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6FCC5" w14:textId="77777777" w:rsidR="009A1DF8" w:rsidRPr="002E46E0" w:rsidRDefault="00BB20DF" w:rsidP="008E58ED">
      <w:pPr>
        <w:tabs>
          <w:tab w:val="left" w:pos="810"/>
          <w:tab w:val="left" w:pos="2085"/>
          <w:tab w:val="center" w:pos="4420"/>
          <w:tab w:val="left" w:pos="6570"/>
        </w:tabs>
        <w:jc w:val="both"/>
        <w:rPr>
          <w:rFonts w:ascii="Arial" w:hAnsi="Arial" w:cs="Arial"/>
          <w:b/>
          <w:sz w:val="22"/>
          <w:szCs w:val="22"/>
        </w:rPr>
      </w:pPr>
      <w:r w:rsidRPr="00AA3BBC">
        <w:rPr>
          <w:rFonts w:ascii="Arial" w:hAnsi="Arial" w:cs="Arial"/>
          <w:b/>
          <w:sz w:val="22"/>
          <w:szCs w:val="22"/>
        </w:rPr>
        <w:t xml:space="preserve">IMPUESTOS </w:t>
      </w:r>
      <w:r w:rsidRPr="002E46E0">
        <w:rPr>
          <w:rFonts w:ascii="Arial" w:hAnsi="Arial" w:cs="Arial"/>
          <w:b/>
          <w:sz w:val="22"/>
          <w:szCs w:val="22"/>
        </w:rPr>
        <w:t>MUNICIPALES</w:t>
      </w:r>
      <w:r w:rsidR="00796989" w:rsidRPr="002E46E0">
        <w:rPr>
          <w:rFonts w:ascii="Arial" w:hAnsi="Arial" w:cs="Arial"/>
          <w:b/>
          <w:sz w:val="22"/>
          <w:szCs w:val="22"/>
        </w:rPr>
        <w:t xml:space="preserve"> </w:t>
      </w:r>
      <w:r w:rsidR="00912865" w:rsidRPr="002E46E0">
        <w:rPr>
          <w:rFonts w:ascii="Arial" w:hAnsi="Arial" w:cs="Arial"/>
          <w:b/>
          <w:sz w:val="22"/>
          <w:szCs w:val="22"/>
        </w:rPr>
        <w:t>-</w:t>
      </w:r>
      <w:r w:rsidRPr="002E46E0">
        <w:rPr>
          <w:rFonts w:ascii="Arial" w:hAnsi="Arial" w:cs="Arial"/>
          <w:b/>
          <w:sz w:val="22"/>
          <w:szCs w:val="22"/>
        </w:rPr>
        <w:t xml:space="preserve"> </w:t>
      </w:r>
      <w:r w:rsidR="00912865" w:rsidRPr="002E46E0">
        <w:rPr>
          <w:rFonts w:ascii="Arial" w:hAnsi="Arial" w:cs="Arial"/>
          <w:b/>
          <w:sz w:val="22"/>
          <w:szCs w:val="22"/>
        </w:rPr>
        <w:t xml:space="preserve">Cobro coactivo - </w:t>
      </w:r>
      <w:r w:rsidR="008E58ED" w:rsidRPr="002E46E0">
        <w:rPr>
          <w:rFonts w:ascii="Arial" w:hAnsi="Arial" w:cs="Arial"/>
          <w:b/>
          <w:sz w:val="22"/>
          <w:szCs w:val="22"/>
        </w:rPr>
        <w:t xml:space="preserve">Función administrativa </w:t>
      </w:r>
      <w:r w:rsidR="00912865" w:rsidRPr="002E46E0">
        <w:rPr>
          <w:rFonts w:ascii="Arial" w:hAnsi="Arial" w:cs="Arial"/>
          <w:b/>
          <w:sz w:val="22"/>
          <w:szCs w:val="22"/>
        </w:rPr>
        <w:t>– Delegación a</w:t>
      </w:r>
      <w:r w:rsidR="008E58ED" w:rsidRPr="002E46E0">
        <w:rPr>
          <w:rFonts w:ascii="Arial" w:hAnsi="Arial" w:cs="Arial"/>
          <w:b/>
          <w:sz w:val="22"/>
          <w:szCs w:val="22"/>
        </w:rPr>
        <w:t xml:space="preserve"> particulares </w:t>
      </w:r>
    </w:p>
    <w:p w14:paraId="23ABCE69" w14:textId="77777777" w:rsidR="008E58ED" w:rsidRPr="00AA3BBC" w:rsidRDefault="008E58ED" w:rsidP="00BB20DF">
      <w:pPr>
        <w:tabs>
          <w:tab w:val="left" w:pos="810"/>
          <w:tab w:val="left" w:pos="2085"/>
          <w:tab w:val="center" w:pos="4420"/>
          <w:tab w:val="left" w:pos="6570"/>
        </w:tabs>
        <w:jc w:val="both"/>
        <w:rPr>
          <w:rFonts w:ascii="Arial" w:hAnsi="Arial" w:cs="Arial"/>
          <w:sz w:val="22"/>
          <w:szCs w:val="22"/>
        </w:rPr>
      </w:pPr>
    </w:p>
    <w:p w14:paraId="111A5881" w14:textId="77777777" w:rsidR="00BB20DF" w:rsidRPr="00AA3BBC" w:rsidRDefault="00BB20DF" w:rsidP="00BB20DF">
      <w:pPr>
        <w:tabs>
          <w:tab w:val="left" w:pos="810"/>
          <w:tab w:val="left" w:pos="2085"/>
          <w:tab w:val="center" w:pos="4420"/>
          <w:tab w:val="left" w:pos="6570"/>
        </w:tabs>
        <w:jc w:val="both"/>
        <w:rPr>
          <w:rFonts w:ascii="Arial" w:hAnsi="Arial" w:cs="Arial"/>
          <w:sz w:val="22"/>
          <w:szCs w:val="22"/>
        </w:rPr>
      </w:pPr>
      <w:r w:rsidRPr="00AA3BBC">
        <w:rPr>
          <w:rFonts w:ascii="Arial" w:hAnsi="Arial" w:cs="Arial"/>
          <w:sz w:val="22"/>
          <w:szCs w:val="22"/>
        </w:rPr>
        <w:t>Han sido varios los pronunciamientos de la Sección Tercera de esta Corporación en</w:t>
      </w:r>
      <w:r w:rsidR="00796989" w:rsidRPr="00AA3BBC">
        <w:rPr>
          <w:rFonts w:ascii="Arial" w:hAnsi="Arial" w:cs="Arial"/>
          <w:sz w:val="22"/>
          <w:szCs w:val="22"/>
        </w:rPr>
        <w:t xml:space="preserve"> </w:t>
      </w:r>
      <w:r w:rsidRPr="00AA3BBC">
        <w:rPr>
          <w:rFonts w:ascii="Arial" w:hAnsi="Arial" w:cs="Arial"/>
          <w:sz w:val="22"/>
          <w:szCs w:val="22"/>
        </w:rPr>
        <w:t>los cuales se ha ocupado de examinar, a la luz del ordenamiento jurídico, la posibilidad de delegar la función administrativa a los particulares para realizar el cobro coactivo de impuestos y de celebrar contratos para su ejercicio.</w:t>
      </w:r>
      <w:r w:rsidR="008E58ED" w:rsidRPr="00AA3BBC">
        <w:rPr>
          <w:rFonts w:ascii="Arial" w:hAnsi="Arial" w:cs="Arial"/>
          <w:sz w:val="22"/>
          <w:szCs w:val="22"/>
        </w:rPr>
        <w:t xml:space="preserve"> </w:t>
      </w:r>
      <w:r w:rsidRPr="00AA3BBC">
        <w:rPr>
          <w:rFonts w:ascii="Arial" w:hAnsi="Arial" w:cs="Arial"/>
          <w:sz w:val="22"/>
          <w:szCs w:val="22"/>
        </w:rPr>
        <w:t xml:space="preserve">Como premisa general, la jurisprudencia ha coincidido en señalar que el cobro coactivo consiste en la potestad concedida por el legislador a la Administración Pública, dirigida a declarar la existencia de una obligación, producir un título ejecutivo y hacerlo valer contra el patrimonio del obligado, sin necesidad de acudir a un Juez. Al examinar el contexto normativo existente antes de la expedición de la Ley 489 de 1998, esta Sala se pronunció acerca de la indelegalibilidad de dicha función administrativa a particulares y, con sustento en ello, decidió confirmar la declaratoria de nulidad de un contrato de prestación de servicios profesionales celebrado entre un municipio y un particular, por considerar que por cuenta de su suscripción se vació íntegramente en el contratista la función administrativa fiscalizadora y de cobro coactivo de impuestos municipales. </w:t>
      </w:r>
      <w:r w:rsidR="00912865">
        <w:rPr>
          <w:rFonts w:ascii="Arial" w:hAnsi="Arial" w:cs="Arial"/>
          <w:sz w:val="22"/>
          <w:szCs w:val="22"/>
        </w:rPr>
        <w:t xml:space="preserve">(…) </w:t>
      </w:r>
      <w:r w:rsidRPr="00AA3BBC">
        <w:rPr>
          <w:rFonts w:ascii="Arial" w:hAnsi="Arial" w:cs="Arial"/>
          <w:sz w:val="22"/>
          <w:szCs w:val="22"/>
        </w:rPr>
        <w:t xml:space="preserve">bien, teniendo en cuenta que el Contrato de Prestación de Servicios No. 051 que concentra el estudio de la Sala fue celebrado el 21 de septiembre de 2001, época en la que se hallaba vigente la Ley 489 de 1998, por la cual se expidieron normas sobre la organización y funcionamiento de las entidades del orden nacional, importa señalar que a través de dicha normativa igualmente se reguló en sus artículos 110 y 111 el ejercicio de funciones administrativas por parte de los particulares bajo las siguientes condiciones: i ) </w:t>
      </w:r>
      <w:r w:rsidRPr="00AA3BBC">
        <w:rPr>
          <w:rFonts w:ascii="Arial" w:hAnsi="Arial" w:cs="Arial"/>
          <w:sz w:val="22"/>
          <w:szCs w:val="22"/>
          <w:lang w:val="es-CO"/>
        </w:rPr>
        <w:t>La atribución de las funciones administrativas debía estar precedida de acto administrativo de delegación y luego debía suscribirse el convenio o contrato correspondiente.</w:t>
      </w:r>
      <w:r w:rsidRPr="00AA3BBC">
        <w:rPr>
          <w:rFonts w:ascii="Arial" w:hAnsi="Arial" w:cs="Arial"/>
          <w:sz w:val="22"/>
          <w:szCs w:val="22"/>
        </w:rPr>
        <w:t xml:space="preserve"> ii) El acto administrativo de atribución de funciones debía establecer las funciones específicas encomendadas a los particulares, las calidades y requisitos que estos debían observar para cumplirlas, las condiciones de su ejercicio, la remuneración a la que habría lugar y la duración del encargo. iii) El convenio celebrado con ese propósito tendría una duración de cinco años. Para su suscripción debía elaborarse previamente un pliego de condiciones, con fundamento en el acto administrativo expedido, y formularse convocatoria pública, teniendo en cuenta los principios establecidos en la Ley 80 de 1993 para la contratación por entidades estatales. Igualmente, se pactarían las cláusulas excepcionales previstas en el Estatuto de Contratación de la Administración Pública. </w:t>
      </w:r>
      <w:r w:rsidRPr="00AA3BBC">
        <w:rPr>
          <w:rFonts w:ascii="Arial" w:hAnsi="Arial" w:cs="Arial"/>
          <w:sz w:val="22"/>
          <w:szCs w:val="22"/>
          <w:lang w:val="es-ES_tradnl"/>
        </w:rPr>
        <w:t>En esa medida, para su ejercicio por parte de los particulares requería de norma expresa que así lo autorizara. -. El segundo interregno inició en la fecha que se promulgó la Ley 489 de 1998, momento a partir del cual se concibió la posibilidad de delegar en los particulares el ejercicio de la referida función administrativa. Con todo, su ejercicio, si bien cobijó la gestión relativa al ejercicio de la fiscalización y cobro coactivo de impuestos</w:t>
      </w:r>
      <w:r w:rsidRPr="00AA3BBC">
        <w:rPr>
          <w:rFonts w:ascii="Arial" w:hAnsi="Arial" w:cs="Arial"/>
          <w:bCs/>
          <w:sz w:val="22"/>
          <w:szCs w:val="22"/>
        </w:rPr>
        <w:t>, su desarrollo se condicionó a que el ente territorial conservara en todo momento su regulación, control, vigilancia y orientación y a que no comportara un vaciamiento total de la función. A ello se sumaba que para es</w:t>
      </w:r>
      <w:r w:rsidR="008E58ED" w:rsidRPr="00AA3BBC">
        <w:rPr>
          <w:rFonts w:ascii="Arial" w:hAnsi="Arial" w:cs="Arial"/>
          <w:bCs/>
          <w:sz w:val="22"/>
          <w:szCs w:val="22"/>
        </w:rPr>
        <w:t>a</w:t>
      </w:r>
      <w:r w:rsidRPr="00AA3BBC">
        <w:rPr>
          <w:rFonts w:ascii="Arial" w:hAnsi="Arial" w:cs="Arial"/>
          <w:bCs/>
          <w:sz w:val="22"/>
          <w:szCs w:val="22"/>
        </w:rPr>
        <w:t xml:space="preserve"> finalidad</w:t>
      </w:r>
      <w:r w:rsidRPr="00AA3BBC">
        <w:rPr>
          <w:rFonts w:ascii="Arial" w:hAnsi="Arial" w:cs="Arial"/>
          <w:sz w:val="22"/>
          <w:szCs w:val="22"/>
          <w:lang w:val="es-ES_tradnl"/>
        </w:rPr>
        <w:t xml:space="preserve">, en todo caso, debía existir un acto administrativo de delegación expedido por el órgano competente, en este caso el Concejo Municipal, y debía celebrarse un contrato para ese propósito, con sujeción a los principios de la Ley 80 de 1993. -. La última fase –actualmente en vigencia- coincidió con la expedición de la Ley </w:t>
      </w:r>
      <w:r w:rsidRPr="00AA3BBC">
        <w:rPr>
          <w:rFonts w:ascii="Arial" w:hAnsi="Arial" w:cs="Arial"/>
          <w:sz w:val="22"/>
          <w:szCs w:val="22"/>
        </w:rPr>
        <w:t xml:space="preserve">1386 de 2010, mediante la cual se prohibió expresamente a las entidades territoriales y descentralizadas la delegación para la administración de los tributos y cobro coactivo de los impuestos a los particulares. Se reitera que el asunto en debate se enmarca temporalmente en la segunda fase, toda vez que el Contrato de Prestación de Servicios No. 051 fue celebrado el 21 de septiembre de 2001, esto es, en plena vigencia de la Ley 489 de 1998. </w:t>
      </w:r>
    </w:p>
    <w:p w14:paraId="3AC215D8" w14:textId="77777777" w:rsidR="00BB20DF" w:rsidRDefault="00BB20DF" w:rsidP="00BB20DF">
      <w:pPr>
        <w:tabs>
          <w:tab w:val="left" w:pos="810"/>
          <w:tab w:val="left" w:pos="2085"/>
          <w:tab w:val="center" w:pos="4420"/>
          <w:tab w:val="left" w:pos="6570"/>
        </w:tabs>
        <w:jc w:val="both"/>
        <w:rPr>
          <w:rFonts w:ascii="Arial" w:hAnsi="Arial" w:cs="Arial"/>
          <w:sz w:val="22"/>
          <w:szCs w:val="22"/>
          <w:lang w:val="es-ES_tradnl"/>
        </w:rPr>
      </w:pPr>
    </w:p>
    <w:p w14:paraId="42CCD629" w14:textId="77777777" w:rsidR="009B10E6" w:rsidRPr="00AA3BBC" w:rsidRDefault="008E58ED" w:rsidP="00743CB1">
      <w:pPr>
        <w:tabs>
          <w:tab w:val="left" w:pos="810"/>
          <w:tab w:val="left" w:pos="2085"/>
          <w:tab w:val="center" w:pos="4420"/>
          <w:tab w:val="left" w:pos="6570"/>
        </w:tabs>
        <w:jc w:val="both"/>
        <w:rPr>
          <w:rFonts w:ascii="Arial" w:hAnsi="Arial" w:cs="Arial"/>
          <w:sz w:val="22"/>
          <w:szCs w:val="22"/>
          <w:lang w:val="es-ES_tradnl"/>
        </w:rPr>
      </w:pPr>
      <w:r w:rsidRPr="00AA3BBC">
        <w:rPr>
          <w:rFonts w:ascii="Arial" w:hAnsi="Arial" w:cs="Arial"/>
          <w:b/>
          <w:sz w:val="22"/>
          <w:szCs w:val="22"/>
          <w:lang w:val="es-ES_tradnl"/>
        </w:rPr>
        <w:t xml:space="preserve">NULIDAD </w:t>
      </w:r>
      <w:r w:rsidR="009439AC">
        <w:rPr>
          <w:rFonts w:ascii="Arial" w:hAnsi="Arial" w:cs="Arial"/>
          <w:b/>
          <w:sz w:val="22"/>
          <w:szCs w:val="22"/>
          <w:lang w:val="es-ES_tradnl"/>
        </w:rPr>
        <w:t xml:space="preserve">DEL </w:t>
      </w:r>
      <w:r w:rsidR="00743CB1" w:rsidRPr="00AA3BBC">
        <w:rPr>
          <w:rFonts w:ascii="Arial" w:hAnsi="Arial" w:cs="Arial"/>
          <w:b/>
          <w:sz w:val="22"/>
          <w:szCs w:val="22"/>
          <w:lang w:val="es-ES_tradnl"/>
        </w:rPr>
        <w:t xml:space="preserve">CONTRATO </w:t>
      </w:r>
      <w:r w:rsidR="00743CB1" w:rsidRPr="002E46E0">
        <w:rPr>
          <w:rFonts w:ascii="Arial" w:hAnsi="Arial" w:cs="Arial"/>
          <w:b/>
          <w:sz w:val="22"/>
          <w:szCs w:val="22"/>
          <w:lang w:val="es-ES_tradnl"/>
        </w:rPr>
        <w:t>-</w:t>
      </w:r>
      <w:r w:rsidR="009439AC" w:rsidRPr="002E46E0">
        <w:rPr>
          <w:rFonts w:ascii="Arial" w:hAnsi="Arial" w:cs="Arial"/>
          <w:b/>
          <w:sz w:val="22"/>
          <w:szCs w:val="22"/>
          <w:lang w:val="es-ES_tradnl"/>
        </w:rPr>
        <w:t xml:space="preserve"> </w:t>
      </w:r>
      <w:r w:rsidRPr="002E46E0">
        <w:rPr>
          <w:rFonts w:ascii="Arial" w:hAnsi="Arial" w:cs="Arial"/>
          <w:b/>
          <w:sz w:val="22"/>
          <w:szCs w:val="22"/>
          <w:lang w:val="es-ES_tradnl"/>
        </w:rPr>
        <w:t>Declaratoria</w:t>
      </w:r>
      <w:r w:rsidR="00743CB1" w:rsidRPr="002E46E0">
        <w:rPr>
          <w:rFonts w:ascii="Arial" w:hAnsi="Arial" w:cs="Arial"/>
          <w:b/>
          <w:sz w:val="22"/>
          <w:szCs w:val="22"/>
          <w:lang w:val="es-ES_tradnl"/>
        </w:rPr>
        <w:t xml:space="preserve"> </w:t>
      </w:r>
      <w:r w:rsidRPr="002E46E0">
        <w:rPr>
          <w:rFonts w:ascii="Arial" w:hAnsi="Arial" w:cs="Arial"/>
          <w:b/>
          <w:sz w:val="22"/>
          <w:szCs w:val="22"/>
          <w:lang w:val="es-ES_tradnl"/>
        </w:rPr>
        <w:t>oficiosa</w:t>
      </w:r>
      <w:r w:rsidR="00743CB1" w:rsidRPr="00AA3BBC">
        <w:rPr>
          <w:rFonts w:ascii="Arial" w:hAnsi="Arial" w:cs="Arial"/>
          <w:sz w:val="22"/>
          <w:szCs w:val="22"/>
          <w:lang w:val="es-ES_tradnl"/>
        </w:rPr>
        <w:t xml:space="preserve"> </w:t>
      </w:r>
    </w:p>
    <w:p w14:paraId="4740C2CD" w14:textId="77777777" w:rsidR="009B10E6" w:rsidRPr="00AA3BBC" w:rsidRDefault="009B10E6" w:rsidP="009B10E6">
      <w:pPr>
        <w:tabs>
          <w:tab w:val="left" w:pos="810"/>
          <w:tab w:val="left" w:pos="2085"/>
          <w:tab w:val="center" w:pos="4420"/>
          <w:tab w:val="left" w:pos="6570"/>
        </w:tabs>
        <w:jc w:val="both"/>
        <w:rPr>
          <w:rFonts w:ascii="Arial" w:hAnsi="Arial" w:cs="Arial"/>
          <w:sz w:val="22"/>
          <w:szCs w:val="22"/>
          <w:lang w:val="es-ES_tradnl"/>
        </w:rPr>
      </w:pPr>
    </w:p>
    <w:p w14:paraId="1A7E1F7F" w14:textId="77777777" w:rsidR="009B10E6" w:rsidRPr="00AA3BBC" w:rsidRDefault="009B10E6" w:rsidP="009B10E6">
      <w:pPr>
        <w:tabs>
          <w:tab w:val="left" w:pos="810"/>
          <w:tab w:val="left" w:pos="2085"/>
          <w:tab w:val="center" w:pos="4420"/>
          <w:tab w:val="left" w:pos="6570"/>
        </w:tabs>
        <w:jc w:val="both"/>
        <w:rPr>
          <w:rFonts w:ascii="Arial" w:hAnsi="Arial" w:cs="Arial"/>
          <w:sz w:val="22"/>
          <w:szCs w:val="22"/>
          <w:lang w:val="es-CO"/>
        </w:rPr>
      </w:pPr>
      <w:r w:rsidRPr="00AA3BBC">
        <w:rPr>
          <w:rFonts w:ascii="Arial" w:hAnsi="Arial" w:cs="Arial"/>
          <w:sz w:val="22"/>
          <w:szCs w:val="22"/>
          <w:lang w:val="es-CO"/>
        </w:rPr>
        <w:t xml:space="preserve">Reiteradamente la jurisprudencia de esta Corporación ha convenido que, en aquellos casos en los cuales se tiene certeza sobre la ocurrencia de alguna de las causales de nulidad absoluta del contrato, el juez se encuentra revestido de la facultad de declararla oficiosamente, al margen de que la misma no hubiere sido solicitada por las partes. </w:t>
      </w:r>
      <w:r w:rsidRPr="00AA3BBC">
        <w:rPr>
          <w:rFonts w:ascii="Arial" w:hAnsi="Arial" w:cs="Arial"/>
          <w:sz w:val="22"/>
          <w:szCs w:val="22"/>
        </w:rPr>
        <w:t>En efecto, el inciso primero del artículo 45 de la Ley 80 de 1993 estableció que “</w:t>
      </w:r>
      <w:r w:rsidRPr="00AA3BBC">
        <w:rPr>
          <w:rFonts w:ascii="Arial" w:hAnsi="Arial" w:cs="Arial"/>
          <w:i/>
          <w:sz w:val="22"/>
          <w:szCs w:val="22"/>
        </w:rPr>
        <w:t>la nulidad absoluta podrá ser alegada por las partes, por el agente del Ministerio Público y, por cualquier persona o declarada de oficio, …”</w:t>
      </w:r>
      <w:r w:rsidRPr="00AA3BBC">
        <w:rPr>
          <w:rFonts w:ascii="Arial" w:hAnsi="Arial" w:cs="Arial"/>
          <w:sz w:val="22"/>
          <w:szCs w:val="22"/>
        </w:rPr>
        <w:t>;</w:t>
      </w:r>
      <w:r w:rsidRPr="00AA3BBC">
        <w:rPr>
          <w:rFonts w:ascii="Arial" w:hAnsi="Arial" w:cs="Arial"/>
          <w:i/>
          <w:sz w:val="22"/>
          <w:szCs w:val="22"/>
        </w:rPr>
        <w:t xml:space="preserve"> </w:t>
      </w:r>
      <w:r w:rsidRPr="00AA3BBC">
        <w:rPr>
          <w:rFonts w:ascii="Arial" w:hAnsi="Arial" w:cs="Arial"/>
          <w:sz w:val="22"/>
          <w:szCs w:val="22"/>
        </w:rPr>
        <w:t>por su parte, el artículo 87 del C.C.A., en la forma en que fue modificado por el artículo 32 de la Ley 446 de 1998…</w:t>
      </w:r>
      <w:r w:rsidRPr="00AA3BBC">
        <w:rPr>
          <w:rFonts w:ascii="Arial" w:hAnsi="Arial" w:cs="Arial"/>
          <w:sz w:val="22"/>
          <w:szCs w:val="22"/>
          <w:lang w:val="es-CO"/>
        </w:rPr>
        <w:t xml:space="preserve">Aunado a lo </w:t>
      </w:r>
      <w:r w:rsidRPr="00AA3BBC">
        <w:rPr>
          <w:rFonts w:ascii="Arial" w:hAnsi="Arial" w:cs="Arial"/>
          <w:sz w:val="22"/>
          <w:szCs w:val="22"/>
          <w:lang w:val="es-CO"/>
        </w:rPr>
        <w:lastRenderedPageBreak/>
        <w:t xml:space="preserve">expuesto, la Sala observa que el Estatuto de Contratación Estatal comprende una regulación expresa acerca de la nulidad absoluta de los contratos en cuya celebración participan o intervienen las entidades estatales, que se encuentra contenida en sus artículos 44 a 49 de la Ley 80, disposición que al tiempo ordenó la incorporación a este cuerpo legal de las causales de nulidad absoluta de los contratos contempladas en el Código Civil. Por cuenta de esa integración normativa, la Sala observa que el Código Civil en su artículo 1741 puntualmente determina que habrá nulidad absoluta del contrato cuando se celebre con objeto ilícito. Seguidamente, el artículo 1519 de ese mismo Estatuto establece que existirá objeto ilícito en todo aquello que contravenga el derecho público de la Nación. Se insiste en que no reposan en el plenario elementos demostrativos de que previamente a la celebración del Contrato de Prestación de Servicios No. 051, en cuya virtud se pretendió trasladar el contratista la pluricitada función, el municipio contratante hubiera observado estrictamente las normas sobre la delegación emanada del órgano competente, como tampoco que hubiere adelantado el respectivo procedimiento de selección con arreglo a los principios de la Ley 80 de 1993.En secuencia con lo advertido, ha de concluirse que el Contrato de Prestación de Servicios No. 051 de 2001 se encuentra viciado de nulidad absoluta por ilicitud en el objeto, en tanto que, en su etapa de formación y celebración, se desconocieron las normas de derecho público que regulan el respectivo procedimiento de delegación en cabeza de los particulares de la función administrativa de fiscalización y cobro coactivo y persuasivo de impuestos municipales, así como se ignoró el proceso de selección que debía antecederlo, disposiciones de imperativa observancia recogidas en la Ley 489 de 1998, por la cual se regulan la organización y funcionamiento, se expiden disposiciones sobre principios y finalidades de la función administrativa, y en el Ley 80 de 1993, que contiene el Estatuto General de la Contratación de la Administración Pública, normas jurídicas que hacen parte del derecho público de la Nación. </w:t>
      </w:r>
      <w:r w:rsidRPr="00AA3BBC">
        <w:rPr>
          <w:rFonts w:ascii="Arial" w:hAnsi="Arial" w:cs="Arial"/>
          <w:sz w:val="22"/>
          <w:szCs w:val="22"/>
        </w:rPr>
        <w:t xml:space="preserve">Es preciso señalar además que, aunque entre las pretensiones formuladas en la demanda no se encuentre alguna que tenga como finalidad la declaratoria de nulidad del contrato, dicha circunstancia no impide que, en estos casos, el juez proceda de manera oficiosa a declararla, de conformidad con las facultades otorgadas por la ley…En relación con la potestad–deber del juez para declarar oficiosamente la nulidad absoluta del contrato, la jurisprudencia de la Sala ha puntualizado que puede y debe ejercerla al dictar el fallo </w:t>
      </w:r>
      <w:r w:rsidRPr="00AA3BBC">
        <w:rPr>
          <w:rFonts w:ascii="Arial" w:hAnsi="Arial" w:cs="Arial"/>
          <w:i/>
          <w:sz w:val="22"/>
          <w:szCs w:val="22"/>
        </w:rPr>
        <w:t>“en cualquiera de las dos instancias, y así la controversia judicial no haya girado en torno a dicha nulidad, mientras en el proceso intervengan las partes contratantes, porque de lo contrario se violaría la garantía constitucional del debido proceso</w:t>
      </w:r>
      <w:r w:rsidRPr="00AA3BBC">
        <w:rPr>
          <w:rFonts w:ascii="Arial" w:hAnsi="Arial" w:cs="Arial"/>
          <w:sz w:val="22"/>
          <w:szCs w:val="22"/>
        </w:rPr>
        <w:t xml:space="preserve">”. </w:t>
      </w:r>
      <w:r w:rsidRPr="00AA3BBC">
        <w:rPr>
          <w:rFonts w:ascii="Arial" w:hAnsi="Arial" w:cs="Arial"/>
          <w:sz w:val="22"/>
          <w:szCs w:val="22"/>
          <w:lang w:val="es-CO"/>
        </w:rPr>
        <w:t xml:space="preserve">Con sujeción a estos lineamientos y teniendo en cuenta que el Contrato No. 051 de 2001, así como todos los acuerdos que posteriormente lo modificaron se encuentran viciados de nulidad absoluta, por las razones ampliamente expuestas en apartados precedentes, así como también es claro que al proceso concurrieron las partes que celebraron el referido negocio, esto es, el municipio de Cartago como contratante y la sociedad Asesorías Oficiales Ltda. Como contratista, a lo que se agrega que aún no han transcurrido 20 años desde su celebración, la Sala procederá a declararla oficiosamente. </w:t>
      </w:r>
    </w:p>
    <w:p w14:paraId="738B09A0" w14:textId="77777777" w:rsidR="008E58ED" w:rsidRPr="00AA3BBC" w:rsidRDefault="008E58ED" w:rsidP="009B10E6">
      <w:pPr>
        <w:tabs>
          <w:tab w:val="left" w:pos="810"/>
          <w:tab w:val="left" w:pos="2085"/>
          <w:tab w:val="center" w:pos="4420"/>
          <w:tab w:val="left" w:pos="6570"/>
        </w:tabs>
        <w:jc w:val="both"/>
        <w:rPr>
          <w:rFonts w:ascii="Arial" w:hAnsi="Arial" w:cs="Arial"/>
          <w:sz w:val="22"/>
          <w:szCs w:val="22"/>
          <w:lang w:val="es-CO"/>
        </w:rPr>
      </w:pPr>
    </w:p>
    <w:p w14:paraId="37FD2BB2" w14:textId="77777777" w:rsidR="009B10E6" w:rsidRPr="009439AC" w:rsidRDefault="009B10E6" w:rsidP="009B10E6">
      <w:pPr>
        <w:tabs>
          <w:tab w:val="left" w:pos="810"/>
          <w:tab w:val="left" w:pos="2085"/>
          <w:tab w:val="center" w:pos="4420"/>
          <w:tab w:val="left" w:pos="6570"/>
        </w:tabs>
        <w:jc w:val="both"/>
        <w:rPr>
          <w:rFonts w:ascii="Arial" w:hAnsi="Arial" w:cs="Arial"/>
          <w:b/>
          <w:sz w:val="22"/>
          <w:szCs w:val="22"/>
          <w:lang w:val="es-CO"/>
        </w:rPr>
      </w:pPr>
      <w:r w:rsidRPr="00AA3BBC">
        <w:rPr>
          <w:rFonts w:ascii="Arial" w:hAnsi="Arial" w:cs="Arial"/>
          <w:b/>
          <w:sz w:val="22"/>
          <w:szCs w:val="22"/>
          <w:lang w:val="es-CO"/>
        </w:rPr>
        <w:t>NULIDAD DEL CONTRATO</w:t>
      </w:r>
      <w:r w:rsidR="008E58ED" w:rsidRPr="00AA3BBC">
        <w:rPr>
          <w:rFonts w:ascii="Arial" w:hAnsi="Arial" w:cs="Arial"/>
          <w:b/>
          <w:sz w:val="22"/>
          <w:szCs w:val="22"/>
          <w:lang w:val="es-CO"/>
        </w:rPr>
        <w:t xml:space="preserve"> </w:t>
      </w:r>
      <w:r w:rsidRPr="00AA3BBC">
        <w:rPr>
          <w:rFonts w:ascii="Arial" w:hAnsi="Arial" w:cs="Arial"/>
          <w:b/>
          <w:sz w:val="22"/>
          <w:szCs w:val="22"/>
          <w:lang w:val="es-CO"/>
        </w:rPr>
        <w:t xml:space="preserve">- </w:t>
      </w:r>
      <w:r w:rsidR="009439AC">
        <w:rPr>
          <w:rFonts w:ascii="Arial" w:hAnsi="Arial" w:cs="Arial"/>
          <w:b/>
          <w:sz w:val="22"/>
          <w:szCs w:val="22"/>
          <w:lang w:val="es-CO"/>
        </w:rPr>
        <w:t>Incumplimiento - R</w:t>
      </w:r>
      <w:r w:rsidRPr="009439AC">
        <w:rPr>
          <w:rFonts w:ascii="Arial" w:hAnsi="Arial" w:cs="Arial"/>
          <w:b/>
          <w:sz w:val="22"/>
          <w:szCs w:val="22"/>
          <w:lang w:val="es-CO"/>
        </w:rPr>
        <w:t>uptura del equilibrio económico del contrato</w:t>
      </w:r>
    </w:p>
    <w:p w14:paraId="06822D26" w14:textId="77777777" w:rsidR="008E58ED" w:rsidRPr="00AA3BBC" w:rsidRDefault="008E58ED" w:rsidP="009B10E6">
      <w:pPr>
        <w:tabs>
          <w:tab w:val="left" w:pos="810"/>
          <w:tab w:val="left" w:pos="2085"/>
          <w:tab w:val="center" w:pos="4420"/>
          <w:tab w:val="left" w:pos="6570"/>
        </w:tabs>
        <w:jc w:val="both"/>
        <w:rPr>
          <w:rFonts w:ascii="Arial" w:hAnsi="Arial" w:cs="Arial"/>
          <w:sz w:val="22"/>
          <w:szCs w:val="22"/>
        </w:rPr>
      </w:pPr>
    </w:p>
    <w:p w14:paraId="4B0ACA58" w14:textId="77777777" w:rsidR="009B10E6" w:rsidRPr="00AA3BBC" w:rsidRDefault="009B10E6" w:rsidP="009B10E6">
      <w:pPr>
        <w:tabs>
          <w:tab w:val="left" w:pos="810"/>
          <w:tab w:val="left" w:pos="2085"/>
          <w:tab w:val="center" w:pos="4420"/>
          <w:tab w:val="left" w:pos="6570"/>
        </w:tabs>
        <w:jc w:val="both"/>
        <w:rPr>
          <w:rFonts w:ascii="Arial" w:hAnsi="Arial" w:cs="Arial"/>
          <w:bCs/>
          <w:sz w:val="22"/>
          <w:szCs w:val="22"/>
        </w:rPr>
      </w:pPr>
      <w:r w:rsidRPr="00AA3BBC">
        <w:rPr>
          <w:rFonts w:ascii="Arial" w:hAnsi="Arial" w:cs="Arial"/>
          <w:sz w:val="22"/>
          <w:szCs w:val="22"/>
        </w:rPr>
        <w:t>A través de la presentación de esta demanda, la sociedad Asesorías Oficiales Ltda. Pretendió que se declarara el incumplimiento del Contrato No. 051 por parte del municipio, por haber desatendido su obligación de pago en los plazos pactados, así como la ruptura de su equilibrio económico por haber concurrido en su ejecución circunstancias imprevistas, alusivas a la expedición de un acuerdo municipal, por el cual se concedió un beneficio de auditoría a los contribuyentes. En lo atine</w:t>
      </w:r>
      <w:r w:rsidR="008E58ED" w:rsidRPr="00AA3BBC">
        <w:rPr>
          <w:rFonts w:ascii="Arial" w:hAnsi="Arial" w:cs="Arial"/>
          <w:sz w:val="22"/>
          <w:szCs w:val="22"/>
        </w:rPr>
        <w:t>n</w:t>
      </w:r>
      <w:r w:rsidRPr="00AA3BBC">
        <w:rPr>
          <w:rFonts w:ascii="Arial" w:hAnsi="Arial" w:cs="Arial"/>
          <w:sz w:val="22"/>
          <w:szCs w:val="22"/>
        </w:rPr>
        <w:t xml:space="preserve">te a este aspecto, la Sala precisa que en pasada oportunidad esta Subsección se pronunció frente a la inviabilidad de despachar favorablemente las pretensiones relacionadas con el debido cumplimiento de la carga obligacional pactada y con el mantenimiento del equilibrio económico, en aquellos eventos en que se declara la nulidad del contrato en cuyo marco jurídico se apoyan las solicitudes elevadas. En esa ocasión, la Corporación estimó que únicamente los contratos válidamente celebrados podrían fundar legítimamente una reclamación encaminada a activar los mecanismos dispuestos por la Ley, entre otros propósitos, para lograr su cumplimiento y, según el caso, la indemnización de los perjuicios que se hubieren causado en razón del desconocimiento de las obligaciones asumidas por los contratantes, para buscar el </w:t>
      </w:r>
      <w:r w:rsidRPr="00AA3BBC">
        <w:rPr>
          <w:rFonts w:ascii="Arial" w:hAnsi="Arial" w:cs="Arial"/>
          <w:sz w:val="22"/>
          <w:szCs w:val="22"/>
        </w:rPr>
        <w:lastRenderedPageBreak/>
        <w:t>equilibrio y el restablecimiento de las condiciones inicialmente pactadas e, incluso, para buscar su rescisión o resolución, con las consecuencias propias que de ello se desprendieran…</w:t>
      </w:r>
      <w:r w:rsidRPr="00AA3BBC">
        <w:rPr>
          <w:rFonts w:ascii="Arial" w:hAnsi="Arial" w:cs="Arial"/>
          <w:bCs/>
          <w:sz w:val="22"/>
          <w:szCs w:val="22"/>
        </w:rPr>
        <w:t xml:space="preserve"> En ese orden, siguiendo la orientación trazada, se concluye que la viabilidad para analizar la vocación de prosperidad de las aspiraciones edificadas sobre la base del acatamiento del contenido obligacional o de la inalterabilidad de las condiciones primigeniamente convenidas en un contrato se sujeta al hecho de que su validez se mantenga incólume, en tanto que, de lo contrario, sin perjuicio de la procedencia de emitir un pronunciamiento expreso acerca de las restituciones mutuas y prestaciones ejecutadas, cuyo estudio, en efecto, será abordado en acápite posterior, no resulta ajustado emitir juicios sobre el surgimiento de derechos y obligaciones en el marco de un negocio jurídico invalidado.</w:t>
      </w:r>
    </w:p>
    <w:p w14:paraId="78016D01" w14:textId="77777777" w:rsidR="008E58ED" w:rsidRPr="00AA3BBC" w:rsidRDefault="008E58ED" w:rsidP="009B10E6">
      <w:pPr>
        <w:tabs>
          <w:tab w:val="left" w:pos="810"/>
          <w:tab w:val="left" w:pos="2085"/>
          <w:tab w:val="center" w:pos="4420"/>
          <w:tab w:val="left" w:pos="6570"/>
        </w:tabs>
        <w:jc w:val="both"/>
        <w:rPr>
          <w:rFonts w:ascii="Arial" w:hAnsi="Arial" w:cs="Arial"/>
          <w:bCs/>
          <w:sz w:val="22"/>
          <w:szCs w:val="22"/>
        </w:rPr>
      </w:pPr>
    </w:p>
    <w:p w14:paraId="69BFB3CD" w14:textId="747CC02F" w:rsidR="009B10E6" w:rsidRPr="009439AC" w:rsidRDefault="009B10E6" w:rsidP="009B10E6">
      <w:pPr>
        <w:tabs>
          <w:tab w:val="left" w:pos="810"/>
          <w:tab w:val="left" w:pos="2085"/>
          <w:tab w:val="center" w:pos="4420"/>
          <w:tab w:val="left" w:pos="6570"/>
        </w:tabs>
        <w:jc w:val="both"/>
        <w:rPr>
          <w:rFonts w:ascii="Arial" w:hAnsi="Arial" w:cs="Arial"/>
          <w:b/>
          <w:bCs/>
          <w:sz w:val="22"/>
          <w:szCs w:val="22"/>
        </w:rPr>
      </w:pPr>
      <w:r w:rsidRPr="00AA3BBC">
        <w:rPr>
          <w:rFonts w:ascii="Arial" w:hAnsi="Arial" w:cs="Arial"/>
          <w:b/>
          <w:bCs/>
          <w:sz w:val="22"/>
          <w:szCs w:val="22"/>
        </w:rPr>
        <w:t>NULIDAD DEL CONTRATO</w:t>
      </w:r>
      <w:r w:rsidR="009439AC">
        <w:rPr>
          <w:rFonts w:ascii="Arial" w:hAnsi="Arial" w:cs="Arial"/>
          <w:b/>
          <w:bCs/>
          <w:sz w:val="22"/>
          <w:szCs w:val="22"/>
        </w:rPr>
        <w:t xml:space="preserve"> </w:t>
      </w:r>
      <w:r w:rsidRPr="00AA3BBC">
        <w:rPr>
          <w:rFonts w:ascii="Arial" w:hAnsi="Arial" w:cs="Arial"/>
          <w:b/>
          <w:bCs/>
          <w:sz w:val="22"/>
          <w:szCs w:val="22"/>
        </w:rPr>
        <w:t>-</w:t>
      </w:r>
      <w:r w:rsidR="009439AC">
        <w:rPr>
          <w:rFonts w:ascii="Arial" w:hAnsi="Arial" w:cs="Arial"/>
          <w:bCs/>
          <w:sz w:val="22"/>
          <w:szCs w:val="22"/>
        </w:rPr>
        <w:t xml:space="preserve"> </w:t>
      </w:r>
      <w:r w:rsidR="009439AC" w:rsidRPr="009439AC">
        <w:rPr>
          <w:rFonts w:ascii="Arial" w:hAnsi="Arial" w:cs="Arial"/>
          <w:b/>
          <w:bCs/>
          <w:sz w:val="22"/>
          <w:szCs w:val="22"/>
        </w:rPr>
        <w:t>P</w:t>
      </w:r>
      <w:r w:rsidRPr="009439AC">
        <w:rPr>
          <w:rFonts w:ascii="Arial" w:hAnsi="Arial" w:cs="Arial"/>
          <w:b/>
          <w:bCs/>
          <w:sz w:val="22"/>
          <w:szCs w:val="22"/>
        </w:rPr>
        <w:t xml:space="preserve">érdida de fuerza ejecutoria </w:t>
      </w:r>
      <w:r w:rsidR="009439AC" w:rsidRPr="009439AC">
        <w:rPr>
          <w:rFonts w:ascii="Arial" w:hAnsi="Arial" w:cs="Arial"/>
          <w:b/>
          <w:bCs/>
          <w:sz w:val="22"/>
          <w:szCs w:val="22"/>
        </w:rPr>
        <w:t>- A</w:t>
      </w:r>
      <w:r w:rsidRPr="009439AC">
        <w:rPr>
          <w:rFonts w:ascii="Arial" w:hAnsi="Arial" w:cs="Arial"/>
          <w:b/>
          <w:bCs/>
          <w:sz w:val="22"/>
          <w:szCs w:val="22"/>
        </w:rPr>
        <w:t xml:space="preserve">cto </w:t>
      </w:r>
      <w:r w:rsidR="00AE40C0">
        <w:rPr>
          <w:rFonts w:ascii="Arial" w:hAnsi="Arial" w:cs="Arial"/>
          <w:b/>
          <w:bCs/>
          <w:sz w:val="22"/>
          <w:szCs w:val="22"/>
        </w:rPr>
        <w:t>de liquidación</w:t>
      </w:r>
      <w:r w:rsidRPr="009439AC">
        <w:rPr>
          <w:rFonts w:ascii="Arial" w:hAnsi="Arial" w:cs="Arial"/>
          <w:b/>
          <w:bCs/>
          <w:sz w:val="22"/>
          <w:szCs w:val="22"/>
        </w:rPr>
        <w:t xml:space="preserve"> unilateral</w:t>
      </w:r>
    </w:p>
    <w:p w14:paraId="7A61A3CC" w14:textId="77777777" w:rsidR="009B10E6" w:rsidRPr="00AA3BBC" w:rsidRDefault="009B10E6" w:rsidP="009B10E6">
      <w:pPr>
        <w:tabs>
          <w:tab w:val="left" w:pos="810"/>
          <w:tab w:val="left" w:pos="2085"/>
          <w:tab w:val="center" w:pos="4420"/>
          <w:tab w:val="left" w:pos="6570"/>
        </w:tabs>
        <w:jc w:val="both"/>
        <w:rPr>
          <w:rFonts w:ascii="Arial" w:hAnsi="Arial" w:cs="Arial"/>
          <w:bCs/>
          <w:sz w:val="22"/>
          <w:szCs w:val="22"/>
        </w:rPr>
      </w:pPr>
    </w:p>
    <w:p w14:paraId="0ED5D1A2" w14:textId="77777777" w:rsidR="0067594F" w:rsidRPr="00AA3BBC" w:rsidRDefault="0067594F" w:rsidP="0067594F">
      <w:pPr>
        <w:tabs>
          <w:tab w:val="left" w:pos="810"/>
          <w:tab w:val="left" w:pos="2085"/>
          <w:tab w:val="center" w:pos="4420"/>
          <w:tab w:val="left" w:pos="6570"/>
        </w:tabs>
        <w:jc w:val="both"/>
        <w:rPr>
          <w:rFonts w:ascii="Arial" w:hAnsi="Arial" w:cs="Arial"/>
          <w:iCs/>
          <w:sz w:val="22"/>
          <w:szCs w:val="22"/>
        </w:rPr>
      </w:pPr>
      <w:r w:rsidRPr="00AA3BBC">
        <w:rPr>
          <w:rFonts w:ascii="Arial" w:hAnsi="Arial" w:cs="Arial"/>
          <w:sz w:val="22"/>
          <w:szCs w:val="22"/>
          <w:lang w:val="es-CO"/>
        </w:rPr>
        <w:t xml:space="preserve">Se itera que la presente demanda impetrada en ejercicio de la acción contractual fue promovida en procura, entre otras pretensiones, de obtener la declaratoria de nulidad de la Resolución No. 574 del 29 de septiembre de 2003, por medio de la cual se liquidó unilateralmente el Contrato de Prestación de Servicios No. 051, cuestión que de entrada impone la necesidad de precisar que, como consecuencia de la declaratoria de nulidad del negocio jurídico en desarrollo del cual fue proferido el acto, en principio, habría operado su decaimiento. Dé conformidad con lo consagrado en el artículo 66 del Código Contencioso Administrativo, salvo norma expresa en contrario, los actos administrativos serán obligatorios mientras no hayan sido anulados o suspendidos por la jurisdicción de lo contencioso administrativo, pero perderán su fuerza ejecutoria, entre otros casos, cuando desaparezcan sus fundamentos de hecho o de derecho, supuesto que bien puede concretarse cuando el contrato con ocasión del cual se profieren los actos es anulado por la jurisdicción competente. Una vez ocurre el decaimiento de un acto administrativo, la consecuencia jurídica que se produce consiste en la pérdida de fuerza ejecutoria, es decir, queda despojado de su vocación para hacer exigible los derechos y obligaciones que constan en su contenido. Con todo, dicha circunstancia no obsta para que se indague acerca de su nulidad. Se precisa al respecto que aun cuando en algunos pronunciamientos esta Corporación ha estimado que en eventos en los que opera el decaimiento del acto acusado de nulidad </w:t>
      </w:r>
      <w:r w:rsidRPr="00AA3BBC">
        <w:rPr>
          <w:rFonts w:ascii="Arial" w:hAnsi="Arial" w:cs="Arial"/>
          <w:sz w:val="22"/>
          <w:szCs w:val="22"/>
        </w:rPr>
        <w:t xml:space="preserve">no es procedente entrar a dictar fallo de fondo, por considerar inocuo analizar la legalidad de actos que han perdido su vigor para ser cumplidos, actualmente el Consejo de Estado sostiene que el decaimiento del acto administrativo no se opone a que se emprenda el juicio de legalidad del mismo, por cuanto éste debe realizarse de acuerdo con las circunstancias que se encontraban vigentes al momento de la expedición del acto, sin que impacte aquello acaecido en el pasado, teniendo en cuenta que el efecto del decaimiento opera hacia el futuro. A la par con lo expuesto, debe tenerse en consideración que el desvanecimiento de los fundamentos de hecho o de derecho de los actos acusados no comporta un efecto anulatorio, pues no fue esa la consecuencia concebida por el legislador al regular ese supuesto. </w:t>
      </w:r>
      <w:r w:rsidRPr="00AA3BBC">
        <w:rPr>
          <w:rFonts w:ascii="Arial" w:hAnsi="Arial" w:cs="Arial"/>
          <w:iCs/>
          <w:sz w:val="22"/>
          <w:szCs w:val="22"/>
        </w:rPr>
        <w:t>Con sustento en lo anotado se concluye que si bien en el sublite habría operado el decaimiento del acto administrativo por medio del cual se liquidó el Contrato No. 051, tal situación no se erige como obstáculo para resolver la pretensión de nulidad elevada en su contra, con arreglo a las circunstancias imperantes al momento de la expedición de la Resolución No. 574 del 29 de septiembre de 2003 y a la luz de los cargos de nulidad invocados por el demandante.</w:t>
      </w:r>
    </w:p>
    <w:p w14:paraId="3BD7E588" w14:textId="77777777" w:rsidR="008E58ED" w:rsidRPr="00AA3BBC" w:rsidRDefault="008E58ED" w:rsidP="0067594F">
      <w:pPr>
        <w:tabs>
          <w:tab w:val="left" w:pos="810"/>
          <w:tab w:val="left" w:pos="2085"/>
          <w:tab w:val="center" w:pos="4420"/>
          <w:tab w:val="left" w:pos="6570"/>
        </w:tabs>
        <w:jc w:val="both"/>
        <w:rPr>
          <w:rFonts w:ascii="Arial" w:hAnsi="Arial" w:cs="Arial"/>
          <w:sz w:val="22"/>
          <w:szCs w:val="22"/>
          <w:lang w:val="es-CO"/>
        </w:rPr>
      </w:pPr>
    </w:p>
    <w:p w14:paraId="648D564A" w14:textId="77777777" w:rsidR="009B10E6" w:rsidRPr="00AA3BBC" w:rsidRDefault="0067594F" w:rsidP="009B10E6">
      <w:pPr>
        <w:tabs>
          <w:tab w:val="left" w:pos="810"/>
          <w:tab w:val="left" w:pos="2085"/>
          <w:tab w:val="center" w:pos="4420"/>
          <w:tab w:val="left" w:pos="6570"/>
        </w:tabs>
        <w:jc w:val="both"/>
        <w:rPr>
          <w:rFonts w:ascii="Arial" w:hAnsi="Arial" w:cs="Arial"/>
          <w:sz w:val="22"/>
          <w:szCs w:val="22"/>
          <w:lang w:val="es-CO"/>
        </w:rPr>
      </w:pPr>
      <w:r w:rsidRPr="00AA3BBC">
        <w:rPr>
          <w:rFonts w:ascii="Arial" w:hAnsi="Arial" w:cs="Arial"/>
          <w:b/>
          <w:sz w:val="22"/>
          <w:szCs w:val="22"/>
          <w:lang w:val="es-CO"/>
        </w:rPr>
        <w:t>NULIDAD DEL CONTRATO</w:t>
      </w:r>
      <w:r w:rsidR="009439AC">
        <w:rPr>
          <w:rFonts w:ascii="Arial" w:hAnsi="Arial" w:cs="Arial"/>
          <w:b/>
          <w:sz w:val="22"/>
          <w:szCs w:val="22"/>
          <w:lang w:val="es-CO"/>
        </w:rPr>
        <w:t xml:space="preserve"> </w:t>
      </w:r>
      <w:r w:rsidR="002E46E0">
        <w:rPr>
          <w:rFonts w:ascii="Arial" w:hAnsi="Arial" w:cs="Arial"/>
          <w:b/>
          <w:sz w:val="22"/>
          <w:szCs w:val="22"/>
          <w:lang w:val="es-CO"/>
        </w:rPr>
        <w:t>-</w:t>
      </w:r>
      <w:r w:rsidRPr="002E46E0">
        <w:rPr>
          <w:rFonts w:ascii="Arial" w:hAnsi="Arial" w:cs="Arial"/>
          <w:b/>
          <w:sz w:val="22"/>
          <w:szCs w:val="22"/>
          <w:lang w:val="es-CO"/>
        </w:rPr>
        <w:t xml:space="preserve"> </w:t>
      </w:r>
      <w:r w:rsidR="009439AC" w:rsidRPr="002E46E0">
        <w:rPr>
          <w:rFonts w:ascii="Arial" w:hAnsi="Arial" w:cs="Arial"/>
          <w:b/>
          <w:sz w:val="22"/>
          <w:szCs w:val="22"/>
          <w:lang w:val="es-CO"/>
        </w:rPr>
        <w:t xml:space="preserve">Declaratoria - </w:t>
      </w:r>
      <w:r w:rsidR="008E58ED" w:rsidRPr="002E46E0">
        <w:rPr>
          <w:rFonts w:ascii="Arial" w:hAnsi="Arial" w:cs="Arial"/>
          <w:b/>
          <w:sz w:val="22"/>
          <w:szCs w:val="22"/>
          <w:lang w:val="es-CO"/>
        </w:rPr>
        <w:t>E</w:t>
      </w:r>
      <w:r w:rsidRPr="002E46E0">
        <w:rPr>
          <w:rFonts w:ascii="Arial" w:hAnsi="Arial" w:cs="Arial"/>
          <w:b/>
          <w:sz w:val="22"/>
          <w:szCs w:val="22"/>
          <w:lang w:val="es-CO"/>
        </w:rPr>
        <w:t>fectos</w:t>
      </w:r>
    </w:p>
    <w:p w14:paraId="1D344474" w14:textId="77777777" w:rsidR="0067594F" w:rsidRPr="00AA3BBC" w:rsidRDefault="0067594F" w:rsidP="009B10E6">
      <w:pPr>
        <w:tabs>
          <w:tab w:val="left" w:pos="810"/>
          <w:tab w:val="left" w:pos="2085"/>
          <w:tab w:val="center" w:pos="4420"/>
          <w:tab w:val="left" w:pos="6570"/>
        </w:tabs>
        <w:jc w:val="both"/>
        <w:rPr>
          <w:rFonts w:ascii="Arial" w:hAnsi="Arial" w:cs="Arial"/>
          <w:sz w:val="22"/>
          <w:szCs w:val="22"/>
        </w:rPr>
      </w:pPr>
    </w:p>
    <w:p w14:paraId="7932DB5F" w14:textId="77777777" w:rsidR="0067594F" w:rsidRPr="00AA3BBC" w:rsidRDefault="0067594F" w:rsidP="0067594F">
      <w:pPr>
        <w:tabs>
          <w:tab w:val="left" w:pos="810"/>
          <w:tab w:val="left" w:pos="2085"/>
          <w:tab w:val="center" w:pos="4420"/>
          <w:tab w:val="left" w:pos="6570"/>
        </w:tabs>
        <w:jc w:val="both"/>
        <w:rPr>
          <w:rFonts w:ascii="Arial" w:hAnsi="Arial" w:cs="Arial"/>
          <w:sz w:val="22"/>
          <w:szCs w:val="22"/>
        </w:rPr>
      </w:pPr>
      <w:r w:rsidRPr="00AA3BBC">
        <w:rPr>
          <w:rFonts w:ascii="Arial" w:hAnsi="Arial" w:cs="Arial"/>
          <w:sz w:val="22"/>
          <w:szCs w:val="22"/>
        </w:rPr>
        <w:t xml:space="preserve">Conviene reiterar que el contrato en torno al cual gravita la presente controversia se celebró el 21 de septiembre de 2001 y uno de sus extremos lo conformó una entidad estatal sometida al amparo de la Ley 80 de 1993, cuestión que determina la necesidad de examinar el alcance de dicha compilación en cuanto atañe a los efectos de la declaratoria de nulidad absoluta de un contrato de ejecución sucesiva, como el que ocupó la atención de la Sala. De conformidad con el artículo 48 del Estatuto de Contratación Estatal, la nulidad absoluta de un contrato, además de sustraerlo del orden jurídico, retroactivamente, es decir, desde el mismo momento de su celebración, al tiempo impone el reconocimiento y pago de las prestaciones que hubieren sido ejecutadas hasta el momento en que se ordene la </w:t>
      </w:r>
      <w:r w:rsidRPr="00AA3BBC">
        <w:rPr>
          <w:rFonts w:ascii="Arial" w:hAnsi="Arial" w:cs="Arial"/>
          <w:sz w:val="22"/>
          <w:szCs w:val="22"/>
        </w:rPr>
        <w:lastRenderedPageBreak/>
        <w:t>declaratoria judicial de nulidad</w:t>
      </w:r>
      <w:r w:rsidRPr="00AA3BBC">
        <w:rPr>
          <w:rFonts w:ascii="Arial" w:hAnsi="Arial" w:cs="Arial"/>
          <w:b/>
          <w:sz w:val="22"/>
          <w:szCs w:val="22"/>
          <w:lang w:val="es-CO"/>
        </w:rPr>
        <w:t xml:space="preserve">. </w:t>
      </w:r>
      <w:r w:rsidRPr="00AA3BBC">
        <w:rPr>
          <w:rFonts w:ascii="Arial" w:hAnsi="Arial" w:cs="Arial"/>
          <w:sz w:val="22"/>
          <w:szCs w:val="22"/>
        </w:rPr>
        <w:t xml:space="preserve">Así, aun cuando los artículos 1746 y 1525 del Código Civil, por virtud de los cuales la declaratoria de nulidad del contrato tiene un efecto retroactivo, en tanto origina la retrotracción de los efectos generados con anterioridad a su supresión de la vida jurídica con ocasión de la decisión judicial, con excepción de la nulidad producida por la ilicitud del objeto o de la causa con el conocimiento de las partes, no puede perderse de vista que la regla contenida en el artículo 48 de la Ley 80 se erige como una disposición especial en materia de invalidez de los contratos celebrados por entidades estatales sometidas a su imperio. Se extrae de lo advertido que la regla prevista en el 48 de la Ley 80 de 1993 constituye una norma especial que, como viene de explicarse, goza de plena aplicación en los eventos de declaratoria de nulidad de los contratos estatales y que, a diferencia de lo contemplado en las normas civiles, no consagra una hipótesis de restitución mutua, sino de reconocimiento de prestación ejecutada  para los eventos en que se declare la nulidad de un contrato por objeto ilícito, tal y como sucede en este caso. Se suma que la procedencia de su reconocimiento, debe estar condicionada a que la labor realizada por el contratista haya derivado un provecho para el municipio, lo cual en este contexto se traduce en un recaudo tributario efectivo por razón de la gestión directa de la demandante. </w:t>
      </w:r>
      <w:r w:rsidRPr="00AA3BBC">
        <w:rPr>
          <w:rFonts w:ascii="Arial" w:hAnsi="Arial" w:cs="Arial"/>
          <w:sz w:val="22"/>
          <w:szCs w:val="22"/>
          <w:lang w:val="es-CO"/>
        </w:rPr>
        <w:t xml:space="preserve">De frente al </w:t>
      </w:r>
      <w:r w:rsidRPr="00AA3BBC">
        <w:rPr>
          <w:rFonts w:ascii="Arial" w:hAnsi="Arial" w:cs="Arial"/>
          <w:sz w:val="22"/>
          <w:szCs w:val="22"/>
        </w:rPr>
        <w:t xml:space="preserve">caso concreto, </w:t>
      </w:r>
      <w:r w:rsidRPr="00AA3BBC">
        <w:rPr>
          <w:rFonts w:ascii="Arial" w:hAnsi="Arial" w:cs="Arial"/>
          <w:sz w:val="22"/>
          <w:szCs w:val="22"/>
          <w:lang w:val="es-CO"/>
        </w:rPr>
        <w:t xml:space="preserve">encuentra la Sala </w:t>
      </w:r>
      <w:r w:rsidRPr="00AA3BBC">
        <w:rPr>
          <w:rFonts w:ascii="Arial" w:hAnsi="Arial" w:cs="Arial"/>
          <w:sz w:val="22"/>
          <w:szCs w:val="22"/>
        </w:rPr>
        <w:t xml:space="preserve">acreditado que, como se anotó en acápite anterior, la metodología de pago acordada en el contrato de prestación de servicios obedeció al reconocimiento de honorarios a partir de la aplicación de varias reglas porcentuales en función del valor efectivamente recaudado en favor del municipio por la actividad de la contratista.  En consonancia con lo anterior, se observa que reposan varios documentos en los cuales la Tesorería Municipal y la Secretaría de Hacienda de Cartago dejaron constancia acerca de los resultados satisfactorios obtenidos en punto al recaudo de cartera tributaria, gracias a las gestiones efectuadas por la sociedad Asesorías Oficiales Ltda., en desarrollo del Contrato No. 051. También reposa el informe final del Contrato No. 051, rendido por la Secretaría de Hacienda Municipal, en calidad de dependencia supervisora de la ejecución del proyecto, de conformidad con el cual se sustentaron los valores que debían reconocerse en favor del contratista por concepto de las sumas recaudadas por cuenta de su labor. Allí se advirtió que respecto del proceso de fiscalización no se pudieron obtener buenos resultados, por cuanto en relación con ese componente no se aplicaron en debida forma los procedimientos y formalidades establecidos en el Estatuto Tributario para la realización de esa actividad, de tal suerte que no generó orden de pago por dicho concepto en favor del contratista… Como se observa, el fundamento del pago de las sumas adeudadas al contratista y reconocidas en el acta de liquidación unilateral estribó en el provecho recibido por la entidad, en virtud de las tareas llevadas a cabo por el demandante, provecho que se materializó por causa del recaudo efectivo de las sumas debidas por los contribuyentes al municipio de Cartago. No es menos importante subrayar que, si bien uno de los componentes de la obligación de pago, específicamente el relativo a la labor de fiscalización no se pactó en función del porcentaje recaudado en favor del municipio, sino en relación con el </w:t>
      </w:r>
      <w:r w:rsidRPr="00AA3BBC">
        <w:rPr>
          <w:rFonts w:ascii="Arial" w:hAnsi="Arial" w:cs="Arial"/>
          <w:iCs/>
          <w:sz w:val="22"/>
          <w:szCs w:val="22"/>
        </w:rPr>
        <w:t xml:space="preserve">mayor valor entre lo facturado o declarado por las vigencias de 1999, 2000 y 2001 sobre los actos administrativos en firme, lo cierto es que por esa actividad no se reconoció suma alguna al contratista. </w:t>
      </w:r>
      <w:r w:rsidRPr="00AA3BBC">
        <w:rPr>
          <w:rFonts w:ascii="Arial" w:hAnsi="Arial" w:cs="Arial"/>
          <w:sz w:val="22"/>
          <w:szCs w:val="22"/>
        </w:rPr>
        <w:t xml:space="preserve">Así las cosas y atendiendo a la regla contenida en el artículo 48 del Estatuto de Contratación Estatal que viene de referirse, la Sala encuentra que resultaba viable el reconocimiento en favor del contratista de las sumas previstas en el acta de liquidación unilateral del contrato, cuyo desembolso fue acreditado en el plenario, en tanto las mismas constituyeron un reflejo directo del provecho derivado para el municipio como producto de la gestión del recaudo tributario. Con todo, se reitera que no resulta viable reconocer sumas adicionales a las insertadas en el documento de liquidación, en tanto no obran elementos de prueba encaminados a demostrar que existió un mayor recaudo tributario en beneficio del ente territorial que debiera ser pagado al contratista por cuenta de las actividades adelantadas. Como consecuencia, no se ordenará el pago, a título de prestaciones ejecutadas, de sumas distintas a las que ya fueron reconocidas en el acto de liquidación unilateral del Contrato No. 051. </w:t>
      </w:r>
    </w:p>
    <w:p w14:paraId="2F16C56C" w14:textId="77777777" w:rsidR="00027E31" w:rsidRPr="00AA3BBC" w:rsidRDefault="00027E31" w:rsidP="0067594F">
      <w:pPr>
        <w:tabs>
          <w:tab w:val="left" w:pos="810"/>
          <w:tab w:val="left" w:pos="2085"/>
          <w:tab w:val="center" w:pos="4420"/>
          <w:tab w:val="left" w:pos="6570"/>
        </w:tabs>
        <w:jc w:val="both"/>
        <w:rPr>
          <w:rFonts w:ascii="Arial" w:hAnsi="Arial" w:cs="Arial"/>
          <w:sz w:val="22"/>
          <w:szCs w:val="22"/>
        </w:rPr>
      </w:pPr>
    </w:p>
    <w:p w14:paraId="17A08818" w14:textId="77777777" w:rsidR="0067594F" w:rsidRPr="00AA3BBC" w:rsidRDefault="0067594F" w:rsidP="0067594F">
      <w:pPr>
        <w:tabs>
          <w:tab w:val="left" w:pos="810"/>
          <w:tab w:val="left" w:pos="2085"/>
          <w:tab w:val="center" w:pos="4420"/>
          <w:tab w:val="left" w:pos="6570"/>
        </w:tabs>
        <w:jc w:val="both"/>
        <w:rPr>
          <w:rFonts w:ascii="Arial" w:hAnsi="Arial" w:cs="Arial"/>
          <w:sz w:val="22"/>
          <w:szCs w:val="22"/>
        </w:rPr>
      </w:pPr>
      <w:r w:rsidRPr="00AA3BBC">
        <w:rPr>
          <w:rFonts w:ascii="Arial" w:hAnsi="Arial" w:cs="Arial"/>
          <w:b/>
          <w:sz w:val="22"/>
          <w:szCs w:val="22"/>
        </w:rPr>
        <w:t xml:space="preserve">ENRIQUECIMIENTO SIN CAUSA </w:t>
      </w:r>
      <w:r w:rsidR="002E46E0">
        <w:rPr>
          <w:rFonts w:ascii="Arial" w:hAnsi="Arial" w:cs="Arial"/>
          <w:b/>
          <w:sz w:val="22"/>
          <w:szCs w:val="22"/>
        </w:rPr>
        <w:t>-</w:t>
      </w:r>
      <w:r w:rsidR="00027E31" w:rsidRPr="009439AC">
        <w:rPr>
          <w:rFonts w:ascii="Arial" w:hAnsi="Arial" w:cs="Arial"/>
          <w:b/>
          <w:sz w:val="22"/>
          <w:szCs w:val="22"/>
        </w:rPr>
        <w:t xml:space="preserve"> </w:t>
      </w:r>
      <w:r w:rsidR="008F5E5F" w:rsidRPr="009439AC">
        <w:rPr>
          <w:rFonts w:ascii="Arial" w:hAnsi="Arial" w:cs="Arial"/>
          <w:b/>
          <w:sz w:val="22"/>
          <w:szCs w:val="22"/>
        </w:rPr>
        <w:t xml:space="preserve">Hipótesis </w:t>
      </w:r>
      <w:r w:rsidRPr="009439AC">
        <w:rPr>
          <w:rFonts w:ascii="Arial" w:hAnsi="Arial" w:cs="Arial"/>
          <w:b/>
          <w:sz w:val="22"/>
          <w:szCs w:val="22"/>
        </w:rPr>
        <w:t>de</w:t>
      </w:r>
      <w:r w:rsidR="008F5E5F" w:rsidRPr="009439AC">
        <w:rPr>
          <w:rFonts w:ascii="Arial" w:hAnsi="Arial" w:cs="Arial"/>
          <w:b/>
          <w:sz w:val="22"/>
          <w:szCs w:val="22"/>
        </w:rPr>
        <w:t xml:space="preserve"> procedencia</w:t>
      </w:r>
    </w:p>
    <w:p w14:paraId="0491BB9E" w14:textId="77777777" w:rsidR="0067594F" w:rsidRPr="00AA3BBC" w:rsidRDefault="0067594F" w:rsidP="0067594F">
      <w:pPr>
        <w:tabs>
          <w:tab w:val="left" w:pos="810"/>
          <w:tab w:val="left" w:pos="2085"/>
          <w:tab w:val="center" w:pos="4420"/>
          <w:tab w:val="left" w:pos="6570"/>
        </w:tabs>
        <w:jc w:val="both"/>
        <w:rPr>
          <w:rFonts w:ascii="Arial" w:hAnsi="Arial" w:cs="Arial"/>
          <w:b/>
          <w:sz w:val="22"/>
          <w:szCs w:val="22"/>
        </w:rPr>
      </w:pPr>
    </w:p>
    <w:p w14:paraId="65D74708" w14:textId="77777777" w:rsidR="009A1DF8" w:rsidRPr="00AA3BBC" w:rsidRDefault="0067594F" w:rsidP="00743CB1">
      <w:pPr>
        <w:tabs>
          <w:tab w:val="left" w:pos="810"/>
          <w:tab w:val="left" w:pos="2085"/>
          <w:tab w:val="center" w:pos="4420"/>
          <w:tab w:val="left" w:pos="6570"/>
        </w:tabs>
        <w:jc w:val="both"/>
        <w:rPr>
          <w:rFonts w:ascii="Arial" w:hAnsi="Arial" w:cs="Arial"/>
          <w:sz w:val="22"/>
          <w:szCs w:val="22"/>
          <w:lang w:val="es-ES_tradnl"/>
        </w:rPr>
      </w:pPr>
      <w:r w:rsidRPr="00AA3BBC">
        <w:rPr>
          <w:rFonts w:ascii="Arial" w:hAnsi="Arial" w:cs="Arial"/>
          <w:sz w:val="22"/>
          <w:szCs w:val="22"/>
          <w:lang w:val="es-CO"/>
        </w:rPr>
        <w:t xml:space="preserve">Por último, la parte actora tanto en la demanda como en el recurso reclamó el reconocimiento de las sumas que, según afirmó, se le debían con ocasión de la ejecución de labores que no estuvieron concebidas en el catálogo obligacional del contrato y que fueron ejecutadas luego de vencerse el término contractual previsto, esto es, entre el 1 de </w:t>
      </w:r>
      <w:r w:rsidRPr="00AA3BBC">
        <w:rPr>
          <w:rFonts w:ascii="Arial" w:hAnsi="Arial" w:cs="Arial"/>
          <w:sz w:val="22"/>
          <w:szCs w:val="22"/>
          <w:lang w:val="es-CO"/>
        </w:rPr>
        <w:lastRenderedPageBreak/>
        <w:t>enero de 2003 y el 20 de marzo de 2003, bajo el equívoco entendido de que el contrato se habría de prorrogar por un año más. Las actividades extracontractuales que, de acuerdo con el censor, fueron ejecutadas consistieron en la actualización de base de datos del impuesto predial, identificación de contribuyentes no declarantes del impuesto de industria y comercio para la vigencia 2002, identificación e incorporación a la corriente tributaria y liquidación de varios predios, depuración de cartera del impuesto predial y del impuesto de industria y comercio, verificación de establecimientos en funcionamiento, verificación de establecimientos cerrados en base de datos, verificación de establecimiento nuevos y matrículas de oficio. ..</w:t>
      </w:r>
      <w:r w:rsidRPr="00AA3BBC">
        <w:rPr>
          <w:rFonts w:ascii="Arial" w:hAnsi="Arial" w:cs="Arial"/>
          <w:sz w:val="22"/>
          <w:szCs w:val="22"/>
        </w:rPr>
        <w:t xml:space="preserve"> En orden a resolver el último cargo de censura y teniendo en cuenta que el mismo está llamado a decidirse desde la perspectiva de la actio in rem verso, se pone de precedente que en sentencia de unificación del 19 de noviembre de 2012, la Sala Plena de la Sección Tercera de esta Corporación perfiló su posición en torno a la procedencia de la acción de reparación directa como el medio adecuado para formular pretensiones relativas al enriquecimiento sin justa causa…De entrada, la </w:t>
      </w:r>
      <w:r w:rsidRPr="00AA3BBC">
        <w:rPr>
          <w:rFonts w:ascii="Arial" w:hAnsi="Arial" w:cs="Arial"/>
          <w:sz w:val="22"/>
          <w:szCs w:val="22"/>
          <w:lang w:val="es-CO"/>
        </w:rPr>
        <w:t>Sala pone de manifiesto que el caso concreto no está llamado a encuadrarse en alguna de las tres hipótesis de procedencia del enriquecimiento sin causa, habida consideración de que, según el mismo recurrente, la prestación de los servicios llevada a cabo sin que mediara un acuerdo escrito que los respaldara de causa jurídica no obedeció a algún tipo de orden impartida en ese sentido por la entidad, sino que sencillamente a partir de los informes presentados por el contratista la entidad aceptó “tácitamente” la ejecución de las referidas labores. Dicho lo anterior, es del caso resaltar que para la configuración de la primera hipótesis de procedencia del enriquecimiento sin causa resulta indispensable que el particular no hubiere actuado de manera autónoma y espontánea, sino movido por la presión ejercida por la entidad en su calidad de autoridad, es decir, en condición de sometimiento y acatamiento a las órdenes que hubiere dictado el ente público, dirigidas a obtener la prestación del servicio sin mediar acuerdo contractual. En otras palabras, no basta con que la entidad simplemente, ante la iniciativa del particular, hubiere dado viabilidad a la prestación del servicio y lo hubiere recibido sin reparo alguno. Es necesario, se insiste, que la ejecución de la actividad desprovista de amparo contractual hubiera estado precedida de actos impositivos desplegados por el ente estatal, que demandaran su obediencia por el demandante, lo cual tal cual se desprende del mismo dicho del apelante, jamás ocurrió.</w:t>
      </w:r>
      <w:r w:rsidR="001E199D" w:rsidRPr="00AA3BBC">
        <w:rPr>
          <w:rFonts w:ascii="Arial" w:hAnsi="Arial" w:cs="Arial"/>
          <w:sz w:val="22"/>
          <w:szCs w:val="22"/>
          <w:lang w:val="es-CO"/>
        </w:rPr>
        <w:t xml:space="preserve"> </w:t>
      </w:r>
      <w:r w:rsidRPr="00AA3BBC">
        <w:rPr>
          <w:rFonts w:ascii="Arial" w:hAnsi="Arial" w:cs="Arial"/>
          <w:sz w:val="22"/>
          <w:szCs w:val="22"/>
          <w:lang w:val="es-CO"/>
        </w:rPr>
        <w:t xml:space="preserve">Tampoco se reúnen las condiciones fácticas para encuadrar la reclamación en las dos siguientes hipótesis, en consideración a que la supuesta prestación de servicios adelantada en el lapso señalado no se enmarcó en un contexto de urgencia manifiesta y menos aún se relacionó con la necesidad de evitar una lesión o amenaza al derecho a la salud. </w:t>
      </w:r>
      <w:r w:rsidRPr="00AA3BBC">
        <w:rPr>
          <w:rFonts w:ascii="Arial" w:hAnsi="Arial" w:cs="Arial"/>
          <w:sz w:val="22"/>
          <w:szCs w:val="22"/>
        </w:rPr>
        <w:t>Como</w:t>
      </w:r>
      <w:r w:rsidRPr="00AA3BBC">
        <w:rPr>
          <w:rFonts w:ascii="Arial" w:hAnsi="Arial" w:cs="Arial"/>
          <w:sz w:val="22"/>
          <w:szCs w:val="22"/>
          <w:lang w:val="es-ES_tradnl"/>
        </w:rPr>
        <w:t xml:space="preserve"> consecuencia, ha de concluirse entonces que en el presente caso la parte actora no acreditó los presupuestos requeridos para la configuración de la figura invocada.</w:t>
      </w:r>
    </w:p>
    <w:p w14:paraId="0ECCE550" w14:textId="77777777" w:rsidR="004375F3" w:rsidRDefault="004375F3" w:rsidP="006C31F6">
      <w:pPr>
        <w:tabs>
          <w:tab w:val="left" w:pos="810"/>
          <w:tab w:val="left" w:pos="2085"/>
          <w:tab w:val="center" w:pos="4420"/>
          <w:tab w:val="left" w:pos="6570"/>
        </w:tabs>
        <w:jc w:val="center"/>
        <w:rPr>
          <w:rFonts w:ascii="Arial" w:hAnsi="Arial" w:cs="Arial"/>
          <w:b/>
        </w:rPr>
      </w:pPr>
    </w:p>
    <w:p w14:paraId="6585D4A6" w14:textId="77777777" w:rsidR="00027E31" w:rsidRPr="006C31F6" w:rsidRDefault="00027E31" w:rsidP="006C31F6">
      <w:pPr>
        <w:tabs>
          <w:tab w:val="left" w:pos="810"/>
          <w:tab w:val="left" w:pos="2085"/>
          <w:tab w:val="center" w:pos="4420"/>
          <w:tab w:val="left" w:pos="6570"/>
        </w:tabs>
        <w:jc w:val="center"/>
        <w:rPr>
          <w:rFonts w:ascii="Arial" w:hAnsi="Arial" w:cs="Arial"/>
          <w:b/>
        </w:rPr>
      </w:pPr>
    </w:p>
    <w:p w14:paraId="5A3BD30C" w14:textId="77777777" w:rsidR="003C1A94" w:rsidRPr="006C31F6" w:rsidRDefault="0062090C" w:rsidP="006C31F6">
      <w:pPr>
        <w:tabs>
          <w:tab w:val="left" w:pos="810"/>
          <w:tab w:val="left" w:pos="2085"/>
          <w:tab w:val="center" w:pos="4420"/>
          <w:tab w:val="left" w:pos="6570"/>
        </w:tabs>
        <w:jc w:val="center"/>
        <w:rPr>
          <w:rFonts w:ascii="Arial" w:hAnsi="Arial" w:cs="Arial"/>
          <w:b/>
        </w:rPr>
      </w:pPr>
      <w:r w:rsidRPr="006C31F6">
        <w:rPr>
          <w:rFonts w:ascii="Arial" w:hAnsi="Arial" w:cs="Arial"/>
          <w:b/>
        </w:rPr>
        <w:t>C</w:t>
      </w:r>
      <w:r w:rsidR="003C1A94" w:rsidRPr="006C31F6">
        <w:rPr>
          <w:rFonts w:ascii="Arial" w:hAnsi="Arial" w:cs="Arial"/>
          <w:b/>
        </w:rPr>
        <w:t>ONSEJO DE ESTADO</w:t>
      </w:r>
    </w:p>
    <w:p w14:paraId="441C5F08" w14:textId="77777777" w:rsidR="00CB7F3C" w:rsidRPr="006C31F6" w:rsidRDefault="00CB7F3C" w:rsidP="006C31F6">
      <w:pPr>
        <w:jc w:val="center"/>
        <w:rPr>
          <w:rFonts w:ascii="Arial" w:hAnsi="Arial" w:cs="Arial"/>
          <w:b/>
        </w:rPr>
      </w:pPr>
    </w:p>
    <w:p w14:paraId="0F76906C" w14:textId="77777777" w:rsidR="003C1A94" w:rsidRPr="006C31F6" w:rsidRDefault="003C1A94" w:rsidP="006C31F6">
      <w:pPr>
        <w:jc w:val="center"/>
        <w:rPr>
          <w:rFonts w:ascii="Arial" w:hAnsi="Arial" w:cs="Arial"/>
          <w:b/>
        </w:rPr>
      </w:pPr>
      <w:r w:rsidRPr="006C31F6">
        <w:rPr>
          <w:rFonts w:ascii="Arial" w:hAnsi="Arial" w:cs="Arial"/>
          <w:b/>
        </w:rPr>
        <w:t>SALA DE LO CONTENCIOSO ADMINISTRATIVO</w:t>
      </w:r>
    </w:p>
    <w:p w14:paraId="528F42E5" w14:textId="77777777" w:rsidR="00CB7F3C" w:rsidRPr="006C31F6" w:rsidRDefault="00CB7F3C" w:rsidP="006C31F6">
      <w:pPr>
        <w:jc w:val="center"/>
        <w:rPr>
          <w:rFonts w:ascii="Arial" w:hAnsi="Arial" w:cs="Arial"/>
          <w:b/>
        </w:rPr>
      </w:pPr>
    </w:p>
    <w:p w14:paraId="5D0625DA" w14:textId="77777777" w:rsidR="00CB7F3C" w:rsidRPr="006C31F6" w:rsidRDefault="000655F0" w:rsidP="006C31F6">
      <w:pPr>
        <w:jc w:val="center"/>
        <w:rPr>
          <w:rFonts w:ascii="Arial" w:hAnsi="Arial" w:cs="Arial"/>
          <w:b/>
        </w:rPr>
      </w:pPr>
      <w:r w:rsidRPr="006C31F6">
        <w:rPr>
          <w:rFonts w:ascii="Arial" w:hAnsi="Arial" w:cs="Arial"/>
          <w:b/>
        </w:rPr>
        <w:t>SECCIÓ</w:t>
      </w:r>
      <w:r w:rsidR="003C1A94" w:rsidRPr="006C31F6">
        <w:rPr>
          <w:rFonts w:ascii="Arial" w:hAnsi="Arial" w:cs="Arial"/>
          <w:b/>
        </w:rPr>
        <w:t>N TERCERA</w:t>
      </w:r>
    </w:p>
    <w:p w14:paraId="4FE71428" w14:textId="77777777" w:rsidR="00CB7F3C" w:rsidRPr="006C31F6" w:rsidRDefault="00CB7F3C" w:rsidP="006C31F6">
      <w:pPr>
        <w:jc w:val="center"/>
        <w:rPr>
          <w:rFonts w:ascii="Arial" w:hAnsi="Arial" w:cs="Arial"/>
          <w:b/>
        </w:rPr>
      </w:pPr>
    </w:p>
    <w:p w14:paraId="6EFD14F3" w14:textId="77777777" w:rsidR="00F526A5" w:rsidRPr="006C31F6" w:rsidRDefault="000655F0" w:rsidP="006C31F6">
      <w:pPr>
        <w:tabs>
          <w:tab w:val="center" w:pos="4420"/>
          <w:tab w:val="left" w:pos="6060"/>
        </w:tabs>
        <w:jc w:val="center"/>
        <w:rPr>
          <w:rFonts w:ascii="Arial" w:hAnsi="Arial" w:cs="Arial"/>
          <w:b/>
        </w:rPr>
      </w:pPr>
      <w:r w:rsidRPr="006C31F6">
        <w:rPr>
          <w:rFonts w:ascii="Arial" w:hAnsi="Arial" w:cs="Arial"/>
          <w:b/>
        </w:rPr>
        <w:t>SUBSECCIÓ</w:t>
      </w:r>
      <w:r w:rsidR="003C1A94" w:rsidRPr="006C31F6">
        <w:rPr>
          <w:rFonts w:ascii="Arial" w:hAnsi="Arial" w:cs="Arial"/>
          <w:b/>
        </w:rPr>
        <w:t>N A</w:t>
      </w:r>
    </w:p>
    <w:p w14:paraId="7E19A6FC" w14:textId="77777777" w:rsidR="004B2766" w:rsidRPr="006C31F6" w:rsidRDefault="004B2766" w:rsidP="006C31F6">
      <w:pPr>
        <w:jc w:val="center"/>
        <w:rPr>
          <w:rFonts w:ascii="Arial" w:hAnsi="Arial" w:cs="Arial"/>
          <w:b/>
        </w:rPr>
      </w:pPr>
    </w:p>
    <w:p w14:paraId="3928035D" w14:textId="77777777" w:rsidR="00F526A5" w:rsidRPr="006C31F6" w:rsidRDefault="00842AC5" w:rsidP="006C31F6">
      <w:pPr>
        <w:jc w:val="center"/>
        <w:rPr>
          <w:rFonts w:ascii="Arial" w:hAnsi="Arial" w:cs="Arial"/>
          <w:b/>
        </w:rPr>
      </w:pPr>
      <w:r w:rsidRPr="006C31F6">
        <w:rPr>
          <w:rFonts w:ascii="Arial" w:hAnsi="Arial" w:cs="Arial"/>
          <w:b/>
        </w:rPr>
        <w:t>Consejera</w:t>
      </w:r>
      <w:r w:rsidR="000655F0" w:rsidRPr="006C31F6">
        <w:rPr>
          <w:rFonts w:ascii="Arial" w:hAnsi="Arial" w:cs="Arial"/>
          <w:b/>
        </w:rPr>
        <w:t xml:space="preserve"> ponente: MARTA NUBIA VELÁ</w:t>
      </w:r>
      <w:r w:rsidR="00CB7F3C" w:rsidRPr="006C31F6">
        <w:rPr>
          <w:rFonts w:ascii="Arial" w:hAnsi="Arial" w:cs="Arial"/>
          <w:b/>
        </w:rPr>
        <w:t>SQUEZ RICO</w:t>
      </w:r>
    </w:p>
    <w:p w14:paraId="4F15DD54" w14:textId="77777777" w:rsidR="00CB7F3C" w:rsidRPr="006C31F6" w:rsidRDefault="00CB7F3C" w:rsidP="006C31F6">
      <w:pPr>
        <w:jc w:val="center"/>
        <w:rPr>
          <w:rFonts w:ascii="Arial" w:hAnsi="Arial" w:cs="Arial"/>
          <w:b/>
        </w:rPr>
      </w:pPr>
    </w:p>
    <w:p w14:paraId="14D8B17D" w14:textId="77777777" w:rsidR="00EE1AAA" w:rsidRPr="006C31F6" w:rsidRDefault="006220A5" w:rsidP="006C31F6">
      <w:pPr>
        <w:jc w:val="both"/>
        <w:rPr>
          <w:rFonts w:ascii="Arial" w:hAnsi="Arial" w:cs="Arial"/>
          <w:lang w:val="es-CO"/>
        </w:rPr>
      </w:pPr>
      <w:r w:rsidRPr="006C31F6">
        <w:rPr>
          <w:rFonts w:ascii="Arial" w:hAnsi="Arial" w:cs="Arial"/>
          <w:lang w:val="es-CO"/>
        </w:rPr>
        <w:t>Bogotá</w:t>
      </w:r>
      <w:r w:rsidR="008F484F" w:rsidRPr="006C31F6">
        <w:rPr>
          <w:rFonts w:ascii="Arial" w:hAnsi="Arial" w:cs="Arial"/>
          <w:lang w:val="es-CO"/>
        </w:rPr>
        <w:t>,</w:t>
      </w:r>
      <w:r w:rsidRPr="006C31F6">
        <w:rPr>
          <w:rFonts w:ascii="Arial" w:hAnsi="Arial" w:cs="Arial"/>
          <w:lang w:val="es-CO"/>
        </w:rPr>
        <w:t xml:space="preserve"> D.C., </w:t>
      </w:r>
      <w:r w:rsidR="00CE4E3F" w:rsidRPr="006C31F6">
        <w:rPr>
          <w:rFonts w:ascii="Arial" w:hAnsi="Arial" w:cs="Arial"/>
          <w:lang w:val="es-CO"/>
        </w:rPr>
        <w:t xml:space="preserve">diecisiete (17) de agosto </w:t>
      </w:r>
      <w:r w:rsidR="0081474D" w:rsidRPr="006C31F6">
        <w:rPr>
          <w:rFonts w:ascii="Arial" w:hAnsi="Arial" w:cs="Arial"/>
          <w:lang w:val="es-CO"/>
        </w:rPr>
        <w:t>de dos mil diecisiete (2017</w:t>
      </w:r>
      <w:r w:rsidR="00EE1AAA" w:rsidRPr="006C31F6">
        <w:rPr>
          <w:rFonts w:ascii="Arial" w:hAnsi="Arial" w:cs="Arial"/>
          <w:lang w:val="es-CO"/>
        </w:rPr>
        <w:t>)</w:t>
      </w:r>
    </w:p>
    <w:p w14:paraId="581DD74F" w14:textId="77777777" w:rsidR="00CB7F3C" w:rsidRPr="006C31F6" w:rsidRDefault="00CB7F3C" w:rsidP="006C31F6">
      <w:pPr>
        <w:jc w:val="both"/>
        <w:rPr>
          <w:rFonts w:ascii="Arial" w:hAnsi="Arial" w:cs="Arial"/>
          <w:lang w:val="es-CO"/>
        </w:rPr>
      </w:pPr>
    </w:p>
    <w:p w14:paraId="0BD9D5CF" w14:textId="77777777" w:rsidR="00B60B29" w:rsidRPr="006C31F6" w:rsidRDefault="00B60B29" w:rsidP="006C31F6">
      <w:pPr>
        <w:jc w:val="both"/>
        <w:rPr>
          <w:rFonts w:ascii="Arial" w:hAnsi="Arial" w:cs="Arial"/>
          <w:b/>
        </w:rPr>
      </w:pPr>
      <w:r w:rsidRPr="006C31F6">
        <w:rPr>
          <w:rFonts w:ascii="Arial" w:hAnsi="Arial" w:cs="Arial"/>
          <w:b/>
        </w:rPr>
        <w:t>Radicación</w:t>
      </w:r>
      <w:r w:rsidR="00CB7F3C" w:rsidRPr="006C31F6">
        <w:rPr>
          <w:rFonts w:ascii="Arial" w:hAnsi="Arial" w:cs="Arial"/>
          <w:b/>
        </w:rPr>
        <w:t xml:space="preserve"> número</w:t>
      </w:r>
      <w:r w:rsidR="00CE3B84" w:rsidRPr="006C31F6">
        <w:rPr>
          <w:rFonts w:ascii="Arial" w:hAnsi="Arial" w:cs="Arial"/>
          <w:b/>
        </w:rPr>
        <w:t xml:space="preserve">: </w:t>
      </w:r>
      <w:r w:rsidR="00221588" w:rsidRPr="006C31F6">
        <w:rPr>
          <w:rFonts w:ascii="Arial" w:hAnsi="Arial" w:cs="Arial"/>
          <w:b/>
        </w:rPr>
        <w:t>76001</w:t>
      </w:r>
      <w:r w:rsidR="008F484F" w:rsidRPr="006C31F6">
        <w:rPr>
          <w:rFonts w:ascii="Arial" w:hAnsi="Arial" w:cs="Arial"/>
          <w:b/>
        </w:rPr>
        <w:t>-</w:t>
      </w:r>
      <w:r w:rsidR="00221588" w:rsidRPr="006C31F6">
        <w:rPr>
          <w:rFonts w:ascii="Arial" w:hAnsi="Arial" w:cs="Arial"/>
          <w:b/>
        </w:rPr>
        <w:t>23</w:t>
      </w:r>
      <w:r w:rsidR="008F484F" w:rsidRPr="006C31F6">
        <w:rPr>
          <w:rFonts w:ascii="Arial" w:hAnsi="Arial" w:cs="Arial"/>
          <w:b/>
        </w:rPr>
        <w:t>-</w:t>
      </w:r>
      <w:r w:rsidR="00221588" w:rsidRPr="006C31F6">
        <w:rPr>
          <w:rFonts w:ascii="Arial" w:hAnsi="Arial" w:cs="Arial"/>
          <w:b/>
        </w:rPr>
        <w:t>31</w:t>
      </w:r>
      <w:r w:rsidR="008F484F" w:rsidRPr="006C31F6">
        <w:rPr>
          <w:rFonts w:ascii="Arial" w:hAnsi="Arial" w:cs="Arial"/>
          <w:b/>
        </w:rPr>
        <w:t>-</w:t>
      </w:r>
      <w:r w:rsidR="00221588" w:rsidRPr="006C31F6">
        <w:rPr>
          <w:rFonts w:ascii="Arial" w:hAnsi="Arial" w:cs="Arial"/>
          <w:b/>
        </w:rPr>
        <w:t>000</w:t>
      </w:r>
      <w:r w:rsidR="008F484F" w:rsidRPr="006C31F6">
        <w:rPr>
          <w:rFonts w:ascii="Arial" w:hAnsi="Arial" w:cs="Arial"/>
          <w:b/>
        </w:rPr>
        <w:t>-</w:t>
      </w:r>
      <w:r w:rsidR="00221588" w:rsidRPr="006C31F6">
        <w:rPr>
          <w:rFonts w:ascii="Arial" w:hAnsi="Arial" w:cs="Arial"/>
          <w:b/>
        </w:rPr>
        <w:t>2005</w:t>
      </w:r>
      <w:r w:rsidR="008F484F" w:rsidRPr="006C31F6">
        <w:rPr>
          <w:rFonts w:ascii="Arial" w:hAnsi="Arial" w:cs="Arial"/>
          <w:b/>
        </w:rPr>
        <w:t>-04408-01</w:t>
      </w:r>
      <w:r w:rsidR="00221588" w:rsidRPr="006C31F6">
        <w:rPr>
          <w:rFonts w:ascii="Arial" w:hAnsi="Arial" w:cs="Arial"/>
          <w:b/>
        </w:rPr>
        <w:t>(</w:t>
      </w:r>
      <w:r w:rsidR="008F484F" w:rsidRPr="006C31F6">
        <w:rPr>
          <w:rFonts w:ascii="Arial" w:hAnsi="Arial" w:cs="Arial"/>
          <w:b/>
        </w:rPr>
        <w:t>52</w:t>
      </w:r>
      <w:r w:rsidR="00221588" w:rsidRPr="006C31F6">
        <w:rPr>
          <w:rFonts w:ascii="Arial" w:hAnsi="Arial" w:cs="Arial"/>
          <w:b/>
        </w:rPr>
        <w:t>490</w:t>
      </w:r>
      <w:r w:rsidR="00CB7F3C" w:rsidRPr="006C31F6">
        <w:rPr>
          <w:rFonts w:ascii="Arial" w:hAnsi="Arial" w:cs="Arial"/>
          <w:b/>
        </w:rPr>
        <w:t>)</w:t>
      </w:r>
    </w:p>
    <w:p w14:paraId="3EEC0D16" w14:textId="77777777" w:rsidR="00CB7F3C" w:rsidRPr="006C31F6" w:rsidRDefault="00CB7F3C" w:rsidP="006C31F6">
      <w:pPr>
        <w:jc w:val="both"/>
        <w:rPr>
          <w:rFonts w:ascii="Arial" w:hAnsi="Arial" w:cs="Arial"/>
          <w:b/>
        </w:rPr>
      </w:pPr>
    </w:p>
    <w:p w14:paraId="00BEE940" w14:textId="77777777" w:rsidR="00B60B29" w:rsidRPr="006C31F6" w:rsidRDefault="00B60B29" w:rsidP="006C31F6">
      <w:pPr>
        <w:jc w:val="both"/>
        <w:rPr>
          <w:rFonts w:ascii="Arial" w:hAnsi="Arial" w:cs="Arial"/>
          <w:b/>
        </w:rPr>
      </w:pPr>
      <w:r w:rsidRPr="006C31F6">
        <w:rPr>
          <w:rFonts w:ascii="Arial" w:hAnsi="Arial" w:cs="Arial"/>
          <w:b/>
        </w:rPr>
        <w:t>Actor</w:t>
      </w:r>
      <w:r w:rsidR="00CE3B84" w:rsidRPr="006C31F6">
        <w:rPr>
          <w:rFonts w:ascii="Arial" w:hAnsi="Arial" w:cs="Arial"/>
          <w:b/>
        </w:rPr>
        <w:t>:</w:t>
      </w:r>
      <w:r w:rsidR="008F484F" w:rsidRPr="006C31F6">
        <w:rPr>
          <w:rFonts w:ascii="Arial" w:hAnsi="Arial" w:cs="Arial"/>
          <w:b/>
        </w:rPr>
        <w:t xml:space="preserve"> </w:t>
      </w:r>
      <w:r w:rsidR="00221588" w:rsidRPr="006C31F6">
        <w:rPr>
          <w:rFonts w:ascii="Arial" w:hAnsi="Arial" w:cs="Arial"/>
          <w:b/>
        </w:rPr>
        <w:t>ASESOR</w:t>
      </w:r>
      <w:r w:rsidR="007C7D16" w:rsidRPr="006C31F6">
        <w:rPr>
          <w:rFonts w:ascii="Arial" w:hAnsi="Arial" w:cs="Arial"/>
          <w:b/>
        </w:rPr>
        <w:t>Í</w:t>
      </w:r>
      <w:r w:rsidR="00221588" w:rsidRPr="006C31F6">
        <w:rPr>
          <w:rFonts w:ascii="Arial" w:hAnsi="Arial" w:cs="Arial"/>
          <w:b/>
        </w:rPr>
        <w:t>AS OFICIALES L</w:t>
      </w:r>
      <w:r w:rsidR="008F484F" w:rsidRPr="006C31F6">
        <w:rPr>
          <w:rFonts w:ascii="Arial" w:hAnsi="Arial" w:cs="Arial"/>
          <w:b/>
        </w:rPr>
        <w:t>IMITADA</w:t>
      </w:r>
      <w:r w:rsidR="004414A5" w:rsidRPr="006C31F6">
        <w:rPr>
          <w:rFonts w:ascii="Arial" w:hAnsi="Arial" w:cs="Arial"/>
          <w:b/>
        </w:rPr>
        <w:t xml:space="preserve"> </w:t>
      </w:r>
    </w:p>
    <w:p w14:paraId="3706F113" w14:textId="77777777" w:rsidR="00CB7F3C" w:rsidRPr="006C31F6" w:rsidRDefault="00CB7F3C" w:rsidP="006C31F6">
      <w:pPr>
        <w:jc w:val="both"/>
        <w:rPr>
          <w:rFonts w:ascii="Arial" w:hAnsi="Arial" w:cs="Arial"/>
          <w:b/>
        </w:rPr>
      </w:pPr>
    </w:p>
    <w:p w14:paraId="205B41EB" w14:textId="77777777" w:rsidR="00CE3B84" w:rsidRPr="006C31F6" w:rsidRDefault="00B60B29" w:rsidP="006C31F6">
      <w:pPr>
        <w:jc w:val="both"/>
        <w:rPr>
          <w:rFonts w:ascii="Arial" w:hAnsi="Arial" w:cs="Arial"/>
          <w:b/>
          <w:bCs/>
        </w:rPr>
      </w:pPr>
      <w:r w:rsidRPr="006C31F6">
        <w:rPr>
          <w:rFonts w:ascii="Arial" w:hAnsi="Arial" w:cs="Arial"/>
          <w:b/>
        </w:rPr>
        <w:t>Demandado</w:t>
      </w:r>
      <w:r w:rsidR="00CE3B84" w:rsidRPr="006C31F6">
        <w:rPr>
          <w:rFonts w:ascii="Arial" w:hAnsi="Arial" w:cs="Arial"/>
          <w:b/>
        </w:rPr>
        <w:t xml:space="preserve">: </w:t>
      </w:r>
      <w:r w:rsidR="00221588" w:rsidRPr="006C31F6">
        <w:rPr>
          <w:rFonts w:ascii="Arial" w:hAnsi="Arial" w:cs="Arial"/>
          <w:b/>
          <w:bCs/>
        </w:rPr>
        <w:t>MUNICIPIO DE CARTAGO</w:t>
      </w:r>
    </w:p>
    <w:p w14:paraId="67FC9568" w14:textId="77777777" w:rsidR="00221588" w:rsidRPr="006C31F6" w:rsidRDefault="00221588" w:rsidP="006C31F6">
      <w:pPr>
        <w:jc w:val="both"/>
        <w:rPr>
          <w:rFonts w:ascii="Arial" w:hAnsi="Arial" w:cs="Arial"/>
          <w:b/>
        </w:rPr>
      </w:pPr>
    </w:p>
    <w:p w14:paraId="5FFCAA18" w14:textId="77777777" w:rsidR="008F484F" w:rsidRPr="006C31F6" w:rsidRDefault="008F484F" w:rsidP="006C31F6">
      <w:pPr>
        <w:jc w:val="both"/>
        <w:rPr>
          <w:rFonts w:ascii="Arial" w:hAnsi="Arial" w:cs="Arial"/>
          <w:b/>
        </w:rPr>
      </w:pPr>
    </w:p>
    <w:p w14:paraId="7B164976" w14:textId="77777777" w:rsidR="008F484F" w:rsidRPr="006C31F6" w:rsidRDefault="008F484F" w:rsidP="006C31F6">
      <w:pPr>
        <w:jc w:val="both"/>
        <w:rPr>
          <w:rFonts w:ascii="Arial" w:hAnsi="Arial" w:cs="Arial"/>
          <w:b/>
        </w:rPr>
      </w:pPr>
    </w:p>
    <w:p w14:paraId="210D1F8B" w14:textId="77777777" w:rsidR="000C4B12" w:rsidRPr="006C31F6" w:rsidRDefault="00CE3B84" w:rsidP="006C31F6">
      <w:pPr>
        <w:jc w:val="both"/>
        <w:rPr>
          <w:rFonts w:ascii="Arial" w:hAnsi="Arial" w:cs="Arial"/>
          <w:b/>
          <w:bCs/>
        </w:rPr>
      </w:pPr>
      <w:r w:rsidRPr="006C31F6">
        <w:rPr>
          <w:rFonts w:ascii="Arial" w:hAnsi="Arial" w:cs="Arial"/>
          <w:b/>
        </w:rPr>
        <w:t xml:space="preserve">Referencia: </w:t>
      </w:r>
      <w:r w:rsidR="008F484F" w:rsidRPr="006C31F6">
        <w:rPr>
          <w:rFonts w:ascii="Arial" w:hAnsi="Arial" w:cs="Arial"/>
          <w:b/>
        </w:rPr>
        <w:t xml:space="preserve">APELACIÓN SENTENCIA - </w:t>
      </w:r>
      <w:r w:rsidR="000655F0" w:rsidRPr="006C31F6">
        <w:rPr>
          <w:rFonts w:ascii="Arial" w:hAnsi="Arial" w:cs="Arial"/>
          <w:b/>
          <w:bCs/>
        </w:rPr>
        <w:t>ACCIÓ</w:t>
      </w:r>
      <w:r w:rsidR="00CB24F6" w:rsidRPr="006C31F6">
        <w:rPr>
          <w:rFonts w:ascii="Arial" w:hAnsi="Arial" w:cs="Arial"/>
          <w:b/>
          <w:bCs/>
        </w:rPr>
        <w:t xml:space="preserve">N </w:t>
      </w:r>
      <w:r w:rsidR="008F484F" w:rsidRPr="006C31F6">
        <w:rPr>
          <w:rFonts w:ascii="Arial" w:hAnsi="Arial" w:cs="Arial"/>
          <w:b/>
          <w:bCs/>
        </w:rPr>
        <w:t xml:space="preserve">DE CONTROVERSIAS CONTRACTUALES </w:t>
      </w:r>
    </w:p>
    <w:p w14:paraId="0F7FCBB9" w14:textId="77777777" w:rsidR="00CE3B84" w:rsidRPr="006C31F6" w:rsidRDefault="00CE3B84" w:rsidP="006C31F6">
      <w:pPr>
        <w:jc w:val="both"/>
        <w:rPr>
          <w:rFonts w:ascii="Arial" w:hAnsi="Arial" w:cs="Arial"/>
          <w:b/>
          <w:bCs/>
        </w:rPr>
      </w:pPr>
    </w:p>
    <w:p w14:paraId="34B742D6" w14:textId="77777777" w:rsidR="004926C9" w:rsidRPr="006C31F6" w:rsidRDefault="004926C9" w:rsidP="006C31F6">
      <w:pPr>
        <w:jc w:val="both"/>
        <w:rPr>
          <w:rFonts w:ascii="Arial" w:hAnsi="Arial" w:cs="Arial"/>
          <w:b/>
          <w:bCs/>
        </w:rPr>
      </w:pPr>
    </w:p>
    <w:p w14:paraId="758BE248" w14:textId="77777777" w:rsidR="00CE3B84" w:rsidRPr="006C31F6" w:rsidRDefault="00CE3B84" w:rsidP="006C31F6">
      <w:pPr>
        <w:jc w:val="both"/>
        <w:rPr>
          <w:rFonts w:ascii="Arial" w:hAnsi="Arial" w:cs="Arial"/>
          <w:b/>
          <w:bCs/>
        </w:rPr>
      </w:pPr>
    </w:p>
    <w:p w14:paraId="1274DC7F" w14:textId="77777777" w:rsidR="002D7924" w:rsidRPr="006C31F6" w:rsidRDefault="00124515" w:rsidP="006C31F6">
      <w:pPr>
        <w:jc w:val="both"/>
        <w:rPr>
          <w:rFonts w:ascii="Arial" w:hAnsi="Arial" w:cs="Arial"/>
          <w:lang w:val="es-CO"/>
        </w:rPr>
      </w:pPr>
      <w:r w:rsidRPr="006C31F6">
        <w:rPr>
          <w:rFonts w:ascii="Arial" w:hAnsi="Arial" w:cs="Arial"/>
        </w:rPr>
        <w:t>Tema</w:t>
      </w:r>
      <w:r w:rsidR="00CB24F6" w:rsidRPr="006C31F6">
        <w:rPr>
          <w:rFonts w:ascii="Arial" w:hAnsi="Arial" w:cs="Arial"/>
        </w:rPr>
        <w:t xml:space="preserve">s: </w:t>
      </w:r>
      <w:r w:rsidR="00372213" w:rsidRPr="006C31F6">
        <w:rPr>
          <w:rFonts w:ascii="Arial" w:hAnsi="Arial" w:cs="Arial"/>
        </w:rPr>
        <w:t xml:space="preserve">FISCALIZACIÓN Y COBRO COACTIVO DE IMPUESTOS MUNICIPALES </w:t>
      </w:r>
      <w:r w:rsidR="00D307BA" w:rsidRPr="006C31F6">
        <w:rPr>
          <w:rFonts w:ascii="Arial" w:hAnsi="Arial" w:cs="Arial"/>
        </w:rPr>
        <w:t>/ Requería</w:t>
      </w:r>
      <w:r w:rsidR="00372213" w:rsidRPr="006C31F6">
        <w:rPr>
          <w:rFonts w:ascii="Arial" w:hAnsi="Arial" w:cs="Arial"/>
        </w:rPr>
        <w:t xml:space="preserve"> acto de delegación para el ejercicio de función administrativa – NULIDAD ABSOLUTA DE CONTRATO</w:t>
      </w:r>
      <w:r w:rsidR="00D307BA" w:rsidRPr="006C31F6">
        <w:rPr>
          <w:rFonts w:ascii="Arial" w:hAnsi="Arial" w:cs="Arial"/>
        </w:rPr>
        <w:t xml:space="preserve"> DE PRESTACIÓ</w:t>
      </w:r>
      <w:r w:rsidR="00372213" w:rsidRPr="006C31F6">
        <w:rPr>
          <w:rFonts w:ascii="Arial" w:hAnsi="Arial" w:cs="Arial"/>
        </w:rPr>
        <w:t>N DE SERVICIOS – objeto ilícito / DECAIMIENTO DEL ACTO DE LIQUIDACIÓN UNILATERAL – conserva la presunción de legalidad – PRESTACIONES EJECUTADAS EN EL MARCO DE UN CONTRATO VICIADO DE NULIDAD</w:t>
      </w:r>
      <w:r w:rsidR="00D307BA" w:rsidRPr="006C31F6">
        <w:rPr>
          <w:rFonts w:ascii="Arial" w:hAnsi="Arial" w:cs="Arial"/>
        </w:rPr>
        <w:t>/ ENRIQUECIMIENTO SIN CAUSA</w:t>
      </w:r>
    </w:p>
    <w:p w14:paraId="283B9CD3" w14:textId="77777777" w:rsidR="002D7924" w:rsidRPr="006C31F6" w:rsidRDefault="002D7924" w:rsidP="006C31F6">
      <w:pPr>
        <w:jc w:val="both"/>
        <w:rPr>
          <w:rFonts w:ascii="Arial" w:hAnsi="Arial" w:cs="Arial"/>
          <w:lang w:val="es-CO"/>
        </w:rPr>
      </w:pPr>
    </w:p>
    <w:p w14:paraId="11FC1655" w14:textId="77777777" w:rsidR="00D307BA" w:rsidRPr="006C31F6" w:rsidRDefault="00D307BA" w:rsidP="006C31F6">
      <w:pPr>
        <w:jc w:val="both"/>
        <w:rPr>
          <w:rFonts w:ascii="Arial" w:hAnsi="Arial" w:cs="Arial"/>
          <w:lang w:val="es-CO"/>
        </w:rPr>
      </w:pPr>
    </w:p>
    <w:p w14:paraId="0EF17FE4" w14:textId="77777777" w:rsidR="00D307BA" w:rsidRPr="006C31F6" w:rsidRDefault="00390707" w:rsidP="006C31F6">
      <w:pPr>
        <w:widowControl w:val="0"/>
        <w:autoSpaceDE w:val="0"/>
        <w:autoSpaceDN w:val="0"/>
        <w:adjustRightInd w:val="0"/>
        <w:spacing w:line="360" w:lineRule="auto"/>
        <w:jc w:val="both"/>
        <w:rPr>
          <w:rFonts w:ascii="Arial" w:hAnsi="Arial" w:cs="Arial"/>
        </w:rPr>
      </w:pPr>
      <w:r w:rsidRPr="006C31F6">
        <w:rPr>
          <w:rFonts w:ascii="Arial" w:hAnsi="Arial" w:cs="Arial"/>
        </w:rPr>
        <w:t xml:space="preserve">Conoce </w:t>
      </w:r>
      <w:smartTag w:uri="urn:schemas-microsoft-com:office:smarttags" w:element="PersonName">
        <w:smartTagPr>
          <w:attr w:name="ProductID" w:val="la Sala"/>
        </w:smartTagPr>
        <w:r w:rsidRPr="006C31F6">
          <w:rPr>
            <w:rFonts w:ascii="Arial" w:hAnsi="Arial" w:cs="Arial"/>
          </w:rPr>
          <w:t>la Sala</w:t>
        </w:r>
      </w:smartTag>
      <w:r w:rsidRPr="006C31F6">
        <w:rPr>
          <w:rFonts w:ascii="Arial" w:hAnsi="Arial" w:cs="Arial"/>
        </w:rPr>
        <w:t xml:space="preserve"> del recurso de apelación interpuesto por la parte</w:t>
      </w:r>
      <w:r w:rsidR="004414A5" w:rsidRPr="006C31F6">
        <w:rPr>
          <w:rFonts w:ascii="Arial" w:hAnsi="Arial" w:cs="Arial"/>
        </w:rPr>
        <w:t xml:space="preserve"> actor</w:t>
      </w:r>
      <w:r w:rsidR="00221588" w:rsidRPr="006C31F6">
        <w:rPr>
          <w:rFonts w:ascii="Arial" w:hAnsi="Arial" w:cs="Arial"/>
        </w:rPr>
        <w:t>a, contra la sentencia del veintiocho (28</w:t>
      </w:r>
      <w:r w:rsidRPr="006C31F6">
        <w:rPr>
          <w:rFonts w:ascii="Arial" w:hAnsi="Arial" w:cs="Arial"/>
        </w:rPr>
        <w:t xml:space="preserve">) de </w:t>
      </w:r>
      <w:r w:rsidR="00221588" w:rsidRPr="006C31F6">
        <w:rPr>
          <w:rFonts w:ascii="Arial" w:hAnsi="Arial" w:cs="Arial"/>
        </w:rPr>
        <w:t>mayo de dos mil catorce (2014</w:t>
      </w:r>
      <w:r w:rsidRPr="006C31F6">
        <w:rPr>
          <w:rFonts w:ascii="Arial" w:hAnsi="Arial" w:cs="Arial"/>
        </w:rPr>
        <w:t>), dictada por el Tribunal Administrativo de</w:t>
      </w:r>
      <w:r w:rsidR="00221588" w:rsidRPr="006C31F6">
        <w:rPr>
          <w:rFonts w:ascii="Arial" w:hAnsi="Arial" w:cs="Arial"/>
        </w:rPr>
        <w:t>l Valle del Cauca</w:t>
      </w:r>
      <w:r w:rsidR="00F60CEE" w:rsidRPr="006C31F6">
        <w:rPr>
          <w:rFonts w:ascii="Arial" w:hAnsi="Arial" w:cs="Arial"/>
        </w:rPr>
        <w:t xml:space="preserve">, mediante la cual se negaron las pretensiones de la demanda. </w:t>
      </w:r>
    </w:p>
    <w:p w14:paraId="61C40C77" w14:textId="77777777" w:rsidR="00390707" w:rsidRPr="006C31F6" w:rsidRDefault="00390707" w:rsidP="006C31F6">
      <w:pPr>
        <w:spacing w:line="276" w:lineRule="auto"/>
        <w:jc w:val="both"/>
        <w:rPr>
          <w:rFonts w:ascii="Arial" w:hAnsi="Arial" w:cs="Arial"/>
          <w:i/>
          <w:lang w:val="es-MX"/>
        </w:rPr>
      </w:pPr>
    </w:p>
    <w:p w14:paraId="391F2BBD" w14:textId="77777777" w:rsidR="00AE68C8" w:rsidRPr="006C31F6" w:rsidRDefault="00AE68C8" w:rsidP="006C31F6">
      <w:pPr>
        <w:spacing w:line="276" w:lineRule="auto"/>
        <w:jc w:val="both"/>
        <w:rPr>
          <w:rFonts w:ascii="Arial" w:hAnsi="Arial" w:cs="Arial"/>
          <w:i/>
          <w:lang w:val="es-MX"/>
        </w:rPr>
      </w:pPr>
    </w:p>
    <w:p w14:paraId="7BDDCAD2" w14:textId="77777777" w:rsidR="00390707" w:rsidRPr="006C31F6" w:rsidRDefault="00390707" w:rsidP="006C31F6">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lang w:val="es-ES_tradnl"/>
        </w:rPr>
      </w:pPr>
    </w:p>
    <w:p w14:paraId="06BAE057" w14:textId="77777777" w:rsidR="00390707" w:rsidRPr="006C31F6" w:rsidRDefault="00390707" w:rsidP="006C31F6">
      <w:pPr>
        <w:widowControl w:val="0"/>
        <w:numPr>
          <w:ilvl w:val="0"/>
          <w:numId w:val="2"/>
        </w:numPr>
        <w:autoSpaceDE w:val="0"/>
        <w:autoSpaceDN w:val="0"/>
        <w:adjustRightInd w:val="0"/>
        <w:spacing w:line="360" w:lineRule="auto"/>
        <w:ind w:left="0"/>
        <w:jc w:val="center"/>
        <w:rPr>
          <w:rFonts w:ascii="Arial" w:hAnsi="Arial" w:cs="Arial"/>
          <w:b/>
        </w:rPr>
      </w:pPr>
      <w:r w:rsidRPr="006C31F6">
        <w:rPr>
          <w:rFonts w:ascii="Arial" w:hAnsi="Arial" w:cs="Arial"/>
          <w:b/>
        </w:rPr>
        <w:t>A N T E C E D E N T E S</w:t>
      </w:r>
    </w:p>
    <w:p w14:paraId="4A3D1B6F" w14:textId="77777777" w:rsidR="00390707" w:rsidRPr="006C31F6" w:rsidRDefault="00390707" w:rsidP="006C31F6">
      <w:pPr>
        <w:widowControl w:val="0"/>
        <w:autoSpaceDE w:val="0"/>
        <w:autoSpaceDN w:val="0"/>
        <w:adjustRightInd w:val="0"/>
        <w:spacing w:line="360" w:lineRule="auto"/>
        <w:jc w:val="both"/>
        <w:rPr>
          <w:rFonts w:ascii="Arial" w:hAnsi="Arial" w:cs="Arial"/>
          <w:b/>
        </w:rPr>
      </w:pPr>
    </w:p>
    <w:p w14:paraId="25524326" w14:textId="77777777" w:rsidR="00390707" w:rsidRPr="006C31F6" w:rsidRDefault="00390707" w:rsidP="006C31F6">
      <w:pPr>
        <w:spacing w:line="360" w:lineRule="auto"/>
        <w:jc w:val="both"/>
        <w:rPr>
          <w:rFonts w:ascii="Arial" w:hAnsi="Arial" w:cs="Arial"/>
          <w:b/>
        </w:rPr>
      </w:pPr>
      <w:r w:rsidRPr="006C31F6">
        <w:rPr>
          <w:rFonts w:ascii="Arial" w:hAnsi="Arial" w:cs="Arial"/>
          <w:b/>
        </w:rPr>
        <w:t>1. La demanda</w:t>
      </w:r>
    </w:p>
    <w:p w14:paraId="5FE6C9C4" w14:textId="77777777" w:rsidR="00390707" w:rsidRPr="006C31F6" w:rsidRDefault="00390707" w:rsidP="006C31F6">
      <w:pPr>
        <w:widowControl w:val="0"/>
        <w:autoSpaceDE w:val="0"/>
        <w:autoSpaceDN w:val="0"/>
        <w:adjustRightInd w:val="0"/>
        <w:spacing w:line="360" w:lineRule="auto"/>
        <w:jc w:val="both"/>
        <w:rPr>
          <w:rFonts w:ascii="Arial" w:hAnsi="Arial" w:cs="Arial"/>
        </w:rPr>
      </w:pPr>
    </w:p>
    <w:p w14:paraId="33D7508D" w14:textId="77777777" w:rsidR="005A2B9D" w:rsidRPr="006C31F6" w:rsidRDefault="00221588" w:rsidP="006C31F6">
      <w:pPr>
        <w:widowControl w:val="0"/>
        <w:autoSpaceDE w:val="0"/>
        <w:autoSpaceDN w:val="0"/>
        <w:adjustRightInd w:val="0"/>
        <w:spacing w:line="360" w:lineRule="auto"/>
        <w:jc w:val="both"/>
        <w:rPr>
          <w:rFonts w:ascii="Arial" w:hAnsi="Arial" w:cs="Arial"/>
        </w:rPr>
      </w:pPr>
      <w:r w:rsidRPr="006C31F6">
        <w:rPr>
          <w:rFonts w:ascii="Arial" w:hAnsi="Arial" w:cs="Arial"/>
        </w:rPr>
        <w:t>El 14 de octubre de 2005</w:t>
      </w:r>
      <w:r w:rsidR="00F25D93" w:rsidRPr="006C31F6">
        <w:rPr>
          <w:rFonts w:ascii="Arial" w:hAnsi="Arial" w:cs="Arial"/>
        </w:rPr>
        <w:t>,</w:t>
      </w:r>
      <w:r w:rsidR="00552748" w:rsidRPr="006C31F6">
        <w:rPr>
          <w:rFonts w:ascii="Arial" w:hAnsi="Arial" w:cs="Arial"/>
          <w:lang w:val="es-MX"/>
        </w:rPr>
        <w:t xml:space="preserve"> la </w:t>
      </w:r>
      <w:r w:rsidRPr="006C31F6">
        <w:rPr>
          <w:rFonts w:ascii="Arial" w:hAnsi="Arial" w:cs="Arial"/>
          <w:lang w:val="es-MX"/>
        </w:rPr>
        <w:t xml:space="preserve">sociedad Asesorías Oficiales Ltda. </w:t>
      </w:r>
      <w:r w:rsidR="00552748" w:rsidRPr="006C31F6">
        <w:rPr>
          <w:rFonts w:ascii="Arial" w:hAnsi="Arial" w:cs="Arial"/>
          <w:lang w:val="es-MX"/>
        </w:rPr>
        <w:t>presentó</w:t>
      </w:r>
      <w:r w:rsidR="00390707" w:rsidRPr="006C31F6">
        <w:rPr>
          <w:rFonts w:ascii="Arial" w:hAnsi="Arial" w:cs="Arial"/>
          <w:lang w:val="es-MX"/>
        </w:rPr>
        <w:t xml:space="preserve"> demanda, </w:t>
      </w:r>
      <w:r w:rsidR="00390707" w:rsidRPr="006C31F6">
        <w:rPr>
          <w:rFonts w:ascii="Arial" w:hAnsi="Arial" w:cs="Arial"/>
        </w:rPr>
        <w:t>en ejercicio de la acción con</w:t>
      </w:r>
      <w:r w:rsidR="00552748" w:rsidRPr="006C31F6">
        <w:rPr>
          <w:rFonts w:ascii="Arial" w:hAnsi="Arial" w:cs="Arial"/>
        </w:rPr>
        <w:t>tractual</w:t>
      </w:r>
      <w:r w:rsidR="00F60CEE" w:rsidRPr="006C31F6">
        <w:rPr>
          <w:rFonts w:ascii="Arial" w:hAnsi="Arial" w:cs="Arial"/>
        </w:rPr>
        <w:t>,</w:t>
      </w:r>
      <w:r w:rsidR="005A2B9D" w:rsidRPr="006C31F6">
        <w:rPr>
          <w:rFonts w:ascii="Arial" w:hAnsi="Arial" w:cs="Arial"/>
        </w:rPr>
        <w:t xml:space="preserve"> contra el municipio de Cartago</w:t>
      </w:r>
      <w:r w:rsidR="00552748" w:rsidRPr="006C31F6">
        <w:rPr>
          <w:rFonts w:ascii="Arial" w:hAnsi="Arial" w:cs="Arial"/>
        </w:rPr>
        <w:t>, en la cual solicit</w:t>
      </w:r>
      <w:r w:rsidR="00C91276" w:rsidRPr="006C31F6">
        <w:rPr>
          <w:rFonts w:ascii="Arial" w:hAnsi="Arial" w:cs="Arial"/>
        </w:rPr>
        <w:t>ó</w:t>
      </w:r>
      <w:r w:rsidR="00390707" w:rsidRPr="006C31F6">
        <w:rPr>
          <w:rFonts w:ascii="Arial" w:hAnsi="Arial" w:cs="Arial"/>
        </w:rPr>
        <w:t xml:space="preserve"> que</w:t>
      </w:r>
      <w:r w:rsidR="005A2B9D" w:rsidRPr="006C31F6">
        <w:rPr>
          <w:rFonts w:ascii="Arial" w:hAnsi="Arial" w:cs="Arial"/>
        </w:rPr>
        <w:t>: i)</w:t>
      </w:r>
      <w:r w:rsidR="00390707" w:rsidRPr="006C31F6">
        <w:rPr>
          <w:rFonts w:ascii="Arial" w:hAnsi="Arial" w:cs="Arial"/>
        </w:rPr>
        <w:t xml:space="preserve"> </w:t>
      </w:r>
      <w:r w:rsidR="00107FA7" w:rsidRPr="006C31F6">
        <w:rPr>
          <w:rFonts w:ascii="Arial" w:hAnsi="Arial" w:cs="Arial"/>
        </w:rPr>
        <w:t xml:space="preserve">se </w:t>
      </w:r>
      <w:r w:rsidR="00390707" w:rsidRPr="006C31F6">
        <w:rPr>
          <w:rFonts w:ascii="Arial" w:hAnsi="Arial" w:cs="Arial"/>
        </w:rPr>
        <w:t>declarara</w:t>
      </w:r>
      <w:r w:rsidR="00C91276" w:rsidRPr="006C31F6">
        <w:rPr>
          <w:rFonts w:ascii="Arial" w:hAnsi="Arial" w:cs="Arial"/>
        </w:rPr>
        <w:t xml:space="preserve"> </w:t>
      </w:r>
      <w:r w:rsidR="005A2B9D" w:rsidRPr="006C31F6">
        <w:rPr>
          <w:rFonts w:ascii="Arial" w:hAnsi="Arial" w:cs="Arial"/>
        </w:rPr>
        <w:t xml:space="preserve">la nulidad de la Resolución </w:t>
      </w:r>
      <w:r w:rsidR="00E531E9" w:rsidRPr="006C31F6">
        <w:rPr>
          <w:rFonts w:ascii="Arial" w:hAnsi="Arial" w:cs="Arial"/>
        </w:rPr>
        <w:t xml:space="preserve">No. </w:t>
      </w:r>
      <w:r w:rsidR="005A2B9D" w:rsidRPr="006C31F6">
        <w:rPr>
          <w:rFonts w:ascii="Arial" w:hAnsi="Arial" w:cs="Arial"/>
        </w:rPr>
        <w:t xml:space="preserve">574 del 29 de septiembre de 2003, por medio de la cual el ente territorial demandado liquidó unilateralmente el Contrato de Prestación de Servicios No. 051 y sus actas modificatorias; </w:t>
      </w:r>
      <w:r w:rsidR="00881748" w:rsidRPr="006C31F6">
        <w:rPr>
          <w:rFonts w:ascii="Arial" w:hAnsi="Arial" w:cs="Arial"/>
        </w:rPr>
        <w:t>ii) se declarara q</w:t>
      </w:r>
      <w:r w:rsidR="005A2B9D" w:rsidRPr="006C31F6">
        <w:rPr>
          <w:rFonts w:ascii="Arial" w:hAnsi="Arial" w:cs="Arial"/>
        </w:rPr>
        <w:t xml:space="preserve">ue el municipio incumplió </w:t>
      </w:r>
      <w:r w:rsidR="00F60CEE" w:rsidRPr="006C31F6">
        <w:rPr>
          <w:rFonts w:ascii="Arial" w:hAnsi="Arial" w:cs="Arial"/>
        </w:rPr>
        <w:t xml:space="preserve">tanto </w:t>
      </w:r>
      <w:r w:rsidR="005A2B9D" w:rsidRPr="006C31F6">
        <w:rPr>
          <w:rFonts w:ascii="Arial" w:hAnsi="Arial" w:cs="Arial"/>
        </w:rPr>
        <w:t>el referido negocio jurídico</w:t>
      </w:r>
      <w:r w:rsidR="00F60CEE" w:rsidRPr="006C31F6">
        <w:rPr>
          <w:rFonts w:ascii="Arial" w:hAnsi="Arial" w:cs="Arial"/>
        </w:rPr>
        <w:t xml:space="preserve"> como</w:t>
      </w:r>
      <w:r w:rsidR="008402BA" w:rsidRPr="006C31F6">
        <w:rPr>
          <w:rFonts w:ascii="Arial" w:hAnsi="Arial" w:cs="Arial"/>
        </w:rPr>
        <w:t xml:space="preserve"> </w:t>
      </w:r>
      <w:r w:rsidR="00881748" w:rsidRPr="006C31F6">
        <w:rPr>
          <w:rFonts w:ascii="Arial" w:hAnsi="Arial" w:cs="Arial"/>
        </w:rPr>
        <w:t xml:space="preserve">sus actas </w:t>
      </w:r>
      <w:r w:rsidR="00E33F82" w:rsidRPr="006C31F6">
        <w:rPr>
          <w:rFonts w:ascii="Arial" w:hAnsi="Arial" w:cs="Arial"/>
        </w:rPr>
        <w:t>modificatorias;</w:t>
      </w:r>
      <w:r w:rsidR="00881748" w:rsidRPr="006C31F6">
        <w:rPr>
          <w:rFonts w:ascii="Arial" w:hAnsi="Arial" w:cs="Arial"/>
        </w:rPr>
        <w:t xml:space="preserve"> iii) se declarara que durante la ejecución del contrato se presentaron circunstancias imprevisibles no imputables al contratista que produjeron la ruptura del equilibrio econ</w:t>
      </w:r>
      <w:r w:rsidR="008402BA" w:rsidRPr="006C31F6">
        <w:rPr>
          <w:rFonts w:ascii="Arial" w:hAnsi="Arial" w:cs="Arial"/>
        </w:rPr>
        <w:t>ómico, iv) se declarara</w:t>
      </w:r>
      <w:r w:rsidR="00E33F82" w:rsidRPr="006C31F6">
        <w:rPr>
          <w:rFonts w:ascii="Arial" w:hAnsi="Arial" w:cs="Arial"/>
        </w:rPr>
        <w:t xml:space="preserve"> que en desarrollo </w:t>
      </w:r>
      <w:r w:rsidR="00D62443" w:rsidRPr="006C31F6">
        <w:rPr>
          <w:rFonts w:ascii="Arial" w:hAnsi="Arial" w:cs="Arial"/>
        </w:rPr>
        <w:t>del C</w:t>
      </w:r>
      <w:r w:rsidR="00E33F82" w:rsidRPr="006C31F6">
        <w:rPr>
          <w:rFonts w:ascii="Arial" w:hAnsi="Arial" w:cs="Arial"/>
        </w:rPr>
        <w:t>ontrato No. 051 se ejecutaron labores y trabajos adicio</w:t>
      </w:r>
      <w:r w:rsidR="008402BA" w:rsidRPr="006C31F6">
        <w:rPr>
          <w:rFonts w:ascii="Arial" w:hAnsi="Arial" w:cs="Arial"/>
        </w:rPr>
        <w:t xml:space="preserve">nales a los contemplados en </w:t>
      </w:r>
      <w:r w:rsidR="00A3585E" w:rsidRPr="006C31F6">
        <w:rPr>
          <w:rFonts w:ascii="Arial" w:hAnsi="Arial" w:cs="Arial"/>
        </w:rPr>
        <w:t>su objeto; v)</w:t>
      </w:r>
      <w:r w:rsidR="00E33F82" w:rsidRPr="006C31F6">
        <w:rPr>
          <w:rFonts w:ascii="Arial" w:hAnsi="Arial" w:cs="Arial"/>
        </w:rPr>
        <w:t xml:space="preserve"> como consecuencia de las anterio</w:t>
      </w:r>
      <w:r w:rsidR="00A3585E" w:rsidRPr="006C31F6">
        <w:rPr>
          <w:rFonts w:ascii="Arial" w:hAnsi="Arial" w:cs="Arial"/>
        </w:rPr>
        <w:t>res declaraciones</w:t>
      </w:r>
      <w:r w:rsidR="00F60CEE" w:rsidRPr="006C31F6">
        <w:rPr>
          <w:rFonts w:ascii="Arial" w:hAnsi="Arial" w:cs="Arial"/>
        </w:rPr>
        <w:t>,</w:t>
      </w:r>
      <w:r w:rsidR="00A3585E" w:rsidRPr="006C31F6">
        <w:rPr>
          <w:rFonts w:ascii="Arial" w:hAnsi="Arial" w:cs="Arial"/>
        </w:rPr>
        <w:t xml:space="preserve"> que se condenara</w:t>
      </w:r>
      <w:r w:rsidR="00E33F82" w:rsidRPr="006C31F6">
        <w:rPr>
          <w:rFonts w:ascii="Arial" w:hAnsi="Arial" w:cs="Arial"/>
        </w:rPr>
        <w:t xml:space="preserve"> al muni</w:t>
      </w:r>
      <w:r w:rsidR="00A3585E" w:rsidRPr="006C31F6">
        <w:rPr>
          <w:rFonts w:ascii="Arial" w:hAnsi="Arial" w:cs="Arial"/>
        </w:rPr>
        <w:t>cipio a</w:t>
      </w:r>
      <w:r w:rsidR="008402BA" w:rsidRPr="006C31F6">
        <w:rPr>
          <w:rFonts w:ascii="Arial" w:hAnsi="Arial" w:cs="Arial"/>
        </w:rPr>
        <w:t xml:space="preserve"> pagar al contratista el</w:t>
      </w:r>
      <w:r w:rsidR="00E33F82" w:rsidRPr="006C31F6">
        <w:rPr>
          <w:rFonts w:ascii="Arial" w:hAnsi="Arial" w:cs="Arial"/>
        </w:rPr>
        <w:t xml:space="preserve"> valor de los perjuicios y suma</w:t>
      </w:r>
      <w:r w:rsidR="00A3585E" w:rsidRPr="006C31F6">
        <w:rPr>
          <w:rFonts w:ascii="Arial" w:hAnsi="Arial" w:cs="Arial"/>
        </w:rPr>
        <w:t>s</w:t>
      </w:r>
      <w:r w:rsidR="00E33F82" w:rsidRPr="006C31F6">
        <w:rPr>
          <w:rFonts w:ascii="Arial" w:hAnsi="Arial" w:cs="Arial"/>
        </w:rPr>
        <w:t xml:space="preserve"> adeudadas por concep</w:t>
      </w:r>
      <w:r w:rsidR="00A40990" w:rsidRPr="006C31F6">
        <w:rPr>
          <w:rFonts w:ascii="Arial" w:hAnsi="Arial" w:cs="Arial"/>
        </w:rPr>
        <w:t>to de las situaciones narradas</w:t>
      </w:r>
      <w:r w:rsidR="00A3585E" w:rsidRPr="006C31F6">
        <w:rPr>
          <w:rFonts w:ascii="Arial" w:hAnsi="Arial" w:cs="Arial"/>
        </w:rPr>
        <w:t xml:space="preserve">, todo lo cual estimó en cuantía </w:t>
      </w:r>
      <w:r w:rsidR="001C29A6" w:rsidRPr="006C31F6">
        <w:rPr>
          <w:rFonts w:ascii="Arial" w:hAnsi="Arial" w:cs="Arial"/>
        </w:rPr>
        <w:t>de $</w:t>
      </w:r>
      <w:r w:rsidR="00D01198" w:rsidRPr="006C31F6">
        <w:rPr>
          <w:rFonts w:ascii="Arial" w:hAnsi="Arial" w:cs="Arial"/>
        </w:rPr>
        <w:t>967’500.000</w:t>
      </w:r>
      <w:r w:rsidR="00A40990" w:rsidRPr="006C31F6">
        <w:rPr>
          <w:rFonts w:ascii="Arial" w:hAnsi="Arial" w:cs="Arial"/>
        </w:rPr>
        <w:t xml:space="preserve">, así como los intereses </w:t>
      </w:r>
      <w:r w:rsidR="009F5DCA" w:rsidRPr="006C31F6">
        <w:rPr>
          <w:rFonts w:ascii="Arial" w:hAnsi="Arial" w:cs="Arial"/>
        </w:rPr>
        <w:t>a que hubiere lugar</w:t>
      </w:r>
      <w:r w:rsidR="00A3585E" w:rsidRPr="006C31F6">
        <w:rPr>
          <w:rFonts w:ascii="Arial" w:hAnsi="Arial" w:cs="Arial"/>
        </w:rPr>
        <w:t>; iv) que se liquidara</w:t>
      </w:r>
      <w:r w:rsidR="008705A3" w:rsidRPr="006C31F6">
        <w:rPr>
          <w:rFonts w:ascii="Arial" w:hAnsi="Arial" w:cs="Arial"/>
        </w:rPr>
        <w:t xml:space="preserve"> judicialmente el Contrato de Prestación de S</w:t>
      </w:r>
      <w:r w:rsidR="00A40990" w:rsidRPr="006C31F6">
        <w:rPr>
          <w:rFonts w:ascii="Arial" w:hAnsi="Arial" w:cs="Arial"/>
        </w:rPr>
        <w:t>ervicios No. 051.</w:t>
      </w:r>
    </w:p>
    <w:p w14:paraId="6639FDB9" w14:textId="77777777" w:rsidR="00390707" w:rsidRPr="006C31F6" w:rsidRDefault="00390707" w:rsidP="006C31F6">
      <w:pPr>
        <w:jc w:val="both"/>
        <w:rPr>
          <w:rFonts w:ascii="Arial" w:hAnsi="Arial" w:cs="Arial"/>
          <w:b/>
          <w:bCs/>
          <w:iCs/>
        </w:rPr>
      </w:pPr>
    </w:p>
    <w:p w14:paraId="59C78D81" w14:textId="77777777" w:rsidR="00390707" w:rsidRPr="006C31F6" w:rsidRDefault="00390707" w:rsidP="006C31F6">
      <w:pPr>
        <w:spacing w:line="360" w:lineRule="auto"/>
        <w:jc w:val="both"/>
        <w:rPr>
          <w:rFonts w:ascii="Arial" w:hAnsi="Arial" w:cs="Arial"/>
          <w:b/>
          <w:bCs/>
        </w:rPr>
      </w:pPr>
      <w:r w:rsidRPr="006C31F6">
        <w:rPr>
          <w:rFonts w:ascii="Arial" w:hAnsi="Arial" w:cs="Arial"/>
          <w:b/>
          <w:bCs/>
          <w:iCs/>
        </w:rPr>
        <w:t>2. Los hechos</w:t>
      </w:r>
    </w:p>
    <w:p w14:paraId="578C6BE6" w14:textId="77777777" w:rsidR="00390707" w:rsidRPr="006C31F6" w:rsidRDefault="00390707" w:rsidP="006C31F6">
      <w:pPr>
        <w:widowControl w:val="0"/>
        <w:autoSpaceDE w:val="0"/>
        <w:autoSpaceDN w:val="0"/>
        <w:adjustRightInd w:val="0"/>
        <w:spacing w:line="360" w:lineRule="auto"/>
        <w:jc w:val="both"/>
        <w:rPr>
          <w:rFonts w:ascii="Arial" w:hAnsi="Arial" w:cs="Arial"/>
          <w:lang w:val="es-MX"/>
        </w:rPr>
      </w:pPr>
    </w:p>
    <w:p w14:paraId="41142ED2" w14:textId="77777777" w:rsidR="00390707" w:rsidRPr="006C31F6" w:rsidRDefault="00390707" w:rsidP="006C31F6">
      <w:pPr>
        <w:widowControl w:val="0"/>
        <w:autoSpaceDE w:val="0"/>
        <w:autoSpaceDN w:val="0"/>
        <w:adjustRightInd w:val="0"/>
        <w:spacing w:line="360" w:lineRule="auto"/>
        <w:jc w:val="both"/>
        <w:rPr>
          <w:rFonts w:ascii="Arial" w:hAnsi="Arial" w:cs="Arial"/>
        </w:rPr>
      </w:pPr>
      <w:r w:rsidRPr="006C31F6">
        <w:rPr>
          <w:rFonts w:ascii="Arial" w:hAnsi="Arial" w:cs="Arial"/>
          <w:lang w:val="es-CO"/>
        </w:rPr>
        <w:lastRenderedPageBreak/>
        <w:t>E</w:t>
      </w:r>
      <w:r w:rsidRPr="006C31F6">
        <w:rPr>
          <w:rFonts w:ascii="Arial" w:hAnsi="Arial" w:cs="Arial"/>
        </w:rPr>
        <w:t>n el escrito de demanda, en síntesis, la parte actora narró los siguientes hechos:</w:t>
      </w:r>
    </w:p>
    <w:p w14:paraId="3E550714" w14:textId="77777777" w:rsidR="00390707" w:rsidRPr="006C31F6" w:rsidRDefault="00390707" w:rsidP="006C31F6">
      <w:pPr>
        <w:widowControl w:val="0"/>
        <w:autoSpaceDE w:val="0"/>
        <w:autoSpaceDN w:val="0"/>
        <w:adjustRightInd w:val="0"/>
        <w:spacing w:line="360" w:lineRule="auto"/>
        <w:jc w:val="both"/>
        <w:rPr>
          <w:rFonts w:ascii="Arial" w:hAnsi="Arial" w:cs="Arial"/>
        </w:rPr>
      </w:pPr>
    </w:p>
    <w:p w14:paraId="5EFD6D78" w14:textId="77777777" w:rsidR="00DE759B" w:rsidRPr="006C31F6" w:rsidRDefault="00390707" w:rsidP="006C31F6">
      <w:pPr>
        <w:widowControl w:val="0"/>
        <w:autoSpaceDE w:val="0"/>
        <w:autoSpaceDN w:val="0"/>
        <w:adjustRightInd w:val="0"/>
        <w:spacing w:line="360" w:lineRule="auto"/>
        <w:jc w:val="both"/>
        <w:rPr>
          <w:rFonts w:ascii="Arial" w:hAnsi="Arial" w:cs="Arial"/>
          <w:lang w:val="es-MX"/>
        </w:rPr>
      </w:pPr>
      <w:r w:rsidRPr="006C31F6">
        <w:rPr>
          <w:rFonts w:ascii="Arial" w:hAnsi="Arial" w:cs="Arial"/>
          <w:b/>
          <w:lang w:val="es-MX"/>
        </w:rPr>
        <w:t xml:space="preserve">2.1. </w:t>
      </w:r>
      <w:r w:rsidRPr="006C31F6">
        <w:rPr>
          <w:rFonts w:ascii="Arial" w:hAnsi="Arial" w:cs="Arial"/>
          <w:lang w:val="es-MX"/>
        </w:rPr>
        <w:t>El</w:t>
      </w:r>
      <w:r w:rsidR="009F5DCA" w:rsidRPr="006C31F6">
        <w:rPr>
          <w:rFonts w:ascii="Arial" w:hAnsi="Arial" w:cs="Arial"/>
          <w:lang w:val="es-MX"/>
        </w:rPr>
        <w:t xml:space="preserve"> 21 de septiembre </w:t>
      </w:r>
      <w:r w:rsidR="00216C6A" w:rsidRPr="006C31F6">
        <w:rPr>
          <w:rFonts w:ascii="Arial" w:hAnsi="Arial" w:cs="Arial"/>
          <w:lang w:val="es-MX"/>
        </w:rPr>
        <w:t>de 2001</w:t>
      </w:r>
      <w:r w:rsidR="00DE759B" w:rsidRPr="006C31F6">
        <w:rPr>
          <w:rFonts w:ascii="Arial" w:hAnsi="Arial" w:cs="Arial"/>
          <w:lang w:val="es-MX"/>
        </w:rPr>
        <w:t xml:space="preserve">, el </w:t>
      </w:r>
      <w:r w:rsidR="00216C6A" w:rsidRPr="006C31F6">
        <w:rPr>
          <w:rFonts w:ascii="Arial" w:hAnsi="Arial" w:cs="Arial"/>
          <w:lang w:val="es-MX"/>
        </w:rPr>
        <w:t xml:space="preserve">municipio de Cartago </w:t>
      </w:r>
      <w:r w:rsidR="00DE759B" w:rsidRPr="006C31F6">
        <w:rPr>
          <w:rFonts w:ascii="Arial" w:hAnsi="Arial" w:cs="Arial"/>
          <w:lang w:val="es-MX"/>
        </w:rPr>
        <w:t xml:space="preserve">y la </w:t>
      </w:r>
      <w:r w:rsidR="00216C6A" w:rsidRPr="006C31F6">
        <w:rPr>
          <w:rFonts w:ascii="Arial" w:hAnsi="Arial" w:cs="Arial"/>
          <w:lang w:val="es-MX"/>
        </w:rPr>
        <w:t xml:space="preserve">firma Asesorías Oficiales Ltda. </w:t>
      </w:r>
      <w:r w:rsidR="00644124" w:rsidRPr="006C31F6">
        <w:rPr>
          <w:rFonts w:ascii="Arial" w:hAnsi="Arial" w:cs="Arial"/>
          <w:lang w:val="es-MX"/>
        </w:rPr>
        <w:t>celebraron el C</w:t>
      </w:r>
      <w:r w:rsidR="007F1169" w:rsidRPr="006C31F6">
        <w:rPr>
          <w:rFonts w:ascii="Arial" w:hAnsi="Arial" w:cs="Arial"/>
          <w:lang w:val="es-MX"/>
        </w:rPr>
        <w:t xml:space="preserve">ontrato </w:t>
      </w:r>
      <w:r w:rsidR="009F5DCA" w:rsidRPr="006C31F6">
        <w:rPr>
          <w:rFonts w:ascii="Arial" w:hAnsi="Arial" w:cs="Arial"/>
          <w:lang w:val="es-MX"/>
        </w:rPr>
        <w:t xml:space="preserve">de Prestación de Servicios </w:t>
      </w:r>
      <w:r w:rsidR="007F1169" w:rsidRPr="006C31F6">
        <w:rPr>
          <w:rFonts w:ascii="Arial" w:hAnsi="Arial" w:cs="Arial"/>
          <w:lang w:val="es-MX"/>
        </w:rPr>
        <w:t xml:space="preserve">No. </w:t>
      </w:r>
      <w:r w:rsidR="00B87178" w:rsidRPr="006C31F6">
        <w:rPr>
          <w:rFonts w:ascii="Arial" w:hAnsi="Arial" w:cs="Arial"/>
          <w:lang w:val="es-MX"/>
        </w:rPr>
        <w:t>051</w:t>
      </w:r>
      <w:r w:rsidR="00F60CEE" w:rsidRPr="006C31F6">
        <w:rPr>
          <w:rFonts w:ascii="Arial" w:hAnsi="Arial" w:cs="Arial"/>
          <w:lang w:val="es-MX"/>
        </w:rPr>
        <w:t>,</w:t>
      </w:r>
      <w:r w:rsidR="00B87178" w:rsidRPr="006C31F6">
        <w:rPr>
          <w:rFonts w:ascii="Arial" w:hAnsi="Arial" w:cs="Arial"/>
          <w:lang w:val="es-MX"/>
        </w:rPr>
        <w:t xml:space="preserve"> </w:t>
      </w:r>
      <w:r w:rsidR="009F5DCA" w:rsidRPr="006C31F6">
        <w:rPr>
          <w:rFonts w:ascii="Arial" w:hAnsi="Arial" w:cs="Arial"/>
          <w:lang w:val="es-MX"/>
        </w:rPr>
        <w:t>con el objeto de realizar la fiscalizaci</w:t>
      </w:r>
      <w:r w:rsidR="005F1545" w:rsidRPr="006C31F6">
        <w:rPr>
          <w:rFonts w:ascii="Arial" w:hAnsi="Arial" w:cs="Arial"/>
          <w:lang w:val="es-MX"/>
        </w:rPr>
        <w:t>ón, el</w:t>
      </w:r>
      <w:r w:rsidR="009F5DCA" w:rsidRPr="006C31F6">
        <w:rPr>
          <w:rFonts w:ascii="Arial" w:hAnsi="Arial" w:cs="Arial"/>
          <w:lang w:val="es-MX"/>
        </w:rPr>
        <w:t xml:space="preserve"> cobro persuasivo y coactivo del im</w:t>
      </w:r>
      <w:r w:rsidR="009925C5" w:rsidRPr="006C31F6">
        <w:rPr>
          <w:rFonts w:ascii="Arial" w:hAnsi="Arial" w:cs="Arial"/>
          <w:lang w:val="es-MX"/>
        </w:rPr>
        <w:t>puesto de  industria y comercio e impuesto predial,</w:t>
      </w:r>
      <w:r w:rsidR="009F5DCA" w:rsidRPr="006C31F6">
        <w:rPr>
          <w:rFonts w:ascii="Arial" w:hAnsi="Arial" w:cs="Arial"/>
          <w:lang w:val="es-MX"/>
        </w:rPr>
        <w:t xml:space="preserve"> </w:t>
      </w:r>
      <w:r w:rsidR="005F1545" w:rsidRPr="006C31F6">
        <w:rPr>
          <w:rFonts w:ascii="Arial" w:hAnsi="Arial" w:cs="Arial"/>
          <w:lang w:val="es-MX"/>
        </w:rPr>
        <w:t xml:space="preserve">la </w:t>
      </w:r>
      <w:r w:rsidR="009F5DCA" w:rsidRPr="006C31F6">
        <w:rPr>
          <w:rFonts w:ascii="Arial" w:hAnsi="Arial" w:cs="Arial"/>
          <w:lang w:val="es-MX"/>
        </w:rPr>
        <w:t xml:space="preserve">implementación de </w:t>
      </w:r>
      <w:r w:rsidR="00E13CD3" w:rsidRPr="006C31F6">
        <w:rPr>
          <w:rFonts w:ascii="Arial" w:hAnsi="Arial" w:cs="Arial"/>
          <w:lang w:val="es-MX"/>
        </w:rPr>
        <w:t xml:space="preserve">la </w:t>
      </w:r>
      <w:r w:rsidR="009F5DCA" w:rsidRPr="006C31F6">
        <w:rPr>
          <w:rFonts w:ascii="Arial" w:hAnsi="Arial" w:cs="Arial"/>
          <w:lang w:val="es-MX"/>
        </w:rPr>
        <w:t>retención de impuestos de industria y comercio y procedimientos de área de rentas</w:t>
      </w:r>
      <w:r w:rsidR="00E13CD3" w:rsidRPr="006C31F6">
        <w:rPr>
          <w:rFonts w:ascii="Arial" w:hAnsi="Arial" w:cs="Arial"/>
          <w:lang w:val="es-MX"/>
        </w:rPr>
        <w:t>, entre otras</w:t>
      </w:r>
      <w:r w:rsidR="009F5DCA" w:rsidRPr="006C31F6">
        <w:rPr>
          <w:rFonts w:ascii="Arial" w:hAnsi="Arial" w:cs="Arial"/>
          <w:lang w:val="es-MX"/>
        </w:rPr>
        <w:t xml:space="preserve">. </w:t>
      </w:r>
      <w:r w:rsidR="00BF17C3" w:rsidRPr="006C31F6">
        <w:rPr>
          <w:rFonts w:ascii="Arial" w:hAnsi="Arial" w:cs="Arial"/>
          <w:lang w:val="es-MX"/>
        </w:rPr>
        <w:t xml:space="preserve">Se pactó </w:t>
      </w:r>
      <w:r w:rsidR="005F1545" w:rsidRPr="006C31F6">
        <w:rPr>
          <w:rFonts w:ascii="Arial" w:hAnsi="Arial" w:cs="Arial"/>
          <w:lang w:val="es-MX"/>
        </w:rPr>
        <w:t xml:space="preserve">que </w:t>
      </w:r>
      <w:r w:rsidR="008A63AF" w:rsidRPr="006C31F6">
        <w:rPr>
          <w:rFonts w:ascii="Arial" w:hAnsi="Arial" w:cs="Arial"/>
          <w:lang w:val="es-MX"/>
        </w:rPr>
        <w:t xml:space="preserve">el valor </w:t>
      </w:r>
      <w:r w:rsidR="00BF17C3" w:rsidRPr="006C31F6">
        <w:rPr>
          <w:rFonts w:ascii="Arial" w:hAnsi="Arial" w:cs="Arial"/>
          <w:lang w:val="es-MX"/>
        </w:rPr>
        <w:t xml:space="preserve">de los honorarios </w:t>
      </w:r>
      <w:r w:rsidR="008A63AF" w:rsidRPr="006C31F6">
        <w:rPr>
          <w:rFonts w:ascii="Arial" w:hAnsi="Arial" w:cs="Arial"/>
          <w:lang w:val="es-MX"/>
        </w:rPr>
        <w:t xml:space="preserve">se causaría con base en los resultados </w:t>
      </w:r>
      <w:r w:rsidR="002E2931" w:rsidRPr="006C31F6">
        <w:rPr>
          <w:rFonts w:ascii="Arial" w:hAnsi="Arial" w:cs="Arial"/>
          <w:lang w:val="es-MX"/>
        </w:rPr>
        <w:t>de la gestión</w:t>
      </w:r>
      <w:r w:rsidR="00F60CEE" w:rsidRPr="006C31F6">
        <w:rPr>
          <w:rFonts w:ascii="Arial" w:hAnsi="Arial" w:cs="Arial"/>
          <w:lang w:val="es-MX"/>
        </w:rPr>
        <w:t>,</w:t>
      </w:r>
      <w:r w:rsidR="002E2931" w:rsidRPr="006C31F6">
        <w:rPr>
          <w:rFonts w:ascii="Arial" w:hAnsi="Arial" w:cs="Arial"/>
          <w:lang w:val="es-MX"/>
        </w:rPr>
        <w:t xml:space="preserve"> </w:t>
      </w:r>
      <w:r w:rsidR="008A63AF" w:rsidRPr="006C31F6">
        <w:rPr>
          <w:rFonts w:ascii="Arial" w:hAnsi="Arial" w:cs="Arial"/>
          <w:lang w:val="es-MX"/>
        </w:rPr>
        <w:t>teniendo en cuenta el porcentaje de cada uno de los componentes de la fiscalizaci</w:t>
      </w:r>
      <w:r w:rsidR="009925C5" w:rsidRPr="006C31F6">
        <w:rPr>
          <w:rFonts w:ascii="Arial" w:hAnsi="Arial" w:cs="Arial"/>
          <w:lang w:val="es-MX"/>
        </w:rPr>
        <w:t>ón,</w:t>
      </w:r>
      <w:r w:rsidR="00E13CD3" w:rsidRPr="006C31F6">
        <w:rPr>
          <w:rFonts w:ascii="Arial" w:hAnsi="Arial" w:cs="Arial"/>
          <w:lang w:val="es-MX"/>
        </w:rPr>
        <w:t xml:space="preserve"> el cobro coactivo </w:t>
      </w:r>
      <w:r w:rsidR="009925C5" w:rsidRPr="006C31F6">
        <w:rPr>
          <w:rFonts w:ascii="Arial" w:hAnsi="Arial" w:cs="Arial"/>
          <w:lang w:val="es-MX"/>
        </w:rPr>
        <w:t xml:space="preserve">y persuasivo </w:t>
      </w:r>
      <w:r w:rsidR="00441C11" w:rsidRPr="006C31F6">
        <w:rPr>
          <w:rFonts w:ascii="Arial" w:hAnsi="Arial" w:cs="Arial"/>
          <w:lang w:val="es-MX"/>
        </w:rPr>
        <w:t xml:space="preserve">y </w:t>
      </w:r>
      <w:r w:rsidR="00482740" w:rsidRPr="006C31F6">
        <w:rPr>
          <w:rFonts w:ascii="Arial" w:hAnsi="Arial" w:cs="Arial"/>
          <w:lang w:val="es-MX"/>
        </w:rPr>
        <w:t xml:space="preserve">el plazo se fijó en </w:t>
      </w:r>
      <w:r w:rsidR="002E2931" w:rsidRPr="006C31F6">
        <w:rPr>
          <w:rFonts w:ascii="Arial" w:hAnsi="Arial" w:cs="Arial"/>
          <w:lang w:val="es-MX"/>
        </w:rPr>
        <w:t>un año</w:t>
      </w:r>
      <w:r w:rsidR="00EB3D2B" w:rsidRPr="006C31F6">
        <w:rPr>
          <w:rFonts w:ascii="Arial" w:hAnsi="Arial" w:cs="Arial"/>
          <w:lang w:val="es-MX"/>
        </w:rPr>
        <w:t xml:space="preserve">. </w:t>
      </w:r>
    </w:p>
    <w:p w14:paraId="3B5D8151" w14:textId="77777777" w:rsidR="00F60CEE" w:rsidRPr="006C31F6" w:rsidRDefault="00F60CEE" w:rsidP="006C31F6">
      <w:pPr>
        <w:widowControl w:val="0"/>
        <w:autoSpaceDE w:val="0"/>
        <w:autoSpaceDN w:val="0"/>
        <w:adjustRightInd w:val="0"/>
        <w:spacing w:line="360" w:lineRule="auto"/>
        <w:jc w:val="both"/>
        <w:rPr>
          <w:rFonts w:ascii="Arial" w:hAnsi="Arial" w:cs="Arial"/>
          <w:lang w:val="es-MX"/>
        </w:rPr>
      </w:pPr>
    </w:p>
    <w:p w14:paraId="0D36C969" w14:textId="77777777" w:rsidR="00BF17C3" w:rsidRPr="006C31F6" w:rsidRDefault="0006170D" w:rsidP="006C31F6">
      <w:pPr>
        <w:widowControl w:val="0"/>
        <w:autoSpaceDE w:val="0"/>
        <w:autoSpaceDN w:val="0"/>
        <w:adjustRightInd w:val="0"/>
        <w:spacing w:line="360" w:lineRule="auto"/>
        <w:jc w:val="both"/>
        <w:rPr>
          <w:rFonts w:ascii="Arial" w:hAnsi="Arial" w:cs="Arial"/>
          <w:lang w:val="es-MX"/>
        </w:rPr>
      </w:pPr>
      <w:r w:rsidRPr="006C31F6">
        <w:rPr>
          <w:rFonts w:ascii="Arial" w:hAnsi="Arial" w:cs="Arial"/>
          <w:b/>
          <w:lang w:val="es-MX"/>
        </w:rPr>
        <w:t xml:space="preserve">2.2. </w:t>
      </w:r>
      <w:r w:rsidR="009C0220" w:rsidRPr="006C31F6">
        <w:rPr>
          <w:rFonts w:ascii="Arial" w:hAnsi="Arial" w:cs="Arial"/>
          <w:lang w:val="es-MX"/>
        </w:rPr>
        <w:t>E</w:t>
      </w:r>
      <w:r w:rsidR="00C73FA9" w:rsidRPr="006C31F6">
        <w:rPr>
          <w:rFonts w:ascii="Arial" w:hAnsi="Arial" w:cs="Arial"/>
          <w:lang w:val="es-MX"/>
        </w:rPr>
        <w:t xml:space="preserve">l 11 de marzo de 2002, el Concejo Municipal de Cartago </w:t>
      </w:r>
      <w:r w:rsidR="00F43DC7" w:rsidRPr="006C31F6">
        <w:rPr>
          <w:rFonts w:ascii="Arial" w:hAnsi="Arial" w:cs="Arial"/>
          <w:lang w:val="es-MX"/>
        </w:rPr>
        <w:t>expidió el Acuerdo No. 005</w:t>
      </w:r>
      <w:r w:rsidR="00F60CEE" w:rsidRPr="006C31F6">
        <w:rPr>
          <w:rFonts w:ascii="Arial" w:hAnsi="Arial" w:cs="Arial"/>
          <w:lang w:val="es-MX"/>
        </w:rPr>
        <w:t>,</w:t>
      </w:r>
      <w:r w:rsidR="00F43DC7" w:rsidRPr="006C31F6">
        <w:rPr>
          <w:rFonts w:ascii="Arial" w:hAnsi="Arial" w:cs="Arial"/>
          <w:lang w:val="es-MX"/>
        </w:rPr>
        <w:t xml:space="preserve"> mediante el cual concedi</w:t>
      </w:r>
      <w:r w:rsidR="009C0220" w:rsidRPr="006C31F6">
        <w:rPr>
          <w:rFonts w:ascii="Arial" w:hAnsi="Arial" w:cs="Arial"/>
          <w:lang w:val="es-MX"/>
        </w:rPr>
        <w:t xml:space="preserve">ó el beneficio de auditoría a las declaraciones tributarias de los contribuyentes del impuesto de industria y comercio presentadas con un incremento del 50% de la base gravable con respecto a la vigencia fiscal anterior, lo cual se tradujo en que se limitó la acción de fiscalización a cargo de </w:t>
      </w:r>
      <w:r w:rsidR="00816785" w:rsidRPr="006C31F6">
        <w:rPr>
          <w:rFonts w:ascii="Arial" w:hAnsi="Arial" w:cs="Arial"/>
          <w:lang w:val="es-MX"/>
        </w:rPr>
        <w:t>la contratista</w:t>
      </w:r>
      <w:r w:rsidR="009C0220" w:rsidRPr="006C31F6">
        <w:rPr>
          <w:rFonts w:ascii="Arial" w:hAnsi="Arial" w:cs="Arial"/>
          <w:lang w:val="es-MX"/>
        </w:rPr>
        <w:t xml:space="preserve"> y con ello </w:t>
      </w:r>
      <w:r w:rsidR="009925C5" w:rsidRPr="006C31F6">
        <w:rPr>
          <w:rFonts w:ascii="Arial" w:hAnsi="Arial" w:cs="Arial"/>
          <w:lang w:val="es-MX"/>
        </w:rPr>
        <w:t xml:space="preserve">se presentó </w:t>
      </w:r>
      <w:r w:rsidR="009C0220" w:rsidRPr="006C31F6">
        <w:rPr>
          <w:rFonts w:ascii="Arial" w:hAnsi="Arial" w:cs="Arial"/>
          <w:lang w:val="es-MX"/>
        </w:rPr>
        <w:t>una disminución de las utilidades esperadas</w:t>
      </w:r>
      <w:r w:rsidR="00BA300C" w:rsidRPr="006C31F6">
        <w:rPr>
          <w:rFonts w:ascii="Arial" w:hAnsi="Arial" w:cs="Arial"/>
          <w:lang w:val="es-MX"/>
        </w:rPr>
        <w:t xml:space="preserve"> y un aumento en las actividades contratadas</w:t>
      </w:r>
      <w:r w:rsidR="009C0220" w:rsidRPr="006C31F6">
        <w:rPr>
          <w:rFonts w:ascii="Arial" w:hAnsi="Arial" w:cs="Arial"/>
          <w:lang w:val="es-MX"/>
        </w:rPr>
        <w:t xml:space="preserve">. </w:t>
      </w:r>
    </w:p>
    <w:p w14:paraId="09D9717A" w14:textId="77777777" w:rsidR="00816785" w:rsidRPr="006C31F6" w:rsidRDefault="00816785" w:rsidP="006C31F6">
      <w:pPr>
        <w:widowControl w:val="0"/>
        <w:autoSpaceDE w:val="0"/>
        <w:autoSpaceDN w:val="0"/>
        <w:adjustRightInd w:val="0"/>
        <w:spacing w:line="360" w:lineRule="auto"/>
        <w:jc w:val="both"/>
        <w:rPr>
          <w:rFonts w:ascii="Arial" w:hAnsi="Arial" w:cs="Arial"/>
          <w:lang w:val="es-MX"/>
        </w:rPr>
      </w:pPr>
    </w:p>
    <w:p w14:paraId="75E30EDD" w14:textId="77777777" w:rsidR="00816785" w:rsidRPr="006C31F6" w:rsidRDefault="00816785" w:rsidP="006C31F6">
      <w:pPr>
        <w:widowControl w:val="0"/>
        <w:autoSpaceDE w:val="0"/>
        <w:autoSpaceDN w:val="0"/>
        <w:adjustRightInd w:val="0"/>
        <w:spacing w:line="360" w:lineRule="auto"/>
        <w:jc w:val="both"/>
        <w:rPr>
          <w:rFonts w:ascii="Arial" w:hAnsi="Arial" w:cs="Arial"/>
          <w:lang w:val="es-MX"/>
        </w:rPr>
      </w:pPr>
      <w:r w:rsidRPr="006C31F6">
        <w:rPr>
          <w:rFonts w:ascii="Arial" w:hAnsi="Arial" w:cs="Arial"/>
          <w:b/>
          <w:lang w:val="es-MX"/>
        </w:rPr>
        <w:t>2.3.</w:t>
      </w:r>
      <w:r w:rsidRPr="006C31F6">
        <w:rPr>
          <w:rFonts w:ascii="Arial" w:hAnsi="Arial" w:cs="Arial"/>
          <w:lang w:val="es-MX"/>
        </w:rPr>
        <w:t xml:space="preserve"> El 17 de diciembre de 2002, las partes suscribieron un acta modifica</w:t>
      </w:r>
      <w:r w:rsidR="005344CB" w:rsidRPr="006C31F6">
        <w:rPr>
          <w:rFonts w:ascii="Arial" w:hAnsi="Arial" w:cs="Arial"/>
          <w:lang w:val="es-MX"/>
        </w:rPr>
        <w:t>toria al C</w:t>
      </w:r>
      <w:r w:rsidRPr="006C31F6">
        <w:rPr>
          <w:rFonts w:ascii="Arial" w:hAnsi="Arial" w:cs="Arial"/>
          <w:lang w:val="es-MX"/>
        </w:rPr>
        <w:t xml:space="preserve">ontrato No. </w:t>
      </w:r>
      <w:r w:rsidR="004F5170" w:rsidRPr="006C31F6">
        <w:rPr>
          <w:rFonts w:ascii="Arial" w:hAnsi="Arial" w:cs="Arial"/>
          <w:lang w:val="es-MX"/>
        </w:rPr>
        <w:t>0</w:t>
      </w:r>
      <w:r w:rsidRPr="006C31F6">
        <w:rPr>
          <w:rFonts w:ascii="Arial" w:hAnsi="Arial" w:cs="Arial"/>
          <w:lang w:val="es-MX"/>
        </w:rPr>
        <w:t xml:space="preserve">51, por medio de la cual ampliaron el marco obligacional del contratista y </w:t>
      </w:r>
      <w:r w:rsidR="005344CB" w:rsidRPr="006C31F6">
        <w:rPr>
          <w:rFonts w:ascii="Arial" w:hAnsi="Arial" w:cs="Arial"/>
          <w:lang w:val="es-MX"/>
        </w:rPr>
        <w:t>se prorrogó el plazo hasta el 31 de diciembre de 2002.</w:t>
      </w:r>
    </w:p>
    <w:p w14:paraId="22BE214F" w14:textId="77777777" w:rsidR="005344CB" w:rsidRPr="006C31F6" w:rsidRDefault="005344CB" w:rsidP="006C31F6">
      <w:pPr>
        <w:widowControl w:val="0"/>
        <w:autoSpaceDE w:val="0"/>
        <w:autoSpaceDN w:val="0"/>
        <w:adjustRightInd w:val="0"/>
        <w:spacing w:line="360" w:lineRule="auto"/>
        <w:jc w:val="both"/>
        <w:rPr>
          <w:rFonts w:ascii="Arial" w:hAnsi="Arial" w:cs="Arial"/>
          <w:lang w:val="es-MX"/>
        </w:rPr>
      </w:pPr>
    </w:p>
    <w:p w14:paraId="73109243" w14:textId="77777777" w:rsidR="005344CB" w:rsidRPr="006C31F6" w:rsidRDefault="005344CB" w:rsidP="006C31F6">
      <w:pPr>
        <w:widowControl w:val="0"/>
        <w:autoSpaceDE w:val="0"/>
        <w:autoSpaceDN w:val="0"/>
        <w:adjustRightInd w:val="0"/>
        <w:spacing w:line="360" w:lineRule="auto"/>
        <w:jc w:val="both"/>
        <w:rPr>
          <w:rFonts w:ascii="Arial" w:hAnsi="Arial" w:cs="Arial"/>
          <w:lang w:val="es-MX"/>
        </w:rPr>
      </w:pPr>
      <w:r w:rsidRPr="006C31F6">
        <w:rPr>
          <w:rFonts w:ascii="Arial" w:hAnsi="Arial" w:cs="Arial"/>
          <w:b/>
          <w:lang w:val="es-MX"/>
        </w:rPr>
        <w:t xml:space="preserve">2.4. </w:t>
      </w:r>
      <w:r w:rsidR="00E36D08" w:rsidRPr="006C31F6">
        <w:rPr>
          <w:rFonts w:ascii="Arial" w:hAnsi="Arial" w:cs="Arial"/>
          <w:lang w:val="es-MX"/>
        </w:rPr>
        <w:t>El 27</w:t>
      </w:r>
      <w:r w:rsidR="00ED2F9D" w:rsidRPr="006C31F6">
        <w:rPr>
          <w:rFonts w:ascii="Arial" w:hAnsi="Arial" w:cs="Arial"/>
          <w:lang w:val="es-MX"/>
        </w:rPr>
        <w:t xml:space="preserve"> de diciembre de 2002</w:t>
      </w:r>
      <w:r w:rsidR="00BA300C" w:rsidRPr="006C31F6">
        <w:rPr>
          <w:rFonts w:ascii="Arial" w:hAnsi="Arial" w:cs="Arial"/>
          <w:lang w:val="es-MX"/>
        </w:rPr>
        <w:t>,</w:t>
      </w:r>
      <w:r w:rsidR="00E36D08" w:rsidRPr="006C31F6">
        <w:rPr>
          <w:rFonts w:ascii="Arial" w:hAnsi="Arial" w:cs="Arial"/>
          <w:lang w:val="es-MX"/>
        </w:rPr>
        <w:t xml:space="preserve"> la contratista y la interventora</w:t>
      </w:r>
      <w:r w:rsidR="00E531E9" w:rsidRPr="006C31F6">
        <w:rPr>
          <w:rFonts w:ascii="Arial" w:hAnsi="Arial" w:cs="Arial"/>
          <w:lang w:val="es-MX"/>
        </w:rPr>
        <w:t xml:space="preserve"> del C</w:t>
      </w:r>
      <w:r w:rsidR="00E36D08" w:rsidRPr="006C31F6">
        <w:rPr>
          <w:rFonts w:ascii="Arial" w:hAnsi="Arial" w:cs="Arial"/>
          <w:lang w:val="es-MX"/>
        </w:rPr>
        <w:t xml:space="preserve">ontrato No. 051 suscribieron un acta de modificación al mismo, a través de la cual </w:t>
      </w:r>
      <w:r w:rsidR="004F5170" w:rsidRPr="006C31F6">
        <w:rPr>
          <w:rFonts w:ascii="Arial" w:hAnsi="Arial" w:cs="Arial"/>
          <w:lang w:val="es-MX"/>
        </w:rPr>
        <w:t xml:space="preserve">se ajustaron las bases para el cálculo de los honorarios </w:t>
      </w:r>
      <w:r w:rsidR="000F7AD1" w:rsidRPr="006C31F6">
        <w:rPr>
          <w:rFonts w:ascii="Arial" w:hAnsi="Arial" w:cs="Arial"/>
          <w:lang w:val="es-MX"/>
        </w:rPr>
        <w:t xml:space="preserve">y </w:t>
      </w:r>
      <w:r w:rsidR="003D7AFE" w:rsidRPr="006C31F6">
        <w:rPr>
          <w:rFonts w:ascii="Arial" w:hAnsi="Arial" w:cs="Arial"/>
          <w:lang w:val="es-MX"/>
        </w:rPr>
        <w:t>se prorrogó el plazo del contrato hasta el 31 de diciembre de 2003</w:t>
      </w:r>
      <w:r w:rsidR="00A9625D" w:rsidRPr="006C31F6">
        <w:rPr>
          <w:rFonts w:ascii="Arial" w:hAnsi="Arial" w:cs="Arial"/>
          <w:lang w:val="es-MX"/>
        </w:rPr>
        <w:t xml:space="preserve">. Con </w:t>
      </w:r>
      <w:r w:rsidR="002F4E42" w:rsidRPr="006C31F6">
        <w:rPr>
          <w:rFonts w:ascii="Arial" w:hAnsi="Arial" w:cs="Arial"/>
          <w:lang w:val="es-MX"/>
        </w:rPr>
        <w:t>todo, el</w:t>
      </w:r>
      <w:r w:rsidR="00BA300C" w:rsidRPr="006C31F6">
        <w:rPr>
          <w:rFonts w:ascii="Arial" w:hAnsi="Arial" w:cs="Arial"/>
          <w:lang w:val="es-MX"/>
        </w:rPr>
        <w:t xml:space="preserve"> a</w:t>
      </w:r>
      <w:r w:rsidR="00A9625D" w:rsidRPr="006C31F6">
        <w:rPr>
          <w:rFonts w:ascii="Arial" w:hAnsi="Arial" w:cs="Arial"/>
          <w:lang w:val="es-MX"/>
        </w:rPr>
        <w:t xml:space="preserve">lcalde </w:t>
      </w:r>
      <w:r w:rsidR="00BA300C" w:rsidRPr="006C31F6">
        <w:rPr>
          <w:rFonts w:ascii="Arial" w:hAnsi="Arial" w:cs="Arial"/>
          <w:lang w:val="es-MX"/>
        </w:rPr>
        <w:t xml:space="preserve">municipal </w:t>
      </w:r>
      <w:r w:rsidR="00A9625D" w:rsidRPr="006C31F6">
        <w:rPr>
          <w:rFonts w:ascii="Arial" w:hAnsi="Arial" w:cs="Arial"/>
          <w:lang w:val="es-MX"/>
        </w:rPr>
        <w:t>se abstuvo de suscribir la referida acta, lo cual impidió que se materializara la ampliación del término contractual.</w:t>
      </w:r>
    </w:p>
    <w:p w14:paraId="5DC807E1" w14:textId="77777777" w:rsidR="00A9625D" w:rsidRPr="006C31F6" w:rsidRDefault="00A9625D" w:rsidP="006C31F6">
      <w:pPr>
        <w:widowControl w:val="0"/>
        <w:autoSpaceDE w:val="0"/>
        <w:autoSpaceDN w:val="0"/>
        <w:adjustRightInd w:val="0"/>
        <w:spacing w:line="360" w:lineRule="auto"/>
        <w:jc w:val="both"/>
        <w:rPr>
          <w:rFonts w:ascii="Arial" w:hAnsi="Arial" w:cs="Arial"/>
          <w:lang w:val="es-MX"/>
        </w:rPr>
      </w:pPr>
    </w:p>
    <w:p w14:paraId="5DE3202C" w14:textId="77777777" w:rsidR="00A9625D" w:rsidRPr="006C31F6" w:rsidRDefault="00A9625D" w:rsidP="006C31F6">
      <w:pPr>
        <w:widowControl w:val="0"/>
        <w:autoSpaceDE w:val="0"/>
        <w:autoSpaceDN w:val="0"/>
        <w:adjustRightInd w:val="0"/>
        <w:spacing w:line="360" w:lineRule="auto"/>
        <w:jc w:val="both"/>
        <w:rPr>
          <w:rFonts w:ascii="Arial" w:hAnsi="Arial" w:cs="Arial"/>
          <w:lang w:val="es-MX"/>
        </w:rPr>
      </w:pPr>
      <w:r w:rsidRPr="006C31F6">
        <w:rPr>
          <w:rFonts w:ascii="Arial" w:hAnsi="Arial" w:cs="Arial"/>
          <w:b/>
          <w:lang w:val="es-MX"/>
        </w:rPr>
        <w:t xml:space="preserve">2.5. </w:t>
      </w:r>
      <w:r w:rsidR="00896D9F" w:rsidRPr="006C31F6">
        <w:rPr>
          <w:rFonts w:ascii="Arial" w:hAnsi="Arial" w:cs="Arial"/>
          <w:lang w:val="es-MX"/>
        </w:rPr>
        <w:t>Mediante Resolución del 29 de septiembre de 2003</w:t>
      </w:r>
      <w:r w:rsidR="00BA300C" w:rsidRPr="006C31F6">
        <w:rPr>
          <w:rFonts w:ascii="Arial" w:hAnsi="Arial" w:cs="Arial"/>
          <w:lang w:val="es-MX"/>
        </w:rPr>
        <w:t>, el ente territorial liquidó unilateralmente el C</w:t>
      </w:r>
      <w:r w:rsidR="00896D9F" w:rsidRPr="006C31F6">
        <w:rPr>
          <w:rFonts w:ascii="Arial" w:hAnsi="Arial" w:cs="Arial"/>
          <w:lang w:val="es-MX"/>
        </w:rPr>
        <w:t>ontrato No. 051</w:t>
      </w:r>
      <w:r w:rsidR="002F4E42" w:rsidRPr="006C31F6">
        <w:rPr>
          <w:rFonts w:ascii="Arial" w:hAnsi="Arial" w:cs="Arial"/>
          <w:lang w:val="es-MX"/>
        </w:rPr>
        <w:t xml:space="preserve"> </w:t>
      </w:r>
      <w:r w:rsidR="00BA300C" w:rsidRPr="006C31F6">
        <w:rPr>
          <w:rFonts w:ascii="Arial" w:hAnsi="Arial" w:cs="Arial"/>
          <w:lang w:val="es-MX"/>
        </w:rPr>
        <w:t xml:space="preserve">y en su contenido registró </w:t>
      </w:r>
      <w:r w:rsidR="002F4E42" w:rsidRPr="006C31F6">
        <w:rPr>
          <w:rFonts w:ascii="Arial" w:hAnsi="Arial" w:cs="Arial"/>
          <w:lang w:val="es-MX"/>
        </w:rPr>
        <w:t>un saldo a favor del contratista por la suma de $273’879.077.</w:t>
      </w:r>
    </w:p>
    <w:p w14:paraId="6D56253A" w14:textId="77777777" w:rsidR="002F4E42" w:rsidRPr="006C31F6" w:rsidRDefault="002F4E42" w:rsidP="006C31F6">
      <w:pPr>
        <w:widowControl w:val="0"/>
        <w:autoSpaceDE w:val="0"/>
        <w:autoSpaceDN w:val="0"/>
        <w:adjustRightInd w:val="0"/>
        <w:spacing w:line="360" w:lineRule="auto"/>
        <w:jc w:val="both"/>
        <w:rPr>
          <w:rFonts w:ascii="Arial" w:hAnsi="Arial" w:cs="Arial"/>
          <w:b/>
          <w:lang w:val="es-MX"/>
        </w:rPr>
      </w:pPr>
    </w:p>
    <w:p w14:paraId="1CDF1BD5" w14:textId="77777777" w:rsidR="00FE743C" w:rsidRPr="006C31F6" w:rsidRDefault="002F4E42" w:rsidP="006C31F6">
      <w:pPr>
        <w:widowControl w:val="0"/>
        <w:autoSpaceDE w:val="0"/>
        <w:autoSpaceDN w:val="0"/>
        <w:adjustRightInd w:val="0"/>
        <w:spacing w:line="360" w:lineRule="auto"/>
        <w:jc w:val="both"/>
        <w:rPr>
          <w:rFonts w:ascii="Arial" w:hAnsi="Arial" w:cs="Arial"/>
          <w:lang w:val="es-MX"/>
        </w:rPr>
      </w:pPr>
      <w:r w:rsidRPr="006C31F6">
        <w:rPr>
          <w:rFonts w:ascii="Arial" w:hAnsi="Arial" w:cs="Arial"/>
          <w:b/>
          <w:lang w:val="es-MX"/>
        </w:rPr>
        <w:t>2.6.</w:t>
      </w:r>
      <w:r w:rsidRPr="006C31F6">
        <w:rPr>
          <w:rFonts w:ascii="Arial" w:hAnsi="Arial" w:cs="Arial"/>
          <w:lang w:val="es-MX"/>
        </w:rPr>
        <w:t xml:space="preserve"> S</w:t>
      </w:r>
      <w:r w:rsidR="00226548" w:rsidRPr="006C31F6">
        <w:rPr>
          <w:rFonts w:ascii="Arial" w:hAnsi="Arial" w:cs="Arial"/>
          <w:lang w:val="es-MX"/>
        </w:rPr>
        <w:t>e refirió</w:t>
      </w:r>
      <w:r w:rsidRPr="006C31F6">
        <w:rPr>
          <w:rFonts w:ascii="Arial" w:hAnsi="Arial" w:cs="Arial"/>
          <w:lang w:val="es-MX"/>
        </w:rPr>
        <w:t xml:space="preserve"> </w:t>
      </w:r>
      <w:r w:rsidR="00FE743C" w:rsidRPr="006C31F6">
        <w:rPr>
          <w:rFonts w:ascii="Arial" w:hAnsi="Arial" w:cs="Arial"/>
          <w:lang w:val="es-MX"/>
        </w:rPr>
        <w:t>en la demanda</w:t>
      </w:r>
      <w:r w:rsidR="00226548" w:rsidRPr="006C31F6">
        <w:rPr>
          <w:rFonts w:ascii="Arial" w:hAnsi="Arial" w:cs="Arial"/>
          <w:lang w:val="es-MX"/>
        </w:rPr>
        <w:t xml:space="preserve"> </w:t>
      </w:r>
      <w:r w:rsidRPr="006C31F6">
        <w:rPr>
          <w:rFonts w:ascii="Arial" w:hAnsi="Arial" w:cs="Arial"/>
          <w:lang w:val="es-MX"/>
        </w:rPr>
        <w:t xml:space="preserve">que, en todo caso, la firma Asesorías Oficiales Ltda. continuó prestando sus servicios entre enero y marzo de 2003, sin que la entidad hubiera consignado en el acto de liquidación las sumas adeudadas por esas </w:t>
      </w:r>
      <w:r w:rsidRPr="006C31F6">
        <w:rPr>
          <w:rFonts w:ascii="Arial" w:hAnsi="Arial" w:cs="Arial"/>
          <w:lang w:val="es-MX"/>
        </w:rPr>
        <w:lastRenderedPageBreak/>
        <w:t>actividades</w:t>
      </w:r>
      <w:r w:rsidR="00FE743C" w:rsidRPr="006C31F6">
        <w:rPr>
          <w:rFonts w:ascii="Arial" w:hAnsi="Arial" w:cs="Arial"/>
          <w:lang w:val="es-MX"/>
        </w:rPr>
        <w:t>.</w:t>
      </w:r>
    </w:p>
    <w:p w14:paraId="363B744D" w14:textId="77777777" w:rsidR="00FE743C" w:rsidRPr="006C31F6" w:rsidRDefault="00FE743C" w:rsidP="006C31F6">
      <w:pPr>
        <w:widowControl w:val="0"/>
        <w:autoSpaceDE w:val="0"/>
        <w:autoSpaceDN w:val="0"/>
        <w:adjustRightInd w:val="0"/>
        <w:spacing w:line="360" w:lineRule="auto"/>
        <w:jc w:val="both"/>
        <w:rPr>
          <w:rFonts w:ascii="Arial" w:hAnsi="Arial" w:cs="Arial"/>
          <w:b/>
          <w:lang w:val="es-MX"/>
        </w:rPr>
      </w:pPr>
    </w:p>
    <w:p w14:paraId="21E9711C" w14:textId="77777777" w:rsidR="002F4E42" w:rsidRPr="006C31F6" w:rsidRDefault="00FE743C" w:rsidP="006C31F6">
      <w:pPr>
        <w:widowControl w:val="0"/>
        <w:autoSpaceDE w:val="0"/>
        <w:autoSpaceDN w:val="0"/>
        <w:adjustRightInd w:val="0"/>
        <w:spacing w:line="360" w:lineRule="auto"/>
        <w:jc w:val="both"/>
        <w:rPr>
          <w:rFonts w:ascii="Arial" w:hAnsi="Arial" w:cs="Arial"/>
          <w:lang w:val="es-MX"/>
        </w:rPr>
      </w:pPr>
      <w:r w:rsidRPr="006C31F6">
        <w:rPr>
          <w:rFonts w:ascii="Arial" w:hAnsi="Arial" w:cs="Arial"/>
          <w:b/>
          <w:lang w:val="es-MX"/>
        </w:rPr>
        <w:t>2.7.</w:t>
      </w:r>
      <w:r w:rsidRPr="006C31F6">
        <w:rPr>
          <w:rFonts w:ascii="Arial" w:hAnsi="Arial" w:cs="Arial"/>
          <w:lang w:val="es-MX"/>
        </w:rPr>
        <w:t xml:space="preserve"> Finalmente</w:t>
      </w:r>
      <w:r w:rsidR="00F60CEE" w:rsidRPr="006C31F6">
        <w:rPr>
          <w:rFonts w:ascii="Arial" w:hAnsi="Arial" w:cs="Arial"/>
          <w:lang w:val="es-MX"/>
        </w:rPr>
        <w:t>,</w:t>
      </w:r>
      <w:r w:rsidRPr="006C31F6">
        <w:rPr>
          <w:rFonts w:ascii="Arial" w:hAnsi="Arial" w:cs="Arial"/>
          <w:lang w:val="es-MX"/>
        </w:rPr>
        <w:t xml:space="preserve"> indicó que la tardanza en los pagos de los servicios prestados por el contratista le generaron sobrecostos</w:t>
      </w:r>
      <w:r w:rsidR="00F60CEE" w:rsidRPr="006C31F6">
        <w:rPr>
          <w:rFonts w:ascii="Arial" w:hAnsi="Arial" w:cs="Arial"/>
          <w:lang w:val="es-MX"/>
        </w:rPr>
        <w:t>.</w:t>
      </w:r>
    </w:p>
    <w:p w14:paraId="13A50F6C" w14:textId="77777777" w:rsidR="00E21D0A" w:rsidRPr="006C31F6" w:rsidRDefault="00E21D0A" w:rsidP="006C31F6">
      <w:pPr>
        <w:widowControl w:val="0"/>
        <w:autoSpaceDE w:val="0"/>
        <w:autoSpaceDN w:val="0"/>
        <w:adjustRightInd w:val="0"/>
        <w:spacing w:line="360" w:lineRule="auto"/>
        <w:jc w:val="both"/>
        <w:rPr>
          <w:rFonts w:ascii="Arial" w:hAnsi="Arial" w:cs="Arial"/>
          <w:b/>
          <w:lang w:val="es-MX"/>
        </w:rPr>
      </w:pPr>
    </w:p>
    <w:p w14:paraId="3E4D6A51" w14:textId="77777777" w:rsidR="00390707" w:rsidRPr="006C31F6" w:rsidRDefault="00390707" w:rsidP="006C31F6">
      <w:pPr>
        <w:widowControl w:val="0"/>
        <w:autoSpaceDE w:val="0"/>
        <w:autoSpaceDN w:val="0"/>
        <w:adjustRightInd w:val="0"/>
        <w:spacing w:line="360" w:lineRule="auto"/>
        <w:jc w:val="both"/>
        <w:rPr>
          <w:rFonts w:ascii="Arial" w:hAnsi="Arial" w:cs="Arial"/>
          <w:b/>
        </w:rPr>
      </w:pPr>
      <w:r w:rsidRPr="006C31F6">
        <w:rPr>
          <w:rFonts w:ascii="Arial" w:hAnsi="Arial" w:cs="Arial"/>
          <w:b/>
        </w:rPr>
        <w:t>3. Fundamento</w:t>
      </w:r>
      <w:r w:rsidR="006B2A89" w:rsidRPr="006C31F6">
        <w:rPr>
          <w:rFonts w:ascii="Arial" w:hAnsi="Arial" w:cs="Arial"/>
          <w:b/>
        </w:rPr>
        <w:t>s</w:t>
      </w:r>
      <w:r w:rsidRPr="006C31F6">
        <w:rPr>
          <w:rFonts w:ascii="Arial" w:hAnsi="Arial" w:cs="Arial"/>
          <w:b/>
        </w:rPr>
        <w:t xml:space="preserve"> de derecho</w:t>
      </w:r>
    </w:p>
    <w:p w14:paraId="3AF4753A" w14:textId="77777777" w:rsidR="00390707" w:rsidRPr="006C31F6" w:rsidRDefault="00390707" w:rsidP="006C31F6">
      <w:pPr>
        <w:widowControl w:val="0"/>
        <w:autoSpaceDE w:val="0"/>
        <w:autoSpaceDN w:val="0"/>
        <w:adjustRightInd w:val="0"/>
        <w:spacing w:line="360" w:lineRule="auto"/>
        <w:jc w:val="both"/>
        <w:rPr>
          <w:rFonts w:ascii="Arial" w:hAnsi="Arial" w:cs="Arial"/>
          <w:b/>
        </w:rPr>
      </w:pPr>
    </w:p>
    <w:p w14:paraId="4F41F6B4" w14:textId="77777777" w:rsidR="009B1133" w:rsidRPr="006C31F6" w:rsidRDefault="00390707" w:rsidP="006C31F6">
      <w:pPr>
        <w:spacing w:line="360" w:lineRule="auto"/>
        <w:jc w:val="both"/>
        <w:rPr>
          <w:rFonts w:ascii="Arial" w:hAnsi="Arial" w:cs="Arial"/>
        </w:rPr>
      </w:pPr>
      <w:r w:rsidRPr="006C31F6">
        <w:rPr>
          <w:rFonts w:ascii="Arial" w:hAnsi="Arial" w:cs="Arial"/>
        </w:rPr>
        <w:t xml:space="preserve">Como fundamento de sus pretensiones, la parte actora partió de explicar </w:t>
      </w:r>
      <w:r w:rsidR="00EC11FB" w:rsidRPr="006C31F6">
        <w:rPr>
          <w:rFonts w:ascii="Arial" w:hAnsi="Arial" w:cs="Arial"/>
        </w:rPr>
        <w:t>desde el</w:t>
      </w:r>
      <w:r w:rsidR="000A0F2C" w:rsidRPr="006C31F6">
        <w:rPr>
          <w:rFonts w:ascii="Arial" w:hAnsi="Arial" w:cs="Arial"/>
        </w:rPr>
        <w:t xml:space="preserve"> punto de vista legal y jurisprudencial las figuras del incumplimiento contractual, el equilibrio económico </w:t>
      </w:r>
      <w:r w:rsidR="00F07372" w:rsidRPr="006C31F6">
        <w:rPr>
          <w:rFonts w:ascii="Arial" w:hAnsi="Arial" w:cs="Arial"/>
        </w:rPr>
        <w:t>del contra</w:t>
      </w:r>
      <w:r w:rsidR="009B1133" w:rsidRPr="006C31F6">
        <w:rPr>
          <w:rFonts w:ascii="Arial" w:hAnsi="Arial" w:cs="Arial"/>
        </w:rPr>
        <w:t>to y el enriquecimiento sin causa.</w:t>
      </w:r>
    </w:p>
    <w:p w14:paraId="30A23FEB" w14:textId="77777777" w:rsidR="009B1133" w:rsidRPr="006C31F6" w:rsidRDefault="009B1133" w:rsidP="006C31F6">
      <w:pPr>
        <w:spacing w:line="360" w:lineRule="auto"/>
        <w:jc w:val="both"/>
        <w:rPr>
          <w:rFonts w:ascii="Arial" w:hAnsi="Arial" w:cs="Arial"/>
        </w:rPr>
      </w:pPr>
    </w:p>
    <w:p w14:paraId="5B7ADCC2" w14:textId="77777777" w:rsidR="00220F74" w:rsidRPr="006C31F6" w:rsidRDefault="00DB0BFD" w:rsidP="006C31F6">
      <w:pPr>
        <w:spacing w:line="360" w:lineRule="auto"/>
        <w:jc w:val="both"/>
        <w:rPr>
          <w:rFonts w:ascii="Arial" w:hAnsi="Arial" w:cs="Arial"/>
        </w:rPr>
      </w:pPr>
      <w:r w:rsidRPr="006C31F6">
        <w:rPr>
          <w:rFonts w:ascii="Arial" w:hAnsi="Arial" w:cs="Arial"/>
        </w:rPr>
        <w:t>Al efecto</w:t>
      </w:r>
      <w:r w:rsidR="00D15E5D" w:rsidRPr="006C31F6">
        <w:rPr>
          <w:rFonts w:ascii="Arial" w:hAnsi="Arial" w:cs="Arial"/>
        </w:rPr>
        <w:t>,</w:t>
      </w:r>
      <w:r w:rsidRPr="006C31F6">
        <w:rPr>
          <w:rFonts w:ascii="Arial" w:hAnsi="Arial" w:cs="Arial"/>
        </w:rPr>
        <w:t xml:space="preserve"> sostuvo que el municipio cumplió ta</w:t>
      </w:r>
      <w:r w:rsidR="00F60CEE" w:rsidRPr="006C31F6">
        <w:rPr>
          <w:rFonts w:ascii="Arial" w:hAnsi="Arial" w:cs="Arial"/>
        </w:rPr>
        <w:t>rdíamente su obligación de pago</w:t>
      </w:r>
      <w:r w:rsidRPr="006C31F6">
        <w:rPr>
          <w:rFonts w:ascii="Arial" w:hAnsi="Arial" w:cs="Arial"/>
        </w:rPr>
        <w:t xml:space="preserve"> y desatendi</w:t>
      </w:r>
      <w:r w:rsidR="006078A4" w:rsidRPr="006C31F6">
        <w:rPr>
          <w:rFonts w:ascii="Arial" w:hAnsi="Arial" w:cs="Arial"/>
        </w:rPr>
        <w:t xml:space="preserve">ó el resto de obligaciones a su cargo, lo cual </w:t>
      </w:r>
      <w:r w:rsidR="004744FB" w:rsidRPr="006C31F6">
        <w:rPr>
          <w:rFonts w:ascii="Arial" w:hAnsi="Arial" w:cs="Arial"/>
        </w:rPr>
        <w:t xml:space="preserve">imposibilitó al contratista para ejecutar las labores dentro de las condiciones ofrecidas y </w:t>
      </w:r>
      <w:r w:rsidR="00E531E9" w:rsidRPr="006C31F6">
        <w:rPr>
          <w:rFonts w:ascii="Arial" w:hAnsi="Arial" w:cs="Arial"/>
        </w:rPr>
        <w:t xml:space="preserve">trajo consigo </w:t>
      </w:r>
      <w:r w:rsidR="006078A4" w:rsidRPr="006C31F6">
        <w:rPr>
          <w:rFonts w:ascii="Arial" w:hAnsi="Arial" w:cs="Arial"/>
        </w:rPr>
        <w:t>un incremento de costos en detrimento</w:t>
      </w:r>
      <w:r w:rsidR="004744FB" w:rsidRPr="006C31F6">
        <w:rPr>
          <w:rFonts w:ascii="Arial" w:hAnsi="Arial" w:cs="Arial"/>
        </w:rPr>
        <w:t xml:space="preserve"> del actor</w:t>
      </w:r>
      <w:r w:rsidR="006078A4" w:rsidRPr="006C31F6">
        <w:rPr>
          <w:rFonts w:ascii="Arial" w:hAnsi="Arial" w:cs="Arial"/>
        </w:rPr>
        <w:t>.</w:t>
      </w:r>
    </w:p>
    <w:p w14:paraId="1373D5C5" w14:textId="77777777" w:rsidR="006078A4" w:rsidRPr="006C31F6" w:rsidRDefault="006078A4" w:rsidP="006C31F6">
      <w:pPr>
        <w:spacing w:line="360" w:lineRule="auto"/>
        <w:jc w:val="both"/>
        <w:rPr>
          <w:rFonts w:ascii="Arial" w:hAnsi="Arial" w:cs="Arial"/>
        </w:rPr>
      </w:pPr>
    </w:p>
    <w:p w14:paraId="5DDCB17E" w14:textId="77777777" w:rsidR="006078A4" w:rsidRPr="006C31F6" w:rsidRDefault="006078A4" w:rsidP="006C31F6">
      <w:pPr>
        <w:spacing w:line="360" w:lineRule="auto"/>
        <w:jc w:val="both"/>
        <w:rPr>
          <w:rFonts w:ascii="Arial" w:hAnsi="Arial" w:cs="Arial"/>
        </w:rPr>
      </w:pPr>
      <w:r w:rsidRPr="006C31F6">
        <w:rPr>
          <w:rFonts w:ascii="Arial" w:hAnsi="Arial" w:cs="Arial"/>
        </w:rPr>
        <w:t xml:space="preserve">Añadió que se presentaron sucesos que alteraron la economía del contrato y que no resultaron imputables a la conducta del demandante. </w:t>
      </w:r>
    </w:p>
    <w:p w14:paraId="76922130" w14:textId="77777777" w:rsidR="006078A4" w:rsidRPr="006C31F6" w:rsidRDefault="006078A4" w:rsidP="006C31F6">
      <w:pPr>
        <w:spacing w:line="360" w:lineRule="auto"/>
        <w:jc w:val="both"/>
        <w:rPr>
          <w:rFonts w:ascii="Arial" w:hAnsi="Arial" w:cs="Arial"/>
        </w:rPr>
      </w:pPr>
    </w:p>
    <w:p w14:paraId="5F101649" w14:textId="77777777" w:rsidR="00390707" w:rsidRPr="006C31F6" w:rsidRDefault="00390707" w:rsidP="006C31F6">
      <w:pPr>
        <w:spacing w:line="360" w:lineRule="auto"/>
        <w:jc w:val="both"/>
        <w:rPr>
          <w:rFonts w:ascii="Arial" w:hAnsi="Arial" w:cs="Arial"/>
          <w:b/>
          <w:bCs/>
          <w:iCs/>
        </w:rPr>
      </w:pPr>
      <w:r w:rsidRPr="006C31F6">
        <w:rPr>
          <w:rFonts w:ascii="Arial" w:hAnsi="Arial" w:cs="Arial"/>
          <w:b/>
          <w:bCs/>
          <w:iCs/>
        </w:rPr>
        <w:t>4. Actuación procesal</w:t>
      </w:r>
    </w:p>
    <w:p w14:paraId="0733E56F" w14:textId="77777777" w:rsidR="00390707" w:rsidRPr="006C31F6" w:rsidRDefault="00390707" w:rsidP="006C31F6">
      <w:pPr>
        <w:spacing w:line="360" w:lineRule="auto"/>
        <w:jc w:val="both"/>
        <w:rPr>
          <w:rFonts w:ascii="Arial" w:hAnsi="Arial" w:cs="Arial"/>
          <w:bCs/>
          <w:iCs/>
        </w:rPr>
      </w:pPr>
    </w:p>
    <w:p w14:paraId="6CF590EA" w14:textId="77777777" w:rsidR="00BD4062" w:rsidRPr="006C31F6" w:rsidRDefault="00390707" w:rsidP="006C31F6">
      <w:pPr>
        <w:spacing w:line="360" w:lineRule="auto"/>
        <w:jc w:val="both"/>
        <w:rPr>
          <w:rFonts w:ascii="Arial" w:hAnsi="Arial" w:cs="Arial"/>
          <w:bCs/>
          <w:iCs/>
        </w:rPr>
      </w:pPr>
      <w:r w:rsidRPr="006C31F6">
        <w:rPr>
          <w:rFonts w:ascii="Arial" w:hAnsi="Arial" w:cs="Arial"/>
          <w:b/>
          <w:bCs/>
          <w:iCs/>
        </w:rPr>
        <w:t>4.1.</w:t>
      </w:r>
      <w:r w:rsidRPr="006C31F6">
        <w:rPr>
          <w:rFonts w:ascii="Arial" w:hAnsi="Arial" w:cs="Arial"/>
          <w:bCs/>
          <w:iCs/>
        </w:rPr>
        <w:t xml:space="preserve"> El Tribun</w:t>
      </w:r>
      <w:r w:rsidR="00115956" w:rsidRPr="006C31F6">
        <w:rPr>
          <w:rFonts w:ascii="Arial" w:hAnsi="Arial" w:cs="Arial"/>
          <w:bCs/>
          <w:iCs/>
        </w:rPr>
        <w:t>al Administrativo del Valle del Cauca</w:t>
      </w:r>
      <w:r w:rsidR="00924761" w:rsidRPr="006C31F6">
        <w:rPr>
          <w:rFonts w:ascii="Arial" w:hAnsi="Arial" w:cs="Arial"/>
          <w:bCs/>
          <w:iCs/>
        </w:rPr>
        <w:t>, mediante</w:t>
      </w:r>
      <w:r w:rsidR="00115956" w:rsidRPr="006C31F6">
        <w:rPr>
          <w:rFonts w:ascii="Arial" w:hAnsi="Arial" w:cs="Arial"/>
          <w:bCs/>
          <w:iCs/>
        </w:rPr>
        <w:t xml:space="preserve"> providencia del 8</w:t>
      </w:r>
      <w:r w:rsidR="003C6948" w:rsidRPr="006C31F6">
        <w:rPr>
          <w:rFonts w:ascii="Arial" w:hAnsi="Arial" w:cs="Arial"/>
          <w:bCs/>
          <w:iCs/>
        </w:rPr>
        <w:t xml:space="preserve"> de </w:t>
      </w:r>
      <w:r w:rsidR="00115956" w:rsidRPr="006C31F6">
        <w:rPr>
          <w:rFonts w:ascii="Arial" w:hAnsi="Arial" w:cs="Arial"/>
          <w:bCs/>
          <w:iCs/>
        </w:rPr>
        <w:t>noviembre de 2005</w:t>
      </w:r>
      <w:r w:rsidRPr="006C31F6">
        <w:rPr>
          <w:rFonts w:ascii="Arial" w:hAnsi="Arial" w:cs="Arial"/>
          <w:bCs/>
          <w:iCs/>
        </w:rPr>
        <w:t>, admitió la demanda y ordenó notificar d</w:t>
      </w:r>
      <w:r w:rsidR="003C6948" w:rsidRPr="006C31F6">
        <w:rPr>
          <w:rFonts w:ascii="Arial" w:hAnsi="Arial" w:cs="Arial"/>
          <w:bCs/>
          <w:iCs/>
        </w:rPr>
        <w:t xml:space="preserve">e la misma a la demandada. </w:t>
      </w:r>
    </w:p>
    <w:p w14:paraId="23C546B0" w14:textId="77777777" w:rsidR="00115956" w:rsidRPr="006C31F6" w:rsidRDefault="00115956" w:rsidP="006C31F6">
      <w:pPr>
        <w:spacing w:line="360" w:lineRule="auto"/>
        <w:jc w:val="both"/>
        <w:rPr>
          <w:rFonts w:ascii="Arial" w:hAnsi="Arial" w:cs="Arial"/>
          <w:bCs/>
          <w:iCs/>
        </w:rPr>
      </w:pPr>
    </w:p>
    <w:p w14:paraId="62359425" w14:textId="77777777" w:rsidR="00390707" w:rsidRPr="006C31F6" w:rsidRDefault="00115956" w:rsidP="006C31F6">
      <w:pPr>
        <w:spacing w:line="360" w:lineRule="auto"/>
        <w:jc w:val="both"/>
        <w:rPr>
          <w:rFonts w:ascii="Arial" w:hAnsi="Arial" w:cs="Arial"/>
          <w:bCs/>
          <w:iCs/>
        </w:rPr>
      </w:pPr>
      <w:r w:rsidRPr="006C31F6">
        <w:rPr>
          <w:rFonts w:ascii="Arial" w:hAnsi="Arial" w:cs="Arial"/>
          <w:b/>
          <w:bCs/>
          <w:iCs/>
        </w:rPr>
        <w:t>4.2</w:t>
      </w:r>
      <w:r w:rsidR="00390707" w:rsidRPr="006C31F6">
        <w:rPr>
          <w:rFonts w:ascii="Arial" w:hAnsi="Arial" w:cs="Arial"/>
          <w:b/>
          <w:bCs/>
          <w:iCs/>
        </w:rPr>
        <w:t>.</w:t>
      </w:r>
      <w:r w:rsidR="00390707" w:rsidRPr="006C31F6">
        <w:rPr>
          <w:rFonts w:ascii="Arial" w:hAnsi="Arial" w:cs="Arial"/>
          <w:bCs/>
          <w:iCs/>
        </w:rPr>
        <w:t xml:space="preserve"> Por </w:t>
      </w:r>
      <w:r w:rsidR="00BD4062" w:rsidRPr="006C31F6">
        <w:rPr>
          <w:rFonts w:ascii="Arial" w:hAnsi="Arial" w:cs="Arial"/>
          <w:bCs/>
          <w:iCs/>
        </w:rPr>
        <w:t>auto del</w:t>
      </w:r>
      <w:r w:rsidRPr="006C31F6">
        <w:rPr>
          <w:rFonts w:ascii="Arial" w:hAnsi="Arial" w:cs="Arial"/>
          <w:bCs/>
          <w:iCs/>
        </w:rPr>
        <w:t xml:space="preserve"> 18 de mayo de 2007</w:t>
      </w:r>
      <w:r w:rsidR="00F60CEE" w:rsidRPr="006C31F6">
        <w:rPr>
          <w:rFonts w:ascii="Arial" w:hAnsi="Arial" w:cs="Arial"/>
          <w:bCs/>
          <w:iCs/>
        </w:rPr>
        <w:t>,</w:t>
      </w:r>
      <w:r w:rsidR="00BD4062" w:rsidRPr="006C31F6">
        <w:rPr>
          <w:rFonts w:ascii="Arial" w:hAnsi="Arial" w:cs="Arial"/>
          <w:bCs/>
          <w:iCs/>
        </w:rPr>
        <w:t xml:space="preserve"> </w:t>
      </w:r>
      <w:r w:rsidR="00390707" w:rsidRPr="006C31F6">
        <w:rPr>
          <w:rFonts w:ascii="Arial" w:hAnsi="Arial" w:cs="Arial"/>
          <w:bCs/>
          <w:iCs/>
        </w:rPr>
        <w:t>la primera instancia abrió el debate probatorio.</w:t>
      </w:r>
    </w:p>
    <w:p w14:paraId="3C8130D9" w14:textId="77777777" w:rsidR="00390707" w:rsidRPr="006C31F6" w:rsidRDefault="00390707" w:rsidP="006C31F6">
      <w:pPr>
        <w:spacing w:line="360" w:lineRule="auto"/>
        <w:jc w:val="both"/>
        <w:rPr>
          <w:rFonts w:ascii="Arial" w:hAnsi="Arial" w:cs="Arial"/>
        </w:rPr>
      </w:pPr>
    </w:p>
    <w:p w14:paraId="433BD3C4" w14:textId="77777777" w:rsidR="00390707" w:rsidRPr="006C31F6" w:rsidRDefault="00390707" w:rsidP="006C31F6">
      <w:pPr>
        <w:spacing w:line="360" w:lineRule="auto"/>
        <w:jc w:val="both"/>
        <w:rPr>
          <w:rFonts w:ascii="Arial" w:hAnsi="Arial" w:cs="Arial"/>
          <w:b/>
          <w:bCs/>
          <w:iCs/>
        </w:rPr>
      </w:pPr>
      <w:r w:rsidRPr="006C31F6">
        <w:rPr>
          <w:rFonts w:ascii="Arial" w:hAnsi="Arial" w:cs="Arial"/>
          <w:b/>
          <w:bCs/>
          <w:iCs/>
        </w:rPr>
        <w:t>5. Contestación de la demanda –</w:t>
      </w:r>
      <w:r w:rsidR="00115956" w:rsidRPr="006C31F6">
        <w:rPr>
          <w:rFonts w:ascii="Arial" w:hAnsi="Arial" w:cs="Arial"/>
          <w:b/>
          <w:bCs/>
          <w:iCs/>
        </w:rPr>
        <w:t xml:space="preserve"> Municipio de Cartago </w:t>
      </w:r>
    </w:p>
    <w:p w14:paraId="6937E55C" w14:textId="77777777" w:rsidR="00115956" w:rsidRPr="006C31F6" w:rsidRDefault="00115956" w:rsidP="006C31F6">
      <w:pPr>
        <w:spacing w:line="360" w:lineRule="auto"/>
        <w:jc w:val="both"/>
        <w:rPr>
          <w:rFonts w:ascii="Arial" w:hAnsi="Arial" w:cs="Arial"/>
          <w:bCs/>
          <w:iCs/>
          <w:u w:val="single"/>
        </w:rPr>
      </w:pPr>
    </w:p>
    <w:p w14:paraId="2066EE7D" w14:textId="77777777" w:rsidR="00390707" w:rsidRPr="006C31F6" w:rsidRDefault="00390707" w:rsidP="006C31F6">
      <w:pPr>
        <w:spacing w:line="360" w:lineRule="auto"/>
        <w:jc w:val="both"/>
        <w:rPr>
          <w:rFonts w:ascii="Arial" w:hAnsi="Arial" w:cs="Arial"/>
          <w:bCs/>
          <w:iCs/>
        </w:rPr>
      </w:pPr>
      <w:r w:rsidRPr="006C31F6">
        <w:rPr>
          <w:rFonts w:ascii="Arial" w:hAnsi="Arial" w:cs="Arial"/>
          <w:bCs/>
          <w:iCs/>
        </w:rPr>
        <w:t>Mediante escrito all</w:t>
      </w:r>
      <w:r w:rsidR="00924761" w:rsidRPr="006C31F6">
        <w:rPr>
          <w:rFonts w:ascii="Arial" w:hAnsi="Arial" w:cs="Arial"/>
          <w:bCs/>
          <w:iCs/>
        </w:rPr>
        <w:t>egado dentro del término legal, la demandada</w:t>
      </w:r>
      <w:r w:rsidR="003C6948" w:rsidRPr="006C31F6">
        <w:rPr>
          <w:rFonts w:ascii="Arial" w:hAnsi="Arial" w:cs="Arial"/>
          <w:bCs/>
          <w:iCs/>
        </w:rPr>
        <w:t xml:space="preserve"> </w:t>
      </w:r>
      <w:r w:rsidRPr="006C31F6">
        <w:rPr>
          <w:rFonts w:ascii="Arial" w:hAnsi="Arial" w:cs="Arial"/>
          <w:bCs/>
          <w:iCs/>
        </w:rPr>
        <w:t>ejerció su derecho de contradicción</w:t>
      </w:r>
      <w:r w:rsidR="00E337E4" w:rsidRPr="006C31F6">
        <w:rPr>
          <w:rFonts w:ascii="Arial" w:hAnsi="Arial" w:cs="Arial"/>
          <w:bCs/>
          <w:iCs/>
        </w:rPr>
        <w:t>.</w:t>
      </w:r>
    </w:p>
    <w:p w14:paraId="27D7F2C0" w14:textId="77777777" w:rsidR="00390707" w:rsidRPr="006C31F6" w:rsidRDefault="00390707" w:rsidP="006C31F6">
      <w:pPr>
        <w:spacing w:line="360" w:lineRule="auto"/>
        <w:jc w:val="both"/>
        <w:rPr>
          <w:rFonts w:ascii="Arial" w:hAnsi="Arial" w:cs="Arial"/>
          <w:bCs/>
          <w:iCs/>
        </w:rPr>
      </w:pPr>
    </w:p>
    <w:p w14:paraId="22887237" w14:textId="77777777" w:rsidR="003C6948" w:rsidRPr="006C31F6" w:rsidRDefault="00390707" w:rsidP="006C31F6">
      <w:pPr>
        <w:spacing w:line="360" w:lineRule="auto"/>
        <w:jc w:val="both"/>
        <w:rPr>
          <w:rFonts w:ascii="Arial" w:hAnsi="Arial" w:cs="Arial"/>
          <w:bCs/>
          <w:iCs/>
        </w:rPr>
      </w:pPr>
      <w:r w:rsidRPr="006C31F6">
        <w:rPr>
          <w:rFonts w:ascii="Arial" w:hAnsi="Arial" w:cs="Arial"/>
          <w:bCs/>
          <w:iCs/>
        </w:rPr>
        <w:t xml:space="preserve">En primer término, se opuso a las pretensiones, por considerar que </w:t>
      </w:r>
      <w:r w:rsidR="003C6948" w:rsidRPr="006C31F6">
        <w:rPr>
          <w:rFonts w:ascii="Arial" w:hAnsi="Arial" w:cs="Arial"/>
          <w:bCs/>
          <w:iCs/>
        </w:rPr>
        <w:t>no le asistía al demandante derecho para</w:t>
      </w:r>
      <w:r w:rsidR="00166127" w:rsidRPr="006C31F6">
        <w:rPr>
          <w:rFonts w:ascii="Arial" w:hAnsi="Arial" w:cs="Arial"/>
          <w:bCs/>
          <w:iCs/>
        </w:rPr>
        <w:t xml:space="preserve"> incoarlas</w:t>
      </w:r>
      <w:r w:rsidR="003C6948" w:rsidRPr="006C31F6">
        <w:rPr>
          <w:rFonts w:ascii="Arial" w:hAnsi="Arial" w:cs="Arial"/>
          <w:bCs/>
          <w:iCs/>
        </w:rPr>
        <w:t xml:space="preserve">. </w:t>
      </w:r>
    </w:p>
    <w:p w14:paraId="67925FE0" w14:textId="77777777" w:rsidR="00390707" w:rsidRPr="006C31F6" w:rsidRDefault="00390707" w:rsidP="006C31F6">
      <w:pPr>
        <w:spacing w:line="360" w:lineRule="auto"/>
        <w:jc w:val="both"/>
        <w:rPr>
          <w:rFonts w:ascii="Arial" w:hAnsi="Arial" w:cs="Arial"/>
          <w:bCs/>
          <w:iCs/>
        </w:rPr>
      </w:pPr>
    </w:p>
    <w:p w14:paraId="7575018B" w14:textId="77777777" w:rsidR="00F07372" w:rsidRPr="006C31F6" w:rsidRDefault="00390707" w:rsidP="006C31F6">
      <w:pPr>
        <w:spacing w:line="360" w:lineRule="auto"/>
        <w:jc w:val="both"/>
        <w:rPr>
          <w:rFonts w:ascii="Arial" w:hAnsi="Arial" w:cs="Arial"/>
          <w:bCs/>
          <w:iCs/>
        </w:rPr>
      </w:pPr>
      <w:r w:rsidRPr="006C31F6">
        <w:rPr>
          <w:rFonts w:ascii="Arial" w:hAnsi="Arial" w:cs="Arial"/>
          <w:bCs/>
          <w:iCs/>
        </w:rPr>
        <w:t>Frente a los hechos en los que se sustentó la demanda</w:t>
      </w:r>
      <w:r w:rsidR="00481262" w:rsidRPr="006C31F6">
        <w:rPr>
          <w:rFonts w:ascii="Arial" w:hAnsi="Arial" w:cs="Arial"/>
          <w:bCs/>
          <w:iCs/>
        </w:rPr>
        <w:t>,</w:t>
      </w:r>
      <w:r w:rsidR="00924761" w:rsidRPr="006C31F6">
        <w:rPr>
          <w:rFonts w:ascii="Arial" w:hAnsi="Arial" w:cs="Arial"/>
          <w:bCs/>
          <w:iCs/>
        </w:rPr>
        <w:t xml:space="preserve"> relató que </w:t>
      </w:r>
      <w:r w:rsidR="00F07372" w:rsidRPr="006C31F6">
        <w:rPr>
          <w:rFonts w:ascii="Arial" w:hAnsi="Arial" w:cs="Arial"/>
          <w:bCs/>
          <w:iCs/>
        </w:rPr>
        <w:t>si bien el Concejo Municipal expidió el Acuerdo No. 005 para conceder el beneficio de auditoría a las declaraciones tributarias del impuesto de industria y comercio, ello representó mayores ingresos para el municipio por ese recaudo y un mayor ingreso para el contratista.</w:t>
      </w:r>
    </w:p>
    <w:p w14:paraId="24C9244A" w14:textId="77777777" w:rsidR="00F07372" w:rsidRPr="006C31F6" w:rsidRDefault="00F07372" w:rsidP="006C31F6">
      <w:pPr>
        <w:spacing w:line="360" w:lineRule="auto"/>
        <w:jc w:val="both"/>
        <w:rPr>
          <w:rFonts w:ascii="Arial" w:hAnsi="Arial" w:cs="Arial"/>
          <w:bCs/>
          <w:iCs/>
        </w:rPr>
      </w:pPr>
    </w:p>
    <w:p w14:paraId="5381E8D9" w14:textId="77777777" w:rsidR="00923825" w:rsidRPr="006C31F6" w:rsidRDefault="00F07372" w:rsidP="006C31F6">
      <w:pPr>
        <w:spacing w:line="360" w:lineRule="auto"/>
        <w:jc w:val="both"/>
        <w:rPr>
          <w:rFonts w:ascii="Arial" w:hAnsi="Arial" w:cs="Arial"/>
          <w:bCs/>
          <w:iCs/>
        </w:rPr>
      </w:pPr>
      <w:r w:rsidRPr="006C31F6">
        <w:rPr>
          <w:rFonts w:ascii="Arial" w:hAnsi="Arial" w:cs="Arial"/>
          <w:bCs/>
          <w:iCs/>
        </w:rPr>
        <w:t>S</w:t>
      </w:r>
      <w:r w:rsidR="00507599" w:rsidRPr="006C31F6">
        <w:rPr>
          <w:rFonts w:ascii="Arial" w:hAnsi="Arial" w:cs="Arial"/>
          <w:bCs/>
          <w:iCs/>
        </w:rPr>
        <w:t>ostuvo que el contrato no</w:t>
      </w:r>
      <w:r w:rsidRPr="006C31F6">
        <w:rPr>
          <w:rFonts w:ascii="Arial" w:hAnsi="Arial" w:cs="Arial"/>
          <w:bCs/>
          <w:iCs/>
        </w:rPr>
        <w:t xml:space="preserve"> fue prorrogado el 27 de diciembre de 2002</w:t>
      </w:r>
      <w:r w:rsidR="0048257E" w:rsidRPr="006C31F6">
        <w:rPr>
          <w:rFonts w:ascii="Arial" w:hAnsi="Arial" w:cs="Arial"/>
          <w:bCs/>
          <w:iCs/>
        </w:rPr>
        <w:t xml:space="preserve">, dado </w:t>
      </w:r>
      <w:r w:rsidRPr="006C31F6">
        <w:rPr>
          <w:rFonts w:ascii="Arial" w:hAnsi="Arial" w:cs="Arial"/>
          <w:bCs/>
          <w:iCs/>
        </w:rPr>
        <w:t xml:space="preserve">que el </w:t>
      </w:r>
      <w:r w:rsidR="00507599" w:rsidRPr="006C31F6">
        <w:rPr>
          <w:rFonts w:ascii="Arial" w:hAnsi="Arial" w:cs="Arial"/>
          <w:bCs/>
          <w:iCs/>
        </w:rPr>
        <w:t>Alcalde</w:t>
      </w:r>
      <w:r w:rsidRPr="006C31F6">
        <w:rPr>
          <w:rFonts w:ascii="Arial" w:hAnsi="Arial" w:cs="Arial"/>
          <w:bCs/>
          <w:iCs/>
        </w:rPr>
        <w:t xml:space="preserve"> no suscribi</w:t>
      </w:r>
      <w:r w:rsidR="00507599" w:rsidRPr="006C31F6">
        <w:rPr>
          <w:rFonts w:ascii="Arial" w:hAnsi="Arial" w:cs="Arial"/>
          <w:bCs/>
          <w:iCs/>
        </w:rPr>
        <w:t>ó el acta respec</w:t>
      </w:r>
      <w:r w:rsidR="0048257E" w:rsidRPr="006C31F6">
        <w:rPr>
          <w:rFonts w:ascii="Arial" w:hAnsi="Arial" w:cs="Arial"/>
          <w:bCs/>
          <w:iCs/>
        </w:rPr>
        <w:t>tiva, por manera que lo procedente</w:t>
      </w:r>
      <w:r w:rsidR="00507599" w:rsidRPr="006C31F6">
        <w:rPr>
          <w:rFonts w:ascii="Arial" w:hAnsi="Arial" w:cs="Arial"/>
          <w:bCs/>
          <w:iCs/>
        </w:rPr>
        <w:t xml:space="preserve"> era efectuar su liquidaci</w:t>
      </w:r>
      <w:r w:rsidR="0048257E" w:rsidRPr="006C31F6">
        <w:rPr>
          <w:rFonts w:ascii="Arial" w:hAnsi="Arial" w:cs="Arial"/>
          <w:bCs/>
          <w:iCs/>
        </w:rPr>
        <w:t>ón</w:t>
      </w:r>
      <w:r w:rsidR="00A60A70" w:rsidRPr="006C31F6">
        <w:rPr>
          <w:rFonts w:ascii="Arial" w:hAnsi="Arial" w:cs="Arial"/>
          <w:bCs/>
          <w:iCs/>
        </w:rPr>
        <w:t xml:space="preserve"> como en efecto se hizo</w:t>
      </w:r>
      <w:r w:rsidR="0048257E" w:rsidRPr="006C31F6">
        <w:rPr>
          <w:rFonts w:ascii="Arial" w:hAnsi="Arial" w:cs="Arial"/>
          <w:bCs/>
          <w:iCs/>
        </w:rPr>
        <w:t>, acto en el cual se incluyeron</w:t>
      </w:r>
      <w:r w:rsidR="004075CB" w:rsidRPr="006C31F6">
        <w:rPr>
          <w:rFonts w:ascii="Arial" w:hAnsi="Arial" w:cs="Arial"/>
          <w:bCs/>
          <w:iCs/>
        </w:rPr>
        <w:t xml:space="preserve"> las observaciones </w:t>
      </w:r>
      <w:r w:rsidR="00923825" w:rsidRPr="006C31F6">
        <w:rPr>
          <w:rFonts w:ascii="Arial" w:hAnsi="Arial" w:cs="Arial"/>
          <w:bCs/>
          <w:iCs/>
        </w:rPr>
        <w:t xml:space="preserve">formuladas por el </w:t>
      </w:r>
      <w:r w:rsidR="004075CB" w:rsidRPr="006C31F6">
        <w:rPr>
          <w:rFonts w:ascii="Arial" w:hAnsi="Arial" w:cs="Arial"/>
          <w:bCs/>
          <w:iCs/>
        </w:rPr>
        <w:t>contratista en cu</w:t>
      </w:r>
      <w:r w:rsidR="00923825" w:rsidRPr="006C31F6">
        <w:rPr>
          <w:rFonts w:ascii="Arial" w:hAnsi="Arial" w:cs="Arial"/>
          <w:bCs/>
          <w:iCs/>
        </w:rPr>
        <w:t>anto a los trabajos realizados durante la ejecución del negocio que contaban con el respectivo soporte.</w:t>
      </w:r>
    </w:p>
    <w:p w14:paraId="39CEAEFD" w14:textId="77777777" w:rsidR="00923825" w:rsidRPr="006C31F6" w:rsidRDefault="00923825" w:rsidP="006C31F6">
      <w:pPr>
        <w:spacing w:line="360" w:lineRule="auto"/>
        <w:jc w:val="both"/>
        <w:rPr>
          <w:rFonts w:ascii="Arial" w:hAnsi="Arial" w:cs="Arial"/>
          <w:bCs/>
          <w:iCs/>
        </w:rPr>
      </w:pPr>
    </w:p>
    <w:p w14:paraId="491BF7CD" w14:textId="77777777" w:rsidR="00A97D91" w:rsidRPr="006C31F6" w:rsidRDefault="00923825" w:rsidP="006C31F6">
      <w:pPr>
        <w:spacing w:line="360" w:lineRule="auto"/>
        <w:jc w:val="both"/>
        <w:rPr>
          <w:rFonts w:ascii="Arial" w:hAnsi="Arial" w:cs="Arial"/>
          <w:bCs/>
          <w:iCs/>
        </w:rPr>
      </w:pPr>
      <w:r w:rsidRPr="006C31F6">
        <w:rPr>
          <w:rFonts w:ascii="Arial" w:hAnsi="Arial" w:cs="Arial"/>
          <w:bCs/>
          <w:iCs/>
        </w:rPr>
        <w:t>Señaló que para la fecha en la cual se contestaba la demanda ya se había realizado el pago de los valores adeudados al contratista</w:t>
      </w:r>
      <w:r w:rsidR="0048257E" w:rsidRPr="006C31F6">
        <w:rPr>
          <w:rFonts w:ascii="Arial" w:hAnsi="Arial" w:cs="Arial"/>
          <w:bCs/>
          <w:iCs/>
        </w:rPr>
        <w:t>,</w:t>
      </w:r>
      <w:r w:rsidRPr="006C31F6">
        <w:rPr>
          <w:rFonts w:ascii="Arial" w:hAnsi="Arial" w:cs="Arial"/>
          <w:bCs/>
          <w:iCs/>
        </w:rPr>
        <w:t xml:space="preserve"> según la Resolución que liquidó el contrato. </w:t>
      </w:r>
    </w:p>
    <w:p w14:paraId="50FE4FC9" w14:textId="77777777" w:rsidR="00742C7B" w:rsidRPr="006C31F6" w:rsidRDefault="00742C7B" w:rsidP="006C31F6">
      <w:pPr>
        <w:spacing w:line="360" w:lineRule="auto"/>
        <w:jc w:val="both"/>
        <w:rPr>
          <w:rFonts w:ascii="Arial" w:hAnsi="Arial" w:cs="Arial"/>
          <w:bCs/>
          <w:iCs/>
        </w:rPr>
      </w:pPr>
    </w:p>
    <w:p w14:paraId="4747A377" w14:textId="77777777" w:rsidR="005A4C85" w:rsidRPr="006C31F6" w:rsidRDefault="00266DE4" w:rsidP="006C31F6">
      <w:pPr>
        <w:spacing w:line="360" w:lineRule="auto"/>
        <w:jc w:val="both"/>
        <w:rPr>
          <w:rFonts w:ascii="Arial" w:hAnsi="Arial" w:cs="Arial"/>
          <w:bCs/>
          <w:iCs/>
        </w:rPr>
      </w:pPr>
      <w:r w:rsidRPr="006C31F6">
        <w:rPr>
          <w:rFonts w:ascii="Arial" w:hAnsi="Arial" w:cs="Arial"/>
          <w:bCs/>
          <w:iCs/>
        </w:rPr>
        <w:t>Adicionalmente, formuló las siguientes excepciones que denominó</w:t>
      </w:r>
      <w:r w:rsidR="00742C7B" w:rsidRPr="006C31F6">
        <w:rPr>
          <w:rFonts w:ascii="Arial" w:hAnsi="Arial" w:cs="Arial"/>
          <w:bCs/>
          <w:iCs/>
        </w:rPr>
        <w:t xml:space="preserve"> “</w:t>
      </w:r>
      <w:r w:rsidR="00742C7B" w:rsidRPr="006C31F6">
        <w:rPr>
          <w:rFonts w:ascii="Arial" w:hAnsi="Arial" w:cs="Arial"/>
          <w:bCs/>
          <w:i/>
          <w:iCs/>
        </w:rPr>
        <w:t>cobro de lo no debido</w:t>
      </w:r>
      <w:r w:rsidR="00742C7B" w:rsidRPr="006C31F6">
        <w:rPr>
          <w:rFonts w:ascii="Arial" w:hAnsi="Arial" w:cs="Arial"/>
          <w:bCs/>
          <w:iCs/>
        </w:rPr>
        <w:t>”, “</w:t>
      </w:r>
      <w:r w:rsidR="00742C7B" w:rsidRPr="006C31F6">
        <w:rPr>
          <w:rFonts w:ascii="Arial" w:hAnsi="Arial" w:cs="Arial"/>
          <w:bCs/>
          <w:i/>
          <w:iCs/>
        </w:rPr>
        <w:t>ineptitud de la demanda por falta de los requisitos formales – no agotamiento de la vía gubernativa</w:t>
      </w:r>
      <w:r w:rsidR="00742C7B" w:rsidRPr="006C31F6">
        <w:rPr>
          <w:rFonts w:ascii="Arial" w:hAnsi="Arial" w:cs="Arial"/>
          <w:bCs/>
          <w:iCs/>
        </w:rPr>
        <w:t>” y “</w:t>
      </w:r>
      <w:r w:rsidR="00742C7B" w:rsidRPr="006C31F6">
        <w:rPr>
          <w:rFonts w:ascii="Arial" w:hAnsi="Arial" w:cs="Arial"/>
          <w:bCs/>
          <w:i/>
          <w:iCs/>
        </w:rPr>
        <w:t>habérsele dado a la demanda el trámite</w:t>
      </w:r>
      <w:r w:rsidR="00F77E26" w:rsidRPr="006C31F6">
        <w:rPr>
          <w:rFonts w:ascii="Arial" w:hAnsi="Arial" w:cs="Arial"/>
          <w:bCs/>
          <w:i/>
          <w:iCs/>
        </w:rPr>
        <w:t xml:space="preserve"> de un proceso diferente al que</w:t>
      </w:r>
      <w:r w:rsidR="00742C7B" w:rsidRPr="006C31F6">
        <w:rPr>
          <w:rFonts w:ascii="Arial" w:hAnsi="Arial" w:cs="Arial"/>
          <w:bCs/>
          <w:i/>
          <w:iCs/>
        </w:rPr>
        <w:t xml:space="preserve"> corresponde</w:t>
      </w:r>
      <w:r w:rsidR="00742C7B" w:rsidRPr="006C31F6">
        <w:rPr>
          <w:rFonts w:ascii="Arial" w:hAnsi="Arial" w:cs="Arial"/>
          <w:bCs/>
          <w:iCs/>
        </w:rPr>
        <w:t>”</w:t>
      </w:r>
      <w:r w:rsidR="00F77E26" w:rsidRPr="006C31F6">
        <w:rPr>
          <w:rFonts w:ascii="Arial" w:hAnsi="Arial" w:cs="Arial"/>
          <w:bCs/>
          <w:iCs/>
        </w:rPr>
        <w:t>.</w:t>
      </w:r>
      <w:r w:rsidRPr="006C31F6">
        <w:rPr>
          <w:rFonts w:ascii="Arial" w:hAnsi="Arial" w:cs="Arial"/>
          <w:bCs/>
          <w:iCs/>
        </w:rPr>
        <w:t xml:space="preserve"> </w:t>
      </w:r>
    </w:p>
    <w:p w14:paraId="2256F715" w14:textId="77777777" w:rsidR="00F77E26" w:rsidRPr="006C31F6" w:rsidRDefault="00F77E26" w:rsidP="006C31F6">
      <w:pPr>
        <w:spacing w:line="360" w:lineRule="auto"/>
        <w:jc w:val="both"/>
        <w:rPr>
          <w:rFonts w:ascii="Arial" w:hAnsi="Arial" w:cs="Arial"/>
          <w:bCs/>
          <w:iCs/>
        </w:rPr>
      </w:pPr>
    </w:p>
    <w:p w14:paraId="7D5194DA" w14:textId="77777777" w:rsidR="00390707" w:rsidRPr="006C31F6" w:rsidRDefault="00390707" w:rsidP="006C31F6">
      <w:pPr>
        <w:numPr>
          <w:ilvl w:val="12"/>
          <w:numId w:val="0"/>
        </w:numPr>
        <w:spacing w:line="360" w:lineRule="auto"/>
        <w:jc w:val="both"/>
        <w:rPr>
          <w:rFonts w:ascii="Arial" w:hAnsi="Arial" w:cs="Arial"/>
          <w:bCs/>
        </w:rPr>
      </w:pPr>
      <w:r w:rsidRPr="006C31F6">
        <w:rPr>
          <w:rFonts w:ascii="Arial" w:hAnsi="Arial" w:cs="Arial"/>
          <w:b/>
          <w:bCs/>
        </w:rPr>
        <w:t>6. La sentencia impugnada</w:t>
      </w:r>
    </w:p>
    <w:p w14:paraId="3DC86030" w14:textId="77777777" w:rsidR="00390707" w:rsidRPr="006C31F6" w:rsidRDefault="00390707" w:rsidP="006C31F6">
      <w:pPr>
        <w:numPr>
          <w:ilvl w:val="12"/>
          <w:numId w:val="0"/>
        </w:numPr>
        <w:spacing w:line="360" w:lineRule="auto"/>
        <w:jc w:val="both"/>
        <w:rPr>
          <w:rFonts w:ascii="Arial" w:hAnsi="Arial" w:cs="Arial"/>
          <w:bCs/>
        </w:rPr>
      </w:pPr>
    </w:p>
    <w:p w14:paraId="4B1EE7FB" w14:textId="77777777" w:rsidR="0043269A" w:rsidRPr="006C31F6" w:rsidRDefault="00390707" w:rsidP="006C31F6">
      <w:pPr>
        <w:numPr>
          <w:ilvl w:val="12"/>
          <w:numId w:val="0"/>
        </w:numPr>
        <w:spacing w:line="360" w:lineRule="auto"/>
        <w:jc w:val="both"/>
        <w:rPr>
          <w:rFonts w:ascii="Arial" w:hAnsi="Arial" w:cs="Arial"/>
          <w:bCs/>
        </w:rPr>
      </w:pPr>
      <w:r w:rsidRPr="006C31F6">
        <w:rPr>
          <w:rFonts w:ascii="Arial" w:hAnsi="Arial" w:cs="Arial"/>
          <w:bCs/>
        </w:rPr>
        <w:t>El Tribuna</w:t>
      </w:r>
      <w:r w:rsidR="003C5A50" w:rsidRPr="006C31F6">
        <w:rPr>
          <w:rFonts w:ascii="Arial" w:hAnsi="Arial" w:cs="Arial"/>
          <w:bCs/>
        </w:rPr>
        <w:t>l Administrativo de</w:t>
      </w:r>
      <w:r w:rsidR="00397C5E" w:rsidRPr="006C31F6">
        <w:rPr>
          <w:rFonts w:ascii="Arial" w:hAnsi="Arial" w:cs="Arial"/>
          <w:bCs/>
        </w:rPr>
        <w:t>l Valle del Cauca resolvió el litigio en la forma transcrita el inicio de esta providencia,</w:t>
      </w:r>
      <w:r w:rsidR="0043269A" w:rsidRPr="006C31F6">
        <w:rPr>
          <w:rFonts w:ascii="Arial" w:hAnsi="Arial" w:cs="Arial"/>
          <w:bCs/>
        </w:rPr>
        <w:t xml:space="preserve"> con sustento en las siguientes consideraciones: </w:t>
      </w:r>
    </w:p>
    <w:p w14:paraId="7BB65A27" w14:textId="77777777" w:rsidR="0043269A" w:rsidRPr="006C31F6" w:rsidRDefault="0043269A" w:rsidP="006C31F6">
      <w:pPr>
        <w:numPr>
          <w:ilvl w:val="12"/>
          <w:numId w:val="0"/>
        </w:numPr>
        <w:spacing w:line="360" w:lineRule="auto"/>
        <w:jc w:val="both"/>
        <w:rPr>
          <w:rFonts w:ascii="Arial" w:hAnsi="Arial" w:cs="Arial"/>
          <w:bCs/>
        </w:rPr>
      </w:pPr>
    </w:p>
    <w:p w14:paraId="1DAD7F6F" w14:textId="77777777" w:rsidR="00397C5E" w:rsidRPr="006C31F6" w:rsidRDefault="00A7646F" w:rsidP="006C31F6">
      <w:pPr>
        <w:numPr>
          <w:ilvl w:val="12"/>
          <w:numId w:val="0"/>
        </w:numPr>
        <w:spacing w:line="360" w:lineRule="auto"/>
        <w:jc w:val="both"/>
        <w:rPr>
          <w:rFonts w:ascii="Arial" w:hAnsi="Arial" w:cs="Arial"/>
          <w:bCs/>
          <w:iCs/>
        </w:rPr>
      </w:pPr>
      <w:r w:rsidRPr="006C31F6">
        <w:rPr>
          <w:rFonts w:ascii="Arial" w:hAnsi="Arial" w:cs="Arial"/>
          <w:bCs/>
        </w:rPr>
        <w:t xml:space="preserve">El </w:t>
      </w:r>
      <w:r w:rsidRPr="006C31F6">
        <w:rPr>
          <w:rFonts w:ascii="Arial" w:hAnsi="Arial" w:cs="Arial"/>
          <w:bCs/>
          <w:i/>
        </w:rPr>
        <w:t>a quo</w:t>
      </w:r>
      <w:r w:rsidR="00F60CEE" w:rsidRPr="006C31F6">
        <w:rPr>
          <w:rFonts w:ascii="Arial" w:hAnsi="Arial" w:cs="Arial"/>
          <w:bCs/>
        </w:rPr>
        <w:t xml:space="preserve"> empezó</w:t>
      </w:r>
      <w:r w:rsidR="00AB68C3" w:rsidRPr="006C31F6">
        <w:rPr>
          <w:rFonts w:ascii="Arial" w:hAnsi="Arial" w:cs="Arial"/>
          <w:bCs/>
        </w:rPr>
        <w:t xml:space="preserve"> por</w:t>
      </w:r>
      <w:r w:rsidRPr="006C31F6">
        <w:rPr>
          <w:rFonts w:ascii="Arial" w:hAnsi="Arial" w:cs="Arial"/>
          <w:bCs/>
        </w:rPr>
        <w:t xml:space="preserve"> referirse a </w:t>
      </w:r>
      <w:r w:rsidR="00397C5E" w:rsidRPr="006C31F6">
        <w:rPr>
          <w:rFonts w:ascii="Arial" w:hAnsi="Arial" w:cs="Arial"/>
          <w:bCs/>
        </w:rPr>
        <w:t>la excepción rotulada “</w:t>
      </w:r>
      <w:r w:rsidR="00397C5E" w:rsidRPr="006C31F6">
        <w:rPr>
          <w:rFonts w:ascii="Arial" w:hAnsi="Arial" w:cs="Arial"/>
          <w:bCs/>
          <w:i/>
          <w:iCs/>
        </w:rPr>
        <w:t xml:space="preserve">habérsele dado a la demanda el trámite de un proceso diferente al que corresponde” </w:t>
      </w:r>
      <w:r w:rsidR="00397C5E" w:rsidRPr="006C31F6">
        <w:rPr>
          <w:rFonts w:ascii="Arial" w:hAnsi="Arial" w:cs="Arial"/>
          <w:bCs/>
          <w:iCs/>
        </w:rPr>
        <w:t>y al respecto indicó que no tenía vocación de prosperidad</w:t>
      </w:r>
      <w:r w:rsidR="00BE3705" w:rsidRPr="006C31F6">
        <w:rPr>
          <w:rFonts w:ascii="Arial" w:hAnsi="Arial" w:cs="Arial"/>
          <w:bCs/>
          <w:iCs/>
        </w:rPr>
        <w:t>,</w:t>
      </w:r>
      <w:r w:rsidR="00397C5E" w:rsidRPr="006C31F6">
        <w:rPr>
          <w:rFonts w:ascii="Arial" w:hAnsi="Arial" w:cs="Arial"/>
          <w:bCs/>
          <w:iCs/>
        </w:rPr>
        <w:t xml:space="preserve"> habida consideración de que al tenor del artículo 87 del C.C.A., todos los actos concomitantes y posteriores a la celebración del </w:t>
      </w:r>
      <w:r w:rsidR="006C1F03" w:rsidRPr="006C31F6">
        <w:rPr>
          <w:rFonts w:ascii="Arial" w:hAnsi="Arial" w:cs="Arial"/>
          <w:bCs/>
          <w:iCs/>
        </w:rPr>
        <w:t>contrato</w:t>
      </w:r>
      <w:r w:rsidR="00397C5E" w:rsidRPr="006C31F6">
        <w:rPr>
          <w:rFonts w:ascii="Arial" w:hAnsi="Arial" w:cs="Arial"/>
          <w:bCs/>
          <w:iCs/>
        </w:rPr>
        <w:t>, como es el caso de la liqu</w:t>
      </w:r>
      <w:r w:rsidR="00BE3705" w:rsidRPr="006C31F6">
        <w:rPr>
          <w:rFonts w:ascii="Arial" w:hAnsi="Arial" w:cs="Arial"/>
          <w:bCs/>
          <w:iCs/>
        </w:rPr>
        <w:t>idación, eran</w:t>
      </w:r>
      <w:r w:rsidR="00397C5E" w:rsidRPr="006C31F6">
        <w:rPr>
          <w:rFonts w:ascii="Arial" w:hAnsi="Arial" w:cs="Arial"/>
          <w:bCs/>
          <w:iCs/>
        </w:rPr>
        <w:t xml:space="preserve"> pasibles de ser enjuiciados a través de la acción contractual</w:t>
      </w:r>
      <w:r w:rsidR="00266B9A" w:rsidRPr="006C31F6">
        <w:rPr>
          <w:rFonts w:ascii="Arial" w:hAnsi="Arial" w:cs="Arial"/>
          <w:bCs/>
          <w:iCs/>
        </w:rPr>
        <w:t>.</w:t>
      </w:r>
    </w:p>
    <w:p w14:paraId="23FE8324" w14:textId="77777777" w:rsidR="00266B9A" w:rsidRPr="006C31F6" w:rsidRDefault="00266B9A" w:rsidP="006C31F6">
      <w:pPr>
        <w:numPr>
          <w:ilvl w:val="12"/>
          <w:numId w:val="0"/>
        </w:numPr>
        <w:spacing w:line="360" w:lineRule="auto"/>
        <w:jc w:val="both"/>
        <w:rPr>
          <w:rFonts w:ascii="Arial" w:hAnsi="Arial" w:cs="Arial"/>
          <w:bCs/>
          <w:iCs/>
        </w:rPr>
      </w:pPr>
    </w:p>
    <w:p w14:paraId="75F9D04B" w14:textId="77777777" w:rsidR="00266B9A" w:rsidRPr="006C31F6" w:rsidRDefault="00266B9A" w:rsidP="006C31F6">
      <w:pPr>
        <w:numPr>
          <w:ilvl w:val="12"/>
          <w:numId w:val="0"/>
        </w:numPr>
        <w:spacing w:line="360" w:lineRule="auto"/>
        <w:jc w:val="both"/>
        <w:rPr>
          <w:rFonts w:ascii="Arial" w:hAnsi="Arial" w:cs="Arial"/>
          <w:bCs/>
          <w:iCs/>
        </w:rPr>
      </w:pPr>
      <w:r w:rsidRPr="006C31F6">
        <w:rPr>
          <w:rFonts w:ascii="Arial" w:hAnsi="Arial" w:cs="Arial"/>
          <w:bCs/>
          <w:iCs/>
        </w:rPr>
        <w:t>En cuanto al medio exceptivo titulado falta de agotamiento de la vía gubernativa</w:t>
      </w:r>
      <w:r w:rsidR="00F60CEE" w:rsidRPr="006C31F6">
        <w:rPr>
          <w:rFonts w:ascii="Arial" w:hAnsi="Arial" w:cs="Arial"/>
          <w:bCs/>
          <w:iCs/>
        </w:rPr>
        <w:t>,</w:t>
      </w:r>
      <w:r w:rsidRPr="006C31F6">
        <w:rPr>
          <w:rFonts w:ascii="Arial" w:hAnsi="Arial" w:cs="Arial"/>
          <w:bCs/>
          <w:iCs/>
        </w:rPr>
        <w:t xml:space="preserve"> explicó que de conformidad con el contenido del artículo 61 de la Ley 80, el acto acusado solo era</w:t>
      </w:r>
      <w:r w:rsidR="00BE3705" w:rsidRPr="006C31F6">
        <w:rPr>
          <w:rFonts w:ascii="Arial" w:hAnsi="Arial" w:cs="Arial"/>
          <w:bCs/>
          <w:iCs/>
        </w:rPr>
        <w:t xml:space="preserve"> susceptible</w:t>
      </w:r>
      <w:r w:rsidRPr="006C31F6">
        <w:rPr>
          <w:rFonts w:ascii="Arial" w:hAnsi="Arial" w:cs="Arial"/>
          <w:bCs/>
          <w:iCs/>
        </w:rPr>
        <w:t xml:space="preserve"> del recurso de reposición</w:t>
      </w:r>
      <w:r w:rsidR="00BE3705" w:rsidRPr="006C31F6">
        <w:rPr>
          <w:rFonts w:ascii="Arial" w:hAnsi="Arial" w:cs="Arial"/>
          <w:bCs/>
          <w:iCs/>
        </w:rPr>
        <w:t>,</w:t>
      </w:r>
      <w:r w:rsidRPr="006C31F6">
        <w:rPr>
          <w:rFonts w:ascii="Arial" w:hAnsi="Arial" w:cs="Arial"/>
          <w:bCs/>
          <w:iCs/>
        </w:rPr>
        <w:t xml:space="preserve"> el cual era opcional</w:t>
      </w:r>
      <w:r w:rsidR="00A83C7F" w:rsidRPr="006C31F6">
        <w:rPr>
          <w:rFonts w:ascii="Arial" w:hAnsi="Arial" w:cs="Arial"/>
          <w:bCs/>
          <w:iCs/>
        </w:rPr>
        <w:t xml:space="preserve"> y no obligatorio</w:t>
      </w:r>
      <w:r w:rsidRPr="006C31F6">
        <w:rPr>
          <w:rFonts w:ascii="Arial" w:hAnsi="Arial" w:cs="Arial"/>
          <w:bCs/>
          <w:iCs/>
        </w:rPr>
        <w:t xml:space="preserve"> para agotar la vía </w:t>
      </w:r>
      <w:r w:rsidR="00A83C7F" w:rsidRPr="006C31F6">
        <w:rPr>
          <w:rFonts w:ascii="Arial" w:hAnsi="Arial" w:cs="Arial"/>
          <w:bCs/>
          <w:iCs/>
        </w:rPr>
        <w:t>gubernativa, de tal suerte que el afectado podía acudir directamente a demanda</w:t>
      </w:r>
      <w:r w:rsidR="00BE3705" w:rsidRPr="006C31F6">
        <w:rPr>
          <w:rFonts w:ascii="Arial" w:hAnsi="Arial" w:cs="Arial"/>
          <w:bCs/>
          <w:iCs/>
        </w:rPr>
        <w:t>r</w:t>
      </w:r>
      <w:r w:rsidR="00A83C7F" w:rsidRPr="006C31F6">
        <w:rPr>
          <w:rFonts w:ascii="Arial" w:hAnsi="Arial" w:cs="Arial"/>
          <w:bCs/>
          <w:iCs/>
        </w:rPr>
        <w:t xml:space="preserve"> su ilegalidad. </w:t>
      </w:r>
    </w:p>
    <w:p w14:paraId="0BB8D3BF" w14:textId="77777777" w:rsidR="00A83C7F" w:rsidRPr="006C31F6" w:rsidRDefault="00A83C7F" w:rsidP="006C31F6">
      <w:pPr>
        <w:numPr>
          <w:ilvl w:val="12"/>
          <w:numId w:val="0"/>
        </w:numPr>
        <w:spacing w:line="360" w:lineRule="auto"/>
        <w:jc w:val="both"/>
        <w:rPr>
          <w:rFonts w:ascii="Arial" w:hAnsi="Arial" w:cs="Arial"/>
          <w:bCs/>
          <w:iCs/>
        </w:rPr>
      </w:pPr>
    </w:p>
    <w:p w14:paraId="4C9FFBA9" w14:textId="77777777" w:rsidR="00A83C7F" w:rsidRPr="006C31F6" w:rsidRDefault="00A83C7F" w:rsidP="006C31F6">
      <w:pPr>
        <w:numPr>
          <w:ilvl w:val="12"/>
          <w:numId w:val="0"/>
        </w:numPr>
        <w:spacing w:line="360" w:lineRule="auto"/>
        <w:jc w:val="both"/>
        <w:rPr>
          <w:rFonts w:ascii="Arial" w:hAnsi="Arial" w:cs="Arial"/>
          <w:bCs/>
        </w:rPr>
      </w:pPr>
      <w:r w:rsidRPr="006C31F6">
        <w:rPr>
          <w:rFonts w:ascii="Arial" w:hAnsi="Arial" w:cs="Arial"/>
          <w:bCs/>
          <w:iCs/>
        </w:rPr>
        <w:t xml:space="preserve">Luego de enunciar los hechos acreditados en el proceso, el </w:t>
      </w:r>
      <w:r w:rsidR="00BE3705" w:rsidRPr="006C31F6">
        <w:rPr>
          <w:rFonts w:ascii="Arial" w:hAnsi="Arial" w:cs="Arial"/>
          <w:bCs/>
          <w:iCs/>
        </w:rPr>
        <w:t>fallador de primer grado</w:t>
      </w:r>
      <w:r w:rsidRPr="006C31F6">
        <w:rPr>
          <w:rFonts w:ascii="Arial" w:hAnsi="Arial" w:cs="Arial"/>
          <w:bCs/>
          <w:iCs/>
        </w:rPr>
        <w:t xml:space="preserve"> </w:t>
      </w:r>
      <w:r w:rsidR="00BE3705" w:rsidRPr="006C31F6">
        <w:rPr>
          <w:rFonts w:ascii="Arial" w:hAnsi="Arial" w:cs="Arial"/>
          <w:bCs/>
          <w:iCs/>
        </w:rPr>
        <w:t>analizó si</w:t>
      </w:r>
      <w:r w:rsidRPr="006C31F6">
        <w:rPr>
          <w:rFonts w:ascii="Arial" w:hAnsi="Arial" w:cs="Arial"/>
          <w:bCs/>
          <w:iCs/>
        </w:rPr>
        <w:t xml:space="preserve"> en el sublite se </w:t>
      </w:r>
      <w:r w:rsidR="00BE3705" w:rsidRPr="006C31F6">
        <w:rPr>
          <w:rFonts w:ascii="Arial" w:hAnsi="Arial" w:cs="Arial"/>
          <w:bCs/>
          <w:iCs/>
        </w:rPr>
        <w:t>había configurado</w:t>
      </w:r>
      <w:r w:rsidRPr="006C31F6">
        <w:rPr>
          <w:rFonts w:ascii="Arial" w:hAnsi="Arial" w:cs="Arial"/>
          <w:bCs/>
          <w:iCs/>
        </w:rPr>
        <w:t xml:space="preserve"> un incumplimiento de las obligacio</w:t>
      </w:r>
      <w:r w:rsidR="00BE3705" w:rsidRPr="006C31F6">
        <w:rPr>
          <w:rFonts w:ascii="Arial" w:hAnsi="Arial" w:cs="Arial"/>
          <w:bCs/>
          <w:iCs/>
        </w:rPr>
        <w:t xml:space="preserve">nes estipuladas en el contrato </w:t>
      </w:r>
      <w:r w:rsidRPr="006C31F6">
        <w:rPr>
          <w:rFonts w:ascii="Arial" w:hAnsi="Arial" w:cs="Arial"/>
          <w:bCs/>
          <w:iCs/>
        </w:rPr>
        <w:t>por parte del ente municipal</w:t>
      </w:r>
      <w:r w:rsidR="00651EF0" w:rsidRPr="006C31F6">
        <w:rPr>
          <w:rFonts w:ascii="Arial" w:hAnsi="Arial" w:cs="Arial"/>
          <w:bCs/>
          <w:iCs/>
        </w:rPr>
        <w:t>.</w:t>
      </w:r>
    </w:p>
    <w:p w14:paraId="308661DB" w14:textId="77777777" w:rsidR="00397C5E" w:rsidRPr="006C31F6" w:rsidRDefault="00397C5E" w:rsidP="006C31F6">
      <w:pPr>
        <w:numPr>
          <w:ilvl w:val="12"/>
          <w:numId w:val="0"/>
        </w:numPr>
        <w:spacing w:line="360" w:lineRule="auto"/>
        <w:jc w:val="both"/>
        <w:rPr>
          <w:rFonts w:ascii="Arial" w:hAnsi="Arial" w:cs="Arial"/>
          <w:bCs/>
        </w:rPr>
      </w:pPr>
    </w:p>
    <w:p w14:paraId="2E64D1C5" w14:textId="77777777" w:rsidR="00651EF0" w:rsidRPr="006C31F6" w:rsidRDefault="005C468F" w:rsidP="006C31F6">
      <w:pPr>
        <w:numPr>
          <w:ilvl w:val="12"/>
          <w:numId w:val="0"/>
        </w:numPr>
        <w:spacing w:line="360" w:lineRule="auto"/>
        <w:jc w:val="both"/>
        <w:rPr>
          <w:rFonts w:ascii="Arial" w:hAnsi="Arial" w:cs="Arial"/>
          <w:bCs/>
        </w:rPr>
      </w:pPr>
      <w:r w:rsidRPr="006C31F6">
        <w:rPr>
          <w:rFonts w:ascii="Arial" w:hAnsi="Arial" w:cs="Arial"/>
          <w:bCs/>
        </w:rPr>
        <w:t>En lo concerniente al pago oportuno de las actividades desarrolladas por el contratista</w:t>
      </w:r>
      <w:r w:rsidR="00BE3705" w:rsidRPr="006C31F6">
        <w:rPr>
          <w:rFonts w:ascii="Arial" w:hAnsi="Arial" w:cs="Arial"/>
          <w:bCs/>
        </w:rPr>
        <w:t>,</w:t>
      </w:r>
      <w:r w:rsidRPr="006C31F6">
        <w:rPr>
          <w:rFonts w:ascii="Arial" w:hAnsi="Arial" w:cs="Arial"/>
          <w:bCs/>
        </w:rPr>
        <w:t xml:space="preserve"> indicó que el pago se pactó en función de </w:t>
      </w:r>
      <w:r w:rsidR="00651EF0" w:rsidRPr="006C31F6">
        <w:rPr>
          <w:rFonts w:ascii="Arial" w:hAnsi="Arial" w:cs="Arial"/>
          <w:bCs/>
        </w:rPr>
        <w:t>los resultados obtenidos y aun cuando, en un principio, se acordó que el desembolso se efectuaría una vez al mes, posteriormente la cláusula respectiva se modificó por las partes y</w:t>
      </w:r>
      <w:r w:rsidR="00BE3705" w:rsidRPr="006C31F6">
        <w:rPr>
          <w:rFonts w:ascii="Arial" w:hAnsi="Arial" w:cs="Arial"/>
          <w:bCs/>
        </w:rPr>
        <w:t>,</w:t>
      </w:r>
      <w:r w:rsidR="00651EF0" w:rsidRPr="006C31F6">
        <w:rPr>
          <w:rFonts w:ascii="Arial" w:hAnsi="Arial" w:cs="Arial"/>
          <w:bCs/>
        </w:rPr>
        <w:t xml:space="preserve"> en su lugar</w:t>
      </w:r>
      <w:r w:rsidR="00BE3705" w:rsidRPr="006C31F6">
        <w:rPr>
          <w:rFonts w:ascii="Arial" w:hAnsi="Arial" w:cs="Arial"/>
          <w:bCs/>
        </w:rPr>
        <w:t>,</w:t>
      </w:r>
      <w:r w:rsidR="00651EF0" w:rsidRPr="006C31F6">
        <w:rPr>
          <w:rFonts w:ascii="Arial" w:hAnsi="Arial" w:cs="Arial"/>
          <w:bCs/>
        </w:rPr>
        <w:t xml:space="preserve"> se convino que se realizaría el 30 de septiembre o antes</w:t>
      </w:r>
      <w:r w:rsidR="00BE3705" w:rsidRPr="006C31F6">
        <w:rPr>
          <w:rFonts w:ascii="Arial" w:hAnsi="Arial" w:cs="Arial"/>
          <w:bCs/>
        </w:rPr>
        <w:t>,</w:t>
      </w:r>
      <w:r w:rsidR="00651EF0" w:rsidRPr="006C31F6">
        <w:rPr>
          <w:rFonts w:ascii="Arial" w:hAnsi="Arial" w:cs="Arial"/>
          <w:bCs/>
        </w:rPr>
        <w:t xml:space="preserve"> siempre que se cumplieran las metas fija</w:t>
      </w:r>
      <w:r w:rsidR="00BE3705" w:rsidRPr="006C31F6">
        <w:rPr>
          <w:rFonts w:ascii="Arial" w:hAnsi="Arial" w:cs="Arial"/>
          <w:bCs/>
        </w:rPr>
        <w:t>das y existiera</w:t>
      </w:r>
      <w:r w:rsidR="00651EF0" w:rsidRPr="006C31F6">
        <w:rPr>
          <w:rFonts w:ascii="Arial" w:hAnsi="Arial" w:cs="Arial"/>
          <w:bCs/>
        </w:rPr>
        <w:t>n los recursos dispuestos para ese propósito.</w:t>
      </w:r>
    </w:p>
    <w:p w14:paraId="6CD049C8" w14:textId="77777777" w:rsidR="00651EF0" w:rsidRPr="006C31F6" w:rsidRDefault="00651EF0" w:rsidP="006C31F6">
      <w:pPr>
        <w:numPr>
          <w:ilvl w:val="12"/>
          <w:numId w:val="0"/>
        </w:numPr>
        <w:spacing w:line="360" w:lineRule="auto"/>
        <w:jc w:val="both"/>
        <w:rPr>
          <w:rFonts w:ascii="Arial" w:hAnsi="Arial" w:cs="Arial"/>
          <w:bCs/>
        </w:rPr>
      </w:pPr>
    </w:p>
    <w:p w14:paraId="0DAB67FC" w14:textId="77777777" w:rsidR="005C468F" w:rsidRPr="006C31F6" w:rsidRDefault="00651EF0" w:rsidP="006C31F6">
      <w:pPr>
        <w:numPr>
          <w:ilvl w:val="12"/>
          <w:numId w:val="0"/>
        </w:numPr>
        <w:spacing w:line="360" w:lineRule="auto"/>
        <w:jc w:val="both"/>
        <w:rPr>
          <w:rFonts w:ascii="Arial" w:hAnsi="Arial" w:cs="Arial"/>
          <w:bCs/>
        </w:rPr>
      </w:pPr>
      <w:r w:rsidRPr="006C31F6">
        <w:rPr>
          <w:rFonts w:ascii="Arial" w:hAnsi="Arial" w:cs="Arial"/>
          <w:bCs/>
        </w:rPr>
        <w:t>Con todo, la mencionada fecha también sufrió modificación como consecuencia de la prórroga</w:t>
      </w:r>
      <w:r w:rsidR="00051AA4" w:rsidRPr="006C31F6">
        <w:rPr>
          <w:rFonts w:ascii="Arial" w:hAnsi="Arial" w:cs="Arial"/>
          <w:bCs/>
        </w:rPr>
        <w:t xml:space="preserve"> de que fue objeto el contrato. Por cuenta de esta circunstancia, las partes convinieron una liquidación parcial</w:t>
      </w:r>
      <w:r w:rsidR="00F60CEE" w:rsidRPr="006C31F6">
        <w:rPr>
          <w:rFonts w:ascii="Arial" w:hAnsi="Arial" w:cs="Arial"/>
          <w:bCs/>
        </w:rPr>
        <w:t>,</w:t>
      </w:r>
      <w:r w:rsidR="00051AA4" w:rsidRPr="006C31F6">
        <w:rPr>
          <w:rFonts w:ascii="Arial" w:hAnsi="Arial" w:cs="Arial"/>
          <w:bCs/>
        </w:rPr>
        <w:t xml:space="preserve"> con el fin de efectuar un abono por valor de $100’983.000. Añadió que, a su turno, </w:t>
      </w:r>
      <w:r w:rsidR="00BE3705" w:rsidRPr="006C31F6">
        <w:rPr>
          <w:rFonts w:ascii="Arial" w:hAnsi="Arial" w:cs="Arial"/>
          <w:bCs/>
        </w:rPr>
        <w:t xml:space="preserve">el pago </w:t>
      </w:r>
      <w:r w:rsidR="00051AA4" w:rsidRPr="006C31F6">
        <w:rPr>
          <w:rFonts w:ascii="Arial" w:hAnsi="Arial" w:cs="Arial"/>
          <w:bCs/>
        </w:rPr>
        <w:t>se sujetó a dos condiciones aceptadas por el contratista, consistente</w:t>
      </w:r>
      <w:r w:rsidR="00712251" w:rsidRPr="006C31F6">
        <w:rPr>
          <w:rFonts w:ascii="Arial" w:hAnsi="Arial" w:cs="Arial"/>
          <w:bCs/>
        </w:rPr>
        <w:t>s, por un lado,</w:t>
      </w:r>
      <w:r w:rsidR="00BE3705" w:rsidRPr="006C31F6">
        <w:rPr>
          <w:rFonts w:ascii="Arial" w:hAnsi="Arial" w:cs="Arial"/>
          <w:bCs/>
        </w:rPr>
        <w:t xml:space="preserve"> en que debía haber</w:t>
      </w:r>
      <w:r w:rsidR="00051AA4" w:rsidRPr="006C31F6">
        <w:rPr>
          <w:rFonts w:ascii="Arial" w:hAnsi="Arial" w:cs="Arial"/>
          <w:bCs/>
        </w:rPr>
        <w:t xml:space="preserve"> una autorización para la distribución de excedentes por parte del Comité de Vigilancia del Acuerdo de Reestructuración</w:t>
      </w:r>
      <w:r w:rsidR="00712251" w:rsidRPr="006C31F6">
        <w:rPr>
          <w:rFonts w:ascii="Arial" w:hAnsi="Arial" w:cs="Arial"/>
          <w:bCs/>
        </w:rPr>
        <w:t xml:space="preserve"> y, por otro, que debía existir previa disponibilidad presupuestal por parte de la Secretaría de Hacienda. </w:t>
      </w:r>
      <w:r w:rsidR="00387C5D" w:rsidRPr="006C31F6">
        <w:rPr>
          <w:rFonts w:ascii="Arial" w:hAnsi="Arial" w:cs="Arial"/>
          <w:bCs/>
        </w:rPr>
        <w:t>Una vez cumplido</w:t>
      </w:r>
      <w:r w:rsidR="009338C3" w:rsidRPr="006C31F6">
        <w:rPr>
          <w:rFonts w:ascii="Arial" w:hAnsi="Arial" w:cs="Arial"/>
          <w:bCs/>
        </w:rPr>
        <w:t xml:space="preserve">s estos supuestos, el municipio de Cartago le pagó </w:t>
      </w:r>
      <w:r w:rsidR="00BE3705" w:rsidRPr="006C31F6">
        <w:rPr>
          <w:rFonts w:ascii="Arial" w:hAnsi="Arial" w:cs="Arial"/>
          <w:bCs/>
        </w:rPr>
        <w:t xml:space="preserve">a </w:t>
      </w:r>
      <w:r w:rsidR="009338C3" w:rsidRPr="006C31F6">
        <w:rPr>
          <w:rFonts w:ascii="Arial" w:hAnsi="Arial" w:cs="Arial"/>
          <w:bCs/>
        </w:rPr>
        <w:t>la sociedad actora la suma de $117’879.077</w:t>
      </w:r>
      <w:r w:rsidR="00BE3705" w:rsidRPr="006C31F6">
        <w:rPr>
          <w:rFonts w:ascii="Arial" w:hAnsi="Arial" w:cs="Arial"/>
          <w:bCs/>
        </w:rPr>
        <w:t>,</w:t>
      </w:r>
      <w:r w:rsidR="00387C5D" w:rsidRPr="006C31F6">
        <w:rPr>
          <w:rFonts w:ascii="Arial" w:hAnsi="Arial" w:cs="Arial"/>
          <w:bCs/>
        </w:rPr>
        <w:t xml:space="preserve"> honrando</w:t>
      </w:r>
      <w:r w:rsidR="009338C3" w:rsidRPr="006C31F6">
        <w:rPr>
          <w:rFonts w:ascii="Arial" w:hAnsi="Arial" w:cs="Arial"/>
          <w:bCs/>
        </w:rPr>
        <w:t xml:space="preserve"> de esta manera su obligación principal. </w:t>
      </w:r>
    </w:p>
    <w:p w14:paraId="03C0D870" w14:textId="77777777" w:rsidR="009338C3" w:rsidRPr="006C31F6" w:rsidRDefault="009338C3" w:rsidP="006C31F6">
      <w:pPr>
        <w:numPr>
          <w:ilvl w:val="12"/>
          <w:numId w:val="0"/>
        </w:numPr>
        <w:spacing w:line="360" w:lineRule="auto"/>
        <w:jc w:val="both"/>
        <w:rPr>
          <w:rFonts w:ascii="Arial" w:hAnsi="Arial" w:cs="Arial"/>
          <w:bCs/>
        </w:rPr>
      </w:pPr>
    </w:p>
    <w:p w14:paraId="183BE268" w14:textId="77777777" w:rsidR="009338C3" w:rsidRPr="006C31F6" w:rsidRDefault="009338C3" w:rsidP="006C31F6">
      <w:pPr>
        <w:numPr>
          <w:ilvl w:val="12"/>
          <w:numId w:val="0"/>
        </w:numPr>
        <w:spacing w:line="360" w:lineRule="auto"/>
        <w:jc w:val="both"/>
        <w:rPr>
          <w:rFonts w:ascii="Arial" w:hAnsi="Arial" w:cs="Arial"/>
          <w:bCs/>
        </w:rPr>
      </w:pPr>
      <w:r w:rsidRPr="006C31F6">
        <w:rPr>
          <w:rFonts w:ascii="Arial" w:hAnsi="Arial" w:cs="Arial"/>
          <w:bCs/>
        </w:rPr>
        <w:t xml:space="preserve">En </w:t>
      </w:r>
      <w:r w:rsidR="001A6A70" w:rsidRPr="006C31F6">
        <w:rPr>
          <w:rFonts w:ascii="Arial" w:hAnsi="Arial" w:cs="Arial"/>
          <w:bCs/>
        </w:rPr>
        <w:t>relación</w:t>
      </w:r>
      <w:r w:rsidRPr="006C31F6">
        <w:rPr>
          <w:rFonts w:ascii="Arial" w:hAnsi="Arial" w:cs="Arial"/>
          <w:bCs/>
        </w:rPr>
        <w:t xml:space="preserve"> con el res</w:t>
      </w:r>
      <w:r w:rsidR="006D74E1" w:rsidRPr="006C31F6">
        <w:rPr>
          <w:rFonts w:ascii="Arial" w:hAnsi="Arial" w:cs="Arial"/>
          <w:bCs/>
        </w:rPr>
        <w:t>to de obligaciones supuestamente</w:t>
      </w:r>
      <w:r w:rsidRPr="006C31F6">
        <w:rPr>
          <w:rFonts w:ascii="Arial" w:hAnsi="Arial" w:cs="Arial"/>
          <w:bCs/>
        </w:rPr>
        <w:t xml:space="preserve"> incumplidas por el municipio, la primera </w:t>
      </w:r>
      <w:r w:rsidR="001A6A70" w:rsidRPr="006C31F6">
        <w:rPr>
          <w:rFonts w:ascii="Arial" w:hAnsi="Arial" w:cs="Arial"/>
          <w:bCs/>
        </w:rPr>
        <w:t>instancia</w:t>
      </w:r>
      <w:r w:rsidRPr="006C31F6">
        <w:rPr>
          <w:rFonts w:ascii="Arial" w:hAnsi="Arial" w:cs="Arial"/>
          <w:bCs/>
        </w:rPr>
        <w:t xml:space="preserve"> observó que</w:t>
      </w:r>
      <w:r w:rsidR="001A6A70" w:rsidRPr="006C31F6">
        <w:rPr>
          <w:rFonts w:ascii="Arial" w:hAnsi="Arial" w:cs="Arial"/>
          <w:bCs/>
        </w:rPr>
        <w:t>,</w:t>
      </w:r>
      <w:r w:rsidRPr="006C31F6">
        <w:rPr>
          <w:rFonts w:ascii="Arial" w:hAnsi="Arial" w:cs="Arial"/>
          <w:bCs/>
        </w:rPr>
        <w:t xml:space="preserve"> según e</w:t>
      </w:r>
      <w:r w:rsidR="001A6A70" w:rsidRPr="006C31F6">
        <w:rPr>
          <w:rFonts w:ascii="Arial" w:hAnsi="Arial" w:cs="Arial"/>
          <w:bCs/>
        </w:rPr>
        <w:t>l texto contractual, la carga de la entida</w:t>
      </w:r>
      <w:r w:rsidR="006D74E1" w:rsidRPr="006C31F6">
        <w:rPr>
          <w:rFonts w:ascii="Arial" w:hAnsi="Arial" w:cs="Arial"/>
          <w:bCs/>
        </w:rPr>
        <w:t>d se circunscribió a brindar</w:t>
      </w:r>
      <w:r w:rsidR="001A6A70" w:rsidRPr="006C31F6">
        <w:rPr>
          <w:rFonts w:ascii="Arial" w:hAnsi="Arial" w:cs="Arial"/>
          <w:bCs/>
        </w:rPr>
        <w:t xml:space="preserve"> información necesaria </w:t>
      </w:r>
      <w:r w:rsidR="007429B0" w:rsidRPr="006C31F6">
        <w:rPr>
          <w:rFonts w:ascii="Arial" w:hAnsi="Arial" w:cs="Arial"/>
          <w:bCs/>
        </w:rPr>
        <w:t>para el cumplimiento del objeto</w:t>
      </w:r>
      <w:r w:rsidR="001A6A70" w:rsidRPr="006C31F6">
        <w:rPr>
          <w:rFonts w:ascii="Arial" w:hAnsi="Arial" w:cs="Arial"/>
          <w:bCs/>
        </w:rPr>
        <w:t>, asignar un espacio físico para el grupo de trabajo de la sociedad demandante</w:t>
      </w:r>
      <w:r w:rsidR="0012430D" w:rsidRPr="006C31F6">
        <w:rPr>
          <w:rFonts w:ascii="Arial" w:hAnsi="Arial" w:cs="Arial"/>
          <w:bCs/>
        </w:rPr>
        <w:t>, entregar dos computadores y suministrar papelería, aspectos en</w:t>
      </w:r>
      <w:r w:rsidR="00CB1D73" w:rsidRPr="006C31F6">
        <w:rPr>
          <w:rFonts w:ascii="Arial" w:hAnsi="Arial" w:cs="Arial"/>
          <w:bCs/>
        </w:rPr>
        <w:t xml:space="preserve"> </w:t>
      </w:r>
      <w:r w:rsidR="0012430D" w:rsidRPr="006C31F6">
        <w:rPr>
          <w:rFonts w:ascii="Arial" w:hAnsi="Arial" w:cs="Arial"/>
          <w:bCs/>
        </w:rPr>
        <w:t>torno a los cuales no evidenció material probatorio i</w:t>
      </w:r>
      <w:r w:rsidR="00CB1D73" w:rsidRPr="006C31F6">
        <w:rPr>
          <w:rFonts w:ascii="Arial" w:hAnsi="Arial" w:cs="Arial"/>
          <w:bCs/>
        </w:rPr>
        <w:t xml:space="preserve">ndicativo de su incumplimiento. </w:t>
      </w:r>
    </w:p>
    <w:p w14:paraId="4C697F94" w14:textId="77777777" w:rsidR="00BE3705" w:rsidRPr="006C31F6" w:rsidRDefault="00BE3705" w:rsidP="006C31F6">
      <w:pPr>
        <w:numPr>
          <w:ilvl w:val="12"/>
          <w:numId w:val="0"/>
        </w:numPr>
        <w:spacing w:line="360" w:lineRule="auto"/>
        <w:jc w:val="both"/>
        <w:rPr>
          <w:rFonts w:ascii="Arial" w:hAnsi="Arial" w:cs="Arial"/>
          <w:bCs/>
        </w:rPr>
      </w:pPr>
    </w:p>
    <w:p w14:paraId="06503BC4" w14:textId="77777777" w:rsidR="00D86E1D" w:rsidRPr="006C31F6" w:rsidRDefault="00D86E1D" w:rsidP="006C31F6">
      <w:pPr>
        <w:numPr>
          <w:ilvl w:val="12"/>
          <w:numId w:val="0"/>
        </w:numPr>
        <w:spacing w:line="360" w:lineRule="auto"/>
        <w:jc w:val="both"/>
        <w:rPr>
          <w:rFonts w:ascii="Arial" w:hAnsi="Arial" w:cs="Arial"/>
          <w:bCs/>
        </w:rPr>
      </w:pPr>
      <w:r w:rsidRPr="006C31F6">
        <w:rPr>
          <w:rFonts w:ascii="Arial" w:hAnsi="Arial" w:cs="Arial"/>
          <w:bCs/>
        </w:rPr>
        <w:t xml:space="preserve">En lo atinente a la ocurrencia de circunstancias imprevistas que alteraron el equilibrio del contrato, </w:t>
      </w:r>
      <w:r w:rsidR="00204E04" w:rsidRPr="006C31F6">
        <w:rPr>
          <w:rFonts w:ascii="Arial" w:hAnsi="Arial" w:cs="Arial"/>
          <w:bCs/>
        </w:rPr>
        <w:t>específicamente aquellas relacionadas con la ex</w:t>
      </w:r>
      <w:r w:rsidR="006D74E1" w:rsidRPr="006C31F6">
        <w:rPr>
          <w:rFonts w:ascii="Arial" w:hAnsi="Arial" w:cs="Arial"/>
          <w:bCs/>
        </w:rPr>
        <w:t>pedición del Acuerdo No. 005</w:t>
      </w:r>
      <w:r w:rsidR="00204E04" w:rsidRPr="006C31F6">
        <w:rPr>
          <w:rFonts w:ascii="Arial" w:hAnsi="Arial" w:cs="Arial"/>
          <w:bCs/>
        </w:rPr>
        <w:t xml:space="preserve"> por parte del Concejo Municipal</w:t>
      </w:r>
      <w:r w:rsidR="005A71C7" w:rsidRPr="006C31F6">
        <w:rPr>
          <w:rFonts w:ascii="Arial" w:hAnsi="Arial" w:cs="Arial"/>
          <w:bCs/>
        </w:rPr>
        <w:t>, por medio del cual se concedió el beneficio de auditoría a</w:t>
      </w:r>
      <w:r w:rsidR="00BC74E0" w:rsidRPr="006C31F6">
        <w:rPr>
          <w:rFonts w:ascii="Arial" w:hAnsi="Arial" w:cs="Arial"/>
          <w:bCs/>
        </w:rPr>
        <w:t xml:space="preserve"> algunos contribuyentes del ICA, </w:t>
      </w:r>
      <w:r w:rsidR="006D74E1" w:rsidRPr="006C31F6">
        <w:rPr>
          <w:rFonts w:ascii="Arial" w:hAnsi="Arial" w:cs="Arial"/>
          <w:bCs/>
        </w:rPr>
        <w:t xml:space="preserve">estimó que </w:t>
      </w:r>
      <w:r w:rsidR="00BC74E0" w:rsidRPr="006C31F6">
        <w:rPr>
          <w:rFonts w:ascii="Arial" w:hAnsi="Arial" w:cs="Arial"/>
          <w:bCs/>
        </w:rPr>
        <w:t xml:space="preserve">la parte actora no </w:t>
      </w:r>
      <w:r w:rsidR="0041545E" w:rsidRPr="006C31F6">
        <w:rPr>
          <w:rFonts w:ascii="Arial" w:hAnsi="Arial" w:cs="Arial"/>
          <w:bCs/>
        </w:rPr>
        <w:t xml:space="preserve">demostró la existencia del déficit causado por dicha situación exógena al contrato. Por el contrario, </w:t>
      </w:r>
      <w:r w:rsidR="006D74E1" w:rsidRPr="006C31F6">
        <w:rPr>
          <w:rFonts w:ascii="Arial" w:hAnsi="Arial" w:cs="Arial"/>
          <w:bCs/>
        </w:rPr>
        <w:t xml:space="preserve">advirtió que </w:t>
      </w:r>
      <w:r w:rsidR="0041545E" w:rsidRPr="006C31F6">
        <w:rPr>
          <w:rFonts w:ascii="Arial" w:hAnsi="Arial" w:cs="Arial"/>
          <w:bCs/>
        </w:rPr>
        <w:t>dicha decisión</w:t>
      </w:r>
      <w:r w:rsidR="006D74E1" w:rsidRPr="006C31F6">
        <w:rPr>
          <w:rFonts w:ascii="Arial" w:hAnsi="Arial" w:cs="Arial"/>
          <w:bCs/>
        </w:rPr>
        <w:t>,</w:t>
      </w:r>
      <w:r w:rsidR="0041545E" w:rsidRPr="006C31F6">
        <w:rPr>
          <w:rFonts w:ascii="Arial" w:hAnsi="Arial" w:cs="Arial"/>
          <w:bCs/>
        </w:rPr>
        <w:t xml:space="preserve"> según oficio del 15 de julio de 2003, incidió notoriamente en el desarrollo de la empresa</w:t>
      </w:r>
      <w:r w:rsidR="00175AC1" w:rsidRPr="006C31F6">
        <w:rPr>
          <w:rFonts w:ascii="Arial" w:hAnsi="Arial" w:cs="Arial"/>
          <w:bCs/>
        </w:rPr>
        <w:t xml:space="preserve">. </w:t>
      </w:r>
    </w:p>
    <w:p w14:paraId="4F11905D" w14:textId="77777777" w:rsidR="00B20B4A" w:rsidRPr="006C31F6" w:rsidRDefault="00B20B4A" w:rsidP="006C31F6">
      <w:pPr>
        <w:numPr>
          <w:ilvl w:val="12"/>
          <w:numId w:val="0"/>
        </w:numPr>
        <w:spacing w:line="360" w:lineRule="auto"/>
        <w:jc w:val="both"/>
        <w:rPr>
          <w:rFonts w:ascii="Arial" w:hAnsi="Arial" w:cs="Arial"/>
          <w:bCs/>
        </w:rPr>
      </w:pPr>
    </w:p>
    <w:p w14:paraId="6FDC2888" w14:textId="77777777" w:rsidR="00175AC1" w:rsidRPr="006C31F6" w:rsidRDefault="00175AC1" w:rsidP="006C31F6">
      <w:pPr>
        <w:numPr>
          <w:ilvl w:val="12"/>
          <w:numId w:val="0"/>
        </w:numPr>
        <w:spacing w:line="360" w:lineRule="auto"/>
        <w:jc w:val="both"/>
        <w:rPr>
          <w:rFonts w:ascii="Arial" w:hAnsi="Arial" w:cs="Arial"/>
          <w:bCs/>
        </w:rPr>
      </w:pPr>
      <w:r w:rsidRPr="006C31F6">
        <w:rPr>
          <w:rFonts w:ascii="Arial" w:hAnsi="Arial" w:cs="Arial"/>
          <w:bCs/>
        </w:rPr>
        <w:t>Finalmente, el Tribu</w:t>
      </w:r>
      <w:r w:rsidR="006D74E1" w:rsidRPr="006C31F6">
        <w:rPr>
          <w:rFonts w:ascii="Arial" w:hAnsi="Arial" w:cs="Arial"/>
          <w:bCs/>
        </w:rPr>
        <w:t>nal de origen abordó el examen</w:t>
      </w:r>
      <w:r w:rsidRPr="006C31F6">
        <w:rPr>
          <w:rFonts w:ascii="Arial" w:hAnsi="Arial" w:cs="Arial"/>
          <w:bCs/>
        </w:rPr>
        <w:t xml:space="preserve"> encaminado a establecer si </w:t>
      </w:r>
      <w:r w:rsidR="003804E2" w:rsidRPr="006C31F6">
        <w:rPr>
          <w:rFonts w:ascii="Arial" w:hAnsi="Arial" w:cs="Arial"/>
          <w:bCs/>
        </w:rPr>
        <w:t xml:space="preserve">se prestaron servicios adicionales a los pactados en el marco del </w:t>
      </w:r>
      <w:r w:rsidR="00884675" w:rsidRPr="006C31F6">
        <w:rPr>
          <w:rFonts w:ascii="Arial" w:hAnsi="Arial" w:cs="Arial"/>
          <w:bCs/>
        </w:rPr>
        <w:t>C</w:t>
      </w:r>
      <w:r w:rsidR="003804E2" w:rsidRPr="006C31F6">
        <w:rPr>
          <w:rFonts w:ascii="Arial" w:hAnsi="Arial" w:cs="Arial"/>
          <w:bCs/>
        </w:rPr>
        <w:t xml:space="preserve">ontrato No. 051 y si procedía su reconocimiento a la luz de la teoría del enriquecimiento sin causa. </w:t>
      </w:r>
    </w:p>
    <w:p w14:paraId="6C0BE70F" w14:textId="77777777" w:rsidR="00247E77" w:rsidRPr="006C31F6" w:rsidRDefault="00247E77" w:rsidP="006C31F6">
      <w:pPr>
        <w:numPr>
          <w:ilvl w:val="12"/>
          <w:numId w:val="0"/>
        </w:numPr>
        <w:spacing w:line="360" w:lineRule="auto"/>
        <w:jc w:val="both"/>
        <w:rPr>
          <w:rFonts w:ascii="Arial" w:hAnsi="Arial" w:cs="Arial"/>
          <w:bCs/>
        </w:rPr>
      </w:pPr>
    </w:p>
    <w:p w14:paraId="1FAC1BD1" w14:textId="77777777" w:rsidR="00247E77" w:rsidRPr="006C31F6" w:rsidRDefault="006D74E1" w:rsidP="006C31F6">
      <w:pPr>
        <w:numPr>
          <w:ilvl w:val="12"/>
          <w:numId w:val="0"/>
        </w:numPr>
        <w:spacing w:line="360" w:lineRule="auto"/>
        <w:jc w:val="both"/>
        <w:rPr>
          <w:rFonts w:ascii="Arial" w:hAnsi="Arial" w:cs="Arial"/>
          <w:bCs/>
        </w:rPr>
      </w:pPr>
      <w:r w:rsidRPr="006C31F6">
        <w:rPr>
          <w:rFonts w:ascii="Arial" w:hAnsi="Arial" w:cs="Arial"/>
          <w:bCs/>
        </w:rPr>
        <w:t>Al respecto, adujo</w:t>
      </w:r>
      <w:r w:rsidR="00247E77" w:rsidRPr="006C31F6">
        <w:rPr>
          <w:rFonts w:ascii="Arial" w:hAnsi="Arial" w:cs="Arial"/>
          <w:bCs/>
        </w:rPr>
        <w:t xml:space="preserve"> que el reconocimiento de las prestaciones pendi</w:t>
      </w:r>
      <w:r w:rsidR="0003635A" w:rsidRPr="006C31F6">
        <w:rPr>
          <w:rFonts w:ascii="Arial" w:hAnsi="Arial" w:cs="Arial"/>
          <w:bCs/>
        </w:rPr>
        <w:t>entes de reconocer no se encuadraba</w:t>
      </w:r>
      <w:r w:rsidR="00247E77" w:rsidRPr="006C31F6">
        <w:rPr>
          <w:rFonts w:ascii="Arial" w:hAnsi="Arial" w:cs="Arial"/>
          <w:bCs/>
        </w:rPr>
        <w:t xml:space="preserve"> en la mencionada teoría</w:t>
      </w:r>
      <w:r w:rsidRPr="006C31F6">
        <w:rPr>
          <w:rFonts w:ascii="Arial" w:hAnsi="Arial" w:cs="Arial"/>
          <w:bCs/>
        </w:rPr>
        <w:t>,</w:t>
      </w:r>
      <w:r w:rsidR="0003635A" w:rsidRPr="006C31F6">
        <w:rPr>
          <w:rFonts w:ascii="Arial" w:hAnsi="Arial" w:cs="Arial"/>
          <w:bCs/>
        </w:rPr>
        <w:t xml:space="preserve"> en atención a que su</w:t>
      </w:r>
      <w:r w:rsidR="00247E77" w:rsidRPr="006C31F6">
        <w:rPr>
          <w:rFonts w:ascii="Arial" w:hAnsi="Arial" w:cs="Arial"/>
          <w:bCs/>
        </w:rPr>
        <w:t xml:space="preserve"> fuente fue el contrato de prestación de servicios y lo que importaba determinar era el alcance de las mismas y la interpretación de las obligaciones asumidas. Agregó que las actividades dejadas de reconocer aludieron a la capacitación </w:t>
      </w:r>
      <w:r w:rsidR="006232C3" w:rsidRPr="006C31F6">
        <w:rPr>
          <w:rFonts w:ascii="Arial" w:hAnsi="Arial" w:cs="Arial"/>
          <w:bCs/>
        </w:rPr>
        <w:t>del personal de la administración local en temas de gestión tributaria, las cuales</w:t>
      </w:r>
      <w:r w:rsidR="0003635A" w:rsidRPr="006C31F6">
        <w:rPr>
          <w:rFonts w:ascii="Arial" w:hAnsi="Arial" w:cs="Arial"/>
          <w:bCs/>
        </w:rPr>
        <w:t>,</w:t>
      </w:r>
      <w:r w:rsidR="006232C3" w:rsidRPr="006C31F6">
        <w:rPr>
          <w:rFonts w:ascii="Arial" w:hAnsi="Arial" w:cs="Arial"/>
          <w:bCs/>
        </w:rPr>
        <w:t xml:space="preserve"> tal cual lo sostuvo el municipio</w:t>
      </w:r>
      <w:r w:rsidR="0003635A" w:rsidRPr="006C31F6">
        <w:rPr>
          <w:rFonts w:ascii="Arial" w:hAnsi="Arial" w:cs="Arial"/>
          <w:bCs/>
        </w:rPr>
        <w:t>,</w:t>
      </w:r>
      <w:r w:rsidR="006232C3" w:rsidRPr="006C31F6">
        <w:rPr>
          <w:rFonts w:ascii="Arial" w:hAnsi="Arial" w:cs="Arial"/>
          <w:bCs/>
        </w:rPr>
        <w:t xml:space="preserve"> se encontraban inmersas en el contenido obligacional del contrato y</w:t>
      </w:r>
      <w:r w:rsidR="0003635A" w:rsidRPr="006C31F6">
        <w:rPr>
          <w:rFonts w:ascii="Arial" w:hAnsi="Arial" w:cs="Arial"/>
          <w:bCs/>
        </w:rPr>
        <w:t>,</w:t>
      </w:r>
      <w:r w:rsidR="006232C3" w:rsidRPr="006C31F6">
        <w:rPr>
          <w:rFonts w:ascii="Arial" w:hAnsi="Arial" w:cs="Arial"/>
          <w:bCs/>
        </w:rPr>
        <w:t xml:space="preserve"> por esa razón</w:t>
      </w:r>
      <w:r w:rsidR="0003635A" w:rsidRPr="006C31F6">
        <w:rPr>
          <w:rFonts w:ascii="Arial" w:hAnsi="Arial" w:cs="Arial"/>
          <w:bCs/>
        </w:rPr>
        <w:t>,</w:t>
      </w:r>
      <w:r w:rsidR="006232C3" w:rsidRPr="006C31F6">
        <w:rPr>
          <w:rFonts w:ascii="Arial" w:hAnsi="Arial" w:cs="Arial"/>
          <w:bCs/>
        </w:rPr>
        <w:t xml:space="preserve"> fueron reconocidas al pagar el valor convenido en el negocio jurídico por la totalidad de los servicios prestados. </w:t>
      </w:r>
    </w:p>
    <w:p w14:paraId="28B3F406" w14:textId="77777777" w:rsidR="00BE3705" w:rsidRPr="006C31F6" w:rsidRDefault="00BE3705" w:rsidP="006C31F6">
      <w:pPr>
        <w:spacing w:line="360" w:lineRule="auto"/>
        <w:jc w:val="both"/>
        <w:rPr>
          <w:rFonts w:ascii="Arial" w:hAnsi="Arial" w:cs="Arial"/>
          <w:b/>
        </w:rPr>
      </w:pPr>
    </w:p>
    <w:p w14:paraId="1AA54E84" w14:textId="77777777" w:rsidR="00390707" w:rsidRPr="006C31F6" w:rsidRDefault="00390707" w:rsidP="006C31F6">
      <w:pPr>
        <w:spacing w:line="360" w:lineRule="auto"/>
        <w:jc w:val="both"/>
        <w:rPr>
          <w:rFonts w:ascii="Arial" w:hAnsi="Arial" w:cs="Arial"/>
          <w:b/>
        </w:rPr>
      </w:pPr>
      <w:r w:rsidRPr="006C31F6">
        <w:rPr>
          <w:rFonts w:ascii="Arial" w:hAnsi="Arial" w:cs="Arial"/>
          <w:b/>
        </w:rPr>
        <w:t>7. El recurso de apelación</w:t>
      </w:r>
    </w:p>
    <w:p w14:paraId="52C1EA9B" w14:textId="77777777" w:rsidR="002D4515" w:rsidRPr="006C31F6" w:rsidRDefault="002D4515" w:rsidP="006C31F6">
      <w:pPr>
        <w:spacing w:line="360" w:lineRule="auto"/>
        <w:jc w:val="both"/>
        <w:rPr>
          <w:rFonts w:ascii="Arial" w:hAnsi="Arial" w:cs="Arial"/>
          <w:u w:val="single"/>
        </w:rPr>
      </w:pPr>
    </w:p>
    <w:p w14:paraId="74520F2D" w14:textId="77777777" w:rsidR="000866A0" w:rsidRPr="006C31F6" w:rsidRDefault="002D4515" w:rsidP="006C31F6">
      <w:pPr>
        <w:spacing w:line="360" w:lineRule="auto"/>
        <w:jc w:val="both"/>
        <w:rPr>
          <w:rFonts w:ascii="Arial" w:hAnsi="Arial" w:cs="Arial"/>
        </w:rPr>
      </w:pPr>
      <w:r w:rsidRPr="006C31F6">
        <w:rPr>
          <w:rFonts w:ascii="Arial" w:hAnsi="Arial" w:cs="Arial"/>
        </w:rPr>
        <w:t xml:space="preserve">La </w:t>
      </w:r>
      <w:r w:rsidR="007200F5" w:rsidRPr="006C31F6">
        <w:rPr>
          <w:rFonts w:ascii="Arial" w:hAnsi="Arial" w:cs="Arial"/>
        </w:rPr>
        <w:t xml:space="preserve">sociedad actora </w:t>
      </w:r>
      <w:r w:rsidRPr="006C31F6">
        <w:rPr>
          <w:rFonts w:ascii="Arial" w:hAnsi="Arial" w:cs="Arial"/>
        </w:rPr>
        <w:t>presentó recurso de apelación contra la sentencia de primera instancia</w:t>
      </w:r>
      <w:r w:rsidR="009E2E4F" w:rsidRPr="006C31F6">
        <w:rPr>
          <w:rFonts w:ascii="Arial" w:hAnsi="Arial" w:cs="Arial"/>
        </w:rPr>
        <w:t xml:space="preserve"> y basó</w:t>
      </w:r>
      <w:r w:rsidRPr="006C31F6">
        <w:rPr>
          <w:rFonts w:ascii="Arial" w:hAnsi="Arial" w:cs="Arial"/>
        </w:rPr>
        <w:t xml:space="preserve"> su inconformidad </w:t>
      </w:r>
      <w:r w:rsidR="000866A0" w:rsidRPr="006C31F6">
        <w:rPr>
          <w:rFonts w:ascii="Arial" w:hAnsi="Arial" w:cs="Arial"/>
        </w:rPr>
        <w:t xml:space="preserve">en los siguientes aspectos: </w:t>
      </w:r>
    </w:p>
    <w:p w14:paraId="0B1D2D82" w14:textId="77777777" w:rsidR="00F819B9" w:rsidRPr="006C31F6" w:rsidRDefault="00F819B9" w:rsidP="006C31F6">
      <w:pPr>
        <w:spacing w:line="360" w:lineRule="auto"/>
        <w:jc w:val="both"/>
        <w:rPr>
          <w:rFonts w:ascii="Arial" w:hAnsi="Arial" w:cs="Arial"/>
        </w:rPr>
      </w:pPr>
    </w:p>
    <w:p w14:paraId="796786F3" w14:textId="77777777" w:rsidR="009A462F" w:rsidRPr="006C31F6" w:rsidRDefault="00F56345" w:rsidP="006C31F6">
      <w:pPr>
        <w:spacing w:line="360" w:lineRule="auto"/>
        <w:jc w:val="both"/>
        <w:rPr>
          <w:rFonts w:ascii="Arial" w:hAnsi="Arial" w:cs="Arial"/>
        </w:rPr>
      </w:pPr>
      <w:r w:rsidRPr="006C31F6">
        <w:rPr>
          <w:rFonts w:ascii="Arial" w:hAnsi="Arial" w:cs="Arial"/>
        </w:rPr>
        <w:t xml:space="preserve">Esgrimió </w:t>
      </w:r>
      <w:r w:rsidR="008A76C0" w:rsidRPr="006C31F6">
        <w:rPr>
          <w:rFonts w:ascii="Arial" w:hAnsi="Arial" w:cs="Arial"/>
        </w:rPr>
        <w:t>que aun c</w:t>
      </w:r>
      <w:r w:rsidRPr="006C31F6">
        <w:rPr>
          <w:rFonts w:ascii="Arial" w:hAnsi="Arial" w:cs="Arial"/>
        </w:rPr>
        <w:t>uando se encontraba</w:t>
      </w:r>
      <w:r w:rsidR="000F14C7" w:rsidRPr="006C31F6">
        <w:rPr>
          <w:rFonts w:ascii="Arial" w:hAnsi="Arial" w:cs="Arial"/>
        </w:rPr>
        <w:t xml:space="preserve"> de acuerdo</w:t>
      </w:r>
      <w:r w:rsidR="008A76C0" w:rsidRPr="006C31F6">
        <w:rPr>
          <w:rFonts w:ascii="Arial" w:hAnsi="Arial" w:cs="Arial"/>
        </w:rPr>
        <w:t xml:space="preserve"> con </w:t>
      </w:r>
      <w:r w:rsidRPr="006C31F6">
        <w:rPr>
          <w:rFonts w:ascii="Arial" w:hAnsi="Arial" w:cs="Arial"/>
        </w:rPr>
        <w:t>la decisión del Tribu</w:t>
      </w:r>
      <w:r w:rsidR="00A67C33" w:rsidRPr="006C31F6">
        <w:rPr>
          <w:rFonts w:ascii="Arial" w:hAnsi="Arial" w:cs="Arial"/>
        </w:rPr>
        <w:t>n</w:t>
      </w:r>
      <w:r w:rsidRPr="006C31F6">
        <w:rPr>
          <w:rFonts w:ascii="Arial" w:hAnsi="Arial" w:cs="Arial"/>
        </w:rPr>
        <w:t>al en lo concerniente</w:t>
      </w:r>
      <w:r w:rsidR="008A76C0" w:rsidRPr="006C31F6">
        <w:rPr>
          <w:rFonts w:ascii="Arial" w:hAnsi="Arial" w:cs="Arial"/>
        </w:rPr>
        <w:t xml:space="preserve"> a la falta de </w:t>
      </w:r>
      <w:r w:rsidR="000F14C7" w:rsidRPr="006C31F6">
        <w:rPr>
          <w:rFonts w:ascii="Arial" w:hAnsi="Arial" w:cs="Arial"/>
        </w:rPr>
        <w:t>demostración</w:t>
      </w:r>
      <w:r w:rsidR="008A76C0" w:rsidRPr="006C31F6">
        <w:rPr>
          <w:rFonts w:ascii="Arial" w:hAnsi="Arial" w:cs="Arial"/>
        </w:rPr>
        <w:t xml:space="preserve"> de</w:t>
      </w:r>
      <w:r w:rsidRPr="006C31F6">
        <w:rPr>
          <w:rFonts w:ascii="Arial" w:hAnsi="Arial" w:cs="Arial"/>
        </w:rPr>
        <w:t>l</w:t>
      </w:r>
      <w:r w:rsidR="008A76C0" w:rsidRPr="006C31F6">
        <w:rPr>
          <w:rFonts w:ascii="Arial" w:hAnsi="Arial" w:cs="Arial"/>
        </w:rPr>
        <w:t xml:space="preserve"> incumplimiento de las obligaciones de pago, debía insistirse en que el incumplimiento se originó </w:t>
      </w:r>
      <w:r w:rsidR="000F14C7" w:rsidRPr="006C31F6">
        <w:rPr>
          <w:rFonts w:ascii="Arial" w:hAnsi="Arial" w:cs="Arial"/>
        </w:rPr>
        <w:t>en el hecho de que cuand</w:t>
      </w:r>
      <w:r w:rsidRPr="006C31F6">
        <w:rPr>
          <w:rFonts w:ascii="Arial" w:hAnsi="Arial" w:cs="Arial"/>
        </w:rPr>
        <w:t>o se suscribió el</w:t>
      </w:r>
      <w:r w:rsidR="000F14C7" w:rsidRPr="006C31F6">
        <w:rPr>
          <w:rFonts w:ascii="Arial" w:hAnsi="Arial" w:cs="Arial"/>
        </w:rPr>
        <w:t xml:space="preserve"> contrato </w:t>
      </w:r>
      <w:r w:rsidR="0098413E" w:rsidRPr="006C31F6">
        <w:rPr>
          <w:rFonts w:ascii="Arial" w:hAnsi="Arial" w:cs="Arial"/>
        </w:rPr>
        <w:t xml:space="preserve">no estaba previsto otorgar un beneficio de auditoría </w:t>
      </w:r>
      <w:r w:rsidRPr="006C31F6">
        <w:rPr>
          <w:rFonts w:ascii="Arial" w:hAnsi="Arial" w:cs="Arial"/>
        </w:rPr>
        <w:t xml:space="preserve">a los contribuyentes del impuesto </w:t>
      </w:r>
      <w:r w:rsidR="009A462F" w:rsidRPr="006C31F6">
        <w:rPr>
          <w:rFonts w:ascii="Arial" w:hAnsi="Arial" w:cs="Arial"/>
        </w:rPr>
        <w:t>de</w:t>
      </w:r>
      <w:r w:rsidR="003044F0" w:rsidRPr="006C31F6">
        <w:rPr>
          <w:rFonts w:ascii="Arial" w:hAnsi="Arial" w:cs="Arial"/>
        </w:rPr>
        <w:t xml:space="preserve"> </w:t>
      </w:r>
      <w:r w:rsidR="009A462F" w:rsidRPr="006C31F6">
        <w:rPr>
          <w:rFonts w:ascii="Arial" w:hAnsi="Arial" w:cs="Arial"/>
        </w:rPr>
        <w:t>industria</w:t>
      </w:r>
      <w:r w:rsidR="003044F0" w:rsidRPr="006C31F6">
        <w:rPr>
          <w:rFonts w:ascii="Arial" w:hAnsi="Arial" w:cs="Arial"/>
        </w:rPr>
        <w:t xml:space="preserve"> y comercio. De ahí que al haberse expedido el Acuerdo No. 005 de 2005 que así lo dispuso,</w:t>
      </w:r>
      <w:r w:rsidRPr="006C31F6">
        <w:rPr>
          <w:rFonts w:ascii="Arial" w:hAnsi="Arial" w:cs="Arial"/>
        </w:rPr>
        <w:t xml:space="preserve"> en su sentir,</w:t>
      </w:r>
      <w:r w:rsidR="003044F0" w:rsidRPr="006C31F6">
        <w:rPr>
          <w:rFonts w:ascii="Arial" w:hAnsi="Arial" w:cs="Arial"/>
        </w:rPr>
        <w:t xml:space="preserve"> se present</w:t>
      </w:r>
      <w:r w:rsidR="009A462F" w:rsidRPr="006C31F6">
        <w:rPr>
          <w:rFonts w:ascii="Arial" w:hAnsi="Arial" w:cs="Arial"/>
        </w:rPr>
        <w:t>ó</w:t>
      </w:r>
      <w:r w:rsidR="003044F0" w:rsidRPr="006C31F6">
        <w:rPr>
          <w:rFonts w:ascii="Arial" w:hAnsi="Arial" w:cs="Arial"/>
        </w:rPr>
        <w:t xml:space="preserve"> una circunstancia imprevista</w:t>
      </w:r>
      <w:r w:rsidRPr="006C31F6">
        <w:rPr>
          <w:rFonts w:ascii="Arial" w:hAnsi="Arial" w:cs="Arial"/>
        </w:rPr>
        <w:t>,</w:t>
      </w:r>
      <w:r w:rsidR="003044F0" w:rsidRPr="006C31F6">
        <w:rPr>
          <w:rFonts w:ascii="Arial" w:hAnsi="Arial" w:cs="Arial"/>
        </w:rPr>
        <w:t xml:space="preserve"> en virtud de la cual se impactó negativamente la econ</w:t>
      </w:r>
      <w:r w:rsidR="00387C5D" w:rsidRPr="006C31F6">
        <w:rPr>
          <w:rFonts w:ascii="Arial" w:hAnsi="Arial" w:cs="Arial"/>
        </w:rPr>
        <w:t>omía</w:t>
      </w:r>
      <w:r w:rsidRPr="006C31F6">
        <w:rPr>
          <w:rFonts w:ascii="Arial" w:hAnsi="Arial" w:cs="Arial"/>
        </w:rPr>
        <w:t xml:space="preserve"> del contrato.</w:t>
      </w:r>
    </w:p>
    <w:p w14:paraId="13B1175C" w14:textId="77777777" w:rsidR="00F56345" w:rsidRPr="006C31F6" w:rsidRDefault="00F56345" w:rsidP="006C31F6">
      <w:pPr>
        <w:spacing w:line="360" w:lineRule="auto"/>
        <w:jc w:val="both"/>
        <w:rPr>
          <w:rFonts w:ascii="Arial" w:hAnsi="Arial" w:cs="Arial"/>
        </w:rPr>
      </w:pPr>
    </w:p>
    <w:p w14:paraId="0BD9DA4D" w14:textId="77777777" w:rsidR="009A462F" w:rsidRPr="006C31F6" w:rsidRDefault="009A462F" w:rsidP="006C31F6">
      <w:pPr>
        <w:spacing w:line="360" w:lineRule="auto"/>
        <w:jc w:val="both"/>
        <w:rPr>
          <w:rFonts w:ascii="Arial" w:hAnsi="Arial" w:cs="Arial"/>
        </w:rPr>
      </w:pPr>
      <w:r w:rsidRPr="006C31F6">
        <w:rPr>
          <w:rFonts w:ascii="Arial" w:hAnsi="Arial" w:cs="Arial"/>
        </w:rPr>
        <w:t>Añadió que para la demostración de los perjuicios sufridos</w:t>
      </w:r>
      <w:r w:rsidR="00387C5D" w:rsidRPr="006C31F6">
        <w:rPr>
          <w:rFonts w:ascii="Arial" w:hAnsi="Arial" w:cs="Arial"/>
        </w:rPr>
        <w:t>,</w:t>
      </w:r>
      <w:r w:rsidRPr="006C31F6">
        <w:rPr>
          <w:rFonts w:ascii="Arial" w:hAnsi="Arial" w:cs="Arial"/>
        </w:rPr>
        <w:t xml:space="preserve"> por valor de $967’500.000</w:t>
      </w:r>
      <w:r w:rsidR="00387C5D" w:rsidRPr="006C31F6">
        <w:rPr>
          <w:rFonts w:ascii="Arial" w:hAnsi="Arial" w:cs="Arial"/>
        </w:rPr>
        <w:t>,</w:t>
      </w:r>
      <w:r w:rsidRPr="006C31F6">
        <w:rPr>
          <w:rFonts w:ascii="Arial" w:hAnsi="Arial" w:cs="Arial"/>
        </w:rPr>
        <w:t xml:space="preserve"> se solicitó la práctica de</w:t>
      </w:r>
      <w:r w:rsidR="00F56345" w:rsidRPr="006C31F6">
        <w:rPr>
          <w:rFonts w:ascii="Arial" w:hAnsi="Arial" w:cs="Arial"/>
        </w:rPr>
        <w:t xml:space="preserve"> un</w:t>
      </w:r>
      <w:r w:rsidRPr="006C31F6">
        <w:rPr>
          <w:rFonts w:ascii="Arial" w:hAnsi="Arial" w:cs="Arial"/>
        </w:rPr>
        <w:t xml:space="preserve"> per</w:t>
      </w:r>
      <w:r w:rsidR="004C43CC" w:rsidRPr="006C31F6">
        <w:rPr>
          <w:rFonts w:ascii="Arial" w:hAnsi="Arial" w:cs="Arial"/>
        </w:rPr>
        <w:t>itazgo. N</w:t>
      </w:r>
      <w:r w:rsidRPr="006C31F6">
        <w:rPr>
          <w:rFonts w:ascii="Arial" w:hAnsi="Arial" w:cs="Arial"/>
        </w:rPr>
        <w:t>o obstante</w:t>
      </w:r>
      <w:r w:rsidR="004C43CC" w:rsidRPr="006C31F6">
        <w:rPr>
          <w:rFonts w:ascii="Arial" w:hAnsi="Arial" w:cs="Arial"/>
        </w:rPr>
        <w:t>,</w:t>
      </w:r>
      <w:r w:rsidRPr="006C31F6">
        <w:rPr>
          <w:rFonts w:ascii="Arial" w:hAnsi="Arial" w:cs="Arial"/>
        </w:rPr>
        <w:t xml:space="preserve"> luego de haber nombrado varios auxiliares de la justicia, todos fueron relevados del </w:t>
      </w:r>
      <w:r w:rsidR="00C9091E" w:rsidRPr="006C31F6">
        <w:rPr>
          <w:rFonts w:ascii="Arial" w:hAnsi="Arial" w:cs="Arial"/>
        </w:rPr>
        <w:t xml:space="preserve">cargo </w:t>
      </w:r>
      <w:r w:rsidR="00F56345" w:rsidRPr="006C31F6">
        <w:rPr>
          <w:rFonts w:ascii="Arial" w:hAnsi="Arial" w:cs="Arial"/>
        </w:rPr>
        <w:t xml:space="preserve">y, </w:t>
      </w:r>
      <w:r w:rsidR="00B53EC1" w:rsidRPr="006C31F6">
        <w:rPr>
          <w:rFonts w:ascii="Arial" w:hAnsi="Arial" w:cs="Arial"/>
        </w:rPr>
        <w:t>al final</w:t>
      </w:r>
      <w:r w:rsidR="00F56345" w:rsidRPr="006C31F6">
        <w:rPr>
          <w:rFonts w:ascii="Arial" w:hAnsi="Arial" w:cs="Arial"/>
        </w:rPr>
        <w:t>, s</w:t>
      </w:r>
      <w:r w:rsidR="00B53EC1" w:rsidRPr="006C31F6">
        <w:rPr>
          <w:rFonts w:ascii="Arial" w:hAnsi="Arial" w:cs="Arial"/>
        </w:rPr>
        <w:t xml:space="preserve">e </w:t>
      </w:r>
      <w:r w:rsidR="00F56345" w:rsidRPr="006C31F6">
        <w:rPr>
          <w:rFonts w:ascii="Arial" w:hAnsi="Arial" w:cs="Arial"/>
        </w:rPr>
        <w:t>declaró desistida la prueba por</w:t>
      </w:r>
      <w:r w:rsidR="00B53EC1" w:rsidRPr="006C31F6">
        <w:rPr>
          <w:rFonts w:ascii="Arial" w:hAnsi="Arial" w:cs="Arial"/>
        </w:rPr>
        <w:t xml:space="preserve"> falta de pago de los gastos de la pericia, lo cual no fue puesto en conocimiento </w:t>
      </w:r>
      <w:r w:rsidR="00F56345" w:rsidRPr="006C31F6">
        <w:rPr>
          <w:rFonts w:ascii="Arial" w:hAnsi="Arial" w:cs="Arial"/>
        </w:rPr>
        <w:t>de la actora por parte de su</w:t>
      </w:r>
      <w:r w:rsidR="00B53EC1" w:rsidRPr="006C31F6">
        <w:rPr>
          <w:rFonts w:ascii="Arial" w:hAnsi="Arial" w:cs="Arial"/>
        </w:rPr>
        <w:t xml:space="preserve"> abogado</w:t>
      </w:r>
      <w:r w:rsidR="005C459A" w:rsidRPr="006C31F6">
        <w:rPr>
          <w:rFonts w:ascii="Arial" w:hAnsi="Arial" w:cs="Arial"/>
        </w:rPr>
        <w:t xml:space="preserve">. </w:t>
      </w:r>
      <w:r w:rsidR="0043455A" w:rsidRPr="006C31F6">
        <w:rPr>
          <w:rFonts w:ascii="Arial" w:hAnsi="Arial" w:cs="Arial"/>
        </w:rPr>
        <w:t>Con base en lo dicho</w:t>
      </w:r>
      <w:r w:rsidR="00F56345" w:rsidRPr="006C31F6">
        <w:rPr>
          <w:rFonts w:ascii="Arial" w:hAnsi="Arial" w:cs="Arial"/>
        </w:rPr>
        <w:t>,</w:t>
      </w:r>
      <w:r w:rsidR="0043455A" w:rsidRPr="006C31F6">
        <w:rPr>
          <w:rFonts w:ascii="Arial" w:hAnsi="Arial" w:cs="Arial"/>
        </w:rPr>
        <w:t xml:space="preserve"> sostuvo que por esa raz</w:t>
      </w:r>
      <w:r w:rsidR="00F56345" w:rsidRPr="006C31F6">
        <w:rPr>
          <w:rFonts w:ascii="Arial" w:hAnsi="Arial" w:cs="Arial"/>
        </w:rPr>
        <w:t>ón se revocó el poder al profesional del derecho</w:t>
      </w:r>
      <w:r w:rsidR="0043455A" w:rsidRPr="006C31F6">
        <w:rPr>
          <w:rFonts w:ascii="Arial" w:hAnsi="Arial" w:cs="Arial"/>
        </w:rPr>
        <w:t xml:space="preserve"> y </w:t>
      </w:r>
      <w:r w:rsidR="00387C5D" w:rsidRPr="006C31F6">
        <w:rPr>
          <w:rFonts w:ascii="Arial" w:hAnsi="Arial" w:cs="Arial"/>
        </w:rPr>
        <w:t xml:space="preserve">se </w:t>
      </w:r>
      <w:r w:rsidR="0043455A" w:rsidRPr="006C31F6">
        <w:rPr>
          <w:rFonts w:ascii="Arial" w:hAnsi="Arial" w:cs="Arial"/>
        </w:rPr>
        <w:t xml:space="preserve">solicitó que se practicara oficiosamente la prueba tendiente a la demostración de los perjuicios deprecados. </w:t>
      </w:r>
    </w:p>
    <w:p w14:paraId="3F986017" w14:textId="77777777" w:rsidR="00747397" w:rsidRPr="006C31F6" w:rsidRDefault="00747397" w:rsidP="006C31F6">
      <w:pPr>
        <w:spacing w:line="360" w:lineRule="auto"/>
        <w:jc w:val="both"/>
        <w:rPr>
          <w:rFonts w:ascii="Arial" w:hAnsi="Arial" w:cs="Arial"/>
        </w:rPr>
      </w:pPr>
    </w:p>
    <w:p w14:paraId="53AB1AF6" w14:textId="77777777" w:rsidR="000E400D" w:rsidRPr="006C31F6" w:rsidRDefault="00747397" w:rsidP="006C31F6">
      <w:pPr>
        <w:spacing w:line="360" w:lineRule="auto"/>
        <w:jc w:val="both"/>
        <w:rPr>
          <w:rFonts w:ascii="Arial" w:hAnsi="Arial" w:cs="Arial"/>
        </w:rPr>
      </w:pPr>
      <w:r w:rsidRPr="006C31F6">
        <w:rPr>
          <w:rFonts w:ascii="Arial" w:hAnsi="Arial" w:cs="Arial"/>
        </w:rPr>
        <w:t>Reiteró que el contratista se vio compelido a la realización de varias actividades extracontractuales</w:t>
      </w:r>
      <w:r w:rsidR="00EF0915" w:rsidRPr="006C31F6">
        <w:rPr>
          <w:rFonts w:ascii="Arial" w:hAnsi="Arial" w:cs="Arial"/>
        </w:rPr>
        <w:t>, cuya ejecución no fue reconocida por la parte contratante</w:t>
      </w:r>
      <w:r w:rsidR="00653008" w:rsidRPr="006C31F6">
        <w:rPr>
          <w:rFonts w:ascii="Arial" w:hAnsi="Arial" w:cs="Arial"/>
        </w:rPr>
        <w:t xml:space="preserve">. </w:t>
      </w:r>
      <w:r w:rsidR="000E400D" w:rsidRPr="006C31F6">
        <w:rPr>
          <w:rFonts w:ascii="Arial" w:hAnsi="Arial" w:cs="Arial"/>
        </w:rPr>
        <w:t>Añadió que la</w:t>
      </w:r>
      <w:r w:rsidR="0092453F" w:rsidRPr="006C31F6">
        <w:rPr>
          <w:rFonts w:ascii="Arial" w:hAnsi="Arial" w:cs="Arial"/>
        </w:rPr>
        <w:t xml:space="preserve"> ejecución de las</w:t>
      </w:r>
      <w:r w:rsidR="000E400D" w:rsidRPr="006C31F6">
        <w:rPr>
          <w:rFonts w:ascii="Arial" w:hAnsi="Arial" w:cs="Arial"/>
        </w:rPr>
        <w:t xml:space="preserve"> tareas </w:t>
      </w:r>
      <w:r w:rsidR="0092453F" w:rsidRPr="006C31F6">
        <w:rPr>
          <w:rFonts w:ascii="Arial" w:hAnsi="Arial" w:cs="Arial"/>
        </w:rPr>
        <w:t xml:space="preserve">asignadas </w:t>
      </w:r>
      <w:r w:rsidR="000E400D" w:rsidRPr="006C31F6">
        <w:rPr>
          <w:rFonts w:ascii="Arial" w:hAnsi="Arial" w:cs="Arial"/>
        </w:rPr>
        <w:t xml:space="preserve">fuera del marco contractual era </w:t>
      </w:r>
      <w:r w:rsidR="0092453F" w:rsidRPr="006C31F6">
        <w:rPr>
          <w:rFonts w:ascii="Arial" w:hAnsi="Arial" w:cs="Arial"/>
        </w:rPr>
        <w:t>indispensable</w:t>
      </w:r>
      <w:r w:rsidR="000E400D" w:rsidRPr="006C31F6">
        <w:rPr>
          <w:rFonts w:ascii="Arial" w:hAnsi="Arial" w:cs="Arial"/>
        </w:rPr>
        <w:t xml:space="preserve"> para el cumplimiento de su objeto </w:t>
      </w:r>
      <w:r w:rsidR="00354E60" w:rsidRPr="006C31F6">
        <w:rPr>
          <w:rFonts w:ascii="Arial" w:hAnsi="Arial" w:cs="Arial"/>
        </w:rPr>
        <w:t>y que su realización fue autorizada tácitamente por el municipio</w:t>
      </w:r>
      <w:r w:rsidR="00387C5D" w:rsidRPr="006C31F6">
        <w:rPr>
          <w:rFonts w:ascii="Arial" w:hAnsi="Arial" w:cs="Arial"/>
        </w:rPr>
        <w:t>,</w:t>
      </w:r>
      <w:r w:rsidR="000E03CB" w:rsidRPr="006C31F6">
        <w:rPr>
          <w:rFonts w:ascii="Arial" w:hAnsi="Arial" w:cs="Arial"/>
        </w:rPr>
        <w:t xml:space="preserve"> debido a que se reportaba</w:t>
      </w:r>
      <w:r w:rsidR="00354E60" w:rsidRPr="006C31F6">
        <w:rPr>
          <w:rFonts w:ascii="Arial" w:hAnsi="Arial" w:cs="Arial"/>
        </w:rPr>
        <w:t xml:space="preserve"> en los informes de gestión evaluados por el ente territorial. </w:t>
      </w:r>
    </w:p>
    <w:p w14:paraId="66362994" w14:textId="77777777" w:rsidR="00F669A2" w:rsidRPr="006C31F6" w:rsidRDefault="00F669A2" w:rsidP="006C31F6">
      <w:pPr>
        <w:spacing w:line="360" w:lineRule="auto"/>
        <w:jc w:val="both"/>
        <w:rPr>
          <w:rFonts w:ascii="Arial" w:hAnsi="Arial" w:cs="Arial"/>
        </w:rPr>
      </w:pPr>
    </w:p>
    <w:p w14:paraId="46E60747" w14:textId="77777777" w:rsidR="00F669A2" w:rsidRPr="006C31F6" w:rsidRDefault="00F669A2" w:rsidP="006C31F6">
      <w:pPr>
        <w:spacing w:line="360" w:lineRule="auto"/>
        <w:jc w:val="both"/>
        <w:rPr>
          <w:rFonts w:ascii="Arial" w:hAnsi="Arial" w:cs="Arial"/>
        </w:rPr>
      </w:pPr>
      <w:r w:rsidRPr="006C31F6">
        <w:rPr>
          <w:rFonts w:ascii="Arial" w:hAnsi="Arial" w:cs="Arial"/>
        </w:rPr>
        <w:t>Finalmente, reiteró que el contratista realizó labores de capacitación en gesti</w:t>
      </w:r>
      <w:r w:rsidR="00360C14" w:rsidRPr="006C31F6">
        <w:rPr>
          <w:rFonts w:ascii="Arial" w:hAnsi="Arial" w:cs="Arial"/>
        </w:rPr>
        <w:t>ón tributaria al personal de la administración local, entre en</w:t>
      </w:r>
      <w:r w:rsidR="00F56345" w:rsidRPr="006C31F6">
        <w:rPr>
          <w:rFonts w:ascii="Arial" w:hAnsi="Arial" w:cs="Arial"/>
        </w:rPr>
        <w:t>ero y marzo de 2003. De lo anotado</w:t>
      </w:r>
      <w:r w:rsidR="00360C14" w:rsidRPr="006C31F6">
        <w:rPr>
          <w:rFonts w:ascii="Arial" w:hAnsi="Arial" w:cs="Arial"/>
        </w:rPr>
        <w:t xml:space="preserve"> concluyó que dichas labores constituyeron un enriquecimiento sin causa</w:t>
      </w:r>
      <w:r w:rsidR="00F56345" w:rsidRPr="006C31F6">
        <w:rPr>
          <w:rFonts w:ascii="Arial" w:hAnsi="Arial" w:cs="Arial"/>
        </w:rPr>
        <w:t>,</w:t>
      </w:r>
      <w:r w:rsidR="00360C14" w:rsidRPr="006C31F6">
        <w:rPr>
          <w:rFonts w:ascii="Arial" w:hAnsi="Arial" w:cs="Arial"/>
        </w:rPr>
        <w:t xml:space="preserve"> en la medida en que se ejecutaron con posterioridad a la fecha de terminación del contrato. </w:t>
      </w:r>
    </w:p>
    <w:p w14:paraId="01B219F2" w14:textId="77777777" w:rsidR="00830233" w:rsidRPr="006C31F6" w:rsidRDefault="00830233" w:rsidP="006C31F6">
      <w:pPr>
        <w:spacing w:line="360" w:lineRule="auto"/>
        <w:jc w:val="both"/>
        <w:rPr>
          <w:rFonts w:ascii="Arial" w:hAnsi="Arial" w:cs="Arial"/>
        </w:rPr>
      </w:pPr>
    </w:p>
    <w:p w14:paraId="289A02A7" w14:textId="77777777" w:rsidR="00B92AB5" w:rsidRPr="006C31F6" w:rsidRDefault="00B92AB5" w:rsidP="006C31F6">
      <w:pPr>
        <w:spacing w:line="360" w:lineRule="auto"/>
        <w:jc w:val="both"/>
        <w:rPr>
          <w:rFonts w:ascii="Arial" w:hAnsi="Arial" w:cs="Arial"/>
        </w:rPr>
      </w:pPr>
      <w:r w:rsidRPr="006C31F6">
        <w:rPr>
          <w:rFonts w:ascii="Arial" w:hAnsi="Arial" w:cs="Arial"/>
        </w:rPr>
        <w:t xml:space="preserve">El apelante acompañó el escrito del recurso con varios documentos que solicitó tener como pruebas. </w:t>
      </w:r>
    </w:p>
    <w:p w14:paraId="37647AD1" w14:textId="77777777" w:rsidR="00B92AB5" w:rsidRPr="006C31F6" w:rsidRDefault="00B92AB5" w:rsidP="006C31F6">
      <w:pPr>
        <w:spacing w:line="360" w:lineRule="auto"/>
        <w:jc w:val="both"/>
        <w:rPr>
          <w:rFonts w:ascii="Arial" w:hAnsi="Arial" w:cs="Arial"/>
        </w:rPr>
      </w:pPr>
    </w:p>
    <w:p w14:paraId="24C86C9C" w14:textId="77777777" w:rsidR="000E03CB" w:rsidRPr="006C31F6" w:rsidRDefault="000E03CB" w:rsidP="006C31F6">
      <w:pPr>
        <w:spacing w:line="360" w:lineRule="auto"/>
        <w:jc w:val="both"/>
        <w:rPr>
          <w:rFonts w:ascii="Arial" w:hAnsi="Arial" w:cs="Arial"/>
        </w:rPr>
      </w:pPr>
    </w:p>
    <w:p w14:paraId="37FB577E" w14:textId="77777777" w:rsidR="000E03CB" w:rsidRPr="006C31F6" w:rsidRDefault="000E03CB" w:rsidP="006C31F6">
      <w:pPr>
        <w:spacing w:line="360" w:lineRule="auto"/>
        <w:jc w:val="both"/>
        <w:rPr>
          <w:rFonts w:ascii="Arial" w:hAnsi="Arial" w:cs="Arial"/>
        </w:rPr>
      </w:pPr>
    </w:p>
    <w:p w14:paraId="405846CE" w14:textId="77777777" w:rsidR="00390707" w:rsidRPr="006C31F6" w:rsidRDefault="00390707" w:rsidP="006C31F6">
      <w:pPr>
        <w:spacing w:line="360" w:lineRule="auto"/>
        <w:jc w:val="both"/>
        <w:rPr>
          <w:rFonts w:ascii="Arial" w:hAnsi="Arial" w:cs="Arial"/>
          <w:b/>
          <w:bCs/>
          <w:lang w:val="es-MX"/>
        </w:rPr>
      </w:pPr>
      <w:r w:rsidRPr="006C31F6">
        <w:rPr>
          <w:rFonts w:ascii="Arial" w:hAnsi="Arial" w:cs="Arial"/>
          <w:b/>
          <w:bCs/>
          <w:lang w:val="es-MX"/>
        </w:rPr>
        <w:t>8. Actuación en segunda instancia</w:t>
      </w:r>
    </w:p>
    <w:p w14:paraId="15A111FF" w14:textId="77777777" w:rsidR="00390707" w:rsidRPr="006C31F6" w:rsidRDefault="00390707" w:rsidP="006C31F6">
      <w:pPr>
        <w:spacing w:line="360" w:lineRule="auto"/>
        <w:jc w:val="both"/>
        <w:rPr>
          <w:rFonts w:ascii="Arial" w:hAnsi="Arial" w:cs="Arial"/>
          <w:bCs/>
          <w:lang w:val="es-MX"/>
        </w:rPr>
      </w:pPr>
      <w:r w:rsidRPr="006C31F6">
        <w:rPr>
          <w:rFonts w:ascii="Arial" w:hAnsi="Arial" w:cs="Arial"/>
          <w:bCs/>
          <w:lang w:val="es-MX"/>
        </w:rPr>
        <w:t xml:space="preserve"> </w:t>
      </w:r>
    </w:p>
    <w:p w14:paraId="5F3C3036" w14:textId="77777777" w:rsidR="00390707" w:rsidRPr="006C31F6" w:rsidRDefault="00390707" w:rsidP="006C31F6">
      <w:pPr>
        <w:spacing w:line="360" w:lineRule="auto"/>
        <w:jc w:val="both"/>
        <w:rPr>
          <w:rFonts w:ascii="Arial" w:hAnsi="Arial" w:cs="Arial"/>
        </w:rPr>
      </w:pPr>
      <w:r w:rsidRPr="006C31F6">
        <w:rPr>
          <w:rFonts w:ascii="Arial" w:hAnsi="Arial" w:cs="Arial"/>
          <w:b/>
        </w:rPr>
        <w:t>8.1.</w:t>
      </w:r>
      <w:r w:rsidR="00B92AB5" w:rsidRPr="006C31F6">
        <w:rPr>
          <w:rFonts w:ascii="Arial" w:hAnsi="Arial" w:cs="Arial"/>
        </w:rPr>
        <w:t xml:space="preserve"> Mediante providencia del 20 de noviembre de 2014</w:t>
      </w:r>
      <w:r w:rsidRPr="006C31F6">
        <w:rPr>
          <w:rFonts w:ascii="Arial" w:hAnsi="Arial" w:cs="Arial"/>
        </w:rPr>
        <w:t>, la Sección Tercera de esta Corporación admitió el recurso de apelación interpuesto por la</w:t>
      </w:r>
      <w:r w:rsidR="00D44F81" w:rsidRPr="006C31F6">
        <w:rPr>
          <w:rFonts w:ascii="Arial" w:hAnsi="Arial" w:cs="Arial"/>
        </w:rPr>
        <w:t xml:space="preserve"> demandante</w:t>
      </w:r>
      <w:r w:rsidRPr="006C31F6">
        <w:rPr>
          <w:rFonts w:ascii="Arial" w:hAnsi="Arial" w:cs="Arial"/>
        </w:rPr>
        <w:t xml:space="preserve">. </w:t>
      </w:r>
    </w:p>
    <w:p w14:paraId="231279E3" w14:textId="77777777" w:rsidR="00390707" w:rsidRPr="006C31F6" w:rsidRDefault="00390707" w:rsidP="006C31F6">
      <w:pPr>
        <w:widowControl w:val="0"/>
        <w:autoSpaceDE w:val="0"/>
        <w:autoSpaceDN w:val="0"/>
        <w:adjustRightInd w:val="0"/>
        <w:spacing w:line="360" w:lineRule="auto"/>
        <w:jc w:val="both"/>
        <w:rPr>
          <w:rFonts w:ascii="Arial" w:hAnsi="Arial" w:cs="Arial"/>
          <w:b/>
        </w:rPr>
      </w:pPr>
    </w:p>
    <w:p w14:paraId="16DAAD05" w14:textId="77777777" w:rsidR="00CF37D3" w:rsidRPr="006C31F6" w:rsidRDefault="00390707" w:rsidP="006C31F6">
      <w:pPr>
        <w:spacing w:line="360" w:lineRule="auto"/>
        <w:jc w:val="both"/>
        <w:rPr>
          <w:rFonts w:ascii="Arial" w:hAnsi="Arial" w:cs="Arial"/>
          <w:lang w:val="es-CO"/>
        </w:rPr>
      </w:pPr>
      <w:r w:rsidRPr="006C31F6">
        <w:rPr>
          <w:rFonts w:ascii="Arial" w:hAnsi="Arial" w:cs="Arial"/>
          <w:b/>
          <w:lang w:val="es-CO"/>
        </w:rPr>
        <w:t>8.2.</w:t>
      </w:r>
      <w:r w:rsidRPr="006C31F6">
        <w:rPr>
          <w:rFonts w:ascii="Arial" w:hAnsi="Arial" w:cs="Arial"/>
          <w:lang w:val="es-CO"/>
        </w:rPr>
        <w:t xml:space="preserve"> </w:t>
      </w:r>
      <w:r w:rsidR="00CF37D3" w:rsidRPr="006C31F6">
        <w:rPr>
          <w:rFonts w:ascii="Arial" w:hAnsi="Arial" w:cs="Arial"/>
          <w:lang w:val="es-CO"/>
        </w:rPr>
        <w:t xml:space="preserve">En auto </w:t>
      </w:r>
      <w:r w:rsidR="00773258" w:rsidRPr="006C31F6">
        <w:rPr>
          <w:rFonts w:ascii="Arial" w:hAnsi="Arial" w:cs="Arial"/>
          <w:lang w:val="es-CO"/>
        </w:rPr>
        <w:t>del 14 de abril de 2015, el Desp</w:t>
      </w:r>
      <w:r w:rsidR="00CF37D3" w:rsidRPr="006C31F6">
        <w:rPr>
          <w:rFonts w:ascii="Arial" w:hAnsi="Arial" w:cs="Arial"/>
          <w:lang w:val="es-CO"/>
        </w:rPr>
        <w:t>a</w:t>
      </w:r>
      <w:r w:rsidR="00773258" w:rsidRPr="006C31F6">
        <w:rPr>
          <w:rFonts w:ascii="Arial" w:hAnsi="Arial" w:cs="Arial"/>
          <w:lang w:val="es-CO"/>
        </w:rPr>
        <w:t>cho</w:t>
      </w:r>
      <w:r w:rsidR="00CF37D3" w:rsidRPr="006C31F6">
        <w:rPr>
          <w:rFonts w:ascii="Arial" w:hAnsi="Arial" w:cs="Arial"/>
          <w:lang w:val="es-CO"/>
        </w:rPr>
        <w:t xml:space="preserve"> de</w:t>
      </w:r>
      <w:r w:rsidR="0014035B" w:rsidRPr="006C31F6">
        <w:rPr>
          <w:rFonts w:ascii="Arial" w:hAnsi="Arial" w:cs="Arial"/>
          <w:lang w:val="es-CO"/>
        </w:rPr>
        <w:t xml:space="preserve"> </w:t>
      </w:r>
      <w:r w:rsidR="00CF37D3" w:rsidRPr="006C31F6">
        <w:rPr>
          <w:rFonts w:ascii="Arial" w:hAnsi="Arial" w:cs="Arial"/>
          <w:lang w:val="es-CO"/>
        </w:rPr>
        <w:t>l</w:t>
      </w:r>
      <w:r w:rsidR="0014035B" w:rsidRPr="006C31F6">
        <w:rPr>
          <w:rFonts w:ascii="Arial" w:hAnsi="Arial" w:cs="Arial"/>
          <w:lang w:val="es-CO"/>
        </w:rPr>
        <w:t>a magistrada</w:t>
      </w:r>
      <w:r w:rsidR="00CF37D3" w:rsidRPr="006C31F6">
        <w:rPr>
          <w:rFonts w:ascii="Arial" w:hAnsi="Arial" w:cs="Arial"/>
          <w:lang w:val="es-CO"/>
        </w:rPr>
        <w:t xml:space="preserve"> conductor</w:t>
      </w:r>
      <w:r w:rsidR="0014035B" w:rsidRPr="006C31F6">
        <w:rPr>
          <w:rFonts w:ascii="Arial" w:hAnsi="Arial" w:cs="Arial"/>
          <w:lang w:val="es-CO"/>
        </w:rPr>
        <w:t>a</w:t>
      </w:r>
      <w:r w:rsidR="00CF37D3" w:rsidRPr="006C31F6">
        <w:rPr>
          <w:rFonts w:ascii="Arial" w:hAnsi="Arial" w:cs="Arial"/>
          <w:lang w:val="es-CO"/>
        </w:rPr>
        <w:t xml:space="preserve"> del proceso se pronunció respecto de la solicitud probatoria elevada por el apelante, en el sentido de considerar que la misma no reunía los supuestos del artículo 214 de C.C.A. y</w:t>
      </w:r>
      <w:r w:rsidR="00773258" w:rsidRPr="006C31F6">
        <w:rPr>
          <w:rFonts w:ascii="Arial" w:hAnsi="Arial" w:cs="Arial"/>
          <w:lang w:val="es-CO"/>
        </w:rPr>
        <w:t>,</w:t>
      </w:r>
      <w:r w:rsidR="00CF37D3" w:rsidRPr="006C31F6">
        <w:rPr>
          <w:rFonts w:ascii="Arial" w:hAnsi="Arial" w:cs="Arial"/>
          <w:lang w:val="es-CO"/>
        </w:rPr>
        <w:t xml:space="preserve"> por tanto, no proced</w:t>
      </w:r>
      <w:r w:rsidR="00773258" w:rsidRPr="006C31F6">
        <w:rPr>
          <w:rFonts w:ascii="Arial" w:hAnsi="Arial" w:cs="Arial"/>
          <w:lang w:val="es-CO"/>
        </w:rPr>
        <w:t>ía su decreto.</w:t>
      </w:r>
    </w:p>
    <w:p w14:paraId="5E2C4B17" w14:textId="77777777" w:rsidR="00CF37D3" w:rsidRPr="006C31F6" w:rsidRDefault="00CF37D3" w:rsidP="006C31F6">
      <w:pPr>
        <w:spacing w:line="360" w:lineRule="auto"/>
        <w:jc w:val="both"/>
        <w:rPr>
          <w:rFonts w:ascii="Arial" w:hAnsi="Arial" w:cs="Arial"/>
          <w:lang w:val="es-CO"/>
        </w:rPr>
      </w:pPr>
    </w:p>
    <w:p w14:paraId="6449ACFC" w14:textId="77777777" w:rsidR="003C7105" w:rsidRPr="006C31F6" w:rsidRDefault="00773258" w:rsidP="006C31F6">
      <w:pPr>
        <w:spacing w:line="360" w:lineRule="auto"/>
        <w:jc w:val="both"/>
        <w:rPr>
          <w:rFonts w:ascii="Arial" w:hAnsi="Arial" w:cs="Arial"/>
          <w:lang w:val="es-MX"/>
        </w:rPr>
      </w:pPr>
      <w:r w:rsidRPr="006C31F6">
        <w:rPr>
          <w:rFonts w:ascii="Arial" w:hAnsi="Arial" w:cs="Arial"/>
          <w:b/>
          <w:lang w:val="es-MX"/>
        </w:rPr>
        <w:t xml:space="preserve">8.3. </w:t>
      </w:r>
      <w:r w:rsidR="00830233" w:rsidRPr="006C31F6">
        <w:rPr>
          <w:rFonts w:ascii="Arial" w:hAnsi="Arial" w:cs="Arial"/>
          <w:lang w:val="es-MX"/>
        </w:rPr>
        <w:t>Por medio de providencia de</w:t>
      </w:r>
      <w:r w:rsidR="0014035B" w:rsidRPr="006C31F6">
        <w:rPr>
          <w:rFonts w:ascii="Arial" w:hAnsi="Arial" w:cs="Arial"/>
          <w:lang w:val="es-MX"/>
        </w:rPr>
        <w:t xml:space="preserve"> la misma fecha</w:t>
      </w:r>
      <w:r w:rsidR="00390707" w:rsidRPr="006C31F6">
        <w:rPr>
          <w:rFonts w:ascii="Arial" w:hAnsi="Arial" w:cs="Arial"/>
          <w:lang w:val="es-MX"/>
        </w:rPr>
        <w:t>, se corrió traslado a las partes para que presentaran sus alegaciones finales y al Ministerio Público</w:t>
      </w:r>
      <w:r w:rsidR="008A76C0" w:rsidRPr="006C31F6">
        <w:rPr>
          <w:rFonts w:ascii="Arial" w:hAnsi="Arial" w:cs="Arial"/>
          <w:lang w:val="es-MX"/>
        </w:rPr>
        <w:t xml:space="preserve"> para que rindiese su concepto.</w:t>
      </w:r>
      <w:r w:rsidR="00390707" w:rsidRPr="006C31F6">
        <w:rPr>
          <w:rFonts w:ascii="Arial" w:hAnsi="Arial" w:cs="Arial"/>
          <w:lang w:val="es-MX"/>
        </w:rPr>
        <w:t xml:space="preserve"> </w:t>
      </w:r>
      <w:r w:rsidR="006D240E" w:rsidRPr="006C31F6">
        <w:rPr>
          <w:rFonts w:ascii="Arial" w:hAnsi="Arial" w:cs="Arial"/>
          <w:lang w:val="es-MX"/>
        </w:rPr>
        <w:t xml:space="preserve">En el término otorgado, </w:t>
      </w:r>
      <w:r w:rsidR="003C7105" w:rsidRPr="006C31F6">
        <w:rPr>
          <w:rFonts w:ascii="Arial" w:hAnsi="Arial" w:cs="Arial"/>
          <w:lang w:val="es-MX"/>
        </w:rPr>
        <w:t>la</w:t>
      </w:r>
      <w:r w:rsidR="0014035B" w:rsidRPr="006C31F6">
        <w:rPr>
          <w:rFonts w:ascii="Arial" w:hAnsi="Arial" w:cs="Arial"/>
          <w:lang w:val="es-MX"/>
        </w:rPr>
        <w:t xml:space="preserve"> parte actora presentó</w:t>
      </w:r>
      <w:r w:rsidR="003C7105" w:rsidRPr="006C31F6">
        <w:rPr>
          <w:rFonts w:ascii="Arial" w:hAnsi="Arial" w:cs="Arial"/>
          <w:lang w:val="es-MX"/>
        </w:rPr>
        <w:t xml:space="preserve"> </w:t>
      </w:r>
      <w:r w:rsidR="006D240E" w:rsidRPr="006C31F6">
        <w:rPr>
          <w:rFonts w:ascii="Arial" w:hAnsi="Arial" w:cs="Arial"/>
          <w:lang w:val="es-MX"/>
        </w:rPr>
        <w:t>su escrito</w:t>
      </w:r>
      <w:r w:rsidR="003C7105" w:rsidRPr="006C31F6">
        <w:rPr>
          <w:rFonts w:ascii="Arial" w:hAnsi="Arial" w:cs="Arial"/>
          <w:lang w:val="es-MX"/>
        </w:rPr>
        <w:t xml:space="preserve"> de alegaciones</w:t>
      </w:r>
      <w:r w:rsidR="00387C5D" w:rsidRPr="006C31F6">
        <w:rPr>
          <w:rFonts w:ascii="Arial" w:hAnsi="Arial" w:cs="Arial"/>
          <w:lang w:val="es-MX"/>
        </w:rPr>
        <w:t>,</w:t>
      </w:r>
      <w:r w:rsidR="003C7105" w:rsidRPr="006C31F6">
        <w:rPr>
          <w:rFonts w:ascii="Arial" w:hAnsi="Arial" w:cs="Arial"/>
          <w:lang w:val="es-MX"/>
        </w:rPr>
        <w:t xml:space="preserve"> </w:t>
      </w:r>
      <w:r w:rsidR="0014035B" w:rsidRPr="006C31F6">
        <w:rPr>
          <w:rFonts w:ascii="Arial" w:hAnsi="Arial" w:cs="Arial"/>
          <w:lang w:val="es-MX"/>
        </w:rPr>
        <w:t>en el</w:t>
      </w:r>
      <w:r w:rsidR="006D240E" w:rsidRPr="006C31F6">
        <w:rPr>
          <w:rFonts w:ascii="Arial" w:hAnsi="Arial" w:cs="Arial"/>
          <w:lang w:val="es-MX"/>
        </w:rPr>
        <w:t xml:space="preserve"> </w:t>
      </w:r>
      <w:r w:rsidR="0014035B" w:rsidRPr="006C31F6">
        <w:rPr>
          <w:rFonts w:ascii="Arial" w:hAnsi="Arial" w:cs="Arial"/>
          <w:lang w:val="es-MX"/>
        </w:rPr>
        <w:t>cual</w:t>
      </w:r>
      <w:r w:rsidR="006D240E" w:rsidRPr="006C31F6">
        <w:rPr>
          <w:rFonts w:ascii="Arial" w:hAnsi="Arial" w:cs="Arial"/>
          <w:lang w:val="es-MX"/>
        </w:rPr>
        <w:t xml:space="preserve">, </w:t>
      </w:r>
      <w:r w:rsidR="0014035B" w:rsidRPr="006C31F6">
        <w:rPr>
          <w:rFonts w:ascii="Arial" w:hAnsi="Arial" w:cs="Arial"/>
          <w:lang w:val="es-MX"/>
        </w:rPr>
        <w:t>en esencia, insistió</w:t>
      </w:r>
      <w:r w:rsidR="006D240E" w:rsidRPr="006C31F6">
        <w:rPr>
          <w:rFonts w:ascii="Arial" w:hAnsi="Arial" w:cs="Arial"/>
          <w:lang w:val="es-MX"/>
        </w:rPr>
        <w:t xml:space="preserve"> </w:t>
      </w:r>
      <w:r w:rsidR="00390707" w:rsidRPr="006C31F6">
        <w:rPr>
          <w:rFonts w:ascii="Arial" w:hAnsi="Arial" w:cs="Arial"/>
          <w:lang w:val="es-MX"/>
        </w:rPr>
        <w:t xml:space="preserve">en los </w:t>
      </w:r>
      <w:r w:rsidR="0014035B" w:rsidRPr="006C31F6">
        <w:rPr>
          <w:rFonts w:ascii="Arial" w:hAnsi="Arial" w:cs="Arial"/>
          <w:lang w:val="es-MX"/>
        </w:rPr>
        <w:t>argumentos en que soportó</w:t>
      </w:r>
      <w:r w:rsidR="003C7105" w:rsidRPr="006C31F6">
        <w:rPr>
          <w:rFonts w:ascii="Arial" w:hAnsi="Arial" w:cs="Arial"/>
          <w:lang w:val="es-MX"/>
        </w:rPr>
        <w:t xml:space="preserve"> la causa</w:t>
      </w:r>
      <w:r w:rsidR="006D240E" w:rsidRPr="006C31F6">
        <w:rPr>
          <w:rFonts w:ascii="Arial" w:hAnsi="Arial" w:cs="Arial"/>
          <w:lang w:val="es-MX"/>
        </w:rPr>
        <w:t xml:space="preserve">. La entidad </w:t>
      </w:r>
      <w:r w:rsidR="0014035B" w:rsidRPr="006C31F6">
        <w:rPr>
          <w:rFonts w:ascii="Arial" w:hAnsi="Arial" w:cs="Arial"/>
          <w:lang w:val="es-MX"/>
        </w:rPr>
        <w:t xml:space="preserve">demandada </w:t>
      </w:r>
      <w:r w:rsidR="003C7105" w:rsidRPr="006C31F6">
        <w:rPr>
          <w:rFonts w:ascii="Arial" w:hAnsi="Arial" w:cs="Arial"/>
          <w:lang w:val="es-MX"/>
        </w:rPr>
        <w:t xml:space="preserve">y el Ministerio Público guardaron silencio. </w:t>
      </w:r>
    </w:p>
    <w:p w14:paraId="797E3482" w14:textId="77777777" w:rsidR="00CB36AD" w:rsidRPr="006C31F6" w:rsidRDefault="00CB36AD" w:rsidP="006C31F6">
      <w:pPr>
        <w:spacing w:line="360" w:lineRule="auto"/>
        <w:jc w:val="both"/>
        <w:rPr>
          <w:rFonts w:ascii="Arial" w:hAnsi="Arial" w:cs="Arial"/>
          <w:b/>
          <w:bCs/>
          <w:lang w:val="es-MX"/>
        </w:rPr>
      </w:pPr>
    </w:p>
    <w:p w14:paraId="79B14DD1" w14:textId="77777777" w:rsidR="00390707" w:rsidRPr="006C31F6" w:rsidRDefault="00390707" w:rsidP="006C31F6">
      <w:pPr>
        <w:numPr>
          <w:ilvl w:val="0"/>
          <w:numId w:val="2"/>
        </w:numPr>
        <w:spacing w:line="360" w:lineRule="auto"/>
        <w:ind w:left="0"/>
        <w:jc w:val="center"/>
        <w:rPr>
          <w:rFonts w:ascii="Arial" w:hAnsi="Arial" w:cs="Arial"/>
          <w:b/>
        </w:rPr>
      </w:pPr>
      <w:r w:rsidRPr="006C31F6">
        <w:rPr>
          <w:rFonts w:ascii="Arial" w:hAnsi="Arial" w:cs="Arial"/>
          <w:b/>
        </w:rPr>
        <w:t>C O N S I D E R A C I O N E S</w:t>
      </w:r>
    </w:p>
    <w:p w14:paraId="22034F07" w14:textId="77777777" w:rsidR="00390707" w:rsidRPr="006C31F6" w:rsidRDefault="00390707" w:rsidP="006C31F6">
      <w:pPr>
        <w:spacing w:line="360" w:lineRule="auto"/>
        <w:jc w:val="both"/>
        <w:rPr>
          <w:rFonts w:ascii="Arial" w:hAnsi="Arial" w:cs="Arial"/>
          <w:b/>
        </w:rPr>
      </w:pPr>
    </w:p>
    <w:p w14:paraId="73FB7C02" w14:textId="77777777" w:rsidR="00561A77" w:rsidRPr="006C31F6" w:rsidRDefault="00390707" w:rsidP="006C31F6">
      <w:pPr>
        <w:widowControl w:val="0"/>
        <w:spacing w:line="360" w:lineRule="auto"/>
        <w:jc w:val="both"/>
        <w:rPr>
          <w:rFonts w:ascii="Arial" w:hAnsi="Arial" w:cs="Arial"/>
          <w:b/>
        </w:rPr>
      </w:pPr>
      <w:r w:rsidRPr="006C31F6">
        <w:rPr>
          <w:rFonts w:ascii="Arial" w:hAnsi="Arial" w:cs="Arial"/>
        </w:rPr>
        <w:t xml:space="preserve">Para resolver la segunda instancia de la presente litis se abordarán los siguientes temas: </w:t>
      </w:r>
      <w:r w:rsidRPr="006C31F6">
        <w:rPr>
          <w:rFonts w:ascii="Arial" w:hAnsi="Arial" w:cs="Arial"/>
          <w:b/>
        </w:rPr>
        <w:t>1)</w:t>
      </w:r>
      <w:r w:rsidRPr="006C31F6">
        <w:rPr>
          <w:rFonts w:ascii="Arial" w:hAnsi="Arial" w:cs="Arial"/>
        </w:rPr>
        <w:t xml:space="preserve"> competencia del Consejo</w:t>
      </w:r>
      <w:r w:rsidR="00EE479B" w:rsidRPr="006C31F6">
        <w:rPr>
          <w:rFonts w:ascii="Arial" w:hAnsi="Arial" w:cs="Arial"/>
        </w:rPr>
        <w:t xml:space="preserve"> de Estado</w:t>
      </w:r>
      <w:r w:rsidRPr="006C31F6">
        <w:rPr>
          <w:rFonts w:ascii="Arial" w:hAnsi="Arial" w:cs="Arial"/>
        </w:rPr>
        <w:t xml:space="preserve">; </w:t>
      </w:r>
      <w:r w:rsidRPr="006C31F6">
        <w:rPr>
          <w:rFonts w:ascii="Arial" w:hAnsi="Arial" w:cs="Arial"/>
          <w:b/>
        </w:rPr>
        <w:t xml:space="preserve">2) </w:t>
      </w:r>
      <w:r w:rsidR="001855A3" w:rsidRPr="006C31F6">
        <w:rPr>
          <w:rFonts w:ascii="Arial" w:hAnsi="Arial" w:cs="Arial"/>
        </w:rPr>
        <w:t>presupuestos procesales:</w:t>
      </w:r>
      <w:r w:rsidRPr="006C31F6">
        <w:rPr>
          <w:rFonts w:ascii="Arial" w:hAnsi="Arial" w:cs="Arial"/>
        </w:rPr>
        <w:t xml:space="preserve"> </w:t>
      </w:r>
      <w:r w:rsidRPr="006C31F6">
        <w:rPr>
          <w:rFonts w:ascii="Arial" w:hAnsi="Arial" w:cs="Arial"/>
          <w:b/>
        </w:rPr>
        <w:t>2.1)</w:t>
      </w:r>
      <w:r w:rsidRPr="006C31F6">
        <w:rPr>
          <w:rFonts w:ascii="Arial" w:hAnsi="Arial" w:cs="Arial"/>
        </w:rPr>
        <w:t xml:space="preserve"> procede</w:t>
      </w:r>
      <w:r w:rsidR="001855A3" w:rsidRPr="006C31F6">
        <w:rPr>
          <w:rFonts w:ascii="Arial" w:hAnsi="Arial" w:cs="Arial"/>
        </w:rPr>
        <w:t>ncia y oportunidad de la acción</w:t>
      </w:r>
      <w:r w:rsidR="00372213" w:rsidRPr="006C31F6">
        <w:rPr>
          <w:rFonts w:ascii="Arial" w:hAnsi="Arial" w:cs="Arial"/>
        </w:rPr>
        <w:t>;</w:t>
      </w:r>
      <w:r w:rsidR="00372213" w:rsidRPr="006C31F6">
        <w:rPr>
          <w:rFonts w:ascii="Arial" w:hAnsi="Arial" w:cs="Arial"/>
          <w:b/>
        </w:rPr>
        <w:t xml:space="preserve"> 2.2) </w:t>
      </w:r>
      <w:r w:rsidR="00372213" w:rsidRPr="006C31F6">
        <w:rPr>
          <w:rFonts w:ascii="Arial" w:hAnsi="Arial" w:cs="Arial"/>
        </w:rPr>
        <w:t>legitimación en la causa</w:t>
      </w:r>
      <w:r w:rsidR="00DF193E" w:rsidRPr="006C31F6">
        <w:rPr>
          <w:rFonts w:ascii="Arial" w:hAnsi="Arial" w:cs="Arial"/>
        </w:rPr>
        <w:t xml:space="preserve">; </w:t>
      </w:r>
      <w:r w:rsidR="00DF193E" w:rsidRPr="006C31F6">
        <w:rPr>
          <w:rFonts w:ascii="Arial" w:hAnsi="Arial" w:cs="Arial"/>
          <w:b/>
        </w:rPr>
        <w:t>3)</w:t>
      </w:r>
      <w:r w:rsidR="00DF193E" w:rsidRPr="006C31F6">
        <w:rPr>
          <w:rFonts w:ascii="Arial" w:hAnsi="Arial" w:cs="Arial"/>
        </w:rPr>
        <w:t xml:space="preserve"> análisis del caso: </w:t>
      </w:r>
      <w:r w:rsidR="00DF193E" w:rsidRPr="006C31F6">
        <w:rPr>
          <w:rFonts w:ascii="Arial" w:hAnsi="Arial" w:cs="Arial"/>
          <w:b/>
        </w:rPr>
        <w:t xml:space="preserve">3.1) </w:t>
      </w:r>
      <w:r w:rsidR="00DF193E" w:rsidRPr="006C31F6">
        <w:rPr>
          <w:rFonts w:ascii="Arial" w:hAnsi="Arial" w:cs="Arial"/>
        </w:rPr>
        <w:t xml:space="preserve">del cobro coactivo de impuestos municipales; </w:t>
      </w:r>
      <w:r w:rsidR="00DF193E" w:rsidRPr="006C31F6">
        <w:rPr>
          <w:rFonts w:ascii="Arial" w:hAnsi="Arial" w:cs="Arial"/>
          <w:b/>
        </w:rPr>
        <w:t xml:space="preserve">3.2.) </w:t>
      </w:r>
      <w:r w:rsidR="00DF193E" w:rsidRPr="006C31F6">
        <w:rPr>
          <w:rFonts w:ascii="Arial" w:hAnsi="Arial" w:cs="Arial"/>
          <w:lang w:val="es-ES_tradnl"/>
        </w:rPr>
        <w:t>del ejercicio de función administrativa de fiscalización y cobro coactivo de impuestos municipales por un particular</w:t>
      </w:r>
      <w:r w:rsidR="00387C5D" w:rsidRPr="006C31F6">
        <w:rPr>
          <w:rFonts w:ascii="Arial" w:hAnsi="Arial" w:cs="Arial"/>
          <w:lang w:val="es-ES_tradnl"/>
        </w:rPr>
        <w:t>,</w:t>
      </w:r>
      <w:r w:rsidR="00DF193E" w:rsidRPr="006C31F6">
        <w:rPr>
          <w:rFonts w:ascii="Arial" w:hAnsi="Arial" w:cs="Arial"/>
          <w:lang w:val="es-ES_tradnl"/>
        </w:rPr>
        <w:t xml:space="preserve"> a través de la celebración del contrato de prestación de servicios No. 051; </w:t>
      </w:r>
      <w:r w:rsidR="00DF193E" w:rsidRPr="006C31F6">
        <w:rPr>
          <w:rFonts w:ascii="Arial" w:hAnsi="Arial" w:cs="Arial"/>
          <w:b/>
          <w:lang w:val="es-ES_tradnl"/>
        </w:rPr>
        <w:t>3.3)</w:t>
      </w:r>
      <w:r w:rsidR="006F1CA1" w:rsidRPr="006C31F6">
        <w:rPr>
          <w:rFonts w:ascii="Arial" w:hAnsi="Arial" w:cs="Arial"/>
          <w:b/>
          <w:lang w:val="es-ES_tradnl"/>
        </w:rPr>
        <w:t xml:space="preserve"> </w:t>
      </w:r>
      <w:r w:rsidR="006F1CA1" w:rsidRPr="006C31F6">
        <w:rPr>
          <w:rFonts w:ascii="Arial" w:hAnsi="Arial" w:cs="Arial"/>
          <w:lang w:val="es-ES_tradnl"/>
        </w:rPr>
        <w:t>de la declaración de nulidad absoluta del contrato de prestación de servicios No. 051</w:t>
      </w:r>
      <w:r w:rsidR="00C316F1" w:rsidRPr="006C31F6">
        <w:rPr>
          <w:rFonts w:ascii="Arial" w:hAnsi="Arial" w:cs="Arial"/>
          <w:lang w:val="es-ES_tradnl"/>
        </w:rPr>
        <w:t xml:space="preserve">; </w:t>
      </w:r>
      <w:r w:rsidR="00C316F1" w:rsidRPr="006C31F6">
        <w:rPr>
          <w:rFonts w:ascii="Arial" w:hAnsi="Arial" w:cs="Arial"/>
          <w:b/>
          <w:lang w:val="es-CO"/>
        </w:rPr>
        <w:t xml:space="preserve">3.4) </w:t>
      </w:r>
      <w:r w:rsidR="00C316F1" w:rsidRPr="006C31F6">
        <w:rPr>
          <w:rFonts w:ascii="Arial" w:hAnsi="Arial" w:cs="Arial"/>
          <w:lang w:val="es-CO"/>
        </w:rPr>
        <w:t>efectos de la declaratoria de nulidad del contrato frente a las pretensiones de la demanda:</w:t>
      </w:r>
      <w:r w:rsidR="00E72AA8" w:rsidRPr="006C31F6">
        <w:rPr>
          <w:rFonts w:ascii="Arial" w:hAnsi="Arial" w:cs="Arial"/>
          <w:b/>
          <w:lang w:val="es-CO"/>
        </w:rPr>
        <w:t xml:space="preserve"> 3.4.1)</w:t>
      </w:r>
      <w:r w:rsidR="00C316F1" w:rsidRPr="006C31F6">
        <w:rPr>
          <w:rFonts w:ascii="Arial" w:hAnsi="Arial" w:cs="Arial"/>
          <w:lang w:val="es-CO"/>
        </w:rPr>
        <w:t xml:space="preserve"> </w:t>
      </w:r>
      <w:r w:rsidR="00E72AA8" w:rsidRPr="006C31F6">
        <w:rPr>
          <w:rFonts w:ascii="Arial" w:hAnsi="Arial" w:cs="Arial"/>
          <w:lang w:val="es-CO"/>
        </w:rPr>
        <w:t>d</w:t>
      </w:r>
      <w:r w:rsidR="00C316F1" w:rsidRPr="006C31F6">
        <w:rPr>
          <w:rFonts w:ascii="Arial" w:hAnsi="Arial" w:cs="Arial"/>
          <w:lang w:val="es-CO"/>
        </w:rPr>
        <w:t>el incumplimiento y ruptura del equilibrio económico del contrato</w:t>
      </w:r>
      <w:r w:rsidR="00444673" w:rsidRPr="006C31F6">
        <w:rPr>
          <w:rFonts w:ascii="Arial" w:hAnsi="Arial" w:cs="Arial"/>
          <w:lang w:val="es-CO"/>
        </w:rPr>
        <w:t>;</w:t>
      </w:r>
      <w:r w:rsidR="00444673" w:rsidRPr="006C31F6">
        <w:rPr>
          <w:rFonts w:ascii="Arial" w:hAnsi="Arial" w:cs="Arial"/>
          <w:bCs/>
        </w:rPr>
        <w:t xml:space="preserve"> </w:t>
      </w:r>
      <w:r w:rsidR="00444673" w:rsidRPr="006C31F6">
        <w:rPr>
          <w:rFonts w:ascii="Arial" w:hAnsi="Arial" w:cs="Arial"/>
          <w:b/>
          <w:bCs/>
        </w:rPr>
        <w:t>3.4.2)</w:t>
      </w:r>
      <w:r w:rsidR="00444673" w:rsidRPr="006C31F6">
        <w:rPr>
          <w:rFonts w:ascii="Arial" w:hAnsi="Arial" w:cs="Arial"/>
          <w:bCs/>
        </w:rPr>
        <w:t xml:space="preserve"> de la pérdida de fuerza ejecutoria del acto que liquidó unilateralmente el Contrato No. 051 de 2001</w:t>
      </w:r>
      <w:r w:rsidR="00682CF6" w:rsidRPr="006C31F6">
        <w:rPr>
          <w:rFonts w:ascii="Arial" w:hAnsi="Arial" w:cs="Arial"/>
          <w:bCs/>
        </w:rPr>
        <w:t>;</w:t>
      </w:r>
      <w:r w:rsidR="00682CF6" w:rsidRPr="006C31F6">
        <w:rPr>
          <w:rFonts w:ascii="Arial" w:eastAsia="Calibri" w:hAnsi="Arial" w:cs="Arial"/>
          <w:lang w:val="es-CO" w:eastAsia="en-US"/>
        </w:rPr>
        <w:t xml:space="preserve"> </w:t>
      </w:r>
      <w:r w:rsidR="00682CF6" w:rsidRPr="006C31F6">
        <w:rPr>
          <w:rFonts w:ascii="Arial" w:eastAsia="Calibri" w:hAnsi="Arial" w:cs="Arial"/>
          <w:b/>
          <w:lang w:val="es-CO" w:eastAsia="en-US"/>
        </w:rPr>
        <w:t>3.4.3)</w:t>
      </w:r>
      <w:r w:rsidR="00682CF6" w:rsidRPr="006C31F6">
        <w:rPr>
          <w:rFonts w:ascii="Arial" w:eastAsia="Calibri" w:hAnsi="Arial" w:cs="Arial"/>
          <w:lang w:val="es-CO" w:eastAsia="en-US"/>
        </w:rPr>
        <w:t xml:space="preserve"> de la nulidad de la </w:t>
      </w:r>
      <w:r w:rsidR="00682CF6" w:rsidRPr="006C31F6">
        <w:rPr>
          <w:rFonts w:ascii="Arial" w:hAnsi="Arial" w:cs="Arial"/>
          <w:iCs/>
        </w:rPr>
        <w:t>Resolución No. 574 del 29 de septiembre de 2003, por la cual el municipio de Cartago liquidó unilateralmente el Contrato No. 051;</w:t>
      </w:r>
      <w:r w:rsidR="003C021C" w:rsidRPr="006C31F6">
        <w:rPr>
          <w:rFonts w:ascii="Arial" w:eastAsia="Calibri" w:hAnsi="Arial" w:cs="Arial"/>
          <w:b/>
          <w:lang w:val="es-CO" w:eastAsia="en-US"/>
        </w:rPr>
        <w:t xml:space="preserve"> 3.5) </w:t>
      </w:r>
      <w:r w:rsidR="003C021C" w:rsidRPr="006C31F6">
        <w:rPr>
          <w:rFonts w:ascii="Arial" w:eastAsia="Calibri" w:hAnsi="Arial" w:cs="Arial"/>
          <w:lang w:val="es-CO" w:eastAsia="en-US"/>
        </w:rPr>
        <w:t xml:space="preserve">efectos de la declaratoria de nulidad del Contrato de Prestación de Servicios No. 051 frente a las prestaciones ejecutadas - </w:t>
      </w:r>
      <w:r w:rsidR="00A54C14" w:rsidRPr="006C31F6">
        <w:rPr>
          <w:rFonts w:ascii="Arial" w:eastAsia="Calibri" w:hAnsi="Arial" w:cs="Arial"/>
          <w:lang w:val="es-CO" w:eastAsia="en-US"/>
        </w:rPr>
        <w:t>restituciones mutuas;</w:t>
      </w:r>
      <w:r w:rsidR="003E4811" w:rsidRPr="006C31F6">
        <w:rPr>
          <w:rFonts w:ascii="Arial" w:hAnsi="Arial" w:cs="Arial"/>
          <w:b/>
        </w:rPr>
        <w:t xml:space="preserve"> 3.6) </w:t>
      </w:r>
      <w:r w:rsidR="003E4811" w:rsidRPr="006C31F6">
        <w:rPr>
          <w:rFonts w:ascii="Arial" w:hAnsi="Arial" w:cs="Arial"/>
        </w:rPr>
        <w:t>el enriquecimiento sin causa</w:t>
      </w:r>
      <w:r w:rsidR="001855A3" w:rsidRPr="006C31F6">
        <w:rPr>
          <w:rFonts w:ascii="Arial" w:hAnsi="Arial" w:cs="Arial"/>
        </w:rPr>
        <w:t xml:space="preserve"> </w:t>
      </w:r>
      <w:r w:rsidRPr="006C31F6">
        <w:rPr>
          <w:rFonts w:ascii="Arial" w:hAnsi="Arial" w:cs="Arial"/>
          <w:lang w:val="es-ES_tradnl"/>
        </w:rPr>
        <w:t>y</w:t>
      </w:r>
      <w:r w:rsidR="008F689B" w:rsidRPr="006C31F6">
        <w:rPr>
          <w:rFonts w:ascii="Arial" w:hAnsi="Arial" w:cs="Arial"/>
          <w:b/>
          <w:lang w:val="es-ES_tradnl"/>
        </w:rPr>
        <w:t xml:space="preserve"> </w:t>
      </w:r>
      <w:r w:rsidR="00D26065" w:rsidRPr="006C31F6">
        <w:rPr>
          <w:rFonts w:ascii="Arial" w:hAnsi="Arial" w:cs="Arial"/>
          <w:b/>
          <w:lang w:val="es-ES_tradnl"/>
        </w:rPr>
        <w:t>4</w:t>
      </w:r>
      <w:r w:rsidRPr="006C31F6">
        <w:rPr>
          <w:rFonts w:ascii="Arial" w:hAnsi="Arial" w:cs="Arial"/>
          <w:b/>
          <w:lang w:val="es-ES_tradnl"/>
        </w:rPr>
        <w:t>)</w:t>
      </w:r>
      <w:r w:rsidRPr="006C31F6">
        <w:rPr>
          <w:rFonts w:ascii="Arial" w:hAnsi="Arial" w:cs="Arial"/>
          <w:lang w:val="es-ES_tradnl"/>
        </w:rPr>
        <w:t xml:space="preserve"> costas.</w:t>
      </w:r>
    </w:p>
    <w:p w14:paraId="11D148F9" w14:textId="77777777" w:rsidR="006E69DC" w:rsidRPr="006C31F6" w:rsidRDefault="006E69DC" w:rsidP="006C31F6">
      <w:pPr>
        <w:spacing w:line="360" w:lineRule="auto"/>
        <w:jc w:val="both"/>
        <w:rPr>
          <w:rFonts w:ascii="Arial" w:hAnsi="Arial" w:cs="Arial"/>
          <w:b/>
        </w:rPr>
      </w:pPr>
    </w:p>
    <w:p w14:paraId="24E92FD5" w14:textId="77777777" w:rsidR="00390707" w:rsidRPr="006C31F6" w:rsidRDefault="00390707" w:rsidP="006C31F6">
      <w:pPr>
        <w:spacing w:line="360" w:lineRule="auto"/>
        <w:jc w:val="both"/>
        <w:rPr>
          <w:rFonts w:ascii="Arial" w:hAnsi="Arial" w:cs="Arial"/>
          <w:b/>
        </w:rPr>
      </w:pPr>
      <w:r w:rsidRPr="006C31F6">
        <w:rPr>
          <w:rFonts w:ascii="Arial" w:hAnsi="Arial" w:cs="Arial"/>
          <w:b/>
        </w:rPr>
        <w:t xml:space="preserve">1.- Competencia del Consejo de Estado </w:t>
      </w:r>
    </w:p>
    <w:p w14:paraId="20DCBAC6" w14:textId="77777777" w:rsidR="00390707" w:rsidRPr="006C31F6" w:rsidRDefault="00390707" w:rsidP="006C31F6">
      <w:pPr>
        <w:spacing w:line="360" w:lineRule="auto"/>
        <w:jc w:val="both"/>
        <w:rPr>
          <w:rFonts w:ascii="Arial" w:hAnsi="Arial" w:cs="Arial"/>
        </w:rPr>
      </w:pPr>
    </w:p>
    <w:p w14:paraId="4EF600D7" w14:textId="77777777" w:rsidR="00390707" w:rsidRPr="006C31F6" w:rsidRDefault="00390707" w:rsidP="006C31F6">
      <w:pPr>
        <w:spacing w:line="360" w:lineRule="auto"/>
        <w:jc w:val="both"/>
        <w:rPr>
          <w:rFonts w:ascii="Arial" w:hAnsi="Arial" w:cs="Arial"/>
          <w:color w:val="000000"/>
          <w:lang w:val="es-ES_tradnl"/>
        </w:rPr>
      </w:pPr>
      <w:r w:rsidRPr="006C31F6">
        <w:rPr>
          <w:rFonts w:ascii="Arial" w:hAnsi="Arial" w:cs="Arial"/>
        </w:rPr>
        <w:t xml:space="preserve">Esta Corporación es competente para conocer del recurso de apelación en virtud de lo dispuesto por el artículo 82 del Código Contencioso Administrativo, modificado por el artículo 30 de </w:t>
      </w:r>
      <w:smartTag w:uri="urn:schemas-microsoft-com:office:smarttags" w:element="PersonName">
        <w:smartTagPr>
          <w:attr w:name="ProductID" w:val="la Ley"/>
        </w:smartTagPr>
        <w:r w:rsidRPr="006C31F6">
          <w:rPr>
            <w:rFonts w:ascii="Arial" w:hAnsi="Arial" w:cs="Arial"/>
          </w:rPr>
          <w:t>la Ley</w:t>
        </w:r>
      </w:smartTag>
      <w:r w:rsidRPr="006C31F6">
        <w:rPr>
          <w:rFonts w:ascii="Arial" w:hAnsi="Arial" w:cs="Arial"/>
        </w:rPr>
        <w:t xml:space="preserve"> 446 de 1998, que a su vez fue reformado por el artículo 1 de </w:t>
      </w:r>
      <w:smartTag w:uri="urn:schemas-microsoft-com:office:smarttags" w:element="PersonName">
        <w:smartTagPr>
          <w:attr w:name="ProductID" w:val="la Ley"/>
        </w:smartTagPr>
        <w:r w:rsidRPr="006C31F6">
          <w:rPr>
            <w:rFonts w:ascii="Arial" w:hAnsi="Arial" w:cs="Arial"/>
          </w:rPr>
          <w:t>la Ley</w:t>
        </w:r>
      </w:smartTag>
      <w:r w:rsidRPr="006C31F6">
        <w:rPr>
          <w:rFonts w:ascii="Arial" w:hAnsi="Arial" w:cs="Arial"/>
        </w:rPr>
        <w:t xml:space="preserve"> 1107 de 2006, normas </w:t>
      </w:r>
      <w:r w:rsidR="00C54ADE" w:rsidRPr="006C31F6">
        <w:rPr>
          <w:rFonts w:ascii="Arial" w:hAnsi="Arial" w:cs="Arial"/>
        </w:rPr>
        <w:t xml:space="preserve">a cuyo tenor se consagra </w:t>
      </w:r>
      <w:r w:rsidRPr="006C31F6">
        <w:rPr>
          <w:rFonts w:ascii="Arial" w:hAnsi="Arial" w:cs="Arial"/>
        </w:rPr>
        <w:t xml:space="preserve">que </w:t>
      </w:r>
      <w:smartTag w:uri="urn:schemas-microsoft-com:office:smarttags" w:element="PersonName">
        <w:smartTagPr>
          <w:attr w:name="ProductID" w:val="la Jurisdicción"/>
        </w:smartTagPr>
        <w:r w:rsidRPr="006C31F6">
          <w:rPr>
            <w:rFonts w:ascii="Arial" w:hAnsi="Arial" w:cs="Arial"/>
          </w:rPr>
          <w:t>l</w:t>
        </w:r>
        <w:r w:rsidRPr="006C31F6">
          <w:rPr>
            <w:rFonts w:ascii="Arial" w:hAnsi="Arial" w:cs="Arial"/>
            <w:color w:val="000000"/>
            <w:lang w:val="es-ES_tradnl"/>
          </w:rPr>
          <w:t>a Jurisdicción</w:t>
        </w:r>
      </w:smartTag>
      <w:r w:rsidRPr="006C31F6">
        <w:rPr>
          <w:rFonts w:ascii="Arial" w:hAnsi="Arial" w:cs="Arial"/>
          <w:color w:val="000000"/>
          <w:lang w:val="es-ES_tradnl"/>
        </w:rPr>
        <w:t xml:space="preserve"> de lo Contencioso Administrativo es la competente para decidir las </w:t>
      </w:r>
      <w:r w:rsidRPr="006C31F6">
        <w:rPr>
          <w:rFonts w:ascii="Arial" w:hAnsi="Arial" w:cs="Arial"/>
          <w:lang w:val="es-ES_tradnl"/>
        </w:rPr>
        <w:t>controversi</w:t>
      </w:r>
      <w:r w:rsidRPr="006C31F6">
        <w:rPr>
          <w:rFonts w:ascii="Arial" w:hAnsi="Arial" w:cs="Arial"/>
          <w:color w:val="000000"/>
          <w:lang w:val="es-ES_tradnl"/>
        </w:rPr>
        <w:t>as y litigios originados en la actividad de las entidades públicas.</w:t>
      </w:r>
    </w:p>
    <w:p w14:paraId="4E8B19D0" w14:textId="77777777" w:rsidR="0068655E" w:rsidRPr="006C31F6" w:rsidRDefault="0068655E" w:rsidP="006C31F6">
      <w:pPr>
        <w:spacing w:line="360" w:lineRule="auto"/>
        <w:jc w:val="both"/>
        <w:rPr>
          <w:rFonts w:ascii="Arial" w:hAnsi="Arial" w:cs="Arial"/>
          <w:lang w:val="es-CO"/>
        </w:rPr>
      </w:pPr>
    </w:p>
    <w:p w14:paraId="496A1502" w14:textId="77777777" w:rsidR="0068655E" w:rsidRPr="006C31F6" w:rsidRDefault="0068655E" w:rsidP="006C31F6">
      <w:pPr>
        <w:spacing w:line="360" w:lineRule="auto"/>
        <w:jc w:val="both"/>
        <w:rPr>
          <w:rFonts w:ascii="Arial" w:hAnsi="Arial" w:cs="Arial"/>
          <w:lang w:val="es-CO"/>
        </w:rPr>
      </w:pPr>
      <w:r w:rsidRPr="006C31F6">
        <w:rPr>
          <w:rFonts w:ascii="Arial" w:hAnsi="Arial" w:cs="Arial"/>
          <w:lang w:val="es-CO"/>
        </w:rPr>
        <w:t>En esta oportunidad se encuentran en controversia circunstanc</w:t>
      </w:r>
      <w:r w:rsidR="00387C5D" w:rsidRPr="006C31F6">
        <w:rPr>
          <w:rFonts w:ascii="Arial" w:hAnsi="Arial" w:cs="Arial"/>
          <w:lang w:val="es-CO"/>
        </w:rPr>
        <w:t xml:space="preserve">ias atinentes </w:t>
      </w:r>
      <w:r w:rsidR="008D275C" w:rsidRPr="006C31F6">
        <w:rPr>
          <w:rFonts w:ascii="Arial" w:hAnsi="Arial" w:cs="Arial"/>
          <w:lang w:val="es-CO"/>
        </w:rPr>
        <w:t>a la ejecución y liquidación del Contrato No. 0</w:t>
      </w:r>
      <w:r w:rsidR="00387C5D" w:rsidRPr="006C31F6">
        <w:rPr>
          <w:rFonts w:ascii="Arial" w:hAnsi="Arial" w:cs="Arial"/>
          <w:lang w:val="es-CO"/>
        </w:rPr>
        <w:t xml:space="preserve">51 del 21 de septiembre de 2001, </w:t>
      </w:r>
      <w:r w:rsidRPr="006C31F6">
        <w:rPr>
          <w:rFonts w:ascii="Arial" w:hAnsi="Arial" w:cs="Arial"/>
          <w:lang w:val="es-CO"/>
        </w:rPr>
        <w:t>celebrado entre el</w:t>
      </w:r>
      <w:r w:rsidR="008D275C" w:rsidRPr="006C31F6">
        <w:rPr>
          <w:rFonts w:ascii="Arial" w:hAnsi="Arial" w:cs="Arial"/>
          <w:lang w:val="es-CO"/>
        </w:rPr>
        <w:t xml:space="preserve"> municipio de Cartago y la sociedad Asesorías Oficiales Ltda. </w:t>
      </w:r>
    </w:p>
    <w:p w14:paraId="05B4BC68" w14:textId="77777777" w:rsidR="003C087D" w:rsidRPr="006C31F6" w:rsidRDefault="003C087D" w:rsidP="006C31F6">
      <w:pPr>
        <w:spacing w:line="360" w:lineRule="auto"/>
        <w:jc w:val="both"/>
        <w:rPr>
          <w:rFonts w:ascii="Arial" w:hAnsi="Arial" w:cs="Arial"/>
          <w:lang w:val="es-CO"/>
        </w:rPr>
      </w:pPr>
    </w:p>
    <w:p w14:paraId="01AC8A9F" w14:textId="77777777" w:rsidR="0068655E" w:rsidRPr="006C31F6" w:rsidRDefault="0068655E" w:rsidP="006C31F6">
      <w:pPr>
        <w:spacing w:line="360" w:lineRule="auto"/>
        <w:jc w:val="both"/>
        <w:rPr>
          <w:rFonts w:ascii="Arial" w:hAnsi="Arial" w:cs="Arial"/>
          <w:lang w:val="es-CO"/>
        </w:rPr>
      </w:pPr>
      <w:r w:rsidRPr="006C31F6">
        <w:rPr>
          <w:rFonts w:ascii="Arial" w:hAnsi="Arial" w:cs="Arial"/>
          <w:lang w:val="es-CO"/>
        </w:rPr>
        <w:t>Así las cosas, se precisa que la entidad</w:t>
      </w:r>
      <w:r w:rsidR="00964AF9" w:rsidRPr="006C31F6">
        <w:rPr>
          <w:rFonts w:ascii="Arial" w:hAnsi="Arial" w:cs="Arial"/>
          <w:lang w:val="es-CO"/>
        </w:rPr>
        <w:t xml:space="preserve"> demandada</w:t>
      </w:r>
      <w:r w:rsidRPr="006C31F6">
        <w:rPr>
          <w:rFonts w:ascii="Arial" w:hAnsi="Arial" w:cs="Arial"/>
          <w:lang w:val="es-CO"/>
        </w:rPr>
        <w:t>,</w:t>
      </w:r>
      <w:r w:rsidR="008D275C" w:rsidRPr="006C31F6">
        <w:rPr>
          <w:rFonts w:ascii="Arial" w:hAnsi="Arial" w:cs="Arial"/>
          <w:lang w:val="es-CO"/>
        </w:rPr>
        <w:t xml:space="preserve"> municipio de Cartago</w:t>
      </w:r>
      <w:r w:rsidRPr="006C31F6">
        <w:rPr>
          <w:rFonts w:ascii="Arial" w:hAnsi="Arial" w:cs="Arial"/>
          <w:lang w:val="es-CO"/>
        </w:rPr>
        <w:t>, de conformidad con lo dispuesto en</w:t>
      </w:r>
      <w:r w:rsidRPr="006C31F6">
        <w:rPr>
          <w:rFonts w:ascii="Arial" w:hAnsi="Arial" w:cs="Arial"/>
        </w:rPr>
        <w:t xml:space="preserve"> la letra a) del numeral uno del artículo 2º de la Ley 80 de 1993</w:t>
      </w:r>
      <w:r w:rsidRPr="006C31F6">
        <w:rPr>
          <w:rFonts w:ascii="Arial" w:hAnsi="Arial" w:cs="Arial"/>
          <w:i/>
          <w:iCs/>
          <w:vertAlign w:val="superscript"/>
        </w:rPr>
        <w:footnoteReference w:id="1"/>
      </w:r>
      <w:r w:rsidRPr="006C31F6">
        <w:rPr>
          <w:rFonts w:ascii="Arial" w:hAnsi="Arial" w:cs="Arial"/>
        </w:rPr>
        <w:t xml:space="preserve">, </w:t>
      </w:r>
      <w:r w:rsidR="003C087D" w:rsidRPr="006C31F6">
        <w:rPr>
          <w:rFonts w:ascii="Arial" w:hAnsi="Arial" w:cs="Arial"/>
        </w:rPr>
        <w:t>tiene</w:t>
      </w:r>
      <w:r w:rsidRPr="006C31F6">
        <w:rPr>
          <w:rFonts w:ascii="Arial" w:hAnsi="Arial" w:cs="Arial"/>
        </w:rPr>
        <w:t xml:space="preserve"> el carácter </w:t>
      </w:r>
      <w:r w:rsidRPr="006C31F6">
        <w:rPr>
          <w:rFonts w:ascii="Arial" w:hAnsi="Arial" w:cs="Arial"/>
          <w:lang w:val="es-MX"/>
        </w:rPr>
        <w:t xml:space="preserve">de </w:t>
      </w:r>
      <w:r w:rsidRPr="006C31F6">
        <w:rPr>
          <w:rFonts w:ascii="Arial" w:hAnsi="Arial" w:cs="Arial"/>
        </w:rPr>
        <w:t>entidad estatal</w:t>
      </w:r>
      <w:r w:rsidR="00481262" w:rsidRPr="006C31F6">
        <w:rPr>
          <w:rFonts w:ascii="Arial" w:hAnsi="Arial" w:cs="Arial"/>
        </w:rPr>
        <w:t>,</w:t>
      </w:r>
      <w:r w:rsidRPr="006C31F6">
        <w:rPr>
          <w:rFonts w:ascii="Arial" w:hAnsi="Arial" w:cs="Arial"/>
        </w:rPr>
        <w:t xml:space="preserve"> por lo que el conocimiento del asunto corresponde a la Jurisdicción de lo Contencioso Administrativo.</w:t>
      </w:r>
      <w:r w:rsidRPr="006C31F6">
        <w:rPr>
          <w:rFonts w:ascii="Arial" w:hAnsi="Arial" w:cs="Arial"/>
          <w:lang w:val="es-CO"/>
        </w:rPr>
        <w:t xml:space="preserve"> </w:t>
      </w:r>
    </w:p>
    <w:p w14:paraId="534EA903" w14:textId="77777777" w:rsidR="003E4811" w:rsidRPr="006C31F6" w:rsidRDefault="003E4811" w:rsidP="006C31F6">
      <w:pPr>
        <w:spacing w:line="360" w:lineRule="auto"/>
        <w:jc w:val="both"/>
        <w:rPr>
          <w:rFonts w:ascii="Arial" w:hAnsi="Arial" w:cs="Arial"/>
          <w:lang w:val="es-CO"/>
        </w:rPr>
      </w:pPr>
    </w:p>
    <w:p w14:paraId="0BB6BB3A" w14:textId="77777777" w:rsidR="0068655E" w:rsidRPr="006C31F6" w:rsidRDefault="0068655E" w:rsidP="006C31F6">
      <w:pPr>
        <w:spacing w:line="360" w:lineRule="auto"/>
        <w:jc w:val="both"/>
        <w:rPr>
          <w:rFonts w:ascii="Arial" w:hAnsi="Arial" w:cs="Arial"/>
          <w:lang w:val="es-CO" w:eastAsia="es-CO"/>
        </w:rPr>
      </w:pPr>
      <w:r w:rsidRPr="006C31F6">
        <w:rPr>
          <w:rFonts w:ascii="Arial" w:hAnsi="Arial" w:cs="Arial"/>
          <w:lang w:val="es-CO" w:eastAsia="es-CO"/>
        </w:rPr>
        <w:t>También le asiste competencia a la Sala para conocer de la presente causa en segunda instancia, toda vez que la mayor de las pretensiones de contenido económico se estimó en la suma de $</w:t>
      </w:r>
      <w:r w:rsidR="00264CE9" w:rsidRPr="006C31F6">
        <w:rPr>
          <w:rFonts w:ascii="Arial" w:hAnsi="Arial" w:cs="Arial"/>
          <w:lang w:val="es-CO" w:eastAsia="es-CO"/>
        </w:rPr>
        <w:t>900’000.000</w:t>
      </w:r>
      <w:r w:rsidRPr="006C31F6">
        <w:rPr>
          <w:rFonts w:ascii="Arial" w:hAnsi="Arial" w:cs="Arial"/>
          <w:lang w:val="es-CO" w:eastAsia="es-CO"/>
        </w:rPr>
        <w:t>, monto que resulta superior a la suma equivalent</w:t>
      </w:r>
      <w:r w:rsidR="00264CE9" w:rsidRPr="006C31F6">
        <w:rPr>
          <w:rFonts w:ascii="Arial" w:hAnsi="Arial" w:cs="Arial"/>
          <w:lang w:val="es-CO" w:eastAsia="es-CO"/>
        </w:rPr>
        <w:t>e a 500 S.M.L.M.V. (190’750.000</w:t>
      </w:r>
      <w:r w:rsidRPr="006C31F6">
        <w:rPr>
          <w:rFonts w:ascii="Arial" w:hAnsi="Arial" w:cs="Arial"/>
          <w:lang w:val="es-CO" w:eastAsia="es-CO"/>
        </w:rPr>
        <w:t>)</w:t>
      </w:r>
      <w:r w:rsidRPr="006C31F6">
        <w:rPr>
          <w:rFonts w:ascii="Arial" w:hAnsi="Arial" w:cs="Arial"/>
          <w:vertAlign w:val="superscript"/>
          <w:lang w:val="es-CO" w:eastAsia="es-CO"/>
        </w:rPr>
        <w:footnoteReference w:id="2"/>
      </w:r>
      <w:r w:rsidRPr="006C31F6">
        <w:rPr>
          <w:rFonts w:ascii="Arial" w:hAnsi="Arial" w:cs="Arial"/>
          <w:lang w:val="es-CO" w:eastAsia="es-CO"/>
        </w:rPr>
        <w:t xml:space="preserve">, exigida en la Ley 954, promulgada el 28 de abril de 2005, para que el proceso tuviera vocación de doble instancia. </w:t>
      </w:r>
    </w:p>
    <w:p w14:paraId="7C395019" w14:textId="77777777" w:rsidR="00D26065" w:rsidRPr="006C31F6" w:rsidRDefault="00D26065" w:rsidP="006C31F6">
      <w:pPr>
        <w:spacing w:line="360" w:lineRule="auto"/>
        <w:jc w:val="both"/>
        <w:rPr>
          <w:rFonts w:ascii="Arial" w:hAnsi="Arial" w:cs="Arial"/>
          <w:lang w:val="es-CO" w:eastAsia="es-CO"/>
        </w:rPr>
      </w:pPr>
    </w:p>
    <w:p w14:paraId="3DC2B97B" w14:textId="77777777" w:rsidR="00390707" w:rsidRPr="006C31F6" w:rsidRDefault="0091643D" w:rsidP="006C31F6">
      <w:pPr>
        <w:spacing w:line="360" w:lineRule="auto"/>
        <w:jc w:val="both"/>
        <w:rPr>
          <w:rFonts w:ascii="Arial" w:hAnsi="Arial" w:cs="Arial"/>
          <w:b/>
          <w:lang w:val="es-CO" w:eastAsia="es-CO"/>
        </w:rPr>
      </w:pPr>
      <w:r w:rsidRPr="006C31F6">
        <w:rPr>
          <w:rFonts w:ascii="Arial" w:hAnsi="Arial" w:cs="Arial"/>
          <w:b/>
          <w:lang w:val="es-CO" w:eastAsia="es-CO"/>
        </w:rPr>
        <w:t>2.</w:t>
      </w:r>
      <w:r w:rsidR="00F5114A" w:rsidRPr="006C31F6">
        <w:rPr>
          <w:rFonts w:ascii="Arial" w:hAnsi="Arial" w:cs="Arial"/>
          <w:b/>
          <w:lang w:val="es-CO" w:eastAsia="es-CO"/>
        </w:rPr>
        <w:t>-</w:t>
      </w:r>
      <w:r w:rsidRPr="006C31F6">
        <w:rPr>
          <w:rFonts w:ascii="Arial" w:hAnsi="Arial" w:cs="Arial"/>
          <w:b/>
          <w:lang w:val="es-CO" w:eastAsia="es-CO"/>
        </w:rPr>
        <w:t xml:space="preserve"> </w:t>
      </w:r>
      <w:r w:rsidR="00390707" w:rsidRPr="006C31F6">
        <w:rPr>
          <w:rFonts w:ascii="Arial" w:hAnsi="Arial" w:cs="Arial"/>
          <w:b/>
          <w:lang w:val="es-CO" w:eastAsia="es-CO"/>
        </w:rPr>
        <w:t>Presupuestos procesales</w:t>
      </w:r>
    </w:p>
    <w:p w14:paraId="72527AD3" w14:textId="77777777" w:rsidR="00390707" w:rsidRPr="006C31F6" w:rsidRDefault="00390707" w:rsidP="006C31F6">
      <w:pPr>
        <w:spacing w:line="360" w:lineRule="auto"/>
        <w:jc w:val="both"/>
        <w:rPr>
          <w:rFonts w:ascii="Arial" w:hAnsi="Arial" w:cs="Arial"/>
          <w:b/>
          <w:lang w:val="es-CO" w:eastAsia="es-CO"/>
        </w:rPr>
      </w:pPr>
      <w:r w:rsidRPr="006C31F6">
        <w:rPr>
          <w:rFonts w:ascii="Arial" w:hAnsi="Arial" w:cs="Arial"/>
          <w:b/>
          <w:lang w:val="es-CO" w:eastAsia="es-CO"/>
        </w:rPr>
        <w:t xml:space="preserve"> </w:t>
      </w:r>
    </w:p>
    <w:p w14:paraId="613ED401" w14:textId="77777777" w:rsidR="00390707" w:rsidRPr="006C31F6" w:rsidRDefault="00390707" w:rsidP="006C31F6">
      <w:pPr>
        <w:spacing w:line="360" w:lineRule="auto"/>
        <w:jc w:val="both"/>
        <w:rPr>
          <w:rFonts w:ascii="Arial" w:hAnsi="Arial" w:cs="Arial"/>
          <w:b/>
          <w:lang w:val="es-CO" w:eastAsia="es-CO"/>
        </w:rPr>
      </w:pPr>
      <w:r w:rsidRPr="006C31F6">
        <w:rPr>
          <w:rFonts w:ascii="Arial" w:hAnsi="Arial" w:cs="Arial"/>
          <w:b/>
          <w:lang w:val="es-CO" w:eastAsia="es-CO"/>
        </w:rPr>
        <w:t xml:space="preserve">2.1.- Procedencia y oportunidad de la acción </w:t>
      </w:r>
    </w:p>
    <w:p w14:paraId="4258252C" w14:textId="77777777" w:rsidR="00264CE9" w:rsidRPr="006C31F6" w:rsidRDefault="00264CE9" w:rsidP="006C31F6">
      <w:pPr>
        <w:spacing w:line="360" w:lineRule="auto"/>
        <w:jc w:val="both"/>
        <w:rPr>
          <w:rFonts w:ascii="Arial" w:hAnsi="Arial" w:cs="Arial"/>
          <w:b/>
          <w:lang w:val="es-CO" w:eastAsia="es-CO"/>
        </w:rPr>
      </w:pPr>
    </w:p>
    <w:p w14:paraId="4A96D7A9" w14:textId="77777777" w:rsidR="0057721C" w:rsidRPr="006C31F6" w:rsidRDefault="0057721C" w:rsidP="006C31F6">
      <w:pPr>
        <w:spacing w:line="360" w:lineRule="auto"/>
        <w:jc w:val="both"/>
        <w:rPr>
          <w:rFonts w:ascii="Arial" w:hAnsi="Arial" w:cs="Arial"/>
          <w:lang w:val="es-MX"/>
        </w:rPr>
      </w:pPr>
      <w:r w:rsidRPr="006C31F6">
        <w:rPr>
          <w:rFonts w:ascii="Arial" w:hAnsi="Arial" w:cs="Arial"/>
          <w:lang w:val="es-CO" w:eastAsia="es-CO"/>
        </w:rPr>
        <w:t>El presente debate versa sobre el presunto incumplimiento y ruptura del equilibri</w:t>
      </w:r>
      <w:r w:rsidR="00264CE9" w:rsidRPr="006C31F6">
        <w:rPr>
          <w:rFonts w:ascii="Arial" w:hAnsi="Arial" w:cs="Arial"/>
          <w:lang w:val="es-CO" w:eastAsia="es-CO"/>
        </w:rPr>
        <w:t>o económico del Contrato No. 051 de 2001</w:t>
      </w:r>
      <w:r w:rsidR="00F314DB" w:rsidRPr="006C31F6">
        <w:rPr>
          <w:rFonts w:ascii="Arial" w:hAnsi="Arial" w:cs="Arial"/>
          <w:lang w:val="es-CO" w:eastAsia="es-CO"/>
        </w:rPr>
        <w:t>,</w:t>
      </w:r>
      <w:r w:rsidR="00264CE9" w:rsidRPr="006C31F6">
        <w:rPr>
          <w:rFonts w:ascii="Arial" w:hAnsi="Arial" w:cs="Arial"/>
          <w:lang w:val="es-CO" w:eastAsia="es-CO"/>
        </w:rPr>
        <w:t xml:space="preserve"> </w:t>
      </w:r>
      <w:r w:rsidRPr="006C31F6">
        <w:rPr>
          <w:rFonts w:ascii="Arial" w:hAnsi="Arial" w:cs="Arial"/>
          <w:lang w:val="es-CO" w:eastAsia="es-CO"/>
        </w:rPr>
        <w:t xml:space="preserve">celebrado entre el </w:t>
      </w:r>
      <w:r w:rsidR="00264CE9" w:rsidRPr="006C31F6">
        <w:rPr>
          <w:rFonts w:ascii="Arial" w:hAnsi="Arial" w:cs="Arial"/>
          <w:lang w:val="es-CO" w:eastAsia="es-CO"/>
        </w:rPr>
        <w:t>municipio de Cartago y la socied</w:t>
      </w:r>
      <w:r w:rsidR="00715E33" w:rsidRPr="006C31F6">
        <w:rPr>
          <w:rFonts w:ascii="Arial" w:hAnsi="Arial" w:cs="Arial"/>
          <w:lang w:val="es-CO" w:eastAsia="es-CO"/>
        </w:rPr>
        <w:t xml:space="preserve">ad Asesorías Oficiales Ltda., </w:t>
      </w:r>
      <w:r w:rsidRPr="006C31F6">
        <w:rPr>
          <w:rFonts w:ascii="Arial" w:hAnsi="Arial" w:cs="Arial"/>
          <w:lang w:val="es-CO" w:eastAsia="es-CO"/>
        </w:rPr>
        <w:t>así como también acerca de la nulidad del acto que lo liquidó unilateralmente</w:t>
      </w:r>
      <w:r w:rsidRPr="006C31F6">
        <w:rPr>
          <w:rFonts w:ascii="Arial" w:hAnsi="Arial" w:cs="Arial"/>
          <w:lang w:val="es-MX"/>
        </w:rPr>
        <w:t xml:space="preserve">, aspectos que, al tenor de lo dispuesto en el artículo 87 del C.C.A., corresponden ventilarse a través del cauce de la acción contractual impetrada. </w:t>
      </w:r>
    </w:p>
    <w:p w14:paraId="17DC3D99" w14:textId="77777777" w:rsidR="00F314DB" w:rsidRPr="006C31F6" w:rsidRDefault="00F314DB" w:rsidP="006C31F6">
      <w:pPr>
        <w:spacing w:line="360" w:lineRule="auto"/>
        <w:jc w:val="both"/>
        <w:rPr>
          <w:rFonts w:ascii="Arial" w:hAnsi="Arial" w:cs="Arial"/>
          <w:lang w:val="es-MX"/>
        </w:rPr>
      </w:pPr>
    </w:p>
    <w:p w14:paraId="7733C9D4" w14:textId="77777777" w:rsidR="0057721C" w:rsidRPr="006C31F6" w:rsidRDefault="0057721C" w:rsidP="006C31F6">
      <w:pPr>
        <w:spacing w:line="360" w:lineRule="auto"/>
        <w:jc w:val="both"/>
        <w:rPr>
          <w:rFonts w:ascii="Arial" w:hAnsi="Arial" w:cs="Arial"/>
        </w:rPr>
      </w:pPr>
      <w:r w:rsidRPr="006C31F6">
        <w:rPr>
          <w:rFonts w:ascii="Arial" w:hAnsi="Arial" w:cs="Arial"/>
        </w:rPr>
        <w:t xml:space="preserve">Ahora bien, en orden a determinar la oportunidad de su interposición, la Sala precisa que, de conformidad con el numeral 10 del artículo 136 del Código Contencioso Administrativo, el cómputo del término de caducidad de la acción contractual seguía las siguientes reglas: </w:t>
      </w:r>
    </w:p>
    <w:p w14:paraId="18D2D383" w14:textId="77777777" w:rsidR="0057721C" w:rsidRPr="006C31F6" w:rsidRDefault="0057721C" w:rsidP="006C31F6">
      <w:pPr>
        <w:spacing w:line="276" w:lineRule="auto"/>
        <w:jc w:val="both"/>
        <w:rPr>
          <w:rFonts w:ascii="Arial" w:hAnsi="Arial" w:cs="Arial"/>
          <w:i/>
          <w:lang w:val="es-CO" w:eastAsia="es-CO"/>
        </w:rPr>
      </w:pPr>
      <w:r w:rsidRPr="006C31F6">
        <w:rPr>
          <w:rFonts w:ascii="Arial" w:hAnsi="Arial" w:cs="Arial"/>
          <w:i/>
          <w:lang w:val="es-CO" w:eastAsia="es-CO"/>
        </w:rPr>
        <w:t>“10. En las relativas a contratos, el término de caducidad será de dos (2) años que se contará a partir del día siguiente a la ocurrencia de los motivos de hecho o de derecho que les sirvan de fundamento.</w:t>
      </w:r>
    </w:p>
    <w:p w14:paraId="6B09080D" w14:textId="77777777" w:rsidR="0057721C" w:rsidRPr="006C31F6" w:rsidRDefault="0057721C" w:rsidP="006C31F6">
      <w:pPr>
        <w:spacing w:line="276" w:lineRule="auto"/>
        <w:jc w:val="both"/>
        <w:rPr>
          <w:rFonts w:ascii="Arial" w:hAnsi="Arial" w:cs="Arial"/>
          <w:i/>
          <w:lang w:val="es-CO" w:eastAsia="es-CO"/>
        </w:rPr>
      </w:pPr>
      <w:r w:rsidRPr="006C31F6">
        <w:rPr>
          <w:rFonts w:ascii="Arial" w:hAnsi="Arial" w:cs="Arial"/>
          <w:i/>
          <w:lang w:val="es-CO" w:eastAsia="es-CO"/>
        </w:rPr>
        <w:t>“En los siguientes contratos, el término de caducidad se contará así:</w:t>
      </w:r>
    </w:p>
    <w:p w14:paraId="5486D528" w14:textId="77777777" w:rsidR="0057721C" w:rsidRPr="006C31F6" w:rsidRDefault="0057721C" w:rsidP="006C31F6">
      <w:pPr>
        <w:spacing w:line="276" w:lineRule="auto"/>
        <w:jc w:val="both"/>
        <w:rPr>
          <w:rFonts w:ascii="Arial" w:hAnsi="Arial" w:cs="Arial"/>
          <w:i/>
          <w:lang w:val="es-CO" w:eastAsia="es-CO"/>
        </w:rPr>
      </w:pPr>
      <w:r w:rsidRPr="006C31F6">
        <w:rPr>
          <w:rFonts w:ascii="Arial" w:hAnsi="Arial" w:cs="Arial"/>
          <w:i/>
          <w:lang w:val="es-CO" w:eastAsia="es-CO"/>
        </w:rPr>
        <w:t>“</w:t>
      </w:r>
      <w:r w:rsidRPr="006C31F6">
        <w:rPr>
          <w:rFonts w:ascii="Arial" w:hAnsi="Arial" w:cs="Arial"/>
          <w:i/>
        </w:rPr>
        <w:t>d) En los que requieran de liquidación y ésta sea efectuada unilateralmente por la administración, a más tardar dentro de los dos (2) años, contados desde la ejec</w:t>
      </w:r>
      <w:r w:rsidR="00715E33" w:rsidRPr="006C31F6">
        <w:rPr>
          <w:rFonts w:ascii="Arial" w:hAnsi="Arial" w:cs="Arial"/>
          <w:i/>
        </w:rPr>
        <w:t>utoria del acto que la apruebe”.</w:t>
      </w:r>
    </w:p>
    <w:p w14:paraId="53AC31E0" w14:textId="77777777" w:rsidR="0057721C" w:rsidRPr="006C31F6" w:rsidRDefault="0057721C" w:rsidP="006C31F6">
      <w:pPr>
        <w:spacing w:line="360" w:lineRule="auto"/>
        <w:jc w:val="both"/>
        <w:rPr>
          <w:rFonts w:ascii="Arial" w:hAnsi="Arial" w:cs="Arial"/>
        </w:rPr>
      </w:pPr>
      <w:r w:rsidRPr="006C31F6">
        <w:rPr>
          <w:rFonts w:ascii="Arial" w:hAnsi="Arial" w:cs="Arial"/>
        </w:rPr>
        <w:t>En consonancia con lo anterior, resulta pertinente destacar que en este caso se somete a examen la legalidad del acto que liquidó uni</w:t>
      </w:r>
      <w:r w:rsidR="00715E33" w:rsidRPr="006C31F6">
        <w:rPr>
          <w:rFonts w:ascii="Arial" w:hAnsi="Arial" w:cs="Arial"/>
        </w:rPr>
        <w:t>lateralmente el Contrato No. 051 de 2001</w:t>
      </w:r>
      <w:r w:rsidRPr="006C31F6">
        <w:rPr>
          <w:rFonts w:ascii="Arial" w:hAnsi="Arial" w:cs="Arial"/>
        </w:rPr>
        <w:t>, el cual se encuentra co</w:t>
      </w:r>
      <w:r w:rsidR="00715E33" w:rsidRPr="006C31F6">
        <w:rPr>
          <w:rFonts w:ascii="Arial" w:hAnsi="Arial" w:cs="Arial"/>
        </w:rPr>
        <w:t>ntenido en la Resolución No. 574 del 29 de septiembre de 2003</w:t>
      </w:r>
      <w:r w:rsidRPr="006C31F6">
        <w:rPr>
          <w:rFonts w:ascii="Arial" w:hAnsi="Arial" w:cs="Arial"/>
        </w:rPr>
        <w:t>.</w:t>
      </w:r>
    </w:p>
    <w:p w14:paraId="1002501F" w14:textId="77777777" w:rsidR="0057721C" w:rsidRPr="006C31F6" w:rsidRDefault="0057721C" w:rsidP="006C31F6">
      <w:pPr>
        <w:spacing w:line="360" w:lineRule="auto"/>
        <w:jc w:val="both"/>
        <w:rPr>
          <w:rFonts w:ascii="Arial" w:hAnsi="Arial" w:cs="Arial"/>
        </w:rPr>
      </w:pPr>
    </w:p>
    <w:p w14:paraId="43C85E66" w14:textId="77777777" w:rsidR="0057721C" w:rsidRPr="006C31F6" w:rsidRDefault="0057721C" w:rsidP="006C31F6">
      <w:pPr>
        <w:spacing w:line="360" w:lineRule="auto"/>
        <w:jc w:val="both"/>
        <w:rPr>
          <w:rFonts w:ascii="Arial" w:hAnsi="Arial" w:cs="Arial"/>
        </w:rPr>
      </w:pPr>
      <w:r w:rsidRPr="006C31F6">
        <w:rPr>
          <w:rFonts w:ascii="Arial" w:hAnsi="Arial" w:cs="Arial"/>
        </w:rPr>
        <w:t>Milita en el expediente</w:t>
      </w:r>
      <w:r w:rsidRPr="006C31F6">
        <w:rPr>
          <w:rFonts w:ascii="Arial" w:hAnsi="Arial" w:cs="Arial"/>
          <w:vertAlign w:val="superscript"/>
        </w:rPr>
        <w:footnoteReference w:id="3"/>
      </w:r>
      <w:r w:rsidRPr="006C31F6">
        <w:rPr>
          <w:rFonts w:ascii="Arial" w:hAnsi="Arial" w:cs="Arial"/>
        </w:rPr>
        <w:t xml:space="preserve"> la </w:t>
      </w:r>
      <w:r w:rsidR="00715E33" w:rsidRPr="006C31F6">
        <w:rPr>
          <w:rFonts w:ascii="Arial" w:hAnsi="Arial" w:cs="Arial"/>
        </w:rPr>
        <w:t xml:space="preserve">constancia de notificación personal de la Resolución acusada a la sociedad contratista, acto llevado a cabo el </w:t>
      </w:r>
      <w:r w:rsidR="00395218" w:rsidRPr="006C31F6">
        <w:rPr>
          <w:rFonts w:ascii="Arial" w:hAnsi="Arial" w:cs="Arial"/>
        </w:rPr>
        <w:t>6 de octubre de 2003</w:t>
      </w:r>
      <w:r w:rsidR="00387C5D" w:rsidRPr="006C31F6">
        <w:rPr>
          <w:rFonts w:ascii="Arial" w:hAnsi="Arial" w:cs="Arial"/>
        </w:rPr>
        <w:t>, por lo que cobró</w:t>
      </w:r>
      <w:r w:rsidR="008D0BBC" w:rsidRPr="006C31F6">
        <w:rPr>
          <w:rFonts w:ascii="Arial" w:hAnsi="Arial" w:cs="Arial"/>
        </w:rPr>
        <w:t xml:space="preserve"> ejecutoria</w:t>
      </w:r>
      <w:r w:rsidR="00506D2C" w:rsidRPr="006C31F6">
        <w:rPr>
          <w:rStyle w:val="Refdenotaalpie"/>
          <w:rFonts w:ascii="Arial" w:hAnsi="Arial" w:cs="Arial"/>
        </w:rPr>
        <w:footnoteReference w:id="4"/>
      </w:r>
      <w:r w:rsidR="008D0BBC" w:rsidRPr="006C31F6">
        <w:rPr>
          <w:rFonts w:ascii="Arial" w:hAnsi="Arial" w:cs="Arial"/>
        </w:rPr>
        <w:t xml:space="preserve"> el 14 de octubre del mismo año</w:t>
      </w:r>
      <w:r w:rsidRPr="006C31F6">
        <w:rPr>
          <w:rFonts w:ascii="Arial" w:hAnsi="Arial" w:cs="Arial"/>
        </w:rPr>
        <w:t>, fecha a partir de la cual se iniciaba el cómputo de los dos años de caducidad de la acción contractual.</w:t>
      </w:r>
    </w:p>
    <w:p w14:paraId="78DA3E2D" w14:textId="77777777" w:rsidR="0057721C" w:rsidRPr="006C31F6" w:rsidRDefault="0057721C" w:rsidP="006C31F6">
      <w:pPr>
        <w:widowControl w:val="0"/>
        <w:spacing w:line="360" w:lineRule="auto"/>
        <w:jc w:val="both"/>
        <w:rPr>
          <w:rFonts w:ascii="Arial" w:hAnsi="Arial" w:cs="Arial"/>
          <w:lang w:val="es-ES_tradnl"/>
        </w:rPr>
      </w:pPr>
    </w:p>
    <w:p w14:paraId="67903D5B" w14:textId="77777777" w:rsidR="00F314DB" w:rsidRPr="006C31F6" w:rsidRDefault="0057721C" w:rsidP="006C31F6">
      <w:pPr>
        <w:widowControl w:val="0"/>
        <w:spacing w:line="360" w:lineRule="auto"/>
        <w:jc w:val="both"/>
        <w:rPr>
          <w:rFonts w:ascii="Arial" w:hAnsi="Arial" w:cs="Arial"/>
          <w:lang w:val="es-ES_tradnl"/>
        </w:rPr>
      </w:pPr>
      <w:r w:rsidRPr="006C31F6">
        <w:rPr>
          <w:rFonts w:ascii="Arial" w:hAnsi="Arial" w:cs="Arial"/>
          <w:lang w:val="es-ES_tradnl"/>
        </w:rPr>
        <w:t>Como consecuencia, al haberse interpuest</w:t>
      </w:r>
      <w:r w:rsidR="008D0BBC" w:rsidRPr="006C31F6">
        <w:rPr>
          <w:rFonts w:ascii="Arial" w:hAnsi="Arial" w:cs="Arial"/>
          <w:lang w:val="es-ES_tradnl"/>
        </w:rPr>
        <w:t>o la demanda el 14 de octubre</w:t>
      </w:r>
      <w:r w:rsidRPr="006C31F6">
        <w:rPr>
          <w:rFonts w:ascii="Arial" w:hAnsi="Arial" w:cs="Arial"/>
          <w:lang w:val="es-ES_tradnl"/>
        </w:rPr>
        <w:t xml:space="preserve"> de 2005, la Sala concluye que la acción se ejerció dentro del término legalmente establecido. </w:t>
      </w:r>
    </w:p>
    <w:p w14:paraId="238EB363" w14:textId="77777777" w:rsidR="0057721C" w:rsidRPr="006C31F6" w:rsidRDefault="0057721C" w:rsidP="006C31F6">
      <w:pPr>
        <w:widowControl w:val="0"/>
        <w:spacing w:line="360" w:lineRule="auto"/>
        <w:jc w:val="both"/>
        <w:rPr>
          <w:rFonts w:ascii="Arial" w:hAnsi="Arial" w:cs="Arial"/>
          <w:lang w:val="es-ES_tradnl"/>
        </w:rPr>
      </w:pPr>
    </w:p>
    <w:p w14:paraId="3484A2F3" w14:textId="77777777" w:rsidR="0057721C" w:rsidRPr="006C31F6" w:rsidRDefault="0057721C" w:rsidP="006C31F6">
      <w:pPr>
        <w:spacing w:line="360" w:lineRule="auto"/>
        <w:jc w:val="both"/>
        <w:rPr>
          <w:rFonts w:ascii="Arial" w:hAnsi="Arial" w:cs="Arial"/>
        </w:rPr>
      </w:pPr>
      <w:r w:rsidRPr="006C31F6">
        <w:rPr>
          <w:rFonts w:ascii="Arial" w:hAnsi="Arial" w:cs="Arial"/>
          <w:b/>
        </w:rPr>
        <w:t>2.2</w:t>
      </w:r>
      <w:r w:rsidR="0091643D" w:rsidRPr="006C31F6">
        <w:rPr>
          <w:rFonts w:ascii="Arial" w:hAnsi="Arial" w:cs="Arial"/>
          <w:b/>
        </w:rPr>
        <w:t>.-</w:t>
      </w:r>
      <w:r w:rsidRPr="006C31F6">
        <w:rPr>
          <w:rFonts w:ascii="Arial" w:hAnsi="Arial" w:cs="Arial"/>
          <w:b/>
        </w:rPr>
        <w:t xml:space="preserve"> Legitimación en la causa</w:t>
      </w:r>
      <w:r w:rsidRPr="006C31F6">
        <w:rPr>
          <w:rFonts w:ascii="Arial" w:hAnsi="Arial" w:cs="Arial"/>
        </w:rPr>
        <w:t xml:space="preserve"> </w:t>
      </w:r>
    </w:p>
    <w:p w14:paraId="5F6C10C7" w14:textId="77777777" w:rsidR="0057721C" w:rsidRPr="006C31F6" w:rsidRDefault="0057721C" w:rsidP="006C31F6">
      <w:pPr>
        <w:spacing w:line="360" w:lineRule="auto"/>
        <w:jc w:val="both"/>
        <w:rPr>
          <w:rFonts w:ascii="Arial" w:hAnsi="Arial" w:cs="Arial"/>
        </w:rPr>
      </w:pPr>
    </w:p>
    <w:p w14:paraId="4FCC8D97" w14:textId="77777777" w:rsidR="0057721C" w:rsidRPr="006C31F6" w:rsidRDefault="0057721C" w:rsidP="006C31F6">
      <w:pPr>
        <w:spacing w:line="360" w:lineRule="auto"/>
        <w:jc w:val="both"/>
        <w:rPr>
          <w:rFonts w:ascii="Arial" w:hAnsi="Arial" w:cs="Arial"/>
        </w:rPr>
      </w:pPr>
      <w:r w:rsidRPr="006C31F6">
        <w:rPr>
          <w:rFonts w:ascii="Arial" w:hAnsi="Arial" w:cs="Arial"/>
        </w:rPr>
        <w:t>La Sala encuentra que le asiste legitimación en la c</w:t>
      </w:r>
      <w:r w:rsidR="00157B3D" w:rsidRPr="006C31F6">
        <w:rPr>
          <w:rFonts w:ascii="Arial" w:hAnsi="Arial" w:cs="Arial"/>
        </w:rPr>
        <w:t>ausa por activa a la</w:t>
      </w:r>
      <w:r w:rsidR="00B12318" w:rsidRPr="006C31F6">
        <w:rPr>
          <w:rFonts w:ascii="Arial" w:hAnsi="Arial" w:cs="Arial"/>
        </w:rPr>
        <w:t xml:space="preserve"> sociedad</w:t>
      </w:r>
      <w:r w:rsidRPr="006C31F6">
        <w:rPr>
          <w:rFonts w:ascii="Arial" w:hAnsi="Arial" w:cs="Arial"/>
        </w:rPr>
        <w:t xml:space="preserve"> </w:t>
      </w:r>
      <w:r w:rsidR="00157B3D" w:rsidRPr="006C31F6">
        <w:rPr>
          <w:rFonts w:ascii="Arial" w:hAnsi="Arial" w:cs="Arial"/>
        </w:rPr>
        <w:t xml:space="preserve"> Asesorías Oficiales Ltda. </w:t>
      </w:r>
      <w:r w:rsidRPr="006C31F6">
        <w:rPr>
          <w:rFonts w:ascii="Arial" w:hAnsi="Arial" w:cs="Arial"/>
        </w:rPr>
        <w:t>para integrar el extremo demandante, en su condición de contratista den</w:t>
      </w:r>
      <w:r w:rsidR="00157B3D" w:rsidRPr="006C31F6">
        <w:rPr>
          <w:rFonts w:ascii="Arial" w:hAnsi="Arial" w:cs="Arial"/>
        </w:rPr>
        <w:t>tro del negocio jurídico No. 051 de 2001</w:t>
      </w:r>
      <w:r w:rsidRPr="006C31F6">
        <w:rPr>
          <w:rFonts w:ascii="Arial" w:hAnsi="Arial" w:cs="Arial"/>
        </w:rPr>
        <w:t>, en cuyo desarrollo se produjo el supuesto incumplimiento y ruptura del equilibrio económico que constituye la materia de reclamación y sobre el cual recayó la liquidación unilateral cuya nulidad se acusa.</w:t>
      </w:r>
    </w:p>
    <w:p w14:paraId="7560B7E3" w14:textId="77777777" w:rsidR="0057721C" w:rsidRPr="006C31F6" w:rsidRDefault="0057721C" w:rsidP="006C31F6">
      <w:pPr>
        <w:spacing w:line="360" w:lineRule="auto"/>
        <w:jc w:val="both"/>
        <w:rPr>
          <w:rFonts w:ascii="Arial" w:hAnsi="Arial" w:cs="Arial"/>
        </w:rPr>
      </w:pPr>
    </w:p>
    <w:p w14:paraId="1A7B7E19" w14:textId="77777777" w:rsidR="0057721C" w:rsidRPr="006C31F6" w:rsidRDefault="0057721C" w:rsidP="006C31F6">
      <w:pPr>
        <w:spacing w:line="360" w:lineRule="auto"/>
        <w:jc w:val="both"/>
        <w:rPr>
          <w:rFonts w:ascii="Arial" w:hAnsi="Arial" w:cs="Arial"/>
          <w:lang w:val="es-CO"/>
        </w:rPr>
      </w:pPr>
      <w:r w:rsidRPr="006C31F6">
        <w:rPr>
          <w:rFonts w:ascii="Arial" w:hAnsi="Arial" w:cs="Arial"/>
        </w:rPr>
        <w:t>Igualmente, halla la Sala legitimado en la causa por pasiva al</w:t>
      </w:r>
      <w:r w:rsidR="00157B3D" w:rsidRPr="006C31F6">
        <w:rPr>
          <w:rFonts w:ascii="Arial" w:hAnsi="Arial" w:cs="Arial"/>
        </w:rPr>
        <w:t xml:space="preserve"> municipio de Cartago</w:t>
      </w:r>
      <w:r w:rsidRPr="006C31F6">
        <w:rPr>
          <w:rFonts w:ascii="Arial" w:hAnsi="Arial" w:cs="Arial"/>
          <w:lang w:val="es-CO"/>
        </w:rPr>
        <w:t>, dada su condición de entidad contratante del negocio jurídico que ocupa la atención</w:t>
      </w:r>
      <w:r w:rsidR="008B76C6" w:rsidRPr="006C31F6">
        <w:rPr>
          <w:rFonts w:ascii="Arial" w:hAnsi="Arial" w:cs="Arial"/>
          <w:lang w:val="es-CO"/>
        </w:rPr>
        <w:t xml:space="preserve"> de esta instancia</w:t>
      </w:r>
      <w:r w:rsidRPr="006C31F6">
        <w:rPr>
          <w:rFonts w:ascii="Arial" w:hAnsi="Arial" w:cs="Arial"/>
          <w:lang w:val="es-CO"/>
        </w:rPr>
        <w:t>, además de ser la que profirió el acto impugnado.</w:t>
      </w:r>
    </w:p>
    <w:p w14:paraId="0EA137A9" w14:textId="77777777" w:rsidR="0057721C" w:rsidRPr="006C31F6" w:rsidRDefault="0057721C" w:rsidP="006C31F6">
      <w:pPr>
        <w:overflowPunct w:val="0"/>
        <w:autoSpaceDE w:val="0"/>
        <w:autoSpaceDN w:val="0"/>
        <w:adjustRightInd w:val="0"/>
        <w:spacing w:line="360" w:lineRule="auto"/>
        <w:jc w:val="both"/>
        <w:textAlignment w:val="baseline"/>
        <w:rPr>
          <w:rFonts w:ascii="Arial" w:hAnsi="Arial" w:cs="Arial"/>
          <w:b/>
        </w:rPr>
      </w:pPr>
    </w:p>
    <w:p w14:paraId="59E1192C" w14:textId="77777777" w:rsidR="003654F6" w:rsidRPr="006C31F6" w:rsidRDefault="0071264C" w:rsidP="006C31F6">
      <w:pPr>
        <w:overflowPunct w:val="0"/>
        <w:autoSpaceDE w:val="0"/>
        <w:autoSpaceDN w:val="0"/>
        <w:adjustRightInd w:val="0"/>
        <w:spacing w:line="360" w:lineRule="auto"/>
        <w:jc w:val="both"/>
        <w:textAlignment w:val="baseline"/>
        <w:rPr>
          <w:rFonts w:ascii="Arial" w:hAnsi="Arial" w:cs="Arial"/>
          <w:b/>
        </w:rPr>
      </w:pPr>
      <w:r w:rsidRPr="006C31F6">
        <w:rPr>
          <w:rFonts w:ascii="Arial" w:hAnsi="Arial" w:cs="Arial"/>
          <w:b/>
        </w:rPr>
        <w:t xml:space="preserve">3.- </w:t>
      </w:r>
      <w:r w:rsidR="003654F6" w:rsidRPr="006C31F6">
        <w:rPr>
          <w:rFonts w:ascii="Arial" w:hAnsi="Arial" w:cs="Arial"/>
          <w:b/>
        </w:rPr>
        <w:t>Análisi</w:t>
      </w:r>
      <w:r w:rsidR="00157B3D" w:rsidRPr="006C31F6">
        <w:rPr>
          <w:rFonts w:ascii="Arial" w:hAnsi="Arial" w:cs="Arial"/>
          <w:b/>
        </w:rPr>
        <w:t>s</w:t>
      </w:r>
      <w:r w:rsidR="003654F6" w:rsidRPr="006C31F6">
        <w:rPr>
          <w:rFonts w:ascii="Arial" w:hAnsi="Arial" w:cs="Arial"/>
          <w:b/>
        </w:rPr>
        <w:t xml:space="preserve"> del caso </w:t>
      </w:r>
    </w:p>
    <w:p w14:paraId="2B8F9177" w14:textId="77777777" w:rsidR="00157B3D" w:rsidRPr="006C31F6" w:rsidRDefault="00157B3D" w:rsidP="006C31F6">
      <w:pPr>
        <w:overflowPunct w:val="0"/>
        <w:autoSpaceDE w:val="0"/>
        <w:autoSpaceDN w:val="0"/>
        <w:adjustRightInd w:val="0"/>
        <w:spacing w:line="360" w:lineRule="auto"/>
        <w:jc w:val="both"/>
        <w:textAlignment w:val="baseline"/>
        <w:rPr>
          <w:rFonts w:ascii="Arial" w:hAnsi="Arial" w:cs="Arial"/>
          <w:b/>
        </w:rPr>
      </w:pPr>
    </w:p>
    <w:p w14:paraId="3DCC4BF6" w14:textId="77777777" w:rsidR="00157B3D" w:rsidRPr="006C31F6" w:rsidRDefault="00157B3D" w:rsidP="006C31F6">
      <w:pPr>
        <w:overflowPunct w:val="0"/>
        <w:autoSpaceDE w:val="0"/>
        <w:autoSpaceDN w:val="0"/>
        <w:adjustRightInd w:val="0"/>
        <w:spacing w:line="360" w:lineRule="auto"/>
        <w:jc w:val="both"/>
        <w:textAlignment w:val="baseline"/>
        <w:rPr>
          <w:rFonts w:ascii="Arial" w:hAnsi="Arial" w:cs="Arial"/>
        </w:rPr>
      </w:pPr>
      <w:r w:rsidRPr="006C31F6">
        <w:rPr>
          <w:rFonts w:ascii="Arial" w:hAnsi="Arial" w:cs="Arial"/>
        </w:rPr>
        <w:t>En consideración a que el objeto del Contrato de Prestación de Servicios No. 051 de 2001</w:t>
      </w:r>
      <w:r w:rsidR="00387C5D" w:rsidRPr="006C31F6">
        <w:rPr>
          <w:rFonts w:ascii="Arial" w:hAnsi="Arial" w:cs="Arial"/>
        </w:rPr>
        <w:t>,</w:t>
      </w:r>
      <w:r w:rsidRPr="006C31F6">
        <w:rPr>
          <w:rFonts w:ascii="Arial" w:hAnsi="Arial" w:cs="Arial"/>
        </w:rPr>
        <w:t xml:space="preserve"> alrededor del cual gira el presente conflicto, lo constituyó la “</w:t>
      </w:r>
      <w:r w:rsidRPr="006C31F6">
        <w:rPr>
          <w:rFonts w:ascii="Arial" w:hAnsi="Arial" w:cs="Arial"/>
          <w:i/>
        </w:rPr>
        <w:t>fiscalización, el cobro coactivo y persuasivo del impuesto de industria y comercio, implementación de retención de impuestos e industria</w:t>
      </w:r>
      <w:r w:rsidR="00F314DB" w:rsidRPr="006C31F6">
        <w:rPr>
          <w:rFonts w:ascii="Arial" w:hAnsi="Arial" w:cs="Arial"/>
          <w:i/>
        </w:rPr>
        <w:t>”</w:t>
      </w:r>
      <w:r w:rsidRPr="006C31F6">
        <w:rPr>
          <w:rFonts w:ascii="Arial" w:hAnsi="Arial" w:cs="Arial"/>
        </w:rPr>
        <w:t xml:space="preserve">, la </w:t>
      </w:r>
      <w:r w:rsidR="0071264C" w:rsidRPr="006C31F6">
        <w:rPr>
          <w:rFonts w:ascii="Arial" w:hAnsi="Arial" w:cs="Arial"/>
        </w:rPr>
        <w:t>Sala estima necesario emprender, desde el punto de vista nor</w:t>
      </w:r>
      <w:r w:rsidR="0057061B" w:rsidRPr="006C31F6">
        <w:rPr>
          <w:rFonts w:ascii="Arial" w:hAnsi="Arial" w:cs="Arial"/>
        </w:rPr>
        <w:t>mativo y jurisprudencial,</w:t>
      </w:r>
      <w:r w:rsidR="0071264C" w:rsidRPr="006C31F6">
        <w:rPr>
          <w:rFonts w:ascii="Arial" w:hAnsi="Arial" w:cs="Arial"/>
        </w:rPr>
        <w:t xml:space="preserve"> el análisis relacionado con la posibilidad de que los particulares </w:t>
      </w:r>
      <w:r w:rsidR="0057061B" w:rsidRPr="006C31F6">
        <w:rPr>
          <w:rFonts w:ascii="Arial" w:hAnsi="Arial" w:cs="Arial"/>
        </w:rPr>
        <w:t>ejerzan la función de cobrar coactivamente los impuestos municipales.</w:t>
      </w:r>
    </w:p>
    <w:p w14:paraId="618AEC04" w14:textId="77777777" w:rsidR="003654F6" w:rsidRPr="006C31F6" w:rsidRDefault="003654F6" w:rsidP="006C31F6">
      <w:pPr>
        <w:overflowPunct w:val="0"/>
        <w:autoSpaceDE w:val="0"/>
        <w:autoSpaceDN w:val="0"/>
        <w:adjustRightInd w:val="0"/>
        <w:spacing w:line="360" w:lineRule="auto"/>
        <w:jc w:val="both"/>
        <w:textAlignment w:val="baseline"/>
        <w:rPr>
          <w:rFonts w:ascii="Arial" w:hAnsi="Arial" w:cs="Arial"/>
          <w:b/>
        </w:rPr>
      </w:pPr>
    </w:p>
    <w:p w14:paraId="298D3284" w14:textId="77777777" w:rsidR="0057721C" w:rsidRPr="006C31F6" w:rsidRDefault="0057721C" w:rsidP="006C31F6">
      <w:pPr>
        <w:spacing w:line="360" w:lineRule="auto"/>
        <w:jc w:val="both"/>
        <w:rPr>
          <w:rFonts w:ascii="Arial" w:hAnsi="Arial" w:cs="Arial"/>
          <w:b/>
        </w:rPr>
      </w:pPr>
      <w:r w:rsidRPr="006C31F6">
        <w:rPr>
          <w:rFonts w:ascii="Arial" w:hAnsi="Arial" w:cs="Arial"/>
          <w:b/>
        </w:rPr>
        <w:t>3.1</w:t>
      </w:r>
      <w:r w:rsidR="00DF193E" w:rsidRPr="006C31F6">
        <w:rPr>
          <w:rFonts w:ascii="Arial" w:hAnsi="Arial" w:cs="Arial"/>
          <w:b/>
        </w:rPr>
        <w:t>.-</w:t>
      </w:r>
      <w:r w:rsidRPr="006C31F6">
        <w:rPr>
          <w:rFonts w:ascii="Arial" w:hAnsi="Arial" w:cs="Arial"/>
          <w:b/>
        </w:rPr>
        <w:t xml:space="preserve"> Del cobro coactivo de impuestos munic</w:t>
      </w:r>
      <w:r w:rsidR="000121F1" w:rsidRPr="006C31F6">
        <w:rPr>
          <w:rFonts w:ascii="Arial" w:hAnsi="Arial" w:cs="Arial"/>
          <w:b/>
        </w:rPr>
        <w:t>ipales</w:t>
      </w:r>
      <w:r w:rsidRPr="006C31F6">
        <w:rPr>
          <w:rFonts w:ascii="Arial" w:hAnsi="Arial" w:cs="Arial"/>
          <w:b/>
        </w:rPr>
        <w:t xml:space="preserve"> </w:t>
      </w:r>
    </w:p>
    <w:p w14:paraId="28D7BC5C" w14:textId="77777777" w:rsidR="0057721C" w:rsidRPr="006C31F6" w:rsidRDefault="0057721C" w:rsidP="006C31F6">
      <w:pPr>
        <w:spacing w:line="360" w:lineRule="auto"/>
        <w:jc w:val="both"/>
        <w:rPr>
          <w:rFonts w:ascii="Arial" w:hAnsi="Arial" w:cs="Arial"/>
        </w:rPr>
      </w:pPr>
    </w:p>
    <w:p w14:paraId="7761D70E" w14:textId="77777777" w:rsidR="0057721C" w:rsidRPr="006C31F6" w:rsidRDefault="0057061B" w:rsidP="006C31F6">
      <w:pPr>
        <w:spacing w:line="360" w:lineRule="auto"/>
        <w:jc w:val="both"/>
        <w:rPr>
          <w:rFonts w:ascii="Arial" w:hAnsi="Arial" w:cs="Arial"/>
        </w:rPr>
      </w:pPr>
      <w:r w:rsidRPr="006C31F6">
        <w:rPr>
          <w:rFonts w:ascii="Arial" w:hAnsi="Arial" w:cs="Arial"/>
        </w:rPr>
        <w:t>Han sido varios los pronunciamientos de la Sección Tercera de esta Corporación en los cuales se ha ocupado de examinar</w:t>
      </w:r>
      <w:r w:rsidR="0057721C" w:rsidRPr="006C31F6">
        <w:rPr>
          <w:rFonts w:ascii="Arial" w:hAnsi="Arial" w:cs="Arial"/>
        </w:rPr>
        <w:t xml:space="preserve">, a la luz del ordenamiento jurídico, la posibilidad de delegar </w:t>
      </w:r>
      <w:r w:rsidR="000121F1" w:rsidRPr="006C31F6">
        <w:rPr>
          <w:rFonts w:ascii="Arial" w:hAnsi="Arial" w:cs="Arial"/>
        </w:rPr>
        <w:t xml:space="preserve">la </w:t>
      </w:r>
      <w:r w:rsidR="0057721C" w:rsidRPr="006C31F6">
        <w:rPr>
          <w:rFonts w:ascii="Arial" w:hAnsi="Arial" w:cs="Arial"/>
        </w:rPr>
        <w:t xml:space="preserve">función </w:t>
      </w:r>
      <w:r w:rsidR="000121F1" w:rsidRPr="006C31F6">
        <w:rPr>
          <w:rFonts w:ascii="Arial" w:hAnsi="Arial" w:cs="Arial"/>
        </w:rPr>
        <w:t xml:space="preserve">administrativa </w:t>
      </w:r>
      <w:r w:rsidR="0057721C" w:rsidRPr="006C31F6">
        <w:rPr>
          <w:rFonts w:ascii="Arial" w:hAnsi="Arial" w:cs="Arial"/>
        </w:rPr>
        <w:t xml:space="preserve">a los particulares </w:t>
      </w:r>
      <w:r w:rsidR="00387C5D" w:rsidRPr="006C31F6">
        <w:rPr>
          <w:rFonts w:ascii="Arial" w:hAnsi="Arial" w:cs="Arial"/>
        </w:rPr>
        <w:t>para</w:t>
      </w:r>
      <w:r w:rsidR="000121F1" w:rsidRPr="006C31F6">
        <w:rPr>
          <w:rFonts w:ascii="Arial" w:hAnsi="Arial" w:cs="Arial"/>
        </w:rPr>
        <w:t xml:space="preserve"> realizar el cobro coactivo de impuestos </w:t>
      </w:r>
      <w:r w:rsidR="0057721C" w:rsidRPr="006C31F6">
        <w:rPr>
          <w:rFonts w:ascii="Arial" w:hAnsi="Arial" w:cs="Arial"/>
        </w:rPr>
        <w:t xml:space="preserve">y de celebrar contratos para su ejercicio. </w:t>
      </w:r>
    </w:p>
    <w:p w14:paraId="7F8438C8" w14:textId="77777777" w:rsidR="0057721C" w:rsidRPr="006C31F6" w:rsidRDefault="0057721C" w:rsidP="006C31F6">
      <w:pPr>
        <w:spacing w:line="360" w:lineRule="auto"/>
        <w:jc w:val="both"/>
        <w:rPr>
          <w:rFonts w:ascii="Arial" w:hAnsi="Arial" w:cs="Arial"/>
        </w:rPr>
      </w:pPr>
    </w:p>
    <w:p w14:paraId="0E8344E0" w14:textId="77777777" w:rsidR="0057721C" w:rsidRPr="006C31F6" w:rsidRDefault="000121F1" w:rsidP="006C31F6">
      <w:pPr>
        <w:spacing w:line="360" w:lineRule="auto"/>
        <w:jc w:val="both"/>
        <w:rPr>
          <w:rFonts w:ascii="Arial" w:hAnsi="Arial" w:cs="Arial"/>
        </w:rPr>
      </w:pPr>
      <w:r w:rsidRPr="006C31F6">
        <w:rPr>
          <w:rFonts w:ascii="Arial" w:hAnsi="Arial" w:cs="Arial"/>
        </w:rPr>
        <w:t>Como premisa general, la jurisprudencia ha coinci</w:t>
      </w:r>
      <w:r w:rsidR="00886ED5" w:rsidRPr="006C31F6">
        <w:rPr>
          <w:rFonts w:ascii="Arial" w:hAnsi="Arial" w:cs="Arial"/>
        </w:rPr>
        <w:t>di</w:t>
      </w:r>
      <w:r w:rsidRPr="006C31F6">
        <w:rPr>
          <w:rFonts w:ascii="Arial" w:hAnsi="Arial" w:cs="Arial"/>
        </w:rPr>
        <w:t>do en señalar que e</w:t>
      </w:r>
      <w:r w:rsidR="0057721C" w:rsidRPr="006C31F6">
        <w:rPr>
          <w:rFonts w:ascii="Arial" w:hAnsi="Arial" w:cs="Arial"/>
        </w:rPr>
        <w:t xml:space="preserve">l cobro coactivo </w:t>
      </w:r>
      <w:r w:rsidRPr="006C31F6">
        <w:rPr>
          <w:rFonts w:ascii="Arial" w:hAnsi="Arial" w:cs="Arial"/>
        </w:rPr>
        <w:t xml:space="preserve">consiste </w:t>
      </w:r>
      <w:r w:rsidR="00886ED5" w:rsidRPr="006C31F6">
        <w:rPr>
          <w:rFonts w:ascii="Arial" w:hAnsi="Arial" w:cs="Arial"/>
        </w:rPr>
        <w:t>en la potestad concedida</w:t>
      </w:r>
      <w:r w:rsidR="00670126" w:rsidRPr="006C31F6">
        <w:rPr>
          <w:rFonts w:ascii="Arial" w:hAnsi="Arial" w:cs="Arial"/>
        </w:rPr>
        <w:t xml:space="preserve"> por el legislador a la </w:t>
      </w:r>
      <w:r w:rsidR="0057721C" w:rsidRPr="006C31F6">
        <w:rPr>
          <w:rFonts w:ascii="Arial" w:hAnsi="Arial" w:cs="Arial"/>
        </w:rPr>
        <w:t>Admi</w:t>
      </w:r>
      <w:r w:rsidR="00EC7FF3" w:rsidRPr="006C31F6">
        <w:rPr>
          <w:rFonts w:ascii="Arial" w:hAnsi="Arial" w:cs="Arial"/>
        </w:rPr>
        <w:t>nistración Pública</w:t>
      </w:r>
      <w:r w:rsidR="00387C5D" w:rsidRPr="006C31F6">
        <w:rPr>
          <w:rFonts w:ascii="Arial" w:hAnsi="Arial" w:cs="Arial"/>
        </w:rPr>
        <w:t>,</w:t>
      </w:r>
      <w:r w:rsidR="00EC7FF3" w:rsidRPr="006C31F6">
        <w:rPr>
          <w:rFonts w:ascii="Arial" w:hAnsi="Arial" w:cs="Arial"/>
        </w:rPr>
        <w:t xml:space="preserve"> dirigida a declarar</w:t>
      </w:r>
      <w:r w:rsidR="0057721C" w:rsidRPr="006C31F6">
        <w:rPr>
          <w:rFonts w:ascii="Arial" w:hAnsi="Arial" w:cs="Arial"/>
        </w:rPr>
        <w:t xml:space="preserve"> la existencia de una obligación, producir un título ejecutivo y hacerlo valer contra el patrimonio del obligado, sin necesidad de acudir a un Juez</w:t>
      </w:r>
      <w:r w:rsidR="0057721C" w:rsidRPr="006C31F6">
        <w:rPr>
          <w:rFonts w:ascii="Arial" w:hAnsi="Arial" w:cs="Arial"/>
          <w:vertAlign w:val="superscript"/>
        </w:rPr>
        <w:footnoteReference w:id="5"/>
      </w:r>
      <w:r w:rsidR="0057721C" w:rsidRPr="006C31F6">
        <w:rPr>
          <w:rFonts w:ascii="Arial" w:hAnsi="Arial" w:cs="Arial"/>
        </w:rPr>
        <w:t xml:space="preserve">. </w:t>
      </w:r>
    </w:p>
    <w:p w14:paraId="5CF5EE5C" w14:textId="77777777" w:rsidR="0057721C" w:rsidRPr="006C31F6" w:rsidRDefault="0057721C" w:rsidP="006C31F6">
      <w:pPr>
        <w:spacing w:line="360" w:lineRule="auto"/>
        <w:jc w:val="both"/>
        <w:rPr>
          <w:rFonts w:ascii="Arial" w:hAnsi="Arial" w:cs="Arial"/>
        </w:rPr>
      </w:pPr>
    </w:p>
    <w:p w14:paraId="61C626F9" w14:textId="77777777" w:rsidR="008655C6" w:rsidRPr="006C31F6" w:rsidRDefault="00F314DB" w:rsidP="006C31F6">
      <w:pPr>
        <w:spacing w:line="360" w:lineRule="auto"/>
        <w:jc w:val="both"/>
        <w:rPr>
          <w:rFonts w:ascii="Arial" w:hAnsi="Arial" w:cs="Arial"/>
        </w:rPr>
      </w:pPr>
      <w:r w:rsidRPr="006C31F6">
        <w:rPr>
          <w:rFonts w:ascii="Arial" w:hAnsi="Arial" w:cs="Arial"/>
        </w:rPr>
        <w:t>Al examinar</w:t>
      </w:r>
      <w:r w:rsidR="007A18FA" w:rsidRPr="006C31F6">
        <w:rPr>
          <w:rFonts w:ascii="Arial" w:hAnsi="Arial" w:cs="Arial"/>
        </w:rPr>
        <w:t xml:space="preserve"> el contexto normativo existente</w:t>
      </w:r>
      <w:r w:rsidR="0057721C" w:rsidRPr="006C31F6">
        <w:rPr>
          <w:rFonts w:ascii="Arial" w:hAnsi="Arial" w:cs="Arial"/>
        </w:rPr>
        <w:t xml:space="preserve"> </w:t>
      </w:r>
      <w:r w:rsidR="007A18FA" w:rsidRPr="006C31F6">
        <w:rPr>
          <w:rFonts w:ascii="Arial" w:hAnsi="Arial" w:cs="Arial"/>
        </w:rPr>
        <w:t xml:space="preserve">antes de </w:t>
      </w:r>
      <w:r w:rsidR="0057721C" w:rsidRPr="006C31F6">
        <w:rPr>
          <w:rFonts w:ascii="Arial" w:hAnsi="Arial" w:cs="Arial"/>
        </w:rPr>
        <w:t>la expedición de la Ley 48</w:t>
      </w:r>
      <w:r w:rsidRPr="006C31F6">
        <w:rPr>
          <w:rFonts w:ascii="Arial" w:hAnsi="Arial" w:cs="Arial"/>
        </w:rPr>
        <w:t xml:space="preserve">9 de 1998, esta Sala se pronunció </w:t>
      </w:r>
      <w:r w:rsidR="0057721C" w:rsidRPr="006C31F6">
        <w:rPr>
          <w:rFonts w:ascii="Arial" w:hAnsi="Arial" w:cs="Arial"/>
        </w:rPr>
        <w:t>acerca de la indelegalibilidad de dicha función administrativa a particulares y, con sustento en ello, decidió confirma</w:t>
      </w:r>
      <w:r w:rsidR="00032242" w:rsidRPr="006C31F6">
        <w:rPr>
          <w:rFonts w:ascii="Arial" w:hAnsi="Arial" w:cs="Arial"/>
        </w:rPr>
        <w:t>r la declaratoria de nulidad de un</w:t>
      </w:r>
      <w:r w:rsidR="0057721C" w:rsidRPr="006C31F6">
        <w:rPr>
          <w:rFonts w:ascii="Arial" w:hAnsi="Arial" w:cs="Arial"/>
        </w:rPr>
        <w:t xml:space="preserve"> contrato de prestación de servicios profesionales </w:t>
      </w:r>
      <w:r w:rsidRPr="006C31F6">
        <w:rPr>
          <w:rFonts w:ascii="Arial" w:hAnsi="Arial" w:cs="Arial"/>
        </w:rPr>
        <w:t xml:space="preserve">celebrado </w:t>
      </w:r>
      <w:r w:rsidR="00032242" w:rsidRPr="006C31F6">
        <w:rPr>
          <w:rFonts w:ascii="Arial" w:hAnsi="Arial" w:cs="Arial"/>
        </w:rPr>
        <w:t>entre un municipio y un particular, por considerar</w:t>
      </w:r>
      <w:r w:rsidR="0057721C" w:rsidRPr="006C31F6">
        <w:rPr>
          <w:rFonts w:ascii="Arial" w:hAnsi="Arial" w:cs="Arial"/>
        </w:rPr>
        <w:t xml:space="preserve"> que por cuenta de su suscripción se vació íntegramente en el contratista la función administrativa fiscaliz</w:t>
      </w:r>
      <w:r w:rsidR="008655C6" w:rsidRPr="006C31F6">
        <w:rPr>
          <w:rFonts w:ascii="Arial" w:hAnsi="Arial" w:cs="Arial"/>
        </w:rPr>
        <w:t xml:space="preserve">adora </w:t>
      </w:r>
      <w:r w:rsidRPr="006C31F6">
        <w:rPr>
          <w:rFonts w:ascii="Arial" w:hAnsi="Arial" w:cs="Arial"/>
        </w:rPr>
        <w:t xml:space="preserve">y de cobro coactivo </w:t>
      </w:r>
      <w:r w:rsidR="008655C6" w:rsidRPr="006C31F6">
        <w:rPr>
          <w:rFonts w:ascii="Arial" w:hAnsi="Arial" w:cs="Arial"/>
        </w:rPr>
        <w:t xml:space="preserve">de impuestos municipales. </w:t>
      </w:r>
    </w:p>
    <w:p w14:paraId="09D1F959" w14:textId="77777777" w:rsidR="008655C6" w:rsidRPr="006C31F6" w:rsidRDefault="008655C6" w:rsidP="006C31F6">
      <w:pPr>
        <w:spacing w:line="360" w:lineRule="auto"/>
        <w:jc w:val="both"/>
        <w:rPr>
          <w:rFonts w:ascii="Arial" w:hAnsi="Arial" w:cs="Arial"/>
        </w:rPr>
      </w:pPr>
    </w:p>
    <w:p w14:paraId="57578B78" w14:textId="77777777" w:rsidR="0057721C" w:rsidRPr="006C31F6" w:rsidRDefault="008655C6" w:rsidP="006C31F6">
      <w:pPr>
        <w:spacing w:line="360" w:lineRule="auto"/>
        <w:jc w:val="both"/>
        <w:rPr>
          <w:rFonts w:ascii="Arial" w:hAnsi="Arial" w:cs="Arial"/>
        </w:rPr>
      </w:pPr>
      <w:r w:rsidRPr="006C31F6">
        <w:rPr>
          <w:rFonts w:ascii="Arial" w:hAnsi="Arial" w:cs="Arial"/>
        </w:rPr>
        <w:t>En las motivaciones que le sirvieron de fundamento se expuso que</w:t>
      </w:r>
      <w:r w:rsidR="00F314DB" w:rsidRPr="006C31F6">
        <w:rPr>
          <w:rFonts w:ascii="Arial" w:hAnsi="Arial" w:cs="Arial"/>
        </w:rPr>
        <w:t>,</w:t>
      </w:r>
      <w:r w:rsidRPr="006C31F6">
        <w:rPr>
          <w:rFonts w:ascii="Arial" w:hAnsi="Arial" w:cs="Arial"/>
        </w:rPr>
        <w:t xml:space="preserve"> con arreglo a la jurisprude</w:t>
      </w:r>
      <w:r w:rsidR="00F314DB" w:rsidRPr="006C31F6">
        <w:rPr>
          <w:rFonts w:ascii="Arial" w:hAnsi="Arial" w:cs="Arial"/>
        </w:rPr>
        <w:t xml:space="preserve">ncia de la Corte Constitucional, </w:t>
      </w:r>
      <w:r w:rsidRPr="006C31F6">
        <w:rPr>
          <w:rFonts w:ascii="Arial" w:hAnsi="Arial" w:cs="Arial"/>
        </w:rPr>
        <w:t>la jurisdicción coactiva, entendida como una facultad para definir situaciones jurídicas sin acudir a la administración judicial, materializa</w:t>
      </w:r>
      <w:r w:rsidR="009C7BC8" w:rsidRPr="006C31F6">
        <w:rPr>
          <w:rFonts w:ascii="Arial" w:hAnsi="Arial" w:cs="Arial"/>
        </w:rPr>
        <w:t>ba</w:t>
      </w:r>
      <w:r w:rsidRPr="006C31F6">
        <w:rPr>
          <w:rFonts w:ascii="Arial" w:hAnsi="Arial" w:cs="Arial"/>
        </w:rPr>
        <w:t xml:space="preserve"> el ejercicio de una función administrativa cuyo prop</w:t>
      </w:r>
      <w:r w:rsidR="009C7BC8" w:rsidRPr="006C31F6">
        <w:rPr>
          <w:rFonts w:ascii="Arial" w:hAnsi="Arial" w:cs="Arial"/>
        </w:rPr>
        <w:t>ósito era</w:t>
      </w:r>
      <w:r w:rsidRPr="006C31F6">
        <w:rPr>
          <w:rFonts w:ascii="Arial" w:hAnsi="Arial" w:cs="Arial"/>
        </w:rPr>
        <w:t xml:space="preserve"> lograr el cumplimiento de una obligación tributaria.</w:t>
      </w:r>
    </w:p>
    <w:p w14:paraId="548E6704" w14:textId="77777777" w:rsidR="00032242" w:rsidRPr="006C31F6" w:rsidRDefault="00032242" w:rsidP="006C31F6">
      <w:pPr>
        <w:spacing w:line="360" w:lineRule="auto"/>
        <w:jc w:val="both"/>
        <w:rPr>
          <w:rFonts w:ascii="Arial" w:hAnsi="Arial" w:cs="Arial"/>
        </w:rPr>
      </w:pPr>
    </w:p>
    <w:p w14:paraId="7612D7EC" w14:textId="77777777" w:rsidR="008655C6" w:rsidRPr="006C31F6" w:rsidRDefault="009C7BC8" w:rsidP="006C31F6">
      <w:pPr>
        <w:spacing w:line="360" w:lineRule="auto"/>
        <w:jc w:val="both"/>
        <w:rPr>
          <w:rFonts w:ascii="Arial" w:hAnsi="Arial" w:cs="Arial"/>
        </w:rPr>
      </w:pPr>
      <w:r w:rsidRPr="006C31F6">
        <w:rPr>
          <w:rFonts w:ascii="Arial" w:hAnsi="Arial" w:cs="Arial"/>
        </w:rPr>
        <w:t>Sumó a lo dicho que jurisprudencialmente se ha advertido que a los Alcaldes no se les había atribuido la potestad de disponer el cobro de coactivo de impuesto</w:t>
      </w:r>
      <w:r w:rsidR="00F314DB" w:rsidRPr="006C31F6">
        <w:rPr>
          <w:rFonts w:ascii="Arial" w:hAnsi="Arial" w:cs="Arial"/>
        </w:rPr>
        <w:t>s</w:t>
      </w:r>
      <w:r w:rsidRPr="006C31F6">
        <w:rPr>
          <w:rFonts w:ascii="Arial" w:hAnsi="Arial" w:cs="Arial"/>
        </w:rPr>
        <w:t xml:space="preserve"> a través de los particulares</w:t>
      </w:r>
      <w:r w:rsidR="00F314DB" w:rsidRPr="006C31F6">
        <w:rPr>
          <w:rFonts w:ascii="Arial" w:hAnsi="Arial" w:cs="Arial"/>
        </w:rPr>
        <w:t xml:space="preserve">, toda vez </w:t>
      </w:r>
      <w:r w:rsidRPr="006C31F6">
        <w:rPr>
          <w:rFonts w:ascii="Arial" w:hAnsi="Arial" w:cs="Arial"/>
        </w:rPr>
        <w:t xml:space="preserve">que no les estaba permitido asignar funciones públicas que excedieran el marco legal y por cuanto dicha delegación, establecida en la Ley de Municipios, solo se autorizó en cabeza de las Tesorerías Municipales. Al respecto, concluyó: </w:t>
      </w:r>
    </w:p>
    <w:p w14:paraId="4BF25FE9" w14:textId="77777777" w:rsidR="0057721C" w:rsidRPr="006C31F6" w:rsidRDefault="0057721C" w:rsidP="006C31F6">
      <w:pPr>
        <w:jc w:val="both"/>
        <w:rPr>
          <w:rFonts w:ascii="Arial" w:hAnsi="Arial" w:cs="Arial"/>
        </w:rPr>
      </w:pPr>
    </w:p>
    <w:p w14:paraId="2C564C21" w14:textId="77777777" w:rsidR="0057721C" w:rsidRPr="006C31F6" w:rsidRDefault="0057721C" w:rsidP="006C31F6">
      <w:pPr>
        <w:jc w:val="both"/>
        <w:rPr>
          <w:rFonts w:ascii="Arial" w:hAnsi="Arial" w:cs="Arial"/>
          <w:i/>
          <w:lang w:val="es-CO"/>
        </w:rPr>
      </w:pPr>
    </w:p>
    <w:p w14:paraId="05B369B4" w14:textId="77777777" w:rsidR="0057721C" w:rsidRPr="006C31F6" w:rsidRDefault="00207B6B" w:rsidP="006C31F6">
      <w:pPr>
        <w:jc w:val="both"/>
        <w:rPr>
          <w:rFonts w:ascii="Arial" w:hAnsi="Arial" w:cs="Arial"/>
          <w:i/>
          <w:color w:val="000000"/>
          <w:lang w:val="es-MX" w:eastAsia="es-MX"/>
        </w:rPr>
      </w:pPr>
      <w:r w:rsidRPr="006C31F6">
        <w:rPr>
          <w:rFonts w:ascii="Arial" w:hAnsi="Arial" w:cs="Arial"/>
          <w:i/>
          <w:color w:val="000000"/>
          <w:lang w:val="es-MX" w:eastAsia="es-MX"/>
        </w:rPr>
        <w:t>“</w:t>
      </w:r>
      <w:r w:rsidR="0057721C" w:rsidRPr="006C31F6">
        <w:rPr>
          <w:rFonts w:ascii="Arial" w:hAnsi="Arial" w:cs="Arial"/>
          <w:i/>
          <w:color w:val="000000"/>
          <w:shd w:val="clear" w:color="auto" w:fill="FFFFFF"/>
          <w:lang w:val="es-MX" w:eastAsia="es-MX"/>
        </w:rPr>
        <w:t>Regresando a la inexistencia de Ley que permita la delegación de la función de cobro coactivo de los impuestos municipales en particulares, la Sala observa que la jurisprudencia de la Corte Constitucional advirtió la ilegalidad de delegación en casos concretos en los que encontró que el Alcalde Municipal delegó funciones de cobro coactivo de los impuestos en los particulares.</w:t>
      </w:r>
    </w:p>
    <w:p w14:paraId="4EEADE74" w14:textId="77777777" w:rsidR="0057721C" w:rsidRPr="006C31F6" w:rsidRDefault="0057721C" w:rsidP="006C31F6">
      <w:pPr>
        <w:jc w:val="both"/>
        <w:rPr>
          <w:rFonts w:ascii="Arial" w:hAnsi="Arial" w:cs="Arial"/>
          <w:i/>
          <w:color w:val="000000"/>
          <w:shd w:val="clear" w:color="auto" w:fill="FFFFFF"/>
          <w:lang w:val="es-MX" w:eastAsia="es-MX"/>
        </w:rPr>
      </w:pPr>
    </w:p>
    <w:p w14:paraId="2364ED98" w14:textId="77777777" w:rsidR="0057721C" w:rsidRPr="006C31F6" w:rsidRDefault="00207B6B" w:rsidP="006C31F6">
      <w:pPr>
        <w:jc w:val="both"/>
        <w:rPr>
          <w:rFonts w:ascii="Arial" w:hAnsi="Arial" w:cs="Arial"/>
          <w:i/>
          <w:lang w:val="es-CO"/>
        </w:rPr>
      </w:pPr>
      <w:r w:rsidRPr="006C31F6">
        <w:rPr>
          <w:rFonts w:ascii="Arial" w:hAnsi="Arial" w:cs="Arial"/>
          <w:i/>
          <w:color w:val="000000"/>
          <w:shd w:val="clear" w:color="auto" w:fill="FFFFFF"/>
          <w:lang w:val="es-MX" w:eastAsia="es-MX"/>
        </w:rPr>
        <w:t>“</w:t>
      </w:r>
      <w:r w:rsidR="0057721C" w:rsidRPr="006C31F6">
        <w:rPr>
          <w:rFonts w:ascii="Arial" w:hAnsi="Arial" w:cs="Arial"/>
          <w:i/>
          <w:color w:val="000000"/>
          <w:shd w:val="clear" w:color="auto" w:fill="FFFFFF"/>
          <w:lang w:val="es-MX" w:eastAsia="es-MX"/>
        </w:rPr>
        <w:t>(…)</w:t>
      </w:r>
      <w:r w:rsidRPr="006C31F6">
        <w:rPr>
          <w:rFonts w:ascii="Arial" w:hAnsi="Arial" w:cs="Arial"/>
          <w:i/>
          <w:color w:val="000000"/>
          <w:shd w:val="clear" w:color="auto" w:fill="FFFFFF"/>
          <w:lang w:val="es-MX" w:eastAsia="es-MX"/>
        </w:rPr>
        <w:t>.</w:t>
      </w:r>
    </w:p>
    <w:p w14:paraId="71FBB7CF" w14:textId="77777777" w:rsidR="0057721C" w:rsidRPr="006C31F6" w:rsidRDefault="0057721C" w:rsidP="006C31F6">
      <w:pPr>
        <w:spacing w:line="360" w:lineRule="auto"/>
        <w:jc w:val="both"/>
        <w:rPr>
          <w:rFonts w:ascii="Arial" w:hAnsi="Arial" w:cs="Arial"/>
          <w:i/>
        </w:rPr>
      </w:pPr>
    </w:p>
    <w:p w14:paraId="60C76700" w14:textId="77777777" w:rsidR="0057721C" w:rsidRPr="006C31F6" w:rsidRDefault="00207B6B" w:rsidP="006C31F6">
      <w:pPr>
        <w:jc w:val="both"/>
        <w:rPr>
          <w:rFonts w:ascii="Arial" w:hAnsi="Arial" w:cs="Arial"/>
          <w:i/>
          <w:color w:val="000000"/>
          <w:lang w:val="es-MX" w:eastAsia="es-MX"/>
        </w:rPr>
      </w:pPr>
      <w:r w:rsidRPr="006C31F6">
        <w:rPr>
          <w:rFonts w:ascii="Arial" w:hAnsi="Arial" w:cs="Arial"/>
          <w:i/>
        </w:rPr>
        <w:t>“</w:t>
      </w:r>
      <w:r w:rsidR="0057721C" w:rsidRPr="006C31F6">
        <w:rPr>
          <w:rFonts w:ascii="Arial" w:hAnsi="Arial" w:cs="Arial"/>
          <w:i/>
        </w:rPr>
        <w:t>Con independencia de la naturaleza de la función de cobro coactivo, la posición acerca de la indelegabilidad en particulares, ha sido recientemente afianzada por la Corte Constitucional en sentencia C-243 de 2013, mediante la cual esa Corporación reiteró la tesis tradicional acerca de la imposibilidad del vaciamiento de la función de cobro coactivo,</w:t>
      </w:r>
      <w:r w:rsidR="0057721C" w:rsidRPr="006C31F6">
        <w:rPr>
          <w:rFonts w:ascii="Arial" w:hAnsi="Arial" w:cs="Arial"/>
          <w:bCs/>
          <w:i/>
          <w:color w:val="000000"/>
          <w:lang w:val="es-MX" w:eastAsia="es-MX"/>
        </w:rPr>
        <w:t xml:space="preserve"> con fundamento en la cual declaró la inexequibilidad </w:t>
      </w:r>
      <w:r w:rsidR="0057721C" w:rsidRPr="006C31F6">
        <w:rPr>
          <w:rFonts w:ascii="Arial" w:hAnsi="Arial" w:cs="Arial"/>
          <w:i/>
          <w:color w:val="000000"/>
          <w:lang w:val="es-MX" w:eastAsia="es-MX"/>
        </w:rPr>
        <w:t xml:space="preserve">del Artículo 66 de la Ley 1480 de 2011 contentiva del Estatuto del Consumidor, además de que en esa </w:t>
      </w:r>
      <w:r w:rsidR="0057721C" w:rsidRPr="006C31F6">
        <w:rPr>
          <w:rFonts w:ascii="Arial" w:hAnsi="Arial" w:cs="Arial"/>
          <w:i/>
        </w:rPr>
        <w:t xml:space="preserve">oportunidad asumió </w:t>
      </w:r>
      <w:r w:rsidR="0057721C" w:rsidRPr="006C31F6">
        <w:rPr>
          <w:rFonts w:ascii="Arial" w:hAnsi="Arial" w:cs="Arial"/>
          <w:i/>
          <w:color w:val="000000"/>
          <w:lang w:val="es-MX" w:eastAsia="es-MX"/>
        </w:rPr>
        <w:t>la conformación de la unidad normativa con el aparte del Artículo 112 de la Ley 6ª de 1992, que facultaba a las entidades estatales del orden nacional para contratar abogados externos encargados de adelantar el cobro coactivo y declaró la</w:t>
      </w:r>
      <w:r w:rsidR="0057721C" w:rsidRPr="006C31F6">
        <w:rPr>
          <w:rFonts w:ascii="Arial" w:hAnsi="Arial" w:cs="Arial"/>
          <w:bCs/>
          <w:i/>
          <w:color w:val="000000"/>
          <w:lang w:val="es-MX" w:eastAsia="es-MX"/>
        </w:rPr>
        <w:t xml:space="preserve"> inexequibilidad </w:t>
      </w:r>
      <w:r w:rsidR="0057721C" w:rsidRPr="006C31F6">
        <w:rPr>
          <w:rFonts w:ascii="Arial" w:hAnsi="Arial" w:cs="Arial"/>
          <w:i/>
          <w:color w:val="000000"/>
          <w:lang w:val="es-MX" w:eastAsia="es-MX"/>
        </w:rPr>
        <w:t>del fragmento del Artículo 112 de la Ley 6ª de 1991 que disponía que</w:t>
      </w:r>
      <w:r w:rsidR="0057721C" w:rsidRPr="006C31F6">
        <w:rPr>
          <w:rFonts w:ascii="Arial" w:hAnsi="Arial" w:cs="Arial"/>
          <w:i/>
          <w:iCs/>
          <w:color w:val="000000"/>
          <w:lang w:val="es-MX" w:eastAsia="es-MX"/>
        </w:rPr>
        <w:t> “o podrá contratar apoderados especiales que sean abogados titulados”.</w:t>
      </w:r>
    </w:p>
    <w:p w14:paraId="5CC74CEE" w14:textId="77777777" w:rsidR="0057721C" w:rsidRPr="006C31F6" w:rsidRDefault="0057721C" w:rsidP="006C31F6">
      <w:pPr>
        <w:spacing w:line="360" w:lineRule="auto"/>
        <w:jc w:val="both"/>
        <w:rPr>
          <w:rFonts w:ascii="Arial" w:hAnsi="Arial" w:cs="Arial"/>
          <w:i/>
        </w:rPr>
      </w:pPr>
    </w:p>
    <w:p w14:paraId="64DF2FCF" w14:textId="77777777" w:rsidR="0057721C" w:rsidRPr="006C31F6" w:rsidRDefault="004F5CC7" w:rsidP="006C31F6">
      <w:pPr>
        <w:spacing w:line="360" w:lineRule="auto"/>
        <w:jc w:val="both"/>
        <w:rPr>
          <w:rFonts w:ascii="Arial" w:hAnsi="Arial" w:cs="Arial"/>
        </w:rPr>
      </w:pPr>
      <w:r w:rsidRPr="006C31F6">
        <w:rPr>
          <w:rFonts w:ascii="Arial" w:hAnsi="Arial" w:cs="Arial"/>
        </w:rPr>
        <w:t>Similar</w:t>
      </w:r>
      <w:r w:rsidR="00BE03C4" w:rsidRPr="006C31F6">
        <w:rPr>
          <w:rFonts w:ascii="Arial" w:hAnsi="Arial" w:cs="Arial"/>
        </w:rPr>
        <w:t>es</w:t>
      </w:r>
      <w:r w:rsidRPr="006C31F6">
        <w:rPr>
          <w:rFonts w:ascii="Arial" w:hAnsi="Arial" w:cs="Arial"/>
        </w:rPr>
        <w:t xml:space="preserve"> </w:t>
      </w:r>
      <w:r w:rsidR="00BE03C4" w:rsidRPr="006C31F6">
        <w:rPr>
          <w:rFonts w:ascii="Arial" w:hAnsi="Arial" w:cs="Arial"/>
        </w:rPr>
        <w:t xml:space="preserve">reflexiones </w:t>
      </w:r>
      <w:r w:rsidR="00207B6B" w:rsidRPr="006C31F6">
        <w:rPr>
          <w:rFonts w:ascii="Arial" w:hAnsi="Arial" w:cs="Arial"/>
        </w:rPr>
        <w:t>fue</w:t>
      </w:r>
      <w:r w:rsidR="00BE03C4" w:rsidRPr="006C31F6">
        <w:rPr>
          <w:rFonts w:ascii="Arial" w:hAnsi="Arial" w:cs="Arial"/>
        </w:rPr>
        <w:t>ron</w:t>
      </w:r>
      <w:r w:rsidR="00207B6B" w:rsidRPr="006C31F6">
        <w:rPr>
          <w:rFonts w:ascii="Arial" w:hAnsi="Arial" w:cs="Arial"/>
        </w:rPr>
        <w:t xml:space="preserve"> reiterada</w:t>
      </w:r>
      <w:r w:rsidR="00BE03C4" w:rsidRPr="006C31F6">
        <w:rPr>
          <w:rFonts w:ascii="Arial" w:hAnsi="Arial" w:cs="Arial"/>
        </w:rPr>
        <w:t>s</w:t>
      </w:r>
      <w:r w:rsidR="00F314DB" w:rsidRPr="006C31F6">
        <w:rPr>
          <w:rFonts w:ascii="Arial" w:hAnsi="Arial" w:cs="Arial"/>
        </w:rPr>
        <w:t xml:space="preserve"> en sentencia</w:t>
      </w:r>
      <w:r w:rsidR="0057721C" w:rsidRPr="006C31F6">
        <w:rPr>
          <w:rFonts w:ascii="Arial" w:hAnsi="Arial" w:cs="Arial"/>
        </w:rPr>
        <w:t xml:space="preserve"> </w:t>
      </w:r>
      <w:r w:rsidR="00207B6B" w:rsidRPr="006C31F6">
        <w:rPr>
          <w:rFonts w:ascii="Arial" w:hAnsi="Arial" w:cs="Arial"/>
        </w:rPr>
        <w:t>posterior</w:t>
      </w:r>
      <w:r w:rsidR="00F314DB" w:rsidRPr="006C31F6">
        <w:rPr>
          <w:rFonts w:ascii="Arial" w:hAnsi="Arial" w:cs="Arial"/>
        </w:rPr>
        <w:t>,</w:t>
      </w:r>
      <w:r w:rsidR="00207B6B" w:rsidRPr="006C31F6">
        <w:rPr>
          <w:rFonts w:ascii="Arial" w:hAnsi="Arial" w:cs="Arial"/>
        </w:rPr>
        <w:t xml:space="preserve"> </w:t>
      </w:r>
      <w:r w:rsidR="00F314DB" w:rsidRPr="006C31F6">
        <w:rPr>
          <w:rFonts w:ascii="Arial" w:hAnsi="Arial" w:cs="Arial"/>
        </w:rPr>
        <w:t>dictada</w:t>
      </w:r>
      <w:r w:rsidR="0057721C" w:rsidRPr="006C31F6">
        <w:rPr>
          <w:rFonts w:ascii="Arial" w:hAnsi="Arial" w:cs="Arial"/>
        </w:rPr>
        <w:t xml:space="preserve"> por esta</w:t>
      </w:r>
      <w:r w:rsidR="00F314DB" w:rsidRPr="006C31F6">
        <w:rPr>
          <w:rFonts w:ascii="Arial" w:hAnsi="Arial" w:cs="Arial"/>
        </w:rPr>
        <w:t xml:space="preserve"> Subsección, en la que </w:t>
      </w:r>
      <w:r w:rsidR="0057721C" w:rsidRPr="006C31F6">
        <w:rPr>
          <w:rFonts w:ascii="Arial" w:hAnsi="Arial" w:cs="Arial"/>
        </w:rPr>
        <w:t xml:space="preserve">se </w:t>
      </w:r>
      <w:r w:rsidRPr="006C31F6">
        <w:rPr>
          <w:rFonts w:ascii="Arial" w:hAnsi="Arial" w:cs="Arial"/>
        </w:rPr>
        <w:t xml:space="preserve">declaró </w:t>
      </w:r>
      <w:r w:rsidR="0057721C" w:rsidRPr="006C31F6">
        <w:rPr>
          <w:rFonts w:ascii="Arial" w:hAnsi="Arial" w:cs="Arial"/>
        </w:rPr>
        <w:t>la nulidad absoluta de un contrato de concesión de actualización de bases tributarias, celebrado en octubre de 1995, a través del cual se había entregado a un particular la función administrativa de fiscalización, liquida</w:t>
      </w:r>
      <w:r w:rsidR="00F314DB" w:rsidRPr="006C31F6">
        <w:rPr>
          <w:rFonts w:ascii="Arial" w:hAnsi="Arial" w:cs="Arial"/>
        </w:rPr>
        <w:t>ción y cobro coactivo</w:t>
      </w:r>
      <w:r w:rsidR="0057721C" w:rsidRPr="006C31F6">
        <w:rPr>
          <w:rFonts w:ascii="Arial" w:hAnsi="Arial" w:cs="Arial"/>
        </w:rPr>
        <w:t xml:space="preserve"> de tributos municipales. En dicha providencia</w:t>
      </w:r>
      <w:r w:rsidRPr="006C31F6">
        <w:rPr>
          <w:rStyle w:val="Refdenotaalpie"/>
          <w:rFonts w:ascii="Arial" w:hAnsi="Arial" w:cs="Arial"/>
        </w:rPr>
        <w:footnoteReference w:id="6"/>
      </w:r>
      <w:r w:rsidR="0057721C" w:rsidRPr="006C31F6">
        <w:rPr>
          <w:rFonts w:ascii="Arial" w:hAnsi="Arial" w:cs="Arial"/>
        </w:rPr>
        <w:t xml:space="preserve"> se resolvió</w:t>
      </w:r>
      <w:r w:rsidR="00CA5D90" w:rsidRPr="006C31F6">
        <w:rPr>
          <w:rFonts w:ascii="Arial" w:hAnsi="Arial" w:cs="Arial"/>
        </w:rPr>
        <w:t xml:space="preserve"> que la delegación de dicha función no se encontraba autorizada por alguna disposición legal</w:t>
      </w:r>
      <w:r w:rsidR="0057721C" w:rsidRPr="006C31F6">
        <w:rPr>
          <w:rFonts w:ascii="Arial" w:hAnsi="Arial" w:cs="Arial"/>
        </w:rPr>
        <w:t xml:space="preserve">: </w:t>
      </w:r>
    </w:p>
    <w:p w14:paraId="613A00DF" w14:textId="77777777" w:rsidR="00BE03C4" w:rsidRPr="006C31F6" w:rsidRDefault="00BE03C4" w:rsidP="006C31F6">
      <w:pPr>
        <w:jc w:val="both"/>
        <w:rPr>
          <w:rFonts w:ascii="Arial" w:hAnsi="Arial" w:cs="Arial"/>
          <w:i/>
        </w:rPr>
      </w:pPr>
    </w:p>
    <w:p w14:paraId="094061B4" w14:textId="77777777" w:rsidR="0057721C" w:rsidRPr="006C31F6" w:rsidRDefault="00BE03C4" w:rsidP="006C31F6">
      <w:pPr>
        <w:jc w:val="both"/>
        <w:rPr>
          <w:rFonts w:ascii="Arial" w:hAnsi="Arial" w:cs="Arial"/>
          <w:i/>
        </w:rPr>
      </w:pPr>
      <w:r w:rsidRPr="006C31F6">
        <w:rPr>
          <w:rFonts w:ascii="Arial" w:hAnsi="Arial" w:cs="Arial"/>
          <w:i/>
        </w:rPr>
        <w:t>“</w:t>
      </w:r>
      <w:r w:rsidR="0057721C" w:rsidRPr="006C31F6">
        <w:rPr>
          <w:rFonts w:ascii="Arial" w:hAnsi="Arial" w:cs="Arial"/>
          <w:i/>
        </w:rPr>
        <w:t>Para la fecha en que se suscribió el contrato de concesión (30 de octubre de 1995), a</w:t>
      </w:r>
      <w:r w:rsidR="00026941" w:rsidRPr="006C31F6">
        <w:rPr>
          <w:rFonts w:ascii="Arial" w:hAnsi="Arial" w:cs="Arial"/>
          <w:i/>
        </w:rPr>
        <w:t>ún no había sido promulgada la L</w:t>
      </w:r>
      <w:r w:rsidR="0057721C" w:rsidRPr="006C31F6">
        <w:rPr>
          <w:rFonts w:ascii="Arial" w:hAnsi="Arial" w:cs="Arial"/>
          <w:i/>
        </w:rPr>
        <w:t xml:space="preserve">ey 489 de 1998, cuyos artículos 110 y 111 regularon el marco general para el ejercicio temporal de las funciones administrativas por los particulares, en desarrollo de los mandatos constitucionales indicados, de modo que, en principio, las funciones administrativas eran desempeñadas por los servidores públicos, salvo que la ley habilitara a los particulares para desempañarlas. </w:t>
      </w:r>
    </w:p>
    <w:p w14:paraId="05F0DF15" w14:textId="77777777" w:rsidR="00BE03C4" w:rsidRPr="006C31F6" w:rsidRDefault="00BE03C4" w:rsidP="006C31F6">
      <w:pPr>
        <w:jc w:val="both"/>
        <w:rPr>
          <w:rFonts w:ascii="Arial" w:hAnsi="Arial" w:cs="Arial"/>
          <w:i/>
        </w:rPr>
      </w:pPr>
    </w:p>
    <w:p w14:paraId="04AACDF2" w14:textId="77777777" w:rsidR="0057721C" w:rsidRPr="006C31F6" w:rsidRDefault="00BE03C4" w:rsidP="006C31F6">
      <w:pPr>
        <w:jc w:val="both"/>
        <w:rPr>
          <w:rFonts w:ascii="Arial" w:hAnsi="Arial" w:cs="Arial"/>
          <w:i/>
        </w:rPr>
      </w:pPr>
      <w:r w:rsidRPr="006C31F6">
        <w:rPr>
          <w:rFonts w:ascii="Arial" w:hAnsi="Arial" w:cs="Arial"/>
          <w:i/>
        </w:rPr>
        <w:t>“</w:t>
      </w:r>
      <w:r w:rsidR="0057721C" w:rsidRPr="006C31F6">
        <w:rPr>
          <w:rFonts w:ascii="Arial" w:hAnsi="Arial" w:cs="Arial"/>
          <w:i/>
        </w:rPr>
        <w:t>(…).</w:t>
      </w:r>
    </w:p>
    <w:p w14:paraId="27AB81ED" w14:textId="77777777" w:rsidR="00BE03C4" w:rsidRPr="006C31F6" w:rsidRDefault="00BE03C4" w:rsidP="006C31F6">
      <w:pPr>
        <w:jc w:val="both"/>
        <w:rPr>
          <w:rFonts w:ascii="Arial" w:hAnsi="Arial" w:cs="Arial"/>
          <w:i/>
        </w:rPr>
      </w:pPr>
    </w:p>
    <w:p w14:paraId="79A41FBC" w14:textId="77777777" w:rsidR="0057721C" w:rsidRPr="006C31F6" w:rsidRDefault="00BE03C4" w:rsidP="006C31F6">
      <w:pPr>
        <w:jc w:val="both"/>
        <w:rPr>
          <w:rFonts w:ascii="Arial" w:hAnsi="Arial" w:cs="Arial"/>
        </w:rPr>
      </w:pPr>
      <w:r w:rsidRPr="006C31F6">
        <w:rPr>
          <w:rFonts w:ascii="Arial" w:hAnsi="Arial" w:cs="Arial"/>
          <w:i/>
        </w:rPr>
        <w:t>“</w:t>
      </w:r>
      <w:r w:rsidR="0057721C" w:rsidRPr="006C31F6">
        <w:rPr>
          <w:rFonts w:ascii="Arial" w:hAnsi="Arial" w:cs="Arial"/>
          <w:i/>
        </w:rPr>
        <w:t>En este caso, el municipio de Yumbo, mediante el contrato de concesión de actualización de bases tributarias, entregó a un particular, ajeno a la administración pública, el ejercicio de la función administrativa que se encuentra a su cargo, razón por la cual el contrato de concesión (sin número) del 30 de octubre de 1995 se encuentra viciado de nulidad absoluta, por objeto ilícito, según se desprende de lo dispuesto por los artículos 1519 y 1523 del Código Civil, en la medida en que el objeto de las obligaciones del contrato, esto es, aquello a lo que se obligó el deudor en virtud del contrato (el cumplimiento de la función administrativa por parte de un particular) no estaba permitido en aquella época por la ley (hoy en día se halla, incluso,  e</w:t>
      </w:r>
      <w:r w:rsidRPr="006C31F6">
        <w:rPr>
          <w:rFonts w:ascii="Arial" w:hAnsi="Arial" w:cs="Arial"/>
          <w:i/>
        </w:rPr>
        <w:t>xpresamente prohibido por ésta)”.</w:t>
      </w:r>
    </w:p>
    <w:p w14:paraId="286269CE" w14:textId="77777777" w:rsidR="0057721C" w:rsidRPr="006C31F6" w:rsidRDefault="0057721C" w:rsidP="006C31F6">
      <w:pPr>
        <w:spacing w:line="360" w:lineRule="auto"/>
        <w:jc w:val="both"/>
        <w:rPr>
          <w:rFonts w:ascii="Arial" w:hAnsi="Arial" w:cs="Arial"/>
        </w:rPr>
      </w:pPr>
    </w:p>
    <w:p w14:paraId="6281DD13" w14:textId="77777777" w:rsidR="001F04FA" w:rsidRPr="006C31F6" w:rsidRDefault="0057721C" w:rsidP="006C31F6">
      <w:pPr>
        <w:spacing w:line="360" w:lineRule="auto"/>
        <w:jc w:val="both"/>
        <w:rPr>
          <w:rFonts w:ascii="Arial" w:hAnsi="Arial" w:cs="Arial"/>
        </w:rPr>
      </w:pPr>
      <w:r w:rsidRPr="006C31F6">
        <w:rPr>
          <w:rFonts w:ascii="Arial" w:hAnsi="Arial" w:cs="Arial"/>
        </w:rPr>
        <w:t>Ahora b</w:t>
      </w:r>
      <w:r w:rsidR="00EE27AF" w:rsidRPr="006C31F6">
        <w:rPr>
          <w:rFonts w:ascii="Arial" w:hAnsi="Arial" w:cs="Arial"/>
        </w:rPr>
        <w:t>ien, teniendo en cuenta que el Contrato de P</w:t>
      </w:r>
      <w:r w:rsidRPr="006C31F6">
        <w:rPr>
          <w:rFonts w:ascii="Arial" w:hAnsi="Arial" w:cs="Arial"/>
        </w:rPr>
        <w:t xml:space="preserve">restación </w:t>
      </w:r>
      <w:r w:rsidR="00EE27AF" w:rsidRPr="006C31F6">
        <w:rPr>
          <w:rFonts w:ascii="Arial" w:hAnsi="Arial" w:cs="Arial"/>
        </w:rPr>
        <w:t>de S</w:t>
      </w:r>
      <w:r w:rsidR="00BE03C4" w:rsidRPr="006C31F6">
        <w:rPr>
          <w:rFonts w:ascii="Arial" w:hAnsi="Arial" w:cs="Arial"/>
        </w:rPr>
        <w:t>ervicios No. 0</w:t>
      </w:r>
      <w:r w:rsidR="00DA53DC" w:rsidRPr="006C31F6">
        <w:rPr>
          <w:rFonts w:ascii="Arial" w:hAnsi="Arial" w:cs="Arial"/>
        </w:rPr>
        <w:t>51</w:t>
      </w:r>
      <w:r w:rsidR="00573356" w:rsidRPr="006C31F6">
        <w:rPr>
          <w:rFonts w:ascii="Arial" w:hAnsi="Arial" w:cs="Arial"/>
        </w:rPr>
        <w:t xml:space="preserve"> que concentra el estudio</w:t>
      </w:r>
      <w:r w:rsidRPr="006C31F6">
        <w:rPr>
          <w:rFonts w:ascii="Arial" w:hAnsi="Arial" w:cs="Arial"/>
        </w:rPr>
        <w:t xml:space="preserve"> de la Sala fue celebr</w:t>
      </w:r>
      <w:r w:rsidR="00DA53DC" w:rsidRPr="006C31F6">
        <w:rPr>
          <w:rFonts w:ascii="Arial" w:hAnsi="Arial" w:cs="Arial"/>
        </w:rPr>
        <w:t>ado el 21 de septiembre</w:t>
      </w:r>
      <w:r w:rsidR="008655C6" w:rsidRPr="006C31F6">
        <w:rPr>
          <w:rFonts w:ascii="Arial" w:hAnsi="Arial" w:cs="Arial"/>
        </w:rPr>
        <w:t xml:space="preserve"> de 2001,</w:t>
      </w:r>
      <w:r w:rsidR="001F04FA" w:rsidRPr="006C31F6">
        <w:rPr>
          <w:rFonts w:ascii="Arial" w:hAnsi="Arial" w:cs="Arial"/>
        </w:rPr>
        <w:t xml:space="preserve"> época en la que </w:t>
      </w:r>
      <w:r w:rsidR="00E46993" w:rsidRPr="006C31F6">
        <w:rPr>
          <w:rFonts w:ascii="Arial" w:hAnsi="Arial" w:cs="Arial"/>
        </w:rPr>
        <w:t>se hallaba vigente</w:t>
      </w:r>
      <w:r w:rsidRPr="006C31F6">
        <w:rPr>
          <w:rFonts w:ascii="Arial" w:hAnsi="Arial" w:cs="Arial"/>
        </w:rPr>
        <w:t xml:space="preserve"> la Ley 489 de 1998, por la cual se expidieron normas sobre la organización y funcionamiento de las entidades del orden nacional, </w:t>
      </w:r>
      <w:r w:rsidR="001F04FA" w:rsidRPr="006C31F6">
        <w:rPr>
          <w:rFonts w:ascii="Arial" w:hAnsi="Arial" w:cs="Arial"/>
        </w:rPr>
        <w:t xml:space="preserve">importa señalar que a través de dicha normativa igualmente se </w:t>
      </w:r>
      <w:r w:rsidRPr="006C31F6">
        <w:rPr>
          <w:rFonts w:ascii="Arial" w:hAnsi="Arial" w:cs="Arial"/>
        </w:rPr>
        <w:t xml:space="preserve">reguló </w:t>
      </w:r>
      <w:r w:rsidR="0035361B" w:rsidRPr="006C31F6">
        <w:rPr>
          <w:rFonts w:ascii="Arial" w:hAnsi="Arial" w:cs="Arial"/>
        </w:rPr>
        <w:t xml:space="preserve">en sus artículos 110 y 111 </w:t>
      </w:r>
      <w:r w:rsidRPr="006C31F6">
        <w:rPr>
          <w:rFonts w:ascii="Arial" w:hAnsi="Arial" w:cs="Arial"/>
        </w:rPr>
        <w:t xml:space="preserve">el ejercicio de funciones administrativas por </w:t>
      </w:r>
      <w:r w:rsidR="001F04FA" w:rsidRPr="006C31F6">
        <w:rPr>
          <w:rFonts w:ascii="Arial" w:hAnsi="Arial" w:cs="Arial"/>
        </w:rPr>
        <w:t xml:space="preserve">parte de los </w:t>
      </w:r>
      <w:r w:rsidRPr="006C31F6">
        <w:rPr>
          <w:rFonts w:ascii="Arial" w:hAnsi="Arial" w:cs="Arial"/>
        </w:rPr>
        <w:t>particular</w:t>
      </w:r>
      <w:r w:rsidR="001F04FA" w:rsidRPr="006C31F6">
        <w:rPr>
          <w:rFonts w:ascii="Arial" w:hAnsi="Arial" w:cs="Arial"/>
        </w:rPr>
        <w:t xml:space="preserve">es bajo las siguientes condiciones: </w:t>
      </w:r>
    </w:p>
    <w:p w14:paraId="2B0B088E" w14:textId="77777777" w:rsidR="0088532C" w:rsidRPr="006C31F6" w:rsidRDefault="0088532C" w:rsidP="006C31F6">
      <w:pPr>
        <w:spacing w:line="360" w:lineRule="auto"/>
        <w:jc w:val="both"/>
        <w:rPr>
          <w:rFonts w:ascii="Arial" w:hAnsi="Arial" w:cs="Arial"/>
        </w:rPr>
      </w:pPr>
    </w:p>
    <w:p w14:paraId="61540394" w14:textId="77777777" w:rsidR="001F04FA" w:rsidRPr="006C31F6" w:rsidRDefault="001F04FA" w:rsidP="006C31F6">
      <w:pPr>
        <w:numPr>
          <w:ilvl w:val="0"/>
          <w:numId w:val="21"/>
        </w:numPr>
        <w:spacing w:line="360" w:lineRule="auto"/>
        <w:ind w:left="0"/>
        <w:jc w:val="both"/>
        <w:rPr>
          <w:rFonts w:ascii="Arial" w:hAnsi="Arial" w:cs="Arial"/>
        </w:rPr>
      </w:pPr>
      <w:r w:rsidRPr="006C31F6">
        <w:rPr>
          <w:rFonts w:ascii="Arial" w:hAnsi="Arial" w:cs="Arial"/>
          <w:lang w:val="es-CO" w:eastAsia="es-CO"/>
        </w:rPr>
        <w:t xml:space="preserve">La atribución de las </w:t>
      </w:r>
      <w:r w:rsidR="007C450B" w:rsidRPr="006C31F6">
        <w:rPr>
          <w:rFonts w:ascii="Arial" w:hAnsi="Arial" w:cs="Arial"/>
          <w:lang w:val="es-CO" w:eastAsia="es-CO"/>
        </w:rPr>
        <w:t>funciones administrativas deb</w:t>
      </w:r>
      <w:r w:rsidR="007F4CB4" w:rsidRPr="006C31F6">
        <w:rPr>
          <w:rFonts w:ascii="Arial" w:hAnsi="Arial" w:cs="Arial"/>
          <w:lang w:val="es-CO" w:eastAsia="es-CO"/>
        </w:rPr>
        <w:t>ía</w:t>
      </w:r>
      <w:r w:rsidRPr="006C31F6">
        <w:rPr>
          <w:rFonts w:ascii="Arial" w:hAnsi="Arial" w:cs="Arial"/>
          <w:lang w:val="es-CO" w:eastAsia="es-CO"/>
        </w:rPr>
        <w:t xml:space="preserve"> estar precedida de </w:t>
      </w:r>
      <w:r w:rsidR="00336834" w:rsidRPr="006C31F6">
        <w:rPr>
          <w:rFonts w:ascii="Arial" w:hAnsi="Arial" w:cs="Arial"/>
          <w:lang w:val="es-CO" w:eastAsia="es-CO"/>
        </w:rPr>
        <w:t xml:space="preserve">acto administrativo </w:t>
      </w:r>
      <w:r w:rsidR="007F4CB4" w:rsidRPr="006C31F6">
        <w:rPr>
          <w:rFonts w:ascii="Arial" w:hAnsi="Arial" w:cs="Arial"/>
          <w:lang w:val="es-CO" w:eastAsia="es-CO"/>
        </w:rPr>
        <w:t>de delegación y luego debía</w:t>
      </w:r>
      <w:r w:rsidR="00336834" w:rsidRPr="006C31F6">
        <w:rPr>
          <w:rFonts w:ascii="Arial" w:hAnsi="Arial" w:cs="Arial"/>
          <w:lang w:val="es-CO" w:eastAsia="es-CO"/>
        </w:rPr>
        <w:t xml:space="preserve"> suscribirse el convenio o contrato correspondiente</w:t>
      </w:r>
      <w:r w:rsidR="007F4CB4" w:rsidRPr="006C31F6">
        <w:rPr>
          <w:rStyle w:val="Refdenotaalpie"/>
          <w:rFonts w:ascii="Arial" w:hAnsi="Arial" w:cs="Arial"/>
          <w:lang w:val="es-CO" w:eastAsia="es-CO"/>
        </w:rPr>
        <w:footnoteReference w:id="7"/>
      </w:r>
      <w:r w:rsidRPr="006C31F6">
        <w:rPr>
          <w:rFonts w:ascii="Arial" w:hAnsi="Arial" w:cs="Arial"/>
          <w:lang w:val="es-CO" w:eastAsia="es-CO"/>
        </w:rPr>
        <w:t>.</w:t>
      </w:r>
    </w:p>
    <w:p w14:paraId="6F1A365B" w14:textId="77777777" w:rsidR="007B4D27" w:rsidRPr="006C31F6" w:rsidRDefault="007B4D27" w:rsidP="006C31F6">
      <w:pPr>
        <w:spacing w:line="360" w:lineRule="auto"/>
        <w:jc w:val="both"/>
        <w:rPr>
          <w:rFonts w:ascii="Arial" w:hAnsi="Arial" w:cs="Arial"/>
        </w:rPr>
      </w:pPr>
    </w:p>
    <w:p w14:paraId="5BA428FC" w14:textId="77777777" w:rsidR="00E46993" w:rsidRPr="006C31F6" w:rsidRDefault="0088532C" w:rsidP="006C31F6">
      <w:pPr>
        <w:numPr>
          <w:ilvl w:val="0"/>
          <w:numId w:val="21"/>
        </w:numPr>
        <w:spacing w:line="360" w:lineRule="auto"/>
        <w:ind w:left="0"/>
        <w:jc w:val="both"/>
        <w:rPr>
          <w:rFonts w:ascii="Arial" w:hAnsi="Arial" w:cs="Arial"/>
        </w:rPr>
      </w:pPr>
      <w:r w:rsidRPr="006C31F6">
        <w:rPr>
          <w:rFonts w:ascii="Arial" w:hAnsi="Arial" w:cs="Arial"/>
        </w:rPr>
        <w:t>El act</w:t>
      </w:r>
      <w:r w:rsidR="007F4CB4" w:rsidRPr="006C31F6">
        <w:rPr>
          <w:rFonts w:ascii="Arial" w:hAnsi="Arial" w:cs="Arial"/>
        </w:rPr>
        <w:t>o administrativo de atribución</w:t>
      </w:r>
      <w:r w:rsidRPr="006C31F6">
        <w:rPr>
          <w:rFonts w:ascii="Arial" w:hAnsi="Arial" w:cs="Arial"/>
        </w:rPr>
        <w:t xml:space="preserve"> de funciones debía establecer las funciones específicas encomendadas a los particulares, las calidades y requisitos que estos debían observar para cumplirlas</w:t>
      </w:r>
      <w:r w:rsidR="0035361B" w:rsidRPr="006C31F6">
        <w:rPr>
          <w:rFonts w:ascii="Arial" w:hAnsi="Arial" w:cs="Arial"/>
        </w:rPr>
        <w:t xml:space="preserve">, las condiciones de su ejercicio, la remuneración a </w:t>
      </w:r>
      <w:r w:rsidR="00BE2F70" w:rsidRPr="006C31F6">
        <w:rPr>
          <w:rFonts w:ascii="Arial" w:hAnsi="Arial" w:cs="Arial"/>
        </w:rPr>
        <w:t xml:space="preserve">la </w:t>
      </w:r>
      <w:r w:rsidR="0035361B" w:rsidRPr="006C31F6">
        <w:rPr>
          <w:rFonts w:ascii="Arial" w:hAnsi="Arial" w:cs="Arial"/>
        </w:rPr>
        <w:t>que habría lugar y la duración del encargo.</w:t>
      </w:r>
    </w:p>
    <w:p w14:paraId="43C522FD" w14:textId="77777777" w:rsidR="007B4D27" w:rsidRPr="006C31F6" w:rsidRDefault="007B4D27" w:rsidP="006C31F6">
      <w:pPr>
        <w:spacing w:line="360" w:lineRule="auto"/>
        <w:jc w:val="both"/>
        <w:rPr>
          <w:rFonts w:ascii="Arial" w:hAnsi="Arial" w:cs="Arial"/>
        </w:rPr>
      </w:pPr>
    </w:p>
    <w:p w14:paraId="7CDC1CC6" w14:textId="77777777" w:rsidR="0035361B" w:rsidRPr="006C31F6" w:rsidRDefault="0035361B" w:rsidP="006C31F6">
      <w:pPr>
        <w:numPr>
          <w:ilvl w:val="0"/>
          <w:numId w:val="21"/>
        </w:numPr>
        <w:spacing w:line="360" w:lineRule="auto"/>
        <w:ind w:left="0"/>
        <w:jc w:val="both"/>
        <w:rPr>
          <w:rFonts w:ascii="Arial" w:hAnsi="Arial" w:cs="Arial"/>
        </w:rPr>
      </w:pPr>
      <w:r w:rsidRPr="006C31F6">
        <w:rPr>
          <w:rFonts w:ascii="Arial" w:hAnsi="Arial" w:cs="Arial"/>
        </w:rPr>
        <w:t xml:space="preserve">El convenio celebrado con ese propósito tendría una duración de cinco años. Para su suscripción </w:t>
      </w:r>
      <w:r w:rsidR="007F4CB4" w:rsidRPr="006C31F6">
        <w:rPr>
          <w:rFonts w:ascii="Arial" w:hAnsi="Arial" w:cs="Arial"/>
        </w:rPr>
        <w:t>debía</w:t>
      </w:r>
      <w:r w:rsidR="00336834" w:rsidRPr="006C31F6">
        <w:rPr>
          <w:rFonts w:ascii="Arial" w:hAnsi="Arial" w:cs="Arial"/>
        </w:rPr>
        <w:t xml:space="preserve"> elaborarse previamente un pliego de condiciones</w:t>
      </w:r>
      <w:r w:rsidR="00BE2F70" w:rsidRPr="006C31F6">
        <w:rPr>
          <w:rFonts w:ascii="Arial" w:hAnsi="Arial" w:cs="Arial"/>
        </w:rPr>
        <w:t>,</w:t>
      </w:r>
      <w:r w:rsidR="00336834" w:rsidRPr="006C31F6">
        <w:rPr>
          <w:rFonts w:ascii="Arial" w:hAnsi="Arial" w:cs="Arial"/>
        </w:rPr>
        <w:t xml:space="preserve"> con fundamento en el acto administrativo expedido</w:t>
      </w:r>
      <w:r w:rsidR="00387C5D" w:rsidRPr="006C31F6">
        <w:rPr>
          <w:rFonts w:ascii="Arial" w:hAnsi="Arial" w:cs="Arial"/>
        </w:rPr>
        <w:t>,</w:t>
      </w:r>
      <w:r w:rsidR="00336834" w:rsidRPr="006C31F6">
        <w:rPr>
          <w:rFonts w:ascii="Arial" w:hAnsi="Arial" w:cs="Arial"/>
        </w:rPr>
        <w:t xml:space="preserve"> y formularse convocatoria pública</w:t>
      </w:r>
      <w:r w:rsidR="00BE2F70" w:rsidRPr="006C31F6">
        <w:rPr>
          <w:rFonts w:ascii="Arial" w:hAnsi="Arial" w:cs="Arial"/>
        </w:rPr>
        <w:t>,</w:t>
      </w:r>
      <w:r w:rsidR="00336834" w:rsidRPr="006C31F6">
        <w:rPr>
          <w:rFonts w:ascii="Arial" w:hAnsi="Arial" w:cs="Arial"/>
        </w:rPr>
        <w:t xml:space="preserve"> teniendo en cuenta los principios establecidos en la Ley 80 de 1993 para la contratación por entidades estatales. </w:t>
      </w:r>
      <w:r w:rsidR="007F4CB4" w:rsidRPr="006C31F6">
        <w:rPr>
          <w:rFonts w:ascii="Arial" w:hAnsi="Arial" w:cs="Arial"/>
        </w:rPr>
        <w:t>Igualmente</w:t>
      </w:r>
      <w:r w:rsidR="00825D8A" w:rsidRPr="006C31F6">
        <w:rPr>
          <w:rFonts w:ascii="Arial" w:hAnsi="Arial" w:cs="Arial"/>
        </w:rPr>
        <w:t>,</w:t>
      </w:r>
      <w:r w:rsidR="007F4CB4" w:rsidRPr="006C31F6">
        <w:rPr>
          <w:rFonts w:ascii="Arial" w:hAnsi="Arial" w:cs="Arial"/>
        </w:rPr>
        <w:t xml:space="preserve"> se pactaría</w:t>
      </w:r>
      <w:r w:rsidR="00BE2F70" w:rsidRPr="006C31F6">
        <w:rPr>
          <w:rFonts w:ascii="Arial" w:hAnsi="Arial" w:cs="Arial"/>
        </w:rPr>
        <w:t>n</w:t>
      </w:r>
      <w:r w:rsidR="007F4CB4" w:rsidRPr="006C31F6">
        <w:rPr>
          <w:rFonts w:ascii="Arial" w:hAnsi="Arial" w:cs="Arial"/>
        </w:rPr>
        <w:t xml:space="preserve"> las cláusulas excepcionales previstas en el Estatuto de Contratación de la Administración Pública. </w:t>
      </w:r>
    </w:p>
    <w:p w14:paraId="2348C21B" w14:textId="77777777" w:rsidR="00BE2F70" w:rsidRPr="006C31F6" w:rsidRDefault="00BE2F70" w:rsidP="006C31F6">
      <w:pPr>
        <w:spacing w:line="360" w:lineRule="auto"/>
        <w:jc w:val="both"/>
        <w:rPr>
          <w:rFonts w:ascii="Arial" w:hAnsi="Arial" w:cs="Arial"/>
        </w:rPr>
      </w:pPr>
    </w:p>
    <w:p w14:paraId="394B481F" w14:textId="77777777" w:rsidR="00126F87" w:rsidRPr="006C31F6" w:rsidRDefault="00550B20" w:rsidP="006C31F6">
      <w:pPr>
        <w:spacing w:line="360" w:lineRule="auto"/>
        <w:jc w:val="both"/>
        <w:rPr>
          <w:rFonts w:ascii="Arial" w:hAnsi="Arial" w:cs="Arial"/>
          <w:iCs/>
          <w:color w:val="000000"/>
          <w:shd w:val="clear" w:color="auto" w:fill="FFFFFF"/>
        </w:rPr>
      </w:pPr>
      <w:r w:rsidRPr="006C31F6">
        <w:rPr>
          <w:rFonts w:ascii="Arial" w:hAnsi="Arial" w:cs="Arial"/>
        </w:rPr>
        <w:t>A propósito de los preceptos legales</w:t>
      </w:r>
      <w:r w:rsidR="00126F87" w:rsidRPr="006C31F6">
        <w:rPr>
          <w:rFonts w:ascii="Arial" w:hAnsi="Arial" w:cs="Arial"/>
        </w:rPr>
        <w:t xml:space="preserve"> en referencia</w:t>
      </w:r>
      <w:r w:rsidR="0057721C" w:rsidRPr="006C31F6">
        <w:rPr>
          <w:rFonts w:ascii="Arial" w:hAnsi="Arial" w:cs="Arial"/>
        </w:rPr>
        <w:t xml:space="preserve">, conviene </w:t>
      </w:r>
      <w:r w:rsidR="00126F87" w:rsidRPr="006C31F6">
        <w:rPr>
          <w:rFonts w:ascii="Arial" w:hAnsi="Arial" w:cs="Arial"/>
        </w:rPr>
        <w:t xml:space="preserve">subrayarse </w:t>
      </w:r>
      <w:r w:rsidR="0057721C" w:rsidRPr="006C31F6">
        <w:rPr>
          <w:rFonts w:ascii="Arial" w:hAnsi="Arial" w:cs="Arial"/>
        </w:rPr>
        <w:t>que la Corte Constitucional</w:t>
      </w:r>
      <w:r w:rsidR="00387C5D" w:rsidRPr="006C31F6">
        <w:rPr>
          <w:rFonts w:ascii="Arial" w:hAnsi="Arial" w:cs="Arial"/>
        </w:rPr>
        <w:t>,</w:t>
      </w:r>
      <w:r w:rsidR="00126F87" w:rsidRPr="006C31F6">
        <w:rPr>
          <w:rFonts w:ascii="Arial" w:hAnsi="Arial" w:cs="Arial"/>
        </w:rPr>
        <w:t xml:space="preserve"> en providencia</w:t>
      </w:r>
      <w:r w:rsidR="0057721C" w:rsidRPr="006C31F6">
        <w:rPr>
          <w:rFonts w:ascii="Arial" w:hAnsi="Arial" w:cs="Arial"/>
        </w:rPr>
        <w:t xml:space="preserve"> C-866 de 1999, analizó la exequibilidad de los artículos 110 y 111 de la Ley 489 de 1998, contentivos de las condiciones, requisitos y</w:t>
      </w:r>
      <w:r w:rsidR="0057721C" w:rsidRPr="006C31F6">
        <w:rPr>
          <w:rFonts w:ascii="Arial" w:hAnsi="Arial" w:cs="Arial"/>
          <w:b/>
        </w:rPr>
        <w:t xml:space="preserve"> </w:t>
      </w:r>
      <w:r w:rsidR="00126F87" w:rsidRPr="006C31F6">
        <w:rPr>
          <w:rFonts w:ascii="Arial" w:hAnsi="Arial" w:cs="Arial"/>
          <w:iCs/>
          <w:color w:val="000000"/>
          <w:shd w:val="clear" w:color="auto" w:fill="FFFFFF"/>
        </w:rPr>
        <w:t>procedimientos para la expedición de</w:t>
      </w:r>
      <w:r w:rsidR="0057721C" w:rsidRPr="006C31F6">
        <w:rPr>
          <w:rFonts w:ascii="Arial" w:hAnsi="Arial" w:cs="Arial"/>
          <w:iCs/>
          <w:color w:val="000000"/>
          <w:shd w:val="clear" w:color="auto" w:fill="FFFFFF"/>
        </w:rPr>
        <w:t xml:space="preserve"> los actos administrativos </w:t>
      </w:r>
      <w:r w:rsidR="00126F87" w:rsidRPr="006C31F6">
        <w:rPr>
          <w:rFonts w:ascii="Arial" w:hAnsi="Arial" w:cs="Arial"/>
          <w:iCs/>
          <w:color w:val="000000"/>
          <w:shd w:val="clear" w:color="auto" w:fill="FFFFFF"/>
        </w:rPr>
        <w:t xml:space="preserve">a través de los cuales se instrumentaría la </w:t>
      </w:r>
      <w:r w:rsidR="0057721C" w:rsidRPr="006C31F6">
        <w:rPr>
          <w:rFonts w:ascii="Arial" w:hAnsi="Arial" w:cs="Arial"/>
          <w:iCs/>
          <w:color w:val="000000"/>
          <w:shd w:val="clear" w:color="auto" w:fill="FFFFFF"/>
        </w:rPr>
        <w:t xml:space="preserve">delegación de funciones administrativas a particulares. </w:t>
      </w:r>
    </w:p>
    <w:p w14:paraId="181A9D96" w14:textId="77777777" w:rsidR="00126F87" w:rsidRPr="006C31F6" w:rsidRDefault="00126F87" w:rsidP="006C31F6">
      <w:pPr>
        <w:spacing w:line="360" w:lineRule="auto"/>
        <w:jc w:val="both"/>
        <w:rPr>
          <w:rFonts w:ascii="Arial" w:hAnsi="Arial" w:cs="Arial"/>
          <w:iCs/>
          <w:color w:val="000000"/>
          <w:shd w:val="clear" w:color="auto" w:fill="FFFFFF"/>
        </w:rPr>
      </w:pPr>
    </w:p>
    <w:p w14:paraId="501C528A" w14:textId="77777777" w:rsidR="007461B2" w:rsidRPr="006C31F6" w:rsidRDefault="00126F87" w:rsidP="006C31F6">
      <w:pPr>
        <w:spacing w:line="360" w:lineRule="auto"/>
        <w:jc w:val="both"/>
        <w:rPr>
          <w:rFonts w:ascii="Arial" w:hAnsi="Arial" w:cs="Arial"/>
        </w:rPr>
      </w:pPr>
      <w:r w:rsidRPr="006C31F6">
        <w:rPr>
          <w:rFonts w:ascii="Arial" w:hAnsi="Arial" w:cs="Arial"/>
          <w:iCs/>
          <w:color w:val="000000"/>
          <w:shd w:val="clear" w:color="auto" w:fill="FFFFFF"/>
        </w:rPr>
        <w:t xml:space="preserve">En esa oportunidad, se </w:t>
      </w:r>
      <w:r w:rsidR="0057721C" w:rsidRPr="006C31F6">
        <w:rPr>
          <w:rFonts w:ascii="Arial" w:hAnsi="Arial" w:cs="Arial"/>
          <w:iCs/>
          <w:color w:val="000000"/>
          <w:shd w:val="clear" w:color="auto" w:fill="FFFFFF"/>
        </w:rPr>
        <w:t xml:space="preserve">declaró </w:t>
      </w:r>
      <w:r w:rsidR="00CC0034" w:rsidRPr="006C31F6">
        <w:rPr>
          <w:rFonts w:ascii="Arial" w:hAnsi="Arial" w:cs="Arial"/>
          <w:bCs/>
        </w:rPr>
        <w:t>exequible</w:t>
      </w:r>
      <w:r w:rsidR="007461B2" w:rsidRPr="006C31F6">
        <w:rPr>
          <w:rFonts w:ascii="Arial" w:hAnsi="Arial" w:cs="Arial"/>
        </w:rPr>
        <w:t xml:space="preserve"> el artículo </w:t>
      </w:r>
      <w:hyperlink r:id="rId11" w:anchor="110" w:history="1">
        <w:r w:rsidR="007461B2" w:rsidRPr="006C31F6">
          <w:rPr>
            <w:rFonts w:ascii="Arial" w:hAnsi="Arial" w:cs="Arial"/>
            <w:color w:val="0000FF"/>
          </w:rPr>
          <w:t>110</w:t>
        </w:r>
      </w:hyperlink>
      <w:r w:rsidR="007461B2" w:rsidRPr="006C31F6">
        <w:rPr>
          <w:rFonts w:ascii="Arial" w:hAnsi="Arial" w:cs="Arial"/>
        </w:rPr>
        <w:t xml:space="preserve"> de la Ley 489 de 1998</w:t>
      </w:r>
      <w:r w:rsidR="00CC0034" w:rsidRPr="006C31F6">
        <w:rPr>
          <w:rFonts w:ascii="Arial" w:hAnsi="Arial" w:cs="Arial"/>
        </w:rPr>
        <w:t>, salvo la</w:t>
      </w:r>
      <w:r w:rsidR="007461B2" w:rsidRPr="006C31F6">
        <w:rPr>
          <w:rFonts w:ascii="Arial" w:hAnsi="Arial" w:cs="Arial"/>
        </w:rPr>
        <w:t xml:space="preserve"> expresión y </w:t>
      </w:r>
      <w:r w:rsidR="007461B2" w:rsidRPr="006C31F6">
        <w:rPr>
          <w:rFonts w:ascii="Arial" w:hAnsi="Arial" w:cs="Arial"/>
          <w:i/>
          <w:iCs/>
        </w:rPr>
        <w:t>"si fuere el caso"</w:t>
      </w:r>
      <w:r w:rsidR="0001095C" w:rsidRPr="006C31F6">
        <w:rPr>
          <w:rFonts w:ascii="Arial" w:hAnsi="Arial" w:cs="Arial"/>
        </w:rPr>
        <w:t>, contenida en su</w:t>
      </w:r>
      <w:r w:rsidR="00CC0034" w:rsidRPr="006C31F6">
        <w:rPr>
          <w:rFonts w:ascii="Arial" w:hAnsi="Arial" w:cs="Arial"/>
        </w:rPr>
        <w:t xml:space="preserve"> último inciso</w:t>
      </w:r>
      <w:r w:rsidR="0001095C" w:rsidRPr="006C31F6">
        <w:rPr>
          <w:rFonts w:ascii="Arial" w:hAnsi="Arial" w:cs="Arial"/>
        </w:rPr>
        <w:t>, en</w:t>
      </w:r>
      <w:r w:rsidR="00CC0034" w:rsidRPr="006C31F6">
        <w:rPr>
          <w:rFonts w:ascii="Arial" w:hAnsi="Arial" w:cs="Arial"/>
        </w:rPr>
        <w:t xml:space="preserve"> el cual </w:t>
      </w:r>
      <w:r w:rsidR="0001095C" w:rsidRPr="006C31F6">
        <w:rPr>
          <w:rFonts w:ascii="Arial" w:hAnsi="Arial" w:cs="Arial"/>
        </w:rPr>
        <w:t xml:space="preserve">se </w:t>
      </w:r>
      <w:r w:rsidR="00CC0034" w:rsidRPr="006C31F6">
        <w:rPr>
          <w:rFonts w:ascii="Arial" w:hAnsi="Arial" w:cs="Arial"/>
        </w:rPr>
        <w:t>hacía alusión a la alternativa de que</w:t>
      </w:r>
      <w:r w:rsidR="00BE2F70" w:rsidRPr="006C31F6">
        <w:rPr>
          <w:rFonts w:ascii="Arial" w:hAnsi="Arial" w:cs="Arial"/>
        </w:rPr>
        <w:t>,</w:t>
      </w:r>
      <w:r w:rsidR="00CC0034" w:rsidRPr="006C31F6">
        <w:rPr>
          <w:rFonts w:ascii="Arial" w:hAnsi="Arial" w:cs="Arial"/>
        </w:rPr>
        <w:t xml:space="preserve"> una vez expedido el acto administrativo</w:t>
      </w:r>
      <w:r w:rsidR="00BE2F70" w:rsidRPr="006C31F6">
        <w:rPr>
          <w:rFonts w:ascii="Arial" w:hAnsi="Arial" w:cs="Arial"/>
        </w:rPr>
        <w:t>,</w:t>
      </w:r>
      <w:r w:rsidR="00CC0034" w:rsidRPr="006C31F6">
        <w:rPr>
          <w:rFonts w:ascii="Arial" w:hAnsi="Arial" w:cs="Arial"/>
        </w:rPr>
        <w:t xml:space="preserve"> se procediera o no a la celebración del convenio, por considerar que dicha disposición otorgaba a las autoridades administrativas una facultad discrecional para imponer a los particulares unilateralmente el ejercicio de la función administrativa</w:t>
      </w:r>
      <w:r w:rsidR="0001095C" w:rsidRPr="006C31F6">
        <w:rPr>
          <w:rFonts w:ascii="Arial" w:hAnsi="Arial" w:cs="Arial"/>
        </w:rPr>
        <w:t xml:space="preserve"> que </w:t>
      </w:r>
      <w:r w:rsidR="00CC0034" w:rsidRPr="006C31F6">
        <w:rPr>
          <w:rFonts w:ascii="Arial" w:hAnsi="Arial" w:cs="Arial"/>
        </w:rPr>
        <w:t>desconocía claros principios superiores, en especial</w:t>
      </w:r>
      <w:r w:rsidR="00BE2F70" w:rsidRPr="006C31F6">
        <w:rPr>
          <w:rFonts w:ascii="Arial" w:hAnsi="Arial" w:cs="Arial"/>
        </w:rPr>
        <w:t>,</w:t>
      </w:r>
      <w:r w:rsidR="00CC0034" w:rsidRPr="006C31F6">
        <w:rPr>
          <w:rFonts w:ascii="Arial" w:hAnsi="Arial" w:cs="Arial"/>
        </w:rPr>
        <w:t xml:space="preserve"> el principio de igualdad. </w:t>
      </w:r>
    </w:p>
    <w:p w14:paraId="69976A2C" w14:textId="77777777" w:rsidR="00CC0034" w:rsidRPr="006C31F6" w:rsidRDefault="00CC0034" w:rsidP="006C31F6">
      <w:pPr>
        <w:spacing w:line="360" w:lineRule="auto"/>
        <w:jc w:val="both"/>
        <w:rPr>
          <w:rFonts w:ascii="Arial" w:hAnsi="Arial" w:cs="Arial"/>
          <w:iCs/>
          <w:color w:val="000000"/>
          <w:shd w:val="clear" w:color="auto" w:fill="FFFFFF"/>
        </w:rPr>
      </w:pPr>
    </w:p>
    <w:p w14:paraId="70D1055B" w14:textId="77777777" w:rsidR="0057721C" w:rsidRPr="006C31F6" w:rsidRDefault="00CC0034" w:rsidP="006C31F6">
      <w:pPr>
        <w:spacing w:line="360" w:lineRule="auto"/>
        <w:jc w:val="both"/>
        <w:rPr>
          <w:rFonts w:ascii="Arial" w:hAnsi="Arial" w:cs="Arial"/>
          <w:color w:val="000000"/>
        </w:rPr>
      </w:pPr>
      <w:r w:rsidRPr="006C31F6">
        <w:rPr>
          <w:rFonts w:ascii="Arial" w:hAnsi="Arial" w:cs="Arial"/>
          <w:iCs/>
          <w:color w:val="000000"/>
          <w:shd w:val="clear" w:color="auto" w:fill="FFFFFF"/>
        </w:rPr>
        <w:t xml:space="preserve">También declaró </w:t>
      </w:r>
      <w:r w:rsidR="0057721C" w:rsidRPr="006C31F6">
        <w:rPr>
          <w:rFonts w:ascii="Arial" w:hAnsi="Arial" w:cs="Arial"/>
          <w:iCs/>
          <w:color w:val="000000"/>
          <w:shd w:val="clear" w:color="auto" w:fill="FFFFFF"/>
        </w:rPr>
        <w:t xml:space="preserve">la inexequibilidad de la parte final del artículo 111, en el cual el legislador </w:t>
      </w:r>
      <w:r w:rsidR="007F3A48" w:rsidRPr="006C31F6">
        <w:rPr>
          <w:rFonts w:ascii="Arial" w:hAnsi="Arial" w:cs="Arial"/>
          <w:iCs/>
          <w:color w:val="000000"/>
          <w:shd w:val="clear" w:color="auto" w:fill="FFFFFF"/>
        </w:rPr>
        <w:t>atribuyó</w:t>
      </w:r>
      <w:r w:rsidR="0057721C" w:rsidRPr="006C31F6">
        <w:rPr>
          <w:rFonts w:ascii="Arial" w:hAnsi="Arial" w:cs="Arial"/>
          <w:iCs/>
          <w:color w:val="000000"/>
          <w:shd w:val="clear" w:color="auto" w:fill="FFFFFF"/>
        </w:rPr>
        <w:t xml:space="preserve"> a los Gobernadores y los Acaldes la competencia para expedir los actos administrativos </w:t>
      </w:r>
      <w:r w:rsidR="007F3A48" w:rsidRPr="006C31F6">
        <w:rPr>
          <w:rFonts w:ascii="Arial" w:hAnsi="Arial" w:cs="Arial"/>
          <w:iCs/>
          <w:color w:val="000000"/>
          <w:shd w:val="clear" w:color="auto" w:fill="FFFFFF"/>
        </w:rPr>
        <w:t>de</w:t>
      </w:r>
      <w:r w:rsidR="0057721C" w:rsidRPr="006C31F6">
        <w:rPr>
          <w:rFonts w:ascii="Arial" w:hAnsi="Arial" w:cs="Arial"/>
          <w:iCs/>
          <w:color w:val="000000"/>
          <w:shd w:val="clear" w:color="auto" w:fill="FFFFFF"/>
        </w:rPr>
        <w:t xml:space="preserve"> delegación de funciones</w:t>
      </w:r>
      <w:r w:rsidR="0057721C" w:rsidRPr="006C31F6">
        <w:rPr>
          <w:rFonts w:ascii="Arial" w:hAnsi="Arial" w:cs="Arial"/>
          <w:color w:val="000000"/>
        </w:rPr>
        <w:t xml:space="preserve"> públicas propias del Municipio, </w:t>
      </w:r>
      <w:r w:rsidR="007461B2" w:rsidRPr="006C31F6">
        <w:rPr>
          <w:rFonts w:ascii="Arial" w:hAnsi="Arial" w:cs="Arial"/>
          <w:color w:val="000000"/>
        </w:rPr>
        <w:t xml:space="preserve">bajo el argumento de </w:t>
      </w:r>
      <w:r w:rsidR="0057721C" w:rsidRPr="006C31F6">
        <w:rPr>
          <w:rFonts w:ascii="Arial" w:hAnsi="Arial" w:cs="Arial"/>
          <w:color w:val="000000"/>
        </w:rPr>
        <w:t>que la determinación de competencias dentro del ámbito de la entidad territorial de acuerdo con la Constitución Política y la Ley, según indicó la Corte, correspondía a las Asambleas Departamentales y Concejos Municipales</w:t>
      </w:r>
      <w:r w:rsidR="007461B2" w:rsidRPr="006C31F6">
        <w:rPr>
          <w:rStyle w:val="Refdenotaalpie"/>
          <w:rFonts w:ascii="Arial" w:hAnsi="Arial" w:cs="Arial"/>
          <w:color w:val="000000"/>
        </w:rPr>
        <w:footnoteReference w:id="8"/>
      </w:r>
      <w:r w:rsidR="007461B2" w:rsidRPr="006C31F6">
        <w:rPr>
          <w:rFonts w:ascii="Arial" w:hAnsi="Arial" w:cs="Arial"/>
          <w:color w:val="000000"/>
        </w:rPr>
        <w:t>.</w:t>
      </w:r>
    </w:p>
    <w:p w14:paraId="1DC75910" w14:textId="77777777" w:rsidR="0057721C" w:rsidRPr="006C31F6" w:rsidRDefault="0001095C" w:rsidP="006C31F6">
      <w:pPr>
        <w:spacing w:line="360" w:lineRule="auto"/>
        <w:jc w:val="both"/>
        <w:rPr>
          <w:rFonts w:ascii="Arial" w:hAnsi="Arial" w:cs="Arial"/>
        </w:rPr>
      </w:pPr>
      <w:r w:rsidRPr="006C31F6">
        <w:rPr>
          <w:rFonts w:ascii="Arial" w:hAnsi="Arial" w:cs="Arial"/>
        </w:rPr>
        <w:t>Con apoyo en lo consagrado</w:t>
      </w:r>
      <w:r w:rsidR="0057721C" w:rsidRPr="006C31F6">
        <w:rPr>
          <w:rFonts w:ascii="Arial" w:hAnsi="Arial" w:cs="Arial"/>
        </w:rPr>
        <w:t xml:space="preserve"> en la Ley 4</w:t>
      </w:r>
      <w:r w:rsidRPr="006C31F6">
        <w:rPr>
          <w:rFonts w:ascii="Arial" w:hAnsi="Arial" w:cs="Arial"/>
        </w:rPr>
        <w:t xml:space="preserve">89 de 1998, esta Corporación, en varias providencias, ha estimado que </w:t>
      </w:r>
      <w:r w:rsidR="0057721C" w:rsidRPr="006C31F6">
        <w:rPr>
          <w:rFonts w:ascii="Arial" w:hAnsi="Arial" w:cs="Arial"/>
        </w:rPr>
        <w:t>la delegación de</w:t>
      </w:r>
      <w:r w:rsidRPr="006C31F6">
        <w:rPr>
          <w:rFonts w:ascii="Arial" w:hAnsi="Arial" w:cs="Arial"/>
        </w:rPr>
        <w:t>l ejercicio de</w:t>
      </w:r>
      <w:r w:rsidR="0057721C" w:rsidRPr="006C31F6">
        <w:rPr>
          <w:rFonts w:ascii="Arial" w:hAnsi="Arial" w:cs="Arial"/>
        </w:rPr>
        <w:t xml:space="preserve"> determinadas actividades propia</w:t>
      </w:r>
      <w:r w:rsidRPr="006C31F6">
        <w:rPr>
          <w:rFonts w:ascii="Arial" w:hAnsi="Arial" w:cs="Arial"/>
        </w:rPr>
        <w:t xml:space="preserve">s de la función administrativa </w:t>
      </w:r>
      <w:r w:rsidR="00170E97" w:rsidRPr="006C31F6">
        <w:rPr>
          <w:rFonts w:ascii="Arial" w:hAnsi="Arial" w:cs="Arial"/>
        </w:rPr>
        <w:t xml:space="preserve">a particulares </w:t>
      </w:r>
      <w:r w:rsidRPr="006C31F6">
        <w:rPr>
          <w:rFonts w:ascii="Arial" w:hAnsi="Arial" w:cs="Arial"/>
        </w:rPr>
        <w:t>comporta</w:t>
      </w:r>
      <w:r w:rsidR="0057721C" w:rsidRPr="006C31F6">
        <w:rPr>
          <w:rFonts w:ascii="Arial" w:hAnsi="Arial" w:cs="Arial"/>
        </w:rPr>
        <w:t xml:space="preserve"> un</w:t>
      </w:r>
      <w:r w:rsidRPr="006C31F6">
        <w:rPr>
          <w:rFonts w:ascii="Arial" w:hAnsi="Arial" w:cs="Arial"/>
        </w:rPr>
        <w:t>a situación</w:t>
      </w:r>
      <w:r w:rsidR="0057721C" w:rsidRPr="006C31F6">
        <w:rPr>
          <w:rFonts w:ascii="Arial" w:hAnsi="Arial" w:cs="Arial"/>
        </w:rPr>
        <w:t xml:space="preserve"> </w:t>
      </w:r>
      <w:r w:rsidR="00170E97" w:rsidRPr="006C31F6">
        <w:rPr>
          <w:rFonts w:ascii="Arial" w:hAnsi="Arial" w:cs="Arial"/>
        </w:rPr>
        <w:t xml:space="preserve">de </w:t>
      </w:r>
      <w:r w:rsidR="0057721C" w:rsidRPr="006C31F6">
        <w:rPr>
          <w:rFonts w:ascii="Arial" w:hAnsi="Arial" w:cs="Arial"/>
        </w:rPr>
        <w:t xml:space="preserve">carácter excepcional </w:t>
      </w:r>
      <w:r w:rsidRPr="006C31F6">
        <w:rPr>
          <w:rFonts w:ascii="Arial" w:hAnsi="Arial" w:cs="Arial"/>
        </w:rPr>
        <w:t>que</w:t>
      </w:r>
      <w:r w:rsidR="00BE2F70" w:rsidRPr="006C31F6">
        <w:rPr>
          <w:rFonts w:ascii="Arial" w:hAnsi="Arial" w:cs="Arial"/>
        </w:rPr>
        <w:t xml:space="preserve"> no puede suponer su</w:t>
      </w:r>
      <w:r w:rsidR="00387C5D" w:rsidRPr="006C31F6">
        <w:rPr>
          <w:rFonts w:ascii="Arial" w:hAnsi="Arial" w:cs="Arial"/>
        </w:rPr>
        <w:t xml:space="preserve"> vaciamiento total</w:t>
      </w:r>
      <w:r w:rsidR="00D879B3" w:rsidRPr="006C31F6">
        <w:rPr>
          <w:rFonts w:ascii="Arial" w:hAnsi="Arial" w:cs="Arial"/>
        </w:rPr>
        <w:t xml:space="preserve"> en cabeza del particular y que</w:t>
      </w:r>
      <w:r w:rsidR="00170E97" w:rsidRPr="006C31F6">
        <w:rPr>
          <w:rFonts w:ascii="Arial" w:hAnsi="Arial" w:cs="Arial"/>
        </w:rPr>
        <w:t>,</w:t>
      </w:r>
      <w:r w:rsidRPr="006C31F6">
        <w:rPr>
          <w:rFonts w:ascii="Arial" w:hAnsi="Arial" w:cs="Arial"/>
        </w:rPr>
        <w:t xml:space="preserve"> al amparo de sus disposiciones</w:t>
      </w:r>
      <w:r w:rsidR="00170E97" w:rsidRPr="006C31F6">
        <w:rPr>
          <w:rFonts w:ascii="Arial" w:hAnsi="Arial" w:cs="Arial"/>
        </w:rPr>
        <w:t>,</w:t>
      </w:r>
      <w:r w:rsidRPr="006C31F6">
        <w:rPr>
          <w:rFonts w:ascii="Arial" w:hAnsi="Arial" w:cs="Arial"/>
        </w:rPr>
        <w:t xml:space="preserve"> exige </w:t>
      </w:r>
      <w:r w:rsidR="0057721C" w:rsidRPr="006C31F6">
        <w:rPr>
          <w:rFonts w:ascii="Arial" w:hAnsi="Arial" w:cs="Arial"/>
        </w:rPr>
        <w:t>la expedición de un acto administrativo emanado de la autoridad compete</w:t>
      </w:r>
      <w:r w:rsidR="00170E97" w:rsidRPr="006C31F6">
        <w:rPr>
          <w:rFonts w:ascii="Arial" w:hAnsi="Arial" w:cs="Arial"/>
        </w:rPr>
        <w:t>nte</w:t>
      </w:r>
      <w:r w:rsidR="0057721C" w:rsidRPr="006C31F6">
        <w:rPr>
          <w:rFonts w:ascii="Arial" w:hAnsi="Arial" w:cs="Arial"/>
        </w:rPr>
        <w:t>, expedido de acuerdo con los requisitos que fija el legislador para el acto de delegación</w:t>
      </w:r>
      <w:r w:rsidR="00170E97" w:rsidRPr="006C31F6">
        <w:rPr>
          <w:rFonts w:ascii="Arial" w:hAnsi="Arial" w:cs="Arial"/>
        </w:rPr>
        <w:t xml:space="preserve"> y posteriormente la celebración de un contrato precedido de convocatoria pública para la escogencia del colaborador de la Administración, </w:t>
      </w:r>
      <w:r w:rsidR="006B6F05" w:rsidRPr="006C31F6">
        <w:rPr>
          <w:rFonts w:ascii="Arial" w:hAnsi="Arial" w:cs="Arial"/>
        </w:rPr>
        <w:t xml:space="preserve">invitación que se debe llevar a cabo </w:t>
      </w:r>
      <w:r w:rsidR="00BE2F70" w:rsidRPr="006C31F6">
        <w:rPr>
          <w:rFonts w:ascii="Arial" w:hAnsi="Arial" w:cs="Arial"/>
        </w:rPr>
        <w:t>con sujeción a los principios que gobiernan la</w:t>
      </w:r>
      <w:r w:rsidR="00170E97" w:rsidRPr="006C31F6">
        <w:rPr>
          <w:rFonts w:ascii="Arial" w:hAnsi="Arial" w:cs="Arial"/>
        </w:rPr>
        <w:t xml:space="preserve"> Ley 80.</w:t>
      </w:r>
    </w:p>
    <w:p w14:paraId="03B08EF6" w14:textId="77777777" w:rsidR="0057721C" w:rsidRPr="006C31F6" w:rsidRDefault="0057721C" w:rsidP="006C31F6">
      <w:pPr>
        <w:spacing w:line="360" w:lineRule="auto"/>
        <w:jc w:val="both"/>
        <w:rPr>
          <w:rFonts w:ascii="Arial" w:hAnsi="Arial" w:cs="Arial"/>
          <w:i/>
          <w:color w:val="000000"/>
        </w:rPr>
      </w:pPr>
    </w:p>
    <w:p w14:paraId="2769262C" w14:textId="77777777" w:rsidR="00170E97" w:rsidRPr="006C31F6" w:rsidRDefault="006B6F05" w:rsidP="006C31F6">
      <w:pPr>
        <w:spacing w:line="360" w:lineRule="auto"/>
        <w:jc w:val="both"/>
        <w:rPr>
          <w:rFonts w:ascii="Arial" w:hAnsi="Arial" w:cs="Arial"/>
        </w:rPr>
      </w:pPr>
      <w:r w:rsidRPr="006C31F6">
        <w:rPr>
          <w:rFonts w:ascii="Arial" w:hAnsi="Arial" w:cs="Arial"/>
        </w:rPr>
        <w:t>En atención a este esquema de pensamiento</w:t>
      </w:r>
      <w:r w:rsidR="0057721C" w:rsidRPr="006C31F6">
        <w:rPr>
          <w:rFonts w:ascii="Arial" w:hAnsi="Arial" w:cs="Arial"/>
        </w:rPr>
        <w:t>, la Sección Tercera se pronunció, en sede de acción constitucional, en relación con la legalidad de d</w:t>
      </w:r>
      <w:r w:rsidR="00387C5D" w:rsidRPr="006C31F6">
        <w:rPr>
          <w:rFonts w:ascii="Arial" w:hAnsi="Arial" w:cs="Arial"/>
        </w:rPr>
        <w:t>os contratos celebrados por el m</w:t>
      </w:r>
      <w:r w:rsidR="0057721C" w:rsidRPr="006C31F6">
        <w:rPr>
          <w:rFonts w:ascii="Arial" w:hAnsi="Arial" w:cs="Arial"/>
        </w:rPr>
        <w:t>unicipio de Neiva para la gestión de</w:t>
      </w:r>
      <w:r w:rsidR="00BE2F70" w:rsidRPr="006C31F6">
        <w:rPr>
          <w:rFonts w:ascii="Arial" w:hAnsi="Arial" w:cs="Arial"/>
        </w:rPr>
        <w:t>l</w:t>
      </w:r>
      <w:r w:rsidR="0057721C" w:rsidRPr="006C31F6">
        <w:rPr>
          <w:rFonts w:ascii="Arial" w:hAnsi="Arial" w:cs="Arial"/>
        </w:rPr>
        <w:t xml:space="preserve"> cobro persuasivo y coactivo de los imp</w:t>
      </w:r>
      <w:r w:rsidRPr="006C31F6">
        <w:rPr>
          <w:rFonts w:ascii="Arial" w:hAnsi="Arial" w:cs="Arial"/>
        </w:rPr>
        <w:t>uestos, bajo la regencia</w:t>
      </w:r>
      <w:r w:rsidR="0057721C" w:rsidRPr="006C31F6">
        <w:rPr>
          <w:rFonts w:ascii="Arial" w:hAnsi="Arial" w:cs="Arial"/>
        </w:rPr>
        <w:t xml:space="preserve"> de la Ley 489 de 1998- como el que actualmente ocupa la atención de la Sala-, concluyendo acerca de la nulidad de los referid</w:t>
      </w:r>
      <w:r w:rsidR="003F434B" w:rsidRPr="006C31F6">
        <w:rPr>
          <w:rFonts w:ascii="Arial" w:hAnsi="Arial" w:cs="Arial"/>
        </w:rPr>
        <w:t>os negocios jurídicos, por incurrir en la causal de</w:t>
      </w:r>
      <w:r w:rsidR="0057721C" w:rsidRPr="006C31F6">
        <w:rPr>
          <w:rFonts w:ascii="Arial" w:hAnsi="Arial" w:cs="Arial"/>
        </w:rPr>
        <w:t xml:space="preserve"> objeto ilícito</w:t>
      </w:r>
      <w:r w:rsidR="00387C5D" w:rsidRPr="006C31F6">
        <w:rPr>
          <w:rFonts w:ascii="Arial" w:hAnsi="Arial" w:cs="Arial"/>
        </w:rPr>
        <w:t>, por</w:t>
      </w:r>
      <w:r w:rsidR="0057721C" w:rsidRPr="006C31F6">
        <w:rPr>
          <w:rFonts w:ascii="Arial" w:hAnsi="Arial" w:cs="Arial"/>
        </w:rPr>
        <w:t xml:space="preserve"> </w:t>
      </w:r>
      <w:r w:rsidR="003F434B" w:rsidRPr="006C31F6">
        <w:rPr>
          <w:rFonts w:ascii="Arial" w:hAnsi="Arial" w:cs="Arial"/>
        </w:rPr>
        <w:t xml:space="preserve">omitir </w:t>
      </w:r>
      <w:r w:rsidR="0057721C" w:rsidRPr="006C31F6">
        <w:rPr>
          <w:rFonts w:ascii="Arial" w:hAnsi="Arial" w:cs="Arial"/>
        </w:rPr>
        <w:t>el procedimiento de licitación pública aplicable en ese caso</w:t>
      </w:r>
      <w:r w:rsidR="0057721C" w:rsidRPr="006C31F6">
        <w:rPr>
          <w:rFonts w:ascii="Arial" w:hAnsi="Arial" w:cs="Arial"/>
          <w:vertAlign w:val="superscript"/>
        </w:rPr>
        <w:footnoteReference w:id="9"/>
      </w:r>
      <w:r w:rsidR="003F434B" w:rsidRPr="006C31F6">
        <w:rPr>
          <w:rFonts w:ascii="Arial" w:hAnsi="Arial" w:cs="Arial"/>
        </w:rPr>
        <w:t xml:space="preserve">. </w:t>
      </w:r>
    </w:p>
    <w:p w14:paraId="07EA1F4F" w14:textId="77777777" w:rsidR="0057721C" w:rsidRPr="006C31F6" w:rsidRDefault="0057721C" w:rsidP="006C31F6">
      <w:pPr>
        <w:jc w:val="both"/>
        <w:rPr>
          <w:rFonts w:ascii="Arial" w:hAnsi="Arial" w:cs="Arial"/>
          <w:bCs/>
          <w:i/>
        </w:rPr>
      </w:pPr>
    </w:p>
    <w:p w14:paraId="3BBFCB74" w14:textId="77777777" w:rsidR="0057721C" w:rsidRPr="006C31F6" w:rsidRDefault="006B6F05" w:rsidP="006C31F6">
      <w:pPr>
        <w:overflowPunct w:val="0"/>
        <w:autoSpaceDE w:val="0"/>
        <w:autoSpaceDN w:val="0"/>
        <w:adjustRightInd w:val="0"/>
        <w:spacing w:line="276" w:lineRule="auto"/>
        <w:jc w:val="both"/>
        <w:rPr>
          <w:rFonts w:ascii="Arial" w:hAnsi="Arial" w:cs="Arial"/>
          <w:bCs/>
          <w:i/>
        </w:rPr>
      </w:pPr>
      <w:r w:rsidRPr="006C31F6">
        <w:rPr>
          <w:rFonts w:ascii="Arial" w:hAnsi="Arial" w:cs="Arial"/>
          <w:bCs/>
          <w:i/>
        </w:rPr>
        <w:t>“</w:t>
      </w:r>
      <w:r w:rsidR="0057721C" w:rsidRPr="006C31F6">
        <w:rPr>
          <w:rFonts w:ascii="Arial" w:hAnsi="Arial" w:cs="Arial"/>
          <w:bCs/>
          <w:i/>
        </w:rPr>
        <w:t>Los contratos No. 044 de 2002 y 001 de 2003 constituyen una atribución de funciones administrativas, por tal motivo ha debido seguirse el proced</w:t>
      </w:r>
      <w:r w:rsidRPr="006C31F6">
        <w:rPr>
          <w:rFonts w:ascii="Arial" w:hAnsi="Arial" w:cs="Arial"/>
          <w:bCs/>
          <w:i/>
        </w:rPr>
        <w:t>imiento indicado en la L</w:t>
      </w:r>
      <w:r w:rsidR="0057721C" w:rsidRPr="006C31F6">
        <w:rPr>
          <w:rFonts w:ascii="Arial" w:hAnsi="Arial" w:cs="Arial"/>
          <w:bCs/>
          <w:i/>
        </w:rPr>
        <w:t>ey 489 de 1998, esto es: expedición de acto administrativo y suscripción de convenio mediante licitación pública.</w:t>
      </w:r>
    </w:p>
    <w:p w14:paraId="47ECEBFE" w14:textId="77777777" w:rsidR="006B6F05" w:rsidRPr="006C31F6" w:rsidRDefault="006B6F05" w:rsidP="006C31F6">
      <w:pPr>
        <w:overflowPunct w:val="0"/>
        <w:autoSpaceDE w:val="0"/>
        <w:autoSpaceDN w:val="0"/>
        <w:adjustRightInd w:val="0"/>
        <w:spacing w:line="276" w:lineRule="auto"/>
        <w:jc w:val="both"/>
        <w:rPr>
          <w:rFonts w:ascii="Arial" w:hAnsi="Arial" w:cs="Arial"/>
          <w:bCs/>
          <w:i/>
        </w:rPr>
      </w:pPr>
    </w:p>
    <w:p w14:paraId="67265AB8" w14:textId="77777777" w:rsidR="003F434B" w:rsidRPr="006C31F6" w:rsidRDefault="006B6F05" w:rsidP="006C31F6">
      <w:pPr>
        <w:overflowPunct w:val="0"/>
        <w:autoSpaceDE w:val="0"/>
        <w:autoSpaceDN w:val="0"/>
        <w:adjustRightInd w:val="0"/>
        <w:spacing w:line="276" w:lineRule="auto"/>
        <w:jc w:val="both"/>
        <w:rPr>
          <w:rFonts w:ascii="Arial" w:hAnsi="Arial" w:cs="Arial"/>
          <w:bCs/>
          <w:i/>
        </w:rPr>
      </w:pPr>
      <w:r w:rsidRPr="006C31F6">
        <w:rPr>
          <w:rFonts w:ascii="Arial" w:hAnsi="Arial" w:cs="Arial"/>
          <w:bCs/>
          <w:i/>
        </w:rPr>
        <w:t>“</w:t>
      </w:r>
      <w:r w:rsidR="0057721C" w:rsidRPr="006C31F6">
        <w:rPr>
          <w:rFonts w:ascii="Arial" w:hAnsi="Arial" w:cs="Arial"/>
          <w:bCs/>
          <w:i/>
        </w:rPr>
        <w:t>Los contratos No. 044 de 2002 y 001 de 2003, d</w:t>
      </w:r>
      <w:r w:rsidR="00387C5D" w:rsidRPr="006C31F6">
        <w:rPr>
          <w:rFonts w:ascii="Arial" w:hAnsi="Arial" w:cs="Arial"/>
          <w:bCs/>
          <w:i/>
        </w:rPr>
        <w:t>enominados por las partes como ‘</w:t>
      </w:r>
      <w:r w:rsidR="0057721C" w:rsidRPr="006C31F6">
        <w:rPr>
          <w:rFonts w:ascii="Arial" w:hAnsi="Arial" w:cs="Arial"/>
          <w:bCs/>
          <w:i/>
        </w:rPr>
        <w:t>cont</w:t>
      </w:r>
      <w:r w:rsidR="00387C5D" w:rsidRPr="006C31F6">
        <w:rPr>
          <w:rFonts w:ascii="Arial" w:hAnsi="Arial" w:cs="Arial"/>
          <w:bCs/>
          <w:i/>
        </w:rPr>
        <w:t>rato de prestación de servicios’</w:t>
      </w:r>
      <w:r w:rsidR="0057721C" w:rsidRPr="006C31F6">
        <w:rPr>
          <w:rFonts w:ascii="Arial" w:hAnsi="Arial" w:cs="Arial"/>
          <w:bCs/>
          <w:i/>
        </w:rPr>
        <w:t>, excedían ampliamente la naturaleza jurídica de este tipo contractual y los límites establecidos por las normas de orden público, por cuanto involucraban la atribución de funciones administrativas y la representación de la entidad estatal ante particulares para el cobro y la negociación de los acuerdos de pago</w:t>
      </w:r>
      <w:r w:rsidRPr="006C31F6">
        <w:rPr>
          <w:rFonts w:ascii="Arial" w:hAnsi="Arial" w:cs="Arial"/>
          <w:bCs/>
          <w:i/>
        </w:rPr>
        <w:t>”</w:t>
      </w:r>
      <w:r w:rsidR="0057721C" w:rsidRPr="006C31F6">
        <w:rPr>
          <w:rFonts w:ascii="Arial" w:hAnsi="Arial" w:cs="Arial"/>
          <w:bCs/>
          <w:i/>
        </w:rPr>
        <w:t>.</w:t>
      </w:r>
    </w:p>
    <w:p w14:paraId="457330D1" w14:textId="77777777" w:rsidR="0057721C" w:rsidRPr="006C31F6" w:rsidRDefault="00476087" w:rsidP="006C31F6">
      <w:pPr>
        <w:spacing w:line="360" w:lineRule="auto"/>
        <w:jc w:val="both"/>
        <w:rPr>
          <w:rFonts w:ascii="Arial" w:hAnsi="Arial" w:cs="Arial"/>
          <w:b/>
          <w:bCs/>
          <w:color w:val="000000"/>
        </w:rPr>
      </w:pPr>
      <w:r w:rsidRPr="006C31F6">
        <w:rPr>
          <w:rFonts w:ascii="Arial" w:hAnsi="Arial" w:cs="Arial"/>
        </w:rPr>
        <w:t>Para culminar este estudio</w:t>
      </w:r>
      <w:r w:rsidR="0057721C" w:rsidRPr="006C31F6">
        <w:rPr>
          <w:rFonts w:ascii="Arial" w:hAnsi="Arial" w:cs="Arial"/>
        </w:rPr>
        <w:t>, a título ilustrativo</w:t>
      </w:r>
      <w:r w:rsidRPr="006C31F6">
        <w:rPr>
          <w:rFonts w:ascii="Arial" w:hAnsi="Arial" w:cs="Arial"/>
        </w:rPr>
        <w:t>, cabe</w:t>
      </w:r>
      <w:r w:rsidR="0057721C" w:rsidRPr="006C31F6">
        <w:rPr>
          <w:rFonts w:ascii="Arial" w:hAnsi="Arial" w:cs="Arial"/>
        </w:rPr>
        <w:t xml:space="preserve"> </w:t>
      </w:r>
      <w:r w:rsidRPr="006C31F6">
        <w:rPr>
          <w:rFonts w:ascii="Arial" w:hAnsi="Arial" w:cs="Arial"/>
        </w:rPr>
        <w:t xml:space="preserve">precisar </w:t>
      </w:r>
      <w:r w:rsidR="00236B89" w:rsidRPr="006C31F6">
        <w:rPr>
          <w:rFonts w:ascii="Arial" w:hAnsi="Arial" w:cs="Arial"/>
        </w:rPr>
        <w:t xml:space="preserve">que a partir de la </w:t>
      </w:r>
      <w:r w:rsidR="00387C5D" w:rsidRPr="006C31F6">
        <w:rPr>
          <w:rFonts w:ascii="Arial" w:hAnsi="Arial" w:cs="Arial"/>
        </w:rPr>
        <w:t xml:space="preserve">vigencia de </w:t>
      </w:r>
      <w:r w:rsidR="00236B89" w:rsidRPr="006C31F6">
        <w:rPr>
          <w:rFonts w:ascii="Arial" w:hAnsi="Arial" w:cs="Arial"/>
        </w:rPr>
        <w:t>Ley 13</w:t>
      </w:r>
      <w:r w:rsidR="0057721C" w:rsidRPr="006C31F6">
        <w:rPr>
          <w:rFonts w:ascii="Arial" w:hAnsi="Arial" w:cs="Arial"/>
        </w:rPr>
        <w:t>86 de 2010</w:t>
      </w:r>
      <w:r w:rsidRPr="006C31F6">
        <w:rPr>
          <w:rFonts w:ascii="Arial" w:hAnsi="Arial" w:cs="Arial"/>
        </w:rPr>
        <w:t>, norma posterior a la ocurrencia de los hechos que le dieron origen a este debate,</w:t>
      </w:r>
      <w:r w:rsidR="0057721C" w:rsidRPr="006C31F6">
        <w:rPr>
          <w:rFonts w:ascii="Arial" w:hAnsi="Arial" w:cs="Arial"/>
        </w:rPr>
        <w:t xml:space="preserve"> se impuso </w:t>
      </w:r>
      <w:r w:rsidR="00AF38B9" w:rsidRPr="006C31F6">
        <w:rPr>
          <w:rFonts w:ascii="Arial" w:hAnsi="Arial" w:cs="Arial"/>
        </w:rPr>
        <w:t>expresamente</w:t>
      </w:r>
      <w:r w:rsidRPr="006C31F6">
        <w:rPr>
          <w:rFonts w:ascii="Arial" w:hAnsi="Arial" w:cs="Arial"/>
        </w:rPr>
        <w:t xml:space="preserve"> </w:t>
      </w:r>
      <w:r w:rsidR="0057721C" w:rsidRPr="006C31F6">
        <w:rPr>
          <w:rFonts w:ascii="Arial" w:hAnsi="Arial" w:cs="Arial"/>
        </w:rPr>
        <w:t xml:space="preserve">a las entidades territoriales y descentralizadas la prohibición de </w:t>
      </w:r>
      <w:r w:rsidRPr="006C31F6">
        <w:rPr>
          <w:rFonts w:ascii="Arial" w:hAnsi="Arial" w:cs="Arial"/>
        </w:rPr>
        <w:t>conferir</w:t>
      </w:r>
      <w:r w:rsidR="0057721C" w:rsidRPr="006C31F6">
        <w:rPr>
          <w:rFonts w:ascii="Arial" w:hAnsi="Arial" w:cs="Arial"/>
        </w:rPr>
        <w:t xml:space="preserve"> a terceros la administración de los tributos, disposición en la cual se mencionó</w:t>
      </w:r>
      <w:r w:rsidR="00387C5D" w:rsidRPr="006C31F6">
        <w:rPr>
          <w:rFonts w:ascii="Arial" w:hAnsi="Arial" w:cs="Arial"/>
        </w:rPr>
        <w:t>,</w:t>
      </w:r>
      <w:r w:rsidR="0057721C" w:rsidRPr="006C31F6">
        <w:rPr>
          <w:rFonts w:ascii="Arial" w:hAnsi="Arial" w:cs="Arial"/>
        </w:rPr>
        <w:t xml:space="preserve"> específicamente, entre otras ac</w:t>
      </w:r>
      <w:r w:rsidR="00236B89" w:rsidRPr="006C31F6">
        <w:rPr>
          <w:rFonts w:ascii="Arial" w:hAnsi="Arial" w:cs="Arial"/>
        </w:rPr>
        <w:t>tividades, la delegación para la fiscalización y el</w:t>
      </w:r>
      <w:r w:rsidR="0057721C" w:rsidRPr="006C31F6">
        <w:rPr>
          <w:rFonts w:ascii="Arial" w:hAnsi="Arial" w:cs="Arial"/>
        </w:rPr>
        <w:t xml:space="preserve"> cobro coactivo de los impuestos</w:t>
      </w:r>
      <w:r w:rsidR="0057721C" w:rsidRPr="006C31F6">
        <w:rPr>
          <w:rFonts w:ascii="Arial" w:hAnsi="Arial" w:cs="Arial"/>
          <w:vertAlign w:val="superscript"/>
        </w:rPr>
        <w:footnoteReference w:id="10"/>
      </w:r>
      <w:r w:rsidR="0057721C" w:rsidRPr="006C31F6">
        <w:rPr>
          <w:rFonts w:ascii="Arial" w:hAnsi="Arial" w:cs="Arial"/>
        </w:rPr>
        <w:t xml:space="preserve">. </w:t>
      </w:r>
    </w:p>
    <w:p w14:paraId="6F2491F2" w14:textId="77777777" w:rsidR="0057721C" w:rsidRPr="006C31F6" w:rsidRDefault="007D7277" w:rsidP="006C31F6">
      <w:pPr>
        <w:widowControl w:val="0"/>
        <w:spacing w:line="360" w:lineRule="auto"/>
        <w:jc w:val="both"/>
        <w:rPr>
          <w:rFonts w:ascii="Arial" w:hAnsi="Arial" w:cs="Arial"/>
          <w:lang w:val="es-ES_tradnl"/>
        </w:rPr>
      </w:pPr>
      <w:r w:rsidRPr="006C31F6">
        <w:rPr>
          <w:rFonts w:ascii="Arial" w:hAnsi="Arial" w:cs="Arial"/>
          <w:lang w:val="es-ES_tradnl"/>
        </w:rPr>
        <w:t xml:space="preserve">Así pues, el recorrido normativo que se ha dejado plasmado permite desprender </w:t>
      </w:r>
      <w:r w:rsidR="00850AD5" w:rsidRPr="006C31F6">
        <w:rPr>
          <w:rFonts w:ascii="Arial" w:hAnsi="Arial" w:cs="Arial"/>
          <w:lang w:val="es-ES_tradnl"/>
        </w:rPr>
        <w:t>la</w:t>
      </w:r>
      <w:r w:rsidRPr="006C31F6">
        <w:rPr>
          <w:rFonts w:ascii="Arial" w:hAnsi="Arial" w:cs="Arial"/>
          <w:lang w:val="es-ES_tradnl"/>
        </w:rPr>
        <w:t xml:space="preserve"> existencia de tres períodos </w:t>
      </w:r>
      <w:r w:rsidR="00236B89" w:rsidRPr="006C31F6">
        <w:rPr>
          <w:rFonts w:ascii="Arial" w:hAnsi="Arial" w:cs="Arial"/>
          <w:lang w:val="es-ES_tradnl"/>
        </w:rPr>
        <w:t>relacionados</w:t>
      </w:r>
      <w:r w:rsidRPr="006C31F6">
        <w:rPr>
          <w:rFonts w:ascii="Arial" w:hAnsi="Arial" w:cs="Arial"/>
          <w:lang w:val="es-ES_tradnl"/>
        </w:rPr>
        <w:t xml:space="preserve"> con la posibilidad de eje</w:t>
      </w:r>
      <w:r w:rsidR="00236B89" w:rsidRPr="006C31F6">
        <w:rPr>
          <w:rFonts w:ascii="Arial" w:hAnsi="Arial" w:cs="Arial"/>
          <w:lang w:val="es-ES_tradnl"/>
        </w:rPr>
        <w:t>r</w:t>
      </w:r>
      <w:r w:rsidRPr="006C31F6">
        <w:rPr>
          <w:rFonts w:ascii="Arial" w:hAnsi="Arial" w:cs="Arial"/>
          <w:lang w:val="es-ES_tradnl"/>
        </w:rPr>
        <w:t xml:space="preserve">cer la función </w:t>
      </w:r>
      <w:r w:rsidR="00850AD5" w:rsidRPr="006C31F6">
        <w:rPr>
          <w:rFonts w:ascii="Arial" w:hAnsi="Arial" w:cs="Arial"/>
          <w:lang w:val="es-ES_tradnl"/>
        </w:rPr>
        <w:t>administrativa</w:t>
      </w:r>
      <w:r w:rsidRPr="006C31F6">
        <w:rPr>
          <w:rFonts w:ascii="Arial" w:hAnsi="Arial" w:cs="Arial"/>
          <w:lang w:val="es-ES_tradnl"/>
        </w:rPr>
        <w:t xml:space="preserve"> del cobro de impuestos </w:t>
      </w:r>
      <w:r w:rsidR="007E68FB" w:rsidRPr="006C31F6">
        <w:rPr>
          <w:rFonts w:ascii="Arial" w:hAnsi="Arial" w:cs="Arial"/>
          <w:lang w:val="es-ES_tradnl"/>
        </w:rPr>
        <w:t>municipales</w:t>
      </w:r>
      <w:r w:rsidR="0057721C" w:rsidRPr="006C31F6">
        <w:rPr>
          <w:rFonts w:ascii="Arial" w:hAnsi="Arial" w:cs="Arial"/>
          <w:lang w:val="es-ES_tradnl"/>
        </w:rPr>
        <w:t xml:space="preserve">: </w:t>
      </w:r>
    </w:p>
    <w:p w14:paraId="68FFF0D1" w14:textId="77777777" w:rsidR="0057721C" w:rsidRPr="006C31F6" w:rsidRDefault="0057721C" w:rsidP="006C31F6">
      <w:pPr>
        <w:widowControl w:val="0"/>
        <w:spacing w:line="360" w:lineRule="auto"/>
        <w:jc w:val="both"/>
        <w:rPr>
          <w:rFonts w:ascii="Arial" w:hAnsi="Arial" w:cs="Arial"/>
          <w:lang w:val="es-ES_tradnl"/>
        </w:rPr>
      </w:pPr>
    </w:p>
    <w:p w14:paraId="3DC65E2A" w14:textId="77777777" w:rsidR="0057721C" w:rsidRPr="006C31F6" w:rsidRDefault="00BE2F70" w:rsidP="006C31F6">
      <w:pPr>
        <w:widowControl w:val="0"/>
        <w:spacing w:line="360" w:lineRule="auto"/>
        <w:jc w:val="both"/>
        <w:rPr>
          <w:rFonts w:ascii="Arial" w:hAnsi="Arial" w:cs="Arial"/>
          <w:lang w:val="es-ES_tradnl"/>
        </w:rPr>
      </w:pPr>
      <w:r w:rsidRPr="006C31F6">
        <w:rPr>
          <w:rFonts w:ascii="Arial" w:hAnsi="Arial" w:cs="Arial"/>
          <w:lang w:val="es-CO"/>
        </w:rPr>
        <w:t xml:space="preserve">-. </w:t>
      </w:r>
      <w:r w:rsidR="001919ED" w:rsidRPr="006C31F6">
        <w:rPr>
          <w:rFonts w:ascii="Arial" w:hAnsi="Arial" w:cs="Arial"/>
          <w:lang w:val="es-CO"/>
        </w:rPr>
        <w:t xml:space="preserve">El primero </w:t>
      </w:r>
      <w:r w:rsidR="001919ED" w:rsidRPr="006C31F6">
        <w:rPr>
          <w:rFonts w:ascii="Arial" w:hAnsi="Arial" w:cs="Arial"/>
          <w:lang w:val="es-ES_tradnl"/>
        </w:rPr>
        <w:t xml:space="preserve">abarcó la época </w:t>
      </w:r>
      <w:r w:rsidR="00924388" w:rsidRPr="006C31F6">
        <w:rPr>
          <w:rFonts w:ascii="Arial" w:hAnsi="Arial" w:cs="Arial"/>
          <w:lang w:val="es-ES_tradnl"/>
        </w:rPr>
        <w:t>preliminar</w:t>
      </w:r>
      <w:r w:rsidR="0057721C" w:rsidRPr="006C31F6">
        <w:rPr>
          <w:rFonts w:ascii="Arial" w:hAnsi="Arial" w:cs="Arial"/>
          <w:lang w:val="es-ES_tradnl"/>
        </w:rPr>
        <w:t xml:space="preserve"> a la expedición de la Ley 489 de 1998, </w:t>
      </w:r>
      <w:r w:rsidR="003B714C" w:rsidRPr="006C31F6">
        <w:rPr>
          <w:rFonts w:ascii="Arial" w:hAnsi="Arial" w:cs="Arial"/>
          <w:lang w:val="es-ES_tradnl"/>
        </w:rPr>
        <w:t xml:space="preserve">en el que </w:t>
      </w:r>
      <w:r w:rsidR="0057721C" w:rsidRPr="006C31F6">
        <w:rPr>
          <w:rFonts w:ascii="Arial" w:hAnsi="Arial" w:cs="Arial"/>
          <w:lang w:val="es-ES_tradnl"/>
        </w:rPr>
        <w:t>no existía</w:t>
      </w:r>
      <w:r w:rsidR="003B714C" w:rsidRPr="006C31F6">
        <w:rPr>
          <w:rFonts w:ascii="Arial" w:hAnsi="Arial" w:cs="Arial"/>
          <w:lang w:val="es-ES_tradnl"/>
        </w:rPr>
        <w:t xml:space="preserve"> una</w:t>
      </w:r>
      <w:r w:rsidR="0057721C" w:rsidRPr="006C31F6">
        <w:rPr>
          <w:rFonts w:ascii="Arial" w:hAnsi="Arial" w:cs="Arial"/>
          <w:lang w:val="es-ES_tradnl"/>
        </w:rPr>
        <w:t xml:space="preserve"> disposición constitucional o legal en </w:t>
      </w:r>
      <w:r w:rsidR="00924388" w:rsidRPr="006C31F6">
        <w:rPr>
          <w:rFonts w:ascii="Arial" w:hAnsi="Arial" w:cs="Arial"/>
          <w:lang w:val="es-ES_tradnl"/>
        </w:rPr>
        <w:t>cuyo mérito resultara jurídicamente viable facultar</w:t>
      </w:r>
      <w:r w:rsidR="0057721C" w:rsidRPr="006C31F6">
        <w:rPr>
          <w:rFonts w:ascii="Arial" w:hAnsi="Arial" w:cs="Arial"/>
          <w:lang w:val="es-ES_tradnl"/>
        </w:rPr>
        <w:t xml:space="preserve"> a los particulares para el ejercicio de la función administrativa de fiscalización y cobro activo de tributos.</w:t>
      </w:r>
      <w:r w:rsidR="00387C5D" w:rsidRPr="006C31F6">
        <w:rPr>
          <w:rFonts w:ascii="Arial" w:hAnsi="Arial" w:cs="Arial"/>
          <w:lang w:val="es-ES_tradnl"/>
        </w:rPr>
        <w:t xml:space="preserve"> En </w:t>
      </w:r>
      <w:r w:rsidR="00AA385F" w:rsidRPr="006C31F6">
        <w:rPr>
          <w:rFonts w:ascii="Arial" w:hAnsi="Arial" w:cs="Arial"/>
          <w:lang w:val="es-ES_tradnl"/>
        </w:rPr>
        <w:t xml:space="preserve">esa medida, </w:t>
      </w:r>
      <w:r w:rsidR="003049C5" w:rsidRPr="006C31F6">
        <w:rPr>
          <w:rFonts w:ascii="Arial" w:hAnsi="Arial" w:cs="Arial"/>
          <w:lang w:val="es-ES_tradnl"/>
        </w:rPr>
        <w:t xml:space="preserve">para </w:t>
      </w:r>
      <w:r w:rsidR="00AA385F" w:rsidRPr="006C31F6">
        <w:rPr>
          <w:rFonts w:ascii="Arial" w:hAnsi="Arial" w:cs="Arial"/>
          <w:lang w:val="es-ES_tradnl"/>
        </w:rPr>
        <w:t>su</w:t>
      </w:r>
      <w:r w:rsidR="00387C5D" w:rsidRPr="006C31F6">
        <w:rPr>
          <w:rFonts w:ascii="Arial" w:hAnsi="Arial" w:cs="Arial"/>
          <w:lang w:val="es-ES_tradnl"/>
        </w:rPr>
        <w:t xml:space="preserve"> ejercicio por parte de los particulares requería de norma expresa que así lo autorizara. </w:t>
      </w:r>
    </w:p>
    <w:p w14:paraId="7E173BBC" w14:textId="77777777" w:rsidR="0057721C" w:rsidRPr="006C31F6" w:rsidRDefault="0057721C" w:rsidP="006C31F6">
      <w:pPr>
        <w:widowControl w:val="0"/>
        <w:spacing w:line="360" w:lineRule="auto"/>
        <w:jc w:val="both"/>
        <w:rPr>
          <w:rFonts w:ascii="Arial" w:hAnsi="Arial" w:cs="Arial"/>
          <w:lang w:val="es-ES_tradnl"/>
        </w:rPr>
      </w:pPr>
    </w:p>
    <w:p w14:paraId="5C5B8A44" w14:textId="77777777" w:rsidR="001850AE" w:rsidRPr="006C31F6" w:rsidRDefault="001850AE" w:rsidP="006C31F6">
      <w:pPr>
        <w:widowControl w:val="0"/>
        <w:spacing w:line="360" w:lineRule="auto"/>
        <w:jc w:val="both"/>
        <w:rPr>
          <w:rFonts w:ascii="Arial" w:hAnsi="Arial" w:cs="Arial"/>
          <w:lang w:val="es-ES_tradnl"/>
        </w:rPr>
      </w:pPr>
    </w:p>
    <w:p w14:paraId="3ED42CFE" w14:textId="77777777" w:rsidR="00BE2F70" w:rsidRPr="006C31F6" w:rsidRDefault="00BE2F70" w:rsidP="006C31F6">
      <w:pPr>
        <w:widowControl w:val="0"/>
        <w:spacing w:line="360" w:lineRule="auto"/>
        <w:jc w:val="both"/>
        <w:rPr>
          <w:rFonts w:ascii="Arial" w:hAnsi="Arial" w:cs="Arial"/>
          <w:bCs/>
        </w:rPr>
      </w:pPr>
      <w:r w:rsidRPr="006C31F6">
        <w:rPr>
          <w:rFonts w:ascii="Arial" w:hAnsi="Arial" w:cs="Arial"/>
          <w:lang w:val="es-ES_tradnl"/>
        </w:rPr>
        <w:t xml:space="preserve">-. </w:t>
      </w:r>
      <w:r w:rsidR="00924388" w:rsidRPr="006C31F6">
        <w:rPr>
          <w:rFonts w:ascii="Arial" w:hAnsi="Arial" w:cs="Arial"/>
          <w:lang w:val="es-ES_tradnl"/>
        </w:rPr>
        <w:t xml:space="preserve">El segundo interregno </w:t>
      </w:r>
      <w:r w:rsidR="0057721C" w:rsidRPr="006C31F6">
        <w:rPr>
          <w:rFonts w:ascii="Arial" w:hAnsi="Arial" w:cs="Arial"/>
          <w:lang w:val="es-ES_tradnl"/>
        </w:rPr>
        <w:t xml:space="preserve">inició en la fecha </w:t>
      </w:r>
      <w:r w:rsidRPr="006C31F6">
        <w:rPr>
          <w:rFonts w:ascii="Arial" w:hAnsi="Arial" w:cs="Arial"/>
          <w:lang w:val="es-ES_tradnl"/>
        </w:rPr>
        <w:t>que se</w:t>
      </w:r>
      <w:r w:rsidR="00AB24D7" w:rsidRPr="006C31F6">
        <w:rPr>
          <w:rFonts w:ascii="Arial" w:hAnsi="Arial" w:cs="Arial"/>
          <w:lang w:val="es-ES_tradnl"/>
        </w:rPr>
        <w:t xml:space="preserve"> </w:t>
      </w:r>
      <w:r w:rsidR="00B4786C" w:rsidRPr="006C31F6">
        <w:rPr>
          <w:rFonts w:ascii="Arial" w:hAnsi="Arial" w:cs="Arial"/>
          <w:lang w:val="es-ES_tradnl"/>
        </w:rPr>
        <w:t>promulg</w:t>
      </w:r>
      <w:r w:rsidRPr="006C31F6">
        <w:rPr>
          <w:rFonts w:ascii="Arial" w:hAnsi="Arial" w:cs="Arial"/>
          <w:lang w:val="es-ES_tradnl"/>
        </w:rPr>
        <w:t>ó</w:t>
      </w:r>
      <w:r w:rsidR="00B4786C" w:rsidRPr="006C31F6">
        <w:rPr>
          <w:rFonts w:ascii="Arial" w:hAnsi="Arial" w:cs="Arial"/>
          <w:lang w:val="es-ES_tradnl"/>
        </w:rPr>
        <w:t xml:space="preserve"> </w:t>
      </w:r>
      <w:r w:rsidR="0057721C" w:rsidRPr="006C31F6">
        <w:rPr>
          <w:rFonts w:ascii="Arial" w:hAnsi="Arial" w:cs="Arial"/>
          <w:lang w:val="es-ES_tradnl"/>
        </w:rPr>
        <w:t xml:space="preserve">la Ley 489 de 1998, </w:t>
      </w:r>
      <w:r w:rsidR="00B4786C" w:rsidRPr="006C31F6">
        <w:rPr>
          <w:rFonts w:ascii="Arial" w:hAnsi="Arial" w:cs="Arial"/>
          <w:lang w:val="es-ES_tradnl"/>
        </w:rPr>
        <w:t xml:space="preserve">momento </w:t>
      </w:r>
      <w:r w:rsidRPr="006C31F6">
        <w:rPr>
          <w:rFonts w:ascii="Arial" w:hAnsi="Arial" w:cs="Arial"/>
          <w:lang w:val="es-ES_tradnl"/>
        </w:rPr>
        <w:t>a partir del</w:t>
      </w:r>
      <w:r w:rsidR="00924388" w:rsidRPr="006C31F6">
        <w:rPr>
          <w:rFonts w:ascii="Arial" w:hAnsi="Arial" w:cs="Arial"/>
          <w:lang w:val="es-ES_tradnl"/>
        </w:rPr>
        <w:t xml:space="preserve"> cual se concibió</w:t>
      </w:r>
      <w:r w:rsidR="0057721C" w:rsidRPr="006C31F6">
        <w:rPr>
          <w:rFonts w:ascii="Arial" w:hAnsi="Arial" w:cs="Arial"/>
          <w:lang w:val="es-ES_tradnl"/>
        </w:rPr>
        <w:t xml:space="preserve"> la posibilidad de delegar en los particulares el ejer</w:t>
      </w:r>
      <w:r w:rsidR="00B4786C" w:rsidRPr="006C31F6">
        <w:rPr>
          <w:rFonts w:ascii="Arial" w:hAnsi="Arial" w:cs="Arial"/>
          <w:lang w:val="es-ES_tradnl"/>
        </w:rPr>
        <w:t xml:space="preserve">cicio de </w:t>
      </w:r>
      <w:r w:rsidR="00AB24D7" w:rsidRPr="006C31F6">
        <w:rPr>
          <w:rFonts w:ascii="Arial" w:hAnsi="Arial" w:cs="Arial"/>
          <w:lang w:val="es-ES_tradnl"/>
        </w:rPr>
        <w:t xml:space="preserve">la referida </w:t>
      </w:r>
      <w:r w:rsidR="00B4786C" w:rsidRPr="006C31F6">
        <w:rPr>
          <w:rFonts w:ascii="Arial" w:hAnsi="Arial" w:cs="Arial"/>
          <w:lang w:val="es-ES_tradnl"/>
        </w:rPr>
        <w:t>función administrativa. Con</w:t>
      </w:r>
      <w:r w:rsidR="00AB24D7" w:rsidRPr="006C31F6">
        <w:rPr>
          <w:rFonts w:ascii="Arial" w:hAnsi="Arial" w:cs="Arial"/>
          <w:lang w:val="es-ES_tradnl"/>
        </w:rPr>
        <w:t xml:space="preserve"> todo, su</w:t>
      </w:r>
      <w:r w:rsidR="00B4786C" w:rsidRPr="006C31F6">
        <w:rPr>
          <w:rFonts w:ascii="Arial" w:hAnsi="Arial" w:cs="Arial"/>
          <w:lang w:val="es-ES_tradnl"/>
        </w:rPr>
        <w:t xml:space="preserve"> ejercicio</w:t>
      </w:r>
      <w:r w:rsidR="001850AE" w:rsidRPr="006C31F6">
        <w:rPr>
          <w:rFonts w:ascii="Arial" w:hAnsi="Arial" w:cs="Arial"/>
          <w:lang w:val="es-ES_tradnl"/>
        </w:rPr>
        <w:t>,</w:t>
      </w:r>
      <w:r w:rsidR="00B4786C" w:rsidRPr="006C31F6">
        <w:rPr>
          <w:rFonts w:ascii="Arial" w:hAnsi="Arial" w:cs="Arial"/>
          <w:lang w:val="es-ES_tradnl"/>
        </w:rPr>
        <w:t xml:space="preserve"> </w:t>
      </w:r>
      <w:r w:rsidR="00AB24D7" w:rsidRPr="006C31F6">
        <w:rPr>
          <w:rFonts w:ascii="Arial" w:hAnsi="Arial" w:cs="Arial"/>
          <w:lang w:val="es-ES_tradnl"/>
        </w:rPr>
        <w:t xml:space="preserve">si </w:t>
      </w:r>
      <w:r w:rsidR="00B4786C" w:rsidRPr="006C31F6">
        <w:rPr>
          <w:rFonts w:ascii="Arial" w:hAnsi="Arial" w:cs="Arial"/>
          <w:lang w:val="es-ES_tradnl"/>
        </w:rPr>
        <w:t>bien cobijó la gestión relativa</w:t>
      </w:r>
      <w:r w:rsidR="0057721C" w:rsidRPr="006C31F6">
        <w:rPr>
          <w:rFonts w:ascii="Arial" w:hAnsi="Arial" w:cs="Arial"/>
          <w:lang w:val="es-ES_tradnl"/>
        </w:rPr>
        <w:t xml:space="preserve"> al ejercicio de la fiscalización y cobro coactivo de impuestos</w:t>
      </w:r>
      <w:r w:rsidR="003E3A67" w:rsidRPr="006C31F6">
        <w:rPr>
          <w:rFonts w:ascii="Arial" w:hAnsi="Arial" w:cs="Arial"/>
          <w:bCs/>
        </w:rPr>
        <w:t xml:space="preserve">, su desarrollo se condicionó </w:t>
      </w:r>
      <w:r w:rsidR="00AB24D7" w:rsidRPr="006C31F6">
        <w:rPr>
          <w:rFonts w:ascii="Arial" w:hAnsi="Arial" w:cs="Arial"/>
          <w:bCs/>
        </w:rPr>
        <w:t>a que el ente territorial conservara en todo momento su</w:t>
      </w:r>
      <w:r w:rsidR="0057721C" w:rsidRPr="006C31F6">
        <w:rPr>
          <w:rFonts w:ascii="Arial" w:hAnsi="Arial" w:cs="Arial"/>
          <w:bCs/>
        </w:rPr>
        <w:t xml:space="preserve"> regulación, control, vigilancia y orientación</w:t>
      </w:r>
      <w:r w:rsidR="001850AE" w:rsidRPr="006C31F6">
        <w:rPr>
          <w:rFonts w:ascii="Arial" w:hAnsi="Arial" w:cs="Arial"/>
          <w:bCs/>
        </w:rPr>
        <w:t xml:space="preserve"> y a que no comportara un </w:t>
      </w:r>
      <w:r w:rsidRPr="006C31F6">
        <w:rPr>
          <w:rFonts w:ascii="Arial" w:hAnsi="Arial" w:cs="Arial"/>
          <w:bCs/>
        </w:rPr>
        <w:t xml:space="preserve"> vaciamiento total de la función</w:t>
      </w:r>
      <w:r w:rsidR="00AB24D7" w:rsidRPr="006C31F6">
        <w:rPr>
          <w:rFonts w:ascii="Arial" w:hAnsi="Arial" w:cs="Arial"/>
          <w:bCs/>
        </w:rPr>
        <w:t xml:space="preserve">. </w:t>
      </w:r>
    </w:p>
    <w:p w14:paraId="6CCEE164" w14:textId="77777777" w:rsidR="00BE2F70" w:rsidRPr="006C31F6" w:rsidRDefault="00BE2F70" w:rsidP="006C31F6">
      <w:pPr>
        <w:widowControl w:val="0"/>
        <w:spacing w:line="360" w:lineRule="auto"/>
        <w:jc w:val="both"/>
        <w:rPr>
          <w:rFonts w:ascii="Arial" w:hAnsi="Arial" w:cs="Arial"/>
          <w:bCs/>
        </w:rPr>
      </w:pPr>
    </w:p>
    <w:p w14:paraId="57A9A05A" w14:textId="77777777" w:rsidR="0057721C" w:rsidRPr="006C31F6" w:rsidRDefault="00AB24D7" w:rsidP="006C31F6">
      <w:pPr>
        <w:widowControl w:val="0"/>
        <w:spacing w:line="360" w:lineRule="auto"/>
        <w:jc w:val="both"/>
        <w:rPr>
          <w:rFonts w:ascii="Arial" w:hAnsi="Arial" w:cs="Arial"/>
          <w:bCs/>
        </w:rPr>
      </w:pPr>
      <w:r w:rsidRPr="006C31F6">
        <w:rPr>
          <w:rFonts w:ascii="Arial" w:hAnsi="Arial" w:cs="Arial"/>
          <w:bCs/>
        </w:rPr>
        <w:t>A ello se sumaba que para es finalidad</w:t>
      </w:r>
      <w:r w:rsidRPr="006C31F6">
        <w:rPr>
          <w:rFonts w:ascii="Arial" w:hAnsi="Arial" w:cs="Arial"/>
          <w:lang w:val="es-ES_tradnl"/>
        </w:rPr>
        <w:t>, en todo caso,</w:t>
      </w:r>
      <w:r w:rsidR="0057721C" w:rsidRPr="006C31F6">
        <w:rPr>
          <w:rFonts w:ascii="Arial" w:hAnsi="Arial" w:cs="Arial"/>
          <w:lang w:val="es-ES_tradnl"/>
        </w:rPr>
        <w:t xml:space="preserve"> debía existir un acto administrativo de delegación expedido por el órgano competente</w:t>
      </w:r>
      <w:r w:rsidRPr="006C31F6">
        <w:rPr>
          <w:rFonts w:ascii="Arial" w:hAnsi="Arial" w:cs="Arial"/>
          <w:lang w:val="es-ES_tradnl"/>
        </w:rPr>
        <w:t>, en este caso el Concejo Municipal,</w:t>
      </w:r>
      <w:r w:rsidR="0057721C" w:rsidRPr="006C31F6">
        <w:rPr>
          <w:rFonts w:ascii="Arial" w:hAnsi="Arial" w:cs="Arial"/>
          <w:lang w:val="es-ES_tradnl"/>
        </w:rPr>
        <w:t xml:space="preserve"> y </w:t>
      </w:r>
      <w:r w:rsidR="00BE2F70" w:rsidRPr="006C31F6">
        <w:rPr>
          <w:rFonts w:ascii="Arial" w:hAnsi="Arial" w:cs="Arial"/>
          <w:lang w:val="es-ES_tradnl"/>
        </w:rPr>
        <w:t xml:space="preserve">debía </w:t>
      </w:r>
      <w:r w:rsidR="0057721C" w:rsidRPr="006C31F6">
        <w:rPr>
          <w:rFonts w:ascii="Arial" w:hAnsi="Arial" w:cs="Arial"/>
          <w:lang w:val="es-ES_tradnl"/>
        </w:rPr>
        <w:t>celebrarse un contrato para ese propósito</w:t>
      </w:r>
      <w:r w:rsidR="001850AE" w:rsidRPr="006C31F6">
        <w:rPr>
          <w:rFonts w:ascii="Arial" w:hAnsi="Arial" w:cs="Arial"/>
          <w:lang w:val="es-ES_tradnl"/>
        </w:rPr>
        <w:t>,</w:t>
      </w:r>
      <w:r w:rsidR="00AC41FF" w:rsidRPr="006C31F6">
        <w:rPr>
          <w:rFonts w:ascii="Arial" w:hAnsi="Arial" w:cs="Arial"/>
          <w:lang w:val="es-ES_tradnl"/>
        </w:rPr>
        <w:t xml:space="preserve"> </w:t>
      </w:r>
      <w:r w:rsidR="00BE2F70" w:rsidRPr="006C31F6">
        <w:rPr>
          <w:rFonts w:ascii="Arial" w:hAnsi="Arial" w:cs="Arial"/>
          <w:lang w:val="es-ES_tradnl"/>
        </w:rPr>
        <w:t>con sujeción a los principios de la Ley 80 de 1993</w:t>
      </w:r>
      <w:r w:rsidR="0057721C" w:rsidRPr="006C31F6">
        <w:rPr>
          <w:rFonts w:ascii="Arial" w:hAnsi="Arial" w:cs="Arial"/>
          <w:lang w:val="es-ES_tradnl"/>
        </w:rPr>
        <w:t xml:space="preserve">. </w:t>
      </w:r>
    </w:p>
    <w:p w14:paraId="2179939C" w14:textId="77777777" w:rsidR="0057721C" w:rsidRPr="006C31F6" w:rsidRDefault="0057721C" w:rsidP="006C31F6">
      <w:pPr>
        <w:widowControl w:val="0"/>
        <w:spacing w:line="360" w:lineRule="auto"/>
        <w:jc w:val="both"/>
        <w:rPr>
          <w:rFonts w:ascii="Arial" w:hAnsi="Arial" w:cs="Arial"/>
          <w:lang w:val="es-ES_tradnl"/>
        </w:rPr>
      </w:pPr>
    </w:p>
    <w:p w14:paraId="50208543" w14:textId="77777777" w:rsidR="0057721C" w:rsidRPr="006C31F6" w:rsidRDefault="00BE2F70" w:rsidP="006C31F6">
      <w:pPr>
        <w:widowControl w:val="0"/>
        <w:spacing w:line="360" w:lineRule="auto"/>
        <w:jc w:val="both"/>
        <w:rPr>
          <w:rFonts w:ascii="Arial" w:hAnsi="Arial" w:cs="Arial"/>
        </w:rPr>
      </w:pPr>
      <w:r w:rsidRPr="006C31F6">
        <w:rPr>
          <w:rFonts w:ascii="Arial" w:hAnsi="Arial" w:cs="Arial"/>
          <w:lang w:val="es-ES_tradnl"/>
        </w:rPr>
        <w:t xml:space="preserve">-. </w:t>
      </w:r>
      <w:r w:rsidR="00AB24D7" w:rsidRPr="006C31F6">
        <w:rPr>
          <w:rFonts w:ascii="Arial" w:hAnsi="Arial" w:cs="Arial"/>
          <w:lang w:val="es-ES_tradnl"/>
        </w:rPr>
        <w:t xml:space="preserve">La última fase </w:t>
      </w:r>
      <w:r w:rsidR="0057721C" w:rsidRPr="006C31F6">
        <w:rPr>
          <w:rFonts w:ascii="Arial" w:hAnsi="Arial" w:cs="Arial"/>
          <w:lang w:val="es-ES_tradnl"/>
        </w:rPr>
        <w:t xml:space="preserve">–actualmente en vigencia- </w:t>
      </w:r>
      <w:r w:rsidR="00AB24D7" w:rsidRPr="006C31F6">
        <w:rPr>
          <w:rFonts w:ascii="Arial" w:hAnsi="Arial" w:cs="Arial"/>
          <w:lang w:val="es-ES_tradnl"/>
        </w:rPr>
        <w:t xml:space="preserve">coincidió </w:t>
      </w:r>
      <w:r w:rsidR="0057721C" w:rsidRPr="006C31F6">
        <w:rPr>
          <w:rFonts w:ascii="Arial" w:hAnsi="Arial" w:cs="Arial"/>
          <w:lang w:val="es-ES_tradnl"/>
        </w:rPr>
        <w:t xml:space="preserve">con la expedición de la Ley </w:t>
      </w:r>
      <w:r w:rsidR="00236B89" w:rsidRPr="006C31F6">
        <w:rPr>
          <w:rFonts w:ascii="Arial" w:hAnsi="Arial" w:cs="Arial"/>
        </w:rPr>
        <w:t>13</w:t>
      </w:r>
      <w:r w:rsidR="0057721C" w:rsidRPr="006C31F6">
        <w:rPr>
          <w:rFonts w:ascii="Arial" w:hAnsi="Arial" w:cs="Arial"/>
        </w:rPr>
        <w:t>86 de 2010</w:t>
      </w:r>
      <w:r w:rsidR="008F0121" w:rsidRPr="006C31F6">
        <w:rPr>
          <w:rFonts w:ascii="Arial" w:hAnsi="Arial" w:cs="Arial"/>
        </w:rPr>
        <w:t>,</w:t>
      </w:r>
      <w:r w:rsidR="0057721C" w:rsidRPr="006C31F6">
        <w:rPr>
          <w:rFonts w:ascii="Arial" w:hAnsi="Arial" w:cs="Arial"/>
        </w:rPr>
        <w:t xml:space="preserve"> </w:t>
      </w:r>
      <w:r w:rsidR="00AB24D7" w:rsidRPr="006C31F6">
        <w:rPr>
          <w:rFonts w:ascii="Arial" w:hAnsi="Arial" w:cs="Arial"/>
        </w:rPr>
        <w:t xml:space="preserve">mediante la cual se </w:t>
      </w:r>
      <w:r w:rsidR="0057721C" w:rsidRPr="006C31F6">
        <w:rPr>
          <w:rFonts w:ascii="Arial" w:hAnsi="Arial" w:cs="Arial"/>
        </w:rPr>
        <w:t>prohibió</w:t>
      </w:r>
      <w:r w:rsidRPr="006C31F6">
        <w:rPr>
          <w:rFonts w:ascii="Arial" w:hAnsi="Arial" w:cs="Arial"/>
        </w:rPr>
        <w:t xml:space="preserve"> expresamente</w:t>
      </w:r>
      <w:r w:rsidR="0057721C" w:rsidRPr="006C31F6">
        <w:rPr>
          <w:rFonts w:ascii="Arial" w:hAnsi="Arial" w:cs="Arial"/>
        </w:rPr>
        <w:t xml:space="preserve"> a las entidades territoriales y descentralizadas la delegación para la administración de los tributos y </w:t>
      </w:r>
      <w:r w:rsidRPr="006C31F6">
        <w:rPr>
          <w:rFonts w:ascii="Arial" w:hAnsi="Arial" w:cs="Arial"/>
        </w:rPr>
        <w:t xml:space="preserve">cobro </w:t>
      </w:r>
      <w:r w:rsidR="0057721C" w:rsidRPr="006C31F6">
        <w:rPr>
          <w:rFonts w:ascii="Arial" w:hAnsi="Arial" w:cs="Arial"/>
        </w:rPr>
        <w:t>coactivo de los impuestos</w:t>
      </w:r>
      <w:r w:rsidR="00AB24D7" w:rsidRPr="006C31F6">
        <w:rPr>
          <w:rFonts w:ascii="Arial" w:hAnsi="Arial" w:cs="Arial"/>
        </w:rPr>
        <w:t xml:space="preserve"> a los particulares. </w:t>
      </w:r>
    </w:p>
    <w:p w14:paraId="0AA54105" w14:textId="77777777" w:rsidR="00C67A3E" w:rsidRPr="006C31F6" w:rsidRDefault="00C67A3E" w:rsidP="006C31F6">
      <w:pPr>
        <w:widowControl w:val="0"/>
        <w:spacing w:line="360" w:lineRule="auto"/>
        <w:jc w:val="both"/>
        <w:rPr>
          <w:rFonts w:ascii="Arial" w:hAnsi="Arial" w:cs="Arial"/>
        </w:rPr>
      </w:pPr>
    </w:p>
    <w:p w14:paraId="00BC22F4" w14:textId="77777777" w:rsidR="00C67A3E" w:rsidRPr="006C31F6" w:rsidRDefault="00C67A3E" w:rsidP="006C31F6">
      <w:pPr>
        <w:widowControl w:val="0"/>
        <w:spacing w:line="360" w:lineRule="auto"/>
        <w:jc w:val="both"/>
        <w:rPr>
          <w:rFonts w:ascii="Arial" w:hAnsi="Arial" w:cs="Arial"/>
          <w:lang w:val="es-ES_tradnl"/>
        </w:rPr>
      </w:pPr>
      <w:r w:rsidRPr="006C31F6">
        <w:rPr>
          <w:rFonts w:ascii="Arial" w:hAnsi="Arial" w:cs="Arial"/>
        </w:rPr>
        <w:t xml:space="preserve">Se </w:t>
      </w:r>
      <w:r w:rsidR="00AE789B" w:rsidRPr="006C31F6">
        <w:rPr>
          <w:rFonts w:ascii="Arial" w:hAnsi="Arial" w:cs="Arial"/>
        </w:rPr>
        <w:t>reitera que el asunto en debate se enmarca temporal</w:t>
      </w:r>
      <w:r w:rsidR="003330D1" w:rsidRPr="006C31F6">
        <w:rPr>
          <w:rFonts w:ascii="Arial" w:hAnsi="Arial" w:cs="Arial"/>
        </w:rPr>
        <w:t>mente</w:t>
      </w:r>
      <w:r w:rsidR="00AE789B" w:rsidRPr="006C31F6">
        <w:rPr>
          <w:rFonts w:ascii="Arial" w:hAnsi="Arial" w:cs="Arial"/>
        </w:rPr>
        <w:t xml:space="preserve"> en la segunda fase</w:t>
      </w:r>
      <w:r w:rsidR="003330D1" w:rsidRPr="006C31F6">
        <w:rPr>
          <w:rFonts w:ascii="Arial" w:hAnsi="Arial" w:cs="Arial"/>
        </w:rPr>
        <w:t>,</w:t>
      </w:r>
      <w:r w:rsidR="00AE789B" w:rsidRPr="006C31F6">
        <w:rPr>
          <w:rFonts w:ascii="Arial" w:hAnsi="Arial" w:cs="Arial"/>
        </w:rPr>
        <w:t xml:space="preserve"> toda vez que el Contrato de Prestaci</w:t>
      </w:r>
      <w:r w:rsidR="003330D1" w:rsidRPr="006C31F6">
        <w:rPr>
          <w:rFonts w:ascii="Arial" w:hAnsi="Arial" w:cs="Arial"/>
        </w:rPr>
        <w:t>ón de Servicios No. 051 fue celebrado el 21 de septiembre de 2001, esto es, en plena</w:t>
      </w:r>
      <w:r w:rsidR="00AE789B" w:rsidRPr="006C31F6">
        <w:rPr>
          <w:rFonts w:ascii="Arial" w:hAnsi="Arial" w:cs="Arial"/>
        </w:rPr>
        <w:t xml:space="preserve"> vigencia de la Ley 489 de 1998. </w:t>
      </w:r>
    </w:p>
    <w:p w14:paraId="4C959EB7" w14:textId="77777777" w:rsidR="00BE2F70" w:rsidRPr="006C31F6" w:rsidRDefault="00BE2F70" w:rsidP="006C31F6">
      <w:pPr>
        <w:widowControl w:val="0"/>
        <w:spacing w:line="360" w:lineRule="auto"/>
        <w:jc w:val="both"/>
        <w:rPr>
          <w:rFonts w:ascii="Arial" w:hAnsi="Arial" w:cs="Arial"/>
          <w:b/>
          <w:lang w:val="es-ES_tradnl"/>
        </w:rPr>
      </w:pPr>
    </w:p>
    <w:p w14:paraId="22F6B58A" w14:textId="77777777" w:rsidR="00C53F44" w:rsidRPr="006C31F6" w:rsidRDefault="00C53F44" w:rsidP="006C31F6">
      <w:pPr>
        <w:widowControl w:val="0"/>
        <w:spacing w:line="360" w:lineRule="auto"/>
        <w:jc w:val="both"/>
        <w:rPr>
          <w:rFonts w:ascii="Arial" w:hAnsi="Arial" w:cs="Arial"/>
          <w:b/>
          <w:lang w:val="es-ES_tradnl"/>
        </w:rPr>
      </w:pPr>
      <w:r w:rsidRPr="006C31F6">
        <w:rPr>
          <w:rFonts w:ascii="Arial" w:hAnsi="Arial" w:cs="Arial"/>
          <w:b/>
          <w:lang w:val="es-ES_tradnl"/>
        </w:rPr>
        <w:t>3.2.</w:t>
      </w:r>
      <w:r w:rsidR="00DF193E" w:rsidRPr="006C31F6">
        <w:rPr>
          <w:rFonts w:ascii="Arial" w:hAnsi="Arial" w:cs="Arial"/>
          <w:b/>
          <w:lang w:val="es-ES_tradnl"/>
        </w:rPr>
        <w:t>-</w:t>
      </w:r>
      <w:r w:rsidRPr="006C31F6">
        <w:rPr>
          <w:rFonts w:ascii="Arial" w:hAnsi="Arial" w:cs="Arial"/>
          <w:b/>
          <w:lang w:val="es-ES_tradnl"/>
        </w:rPr>
        <w:t xml:space="preserve"> Del ejercicio de función administrativa de fiscalización y cobro coacti</w:t>
      </w:r>
      <w:r w:rsidR="00AB093D" w:rsidRPr="006C31F6">
        <w:rPr>
          <w:rFonts w:ascii="Arial" w:hAnsi="Arial" w:cs="Arial"/>
          <w:b/>
          <w:lang w:val="es-ES_tradnl"/>
        </w:rPr>
        <w:t xml:space="preserve">vo de impuestos municipales encargada a </w:t>
      </w:r>
      <w:r w:rsidRPr="006C31F6">
        <w:rPr>
          <w:rFonts w:ascii="Arial" w:hAnsi="Arial" w:cs="Arial"/>
          <w:b/>
          <w:lang w:val="es-ES_tradnl"/>
        </w:rPr>
        <w:t xml:space="preserve">un particular a través de la celebración del contrato de </w:t>
      </w:r>
      <w:r w:rsidR="00820C06" w:rsidRPr="006C31F6">
        <w:rPr>
          <w:rFonts w:ascii="Arial" w:hAnsi="Arial" w:cs="Arial"/>
          <w:b/>
          <w:lang w:val="es-ES_tradnl"/>
        </w:rPr>
        <w:t>prestación de servicios No. 051</w:t>
      </w:r>
    </w:p>
    <w:p w14:paraId="6D9F3304" w14:textId="77777777" w:rsidR="00C53F44" w:rsidRPr="006C31F6" w:rsidRDefault="00C53F44" w:rsidP="006C31F6">
      <w:pPr>
        <w:widowControl w:val="0"/>
        <w:spacing w:line="360" w:lineRule="auto"/>
        <w:jc w:val="both"/>
        <w:rPr>
          <w:rFonts w:ascii="Arial" w:hAnsi="Arial" w:cs="Arial"/>
          <w:b/>
          <w:i/>
          <w:lang w:val="es-ES_tradnl"/>
        </w:rPr>
      </w:pPr>
    </w:p>
    <w:p w14:paraId="0F751006" w14:textId="77777777" w:rsidR="00C53F44" w:rsidRPr="006C31F6" w:rsidRDefault="00AB093D" w:rsidP="006C31F6">
      <w:pPr>
        <w:widowControl w:val="0"/>
        <w:spacing w:line="360" w:lineRule="auto"/>
        <w:jc w:val="both"/>
        <w:rPr>
          <w:rFonts w:ascii="Arial" w:hAnsi="Arial" w:cs="Arial"/>
          <w:lang w:val="es-ES_tradnl"/>
        </w:rPr>
      </w:pPr>
      <w:r w:rsidRPr="006C31F6">
        <w:rPr>
          <w:rFonts w:ascii="Arial" w:hAnsi="Arial" w:cs="Arial"/>
          <w:lang w:val="es-ES_tradnl"/>
        </w:rPr>
        <w:t>En orden a realizar el escrutinio</w:t>
      </w:r>
      <w:r w:rsidR="00C22F6D" w:rsidRPr="006C31F6">
        <w:rPr>
          <w:rFonts w:ascii="Arial" w:hAnsi="Arial" w:cs="Arial"/>
          <w:lang w:val="es-ES_tradnl"/>
        </w:rPr>
        <w:t xml:space="preserve"> correspondiente en punto a la naturaleza de las funciones encomendadas al contratista, sociedad Asesorías </w:t>
      </w:r>
      <w:r w:rsidRPr="006C31F6">
        <w:rPr>
          <w:rFonts w:ascii="Arial" w:hAnsi="Arial" w:cs="Arial"/>
          <w:lang w:val="es-ES_tradnl"/>
        </w:rPr>
        <w:t xml:space="preserve">Oficiales </w:t>
      </w:r>
      <w:r w:rsidR="00C22F6D" w:rsidRPr="006C31F6">
        <w:rPr>
          <w:rFonts w:ascii="Arial" w:hAnsi="Arial" w:cs="Arial"/>
          <w:lang w:val="es-ES_tradnl"/>
        </w:rPr>
        <w:t>Ltda., a través de la celebración del negocio jurídico identificado con el No. 051,</w:t>
      </w:r>
      <w:r w:rsidR="00C53F44" w:rsidRPr="006C31F6">
        <w:rPr>
          <w:rFonts w:ascii="Arial" w:hAnsi="Arial" w:cs="Arial"/>
          <w:lang w:val="es-ES_tradnl"/>
        </w:rPr>
        <w:t xml:space="preserve"> </w:t>
      </w:r>
      <w:r w:rsidR="00C22F6D" w:rsidRPr="006C31F6">
        <w:rPr>
          <w:rFonts w:ascii="Arial" w:hAnsi="Arial" w:cs="Arial"/>
          <w:lang w:val="es-ES_tradnl"/>
        </w:rPr>
        <w:t>l</w:t>
      </w:r>
      <w:r w:rsidR="00C53F44" w:rsidRPr="006C31F6">
        <w:rPr>
          <w:rFonts w:ascii="Arial" w:hAnsi="Arial" w:cs="Arial"/>
          <w:lang w:val="es-ES_tradnl"/>
        </w:rPr>
        <w:t xml:space="preserve">a Sala </w:t>
      </w:r>
      <w:r w:rsidR="00C22F6D" w:rsidRPr="006C31F6">
        <w:rPr>
          <w:rFonts w:ascii="Arial" w:hAnsi="Arial" w:cs="Arial"/>
          <w:lang w:val="es-ES_tradnl"/>
        </w:rPr>
        <w:t>partirá de revisar e</w:t>
      </w:r>
      <w:r w:rsidR="00C53F44" w:rsidRPr="006C31F6">
        <w:rPr>
          <w:rFonts w:ascii="Arial" w:hAnsi="Arial" w:cs="Arial"/>
          <w:lang w:val="es-ES_tradnl"/>
        </w:rPr>
        <w:t>l clausulado contractual</w:t>
      </w:r>
      <w:r w:rsidRPr="006C31F6">
        <w:rPr>
          <w:rFonts w:ascii="Arial" w:hAnsi="Arial" w:cs="Arial"/>
          <w:lang w:val="es-ES_tradnl"/>
        </w:rPr>
        <w:t>,</w:t>
      </w:r>
      <w:r w:rsidR="00C53F44" w:rsidRPr="006C31F6">
        <w:rPr>
          <w:rFonts w:ascii="Arial" w:hAnsi="Arial" w:cs="Arial"/>
          <w:lang w:val="es-ES_tradnl"/>
        </w:rPr>
        <w:t xml:space="preserve"> en </w:t>
      </w:r>
      <w:r w:rsidR="00C22F6D" w:rsidRPr="006C31F6">
        <w:rPr>
          <w:rFonts w:ascii="Arial" w:hAnsi="Arial" w:cs="Arial"/>
          <w:lang w:val="es-ES_tradnl"/>
        </w:rPr>
        <w:t xml:space="preserve">lo concerniente a su </w:t>
      </w:r>
      <w:r w:rsidR="00C53F44" w:rsidRPr="006C31F6">
        <w:rPr>
          <w:rFonts w:ascii="Arial" w:hAnsi="Arial" w:cs="Arial"/>
          <w:lang w:val="es-ES_tradnl"/>
        </w:rPr>
        <w:t>objeto y a las obligaciones contraídas por las partes</w:t>
      </w:r>
      <w:r w:rsidR="000B4BCA" w:rsidRPr="006C31F6">
        <w:rPr>
          <w:rFonts w:ascii="Arial" w:hAnsi="Arial" w:cs="Arial"/>
          <w:lang w:val="es-ES_tradnl"/>
        </w:rPr>
        <w:t xml:space="preserve"> (las trascripciones que se realicen en adelante se harán de forma literal, incluso con posibles errores)</w:t>
      </w:r>
      <w:r w:rsidR="00C53F44" w:rsidRPr="006C31F6">
        <w:rPr>
          <w:rFonts w:ascii="Arial" w:hAnsi="Arial" w:cs="Arial"/>
          <w:lang w:val="es-ES_tradnl"/>
        </w:rPr>
        <w:t xml:space="preserve">. </w:t>
      </w:r>
    </w:p>
    <w:p w14:paraId="18F47B7E" w14:textId="77777777" w:rsidR="00C53F44" w:rsidRPr="006C31F6" w:rsidRDefault="00C53F44" w:rsidP="006C31F6">
      <w:pPr>
        <w:widowControl w:val="0"/>
        <w:spacing w:line="360" w:lineRule="auto"/>
        <w:jc w:val="both"/>
        <w:rPr>
          <w:rFonts w:ascii="Arial" w:hAnsi="Arial" w:cs="Arial"/>
          <w:b/>
          <w:i/>
          <w:lang w:val="es-ES_tradnl"/>
        </w:rPr>
      </w:pPr>
    </w:p>
    <w:p w14:paraId="763244EC" w14:textId="77777777" w:rsidR="00C53F44" w:rsidRPr="006C31F6" w:rsidRDefault="00C53F44" w:rsidP="006C31F6">
      <w:pPr>
        <w:widowControl w:val="0"/>
        <w:jc w:val="both"/>
        <w:rPr>
          <w:rFonts w:ascii="Arial" w:hAnsi="Arial" w:cs="Arial"/>
          <w:i/>
          <w:lang w:val="es-ES_tradnl"/>
        </w:rPr>
      </w:pPr>
      <w:r w:rsidRPr="006C31F6">
        <w:rPr>
          <w:rFonts w:ascii="Arial" w:hAnsi="Arial" w:cs="Arial"/>
          <w:i/>
          <w:lang w:val="es-ES_tradnl"/>
        </w:rPr>
        <w:t xml:space="preserve">“PRIMERA: </w:t>
      </w:r>
      <w:r w:rsidR="00355513" w:rsidRPr="006C31F6">
        <w:rPr>
          <w:rFonts w:ascii="Arial" w:hAnsi="Arial" w:cs="Arial"/>
          <w:i/>
          <w:lang w:val="es-ES_tradnl"/>
        </w:rPr>
        <w:t>OBJETO. -</w:t>
      </w:r>
      <w:r w:rsidR="00C22F6D" w:rsidRPr="006C31F6">
        <w:rPr>
          <w:rFonts w:ascii="Arial" w:hAnsi="Arial" w:cs="Arial"/>
          <w:i/>
          <w:lang w:val="es-ES_tradnl"/>
        </w:rPr>
        <w:t xml:space="preserve"> FISCALIZACIÓN, COBRO, PERSUASIVO Y COACTIVO DE INDUSTRIA Y COMERCIO Y PREDIAL IMPLEMENTACION DE RETENCIÓN DE IMPUESTOS</w:t>
      </w:r>
      <w:r w:rsidR="00355513" w:rsidRPr="006C31F6">
        <w:rPr>
          <w:rFonts w:ascii="Arial" w:hAnsi="Arial" w:cs="Arial"/>
          <w:i/>
          <w:lang w:val="es-ES_tradnl"/>
        </w:rPr>
        <w:t xml:space="preserve"> D</w:t>
      </w:r>
      <w:r w:rsidR="000B4BCA" w:rsidRPr="006C31F6">
        <w:rPr>
          <w:rFonts w:ascii="Arial" w:hAnsi="Arial" w:cs="Arial"/>
          <w:i/>
          <w:lang w:val="es-ES_tradnl"/>
        </w:rPr>
        <w:t>E</w:t>
      </w:r>
      <w:r w:rsidR="00355513" w:rsidRPr="006C31F6">
        <w:rPr>
          <w:rFonts w:ascii="Arial" w:hAnsi="Arial" w:cs="Arial"/>
          <w:i/>
          <w:lang w:val="es-ES_tradnl"/>
        </w:rPr>
        <w:t xml:space="preserve"> </w:t>
      </w:r>
      <w:r w:rsidR="000B4BCA" w:rsidRPr="006C31F6">
        <w:rPr>
          <w:rFonts w:ascii="Arial" w:hAnsi="Arial" w:cs="Arial"/>
          <w:i/>
          <w:lang w:val="es-ES_tradnl"/>
        </w:rPr>
        <w:t>INDUSTRIA Y COMER</w:t>
      </w:r>
      <w:r w:rsidR="0060287B" w:rsidRPr="006C31F6">
        <w:rPr>
          <w:rFonts w:ascii="Arial" w:hAnsi="Arial" w:cs="Arial"/>
          <w:i/>
          <w:lang w:val="es-ES_tradnl"/>
        </w:rPr>
        <w:t>CIO Y PR</w:t>
      </w:r>
      <w:r w:rsidR="009C6792" w:rsidRPr="006C31F6">
        <w:rPr>
          <w:rFonts w:ascii="Arial" w:hAnsi="Arial" w:cs="Arial"/>
          <w:i/>
          <w:lang w:val="es-ES_tradnl"/>
        </w:rPr>
        <w:t>O</w:t>
      </w:r>
      <w:r w:rsidR="0060287B" w:rsidRPr="006C31F6">
        <w:rPr>
          <w:rFonts w:ascii="Arial" w:hAnsi="Arial" w:cs="Arial"/>
          <w:i/>
          <w:lang w:val="es-ES_tradnl"/>
        </w:rPr>
        <w:t>CEDIMIENTOS AREA RENTAS</w:t>
      </w:r>
      <w:r w:rsidR="00355513" w:rsidRPr="006C31F6">
        <w:rPr>
          <w:rFonts w:ascii="Arial" w:hAnsi="Arial" w:cs="Arial"/>
          <w:i/>
          <w:lang w:val="es-ES_tradnl"/>
        </w:rPr>
        <w:t>”</w:t>
      </w:r>
      <w:r w:rsidR="000B4BCA" w:rsidRPr="006C31F6">
        <w:rPr>
          <w:rFonts w:ascii="Arial" w:hAnsi="Arial" w:cs="Arial"/>
          <w:i/>
          <w:lang w:val="es-ES_tradnl"/>
        </w:rPr>
        <w:t>.</w:t>
      </w:r>
      <w:r w:rsidRPr="006C31F6">
        <w:rPr>
          <w:rFonts w:ascii="Arial" w:hAnsi="Arial" w:cs="Arial"/>
          <w:i/>
          <w:lang w:val="es-ES_tradnl"/>
        </w:rPr>
        <w:t xml:space="preserve"> </w:t>
      </w:r>
    </w:p>
    <w:p w14:paraId="018AFBC3" w14:textId="77777777" w:rsidR="0060287B" w:rsidRPr="006C31F6" w:rsidRDefault="0060287B" w:rsidP="006C31F6">
      <w:pPr>
        <w:widowControl w:val="0"/>
        <w:jc w:val="both"/>
        <w:rPr>
          <w:rFonts w:ascii="Arial" w:hAnsi="Arial" w:cs="Arial"/>
          <w:i/>
          <w:lang w:val="es-ES_tradnl"/>
        </w:rPr>
      </w:pPr>
    </w:p>
    <w:p w14:paraId="4BE91C37" w14:textId="77777777" w:rsidR="0060287B" w:rsidRPr="006C31F6" w:rsidRDefault="00355513" w:rsidP="006C31F6">
      <w:pPr>
        <w:widowControl w:val="0"/>
        <w:spacing w:line="360" w:lineRule="auto"/>
        <w:jc w:val="both"/>
        <w:rPr>
          <w:rFonts w:ascii="Arial" w:hAnsi="Arial" w:cs="Arial"/>
          <w:lang w:val="es-ES_tradnl"/>
        </w:rPr>
      </w:pPr>
      <w:r w:rsidRPr="006C31F6">
        <w:rPr>
          <w:rFonts w:ascii="Arial" w:hAnsi="Arial" w:cs="Arial"/>
          <w:lang w:val="es-ES_tradnl"/>
        </w:rPr>
        <w:t xml:space="preserve">De conformidad con </w:t>
      </w:r>
      <w:r w:rsidR="0060287B" w:rsidRPr="006C31F6">
        <w:rPr>
          <w:rFonts w:ascii="Arial" w:hAnsi="Arial" w:cs="Arial"/>
          <w:lang w:val="es-ES_tradnl"/>
        </w:rPr>
        <w:t>la cl</w:t>
      </w:r>
      <w:r w:rsidR="00B45DDD" w:rsidRPr="006C31F6">
        <w:rPr>
          <w:rFonts w:ascii="Arial" w:hAnsi="Arial" w:cs="Arial"/>
          <w:lang w:val="es-ES_tradnl"/>
        </w:rPr>
        <w:t>áusula segunda</w:t>
      </w:r>
      <w:r w:rsidRPr="006C31F6">
        <w:rPr>
          <w:rFonts w:ascii="Arial" w:hAnsi="Arial" w:cs="Arial"/>
          <w:lang w:val="es-ES_tradnl"/>
        </w:rPr>
        <w:t xml:space="preserve">, las obligaciones a cargo del contratista se pactaron de la siguiente manera: </w:t>
      </w:r>
    </w:p>
    <w:p w14:paraId="48EC428C" w14:textId="77777777" w:rsidR="00AB093D" w:rsidRPr="006C31F6" w:rsidRDefault="00AB093D" w:rsidP="006C31F6">
      <w:pPr>
        <w:widowControl w:val="0"/>
        <w:spacing w:line="360" w:lineRule="auto"/>
        <w:jc w:val="both"/>
        <w:rPr>
          <w:rFonts w:ascii="Arial" w:hAnsi="Arial" w:cs="Arial"/>
          <w:lang w:val="es-ES_tradnl"/>
        </w:rPr>
      </w:pPr>
    </w:p>
    <w:p w14:paraId="2AC1CEA0" w14:textId="77777777" w:rsidR="00C9252E" w:rsidRPr="006C31F6" w:rsidRDefault="00355513" w:rsidP="006C31F6">
      <w:pPr>
        <w:widowControl w:val="0"/>
        <w:jc w:val="both"/>
        <w:rPr>
          <w:rFonts w:ascii="Arial" w:hAnsi="Arial" w:cs="Arial"/>
          <w:i/>
          <w:lang w:val="es-ES_tradnl"/>
        </w:rPr>
      </w:pPr>
      <w:r w:rsidRPr="006C31F6">
        <w:rPr>
          <w:rFonts w:ascii="Arial" w:hAnsi="Arial" w:cs="Arial"/>
          <w:i/>
          <w:lang w:val="es-ES_tradnl"/>
        </w:rPr>
        <w:t xml:space="preserve">“En virtud de este contrato el contratista contrae las siguientes obligaciones: a) FISCALIZACIÓN. Todos los establecimientos inscritos y no inscritos </w:t>
      </w:r>
      <w:r w:rsidR="009C6792" w:rsidRPr="006C31F6">
        <w:rPr>
          <w:rFonts w:ascii="Arial" w:hAnsi="Arial" w:cs="Arial"/>
          <w:i/>
          <w:lang w:val="es-ES_tradnl"/>
        </w:rPr>
        <w:t>en los archivos de industria y comercio de la administración</w:t>
      </w:r>
      <w:r w:rsidR="00E6436F" w:rsidRPr="006C31F6">
        <w:rPr>
          <w:rFonts w:ascii="Arial" w:hAnsi="Arial" w:cs="Arial"/>
          <w:i/>
          <w:lang w:val="es-ES_tradnl"/>
        </w:rPr>
        <w:t xml:space="preserve"> dentro de estos establecimientos se encuentran incluidos: Establecimientos Industriales y Comerciales </w:t>
      </w:r>
      <w:r w:rsidR="0045130A" w:rsidRPr="006C31F6">
        <w:rPr>
          <w:rFonts w:ascii="Arial" w:hAnsi="Arial" w:cs="Arial"/>
          <w:i/>
          <w:lang w:val="es-ES_tradnl"/>
        </w:rPr>
        <w:t>y de servicios. b) COBRO PERSUASIVO Y COACTIVO: Todos los contribuyentes de Industria y Comercio.  (Nuevos y actuales</w:t>
      </w:r>
      <w:r w:rsidR="00316D30" w:rsidRPr="006C31F6">
        <w:rPr>
          <w:rFonts w:ascii="Arial" w:hAnsi="Arial" w:cs="Arial"/>
          <w:i/>
          <w:lang w:val="es-ES_tradnl"/>
        </w:rPr>
        <w:t xml:space="preserve"> en la corriente tributaria). Todos los contribuyentes de impuesto predial. c) IMPLEMENTACIÓN DE RETEICA. Todos los contribuyentes de Industria y Comercio. d) PROCESOS Y PROCEDIMIENTOS. </w:t>
      </w:r>
      <w:r w:rsidR="00C9252E" w:rsidRPr="006C31F6">
        <w:rPr>
          <w:rFonts w:ascii="Arial" w:hAnsi="Arial" w:cs="Arial"/>
          <w:i/>
          <w:lang w:val="es-ES_tradnl"/>
        </w:rPr>
        <w:t>Se implementarán los procesos y procedimientos para el área de rentas (impuesto predial e industria y comercio). e) FUNDAMENTO LEGAL. Se tendrá en cuenta para este estudio</w:t>
      </w:r>
      <w:r w:rsidR="00564C0F" w:rsidRPr="006C31F6">
        <w:rPr>
          <w:rFonts w:ascii="Arial" w:hAnsi="Arial" w:cs="Arial"/>
          <w:i/>
          <w:lang w:val="es-ES_tradnl"/>
        </w:rPr>
        <w:t>:</w:t>
      </w:r>
      <w:r w:rsidR="00C9252E" w:rsidRPr="006C31F6">
        <w:rPr>
          <w:rFonts w:ascii="Arial" w:hAnsi="Arial" w:cs="Arial"/>
          <w:i/>
          <w:lang w:val="es-ES_tradnl"/>
        </w:rPr>
        <w:t xml:space="preserve"> Ley</w:t>
      </w:r>
      <w:r w:rsidR="00564C0F" w:rsidRPr="006C31F6">
        <w:rPr>
          <w:rFonts w:ascii="Arial" w:hAnsi="Arial" w:cs="Arial"/>
          <w:i/>
          <w:lang w:val="es-ES_tradnl"/>
        </w:rPr>
        <w:t xml:space="preserve"> 14 de 1983 como marco general y leyes complementarias. Acuerdos de industria y comercio que reglamenten este impuesto. Acuerdos de Impue</w:t>
      </w:r>
      <w:r w:rsidR="00230D2C" w:rsidRPr="006C31F6">
        <w:rPr>
          <w:rFonts w:ascii="Arial" w:hAnsi="Arial" w:cs="Arial"/>
          <w:i/>
          <w:lang w:val="es-ES_tradnl"/>
        </w:rPr>
        <w:t>sto Predial, Estatuto de Rentas. Fallos de la Corte Constitucional</w:t>
      </w:r>
      <w:r w:rsidR="00AF28BF" w:rsidRPr="006C31F6">
        <w:rPr>
          <w:rFonts w:ascii="Arial" w:hAnsi="Arial" w:cs="Arial"/>
          <w:i/>
          <w:lang w:val="es-ES_tradnl"/>
        </w:rPr>
        <w:t>. f) METODOLOGÍA: visitas a establecimientos; g) actas de visita; h) Expedición de actos administrativos; i) recursos presentados por los contribuyentes</w:t>
      </w:r>
      <w:r w:rsidR="0080592E" w:rsidRPr="006C31F6">
        <w:rPr>
          <w:rFonts w:ascii="Arial" w:hAnsi="Arial" w:cs="Arial"/>
          <w:i/>
          <w:lang w:val="es-ES_tradnl"/>
        </w:rPr>
        <w:t xml:space="preserve"> contra los actos administrativos emitidos</w:t>
      </w:r>
      <w:r w:rsidR="008C630E" w:rsidRPr="006C31F6">
        <w:rPr>
          <w:rFonts w:ascii="Arial" w:hAnsi="Arial" w:cs="Arial"/>
          <w:i/>
          <w:lang w:val="es-ES_tradnl"/>
        </w:rPr>
        <w:t>; j) elaborar y presentar un cronograma de actividades</w:t>
      </w:r>
      <w:r w:rsidR="00920775" w:rsidRPr="006C31F6">
        <w:rPr>
          <w:rFonts w:ascii="Arial" w:hAnsi="Arial" w:cs="Arial"/>
          <w:i/>
          <w:lang w:val="es-ES_tradnl"/>
        </w:rPr>
        <w:t>. k) informar</w:t>
      </w:r>
      <w:r w:rsidR="008C630E" w:rsidRPr="006C31F6">
        <w:rPr>
          <w:rFonts w:ascii="Arial" w:hAnsi="Arial" w:cs="Arial"/>
          <w:i/>
          <w:lang w:val="es-ES_tradnl"/>
        </w:rPr>
        <w:t xml:space="preserve"> </w:t>
      </w:r>
      <w:r w:rsidR="00920775" w:rsidRPr="006C31F6">
        <w:rPr>
          <w:rFonts w:ascii="Arial" w:hAnsi="Arial" w:cs="Arial"/>
          <w:i/>
          <w:lang w:val="es-ES_tradnl"/>
        </w:rPr>
        <w:t>inmediatamente a la entidad contratante la concurrencia en el de circunstancias</w:t>
      </w:r>
      <w:r w:rsidR="002E308E" w:rsidRPr="006C31F6">
        <w:rPr>
          <w:rFonts w:ascii="Arial" w:hAnsi="Arial" w:cs="Arial"/>
          <w:i/>
          <w:lang w:val="es-ES_tradnl"/>
        </w:rPr>
        <w:t xml:space="preserve"> que le impidan seguir cumpliendo con el contrato </w:t>
      </w:r>
      <w:r w:rsidR="00E84903" w:rsidRPr="006C31F6">
        <w:rPr>
          <w:rFonts w:ascii="Arial" w:hAnsi="Arial" w:cs="Arial"/>
          <w:i/>
          <w:lang w:val="es-ES_tradnl"/>
        </w:rPr>
        <w:t>(…).</w:t>
      </w:r>
    </w:p>
    <w:p w14:paraId="68209AD4" w14:textId="77777777" w:rsidR="00E84903" w:rsidRPr="006C31F6" w:rsidRDefault="00E84903" w:rsidP="006C31F6">
      <w:pPr>
        <w:widowControl w:val="0"/>
        <w:jc w:val="both"/>
        <w:rPr>
          <w:rFonts w:ascii="Arial" w:hAnsi="Arial" w:cs="Arial"/>
          <w:i/>
          <w:lang w:val="es-ES_tradnl"/>
        </w:rPr>
      </w:pPr>
    </w:p>
    <w:p w14:paraId="45E09487" w14:textId="77777777" w:rsidR="00E84903" w:rsidRPr="006C31F6" w:rsidRDefault="00E84903" w:rsidP="006C31F6">
      <w:pPr>
        <w:widowControl w:val="0"/>
        <w:jc w:val="both"/>
        <w:rPr>
          <w:rFonts w:ascii="Arial" w:hAnsi="Arial" w:cs="Arial"/>
          <w:lang w:val="es-ES_tradnl"/>
        </w:rPr>
      </w:pPr>
      <w:r w:rsidRPr="006C31F6">
        <w:rPr>
          <w:rFonts w:ascii="Arial" w:hAnsi="Arial" w:cs="Arial"/>
          <w:lang w:val="es-ES_tradnl"/>
        </w:rPr>
        <w:t xml:space="preserve">Seguidamente, se estipularon las obligaciones del ente territorial como sigue: </w:t>
      </w:r>
    </w:p>
    <w:p w14:paraId="53AECCE5" w14:textId="77777777" w:rsidR="00A21D50" w:rsidRPr="006C31F6" w:rsidRDefault="00A21D50" w:rsidP="006C31F6">
      <w:pPr>
        <w:widowControl w:val="0"/>
        <w:jc w:val="both"/>
        <w:rPr>
          <w:rFonts w:ascii="Arial" w:hAnsi="Arial" w:cs="Arial"/>
          <w:lang w:val="es-ES_tradnl"/>
        </w:rPr>
      </w:pPr>
    </w:p>
    <w:p w14:paraId="73F73C76" w14:textId="77777777" w:rsidR="00A21D50" w:rsidRPr="006C31F6" w:rsidRDefault="00A21D50" w:rsidP="006C31F6">
      <w:pPr>
        <w:widowControl w:val="0"/>
        <w:jc w:val="both"/>
        <w:rPr>
          <w:rFonts w:ascii="Arial" w:hAnsi="Arial" w:cs="Arial"/>
          <w:lang w:val="es-ES_tradnl"/>
        </w:rPr>
      </w:pPr>
      <w:r w:rsidRPr="006C31F6">
        <w:rPr>
          <w:rFonts w:ascii="Arial" w:hAnsi="Arial" w:cs="Arial"/>
          <w:lang w:val="es-ES_tradnl"/>
        </w:rPr>
        <w:t>“</w:t>
      </w:r>
      <w:r w:rsidRPr="006C31F6">
        <w:rPr>
          <w:rFonts w:ascii="Arial" w:hAnsi="Arial" w:cs="Arial"/>
          <w:i/>
          <w:lang w:val="es-ES_tradnl"/>
        </w:rPr>
        <w:t>El municipio de Cartago a través de la Secretaría de Hacienda</w:t>
      </w:r>
      <w:r w:rsidR="003A049E" w:rsidRPr="006C31F6">
        <w:rPr>
          <w:rFonts w:ascii="Arial" w:hAnsi="Arial" w:cs="Arial"/>
          <w:i/>
          <w:lang w:val="es-ES_tradnl"/>
        </w:rPr>
        <w:t xml:space="preserve"> o la Tesorería </w:t>
      </w:r>
      <w:r w:rsidR="00542736" w:rsidRPr="006C31F6">
        <w:rPr>
          <w:rFonts w:ascii="Arial" w:hAnsi="Arial" w:cs="Arial"/>
          <w:i/>
          <w:lang w:val="es-ES_tradnl"/>
        </w:rPr>
        <w:t xml:space="preserve">debe cumplir con las siguientes </w:t>
      </w:r>
      <w:r w:rsidR="003A049E" w:rsidRPr="006C31F6">
        <w:rPr>
          <w:rFonts w:ascii="Arial" w:hAnsi="Arial" w:cs="Arial"/>
          <w:i/>
          <w:lang w:val="es-ES_tradnl"/>
        </w:rPr>
        <w:t>obligaciones: a)</w:t>
      </w:r>
      <w:r w:rsidRPr="006C31F6">
        <w:rPr>
          <w:rFonts w:ascii="Arial" w:hAnsi="Arial" w:cs="Arial"/>
          <w:i/>
          <w:lang w:val="es-ES_tradnl"/>
        </w:rPr>
        <w:t xml:space="preserve"> suministrar toda la información necesaria para el cumplimiento del objeto del contrato; b) todo el manejo de la información relacionada con los procesos de facturación y manejo de archivos lo harán </w:t>
      </w:r>
      <w:r w:rsidR="003A049E" w:rsidRPr="006C31F6">
        <w:rPr>
          <w:rFonts w:ascii="Arial" w:hAnsi="Arial" w:cs="Arial"/>
          <w:i/>
          <w:lang w:val="es-ES_tradnl"/>
        </w:rPr>
        <w:t xml:space="preserve">los funcionarios del municipio; c) respetar la autonomía de la empresa en </w:t>
      </w:r>
      <w:r w:rsidR="00586577" w:rsidRPr="006C31F6">
        <w:rPr>
          <w:rFonts w:ascii="Arial" w:hAnsi="Arial" w:cs="Arial"/>
          <w:i/>
          <w:lang w:val="es-ES_tradnl"/>
        </w:rPr>
        <w:t>el cumplimiento de sus funciones</w:t>
      </w:r>
      <w:r w:rsidR="00586577" w:rsidRPr="006C31F6">
        <w:rPr>
          <w:rFonts w:ascii="Arial" w:hAnsi="Arial" w:cs="Arial"/>
          <w:lang w:val="es-ES_tradnl"/>
        </w:rPr>
        <w:t>”.</w:t>
      </w:r>
    </w:p>
    <w:p w14:paraId="6ED781CF" w14:textId="77777777" w:rsidR="00E84903" w:rsidRPr="006C31F6" w:rsidRDefault="00E84903" w:rsidP="006C31F6">
      <w:pPr>
        <w:widowControl w:val="0"/>
        <w:jc w:val="both"/>
        <w:rPr>
          <w:rFonts w:ascii="Arial" w:hAnsi="Arial" w:cs="Arial"/>
          <w:lang w:val="es-ES_tradnl"/>
        </w:rPr>
      </w:pPr>
    </w:p>
    <w:p w14:paraId="5C9BE7A5" w14:textId="77777777" w:rsidR="00FA4281" w:rsidRPr="006C31F6" w:rsidRDefault="00FA4281" w:rsidP="006C31F6">
      <w:pPr>
        <w:widowControl w:val="0"/>
        <w:spacing w:line="360" w:lineRule="auto"/>
        <w:jc w:val="both"/>
        <w:rPr>
          <w:rFonts w:ascii="Arial" w:hAnsi="Arial" w:cs="Arial"/>
          <w:lang w:val="es-ES_tradnl"/>
        </w:rPr>
      </w:pPr>
      <w:r w:rsidRPr="006C31F6">
        <w:rPr>
          <w:rFonts w:ascii="Arial" w:hAnsi="Arial" w:cs="Arial"/>
          <w:lang w:val="es-ES_tradnl"/>
        </w:rPr>
        <w:t>A pesar de l</w:t>
      </w:r>
      <w:r w:rsidR="00645480" w:rsidRPr="006C31F6">
        <w:rPr>
          <w:rFonts w:ascii="Arial" w:hAnsi="Arial" w:cs="Arial"/>
          <w:lang w:val="es-ES_tradnl"/>
        </w:rPr>
        <w:t>as falencias y lagunas que se presentan en</w:t>
      </w:r>
      <w:r w:rsidRPr="006C31F6">
        <w:rPr>
          <w:rFonts w:ascii="Arial" w:hAnsi="Arial" w:cs="Arial"/>
          <w:lang w:val="es-ES_tradnl"/>
        </w:rPr>
        <w:t xml:space="preserve"> la redacción del anterior cláusulado contractual, de su lectura integral y sistemática surge </w:t>
      </w:r>
      <w:r w:rsidR="007F0A8B" w:rsidRPr="006C31F6">
        <w:rPr>
          <w:rFonts w:ascii="Arial" w:hAnsi="Arial" w:cs="Arial"/>
          <w:lang w:val="es-ES_tradnl"/>
        </w:rPr>
        <w:t>para la Sala que a través</w:t>
      </w:r>
      <w:r w:rsidR="00AB093D" w:rsidRPr="006C31F6">
        <w:rPr>
          <w:rFonts w:ascii="Arial" w:hAnsi="Arial" w:cs="Arial"/>
          <w:lang w:val="es-ES_tradnl"/>
        </w:rPr>
        <w:t xml:space="preserve"> de la celebración del </w:t>
      </w:r>
      <w:r w:rsidR="00645480" w:rsidRPr="006C31F6">
        <w:rPr>
          <w:rFonts w:ascii="Arial" w:hAnsi="Arial" w:cs="Arial"/>
          <w:lang w:val="es-ES_tradnl"/>
        </w:rPr>
        <w:t>C</w:t>
      </w:r>
      <w:r w:rsidRPr="006C31F6">
        <w:rPr>
          <w:rFonts w:ascii="Arial" w:hAnsi="Arial" w:cs="Arial"/>
          <w:lang w:val="es-ES_tradnl"/>
        </w:rPr>
        <w:t>ontrato de</w:t>
      </w:r>
      <w:r w:rsidR="00645480" w:rsidRPr="006C31F6">
        <w:rPr>
          <w:rFonts w:ascii="Arial" w:hAnsi="Arial" w:cs="Arial"/>
          <w:lang w:val="es-ES_tradnl"/>
        </w:rPr>
        <w:t xml:space="preserve"> P</w:t>
      </w:r>
      <w:r w:rsidRPr="006C31F6">
        <w:rPr>
          <w:rFonts w:ascii="Arial" w:hAnsi="Arial" w:cs="Arial"/>
          <w:lang w:val="es-ES_tradnl"/>
        </w:rPr>
        <w:t>restació</w:t>
      </w:r>
      <w:r w:rsidR="00645480" w:rsidRPr="006C31F6">
        <w:rPr>
          <w:rFonts w:ascii="Arial" w:hAnsi="Arial" w:cs="Arial"/>
          <w:lang w:val="es-ES_tradnl"/>
        </w:rPr>
        <w:t>n de S</w:t>
      </w:r>
      <w:r w:rsidRPr="006C31F6">
        <w:rPr>
          <w:rFonts w:ascii="Arial" w:hAnsi="Arial" w:cs="Arial"/>
          <w:lang w:val="es-ES_tradnl"/>
        </w:rPr>
        <w:t>ervicios No. 051 se le encargó a la contratista</w:t>
      </w:r>
      <w:r w:rsidR="007F0A8B" w:rsidRPr="006C31F6">
        <w:rPr>
          <w:rFonts w:ascii="Arial" w:hAnsi="Arial" w:cs="Arial"/>
          <w:lang w:val="es-ES_tradnl"/>
        </w:rPr>
        <w:t xml:space="preserve"> sociedad Asesorías </w:t>
      </w:r>
      <w:r w:rsidR="005C1E9C" w:rsidRPr="006C31F6">
        <w:rPr>
          <w:rFonts w:ascii="Arial" w:hAnsi="Arial" w:cs="Arial"/>
          <w:lang w:val="es-ES_tradnl"/>
        </w:rPr>
        <w:t>Oficiales Ltda.</w:t>
      </w:r>
      <w:r w:rsidR="00AC41FF" w:rsidRPr="006C31F6">
        <w:rPr>
          <w:rFonts w:ascii="Arial" w:hAnsi="Arial" w:cs="Arial"/>
          <w:lang w:val="es-ES_tradnl"/>
        </w:rPr>
        <w:t>,</w:t>
      </w:r>
      <w:r w:rsidRPr="006C31F6">
        <w:rPr>
          <w:rFonts w:ascii="Arial" w:hAnsi="Arial" w:cs="Arial"/>
          <w:lang w:val="es-ES_tradnl"/>
        </w:rPr>
        <w:t xml:space="preserve"> de manera expresa y</w:t>
      </w:r>
      <w:r w:rsidR="009300DF" w:rsidRPr="006C31F6">
        <w:rPr>
          <w:rFonts w:ascii="Arial" w:hAnsi="Arial" w:cs="Arial"/>
          <w:lang w:val="es-ES_tradnl"/>
        </w:rPr>
        <w:t xml:space="preserve"> textual</w:t>
      </w:r>
      <w:r w:rsidR="00AC41FF" w:rsidRPr="006C31F6">
        <w:rPr>
          <w:rFonts w:ascii="Arial" w:hAnsi="Arial" w:cs="Arial"/>
          <w:lang w:val="es-ES_tradnl"/>
        </w:rPr>
        <w:t>,</w:t>
      </w:r>
      <w:r w:rsidR="009300DF" w:rsidRPr="006C31F6">
        <w:rPr>
          <w:rFonts w:ascii="Arial" w:hAnsi="Arial" w:cs="Arial"/>
          <w:lang w:val="es-ES_tradnl"/>
        </w:rPr>
        <w:t xml:space="preserve"> el ejercicio de funciones</w:t>
      </w:r>
      <w:r w:rsidRPr="006C31F6">
        <w:rPr>
          <w:rFonts w:ascii="Arial" w:hAnsi="Arial" w:cs="Arial"/>
          <w:lang w:val="es-ES_tradnl"/>
        </w:rPr>
        <w:t xml:space="preserve"> administrativa</w:t>
      </w:r>
      <w:r w:rsidR="009300DF" w:rsidRPr="006C31F6">
        <w:rPr>
          <w:rFonts w:ascii="Arial" w:hAnsi="Arial" w:cs="Arial"/>
          <w:lang w:val="es-ES_tradnl"/>
        </w:rPr>
        <w:t>s</w:t>
      </w:r>
      <w:r w:rsidR="005C1E9C" w:rsidRPr="006C31F6">
        <w:rPr>
          <w:rFonts w:ascii="Arial" w:hAnsi="Arial" w:cs="Arial"/>
          <w:lang w:val="es-ES_tradnl"/>
        </w:rPr>
        <w:t xml:space="preserve"> de fiscalización y cobro c</w:t>
      </w:r>
      <w:r w:rsidR="00AB093D" w:rsidRPr="006C31F6">
        <w:rPr>
          <w:rFonts w:ascii="Arial" w:hAnsi="Arial" w:cs="Arial"/>
          <w:lang w:val="es-ES_tradnl"/>
        </w:rPr>
        <w:t>oactivo y persuasivo de impuestos</w:t>
      </w:r>
      <w:r w:rsidR="005C1E9C" w:rsidRPr="006C31F6">
        <w:rPr>
          <w:rFonts w:ascii="Arial" w:hAnsi="Arial" w:cs="Arial"/>
          <w:lang w:val="es-ES_tradnl"/>
        </w:rPr>
        <w:t xml:space="preserve"> municipales.</w:t>
      </w:r>
    </w:p>
    <w:p w14:paraId="6412921C" w14:textId="77777777" w:rsidR="00E84903" w:rsidRPr="006C31F6" w:rsidRDefault="00E84903" w:rsidP="006C31F6">
      <w:pPr>
        <w:widowControl w:val="0"/>
        <w:jc w:val="both"/>
        <w:rPr>
          <w:rFonts w:ascii="Arial" w:hAnsi="Arial" w:cs="Arial"/>
          <w:i/>
          <w:lang w:val="es-ES_tradnl"/>
        </w:rPr>
      </w:pPr>
    </w:p>
    <w:p w14:paraId="377C2EF6" w14:textId="77777777" w:rsidR="00920775" w:rsidRPr="006C31F6" w:rsidRDefault="007376C1" w:rsidP="006C31F6">
      <w:pPr>
        <w:widowControl w:val="0"/>
        <w:spacing w:line="360" w:lineRule="auto"/>
        <w:jc w:val="both"/>
        <w:rPr>
          <w:rFonts w:ascii="Arial" w:hAnsi="Arial" w:cs="Arial"/>
        </w:rPr>
      </w:pPr>
      <w:r w:rsidRPr="006C31F6">
        <w:rPr>
          <w:rFonts w:ascii="Arial" w:hAnsi="Arial" w:cs="Arial"/>
          <w:lang w:val="es-ES_tradnl"/>
        </w:rPr>
        <w:t>En ese punto es menester recordar que</w:t>
      </w:r>
      <w:r w:rsidR="00AB093D" w:rsidRPr="006C31F6">
        <w:rPr>
          <w:rFonts w:ascii="Arial" w:hAnsi="Arial" w:cs="Arial"/>
          <w:lang w:val="es-ES_tradnl"/>
        </w:rPr>
        <w:t>,</w:t>
      </w:r>
      <w:r w:rsidRPr="006C31F6">
        <w:rPr>
          <w:rFonts w:ascii="Arial" w:hAnsi="Arial" w:cs="Arial"/>
          <w:lang w:val="es-ES_tradnl"/>
        </w:rPr>
        <w:t xml:space="preserve"> con arreglo a lo contemplado en el artículo 684 del</w:t>
      </w:r>
      <w:r w:rsidRPr="006C31F6">
        <w:rPr>
          <w:rFonts w:ascii="Arial" w:hAnsi="Arial" w:cs="Arial"/>
          <w:bCs/>
        </w:rPr>
        <w:t xml:space="preserve"> D</w:t>
      </w:r>
      <w:r w:rsidR="00920775" w:rsidRPr="006C31F6">
        <w:rPr>
          <w:rFonts w:ascii="Arial" w:hAnsi="Arial" w:cs="Arial"/>
          <w:bCs/>
        </w:rPr>
        <w:t>ecreto 624 de 1989</w:t>
      </w:r>
      <w:r w:rsidR="00C73C80" w:rsidRPr="006C31F6">
        <w:rPr>
          <w:rFonts w:ascii="Arial" w:hAnsi="Arial" w:cs="Arial"/>
          <w:bCs/>
        </w:rPr>
        <w:t>,</w:t>
      </w:r>
      <w:r w:rsidR="00920775" w:rsidRPr="006C31F6">
        <w:rPr>
          <w:rFonts w:ascii="Arial" w:hAnsi="Arial" w:cs="Arial"/>
          <w:bCs/>
        </w:rPr>
        <w:t xml:space="preserve"> por el cual se </w:t>
      </w:r>
      <w:r w:rsidR="00544D3A" w:rsidRPr="006C31F6">
        <w:rPr>
          <w:rFonts w:ascii="Arial" w:hAnsi="Arial" w:cs="Arial"/>
          <w:bCs/>
        </w:rPr>
        <w:t>expidió</w:t>
      </w:r>
      <w:r w:rsidR="00C73C80" w:rsidRPr="006C31F6">
        <w:rPr>
          <w:rFonts w:ascii="Arial" w:hAnsi="Arial" w:cs="Arial"/>
          <w:bCs/>
        </w:rPr>
        <w:t xml:space="preserve"> el E</w:t>
      </w:r>
      <w:r w:rsidR="00920775" w:rsidRPr="006C31F6">
        <w:rPr>
          <w:rFonts w:ascii="Arial" w:hAnsi="Arial" w:cs="Arial"/>
          <w:bCs/>
        </w:rPr>
        <w:t xml:space="preserve">statuto </w:t>
      </w:r>
      <w:r w:rsidR="00027DBA" w:rsidRPr="006C31F6">
        <w:rPr>
          <w:rFonts w:ascii="Arial" w:hAnsi="Arial" w:cs="Arial"/>
          <w:bCs/>
        </w:rPr>
        <w:t>T</w:t>
      </w:r>
      <w:r w:rsidR="00544D3A" w:rsidRPr="006C31F6">
        <w:rPr>
          <w:rFonts w:ascii="Arial" w:hAnsi="Arial" w:cs="Arial"/>
          <w:bCs/>
        </w:rPr>
        <w:t>ributario</w:t>
      </w:r>
      <w:r w:rsidR="00AC2FD5" w:rsidRPr="006C31F6">
        <w:rPr>
          <w:rFonts w:ascii="Arial" w:hAnsi="Arial" w:cs="Arial"/>
          <w:bCs/>
        </w:rPr>
        <w:t xml:space="preserve"> </w:t>
      </w:r>
      <w:r w:rsidR="00027DBA" w:rsidRPr="006C31F6">
        <w:rPr>
          <w:rFonts w:ascii="Arial" w:hAnsi="Arial" w:cs="Arial"/>
          <w:bCs/>
        </w:rPr>
        <w:t>de los I</w:t>
      </w:r>
      <w:r w:rsidR="00AC2FD5" w:rsidRPr="006C31F6">
        <w:rPr>
          <w:rFonts w:ascii="Arial" w:hAnsi="Arial" w:cs="Arial"/>
          <w:bCs/>
        </w:rPr>
        <w:t xml:space="preserve">mpuestos </w:t>
      </w:r>
      <w:r w:rsidR="00027DBA" w:rsidRPr="006C31F6">
        <w:rPr>
          <w:rFonts w:ascii="Arial" w:hAnsi="Arial" w:cs="Arial"/>
          <w:bCs/>
        </w:rPr>
        <w:t>A</w:t>
      </w:r>
      <w:r w:rsidR="00D20B68" w:rsidRPr="006C31F6">
        <w:rPr>
          <w:rFonts w:ascii="Arial" w:hAnsi="Arial" w:cs="Arial"/>
          <w:bCs/>
        </w:rPr>
        <w:t>dministrados</w:t>
      </w:r>
      <w:r w:rsidR="00AC2FD5" w:rsidRPr="006C31F6">
        <w:rPr>
          <w:rFonts w:ascii="Arial" w:hAnsi="Arial" w:cs="Arial"/>
          <w:bCs/>
        </w:rPr>
        <w:t xml:space="preserve"> por la Dirección General de Impuestos Nacionales</w:t>
      </w:r>
      <w:r w:rsidR="00AC2FD5" w:rsidRPr="006C31F6">
        <w:rPr>
          <w:rStyle w:val="Refdenotaalpie"/>
          <w:rFonts w:ascii="Arial" w:hAnsi="Arial" w:cs="Arial"/>
          <w:bCs/>
        </w:rPr>
        <w:footnoteReference w:id="11"/>
      </w:r>
      <w:r w:rsidR="00022173" w:rsidRPr="006C31F6">
        <w:rPr>
          <w:rFonts w:ascii="Arial" w:hAnsi="Arial" w:cs="Arial"/>
          <w:bCs/>
        </w:rPr>
        <w:t>,</w:t>
      </w:r>
      <w:r w:rsidR="00544D3A" w:rsidRPr="006C31F6">
        <w:rPr>
          <w:rFonts w:ascii="Arial" w:hAnsi="Arial" w:cs="Arial"/>
          <w:bCs/>
        </w:rPr>
        <w:t xml:space="preserve"> </w:t>
      </w:r>
      <w:r w:rsidR="00544D3A" w:rsidRPr="006C31F6">
        <w:rPr>
          <w:rFonts w:ascii="Arial" w:hAnsi="Arial" w:cs="Arial"/>
          <w:bCs/>
          <w:u w:val="single"/>
        </w:rPr>
        <w:t>la labor de fiscalización de impuestos</w:t>
      </w:r>
      <w:r w:rsidR="008B3141" w:rsidRPr="006C31F6">
        <w:rPr>
          <w:rFonts w:ascii="Arial" w:hAnsi="Arial" w:cs="Arial"/>
          <w:bCs/>
        </w:rPr>
        <w:t xml:space="preserve"> asignada a la administración tributaria habría de consistir en las siguientes tareas</w:t>
      </w:r>
      <w:r w:rsidR="00844107" w:rsidRPr="006C31F6">
        <w:rPr>
          <w:rFonts w:ascii="Arial" w:hAnsi="Arial" w:cs="Arial"/>
          <w:bCs/>
        </w:rPr>
        <w:t>:</w:t>
      </w:r>
      <w:r w:rsidR="008B3141" w:rsidRPr="006C31F6">
        <w:rPr>
          <w:rFonts w:ascii="Arial" w:hAnsi="Arial" w:cs="Arial"/>
          <w:b/>
          <w:bCs/>
        </w:rPr>
        <w:t xml:space="preserve"> </w:t>
      </w:r>
      <w:r w:rsidR="00F3017A" w:rsidRPr="006C31F6">
        <w:rPr>
          <w:rFonts w:ascii="Arial" w:hAnsi="Arial" w:cs="Arial"/>
        </w:rPr>
        <w:t>a) v</w:t>
      </w:r>
      <w:r w:rsidR="00920775" w:rsidRPr="006C31F6">
        <w:rPr>
          <w:rFonts w:ascii="Arial" w:hAnsi="Arial" w:cs="Arial"/>
        </w:rPr>
        <w:t>erificar la exactitud de las declaraciones u otros informes, cuando lo considere necesario;</w:t>
      </w:r>
      <w:r w:rsidR="008B3141" w:rsidRPr="006C31F6">
        <w:rPr>
          <w:rFonts w:ascii="Arial" w:hAnsi="Arial" w:cs="Arial"/>
        </w:rPr>
        <w:t xml:space="preserve"> </w:t>
      </w:r>
      <w:r w:rsidR="00F3017A" w:rsidRPr="006C31F6">
        <w:rPr>
          <w:rFonts w:ascii="Arial" w:hAnsi="Arial" w:cs="Arial"/>
        </w:rPr>
        <w:t>b) a</w:t>
      </w:r>
      <w:r w:rsidR="00920775" w:rsidRPr="006C31F6">
        <w:rPr>
          <w:rFonts w:ascii="Arial" w:hAnsi="Arial" w:cs="Arial"/>
        </w:rPr>
        <w:t>delantar las investigaciones que estime convenientes para establecer la ocurrencia de hechos generadores de obligaciones tributarias, no declarados;</w:t>
      </w:r>
      <w:r w:rsidR="008B3141" w:rsidRPr="006C31F6">
        <w:rPr>
          <w:rFonts w:ascii="Arial" w:hAnsi="Arial" w:cs="Arial"/>
        </w:rPr>
        <w:t xml:space="preserve"> </w:t>
      </w:r>
      <w:r w:rsidR="00F3017A" w:rsidRPr="006C31F6">
        <w:rPr>
          <w:rFonts w:ascii="Arial" w:hAnsi="Arial" w:cs="Arial"/>
        </w:rPr>
        <w:t>c) c</w:t>
      </w:r>
      <w:r w:rsidR="00920775" w:rsidRPr="006C31F6">
        <w:rPr>
          <w:rFonts w:ascii="Arial" w:hAnsi="Arial" w:cs="Arial"/>
        </w:rPr>
        <w:t>itar o requerir al contribuyente o a terceros para que rindan informes o contesten interrogatorios;</w:t>
      </w:r>
      <w:r w:rsidR="008B3141" w:rsidRPr="006C31F6">
        <w:rPr>
          <w:rFonts w:ascii="Arial" w:hAnsi="Arial" w:cs="Arial"/>
        </w:rPr>
        <w:t xml:space="preserve"> </w:t>
      </w:r>
      <w:r w:rsidR="00F3017A" w:rsidRPr="006C31F6">
        <w:rPr>
          <w:rFonts w:ascii="Arial" w:hAnsi="Arial" w:cs="Arial"/>
        </w:rPr>
        <w:t>d) e</w:t>
      </w:r>
      <w:r w:rsidR="00920775" w:rsidRPr="006C31F6">
        <w:rPr>
          <w:rFonts w:ascii="Arial" w:hAnsi="Arial" w:cs="Arial"/>
        </w:rPr>
        <w:t>xigir del contribuyente o de terceros la presentación de documentos que registren sus operaciones cuando unos u otros estén obligados a llevar libros registrados;</w:t>
      </w:r>
      <w:r w:rsidR="007C24B8" w:rsidRPr="006C31F6">
        <w:rPr>
          <w:rFonts w:ascii="Arial" w:hAnsi="Arial" w:cs="Arial"/>
        </w:rPr>
        <w:t xml:space="preserve"> </w:t>
      </w:r>
      <w:r w:rsidR="00F3017A" w:rsidRPr="006C31F6">
        <w:rPr>
          <w:rFonts w:ascii="Arial" w:hAnsi="Arial" w:cs="Arial"/>
        </w:rPr>
        <w:t>e) o</w:t>
      </w:r>
      <w:r w:rsidR="00920775" w:rsidRPr="006C31F6">
        <w:rPr>
          <w:rFonts w:ascii="Arial" w:hAnsi="Arial" w:cs="Arial"/>
        </w:rPr>
        <w:t>rdenar la exhibición y examen parcial de los libros, comprobantes y documentos, tanto del contribuyent</w:t>
      </w:r>
      <w:r w:rsidR="00181013" w:rsidRPr="006C31F6">
        <w:rPr>
          <w:rFonts w:ascii="Arial" w:hAnsi="Arial" w:cs="Arial"/>
        </w:rPr>
        <w:t>e como de terceros, legalmente</w:t>
      </w:r>
      <w:r w:rsidR="00920775" w:rsidRPr="006C31F6">
        <w:rPr>
          <w:rFonts w:ascii="Arial" w:hAnsi="Arial" w:cs="Arial"/>
        </w:rPr>
        <w:t xml:space="preserve"> obligados a llevar contabilidad;</w:t>
      </w:r>
      <w:r w:rsidR="007C24B8" w:rsidRPr="006C31F6">
        <w:rPr>
          <w:rFonts w:ascii="Arial" w:hAnsi="Arial" w:cs="Arial"/>
        </w:rPr>
        <w:t xml:space="preserve"> </w:t>
      </w:r>
      <w:r w:rsidR="00F3017A" w:rsidRPr="006C31F6">
        <w:rPr>
          <w:rFonts w:ascii="Arial" w:hAnsi="Arial" w:cs="Arial"/>
        </w:rPr>
        <w:t>f) e</w:t>
      </w:r>
      <w:r w:rsidR="00920775" w:rsidRPr="006C31F6">
        <w:rPr>
          <w:rFonts w:ascii="Arial" w:hAnsi="Arial" w:cs="Arial"/>
        </w:rPr>
        <w:t>n general, efectuar todas las diligencias necesarias para la correcta y oportuna determinación de los impuestos, facilitando al contribuyente la aclaración de toda duda u omisión que conduzca a una correcta determinación.</w:t>
      </w:r>
    </w:p>
    <w:p w14:paraId="322277B3" w14:textId="77777777" w:rsidR="00D20B68" w:rsidRPr="006C31F6" w:rsidRDefault="00D20B68" w:rsidP="006C31F6">
      <w:pPr>
        <w:widowControl w:val="0"/>
        <w:spacing w:line="360" w:lineRule="auto"/>
        <w:jc w:val="both"/>
        <w:rPr>
          <w:rFonts w:ascii="Arial" w:hAnsi="Arial" w:cs="Arial"/>
        </w:rPr>
      </w:pPr>
    </w:p>
    <w:p w14:paraId="6F56C9D1" w14:textId="77777777" w:rsidR="00D20B68" w:rsidRPr="006C31F6" w:rsidRDefault="00D20B68" w:rsidP="006C31F6">
      <w:pPr>
        <w:widowControl w:val="0"/>
        <w:spacing w:line="360" w:lineRule="auto"/>
        <w:jc w:val="both"/>
        <w:rPr>
          <w:rFonts w:ascii="Arial" w:hAnsi="Arial" w:cs="Arial"/>
          <w:lang w:val="es-ES_tradnl"/>
        </w:rPr>
      </w:pPr>
      <w:r w:rsidRPr="006C31F6">
        <w:rPr>
          <w:rFonts w:ascii="Arial" w:hAnsi="Arial" w:cs="Arial"/>
        </w:rPr>
        <w:t>Ahora, no obstante que en el texto contractual no se realizó una enunciación pormenorizada de todas es</w:t>
      </w:r>
      <w:r w:rsidR="008C13B1" w:rsidRPr="006C31F6">
        <w:rPr>
          <w:rFonts w:ascii="Arial" w:hAnsi="Arial" w:cs="Arial"/>
        </w:rPr>
        <w:t>t</w:t>
      </w:r>
      <w:r w:rsidRPr="006C31F6">
        <w:rPr>
          <w:rFonts w:ascii="Arial" w:hAnsi="Arial" w:cs="Arial"/>
        </w:rPr>
        <w:t>as labores a cargo del contratista, la obligatoriedad de su ejecución se extraía por el solo hecho de haberle atribuido la gestión de fiscalización, en cuanto los términos en los que debía desarrollarse esta última se</w:t>
      </w:r>
      <w:r w:rsidR="008F0121" w:rsidRPr="006C31F6">
        <w:rPr>
          <w:rFonts w:ascii="Arial" w:hAnsi="Arial" w:cs="Arial"/>
        </w:rPr>
        <w:t xml:space="preserve"> sujetaban a </w:t>
      </w:r>
      <w:r w:rsidRPr="006C31F6">
        <w:rPr>
          <w:rFonts w:ascii="Arial" w:hAnsi="Arial" w:cs="Arial"/>
        </w:rPr>
        <w:t xml:space="preserve">la disposición normativa procedimental que regulaba su ejercicio. </w:t>
      </w:r>
    </w:p>
    <w:p w14:paraId="6F89552D" w14:textId="77777777" w:rsidR="007376C1" w:rsidRPr="006C31F6" w:rsidRDefault="007376C1" w:rsidP="006C31F6">
      <w:pPr>
        <w:widowControl w:val="0"/>
        <w:jc w:val="both"/>
        <w:rPr>
          <w:rFonts w:ascii="Arial" w:hAnsi="Arial" w:cs="Arial"/>
        </w:rPr>
      </w:pPr>
    </w:p>
    <w:p w14:paraId="0295A21A" w14:textId="77777777" w:rsidR="009949E9" w:rsidRPr="006C31F6" w:rsidRDefault="00E357E3" w:rsidP="006C31F6">
      <w:pPr>
        <w:widowControl w:val="0"/>
        <w:spacing w:line="360" w:lineRule="auto"/>
        <w:jc w:val="both"/>
        <w:rPr>
          <w:rFonts w:ascii="Arial" w:hAnsi="Arial" w:cs="Arial"/>
          <w:lang w:val="es-ES_tradnl"/>
        </w:rPr>
      </w:pPr>
      <w:r w:rsidRPr="006C31F6">
        <w:rPr>
          <w:rFonts w:ascii="Arial" w:hAnsi="Arial" w:cs="Arial"/>
          <w:lang w:val="es-ES_tradnl"/>
        </w:rPr>
        <w:t>Resulta indiscutible igualmente</w:t>
      </w:r>
      <w:r w:rsidR="003238C7" w:rsidRPr="006C31F6">
        <w:rPr>
          <w:rFonts w:ascii="Arial" w:hAnsi="Arial" w:cs="Arial"/>
          <w:lang w:val="es-ES_tradnl"/>
        </w:rPr>
        <w:t xml:space="preserve"> la asignación que </w:t>
      </w:r>
      <w:r w:rsidR="00DE0055" w:rsidRPr="006C31F6">
        <w:rPr>
          <w:rFonts w:ascii="Arial" w:hAnsi="Arial" w:cs="Arial"/>
          <w:lang w:val="es-ES_tradnl"/>
        </w:rPr>
        <w:t xml:space="preserve">se hizo </w:t>
      </w:r>
      <w:r w:rsidR="003238C7" w:rsidRPr="006C31F6">
        <w:rPr>
          <w:rFonts w:ascii="Arial" w:hAnsi="Arial" w:cs="Arial"/>
          <w:lang w:val="es-ES_tradnl"/>
        </w:rPr>
        <w:t xml:space="preserve">en cabeza del contratista de </w:t>
      </w:r>
      <w:r w:rsidR="003238C7" w:rsidRPr="006C31F6">
        <w:rPr>
          <w:rFonts w:ascii="Arial" w:hAnsi="Arial" w:cs="Arial"/>
          <w:u w:val="single"/>
          <w:lang w:val="es-ES_tradnl"/>
        </w:rPr>
        <w:t xml:space="preserve">la función de cobro coactivo y persuasivo </w:t>
      </w:r>
      <w:r w:rsidR="00DE0055" w:rsidRPr="006C31F6">
        <w:rPr>
          <w:rFonts w:ascii="Arial" w:hAnsi="Arial" w:cs="Arial"/>
          <w:u w:val="single"/>
          <w:lang w:val="es-ES_tradnl"/>
        </w:rPr>
        <w:t>de tributos</w:t>
      </w:r>
      <w:r w:rsidR="0000357C" w:rsidRPr="006C31F6">
        <w:rPr>
          <w:rFonts w:ascii="Arial" w:hAnsi="Arial" w:cs="Arial"/>
          <w:lang w:val="es-ES_tradnl"/>
        </w:rPr>
        <w:t>, gestión</w:t>
      </w:r>
      <w:r w:rsidR="00DE0055" w:rsidRPr="006C31F6">
        <w:rPr>
          <w:rFonts w:ascii="Arial" w:hAnsi="Arial" w:cs="Arial"/>
          <w:lang w:val="es-ES_tradnl"/>
        </w:rPr>
        <w:t xml:space="preserve"> </w:t>
      </w:r>
      <w:r w:rsidR="003238C7" w:rsidRPr="006C31F6">
        <w:rPr>
          <w:rFonts w:ascii="Arial" w:hAnsi="Arial" w:cs="Arial"/>
          <w:lang w:val="es-ES_tradnl"/>
        </w:rPr>
        <w:t>que</w:t>
      </w:r>
      <w:r w:rsidR="00DE0055" w:rsidRPr="006C31F6">
        <w:rPr>
          <w:rFonts w:ascii="Arial" w:hAnsi="Arial" w:cs="Arial"/>
          <w:lang w:val="es-ES_tradnl"/>
        </w:rPr>
        <w:t xml:space="preserve"> no</w:t>
      </w:r>
      <w:r w:rsidR="003238C7" w:rsidRPr="006C31F6">
        <w:rPr>
          <w:rFonts w:ascii="Arial" w:hAnsi="Arial" w:cs="Arial"/>
          <w:lang w:val="es-ES_tradnl"/>
        </w:rPr>
        <w:t xml:space="preserve"> </w:t>
      </w:r>
      <w:r w:rsidR="003D4E30" w:rsidRPr="006C31F6">
        <w:rPr>
          <w:rFonts w:ascii="Arial" w:hAnsi="Arial" w:cs="Arial"/>
          <w:lang w:val="es-ES_tradnl"/>
        </w:rPr>
        <w:t xml:space="preserve">supone </w:t>
      </w:r>
      <w:r w:rsidR="00FE2BC4" w:rsidRPr="006C31F6">
        <w:rPr>
          <w:rFonts w:ascii="Arial" w:hAnsi="Arial" w:cs="Arial"/>
          <w:lang w:val="es-ES_tradnl"/>
        </w:rPr>
        <w:t xml:space="preserve">algo </w:t>
      </w:r>
      <w:r w:rsidR="003238C7" w:rsidRPr="006C31F6">
        <w:rPr>
          <w:rFonts w:ascii="Arial" w:hAnsi="Arial" w:cs="Arial"/>
          <w:lang w:val="es-ES_tradnl"/>
        </w:rPr>
        <w:t xml:space="preserve">distinto a </w:t>
      </w:r>
      <w:r w:rsidR="00DE0055" w:rsidRPr="006C31F6">
        <w:rPr>
          <w:rFonts w:ascii="Arial" w:hAnsi="Arial" w:cs="Arial"/>
          <w:lang w:val="es-ES_tradnl"/>
        </w:rPr>
        <w:t>ejercer la prerrogativa pública de convertirse</w:t>
      </w:r>
      <w:r w:rsidR="00D37A28" w:rsidRPr="006C31F6">
        <w:rPr>
          <w:rFonts w:ascii="Arial" w:hAnsi="Arial" w:cs="Arial"/>
          <w:lang w:val="es-ES_tradnl"/>
        </w:rPr>
        <w:t xml:space="preserve"> simultáneamente</w:t>
      </w:r>
      <w:r w:rsidR="00DE0055" w:rsidRPr="006C31F6">
        <w:rPr>
          <w:rFonts w:ascii="Arial" w:hAnsi="Arial" w:cs="Arial"/>
          <w:lang w:val="es-ES_tradnl"/>
        </w:rPr>
        <w:t xml:space="preserve"> en juez y parte</w:t>
      </w:r>
      <w:r w:rsidR="00250572" w:rsidRPr="006C31F6">
        <w:rPr>
          <w:rFonts w:ascii="Arial" w:hAnsi="Arial" w:cs="Arial"/>
          <w:lang w:val="es-ES_tradnl"/>
        </w:rPr>
        <w:t>,</w:t>
      </w:r>
      <w:r w:rsidR="00DE0055" w:rsidRPr="006C31F6">
        <w:rPr>
          <w:rFonts w:ascii="Arial" w:hAnsi="Arial" w:cs="Arial"/>
          <w:lang w:val="es-ES_tradnl"/>
        </w:rPr>
        <w:t xml:space="preserve"> </w:t>
      </w:r>
      <w:r w:rsidR="008F0121" w:rsidRPr="006C31F6">
        <w:rPr>
          <w:rFonts w:ascii="Arial" w:hAnsi="Arial" w:cs="Arial"/>
          <w:lang w:val="es-ES_tradnl"/>
        </w:rPr>
        <w:t xml:space="preserve">en orden a declarar la existencia de la obligación y </w:t>
      </w:r>
      <w:r w:rsidR="003238C7" w:rsidRPr="006C31F6">
        <w:rPr>
          <w:rFonts w:ascii="Arial" w:hAnsi="Arial" w:cs="Arial"/>
          <w:lang w:val="es-ES_tradnl"/>
        </w:rPr>
        <w:t xml:space="preserve">obtener en forma forzada </w:t>
      </w:r>
      <w:r w:rsidR="00D37A28" w:rsidRPr="006C31F6">
        <w:rPr>
          <w:rFonts w:ascii="Arial" w:hAnsi="Arial" w:cs="Arial"/>
          <w:lang w:val="es-ES_tradnl"/>
        </w:rPr>
        <w:t>y directa</w:t>
      </w:r>
      <w:r w:rsidR="00F8160E" w:rsidRPr="006C31F6">
        <w:rPr>
          <w:rFonts w:ascii="Arial" w:hAnsi="Arial" w:cs="Arial"/>
          <w:lang w:val="es-ES_tradnl"/>
        </w:rPr>
        <w:t xml:space="preserve"> </w:t>
      </w:r>
      <w:r w:rsidR="008F0121" w:rsidRPr="006C31F6">
        <w:rPr>
          <w:rFonts w:ascii="Arial" w:hAnsi="Arial" w:cs="Arial"/>
        </w:rPr>
        <w:t>su</w:t>
      </w:r>
      <w:r w:rsidR="009F3700" w:rsidRPr="006C31F6">
        <w:rPr>
          <w:rFonts w:ascii="Arial" w:hAnsi="Arial" w:cs="Arial"/>
        </w:rPr>
        <w:t xml:space="preserve"> pago </w:t>
      </w:r>
      <w:r w:rsidR="008F0121" w:rsidRPr="006C31F6">
        <w:rPr>
          <w:rFonts w:ascii="Arial" w:hAnsi="Arial" w:cs="Arial"/>
        </w:rPr>
        <w:t xml:space="preserve">cuando </w:t>
      </w:r>
      <w:r w:rsidR="009F3700" w:rsidRPr="006C31F6">
        <w:rPr>
          <w:rFonts w:ascii="Arial" w:hAnsi="Arial" w:cs="Arial"/>
        </w:rPr>
        <w:t xml:space="preserve">voluntariamente no </w:t>
      </w:r>
      <w:r w:rsidR="008F0121" w:rsidRPr="006C31F6">
        <w:rPr>
          <w:rFonts w:ascii="Arial" w:hAnsi="Arial" w:cs="Arial"/>
        </w:rPr>
        <w:t xml:space="preserve">lo </w:t>
      </w:r>
      <w:r w:rsidR="009F3700" w:rsidRPr="006C31F6">
        <w:rPr>
          <w:rFonts w:ascii="Arial" w:hAnsi="Arial" w:cs="Arial"/>
        </w:rPr>
        <w:t>ha realizado el deudor.</w:t>
      </w:r>
    </w:p>
    <w:p w14:paraId="41787193" w14:textId="77777777" w:rsidR="009949E9" w:rsidRPr="006C31F6" w:rsidRDefault="009949E9" w:rsidP="006C31F6">
      <w:pPr>
        <w:widowControl w:val="0"/>
        <w:spacing w:line="360" w:lineRule="auto"/>
        <w:jc w:val="both"/>
        <w:rPr>
          <w:rFonts w:ascii="Arial" w:hAnsi="Arial" w:cs="Arial"/>
          <w:lang w:val="es-ES_tradnl"/>
        </w:rPr>
      </w:pPr>
    </w:p>
    <w:p w14:paraId="44A9DBBD" w14:textId="77777777" w:rsidR="009949E9" w:rsidRPr="006C31F6" w:rsidRDefault="00FE2BC4" w:rsidP="006C31F6">
      <w:pPr>
        <w:widowControl w:val="0"/>
        <w:spacing w:line="360" w:lineRule="auto"/>
        <w:jc w:val="both"/>
        <w:rPr>
          <w:rFonts w:ascii="Arial" w:hAnsi="Arial" w:cs="Arial"/>
          <w:lang w:val="es-ES_tradnl"/>
        </w:rPr>
      </w:pPr>
      <w:r w:rsidRPr="006C31F6">
        <w:rPr>
          <w:rFonts w:ascii="Arial" w:hAnsi="Arial" w:cs="Arial"/>
          <w:lang w:val="es-ES_tradnl"/>
        </w:rPr>
        <w:t>Del cúmulo de obligaciones contraídas por el contratis</w:t>
      </w:r>
      <w:r w:rsidR="00250572" w:rsidRPr="006C31F6">
        <w:rPr>
          <w:rFonts w:ascii="Arial" w:hAnsi="Arial" w:cs="Arial"/>
          <w:lang w:val="es-ES_tradnl"/>
        </w:rPr>
        <w:t>ta emerge también la carga de</w:t>
      </w:r>
      <w:r w:rsidRPr="006C31F6">
        <w:rPr>
          <w:rFonts w:ascii="Arial" w:hAnsi="Arial" w:cs="Arial"/>
          <w:lang w:val="es-ES_tradnl"/>
        </w:rPr>
        <w:t xml:space="preserve"> elaborar y de expedir los actos administra</w:t>
      </w:r>
      <w:r w:rsidR="00F3017A" w:rsidRPr="006C31F6">
        <w:rPr>
          <w:rFonts w:ascii="Arial" w:hAnsi="Arial" w:cs="Arial"/>
          <w:lang w:val="es-ES_tradnl"/>
        </w:rPr>
        <w:t>tivos dirigidos a cristalizar</w:t>
      </w:r>
      <w:r w:rsidRPr="006C31F6">
        <w:rPr>
          <w:rFonts w:ascii="Arial" w:hAnsi="Arial" w:cs="Arial"/>
          <w:lang w:val="es-ES_tradnl"/>
        </w:rPr>
        <w:t xml:space="preserve"> las funciones anteriormente </w:t>
      </w:r>
      <w:r w:rsidR="00F3017A" w:rsidRPr="006C31F6">
        <w:rPr>
          <w:rFonts w:ascii="Arial" w:hAnsi="Arial" w:cs="Arial"/>
          <w:lang w:val="es-ES_tradnl"/>
        </w:rPr>
        <w:t xml:space="preserve">enlistadas </w:t>
      </w:r>
      <w:r w:rsidR="00250572" w:rsidRPr="006C31F6">
        <w:rPr>
          <w:rFonts w:ascii="Arial" w:hAnsi="Arial" w:cs="Arial"/>
          <w:lang w:val="es-ES_tradnl"/>
        </w:rPr>
        <w:t>y de</w:t>
      </w:r>
      <w:r w:rsidRPr="006C31F6">
        <w:rPr>
          <w:rFonts w:ascii="Arial" w:hAnsi="Arial" w:cs="Arial"/>
          <w:lang w:val="es-ES_tradnl"/>
        </w:rPr>
        <w:t xml:space="preserve"> resolver los recursos que en su contra se elevaran. </w:t>
      </w:r>
    </w:p>
    <w:p w14:paraId="435FA924" w14:textId="77777777" w:rsidR="004106A7" w:rsidRPr="006C31F6" w:rsidRDefault="004106A7" w:rsidP="006C31F6">
      <w:pPr>
        <w:widowControl w:val="0"/>
        <w:spacing w:line="360" w:lineRule="auto"/>
        <w:jc w:val="both"/>
        <w:rPr>
          <w:rFonts w:ascii="Arial" w:hAnsi="Arial" w:cs="Arial"/>
          <w:lang w:val="es-ES_tradnl"/>
        </w:rPr>
      </w:pPr>
    </w:p>
    <w:p w14:paraId="47E8AEDB" w14:textId="77777777" w:rsidR="007A1EAA" w:rsidRPr="006C31F6" w:rsidRDefault="00192D1E" w:rsidP="006C31F6">
      <w:pPr>
        <w:widowControl w:val="0"/>
        <w:spacing w:line="360" w:lineRule="auto"/>
        <w:jc w:val="both"/>
        <w:rPr>
          <w:rFonts w:ascii="Arial" w:hAnsi="Arial" w:cs="Arial"/>
          <w:lang w:val="es-ES_tradnl"/>
        </w:rPr>
      </w:pPr>
      <w:r w:rsidRPr="006C31F6">
        <w:rPr>
          <w:rFonts w:ascii="Arial" w:hAnsi="Arial" w:cs="Arial"/>
          <w:lang w:val="es-ES_tradnl"/>
        </w:rPr>
        <w:t>La naturaleza del</w:t>
      </w:r>
      <w:r w:rsidR="004106A7" w:rsidRPr="006C31F6">
        <w:rPr>
          <w:rFonts w:ascii="Arial" w:hAnsi="Arial" w:cs="Arial"/>
          <w:lang w:val="es-ES_tradnl"/>
        </w:rPr>
        <w:t xml:space="preserve"> objeto contractual</w:t>
      </w:r>
      <w:r w:rsidRPr="006C31F6">
        <w:rPr>
          <w:rFonts w:ascii="Arial" w:hAnsi="Arial" w:cs="Arial"/>
          <w:lang w:val="es-ES_tradnl"/>
        </w:rPr>
        <w:t>,</w:t>
      </w:r>
      <w:r w:rsidR="004106A7" w:rsidRPr="006C31F6">
        <w:rPr>
          <w:rFonts w:ascii="Arial" w:hAnsi="Arial" w:cs="Arial"/>
          <w:lang w:val="es-ES_tradnl"/>
        </w:rPr>
        <w:t xml:space="preserve"> en</w:t>
      </w:r>
      <w:r w:rsidRPr="006C31F6">
        <w:rPr>
          <w:rFonts w:ascii="Arial" w:hAnsi="Arial" w:cs="Arial"/>
          <w:lang w:val="es-ES_tradnl"/>
        </w:rPr>
        <w:t xml:space="preserve"> punto a los términos en que fueron acordadas las</w:t>
      </w:r>
      <w:r w:rsidR="004106A7" w:rsidRPr="006C31F6">
        <w:rPr>
          <w:rFonts w:ascii="Arial" w:hAnsi="Arial" w:cs="Arial"/>
          <w:lang w:val="es-ES_tradnl"/>
        </w:rPr>
        <w:t xml:space="preserve"> funciones de fiscalización, cobro coactivo y persuasivo de impuestos municipales</w:t>
      </w:r>
      <w:r w:rsidRPr="006C31F6">
        <w:rPr>
          <w:rFonts w:ascii="Arial" w:hAnsi="Arial" w:cs="Arial"/>
          <w:lang w:val="es-ES_tradnl"/>
        </w:rPr>
        <w:t>,</w:t>
      </w:r>
      <w:r w:rsidR="004106A7" w:rsidRPr="006C31F6">
        <w:rPr>
          <w:rFonts w:ascii="Arial" w:hAnsi="Arial" w:cs="Arial"/>
          <w:lang w:val="es-ES_tradnl"/>
        </w:rPr>
        <w:t xml:space="preserve"> </w:t>
      </w:r>
      <w:r w:rsidRPr="006C31F6">
        <w:rPr>
          <w:rFonts w:ascii="Arial" w:hAnsi="Arial" w:cs="Arial"/>
          <w:lang w:val="es-ES_tradnl"/>
        </w:rPr>
        <w:t>no solo se vio reflejada</w:t>
      </w:r>
      <w:r w:rsidR="004106A7" w:rsidRPr="006C31F6">
        <w:rPr>
          <w:rFonts w:ascii="Arial" w:hAnsi="Arial" w:cs="Arial"/>
          <w:lang w:val="es-ES_tradnl"/>
        </w:rPr>
        <w:t xml:space="preserve"> </w:t>
      </w:r>
      <w:r w:rsidRPr="006C31F6">
        <w:rPr>
          <w:rFonts w:ascii="Arial" w:hAnsi="Arial" w:cs="Arial"/>
          <w:lang w:val="es-ES_tradnl"/>
        </w:rPr>
        <w:t xml:space="preserve">en </w:t>
      </w:r>
      <w:r w:rsidR="004106A7" w:rsidRPr="006C31F6">
        <w:rPr>
          <w:rFonts w:ascii="Arial" w:hAnsi="Arial" w:cs="Arial"/>
          <w:lang w:val="es-ES_tradnl"/>
        </w:rPr>
        <w:t>el contenido obligaci</w:t>
      </w:r>
      <w:r w:rsidRPr="006C31F6">
        <w:rPr>
          <w:rFonts w:ascii="Arial" w:hAnsi="Arial" w:cs="Arial"/>
          <w:lang w:val="es-ES_tradnl"/>
        </w:rPr>
        <w:t>onal insertado textualmente en el negocio jurídico</w:t>
      </w:r>
      <w:r w:rsidR="00F3017A" w:rsidRPr="006C31F6">
        <w:rPr>
          <w:rFonts w:ascii="Arial" w:hAnsi="Arial" w:cs="Arial"/>
          <w:lang w:val="es-ES_tradnl"/>
        </w:rPr>
        <w:t>,</w:t>
      </w:r>
      <w:r w:rsidRPr="006C31F6">
        <w:rPr>
          <w:rFonts w:ascii="Arial" w:hAnsi="Arial" w:cs="Arial"/>
          <w:lang w:val="es-ES_tradnl"/>
        </w:rPr>
        <w:t xml:space="preserve"> sino en</w:t>
      </w:r>
      <w:r w:rsidR="004106A7" w:rsidRPr="006C31F6">
        <w:rPr>
          <w:rFonts w:ascii="Arial" w:hAnsi="Arial" w:cs="Arial"/>
          <w:lang w:val="es-ES_tradnl"/>
        </w:rPr>
        <w:t xml:space="preserve"> la dinámica que se impuso durante la etapa de ejecución. </w:t>
      </w:r>
    </w:p>
    <w:p w14:paraId="4488ED29" w14:textId="77777777" w:rsidR="007A1EAA" w:rsidRPr="006C31F6" w:rsidRDefault="007A1EAA" w:rsidP="006C31F6">
      <w:pPr>
        <w:widowControl w:val="0"/>
        <w:spacing w:line="360" w:lineRule="auto"/>
        <w:jc w:val="both"/>
        <w:rPr>
          <w:rFonts w:ascii="Arial" w:hAnsi="Arial" w:cs="Arial"/>
          <w:lang w:val="es-ES_tradnl"/>
        </w:rPr>
      </w:pPr>
    </w:p>
    <w:p w14:paraId="53FF236C" w14:textId="77777777" w:rsidR="004106A7" w:rsidRPr="006C31F6" w:rsidRDefault="004106A7" w:rsidP="006C31F6">
      <w:pPr>
        <w:widowControl w:val="0"/>
        <w:spacing w:line="360" w:lineRule="auto"/>
        <w:jc w:val="both"/>
        <w:rPr>
          <w:rFonts w:ascii="Arial" w:hAnsi="Arial" w:cs="Arial"/>
          <w:lang w:val="es-ES_tradnl"/>
        </w:rPr>
      </w:pPr>
      <w:r w:rsidRPr="006C31F6">
        <w:rPr>
          <w:rFonts w:ascii="Arial" w:hAnsi="Arial" w:cs="Arial"/>
          <w:lang w:val="es-ES_tradnl"/>
        </w:rPr>
        <w:t>Así lo revelan los distintos inform</w:t>
      </w:r>
      <w:r w:rsidR="00181013" w:rsidRPr="006C31F6">
        <w:rPr>
          <w:rFonts w:ascii="Arial" w:hAnsi="Arial" w:cs="Arial"/>
          <w:lang w:val="es-ES_tradnl"/>
        </w:rPr>
        <w:t>es rendidos por la sociedad Asesorías Oficiales Ltda.</w:t>
      </w:r>
      <w:r w:rsidR="00192D1E" w:rsidRPr="006C31F6">
        <w:rPr>
          <w:rFonts w:ascii="Arial" w:hAnsi="Arial" w:cs="Arial"/>
          <w:lang w:val="es-ES_tradnl"/>
        </w:rPr>
        <w:t xml:space="preserve">, </w:t>
      </w:r>
      <w:r w:rsidRPr="006C31F6">
        <w:rPr>
          <w:rFonts w:ascii="Arial" w:hAnsi="Arial" w:cs="Arial"/>
          <w:lang w:val="es-ES_tradnl"/>
        </w:rPr>
        <w:t xml:space="preserve">en cuyo contenido se </w:t>
      </w:r>
      <w:r w:rsidR="00192D1E" w:rsidRPr="006C31F6">
        <w:rPr>
          <w:rFonts w:ascii="Arial" w:hAnsi="Arial" w:cs="Arial"/>
          <w:lang w:val="es-ES_tradnl"/>
        </w:rPr>
        <w:t>describieron</w:t>
      </w:r>
      <w:r w:rsidRPr="006C31F6">
        <w:rPr>
          <w:rFonts w:ascii="Arial" w:hAnsi="Arial" w:cs="Arial"/>
          <w:lang w:val="es-ES_tradnl"/>
        </w:rPr>
        <w:t xml:space="preserve"> las labores </w:t>
      </w:r>
      <w:r w:rsidR="00192D1E" w:rsidRPr="006C31F6">
        <w:rPr>
          <w:rFonts w:ascii="Arial" w:hAnsi="Arial" w:cs="Arial"/>
          <w:lang w:val="es-ES_tradnl"/>
        </w:rPr>
        <w:t>ejecutadas</w:t>
      </w:r>
      <w:r w:rsidRPr="006C31F6">
        <w:rPr>
          <w:rFonts w:ascii="Arial" w:hAnsi="Arial" w:cs="Arial"/>
          <w:lang w:val="es-ES_tradnl"/>
        </w:rPr>
        <w:t xml:space="preserve"> </w:t>
      </w:r>
      <w:r w:rsidR="00192D1E" w:rsidRPr="006C31F6">
        <w:rPr>
          <w:rFonts w:ascii="Arial" w:hAnsi="Arial" w:cs="Arial"/>
          <w:lang w:val="es-ES_tradnl"/>
        </w:rPr>
        <w:t xml:space="preserve">por la contratista </w:t>
      </w:r>
      <w:r w:rsidRPr="006C31F6">
        <w:rPr>
          <w:rFonts w:ascii="Arial" w:hAnsi="Arial" w:cs="Arial"/>
          <w:lang w:val="es-ES_tradnl"/>
        </w:rPr>
        <w:t xml:space="preserve">durante el plazo </w:t>
      </w:r>
      <w:r w:rsidR="00BA6EE0" w:rsidRPr="006C31F6">
        <w:rPr>
          <w:rFonts w:ascii="Arial" w:hAnsi="Arial" w:cs="Arial"/>
          <w:lang w:val="es-ES_tradnl"/>
        </w:rPr>
        <w:t xml:space="preserve">pactado, tales como </w:t>
      </w:r>
      <w:r w:rsidR="00233236" w:rsidRPr="006C31F6">
        <w:rPr>
          <w:rFonts w:ascii="Arial" w:hAnsi="Arial" w:cs="Arial"/>
          <w:lang w:val="es-ES_tradnl"/>
        </w:rPr>
        <w:t>identificación</w:t>
      </w:r>
      <w:r w:rsidR="00BA6EE0" w:rsidRPr="006C31F6">
        <w:rPr>
          <w:rFonts w:ascii="Arial" w:hAnsi="Arial" w:cs="Arial"/>
          <w:lang w:val="es-ES_tradnl"/>
        </w:rPr>
        <w:t xml:space="preserve"> de los contribuyentes, </w:t>
      </w:r>
      <w:r w:rsidR="00233236" w:rsidRPr="006C31F6">
        <w:rPr>
          <w:rFonts w:ascii="Arial" w:hAnsi="Arial" w:cs="Arial"/>
          <w:lang w:val="es-ES_tradnl"/>
        </w:rPr>
        <w:t xml:space="preserve">evaluación de las bases de datos, clasificación de los mismos, </w:t>
      </w:r>
      <w:r w:rsidR="00EE370E" w:rsidRPr="006C31F6">
        <w:rPr>
          <w:rFonts w:ascii="Arial" w:hAnsi="Arial" w:cs="Arial"/>
          <w:lang w:val="es-ES_tradnl"/>
        </w:rPr>
        <w:t xml:space="preserve">cuantificación de la deuda tributaria, </w:t>
      </w:r>
      <w:r w:rsidR="00233236" w:rsidRPr="006C31F6">
        <w:rPr>
          <w:rFonts w:ascii="Arial" w:hAnsi="Arial" w:cs="Arial"/>
          <w:lang w:val="es-ES_tradnl"/>
        </w:rPr>
        <w:t>visitas ordinarias y especiales, cruce de información con la Cámara de Comercio y la DIAN, análisis de la información</w:t>
      </w:r>
      <w:r w:rsidR="007A1EAA" w:rsidRPr="006C31F6">
        <w:rPr>
          <w:rFonts w:ascii="Arial" w:hAnsi="Arial" w:cs="Arial"/>
          <w:lang w:val="es-ES_tradnl"/>
        </w:rPr>
        <w:t>,</w:t>
      </w:r>
      <w:r w:rsidR="00233236" w:rsidRPr="006C31F6">
        <w:rPr>
          <w:rFonts w:ascii="Arial" w:hAnsi="Arial" w:cs="Arial"/>
          <w:lang w:val="es-ES_tradnl"/>
        </w:rPr>
        <w:t xml:space="preserve"> expedición de actos administrativos, autos de inspección tributaria,</w:t>
      </w:r>
      <w:r w:rsidR="007A1EAA" w:rsidRPr="006C31F6">
        <w:rPr>
          <w:rFonts w:ascii="Arial" w:hAnsi="Arial" w:cs="Arial"/>
          <w:lang w:val="es-ES_tradnl"/>
        </w:rPr>
        <w:t xml:space="preserve"> cartas de cobro, </w:t>
      </w:r>
      <w:r w:rsidR="00233236" w:rsidRPr="006C31F6">
        <w:rPr>
          <w:rFonts w:ascii="Arial" w:hAnsi="Arial" w:cs="Arial"/>
          <w:lang w:val="es-ES_tradnl"/>
        </w:rPr>
        <w:t>comparendos</w:t>
      </w:r>
      <w:r w:rsidR="00EE370E" w:rsidRPr="006C31F6">
        <w:rPr>
          <w:rFonts w:ascii="Arial" w:hAnsi="Arial" w:cs="Arial"/>
          <w:lang w:val="es-ES_tradnl"/>
        </w:rPr>
        <w:t xml:space="preserve">, declaraciones de deudores morosos, </w:t>
      </w:r>
      <w:r w:rsidR="007A1EAA" w:rsidRPr="006C31F6">
        <w:rPr>
          <w:rFonts w:ascii="Arial" w:hAnsi="Arial" w:cs="Arial"/>
          <w:lang w:val="es-ES_tradnl"/>
        </w:rPr>
        <w:t xml:space="preserve">liquidaciones oficiales de impuestos, </w:t>
      </w:r>
      <w:r w:rsidR="00EE370E" w:rsidRPr="006C31F6">
        <w:rPr>
          <w:rFonts w:ascii="Arial" w:hAnsi="Arial" w:cs="Arial"/>
          <w:lang w:val="es-ES_tradnl"/>
        </w:rPr>
        <w:t xml:space="preserve">convenios de pago, </w:t>
      </w:r>
      <w:r w:rsidR="00233236" w:rsidRPr="006C31F6">
        <w:rPr>
          <w:rFonts w:ascii="Arial" w:hAnsi="Arial" w:cs="Arial"/>
          <w:lang w:val="es-ES_tradnl"/>
        </w:rPr>
        <w:t xml:space="preserve"> </w:t>
      </w:r>
      <w:r w:rsidR="007A1EAA" w:rsidRPr="006C31F6">
        <w:rPr>
          <w:rFonts w:ascii="Arial" w:hAnsi="Arial" w:cs="Arial"/>
          <w:lang w:val="es-ES_tradnl"/>
        </w:rPr>
        <w:t>mandamientos de pago, decreto de medidas cautelares</w:t>
      </w:r>
      <w:r w:rsidR="00F97D3B" w:rsidRPr="006C31F6">
        <w:rPr>
          <w:rStyle w:val="Refdenotaalpie"/>
          <w:rFonts w:ascii="Arial" w:hAnsi="Arial" w:cs="Arial"/>
          <w:lang w:val="es-ES_tradnl"/>
        </w:rPr>
        <w:footnoteReference w:id="12"/>
      </w:r>
      <w:r w:rsidR="007A1EAA" w:rsidRPr="006C31F6">
        <w:rPr>
          <w:rFonts w:ascii="Arial" w:hAnsi="Arial" w:cs="Arial"/>
          <w:lang w:val="es-ES_tradnl"/>
        </w:rPr>
        <w:t>.</w:t>
      </w:r>
    </w:p>
    <w:p w14:paraId="7DFEC4CA" w14:textId="77777777" w:rsidR="00C53F44" w:rsidRPr="006C31F6" w:rsidRDefault="004106A7" w:rsidP="006C31F6">
      <w:pPr>
        <w:widowControl w:val="0"/>
        <w:spacing w:line="360" w:lineRule="auto"/>
        <w:jc w:val="both"/>
        <w:rPr>
          <w:rFonts w:ascii="Arial" w:hAnsi="Arial" w:cs="Arial"/>
          <w:lang w:val="es-ES_tradnl"/>
        </w:rPr>
      </w:pPr>
      <w:r w:rsidRPr="006C31F6">
        <w:rPr>
          <w:rFonts w:ascii="Arial" w:hAnsi="Arial" w:cs="Arial"/>
          <w:lang w:val="es-ES_tradnl"/>
        </w:rPr>
        <w:t xml:space="preserve"> </w:t>
      </w:r>
      <w:r w:rsidR="002F2328" w:rsidRPr="006C31F6">
        <w:rPr>
          <w:rFonts w:ascii="Arial" w:hAnsi="Arial" w:cs="Arial"/>
          <w:lang w:val="es-ES_tradnl"/>
        </w:rPr>
        <w:t>Unido</w:t>
      </w:r>
      <w:r w:rsidR="00CE779D" w:rsidRPr="006C31F6">
        <w:rPr>
          <w:rFonts w:ascii="Arial" w:hAnsi="Arial" w:cs="Arial"/>
          <w:lang w:val="es-ES_tradnl"/>
        </w:rPr>
        <w:t xml:space="preserve"> a lo anterior se precisa que n</w:t>
      </w:r>
      <w:r w:rsidR="004C594D" w:rsidRPr="006C31F6">
        <w:rPr>
          <w:rFonts w:ascii="Arial" w:hAnsi="Arial" w:cs="Arial"/>
          <w:lang w:val="es-ES_tradnl"/>
        </w:rPr>
        <w:t>o hay evidencia de que la Administración Municipal</w:t>
      </w:r>
      <w:r w:rsidR="00C53F44" w:rsidRPr="006C31F6">
        <w:rPr>
          <w:rFonts w:ascii="Arial" w:hAnsi="Arial" w:cs="Arial"/>
          <w:lang w:val="es-ES_tradnl"/>
        </w:rPr>
        <w:t xml:space="preserve"> se hubiese reservado el poder decisorio respecto de las actuaciones proyectadas </w:t>
      </w:r>
      <w:r w:rsidR="00CE779D" w:rsidRPr="006C31F6">
        <w:rPr>
          <w:rFonts w:ascii="Arial" w:hAnsi="Arial" w:cs="Arial"/>
          <w:lang w:val="es-ES_tradnl"/>
        </w:rPr>
        <w:t xml:space="preserve">y las labores ejecutadas </w:t>
      </w:r>
      <w:r w:rsidR="00C53F44" w:rsidRPr="006C31F6">
        <w:rPr>
          <w:rFonts w:ascii="Arial" w:hAnsi="Arial" w:cs="Arial"/>
          <w:lang w:val="es-ES_tradnl"/>
        </w:rPr>
        <w:t xml:space="preserve">por la contratista. </w:t>
      </w:r>
      <w:r w:rsidR="004C594D" w:rsidRPr="006C31F6">
        <w:rPr>
          <w:rFonts w:ascii="Arial" w:hAnsi="Arial" w:cs="Arial"/>
          <w:lang w:val="es-ES_tradnl"/>
        </w:rPr>
        <w:t>Por el contrario, los términos contractuales indicaban</w:t>
      </w:r>
      <w:r w:rsidR="00D0758D" w:rsidRPr="006C31F6">
        <w:rPr>
          <w:rFonts w:ascii="Arial" w:hAnsi="Arial" w:cs="Arial"/>
          <w:lang w:val="es-ES_tradnl"/>
        </w:rPr>
        <w:t xml:space="preserve"> que </w:t>
      </w:r>
      <w:r w:rsidR="004C594D" w:rsidRPr="006C31F6">
        <w:rPr>
          <w:rFonts w:ascii="Arial" w:hAnsi="Arial" w:cs="Arial"/>
          <w:lang w:val="es-ES_tradnl"/>
        </w:rPr>
        <w:t>la demandante gozaría de plena autonomía en su gestión, a tal punto que</w:t>
      </w:r>
      <w:r w:rsidR="006D68D1" w:rsidRPr="006C31F6">
        <w:rPr>
          <w:rFonts w:ascii="Arial" w:hAnsi="Arial" w:cs="Arial"/>
          <w:lang w:val="es-ES_tradnl"/>
        </w:rPr>
        <w:t xml:space="preserve"> una de las</w:t>
      </w:r>
      <w:r w:rsidR="004C594D" w:rsidRPr="006C31F6">
        <w:rPr>
          <w:rFonts w:ascii="Arial" w:hAnsi="Arial" w:cs="Arial"/>
          <w:lang w:val="es-ES_tradnl"/>
        </w:rPr>
        <w:t xml:space="preserve"> obligaciones a</w:t>
      </w:r>
      <w:r w:rsidR="006D68D1" w:rsidRPr="006C31F6">
        <w:rPr>
          <w:rFonts w:ascii="Arial" w:hAnsi="Arial" w:cs="Arial"/>
          <w:lang w:val="es-ES_tradnl"/>
        </w:rPr>
        <w:t xml:space="preserve">sumidas por </w:t>
      </w:r>
      <w:r w:rsidR="004C594D" w:rsidRPr="006C31F6">
        <w:rPr>
          <w:rFonts w:ascii="Arial" w:hAnsi="Arial" w:cs="Arial"/>
          <w:lang w:val="es-ES_tradnl"/>
        </w:rPr>
        <w:t>la entidad</w:t>
      </w:r>
      <w:r w:rsidR="006D68D1" w:rsidRPr="006C31F6">
        <w:rPr>
          <w:rFonts w:ascii="Arial" w:hAnsi="Arial" w:cs="Arial"/>
          <w:lang w:val="es-ES_tradnl"/>
        </w:rPr>
        <w:t xml:space="preserve"> consistió en que</w:t>
      </w:r>
      <w:r w:rsidR="002F2328" w:rsidRPr="006C31F6">
        <w:rPr>
          <w:rFonts w:ascii="Arial" w:hAnsi="Arial" w:cs="Arial"/>
          <w:lang w:val="es-ES_tradnl"/>
        </w:rPr>
        <w:t xml:space="preserve">, </w:t>
      </w:r>
      <w:r w:rsidR="00D0758D" w:rsidRPr="006C31F6">
        <w:rPr>
          <w:rFonts w:ascii="Arial" w:hAnsi="Arial" w:cs="Arial"/>
          <w:lang w:val="es-ES_tradnl"/>
        </w:rPr>
        <w:t>en su condición de contratante</w:t>
      </w:r>
      <w:r w:rsidR="002F2328" w:rsidRPr="006C31F6">
        <w:rPr>
          <w:rFonts w:ascii="Arial" w:hAnsi="Arial" w:cs="Arial"/>
          <w:lang w:val="es-ES_tradnl"/>
        </w:rPr>
        <w:t>,</w:t>
      </w:r>
      <w:r w:rsidR="004C594D" w:rsidRPr="006C31F6">
        <w:rPr>
          <w:rFonts w:ascii="Arial" w:hAnsi="Arial" w:cs="Arial"/>
          <w:lang w:val="es-ES_tradnl"/>
        </w:rPr>
        <w:t xml:space="preserve"> debía respetar dicha independencia. </w:t>
      </w:r>
    </w:p>
    <w:p w14:paraId="31D0826E" w14:textId="77777777" w:rsidR="00F3017A" w:rsidRPr="006C31F6" w:rsidRDefault="00F3017A" w:rsidP="006C31F6">
      <w:pPr>
        <w:widowControl w:val="0"/>
        <w:spacing w:line="360" w:lineRule="auto"/>
        <w:jc w:val="both"/>
        <w:rPr>
          <w:rFonts w:ascii="Arial" w:hAnsi="Arial" w:cs="Arial"/>
          <w:lang w:val="es-ES_tradnl"/>
        </w:rPr>
      </w:pPr>
    </w:p>
    <w:p w14:paraId="272871FB" w14:textId="77777777" w:rsidR="00C53F44" w:rsidRPr="006C31F6" w:rsidRDefault="00DA3BC9" w:rsidP="006C31F6">
      <w:pPr>
        <w:widowControl w:val="0"/>
        <w:spacing w:line="360" w:lineRule="auto"/>
        <w:jc w:val="both"/>
        <w:rPr>
          <w:rFonts w:ascii="Arial" w:hAnsi="Arial" w:cs="Arial"/>
          <w:lang w:val="es-ES_tradnl"/>
        </w:rPr>
      </w:pPr>
      <w:r w:rsidRPr="006C31F6">
        <w:rPr>
          <w:rFonts w:ascii="Arial" w:hAnsi="Arial" w:cs="Arial"/>
          <w:lang w:val="es-ES_tradnl"/>
        </w:rPr>
        <w:t>Otro aspecto que interesa destacar</w:t>
      </w:r>
      <w:r w:rsidR="00B340BC" w:rsidRPr="006C31F6">
        <w:rPr>
          <w:rFonts w:ascii="Arial" w:hAnsi="Arial" w:cs="Arial"/>
          <w:lang w:val="es-ES_tradnl"/>
        </w:rPr>
        <w:t xml:space="preserve"> en relación con e</w:t>
      </w:r>
      <w:r w:rsidRPr="006C31F6">
        <w:rPr>
          <w:rFonts w:ascii="Arial" w:hAnsi="Arial" w:cs="Arial"/>
          <w:lang w:val="es-ES_tradnl"/>
        </w:rPr>
        <w:t>l traslado de funciones concretado mediante el Contrato No. 051</w:t>
      </w:r>
      <w:r w:rsidR="00D91D52" w:rsidRPr="006C31F6">
        <w:rPr>
          <w:rFonts w:ascii="Arial" w:hAnsi="Arial" w:cs="Arial"/>
          <w:lang w:val="es-ES_tradnl"/>
        </w:rPr>
        <w:t>,</w:t>
      </w:r>
      <w:r w:rsidRPr="006C31F6">
        <w:rPr>
          <w:rFonts w:ascii="Arial" w:hAnsi="Arial" w:cs="Arial"/>
          <w:lang w:val="es-ES_tradnl"/>
        </w:rPr>
        <w:t xml:space="preserve"> alude al hecho de que e</w:t>
      </w:r>
      <w:r w:rsidR="00C53F44" w:rsidRPr="006C31F6">
        <w:rPr>
          <w:rFonts w:ascii="Arial" w:hAnsi="Arial" w:cs="Arial"/>
          <w:lang w:val="es-ES_tradnl"/>
        </w:rPr>
        <w:t xml:space="preserve">n el texto contractual </w:t>
      </w:r>
      <w:r w:rsidRPr="006C31F6">
        <w:rPr>
          <w:rFonts w:ascii="Arial" w:hAnsi="Arial" w:cs="Arial"/>
          <w:lang w:val="es-ES_tradnl"/>
        </w:rPr>
        <w:t xml:space="preserve">no </w:t>
      </w:r>
      <w:r w:rsidR="00C53F44" w:rsidRPr="006C31F6">
        <w:rPr>
          <w:rFonts w:ascii="Arial" w:hAnsi="Arial" w:cs="Arial"/>
          <w:lang w:val="es-ES_tradnl"/>
        </w:rPr>
        <w:t>se intr</w:t>
      </w:r>
      <w:r w:rsidRPr="006C31F6">
        <w:rPr>
          <w:rFonts w:ascii="Arial" w:hAnsi="Arial" w:cs="Arial"/>
          <w:lang w:val="es-ES_tradnl"/>
        </w:rPr>
        <w:t>odujo previ</w:t>
      </w:r>
      <w:r w:rsidR="00B340BC" w:rsidRPr="006C31F6">
        <w:rPr>
          <w:rFonts w:ascii="Arial" w:hAnsi="Arial" w:cs="Arial"/>
          <w:lang w:val="es-ES_tradnl"/>
        </w:rPr>
        <w:t>sión alguna dirigida a guardar</w:t>
      </w:r>
      <w:r w:rsidR="00C53F44" w:rsidRPr="006C31F6">
        <w:rPr>
          <w:rFonts w:ascii="Arial" w:hAnsi="Arial" w:cs="Arial"/>
          <w:lang w:val="es-ES_tradnl"/>
        </w:rPr>
        <w:t xml:space="preserve"> la reserva</w:t>
      </w:r>
      <w:r w:rsidR="00345A2E" w:rsidRPr="006C31F6">
        <w:rPr>
          <w:rStyle w:val="Refdenotaalpie"/>
          <w:rFonts w:ascii="Arial" w:hAnsi="Arial" w:cs="Arial"/>
          <w:lang w:val="es-ES_tradnl"/>
        </w:rPr>
        <w:footnoteReference w:id="13"/>
      </w:r>
      <w:r w:rsidR="00C53F44" w:rsidRPr="006C31F6">
        <w:rPr>
          <w:rFonts w:ascii="Arial" w:hAnsi="Arial" w:cs="Arial"/>
          <w:lang w:val="es-ES_tradnl"/>
        </w:rPr>
        <w:t xml:space="preserve"> de la información tributaria suministrada a la contratista, lo cual debió necesariamente c</w:t>
      </w:r>
      <w:r w:rsidR="00B340BC" w:rsidRPr="006C31F6">
        <w:rPr>
          <w:rFonts w:ascii="Arial" w:hAnsi="Arial" w:cs="Arial"/>
          <w:lang w:val="es-ES_tradnl"/>
        </w:rPr>
        <w:t>ontemplarse</w:t>
      </w:r>
      <w:r w:rsidR="00F3017A" w:rsidRPr="006C31F6">
        <w:rPr>
          <w:rFonts w:ascii="Arial" w:hAnsi="Arial" w:cs="Arial"/>
          <w:lang w:val="es-ES_tradnl"/>
        </w:rPr>
        <w:t>,</w:t>
      </w:r>
      <w:r w:rsidR="00B340BC" w:rsidRPr="006C31F6">
        <w:rPr>
          <w:rFonts w:ascii="Arial" w:hAnsi="Arial" w:cs="Arial"/>
          <w:lang w:val="es-ES_tradnl"/>
        </w:rPr>
        <w:t xml:space="preserve"> por cuanto su custodia</w:t>
      </w:r>
      <w:r w:rsidR="00C53F44" w:rsidRPr="006C31F6">
        <w:rPr>
          <w:rFonts w:ascii="Arial" w:hAnsi="Arial" w:cs="Arial"/>
          <w:lang w:val="es-ES_tradnl"/>
        </w:rPr>
        <w:t>, seguridad y confidencialidad era carga del municipio y, por tanto, no p</w:t>
      </w:r>
      <w:r w:rsidRPr="006C31F6">
        <w:rPr>
          <w:rFonts w:ascii="Arial" w:hAnsi="Arial" w:cs="Arial"/>
          <w:lang w:val="es-ES_tradnl"/>
        </w:rPr>
        <w:t>odía desatender su observancia</w:t>
      </w:r>
      <w:r w:rsidR="00C53F44" w:rsidRPr="006C31F6">
        <w:rPr>
          <w:rFonts w:ascii="Arial" w:hAnsi="Arial" w:cs="Arial"/>
          <w:lang w:val="es-ES_tradnl"/>
        </w:rPr>
        <w:t>.</w:t>
      </w:r>
    </w:p>
    <w:p w14:paraId="55A9709D" w14:textId="77777777" w:rsidR="00C53F44" w:rsidRPr="006C31F6" w:rsidRDefault="00C53F44" w:rsidP="006C31F6">
      <w:pPr>
        <w:widowControl w:val="0"/>
        <w:spacing w:line="360" w:lineRule="auto"/>
        <w:jc w:val="both"/>
        <w:rPr>
          <w:rFonts w:ascii="Arial" w:hAnsi="Arial" w:cs="Arial"/>
          <w:lang w:val="es-ES_tradnl"/>
        </w:rPr>
      </w:pPr>
    </w:p>
    <w:p w14:paraId="60522D58" w14:textId="77777777" w:rsidR="00C53F44" w:rsidRPr="006C31F6" w:rsidRDefault="00614A4F" w:rsidP="006C31F6">
      <w:pPr>
        <w:widowControl w:val="0"/>
        <w:spacing w:line="360" w:lineRule="auto"/>
        <w:jc w:val="both"/>
        <w:rPr>
          <w:rFonts w:ascii="Arial" w:hAnsi="Arial" w:cs="Arial"/>
          <w:lang w:val="es-ES_tradnl"/>
        </w:rPr>
      </w:pPr>
      <w:r w:rsidRPr="006C31F6">
        <w:rPr>
          <w:rFonts w:ascii="Arial" w:hAnsi="Arial" w:cs="Arial"/>
          <w:lang w:val="es-ES_tradnl"/>
        </w:rPr>
        <w:t>Desde la perspectiva expuesta</w:t>
      </w:r>
      <w:r w:rsidR="00C53F44" w:rsidRPr="006C31F6">
        <w:rPr>
          <w:rFonts w:ascii="Arial" w:hAnsi="Arial" w:cs="Arial"/>
          <w:lang w:val="es-ES_tradnl"/>
        </w:rPr>
        <w:t xml:space="preserve">, </w:t>
      </w:r>
      <w:r w:rsidRPr="006C31F6">
        <w:rPr>
          <w:rFonts w:ascii="Arial" w:hAnsi="Arial" w:cs="Arial"/>
          <w:lang w:val="es-ES_tradnl"/>
        </w:rPr>
        <w:t xml:space="preserve">para la Sala </w:t>
      </w:r>
      <w:r w:rsidR="00C53F44" w:rsidRPr="006C31F6">
        <w:rPr>
          <w:rFonts w:ascii="Arial" w:hAnsi="Arial" w:cs="Arial"/>
          <w:lang w:val="es-ES_tradnl"/>
        </w:rPr>
        <w:t xml:space="preserve">resulta viable concluir que </w:t>
      </w:r>
      <w:r w:rsidRPr="006C31F6">
        <w:rPr>
          <w:rFonts w:ascii="Arial" w:hAnsi="Arial" w:cs="Arial"/>
          <w:lang w:val="es-ES_tradnl"/>
        </w:rPr>
        <w:t>mediante l</w:t>
      </w:r>
      <w:r w:rsidR="00F3017A" w:rsidRPr="006C31F6">
        <w:rPr>
          <w:rFonts w:ascii="Arial" w:hAnsi="Arial" w:cs="Arial"/>
          <w:lang w:val="es-ES_tradnl"/>
        </w:rPr>
        <w:t>a suscripción del C</w:t>
      </w:r>
      <w:r w:rsidR="00C53F44" w:rsidRPr="006C31F6">
        <w:rPr>
          <w:rFonts w:ascii="Arial" w:hAnsi="Arial" w:cs="Arial"/>
          <w:lang w:val="es-ES_tradnl"/>
        </w:rPr>
        <w:t>ontrato de</w:t>
      </w:r>
      <w:r w:rsidR="00F3017A" w:rsidRPr="006C31F6">
        <w:rPr>
          <w:rFonts w:ascii="Arial" w:hAnsi="Arial" w:cs="Arial"/>
          <w:lang w:val="es-ES_tradnl"/>
        </w:rPr>
        <w:t xml:space="preserve"> Prestación de S</w:t>
      </w:r>
      <w:r w:rsidRPr="006C31F6">
        <w:rPr>
          <w:rFonts w:ascii="Arial" w:hAnsi="Arial" w:cs="Arial"/>
          <w:lang w:val="es-ES_tradnl"/>
        </w:rPr>
        <w:t>ervicios No. 051,</w:t>
      </w:r>
      <w:r w:rsidR="00847787" w:rsidRPr="006C31F6">
        <w:rPr>
          <w:rFonts w:ascii="Arial" w:hAnsi="Arial" w:cs="Arial"/>
          <w:lang w:val="es-ES_tradnl"/>
        </w:rPr>
        <w:t xml:space="preserve"> el municipio de Cartago </w:t>
      </w:r>
      <w:r w:rsidR="00F3017A" w:rsidRPr="006C31F6">
        <w:rPr>
          <w:rFonts w:ascii="Arial" w:hAnsi="Arial" w:cs="Arial"/>
          <w:lang w:val="es-ES_tradnl"/>
        </w:rPr>
        <w:t>vació</w:t>
      </w:r>
      <w:r w:rsidR="00C53F44" w:rsidRPr="006C31F6">
        <w:rPr>
          <w:rFonts w:ascii="Arial" w:hAnsi="Arial" w:cs="Arial"/>
          <w:lang w:val="es-ES_tradnl"/>
        </w:rPr>
        <w:t xml:space="preserve"> su función administrativa de fiscalización y cobro coactivo </w:t>
      </w:r>
      <w:r w:rsidR="00847787" w:rsidRPr="006C31F6">
        <w:rPr>
          <w:rFonts w:ascii="Arial" w:hAnsi="Arial" w:cs="Arial"/>
          <w:lang w:val="es-ES_tradnl"/>
        </w:rPr>
        <w:t>y persuasivo</w:t>
      </w:r>
      <w:r w:rsidRPr="006C31F6">
        <w:rPr>
          <w:rFonts w:ascii="Arial" w:hAnsi="Arial" w:cs="Arial"/>
          <w:lang w:val="es-ES_tradnl"/>
        </w:rPr>
        <w:t xml:space="preserve"> </w:t>
      </w:r>
      <w:r w:rsidR="00C53F44" w:rsidRPr="006C31F6">
        <w:rPr>
          <w:rFonts w:ascii="Arial" w:hAnsi="Arial" w:cs="Arial"/>
          <w:lang w:val="es-ES_tradnl"/>
        </w:rPr>
        <w:t>de los impuestos municipales en un</w:t>
      </w:r>
      <w:r w:rsidRPr="006C31F6">
        <w:rPr>
          <w:rFonts w:ascii="Arial" w:hAnsi="Arial" w:cs="Arial"/>
          <w:lang w:val="es-ES_tradnl"/>
        </w:rPr>
        <w:t xml:space="preserve">a sociedad de derecho privado </w:t>
      </w:r>
      <w:r w:rsidR="00C53F44" w:rsidRPr="006C31F6">
        <w:rPr>
          <w:rFonts w:ascii="Arial" w:hAnsi="Arial" w:cs="Arial"/>
          <w:lang w:val="es-ES_tradnl"/>
        </w:rPr>
        <w:t xml:space="preserve"> </w:t>
      </w:r>
      <w:r w:rsidRPr="006C31F6">
        <w:rPr>
          <w:rFonts w:ascii="Arial" w:hAnsi="Arial" w:cs="Arial"/>
          <w:lang w:val="es-ES_tradnl"/>
        </w:rPr>
        <w:t xml:space="preserve">ajena </w:t>
      </w:r>
      <w:r w:rsidR="00C53F44" w:rsidRPr="006C31F6">
        <w:rPr>
          <w:rFonts w:ascii="Arial" w:hAnsi="Arial" w:cs="Arial"/>
          <w:lang w:val="es-ES_tradnl"/>
        </w:rPr>
        <w:t xml:space="preserve">a su estructura, </w:t>
      </w:r>
      <w:r w:rsidR="00E47BA8" w:rsidRPr="006C31F6">
        <w:rPr>
          <w:rFonts w:ascii="Arial" w:hAnsi="Arial" w:cs="Arial"/>
          <w:lang w:val="es-ES_tradnl"/>
        </w:rPr>
        <w:t>de tal suerte que con sujeción a lo establecido en los artículos 110 y 111 del Ley 489 de 1998, vigente al tiempo en que se suscribió, su celebración debió estar fundamentada en la expedición previa de un acto administrativo de delegación proferido</w:t>
      </w:r>
      <w:r w:rsidR="006A39AD" w:rsidRPr="006C31F6">
        <w:rPr>
          <w:rFonts w:ascii="Arial" w:hAnsi="Arial" w:cs="Arial"/>
          <w:lang w:val="es-ES_tradnl"/>
        </w:rPr>
        <w:t xml:space="preserve"> p</w:t>
      </w:r>
      <w:r w:rsidR="00E47BA8" w:rsidRPr="006C31F6">
        <w:rPr>
          <w:rFonts w:ascii="Arial" w:hAnsi="Arial" w:cs="Arial"/>
          <w:lang w:val="es-ES_tradnl"/>
        </w:rPr>
        <w:t>o</w:t>
      </w:r>
      <w:r w:rsidR="006A39AD" w:rsidRPr="006C31F6">
        <w:rPr>
          <w:rFonts w:ascii="Arial" w:hAnsi="Arial" w:cs="Arial"/>
          <w:lang w:val="es-ES_tradnl"/>
        </w:rPr>
        <w:t>r</w:t>
      </w:r>
      <w:r w:rsidR="00E47BA8" w:rsidRPr="006C31F6">
        <w:rPr>
          <w:rFonts w:ascii="Arial" w:hAnsi="Arial" w:cs="Arial"/>
          <w:lang w:val="es-ES_tradnl"/>
        </w:rPr>
        <w:t xml:space="preserve"> la Corporación Pública competente para el efecto</w:t>
      </w:r>
      <w:r w:rsidR="006A39AD" w:rsidRPr="006C31F6">
        <w:rPr>
          <w:rFonts w:ascii="Arial" w:hAnsi="Arial" w:cs="Arial"/>
          <w:lang w:val="es-ES_tradnl"/>
        </w:rPr>
        <w:t>.</w:t>
      </w:r>
    </w:p>
    <w:p w14:paraId="4BA281E7" w14:textId="77777777" w:rsidR="00C53F44" w:rsidRPr="006C31F6" w:rsidRDefault="00847787" w:rsidP="006C31F6">
      <w:pPr>
        <w:spacing w:line="360" w:lineRule="auto"/>
        <w:jc w:val="both"/>
        <w:rPr>
          <w:rFonts w:ascii="Arial" w:hAnsi="Arial" w:cs="Arial"/>
          <w:lang w:val="es-ES_tradnl"/>
        </w:rPr>
      </w:pPr>
      <w:r w:rsidRPr="006C31F6">
        <w:rPr>
          <w:rFonts w:ascii="Arial" w:hAnsi="Arial" w:cs="Arial"/>
        </w:rPr>
        <w:t>Sobre el particular</w:t>
      </w:r>
      <w:r w:rsidR="006A39AD" w:rsidRPr="006C31F6">
        <w:rPr>
          <w:rFonts w:ascii="Arial" w:hAnsi="Arial" w:cs="Arial"/>
        </w:rPr>
        <w:t xml:space="preserve">, cabe insistir </w:t>
      </w:r>
      <w:r w:rsidR="00250572" w:rsidRPr="006C31F6">
        <w:rPr>
          <w:rFonts w:ascii="Arial" w:hAnsi="Arial" w:cs="Arial"/>
        </w:rPr>
        <w:t xml:space="preserve">en </w:t>
      </w:r>
      <w:r w:rsidR="006A39AD" w:rsidRPr="006C31F6">
        <w:rPr>
          <w:rFonts w:ascii="Arial" w:hAnsi="Arial" w:cs="Arial"/>
        </w:rPr>
        <w:t>que</w:t>
      </w:r>
      <w:r w:rsidR="00C53F44" w:rsidRPr="006C31F6">
        <w:rPr>
          <w:rFonts w:ascii="Arial" w:hAnsi="Arial" w:cs="Arial"/>
        </w:rPr>
        <w:t>, como se anotó en acápite anterior, de conformidad con lo dispu</w:t>
      </w:r>
      <w:r w:rsidR="00F97D3B" w:rsidRPr="006C31F6">
        <w:rPr>
          <w:rFonts w:ascii="Arial" w:hAnsi="Arial" w:cs="Arial"/>
        </w:rPr>
        <w:t>esto en la sentencia de exequi</w:t>
      </w:r>
      <w:r w:rsidR="00C53F44" w:rsidRPr="006C31F6">
        <w:rPr>
          <w:rFonts w:ascii="Arial" w:hAnsi="Arial" w:cs="Arial"/>
        </w:rPr>
        <w:t xml:space="preserve">bilidad de la ley en comento, al </w:t>
      </w:r>
      <w:r w:rsidR="006A39AD" w:rsidRPr="006C31F6">
        <w:rPr>
          <w:rFonts w:ascii="Arial" w:hAnsi="Arial" w:cs="Arial"/>
        </w:rPr>
        <w:t xml:space="preserve">Concejo Municipal de Cartago concernía dictar el </w:t>
      </w:r>
      <w:r w:rsidR="00C53F44" w:rsidRPr="006C31F6">
        <w:rPr>
          <w:rFonts w:ascii="Arial" w:hAnsi="Arial" w:cs="Arial"/>
        </w:rPr>
        <w:t>acto administrativo de delegación,</w:t>
      </w:r>
      <w:r w:rsidR="006A39AD" w:rsidRPr="006C31F6">
        <w:rPr>
          <w:rFonts w:ascii="Arial" w:hAnsi="Arial" w:cs="Arial"/>
        </w:rPr>
        <w:t xml:space="preserve"> con la finalidad de</w:t>
      </w:r>
      <w:r w:rsidR="00C53F44" w:rsidRPr="006C31F6">
        <w:rPr>
          <w:rFonts w:ascii="Arial" w:hAnsi="Arial" w:cs="Arial"/>
        </w:rPr>
        <w:t xml:space="preserve"> atribuir competencias para la fiscalización y cobro coactivo de los impuestos municipales dentro del marco legal, por lo cual el Alcalde Municipal o su delegado carecían de facultades para definir y establecer por sí mismos los contratos mediante los cuales asignaron tales funciones.</w:t>
      </w:r>
      <w:r w:rsidR="00C53F44" w:rsidRPr="006C31F6">
        <w:rPr>
          <w:rFonts w:ascii="Arial" w:hAnsi="Arial" w:cs="Arial"/>
          <w:lang w:val="es-ES_tradnl"/>
        </w:rPr>
        <w:t xml:space="preserve"> </w:t>
      </w:r>
    </w:p>
    <w:p w14:paraId="345E5B34" w14:textId="77777777" w:rsidR="0057721C" w:rsidRPr="006C31F6" w:rsidRDefault="0057721C" w:rsidP="006C31F6">
      <w:pPr>
        <w:widowControl w:val="0"/>
        <w:spacing w:line="360" w:lineRule="auto"/>
        <w:jc w:val="both"/>
        <w:rPr>
          <w:rFonts w:ascii="Arial" w:hAnsi="Arial" w:cs="Arial"/>
          <w:b/>
          <w:lang w:val="es-ES_tradnl"/>
        </w:rPr>
      </w:pPr>
    </w:p>
    <w:p w14:paraId="22DD9D07" w14:textId="77777777" w:rsidR="00B642BC" w:rsidRPr="006C31F6" w:rsidRDefault="00B642BC" w:rsidP="006C31F6">
      <w:pPr>
        <w:widowControl w:val="0"/>
        <w:spacing w:line="360" w:lineRule="auto"/>
        <w:jc w:val="both"/>
        <w:rPr>
          <w:rFonts w:ascii="Arial" w:hAnsi="Arial" w:cs="Arial"/>
          <w:lang w:val="es-ES_tradnl"/>
        </w:rPr>
      </w:pPr>
      <w:r w:rsidRPr="006C31F6">
        <w:rPr>
          <w:rFonts w:ascii="Arial" w:hAnsi="Arial" w:cs="Arial"/>
          <w:lang w:val="es-ES_tradnl"/>
        </w:rPr>
        <w:t xml:space="preserve">A la luz de la misma disposición, la escogencia del contratista debió efectuarse a través de convocatoria pública en la que se garantizara el cumplimiento de los principios previstos en la Ley 80 de 1993.  </w:t>
      </w:r>
    </w:p>
    <w:p w14:paraId="2ADDE5CB" w14:textId="77777777" w:rsidR="00B642BC" w:rsidRPr="006C31F6" w:rsidRDefault="00B642BC" w:rsidP="006C31F6">
      <w:pPr>
        <w:widowControl w:val="0"/>
        <w:spacing w:line="360" w:lineRule="auto"/>
        <w:jc w:val="both"/>
        <w:rPr>
          <w:rFonts w:ascii="Arial" w:hAnsi="Arial" w:cs="Arial"/>
          <w:lang w:val="es-ES_tradnl"/>
        </w:rPr>
      </w:pPr>
    </w:p>
    <w:p w14:paraId="1DC564D4" w14:textId="77777777" w:rsidR="00B642BC" w:rsidRPr="006C31F6" w:rsidRDefault="00B642BC" w:rsidP="006C31F6">
      <w:pPr>
        <w:widowControl w:val="0"/>
        <w:spacing w:line="360" w:lineRule="auto"/>
        <w:jc w:val="both"/>
        <w:rPr>
          <w:rFonts w:ascii="Arial" w:hAnsi="Arial" w:cs="Arial"/>
          <w:lang w:val="es-ES_tradnl"/>
        </w:rPr>
      </w:pPr>
      <w:r w:rsidRPr="006C31F6">
        <w:rPr>
          <w:rFonts w:ascii="Arial" w:hAnsi="Arial" w:cs="Arial"/>
          <w:lang w:val="es-ES_tradnl"/>
        </w:rPr>
        <w:t xml:space="preserve">Sin embargo, no hay evidencia de que los requisitos señalados hubieren sido cumplidos. </w:t>
      </w:r>
    </w:p>
    <w:p w14:paraId="38B9E8D1" w14:textId="77777777" w:rsidR="00877654" w:rsidRPr="006C31F6" w:rsidRDefault="00877654" w:rsidP="006C31F6">
      <w:pPr>
        <w:widowControl w:val="0"/>
        <w:jc w:val="both"/>
        <w:rPr>
          <w:rFonts w:ascii="Arial" w:hAnsi="Arial" w:cs="Arial"/>
          <w:b/>
          <w:lang w:val="es-ES_tradnl"/>
        </w:rPr>
      </w:pPr>
    </w:p>
    <w:p w14:paraId="4F255E8F" w14:textId="77777777" w:rsidR="00877654" w:rsidRPr="006C31F6" w:rsidRDefault="006F1CA1" w:rsidP="006C31F6">
      <w:pPr>
        <w:widowControl w:val="0"/>
        <w:jc w:val="both"/>
        <w:rPr>
          <w:rFonts w:ascii="Arial" w:hAnsi="Arial" w:cs="Arial"/>
          <w:b/>
          <w:lang w:val="es-ES_tradnl"/>
        </w:rPr>
      </w:pPr>
      <w:r w:rsidRPr="006C31F6">
        <w:rPr>
          <w:rFonts w:ascii="Arial" w:hAnsi="Arial" w:cs="Arial"/>
          <w:b/>
          <w:lang w:val="es-ES_tradnl"/>
        </w:rPr>
        <w:t xml:space="preserve">3.3.- </w:t>
      </w:r>
      <w:r w:rsidR="00877654" w:rsidRPr="006C31F6">
        <w:rPr>
          <w:rFonts w:ascii="Arial" w:hAnsi="Arial" w:cs="Arial"/>
          <w:b/>
          <w:lang w:val="es-ES_tradnl"/>
        </w:rPr>
        <w:t>De</w:t>
      </w:r>
      <w:r w:rsidR="009063DF" w:rsidRPr="006C31F6">
        <w:rPr>
          <w:rFonts w:ascii="Arial" w:hAnsi="Arial" w:cs="Arial"/>
          <w:b/>
          <w:lang w:val="es-ES_tradnl"/>
        </w:rPr>
        <w:t xml:space="preserve"> la</w:t>
      </w:r>
      <w:r w:rsidR="00877654" w:rsidRPr="006C31F6">
        <w:rPr>
          <w:rFonts w:ascii="Arial" w:hAnsi="Arial" w:cs="Arial"/>
          <w:b/>
          <w:lang w:val="es-ES_tradnl"/>
        </w:rPr>
        <w:t xml:space="preserve"> declaración de nulid</w:t>
      </w:r>
      <w:r w:rsidR="00DB0467" w:rsidRPr="006C31F6">
        <w:rPr>
          <w:rFonts w:ascii="Arial" w:hAnsi="Arial" w:cs="Arial"/>
          <w:b/>
          <w:lang w:val="es-ES_tradnl"/>
        </w:rPr>
        <w:t>ad absoluta del C</w:t>
      </w:r>
      <w:r w:rsidR="00877654" w:rsidRPr="006C31F6">
        <w:rPr>
          <w:rFonts w:ascii="Arial" w:hAnsi="Arial" w:cs="Arial"/>
          <w:b/>
          <w:lang w:val="es-ES_tradnl"/>
        </w:rPr>
        <w:t xml:space="preserve">ontrato </w:t>
      </w:r>
      <w:r w:rsidRPr="006C31F6">
        <w:rPr>
          <w:rFonts w:ascii="Arial" w:hAnsi="Arial" w:cs="Arial"/>
          <w:b/>
          <w:lang w:val="es-ES_tradnl"/>
        </w:rPr>
        <w:t>d</w:t>
      </w:r>
      <w:r w:rsidR="00DB0467" w:rsidRPr="006C31F6">
        <w:rPr>
          <w:rFonts w:ascii="Arial" w:hAnsi="Arial" w:cs="Arial"/>
          <w:b/>
          <w:lang w:val="es-ES_tradnl"/>
        </w:rPr>
        <w:t>e P</w:t>
      </w:r>
      <w:r w:rsidRPr="006C31F6">
        <w:rPr>
          <w:rFonts w:ascii="Arial" w:hAnsi="Arial" w:cs="Arial"/>
          <w:b/>
          <w:lang w:val="es-ES_tradnl"/>
        </w:rPr>
        <w:t>restaci</w:t>
      </w:r>
      <w:r w:rsidR="00DB0467" w:rsidRPr="006C31F6">
        <w:rPr>
          <w:rFonts w:ascii="Arial" w:hAnsi="Arial" w:cs="Arial"/>
          <w:b/>
          <w:lang w:val="es-ES_tradnl"/>
        </w:rPr>
        <w:t>ón de S</w:t>
      </w:r>
      <w:r w:rsidRPr="006C31F6">
        <w:rPr>
          <w:rFonts w:ascii="Arial" w:hAnsi="Arial" w:cs="Arial"/>
          <w:b/>
          <w:lang w:val="es-ES_tradnl"/>
        </w:rPr>
        <w:t xml:space="preserve">ervicios </w:t>
      </w:r>
      <w:r w:rsidR="00877654" w:rsidRPr="006C31F6">
        <w:rPr>
          <w:rFonts w:ascii="Arial" w:hAnsi="Arial" w:cs="Arial"/>
          <w:b/>
          <w:lang w:val="es-ES_tradnl"/>
        </w:rPr>
        <w:t>No. 051</w:t>
      </w:r>
    </w:p>
    <w:p w14:paraId="67A97C79" w14:textId="77777777" w:rsidR="00877654" w:rsidRPr="006C31F6" w:rsidRDefault="00877654" w:rsidP="006C31F6">
      <w:pPr>
        <w:widowControl w:val="0"/>
        <w:jc w:val="both"/>
        <w:rPr>
          <w:rFonts w:ascii="Arial" w:hAnsi="Arial" w:cs="Arial"/>
          <w:lang w:val="es-ES_tradnl"/>
        </w:rPr>
      </w:pPr>
    </w:p>
    <w:p w14:paraId="6C1916B4" w14:textId="77777777" w:rsidR="00877654" w:rsidRPr="006C31F6" w:rsidRDefault="00D27404" w:rsidP="006C31F6">
      <w:pPr>
        <w:spacing w:line="360" w:lineRule="auto"/>
        <w:jc w:val="both"/>
        <w:rPr>
          <w:rFonts w:ascii="Arial" w:hAnsi="Arial" w:cs="Arial"/>
          <w:lang w:val="es-CO" w:eastAsia="es-CO"/>
        </w:rPr>
      </w:pPr>
      <w:r w:rsidRPr="006C31F6">
        <w:rPr>
          <w:rFonts w:ascii="Arial" w:hAnsi="Arial" w:cs="Arial"/>
          <w:lang w:val="es-CO" w:eastAsia="es-CO"/>
        </w:rPr>
        <w:t xml:space="preserve">Reiteradamente la jurisprudencia de esta Corporación ha </w:t>
      </w:r>
      <w:r w:rsidR="00877654" w:rsidRPr="006C31F6">
        <w:rPr>
          <w:rFonts w:ascii="Arial" w:hAnsi="Arial" w:cs="Arial"/>
          <w:lang w:val="es-CO" w:eastAsia="es-CO"/>
        </w:rPr>
        <w:t xml:space="preserve">convenido que, en </w:t>
      </w:r>
      <w:r w:rsidRPr="006C31F6">
        <w:rPr>
          <w:rFonts w:ascii="Arial" w:hAnsi="Arial" w:cs="Arial"/>
          <w:lang w:val="es-CO" w:eastAsia="es-CO"/>
        </w:rPr>
        <w:t xml:space="preserve">aquellos </w:t>
      </w:r>
      <w:r w:rsidR="00DB0467" w:rsidRPr="006C31F6">
        <w:rPr>
          <w:rFonts w:ascii="Arial" w:hAnsi="Arial" w:cs="Arial"/>
          <w:lang w:val="es-CO" w:eastAsia="es-CO"/>
        </w:rPr>
        <w:t>casos en los cuales se tiene certeza sobre</w:t>
      </w:r>
      <w:r w:rsidRPr="006C31F6">
        <w:rPr>
          <w:rFonts w:ascii="Arial" w:hAnsi="Arial" w:cs="Arial"/>
          <w:lang w:val="es-CO" w:eastAsia="es-CO"/>
        </w:rPr>
        <w:t xml:space="preserve"> </w:t>
      </w:r>
      <w:r w:rsidR="00877654" w:rsidRPr="006C31F6">
        <w:rPr>
          <w:rFonts w:ascii="Arial" w:hAnsi="Arial" w:cs="Arial"/>
          <w:lang w:val="es-CO" w:eastAsia="es-CO"/>
        </w:rPr>
        <w:t>la ocurrencia de alguna de las causales de nulidad absoluta del contrato, el juez</w:t>
      </w:r>
      <w:r w:rsidRPr="006C31F6">
        <w:rPr>
          <w:rFonts w:ascii="Arial" w:hAnsi="Arial" w:cs="Arial"/>
          <w:lang w:val="es-CO" w:eastAsia="es-CO"/>
        </w:rPr>
        <w:t xml:space="preserve"> se encuentra revestido de la facultad de declararla oficiosamente, al margen de que </w:t>
      </w:r>
      <w:r w:rsidR="00877654" w:rsidRPr="006C31F6">
        <w:rPr>
          <w:rFonts w:ascii="Arial" w:hAnsi="Arial" w:cs="Arial"/>
          <w:lang w:val="es-CO" w:eastAsia="es-CO"/>
        </w:rPr>
        <w:t>la mism</w:t>
      </w:r>
      <w:r w:rsidRPr="006C31F6">
        <w:rPr>
          <w:rFonts w:ascii="Arial" w:hAnsi="Arial" w:cs="Arial"/>
          <w:lang w:val="es-CO" w:eastAsia="es-CO"/>
        </w:rPr>
        <w:t xml:space="preserve">a no hubiere sido solicitada por las partes. </w:t>
      </w:r>
    </w:p>
    <w:p w14:paraId="1988F50C" w14:textId="77777777" w:rsidR="00877654" w:rsidRPr="006C31F6" w:rsidRDefault="00877654" w:rsidP="006C31F6">
      <w:pPr>
        <w:spacing w:line="360" w:lineRule="auto"/>
        <w:jc w:val="both"/>
        <w:rPr>
          <w:rFonts w:ascii="Arial" w:hAnsi="Arial" w:cs="Arial"/>
          <w:lang w:val="es-CO" w:eastAsia="es-CO"/>
        </w:rPr>
      </w:pPr>
    </w:p>
    <w:p w14:paraId="362D985D" w14:textId="77777777" w:rsidR="004E6EB0" w:rsidRPr="006C31F6" w:rsidRDefault="00877654" w:rsidP="006C31F6">
      <w:pPr>
        <w:widowControl w:val="0"/>
        <w:autoSpaceDE w:val="0"/>
        <w:autoSpaceDN w:val="0"/>
        <w:spacing w:line="360" w:lineRule="auto"/>
        <w:jc w:val="both"/>
        <w:rPr>
          <w:rFonts w:ascii="Arial" w:hAnsi="Arial" w:cs="Arial"/>
          <w:lang w:val="es-ES_tradnl" w:eastAsia="es-CO"/>
        </w:rPr>
      </w:pPr>
      <w:r w:rsidRPr="006C31F6">
        <w:rPr>
          <w:rFonts w:ascii="Arial" w:hAnsi="Arial" w:cs="Arial"/>
        </w:rPr>
        <w:t xml:space="preserve">En efecto, el inciso primero del artículo 45 de </w:t>
      </w:r>
      <w:smartTag w:uri="urn:schemas-microsoft-com:office:smarttags" w:element="PersonName">
        <w:smartTagPr>
          <w:attr w:name="ProductID" w:val="la Ley"/>
        </w:smartTagPr>
        <w:r w:rsidRPr="006C31F6">
          <w:rPr>
            <w:rFonts w:ascii="Arial" w:hAnsi="Arial" w:cs="Arial"/>
          </w:rPr>
          <w:t>la Ley</w:t>
        </w:r>
      </w:smartTag>
      <w:r w:rsidRPr="006C31F6">
        <w:rPr>
          <w:rFonts w:ascii="Arial" w:hAnsi="Arial" w:cs="Arial"/>
        </w:rPr>
        <w:t xml:space="preserve"> 80 de 1993 estableció que “</w:t>
      </w:r>
      <w:r w:rsidRPr="006C31F6">
        <w:rPr>
          <w:rFonts w:ascii="Arial" w:hAnsi="Arial" w:cs="Arial"/>
          <w:i/>
        </w:rPr>
        <w:t xml:space="preserve">la nulidad absoluta podrá ser alegada por las partes, por el agente del Ministerio Público y, por cualquier persona </w:t>
      </w:r>
      <w:r w:rsidRPr="006C31F6">
        <w:rPr>
          <w:rFonts w:ascii="Arial" w:hAnsi="Arial" w:cs="Arial"/>
          <w:b/>
          <w:i/>
        </w:rPr>
        <w:t>o declarada de oficio</w:t>
      </w:r>
      <w:r w:rsidRPr="006C31F6">
        <w:rPr>
          <w:rFonts w:ascii="Arial" w:hAnsi="Arial" w:cs="Arial"/>
          <w:i/>
        </w:rPr>
        <w:t>, …”</w:t>
      </w:r>
      <w:r w:rsidRPr="006C31F6">
        <w:rPr>
          <w:rFonts w:ascii="Arial" w:hAnsi="Arial" w:cs="Arial"/>
        </w:rPr>
        <w:t>;</w:t>
      </w:r>
      <w:r w:rsidRPr="006C31F6">
        <w:rPr>
          <w:rFonts w:ascii="Arial" w:hAnsi="Arial" w:cs="Arial"/>
          <w:i/>
        </w:rPr>
        <w:t xml:space="preserve"> </w:t>
      </w:r>
      <w:r w:rsidRPr="006C31F6">
        <w:rPr>
          <w:rFonts w:ascii="Arial" w:hAnsi="Arial" w:cs="Arial"/>
        </w:rPr>
        <w:t xml:space="preserve">por su parte, el artículo 87 del C.C.A., en la forma en que fue modificado por el artículo 32 de </w:t>
      </w:r>
      <w:smartTag w:uri="urn:schemas-microsoft-com:office:smarttags" w:element="PersonName">
        <w:smartTagPr>
          <w:attr w:name="ProductID" w:val="la Ley"/>
        </w:smartTagPr>
        <w:r w:rsidRPr="006C31F6">
          <w:rPr>
            <w:rFonts w:ascii="Arial" w:hAnsi="Arial" w:cs="Arial"/>
          </w:rPr>
          <w:t>la Ley</w:t>
        </w:r>
      </w:smartTag>
      <w:r w:rsidRPr="006C31F6">
        <w:rPr>
          <w:rFonts w:ascii="Arial" w:hAnsi="Arial" w:cs="Arial"/>
        </w:rPr>
        <w:t xml:space="preserve"> 446 de 1998 dispuso que “</w:t>
      </w:r>
      <w:r w:rsidRPr="006C31F6">
        <w:rPr>
          <w:rFonts w:ascii="Arial" w:hAnsi="Arial" w:cs="Arial"/>
          <w:i/>
        </w:rPr>
        <w:t xml:space="preserve">[E]l juez administrativo queda facultado </w:t>
      </w:r>
      <w:r w:rsidRPr="006C31F6">
        <w:rPr>
          <w:rFonts w:ascii="Arial" w:hAnsi="Arial" w:cs="Arial"/>
          <w:b/>
          <w:i/>
        </w:rPr>
        <w:t>para declararla</w:t>
      </w:r>
      <w:r w:rsidRPr="006C31F6">
        <w:rPr>
          <w:rFonts w:ascii="Arial" w:hAnsi="Arial" w:cs="Arial"/>
          <w:i/>
        </w:rPr>
        <w:t xml:space="preserve"> </w:t>
      </w:r>
      <w:r w:rsidRPr="006C31F6">
        <w:rPr>
          <w:rFonts w:ascii="Arial" w:hAnsi="Arial" w:cs="Arial"/>
          <w:b/>
          <w:i/>
        </w:rPr>
        <w:t>de oficio</w:t>
      </w:r>
      <w:r w:rsidRPr="006C31F6">
        <w:rPr>
          <w:rFonts w:ascii="Arial" w:hAnsi="Arial" w:cs="Arial"/>
          <w:i/>
        </w:rPr>
        <w:t xml:space="preserve"> </w:t>
      </w:r>
      <w:r w:rsidRPr="006C31F6">
        <w:rPr>
          <w:rFonts w:ascii="Arial" w:hAnsi="Arial" w:cs="Arial"/>
        </w:rPr>
        <w:t>[se refiere a la nulidad absoluta]</w:t>
      </w:r>
      <w:r w:rsidRPr="006C31F6">
        <w:rPr>
          <w:rFonts w:ascii="Arial" w:hAnsi="Arial" w:cs="Arial"/>
          <w:i/>
        </w:rPr>
        <w:t xml:space="preserve"> cuando esté plenamente demostrada en el proceso. </w:t>
      </w:r>
      <w:r w:rsidRPr="006C31F6">
        <w:rPr>
          <w:rFonts w:ascii="Arial" w:hAnsi="Arial" w:cs="Arial"/>
        </w:rPr>
        <w:t>En todo caso,</w:t>
      </w:r>
      <w:r w:rsidRPr="006C31F6">
        <w:rPr>
          <w:rFonts w:ascii="Arial" w:hAnsi="Arial" w:cs="Arial"/>
          <w:i/>
        </w:rPr>
        <w:t xml:space="preserve"> dicha declaración sólo podrá hacerse siempre que en él intervengan las partes contratantes o sus causahabientes”</w:t>
      </w:r>
      <w:r w:rsidRPr="006C31F6">
        <w:rPr>
          <w:rFonts w:ascii="Arial" w:hAnsi="Arial" w:cs="Arial"/>
          <w:lang w:val="es-ES_tradnl" w:eastAsia="es-CO"/>
        </w:rPr>
        <w:t>.</w:t>
      </w:r>
    </w:p>
    <w:p w14:paraId="0E3AFACF" w14:textId="77777777" w:rsidR="00181013" w:rsidRPr="006C31F6" w:rsidRDefault="00181013" w:rsidP="006C31F6">
      <w:pPr>
        <w:overflowPunct w:val="0"/>
        <w:autoSpaceDE w:val="0"/>
        <w:autoSpaceDN w:val="0"/>
        <w:adjustRightInd w:val="0"/>
        <w:spacing w:line="360" w:lineRule="auto"/>
        <w:jc w:val="both"/>
        <w:rPr>
          <w:rFonts w:ascii="Arial" w:hAnsi="Arial" w:cs="Arial"/>
          <w:lang w:val="es-CO"/>
        </w:rPr>
      </w:pPr>
    </w:p>
    <w:p w14:paraId="07B49492" w14:textId="77777777" w:rsidR="004E6EB0" w:rsidRPr="006C31F6" w:rsidRDefault="004E6EB0" w:rsidP="006C31F6">
      <w:pPr>
        <w:overflowPunct w:val="0"/>
        <w:autoSpaceDE w:val="0"/>
        <w:autoSpaceDN w:val="0"/>
        <w:adjustRightInd w:val="0"/>
        <w:spacing w:line="360" w:lineRule="auto"/>
        <w:jc w:val="both"/>
        <w:rPr>
          <w:rFonts w:ascii="Arial" w:hAnsi="Arial" w:cs="Arial"/>
          <w:lang w:val="es-CO"/>
        </w:rPr>
      </w:pPr>
      <w:r w:rsidRPr="006C31F6">
        <w:rPr>
          <w:rFonts w:ascii="Arial" w:hAnsi="Arial" w:cs="Arial"/>
          <w:lang w:val="es-CO"/>
        </w:rPr>
        <w:t>Aunado a lo expuesto, la Sala observa que el Estatuto de Contratación Estatal comprende una regulación expresa acerca de la nulidad absoluta de los contratos en cuya celebración participan o intervienen las entidades estatales</w:t>
      </w:r>
      <w:r w:rsidR="00250572" w:rsidRPr="006C31F6">
        <w:rPr>
          <w:rFonts w:ascii="Arial" w:hAnsi="Arial" w:cs="Arial"/>
          <w:lang w:val="es-CO"/>
        </w:rPr>
        <w:t>,</w:t>
      </w:r>
      <w:r w:rsidRPr="006C31F6">
        <w:rPr>
          <w:rFonts w:ascii="Arial" w:hAnsi="Arial" w:cs="Arial"/>
          <w:lang w:val="es-CO"/>
        </w:rPr>
        <w:t xml:space="preserve"> que se encuentra contenida en sus artículos</w:t>
      </w:r>
      <w:r w:rsidR="00DB0467" w:rsidRPr="006C31F6">
        <w:rPr>
          <w:rFonts w:ascii="Arial" w:hAnsi="Arial" w:cs="Arial"/>
          <w:lang w:val="es-CO"/>
        </w:rPr>
        <w:t xml:space="preserve"> 44 a 49 de la Ley 80, disposición</w:t>
      </w:r>
      <w:r w:rsidRPr="006C31F6">
        <w:rPr>
          <w:rFonts w:ascii="Arial" w:hAnsi="Arial" w:cs="Arial"/>
          <w:lang w:val="es-CO"/>
        </w:rPr>
        <w:t xml:space="preserve"> que al tiempo ordenó la incorporación</w:t>
      </w:r>
      <w:r w:rsidRPr="006C31F6">
        <w:rPr>
          <w:rStyle w:val="Refdenotaalpie"/>
          <w:rFonts w:ascii="Arial" w:hAnsi="Arial" w:cs="Arial"/>
          <w:lang w:val="es-CO"/>
        </w:rPr>
        <w:footnoteReference w:id="14"/>
      </w:r>
      <w:r w:rsidRPr="006C31F6">
        <w:rPr>
          <w:rFonts w:ascii="Arial" w:hAnsi="Arial" w:cs="Arial"/>
          <w:lang w:val="es-CO"/>
        </w:rPr>
        <w:t xml:space="preserve"> a este cuerpo legal de las causales de nulidad absoluta de los contratos contempladas en el Código Civil. </w:t>
      </w:r>
    </w:p>
    <w:p w14:paraId="35B44F73" w14:textId="77777777" w:rsidR="004E6EB0" w:rsidRPr="006C31F6" w:rsidRDefault="004E6EB0" w:rsidP="006C31F6">
      <w:pPr>
        <w:pStyle w:val="NormalWeb"/>
        <w:spacing w:before="0" w:beforeAutospacing="0" w:after="0" w:afterAutospacing="0" w:line="360" w:lineRule="auto"/>
        <w:jc w:val="both"/>
        <w:rPr>
          <w:rFonts w:ascii="Arial" w:hAnsi="Arial" w:cs="Arial"/>
          <w:lang w:eastAsia="es-ES"/>
        </w:rPr>
      </w:pPr>
      <w:r w:rsidRPr="006C31F6">
        <w:rPr>
          <w:rFonts w:ascii="Arial" w:hAnsi="Arial" w:cs="Arial"/>
          <w:lang w:eastAsia="es-ES"/>
        </w:rPr>
        <w:t>Por cuenta de esa integración normativa, la Sala observa que el Código Civil en su artículo 1741</w:t>
      </w:r>
      <w:r w:rsidRPr="006C31F6">
        <w:rPr>
          <w:rStyle w:val="Refdenotaalpie"/>
          <w:rFonts w:ascii="Arial" w:hAnsi="Arial" w:cs="Arial"/>
          <w:lang w:eastAsia="es-ES"/>
        </w:rPr>
        <w:footnoteReference w:id="15"/>
      </w:r>
      <w:r w:rsidRPr="006C31F6">
        <w:rPr>
          <w:rFonts w:ascii="Arial" w:hAnsi="Arial" w:cs="Arial"/>
          <w:lang w:eastAsia="es-ES"/>
        </w:rPr>
        <w:t xml:space="preserve"> puntualmente determina que habrá nulidad absoluta del contrato cuando se celebre con objeto ilícito. Seguidamente, el artículo 1519 de ese mismo Estatuto establece </w:t>
      </w:r>
      <w:r w:rsidRPr="006C31F6">
        <w:rPr>
          <w:rFonts w:ascii="Arial" w:hAnsi="Arial" w:cs="Arial"/>
        </w:rPr>
        <w:t>que existirá objeto ilícito en todo aquello que contravenga el derecho público de la Nación.</w:t>
      </w:r>
    </w:p>
    <w:p w14:paraId="6158C146" w14:textId="77777777" w:rsidR="007924CC" w:rsidRPr="006C31F6" w:rsidRDefault="007924CC" w:rsidP="006C31F6">
      <w:pPr>
        <w:spacing w:line="360" w:lineRule="auto"/>
        <w:jc w:val="both"/>
        <w:rPr>
          <w:rFonts w:ascii="Arial" w:hAnsi="Arial" w:cs="Arial"/>
          <w:lang w:val="es-CO"/>
        </w:rPr>
      </w:pPr>
      <w:r w:rsidRPr="006C31F6">
        <w:rPr>
          <w:rFonts w:ascii="Arial" w:hAnsi="Arial" w:cs="Arial"/>
          <w:lang w:val="es-CO"/>
        </w:rPr>
        <w:t xml:space="preserve">Se insiste en que no reposan en el plenario elementos demostrativos de que previamente a la celebración del Contrato de Prestación de Servicios No. 051, en cuya virtud se pretendió trasladar el contratista la </w:t>
      </w:r>
      <w:r w:rsidR="00DB0467" w:rsidRPr="006C31F6">
        <w:rPr>
          <w:rFonts w:ascii="Arial" w:hAnsi="Arial" w:cs="Arial"/>
          <w:lang w:val="es-CO"/>
        </w:rPr>
        <w:t>pluricitada</w:t>
      </w:r>
      <w:r w:rsidRPr="006C31F6">
        <w:rPr>
          <w:rFonts w:ascii="Arial" w:hAnsi="Arial" w:cs="Arial"/>
          <w:lang w:val="es-CO"/>
        </w:rPr>
        <w:t xml:space="preserve"> función, el municipio contratante hubiera observado estrictamente las normas sobre la delegación </w:t>
      </w:r>
      <w:r w:rsidR="00DB0467" w:rsidRPr="006C31F6">
        <w:rPr>
          <w:rFonts w:ascii="Arial" w:hAnsi="Arial" w:cs="Arial"/>
          <w:lang w:val="es-CO"/>
        </w:rPr>
        <w:t xml:space="preserve">emanada </w:t>
      </w:r>
      <w:r w:rsidRPr="006C31F6">
        <w:rPr>
          <w:rFonts w:ascii="Arial" w:hAnsi="Arial" w:cs="Arial"/>
          <w:lang w:val="es-CO"/>
        </w:rPr>
        <w:t>del órgano competente, como tampoco que hubiere adelantado el respectivo procedimiento de selección con arregl</w:t>
      </w:r>
      <w:r w:rsidR="00DB0467" w:rsidRPr="006C31F6">
        <w:rPr>
          <w:rFonts w:ascii="Arial" w:hAnsi="Arial" w:cs="Arial"/>
          <w:lang w:val="es-CO"/>
        </w:rPr>
        <w:t>o a los principios de la Ley 80</w:t>
      </w:r>
      <w:r w:rsidRPr="006C31F6">
        <w:rPr>
          <w:rFonts w:ascii="Arial" w:hAnsi="Arial" w:cs="Arial"/>
          <w:lang w:val="es-CO"/>
        </w:rPr>
        <w:t xml:space="preserve"> de 1993.</w:t>
      </w:r>
    </w:p>
    <w:p w14:paraId="24FB73BF" w14:textId="77777777" w:rsidR="007924CC" w:rsidRPr="006C31F6" w:rsidRDefault="007924CC" w:rsidP="006C31F6">
      <w:pPr>
        <w:overflowPunct w:val="0"/>
        <w:autoSpaceDE w:val="0"/>
        <w:autoSpaceDN w:val="0"/>
        <w:adjustRightInd w:val="0"/>
        <w:spacing w:line="360" w:lineRule="auto"/>
        <w:jc w:val="both"/>
        <w:rPr>
          <w:rFonts w:ascii="Arial" w:hAnsi="Arial" w:cs="Arial"/>
          <w:lang w:val="es-CO"/>
        </w:rPr>
      </w:pPr>
    </w:p>
    <w:p w14:paraId="5D942DA4" w14:textId="77777777" w:rsidR="004E6EB0" w:rsidRPr="006C31F6" w:rsidRDefault="004E6EB0" w:rsidP="006C31F6">
      <w:pPr>
        <w:overflowPunct w:val="0"/>
        <w:autoSpaceDE w:val="0"/>
        <w:autoSpaceDN w:val="0"/>
        <w:adjustRightInd w:val="0"/>
        <w:spacing w:line="360" w:lineRule="auto"/>
        <w:jc w:val="both"/>
        <w:rPr>
          <w:rFonts w:ascii="Arial" w:hAnsi="Arial" w:cs="Arial"/>
          <w:lang w:val="es-CO"/>
        </w:rPr>
      </w:pPr>
      <w:r w:rsidRPr="006C31F6">
        <w:rPr>
          <w:rFonts w:ascii="Arial" w:hAnsi="Arial" w:cs="Arial"/>
          <w:lang w:val="es-CO"/>
        </w:rPr>
        <w:t>En secuencia con lo advertido, ha de co</w:t>
      </w:r>
      <w:r w:rsidR="00C93B77" w:rsidRPr="006C31F6">
        <w:rPr>
          <w:rFonts w:ascii="Arial" w:hAnsi="Arial" w:cs="Arial"/>
          <w:lang w:val="es-CO"/>
        </w:rPr>
        <w:t>ncluirse que el Contrato de Prestación de Servicios No. 051 de 2001</w:t>
      </w:r>
      <w:r w:rsidRPr="006C31F6">
        <w:rPr>
          <w:rFonts w:ascii="Arial" w:hAnsi="Arial" w:cs="Arial"/>
          <w:lang w:val="es-CO"/>
        </w:rPr>
        <w:t xml:space="preserve"> se encuentra viciado de nulidad absoluta por ilicitud en el objeto, en tanto que</w:t>
      </w:r>
      <w:r w:rsidR="00250572" w:rsidRPr="006C31F6">
        <w:rPr>
          <w:rFonts w:ascii="Arial" w:hAnsi="Arial" w:cs="Arial"/>
          <w:lang w:val="es-CO"/>
        </w:rPr>
        <w:t>,</w:t>
      </w:r>
      <w:r w:rsidRPr="006C31F6">
        <w:rPr>
          <w:rFonts w:ascii="Arial" w:hAnsi="Arial" w:cs="Arial"/>
          <w:lang w:val="es-CO"/>
        </w:rPr>
        <w:t xml:space="preserve"> en su etapa de formación y celebración</w:t>
      </w:r>
      <w:r w:rsidR="00250572" w:rsidRPr="006C31F6">
        <w:rPr>
          <w:rFonts w:ascii="Arial" w:hAnsi="Arial" w:cs="Arial"/>
          <w:lang w:val="es-CO"/>
        </w:rPr>
        <w:t>,</w:t>
      </w:r>
      <w:r w:rsidRPr="006C31F6">
        <w:rPr>
          <w:rFonts w:ascii="Arial" w:hAnsi="Arial" w:cs="Arial"/>
          <w:lang w:val="es-CO"/>
        </w:rPr>
        <w:t xml:space="preserve"> se desconocieron las normas de derecho público que regulan el respectivo procedimiento de </w:t>
      </w:r>
      <w:r w:rsidR="00C93B77" w:rsidRPr="006C31F6">
        <w:rPr>
          <w:rFonts w:ascii="Arial" w:hAnsi="Arial" w:cs="Arial"/>
          <w:lang w:val="es-CO"/>
        </w:rPr>
        <w:t>delegación en cabeza de los particulares de la función administrativa de fiscalización y cobro coactivo y persuasivo de impuestos municipales</w:t>
      </w:r>
      <w:r w:rsidR="0069004A" w:rsidRPr="006C31F6">
        <w:rPr>
          <w:rFonts w:ascii="Arial" w:hAnsi="Arial" w:cs="Arial"/>
          <w:lang w:val="es-CO"/>
        </w:rPr>
        <w:t>,</w:t>
      </w:r>
      <w:r w:rsidR="00C93B77" w:rsidRPr="006C31F6">
        <w:rPr>
          <w:rFonts w:ascii="Arial" w:hAnsi="Arial" w:cs="Arial"/>
          <w:lang w:val="es-CO"/>
        </w:rPr>
        <w:t xml:space="preserve"> </w:t>
      </w:r>
      <w:r w:rsidR="0069004A" w:rsidRPr="006C31F6">
        <w:rPr>
          <w:rFonts w:ascii="Arial" w:hAnsi="Arial" w:cs="Arial"/>
          <w:lang w:val="es-CO"/>
        </w:rPr>
        <w:t xml:space="preserve">así como se ignoró el proceso de </w:t>
      </w:r>
      <w:r w:rsidRPr="006C31F6">
        <w:rPr>
          <w:rFonts w:ascii="Arial" w:hAnsi="Arial" w:cs="Arial"/>
          <w:lang w:val="es-CO"/>
        </w:rPr>
        <w:t>selección que debía antecederlo, disposiciones de impera</w:t>
      </w:r>
      <w:r w:rsidR="00C93B77" w:rsidRPr="006C31F6">
        <w:rPr>
          <w:rFonts w:ascii="Arial" w:hAnsi="Arial" w:cs="Arial"/>
          <w:lang w:val="es-CO"/>
        </w:rPr>
        <w:t>tiva observancia recogidas en la Ley 489 de 1998</w:t>
      </w:r>
      <w:r w:rsidR="00A1589A" w:rsidRPr="006C31F6">
        <w:rPr>
          <w:rFonts w:ascii="Arial" w:hAnsi="Arial" w:cs="Arial"/>
          <w:lang w:val="es-CO"/>
        </w:rPr>
        <w:t>,</w:t>
      </w:r>
      <w:r w:rsidR="00C93B77" w:rsidRPr="006C31F6">
        <w:rPr>
          <w:rFonts w:ascii="Arial" w:hAnsi="Arial" w:cs="Arial"/>
          <w:lang w:val="es-CO"/>
        </w:rPr>
        <w:t xml:space="preserve"> por la cual se regulan la organización y funcionamiento, se expiden disposiciones sobre principios y finalidades de la función </w:t>
      </w:r>
      <w:r w:rsidR="00BE3150" w:rsidRPr="006C31F6">
        <w:rPr>
          <w:rFonts w:ascii="Arial" w:hAnsi="Arial" w:cs="Arial"/>
          <w:lang w:val="es-CO"/>
        </w:rPr>
        <w:t>administrativa</w:t>
      </w:r>
      <w:r w:rsidR="00C93B77" w:rsidRPr="006C31F6">
        <w:rPr>
          <w:rFonts w:ascii="Arial" w:hAnsi="Arial" w:cs="Arial"/>
          <w:lang w:val="es-CO"/>
        </w:rPr>
        <w:t>,</w:t>
      </w:r>
      <w:r w:rsidR="00250572" w:rsidRPr="006C31F6">
        <w:rPr>
          <w:rFonts w:ascii="Arial" w:hAnsi="Arial" w:cs="Arial"/>
          <w:lang w:val="es-CO"/>
        </w:rPr>
        <w:t xml:space="preserve"> y en el L</w:t>
      </w:r>
      <w:r w:rsidR="0069004A" w:rsidRPr="006C31F6">
        <w:rPr>
          <w:rFonts w:ascii="Arial" w:hAnsi="Arial" w:cs="Arial"/>
          <w:lang w:val="es-CO"/>
        </w:rPr>
        <w:t>ey 80 de 1993</w:t>
      </w:r>
      <w:r w:rsidR="00250572" w:rsidRPr="006C31F6">
        <w:rPr>
          <w:rFonts w:ascii="Arial" w:hAnsi="Arial" w:cs="Arial"/>
          <w:lang w:val="es-CO"/>
        </w:rPr>
        <w:t>,</w:t>
      </w:r>
      <w:r w:rsidR="0069004A" w:rsidRPr="006C31F6">
        <w:rPr>
          <w:rFonts w:ascii="Arial" w:hAnsi="Arial" w:cs="Arial"/>
          <w:lang w:val="es-CO"/>
        </w:rPr>
        <w:t xml:space="preserve"> que contiene el Estatuto General de la Contratación de la Administración Pública</w:t>
      </w:r>
      <w:r w:rsidR="00962568" w:rsidRPr="006C31F6">
        <w:rPr>
          <w:rFonts w:ascii="Arial" w:hAnsi="Arial" w:cs="Arial"/>
          <w:lang w:val="es-CO"/>
        </w:rPr>
        <w:t xml:space="preserve">, normas jurídicas que hacen parte del </w:t>
      </w:r>
      <w:r w:rsidRPr="006C31F6">
        <w:rPr>
          <w:rFonts w:ascii="Arial" w:hAnsi="Arial" w:cs="Arial"/>
          <w:lang w:val="es-CO"/>
        </w:rPr>
        <w:t xml:space="preserve">derecho público de la Nación. </w:t>
      </w:r>
    </w:p>
    <w:p w14:paraId="18A7E2D1" w14:textId="77777777" w:rsidR="004E6EB0" w:rsidRPr="006C31F6" w:rsidRDefault="004E6EB0" w:rsidP="006C31F6">
      <w:pPr>
        <w:overflowPunct w:val="0"/>
        <w:autoSpaceDE w:val="0"/>
        <w:autoSpaceDN w:val="0"/>
        <w:adjustRightInd w:val="0"/>
        <w:spacing w:line="360" w:lineRule="auto"/>
        <w:jc w:val="both"/>
        <w:rPr>
          <w:rFonts w:ascii="Arial" w:hAnsi="Arial" w:cs="Arial"/>
          <w:lang w:val="es-CO"/>
        </w:rPr>
      </w:pPr>
    </w:p>
    <w:p w14:paraId="7BB53786" w14:textId="77777777" w:rsidR="004E6EB0" w:rsidRPr="006C31F6" w:rsidRDefault="004E6EB0" w:rsidP="006C31F6">
      <w:pPr>
        <w:overflowPunct w:val="0"/>
        <w:autoSpaceDE w:val="0"/>
        <w:autoSpaceDN w:val="0"/>
        <w:adjustRightInd w:val="0"/>
        <w:spacing w:line="360" w:lineRule="auto"/>
        <w:jc w:val="both"/>
        <w:rPr>
          <w:rFonts w:ascii="Arial" w:hAnsi="Arial" w:cs="Arial"/>
        </w:rPr>
      </w:pPr>
      <w:r w:rsidRPr="006C31F6">
        <w:rPr>
          <w:rFonts w:ascii="Arial" w:hAnsi="Arial" w:cs="Arial"/>
        </w:rPr>
        <w:t>Es preciso señalar además que, aunque entre las pretensiones formuladas en la demanda no se encuentre alguna que tenga como finalidad la declaratoria de nulidad del contrato, dicha circunstancia no impide que, en estos casos, el juez proceda de manera oficiosa a declararla, de conformidad con las facultades otorgadas por la ley</w:t>
      </w:r>
      <w:r w:rsidRPr="006C31F6">
        <w:rPr>
          <w:rStyle w:val="Refdenotaalpie"/>
          <w:rFonts w:ascii="Arial" w:hAnsi="Arial" w:cs="Arial"/>
        </w:rPr>
        <w:footnoteReference w:id="16"/>
      </w:r>
      <w:r w:rsidRPr="006C31F6">
        <w:rPr>
          <w:rFonts w:ascii="Arial" w:hAnsi="Arial" w:cs="Arial"/>
        </w:rPr>
        <w:t>.</w:t>
      </w:r>
    </w:p>
    <w:p w14:paraId="72201A72" w14:textId="77777777" w:rsidR="007924CC" w:rsidRPr="006C31F6" w:rsidRDefault="007924CC" w:rsidP="006C31F6">
      <w:pPr>
        <w:overflowPunct w:val="0"/>
        <w:autoSpaceDE w:val="0"/>
        <w:autoSpaceDN w:val="0"/>
        <w:adjustRightInd w:val="0"/>
        <w:spacing w:line="360" w:lineRule="auto"/>
        <w:jc w:val="both"/>
        <w:rPr>
          <w:rFonts w:ascii="Arial" w:hAnsi="Arial" w:cs="Arial"/>
        </w:rPr>
      </w:pPr>
    </w:p>
    <w:p w14:paraId="54A3708A" w14:textId="77777777" w:rsidR="004E6EB0" w:rsidRPr="006C31F6" w:rsidRDefault="004E6EB0" w:rsidP="006C31F6">
      <w:pPr>
        <w:overflowPunct w:val="0"/>
        <w:autoSpaceDE w:val="0"/>
        <w:autoSpaceDN w:val="0"/>
        <w:adjustRightInd w:val="0"/>
        <w:spacing w:line="360" w:lineRule="auto"/>
        <w:jc w:val="both"/>
        <w:rPr>
          <w:rFonts w:ascii="Arial" w:hAnsi="Arial" w:cs="Arial"/>
        </w:rPr>
      </w:pPr>
      <w:r w:rsidRPr="006C31F6">
        <w:rPr>
          <w:rFonts w:ascii="Arial" w:hAnsi="Arial" w:cs="Arial"/>
        </w:rPr>
        <w:t xml:space="preserve">En relación con la potestad–deber del juez para declarar oficiosamente la nulidad absoluta del contrato, la jurisprudencia de la Sala ha puntualizado que puede y debe ejercerla al dictar el fallo </w:t>
      </w:r>
      <w:r w:rsidRPr="006C31F6">
        <w:rPr>
          <w:rFonts w:ascii="Arial" w:hAnsi="Arial" w:cs="Arial"/>
          <w:i/>
        </w:rPr>
        <w:t>“en cualquiera de las dos instancias, y así la controversia judicial no haya girado en torno a dicha nulidad, mientras en el proceso intervengan las partes contratantes, porque de lo contrario se violaría la garantía constitucional del debido proceso</w:t>
      </w:r>
      <w:r w:rsidRPr="006C31F6">
        <w:rPr>
          <w:rFonts w:ascii="Arial" w:hAnsi="Arial" w:cs="Arial"/>
        </w:rPr>
        <w:t>”</w:t>
      </w:r>
      <w:r w:rsidRPr="006C31F6">
        <w:rPr>
          <w:rFonts w:ascii="Arial" w:hAnsi="Arial" w:cs="Arial"/>
          <w:vertAlign w:val="superscript"/>
        </w:rPr>
        <w:footnoteReference w:id="17"/>
      </w:r>
      <w:r w:rsidRPr="006C31F6">
        <w:rPr>
          <w:rFonts w:ascii="Arial" w:hAnsi="Arial" w:cs="Arial"/>
        </w:rPr>
        <w:t xml:space="preserve">. </w:t>
      </w:r>
    </w:p>
    <w:p w14:paraId="1D2131FB" w14:textId="77777777" w:rsidR="0069004A" w:rsidRPr="006C31F6" w:rsidRDefault="0069004A" w:rsidP="006C31F6">
      <w:pPr>
        <w:overflowPunct w:val="0"/>
        <w:autoSpaceDE w:val="0"/>
        <w:autoSpaceDN w:val="0"/>
        <w:adjustRightInd w:val="0"/>
        <w:spacing w:line="360" w:lineRule="auto"/>
        <w:jc w:val="both"/>
        <w:rPr>
          <w:rFonts w:ascii="Arial" w:hAnsi="Arial" w:cs="Arial"/>
        </w:rPr>
      </w:pPr>
    </w:p>
    <w:p w14:paraId="1D87277A" w14:textId="77777777" w:rsidR="004E6EB0" w:rsidRPr="006C31F6" w:rsidRDefault="004E6EB0" w:rsidP="006C31F6">
      <w:pPr>
        <w:overflowPunct w:val="0"/>
        <w:autoSpaceDE w:val="0"/>
        <w:autoSpaceDN w:val="0"/>
        <w:adjustRightInd w:val="0"/>
        <w:spacing w:line="360" w:lineRule="auto"/>
        <w:jc w:val="both"/>
        <w:rPr>
          <w:rFonts w:ascii="Arial" w:hAnsi="Arial" w:cs="Arial"/>
          <w:lang w:val="es-CO"/>
        </w:rPr>
      </w:pPr>
      <w:r w:rsidRPr="006C31F6">
        <w:rPr>
          <w:rFonts w:ascii="Arial" w:hAnsi="Arial" w:cs="Arial"/>
          <w:lang w:val="es-CO"/>
        </w:rPr>
        <w:t xml:space="preserve">Con sujeción a estos lineamientos y teniendo en </w:t>
      </w:r>
      <w:r w:rsidR="007924CC" w:rsidRPr="006C31F6">
        <w:rPr>
          <w:rFonts w:ascii="Arial" w:hAnsi="Arial" w:cs="Arial"/>
          <w:lang w:val="es-CO"/>
        </w:rPr>
        <w:t>cuenta que el Contrato No. 051</w:t>
      </w:r>
      <w:r w:rsidRPr="006C31F6">
        <w:rPr>
          <w:rFonts w:ascii="Arial" w:hAnsi="Arial" w:cs="Arial"/>
          <w:lang w:val="es-CO"/>
        </w:rPr>
        <w:t xml:space="preserve"> </w:t>
      </w:r>
      <w:r w:rsidR="007924CC" w:rsidRPr="006C31F6">
        <w:rPr>
          <w:rFonts w:ascii="Arial" w:hAnsi="Arial" w:cs="Arial"/>
          <w:lang w:val="es-CO"/>
        </w:rPr>
        <w:t xml:space="preserve">de 2001, así como todos los acuerdos que posteriormente lo modificaron </w:t>
      </w:r>
      <w:r w:rsidRPr="006C31F6">
        <w:rPr>
          <w:rFonts w:ascii="Arial" w:hAnsi="Arial" w:cs="Arial"/>
          <w:lang w:val="es-CO"/>
        </w:rPr>
        <w:t>se encuentran viciados de nulidad absoluta, por las razones ampliamente expuestas en apartados precedentes, así como también es claro que al proceso concurrieron las partes que celebraron el r</w:t>
      </w:r>
      <w:r w:rsidR="007924CC" w:rsidRPr="006C31F6">
        <w:rPr>
          <w:rFonts w:ascii="Arial" w:hAnsi="Arial" w:cs="Arial"/>
          <w:lang w:val="es-CO"/>
        </w:rPr>
        <w:t>eferido negocio, esto es</w:t>
      </w:r>
      <w:r w:rsidR="00962568" w:rsidRPr="006C31F6">
        <w:rPr>
          <w:rFonts w:ascii="Arial" w:hAnsi="Arial" w:cs="Arial"/>
          <w:lang w:val="es-CO"/>
        </w:rPr>
        <w:t>,</w:t>
      </w:r>
      <w:r w:rsidR="007924CC" w:rsidRPr="006C31F6">
        <w:rPr>
          <w:rFonts w:ascii="Arial" w:hAnsi="Arial" w:cs="Arial"/>
          <w:lang w:val="es-CO"/>
        </w:rPr>
        <w:t xml:space="preserve"> el municipio de Cartago como contratante </w:t>
      </w:r>
      <w:r w:rsidRPr="006C31F6">
        <w:rPr>
          <w:rFonts w:ascii="Arial" w:hAnsi="Arial" w:cs="Arial"/>
          <w:lang w:val="es-CO"/>
        </w:rPr>
        <w:t xml:space="preserve">y </w:t>
      </w:r>
      <w:r w:rsidR="007924CC" w:rsidRPr="006C31F6">
        <w:rPr>
          <w:rFonts w:ascii="Arial" w:hAnsi="Arial" w:cs="Arial"/>
          <w:lang w:val="es-CO"/>
        </w:rPr>
        <w:t xml:space="preserve">la sociedad Asesorías Oficiales Ltda. </w:t>
      </w:r>
      <w:r w:rsidRPr="006C31F6">
        <w:rPr>
          <w:rFonts w:ascii="Arial" w:hAnsi="Arial" w:cs="Arial"/>
          <w:lang w:val="es-CO"/>
        </w:rPr>
        <w:t>como contratista, a lo que se agrega que aún no han transcurrido 20 años</w:t>
      </w:r>
      <w:r w:rsidR="00F36C57" w:rsidRPr="006C31F6">
        <w:rPr>
          <w:rStyle w:val="Refdenotaalpie"/>
          <w:rFonts w:ascii="Arial" w:hAnsi="Arial" w:cs="Arial"/>
          <w:lang w:val="es-CO"/>
        </w:rPr>
        <w:footnoteReference w:id="18"/>
      </w:r>
      <w:r w:rsidRPr="006C31F6">
        <w:rPr>
          <w:rFonts w:ascii="Arial" w:hAnsi="Arial" w:cs="Arial"/>
          <w:lang w:val="es-CO"/>
        </w:rPr>
        <w:t xml:space="preserve"> desde su celebración, la Sala procederá a </w:t>
      </w:r>
      <w:r w:rsidR="007924CC" w:rsidRPr="006C31F6">
        <w:rPr>
          <w:rFonts w:ascii="Arial" w:hAnsi="Arial" w:cs="Arial"/>
          <w:lang w:val="es-CO"/>
        </w:rPr>
        <w:t xml:space="preserve">declararla oficiosamente. </w:t>
      </w:r>
    </w:p>
    <w:p w14:paraId="65023D1F" w14:textId="77777777" w:rsidR="00A5376C" w:rsidRPr="006C31F6" w:rsidRDefault="00A5376C" w:rsidP="006C31F6">
      <w:pPr>
        <w:spacing w:line="360" w:lineRule="auto"/>
        <w:jc w:val="both"/>
        <w:rPr>
          <w:rFonts w:ascii="Arial" w:hAnsi="Arial" w:cs="Arial"/>
          <w:lang w:val="es-CO"/>
        </w:rPr>
      </w:pPr>
    </w:p>
    <w:p w14:paraId="21EFCB3F" w14:textId="77777777" w:rsidR="009063DF" w:rsidRPr="006C31F6" w:rsidRDefault="00C316F1" w:rsidP="006C31F6">
      <w:pPr>
        <w:spacing w:line="360" w:lineRule="auto"/>
        <w:jc w:val="both"/>
        <w:rPr>
          <w:rFonts w:ascii="Arial" w:hAnsi="Arial" w:cs="Arial"/>
          <w:b/>
          <w:lang w:val="es-CO"/>
        </w:rPr>
      </w:pPr>
      <w:r w:rsidRPr="006C31F6">
        <w:rPr>
          <w:rFonts w:ascii="Arial" w:hAnsi="Arial" w:cs="Arial"/>
          <w:b/>
          <w:lang w:val="es-CO"/>
        </w:rPr>
        <w:t xml:space="preserve">3.4.- </w:t>
      </w:r>
      <w:r w:rsidR="009063DF" w:rsidRPr="006C31F6">
        <w:rPr>
          <w:rFonts w:ascii="Arial" w:hAnsi="Arial" w:cs="Arial"/>
          <w:b/>
          <w:lang w:val="es-CO"/>
        </w:rPr>
        <w:t>Efectos de la declaratoria de nulidad del contrato frente a las pretensiones de la demanda</w:t>
      </w:r>
    </w:p>
    <w:p w14:paraId="0754E278" w14:textId="77777777" w:rsidR="009063DF" w:rsidRPr="006C31F6" w:rsidRDefault="009063DF" w:rsidP="006C31F6">
      <w:pPr>
        <w:spacing w:line="360" w:lineRule="auto"/>
        <w:jc w:val="both"/>
        <w:rPr>
          <w:rFonts w:ascii="Arial" w:hAnsi="Arial" w:cs="Arial"/>
          <w:b/>
          <w:lang w:val="es-CO"/>
        </w:rPr>
      </w:pPr>
    </w:p>
    <w:p w14:paraId="5E80BA02" w14:textId="77777777" w:rsidR="009063DF" w:rsidRPr="006C31F6" w:rsidRDefault="00C316F1" w:rsidP="006C31F6">
      <w:pPr>
        <w:spacing w:line="360" w:lineRule="auto"/>
        <w:jc w:val="both"/>
        <w:rPr>
          <w:rFonts w:ascii="Arial" w:hAnsi="Arial" w:cs="Arial"/>
          <w:u w:val="single"/>
          <w:lang w:val="es-CO"/>
        </w:rPr>
      </w:pPr>
      <w:r w:rsidRPr="006C31F6">
        <w:rPr>
          <w:rFonts w:ascii="Arial" w:hAnsi="Arial" w:cs="Arial"/>
          <w:lang w:val="es-CO"/>
        </w:rPr>
        <w:t xml:space="preserve">3.4.1.- </w:t>
      </w:r>
      <w:r w:rsidR="009063DF" w:rsidRPr="006C31F6">
        <w:rPr>
          <w:rFonts w:ascii="Arial" w:hAnsi="Arial" w:cs="Arial"/>
          <w:u w:val="single"/>
          <w:lang w:val="es-CO"/>
        </w:rPr>
        <w:t>Del incumplimiento y ruptura del equilibrio económico del contrato</w:t>
      </w:r>
    </w:p>
    <w:p w14:paraId="0B6CC335" w14:textId="77777777" w:rsidR="009063DF" w:rsidRPr="006C31F6" w:rsidRDefault="009063DF" w:rsidP="006C31F6">
      <w:pPr>
        <w:spacing w:line="360" w:lineRule="auto"/>
        <w:jc w:val="both"/>
        <w:rPr>
          <w:rFonts w:ascii="Arial" w:hAnsi="Arial" w:cs="Arial"/>
        </w:rPr>
      </w:pPr>
    </w:p>
    <w:p w14:paraId="668991FB" w14:textId="77777777" w:rsidR="009063DF" w:rsidRPr="006C31F6" w:rsidRDefault="009063DF" w:rsidP="006C31F6">
      <w:pPr>
        <w:spacing w:line="360" w:lineRule="auto"/>
        <w:jc w:val="both"/>
        <w:rPr>
          <w:rFonts w:ascii="Arial" w:hAnsi="Arial" w:cs="Arial"/>
        </w:rPr>
      </w:pPr>
      <w:r w:rsidRPr="006C31F6">
        <w:rPr>
          <w:rFonts w:ascii="Arial" w:hAnsi="Arial" w:cs="Arial"/>
        </w:rPr>
        <w:t>A través de la presentación de esta demanda, la sociedad Asesorías Oficiales Ltda. pretendió que se declarar</w:t>
      </w:r>
      <w:r w:rsidR="00D70060" w:rsidRPr="006C31F6">
        <w:rPr>
          <w:rFonts w:ascii="Arial" w:hAnsi="Arial" w:cs="Arial"/>
        </w:rPr>
        <w:t>a el incumplimiento del C</w:t>
      </w:r>
      <w:r w:rsidRPr="006C31F6">
        <w:rPr>
          <w:rFonts w:ascii="Arial" w:hAnsi="Arial" w:cs="Arial"/>
        </w:rPr>
        <w:t>ontrato No. 051 por parte del municipio</w:t>
      </w:r>
      <w:r w:rsidR="00D70060" w:rsidRPr="006C31F6">
        <w:rPr>
          <w:rFonts w:ascii="Arial" w:hAnsi="Arial" w:cs="Arial"/>
        </w:rPr>
        <w:t>,</w:t>
      </w:r>
      <w:r w:rsidRPr="006C31F6">
        <w:rPr>
          <w:rFonts w:ascii="Arial" w:hAnsi="Arial" w:cs="Arial"/>
        </w:rPr>
        <w:t xml:space="preserve"> por haber desatendido su obligación de pago</w:t>
      </w:r>
      <w:r w:rsidR="00306AA5" w:rsidRPr="006C31F6">
        <w:rPr>
          <w:rFonts w:ascii="Arial" w:hAnsi="Arial" w:cs="Arial"/>
        </w:rPr>
        <w:t xml:space="preserve"> en los plazos pactados</w:t>
      </w:r>
      <w:r w:rsidR="005F103C" w:rsidRPr="006C31F6">
        <w:rPr>
          <w:rFonts w:ascii="Arial" w:hAnsi="Arial" w:cs="Arial"/>
        </w:rPr>
        <w:t>, así como la ruptura de su</w:t>
      </w:r>
      <w:r w:rsidRPr="006C31F6">
        <w:rPr>
          <w:rFonts w:ascii="Arial" w:hAnsi="Arial" w:cs="Arial"/>
        </w:rPr>
        <w:t xml:space="preserve"> equilibrio económico por haber concurrido en su ejecución circunstancia</w:t>
      </w:r>
      <w:r w:rsidR="00306AA5" w:rsidRPr="006C31F6">
        <w:rPr>
          <w:rFonts w:ascii="Arial" w:hAnsi="Arial" w:cs="Arial"/>
        </w:rPr>
        <w:t>s</w:t>
      </w:r>
      <w:r w:rsidRPr="006C31F6">
        <w:rPr>
          <w:rFonts w:ascii="Arial" w:hAnsi="Arial" w:cs="Arial"/>
        </w:rPr>
        <w:t xml:space="preserve"> imprevistas</w:t>
      </w:r>
      <w:r w:rsidR="00D70060" w:rsidRPr="006C31F6">
        <w:rPr>
          <w:rFonts w:ascii="Arial" w:hAnsi="Arial" w:cs="Arial"/>
        </w:rPr>
        <w:t>,</w:t>
      </w:r>
      <w:r w:rsidRPr="006C31F6">
        <w:rPr>
          <w:rFonts w:ascii="Arial" w:hAnsi="Arial" w:cs="Arial"/>
        </w:rPr>
        <w:t xml:space="preserve"> </w:t>
      </w:r>
      <w:r w:rsidR="00306AA5" w:rsidRPr="006C31F6">
        <w:rPr>
          <w:rFonts w:ascii="Arial" w:hAnsi="Arial" w:cs="Arial"/>
        </w:rPr>
        <w:t>alusivas a la exped</w:t>
      </w:r>
      <w:r w:rsidR="00D70060" w:rsidRPr="006C31F6">
        <w:rPr>
          <w:rFonts w:ascii="Arial" w:hAnsi="Arial" w:cs="Arial"/>
        </w:rPr>
        <w:t>ición de un acuerdo municipal</w:t>
      </w:r>
      <w:r w:rsidR="005F103C" w:rsidRPr="006C31F6">
        <w:rPr>
          <w:rFonts w:ascii="Arial" w:hAnsi="Arial" w:cs="Arial"/>
        </w:rPr>
        <w:t>,</w:t>
      </w:r>
      <w:r w:rsidR="00D70060" w:rsidRPr="006C31F6">
        <w:rPr>
          <w:rFonts w:ascii="Arial" w:hAnsi="Arial" w:cs="Arial"/>
        </w:rPr>
        <w:t xml:space="preserve"> </w:t>
      </w:r>
      <w:r w:rsidR="00306AA5" w:rsidRPr="006C31F6">
        <w:rPr>
          <w:rFonts w:ascii="Arial" w:hAnsi="Arial" w:cs="Arial"/>
        </w:rPr>
        <w:t>por el cual se c</w:t>
      </w:r>
      <w:r w:rsidR="00D70060" w:rsidRPr="006C31F6">
        <w:rPr>
          <w:rFonts w:ascii="Arial" w:hAnsi="Arial" w:cs="Arial"/>
        </w:rPr>
        <w:t>oncedió un beneficio de auditoría a los contribuyentes.</w:t>
      </w:r>
    </w:p>
    <w:p w14:paraId="46B24032" w14:textId="77777777" w:rsidR="00D70060" w:rsidRPr="006C31F6" w:rsidRDefault="00D70060" w:rsidP="006C31F6">
      <w:pPr>
        <w:spacing w:line="360" w:lineRule="auto"/>
        <w:jc w:val="both"/>
        <w:rPr>
          <w:rFonts w:ascii="Arial" w:hAnsi="Arial" w:cs="Arial"/>
        </w:rPr>
      </w:pPr>
    </w:p>
    <w:p w14:paraId="3F559B3A" w14:textId="77777777" w:rsidR="003E53C4" w:rsidRPr="006C31F6" w:rsidRDefault="006B2315" w:rsidP="006C31F6">
      <w:pPr>
        <w:spacing w:line="360" w:lineRule="auto"/>
        <w:jc w:val="both"/>
        <w:rPr>
          <w:rFonts w:ascii="Arial" w:hAnsi="Arial" w:cs="Arial"/>
        </w:rPr>
      </w:pPr>
      <w:r w:rsidRPr="006C31F6">
        <w:rPr>
          <w:rFonts w:ascii="Arial" w:hAnsi="Arial" w:cs="Arial"/>
        </w:rPr>
        <w:t xml:space="preserve">En lo atienete a este aspecto, la Sala precisa que en pasada oportunidad </w:t>
      </w:r>
      <w:r w:rsidR="00965D9C" w:rsidRPr="006C31F6">
        <w:rPr>
          <w:rFonts w:ascii="Arial" w:hAnsi="Arial" w:cs="Arial"/>
        </w:rPr>
        <w:t xml:space="preserve">esta Subsección </w:t>
      </w:r>
      <w:r w:rsidRPr="006C31F6">
        <w:rPr>
          <w:rFonts w:ascii="Arial" w:hAnsi="Arial" w:cs="Arial"/>
        </w:rPr>
        <w:t xml:space="preserve">se pronunció frente a la inviabilidad de </w:t>
      </w:r>
      <w:r w:rsidR="00965D9C" w:rsidRPr="006C31F6">
        <w:rPr>
          <w:rFonts w:ascii="Arial" w:hAnsi="Arial" w:cs="Arial"/>
        </w:rPr>
        <w:t>despachar favorablemente las pretensiones relacionadas con el debido cumplimiento de l</w:t>
      </w:r>
      <w:r w:rsidR="005F103C" w:rsidRPr="006C31F6">
        <w:rPr>
          <w:rFonts w:ascii="Arial" w:hAnsi="Arial" w:cs="Arial"/>
        </w:rPr>
        <w:t xml:space="preserve">a carga obligacional pactada y con </w:t>
      </w:r>
      <w:r w:rsidR="00965D9C" w:rsidRPr="006C31F6">
        <w:rPr>
          <w:rFonts w:ascii="Arial" w:hAnsi="Arial" w:cs="Arial"/>
        </w:rPr>
        <w:t xml:space="preserve">el mantenimiento del equilibrio económico, en aquellos eventos en que se </w:t>
      </w:r>
      <w:r w:rsidR="003E53C4" w:rsidRPr="006C31F6">
        <w:rPr>
          <w:rFonts w:ascii="Arial" w:hAnsi="Arial" w:cs="Arial"/>
        </w:rPr>
        <w:t xml:space="preserve">declara la nulidad del contrato en cuyo marco jurídico se apoyan las solicitudes elevadas. </w:t>
      </w:r>
    </w:p>
    <w:p w14:paraId="5230CA79" w14:textId="77777777" w:rsidR="003E53C4" w:rsidRPr="006C31F6" w:rsidRDefault="003E53C4" w:rsidP="006C31F6">
      <w:pPr>
        <w:spacing w:line="360" w:lineRule="auto"/>
        <w:jc w:val="both"/>
        <w:rPr>
          <w:rFonts w:ascii="Arial" w:hAnsi="Arial" w:cs="Arial"/>
        </w:rPr>
      </w:pPr>
    </w:p>
    <w:p w14:paraId="34D46BF5" w14:textId="77777777" w:rsidR="009063DF" w:rsidRPr="006C31F6" w:rsidRDefault="00046F45" w:rsidP="006C31F6">
      <w:pPr>
        <w:spacing w:line="360" w:lineRule="auto"/>
        <w:jc w:val="both"/>
        <w:rPr>
          <w:rFonts w:ascii="Arial" w:hAnsi="Arial" w:cs="Arial"/>
        </w:rPr>
      </w:pPr>
      <w:r w:rsidRPr="006C31F6">
        <w:rPr>
          <w:rFonts w:ascii="Arial" w:hAnsi="Arial" w:cs="Arial"/>
        </w:rPr>
        <w:t>En esa ocasión, la Corporación estimó que únicamente los contratos válidamente celebrados podría</w:t>
      </w:r>
      <w:r w:rsidR="00AC4095" w:rsidRPr="006C31F6">
        <w:rPr>
          <w:rFonts w:ascii="Arial" w:hAnsi="Arial" w:cs="Arial"/>
        </w:rPr>
        <w:t>n</w:t>
      </w:r>
      <w:r w:rsidRPr="006C31F6">
        <w:rPr>
          <w:rFonts w:ascii="Arial" w:hAnsi="Arial" w:cs="Arial"/>
        </w:rPr>
        <w:t xml:space="preserve"> </w:t>
      </w:r>
      <w:r w:rsidR="00AC4095" w:rsidRPr="006C31F6">
        <w:rPr>
          <w:rFonts w:ascii="Arial" w:hAnsi="Arial" w:cs="Arial"/>
        </w:rPr>
        <w:t xml:space="preserve">fundar </w:t>
      </w:r>
      <w:r w:rsidRPr="006C31F6">
        <w:rPr>
          <w:rFonts w:ascii="Arial" w:hAnsi="Arial" w:cs="Arial"/>
        </w:rPr>
        <w:t xml:space="preserve">legítimamente </w:t>
      </w:r>
      <w:r w:rsidR="00AC4095" w:rsidRPr="006C31F6">
        <w:rPr>
          <w:rFonts w:ascii="Arial" w:hAnsi="Arial" w:cs="Arial"/>
        </w:rPr>
        <w:t>una reclamación encaminada a activar</w:t>
      </w:r>
      <w:r w:rsidRPr="006C31F6">
        <w:rPr>
          <w:rFonts w:ascii="Arial" w:hAnsi="Arial" w:cs="Arial"/>
        </w:rPr>
        <w:t xml:space="preserve"> los mecanismos dispuestos por la Ley</w:t>
      </w:r>
      <w:r w:rsidR="00AC4095" w:rsidRPr="006C31F6">
        <w:rPr>
          <w:rFonts w:ascii="Arial" w:hAnsi="Arial" w:cs="Arial"/>
        </w:rPr>
        <w:t>, entre otros propósitos</w:t>
      </w:r>
      <w:r w:rsidR="009063DF" w:rsidRPr="006C31F6">
        <w:rPr>
          <w:rFonts w:ascii="Arial" w:hAnsi="Arial" w:cs="Arial"/>
        </w:rPr>
        <w:t>,</w:t>
      </w:r>
      <w:r w:rsidR="006A4747" w:rsidRPr="006C31F6">
        <w:rPr>
          <w:rFonts w:ascii="Arial" w:hAnsi="Arial" w:cs="Arial"/>
        </w:rPr>
        <w:t xml:space="preserve"> para lograr su cumplimiento y</w:t>
      </w:r>
      <w:r w:rsidR="009063DF" w:rsidRPr="006C31F6">
        <w:rPr>
          <w:rFonts w:ascii="Arial" w:hAnsi="Arial" w:cs="Arial"/>
        </w:rPr>
        <w:t>, según el caso, la indemnización de los pe</w:t>
      </w:r>
      <w:r w:rsidR="006A4747" w:rsidRPr="006C31F6">
        <w:rPr>
          <w:rFonts w:ascii="Arial" w:hAnsi="Arial" w:cs="Arial"/>
        </w:rPr>
        <w:t xml:space="preserve">rjuicios que se hubieren causado </w:t>
      </w:r>
      <w:r w:rsidR="009063DF" w:rsidRPr="006C31F6">
        <w:rPr>
          <w:rFonts w:ascii="Arial" w:hAnsi="Arial" w:cs="Arial"/>
        </w:rPr>
        <w:t>en razón del desconocimiento de las obligaciones asumidas por los contratantes, para buscar el equilibrio y el restablecimiento de las co</w:t>
      </w:r>
      <w:r w:rsidR="006A4747" w:rsidRPr="006C31F6">
        <w:rPr>
          <w:rFonts w:ascii="Arial" w:hAnsi="Arial" w:cs="Arial"/>
        </w:rPr>
        <w:t>ndiciones inicialmente pactadas</w:t>
      </w:r>
      <w:r w:rsidR="009063DF" w:rsidRPr="006C31F6">
        <w:rPr>
          <w:rFonts w:ascii="Arial" w:hAnsi="Arial" w:cs="Arial"/>
        </w:rPr>
        <w:t xml:space="preserve"> e, incluso, para buscar su rescisión o resolución, con las consecuencia</w:t>
      </w:r>
      <w:r w:rsidR="006A4747" w:rsidRPr="006C31F6">
        <w:rPr>
          <w:rFonts w:ascii="Arial" w:hAnsi="Arial" w:cs="Arial"/>
        </w:rPr>
        <w:t>s propias que de ello se desprendieran</w:t>
      </w:r>
      <w:r w:rsidR="009063DF" w:rsidRPr="006C31F6">
        <w:rPr>
          <w:rFonts w:ascii="Arial" w:hAnsi="Arial" w:cs="Arial"/>
        </w:rPr>
        <w:t>.</w:t>
      </w:r>
    </w:p>
    <w:p w14:paraId="543E7456" w14:textId="77777777" w:rsidR="009063DF" w:rsidRPr="006C31F6" w:rsidRDefault="009063DF" w:rsidP="006C31F6">
      <w:pPr>
        <w:spacing w:line="360" w:lineRule="auto"/>
        <w:jc w:val="both"/>
        <w:rPr>
          <w:rFonts w:ascii="Arial" w:hAnsi="Arial" w:cs="Arial"/>
        </w:rPr>
      </w:pPr>
    </w:p>
    <w:p w14:paraId="7B01FB61" w14:textId="77777777" w:rsidR="00AC4095" w:rsidRPr="006C31F6" w:rsidRDefault="00AC4095" w:rsidP="006C31F6">
      <w:pPr>
        <w:spacing w:line="360" w:lineRule="auto"/>
        <w:jc w:val="both"/>
        <w:rPr>
          <w:rFonts w:ascii="Arial" w:hAnsi="Arial" w:cs="Arial"/>
        </w:rPr>
      </w:pPr>
      <w:r w:rsidRPr="006C31F6">
        <w:rPr>
          <w:rFonts w:ascii="Arial" w:hAnsi="Arial" w:cs="Arial"/>
        </w:rPr>
        <w:t>Siguiendo esa línea</w:t>
      </w:r>
      <w:r w:rsidR="005F103C" w:rsidRPr="006C31F6">
        <w:rPr>
          <w:rFonts w:ascii="Arial" w:hAnsi="Arial" w:cs="Arial"/>
        </w:rPr>
        <w:t>,</w:t>
      </w:r>
      <w:r w:rsidRPr="006C31F6">
        <w:rPr>
          <w:rFonts w:ascii="Arial" w:hAnsi="Arial" w:cs="Arial"/>
        </w:rPr>
        <w:t xml:space="preserve"> consideró por oposición que: </w:t>
      </w:r>
    </w:p>
    <w:p w14:paraId="1615A6E9" w14:textId="77777777" w:rsidR="00AC4095" w:rsidRPr="006C31F6" w:rsidRDefault="00AC4095" w:rsidP="006C31F6">
      <w:pPr>
        <w:spacing w:line="360" w:lineRule="auto"/>
        <w:jc w:val="both"/>
        <w:rPr>
          <w:rFonts w:ascii="Arial" w:hAnsi="Arial" w:cs="Arial"/>
        </w:rPr>
      </w:pPr>
    </w:p>
    <w:p w14:paraId="57B0F70F" w14:textId="77777777" w:rsidR="009063DF" w:rsidRPr="006C31F6" w:rsidRDefault="00AC4095" w:rsidP="006C31F6">
      <w:pPr>
        <w:spacing w:line="276" w:lineRule="auto"/>
        <w:jc w:val="both"/>
        <w:rPr>
          <w:rFonts w:ascii="Arial" w:hAnsi="Arial" w:cs="Arial"/>
        </w:rPr>
      </w:pPr>
      <w:r w:rsidRPr="006C31F6">
        <w:rPr>
          <w:rFonts w:ascii="Arial" w:hAnsi="Arial" w:cs="Arial"/>
        </w:rPr>
        <w:t>“…</w:t>
      </w:r>
      <w:r w:rsidR="009063DF" w:rsidRPr="006C31F6">
        <w:rPr>
          <w:rFonts w:ascii="Arial" w:hAnsi="Arial" w:cs="Arial"/>
        </w:rPr>
        <w:t xml:space="preserve">, </w:t>
      </w:r>
      <w:r w:rsidR="009063DF" w:rsidRPr="006C31F6">
        <w:rPr>
          <w:rFonts w:ascii="Arial" w:hAnsi="Arial" w:cs="Arial"/>
          <w:i/>
        </w:rPr>
        <w:t>en tanto que, como previamente se expresó, la nulidad no opera de pleno derecho, una vez declarada mediante providencia judicial debidamente ejecutoriada, el contrato es expulsado del ordenamiento jurídico desde el momento mismo de su formación, como si nunca hubiese existido, se torna ineficaz y, por esa razón, en firme la decisión, ninguna declaración podrá hacerse respecto de los derechos y de las obligaciones que hubieren podido surgir durante su precaria vigencia, se excluyen, en consecuencia, declaraciones relacionadas con el cumplimiento de las obligaciones, declaraciones indemnizatorias y, en general, cualquier otra que no tenga por objeto retrotraer el estado de cosas al momento previo al de la celebración del contrato o, cuando ello no es posible, dejar a las partes en un punto de equilibrio frente a lo efectivamente ejecutado, esto sin perjuicio de lo dispuesto en el Código Civil frente a la nulidad absoluta por objeto o la causa ilícita</w:t>
      </w:r>
      <w:r w:rsidRPr="006C31F6">
        <w:rPr>
          <w:rFonts w:ascii="Arial" w:hAnsi="Arial" w:cs="Arial"/>
        </w:rPr>
        <w:t>”</w:t>
      </w:r>
      <w:r w:rsidR="003B1227" w:rsidRPr="006C31F6">
        <w:rPr>
          <w:rStyle w:val="Refdenotaalpie"/>
          <w:rFonts w:ascii="Arial" w:hAnsi="Arial" w:cs="Arial"/>
        </w:rPr>
        <w:footnoteReference w:id="19"/>
      </w:r>
      <w:r w:rsidR="009063DF" w:rsidRPr="006C31F6">
        <w:rPr>
          <w:rFonts w:ascii="Arial" w:hAnsi="Arial" w:cs="Arial"/>
        </w:rPr>
        <w:t>.</w:t>
      </w:r>
    </w:p>
    <w:p w14:paraId="3B02E00D" w14:textId="77777777" w:rsidR="009063DF" w:rsidRPr="006C31F6" w:rsidRDefault="009063DF" w:rsidP="006C31F6">
      <w:pPr>
        <w:spacing w:line="360" w:lineRule="auto"/>
        <w:jc w:val="both"/>
        <w:rPr>
          <w:rFonts w:ascii="Arial" w:hAnsi="Arial" w:cs="Arial"/>
        </w:rPr>
      </w:pPr>
    </w:p>
    <w:p w14:paraId="785A383F" w14:textId="77777777" w:rsidR="009063DF" w:rsidRPr="006C31F6" w:rsidRDefault="00490A44" w:rsidP="006C31F6">
      <w:pPr>
        <w:spacing w:line="360" w:lineRule="auto"/>
        <w:jc w:val="both"/>
        <w:rPr>
          <w:rFonts w:ascii="Arial" w:hAnsi="Arial" w:cs="Arial"/>
        </w:rPr>
      </w:pPr>
      <w:r w:rsidRPr="006C31F6">
        <w:rPr>
          <w:rFonts w:ascii="Arial" w:hAnsi="Arial" w:cs="Arial"/>
        </w:rPr>
        <w:t>L</w:t>
      </w:r>
      <w:r w:rsidR="003B1227" w:rsidRPr="006C31F6">
        <w:rPr>
          <w:rFonts w:ascii="Arial" w:hAnsi="Arial" w:cs="Arial"/>
        </w:rPr>
        <w:t>a</w:t>
      </w:r>
      <w:r w:rsidRPr="006C31F6">
        <w:rPr>
          <w:rFonts w:ascii="Arial" w:hAnsi="Arial" w:cs="Arial"/>
        </w:rPr>
        <w:t xml:space="preserve"> mencionada</w:t>
      </w:r>
      <w:r w:rsidR="003B1227" w:rsidRPr="006C31F6">
        <w:rPr>
          <w:rFonts w:ascii="Arial" w:hAnsi="Arial" w:cs="Arial"/>
        </w:rPr>
        <w:t xml:space="preserve"> postura se apoyó</w:t>
      </w:r>
      <w:r w:rsidR="006A4747" w:rsidRPr="006C31F6">
        <w:rPr>
          <w:rFonts w:ascii="Arial" w:hAnsi="Arial" w:cs="Arial"/>
        </w:rPr>
        <w:t>,</w:t>
      </w:r>
      <w:r w:rsidR="003B1227" w:rsidRPr="006C31F6">
        <w:rPr>
          <w:rFonts w:ascii="Arial" w:hAnsi="Arial" w:cs="Arial"/>
        </w:rPr>
        <w:t xml:space="preserve"> a su turno</w:t>
      </w:r>
      <w:r w:rsidR="006A4747" w:rsidRPr="006C31F6">
        <w:rPr>
          <w:rFonts w:ascii="Arial" w:hAnsi="Arial" w:cs="Arial"/>
        </w:rPr>
        <w:t>,</w:t>
      </w:r>
      <w:r w:rsidR="003B1227" w:rsidRPr="006C31F6">
        <w:rPr>
          <w:rFonts w:ascii="Arial" w:hAnsi="Arial" w:cs="Arial"/>
        </w:rPr>
        <w:t xml:space="preserve"> en el derrotero jurisprude</w:t>
      </w:r>
      <w:r w:rsidRPr="006C31F6">
        <w:rPr>
          <w:rFonts w:ascii="Arial" w:hAnsi="Arial" w:cs="Arial"/>
        </w:rPr>
        <w:t>n</w:t>
      </w:r>
      <w:r w:rsidR="003335CD" w:rsidRPr="006C31F6">
        <w:rPr>
          <w:rFonts w:ascii="Arial" w:hAnsi="Arial" w:cs="Arial"/>
        </w:rPr>
        <w:t>cial que de</w:t>
      </w:r>
      <w:r w:rsidR="003B1227" w:rsidRPr="006C31F6">
        <w:rPr>
          <w:rFonts w:ascii="Arial" w:hAnsi="Arial" w:cs="Arial"/>
        </w:rPr>
        <w:t xml:space="preserve"> </w:t>
      </w:r>
      <w:r w:rsidRPr="006C31F6">
        <w:rPr>
          <w:rFonts w:ascii="Arial" w:hAnsi="Arial" w:cs="Arial"/>
        </w:rPr>
        <w:t>antaño</w:t>
      </w:r>
      <w:r w:rsidR="003B1227" w:rsidRPr="006C31F6">
        <w:rPr>
          <w:rFonts w:ascii="Arial" w:hAnsi="Arial" w:cs="Arial"/>
        </w:rPr>
        <w:t xml:space="preserve"> </w:t>
      </w:r>
      <w:r w:rsidR="003335CD" w:rsidRPr="006C31F6">
        <w:rPr>
          <w:rFonts w:ascii="Arial" w:hAnsi="Arial" w:cs="Arial"/>
        </w:rPr>
        <w:t>ha mantenido la</w:t>
      </w:r>
      <w:r w:rsidR="009063DF" w:rsidRPr="006C31F6">
        <w:rPr>
          <w:rFonts w:ascii="Arial" w:hAnsi="Arial" w:cs="Arial"/>
        </w:rPr>
        <w:t xml:space="preserve"> Sección Tercera de esta Corporación </w:t>
      </w:r>
      <w:r w:rsidR="003335CD" w:rsidRPr="006C31F6">
        <w:rPr>
          <w:rFonts w:ascii="Arial" w:hAnsi="Arial" w:cs="Arial"/>
        </w:rPr>
        <w:t xml:space="preserve">en el sentido de señalar que </w:t>
      </w:r>
      <w:r w:rsidR="009063DF" w:rsidRPr="006C31F6">
        <w:rPr>
          <w:rFonts w:ascii="Arial" w:hAnsi="Arial" w:cs="Arial"/>
        </w:rPr>
        <w:t>la validez del contrato constituye un presupuesto indispensable para pronunciarse respecto del cumplimie</w:t>
      </w:r>
      <w:r w:rsidR="003335CD" w:rsidRPr="006C31F6">
        <w:rPr>
          <w:rFonts w:ascii="Arial" w:hAnsi="Arial" w:cs="Arial"/>
        </w:rPr>
        <w:t xml:space="preserve">nto de las obligaciones, y ante su ausencia desparece </w:t>
      </w:r>
      <w:r w:rsidR="009063DF" w:rsidRPr="006C31F6">
        <w:rPr>
          <w:rFonts w:ascii="Arial" w:hAnsi="Arial" w:cs="Arial"/>
        </w:rPr>
        <w:t xml:space="preserve">el carácter vinculante y obligatorio de sus estipulaciones. Así </w:t>
      </w:r>
      <w:r w:rsidR="00E4006C" w:rsidRPr="006C31F6">
        <w:rPr>
          <w:rFonts w:ascii="Arial" w:hAnsi="Arial" w:cs="Arial"/>
        </w:rPr>
        <w:t>ha discurrido</w:t>
      </w:r>
      <w:r w:rsidR="009063DF" w:rsidRPr="006C31F6">
        <w:rPr>
          <w:rFonts w:ascii="Arial" w:hAnsi="Arial" w:cs="Arial"/>
          <w:bCs/>
          <w:vertAlign w:val="superscript"/>
        </w:rPr>
        <w:footnoteReference w:id="20"/>
      </w:r>
      <w:r w:rsidR="009063DF" w:rsidRPr="006C31F6">
        <w:rPr>
          <w:rFonts w:ascii="Arial" w:hAnsi="Arial" w:cs="Arial"/>
        </w:rPr>
        <w:t xml:space="preserve">: </w:t>
      </w:r>
    </w:p>
    <w:p w14:paraId="382CCDCF" w14:textId="77777777" w:rsidR="009063DF" w:rsidRPr="006C31F6" w:rsidRDefault="009063DF" w:rsidP="006C31F6">
      <w:pPr>
        <w:spacing w:line="360" w:lineRule="auto"/>
        <w:jc w:val="both"/>
        <w:rPr>
          <w:rFonts w:ascii="Arial" w:hAnsi="Arial" w:cs="Arial"/>
        </w:rPr>
      </w:pPr>
    </w:p>
    <w:p w14:paraId="29E06108" w14:textId="77777777" w:rsidR="009063DF" w:rsidRPr="006C31F6" w:rsidRDefault="009063DF" w:rsidP="006C31F6">
      <w:pPr>
        <w:spacing w:line="276" w:lineRule="auto"/>
        <w:jc w:val="both"/>
        <w:rPr>
          <w:rFonts w:ascii="Arial" w:hAnsi="Arial" w:cs="Arial"/>
          <w:bCs/>
          <w:lang w:val="es-ES_tradnl"/>
        </w:rPr>
      </w:pPr>
      <w:r w:rsidRPr="006C31F6">
        <w:rPr>
          <w:rFonts w:ascii="Arial" w:hAnsi="Arial" w:cs="Arial"/>
          <w:bCs/>
          <w:i/>
        </w:rPr>
        <w:t>“…</w:t>
      </w:r>
      <w:r w:rsidR="00B475A9" w:rsidRPr="006C31F6">
        <w:rPr>
          <w:rFonts w:ascii="Arial" w:hAnsi="Arial" w:cs="Arial"/>
          <w:bCs/>
          <w:i/>
        </w:rPr>
        <w:t xml:space="preserve"> </w:t>
      </w:r>
      <w:r w:rsidRPr="006C31F6">
        <w:rPr>
          <w:rFonts w:ascii="Arial" w:hAnsi="Arial" w:cs="Arial"/>
          <w:bCs/>
          <w:i/>
        </w:rPr>
        <w:t>es presupuesto indispensable para abordar el juicio de valor que tienda a configurar el acto de cumplimiento, de incumplimiento o de no cumplimiento y, sin dicho presupuesto de eficacia, inútil predicar el juicio de incumplimiento, toda vez que, ante la existencia de la causal de invalidez, no podría sostenerse consistente y fundadamente que el deudor se ha separado del contenido prestacional del negocio, pues precisamente, dicho contenido -total o parcialmente- al estar afectado de un vicio congénito de invalidez, produce la ineficacia entre las partes y resultaría un contrasentido, según lo dicho, sostener que una [sic] de los contratantes se separó del débito prestacional, pues este no desplegaría efectos vinculantes y finales, se repite, por la existencia de la patología de ineficacia…</w:t>
      </w:r>
      <w:r w:rsidRPr="006C31F6">
        <w:rPr>
          <w:rFonts w:ascii="Arial" w:hAnsi="Arial" w:cs="Arial"/>
          <w:bCs/>
        </w:rPr>
        <w:t>”.</w:t>
      </w:r>
    </w:p>
    <w:p w14:paraId="1FF739CA" w14:textId="77777777" w:rsidR="009063DF" w:rsidRPr="006C31F6" w:rsidRDefault="009063DF" w:rsidP="006C31F6">
      <w:pPr>
        <w:spacing w:line="360" w:lineRule="auto"/>
        <w:jc w:val="both"/>
        <w:rPr>
          <w:rFonts w:ascii="Arial" w:hAnsi="Arial" w:cs="Arial"/>
          <w:bCs/>
        </w:rPr>
      </w:pPr>
    </w:p>
    <w:p w14:paraId="6A70B19A" w14:textId="77777777" w:rsidR="0000163B" w:rsidRPr="006C31F6" w:rsidRDefault="006A4747" w:rsidP="006C31F6">
      <w:pPr>
        <w:spacing w:line="360" w:lineRule="auto"/>
        <w:jc w:val="both"/>
        <w:rPr>
          <w:rFonts w:ascii="Arial" w:hAnsi="Arial" w:cs="Arial"/>
          <w:bCs/>
        </w:rPr>
      </w:pPr>
      <w:r w:rsidRPr="006C31F6">
        <w:rPr>
          <w:rFonts w:ascii="Arial" w:hAnsi="Arial" w:cs="Arial"/>
          <w:bCs/>
        </w:rPr>
        <w:t>En ese orden</w:t>
      </w:r>
      <w:r w:rsidR="009063DF" w:rsidRPr="006C31F6">
        <w:rPr>
          <w:rFonts w:ascii="Arial" w:hAnsi="Arial" w:cs="Arial"/>
          <w:bCs/>
        </w:rPr>
        <w:t xml:space="preserve">, </w:t>
      </w:r>
      <w:r w:rsidRPr="006C31F6">
        <w:rPr>
          <w:rFonts w:ascii="Arial" w:hAnsi="Arial" w:cs="Arial"/>
          <w:bCs/>
        </w:rPr>
        <w:t xml:space="preserve">siguiendo la orientación trazada, se concluye </w:t>
      </w:r>
      <w:r w:rsidR="00E47423" w:rsidRPr="006C31F6">
        <w:rPr>
          <w:rFonts w:ascii="Arial" w:hAnsi="Arial" w:cs="Arial"/>
          <w:bCs/>
        </w:rPr>
        <w:t xml:space="preserve">que la viabilidad </w:t>
      </w:r>
      <w:r w:rsidR="009063DF" w:rsidRPr="006C31F6">
        <w:rPr>
          <w:rFonts w:ascii="Arial" w:hAnsi="Arial" w:cs="Arial"/>
          <w:bCs/>
        </w:rPr>
        <w:t xml:space="preserve">para </w:t>
      </w:r>
      <w:r w:rsidRPr="006C31F6">
        <w:rPr>
          <w:rFonts w:ascii="Arial" w:hAnsi="Arial" w:cs="Arial"/>
          <w:bCs/>
        </w:rPr>
        <w:t xml:space="preserve">analizar la </w:t>
      </w:r>
      <w:r w:rsidR="0000163B" w:rsidRPr="006C31F6">
        <w:rPr>
          <w:rFonts w:ascii="Arial" w:hAnsi="Arial" w:cs="Arial"/>
          <w:bCs/>
        </w:rPr>
        <w:t>vocación de prosperidad de las aspiracione</w:t>
      </w:r>
      <w:r w:rsidR="00E4006C" w:rsidRPr="006C31F6">
        <w:rPr>
          <w:rFonts w:ascii="Arial" w:hAnsi="Arial" w:cs="Arial"/>
          <w:bCs/>
        </w:rPr>
        <w:t>s edificadas sobre la base del acatamiento del</w:t>
      </w:r>
      <w:r w:rsidR="0000163B" w:rsidRPr="006C31F6">
        <w:rPr>
          <w:rFonts w:ascii="Arial" w:hAnsi="Arial" w:cs="Arial"/>
          <w:bCs/>
        </w:rPr>
        <w:t xml:space="preserve"> contenido obligacional o de la inalte</w:t>
      </w:r>
      <w:r w:rsidR="00982F87" w:rsidRPr="006C31F6">
        <w:rPr>
          <w:rFonts w:ascii="Arial" w:hAnsi="Arial" w:cs="Arial"/>
          <w:bCs/>
        </w:rPr>
        <w:t>rabilidad de las condiciones primigeniamente convenidas en</w:t>
      </w:r>
      <w:r w:rsidR="007633F8" w:rsidRPr="006C31F6">
        <w:rPr>
          <w:rFonts w:ascii="Arial" w:hAnsi="Arial" w:cs="Arial"/>
          <w:bCs/>
        </w:rPr>
        <w:t xml:space="preserve"> un contrato se sujeta al hecho de que su validez se mantenga incólume</w:t>
      </w:r>
      <w:r w:rsidR="00982F87" w:rsidRPr="006C31F6">
        <w:rPr>
          <w:rFonts w:ascii="Arial" w:hAnsi="Arial" w:cs="Arial"/>
          <w:bCs/>
        </w:rPr>
        <w:t>, en tanto</w:t>
      </w:r>
      <w:r w:rsidR="006E4E1E" w:rsidRPr="006C31F6">
        <w:rPr>
          <w:rFonts w:ascii="Arial" w:hAnsi="Arial" w:cs="Arial"/>
          <w:bCs/>
        </w:rPr>
        <w:t xml:space="preserve"> </w:t>
      </w:r>
      <w:r w:rsidR="007633F8" w:rsidRPr="006C31F6">
        <w:rPr>
          <w:rFonts w:ascii="Arial" w:hAnsi="Arial" w:cs="Arial"/>
          <w:bCs/>
        </w:rPr>
        <w:t>que</w:t>
      </w:r>
      <w:r w:rsidR="00B25C8B" w:rsidRPr="006C31F6">
        <w:rPr>
          <w:rFonts w:ascii="Arial" w:hAnsi="Arial" w:cs="Arial"/>
          <w:bCs/>
        </w:rPr>
        <w:t>,</w:t>
      </w:r>
      <w:r w:rsidR="007633F8" w:rsidRPr="006C31F6">
        <w:rPr>
          <w:rFonts w:ascii="Arial" w:hAnsi="Arial" w:cs="Arial"/>
          <w:bCs/>
        </w:rPr>
        <w:t xml:space="preserve"> de lo contrario, sin perjuicio de la procedencia </w:t>
      </w:r>
      <w:r w:rsidR="006E4E1E" w:rsidRPr="006C31F6">
        <w:rPr>
          <w:rFonts w:ascii="Arial" w:hAnsi="Arial" w:cs="Arial"/>
          <w:bCs/>
        </w:rPr>
        <w:t>de emitir un pronunciamiento</w:t>
      </w:r>
      <w:r w:rsidR="007633F8" w:rsidRPr="006C31F6">
        <w:rPr>
          <w:rFonts w:ascii="Arial" w:hAnsi="Arial" w:cs="Arial"/>
          <w:bCs/>
        </w:rPr>
        <w:t xml:space="preserve"> </w:t>
      </w:r>
      <w:r w:rsidR="006E4E1E" w:rsidRPr="006C31F6">
        <w:rPr>
          <w:rFonts w:ascii="Arial" w:hAnsi="Arial" w:cs="Arial"/>
          <w:bCs/>
        </w:rPr>
        <w:t xml:space="preserve">expreso </w:t>
      </w:r>
      <w:r w:rsidR="007633F8" w:rsidRPr="006C31F6">
        <w:rPr>
          <w:rFonts w:ascii="Arial" w:hAnsi="Arial" w:cs="Arial"/>
          <w:bCs/>
        </w:rPr>
        <w:t xml:space="preserve">acerca de las restituciones mutuas </w:t>
      </w:r>
      <w:r w:rsidR="00982F87" w:rsidRPr="006C31F6">
        <w:rPr>
          <w:rFonts w:ascii="Arial" w:hAnsi="Arial" w:cs="Arial"/>
          <w:bCs/>
        </w:rPr>
        <w:t>y prestaciones ejecutadas</w:t>
      </w:r>
      <w:r w:rsidR="00B25C8B" w:rsidRPr="006C31F6">
        <w:rPr>
          <w:rFonts w:ascii="Arial" w:hAnsi="Arial" w:cs="Arial"/>
          <w:bCs/>
        </w:rPr>
        <w:t>,</w:t>
      </w:r>
      <w:r w:rsidR="00982F87" w:rsidRPr="006C31F6">
        <w:rPr>
          <w:rFonts w:ascii="Arial" w:hAnsi="Arial" w:cs="Arial"/>
          <w:bCs/>
        </w:rPr>
        <w:t xml:space="preserve"> </w:t>
      </w:r>
      <w:r w:rsidR="006E4E1E" w:rsidRPr="006C31F6">
        <w:rPr>
          <w:rFonts w:ascii="Arial" w:hAnsi="Arial" w:cs="Arial"/>
          <w:bCs/>
        </w:rPr>
        <w:t>cuyo estudio</w:t>
      </w:r>
      <w:r w:rsidR="00E10107" w:rsidRPr="006C31F6">
        <w:rPr>
          <w:rFonts w:ascii="Arial" w:hAnsi="Arial" w:cs="Arial"/>
          <w:bCs/>
        </w:rPr>
        <w:t>,</w:t>
      </w:r>
      <w:r w:rsidR="006E4E1E" w:rsidRPr="006C31F6">
        <w:rPr>
          <w:rFonts w:ascii="Arial" w:hAnsi="Arial" w:cs="Arial"/>
          <w:bCs/>
        </w:rPr>
        <w:t xml:space="preserve"> </w:t>
      </w:r>
      <w:r w:rsidR="007633F8" w:rsidRPr="006C31F6">
        <w:rPr>
          <w:rFonts w:ascii="Arial" w:hAnsi="Arial" w:cs="Arial"/>
          <w:bCs/>
        </w:rPr>
        <w:t>en efecto</w:t>
      </w:r>
      <w:r w:rsidR="00E10107" w:rsidRPr="006C31F6">
        <w:rPr>
          <w:rFonts w:ascii="Arial" w:hAnsi="Arial" w:cs="Arial"/>
          <w:bCs/>
        </w:rPr>
        <w:t>,</w:t>
      </w:r>
      <w:r w:rsidR="007633F8" w:rsidRPr="006C31F6">
        <w:rPr>
          <w:rFonts w:ascii="Arial" w:hAnsi="Arial" w:cs="Arial"/>
          <w:bCs/>
        </w:rPr>
        <w:t xml:space="preserve"> se</w:t>
      </w:r>
      <w:r w:rsidR="00E10107" w:rsidRPr="006C31F6">
        <w:rPr>
          <w:rFonts w:ascii="Arial" w:hAnsi="Arial" w:cs="Arial"/>
          <w:bCs/>
        </w:rPr>
        <w:t>rá</w:t>
      </w:r>
      <w:r w:rsidR="007633F8" w:rsidRPr="006C31F6">
        <w:rPr>
          <w:rFonts w:ascii="Arial" w:hAnsi="Arial" w:cs="Arial"/>
          <w:bCs/>
        </w:rPr>
        <w:t xml:space="preserve"> aborda</w:t>
      </w:r>
      <w:r w:rsidR="00E10107" w:rsidRPr="006C31F6">
        <w:rPr>
          <w:rFonts w:ascii="Arial" w:hAnsi="Arial" w:cs="Arial"/>
          <w:bCs/>
        </w:rPr>
        <w:t>do</w:t>
      </w:r>
      <w:r w:rsidR="007633F8" w:rsidRPr="006C31F6">
        <w:rPr>
          <w:rFonts w:ascii="Arial" w:hAnsi="Arial" w:cs="Arial"/>
          <w:bCs/>
        </w:rPr>
        <w:t xml:space="preserve"> en acápite posterior,</w:t>
      </w:r>
      <w:r w:rsidR="006E4E1E" w:rsidRPr="006C31F6">
        <w:rPr>
          <w:rFonts w:ascii="Arial" w:hAnsi="Arial" w:cs="Arial"/>
          <w:bCs/>
        </w:rPr>
        <w:t xml:space="preserve"> no resulta </w:t>
      </w:r>
      <w:r w:rsidR="00E4006C" w:rsidRPr="006C31F6">
        <w:rPr>
          <w:rFonts w:ascii="Arial" w:hAnsi="Arial" w:cs="Arial"/>
          <w:bCs/>
        </w:rPr>
        <w:t>ajustado</w:t>
      </w:r>
      <w:r w:rsidR="006E4E1E" w:rsidRPr="006C31F6">
        <w:rPr>
          <w:rFonts w:ascii="Arial" w:hAnsi="Arial" w:cs="Arial"/>
          <w:bCs/>
        </w:rPr>
        <w:t xml:space="preserve"> emitir juicios sobre el surgimiento de derechos y obligaciones en el marco de un negocio jurídico invalidado.</w:t>
      </w:r>
    </w:p>
    <w:p w14:paraId="005A5C22" w14:textId="77777777" w:rsidR="006E4E1E" w:rsidRPr="006C31F6" w:rsidRDefault="006E4E1E" w:rsidP="006C31F6">
      <w:pPr>
        <w:spacing w:line="360" w:lineRule="auto"/>
        <w:jc w:val="both"/>
        <w:rPr>
          <w:rFonts w:ascii="Arial" w:hAnsi="Arial" w:cs="Arial"/>
          <w:bCs/>
        </w:rPr>
      </w:pPr>
    </w:p>
    <w:p w14:paraId="258D2925" w14:textId="77777777" w:rsidR="00E10107" w:rsidRPr="006C31F6" w:rsidRDefault="00444673" w:rsidP="006C31F6">
      <w:pPr>
        <w:spacing w:line="360" w:lineRule="auto"/>
        <w:jc w:val="both"/>
        <w:rPr>
          <w:rFonts w:ascii="Arial" w:hAnsi="Arial" w:cs="Arial"/>
          <w:bCs/>
          <w:u w:val="single"/>
        </w:rPr>
      </w:pPr>
      <w:r w:rsidRPr="006C31F6">
        <w:rPr>
          <w:rFonts w:ascii="Arial" w:hAnsi="Arial" w:cs="Arial"/>
          <w:bCs/>
        </w:rPr>
        <w:t>3.4.2.</w:t>
      </w:r>
      <w:r w:rsidR="0091643D" w:rsidRPr="006C31F6">
        <w:rPr>
          <w:rFonts w:ascii="Arial" w:hAnsi="Arial" w:cs="Arial"/>
          <w:bCs/>
        </w:rPr>
        <w:t>-</w:t>
      </w:r>
      <w:r w:rsidRPr="006C31F6">
        <w:rPr>
          <w:rFonts w:ascii="Arial" w:hAnsi="Arial" w:cs="Arial"/>
          <w:bCs/>
        </w:rPr>
        <w:t xml:space="preserve"> </w:t>
      </w:r>
      <w:r w:rsidR="00E10107" w:rsidRPr="006C31F6">
        <w:rPr>
          <w:rFonts w:ascii="Arial" w:hAnsi="Arial" w:cs="Arial"/>
          <w:bCs/>
          <w:u w:val="single"/>
        </w:rPr>
        <w:t xml:space="preserve">De la </w:t>
      </w:r>
      <w:r w:rsidR="00795207" w:rsidRPr="006C31F6">
        <w:rPr>
          <w:rFonts w:ascii="Arial" w:hAnsi="Arial" w:cs="Arial"/>
          <w:bCs/>
          <w:u w:val="single"/>
        </w:rPr>
        <w:t>pérdida de fuerza ejecutoria d</w:t>
      </w:r>
      <w:r w:rsidR="00E10107" w:rsidRPr="006C31F6">
        <w:rPr>
          <w:rFonts w:ascii="Arial" w:hAnsi="Arial" w:cs="Arial"/>
          <w:bCs/>
          <w:u w:val="single"/>
        </w:rPr>
        <w:t>el acto que liquidó unilateralmente el Contrato No. 051 de 2001</w:t>
      </w:r>
    </w:p>
    <w:p w14:paraId="33702B0A" w14:textId="77777777" w:rsidR="00A5376C" w:rsidRPr="006C31F6" w:rsidRDefault="00A5376C" w:rsidP="006C31F6">
      <w:pPr>
        <w:spacing w:line="360" w:lineRule="auto"/>
        <w:jc w:val="both"/>
        <w:rPr>
          <w:rFonts w:ascii="Arial" w:eastAsia="Calibri" w:hAnsi="Arial" w:cs="Arial"/>
          <w:b/>
          <w:lang w:val="es-CO" w:eastAsia="en-US"/>
        </w:rPr>
      </w:pPr>
    </w:p>
    <w:p w14:paraId="712FE224" w14:textId="77777777" w:rsidR="00D027D4" w:rsidRPr="006C31F6" w:rsidRDefault="00A5376C" w:rsidP="006C31F6">
      <w:pPr>
        <w:spacing w:line="360" w:lineRule="auto"/>
        <w:jc w:val="both"/>
        <w:rPr>
          <w:rFonts w:ascii="Arial" w:eastAsia="Calibri" w:hAnsi="Arial" w:cs="Arial"/>
          <w:lang w:val="es-CO" w:eastAsia="en-US"/>
        </w:rPr>
      </w:pPr>
      <w:r w:rsidRPr="006C31F6">
        <w:rPr>
          <w:rFonts w:ascii="Arial" w:eastAsia="Calibri" w:hAnsi="Arial" w:cs="Arial"/>
          <w:lang w:val="es-CO" w:eastAsia="en-US"/>
        </w:rPr>
        <w:t xml:space="preserve">Se itera que la presente demanda </w:t>
      </w:r>
      <w:r w:rsidR="00A762D7" w:rsidRPr="006C31F6">
        <w:rPr>
          <w:rFonts w:ascii="Arial" w:eastAsia="Calibri" w:hAnsi="Arial" w:cs="Arial"/>
          <w:lang w:val="es-CO" w:eastAsia="en-US"/>
        </w:rPr>
        <w:t>impetrada</w:t>
      </w:r>
      <w:r w:rsidRPr="006C31F6">
        <w:rPr>
          <w:rFonts w:ascii="Arial" w:eastAsia="Calibri" w:hAnsi="Arial" w:cs="Arial"/>
          <w:lang w:val="es-CO" w:eastAsia="en-US"/>
        </w:rPr>
        <w:t xml:space="preserve"> en ejercicio de la acción c</w:t>
      </w:r>
      <w:r w:rsidR="00B25C8B" w:rsidRPr="006C31F6">
        <w:rPr>
          <w:rFonts w:ascii="Arial" w:eastAsia="Calibri" w:hAnsi="Arial" w:cs="Arial"/>
          <w:lang w:val="es-CO" w:eastAsia="en-US"/>
        </w:rPr>
        <w:t>ontractual</w:t>
      </w:r>
      <w:r w:rsidRPr="006C31F6">
        <w:rPr>
          <w:rFonts w:ascii="Arial" w:eastAsia="Calibri" w:hAnsi="Arial" w:cs="Arial"/>
          <w:lang w:val="es-CO" w:eastAsia="en-US"/>
        </w:rPr>
        <w:t xml:space="preserve"> fue promovida</w:t>
      </w:r>
      <w:r w:rsidR="00A762D7" w:rsidRPr="006C31F6">
        <w:rPr>
          <w:rFonts w:ascii="Arial" w:eastAsia="Calibri" w:hAnsi="Arial" w:cs="Arial"/>
          <w:lang w:val="es-CO" w:eastAsia="en-US"/>
        </w:rPr>
        <w:t xml:space="preserve"> en procura</w:t>
      </w:r>
      <w:r w:rsidRPr="006C31F6">
        <w:rPr>
          <w:rFonts w:ascii="Arial" w:eastAsia="Calibri" w:hAnsi="Arial" w:cs="Arial"/>
          <w:lang w:val="es-CO" w:eastAsia="en-US"/>
        </w:rPr>
        <w:t>, entre otras pretensiones</w:t>
      </w:r>
      <w:r w:rsidR="00A762D7" w:rsidRPr="006C31F6">
        <w:rPr>
          <w:rFonts w:ascii="Arial" w:eastAsia="Calibri" w:hAnsi="Arial" w:cs="Arial"/>
          <w:lang w:val="es-CO" w:eastAsia="en-US"/>
        </w:rPr>
        <w:t>,</w:t>
      </w:r>
      <w:r w:rsidR="00D73113" w:rsidRPr="006C31F6">
        <w:rPr>
          <w:rFonts w:ascii="Arial" w:eastAsia="Calibri" w:hAnsi="Arial" w:cs="Arial"/>
          <w:lang w:val="es-CO" w:eastAsia="en-US"/>
        </w:rPr>
        <w:t xml:space="preserve"> de obtener la declaratoria de nulidad de la Resolución No. 574 del 29 de septiembre de 2003</w:t>
      </w:r>
      <w:r w:rsidR="00DA122F" w:rsidRPr="006C31F6">
        <w:rPr>
          <w:rFonts w:ascii="Arial" w:eastAsia="Calibri" w:hAnsi="Arial" w:cs="Arial"/>
          <w:lang w:val="es-CO" w:eastAsia="en-US"/>
        </w:rPr>
        <w:t>,</w:t>
      </w:r>
      <w:r w:rsidR="00D73113" w:rsidRPr="006C31F6">
        <w:rPr>
          <w:rFonts w:ascii="Arial" w:eastAsia="Calibri" w:hAnsi="Arial" w:cs="Arial"/>
          <w:lang w:val="es-CO" w:eastAsia="en-US"/>
        </w:rPr>
        <w:t xml:space="preserve"> por medio de</w:t>
      </w:r>
      <w:r w:rsidR="00DA122F" w:rsidRPr="006C31F6">
        <w:rPr>
          <w:rFonts w:ascii="Arial" w:eastAsia="Calibri" w:hAnsi="Arial" w:cs="Arial"/>
          <w:lang w:val="es-CO" w:eastAsia="en-US"/>
        </w:rPr>
        <w:t xml:space="preserve"> </w:t>
      </w:r>
      <w:r w:rsidR="00D73113" w:rsidRPr="006C31F6">
        <w:rPr>
          <w:rFonts w:ascii="Arial" w:eastAsia="Calibri" w:hAnsi="Arial" w:cs="Arial"/>
          <w:lang w:val="es-CO" w:eastAsia="en-US"/>
        </w:rPr>
        <w:t>l</w:t>
      </w:r>
      <w:r w:rsidR="00DA122F" w:rsidRPr="006C31F6">
        <w:rPr>
          <w:rFonts w:ascii="Arial" w:eastAsia="Calibri" w:hAnsi="Arial" w:cs="Arial"/>
          <w:lang w:val="es-CO" w:eastAsia="en-US"/>
        </w:rPr>
        <w:t>a</w:t>
      </w:r>
      <w:r w:rsidR="00D73113" w:rsidRPr="006C31F6">
        <w:rPr>
          <w:rFonts w:ascii="Arial" w:eastAsia="Calibri" w:hAnsi="Arial" w:cs="Arial"/>
          <w:lang w:val="es-CO" w:eastAsia="en-US"/>
        </w:rPr>
        <w:t xml:space="preserve"> cual </w:t>
      </w:r>
      <w:r w:rsidR="009063DF" w:rsidRPr="006C31F6">
        <w:rPr>
          <w:rFonts w:ascii="Arial" w:eastAsia="Calibri" w:hAnsi="Arial" w:cs="Arial"/>
          <w:lang w:val="es-CO" w:eastAsia="en-US"/>
        </w:rPr>
        <w:t xml:space="preserve">se liquidó </w:t>
      </w:r>
      <w:r w:rsidR="00EF19EC" w:rsidRPr="006C31F6">
        <w:rPr>
          <w:rFonts w:ascii="Arial" w:eastAsia="Calibri" w:hAnsi="Arial" w:cs="Arial"/>
          <w:lang w:val="es-CO" w:eastAsia="en-US"/>
        </w:rPr>
        <w:t>unilateralmente</w:t>
      </w:r>
      <w:r w:rsidR="00DA122F" w:rsidRPr="006C31F6">
        <w:rPr>
          <w:rFonts w:ascii="Arial" w:eastAsia="Calibri" w:hAnsi="Arial" w:cs="Arial"/>
          <w:lang w:val="es-CO" w:eastAsia="en-US"/>
        </w:rPr>
        <w:t xml:space="preserve"> el Contrato de Prestación de S</w:t>
      </w:r>
      <w:r w:rsidR="009063DF" w:rsidRPr="006C31F6">
        <w:rPr>
          <w:rFonts w:ascii="Arial" w:eastAsia="Calibri" w:hAnsi="Arial" w:cs="Arial"/>
          <w:lang w:val="es-CO" w:eastAsia="en-US"/>
        </w:rPr>
        <w:t>ervicios</w:t>
      </w:r>
      <w:r w:rsidR="00E4006C" w:rsidRPr="006C31F6">
        <w:rPr>
          <w:rFonts w:ascii="Arial" w:eastAsia="Calibri" w:hAnsi="Arial" w:cs="Arial"/>
          <w:lang w:val="es-CO" w:eastAsia="en-US"/>
        </w:rPr>
        <w:t xml:space="preserve"> No. 051, cuestión que de entrada impone la necesidad de precisar que</w:t>
      </w:r>
      <w:r w:rsidR="00B25C8B" w:rsidRPr="006C31F6">
        <w:rPr>
          <w:rFonts w:ascii="Arial" w:eastAsia="Calibri" w:hAnsi="Arial" w:cs="Arial"/>
          <w:lang w:val="es-CO" w:eastAsia="en-US"/>
        </w:rPr>
        <w:t>,</w:t>
      </w:r>
      <w:r w:rsidR="00E4006C" w:rsidRPr="006C31F6">
        <w:rPr>
          <w:rFonts w:ascii="Arial" w:eastAsia="Calibri" w:hAnsi="Arial" w:cs="Arial"/>
          <w:lang w:val="es-CO" w:eastAsia="en-US"/>
        </w:rPr>
        <w:t xml:space="preserve"> como consecuencia de la declaratoria de nulidad del negocio jurídico en desarrollo del cual fue proferido el acto</w:t>
      </w:r>
      <w:r w:rsidR="00497483" w:rsidRPr="006C31F6">
        <w:rPr>
          <w:rFonts w:ascii="Arial" w:eastAsia="Calibri" w:hAnsi="Arial" w:cs="Arial"/>
          <w:lang w:val="es-CO" w:eastAsia="en-US"/>
        </w:rPr>
        <w:t>,</w:t>
      </w:r>
      <w:r w:rsidR="00D027D4" w:rsidRPr="006C31F6">
        <w:rPr>
          <w:rFonts w:ascii="Arial" w:eastAsia="Calibri" w:hAnsi="Arial" w:cs="Arial"/>
          <w:lang w:val="es-CO" w:eastAsia="en-US"/>
        </w:rPr>
        <w:t xml:space="preserve"> en principio, habría operado su</w:t>
      </w:r>
      <w:r w:rsidR="00497483" w:rsidRPr="006C31F6">
        <w:rPr>
          <w:rFonts w:ascii="Arial" w:eastAsia="Calibri" w:hAnsi="Arial" w:cs="Arial"/>
          <w:lang w:val="es-CO" w:eastAsia="en-US"/>
        </w:rPr>
        <w:t xml:space="preserve"> decaimiento</w:t>
      </w:r>
      <w:r w:rsidR="00D027D4" w:rsidRPr="006C31F6">
        <w:rPr>
          <w:rFonts w:ascii="Arial" w:eastAsia="Calibri" w:hAnsi="Arial" w:cs="Arial"/>
          <w:lang w:val="es-CO" w:eastAsia="en-US"/>
        </w:rPr>
        <w:t>.</w:t>
      </w:r>
    </w:p>
    <w:p w14:paraId="5503722B" w14:textId="77777777" w:rsidR="001F3492" w:rsidRPr="006C31F6" w:rsidRDefault="001F3492" w:rsidP="006C31F6">
      <w:pPr>
        <w:spacing w:line="360" w:lineRule="auto"/>
        <w:jc w:val="both"/>
        <w:rPr>
          <w:rFonts w:ascii="Arial" w:eastAsia="Calibri" w:hAnsi="Arial" w:cs="Arial"/>
          <w:lang w:val="es-CO" w:eastAsia="en-US"/>
        </w:rPr>
      </w:pPr>
    </w:p>
    <w:p w14:paraId="003FB577" w14:textId="77777777" w:rsidR="001F3492" w:rsidRPr="006C31F6" w:rsidRDefault="001F3492" w:rsidP="006C31F6">
      <w:pPr>
        <w:spacing w:line="360" w:lineRule="auto"/>
        <w:jc w:val="both"/>
        <w:rPr>
          <w:rFonts w:ascii="Arial" w:eastAsia="Calibri" w:hAnsi="Arial" w:cs="Arial"/>
          <w:lang w:val="es-CO" w:eastAsia="es-CO"/>
        </w:rPr>
      </w:pPr>
      <w:r w:rsidRPr="006C31F6">
        <w:rPr>
          <w:rFonts w:ascii="Arial" w:eastAsia="Calibri" w:hAnsi="Arial" w:cs="Arial"/>
          <w:lang w:val="es-CO" w:eastAsia="es-CO"/>
        </w:rPr>
        <w:t xml:space="preserve">De conformidad con lo consagrado en el </w:t>
      </w:r>
      <w:r w:rsidR="009F6483" w:rsidRPr="006C31F6">
        <w:rPr>
          <w:rFonts w:ascii="Arial" w:eastAsia="Calibri" w:hAnsi="Arial" w:cs="Arial"/>
          <w:lang w:val="es-CO" w:eastAsia="es-CO"/>
        </w:rPr>
        <w:t xml:space="preserve">artículo </w:t>
      </w:r>
      <w:r w:rsidRPr="006C31F6">
        <w:rPr>
          <w:rFonts w:ascii="Arial" w:eastAsia="Calibri" w:hAnsi="Arial" w:cs="Arial"/>
          <w:lang w:val="es-CO" w:eastAsia="es-CO"/>
        </w:rPr>
        <w:t>66 del Código Contencioso Administrativo</w:t>
      </w:r>
      <w:r w:rsidR="00B25C8B" w:rsidRPr="006C31F6">
        <w:rPr>
          <w:rFonts w:ascii="Arial" w:eastAsia="Calibri" w:hAnsi="Arial" w:cs="Arial"/>
          <w:lang w:val="es-CO" w:eastAsia="es-CO"/>
        </w:rPr>
        <w:t>,</w:t>
      </w:r>
      <w:r w:rsidRPr="006C31F6">
        <w:rPr>
          <w:rFonts w:ascii="Arial" w:eastAsia="Calibri" w:hAnsi="Arial" w:cs="Arial"/>
          <w:lang w:val="es-CO" w:eastAsia="es-CO"/>
        </w:rPr>
        <w:t xml:space="preserve"> salvo norma expresa en contrario, los actos administrativos serán obligatorios mientras no hayan sido anulados o su</w:t>
      </w:r>
      <w:r w:rsidR="00FC54FD" w:rsidRPr="006C31F6">
        <w:rPr>
          <w:rFonts w:ascii="Arial" w:eastAsia="Calibri" w:hAnsi="Arial" w:cs="Arial"/>
          <w:lang w:val="es-CO" w:eastAsia="es-CO"/>
        </w:rPr>
        <w:t>spendidos por la jurisdicción de</w:t>
      </w:r>
      <w:r w:rsidRPr="006C31F6">
        <w:rPr>
          <w:rFonts w:ascii="Arial" w:eastAsia="Calibri" w:hAnsi="Arial" w:cs="Arial"/>
          <w:lang w:val="es-CO" w:eastAsia="es-CO"/>
        </w:rPr>
        <w:t xml:space="preserve"> lo contencioso administrativo, pero perderán su fuerza eje</w:t>
      </w:r>
      <w:r w:rsidR="000169FB" w:rsidRPr="006C31F6">
        <w:rPr>
          <w:rFonts w:ascii="Arial" w:eastAsia="Calibri" w:hAnsi="Arial" w:cs="Arial"/>
          <w:lang w:val="es-CO" w:eastAsia="es-CO"/>
        </w:rPr>
        <w:t>cutoria</w:t>
      </w:r>
      <w:r w:rsidR="005007CF" w:rsidRPr="006C31F6">
        <w:rPr>
          <w:rFonts w:ascii="Arial" w:eastAsia="Calibri" w:hAnsi="Arial" w:cs="Arial"/>
          <w:lang w:val="es-CO" w:eastAsia="es-CO"/>
        </w:rPr>
        <w:t>, entre otros casos</w:t>
      </w:r>
      <w:r w:rsidR="000169FB" w:rsidRPr="006C31F6">
        <w:rPr>
          <w:rFonts w:ascii="Arial" w:eastAsia="Calibri" w:hAnsi="Arial" w:cs="Arial"/>
          <w:lang w:val="es-CO" w:eastAsia="es-CO"/>
        </w:rPr>
        <w:t>, c</w:t>
      </w:r>
      <w:r w:rsidRPr="006C31F6">
        <w:rPr>
          <w:rFonts w:ascii="Arial" w:eastAsia="Calibri" w:hAnsi="Arial" w:cs="Arial"/>
          <w:lang w:val="es-CO" w:eastAsia="es-CO"/>
        </w:rPr>
        <w:t>uando desaparezcan sus fu</w:t>
      </w:r>
      <w:r w:rsidR="005007CF" w:rsidRPr="006C31F6">
        <w:rPr>
          <w:rFonts w:ascii="Arial" w:eastAsia="Calibri" w:hAnsi="Arial" w:cs="Arial"/>
          <w:lang w:val="es-CO" w:eastAsia="es-CO"/>
        </w:rPr>
        <w:t xml:space="preserve">ndamentos de hecho o de derecho, supuesto que bien puede concretarse cuando el contrato con ocasión del cual se profieren los actos es anulado por la jurisdicción competente. </w:t>
      </w:r>
    </w:p>
    <w:p w14:paraId="2721418A" w14:textId="77777777" w:rsidR="001F3492" w:rsidRPr="006C31F6" w:rsidRDefault="001F3492" w:rsidP="006C31F6">
      <w:pPr>
        <w:spacing w:line="360" w:lineRule="auto"/>
        <w:jc w:val="both"/>
        <w:rPr>
          <w:rFonts w:ascii="Arial" w:eastAsia="Calibri" w:hAnsi="Arial" w:cs="Arial"/>
          <w:lang w:val="es-CO" w:eastAsia="en-US"/>
        </w:rPr>
      </w:pPr>
    </w:p>
    <w:p w14:paraId="41DC2486" w14:textId="77777777" w:rsidR="00C54FAE" w:rsidRPr="006C31F6" w:rsidRDefault="005007CF" w:rsidP="006C31F6">
      <w:pPr>
        <w:spacing w:line="360" w:lineRule="auto"/>
        <w:jc w:val="both"/>
        <w:rPr>
          <w:rFonts w:ascii="Arial" w:eastAsia="Calibri" w:hAnsi="Arial" w:cs="Arial"/>
          <w:lang w:val="es-CO" w:eastAsia="en-US"/>
        </w:rPr>
      </w:pPr>
      <w:r w:rsidRPr="006C31F6">
        <w:rPr>
          <w:rFonts w:ascii="Arial" w:eastAsia="Calibri" w:hAnsi="Arial" w:cs="Arial"/>
          <w:lang w:val="es-CO" w:eastAsia="en-US"/>
        </w:rPr>
        <w:t>U</w:t>
      </w:r>
      <w:r w:rsidR="00497483" w:rsidRPr="006C31F6">
        <w:rPr>
          <w:rFonts w:ascii="Arial" w:eastAsia="Calibri" w:hAnsi="Arial" w:cs="Arial"/>
          <w:lang w:val="es-CO" w:eastAsia="en-US"/>
        </w:rPr>
        <w:t xml:space="preserve">na vez ocurre el decaimiento de un acto administrativo, la consecuencia jurídica que se produce </w:t>
      </w:r>
      <w:r w:rsidRPr="006C31F6">
        <w:rPr>
          <w:rFonts w:ascii="Arial" w:eastAsia="Calibri" w:hAnsi="Arial" w:cs="Arial"/>
          <w:lang w:val="es-CO" w:eastAsia="en-US"/>
        </w:rPr>
        <w:t>consiste en la pérdida de fuerza ejecutoria, es decir, queda despojado de su vocación para hacer exigible los de</w:t>
      </w:r>
      <w:r w:rsidR="00A51E79" w:rsidRPr="006C31F6">
        <w:rPr>
          <w:rFonts w:ascii="Arial" w:eastAsia="Calibri" w:hAnsi="Arial" w:cs="Arial"/>
          <w:lang w:val="es-CO" w:eastAsia="en-US"/>
        </w:rPr>
        <w:t>rechos y obligaciones que consta</w:t>
      </w:r>
      <w:r w:rsidRPr="006C31F6">
        <w:rPr>
          <w:rFonts w:ascii="Arial" w:eastAsia="Calibri" w:hAnsi="Arial" w:cs="Arial"/>
          <w:lang w:val="es-CO" w:eastAsia="en-US"/>
        </w:rPr>
        <w:t xml:space="preserve">n en su contenido. </w:t>
      </w:r>
    </w:p>
    <w:p w14:paraId="3572054B" w14:textId="77777777" w:rsidR="00C54FAE" w:rsidRPr="006C31F6" w:rsidRDefault="00C54FAE" w:rsidP="006C31F6">
      <w:pPr>
        <w:spacing w:line="360" w:lineRule="auto"/>
        <w:jc w:val="both"/>
        <w:rPr>
          <w:rFonts w:ascii="Arial" w:eastAsia="Calibri" w:hAnsi="Arial" w:cs="Arial"/>
          <w:lang w:val="es-CO" w:eastAsia="en-US"/>
        </w:rPr>
      </w:pPr>
    </w:p>
    <w:p w14:paraId="7241D533" w14:textId="77777777" w:rsidR="00FF4B47" w:rsidRPr="006C31F6" w:rsidRDefault="00C54FAE" w:rsidP="006C31F6">
      <w:pPr>
        <w:overflowPunct w:val="0"/>
        <w:autoSpaceDE w:val="0"/>
        <w:autoSpaceDN w:val="0"/>
        <w:adjustRightInd w:val="0"/>
        <w:spacing w:line="360" w:lineRule="auto"/>
        <w:jc w:val="both"/>
        <w:rPr>
          <w:rFonts w:ascii="Arial" w:hAnsi="Arial" w:cs="Arial"/>
        </w:rPr>
      </w:pPr>
      <w:r w:rsidRPr="006C31F6">
        <w:rPr>
          <w:rFonts w:ascii="Arial" w:eastAsia="Calibri" w:hAnsi="Arial" w:cs="Arial"/>
          <w:lang w:val="es-CO" w:eastAsia="en-US"/>
        </w:rPr>
        <w:t xml:space="preserve">Con todo, dicha circunstancia no obsta para que </w:t>
      </w:r>
      <w:r w:rsidR="00E76D5C" w:rsidRPr="006C31F6">
        <w:rPr>
          <w:rFonts w:ascii="Arial" w:eastAsia="Calibri" w:hAnsi="Arial" w:cs="Arial"/>
          <w:lang w:val="es-CO" w:eastAsia="en-US"/>
        </w:rPr>
        <w:t>se indague</w:t>
      </w:r>
      <w:r w:rsidRPr="006C31F6">
        <w:rPr>
          <w:rFonts w:ascii="Arial" w:eastAsia="Calibri" w:hAnsi="Arial" w:cs="Arial"/>
          <w:lang w:val="es-CO" w:eastAsia="en-US"/>
        </w:rPr>
        <w:t xml:space="preserve"> acerca de su nulidad. </w:t>
      </w:r>
      <w:r w:rsidR="00E76D5C" w:rsidRPr="006C31F6">
        <w:rPr>
          <w:rFonts w:ascii="Arial" w:eastAsia="Calibri" w:hAnsi="Arial" w:cs="Arial"/>
          <w:lang w:val="es-CO" w:eastAsia="en-US"/>
        </w:rPr>
        <w:t>S</w:t>
      </w:r>
      <w:r w:rsidRPr="006C31F6">
        <w:rPr>
          <w:rFonts w:ascii="Arial" w:eastAsia="Calibri" w:hAnsi="Arial" w:cs="Arial"/>
          <w:lang w:val="es-CO" w:eastAsia="en-US"/>
        </w:rPr>
        <w:t xml:space="preserve">e precisa </w:t>
      </w:r>
      <w:r w:rsidR="00E76D5C" w:rsidRPr="006C31F6">
        <w:rPr>
          <w:rFonts w:ascii="Arial" w:eastAsia="Calibri" w:hAnsi="Arial" w:cs="Arial"/>
          <w:lang w:val="es-CO" w:eastAsia="en-US"/>
        </w:rPr>
        <w:t xml:space="preserve">al respecto </w:t>
      </w:r>
      <w:r w:rsidRPr="006C31F6">
        <w:rPr>
          <w:rFonts w:ascii="Arial" w:eastAsia="Calibri" w:hAnsi="Arial" w:cs="Arial"/>
          <w:lang w:val="es-CO" w:eastAsia="en-US"/>
        </w:rPr>
        <w:t>que a</w:t>
      </w:r>
      <w:r w:rsidR="00FF4B47" w:rsidRPr="006C31F6">
        <w:rPr>
          <w:rFonts w:ascii="Arial" w:eastAsia="Calibri" w:hAnsi="Arial" w:cs="Arial"/>
          <w:lang w:val="es-CO" w:eastAsia="en-US"/>
        </w:rPr>
        <w:t xml:space="preserve">un </w:t>
      </w:r>
      <w:r w:rsidRPr="006C31F6">
        <w:rPr>
          <w:rFonts w:ascii="Arial" w:eastAsia="Calibri" w:hAnsi="Arial" w:cs="Arial"/>
          <w:lang w:val="es-CO" w:eastAsia="en-US"/>
        </w:rPr>
        <w:t>cuando en algunos pronunciamientos esta Corporación ha estimado q</w:t>
      </w:r>
      <w:r w:rsidR="00DA28FF" w:rsidRPr="006C31F6">
        <w:rPr>
          <w:rFonts w:ascii="Arial" w:eastAsia="Calibri" w:hAnsi="Arial" w:cs="Arial"/>
          <w:lang w:val="es-CO" w:eastAsia="en-US"/>
        </w:rPr>
        <w:t xml:space="preserve">ue en eventos en los que opera el decaimiento del acto acusado de nulidad </w:t>
      </w:r>
      <w:r w:rsidR="00497483" w:rsidRPr="006C31F6">
        <w:rPr>
          <w:rFonts w:ascii="Arial" w:hAnsi="Arial" w:cs="Arial"/>
        </w:rPr>
        <w:t xml:space="preserve">no es procedente entrar a dictar fallo de fondo, </w:t>
      </w:r>
      <w:r w:rsidR="00DA28FF" w:rsidRPr="006C31F6">
        <w:rPr>
          <w:rFonts w:ascii="Arial" w:hAnsi="Arial" w:cs="Arial"/>
        </w:rPr>
        <w:t xml:space="preserve">por considerar </w:t>
      </w:r>
      <w:r w:rsidR="00497483" w:rsidRPr="006C31F6">
        <w:rPr>
          <w:rFonts w:ascii="Arial" w:hAnsi="Arial" w:cs="Arial"/>
        </w:rPr>
        <w:t xml:space="preserve">inocuo </w:t>
      </w:r>
      <w:r w:rsidR="00DA28FF" w:rsidRPr="006C31F6">
        <w:rPr>
          <w:rFonts w:ascii="Arial" w:hAnsi="Arial" w:cs="Arial"/>
        </w:rPr>
        <w:t xml:space="preserve">analizar la legalidad </w:t>
      </w:r>
      <w:r w:rsidR="00497483" w:rsidRPr="006C31F6">
        <w:rPr>
          <w:rFonts w:ascii="Arial" w:hAnsi="Arial" w:cs="Arial"/>
        </w:rPr>
        <w:t xml:space="preserve">de actos que </w:t>
      </w:r>
      <w:r w:rsidR="00233E3A" w:rsidRPr="006C31F6">
        <w:rPr>
          <w:rFonts w:ascii="Arial" w:hAnsi="Arial" w:cs="Arial"/>
        </w:rPr>
        <w:t>han perdi</w:t>
      </w:r>
      <w:r w:rsidR="00FC54FD" w:rsidRPr="006C31F6">
        <w:rPr>
          <w:rFonts w:ascii="Arial" w:hAnsi="Arial" w:cs="Arial"/>
        </w:rPr>
        <w:t>do</w:t>
      </w:r>
      <w:r w:rsidR="00DA28FF" w:rsidRPr="006C31F6">
        <w:rPr>
          <w:rFonts w:ascii="Arial" w:hAnsi="Arial" w:cs="Arial"/>
        </w:rPr>
        <w:t xml:space="preserve"> su vigor para ser cumplidos, actualmente</w:t>
      </w:r>
      <w:r w:rsidR="00A51E79" w:rsidRPr="006C31F6">
        <w:rPr>
          <w:rFonts w:ascii="Arial" w:hAnsi="Arial" w:cs="Arial"/>
        </w:rPr>
        <w:t xml:space="preserve"> el Consejo de Estado</w:t>
      </w:r>
      <w:r w:rsidR="00DB5D98" w:rsidRPr="006C31F6">
        <w:rPr>
          <w:rStyle w:val="Refdenotaalpie"/>
          <w:rFonts w:ascii="Arial" w:hAnsi="Arial" w:cs="Arial"/>
        </w:rPr>
        <w:footnoteReference w:id="21"/>
      </w:r>
      <w:r w:rsidR="00A51E79" w:rsidRPr="006C31F6">
        <w:rPr>
          <w:rFonts w:ascii="Arial" w:hAnsi="Arial" w:cs="Arial"/>
        </w:rPr>
        <w:t xml:space="preserve"> sostiene</w:t>
      </w:r>
      <w:r w:rsidR="00497483" w:rsidRPr="006C31F6">
        <w:rPr>
          <w:rFonts w:ascii="Arial" w:hAnsi="Arial" w:cs="Arial"/>
        </w:rPr>
        <w:t xml:space="preserve"> que el decaimiento del acto adminis</w:t>
      </w:r>
      <w:r w:rsidR="00A51E79" w:rsidRPr="006C31F6">
        <w:rPr>
          <w:rFonts w:ascii="Arial" w:hAnsi="Arial" w:cs="Arial"/>
        </w:rPr>
        <w:t>trativo no se opone a que se emprenda</w:t>
      </w:r>
      <w:r w:rsidR="00497483" w:rsidRPr="006C31F6">
        <w:rPr>
          <w:rFonts w:ascii="Arial" w:hAnsi="Arial" w:cs="Arial"/>
        </w:rPr>
        <w:t xml:space="preserve"> el juicio de legalidad del mismo</w:t>
      </w:r>
      <w:r w:rsidR="00FC54FD" w:rsidRPr="006C31F6">
        <w:rPr>
          <w:rFonts w:ascii="Arial" w:hAnsi="Arial" w:cs="Arial"/>
        </w:rPr>
        <w:t>,</w:t>
      </w:r>
      <w:r w:rsidR="00497483" w:rsidRPr="006C31F6">
        <w:rPr>
          <w:rFonts w:ascii="Arial" w:hAnsi="Arial" w:cs="Arial"/>
        </w:rPr>
        <w:t xml:space="preserve"> por cuanto éste debe realizarse de acuerdo con las circunstancias que se encontraban vigentes al mom</w:t>
      </w:r>
      <w:r w:rsidR="00FF4B47" w:rsidRPr="006C31F6">
        <w:rPr>
          <w:rFonts w:ascii="Arial" w:hAnsi="Arial" w:cs="Arial"/>
        </w:rPr>
        <w:t>ento de la expedición del acto</w:t>
      </w:r>
      <w:r w:rsidR="00FC54FD" w:rsidRPr="006C31F6">
        <w:rPr>
          <w:rFonts w:ascii="Arial" w:hAnsi="Arial" w:cs="Arial"/>
        </w:rPr>
        <w:t>,</w:t>
      </w:r>
      <w:r w:rsidR="00FF4B47" w:rsidRPr="006C31F6">
        <w:rPr>
          <w:rFonts w:ascii="Arial" w:hAnsi="Arial" w:cs="Arial"/>
        </w:rPr>
        <w:t xml:space="preserve"> sin que impacte aquello acaecido en el pasado</w:t>
      </w:r>
      <w:r w:rsidR="00B25C8B" w:rsidRPr="006C31F6">
        <w:rPr>
          <w:rFonts w:ascii="Arial" w:hAnsi="Arial" w:cs="Arial"/>
        </w:rPr>
        <w:t>,</w:t>
      </w:r>
      <w:r w:rsidR="00FC54FD" w:rsidRPr="006C31F6">
        <w:rPr>
          <w:rFonts w:ascii="Arial" w:hAnsi="Arial" w:cs="Arial"/>
        </w:rPr>
        <w:t xml:space="preserve"> teniendo en</w:t>
      </w:r>
      <w:r w:rsidR="00932964" w:rsidRPr="006C31F6">
        <w:rPr>
          <w:rFonts w:ascii="Arial" w:hAnsi="Arial" w:cs="Arial"/>
        </w:rPr>
        <w:t xml:space="preserve"> cuenta </w:t>
      </w:r>
      <w:r w:rsidR="00FC54FD" w:rsidRPr="006C31F6">
        <w:rPr>
          <w:rFonts w:ascii="Arial" w:hAnsi="Arial" w:cs="Arial"/>
        </w:rPr>
        <w:t xml:space="preserve">que </w:t>
      </w:r>
      <w:r w:rsidR="00932964" w:rsidRPr="006C31F6">
        <w:rPr>
          <w:rFonts w:ascii="Arial" w:hAnsi="Arial" w:cs="Arial"/>
        </w:rPr>
        <w:t xml:space="preserve">el efecto del decaimiento opera hacia el futuro. </w:t>
      </w:r>
    </w:p>
    <w:p w14:paraId="629D0641" w14:textId="77777777" w:rsidR="00A51E79" w:rsidRPr="006C31F6" w:rsidRDefault="00A51E79" w:rsidP="006C31F6">
      <w:pPr>
        <w:overflowPunct w:val="0"/>
        <w:autoSpaceDE w:val="0"/>
        <w:autoSpaceDN w:val="0"/>
        <w:adjustRightInd w:val="0"/>
        <w:spacing w:line="360" w:lineRule="auto"/>
        <w:jc w:val="both"/>
        <w:rPr>
          <w:rFonts w:ascii="Arial" w:hAnsi="Arial" w:cs="Arial"/>
        </w:rPr>
      </w:pPr>
    </w:p>
    <w:p w14:paraId="3D05C7DA" w14:textId="77777777" w:rsidR="00A51E79" w:rsidRPr="006C31F6" w:rsidRDefault="00021631" w:rsidP="006C31F6">
      <w:pPr>
        <w:overflowPunct w:val="0"/>
        <w:autoSpaceDE w:val="0"/>
        <w:autoSpaceDN w:val="0"/>
        <w:adjustRightInd w:val="0"/>
        <w:spacing w:line="360" w:lineRule="auto"/>
        <w:jc w:val="both"/>
        <w:rPr>
          <w:rFonts w:ascii="Arial" w:hAnsi="Arial" w:cs="Arial"/>
        </w:rPr>
      </w:pPr>
      <w:r w:rsidRPr="006C31F6">
        <w:rPr>
          <w:rFonts w:ascii="Arial" w:hAnsi="Arial" w:cs="Arial"/>
        </w:rPr>
        <w:t>A la par con lo expuesto</w:t>
      </w:r>
      <w:r w:rsidR="00B25C8B" w:rsidRPr="006C31F6">
        <w:rPr>
          <w:rFonts w:ascii="Arial" w:hAnsi="Arial" w:cs="Arial"/>
        </w:rPr>
        <w:t>,</w:t>
      </w:r>
      <w:r w:rsidRPr="006C31F6">
        <w:rPr>
          <w:rFonts w:ascii="Arial" w:hAnsi="Arial" w:cs="Arial"/>
        </w:rPr>
        <w:t xml:space="preserve"> debe tenerse en consideración </w:t>
      </w:r>
      <w:r w:rsidR="00FF4B47" w:rsidRPr="006C31F6">
        <w:rPr>
          <w:rFonts w:ascii="Arial" w:hAnsi="Arial" w:cs="Arial"/>
        </w:rPr>
        <w:t xml:space="preserve">que el desvanecimiento </w:t>
      </w:r>
      <w:r w:rsidR="00A51E79" w:rsidRPr="006C31F6">
        <w:rPr>
          <w:rFonts w:ascii="Arial" w:hAnsi="Arial" w:cs="Arial"/>
        </w:rPr>
        <w:t>de los fundamentos de hecho </w:t>
      </w:r>
      <w:r w:rsidR="00932964" w:rsidRPr="006C31F6">
        <w:rPr>
          <w:rFonts w:ascii="Arial" w:hAnsi="Arial" w:cs="Arial"/>
        </w:rPr>
        <w:t xml:space="preserve">o de derecho </w:t>
      </w:r>
      <w:r w:rsidR="00A51E79" w:rsidRPr="006C31F6">
        <w:rPr>
          <w:rFonts w:ascii="Arial" w:hAnsi="Arial" w:cs="Arial"/>
        </w:rPr>
        <w:t xml:space="preserve">de los actos acusados no </w:t>
      </w:r>
      <w:r w:rsidR="00FF4B47" w:rsidRPr="006C31F6">
        <w:rPr>
          <w:rFonts w:ascii="Arial" w:hAnsi="Arial" w:cs="Arial"/>
        </w:rPr>
        <w:t>comporta un efecto anulatorio, pues no fue</w:t>
      </w:r>
      <w:r w:rsidR="00932964" w:rsidRPr="006C31F6">
        <w:rPr>
          <w:rFonts w:ascii="Arial" w:hAnsi="Arial" w:cs="Arial"/>
        </w:rPr>
        <w:t xml:space="preserve"> esa la consecuencia concebida por el legislador al regular ese supuesto. </w:t>
      </w:r>
    </w:p>
    <w:p w14:paraId="21D0C0AD" w14:textId="77777777" w:rsidR="00A51E79" w:rsidRPr="006C31F6" w:rsidRDefault="00A51E79" w:rsidP="006C31F6">
      <w:pPr>
        <w:spacing w:line="360" w:lineRule="auto"/>
        <w:jc w:val="both"/>
        <w:rPr>
          <w:rFonts w:ascii="Arial" w:hAnsi="Arial" w:cs="Arial"/>
        </w:rPr>
      </w:pPr>
    </w:p>
    <w:p w14:paraId="607C7574" w14:textId="77777777" w:rsidR="00497483" w:rsidRPr="006C31F6" w:rsidRDefault="00136C91"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Con sustento en lo anotado se concluye que si bien en el sublite </w:t>
      </w:r>
      <w:r w:rsidR="00497483" w:rsidRPr="006C31F6">
        <w:rPr>
          <w:rFonts w:ascii="Arial" w:hAnsi="Arial" w:cs="Arial"/>
          <w:iCs/>
        </w:rPr>
        <w:t>habría operado el decaimiento del acto administrativo po</w:t>
      </w:r>
      <w:r w:rsidR="0026297A" w:rsidRPr="006C31F6">
        <w:rPr>
          <w:rFonts w:ascii="Arial" w:hAnsi="Arial" w:cs="Arial"/>
          <w:iCs/>
        </w:rPr>
        <w:t>r medio del cual se liquidó el C</w:t>
      </w:r>
      <w:r w:rsidR="00497483" w:rsidRPr="006C31F6">
        <w:rPr>
          <w:rFonts w:ascii="Arial" w:hAnsi="Arial" w:cs="Arial"/>
          <w:iCs/>
        </w:rPr>
        <w:t>o</w:t>
      </w:r>
      <w:r w:rsidRPr="006C31F6">
        <w:rPr>
          <w:rFonts w:ascii="Arial" w:hAnsi="Arial" w:cs="Arial"/>
          <w:iCs/>
        </w:rPr>
        <w:t>ntrato No. 051, tal situación no se erige como obstáculo para resolver la pretensión de nulidad elevada en su contra</w:t>
      </w:r>
      <w:r w:rsidR="00B25C8B" w:rsidRPr="006C31F6">
        <w:rPr>
          <w:rFonts w:ascii="Arial" w:hAnsi="Arial" w:cs="Arial"/>
          <w:iCs/>
        </w:rPr>
        <w:t>,</w:t>
      </w:r>
      <w:r w:rsidRPr="006C31F6">
        <w:rPr>
          <w:rFonts w:ascii="Arial" w:hAnsi="Arial" w:cs="Arial"/>
          <w:iCs/>
        </w:rPr>
        <w:t xml:space="preserve"> con arreglo a</w:t>
      </w:r>
      <w:r w:rsidR="00497483" w:rsidRPr="006C31F6">
        <w:rPr>
          <w:rFonts w:ascii="Arial" w:hAnsi="Arial" w:cs="Arial"/>
          <w:iCs/>
        </w:rPr>
        <w:t xml:space="preserve"> las circunstancias imperantes al</w:t>
      </w:r>
      <w:r w:rsidRPr="006C31F6">
        <w:rPr>
          <w:rFonts w:ascii="Arial" w:hAnsi="Arial" w:cs="Arial"/>
          <w:iCs/>
        </w:rPr>
        <w:t xml:space="preserve"> momento de la expedición de la </w:t>
      </w:r>
      <w:bookmarkStart w:id="0" w:name="_Hlk488392696"/>
      <w:r w:rsidRPr="006C31F6">
        <w:rPr>
          <w:rFonts w:ascii="Arial" w:hAnsi="Arial" w:cs="Arial"/>
          <w:iCs/>
        </w:rPr>
        <w:t>Resoluci</w:t>
      </w:r>
      <w:r w:rsidR="005426A3" w:rsidRPr="006C31F6">
        <w:rPr>
          <w:rFonts w:ascii="Arial" w:hAnsi="Arial" w:cs="Arial"/>
          <w:iCs/>
        </w:rPr>
        <w:t>ón No. 574 del 29</w:t>
      </w:r>
      <w:r w:rsidR="00497483" w:rsidRPr="006C31F6">
        <w:rPr>
          <w:rFonts w:ascii="Arial" w:hAnsi="Arial" w:cs="Arial"/>
          <w:iCs/>
        </w:rPr>
        <w:t xml:space="preserve"> </w:t>
      </w:r>
      <w:r w:rsidRPr="006C31F6">
        <w:rPr>
          <w:rFonts w:ascii="Arial" w:hAnsi="Arial" w:cs="Arial"/>
          <w:iCs/>
        </w:rPr>
        <w:t>de septiembre de 2003</w:t>
      </w:r>
      <w:r w:rsidR="00A15A4B" w:rsidRPr="006C31F6">
        <w:rPr>
          <w:rFonts w:ascii="Arial" w:hAnsi="Arial" w:cs="Arial"/>
          <w:iCs/>
        </w:rPr>
        <w:t xml:space="preserve"> y a la luz de los cargos de nulidad invocados por el demandante.</w:t>
      </w:r>
    </w:p>
    <w:bookmarkEnd w:id="0"/>
    <w:p w14:paraId="21B2BD5B" w14:textId="77777777" w:rsidR="001268B7" w:rsidRPr="006C31F6" w:rsidRDefault="001268B7" w:rsidP="006C31F6">
      <w:pPr>
        <w:spacing w:line="360" w:lineRule="auto"/>
        <w:jc w:val="both"/>
        <w:rPr>
          <w:rFonts w:ascii="Arial" w:eastAsia="Calibri" w:hAnsi="Arial" w:cs="Arial"/>
          <w:b/>
          <w:lang w:val="es-CO" w:eastAsia="en-US"/>
        </w:rPr>
      </w:pPr>
    </w:p>
    <w:p w14:paraId="61171A35" w14:textId="77777777" w:rsidR="005426A3" w:rsidRPr="006C31F6" w:rsidRDefault="0091643D" w:rsidP="006C31F6">
      <w:pPr>
        <w:tabs>
          <w:tab w:val="left" w:pos="1068"/>
        </w:tabs>
        <w:overflowPunct w:val="0"/>
        <w:autoSpaceDN w:val="0"/>
        <w:adjustRightInd w:val="0"/>
        <w:spacing w:line="360" w:lineRule="auto"/>
        <w:jc w:val="both"/>
        <w:rPr>
          <w:rFonts w:ascii="Arial" w:hAnsi="Arial" w:cs="Arial"/>
          <w:iCs/>
          <w:u w:val="single"/>
        </w:rPr>
      </w:pPr>
      <w:r w:rsidRPr="006C31F6">
        <w:rPr>
          <w:rFonts w:ascii="Arial" w:eastAsia="Calibri" w:hAnsi="Arial" w:cs="Arial"/>
          <w:lang w:val="es-CO" w:eastAsia="en-US"/>
        </w:rPr>
        <w:t>3.4.3.-</w:t>
      </w:r>
      <w:r w:rsidR="00682CF6" w:rsidRPr="006C31F6">
        <w:rPr>
          <w:rFonts w:ascii="Arial" w:eastAsia="Calibri" w:hAnsi="Arial" w:cs="Arial"/>
          <w:lang w:val="es-CO" w:eastAsia="en-US"/>
        </w:rPr>
        <w:t xml:space="preserve"> </w:t>
      </w:r>
      <w:r w:rsidR="005426A3" w:rsidRPr="006C31F6">
        <w:rPr>
          <w:rFonts w:ascii="Arial" w:eastAsia="Calibri" w:hAnsi="Arial" w:cs="Arial"/>
          <w:u w:val="single"/>
          <w:lang w:val="es-CO" w:eastAsia="en-US"/>
        </w:rPr>
        <w:t xml:space="preserve">De la nulidad de la </w:t>
      </w:r>
      <w:r w:rsidR="005426A3" w:rsidRPr="006C31F6">
        <w:rPr>
          <w:rFonts w:ascii="Arial" w:hAnsi="Arial" w:cs="Arial"/>
          <w:iCs/>
          <w:u w:val="single"/>
        </w:rPr>
        <w:t>Resolución No. 574 del 29 de septiembre de 2003, por la cual e</w:t>
      </w:r>
      <w:r w:rsidR="00682CF6" w:rsidRPr="006C31F6">
        <w:rPr>
          <w:rFonts w:ascii="Arial" w:hAnsi="Arial" w:cs="Arial"/>
          <w:iCs/>
          <w:u w:val="single"/>
        </w:rPr>
        <w:t>l municipio de Cartago liquidó unilateralmente</w:t>
      </w:r>
      <w:r w:rsidR="005426A3" w:rsidRPr="006C31F6">
        <w:rPr>
          <w:rFonts w:ascii="Arial" w:hAnsi="Arial" w:cs="Arial"/>
          <w:iCs/>
          <w:u w:val="single"/>
        </w:rPr>
        <w:t xml:space="preserve"> el Contrato No. 051</w:t>
      </w:r>
    </w:p>
    <w:p w14:paraId="4E554E67" w14:textId="77777777" w:rsidR="00A15A4B" w:rsidRPr="006C31F6" w:rsidRDefault="00A15A4B" w:rsidP="006C31F6">
      <w:pPr>
        <w:tabs>
          <w:tab w:val="left" w:pos="1068"/>
        </w:tabs>
        <w:overflowPunct w:val="0"/>
        <w:autoSpaceDN w:val="0"/>
        <w:adjustRightInd w:val="0"/>
        <w:spacing w:line="360" w:lineRule="auto"/>
        <w:jc w:val="both"/>
        <w:rPr>
          <w:rFonts w:ascii="Arial" w:hAnsi="Arial" w:cs="Arial"/>
          <w:iCs/>
          <w:u w:val="single"/>
        </w:rPr>
      </w:pPr>
    </w:p>
    <w:p w14:paraId="39AD9584" w14:textId="77777777" w:rsidR="002433A8" w:rsidRPr="006C31F6" w:rsidRDefault="00A15A4B"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Antes de iniciar el análisis correspondiente, </w:t>
      </w:r>
      <w:r w:rsidRPr="006C31F6">
        <w:rPr>
          <w:rFonts w:ascii="Arial" w:hAnsi="Arial" w:cs="Arial"/>
          <w:i/>
          <w:iCs/>
        </w:rPr>
        <w:t>prima facie</w:t>
      </w:r>
      <w:r w:rsidR="000444C0" w:rsidRPr="006C31F6">
        <w:rPr>
          <w:rFonts w:ascii="Arial" w:hAnsi="Arial" w:cs="Arial"/>
          <w:iCs/>
        </w:rPr>
        <w:t>,</w:t>
      </w:r>
      <w:r w:rsidRPr="006C31F6">
        <w:rPr>
          <w:rFonts w:ascii="Arial" w:hAnsi="Arial" w:cs="Arial"/>
          <w:iCs/>
        </w:rPr>
        <w:t xml:space="preserve"> es preciso aclarar que</w:t>
      </w:r>
      <w:r w:rsidR="002433A8" w:rsidRPr="006C31F6">
        <w:rPr>
          <w:rFonts w:ascii="Arial" w:hAnsi="Arial" w:cs="Arial"/>
          <w:iCs/>
        </w:rPr>
        <w:t>,</w:t>
      </w:r>
      <w:r w:rsidRPr="006C31F6">
        <w:rPr>
          <w:rFonts w:ascii="Arial" w:hAnsi="Arial" w:cs="Arial"/>
          <w:iCs/>
        </w:rPr>
        <w:t xml:space="preserve"> revisado el contenido del acto en cuestión</w:t>
      </w:r>
      <w:r w:rsidR="002433A8" w:rsidRPr="006C31F6">
        <w:rPr>
          <w:rFonts w:ascii="Arial" w:hAnsi="Arial" w:cs="Arial"/>
          <w:iCs/>
        </w:rPr>
        <w:t>,</w:t>
      </w:r>
      <w:r w:rsidRPr="006C31F6">
        <w:rPr>
          <w:rFonts w:ascii="Arial" w:hAnsi="Arial" w:cs="Arial"/>
          <w:iCs/>
        </w:rPr>
        <w:t xml:space="preserve"> no se indicó </w:t>
      </w:r>
      <w:r w:rsidR="000444C0" w:rsidRPr="006C31F6">
        <w:rPr>
          <w:rFonts w:ascii="Arial" w:hAnsi="Arial" w:cs="Arial"/>
          <w:iCs/>
        </w:rPr>
        <w:t xml:space="preserve">de forma literal </w:t>
      </w:r>
      <w:r w:rsidRPr="006C31F6">
        <w:rPr>
          <w:rFonts w:ascii="Arial" w:hAnsi="Arial" w:cs="Arial"/>
          <w:iCs/>
        </w:rPr>
        <w:t xml:space="preserve">en su texto que a través del mismo se </w:t>
      </w:r>
      <w:r w:rsidR="000444C0" w:rsidRPr="006C31F6">
        <w:rPr>
          <w:rFonts w:ascii="Arial" w:hAnsi="Arial" w:cs="Arial"/>
          <w:iCs/>
        </w:rPr>
        <w:t>estuviera adoptando</w:t>
      </w:r>
      <w:r w:rsidRPr="006C31F6">
        <w:rPr>
          <w:rFonts w:ascii="Arial" w:hAnsi="Arial" w:cs="Arial"/>
          <w:iCs/>
        </w:rPr>
        <w:t xml:space="preserve"> la liquidación unilateral del </w:t>
      </w:r>
      <w:r w:rsidR="000444C0" w:rsidRPr="006C31F6">
        <w:rPr>
          <w:rFonts w:ascii="Arial" w:hAnsi="Arial" w:cs="Arial"/>
          <w:iCs/>
        </w:rPr>
        <w:t>C</w:t>
      </w:r>
      <w:r w:rsidRPr="006C31F6">
        <w:rPr>
          <w:rFonts w:ascii="Arial" w:hAnsi="Arial" w:cs="Arial"/>
          <w:iCs/>
        </w:rPr>
        <w:t>ontrato No. 051</w:t>
      </w:r>
      <w:r w:rsidR="000444C0" w:rsidRPr="006C31F6">
        <w:rPr>
          <w:rFonts w:ascii="Arial" w:hAnsi="Arial" w:cs="Arial"/>
          <w:iCs/>
        </w:rPr>
        <w:t>, sino que se estaba ordenando un pago en favor del contratista</w:t>
      </w:r>
      <w:r w:rsidRPr="006C31F6">
        <w:rPr>
          <w:rFonts w:ascii="Arial" w:hAnsi="Arial" w:cs="Arial"/>
          <w:iCs/>
        </w:rPr>
        <w:t xml:space="preserve">, </w:t>
      </w:r>
    </w:p>
    <w:p w14:paraId="534DC976" w14:textId="77777777" w:rsidR="002433A8" w:rsidRPr="006C31F6" w:rsidRDefault="002433A8" w:rsidP="006C31F6">
      <w:pPr>
        <w:tabs>
          <w:tab w:val="left" w:pos="1068"/>
        </w:tabs>
        <w:overflowPunct w:val="0"/>
        <w:autoSpaceDN w:val="0"/>
        <w:adjustRightInd w:val="0"/>
        <w:spacing w:line="360" w:lineRule="auto"/>
        <w:jc w:val="both"/>
        <w:rPr>
          <w:rFonts w:ascii="Arial" w:hAnsi="Arial" w:cs="Arial"/>
          <w:iCs/>
        </w:rPr>
      </w:pPr>
    </w:p>
    <w:p w14:paraId="6A368BE8" w14:textId="77777777" w:rsidR="00A15A4B" w:rsidRPr="006C31F6" w:rsidRDefault="00B25C8B"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Con todo</w:t>
      </w:r>
      <w:r w:rsidR="000444C0" w:rsidRPr="006C31F6">
        <w:rPr>
          <w:rFonts w:ascii="Arial" w:hAnsi="Arial" w:cs="Arial"/>
          <w:iCs/>
        </w:rPr>
        <w:t xml:space="preserve">, </w:t>
      </w:r>
      <w:r w:rsidR="00A15A4B" w:rsidRPr="006C31F6">
        <w:rPr>
          <w:rFonts w:ascii="Arial" w:hAnsi="Arial" w:cs="Arial"/>
          <w:iCs/>
        </w:rPr>
        <w:t xml:space="preserve">de su lectura se extrae </w:t>
      </w:r>
      <w:r w:rsidR="000444C0" w:rsidRPr="006C31F6">
        <w:rPr>
          <w:rFonts w:ascii="Arial" w:hAnsi="Arial" w:cs="Arial"/>
          <w:iCs/>
        </w:rPr>
        <w:t>con claridad que mediante su expedición se instrumentó el cruce final de cuentas y se efectuaron los reconocimientos económicos pendientes en favor del demandante</w:t>
      </w:r>
      <w:r w:rsidR="002433A8" w:rsidRPr="006C31F6">
        <w:rPr>
          <w:rFonts w:ascii="Arial" w:hAnsi="Arial" w:cs="Arial"/>
          <w:iCs/>
        </w:rPr>
        <w:t>,</w:t>
      </w:r>
      <w:r w:rsidR="000444C0" w:rsidRPr="006C31F6">
        <w:rPr>
          <w:rFonts w:ascii="Arial" w:hAnsi="Arial" w:cs="Arial"/>
          <w:iCs/>
        </w:rPr>
        <w:t xml:space="preserve"> derivados de la ejecución del referido acuerdo negocial. </w:t>
      </w:r>
    </w:p>
    <w:p w14:paraId="49A22D88" w14:textId="77777777" w:rsidR="000444C0" w:rsidRPr="006C31F6" w:rsidRDefault="000444C0" w:rsidP="006C31F6">
      <w:pPr>
        <w:tabs>
          <w:tab w:val="left" w:pos="1068"/>
        </w:tabs>
        <w:overflowPunct w:val="0"/>
        <w:autoSpaceDN w:val="0"/>
        <w:adjustRightInd w:val="0"/>
        <w:spacing w:line="360" w:lineRule="auto"/>
        <w:jc w:val="both"/>
        <w:rPr>
          <w:rFonts w:ascii="Arial" w:hAnsi="Arial" w:cs="Arial"/>
          <w:iCs/>
        </w:rPr>
      </w:pPr>
    </w:p>
    <w:p w14:paraId="6DB9839C" w14:textId="77777777" w:rsidR="000444C0" w:rsidRPr="006C31F6" w:rsidRDefault="002433A8"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De hecho</w:t>
      </w:r>
      <w:r w:rsidR="000444C0" w:rsidRPr="006C31F6">
        <w:rPr>
          <w:rFonts w:ascii="Arial" w:hAnsi="Arial" w:cs="Arial"/>
          <w:iCs/>
        </w:rPr>
        <w:t xml:space="preserve">, sus consideraciones se basaron en que en atención a que la </w:t>
      </w:r>
      <w:r w:rsidR="0010504D" w:rsidRPr="006C31F6">
        <w:rPr>
          <w:rFonts w:ascii="Arial" w:hAnsi="Arial" w:cs="Arial"/>
          <w:iCs/>
        </w:rPr>
        <w:t>A</w:t>
      </w:r>
      <w:r w:rsidR="000444C0" w:rsidRPr="006C31F6">
        <w:rPr>
          <w:rFonts w:ascii="Arial" w:hAnsi="Arial" w:cs="Arial"/>
          <w:iCs/>
        </w:rPr>
        <w:t>dministración Municipal aceptó la liquidación total de los derechos correspondientes a la ejecución del Contrato No. 051 de 2001, presentada el 13 de marzo de 2003 por la sociedad Asesorías</w:t>
      </w:r>
      <w:r w:rsidR="000A52C3" w:rsidRPr="006C31F6">
        <w:rPr>
          <w:rFonts w:ascii="Arial" w:hAnsi="Arial" w:cs="Arial"/>
          <w:iCs/>
        </w:rPr>
        <w:t xml:space="preserve"> Oficiales Ltda., </w:t>
      </w:r>
      <w:r w:rsidR="0010504D" w:rsidRPr="006C31F6">
        <w:rPr>
          <w:rFonts w:ascii="Arial" w:hAnsi="Arial" w:cs="Arial"/>
          <w:iCs/>
        </w:rPr>
        <w:t>así</w:t>
      </w:r>
      <w:r w:rsidR="000A52C3" w:rsidRPr="006C31F6">
        <w:rPr>
          <w:rFonts w:ascii="Arial" w:hAnsi="Arial" w:cs="Arial"/>
          <w:iCs/>
        </w:rPr>
        <w:t xml:space="preserve"> como las observaciones relacionadas con el cobro persuasivo </w:t>
      </w:r>
      <w:r w:rsidR="0010504D" w:rsidRPr="006C31F6">
        <w:rPr>
          <w:rFonts w:ascii="Arial" w:hAnsi="Arial" w:cs="Arial"/>
          <w:iCs/>
        </w:rPr>
        <w:t>y los derechos por el trabajo realizado por concepto del componente RETEICA, se procedía a reconocer al contratista a título de liquidación final del contrato la suma de $274’862.077. Advirtió que de dicha suma debía descontarse el valor de $100’983.000, por cuanto ya había sido objeto de pago p</w:t>
      </w:r>
      <w:r w:rsidRPr="006C31F6">
        <w:rPr>
          <w:rFonts w:ascii="Arial" w:hAnsi="Arial" w:cs="Arial"/>
          <w:iCs/>
        </w:rPr>
        <w:t>arcial, según se evidenciaba en el</w:t>
      </w:r>
      <w:r w:rsidR="0010504D" w:rsidRPr="006C31F6">
        <w:rPr>
          <w:rFonts w:ascii="Arial" w:hAnsi="Arial" w:cs="Arial"/>
          <w:iCs/>
        </w:rPr>
        <w:t xml:space="preserve"> comprobante de egreso No. 0000542 del 20 de marzo de 2003. </w:t>
      </w:r>
    </w:p>
    <w:p w14:paraId="00FAE346" w14:textId="77777777" w:rsidR="00C7411D" w:rsidRPr="006C31F6" w:rsidRDefault="00C7411D" w:rsidP="006C31F6">
      <w:pPr>
        <w:tabs>
          <w:tab w:val="left" w:pos="1068"/>
        </w:tabs>
        <w:overflowPunct w:val="0"/>
        <w:autoSpaceDN w:val="0"/>
        <w:adjustRightInd w:val="0"/>
        <w:spacing w:line="360" w:lineRule="auto"/>
        <w:jc w:val="both"/>
        <w:rPr>
          <w:rFonts w:ascii="Arial" w:hAnsi="Arial" w:cs="Arial"/>
          <w:iCs/>
        </w:rPr>
      </w:pPr>
    </w:p>
    <w:p w14:paraId="33EDA19D" w14:textId="77777777" w:rsidR="00C7411D" w:rsidRPr="006C31F6" w:rsidRDefault="002433A8"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Finalmente</w:t>
      </w:r>
      <w:r w:rsidR="003522ED" w:rsidRPr="006C31F6">
        <w:rPr>
          <w:rFonts w:ascii="Arial" w:hAnsi="Arial" w:cs="Arial"/>
          <w:iCs/>
        </w:rPr>
        <w:t>, en su parte resolutiva ordenó</w:t>
      </w:r>
      <w:r w:rsidR="00C7411D" w:rsidRPr="006C31F6">
        <w:rPr>
          <w:rFonts w:ascii="Arial" w:hAnsi="Arial" w:cs="Arial"/>
          <w:iCs/>
        </w:rPr>
        <w:t xml:space="preserve"> reconocer en favor </w:t>
      </w:r>
      <w:r w:rsidR="003522ED" w:rsidRPr="006C31F6">
        <w:rPr>
          <w:rFonts w:ascii="Arial" w:hAnsi="Arial" w:cs="Arial"/>
          <w:iCs/>
        </w:rPr>
        <w:t>del demandante</w:t>
      </w:r>
      <w:r w:rsidR="00C7411D" w:rsidRPr="006C31F6">
        <w:rPr>
          <w:rFonts w:ascii="Arial" w:hAnsi="Arial" w:cs="Arial"/>
          <w:iCs/>
        </w:rPr>
        <w:t xml:space="preserve"> </w:t>
      </w:r>
      <w:r w:rsidR="003522ED" w:rsidRPr="006C31F6">
        <w:rPr>
          <w:rFonts w:ascii="Arial" w:hAnsi="Arial" w:cs="Arial"/>
          <w:iCs/>
        </w:rPr>
        <w:t>la suma de $173’879.077 como saldo correspondiente a la liquidación fina</w:t>
      </w:r>
      <w:r w:rsidRPr="006C31F6">
        <w:rPr>
          <w:rFonts w:ascii="Arial" w:hAnsi="Arial" w:cs="Arial"/>
          <w:iCs/>
        </w:rPr>
        <w:t>l del C</w:t>
      </w:r>
      <w:r w:rsidR="003522ED" w:rsidRPr="006C31F6">
        <w:rPr>
          <w:rFonts w:ascii="Arial" w:hAnsi="Arial" w:cs="Arial"/>
          <w:iCs/>
        </w:rPr>
        <w:t xml:space="preserve">ontrato </w:t>
      </w:r>
      <w:r w:rsidR="00014868" w:rsidRPr="006C31F6">
        <w:rPr>
          <w:rFonts w:ascii="Arial" w:hAnsi="Arial" w:cs="Arial"/>
          <w:iCs/>
        </w:rPr>
        <w:t xml:space="preserve">No. 051. </w:t>
      </w:r>
    </w:p>
    <w:p w14:paraId="3E5DCBD1" w14:textId="77777777" w:rsidR="00014868" w:rsidRPr="006C31F6" w:rsidRDefault="00014868" w:rsidP="006C31F6">
      <w:pPr>
        <w:tabs>
          <w:tab w:val="left" w:pos="1068"/>
        </w:tabs>
        <w:overflowPunct w:val="0"/>
        <w:autoSpaceDN w:val="0"/>
        <w:adjustRightInd w:val="0"/>
        <w:spacing w:line="360" w:lineRule="auto"/>
        <w:jc w:val="both"/>
        <w:rPr>
          <w:rFonts w:ascii="Arial" w:hAnsi="Arial" w:cs="Arial"/>
          <w:iCs/>
        </w:rPr>
      </w:pPr>
    </w:p>
    <w:p w14:paraId="2F60F6B8" w14:textId="77777777" w:rsidR="00014868" w:rsidRPr="006C31F6" w:rsidRDefault="00014868"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Precisado lo anterior, </w:t>
      </w:r>
      <w:r w:rsidR="00835B5C" w:rsidRPr="006C31F6">
        <w:rPr>
          <w:rFonts w:ascii="Arial" w:hAnsi="Arial" w:cs="Arial"/>
          <w:iCs/>
        </w:rPr>
        <w:t xml:space="preserve">la Sala recuerda que el cargo de nulidad formulado contra la decisión en comento consistió en la vulneración de las disposiciones legales en que debió fundarse, específicamente, de los artículos </w:t>
      </w:r>
      <w:r w:rsidR="003C52BD" w:rsidRPr="006C31F6">
        <w:rPr>
          <w:rFonts w:ascii="Arial" w:hAnsi="Arial" w:cs="Arial"/>
          <w:iCs/>
        </w:rPr>
        <w:t>2, 58 y 90 de</w:t>
      </w:r>
      <w:r w:rsidR="00342795" w:rsidRPr="006C31F6">
        <w:rPr>
          <w:rFonts w:ascii="Arial" w:hAnsi="Arial" w:cs="Arial"/>
          <w:iCs/>
        </w:rPr>
        <w:t xml:space="preserve"> </w:t>
      </w:r>
      <w:r w:rsidR="003C52BD" w:rsidRPr="006C31F6">
        <w:rPr>
          <w:rFonts w:ascii="Arial" w:hAnsi="Arial" w:cs="Arial"/>
          <w:iCs/>
        </w:rPr>
        <w:t xml:space="preserve">la Constitución Política; artículos 1603, 1608, 1610, 1613, 1614, 1615, 1616, 1617, 1618, 1620, 1621, 2056 y 2063 a 2069 de Código Civil; </w:t>
      </w:r>
      <w:r w:rsidR="00D42DB0" w:rsidRPr="006C31F6">
        <w:rPr>
          <w:rFonts w:ascii="Arial" w:hAnsi="Arial" w:cs="Arial"/>
          <w:iCs/>
        </w:rPr>
        <w:t xml:space="preserve">artículos </w:t>
      </w:r>
      <w:r w:rsidR="003C52BD" w:rsidRPr="006C31F6">
        <w:rPr>
          <w:rFonts w:ascii="Arial" w:hAnsi="Arial" w:cs="Arial"/>
          <w:iCs/>
        </w:rPr>
        <w:t xml:space="preserve">831 y 871 de Código de Comercio; artículos 3, 4, 5, 26, 27, 28 y 50 de la Ley 80 de 1993. </w:t>
      </w:r>
    </w:p>
    <w:p w14:paraId="35E5AE49" w14:textId="77777777" w:rsidR="00342795" w:rsidRPr="006C31F6" w:rsidRDefault="00342795" w:rsidP="006C31F6">
      <w:pPr>
        <w:tabs>
          <w:tab w:val="left" w:pos="1068"/>
        </w:tabs>
        <w:overflowPunct w:val="0"/>
        <w:autoSpaceDN w:val="0"/>
        <w:adjustRightInd w:val="0"/>
        <w:spacing w:line="360" w:lineRule="auto"/>
        <w:jc w:val="both"/>
        <w:rPr>
          <w:rFonts w:ascii="Arial" w:hAnsi="Arial" w:cs="Arial"/>
          <w:iCs/>
        </w:rPr>
      </w:pPr>
    </w:p>
    <w:p w14:paraId="475BFE43" w14:textId="77777777" w:rsidR="003C52BD" w:rsidRPr="006C31F6" w:rsidRDefault="003C52B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Sin embargo</w:t>
      </w:r>
      <w:r w:rsidR="00B25C8B" w:rsidRPr="006C31F6">
        <w:rPr>
          <w:rFonts w:ascii="Arial" w:hAnsi="Arial" w:cs="Arial"/>
          <w:iCs/>
        </w:rPr>
        <w:t>,</w:t>
      </w:r>
      <w:r w:rsidRPr="006C31F6">
        <w:rPr>
          <w:rFonts w:ascii="Arial" w:hAnsi="Arial" w:cs="Arial"/>
          <w:iCs/>
        </w:rPr>
        <w:t xml:space="preserve"> aun cuando no se expusieron</w:t>
      </w:r>
      <w:r w:rsidR="002433A8" w:rsidRPr="006C31F6">
        <w:rPr>
          <w:rFonts w:ascii="Arial" w:hAnsi="Arial" w:cs="Arial"/>
          <w:iCs/>
        </w:rPr>
        <w:t xml:space="preserve"> argumentos fácticos enderezados</w:t>
      </w:r>
      <w:r w:rsidRPr="006C31F6">
        <w:rPr>
          <w:rFonts w:ascii="Arial" w:hAnsi="Arial" w:cs="Arial"/>
          <w:iCs/>
        </w:rPr>
        <w:t xml:space="preserve"> a explicar las razones de la </w:t>
      </w:r>
      <w:r w:rsidR="00245BC2" w:rsidRPr="006C31F6">
        <w:rPr>
          <w:rFonts w:ascii="Arial" w:hAnsi="Arial" w:cs="Arial"/>
          <w:iCs/>
        </w:rPr>
        <w:t>trasgresión</w:t>
      </w:r>
      <w:r w:rsidRPr="006C31F6">
        <w:rPr>
          <w:rFonts w:ascii="Arial" w:hAnsi="Arial" w:cs="Arial"/>
          <w:iCs/>
        </w:rPr>
        <w:t xml:space="preserve"> de cada uno de los supuestos normativos invocados, de manera amplia se argumentó </w:t>
      </w:r>
      <w:r w:rsidR="00342795" w:rsidRPr="006C31F6">
        <w:rPr>
          <w:rFonts w:ascii="Arial" w:hAnsi="Arial" w:cs="Arial"/>
          <w:iCs/>
        </w:rPr>
        <w:t>que su inobservancia se había configurado por cuenta del incumplimiento contractual en que incurrió la entidad al pagar tard</w:t>
      </w:r>
      <w:r w:rsidR="002433A8" w:rsidRPr="006C31F6">
        <w:rPr>
          <w:rFonts w:ascii="Arial" w:hAnsi="Arial" w:cs="Arial"/>
          <w:iCs/>
        </w:rPr>
        <w:t>íamente los honorarios pactados</w:t>
      </w:r>
      <w:r w:rsidR="00245BC2" w:rsidRPr="006C31F6">
        <w:rPr>
          <w:rFonts w:ascii="Arial" w:hAnsi="Arial" w:cs="Arial"/>
          <w:iCs/>
        </w:rPr>
        <w:t xml:space="preserve">. </w:t>
      </w:r>
    </w:p>
    <w:p w14:paraId="2F361EB7" w14:textId="77777777" w:rsidR="00072DF2" w:rsidRPr="006C31F6" w:rsidRDefault="00072DF2" w:rsidP="006C31F6">
      <w:pPr>
        <w:tabs>
          <w:tab w:val="left" w:pos="1068"/>
        </w:tabs>
        <w:overflowPunct w:val="0"/>
        <w:autoSpaceDN w:val="0"/>
        <w:adjustRightInd w:val="0"/>
        <w:spacing w:line="360" w:lineRule="auto"/>
        <w:jc w:val="both"/>
        <w:rPr>
          <w:rFonts w:ascii="Arial" w:hAnsi="Arial" w:cs="Arial"/>
          <w:iCs/>
        </w:rPr>
      </w:pPr>
    </w:p>
    <w:p w14:paraId="4A452C2B" w14:textId="77777777" w:rsidR="00072DF2" w:rsidRPr="006C31F6" w:rsidRDefault="00245BC2"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Afirmó también que su vulneración se concret</w:t>
      </w:r>
      <w:r w:rsidR="0072160E" w:rsidRPr="006C31F6">
        <w:rPr>
          <w:rFonts w:ascii="Arial" w:hAnsi="Arial" w:cs="Arial"/>
          <w:iCs/>
        </w:rPr>
        <w:t>ó en</w:t>
      </w:r>
      <w:r w:rsidRPr="006C31F6">
        <w:rPr>
          <w:rFonts w:ascii="Arial" w:hAnsi="Arial" w:cs="Arial"/>
          <w:iCs/>
        </w:rPr>
        <w:t xml:space="preserve"> la ruptura del equilibrio económico del contrato acaecida como consecuencia </w:t>
      </w:r>
      <w:r w:rsidR="00880270" w:rsidRPr="006C31F6">
        <w:rPr>
          <w:rFonts w:ascii="Arial" w:hAnsi="Arial" w:cs="Arial"/>
          <w:iCs/>
        </w:rPr>
        <w:t>de la ocurrencia de sucesos que escaparon al control</w:t>
      </w:r>
      <w:r w:rsidR="00072DF2" w:rsidRPr="006C31F6">
        <w:rPr>
          <w:rFonts w:ascii="Arial" w:hAnsi="Arial" w:cs="Arial"/>
          <w:iCs/>
        </w:rPr>
        <w:t xml:space="preserve"> del contratista, tal como </w:t>
      </w:r>
      <w:r w:rsidR="002433A8" w:rsidRPr="006C31F6">
        <w:rPr>
          <w:rFonts w:ascii="Arial" w:hAnsi="Arial" w:cs="Arial"/>
          <w:iCs/>
        </w:rPr>
        <w:t xml:space="preserve">aconteció con </w:t>
      </w:r>
      <w:r w:rsidR="00072DF2" w:rsidRPr="006C31F6">
        <w:rPr>
          <w:rFonts w:ascii="Arial" w:hAnsi="Arial" w:cs="Arial"/>
          <w:iCs/>
        </w:rPr>
        <w:t>la expedici</w:t>
      </w:r>
      <w:r w:rsidR="00E358DC" w:rsidRPr="006C31F6">
        <w:rPr>
          <w:rFonts w:ascii="Arial" w:hAnsi="Arial" w:cs="Arial"/>
          <w:iCs/>
        </w:rPr>
        <w:t>ón del A</w:t>
      </w:r>
      <w:r w:rsidR="00072DF2" w:rsidRPr="006C31F6">
        <w:rPr>
          <w:rFonts w:ascii="Arial" w:hAnsi="Arial" w:cs="Arial"/>
          <w:iCs/>
        </w:rPr>
        <w:t xml:space="preserve">cuerdo No. </w:t>
      </w:r>
      <w:r w:rsidR="00E358DC" w:rsidRPr="006C31F6">
        <w:rPr>
          <w:rFonts w:ascii="Arial" w:hAnsi="Arial" w:cs="Arial"/>
          <w:iCs/>
        </w:rPr>
        <w:t>0</w:t>
      </w:r>
      <w:r w:rsidR="00072DF2" w:rsidRPr="006C31F6">
        <w:rPr>
          <w:rFonts w:ascii="Arial" w:hAnsi="Arial" w:cs="Arial"/>
          <w:iCs/>
        </w:rPr>
        <w:t>05 del 11 de marzo de 2002, por el cual el Concejo Municipal c</w:t>
      </w:r>
      <w:r w:rsidR="00C024E3" w:rsidRPr="006C31F6">
        <w:rPr>
          <w:rFonts w:ascii="Arial" w:hAnsi="Arial" w:cs="Arial"/>
          <w:iCs/>
        </w:rPr>
        <w:t>oncedió el beneficio de auditoría</w:t>
      </w:r>
      <w:r w:rsidR="00072DF2" w:rsidRPr="006C31F6">
        <w:rPr>
          <w:rFonts w:ascii="Arial" w:hAnsi="Arial" w:cs="Arial"/>
          <w:iCs/>
        </w:rPr>
        <w:t xml:space="preserve"> a las declaraciones tributarias de los contribuyentes del impuesto de industria y comercio presentadas con un incremento del cincuenta por ciento (50%) de la base gravable</w:t>
      </w:r>
      <w:r w:rsidR="00D42DB0" w:rsidRPr="006C31F6">
        <w:rPr>
          <w:rFonts w:ascii="Arial" w:hAnsi="Arial" w:cs="Arial"/>
          <w:iCs/>
        </w:rPr>
        <w:t xml:space="preserve"> y en la falta de reconocimiento de los perjuicios desencadenados por dicha circunstancia</w:t>
      </w:r>
      <w:r w:rsidR="00072DF2" w:rsidRPr="006C31F6">
        <w:rPr>
          <w:rFonts w:ascii="Arial" w:hAnsi="Arial" w:cs="Arial"/>
          <w:iCs/>
        </w:rPr>
        <w:t xml:space="preserve">. </w:t>
      </w:r>
    </w:p>
    <w:p w14:paraId="5ABC57B8" w14:textId="77777777" w:rsidR="00072DF2" w:rsidRPr="006C31F6" w:rsidRDefault="00072DF2" w:rsidP="006C31F6">
      <w:pPr>
        <w:tabs>
          <w:tab w:val="left" w:pos="1068"/>
        </w:tabs>
        <w:overflowPunct w:val="0"/>
        <w:autoSpaceDN w:val="0"/>
        <w:adjustRightInd w:val="0"/>
        <w:spacing w:line="360" w:lineRule="auto"/>
        <w:jc w:val="both"/>
        <w:rPr>
          <w:rFonts w:ascii="Arial" w:hAnsi="Arial" w:cs="Arial"/>
          <w:iCs/>
        </w:rPr>
      </w:pPr>
    </w:p>
    <w:p w14:paraId="067E0F7B" w14:textId="77777777" w:rsidR="00072DF2" w:rsidRPr="006C31F6" w:rsidRDefault="00072DF2" w:rsidP="006C31F6">
      <w:pPr>
        <w:numPr>
          <w:ilvl w:val="12"/>
          <w:numId w:val="0"/>
        </w:numPr>
        <w:spacing w:line="360" w:lineRule="auto"/>
        <w:jc w:val="both"/>
        <w:rPr>
          <w:rFonts w:ascii="Arial" w:hAnsi="Arial" w:cs="Arial"/>
          <w:bCs/>
        </w:rPr>
      </w:pPr>
      <w:r w:rsidRPr="006C31F6">
        <w:rPr>
          <w:rFonts w:ascii="Arial" w:hAnsi="Arial" w:cs="Arial"/>
          <w:bCs/>
        </w:rPr>
        <w:t xml:space="preserve">El Tribunal de primera instancia consideró que en el caso no se había presentado un incumplimiento de la entidad en relación con su obligación de pago, pues los desembolsos </w:t>
      </w:r>
      <w:r w:rsidR="002433A8" w:rsidRPr="006C31F6">
        <w:rPr>
          <w:rFonts w:ascii="Arial" w:hAnsi="Arial" w:cs="Arial"/>
          <w:bCs/>
        </w:rPr>
        <w:t>se habían efectuado</w:t>
      </w:r>
      <w:r w:rsidRPr="006C31F6">
        <w:rPr>
          <w:rFonts w:ascii="Arial" w:hAnsi="Arial" w:cs="Arial"/>
          <w:bCs/>
        </w:rPr>
        <w:t xml:space="preserve"> acatando las previsiones en </w:t>
      </w:r>
      <w:r w:rsidR="00137B2C" w:rsidRPr="006C31F6">
        <w:rPr>
          <w:rFonts w:ascii="Arial" w:hAnsi="Arial" w:cs="Arial"/>
          <w:bCs/>
        </w:rPr>
        <w:t>cuanto a términos y condiciones</w:t>
      </w:r>
      <w:r w:rsidRPr="006C31F6">
        <w:rPr>
          <w:rFonts w:ascii="Arial" w:hAnsi="Arial" w:cs="Arial"/>
          <w:bCs/>
        </w:rPr>
        <w:t xml:space="preserve"> pactadas por las partes para ese propósito. Sumado a lo anotado señaló que </w:t>
      </w:r>
      <w:r w:rsidR="00EF4C92" w:rsidRPr="006C31F6">
        <w:rPr>
          <w:rFonts w:ascii="Arial" w:hAnsi="Arial" w:cs="Arial"/>
          <w:bCs/>
        </w:rPr>
        <w:t>respecto d</w:t>
      </w:r>
      <w:r w:rsidRPr="006C31F6">
        <w:rPr>
          <w:rFonts w:ascii="Arial" w:hAnsi="Arial" w:cs="Arial"/>
          <w:bCs/>
        </w:rPr>
        <w:t xml:space="preserve">el resto de obligaciones </w:t>
      </w:r>
      <w:r w:rsidR="002433A8" w:rsidRPr="006C31F6">
        <w:rPr>
          <w:rFonts w:ascii="Arial" w:hAnsi="Arial" w:cs="Arial"/>
          <w:bCs/>
        </w:rPr>
        <w:t xml:space="preserve">aparentemente </w:t>
      </w:r>
      <w:r w:rsidR="00EF4C92" w:rsidRPr="006C31F6">
        <w:rPr>
          <w:rFonts w:ascii="Arial" w:hAnsi="Arial" w:cs="Arial"/>
          <w:bCs/>
        </w:rPr>
        <w:t xml:space="preserve">incumplidas por el municipio, circunscritas </w:t>
      </w:r>
      <w:r w:rsidRPr="006C31F6">
        <w:rPr>
          <w:rFonts w:ascii="Arial" w:hAnsi="Arial" w:cs="Arial"/>
          <w:bCs/>
        </w:rPr>
        <w:t xml:space="preserve">a suministrar información necesaria para el cumplimiento del objeto contractual, asignar un espacio físico para el grupo de trabajo de la sociedad demandante, entregar dos computadores y suministrar papelería, no evidenció material probatorio indicativo de su incumplimiento. </w:t>
      </w:r>
    </w:p>
    <w:p w14:paraId="2D2488CC" w14:textId="77777777" w:rsidR="00EF4C92" w:rsidRPr="006C31F6" w:rsidRDefault="00EF4C92" w:rsidP="006C31F6">
      <w:pPr>
        <w:numPr>
          <w:ilvl w:val="12"/>
          <w:numId w:val="0"/>
        </w:numPr>
        <w:spacing w:line="360" w:lineRule="auto"/>
        <w:jc w:val="both"/>
        <w:rPr>
          <w:rFonts w:ascii="Arial" w:hAnsi="Arial" w:cs="Arial"/>
          <w:bCs/>
        </w:rPr>
      </w:pPr>
    </w:p>
    <w:p w14:paraId="6DA0CCE7" w14:textId="77777777" w:rsidR="00E358DC" w:rsidRPr="006C31F6" w:rsidRDefault="00141B15" w:rsidP="006C31F6">
      <w:pPr>
        <w:spacing w:line="360" w:lineRule="auto"/>
        <w:jc w:val="both"/>
        <w:rPr>
          <w:rFonts w:ascii="Arial" w:hAnsi="Arial" w:cs="Arial"/>
        </w:rPr>
      </w:pPr>
      <w:r w:rsidRPr="006C31F6">
        <w:rPr>
          <w:rFonts w:ascii="Arial" w:hAnsi="Arial" w:cs="Arial"/>
          <w:bCs/>
        </w:rPr>
        <w:t>Frente a lo anterior,</w:t>
      </w:r>
      <w:r w:rsidR="00EF4C92" w:rsidRPr="006C31F6">
        <w:rPr>
          <w:rFonts w:ascii="Arial" w:hAnsi="Arial" w:cs="Arial"/>
          <w:bCs/>
        </w:rPr>
        <w:t xml:space="preserve"> en el recurso de apelación el recurrente señaló que aun cuando estaba de acuerdo con el cumplimiento de la obligación de pago, ciertamente</w:t>
      </w:r>
      <w:r w:rsidR="001539A6" w:rsidRPr="006C31F6">
        <w:rPr>
          <w:rFonts w:ascii="Arial" w:hAnsi="Arial" w:cs="Arial"/>
          <w:bCs/>
        </w:rPr>
        <w:t>,</w:t>
      </w:r>
      <w:r w:rsidR="00EF4C92" w:rsidRPr="006C31F6">
        <w:rPr>
          <w:rFonts w:ascii="Arial" w:hAnsi="Arial" w:cs="Arial"/>
          <w:bCs/>
        </w:rPr>
        <w:t xml:space="preserve"> </w:t>
      </w:r>
      <w:r w:rsidR="00E358DC" w:rsidRPr="006C31F6">
        <w:rPr>
          <w:rFonts w:ascii="Arial" w:hAnsi="Arial" w:cs="Arial"/>
        </w:rPr>
        <w:t>en su criterio, el incumplimiento se originó en el hecho de que cuando se celebró el contrato no estaba previsto otorgar un beneficio de auditoría para efectos de fiscalización del impuesto de industria y comercio. De ahí que al haberse exp</w:t>
      </w:r>
      <w:r w:rsidR="0072160E" w:rsidRPr="006C31F6">
        <w:rPr>
          <w:rFonts w:ascii="Arial" w:hAnsi="Arial" w:cs="Arial"/>
        </w:rPr>
        <w:t>edido el Acuerdo No. 005 de 2002</w:t>
      </w:r>
      <w:r w:rsidR="00E358DC" w:rsidRPr="006C31F6">
        <w:rPr>
          <w:rFonts w:ascii="Arial" w:hAnsi="Arial" w:cs="Arial"/>
        </w:rPr>
        <w:t xml:space="preserve"> que así lo dispuso, se presentó una circunstancia imprevista</w:t>
      </w:r>
      <w:r w:rsidR="002433A8" w:rsidRPr="006C31F6">
        <w:rPr>
          <w:rFonts w:ascii="Arial" w:hAnsi="Arial" w:cs="Arial"/>
        </w:rPr>
        <w:t>,</w:t>
      </w:r>
      <w:r w:rsidR="00E358DC" w:rsidRPr="006C31F6">
        <w:rPr>
          <w:rFonts w:ascii="Arial" w:hAnsi="Arial" w:cs="Arial"/>
        </w:rPr>
        <w:t xml:space="preserve"> en virtud de la cual se im</w:t>
      </w:r>
      <w:r w:rsidR="001539A6" w:rsidRPr="006C31F6">
        <w:rPr>
          <w:rFonts w:ascii="Arial" w:hAnsi="Arial" w:cs="Arial"/>
        </w:rPr>
        <w:t>pactó negativamente la economía</w:t>
      </w:r>
      <w:r w:rsidR="00E358DC" w:rsidRPr="006C31F6">
        <w:rPr>
          <w:rFonts w:ascii="Arial" w:hAnsi="Arial" w:cs="Arial"/>
        </w:rPr>
        <w:t xml:space="preserve"> del contrato, todo lo cual se le advirtió a la contratante durante la etapa de ejecución. </w:t>
      </w:r>
    </w:p>
    <w:p w14:paraId="4CE1AF1B" w14:textId="77777777" w:rsidR="00835B5C" w:rsidRPr="006C31F6" w:rsidRDefault="00835B5C" w:rsidP="006C31F6">
      <w:pPr>
        <w:numPr>
          <w:ilvl w:val="12"/>
          <w:numId w:val="0"/>
        </w:numPr>
        <w:spacing w:line="360" w:lineRule="auto"/>
        <w:jc w:val="both"/>
        <w:rPr>
          <w:rFonts w:ascii="Arial" w:hAnsi="Arial" w:cs="Arial"/>
          <w:bCs/>
        </w:rPr>
      </w:pPr>
    </w:p>
    <w:p w14:paraId="09077BF3" w14:textId="77777777" w:rsidR="00E358DC" w:rsidRPr="006C31F6" w:rsidRDefault="00E358DC"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Como se aprecia, luego de revisar los cargos de nulidad expuestos en la demanda y reiterados en la apelación, para la Sala </w:t>
      </w:r>
      <w:r w:rsidR="0072160E" w:rsidRPr="006C31F6">
        <w:rPr>
          <w:rFonts w:ascii="Arial" w:hAnsi="Arial" w:cs="Arial"/>
          <w:iCs/>
        </w:rPr>
        <w:t xml:space="preserve">el argumento de </w:t>
      </w:r>
      <w:r w:rsidRPr="006C31F6">
        <w:rPr>
          <w:rFonts w:ascii="Arial" w:hAnsi="Arial" w:cs="Arial"/>
          <w:iCs/>
        </w:rPr>
        <w:t>censura</w:t>
      </w:r>
      <w:r w:rsidR="0059120C" w:rsidRPr="006C31F6">
        <w:rPr>
          <w:rFonts w:ascii="Arial" w:hAnsi="Arial" w:cs="Arial"/>
          <w:iCs/>
        </w:rPr>
        <w:t xml:space="preserve"> que debe resolverse</w:t>
      </w:r>
      <w:r w:rsidRPr="006C31F6">
        <w:rPr>
          <w:rFonts w:ascii="Arial" w:hAnsi="Arial" w:cs="Arial"/>
          <w:iCs/>
        </w:rPr>
        <w:t xml:space="preserve"> puede resumirse en que el acto de liquidación se encuentra viciado de ilegalidad por cuanto no se reconoció en su contenido lo que se adeudaba </w:t>
      </w:r>
      <w:r w:rsidR="0072160E" w:rsidRPr="006C31F6">
        <w:rPr>
          <w:rFonts w:ascii="Arial" w:hAnsi="Arial" w:cs="Arial"/>
          <w:iCs/>
        </w:rPr>
        <w:t>al contratista como consecuencia de</w:t>
      </w:r>
      <w:r w:rsidRPr="006C31F6">
        <w:rPr>
          <w:rFonts w:ascii="Arial" w:hAnsi="Arial" w:cs="Arial"/>
          <w:iCs/>
        </w:rPr>
        <w:t xml:space="preserve"> los efectos </w:t>
      </w:r>
      <w:r w:rsidR="0072160E" w:rsidRPr="006C31F6">
        <w:rPr>
          <w:rFonts w:ascii="Arial" w:hAnsi="Arial" w:cs="Arial"/>
          <w:iCs/>
        </w:rPr>
        <w:t>económicos negativos derivados de la expedici</w:t>
      </w:r>
      <w:r w:rsidR="0059120C" w:rsidRPr="006C31F6">
        <w:rPr>
          <w:rFonts w:ascii="Arial" w:hAnsi="Arial" w:cs="Arial"/>
          <w:iCs/>
        </w:rPr>
        <w:t>ón del A</w:t>
      </w:r>
      <w:r w:rsidR="0072160E" w:rsidRPr="006C31F6">
        <w:rPr>
          <w:rFonts w:ascii="Arial" w:hAnsi="Arial" w:cs="Arial"/>
          <w:iCs/>
        </w:rPr>
        <w:t xml:space="preserve">cuerdo No. 005 </w:t>
      </w:r>
      <w:r w:rsidRPr="006C31F6">
        <w:rPr>
          <w:rFonts w:ascii="Arial" w:hAnsi="Arial" w:cs="Arial"/>
          <w:iCs/>
        </w:rPr>
        <w:t xml:space="preserve"> </w:t>
      </w:r>
      <w:r w:rsidR="0072160E" w:rsidRPr="006C31F6">
        <w:rPr>
          <w:rFonts w:ascii="Arial" w:hAnsi="Arial" w:cs="Arial"/>
          <w:iCs/>
        </w:rPr>
        <w:t>de 2002</w:t>
      </w:r>
      <w:r w:rsidR="00E8261F" w:rsidRPr="006C31F6">
        <w:rPr>
          <w:rFonts w:ascii="Arial" w:hAnsi="Arial" w:cs="Arial"/>
          <w:iCs/>
        </w:rPr>
        <w:t>,</w:t>
      </w:r>
      <w:r w:rsidR="0072160E" w:rsidRPr="006C31F6">
        <w:rPr>
          <w:rFonts w:ascii="Arial" w:hAnsi="Arial" w:cs="Arial"/>
          <w:iCs/>
        </w:rPr>
        <w:t xml:space="preserve"> por el cual se c</w:t>
      </w:r>
      <w:r w:rsidR="002433A8" w:rsidRPr="006C31F6">
        <w:rPr>
          <w:rFonts w:ascii="Arial" w:hAnsi="Arial" w:cs="Arial"/>
          <w:iCs/>
        </w:rPr>
        <w:t>oncedió el beneficio de auditorí</w:t>
      </w:r>
      <w:r w:rsidR="0072160E" w:rsidRPr="006C31F6">
        <w:rPr>
          <w:rFonts w:ascii="Arial" w:hAnsi="Arial" w:cs="Arial"/>
          <w:iCs/>
        </w:rPr>
        <w:t xml:space="preserve">a a las declaraciones tributarias de los contribuyentes del impuesto de industria y comercio. </w:t>
      </w:r>
    </w:p>
    <w:p w14:paraId="7F2AC448" w14:textId="77777777" w:rsidR="0072160E" w:rsidRPr="006C31F6" w:rsidRDefault="0072160E" w:rsidP="006C31F6">
      <w:pPr>
        <w:tabs>
          <w:tab w:val="left" w:pos="1068"/>
        </w:tabs>
        <w:overflowPunct w:val="0"/>
        <w:autoSpaceDN w:val="0"/>
        <w:adjustRightInd w:val="0"/>
        <w:spacing w:line="360" w:lineRule="auto"/>
        <w:jc w:val="both"/>
        <w:rPr>
          <w:rFonts w:ascii="Arial" w:hAnsi="Arial" w:cs="Arial"/>
          <w:iCs/>
        </w:rPr>
      </w:pPr>
    </w:p>
    <w:p w14:paraId="26B90867" w14:textId="77777777" w:rsidR="003237E5" w:rsidRPr="006C31F6" w:rsidRDefault="0072160E"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Visto el panorama, la Sala precisa que</w:t>
      </w:r>
      <w:r w:rsidR="002433A8" w:rsidRPr="006C31F6">
        <w:rPr>
          <w:rFonts w:ascii="Arial" w:hAnsi="Arial" w:cs="Arial"/>
          <w:iCs/>
        </w:rPr>
        <w:t>,</w:t>
      </w:r>
      <w:r w:rsidRPr="006C31F6">
        <w:rPr>
          <w:rFonts w:ascii="Arial" w:hAnsi="Arial" w:cs="Arial"/>
          <w:iCs/>
        </w:rPr>
        <w:t xml:space="preserve"> sin perjuicio de lo dicho en precedencia</w:t>
      </w:r>
      <w:r w:rsidR="002433A8" w:rsidRPr="006C31F6">
        <w:rPr>
          <w:rFonts w:ascii="Arial" w:hAnsi="Arial" w:cs="Arial"/>
          <w:iCs/>
        </w:rPr>
        <w:t xml:space="preserve"> en torno</w:t>
      </w:r>
      <w:r w:rsidR="00B8349A" w:rsidRPr="006C31F6">
        <w:rPr>
          <w:rFonts w:ascii="Arial" w:hAnsi="Arial" w:cs="Arial"/>
          <w:iCs/>
        </w:rPr>
        <w:t xml:space="preserve"> a la inviabilidad de </w:t>
      </w:r>
      <w:r w:rsidR="00B8349A" w:rsidRPr="006C31F6">
        <w:rPr>
          <w:rFonts w:ascii="Arial" w:hAnsi="Arial" w:cs="Arial"/>
        </w:rPr>
        <w:t xml:space="preserve">edificar válidamente las súplicas de la demanda para buscar el equilibrio y el restablecimiento de las condiciones inicialmente pactadas </w:t>
      </w:r>
      <w:r w:rsidR="0059120C" w:rsidRPr="006C31F6">
        <w:rPr>
          <w:rFonts w:ascii="Arial" w:hAnsi="Arial" w:cs="Arial"/>
        </w:rPr>
        <w:t xml:space="preserve">sobre la base </w:t>
      </w:r>
      <w:r w:rsidR="003237E5" w:rsidRPr="006C31F6">
        <w:rPr>
          <w:rFonts w:ascii="Arial" w:hAnsi="Arial" w:cs="Arial"/>
        </w:rPr>
        <w:t>de</w:t>
      </w:r>
      <w:r w:rsidR="00B8349A" w:rsidRPr="006C31F6">
        <w:rPr>
          <w:rFonts w:ascii="Arial" w:hAnsi="Arial" w:cs="Arial"/>
        </w:rPr>
        <w:t xml:space="preserve"> un contrato que adolece de nulidad, resulta imperativo señalar que</w:t>
      </w:r>
      <w:r w:rsidR="003237E5" w:rsidRPr="006C31F6">
        <w:rPr>
          <w:rFonts w:ascii="Arial" w:hAnsi="Arial" w:cs="Arial"/>
        </w:rPr>
        <w:t>,</w:t>
      </w:r>
      <w:r w:rsidR="00B8349A" w:rsidRPr="006C31F6">
        <w:rPr>
          <w:rFonts w:ascii="Arial" w:hAnsi="Arial" w:cs="Arial"/>
        </w:rPr>
        <w:t xml:space="preserve"> incluso</w:t>
      </w:r>
      <w:r w:rsidR="003237E5" w:rsidRPr="006C31F6">
        <w:rPr>
          <w:rFonts w:ascii="Arial" w:hAnsi="Arial" w:cs="Arial"/>
        </w:rPr>
        <w:t>,</w:t>
      </w:r>
      <w:r w:rsidR="00B8349A" w:rsidRPr="006C31F6">
        <w:rPr>
          <w:rFonts w:ascii="Arial" w:hAnsi="Arial" w:cs="Arial"/>
        </w:rPr>
        <w:t xml:space="preserve"> </w:t>
      </w:r>
      <w:r w:rsidR="0059120C" w:rsidRPr="006C31F6">
        <w:rPr>
          <w:rFonts w:ascii="Arial" w:hAnsi="Arial" w:cs="Arial"/>
        </w:rPr>
        <w:t xml:space="preserve">en el evento </w:t>
      </w:r>
      <w:r w:rsidR="00835B5C" w:rsidRPr="006C31F6">
        <w:rPr>
          <w:rFonts w:ascii="Arial" w:hAnsi="Arial" w:cs="Arial"/>
          <w:iCs/>
        </w:rPr>
        <w:t>de que se hub</w:t>
      </w:r>
      <w:r w:rsidR="00233E3A" w:rsidRPr="006C31F6">
        <w:rPr>
          <w:rFonts w:ascii="Arial" w:hAnsi="Arial" w:cs="Arial"/>
          <w:iCs/>
        </w:rPr>
        <w:t>iere conservado</w:t>
      </w:r>
      <w:r w:rsidR="00835B5C" w:rsidRPr="006C31F6">
        <w:rPr>
          <w:rFonts w:ascii="Arial" w:hAnsi="Arial" w:cs="Arial"/>
          <w:iCs/>
        </w:rPr>
        <w:t xml:space="preserve"> su validez </w:t>
      </w:r>
      <w:r w:rsidR="0059120C" w:rsidRPr="006C31F6">
        <w:rPr>
          <w:rFonts w:ascii="Arial" w:hAnsi="Arial" w:cs="Arial"/>
          <w:iCs/>
        </w:rPr>
        <w:t xml:space="preserve">tampoco se </w:t>
      </w:r>
      <w:r w:rsidR="00835B5C" w:rsidRPr="006C31F6">
        <w:rPr>
          <w:rFonts w:ascii="Arial" w:hAnsi="Arial" w:cs="Arial"/>
          <w:iCs/>
        </w:rPr>
        <w:t xml:space="preserve">reunirían los supuestos para </w:t>
      </w:r>
      <w:r w:rsidR="00233E3A" w:rsidRPr="006C31F6">
        <w:rPr>
          <w:rFonts w:ascii="Arial" w:hAnsi="Arial" w:cs="Arial"/>
          <w:iCs/>
        </w:rPr>
        <w:t>despa</w:t>
      </w:r>
      <w:r w:rsidR="0059120C" w:rsidRPr="006C31F6">
        <w:rPr>
          <w:rFonts w:ascii="Arial" w:hAnsi="Arial" w:cs="Arial"/>
          <w:iCs/>
        </w:rPr>
        <w:t xml:space="preserve">char favorablemente las pretensiones anulatorias </w:t>
      </w:r>
      <w:r w:rsidR="002433A8" w:rsidRPr="006C31F6">
        <w:rPr>
          <w:rFonts w:ascii="Arial" w:hAnsi="Arial" w:cs="Arial"/>
          <w:iCs/>
        </w:rPr>
        <w:t xml:space="preserve">del acto impugnado </w:t>
      </w:r>
      <w:r w:rsidR="003237E5" w:rsidRPr="006C31F6">
        <w:rPr>
          <w:rFonts w:ascii="Arial" w:hAnsi="Arial" w:cs="Arial"/>
          <w:iCs/>
        </w:rPr>
        <w:t>por las razones que se pasan a explicar.</w:t>
      </w:r>
    </w:p>
    <w:p w14:paraId="23840FD7" w14:textId="77777777" w:rsidR="003237E5" w:rsidRPr="006C31F6" w:rsidRDefault="003237E5" w:rsidP="006C31F6">
      <w:pPr>
        <w:tabs>
          <w:tab w:val="left" w:pos="1068"/>
        </w:tabs>
        <w:overflowPunct w:val="0"/>
        <w:autoSpaceDN w:val="0"/>
        <w:adjustRightInd w:val="0"/>
        <w:spacing w:line="360" w:lineRule="auto"/>
        <w:jc w:val="both"/>
        <w:rPr>
          <w:rFonts w:ascii="Arial" w:hAnsi="Arial" w:cs="Arial"/>
          <w:iCs/>
        </w:rPr>
      </w:pPr>
    </w:p>
    <w:p w14:paraId="1C607C55" w14:textId="77777777" w:rsidR="003237E5" w:rsidRPr="006C31F6" w:rsidRDefault="0069751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Sostuvo el libelista que el beneficio de auditoría a las declaraciones tributarias de los contribuyentes del impuesto de industria y comercio implicó que se limitara la acción de fiscalización</w:t>
      </w:r>
      <w:r w:rsidR="00DD4FC7" w:rsidRPr="006C31F6">
        <w:rPr>
          <w:rFonts w:ascii="Arial" w:hAnsi="Arial" w:cs="Arial"/>
          <w:iCs/>
        </w:rPr>
        <w:t xml:space="preserve"> a cargo de </w:t>
      </w:r>
      <w:r w:rsidR="00C024E3" w:rsidRPr="006C31F6">
        <w:rPr>
          <w:rFonts w:ascii="Arial" w:hAnsi="Arial" w:cs="Arial"/>
          <w:iCs/>
        </w:rPr>
        <w:t xml:space="preserve">la sociedad </w:t>
      </w:r>
      <w:r w:rsidR="00DD4FC7" w:rsidRPr="006C31F6">
        <w:rPr>
          <w:rFonts w:ascii="Arial" w:hAnsi="Arial" w:cs="Arial"/>
          <w:iCs/>
        </w:rPr>
        <w:t>Asesoría</w:t>
      </w:r>
      <w:r w:rsidR="002B31AC" w:rsidRPr="006C31F6">
        <w:rPr>
          <w:rFonts w:ascii="Arial" w:hAnsi="Arial" w:cs="Arial"/>
          <w:iCs/>
        </w:rPr>
        <w:t>s Oficiales y</w:t>
      </w:r>
      <w:r w:rsidR="00DD4FC7" w:rsidRPr="006C31F6">
        <w:rPr>
          <w:rFonts w:ascii="Arial" w:hAnsi="Arial" w:cs="Arial"/>
          <w:iCs/>
        </w:rPr>
        <w:t xml:space="preserve"> alteró nocivamente el contrato por cuenta de las labores que debían llevarse a cabo.</w:t>
      </w:r>
    </w:p>
    <w:p w14:paraId="3C8E7875" w14:textId="77777777" w:rsidR="00037DC2" w:rsidRPr="006C31F6" w:rsidRDefault="00037DC2" w:rsidP="006C31F6">
      <w:pPr>
        <w:tabs>
          <w:tab w:val="left" w:pos="1068"/>
        </w:tabs>
        <w:overflowPunct w:val="0"/>
        <w:autoSpaceDN w:val="0"/>
        <w:adjustRightInd w:val="0"/>
        <w:spacing w:line="360" w:lineRule="auto"/>
        <w:jc w:val="both"/>
        <w:rPr>
          <w:rFonts w:ascii="Arial" w:hAnsi="Arial" w:cs="Arial"/>
          <w:iCs/>
        </w:rPr>
      </w:pPr>
    </w:p>
    <w:p w14:paraId="40B00775" w14:textId="77777777" w:rsidR="00037DC2" w:rsidRPr="006C31F6" w:rsidRDefault="0069751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Del acervo probatorio que informó el p</w:t>
      </w:r>
      <w:r w:rsidR="00A22730" w:rsidRPr="006C31F6">
        <w:rPr>
          <w:rFonts w:ascii="Arial" w:hAnsi="Arial" w:cs="Arial"/>
          <w:iCs/>
        </w:rPr>
        <w:t>resente proceso se tiene que</w:t>
      </w:r>
      <w:r w:rsidR="002433A8" w:rsidRPr="006C31F6">
        <w:rPr>
          <w:rFonts w:ascii="Arial" w:hAnsi="Arial" w:cs="Arial"/>
          <w:iCs/>
        </w:rPr>
        <w:t xml:space="preserve"> las obligaciones contraídas por el contratista</w:t>
      </w:r>
      <w:r w:rsidR="00E8261F" w:rsidRPr="006C31F6">
        <w:rPr>
          <w:rFonts w:ascii="Arial" w:hAnsi="Arial" w:cs="Arial"/>
          <w:iCs/>
        </w:rPr>
        <w:t>,</w:t>
      </w:r>
      <w:r w:rsidR="002433A8" w:rsidRPr="006C31F6">
        <w:rPr>
          <w:rFonts w:ascii="Arial" w:hAnsi="Arial" w:cs="Arial"/>
          <w:iCs/>
        </w:rPr>
        <w:t xml:space="preserve"> en virtud de la suscripción del C</w:t>
      </w:r>
      <w:r w:rsidR="00037DC2" w:rsidRPr="006C31F6">
        <w:rPr>
          <w:rFonts w:ascii="Arial" w:hAnsi="Arial" w:cs="Arial"/>
          <w:iCs/>
        </w:rPr>
        <w:t xml:space="preserve">ontrato No. 051 </w:t>
      </w:r>
      <w:r w:rsidR="00A22730" w:rsidRPr="006C31F6">
        <w:rPr>
          <w:rFonts w:ascii="Arial" w:hAnsi="Arial" w:cs="Arial"/>
          <w:iCs/>
        </w:rPr>
        <w:t>del 21 de septiembre de 2001</w:t>
      </w:r>
      <w:r w:rsidR="002433A8" w:rsidRPr="006C31F6">
        <w:rPr>
          <w:rFonts w:ascii="Arial" w:hAnsi="Arial" w:cs="Arial"/>
          <w:iCs/>
        </w:rPr>
        <w:t>,</w:t>
      </w:r>
      <w:r w:rsidR="00A22730" w:rsidRPr="006C31F6">
        <w:rPr>
          <w:rFonts w:ascii="Arial" w:hAnsi="Arial" w:cs="Arial"/>
          <w:iCs/>
        </w:rPr>
        <w:t xml:space="preserve"> </w:t>
      </w:r>
      <w:r w:rsidR="002433A8" w:rsidRPr="006C31F6">
        <w:rPr>
          <w:rFonts w:ascii="Arial" w:hAnsi="Arial" w:cs="Arial"/>
          <w:iCs/>
        </w:rPr>
        <w:t xml:space="preserve">consistieron </w:t>
      </w:r>
      <w:r w:rsidRPr="006C31F6">
        <w:rPr>
          <w:rFonts w:ascii="Arial" w:hAnsi="Arial" w:cs="Arial"/>
          <w:iCs/>
        </w:rPr>
        <w:t xml:space="preserve">en </w:t>
      </w:r>
      <w:r w:rsidR="00037DC2" w:rsidRPr="006C31F6">
        <w:rPr>
          <w:rFonts w:ascii="Arial" w:hAnsi="Arial" w:cs="Arial"/>
          <w:iCs/>
        </w:rPr>
        <w:t xml:space="preserve">la fiscalización y </w:t>
      </w:r>
      <w:r w:rsidRPr="006C31F6">
        <w:rPr>
          <w:rFonts w:ascii="Arial" w:hAnsi="Arial" w:cs="Arial"/>
          <w:iCs/>
        </w:rPr>
        <w:t xml:space="preserve">el cobro </w:t>
      </w:r>
      <w:r w:rsidR="002433A8" w:rsidRPr="006C31F6">
        <w:rPr>
          <w:rFonts w:ascii="Arial" w:hAnsi="Arial" w:cs="Arial"/>
          <w:iCs/>
        </w:rPr>
        <w:t xml:space="preserve">persuasivo y </w:t>
      </w:r>
      <w:r w:rsidRPr="006C31F6">
        <w:rPr>
          <w:rFonts w:ascii="Arial" w:hAnsi="Arial" w:cs="Arial"/>
          <w:iCs/>
        </w:rPr>
        <w:t>coactivo del i</w:t>
      </w:r>
      <w:r w:rsidR="00037DC2" w:rsidRPr="006C31F6">
        <w:rPr>
          <w:rFonts w:ascii="Arial" w:hAnsi="Arial" w:cs="Arial"/>
          <w:iCs/>
        </w:rPr>
        <w:t>mpuesto de industria y comercio</w:t>
      </w:r>
      <w:r w:rsidR="002433A8" w:rsidRPr="006C31F6">
        <w:rPr>
          <w:rFonts w:ascii="Arial" w:hAnsi="Arial" w:cs="Arial"/>
          <w:iCs/>
        </w:rPr>
        <w:t xml:space="preserve"> y del impuesto predial</w:t>
      </w:r>
      <w:r w:rsidR="00037DC2" w:rsidRPr="006C31F6">
        <w:rPr>
          <w:rFonts w:ascii="Arial" w:hAnsi="Arial" w:cs="Arial"/>
          <w:iCs/>
        </w:rPr>
        <w:t xml:space="preserve">; el valor y la forma de pago acordada fue la siguiente: </w:t>
      </w:r>
    </w:p>
    <w:p w14:paraId="3C1ADD02" w14:textId="77777777" w:rsidR="00D96D6D" w:rsidRPr="006C31F6" w:rsidRDefault="00D96D6D" w:rsidP="006C31F6">
      <w:pPr>
        <w:tabs>
          <w:tab w:val="left" w:pos="1068"/>
        </w:tabs>
        <w:overflowPunct w:val="0"/>
        <w:autoSpaceDN w:val="0"/>
        <w:adjustRightInd w:val="0"/>
        <w:spacing w:line="360" w:lineRule="auto"/>
        <w:jc w:val="both"/>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58"/>
        <w:gridCol w:w="1536"/>
        <w:gridCol w:w="2430"/>
      </w:tblGrid>
      <w:tr w:rsidR="00757BF4" w:rsidRPr="006C31F6" w14:paraId="3997BFE9" w14:textId="77777777" w:rsidTr="00757BF4">
        <w:tc>
          <w:tcPr>
            <w:tcW w:w="0" w:type="auto"/>
            <w:shd w:val="clear" w:color="auto" w:fill="auto"/>
          </w:tcPr>
          <w:p w14:paraId="6D9D76D5" w14:textId="77777777" w:rsidR="00037DC2" w:rsidRPr="006C31F6" w:rsidRDefault="00037DC2"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Actividad </w:t>
            </w:r>
          </w:p>
        </w:tc>
        <w:tc>
          <w:tcPr>
            <w:tcW w:w="0" w:type="auto"/>
            <w:shd w:val="clear" w:color="auto" w:fill="auto"/>
          </w:tcPr>
          <w:p w14:paraId="4CE4B2CD"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Cobertura</w:t>
            </w:r>
          </w:p>
        </w:tc>
        <w:tc>
          <w:tcPr>
            <w:tcW w:w="0" w:type="auto"/>
            <w:shd w:val="clear" w:color="auto" w:fill="auto"/>
          </w:tcPr>
          <w:p w14:paraId="7CAC5230"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Porcentaje</w:t>
            </w:r>
          </w:p>
        </w:tc>
        <w:tc>
          <w:tcPr>
            <w:tcW w:w="0" w:type="auto"/>
            <w:shd w:val="clear" w:color="auto" w:fill="auto"/>
          </w:tcPr>
          <w:p w14:paraId="79D9F4F8"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Base de aplicación </w:t>
            </w:r>
          </w:p>
        </w:tc>
      </w:tr>
      <w:tr w:rsidR="00757BF4" w:rsidRPr="006C31F6" w14:paraId="67FC6AB2" w14:textId="77777777" w:rsidTr="00757BF4">
        <w:tc>
          <w:tcPr>
            <w:tcW w:w="0" w:type="auto"/>
            <w:shd w:val="clear" w:color="auto" w:fill="auto"/>
          </w:tcPr>
          <w:p w14:paraId="0DAA2431"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Fiscalización de impuestos de industria y comercio y cobro coactivo </w:t>
            </w:r>
          </w:p>
        </w:tc>
        <w:tc>
          <w:tcPr>
            <w:tcW w:w="0" w:type="auto"/>
            <w:shd w:val="clear" w:color="auto" w:fill="auto"/>
          </w:tcPr>
          <w:p w14:paraId="533B1769"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Grandes contribuyentes que se vinculen a la corriente por primera vez conforme al Estatuto Tributario Nacional </w:t>
            </w:r>
          </w:p>
        </w:tc>
        <w:tc>
          <w:tcPr>
            <w:tcW w:w="0" w:type="auto"/>
            <w:shd w:val="clear" w:color="auto" w:fill="auto"/>
          </w:tcPr>
          <w:p w14:paraId="1CFDE60C"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Ocho por ciento 8%</w:t>
            </w:r>
          </w:p>
        </w:tc>
        <w:tc>
          <w:tcPr>
            <w:tcW w:w="0" w:type="auto"/>
            <w:shd w:val="clear" w:color="auto" w:fill="auto"/>
          </w:tcPr>
          <w:p w14:paraId="536F1819"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100% de lo recaudado </w:t>
            </w:r>
          </w:p>
        </w:tc>
      </w:tr>
      <w:tr w:rsidR="00757BF4" w:rsidRPr="006C31F6" w14:paraId="2332174F" w14:textId="77777777" w:rsidTr="00757BF4">
        <w:tc>
          <w:tcPr>
            <w:tcW w:w="0" w:type="auto"/>
            <w:shd w:val="clear" w:color="auto" w:fill="auto"/>
          </w:tcPr>
          <w:p w14:paraId="599612EB"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Fiscalización de impuesto de industria y comercio </w:t>
            </w:r>
          </w:p>
        </w:tc>
        <w:tc>
          <w:tcPr>
            <w:tcW w:w="0" w:type="auto"/>
            <w:shd w:val="clear" w:color="auto" w:fill="auto"/>
          </w:tcPr>
          <w:p w14:paraId="6D609C8E"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Todos los establecimientos industriales y comerciales y de servicios </w:t>
            </w:r>
          </w:p>
        </w:tc>
        <w:tc>
          <w:tcPr>
            <w:tcW w:w="0" w:type="auto"/>
            <w:shd w:val="clear" w:color="auto" w:fill="auto"/>
          </w:tcPr>
          <w:p w14:paraId="2E62F5F6"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Veinte por ciento 20%</w:t>
            </w:r>
          </w:p>
        </w:tc>
        <w:tc>
          <w:tcPr>
            <w:tcW w:w="0" w:type="auto"/>
            <w:shd w:val="clear" w:color="auto" w:fill="auto"/>
          </w:tcPr>
          <w:p w14:paraId="2582BA4E"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Mayor valor entre lo facturado o declarado por las vigencias de 1999, 2000 y 2001 sobre los actos administrativos en firme</w:t>
            </w:r>
          </w:p>
        </w:tc>
      </w:tr>
      <w:tr w:rsidR="00757BF4" w:rsidRPr="006C31F6" w14:paraId="711019BE" w14:textId="77777777" w:rsidTr="00757BF4">
        <w:tc>
          <w:tcPr>
            <w:tcW w:w="0" w:type="auto"/>
            <w:shd w:val="clear" w:color="auto" w:fill="auto"/>
          </w:tcPr>
          <w:p w14:paraId="53B4E46D"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Cobro persuasivo</w:t>
            </w:r>
          </w:p>
        </w:tc>
        <w:tc>
          <w:tcPr>
            <w:tcW w:w="0" w:type="auto"/>
            <w:shd w:val="clear" w:color="auto" w:fill="auto"/>
          </w:tcPr>
          <w:p w14:paraId="5DAC0250"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Todos los contribuyentes de industria y comercio e impuesto predial </w:t>
            </w:r>
          </w:p>
        </w:tc>
        <w:tc>
          <w:tcPr>
            <w:tcW w:w="0" w:type="auto"/>
            <w:shd w:val="clear" w:color="auto" w:fill="auto"/>
          </w:tcPr>
          <w:p w14:paraId="2AE1934D"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Siete por ciento 7%</w:t>
            </w:r>
          </w:p>
        </w:tc>
        <w:tc>
          <w:tcPr>
            <w:tcW w:w="0" w:type="auto"/>
            <w:shd w:val="clear" w:color="auto" w:fill="auto"/>
          </w:tcPr>
          <w:p w14:paraId="2ADCBB74" w14:textId="77777777" w:rsidR="00037DC2" w:rsidRPr="006C31F6" w:rsidRDefault="000E3B35"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100% de lo recaudado </w:t>
            </w:r>
          </w:p>
        </w:tc>
      </w:tr>
      <w:tr w:rsidR="00757BF4" w:rsidRPr="006C31F6" w14:paraId="4EA3B6A3" w14:textId="77777777" w:rsidTr="00757BF4">
        <w:tc>
          <w:tcPr>
            <w:tcW w:w="0" w:type="auto"/>
            <w:shd w:val="clear" w:color="auto" w:fill="auto"/>
          </w:tcPr>
          <w:p w14:paraId="11B88E9B"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Cobro coactivo </w:t>
            </w:r>
          </w:p>
        </w:tc>
        <w:tc>
          <w:tcPr>
            <w:tcW w:w="0" w:type="auto"/>
            <w:shd w:val="clear" w:color="auto" w:fill="auto"/>
          </w:tcPr>
          <w:p w14:paraId="70437818"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Todos los contribuyentes de industria y comercio e impuesto predial descontados de los del numeral 1</w:t>
            </w:r>
            <w:r w:rsidR="00601F77" w:rsidRPr="006C31F6">
              <w:rPr>
                <w:rFonts w:ascii="Arial" w:hAnsi="Arial" w:cs="Arial"/>
                <w:iCs/>
              </w:rPr>
              <w:t xml:space="preserve"> </w:t>
            </w:r>
            <w:r w:rsidRPr="006C31F6">
              <w:rPr>
                <w:rFonts w:ascii="Arial" w:hAnsi="Arial" w:cs="Arial"/>
                <w:iCs/>
              </w:rPr>
              <w:t xml:space="preserve">en relación al cobro coactivo </w:t>
            </w:r>
          </w:p>
        </w:tc>
        <w:tc>
          <w:tcPr>
            <w:tcW w:w="0" w:type="auto"/>
            <w:shd w:val="clear" w:color="auto" w:fill="auto"/>
          </w:tcPr>
          <w:p w14:paraId="67631BDD"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Quince por ciento 15%</w:t>
            </w:r>
          </w:p>
        </w:tc>
        <w:tc>
          <w:tcPr>
            <w:tcW w:w="0" w:type="auto"/>
            <w:shd w:val="clear" w:color="auto" w:fill="auto"/>
          </w:tcPr>
          <w:p w14:paraId="6030E3E5" w14:textId="77777777" w:rsidR="00037DC2" w:rsidRPr="006C31F6" w:rsidRDefault="000E3B35"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100% de lo recaudado</w:t>
            </w:r>
          </w:p>
        </w:tc>
      </w:tr>
      <w:tr w:rsidR="00757BF4" w:rsidRPr="006C31F6" w14:paraId="4520B5AF" w14:textId="77777777" w:rsidTr="00757BF4">
        <w:tc>
          <w:tcPr>
            <w:tcW w:w="0" w:type="auto"/>
            <w:shd w:val="clear" w:color="auto" w:fill="auto"/>
          </w:tcPr>
          <w:p w14:paraId="79A25B03"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Implementación de retención de industria y comercio </w:t>
            </w:r>
          </w:p>
        </w:tc>
        <w:tc>
          <w:tcPr>
            <w:tcW w:w="0" w:type="auto"/>
            <w:shd w:val="clear" w:color="auto" w:fill="auto"/>
          </w:tcPr>
          <w:p w14:paraId="648A6D16"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Todos los contribuyentes de industria y comercio </w:t>
            </w:r>
          </w:p>
        </w:tc>
        <w:tc>
          <w:tcPr>
            <w:tcW w:w="0" w:type="auto"/>
            <w:shd w:val="clear" w:color="auto" w:fill="auto"/>
          </w:tcPr>
          <w:p w14:paraId="2D87CD85"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Cuatro por ciento 4% del valor declarado </w:t>
            </w:r>
          </w:p>
        </w:tc>
        <w:tc>
          <w:tcPr>
            <w:tcW w:w="0" w:type="auto"/>
            <w:shd w:val="clear" w:color="auto" w:fill="auto"/>
          </w:tcPr>
          <w:p w14:paraId="4DE429B4" w14:textId="77777777" w:rsidR="00037DC2" w:rsidRPr="006C31F6" w:rsidRDefault="000E3B35"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100% de lo recaudado</w:t>
            </w:r>
          </w:p>
        </w:tc>
      </w:tr>
      <w:tr w:rsidR="00757BF4" w:rsidRPr="006C31F6" w14:paraId="7976F4E1" w14:textId="77777777" w:rsidTr="00757BF4">
        <w:tc>
          <w:tcPr>
            <w:tcW w:w="0" w:type="auto"/>
            <w:shd w:val="clear" w:color="auto" w:fill="auto"/>
          </w:tcPr>
          <w:p w14:paraId="12E6C581"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Procesos y procedimientos en gestión tributaria </w:t>
            </w:r>
          </w:p>
        </w:tc>
        <w:tc>
          <w:tcPr>
            <w:tcW w:w="0" w:type="auto"/>
            <w:shd w:val="clear" w:color="auto" w:fill="auto"/>
          </w:tcPr>
          <w:p w14:paraId="3A33B1EB"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Para los procesos y procedimientos en el área de rentas relativos a impuesto predial e industria y comercio</w:t>
            </w:r>
          </w:p>
        </w:tc>
        <w:tc>
          <w:tcPr>
            <w:tcW w:w="0" w:type="auto"/>
            <w:shd w:val="clear" w:color="auto" w:fill="auto"/>
          </w:tcPr>
          <w:p w14:paraId="6C3D45DB" w14:textId="77777777" w:rsidR="00037DC2" w:rsidRPr="006C31F6" w:rsidRDefault="00D96D6D"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Sin costo </w:t>
            </w:r>
          </w:p>
        </w:tc>
        <w:tc>
          <w:tcPr>
            <w:tcW w:w="0" w:type="auto"/>
            <w:shd w:val="clear" w:color="auto" w:fill="auto"/>
          </w:tcPr>
          <w:p w14:paraId="05ADD953" w14:textId="77777777" w:rsidR="00037DC2" w:rsidRPr="006C31F6" w:rsidRDefault="000E3B35" w:rsidP="006C31F6">
            <w:pPr>
              <w:tabs>
                <w:tab w:val="left" w:pos="1068"/>
              </w:tabs>
              <w:overflowPunct w:val="0"/>
              <w:autoSpaceDN w:val="0"/>
              <w:adjustRightInd w:val="0"/>
              <w:spacing w:line="360" w:lineRule="auto"/>
              <w:jc w:val="both"/>
              <w:rPr>
                <w:rFonts w:ascii="Arial" w:hAnsi="Arial" w:cs="Arial"/>
                <w:iCs/>
              </w:rPr>
            </w:pPr>
            <w:r w:rsidRPr="006C31F6">
              <w:rPr>
                <w:rFonts w:ascii="Arial" w:hAnsi="Arial" w:cs="Arial"/>
                <w:iCs/>
              </w:rPr>
              <w:t xml:space="preserve">Ninguna </w:t>
            </w:r>
          </w:p>
        </w:tc>
      </w:tr>
    </w:tbl>
    <w:p w14:paraId="639D50A0" w14:textId="77777777" w:rsidR="0069751D" w:rsidRPr="006C31F6" w:rsidRDefault="0069751D" w:rsidP="006C31F6">
      <w:pPr>
        <w:tabs>
          <w:tab w:val="left" w:pos="1068"/>
        </w:tabs>
        <w:overflowPunct w:val="0"/>
        <w:autoSpaceDN w:val="0"/>
        <w:adjustRightInd w:val="0"/>
        <w:spacing w:line="360" w:lineRule="auto"/>
        <w:jc w:val="both"/>
        <w:rPr>
          <w:rFonts w:ascii="Arial" w:hAnsi="Arial" w:cs="Arial"/>
          <w:iCs/>
        </w:rPr>
      </w:pPr>
    </w:p>
    <w:p w14:paraId="252AF1C1" w14:textId="77777777" w:rsidR="005426A3" w:rsidRPr="006C31F6" w:rsidRDefault="00796E0C" w:rsidP="006C31F6">
      <w:pPr>
        <w:spacing w:line="360" w:lineRule="auto"/>
        <w:jc w:val="both"/>
        <w:rPr>
          <w:rFonts w:ascii="Arial" w:hAnsi="Arial" w:cs="Arial"/>
          <w:iCs/>
        </w:rPr>
      </w:pPr>
      <w:r w:rsidRPr="006C31F6">
        <w:rPr>
          <w:rFonts w:ascii="Arial" w:hAnsi="Arial" w:cs="Arial"/>
          <w:iCs/>
        </w:rPr>
        <w:t>Mediante acta del 28 de septiembre del mismo año, las partes modificaron</w:t>
      </w:r>
      <w:r w:rsidR="003A5C3A" w:rsidRPr="006C31F6">
        <w:rPr>
          <w:rStyle w:val="Refdenotaalpie"/>
          <w:rFonts w:ascii="Arial" w:hAnsi="Arial" w:cs="Arial"/>
          <w:iCs/>
        </w:rPr>
        <w:footnoteReference w:id="22"/>
      </w:r>
      <w:r w:rsidRPr="006C31F6">
        <w:rPr>
          <w:rFonts w:ascii="Arial" w:hAnsi="Arial" w:cs="Arial"/>
          <w:iCs/>
        </w:rPr>
        <w:t xml:space="preserve"> la forma de pago</w:t>
      </w:r>
      <w:r w:rsidR="00A73538" w:rsidRPr="006C31F6">
        <w:rPr>
          <w:rFonts w:ascii="Arial" w:hAnsi="Arial" w:cs="Arial"/>
          <w:iCs/>
        </w:rPr>
        <w:t>,</w:t>
      </w:r>
      <w:r w:rsidRPr="006C31F6">
        <w:rPr>
          <w:rFonts w:ascii="Arial" w:hAnsi="Arial" w:cs="Arial"/>
          <w:iCs/>
        </w:rPr>
        <w:t xml:space="preserve"> en atención a que el municipio de Cartago </w:t>
      </w:r>
      <w:r w:rsidR="005C2F75" w:rsidRPr="006C31F6">
        <w:rPr>
          <w:rFonts w:ascii="Arial" w:hAnsi="Arial" w:cs="Arial"/>
          <w:iCs/>
        </w:rPr>
        <w:t>suscribió un acuerdo de reestructuración de pasi</w:t>
      </w:r>
      <w:r w:rsidR="00A73538" w:rsidRPr="006C31F6">
        <w:rPr>
          <w:rFonts w:ascii="Arial" w:hAnsi="Arial" w:cs="Arial"/>
          <w:iCs/>
        </w:rPr>
        <w:t>vos con sus acreedores</w:t>
      </w:r>
      <w:r w:rsidR="00E8261F" w:rsidRPr="006C31F6">
        <w:rPr>
          <w:rFonts w:ascii="Arial" w:hAnsi="Arial" w:cs="Arial"/>
          <w:iCs/>
        </w:rPr>
        <w:t>, el cual</w:t>
      </w:r>
      <w:r w:rsidR="00A73538" w:rsidRPr="006C31F6">
        <w:rPr>
          <w:rFonts w:ascii="Arial" w:hAnsi="Arial" w:cs="Arial"/>
          <w:iCs/>
        </w:rPr>
        <w:t xml:space="preserve"> tenía</w:t>
      </w:r>
      <w:r w:rsidR="005C2F75" w:rsidRPr="006C31F6">
        <w:rPr>
          <w:rFonts w:ascii="Arial" w:hAnsi="Arial" w:cs="Arial"/>
          <w:iCs/>
        </w:rPr>
        <w:t xml:space="preserve"> por objeto disponer y ejecutar medidas de recuperación fiscal e institucional a favor del </w:t>
      </w:r>
      <w:r w:rsidR="00A73538" w:rsidRPr="006C31F6">
        <w:rPr>
          <w:rFonts w:ascii="Arial" w:hAnsi="Arial" w:cs="Arial"/>
          <w:iCs/>
        </w:rPr>
        <w:t>ente territorial</w:t>
      </w:r>
      <w:r w:rsidR="005C2F75" w:rsidRPr="006C31F6">
        <w:rPr>
          <w:rFonts w:ascii="Arial" w:hAnsi="Arial" w:cs="Arial"/>
          <w:iCs/>
        </w:rPr>
        <w:t xml:space="preserve">. La modificación se incorporó en los siguientes términos: </w:t>
      </w:r>
    </w:p>
    <w:p w14:paraId="7B89349A" w14:textId="77777777" w:rsidR="005C2F75" w:rsidRPr="006C31F6" w:rsidRDefault="005C2F75" w:rsidP="006C31F6">
      <w:pPr>
        <w:spacing w:line="360" w:lineRule="auto"/>
        <w:jc w:val="both"/>
        <w:rPr>
          <w:rFonts w:ascii="Arial" w:hAnsi="Arial" w:cs="Arial"/>
          <w:iCs/>
        </w:rPr>
      </w:pPr>
    </w:p>
    <w:p w14:paraId="59B400B0" w14:textId="77777777" w:rsidR="005C2F75" w:rsidRPr="006C31F6" w:rsidRDefault="005C2F75" w:rsidP="006C31F6">
      <w:pPr>
        <w:spacing w:line="276" w:lineRule="auto"/>
        <w:jc w:val="both"/>
        <w:rPr>
          <w:rFonts w:ascii="Arial" w:hAnsi="Arial" w:cs="Arial"/>
          <w:i/>
          <w:iCs/>
        </w:rPr>
      </w:pPr>
      <w:r w:rsidRPr="006C31F6">
        <w:rPr>
          <w:rFonts w:ascii="Arial" w:hAnsi="Arial" w:cs="Arial"/>
          <w:i/>
          <w:iCs/>
        </w:rPr>
        <w:t>“</w:t>
      </w:r>
      <w:r w:rsidRPr="006C31F6">
        <w:rPr>
          <w:rFonts w:ascii="Arial" w:hAnsi="Arial" w:cs="Arial"/>
          <w:i/>
          <w:iCs/>
          <w:u w:val="single"/>
        </w:rPr>
        <w:t>El valor total a favor del contratista, resultante de aplicar el porcentaje de cada uno de los componentes de fiscalización descritos</w:t>
      </w:r>
      <w:r w:rsidRPr="006C31F6">
        <w:rPr>
          <w:rFonts w:ascii="Arial" w:hAnsi="Arial" w:cs="Arial"/>
          <w:i/>
          <w:iCs/>
        </w:rPr>
        <w:t>, se cancelarán con base en los resultados de gestión y teniendo en cuenta que para este efecto se deben superar los escenarios financieros en cuanto a proyección de ingresos del Acuerdo de Reestructuración de Pasivos y del Presupuesto aprobado por el Honorable Concejo Municipal para la vigencia 2002. Una vez realizada esta tarea se efectuarán las adiciones presupuestales, tanto en ingresos como en egresos</w:t>
      </w:r>
      <w:r w:rsidR="003A5C3A" w:rsidRPr="006C31F6">
        <w:rPr>
          <w:rFonts w:ascii="Arial" w:hAnsi="Arial" w:cs="Arial"/>
          <w:i/>
          <w:iCs/>
        </w:rPr>
        <w:t>”.</w:t>
      </w:r>
    </w:p>
    <w:p w14:paraId="698B4CCE" w14:textId="77777777" w:rsidR="00796E0C" w:rsidRPr="006C31F6" w:rsidRDefault="00796E0C" w:rsidP="006C31F6">
      <w:pPr>
        <w:spacing w:line="360" w:lineRule="auto"/>
        <w:jc w:val="both"/>
        <w:rPr>
          <w:rFonts w:ascii="Arial" w:eastAsia="Calibri" w:hAnsi="Arial" w:cs="Arial"/>
          <w:b/>
          <w:lang w:val="es-CO" w:eastAsia="en-US"/>
        </w:rPr>
      </w:pPr>
    </w:p>
    <w:p w14:paraId="200E781E" w14:textId="77777777" w:rsidR="0056128D" w:rsidRPr="006C31F6" w:rsidRDefault="00A22730" w:rsidP="006C31F6">
      <w:pPr>
        <w:spacing w:line="360" w:lineRule="auto"/>
        <w:jc w:val="both"/>
        <w:rPr>
          <w:rFonts w:ascii="Arial" w:eastAsia="Calibri" w:hAnsi="Arial" w:cs="Arial"/>
          <w:lang w:val="es-CO" w:eastAsia="en-US"/>
        </w:rPr>
      </w:pPr>
      <w:r w:rsidRPr="006C31F6">
        <w:rPr>
          <w:rFonts w:ascii="Arial" w:eastAsia="Calibri" w:hAnsi="Arial" w:cs="Arial"/>
          <w:lang w:val="es-CO" w:eastAsia="en-US"/>
        </w:rPr>
        <w:t xml:space="preserve">Al año siguiente, </w:t>
      </w:r>
      <w:r w:rsidR="0056128D" w:rsidRPr="006C31F6">
        <w:rPr>
          <w:rFonts w:ascii="Arial" w:eastAsia="Calibri" w:hAnsi="Arial" w:cs="Arial"/>
          <w:lang w:val="es-CO" w:eastAsia="en-US"/>
        </w:rPr>
        <w:t>el 11 de marzo de 2002</w:t>
      </w:r>
      <w:r w:rsidR="00E8261F" w:rsidRPr="006C31F6">
        <w:rPr>
          <w:rFonts w:ascii="Arial" w:eastAsia="Calibri" w:hAnsi="Arial" w:cs="Arial"/>
          <w:lang w:val="es-CO" w:eastAsia="en-US"/>
        </w:rPr>
        <w:t>,</w:t>
      </w:r>
      <w:r w:rsidR="0056128D" w:rsidRPr="006C31F6">
        <w:rPr>
          <w:rFonts w:ascii="Arial" w:eastAsia="Calibri" w:hAnsi="Arial" w:cs="Arial"/>
          <w:lang w:val="es-CO" w:eastAsia="en-US"/>
        </w:rPr>
        <w:t xml:space="preserve"> el Concejo Municipal de Cartago expidió el Acuerdo</w:t>
      </w:r>
      <w:r w:rsidR="00D136B0" w:rsidRPr="006C31F6">
        <w:rPr>
          <w:rStyle w:val="Refdenotaalpie"/>
          <w:rFonts w:ascii="Arial" w:eastAsia="Calibri" w:hAnsi="Arial" w:cs="Arial"/>
          <w:lang w:val="es-CO" w:eastAsia="en-US"/>
        </w:rPr>
        <w:footnoteReference w:id="23"/>
      </w:r>
      <w:r w:rsidR="0056128D" w:rsidRPr="006C31F6">
        <w:rPr>
          <w:rFonts w:ascii="Arial" w:eastAsia="Calibri" w:hAnsi="Arial" w:cs="Arial"/>
          <w:lang w:val="es-CO" w:eastAsia="en-US"/>
        </w:rPr>
        <w:t xml:space="preserve"> No. 005</w:t>
      </w:r>
      <w:r w:rsidR="00E8261F" w:rsidRPr="006C31F6">
        <w:rPr>
          <w:rFonts w:ascii="Arial" w:eastAsia="Calibri" w:hAnsi="Arial" w:cs="Arial"/>
          <w:lang w:val="es-CO" w:eastAsia="en-US"/>
        </w:rPr>
        <w:t>,</w:t>
      </w:r>
      <w:r w:rsidR="0056128D" w:rsidRPr="006C31F6">
        <w:rPr>
          <w:rFonts w:ascii="Arial" w:eastAsia="Calibri" w:hAnsi="Arial" w:cs="Arial"/>
          <w:lang w:val="es-CO" w:eastAsia="en-US"/>
        </w:rPr>
        <w:t xml:space="preserve"> </w:t>
      </w:r>
      <w:r w:rsidR="00A73538" w:rsidRPr="006C31F6">
        <w:rPr>
          <w:rFonts w:ascii="Arial" w:eastAsia="Calibri" w:hAnsi="Arial" w:cs="Arial"/>
          <w:lang w:val="es-CO" w:eastAsia="en-US"/>
        </w:rPr>
        <w:t xml:space="preserve">por el cual </w:t>
      </w:r>
      <w:r w:rsidR="0056128D" w:rsidRPr="006C31F6">
        <w:rPr>
          <w:rFonts w:ascii="Arial" w:eastAsia="Calibri" w:hAnsi="Arial" w:cs="Arial"/>
          <w:lang w:val="es-CO" w:eastAsia="en-US"/>
        </w:rPr>
        <w:t xml:space="preserve">concedió el beneficio de auditoría a las declaraciones tributarias de los contribuyentes del impuesto de industria y comercio y complementarios, para las declaraciones privadas del impuesto presentadas con un incremento del cincuenta por ciento (50%) de la base gravable con respecto al año fiscal declarado de la vigencia inmediatamente anterior. </w:t>
      </w:r>
      <w:r w:rsidR="005C4759" w:rsidRPr="006C31F6">
        <w:rPr>
          <w:rFonts w:ascii="Arial" w:eastAsia="Calibri" w:hAnsi="Arial" w:cs="Arial"/>
          <w:lang w:val="es-CO" w:eastAsia="en-US"/>
        </w:rPr>
        <w:t xml:space="preserve">Se indicó que los contribuyentes que se acogieran al beneficio de auditoría obtendrían la firmeza de la declaración y liquidación privada. </w:t>
      </w:r>
    </w:p>
    <w:p w14:paraId="6622E559" w14:textId="77777777" w:rsidR="005648C6" w:rsidRPr="006C31F6" w:rsidRDefault="005648C6" w:rsidP="006C31F6">
      <w:pPr>
        <w:spacing w:line="360" w:lineRule="auto"/>
        <w:jc w:val="both"/>
        <w:rPr>
          <w:rFonts w:ascii="Arial" w:eastAsia="Calibri" w:hAnsi="Arial" w:cs="Arial"/>
          <w:lang w:val="es-CO" w:eastAsia="en-US"/>
        </w:rPr>
      </w:pPr>
    </w:p>
    <w:p w14:paraId="63C567FD" w14:textId="77777777" w:rsidR="005648C6" w:rsidRPr="006C31F6" w:rsidRDefault="005648C6" w:rsidP="006C31F6">
      <w:pPr>
        <w:spacing w:line="360" w:lineRule="auto"/>
        <w:jc w:val="both"/>
        <w:rPr>
          <w:rFonts w:ascii="Arial" w:eastAsia="Calibri" w:hAnsi="Arial" w:cs="Arial"/>
          <w:lang w:val="es-CO" w:eastAsia="en-US"/>
        </w:rPr>
      </w:pPr>
      <w:r w:rsidRPr="006C31F6">
        <w:rPr>
          <w:rFonts w:ascii="Arial" w:eastAsia="Calibri" w:hAnsi="Arial" w:cs="Arial"/>
          <w:lang w:val="es-CO" w:eastAsia="en-US"/>
        </w:rPr>
        <w:t>De conformidad con el artículo cuarto del Acuerdo en mención</w:t>
      </w:r>
      <w:r w:rsidR="00A73538" w:rsidRPr="006C31F6">
        <w:rPr>
          <w:rFonts w:ascii="Arial" w:eastAsia="Calibri" w:hAnsi="Arial" w:cs="Arial"/>
          <w:lang w:val="es-CO" w:eastAsia="en-US"/>
        </w:rPr>
        <w:t>,</w:t>
      </w:r>
      <w:r w:rsidRPr="006C31F6">
        <w:rPr>
          <w:rFonts w:ascii="Arial" w:eastAsia="Calibri" w:hAnsi="Arial" w:cs="Arial"/>
          <w:lang w:val="es-CO" w:eastAsia="en-US"/>
        </w:rPr>
        <w:t xml:space="preserve"> se estableció que el beneficio consistía en que las declaraciones de industria y comercio del año 2002 quedarían en firme si dentro de los doce (12) meses siguientes a la fecha de su presentación no se hubiere </w:t>
      </w:r>
      <w:r w:rsidR="00BD3996" w:rsidRPr="006C31F6">
        <w:rPr>
          <w:rFonts w:ascii="Arial" w:eastAsia="Calibri" w:hAnsi="Arial" w:cs="Arial"/>
          <w:lang w:val="es-CO" w:eastAsia="en-US"/>
        </w:rPr>
        <w:t>notificado emplazamiento para corregir</w:t>
      </w:r>
      <w:r w:rsidR="00A73538" w:rsidRPr="006C31F6">
        <w:rPr>
          <w:rFonts w:ascii="Arial" w:eastAsia="Calibri" w:hAnsi="Arial" w:cs="Arial"/>
          <w:lang w:val="es-CO" w:eastAsia="en-US"/>
        </w:rPr>
        <w:t>la, siempre que la declaración fuera</w:t>
      </w:r>
      <w:r w:rsidR="00BD3996" w:rsidRPr="006C31F6">
        <w:rPr>
          <w:rFonts w:ascii="Arial" w:eastAsia="Calibri" w:hAnsi="Arial" w:cs="Arial"/>
          <w:lang w:val="es-CO" w:eastAsia="en-US"/>
        </w:rPr>
        <w:t xml:space="preserve"> debidamente presentada en for</w:t>
      </w:r>
      <w:r w:rsidR="00A73538" w:rsidRPr="006C31F6">
        <w:rPr>
          <w:rFonts w:ascii="Arial" w:eastAsia="Calibri" w:hAnsi="Arial" w:cs="Arial"/>
          <w:lang w:val="es-CO" w:eastAsia="en-US"/>
        </w:rPr>
        <w:t>ma oportuna y el pago se realizara</w:t>
      </w:r>
      <w:r w:rsidR="00BD3996" w:rsidRPr="006C31F6">
        <w:rPr>
          <w:rFonts w:ascii="Arial" w:eastAsia="Calibri" w:hAnsi="Arial" w:cs="Arial"/>
          <w:lang w:val="es-CO" w:eastAsia="en-US"/>
        </w:rPr>
        <w:t xml:space="preserve"> en los plazos </w:t>
      </w:r>
      <w:r w:rsidR="003B6930" w:rsidRPr="006C31F6">
        <w:rPr>
          <w:rFonts w:ascii="Arial" w:eastAsia="Calibri" w:hAnsi="Arial" w:cs="Arial"/>
          <w:lang w:val="es-CO" w:eastAsia="en-US"/>
        </w:rPr>
        <w:t>que para el efecto fij</w:t>
      </w:r>
      <w:r w:rsidR="00A73538" w:rsidRPr="006C31F6">
        <w:rPr>
          <w:rFonts w:ascii="Arial" w:eastAsia="Calibri" w:hAnsi="Arial" w:cs="Arial"/>
          <w:lang w:val="es-CO" w:eastAsia="en-US"/>
        </w:rPr>
        <w:t>ara</w:t>
      </w:r>
      <w:r w:rsidR="009F5F73" w:rsidRPr="006C31F6">
        <w:rPr>
          <w:rFonts w:ascii="Arial" w:eastAsia="Calibri" w:hAnsi="Arial" w:cs="Arial"/>
          <w:lang w:val="es-CO" w:eastAsia="en-US"/>
        </w:rPr>
        <w:t xml:space="preserve"> el municipio de Cartago.</w:t>
      </w:r>
    </w:p>
    <w:p w14:paraId="27333AE4" w14:textId="77777777" w:rsidR="009F5F73" w:rsidRPr="006C31F6" w:rsidRDefault="009F5F73" w:rsidP="006C31F6">
      <w:pPr>
        <w:spacing w:line="360" w:lineRule="auto"/>
        <w:jc w:val="both"/>
        <w:rPr>
          <w:rFonts w:ascii="Arial" w:eastAsia="Calibri" w:hAnsi="Arial" w:cs="Arial"/>
          <w:lang w:val="es-CO" w:eastAsia="en-US"/>
        </w:rPr>
      </w:pPr>
    </w:p>
    <w:p w14:paraId="7366F878" w14:textId="77777777" w:rsidR="009F5F73" w:rsidRPr="006C31F6" w:rsidRDefault="009F5F73" w:rsidP="006C31F6">
      <w:pPr>
        <w:spacing w:line="360" w:lineRule="auto"/>
        <w:jc w:val="both"/>
        <w:rPr>
          <w:rFonts w:ascii="Arial" w:eastAsia="Calibri" w:hAnsi="Arial" w:cs="Arial"/>
          <w:lang w:val="es-CO" w:eastAsia="en-US"/>
        </w:rPr>
      </w:pPr>
      <w:r w:rsidRPr="006C31F6">
        <w:rPr>
          <w:rFonts w:ascii="Arial" w:eastAsia="Calibri" w:hAnsi="Arial" w:cs="Arial"/>
          <w:lang w:val="es-CO" w:eastAsia="en-US"/>
        </w:rPr>
        <w:t xml:space="preserve">En desarrollo de esa disposición se indicó que los contribuyentes debían cumplir los siguientes requisitos: </w:t>
      </w:r>
    </w:p>
    <w:p w14:paraId="505703E9" w14:textId="77777777" w:rsidR="009F5F73" w:rsidRPr="006C31F6" w:rsidRDefault="009F5F73" w:rsidP="006C31F6">
      <w:pPr>
        <w:spacing w:line="360" w:lineRule="auto"/>
        <w:jc w:val="both"/>
        <w:rPr>
          <w:rFonts w:ascii="Arial" w:eastAsia="Calibri" w:hAnsi="Arial" w:cs="Arial"/>
          <w:lang w:val="es-CO" w:eastAsia="en-US"/>
        </w:rPr>
      </w:pPr>
    </w:p>
    <w:p w14:paraId="353DE646" w14:textId="77777777" w:rsidR="009F5F73" w:rsidRPr="006C31F6" w:rsidRDefault="009F5F73" w:rsidP="006C31F6">
      <w:pPr>
        <w:numPr>
          <w:ilvl w:val="0"/>
          <w:numId w:val="22"/>
        </w:numPr>
        <w:spacing w:line="360" w:lineRule="auto"/>
        <w:ind w:left="0"/>
        <w:jc w:val="both"/>
        <w:rPr>
          <w:rFonts w:ascii="Arial" w:eastAsia="Calibri" w:hAnsi="Arial" w:cs="Arial"/>
          <w:lang w:val="es-CO" w:eastAsia="en-US"/>
        </w:rPr>
      </w:pPr>
      <w:r w:rsidRPr="006C31F6">
        <w:rPr>
          <w:rFonts w:ascii="Arial" w:eastAsia="Calibri" w:hAnsi="Arial" w:cs="Arial"/>
          <w:lang w:val="es-CO" w:eastAsia="en-US"/>
        </w:rPr>
        <w:t>Incrementar su impuesto neto de industria y comercio en por lo menos un porcentaje equivalente al 50% d</w:t>
      </w:r>
      <w:r w:rsidR="00A73538" w:rsidRPr="006C31F6">
        <w:rPr>
          <w:rFonts w:ascii="Arial" w:eastAsia="Calibri" w:hAnsi="Arial" w:cs="Arial"/>
          <w:lang w:val="es-CO" w:eastAsia="en-US"/>
        </w:rPr>
        <w:t xml:space="preserve">e los impuestos netos causados en </w:t>
      </w:r>
      <w:r w:rsidRPr="006C31F6">
        <w:rPr>
          <w:rFonts w:ascii="Arial" w:eastAsia="Calibri" w:hAnsi="Arial" w:cs="Arial"/>
          <w:lang w:val="es-CO" w:eastAsia="en-US"/>
        </w:rPr>
        <w:t>el período gravable del 2001, en relación con los impuestos netos del año inmediatamente anterior.</w:t>
      </w:r>
    </w:p>
    <w:p w14:paraId="22B7E319" w14:textId="77777777" w:rsidR="009F5F73" w:rsidRPr="006C31F6" w:rsidRDefault="009F5F73" w:rsidP="006C31F6">
      <w:pPr>
        <w:numPr>
          <w:ilvl w:val="0"/>
          <w:numId w:val="22"/>
        </w:numPr>
        <w:spacing w:line="360" w:lineRule="auto"/>
        <w:ind w:left="0"/>
        <w:jc w:val="both"/>
        <w:rPr>
          <w:rFonts w:ascii="Arial" w:eastAsia="Calibri" w:hAnsi="Arial" w:cs="Arial"/>
          <w:lang w:val="es-CO" w:eastAsia="en-US"/>
        </w:rPr>
      </w:pPr>
      <w:r w:rsidRPr="006C31F6">
        <w:rPr>
          <w:rFonts w:ascii="Arial" w:eastAsia="Calibri" w:hAnsi="Arial" w:cs="Arial"/>
          <w:lang w:val="es-CO" w:eastAsia="en-US"/>
        </w:rPr>
        <w:t xml:space="preserve">Presentar la declaración </w:t>
      </w:r>
      <w:r w:rsidR="00510A0A" w:rsidRPr="006C31F6">
        <w:rPr>
          <w:rFonts w:ascii="Arial" w:eastAsia="Calibri" w:hAnsi="Arial" w:cs="Arial"/>
          <w:lang w:val="es-CO" w:eastAsia="en-US"/>
        </w:rPr>
        <w:t>de industria y comercio de 2002</w:t>
      </w:r>
      <w:r w:rsidRPr="006C31F6">
        <w:rPr>
          <w:rFonts w:ascii="Arial" w:eastAsia="Calibri" w:hAnsi="Arial" w:cs="Arial"/>
          <w:lang w:val="es-CO" w:eastAsia="en-US"/>
        </w:rPr>
        <w:t xml:space="preserve"> antes del 22 de mayo de 2002.</w:t>
      </w:r>
    </w:p>
    <w:p w14:paraId="038FFD7E" w14:textId="77777777" w:rsidR="009F5F73" w:rsidRPr="006C31F6" w:rsidRDefault="00510A0A" w:rsidP="006C31F6">
      <w:pPr>
        <w:numPr>
          <w:ilvl w:val="0"/>
          <w:numId w:val="22"/>
        </w:numPr>
        <w:spacing w:line="360" w:lineRule="auto"/>
        <w:ind w:left="0"/>
        <w:jc w:val="both"/>
        <w:rPr>
          <w:rFonts w:ascii="Arial" w:eastAsia="Calibri" w:hAnsi="Arial" w:cs="Arial"/>
          <w:lang w:val="es-CO" w:eastAsia="en-US"/>
        </w:rPr>
      </w:pPr>
      <w:r w:rsidRPr="006C31F6">
        <w:rPr>
          <w:rFonts w:ascii="Arial" w:eastAsia="Calibri" w:hAnsi="Arial" w:cs="Arial"/>
          <w:lang w:val="es-CO" w:eastAsia="en-US"/>
        </w:rPr>
        <w:t>Pagar</w:t>
      </w:r>
      <w:r w:rsidR="009F5F73" w:rsidRPr="006C31F6">
        <w:rPr>
          <w:rFonts w:ascii="Arial" w:eastAsia="Calibri" w:hAnsi="Arial" w:cs="Arial"/>
          <w:lang w:val="es-CO" w:eastAsia="en-US"/>
        </w:rPr>
        <w:t xml:space="preserve"> el valor total de las sumas </w:t>
      </w:r>
      <w:r w:rsidR="00BE71E2" w:rsidRPr="006C31F6">
        <w:rPr>
          <w:rFonts w:ascii="Arial" w:eastAsia="Calibri" w:hAnsi="Arial" w:cs="Arial"/>
          <w:lang w:val="es-CO" w:eastAsia="en-US"/>
        </w:rPr>
        <w:t>liquidadas en la decl</w:t>
      </w:r>
      <w:r w:rsidRPr="006C31F6">
        <w:rPr>
          <w:rFonts w:ascii="Arial" w:eastAsia="Calibri" w:hAnsi="Arial" w:cs="Arial"/>
          <w:lang w:val="es-CO" w:eastAsia="en-US"/>
        </w:rPr>
        <w:t>aración de industria y comercio</w:t>
      </w:r>
      <w:r w:rsidR="00BE71E2" w:rsidRPr="006C31F6">
        <w:rPr>
          <w:rFonts w:ascii="Arial" w:eastAsia="Calibri" w:hAnsi="Arial" w:cs="Arial"/>
          <w:lang w:val="es-CO" w:eastAsia="en-US"/>
        </w:rPr>
        <w:t xml:space="preserve"> antes del 15 de abril de 2002.</w:t>
      </w:r>
    </w:p>
    <w:p w14:paraId="45FC8238" w14:textId="77777777" w:rsidR="005648C6" w:rsidRPr="006C31F6" w:rsidRDefault="009F5F73" w:rsidP="006C31F6">
      <w:pPr>
        <w:spacing w:line="360" w:lineRule="auto"/>
        <w:jc w:val="both"/>
        <w:rPr>
          <w:rFonts w:ascii="Arial" w:eastAsia="Calibri" w:hAnsi="Arial" w:cs="Arial"/>
          <w:lang w:val="es-CO" w:eastAsia="en-US"/>
        </w:rPr>
      </w:pPr>
      <w:r w:rsidRPr="006C31F6">
        <w:rPr>
          <w:rFonts w:ascii="Arial" w:eastAsia="Calibri" w:hAnsi="Arial" w:cs="Arial"/>
          <w:lang w:val="es-CO" w:eastAsia="en-US"/>
        </w:rPr>
        <w:t xml:space="preserve"> </w:t>
      </w:r>
    </w:p>
    <w:p w14:paraId="031C8812" w14:textId="77777777" w:rsidR="00A22730" w:rsidRPr="006C31F6" w:rsidRDefault="0056128D" w:rsidP="006C31F6">
      <w:pPr>
        <w:spacing w:line="360" w:lineRule="auto"/>
        <w:jc w:val="both"/>
        <w:rPr>
          <w:rFonts w:ascii="Arial" w:eastAsia="Calibri" w:hAnsi="Arial" w:cs="Arial"/>
          <w:lang w:val="es-CO" w:eastAsia="en-US"/>
        </w:rPr>
      </w:pPr>
      <w:r w:rsidRPr="006C31F6">
        <w:rPr>
          <w:rFonts w:ascii="Arial" w:eastAsia="Calibri" w:hAnsi="Arial" w:cs="Arial"/>
          <w:lang w:val="es-CO" w:eastAsia="en-US"/>
        </w:rPr>
        <w:t xml:space="preserve">En esa misma calenda, </w:t>
      </w:r>
      <w:bookmarkStart w:id="1" w:name="_Hlk489516584"/>
      <w:r w:rsidR="00A22730" w:rsidRPr="006C31F6">
        <w:rPr>
          <w:rFonts w:ascii="Arial" w:eastAsia="Calibri" w:hAnsi="Arial" w:cs="Arial"/>
          <w:lang w:val="es-CO" w:eastAsia="en-US"/>
        </w:rPr>
        <w:t>el 17 de septiembre de 2002</w:t>
      </w:r>
      <w:r w:rsidR="00A73538" w:rsidRPr="006C31F6">
        <w:rPr>
          <w:rFonts w:ascii="Arial" w:eastAsia="Calibri" w:hAnsi="Arial" w:cs="Arial"/>
          <w:lang w:val="es-CO" w:eastAsia="en-US"/>
        </w:rPr>
        <w:t>,</w:t>
      </w:r>
      <w:r w:rsidR="00A22730" w:rsidRPr="006C31F6">
        <w:rPr>
          <w:rFonts w:ascii="Arial" w:eastAsia="Calibri" w:hAnsi="Arial" w:cs="Arial"/>
          <w:lang w:val="es-CO" w:eastAsia="en-US"/>
        </w:rPr>
        <w:t xml:space="preserve"> </w:t>
      </w:r>
      <w:r w:rsidR="001C3990" w:rsidRPr="006C31F6">
        <w:rPr>
          <w:rFonts w:ascii="Arial" w:eastAsia="Calibri" w:hAnsi="Arial" w:cs="Arial"/>
          <w:lang w:val="es-CO" w:eastAsia="en-US"/>
        </w:rPr>
        <w:t>las partes nuevamente suscribi</w:t>
      </w:r>
      <w:r w:rsidR="006E2C74" w:rsidRPr="006C31F6">
        <w:rPr>
          <w:rFonts w:ascii="Arial" w:eastAsia="Calibri" w:hAnsi="Arial" w:cs="Arial"/>
          <w:lang w:val="es-CO" w:eastAsia="en-US"/>
        </w:rPr>
        <w:t>eron un acta</w:t>
      </w:r>
      <w:r w:rsidR="00AB4DEE" w:rsidRPr="006C31F6">
        <w:rPr>
          <w:rStyle w:val="Refdenotaalpie"/>
          <w:rFonts w:ascii="Arial" w:eastAsia="Calibri" w:hAnsi="Arial" w:cs="Arial"/>
          <w:lang w:val="es-CO" w:eastAsia="en-US"/>
        </w:rPr>
        <w:footnoteReference w:id="24"/>
      </w:r>
      <w:r w:rsidR="006E2C74" w:rsidRPr="006C31F6">
        <w:rPr>
          <w:rFonts w:ascii="Arial" w:eastAsia="Calibri" w:hAnsi="Arial" w:cs="Arial"/>
          <w:lang w:val="es-CO" w:eastAsia="en-US"/>
        </w:rPr>
        <w:t xml:space="preserve"> modificatoria del C</w:t>
      </w:r>
      <w:r w:rsidR="001C3990" w:rsidRPr="006C31F6">
        <w:rPr>
          <w:rFonts w:ascii="Arial" w:eastAsia="Calibri" w:hAnsi="Arial" w:cs="Arial"/>
          <w:lang w:val="es-CO" w:eastAsia="en-US"/>
        </w:rPr>
        <w:t xml:space="preserve">ontrato No. </w:t>
      </w:r>
      <w:r w:rsidR="004E357D" w:rsidRPr="006C31F6">
        <w:rPr>
          <w:rFonts w:ascii="Arial" w:eastAsia="Calibri" w:hAnsi="Arial" w:cs="Arial"/>
          <w:lang w:val="es-CO" w:eastAsia="en-US"/>
        </w:rPr>
        <w:t xml:space="preserve">051, en virtud de la cual </w:t>
      </w:r>
      <w:bookmarkEnd w:id="1"/>
      <w:r w:rsidR="004E357D" w:rsidRPr="006C31F6">
        <w:rPr>
          <w:rFonts w:ascii="Arial" w:eastAsia="Calibri" w:hAnsi="Arial" w:cs="Arial"/>
          <w:lang w:val="es-CO" w:eastAsia="en-US"/>
        </w:rPr>
        <w:t>ampliaron el plazo por tres (3) meses contad</w:t>
      </w:r>
      <w:r w:rsidR="006E2C74" w:rsidRPr="006C31F6">
        <w:rPr>
          <w:rFonts w:ascii="Arial" w:eastAsia="Calibri" w:hAnsi="Arial" w:cs="Arial"/>
          <w:lang w:val="es-CO" w:eastAsia="en-US"/>
        </w:rPr>
        <w:t xml:space="preserve">os a partir del 1 de octubre </w:t>
      </w:r>
      <w:r w:rsidR="004E357D" w:rsidRPr="006C31F6">
        <w:rPr>
          <w:rFonts w:ascii="Arial" w:eastAsia="Calibri" w:hAnsi="Arial" w:cs="Arial"/>
          <w:lang w:val="es-CO" w:eastAsia="en-US"/>
        </w:rPr>
        <w:t>2002</w:t>
      </w:r>
      <w:r w:rsidR="006E2C74" w:rsidRPr="006C31F6">
        <w:rPr>
          <w:rFonts w:ascii="Arial" w:eastAsia="Calibri" w:hAnsi="Arial" w:cs="Arial"/>
          <w:lang w:val="es-CO" w:eastAsia="en-US"/>
        </w:rPr>
        <w:t xml:space="preserve"> al 31 de diciembre del mismo año. Al mismo tiempo</w:t>
      </w:r>
      <w:r w:rsidR="00A73538" w:rsidRPr="006C31F6">
        <w:rPr>
          <w:rFonts w:ascii="Arial" w:eastAsia="Calibri" w:hAnsi="Arial" w:cs="Arial"/>
          <w:lang w:val="es-CO" w:eastAsia="en-US"/>
        </w:rPr>
        <w:t>, se incorporaron</w:t>
      </w:r>
      <w:r w:rsidR="006E2C74" w:rsidRPr="006C31F6">
        <w:rPr>
          <w:rFonts w:ascii="Arial" w:eastAsia="Calibri" w:hAnsi="Arial" w:cs="Arial"/>
          <w:lang w:val="es-CO" w:eastAsia="en-US"/>
        </w:rPr>
        <w:t xml:space="preserve"> nuevas obligaciones</w:t>
      </w:r>
      <w:r w:rsidR="00A73538" w:rsidRPr="006C31F6">
        <w:rPr>
          <w:rFonts w:ascii="Arial" w:eastAsia="Calibri" w:hAnsi="Arial" w:cs="Arial"/>
          <w:lang w:val="es-CO" w:eastAsia="en-US"/>
        </w:rPr>
        <w:t xml:space="preserve"> a cargo del municipio,</w:t>
      </w:r>
      <w:r w:rsidR="006E2C74" w:rsidRPr="006C31F6">
        <w:rPr>
          <w:rFonts w:ascii="Arial" w:eastAsia="Calibri" w:hAnsi="Arial" w:cs="Arial"/>
          <w:lang w:val="es-CO" w:eastAsia="en-US"/>
        </w:rPr>
        <w:t xml:space="preserve"> consistentes en facilitar al contratista un espacio físico, dos computadores conectados a la red para efectos de consultar y procesar información y elementos para la impresión de los documentos producidos en los procesos de cobro coactivo.</w:t>
      </w:r>
    </w:p>
    <w:p w14:paraId="789CD953" w14:textId="77777777" w:rsidR="0078494C" w:rsidRPr="006C31F6" w:rsidRDefault="0078494C" w:rsidP="006C31F6">
      <w:pPr>
        <w:spacing w:line="360" w:lineRule="auto"/>
        <w:jc w:val="both"/>
        <w:rPr>
          <w:rFonts w:ascii="Arial" w:eastAsia="Calibri" w:hAnsi="Arial" w:cs="Arial"/>
          <w:lang w:val="es-CO" w:eastAsia="en-US"/>
        </w:rPr>
      </w:pPr>
    </w:p>
    <w:p w14:paraId="344A4D9A" w14:textId="77777777" w:rsidR="00BE71E2" w:rsidRPr="006C31F6" w:rsidRDefault="00BE71E2" w:rsidP="006C31F6">
      <w:pPr>
        <w:spacing w:line="360" w:lineRule="auto"/>
        <w:jc w:val="both"/>
        <w:rPr>
          <w:rFonts w:ascii="Arial" w:eastAsia="Calibri" w:hAnsi="Arial" w:cs="Arial"/>
          <w:lang w:val="es-CO" w:eastAsia="en-US"/>
        </w:rPr>
      </w:pPr>
      <w:r w:rsidRPr="006C31F6">
        <w:rPr>
          <w:rFonts w:ascii="Arial" w:eastAsia="Calibri" w:hAnsi="Arial" w:cs="Arial"/>
          <w:lang w:val="es-CO" w:eastAsia="en-US"/>
        </w:rPr>
        <w:t>Igualmente</w:t>
      </w:r>
      <w:r w:rsidR="0078494C" w:rsidRPr="006C31F6">
        <w:rPr>
          <w:rFonts w:ascii="Arial" w:eastAsia="Calibri" w:hAnsi="Arial" w:cs="Arial"/>
          <w:lang w:val="es-CO" w:eastAsia="en-US"/>
        </w:rPr>
        <w:t xml:space="preserve">, </w:t>
      </w:r>
      <w:bookmarkStart w:id="2" w:name="_Hlk489516620"/>
      <w:r w:rsidRPr="006C31F6">
        <w:rPr>
          <w:rFonts w:ascii="Arial" w:eastAsia="Calibri" w:hAnsi="Arial" w:cs="Arial"/>
          <w:lang w:val="es-CO" w:eastAsia="en-US"/>
        </w:rPr>
        <w:t xml:space="preserve">con ocasión de la expedición del Acuerdo No. 005, </w:t>
      </w:r>
      <w:r w:rsidR="0078494C" w:rsidRPr="006C31F6">
        <w:rPr>
          <w:rFonts w:ascii="Arial" w:eastAsia="Calibri" w:hAnsi="Arial" w:cs="Arial"/>
          <w:lang w:val="es-CO" w:eastAsia="en-US"/>
        </w:rPr>
        <w:t xml:space="preserve">se asignó al contratista la siguiente obligación: A) </w:t>
      </w:r>
      <w:r w:rsidR="0078494C" w:rsidRPr="006C31F6">
        <w:rPr>
          <w:rFonts w:ascii="Arial" w:eastAsia="Calibri" w:hAnsi="Arial" w:cs="Arial"/>
          <w:u w:val="single"/>
          <w:lang w:val="es-CO" w:eastAsia="en-US"/>
        </w:rPr>
        <w:t xml:space="preserve">Verificar el cumplimiento </w:t>
      </w:r>
      <w:r w:rsidR="000D5D47" w:rsidRPr="006C31F6">
        <w:rPr>
          <w:rFonts w:ascii="Arial" w:eastAsia="Calibri" w:hAnsi="Arial" w:cs="Arial"/>
          <w:u w:val="single"/>
          <w:lang w:val="es-CO" w:eastAsia="en-US"/>
        </w:rPr>
        <w:t>de los requisitos del Beneficio de Auditoría por parte de los contribuyentes que se acogieron al mismo</w:t>
      </w:r>
      <w:r w:rsidR="000D5D47" w:rsidRPr="006C31F6">
        <w:rPr>
          <w:rFonts w:ascii="Arial" w:eastAsia="Calibri" w:hAnsi="Arial" w:cs="Arial"/>
          <w:lang w:val="es-CO" w:eastAsia="en-US"/>
        </w:rPr>
        <w:t xml:space="preserve">. </w:t>
      </w:r>
    </w:p>
    <w:p w14:paraId="218FCE82" w14:textId="77777777" w:rsidR="00BE71E2" w:rsidRPr="006C31F6" w:rsidRDefault="00BE71E2" w:rsidP="006C31F6">
      <w:pPr>
        <w:spacing w:line="360" w:lineRule="auto"/>
        <w:jc w:val="both"/>
        <w:rPr>
          <w:rFonts w:ascii="Arial" w:eastAsia="Calibri" w:hAnsi="Arial" w:cs="Arial"/>
          <w:lang w:val="es-CO" w:eastAsia="en-US"/>
        </w:rPr>
      </w:pPr>
    </w:p>
    <w:p w14:paraId="24F22898" w14:textId="77777777" w:rsidR="0078494C" w:rsidRPr="006C31F6" w:rsidRDefault="00BE71E2" w:rsidP="006C31F6">
      <w:pPr>
        <w:spacing w:line="360" w:lineRule="auto"/>
        <w:jc w:val="both"/>
        <w:rPr>
          <w:rFonts w:ascii="Arial" w:eastAsia="Calibri" w:hAnsi="Arial" w:cs="Arial"/>
          <w:lang w:val="es-CO" w:eastAsia="en-US"/>
        </w:rPr>
      </w:pPr>
      <w:r w:rsidRPr="006C31F6">
        <w:rPr>
          <w:rFonts w:ascii="Arial" w:eastAsia="Calibri" w:hAnsi="Arial" w:cs="Arial"/>
          <w:lang w:val="es-CO" w:eastAsia="en-US"/>
        </w:rPr>
        <w:t>Con todo, a</w:t>
      </w:r>
      <w:r w:rsidR="000D5D47" w:rsidRPr="006C31F6">
        <w:rPr>
          <w:rFonts w:ascii="Arial" w:eastAsia="Calibri" w:hAnsi="Arial" w:cs="Arial"/>
          <w:lang w:val="es-CO" w:eastAsia="en-US"/>
        </w:rPr>
        <w:t xml:space="preserve"> renglón seguido se consignó </w:t>
      </w:r>
      <w:r w:rsidR="000D5D47" w:rsidRPr="006C31F6">
        <w:rPr>
          <w:rFonts w:ascii="Arial" w:eastAsia="Calibri" w:hAnsi="Arial" w:cs="Arial"/>
          <w:i/>
          <w:lang w:val="es-CO" w:eastAsia="en-US"/>
        </w:rPr>
        <w:t>“</w:t>
      </w:r>
      <w:r w:rsidR="000D5D47" w:rsidRPr="006C31F6">
        <w:rPr>
          <w:rFonts w:ascii="Arial" w:eastAsia="Calibri" w:hAnsi="Arial" w:cs="Arial"/>
          <w:i/>
          <w:u w:val="single"/>
          <w:lang w:val="es-CO" w:eastAsia="en-US"/>
        </w:rPr>
        <w:t>Por esta actividad no se estima ningún costo adicional a lo estable</w:t>
      </w:r>
      <w:r w:rsidR="000517A2" w:rsidRPr="006C31F6">
        <w:rPr>
          <w:rFonts w:ascii="Arial" w:eastAsia="Calibri" w:hAnsi="Arial" w:cs="Arial"/>
          <w:i/>
          <w:u w:val="single"/>
          <w:lang w:val="es-CO" w:eastAsia="en-US"/>
        </w:rPr>
        <w:t>cido en el contrato</w:t>
      </w:r>
      <w:r w:rsidR="000517A2" w:rsidRPr="006C31F6">
        <w:rPr>
          <w:rFonts w:ascii="Arial" w:eastAsia="Calibri" w:hAnsi="Arial" w:cs="Arial"/>
          <w:lang w:val="es-CO" w:eastAsia="en-US"/>
        </w:rPr>
        <w:t>”.</w:t>
      </w:r>
    </w:p>
    <w:p w14:paraId="790C211D" w14:textId="77777777" w:rsidR="004B7207" w:rsidRPr="006C31F6" w:rsidRDefault="00DA3D25" w:rsidP="006C31F6">
      <w:pPr>
        <w:autoSpaceDN w:val="0"/>
        <w:spacing w:line="360" w:lineRule="auto"/>
        <w:jc w:val="both"/>
        <w:rPr>
          <w:rFonts w:ascii="Arial" w:hAnsi="Arial" w:cs="Arial"/>
          <w:lang w:val="es-ES_tradnl" w:eastAsia="es-CO"/>
        </w:rPr>
      </w:pPr>
      <w:r w:rsidRPr="006C31F6">
        <w:rPr>
          <w:rFonts w:ascii="Arial" w:hAnsi="Arial" w:cs="Arial"/>
          <w:lang w:val="es-ES_tradnl" w:eastAsia="es-CO"/>
        </w:rPr>
        <w:t>Así</w:t>
      </w:r>
      <w:r w:rsidR="00A73538" w:rsidRPr="006C31F6">
        <w:rPr>
          <w:rFonts w:ascii="Arial" w:hAnsi="Arial" w:cs="Arial"/>
          <w:lang w:val="es-ES_tradnl" w:eastAsia="es-CO"/>
        </w:rPr>
        <w:t xml:space="preserve"> pues, surge con nitidez</w:t>
      </w:r>
      <w:r w:rsidR="007F3F00" w:rsidRPr="006C31F6">
        <w:rPr>
          <w:rFonts w:ascii="Arial" w:hAnsi="Arial" w:cs="Arial"/>
          <w:lang w:val="es-ES_tradnl" w:eastAsia="es-CO"/>
        </w:rPr>
        <w:t xml:space="preserve"> que en el acta de modificaci</w:t>
      </w:r>
      <w:r w:rsidR="00953EEC" w:rsidRPr="006C31F6">
        <w:rPr>
          <w:rFonts w:ascii="Arial" w:hAnsi="Arial" w:cs="Arial"/>
          <w:lang w:val="es-ES_tradnl" w:eastAsia="es-CO"/>
        </w:rPr>
        <w:t>ón,</w:t>
      </w:r>
      <w:r w:rsidR="007F3F00" w:rsidRPr="006C31F6">
        <w:rPr>
          <w:rFonts w:ascii="Arial" w:hAnsi="Arial" w:cs="Arial"/>
          <w:lang w:val="es-ES_tradnl" w:eastAsia="es-CO"/>
        </w:rPr>
        <w:t xml:space="preserve"> expresamente</w:t>
      </w:r>
      <w:r w:rsidR="00510A0A" w:rsidRPr="006C31F6">
        <w:rPr>
          <w:rFonts w:ascii="Arial" w:hAnsi="Arial" w:cs="Arial"/>
          <w:lang w:val="es-ES_tradnl" w:eastAsia="es-CO"/>
        </w:rPr>
        <w:t>,</w:t>
      </w:r>
      <w:r w:rsidR="007F3F00" w:rsidRPr="006C31F6">
        <w:rPr>
          <w:rFonts w:ascii="Arial" w:hAnsi="Arial" w:cs="Arial"/>
          <w:lang w:val="es-ES_tradnl" w:eastAsia="es-CO"/>
        </w:rPr>
        <w:t xml:space="preserve"> se </w:t>
      </w:r>
      <w:r w:rsidR="00510A0A" w:rsidRPr="006C31F6">
        <w:rPr>
          <w:rFonts w:ascii="Arial" w:hAnsi="Arial" w:cs="Arial"/>
          <w:lang w:val="es-ES_tradnl" w:eastAsia="es-CO"/>
        </w:rPr>
        <w:t xml:space="preserve">dejó consignado </w:t>
      </w:r>
      <w:r w:rsidR="00953EEC" w:rsidRPr="006C31F6">
        <w:rPr>
          <w:rFonts w:ascii="Arial" w:hAnsi="Arial" w:cs="Arial"/>
          <w:lang w:val="es-ES_tradnl" w:eastAsia="es-CO"/>
        </w:rPr>
        <w:t xml:space="preserve">de manera libre y voluntaria, que si bien el contratista asumiría la obligación de </w:t>
      </w:r>
      <w:r w:rsidR="004B7207" w:rsidRPr="006C31F6">
        <w:rPr>
          <w:rFonts w:ascii="Arial" w:hAnsi="Arial" w:cs="Arial"/>
          <w:lang w:val="es-ES_tradnl" w:eastAsia="es-CO"/>
        </w:rPr>
        <w:t>verificar el cumplimiento de los requisitos de los contribuyentes que se ac</w:t>
      </w:r>
      <w:r w:rsidR="00A73538" w:rsidRPr="006C31F6">
        <w:rPr>
          <w:rFonts w:ascii="Arial" w:hAnsi="Arial" w:cs="Arial"/>
          <w:lang w:val="es-ES_tradnl" w:eastAsia="es-CO"/>
        </w:rPr>
        <w:t>ogieran al beneficio de auditorí</w:t>
      </w:r>
      <w:r w:rsidR="004B7207" w:rsidRPr="006C31F6">
        <w:rPr>
          <w:rFonts w:ascii="Arial" w:hAnsi="Arial" w:cs="Arial"/>
          <w:lang w:val="es-ES_tradnl" w:eastAsia="es-CO"/>
        </w:rPr>
        <w:t>a t</w:t>
      </w:r>
      <w:r w:rsidR="00A73538" w:rsidRPr="006C31F6">
        <w:rPr>
          <w:rFonts w:ascii="Arial" w:hAnsi="Arial" w:cs="Arial"/>
          <w:lang w:val="es-ES_tradnl" w:eastAsia="es-CO"/>
        </w:rPr>
        <w:t>ributaria, ciertamente se convino</w:t>
      </w:r>
      <w:r w:rsidR="004B7207" w:rsidRPr="006C31F6">
        <w:rPr>
          <w:rFonts w:ascii="Arial" w:hAnsi="Arial" w:cs="Arial"/>
          <w:lang w:val="es-ES_tradnl" w:eastAsia="es-CO"/>
        </w:rPr>
        <w:t xml:space="preserve"> que esas labores no generaría</w:t>
      </w:r>
      <w:r w:rsidR="00510A0A" w:rsidRPr="006C31F6">
        <w:rPr>
          <w:rFonts w:ascii="Arial" w:hAnsi="Arial" w:cs="Arial"/>
          <w:lang w:val="es-ES_tradnl" w:eastAsia="es-CO"/>
        </w:rPr>
        <w:t>n</w:t>
      </w:r>
      <w:r w:rsidR="004B7207" w:rsidRPr="006C31F6">
        <w:rPr>
          <w:rFonts w:ascii="Arial" w:hAnsi="Arial" w:cs="Arial"/>
          <w:lang w:val="es-ES_tradnl" w:eastAsia="es-CO"/>
        </w:rPr>
        <w:t xml:space="preserve"> un costo adicional al convenido en el contrato. </w:t>
      </w:r>
      <w:r w:rsidR="007F3F00" w:rsidRPr="006C31F6">
        <w:rPr>
          <w:rFonts w:ascii="Arial" w:hAnsi="Arial" w:cs="Arial"/>
          <w:lang w:val="es-ES_tradnl" w:eastAsia="es-CO"/>
        </w:rPr>
        <w:t xml:space="preserve"> </w:t>
      </w:r>
    </w:p>
    <w:p w14:paraId="615F43D4" w14:textId="77777777" w:rsidR="00694E10" w:rsidRPr="006C31F6" w:rsidRDefault="007F3F00" w:rsidP="006C31F6">
      <w:pPr>
        <w:autoSpaceDN w:val="0"/>
        <w:spacing w:line="360" w:lineRule="auto"/>
        <w:jc w:val="both"/>
        <w:rPr>
          <w:rFonts w:ascii="Arial" w:hAnsi="Arial" w:cs="Arial"/>
          <w:lang w:val="es-ES_tradnl" w:eastAsia="es-CO"/>
        </w:rPr>
      </w:pPr>
      <w:r w:rsidRPr="006C31F6">
        <w:rPr>
          <w:rFonts w:ascii="Arial" w:hAnsi="Arial" w:cs="Arial"/>
          <w:lang w:val="es-ES_tradnl" w:eastAsia="es-CO"/>
        </w:rPr>
        <w:t>Siendo ello así</w:t>
      </w:r>
      <w:r w:rsidR="004B7207" w:rsidRPr="006C31F6">
        <w:rPr>
          <w:rFonts w:ascii="Arial" w:hAnsi="Arial" w:cs="Arial"/>
          <w:lang w:val="es-ES_tradnl" w:eastAsia="es-CO"/>
        </w:rPr>
        <w:t xml:space="preserve">, </w:t>
      </w:r>
      <w:r w:rsidR="009F2E2C" w:rsidRPr="006C31F6">
        <w:rPr>
          <w:rFonts w:ascii="Arial" w:hAnsi="Arial" w:cs="Arial"/>
          <w:lang w:val="es-ES_tradnl" w:eastAsia="es-CO"/>
        </w:rPr>
        <w:t>a la luz de la jurisprudencia de esta Corporación</w:t>
      </w:r>
      <w:r w:rsidR="00510A0A" w:rsidRPr="006C31F6">
        <w:rPr>
          <w:rFonts w:ascii="Arial" w:hAnsi="Arial" w:cs="Arial"/>
          <w:lang w:val="es-ES_tradnl" w:eastAsia="es-CO"/>
        </w:rPr>
        <w:t>,</w:t>
      </w:r>
      <w:r w:rsidR="009F2E2C" w:rsidRPr="006C31F6">
        <w:rPr>
          <w:rFonts w:ascii="Arial" w:hAnsi="Arial" w:cs="Arial"/>
          <w:lang w:val="es-ES_tradnl" w:eastAsia="es-CO"/>
        </w:rPr>
        <w:t xml:space="preserve"> </w:t>
      </w:r>
      <w:r w:rsidR="004B7207" w:rsidRPr="006C31F6">
        <w:rPr>
          <w:rFonts w:ascii="Arial" w:hAnsi="Arial" w:cs="Arial"/>
          <w:lang w:val="es-ES_tradnl" w:eastAsia="es-CO"/>
        </w:rPr>
        <w:t>resulta ajeno al principio de buena fe</w:t>
      </w:r>
      <w:r w:rsidRPr="006C31F6">
        <w:rPr>
          <w:rFonts w:ascii="Arial" w:hAnsi="Arial" w:cs="Arial"/>
          <w:lang w:val="es-ES_tradnl" w:eastAsia="es-CO"/>
        </w:rPr>
        <w:t xml:space="preserve"> que en sede judicial se desconozca el libre consentimiento que en dicho acuerdo se depositó frente a la imposibilidad de hacer reclamaciones posteriores por ese concepto</w:t>
      </w:r>
      <w:bookmarkEnd w:id="2"/>
      <w:r w:rsidRPr="006C31F6">
        <w:rPr>
          <w:rFonts w:ascii="Arial" w:hAnsi="Arial" w:cs="Arial"/>
          <w:vertAlign w:val="superscript"/>
          <w:lang w:val="es-ES_tradnl" w:eastAsia="es-CO"/>
        </w:rPr>
        <w:footnoteReference w:id="25"/>
      </w:r>
      <w:r w:rsidR="00457A0E" w:rsidRPr="006C31F6">
        <w:rPr>
          <w:rFonts w:ascii="Arial" w:hAnsi="Arial" w:cs="Arial"/>
          <w:lang w:val="es-ES_tradnl" w:eastAsia="es-CO"/>
        </w:rPr>
        <w:t>.</w:t>
      </w:r>
      <w:r w:rsidR="00054227" w:rsidRPr="006C31F6">
        <w:rPr>
          <w:rFonts w:ascii="Arial" w:hAnsi="Arial" w:cs="Arial"/>
          <w:lang w:val="es-ES_tradnl" w:eastAsia="es-CO"/>
        </w:rPr>
        <w:t xml:space="preserve"> </w:t>
      </w:r>
    </w:p>
    <w:p w14:paraId="1EBA043E" w14:textId="77777777" w:rsidR="007F3F00" w:rsidRPr="006C31F6" w:rsidRDefault="00054227" w:rsidP="006C31F6">
      <w:pPr>
        <w:autoSpaceDN w:val="0"/>
        <w:spacing w:line="360" w:lineRule="auto"/>
        <w:jc w:val="both"/>
        <w:rPr>
          <w:rFonts w:ascii="Arial" w:hAnsi="Arial" w:cs="Arial"/>
          <w:lang w:val="es-ES_tradnl" w:eastAsia="es-CO"/>
        </w:rPr>
      </w:pPr>
      <w:r w:rsidRPr="006C31F6">
        <w:rPr>
          <w:rFonts w:ascii="Arial" w:hAnsi="Arial" w:cs="Arial"/>
          <w:lang w:val="es-ES_tradnl" w:eastAsia="es-CO"/>
        </w:rPr>
        <w:t xml:space="preserve">Lo dicho </w:t>
      </w:r>
      <w:r w:rsidR="00694E10" w:rsidRPr="006C31F6">
        <w:rPr>
          <w:rFonts w:ascii="Arial" w:hAnsi="Arial" w:cs="Arial"/>
          <w:lang w:val="es-ES_tradnl" w:eastAsia="es-CO"/>
        </w:rPr>
        <w:t xml:space="preserve">conduce a que </w:t>
      </w:r>
      <w:r w:rsidRPr="006C31F6">
        <w:rPr>
          <w:rFonts w:ascii="Arial" w:hAnsi="Arial" w:cs="Arial"/>
          <w:lang w:val="es-ES_tradnl" w:eastAsia="es-CO"/>
        </w:rPr>
        <w:t xml:space="preserve">las aspiraciones </w:t>
      </w:r>
      <w:r w:rsidR="00694E10" w:rsidRPr="006C31F6">
        <w:rPr>
          <w:rFonts w:ascii="Arial" w:hAnsi="Arial" w:cs="Arial"/>
          <w:lang w:val="es-ES_tradnl" w:eastAsia="es-CO"/>
        </w:rPr>
        <w:t>fundadas en</w:t>
      </w:r>
      <w:r w:rsidRPr="006C31F6">
        <w:rPr>
          <w:rFonts w:ascii="Arial" w:hAnsi="Arial" w:cs="Arial"/>
          <w:lang w:val="es-ES_tradnl" w:eastAsia="es-CO"/>
        </w:rPr>
        <w:t xml:space="preserve"> la ejecución de actividades </w:t>
      </w:r>
      <w:r w:rsidR="00A73538" w:rsidRPr="006C31F6">
        <w:rPr>
          <w:rFonts w:ascii="Arial" w:hAnsi="Arial" w:cs="Arial"/>
          <w:lang w:val="es-ES_tradnl" w:eastAsia="es-CO"/>
        </w:rPr>
        <w:t xml:space="preserve">pactadas </w:t>
      </w:r>
      <w:r w:rsidRPr="006C31F6">
        <w:rPr>
          <w:rFonts w:ascii="Arial" w:hAnsi="Arial" w:cs="Arial"/>
          <w:lang w:val="es-ES_tradnl" w:eastAsia="es-CO"/>
        </w:rPr>
        <w:t>frente a</w:t>
      </w:r>
      <w:r w:rsidR="00694E10" w:rsidRPr="006C31F6">
        <w:rPr>
          <w:rFonts w:ascii="Arial" w:hAnsi="Arial" w:cs="Arial"/>
          <w:lang w:val="es-ES_tradnl" w:eastAsia="es-CO"/>
        </w:rPr>
        <w:t xml:space="preserve"> cuyo reconocimiento y pago </w:t>
      </w:r>
      <w:r w:rsidRPr="006C31F6">
        <w:rPr>
          <w:rFonts w:ascii="Arial" w:hAnsi="Arial" w:cs="Arial"/>
          <w:lang w:val="es-ES_tradnl" w:eastAsia="es-CO"/>
        </w:rPr>
        <w:t>existió una renuncia expresa por parte del contratista</w:t>
      </w:r>
      <w:r w:rsidR="00694E10" w:rsidRPr="006C31F6">
        <w:rPr>
          <w:rFonts w:ascii="Arial" w:hAnsi="Arial" w:cs="Arial"/>
          <w:lang w:val="es-ES_tradnl" w:eastAsia="es-CO"/>
        </w:rPr>
        <w:t xml:space="preserve"> </w:t>
      </w:r>
      <w:r w:rsidR="0093281B" w:rsidRPr="006C31F6">
        <w:rPr>
          <w:rFonts w:ascii="Arial" w:hAnsi="Arial" w:cs="Arial"/>
          <w:lang w:val="es-ES_tradnl" w:eastAsia="es-CO"/>
        </w:rPr>
        <w:t>estén</w:t>
      </w:r>
      <w:r w:rsidR="00694E10" w:rsidRPr="006C31F6">
        <w:rPr>
          <w:rFonts w:ascii="Arial" w:hAnsi="Arial" w:cs="Arial"/>
          <w:lang w:val="es-ES_tradnl" w:eastAsia="es-CO"/>
        </w:rPr>
        <w:t xml:space="preserve"> llamadas al fracaso</w:t>
      </w:r>
      <w:r w:rsidRPr="006C31F6">
        <w:rPr>
          <w:rFonts w:ascii="Arial" w:hAnsi="Arial" w:cs="Arial"/>
          <w:lang w:val="es-ES_tradnl" w:eastAsia="es-CO"/>
        </w:rPr>
        <w:t xml:space="preserve">.    </w:t>
      </w:r>
    </w:p>
    <w:p w14:paraId="61418B66" w14:textId="77777777" w:rsidR="0013138A" w:rsidRPr="006C31F6" w:rsidRDefault="00126119" w:rsidP="006C31F6">
      <w:pPr>
        <w:autoSpaceDN w:val="0"/>
        <w:spacing w:line="360" w:lineRule="auto"/>
        <w:jc w:val="both"/>
        <w:rPr>
          <w:rFonts w:ascii="Arial" w:hAnsi="Arial" w:cs="Arial"/>
          <w:lang w:val="es-ES_tradnl" w:eastAsia="es-CO"/>
        </w:rPr>
      </w:pPr>
      <w:bookmarkStart w:id="3" w:name="_Hlk489516684"/>
      <w:r w:rsidRPr="006C31F6">
        <w:rPr>
          <w:rFonts w:ascii="Arial" w:hAnsi="Arial" w:cs="Arial"/>
          <w:lang w:val="es-ES_tradnl" w:eastAsia="es-CO"/>
        </w:rPr>
        <w:t xml:space="preserve">Lo mismo debe predicarse respecto de </w:t>
      </w:r>
      <w:r w:rsidR="0013138A" w:rsidRPr="006C31F6">
        <w:rPr>
          <w:rFonts w:ascii="Arial" w:hAnsi="Arial" w:cs="Arial"/>
          <w:lang w:val="es-ES_tradnl" w:eastAsia="es-CO"/>
        </w:rPr>
        <w:t>los perjuicios derivados</w:t>
      </w:r>
      <w:r w:rsidR="004C7414" w:rsidRPr="006C31F6">
        <w:rPr>
          <w:rFonts w:ascii="Arial" w:hAnsi="Arial" w:cs="Arial"/>
          <w:lang w:val="es-ES_tradnl" w:eastAsia="es-CO"/>
        </w:rPr>
        <w:t xml:space="preserve">, ya no de </w:t>
      </w:r>
      <w:r w:rsidR="00BC15EF" w:rsidRPr="006C31F6">
        <w:rPr>
          <w:rFonts w:ascii="Arial" w:hAnsi="Arial" w:cs="Arial"/>
          <w:lang w:val="es-ES_tradnl" w:eastAsia="es-CO"/>
        </w:rPr>
        <w:t>las ejecuciones</w:t>
      </w:r>
      <w:r w:rsidR="004C7414" w:rsidRPr="006C31F6">
        <w:rPr>
          <w:rFonts w:ascii="Arial" w:hAnsi="Arial" w:cs="Arial"/>
          <w:lang w:val="es-ES_tradnl" w:eastAsia="es-CO"/>
        </w:rPr>
        <w:t xml:space="preserve"> de las labores adicionales de verificación de los requisitos para a</w:t>
      </w:r>
      <w:r w:rsidR="00A73538" w:rsidRPr="006C31F6">
        <w:rPr>
          <w:rFonts w:ascii="Arial" w:hAnsi="Arial" w:cs="Arial"/>
          <w:lang w:val="es-ES_tradnl" w:eastAsia="es-CO"/>
        </w:rPr>
        <w:t>cogerse al beneficio de auditorí</w:t>
      </w:r>
      <w:r w:rsidR="004C7414" w:rsidRPr="006C31F6">
        <w:rPr>
          <w:rFonts w:ascii="Arial" w:hAnsi="Arial" w:cs="Arial"/>
          <w:lang w:val="es-ES_tradnl" w:eastAsia="es-CO"/>
        </w:rPr>
        <w:t>a, sino</w:t>
      </w:r>
      <w:r w:rsidR="0013138A" w:rsidRPr="006C31F6">
        <w:rPr>
          <w:rFonts w:ascii="Arial" w:hAnsi="Arial" w:cs="Arial"/>
          <w:lang w:val="es-ES_tradnl" w:eastAsia="es-CO"/>
        </w:rPr>
        <w:t xml:space="preserve"> de la supuesta </w:t>
      </w:r>
      <w:r w:rsidRPr="006C31F6">
        <w:rPr>
          <w:rFonts w:ascii="Arial" w:hAnsi="Arial" w:cs="Arial"/>
          <w:lang w:val="es-ES_tradnl" w:eastAsia="es-CO"/>
        </w:rPr>
        <w:t>incidencia que tuvo</w:t>
      </w:r>
      <w:r w:rsidR="004C7414" w:rsidRPr="006C31F6">
        <w:rPr>
          <w:rFonts w:ascii="Arial" w:hAnsi="Arial" w:cs="Arial"/>
          <w:lang w:val="es-ES_tradnl" w:eastAsia="es-CO"/>
        </w:rPr>
        <w:t xml:space="preserve"> por v</w:t>
      </w:r>
      <w:r w:rsidR="00771ABA" w:rsidRPr="006C31F6">
        <w:rPr>
          <w:rFonts w:ascii="Arial" w:hAnsi="Arial" w:cs="Arial"/>
          <w:lang w:val="es-ES_tradnl" w:eastAsia="es-CO"/>
        </w:rPr>
        <w:t>ía refleja</w:t>
      </w:r>
      <w:r w:rsidR="00A73538" w:rsidRPr="006C31F6">
        <w:rPr>
          <w:rFonts w:ascii="Arial" w:hAnsi="Arial" w:cs="Arial"/>
          <w:lang w:val="es-ES_tradnl" w:eastAsia="es-CO"/>
        </w:rPr>
        <w:t xml:space="preserve"> el beneficio de auditorí</w:t>
      </w:r>
      <w:r w:rsidRPr="006C31F6">
        <w:rPr>
          <w:rFonts w:ascii="Arial" w:hAnsi="Arial" w:cs="Arial"/>
          <w:lang w:val="es-ES_tradnl" w:eastAsia="es-CO"/>
        </w:rPr>
        <w:t>a en el proceso de fiscalización que, según anota el demandante, se vió afectado por los bajos niveles de recaudo</w:t>
      </w:r>
      <w:r w:rsidR="0013138A" w:rsidRPr="006C31F6">
        <w:rPr>
          <w:rFonts w:ascii="Arial" w:hAnsi="Arial" w:cs="Arial"/>
          <w:lang w:val="es-ES_tradnl" w:eastAsia="es-CO"/>
        </w:rPr>
        <w:t xml:space="preserve"> tributario, afirmaciones que apoyó en los documentos denominados</w:t>
      </w:r>
      <w:r w:rsidR="0093423A" w:rsidRPr="006C31F6">
        <w:rPr>
          <w:rFonts w:ascii="Arial" w:hAnsi="Arial" w:cs="Arial"/>
          <w:lang w:val="es-ES_tradnl" w:eastAsia="es-CO"/>
        </w:rPr>
        <w:t xml:space="preserve"> anexos Nos. 16, 18 y</w:t>
      </w:r>
      <w:r w:rsidR="0013138A" w:rsidRPr="006C31F6">
        <w:rPr>
          <w:rFonts w:ascii="Arial" w:hAnsi="Arial" w:cs="Arial"/>
          <w:lang w:val="es-ES_tradnl" w:eastAsia="es-CO"/>
        </w:rPr>
        <w:t xml:space="preserve"> 19. </w:t>
      </w:r>
    </w:p>
    <w:p w14:paraId="2A8DAFD5" w14:textId="77777777" w:rsidR="00A22730" w:rsidRPr="006C31F6" w:rsidRDefault="004C7414" w:rsidP="006C31F6">
      <w:pPr>
        <w:autoSpaceDN w:val="0"/>
        <w:spacing w:line="360" w:lineRule="auto"/>
        <w:jc w:val="both"/>
        <w:rPr>
          <w:rFonts w:ascii="Arial" w:hAnsi="Arial" w:cs="Arial"/>
          <w:lang w:val="es-ES_tradnl" w:eastAsia="es-CO"/>
        </w:rPr>
      </w:pPr>
      <w:r w:rsidRPr="006C31F6">
        <w:rPr>
          <w:rFonts w:ascii="Arial" w:hAnsi="Arial" w:cs="Arial"/>
          <w:lang w:val="es-ES_tradnl" w:eastAsia="es-CO"/>
        </w:rPr>
        <w:t>Una vez revisados los documentos en los cuales el recurrente estructuró la demostración de los perjuicios</w:t>
      </w:r>
      <w:r w:rsidR="00510A0A" w:rsidRPr="006C31F6">
        <w:rPr>
          <w:rFonts w:ascii="Arial" w:hAnsi="Arial" w:cs="Arial"/>
          <w:lang w:val="es-ES_tradnl" w:eastAsia="es-CO"/>
        </w:rPr>
        <w:t>,</w:t>
      </w:r>
      <w:r w:rsidRPr="006C31F6">
        <w:rPr>
          <w:rFonts w:ascii="Arial" w:hAnsi="Arial" w:cs="Arial"/>
          <w:lang w:val="es-ES_tradnl" w:eastAsia="es-CO"/>
        </w:rPr>
        <w:t xml:space="preserve"> se evidencia que de ninguno de ellos puede</w:t>
      </w:r>
      <w:r w:rsidR="009E65F2" w:rsidRPr="006C31F6">
        <w:rPr>
          <w:rFonts w:ascii="Arial" w:hAnsi="Arial" w:cs="Arial"/>
          <w:lang w:val="es-ES_tradnl" w:eastAsia="es-CO"/>
        </w:rPr>
        <w:t>n</w:t>
      </w:r>
      <w:r w:rsidRPr="006C31F6">
        <w:rPr>
          <w:rFonts w:ascii="Arial" w:hAnsi="Arial" w:cs="Arial"/>
          <w:lang w:val="es-ES_tradnl" w:eastAsia="es-CO"/>
        </w:rPr>
        <w:t xml:space="preserve"> extraerse las conclusiones</w:t>
      </w:r>
      <w:r w:rsidR="009E460C" w:rsidRPr="006C31F6">
        <w:rPr>
          <w:rFonts w:ascii="Arial" w:hAnsi="Arial" w:cs="Arial"/>
          <w:lang w:val="es-ES_tradnl" w:eastAsia="es-CO"/>
        </w:rPr>
        <w:t xml:space="preserve"> a las </w:t>
      </w:r>
      <w:r w:rsidR="0001645E" w:rsidRPr="006C31F6">
        <w:rPr>
          <w:rFonts w:ascii="Arial" w:hAnsi="Arial" w:cs="Arial"/>
          <w:lang w:val="es-ES_tradnl" w:eastAsia="es-CO"/>
        </w:rPr>
        <w:t xml:space="preserve">que </w:t>
      </w:r>
      <w:r w:rsidR="009E460C" w:rsidRPr="006C31F6">
        <w:rPr>
          <w:rFonts w:ascii="Arial" w:hAnsi="Arial" w:cs="Arial"/>
          <w:lang w:val="es-ES_tradnl" w:eastAsia="es-CO"/>
        </w:rPr>
        <w:t xml:space="preserve">alude </w:t>
      </w:r>
      <w:r w:rsidRPr="006C31F6">
        <w:rPr>
          <w:rFonts w:ascii="Arial" w:hAnsi="Arial" w:cs="Arial"/>
          <w:lang w:val="es-ES_tradnl" w:eastAsia="es-CO"/>
        </w:rPr>
        <w:t xml:space="preserve">el censor.  </w:t>
      </w:r>
      <w:bookmarkEnd w:id="3"/>
      <w:r w:rsidRPr="006C31F6">
        <w:rPr>
          <w:rFonts w:ascii="Arial" w:hAnsi="Arial" w:cs="Arial"/>
          <w:lang w:val="es-ES_tradnl" w:eastAsia="es-CO"/>
        </w:rPr>
        <w:t xml:space="preserve"> </w:t>
      </w:r>
    </w:p>
    <w:p w14:paraId="189F47D0" w14:textId="77777777" w:rsidR="0093423A" w:rsidRPr="006C31F6" w:rsidRDefault="00552AB3" w:rsidP="006C31F6">
      <w:pPr>
        <w:autoSpaceDN w:val="0"/>
        <w:spacing w:line="360" w:lineRule="auto"/>
        <w:jc w:val="both"/>
        <w:rPr>
          <w:rFonts w:ascii="Arial" w:hAnsi="Arial" w:cs="Arial"/>
          <w:lang w:val="es-ES_tradnl" w:eastAsia="es-CO"/>
        </w:rPr>
      </w:pPr>
      <w:r w:rsidRPr="006C31F6">
        <w:rPr>
          <w:rFonts w:ascii="Arial" w:hAnsi="Arial" w:cs="Arial"/>
          <w:lang w:val="es-ES_tradnl" w:eastAsia="es-CO"/>
        </w:rPr>
        <w:t xml:space="preserve">En efecto, en el contenido del anexo </w:t>
      </w:r>
      <w:r w:rsidR="0001645E" w:rsidRPr="006C31F6">
        <w:rPr>
          <w:rFonts w:ascii="Arial" w:hAnsi="Arial" w:cs="Arial"/>
          <w:lang w:val="es-ES_tradnl" w:eastAsia="es-CO"/>
        </w:rPr>
        <w:t xml:space="preserve">No. </w:t>
      </w:r>
      <w:r w:rsidRPr="006C31F6">
        <w:rPr>
          <w:rFonts w:ascii="Arial" w:hAnsi="Arial" w:cs="Arial"/>
          <w:lang w:val="es-ES_tradnl" w:eastAsia="es-CO"/>
        </w:rPr>
        <w:t>16</w:t>
      </w:r>
      <w:r w:rsidRPr="006C31F6">
        <w:rPr>
          <w:rStyle w:val="Refdenotaalpie"/>
          <w:rFonts w:ascii="Arial" w:hAnsi="Arial" w:cs="Arial"/>
          <w:lang w:val="es-ES_tradnl" w:eastAsia="es-CO"/>
        </w:rPr>
        <w:footnoteReference w:id="26"/>
      </w:r>
      <w:r w:rsidRPr="006C31F6">
        <w:rPr>
          <w:rFonts w:ascii="Arial" w:hAnsi="Arial" w:cs="Arial"/>
          <w:lang w:val="es-ES_tradnl" w:eastAsia="es-CO"/>
        </w:rPr>
        <w:t xml:space="preserve"> al que se hizo mención se aprecia un listado bajo el rotulo “</w:t>
      </w:r>
      <w:r w:rsidRPr="006C31F6">
        <w:rPr>
          <w:rFonts w:ascii="Arial" w:hAnsi="Arial" w:cs="Arial"/>
          <w:i/>
          <w:lang w:val="es-ES_tradnl" w:eastAsia="es-CO"/>
        </w:rPr>
        <w:t>estudio de beneficio de auditoría pago del 30% sobre el impuesto cancelado</w:t>
      </w:r>
      <w:r w:rsidRPr="006C31F6">
        <w:rPr>
          <w:rFonts w:ascii="Arial" w:hAnsi="Arial" w:cs="Arial"/>
          <w:lang w:val="es-ES_tradnl" w:eastAsia="es-CO"/>
        </w:rPr>
        <w:t xml:space="preserve">” respecto del cual se desconoce su autoría y se encuentra desprovisto de todo soporte técnico y documental que dote de sustento las cifras que allí se condensan. </w:t>
      </w:r>
    </w:p>
    <w:p w14:paraId="3192AA57" w14:textId="77777777" w:rsidR="005A0AF0" w:rsidRPr="006C31F6" w:rsidRDefault="0093423A" w:rsidP="006C31F6">
      <w:pPr>
        <w:autoSpaceDN w:val="0"/>
        <w:spacing w:line="360" w:lineRule="auto"/>
        <w:jc w:val="both"/>
        <w:rPr>
          <w:rFonts w:ascii="Arial" w:hAnsi="Arial" w:cs="Arial"/>
          <w:lang w:val="es-ES_tradnl" w:eastAsia="es-CO"/>
        </w:rPr>
      </w:pPr>
      <w:r w:rsidRPr="006C31F6">
        <w:rPr>
          <w:rFonts w:ascii="Arial" w:hAnsi="Arial" w:cs="Arial"/>
          <w:lang w:val="es-ES_tradnl" w:eastAsia="es-CO"/>
        </w:rPr>
        <w:t>En igual sentido</w:t>
      </w:r>
      <w:r w:rsidR="003F776A" w:rsidRPr="006C31F6">
        <w:rPr>
          <w:rFonts w:ascii="Arial" w:hAnsi="Arial" w:cs="Arial"/>
          <w:lang w:val="es-ES_tradnl" w:eastAsia="es-CO"/>
        </w:rPr>
        <w:t>,</w:t>
      </w:r>
      <w:r w:rsidRPr="006C31F6">
        <w:rPr>
          <w:rFonts w:ascii="Arial" w:hAnsi="Arial" w:cs="Arial"/>
          <w:lang w:val="es-ES_tradnl" w:eastAsia="es-CO"/>
        </w:rPr>
        <w:t xml:space="preserve"> se observa que los documentos que integran los anexos </w:t>
      </w:r>
      <w:r w:rsidR="0001645E" w:rsidRPr="006C31F6">
        <w:rPr>
          <w:rFonts w:ascii="Arial" w:hAnsi="Arial" w:cs="Arial"/>
          <w:lang w:val="es-ES_tradnl" w:eastAsia="es-CO"/>
        </w:rPr>
        <w:t xml:space="preserve">Nos. </w:t>
      </w:r>
      <w:r w:rsidRPr="006C31F6">
        <w:rPr>
          <w:rFonts w:ascii="Arial" w:hAnsi="Arial" w:cs="Arial"/>
          <w:lang w:val="es-ES_tradnl" w:eastAsia="es-CO"/>
        </w:rPr>
        <w:t>18 y 19 en referencia corresponden a oficios suscritos por el mismo demandante y dirigidos al ente territorial</w:t>
      </w:r>
      <w:r w:rsidR="00EF25D7" w:rsidRPr="006C31F6">
        <w:rPr>
          <w:rFonts w:ascii="Arial" w:hAnsi="Arial" w:cs="Arial"/>
          <w:lang w:val="es-ES_tradnl" w:eastAsia="es-CO"/>
        </w:rPr>
        <w:t>,</w:t>
      </w:r>
      <w:r w:rsidRPr="006C31F6">
        <w:rPr>
          <w:rFonts w:ascii="Arial" w:hAnsi="Arial" w:cs="Arial"/>
          <w:lang w:val="es-ES_tradnl" w:eastAsia="es-CO"/>
        </w:rPr>
        <w:t xml:space="preserve"> a través de los cuales se refirió </w:t>
      </w:r>
      <w:r w:rsidR="002438DB" w:rsidRPr="006C31F6">
        <w:rPr>
          <w:rFonts w:ascii="Arial" w:hAnsi="Arial" w:cs="Arial"/>
          <w:lang w:val="es-ES_tradnl" w:eastAsia="es-CO"/>
        </w:rPr>
        <w:t xml:space="preserve">a los problemas de evasión de impuestos que venían presentándose </w:t>
      </w:r>
      <w:r w:rsidR="005A0AF0" w:rsidRPr="006C31F6">
        <w:rPr>
          <w:rFonts w:ascii="Arial" w:hAnsi="Arial" w:cs="Arial"/>
          <w:lang w:val="es-ES_tradnl" w:eastAsia="es-CO"/>
        </w:rPr>
        <w:t xml:space="preserve">en relación con el proceso de fiscalización y </w:t>
      </w:r>
      <w:r w:rsidR="00C051EA" w:rsidRPr="006C31F6">
        <w:rPr>
          <w:rFonts w:ascii="Arial" w:hAnsi="Arial" w:cs="Arial"/>
          <w:lang w:val="es-ES_tradnl" w:eastAsia="es-CO"/>
        </w:rPr>
        <w:t>solicitó que se impartieran instrucciones</w:t>
      </w:r>
      <w:r w:rsidR="005A0AF0" w:rsidRPr="006C31F6">
        <w:rPr>
          <w:rFonts w:ascii="Arial" w:hAnsi="Arial" w:cs="Arial"/>
          <w:lang w:val="es-ES_tradnl" w:eastAsia="es-CO"/>
        </w:rPr>
        <w:t xml:space="preserve"> en torno al procedi</w:t>
      </w:r>
      <w:r w:rsidR="00A73538" w:rsidRPr="006C31F6">
        <w:rPr>
          <w:rFonts w:ascii="Arial" w:hAnsi="Arial" w:cs="Arial"/>
          <w:lang w:val="es-ES_tradnl" w:eastAsia="es-CO"/>
        </w:rPr>
        <w:t>miento del beneficio de auditorí</w:t>
      </w:r>
      <w:r w:rsidR="005A0AF0" w:rsidRPr="006C31F6">
        <w:rPr>
          <w:rFonts w:ascii="Arial" w:hAnsi="Arial" w:cs="Arial"/>
          <w:lang w:val="es-ES_tradnl" w:eastAsia="es-CO"/>
        </w:rPr>
        <w:t xml:space="preserve">a concedido a los comerciantes de Cartago. </w:t>
      </w:r>
    </w:p>
    <w:p w14:paraId="629D92C9" w14:textId="77777777" w:rsidR="00C051EA" w:rsidRPr="006C31F6" w:rsidRDefault="005A0AF0" w:rsidP="006C31F6">
      <w:pPr>
        <w:autoSpaceDN w:val="0"/>
        <w:spacing w:line="360" w:lineRule="auto"/>
        <w:jc w:val="both"/>
        <w:rPr>
          <w:rFonts w:ascii="Arial" w:hAnsi="Arial" w:cs="Arial"/>
          <w:lang w:val="es-ES_tradnl" w:eastAsia="es-CO"/>
        </w:rPr>
      </w:pPr>
      <w:r w:rsidRPr="006C31F6">
        <w:rPr>
          <w:rFonts w:ascii="Arial" w:hAnsi="Arial" w:cs="Arial"/>
          <w:lang w:val="es-ES_tradnl" w:eastAsia="es-CO"/>
        </w:rPr>
        <w:t xml:space="preserve">Sin embargo, no reposan </w:t>
      </w:r>
      <w:r w:rsidR="001C4A82" w:rsidRPr="006C31F6">
        <w:rPr>
          <w:rFonts w:ascii="Arial" w:hAnsi="Arial" w:cs="Arial"/>
          <w:lang w:val="es-ES_tradnl" w:eastAsia="es-CO"/>
        </w:rPr>
        <w:t xml:space="preserve">soportes </w:t>
      </w:r>
      <w:r w:rsidRPr="006C31F6">
        <w:rPr>
          <w:rFonts w:ascii="Arial" w:hAnsi="Arial" w:cs="Arial"/>
          <w:lang w:val="es-ES_tradnl" w:eastAsia="es-CO"/>
        </w:rPr>
        <w:t xml:space="preserve">contables </w:t>
      </w:r>
      <w:r w:rsidR="00A73538" w:rsidRPr="006C31F6">
        <w:rPr>
          <w:rFonts w:ascii="Arial" w:hAnsi="Arial" w:cs="Arial"/>
          <w:lang w:val="es-ES_tradnl" w:eastAsia="es-CO"/>
        </w:rPr>
        <w:t xml:space="preserve">que </w:t>
      </w:r>
      <w:r w:rsidR="001C4A82" w:rsidRPr="006C31F6">
        <w:rPr>
          <w:rFonts w:ascii="Arial" w:hAnsi="Arial" w:cs="Arial"/>
          <w:lang w:val="es-ES_tradnl" w:eastAsia="es-CO"/>
        </w:rPr>
        <w:t xml:space="preserve">demuestren la secuencia en la dinámica del recaudo tributario contratado y que pongan </w:t>
      </w:r>
      <w:r w:rsidRPr="006C31F6">
        <w:rPr>
          <w:rFonts w:ascii="Arial" w:hAnsi="Arial" w:cs="Arial"/>
          <w:lang w:val="es-ES_tradnl" w:eastAsia="es-CO"/>
        </w:rPr>
        <w:t xml:space="preserve">en evidencia el impacto económico del beneficio de auditoría en el proceso de </w:t>
      </w:r>
      <w:r w:rsidR="001C4A82" w:rsidRPr="006C31F6">
        <w:rPr>
          <w:rFonts w:ascii="Arial" w:hAnsi="Arial" w:cs="Arial"/>
          <w:lang w:val="es-ES_tradnl" w:eastAsia="es-CO"/>
        </w:rPr>
        <w:t>fiscalización</w:t>
      </w:r>
      <w:r w:rsidR="00C051EA" w:rsidRPr="006C31F6">
        <w:rPr>
          <w:rFonts w:ascii="Arial" w:hAnsi="Arial" w:cs="Arial"/>
          <w:lang w:val="es-ES_tradnl" w:eastAsia="es-CO"/>
        </w:rPr>
        <w:t xml:space="preserve">. </w:t>
      </w:r>
    </w:p>
    <w:p w14:paraId="5215184A" w14:textId="77777777" w:rsidR="003A2094" w:rsidRPr="006C31F6" w:rsidRDefault="003F776A" w:rsidP="006C31F6">
      <w:pPr>
        <w:autoSpaceDN w:val="0"/>
        <w:spacing w:line="360" w:lineRule="auto"/>
        <w:jc w:val="both"/>
        <w:rPr>
          <w:rFonts w:ascii="Arial" w:hAnsi="Arial" w:cs="Arial"/>
          <w:lang w:val="es-ES_tradnl" w:eastAsia="es-CO"/>
        </w:rPr>
      </w:pPr>
      <w:r w:rsidRPr="006C31F6">
        <w:rPr>
          <w:rFonts w:ascii="Arial" w:hAnsi="Arial" w:cs="Arial"/>
          <w:lang w:val="es-ES_tradnl" w:eastAsia="es-CO"/>
        </w:rPr>
        <w:t>De otra parte, en</w:t>
      </w:r>
      <w:r w:rsidR="003A2094" w:rsidRPr="006C31F6">
        <w:rPr>
          <w:rFonts w:ascii="Arial" w:hAnsi="Arial" w:cs="Arial"/>
          <w:lang w:val="es-ES_tradnl" w:eastAsia="es-CO"/>
        </w:rPr>
        <w:t xml:space="preserve"> el informe final de la ejecución </w:t>
      </w:r>
      <w:r w:rsidR="009B500C" w:rsidRPr="006C31F6">
        <w:rPr>
          <w:rFonts w:ascii="Arial" w:hAnsi="Arial" w:cs="Arial"/>
          <w:lang w:val="es-ES_tradnl" w:eastAsia="es-CO"/>
        </w:rPr>
        <w:t xml:space="preserve">rendido el </w:t>
      </w:r>
      <w:r w:rsidR="00DA0952" w:rsidRPr="006C31F6">
        <w:rPr>
          <w:rFonts w:ascii="Arial" w:hAnsi="Arial" w:cs="Arial"/>
          <w:lang w:val="es-ES_tradnl" w:eastAsia="es-CO"/>
        </w:rPr>
        <w:t>18 de septiembre de 2003 por la interventoría</w:t>
      </w:r>
      <w:r w:rsidR="00942CBB" w:rsidRPr="006C31F6">
        <w:rPr>
          <w:rFonts w:ascii="Arial" w:hAnsi="Arial" w:cs="Arial"/>
          <w:lang w:val="es-ES_tradnl" w:eastAsia="es-CO"/>
        </w:rPr>
        <w:t xml:space="preserve"> del Contrato No. 051</w:t>
      </w:r>
      <w:r w:rsidR="00DA0952" w:rsidRPr="006C31F6">
        <w:rPr>
          <w:rFonts w:ascii="Arial" w:hAnsi="Arial" w:cs="Arial"/>
          <w:lang w:val="es-ES_tradnl" w:eastAsia="es-CO"/>
        </w:rPr>
        <w:t xml:space="preserve"> se resumieron los valores adeudados al co</w:t>
      </w:r>
      <w:r w:rsidR="00A73538" w:rsidRPr="006C31F6">
        <w:rPr>
          <w:rFonts w:ascii="Arial" w:hAnsi="Arial" w:cs="Arial"/>
          <w:lang w:val="es-ES_tradnl" w:eastAsia="es-CO"/>
        </w:rPr>
        <w:t xml:space="preserve">ntratista </w:t>
      </w:r>
      <w:r w:rsidR="00DA0952" w:rsidRPr="006C31F6">
        <w:rPr>
          <w:rFonts w:ascii="Arial" w:hAnsi="Arial" w:cs="Arial"/>
          <w:lang w:val="es-ES_tradnl" w:eastAsia="es-CO"/>
        </w:rPr>
        <w:t>en el siguiente orden: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445"/>
        <w:gridCol w:w="1538"/>
        <w:gridCol w:w="2005"/>
      </w:tblGrid>
      <w:tr w:rsidR="00DA0952" w:rsidRPr="006C31F6" w14:paraId="78B5A9A8" w14:textId="77777777" w:rsidTr="00256812">
        <w:tc>
          <w:tcPr>
            <w:tcW w:w="0" w:type="auto"/>
            <w:shd w:val="clear" w:color="auto" w:fill="auto"/>
          </w:tcPr>
          <w:p w14:paraId="0E519E9C"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 xml:space="preserve">No. </w:t>
            </w:r>
          </w:p>
        </w:tc>
        <w:tc>
          <w:tcPr>
            <w:tcW w:w="0" w:type="auto"/>
            <w:shd w:val="clear" w:color="auto" w:fill="auto"/>
          </w:tcPr>
          <w:p w14:paraId="6C3E8456"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 xml:space="preserve">CONCEPTO </w:t>
            </w:r>
          </w:p>
        </w:tc>
        <w:tc>
          <w:tcPr>
            <w:tcW w:w="0" w:type="auto"/>
            <w:shd w:val="clear" w:color="auto" w:fill="auto"/>
          </w:tcPr>
          <w:p w14:paraId="3567C3E4"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 xml:space="preserve">AÑOS </w:t>
            </w:r>
          </w:p>
        </w:tc>
        <w:tc>
          <w:tcPr>
            <w:tcW w:w="0" w:type="auto"/>
            <w:shd w:val="clear" w:color="auto" w:fill="auto"/>
          </w:tcPr>
          <w:p w14:paraId="68D2C3FD"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 xml:space="preserve">VALOR </w:t>
            </w:r>
          </w:p>
        </w:tc>
      </w:tr>
      <w:tr w:rsidR="00DA0952" w:rsidRPr="006C31F6" w14:paraId="22B1F53B" w14:textId="77777777" w:rsidTr="00256812">
        <w:tc>
          <w:tcPr>
            <w:tcW w:w="0" w:type="auto"/>
            <w:shd w:val="clear" w:color="auto" w:fill="auto"/>
          </w:tcPr>
          <w:p w14:paraId="6C3A8FAF"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1</w:t>
            </w:r>
          </w:p>
        </w:tc>
        <w:tc>
          <w:tcPr>
            <w:tcW w:w="0" w:type="auto"/>
            <w:shd w:val="clear" w:color="auto" w:fill="auto"/>
          </w:tcPr>
          <w:p w14:paraId="1DA71DF1"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Industria y comercio y complementarios</w:t>
            </w:r>
          </w:p>
        </w:tc>
        <w:tc>
          <w:tcPr>
            <w:tcW w:w="0" w:type="auto"/>
            <w:shd w:val="clear" w:color="auto" w:fill="auto"/>
          </w:tcPr>
          <w:p w14:paraId="2F3479A6"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2001 y 2002</w:t>
            </w:r>
          </w:p>
        </w:tc>
        <w:tc>
          <w:tcPr>
            <w:tcW w:w="0" w:type="auto"/>
            <w:shd w:val="clear" w:color="auto" w:fill="auto"/>
          </w:tcPr>
          <w:p w14:paraId="0B2B99A5" w14:textId="77777777" w:rsidR="00DA0952" w:rsidRPr="006C31F6" w:rsidRDefault="00DA0952" w:rsidP="006C31F6">
            <w:pPr>
              <w:autoSpaceDN w:val="0"/>
              <w:spacing w:line="360" w:lineRule="auto"/>
              <w:jc w:val="right"/>
              <w:rPr>
                <w:rFonts w:ascii="Arial" w:hAnsi="Arial" w:cs="Arial"/>
                <w:i/>
                <w:lang w:val="es-ES_tradnl" w:eastAsia="es-CO"/>
              </w:rPr>
            </w:pPr>
            <w:r w:rsidRPr="006C31F6">
              <w:rPr>
                <w:rFonts w:ascii="Arial" w:hAnsi="Arial" w:cs="Arial"/>
                <w:i/>
                <w:lang w:val="es-ES_tradnl" w:eastAsia="es-CO"/>
              </w:rPr>
              <w:t>$46’982.874.00</w:t>
            </w:r>
          </w:p>
        </w:tc>
      </w:tr>
      <w:tr w:rsidR="00DA0952" w:rsidRPr="006C31F6" w14:paraId="3F5AC688" w14:textId="77777777" w:rsidTr="00256812">
        <w:tc>
          <w:tcPr>
            <w:tcW w:w="0" w:type="auto"/>
            <w:shd w:val="clear" w:color="auto" w:fill="auto"/>
          </w:tcPr>
          <w:p w14:paraId="2019AB4E"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2</w:t>
            </w:r>
          </w:p>
        </w:tc>
        <w:tc>
          <w:tcPr>
            <w:tcW w:w="0" w:type="auto"/>
            <w:shd w:val="clear" w:color="auto" w:fill="auto"/>
          </w:tcPr>
          <w:p w14:paraId="13CDA522"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 xml:space="preserve">Impuesto predial </w:t>
            </w:r>
          </w:p>
        </w:tc>
        <w:tc>
          <w:tcPr>
            <w:tcW w:w="0" w:type="auto"/>
            <w:shd w:val="clear" w:color="auto" w:fill="auto"/>
          </w:tcPr>
          <w:p w14:paraId="5344BC01"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2001 y 2002</w:t>
            </w:r>
          </w:p>
        </w:tc>
        <w:tc>
          <w:tcPr>
            <w:tcW w:w="0" w:type="auto"/>
            <w:shd w:val="clear" w:color="auto" w:fill="auto"/>
          </w:tcPr>
          <w:p w14:paraId="0EED441D" w14:textId="77777777" w:rsidR="00DA0952" w:rsidRPr="006C31F6" w:rsidRDefault="00DA0952" w:rsidP="006C31F6">
            <w:pPr>
              <w:autoSpaceDN w:val="0"/>
              <w:spacing w:line="360" w:lineRule="auto"/>
              <w:jc w:val="right"/>
              <w:rPr>
                <w:rFonts w:ascii="Arial" w:hAnsi="Arial" w:cs="Arial"/>
                <w:i/>
                <w:lang w:val="es-ES_tradnl" w:eastAsia="es-CO"/>
              </w:rPr>
            </w:pPr>
            <w:r w:rsidRPr="006C31F6">
              <w:rPr>
                <w:rFonts w:ascii="Arial" w:hAnsi="Arial" w:cs="Arial"/>
                <w:i/>
                <w:lang w:val="es-ES_tradnl" w:eastAsia="es-CO"/>
              </w:rPr>
              <w:t>$188’576.691.00</w:t>
            </w:r>
          </w:p>
        </w:tc>
      </w:tr>
      <w:tr w:rsidR="00DA0952" w:rsidRPr="006C31F6" w14:paraId="092CA8CC" w14:textId="77777777" w:rsidTr="00256812">
        <w:tc>
          <w:tcPr>
            <w:tcW w:w="0" w:type="auto"/>
            <w:shd w:val="clear" w:color="auto" w:fill="auto"/>
          </w:tcPr>
          <w:p w14:paraId="187F1983"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3</w:t>
            </w:r>
          </w:p>
        </w:tc>
        <w:tc>
          <w:tcPr>
            <w:tcW w:w="0" w:type="auto"/>
            <w:shd w:val="clear" w:color="auto" w:fill="auto"/>
          </w:tcPr>
          <w:p w14:paraId="5F0282B7"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 xml:space="preserve">Reteica </w:t>
            </w:r>
          </w:p>
        </w:tc>
        <w:tc>
          <w:tcPr>
            <w:tcW w:w="0" w:type="auto"/>
            <w:shd w:val="clear" w:color="auto" w:fill="auto"/>
          </w:tcPr>
          <w:p w14:paraId="7E5D954C" w14:textId="77777777" w:rsidR="00DA0952" w:rsidRPr="006C31F6" w:rsidRDefault="00DA0952" w:rsidP="006C31F6">
            <w:pPr>
              <w:autoSpaceDN w:val="0"/>
              <w:spacing w:line="360" w:lineRule="auto"/>
              <w:jc w:val="both"/>
              <w:rPr>
                <w:rFonts w:ascii="Arial" w:hAnsi="Arial" w:cs="Arial"/>
                <w:i/>
                <w:lang w:val="es-ES_tradnl" w:eastAsia="es-CO"/>
              </w:rPr>
            </w:pPr>
          </w:p>
        </w:tc>
        <w:tc>
          <w:tcPr>
            <w:tcW w:w="0" w:type="auto"/>
            <w:shd w:val="clear" w:color="auto" w:fill="auto"/>
          </w:tcPr>
          <w:p w14:paraId="6735773F" w14:textId="77777777" w:rsidR="00DA0952" w:rsidRPr="006C31F6" w:rsidRDefault="00DA0952" w:rsidP="006C31F6">
            <w:pPr>
              <w:autoSpaceDN w:val="0"/>
              <w:spacing w:line="360" w:lineRule="auto"/>
              <w:jc w:val="right"/>
              <w:rPr>
                <w:rFonts w:ascii="Arial" w:hAnsi="Arial" w:cs="Arial"/>
                <w:i/>
                <w:lang w:val="es-ES_tradnl" w:eastAsia="es-CO"/>
              </w:rPr>
            </w:pPr>
            <w:r w:rsidRPr="006C31F6">
              <w:rPr>
                <w:rFonts w:ascii="Arial" w:hAnsi="Arial" w:cs="Arial"/>
                <w:i/>
                <w:lang w:val="es-ES_tradnl" w:eastAsia="es-CO"/>
              </w:rPr>
              <w:t>$1’390.502.00</w:t>
            </w:r>
          </w:p>
        </w:tc>
      </w:tr>
      <w:tr w:rsidR="00DA0952" w:rsidRPr="006C31F6" w14:paraId="0726AA6B" w14:textId="77777777" w:rsidTr="00256812">
        <w:tc>
          <w:tcPr>
            <w:tcW w:w="0" w:type="auto"/>
            <w:shd w:val="clear" w:color="auto" w:fill="auto"/>
          </w:tcPr>
          <w:p w14:paraId="115445B9" w14:textId="77777777" w:rsidR="00DA0952" w:rsidRPr="006C31F6" w:rsidRDefault="00DA0952" w:rsidP="006C31F6">
            <w:pPr>
              <w:autoSpaceDN w:val="0"/>
              <w:spacing w:line="360" w:lineRule="auto"/>
              <w:jc w:val="both"/>
              <w:rPr>
                <w:rFonts w:ascii="Arial" w:hAnsi="Arial" w:cs="Arial"/>
                <w:i/>
                <w:lang w:val="es-ES_tradnl" w:eastAsia="es-CO"/>
              </w:rPr>
            </w:pPr>
          </w:p>
        </w:tc>
        <w:tc>
          <w:tcPr>
            <w:tcW w:w="0" w:type="auto"/>
            <w:shd w:val="clear" w:color="auto" w:fill="auto"/>
          </w:tcPr>
          <w:p w14:paraId="690372BE"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 xml:space="preserve">Subtotal </w:t>
            </w:r>
          </w:p>
        </w:tc>
        <w:tc>
          <w:tcPr>
            <w:tcW w:w="0" w:type="auto"/>
            <w:shd w:val="clear" w:color="auto" w:fill="auto"/>
          </w:tcPr>
          <w:p w14:paraId="4455C721" w14:textId="77777777" w:rsidR="00DA0952" w:rsidRPr="006C31F6" w:rsidRDefault="00DA0952" w:rsidP="006C31F6">
            <w:pPr>
              <w:autoSpaceDN w:val="0"/>
              <w:spacing w:line="360" w:lineRule="auto"/>
              <w:jc w:val="both"/>
              <w:rPr>
                <w:rFonts w:ascii="Arial" w:hAnsi="Arial" w:cs="Arial"/>
                <w:i/>
                <w:lang w:val="es-ES_tradnl" w:eastAsia="es-CO"/>
              </w:rPr>
            </w:pPr>
          </w:p>
        </w:tc>
        <w:tc>
          <w:tcPr>
            <w:tcW w:w="0" w:type="auto"/>
            <w:shd w:val="clear" w:color="auto" w:fill="auto"/>
          </w:tcPr>
          <w:p w14:paraId="29C50A3E" w14:textId="77777777" w:rsidR="00DA0952" w:rsidRPr="006C31F6" w:rsidRDefault="00DA0952" w:rsidP="006C31F6">
            <w:pPr>
              <w:autoSpaceDN w:val="0"/>
              <w:spacing w:line="360" w:lineRule="auto"/>
              <w:jc w:val="right"/>
              <w:rPr>
                <w:rFonts w:ascii="Arial" w:hAnsi="Arial" w:cs="Arial"/>
                <w:i/>
                <w:lang w:val="es-ES_tradnl" w:eastAsia="es-CO"/>
              </w:rPr>
            </w:pPr>
            <w:r w:rsidRPr="006C31F6">
              <w:rPr>
                <w:rFonts w:ascii="Arial" w:hAnsi="Arial" w:cs="Arial"/>
                <w:i/>
                <w:lang w:val="es-ES_tradnl" w:eastAsia="es-CO"/>
              </w:rPr>
              <w:t>$236’950.067.00</w:t>
            </w:r>
          </w:p>
        </w:tc>
      </w:tr>
      <w:tr w:rsidR="00DA0952" w:rsidRPr="006C31F6" w14:paraId="692468FF" w14:textId="77777777" w:rsidTr="00256812">
        <w:tc>
          <w:tcPr>
            <w:tcW w:w="0" w:type="auto"/>
            <w:shd w:val="clear" w:color="auto" w:fill="auto"/>
          </w:tcPr>
          <w:p w14:paraId="71647FB1" w14:textId="77777777" w:rsidR="00DA0952" w:rsidRPr="006C31F6" w:rsidRDefault="00DA0952" w:rsidP="006C31F6">
            <w:pPr>
              <w:autoSpaceDN w:val="0"/>
              <w:spacing w:line="360" w:lineRule="auto"/>
              <w:jc w:val="both"/>
              <w:rPr>
                <w:rFonts w:ascii="Arial" w:hAnsi="Arial" w:cs="Arial"/>
                <w:i/>
                <w:lang w:val="es-ES_tradnl" w:eastAsia="es-CO"/>
              </w:rPr>
            </w:pPr>
          </w:p>
        </w:tc>
        <w:tc>
          <w:tcPr>
            <w:tcW w:w="0" w:type="auto"/>
            <w:shd w:val="clear" w:color="auto" w:fill="auto"/>
          </w:tcPr>
          <w:p w14:paraId="3783ABAD"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IVA 16%</w:t>
            </w:r>
          </w:p>
        </w:tc>
        <w:tc>
          <w:tcPr>
            <w:tcW w:w="0" w:type="auto"/>
            <w:shd w:val="clear" w:color="auto" w:fill="auto"/>
          </w:tcPr>
          <w:p w14:paraId="515DE7C9" w14:textId="77777777" w:rsidR="00DA0952" w:rsidRPr="006C31F6" w:rsidRDefault="00DA0952" w:rsidP="006C31F6">
            <w:pPr>
              <w:autoSpaceDN w:val="0"/>
              <w:spacing w:line="360" w:lineRule="auto"/>
              <w:jc w:val="both"/>
              <w:rPr>
                <w:rFonts w:ascii="Arial" w:hAnsi="Arial" w:cs="Arial"/>
                <w:i/>
                <w:lang w:val="es-ES_tradnl" w:eastAsia="es-CO"/>
              </w:rPr>
            </w:pPr>
          </w:p>
        </w:tc>
        <w:tc>
          <w:tcPr>
            <w:tcW w:w="0" w:type="auto"/>
            <w:shd w:val="clear" w:color="auto" w:fill="auto"/>
          </w:tcPr>
          <w:p w14:paraId="1A91DEFE" w14:textId="77777777" w:rsidR="00DA0952" w:rsidRPr="006C31F6" w:rsidRDefault="00DA0952" w:rsidP="006C31F6">
            <w:pPr>
              <w:autoSpaceDN w:val="0"/>
              <w:spacing w:line="360" w:lineRule="auto"/>
              <w:jc w:val="right"/>
              <w:rPr>
                <w:rFonts w:ascii="Arial" w:hAnsi="Arial" w:cs="Arial"/>
                <w:i/>
                <w:lang w:val="es-ES_tradnl" w:eastAsia="es-CO"/>
              </w:rPr>
            </w:pPr>
            <w:r w:rsidRPr="006C31F6">
              <w:rPr>
                <w:rFonts w:ascii="Arial" w:hAnsi="Arial" w:cs="Arial"/>
                <w:i/>
                <w:lang w:val="es-ES_tradnl" w:eastAsia="es-CO"/>
              </w:rPr>
              <w:t>$37’912.010.00</w:t>
            </w:r>
          </w:p>
        </w:tc>
      </w:tr>
      <w:tr w:rsidR="00DA0952" w:rsidRPr="006C31F6" w14:paraId="3E3C3EB1" w14:textId="77777777" w:rsidTr="00256812">
        <w:tc>
          <w:tcPr>
            <w:tcW w:w="0" w:type="auto"/>
            <w:shd w:val="clear" w:color="auto" w:fill="auto"/>
          </w:tcPr>
          <w:p w14:paraId="34DCFDB7" w14:textId="77777777" w:rsidR="00DA0952" w:rsidRPr="006C31F6" w:rsidRDefault="00DA0952" w:rsidP="006C31F6">
            <w:pPr>
              <w:autoSpaceDN w:val="0"/>
              <w:spacing w:line="360" w:lineRule="auto"/>
              <w:jc w:val="both"/>
              <w:rPr>
                <w:rFonts w:ascii="Arial" w:hAnsi="Arial" w:cs="Arial"/>
                <w:i/>
                <w:lang w:val="es-ES_tradnl" w:eastAsia="es-CO"/>
              </w:rPr>
            </w:pPr>
          </w:p>
        </w:tc>
        <w:tc>
          <w:tcPr>
            <w:tcW w:w="0" w:type="auto"/>
            <w:shd w:val="clear" w:color="auto" w:fill="auto"/>
          </w:tcPr>
          <w:p w14:paraId="1CFE31B8" w14:textId="77777777" w:rsidR="00DA0952" w:rsidRPr="006C31F6" w:rsidRDefault="00DA0952" w:rsidP="006C31F6">
            <w:pPr>
              <w:autoSpaceDN w:val="0"/>
              <w:spacing w:line="360" w:lineRule="auto"/>
              <w:jc w:val="both"/>
              <w:rPr>
                <w:rFonts w:ascii="Arial" w:hAnsi="Arial" w:cs="Arial"/>
                <w:i/>
                <w:lang w:val="es-ES_tradnl" w:eastAsia="es-CO"/>
              </w:rPr>
            </w:pPr>
            <w:r w:rsidRPr="006C31F6">
              <w:rPr>
                <w:rFonts w:ascii="Arial" w:hAnsi="Arial" w:cs="Arial"/>
                <w:i/>
                <w:lang w:val="es-ES_tradnl" w:eastAsia="es-CO"/>
              </w:rPr>
              <w:t xml:space="preserve">Total </w:t>
            </w:r>
          </w:p>
        </w:tc>
        <w:tc>
          <w:tcPr>
            <w:tcW w:w="0" w:type="auto"/>
            <w:shd w:val="clear" w:color="auto" w:fill="auto"/>
          </w:tcPr>
          <w:p w14:paraId="5EC62A52" w14:textId="77777777" w:rsidR="00DA0952" w:rsidRPr="006C31F6" w:rsidRDefault="00DA0952" w:rsidP="006C31F6">
            <w:pPr>
              <w:autoSpaceDN w:val="0"/>
              <w:spacing w:line="360" w:lineRule="auto"/>
              <w:jc w:val="both"/>
              <w:rPr>
                <w:rFonts w:ascii="Arial" w:hAnsi="Arial" w:cs="Arial"/>
                <w:i/>
                <w:lang w:val="es-ES_tradnl" w:eastAsia="es-CO"/>
              </w:rPr>
            </w:pPr>
          </w:p>
        </w:tc>
        <w:tc>
          <w:tcPr>
            <w:tcW w:w="0" w:type="auto"/>
            <w:shd w:val="clear" w:color="auto" w:fill="auto"/>
          </w:tcPr>
          <w:p w14:paraId="73527AC1" w14:textId="77777777" w:rsidR="00DA0952" w:rsidRPr="006C31F6" w:rsidRDefault="00DA0952" w:rsidP="006C31F6">
            <w:pPr>
              <w:autoSpaceDN w:val="0"/>
              <w:spacing w:line="360" w:lineRule="auto"/>
              <w:jc w:val="right"/>
              <w:rPr>
                <w:rFonts w:ascii="Arial" w:hAnsi="Arial" w:cs="Arial"/>
                <w:i/>
                <w:lang w:val="es-ES_tradnl" w:eastAsia="es-CO"/>
              </w:rPr>
            </w:pPr>
            <w:r w:rsidRPr="006C31F6">
              <w:rPr>
                <w:rFonts w:ascii="Arial" w:hAnsi="Arial" w:cs="Arial"/>
                <w:i/>
                <w:lang w:val="es-ES_tradnl" w:eastAsia="es-CO"/>
              </w:rPr>
              <w:t>$274’862.077.00</w:t>
            </w:r>
          </w:p>
        </w:tc>
      </w:tr>
    </w:tbl>
    <w:p w14:paraId="283DDA74" w14:textId="77777777" w:rsidR="00DA0952" w:rsidRPr="006C31F6" w:rsidRDefault="0031520F" w:rsidP="006C31F6">
      <w:pPr>
        <w:autoSpaceDN w:val="0"/>
        <w:jc w:val="both"/>
        <w:rPr>
          <w:rFonts w:ascii="Arial" w:hAnsi="Arial" w:cs="Arial"/>
          <w:i/>
          <w:lang w:val="es-ES_tradnl" w:eastAsia="es-CO"/>
        </w:rPr>
      </w:pPr>
      <w:r w:rsidRPr="006C31F6">
        <w:rPr>
          <w:rFonts w:ascii="Arial" w:hAnsi="Arial" w:cs="Arial"/>
          <w:i/>
          <w:lang w:val="es-ES_tradnl" w:eastAsia="es-CO"/>
        </w:rPr>
        <w:t>“</w:t>
      </w:r>
      <w:r w:rsidR="00DA0952" w:rsidRPr="006C31F6">
        <w:rPr>
          <w:rFonts w:ascii="Arial" w:hAnsi="Arial" w:cs="Arial"/>
          <w:i/>
          <w:lang w:val="es-ES_tradnl" w:eastAsia="es-CO"/>
        </w:rPr>
        <w:t xml:space="preserve">Costo del trabajo con base en resultados incluido IVA                </w:t>
      </w:r>
      <w:r w:rsidR="00791B50" w:rsidRPr="006C31F6">
        <w:rPr>
          <w:rFonts w:ascii="Arial" w:hAnsi="Arial" w:cs="Arial"/>
          <w:i/>
          <w:lang w:val="es-ES_tradnl" w:eastAsia="es-CO"/>
        </w:rPr>
        <w:t xml:space="preserve"> </w:t>
      </w:r>
      <w:r w:rsidR="00DA0952" w:rsidRPr="006C31F6">
        <w:rPr>
          <w:rFonts w:ascii="Arial" w:hAnsi="Arial" w:cs="Arial"/>
          <w:i/>
          <w:lang w:val="es-ES_tradnl" w:eastAsia="es-CO"/>
        </w:rPr>
        <w:t xml:space="preserve"> $274’862.077.oo</w:t>
      </w:r>
    </w:p>
    <w:p w14:paraId="67F258EC" w14:textId="77777777" w:rsidR="00DA0952" w:rsidRPr="006C31F6" w:rsidRDefault="0031520F" w:rsidP="006C31F6">
      <w:pPr>
        <w:autoSpaceDN w:val="0"/>
        <w:jc w:val="both"/>
        <w:rPr>
          <w:rFonts w:ascii="Arial" w:hAnsi="Arial" w:cs="Arial"/>
          <w:i/>
          <w:lang w:val="es-ES_tradnl" w:eastAsia="es-CO"/>
        </w:rPr>
      </w:pPr>
      <w:r w:rsidRPr="006C31F6">
        <w:rPr>
          <w:rFonts w:ascii="Arial" w:hAnsi="Arial" w:cs="Arial"/>
          <w:i/>
          <w:lang w:val="es-ES_tradnl" w:eastAsia="es-CO"/>
        </w:rPr>
        <w:t>“</w:t>
      </w:r>
      <w:r w:rsidR="00DA0952" w:rsidRPr="006C31F6">
        <w:rPr>
          <w:rFonts w:ascii="Arial" w:hAnsi="Arial" w:cs="Arial"/>
          <w:i/>
          <w:lang w:val="es-ES_tradnl" w:eastAsia="es-CO"/>
        </w:rPr>
        <w:t xml:space="preserve">Pago parcial incluido IVA: Orden de pago                                     </w:t>
      </w:r>
    </w:p>
    <w:p w14:paraId="574A4C32" w14:textId="77777777" w:rsidR="00DA0952" w:rsidRPr="006C31F6" w:rsidRDefault="0031520F" w:rsidP="006C31F6">
      <w:pPr>
        <w:tabs>
          <w:tab w:val="left" w:pos="5835"/>
        </w:tabs>
        <w:autoSpaceDN w:val="0"/>
        <w:jc w:val="both"/>
        <w:rPr>
          <w:rFonts w:ascii="Arial" w:hAnsi="Arial" w:cs="Arial"/>
          <w:i/>
          <w:u w:val="single"/>
          <w:lang w:val="es-ES_tradnl" w:eastAsia="es-CO"/>
        </w:rPr>
      </w:pPr>
      <w:r w:rsidRPr="006C31F6">
        <w:rPr>
          <w:rFonts w:ascii="Arial" w:hAnsi="Arial" w:cs="Arial"/>
          <w:i/>
          <w:u w:val="single"/>
          <w:lang w:val="es-ES_tradnl" w:eastAsia="es-CO"/>
        </w:rPr>
        <w:t>“</w:t>
      </w:r>
      <w:r w:rsidR="00DA0952" w:rsidRPr="006C31F6">
        <w:rPr>
          <w:rFonts w:ascii="Arial" w:hAnsi="Arial" w:cs="Arial"/>
          <w:i/>
          <w:u w:val="single"/>
          <w:lang w:val="es-ES_tradnl" w:eastAsia="es-CO"/>
        </w:rPr>
        <w:t xml:space="preserve">No. 0669 marzo de 2013 por valor de   </w:t>
      </w:r>
      <w:r w:rsidR="00DA0952" w:rsidRPr="006C31F6">
        <w:rPr>
          <w:rFonts w:ascii="Arial" w:hAnsi="Arial" w:cs="Arial"/>
          <w:i/>
          <w:u w:val="single"/>
          <w:lang w:val="es-ES_tradnl" w:eastAsia="es-CO"/>
        </w:rPr>
        <w:tab/>
        <w:t>$100’000.000.oo</w:t>
      </w:r>
    </w:p>
    <w:p w14:paraId="5859FAAC" w14:textId="77777777" w:rsidR="00DA0952" w:rsidRPr="006C31F6" w:rsidRDefault="0031520F" w:rsidP="006C31F6">
      <w:pPr>
        <w:tabs>
          <w:tab w:val="left" w:pos="5835"/>
        </w:tabs>
        <w:autoSpaceDN w:val="0"/>
        <w:jc w:val="both"/>
        <w:rPr>
          <w:rFonts w:ascii="Arial" w:hAnsi="Arial" w:cs="Arial"/>
          <w:i/>
          <w:lang w:val="es-ES_tradnl" w:eastAsia="es-CO"/>
        </w:rPr>
      </w:pPr>
      <w:r w:rsidRPr="006C31F6">
        <w:rPr>
          <w:rFonts w:ascii="Arial" w:hAnsi="Arial" w:cs="Arial"/>
          <w:i/>
          <w:lang w:val="es-ES_tradnl" w:eastAsia="es-CO"/>
        </w:rPr>
        <w:t>“</w:t>
      </w:r>
      <w:r w:rsidR="00DA0952" w:rsidRPr="006C31F6">
        <w:rPr>
          <w:rFonts w:ascii="Arial" w:hAnsi="Arial" w:cs="Arial"/>
          <w:i/>
          <w:lang w:val="es-ES_tradnl" w:eastAsia="es-CO"/>
        </w:rPr>
        <w:t>Valor a cancelar al contratista</w:t>
      </w:r>
      <w:r w:rsidR="00DA0952" w:rsidRPr="006C31F6">
        <w:rPr>
          <w:rFonts w:ascii="Arial" w:hAnsi="Arial" w:cs="Arial"/>
          <w:i/>
          <w:lang w:val="es-ES_tradnl" w:eastAsia="es-CO"/>
        </w:rPr>
        <w:tab/>
        <w:t>$173’879.077.oo</w:t>
      </w:r>
      <w:r w:rsidRPr="006C31F6">
        <w:rPr>
          <w:rFonts w:ascii="Arial" w:hAnsi="Arial" w:cs="Arial"/>
          <w:i/>
          <w:lang w:val="es-ES_tradnl" w:eastAsia="es-CO"/>
        </w:rPr>
        <w:t>”.</w:t>
      </w:r>
    </w:p>
    <w:p w14:paraId="0EF27087" w14:textId="77777777" w:rsidR="009D7DF9" w:rsidRPr="006C31F6" w:rsidRDefault="00A73538" w:rsidP="006C31F6">
      <w:pPr>
        <w:tabs>
          <w:tab w:val="left" w:pos="5835"/>
        </w:tabs>
        <w:autoSpaceDN w:val="0"/>
        <w:spacing w:line="360" w:lineRule="auto"/>
        <w:jc w:val="both"/>
        <w:rPr>
          <w:rFonts w:ascii="Arial" w:hAnsi="Arial" w:cs="Arial"/>
          <w:lang w:val="es-ES_tradnl" w:eastAsia="es-CO"/>
        </w:rPr>
      </w:pPr>
      <w:bookmarkStart w:id="4" w:name="_Hlk489517142"/>
      <w:r w:rsidRPr="006C31F6">
        <w:rPr>
          <w:rFonts w:ascii="Arial" w:hAnsi="Arial" w:cs="Arial"/>
          <w:lang w:val="es-ES_tradnl" w:eastAsia="es-CO"/>
        </w:rPr>
        <w:t>Derívese de lo expuesto que</w:t>
      </w:r>
      <w:r w:rsidR="009D7DF9" w:rsidRPr="006C31F6">
        <w:rPr>
          <w:rFonts w:ascii="Arial" w:hAnsi="Arial" w:cs="Arial"/>
          <w:lang w:val="es-ES_tradnl" w:eastAsia="es-CO"/>
        </w:rPr>
        <w:t xml:space="preserve"> los va</w:t>
      </w:r>
      <w:r w:rsidR="008C69B5" w:rsidRPr="006C31F6">
        <w:rPr>
          <w:rFonts w:ascii="Arial" w:hAnsi="Arial" w:cs="Arial"/>
          <w:lang w:val="es-ES_tradnl" w:eastAsia="es-CO"/>
        </w:rPr>
        <w:t>lor</w:t>
      </w:r>
      <w:r w:rsidRPr="006C31F6">
        <w:rPr>
          <w:rFonts w:ascii="Arial" w:hAnsi="Arial" w:cs="Arial"/>
          <w:lang w:val="es-ES_tradnl" w:eastAsia="es-CO"/>
        </w:rPr>
        <w:t xml:space="preserve">es registrados en el informe del </w:t>
      </w:r>
      <w:r w:rsidR="008C69B5" w:rsidRPr="006C31F6">
        <w:rPr>
          <w:rFonts w:ascii="Arial" w:hAnsi="Arial" w:cs="Arial"/>
          <w:lang w:val="es-ES_tradnl" w:eastAsia="es-CO"/>
        </w:rPr>
        <w:t xml:space="preserve">interventor </w:t>
      </w:r>
      <w:r w:rsidR="009D7DF9" w:rsidRPr="006C31F6">
        <w:rPr>
          <w:rFonts w:ascii="Arial" w:hAnsi="Arial" w:cs="Arial"/>
          <w:lang w:val="es-ES_tradnl" w:eastAsia="es-CO"/>
        </w:rPr>
        <w:t>c</w:t>
      </w:r>
      <w:r w:rsidR="004D78FE" w:rsidRPr="006C31F6">
        <w:rPr>
          <w:rFonts w:ascii="Arial" w:hAnsi="Arial" w:cs="Arial"/>
          <w:lang w:val="es-ES_tradnl" w:eastAsia="es-CO"/>
        </w:rPr>
        <w:t xml:space="preserve">oinciden en su integridad con aquellos que fueron consignados en el acto de </w:t>
      </w:r>
      <w:r w:rsidR="00980329" w:rsidRPr="006C31F6">
        <w:rPr>
          <w:rFonts w:ascii="Arial" w:hAnsi="Arial" w:cs="Arial"/>
          <w:lang w:val="es-ES_tradnl" w:eastAsia="es-CO"/>
        </w:rPr>
        <w:t>liquidación</w:t>
      </w:r>
      <w:r w:rsidR="00791B50" w:rsidRPr="006C31F6">
        <w:rPr>
          <w:rFonts w:ascii="Arial" w:hAnsi="Arial" w:cs="Arial"/>
          <w:lang w:val="es-ES_tradnl" w:eastAsia="es-CO"/>
        </w:rPr>
        <w:t xml:space="preserve"> u</w:t>
      </w:r>
      <w:r w:rsidR="0000408D" w:rsidRPr="006C31F6">
        <w:rPr>
          <w:rFonts w:ascii="Arial" w:hAnsi="Arial" w:cs="Arial"/>
          <w:lang w:val="es-ES_tradnl" w:eastAsia="es-CO"/>
        </w:rPr>
        <w:t>nilateral de</w:t>
      </w:r>
      <w:r w:rsidR="003F776A" w:rsidRPr="006C31F6">
        <w:rPr>
          <w:rFonts w:ascii="Arial" w:hAnsi="Arial" w:cs="Arial"/>
          <w:lang w:val="es-ES_tradnl" w:eastAsia="es-CO"/>
        </w:rPr>
        <w:t>l contrato, adoptado</w:t>
      </w:r>
      <w:r w:rsidR="0000408D" w:rsidRPr="006C31F6">
        <w:rPr>
          <w:rFonts w:ascii="Arial" w:hAnsi="Arial" w:cs="Arial"/>
          <w:lang w:val="es-ES_tradnl" w:eastAsia="es-CO"/>
        </w:rPr>
        <w:t xml:space="preserve"> mediante Resolución No. 574 de 2003</w:t>
      </w:r>
      <w:r w:rsidR="003F776A" w:rsidRPr="006C31F6">
        <w:rPr>
          <w:rFonts w:ascii="Arial" w:hAnsi="Arial" w:cs="Arial"/>
          <w:lang w:val="es-ES_tradnl" w:eastAsia="es-CO"/>
        </w:rPr>
        <w:t>,</w:t>
      </w:r>
      <w:r w:rsidR="0000408D" w:rsidRPr="006C31F6">
        <w:rPr>
          <w:rFonts w:ascii="Arial" w:hAnsi="Arial" w:cs="Arial"/>
          <w:lang w:val="es-ES_tradnl" w:eastAsia="es-CO"/>
        </w:rPr>
        <w:t xml:space="preserve"> sin que militen en el plenar</w:t>
      </w:r>
      <w:r w:rsidRPr="006C31F6">
        <w:rPr>
          <w:rFonts w:ascii="Arial" w:hAnsi="Arial" w:cs="Arial"/>
          <w:lang w:val="es-ES_tradnl" w:eastAsia="es-CO"/>
        </w:rPr>
        <w:t>io elementos de prueba enfocados</w:t>
      </w:r>
      <w:r w:rsidR="0000408D" w:rsidRPr="006C31F6">
        <w:rPr>
          <w:rFonts w:ascii="Arial" w:hAnsi="Arial" w:cs="Arial"/>
          <w:lang w:val="es-ES_tradnl" w:eastAsia="es-CO"/>
        </w:rPr>
        <w:t xml:space="preserve"> a demostrar que se le deben reconocer al contratista </w:t>
      </w:r>
      <w:r w:rsidRPr="006C31F6">
        <w:rPr>
          <w:rFonts w:ascii="Arial" w:hAnsi="Arial" w:cs="Arial"/>
          <w:lang w:val="es-ES_tradnl" w:eastAsia="es-CO"/>
        </w:rPr>
        <w:t>sumas mayores a la</w:t>
      </w:r>
      <w:r w:rsidR="0031520F" w:rsidRPr="006C31F6">
        <w:rPr>
          <w:rFonts w:ascii="Arial" w:hAnsi="Arial" w:cs="Arial"/>
          <w:lang w:val="es-ES_tradnl" w:eastAsia="es-CO"/>
        </w:rPr>
        <w:t xml:space="preserve">s </w:t>
      </w:r>
      <w:r w:rsidR="00942CBB" w:rsidRPr="006C31F6">
        <w:rPr>
          <w:rFonts w:ascii="Arial" w:hAnsi="Arial" w:cs="Arial"/>
          <w:lang w:val="es-ES_tradnl" w:eastAsia="es-CO"/>
        </w:rPr>
        <w:t xml:space="preserve">que </w:t>
      </w:r>
      <w:r w:rsidR="0031520F" w:rsidRPr="006C31F6">
        <w:rPr>
          <w:rFonts w:ascii="Arial" w:hAnsi="Arial" w:cs="Arial"/>
          <w:lang w:val="es-ES_tradnl" w:eastAsia="es-CO"/>
        </w:rPr>
        <w:t>allí se detalla</w:t>
      </w:r>
      <w:r w:rsidR="0000408D" w:rsidRPr="006C31F6">
        <w:rPr>
          <w:rFonts w:ascii="Arial" w:hAnsi="Arial" w:cs="Arial"/>
          <w:lang w:val="es-ES_tradnl" w:eastAsia="es-CO"/>
        </w:rPr>
        <w:t xml:space="preserve">n por haber obtenido </w:t>
      </w:r>
      <w:r w:rsidR="00942CBB" w:rsidRPr="006C31F6">
        <w:rPr>
          <w:rFonts w:ascii="Arial" w:hAnsi="Arial" w:cs="Arial"/>
          <w:lang w:val="es-ES_tradnl" w:eastAsia="es-CO"/>
        </w:rPr>
        <w:t xml:space="preserve">supuestamente </w:t>
      </w:r>
      <w:r w:rsidR="0000408D" w:rsidRPr="006C31F6">
        <w:rPr>
          <w:rFonts w:ascii="Arial" w:hAnsi="Arial" w:cs="Arial"/>
          <w:lang w:val="es-ES_tradnl" w:eastAsia="es-CO"/>
        </w:rPr>
        <w:t xml:space="preserve">un recaudo tributario superior al anotado. </w:t>
      </w:r>
    </w:p>
    <w:p w14:paraId="05D3AEEF" w14:textId="77777777" w:rsidR="0093423A" w:rsidRPr="006C31F6" w:rsidRDefault="00C051EA" w:rsidP="006C31F6">
      <w:pPr>
        <w:autoSpaceDN w:val="0"/>
        <w:spacing w:line="360" w:lineRule="auto"/>
        <w:jc w:val="both"/>
        <w:rPr>
          <w:rFonts w:ascii="Arial" w:hAnsi="Arial" w:cs="Arial"/>
          <w:lang w:val="es-ES_tradnl" w:eastAsia="es-CO"/>
        </w:rPr>
      </w:pPr>
      <w:r w:rsidRPr="006C31F6">
        <w:rPr>
          <w:rFonts w:ascii="Arial" w:hAnsi="Arial" w:cs="Arial"/>
          <w:lang w:val="es-ES_tradnl" w:eastAsia="es-CO"/>
        </w:rPr>
        <w:t>Por lo demás</w:t>
      </w:r>
      <w:r w:rsidR="0031520F" w:rsidRPr="006C31F6">
        <w:rPr>
          <w:rFonts w:ascii="Arial" w:hAnsi="Arial" w:cs="Arial"/>
          <w:lang w:val="es-ES_tradnl" w:eastAsia="es-CO"/>
        </w:rPr>
        <w:t>,</w:t>
      </w:r>
      <w:r w:rsidRPr="006C31F6">
        <w:rPr>
          <w:rFonts w:ascii="Arial" w:hAnsi="Arial" w:cs="Arial"/>
          <w:lang w:val="es-ES_tradnl" w:eastAsia="es-CO"/>
        </w:rPr>
        <w:t xml:space="preserve"> se tiene que el apelante</w:t>
      </w:r>
      <w:r w:rsidR="003D4DC2" w:rsidRPr="006C31F6">
        <w:rPr>
          <w:rFonts w:ascii="Arial" w:hAnsi="Arial" w:cs="Arial"/>
          <w:lang w:val="es-ES_tradnl" w:eastAsia="es-CO"/>
        </w:rPr>
        <w:t>,</w:t>
      </w:r>
      <w:r w:rsidRPr="006C31F6">
        <w:rPr>
          <w:rFonts w:ascii="Arial" w:hAnsi="Arial" w:cs="Arial"/>
          <w:lang w:val="es-ES_tradnl" w:eastAsia="es-CO"/>
        </w:rPr>
        <w:t xml:space="preserve"> en el mismo escrito del recurso</w:t>
      </w:r>
      <w:r w:rsidR="003D4DC2" w:rsidRPr="006C31F6">
        <w:rPr>
          <w:rFonts w:ascii="Arial" w:hAnsi="Arial" w:cs="Arial"/>
          <w:lang w:val="es-ES_tradnl" w:eastAsia="es-CO"/>
        </w:rPr>
        <w:t>,</w:t>
      </w:r>
      <w:r w:rsidRPr="006C31F6">
        <w:rPr>
          <w:rFonts w:ascii="Arial" w:hAnsi="Arial" w:cs="Arial"/>
          <w:lang w:val="es-ES_tradnl" w:eastAsia="es-CO"/>
        </w:rPr>
        <w:t xml:space="preserve"> sostuvo que los perjuicios deprecados que se pretendían demostrar mediante la práctica de una prueba pericial, no pudieron </w:t>
      </w:r>
      <w:r w:rsidR="003D4DC2" w:rsidRPr="006C31F6">
        <w:rPr>
          <w:rFonts w:ascii="Arial" w:hAnsi="Arial" w:cs="Arial"/>
          <w:lang w:val="es-ES_tradnl" w:eastAsia="es-CO"/>
        </w:rPr>
        <w:t>acreditarse</w:t>
      </w:r>
      <w:r w:rsidR="003F776A" w:rsidRPr="006C31F6">
        <w:rPr>
          <w:rFonts w:ascii="Arial" w:hAnsi="Arial" w:cs="Arial"/>
          <w:lang w:val="es-ES_tradnl" w:eastAsia="es-CO"/>
        </w:rPr>
        <w:t>,</w:t>
      </w:r>
      <w:r w:rsidR="003D4DC2" w:rsidRPr="006C31F6">
        <w:rPr>
          <w:rFonts w:ascii="Arial" w:hAnsi="Arial" w:cs="Arial"/>
          <w:lang w:val="es-ES_tradnl" w:eastAsia="es-CO"/>
        </w:rPr>
        <w:t xml:space="preserve"> </w:t>
      </w:r>
      <w:r w:rsidRPr="006C31F6">
        <w:rPr>
          <w:rFonts w:ascii="Arial" w:hAnsi="Arial" w:cs="Arial"/>
          <w:lang w:val="es-ES_tradnl" w:eastAsia="es-CO"/>
        </w:rPr>
        <w:t>habida consideración de que luego de cuatro años de intentar la práctica de la prueba</w:t>
      </w:r>
      <w:r w:rsidR="003D4DC2" w:rsidRPr="006C31F6">
        <w:rPr>
          <w:rFonts w:ascii="Arial" w:hAnsi="Arial" w:cs="Arial"/>
          <w:lang w:val="es-ES_tradnl" w:eastAsia="es-CO"/>
        </w:rPr>
        <w:t>,</w:t>
      </w:r>
      <w:r w:rsidRPr="006C31F6">
        <w:rPr>
          <w:rFonts w:ascii="Arial" w:hAnsi="Arial" w:cs="Arial"/>
          <w:lang w:val="es-ES_tradnl" w:eastAsia="es-CO"/>
        </w:rPr>
        <w:t xml:space="preserve"> la misma no pudo llevarse a cabo en atención a que </w:t>
      </w:r>
      <w:r w:rsidR="003D4DC2" w:rsidRPr="006C31F6">
        <w:rPr>
          <w:rFonts w:ascii="Arial" w:hAnsi="Arial" w:cs="Arial"/>
          <w:lang w:val="es-ES_tradnl" w:eastAsia="es-CO"/>
        </w:rPr>
        <w:t xml:space="preserve">se </w:t>
      </w:r>
      <w:r w:rsidRPr="006C31F6">
        <w:rPr>
          <w:rFonts w:ascii="Arial" w:hAnsi="Arial" w:cs="Arial"/>
          <w:lang w:val="es-ES_tradnl" w:eastAsia="es-CO"/>
        </w:rPr>
        <w:t>tuvo por desistida debido a que su apoderado, obrando de manera negligente, no consignó los gastos de la pericia en el término concedido para ese prop</w:t>
      </w:r>
      <w:r w:rsidR="003D4DC2" w:rsidRPr="006C31F6">
        <w:rPr>
          <w:rFonts w:ascii="Arial" w:hAnsi="Arial" w:cs="Arial"/>
          <w:lang w:val="es-ES_tradnl" w:eastAsia="es-CO"/>
        </w:rPr>
        <w:t xml:space="preserve">ósito por </w:t>
      </w:r>
      <w:r w:rsidRPr="006C31F6">
        <w:rPr>
          <w:rFonts w:ascii="Arial" w:hAnsi="Arial" w:cs="Arial"/>
          <w:lang w:val="es-ES_tradnl" w:eastAsia="es-CO"/>
        </w:rPr>
        <w:t xml:space="preserve">la primera instancia. </w:t>
      </w:r>
    </w:p>
    <w:p w14:paraId="24EAA9AB" w14:textId="77777777" w:rsidR="003D4DC2" w:rsidRPr="006C31F6" w:rsidRDefault="00C051EA" w:rsidP="006C31F6">
      <w:pPr>
        <w:spacing w:line="360" w:lineRule="auto"/>
        <w:jc w:val="both"/>
        <w:rPr>
          <w:rFonts w:ascii="Arial" w:hAnsi="Arial" w:cs="Arial"/>
        </w:rPr>
      </w:pPr>
      <w:r w:rsidRPr="006C31F6">
        <w:rPr>
          <w:rFonts w:ascii="Arial" w:hAnsi="Arial" w:cs="Arial"/>
          <w:lang w:val="es-ES_tradnl" w:eastAsia="es-CO"/>
        </w:rPr>
        <w:t xml:space="preserve">Así pues, la Sala estima </w:t>
      </w:r>
      <w:r w:rsidR="00047A7A" w:rsidRPr="006C31F6">
        <w:rPr>
          <w:rFonts w:ascii="Arial" w:hAnsi="Arial" w:cs="Arial"/>
          <w:lang w:val="es-ES_tradnl" w:eastAsia="es-CO"/>
        </w:rPr>
        <w:t>que al margen de</w:t>
      </w:r>
      <w:r w:rsidRPr="006C31F6">
        <w:rPr>
          <w:rFonts w:ascii="Arial" w:hAnsi="Arial" w:cs="Arial"/>
          <w:lang w:val="es-ES_tradnl" w:eastAsia="es-CO"/>
        </w:rPr>
        <w:t xml:space="preserve"> los conflictos que se hubieren</w:t>
      </w:r>
      <w:r w:rsidR="00E11F37" w:rsidRPr="006C31F6">
        <w:rPr>
          <w:rFonts w:ascii="Arial" w:hAnsi="Arial" w:cs="Arial"/>
          <w:lang w:val="es-ES_tradnl" w:eastAsia="es-CO"/>
        </w:rPr>
        <w:t xml:space="preserve"> podido suscitar</w:t>
      </w:r>
      <w:r w:rsidRPr="006C31F6">
        <w:rPr>
          <w:rFonts w:ascii="Arial" w:hAnsi="Arial" w:cs="Arial"/>
          <w:lang w:val="es-ES_tradnl" w:eastAsia="es-CO"/>
        </w:rPr>
        <w:t xml:space="preserve"> e</w:t>
      </w:r>
      <w:r w:rsidR="00A62992" w:rsidRPr="006C31F6">
        <w:rPr>
          <w:rFonts w:ascii="Arial" w:hAnsi="Arial" w:cs="Arial"/>
          <w:lang w:val="es-ES_tradnl" w:eastAsia="es-CO"/>
        </w:rPr>
        <w:t>ntre la parte demandante y el abogado que</w:t>
      </w:r>
      <w:r w:rsidRPr="006C31F6">
        <w:rPr>
          <w:rFonts w:ascii="Arial" w:hAnsi="Arial" w:cs="Arial"/>
          <w:lang w:val="es-ES_tradnl" w:eastAsia="es-CO"/>
        </w:rPr>
        <w:t xml:space="preserve"> ella designó en ejercicio de su derecho de postulación para que la representara judicialmente</w:t>
      </w:r>
      <w:r w:rsidR="009935A5" w:rsidRPr="006C31F6">
        <w:rPr>
          <w:rFonts w:ascii="Arial" w:hAnsi="Arial" w:cs="Arial"/>
          <w:lang w:val="es-ES_tradnl" w:eastAsia="es-CO"/>
        </w:rPr>
        <w:t xml:space="preserve">, como </w:t>
      </w:r>
      <w:r w:rsidR="00047A7A" w:rsidRPr="006C31F6">
        <w:rPr>
          <w:rFonts w:ascii="Arial" w:hAnsi="Arial" w:cs="Arial"/>
          <w:lang w:val="es-ES_tradnl" w:eastAsia="es-CO"/>
        </w:rPr>
        <w:t>d</w:t>
      </w:r>
      <w:r w:rsidR="0031520F" w:rsidRPr="006C31F6">
        <w:rPr>
          <w:rFonts w:ascii="Arial" w:hAnsi="Arial" w:cs="Arial"/>
          <w:lang w:val="es-ES_tradnl" w:eastAsia="es-CO"/>
        </w:rPr>
        <w:t>el hecho de que los mismos estén llamados a</w:t>
      </w:r>
      <w:r w:rsidR="00047A7A" w:rsidRPr="006C31F6">
        <w:rPr>
          <w:rFonts w:ascii="Arial" w:hAnsi="Arial" w:cs="Arial"/>
          <w:lang w:val="es-ES_tradnl" w:eastAsia="es-CO"/>
        </w:rPr>
        <w:t xml:space="preserve"> resolverse en otro escenario procesal, cabe precisar que en este espacio litigioso no puede desconocerse la r</w:t>
      </w:r>
      <w:r w:rsidR="003D4DC2" w:rsidRPr="006C31F6">
        <w:rPr>
          <w:rFonts w:ascii="Arial" w:hAnsi="Arial" w:cs="Arial"/>
          <w:lang w:val="es-ES_tradnl" w:eastAsia="es-CO"/>
        </w:rPr>
        <w:t>egla contenida en el ar</w:t>
      </w:r>
      <w:r w:rsidR="003D4DC2" w:rsidRPr="006C31F6">
        <w:rPr>
          <w:rFonts w:ascii="Arial" w:hAnsi="Arial" w:cs="Arial"/>
        </w:rPr>
        <w:t>tículo 177 del Código de Procedimiento Civil</w:t>
      </w:r>
      <w:r w:rsidR="003F776A" w:rsidRPr="006C31F6">
        <w:rPr>
          <w:rFonts w:ascii="Arial" w:hAnsi="Arial" w:cs="Arial"/>
        </w:rPr>
        <w:t>,</w:t>
      </w:r>
      <w:r w:rsidR="003D4DC2" w:rsidRPr="006C31F6">
        <w:rPr>
          <w:rFonts w:ascii="Arial" w:hAnsi="Arial" w:cs="Arial"/>
        </w:rPr>
        <w:t xml:space="preserve"> de conformidad con la cual “</w:t>
      </w:r>
      <w:r w:rsidR="003D4DC2" w:rsidRPr="006C31F6">
        <w:rPr>
          <w:rFonts w:ascii="Arial" w:hAnsi="Arial" w:cs="Arial"/>
          <w:i/>
        </w:rPr>
        <w:t>incumbe a</w:t>
      </w:r>
      <w:r w:rsidR="003D4DC2" w:rsidRPr="006C31F6">
        <w:rPr>
          <w:rFonts w:ascii="Arial" w:hAnsi="Arial" w:cs="Arial"/>
          <w:i/>
          <w:lang w:val="es-CO" w:eastAsia="es-CO"/>
        </w:rPr>
        <w:t xml:space="preserve"> </w:t>
      </w:r>
      <w:r w:rsidR="003D4DC2" w:rsidRPr="006C31F6">
        <w:rPr>
          <w:rFonts w:ascii="Arial" w:hAnsi="Arial" w:cs="Arial"/>
          <w:i/>
        </w:rPr>
        <w:t>las partes probar el supuesto de hecho de las normas que consagran el efecto jurídico que ellas persiguen</w:t>
      </w:r>
      <w:r w:rsidR="003D4DC2" w:rsidRPr="006C31F6">
        <w:rPr>
          <w:rFonts w:ascii="Arial" w:hAnsi="Arial" w:cs="Arial"/>
        </w:rPr>
        <w:t>”</w:t>
      </w:r>
      <w:r w:rsidR="0031520F" w:rsidRPr="006C31F6">
        <w:rPr>
          <w:rFonts w:ascii="Arial" w:hAnsi="Arial" w:cs="Arial"/>
        </w:rPr>
        <w:t>, regla que por todo lo dich</w:t>
      </w:r>
      <w:r w:rsidR="00AF5C7C" w:rsidRPr="006C31F6">
        <w:rPr>
          <w:rFonts w:ascii="Arial" w:hAnsi="Arial" w:cs="Arial"/>
        </w:rPr>
        <w:t>o en precedencia fue desatendida</w:t>
      </w:r>
      <w:r w:rsidR="0031520F" w:rsidRPr="006C31F6">
        <w:rPr>
          <w:rFonts w:ascii="Arial" w:hAnsi="Arial" w:cs="Arial"/>
        </w:rPr>
        <w:t xml:space="preserve"> por la parte actora. </w:t>
      </w:r>
    </w:p>
    <w:p w14:paraId="597BCA5B" w14:textId="77777777" w:rsidR="00942CBB" w:rsidRPr="006C31F6" w:rsidRDefault="00942CBB" w:rsidP="006C31F6">
      <w:pPr>
        <w:spacing w:line="360" w:lineRule="auto"/>
        <w:jc w:val="both"/>
        <w:rPr>
          <w:rFonts w:ascii="Arial" w:hAnsi="Arial" w:cs="Arial"/>
        </w:rPr>
      </w:pPr>
    </w:p>
    <w:p w14:paraId="7D0ED89A" w14:textId="77777777" w:rsidR="00767E12" w:rsidRPr="006C31F6" w:rsidRDefault="0031520F" w:rsidP="006C31F6">
      <w:pPr>
        <w:spacing w:line="360" w:lineRule="auto"/>
        <w:jc w:val="both"/>
        <w:rPr>
          <w:rFonts w:ascii="Arial" w:hAnsi="Arial" w:cs="Arial"/>
        </w:rPr>
      </w:pPr>
      <w:r w:rsidRPr="006C31F6">
        <w:rPr>
          <w:rFonts w:ascii="Arial" w:hAnsi="Arial" w:cs="Arial"/>
        </w:rPr>
        <w:t>Así las cosas</w:t>
      </w:r>
      <w:r w:rsidR="00AF5C7C" w:rsidRPr="006C31F6">
        <w:rPr>
          <w:rFonts w:ascii="Arial" w:hAnsi="Arial" w:cs="Arial"/>
        </w:rPr>
        <w:t>,</w:t>
      </w:r>
      <w:r w:rsidRPr="006C31F6">
        <w:rPr>
          <w:rFonts w:ascii="Arial" w:hAnsi="Arial" w:cs="Arial"/>
        </w:rPr>
        <w:t xml:space="preserve"> en consideración a que el único cargo de nulidad formulado contra el acto de liquidación unilateral se cimentó en la vulneración de normas superiores que amparaban el reconocimiento de perjuicios en casos de incumplimiento y el restablecimiento del equilibrio económico en caso de que se frac</w:t>
      </w:r>
      <w:r w:rsidR="00AF5C7C" w:rsidRPr="006C31F6">
        <w:rPr>
          <w:rFonts w:ascii="Arial" w:hAnsi="Arial" w:cs="Arial"/>
        </w:rPr>
        <w:t>turara, al no haberse demostrado</w:t>
      </w:r>
      <w:r w:rsidRPr="006C31F6">
        <w:rPr>
          <w:rFonts w:ascii="Arial" w:hAnsi="Arial" w:cs="Arial"/>
        </w:rPr>
        <w:t xml:space="preserve"> que existían suma</w:t>
      </w:r>
      <w:r w:rsidR="00AF5C7C" w:rsidRPr="006C31F6">
        <w:rPr>
          <w:rFonts w:ascii="Arial" w:hAnsi="Arial" w:cs="Arial"/>
        </w:rPr>
        <w:t>s</w:t>
      </w:r>
      <w:r w:rsidRPr="006C31F6">
        <w:rPr>
          <w:rFonts w:ascii="Arial" w:hAnsi="Arial" w:cs="Arial"/>
        </w:rPr>
        <w:t xml:space="preserve"> pendientes por reconocer en su favor</w:t>
      </w:r>
      <w:r w:rsidR="00AF5C7C" w:rsidRPr="006C31F6">
        <w:rPr>
          <w:rFonts w:ascii="Arial" w:hAnsi="Arial" w:cs="Arial"/>
        </w:rPr>
        <w:t>,</w:t>
      </w:r>
      <w:r w:rsidRPr="006C31F6">
        <w:rPr>
          <w:rFonts w:ascii="Arial" w:hAnsi="Arial" w:cs="Arial"/>
        </w:rPr>
        <w:t xml:space="preserve"> la legalidad de</w:t>
      </w:r>
      <w:r w:rsidR="003F776A" w:rsidRPr="006C31F6">
        <w:rPr>
          <w:rFonts w:ascii="Arial" w:hAnsi="Arial" w:cs="Arial"/>
        </w:rPr>
        <w:t>l</w:t>
      </w:r>
      <w:r w:rsidRPr="006C31F6">
        <w:rPr>
          <w:rFonts w:ascii="Arial" w:hAnsi="Arial" w:cs="Arial"/>
        </w:rPr>
        <w:t xml:space="preserve"> acto debe permanecer incólume</w:t>
      </w:r>
      <w:r w:rsidR="00AF5C7C" w:rsidRPr="006C31F6">
        <w:rPr>
          <w:rFonts w:ascii="Arial" w:hAnsi="Arial" w:cs="Arial"/>
        </w:rPr>
        <w:t>,</w:t>
      </w:r>
      <w:r w:rsidRPr="006C31F6">
        <w:rPr>
          <w:rFonts w:ascii="Arial" w:hAnsi="Arial" w:cs="Arial"/>
        </w:rPr>
        <w:t xml:space="preserve"> pues no se logró desvirtuar la </w:t>
      </w:r>
      <w:r w:rsidR="00942CBB" w:rsidRPr="006C31F6">
        <w:rPr>
          <w:rFonts w:ascii="Arial" w:hAnsi="Arial" w:cs="Arial"/>
        </w:rPr>
        <w:t>presunción</w:t>
      </w:r>
      <w:r w:rsidRPr="006C31F6">
        <w:rPr>
          <w:rFonts w:ascii="Arial" w:hAnsi="Arial" w:cs="Arial"/>
        </w:rPr>
        <w:t xml:space="preserve"> que l</w:t>
      </w:r>
      <w:r w:rsidR="00942CBB" w:rsidRPr="006C31F6">
        <w:rPr>
          <w:rFonts w:ascii="Arial" w:hAnsi="Arial" w:cs="Arial"/>
        </w:rPr>
        <w:t>o reviste</w:t>
      </w:r>
      <w:r w:rsidR="00AF5C7C" w:rsidRPr="006C31F6">
        <w:rPr>
          <w:rFonts w:ascii="Arial" w:hAnsi="Arial" w:cs="Arial"/>
        </w:rPr>
        <w:t>,</w:t>
      </w:r>
      <w:r w:rsidR="00942CBB" w:rsidRPr="006C31F6">
        <w:rPr>
          <w:rFonts w:ascii="Arial" w:hAnsi="Arial" w:cs="Arial"/>
        </w:rPr>
        <w:t xml:space="preserve"> con independencia de que en todo caso respecto del m</w:t>
      </w:r>
      <w:r w:rsidR="00AF5C7C" w:rsidRPr="006C31F6">
        <w:rPr>
          <w:rFonts w:ascii="Arial" w:hAnsi="Arial" w:cs="Arial"/>
        </w:rPr>
        <w:t>ismo opere</w:t>
      </w:r>
      <w:r w:rsidR="00942CBB" w:rsidRPr="006C31F6">
        <w:rPr>
          <w:rFonts w:ascii="Arial" w:hAnsi="Arial" w:cs="Arial"/>
        </w:rPr>
        <w:t xml:space="preserve"> la pérdida</w:t>
      </w:r>
      <w:r w:rsidR="00AF5C7C" w:rsidRPr="006C31F6">
        <w:rPr>
          <w:rFonts w:ascii="Arial" w:hAnsi="Arial" w:cs="Arial"/>
        </w:rPr>
        <w:t xml:space="preserve"> de su fuerza</w:t>
      </w:r>
      <w:r w:rsidR="00942CBB" w:rsidRPr="006C31F6">
        <w:rPr>
          <w:rFonts w:ascii="Arial" w:hAnsi="Arial" w:cs="Arial"/>
        </w:rPr>
        <w:t xml:space="preserve"> ejecutoria. </w:t>
      </w:r>
    </w:p>
    <w:bookmarkEnd w:id="4"/>
    <w:p w14:paraId="3D987A17" w14:textId="77777777" w:rsidR="003F776A" w:rsidRPr="006C31F6" w:rsidRDefault="003F776A" w:rsidP="006C31F6">
      <w:pPr>
        <w:spacing w:line="360" w:lineRule="auto"/>
        <w:jc w:val="both"/>
        <w:rPr>
          <w:rFonts w:ascii="Arial" w:hAnsi="Arial" w:cs="Arial"/>
          <w:lang w:val="es-CO" w:eastAsia="es-CO"/>
        </w:rPr>
      </w:pPr>
    </w:p>
    <w:p w14:paraId="1D909ECC" w14:textId="77777777" w:rsidR="007F656B" w:rsidRPr="006C31F6" w:rsidRDefault="001268B7" w:rsidP="006C31F6">
      <w:pPr>
        <w:spacing w:line="360" w:lineRule="auto"/>
        <w:jc w:val="both"/>
        <w:rPr>
          <w:rFonts w:ascii="Arial" w:eastAsia="Calibri" w:hAnsi="Arial" w:cs="Arial"/>
          <w:b/>
          <w:lang w:val="es-CO" w:eastAsia="en-US"/>
        </w:rPr>
      </w:pPr>
      <w:r w:rsidRPr="006C31F6">
        <w:rPr>
          <w:rFonts w:ascii="Arial" w:eastAsia="Calibri" w:hAnsi="Arial" w:cs="Arial"/>
          <w:b/>
          <w:lang w:val="es-CO" w:eastAsia="en-US"/>
        </w:rPr>
        <w:t>3</w:t>
      </w:r>
      <w:r w:rsidR="003C021C" w:rsidRPr="006C31F6">
        <w:rPr>
          <w:rFonts w:ascii="Arial" w:eastAsia="Calibri" w:hAnsi="Arial" w:cs="Arial"/>
          <w:b/>
          <w:lang w:val="es-CO" w:eastAsia="en-US"/>
        </w:rPr>
        <w:t>.5</w:t>
      </w:r>
      <w:r w:rsidRPr="006C31F6">
        <w:rPr>
          <w:rFonts w:ascii="Arial" w:eastAsia="Calibri" w:hAnsi="Arial" w:cs="Arial"/>
          <w:b/>
          <w:lang w:val="es-CO" w:eastAsia="en-US"/>
        </w:rPr>
        <w:t>.</w:t>
      </w:r>
      <w:r w:rsidR="0091643D" w:rsidRPr="006C31F6">
        <w:rPr>
          <w:rFonts w:ascii="Arial" w:eastAsia="Calibri" w:hAnsi="Arial" w:cs="Arial"/>
          <w:b/>
          <w:lang w:val="es-CO" w:eastAsia="en-US"/>
        </w:rPr>
        <w:t>-</w:t>
      </w:r>
      <w:r w:rsidRPr="006C31F6">
        <w:rPr>
          <w:rFonts w:ascii="Arial" w:eastAsia="Calibri" w:hAnsi="Arial" w:cs="Arial"/>
          <w:b/>
          <w:lang w:val="es-CO" w:eastAsia="en-US"/>
        </w:rPr>
        <w:t xml:space="preserve"> </w:t>
      </w:r>
      <w:bookmarkStart w:id="5" w:name="_Hlk489517280"/>
      <w:r w:rsidRPr="006C31F6">
        <w:rPr>
          <w:rFonts w:ascii="Arial" w:eastAsia="Calibri" w:hAnsi="Arial" w:cs="Arial"/>
          <w:b/>
          <w:lang w:val="es-CO" w:eastAsia="en-US"/>
        </w:rPr>
        <w:t xml:space="preserve">Efectos de la declaratoria de nulidad </w:t>
      </w:r>
      <w:r w:rsidR="00544B30" w:rsidRPr="006C31F6">
        <w:rPr>
          <w:rFonts w:ascii="Arial" w:eastAsia="Calibri" w:hAnsi="Arial" w:cs="Arial"/>
          <w:b/>
          <w:lang w:val="es-CO" w:eastAsia="en-US"/>
        </w:rPr>
        <w:t xml:space="preserve">del Contrato de Prestación de Servicios No. 051 </w:t>
      </w:r>
      <w:r w:rsidRPr="006C31F6">
        <w:rPr>
          <w:rFonts w:ascii="Arial" w:eastAsia="Calibri" w:hAnsi="Arial" w:cs="Arial"/>
          <w:b/>
          <w:lang w:val="es-CO" w:eastAsia="en-US"/>
        </w:rPr>
        <w:t>frent</w:t>
      </w:r>
      <w:r w:rsidR="00544B30" w:rsidRPr="006C31F6">
        <w:rPr>
          <w:rFonts w:ascii="Arial" w:eastAsia="Calibri" w:hAnsi="Arial" w:cs="Arial"/>
          <w:b/>
          <w:lang w:val="es-CO" w:eastAsia="en-US"/>
        </w:rPr>
        <w:t>e a las prestaciones ejecutadas</w:t>
      </w:r>
      <w:r w:rsidR="00DF708A" w:rsidRPr="006C31F6">
        <w:rPr>
          <w:rFonts w:ascii="Arial" w:eastAsia="Calibri" w:hAnsi="Arial" w:cs="Arial"/>
          <w:b/>
          <w:lang w:val="es-CO" w:eastAsia="en-US"/>
        </w:rPr>
        <w:t xml:space="preserve"> </w:t>
      </w:r>
      <w:r w:rsidR="0005192D" w:rsidRPr="006C31F6">
        <w:rPr>
          <w:rFonts w:ascii="Arial" w:eastAsia="Calibri" w:hAnsi="Arial" w:cs="Arial"/>
          <w:b/>
          <w:lang w:val="es-CO" w:eastAsia="en-US"/>
        </w:rPr>
        <w:t xml:space="preserve">- </w:t>
      </w:r>
      <w:r w:rsidR="00DF708A" w:rsidRPr="006C31F6">
        <w:rPr>
          <w:rFonts w:ascii="Arial" w:eastAsia="Calibri" w:hAnsi="Arial" w:cs="Arial"/>
          <w:b/>
          <w:lang w:val="es-CO" w:eastAsia="en-US"/>
        </w:rPr>
        <w:t xml:space="preserve">restituciones mutuas </w:t>
      </w:r>
      <w:bookmarkEnd w:id="5"/>
    </w:p>
    <w:p w14:paraId="5028B4CD" w14:textId="77777777" w:rsidR="001268B7" w:rsidRPr="006C31F6" w:rsidRDefault="001268B7" w:rsidP="006C31F6">
      <w:pPr>
        <w:spacing w:line="360" w:lineRule="auto"/>
        <w:jc w:val="both"/>
        <w:rPr>
          <w:rFonts w:ascii="Arial" w:eastAsia="Calibri" w:hAnsi="Arial" w:cs="Arial"/>
          <w:b/>
          <w:lang w:val="es-CO" w:eastAsia="en-US"/>
        </w:rPr>
      </w:pPr>
    </w:p>
    <w:p w14:paraId="44ACFB42" w14:textId="77777777" w:rsidR="007F656B" w:rsidRPr="006C31F6" w:rsidRDefault="009B58D3" w:rsidP="006C31F6">
      <w:pPr>
        <w:overflowPunct w:val="0"/>
        <w:autoSpaceDE w:val="0"/>
        <w:autoSpaceDN w:val="0"/>
        <w:adjustRightInd w:val="0"/>
        <w:spacing w:line="360" w:lineRule="auto"/>
        <w:jc w:val="both"/>
        <w:textAlignment w:val="baseline"/>
        <w:rPr>
          <w:rFonts w:ascii="Arial" w:hAnsi="Arial" w:cs="Arial"/>
        </w:rPr>
      </w:pPr>
      <w:r w:rsidRPr="006C31F6">
        <w:rPr>
          <w:rFonts w:ascii="Arial" w:hAnsi="Arial" w:cs="Arial"/>
        </w:rPr>
        <w:t>C</w:t>
      </w:r>
      <w:r w:rsidR="007F1AF5" w:rsidRPr="006C31F6">
        <w:rPr>
          <w:rFonts w:ascii="Arial" w:hAnsi="Arial" w:cs="Arial"/>
        </w:rPr>
        <w:t>onviene</w:t>
      </w:r>
      <w:r w:rsidR="007F656B" w:rsidRPr="006C31F6">
        <w:rPr>
          <w:rFonts w:ascii="Arial" w:hAnsi="Arial" w:cs="Arial"/>
        </w:rPr>
        <w:t xml:space="preserve"> </w:t>
      </w:r>
      <w:r w:rsidR="007F1AF5" w:rsidRPr="006C31F6">
        <w:rPr>
          <w:rFonts w:ascii="Arial" w:hAnsi="Arial" w:cs="Arial"/>
        </w:rPr>
        <w:t>reiterar</w:t>
      </w:r>
      <w:r w:rsidR="007F656B" w:rsidRPr="006C31F6">
        <w:rPr>
          <w:rFonts w:ascii="Arial" w:hAnsi="Arial" w:cs="Arial"/>
        </w:rPr>
        <w:t xml:space="preserve"> que e</w:t>
      </w:r>
      <w:r w:rsidRPr="006C31F6">
        <w:rPr>
          <w:rFonts w:ascii="Arial" w:hAnsi="Arial" w:cs="Arial"/>
        </w:rPr>
        <w:t>l contrato en torno al cual gravita</w:t>
      </w:r>
      <w:r w:rsidR="007F656B" w:rsidRPr="006C31F6">
        <w:rPr>
          <w:rFonts w:ascii="Arial" w:hAnsi="Arial" w:cs="Arial"/>
        </w:rPr>
        <w:t xml:space="preserve"> la present</w:t>
      </w:r>
      <w:r w:rsidRPr="006C31F6">
        <w:rPr>
          <w:rFonts w:ascii="Arial" w:hAnsi="Arial" w:cs="Arial"/>
        </w:rPr>
        <w:t xml:space="preserve">e </w:t>
      </w:r>
      <w:r w:rsidR="00014868" w:rsidRPr="006C31F6">
        <w:rPr>
          <w:rFonts w:ascii="Arial" w:hAnsi="Arial" w:cs="Arial"/>
        </w:rPr>
        <w:t>controversia</w:t>
      </w:r>
      <w:r w:rsidRPr="006C31F6">
        <w:rPr>
          <w:rFonts w:ascii="Arial" w:hAnsi="Arial" w:cs="Arial"/>
        </w:rPr>
        <w:t xml:space="preserve"> se celebró el 21 de septiembre de 2001</w:t>
      </w:r>
      <w:r w:rsidR="007F656B" w:rsidRPr="006C31F6">
        <w:rPr>
          <w:rFonts w:ascii="Arial" w:hAnsi="Arial" w:cs="Arial"/>
        </w:rPr>
        <w:t xml:space="preserve"> </w:t>
      </w:r>
      <w:r w:rsidR="00AA3A73" w:rsidRPr="006C31F6">
        <w:rPr>
          <w:rFonts w:ascii="Arial" w:hAnsi="Arial" w:cs="Arial"/>
        </w:rPr>
        <w:t xml:space="preserve">y uno de sus extremos lo conformó una entidad estatal sometida al amparo de </w:t>
      </w:r>
      <w:r w:rsidR="007F656B" w:rsidRPr="006C31F6">
        <w:rPr>
          <w:rFonts w:ascii="Arial" w:hAnsi="Arial" w:cs="Arial"/>
        </w:rPr>
        <w:t xml:space="preserve">la Ley 80 de 1993, </w:t>
      </w:r>
      <w:r w:rsidRPr="006C31F6">
        <w:rPr>
          <w:rFonts w:ascii="Arial" w:hAnsi="Arial" w:cs="Arial"/>
        </w:rPr>
        <w:t xml:space="preserve">cuestión que determina </w:t>
      </w:r>
      <w:r w:rsidR="00AA3A73" w:rsidRPr="006C31F6">
        <w:rPr>
          <w:rFonts w:ascii="Arial" w:hAnsi="Arial" w:cs="Arial"/>
        </w:rPr>
        <w:t xml:space="preserve">la necesidad de </w:t>
      </w:r>
      <w:r w:rsidR="007F656B" w:rsidRPr="006C31F6">
        <w:rPr>
          <w:rFonts w:ascii="Arial" w:hAnsi="Arial" w:cs="Arial"/>
        </w:rPr>
        <w:t>exam</w:t>
      </w:r>
      <w:r w:rsidR="002B478A" w:rsidRPr="006C31F6">
        <w:rPr>
          <w:rFonts w:ascii="Arial" w:hAnsi="Arial" w:cs="Arial"/>
        </w:rPr>
        <w:t>inar el alcance de dicha compilación</w:t>
      </w:r>
      <w:r w:rsidR="007F656B" w:rsidRPr="006C31F6">
        <w:rPr>
          <w:rFonts w:ascii="Arial" w:hAnsi="Arial" w:cs="Arial"/>
        </w:rPr>
        <w:t xml:space="preserve"> en cuanto </w:t>
      </w:r>
      <w:r w:rsidR="00AA3A73" w:rsidRPr="006C31F6">
        <w:rPr>
          <w:rFonts w:ascii="Arial" w:hAnsi="Arial" w:cs="Arial"/>
        </w:rPr>
        <w:t xml:space="preserve">atañe a </w:t>
      </w:r>
      <w:r w:rsidR="007F656B" w:rsidRPr="006C31F6">
        <w:rPr>
          <w:rFonts w:ascii="Arial" w:hAnsi="Arial" w:cs="Arial"/>
        </w:rPr>
        <w:t xml:space="preserve">los efectos de la declaratoria de nulidad absoluta de un contrato de ejecución sucesiva, como el que ocupó la atención de la Sala. </w:t>
      </w:r>
    </w:p>
    <w:p w14:paraId="3B2FE433" w14:textId="77777777" w:rsidR="007F656B" w:rsidRPr="006C31F6" w:rsidRDefault="002B478A" w:rsidP="006C31F6">
      <w:pPr>
        <w:overflowPunct w:val="0"/>
        <w:autoSpaceDE w:val="0"/>
        <w:autoSpaceDN w:val="0"/>
        <w:adjustRightInd w:val="0"/>
        <w:spacing w:line="360" w:lineRule="auto"/>
        <w:jc w:val="both"/>
        <w:textAlignment w:val="baseline"/>
        <w:rPr>
          <w:rFonts w:ascii="Arial" w:eastAsia="Calibri" w:hAnsi="Arial" w:cs="Arial"/>
          <w:b/>
          <w:lang w:val="es-CO" w:eastAsia="en-US"/>
        </w:rPr>
      </w:pPr>
      <w:r w:rsidRPr="006C31F6">
        <w:rPr>
          <w:rFonts w:ascii="Arial" w:hAnsi="Arial" w:cs="Arial"/>
        </w:rPr>
        <w:t>De conformidad con el artículo 48</w:t>
      </w:r>
      <w:r w:rsidRPr="006C31F6">
        <w:rPr>
          <w:rStyle w:val="Refdenotaalpie"/>
          <w:rFonts w:ascii="Arial" w:hAnsi="Arial" w:cs="Arial"/>
        </w:rPr>
        <w:footnoteReference w:id="27"/>
      </w:r>
      <w:r w:rsidRPr="006C31F6">
        <w:rPr>
          <w:rFonts w:ascii="Arial" w:hAnsi="Arial" w:cs="Arial"/>
        </w:rPr>
        <w:t xml:space="preserve"> del Estatuto de Contratación Estatal, </w:t>
      </w:r>
      <w:r w:rsidR="007F656B" w:rsidRPr="006C31F6">
        <w:rPr>
          <w:rFonts w:ascii="Arial" w:hAnsi="Arial" w:cs="Arial"/>
        </w:rPr>
        <w:t xml:space="preserve">la nulidad absoluta de un contrato, además de </w:t>
      </w:r>
      <w:r w:rsidR="00A52F41" w:rsidRPr="006C31F6">
        <w:rPr>
          <w:rFonts w:ascii="Arial" w:hAnsi="Arial" w:cs="Arial"/>
        </w:rPr>
        <w:t>sustraerlo del orden jurídico</w:t>
      </w:r>
      <w:r w:rsidR="003F776A" w:rsidRPr="006C31F6">
        <w:rPr>
          <w:rFonts w:ascii="Arial" w:hAnsi="Arial" w:cs="Arial"/>
        </w:rPr>
        <w:t>,</w:t>
      </w:r>
      <w:r w:rsidR="00A52F41" w:rsidRPr="006C31F6">
        <w:rPr>
          <w:rFonts w:ascii="Arial" w:hAnsi="Arial" w:cs="Arial"/>
        </w:rPr>
        <w:t xml:space="preserve"> </w:t>
      </w:r>
      <w:r w:rsidR="00546E0E" w:rsidRPr="006C31F6">
        <w:rPr>
          <w:rFonts w:ascii="Arial" w:hAnsi="Arial" w:cs="Arial"/>
        </w:rPr>
        <w:t xml:space="preserve">retroactivamente, es decir, </w:t>
      </w:r>
      <w:r w:rsidR="007F656B" w:rsidRPr="006C31F6">
        <w:rPr>
          <w:rFonts w:ascii="Arial" w:hAnsi="Arial" w:cs="Arial"/>
        </w:rPr>
        <w:t xml:space="preserve">desde el mismo momento de su celebración, </w:t>
      </w:r>
      <w:r w:rsidR="003D2D9C" w:rsidRPr="006C31F6">
        <w:rPr>
          <w:rFonts w:ascii="Arial" w:hAnsi="Arial" w:cs="Arial"/>
        </w:rPr>
        <w:t xml:space="preserve">al tiempo impone el </w:t>
      </w:r>
      <w:r w:rsidR="007F656B" w:rsidRPr="006C31F6">
        <w:rPr>
          <w:rFonts w:ascii="Arial" w:hAnsi="Arial" w:cs="Arial"/>
        </w:rPr>
        <w:t>reconocimiento y pago de las prestaciones que hubieren sido ejecutadas hasta el momento en que se ordene la declaratoria judicial de nulidad</w:t>
      </w:r>
      <w:r w:rsidR="007F656B" w:rsidRPr="006C31F6">
        <w:rPr>
          <w:rFonts w:ascii="Arial" w:eastAsia="Calibri" w:hAnsi="Arial" w:cs="Arial"/>
          <w:b/>
          <w:lang w:val="es-CO" w:eastAsia="en-US"/>
        </w:rPr>
        <w:t xml:space="preserve">. </w:t>
      </w:r>
    </w:p>
    <w:p w14:paraId="37524E79" w14:textId="77777777" w:rsidR="007F656B" w:rsidRPr="006C31F6" w:rsidRDefault="007F656B" w:rsidP="006C31F6">
      <w:pPr>
        <w:overflowPunct w:val="0"/>
        <w:autoSpaceDE w:val="0"/>
        <w:autoSpaceDN w:val="0"/>
        <w:adjustRightInd w:val="0"/>
        <w:spacing w:line="360" w:lineRule="auto"/>
        <w:jc w:val="both"/>
        <w:textAlignment w:val="baseline"/>
        <w:rPr>
          <w:rFonts w:ascii="Arial" w:eastAsia="Calibri" w:hAnsi="Arial" w:cs="Arial"/>
          <w:b/>
          <w:lang w:val="es-CO" w:eastAsia="en-US"/>
        </w:rPr>
      </w:pPr>
    </w:p>
    <w:p w14:paraId="6B99388B" w14:textId="77777777" w:rsidR="00F2609F" w:rsidRPr="006C31F6" w:rsidRDefault="00F2609F" w:rsidP="006C31F6">
      <w:pPr>
        <w:spacing w:line="360" w:lineRule="auto"/>
        <w:jc w:val="both"/>
        <w:rPr>
          <w:rFonts w:ascii="Arial" w:hAnsi="Arial" w:cs="Arial"/>
        </w:rPr>
      </w:pPr>
      <w:r w:rsidRPr="006C31F6">
        <w:rPr>
          <w:rFonts w:ascii="Arial" w:hAnsi="Arial" w:cs="Arial"/>
        </w:rPr>
        <w:t>Así</w:t>
      </w:r>
      <w:r w:rsidR="00546E0E" w:rsidRPr="006C31F6">
        <w:rPr>
          <w:rFonts w:ascii="Arial" w:hAnsi="Arial" w:cs="Arial"/>
        </w:rPr>
        <w:t>, aun cuando los artículos 1746 y 1525 del Código Civil, por virtud de lo</w:t>
      </w:r>
      <w:r w:rsidR="00814B1B" w:rsidRPr="006C31F6">
        <w:rPr>
          <w:rFonts w:ascii="Arial" w:hAnsi="Arial" w:cs="Arial"/>
        </w:rPr>
        <w:t>s cuales la declaratoria</w:t>
      </w:r>
      <w:r w:rsidR="00546E0E" w:rsidRPr="006C31F6">
        <w:rPr>
          <w:rFonts w:ascii="Arial" w:hAnsi="Arial" w:cs="Arial"/>
        </w:rPr>
        <w:t xml:space="preserve"> de nulidad </w:t>
      </w:r>
      <w:r w:rsidR="00E43BFB" w:rsidRPr="006C31F6">
        <w:rPr>
          <w:rFonts w:ascii="Arial" w:hAnsi="Arial" w:cs="Arial"/>
        </w:rPr>
        <w:t xml:space="preserve">del contrato </w:t>
      </w:r>
      <w:r w:rsidR="00546E0E" w:rsidRPr="006C31F6">
        <w:rPr>
          <w:rFonts w:ascii="Arial" w:hAnsi="Arial" w:cs="Arial"/>
        </w:rPr>
        <w:t xml:space="preserve">tiene un efecto retroactivo, en </w:t>
      </w:r>
      <w:r w:rsidR="00E43BFB" w:rsidRPr="006C31F6">
        <w:rPr>
          <w:rFonts w:ascii="Arial" w:hAnsi="Arial" w:cs="Arial"/>
        </w:rPr>
        <w:t>tanto</w:t>
      </w:r>
      <w:r w:rsidR="00546E0E" w:rsidRPr="006C31F6">
        <w:rPr>
          <w:rFonts w:ascii="Arial" w:hAnsi="Arial" w:cs="Arial"/>
        </w:rPr>
        <w:t xml:space="preserve"> </w:t>
      </w:r>
      <w:r w:rsidR="00E43BFB" w:rsidRPr="006C31F6">
        <w:rPr>
          <w:rFonts w:ascii="Arial" w:hAnsi="Arial" w:cs="Arial"/>
        </w:rPr>
        <w:t>origina la retrotracción de los efectos generados</w:t>
      </w:r>
      <w:r w:rsidR="00546E0E" w:rsidRPr="006C31F6">
        <w:rPr>
          <w:rFonts w:ascii="Arial" w:hAnsi="Arial" w:cs="Arial"/>
        </w:rPr>
        <w:t xml:space="preserve"> </w:t>
      </w:r>
      <w:r w:rsidR="00E43BFB" w:rsidRPr="006C31F6">
        <w:rPr>
          <w:rFonts w:ascii="Arial" w:hAnsi="Arial" w:cs="Arial"/>
        </w:rPr>
        <w:t xml:space="preserve">con anterioridad a su supresión de la vida jurídica con ocasión </w:t>
      </w:r>
      <w:r w:rsidR="00814B1B" w:rsidRPr="006C31F6">
        <w:rPr>
          <w:rFonts w:ascii="Arial" w:hAnsi="Arial" w:cs="Arial"/>
        </w:rPr>
        <w:t>de la decisión judi</w:t>
      </w:r>
      <w:r w:rsidR="00E43BFB" w:rsidRPr="006C31F6">
        <w:rPr>
          <w:rFonts w:ascii="Arial" w:hAnsi="Arial" w:cs="Arial"/>
        </w:rPr>
        <w:t>cial</w:t>
      </w:r>
      <w:r w:rsidR="00546E0E" w:rsidRPr="006C31F6">
        <w:rPr>
          <w:rFonts w:ascii="Arial" w:hAnsi="Arial" w:cs="Arial"/>
        </w:rPr>
        <w:t xml:space="preserve">, </w:t>
      </w:r>
      <w:r w:rsidR="00E43BFB" w:rsidRPr="006C31F6">
        <w:rPr>
          <w:rFonts w:ascii="Arial" w:hAnsi="Arial" w:cs="Arial"/>
        </w:rPr>
        <w:t xml:space="preserve">con excepción de la </w:t>
      </w:r>
      <w:r w:rsidR="00546E0E" w:rsidRPr="006C31F6">
        <w:rPr>
          <w:rFonts w:ascii="Arial" w:hAnsi="Arial" w:cs="Arial"/>
        </w:rPr>
        <w:t>n</w:t>
      </w:r>
      <w:r w:rsidR="00E43BFB" w:rsidRPr="006C31F6">
        <w:rPr>
          <w:rFonts w:ascii="Arial" w:hAnsi="Arial" w:cs="Arial"/>
        </w:rPr>
        <w:t xml:space="preserve">ulidad producida por </w:t>
      </w:r>
      <w:r w:rsidR="00546E0E" w:rsidRPr="006C31F6">
        <w:rPr>
          <w:rFonts w:ascii="Arial" w:hAnsi="Arial" w:cs="Arial"/>
        </w:rPr>
        <w:t>la ilicitud del objeto o de la causa con el conocimiento de las partes</w:t>
      </w:r>
      <w:r w:rsidRPr="006C31F6">
        <w:rPr>
          <w:rFonts w:ascii="Arial" w:hAnsi="Arial" w:cs="Arial"/>
        </w:rPr>
        <w:t>, no puede perderse de vista que</w:t>
      </w:r>
      <w:r w:rsidR="007F656B" w:rsidRPr="006C31F6">
        <w:rPr>
          <w:rFonts w:ascii="Arial" w:hAnsi="Arial" w:cs="Arial"/>
        </w:rPr>
        <w:t xml:space="preserve"> la regla contenida en el artículo 48 de la Ley 80 </w:t>
      </w:r>
      <w:r w:rsidR="00E43BFB" w:rsidRPr="006C31F6">
        <w:rPr>
          <w:rFonts w:ascii="Arial" w:hAnsi="Arial" w:cs="Arial"/>
        </w:rPr>
        <w:t>se erige como una disposición</w:t>
      </w:r>
      <w:r w:rsidR="007F656B" w:rsidRPr="006C31F6">
        <w:rPr>
          <w:rFonts w:ascii="Arial" w:hAnsi="Arial" w:cs="Arial"/>
        </w:rPr>
        <w:t xml:space="preserve"> especial </w:t>
      </w:r>
      <w:r w:rsidR="00E43BFB" w:rsidRPr="006C31F6">
        <w:rPr>
          <w:rFonts w:ascii="Arial" w:hAnsi="Arial" w:cs="Arial"/>
        </w:rPr>
        <w:t>en materia de invalidez</w:t>
      </w:r>
      <w:r w:rsidR="00C955FC" w:rsidRPr="006C31F6">
        <w:rPr>
          <w:rFonts w:ascii="Arial" w:hAnsi="Arial" w:cs="Arial"/>
        </w:rPr>
        <w:t xml:space="preserve"> de los </w:t>
      </w:r>
      <w:r w:rsidR="00E43BFB" w:rsidRPr="006C31F6">
        <w:rPr>
          <w:rFonts w:ascii="Arial" w:hAnsi="Arial" w:cs="Arial"/>
        </w:rPr>
        <w:t>contratos</w:t>
      </w:r>
      <w:r w:rsidR="00C955FC" w:rsidRPr="006C31F6">
        <w:rPr>
          <w:rFonts w:ascii="Arial" w:hAnsi="Arial" w:cs="Arial"/>
        </w:rPr>
        <w:t xml:space="preserve"> celebrados por entidades</w:t>
      </w:r>
      <w:r w:rsidR="00FE3FB9" w:rsidRPr="006C31F6">
        <w:rPr>
          <w:rFonts w:ascii="Arial" w:hAnsi="Arial" w:cs="Arial"/>
        </w:rPr>
        <w:t xml:space="preserve"> estatales sometidas a su imperio</w:t>
      </w:r>
      <w:r w:rsidR="00C955FC" w:rsidRPr="006C31F6">
        <w:rPr>
          <w:rFonts w:ascii="Arial" w:hAnsi="Arial" w:cs="Arial"/>
        </w:rPr>
        <w:t xml:space="preserve">. </w:t>
      </w:r>
    </w:p>
    <w:p w14:paraId="701B1C5D" w14:textId="77777777" w:rsidR="007F656B" w:rsidRPr="006C31F6" w:rsidRDefault="007F656B" w:rsidP="006C31F6">
      <w:pPr>
        <w:spacing w:line="360" w:lineRule="auto"/>
        <w:jc w:val="both"/>
        <w:rPr>
          <w:rFonts w:ascii="Arial" w:hAnsi="Arial" w:cs="Arial"/>
        </w:rPr>
      </w:pPr>
    </w:p>
    <w:p w14:paraId="5B1BFCF7" w14:textId="77777777" w:rsidR="007F656B" w:rsidRPr="006C31F6" w:rsidRDefault="00FE3FB9" w:rsidP="006C31F6">
      <w:pPr>
        <w:spacing w:line="360" w:lineRule="auto"/>
        <w:jc w:val="both"/>
        <w:rPr>
          <w:rFonts w:ascii="Arial" w:hAnsi="Arial" w:cs="Arial"/>
        </w:rPr>
      </w:pPr>
      <w:r w:rsidRPr="006C31F6">
        <w:rPr>
          <w:rFonts w:ascii="Arial" w:hAnsi="Arial" w:cs="Arial"/>
        </w:rPr>
        <w:t>Se extrae</w:t>
      </w:r>
      <w:r w:rsidR="008334FD" w:rsidRPr="006C31F6">
        <w:rPr>
          <w:rFonts w:ascii="Arial" w:hAnsi="Arial" w:cs="Arial"/>
        </w:rPr>
        <w:t xml:space="preserve"> de lo advertido </w:t>
      </w:r>
      <w:bookmarkStart w:id="6" w:name="_Hlk489517397"/>
      <w:r w:rsidR="008334FD" w:rsidRPr="006C31F6">
        <w:rPr>
          <w:rFonts w:ascii="Arial" w:hAnsi="Arial" w:cs="Arial"/>
        </w:rPr>
        <w:t>que</w:t>
      </w:r>
      <w:r w:rsidR="007F656B" w:rsidRPr="006C31F6">
        <w:rPr>
          <w:rFonts w:ascii="Arial" w:hAnsi="Arial" w:cs="Arial"/>
        </w:rPr>
        <w:t xml:space="preserve"> </w:t>
      </w:r>
      <w:r w:rsidR="008334FD" w:rsidRPr="006C31F6">
        <w:rPr>
          <w:rFonts w:ascii="Arial" w:hAnsi="Arial" w:cs="Arial"/>
        </w:rPr>
        <w:t xml:space="preserve">la regla prevista en el </w:t>
      </w:r>
      <w:r w:rsidR="003F776A" w:rsidRPr="006C31F6">
        <w:rPr>
          <w:rFonts w:ascii="Arial" w:hAnsi="Arial" w:cs="Arial"/>
        </w:rPr>
        <w:t>48 de la Ley 80 de 1993</w:t>
      </w:r>
      <w:r w:rsidR="007F656B" w:rsidRPr="006C31F6">
        <w:rPr>
          <w:rFonts w:ascii="Arial" w:hAnsi="Arial" w:cs="Arial"/>
        </w:rPr>
        <w:t xml:space="preserve"> </w:t>
      </w:r>
      <w:r w:rsidR="007F1AF5" w:rsidRPr="006C31F6">
        <w:rPr>
          <w:rFonts w:ascii="Arial" w:hAnsi="Arial" w:cs="Arial"/>
        </w:rPr>
        <w:t xml:space="preserve">constituye una norma </w:t>
      </w:r>
      <w:r w:rsidR="007F656B" w:rsidRPr="006C31F6">
        <w:rPr>
          <w:rFonts w:ascii="Arial" w:hAnsi="Arial" w:cs="Arial"/>
        </w:rPr>
        <w:t>especial que, como viene de explicarse, goza de plena aplicación en los eventos de declaratoria de nul</w:t>
      </w:r>
      <w:r w:rsidR="003049C5" w:rsidRPr="006C31F6">
        <w:rPr>
          <w:rFonts w:ascii="Arial" w:hAnsi="Arial" w:cs="Arial"/>
        </w:rPr>
        <w:t>idad de los contratos estatales</w:t>
      </w:r>
      <w:r w:rsidR="007F656B" w:rsidRPr="006C31F6">
        <w:rPr>
          <w:rFonts w:ascii="Arial" w:hAnsi="Arial" w:cs="Arial"/>
        </w:rPr>
        <w:t xml:space="preserve"> y que</w:t>
      </w:r>
      <w:r w:rsidR="003F776A" w:rsidRPr="006C31F6">
        <w:rPr>
          <w:rFonts w:ascii="Arial" w:hAnsi="Arial" w:cs="Arial"/>
        </w:rPr>
        <w:t>,</w:t>
      </w:r>
      <w:r w:rsidR="007F656B" w:rsidRPr="006C31F6">
        <w:rPr>
          <w:rFonts w:ascii="Arial" w:hAnsi="Arial" w:cs="Arial"/>
        </w:rPr>
        <w:t xml:space="preserve"> a diferencia de lo contemplado en</w:t>
      </w:r>
      <w:r w:rsidR="006D3245" w:rsidRPr="006C31F6">
        <w:rPr>
          <w:rFonts w:ascii="Arial" w:hAnsi="Arial" w:cs="Arial"/>
        </w:rPr>
        <w:t xml:space="preserve"> las normas civiles</w:t>
      </w:r>
      <w:r w:rsidR="003F776A" w:rsidRPr="006C31F6">
        <w:rPr>
          <w:rFonts w:ascii="Arial" w:hAnsi="Arial" w:cs="Arial"/>
        </w:rPr>
        <w:t>,</w:t>
      </w:r>
      <w:r w:rsidR="006D3245" w:rsidRPr="006C31F6">
        <w:rPr>
          <w:rFonts w:ascii="Arial" w:hAnsi="Arial" w:cs="Arial"/>
        </w:rPr>
        <w:t xml:space="preserve"> no consagra</w:t>
      </w:r>
      <w:r w:rsidR="007F656B" w:rsidRPr="006C31F6">
        <w:rPr>
          <w:rFonts w:ascii="Arial" w:hAnsi="Arial" w:cs="Arial"/>
        </w:rPr>
        <w:t xml:space="preserve"> una hipótesis de restitución mutua, sino de reconocimiento de pr</w:t>
      </w:r>
      <w:r w:rsidR="006D3245" w:rsidRPr="006C31F6">
        <w:rPr>
          <w:rFonts w:ascii="Arial" w:hAnsi="Arial" w:cs="Arial"/>
        </w:rPr>
        <w:t>estación ejecutada</w:t>
      </w:r>
      <w:r w:rsidR="007F656B" w:rsidRPr="006C31F6">
        <w:rPr>
          <w:rFonts w:ascii="Arial" w:hAnsi="Arial" w:cs="Arial"/>
        </w:rPr>
        <w:t xml:space="preserve">  para los eventos en que se</w:t>
      </w:r>
      <w:r w:rsidR="007F656B" w:rsidRPr="006C31F6">
        <w:rPr>
          <w:rFonts w:ascii="Arial" w:hAnsi="Arial" w:cs="Arial"/>
          <w:color w:val="000000"/>
        </w:rPr>
        <w:t xml:space="preserve"> declare la nulidad de un contrato por objeto ilícito,</w:t>
      </w:r>
      <w:r w:rsidR="006D3245" w:rsidRPr="006C31F6">
        <w:rPr>
          <w:rFonts w:ascii="Arial" w:hAnsi="Arial" w:cs="Arial"/>
          <w:color w:val="000000"/>
        </w:rPr>
        <w:t xml:space="preserve"> tal y como sucede en este caso. Se suma que</w:t>
      </w:r>
      <w:r w:rsidR="007F656B" w:rsidRPr="006C31F6">
        <w:rPr>
          <w:rFonts w:ascii="Arial" w:hAnsi="Arial" w:cs="Arial"/>
          <w:color w:val="000000"/>
        </w:rPr>
        <w:t xml:space="preserve"> </w:t>
      </w:r>
      <w:r w:rsidR="007F656B" w:rsidRPr="006C31F6">
        <w:rPr>
          <w:rFonts w:ascii="Arial" w:hAnsi="Arial" w:cs="Arial"/>
        </w:rPr>
        <w:t>la procedencia de su reconocimiento, debe estar condicionada</w:t>
      </w:r>
      <w:r w:rsidR="006D3245" w:rsidRPr="006C31F6">
        <w:rPr>
          <w:rFonts w:ascii="Arial" w:hAnsi="Arial" w:cs="Arial"/>
        </w:rPr>
        <w:t xml:space="preserve"> a que la labor realizada por el</w:t>
      </w:r>
      <w:r w:rsidR="007F656B" w:rsidRPr="006C31F6">
        <w:rPr>
          <w:rFonts w:ascii="Arial" w:hAnsi="Arial" w:cs="Arial"/>
        </w:rPr>
        <w:t xml:space="preserve"> contratista haya derivado un provecho para el municipio, lo cual en este contexto se traduce en </w:t>
      </w:r>
      <w:r w:rsidR="006D3245" w:rsidRPr="006C31F6">
        <w:rPr>
          <w:rFonts w:ascii="Arial" w:hAnsi="Arial" w:cs="Arial"/>
        </w:rPr>
        <w:t xml:space="preserve">un </w:t>
      </w:r>
      <w:r w:rsidR="007F656B" w:rsidRPr="006C31F6">
        <w:rPr>
          <w:rFonts w:ascii="Arial" w:hAnsi="Arial" w:cs="Arial"/>
        </w:rPr>
        <w:t xml:space="preserve">recaudo tributario efectivo por razón de la gestión directa de la demandante. </w:t>
      </w:r>
    </w:p>
    <w:p w14:paraId="5BC48032" w14:textId="77777777" w:rsidR="007F656B" w:rsidRPr="006C31F6" w:rsidRDefault="007F656B" w:rsidP="006C31F6">
      <w:pPr>
        <w:spacing w:line="360" w:lineRule="auto"/>
        <w:jc w:val="both"/>
        <w:rPr>
          <w:rFonts w:ascii="Arial" w:hAnsi="Arial" w:cs="Arial"/>
          <w:lang w:val="es-ES_tradnl"/>
        </w:rPr>
      </w:pPr>
      <w:bookmarkStart w:id="7" w:name="_Hlk489517375"/>
      <w:bookmarkEnd w:id="6"/>
      <w:r w:rsidRPr="006C31F6">
        <w:rPr>
          <w:rFonts w:ascii="Arial" w:eastAsia="Calibri" w:hAnsi="Arial" w:cs="Arial"/>
          <w:lang w:val="es-CO" w:eastAsia="en-US"/>
        </w:rPr>
        <w:t xml:space="preserve">De frente al </w:t>
      </w:r>
      <w:r w:rsidRPr="006C31F6">
        <w:rPr>
          <w:rFonts w:ascii="Arial" w:eastAsia="Calibri" w:hAnsi="Arial" w:cs="Arial"/>
          <w:lang w:eastAsia="en-US"/>
        </w:rPr>
        <w:t>caso concreto</w:t>
      </w:r>
      <w:r w:rsidR="006D3245" w:rsidRPr="006C31F6">
        <w:rPr>
          <w:rFonts w:ascii="Arial" w:eastAsia="Calibri" w:hAnsi="Arial" w:cs="Arial"/>
          <w:lang w:eastAsia="en-US"/>
        </w:rPr>
        <w:t>,</w:t>
      </w:r>
      <w:r w:rsidRPr="006C31F6">
        <w:rPr>
          <w:rFonts w:ascii="Arial" w:eastAsia="Calibri" w:hAnsi="Arial" w:cs="Arial"/>
          <w:lang w:eastAsia="en-US"/>
        </w:rPr>
        <w:t xml:space="preserve"> </w:t>
      </w:r>
      <w:r w:rsidRPr="006C31F6">
        <w:rPr>
          <w:rFonts w:ascii="Arial" w:eastAsia="Calibri" w:hAnsi="Arial" w:cs="Arial"/>
          <w:lang w:val="es-CO" w:eastAsia="en-US"/>
        </w:rPr>
        <w:t xml:space="preserve">encuentra la Sala </w:t>
      </w:r>
      <w:r w:rsidR="002B66E3" w:rsidRPr="006C31F6">
        <w:rPr>
          <w:rFonts w:ascii="Arial" w:hAnsi="Arial" w:cs="Arial"/>
        </w:rPr>
        <w:t>acreditado que</w:t>
      </w:r>
      <w:r w:rsidR="003F776A" w:rsidRPr="006C31F6">
        <w:rPr>
          <w:rFonts w:ascii="Arial" w:hAnsi="Arial" w:cs="Arial"/>
        </w:rPr>
        <w:t>,</w:t>
      </w:r>
      <w:r w:rsidR="002B66E3" w:rsidRPr="006C31F6">
        <w:rPr>
          <w:rFonts w:ascii="Arial" w:hAnsi="Arial" w:cs="Arial"/>
        </w:rPr>
        <w:t xml:space="preserve"> como se anotó en acápite anterior, la metodología de pago acordada en el contrato de prestaci</w:t>
      </w:r>
      <w:r w:rsidR="006D3245" w:rsidRPr="006C31F6">
        <w:rPr>
          <w:rFonts w:ascii="Arial" w:hAnsi="Arial" w:cs="Arial"/>
        </w:rPr>
        <w:t>ón de servicios obedeció al</w:t>
      </w:r>
      <w:r w:rsidR="00F40466" w:rsidRPr="006C31F6">
        <w:rPr>
          <w:rFonts w:ascii="Arial" w:hAnsi="Arial" w:cs="Arial"/>
        </w:rPr>
        <w:t xml:space="preserve"> reconocimiento de honorarios a partir de la aplicación de varias reglas porcentuales en función del </w:t>
      </w:r>
      <w:r w:rsidR="006D3245" w:rsidRPr="006C31F6">
        <w:rPr>
          <w:rFonts w:ascii="Arial" w:hAnsi="Arial" w:cs="Arial"/>
        </w:rPr>
        <w:t xml:space="preserve">valor </w:t>
      </w:r>
      <w:r w:rsidR="00F40466" w:rsidRPr="006C31F6">
        <w:rPr>
          <w:rFonts w:ascii="Arial" w:hAnsi="Arial" w:cs="Arial"/>
        </w:rPr>
        <w:t>efectivamente recaudado en fa</w:t>
      </w:r>
      <w:r w:rsidR="006D3245" w:rsidRPr="006C31F6">
        <w:rPr>
          <w:rFonts w:ascii="Arial" w:hAnsi="Arial" w:cs="Arial"/>
        </w:rPr>
        <w:t>vor del municipio por la actividad</w:t>
      </w:r>
      <w:r w:rsidR="00F40466" w:rsidRPr="006C31F6">
        <w:rPr>
          <w:rFonts w:ascii="Arial" w:hAnsi="Arial" w:cs="Arial"/>
        </w:rPr>
        <w:t xml:space="preserve"> de la contratista. </w:t>
      </w:r>
      <w:r w:rsidRPr="006C31F6">
        <w:rPr>
          <w:rFonts w:ascii="Arial" w:hAnsi="Arial" w:cs="Arial"/>
        </w:rPr>
        <w:t xml:space="preserve"> </w:t>
      </w:r>
    </w:p>
    <w:p w14:paraId="1C76F0A8" w14:textId="77777777" w:rsidR="002B4A0A" w:rsidRPr="006C31F6" w:rsidRDefault="002B4A0A" w:rsidP="006C31F6">
      <w:pPr>
        <w:widowControl w:val="0"/>
        <w:spacing w:line="360" w:lineRule="auto"/>
        <w:jc w:val="both"/>
        <w:rPr>
          <w:rFonts w:ascii="Arial" w:hAnsi="Arial" w:cs="Arial"/>
        </w:rPr>
      </w:pPr>
    </w:p>
    <w:p w14:paraId="19FB257D" w14:textId="77777777" w:rsidR="000574B6" w:rsidRPr="006C31F6" w:rsidRDefault="007F656B" w:rsidP="006C31F6">
      <w:pPr>
        <w:widowControl w:val="0"/>
        <w:spacing w:line="360" w:lineRule="auto"/>
        <w:jc w:val="both"/>
        <w:rPr>
          <w:rFonts w:ascii="Arial" w:hAnsi="Arial" w:cs="Arial"/>
        </w:rPr>
      </w:pPr>
      <w:r w:rsidRPr="006C31F6">
        <w:rPr>
          <w:rFonts w:ascii="Arial" w:hAnsi="Arial" w:cs="Arial"/>
        </w:rPr>
        <w:t>En consonancia con lo anterior, se observa que</w:t>
      </w:r>
      <w:r w:rsidR="003A2EB9" w:rsidRPr="006C31F6">
        <w:rPr>
          <w:rFonts w:ascii="Arial" w:hAnsi="Arial" w:cs="Arial"/>
        </w:rPr>
        <w:t xml:space="preserve"> reposan </w:t>
      </w:r>
      <w:r w:rsidR="000574B6" w:rsidRPr="006C31F6">
        <w:rPr>
          <w:rFonts w:ascii="Arial" w:hAnsi="Arial" w:cs="Arial"/>
        </w:rPr>
        <w:t>varios documentos</w:t>
      </w:r>
      <w:r w:rsidR="00A01FF7" w:rsidRPr="006C31F6">
        <w:rPr>
          <w:rStyle w:val="Refdenotaalpie"/>
          <w:rFonts w:ascii="Arial" w:hAnsi="Arial" w:cs="Arial"/>
        </w:rPr>
        <w:footnoteReference w:id="28"/>
      </w:r>
      <w:r w:rsidR="000574B6" w:rsidRPr="006C31F6">
        <w:rPr>
          <w:rFonts w:ascii="Arial" w:hAnsi="Arial" w:cs="Arial"/>
        </w:rPr>
        <w:t xml:space="preserve"> en los cuales la Tesorería Municipal </w:t>
      </w:r>
      <w:r w:rsidR="006C1377" w:rsidRPr="006C31F6">
        <w:rPr>
          <w:rFonts w:ascii="Arial" w:hAnsi="Arial" w:cs="Arial"/>
        </w:rPr>
        <w:t xml:space="preserve">y la Secretaría de Hacienda </w:t>
      </w:r>
      <w:r w:rsidR="000574B6" w:rsidRPr="006C31F6">
        <w:rPr>
          <w:rFonts w:ascii="Arial" w:hAnsi="Arial" w:cs="Arial"/>
        </w:rPr>
        <w:t>de Cartago dej</w:t>
      </w:r>
      <w:r w:rsidR="002B4A0A" w:rsidRPr="006C31F6">
        <w:rPr>
          <w:rFonts w:ascii="Arial" w:hAnsi="Arial" w:cs="Arial"/>
        </w:rPr>
        <w:t>aron</w:t>
      </w:r>
      <w:r w:rsidR="000574B6" w:rsidRPr="006C31F6">
        <w:rPr>
          <w:rFonts w:ascii="Arial" w:hAnsi="Arial" w:cs="Arial"/>
        </w:rPr>
        <w:t xml:space="preserve"> constancia acerca de los re</w:t>
      </w:r>
      <w:r w:rsidR="002B4A0A" w:rsidRPr="006C31F6">
        <w:rPr>
          <w:rFonts w:ascii="Arial" w:hAnsi="Arial" w:cs="Arial"/>
        </w:rPr>
        <w:t>sultados satisfactorios obtenidos</w:t>
      </w:r>
      <w:r w:rsidR="000574B6" w:rsidRPr="006C31F6">
        <w:rPr>
          <w:rFonts w:ascii="Arial" w:hAnsi="Arial" w:cs="Arial"/>
        </w:rPr>
        <w:t xml:space="preserve"> en punto al recaudo de cartera tributaria</w:t>
      </w:r>
      <w:r w:rsidR="000D70D0" w:rsidRPr="006C31F6">
        <w:rPr>
          <w:rFonts w:ascii="Arial" w:hAnsi="Arial" w:cs="Arial"/>
        </w:rPr>
        <w:t>,</w:t>
      </w:r>
      <w:r w:rsidR="000574B6" w:rsidRPr="006C31F6">
        <w:rPr>
          <w:rFonts w:ascii="Arial" w:hAnsi="Arial" w:cs="Arial"/>
        </w:rPr>
        <w:t xml:space="preserve"> gracias a </w:t>
      </w:r>
      <w:r w:rsidR="0009410C" w:rsidRPr="006C31F6">
        <w:rPr>
          <w:rFonts w:ascii="Arial" w:hAnsi="Arial" w:cs="Arial"/>
        </w:rPr>
        <w:t>las gestiones efectuadas</w:t>
      </w:r>
      <w:r w:rsidR="002B4A0A" w:rsidRPr="006C31F6">
        <w:rPr>
          <w:rFonts w:ascii="Arial" w:hAnsi="Arial" w:cs="Arial"/>
        </w:rPr>
        <w:t xml:space="preserve"> por la sociedad Asesorías Oficiales Ltda.</w:t>
      </w:r>
      <w:r w:rsidR="000D70D0" w:rsidRPr="006C31F6">
        <w:rPr>
          <w:rFonts w:ascii="Arial" w:hAnsi="Arial" w:cs="Arial"/>
        </w:rPr>
        <w:t>,</w:t>
      </w:r>
      <w:r w:rsidR="000574B6" w:rsidRPr="006C31F6">
        <w:rPr>
          <w:rFonts w:ascii="Arial" w:hAnsi="Arial" w:cs="Arial"/>
        </w:rPr>
        <w:t xml:space="preserve"> en desarrollo del </w:t>
      </w:r>
      <w:r w:rsidR="00952977" w:rsidRPr="006C31F6">
        <w:rPr>
          <w:rFonts w:ascii="Arial" w:hAnsi="Arial" w:cs="Arial"/>
        </w:rPr>
        <w:t>C</w:t>
      </w:r>
      <w:r w:rsidR="0009410C" w:rsidRPr="006C31F6">
        <w:rPr>
          <w:rFonts w:ascii="Arial" w:hAnsi="Arial" w:cs="Arial"/>
        </w:rPr>
        <w:t>ontrato</w:t>
      </w:r>
      <w:r w:rsidR="000574B6" w:rsidRPr="006C31F6">
        <w:rPr>
          <w:rFonts w:ascii="Arial" w:hAnsi="Arial" w:cs="Arial"/>
        </w:rPr>
        <w:t xml:space="preserve"> No. </w:t>
      </w:r>
      <w:r w:rsidR="006C1377" w:rsidRPr="006C31F6">
        <w:rPr>
          <w:rFonts w:ascii="Arial" w:hAnsi="Arial" w:cs="Arial"/>
        </w:rPr>
        <w:t>051</w:t>
      </w:r>
      <w:r w:rsidR="00A01FF7" w:rsidRPr="006C31F6">
        <w:rPr>
          <w:rFonts w:ascii="Arial" w:hAnsi="Arial" w:cs="Arial"/>
        </w:rPr>
        <w:t xml:space="preserve">. </w:t>
      </w:r>
    </w:p>
    <w:bookmarkEnd w:id="7"/>
    <w:p w14:paraId="52D9F8B0" w14:textId="77777777" w:rsidR="00952977" w:rsidRPr="006C31F6" w:rsidRDefault="00952977" w:rsidP="006C31F6">
      <w:pPr>
        <w:widowControl w:val="0"/>
        <w:spacing w:line="360" w:lineRule="auto"/>
        <w:jc w:val="both"/>
        <w:rPr>
          <w:rFonts w:ascii="Arial" w:hAnsi="Arial" w:cs="Arial"/>
        </w:rPr>
      </w:pPr>
    </w:p>
    <w:p w14:paraId="0F264E55" w14:textId="77777777" w:rsidR="006D3245" w:rsidRPr="006C31F6" w:rsidRDefault="00952977" w:rsidP="006C31F6">
      <w:pPr>
        <w:widowControl w:val="0"/>
        <w:spacing w:line="360" w:lineRule="auto"/>
        <w:jc w:val="both"/>
        <w:rPr>
          <w:rFonts w:ascii="Arial" w:hAnsi="Arial" w:cs="Arial"/>
        </w:rPr>
      </w:pPr>
      <w:bookmarkStart w:id="8" w:name="_Hlk489517643"/>
      <w:r w:rsidRPr="006C31F6">
        <w:rPr>
          <w:rFonts w:ascii="Arial" w:hAnsi="Arial" w:cs="Arial"/>
        </w:rPr>
        <w:t xml:space="preserve">También </w:t>
      </w:r>
      <w:r w:rsidR="00275943" w:rsidRPr="006C31F6">
        <w:rPr>
          <w:rFonts w:ascii="Arial" w:hAnsi="Arial" w:cs="Arial"/>
        </w:rPr>
        <w:t>reposa el informe</w:t>
      </w:r>
      <w:r w:rsidR="005E6B38" w:rsidRPr="006C31F6">
        <w:rPr>
          <w:rStyle w:val="Refdenotaalpie"/>
          <w:rFonts w:ascii="Arial" w:hAnsi="Arial" w:cs="Arial"/>
        </w:rPr>
        <w:footnoteReference w:id="29"/>
      </w:r>
      <w:r w:rsidR="00275943" w:rsidRPr="006C31F6">
        <w:rPr>
          <w:rFonts w:ascii="Arial" w:hAnsi="Arial" w:cs="Arial"/>
        </w:rPr>
        <w:t xml:space="preserve"> final del C</w:t>
      </w:r>
      <w:r w:rsidRPr="006C31F6">
        <w:rPr>
          <w:rFonts w:ascii="Arial" w:hAnsi="Arial" w:cs="Arial"/>
        </w:rPr>
        <w:t>ontrato No. 051</w:t>
      </w:r>
      <w:r w:rsidR="000D70D0" w:rsidRPr="006C31F6">
        <w:rPr>
          <w:rFonts w:ascii="Arial" w:hAnsi="Arial" w:cs="Arial"/>
        </w:rPr>
        <w:t>,</w:t>
      </w:r>
      <w:r w:rsidRPr="006C31F6">
        <w:rPr>
          <w:rFonts w:ascii="Arial" w:hAnsi="Arial" w:cs="Arial"/>
        </w:rPr>
        <w:t xml:space="preserve"> rendido por la Secretar</w:t>
      </w:r>
      <w:r w:rsidR="00275943" w:rsidRPr="006C31F6">
        <w:rPr>
          <w:rFonts w:ascii="Arial" w:hAnsi="Arial" w:cs="Arial"/>
        </w:rPr>
        <w:t>ía de Hacienda M</w:t>
      </w:r>
      <w:r w:rsidRPr="006C31F6">
        <w:rPr>
          <w:rFonts w:ascii="Arial" w:hAnsi="Arial" w:cs="Arial"/>
        </w:rPr>
        <w:t>unicipal, en calidad de dependencia supervisora de la ejecución del proyecto</w:t>
      </w:r>
      <w:r w:rsidR="006D3245" w:rsidRPr="006C31F6">
        <w:rPr>
          <w:rFonts w:ascii="Arial" w:hAnsi="Arial" w:cs="Arial"/>
        </w:rPr>
        <w:t>,</w:t>
      </w:r>
      <w:r w:rsidRPr="006C31F6">
        <w:rPr>
          <w:rFonts w:ascii="Arial" w:hAnsi="Arial" w:cs="Arial"/>
        </w:rPr>
        <w:t xml:space="preserve"> </w:t>
      </w:r>
      <w:r w:rsidR="006D3245" w:rsidRPr="006C31F6">
        <w:rPr>
          <w:rFonts w:ascii="Arial" w:hAnsi="Arial" w:cs="Arial"/>
        </w:rPr>
        <w:t>de conformidad</w:t>
      </w:r>
      <w:r w:rsidR="00292848" w:rsidRPr="006C31F6">
        <w:rPr>
          <w:rFonts w:ascii="Arial" w:hAnsi="Arial" w:cs="Arial"/>
        </w:rPr>
        <w:t xml:space="preserve"> </w:t>
      </w:r>
      <w:r w:rsidR="00275943" w:rsidRPr="006C31F6">
        <w:rPr>
          <w:rFonts w:ascii="Arial" w:hAnsi="Arial" w:cs="Arial"/>
        </w:rPr>
        <w:t xml:space="preserve">con el cual </w:t>
      </w:r>
      <w:r w:rsidR="00292848" w:rsidRPr="006C31F6">
        <w:rPr>
          <w:rFonts w:ascii="Arial" w:hAnsi="Arial" w:cs="Arial"/>
        </w:rPr>
        <w:t>se sustentaron los valores que debía</w:t>
      </w:r>
      <w:r w:rsidR="00275943" w:rsidRPr="006C31F6">
        <w:rPr>
          <w:rFonts w:ascii="Arial" w:hAnsi="Arial" w:cs="Arial"/>
        </w:rPr>
        <w:t>n reconocerse en</w:t>
      </w:r>
      <w:r w:rsidR="006D3245" w:rsidRPr="006C31F6">
        <w:rPr>
          <w:rFonts w:ascii="Arial" w:hAnsi="Arial" w:cs="Arial"/>
        </w:rPr>
        <w:t xml:space="preserve"> favor del contratista por concepto de</w:t>
      </w:r>
      <w:r w:rsidR="00275943" w:rsidRPr="006C31F6">
        <w:rPr>
          <w:rFonts w:ascii="Arial" w:hAnsi="Arial" w:cs="Arial"/>
        </w:rPr>
        <w:t xml:space="preserve"> las sumas recaudadas por cuenta de su labo</w:t>
      </w:r>
      <w:bookmarkEnd w:id="8"/>
      <w:r w:rsidR="00275943" w:rsidRPr="006C31F6">
        <w:rPr>
          <w:rFonts w:ascii="Arial" w:hAnsi="Arial" w:cs="Arial"/>
        </w:rPr>
        <w:t>r</w:t>
      </w:r>
      <w:r w:rsidR="00003980" w:rsidRPr="006C31F6">
        <w:rPr>
          <w:rFonts w:ascii="Arial" w:hAnsi="Arial" w:cs="Arial"/>
        </w:rPr>
        <w:t xml:space="preserve">. </w:t>
      </w:r>
    </w:p>
    <w:p w14:paraId="4B97D6EA" w14:textId="77777777" w:rsidR="006D3245" w:rsidRPr="006C31F6" w:rsidRDefault="006D3245" w:rsidP="006C31F6">
      <w:pPr>
        <w:widowControl w:val="0"/>
        <w:spacing w:line="360" w:lineRule="auto"/>
        <w:jc w:val="both"/>
        <w:rPr>
          <w:rFonts w:ascii="Arial" w:hAnsi="Arial" w:cs="Arial"/>
        </w:rPr>
      </w:pPr>
    </w:p>
    <w:p w14:paraId="1B1CA627" w14:textId="77777777" w:rsidR="00952977" w:rsidRPr="006C31F6" w:rsidRDefault="006D3245" w:rsidP="006C31F6">
      <w:pPr>
        <w:widowControl w:val="0"/>
        <w:spacing w:line="360" w:lineRule="auto"/>
        <w:jc w:val="both"/>
        <w:rPr>
          <w:rFonts w:ascii="Arial" w:hAnsi="Arial" w:cs="Arial"/>
        </w:rPr>
      </w:pPr>
      <w:r w:rsidRPr="006C31F6">
        <w:rPr>
          <w:rFonts w:ascii="Arial" w:hAnsi="Arial" w:cs="Arial"/>
        </w:rPr>
        <w:t>Allí s</w:t>
      </w:r>
      <w:r w:rsidR="00003980" w:rsidRPr="006C31F6">
        <w:rPr>
          <w:rFonts w:ascii="Arial" w:hAnsi="Arial" w:cs="Arial"/>
        </w:rPr>
        <w:t>e advirtió</w:t>
      </w:r>
      <w:r w:rsidR="00275943" w:rsidRPr="006C31F6">
        <w:rPr>
          <w:rFonts w:ascii="Arial" w:hAnsi="Arial" w:cs="Arial"/>
        </w:rPr>
        <w:t xml:space="preserve"> que </w:t>
      </w:r>
      <w:r w:rsidR="00C6391E" w:rsidRPr="006C31F6">
        <w:rPr>
          <w:rFonts w:ascii="Arial" w:hAnsi="Arial" w:cs="Arial"/>
        </w:rPr>
        <w:t>respecto</w:t>
      </w:r>
      <w:r w:rsidR="00275943" w:rsidRPr="006C31F6">
        <w:rPr>
          <w:rFonts w:ascii="Arial" w:hAnsi="Arial" w:cs="Arial"/>
        </w:rPr>
        <w:t xml:space="preserve"> del proceso de fiscalización no se pud</w:t>
      </w:r>
      <w:r w:rsidR="00C6391E" w:rsidRPr="006C31F6">
        <w:rPr>
          <w:rFonts w:ascii="Arial" w:hAnsi="Arial" w:cs="Arial"/>
        </w:rPr>
        <w:t>ieron obtener buen</w:t>
      </w:r>
      <w:r w:rsidRPr="006C31F6">
        <w:rPr>
          <w:rFonts w:ascii="Arial" w:hAnsi="Arial" w:cs="Arial"/>
        </w:rPr>
        <w:t>os resultados, por cuanto en relación con</w:t>
      </w:r>
      <w:r w:rsidR="00C6391E" w:rsidRPr="006C31F6">
        <w:rPr>
          <w:rFonts w:ascii="Arial" w:hAnsi="Arial" w:cs="Arial"/>
        </w:rPr>
        <w:t xml:space="preserve"> ese componente no se aplicaron en debida forma los procedimientos y formalidades establecidos en el Estatuto Tributario para la realización </w:t>
      </w:r>
      <w:r w:rsidR="00003980" w:rsidRPr="006C31F6">
        <w:rPr>
          <w:rFonts w:ascii="Arial" w:hAnsi="Arial" w:cs="Arial"/>
        </w:rPr>
        <w:t>de esa actividad, de tal suerte que no generó orden</w:t>
      </w:r>
      <w:r w:rsidR="00A270E4" w:rsidRPr="006C31F6">
        <w:rPr>
          <w:rFonts w:ascii="Arial" w:hAnsi="Arial" w:cs="Arial"/>
        </w:rPr>
        <w:t xml:space="preserve"> de pago por dicho concepto </w:t>
      </w:r>
      <w:r w:rsidR="00003980" w:rsidRPr="006C31F6">
        <w:rPr>
          <w:rFonts w:ascii="Arial" w:hAnsi="Arial" w:cs="Arial"/>
        </w:rPr>
        <w:t xml:space="preserve">en favor del contratista. </w:t>
      </w:r>
      <w:r w:rsidR="00C6391E" w:rsidRPr="006C31F6">
        <w:rPr>
          <w:rFonts w:ascii="Arial" w:hAnsi="Arial" w:cs="Arial"/>
        </w:rPr>
        <w:t xml:space="preserve"> </w:t>
      </w:r>
    </w:p>
    <w:p w14:paraId="351EE329" w14:textId="77777777" w:rsidR="00C6391E" w:rsidRPr="006C31F6" w:rsidRDefault="00C6391E" w:rsidP="006C31F6">
      <w:pPr>
        <w:widowControl w:val="0"/>
        <w:spacing w:line="360" w:lineRule="auto"/>
        <w:jc w:val="both"/>
        <w:rPr>
          <w:rFonts w:ascii="Arial" w:hAnsi="Arial" w:cs="Arial"/>
        </w:rPr>
      </w:pPr>
    </w:p>
    <w:p w14:paraId="7CFD702F" w14:textId="77777777" w:rsidR="00C6391E" w:rsidRPr="006C31F6" w:rsidRDefault="006D3245" w:rsidP="006C31F6">
      <w:pPr>
        <w:widowControl w:val="0"/>
        <w:spacing w:line="360" w:lineRule="auto"/>
        <w:jc w:val="both"/>
        <w:rPr>
          <w:rFonts w:ascii="Arial" w:hAnsi="Arial" w:cs="Arial"/>
        </w:rPr>
      </w:pPr>
      <w:r w:rsidRPr="006C31F6">
        <w:rPr>
          <w:rFonts w:ascii="Arial" w:hAnsi="Arial" w:cs="Arial"/>
        </w:rPr>
        <w:t>Respecto de</w:t>
      </w:r>
      <w:r w:rsidR="00C6391E" w:rsidRPr="006C31F6">
        <w:rPr>
          <w:rFonts w:ascii="Arial" w:hAnsi="Arial" w:cs="Arial"/>
        </w:rPr>
        <w:t xml:space="preserve"> las demás labores ejecutadas hizo constar: </w:t>
      </w:r>
    </w:p>
    <w:p w14:paraId="21C5C88A" w14:textId="77777777" w:rsidR="0037151E" w:rsidRPr="006C31F6" w:rsidRDefault="0037151E" w:rsidP="006C31F6">
      <w:pPr>
        <w:widowControl w:val="0"/>
        <w:spacing w:line="360" w:lineRule="auto"/>
        <w:jc w:val="both"/>
        <w:rPr>
          <w:rFonts w:ascii="Arial" w:hAnsi="Arial" w:cs="Arial"/>
        </w:rPr>
      </w:pPr>
    </w:p>
    <w:p w14:paraId="3BAB2D93" w14:textId="77777777" w:rsidR="0037151E" w:rsidRPr="006C31F6" w:rsidRDefault="0037151E" w:rsidP="006C31F6">
      <w:pPr>
        <w:widowControl w:val="0"/>
        <w:spacing w:line="276" w:lineRule="auto"/>
        <w:jc w:val="both"/>
        <w:rPr>
          <w:rFonts w:ascii="Arial" w:hAnsi="Arial" w:cs="Arial"/>
        </w:rPr>
      </w:pPr>
      <w:r w:rsidRPr="006C31F6">
        <w:rPr>
          <w:rFonts w:ascii="Arial" w:hAnsi="Arial" w:cs="Arial"/>
        </w:rPr>
        <w:t>“</w:t>
      </w:r>
      <w:r w:rsidR="00A95D0B" w:rsidRPr="006C31F6">
        <w:rPr>
          <w:rFonts w:ascii="Arial" w:hAnsi="Arial" w:cs="Arial"/>
        </w:rPr>
        <w:t>2</w:t>
      </w:r>
      <w:r w:rsidR="00A95D0B" w:rsidRPr="006C31F6">
        <w:rPr>
          <w:rFonts w:ascii="Arial" w:hAnsi="Arial" w:cs="Arial"/>
          <w:i/>
        </w:rPr>
        <w:t xml:space="preserve">.- COBRO PERSUASIVO. - 2.1. Todos los contribuyentes de Industria y Comercio (nuevos y actuales en la corriente tributaria). 2.2. Todos los contribuyentes del impuesto predial (nuevos y actuales). -Porcentaje 7% -Base de aplicación: 100% de lo recaudado. Resultados: el cobro persuasivo para el Impuesto de Industria y Comercio en el año 2001, aplicando </w:t>
      </w:r>
      <w:r w:rsidR="007C7B06" w:rsidRPr="006C31F6">
        <w:rPr>
          <w:rFonts w:ascii="Arial" w:hAnsi="Arial" w:cs="Arial"/>
          <w:i/>
        </w:rPr>
        <w:t>el 7% a lo recaudado de los contribuyentes, de acuerdo al contrato No. 051 de 2001, arroja un valor de siete millones novecientos cincuenta y ocho mil novecientos cuarenta y ocho pesos ($7’</w:t>
      </w:r>
      <w:r w:rsidR="005223A3" w:rsidRPr="006C31F6">
        <w:rPr>
          <w:rFonts w:ascii="Arial" w:hAnsi="Arial" w:cs="Arial"/>
          <w:i/>
        </w:rPr>
        <w:t>958.</w:t>
      </w:r>
      <w:r w:rsidR="005A1D63" w:rsidRPr="006C31F6">
        <w:rPr>
          <w:rFonts w:ascii="Arial" w:hAnsi="Arial" w:cs="Arial"/>
          <w:i/>
        </w:rPr>
        <w:t>948.oo). L</w:t>
      </w:r>
      <w:r w:rsidR="007C7B06" w:rsidRPr="006C31F6">
        <w:rPr>
          <w:rFonts w:ascii="Arial" w:hAnsi="Arial" w:cs="Arial"/>
          <w:i/>
        </w:rPr>
        <w:t xml:space="preserve">as actividades realizadas para el recaudo persuasivo del </w:t>
      </w:r>
      <w:r w:rsidR="005A1D63" w:rsidRPr="006C31F6">
        <w:rPr>
          <w:rFonts w:ascii="Arial" w:hAnsi="Arial" w:cs="Arial"/>
          <w:i/>
        </w:rPr>
        <w:t>impuesto de industria y comercio en el año 2002 se ejecutó en debida forma. Fijando el 7% al 100% de lo percibido</w:t>
      </w:r>
      <w:r w:rsidR="008A7F36" w:rsidRPr="006C31F6">
        <w:rPr>
          <w:rFonts w:ascii="Arial" w:hAnsi="Arial" w:cs="Arial"/>
          <w:i/>
        </w:rPr>
        <w:t xml:space="preserve">, tenemos que la liquidación </w:t>
      </w:r>
      <w:r w:rsidR="004105F4" w:rsidRPr="006C31F6">
        <w:rPr>
          <w:rFonts w:ascii="Arial" w:hAnsi="Arial" w:cs="Arial"/>
          <w:i/>
        </w:rPr>
        <w:t>de los derechos de la empresa</w:t>
      </w:r>
      <w:r w:rsidR="005A1D63" w:rsidRPr="006C31F6">
        <w:rPr>
          <w:rFonts w:ascii="Arial" w:hAnsi="Arial" w:cs="Arial"/>
          <w:i/>
        </w:rPr>
        <w:t xml:space="preserve"> </w:t>
      </w:r>
      <w:r w:rsidR="004105F4" w:rsidRPr="006C31F6">
        <w:rPr>
          <w:rFonts w:ascii="Arial" w:hAnsi="Arial" w:cs="Arial"/>
          <w:i/>
        </w:rPr>
        <w:t xml:space="preserve">de Asesorías Oficiales asciende por el año de 2002 a Treinta y dos millones cuarenta y ocho mil cuatrocientos ochenta y seis pesos ($32’048.486.oo). Así mismo, encontramos que la liquidación de los derechos de la empresa Asesoría Oficiales, por concepto de avisos y tableros correspondientes a los años 2001 y 2002 asciende </w:t>
      </w:r>
      <w:r w:rsidR="00175A3E" w:rsidRPr="006C31F6">
        <w:rPr>
          <w:rFonts w:ascii="Arial" w:hAnsi="Arial" w:cs="Arial"/>
          <w:i/>
        </w:rPr>
        <w:t>a la suma de seis millones novecientos setenta y cinco mil cuatrocientos cuarenta pesos (</w:t>
      </w:r>
      <w:r w:rsidR="00790EC0" w:rsidRPr="006C31F6">
        <w:rPr>
          <w:rFonts w:ascii="Arial" w:hAnsi="Arial" w:cs="Arial"/>
          <w:i/>
        </w:rPr>
        <w:t>$</w:t>
      </w:r>
      <w:r w:rsidR="00175A3E" w:rsidRPr="006C31F6">
        <w:rPr>
          <w:rFonts w:ascii="Arial" w:hAnsi="Arial" w:cs="Arial"/>
          <w:i/>
        </w:rPr>
        <w:t>6’975.440.oo</w:t>
      </w:r>
      <w:r w:rsidR="009F6888" w:rsidRPr="006C31F6">
        <w:rPr>
          <w:rFonts w:ascii="Arial" w:hAnsi="Arial" w:cs="Arial"/>
          <w:i/>
        </w:rPr>
        <w:t>). To</w:t>
      </w:r>
      <w:r w:rsidR="00175A3E" w:rsidRPr="006C31F6">
        <w:rPr>
          <w:rFonts w:ascii="Arial" w:hAnsi="Arial" w:cs="Arial"/>
          <w:i/>
        </w:rPr>
        <w:t xml:space="preserve">do para un total a cancelar en cuanto </w:t>
      </w:r>
      <w:r w:rsidR="009F6888" w:rsidRPr="006C31F6">
        <w:rPr>
          <w:rFonts w:ascii="Arial" w:hAnsi="Arial" w:cs="Arial"/>
          <w:i/>
        </w:rPr>
        <w:t xml:space="preserve">a INDUSTRIA Y COMERCIO </w:t>
      </w:r>
      <w:r w:rsidR="00C05841" w:rsidRPr="006C31F6">
        <w:rPr>
          <w:rFonts w:ascii="Arial" w:hAnsi="Arial" w:cs="Arial"/>
          <w:i/>
        </w:rPr>
        <w:t>Y COMP</w:t>
      </w:r>
      <w:r w:rsidR="009F6888" w:rsidRPr="006C31F6">
        <w:rPr>
          <w:rFonts w:ascii="Arial" w:hAnsi="Arial" w:cs="Arial"/>
          <w:i/>
        </w:rPr>
        <w:t>LEMENTARIOS por los años 2001 y 2002 de Cuarenta y Seis Millones Novecientos millones novecientos ochenta y dos mil ochocientos setenta y cuatro pesos ($46’</w:t>
      </w:r>
      <w:r w:rsidR="002B5E88" w:rsidRPr="006C31F6">
        <w:rPr>
          <w:rFonts w:ascii="Arial" w:hAnsi="Arial" w:cs="Arial"/>
          <w:i/>
        </w:rPr>
        <w:t>982.874.oo). T</w:t>
      </w:r>
      <w:r w:rsidR="009F6888" w:rsidRPr="006C31F6">
        <w:rPr>
          <w:rFonts w:ascii="Arial" w:hAnsi="Arial" w:cs="Arial"/>
          <w:i/>
        </w:rPr>
        <w:t>odos esos fueron cotejados directamente por la administración municipal con la liquidación presentada por la empresa Asesorías Oficiales Ltda. del 13 de marzo de 2003</w:t>
      </w:r>
      <w:r w:rsidR="002B5E88" w:rsidRPr="006C31F6">
        <w:rPr>
          <w:rFonts w:ascii="Arial" w:hAnsi="Arial" w:cs="Arial"/>
          <w:i/>
        </w:rPr>
        <w:t xml:space="preserve">. En el siguiente componente se relaciona la información de cobro persuasivo y coactivo del impuesto predial y complementarios. 3.- COBRO COACTIVO. 3.1. Todos los contribuyentes de Industria y Comercio (nuevos y actuales en la corriente Tributaria) 3.2. Todos los contribuyentes de </w:t>
      </w:r>
      <w:r w:rsidR="00EB55BC" w:rsidRPr="006C31F6">
        <w:rPr>
          <w:rFonts w:ascii="Arial" w:hAnsi="Arial" w:cs="Arial"/>
          <w:i/>
        </w:rPr>
        <w:t xml:space="preserve">impuesto predial (nuevos y actuales). Descontados los Grandes Contribuyentes del Impuesto Predial – Porcentaje 15%- Base de aplicación 100% de lo recaudado. - Resultados: Industria y Comercio: Industria y comercio No se realizó cobro coactivo a los contribuyentes de industria y comercio; los pocos mandamientos de pago que se encontraron no fueron notificados a los contribuyentes. Impuesto predial: Revisada la liquidación presentada por la empresa Asesorías Oficiales el día 13 de marzo de 2003, la Administración Municipal por conducto </w:t>
      </w:r>
      <w:r w:rsidR="000D3EFA" w:rsidRPr="006C31F6">
        <w:rPr>
          <w:rFonts w:ascii="Arial" w:hAnsi="Arial" w:cs="Arial"/>
          <w:i/>
        </w:rPr>
        <w:t>de la Secretar</w:t>
      </w:r>
      <w:r w:rsidR="0076126F" w:rsidRPr="006C31F6">
        <w:rPr>
          <w:rFonts w:ascii="Arial" w:hAnsi="Arial" w:cs="Arial"/>
          <w:i/>
        </w:rPr>
        <w:t>ía de Hacienda y la Tesorería Municipal</w:t>
      </w:r>
      <w:r w:rsidR="000D3EFA" w:rsidRPr="006C31F6">
        <w:rPr>
          <w:rFonts w:ascii="Arial" w:hAnsi="Arial" w:cs="Arial"/>
          <w:i/>
        </w:rPr>
        <w:t xml:space="preserve"> pudo </w:t>
      </w:r>
      <w:r w:rsidR="0076126F" w:rsidRPr="006C31F6">
        <w:rPr>
          <w:rFonts w:ascii="Arial" w:hAnsi="Arial" w:cs="Arial"/>
          <w:i/>
        </w:rPr>
        <w:t>comprobar</w:t>
      </w:r>
      <w:r w:rsidR="00790EC0" w:rsidRPr="006C31F6">
        <w:rPr>
          <w:rFonts w:ascii="Arial" w:hAnsi="Arial" w:cs="Arial"/>
          <w:i/>
        </w:rPr>
        <w:t xml:space="preserve"> que</w:t>
      </w:r>
      <w:r w:rsidR="000D3EFA" w:rsidRPr="006C31F6">
        <w:rPr>
          <w:rFonts w:ascii="Arial" w:hAnsi="Arial" w:cs="Arial"/>
          <w:i/>
        </w:rPr>
        <w:t xml:space="preserve"> </w:t>
      </w:r>
      <w:r w:rsidR="0076126F" w:rsidRPr="006C31F6">
        <w:rPr>
          <w:rFonts w:ascii="Arial" w:hAnsi="Arial" w:cs="Arial"/>
          <w:i/>
        </w:rPr>
        <w:t xml:space="preserve">los valores presentados por los años 2001 y 2002 </w:t>
      </w:r>
      <w:r w:rsidR="00790EC0" w:rsidRPr="006C31F6">
        <w:rPr>
          <w:rFonts w:ascii="Arial" w:hAnsi="Arial" w:cs="Arial"/>
          <w:i/>
        </w:rPr>
        <w:t>en cuanto a cobro persuasivo y coactivo del Impuesto Predial asciende a la suma de ciento ochenta y ocho millones Quinientos setenta y seis mil seiscientos noventa y un pesos</w:t>
      </w:r>
      <w:r w:rsidR="00F63BEC" w:rsidRPr="006C31F6">
        <w:rPr>
          <w:rFonts w:ascii="Arial" w:hAnsi="Arial" w:cs="Arial"/>
          <w:i/>
        </w:rPr>
        <w:t xml:space="preserve"> </w:t>
      </w:r>
      <w:r w:rsidR="00C05841" w:rsidRPr="006C31F6">
        <w:rPr>
          <w:rFonts w:ascii="Arial" w:hAnsi="Arial" w:cs="Arial"/>
          <w:i/>
        </w:rPr>
        <w:t xml:space="preserve">($188’576.691.oo). Lo anterior aplicando los porcentajes del 7% y 15%. Este cobro coactivo se inició con aquellas personas que no cancelaron la obligación </w:t>
      </w:r>
      <w:r w:rsidR="002E6C35" w:rsidRPr="006C31F6">
        <w:rPr>
          <w:rFonts w:ascii="Arial" w:hAnsi="Arial" w:cs="Arial"/>
          <w:i/>
        </w:rPr>
        <w:t xml:space="preserve">tributaria, o no firmaron convenio de pago; se expidieron un total de 2.458 mandamientos de pago, de los cuales un porcentaje aproximado del 20% fueron notificados. Para lograr con éxito el cobro coactivo </w:t>
      </w:r>
      <w:r w:rsidR="00B62526" w:rsidRPr="006C31F6">
        <w:rPr>
          <w:rFonts w:ascii="Arial" w:hAnsi="Arial" w:cs="Arial"/>
          <w:i/>
        </w:rPr>
        <w:t>del impuesto predial y complementarios la empresa de Asesorías Oficiales realizó una identificación e incorporación de una gran cantidad de predios a la base de datos ampliando la cartera definida y se actualizó la cartera morosa</w:t>
      </w:r>
      <w:r w:rsidR="00393DDC" w:rsidRPr="006C31F6">
        <w:rPr>
          <w:rFonts w:ascii="Arial" w:hAnsi="Arial" w:cs="Arial"/>
          <w:i/>
        </w:rPr>
        <w:t>. 4.- IMPLEMENTACIÓN DE RETEICA</w:t>
      </w:r>
      <w:r w:rsidR="00B62526" w:rsidRPr="006C31F6">
        <w:rPr>
          <w:rFonts w:ascii="Arial" w:hAnsi="Arial" w:cs="Arial"/>
          <w:i/>
        </w:rPr>
        <w:t xml:space="preserve">. 4.1. todos los contribuyentes de Industria y Comercio -Porcentaje: 4% del valor declarado. Base de aplicación: 100% de lo establecido- Resultados: solo se presentó Reteica para los meses de septiembre y noviembre de 2002, arrojando los siguientes </w:t>
      </w:r>
      <w:r w:rsidR="00393DDC" w:rsidRPr="006C31F6">
        <w:rPr>
          <w:rFonts w:ascii="Arial" w:hAnsi="Arial" w:cs="Arial"/>
          <w:i/>
        </w:rPr>
        <w:t>valores: Septiembre de 2002 Veintiséis millones seiscientos veintidós mil seiscientos noventa y un pesos ($26’622.691.oo), aplicando el 4% tenemos la suma de un millón sesenta y cuatro mil novecientos ocho pesos ($1’064.908.</w:t>
      </w:r>
      <w:r w:rsidR="00CA7BC1" w:rsidRPr="006C31F6">
        <w:rPr>
          <w:rFonts w:ascii="Arial" w:hAnsi="Arial" w:cs="Arial"/>
          <w:i/>
        </w:rPr>
        <w:t xml:space="preserve">oo), que es el valor a cancelar. En noviembre de 2002, se recaudó la suma de ocho millones ciento treinta y nueve mil ochocientos cuarenta y seis pesos </w:t>
      </w:r>
      <w:r w:rsidR="006076AB" w:rsidRPr="006C31F6">
        <w:rPr>
          <w:rFonts w:ascii="Arial" w:hAnsi="Arial" w:cs="Arial"/>
          <w:i/>
        </w:rPr>
        <w:t>($8’</w:t>
      </w:r>
      <w:r w:rsidR="00317FF4" w:rsidRPr="006C31F6">
        <w:rPr>
          <w:rFonts w:ascii="Arial" w:hAnsi="Arial" w:cs="Arial"/>
          <w:i/>
        </w:rPr>
        <w:t>139.846.oo)</w:t>
      </w:r>
      <w:r w:rsidR="006076AB" w:rsidRPr="006C31F6">
        <w:rPr>
          <w:rFonts w:ascii="Arial" w:hAnsi="Arial" w:cs="Arial"/>
          <w:i/>
        </w:rPr>
        <w:t xml:space="preserve">, aplicando </w:t>
      </w:r>
      <w:r w:rsidR="00317FF4" w:rsidRPr="006C31F6">
        <w:rPr>
          <w:rFonts w:ascii="Arial" w:hAnsi="Arial" w:cs="Arial"/>
          <w:i/>
        </w:rPr>
        <w:t>el 4% tenemos la suma de trescientos veinticinco mil quinientos noventa y cuatro pesos ($325.594), que es el valor a cancelar. TOTAL A PAGAR POR RETEICA Un millón trescientos noventa mil quinientos dos pesos (</w:t>
      </w:r>
      <w:r w:rsidR="00431FB1" w:rsidRPr="006C31F6">
        <w:rPr>
          <w:rFonts w:ascii="Arial" w:hAnsi="Arial" w:cs="Arial"/>
          <w:i/>
        </w:rPr>
        <w:t>$</w:t>
      </w:r>
      <w:r w:rsidR="00317FF4" w:rsidRPr="006C31F6">
        <w:rPr>
          <w:rFonts w:ascii="Arial" w:hAnsi="Arial" w:cs="Arial"/>
          <w:i/>
        </w:rPr>
        <w:t>1’</w:t>
      </w:r>
      <w:r w:rsidR="00E31F92" w:rsidRPr="006C31F6">
        <w:rPr>
          <w:rFonts w:ascii="Arial" w:hAnsi="Arial" w:cs="Arial"/>
          <w:i/>
        </w:rPr>
        <w:t>390.502.oo)</w:t>
      </w:r>
      <w:r w:rsidR="00E31F92" w:rsidRPr="006C31F6">
        <w:rPr>
          <w:rFonts w:ascii="Arial" w:hAnsi="Arial" w:cs="Arial"/>
        </w:rPr>
        <w:t>”.</w:t>
      </w:r>
    </w:p>
    <w:p w14:paraId="31003945" w14:textId="77777777" w:rsidR="00C6391E" w:rsidRPr="006C31F6" w:rsidRDefault="00C6391E" w:rsidP="006C31F6">
      <w:pPr>
        <w:widowControl w:val="0"/>
        <w:spacing w:line="360" w:lineRule="auto"/>
        <w:jc w:val="both"/>
        <w:rPr>
          <w:rFonts w:ascii="Arial" w:hAnsi="Arial" w:cs="Arial"/>
        </w:rPr>
      </w:pPr>
    </w:p>
    <w:p w14:paraId="70A1CFE0" w14:textId="77777777" w:rsidR="00CD1208" w:rsidRPr="006C31F6" w:rsidRDefault="006673FC" w:rsidP="006C31F6">
      <w:pPr>
        <w:tabs>
          <w:tab w:val="left" w:pos="1068"/>
        </w:tabs>
        <w:overflowPunct w:val="0"/>
        <w:autoSpaceDN w:val="0"/>
        <w:adjustRightInd w:val="0"/>
        <w:spacing w:line="360" w:lineRule="auto"/>
        <w:jc w:val="both"/>
        <w:rPr>
          <w:rFonts w:ascii="Arial" w:hAnsi="Arial" w:cs="Arial"/>
        </w:rPr>
      </w:pPr>
      <w:r w:rsidRPr="006C31F6">
        <w:rPr>
          <w:rFonts w:ascii="Arial" w:hAnsi="Arial" w:cs="Arial"/>
        </w:rPr>
        <w:t>Como se observa, el fundamento del pago de las sumas adeudadas al contrat</w:t>
      </w:r>
      <w:r w:rsidR="00763727" w:rsidRPr="006C31F6">
        <w:rPr>
          <w:rFonts w:ascii="Arial" w:hAnsi="Arial" w:cs="Arial"/>
        </w:rPr>
        <w:t>i</w:t>
      </w:r>
      <w:r w:rsidRPr="006C31F6">
        <w:rPr>
          <w:rFonts w:ascii="Arial" w:hAnsi="Arial" w:cs="Arial"/>
        </w:rPr>
        <w:t xml:space="preserve">sta y reconocidas en el acta de liquidación </w:t>
      </w:r>
      <w:r w:rsidR="00CD1208" w:rsidRPr="006C31F6">
        <w:rPr>
          <w:rFonts w:ascii="Arial" w:hAnsi="Arial" w:cs="Arial"/>
        </w:rPr>
        <w:t xml:space="preserve">unilateral </w:t>
      </w:r>
      <w:r w:rsidRPr="006C31F6">
        <w:rPr>
          <w:rFonts w:ascii="Arial" w:hAnsi="Arial" w:cs="Arial"/>
        </w:rPr>
        <w:t>estribó en el provecho recibido por la entidad</w:t>
      </w:r>
      <w:r w:rsidR="00CD1208" w:rsidRPr="006C31F6">
        <w:rPr>
          <w:rFonts w:ascii="Arial" w:hAnsi="Arial" w:cs="Arial"/>
        </w:rPr>
        <w:t>,</w:t>
      </w:r>
      <w:r w:rsidR="006D3245" w:rsidRPr="006C31F6">
        <w:rPr>
          <w:rFonts w:ascii="Arial" w:hAnsi="Arial" w:cs="Arial"/>
        </w:rPr>
        <w:t xml:space="preserve"> en virtud de las tareas</w:t>
      </w:r>
      <w:r w:rsidRPr="006C31F6">
        <w:rPr>
          <w:rFonts w:ascii="Arial" w:hAnsi="Arial" w:cs="Arial"/>
        </w:rPr>
        <w:t xml:space="preserve"> llevada</w:t>
      </w:r>
      <w:r w:rsidR="006D3245" w:rsidRPr="006C31F6">
        <w:rPr>
          <w:rFonts w:ascii="Arial" w:hAnsi="Arial" w:cs="Arial"/>
        </w:rPr>
        <w:t>s</w:t>
      </w:r>
      <w:r w:rsidRPr="006C31F6">
        <w:rPr>
          <w:rFonts w:ascii="Arial" w:hAnsi="Arial" w:cs="Arial"/>
        </w:rPr>
        <w:t xml:space="preserve"> a cabo por el demandante, provecho </w:t>
      </w:r>
      <w:r w:rsidR="00AA52B0" w:rsidRPr="006C31F6">
        <w:rPr>
          <w:rFonts w:ascii="Arial" w:hAnsi="Arial" w:cs="Arial"/>
        </w:rPr>
        <w:t>que se materializ</w:t>
      </w:r>
      <w:r w:rsidR="00067849" w:rsidRPr="006C31F6">
        <w:rPr>
          <w:rFonts w:ascii="Arial" w:hAnsi="Arial" w:cs="Arial"/>
        </w:rPr>
        <w:t>ó por causa</w:t>
      </w:r>
      <w:r w:rsidRPr="006C31F6">
        <w:rPr>
          <w:rFonts w:ascii="Arial" w:hAnsi="Arial" w:cs="Arial"/>
        </w:rPr>
        <w:t xml:space="preserve"> </w:t>
      </w:r>
      <w:r w:rsidR="00AA52B0" w:rsidRPr="006C31F6">
        <w:rPr>
          <w:rFonts w:ascii="Arial" w:hAnsi="Arial" w:cs="Arial"/>
        </w:rPr>
        <w:t xml:space="preserve">del </w:t>
      </w:r>
      <w:r w:rsidRPr="006C31F6">
        <w:rPr>
          <w:rFonts w:ascii="Arial" w:hAnsi="Arial" w:cs="Arial"/>
        </w:rPr>
        <w:t xml:space="preserve">recaudo efectivo de las </w:t>
      </w:r>
      <w:r w:rsidR="00CD1208" w:rsidRPr="006C31F6">
        <w:rPr>
          <w:rFonts w:ascii="Arial" w:hAnsi="Arial" w:cs="Arial"/>
        </w:rPr>
        <w:t>sumas debidas</w:t>
      </w:r>
      <w:r w:rsidRPr="006C31F6">
        <w:rPr>
          <w:rFonts w:ascii="Arial" w:hAnsi="Arial" w:cs="Arial"/>
        </w:rPr>
        <w:t xml:space="preserve"> por los contribuyentes al municipio</w:t>
      </w:r>
      <w:r w:rsidR="006D3245" w:rsidRPr="006C31F6">
        <w:rPr>
          <w:rFonts w:ascii="Arial" w:hAnsi="Arial" w:cs="Arial"/>
        </w:rPr>
        <w:t xml:space="preserve"> de Cartago</w:t>
      </w:r>
      <w:r w:rsidR="00A67C33" w:rsidRPr="006C31F6">
        <w:rPr>
          <w:rStyle w:val="Refdenotaalpie"/>
          <w:rFonts w:ascii="Arial" w:hAnsi="Arial" w:cs="Arial"/>
        </w:rPr>
        <w:footnoteReference w:id="30"/>
      </w:r>
      <w:r w:rsidR="0085560B" w:rsidRPr="006C31F6">
        <w:rPr>
          <w:rFonts w:ascii="Arial" w:hAnsi="Arial" w:cs="Arial"/>
        </w:rPr>
        <w:t>.</w:t>
      </w:r>
      <w:r w:rsidRPr="006C31F6">
        <w:rPr>
          <w:rFonts w:ascii="Arial" w:hAnsi="Arial" w:cs="Arial"/>
        </w:rPr>
        <w:t xml:space="preserve"> </w:t>
      </w:r>
      <w:r w:rsidR="006D3245" w:rsidRPr="006C31F6">
        <w:rPr>
          <w:rFonts w:ascii="Arial" w:hAnsi="Arial" w:cs="Arial"/>
        </w:rPr>
        <w:t xml:space="preserve">No es menos importante subrayar </w:t>
      </w:r>
      <w:r w:rsidR="00CD1208" w:rsidRPr="006C31F6">
        <w:rPr>
          <w:rFonts w:ascii="Arial" w:hAnsi="Arial" w:cs="Arial"/>
        </w:rPr>
        <w:t xml:space="preserve">que, si bien uno de los componentes de la obligación de pago, específicamente el relativo a la labor de fiscalización no se pactó en función del porcentaje recaudado en favor del municipio, sino en relación con el </w:t>
      </w:r>
      <w:r w:rsidR="00CD1208" w:rsidRPr="006C31F6">
        <w:rPr>
          <w:rFonts w:ascii="Arial" w:hAnsi="Arial" w:cs="Arial"/>
          <w:iCs/>
        </w:rPr>
        <w:t xml:space="preserve">mayor valor entre lo facturado o declarado por las vigencias de 1999, 2000 y 2001 sobre los actos administrativos en firme, lo cierto es que por esa actividad no se reconoció suma alguna </w:t>
      </w:r>
      <w:r w:rsidR="006D3245" w:rsidRPr="006C31F6">
        <w:rPr>
          <w:rFonts w:ascii="Arial" w:hAnsi="Arial" w:cs="Arial"/>
          <w:iCs/>
        </w:rPr>
        <w:t xml:space="preserve">al </w:t>
      </w:r>
      <w:r w:rsidR="00CD1208" w:rsidRPr="006C31F6">
        <w:rPr>
          <w:rFonts w:ascii="Arial" w:hAnsi="Arial" w:cs="Arial"/>
          <w:iCs/>
        </w:rPr>
        <w:t xml:space="preserve">contratista. </w:t>
      </w:r>
    </w:p>
    <w:p w14:paraId="0AB0ACFA" w14:textId="77777777" w:rsidR="006D3245" w:rsidRPr="006C31F6" w:rsidRDefault="006D3245" w:rsidP="006C31F6">
      <w:pPr>
        <w:widowControl w:val="0"/>
        <w:spacing w:line="360" w:lineRule="auto"/>
        <w:jc w:val="both"/>
        <w:rPr>
          <w:rFonts w:ascii="Arial" w:hAnsi="Arial" w:cs="Arial"/>
        </w:rPr>
      </w:pPr>
    </w:p>
    <w:p w14:paraId="36E8BC2D" w14:textId="77777777" w:rsidR="007F656B" w:rsidRPr="006C31F6" w:rsidRDefault="007F656B" w:rsidP="006C31F6">
      <w:pPr>
        <w:widowControl w:val="0"/>
        <w:spacing w:line="360" w:lineRule="auto"/>
        <w:jc w:val="both"/>
        <w:rPr>
          <w:rFonts w:ascii="Arial" w:hAnsi="Arial" w:cs="Arial"/>
        </w:rPr>
      </w:pPr>
      <w:bookmarkStart w:id="9" w:name="_Hlk489517700"/>
      <w:r w:rsidRPr="006C31F6">
        <w:rPr>
          <w:rFonts w:ascii="Arial" w:hAnsi="Arial" w:cs="Arial"/>
        </w:rPr>
        <w:t xml:space="preserve">Así las cosas y atendiendo a la regla contenida en el artículo 48 del Estatuto de Contratación Estatal que viene de referirse, </w:t>
      </w:r>
      <w:r w:rsidR="0005192D" w:rsidRPr="006C31F6">
        <w:rPr>
          <w:rFonts w:ascii="Arial" w:hAnsi="Arial" w:cs="Arial"/>
        </w:rPr>
        <w:t>la Sala encuentra que resultaba viable el reconocimiento</w:t>
      </w:r>
      <w:r w:rsidR="00AF045E" w:rsidRPr="006C31F6">
        <w:rPr>
          <w:rStyle w:val="Refdenotaalpie"/>
          <w:rFonts w:ascii="Arial" w:hAnsi="Arial" w:cs="Arial"/>
        </w:rPr>
        <w:footnoteReference w:id="31"/>
      </w:r>
      <w:r w:rsidR="00B41B30" w:rsidRPr="006C31F6">
        <w:rPr>
          <w:rFonts w:ascii="Arial" w:hAnsi="Arial" w:cs="Arial"/>
        </w:rPr>
        <w:t xml:space="preserve"> en favor de</w:t>
      </w:r>
      <w:r w:rsidR="0005192D" w:rsidRPr="006C31F6">
        <w:rPr>
          <w:rFonts w:ascii="Arial" w:hAnsi="Arial" w:cs="Arial"/>
        </w:rPr>
        <w:t>l contratista de las sumas previstas en el acta de liquidación unilateral del contrato</w:t>
      </w:r>
      <w:r w:rsidR="00E7653C" w:rsidRPr="006C31F6">
        <w:rPr>
          <w:rFonts w:ascii="Arial" w:hAnsi="Arial" w:cs="Arial"/>
        </w:rPr>
        <w:t>, cuyo desembolso fue acreditado</w:t>
      </w:r>
      <w:r w:rsidR="00E7653C" w:rsidRPr="006C31F6">
        <w:rPr>
          <w:rStyle w:val="Refdenotaalpie"/>
          <w:rFonts w:ascii="Arial" w:hAnsi="Arial" w:cs="Arial"/>
        </w:rPr>
        <w:footnoteReference w:id="32"/>
      </w:r>
      <w:r w:rsidR="00E7653C" w:rsidRPr="006C31F6">
        <w:rPr>
          <w:rFonts w:ascii="Arial" w:hAnsi="Arial" w:cs="Arial"/>
        </w:rPr>
        <w:t xml:space="preserve"> en el plenario</w:t>
      </w:r>
      <w:r w:rsidR="0005192D" w:rsidRPr="006C31F6">
        <w:rPr>
          <w:rFonts w:ascii="Arial" w:hAnsi="Arial" w:cs="Arial"/>
        </w:rPr>
        <w:t>, en tanto las mismas const</w:t>
      </w:r>
      <w:r w:rsidR="008B51E3" w:rsidRPr="006C31F6">
        <w:rPr>
          <w:rFonts w:ascii="Arial" w:hAnsi="Arial" w:cs="Arial"/>
        </w:rPr>
        <w:t>ituyeron</w:t>
      </w:r>
      <w:r w:rsidR="0005192D" w:rsidRPr="006C31F6">
        <w:rPr>
          <w:rFonts w:ascii="Arial" w:hAnsi="Arial" w:cs="Arial"/>
        </w:rPr>
        <w:t xml:space="preserve"> un reflejo </w:t>
      </w:r>
      <w:r w:rsidR="006D3245" w:rsidRPr="006C31F6">
        <w:rPr>
          <w:rFonts w:ascii="Arial" w:hAnsi="Arial" w:cs="Arial"/>
        </w:rPr>
        <w:t xml:space="preserve">directo </w:t>
      </w:r>
      <w:r w:rsidR="0005192D" w:rsidRPr="006C31F6">
        <w:rPr>
          <w:rFonts w:ascii="Arial" w:hAnsi="Arial" w:cs="Arial"/>
        </w:rPr>
        <w:t xml:space="preserve">del provecho </w:t>
      </w:r>
      <w:r w:rsidR="008B51E3" w:rsidRPr="006C31F6">
        <w:rPr>
          <w:rFonts w:ascii="Arial" w:hAnsi="Arial" w:cs="Arial"/>
        </w:rPr>
        <w:t>derivado para</w:t>
      </w:r>
      <w:r w:rsidR="00B41B30" w:rsidRPr="006C31F6">
        <w:rPr>
          <w:rFonts w:ascii="Arial" w:hAnsi="Arial" w:cs="Arial"/>
        </w:rPr>
        <w:t xml:space="preserve"> el municipio</w:t>
      </w:r>
      <w:r w:rsidR="00E44EF1" w:rsidRPr="006C31F6">
        <w:rPr>
          <w:rFonts w:ascii="Arial" w:hAnsi="Arial" w:cs="Arial"/>
        </w:rPr>
        <w:t xml:space="preserve"> como producto de</w:t>
      </w:r>
      <w:r w:rsidR="008B51E3" w:rsidRPr="006C31F6">
        <w:rPr>
          <w:rFonts w:ascii="Arial" w:hAnsi="Arial" w:cs="Arial"/>
        </w:rPr>
        <w:t xml:space="preserve"> la gestión de</w:t>
      </w:r>
      <w:r w:rsidR="006D3245" w:rsidRPr="006C31F6">
        <w:rPr>
          <w:rFonts w:ascii="Arial" w:hAnsi="Arial" w:cs="Arial"/>
        </w:rPr>
        <w:t>l</w:t>
      </w:r>
      <w:r w:rsidR="008B51E3" w:rsidRPr="006C31F6">
        <w:rPr>
          <w:rFonts w:ascii="Arial" w:hAnsi="Arial" w:cs="Arial"/>
        </w:rPr>
        <w:t xml:space="preserve"> recaudo tributario. Con todo</w:t>
      </w:r>
      <w:r w:rsidR="00E44EF1" w:rsidRPr="006C31F6">
        <w:rPr>
          <w:rFonts w:ascii="Arial" w:hAnsi="Arial" w:cs="Arial"/>
        </w:rPr>
        <w:t>,</w:t>
      </w:r>
      <w:r w:rsidR="008B51E3" w:rsidRPr="006C31F6">
        <w:rPr>
          <w:rFonts w:ascii="Arial" w:hAnsi="Arial" w:cs="Arial"/>
        </w:rPr>
        <w:t xml:space="preserve"> se reitera que no resulta viable reconocer sumas adicionales a </w:t>
      </w:r>
      <w:r w:rsidR="00EF757A" w:rsidRPr="006C31F6">
        <w:rPr>
          <w:rFonts w:ascii="Arial" w:hAnsi="Arial" w:cs="Arial"/>
        </w:rPr>
        <w:t>las insertadas</w:t>
      </w:r>
      <w:r w:rsidR="008B51E3" w:rsidRPr="006C31F6">
        <w:rPr>
          <w:rFonts w:ascii="Arial" w:hAnsi="Arial" w:cs="Arial"/>
        </w:rPr>
        <w:t xml:space="preserve"> en el documento </w:t>
      </w:r>
      <w:r w:rsidR="00510811" w:rsidRPr="006C31F6">
        <w:rPr>
          <w:rFonts w:ascii="Arial" w:hAnsi="Arial" w:cs="Arial"/>
        </w:rPr>
        <w:t>d</w:t>
      </w:r>
      <w:r w:rsidR="008B51E3" w:rsidRPr="006C31F6">
        <w:rPr>
          <w:rFonts w:ascii="Arial" w:hAnsi="Arial" w:cs="Arial"/>
        </w:rPr>
        <w:t xml:space="preserve">e liquidación, en tanto no obran elementos de prueba encaminados a demostrar que existió un mayor recaudo tributario en beneficio del </w:t>
      </w:r>
      <w:r w:rsidR="00E44EF1" w:rsidRPr="006C31F6">
        <w:rPr>
          <w:rFonts w:ascii="Arial" w:hAnsi="Arial" w:cs="Arial"/>
        </w:rPr>
        <w:t xml:space="preserve">ente territorial que debiera ser </w:t>
      </w:r>
      <w:r w:rsidR="006D3245" w:rsidRPr="006C31F6">
        <w:rPr>
          <w:rFonts w:ascii="Arial" w:hAnsi="Arial" w:cs="Arial"/>
        </w:rPr>
        <w:t>pagad</w:t>
      </w:r>
      <w:r w:rsidR="00E44EF1" w:rsidRPr="006C31F6">
        <w:rPr>
          <w:rFonts w:ascii="Arial" w:hAnsi="Arial" w:cs="Arial"/>
        </w:rPr>
        <w:t>o al contratista p</w:t>
      </w:r>
      <w:r w:rsidR="008B51E3" w:rsidRPr="006C31F6">
        <w:rPr>
          <w:rFonts w:ascii="Arial" w:hAnsi="Arial" w:cs="Arial"/>
        </w:rPr>
        <w:t>or cuent</w:t>
      </w:r>
      <w:r w:rsidR="00E44EF1" w:rsidRPr="006C31F6">
        <w:rPr>
          <w:rFonts w:ascii="Arial" w:hAnsi="Arial" w:cs="Arial"/>
        </w:rPr>
        <w:t>a de las actividades adelantadas. Como consecuencia</w:t>
      </w:r>
      <w:r w:rsidR="00F52E32" w:rsidRPr="006C31F6">
        <w:rPr>
          <w:rFonts w:ascii="Arial" w:hAnsi="Arial" w:cs="Arial"/>
        </w:rPr>
        <w:t>,</w:t>
      </w:r>
      <w:r w:rsidR="00E44EF1" w:rsidRPr="006C31F6">
        <w:rPr>
          <w:rFonts w:ascii="Arial" w:hAnsi="Arial" w:cs="Arial"/>
        </w:rPr>
        <w:t xml:space="preserve"> no se ordenará el pago</w:t>
      </w:r>
      <w:r w:rsidR="006D3245" w:rsidRPr="006C31F6">
        <w:rPr>
          <w:rFonts w:ascii="Arial" w:hAnsi="Arial" w:cs="Arial"/>
        </w:rPr>
        <w:t>, a título de prestaciones ejecutadas,</w:t>
      </w:r>
      <w:r w:rsidR="00E44EF1" w:rsidRPr="006C31F6">
        <w:rPr>
          <w:rFonts w:ascii="Arial" w:hAnsi="Arial" w:cs="Arial"/>
        </w:rPr>
        <w:t xml:space="preserve"> de sumas distintas a las </w:t>
      </w:r>
      <w:r w:rsidR="006D3245" w:rsidRPr="006C31F6">
        <w:rPr>
          <w:rFonts w:ascii="Arial" w:hAnsi="Arial" w:cs="Arial"/>
        </w:rPr>
        <w:t>que ya fueron reconocidas en el acto de</w:t>
      </w:r>
      <w:r w:rsidR="00E44EF1" w:rsidRPr="006C31F6">
        <w:rPr>
          <w:rFonts w:ascii="Arial" w:hAnsi="Arial" w:cs="Arial"/>
        </w:rPr>
        <w:t xml:space="preserve"> liquidación unilateral del Contrato No. 051. </w:t>
      </w:r>
    </w:p>
    <w:bookmarkEnd w:id="9"/>
    <w:p w14:paraId="1987DD85" w14:textId="77777777" w:rsidR="00F52E32" w:rsidRPr="006C31F6" w:rsidRDefault="00F52E32" w:rsidP="006C31F6">
      <w:pPr>
        <w:widowControl w:val="0"/>
        <w:spacing w:line="360" w:lineRule="auto"/>
        <w:jc w:val="both"/>
        <w:rPr>
          <w:rFonts w:ascii="Arial" w:hAnsi="Arial" w:cs="Arial"/>
        </w:rPr>
      </w:pPr>
    </w:p>
    <w:p w14:paraId="0C4A029F" w14:textId="77777777" w:rsidR="00F52E32" w:rsidRPr="006C31F6" w:rsidRDefault="00D711E7" w:rsidP="006C31F6">
      <w:pPr>
        <w:widowControl w:val="0"/>
        <w:spacing w:line="360" w:lineRule="auto"/>
        <w:jc w:val="both"/>
        <w:rPr>
          <w:rFonts w:ascii="Arial" w:hAnsi="Arial" w:cs="Arial"/>
          <w:b/>
        </w:rPr>
      </w:pPr>
      <w:r w:rsidRPr="006C31F6">
        <w:rPr>
          <w:rFonts w:ascii="Arial" w:hAnsi="Arial" w:cs="Arial"/>
          <w:b/>
        </w:rPr>
        <w:t xml:space="preserve">3.6.- </w:t>
      </w:r>
      <w:r w:rsidR="00F52E32" w:rsidRPr="006C31F6">
        <w:rPr>
          <w:rFonts w:ascii="Arial" w:hAnsi="Arial" w:cs="Arial"/>
          <w:b/>
        </w:rPr>
        <w:t xml:space="preserve">Del </w:t>
      </w:r>
      <w:r w:rsidR="00B825C7" w:rsidRPr="006C31F6">
        <w:rPr>
          <w:rFonts w:ascii="Arial" w:hAnsi="Arial" w:cs="Arial"/>
          <w:b/>
        </w:rPr>
        <w:t>enriquecimiento</w:t>
      </w:r>
      <w:r w:rsidR="00ED5BA8" w:rsidRPr="006C31F6">
        <w:rPr>
          <w:rFonts w:ascii="Arial" w:hAnsi="Arial" w:cs="Arial"/>
          <w:b/>
        </w:rPr>
        <w:t xml:space="preserve"> sin causa </w:t>
      </w:r>
    </w:p>
    <w:p w14:paraId="0E53564C" w14:textId="77777777" w:rsidR="00D46403" w:rsidRPr="006C31F6" w:rsidRDefault="00D46403" w:rsidP="006C31F6">
      <w:pPr>
        <w:widowControl w:val="0"/>
        <w:spacing w:line="360" w:lineRule="auto"/>
        <w:jc w:val="both"/>
        <w:rPr>
          <w:rFonts w:ascii="Arial" w:hAnsi="Arial" w:cs="Arial"/>
          <w:b/>
        </w:rPr>
      </w:pPr>
    </w:p>
    <w:p w14:paraId="2E224E7E" w14:textId="77777777" w:rsidR="00252213" w:rsidRPr="006C31F6" w:rsidRDefault="00D46403" w:rsidP="006C31F6">
      <w:pPr>
        <w:spacing w:line="360" w:lineRule="auto"/>
        <w:jc w:val="both"/>
        <w:rPr>
          <w:rFonts w:ascii="Arial" w:hAnsi="Arial" w:cs="Arial"/>
          <w:lang w:val="es-CO" w:eastAsia="es-CO"/>
        </w:rPr>
      </w:pPr>
      <w:bookmarkStart w:id="10" w:name="_Hlk489517836"/>
      <w:r w:rsidRPr="006C31F6">
        <w:rPr>
          <w:rFonts w:ascii="Arial" w:hAnsi="Arial" w:cs="Arial"/>
          <w:lang w:val="es-CO" w:eastAsia="es-CO"/>
        </w:rPr>
        <w:t>Por último, la parte actora tanto en la demanda como en el recurso reclamó el reconocim</w:t>
      </w:r>
      <w:r w:rsidR="003D1E43" w:rsidRPr="006C31F6">
        <w:rPr>
          <w:rFonts w:ascii="Arial" w:hAnsi="Arial" w:cs="Arial"/>
          <w:lang w:val="es-CO" w:eastAsia="es-CO"/>
        </w:rPr>
        <w:t>iento</w:t>
      </w:r>
      <w:r w:rsidRPr="006C31F6">
        <w:rPr>
          <w:rFonts w:ascii="Arial" w:hAnsi="Arial" w:cs="Arial"/>
          <w:lang w:val="es-CO" w:eastAsia="es-CO"/>
        </w:rPr>
        <w:t xml:space="preserve"> de las sumas que</w:t>
      </w:r>
      <w:r w:rsidR="003D1E43" w:rsidRPr="006C31F6">
        <w:rPr>
          <w:rFonts w:ascii="Arial" w:hAnsi="Arial" w:cs="Arial"/>
          <w:lang w:val="es-CO" w:eastAsia="es-CO"/>
        </w:rPr>
        <w:t>, según afirmó,</w:t>
      </w:r>
      <w:r w:rsidRPr="006C31F6">
        <w:rPr>
          <w:rFonts w:ascii="Arial" w:hAnsi="Arial" w:cs="Arial"/>
          <w:lang w:val="es-CO" w:eastAsia="es-CO"/>
        </w:rPr>
        <w:t xml:space="preserve"> se le debían con ocasión de la ejecuci</w:t>
      </w:r>
      <w:r w:rsidR="003D1E43" w:rsidRPr="006C31F6">
        <w:rPr>
          <w:rFonts w:ascii="Arial" w:hAnsi="Arial" w:cs="Arial"/>
          <w:lang w:val="es-CO" w:eastAsia="es-CO"/>
        </w:rPr>
        <w:t>ón de labores que no estuviero</w:t>
      </w:r>
      <w:r w:rsidRPr="006C31F6">
        <w:rPr>
          <w:rFonts w:ascii="Arial" w:hAnsi="Arial" w:cs="Arial"/>
          <w:lang w:val="es-CO" w:eastAsia="es-CO"/>
        </w:rPr>
        <w:t>n conc</w:t>
      </w:r>
      <w:r w:rsidR="00C030BE" w:rsidRPr="006C31F6">
        <w:rPr>
          <w:rFonts w:ascii="Arial" w:hAnsi="Arial" w:cs="Arial"/>
          <w:lang w:val="es-CO" w:eastAsia="es-CO"/>
        </w:rPr>
        <w:t xml:space="preserve">ebidas en </w:t>
      </w:r>
      <w:r w:rsidRPr="006C31F6">
        <w:rPr>
          <w:rFonts w:ascii="Arial" w:hAnsi="Arial" w:cs="Arial"/>
          <w:lang w:val="es-CO" w:eastAsia="es-CO"/>
        </w:rPr>
        <w:t>el catálogo obligacional</w:t>
      </w:r>
      <w:r w:rsidR="003D1E43" w:rsidRPr="006C31F6">
        <w:rPr>
          <w:rFonts w:ascii="Arial" w:hAnsi="Arial" w:cs="Arial"/>
          <w:lang w:val="es-CO" w:eastAsia="es-CO"/>
        </w:rPr>
        <w:t xml:space="preserve"> del contrato</w:t>
      </w:r>
      <w:r w:rsidRPr="006C31F6">
        <w:rPr>
          <w:rFonts w:ascii="Arial" w:hAnsi="Arial" w:cs="Arial"/>
          <w:lang w:val="es-CO" w:eastAsia="es-CO"/>
        </w:rPr>
        <w:t xml:space="preserve"> y </w:t>
      </w:r>
      <w:r w:rsidR="003D1E43" w:rsidRPr="006C31F6">
        <w:rPr>
          <w:rFonts w:ascii="Arial" w:hAnsi="Arial" w:cs="Arial"/>
          <w:lang w:val="es-CO" w:eastAsia="es-CO"/>
        </w:rPr>
        <w:t xml:space="preserve">que </w:t>
      </w:r>
      <w:r w:rsidRPr="006C31F6">
        <w:rPr>
          <w:rFonts w:ascii="Arial" w:hAnsi="Arial" w:cs="Arial"/>
          <w:lang w:val="es-CO" w:eastAsia="es-CO"/>
        </w:rPr>
        <w:t>fueron ejecutadas luego de vencerse el término contractual previsto</w:t>
      </w:r>
      <w:r w:rsidR="00A46321" w:rsidRPr="006C31F6">
        <w:rPr>
          <w:rFonts w:ascii="Arial" w:hAnsi="Arial" w:cs="Arial"/>
          <w:lang w:val="es-CO" w:eastAsia="es-CO"/>
        </w:rPr>
        <w:t>, esto es</w:t>
      </w:r>
      <w:r w:rsidR="00346199" w:rsidRPr="006C31F6">
        <w:rPr>
          <w:rFonts w:ascii="Arial" w:hAnsi="Arial" w:cs="Arial"/>
          <w:lang w:val="es-CO" w:eastAsia="es-CO"/>
        </w:rPr>
        <w:t>,</w:t>
      </w:r>
      <w:r w:rsidR="00A46321" w:rsidRPr="006C31F6">
        <w:rPr>
          <w:rFonts w:ascii="Arial" w:hAnsi="Arial" w:cs="Arial"/>
          <w:lang w:val="es-CO" w:eastAsia="es-CO"/>
        </w:rPr>
        <w:t xml:space="preserve"> entre el 1 de enero de 2003 y el 20 de marzo de 2003</w:t>
      </w:r>
      <w:r w:rsidR="0078110A" w:rsidRPr="006C31F6">
        <w:rPr>
          <w:rFonts w:ascii="Arial" w:hAnsi="Arial" w:cs="Arial"/>
          <w:lang w:val="es-CO" w:eastAsia="es-CO"/>
        </w:rPr>
        <w:t>, bajo el equívoco entendido de que el contrato se habría de prorrogar por un año más</w:t>
      </w:r>
      <w:r w:rsidRPr="006C31F6">
        <w:rPr>
          <w:rFonts w:ascii="Arial" w:hAnsi="Arial" w:cs="Arial"/>
          <w:lang w:val="es-CO" w:eastAsia="es-CO"/>
        </w:rPr>
        <w:t xml:space="preserve">. </w:t>
      </w:r>
      <w:bookmarkEnd w:id="10"/>
      <w:r w:rsidR="00252213" w:rsidRPr="006C31F6">
        <w:rPr>
          <w:rFonts w:ascii="Arial" w:hAnsi="Arial" w:cs="Arial"/>
          <w:lang w:val="es-CO" w:eastAsia="es-CO"/>
        </w:rPr>
        <w:t>Las actividades extracontractuales que</w:t>
      </w:r>
      <w:r w:rsidR="00346199" w:rsidRPr="006C31F6">
        <w:rPr>
          <w:rFonts w:ascii="Arial" w:hAnsi="Arial" w:cs="Arial"/>
          <w:lang w:val="es-CO" w:eastAsia="es-CO"/>
        </w:rPr>
        <w:t>,</w:t>
      </w:r>
      <w:r w:rsidR="00252213" w:rsidRPr="006C31F6">
        <w:rPr>
          <w:rFonts w:ascii="Arial" w:hAnsi="Arial" w:cs="Arial"/>
          <w:lang w:val="es-CO" w:eastAsia="es-CO"/>
        </w:rPr>
        <w:t xml:space="preserve"> de acuerdo con el censor</w:t>
      </w:r>
      <w:r w:rsidR="00346199" w:rsidRPr="006C31F6">
        <w:rPr>
          <w:rFonts w:ascii="Arial" w:hAnsi="Arial" w:cs="Arial"/>
          <w:lang w:val="es-CO" w:eastAsia="es-CO"/>
        </w:rPr>
        <w:t>,</w:t>
      </w:r>
      <w:r w:rsidR="00252213" w:rsidRPr="006C31F6">
        <w:rPr>
          <w:rFonts w:ascii="Arial" w:hAnsi="Arial" w:cs="Arial"/>
          <w:lang w:val="es-CO" w:eastAsia="es-CO"/>
        </w:rPr>
        <w:t xml:space="preserve"> fueron ejecutadas consistieron en la actualización de bas</w:t>
      </w:r>
      <w:r w:rsidR="00FD531B" w:rsidRPr="006C31F6">
        <w:rPr>
          <w:rFonts w:ascii="Arial" w:hAnsi="Arial" w:cs="Arial"/>
          <w:lang w:val="es-CO" w:eastAsia="es-CO"/>
        </w:rPr>
        <w:t>e de datos del impuesto predial, identificación de contribuyentes no declarantes de</w:t>
      </w:r>
      <w:r w:rsidR="00346199" w:rsidRPr="006C31F6">
        <w:rPr>
          <w:rFonts w:ascii="Arial" w:hAnsi="Arial" w:cs="Arial"/>
          <w:lang w:val="es-CO" w:eastAsia="es-CO"/>
        </w:rPr>
        <w:t>l impuesto de</w:t>
      </w:r>
      <w:r w:rsidR="00FD531B" w:rsidRPr="006C31F6">
        <w:rPr>
          <w:rFonts w:ascii="Arial" w:hAnsi="Arial" w:cs="Arial"/>
          <w:lang w:val="es-CO" w:eastAsia="es-CO"/>
        </w:rPr>
        <w:t xml:space="preserve"> industria y comercio para la </w:t>
      </w:r>
      <w:r w:rsidR="00487443" w:rsidRPr="006C31F6">
        <w:rPr>
          <w:rFonts w:ascii="Arial" w:hAnsi="Arial" w:cs="Arial"/>
          <w:lang w:val="es-CO" w:eastAsia="es-CO"/>
        </w:rPr>
        <w:t xml:space="preserve">vigencia 2002, identificación e incorporación a la corriente tributaria y liquidación de varios </w:t>
      </w:r>
      <w:r w:rsidR="00A2340D" w:rsidRPr="006C31F6">
        <w:rPr>
          <w:rFonts w:ascii="Arial" w:hAnsi="Arial" w:cs="Arial"/>
          <w:lang w:val="es-CO" w:eastAsia="es-CO"/>
        </w:rPr>
        <w:t xml:space="preserve">predios, depuración de cartera del impuesto predial </w:t>
      </w:r>
      <w:r w:rsidR="00E7653C" w:rsidRPr="006C31F6">
        <w:rPr>
          <w:rFonts w:ascii="Arial" w:hAnsi="Arial" w:cs="Arial"/>
          <w:lang w:val="es-CO" w:eastAsia="es-CO"/>
        </w:rPr>
        <w:t>y del impuesto de industria</w:t>
      </w:r>
      <w:r w:rsidR="00346199" w:rsidRPr="006C31F6">
        <w:rPr>
          <w:rFonts w:ascii="Arial" w:hAnsi="Arial" w:cs="Arial"/>
          <w:lang w:val="es-CO" w:eastAsia="es-CO"/>
        </w:rPr>
        <w:t xml:space="preserve"> y</w:t>
      </w:r>
      <w:r w:rsidR="00E7653C" w:rsidRPr="006C31F6">
        <w:rPr>
          <w:rFonts w:ascii="Arial" w:hAnsi="Arial" w:cs="Arial"/>
          <w:lang w:val="es-CO" w:eastAsia="es-CO"/>
        </w:rPr>
        <w:t xml:space="preserve"> comercio, verificación de establecimientos en funcionamiento, verificación de establecimiento</w:t>
      </w:r>
      <w:r w:rsidR="00346199" w:rsidRPr="006C31F6">
        <w:rPr>
          <w:rFonts w:ascii="Arial" w:hAnsi="Arial" w:cs="Arial"/>
          <w:lang w:val="es-CO" w:eastAsia="es-CO"/>
        </w:rPr>
        <w:t>s</w:t>
      </w:r>
      <w:r w:rsidR="00E7653C" w:rsidRPr="006C31F6">
        <w:rPr>
          <w:rFonts w:ascii="Arial" w:hAnsi="Arial" w:cs="Arial"/>
          <w:lang w:val="es-CO" w:eastAsia="es-CO"/>
        </w:rPr>
        <w:t xml:space="preserve"> cerrados en base de datos, verificación de establecimiento nuevos y matrículas de oficio. </w:t>
      </w:r>
    </w:p>
    <w:p w14:paraId="752A0A0B" w14:textId="77777777" w:rsidR="00E7653C" w:rsidRPr="006C31F6" w:rsidRDefault="00E7653C" w:rsidP="006C31F6">
      <w:pPr>
        <w:spacing w:line="360" w:lineRule="auto"/>
        <w:jc w:val="both"/>
        <w:rPr>
          <w:rFonts w:ascii="Arial" w:hAnsi="Arial" w:cs="Arial"/>
          <w:lang w:val="es-CO" w:eastAsia="es-CO"/>
        </w:rPr>
      </w:pPr>
    </w:p>
    <w:p w14:paraId="68D032C4" w14:textId="77777777" w:rsidR="00E7653C" w:rsidRPr="006C31F6" w:rsidRDefault="00E7653C" w:rsidP="006C31F6">
      <w:pPr>
        <w:spacing w:line="360" w:lineRule="auto"/>
        <w:jc w:val="both"/>
        <w:rPr>
          <w:rFonts w:ascii="Arial" w:hAnsi="Arial" w:cs="Arial"/>
          <w:lang w:val="es-CO" w:eastAsia="es-CO"/>
        </w:rPr>
      </w:pPr>
      <w:r w:rsidRPr="006C31F6">
        <w:rPr>
          <w:rFonts w:ascii="Arial" w:hAnsi="Arial" w:cs="Arial"/>
          <w:lang w:val="es-CO" w:eastAsia="es-CO"/>
        </w:rPr>
        <w:t xml:space="preserve">Para sustentar su argumento expuso textualmente, </w:t>
      </w:r>
      <w:r w:rsidR="00C030BE" w:rsidRPr="006C31F6">
        <w:rPr>
          <w:rFonts w:ascii="Arial" w:hAnsi="Arial" w:cs="Arial"/>
          <w:lang w:val="es-CO" w:eastAsia="es-CO"/>
        </w:rPr>
        <w:t>que “</w:t>
      </w:r>
      <w:r w:rsidR="00C030BE" w:rsidRPr="006C31F6">
        <w:rPr>
          <w:rFonts w:ascii="Arial" w:hAnsi="Arial" w:cs="Arial"/>
          <w:i/>
          <w:lang w:val="es-CO" w:eastAsia="es-CO"/>
        </w:rPr>
        <w:t xml:space="preserve">la inconformidad se centra en el sentido en que si bien, las actividades no estaban contempladas en el contrato, eran imprescindibles para que el objeto contractual </w:t>
      </w:r>
      <w:r w:rsidR="00BC182E" w:rsidRPr="006C31F6">
        <w:rPr>
          <w:rFonts w:ascii="Arial" w:hAnsi="Arial" w:cs="Arial"/>
          <w:i/>
          <w:lang w:val="es-CO" w:eastAsia="es-CO"/>
        </w:rPr>
        <w:t>se cumpliera, siendo debidamente autorizadas tácitamente en la medida en que se reportaban en los informes de gestión los cuales eran plenamente evaluados y aprobados por la contratante</w:t>
      </w:r>
      <w:r w:rsidR="00BC182E" w:rsidRPr="006C31F6">
        <w:rPr>
          <w:rFonts w:ascii="Arial" w:hAnsi="Arial" w:cs="Arial"/>
          <w:lang w:val="es-CO" w:eastAsia="es-CO"/>
        </w:rPr>
        <w:t>”</w:t>
      </w:r>
      <w:r w:rsidR="00810B4E" w:rsidRPr="006C31F6">
        <w:rPr>
          <w:rStyle w:val="Refdenotaalpie"/>
          <w:rFonts w:ascii="Arial" w:hAnsi="Arial" w:cs="Arial"/>
          <w:lang w:val="es-CO" w:eastAsia="es-CO"/>
        </w:rPr>
        <w:footnoteReference w:id="33"/>
      </w:r>
      <w:r w:rsidR="00BC182E" w:rsidRPr="006C31F6">
        <w:rPr>
          <w:rFonts w:ascii="Arial" w:hAnsi="Arial" w:cs="Arial"/>
          <w:lang w:val="es-CO" w:eastAsia="es-CO"/>
        </w:rPr>
        <w:t>.</w:t>
      </w:r>
    </w:p>
    <w:p w14:paraId="16388344" w14:textId="77777777" w:rsidR="00F8734F" w:rsidRPr="006C31F6" w:rsidRDefault="00F8734F" w:rsidP="006C31F6">
      <w:pPr>
        <w:spacing w:line="360" w:lineRule="auto"/>
        <w:jc w:val="both"/>
        <w:rPr>
          <w:rFonts w:ascii="Arial" w:hAnsi="Arial" w:cs="Arial"/>
        </w:rPr>
      </w:pPr>
    </w:p>
    <w:p w14:paraId="11107710" w14:textId="77777777" w:rsidR="00A32ADD" w:rsidRPr="006C31F6" w:rsidRDefault="00F8734F" w:rsidP="006C31F6">
      <w:pPr>
        <w:spacing w:line="360" w:lineRule="auto"/>
        <w:jc w:val="both"/>
        <w:rPr>
          <w:rFonts w:ascii="Arial" w:hAnsi="Arial" w:cs="Arial"/>
        </w:rPr>
      </w:pPr>
      <w:r w:rsidRPr="006C31F6">
        <w:rPr>
          <w:rFonts w:ascii="Arial" w:hAnsi="Arial" w:cs="Arial"/>
        </w:rPr>
        <w:t>En orden a resolver el último cargo de cens</w:t>
      </w:r>
      <w:r w:rsidR="00097AAC" w:rsidRPr="006C31F6">
        <w:rPr>
          <w:rFonts w:ascii="Arial" w:hAnsi="Arial" w:cs="Arial"/>
        </w:rPr>
        <w:t xml:space="preserve">ura y teniendo en cuenta </w:t>
      </w:r>
      <w:r w:rsidR="00434DF2" w:rsidRPr="006C31F6">
        <w:rPr>
          <w:rFonts w:ascii="Arial" w:hAnsi="Arial" w:cs="Arial"/>
        </w:rPr>
        <w:t>que el mismo está llamado</w:t>
      </w:r>
      <w:r w:rsidR="00346199" w:rsidRPr="006C31F6">
        <w:rPr>
          <w:rFonts w:ascii="Arial" w:hAnsi="Arial" w:cs="Arial"/>
        </w:rPr>
        <w:t xml:space="preserve"> a decidirse</w:t>
      </w:r>
      <w:r w:rsidR="00097AAC" w:rsidRPr="006C31F6">
        <w:rPr>
          <w:rFonts w:ascii="Arial" w:hAnsi="Arial" w:cs="Arial"/>
        </w:rPr>
        <w:t xml:space="preserve"> desde la perspectiva de la actio in rem verso, </w:t>
      </w:r>
      <w:r w:rsidRPr="006C31F6">
        <w:rPr>
          <w:rFonts w:ascii="Arial" w:hAnsi="Arial" w:cs="Arial"/>
        </w:rPr>
        <w:t>se pone de precedente que e</w:t>
      </w:r>
      <w:r w:rsidR="00A32ADD" w:rsidRPr="006C31F6">
        <w:rPr>
          <w:rFonts w:ascii="Arial" w:hAnsi="Arial" w:cs="Arial"/>
        </w:rPr>
        <w:t>n sentencia de unificación del 19 de noviembre de 2012, la Sala Plena de la Sección Tercera de esta Corporación perfiló su posición en torno a la procedencia de la acción de reparación directa como el medio adecuado para formular pretensiones relativas al enriquecimiento sin justa causa, la cual se supeditó a la ocurrencia de alguno de estas tres hipótesis:</w:t>
      </w:r>
    </w:p>
    <w:p w14:paraId="3FB44C7F" w14:textId="77777777" w:rsidR="00097AAC" w:rsidRPr="006C31F6" w:rsidRDefault="00097AAC" w:rsidP="006C31F6">
      <w:pPr>
        <w:spacing w:line="360" w:lineRule="auto"/>
        <w:jc w:val="both"/>
        <w:rPr>
          <w:rFonts w:ascii="Arial" w:hAnsi="Arial" w:cs="Arial"/>
        </w:rPr>
      </w:pPr>
    </w:p>
    <w:p w14:paraId="02E77A02" w14:textId="77777777" w:rsidR="00A32ADD" w:rsidRPr="006C31F6" w:rsidRDefault="00A32ADD" w:rsidP="006C31F6">
      <w:pPr>
        <w:spacing w:line="276" w:lineRule="auto"/>
        <w:jc w:val="both"/>
        <w:rPr>
          <w:rFonts w:ascii="Arial" w:hAnsi="Arial" w:cs="Arial"/>
          <w:bCs/>
          <w:i/>
        </w:rPr>
      </w:pPr>
      <w:r w:rsidRPr="006C31F6">
        <w:rPr>
          <w:rFonts w:ascii="Arial" w:hAnsi="Arial" w:cs="Arial"/>
          <w:b/>
          <w:bCs/>
          <w:i/>
        </w:rPr>
        <w:t xml:space="preserve"> “a)</w:t>
      </w:r>
      <w:r w:rsidRPr="006C31F6">
        <w:rPr>
          <w:rFonts w:ascii="Arial" w:hAnsi="Arial" w:cs="Arial"/>
          <w:bCs/>
          <w:i/>
        </w:rPr>
        <w:t xml:space="preserve"> 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w:t>
      </w:r>
    </w:p>
    <w:p w14:paraId="0540585A" w14:textId="77777777" w:rsidR="00A32ADD" w:rsidRPr="006C31F6" w:rsidRDefault="00A32ADD" w:rsidP="006C31F6">
      <w:pPr>
        <w:spacing w:line="276" w:lineRule="auto"/>
        <w:jc w:val="both"/>
        <w:rPr>
          <w:rFonts w:ascii="Arial" w:hAnsi="Arial" w:cs="Arial"/>
          <w:bCs/>
          <w:i/>
        </w:rPr>
      </w:pPr>
    </w:p>
    <w:p w14:paraId="108A1BF7" w14:textId="77777777" w:rsidR="00A32ADD" w:rsidRPr="006C31F6" w:rsidRDefault="00A32ADD" w:rsidP="006C31F6">
      <w:pPr>
        <w:spacing w:line="276" w:lineRule="auto"/>
        <w:jc w:val="both"/>
        <w:rPr>
          <w:rFonts w:ascii="Arial" w:hAnsi="Arial" w:cs="Arial"/>
          <w:bCs/>
          <w:i/>
        </w:rPr>
      </w:pPr>
      <w:r w:rsidRPr="006C31F6">
        <w:rPr>
          <w:rFonts w:ascii="Arial" w:hAnsi="Arial" w:cs="Arial"/>
          <w:b/>
          <w:bCs/>
          <w:i/>
        </w:rPr>
        <w:t xml:space="preserve">“b) </w:t>
      </w:r>
      <w:r w:rsidRPr="006C31F6">
        <w:rPr>
          <w:rFonts w:ascii="Arial" w:hAnsi="Arial" w:cs="Arial"/>
          <w:bCs/>
          <w:i/>
        </w:rPr>
        <w:t>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1D5F7DBB" w14:textId="77777777" w:rsidR="00A32ADD" w:rsidRPr="006C31F6" w:rsidRDefault="00A32ADD" w:rsidP="006C31F6">
      <w:pPr>
        <w:spacing w:line="276" w:lineRule="auto"/>
        <w:jc w:val="both"/>
        <w:rPr>
          <w:rFonts w:ascii="Arial" w:hAnsi="Arial" w:cs="Arial"/>
          <w:bCs/>
          <w:i/>
        </w:rPr>
      </w:pPr>
    </w:p>
    <w:p w14:paraId="73674390" w14:textId="77777777" w:rsidR="00A32ADD" w:rsidRPr="006C31F6" w:rsidRDefault="00A32ADD" w:rsidP="006C31F6">
      <w:pPr>
        <w:spacing w:line="276" w:lineRule="auto"/>
        <w:jc w:val="both"/>
        <w:rPr>
          <w:rFonts w:ascii="Arial" w:hAnsi="Arial" w:cs="Arial"/>
          <w:i/>
        </w:rPr>
      </w:pPr>
      <w:r w:rsidRPr="006C31F6">
        <w:rPr>
          <w:rFonts w:ascii="Arial" w:hAnsi="Arial" w:cs="Arial"/>
          <w:b/>
          <w:bCs/>
          <w:i/>
        </w:rPr>
        <w:t>“c)</w:t>
      </w:r>
      <w:r w:rsidRPr="006C31F6">
        <w:rPr>
          <w:rFonts w:ascii="Arial" w:hAnsi="Arial" w:cs="Arial"/>
          <w:bCs/>
          <w:i/>
        </w:rPr>
        <w:t xml:space="preserve">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r w:rsidRPr="006C31F6">
        <w:rPr>
          <w:rFonts w:ascii="Arial" w:hAnsi="Arial" w:cs="Arial"/>
          <w:i/>
        </w:rPr>
        <w:t>”</w:t>
      </w:r>
      <w:r w:rsidRPr="006C31F6">
        <w:rPr>
          <w:rFonts w:ascii="Arial" w:hAnsi="Arial" w:cs="Arial"/>
          <w:vertAlign w:val="superscript"/>
        </w:rPr>
        <w:footnoteReference w:id="34"/>
      </w:r>
      <w:r w:rsidRPr="006C31F6">
        <w:rPr>
          <w:rFonts w:ascii="Arial" w:hAnsi="Arial" w:cs="Arial"/>
          <w:i/>
        </w:rPr>
        <w:t>.</w:t>
      </w:r>
    </w:p>
    <w:p w14:paraId="5B97DE97" w14:textId="77777777" w:rsidR="0085560B" w:rsidRPr="006C31F6" w:rsidRDefault="0085560B" w:rsidP="006C31F6">
      <w:pPr>
        <w:spacing w:line="276" w:lineRule="auto"/>
        <w:jc w:val="both"/>
        <w:rPr>
          <w:rFonts w:ascii="Arial" w:hAnsi="Arial" w:cs="Arial"/>
          <w:bCs/>
          <w:i/>
        </w:rPr>
      </w:pPr>
    </w:p>
    <w:p w14:paraId="6C431F0B" w14:textId="77777777" w:rsidR="00171311" w:rsidRPr="006C31F6" w:rsidRDefault="00441B4A" w:rsidP="006C31F6">
      <w:pPr>
        <w:spacing w:line="360" w:lineRule="auto"/>
        <w:jc w:val="both"/>
        <w:rPr>
          <w:rFonts w:ascii="Arial" w:hAnsi="Arial" w:cs="Arial"/>
          <w:lang w:val="es-CO"/>
        </w:rPr>
      </w:pPr>
      <w:bookmarkStart w:id="11" w:name="_Hlk489517953"/>
      <w:r w:rsidRPr="006C31F6">
        <w:rPr>
          <w:rFonts w:ascii="Arial" w:hAnsi="Arial" w:cs="Arial"/>
        </w:rPr>
        <w:t>De entrada,</w:t>
      </w:r>
      <w:r w:rsidR="00A32ADD" w:rsidRPr="006C31F6">
        <w:rPr>
          <w:rFonts w:ascii="Arial" w:hAnsi="Arial" w:cs="Arial"/>
        </w:rPr>
        <w:t xml:space="preserve"> la </w:t>
      </w:r>
      <w:r w:rsidR="00346199" w:rsidRPr="006C31F6">
        <w:rPr>
          <w:rFonts w:ascii="Arial" w:hAnsi="Arial" w:cs="Arial"/>
          <w:lang w:val="es-CO"/>
        </w:rPr>
        <w:t>Sala pone de manifiesto</w:t>
      </w:r>
      <w:r w:rsidR="00A32ADD" w:rsidRPr="006C31F6">
        <w:rPr>
          <w:rFonts w:ascii="Arial" w:hAnsi="Arial" w:cs="Arial"/>
          <w:lang w:val="es-CO"/>
        </w:rPr>
        <w:t xml:space="preserve"> que el caso concreto </w:t>
      </w:r>
      <w:r w:rsidRPr="006C31F6">
        <w:rPr>
          <w:rFonts w:ascii="Arial" w:hAnsi="Arial" w:cs="Arial"/>
          <w:lang w:val="es-CO"/>
        </w:rPr>
        <w:t xml:space="preserve">no </w:t>
      </w:r>
      <w:r w:rsidR="00A32ADD" w:rsidRPr="006C31F6">
        <w:rPr>
          <w:rFonts w:ascii="Arial" w:hAnsi="Arial" w:cs="Arial"/>
          <w:lang w:val="es-CO"/>
        </w:rPr>
        <w:t>est</w:t>
      </w:r>
      <w:r w:rsidR="000D70D0" w:rsidRPr="006C31F6">
        <w:rPr>
          <w:rFonts w:ascii="Arial" w:hAnsi="Arial" w:cs="Arial"/>
          <w:lang w:val="es-CO"/>
        </w:rPr>
        <w:t>á</w:t>
      </w:r>
      <w:r w:rsidRPr="006C31F6">
        <w:rPr>
          <w:rFonts w:ascii="Arial" w:hAnsi="Arial" w:cs="Arial"/>
          <w:lang w:val="es-CO"/>
        </w:rPr>
        <w:t xml:space="preserve"> llamado a encuadrarse </w:t>
      </w:r>
      <w:r w:rsidR="00171311" w:rsidRPr="006C31F6">
        <w:rPr>
          <w:rFonts w:ascii="Arial" w:hAnsi="Arial" w:cs="Arial"/>
          <w:lang w:val="es-CO"/>
        </w:rPr>
        <w:t xml:space="preserve">en alguna de las tres </w:t>
      </w:r>
      <w:r w:rsidR="00A32ADD" w:rsidRPr="006C31F6">
        <w:rPr>
          <w:rFonts w:ascii="Arial" w:hAnsi="Arial" w:cs="Arial"/>
          <w:lang w:val="es-CO"/>
        </w:rPr>
        <w:t xml:space="preserve">hipótesis de procedencia del enriquecimiento sin causa, habida consideración de que, según el </w:t>
      </w:r>
      <w:r w:rsidR="00171311" w:rsidRPr="006C31F6">
        <w:rPr>
          <w:rFonts w:ascii="Arial" w:hAnsi="Arial" w:cs="Arial"/>
          <w:lang w:val="es-CO"/>
        </w:rPr>
        <w:t xml:space="preserve">mismo </w:t>
      </w:r>
      <w:r w:rsidR="00346199" w:rsidRPr="006C31F6">
        <w:rPr>
          <w:rFonts w:ascii="Arial" w:hAnsi="Arial" w:cs="Arial"/>
          <w:lang w:val="es-CO"/>
        </w:rPr>
        <w:t>recurrente</w:t>
      </w:r>
      <w:r w:rsidR="00A32ADD" w:rsidRPr="006C31F6">
        <w:rPr>
          <w:rFonts w:ascii="Arial" w:hAnsi="Arial" w:cs="Arial"/>
          <w:lang w:val="es-CO"/>
        </w:rPr>
        <w:t>, la prestación de los servicios</w:t>
      </w:r>
      <w:r w:rsidR="00171311" w:rsidRPr="006C31F6">
        <w:rPr>
          <w:rFonts w:ascii="Arial" w:hAnsi="Arial" w:cs="Arial"/>
          <w:lang w:val="es-CO"/>
        </w:rPr>
        <w:t xml:space="preserve"> llevada a cabo</w:t>
      </w:r>
      <w:r w:rsidR="00A32ADD" w:rsidRPr="006C31F6">
        <w:rPr>
          <w:rFonts w:ascii="Arial" w:hAnsi="Arial" w:cs="Arial"/>
          <w:lang w:val="es-CO"/>
        </w:rPr>
        <w:t xml:space="preserve"> sin que mediara un acuerdo escrito </w:t>
      </w:r>
      <w:r w:rsidR="00097AAC" w:rsidRPr="006C31F6">
        <w:rPr>
          <w:rFonts w:ascii="Arial" w:hAnsi="Arial" w:cs="Arial"/>
          <w:lang w:val="es-CO"/>
        </w:rPr>
        <w:t xml:space="preserve">que los respaldara de causa jurídica </w:t>
      </w:r>
      <w:r w:rsidR="00346199" w:rsidRPr="006C31F6">
        <w:rPr>
          <w:rFonts w:ascii="Arial" w:hAnsi="Arial" w:cs="Arial"/>
          <w:lang w:val="es-CO"/>
        </w:rPr>
        <w:t xml:space="preserve">no </w:t>
      </w:r>
      <w:r w:rsidR="00171311" w:rsidRPr="006C31F6">
        <w:rPr>
          <w:rFonts w:ascii="Arial" w:hAnsi="Arial" w:cs="Arial"/>
          <w:lang w:val="es-CO"/>
        </w:rPr>
        <w:t>obedeció a algún tipo de orden impartida en ese sentido por la entidad, sino que sencillamente a partir de los informes presentado</w:t>
      </w:r>
      <w:r w:rsidR="00E32BCD" w:rsidRPr="006C31F6">
        <w:rPr>
          <w:rFonts w:ascii="Arial" w:hAnsi="Arial" w:cs="Arial"/>
          <w:lang w:val="es-CO"/>
        </w:rPr>
        <w:t>s por el contratista la entidad aceptó “tácitamente” la</w:t>
      </w:r>
      <w:r w:rsidR="00171311" w:rsidRPr="006C31F6">
        <w:rPr>
          <w:rFonts w:ascii="Arial" w:hAnsi="Arial" w:cs="Arial"/>
          <w:lang w:val="es-CO"/>
        </w:rPr>
        <w:t xml:space="preserve"> ejecución de las referidas labores. </w:t>
      </w:r>
    </w:p>
    <w:p w14:paraId="660AE12E" w14:textId="77777777" w:rsidR="00171311" w:rsidRPr="006C31F6" w:rsidRDefault="00171311" w:rsidP="006C31F6">
      <w:pPr>
        <w:spacing w:line="360" w:lineRule="auto"/>
        <w:jc w:val="both"/>
        <w:rPr>
          <w:rFonts w:ascii="Arial" w:hAnsi="Arial" w:cs="Arial"/>
          <w:lang w:val="es-CO"/>
        </w:rPr>
      </w:pPr>
    </w:p>
    <w:p w14:paraId="4A6D8909" w14:textId="77777777" w:rsidR="00A32ADD" w:rsidRPr="006C31F6" w:rsidRDefault="00A32ADD" w:rsidP="006C31F6">
      <w:pPr>
        <w:spacing w:line="360" w:lineRule="auto"/>
        <w:jc w:val="both"/>
        <w:rPr>
          <w:rFonts w:ascii="Arial" w:hAnsi="Arial" w:cs="Arial"/>
          <w:lang w:val="es-CO"/>
        </w:rPr>
      </w:pPr>
      <w:r w:rsidRPr="006C31F6">
        <w:rPr>
          <w:rFonts w:ascii="Arial" w:hAnsi="Arial" w:cs="Arial"/>
          <w:lang w:val="es-CO"/>
        </w:rPr>
        <w:t xml:space="preserve">Dicho </w:t>
      </w:r>
      <w:r w:rsidR="002E2607" w:rsidRPr="006C31F6">
        <w:rPr>
          <w:rFonts w:ascii="Arial" w:hAnsi="Arial" w:cs="Arial"/>
          <w:lang w:val="es-CO"/>
        </w:rPr>
        <w:t>lo anterior, es del caso resalta</w:t>
      </w:r>
      <w:r w:rsidRPr="006C31F6">
        <w:rPr>
          <w:rFonts w:ascii="Arial" w:hAnsi="Arial" w:cs="Arial"/>
          <w:lang w:val="es-CO"/>
        </w:rPr>
        <w:t>r que para la configuración de la primera hipótesis de procedencia del enriquecimiento sin causa resulta indispensable que el particular no hubiere actuado de manera autónoma y espontánea, sino movido por la presión ejercida por la entidad en su calidad de autoridad, es decir, en condición de sometimiento y acatamiento a las órdenes que hubiere dictado el ente público</w:t>
      </w:r>
      <w:r w:rsidR="000D70D0" w:rsidRPr="006C31F6">
        <w:rPr>
          <w:rFonts w:ascii="Arial" w:hAnsi="Arial" w:cs="Arial"/>
          <w:lang w:val="es-CO"/>
        </w:rPr>
        <w:t>,</w:t>
      </w:r>
      <w:r w:rsidRPr="006C31F6">
        <w:rPr>
          <w:rFonts w:ascii="Arial" w:hAnsi="Arial" w:cs="Arial"/>
          <w:lang w:val="es-CO"/>
        </w:rPr>
        <w:t xml:space="preserve"> dirigidas a obtener la prestación del servicio sin mediar acuerdo contractual. </w:t>
      </w:r>
    </w:p>
    <w:bookmarkEnd w:id="11"/>
    <w:p w14:paraId="672F0A9D" w14:textId="77777777" w:rsidR="000D70D0" w:rsidRPr="006C31F6" w:rsidRDefault="000D70D0" w:rsidP="006C31F6">
      <w:pPr>
        <w:spacing w:line="360" w:lineRule="auto"/>
        <w:jc w:val="both"/>
        <w:rPr>
          <w:rFonts w:ascii="Arial" w:hAnsi="Arial" w:cs="Arial"/>
          <w:lang w:val="es-CO"/>
        </w:rPr>
      </w:pPr>
    </w:p>
    <w:p w14:paraId="12B71BE7" w14:textId="77777777" w:rsidR="00A32ADD" w:rsidRPr="006C31F6" w:rsidRDefault="00A32ADD" w:rsidP="006C31F6">
      <w:pPr>
        <w:spacing w:line="360" w:lineRule="auto"/>
        <w:jc w:val="both"/>
        <w:rPr>
          <w:rFonts w:ascii="Arial" w:hAnsi="Arial" w:cs="Arial"/>
          <w:lang w:val="es-CO"/>
        </w:rPr>
      </w:pPr>
      <w:r w:rsidRPr="006C31F6">
        <w:rPr>
          <w:rFonts w:ascii="Arial" w:hAnsi="Arial" w:cs="Arial"/>
          <w:lang w:val="es-CO"/>
        </w:rPr>
        <w:t>En otras palabras, no basta con que la entidad simplemente, ante la iniciativa del particular, hubiere dado viabilidad a la prestación del servicio y lo hubiere recibido</w:t>
      </w:r>
      <w:r w:rsidR="00A968F9" w:rsidRPr="006C31F6">
        <w:rPr>
          <w:rFonts w:ascii="Arial" w:hAnsi="Arial" w:cs="Arial"/>
          <w:lang w:val="es-CO"/>
        </w:rPr>
        <w:t xml:space="preserve"> sin reparo alguno</w:t>
      </w:r>
      <w:r w:rsidRPr="006C31F6">
        <w:rPr>
          <w:rFonts w:ascii="Arial" w:hAnsi="Arial" w:cs="Arial"/>
          <w:lang w:val="es-CO"/>
        </w:rPr>
        <w:t>. Es necesario, se insiste, que la ejecución de la actividad desprovista de amparo contractual hubiera estado precedida de actos impositivos desplegados por el ente estatal, que demandaran su obediencia por el demandante</w:t>
      </w:r>
      <w:r w:rsidR="002E2607" w:rsidRPr="006C31F6">
        <w:rPr>
          <w:rFonts w:ascii="Arial" w:hAnsi="Arial" w:cs="Arial"/>
          <w:lang w:val="es-CO"/>
        </w:rPr>
        <w:t>, lo cual tal cual</w:t>
      </w:r>
      <w:r w:rsidR="00097AAC" w:rsidRPr="006C31F6">
        <w:rPr>
          <w:rFonts w:ascii="Arial" w:hAnsi="Arial" w:cs="Arial"/>
          <w:lang w:val="es-CO"/>
        </w:rPr>
        <w:t xml:space="preserve"> se desprende del mismo dicho del apelante, jam</w:t>
      </w:r>
      <w:r w:rsidR="002E2607" w:rsidRPr="006C31F6">
        <w:rPr>
          <w:rFonts w:ascii="Arial" w:hAnsi="Arial" w:cs="Arial"/>
          <w:lang w:val="es-CO"/>
        </w:rPr>
        <w:t>ás ocurrió</w:t>
      </w:r>
      <w:r w:rsidR="00A968F9" w:rsidRPr="006C31F6">
        <w:rPr>
          <w:rFonts w:ascii="Arial" w:hAnsi="Arial" w:cs="Arial"/>
          <w:lang w:val="es-CO"/>
        </w:rPr>
        <w:t xml:space="preserve">. </w:t>
      </w:r>
    </w:p>
    <w:p w14:paraId="15B631DB" w14:textId="77777777" w:rsidR="00A968F9" w:rsidRPr="006C31F6" w:rsidRDefault="00A968F9" w:rsidP="006C31F6">
      <w:pPr>
        <w:spacing w:line="360" w:lineRule="auto"/>
        <w:jc w:val="both"/>
        <w:rPr>
          <w:rFonts w:ascii="Arial" w:hAnsi="Arial" w:cs="Arial"/>
          <w:lang w:val="es-CO"/>
        </w:rPr>
      </w:pPr>
    </w:p>
    <w:p w14:paraId="09A3563C" w14:textId="77777777" w:rsidR="00A32ADD" w:rsidRPr="006C31F6" w:rsidRDefault="00A968F9" w:rsidP="006C31F6">
      <w:pPr>
        <w:spacing w:line="360" w:lineRule="auto"/>
        <w:jc w:val="both"/>
        <w:rPr>
          <w:rFonts w:ascii="Arial" w:hAnsi="Arial" w:cs="Arial"/>
          <w:lang w:val="es-CO"/>
        </w:rPr>
      </w:pPr>
      <w:r w:rsidRPr="006C31F6">
        <w:rPr>
          <w:rFonts w:ascii="Arial" w:hAnsi="Arial" w:cs="Arial"/>
          <w:lang w:val="es-CO"/>
        </w:rPr>
        <w:t xml:space="preserve">Tampoco </w:t>
      </w:r>
      <w:r w:rsidR="00991833" w:rsidRPr="006C31F6">
        <w:rPr>
          <w:rFonts w:ascii="Arial" w:hAnsi="Arial" w:cs="Arial"/>
          <w:lang w:val="es-CO"/>
        </w:rPr>
        <w:t>se reúnen las condiciones</w:t>
      </w:r>
      <w:r w:rsidR="007257B0" w:rsidRPr="006C31F6">
        <w:rPr>
          <w:rFonts w:ascii="Arial" w:hAnsi="Arial" w:cs="Arial"/>
          <w:lang w:val="es-CO"/>
        </w:rPr>
        <w:t xml:space="preserve"> </w:t>
      </w:r>
      <w:r w:rsidR="00991833" w:rsidRPr="006C31F6">
        <w:rPr>
          <w:rFonts w:ascii="Arial" w:hAnsi="Arial" w:cs="Arial"/>
          <w:lang w:val="es-CO"/>
        </w:rPr>
        <w:t>fáctica</w:t>
      </w:r>
      <w:r w:rsidR="007257B0" w:rsidRPr="006C31F6">
        <w:rPr>
          <w:rFonts w:ascii="Arial" w:hAnsi="Arial" w:cs="Arial"/>
          <w:lang w:val="es-CO"/>
        </w:rPr>
        <w:t>s</w:t>
      </w:r>
      <w:r w:rsidR="00991833" w:rsidRPr="006C31F6">
        <w:rPr>
          <w:rFonts w:ascii="Arial" w:hAnsi="Arial" w:cs="Arial"/>
          <w:lang w:val="es-CO"/>
        </w:rPr>
        <w:t xml:space="preserve"> para encuadrar la reclamación en las </w:t>
      </w:r>
      <w:r w:rsidR="002E2607" w:rsidRPr="006C31F6">
        <w:rPr>
          <w:rFonts w:ascii="Arial" w:hAnsi="Arial" w:cs="Arial"/>
          <w:lang w:val="es-CO"/>
        </w:rPr>
        <w:t xml:space="preserve">dos </w:t>
      </w:r>
      <w:r w:rsidR="00991833" w:rsidRPr="006C31F6">
        <w:rPr>
          <w:rFonts w:ascii="Arial" w:hAnsi="Arial" w:cs="Arial"/>
          <w:lang w:val="es-CO"/>
        </w:rPr>
        <w:t>siguientes hipótesis</w:t>
      </w:r>
      <w:r w:rsidR="000D70D0" w:rsidRPr="006C31F6">
        <w:rPr>
          <w:rFonts w:ascii="Arial" w:hAnsi="Arial" w:cs="Arial"/>
          <w:lang w:val="es-CO"/>
        </w:rPr>
        <w:t>,</w:t>
      </w:r>
      <w:r w:rsidR="00991833" w:rsidRPr="006C31F6">
        <w:rPr>
          <w:rFonts w:ascii="Arial" w:hAnsi="Arial" w:cs="Arial"/>
          <w:lang w:val="es-CO"/>
        </w:rPr>
        <w:t xml:space="preserve"> en </w:t>
      </w:r>
      <w:r w:rsidR="00907BAF" w:rsidRPr="006C31F6">
        <w:rPr>
          <w:rFonts w:ascii="Arial" w:hAnsi="Arial" w:cs="Arial"/>
          <w:lang w:val="es-CO"/>
        </w:rPr>
        <w:t>consideración</w:t>
      </w:r>
      <w:r w:rsidR="002E2607" w:rsidRPr="006C31F6">
        <w:rPr>
          <w:rFonts w:ascii="Arial" w:hAnsi="Arial" w:cs="Arial"/>
          <w:lang w:val="es-CO"/>
        </w:rPr>
        <w:t xml:space="preserve"> a que</w:t>
      </w:r>
      <w:r w:rsidR="00991833" w:rsidRPr="006C31F6">
        <w:rPr>
          <w:rFonts w:ascii="Arial" w:hAnsi="Arial" w:cs="Arial"/>
          <w:lang w:val="es-CO"/>
        </w:rPr>
        <w:t xml:space="preserve"> la supuesta prestación de servicios adelantada en el lapso señalado </w:t>
      </w:r>
      <w:r w:rsidR="002E2607" w:rsidRPr="006C31F6">
        <w:rPr>
          <w:rFonts w:ascii="Arial" w:hAnsi="Arial" w:cs="Arial"/>
          <w:lang w:val="es-CO"/>
        </w:rPr>
        <w:t xml:space="preserve">no </w:t>
      </w:r>
      <w:r w:rsidR="00991833" w:rsidRPr="006C31F6">
        <w:rPr>
          <w:rFonts w:ascii="Arial" w:hAnsi="Arial" w:cs="Arial"/>
          <w:lang w:val="es-CO"/>
        </w:rPr>
        <w:t xml:space="preserve">se </w:t>
      </w:r>
      <w:r w:rsidR="00907BAF" w:rsidRPr="006C31F6">
        <w:rPr>
          <w:rFonts w:ascii="Arial" w:hAnsi="Arial" w:cs="Arial"/>
          <w:lang w:val="es-CO"/>
        </w:rPr>
        <w:t xml:space="preserve">enmarcó en un contexto de urgencia manifiesta y menos aún se relacionó con la necesidad de evitar una lesión o amenaza al derecho a la salud. </w:t>
      </w:r>
    </w:p>
    <w:p w14:paraId="5A2FEDB3" w14:textId="77777777" w:rsidR="00313AE1" w:rsidRPr="006C31F6" w:rsidRDefault="00313AE1" w:rsidP="006C31F6">
      <w:pPr>
        <w:spacing w:line="360" w:lineRule="auto"/>
        <w:jc w:val="both"/>
        <w:rPr>
          <w:rFonts w:ascii="Arial" w:hAnsi="Arial" w:cs="Arial"/>
          <w:lang w:val="es-ES_tradnl"/>
        </w:rPr>
      </w:pPr>
      <w:r w:rsidRPr="006C31F6">
        <w:rPr>
          <w:rFonts w:ascii="Arial" w:hAnsi="Arial" w:cs="Arial"/>
        </w:rPr>
        <w:t>Como</w:t>
      </w:r>
      <w:r w:rsidRPr="006C31F6">
        <w:rPr>
          <w:rFonts w:ascii="Arial" w:hAnsi="Arial" w:cs="Arial"/>
          <w:lang w:val="es-ES_tradnl"/>
        </w:rPr>
        <w:t xml:space="preserve"> consecuencia, ha de concluirse entonces que en el presente caso la parte actora no acreditó los presupuestos requeridos para la configuración de la figura invocada.</w:t>
      </w:r>
    </w:p>
    <w:p w14:paraId="7BBEC4D0" w14:textId="77777777" w:rsidR="00391022" w:rsidRPr="006C31F6" w:rsidRDefault="00391022" w:rsidP="006C31F6">
      <w:pPr>
        <w:spacing w:line="360" w:lineRule="auto"/>
        <w:jc w:val="both"/>
        <w:rPr>
          <w:rFonts w:ascii="Arial" w:hAnsi="Arial" w:cs="Arial"/>
          <w:b/>
        </w:rPr>
      </w:pPr>
    </w:p>
    <w:p w14:paraId="60916921" w14:textId="77777777" w:rsidR="00313AE1" w:rsidRPr="006C31F6" w:rsidRDefault="00313AE1" w:rsidP="006C31F6">
      <w:pPr>
        <w:spacing w:line="360" w:lineRule="auto"/>
        <w:jc w:val="both"/>
        <w:rPr>
          <w:rFonts w:ascii="Arial" w:hAnsi="Arial" w:cs="Arial"/>
          <w:b/>
          <w:u w:val="single"/>
        </w:rPr>
      </w:pPr>
      <w:r w:rsidRPr="006C31F6">
        <w:rPr>
          <w:rFonts w:ascii="Arial" w:hAnsi="Arial" w:cs="Arial"/>
          <w:b/>
          <w:u w:val="single"/>
        </w:rPr>
        <w:t xml:space="preserve">Conclusión </w:t>
      </w:r>
    </w:p>
    <w:p w14:paraId="457B03B6" w14:textId="77777777" w:rsidR="007257B0" w:rsidRPr="006C31F6" w:rsidRDefault="007257B0" w:rsidP="006C31F6">
      <w:pPr>
        <w:spacing w:line="360" w:lineRule="auto"/>
        <w:jc w:val="both"/>
        <w:rPr>
          <w:rFonts w:ascii="Arial" w:hAnsi="Arial" w:cs="Arial"/>
          <w:b/>
        </w:rPr>
      </w:pPr>
    </w:p>
    <w:p w14:paraId="1B4A261A" w14:textId="77777777" w:rsidR="007257B0" w:rsidRPr="006C31F6" w:rsidRDefault="007257B0" w:rsidP="006C31F6">
      <w:pPr>
        <w:spacing w:line="360" w:lineRule="auto"/>
        <w:jc w:val="both"/>
        <w:rPr>
          <w:rFonts w:ascii="Arial" w:hAnsi="Arial" w:cs="Arial"/>
        </w:rPr>
      </w:pPr>
      <w:r w:rsidRPr="006C31F6">
        <w:rPr>
          <w:rFonts w:ascii="Arial" w:hAnsi="Arial" w:cs="Arial"/>
        </w:rPr>
        <w:t>En mérito de lo expuesto a lo largo de esta providencia, la Sala modificará la sentencia apelada y, en su lugar, declarará oficiosamente la nulidad del Contrato No. 051 del 21 de septiembre de 2001</w:t>
      </w:r>
      <w:r w:rsidR="00A608EA" w:rsidRPr="006C31F6">
        <w:rPr>
          <w:rFonts w:ascii="Arial" w:hAnsi="Arial" w:cs="Arial"/>
        </w:rPr>
        <w:t>, así como todos los actos modificatorios del mismo</w:t>
      </w:r>
      <w:r w:rsidRPr="006C31F6">
        <w:rPr>
          <w:rFonts w:ascii="Arial" w:hAnsi="Arial" w:cs="Arial"/>
        </w:rPr>
        <w:t xml:space="preserve"> y negará las súplicas de la demanda.</w:t>
      </w:r>
    </w:p>
    <w:p w14:paraId="06A463C7" w14:textId="77777777" w:rsidR="00D46403" w:rsidRPr="006C31F6" w:rsidRDefault="00D46403" w:rsidP="006C31F6">
      <w:pPr>
        <w:spacing w:line="360" w:lineRule="auto"/>
        <w:jc w:val="both"/>
        <w:rPr>
          <w:rFonts w:ascii="Arial" w:hAnsi="Arial" w:cs="Arial"/>
          <w:lang w:val="es-CO" w:eastAsia="es-CO"/>
        </w:rPr>
      </w:pPr>
    </w:p>
    <w:p w14:paraId="6B9482D6" w14:textId="77777777" w:rsidR="00B44D06" w:rsidRPr="006C31F6" w:rsidRDefault="00B4343F" w:rsidP="006C31F6">
      <w:pPr>
        <w:spacing w:line="360" w:lineRule="auto"/>
        <w:jc w:val="both"/>
        <w:rPr>
          <w:rFonts w:ascii="Arial" w:hAnsi="Arial" w:cs="Arial"/>
          <w:b/>
        </w:rPr>
      </w:pPr>
      <w:r w:rsidRPr="006C31F6">
        <w:rPr>
          <w:rFonts w:ascii="Arial" w:hAnsi="Arial" w:cs="Arial"/>
          <w:b/>
        </w:rPr>
        <w:t>4</w:t>
      </w:r>
      <w:r w:rsidR="00F5114A" w:rsidRPr="006C31F6">
        <w:rPr>
          <w:rFonts w:ascii="Arial" w:hAnsi="Arial" w:cs="Arial"/>
          <w:b/>
        </w:rPr>
        <w:t>.-</w:t>
      </w:r>
      <w:r w:rsidR="00390707" w:rsidRPr="006C31F6">
        <w:rPr>
          <w:rFonts w:ascii="Arial" w:hAnsi="Arial" w:cs="Arial"/>
          <w:b/>
        </w:rPr>
        <w:t xml:space="preserve"> Costas </w:t>
      </w:r>
    </w:p>
    <w:p w14:paraId="3B6C38C3" w14:textId="77777777" w:rsidR="00A97101" w:rsidRPr="006C31F6" w:rsidRDefault="00A97101" w:rsidP="006C31F6">
      <w:pPr>
        <w:spacing w:line="360" w:lineRule="auto"/>
        <w:jc w:val="both"/>
        <w:rPr>
          <w:rFonts w:ascii="Arial" w:hAnsi="Arial" w:cs="Arial"/>
          <w:b/>
        </w:rPr>
      </w:pPr>
    </w:p>
    <w:p w14:paraId="41CA75C5" w14:textId="77777777" w:rsidR="00390707" w:rsidRPr="006C31F6" w:rsidRDefault="00390707" w:rsidP="006C31F6">
      <w:pPr>
        <w:spacing w:line="360" w:lineRule="auto"/>
        <w:jc w:val="both"/>
        <w:rPr>
          <w:rFonts w:ascii="Arial" w:hAnsi="Arial" w:cs="Arial"/>
          <w:bCs/>
        </w:rPr>
      </w:pPr>
      <w:r w:rsidRPr="006C31F6">
        <w:rPr>
          <w:rFonts w:ascii="Arial" w:hAnsi="Arial" w:cs="Arial"/>
          <w:bCs/>
        </w:rPr>
        <w:t>De conformidad con lo previsto en la Ley 446 de 1998, en este asunto no hay lugar a la imposición de costas por cuanto no se evidencia en el subexamine que alguna de las partes hubiere actuado temerariamente.</w:t>
      </w:r>
    </w:p>
    <w:p w14:paraId="0F14D3BF" w14:textId="77777777" w:rsidR="00390707" w:rsidRPr="006C31F6" w:rsidRDefault="00390707" w:rsidP="006C31F6">
      <w:pPr>
        <w:autoSpaceDN w:val="0"/>
        <w:spacing w:line="360" w:lineRule="auto"/>
        <w:jc w:val="both"/>
        <w:rPr>
          <w:rFonts w:ascii="Arial" w:hAnsi="Arial" w:cs="Arial"/>
          <w:u w:val="single"/>
        </w:rPr>
      </w:pPr>
    </w:p>
    <w:p w14:paraId="2D0BFD50" w14:textId="77777777" w:rsidR="008D2105" w:rsidRPr="006C31F6" w:rsidRDefault="00390707" w:rsidP="006C31F6">
      <w:pPr>
        <w:numPr>
          <w:ilvl w:val="12"/>
          <w:numId w:val="0"/>
        </w:numPr>
        <w:spacing w:line="360" w:lineRule="auto"/>
        <w:jc w:val="both"/>
        <w:rPr>
          <w:rFonts w:ascii="Arial" w:hAnsi="Arial" w:cs="Arial"/>
        </w:rPr>
      </w:pPr>
      <w:r w:rsidRPr="006C31F6">
        <w:rPr>
          <w:rFonts w:ascii="Arial" w:hAnsi="Arial" w:cs="Arial"/>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6C31F6">
          <w:rPr>
            <w:rFonts w:ascii="Arial" w:hAnsi="Arial" w:cs="Arial"/>
          </w:rPr>
          <w:t>la República</w:t>
        </w:r>
      </w:smartTag>
      <w:r w:rsidRPr="006C31F6">
        <w:rPr>
          <w:rFonts w:ascii="Arial" w:hAnsi="Arial" w:cs="Arial"/>
        </w:rPr>
        <w:t xml:space="preserve"> de Colombia y por autoridad de la ley,</w:t>
      </w:r>
      <w:r w:rsidR="00B3046A" w:rsidRPr="006C31F6">
        <w:rPr>
          <w:rFonts w:ascii="Arial" w:hAnsi="Arial" w:cs="Arial"/>
        </w:rPr>
        <w:t xml:space="preserve"> </w:t>
      </w:r>
    </w:p>
    <w:p w14:paraId="40019F02" w14:textId="77777777" w:rsidR="004B0F5F" w:rsidRPr="006C31F6" w:rsidRDefault="004B0F5F" w:rsidP="006C31F6">
      <w:pPr>
        <w:spacing w:line="360" w:lineRule="auto"/>
        <w:jc w:val="both"/>
        <w:rPr>
          <w:rFonts w:ascii="Arial" w:hAnsi="Arial" w:cs="Arial"/>
          <w:lang w:val="es-CO"/>
        </w:rPr>
      </w:pPr>
    </w:p>
    <w:p w14:paraId="193DEB5E" w14:textId="77777777" w:rsidR="00390707" w:rsidRPr="006C31F6" w:rsidRDefault="00390707" w:rsidP="006C31F6">
      <w:pPr>
        <w:keepNext/>
        <w:spacing w:line="360" w:lineRule="auto"/>
        <w:jc w:val="center"/>
        <w:outlineLvl w:val="4"/>
        <w:rPr>
          <w:rFonts w:ascii="Arial" w:hAnsi="Arial" w:cs="Arial"/>
          <w:b/>
          <w:bCs/>
          <w:lang w:val="es-CO"/>
        </w:rPr>
      </w:pPr>
      <w:r w:rsidRPr="006C31F6">
        <w:rPr>
          <w:rFonts w:ascii="Arial" w:hAnsi="Arial" w:cs="Arial"/>
          <w:b/>
          <w:bCs/>
          <w:lang w:val="x-none"/>
        </w:rPr>
        <w:t>F A L L A</w:t>
      </w:r>
    </w:p>
    <w:p w14:paraId="777B2E3E" w14:textId="77777777" w:rsidR="00390707" w:rsidRPr="006C31F6" w:rsidRDefault="00390707" w:rsidP="006C31F6">
      <w:pPr>
        <w:widowControl w:val="0"/>
        <w:autoSpaceDE w:val="0"/>
        <w:autoSpaceDN w:val="0"/>
        <w:adjustRightInd w:val="0"/>
        <w:spacing w:line="360" w:lineRule="auto"/>
        <w:jc w:val="both"/>
        <w:rPr>
          <w:rFonts w:ascii="Arial" w:hAnsi="Arial" w:cs="Arial"/>
          <w:b/>
        </w:rPr>
      </w:pPr>
    </w:p>
    <w:p w14:paraId="4BA9EA19" w14:textId="77777777" w:rsidR="002D37C4" w:rsidRPr="006C31F6" w:rsidRDefault="002D37C4" w:rsidP="006C31F6">
      <w:pPr>
        <w:widowControl w:val="0"/>
        <w:autoSpaceDE w:val="0"/>
        <w:autoSpaceDN w:val="0"/>
        <w:adjustRightInd w:val="0"/>
        <w:spacing w:line="360" w:lineRule="auto"/>
        <w:jc w:val="both"/>
        <w:rPr>
          <w:rFonts w:ascii="Arial" w:hAnsi="Arial" w:cs="Arial"/>
        </w:rPr>
      </w:pPr>
      <w:r w:rsidRPr="006C31F6">
        <w:rPr>
          <w:rFonts w:ascii="Arial" w:hAnsi="Arial" w:cs="Arial"/>
          <w:b/>
        </w:rPr>
        <w:t xml:space="preserve">1.- MODIFICAR, </w:t>
      </w:r>
      <w:r w:rsidRPr="006C31F6">
        <w:rPr>
          <w:rFonts w:ascii="Arial" w:hAnsi="Arial" w:cs="Arial"/>
        </w:rPr>
        <w:t>por las razones expuestas,</w:t>
      </w:r>
      <w:r w:rsidRPr="006C31F6">
        <w:rPr>
          <w:rFonts w:ascii="Arial" w:hAnsi="Arial" w:cs="Arial"/>
          <w:b/>
        </w:rPr>
        <w:t xml:space="preserve"> </w:t>
      </w:r>
      <w:r w:rsidRPr="006C31F6">
        <w:rPr>
          <w:rFonts w:ascii="Arial" w:hAnsi="Arial" w:cs="Arial"/>
        </w:rPr>
        <w:t>la se</w:t>
      </w:r>
      <w:r w:rsidR="00391022" w:rsidRPr="006C31F6">
        <w:rPr>
          <w:rFonts w:ascii="Arial" w:hAnsi="Arial" w:cs="Arial"/>
        </w:rPr>
        <w:t>ntencia proferida el veintiocho (28</w:t>
      </w:r>
      <w:r w:rsidRPr="006C31F6">
        <w:rPr>
          <w:rFonts w:ascii="Arial" w:hAnsi="Arial" w:cs="Arial"/>
        </w:rPr>
        <w:t>)</w:t>
      </w:r>
      <w:r w:rsidR="00391022" w:rsidRPr="006C31F6">
        <w:rPr>
          <w:rFonts w:ascii="Arial" w:hAnsi="Arial" w:cs="Arial"/>
        </w:rPr>
        <w:t xml:space="preserve"> de mayo de dos mil catorce (2014</w:t>
      </w:r>
      <w:r w:rsidRPr="006C31F6">
        <w:rPr>
          <w:rFonts w:ascii="Arial" w:hAnsi="Arial" w:cs="Arial"/>
        </w:rPr>
        <w:t xml:space="preserve">) por el Tribunal Administrativo </w:t>
      </w:r>
      <w:r w:rsidR="007C7D16" w:rsidRPr="006C31F6">
        <w:rPr>
          <w:rFonts w:ascii="Arial" w:hAnsi="Arial" w:cs="Arial"/>
        </w:rPr>
        <w:t>del V</w:t>
      </w:r>
      <w:r w:rsidR="00391022" w:rsidRPr="006C31F6">
        <w:rPr>
          <w:rFonts w:ascii="Arial" w:hAnsi="Arial" w:cs="Arial"/>
        </w:rPr>
        <w:t>alle del Cuaca</w:t>
      </w:r>
      <w:r w:rsidRPr="006C31F6">
        <w:rPr>
          <w:rFonts w:ascii="Arial" w:hAnsi="Arial" w:cs="Arial"/>
        </w:rPr>
        <w:t xml:space="preserve"> y en su lugar se dispone: </w:t>
      </w:r>
    </w:p>
    <w:p w14:paraId="5086985F" w14:textId="77777777" w:rsidR="002D37C4" w:rsidRPr="006C31F6" w:rsidRDefault="002D37C4" w:rsidP="006C31F6">
      <w:pPr>
        <w:widowControl w:val="0"/>
        <w:autoSpaceDE w:val="0"/>
        <w:autoSpaceDN w:val="0"/>
        <w:adjustRightInd w:val="0"/>
        <w:spacing w:line="360" w:lineRule="auto"/>
        <w:jc w:val="both"/>
        <w:rPr>
          <w:rFonts w:ascii="Arial" w:hAnsi="Arial" w:cs="Arial"/>
        </w:rPr>
      </w:pPr>
    </w:p>
    <w:p w14:paraId="569065CD" w14:textId="77777777" w:rsidR="00391022" w:rsidRPr="006C31F6" w:rsidRDefault="002D37C4" w:rsidP="006C31F6">
      <w:pPr>
        <w:widowControl w:val="0"/>
        <w:autoSpaceDE w:val="0"/>
        <w:autoSpaceDN w:val="0"/>
        <w:adjustRightInd w:val="0"/>
        <w:spacing w:line="276" w:lineRule="auto"/>
        <w:jc w:val="both"/>
        <w:rPr>
          <w:rFonts w:ascii="Arial" w:hAnsi="Arial" w:cs="Arial"/>
          <w:i/>
          <w:lang w:val="es-MX"/>
        </w:rPr>
      </w:pPr>
      <w:r w:rsidRPr="006C31F6">
        <w:rPr>
          <w:rFonts w:ascii="Arial" w:hAnsi="Arial" w:cs="Arial"/>
          <w:i/>
          <w:lang w:val="es-MX"/>
        </w:rPr>
        <w:t xml:space="preserve">“PRMERO. - DECLARAR </w:t>
      </w:r>
      <w:r w:rsidR="00391022" w:rsidRPr="006C31F6">
        <w:rPr>
          <w:rFonts w:ascii="Arial" w:hAnsi="Arial" w:cs="Arial"/>
          <w:i/>
          <w:lang w:val="es-MX"/>
        </w:rPr>
        <w:t>de oficio la nulidad absoluta del Contrato</w:t>
      </w:r>
      <w:r w:rsidR="002E2607" w:rsidRPr="006C31F6">
        <w:rPr>
          <w:rFonts w:ascii="Arial" w:hAnsi="Arial" w:cs="Arial"/>
          <w:i/>
          <w:lang w:val="es-MX"/>
        </w:rPr>
        <w:t xml:space="preserve"> de Prestación de S</w:t>
      </w:r>
      <w:r w:rsidR="00391022" w:rsidRPr="006C31F6">
        <w:rPr>
          <w:rFonts w:ascii="Arial" w:hAnsi="Arial" w:cs="Arial"/>
          <w:i/>
          <w:lang w:val="es-MX"/>
        </w:rPr>
        <w:t>ervicios No. 051 celebrado el 21 de septiembre de 2001 entre el municipio de Cartago y la sociedad Asesorías Oficiales Lt</w:t>
      </w:r>
      <w:r w:rsidR="002E2607" w:rsidRPr="006C31F6">
        <w:rPr>
          <w:rFonts w:ascii="Arial" w:hAnsi="Arial" w:cs="Arial"/>
          <w:i/>
          <w:lang w:val="es-MX"/>
        </w:rPr>
        <w:t>d</w:t>
      </w:r>
      <w:r w:rsidR="00391022" w:rsidRPr="006C31F6">
        <w:rPr>
          <w:rFonts w:ascii="Arial" w:hAnsi="Arial" w:cs="Arial"/>
          <w:i/>
          <w:lang w:val="es-MX"/>
        </w:rPr>
        <w:t>a., así</w:t>
      </w:r>
      <w:r w:rsidR="00646482" w:rsidRPr="006C31F6">
        <w:rPr>
          <w:rFonts w:ascii="Arial" w:hAnsi="Arial" w:cs="Arial"/>
          <w:i/>
          <w:lang w:val="es-MX"/>
        </w:rPr>
        <w:t xml:space="preserve"> </w:t>
      </w:r>
      <w:r w:rsidR="002E2607" w:rsidRPr="006C31F6">
        <w:rPr>
          <w:rFonts w:ascii="Arial" w:hAnsi="Arial" w:cs="Arial"/>
          <w:i/>
          <w:lang w:val="es-MX"/>
        </w:rPr>
        <w:t>como</w:t>
      </w:r>
      <w:r w:rsidR="00391022" w:rsidRPr="006C31F6">
        <w:rPr>
          <w:rFonts w:ascii="Arial" w:hAnsi="Arial" w:cs="Arial"/>
          <w:i/>
          <w:lang w:val="es-MX"/>
        </w:rPr>
        <w:t xml:space="preserve"> todos sus actos modificatorios, </w:t>
      </w:r>
      <w:r w:rsidRPr="006C31F6">
        <w:rPr>
          <w:rFonts w:ascii="Arial" w:hAnsi="Arial" w:cs="Arial"/>
          <w:i/>
          <w:lang w:val="es-MX"/>
        </w:rPr>
        <w:t>por las razones expuestas en la parte motiva de la presente providencia</w:t>
      </w:r>
      <w:r w:rsidR="007407FA" w:rsidRPr="006C31F6">
        <w:rPr>
          <w:rFonts w:ascii="Arial" w:hAnsi="Arial" w:cs="Arial"/>
          <w:i/>
          <w:lang w:val="es-MX"/>
        </w:rPr>
        <w:t xml:space="preserve">. </w:t>
      </w:r>
    </w:p>
    <w:p w14:paraId="7C9E5BE3" w14:textId="77777777" w:rsidR="002D37C4" w:rsidRPr="006C31F6" w:rsidRDefault="002D37C4" w:rsidP="006C31F6">
      <w:pPr>
        <w:spacing w:line="276" w:lineRule="auto"/>
        <w:jc w:val="both"/>
        <w:rPr>
          <w:rFonts w:ascii="Arial" w:hAnsi="Arial" w:cs="Arial"/>
          <w:i/>
          <w:lang w:val="es-MX"/>
        </w:rPr>
      </w:pPr>
    </w:p>
    <w:p w14:paraId="6237FB50" w14:textId="77777777" w:rsidR="00B6687E" w:rsidRPr="006C31F6" w:rsidRDefault="00B6687E" w:rsidP="006C31F6">
      <w:pPr>
        <w:spacing w:line="276" w:lineRule="auto"/>
        <w:jc w:val="both"/>
        <w:rPr>
          <w:rFonts w:ascii="Arial" w:hAnsi="Arial" w:cs="Arial"/>
          <w:i/>
          <w:lang w:val="es-MX"/>
        </w:rPr>
      </w:pPr>
    </w:p>
    <w:p w14:paraId="18B122FA" w14:textId="77777777" w:rsidR="00391022" w:rsidRPr="006C31F6" w:rsidRDefault="00391022" w:rsidP="006C31F6">
      <w:pPr>
        <w:spacing w:line="276" w:lineRule="auto"/>
        <w:jc w:val="both"/>
        <w:rPr>
          <w:rFonts w:ascii="Arial" w:hAnsi="Arial" w:cs="Arial"/>
          <w:i/>
          <w:lang w:val="es-MX"/>
        </w:rPr>
      </w:pPr>
      <w:r w:rsidRPr="006C31F6">
        <w:rPr>
          <w:rFonts w:ascii="Arial" w:hAnsi="Arial" w:cs="Arial"/>
          <w:i/>
          <w:lang w:val="es-MX"/>
        </w:rPr>
        <w:t xml:space="preserve">“SEGUNDO. - NEGAR las pretensiones de la demanda. </w:t>
      </w:r>
    </w:p>
    <w:p w14:paraId="5E978E69" w14:textId="77777777" w:rsidR="00391022" w:rsidRPr="006C31F6" w:rsidRDefault="00391022" w:rsidP="006C31F6">
      <w:pPr>
        <w:spacing w:line="276" w:lineRule="auto"/>
        <w:jc w:val="both"/>
        <w:rPr>
          <w:rFonts w:ascii="Arial" w:hAnsi="Arial" w:cs="Arial"/>
          <w:i/>
          <w:lang w:val="es-MX"/>
        </w:rPr>
      </w:pPr>
    </w:p>
    <w:p w14:paraId="773F37D2" w14:textId="77777777" w:rsidR="002D37C4" w:rsidRPr="006C31F6" w:rsidRDefault="00391022" w:rsidP="006C31F6">
      <w:pPr>
        <w:spacing w:line="276" w:lineRule="auto"/>
        <w:jc w:val="both"/>
        <w:rPr>
          <w:rFonts w:ascii="Arial" w:hAnsi="Arial" w:cs="Arial"/>
          <w:i/>
          <w:lang w:val="es-MX"/>
        </w:rPr>
      </w:pPr>
      <w:r w:rsidRPr="006C31F6">
        <w:rPr>
          <w:rFonts w:ascii="Arial" w:hAnsi="Arial" w:cs="Arial"/>
          <w:i/>
          <w:lang w:val="es-MX"/>
        </w:rPr>
        <w:t xml:space="preserve">“TERCERO. - </w:t>
      </w:r>
      <w:r w:rsidR="002D37C4" w:rsidRPr="006C31F6">
        <w:rPr>
          <w:rFonts w:ascii="Arial" w:hAnsi="Arial" w:cs="Arial"/>
          <w:i/>
          <w:lang w:val="es-MX"/>
        </w:rPr>
        <w:t>Sin condena en costas”.</w:t>
      </w:r>
    </w:p>
    <w:p w14:paraId="4F4D5FC9" w14:textId="77777777" w:rsidR="00390707" w:rsidRPr="006C31F6" w:rsidRDefault="00390707" w:rsidP="006C31F6">
      <w:pPr>
        <w:widowControl w:val="0"/>
        <w:autoSpaceDE w:val="0"/>
        <w:autoSpaceDN w:val="0"/>
        <w:adjustRightInd w:val="0"/>
        <w:spacing w:line="360" w:lineRule="auto"/>
        <w:jc w:val="both"/>
        <w:rPr>
          <w:rFonts w:ascii="Arial" w:hAnsi="Arial" w:cs="Arial"/>
        </w:rPr>
      </w:pPr>
    </w:p>
    <w:p w14:paraId="66607C75" w14:textId="77777777" w:rsidR="007407FA" w:rsidRPr="006C31F6" w:rsidRDefault="007407FA" w:rsidP="006C31F6">
      <w:pPr>
        <w:widowControl w:val="0"/>
        <w:autoSpaceDE w:val="0"/>
        <w:autoSpaceDN w:val="0"/>
        <w:adjustRightInd w:val="0"/>
        <w:spacing w:line="276" w:lineRule="auto"/>
        <w:jc w:val="both"/>
        <w:rPr>
          <w:rFonts w:ascii="Arial" w:hAnsi="Arial" w:cs="Arial"/>
        </w:rPr>
      </w:pPr>
      <w:r w:rsidRPr="006C31F6">
        <w:rPr>
          <w:rFonts w:ascii="Arial" w:hAnsi="Arial" w:cs="Arial"/>
          <w:b/>
        </w:rPr>
        <w:t>2.-</w:t>
      </w:r>
      <w:r w:rsidRPr="006C31F6">
        <w:rPr>
          <w:rFonts w:ascii="Arial" w:hAnsi="Arial" w:cs="Arial"/>
        </w:rPr>
        <w:t xml:space="preserve">Sin condena en costas. </w:t>
      </w:r>
    </w:p>
    <w:p w14:paraId="1E937790" w14:textId="77777777" w:rsidR="007407FA" w:rsidRPr="006C31F6" w:rsidRDefault="007407FA" w:rsidP="006C31F6">
      <w:pPr>
        <w:widowControl w:val="0"/>
        <w:autoSpaceDE w:val="0"/>
        <w:autoSpaceDN w:val="0"/>
        <w:adjustRightInd w:val="0"/>
        <w:spacing w:line="360" w:lineRule="auto"/>
        <w:jc w:val="both"/>
        <w:rPr>
          <w:rFonts w:ascii="Arial" w:hAnsi="Arial" w:cs="Arial"/>
        </w:rPr>
      </w:pPr>
    </w:p>
    <w:p w14:paraId="1A5E87BC" w14:textId="77777777" w:rsidR="007407FA" w:rsidRPr="006C31F6" w:rsidRDefault="007407FA" w:rsidP="006C31F6">
      <w:pPr>
        <w:widowControl w:val="0"/>
        <w:autoSpaceDE w:val="0"/>
        <w:autoSpaceDN w:val="0"/>
        <w:adjustRightInd w:val="0"/>
        <w:spacing w:line="360" w:lineRule="auto"/>
        <w:jc w:val="both"/>
        <w:rPr>
          <w:rFonts w:ascii="Arial" w:hAnsi="Arial" w:cs="Arial"/>
        </w:rPr>
      </w:pPr>
      <w:r w:rsidRPr="006C31F6">
        <w:rPr>
          <w:rFonts w:ascii="Arial" w:hAnsi="Arial" w:cs="Arial"/>
          <w:b/>
        </w:rPr>
        <w:t xml:space="preserve">3.- </w:t>
      </w:r>
      <w:r w:rsidRPr="006C31F6">
        <w:rPr>
          <w:rFonts w:ascii="Arial" w:hAnsi="Arial" w:cs="Arial"/>
        </w:rPr>
        <w:t>En firme esta providencia, devuélvase el expediente al Tribunal de origen.</w:t>
      </w:r>
    </w:p>
    <w:p w14:paraId="378A0885" w14:textId="77777777" w:rsidR="00691E16" w:rsidRPr="006C31F6" w:rsidRDefault="00691E16" w:rsidP="006C31F6">
      <w:pPr>
        <w:widowControl w:val="0"/>
        <w:autoSpaceDE w:val="0"/>
        <w:autoSpaceDN w:val="0"/>
        <w:adjustRightInd w:val="0"/>
        <w:spacing w:line="360" w:lineRule="auto"/>
        <w:jc w:val="both"/>
        <w:rPr>
          <w:rFonts w:ascii="Arial" w:hAnsi="Arial" w:cs="Arial"/>
        </w:rPr>
      </w:pPr>
    </w:p>
    <w:p w14:paraId="4575AC42" w14:textId="77777777" w:rsidR="00390707" w:rsidRPr="006C31F6" w:rsidRDefault="00390707" w:rsidP="006C31F6">
      <w:pPr>
        <w:spacing w:line="360" w:lineRule="auto"/>
        <w:jc w:val="center"/>
        <w:rPr>
          <w:rFonts w:ascii="Arial" w:hAnsi="Arial" w:cs="Arial"/>
          <w:b/>
          <w:bCs/>
          <w:noProof/>
        </w:rPr>
      </w:pPr>
      <w:r w:rsidRPr="006C31F6">
        <w:rPr>
          <w:rFonts w:ascii="Arial" w:hAnsi="Arial" w:cs="Arial"/>
          <w:b/>
          <w:bCs/>
          <w:noProof/>
        </w:rPr>
        <w:t>CÓPIESE, NOTIFÍQUESE, PUBLÍQUESE Y CÚMPLASE</w:t>
      </w:r>
    </w:p>
    <w:p w14:paraId="4E5E46ED" w14:textId="77777777" w:rsidR="00390707" w:rsidRPr="006C31F6" w:rsidRDefault="00390707" w:rsidP="006C31F6">
      <w:pPr>
        <w:widowControl w:val="0"/>
        <w:autoSpaceDE w:val="0"/>
        <w:autoSpaceDN w:val="0"/>
        <w:adjustRightInd w:val="0"/>
        <w:jc w:val="center"/>
        <w:rPr>
          <w:rFonts w:ascii="Arial" w:hAnsi="Arial" w:cs="Arial"/>
          <w:b/>
        </w:rPr>
      </w:pPr>
    </w:p>
    <w:p w14:paraId="11D3E1F8" w14:textId="77777777" w:rsidR="00A97101" w:rsidRPr="006C31F6" w:rsidRDefault="00A97101" w:rsidP="006C31F6">
      <w:pPr>
        <w:widowControl w:val="0"/>
        <w:autoSpaceDE w:val="0"/>
        <w:autoSpaceDN w:val="0"/>
        <w:adjustRightInd w:val="0"/>
        <w:jc w:val="center"/>
        <w:rPr>
          <w:rFonts w:ascii="Arial" w:hAnsi="Arial" w:cs="Arial"/>
          <w:b/>
        </w:rPr>
      </w:pPr>
    </w:p>
    <w:p w14:paraId="0890A1D7" w14:textId="77777777" w:rsidR="008F484F" w:rsidRPr="006C31F6" w:rsidRDefault="008F484F" w:rsidP="006C31F6">
      <w:pPr>
        <w:widowControl w:val="0"/>
        <w:autoSpaceDE w:val="0"/>
        <w:autoSpaceDN w:val="0"/>
        <w:adjustRightInd w:val="0"/>
        <w:jc w:val="center"/>
        <w:rPr>
          <w:rFonts w:ascii="Arial" w:hAnsi="Arial" w:cs="Arial"/>
          <w:b/>
        </w:rPr>
      </w:pPr>
    </w:p>
    <w:p w14:paraId="2F9D782B" w14:textId="77777777" w:rsidR="008F484F" w:rsidRPr="006C31F6" w:rsidRDefault="008F484F" w:rsidP="006C31F6">
      <w:pPr>
        <w:widowControl w:val="0"/>
        <w:autoSpaceDE w:val="0"/>
        <w:autoSpaceDN w:val="0"/>
        <w:adjustRightInd w:val="0"/>
        <w:jc w:val="center"/>
        <w:rPr>
          <w:rFonts w:ascii="Arial" w:hAnsi="Arial" w:cs="Arial"/>
          <w:b/>
        </w:rPr>
      </w:pPr>
    </w:p>
    <w:p w14:paraId="4717D2E7" w14:textId="77777777" w:rsidR="00390707" w:rsidRPr="006C31F6" w:rsidRDefault="00390707" w:rsidP="006C31F6">
      <w:pPr>
        <w:widowControl w:val="0"/>
        <w:autoSpaceDE w:val="0"/>
        <w:autoSpaceDN w:val="0"/>
        <w:adjustRightInd w:val="0"/>
        <w:jc w:val="center"/>
        <w:rPr>
          <w:rFonts w:ascii="Arial" w:hAnsi="Arial" w:cs="Arial"/>
          <w:b/>
        </w:rPr>
      </w:pPr>
      <w:r w:rsidRPr="006C31F6">
        <w:rPr>
          <w:rFonts w:ascii="Arial" w:hAnsi="Arial" w:cs="Arial"/>
          <w:b/>
        </w:rPr>
        <w:t>MARTA NUBIA VELÁSQUEZ RICO</w:t>
      </w:r>
    </w:p>
    <w:p w14:paraId="7802B41E" w14:textId="77777777" w:rsidR="00A97101" w:rsidRPr="006C31F6" w:rsidRDefault="00A97101" w:rsidP="006C31F6">
      <w:pPr>
        <w:widowControl w:val="0"/>
        <w:autoSpaceDE w:val="0"/>
        <w:autoSpaceDN w:val="0"/>
        <w:adjustRightInd w:val="0"/>
        <w:jc w:val="center"/>
        <w:rPr>
          <w:rFonts w:ascii="Arial" w:hAnsi="Arial" w:cs="Arial"/>
          <w:b/>
        </w:rPr>
      </w:pPr>
    </w:p>
    <w:p w14:paraId="1AC4D8B0" w14:textId="77777777" w:rsidR="002A5C02" w:rsidRPr="006C31F6" w:rsidRDefault="002A5C02" w:rsidP="006C31F6">
      <w:pPr>
        <w:widowControl w:val="0"/>
        <w:autoSpaceDE w:val="0"/>
        <w:autoSpaceDN w:val="0"/>
        <w:adjustRightInd w:val="0"/>
        <w:jc w:val="center"/>
        <w:rPr>
          <w:rFonts w:ascii="Arial" w:hAnsi="Arial" w:cs="Arial"/>
          <w:b/>
        </w:rPr>
      </w:pPr>
    </w:p>
    <w:p w14:paraId="0CB9A019" w14:textId="77777777" w:rsidR="008F484F" w:rsidRPr="006C31F6" w:rsidRDefault="008F484F" w:rsidP="006C31F6">
      <w:pPr>
        <w:widowControl w:val="0"/>
        <w:autoSpaceDE w:val="0"/>
        <w:autoSpaceDN w:val="0"/>
        <w:adjustRightInd w:val="0"/>
        <w:jc w:val="center"/>
        <w:rPr>
          <w:rFonts w:ascii="Arial" w:hAnsi="Arial" w:cs="Arial"/>
          <w:b/>
        </w:rPr>
      </w:pPr>
    </w:p>
    <w:p w14:paraId="483F8F7C" w14:textId="77777777" w:rsidR="008F484F" w:rsidRPr="006C31F6" w:rsidRDefault="008F484F" w:rsidP="006C31F6">
      <w:pPr>
        <w:widowControl w:val="0"/>
        <w:autoSpaceDE w:val="0"/>
        <w:autoSpaceDN w:val="0"/>
        <w:adjustRightInd w:val="0"/>
        <w:jc w:val="center"/>
        <w:rPr>
          <w:rFonts w:ascii="Arial" w:hAnsi="Arial" w:cs="Arial"/>
          <w:b/>
        </w:rPr>
      </w:pPr>
    </w:p>
    <w:p w14:paraId="49706EEC" w14:textId="77777777" w:rsidR="00527C5D" w:rsidRPr="006C31F6" w:rsidRDefault="002A5C02" w:rsidP="006C31F6">
      <w:pPr>
        <w:widowControl w:val="0"/>
        <w:autoSpaceDE w:val="0"/>
        <w:autoSpaceDN w:val="0"/>
        <w:adjustRightInd w:val="0"/>
        <w:jc w:val="center"/>
        <w:rPr>
          <w:rFonts w:ascii="Arial" w:hAnsi="Arial" w:cs="Arial"/>
          <w:b/>
        </w:rPr>
      </w:pPr>
      <w:r w:rsidRPr="006C31F6">
        <w:rPr>
          <w:rFonts w:ascii="Arial" w:hAnsi="Arial" w:cs="Arial"/>
          <w:b/>
        </w:rPr>
        <w:t>CARLOS ALBERTO ZAMBRANO BARRERA</w:t>
      </w:r>
    </w:p>
    <w:sectPr w:rsidR="00527C5D" w:rsidRPr="006C31F6" w:rsidSect="0063795A">
      <w:headerReference w:type="default" r:id="rId12"/>
      <w:footerReference w:type="default" r:id="rId13"/>
      <w:pgSz w:w="12242" w:h="18722" w:code="120"/>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DC087" w14:textId="77777777" w:rsidR="004C2EEE" w:rsidRDefault="004C2EEE">
      <w:r>
        <w:separator/>
      </w:r>
    </w:p>
  </w:endnote>
  <w:endnote w:type="continuationSeparator" w:id="0">
    <w:p w14:paraId="73456A25" w14:textId="77777777" w:rsidR="004C2EEE" w:rsidRDefault="004C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A4D2A" w14:textId="77777777" w:rsidR="00912865" w:rsidRDefault="00912865">
    <w:pPr>
      <w:pStyle w:val="Piedepgina"/>
      <w:jc w:val="right"/>
      <w:rPr>
        <w:rFonts w:ascii="Arial" w:hAnsi="Arial" w:cs="Arial"/>
        <w:sz w:val="22"/>
        <w:szCs w:val="22"/>
      </w:rPr>
    </w:pPr>
  </w:p>
  <w:p w14:paraId="6E5F07EA" w14:textId="77777777" w:rsidR="00912865" w:rsidRDefault="009128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4F17C" w14:textId="77777777" w:rsidR="004C2EEE" w:rsidRDefault="004C2EEE">
      <w:r>
        <w:separator/>
      </w:r>
    </w:p>
  </w:footnote>
  <w:footnote w:type="continuationSeparator" w:id="0">
    <w:p w14:paraId="061D6BA0" w14:textId="77777777" w:rsidR="004C2EEE" w:rsidRDefault="004C2EEE">
      <w:r>
        <w:continuationSeparator/>
      </w:r>
    </w:p>
  </w:footnote>
  <w:footnote w:id="1">
    <w:p w14:paraId="77F05DCF" w14:textId="77777777" w:rsidR="00912865" w:rsidRPr="00481262" w:rsidRDefault="00912865" w:rsidP="0068655E">
      <w:pPr>
        <w:jc w:val="both"/>
        <w:rPr>
          <w:rStyle w:val="Nmerodepgina"/>
          <w:rFonts w:ascii="Arial" w:hAnsi="Arial" w:cs="Arial"/>
          <w:sz w:val="20"/>
          <w:szCs w:val="20"/>
        </w:rPr>
      </w:pPr>
      <w:r w:rsidRPr="00481262">
        <w:rPr>
          <w:rStyle w:val="Nmerodepgina"/>
          <w:rFonts w:ascii="Arial" w:hAnsi="Arial" w:cs="Arial"/>
          <w:sz w:val="20"/>
          <w:szCs w:val="20"/>
        </w:rPr>
        <w:footnoteRef/>
      </w:r>
      <w:r w:rsidRPr="00481262">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14:paraId="5B4BBEAA" w14:textId="77777777" w:rsidR="00912865" w:rsidRPr="00481262" w:rsidRDefault="00912865" w:rsidP="0068655E">
      <w:pPr>
        <w:jc w:val="both"/>
        <w:rPr>
          <w:rStyle w:val="Nmerodepgina"/>
          <w:rFonts w:ascii="Arial" w:hAnsi="Arial" w:cs="Arial"/>
          <w:i/>
          <w:iCs/>
          <w:sz w:val="20"/>
          <w:szCs w:val="20"/>
        </w:rPr>
      </w:pPr>
    </w:p>
    <w:p w14:paraId="03DE7254" w14:textId="77777777" w:rsidR="00912865" w:rsidRPr="00481262" w:rsidRDefault="00912865" w:rsidP="0068655E">
      <w:pPr>
        <w:jc w:val="both"/>
        <w:rPr>
          <w:rStyle w:val="Nmerodepgina"/>
          <w:rFonts w:ascii="Arial" w:hAnsi="Arial" w:cs="Arial"/>
          <w:i/>
          <w:iCs/>
          <w:sz w:val="20"/>
          <w:szCs w:val="20"/>
        </w:rPr>
      </w:pPr>
      <w:r w:rsidRPr="00481262">
        <w:rPr>
          <w:rStyle w:val="Nmerodepgina"/>
          <w:rFonts w:ascii="Arial" w:hAnsi="Arial" w:cs="Arial"/>
          <w:i/>
          <w:iCs/>
          <w:sz w:val="20"/>
          <w:szCs w:val="20"/>
        </w:rPr>
        <w:t xml:space="preserve">“Para los solos efectos de esta ley: </w:t>
      </w:r>
    </w:p>
    <w:p w14:paraId="07D4A995" w14:textId="77777777" w:rsidR="00912865" w:rsidRPr="00481262" w:rsidRDefault="00912865" w:rsidP="0068655E">
      <w:pPr>
        <w:jc w:val="both"/>
        <w:rPr>
          <w:rStyle w:val="Nmerodepgina"/>
          <w:rFonts w:ascii="Arial" w:hAnsi="Arial" w:cs="Arial"/>
          <w:i/>
          <w:iCs/>
          <w:sz w:val="20"/>
          <w:szCs w:val="20"/>
        </w:rPr>
      </w:pPr>
    </w:p>
    <w:p w14:paraId="047A5AED" w14:textId="77777777" w:rsidR="00912865" w:rsidRPr="00481262" w:rsidRDefault="00912865" w:rsidP="0068655E">
      <w:pPr>
        <w:jc w:val="both"/>
        <w:rPr>
          <w:rStyle w:val="Nmerodepgina"/>
          <w:rFonts w:ascii="Arial" w:hAnsi="Arial" w:cs="Arial"/>
          <w:i/>
          <w:iCs/>
          <w:sz w:val="20"/>
          <w:szCs w:val="20"/>
        </w:rPr>
      </w:pPr>
      <w:r w:rsidRPr="00481262">
        <w:rPr>
          <w:rStyle w:val="Nmerodepgina"/>
          <w:rFonts w:ascii="Arial" w:hAnsi="Arial" w:cs="Arial"/>
          <w:i/>
          <w:iCs/>
          <w:sz w:val="20"/>
          <w:szCs w:val="20"/>
        </w:rPr>
        <w:t xml:space="preserve">“1o. Se denominan entidades estatales: </w:t>
      </w:r>
    </w:p>
    <w:p w14:paraId="64FEE680" w14:textId="77777777" w:rsidR="00912865" w:rsidRPr="00481262" w:rsidRDefault="00912865" w:rsidP="0068655E">
      <w:pPr>
        <w:jc w:val="both"/>
        <w:rPr>
          <w:rStyle w:val="Nmerodepgina"/>
          <w:rFonts w:ascii="Arial" w:hAnsi="Arial" w:cs="Arial"/>
          <w:i/>
          <w:iCs/>
          <w:sz w:val="20"/>
          <w:szCs w:val="20"/>
        </w:rPr>
      </w:pPr>
    </w:p>
    <w:p w14:paraId="21DDA361" w14:textId="77777777" w:rsidR="00912865" w:rsidRPr="00481262" w:rsidRDefault="00912865" w:rsidP="0068655E">
      <w:pPr>
        <w:jc w:val="both"/>
        <w:rPr>
          <w:rStyle w:val="Nmerodepgina"/>
          <w:rFonts w:ascii="Arial" w:hAnsi="Arial" w:cs="Arial"/>
          <w:i/>
          <w:iCs/>
          <w:sz w:val="20"/>
          <w:szCs w:val="20"/>
        </w:rPr>
      </w:pPr>
      <w:r w:rsidRPr="00481262">
        <w:rPr>
          <w:rStyle w:val="Nmerodepgina"/>
          <w:rFonts w:ascii="Arial" w:hAnsi="Arial" w:cs="Arial"/>
          <w:i/>
          <w:iCs/>
          <w:sz w:val="20"/>
          <w:szCs w:val="20"/>
        </w:rPr>
        <w:t xml:space="preserve">“a) La Nación, las regiones, los departamentos, las provincias, el distrito capital y los distritos especiales, las áreas metropolitanas, las asociaciones de municipios, los territorios indígenas y </w:t>
      </w:r>
      <w:r w:rsidRPr="00835B63">
        <w:rPr>
          <w:rStyle w:val="Nmerodepgina"/>
          <w:rFonts w:ascii="Arial" w:hAnsi="Arial" w:cs="Arial"/>
          <w:i/>
          <w:iCs/>
          <w:sz w:val="20"/>
          <w:szCs w:val="20"/>
          <w:u w:val="single"/>
        </w:rPr>
        <w:t>los municipios</w:t>
      </w:r>
      <w:r w:rsidRPr="00481262">
        <w:rPr>
          <w:rStyle w:val="Nmerodepgina"/>
          <w:rFonts w:ascii="Arial" w:hAnsi="Arial" w:cs="Arial"/>
          <w:i/>
          <w:iCs/>
          <w:sz w:val="20"/>
          <w:szCs w:val="20"/>
        </w:rPr>
        <w:t xml:space="preserve">; los establecimientos públicos, las empresas industriales y comerciales del Estado, </w:t>
      </w:r>
      <w:r w:rsidRPr="00315775">
        <w:rPr>
          <w:rStyle w:val="Nmerodepgina"/>
          <w:rFonts w:ascii="Arial" w:hAnsi="Arial" w:cs="Arial"/>
          <w:i/>
          <w:iCs/>
          <w:sz w:val="20"/>
          <w:szCs w:val="20"/>
        </w:rPr>
        <w:t>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w:t>
      </w:r>
      <w:r w:rsidRPr="00481262">
        <w:rPr>
          <w:rStyle w:val="Nmerodepgina"/>
          <w:rFonts w:ascii="Arial" w:hAnsi="Arial" w:cs="Arial"/>
          <w:i/>
          <w:iCs/>
          <w:sz w:val="20"/>
          <w:szCs w:val="20"/>
        </w:rPr>
        <w:t xml:space="preserve"> adopten, en todos los órdenes y niveles.</w:t>
      </w:r>
    </w:p>
    <w:p w14:paraId="4ED182C6" w14:textId="77777777" w:rsidR="00912865" w:rsidRPr="00481262" w:rsidRDefault="00912865" w:rsidP="0068655E">
      <w:pPr>
        <w:jc w:val="both"/>
        <w:rPr>
          <w:rStyle w:val="Nmerodepgina"/>
          <w:rFonts w:ascii="Arial" w:hAnsi="Arial" w:cs="Arial"/>
          <w:i/>
          <w:iCs/>
          <w:sz w:val="20"/>
          <w:szCs w:val="20"/>
        </w:rPr>
      </w:pPr>
    </w:p>
    <w:p w14:paraId="5692CB28" w14:textId="77777777" w:rsidR="00912865" w:rsidRPr="00481262" w:rsidRDefault="00912865" w:rsidP="0068655E">
      <w:pPr>
        <w:jc w:val="both"/>
        <w:rPr>
          <w:rFonts w:ascii="Arial" w:hAnsi="Arial" w:cs="Arial"/>
          <w:sz w:val="20"/>
          <w:szCs w:val="20"/>
        </w:rPr>
      </w:pPr>
      <w:r w:rsidRPr="00481262">
        <w:rPr>
          <w:rStyle w:val="Nmerodepgina"/>
          <w:rFonts w:ascii="Arial" w:hAnsi="Arial" w:cs="Arial"/>
          <w:i/>
          <w:iCs/>
          <w:sz w:val="20"/>
          <w:szCs w:val="20"/>
        </w:rPr>
        <w:t xml:space="preserve"> “(…)”.</w:t>
      </w:r>
    </w:p>
    <w:p w14:paraId="5888A694" w14:textId="77777777" w:rsidR="00912865" w:rsidRPr="00481262" w:rsidRDefault="00912865" w:rsidP="0068655E">
      <w:pPr>
        <w:jc w:val="both"/>
        <w:rPr>
          <w:rFonts w:ascii="Arial" w:hAnsi="Arial" w:cs="Arial"/>
          <w:sz w:val="20"/>
          <w:szCs w:val="20"/>
        </w:rPr>
      </w:pPr>
    </w:p>
  </w:footnote>
  <w:footnote w:id="2">
    <w:p w14:paraId="0D6B6EEF" w14:textId="77777777" w:rsidR="00912865" w:rsidRPr="00481262" w:rsidRDefault="00912865" w:rsidP="0068655E">
      <w:pPr>
        <w:pStyle w:val="Textonotapie"/>
        <w:jc w:val="both"/>
        <w:rPr>
          <w:rFonts w:ascii="Arial" w:hAnsi="Arial" w:cs="Arial"/>
          <w:lang w:val="es-CO"/>
        </w:rPr>
      </w:pPr>
      <w:r w:rsidRPr="00481262">
        <w:rPr>
          <w:rStyle w:val="Refdenotaalpie"/>
          <w:rFonts w:ascii="Arial" w:hAnsi="Arial" w:cs="Arial"/>
        </w:rPr>
        <w:footnoteRef/>
      </w:r>
      <w:r w:rsidRPr="00481262">
        <w:rPr>
          <w:rFonts w:ascii="Arial" w:hAnsi="Arial" w:cs="Arial"/>
        </w:rPr>
        <w:t xml:space="preserve"> </w:t>
      </w:r>
      <w:r w:rsidRPr="00481262">
        <w:rPr>
          <w:rFonts w:ascii="Arial" w:hAnsi="Arial" w:cs="Arial"/>
          <w:lang w:val="es-CO"/>
        </w:rPr>
        <w:t>El salario mínimo legal para la fecha d</w:t>
      </w:r>
      <w:r>
        <w:rPr>
          <w:rFonts w:ascii="Arial" w:hAnsi="Arial" w:cs="Arial"/>
          <w:lang w:val="es-CO"/>
        </w:rPr>
        <w:t>e presentación de la demanda, 14 de octubre de 2005, correspondió a $381.500</w:t>
      </w:r>
      <w:r w:rsidRPr="00481262">
        <w:rPr>
          <w:rFonts w:ascii="Arial" w:hAnsi="Arial" w:cs="Arial"/>
          <w:lang w:val="es-CO"/>
        </w:rPr>
        <w:t>.</w:t>
      </w:r>
    </w:p>
    <w:p w14:paraId="6D8B8144" w14:textId="77777777" w:rsidR="00912865" w:rsidRPr="00481262" w:rsidRDefault="00912865" w:rsidP="0068655E">
      <w:pPr>
        <w:pStyle w:val="Textonotapie"/>
        <w:jc w:val="both"/>
        <w:rPr>
          <w:rFonts w:ascii="Arial" w:hAnsi="Arial" w:cs="Arial"/>
          <w:lang w:val="es-CO"/>
        </w:rPr>
      </w:pPr>
    </w:p>
  </w:footnote>
  <w:footnote w:id="3">
    <w:p w14:paraId="1BEB019F" w14:textId="77777777" w:rsidR="00912865" w:rsidRPr="00B334D8" w:rsidRDefault="00912865" w:rsidP="0096051D">
      <w:pPr>
        <w:pStyle w:val="Textonotapie"/>
        <w:jc w:val="both"/>
        <w:rPr>
          <w:rFonts w:ascii="Arial" w:hAnsi="Arial" w:cs="Arial"/>
          <w:lang w:val="es-CO"/>
        </w:rPr>
      </w:pPr>
      <w:r w:rsidRPr="00B334D8">
        <w:rPr>
          <w:rStyle w:val="Refdenotaalpie"/>
          <w:rFonts w:ascii="Arial" w:hAnsi="Arial" w:cs="Arial"/>
        </w:rPr>
        <w:footnoteRef/>
      </w:r>
      <w:r w:rsidRPr="00B334D8">
        <w:rPr>
          <w:rFonts w:ascii="Arial" w:hAnsi="Arial" w:cs="Arial"/>
        </w:rPr>
        <w:t xml:space="preserve"> </w:t>
      </w:r>
      <w:r>
        <w:rPr>
          <w:rFonts w:ascii="Arial" w:hAnsi="Arial" w:cs="Arial"/>
          <w:lang w:val="es-CO"/>
        </w:rPr>
        <w:t>Folio 4309 c1.</w:t>
      </w:r>
    </w:p>
  </w:footnote>
  <w:footnote w:id="4">
    <w:p w14:paraId="21A9E43D" w14:textId="77777777" w:rsidR="00912865" w:rsidRDefault="00912865" w:rsidP="0096051D">
      <w:pPr>
        <w:pStyle w:val="NormalWeb"/>
        <w:jc w:val="both"/>
        <w:rPr>
          <w:rFonts w:ascii="Arial" w:hAnsi="Arial" w:cs="Arial"/>
          <w:i/>
          <w:sz w:val="20"/>
          <w:szCs w:val="20"/>
        </w:rPr>
      </w:pPr>
      <w:r w:rsidRPr="0096051D">
        <w:rPr>
          <w:rStyle w:val="Refdenotaalpie"/>
          <w:rFonts w:ascii="Arial" w:hAnsi="Arial" w:cs="Arial"/>
          <w:sz w:val="20"/>
          <w:szCs w:val="20"/>
        </w:rPr>
        <w:footnoteRef/>
      </w:r>
      <w:r w:rsidRPr="0096051D">
        <w:rPr>
          <w:rFonts w:ascii="Arial" w:hAnsi="Arial" w:cs="Arial"/>
          <w:sz w:val="20"/>
          <w:szCs w:val="20"/>
        </w:rPr>
        <w:t xml:space="preserve"> “</w:t>
      </w:r>
      <w:r w:rsidRPr="0096051D">
        <w:rPr>
          <w:rFonts w:ascii="Arial" w:hAnsi="Arial" w:cs="Arial"/>
          <w:i/>
          <w:sz w:val="20"/>
          <w:szCs w:val="20"/>
        </w:rPr>
        <w:t xml:space="preserve">Artículo 51 del C.C.A. De los recursos de reposición y apelación habrá de hacerse uso, por escrito, en la diligencia de notificación personal, o dentro de los cinco (5) días siguientes a ella, o a la desfijación del edicto, o la publicación, según el caso. </w:t>
      </w:r>
    </w:p>
    <w:p w14:paraId="0DA5C9D6" w14:textId="77777777" w:rsidR="00912865" w:rsidRDefault="00912865" w:rsidP="0096051D">
      <w:pPr>
        <w:pStyle w:val="NormalWeb"/>
        <w:jc w:val="both"/>
        <w:rPr>
          <w:rFonts w:ascii="Arial" w:hAnsi="Arial" w:cs="Arial"/>
          <w:i/>
          <w:sz w:val="20"/>
          <w:szCs w:val="20"/>
        </w:rPr>
      </w:pPr>
      <w:r>
        <w:rPr>
          <w:rFonts w:ascii="Arial" w:hAnsi="Arial" w:cs="Arial"/>
          <w:i/>
          <w:sz w:val="20"/>
          <w:szCs w:val="20"/>
        </w:rPr>
        <w:t xml:space="preserve">“(…). </w:t>
      </w:r>
    </w:p>
    <w:p w14:paraId="2C3CC9C5" w14:textId="77777777" w:rsidR="00912865" w:rsidRPr="0096051D" w:rsidRDefault="00912865" w:rsidP="0096051D">
      <w:pPr>
        <w:pStyle w:val="NormalWeb"/>
        <w:jc w:val="both"/>
        <w:rPr>
          <w:rFonts w:ascii="Arial" w:hAnsi="Arial" w:cs="Arial"/>
          <w:i/>
          <w:sz w:val="20"/>
          <w:szCs w:val="20"/>
        </w:rPr>
      </w:pPr>
      <w:r w:rsidRPr="0096051D">
        <w:rPr>
          <w:rFonts w:ascii="Arial" w:hAnsi="Arial" w:cs="Arial"/>
          <w:i/>
          <w:sz w:val="20"/>
          <w:szCs w:val="20"/>
        </w:rPr>
        <w:t>“Transcurridos los términos sin que se hubieren interpuesto los recursos procedentes, la decisión quedará en firme.</w:t>
      </w:r>
    </w:p>
    <w:p w14:paraId="331558CB" w14:textId="77777777" w:rsidR="00912865" w:rsidRPr="0096051D" w:rsidRDefault="00912865" w:rsidP="0096051D">
      <w:pPr>
        <w:pStyle w:val="NormalWeb"/>
        <w:jc w:val="both"/>
        <w:rPr>
          <w:rFonts w:ascii="Arial" w:hAnsi="Arial" w:cs="Arial"/>
          <w:i/>
          <w:sz w:val="20"/>
          <w:szCs w:val="20"/>
        </w:rPr>
      </w:pPr>
      <w:r w:rsidRPr="0096051D">
        <w:rPr>
          <w:rFonts w:ascii="Arial" w:hAnsi="Arial" w:cs="Arial"/>
          <w:i/>
          <w:sz w:val="20"/>
          <w:szCs w:val="20"/>
        </w:rPr>
        <w:t>“Los recursos de reposición y de queja no son obligatorios”.</w:t>
      </w:r>
    </w:p>
    <w:p w14:paraId="54FC2F7F" w14:textId="77777777" w:rsidR="00912865" w:rsidRPr="00506D2C" w:rsidRDefault="00912865">
      <w:pPr>
        <w:pStyle w:val="Textonotapie"/>
        <w:rPr>
          <w:lang w:val="es-CO"/>
        </w:rPr>
      </w:pPr>
    </w:p>
  </w:footnote>
  <w:footnote w:id="5">
    <w:p w14:paraId="69B70D7A" w14:textId="77777777" w:rsidR="00912865" w:rsidRPr="009C7BC8" w:rsidRDefault="00912865" w:rsidP="0057721C">
      <w:pPr>
        <w:pStyle w:val="Textonotapie"/>
        <w:rPr>
          <w:rFonts w:ascii="Arial" w:hAnsi="Arial" w:cs="Arial"/>
          <w:lang w:val="es-CO"/>
        </w:rPr>
      </w:pPr>
      <w:r w:rsidRPr="009C7BC8">
        <w:rPr>
          <w:rStyle w:val="Refdenotaalpie"/>
          <w:rFonts w:ascii="Arial" w:hAnsi="Arial" w:cs="Arial"/>
        </w:rPr>
        <w:footnoteRef/>
      </w:r>
      <w:r w:rsidRPr="00A15A5E">
        <w:rPr>
          <w:rStyle w:val="Refdenotaalpie"/>
          <w:rFonts w:ascii="Arial" w:hAnsi="Arial" w:cs="Arial"/>
        </w:rPr>
        <w:footnoteRef/>
      </w:r>
      <w:r w:rsidRPr="00A15A5E">
        <w:rPr>
          <w:rFonts w:ascii="Arial" w:hAnsi="Arial" w:cs="Arial"/>
        </w:rPr>
        <w:t xml:space="preserve"> Consejo de Estado, Sala de lo Contencioso Administrativo, Sección A, </w:t>
      </w:r>
      <w:r w:rsidRPr="00A15A5E">
        <w:rPr>
          <w:rFonts w:ascii="Arial" w:hAnsi="Arial" w:cs="Arial"/>
          <w:lang w:val="es-CO"/>
        </w:rPr>
        <w:t>Subsección A</w:t>
      </w:r>
      <w:r w:rsidRPr="009C7BC8">
        <w:rPr>
          <w:rFonts w:ascii="Arial" w:hAnsi="Arial" w:cs="Arial"/>
          <w:lang w:val="es-CO"/>
        </w:rPr>
        <w:t xml:space="preserve">, 29 de julio de 2015, expediente: 37.390, C.P. (E) Hernán Andrade Rincón. </w:t>
      </w:r>
    </w:p>
  </w:footnote>
  <w:footnote w:id="6">
    <w:p w14:paraId="2E8CE234" w14:textId="77777777" w:rsidR="00912865" w:rsidRPr="00A15A5E" w:rsidRDefault="00912865" w:rsidP="00A15A5E">
      <w:pPr>
        <w:pStyle w:val="Textonotapie"/>
        <w:jc w:val="both"/>
        <w:rPr>
          <w:rFonts w:ascii="Arial" w:hAnsi="Arial" w:cs="Arial"/>
          <w:lang w:val="es-CO"/>
        </w:rPr>
      </w:pPr>
      <w:r w:rsidRPr="00A15A5E">
        <w:rPr>
          <w:rStyle w:val="Refdenotaalpie"/>
          <w:rFonts w:ascii="Arial" w:hAnsi="Arial" w:cs="Arial"/>
        </w:rPr>
        <w:footnoteRef/>
      </w:r>
      <w:r w:rsidRPr="00A15A5E">
        <w:rPr>
          <w:rFonts w:ascii="Arial" w:hAnsi="Arial" w:cs="Arial"/>
        </w:rPr>
        <w:t xml:space="preserve"> Consejo de Estado, Sala de lo Conte</w:t>
      </w:r>
      <w:r>
        <w:rPr>
          <w:rFonts w:ascii="Arial" w:hAnsi="Arial" w:cs="Arial"/>
        </w:rPr>
        <w:t>ncioso Administrativo, Sección Tercera</w:t>
      </w:r>
      <w:r w:rsidRPr="00A15A5E">
        <w:rPr>
          <w:rFonts w:ascii="Arial" w:hAnsi="Arial" w:cs="Arial"/>
        </w:rPr>
        <w:t xml:space="preserve">, </w:t>
      </w:r>
      <w:r w:rsidRPr="00A15A5E">
        <w:rPr>
          <w:rFonts w:ascii="Arial" w:hAnsi="Arial" w:cs="Arial"/>
          <w:lang w:val="es-CO"/>
        </w:rPr>
        <w:t xml:space="preserve">Subsección A, 13 de mayo de 2015, Expediente: 29.200, C.P. Carlos Alberto Zambrano Barrera. </w:t>
      </w:r>
    </w:p>
    <w:p w14:paraId="6DCEB968" w14:textId="77777777" w:rsidR="00912865" w:rsidRPr="004F5CC7" w:rsidRDefault="00912865">
      <w:pPr>
        <w:pStyle w:val="Textonotapie"/>
        <w:rPr>
          <w:lang w:val="es-CO"/>
        </w:rPr>
      </w:pPr>
    </w:p>
  </w:footnote>
  <w:footnote w:id="7">
    <w:p w14:paraId="2EABC6CA" w14:textId="77777777" w:rsidR="00912865" w:rsidRPr="007B6B7C" w:rsidRDefault="00912865" w:rsidP="007B6B7C">
      <w:pPr>
        <w:pStyle w:val="Textonotapie"/>
        <w:jc w:val="both"/>
        <w:rPr>
          <w:rFonts w:ascii="Arial" w:hAnsi="Arial" w:cs="Arial"/>
          <w:lang w:val="es-CO"/>
        </w:rPr>
      </w:pPr>
      <w:r w:rsidRPr="007B6B7C">
        <w:rPr>
          <w:rStyle w:val="Refdenotaalpie"/>
          <w:rFonts w:ascii="Arial" w:hAnsi="Arial" w:cs="Arial"/>
        </w:rPr>
        <w:footnoteRef/>
      </w:r>
      <w:r w:rsidRPr="007B6B7C">
        <w:rPr>
          <w:rFonts w:ascii="Arial" w:hAnsi="Arial" w:cs="Arial"/>
        </w:rPr>
        <w:t xml:space="preserve"> Corte Constitucional, sentencia C-866 del 3 de noviembre de 1999, M.P. Vladimiro Naranjo Mesa. “</w:t>
      </w:r>
      <w:r w:rsidRPr="007B6B7C">
        <w:rPr>
          <w:rFonts w:ascii="Arial" w:hAnsi="Arial" w:cs="Arial"/>
          <w:i/>
          <w:iCs/>
        </w:rPr>
        <w:t>Para conferir funciones administrativas a personas privadas mediante acto administrativo de carácter particular, no basta la expedición de dicho acto conforme a lo prescrito por la ley bajo examen, sino que es necesario, adicionalmente, que en todos los casos se suscriba con ellos un convenio mediante el cual expresamente se acepte la asignación de dicho ejercicio de funciones. Sólo de esta manera se preserva el principio de equidad, puesto que la autonomía de la voluntad particular es libre para aceptar la atribución individual de funciones administrativas, aun cuando ella resulte onerosa para el ciudadano. Así, no se imponen entonces cargas exorbitantes a determinadas personas privadas en particular”.</w:t>
      </w:r>
    </w:p>
  </w:footnote>
  <w:footnote w:id="8">
    <w:p w14:paraId="0EF5FE8A" w14:textId="77777777" w:rsidR="00912865" w:rsidRPr="007461B2" w:rsidRDefault="00912865" w:rsidP="007461B2">
      <w:pPr>
        <w:spacing w:before="100" w:beforeAutospacing="1" w:after="100" w:afterAutospacing="1"/>
        <w:jc w:val="both"/>
        <w:rPr>
          <w:rFonts w:ascii="Arial" w:hAnsi="Arial" w:cs="Arial"/>
          <w:i/>
          <w:iCs/>
          <w:color w:val="000000"/>
          <w:sz w:val="20"/>
          <w:szCs w:val="20"/>
          <w:shd w:val="clear" w:color="auto" w:fill="FFFFFF"/>
        </w:rPr>
      </w:pPr>
      <w:r w:rsidRPr="007461B2">
        <w:rPr>
          <w:rStyle w:val="Refdenotaalpie"/>
          <w:rFonts w:ascii="Arial" w:hAnsi="Arial" w:cs="Arial"/>
          <w:sz w:val="20"/>
          <w:szCs w:val="20"/>
        </w:rPr>
        <w:footnoteRef/>
      </w:r>
      <w:r w:rsidRPr="007461B2">
        <w:rPr>
          <w:rFonts w:ascii="Arial" w:hAnsi="Arial" w:cs="Arial"/>
          <w:sz w:val="20"/>
          <w:szCs w:val="20"/>
        </w:rPr>
        <w:t xml:space="preserve"> </w:t>
      </w:r>
      <w:r w:rsidRPr="007461B2">
        <w:rPr>
          <w:rFonts w:ascii="Arial" w:hAnsi="Arial" w:cs="Arial"/>
          <w:sz w:val="20"/>
          <w:szCs w:val="20"/>
          <w:lang w:val="es-CO"/>
        </w:rPr>
        <w:t xml:space="preserve">Ibidem. </w:t>
      </w:r>
      <w:r w:rsidRPr="007461B2">
        <w:rPr>
          <w:rFonts w:ascii="Arial" w:hAnsi="Arial" w:cs="Arial"/>
          <w:i/>
          <w:iCs/>
          <w:color w:val="000000"/>
          <w:sz w:val="20"/>
          <w:szCs w:val="20"/>
          <w:shd w:val="clear" w:color="auto" w:fill="FFFFFF"/>
        </w:rPr>
        <w:t>“El primer criterio que restringe la atribución de funciones administrativas a particulares está dado por la asignación constitucional que en forma exclusiva y excluyente se haga de la referida función a determinada autoridad. Pero no sólo la Constitución puede restringir la atribución de ciertas funciones administrativas a los particulares, sino que también la ley puede hacerlo. En efecto, si el constituyente dejó en manos del legislador el señalar las condiciones para el ejercicio de funciones administrativas por parte de los particulares, debe entenderse que el mismo legislador tiene atribuciones para restringir dicho ejercicio dentro de ciertos ámbitos. Existe otra limitación que se deduce de las reglas constitucionales, en especial del artículo 6° de la Carta. Por lo cual las autoridades administrativas sólo pueden atribuir a los particulares el ejercicio de funciones jurídicamente suyas, no las de otros funcionarios. La atribución de funciones administrativas tiene otro límite: la imposibilidad de vaciar de contenido la competencia de la autoridad que las otorga. En efecto, la atribución conferida al particular no puede llegar al extremo de que éste reemplace totalmente a la autoridad pública en el ejercicio de las funciones que le son propias.</w:t>
      </w:r>
    </w:p>
    <w:p w14:paraId="0E32AEBB" w14:textId="77777777" w:rsidR="00912865" w:rsidRPr="007461B2" w:rsidRDefault="00912865" w:rsidP="007461B2">
      <w:pPr>
        <w:jc w:val="both"/>
        <w:rPr>
          <w:rFonts w:ascii="Arial" w:hAnsi="Arial" w:cs="Arial"/>
          <w:b/>
          <w:i/>
          <w:sz w:val="20"/>
          <w:szCs w:val="20"/>
        </w:rPr>
      </w:pPr>
      <w:r w:rsidRPr="007461B2">
        <w:rPr>
          <w:rFonts w:ascii="Arial" w:hAnsi="Arial" w:cs="Arial"/>
          <w:b/>
          <w:i/>
          <w:sz w:val="20"/>
          <w:szCs w:val="20"/>
        </w:rPr>
        <w:t>“(…)</w:t>
      </w:r>
      <w:r>
        <w:rPr>
          <w:rFonts w:ascii="Arial" w:hAnsi="Arial" w:cs="Arial"/>
          <w:b/>
          <w:i/>
          <w:sz w:val="20"/>
          <w:szCs w:val="20"/>
        </w:rPr>
        <w:t>.</w:t>
      </w:r>
    </w:p>
    <w:p w14:paraId="4965F10F" w14:textId="77777777" w:rsidR="00912865" w:rsidRPr="007461B2" w:rsidRDefault="00912865" w:rsidP="007461B2">
      <w:pPr>
        <w:shd w:val="clear" w:color="auto" w:fill="FFFFFF"/>
        <w:spacing w:before="100" w:beforeAutospacing="1" w:after="100" w:afterAutospacing="1"/>
        <w:jc w:val="both"/>
        <w:rPr>
          <w:rFonts w:ascii="Arial" w:hAnsi="Arial" w:cs="Arial"/>
          <w:i/>
          <w:color w:val="000000"/>
          <w:sz w:val="20"/>
          <w:szCs w:val="20"/>
        </w:rPr>
      </w:pPr>
      <w:r w:rsidRPr="007461B2">
        <w:rPr>
          <w:rFonts w:ascii="Arial" w:hAnsi="Arial" w:cs="Arial"/>
          <w:i/>
          <w:color w:val="000000"/>
          <w:sz w:val="20"/>
          <w:szCs w:val="20"/>
        </w:rPr>
        <w:t>“Finalmente, el numeral 1° del artículo 111 referente a los requisitos y al procedimiento que ha de seguirse para conferir el ejercicio de funciones administrativas a particulares, establece que para el efecto es necesaria la expedición de un acto administrativo que será sometido, en el caso de las entidades descentralizadas del nivel departamental o municipal, a la aprobación del gobernador o del alcalde, según el caso.</w:t>
      </w:r>
    </w:p>
    <w:p w14:paraId="66DD9DF8" w14:textId="77777777" w:rsidR="00912865" w:rsidRPr="007461B2" w:rsidRDefault="00912865" w:rsidP="007461B2">
      <w:pPr>
        <w:shd w:val="clear" w:color="auto" w:fill="FFFFFF"/>
        <w:spacing w:before="100" w:beforeAutospacing="1" w:after="100" w:afterAutospacing="1"/>
        <w:jc w:val="both"/>
        <w:rPr>
          <w:rFonts w:ascii="Arial" w:hAnsi="Arial" w:cs="Arial"/>
          <w:i/>
          <w:color w:val="000000"/>
          <w:sz w:val="20"/>
          <w:szCs w:val="20"/>
        </w:rPr>
      </w:pPr>
      <w:r w:rsidRPr="007461B2">
        <w:rPr>
          <w:rFonts w:ascii="Arial" w:hAnsi="Arial" w:cs="Arial"/>
          <w:i/>
          <w:color w:val="000000"/>
          <w:sz w:val="20"/>
          <w:szCs w:val="20"/>
        </w:rPr>
        <w:t xml:space="preserve">“A juicio de la Corte, la anterior prescripción desconoce las competencias constitucionales propias de las asambleas y los concejos municipales. En efecto, se recuerda que las mencionadas corporaciones públicas tienen un carácter administrativo, y a ellas corresponde reglamentar el ejercicio de las funciones de esta índole en el departamento o en el municipio, incluidas las del gobernador o el alcalde, conforme lo indican los artículos 299, 300 numeral 1°, 312 y 313 numeral 1° de la Carta. </w:t>
      </w:r>
      <w:r w:rsidRPr="007461B2">
        <w:rPr>
          <w:rFonts w:ascii="Arial" w:hAnsi="Arial" w:cs="Arial"/>
          <w:b/>
          <w:i/>
          <w:color w:val="000000"/>
          <w:sz w:val="20"/>
          <w:szCs w:val="20"/>
        </w:rPr>
        <w:t>Si bien los gobernadores y los alcaldes son los jefes de la administración seccional en virtud de lo cual dirigen y coordinan la acción administrativa en su territorio, ello no puede significar el desplazamiento de las corporaciones administrativas del orden territorial de la competencia que constitucionalmente les es atribuida para la regulación del ejercicio de las funciones públicas, dentro del ámbito de la entidad territorial respectiva.</w:t>
      </w:r>
    </w:p>
    <w:p w14:paraId="5F0224E9" w14:textId="77777777" w:rsidR="00912865" w:rsidRPr="003F434B" w:rsidRDefault="00912865" w:rsidP="003F434B">
      <w:pPr>
        <w:shd w:val="clear" w:color="auto" w:fill="FFFFFF"/>
        <w:spacing w:before="100" w:beforeAutospacing="1" w:after="100" w:afterAutospacing="1"/>
        <w:jc w:val="both"/>
        <w:rPr>
          <w:rFonts w:ascii="Arial" w:hAnsi="Arial" w:cs="Arial"/>
          <w:i/>
          <w:color w:val="000000"/>
          <w:sz w:val="20"/>
          <w:szCs w:val="20"/>
        </w:rPr>
      </w:pPr>
      <w:r w:rsidRPr="007461B2">
        <w:rPr>
          <w:rFonts w:ascii="Arial" w:hAnsi="Arial" w:cs="Arial"/>
          <w:i/>
          <w:color w:val="000000"/>
          <w:sz w:val="20"/>
          <w:szCs w:val="20"/>
        </w:rPr>
        <w:t>“Por tal razón la expresión ‘</w:t>
      </w:r>
      <w:r w:rsidRPr="007461B2">
        <w:rPr>
          <w:rFonts w:ascii="Arial" w:hAnsi="Arial" w:cs="Arial"/>
          <w:i/>
          <w:iCs/>
          <w:color w:val="000000"/>
          <w:sz w:val="20"/>
          <w:szCs w:val="20"/>
        </w:rPr>
        <w:t>de los gobernadores y de los alcaldes, según el orden al que pertenezca la entidad u organismo’</w:t>
      </w:r>
      <w:r w:rsidRPr="007461B2">
        <w:rPr>
          <w:rFonts w:ascii="Arial" w:hAnsi="Arial" w:cs="Arial"/>
          <w:i/>
          <w:color w:val="000000"/>
          <w:sz w:val="20"/>
          <w:szCs w:val="20"/>
        </w:rPr>
        <w:t>, será retirada del ordenamiento. Esta situación origina un vacío legislativo que deberá ser llenado por el Congreso de la República, prescribiendo una regulación que tenga en cuenta las competencias propias de las corporaciones públicas territoriales, conforme a la Constitución. (Las negrillas no son del texto)”.</w:t>
      </w:r>
    </w:p>
  </w:footnote>
  <w:footnote w:id="9">
    <w:p w14:paraId="704ED51C" w14:textId="77777777" w:rsidR="00912865" w:rsidRPr="003F434B" w:rsidRDefault="00912865" w:rsidP="003F434B">
      <w:pPr>
        <w:pStyle w:val="Textonotapie"/>
        <w:jc w:val="both"/>
        <w:rPr>
          <w:rFonts w:ascii="Arial" w:hAnsi="Arial" w:cs="Arial"/>
          <w:lang w:val="es-CO"/>
        </w:rPr>
      </w:pPr>
      <w:r w:rsidRPr="003F434B">
        <w:rPr>
          <w:rStyle w:val="Refdenotaalpie"/>
          <w:rFonts w:ascii="Arial" w:hAnsi="Arial" w:cs="Arial"/>
        </w:rPr>
        <w:footnoteRef/>
      </w:r>
      <w:r w:rsidRPr="003F434B">
        <w:rPr>
          <w:rFonts w:ascii="Arial" w:hAnsi="Arial" w:cs="Arial"/>
        </w:rPr>
        <w:t xml:space="preserve"> </w:t>
      </w:r>
      <w:r w:rsidRPr="003F434B">
        <w:rPr>
          <w:rFonts w:ascii="Arial" w:hAnsi="Arial" w:cs="Arial"/>
          <w:lang w:val="es-CO"/>
        </w:rPr>
        <w:t>Consejo de Estado</w:t>
      </w:r>
      <w:r>
        <w:rPr>
          <w:rFonts w:ascii="Arial" w:hAnsi="Arial" w:cs="Arial"/>
          <w:lang w:val="es-CO"/>
        </w:rPr>
        <w:t>, Sala de lo Contencioso Administrativo,</w:t>
      </w:r>
      <w:r w:rsidRPr="003F434B">
        <w:rPr>
          <w:rFonts w:ascii="Arial" w:hAnsi="Arial" w:cs="Arial"/>
          <w:lang w:val="es-CO"/>
        </w:rPr>
        <w:t xml:space="preserve"> </w:t>
      </w:r>
      <w:r>
        <w:rPr>
          <w:rFonts w:ascii="Arial" w:hAnsi="Arial" w:cs="Arial"/>
          <w:lang w:val="es-CO"/>
        </w:rPr>
        <w:t>Sección Tercera</w:t>
      </w:r>
      <w:r w:rsidRPr="003F434B">
        <w:rPr>
          <w:rFonts w:ascii="Arial" w:hAnsi="Arial" w:cs="Arial"/>
          <w:lang w:val="es-CO"/>
        </w:rPr>
        <w:t xml:space="preserve">, 17 de mayo de 2007, expediente: AP2004-00369, C.P. Ramiro Saavedra Becerra. </w:t>
      </w:r>
    </w:p>
  </w:footnote>
  <w:footnote w:id="10">
    <w:p w14:paraId="1B52848A" w14:textId="77777777" w:rsidR="00912865" w:rsidRPr="00924388" w:rsidRDefault="00912865" w:rsidP="00924388">
      <w:pPr>
        <w:pStyle w:val="NormalWeb"/>
        <w:jc w:val="both"/>
        <w:rPr>
          <w:rFonts w:ascii="Arial" w:hAnsi="Arial" w:cs="Arial"/>
          <w:i/>
          <w:color w:val="000000"/>
          <w:sz w:val="20"/>
          <w:szCs w:val="20"/>
          <w:shd w:val="clear" w:color="auto" w:fill="FFFFFF"/>
        </w:rPr>
      </w:pPr>
      <w:r w:rsidRPr="00924388">
        <w:rPr>
          <w:rStyle w:val="Refdenotaalpie"/>
          <w:rFonts w:ascii="Arial" w:hAnsi="Arial" w:cs="Arial"/>
          <w:i/>
          <w:sz w:val="20"/>
          <w:szCs w:val="20"/>
        </w:rPr>
        <w:footnoteRef/>
      </w:r>
      <w:r w:rsidRPr="00924388">
        <w:rPr>
          <w:rFonts w:ascii="Arial" w:hAnsi="Arial" w:cs="Arial"/>
          <w:i/>
          <w:sz w:val="20"/>
          <w:szCs w:val="20"/>
        </w:rPr>
        <w:t xml:space="preserve"> “</w:t>
      </w:r>
      <w:r w:rsidRPr="00924388">
        <w:rPr>
          <w:rFonts w:ascii="Arial" w:hAnsi="Arial" w:cs="Arial"/>
          <w:bCs/>
          <w:i/>
          <w:color w:val="000000"/>
          <w:sz w:val="20"/>
          <w:szCs w:val="20"/>
          <w:shd w:val="clear" w:color="auto" w:fill="FFFFFF"/>
        </w:rPr>
        <w:t>Artículo 1°.</w:t>
      </w:r>
      <w:r w:rsidRPr="00924388">
        <w:rPr>
          <w:rStyle w:val="apple-converted-space"/>
          <w:rFonts w:ascii="Arial" w:hAnsi="Arial" w:cs="Arial"/>
          <w:b/>
          <w:bCs/>
          <w:i/>
          <w:color w:val="000000"/>
          <w:sz w:val="20"/>
          <w:szCs w:val="20"/>
          <w:shd w:val="clear" w:color="auto" w:fill="FFFFFF"/>
        </w:rPr>
        <w:t> </w:t>
      </w:r>
      <w:r w:rsidRPr="00924388">
        <w:rPr>
          <w:rFonts w:ascii="Arial" w:hAnsi="Arial" w:cs="Arial"/>
          <w:i/>
          <w:iCs/>
          <w:color w:val="000000"/>
          <w:sz w:val="20"/>
          <w:szCs w:val="20"/>
          <w:shd w:val="clear" w:color="auto" w:fill="FFFFFF"/>
        </w:rPr>
        <w:t>Prohibición de entregar a terceros la administración de tributos</w:t>
      </w:r>
      <w:r w:rsidRPr="00924388">
        <w:rPr>
          <w:rFonts w:ascii="Arial" w:hAnsi="Arial" w:cs="Arial"/>
          <w:i/>
          <w:color w:val="000000"/>
          <w:sz w:val="20"/>
          <w:szCs w:val="20"/>
          <w:shd w:val="clear" w:color="auto" w:fill="FFFFFF"/>
        </w:rPr>
        <w:t>. No se podrá celebrar contrato o convenio alguno, en donde las entidades territoriales, o sus entidades descentralizadas, deleguen en terceros la administración, fiscalización, liquidación, cobro coactivo, discusión, devoluciones, e imposición de sanciones de los tributos por ellos administrados. La recepción de las declaraciones así como el recaudo de impuestos y demás pagos originados en obligaciones tributarias podrá realizarse a través de las entidades autorizadas en los términos del Estatuto Tributario Nacional, sin perjuicio de la utilización de medios de pago no bancarizados.</w:t>
      </w:r>
    </w:p>
    <w:p w14:paraId="47B3753A" w14:textId="77777777" w:rsidR="00912865" w:rsidRPr="00924388" w:rsidRDefault="00912865" w:rsidP="00924388">
      <w:pPr>
        <w:pStyle w:val="NormalWeb"/>
        <w:jc w:val="both"/>
        <w:rPr>
          <w:rFonts w:ascii="Arial" w:hAnsi="Arial" w:cs="Arial"/>
          <w:i/>
          <w:color w:val="000000"/>
          <w:sz w:val="20"/>
          <w:szCs w:val="20"/>
          <w:shd w:val="clear" w:color="auto" w:fill="FFFFFF"/>
        </w:rPr>
      </w:pPr>
      <w:r>
        <w:rPr>
          <w:rFonts w:ascii="Arial" w:hAnsi="Arial" w:cs="Arial"/>
          <w:i/>
          <w:color w:val="000000"/>
          <w:sz w:val="20"/>
          <w:szCs w:val="20"/>
          <w:shd w:val="clear" w:color="auto" w:fill="FFFFFF"/>
        </w:rPr>
        <w:t>“</w:t>
      </w:r>
      <w:r w:rsidRPr="00924388">
        <w:rPr>
          <w:rFonts w:ascii="Arial" w:hAnsi="Arial" w:cs="Arial"/>
          <w:i/>
          <w:color w:val="000000"/>
          <w:sz w:val="20"/>
          <w:szCs w:val="20"/>
          <w:shd w:val="clear" w:color="auto" w:fill="FFFFFF"/>
        </w:rPr>
        <w:t>Las entidades territoriales que a la fecha de expedición de esta ley hayan suscrito algún contrato en estas materias, deberán revisar de manera detallada la suscripción del mismo, de tal forma que si se presenta algún vicio que implique nulidad, se adelanten las acciones legales que correspondan para dar por terminados los contratos, prevaleciendo de esta forma el interés general y la vigilancia del orden jurídico. Igualmente deberán poner en conocimiento de las autoridades competentes y a los organismos de control cualquier irregularidad que en la suscripción de los mismos o en su ejecución se hubiese causado y en ningún caso podrá ser renovado.</w:t>
      </w:r>
    </w:p>
    <w:p w14:paraId="4AA51CC5" w14:textId="77777777" w:rsidR="00912865" w:rsidRPr="00450C58" w:rsidRDefault="00912865" w:rsidP="00924388">
      <w:pPr>
        <w:pStyle w:val="NormalWeb"/>
        <w:jc w:val="both"/>
        <w:rPr>
          <w:rFonts w:ascii="Century Gothic" w:hAnsi="Century Gothic"/>
          <w:i/>
          <w:sz w:val="16"/>
          <w:szCs w:val="16"/>
        </w:rPr>
      </w:pPr>
      <w:r>
        <w:rPr>
          <w:rFonts w:ascii="Arial" w:hAnsi="Arial" w:cs="Arial"/>
          <w:i/>
          <w:color w:val="000000"/>
          <w:sz w:val="20"/>
          <w:szCs w:val="20"/>
          <w:shd w:val="clear" w:color="auto" w:fill="FFFFFF"/>
        </w:rPr>
        <w:t>“</w:t>
      </w:r>
      <w:r w:rsidRPr="00924388">
        <w:rPr>
          <w:rFonts w:ascii="Arial" w:hAnsi="Arial" w:cs="Arial"/>
          <w:i/>
          <w:color w:val="000000"/>
          <w:sz w:val="20"/>
          <w:szCs w:val="20"/>
          <w:shd w:val="clear" w:color="auto" w:fill="FFFFFF"/>
        </w:rPr>
        <w:t xml:space="preserve">Las entidades de control correspondientes a la fecha de expedición de esta ley deberán de oficio revisar los contratos de esta naturaleza que se hayan suscrito </w:t>
      </w:r>
      <w:r>
        <w:rPr>
          <w:rFonts w:ascii="Arial" w:hAnsi="Arial" w:cs="Arial"/>
          <w:i/>
          <w:color w:val="000000"/>
          <w:sz w:val="20"/>
          <w:szCs w:val="20"/>
          <w:shd w:val="clear" w:color="auto" w:fill="FFFFFF"/>
        </w:rPr>
        <w:t>por las entidades territoriales</w:t>
      </w:r>
      <w:r w:rsidRPr="00924388">
        <w:rPr>
          <w:rFonts w:ascii="Arial" w:hAnsi="Arial" w:cs="Arial"/>
          <w:i/>
          <w:color w:val="000000"/>
          <w:sz w:val="20"/>
          <w:szCs w:val="20"/>
          <w:shd w:val="clear" w:color="auto" w:fill="FFFFFF"/>
        </w:rPr>
        <w:t>”</w:t>
      </w:r>
      <w:r>
        <w:rPr>
          <w:rFonts w:ascii="Arial" w:hAnsi="Arial" w:cs="Arial"/>
          <w:i/>
          <w:color w:val="000000"/>
          <w:sz w:val="20"/>
          <w:szCs w:val="20"/>
          <w:shd w:val="clear" w:color="auto" w:fill="FFFFFF"/>
        </w:rPr>
        <w:t>.</w:t>
      </w:r>
    </w:p>
  </w:footnote>
  <w:footnote w:id="11">
    <w:p w14:paraId="3B4D7E38" w14:textId="77777777" w:rsidR="00912865" w:rsidRPr="00D20B68" w:rsidRDefault="00912865" w:rsidP="00AC2FD5">
      <w:pPr>
        <w:widowControl w:val="0"/>
        <w:jc w:val="both"/>
        <w:rPr>
          <w:rFonts w:ascii="Arial" w:hAnsi="Arial" w:cs="Arial"/>
          <w:i/>
          <w:sz w:val="22"/>
          <w:szCs w:val="22"/>
          <w:lang w:val="es-ES_tradnl"/>
        </w:rPr>
      </w:pPr>
      <w:r>
        <w:rPr>
          <w:rStyle w:val="Refdenotaalpie"/>
        </w:rPr>
        <w:footnoteRef/>
      </w:r>
      <w:r>
        <w:t xml:space="preserve"> </w:t>
      </w:r>
      <w:r w:rsidRPr="00D20B68">
        <w:rPr>
          <w:rFonts w:ascii="Arial" w:hAnsi="Arial" w:cs="Arial"/>
          <w:sz w:val="20"/>
          <w:szCs w:val="20"/>
        </w:rPr>
        <w:t>Corte Constitucional, sentencia C-232 del 20 de noviembre de 1998, M.P. Hernando Herrera Vergara. “</w:t>
      </w:r>
      <w:r w:rsidRPr="00D20B68">
        <w:rPr>
          <w:rFonts w:ascii="Arial" w:hAnsi="Arial" w:cs="Arial"/>
          <w:i/>
          <w:sz w:val="20"/>
          <w:szCs w:val="20"/>
        </w:rPr>
        <w:t>En efecto</w:t>
      </w:r>
      <w:r w:rsidRPr="005E2603">
        <w:rPr>
          <w:rFonts w:ascii="Arial" w:hAnsi="Arial" w:cs="Arial"/>
          <w:i/>
          <w:sz w:val="20"/>
          <w:szCs w:val="20"/>
        </w:rPr>
        <w:t xml:space="preserve">, </w:t>
      </w:r>
      <w:r w:rsidRPr="008F0121">
        <w:rPr>
          <w:rFonts w:ascii="Arial" w:hAnsi="Arial" w:cs="Arial"/>
          <w:i/>
          <w:sz w:val="20"/>
          <w:szCs w:val="20"/>
          <w:u w:val="single"/>
        </w:rPr>
        <w:t>la aplicación de las normas procedimentales establecidas en el Estatuto Tributario para los impuestos del orden nacional a las entidades territoriales, tiene como finalidad la unificación a nivel nacional del régimen procedimental, lo cual no excluye las reglamentaciones expedidas por las Asambleas Departamentales y por los Concejos Distritales y Municipales en relación con los tributos y contribuciones que ellos administran</w:t>
      </w:r>
      <w:r w:rsidRPr="00D20B68">
        <w:rPr>
          <w:rFonts w:ascii="Arial" w:hAnsi="Arial" w:cs="Arial"/>
          <w:i/>
          <w:sz w:val="20"/>
          <w:szCs w:val="20"/>
        </w:rPr>
        <w:t>, de conformidad con lo dispuesto en los artículos 300 y 313 de la Carta.</w:t>
      </w:r>
      <w:r w:rsidRPr="00D20B68">
        <w:rPr>
          <w:rFonts w:ascii="Arial" w:hAnsi="Arial" w:cs="Arial"/>
          <w:sz w:val="20"/>
          <w:szCs w:val="20"/>
        </w:rPr>
        <w:t xml:space="preserve"> </w:t>
      </w:r>
      <w:r w:rsidRPr="00D20B68">
        <w:rPr>
          <w:rFonts w:ascii="Arial" w:hAnsi="Arial" w:cs="Arial"/>
          <w:i/>
          <w:sz w:val="20"/>
          <w:szCs w:val="20"/>
        </w:rPr>
        <w:t>Ello al contrario de lo afirmado por los demandantes, constituye cabal desarrollo y concreción de uno de los principios constitucionales (preámbulo y artículo 1o.), según el cual Colombia se organiza en forma de República unitaria, por lo que la autonomía no puede realizarse por fuera de la organización unitaria del Estado, razón por la cual, en aras de darle seguridad, transparencia y efectividad al recaudo, administración y manejo de los impuestos y contribuciones, compete al legislador fijar un régimen procedimental único, aplicable tanto a nivel nacional, como a tributos del orden local. Por ende, de conformidad con el ordenamiento superior, en caso de oposición o contradicción entre normas procedimentales fijadas por los entes territoriales con aquellas dispuestas por el legislador, prevalecen estas últimas, por lo que en consecuencia, los órganos competentes de las entidades territoriales deberán ajustar y modificar su normatividad para hacerla concordante con la señalada por la ley</w:t>
      </w:r>
      <w:r w:rsidRPr="00D20B68">
        <w:rPr>
          <w:rFonts w:ascii="Arial" w:hAnsi="Arial" w:cs="Arial"/>
          <w:i/>
          <w:sz w:val="22"/>
          <w:szCs w:val="22"/>
        </w:rPr>
        <w:t>”.</w:t>
      </w:r>
    </w:p>
    <w:p w14:paraId="26EFFD37" w14:textId="77777777" w:rsidR="00912865" w:rsidRPr="00D20B68" w:rsidRDefault="00912865">
      <w:pPr>
        <w:pStyle w:val="Textonotapie"/>
        <w:rPr>
          <w:rFonts w:ascii="Arial" w:hAnsi="Arial" w:cs="Arial"/>
          <w:i/>
          <w:sz w:val="22"/>
          <w:szCs w:val="22"/>
          <w:lang w:val="es-CO"/>
        </w:rPr>
      </w:pPr>
    </w:p>
  </w:footnote>
  <w:footnote w:id="12">
    <w:p w14:paraId="5FD1FCC6" w14:textId="77777777" w:rsidR="00912865" w:rsidRPr="00817734" w:rsidRDefault="00912865" w:rsidP="00F97D3B">
      <w:pPr>
        <w:jc w:val="both"/>
        <w:rPr>
          <w:rFonts w:ascii="Arial" w:hAnsi="Arial" w:cs="Arial"/>
          <w:bCs/>
          <w:i/>
          <w:sz w:val="20"/>
          <w:szCs w:val="20"/>
        </w:rPr>
      </w:pPr>
      <w:r w:rsidRPr="00817734">
        <w:rPr>
          <w:rStyle w:val="Refdenotaalpie"/>
          <w:rFonts w:ascii="Arial" w:hAnsi="Arial" w:cs="Arial"/>
          <w:sz w:val="20"/>
          <w:szCs w:val="20"/>
        </w:rPr>
        <w:footnoteRef/>
      </w:r>
      <w:r w:rsidRPr="00817734">
        <w:rPr>
          <w:rFonts w:ascii="Arial" w:hAnsi="Arial" w:cs="Arial"/>
          <w:sz w:val="20"/>
          <w:szCs w:val="20"/>
        </w:rPr>
        <w:t xml:space="preserve"> </w:t>
      </w:r>
      <w:r w:rsidRPr="00817734">
        <w:rPr>
          <w:rFonts w:ascii="Arial" w:hAnsi="Arial" w:cs="Arial"/>
          <w:sz w:val="20"/>
          <w:szCs w:val="20"/>
          <w:lang w:val="es-CO"/>
        </w:rPr>
        <w:t>Consejo de Estado, Sala de lo Contencioso Administrativo, Sección Tercera, 17 de mayo de 2007, expediente: AP2004-00369, C.P. Ramiro Saavedra Becerra. “</w:t>
      </w:r>
      <w:r w:rsidRPr="00817734">
        <w:rPr>
          <w:rFonts w:ascii="Arial" w:hAnsi="Arial" w:cs="Arial"/>
          <w:bCs/>
          <w:i/>
          <w:sz w:val="20"/>
          <w:szCs w:val="20"/>
        </w:rPr>
        <w:t>Las actividades en las cuales la administración ejerce el cobro coactivo propiamente dicho, como la expedición del mandamiento de pago, la solución de recursos, los actos de embargo y secuestro, la celebración de acuerdos de pago, etc., no pueden ser atribuidas a los particulares por cuanto se estaría vaciando de contenido la función administrativa”.</w:t>
      </w:r>
    </w:p>
    <w:p w14:paraId="15DB10F3" w14:textId="77777777" w:rsidR="00912865" w:rsidRPr="00817734" w:rsidRDefault="00912865">
      <w:pPr>
        <w:pStyle w:val="Textonotapie"/>
        <w:rPr>
          <w:rFonts w:ascii="Arial" w:hAnsi="Arial" w:cs="Arial"/>
        </w:rPr>
      </w:pPr>
    </w:p>
  </w:footnote>
  <w:footnote w:id="13">
    <w:p w14:paraId="1025E5AA" w14:textId="77777777" w:rsidR="00912865" w:rsidRPr="00D91D52" w:rsidRDefault="00912865" w:rsidP="00D83686">
      <w:pPr>
        <w:pStyle w:val="Textonotapie"/>
        <w:jc w:val="both"/>
        <w:rPr>
          <w:rFonts w:ascii="Arial" w:hAnsi="Arial" w:cs="Arial"/>
          <w:i/>
          <w:lang w:val="es-MX"/>
        </w:rPr>
      </w:pPr>
      <w:r w:rsidRPr="00A84637">
        <w:rPr>
          <w:rStyle w:val="Refdenotaalpie"/>
          <w:rFonts w:ascii="Arial" w:hAnsi="Arial" w:cs="Arial"/>
        </w:rPr>
        <w:footnoteRef/>
      </w:r>
      <w:r w:rsidRPr="00A84637">
        <w:rPr>
          <w:rFonts w:ascii="Arial" w:hAnsi="Arial" w:cs="Arial"/>
        </w:rPr>
        <w:t xml:space="preserve"> </w:t>
      </w:r>
      <w:r>
        <w:rPr>
          <w:rFonts w:ascii="Arial" w:hAnsi="Arial" w:cs="Arial"/>
        </w:rPr>
        <w:t xml:space="preserve">Decreto 624 de 1989 </w:t>
      </w:r>
      <w:r w:rsidRPr="00D91D52">
        <w:rPr>
          <w:rFonts w:ascii="Arial" w:hAnsi="Arial" w:cs="Arial"/>
          <w:i/>
        </w:rPr>
        <w:t>“</w:t>
      </w:r>
      <w:r w:rsidRPr="00D91D52">
        <w:rPr>
          <w:rFonts w:ascii="Arial" w:hAnsi="Arial" w:cs="Arial"/>
          <w:i/>
          <w:lang w:val="es-MX"/>
        </w:rPr>
        <w:t xml:space="preserve">Artículo 693: </w:t>
      </w:r>
      <w:r w:rsidRPr="00345A2E">
        <w:rPr>
          <w:rFonts w:ascii="Arial" w:hAnsi="Arial" w:cs="Arial"/>
          <w:i/>
          <w:lang w:val="es-MX"/>
        </w:rPr>
        <w:t>Reserva de los expedientes. Las informaciones tributarias respecto de la determinación oficial del impuesto tendrán el carácter de reservadas en los términos señalados en el artículo 583.</w:t>
      </w:r>
    </w:p>
    <w:p w14:paraId="18E864C1" w14:textId="77777777" w:rsidR="00912865" w:rsidRPr="00345A2E" w:rsidRDefault="00912865" w:rsidP="00D83686">
      <w:pPr>
        <w:pStyle w:val="Textonotapie"/>
        <w:jc w:val="both"/>
        <w:rPr>
          <w:rFonts w:ascii="Arial" w:hAnsi="Arial" w:cs="Arial"/>
          <w:i/>
          <w:lang w:val="es-MX"/>
        </w:rPr>
      </w:pPr>
    </w:p>
    <w:p w14:paraId="266E0A38" w14:textId="77777777" w:rsidR="00912865" w:rsidRPr="00345A2E" w:rsidRDefault="00912865" w:rsidP="00D83686">
      <w:pPr>
        <w:jc w:val="both"/>
        <w:rPr>
          <w:rFonts w:ascii="Arial" w:hAnsi="Arial" w:cs="Arial"/>
          <w:i/>
          <w:sz w:val="20"/>
          <w:szCs w:val="20"/>
          <w:lang w:val="es-MX"/>
        </w:rPr>
      </w:pPr>
      <w:r w:rsidRPr="00D91D52">
        <w:rPr>
          <w:rFonts w:ascii="Arial" w:hAnsi="Arial" w:cs="Arial"/>
          <w:i/>
          <w:sz w:val="20"/>
          <w:szCs w:val="20"/>
          <w:lang w:val="es-MX"/>
        </w:rPr>
        <w:t>“</w:t>
      </w:r>
      <w:r w:rsidRPr="00345A2E">
        <w:rPr>
          <w:rFonts w:ascii="Arial" w:hAnsi="Arial" w:cs="Arial"/>
          <w:i/>
          <w:sz w:val="20"/>
          <w:szCs w:val="20"/>
          <w:lang w:val="es-MX"/>
        </w:rPr>
        <w:t>Artículo 583:</w:t>
      </w:r>
      <w:r w:rsidRPr="00D91D52">
        <w:rPr>
          <w:rFonts w:ascii="Arial" w:hAnsi="Arial" w:cs="Arial"/>
          <w:i/>
          <w:sz w:val="20"/>
          <w:szCs w:val="20"/>
          <w:lang w:val="es-MX"/>
        </w:rPr>
        <w:t xml:space="preserve"> </w:t>
      </w:r>
      <w:r w:rsidRPr="00345A2E">
        <w:rPr>
          <w:rFonts w:ascii="Arial" w:hAnsi="Arial" w:cs="Arial"/>
          <w:i/>
          <w:sz w:val="20"/>
          <w:szCs w:val="20"/>
          <w:lang w:val="es-MX"/>
        </w:rPr>
        <w:t>La información tributaria respecto de las bases gravables y la determinación privada de los impuestos que figuren en las declaraciones tributarias tendrá el carácter de información reservada; por consiguiente, los funcionarios de la Dirección General de Impuestos Nacionales solo podrán utilizarla para el control, recaudo, determinación, discusión y administración de los impuestos y para efectos de informaciones impersonales de estadística.</w:t>
      </w:r>
    </w:p>
    <w:p w14:paraId="668AD278" w14:textId="77777777" w:rsidR="00912865" w:rsidRPr="00345A2E" w:rsidRDefault="00912865" w:rsidP="00D83686">
      <w:pPr>
        <w:jc w:val="both"/>
        <w:rPr>
          <w:rFonts w:ascii="Arial" w:hAnsi="Arial" w:cs="Arial"/>
          <w:i/>
          <w:sz w:val="20"/>
          <w:szCs w:val="20"/>
          <w:lang w:val="es-MX"/>
        </w:rPr>
      </w:pPr>
    </w:p>
    <w:p w14:paraId="76B93469" w14:textId="77777777" w:rsidR="00912865" w:rsidRPr="00345A2E" w:rsidRDefault="00912865" w:rsidP="00D83686">
      <w:pPr>
        <w:jc w:val="both"/>
        <w:rPr>
          <w:rFonts w:ascii="Arial" w:hAnsi="Arial" w:cs="Arial"/>
          <w:i/>
          <w:sz w:val="20"/>
          <w:szCs w:val="20"/>
          <w:lang w:val="es-MX"/>
        </w:rPr>
      </w:pPr>
      <w:r w:rsidRPr="00D91D52">
        <w:rPr>
          <w:rFonts w:ascii="Arial" w:hAnsi="Arial" w:cs="Arial"/>
          <w:i/>
          <w:sz w:val="20"/>
          <w:szCs w:val="20"/>
          <w:lang w:val="es-MX"/>
        </w:rPr>
        <w:t>“</w:t>
      </w:r>
      <w:r w:rsidRPr="00345A2E">
        <w:rPr>
          <w:rFonts w:ascii="Arial" w:hAnsi="Arial" w:cs="Arial"/>
          <w:i/>
          <w:sz w:val="20"/>
          <w:szCs w:val="20"/>
          <w:lang w:val="es-MX"/>
        </w:rPr>
        <w:t>En los procesos penales, podrá suministrarse copia de las declaraciones, cuando la correspondiente autoridad lo decrete como prue</w:t>
      </w:r>
      <w:r w:rsidRPr="00D91D52">
        <w:rPr>
          <w:rFonts w:ascii="Arial" w:hAnsi="Arial" w:cs="Arial"/>
          <w:i/>
          <w:sz w:val="20"/>
          <w:szCs w:val="20"/>
          <w:lang w:val="es-MX"/>
        </w:rPr>
        <w:t>ba en la providencia respectiva</w:t>
      </w:r>
      <w:r w:rsidRPr="00345A2E">
        <w:rPr>
          <w:rFonts w:ascii="Arial" w:hAnsi="Arial" w:cs="Arial"/>
          <w:i/>
          <w:sz w:val="20"/>
          <w:szCs w:val="20"/>
          <w:lang w:val="es-MX"/>
        </w:rPr>
        <w:t>”</w:t>
      </w:r>
      <w:r w:rsidRPr="00D91D52">
        <w:rPr>
          <w:rFonts w:ascii="Arial" w:hAnsi="Arial" w:cs="Arial"/>
          <w:i/>
          <w:sz w:val="20"/>
          <w:szCs w:val="20"/>
          <w:lang w:val="es-MX"/>
        </w:rPr>
        <w:t>.</w:t>
      </w:r>
    </w:p>
    <w:p w14:paraId="3A1C92C9" w14:textId="77777777" w:rsidR="00912865" w:rsidRPr="00D91D52" w:rsidRDefault="00912865" w:rsidP="00D83686">
      <w:pPr>
        <w:pStyle w:val="Textonotapie"/>
        <w:jc w:val="both"/>
        <w:rPr>
          <w:rFonts w:ascii="Arial" w:hAnsi="Arial" w:cs="Arial"/>
          <w:i/>
          <w:lang w:val="es-MX"/>
        </w:rPr>
      </w:pPr>
    </w:p>
  </w:footnote>
  <w:footnote w:id="14">
    <w:p w14:paraId="7537FF8F" w14:textId="77777777" w:rsidR="00912865" w:rsidRPr="006F16CC" w:rsidRDefault="00912865" w:rsidP="004E6EB0">
      <w:pPr>
        <w:overflowPunct w:val="0"/>
        <w:autoSpaceDE w:val="0"/>
        <w:autoSpaceDN w:val="0"/>
        <w:adjustRightInd w:val="0"/>
        <w:jc w:val="both"/>
        <w:rPr>
          <w:rFonts w:ascii="Arial" w:hAnsi="Arial" w:cs="Arial"/>
          <w:i/>
          <w:sz w:val="20"/>
          <w:szCs w:val="20"/>
          <w:lang w:val="es-CO"/>
        </w:rPr>
      </w:pPr>
      <w:r w:rsidRPr="005963EE">
        <w:rPr>
          <w:rStyle w:val="Refdenotaalpie"/>
          <w:rFonts w:ascii="Arial" w:hAnsi="Arial" w:cs="Arial"/>
          <w:sz w:val="20"/>
          <w:szCs w:val="20"/>
        </w:rPr>
        <w:footnoteRef/>
      </w:r>
      <w:r w:rsidRPr="005963EE">
        <w:rPr>
          <w:rFonts w:ascii="Arial" w:hAnsi="Arial" w:cs="Arial"/>
          <w:sz w:val="20"/>
          <w:szCs w:val="20"/>
        </w:rPr>
        <w:t xml:space="preserve"> </w:t>
      </w:r>
      <w:r>
        <w:rPr>
          <w:rFonts w:ascii="Arial" w:hAnsi="Arial" w:cs="Arial"/>
          <w:sz w:val="20"/>
          <w:szCs w:val="20"/>
          <w:lang w:val="es-CO"/>
        </w:rPr>
        <w:t>El a</w:t>
      </w:r>
      <w:r w:rsidRPr="006F16CC">
        <w:rPr>
          <w:rFonts w:ascii="Arial" w:hAnsi="Arial" w:cs="Arial"/>
          <w:sz w:val="20"/>
          <w:szCs w:val="20"/>
          <w:lang w:val="es-CO"/>
        </w:rPr>
        <w:t>rtículo 44</w:t>
      </w:r>
      <w:r>
        <w:rPr>
          <w:rFonts w:ascii="Arial" w:hAnsi="Arial" w:cs="Arial"/>
          <w:sz w:val="20"/>
          <w:szCs w:val="20"/>
          <w:lang w:val="es-CO"/>
        </w:rPr>
        <w:t>,</w:t>
      </w:r>
      <w:r w:rsidRPr="006F16CC">
        <w:rPr>
          <w:rFonts w:ascii="Arial" w:hAnsi="Arial" w:cs="Arial"/>
          <w:sz w:val="20"/>
          <w:szCs w:val="20"/>
          <w:lang w:val="es-CO"/>
        </w:rPr>
        <w:t xml:space="preserve"> inciso primero </w:t>
      </w:r>
      <w:r>
        <w:rPr>
          <w:rFonts w:ascii="Arial" w:hAnsi="Arial" w:cs="Arial"/>
          <w:sz w:val="20"/>
          <w:szCs w:val="20"/>
          <w:lang w:val="es-CO"/>
        </w:rPr>
        <w:t xml:space="preserve">de la Ley 80 </w:t>
      </w:r>
      <w:r w:rsidRPr="006F16CC">
        <w:rPr>
          <w:rFonts w:ascii="Arial" w:hAnsi="Arial" w:cs="Arial"/>
          <w:sz w:val="20"/>
          <w:szCs w:val="20"/>
          <w:lang w:val="es-CO"/>
        </w:rPr>
        <w:t xml:space="preserve">expresamente señala que </w:t>
      </w:r>
      <w:r w:rsidRPr="006F16CC">
        <w:rPr>
          <w:rFonts w:ascii="Arial" w:hAnsi="Arial" w:cs="Arial"/>
          <w:i/>
          <w:sz w:val="20"/>
          <w:szCs w:val="20"/>
          <w:lang w:val="es-CO"/>
        </w:rPr>
        <w:t>“Los contratos del Estado son absolutamente nulos en los casos previstos en el derecho común…”.</w:t>
      </w:r>
    </w:p>
    <w:p w14:paraId="0054094A" w14:textId="77777777" w:rsidR="00912865" w:rsidRPr="005963EE" w:rsidRDefault="00912865" w:rsidP="004E6EB0">
      <w:pPr>
        <w:pStyle w:val="Textonotapie"/>
        <w:rPr>
          <w:rFonts w:ascii="Arial" w:hAnsi="Arial" w:cs="Arial"/>
          <w:lang w:val="es-CO"/>
        </w:rPr>
      </w:pPr>
    </w:p>
  </w:footnote>
  <w:footnote w:id="15">
    <w:p w14:paraId="32F50492" w14:textId="77777777" w:rsidR="00912865" w:rsidRPr="004D0A3C" w:rsidRDefault="00912865" w:rsidP="004E6EB0">
      <w:pPr>
        <w:jc w:val="both"/>
        <w:rPr>
          <w:rFonts w:ascii="Arial" w:hAnsi="Arial" w:cs="Arial"/>
          <w:i/>
          <w:sz w:val="20"/>
          <w:szCs w:val="20"/>
        </w:rPr>
      </w:pPr>
      <w:r w:rsidRPr="004D0A3C">
        <w:rPr>
          <w:rStyle w:val="Refdenotaalpie"/>
          <w:rFonts w:ascii="Arial" w:hAnsi="Arial" w:cs="Arial"/>
          <w:sz w:val="20"/>
          <w:szCs w:val="20"/>
        </w:rPr>
        <w:footnoteRef/>
      </w:r>
      <w:r w:rsidRPr="004D0A3C">
        <w:rPr>
          <w:rFonts w:ascii="Arial" w:hAnsi="Arial" w:cs="Arial"/>
          <w:sz w:val="20"/>
          <w:szCs w:val="20"/>
        </w:rPr>
        <w:t xml:space="preserve"> </w:t>
      </w:r>
      <w:r w:rsidRPr="004D0A3C">
        <w:rPr>
          <w:rStyle w:val="textonavy"/>
          <w:rFonts w:ascii="Arial" w:hAnsi="Arial" w:cs="Arial"/>
          <w:i/>
          <w:sz w:val="20"/>
          <w:szCs w:val="20"/>
        </w:rPr>
        <w:t>“ARTICULO 1741. NULIDAD ABSOLUTA Y RELATIVA.</w:t>
      </w:r>
      <w:r w:rsidRPr="004D0A3C">
        <w:rPr>
          <w:rFonts w:ascii="Arial" w:hAnsi="Arial" w:cs="Arial"/>
          <w:i/>
          <w:sz w:val="20"/>
          <w:szCs w:val="20"/>
        </w:rPr>
        <w:t xml:space="preserve">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 </w:t>
      </w:r>
    </w:p>
    <w:p w14:paraId="7CBD20B7" w14:textId="77777777" w:rsidR="00912865" w:rsidRPr="004D0A3C" w:rsidRDefault="00912865" w:rsidP="004E6EB0">
      <w:pPr>
        <w:pStyle w:val="Textonotapie"/>
        <w:jc w:val="both"/>
        <w:rPr>
          <w:lang w:val="es-CO"/>
        </w:rPr>
      </w:pPr>
    </w:p>
  </w:footnote>
  <w:footnote w:id="16">
    <w:p w14:paraId="7E9D063C" w14:textId="77777777" w:rsidR="00912865" w:rsidRPr="00583DF7" w:rsidRDefault="00912865" w:rsidP="004E6EB0">
      <w:pPr>
        <w:overflowPunct w:val="0"/>
        <w:autoSpaceDE w:val="0"/>
        <w:autoSpaceDN w:val="0"/>
        <w:adjustRightInd w:val="0"/>
        <w:jc w:val="both"/>
        <w:rPr>
          <w:rFonts w:ascii="Arial" w:hAnsi="Arial" w:cs="Arial"/>
          <w:i/>
          <w:sz w:val="20"/>
          <w:szCs w:val="20"/>
        </w:rPr>
      </w:pPr>
      <w:r w:rsidRPr="00A9029D">
        <w:rPr>
          <w:rStyle w:val="Refdenotaalpie"/>
          <w:rFonts w:ascii="Arial" w:hAnsi="Arial" w:cs="Arial"/>
          <w:sz w:val="20"/>
          <w:szCs w:val="20"/>
        </w:rPr>
        <w:footnoteRef/>
      </w:r>
      <w:r w:rsidRPr="00583DF7">
        <w:rPr>
          <w:rFonts w:ascii="Arial" w:hAnsi="Arial" w:cs="Arial"/>
          <w:sz w:val="20"/>
          <w:szCs w:val="20"/>
        </w:rPr>
        <w:t>En efecto, el inciso primero del artículo 45 de la Ley 80 de 1993 estableció que “</w:t>
      </w:r>
      <w:r w:rsidRPr="00583DF7">
        <w:rPr>
          <w:rFonts w:ascii="Arial" w:hAnsi="Arial" w:cs="Arial"/>
          <w:i/>
          <w:sz w:val="20"/>
          <w:szCs w:val="20"/>
        </w:rPr>
        <w:t xml:space="preserve">la nulidad absoluta podrá ser alegada por las partes, por el agente del Ministerio Público y, por cualquier persona </w:t>
      </w:r>
      <w:r w:rsidRPr="00583DF7">
        <w:rPr>
          <w:rFonts w:ascii="Arial" w:hAnsi="Arial" w:cs="Arial"/>
          <w:b/>
          <w:i/>
          <w:sz w:val="20"/>
          <w:szCs w:val="20"/>
        </w:rPr>
        <w:t>o declarada de oficio</w:t>
      </w:r>
      <w:r w:rsidRPr="00583DF7">
        <w:rPr>
          <w:rFonts w:ascii="Arial" w:hAnsi="Arial" w:cs="Arial"/>
          <w:i/>
          <w:sz w:val="20"/>
          <w:szCs w:val="20"/>
        </w:rPr>
        <w:t>…”</w:t>
      </w:r>
      <w:r w:rsidRPr="00583DF7">
        <w:rPr>
          <w:rFonts w:ascii="Arial" w:hAnsi="Arial" w:cs="Arial"/>
          <w:sz w:val="20"/>
          <w:szCs w:val="20"/>
        </w:rPr>
        <w:t>;</w:t>
      </w:r>
      <w:r w:rsidRPr="00583DF7">
        <w:rPr>
          <w:rFonts w:ascii="Arial" w:hAnsi="Arial" w:cs="Arial"/>
          <w:i/>
          <w:sz w:val="20"/>
          <w:szCs w:val="20"/>
        </w:rPr>
        <w:t xml:space="preserve"> </w:t>
      </w:r>
      <w:r w:rsidRPr="00583DF7">
        <w:rPr>
          <w:rFonts w:ascii="Arial" w:hAnsi="Arial" w:cs="Arial"/>
          <w:sz w:val="20"/>
          <w:szCs w:val="20"/>
        </w:rPr>
        <w:t>por su parte, el artículo 87 del C.C.A., en la forma en que fue modificado por el artículo 32 de la Ley 446 de 1998 dispuso que “</w:t>
      </w:r>
      <w:r w:rsidRPr="00583DF7">
        <w:rPr>
          <w:rFonts w:ascii="Arial" w:hAnsi="Arial" w:cs="Arial"/>
          <w:i/>
          <w:sz w:val="20"/>
          <w:szCs w:val="20"/>
        </w:rPr>
        <w:t xml:space="preserve">El juez administrativo queda facultado </w:t>
      </w:r>
      <w:r w:rsidRPr="00583DF7">
        <w:rPr>
          <w:rFonts w:ascii="Arial" w:hAnsi="Arial" w:cs="Arial"/>
          <w:b/>
          <w:i/>
          <w:sz w:val="20"/>
          <w:szCs w:val="20"/>
        </w:rPr>
        <w:t>para declararla</w:t>
      </w:r>
      <w:r w:rsidRPr="00583DF7">
        <w:rPr>
          <w:rFonts w:ascii="Arial" w:hAnsi="Arial" w:cs="Arial"/>
          <w:i/>
          <w:sz w:val="20"/>
          <w:szCs w:val="20"/>
        </w:rPr>
        <w:t xml:space="preserve"> </w:t>
      </w:r>
      <w:r w:rsidRPr="00583DF7">
        <w:rPr>
          <w:rFonts w:ascii="Arial" w:hAnsi="Arial" w:cs="Arial"/>
          <w:b/>
          <w:i/>
          <w:sz w:val="20"/>
          <w:szCs w:val="20"/>
        </w:rPr>
        <w:t>de oficio</w:t>
      </w:r>
      <w:r w:rsidRPr="00583DF7">
        <w:rPr>
          <w:rFonts w:ascii="Arial" w:hAnsi="Arial" w:cs="Arial"/>
          <w:sz w:val="20"/>
          <w:szCs w:val="20"/>
        </w:rPr>
        <w:t xml:space="preserve"> </w:t>
      </w:r>
      <w:r w:rsidRPr="00583DF7">
        <w:rPr>
          <w:rFonts w:ascii="Arial" w:hAnsi="Arial" w:cs="Arial"/>
          <w:i/>
          <w:sz w:val="20"/>
          <w:szCs w:val="20"/>
        </w:rPr>
        <w:t>cuando esté plenamente demostrada en el proceso. En todo caso, dicha declaración sólo podrá hacerse siempre que en él intervengan las partes co</w:t>
      </w:r>
      <w:r>
        <w:rPr>
          <w:rFonts w:ascii="Arial" w:hAnsi="Arial" w:cs="Arial"/>
          <w:i/>
          <w:sz w:val="20"/>
          <w:szCs w:val="20"/>
        </w:rPr>
        <w:t>ntratantes o sus causahabientes</w:t>
      </w:r>
      <w:r w:rsidRPr="00583DF7">
        <w:rPr>
          <w:rFonts w:ascii="Arial" w:hAnsi="Arial" w:cs="Arial"/>
          <w:i/>
          <w:sz w:val="20"/>
          <w:szCs w:val="20"/>
        </w:rPr>
        <w:t>”</w:t>
      </w:r>
      <w:r>
        <w:rPr>
          <w:rFonts w:ascii="Arial" w:hAnsi="Arial" w:cs="Arial"/>
          <w:i/>
          <w:sz w:val="20"/>
          <w:szCs w:val="20"/>
        </w:rPr>
        <w:t>.</w:t>
      </w:r>
    </w:p>
    <w:p w14:paraId="69053271" w14:textId="77777777" w:rsidR="00912865" w:rsidRPr="008D415B" w:rsidRDefault="00912865" w:rsidP="004E6EB0">
      <w:pPr>
        <w:pStyle w:val="Textonotapie"/>
        <w:rPr>
          <w:lang w:val="es-CO"/>
        </w:rPr>
      </w:pPr>
    </w:p>
  </w:footnote>
  <w:footnote w:id="17">
    <w:p w14:paraId="076D02A1" w14:textId="77777777" w:rsidR="00912865" w:rsidRPr="007A645D" w:rsidRDefault="00912865" w:rsidP="004E6EB0">
      <w:pPr>
        <w:shd w:val="clear" w:color="auto" w:fill="FFFFFF"/>
        <w:ind w:left="86"/>
        <w:jc w:val="both"/>
        <w:rPr>
          <w:rFonts w:ascii="Arial" w:hAnsi="Arial" w:cs="Arial"/>
          <w:iCs/>
          <w:sz w:val="20"/>
          <w:szCs w:val="20"/>
        </w:rPr>
      </w:pPr>
      <w:r w:rsidRPr="00A9029D">
        <w:rPr>
          <w:rStyle w:val="Refdenotaalpie"/>
          <w:rFonts w:ascii="Arial" w:hAnsi="Arial" w:cs="Arial"/>
          <w:sz w:val="20"/>
          <w:szCs w:val="20"/>
        </w:rPr>
        <w:footnoteRef/>
      </w:r>
      <w:r w:rsidRPr="00A9029D">
        <w:rPr>
          <w:rFonts w:ascii="Arial" w:hAnsi="Arial" w:cs="Arial"/>
          <w:sz w:val="20"/>
          <w:szCs w:val="20"/>
        </w:rPr>
        <w:t xml:space="preserve"> Sobre el tema pueden consultarse las Sentencias de 7 de octubre de 1999, Exp. 12387,</w:t>
      </w:r>
      <w:r>
        <w:rPr>
          <w:rFonts w:ascii="Arial" w:hAnsi="Arial" w:cs="Arial"/>
          <w:sz w:val="20"/>
          <w:szCs w:val="20"/>
        </w:rPr>
        <w:t xml:space="preserve"> C.P: Alier E. Hernández Enríquez,</w:t>
      </w:r>
      <w:r w:rsidRPr="00A9029D">
        <w:rPr>
          <w:rFonts w:ascii="Arial" w:hAnsi="Arial" w:cs="Arial"/>
          <w:sz w:val="20"/>
          <w:szCs w:val="20"/>
        </w:rPr>
        <w:t xml:space="preserve"> de</w:t>
      </w:r>
      <w:r>
        <w:rPr>
          <w:rFonts w:ascii="Arial" w:hAnsi="Arial" w:cs="Arial"/>
          <w:sz w:val="20"/>
          <w:szCs w:val="20"/>
        </w:rPr>
        <w:t>l</w:t>
      </w:r>
      <w:r w:rsidRPr="00A9029D">
        <w:rPr>
          <w:rFonts w:ascii="Arial" w:hAnsi="Arial" w:cs="Arial"/>
          <w:sz w:val="20"/>
          <w:szCs w:val="20"/>
        </w:rPr>
        <w:t xml:space="preserve"> 1º de agosto de 2002, Exp. 21.041</w:t>
      </w:r>
      <w:r>
        <w:rPr>
          <w:rFonts w:ascii="Arial" w:hAnsi="Arial" w:cs="Arial"/>
          <w:sz w:val="20"/>
          <w:szCs w:val="20"/>
        </w:rPr>
        <w:t>, C.P. Germán Rodríguez Villamizar</w:t>
      </w:r>
      <w:r w:rsidRPr="00A9029D">
        <w:rPr>
          <w:rFonts w:ascii="Arial" w:hAnsi="Arial" w:cs="Arial"/>
          <w:sz w:val="20"/>
          <w:szCs w:val="20"/>
        </w:rPr>
        <w:t xml:space="preserve"> y de 6 de julio de 2005, Exp. 12249</w:t>
      </w:r>
      <w:r>
        <w:rPr>
          <w:rFonts w:ascii="Arial" w:hAnsi="Arial" w:cs="Arial"/>
          <w:sz w:val="20"/>
          <w:szCs w:val="20"/>
        </w:rPr>
        <w:t>,</w:t>
      </w:r>
      <w:r w:rsidRPr="007A645D">
        <w:rPr>
          <w:rFonts w:ascii="Arial" w:hAnsi="Arial" w:cs="Arial"/>
          <w:iCs/>
          <w:sz w:val="20"/>
          <w:szCs w:val="20"/>
          <w:lang w:val="es-ES_tradnl"/>
        </w:rPr>
        <w:t xml:space="preserve"> Alier E</w:t>
      </w:r>
      <w:r>
        <w:rPr>
          <w:rFonts w:ascii="Arial" w:hAnsi="Arial" w:cs="Arial"/>
          <w:iCs/>
          <w:sz w:val="20"/>
          <w:szCs w:val="20"/>
          <w:lang w:val="es-ES_tradnl"/>
        </w:rPr>
        <w:t>.</w:t>
      </w:r>
      <w:r w:rsidRPr="007A645D">
        <w:rPr>
          <w:rFonts w:ascii="Arial" w:hAnsi="Arial" w:cs="Arial"/>
          <w:iCs/>
          <w:sz w:val="20"/>
          <w:szCs w:val="20"/>
          <w:lang w:val="es-ES_tradnl"/>
        </w:rPr>
        <w:t xml:space="preserve"> Hern</w:t>
      </w:r>
      <w:r w:rsidRPr="007A645D">
        <w:rPr>
          <w:rFonts w:ascii="Arial" w:hAnsi="Arial"/>
          <w:iCs/>
          <w:sz w:val="20"/>
          <w:szCs w:val="20"/>
          <w:lang w:val="es-ES_tradnl"/>
        </w:rPr>
        <w:t>á</w:t>
      </w:r>
      <w:r w:rsidRPr="007A645D">
        <w:rPr>
          <w:rFonts w:ascii="Arial" w:hAnsi="Arial" w:cs="Arial"/>
          <w:iCs/>
          <w:sz w:val="20"/>
          <w:szCs w:val="20"/>
          <w:lang w:val="es-ES_tradnl"/>
        </w:rPr>
        <w:t>ndez Enr</w:t>
      </w:r>
      <w:r w:rsidRPr="007A645D">
        <w:rPr>
          <w:rFonts w:ascii="Arial" w:hAnsi="Arial"/>
          <w:iCs/>
          <w:sz w:val="20"/>
          <w:szCs w:val="20"/>
          <w:lang w:val="es-ES_tradnl"/>
        </w:rPr>
        <w:t>í</w:t>
      </w:r>
      <w:r w:rsidRPr="007A645D">
        <w:rPr>
          <w:rFonts w:ascii="Arial" w:hAnsi="Arial" w:cs="Arial"/>
          <w:iCs/>
          <w:sz w:val="20"/>
          <w:szCs w:val="20"/>
          <w:lang w:val="es-ES_tradnl"/>
        </w:rPr>
        <w:t>quez.</w:t>
      </w:r>
    </w:p>
    <w:p w14:paraId="7C0A8B57" w14:textId="77777777" w:rsidR="00912865" w:rsidRPr="007A645D" w:rsidRDefault="00912865" w:rsidP="004E6EB0">
      <w:pPr>
        <w:widowControl w:val="0"/>
        <w:autoSpaceDE w:val="0"/>
        <w:autoSpaceDN w:val="0"/>
        <w:adjustRightInd w:val="0"/>
        <w:rPr>
          <w:rFonts w:ascii="Arial" w:hAnsi="Arial"/>
          <w:i/>
          <w:iCs/>
          <w:sz w:val="20"/>
          <w:szCs w:val="20"/>
          <w:lang w:val="x-none" w:eastAsia="x-none"/>
        </w:rPr>
      </w:pPr>
    </w:p>
    <w:p w14:paraId="3B9072EE" w14:textId="77777777" w:rsidR="00912865" w:rsidRPr="00A9029D" w:rsidRDefault="00912865" w:rsidP="004E6EB0">
      <w:pPr>
        <w:pStyle w:val="Piedepgina"/>
        <w:jc w:val="both"/>
        <w:rPr>
          <w:rFonts w:ascii="Arial" w:hAnsi="Arial" w:cs="Arial"/>
          <w:sz w:val="20"/>
          <w:szCs w:val="20"/>
        </w:rPr>
      </w:pPr>
      <w:r>
        <w:rPr>
          <w:rFonts w:ascii="Arial" w:hAnsi="Arial" w:cs="Arial"/>
          <w:sz w:val="20"/>
          <w:szCs w:val="20"/>
        </w:rPr>
        <w:t xml:space="preserve"> </w:t>
      </w:r>
      <w:r w:rsidRPr="00A9029D">
        <w:rPr>
          <w:rFonts w:ascii="Arial" w:hAnsi="Arial" w:cs="Arial"/>
          <w:sz w:val="20"/>
          <w:szCs w:val="20"/>
        </w:rPr>
        <w:t>.</w:t>
      </w:r>
    </w:p>
  </w:footnote>
  <w:footnote w:id="18">
    <w:p w14:paraId="2F95E4B6" w14:textId="77777777" w:rsidR="00912865" w:rsidRPr="005E2603" w:rsidRDefault="00912865" w:rsidP="00F36C57">
      <w:pPr>
        <w:jc w:val="both"/>
        <w:rPr>
          <w:rFonts w:ascii="Arial" w:hAnsi="Arial" w:cs="Arial"/>
          <w:bCs/>
          <w:sz w:val="20"/>
          <w:szCs w:val="20"/>
        </w:rPr>
      </w:pPr>
      <w:r w:rsidRPr="005E2603">
        <w:rPr>
          <w:rStyle w:val="Refdenotaalpie"/>
          <w:rFonts w:ascii="Arial" w:hAnsi="Arial" w:cs="Arial"/>
          <w:sz w:val="20"/>
          <w:szCs w:val="20"/>
        </w:rPr>
        <w:footnoteRef/>
      </w:r>
      <w:r w:rsidRPr="005E2603">
        <w:rPr>
          <w:rFonts w:ascii="Arial" w:hAnsi="Arial" w:cs="Arial"/>
          <w:sz w:val="20"/>
          <w:szCs w:val="20"/>
        </w:rPr>
        <w:t xml:space="preserve"> Al respecto se precisa que </w:t>
      </w:r>
      <w:r w:rsidRPr="005E2603">
        <w:rPr>
          <w:rFonts w:ascii="Arial" w:hAnsi="Arial" w:cs="Arial"/>
          <w:sz w:val="20"/>
          <w:szCs w:val="20"/>
          <w:lang w:val="es-CO"/>
        </w:rPr>
        <w:t xml:space="preserve">en voces del </w:t>
      </w:r>
      <w:r w:rsidRPr="005E2603">
        <w:rPr>
          <w:rFonts w:ascii="Arial" w:hAnsi="Arial" w:cs="Arial"/>
          <w:bCs/>
          <w:sz w:val="20"/>
          <w:szCs w:val="20"/>
        </w:rPr>
        <w:t xml:space="preserve">artículo 1742 del C. C., la nulidad absoluta se sanea en todo caso por prescripción extraordinaria. Siguiendo este orden, se tiene que el término de prescripción extraordinaria, con sujeción a los dictados del artículo 2532 del Código Civil, en la forma en que fue modificado originalmente por la Ley 50 de 1936, era de 20 años. </w:t>
      </w:r>
    </w:p>
    <w:p w14:paraId="2473E233" w14:textId="77777777" w:rsidR="00912865" w:rsidRPr="005E2603" w:rsidRDefault="00912865" w:rsidP="00B25C8B">
      <w:pPr>
        <w:pStyle w:val="Textonotapie"/>
      </w:pPr>
    </w:p>
    <w:p w14:paraId="0CB98E54" w14:textId="77777777" w:rsidR="00912865" w:rsidRPr="00B25C8B" w:rsidRDefault="00912865" w:rsidP="00B25C8B">
      <w:pPr>
        <w:jc w:val="both"/>
        <w:rPr>
          <w:rFonts w:ascii="Arial" w:hAnsi="Arial" w:cs="Arial"/>
          <w:bCs/>
          <w:sz w:val="20"/>
          <w:szCs w:val="20"/>
        </w:rPr>
      </w:pPr>
      <w:r w:rsidRPr="005E2603">
        <w:rPr>
          <w:rFonts w:ascii="Arial" w:hAnsi="Arial" w:cs="Arial"/>
          <w:sz w:val="20"/>
          <w:szCs w:val="20"/>
        </w:rPr>
        <w:t xml:space="preserve">Para le época de celebración del Contrato No. 051, suscrito el 21 de septiembre de 2001, aún no se había expedido la </w:t>
      </w:r>
      <w:r w:rsidRPr="005E2603">
        <w:rPr>
          <w:rFonts w:ascii="Arial" w:hAnsi="Arial" w:cs="Arial"/>
          <w:bCs/>
          <w:sz w:val="20"/>
          <w:szCs w:val="20"/>
        </w:rPr>
        <w:t>Ley 791 de 2002, por la cual se redujo a 10 años el término señalado para la prescripción extraordinaria. Así las cosas, imperativo resulta señalar que el plazo de prescripción aplicable en este caso era aquel previsto en el artículo 2352 del Código Civil antes de que fuera modificado por la Ley 791 de 2002, esto es, el de 20 años, por ser la ley vigente al tiempo de celebración del acuerdo.</w:t>
      </w:r>
    </w:p>
    <w:p w14:paraId="4595F126" w14:textId="77777777" w:rsidR="00912865" w:rsidRPr="002E12AB" w:rsidRDefault="00912865" w:rsidP="002E12AB">
      <w:pPr>
        <w:jc w:val="both"/>
        <w:rPr>
          <w:rFonts w:ascii="Arial" w:hAnsi="Arial" w:cs="Arial"/>
          <w:bCs/>
          <w:i/>
          <w:sz w:val="20"/>
          <w:szCs w:val="20"/>
        </w:rPr>
      </w:pPr>
    </w:p>
    <w:p w14:paraId="24512755" w14:textId="77777777" w:rsidR="00912865" w:rsidRPr="00F36C57" w:rsidRDefault="00912865">
      <w:pPr>
        <w:pStyle w:val="Textonotapie"/>
      </w:pPr>
    </w:p>
  </w:footnote>
  <w:footnote w:id="19">
    <w:p w14:paraId="585EAA44" w14:textId="77777777" w:rsidR="00912865" w:rsidRPr="00490A44" w:rsidRDefault="00912865">
      <w:pPr>
        <w:pStyle w:val="Textonotapie"/>
        <w:rPr>
          <w:rFonts w:ascii="Arial" w:hAnsi="Arial" w:cs="Arial"/>
        </w:rPr>
      </w:pPr>
      <w:r w:rsidRPr="00490A44">
        <w:rPr>
          <w:rStyle w:val="Refdenotaalpie"/>
          <w:rFonts w:ascii="Arial" w:hAnsi="Arial" w:cs="Arial"/>
        </w:rPr>
        <w:footnoteRef/>
      </w:r>
      <w:r w:rsidRPr="00490A44">
        <w:rPr>
          <w:rFonts w:ascii="Arial" w:hAnsi="Arial" w:cs="Arial"/>
        </w:rPr>
        <w:t xml:space="preserve"> Consejo de Estado, Sala de lo Contencioso Administrativo, Sección Tercera, sentencia de 31 de mayo de 2016, Exp. 29.209, C.P. Hernán Andrade Rincón. </w:t>
      </w:r>
    </w:p>
    <w:p w14:paraId="42B6C9FF" w14:textId="77777777" w:rsidR="00912865" w:rsidRPr="00490A44" w:rsidRDefault="00912865">
      <w:pPr>
        <w:pStyle w:val="Textonotapie"/>
        <w:rPr>
          <w:rFonts w:ascii="Arial" w:hAnsi="Arial" w:cs="Arial"/>
          <w:lang w:val="es-CO"/>
        </w:rPr>
      </w:pPr>
    </w:p>
  </w:footnote>
  <w:footnote w:id="20">
    <w:p w14:paraId="79700690" w14:textId="77777777" w:rsidR="00912865" w:rsidRDefault="00912865" w:rsidP="009063DF">
      <w:pPr>
        <w:jc w:val="both"/>
        <w:rPr>
          <w:sz w:val="20"/>
          <w:szCs w:val="20"/>
          <w:lang w:eastAsia="es-CO"/>
        </w:rPr>
      </w:pPr>
      <w:r w:rsidRPr="00490A44">
        <w:rPr>
          <w:rStyle w:val="Refdenotaalpie"/>
          <w:rFonts w:ascii="Arial" w:hAnsi="Arial" w:cs="Arial"/>
          <w:sz w:val="20"/>
          <w:szCs w:val="20"/>
        </w:rPr>
        <w:footnoteRef/>
      </w:r>
      <w:r w:rsidRPr="00490A44">
        <w:rPr>
          <w:rFonts w:ascii="Arial" w:hAnsi="Arial" w:cs="Arial"/>
          <w:sz w:val="20"/>
          <w:szCs w:val="20"/>
        </w:rPr>
        <w:t xml:space="preserve"> Consejo de Estado, Sala de lo Contencioso Administrativo, Sección Tercera, sen</w:t>
      </w:r>
      <w:r>
        <w:rPr>
          <w:rFonts w:ascii="Arial" w:hAnsi="Arial" w:cs="Arial"/>
          <w:sz w:val="20"/>
          <w:szCs w:val="20"/>
        </w:rPr>
        <w:t>tencia de 28 de junio de 1999, E</w:t>
      </w:r>
      <w:r w:rsidRPr="00490A44">
        <w:rPr>
          <w:rFonts w:ascii="Arial" w:hAnsi="Arial" w:cs="Arial"/>
          <w:sz w:val="20"/>
          <w:szCs w:val="20"/>
        </w:rPr>
        <w:t>xp. 12085, C.P. Daniel Suárez Hernández.</w:t>
      </w:r>
    </w:p>
  </w:footnote>
  <w:footnote w:id="21">
    <w:p w14:paraId="59B8B4BA" w14:textId="77777777" w:rsidR="00912865" w:rsidRPr="00DB5D98" w:rsidRDefault="00912865" w:rsidP="00DB5D98">
      <w:pPr>
        <w:pStyle w:val="Textonotapie"/>
        <w:jc w:val="both"/>
        <w:rPr>
          <w:rFonts w:ascii="Arial" w:hAnsi="Arial" w:cs="Arial"/>
          <w:lang w:val="es-CO"/>
        </w:rPr>
      </w:pPr>
      <w:r w:rsidRPr="00DB5D98">
        <w:rPr>
          <w:rStyle w:val="Refdenotaalpie"/>
          <w:rFonts w:ascii="Arial" w:hAnsi="Arial" w:cs="Arial"/>
        </w:rPr>
        <w:footnoteRef/>
      </w:r>
      <w:r w:rsidRPr="00DB5D98">
        <w:rPr>
          <w:rFonts w:ascii="Arial" w:hAnsi="Arial" w:cs="Arial"/>
        </w:rPr>
        <w:t xml:space="preserve"> </w:t>
      </w:r>
      <w:r>
        <w:rPr>
          <w:rFonts w:ascii="Arial" w:hAnsi="Arial" w:cs="Arial"/>
        </w:rPr>
        <w:t>Consejo de Estado,</w:t>
      </w:r>
      <w:r w:rsidRPr="00DB5D98">
        <w:rPr>
          <w:rFonts w:ascii="Arial" w:hAnsi="Arial" w:cs="Arial"/>
        </w:rPr>
        <w:t xml:space="preserve"> Sala de lo Contencioso</w:t>
      </w:r>
      <w:r>
        <w:rPr>
          <w:rFonts w:ascii="Arial" w:hAnsi="Arial" w:cs="Arial"/>
        </w:rPr>
        <w:t xml:space="preserve"> Administrativo,</w:t>
      </w:r>
      <w:r w:rsidRPr="00DB5D98">
        <w:rPr>
          <w:rFonts w:ascii="Arial" w:hAnsi="Arial" w:cs="Arial"/>
        </w:rPr>
        <w:t xml:space="preserve"> Sección Tercera. Sentencia de julio 5 de 2006. Radicado 21.051. C.P. Ruth Stella Correa Palacio. Sobre el particular, ver también la</w:t>
      </w:r>
      <w:r w:rsidRPr="00AB08F1">
        <w:rPr>
          <w:rFonts w:ascii="Arial" w:hAnsi="Arial" w:cs="Arial"/>
        </w:rPr>
        <w:t xml:space="preserve"> </w:t>
      </w:r>
      <w:r w:rsidRPr="00DB5D98">
        <w:rPr>
          <w:rFonts w:ascii="Arial" w:hAnsi="Arial" w:cs="Arial"/>
        </w:rPr>
        <w:t xml:space="preserve">sentencia proferida por </w:t>
      </w:r>
      <w:r>
        <w:rPr>
          <w:rFonts w:ascii="Arial" w:hAnsi="Arial" w:cs="Arial"/>
        </w:rPr>
        <w:t xml:space="preserve">el Consejo de Estado, </w:t>
      </w:r>
      <w:r w:rsidRPr="00DB5D98">
        <w:rPr>
          <w:rFonts w:ascii="Arial" w:hAnsi="Arial" w:cs="Arial"/>
        </w:rPr>
        <w:t>Sala de lo Contencioso</w:t>
      </w:r>
      <w:r>
        <w:rPr>
          <w:rFonts w:ascii="Arial" w:hAnsi="Arial" w:cs="Arial"/>
        </w:rPr>
        <w:t xml:space="preserve"> Administrativo,</w:t>
      </w:r>
      <w:r w:rsidRPr="00DB5D98">
        <w:rPr>
          <w:rFonts w:ascii="Arial" w:hAnsi="Arial" w:cs="Arial"/>
        </w:rPr>
        <w:t xml:space="preserve"> Sección Tercera</w:t>
      </w:r>
      <w:r>
        <w:rPr>
          <w:rFonts w:ascii="Arial" w:hAnsi="Arial" w:cs="Arial"/>
        </w:rPr>
        <w:t>, Subsección A, 29 de abril de 2015, Exp. 31.818, C.P: Hernán Andrade Rincón. S</w:t>
      </w:r>
      <w:r w:rsidRPr="00DB5D98">
        <w:rPr>
          <w:rFonts w:ascii="Arial" w:hAnsi="Arial" w:cs="Arial"/>
        </w:rPr>
        <w:t xml:space="preserve">entencia proferida por </w:t>
      </w:r>
      <w:r>
        <w:rPr>
          <w:rFonts w:ascii="Arial" w:hAnsi="Arial" w:cs="Arial"/>
        </w:rPr>
        <w:t xml:space="preserve">el Consejo de Estado, </w:t>
      </w:r>
      <w:r w:rsidRPr="00DB5D98">
        <w:rPr>
          <w:rFonts w:ascii="Arial" w:hAnsi="Arial" w:cs="Arial"/>
        </w:rPr>
        <w:t>Sala de lo Contencioso</w:t>
      </w:r>
      <w:r>
        <w:rPr>
          <w:rFonts w:ascii="Arial" w:hAnsi="Arial" w:cs="Arial"/>
        </w:rPr>
        <w:t xml:space="preserve"> Administrativo,</w:t>
      </w:r>
      <w:r w:rsidRPr="00DB5D98">
        <w:rPr>
          <w:rFonts w:ascii="Arial" w:hAnsi="Arial" w:cs="Arial"/>
        </w:rPr>
        <w:t xml:space="preserve"> Sección Tercera</w:t>
      </w:r>
      <w:r>
        <w:rPr>
          <w:rFonts w:ascii="Arial" w:hAnsi="Arial" w:cs="Arial"/>
        </w:rPr>
        <w:t xml:space="preserve">, Subsección B, 26 de noviembre de 2015, Exp. 30.252, C.P: Stella Conto Díaz del Castillo. </w:t>
      </w:r>
    </w:p>
  </w:footnote>
  <w:footnote w:id="22">
    <w:p w14:paraId="1DFA2B80" w14:textId="77777777" w:rsidR="00912865" w:rsidRPr="00F60CEE" w:rsidRDefault="00912865">
      <w:pPr>
        <w:pStyle w:val="Textonotapie"/>
        <w:rPr>
          <w:rFonts w:ascii="Arial" w:hAnsi="Arial" w:cs="Arial"/>
          <w:lang w:val="en-US"/>
        </w:rPr>
      </w:pPr>
      <w:r w:rsidRPr="00247B29">
        <w:rPr>
          <w:rStyle w:val="Refdenotaalpie"/>
          <w:rFonts w:ascii="Arial" w:hAnsi="Arial" w:cs="Arial"/>
        </w:rPr>
        <w:footnoteRef/>
      </w:r>
      <w:r w:rsidRPr="00F60CEE">
        <w:rPr>
          <w:rFonts w:ascii="Arial" w:hAnsi="Arial" w:cs="Arial"/>
          <w:lang w:val="en-US"/>
        </w:rPr>
        <w:t xml:space="preserve"> Fls. 30-31 C1.</w:t>
      </w:r>
    </w:p>
  </w:footnote>
  <w:footnote w:id="23">
    <w:p w14:paraId="21637E81" w14:textId="77777777" w:rsidR="00912865" w:rsidRPr="00F60CEE" w:rsidRDefault="00912865">
      <w:pPr>
        <w:pStyle w:val="Textonotapie"/>
        <w:rPr>
          <w:rFonts w:ascii="Arial" w:hAnsi="Arial" w:cs="Arial"/>
          <w:lang w:val="en-US"/>
        </w:rPr>
      </w:pPr>
      <w:r w:rsidRPr="00383F9E">
        <w:rPr>
          <w:rStyle w:val="Refdenotaalpie"/>
          <w:rFonts w:ascii="Arial" w:hAnsi="Arial" w:cs="Arial"/>
        </w:rPr>
        <w:footnoteRef/>
      </w:r>
      <w:r w:rsidRPr="00F60CEE">
        <w:rPr>
          <w:rFonts w:ascii="Arial" w:hAnsi="Arial" w:cs="Arial"/>
          <w:lang w:val="en-US"/>
        </w:rPr>
        <w:t xml:space="preserve"> Fls. 178-182 C1. </w:t>
      </w:r>
    </w:p>
  </w:footnote>
  <w:footnote w:id="24">
    <w:p w14:paraId="00F8ECC4" w14:textId="77777777" w:rsidR="00912865" w:rsidRPr="00F60CEE" w:rsidRDefault="00912865">
      <w:pPr>
        <w:pStyle w:val="Textonotapie"/>
        <w:rPr>
          <w:rFonts w:ascii="Arial" w:hAnsi="Arial" w:cs="Arial"/>
          <w:lang w:val="en-US"/>
        </w:rPr>
      </w:pPr>
      <w:r w:rsidRPr="00383F9E">
        <w:rPr>
          <w:rStyle w:val="Refdenotaalpie"/>
          <w:rFonts w:ascii="Arial" w:hAnsi="Arial" w:cs="Arial"/>
        </w:rPr>
        <w:footnoteRef/>
      </w:r>
      <w:r w:rsidRPr="00F60CEE">
        <w:rPr>
          <w:rFonts w:ascii="Arial" w:hAnsi="Arial" w:cs="Arial"/>
          <w:lang w:val="en-US"/>
        </w:rPr>
        <w:t xml:space="preserve"> Fls. 34-35 C1. </w:t>
      </w:r>
    </w:p>
    <w:p w14:paraId="689FBCC5" w14:textId="77777777" w:rsidR="00912865" w:rsidRPr="00F60CEE" w:rsidRDefault="00912865">
      <w:pPr>
        <w:pStyle w:val="Textonotapie"/>
        <w:rPr>
          <w:rFonts w:ascii="Arial" w:hAnsi="Arial" w:cs="Arial"/>
          <w:lang w:val="en-US"/>
        </w:rPr>
      </w:pPr>
    </w:p>
  </w:footnote>
  <w:footnote w:id="25">
    <w:p w14:paraId="5319B9CB" w14:textId="77777777" w:rsidR="00912865" w:rsidRPr="00B334D8" w:rsidRDefault="00912865" w:rsidP="007F3F00">
      <w:pPr>
        <w:jc w:val="both"/>
        <w:rPr>
          <w:rFonts w:ascii="Arial" w:hAnsi="Arial" w:cs="Arial"/>
          <w:sz w:val="20"/>
          <w:szCs w:val="20"/>
          <w:lang w:val="es-CO" w:eastAsia="es-CO"/>
        </w:rPr>
      </w:pPr>
      <w:r w:rsidRPr="00B334D8">
        <w:rPr>
          <w:rStyle w:val="Refdenotaalpie"/>
          <w:rFonts w:ascii="Arial" w:hAnsi="Arial" w:cs="Arial"/>
          <w:sz w:val="20"/>
          <w:szCs w:val="20"/>
        </w:rPr>
        <w:footnoteRef/>
      </w:r>
      <w:r w:rsidRPr="00B334D8">
        <w:rPr>
          <w:rFonts w:ascii="Arial" w:hAnsi="Arial" w:cs="Arial"/>
          <w:sz w:val="20"/>
          <w:szCs w:val="20"/>
        </w:rPr>
        <w:t xml:space="preserve"> Sobre el particular ver sentencia</w:t>
      </w:r>
      <w:r w:rsidRPr="00B334D8">
        <w:rPr>
          <w:rFonts w:ascii="Arial" w:hAnsi="Arial" w:cs="Arial"/>
          <w:sz w:val="20"/>
          <w:szCs w:val="20"/>
          <w:lang w:val="es-CO" w:eastAsia="es-CO"/>
        </w:rPr>
        <w:t xml:space="preserve"> del Consejo de Estado, Sección Tercera, Subsección B, sentencia del 29 de octubre de 2012, exp. 21.429, M.P. Danilo Rojas Betancourth. </w:t>
      </w:r>
    </w:p>
    <w:p w14:paraId="1CF97917" w14:textId="77777777" w:rsidR="00912865" w:rsidRPr="00B334D8" w:rsidRDefault="00912865" w:rsidP="007F3F00">
      <w:pPr>
        <w:jc w:val="both"/>
        <w:rPr>
          <w:rFonts w:ascii="Arial" w:hAnsi="Arial" w:cs="Arial"/>
          <w:sz w:val="20"/>
          <w:szCs w:val="20"/>
        </w:rPr>
      </w:pPr>
    </w:p>
    <w:p w14:paraId="29A720C1" w14:textId="77777777" w:rsidR="00912865" w:rsidRPr="00B334D8" w:rsidRDefault="00912865" w:rsidP="007F3F00">
      <w:pPr>
        <w:jc w:val="both"/>
        <w:rPr>
          <w:rFonts w:ascii="Arial" w:hAnsi="Arial" w:cs="Arial"/>
          <w:i/>
          <w:sz w:val="20"/>
          <w:szCs w:val="20"/>
          <w:lang w:val="es-CO" w:eastAsia="es-CO"/>
        </w:rPr>
      </w:pPr>
      <w:r w:rsidRPr="00B334D8">
        <w:rPr>
          <w:rFonts w:ascii="Arial" w:hAnsi="Arial" w:cs="Arial"/>
          <w:i/>
          <w:sz w:val="20"/>
          <w:szCs w:val="20"/>
        </w:rPr>
        <w:t>“</w:t>
      </w:r>
      <w:r w:rsidRPr="00B334D8">
        <w:rPr>
          <w:rFonts w:ascii="Arial" w:hAnsi="Arial" w:cs="Arial"/>
          <w:i/>
          <w:sz w:val="20"/>
          <w:szCs w:val="20"/>
          <w:lang w:val="es-CO" w:eastAsia="es-CO"/>
        </w:rPr>
        <w:t>Por manera que la ahora demandante, en ejercicio de su autonomía privada y sin contrariar las normas imperativas, renunció a cualquier reconocimiento con ocasión de la extensión del plazo hasta el 20 de julio de 1990, acto dispositivo que resulta congruente con el artículo 15 del Código Civil, según el cual ‘podrán renunciarse los derechos conferidos por las leyes, con tal que solo miren el interés individual del renunciante, y que no esté prohibida la renuncia’.</w:t>
      </w:r>
    </w:p>
    <w:p w14:paraId="0BA044D6" w14:textId="77777777" w:rsidR="00912865" w:rsidRPr="00B334D8" w:rsidRDefault="00912865" w:rsidP="007F3F00">
      <w:pPr>
        <w:jc w:val="both"/>
        <w:rPr>
          <w:rFonts w:ascii="Arial" w:hAnsi="Arial" w:cs="Arial"/>
          <w:i/>
          <w:sz w:val="20"/>
          <w:szCs w:val="20"/>
          <w:lang w:val="es-CO" w:eastAsia="es-CO"/>
        </w:rPr>
      </w:pPr>
    </w:p>
    <w:p w14:paraId="1E7D8C7A" w14:textId="77777777" w:rsidR="00912865" w:rsidRPr="00B334D8" w:rsidRDefault="00912865" w:rsidP="007F3F00">
      <w:pPr>
        <w:jc w:val="both"/>
        <w:rPr>
          <w:rFonts w:ascii="Arial" w:hAnsi="Arial" w:cs="Arial"/>
          <w:i/>
          <w:sz w:val="20"/>
          <w:szCs w:val="20"/>
          <w:lang w:val="es-CO" w:eastAsia="es-CO"/>
        </w:rPr>
      </w:pPr>
      <w:r w:rsidRPr="00B334D8">
        <w:rPr>
          <w:rFonts w:ascii="Arial" w:hAnsi="Arial" w:cs="Arial"/>
          <w:i/>
          <w:sz w:val="20"/>
          <w:szCs w:val="20"/>
          <w:lang w:val="es-CO" w:eastAsia="es-CO"/>
        </w:rPr>
        <w:t>“58. Es decir, conjuntamente y de mutuo acuerdo Ecopetrol y Ley co Co. Ltda. hicieron los arreglos y tomaron las medidas que permitieron conjurar, superar y subsanar los hechos ajenos a ellas e imponderables que implicaron el retardo de la obra, sin q</w:t>
      </w:r>
      <w:r>
        <w:rPr>
          <w:rFonts w:ascii="Arial" w:hAnsi="Arial" w:cs="Arial"/>
          <w:i/>
          <w:sz w:val="20"/>
          <w:szCs w:val="20"/>
          <w:lang w:val="es-CO" w:eastAsia="es-CO"/>
        </w:rPr>
        <w:t xml:space="preserve">ue al realizar las respectivas </w:t>
      </w:r>
      <w:r w:rsidRPr="00B334D8">
        <w:rPr>
          <w:rFonts w:ascii="Arial" w:hAnsi="Arial" w:cs="Arial"/>
          <w:i/>
          <w:sz w:val="20"/>
          <w:szCs w:val="20"/>
          <w:lang w:val="es-CO" w:eastAsia="es-CO"/>
        </w:rPr>
        <w:t>prórrogas al contrato, la contratista hubiese reclamado en ellas los conceptos que ahora demanda como causantes de sobrecostos y de un desequilibrio económico del contrato. Esa es la intención común de las partes que se desprende de los acuerdos que sin reparos ni salvedades suscribieron para sobrellevar las dificultades acaecidas en el desarrollo de la relación negocial, de manera que no resultan procedentes reclamaciones posteriores para obtener reconocimientos de prestaciones emanadas del contrato, cuando no aparecen o no se hicieron en dichos actos.</w:t>
      </w:r>
    </w:p>
    <w:p w14:paraId="5182E9C7" w14:textId="77777777" w:rsidR="00912865" w:rsidRPr="00B334D8" w:rsidRDefault="00912865" w:rsidP="007F3F00">
      <w:pPr>
        <w:jc w:val="both"/>
        <w:rPr>
          <w:rFonts w:ascii="Arial" w:hAnsi="Arial" w:cs="Arial"/>
          <w:i/>
          <w:sz w:val="20"/>
          <w:szCs w:val="20"/>
          <w:lang w:val="es-CO" w:eastAsia="es-CO"/>
        </w:rPr>
      </w:pPr>
    </w:p>
    <w:p w14:paraId="264F5FBF" w14:textId="77777777" w:rsidR="00912865" w:rsidRPr="00B334D8" w:rsidRDefault="00912865" w:rsidP="007F3F00">
      <w:pPr>
        <w:jc w:val="both"/>
        <w:rPr>
          <w:rFonts w:ascii="Arial" w:hAnsi="Arial" w:cs="Arial"/>
          <w:i/>
          <w:sz w:val="20"/>
          <w:szCs w:val="20"/>
          <w:lang w:val="es-CO" w:eastAsia="es-CO"/>
        </w:rPr>
      </w:pPr>
      <w:r w:rsidRPr="00B334D8">
        <w:rPr>
          <w:rFonts w:ascii="Arial" w:hAnsi="Arial" w:cs="Arial"/>
          <w:i/>
          <w:sz w:val="20"/>
          <w:szCs w:val="20"/>
          <w:lang w:val="es-CO" w:eastAsia="es-CO"/>
        </w:rPr>
        <w:t>“(…)</w:t>
      </w:r>
      <w:r>
        <w:rPr>
          <w:rFonts w:ascii="Arial" w:hAnsi="Arial" w:cs="Arial"/>
          <w:i/>
          <w:sz w:val="20"/>
          <w:szCs w:val="20"/>
          <w:lang w:val="es-CO" w:eastAsia="es-CO"/>
        </w:rPr>
        <w:t>”</w:t>
      </w:r>
      <w:r w:rsidRPr="00B334D8">
        <w:rPr>
          <w:rFonts w:ascii="Arial" w:hAnsi="Arial" w:cs="Arial"/>
          <w:i/>
          <w:sz w:val="20"/>
          <w:szCs w:val="20"/>
          <w:lang w:val="es-CO" w:eastAsia="es-CO"/>
        </w:rPr>
        <w:t>.</w:t>
      </w:r>
    </w:p>
    <w:p w14:paraId="4E18DDCE" w14:textId="77777777" w:rsidR="00912865" w:rsidRPr="00B334D8" w:rsidRDefault="00912865" w:rsidP="007F3F00">
      <w:pPr>
        <w:jc w:val="both"/>
        <w:rPr>
          <w:rFonts w:ascii="Arial" w:hAnsi="Arial" w:cs="Arial"/>
          <w:i/>
          <w:sz w:val="20"/>
          <w:szCs w:val="20"/>
          <w:lang w:val="es-CO" w:eastAsia="es-CO"/>
        </w:rPr>
      </w:pPr>
    </w:p>
    <w:p w14:paraId="2B020340" w14:textId="77777777" w:rsidR="00912865" w:rsidRPr="00B334D8" w:rsidRDefault="00912865" w:rsidP="007F3F00">
      <w:pPr>
        <w:jc w:val="both"/>
        <w:rPr>
          <w:rFonts w:ascii="Arial" w:hAnsi="Arial" w:cs="Arial"/>
          <w:i/>
          <w:sz w:val="20"/>
          <w:szCs w:val="20"/>
          <w:lang w:val="es-CO" w:eastAsia="es-CO"/>
        </w:rPr>
      </w:pPr>
      <w:r w:rsidRPr="00B334D8">
        <w:rPr>
          <w:rFonts w:ascii="Arial" w:hAnsi="Arial" w:cs="Arial"/>
          <w:i/>
          <w:sz w:val="20"/>
          <w:szCs w:val="20"/>
          <w:lang w:val="es-CO" w:eastAsia="es-CO"/>
        </w:rPr>
        <w:t>“61. Y en sentencia de 31 de agosto de 2011, indicó:</w:t>
      </w:r>
    </w:p>
    <w:p w14:paraId="074378CF" w14:textId="77777777" w:rsidR="00912865" w:rsidRPr="00B334D8" w:rsidRDefault="00912865" w:rsidP="007F3F00">
      <w:pPr>
        <w:jc w:val="both"/>
        <w:rPr>
          <w:rFonts w:ascii="Arial" w:hAnsi="Arial" w:cs="Arial"/>
          <w:i/>
          <w:sz w:val="20"/>
          <w:szCs w:val="20"/>
          <w:lang w:val="es-CO" w:eastAsia="es-CO"/>
        </w:rPr>
      </w:pPr>
    </w:p>
    <w:p w14:paraId="427E4669" w14:textId="77777777" w:rsidR="00912865" w:rsidRPr="00B334D8" w:rsidRDefault="00912865" w:rsidP="007F3F00">
      <w:pPr>
        <w:jc w:val="both"/>
        <w:rPr>
          <w:rFonts w:ascii="Arial" w:hAnsi="Arial" w:cs="Arial"/>
          <w:i/>
          <w:sz w:val="20"/>
          <w:szCs w:val="20"/>
          <w:lang w:val="es-CO" w:eastAsia="es-CO"/>
        </w:rPr>
      </w:pPr>
      <w:r w:rsidRPr="00B334D8">
        <w:rPr>
          <w:rFonts w:ascii="Arial" w:hAnsi="Arial" w:cs="Arial"/>
          <w:i/>
          <w:sz w:val="20"/>
          <w:szCs w:val="20"/>
          <w:lang w:val="es-CO" w:eastAsia="es-CO"/>
        </w:rPr>
        <w:t xml:space="preserve">‘No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w:t>
      </w:r>
    </w:p>
    <w:p w14:paraId="0160003E" w14:textId="77777777" w:rsidR="00912865" w:rsidRPr="00B334D8" w:rsidRDefault="00912865" w:rsidP="007F3F00">
      <w:pPr>
        <w:jc w:val="both"/>
        <w:rPr>
          <w:rFonts w:ascii="Arial" w:hAnsi="Arial" w:cs="Arial"/>
          <w:i/>
          <w:sz w:val="20"/>
          <w:szCs w:val="20"/>
          <w:lang w:val="es-CO" w:eastAsia="es-CO"/>
        </w:rPr>
      </w:pPr>
    </w:p>
    <w:p w14:paraId="5AF5F2AF" w14:textId="77777777" w:rsidR="00912865" w:rsidRPr="00B334D8" w:rsidRDefault="00912865" w:rsidP="007F3F00">
      <w:pPr>
        <w:jc w:val="both"/>
        <w:rPr>
          <w:rFonts w:ascii="Arial" w:hAnsi="Arial" w:cs="Arial"/>
          <w:i/>
          <w:sz w:val="20"/>
          <w:szCs w:val="20"/>
          <w:lang w:val="es-CO" w:eastAsia="es-CO"/>
        </w:rPr>
      </w:pPr>
      <w:r w:rsidRPr="00B334D8">
        <w:rPr>
          <w:rFonts w:ascii="Arial" w:hAnsi="Arial" w:cs="Arial"/>
          <w:i/>
          <w:sz w:val="20"/>
          <w:szCs w:val="20"/>
          <w:lang w:val="es-CO" w:eastAsia="es-CO"/>
        </w:rPr>
        <w:t xml:space="preserve">‘Recuérdese que la aplicación de la buena fe en materia negocial implica para las partes la observancia de una conducta enmarcada dentro del contexto de los deberes de corrección, claridad recíproca lealtad que se deben los contratantes, para permitir la realización de los efectos finales buscados con el contrato’. </w:t>
      </w:r>
    </w:p>
    <w:p w14:paraId="286C0B34" w14:textId="77777777" w:rsidR="00912865" w:rsidRPr="00B334D8" w:rsidRDefault="00912865" w:rsidP="007F3F00">
      <w:pPr>
        <w:jc w:val="both"/>
        <w:rPr>
          <w:rFonts w:ascii="Arial" w:hAnsi="Arial" w:cs="Arial"/>
          <w:i/>
          <w:sz w:val="20"/>
          <w:szCs w:val="20"/>
          <w:lang w:val="es-CO" w:eastAsia="es-CO"/>
        </w:rPr>
      </w:pPr>
    </w:p>
    <w:p w14:paraId="53F690D9" w14:textId="77777777" w:rsidR="00912865" w:rsidRPr="00B334D8" w:rsidRDefault="00912865" w:rsidP="007F3F00">
      <w:pPr>
        <w:jc w:val="both"/>
        <w:rPr>
          <w:rFonts w:ascii="Arial" w:hAnsi="Arial" w:cs="Arial"/>
          <w:i/>
          <w:sz w:val="20"/>
          <w:szCs w:val="20"/>
          <w:lang w:val="es-CO" w:eastAsia="es-CO"/>
        </w:rPr>
      </w:pPr>
      <w:r w:rsidRPr="00B334D8">
        <w:rPr>
          <w:rFonts w:ascii="Arial" w:hAnsi="Arial" w:cs="Arial"/>
          <w:i/>
          <w:sz w:val="20"/>
          <w:szCs w:val="20"/>
          <w:lang w:val="es-CO" w:eastAsia="es-CO"/>
        </w:rPr>
        <w:t xml:space="preserve">“62. De acuerdo con el criterio jurisprudencial expuesto, la omisión o silencio en torno a las reclamaciones, reconocimientos, observaciones o salvedades por hechos previos conocidos a la fecha de suscripción de un contrato modificatorio, adicional o un acta de suspensión tiene por efecto el finiquito de los asuntos pendientes para las partes, no siendo posible discutir posteriormente esos hechos anteriores (excepto por vicios en el consentimiento), toda vez que no es lícito a las partes venir contra sus propios actos, o sea ‘venire contra factum propium non valet’, que se sustenta en la buena fe que debe imperar en las relaciones jurídicas. </w:t>
      </w:r>
    </w:p>
    <w:p w14:paraId="351FAF32" w14:textId="77777777" w:rsidR="00912865" w:rsidRPr="00B334D8" w:rsidRDefault="00912865" w:rsidP="007F3F00">
      <w:pPr>
        <w:jc w:val="both"/>
        <w:rPr>
          <w:rFonts w:ascii="Arial" w:hAnsi="Arial" w:cs="Arial"/>
          <w:i/>
          <w:sz w:val="20"/>
          <w:szCs w:val="20"/>
          <w:lang w:val="es-CO" w:eastAsia="es-CO"/>
        </w:rPr>
      </w:pPr>
    </w:p>
    <w:p w14:paraId="1B90ED41" w14:textId="77777777" w:rsidR="00912865" w:rsidRPr="00B334D8" w:rsidRDefault="00912865" w:rsidP="007F3F00">
      <w:pPr>
        <w:jc w:val="both"/>
        <w:rPr>
          <w:rFonts w:ascii="Arial" w:hAnsi="Arial" w:cs="Arial"/>
          <w:i/>
          <w:sz w:val="20"/>
          <w:szCs w:val="20"/>
          <w:lang w:val="es-CO" w:eastAsia="es-CO"/>
        </w:rPr>
      </w:pPr>
      <w:r w:rsidRPr="00B334D8">
        <w:rPr>
          <w:rFonts w:ascii="Arial" w:hAnsi="Arial" w:cs="Arial"/>
          <w:i/>
          <w:sz w:val="20"/>
          <w:szCs w:val="20"/>
          <w:lang w:val="es-CO" w:eastAsia="es-CO"/>
        </w:rPr>
        <w:t xml:space="preserve">“63. Por lo tanto, respecto a los sobrecostos reclamados por una mayor permanencia en obra, considera la Sala que no pueden prosperar las pretensiones de la actora, dado que, como ya se observó, la ampliación del plazo, así como los motivos y causas que originaron el mayor tiempo del contrato quedaron consignados en negocios jurídicos adicionales que concretaron las postergaciones de las cuales pretende ahora percibir beneficios indemnizatorios y de los que sólo vino a dar cuenta luego de su perfeccionamiento y a cuantificar una vez finalizado el plazo de ejecución del contrato, máxime cuando en los mismos hizo expresa renuncia de reclamaciones por los hechos que dieron lugar a su celebración”. </w:t>
      </w:r>
    </w:p>
    <w:p w14:paraId="21EA9328" w14:textId="77777777" w:rsidR="00912865" w:rsidRPr="008B1EC2" w:rsidRDefault="00912865" w:rsidP="007F3F00">
      <w:pPr>
        <w:pStyle w:val="Textonotapie"/>
        <w:rPr>
          <w:lang w:val="es-CO"/>
        </w:rPr>
      </w:pPr>
    </w:p>
  </w:footnote>
  <w:footnote w:id="26">
    <w:p w14:paraId="3F1C3661" w14:textId="77777777" w:rsidR="00912865" w:rsidRPr="00AD67AA" w:rsidRDefault="00912865">
      <w:pPr>
        <w:pStyle w:val="Textonotapie"/>
        <w:rPr>
          <w:rFonts w:ascii="Arial" w:hAnsi="Arial" w:cs="Arial"/>
          <w:lang w:val="es-CO"/>
        </w:rPr>
      </w:pPr>
      <w:r w:rsidRPr="00AD67AA">
        <w:rPr>
          <w:rStyle w:val="Refdenotaalpie"/>
          <w:rFonts w:ascii="Arial" w:hAnsi="Arial" w:cs="Arial"/>
        </w:rPr>
        <w:footnoteRef/>
      </w:r>
      <w:r w:rsidRPr="00AD67AA">
        <w:rPr>
          <w:rFonts w:ascii="Arial" w:hAnsi="Arial" w:cs="Arial"/>
        </w:rPr>
        <w:t xml:space="preserve"> </w:t>
      </w:r>
      <w:r w:rsidRPr="00AD67AA">
        <w:rPr>
          <w:rFonts w:ascii="Arial" w:hAnsi="Arial" w:cs="Arial"/>
          <w:lang w:val="es-CO"/>
        </w:rPr>
        <w:t>Fls. 148-</w:t>
      </w:r>
      <w:r>
        <w:rPr>
          <w:rFonts w:ascii="Arial" w:hAnsi="Arial" w:cs="Arial"/>
          <w:lang w:val="es-CO"/>
        </w:rPr>
        <w:t>151 C1</w:t>
      </w:r>
    </w:p>
  </w:footnote>
  <w:footnote w:id="27">
    <w:p w14:paraId="385F00B4" w14:textId="77777777" w:rsidR="00912865" w:rsidRPr="00B51B25" w:rsidRDefault="00912865" w:rsidP="002B478A">
      <w:pPr>
        <w:shd w:val="clear" w:color="auto" w:fill="FFFFFF"/>
        <w:jc w:val="both"/>
        <w:rPr>
          <w:rFonts w:ascii="Arial" w:hAnsi="Arial" w:cs="Arial"/>
          <w:i/>
          <w:color w:val="000000"/>
          <w:sz w:val="20"/>
          <w:szCs w:val="20"/>
        </w:rPr>
      </w:pPr>
      <w:r w:rsidRPr="00B51B25">
        <w:rPr>
          <w:rStyle w:val="Refdenotaalpie"/>
          <w:rFonts w:ascii="Arial" w:hAnsi="Arial" w:cs="Arial"/>
          <w:sz w:val="20"/>
          <w:szCs w:val="20"/>
        </w:rPr>
        <w:footnoteRef/>
      </w:r>
      <w:r w:rsidRPr="00B51B25">
        <w:rPr>
          <w:rFonts w:ascii="Arial" w:hAnsi="Arial" w:cs="Arial"/>
          <w:sz w:val="20"/>
          <w:szCs w:val="20"/>
        </w:rPr>
        <w:t xml:space="preserve"> </w:t>
      </w:r>
      <w:r w:rsidRPr="00B51B25">
        <w:rPr>
          <w:rFonts w:ascii="Arial" w:hAnsi="Arial" w:cs="Arial"/>
          <w:bCs/>
          <w:i/>
          <w:color w:val="000000"/>
          <w:sz w:val="20"/>
          <w:szCs w:val="20"/>
        </w:rPr>
        <w:t>“Artículo 48º.- </w:t>
      </w:r>
      <w:r w:rsidRPr="00B51B25">
        <w:rPr>
          <w:rFonts w:ascii="Arial" w:hAnsi="Arial" w:cs="Arial"/>
          <w:i/>
          <w:iCs/>
          <w:color w:val="000000"/>
          <w:sz w:val="20"/>
          <w:szCs w:val="20"/>
        </w:rPr>
        <w:t>De los Efectos de la Nulidad.</w:t>
      </w:r>
      <w:r w:rsidRPr="00B51B25">
        <w:rPr>
          <w:rFonts w:ascii="Arial" w:hAnsi="Arial" w:cs="Arial"/>
          <w:i/>
          <w:color w:val="000000"/>
          <w:sz w:val="20"/>
          <w:szCs w:val="20"/>
        </w:rPr>
        <w:t> La declaración de nulidad de un contrato de ejecución sucesiva no impedirá el reconocimiento y pago de las prestaciones ejecutadas hasta el momento de la declaratoria.</w:t>
      </w:r>
    </w:p>
    <w:p w14:paraId="2FAACE96" w14:textId="77777777" w:rsidR="00912865" w:rsidRPr="00B51B25" w:rsidRDefault="00912865" w:rsidP="002B478A">
      <w:pPr>
        <w:shd w:val="clear" w:color="auto" w:fill="FFFFFF"/>
        <w:jc w:val="both"/>
        <w:rPr>
          <w:rFonts w:ascii="Arial" w:hAnsi="Arial" w:cs="Arial"/>
          <w:i/>
          <w:color w:val="000000"/>
          <w:sz w:val="20"/>
          <w:szCs w:val="20"/>
        </w:rPr>
      </w:pPr>
    </w:p>
    <w:p w14:paraId="46C41820" w14:textId="77777777" w:rsidR="00912865" w:rsidRPr="007F656B" w:rsidRDefault="00912865" w:rsidP="002B478A">
      <w:pPr>
        <w:shd w:val="clear" w:color="auto" w:fill="FFFFFF"/>
        <w:jc w:val="both"/>
        <w:rPr>
          <w:rFonts w:ascii="Arial" w:hAnsi="Arial" w:cs="Arial"/>
          <w:i/>
          <w:color w:val="000000"/>
          <w:sz w:val="20"/>
          <w:szCs w:val="20"/>
        </w:rPr>
      </w:pPr>
      <w:r w:rsidRPr="002B478A">
        <w:rPr>
          <w:rFonts w:ascii="Arial" w:hAnsi="Arial" w:cs="Arial"/>
          <w:i/>
          <w:color w:val="000000"/>
          <w:sz w:val="20"/>
          <w:szCs w:val="20"/>
        </w:rPr>
        <w:t>“</w:t>
      </w:r>
      <w:r w:rsidRPr="007F656B">
        <w:rPr>
          <w:rFonts w:ascii="Arial" w:hAnsi="Arial" w:cs="Arial"/>
          <w:i/>
          <w:color w:val="000000"/>
          <w:sz w:val="20"/>
          <w:szCs w:val="20"/>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w:t>
      </w:r>
      <w:r w:rsidRPr="002B478A">
        <w:rPr>
          <w:rFonts w:ascii="Arial" w:hAnsi="Arial" w:cs="Arial"/>
          <w:i/>
          <w:color w:val="000000"/>
          <w:sz w:val="20"/>
          <w:szCs w:val="20"/>
        </w:rPr>
        <w:t xml:space="preserve"> satisfacer un interés público</w:t>
      </w:r>
      <w:r>
        <w:rPr>
          <w:rFonts w:ascii="Arial" w:hAnsi="Arial" w:cs="Arial"/>
          <w:i/>
          <w:color w:val="000000"/>
          <w:sz w:val="20"/>
          <w:szCs w:val="20"/>
        </w:rPr>
        <w:t>”</w:t>
      </w:r>
      <w:r w:rsidRPr="002B478A">
        <w:rPr>
          <w:rFonts w:ascii="Arial" w:hAnsi="Arial" w:cs="Arial"/>
          <w:i/>
          <w:color w:val="000000"/>
          <w:sz w:val="20"/>
          <w:szCs w:val="20"/>
        </w:rPr>
        <w:t>.</w:t>
      </w:r>
    </w:p>
    <w:p w14:paraId="6BDE4FF9" w14:textId="77777777" w:rsidR="00912865" w:rsidRPr="007F656B" w:rsidRDefault="00912865" w:rsidP="002B478A">
      <w:pPr>
        <w:overflowPunct w:val="0"/>
        <w:autoSpaceDE w:val="0"/>
        <w:autoSpaceDN w:val="0"/>
        <w:adjustRightInd w:val="0"/>
        <w:spacing w:line="360" w:lineRule="auto"/>
        <w:jc w:val="both"/>
        <w:textAlignment w:val="baseline"/>
        <w:rPr>
          <w:rFonts w:ascii="Century Gothic" w:hAnsi="Century Gothic" w:cs="Arial"/>
          <w:sz w:val="20"/>
          <w:szCs w:val="20"/>
        </w:rPr>
      </w:pPr>
    </w:p>
    <w:p w14:paraId="4AAF072E" w14:textId="77777777" w:rsidR="00912865" w:rsidRPr="002B478A" w:rsidRDefault="00912865" w:rsidP="002B478A">
      <w:pPr>
        <w:pStyle w:val="Textonotapie"/>
        <w:rPr>
          <w:lang w:val="es-CO"/>
        </w:rPr>
      </w:pPr>
    </w:p>
  </w:footnote>
  <w:footnote w:id="28">
    <w:p w14:paraId="37B35624" w14:textId="77777777" w:rsidR="00912865" w:rsidRPr="001F486D" w:rsidRDefault="00912865">
      <w:pPr>
        <w:pStyle w:val="Textonotapie"/>
        <w:rPr>
          <w:rFonts w:ascii="Arial" w:hAnsi="Arial" w:cs="Arial"/>
          <w:lang w:val="es-CO"/>
        </w:rPr>
      </w:pPr>
      <w:r w:rsidRPr="001F486D">
        <w:rPr>
          <w:rStyle w:val="Refdenotaalpie"/>
          <w:rFonts w:ascii="Arial" w:hAnsi="Arial" w:cs="Arial"/>
        </w:rPr>
        <w:footnoteRef/>
      </w:r>
      <w:r w:rsidRPr="001F486D">
        <w:rPr>
          <w:rFonts w:ascii="Arial" w:hAnsi="Arial" w:cs="Arial"/>
        </w:rPr>
        <w:t xml:space="preserve"> </w:t>
      </w:r>
      <w:r w:rsidRPr="001F486D">
        <w:rPr>
          <w:rFonts w:ascii="Arial" w:hAnsi="Arial" w:cs="Arial"/>
          <w:lang w:val="es-CO"/>
        </w:rPr>
        <w:t>Fls.262-264, 267-269, 300-302 C2</w:t>
      </w:r>
      <w:r>
        <w:rPr>
          <w:rFonts w:ascii="Arial" w:hAnsi="Arial" w:cs="Arial"/>
          <w:lang w:val="es-CO"/>
        </w:rPr>
        <w:t>.</w:t>
      </w:r>
    </w:p>
  </w:footnote>
  <w:footnote w:id="29">
    <w:p w14:paraId="75FC622A" w14:textId="77777777" w:rsidR="00912865" w:rsidRPr="005E6B38" w:rsidRDefault="00912865">
      <w:pPr>
        <w:pStyle w:val="Textonotapie"/>
        <w:rPr>
          <w:lang w:val="es-CO"/>
        </w:rPr>
      </w:pPr>
      <w:r w:rsidRPr="001F486D">
        <w:rPr>
          <w:rStyle w:val="Refdenotaalpie"/>
          <w:rFonts w:ascii="Arial" w:hAnsi="Arial" w:cs="Arial"/>
        </w:rPr>
        <w:footnoteRef/>
      </w:r>
      <w:r w:rsidRPr="001F486D">
        <w:rPr>
          <w:rFonts w:ascii="Arial" w:hAnsi="Arial" w:cs="Arial"/>
        </w:rPr>
        <w:t xml:space="preserve"> </w:t>
      </w:r>
      <w:r w:rsidRPr="001F486D">
        <w:rPr>
          <w:rFonts w:ascii="Arial" w:hAnsi="Arial" w:cs="Arial"/>
          <w:lang w:val="es-CO"/>
        </w:rPr>
        <w:t>Fls. 548-651 C2.</w:t>
      </w:r>
      <w:r>
        <w:rPr>
          <w:lang w:val="es-CO"/>
        </w:rPr>
        <w:t xml:space="preserve"> </w:t>
      </w:r>
    </w:p>
  </w:footnote>
  <w:footnote w:id="30">
    <w:p w14:paraId="6E4EE336" w14:textId="77777777" w:rsidR="00912865" w:rsidRPr="00A67C33" w:rsidRDefault="00912865" w:rsidP="00A67C33">
      <w:pPr>
        <w:pStyle w:val="Textonotapie"/>
        <w:jc w:val="both"/>
        <w:rPr>
          <w:rFonts w:ascii="Arial" w:hAnsi="Arial" w:cs="Arial"/>
        </w:rPr>
      </w:pPr>
      <w:r w:rsidRPr="00CE4E3F">
        <w:rPr>
          <w:rStyle w:val="Refdenotaalpie"/>
          <w:rFonts w:ascii="Arial" w:hAnsi="Arial" w:cs="Arial"/>
        </w:rPr>
        <w:footnoteRef/>
      </w:r>
      <w:r w:rsidRPr="00CE4E3F">
        <w:rPr>
          <w:rFonts w:ascii="Arial" w:hAnsi="Arial" w:cs="Arial"/>
        </w:rPr>
        <w:t xml:space="preserve"> Se observa, además, que estos valores coinciden también con las sumas reclamadas por el contratista ante la entidad mediante oficio del 13 de marzo de 2003, en el cual el demandante condensó la liquidación de los servicios prestados en virtud del Contrato No. 051-01, valores calculados de acuerdo con el porcentaje de recaudo en favor del municipio, sin que allí se alegue la existencia de mayores sumas adeudadas como consecuencia del proceso de cobro. Ver Fls. 78-79 C1.</w:t>
      </w:r>
    </w:p>
  </w:footnote>
  <w:footnote w:id="31">
    <w:p w14:paraId="636F757E" w14:textId="77777777" w:rsidR="00912865" w:rsidRDefault="00912865" w:rsidP="00AF045E">
      <w:pPr>
        <w:pStyle w:val="Textonotapie"/>
        <w:jc w:val="both"/>
        <w:rPr>
          <w:rFonts w:ascii="Arial" w:hAnsi="Arial" w:cs="Arial"/>
        </w:rPr>
      </w:pPr>
      <w:r w:rsidRPr="00AF045E">
        <w:rPr>
          <w:rStyle w:val="Refdenotaalpie"/>
          <w:rFonts w:ascii="Arial" w:hAnsi="Arial" w:cs="Arial"/>
        </w:rPr>
        <w:footnoteRef/>
      </w:r>
      <w:r w:rsidRPr="00AF045E">
        <w:rPr>
          <w:rFonts w:ascii="Arial" w:hAnsi="Arial" w:cs="Arial"/>
        </w:rPr>
        <w:t xml:space="preserve"> </w:t>
      </w:r>
      <w:r w:rsidRPr="00BA3D5E">
        <w:rPr>
          <w:rFonts w:ascii="Arial" w:hAnsi="Arial" w:cs="Arial"/>
          <w:lang w:val="es-CO"/>
        </w:rPr>
        <w:t>La Sala precisa que aunque no desconoce la regla prevista en el a</w:t>
      </w:r>
      <w:r>
        <w:rPr>
          <w:rFonts w:ascii="Arial" w:hAnsi="Arial" w:cs="Arial"/>
          <w:lang w:val="es-CO"/>
        </w:rPr>
        <w:t>r</w:t>
      </w:r>
      <w:r w:rsidRPr="00BA3D5E">
        <w:rPr>
          <w:rFonts w:ascii="Arial" w:hAnsi="Arial" w:cs="Arial"/>
          <w:lang w:val="es-CO"/>
        </w:rPr>
        <w:t xml:space="preserve">tículo 4 del Decreto 1737 de 1998 por el </w:t>
      </w:r>
      <w:r w:rsidRPr="005E2603">
        <w:rPr>
          <w:rFonts w:ascii="Arial" w:hAnsi="Arial" w:cs="Arial"/>
          <w:lang w:val="es-CO"/>
        </w:rPr>
        <w:t xml:space="preserve">cual </w:t>
      </w:r>
      <w:r w:rsidRPr="00BA3D5E">
        <w:rPr>
          <w:rStyle w:val="Textoennegrita"/>
          <w:rFonts w:ascii="Arial" w:hAnsi="Arial" w:cs="Arial"/>
          <w:b w:val="0"/>
        </w:rPr>
        <w:t>se expiden medidas de austeridad y eficiencia y se someten a condiciones especiales la asunción de compromisos por parte de las entidades públicas que manejan recursos del Tesoro Público, modificado por el artículo 4 del Decreto 2209 de 1998, de conformidad con la cual “</w:t>
      </w:r>
      <w:r w:rsidRPr="00BA3D5E">
        <w:rPr>
          <w:rFonts w:ascii="Arial" w:hAnsi="Arial" w:cs="Arial"/>
          <w:i/>
        </w:rPr>
        <w:t>Est</w:t>
      </w:r>
      <w:r>
        <w:rPr>
          <w:rFonts w:ascii="Arial" w:hAnsi="Arial" w:cs="Arial"/>
          <w:i/>
        </w:rPr>
        <w:t>á</w:t>
      </w:r>
      <w:r w:rsidRPr="00BA3D5E">
        <w:rPr>
          <w:rFonts w:ascii="Arial" w:hAnsi="Arial" w:cs="Arial"/>
          <w:i/>
        </w:rPr>
        <w:t xml:space="preserve">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 entidad</w:t>
      </w:r>
      <w:r w:rsidRPr="00BA3D5E">
        <w:rPr>
          <w:rFonts w:ascii="Arial" w:hAnsi="Arial" w:cs="Arial"/>
        </w:rPr>
        <w:t xml:space="preserve">”, lo cierto es que en el plenario no se cuenta con el material probatorio suficiente para establecer si se presentó </w:t>
      </w:r>
      <w:r>
        <w:rPr>
          <w:rFonts w:ascii="Arial" w:hAnsi="Arial" w:cs="Arial"/>
        </w:rPr>
        <w:t xml:space="preserve">o no </w:t>
      </w:r>
      <w:r w:rsidRPr="00BA3D5E">
        <w:rPr>
          <w:rFonts w:ascii="Arial" w:hAnsi="Arial" w:cs="Arial"/>
        </w:rPr>
        <w:t xml:space="preserve">el exceso prestacional referido en la norma. </w:t>
      </w:r>
    </w:p>
    <w:p w14:paraId="45FB4BBF" w14:textId="77777777" w:rsidR="00912865" w:rsidRPr="00BA3D5E" w:rsidRDefault="00912865" w:rsidP="00AF045E">
      <w:pPr>
        <w:pStyle w:val="Textonotapie"/>
        <w:jc w:val="both"/>
        <w:rPr>
          <w:rFonts w:ascii="Arial" w:hAnsi="Arial" w:cs="Arial"/>
          <w:lang w:val="es-CO"/>
        </w:rPr>
      </w:pPr>
    </w:p>
  </w:footnote>
  <w:footnote w:id="32">
    <w:p w14:paraId="5495CA95" w14:textId="77777777" w:rsidR="00912865" w:rsidRPr="00C030BE" w:rsidRDefault="00912865">
      <w:pPr>
        <w:pStyle w:val="Textonotapie"/>
        <w:rPr>
          <w:rFonts w:ascii="Arial" w:hAnsi="Arial" w:cs="Arial"/>
          <w:lang w:val="es-CO"/>
        </w:rPr>
      </w:pPr>
      <w:r w:rsidRPr="00C030BE">
        <w:rPr>
          <w:rStyle w:val="Refdenotaalpie"/>
          <w:rFonts w:ascii="Arial" w:hAnsi="Arial" w:cs="Arial"/>
        </w:rPr>
        <w:footnoteRef/>
      </w:r>
      <w:r w:rsidRPr="00C030BE">
        <w:rPr>
          <w:rFonts w:ascii="Arial" w:hAnsi="Arial" w:cs="Arial"/>
        </w:rPr>
        <w:t xml:space="preserve"> </w:t>
      </w:r>
      <w:r w:rsidRPr="00C030BE">
        <w:rPr>
          <w:rFonts w:ascii="Arial" w:hAnsi="Arial" w:cs="Arial"/>
          <w:lang w:val="es-CO"/>
        </w:rPr>
        <w:t xml:space="preserve">Fls. 350-364 C1. </w:t>
      </w:r>
    </w:p>
  </w:footnote>
  <w:footnote w:id="33">
    <w:p w14:paraId="11899B0F" w14:textId="77777777" w:rsidR="00912865" w:rsidRPr="005E2603" w:rsidRDefault="00912865">
      <w:pPr>
        <w:pStyle w:val="Textonotapie"/>
        <w:rPr>
          <w:rFonts w:ascii="Arial" w:hAnsi="Arial" w:cs="Arial"/>
          <w:lang w:val="es-CO"/>
        </w:rPr>
      </w:pPr>
      <w:r w:rsidRPr="005E2603">
        <w:rPr>
          <w:rStyle w:val="Refdenotaalpie"/>
          <w:rFonts w:ascii="Arial" w:hAnsi="Arial" w:cs="Arial"/>
        </w:rPr>
        <w:footnoteRef/>
      </w:r>
      <w:r w:rsidRPr="005E2603">
        <w:rPr>
          <w:rFonts w:ascii="Arial" w:hAnsi="Arial" w:cs="Arial"/>
        </w:rPr>
        <w:t xml:space="preserve"> </w:t>
      </w:r>
      <w:r w:rsidRPr="005E2603">
        <w:rPr>
          <w:rFonts w:ascii="Arial" w:hAnsi="Arial" w:cs="Arial"/>
          <w:lang w:val="es-CO"/>
        </w:rPr>
        <w:t xml:space="preserve">Fl. 480 C. Principal. </w:t>
      </w:r>
    </w:p>
  </w:footnote>
  <w:footnote w:id="34">
    <w:p w14:paraId="670E5BA0" w14:textId="77777777" w:rsidR="00912865" w:rsidRPr="00F713CC" w:rsidRDefault="00912865" w:rsidP="00A32ADD">
      <w:pPr>
        <w:pStyle w:val="Textonotapie"/>
        <w:rPr>
          <w:rFonts w:ascii="Arial" w:hAnsi="Arial" w:cs="Arial"/>
        </w:rPr>
      </w:pPr>
    </w:p>
    <w:p w14:paraId="2CDDE66A" w14:textId="77777777" w:rsidR="00912865" w:rsidRDefault="00912865" w:rsidP="00A32ADD">
      <w:pPr>
        <w:pStyle w:val="Textonotapie"/>
        <w:jc w:val="both"/>
        <w:rPr>
          <w:rFonts w:ascii="Arial" w:hAnsi="Arial" w:cs="Arial"/>
        </w:rPr>
      </w:pPr>
      <w:r w:rsidRPr="00F713CC">
        <w:rPr>
          <w:rStyle w:val="Refdenotaalpie"/>
          <w:rFonts w:ascii="Arial" w:hAnsi="Arial" w:cs="Arial"/>
        </w:rPr>
        <w:footnoteRef/>
      </w:r>
      <w:r w:rsidRPr="00F713CC">
        <w:rPr>
          <w:rFonts w:ascii="Arial" w:hAnsi="Arial" w:cs="Arial"/>
        </w:rPr>
        <w:t xml:space="preserve"> Consejo de Estado, Sección Tercera, sentencia de unificación del 19 de noviembre de 2012, Exp. 24897, C.P. Jaime Orlando Santofimio Gamboa.</w:t>
      </w:r>
    </w:p>
    <w:p w14:paraId="57DD2974" w14:textId="77777777" w:rsidR="00912865" w:rsidRPr="006332F6" w:rsidRDefault="00912865" w:rsidP="00A32ADD">
      <w:pPr>
        <w:pStyle w:val="Textonotapie"/>
        <w:jc w:val="both"/>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A364" w14:textId="77777777" w:rsidR="00912865" w:rsidRPr="00831DB3" w:rsidRDefault="00912865" w:rsidP="00831DB3">
    <w:pPr>
      <w:ind w:left="4248"/>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9B30B5"/>
    <w:multiLevelType w:val="hybridMultilevel"/>
    <w:tmpl w:val="299A58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54450D"/>
    <w:multiLevelType w:val="hybridMultilevel"/>
    <w:tmpl w:val="DC9E1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4C795E"/>
    <w:multiLevelType w:val="hybridMultilevel"/>
    <w:tmpl w:val="7EEA55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E83F2B"/>
    <w:multiLevelType w:val="hybridMultilevel"/>
    <w:tmpl w:val="1C2AF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225B49"/>
    <w:multiLevelType w:val="hybridMultilevel"/>
    <w:tmpl w:val="A92A4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845586"/>
    <w:multiLevelType w:val="multilevel"/>
    <w:tmpl w:val="1E98216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71146B6"/>
    <w:multiLevelType w:val="hybridMultilevel"/>
    <w:tmpl w:val="EFE00C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6B352D"/>
    <w:multiLevelType w:val="hybridMultilevel"/>
    <w:tmpl w:val="84A09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A4810"/>
    <w:multiLevelType w:val="hybridMultilevel"/>
    <w:tmpl w:val="89761A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EC6752"/>
    <w:multiLevelType w:val="hybridMultilevel"/>
    <w:tmpl w:val="CC06A688"/>
    <w:lvl w:ilvl="0" w:tplc="74929CD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51FAE"/>
    <w:multiLevelType w:val="hybridMultilevel"/>
    <w:tmpl w:val="33523A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EF7394"/>
    <w:multiLevelType w:val="hybridMultilevel"/>
    <w:tmpl w:val="8960CC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8F23AA"/>
    <w:multiLevelType w:val="hybridMultilevel"/>
    <w:tmpl w:val="51209CEA"/>
    <w:lvl w:ilvl="0" w:tplc="5C5CA9E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C779A5"/>
    <w:multiLevelType w:val="hybridMultilevel"/>
    <w:tmpl w:val="EE222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C1F1F50"/>
    <w:multiLevelType w:val="hybridMultilevel"/>
    <w:tmpl w:val="6BB229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E7D7E7A"/>
    <w:multiLevelType w:val="hybridMultilevel"/>
    <w:tmpl w:val="DC36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294EB8"/>
    <w:multiLevelType w:val="hybridMultilevel"/>
    <w:tmpl w:val="63644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FD01ED8"/>
    <w:multiLevelType w:val="multilevel"/>
    <w:tmpl w:val="BE707B54"/>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1"/>
  </w:num>
  <w:num w:numId="4">
    <w:abstractNumId w:val="17"/>
  </w:num>
  <w:num w:numId="5">
    <w:abstractNumId w:val="19"/>
  </w:num>
  <w:num w:numId="6">
    <w:abstractNumId w:val="16"/>
  </w:num>
  <w:num w:numId="7">
    <w:abstractNumId w:val="6"/>
  </w:num>
  <w:num w:numId="8">
    <w:abstractNumId w:val="5"/>
  </w:num>
  <w:num w:numId="9">
    <w:abstractNumId w:val="14"/>
  </w:num>
  <w:num w:numId="10">
    <w:abstractNumId w:val="3"/>
  </w:num>
  <w:num w:numId="11">
    <w:abstractNumId w:val="9"/>
  </w:num>
  <w:num w:numId="12">
    <w:abstractNumId w:val="10"/>
  </w:num>
  <w:num w:numId="13">
    <w:abstractNumId w:val="18"/>
  </w:num>
  <w:num w:numId="14">
    <w:abstractNumId w:val="15"/>
  </w:num>
  <w:num w:numId="15">
    <w:abstractNumId w:val="2"/>
  </w:num>
  <w:num w:numId="16">
    <w:abstractNumId w:val="4"/>
  </w:num>
  <w:num w:numId="17">
    <w:abstractNumId w:val="8"/>
  </w:num>
  <w:num w:numId="18">
    <w:abstractNumId w:val="20"/>
  </w:num>
  <w:num w:numId="19">
    <w:abstractNumId w:val="11"/>
  </w:num>
  <w:num w:numId="20">
    <w:abstractNumId w:val="11"/>
  </w:num>
  <w:num w:numId="21">
    <w:abstractNumId w:val="13"/>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0582"/>
    <w:rsid w:val="000008BC"/>
    <w:rsid w:val="0000163B"/>
    <w:rsid w:val="00002268"/>
    <w:rsid w:val="000028E1"/>
    <w:rsid w:val="000028E4"/>
    <w:rsid w:val="00002B0B"/>
    <w:rsid w:val="00002F13"/>
    <w:rsid w:val="00002F5A"/>
    <w:rsid w:val="000032B1"/>
    <w:rsid w:val="0000357C"/>
    <w:rsid w:val="00003596"/>
    <w:rsid w:val="00003640"/>
    <w:rsid w:val="00003980"/>
    <w:rsid w:val="0000408D"/>
    <w:rsid w:val="000041B0"/>
    <w:rsid w:val="000046A9"/>
    <w:rsid w:val="00005696"/>
    <w:rsid w:val="0000577F"/>
    <w:rsid w:val="000058D7"/>
    <w:rsid w:val="00005E20"/>
    <w:rsid w:val="00005F69"/>
    <w:rsid w:val="0000605C"/>
    <w:rsid w:val="00006AF4"/>
    <w:rsid w:val="00006C81"/>
    <w:rsid w:val="00006CE6"/>
    <w:rsid w:val="00006EC4"/>
    <w:rsid w:val="00007883"/>
    <w:rsid w:val="000105FC"/>
    <w:rsid w:val="0001095C"/>
    <w:rsid w:val="00010D55"/>
    <w:rsid w:val="00011533"/>
    <w:rsid w:val="00011A96"/>
    <w:rsid w:val="00011BC8"/>
    <w:rsid w:val="00011E1F"/>
    <w:rsid w:val="000121F1"/>
    <w:rsid w:val="00012637"/>
    <w:rsid w:val="00012892"/>
    <w:rsid w:val="00012D3F"/>
    <w:rsid w:val="00012F07"/>
    <w:rsid w:val="0001343D"/>
    <w:rsid w:val="00013BC8"/>
    <w:rsid w:val="00013E4C"/>
    <w:rsid w:val="00014847"/>
    <w:rsid w:val="00014868"/>
    <w:rsid w:val="00014986"/>
    <w:rsid w:val="000155BA"/>
    <w:rsid w:val="00015999"/>
    <w:rsid w:val="00015B54"/>
    <w:rsid w:val="00016440"/>
    <w:rsid w:val="0001645E"/>
    <w:rsid w:val="0001662F"/>
    <w:rsid w:val="000169FB"/>
    <w:rsid w:val="00016ACE"/>
    <w:rsid w:val="00017251"/>
    <w:rsid w:val="00017515"/>
    <w:rsid w:val="00020174"/>
    <w:rsid w:val="00020B5E"/>
    <w:rsid w:val="00020CBF"/>
    <w:rsid w:val="000212E1"/>
    <w:rsid w:val="00021631"/>
    <w:rsid w:val="0002188B"/>
    <w:rsid w:val="00022173"/>
    <w:rsid w:val="0002228C"/>
    <w:rsid w:val="000223A1"/>
    <w:rsid w:val="00022453"/>
    <w:rsid w:val="000225D6"/>
    <w:rsid w:val="00022609"/>
    <w:rsid w:val="00022F30"/>
    <w:rsid w:val="00023090"/>
    <w:rsid w:val="000231CA"/>
    <w:rsid w:val="000243C3"/>
    <w:rsid w:val="000249BC"/>
    <w:rsid w:val="00024E8D"/>
    <w:rsid w:val="0002551C"/>
    <w:rsid w:val="00026941"/>
    <w:rsid w:val="0002766A"/>
    <w:rsid w:val="000277B9"/>
    <w:rsid w:val="00027DBA"/>
    <w:rsid w:val="00027E31"/>
    <w:rsid w:val="00030C4A"/>
    <w:rsid w:val="00031130"/>
    <w:rsid w:val="000314F9"/>
    <w:rsid w:val="00032242"/>
    <w:rsid w:val="00032995"/>
    <w:rsid w:val="000335D4"/>
    <w:rsid w:val="000336D6"/>
    <w:rsid w:val="00033705"/>
    <w:rsid w:val="000340E8"/>
    <w:rsid w:val="000345FE"/>
    <w:rsid w:val="00034BAD"/>
    <w:rsid w:val="00035DDD"/>
    <w:rsid w:val="0003635A"/>
    <w:rsid w:val="00036B07"/>
    <w:rsid w:val="00037DC2"/>
    <w:rsid w:val="000401E6"/>
    <w:rsid w:val="00040C87"/>
    <w:rsid w:val="00041431"/>
    <w:rsid w:val="00041738"/>
    <w:rsid w:val="00041D33"/>
    <w:rsid w:val="0004210F"/>
    <w:rsid w:val="00042690"/>
    <w:rsid w:val="00042944"/>
    <w:rsid w:val="00042A98"/>
    <w:rsid w:val="000444C0"/>
    <w:rsid w:val="0004452D"/>
    <w:rsid w:val="00044B09"/>
    <w:rsid w:val="00044EF9"/>
    <w:rsid w:val="0004548C"/>
    <w:rsid w:val="000456AC"/>
    <w:rsid w:val="000460C8"/>
    <w:rsid w:val="00046533"/>
    <w:rsid w:val="000468AF"/>
    <w:rsid w:val="00046B40"/>
    <w:rsid w:val="00046E9B"/>
    <w:rsid w:val="00046F45"/>
    <w:rsid w:val="00047923"/>
    <w:rsid w:val="00047A7A"/>
    <w:rsid w:val="00050405"/>
    <w:rsid w:val="000517A2"/>
    <w:rsid w:val="00051800"/>
    <w:rsid w:val="00051889"/>
    <w:rsid w:val="0005192D"/>
    <w:rsid w:val="00051AA4"/>
    <w:rsid w:val="00051D6D"/>
    <w:rsid w:val="00052132"/>
    <w:rsid w:val="00052496"/>
    <w:rsid w:val="00054227"/>
    <w:rsid w:val="000553A9"/>
    <w:rsid w:val="00055A0D"/>
    <w:rsid w:val="0005602E"/>
    <w:rsid w:val="00056DE4"/>
    <w:rsid w:val="00057225"/>
    <w:rsid w:val="00057305"/>
    <w:rsid w:val="000574B6"/>
    <w:rsid w:val="00057B7E"/>
    <w:rsid w:val="00057D80"/>
    <w:rsid w:val="00060313"/>
    <w:rsid w:val="00060FB8"/>
    <w:rsid w:val="0006170D"/>
    <w:rsid w:val="00064799"/>
    <w:rsid w:val="000649D9"/>
    <w:rsid w:val="00064D08"/>
    <w:rsid w:val="000655F0"/>
    <w:rsid w:val="000656E7"/>
    <w:rsid w:val="000661CA"/>
    <w:rsid w:val="0006689A"/>
    <w:rsid w:val="0006759E"/>
    <w:rsid w:val="00067708"/>
    <w:rsid w:val="00067849"/>
    <w:rsid w:val="000679F4"/>
    <w:rsid w:val="0007015B"/>
    <w:rsid w:val="00070217"/>
    <w:rsid w:val="0007076F"/>
    <w:rsid w:val="00070ADD"/>
    <w:rsid w:val="00072473"/>
    <w:rsid w:val="00072816"/>
    <w:rsid w:val="000728EB"/>
    <w:rsid w:val="00072983"/>
    <w:rsid w:val="00072A8A"/>
    <w:rsid w:val="00072DF2"/>
    <w:rsid w:val="000746AF"/>
    <w:rsid w:val="00074AE2"/>
    <w:rsid w:val="00074F9E"/>
    <w:rsid w:val="00075791"/>
    <w:rsid w:val="0007607F"/>
    <w:rsid w:val="00076389"/>
    <w:rsid w:val="0007691F"/>
    <w:rsid w:val="00076A8F"/>
    <w:rsid w:val="0007733C"/>
    <w:rsid w:val="000779A1"/>
    <w:rsid w:val="00080F09"/>
    <w:rsid w:val="00082574"/>
    <w:rsid w:val="00082F49"/>
    <w:rsid w:val="00083AAA"/>
    <w:rsid w:val="00083D79"/>
    <w:rsid w:val="00083FE3"/>
    <w:rsid w:val="00084521"/>
    <w:rsid w:val="00084A15"/>
    <w:rsid w:val="00084C01"/>
    <w:rsid w:val="00084EC6"/>
    <w:rsid w:val="0008507F"/>
    <w:rsid w:val="00085C8C"/>
    <w:rsid w:val="000861B1"/>
    <w:rsid w:val="000864B3"/>
    <w:rsid w:val="000866A0"/>
    <w:rsid w:val="000877A0"/>
    <w:rsid w:val="000906AD"/>
    <w:rsid w:val="00091E3D"/>
    <w:rsid w:val="000924EE"/>
    <w:rsid w:val="00092BF3"/>
    <w:rsid w:val="00093E06"/>
    <w:rsid w:val="0009410C"/>
    <w:rsid w:val="00095EFA"/>
    <w:rsid w:val="000967A3"/>
    <w:rsid w:val="00096FBF"/>
    <w:rsid w:val="00097176"/>
    <w:rsid w:val="000974AC"/>
    <w:rsid w:val="000977E3"/>
    <w:rsid w:val="00097AAC"/>
    <w:rsid w:val="00097BCA"/>
    <w:rsid w:val="00097BE6"/>
    <w:rsid w:val="00097D2A"/>
    <w:rsid w:val="000A035D"/>
    <w:rsid w:val="000A074D"/>
    <w:rsid w:val="000A0F2C"/>
    <w:rsid w:val="000A12D1"/>
    <w:rsid w:val="000A15B1"/>
    <w:rsid w:val="000A178C"/>
    <w:rsid w:val="000A23B0"/>
    <w:rsid w:val="000A280C"/>
    <w:rsid w:val="000A28E5"/>
    <w:rsid w:val="000A31F1"/>
    <w:rsid w:val="000A39C9"/>
    <w:rsid w:val="000A3AEC"/>
    <w:rsid w:val="000A3E88"/>
    <w:rsid w:val="000A400B"/>
    <w:rsid w:val="000A43D0"/>
    <w:rsid w:val="000A4B94"/>
    <w:rsid w:val="000A517E"/>
    <w:rsid w:val="000A52C3"/>
    <w:rsid w:val="000A5815"/>
    <w:rsid w:val="000A5A3D"/>
    <w:rsid w:val="000A5B24"/>
    <w:rsid w:val="000A5DD7"/>
    <w:rsid w:val="000A5F6B"/>
    <w:rsid w:val="000A63AA"/>
    <w:rsid w:val="000B0950"/>
    <w:rsid w:val="000B11A3"/>
    <w:rsid w:val="000B2939"/>
    <w:rsid w:val="000B394E"/>
    <w:rsid w:val="000B4A32"/>
    <w:rsid w:val="000B4BCA"/>
    <w:rsid w:val="000B4DA8"/>
    <w:rsid w:val="000B4E75"/>
    <w:rsid w:val="000B5633"/>
    <w:rsid w:val="000B5852"/>
    <w:rsid w:val="000B60C1"/>
    <w:rsid w:val="000B6853"/>
    <w:rsid w:val="000B6C0D"/>
    <w:rsid w:val="000B6E6D"/>
    <w:rsid w:val="000B7CEA"/>
    <w:rsid w:val="000C0CF4"/>
    <w:rsid w:val="000C12F4"/>
    <w:rsid w:val="000C3188"/>
    <w:rsid w:val="000C365B"/>
    <w:rsid w:val="000C3EB4"/>
    <w:rsid w:val="000C4B12"/>
    <w:rsid w:val="000C4CA8"/>
    <w:rsid w:val="000C5765"/>
    <w:rsid w:val="000C6A75"/>
    <w:rsid w:val="000C6FEA"/>
    <w:rsid w:val="000C7561"/>
    <w:rsid w:val="000C7B78"/>
    <w:rsid w:val="000D053F"/>
    <w:rsid w:val="000D1A47"/>
    <w:rsid w:val="000D1B28"/>
    <w:rsid w:val="000D2A8B"/>
    <w:rsid w:val="000D3BD1"/>
    <w:rsid w:val="000D3D24"/>
    <w:rsid w:val="000D3EFA"/>
    <w:rsid w:val="000D4B0A"/>
    <w:rsid w:val="000D58B6"/>
    <w:rsid w:val="000D5D47"/>
    <w:rsid w:val="000D68F2"/>
    <w:rsid w:val="000D70D0"/>
    <w:rsid w:val="000D7980"/>
    <w:rsid w:val="000D7B99"/>
    <w:rsid w:val="000E039D"/>
    <w:rsid w:val="000E03CB"/>
    <w:rsid w:val="000E0A24"/>
    <w:rsid w:val="000E187B"/>
    <w:rsid w:val="000E1DE6"/>
    <w:rsid w:val="000E2BE9"/>
    <w:rsid w:val="000E3002"/>
    <w:rsid w:val="000E3B35"/>
    <w:rsid w:val="000E400D"/>
    <w:rsid w:val="000E4577"/>
    <w:rsid w:val="000E45FC"/>
    <w:rsid w:val="000E55AF"/>
    <w:rsid w:val="000E5D3B"/>
    <w:rsid w:val="000E60C8"/>
    <w:rsid w:val="000E62FB"/>
    <w:rsid w:val="000E636D"/>
    <w:rsid w:val="000E7426"/>
    <w:rsid w:val="000E758F"/>
    <w:rsid w:val="000E7C27"/>
    <w:rsid w:val="000F0C52"/>
    <w:rsid w:val="000F10DB"/>
    <w:rsid w:val="000F13E2"/>
    <w:rsid w:val="000F14C7"/>
    <w:rsid w:val="000F1B58"/>
    <w:rsid w:val="000F2184"/>
    <w:rsid w:val="000F41FD"/>
    <w:rsid w:val="000F444B"/>
    <w:rsid w:val="000F4760"/>
    <w:rsid w:val="000F5B65"/>
    <w:rsid w:val="000F5D67"/>
    <w:rsid w:val="000F5D95"/>
    <w:rsid w:val="000F64ED"/>
    <w:rsid w:val="000F6E10"/>
    <w:rsid w:val="000F713E"/>
    <w:rsid w:val="000F7AD1"/>
    <w:rsid w:val="000F7B3A"/>
    <w:rsid w:val="00100234"/>
    <w:rsid w:val="00100EAA"/>
    <w:rsid w:val="0010203B"/>
    <w:rsid w:val="001028BD"/>
    <w:rsid w:val="00102A2B"/>
    <w:rsid w:val="00102D84"/>
    <w:rsid w:val="001038BF"/>
    <w:rsid w:val="001049BF"/>
    <w:rsid w:val="0010504D"/>
    <w:rsid w:val="00105182"/>
    <w:rsid w:val="00105228"/>
    <w:rsid w:val="001057EA"/>
    <w:rsid w:val="00106326"/>
    <w:rsid w:val="00106866"/>
    <w:rsid w:val="001068A0"/>
    <w:rsid w:val="00106A37"/>
    <w:rsid w:val="001075B1"/>
    <w:rsid w:val="0010797B"/>
    <w:rsid w:val="00107D59"/>
    <w:rsid w:val="00107F31"/>
    <w:rsid w:val="00107FA7"/>
    <w:rsid w:val="001100E4"/>
    <w:rsid w:val="00110880"/>
    <w:rsid w:val="001121AA"/>
    <w:rsid w:val="00112765"/>
    <w:rsid w:val="00113B3A"/>
    <w:rsid w:val="00113B4F"/>
    <w:rsid w:val="00114845"/>
    <w:rsid w:val="00114CAF"/>
    <w:rsid w:val="00115877"/>
    <w:rsid w:val="00115956"/>
    <w:rsid w:val="00115BDB"/>
    <w:rsid w:val="00120152"/>
    <w:rsid w:val="0012068C"/>
    <w:rsid w:val="001209E9"/>
    <w:rsid w:val="00120C65"/>
    <w:rsid w:val="00121429"/>
    <w:rsid w:val="00121E22"/>
    <w:rsid w:val="00121FA4"/>
    <w:rsid w:val="001221A3"/>
    <w:rsid w:val="00122EB6"/>
    <w:rsid w:val="001235F3"/>
    <w:rsid w:val="001238D7"/>
    <w:rsid w:val="0012430D"/>
    <w:rsid w:val="00124515"/>
    <w:rsid w:val="001248FC"/>
    <w:rsid w:val="00125792"/>
    <w:rsid w:val="0012599B"/>
    <w:rsid w:val="001260A2"/>
    <w:rsid w:val="00126119"/>
    <w:rsid w:val="001263ED"/>
    <w:rsid w:val="0012668F"/>
    <w:rsid w:val="00126832"/>
    <w:rsid w:val="001268B7"/>
    <w:rsid w:val="00126F87"/>
    <w:rsid w:val="001274E4"/>
    <w:rsid w:val="00127BFF"/>
    <w:rsid w:val="001301A7"/>
    <w:rsid w:val="001304EA"/>
    <w:rsid w:val="00130EE8"/>
    <w:rsid w:val="0013138A"/>
    <w:rsid w:val="00131ABF"/>
    <w:rsid w:val="00132D11"/>
    <w:rsid w:val="00132D56"/>
    <w:rsid w:val="00133063"/>
    <w:rsid w:val="00133D6E"/>
    <w:rsid w:val="00134705"/>
    <w:rsid w:val="00134C9F"/>
    <w:rsid w:val="001354F4"/>
    <w:rsid w:val="00135A04"/>
    <w:rsid w:val="00136158"/>
    <w:rsid w:val="001361BE"/>
    <w:rsid w:val="001365B1"/>
    <w:rsid w:val="00136C48"/>
    <w:rsid w:val="00136C91"/>
    <w:rsid w:val="00137B2C"/>
    <w:rsid w:val="0014035B"/>
    <w:rsid w:val="00141B15"/>
    <w:rsid w:val="00141BD2"/>
    <w:rsid w:val="0014278C"/>
    <w:rsid w:val="001445FC"/>
    <w:rsid w:val="00144B09"/>
    <w:rsid w:val="00145044"/>
    <w:rsid w:val="00145488"/>
    <w:rsid w:val="00145EAB"/>
    <w:rsid w:val="00146842"/>
    <w:rsid w:val="00146E78"/>
    <w:rsid w:val="00147E10"/>
    <w:rsid w:val="00147E1A"/>
    <w:rsid w:val="001502E8"/>
    <w:rsid w:val="00150AEC"/>
    <w:rsid w:val="00151C6B"/>
    <w:rsid w:val="001520BC"/>
    <w:rsid w:val="00153791"/>
    <w:rsid w:val="00153946"/>
    <w:rsid w:val="001539A1"/>
    <w:rsid w:val="001539A6"/>
    <w:rsid w:val="0015483D"/>
    <w:rsid w:val="00154A6C"/>
    <w:rsid w:val="00155151"/>
    <w:rsid w:val="001551EE"/>
    <w:rsid w:val="00155E69"/>
    <w:rsid w:val="00155F98"/>
    <w:rsid w:val="00156064"/>
    <w:rsid w:val="00156347"/>
    <w:rsid w:val="001569B0"/>
    <w:rsid w:val="00157079"/>
    <w:rsid w:val="00157937"/>
    <w:rsid w:val="00157B3D"/>
    <w:rsid w:val="0016020D"/>
    <w:rsid w:val="001611B2"/>
    <w:rsid w:val="001612AA"/>
    <w:rsid w:val="00161AE9"/>
    <w:rsid w:val="0016264A"/>
    <w:rsid w:val="00163B2B"/>
    <w:rsid w:val="00163BC0"/>
    <w:rsid w:val="00163CE8"/>
    <w:rsid w:val="001641C5"/>
    <w:rsid w:val="00165234"/>
    <w:rsid w:val="0016527F"/>
    <w:rsid w:val="00165FCF"/>
    <w:rsid w:val="00166127"/>
    <w:rsid w:val="00166A07"/>
    <w:rsid w:val="00166F80"/>
    <w:rsid w:val="001674CB"/>
    <w:rsid w:val="00170CE8"/>
    <w:rsid w:val="00170E97"/>
    <w:rsid w:val="00171311"/>
    <w:rsid w:val="001716B6"/>
    <w:rsid w:val="00171921"/>
    <w:rsid w:val="00172AAC"/>
    <w:rsid w:val="00172B1D"/>
    <w:rsid w:val="001734F4"/>
    <w:rsid w:val="00173830"/>
    <w:rsid w:val="00173E35"/>
    <w:rsid w:val="00173F36"/>
    <w:rsid w:val="0017413D"/>
    <w:rsid w:val="00175A3E"/>
    <w:rsid w:val="00175AC1"/>
    <w:rsid w:val="00175D5C"/>
    <w:rsid w:val="00176707"/>
    <w:rsid w:val="0017702F"/>
    <w:rsid w:val="001776F5"/>
    <w:rsid w:val="00180848"/>
    <w:rsid w:val="00180CA3"/>
    <w:rsid w:val="00181013"/>
    <w:rsid w:val="001812FD"/>
    <w:rsid w:val="001817B2"/>
    <w:rsid w:val="00182639"/>
    <w:rsid w:val="001826BB"/>
    <w:rsid w:val="00182830"/>
    <w:rsid w:val="00182B44"/>
    <w:rsid w:val="00182B95"/>
    <w:rsid w:val="00183CAB"/>
    <w:rsid w:val="0018420E"/>
    <w:rsid w:val="001842D0"/>
    <w:rsid w:val="001850AE"/>
    <w:rsid w:val="001855A3"/>
    <w:rsid w:val="001861A1"/>
    <w:rsid w:val="00186234"/>
    <w:rsid w:val="00186505"/>
    <w:rsid w:val="001865BA"/>
    <w:rsid w:val="00186B36"/>
    <w:rsid w:val="0018746F"/>
    <w:rsid w:val="00187871"/>
    <w:rsid w:val="00190799"/>
    <w:rsid w:val="0019093B"/>
    <w:rsid w:val="00191634"/>
    <w:rsid w:val="001917C2"/>
    <w:rsid w:val="001919ED"/>
    <w:rsid w:val="00191A0F"/>
    <w:rsid w:val="00192C33"/>
    <w:rsid w:val="00192D1E"/>
    <w:rsid w:val="00193636"/>
    <w:rsid w:val="00193B90"/>
    <w:rsid w:val="00193F28"/>
    <w:rsid w:val="0019415F"/>
    <w:rsid w:val="00194657"/>
    <w:rsid w:val="00194762"/>
    <w:rsid w:val="00195551"/>
    <w:rsid w:val="001956F0"/>
    <w:rsid w:val="00196288"/>
    <w:rsid w:val="0019645A"/>
    <w:rsid w:val="00196950"/>
    <w:rsid w:val="00196C82"/>
    <w:rsid w:val="00197BBB"/>
    <w:rsid w:val="001A00AA"/>
    <w:rsid w:val="001A0231"/>
    <w:rsid w:val="001A191F"/>
    <w:rsid w:val="001A192B"/>
    <w:rsid w:val="001A282E"/>
    <w:rsid w:val="001A2A94"/>
    <w:rsid w:val="001A2F46"/>
    <w:rsid w:val="001A30DA"/>
    <w:rsid w:val="001A5021"/>
    <w:rsid w:val="001A52E5"/>
    <w:rsid w:val="001A5517"/>
    <w:rsid w:val="001A66BA"/>
    <w:rsid w:val="001A69B2"/>
    <w:rsid w:val="001A6A70"/>
    <w:rsid w:val="001A7205"/>
    <w:rsid w:val="001A7C69"/>
    <w:rsid w:val="001B0C81"/>
    <w:rsid w:val="001B1314"/>
    <w:rsid w:val="001B2E18"/>
    <w:rsid w:val="001B33FE"/>
    <w:rsid w:val="001B3D49"/>
    <w:rsid w:val="001B414F"/>
    <w:rsid w:val="001B4861"/>
    <w:rsid w:val="001B4A11"/>
    <w:rsid w:val="001B5760"/>
    <w:rsid w:val="001B5B5A"/>
    <w:rsid w:val="001B60D8"/>
    <w:rsid w:val="001B6305"/>
    <w:rsid w:val="001B6D8A"/>
    <w:rsid w:val="001C0134"/>
    <w:rsid w:val="001C037D"/>
    <w:rsid w:val="001C1827"/>
    <w:rsid w:val="001C19C1"/>
    <w:rsid w:val="001C2583"/>
    <w:rsid w:val="001C29A6"/>
    <w:rsid w:val="001C3990"/>
    <w:rsid w:val="001C4467"/>
    <w:rsid w:val="001C4A82"/>
    <w:rsid w:val="001C65C6"/>
    <w:rsid w:val="001C74FD"/>
    <w:rsid w:val="001C79A5"/>
    <w:rsid w:val="001C7BCF"/>
    <w:rsid w:val="001D02E3"/>
    <w:rsid w:val="001D1435"/>
    <w:rsid w:val="001D1A40"/>
    <w:rsid w:val="001D3590"/>
    <w:rsid w:val="001D3BC1"/>
    <w:rsid w:val="001D3D0B"/>
    <w:rsid w:val="001D3DB0"/>
    <w:rsid w:val="001D3F5B"/>
    <w:rsid w:val="001D4089"/>
    <w:rsid w:val="001D4278"/>
    <w:rsid w:val="001D451C"/>
    <w:rsid w:val="001D4C44"/>
    <w:rsid w:val="001D4D0E"/>
    <w:rsid w:val="001D51D0"/>
    <w:rsid w:val="001D52D7"/>
    <w:rsid w:val="001D71C4"/>
    <w:rsid w:val="001D7BBD"/>
    <w:rsid w:val="001D7E17"/>
    <w:rsid w:val="001E0076"/>
    <w:rsid w:val="001E0697"/>
    <w:rsid w:val="001E10A9"/>
    <w:rsid w:val="001E1717"/>
    <w:rsid w:val="001E1939"/>
    <w:rsid w:val="001E199D"/>
    <w:rsid w:val="001E1A49"/>
    <w:rsid w:val="001E3311"/>
    <w:rsid w:val="001E3D30"/>
    <w:rsid w:val="001E3F32"/>
    <w:rsid w:val="001E71CA"/>
    <w:rsid w:val="001E73A0"/>
    <w:rsid w:val="001E78C8"/>
    <w:rsid w:val="001E7FBE"/>
    <w:rsid w:val="001F0051"/>
    <w:rsid w:val="001F04FA"/>
    <w:rsid w:val="001F0707"/>
    <w:rsid w:val="001F0D3E"/>
    <w:rsid w:val="001F1622"/>
    <w:rsid w:val="001F25E5"/>
    <w:rsid w:val="001F29D1"/>
    <w:rsid w:val="001F2C36"/>
    <w:rsid w:val="001F3263"/>
    <w:rsid w:val="001F3450"/>
    <w:rsid w:val="001F3492"/>
    <w:rsid w:val="001F3691"/>
    <w:rsid w:val="001F38FB"/>
    <w:rsid w:val="001F482C"/>
    <w:rsid w:val="001F486D"/>
    <w:rsid w:val="001F4D54"/>
    <w:rsid w:val="001F5049"/>
    <w:rsid w:val="001F5205"/>
    <w:rsid w:val="001F547E"/>
    <w:rsid w:val="001F54A5"/>
    <w:rsid w:val="001F71FD"/>
    <w:rsid w:val="00200A2A"/>
    <w:rsid w:val="002010C1"/>
    <w:rsid w:val="0020123F"/>
    <w:rsid w:val="002018B3"/>
    <w:rsid w:val="002019B4"/>
    <w:rsid w:val="00201BB6"/>
    <w:rsid w:val="002026BF"/>
    <w:rsid w:val="00202B93"/>
    <w:rsid w:val="00202CB7"/>
    <w:rsid w:val="00203EC5"/>
    <w:rsid w:val="00204184"/>
    <w:rsid w:val="002042BE"/>
    <w:rsid w:val="0020473C"/>
    <w:rsid w:val="00204822"/>
    <w:rsid w:val="00204E04"/>
    <w:rsid w:val="0020515E"/>
    <w:rsid w:val="002057AE"/>
    <w:rsid w:val="00206009"/>
    <w:rsid w:val="00206DB4"/>
    <w:rsid w:val="00206E3E"/>
    <w:rsid w:val="00206F10"/>
    <w:rsid w:val="002074BF"/>
    <w:rsid w:val="00207560"/>
    <w:rsid w:val="00207B5E"/>
    <w:rsid w:val="00207B6B"/>
    <w:rsid w:val="00210984"/>
    <w:rsid w:val="00210D01"/>
    <w:rsid w:val="00211866"/>
    <w:rsid w:val="002119A0"/>
    <w:rsid w:val="00211F4A"/>
    <w:rsid w:val="00211F62"/>
    <w:rsid w:val="0021285F"/>
    <w:rsid w:val="002128F2"/>
    <w:rsid w:val="0021370E"/>
    <w:rsid w:val="00214AE9"/>
    <w:rsid w:val="0021533B"/>
    <w:rsid w:val="00215720"/>
    <w:rsid w:val="002164E7"/>
    <w:rsid w:val="002165B0"/>
    <w:rsid w:val="00216C6A"/>
    <w:rsid w:val="00216D49"/>
    <w:rsid w:val="00220076"/>
    <w:rsid w:val="00220632"/>
    <w:rsid w:val="00220F74"/>
    <w:rsid w:val="00221588"/>
    <w:rsid w:val="0022177F"/>
    <w:rsid w:val="00221AF9"/>
    <w:rsid w:val="002220FF"/>
    <w:rsid w:val="00222457"/>
    <w:rsid w:val="002224B8"/>
    <w:rsid w:val="00222952"/>
    <w:rsid w:val="00222B00"/>
    <w:rsid w:val="00223888"/>
    <w:rsid w:val="00223B1D"/>
    <w:rsid w:val="00223DE1"/>
    <w:rsid w:val="00223F1C"/>
    <w:rsid w:val="002240D4"/>
    <w:rsid w:val="0022537C"/>
    <w:rsid w:val="00225E07"/>
    <w:rsid w:val="00226224"/>
    <w:rsid w:val="00226548"/>
    <w:rsid w:val="002266BC"/>
    <w:rsid w:val="00227B80"/>
    <w:rsid w:val="00227D82"/>
    <w:rsid w:val="00230855"/>
    <w:rsid w:val="00230D2C"/>
    <w:rsid w:val="00230E44"/>
    <w:rsid w:val="00231070"/>
    <w:rsid w:val="00231ACC"/>
    <w:rsid w:val="00231B14"/>
    <w:rsid w:val="00231E38"/>
    <w:rsid w:val="002322A0"/>
    <w:rsid w:val="00232562"/>
    <w:rsid w:val="00232AB2"/>
    <w:rsid w:val="002330C2"/>
    <w:rsid w:val="00233236"/>
    <w:rsid w:val="002337F7"/>
    <w:rsid w:val="00233C57"/>
    <w:rsid w:val="00233E3A"/>
    <w:rsid w:val="0023429A"/>
    <w:rsid w:val="00234536"/>
    <w:rsid w:val="00234C5B"/>
    <w:rsid w:val="00234D07"/>
    <w:rsid w:val="0023537D"/>
    <w:rsid w:val="00235569"/>
    <w:rsid w:val="002360BE"/>
    <w:rsid w:val="00236AA3"/>
    <w:rsid w:val="00236B89"/>
    <w:rsid w:val="00237309"/>
    <w:rsid w:val="00237E16"/>
    <w:rsid w:val="00240363"/>
    <w:rsid w:val="002406C8"/>
    <w:rsid w:val="00240917"/>
    <w:rsid w:val="00240A8C"/>
    <w:rsid w:val="00240E8D"/>
    <w:rsid w:val="0024143F"/>
    <w:rsid w:val="00241861"/>
    <w:rsid w:val="00242026"/>
    <w:rsid w:val="00242DFF"/>
    <w:rsid w:val="00243367"/>
    <w:rsid w:val="002433A8"/>
    <w:rsid w:val="002438DB"/>
    <w:rsid w:val="002450AD"/>
    <w:rsid w:val="002455A4"/>
    <w:rsid w:val="00245884"/>
    <w:rsid w:val="00245AF0"/>
    <w:rsid w:val="00245BC2"/>
    <w:rsid w:val="00245C77"/>
    <w:rsid w:val="0024616F"/>
    <w:rsid w:val="0024684F"/>
    <w:rsid w:val="002469C8"/>
    <w:rsid w:val="00247B29"/>
    <w:rsid w:val="00247E77"/>
    <w:rsid w:val="00250572"/>
    <w:rsid w:val="002515E5"/>
    <w:rsid w:val="00251760"/>
    <w:rsid w:val="002520DE"/>
    <w:rsid w:val="00252213"/>
    <w:rsid w:val="002522CA"/>
    <w:rsid w:val="002523D3"/>
    <w:rsid w:val="00252894"/>
    <w:rsid w:val="00254006"/>
    <w:rsid w:val="00254A83"/>
    <w:rsid w:val="0025559A"/>
    <w:rsid w:val="002557D1"/>
    <w:rsid w:val="00255B46"/>
    <w:rsid w:val="002563E9"/>
    <w:rsid w:val="00256812"/>
    <w:rsid w:val="00256FF2"/>
    <w:rsid w:val="0025760A"/>
    <w:rsid w:val="002600C2"/>
    <w:rsid w:val="00260429"/>
    <w:rsid w:val="00260CC8"/>
    <w:rsid w:val="00261A73"/>
    <w:rsid w:val="00262084"/>
    <w:rsid w:val="0026297A"/>
    <w:rsid w:val="00262BE9"/>
    <w:rsid w:val="00262E8D"/>
    <w:rsid w:val="0026475F"/>
    <w:rsid w:val="00264CE9"/>
    <w:rsid w:val="002652D3"/>
    <w:rsid w:val="00265C25"/>
    <w:rsid w:val="002661AF"/>
    <w:rsid w:val="00266B9A"/>
    <w:rsid w:val="00266C0D"/>
    <w:rsid w:val="00266DE4"/>
    <w:rsid w:val="00270740"/>
    <w:rsid w:val="0027077B"/>
    <w:rsid w:val="00270D08"/>
    <w:rsid w:val="00271428"/>
    <w:rsid w:val="002719C1"/>
    <w:rsid w:val="0027205F"/>
    <w:rsid w:val="00272117"/>
    <w:rsid w:val="00272C88"/>
    <w:rsid w:val="00272F01"/>
    <w:rsid w:val="00273CEF"/>
    <w:rsid w:val="00275943"/>
    <w:rsid w:val="002761B3"/>
    <w:rsid w:val="002763FE"/>
    <w:rsid w:val="00276519"/>
    <w:rsid w:val="00276D03"/>
    <w:rsid w:val="00277437"/>
    <w:rsid w:val="00277B7B"/>
    <w:rsid w:val="00277D55"/>
    <w:rsid w:val="0028096D"/>
    <w:rsid w:val="002817A0"/>
    <w:rsid w:val="002821C8"/>
    <w:rsid w:val="00282B33"/>
    <w:rsid w:val="002832C9"/>
    <w:rsid w:val="002834C4"/>
    <w:rsid w:val="00283690"/>
    <w:rsid w:val="00284786"/>
    <w:rsid w:val="00286FED"/>
    <w:rsid w:val="00287EFE"/>
    <w:rsid w:val="00290652"/>
    <w:rsid w:val="00290E57"/>
    <w:rsid w:val="002914F9"/>
    <w:rsid w:val="00291A67"/>
    <w:rsid w:val="00292498"/>
    <w:rsid w:val="00292848"/>
    <w:rsid w:val="00292C59"/>
    <w:rsid w:val="00292C72"/>
    <w:rsid w:val="00293C47"/>
    <w:rsid w:val="00294105"/>
    <w:rsid w:val="002948FA"/>
    <w:rsid w:val="00294F0C"/>
    <w:rsid w:val="00295410"/>
    <w:rsid w:val="00295955"/>
    <w:rsid w:val="00295A87"/>
    <w:rsid w:val="00296374"/>
    <w:rsid w:val="00297225"/>
    <w:rsid w:val="002A02EA"/>
    <w:rsid w:val="002A0868"/>
    <w:rsid w:val="002A1755"/>
    <w:rsid w:val="002A18F4"/>
    <w:rsid w:val="002A230B"/>
    <w:rsid w:val="002A2616"/>
    <w:rsid w:val="002A2963"/>
    <w:rsid w:val="002A2AB8"/>
    <w:rsid w:val="002A2AD6"/>
    <w:rsid w:val="002A2DE3"/>
    <w:rsid w:val="002A4F88"/>
    <w:rsid w:val="002A5C02"/>
    <w:rsid w:val="002A6533"/>
    <w:rsid w:val="002A7028"/>
    <w:rsid w:val="002B0B3C"/>
    <w:rsid w:val="002B14A4"/>
    <w:rsid w:val="002B1639"/>
    <w:rsid w:val="002B2139"/>
    <w:rsid w:val="002B28CA"/>
    <w:rsid w:val="002B2D2F"/>
    <w:rsid w:val="002B31AC"/>
    <w:rsid w:val="002B3D90"/>
    <w:rsid w:val="002B3E0D"/>
    <w:rsid w:val="002B3EFB"/>
    <w:rsid w:val="002B43E0"/>
    <w:rsid w:val="002B465B"/>
    <w:rsid w:val="002B478A"/>
    <w:rsid w:val="002B4A0A"/>
    <w:rsid w:val="002B4BC8"/>
    <w:rsid w:val="002B4C38"/>
    <w:rsid w:val="002B5002"/>
    <w:rsid w:val="002B5E88"/>
    <w:rsid w:val="002B6589"/>
    <w:rsid w:val="002B66E3"/>
    <w:rsid w:val="002B772B"/>
    <w:rsid w:val="002B7E41"/>
    <w:rsid w:val="002C0087"/>
    <w:rsid w:val="002C07AB"/>
    <w:rsid w:val="002C1BC6"/>
    <w:rsid w:val="002C2799"/>
    <w:rsid w:val="002C39FE"/>
    <w:rsid w:val="002C3A9A"/>
    <w:rsid w:val="002C3FAD"/>
    <w:rsid w:val="002C4ABA"/>
    <w:rsid w:val="002C514A"/>
    <w:rsid w:val="002C528D"/>
    <w:rsid w:val="002C5790"/>
    <w:rsid w:val="002C65CA"/>
    <w:rsid w:val="002C6DDF"/>
    <w:rsid w:val="002C6FEB"/>
    <w:rsid w:val="002D0234"/>
    <w:rsid w:val="002D0C2B"/>
    <w:rsid w:val="002D12CD"/>
    <w:rsid w:val="002D1557"/>
    <w:rsid w:val="002D165D"/>
    <w:rsid w:val="002D1741"/>
    <w:rsid w:val="002D1F00"/>
    <w:rsid w:val="002D37C4"/>
    <w:rsid w:val="002D3E72"/>
    <w:rsid w:val="002D4515"/>
    <w:rsid w:val="002D4FB5"/>
    <w:rsid w:val="002D5DCE"/>
    <w:rsid w:val="002D6674"/>
    <w:rsid w:val="002D6C83"/>
    <w:rsid w:val="002D6D4F"/>
    <w:rsid w:val="002D7924"/>
    <w:rsid w:val="002E0820"/>
    <w:rsid w:val="002E0DA9"/>
    <w:rsid w:val="002E12AB"/>
    <w:rsid w:val="002E18D3"/>
    <w:rsid w:val="002E19EA"/>
    <w:rsid w:val="002E1AA7"/>
    <w:rsid w:val="002E228C"/>
    <w:rsid w:val="002E2607"/>
    <w:rsid w:val="002E2872"/>
    <w:rsid w:val="002E2931"/>
    <w:rsid w:val="002E308E"/>
    <w:rsid w:val="002E34E1"/>
    <w:rsid w:val="002E3586"/>
    <w:rsid w:val="002E3788"/>
    <w:rsid w:val="002E3870"/>
    <w:rsid w:val="002E3946"/>
    <w:rsid w:val="002E3B71"/>
    <w:rsid w:val="002E46E0"/>
    <w:rsid w:val="002E5871"/>
    <w:rsid w:val="002E589A"/>
    <w:rsid w:val="002E596E"/>
    <w:rsid w:val="002E65BB"/>
    <w:rsid w:val="002E6C35"/>
    <w:rsid w:val="002F03D4"/>
    <w:rsid w:val="002F0A48"/>
    <w:rsid w:val="002F1EEC"/>
    <w:rsid w:val="002F1F74"/>
    <w:rsid w:val="002F2149"/>
    <w:rsid w:val="002F2328"/>
    <w:rsid w:val="002F290F"/>
    <w:rsid w:val="002F2DB1"/>
    <w:rsid w:val="002F3643"/>
    <w:rsid w:val="002F3937"/>
    <w:rsid w:val="002F3D13"/>
    <w:rsid w:val="002F4386"/>
    <w:rsid w:val="002F4C29"/>
    <w:rsid w:val="002F4E42"/>
    <w:rsid w:val="002F58D3"/>
    <w:rsid w:val="002F5BE3"/>
    <w:rsid w:val="002F5CB8"/>
    <w:rsid w:val="002F6CD0"/>
    <w:rsid w:val="002F7FD8"/>
    <w:rsid w:val="003006FD"/>
    <w:rsid w:val="00300D0A"/>
    <w:rsid w:val="0030136F"/>
    <w:rsid w:val="003017D8"/>
    <w:rsid w:val="00301B57"/>
    <w:rsid w:val="00301C90"/>
    <w:rsid w:val="0030204F"/>
    <w:rsid w:val="0030294B"/>
    <w:rsid w:val="00302D20"/>
    <w:rsid w:val="00302EC4"/>
    <w:rsid w:val="00303F5E"/>
    <w:rsid w:val="003044F0"/>
    <w:rsid w:val="003049C5"/>
    <w:rsid w:val="00305554"/>
    <w:rsid w:val="003065E9"/>
    <w:rsid w:val="00306600"/>
    <w:rsid w:val="00306759"/>
    <w:rsid w:val="00306AA5"/>
    <w:rsid w:val="00306D3F"/>
    <w:rsid w:val="00306FD5"/>
    <w:rsid w:val="003077E0"/>
    <w:rsid w:val="00307823"/>
    <w:rsid w:val="0031085D"/>
    <w:rsid w:val="00311284"/>
    <w:rsid w:val="00311900"/>
    <w:rsid w:val="00311C26"/>
    <w:rsid w:val="00312432"/>
    <w:rsid w:val="00312809"/>
    <w:rsid w:val="00312B93"/>
    <w:rsid w:val="00312EBF"/>
    <w:rsid w:val="00313AE1"/>
    <w:rsid w:val="003142E2"/>
    <w:rsid w:val="00314A99"/>
    <w:rsid w:val="00315166"/>
    <w:rsid w:val="0031520F"/>
    <w:rsid w:val="00315775"/>
    <w:rsid w:val="00316D30"/>
    <w:rsid w:val="00317742"/>
    <w:rsid w:val="003179EB"/>
    <w:rsid w:val="00317FEF"/>
    <w:rsid w:val="00317FF4"/>
    <w:rsid w:val="0032052F"/>
    <w:rsid w:val="003213BE"/>
    <w:rsid w:val="00321F21"/>
    <w:rsid w:val="00322471"/>
    <w:rsid w:val="00322648"/>
    <w:rsid w:val="00322B39"/>
    <w:rsid w:val="003237E5"/>
    <w:rsid w:val="003238C7"/>
    <w:rsid w:val="00324F65"/>
    <w:rsid w:val="00325491"/>
    <w:rsid w:val="00325B0E"/>
    <w:rsid w:val="00325DB5"/>
    <w:rsid w:val="003263EE"/>
    <w:rsid w:val="00326548"/>
    <w:rsid w:val="00326EE5"/>
    <w:rsid w:val="003272B7"/>
    <w:rsid w:val="00327D27"/>
    <w:rsid w:val="003305F4"/>
    <w:rsid w:val="0033063F"/>
    <w:rsid w:val="003311E0"/>
    <w:rsid w:val="00331593"/>
    <w:rsid w:val="00331A25"/>
    <w:rsid w:val="00332F53"/>
    <w:rsid w:val="003330C9"/>
    <w:rsid w:val="003330D1"/>
    <w:rsid w:val="00333212"/>
    <w:rsid w:val="003335CD"/>
    <w:rsid w:val="0033474C"/>
    <w:rsid w:val="00335C90"/>
    <w:rsid w:val="003360E9"/>
    <w:rsid w:val="00336200"/>
    <w:rsid w:val="00336834"/>
    <w:rsid w:val="00336A22"/>
    <w:rsid w:val="00336A76"/>
    <w:rsid w:val="00336B6F"/>
    <w:rsid w:val="00337CD6"/>
    <w:rsid w:val="003402EA"/>
    <w:rsid w:val="00340CFB"/>
    <w:rsid w:val="00340FB2"/>
    <w:rsid w:val="00341258"/>
    <w:rsid w:val="00341BA1"/>
    <w:rsid w:val="00341F49"/>
    <w:rsid w:val="003426FF"/>
    <w:rsid w:val="00342795"/>
    <w:rsid w:val="00343ECC"/>
    <w:rsid w:val="0034495D"/>
    <w:rsid w:val="00344C47"/>
    <w:rsid w:val="003453DF"/>
    <w:rsid w:val="0034575D"/>
    <w:rsid w:val="00345A2E"/>
    <w:rsid w:val="00345A47"/>
    <w:rsid w:val="00345FC4"/>
    <w:rsid w:val="00346199"/>
    <w:rsid w:val="00346819"/>
    <w:rsid w:val="00346B48"/>
    <w:rsid w:val="00347EB3"/>
    <w:rsid w:val="0035021A"/>
    <w:rsid w:val="0035074B"/>
    <w:rsid w:val="003507F1"/>
    <w:rsid w:val="00350D5A"/>
    <w:rsid w:val="003522ED"/>
    <w:rsid w:val="003523D4"/>
    <w:rsid w:val="00353062"/>
    <w:rsid w:val="00353439"/>
    <w:rsid w:val="0035361B"/>
    <w:rsid w:val="00353829"/>
    <w:rsid w:val="00353CF1"/>
    <w:rsid w:val="00354230"/>
    <w:rsid w:val="00354E60"/>
    <w:rsid w:val="0035516C"/>
    <w:rsid w:val="003553A5"/>
    <w:rsid w:val="00355513"/>
    <w:rsid w:val="0035584F"/>
    <w:rsid w:val="003558D7"/>
    <w:rsid w:val="0035642A"/>
    <w:rsid w:val="00356EE5"/>
    <w:rsid w:val="0035784D"/>
    <w:rsid w:val="00357910"/>
    <w:rsid w:val="00357948"/>
    <w:rsid w:val="00357E73"/>
    <w:rsid w:val="00357F81"/>
    <w:rsid w:val="00360505"/>
    <w:rsid w:val="00360C14"/>
    <w:rsid w:val="00361958"/>
    <w:rsid w:val="00361CD8"/>
    <w:rsid w:val="00362F15"/>
    <w:rsid w:val="0036304A"/>
    <w:rsid w:val="0036336E"/>
    <w:rsid w:val="00363536"/>
    <w:rsid w:val="0036438D"/>
    <w:rsid w:val="00364C61"/>
    <w:rsid w:val="00364E95"/>
    <w:rsid w:val="003654F6"/>
    <w:rsid w:val="00365AC2"/>
    <w:rsid w:val="00365CF6"/>
    <w:rsid w:val="003674CC"/>
    <w:rsid w:val="00370A1F"/>
    <w:rsid w:val="00370F5A"/>
    <w:rsid w:val="003712BF"/>
    <w:rsid w:val="00371428"/>
    <w:rsid w:val="0037151E"/>
    <w:rsid w:val="00371570"/>
    <w:rsid w:val="0037164F"/>
    <w:rsid w:val="00371C98"/>
    <w:rsid w:val="00371CD6"/>
    <w:rsid w:val="00372213"/>
    <w:rsid w:val="00373097"/>
    <w:rsid w:val="00373111"/>
    <w:rsid w:val="00373A9D"/>
    <w:rsid w:val="00374062"/>
    <w:rsid w:val="0037496B"/>
    <w:rsid w:val="00374C16"/>
    <w:rsid w:val="00377576"/>
    <w:rsid w:val="00377C4F"/>
    <w:rsid w:val="003804E2"/>
    <w:rsid w:val="0038050C"/>
    <w:rsid w:val="00380853"/>
    <w:rsid w:val="0038092B"/>
    <w:rsid w:val="003809D2"/>
    <w:rsid w:val="00380B14"/>
    <w:rsid w:val="00380B1A"/>
    <w:rsid w:val="0038118D"/>
    <w:rsid w:val="00381B0B"/>
    <w:rsid w:val="00382112"/>
    <w:rsid w:val="00382666"/>
    <w:rsid w:val="003828A8"/>
    <w:rsid w:val="00382A1A"/>
    <w:rsid w:val="003832E7"/>
    <w:rsid w:val="003835F4"/>
    <w:rsid w:val="003839E5"/>
    <w:rsid w:val="00383B3A"/>
    <w:rsid w:val="00383D9F"/>
    <w:rsid w:val="00383F9E"/>
    <w:rsid w:val="003842E1"/>
    <w:rsid w:val="003861E0"/>
    <w:rsid w:val="00386245"/>
    <w:rsid w:val="00386C6C"/>
    <w:rsid w:val="00387482"/>
    <w:rsid w:val="00387C5D"/>
    <w:rsid w:val="00390675"/>
    <w:rsid w:val="00390707"/>
    <w:rsid w:val="00391022"/>
    <w:rsid w:val="003918EC"/>
    <w:rsid w:val="003923E2"/>
    <w:rsid w:val="00392A06"/>
    <w:rsid w:val="00393A82"/>
    <w:rsid w:val="00393DDC"/>
    <w:rsid w:val="00394686"/>
    <w:rsid w:val="00395218"/>
    <w:rsid w:val="003952C2"/>
    <w:rsid w:val="00395772"/>
    <w:rsid w:val="003957FB"/>
    <w:rsid w:val="003959AA"/>
    <w:rsid w:val="00395DFA"/>
    <w:rsid w:val="00396399"/>
    <w:rsid w:val="003963F6"/>
    <w:rsid w:val="00396954"/>
    <w:rsid w:val="00396F16"/>
    <w:rsid w:val="00397151"/>
    <w:rsid w:val="0039775C"/>
    <w:rsid w:val="003977A2"/>
    <w:rsid w:val="00397C1C"/>
    <w:rsid w:val="00397C5E"/>
    <w:rsid w:val="003A049E"/>
    <w:rsid w:val="003A16E8"/>
    <w:rsid w:val="003A2094"/>
    <w:rsid w:val="003A2411"/>
    <w:rsid w:val="003A2EB9"/>
    <w:rsid w:val="003A30D5"/>
    <w:rsid w:val="003A35CB"/>
    <w:rsid w:val="003A3A14"/>
    <w:rsid w:val="003A4095"/>
    <w:rsid w:val="003A457A"/>
    <w:rsid w:val="003A4672"/>
    <w:rsid w:val="003A4A1A"/>
    <w:rsid w:val="003A4EFA"/>
    <w:rsid w:val="003A5491"/>
    <w:rsid w:val="003A572F"/>
    <w:rsid w:val="003A58EF"/>
    <w:rsid w:val="003A5C3A"/>
    <w:rsid w:val="003A5F31"/>
    <w:rsid w:val="003A6554"/>
    <w:rsid w:val="003A6FAE"/>
    <w:rsid w:val="003B05AF"/>
    <w:rsid w:val="003B05D3"/>
    <w:rsid w:val="003B1227"/>
    <w:rsid w:val="003B129C"/>
    <w:rsid w:val="003B13C8"/>
    <w:rsid w:val="003B154B"/>
    <w:rsid w:val="003B241B"/>
    <w:rsid w:val="003B2555"/>
    <w:rsid w:val="003B272C"/>
    <w:rsid w:val="003B280A"/>
    <w:rsid w:val="003B2B45"/>
    <w:rsid w:val="003B2BE7"/>
    <w:rsid w:val="003B2C76"/>
    <w:rsid w:val="003B2CFF"/>
    <w:rsid w:val="003B3382"/>
    <w:rsid w:val="003B34C2"/>
    <w:rsid w:val="003B5022"/>
    <w:rsid w:val="003B52E9"/>
    <w:rsid w:val="003B53E0"/>
    <w:rsid w:val="003B5554"/>
    <w:rsid w:val="003B651D"/>
    <w:rsid w:val="003B6930"/>
    <w:rsid w:val="003B70C1"/>
    <w:rsid w:val="003B714C"/>
    <w:rsid w:val="003B7382"/>
    <w:rsid w:val="003C021C"/>
    <w:rsid w:val="003C0644"/>
    <w:rsid w:val="003C0762"/>
    <w:rsid w:val="003C087D"/>
    <w:rsid w:val="003C0E6D"/>
    <w:rsid w:val="003C14CD"/>
    <w:rsid w:val="003C1A94"/>
    <w:rsid w:val="003C2FA1"/>
    <w:rsid w:val="003C3931"/>
    <w:rsid w:val="003C3E27"/>
    <w:rsid w:val="003C438F"/>
    <w:rsid w:val="003C4FC5"/>
    <w:rsid w:val="003C51F3"/>
    <w:rsid w:val="003C52BD"/>
    <w:rsid w:val="003C5A50"/>
    <w:rsid w:val="003C62AF"/>
    <w:rsid w:val="003C6948"/>
    <w:rsid w:val="003C6B36"/>
    <w:rsid w:val="003C6B60"/>
    <w:rsid w:val="003C6DB9"/>
    <w:rsid w:val="003C7105"/>
    <w:rsid w:val="003C7B45"/>
    <w:rsid w:val="003C7F7F"/>
    <w:rsid w:val="003D05F6"/>
    <w:rsid w:val="003D0E3C"/>
    <w:rsid w:val="003D183B"/>
    <w:rsid w:val="003D1A1F"/>
    <w:rsid w:val="003D1E43"/>
    <w:rsid w:val="003D226C"/>
    <w:rsid w:val="003D2B96"/>
    <w:rsid w:val="003D2D9C"/>
    <w:rsid w:val="003D4DC2"/>
    <w:rsid w:val="003D4E30"/>
    <w:rsid w:val="003D4FB0"/>
    <w:rsid w:val="003D50EE"/>
    <w:rsid w:val="003D5205"/>
    <w:rsid w:val="003D5729"/>
    <w:rsid w:val="003D6B4A"/>
    <w:rsid w:val="003D71F4"/>
    <w:rsid w:val="003D7AFE"/>
    <w:rsid w:val="003D7B0D"/>
    <w:rsid w:val="003E01CF"/>
    <w:rsid w:val="003E03D6"/>
    <w:rsid w:val="003E08B8"/>
    <w:rsid w:val="003E0A0F"/>
    <w:rsid w:val="003E10AE"/>
    <w:rsid w:val="003E1219"/>
    <w:rsid w:val="003E191D"/>
    <w:rsid w:val="003E1EF2"/>
    <w:rsid w:val="003E2E30"/>
    <w:rsid w:val="003E3939"/>
    <w:rsid w:val="003E3A67"/>
    <w:rsid w:val="003E4187"/>
    <w:rsid w:val="003E4811"/>
    <w:rsid w:val="003E53C4"/>
    <w:rsid w:val="003E565D"/>
    <w:rsid w:val="003E5D1B"/>
    <w:rsid w:val="003E649E"/>
    <w:rsid w:val="003E6B11"/>
    <w:rsid w:val="003E768E"/>
    <w:rsid w:val="003F0504"/>
    <w:rsid w:val="003F05FA"/>
    <w:rsid w:val="003F1859"/>
    <w:rsid w:val="003F1972"/>
    <w:rsid w:val="003F1C8A"/>
    <w:rsid w:val="003F2DE8"/>
    <w:rsid w:val="003F434B"/>
    <w:rsid w:val="003F5659"/>
    <w:rsid w:val="003F6DA6"/>
    <w:rsid w:val="003F776A"/>
    <w:rsid w:val="003F78B9"/>
    <w:rsid w:val="0040086B"/>
    <w:rsid w:val="00401335"/>
    <w:rsid w:val="004020E2"/>
    <w:rsid w:val="004027BB"/>
    <w:rsid w:val="004033B1"/>
    <w:rsid w:val="00403495"/>
    <w:rsid w:val="00403882"/>
    <w:rsid w:val="00403FDB"/>
    <w:rsid w:val="004049DC"/>
    <w:rsid w:val="004050FA"/>
    <w:rsid w:val="00405FA2"/>
    <w:rsid w:val="00407091"/>
    <w:rsid w:val="004071DF"/>
    <w:rsid w:val="004075CB"/>
    <w:rsid w:val="00407C83"/>
    <w:rsid w:val="00407E58"/>
    <w:rsid w:val="004105F4"/>
    <w:rsid w:val="004106A7"/>
    <w:rsid w:val="00410809"/>
    <w:rsid w:val="004110A9"/>
    <w:rsid w:val="00411E53"/>
    <w:rsid w:val="0041275C"/>
    <w:rsid w:val="00413C7A"/>
    <w:rsid w:val="00413F02"/>
    <w:rsid w:val="0041518C"/>
    <w:rsid w:val="0041528B"/>
    <w:rsid w:val="00415417"/>
    <w:rsid w:val="0041545E"/>
    <w:rsid w:val="00415C6F"/>
    <w:rsid w:val="0041659C"/>
    <w:rsid w:val="00416B5A"/>
    <w:rsid w:val="00416FDB"/>
    <w:rsid w:val="00417458"/>
    <w:rsid w:val="004203F8"/>
    <w:rsid w:val="00420DF9"/>
    <w:rsid w:val="00421294"/>
    <w:rsid w:val="0042136B"/>
    <w:rsid w:val="00422629"/>
    <w:rsid w:val="0042430A"/>
    <w:rsid w:val="00424EEE"/>
    <w:rsid w:val="00425A50"/>
    <w:rsid w:val="00425F11"/>
    <w:rsid w:val="00426499"/>
    <w:rsid w:val="00431C15"/>
    <w:rsid w:val="00431C31"/>
    <w:rsid w:val="00431FB1"/>
    <w:rsid w:val="0043210F"/>
    <w:rsid w:val="004324A3"/>
    <w:rsid w:val="0043269A"/>
    <w:rsid w:val="00432F02"/>
    <w:rsid w:val="00433CB4"/>
    <w:rsid w:val="0043421A"/>
    <w:rsid w:val="0043455A"/>
    <w:rsid w:val="0043456F"/>
    <w:rsid w:val="00434DF2"/>
    <w:rsid w:val="00435C08"/>
    <w:rsid w:val="00436AD2"/>
    <w:rsid w:val="00436F23"/>
    <w:rsid w:val="004375F3"/>
    <w:rsid w:val="004405A4"/>
    <w:rsid w:val="00440CDC"/>
    <w:rsid w:val="004414A5"/>
    <w:rsid w:val="00441B4A"/>
    <w:rsid w:val="00441C11"/>
    <w:rsid w:val="00441E72"/>
    <w:rsid w:val="00442BB8"/>
    <w:rsid w:val="00442E7E"/>
    <w:rsid w:val="004432F5"/>
    <w:rsid w:val="0044404E"/>
    <w:rsid w:val="00444081"/>
    <w:rsid w:val="004442B5"/>
    <w:rsid w:val="00444673"/>
    <w:rsid w:val="00444B1E"/>
    <w:rsid w:val="00445541"/>
    <w:rsid w:val="004461F0"/>
    <w:rsid w:val="00446311"/>
    <w:rsid w:val="004465C5"/>
    <w:rsid w:val="004468B6"/>
    <w:rsid w:val="00447074"/>
    <w:rsid w:val="004473E4"/>
    <w:rsid w:val="00447F27"/>
    <w:rsid w:val="00447F85"/>
    <w:rsid w:val="004506FE"/>
    <w:rsid w:val="0045130A"/>
    <w:rsid w:val="00451CCE"/>
    <w:rsid w:val="00451FBA"/>
    <w:rsid w:val="00452299"/>
    <w:rsid w:val="004528DF"/>
    <w:rsid w:val="0045297A"/>
    <w:rsid w:val="00453691"/>
    <w:rsid w:val="004537E9"/>
    <w:rsid w:val="00455B46"/>
    <w:rsid w:val="00455BDC"/>
    <w:rsid w:val="00455F1A"/>
    <w:rsid w:val="00457A0E"/>
    <w:rsid w:val="004610A6"/>
    <w:rsid w:val="004610F4"/>
    <w:rsid w:val="004614D5"/>
    <w:rsid w:val="00461D86"/>
    <w:rsid w:val="00462149"/>
    <w:rsid w:val="004626C9"/>
    <w:rsid w:val="00462832"/>
    <w:rsid w:val="00462ABC"/>
    <w:rsid w:val="00462F30"/>
    <w:rsid w:val="00464968"/>
    <w:rsid w:val="004666EF"/>
    <w:rsid w:val="00466968"/>
    <w:rsid w:val="00470B5C"/>
    <w:rsid w:val="00471454"/>
    <w:rsid w:val="00471593"/>
    <w:rsid w:val="00471673"/>
    <w:rsid w:val="00471A78"/>
    <w:rsid w:val="00471BEE"/>
    <w:rsid w:val="0047249B"/>
    <w:rsid w:val="0047389F"/>
    <w:rsid w:val="004744FB"/>
    <w:rsid w:val="00474A99"/>
    <w:rsid w:val="00475097"/>
    <w:rsid w:val="00476087"/>
    <w:rsid w:val="00476403"/>
    <w:rsid w:val="00476D6D"/>
    <w:rsid w:val="00477B27"/>
    <w:rsid w:val="00477E38"/>
    <w:rsid w:val="00481262"/>
    <w:rsid w:val="0048257E"/>
    <w:rsid w:val="00482740"/>
    <w:rsid w:val="00482D03"/>
    <w:rsid w:val="004846F4"/>
    <w:rsid w:val="00484E2E"/>
    <w:rsid w:val="00484F3E"/>
    <w:rsid w:val="004862B0"/>
    <w:rsid w:val="00486617"/>
    <w:rsid w:val="00487443"/>
    <w:rsid w:val="00487F78"/>
    <w:rsid w:val="00490A44"/>
    <w:rsid w:val="00490C65"/>
    <w:rsid w:val="00490D8B"/>
    <w:rsid w:val="004918DF"/>
    <w:rsid w:val="004926C9"/>
    <w:rsid w:val="00492E19"/>
    <w:rsid w:val="004946F5"/>
    <w:rsid w:val="004952F3"/>
    <w:rsid w:val="00495B4A"/>
    <w:rsid w:val="00495F04"/>
    <w:rsid w:val="00495FD6"/>
    <w:rsid w:val="00496509"/>
    <w:rsid w:val="00496732"/>
    <w:rsid w:val="0049710E"/>
    <w:rsid w:val="00497483"/>
    <w:rsid w:val="00497803"/>
    <w:rsid w:val="00497EA4"/>
    <w:rsid w:val="004A0D8A"/>
    <w:rsid w:val="004A16D1"/>
    <w:rsid w:val="004A1966"/>
    <w:rsid w:val="004A37D4"/>
    <w:rsid w:val="004A38F4"/>
    <w:rsid w:val="004A4234"/>
    <w:rsid w:val="004A431D"/>
    <w:rsid w:val="004A4A0B"/>
    <w:rsid w:val="004A5160"/>
    <w:rsid w:val="004A5200"/>
    <w:rsid w:val="004A53AE"/>
    <w:rsid w:val="004A5A44"/>
    <w:rsid w:val="004A5EED"/>
    <w:rsid w:val="004A64B8"/>
    <w:rsid w:val="004A69D5"/>
    <w:rsid w:val="004A6EB0"/>
    <w:rsid w:val="004A785B"/>
    <w:rsid w:val="004A7A0B"/>
    <w:rsid w:val="004B0C8D"/>
    <w:rsid w:val="004B0F5F"/>
    <w:rsid w:val="004B1559"/>
    <w:rsid w:val="004B2039"/>
    <w:rsid w:val="004B2766"/>
    <w:rsid w:val="004B59BF"/>
    <w:rsid w:val="004B5EDF"/>
    <w:rsid w:val="004B7004"/>
    <w:rsid w:val="004B7207"/>
    <w:rsid w:val="004C02B0"/>
    <w:rsid w:val="004C0B56"/>
    <w:rsid w:val="004C12CB"/>
    <w:rsid w:val="004C267A"/>
    <w:rsid w:val="004C281D"/>
    <w:rsid w:val="004C2EEE"/>
    <w:rsid w:val="004C3527"/>
    <w:rsid w:val="004C43CC"/>
    <w:rsid w:val="004C4BC5"/>
    <w:rsid w:val="004C4C26"/>
    <w:rsid w:val="004C4CB9"/>
    <w:rsid w:val="004C594D"/>
    <w:rsid w:val="004C5D6B"/>
    <w:rsid w:val="004C6791"/>
    <w:rsid w:val="004C6C8D"/>
    <w:rsid w:val="004C7414"/>
    <w:rsid w:val="004C75C0"/>
    <w:rsid w:val="004C7ED1"/>
    <w:rsid w:val="004D0A3C"/>
    <w:rsid w:val="004D0E1E"/>
    <w:rsid w:val="004D0ECC"/>
    <w:rsid w:val="004D1010"/>
    <w:rsid w:val="004D171A"/>
    <w:rsid w:val="004D1E77"/>
    <w:rsid w:val="004D20A6"/>
    <w:rsid w:val="004D2B73"/>
    <w:rsid w:val="004D30A2"/>
    <w:rsid w:val="004D36C4"/>
    <w:rsid w:val="004D578E"/>
    <w:rsid w:val="004D58EA"/>
    <w:rsid w:val="004D6F9A"/>
    <w:rsid w:val="004D776E"/>
    <w:rsid w:val="004D78FE"/>
    <w:rsid w:val="004E0101"/>
    <w:rsid w:val="004E141C"/>
    <w:rsid w:val="004E1462"/>
    <w:rsid w:val="004E19C3"/>
    <w:rsid w:val="004E1AD3"/>
    <w:rsid w:val="004E1B70"/>
    <w:rsid w:val="004E23E9"/>
    <w:rsid w:val="004E2797"/>
    <w:rsid w:val="004E28C1"/>
    <w:rsid w:val="004E357D"/>
    <w:rsid w:val="004E3F9D"/>
    <w:rsid w:val="004E41B5"/>
    <w:rsid w:val="004E62AC"/>
    <w:rsid w:val="004E67FB"/>
    <w:rsid w:val="004E6EB0"/>
    <w:rsid w:val="004F0B8A"/>
    <w:rsid w:val="004F1425"/>
    <w:rsid w:val="004F1893"/>
    <w:rsid w:val="004F1B7B"/>
    <w:rsid w:val="004F224C"/>
    <w:rsid w:val="004F2752"/>
    <w:rsid w:val="004F2B48"/>
    <w:rsid w:val="004F5170"/>
    <w:rsid w:val="004F5CC7"/>
    <w:rsid w:val="004F60BA"/>
    <w:rsid w:val="004F6AD3"/>
    <w:rsid w:val="004F71E6"/>
    <w:rsid w:val="004F7F19"/>
    <w:rsid w:val="005007CF"/>
    <w:rsid w:val="005015F3"/>
    <w:rsid w:val="00502C55"/>
    <w:rsid w:val="00502F95"/>
    <w:rsid w:val="0050364A"/>
    <w:rsid w:val="005043B7"/>
    <w:rsid w:val="00505034"/>
    <w:rsid w:val="00505760"/>
    <w:rsid w:val="0050576D"/>
    <w:rsid w:val="00505833"/>
    <w:rsid w:val="005061B6"/>
    <w:rsid w:val="005065BE"/>
    <w:rsid w:val="00506D2C"/>
    <w:rsid w:val="00506EBA"/>
    <w:rsid w:val="00507344"/>
    <w:rsid w:val="00507599"/>
    <w:rsid w:val="0051000F"/>
    <w:rsid w:val="00510811"/>
    <w:rsid w:val="00510A0A"/>
    <w:rsid w:val="00511386"/>
    <w:rsid w:val="005118AE"/>
    <w:rsid w:val="00511D9C"/>
    <w:rsid w:val="005141AF"/>
    <w:rsid w:val="005147DD"/>
    <w:rsid w:val="00514814"/>
    <w:rsid w:val="00515CE2"/>
    <w:rsid w:val="00517401"/>
    <w:rsid w:val="005213B6"/>
    <w:rsid w:val="00521DBE"/>
    <w:rsid w:val="005223A3"/>
    <w:rsid w:val="00522FE8"/>
    <w:rsid w:val="005232B6"/>
    <w:rsid w:val="005233ED"/>
    <w:rsid w:val="005238FB"/>
    <w:rsid w:val="005241C5"/>
    <w:rsid w:val="00524294"/>
    <w:rsid w:val="0052549E"/>
    <w:rsid w:val="00525DD4"/>
    <w:rsid w:val="0052693D"/>
    <w:rsid w:val="00526CDC"/>
    <w:rsid w:val="00526E43"/>
    <w:rsid w:val="005270B1"/>
    <w:rsid w:val="005270FB"/>
    <w:rsid w:val="0052721C"/>
    <w:rsid w:val="0052750A"/>
    <w:rsid w:val="00527C5D"/>
    <w:rsid w:val="00527C93"/>
    <w:rsid w:val="005308DA"/>
    <w:rsid w:val="00531CDC"/>
    <w:rsid w:val="005328D2"/>
    <w:rsid w:val="00533107"/>
    <w:rsid w:val="00533B49"/>
    <w:rsid w:val="00533E57"/>
    <w:rsid w:val="005344CB"/>
    <w:rsid w:val="0053474C"/>
    <w:rsid w:val="00535F87"/>
    <w:rsid w:val="0053710E"/>
    <w:rsid w:val="00537225"/>
    <w:rsid w:val="00537C61"/>
    <w:rsid w:val="0054054B"/>
    <w:rsid w:val="00540F2B"/>
    <w:rsid w:val="00541349"/>
    <w:rsid w:val="005426A3"/>
    <w:rsid w:val="00542736"/>
    <w:rsid w:val="00542B95"/>
    <w:rsid w:val="00542C66"/>
    <w:rsid w:val="005430B0"/>
    <w:rsid w:val="00543373"/>
    <w:rsid w:val="00543C49"/>
    <w:rsid w:val="00544051"/>
    <w:rsid w:val="00544236"/>
    <w:rsid w:val="00544510"/>
    <w:rsid w:val="005446EE"/>
    <w:rsid w:val="005449C0"/>
    <w:rsid w:val="00544B30"/>
    <w:rsid w:val="00544D3A"/>
    <w:rsid w:val="00545E58"/>
    <w:rsid w:val="00545EDD"/>
    <w:rsid w:val="00546345"/>
    <w:rsid w:val="00546550"/>
    <w:rsid w:val="00546E0E"/>
    <w:rsid w:val="005477EF"/>
    <w:rsid w:val="00550B20"/>
    <w:rsid w:val="00550C88"/>
    <w:rsid w:val="00551F0A"/>
    <w:rsid w:val="005523BE"/>
    <w:rsid w:val="005523CF"/>
    <w:rsid w:val="005525A5"/>
    <w:rsid w:val="00552748"/>
    <w:rsid w:val="00552AB3"/>
    <w:rsid w:val="00553A9A"/>
    <w:rsid w:val="005551EE"/>
    <w:rsid w:val="005553F9"/>
    <w:rsid w:val="00556767"/>
    <w:rsid w:val="005568E2"/>
    <w:rsid w:val="0055698D"/>
    <w:rsid w:val="00556CA3"/>
    <w:rsid w:val="00556D97"/>
    <w:rsid w:val="00557402"/>
    <w:rsid w:val="00560B09"/>
    <w:rsid w:val="00560B5A"/>
    <w:rsid w:val="00560B7A"/>
    <w:rsid w:val="0056128D"/>
    <w:rsid w:val="005617FE"/>
    <w:rsid w:val="00561A77"/>
    <w:rsid w:val="00561E40"/>
    <w:rsid w:val="0056210F"/>
    <w:rsid w:val="0056315B"/>
    <w:rsid w:val="005647B8"/>
    <w:rsid w:val="005648C6"/>
    <w:rsid w:val="00564C0F"/>
    <w:rsid w:val="00564CB0"/>
    <w:rsid w:val="005655FF"/>
    <w:rsid w:val="005657A1"/>
    <w:rsid w:val="00566630"/>
    <w:rsid w:val="00566E48"/>
    <w:rsid w:val="00567E5F"/>
    <w:rsid w:val="00570462"/>
    <w:rsid w:val="0057061B"/>
    <w:rsid w:val="00570F81"/>
    <w:rsid w:val="0057116F"/>
    <w:rsid w:val="005712D5"/>
    <w:rsid w:val="00571C39"/>
    <w:rsid w:val="00571C9A"/>
    <w:rsid w:val="00573123"/>
    <w:rsid w:val="00573356"/>
    <w:rsid w:val="00573AA8"/>
    <w:rsid w:val="005746CB"/>
    <w:rsid w:val="0057594E"/>
    <w:rsid w:val="00576366"/>
    <w:rsid w:val="00576613"/>
    <w:rsid w:val="005767EF"/>
    <w:rsid w:val="005771CA"/>
    <w:rsid w:val="0057721C"/>
    <w:rsid w:val="00582108"/>
    <w:rsid w:val="005828EF"/>
    <w:rsid w:val="0058397A"/>
    <w:rsid w:val="00583DF7"/>
    <w:rsid w:val="00585815"/>
    <w:rsid w:val="00586577"/>
    <w:rsid w:val="00587A55"/>
    <w:rsid w:val="00587AF2"/>
    <w:rsid w:val="00590596"/>
    <w:rsid w:val="00590665"/>
    <w:rsid w:val="00590877"/>
    <w:rsid w:val="005909EB"/>
    <w:rsid w:val="00590B0A"/>
    <w:rsid w:val="00590ECC"/>
    <w:rsid w:val="0059116A"/>
    <w:rsid w:val="0059120C"/>
    <w:rsid w:val="00591421"/>
    <w:rsid w:val="00592C3D"/>
    <w:rsid w:val="00593237"/>
    <w:rsid w:val="00593400"/>
    <w:rsid w:val="0059396D"/>
    <w:rsid w:val="0059397F"/>
    <w:rsid w:val="00593CAA"/>
    <w:rsid w:val="00594131"/>
    <w:rsid w:val="005943F6"/>
    <w:rsid w:val="00594802"/>
    <w:rsid w:val="00594BBC"/>
    <w:rsid w:val="00594C68"/>
    <w:rsid w:val="005963EE"/>
    <w:rsid w:val="00596C57"/>
    <w:rsid w:val="00597455"/>
    <w:rsid w:val="005A046F"/>
    <w:rsid w:val="005A0AF0"/>
    <w:rsid w:val="005A0B87"/>
    <w:rsid w:val="005A0F40"/>
    <w:rsid w:val="005A1404"/>
    <w:rsid w:val="005A1AA9"/>
    <w:rsid w:val="005A1B1F"/>
    <w:rsid w:val="005A1D63"/>
    <w:rsid w:val="005A213B"/>
    <w:rsid w:val="005A2B9D"/>
    <w:rsid w:val="005A41F1"/>
    <w:rsid w:val="005A470F"/>
    <w:rsid w:val="005A49D2"/>
    <w:rsid w:val="005A4AB0"/>
    <w:rsid w:val="005A4C85"/>
    <w:rsid w:val="005A5815"/>
    <w:rsid w:val="005A5E2B"/>
    <w:rsid w:val="005A71C7"/>
    <w:rsid w:val="005B01D7"/>
    <w:rsid w:val="005B09EC"/>
    <w:rsid w:val="005B0DC0"/>
    <w:rsid w:val="005B0E7B"/>
    <w:rsid w:val="005B202D"/>
    <w:rsid w:val="005B4C87"/>
    <w:rsid w:val="005B569C"/>
    <w:rsid w:val="005C17C0"/>
    <w:rsid w:val="005C1E9C"/>
    <w:rsid w:val="005C2016"/>
    <w:rsid w:val="005C2049"/>
    <w:rsid w:val="005C253E"/>
    <w:rsid w:val="005C27C1"/>
    <w:rsid w:val="005C29A3"/>
    <w:rsid w:val="005C2F75"/>
    <w:rsid w:val="005C44E1"/>
    <w:rsid w:val="005C459A"/>
    <w:rsid w:val="005C468F"/>
    <w:rsid w:val="005C4759"/>
    <w:rsid w:val="005C647F"/>
    <w:rsid w:val="005C7649"/>
    <w:rsid w:val="005C7EDF"/>
    <w:rsid w:val="005D04D8"/>
    <w:rsid w:val="005D06E3"/>
    <w:rsid w:val="005D07CF"/>
    <w:rsid w:val="005D0E6B"/>
    <w:rsid w:val="005D1A48"/>
    <w:rsid w:val="005D1CE6"/>
    <w:rsid w:val="005D263B"/>
    <w:rsid w:val="005D3BE0"/>
    <w:rsid w:val="005D413E"/>
    <w:rsid w:val="005D5DF1"/>
    <w:rsid w:val="005D60FC"/>
    <w:rsid w:val="005D62C1"/>
    <w:rsid w:val="005D66E3"/>
    <w:rsid w:val="005D67AE"/>
    <w:rsid w:val="005D6927"/>
    <w:rsid w:val="005E0B75"/>
    <w:rsid w:val="005E2039"/>
    <w:rsid w:val="005E2603"/>
    <w:rsid w:val="005E2DDC"/>
    <w:rsid w:val="005E3645"/>
    <w:rsid w:val="005E3A49"/>
    <w:rsid w:val="005E48DE"/>
    <w:rsid w:val="005E4B6D"/>
    <w:rsid w:val="005E5321"/>
    <w:rsid w:val="005E54C8"/>
    <w:rsid w:val="005E572A"/>
    <w:rsid w:val="005E6B38"/>
    <w:rsid w:val="005F048A"/>
    <w:rsid w:val="005F103C"/>
    <w:rsid w:val="005F1545"/>
    <w:rsid w:val="005F18EE"/>
    <w:rsid w:val="005F1BF2"/>
    <w:rsid w:val="005F1F45"/>
    <w:rsid w:val="005F24C6"/>
    <w:rsid w:val="005F32E8"/>
    <w:rsid w:val="005F3753"/>
    <w:rsid w:val="005F37D5"/>
    <w:rsid w:val="005F3868"/>
    <w:rsid w:val="005F4979"/>
    <w:rsid w:val="005F49FC"/>
    <w:rsid w:val="005F4D79"/>
    <w:rsid w:val="005F594B"/>
    <w:rsid w:val="005F60D4"/>
    <w:rsid w:val="005F6142"/>
    <w:rsid w:val="005F694E"/>
    <w:rsid w:val="005F7064"/>
    <w:rsid w:val="005F770A"/>
    <w:rsid w:val="00600BFF"/>
    <w:rsid w:val="00600FBE"/>
    <w:rsid w:val="00601783"/>
    <w:rsid w:val="006018E6"/>
    <w:rsid w:val="006019FD"/>
    <w:rsid w:val="00601D97"/>
    <w:rsid w:val="00601F77"/>
    <w:rsid w:val="0060287B"/>
    <w:rsid w:val="00602B25"/>
    <w:rsid w:val="00603769"/>
    <w:rsid w:val="00603889"/>
    <w:rsid w:val="006044B9"/>
    <w:rsid w:val="00604778"/>
    <w:rsid w:val="0060477B"/>
    <w:rsid w:val="00605FE2"/>
    <w:rsid w:val="0060603F"/>
    <w:rsid w:val="00606AB0"/>
    <w:rsid w:val="00606F5A"/>
    <w:rsid w:val="00607163"/>
    <w:rsid w:val="006076AB"/>
    <w:rsid w:val="006078A4"/>
    <w:rsid w:val="00610D55"/>
    <w:rsid w:val="006114FB"/>
    <w:rsid w:val="006116D7"/>
    <w:rsid w:val="00611824"/>
    <w:rsid w:val="00612697"/>
    <w:rsid w:val="006129CA"/>
    <w:rsid w:val="00612AA7"/>
    <w:rsid w:val="00612ECE"/>
    <w:rsid w:val="006130CA"/>
    <w:rsid w:val="006134D0"/>
    <w:rsid w:val="006138D5"/>
    <w:rsid w:val="00614A4F"/>
    <w:rsid w:val="00615456"/>
    <w:rsid w:val="00615E50"/>
    <w:rsid w:val="0061683B"/>
    <w:rsid w:val="00616DBA"/>
    <w:rsid w:val="00617A56"/>
    <w:rsid w:val="00617FEE"/>
    <w:rsid w:val="0062090C"/>
    <w:rsid w:val="00620A25"/>
    <w:rsid w:val="006211EA"/>
    <w:rsid w:val="00621299"/>
    <w:rsid w:val="00621FD1"/>
    <w:rsid w:val="006220A5"/>
    <w:rsid w:val="00622A36"/>
    <w:rsid w:val="00622CF8"/>
    <w:rsid w:val="006232C3"/>
    <w:rsid w:val="00624D4D"/>
    <w:rsid w:val="00624E30"/>
    <w:rsid w:val="006252F5"/>
    <w:rsid w:val="0062652F"/>
    <w:rsid w:val="0062685D"/>
    <w:rsid w:val="00626C0F"/>
    <w:rsid w:val="00626CD2"/>
    <w:rsid w:val="006271E6"/>
    <w:rsid w:val="006277FE"/>
    <w:rsid w:val="00627E77"/>
    <w:rsid w:val="00627EBE"/>
    <w:rsid w:val="00627EC6"/>
    <w:rsid w:val="00630CBB"/>
    <w:rsid w:val="00631796"/>
    <w:rsid w:val="00632466"/>
    <w:rsid w:val="00633C88"/>
    <w:rsid w:val="006345D3"/>
    <w:rsid w:val="006348A0"/>
    <w:rsid w:val="00634A38"/>
    <w:rsid w:val="00634EAF"/>
    <w:rsid w:val="00637061"/>
    <w:rsid w:val="006375CA"/>
    <w:rsid w:val="0063795A"/>
    <w:rsid w:val="006403C8"/>
    <w:rsid w:val="0064079F"/>
    <w:rsid w:val="0064159B"/>
    <w:rsid w:val="00641A41"/>
    <w:rsid w:val="00641C59"/>
    <w:rsid w:val="00641D33"/>
    <w:rsid w:val="00642021"/>
    <w:rsid w:val="00642346"/>
    <w:rsid w:val="00642AA0"/>
    <w:rsid w:val="00642C54"/>
    <w:rsid w:val="00643441"/>
    <w:rsid w:val="00644124"/>
    <w:rsid w:val="0064464E"/>
    <w:rsid w:val="00644842"/>
    <w:rsid w:val="00645480"/>
    <w:rsid w:val="00645795"/>
    <w:rsid w:val="0064583A"/>
    <w:rsid w:val="00646191"/>
    <w:rsid w:val="00646482"/>
    <w:rsid w:val="0064658F"/>
    <w:rsid w:val="00647697"/>
    <w:rsid w:val="00647810"/>
    <w:rsid w:val="00650BB4"/>
    <w:rsid w:val="0065117D"/>
    <w:rsid w:val="00651762"/>
    <w:rsid w:val="00651BD9"/>
    <w:rsid w:val="00651EF0"/>
    <w:rsid w:val="00651FF0"/>
    <w:rsid w:val="0065217D"/>
    <w:rsid w:val="006525CC"/>
    <w:rsid w:val="00652AC6"/>
    <w:rsid w:val="00653008"/>
    <w:rsid w:val="0065311C"/>
    <w:rsid w:val="006537D4"/>
    <w:rsid w:val="00653FCD"/>
    <w:rsid w:val="00656DCA"/>
    <w:rsid w:val="00656E04"/>
    <w:rsid w:val="00657B5C"/>
    <w:rsid w:val="0066048D"/>
    <w:rsid w:val="006613DB"/>
    <w:rsid w:val="00661FFB"/>
    <w:rsid w:val="00662679"/>
    <w:rsid w:val="00662701"/>
    <w:rsid w:val="006627B2"/>
    <w:rsid w:val="00662F41"/>
    <w:rsid w:val="0066506C"/>
    <w:rsid w:val="006651F4"/>
    <w:rsid w:val="006653ED"/>
    <w:rsid w:val="00665DAE"/>
    <w:rsid w:val="00666D88"/>
    <w:rsid w:val="006673FC"/>
    <w:rsid w:val="00670025"/>
    <w:rsid w:val="00670126"/>
    <w:rsid w:val="0067032A"/>
    <w:rsid w:val="00670BAB"/>
    <w:rsid w:val="006710D8"/>
    <w:rsid w:val="006718A6"/>
    <w:rsid w:val="00671ED3"/>
    <w:rsid w:val="006721BE"/>
    <w:rsid w:val="00673358"/>
    <w:rsid w:val="00674E7E"/>
    <w:rsid w:val="00675353"/>
    <w:rsid w:val="0067554B"/>
    <w:rsid w:val="0067594F"/>
    <w:rsid w:val="00676506"/>
    <w:rsid w:val="006769F0"/>
    <w:rsid w:val="0067704D"/>
    <w:rsid w:val="00680E16"/>
    <w:rsid w:val="0068138B"/>
    <w:rsid w:val="00681473"/>
    <w:rsid w:val="00681529"/>
    <w:rsid w:val="00681A7D"/>
    <w:rsid w:val="00682859"/>
    <w:rsid w:val="00682CA3"/>
    <w:rsid w:val="00682CF6"/>
    <w:rsid w:val="006835D4"/>
    <w:rsid w:val="00683849"/>
    <w:rsid w:val="006842FB"/>
    <w:rsid w:val="00684A9C"/>
    <w:rsid w:val="00685BD3"/>
    <w:rsid w:val="0068655E"/>
    <w:rsid w:val="00686B1D"/>
    <w:rsid w:val="00686FA5"/>
    <w:rsid w:val="00687239"/>
    <w:rsid w:val="0069004A"/>
    <w:rsid w:val="00690064"/>
    <w:rsid w:val="0069040D"/>
    <w:rsid w:val="006905C2"/>
    <w:rsid w:val="00690800"/>
    <w:rsid w:val="0069179B"/>
    <w:rsid w:val="00691E16"/>
    <w:rsid w:val="00692395"/>
    <w:rsid w:val="00692E99"/>
    <w:rsid w:val="00693033"/>
    <w:rsid w:val="00693104"/>
    <w:rsid w:val="0069471B"/>
    <w:rsid w:val="00694E10"/>
    <w:rsid w:val="00695397"/>
    <w:rsid w:val="0069541E"/>
    <w:rsid w:val="00695E0C"/>
    <w:rsid w:val="00696110"/>
    <w:rsid w:val="00696245"/>
    <w:rsid w:val="0069751D"/>
    <w:rsid w:val="006975E7"/>
    <w:rsid w:val="00697ED4"/>
    <w:rsid w:val="006A02AB"/>
    <w:rsid w:val="006A1398"/>
    <w:rsid w:val="006A1C93"/>
    <w:rsid w:val="006A2AAB"/>
    <w:rsid w:val="006A3211"/>
    <w:rsid w:val="006A39AD"/>
    <w:rsid w:val="006A3F70"/>
    <w:rsid w:val="006A4677"/>
    <w:rsid w:val="006A4747"/>
    <w:rsid w:val="006A51BF"/>
    <w:rsid w:val="006A5764"/>
    <w:rsid w:val="006A57B2"/>
    <w:rsid w:val="006A67F8"/>
    <w:rsid w:val="006A6A4C"/>
    <w:rsid w:val="006A701B"/>
    <w:rsid w:val="006A75A8"/>
    <w:rsid w:val="006A792F"/>
    <w:rsid w:val="006B04CA"/>
    <w:rsid w:val="006B1608"/>
    <w:rsid w:val="006B1B34"/>
    <w:rsid w:val="006B2059"/>
    <w:rsid w:val="006B2142"/>
    <w:rsid w:val="006B2315"/>
    <w:rsid w:val="006B2A89"/>
    <w:rsid w:val="006B2DFC"/>
    <w:rsid w:val="006B36E0"/>
    <w:rsid w:val="006B3F64"/>
    <w:rsid w:val="006B448F"/>
    <w:rsid w:val="006B5F31"/>
    <w:rsid w:val="006B65BD"/>
    <w:rsid w:val="006B6F05"/>
    <w:rsid w:val="006B78F4"/>
    <w:rsid w:val="006B7A32"/>
    <w:rsid w:val="006B7EC5"/>
    <w:rsid w:val="006C0A5D"/>
    <w:rsid w:val="006C0DFE"/>
    <w:rsid w:val="006C1259"/>
    <w:rsid w:val="006C1377"/>
    <w:rsid w:val="006C143B"/>
    <w:rsid w:val="006C1E29"/>
    <w:rsid w:val="006C1F03"/>
    <w:rsid w:val="006C2772"/>
    <w:rsid w:val="006C2825"/>
    <w:rsid w:val="006C2D64"/>
    <w:rsid w:val="006C2DBB"/>
    <w:rsid w:val="006C31F6"/>
    <w:rsid w:val="006C43A7"/>
    <w:rsid w:val="006C4CA2"/>
    <w:rsid w:val="006C5252"/>
    <w:rsid w:val="006C5757"/>
    <w:rsid w:val="006C5A88"/>
    <w:rsid w:val="006C5BDA"/>
    <w:rsid w:val="006C63F1"/>
    <w:rsid w:val="006C658D"/>
    <w:rsid w:val="006C6A55"/>
    <w:rsid w:val="006C70BF"/>
    <w:rsid w:val="006C7A35"/>
    <w:rsid w:val="006C7A76"/>
    <w:rsid w:val="006C7B36"/>
    <w:rsid w:val="006D007C"/>
    <w:rsid w:val="006D0B51"/>
    <w:rsid w:val="006D0F27"/>
    <w:rsid w:val="006D138C"/>
    <w:rsid w:val="006D2277"/>
    <w:rsid w:val="006D240E"/>
    <w:rsid w:val="006D2EB2"/>
    <w:rsid w:val="006D2F89"/>
    <w:rsid w:val="006D3087"/>
    <w:rsid w:val="006D3245"/>
    <w:rsid w:val="006D41D5"/>
    <w:rsid w:val="006D42DA"/>
    <w:rsid w:val="006D4B4A"/>
    <w:rsid w:val="006D55A3"/>
    <w:rsid w:val="006D58CB"/>
    <w:rsid w:val="006D68D1"/>
    <w:rsid w:val="006D6F53"/>
    <w:rsid w:val="006D742E"/>
    <w:rsid w:val="006D744A"/>
    <w:rsid w:val="006D74E1"/>
    <w:rsid w:val="006E048A"/>
    <w:rsid w:val="006E0678"/>
    <w:rsid w:val="006E0716"/>
    <w:rsid w:val="006E0D20"/>
    <w:rsid w:val="006E1378"/>
    <w:rsid w:val="006E17B5"/>
    <w:rsid w:val="006E1809"/>
    <w:rsid w:val="006E1AE9"/>
    <w:rsid w:val="006E23C2"/>
    <w:rsid w:val="006E2C74"/>
    <w:rsid w:val="006E30EF"/>
    <w:rsid w:val="006E338A"/>
    <w:rsid w:val="006E3C88"/>
    <w:rsid w:val="006E3DAB"/>
    <w:rsid w:val="006E4446"/>
    <w:rsid w:val="006E4D1E"/>
    <w:rsid w:val="006E4DB5"/>
    <w:rsid w:val="006E4E1E"/>
    <w:rsid w:val="006E531D"/>
    <w:rsid w:val="006E538E"/>
    <w:rsid w:val="006E637C"/>
    <w:rsid w:val="006E69DC"/>
    <w:rsid w:val="006E6F6C"/>
    <w:rsid w:val="006E7C58"/>
    <w:rsid w:val="006F111A"/>
    <w:rsid w:val="006F16CC"/>
    <w:rsid w:val="006F1BC9"/>
    <w:rsid w:val="006F1CA1"/>
    <w:rsid w:val="006F2967"/>
    <w:rsid w:val="006F35CB"/>
    <w:rsid w:val="006F461A"/>
    <w:rsid w:val="006F4E46"/>
    <w:rsid w:val="006F5079"/>
    <w:rsid w:val="006F6D49"/>
    <w:rsid w:val="006F72D8"/>
    <w:rsid w:val="006F73C0"/>
    <w:rsid w:val="006F7621"/>
    <w:rsid w:val="00702C1C"/>
    <w:rsid w:val="00703969"/>
    <w:rsid w:val="00704EB5"/>
    <w:rsid w:val="00706537"/>
    <w:rsid w:val="00706E36"/>
    <w:rsid w:val="00707076"/>
    <w:rsid w:val="00707318"/>
    <w:rsid w:val="00707CE3"/>
    <w:rsid w:val="007107CF"/>
    <w:rsid w:val="00710D5D"/>
    <w:rsid w:val="0071181F"/>
    <w:rsid w:val="00712251"/>
    <w:rsid w:val="0071264C"/>
    <w:rsid w:val="00712B54"/>
    <w:rsid w:val="00712CAA"/>
    <w:rsid w:val="00714188"/>
    <w:rsid w:val="00714EA2"/>
    <w:rsid w:val="00715316"/>
    <w:rsid w:val="007158D4"/>
    <w:rsid w:val="007159F9"/>
    <w:rsid w:val="00715A76"/>
    <w:rsid w:val="00715E33"/>
    <w:rsid w:val="00716274"/>
    <w:rsid w:val="007200F5"/>
    <w:rsid w:val="007208EC"/>
    <w:rsid w:val="00721014"/>
    <w:rsid w:val="0072160E"/>
    <w:rsid w:val="00721A14"/>
    <w:rsid w:val="00721A8B"/>
    <w:rsid w:val="0072219C"/>
    <w:rsid w:val="0072296D"/>
    <w:rsid w:val="00722D46"/>
    <w:rsid w:val="0072305D"/>
    <w:rsid w:val="007237BB"/>
    <w:rsid w:val="007238D2"/>
    <w:rsid w:val="0072398C"/>
    <w:rsid w:val="00723AA9"/>
    <w:rsid w:val="00724372"/>
    <w:rsid w:val="00725090"/>
    <w:rsid w:val="007257B0"/>
    <w:rsid w:val="00725BA1"/>
    <w:rsid w:val="00725CAD"/>
    <w:rsid w:val="00726926"/>
    <w:rsid w:val="0072759F"/>
    <w:rsid w:val="007275CE"/>
    <w:rsid w:val="00727A96"/>
    <w:rsid w:val="007306A6"/>
    <w:rsid w:val="00731762"/>
    <w:rsid w:val="00732003"/>
    <w:rsid w:val="00732252"/>
    <w:rsid w:val="00732310"/>
    <w:rsid w:val="0073256B"/>
    <w:rsid w:val="00732923"/>
    <w:rsid w:val="007341A7"/>
    <w:rsid w:val="00735842"/>
    <w:rsid w:val="007365D3"/>
    <w:rsid w:val="00736AC5"/>
    <w:rsid w:val="007376C1"/>
    <w:rsid w:val="00737B16"/>
    <w:rsid w:val="007407FA"/>
    <w:rsid w:val="00741969"/>
    <w:rsid w:val="00742624"/>
    <w:rsid w:val="00742905"/>
    <w:rsid w:val="007429B0"/>
    <w:rsid w:val="00742A3A"/>
    <w:rsid w:val="00742C7B"/>
    <w:rsid w:val="00743048"/>
    <w:rsid w:val="007434D5"/>
    <w:rsid w:val="00743A7B"/>
    <w:rsid w:val="00743BE2"/>
    <w:rsid w:val="00743CB1"/>
    <w:rsid w:val="007442C3"/>
    <w:rsid w:val="007450CD"/>
    <w:rsid w:val="007452FC"/>
    <w:rsid w:val="007461B2"/>
    <w:rsid w:val="00746356"/>
    <w:rsid w:val="00746434"/>
    <w:rsid w:val="00746493"/>
    <w:rsid w:val="00747397"/>
    <w:rsid w:val="007476D7"/>
    <w:rsid w:val="0075150F"/>
    <w:rsid w:val="007523F1"/>
    <w:rsid w:val="00752A42"/>
    <w:rsid w:val="00752FB7"/>
    <w:rsid w:val="0075308D"/>
    <w:rsid w:val="00753757"/>
    <w:rsid w:val="00753766"/>
    <w:rsid w:val="0075380A"/>
    <w:rsid w:val="00753C3E"/>
    <w:rsid w:val="00753EFE"/>
    <w:rsid w:val="0075688D"/>
    <w:rsid w:val="00757BF4"/>
    <w:rsid w:val="00760456"/>
    <w:rsid w:val="007609CE"/>
    <w:rsid w:val="00760E88"/>
    <w:rsid w:val="0076126F"/>
    <w:rsid w:val="00761A38"/>
    <w:rsid w:val="00761CA3"/>
    <w:rsid w:val="00762149"/>
    <w:rsid w:val="0076265D"/>
    <w:rsid w:val="00762F31"/>
    <w:rsid w:val="007633F8"/>
    <w:rsid w:val="00763727"/>
    <w:rsid w:val="00763FC3"/>
    <w:rsid w:val="00764332"/>
    <w:rsid w:val="00764482"/>
    <w:rsid w:val="00764509"/>
    <w:rsid w:val="00764574"/>
    <w:rsid w:val="007645E9"/>
    <w:rsid w:val="0076479F"/>
    <w:rsid w:val="00765E2F"/>
    <w:rsid w:val="00765FEE"/>
    <w:rsid w:val="00766E0B"/>
    <w:rsid w:val="00767E12"/>
    <w:rsid w:val="00770C6A"/>
    <w:rsid w:val="00770EBC"/>
    <w:rsid w:val="007712BA"/>
    <w:rsid w:val="00771ABA"/>
    <w:rsid w:val="00772000"/>
    <w:rsid w:val="007726B0"/>
    <w:rsid w:val="00773258"/>
    <w:rsid w:val="00773779"/>
    <w:rsid w:val="0077449F"/>
    <w:rsid w:val="00774A70"/>
    <w:rsid w:val="00774BF8"/>
    <w:rsid w:val="00774F8E"/>
    <w:rsid w:val="0077506F"/>
    <w:rsid w:val="007756AB"/>
    <w:rsid w:val="007757B2"/>
    <w:rsid w:val="00775939"/>
    <w:rsid w:val="00775E70"/>
    <w:rsid w:val="00776414"/>
    <w:rsid w:val="00777D03"/>
    <w:rsid w:val="00777F56"/>
    <w:rsid w:val="0078110A"/>
    <w:rsid w:val="00782831"/>
    <w:rsid w:val="0078366E"/>
    <w:rsid w:val="0078391C"/>
    <w:rsid w:val="007841BC"/>
    <w:rsid w:val="00784382"/>
    <w:rsid w:val="0078494C"/>
    <w:rsid w:val="0078581F"/>
    <w:rsid w:val="00785FDD"/>
    <w:rsid w:val="007862E0"/>
    <w:rsid w:val="00786389"/>
    <w:rsid w:val="007866FC"/>
    <w:rsid w:val="007873AB"/>
    <w:rsid w:val="00787E56"/>
    <w:rsid w:val="00790EC0"/>
    <w:rsid w:val="0079190C"/>
    <w:rsid w:val="00791B50"/>
    <w:rsid w:val="00791DC3"/>
    <w:rsid w:val="00791F86"/>
    <w:rsid w:val="007924CC"/>
    <w:rsid w:val="007937ED"/>
    <w:rsid w:val="00793E10"/>
    <w:rsid w:val="007941B4"/>
    <w:rsid w:val="007948AC"/>
    <w:rsid w:val="00794FF0"/>
    <w:rsid w:val="00795207"/>
    <w:rsid w:val="00795D15"/>
    <w:rsid w:val="007963B2"/>
    <w:rsid w:val="00796989"/>
    <w:rsid w:val="0079698B"/>
    <w:rsid w:val="00796DDA"/>
    <w:rsid w:val="00796E0C"/>
    <w:rsid w:val="00796E4C"/>
    <w:rsid w:val="007A0046"/>
    <w:rsid w:val="007A0379"/>
    <w:rsid w:val="007A0571"/>
    <w:rsid w:val="007A07C8"/>
    <w:rsid w:val="007A087C"/>
    <w:rsid w:val="007A1262"/>
    <w:rsid w:val="007A1508"/>
    <w:rsid w:val="007A18FA"/>
    <w:rsid w:val="007A1BA9"/>
    <w:rsid w:val="007A1EAA"/>
    <w:rsid w:val="007A3424"/>
    <w:rsid w:val="007A3495"/>
    <w:rsid w:val="007A37F4"/>
    <w:rsid w:val="007A39AE"/>
    <w:rsid w:val="007A3A31"/>
    <w:rsid w:val="007A485E"/>
    <w:rsid w:val="007A5852"/>
    <w:rsid w:val="007A60B5"/>
    <w:rsid w:val="007A63A5"/>
    <w:rsid w:val="007A645D"/>
    <w:rsid w:val="007A68D3"/>
    <w:rsid w:val="007A72AF"/>
    <w:rsid w:val="007A7939"/>
    <w:rsid w:val="007A79E1"/>
    <w:rsid w:val="007B04B3"/>
    <w:rsid w:val="007B12ED"/>
    <w:rsid w:val="007B18F6"/>
    <w:rsid w:val="007B224A"/>
    <w:rsid w:val="007B2275"/>
    <w:rsid w:val="007B2BAC"/>
    <w:rsid w:val="007B3785"/>
    <w:rsid w:val="007B398E"/>
    <w:rsid w:val="007B3A11"/>
    <w:rsid w:val="007B414C"/>
    <w:rsid w:val="007B4624"/>
    <w:rsid w:val="007B493D"/>
    <w:rsid w:val="007B4D27"/>
    <w:rsid w:val="007B6236"/>
    <w:rsid w:val="007B6481"/>
    <w:rsid w:val="007B66BB"/>
    <w:rsid w:val="007B69CE"/>
    <w:rsid w:val="007B6B50"/>
    <w:rsid w:val="007B6B7C"/>
    <w:rsid w:val="007B6FE7"/>
    <w:rsid w:val="007C177F"/>
    <w:rsid w:val="007C2054"/>
    <w:rsid w:val="007C24B8"/>
    <w:rsid w:val="007C2548"/>
    <w:rsid w:val="007C2C4B"/>
    <w:rsid w:val="007C2F93"/>
    <w:rsid w:val="007C33AD"/>
    <w:rsid w:val="007C3696"/>
    <w:rsid w:val="007C36FA"/>
    <w:rsid w:val="007C450B"/>
    <w:rsid w:val="007C5FC0"/>
    <w:rsid w:val="007C6BA4"/>
    <w:rsid w:val="007C7010"/>
    <w:rsid w:val="007C74E9"/>
    <w:rsid w:val="007C75B7"/>
    <w:rsid w:val="007C7B06"/>
    <w:rsid w:val="007C7D03"/>
    <w:rsid w:val="007C7D16"/>
    <w:rsid w:val="007D0D4F"/>
    <w:rsid w:val="007D2297"/>
    <w:rsid w:val="007D2F06"/>
    <w:rsid w:val="007D3C54"/>
    <w:rsid w:val="007D472E"/>
    <w:rsid w:val="007D615F"/>
    <w:rsid w:val="007D6829"/>
    <w:rsid w:val="007D70C5"/>
    <w:rsid w:val="007D7277"/>
    <w:rsid w:val="007D79DB"/>
    <w:rsid w:val="007E0885"/>
    <w:rsid w:val="007E1E26"/>
    <w:rsid w:val="007E25F9"/>
    <w:rsid w:val="007E368E"/>
    <w:rsid w:val="007E4321"/>
    <w:rsid w:val="007E46AE"/>
    <w:rsid w:val="007E4A45"/>
    <w:rsid w:val="007E5863"/>
    <w:rsid w:val="007E5D87"/>
    <w:rsid w:val="007E5EAB"/>
    <w:rsid w:val="007E64D8"/>
    <w:rsid w:val="007E68FB"/>
    <w:rsid w:val="007E6ACA"/>
    <w:rsid w:val="007E7281"/>
    <w:rsid w:val="007E7456"/>
    <w:rsid w:val="007E767E"/>
    <w:rsid w:val="007E7D0E"/>
    <w:rsid w:val="007E7F26"/>
    <w:rsid w:val="007E7F83"/>
    <w:rsid w:val="007F04FF"/>
    <w:rsid w:val="007F09B2"/>
    <w:rsid w:val="007F0A8B"/>
    <w:rsid w:val="007F0D50"/>
    <w:rsid w:val="007F0EFF"/>
    <w:rsid w:val="007F1169"/>
    <w:rsid w:val="007F13A8"/>
    <w:rsid w:val="007F1AF5"/>
    <w:rsid w:val="007F2FF8"/>
    <w:rsid w:val="007F38A4"/>
    <w:rsid w:val="007F3A48"/>
    <w:rsid w:val="007F3F00"/>
    <w:rsid w:val="007F42C0"/>
    <w:rsid w:val="007F4B83"/>
    <w:rsid w:val="007F4CB4"/>
    <w:rsid w:val="007F4ED4"/>
    <w:rsid w:val="007F57CC"/>
    <w:rsid w:val="007F5D10"/>
    <w:rsid w:val="007F656B"/>
    <w:rsid w:val="007F6BCD"/>
    <w:rsid w:val="00800B59"/>
    <w:rsid w:val="00801FEC"/>
    <w:rsid w:val="0080287A"/>
    <w:rsid w:val="00802A47"/>
    <w:rsid w:val="00802D09"/>
    <w:rsid w:val="008043A8"/>
    <w:rsid w:val="0080592E"/>
    <w:rsid w:val="00805C58"/>
    <w:rsid w:val="00806497"/>
    <w:rsid w:val="0080693A"/>
    <w:rsid w:val="00806D51"/>
    <w:rsid w:val="008074C9"/>
    <w:rsid w:val="00807D8E"/>
    <w:rsid w:val="00810A44"/>
    <w:rsid w:val="00810B4E"/>
    <w:rsid w:val="00812568"/>
    <w:rsid w:val="00812C82"/>
    <w:rsid w:val="00813594"/>
    <w:rsid w:val="00813EA8"/>
    <w:rsid w:val="00813FA8"/>
    <w:rsid w:val="0081474D"/>
    <w:rsid w:val="00814B15"/>
    <w:rsid w:val="00814B1B"/>
    <w:rsid w:val="0081545C"/>
    <w:rsid w:val="008156D0"/>
    <w:rsid w:val="008164E3"/>
    <w:rsid w:val="00816785"/>
    <w:rsid w:val="0081705D"/>
    <w:rsid w:val="00817403"/>
    <w:rsid w:val="008176F6"/>
    <w:rsid w:val="00817734"/>
    <w:rsid w:val="00820313"/>
    <w:rsid w:val="00820C06"/>
    <w:rsid w:val="0082161A"/>
    <w:rsid w:val="00821DDC"/>
    <w:rsid w:val="0082210A"/>
    <w:rsid w:val="00822364"/>
    <w:rsid w:val="0082272F"/>
    <w:rsid w:val="008233C2"/>
    <w:rsid w:val="0082379B"/>
    <w:rsid w:val="00823B4C"/>
    <w:rsid w:val="008241AF"/>
    <w:rsid w:val="0082474F"/>
    <w:rsid w:val="00824CFF"/>
    <w:rsid w:val="008257A2"/>
    <w:rsid w:val="00825B8A"/>
    <w:rsid w:val="00825D8A"/>
    <w:rsid w:val="0082624E"/>
    <w:rsid w:val="00826743"/>
    <w:rsid w:val="00830233"/>
    <w:rsid w:val="00830B0F"/>
    <w:rsid w:val="008310A7"/>
    <w:rsid w:val="00831437"/>
    <w:rsid w:val="008314BB"/>
    <w:rsid w:val="00831DB3"/>
    <w:rsid w:val="00831E92"/>
    <w:rsid w:val="008334FD"/>
    <w:rsid w:val="00833EA3"/>
    <w:rsid w:val="00834168"/>
    <w:rsid w:val="008342E6"/>
    <w:rsid w:val="0083468B"/>
    <w:rsid w:val="00834B56"/>
    <w:rsid w:val="00835B5C"/>
    <w:rsid w:val="00835B63"/>
    <w:rsid w:val="00835BC2"/>
    <w:rsid w:val="0083627C"/>
    <w:rsid w:val="0083676D"/>
    <w:rsid w:val="00836AE4"/>
    <w:rsid w:val="008402BA"/>
    <w:rsid w:val="00840EBB"/>
    <w:rsid w:val="00841A33"/>
    <w:rsid w:val="00842AC5"/>
    <w:rsid w:val="00843714"/>
    <w:rsid w:val="00843B98"/>
    <w:rsid w:val="00844107"/>
    <w:rsid w:val="00844346"/>
    <w:rsid w:val="0084478E"/>
    <w:rsid w:val="00844F85"/>
    <w:rsid w:val="008459A9"/>
    <w:rsid w:val="008459DA"/>
    <w:rsid w:val="00845BE1"/>
    <w:rsid w:val="00845FA8"/>
    <w:rsid w:val="00846FE0"/>
    <w:rsid w:val="00847787"/>
    <w:rsid w:val="0085066E"/>
    <w:rsid w:val="00850ABA"/>
    <w:rsid w:val="00850AD5"/>
    <w:rsid w:val="00850B3F"/>
    <w:rsid w:val="00851A04"/>
    <w:rsid w:val="00851AA5"/>
    <w:rsid w:val="00851B6A"/>
    <w:rsid w:val="00851BF0"/>
    <w:rsid w:val="00852E36"/>
    <w:rsid w:val="00853EEF"/>
    <w:rsid w:val="00854FB0"/>
    <w:rsid w:val="008552A4"/>
    <w:rsid w:val="0085560B"/>
    <w:rsid w:val="00855FCF"/>
    <w:rsid w:val="0085606F"/>
    <w:rsid w:val="00856A41"/>
    <w:rsid w:val="008573FC"/>
    <w:rsid w:val="00857F30"/>
    <w:rsid w:val="00857F7E"/>
    <w:rsid w:val="00860615"/>
    <w:rsid w:val="00861B5B"/>
    <w:rsid w:val="00861CA0"/>
    <w:rsid w:val="008621D8"/>
    <w:rsid w:val="00862992"/>
    <w:rsid w:val="00862F84"/>
    <w:rsid w:val="00864495"/>
    <w:rsid w:val="0086503B"/>
    <w:rsid w:val="00865448"/>
    <w:rsid w:val="00865463"/>
    <w:rsid w:val="008655C6"/>
    <w:rsid w:val="00865F28"/>
    <w:rsid w:val="0086717C"/>
    <w:rsid w:val="0086734B"/>
    <w:rsid w:val="00867821"/>
    <w:rsid w:val="00867854"/>
    <w:rsid w:val="00867D0A"/>
    <w:rsid w:val="008701DA"/>
    <w:rsid w:val="00870248"/>
    <w:rsid w:val="008705A3"/>
    <w:rsid w:val="00871740"/>
    <w:rsid w:val="0087296B"/>
    <w:rsid w:val="0087330D"/>
    <w:rsid w:val="00873A35"/>
    <w:rsid w:val="00874B42"/>
    <w:rsid w:val="008753AF"/>
    <w:rsid w:val="00876634"/>
    <w:rsid w:val="00877654"/>
    <w:rsid w:val="0087779C"/>
    <w:rsid w:val="00880270"/>
    <w:rsid w:val="00880AC6"/>
    <w:rsid w:val="00881748"/>
    <w:rsid w:val="00881AE1"/>
    <w:rsid w:val="00881EE1"/>
    <w:rsid w:val="0088213C"/>
    <w:rsid w:val="0088216F"/>
    <w:rsid w:val="00882467"/>
    <w:rsid w:val="0088285F"/>
    <w:rsid w:val="00882CDF"/>
    <w:rsid w:val="00882D2D"/>
    <w:rsid w:val="00883652"/>
    <w:rsid w:val="00883A41"/>
    <w:rsid w:val="00883BFC"/>
    <w:rsid w:val="00884051"/>
    <w:rsid w:val="00884675"/>
    <w:rsid w:val="00884810"/>
    <w:rsid w:val="0088528B"/>
    <w:rsid w:val="0088532C"/>
    <w:rsid w:val="00885C1A"/>
    <w:rsid w:val="00885D88"/>
    <w:rsid w:val="008868F1"/>
    <w:rsid w:val="00886CBB"/>
    <w:rsid w:val="00886ED5"/>
    <w:rsid w:val="00890487"/>
    <w:rsid w:val="008914D5"/>
    <w:rsid w:val="00891D9F"/>
    <w:rsid w:val="008926AC"/>
    <w:rsid w:val="00892F27"/>
    <w:rsid w:val="00893B12"/>
    <w:rsid w:val="00893D98"/>
    <w:rsid w:val="00893FEC"/>
    <w:rsid w:val="008945C5"/>
    <w:rsid w:val="00894B79"/>
    <w:rsid w:val="008958C9"/>
    <w:rsid w:val="00895C10"/>
    <w:rsid w:val="008960C8"/>
    <w:rsid w:val="00896D90"/>
    <w:rsid w:val="00896D9F"/>
    <w:rsid w:val="008A2051"/>
    <w:rsid w:val="008A2711"/>
    <w:rsid w:val="008A2ADD"/>
    <w:rsid w:val="008A2F1F"/>
    <w:rsid w:val="008A3C1E"/>
    <w:rsid w:val="008A3D12"/>
    <w:rsid w:val="008A4299"/>
    <w:rsid w:val="008A47D7"/>
    <w:rsid w:val="008A48A7"/>
    <w:rsid w:val="008A4D22"/>
    <w:rsid w:val="008A4EB0"/>
    <w:rsid w:val="008A5049"/>
    <w:rsid w:val="008A5ACD"/>
    <w:rsid w:val="008A63AF"/>
    <w:rsid w:val="008A76C0"/>
    <w:rsid w:val="008A7F36"/>
    <w:rsid w:val="008B06CF"/>
    <w:rsid w:val="008B0A73"/>
    <w:rsid w:val="008B0C40"/>
    <w:rsid w:val="008B2353"/>
    <w:rsid w:val="008B2CD9"/>
    <w:rsid w:val="008B3141"/>
    <w:rsid w:val="008B32F8"/>
    <w:rsid w:val="008B39D1"/>
    <w:rsid w:val="008B3F8E"/>
    <w:rsid w:val="008B400D"/>
    <w:rsid w:val="008B459F"/>
    <w:rsid w:val="008B51E3"/>
    <w:rsid w:val="008B548C"/>
    <w:rsid w:val="008B76C6"/>
    <w:rsid w:val="008B7E1C"/>
    <w:rsid w:val="008B7F30"/>
    <w:rsid w:val="008C079A"/>
    <w:rsid w:val="008C091C"/>
    <w:rsid w:val="008C0A23"/>
    <w:rsid w:val="008C0E36"/>
    <w:rsid w:val="008C0F93"/>
    <w:rsid w:val="008C0FA4"/>
    <w:rsid w:val="008C120B"/>
    <w:rsid w:val="008C13B1"/>
    <w:rsid w:val="008C19CF"/>
    <w:rsid w:val="008C1B09"/>
    <w:rsid w:val="008C2643"/>
    <w:rsid w:val="008C2B54"/>
    <w:rsid w:val="008C3A5A"/>
    <w:rsid w:val="008C46D6"/>
    <w:rsid w:val="008C4D74"/>
    <w:rsid w:val="008C5633"/>
    <w:rsid w:val="008C6210"/>
    <w:rsid w:val="008C630E"/>
    <w:rsid w:val="008C69B5"/>
    <w:rsid w:val="008C7D69"/>
    <w:rsid w:val="008D0BBC"/>
    <w:rsid w:val="008D1419"/>
    <w:rsid w:val="008D1AEC"/>
    <w:rsid w:val="008D2105"/>
    <w:rsid w:val="008D2257"/>
    <w:rsid w:val="008D275C"/>
    <w:rsid w:val="008D3EE9"/>
    <w:rsid w:val="008D415B"/>
    <w:rsid w:val="008D4CB2"/>
    <w:rsid w:val="008D67CF"/>
    <w:rsid w:val="008D77A9"/>
    <w:rsid w:val="008D7C86"/>
    <w:rsid w:val="008E0A74"/>
    <w:rsid w:val="008E0E64"/>
    <w:rsid w:val="008E188A"/>
    <w:rsid w:val="008E21CC"/>
    <w:rsid w:val="008E2846"/>
    <w:rsid w:val="008E3865"/>
    <w:rsid w:val="008E3C63"/>
    <w:rsid w:val="008E5164"/>
    <w:rsid w:val="008E58A4"/>
    <w:rsid w:val="008E58ED"/>
    <w:rsid w:val="008E5916"/>
    <w:rsid w:val="008E6960"/>
    <w:rsid w:val="008E7CE2"/>
    <w:rsid w:val="008F0121"/>
    <w:rsid w:val="008F0424"/>
    <w:rsid w:val="008F35AD"/>
    <w:rsid w:val="008F4605"/>
    <w:rsid w:val="008F484F"/>
    <w:rsid w:val="008F4A7B"/>
    <w:rsid w:val="008F4C63"/>
    <w:rsid w:val="008F5103"/>
    <w:rsid w:val="008F5159"/>
    <w:rsid w:val="008F58C2"/>
    <w:rsid w:val="008F5A4F"/>
    <w:rsid w:val="008F5E5F"/>
    <w:rsid w:val="008F661B"/>
    <w:rsid w:val="008F689B"/>
    <w:rsid w:val="008F6E82"/>
    <w:rsid w:val="008F761E"/>
    <w:rsid w:val="008F7A19"/>
    <w:rsid w:val="008F7CD0"/>
    <w:rsid w:val="009002FA"/>
    <w:rsid w:val="009015F4"/>
    <w:rsid w:val="0090296D"/>
    <w:rsid w:val="0090488D"/>
    <w:rsid w:val="00904C17"/>
    <w:rsid w:val="00904CB7"/>
    <w:rsid w:val="00905433"/>
    <w:rsid w:val="009061BA"/>
    <w:rsid w:val="009063DF"/>
    <w:rsid w:val="00906C2A"/>
    <w:rsid w:val="00906CFA"/>
    <w:rsid w:val="009072A4"/>
    <w:rsid w:val="00907A0F"/>
    <w:rsid w:val="00907BAF"/>
    <w:rsid w:val="00907DE5"/>
    <w:rsid w:val="009104C3"/>
    <w:rsid w:val="00910ADC"/>
    <w:rsid w:val="00911BA0"/>
    <w:rsid w:val="00911E60"/>
    <w:rsid w:val="00912865"/>
    <w:rsid w:val="009149A9"/>
    <w:rsid w:val="00915141"/>
    <w:rsid w:val="009157F2"/>
    <w:rsid w:val="00915FB6"/>
    <w:rsid w:val="0091643D"/>
    <w:rsid w:val="0091669E"/>
    <w:rsid w:val="00916E50"/>
    <w:rsid w:val="00917099"/>
    <w:rsid w:val="00917357"/>
    <w:rsid w:val="0092017F"/>
    <w:rsid w:val="0092018A"/>
    <w:rsid w:val="009206B6"/>
    <w:rsid w:val="00920775"/>
    <w:rsid w:val="0092079E"/>
    <w:rsid w:val="009218EC"/>
    <w:rsid w:val="00921A32"/>
    <w:rsid w:val="00921C94"/>
    <w:rsid w:val="00921DB6"/>
    <w:rsid w:val="009223BB"/>
    <w:rsid w:val="00922F62"/>
    <w:rsid w:val="00923825"/>
    <w:rsid w:val="00923A52"/>
    <w:rsid w:val="00924352"/>
    <w:rsid w:val="00924388"/>
    <w:rsid w:val="0092453F"/>
    <w:rsid w:val="00924761"/>
    <w:rsid w:val="0092571D"/>
    <w:rsid w:val="00925B18"/>
    <w:rsid w:val="00925F9D"/>
    <w:rsid w:val="009261DA"/>
    <w:rsid w:val="00926D1C"/>
    <w:rsid w:val="00926D6C"/>
    <w:rsid w:val="00930089"/>
    <w:rsid w:val="009300DF"/>
    <w:rsid w:val="009300E6"/>
    <w:rsid w:val="009304D4"/>
    <w:rsid w:val="00930F66"/>
    <w:rsid w:val="00931303"/>
    <w:rsid w:val="00931B62"/>
    <w:rsid w:val="00931D92"/>
    <w:rsid w:val="00932154"/>
    <w:rsid w:val="00932422"/>
    <w:rsid w:val="0093281B"/>
    <w:rsid w:val="00932821"/>
    <w:rsid w:val="009328AD"/>
    <w:rsid w:val="00932964"/>
    <w:rsid w:val="00932AA9"/>
    <w:rsid w:val="00932D26"/>
    <w:rsid w:val="009338C3"/>
    <w:rsid w:val="00933B51"/>
    <w:rsid w:val="00933CE3"/>
    <w:rsid w:val="00934232"/>
    <w:rsid w:val="0093423A"/>
    <w:rsid w:val="0093438A"/>
    <w:rsid w:val="0093451B"/>
    <w:rsid w:val="00934DD6"/>
    <w:rsid w:val="0093553A"/>
    <w:rsid w:val="0093629C"/>
    <w:rsid w:val="009364CE"/>
    <w:rsid w:val="009366C6"/>
    <w:rsid w:val="0093732D"/>
    <w:rsid w:val="00937822"/>
    <w:rsid w:val="00937897"/>
    <w:rsid w:val="00937903"/>
    <w:rsid w:val="009379B7"/>
    <w:rsid w:val="00937FDB"/>
    <w:rsid w:val="00941BAF"/>
    <w:rsid w:val="00942452"/>
    <w:rsid w:val="00942B47"/>
    <w:rsid w:val="00942CBB"/>
    <w:rsid w:val="00942E91"/>
    <w:rsid w:val="009431DF"/>
    <w:rsid w:val="0094357D"/>
    <w:rsid w:val="00943675"/>
    <w:rsid w:val="009439AC"/>
    <w:rsid w:val="00943A78"/>
    <w:rsid w:val="0094472F"/>
    <w:rsid w:val="009448E3"/>
    <w:rsid w:val="00944BF2"/>
    <w:rsid w:val="009453AB"/>
    <w:rsid w:val="00945C6D"/>
    <w:rsid w:val="00945F65"/>
    <w:rsid w:val="00946000"/>
    <w:rsid w:val="009461D3"/>
    <w:rsid w:val="00946C7D"/>
    <w:rsid w:val="009503C6"/>
    <w:rsid w:val="009509F1"/>
    <w:rsid w:val="009526D2"/>
    <w:rsid w:val="00952977"/>
    <w:rsid w:val="00952B9B"/>
    <w:rsid w:val="00953EEC"/>
    <w:rsid w:val="0095566D"/>
    <w:rsid w:val="00956451"/>
    <w:rsid w:val="00956498"/>
    <w:rsid w:val="0095677C"/>
    <w:rsid w:val="0095681E"/>
    <w:rsid w:val="00956A1A"/>
    <w:rsid w:val="0096051D"/>
    <w:rsid w:val="0096141A"/>
    <w:rsid w:val="009621A9"/>
    <w:rsid w:val="0096230A"/>
    <w:rsid w:val="00962568"/>
    <w:rsid w:val="009629A4"/>
    <w:rsid w:val="009629AD"/>
    <w:rsid w:val="00963C5B"/>
    <w:rsid w:val="0096465C"/>
    <w:rsid w:val="00964AF9"/>
    <w:rsid w:val="00964EB3"/>
    <w:rsid w:val="00964F38"/>
    <w:rsid w:val="00965B68"/>
    <w:rsid w:val="00965D9C"/>
    <w:rsid w:val="0096618B"/>
    <w:rsid w:val="009667FB"/>
    <w:rsid w:val="009704D3"/>
    <w:rsid w:val="00970841"/>
    <w:rsid w:val="0097149A"/>
    <w:rsid w:val="00972197"/>
    <w:rsid w:val="009736BC"/>
    <w:rsid w:val="009741AB"/>
    <w:rsid w:val="00974410"/>
    <w:rsid w:val="009746C1"/>
    <w:rsid w:val="00974A9F"/>
    <w:rsid w:val="00975663"/>
    <w:rsid w:val="00975732"/>
    <w:rsid w:val="00975A40"/>
    <w:rsid w:val="009766CC"/>
    <w:rsid w:val="009767AC"/>
    <w:rsid w:val="00976FEE"/>
    <w:rsid w:val="00977E24"/>
    <w:rsid w:val="00977EF1"/>
    <w:rsid w:val="009802EE"/>
    <w:rsid w:val="00980329"/>
    <w:rsid w:val="0098173E"/>
    <w:rsid w:val="00981C96"/>
    <w:rsid w:val="00982875"/>
    <w:rsid w:val="00982B94"/>
    <w:rsid w:val="00982F87"/>
    <w:rsid w:val="0098336B"/>
    <w:rsid w:val="009837FF"/>
    <w:rsid w:val="0098413E"/>
    <w:rsid w:val="009845AC"/>
    <w:rsid w:val="0098491A"/>
    <w:rsid w:val="00984A86"/>
    <w:rsid w:val="00985AAC"/>
    <w:rsid w:val="00985FC1"/>
    <w:rsid w:val="00986656"/>
    <w:rsid w:val="00986B10"/>
    <w:rsid w:val="009900A1"/>
    <w:rsid w:val="00990D90"/>
    <w:rsid w:val="00990DC7"/>
    <w:rsid w:val="00991833"/>
    <w:rsid w:val="00991EAD"/>
    <w:rsid w:val="00992218"/>
    <w:rsid w:val="009925C5"/>
    <w:rsid w:val="00992FBF"/>
    <w:rsid w:val="009931C0"/>
    <w:rsid w:val="009935A5"/>
    <w:rsid w:val="00993BC1"/>
    <w:rsid w:val="009945D0"/>
    <w:rsid w:val="00994747"/>
    <w:rsid w:val="009949E9"/>
    <w:rsid w:val="0099540D"/>
    <w:rsid w:val="0099555C"/>
    <w:rsid w:val="0099608F"/>
    <w:rsid w:val="00996A4A"/>
    <w:rsid w:val="00996F81"/>
    <w:rsid w:val="009A03C8"/>
    <w:rsid w:val="009A08E9"/>
    <w:rsid w:val="009A12A9"/>
    <w:rsid w:val="009A133E"/>
    <w:rsid w:val="009A1DF8"/>
    <w:rsid w:val="009A1E26"/>
    <w:rsid w:val="009A2742"/>
    <w:rsid w:val="009A31F5"/>
    <w:rsid w:val="009A462F"/>
    <w:rsid w:val="009A522B"/>
    <w:rsid w:val="009A548B"/>
    <w:rsid w:val="009A55C8"/>
    <w:rsid w:val="009A5C06"/>
    <w:rsid w:val="009A5DC4"/>
    <w:rsid w:val="009A7AA8"/>
    <w:rsid w:val="009A7E6E"/>
    <w:rsid w:val="009B007D"/>
    <w:rsid w:val="009B0344"/>
    <w:rsid w:val="009B087A"/>
    <w:rsid w:val="009B10E6"/>
    <w:rsid w:val="009B1133"/>
    <w:rsid w:val="009B1627"/>
    <w:rsid w:val="009B3217"/>
    <w:rsid w:val="009B363C"/>
    <w:rsid w:val="009B380D"/>
    <w:rsid w:val="009B3A12"/>
    <w:rsid w:val="009B4941"/>
    <w:rsid w:val="009B4AA4"/>
    <w:rsid w:val="009B4CD3"/>
    <w:rsid w:val="009B500C"/>
    <w:rsid w:val="009B525B"/>
    <w:rsid w:val="009B58D3"/>
    <w:rsid w:val="009B5B38"/>
    <w:rsid w:val="009B5DC8"/>
    <w:rsid w:val="009B5E5D"/>
    <w:rsid w:val="009B6011"/>
    <w:rsid w:val="009B6A3D"/>
    <w:rsid w:val="009B6D2F"/>
    <w:rsid w:val="009B701F"/>
    <w:rsid w:val="009B7456"/>
    <w:rsid w:val="009B7840"/>
    <w:rsid w:val="009C0220"/>
    <w:rsid w:val="009C03D2"/>
    <w:rsid w:val="009C122F"/>
    <w:rsid w:val="009C1DEC"/>
    <w:rsid w:val="009C22CE"/>
    <w:rsid w:val="009C2852"/>
    <w:rsid w:val="009C3067"/>
    <w:rsid w:val="009C4B2D"/>
    <w:rsid w:val="009C4C1E"/>
    <w:rsid w:val="009C5B5D"/>
    <w:rsid w:val="009C6792"/>
    <w:rsid w:val="009C7BC8"/>
    <w:rsid w:val="009D050F"/>
    <w:rsid w:val="009D08F6"/>
    <w:rsid w:val="009D1186"/>
    <w:rsid w:val="009D2483"/>
    <w:rsid w:val="009D35C8"/>
    <w:rsid w:val="009D3AB1"/>
    <w:rsid w:val="009D3D8F"/>
    <w:rsid w:val="009D3E24"/>
    <w:rsid w:val="009D477F"/>
    <w:rsid w:val="009D5666"/>
    <w:rsid w:val="009D5A1F"/>
    <w:rsid w:val="009D5F43"/>
    <w:rsid w:val="009D66B5"/>
    <w:rsid w:val="009D6803"/>
    <w:rsid w:val="009D6D58"/>
    <w:rsid w:val="009D7B63"/>
    <w:rsid w:val="009D7DF9"/>
    <w:rsid w:val="009E01DD"/>
    <w:rsid w:val="009E1DC4"/>
    <w:rsid w:val="009E1ECE"/>
    <w:rsid w:val="009E2294"/>
    <w:rsid w:val="009E25AD"/>
    <w:rsid w:val="009E2663"/>
    <w:rsid w:val="009E2E4F"/>
    <w:rsid w:val="009E38AE"/>
    <w:rsid w:val="009E3F57"/>
    <w:rsid w:val="009E408C"/>
    <w:rsid w:val="009E43C6"/>
    <w:rsid w:val="009E460C"/>
    <w:rsid w:val="009E484B"/>
    <w:rsid w:val="009E48CA"/>
    <w:rsid w:val="009E490D"/>
    <w:rsid w:val="009E5436"/>
    <w:rsid w:val="009E552A"/>
    <w:rsid w:val="009E5B34"/>
    <w:rsid w:val="009E5BBF"/>
    <w:rsid w:val="009E65CC"/>
    <w:rsid w:val="009E65F2"/>
    <w:rsid w:val="009E6954"/>
    <w:rsid w:val="009E7FB2"/>
    <w:rsid w:val="009F0664"/>
    <w:rsid w:val="009F0959"/>
    <w:rsid w:val="009F09E0"/>
    <w:rsid w:val="009F0E2F"/>
    <w:rsid w:val="009F2E2C"/>
    <w:rsid w:val="009F2F0C"/>
    <w:rsid w:val="009F2FE3"/>
    <w:rsid w:val="009F33B6"/>
    <w:rsid w:val="009F3700"/>
    <w:rsid w:val="009F4058"/>
    <w:rsid w:val="009F428D"/>
    <w:rsid w:val="009F430C"/>
    <w:rsid w:val="009F4746"/>
    <w:rsid w:val="009F56CE"/>
    <w:rsid w:val="009F5DCA"/>
    <w:rsid w:val="009F5E57"/>
    <w:rsid w:val="009F5F73"/>
    <w:rsid w:val="009F6106"/>
    <w:rsid w:val="009F6483"/>
    <w:rsid w:val="009F6888"/>
    <w:rsid w:val="009F7FC2"/>
    <w:rsid w:val="00A001B3"/>
    <w:rsid w:val="00A0086E"/>
    <w:rsid w:val="00A0137F"/>
    <w:rsid w:val="00A01FF7"/>
    <w:rsid w:val="00A02823"/>
    <w:rsid w:val="00A02A87"/>
    <w:rsid w:val="00A02BBA"/>
    <w:rsid w:val="00A02F46"/>
    <w:rsid w:val="00A02F69"/>
    <w:rsid w:val="00A031A7"/>
    <w:rsid w:val="00A03E7B"/>
    <w:rsid w:val="00A0490F"/>
    <w:rsid w:val="00A0565A"/>
    <w:rsid w:val="00A05694"/>
    <w:rsid w:val="00A0588B"/>
    <w:rsid w:val="00A069AE"/>
    <w:rsid w:val="00A07027"/>
    <w:rsid w:val="00A0721C"/>
    <w:rsid w:val="00A075F4"/>
    <w:rsid w:val="00A10302"/>
    <w:rsid w:val="00A10615"/>
    <w:rsid w:val="00A10CB5"/>
    <w:rsid w:val="00A1125F"/>
    <w:rsid w:val="00A11379"/>
    <w:rsid w:val="00A11422"/>
    <w:rsid w:val="00A12012"/>
    <w:rsid w:val="00A122D0"/>
    <w:rsid w:val="00A126B5"/>
    <w:rsid w:val="00A12C91"/>
    <w:rsid w:val="00A1304D"/>
    <w:rsid w:val="00A13157"/>
    <w:rsid w:val="00A139E5"/>
    <w:rsid w:val="00A14069"/>
    <w:rsid w:val="00A15854"/>
    <w:rsid w:val="00A1589A"/>
    <w:rsid w:val="00A15A4B"/>
    <w:rsid w:val="00A15A5E"/>
    <w:rsid w:val="00A15D12"/>
    <w:rsid w:val="00A1740E"/>
    <w:rsid w:val="00A17562"/>
    <w:rsid w:val="00A17645"/>
    <w:rsid w:val="00A17767"/>
    <w:rsid w:val="00A1790B"/>
    <w:rsid w:val="00A200A0"/>
    <w:rsid w:val="00A2034D"/>
    <w:rsid w:val="00A20B36"/>
    <w:rsid w:val="00A21788"/>
    <w:rsid w:val="00A21D50"/>
    <w:rsid w:val="00A2216D"/>
    <w:rsid w:val="00A22709"/>
    <w:rsid w:val="00A22730"/>
    <w:rsid w:val="00A22C2C"/>
    <w:rsid w:val="00A22F43"/>
    <w:rsid w:val="00A2340D"/>
    <w:rsid w:val="00A23B67"/>
    <w:rsid w:val="00A24A6F"/>
    <w:rsid w:val="00A252C6"/>
    <w:rsid w:val="00A25AC4"/>
    <w:rsid w:val="00A25D28"/>
    <w:rsid w:val="00A270E4"/>
    <w:rsid w:val="00A271B8"/>
    <w:rsid w:val="00A312D9"/>
    <w:rsid w:val="00A31793"/>
    <w:rsid w:val="00A31C32"/>
    <w:rsid w:val="00A32ADD"/>
    <w:rsid w:val="00A334C4"/>
    <w:rsid w:val="00A338FC"/>
    <w:rsid w:val="00A34C78"/>
    <w:rsid w:val="00A34D66"/>
    <w:rsid w:val="00A34D75"/>
    <w:rsid w:val="00A353DD"/>
    <w:rsid w:val="00A35422"/>
    <w:rsid w:val="00A35777"/>
    <w:rsid w:val="00A35790"/>
    <w:rsid w:val="00A3585E"/>
    <w:rsid w:val="00A36090"/>
    <w:rsid w:val="00A36542"/>
    <w:rsid w:val="00A37C6A"/>
    <w:rsid w:val="00A40348"/>
    <w:rsid w:val="00A405C9"/>
    <w:rsid w:val="00A40990"/>
    <w:rsid w:val="00A409FE"/>
    <w:rsid w:val="00A40B81"/>
    <w:rsid w:val="00A40C51"/>
    <w:rsid w:val="00A41573"/>
    <w:rsid w:val="00A41820"/>
    <w:rsid w:val="00A4234C"/>
    <w:rsid w:val="00A4252E"/>
    <w:rsid w:val="00A425A7"/>
    <w:rsid w:val="00A42B1F"/>
    <w:rsid w:val="00A43607"/>
    <w:rsid w:val="00A43A74"/>
    <w:rsid w:val="00A43BEE"/>
    <w:rsid w:val="00A43D07"/>
    <w:rsid w:val="00A452CC"/>
    <w:rsid w:val="00A45867"/>
    <w:rsid w:val="00A45908"/>
    <w:rsid w:val="00A459C3"/>
    <w:rsid w:val="00A45A98"/>
    <w:rsid w:val="00A46115"/>
    <w:rsid w:val="00A462E9"/>
    <w:rsid w:val="00A46321"/>
    <w:rsid w:val="00A4657B"/>
    <w:rsid w:val="00A46985"/>
    <w:rsid w:val="00A469CE"/>
    <w:rsid w:val="00A46B07"/>
    <w:rsid w:val="00A46CAB"/>
    <w:rsid w:val="00A47CE9"/>
    <w:rsid w:val="00A47EBD"/>
    <w:rsid w:val="00A47F63"/>
    <w:rsid w:val="00A500EC"/>
    <w:rsid w:val="00A505C9"/>
    <w:rsid w:val="00A51E79"/>
    <w:rsid w:val="00A52027"/>
    <w:rsid w:val="00A520D2"/>
    <w:rsid w:val="00A52509"/>
    <w:rsid w:val="00A526F6"/>
    <w:rsid w:val="00A52BF1"/>
    <w:rsid w:val="00A52F41"/>
    <w:rsid w:val="00A5376C"/>
    <w:rsid w:val="00A53FB6"/>
    <w:rsid w:val="00A54AE0"/>
    <w:rsid w:val="00A54C14"/>
    <w:rsid w:val="00A54F1A"/>
    <w:rsid w:val="00A5569B"/>
    <w:rsid w:val="00A5597F"/>
    <w:rsid w:val="00A5698B"/>
    <w:rsid w:val="00A57796"/>
    <w:rsid w:val="00A57B4D"/>
    <w:rsid w:val="00A57F66"/>
    <w:rsid w:val="00A60299"/>
    <w:rsid w:val="00A602DF"/>
    <w:rsid w:val="00A605F0"/>
    <w:rsid w:val="00A608EA"/>
    <w:rsid w:val="00A60A70"/>
    <w:rsid w:val="00A60D66"/>
    <w:rsid w:val="00A60E5A"/>
    <w:rsid w:val="00A611E9"/>
    <w:rsid w:val="00A61D10"/>
    <w:rsid w:val="00A61EA6"/>
    <w:rsid w:val="00A621A8"/>
    <w:rsid w:val="00A622CB"/>
    <w:rsid w:val="00A6247C"/>
    <w:rsid w:val="00A6264D"/>
    <w:rsid w:val="00A62992"/>
    <w:rsid w:val="00A62C68"/>
    <w:rsid w:val="00A638D1"/>
    <w:rsid w:val="00A6589C"/>
    <w:rsid w:val="00A65DC6"/>
    <w:rsid w:val="00A661C6"/>
    <w:rsid w:val="00A66739"/>
    <w:rsid w:val="00A667BA"/>
    <w:rsid w:val="00A667CA"/>
    <w:rsid w:val="00A66AE5"/>
    <w:rsid w:val="00A66F19"/>
    <w:rsid w:val="00A67113"/>
    <w:rsid w:val="00A67C33"/>
    <w:rsid w:val="00A70888"/>
    <w:rsid w:val="00A70CF7"/>
    <w:rsid w:val="00A722ED"/>
    <w:rsid w:val="00A72336"/>
    <w:rsid w:val="00A72CE3"/>
    <w:rsid w:val="00A73538"/>
    <w:rsid w:val="00A738C0"/>
    <w:rsid w:val="00A73BEF"/>
    <w:rsid w:val="00A73C7C"/>
    <w:rsid w:val="00A74D0D"/>
    <w:rsid w:val="00A75265"/>
    <w:rsid w:val="00A75D0D"/>
    <w:rsid w:val="00A762D7"/>
    <w:rsid w:val="00A7646F"/>
    <w:rsid w:val="00A7649F"/>
    <w:rsid w:val="00A769AF"/>
    <w:rsid w:val="00A7727F"/>
    <w:rsid w:val="00A778E4"/>
    <w:rsid w:val="00A77C7A"/>
    <w:rsid w:val="00A80550"/>
    <w:rsid w:val="00A8091E"/>
    <w:rsid w:val="00A80B15"/>
    <w:rsid w:val="00A80E96"/>
    <w:rsid w:val="00A82825"/>
    <w:rsid w:val="00A829B8"/>
    <w:rsid w:val="00A82F1D"/>
    <w:rsid w:val="00A8340D"/>
    <w:rsid w:val="00A8373B"/>
    <w:rsid w:val="00A83C7F"/>
    <w:rsid w:val="00A84637"/>
    <w:rsid w:val="00A84B8F"/>
    <w:rsid w:val="00A84F2F"/>
    <w:rsid w:val="00A8612F"/>
    <w:rsid w:val="00A9029D"/>
    <w:rsid w:val="00A905E4"/>
    <w:rsid w:val="00A90C9D"/>
    <w:rsid w:val="00A90D58"/>
    <w:rsid w:val="00A911BC"/>
    <w:rsid w:val="00A9135B"/>
    <w:rsid w:val="00A925B0"/>
    <w:rsid w:val="00A92756"/>
    <w:rsid w:val="00A93097"/>
    <w:rsid w:val="00A93C02"/>
    <w:rsid w:val="00A950F5"/>
    <w:rsid w:val="00A95915"/>
    <w:rsid w:val="00A95D0B"/>
    <w:rsid w:val="00A960E9"/>
    <w:rsid w:val="00A9625D"/>
    <w:rsid w:val="00A9631E"/>
    <w:rsid w:val="00A968F9"/>
    <w:rsid w:val="00A97101"/>
    <w:rsid w:val="00A97459"/>
    <w:rsid w:val="00A9783F"/>
    <w:rsid w:val="00A97D91"/>
    <w:rsid w:val="00A97E98"/>
    <w:rsid w:val="00AA0711"/>
    <w:rsid w:val="00AA1E54"/>
    <w:rsid w:val="00AA292D"/>
    <w:rsid w:val="00AA2F2F"/>
    <w:rsid w:val="00AA32E5"/>
    <w:rsid w:val="00AA385F"/>
    <w:rsid w:val="00AA3A73"/>
    <w:rsid w:val="00AA3B13"/>
    <w:rsid w:val="00AA3BBC"/>
    <w:rsid w:val="00AA3C4D"/>
    <w:rsid w:val="00AA4483"/>
    <w:rsid w:val="00AA4944"/>
    <w:rsid w:val="00AA52B0"/>
    <w:rsid w:val="00AA5E8F"/>
    <w:rsid w:val="00AA64C0"/>
    <w:rsid w:val="00AA6519"/>
    <w:rsid w:val="00AA6575"/>
    <w:rsid w:val="00AA68DE"/>
    <w:rsid w:val="00AA7BCE"/>
    <w:rsid w:val="00AB08F1"/>
    <w:rsid w:val="00AB093D"/>
    <w:rsid w:val="00AB1406"/>
    <w:rsid w:val="00AB2105"/>
    <w:rsid w:val="00AB24D7"/>
    <w:rsid w:val="00AB354F"/>
    <w:rsid w:val="00AB3760"/>
    <w:rsid w:val="00AB3895"/>
    <w:rsid w:val="00AB3B50"/>
    <w:rsid w:val="00AB4DEE"/>
    <w:rsid w:val="00AB64AA"/>
    <w:rsid w:val="00AB68C3"/>
    <w:rsid w:val="00AB756A"/>
    <w:rsid w:val="00AB7F01"/>
    <w:rsid w:val="00AC0DF3"/>
    <w:rsid w:val="00AC10FB"/>
    <w:rsid w:val="00AC13C0"/>
    <w:rsid w:val="00AC175F"/>
    <w:rsid w:val="00AC2787"/>
    <w:rsid w:val="00AC2FD5"/>
    <w:rsid w:val="00AC364D"/>
    <w:rsid w:val="00AC4095"/>
    <w:rsid w:val="00AC41FF"/>
    <w:rsid w:val="00AC4BC3"/>
    <w:rsid w:val="00AC5209"/>
    <w:rsid w:val="00AC5847"/>
    <w:rsid w:val="00AC6118"/>
    <w:rsid w:val="00AC63C2"/>
    <w:rsid w:val="00AC6923"/>
    <w:rsid w:val="00AC7A66"/>
    <w:rsid w:val="00AC7C96"/>
    <w:rsid w:val="00AC7D0E"/>
    <w:rsid w:val="00AC7EDF"/>
    <w:rsid w:val="00AD14C5"/>
    <w:rsid w:val="00AD15E2"/>
    <w:rsid w:val="00AD1CDE"/>
    <w:rsid w:val="00AD2612"/>
    <w:rsid w:val="00AD3C70"/>
    <w:rsid w:val="00AD3C8E"/>
    <w:rsid w:val="00AD3E34"/>
    <w:rsid w:val="00AD49D2"/>
    <w:rsid w:val="00AD4BFA"/>
    <w:rsid w:val="00AD67AA"/>
    <w:rsid w:val="00AD694D"/>
    <w:rsid w:val="00AD7F05"/>
    <w:rsid w:val="00AE00CB"/>
    <w:rsid w:val="00AE19E9"/>
    <w:rsid w:val="00AE1C48"/>
    <w:rsid w:val="00AE1F75"/>
    <w:rsid w:val="00AE2AB5"/>
    <w:rsid w:val="00AE2EAD"/>
    <w:rsid w:val="00AE32AD"/>
    <w:rsid w:val="00AE3A4A"/>
    <w:rsid w:val="00AE40C0"/>
    <w:rsid w:val="00AE4430"/>
    <w:rsid w:val="00AE58D3"/>
    <w:rsid w:val="00AE61FB"/>
    <w:rsid w:val="00AE6821"/>
    <w:rsid w:val="00AE68C8"/>
    <w:rsid w:val="00AE6D0B"/>
    <w:rsid w:val="00AE7467"/>
    <w:rsid w:val="00AE789B"/>
    <w:rsid w:val="00AF0290"/>
    <w:rsid w:val="00AF045E"/>
    <w:rsid w:val="00AF1098"/>
    <w:rsid w:val="00AF1E07"/>
    <w:rsid w:val="00AF1E35"/>
    <w:rsid w:val="00AF2526"/>
    <w:rsid w:val="00AF28BF"/>
    <w:rsid w:val="00AF339E"/>
    <w:rsid w:val="00AF36D6"/>
    <w:rsid w:val="00AF38B1"/>
    <w:rsid w:val="00AF38B9"/>
    <w:rsid w:val="00AF3BB5"/>
    <w:rsid w:val="00AF4232"/>
    <w:rsid w:val="00AF43CC"/>
    <w:rsid w:val="00AF5A0E"/>
    <w:rsid w:val="00AF5BE8"/>
    <w:rsid w:val="00AF5C7C"/>
    <w:rsid w:val="00AF61AF"/>
    <w:rsid w:val="00AF66D2"/>
    <w:rsid w:val="00AF7084"/>
    <w:rsid w:val="00AF7460"/>
    <w:rsid w:val="00AF7947"/>
    <w:rsid w:val="00AF7D67"/>
    <w:rsid w:val="00B001E1"/>
    <w:rsid w:val="00B00350"/>
    <w:rsid w:val="00B00E6B"/>
    <w:rsid w:val="00B02BB1"/>
    <w:rsid w:val="00B03841"/>
    <w:rsid w:val="00B03F71"/>
    <w:rsid w:val="00B0418F"/>
    <w:rsid w:val="00B046FD"/>
    <w:rsid w:val="00B0470C"/>
    <w:rsid w:val="00B0732F"/>
    <w:rsid w:val="00B077EA"/>
    <w:rsid w:val="00B077FA"/>
    <w:rsid w:val="00B07851"/>
    <w:rsid w:val="00B078FA"/>
    <w:rsid w:val="00B1065E"/>
    <w:rsid w:val="00B1189C"/>
    <w:rsid w:val="00B11B03"/>
    <w:rsid w:val="00B11D9D"/>
    <w:rsid w:val="00B12318"/>
    <w:rsid w:val="00B12B25"/>
    <w:rsid w:val="00B12E8C"/>
    <w:rsid w:val="00B133EF"/>
    <w:rsid w:val="00B15B6D"/>
    <w:rsid w:val="00B15D1E"/>
    <w:rsid w:val="00B15EC3"/>
    <w:rsid w:val="00B15F86"/>
    <w:rsid w:val="00B1688A"/>
    <w:rsid w:val="00B16E6A"/>
    <w:rsid w:val="00B16FC6"/>
    <w:rsid w:val="00B17041"/>
    <w:rsid w:val="00B20B4A"/>
    <w:rsid w:val="00B20DB8"/>
    <w:rsid w:val="00B22153"/>
    <w:rsid w:val="00B22FDD"/>
    <w:rsid w:val="00B231D1"/>
    <w:rsid w:val="00B23C8F"/>
    <w:rsid w:val="00B23E4B"/>
    <w:rsid w:val="00B2404F"/>
    <w:rsid w:val="00B246C6"/>
    <w:rsid w:val="00B24D37"/>
    <w:rsid w:val="00B24D51"/>
    <w:rsid w:val="00B25234"/>
    <w:rsid w:val="00B257BA"/>
    <w:rsid w:val="00B25C8B"/>
    <w:rsid w:val="00B263A1"/>
    <w:rsid w:val="00B26889"/>
    <w:rsid w:val="00B268A0"/>
    <w:rsid w:val="00B2731A"/>
    <w:rsid w:val="00B30036"/>
    <w:rsid w:val="00B3046A"/>
    <w:rsid w:val="00B30557"/>
    <w:rsid w:val="00B3093A"/>
    <w:rsid w:val="00B30D83"/>
    <w:rsid w:val="00B32112"/>
    <w:rsid w:val="00B32446"/>
    <w:rsid w:val="00B3333C"/>
    <w:rsid w:val="00B334D8"/>
    <w:rsid w:val="00B33507"/>
    <w:rsid w:val="00B3361E"/>
    <w:rsid w:val="00B33DC8"/>
    <w:rsid w:val="00B34008"/>
    <w:rsid w:val="00B340BC"/>
    <w:rsid w:val="00B351A5"/>
    <w:rsid w:val="00B35E07"/>
    <w:rsid w:val="00B366DD"/>
    <w:rsid w:val="00B36FE4"/>
    <w:rsid w:val="00B3715A"/>
    <w:rsid w:val="00B371C8"/>
    <w:rsid w:val="00B37253"/>
    <w:rsid w:val="00B37DE9"/>
    <w:rsid w:val="00B402A5"/>
    <w:rsid w:val="00B4104E"/>
    <w:rsid w:val="00B41277"/>
    <w:rsid w:val="00B41B30"/>
    <w:rsid w:val="00B427D2"/>
    <w:rsid w:val="00B42E82"/>
    <w:rsid w:val="00B4316A"/>
    <w:rsid w:val="00B4343F"/>
    <w:rsid w:val="00B449A8"/>
    <w:rsid w:val="00B44D06"/>
    <w:rsid w:val="00B44E01"/>
    <w:rsid w:val="00B44E14"/>
    <w:rsid w:val="00B45082"/>
    <w:rsid w:val="00B45AAE"/>
    <w:rsid w:val="00B45DDD"/>
    <w:rsid w:val="00B46E66"/>
    <w:rsid w:val="00B47327"/>
    <w:rsid w:val="00B475A9"/>
    <w:rsid w:val="00B4786C"/>
    <w:rsid w:val="00B47E83"/>
    <w:rsid w:val="00B47F47"/>
    <w:rsid w:val="00B50084"/>
    <w:rsid w:val="00B501D2"/>
    <w:rsid w:val="00B50E13"/>
    <w:rsid w:val="00B50EC3"/>
    <w:rsid w:val="00B51336"/>
    <w:rsid w:val="00B51B25"/>
    <w:rsid w:val="00B52A31"/>
    <w:rsid w:val="00B53EC1"/>
    <w:rsid w:val="00B547FA"/>
    <w:rsid w:val="00B5508C"/>
    <w:rsid w:val="00B55455"/>
    <w:rsid w:val="00B56407"/>
    <w:rsid w:val="00B577DB"/>
    <w:rsid w:val="00B603B2"/>
    <w:rsid w:val="00B60929"/>
    <w:rsid w:val="00B60B29"/>
    <w:rsid w:val="00B61FA0"/>
    <w:rsid w:val="00B623E0"/>
    <w:rsid w:val="00B62526"/>
    <w:rsid w:val="00B63474"/>
    <w:rsid w:val="00B642BC"/>
    <w:rsid w:val="00B664A6"/>
    <w:rsid w:val="00B66774"/>
    <w:rsid w:val="00B6687E"/>
    <w:rsid w:val="00B66E87"/>
    <w:rsid w:val="00B66F8D"/>
    <w:rsid w:val="00B67123"/>
    <w:rsid w:val="00B711AB"/>
    <w:rsid w:val="00B71C87"/>
    <w:rsid w:val="00B71E2F"/>
    <w:rsid w:val="00B72DF8"/>
    <w:rsid w:val="00B7316C"/>
    <w:rsid w:val="00B739DA"/>
    <w:rsid w:val="00B7440B"/>
    <w:rsid w:val="00B75540"/>
    <w:rsid w:val="00B75E2C"/>
    <w:rsid w:val="00B760BA"/>
    <w:rsid w:val="00B76752"/>
    <w:rsid w:val="00B77802"/>
    <w:rsid w:val="00B77E6E"/>
    <w:rsid w:val="00B8012E"/>
    <w:rsid w:val="00B80755"/>
    <w:rsid w:val="00B80911"/>
    <w:rsid w:val="00B810C7"/>
    <w:rsid w:val="00B815A5"/>
    <w:rsid w:val="00B822A8"/>
    <w:rsid w:val="00B82374"/>
    <w:rsid w:val="00B82577"/>
    <w:rsid w:val="00B825C7"/>
    <w:rsid w:val="00B82A73"/>
    <w:rsid w:val="00B82DF3"/>
    <w:rsid w:val="00B8305B"/>
    <w:rsid w:val="00B8318B"/>
    <w:rsid w:val="00B8349A"/>
    <w:rsid w:val="00B83942"/>
    <w:rsid w:val="00B839EA"/>
    <w:rsid w:val="00B841B2"/>
    <w:rsid w:val="00B842E8"/>
    <w:rsid w:val="00B844B0"/>
    <w:rsid w:val="00B844FC"/>
    <w:rsid w:val="00B845E5"/>
    <w:rsid w:val="00B85825"/>
    <w:rsid w:val="00B85E8B"/>
    <w:rsid w:val="00B86448"/>
    <w:rsid w:val="00B87133"/>
    <w:rsid w:val="00B87178"/>
    <w:rsid w:val="00B8753E"/>
    <w:rsid w:val="00B87878"/>
    <w:rsid w:val="00B87A88"/>
    <w:rsid w:val="00B87E93"/>
    <w:rsid w:val="00B9298A"/>
    <w:rsid w:val="00B92AB5"/>
    <w:rsid w:val="00B92C77"/>
    <w:rsid w:val="00B92DDC"/>
    <w:rsid w:val="00B9451E"/>
    <w:rsid w:val="00B9491C"/>
    <w:rsid w:val="00B953EB"/>
    <w:rsid w:val="00B9620C"/>
    <w:rsid w:val="00B96710"/>
    <w:rsid w:val="00B96BF6"/>
    <w:rsid w:val="00B97124"/>
    <w:rsid w:val="00B9718A"/>
    <w:rsid w:val="00B97EE5"/>
    <w:rsid w:val="00BA0848"/>
    <w:rsid w:val="00BA1144"/>
    <w:rsid w:val="00BA23C4"/>
    <w:rsid w:val="00BA300C"/>
    <w:rsid w:val="00BA3260"/>
    <w:rsid w:val="00BA355C"/>
    <w:rsid w:val="00BA3D5E"/>
    <w:rsid w:val="00BA3F5C"/>
    <w:rsid w:val="00BA437A"/>
    <w:rsid w:val="00BA4629"/>
    <w:rsid w:val="00BA4AAB"/>
    <w:rsid w:val="00BA5A48"/>
    <w:rsid w:val="00BA6320"/>
    <w:rsid w:val="00BA69ED"/>
    <w:rsid w:val="00BA6EE0"/>
    <w:rsid w:val="00BA76E2"/>
    <w:rsid w:val="00BB0093"/>
    <w:rsid w:val="00BB054F"/>
    <w:rsid w:val="00BB0AB1"/>
    <w:rsid w:val="00BB20DF"/>
    <w:rsid w:val="00BB2346"/>
    <w:rsid w:val="00BB2E7B"/>
    <w:rsid w:val="00BB31D5"/>
    <w:rsid w:val="00BB35A4"/>
    <w:rsid w:val="00BB3C39"/>
    <w:rsid w:val="00BB43A7"/>
    <w:rsid w:val="00BB523F"/>
    <w:rsid w:val="00BB7148"/>
    <w:rsid w:val="00BB72D9"/>
    <w:rsid w:val="00BB7BCD"/>
    <w:rsid w:val="00BC04B4"/>
    <w:rsid w:val="00BC066C"/>
    <w:rsid w:val="00BC0F45"/>
    <w:rsid w:val="00BC15EF"/>
    <w:rsid w:val="00BC182E"/>
    <w:rsid w:val="00BC3076"/>
    <w:rsid w:val="00BC74E0"/>
    <w:rsid w:val="00BC781A"/>
    <w:rsid w:val="00BD0729"/>
    <w:rsid w:val="00BD1FB0"/>
    <w:rsid w:val="00BD2351"/>
    <w:rsid w:val="00BD2501"/>
    <w:rsid w:val="00BD2670"/>
    <w:rsid w:val="00BD273F"/>
    <w:rsid w:val="00BD3996"/>
    <w:rsid w:val="00BD4062"/>
    <w:rsid w:val="00BD4314"/>
    <w:rsid w:val="00BD47D8"/>
    <w:rsid w:val="00BD4DF8"/>
    <w:rsid w:val="00BD5C47"/>
    <w:rsid w:val="00BD5DF5"/>
    <w:rsid w:val="00BD6D3B"/>
    <w:rsid w:val="00BD6F41"/>
    <w:rsid w:val="00BD7165"/>
    <w:rsid w:val="00BD720F"/>
    <w:rsid w:val="00BD75F6"/>
    <w:rsid w:val="00BE03C4"/>
    <w:rsid w:val="00BE1A68"/>
    <w:rsid w:val="00BE2686"/>
    <w:rsid w:val="00BE2763"/>
    <w:rsid w:val="00BE2F70"/>
    <w:rsid w:val="00BE2F92"/>
    <w:rsid w:val="00BE3150"/>
    <w:rsid w:val="00BE355B"/>
    <w:rsid w:val="00BE3705"/>
    <w:rsid w:val="00BE3E9E"/>
    <w:rsid w:val="00BE4426"/>
    <w:rsid w:val="00BE4829"/>
    <w:rsid w:val="00BE49C7"/>
    <w:rsid w:val="00BE71AB"/>
    <w:rsid w:val="00BE71B1"/>
    <w:rsid w:val="00BE71E2"/>
    <w:rsid w:val="00BE7237"/>
    <w:rsid w:val="00BE7F15"/>
    <w:rsid w:val="00BE7F70"/>
    <w:rsid w:val="00BF17C3"/>
    <w:rsid w:val="00BF1AAB"/>
    <w:rsid w:val="00BF1F8F"/>
    <w:rsid w:val="00BF208C"/>
    <w:rsid w:val="00BF288C"/>
    <w:rsid w:val="00BF3F5A"/>
    <w:rsid w:val="00BF41B8"/>
    <w:rsid w:val="00BF4219"/>
    <w:rsid w:val="00BF422F"/>
    <w:rsid w:val="00BF45A7"/>
    <w:rsid w:val="00BF4F1F"/>
    <w:rsid w:val="00BF58C7"/>
    <w:rsid w:val="00BF596A"/>
    <w:rsid w:val="00BF601A"/>
    <w:rsid w:val="00BF6DA1"/>
    <w:rsid w:val="00BF7CAA"/>
    <w:rsid w:val="00C00E91"/>
    <w:rsid w:val="00C0186D"/>
    <w:rsid w:val="00C024E3"/>
    <w:rsid w:val="00C02698"/>
    <w:rsid w:val="00C030BE"/>
    <w:rsid w:val="00C032E8"/>
    <w:rsid w:val="00C04326"/>
    <w:rsid w:val="00C047D3"/>
    <w:rsid w:val="00C051EA"/>
    <w:rsid w:val="00C05418"/>
    <w:rsid w:val="00C05841"/>
    <w:rsid w:val="00C059D9"/>
    <w:rsid w:val="00C05C26"/>
    <w:rsid w:val="00C05D80"/>
    <w:rsid w:val="00C05FB8"/>
    <w:rsid w:val="00C0604D"/>
    <w:rsid w:val="00C0755E"/>
    <w:rsid w:val="00C10A8B"/>
    <w:rsid w:val="00C11274"/>
    <w:rsid w:val="00C113A1"/>
    <w:rsid w:val="00C11AD3"/>
    <w:rsid w:val="00C1377F"/>
    <w:rsid w:val="00C14310"/>
    <w:rsid w:val="00C146BB"/>
    <w:rsid w:val="00C147CB"/>
    <w:rsid w:val="00C162DE"/>
    <w:rsid w:val="00C1640E"/>
    <w:rsid w:val="00C1741F"/>
    <w:rsid w:val="00C17CDC"/>
    <w:rsid w:val="00C17E54"/>
    <w:rsid w:val="00C2003B"/>
    <w:rsid w:val="00C200F2"/>
    <w:rsid w:val="00C20312"/>
    <w:rsid w:val="00C20AD6"/>
    <w:rsid w:val="00C21232"/>
    <w:rsid w:val="00C2164B"/>
    <w:rsid w:val="00C220A6"/>
    <w:rsid w:val="00C22B22"/>
    <w:rsid w:val="00C22B8A"/>
    <w:rsid w:val="00C22F6D"/>
    <w:rsid w:val="00C2351D"/>
    <w:rsid w:val="00C238FF"/>
    <w:rsid w:val="00C23EC1"/>
    <w:rsid w:val="00C261F8"/>
    <w:rsid w:val="00C2648F"/>
    <w:rsid w:val="00C26A84"/>
    <w:rsid w:val="00C279C5"/>
    <w:rsid w:val="00C30910"/>
    <w:rsid w:val="00C311BC"/>
    <w:rsid w:val="00C3120F"/>
    <w:rsid w:val="00C316F1"/>
    <w:rsid w:val="00C31BFA"/>
    <w:rsid w:val="00C324B3"/>
    <w:rsid w:val="00C325BE"/>
    <w:rsid w:val="00C327D3"/>
    <w:rsid w:val="00C32D91"/>
    <w:rsid w:val="00C33E8E"/>
    <w:rsid w:val="00C33F0A"/>
    <w:rsid w:val="00C33FFD"/>
    <w:rsid w:val="00C34599"/>
    <w:rsid w:val="00C35C02"/>
    <w:rsid w:val="00C35C5C"/>
    <w:rsid w:val="00C36880"/>
    <w:rsid w:val="00C37303"/>
    <w:rsid w:val="00C374F2"/>
    <w:rsid w:val="00C40689"/>
    <w:rsid w:val="00C421F7"/>
    <w:rsid w:val="00C42A95"/>
    <w:rsid w:val="00C4363A"/>
    <w:rsid w:val="00C436AD"/>
    <w:rsid w:val="00C43752"/>
    <w:rsid w:val="00C443B3"/>
    <w:rsid w:val="00C449B3"/>
    <w:rsid w:val="00C46DE9"/>
    <w:rsid w:val="00C47987"/>
    <w:rsid w:val="00C50C03"/>
    <w:rsid w:val="00C52619"/>
    <w:rsid w:val="00C536C8"/>
    <w:rsid w:val="00C53A0A"/>
    <w:rsid w:val="00C53A25"/>
    <w:rsid w:val="00C53F44"/>
    <w:rsid w:val="00C5423A"/>
    <w:rsid w:val="00C54ADE"/>
    <w:rsid w:val="00C54FAE"/>
    <w:rsid w:val="00C555D1"/>
    <w:rsid w:val="00C6133C"/>
    <w:rsid w:val="00C61C49"/>
    <w:rsid w:val="00C6209A"/>
    <w:rsid w:val="00C62B1C"/>
    <w:rsid w:val="00C6391E"/>
    <w:rsid w:val="00C63AA4"/>
    <w:rsid w:val="00C64711"/>
    <w:rsid w:val="00C649A6"/>
    <w:rsid w:val="00C65A49"/>
    <w:rsid w:val="00C6608F"/>
    <w:rsid w:val="00C6760F"/>
    <w:rsid w:val="00C678CA"/>
    <w:rsid w:val="00C67A3E"/>
    <w:rsid w:val="00C67F07"/>
    <w:rsid w:val="00C67FD1"/>
    <w:rsid w:val="00C72DED"/>
    <w:rsid w:val="00C73C80"/>
    <w:rsid w:val="00C73FA9"/>
    <w:rsid w:val="00C7411D"/>
    <w:rsid w:val="00C749A0"/>
    <w:rsid w:val="00C751D0"/>
    <w:rsid w:val="00C75283"/>
    <w:rsid w:val="00C75850"/>
    <w:rsid w:val="00C75F52"/>
    <w:rsid w:val="00C75FB7"/>
    <w:rsid w:val="00C7632B"/>
    <w:rsid w:val="00C80396"/>
    <w:rsid w:val="00C80A8E"/>
    <w:rsid w:val="00C80E46"/>
    <w:rsid w:val="00C81CB0"/>
    <w:rsid w:val="00C82931"/>
    <w:rsid w:val="00C832DE"/>
    <w:rsid w:val="00C8353E"/>
    <w:rsid w:val="00C83E7F"/>
    <w:rsid w:val="00C84155"/>
    <w:rsid w:val="00C849C3"/>
    <w:rsid w:val="00C84B18"/>
    <w:rsid w:val="00C84E5C"/>
    <w:rsid w:val="00C84EB6"/>
    <w:rsid w:val="00C85C3F"/>
    <w:rsid w:val="00C865E8"/>
    <w:rsid w:val="00C867C2"/>
    <w:rsid w:val="00C86F76"/>
    <w:rsid w:val="00C87199"/>
    <w:rsid w:val="00C874C3"/>
    <w:rsid w:val="00C87C6E"/>
    <w:rsid w:val="00C87D59"/>
    <w:rsid w:val="00C87E28"/>
    <w:rsid w:val="00C901CE"/>
    <w:rsid w:val="00C9091E"/>
    <w:rsid w:val="00C90AD5"/>
    <w:rsid w:val="00C91276"/>
    <w:rsid w:val="00C915B3"/>
    <w:rsid w:val="00C91AF3"/>
    <w:rsid w:val="00C9252E"/>
    <w:rsid w:val="00C933A0"/>
    <w:rsid w:val="00C93B77"/>
    <w:rsid w:val="00C93BF8"/>
    <w:rsid w:val="00C93EB8"/>
    <w:rsid w:val="00C93FE5"/>
    <w:rsid w:val="00C94085"/>
    <w:rsid w:val="00C9474A"/>
    <w:rsid w:val="00C94C73"/>
    <w:rsid w:val="00C955FC"/>
    <w:rsid w:val="00C95A2D"/>
    <w:rsid w:val="00C95EFB"/>
    <w:rsid w:val="00C95F9B"/>
    <w:rsid w:val="00C965A4"/>
    <w:rsid w:val="00C96ACE"/>
    <w:rsid w:val="00CA08EA"/>
    <w:rsid w:val="00CA0BDD"/>
    <w:rsid w:val="00CA172A"/>
    <w:rsid w:val="00CA1AF4"/>
    <w:rsid w:val="00CA3C5B"/>
    <w:rsid w:val="00CA3D62"/>
    <w:rsid w:val="00CA3DF6"/>
    <w:rsid w:val="00CA4280"/>
    <w:rsid w:val="00CA43C7"/>
    <w:rsid w:val="00CA5D90"/>
    <w:rsid w:val="00CA5F48"/>
    <w:rsid w:val="00CA5FF9"/>
    <w:rsid w:val="00CA6BC2"/>
    <w:rsid w:val="00CA6E96"/>
    <w:rsid w:val="00CA70EE"/>
    <w:rsid w:val="00CA7BC1"/>
    <w:rsid w:val="00CA7C9E"/>
    <w:rsid w:val="00CB1D73"/>
    <w:rsid w:val="00CB2029"/>
    <w:rsid w:val="00CB2118"/>
    <w:rsid w:val="00CB24F6"/>
    <w:rsid w:val="00CB2881"/>
    <w:rsid w:val="00CB305C"/>
    <w:rsid w:val="00CB30D5"/>
    <w:rsid w:val="00CB3542"/>
    <w:rsid w:val="00CB3626"/>
    <w:rsid w:val="00CB36AD"/>
    <w:rsid w:val="00CB38E3"/>
    <w:rsid w:val="00CB4535"/>
    <w:rsid w:val="00CB4955"/>
    <w:rsid w:val="00CB4966"/>
    <w:rsid w:val="00CB4A26"/>
    <w:rsid w:val="00CB5B7B"/>
    <w:rsid w:val="00CB5C7A"/>
    <w:rsid w:val="00CB65BB"/>
    <w:rsid w:val="00CB6698"/>
    <w:rsid w:val="00CB68C9"/>
    <w:rsid w:val="00CB6F13"/>
    <w:rsid w:val="00CB773B"/>
    <w:rsid w:val="00CB7F3C"/>
    <w:rsid w:val="00CC0034"/>
    <w:rsid w:val="00CC11BB"/>
    <w:rsid w:val="00CC2569"/>
    <w:rsid w:val="00CC29C6"/>
    <w:rsid w:val="00CC2A38"/>
    <w:rsid w:val="00CC39F0"/>
    <w:rsid w:val="00CC4A16"/>
    <w:rsid w:val="00CC4CBA"/>
    <w:rsid w:val="00CC52AF"/>
    <w:rsid w:val="00CC6155"/>
    <w:rsid w:val="00CC6359"/>
    <w:rsid w:val="00CC64AF"/>
    <w:rsid w:val="00CC653B"/>
    <w:rsid w:val="00CC6F34"/>
    <w:rsid w:val="00CC743D"/>
    <w:rsid w:val="00CC7CD4"/>
    <w:rsid w:val="00CD0318"/>
    <w:rsid w:val="00CD06ED"/>
    <w:rsid w:val="00CD0A74"/>
    <w:rsid w:val="00CD0C26"/>
    <w:rsid w:val="00CD1208"/>
    <w:rsid w:val="00CD1224"/>
    <w:rsid w:val="00CD1642"/>
    <w:rsid w:val="00CD1AF9"/>
    <w:rsid w:val="00CD1EF6"/>
    <w:rsid w:val="00CD2358"/>
    <w:rsid w:val="00CD2AF2"/>
    <w:rsid w:val="00CD3035"/>
    <w:rsid w:val="00CD36D6"/>
    <w:rsid w:val="00CD3C3C"/>
    <w:rsid w:val="00CD499F"/>
    <w:rsid w:val="00CD5477"/>
    <w:rsid w:val="00CD79CD"/>
    <w:rsid w:val="00CE0B20"/>
    <w:rsid w:val="00CE2887"/>
    <w:rsid w:val="00CE3145"/>
    <w:rsid w:val="00CE3B84"/>
    <w:rsid w:val="00CE44CD"/>
    <w:rsid w:val="00CE49D8"/>
    <w:rsid w:val="00CE4E3F"/>
    <w:rsid w:val="00CE505B"/>
    <w:rsid w:val="00CE779D"/>
    <w:rsid w:val="00CF0788"/>
    <w:rsid w:val="00CF07CB"/>
    <w:rsid w:val="00CF0ECD"/>
    <w:rsid w:val="00CF16D8"/>
    <w:rsid w:val="00CF2311"/>
    <w:rsid w:val="00CF29A5"/>
    <w:rsid w:val="00CF2FD2"/>
    <w:rsid w:val="00CF37D3"/>
    <w:rsid w:val="00CF3CDA"/>
    <w:rsid w:val="00CF3F37"/>
    <w:rsid w:val="00CF483F"/>
    <w:rsid w:val="00CF49C7"/>
    <w:rsid w:val="00CF4D56"/>
    <w:rsid w:val="00CF60D6"/>
    <w:rsid w:val="00CF6426"/>
    <w:rsid w:val="00CF7EA5"/>
    <w:rsid w:val="00D00734"/>
    <w:rsid w:val="00D00D01"/>
    <w:rsid w:val="00D01039"/>
    <w:rsid w:val="00D01198"/>
    <w:rsid w:val="00D0176B"/>
    <w:rsid w:val="00D01EA5"/>
    <w:rsid w:val="00D02549"/>
    <w:rsid w:val="00D027D4"/>
    <w:rsid w:val="00D029A0"/>
    <w:rsid w:val="00D02AC2"/>
    <w:rsid w:val="00D02C8D"/>
    <w:rsid w:val="00D0437D"/>
    <w:rsid w:val="00D04853"/>
    <w:rsid w:val="00D04B74"/>
    <w:rsid w:val="00D0542B"/>
    <w:rsid w:val="00D06126"/>
    <w:rsid w:val="00D0648A"/>
    <w:rsid w:val="00D0758D"/>
    <w:rsid w:val="00D07F5A"/>
    <w:rsid w:val="00D1039C"/>
    <w:rsid w:val="00D10FF9"/>
    <w:rsid w:val="00D11801"/>
    <w:rsid w:val="00D11BDB"/>
    <w:rsid w:val="00D11D8D"/>
    <w:rsid w:val="00D11ED7"/>
    <w:rsid w:val="00D11FE6"/>
    <w:rsid w:val="00D12703"/>
    <w:rsid w:val="00D1306A"/>
    <w:rsid w:val="00D136B0"/>
    <w:rsid w:val="00D13F93"/>
    <w:rsid w:val="00D14347"/>
    <w:rsid w:val="00D15A41"/>
    <w:rsid w:val="00D15DBC"/>
    <w:rsid w:val="00D15E5D"/>
    <w:rsid w:val="00D15ECB"/>
    <w:rsid w:val="00D163A0"/>
    <w:rsid w:val="00D17120"/>
    <w:rsid w:val="00D20B68"/>
    <w:rsid w:val="00D211B6"/>
    <w:rsid w:val="00D213C5"/>
    <w:rsid w:val="00D22524"/>
    <w:rsid w:val="00D23A32"/>
    <w:rsid w:val="00D23FCE"/>
    <w:rsid w:val="00D24B15"/>
    <w:rsid w:val="00D25358"/>
    <w:rsid w:val="00D26065"/>
    <w:rsid w:val="00D268E0"/>
    <w:rsid w:val="00D26FB7"/>
    <w:rsid w:val="00D26FBA"/>
    <w:rsid w:val="00D272AE"/>
    <w:rsid w:val="00D27404"/>
    <w:rsid w:val="00D2741C"/>
    <w:rsid w:val="00D274D9"/>
    <w:rsid w:val="00D279DF"/>
    <w:rsid w:val="00D307BA"/>
    <w:rsid w:val="00D32C7E"/>
    <w:rsid w:val="00D32F97"/>
    <w:rsid w:val="00D3331F"/>
    <w:rsid w:val="00D33443"/>
    <w:rsid w:val="00D33938"/>
    <w:rsid w:val="00D33A68"/>
    <w:rsid w:val="00D33FC2"/>
    <w:rsid w:val="00D3438E"/>
    <w:rsid w:val="00D364AD"/>
    <w:rsid w:val="00D372DB"/>
    <w:rsid w:val="00D376F7"/>
    <w:rsid w:val="00D37769"/>
    <w:rsid w:val="00D377B0"/>
    <w:rsid w:val="00D37A28"/>
    <w:rsid w:val="00D4000D"/>
    <w:rsid w:val="00D41D3B"/>
    <w:rsid w:val="00D41DDB"/>
    <w:rsid w:val="00D41E68"/>
    <w:rsid w:val="00D42B46"/>
    <w:rsid w:val="00D42DB0"/>
    <w:rsid w:val="00D43151"/>
    <w:rsid w:val="00D43926"/>
    <w:rsid w:val="00D44BA0"/>
    <w:rsid w:val="00D44F81"/>
    <w:rsid w:val="00D45CBC"/>
    <w:rsid w:val="00D46403"/>
    <w:rsid w:val="00D4678E"/>
    <w:rsid w:val="00D46DB0"/>
    <w:rsid w:val="00D47072"/>
    <w:rsid w:val="00D47869"/>
    <w:rsid w:val="00D47953"/>
    <w:rsid w:val="00D502D1"/>
    <w:rsid w:val="00D50808"/>
    <w:rsid w:val="00D50DF1"/>
    <w:rsid w:val="00D51475"/>
    <w:rsid w:val="00D51944"/>
    <w:rsid w:val="00D51A68"/>
    <w:rsid w:val="00D5219C"/>
    <w:rsid w:val="00D530D1"/>
    <w:rsid w:val="00D5315A"/>
    <w:rsid w:val="00D53B14"/>
    <w:rsid w:val="00D53F77"/>
    <w:rsid w:val="00D542DD"/>
    <w:rsid w:val="00D54491"/>
    <w:rsid w:val="00D5476F"/>
    <w:rsid w:val="00D55F39"/>
    <w:rsid w:val="00D56422"/>
    <w:rsid w:val="00D56675"/>
    <w:rsid w:val="00D56D47"/>
    <w:rsid w:val="00D56F8A"/>
    <w:rsid w:val="00D57285"/>
    <w:rsid w:val="00D57ACA"/>
    <w:rsid w:val="00D57C3A"/>
    <w:rsid w:val="00D57FC1"/>
    <w:rsid w:val="00D60049"/>
    <w:rsid w:val="00D6058F"/>
    <w:rsid w:val="00D61910"/>
    <w:rsid w:val="00D62443"/>
    <w:rsid w:val="00D625BF"/>
    <w:rsid w:val="00D63977"/>
    <w:rsid w:val="00D648BB"/>
    <w:rsid w:val="00D64AB8"/>
    <w:rsid w:val="00D65C3A"/>
    <w:rsid w:val="00D66D72"/>
    <w:rsid w:val="00D67B5C"/>
    <w:rsid w:val="00D70060"/>
    <w:rsid w:val="00D711E7"/>
    <w:rsid w:val="00D72763"/>
    <w:rsid w:val="00D730A5"/>
    <w:rsid w:val="00D73113"/>
    <w:rsid w:val="00D73C22"/>
    <w:rsid w:val="00D741AA"/>
    <w:rsid w:val="00D74BA7"/>
    <w:rsid w:val="00D754BC"/>
    <w:rsid w:val="00D75EC1"/>
    <w:rsid w:val="00D769A4"/>
    <w:rsid w:val="00D7734C"/>
    <w:rsid w:val="00D77D8C"/>
    <w:rsid w:val="00D81B9B"/>
    <w:rsid w:val="00D81CD1"/>
    <w:rsid w:val="00D82097"/>
    <w:rsid w:val="00D823CE"/>
    <w:rsid w:val="00D82EF1"/>
    <w:rsid w:val="00D83686"/>
    <w:rsid w:val="00D83E30"/>
    <w:rsid w:val="00D842BB"/>
    <w:rsid w:val="00D84785"/>
    <w:rsid w:val="00D84ACF"/>
    <w:rsid w:val="00D85202"/>
    <w:rsid w:val="00D855B0"/>
    <w:rsid w:val="00D86659"/>
    <w:rsid w:val="00D86E1D"/>
    <w:rsid w:val="00D87370"/>
    <w:rsid w:val="00D87811"/>
    <w:rsid w:val="00D879B3"/>
    <w:rsid w:val="00D900E5"/>
    <w:rsid w:val="00D9047F"/>
    <w:rsid w:val="00D91D52"/>
    <w:rsid w:val="00D92807"/>
    <w:rsid w:val="00D92AB2"/>
    <w:rsid w:val="00D92C36"/>
    <w:rsid w:val="00D93563"/>
    <w:rsid w:val="00D93EF7"/>
    <w:rsid w:val="00D94CBB"/>
    <w:rsid w:val="00D95546"/>
    <w:rsid w:val="00D95935"/>
    <w:rsid w:val="00D95FA8"/>
    <w:rsid w:val="00D96A21"/>
    <w:rsid w:val="00D96AE5"/>
    <w:rsid w:val="00D96C48"/>
    <w:rsid w:val="00D96D6D"/>
    <w:rsid w:val="00D97036"/>
    <w:rsid w:val="00D97BEE"/>
    <w:rsid w:val="00DA0104"/>
    <w:rsid w:val="00DA045E"/>
    <w:rsid w:val="00DA0926"/>
    <w:rsid w:val="00DA0952"/>
    <w:rsid w:val="00DA0CCD"/>
    <w:rsid w:val="00DA122F"/>
    <w:rsid w:val="00DA224E"/>
    <w:rsid w:val="00DA2736"/>
    <w:rsid w:val="00DA28FF"/>
    <w:rsid w:val="00DA2F6C"/>
    <w:rsid w:val="00DA32EE"/>
    <w:rsid w:val="00DA3BC9"/>
    <w:rsid w:val="00DA3CA1"/>
    <w:rsid w:val="00DA3D25"/>
    <w:rsid w:val="00DA3DA5"/>
    <w:rsid w:val="00DA427E"/>
    <w:rsid w:val="00DA4EFF"/>
    <w:rsid w:val="00DA53DC"/>
    <w:rsid w:val="00DA5789"/>
    <w:rsid w:val="00DA59C5"/>
    <w:rsid w:val="00DA6A8C"/>
    <w:rsid w:val="00DA6E21"/>
    <w:rsid w:val="00DA7217"/>
    <w:rsid w:val="00DA72F4"/>
    <w:rsid w:val="00DB018C"/>
    <w:rsid w:val="00DB0467"/>
    <w:rsid w:val="00DB0BFD"/>
    <w:rsid w:val="00DB0E6E"/>
    <w:rsid w:val="00DB1C13"/>
    <w:rsid w:val="00DB1F84"/>
    <w:rsid w:val="00DB210C"/>
    <w:rsid w:val="00DB283E"/>
    <w:rsid w:val="00DB2995"/>
    <w:rsid w:val="00DB2AC3"/>
    <w:rsid w:val="00DB4163"/>
    <w:rsid w:val="00DB42C3"/>
    <w:rsid w:val="00DB43E8"/>
    <w:rsid w:val="00DB5D98"/>
    <w:rsid w:val="00DB64EE"/>
    <w:rsid w:val="00DB6A6B"/>
    <w:rsid w:val="00DB7244"/>
    <w:rsid w:val="00DB731E"/>
    <w:rsid w:val="00DC004F"/>
    <w:rsid w:val="00DC042A"/>
    <w:rsid w:val="00DC05C3"/>
    <w:rsid w:val="00DC14EE"/>
    <w:rsid w:val="00DC2760"/>
    <w:rsid w:val="00DC3531"/>
    <w:rsid w:val="00DC372B"/>
    <w:rsid w:val="00DC56DC"/>
    <w:rsid w:val="00DC5D85"/>
    <w:rsid w:val="00DC649A"/>
    <w:rsid w:val="00DC7853"/>
    <w:rsid w:val="00DC7D10"/>
    <w:rsid w:val="00DD4206"/>
    <w:rsid w:val="00DD420D"/>
    <w:rsid w:val="00DD44BF"/>
    <w:rsid w:val="00DD4FC7"/>
    <w:rsid w:val="00DD610F"/>
    <w:rsid w:val="00DD69E1"/>
    <w:rsid w:val="00DD6D5F"/>
    <w:rsid w:val="00DE0055"/>
    <w:rsid w:val="00DE03F6"/>
    <w:rsid w:val="00DE047A"/>
    <w:rsid w:val="00DE0F9B"/>
    <w:rsid w:val="00DE292C"/>
    <w:rsid w:val="00DE33AD"/>
    <w:rsid w:val="00DE3F0A"/>
    <w:rsid w:val="00DE3FCC"/>
    <w:rsid w:val="00DE42F4"/>
    <w:rsid w:val="00DE5FC7"/>
    <w:rsid w:val="00DE6279"/>
    <w:rsid w:val="00DE6E31"/>
    <w:rsid w:val="00DE759B"/>
    <w:rsid w:val="00DE7D2A"/>
    <w:rsid w:val="00DE7EE5"/>
    <w:rsid w:val="00DF06FB"/>
    <w:rsid w:val="00DF09E2"/>
    <w:rsid w:val="00DF0BEC"/>
    <w:rsid w:val="00DF1883"/>
    <w:rsid w:val="00DF193E"/>
    <w:rsid w:val="00DF252C"/>
    <w:rsid w:val="00DF25EB"/>
    <w:rsid w:val="00DF2CB2"/>
    <w:rsid w:val="00DF3479"/>
    <w:rsid w:val="00DF393A"/>
    <w:rsid w:val="00DF3C13"/>
    <w:rsid w:val="00DF3E13"/>
    <w:rsid w:val="00DF4627"/>
    <w:rsid w:val="00DF47B8"/>
    <w:rsid w:val="00DF6711"/>
    <w:rsid w:val="00DF6AE0"/>
    <w:rsid w:val="00DF708A"/>
    <w:rsid w:val="00DF7E59"/>
    <w:rsid w:val="00E00EEB"/>
    <w:rsid w:val="00E0127B"/>
    <w:rsid w:val="00E0131B"/>
    <w:rsid w:val="00E022D2"/>
    <w:rsid w:val="00E02FCB"/>
    <w:rsid w:val="00E033BC"/>
    <w:rsid w:val="00E04839"/>
    <w:rsid w:val="00E04E29"/>
    <w:rsid w:val="00E04FB5"/>
    <w:rsid w:val="00E0548A"/>
    <w:rsid w:val="00E05E64"/>
    <w:rsid w:val="00E062DE"/>
    <w:rsid w:val="00E068A4"/>
    <w:rsid w:val="00E07140"/>
    <w:rsid w:val="00E0752B"/>
    <w:rsid w:val="00E07E2C"/>
    <w:rsid w:val="00E10107"/>
    <w:rsid w:val="00E1038E"/>
    <w:rsid w:val="00E106CF"/>
    <w:rsid w:val="00E10937"/>
    <w:rsid w:val="00E10F8F"/>
    <w:rsid w:val="00E11A47"/>
    <w:rsid w:val="00E11F15"/>
    <w:rsid w:val="00E11F37"/>
    <w:rsid w:val="00E124E1"/>
    <w:rsid w:val="00E127D6"/>
    <w:rsid w:val="00E12909"/>
    <w:rsid w:val="00E12D47"/>
    <w:rsid w:val="00E13506"/>
    <w:rsid w:val="00E13551"/>
    <w:rsid w:val="00E13CD3"/>
    <w:rsid w:val="00E145DA"/>
    <w:rsid w:val="00E14B21"/>
    <w:rsid w:val="00E15724"/>
    <w:rsid w:val="00E15E18"/>
    <w:rsid w:val="00E16085"/>
    <w:rsid w:val="00E16550"/>
    <w:rsid w:val="00E170B8"/>
    <w:rsid w:val="00E1759D"/>
    <w:rsid w:val="00E17713"/>
    <w:rsid w:val="00E20BE8"/>
    <w:rsid w:val="00E21D0A"/>
    <w:rsid w:val="00E22689"/>
    <w:rsid w:val="00E22A0E"/>
    <w:rsid w:val="00E22BE3"/>
    <w:rsid w:val="00E22E86"/>
    <w:rsid w:val="00E24673"/>
    <w:rsid w:val="00E24770"/>
    <w:rsid w:val="00E2552E"/>
    <w:rsid w:val="00E25688"/>
    <w:rsid w:val="00E25942"/>
    <w:rsid w:val="00E25C4A"/>
    <w:rsid w:val="00E26768"/>
    <w:rsid w:val="00E2796F"/>
    <w:rsid w:val="00E30202"/>
    <w:rsid w:val="00E306E8"/>
    <w:rsid w:val="00E30765"/>
    <w:rsid w:val="00E3085A"/>
    <w:rsid w:val="00E30CA4"/>
    <w:rsid w:val="00E3111D"/>
    <w:rsid w:val="00E31F92"/>
    <w:rsid w:val="00E32551"/>
    <w:rsid w:val="00E32A83"/>
    <w:rsid w:val="00E32BCD"/>
    <w:rsid w:val="00E337E4"/>
    <w:rsid w:val="00E3382D"/>
    <w:rsid w:val="00E33F82"/>
    <w:rsid w:val="00E348CD"/>
    <w:rsid w:val="00E34AAF"/>
    <w:rsid w:val="00E34EC6"/>
    <w:rsid w:val="00E3550F"/>
    <w:rsid w:val="00E357E3"/>
    <w:rsid w:val="00E358DC"/>
    <w:rsid w:val="00E36298"/>
    <w:rsid w:val="00E36666"/>
    <w:rsid w:val="00E36D08"/>
    <w:rsid w:val="00E37B1E"/>
    <w:rsid w:val="00E37C93"/>
    <w:rsid w:val="00E37CBF"/>
    <w:rsid w:val="00E37DA2"/>
    <w:rsid w:val="00E4006C"/>
    <w:rsid w:val="00E4035A"/>
    <w:rsid w:val="00E40603"/>
    <w:rsid w:val="00E40718"/>
    <w:rsid w:val="00E4088D"/>
    <w:rsid w:val="00E40DBB"/>
    <w:rsid w:val="00E427EC"/>
    <w:rsid w:val="00E42FC0"/>
    <w:rsid w:val="00E43A65"/>
    <w:rsid w:val="00E43BFB"/>
    <w:rsid w:val="00E4449E"/>
    <w:rsid w:val="00E4472F"/>
    <w:rsid w:val="00E44B24"/>
    <w:rsid w:val="00E44C9B"/>
    <w:rsid w:val="00E44EF1"/>
    <w:rsid w:val="00E45173"/>
    <w:rsid w:val="00E45A28"/>
    <w:rsid w:val="00E45F14"/>
    <w:rsid w:val="00E46993"/>
    <w:rsid w:val="00E47423"/>
    <w:rsid w:val="00E47BA8"/>
    <w:rsid w:val="00E50924"/>
    <w:rsid w:val="00E51063"/>
    <w:rsid w:val="00E51484"/>
    <w:rsid w:val="00E52A0C"/>
    <w:rsid w:val="00E52F06"/>
    <w:rsid w:val="00E52F36"/>
    <w:rsid w:val="00E531E9"/>
    <w:rsid w:val="00E5347A"/>
    <w:rsid w:val="00E54712"/>
    <w:rsid w:val="00E547BE"/>
    <w:rsid w:val="00E55405"/>
    <w:rsid w:val="00E557CE"/>
    <w:rsid w:val="00E5750C"/>
    <w:rsid w:val="00E57869"/>
    <w:rsid w:val="00E61B40"/>
    <w:rsid w:val="00E61BB4"/>
    <w:rsid w:val="00E61D11"/>
    <w:rsid w:val="00E62185"/>
    <w:rsid w:val="00E623FF"/>
    <w:rsid w:val="00E62641"/>
    <w:rsid w:val="00E6436F"/>
    <w:rsid w:val="00E65EF1"/>
    <w:rsid w:val="00E6627C"/>
    <w:rsid w:val="00E6695F"/>
    <w:rsid w:val="00E66AC3"/>
    <w:rsid w:val="00E70677"/>
    <w:rsid w:val="00E7193A"/>
    <w:rsid w:val="00E71980"/>
    <w:rsid w:val="00E724B2"/>
    <w:rsid w:val="00E72994"/>
    <w:rsid w:val="00E72AA8"/>
    <w:rsid w:val="00E72E98"/>
    <w:rsid w:val="00E731B9"/>
    <w:rsid w:val="00E73E51"/>
    <w:rsid w:val="00E74299"/>
    <w:rsid w:val="00E74639"/>
    <w:rsid w:val="00E74C34"/>
    <w:rsid w:val="00E74CFA"/>
    <w:rsid w:val="00E7553A"/>
    <w:rsid w:val="00E7653C"/>
    <w:rsid w:val="00E76798"/>
    <w:rsid w:val="00E76CAE"/>
    <w:rsid w:val="00E76D5C"/>
    <w:rsid w:val="00E76ED9"/>
    <w:rsid w:val="00E76F07"/>
    <w:rsid w:val="00E77363"/>
    <w:rsid w:val="00E80043"/>
    <w:rsid w:val="00E8038A"/>
    <w:rsid w:val="00E82068"/>
    <w:rsid w:val="00E82180"/>
    <w:rsid w:val="00E822D8"/>
    <w:rsid w:val="00E825F7"/>
    <w:rsid w:val="00E8261F"/>
    <w:rsid w:val="00E82757"/>
    <w:rsid w:val="00E8457C"/>
    <w:rsid w:val="00E848DF"/>
    <w:rsid w:val="00E84903"/>
    <w:rsid w:val="00E84C11"/>
    <w:rsid w:val="00E85205"/>
    <w:rsid w:val="00E85C08"/>
    <w:rsid w:val="00E85C90"/>
    <w:rsid w:val="00E865A8"/>
    <w:rsid w:val="00E86FB0"/>
    <w:rsid w:val="00E870F8"/>
    <w:rsid w:val="00E8759F"/>
    <w:rsid w:val="00E87B4D"/>
    <w:rsid w:val="00E901CD"/>
    <w:rsid w:val="00E902BC"/>
    <w:rsid w:val="00E92032"/>
    <w:rsid w:val="00E9209A"/>
    <w:rsid w:val="00E920B9"/>
    <w:rsid w:val="00E92769"/>
    <w:rsid w:val="00E93154"/>
    <w:rsid w:val="00E937D9"/>
    <w:rsid w:val="00E93DD6"/>
    <w:rsid w:val="00E94352"/>
    <w:rsid w:val="00E94AB1"/>
    <w:rsid w:val="00E9592E"/>
    <w:rsid w:val="00E95966"/>
    <w:rsid w:val="00E95AEB"/>
    <w:rsid w:val="00E95CD8"/>
    <w:rsid w:val="00E967FA"/>
    <w:rsid w:val="00E97676"/>
    <w:rsid w:val="00E97A32"/>
    <w:rsid w:val="00EA0416"/>
    <w:rsid w:val="00EA0E21"/>
    <w:rsid w:val="00EA15CA"/>
    <w:rsid w:val="00EA21EF"/>
    <w:rsid w:val="00EA2267"/>
    <w:rsid w:val="00EA2B11"/>
    <w:rsid w:val="00EA2C7B"/>
    <w:rsid w:val="00EA2E2B"/>
    <w:rsid w:val="00EA3788"/>
    <w:rsid w:val="00EA3D8E"/>
    <w:rsid w:val="00EA4025"/>
    <w:rsid w:val="00EA41CE"/>
    <w:rsid w:val="00EA4A98"/>
    <w:rsid w:val="00EA4CD4"/>
    <w:rsid w:val="00EA4F1D"/>
    <w:rsid w:val="00EA593E"/>
    <w:rsid w:val="00EA73C4"/>
    <w:rsid w:val="00EA77B9"/>
    <w:rsid w:val="00EA7CA7"/>
    <w:rsid w:val="00EB0935"/>
    <w:rsid w:val="00EB0FBD"/>
    <w:rsid w:val="00EB0FF9"/>
    <w:rsid w:val="00EB17D7"/>
    <w:rsid w:val="00EB27D1"/>
    <w:rsid w:val="00EB2F36"/>
    <w:rsid w:val="00EB30E5"/>
    <w:rsid w:val="00EB3D2B"/>
    <w:rsid w:val="00EB420D"/>
    <w:rsid w:val="00EB42DE"/>
    <w:rsid w:val="00EB4C5B"/>
    <w:rsid w:val="00EB53BD"/>
    <w:rsid w:val="00EB5597"/>
    <w:rsid w:val="00EB55BC"/>
    <w:rsid w:val="00EB662A"/>
    <w:rsid w:val="00EB6AF3"/>
    <w:rsid w:val="00EB6F4D"/>
    <w:rsid w:val="00EB7037"/>
    <w:rsid w:val="00EB7D09"/>
    <w:rsid w:val="00EC073F"/>
    <w:rsid w:val="00EC11FB"/>
    <w:rsid w:val="00EC20BB"/>
    <w:rsid w:val="00EC349F"/>
    <w:rsid w:val="00EC3E6C"/>
    <w:rsid w:val="00EC493F"/>
    <w:rsid w:val="00EC543F"/>
    <w:rsid w:val="00EC556B"/>
    <w:rsid w:val="00EC6753"/>
    <w:rsid w:val="00EC6E9D"/>
    <w:rsid w:val="00EC7FF3"/>
    <w:rsid w:val="00ED06BE"/>
    <w:rsid w:val="00ED0719"/>
    <w:rsid w:val="00ED0F10"/>
    <w:rsid w:val="00ED1701"/>
    <w:rsid w:val="00ED225D"/>
    <w:rsid w:val="00ED2344"/>
    <w:rsid w:val="00ED2428"/>
    <w:rsid w:val="00ED2C3F"/>
    <w:rsid w:val="00ED2F9D"/>
    <w:rsid w:val="00ED327E"/>
    <w:rsid w:val="00ED3A0C"/>
    <w:rsid w:val="00ED3F46"/>
    <w:rsid w:val="00ED41A0"/>
    <w:rsid w:val="00ED48EB"/>
    <w:rsid w:val="00ED49CA"/>
    <w:rsid w:val="00ED5913"/>
    <w:rsid w:val="00ED5BA8"/>
    <w:rsid w:val="00ED5C0F"/>
    <w:rsid w:val="00ED6076"/>
    <w:rsid w:val="00ED6C84"/>
    <w:rsid w:val="00ED6EA1"/>
    <w:rsid w:val="00EE03B1"/>
    <w:rsid w:val="00EE08A8"/>
    <w:rsid w:val="00EE1812"/>
    <w:rsid w:val="00EE1AAA"/>
    <w:rsid w:val="00EE27AF"/>
    <w:rsid w:val="00EE2B89"/>
    <w:rsid w:val="00EE3363"/>
    <w:rsid w:val="00EE370E"/>
    <w:rsid w:val="00EE3953"/>
    <w:rsid w:val="00EE40E0"/>
    <w:rsid w:val="00EE479B"/>
    <w:rsid w:val="00EE50A3"/>
    <w:rsid w:val="00EE6098"/>
    <w:rsid w:val="00EE6B37"/>
    <w:rsid w:val="00EE6BE6"/>
    <w:rsid w:val="00EE7575"/>
    <w:rsid w:val="00EE78C5"/>
    <w:rsid w:val="00EE7DF7"/>
    <w:rsid w:val="00EF0915"/>
    <w:rsid w:val="00EF0D39"/>
    <w:rsid w:val="00EF16D6"/>
    <w:rsid w:val="00EF19EC"/>
    <w:rsid w:val="00EF1E4E"/>
    <w:rsid w:val="00EF23B4"/>
    <w:rsid w:val="00EF25D7"/>
    <w:rsid w:val="00EF27F7"/>
    <w:rsid w:val="00EF4C92"/>
    <w:rsid w:val="00EF4E5A"/>
    <w:rsid w:val="00EF4E5B"/>
    <w:rsid w:val="00EF5502"/>
    <w:rsid w:val="00EF5673"/>
    <w:rsid w:val="00EF5697"/>
    <w:rsid w:val="00EF5813"/>
    <w:rsid w:val="00EF728B"/>
    <w:rsid w:val="00EF73F3"/>
    <w:rsid w:val="00EF757A"/>
    <w:rsid w:val="00EF7C78"/>
    <w:rsid w:val="00F00796"/>
    <w:rsid w:val="00F0145B"/>
    <w:rsid w:val="00F01B26"/>
    <w:rsid w:val="00F01FA9"/>
    <w:rsid w:val="00F022B6"/>
    <w:rsid w:val="00F0359F"/>
    <w:rsid w:val="00F045B2"/>
    <w:rsid w:val="00F04DF0"/>
    <w:rsid w:val="00F05D8C"/>
    <w:rsid w:val="00F065CF"/>
    <w:rsid w:val="00F07372"/>
    <w:rsid w:val="00F07462"/>
    <w:rsid w:val="00F102FB"/>
    <w:rsid w:val="00F1061A"/>
    <w:rsid w:val="00F10C10"/>
    <w:rsid w:val="00F10ECF"/>
    <w:rsid w:val="00F10FA4"/>
    <w:rsid w:val="00F11111"/>
    <w:rsid w:val="00F11D85"/>
    <w:rsid w:val="00F12229"/>
    <w:rsid w:val="00F12290"/>
    <w:rsid w:val="00F1241F"/>
    <w:rsid w:val="00F12E37"/>
    <w:rsid w:val="00F13713"/>
    <w:rsid w:val="00F14CE1"/>
    <w:rsid w:val="00F15B9F"/>
    <w:rsid w:val="00F16080"/>
    <w:rsid w:val="00F16A5F"/>
    <w:rsid w:val="00F16F4C"/>
    <w:rsid w:val="00F20CE4"/>
    <w:rsid w:val="00F2101D"/>
    <w:rsid w:val="00F210B9"/>
    <w:rsid w:val="00F2155F"/>
    <w:rsid w:val="00F216AF"/>
    <w:rsid w:val="00F217AB"/>
    <w:rsid w:val="00F21CD6"/>
    <w:rsid w:val="00F21F04"/>
    <w:rsid w:val="00F2218F"/>
    <w:rsid w:val="00F22A03"/>
    <w:rsid w:val="00F22EB6"/>
    <w:rsid w:val="00F23C92"/>
    <w:rsid w:val="00F24880"/>
    <w:rsid w:val="00F25D1E"/>
    <w:rsid w:val="00F25D93"/>
    <w:rsid w:val="00F25EF2"/>
    <w:rsid w:val="00F2609F"/>
    <w:rsid w:val="00F26855"/>
    <w:rsid w:val="00F26B66"/>
    <w:rsid w:val="00F270F9"/>
    <w:rsid w:val="00F3017A"/>
    <w:rsid w:val="00F3040C"/>
    <w:rsid w:val="00F314DB"/>
    <w:rsid w:val="00F31775"/>
    <w:rsid w:val="00F31E97"/>
    <w:rsid w:val="00F33EA3"/>
    <w:rsid w:val="00F3568E"/>
    <w:rsid w:val="00F35691"/>
    <w:rsid w:val="00F358EA"/>
    <w:rsid w:val="00F3682E"/>
    <w:rsid w:val="00F36C57"/>
    <w:rsid w:val="00F37835"/>
    <w:rsid w:val="00F40466"/>
    <w:rsid w:val="00F40D44"/>
    <w:rsid w:val="00F417C9"/>
    <w:rsid w:val="00F41E42"/>
    <w:rsid w:val="00F41ECC"/>
    <w:rsid w:val="00F432E4"/>
    <w:rsid w:val="00F436E2"/>
    <w:rsid w:val="00F43DC7"/>
    <w:rsid w:val="00F44B73"/>
    <w:rsid w:val="00F45569"/>
    <w:rsid w:val="00F4667E"/>
    <w:rsid w:val="00F46F3F"/>
    <w:rsid w:val="00F47D5E"/>
    <w:rsid w:val="00F47EDF"/>
    <w:rsid w:val="00F5022F"/>
    <w:rsid w:val="00F50455"/>
    <w:rsid w:val="00F50650"/>
    <w:rsid w:val="00F50688"/>
    <w:rsid w:val="00F50C59"/>
    <w:rsid w:val="00F50CAD"/>
    <w:rsid w:val="00F5114A"/>
    <w:rsid w:val="00F5179F"/>
    <w:rsid w:val="00F51C2A"/>
    <w:rsid w:val="00F51EC7"/>
    <w:rsid w:val="00F526A5"/>
    <w:rsid w:val="00F52A14"/>
    <w:rsid w:val="00F52CDC"/>
    <w:rsid w:val="00F52E32"/>
    <w:rsid w:val="00F5316F"/>
    <w:rsid w:val="00F53338"/>
    <w:rsid w:val="00F549D9"/>
    <w:rsid w:val="00F56345"/>
    <w:rsid w:val="00F5647D"/>
    <w:rsid w:val="00F568B7"/>
    <w:rsid w:val="00F5731E"/>
    <w:rsid w:val="00F573DD"/>
    <w:rsid w:val="00F60CEE"/>
    <w:rsid w:val="00F60F7F"/>
    <w:rsid w:val="00F62337"/>
    <w:rsid w:val="00F62C93"/>
    <w:rsid w:val="00F63318"/>
    <w:rsid w:val="00F63331"/>
    <w:rsid w:val="00F63B62"/>
    <w:rsid w:val="00F63BEC"/>
    <w:rsid w:val="00F63D84"/>
    <w:rsid w:val="00F63E39"/>
    <w:rsid w:val="00F64710"/>
    <w:rsid w:val="00F64A91"/>
    <w:rsid w:val="00F65AD6"/>
    <w:rsid w:val="00F6633B"/>
    <w:rsid w:val="00F666D3"/>
    <w:rsid w:val="00F669A2"/>
    <w:rsid w:val="00F66B27"/>
    <w:rsid w:val="00F66C6B"/>
    <w:rsid w:val="00F676C3"/>
    <w:rsid w:val="00F67928"/>
    <w:rsid w:val="00F70102"/>
    <w:rsid w:val="00F70509"/>
    <w:rsid w:val="00F726E7"/>
    <w:rsid w:val="00F72F6D"/>
    <w:rsid w:val="00F741E4"/>
    <w:rsid w:val="00F745CC"/>
    <w:rsid w:val="00F74E10"/>
    <w:rsid w:val="00F7537D"/>
    <w:rsid w:val="00F76091"/>
    <w:rsid w:val="00F76CCD"/>
    <w:rsid w:val="00F773AA"/>
    <w:rsid w:val="00F77E26"/>
    <w:rsid w:val="00F80C8D"/>
    <w:rsid w:val="00F8160E"/>
    <w:rsid w:val="00F819B9"/>
    <w:rsid w:val="00F820BB"/>
    <w:rsid w:val="00F82145"/>
    <w:rsid w:val="00F82281"/>
    <w:rsid w:val="00F82E8B"/>
    <w:rsid w:val="00F839BB"/>
    <w:rsid w:val="00F84426"/>
    <w:rsid w:val="00F84A49"/>
    <w:rsid w:val="00F84EDF"/>
    <w:rsid w:val="00F853CA"/>
    <w:rsid w:val="00F85480"/>
    <w:rsid w:val="00F85813"/>
    <w:rsid w:val="00F85EF3"/>
    <w:rsid w:val="00F86CCF"/>
    <w:rsid w:val="00F86D58"/>
    <w:rsid w:val="00F86E45"/>
    <w:rsid w:val="00F8708D"/>
    <w:rsid w:val="00F8734F"/>
    <w:rsid w:val="00F87575"/>
    <w:rsid w:val="00F8773F"/>
    <w:rsid w:val="00F87A3C"/>
    <w:rsid w:val="00F901AF"/>
    <w:rsid w:val="00F90418"/>
    <w:rsid w:val="00F90523"/>
    <w:rsid w:val="00F905DF"/>
    <w:rsid w:val="00F90C52"/>
    <w:rsid w:val="00F91A9A"/>
    <w:rsid w:val="00F92265"/>
    <w:rsid w:val="00F92A76"/>
    <w:rsid w:val="00F93AA1"/>
    <w:rsid w:val="00F9431C"/>
    <w:rsid w:val="00F94987"/>
    <w:rsid w:val="00F94D5A"/>
    <w:rsid w:val="00F95273"/>
    <w:rsid w:val="00F96155"/>
    <w:rsid w:val="00F97506"/>
    <w:rsid w:val="00F979AC"/>
    <w:rsid w:val="00F97D3B"/>
    <w:rsid w:val="00FA06F0"/>
    <w:rsid w:val="00FA144C"/>
    <w:rsid w:val="00FA1BCE"/>
    <w:rsid w:val="00FA207B"/>
    <w:rsid w:val="00FA21C0"/>
    <w:rsid w:val="00FA26B5"/>
    <w:rsid w:val="00FA2EA1"/>
    <w:rsid w:val="00FA3232"/>
    <w:rsid w:val="00FA4281"/>
    <w:rsid w:val="00FA440C"/>
    <w:rsid w:val="00FA4547"/>
    <w:rsid w:val="00FA4E26"/>
    <w:rsid w:val="00FA5630"/>
    <w:rsid w:val="00FA5ECE"/>
    <w:rsid w:val="00FA5F0F"/>
    <w:rsid w:val="00FA6367"/>
    <w:rsid w:val="00FA651A"/>
    <w:rsid w:val="00FA6DB5"/>
    <w:rsid w:val="00FA706E"/>
    <w:rsid w:val="00FA70D9"/>
    <w:rsid w:val="00FA7805"/>
    <w:rsid w:val="00FA7A19"/>
    <w:rsid w:val="00FB0433"/>
    <w:rsid w:val="00FB0B72"/>
    <w:rsid w:val="00FB108C"/>
    <w:rsid w:val="00FB17E7"/>
    <w:rsid w:val="00FB1C2D"/>
    <w:rsid w:val="00FB1E3A"/>
    <w:rsid w:val="00FB3FB5"/>
    <w:rsid w:val="00FB403B"/>
    <w:rsid w:val="00FB4427"/>
    <w:rsid w:val="00FB45B8"/>
    <w:rsid w:val="00FB511F"/>
    <w:rsid w:val="00FB588D"/>
    <w:rsid w:val="00FB5A43"/>
    <w:rsid w:val="00FB7015"/>
    <w:rsid w:val="00FB73C9"/>
    <w:rsid w:val="00FB7E10"/>
    <w:rsid w:val="00FC0567"/>
    <w:rsid w:val="00FC05D4"/>
    <w:rsid w:val="00FC0739"/>
    <w:rsid w:val="00FC0906"/>
    <w:rsid w:val="00FC12EF"/>
    <w:rsid w:val="00FC199E"/>
    <w:rsid w:val="00FC1BC7"/>
    <w:rsid w:val="00FC1CD4"/>
    <w:rsid w:val="00FC20B7"/>
    <w:rsid w:val="00FC243F"/>
    <w:rsid w:val="00FC30B7"/>
    <w:rsid w:val="00FC3DB5"/>
    <w:rsid w:val="00FC400B"/>
    <w:rsid w:val="00FC4145"/>
    <w:rsid w:val="00FC4613"/>
    <w:rsid w:val="00FC470E"/>
    <w:rsid w:val="00FC54FD"/>
    <w:rsid w:val="00FC5AC4"/>
    <w:rsid w:val="00FC5BDB"/>
    <w:rsid w:val="00FC5C35"/>
    <w:rsid w:val="00FC611E"/>
    <w:rsid w:val="00FC646D"/>
    <w:rsid w:val="00FC6E55"/>
    <w:rsid w:val="00FC70B5"/>
    <w:rsid w:val="00FD0197"/>
    <w:rsid w:val="00FD02CD"/>
    <w:rsid w:val="00FD3AED"/>
    <w:rsid w:val="00FD3CBE"/>
    <w:rsid w:val="00FD3E66"/>
    <w:rsid w:val="00FD3EFB"/>
    <w:rsid w:val="00FD4080"/>
    <w:rsid w:val="00FD4D71"/>
    <w:rsid w:val="00FD531B"/>
    <w:rsid w:val="00FD58DE"/>
    <w:rsid w:val="00FD5A4F"/>
    <w:rsid w:val="00FD6505"/>
    <w:rsid w:val="00FD664B"/>
    <w:rsid w:val="00FD672C"/>
    <w:rsid w:val="00FD6DD3"/>
    <w:rsid w:val="00FD73A7"/>
    <w:rsid w:val="00FE0860"/>
    <w:rsid w:val="00FE0A46"/>
    <w:rsid w:val="00FE0A89"/>
    <w:rsid w:val="00FE1A2B"/>
    <w:rsid w:val="00FE276B"/>
    <w:rsid w:val="00FE284A"/>
    <w:rsid w:val="00FE295F"/>
    <w:rsid w:val="00FE2BC4"/>
    <w:rsid w:val="00FE3297"/>
    <w:rsid w:val="00FE3FB9"/>
    <w:rsid w:val="00FE430E"/>
    <w:rsid w:val="00FE5FA3"/>
    <w:rsid w:val="00FE64AB"/>
    <w:rsid w:val="00FE6E05"/>
    <w:rsid w:val="00FE743C"/>
    <w:rsid w:val="00FE7C19"/>
    <w:rsid w:val="00FF10A3"/>
    <w:rsid w:val="00FF17F9"/>
    <w:rsid w:val="00FF1E3B"/>
    <w:rsid w:val="00FF2DA8"/>
    <w:rsid w:val="00FF4156"/>
    <w:rsid w:val="00FF460B"/>
    <w:rsid w:val="00FF46C2"/>
    <w:rsid w:val="00FF4865"/>
    <w:rsid w:val="00FF4B47"/>
    <w:rsid w:val="00FF4DAE"/>
    <w:rsid w:val="00FF51EA"/>
    <w:rsid w:val="00FF5B5C"/>
    <w:rsid w:val="00FF5BCE"/>
    <w:rsid w:val="00FF61C4"/>
    <w:rsid w:val="00FF6C32"/>
    <w:rsid w:val="00FF7631"/>
    <w:rsid w:val="00FF7834"/>
    <w:rsid w:val="00FF7B70"/>
    <w:rsid w:val="00FF7EC6"/>
    <w:rsid w:val="00FF7F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B12AE53"/>
  <w15:chartTrackingRefBased/>
  <w15:docId w15:val="{74C47853-B8AD-4E9D-AFE0-D55424E7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Normal Indent" w:uiPriority="99"/>
    <w:lsdException w:name="footnote text" w:uiPriority="99" w:qFormat="1"/>
    <w:lsdException w:name="header" w:uiPriority="99"/>
    <w:lsdException w:name="caption" w:semiHidden="1" w:unhideWhenUsed="1" w:qFormat="1"/>
    <w:lsdException w:name="footnote reference" w:qFormat="1"/>
    <w:lsdException w:name="page number" w:uiPriority="99"/>
    <w:lsdException w:name="endnote text" w:uiPriority="99"/>
    <w:lsdException w:name="Lis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x-none"/>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390707"/>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390707"/>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390707"/>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390707"/>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uiPriority w:val="99"/>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x-none"/>
    </w:rPr>
  </w:style>
  <w:style w:type="paragraph" w:customStyle="1" w:styleId="BodyText24">
    <w:name w:val="Body Text 24"/>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
    <w:name w:val="Texto independiente 21"/>
    <w:basedOn w:val="Normal"/>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qFormat/>
    <w:rsid w:val="00A45867"/>
    <w:rPr>
      <w:rFonts w:ascii="Calibri" w:eastAsia="Calibri" w:hAnsi="Calibri"/>
      <w:sz w:val="22"/>
      <w:szCs w:val="22"/>
      <w:lang w:eastAsia="en-US"/>
    </w:rPr>
  </w:style>
  <w:style w:type="character" w:customStyle="1" w:styleId="apple-converted-space">
    <w:name w:val="apple-converted-space"/>
    <w:rsid w:val="006220A5"/>
  </w:style>
  <w:style w:type="character" w:customStyle="1" w:styleId="Ttulo3Car">
    <w:name w:val="Título 3 Car"/>
    <w:link w:val="Ttulo3"/>
    <w:uiPriority w:val="99"/>
    <w:rsid w:val="00390707"/>
    <w:rPr>
      <w:rFonts w:ascii="Arial" w:hAnsi="Arial"/>
      <w:b/>
      <w:sz w:val="26"/>
      <w:lang w:val="x-none" w:eastAsia="es-ES"/>
    </w:rPr>
  </w:style>
  <w:style w:type="character" w:customStyle="1" w:styleId="Ttulo5Car">
    <w:name w:val="Título 5 Car"/>
    <w:link w:val="Ttulo5"/>
    <w:uiPriority w:val="99"/>
    <w:rsid w:val="00390707"/>
    <w:rPr>
      <w:rFonts w:ascii="Arial" w:hAnsi="Arial"/>
      <w:b/>
      <w:lang w:val="x-none" w:eastAsia="es-ES"/>
    </w:rPr>
  </w:style>
  <w:style w:type="character" w:customStyle="1" w:styleId="Ttulo6Car">
    <w:name w:val="Título 6 Car"/>
    <w:link w:val="Ttulo6"/>
    <w:uiPriority w:val="99"/>
    <w:rsid w:val="00390707"/>
    <w:rPr>
      <w:rFonts w:ascii="Calibri" w:hAnsi="Calibri"/>
      <w:b/>
      <w:lang w:val="x-none" w:eastAsia="es-ES"/>
    </w:rPr>
  </w:style>
  <w:style w:type="character" w:customStyle="1" w:styleId="Ttulo9Car">
    <w:name w:val="Título 9 Car"/>
    <w:link w:val="Ttulo9"/>
    <w:uiPriority w:val="99"/>
    <w:rsid w:val="00390707"/>
    <w:rPr>
      <w:rFonts w:ascii="Arial" w:hAnsi="Arial"/>
      <w:lang w:val="x-none" w:eastAsia="es-ES"/>
    </w:rPr>
  </w:style>
  <w:style w:type="numbering" w:customStyle="1" w:styleId="Sinlista1">
    <w:name w:val="Sin lista1"/>
    <w:next w:val="Sinlista"/>
    <w:uiPriority w:val="99"/>
    <w:semiHidden/>
    <w:unhideWhenUsed/>
    <w:rsid w:val="00390707"/>
  </w:style>
  <w:style w:type="character" w:customStyle="1" w:styleId="Ttulo1Car">
    <w:name w:val="Título 1 Car"/>
    <w:link w:val="Ttulo1"/>
    <w:uiPriority w:val="99"/>
    <w:locked/>
    <w:rsid w:val="00390707"/>
    <w:rPr>
      <w:rFonts w:ascii="Arial" w:hAnsi="Arial" w:cs="Arial"/>
      <w:b/>
      <w:bCs/>
      <w:sz w:val="24"/>
      <w:szCs w:val="24"/>
      <w:lang w:eastAsia="es-ES"/>
    </w:rPr>
  </w:style>
  <w:style w:type="paragraph" w:customStyle="1" w:styleId="Estilo">
    <w:name w:val="Estilo"/>
    <w:uiPriority w:val="99"/>
    <w:rsid w:val="00390707"/>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39070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390707"/>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390707"/>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390707"/>
    <w:rPr>
      <w:rFonts w:ascii="Arial" w:hAnsi="Arial"/>
      <w:sz w:val="22"/>
      <w:lang w:val="es-ES" w:eastAsia="es-ES"/>
    </w:rPr>
  </w:style>
  <w:style w:type="paragraph" w:customStyle="1" w:styleId="Textoindependiente22">
    <w:name w:val="Texto independiente 22"/>
    <w:basedOn w:val="Normal"/>
    <w:uiPriority w:val="99"/>
    <w:rsid w:val="00390707"/>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390707"/>
    <w:pPr>
      <w:spacing w:before="144" w:after="144" w:line="360" w:lineRule="auto"/>
      <w:ind w:firstLine="360"/>
      <w:jc w:val="both"/>
    </w:pPr>
    <w:rPr>
      <w:rFonts w:ascii="Arial" w:hAnsi="Arial"/>
      <w:lang w:val="en-US" w:eastAsia="en-US"/>
    </w:rPr>
  </w:style>
  <w:style w:type="paragraph" w:customStyle="1" w:styleId="Textodebloque1">
    <w:name w:val="Texto de bloque1"/>
    <w:basedOn w:val="Normal"/>
    <w:uiPriority w:val="99"/>
    <w:rsid w:val="00390707"/>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390707"/>
    <w:pPr>
      <w:overflowPunct w:val="0"/>
      <w:autoSpaceDE w:val="0"/>
      <w:autoSpaceDN w:val="0"/>
      <w:adjustRightInd w:val="0"/>
      <w:spacing w:line="360" w:lineRule="auto"/>
      <w:ind w:firstLine="540"/>
      <w:jc w:val="both"/>
      <w:textAlignment w:val="baseline"/>
    </w:pPr>
    <w:rPr>
      <w:rFonts w:ascii="Arial" w:hAnsi="Arial"/>
      <w:b/>
      <w:szCs w:val="20"/>
    </w:rPr>
  </w:style>
  <w:style w:type="paragraph" w:customStyle="1" w:styleId="BodyText21">
    <w:name w:val="Body Text 21"/>
    <w:basedOn w:val="Normal"/>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uiPriority w:val="99"/>
    <w:rsid w:val="00390707"/>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390707"/>
    <w:rPr>
      <w:rFonts w:ascii="Arial" w:hAnsi="Arial"/>
      <w:sz w:val="16"/>
      <w:lang w:val="x-none" w:eastAsia="es-ES"/>
    </w:rPr>
  </w:style>
  <w:style w:type="paragraph" w:customStyle="1" w:styleId="Textonormal">
    <w:name w:val="Texto normal"/>
    <w:basedOn w:val="Normal"/>
    <w:uiPriority w:val="99"/>
    <w:rsid w:val="00390707"/>
    <w:pPr>
      <w:spacing w:line="360" w:lineRule="atLeast"/>
      <w:jc w:val="both"/>
    </w:pPr>
    <w:rPr>
      <w:rFonts w:ascii="Arial" w:hAnsi="Arial"/>
      <w:szCs w:val="20"/>
    </w:rPr>
  </w:style>
  <w:style w:type="paragraph" w:customStyle="1" w:styleId="tesis">
    <w:name w:val="tesis"/>
    <w:basedOn w:val="Cuerpotexto"/>
    <w:uiPriority w:val="99"/>
    <w:rsid w:val="00390707"/>
    <w:pPr>
      <w:spacing w:before="0" w:after="170"/>
      <w:ind w:left="567" w:right="0" w:firstLine="0"/>
    </w:pPr>
    <w:rPr>
      <w:b/>
      <w:color w:val="auto"/>
    </w:rPr>
  </w:style>
  <w:style w:type="paragraph" w:customStyle="1" w:styleId="Cuerpotexto">
    <w:name w:val="Cuerpo texto"/>
    <w:rsid w:val="00390707"/>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390707"/>
    <w:rPr>
      <w:lang w:val="es-CO" w:eastAsia="es-ES"/>
    </w:rPr>
  </w:style>
  <w:style w:type="paragraph" w:styleId="Textonotaalfinal">
    <w:name w:val="endnote text"/>
    <w:basedOn w:val="Normal"/>
    <w:link w:val="TextonotaalfinalCar"/>
    <w:uiPriority w:val="99"/>
    <w:rsid w:val="00390707"/>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390707"/>
    <w:rPr>
      <w:rFonts w:ascii="Arial" w:hAnsi="Arial"/>
      <w:lang w:val="x-none" w:eastAsia="es-ES"/>
    </w:rPr>
  </w:style>
  <w:style w:type="paragraph" w:customStyle="1" w:styleId="BodyText22">
    <w:name w:val="Body Text 22"/>
    <w:basedOn w:val="Normal"/>
    <w:uiPriority w:val="99"/>
    <w:rsid w:val="00390707"/>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390707"/>
    <w:rPr>
      <w:rFonts w:ascii="Arial" w:hAnsi="Arial"/>
      <w:sz w:val="24"/>
      <w:lang w:val="es-ES_tradnl" w:eastAsia="es-ES"/>
    </w:rPr>
  </w:style>
  <w:style w:type="character" w:styleId="Hipervnculo">
    <w:name w:val="Hyperlink"/>
    <w:uiPriority w:val="99"/>
    <w:rsid w:val="00390707"/>
    <w:rPr>
      <w:rFonts w:ascii="Arial" w:hAnsi="Arial" w:cs="Times New Roman"/>
      <w:color w:val="auto"/>
      <w:sz w:val="18"/>
      <w:u w:val="none"/>
      <w:effect w:val="none"/>
    </w:rPr>
  </w:style>
  <w:style w:type="character" w:customStyle="1" w:styleId="CarCar10">
    <w:name w:val="Car Car10"/>
    <w:uiPriority w:val="99"/>
    <w:rsid w:val="00390707"/>
    <w:rPr>
      <w:rFonts w:ascii="Arial" w:hAnsi="Arial"/>
      <w:b/>
      <w:sz w:val="26"/>
      <w:lang w:val="x-none" w:eastAsia="es-ES"/>
    </w:rPr>
  </w:style>
  <w:style w:type="paragraph" w:customStyle="1" w:styleId="BodyText28">
    <w:name w:val="Body Text 28"/>
    <w:basedOn w:val="Normal"/>
    <w:rsid w:val="0039070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390707"/>
    <w:rPr>
      <w:rFonts w:ascii="Arial" w:hAnsi="Arial"/>
      <w:sz w:val="24"/>
      <w:lang w:val="es-ES_tradnl" w:eastAsia="es-ES"/>
    </w:rPr>
  </w:style>
  <w:style w:type="character" w:customStyle="1" w:styleId="CarCar11">
    <w:name w:val="Car Car11"/>
    <w:uiPriority w:val="99"/>
    <w:rsid w:val="00390707"/>
    <w:rPr>
      <w:rFonts w:ascii="Arial" w:hAnsi="Arial"/>
      <w:b/>
      <w:sz w:val="26"/>
      <w:lang w:val="es-ES" w:eastAsia="es-ES"/>
    </w:rPr>
  </w:style>
  <w:style w:type="character" w:customStyle="1" w:styleId="SangradetextonormalCar">
    <w:name w:val="Sangría de texto normal Car"/>
    <w:uiPriority w:val="99"/>
    <w:locked/>
    <w:rsid w:val="00390707"/>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390707"/>
    <w:rPr>
      <w:rFonts w:ascii="Arial" w:hAnsi="Arial" w:cs="Arial"/>
      <w:b/>
      <w:bCs/>
      <w:sz w:val="24"/>
      <w:szCs w:val="24"/>
      <w:lang w:eastAsia="es-ES"/>
    </w:rPr>
  </w:style>
  <w:style w:type="paragraph" w:customStyle="1" w:styleId="Sangra3detindependiente11">
    <w:name w:val="Sangría 3 de t. independiente11"/>
    <w:basedOn w:val="Normal"/>
    <w:uiPriority w:val="99"/>
    <w:rsid w:val="00390707"/>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390707"/>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390707"/>
    <w:pPr>
      <w:widowControl w:val="0"/>
      <w:adjustRightInd w:val="0"/>
      <w:spacing w:line="360" w:lineRule="atLeast"/>
      <w:ind w:left="708"/>
      <w:jc w:val="both"/>
      <w:textAlignment w:val="baseline"/>
    </w:pPr>
  </w:style>
  <w:style w:type="paragraph" w:styleId="Continuarlista">
    <w:name w:val="List Continue"/>
    <w:basedOn w:val="Normal"/>
    <w:uiPriority w:val="99"/>
    <w:rsid w:val="00390707"/>
    <w:pPr>
      <w:widowControl w:val="0"/>
      <w:adjustRightInd w:val="0"/>
      <w:spacing w:after="120" w:line="360" w:lineRule="atLeast"/>
      <w:ind w:left="283"/>
      <w:jc w:val="both"/>
      <w:textAlignment w:val="baseline"/>
    </w:pPr>
  </w:style>
  <w:style w:type="character" w:styleId="Hipervnculovisitado">
    <w:name w:val="FollowedHyperlink"/>
    <w:uiPriority w:val="99"/>
    <w:rsid w:val="00390707"/>
    <w:rPr>
      <w:rFonts w:cs="Times New Roman"/>
      <w:color w:val="800080"/>
      <w:u w:val="single"/>
    </w:rPr>
  </w:style>
  <w:style w:type="character" w:customStyle="1" w:styleId="CarCar13">
    <w:name w:val="Car Car13"/>
    <w:uiPriority w:val="99"/>
    <w:rsid w:val="00390707"/>
    <w:rPr>
      <w:rFonts w:ascii="Arial" w:hAnsi="Arial"/>
      <w:sz w:val="24"/>
      <w:lang w:val="es-ES_tradnl" w:eastAsia="es-ES"/>
    </w:rPr>
  </w:style>
  <w:style w:type="paragraph" w:customStyle="1" w:styleId="07Resaltado">
    <w:name w:val="07Resaltado"/>
    <w:basedOn w:val="Normal"/>
    <w:uiPriority w:val="99"/>
    <w:rsid w:val="00390707"/>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99"/>
    <w:qFormat/>
    <w:rsid w:val="00390707"/>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390707"/>
    <w:rPr>
      <w:rFonts w:ascii="Arial" w:hAnsi="Arial"/>
      <w:sz w:val="24"/>
      <w:lang w:val="es-ES_tradnl" w:eastAsia="es-ES"/>
    </w:rPr>
  </w:style>
  <w:style w:type="paragraph" w:styleId="Textosinformato">
    <w:name w:val="Plain Text"/>
    <w:basedOn w:val="Normal"/>
    <w:link w:val="TextosinformatoCar"/>
    <w:uiPriority w:val="99"/>
    <w:rsid w:val="00390707"/>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390707"/>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390707"/>
    <w:rPr>
      <w:lang w:val="es-ES" w:eastAsia="es-ES"/>
    </w:rPr>
  </w:style>
  <w:style w:type="table" w:styleId="Tablaconcuadrcula">
    <w:name w:val="Table Grid"/>
    <w:basedOn w:val="Tablanormal"/>
    <w:uiPriority w:val="99"/>
    <w:rsid w:val="003907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90707"/>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390707"/>
    <w:rPr>
      <w:rFonts w:ascii="Times New Roman" w:hAnsi="Times New Roman"/>
      <w:sz w:val="18"/>
    </w:rPr>
  </w:style>
  <w:style w:type="paragraph" w:customStyle="1" w:styleId="Textodebloque2">
    <w:name w:val="Texto de bloque2"/>
    <w:basedOn w:val="Normal"/>
    <w:uiPriority w:val="99"/>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rsid w:val="00390707"/>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rsid w:val="00390707"/>
    <w:rPr>
      <w:rFonts w:cs="Times New Roman"/>
      <w:color w:val="000080"/>
    </w:rPr>
  </w:style>
  <w:style w:type="paragraph" w:customStyle="1" w:styleId="BodyText23">
    <w:name w:val="Body Text 23"/>
    <w:basedOn w:val="Normal"/>
    <w:rsid w:val="00390707"/>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390707"/>
    <w:rPr>
      <w:color w:val="FF0000"/>
    </w:rPr>
  </w:style>
  <w:style w:type="paragraph" w:customStyle="1" w:styleId="BodyText31">
    <w:name w:val="Body Text 31"/>
    <w:basedOn w:val="Normal"/>
    <w:rsid w:val="00390707"/>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390707"/>
    <w:pPr>
      <w:spacing w:after="160" w:line="240" w:lineRule="exact"/>
    </w:pPr>
    <w:rPr>
      <w:noProof/>
      <w:color w:val="000000"/>
      <w:sz w:val="20"/>
      <w:szCs w:val="20"/>
      <w:lang w:val="es-CO" w:eastAsia="es-CO"/>
    </w:rPr>
  </w:style>
  <w:style w:type="paragraph" w:customStyle="1" w:styleId="BlockText1">
    <w:name w:val="Block Text1"/>
    <w:basedOn w:val="Normal"/>
    <w:qFormat/>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390707"/>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
    <w:rsid w:val="00390707"/>
    <w:rPr>
      <w:rFonts w:ascii="Arial" w:hAnsi="Arial"/>
      <w:b/>
      <w:snapToGrid w:val="0"/>
      <w:sz w:val="24"/>
      <w:lang w:val="es-ES" w:eastAsia="es-ES"/>
    </w:rPr>
  </w:style>
  <w:style w:type="paragraph" w:customStyle="1" w:styleId="BodyTextIndent21">
    <w:name w:val="Body Text Indent 21"/>
    <w:basedOn w:val="Normal"/>
    <w:rsid w:val="00390707"/>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390707"/>
    <w:rPr>
      <w:rFonts w:ascii="Arial" w:hAnsi="Arial"/>
      <w:b/>
      <w:snapToGrid w:val="0"/>
      <w:sz w:val="24"/>
      <w:lang w:val="es-ES_tradnl" w:eastAsia="es-ES"/>
    </w:rPr>
  </w:style>
  <w:style w:type="character" w:styleId="Textoennegrita">
    <w:name w:val="Strong"/>
    <w:uiPriority w:val="22"/>
    <w:qFormat/>
    <w:rsid w:val="00390707"/>
    <w:rPr>
      <w:b/>
      <w:bCs/>
    </w:rPr>
  </w:style>
  <w:style w:type="table" w:customStyle="1" w:styleId="Tablaconcuadrcula1">
    <w:name w:val="Tabla con cuadrícula1"/>
    <w:basedOn w:val="Tablanormal"/>
    <w:next w:val="Tablaconcuadrcula"/>
    <w:uiPriority w:val="59"/>
    <w:rsid w:val="003907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90707"/>
  </w:style>
  <w:style w:type="paragraph" w:customStyle="1" w:styleId="textocaja">
    <w:name w:val="textocaja"/>
    <w:basedOn w:val="Normal"/>
    <w:rsid w:val="00390707"/>
    <w:pPr>
      <w:spacing w:before="100" w:beforeAutospacing="1" w:after="100" w:afterAutospacing="1"/>
    </w:pPr>
    <w:rPr>
      <w:lang w:val="es-CO" w:eastAsia="es-CO"/>
    </w:rPr>
  </w:style>
  <w:style w:type="paragraph" w:customStyle="1" w:styleId="Citas">
    <w:name w:val="Citas"/>
    <w:basedOn w:val="Normal"/>
    <w:qFormat/>
    <w:rsid w:val="00390707"/>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390707"/>
    <w:rPr>
      <w:rFonts w:ascii="Arial" w:hAnsi="Arial"/>
      <w:b/>
      <w:bCs/>
      <w:sz w:val="22"/>
      <w:lang w:val="es-ES" w:eastAsia="es-ES"/>
    </w:rPr>
  </w:style>
  <w:style w:type="paragraph" w:styleId="Lista2">
    <w:name w:val="List 2"/>
    <w:basedOn w:val="Normal"/>
    <w:uiPriority w:val="99"/>
    <w:unhideWhenUsed/>
    <w:rsid w:val="00390707"/>
    <w:pPr>
      <w:spacing w:line="360" w:lineRule="auto"/>
      <w:ind w:left="566" w:hanging="283"/>
      <w:contextualSpacing/>
      <w:jc w:val="both"/>
    </w:pPr>
    <w:rPr>
      <w:rFonts w:ascii="Arial" w:hAnsi="Arial"/>
    </w:rPr>
  </w:style>
  <w:style w:type="paragraph" w:styleId="Lista3">
    <w:name w:val="List 3"/>
    <w:basedOn w:val="Normal"/>
    <w:uiPriority w:val="99"/>
    <w:unhideWhenUsed/>
    <w:rsid w:val="00390707"/>
    <w:pPr>
      <w:spacing w:line="360" w:lineRule="auto"/>
      <w:ind w:left="849" w:hanging="283"/>
      <w:contextualSpacing/>
      <w:jc w:val="both"/>
    </w:pPr>
    <w:rPr>
      <w:rFonts w:ascii="Arial" w:hAnsi="Arial"/>
    </w:rPr>
  </w:style>
  <w:style w:type="paragraph" w:styleId="Lista4">
    <w:name w:val="List 4"/>
    <w:basedOn w:val="Normal"/>
    <w:uiPriority w:val="99"/>
    <w:unhideWhenUsed/>
    <w:rsid w:val="00390707"/>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390707"/>
    <w:pPr>
      <w:spacing w:line="360" w:lineRule="auto"/>
      <w:jc w:val="both"/>
    </w:pPr>
    <w:rPr>
      <w:rFonts w:ascii="Arial" w:hAnsi="Arial"/>
    </w:rPr>
  </w:style>
  <w:style w:type="character" w:customStyle="1" w:styleId="SaludoCar">
    <w:name w:val="Saludo Car"/>
    <w:link w:val="Saludo"/>
    <w:uiPriority w:val="99"/>
    <w:rsid w:val="00390707"/>
    <w:rPr>
      <w:rFonts w:ascii="Arial" w:hAnsi="Arial"/>
      <w:sz w:val="24"/>
      <w:szCs w:val="24"/>
      <w:lang w:val="es-ES" w:eastAsia="es-ES"/>
    </w:rPr>
  </w:style>
  <w:style w:type="paragraph" w:styleId="Listaconvietas2">
    <w:name w:val="List Bullet 2"/>
    <w:basedOn w:val="Normal"/>
    <w:uiPriority w:val="99"/>
    <w:unhideWhenUsed/>
    <w:rsid w:val="00390707"/>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390707"/>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390707"/>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390707"/>
    <w:pPr>
      <w:spacing w:after="120" w:line="360" w:lineRule="auto"/>
      <w:ind w:left="283" w:firstLine="210"/>
      <w:jc w:val="both"/>
    </w:pPr>
    <w:rPr>
      <w:snapToGrid/>
      <w:szCs w:val="24"/>
    </w:rPr>
  </w:style>
  <w:style w:type="character" w:customStyle="1" w:styleId="SangradetextonormalCar1">
    <w:name w:val="Sangría de texto normal Car1"/>
    <w:link w:val="Sangradetextonormal"/>
    <w:uiPriority w:val="99"/>
    <w:rsid w:val="00390707"/>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390707"/>
    <w:rPr>
      <w:rFonts w:ascii="Arial" w:hAnsi="Arial"/>
      <w:snapToGrid/>
      <w:sz w:val="24"/>
      <w:szCs w:val="24"/>
      <w:lang w:val="es-ES" w:eastAsia="es-ES"/>
    </w:rPr>
  </w:style>
  <w:style w:type="paragraph" w:styleId="Cita">
    <w:name w:val="Quote"/>
    <w:basedOn w:val="Normal"/>
    <w:next w:val="Normal"/>
    <w:link w:val="CitaCar"/>
    <w:uiPriority w:val="29"/>
    <w:qFormat/>
    <w:rsid w:val="00390707"/>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390707"/>
    <w:rPr>
      <w:rFonts w:ascii="Arial" w:hAnsi="Arial"/>
      <w:iCs/>
      <w:color w:val="000000"/>
      <w:lang w:val="es-ES_tradnl" w:eastAsia="es-ES"/>
    </w:rPr>
  </w:style>
  <w:style w:type="paragraph" w:customStyle="1" w:styleId="western">
    <w:name w:val="western"/>
    <w:basedOn w:val="Normal"/>
    <w:rsid w:val="00390707"/>
    <w:pPr>
      <w:spacing w:before="100" w:beforeAutospacing="1" w:after="100" w:afterAutospacing="1"/>
    </w:pPr>
  </w:style>
  <w:style w:type="character" w:styleId="nfasis">
    <w:name w:val="Emphasis"/>
    <w:uiPriority w:val="20"/>
    <w:qFormat/>
    <w:rsid w:val="00390707"/>
    <w:rPr>
      <w:i/>
      <w:iCs/>
    </w:rPr>
  </w:style>
  <w:style w:type="character" w:customStyle="1" w:styleId="auto-style25">
    <w:name w:val="auto-style25"/>
    <w:rsid w:val="00390707"/>
  </w:style>
  <w:style w:type="paragraph" w:customStyle="1" w:styleId="Textodebloque3">
    <w:name w:val="Texto de bloque3"/>
    <w:basedOn w:val="Normal"/>
    <w:link w:val="BlockTextCar"/>
    <w:qFormat/>
    <w:rsid w:val="00390707"/>
    <w:pPr>
      <w:overflowPunct w:val="0"/>
      <w:autoSpaceDE w:val="0"/>
      <w:autoSpaceDN w:val="0"/>
      <w:adjustRightInd w:val="0"/>
      <w:ind w:left="567" w:right="567"/>
      <w:jc w:val="both"/>
      <w:textAlignment w:val="baseline"/>
    </w:pPr>
    <w:rPr>
      <w:rFonts w:ascii="Arial" w:hAnsi="Arial"/>
      <w:i/>
      <w:iCs/>
      <w:sz w:val="22"/>
      <w:szCs w:val="22"/>
    </w:rPr>
  </w:style>
  <w:style w:type="character" w:customStyle="1" w:styleId="BlockTextCar">
    <w:name w:val="Block Text Car"/>
    <w:link w:val="Textodebloque3"/>
    <w:rsid w:val="00390707"/>
    <w:rPr>
      <w:rFonts w:ascii="Arial" w:hAnsi="Arial"/>
      <w:i/>
      <w:iCs/>
      <w:sz w:val="22"/>
      <w:szCs w:val="22"/>
      <w:lang w:val="es-ES" w:eastAsia="es-ES"/>
    </w:rPr>
  </w:style>
  <w:style w:type="paragraph" w:customStyle="1" w:styleId="nueve">
    <w:name w:val="nueve"/>
    <w:basedOn w:val="Normal"/>
    <w:rsid w:val="000F4760"/>
    <w:pPr>
      <w:spacing w:before="100" w:beforeAutospacing="1" w:after="100" w:afterAutospacing="1"/>
    </w:pPr>
    <w:rPr>
      <w:lang w:val="es-CO" w:eastAsia="es-CO"/>
    </w:rPr>
  </w:style>
  <w:style w:type="paragraph" w:customStyle="1" w:styleId="Textoindependiente23">
    <w:name w:val="Texto independiente 23"/>
    <w:basedOn w:val="Normal"/>
    <w:rsid w:val="00724372"/>
    <w:pPr>
      <w:overflowPunct w:val="0"/>
      <w:autoSpaceDE w:val="0"/>
      <w:autoSpaceDN w:val="0"/>
      <w:adjustRightInd w:val="0"/>
      <w:spacing w:line="360" w:lineRule="auto"/>
      <w:ind w:left="284" w:firstLine="283"/>
      <w:jc w:val="both"/>
    </w:pPr>
    <w:rPr>
      <w:rFonts w:ascii="Arial" w:hAnsi="Arial"/>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12034">
      <w:bodyDiv w:val="1"/>
      <w:marLeft w:val="0"/>
      <w:marRight w:val="0"/>
      <w:marTop w:val="0"/>
      <w:marBottom w:val="0"/>
      <w:divBdr>
        <w:top w:val="none" w:sz="0" w:space="0" w:color="auto"/>
        <w:left w:val="none" w:sz="0" w:space="0" w:color="auto"/>
        <w:bottom w:val="none" w:sz="0" w:space="0" w:color="auto"/>
        <w:right w:val="none" w:sz="0" w:space="0" w:color="auto"/>
      </w:divBdr>
    </w:div>
    <w:div w:id="116876186">
      <w:bodyDiv w:val="1"/>
      <w:marLeft w:val="0"/>
      <w:marRight w:val="0"/>
      <w:marTop w:val="0"/>
      <w:marBottom w:val="0"/>
      <w:divBdr>
        <w:top w:val="none" w:sz="0" w:space="0" w:color="auto"/>
        <w:left w:val="none" w:sz="0" w:space="0" w:color="auto"/>
        <w:bottom w:val="none" w:sz="0" w:space="0" w:color="auto"/>
        <w:right w:val="none" w:sz="0" w:space="0" w:color="auto"/>
      </w:divBdr>
    </w:div>
    <w:div w:id="150562609">
      <w:bodyDiv w:val="1"/>
      <w:marLeft w:val="0"/>
      <w:marRight w:val="0"/>
      <w:marTop w:val="0"/>
      <w:marBottom w:val="0"/>
      <w:divBdr>
        <w:top w:val="none" w:sz="0" w:space="0" w:color="auto"/>
        <w:left w:val="none" w:sz="0" w:space="0" w:color="auto"/>
        <w:bottom w:val="none" w:sz="0" w:space="0" w:color="auto"/>
        <w:right w:val="none" w:sz="0" w:space="0" w:color="auto"/>
      </w:divBdr>
    </w:div>
    <w:div w:id="161549429">
      <w:bodyDiv w:val="1"/>
      <w:marLeft w:val="0"/>
      <w:marRight w:val="0"/>
      <w:marTop w:val="0"/>
      <w:marBottom w:val="0"/>
      <w:divBdr>
        <w:top w:val="none" w:sz="0" w:space="0" w:color="auto"/>
        <w:left w:val="none" w:sz="0" w:space="0" w:color="auto"/>
        <w:bottom w:val="none" w:sz="0" w:space="0" w:color="auto"/>
        <w:right w:val="none" w:sz="0" w:space="0" w:color="auto"/>
      </w:divBdr>
      <w:divsChild>
        <w:div w:id="71510692">
          <w:marLeft w:val="0"/>
          <w:marRight w:val="0"/>
          <w:marTop w:val="0"/>
          <w:marBottom w:val="0"/>
          <w:divBdr>
            <w:top w:val="none" w:sz="0" w:space="0" w:color="auto"/>
            <w:left w:val="none" w:sz="0" w:space="0" w:color="auto"/>
            <w:bottom w:val="none" w:sz="0" w:space="0" w:color="auto"/>
            <w:right w:val="none" w:sz="0" w:space="0" w:color="auto"/>
          </w:divBdr>
        </w:div>
        <w:div w:id="95293811">
          <w:marLeft w:val="0"/>
          <w:marRight w:val="0"/>
          <w:marTop w:val="0"/>
          <w:marBottom w:val="0"/>
          <w:divBdr>
            <w:top w:val="none" w:sz="0" w:space="0" w:color="auto"/>
            <w:left w:val="none" w:sz="0" w:space="0" w:color="auto"/>
            <w:bottom w:val="none" w:sz="0" w:space="0" w:color="auto"/>
            <w:right w:val="none" w:sz="0" w:space="0" w:color="auto"/>
          </w:divBdr>
        </w:div>
        <w:div w:id="153448461">
          <w:marLeft w:val="0"/>
          <w:marRight w:val="0"/>
          <w:marTop w:val="0"/>
          <w:marBottom w:val="0"/>
          <w:divBdr>
            <w:top w:val="none" w:sz="0" w:space="0" w:color="auto"/>
            <w:left w:val="none" w:sz="0" w:space="0" w:color="auto"/>
            <w:bottom w:val="none" w:sz="0" w:space="0" w:color="auto"/>
            <w:right w:val="none" w:sz="0" w:space="0" w:color="auto"/>
          </w:divBdr>
        </w:div>
        <w:div w:id="206915254">
          <w:marLeft w:val="0"/>
          <w:marRight w:val="0"/>
          <w:marTop w:val="0"/>
          <w:marBottom w:val="0"/>
          <w:divBdr>
            <w:top w:val="none" w:sz="0" w:space="0" w:color="auto"/>
            <w:left w:val="none" w:sz="0" w:space="0" w:color="auto"/>
            <w:bottom w:val="none" w:sz="0" w:space="0" w:color="auto"/>
            <w:right w:val="none" w:sz="0" w:space="0" w:color="auto"/>
          </w:divBdr>
        </w:div>
        <w:div w:id="208762657">
          <w:marLeft w:val="0"/>
          <w:marRight w:val="0"/>
          <w:marTop w:val="0"/>
          <w:marBottom w:val="0"/>
          <w:divBdr>
            <w:top w:val="none" w:sz="0" w:space="0" w:color="auto"/>
            <w:left w:val="none" w:sz="0" w:space="0" w:color="auto"/>
            <w:bottom w:val="none" w:sz="0" w:space="0" w:color="auto"/>
            <w:right w:val="none" w:sz="0" w:space="0" w:color="auto"/>
          </w:divBdr>
        </w:div>
        <w:div w:id="251014139">
          <w:marLeft w:val="0"/>
          <w:marRight w:val="0"/>
          <w:marTop w:val="0"/>
          <w:marBottom w:val="0"/>
          <w:divBdr>
            <w:top w:val="none" w:sz="0" w:space="0" w:color="auto"/>
            <w:left w:val="none" w:sz="0" w:space="0" w:color="auto"/>
            <w:bottom w:val="none" w:sz="0" w:space="0" w:color="auto"/>
            <w:right w:val="none" w:sz="0" w:space="0" w:color="auto"/>
          </w:divBdr>
        </w:div>
        <w:div w:id="338166393">
          <w:marLeft w:val="0"/>
          <w:marRight w:val="0"/>
          <w:marTop w:val="0"/>
          <w:marBottom w:val="0"/>
          <w:divBdr>
            <w:top w:val="none" w:sz="0" w:space="0" w:color="auto"/>
            <w:left w:val="none" w:sz="0" w:space="0" w:color="auto"/>
            <w:bottom w:val="none" w:sz="0" w:space="0" w:color="auto"/>
            <w:right w:val="none" w:sz="0" w:space="0" w:color="auto"/>
          </w:divBdr>
        </w:div>
        <w:div w:id="462384950">
          <w:marLeft w:val="0"/>
          <w:marRight w:val="0"/>
          <w:marTop w:val="0"/>
          <w:marBottom w:val="0"/>
          <w:divBdr>
            <w:top w:val="none" w:sz="0" w:space="0" w:color="auto"/>
            <w:left w:val="none" w:sz="0" w:space="0" w:color="auto"/>
            <w:bottom w:val="none" w:sz="0" w:space="0" w:color="auto"/>
            <w:right w:val="none" w:sz="0" w:space="0" w:color="auto"/>
          </w:divBdr>
        </w:div>
        <w:div w:id="497580773">
          <w:marLeft w:val="0"/>
          <w:marRight w:val="0"/>
          <w:marTop w:val="0"/>
          <w:marBottom w:val="0"/>
          <w:divBdr>
            <w:top w:val="none" w:sz="0" w:space="0" w:color="auto"/>
            <w:left w:val="none" w:sz="0" w:space="0" w:color="auto"/>
            <w:bottom w:val="none" w:sz="0" w:space="0" w:color="auto"/>
            <w:right w:val="none" w:sz="0" w:space="0" w:color="auto"/>
          </w:divBdr>
        </w:div>
        <w:div w:id="684937233">
          <w:marLeft w:val="0"/>
          <w:marRight w:val="0"/>
          <w:marTop w:val="0"/>
          <w:marBottom w:val="0"/>
          <w:divBdr>
            <w:top w:val="none" w:sz="0" w:space="0" w:color="auto"/>
            <w:left w:val="none" w:sz="0" w:space="0" w:color="auto"/>
            <w:bottom w:val="none" w:sz="0" w:space="0" w:color="auto"/>
            <w:right w:val="none" w:sz="0" w:space="0" w:color="auto"/>
          </w:divBdr>
        </w:div>
        <w:div w:id="748423417">
          <w:marLeft w:val="0"/>
          <w:marRight w:val="0"/>
          <w:marTop w:val="0"/>
          <w:marBottom w:val="0"/>
          <w:divBdr>
            <w:top w:val="none" w:sz="0" w:space="0" w:color="auto"/>
            <w:left w:val="none" w:sz="0" w:space="0" w:color="auto"/>
            <w:bottom w:val="none" w:sz="0" w:space="0" w:color="auto"/>
            <w:right w:val="none" w:sz="0" w:space="0" w:color="auto"/>
          </w:divBdr>
        </w:div>
        <w:div w:id="804155366">
          <w:marLeft w:val="0"/>
          <w:marRight w:val="0"/>
          <w:marTop w:val="0"/>
          <w:marBottom w:val="0"/>
          <w:divBdr>
            <w:top w:val="none" w:sz="0" w:space="0" w:color="auto"/>
            <w:left w:val="none" w:sz="0" w:space="0" w:color="auto"/>
            <w:bottom w:val="none" w:sz="0" w:space="0" w:color="auto"/>
            <w:right w:val="none" w:sz="0" w:space="0" w:color="auto"/>
          </w:divBdr>
        </w:div>
        <w:div w:id="825170545">
          <w:marLeft w:val="0"/>
          <w:marRight w:val="0"/>
          <w:marTop w:val="0"/>
          <w:marBottom w:val="0"/>
          <w:divBdr>
            <w:top w:val="none" w:sz="0" w:space="0" w:color="auto"/>
            <w:left w:val="none" w:sz="0" w:space="0" w:color="auto"/>
            <w:bottom w:val="none" w:sz="0" w:space="0" w:color="auto"/>
            <w:right w:val="none" w:sz="0" w:space="0" w:color="auto"/>
          </w:divBdr>
        </w:div>
        <w:div w:id="830633756">
          <w:marLeft w:val="0"/>
          <w:marRight w:val="0"/>
          <w:marTop w:val="0"/>
          <w:marBottom w:val="0"/>
          <w:divBdr>
            <w:top w:val="none" w:sz="0" w:space="0" w:color="auto"/>
            <w:left w:val="none" w:sz="0" w:space="0" w:color="auto"/>
            <w:bottom w:val="none" w:sz="0" w:space="0" w:color="auto"/>
            <w:right w:val="none" w:sz="0" w:space="0" w:color="auto"/>
          </w:divBdr>
        </w:div>
        <w:div w:id="853108743">
          <w:marLeft w:val="0"/>
          <w:marRight w:val="0"/>
          <w:marTop w:val="0"/>
          <w:marBottom w:val="0"/>
          <w:divBdr>
            <w:top w:val="none" w:sz="0" w:space="0" w:color="auto"/>
            <w:left w:val="none" w:sz="0" w:space="0" w:color="auto"/>
            <w:bottom w:val="none" w:sz="0" w:space="0" w:color="auto"/>
            <w:right w:val="none" w:sz="0" w:space="0" w:color="auto"/>
          </w:divBdr>
        </w:div>
        <w:div w:id="910119817">
          <w:marLeft w:val="0"/>
          <w:marRight w:val="0"/>
          <w:marTop w:val="0"/>
          <w:marBottom w:val="0"/>
          <w:divBdr>
            <w:top w:val="none" w:sz="0" w:space="0" w:color="auto"/>
            <w:left w:val="none" w:sz="0" w:space="0" w:color="auto"/>
            <w:bottom w:val="none" w:sz="0" w:space="0" w:color="auto"/>
            <w:right w:val="none" w:sz="0" w:space="0" w:color="auto"/>
          </w:divBdr>
        </w:div>
        <w:div w:id="944457971">
          <w:marLeft w:val="0"/>
          <w:marRight w:val="0"/>
          <w:marTop w:val="0"/>
          <w:marBottom w:val="0"/>
          <w:divBdr>
            <w:top w:val="none" w:sz="0" w:space="0" w:color="auto"/>
            <w:left w:val="none" w:sz="0" w:space="0" w:color="auto"/>
            <w:bottom w:val="none" w:sz="0" w:space="0" w:color="auto"/>
            <w:right w:val="none" w:sz="0" w:space="0" w:color="auto"/>
          </w:divBdr>
        </w:div>
        <w:div w:id="969290369">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990910727">
          <w:marLeft w:val="0"/>
          <w:marRight w:val="0"/>
          <w:marTop w:val="0"/>
          <w:marBottom w:val="0"/>
          <w:divBdr>
            <w:top w:val="none" w:sz="0" w:space="0" w:color="auto"/>
            <w:left w:val="none" w:sz="0" w:space="0" w:color="auto"/>
            <w:bottom w:val="none" w:sz="0" w:space="0" w:color="auto"/>
            <w:right w:val="none" w:sz="0" w:space="0" w:color="auto"/>
          </w:divBdr>
        </w:div>
        <w:div w:id="1016351660">
          <w:marLeft w:val="0"/>
          <w:marRight w:val="0"/>
          <w:marTop w:val="0"/>
          <w:marBottom w:val="0"/>
          <w:divBdr>
            <w:top w:val="none" w:sz="0" w:space="0" w:color="auto"/>
            <w:left w:val="none" w:sz="0" w:space="0" w:color="auto"/>
            <w:bottom w:val="none" w:sz="0" w:space="0" w:color="auto"/>
            <w:right w:val="none" w:sz="0" w:space="0" w:color="auto"/>
          </w:divBdr>
        </w:div>
        <w:div w:id="1070615723">
          <w:marLeft w:val="0"/>
          <w:marRight w:val="0"/>
          <w:marTop w:val="0"/>
          <w:marBottom w:val="0"/>
          <w:divBdr>
            <w:top w:val="none" w:sz="0" w:space="0" w:color="auto"/>
            <w:left w:val="none" w:sz="0" w:space="0" w:color="auto"/>
            <w:bottom w:val="none" w:sz="0" w:space="0" w:color="auto"/>
            <w:right w:val="none" w:sz="0" w:space="0" w:color="auto"/>
          </w:divBdr>
        </w:div>
        <w:div w:id="1086654887">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169372590">
          <w:marLeft w:val="0"/>
          <w:marRight w:val="0"/>
          <w:marTop w:val="0"/>
          <w:marBottom w:val="0"/>
          <w:divBdr>
            <w:top w:val="none" w:sz="0" w:space="0" w:color="auto"/>
            <w:left w:val="none" w:sz="0" w:space="0" w:color="auto"/>
            <w:bottom w:val="none" w:sz="0" w:space="0" w:color="auto"/>
            <w:right w:val="none" w:sz="0" w:space="0" w:color="auto"/>
          </w:divBdr>
        </w:div>
        <w:div w:id="1184444916">
          <w:marLeft w:val="0"/>
          <w:marRight w:val="0"/>
          <w:marTop w:val="0"/>
          <w:marBottom w:val="0"/>
          <w:divBdr>
            <w:top w:val="none" w:sz="0" w:space="0" w:color="auto"/>
            <w:left w:val="none" w:sz="0" w:space="0" w:color="auto"/>
            <w:bottom w:val="none" w:sz="0" w:space="0" w:color="auto"/>
            <w:right w:val="none" w:sz="0" w:space="0" w:color="auto"/>
          </w:divBdr>
        </w:div>
        <w:div w:id="1276405675">
          <w:marLeft w:val="0"/>
          <w:marRight w:val="0"/>
          <w:marTop w:val="0"/>
          <w:marBottom w:val="0"/>
          <w:divBdr>
            <w:top w:val="none" w:sz="0" w:space="0" w:color="auto"/>
            <w:left w:val="none" w:sz="0" w:space="0" w:color="auto"/>
            <w:bottom w:val="none" w:sz="0" w:space="0" w:color="auto"/>
            <w:right w:val="none" w:sz="0" w:space="0" w:color="auto"/>
          </w:divBdr>
        </w:div>
        <w:div w:id="1402798915">
          <w:marLeft w:val="0"/>
          <w:marRight w:val="0"/>
          <w:marTop w:val="0"/>
          <w:marBottom w:val="0"/>
          <w:divBdr>
            <w:top w:val="none" w:sz="0" w:space="0" w:color="auto"/>
            <w:left w:val="none" w:sz="0" w:space="0" w:color="auto"/>
            <w:bottom w:val="none" w:sz="0" w:space="0" w:color="auto"/>
            <w:right w:val="none" w:sz="0" w:space="0" w:color="auto"/>
          </w:divBdr>
        </w:div>
        <w:div w:id="1417482607">
          <w:marLeft w:val="0"/>
          <w:marRight w:val="0"/>
          <w:marTop w:val="0"/>
          <w:marBottom w:val="0"/>
          <w:divBdr>
            <w:top w:val="none" w:sz="0" w:space="0" w:color="auto"/>
            <w:left w:val="none" w:sz="0" w:space="0" w:color="auto"/>
            <w:bottom w:val="none" w:sz="0" w:space="0" w:color="auto"/>
            <w:right w:val="none" w:sz="0" w:space="0" w:color="auto"/>
          </w:divBdr>
        </w:div>
        <w:div w:id="1449810664">
          <w:marLeft w:val="0"/>
          <w:marRight w:val="0"/>
          <w:marTop w:val="0"/>
          <w:marBottom w:val="0"/>
          <w:divBdr>
            <w:top w:val="none" w:sz="0" w:space="0" w:color="auto"/>
            <w:left w:val="none" w:sz="0" w:space="0" w:color="auto"/>
            <w:bottom w:val="none" w:sz="0" w:space="0" w:color="auto"/>
            <w:right w:val="none" w:sz="0" w:space="0" w:color="auto"/>
          </w:divBdr>
        </w:div>
        <w:div w:id="1501431947">
          <w:marLeft w:val="0"/>
          <w:marRight w:val="0"/>
          <w:marTop w:val="0"/>
          <w:marBottom w:val="0"/>
          <w:divBdr>
            <w:top w:val="none" w:sz="0" w:space="0" w:color="auto"/>
            <w:left w:val="none" w:sz="0" w:space="0" w:color="auto"/>
            <w:bottom w:val="none" w:sz="0" w:space="0" w:color="auto"/>
            <w:right w:val="none" w:sz="0" w:space="0" w:color="auto"/>
          </w:divBdr>
        </w:div>
        <w:div w:id="1517499035">
          <w:marLeft w:val="0"/>
          <w:marRight w:val="0"/>
          <w:marTop w:val="0"/>
          <w:marBottom w:val="0"/>
          <w:divBdr>
            <w:top w:val="none" w:sz="0" w:space="0" w:color="auto"/>
            <w:left w:val="none" w:sz="0" w:space="0" w:color="auto"/>
            <w:bottom w:val="none" w:sz="0" w:space="0" w:color="auto"/>
            <w:right w:val="none" w:sz="0" w:space="0" w:color="auto"/>
          </w:divBdr>
        </w:div>
        <w:div w:id="1565946628">
          <w:marLeft w:val="0"/>
          <w:marRight w:val="0"/>
          <w:marTop w:val="0"/>
          <w:marBottom w:val="0"/>
          <w:divBdr>
            <w:top w:val="none" w:sz="0" w:space="0" w:color="auto"/>
            <w:left w:val="none" w:sz="0" w:space="0" w:color="auto"/>
            <w:bottom w:val="none" w:sz="0" w:space="0" w:color="auto"/>
            <w:right w:val="none" w:sz="0" w:space="0" w:color="auto"/>
          </w:divBdr>
        </w:div>
        <w:div w:id="1567300662">
          <w:marLeft w:val="0"/>
          <w:marRight w:val="0"/>
          <w:marTop w:val="0"/>
          <w:marBottom w:val="0"/>
          <w:divBdr>
            <w:top w:val="none" w:sz="0" w:space="0" w:color="auto"/>
            <w:left w:val="none" w:sz="0" w:space="0" w:color="auto"/>
            <w:bottom w:val="none" w:sz="0" w:space="0" w:color="auto"/>
            <w:right w:val="none" w:sz="0" w:space="0" w:color="auto"/>
          </w:divBdr>
        </w:div>
        <w:div w:id="1592396403">
          <w:marLeft w:val="0"/>
          <w:marRight w:val="0"/>
          <w:marTop w:val="0"/>
          <w:marBottom w:val="0"/>
          <w:divBdr>
            <w:top w:val="none" w:sz="0" w:space="0" w:color="auto"/>
            <w:left w:val="none" w:sz="0" w:space="0" w:color="auto"/>
            <w:bottom w:val="none" w:sz="0" w:space="0" w:color="auto"/>
            <w:right w:val="none" w:sz="0" w:space="0" w:color="auto"/>
          </w:divBdr>
        </w:div>
        <w:div w:id="1609776087">
          <w:marLeft w:val="0"/>
          <w:marRight w:val="0"/>
          <w:marTop w:val="0"/>
          <w:marBottom w:val="0"/>
          <w:divBdr>
            <w:top w:val="none" w:sz="0" w:space="0" w:color="auto"/>
            <w:left w:val="none" w:sz="0" w:space="0" w:color="auto"/>
            <w:bottom w:val="none" w:sz="0" w:space="0" w:color="auto"/>
            <w:right w:val="none" w:sz="0" w:space="0" w:color="auto"/>
          </w:divBdr>
        </w:div>
        <w:div w:id="1611736888">
          <w:marLeft w:val="0"/>
          <w:marRight w:val="0"/>
          <w:marTop w:val="0"/>
          <w:marBottom w:val="0"/>
          <w:divBdr>
            <w:top w:val="none" w:sz="0" w:space="0" w:color="auto"/>
            <w:left w:val="none" w:sz="0" w:space="0" w:color="auto"/>
            <w:bottom w:val="none" w:sz="0" w:space="0" w:color="auto"/>
            <w:right w:val="none" w:sz="0" w:space="0" w:color="auto"/>
          </w:divBdr>
        </w:div>
        <w:div w:id="1612057004">
          <w:marLeft w:val="0"/>
          <w:marRight w:val="0"/>
          <w:marTop w:val="0"/>
          <w:marBottom w:val="0"/>
          <w:divBdr>
            <w:top w:val="none" w:sz="0" w:space="0" w:color="auto"/>
            <w:left w:val="none" w:sz="0" w:space="0" w:color="auto"/>
            <w:bottom w:val="none" w:sz="0" w:space="0" w:color="auto"/>
            <w:right w:val="none" w:sz="0" w:space="0" w:color="auto"/>
          </w:divBdr>
        </w:div>
        <w:div w:id="1616785830">
          <w:marLeft w:val="0"/>
          <w:marRight w:val="0"/>
          <w:marTop w:val="0"/>
          <w:marBottom w:val="0"/>
          <w:divBdr>
            <w:top w:val="none" w:sz="0" w:space="0" w:color="auto"/>
            <w:left w:val="none" w:sz="0" w:space="0" w:color="auto"/>
            <w:bottom w:val="none" w:sz="0" w:space="0" w:color="auto"/>
            <w:right w:val="none" w:sz="0" w:space="0" w:color="auto"/>
          </w:divBdr>
        </w:div>
        <w:div w:id="1630895338">
          <w:marLeft w:val="0"/>
          <w:marRight w:val="0"/>
          <w:marTop w:val="0"/>
          <w:marBottom w:val="0"/>
          <w:divBdr>
            <w:top w:val="none" w:sz="0" w:space="0" w:color="auto"/>
            <w:left w:val="none" w:sz="0" w:space="0" w:color="auto"/>
            <w:bottom w:val="none" w:sz="0" w:space="0" w:color="auto"/>
            <w:right w:val="none" w:sz="0" w:space="0" w:color="auto"/>
          </w:divBdr>
        </w:div>
        <w:div w:id="1632511832">
          <w:marLeft w:val="0"/>
          <w:marRight w:val="0"/>
          <w:marTop w:val="0"/>
          <w:marBottom w:val="0"/>
          <w:divBdr>
            <w:top w:val="none" w:sz="0" w:space="0" w:color="auto"/>
            <w:left w:val="none" w:sz="0" w:space="0" w:color="auto"/>
            <w:bottom w:val="none" w:sz="0" w:space="0" w:color="auto"/>
            <w:right w:val="none" w:sz="0" w:space="0" w:color="auto"/>
          </w:divBdr>
        </w:div>
        <w:div w:id="1633171249">
          <w:marLeft w:val="0"/>
          <w:marRight w:val="0"/>
          <w:marTop w:val="0"/>
          <w:marBottom w:val="0"/>
          <w:divBdr>
            <w:top w:val="none" w:sz="0" w:space="0" w:color="auto"/>
            <w:left w:val="none" w:sz="0" w:space="0" w:color="auto"/>
            <w:bottom w:val="none" w:sz="0" w:space="0" w:color="auto"/>
            <w:right w:val="none" w:sz="0" w:space="0" w:color="auto"/>
          </w:divBdr>
        </w:div>
        <w:div w:id="1676181293">
          <w:marLeft w:val="0"/>
          <w:marRight w:val="0"/>
          <w:marTop w:val="0"/>
          <w:marBottom w:val="0"/>
          <w:divBdr>
            <w:top w:val="none" w:sz="0" w:space="0" w:color="auto"/>
            <w:left w:val="none" w:sz="0" w:space="0" w:color="auto"/>
            <w:bottom w:val="none" w:sz="0" w:space="0" w:color="auto"/>
            <w:right w:val="none" w:sz="0" w:space="0" w:color="auto"/>
          </w:divBdr>
        </w:div>
        <w:div w:id="1693722922">
          <w:marLeft w:val="0"/>
          <w:marRight w:val="0"/>
          <w:marTop w:val="0"/>
          <w:marBottom w:val="0"/>
          <w:divBdr>
            <w:top w:val="none" w:sz="0" w:space="0" w:color="auto"/>
            <w:left w:val="none" w:sz="0" w:space="0" w:color="auto"/>
            <w:bottom w:val="none" w:sz="0" w:space="0" w:color="auto"/>
            <w:right w:val="none" w:sz="0" w:space="0" w:color="auto"/>
          </w:divBdr>
        </w:div>
        <w:div w:id="1834026407">
          <w:marLeft w:val="0"/>
          <w:marRight w:val="0"/>
          <w:marTop w:val="0"/>
          <w:marBottom w:val="0"/>
          <w:divBdr>
            <w:top w:val="none" w:sz="0" w:space="0" w:color="auto"/>
            <w:left w:val="none" w:sz="0" w:space="0" w:color="auto"/>
            <w:bottom w:val="none" w:sz="0" w:space="0" w:color="auto"/>
            <w:right w:val="none" w:sz="0" w:space="0" w:color="auto"/>
          </w:divBdr>
        </w:div>
        <w:div w:id="1880897579">
          <w:marLeft w:val="0"/>
          <w:marRight w:val="0"/>
          <w:marTop w:val="0"/>
          <w:marBottom w:val="0"/>
          <w:divBdr>
            <w:top w:val="none" w:sz="0" w:space="0" w:color="auto"/>
            <w:left w:val="none" w:sz="0" w:space="0" w:color="auto"/>
            <w:bottom w:val="none" w:sz="0" w:space="0" w:color="auto"/>
            <w:right w:val="none" w:sz="0" w:space="0" w:color="auto"/>
          </w:divBdr>
        </w:div>
        <w:div w:id="1894580953">
          <w:marLeft w:val="0"/>
          <w:marRight w:val="0"/>
          <w:marTop w:val="0"/>
          <w:marBottom w:val="0"/>
          <w:divBdr>
            <w:top w:val="none" w:sz="0" w:space="0" w:color="auto"/>
            <w:left w:val="none" w:sz="0" w:space="0" w:color="auto"/>
            <w:bottom w:val="none" w:sz="0" w:space="0" w:color="auto"/>
            <w:right w:val="none" w:sz="0" w:space="0" w:color="auto"/>
          </w:divBdr>
        </w:div>
        <w:div w:id="1944726212">
          <w:marLeft w:val="0"/>
          <w:marRight w:val="0"/>
          <w:marTop w:val="0"/>
          <w:marBottom w:val="0"/>
          <w:divBdr>
            <w:top w:val="none" w:sz="0" w:space="0" w:color="auto"/>
            <w:left w:val="none" w:sz="0" w:space="0" w:color="auto"/>
            <w:bottom w:val="none" w:sz="0" w:space="0" w:color="auto"/>
            <w:right w:val="none" w:sz="0" w:space="0" w:color="auto"/>
          </w:divBdr>
        </w:div>
        <w:div w:id="1961837157">
          <w:marLeft w:val="0"/>
          <w:marRight w:val="0"/>
          <w:marTop w:val="0"/>
          <w:marBottom w:val="0"/>
          <w:divBdr>
            <w:top w:val="none" w:sz="0" w:space="0" w:color="auto"/>
            <w:left w:val="none" w:sz="0" w:space="0" w:color="auto"/>
            <w:bottom w:val="none" w:sz="0" w:space="0" w:color="auto"/>
            <w:right w:val="none" w:sz="0" w:space="0" w:color="auto"/>
          </w:divBdr>
        </w:div>
        <w:div w:id="2035110706">
          <w:marLeft w:val="0"/>
          <w:marRight w:val="0"/>
          <w:marTop w:val="0"/>
          <w:marBottom w:val="0"/>
          <w:divBdr>
            <w:top w:val="none" w:sz="0" w:space="0" w:color="auto"/>
            <w:left w:val="none" w:sz="0" w:space="0" w:color="auto"/>
            <w:bottom w:val="none" w:sz="0" w:space="0" w:color="auto"/>
            <w:right w:val="none" w:sz="0" w:space="0" w:color="auto"/>
          </w:divBdr>
        </w:div>
      </w:divsChild>
    </w:div>
    <w:div w:id="170727501">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30114841">
      <w:bodyDiv w:val="1"/>
      <w:marLeft w:val="0"/>
      <w:marRight w:val="0"/>
      <w:marTop w:val="0"/>
      <w:marBottom w:val="0"/>
      <w:divBdr>
        <w:top w:val="none" w:sz="0" w:space="0" w:color="auto"/>
        <w:left w:val="none" w:sz="0" w:space="0" w:color="auto"/>
        <w:bottom w:val="none" w:sz="0" w:space="0" w:color="auto"/>
        <w:right w:val="none" w:sz="0" w:space="0" w:color="auto"/>
      </w:divBdr>
    </w:div>
    <w:div w:id="262997529">
      <w:bodyDiv w:val="1"/>
      <w:marLeft w:val="0"/>
      <w:marRight w:val="0"/>
      <w:marTop w:val="0"/>
      <w:marBottom w:val="0"/>
      <w:divBdr>
        <w:top w:val="none" w:sz="0" w:space="0" w:color="auto"/>
        <w:left w:val="none" w:sz="0" w:space="0" w:color="auto"/>
        <w:bottom w:val="none" w:sz="0" w:space="0" w:color="auto"/>
        <w:right w:val="none" w:sz="0" w:space="0" w:color="auto"/>
      </w:divBdr>
    </w:div>
    <w:div w:id="282613359">
      <w:bodyDiv w:val="1"/>
      <w:marLeft w:val="0"/>
      <w:marRight w:val="0"/>
      <w:marTop w:val="0"/>
      <w:marBottom w:val="0"/>
      <w:divBdr>
        <w:top w:val="none" w:sz="0" w:space="0" w:color="auto"/>
        <w:left w:val="none" w:sz="0" w:space="0" w:color="auto"/>
        <w:bottom w:val="none" w:sz="0" w:space="0" w:color="auto"/>
        <w:right w:val="none" w:sz="0" w:space="0" w:color="auto"/>
      </w:divBdr>
    </w:div>
    <w:div w:id="315837961">
      <w:bodyDiv w:val="1"/>
      <w:marLeft w:val="0"/>
      <w:marRight w:val="0"/>
      <w:marTop w:val="0"/>
      <w:marBottom w:val="0"/>
      <w:divBdr>
        <w:top w:val="none" w:sz="0" w:space="0" w:color="auto"/>
        <w:left w:val="none" w:sz="0" w:space="0" w:color="auto"/>
        <w:bottom w:val="none" w:sz="0" w:space="0" w:color="auto"/>
        <w:right w:val="none" w:sz="0" w:space="0" w:color="auto"/>
      </w:divBdr>
      <w:divsChild>
        <w:div w:id="14967687">
          <w:marLeft w:val="0"/>
          <w:marRight w:val="0"/>
          <w:marTop w:val="0"/>
          <w:marBottom w:val="0"/>
          <w:divBdr>
            <w:top w:val="none" w:sz="0" w:space="0" w:color="auto"/>
            <w:left w:val="none" w:sz="0" w:space="0" w:color="auto"/>
            <w:bottom w:val="none" w:sz="0" w:space="0" w:color="auto"/>
            <w:right w:val="none" w:sz="0" w:space="0" w:color="auto"/>
          </w:divBdr>
        </w:div>
        <w:div w:id="17776441">
          <w:marLeft w:val="0"/>
          <w:marRight w:val="0"/>
          <w:marTop w:val="0"/>
          <w:marBottom w:val="0"/>
          <w:divBdr>
            <w:top w:val="none" w:sz="0" w:space="0" w:color="auto"/>
            <w:left w:val="none" w:sz="0" w:space="0" w:color="auto"/>
            <w:bottom w:val="none" w:sz="0" w:space="0" w:color="auto"/>
            <w:right w:val="none" w:sz="0" w:space="0" w:color="auto"/>
          </w:divBdr>
        </w:div>
        <w:div w:id="23870924">
          <w:marLeft w:val="0"/>
          <w:marRight w:val="0"/>
          <w:marTop w:val="0"/>
          <w:marBottom w:val="0"/>
          <w:divBdr>
            <w:top w:val="none" w:sz="0" w:space="0" w:color="auto"/>
            <w:left w:val="none" w:sz="0" w:space="0" w:color="auto"/>
            <w:bottom w:val="none" w:sz="0" w:space="0" w:color="auto"/>
            <w:right w:val="none" w:sz="0" w:space="0" w:color="auto"/>
          </w:divBdr>
        </w:div>
        <w:div w:id="49422923">
          <w:marLeft w:val="0"/>
          <w:marRight w:val="0"/>
          <w:marTop w:val="0"/>
          <w:marBottom w:val="0"/>
          <w:divBdr>
            <w:top w:val="none" w:sz="0" w:space="0" w:color="auto"/>
            <w:left w:val="none" w:sz="0" w:space="0" w:color="auto"/>
            <w:bottom w:val="none" w:sz="0" w:space="0" w:color="auto"/>
            <w:right w:val="none" w:sz="0" w:space="0" w:color="auto"/>
          </w:divBdr>
        </w:div>
        <w:div w:id="82650088">
          <w:marLeft w:val="0"/>
          <w:marRight w:val="0"/>
          <w:marTop w:val="0"/>
          <w:marBottom w:val="0"/>
          <w:divBdr>
            <w:top w:val="none" w:sz="0" w:space="0" w:color="auto"/>
            <w:left w:val="none" w:sz="0" w:space="0" w:color="auto"/>
            <w:bottom w:val="none" w:sz="0" w:space="0" w:color="auto"/>
            <w:right w:val="none" w:sz="0" w:space="0" w:color="auto"/>
          </w:divBdr>
        </w:div>
        <w:div w:id="96676820">
          <w:marLeft w:val="0"/>
          <w:marRight w:val="0"/>
          <w:marTop w:val="0"/>
          <w:marBottom w:val="0"/>
          <w:divBdr>
            <w:top w:val="none" w:sz="0" w:space="0" w:color="auto"/>
            <w:left w:val="none" w:sz="0" w:space="0" w:color="auto"/>
            <w:bottom w:val="none" w:sz="0" w:space="0" w:color="auto"/>
            <w:right w:val="none" w:sz="0" w:space="0" w:color="auto"/>
          </w:divBdr>
        </w:div>
        <w:div w:id="115219101">
          <w:marLeft w:val="0"/>
          <w:marRight w:val="0"/>
          <w:marTop w:val="0"/>
          <w:marBottom w:val="0"/>
          <w:divBdr>
            <w:top w:val="none" w:sz="0" w:space="0" w:color="auto"/>
            <w:left w:val="none" w:sz="0" w:space="0" w:color="auto"/>
            <w:bottom w:val="none" w:sz="0" w:space="0" w:color="auto"/>
            <w:right w:val="none" w:sz="0" w:space="0" w:color="auto"/>
          </w:divBdr>
        </w:div>
        <w:div w:id="124590714">
          <w:marLeft w:val="0"/>
          <w:marRight w:val="0"/>
          <w:marTop w:val="0"/>
          <w:marBottom w:val="0"/>
          <w:divBdr>
            <w:top w:val="none" w:sz="0" w:space="0" w:color="auto"/>
            <w:left w:val="none" w:sz="0" w:space="0" w:color="auto"/>
            <w:bottom w:val="none" w:sz="0" w:space="0" w:color="auto"/>
            <w:right w:val="none" w:sz="0" w:space="0" w:color="auto"/>
          </w:divBdr>
        </w:div>
        <w:div w:id="157119902">
          <w:marLeft w:val="0"/>
          <w:marRight w:val="0"/>
          <w:marTop w:val="0"/>
          <w:marBottom w:val="0"/>
          <w:divBdr>
            <w:top w:val="none" w:sz="0" w:space="0" w:color="auto"/>
            <w:left w:val="none" w:sz="0" w:space="0" w:color="auto"/>
            <w:bottom w:val="none" w:sz="0" w:space="0" w:color="auto"/>
            <w:right w:val="none" w:sz="0" w:space="0" w:color="auto"/>
          </w:divBdr>
        </w:div>
        <w:div w:id="158235297">
          <w:marLeft w:val="0"/>
          <w:marRight w:val="0"/>
          <w:marTop w:val="0"/>
          <w:marBottom w:val="0"/>
          <w:divBdr>
            <w:top w:val="none" w:sz="0" w:space="0" w:color="auto"/>
            <w:left w:val="none" w:sz="0" w:space="0" w:color="auto"/>
            <w:bottom w:val="none" w:sz="0" w:space="0" w:color="auto"/>
            <w:right w:val="none" w:sz="0" w:space="0" w:color="auto"/>
          </w:divBdr>
        </w:div>
        <w:div w:id="169101098">
          <w:marLeft w:val="0"/>
          <w:marRight w:val="0"/>
          <w:marTop w:val="0"/>
          <w:marBottom w:val="0"/>
          <w:divBdr>
            <w:top w:val="none" w:sz="0" w:space="0" w:color="auto"/>
            <w:left w:val="none" w:sz="0" w:space="0" w:color="auto"/>
            <w:bottom w:val="none" w:sz="0" w:space="0" w:color="auto"/>
            <w:right w:val="none" w:sz="0" w:space="0" w:color="auto"/>
          </w:divBdr>
        </w:div>
        <w:div w:id="231357117">
          <w:marLeft w:val="0"/>
          <w:marRight w:val="0"/>
          <w:marTop w:val="0"/>
          <w:marBottom w:val="0"/>
          <w:divBdr>
            <w:top w:val="none" w:sz="0" w:space="0" w:color="auto"/>
            <w:left w:val="none" w:sz="0" w:space="0" w:color="auto"/>
            <w:bottom w:val="none" w:sz="0" w:space="0" w:color="auto"/>
            <w:right w:val="none" w:sz="0" w:space="0" w:color="auto"/>
          </w:divBdr>
        </w:div>
        <w:div w:id="245312239">
          <w:marLeft w:val="0"/>
          <w:marRight w:val="0"/>
          <w:marTop w:val="0"/>
          <w:marBottom w:val="0"/>
          <w:divBdr>
            <w:top w:val="none" w:sz="0" w:space="0" w:color="auto"/>
            <w:left w:val="none" w:sz="0" w:space="0" w:color="auto"/>
            <w:bottom w:val="none" w:sz="0" w:space="0" w:color="auto"/>
            <w:right w:val="none" w:sz="0" w:space="0" w:color="auto"/>
          </w:divBdr>
        </w:div>
        <w:div w:id="249507309">
          <w:marLeft w:val="0"/>
          <w:marRight w:val="0"/>
          <w:marTop w:val="0"/>
          <w:marBottom w:val="0"/>
          <w:divBdr>
            <w:top w:val="none" w:sz="0" w:space="0" w:color="auto"/>
            <w:left w:val="none" w:sz="0" w:space="0" w:color="auto"/>
            <w:bottom w:val="none" w:sz="0" w:space="0" w:color="auto"/>
            <w:right w:val="none" w:sz="0" w:space="0" w:color="auto"/>
          </w:divBdr>
        </w:div>
        <w:div w:id="254747875">
          <w:marLeft w:val="0"/>
          <w:marRight w:val="0"/>
          <w:marTop w:val="0"/>
          <w:marBottom w:val="0"/>
          <w:divBdr>
            <w:top w:val="none" w:sz="0" w:space="0" w:color="auto"/>
            <w:left w:val="none" w:sz="0" w:space="0" w:color="auto"/>
            <w:bottom w:val="none" w:sz="0" w:space="0" w:color="auto"/>
            <w:right w:val="none" w:sz="0" w:space="0" w:color="auto"/>
          </w:divBdr>
        </w:div>
        <w:div w:id="272058141">
          <w:marLeft w:val="0"/>
          <w:marRight w:val="0"/>
          <w:marTop w:val="0"/>
          <w:marBottom w:val="0"/>
          <w:divBdr>
            <w:top w:val="none" w:sz="0" w:space="0" w:color="auto"/>
            <w:left w:val="none" w:sz="0" w:space="0" w:color="auto"/>
            <w:bottom w:val="none" w:sz="0" w:space="0" w:color="auto"/>
            <w:right w:val="none" w:sz="0" w:space="0" w:color="auto"/>
          </w:divBdr>
        </w:div>
        <w:div w:id="287978618">
          <w:marLeft w:val="0"/>
          <w:marRight w:val="0"/>
          <w:marTop w:val="0"/>
          <w:marBottom w:val="0"/>
          <w:divBdr>
            <w:top w:val="none" w:sz="0" w:space="0" w:color="auto"/>
            <w:left w:val="none" w:sz="0" w:space="0" w:color="auto"/>
            <w:bottom w:val="none" w:sz="0" w:space="0" w:color="auto"/>
            <w:right w:val="none" w:sz="0" w:space="0" w:color="auto"/>
          </w:divBdr>
        </w:div>
        <w:div w:id="292836186">
          <w:marLeft w:val="0"/>
          <w:marRight w:val="0"/>
          <w:marTop w:val="0"/>
          <w:marBottom w:val="0"/>
          <w:divBdr>
            <w:top w:val="none" w:sz="0" w:space="0" w:color="auto"/>
            <w:left w:val="none" w:sz="0" w:space="0" w:color="auto"/>
            <w:bottom w:val="none" w:sz="0" w:space="0" w:color="auto"/>
            <w:right w:val="none" w:sz="0" w:space="0" w:color="auto"/>
          </w:divBdr>
        </w:div>
        <w:div w:id="302390555">
          <w:marLeft w:val="0"/>
          <w:marRight w:val="0"/>
          <w:marTop w:val="0"/>
          <w:marBottom w:val="0"/>
          <w:divBdr>
            <w:top w:val="none" w:sz="0" w:space="0" w:color="auto"/>
            <w:left w:val="none" w:sz="0" w:space="0" w:color="auto"/>
            <w:bottom w:val="none" w:sz="0" w:space="0" w:color="auto"/>
            <w:right w:val="none" w:sz="0" w:space="0" w:color="auto"/>
          </w:divBdr>
        </w:div>
        <w:div w:id="335040436">
          <w:marLeft w:val="0"/>
          <w:marRight w:val="0"/>
          <w:marTop w:val="0"/>
          <w:marBottom w:val="0"/>
          <w:divBdr>
            <w:top w:val="none" w:sz="0" w:space="0" w:color="auto"/>
            <w:left w:val="none" w:sz="0" w:space="0" w:color="auto"/>
            <w:bottom w:val="none" w:sz="0" w:space="0" w:color="auto"/>
            <w:right w:val="none" w:sz="0" w:space="0" w:color="auto"/>
          </w:divBdr>
        </w:div>
        <w:div w:id="340864251">
          <w:marLeft w:val="0"/>
          <w:marRight w:val="0"/>
          <w:marTop w:val="0"/>
          <w:marBottom w:val="0"/>
          <w:divBdr>
            <w:top w:val="none" w:sz="0" w:space="0" w:color="auto"/>
            <w:left w:val="none" w:sz="0" w:space="0" w:color="auto"/>
            <w:bottom w:val="none" w:sz="0" w:space="0" w:color="auto"/>
            <w:right w:val="none" w:sz="0" w:space="0" w:color="auto"/>
          </w:divBdr>
        </w:div>
        <w:div w:id="347105194">
          <w:marLeft w:val="0"/>
          <w:marRight w:val="0"/>
          <w:marTop w:val="0"/>
          <w:marBottom w:val="0"/>
          <w:divBdr>
            <w:top w:val="none" w:sz="0" w:space="0" w:color="auto"/>
            <w:left w:val="none" w:sz="0" w:space="0" w:color="auto"/>
            <w:bottom w:val="none" w:sz="0" w:space="0" w:color="auto"/>
            <w:right w:val="none" w:sz="0" w:space="0" w:color="auto"/>
          </w:divBdr>
        </w:div>
        <w:div w:id="370964404">
          <w:marLeft w:val="0"/>
          <w:marRight w:val="0"/>
          <w:marTop w:val="0"/>
          <w:marBottom w:val="0"/>
          <w:divBdr>
            <w:top w:val="none" w:sz="0" w:space="0" w:color="auto"/>
            <w:left w:val="none" w:sz="0" w:space="0" w:color="auto"/>
            <w:bottom w:val="none" w:sz="0" w:space="0" w:color="auto"/>
            <w:right w:val="none" w:sz="0" w:space="0" w:color="auto"/>
          </w:divBdr>
        </w:div>
        <w:div w:id="405568845">
          <w:marLeft w:val="0"/>
          <w:marRight w:val="0"/>
          <w:marTop w:val="0"/>
          <w:marBottom w:val="0"/>
          <w:divBdr>
            <w:top w:val="none" w:sz="0" w:space="0" w:color="auto"/>
            <w:left w:val="none" w:sz="0" w:space="0" w:color="auto"/>
            <w:bottom w:val="none" w:sz="0" w:space="0" w:color="auto"/>
            <w:right w:val="none" w:sz="0" w:space="0" w:color="auto"/>
          </w:divBdr>
        </w:div>
        <w:div w:id="438109646">
          <w:marLeft w:val="0"/>
          <w:marRight w:val="0"/>
          <w:marTop w:val="0"/>
          <w:marBottom w:val="0"/>
          <w:divBdr>
            <w:top w:val="none" w:sz="0" w:space="0" w:color="auto"/>
            <w:left w:val="none" w:sz="0" w:space="0" w:color="auto"/>
            <w:bottom w:val="none" w:sz="0" w:space="0" w:color="auto"/>
            <w:right w:val="none" w:sz="0" w:space="0" w:color="auto"/>
          </w:divBdr>
        </w:div>
        <w:div w:id="446004451">
          <w:marLeft w:val="0"/>
          <w:marRight w:val="0"/>
          <w:marTop w:val="0"/>
          <w:marBottom w:val="0"/>
          <w:divBdr>
            <w:top w:val="none" w:sz="0" w:space="0" w:color="auto"/>
            <w:left w:val="none" w:sz="0" w:space="0" w:color="auto"/>
            <w:bottom w:val="none" w:sz="0" w:space="0" w:color="auto"/>
            <w:right w:val="none" w:sz="0" w:space="0" w:color="auto"/>
          </w:divBdr>
        </w:div>
        <w:div w:id="454376759">
          <w:marLeft w:val="0"/>
          <w:marRight w:val="0"/>
          <w:marTop w:val="0"/>
          <w:marBottom w:val="0"/>
          <w:divBdr>
            <w:top w:val="none" w:sz="0" w:space="0" w:color="auto"/>
            <w:left w:val="none" w:sz="0" w:space="0" w:color="auto"/>
            <w:bottom w:val="none" w:sz="0" w:space="0" w:color="auto"/>
            <w:right w:val="none" w:sz="0" w:space="0" w:color="auto"/>
          </w:divBdr>
        </w:div>
        <w:div w:id="461194784">
          <w:marLeft w:val="0"/>
          <w:marRight w:val="0"/>
          <w:marTop w:val="0"/>
          <w:marBottom w:val="0"/>
          <w:divBdr>
            <w:top w:val="none" w:sz="0" w:space="0" w:color="auto"/>
            <w:left w:val="none" w:sz="0" w:space="0" w:color="auto"/>
            <w:bottom w:val="none" w:sz="0" w:space="0" w:color="auto"/>
            <w:right w:val="none" w:sz="0" w:space="0" w:color="auto"/>
          </w:divBdr>
        </w:div>
        <w:div w:id="488132070">
          <w:marLeft w:val="0"/>
          <w:marRight w:val="0"/>
          <w:marTop w:val="0"/>
          <w:marBottom w:val="0"/>
          <w:divBdr>
            <w:top w:val="none" w:sz="0" w:space="0" w:color="auto"/>
            <w:left w:val="none" w:sz="0" w:space="0" w:color="auto"/>
            <w:bottom w:val="none" w:sz="0" w:space="0" w:color="auto"/>
            <w:right w:val="none" w:sz="0" w:space="0" w:color="auto"/>
          </w:divBdr>
        </w:div>
        <w:div w:id="490826996">
          <w:marLeft w:val="0"/>
          <w:marRight w:val="0"/>
          <w:marTop w:val="0"/>
          <w:marBottom w:val="0"/>
          <w:divBdr>
            <w:top w:val="none" w:sz="0" w:space="0" w:color="auto"/>
            <w:left w:val="none" w:sz="0" w:space="0" w:color="auto"/>
            <w:bottom w:val="none" w:sz="0" w:space="0" w:color="auto"/>
            <w:right w:val="none" w:sz="0" w:space="0" w:color="auto"/>
          </w:divBdr>
        </w:div>
        <w:div w:id="534389664">
          <w:marLeft w:val="0"/>
          <w:marRight w:val="0"/>
          <w:marTop w:val="0"/>
          <w:marBottom w:val="0"/>
          <w:divBdr>
            <w:top w:val="none" w:sz="0" w:space="0" w:color="auto"/>
            <w:left w:val="none" w:sz="0" w:space="0" w:color="auto"/>
            <w:bottom w:val="none" w:sz="0" w:space="0" w:color="auto"/>
            <w:right w:val="none" w:sz="0" w:space="0" w:color="auto"/>
          </w:divBdr>
        </w:div>
        <w:div w:id="543447689">
          <w:marLeft w:val="0"/>
          <w:marRight w:val="0"/>
          <w:marTop w:val="0"/>
          <w:marBottom w:val="0"/>
          <w:divBdr>
            <w:top w:val="none" w:sz="0" w:space="0" w:color="auto"/>
            <w:left w:val="none" w:sz="0" w:space="0" w:color="auto"/>
            <w:bottom w:val="none" w:sz="0" w:space="0" w:color="auto"/>
            <w:right w:val="none" w:sz="0" w:space="0" w:color="auto"/>
          </w:divBdr>
        </w:div>
        <w:div w:id="546456251">
          <w:marLeft w:val="0"/>
          <w:marRight w:val="0"/>
          <w:marTop w:val="0"/>
          <w:marBottom w:val="0"/>
          <w:divBdr>
            <w:top w:val="none" w:sz="0" w:space="0" w:color="auto"/>
            <w:left w:val="none" w:sz="0" w:space="0" w:color="auto"/>
            <w:bottom w:val="none" w:sz="0" w:space="0" w:color="auto"/>
            <w:right w:val="none" w:sz="0" w:space="0" w:color="auto"/>
          </w:divBdr>
        </w:div>
        <w:div w:id="565800942">
          <w:marLeft w:val="0"/>
          <w:marRight w:val="0"/>
          <w:marTop w:val="0"/>
          <w:marBottom w:val="0"/>
          <w:divBdr>
            <w:top w:val="none" w:sz="0" w:space="0" w:color="auto"/>
            <w:left w:val="none" w:sz="0" w:space="0" w:color="auto"/>
            <w:bottom w:val="none" w:sz="0" w:space="0" w:color="auto"/>
            <w:right w:val="none" w:sz="0" w:space="0" w:color="auto"/>
          </w:divBdr>
        </w:div>
        <w:div w:id="588080730">
          <w:marLeft w:val="0"/>
          <w:marRight w:val="0"/>
          <w:marTop w:val="0"/>
          <w:marBottom w:val="0"/>
          <w:divBdr>
            <w:top w:val="none" w:sz="0" w:space="0" w:color="auto"/>
            <w:left w:val="none" w:sz="0" w:space="0" w:color="auto"/>
            <w:bottom w:val="none" w:sz="0" w:space="0" w:color="auto"/>
            <w:right w:val="none" w:sz="0" w:space="0" w:color="auto"/>
          </w:divBdr>
        </w:div>
        <w:div w:id="590508676">
          <w:marLeft w:val="0"/>
          <w:marRight w:val="0"/>
          <w:marTop w:val="0"/>
          <w:marBottom w:val="0"/>
          <w:divBdr>
            <w:top w:val="none" w:sz="0" w:space="0" w:color="auto"/>
            <w:left w:val="none" w:sz="0" w:space="0" w:color="auto"/>
            <w:bottom w:val="none" w:sz="0" w:space="0" w:color="auto"/>
            <w:right w:val="none" w:sz="0" w:space="0" w:color="auto"/>
          </w:divBdr>
        </w:div>
        <w:div w:id="599601707">
          <w:marLeft w:val="0"/>
          <w:marRight w:val="0"/>
          <w:marTop w:val="0"/>
          <w:marBottom w:val="0"/>
          <w:divBdr>
            <w:top w:val="none" w:sz="0" w:space="0" w:color="auto"/>
            <w:left w:val="none" w:sz="0" w:space="0" w:color="auto"/>
            <w:bottom w:val="none" w:sz="0" w:space="0" w:color="auto"/>
            <w:right w:val="none" w:sz="0" w:space="0" w:color="auto"/>
          </w:divBdr>
        </w:div>
        <w:div w:id="610280382">
          <w:marLeft w:val="0"/>
          <w:marRight w:val="0"/>
          <w:marTop w:val="0"/>
          <w:marBottom w:val="0"/>
          <w:divBdr>
            <w:top w:val="none" w:sz="0" w:space="0" w:color="auto"/>
            <w:left w:val="none" w:sz="0" w:space="0" w:color="auto"/>
            <w:bottom w:val="none" w:sz="0" w:space="0" w:color="auto"/>
            <w:right w:val="none" w:sz="0" w:space="0" w:color="auto"/>
          </w:divBdr>
        </w:div>
        <w:div w:id="615529840">
          <w:marLeft w:val="0"/>
          <w:marRight w:val="0"/>
          <w:marTop w:val="0"/>
          <w:marBottom w:val="0"/>
          <w:divBdr>
            <w:top w:val="none" w:sz="0" w:space="0" w:color="auto"/>
            <w:left w:val="none" w:sz="0" w:space="0" w:color="auto"/>
            <w:bottom w:val="none" w:sz="0" w:space="0" w:color="auto"/>
            <w:right w:val="none" w:sz="0" w:space="0" w:color="auto"/>
          </w:divBdr>
        </w:div>
        <w:div w:id="631712155">
          <w:marLeft w:val="0"/>
          <w:marRight w:val="0"/>
          <w:marTop w:val="0"/>
          <w:marBottom w:val="0"/>
          <w:divBdr>
            <w:top w:val="none" w:sz="0" w:space="0" w:color="auto"/>
            <w:left w:val="none" w:sz="0" w:space="0" w:color="auto"/>
            <w:bottom w:val="none" w:sz="0" w:space="0" w:color="auto"/>
            <w:right w:val="none" w:sz="0" w:space="0" w:color="auto"/>
          </w:divBdr>
        </w:div>
        <w:div w:id="643003955">
          <w:marLeft w:val="0"/>
          <w:marRight w:val="0"/>
          <w:marTop w:val="0"/>
          <w:marBottom w:val="0"/>
          <w:divBdr>
            <w:top w:val="none" w:sz="0" w:space="0" w:color="auto"/>
            <w:left w:val="none" w:sz="0" w:space="0" w:color="auto"/>
            <w:bottom w:val="none" w:sz="0" w:space="0" w:color="auto"/>
            <w:right w:val="none" w:sz="0" w:space="0" w:color="auto"/>
          </w:divBdr>
        </w:div>
        <w:div w:id="650334983">
          <w:marLeft w:val="0"/>
          <w:marRight w:val="0"/>
          <w:marTop w:val="0"/>
          <w:marBottom w:val="0"/>
          <w:divBdr>
            <w:top w:val="none" w:sz="0" w:space="0" w:color="auto"/>
            <w:left w:val="none" w:sz="0" w:space="0" w:color="auto"/>
            <w:bottom w:val="none" w:sz="0" w:space="0" w:color="auto"/>
            <w:right w:val="none" w:sz="0" w:space="0" w:color="auto"/>
          </w:divBdr>
        </w:div>
        <w:div w:id="661393954">
          <w:marLeft w:val="0"/>
          <w:marRight w:val="0"/>
          <w:marTop w:val="0"/>
          <w:marBottom w:val="0"/>
          <w:divBdr>
            <w:top w:val="none" w:sz="0" w:space="0" w:color="auto"/>
            <w:left w:val="none" w:sz="0" w:space="0" w:color="auto"/>
            <w:bottom w:val="none" w:sz="0" w:space="0" w:color="auto"/>
            <w:right w:val="none" w:sz="0" w:space="0" w:color="auto"/>
          </w:divBdr>
        </w:div>
        <w:div w:id="665671872">
          <w:marLeft w:val="0"/>
          <w:marRight w:val="0"/>
          <w:marTop w:val="0"/>
          <w:marBottom w:val="0"/>
          <w:divBdr>
            <w:top w:val="none" w:sz="0" w:space="0" w:color="auto"/>
            <w:left w:val="none" w:sz="0" w:space="0" w:color="auto"/>
            <w:bottom w:val="none" w:sz="0" w:space="0" w:color="auto"/>
            <w:right w:val="none" w:sz="0" w:space="0" w:color="auto"/>
          </w:divBdr>
        </w:div>
        <w:div w:id="669453833">
          <w:marLeft w:val="0"/>
          <w:marRight w:val="0"/>
          <w:marTop w:val="0"/>
          <w:marBottom w:val="0"/>
          <w:divBdr>
            <w:top w:val="none" w:sz="0" w:space="0" w:color="auto"/>
            <w:left w:val="none" w:sz="0" w:space="0" w:color="auto"/>
            <w:bottom w:val="none" w:sz="0" w:space="0" w:color="auto"/>
            <w:right w:val="none" w:sz="0" w:space="0" w:color="auto"/>
          </w:divBdr>
        </w:div>
        <w:div w:id="677124584">
          <w:marLeft w:val="0"/>
          <w:marRight w:val="0"/>
          <w:marTop w:val="0"/>
          <w:marBottom w:val="0"/>
          <w:divBdr>
            <w:top w:val="none" w:sz="0" w:space="0" w:color="auto"/>
            <w:left w:val="none" w:sz="0" w:space="0" w:color="auto"/>
            <w:bottom w:val="none" w:sz="0" w:space="0" w:color="auto"/>
            <w:right w:val="none" w:sz="0" w:space="0" w:color="auto"/>
          </w:divBdr>
        </w:div>
        <w:div w:id="713308929">
          <w:marLeft w:val="0"/>
          <w:marRight w:val="0"/>
          <w:marTop w:val="0"/>
          <w:marBottom w:val="0"/>
          <w:divBdr>
            <w:top w:val="none" w:sz="0" w:space="0" w:color="auto"/>
            <w:left w:val="none" w:sz="0" w:space="0" w:color="auto"/>
            <w:bottom w:val="none" w:sz="0" w:space="0" w:color="auto"/>
            <w:right w:val="none" w:sz="0" w:space="0" w:color="auto"/>
          </w:divBdr>
        </w:div>
        <w:div w:id="719209766">
          <w:marLeft w:val="0"/>
          <w:marRight w:val="0"/>
          <w:marTop w:val="0"/>
          <w:marBottom w:val="0"/>
          <w:divBdr>
            <w:top w:val="none" w:sz="0" w:space="0" w:color="auto"/>
            <w:left w:val="none" w:sz="0" w:space="0" w:color="auto"/>
            <w:bottom w:val="none" w:sz="0" w:space="0" w:color="auto"/>
            <w:right w:val="none" w:sz="0" w:space="0" w:color="auto"/>
          </w:divBdr>
        </w:div>
        <w:div w:id="764497461">
          <w:marLeft w:val="0"/>
          <w:marRight w:val="0"/>
          <w:marTop w:val="0"/>
          <w:marBottom w:val="0"/>
          <w:divBdr>
            <w:top w:val="none" w:sz="0" w:space="0" w:color="auto"/>
            <w:left w:val="none" w:sz="0" w:space="0" w:color="auto"/>
            <w:bottom w:val="none" w:sz="0" w:space="0" w:color="auto"/>
            <w:right w:val="none" w:sz="0" w:space="0" w:color="auto"/>
          </w:divBdr>
        </w:div>
        <w:div w:id="772017206">
          <w:marLeft w:val="0"/>
          <w:marRight w:val="0"/>
          <w:marTop w:val="0"/>
          <w:marBottom w:val="0"/>
          <w:divBdr>
            <w:top w:val="none" w:sz="0" w:space="0" w:color="auto"/>
            <w:left w:val="none" w:sz="0" w:space="0" w:color="auto"/>
            <w:bottom w:val="none" w:sz="0" w:space="0" w:color="auto"/>
            <w:right w:val="none" w:sz="0" w:space="0" w:color="auto"/>
          </w:divBdr>
        </w:div>
        <w:div w:id="774599796">
          <w:marLeft w:val="0"/>
          <w:marRight w:val="0"/>
          <w:marTop w:val="0"/>
          <w:marBottom w:val="0"/>
          <w:divBdr>
            <w:top w:val="none" w:sz="0" w:space="0" w:color="auto"/>
            <w:left w:val="none" w:sz="0" w:space="0" w:color="auto"/>
            <w:bottom w:val="none" w:sz="0" w:space="0" w:color="auto"/>
            <w:right w:val="none" w:sz="0" w:space="0" w:color="auto"/>
          </w:divBdr>
        </w:div>
        <w:div w:id="793989675">
          <w:marLeft w:val="0"/>
          <w:marRight w:val="0"/>
          <w:marTop w:val="0"/>
          <w:marBottom w:val="0"/>
          <w:divBdr>
            <w:top w:val="none" w:sz="0" w:space="0" w:color="auto"/>
            <w:left w:val="none" w:sz="0" w:space="0" w:color="auto"/>
            <w:bottom w:val="none" w:sz="0" w:space="0" w:color="auto"/>
            <w:right w:val="none" w:sz="0" w:space="0" w:color="auto"/>
          </w:divBdr>
        </w:div>
        <w:div w:id="808090487">
          <w:marLeft w:val="0"/>
          <w:marRight w:val="0"/>
          <w:marTop w:val="0"/>
          <w:marBottom w:val="0"/>
          <w:divBdr>
            <w:top w:val="none" w:sz="0" w:space="0" w:color="auto"/>
            <w:left w:val="none" w:sz="0" w:space="0" w:color="auto"/>
            <w:bottom w:val="none" w:sz="0" w:space="0" w:color="auto"/>
            <w:right w:val="none" w:sz="0" w:space="0" w:color="auto"/>
          </w:divBdr>
        </w:div>
        <w:div w:id="816149188">
          <w:marLeft w:val="0"/>
          <w:marRight w:val="0"/>
          <w:marTop w:val="0"/>
          <w:marBottom w:val="0"/>
          <w:divBdr>
            <w:top w:val="none" w:sz="0" w:space="0" w:color="auto"/>
            <w:left w:val="none" w:sz="0" w:space="0" w:color="auto"/>
            <w:bottom w:val="none" w:sz="0" w:space="0" w:color="auto"/>
            <w:right w:val="none" w:sz="0" w:space="0" w:color="auto"/>
          </w:divBdr>
        </w:div>
        <w:div w:id="823737486">
          <w:marLeft w:val="0"/>
          <w:marRight w:val="0"/>
          <w:marTop w:val="0"/>
          <w:marBottom w:val="0"/>
          <w:divBdr>
            <w:top w:val="none" w:sz="0" w:space="0" w:color="auto"/>
            <w:left w:val="none" w:sz="0" w:space="0" w:color="auto"/>
            <w:bottom w:val="none" w:sz="0" w:space="0" w:color="auto"/>
            <w:right w:val="none" w:sz="0" w:space="0" w:color="auto"/>
          </w:divBdr>
        </w:div>
        <w:div w:id="825051552">
          <w:marLeft w:val="0"/>
          <w:marRight w:val="0"/>
          <w:marTop w:val="0"/>
          <w:marBottom w:val="0"/>
          <w:divBdr>
            <w:top w:val="none" w:sz="0" w:space="0" w:color="auto"/>
            <w:left w:val="none" w:sz="0" w:space="0" w:color="auto"/>
            <w:bottom w:val="none" w:sz="0" w:space="0" w:color="auto"/>
            <w:right w:val="none" w:sz="0" w:space="0" w:color="auto"/>
          </w:divBdr>
        </w:div>
        <w:div w:id="828247622">
          <w:marLeft w:val="0"/>
          <w:marRight w:val="0"/>
          <w:marTop w:val="0"/>
          <w:marBottom w:val="0"/>
          <w:divBdr>
            <w:top w:val="none" w:sz="0" w:space="0" w:color="auto"/>
            <w:left w:val="none" w:sz="0" w:space="0" w:color="auto"/>
            <w:bottom w:val="none" w:sz="0" w:space="0" w:color="auto"/>
            <w:right w:val="none" w:sz="0" w:space="0" w:color="auto"/>
          </w:divBdr>
        </w:div>
        <w:div w:id="832373790">
          <w:marLeft w:val="0"/>
          <w:marRight w:val="0"/>
          <w:marTop w:val="0"/>
          <w:marBottom w:val="0"/>
          <w:divBdr>
            <w:top w:val="none" w:sz="0" w:space="0" w:color="auto"/>
            <w:left w:val="none" w:sz="0" w:space="0" w:color="auto"/>
            <w:bottom w:val="none" w:sz="0" w:space="0" w:color="auto"/>
            <w:right w:val="none" w:sz="0" w:space="0" w:color="auto"/>
          </w:divBdr>
        </w:div>
        <w:div w:id="847644397">
          <w:marLeft w:val="0"/>
          <w:marRight w:val="0"/>
          <w:marTop w:val="0"/>
          <w:marBottom w:val="0"/>
          <w:divBdr>
            <w:top w:val="none" w:sz="0" w:space="0" w:color="auto"/>
            <w:left w:val="none" w:sz="0" w:space="0" w:color="auto"/>
            <w:bottom w:val="none" w:sz="0" w:space="0" w:color="auto"/>
            <w:right w:val="none" w:sz="0" w:space="0" w:color="auto"/>
          </w:divBdr>
        </w:div>
        <w:div w:id="862012138">
          <w:marLeft w:val="0"/>
          <w:marRight w:val="0"/>
          <w:marTop w:val="0"/>
          <w:marBottom w:val="0"/>
          <w:divBdr>
            <w:top w:val="none" w:sz="0" w:space="0" w:color="auto"/>
            <w:left w:val="none" w:sz="0" w:space="0" w:color="auto"/>
            <w:bottom w:val="none" w:sz="0" w:space="0" w:color="auto"/>
            <w:right w:val="none" w:sz="0" w:space="0" w:color="auto"/>
          </w:divBdr>
        </w:div>
        <w:div w:id="870219239">
          <w:marLeft w:val="0"/>
          <w:marRight w:val="0"/>
          <w:marTop w:val="0"/>
          <w:marBottom w:val="0"/>
          <w:divBdr>
            <w:top w:val="none" w:sz="0" w:space="0" w:color="auto"/>
            <w:left w:val="none" w:sz="0" w:space="0" w:color="auto"/>
            <w:bottom w:val="none" w:sz="0" w:space="0" w:color="auto"/>
            <w:right w:val="none" w:sz="0" w:space="0" w:color="auto"/>
          </w:divBdr>
        </w:div>
        <w:div w:id="870604168">
          <w:marLeft w:val="0"/>
          <w:marRight w:val="0"/>
          <w:marTop w:val="0"/>
          <w:marBottom w:val="0"/>
          <w:divBdr>
            <w:top w:val="none" w:sz="0" w:space="0" w:color="auto"/>
            <w:left w:val="none" w:sz="0" w:space="0" w:color="auto"/>
            <w:bottom w:val="none" w:sz="0" w:space="0" w:color="auto"/>
            <w:right w:val="none" w:sz="0" w:space="0" w:color="auto"/>
          </w:divBdr>
        </w:div>
        <w:div w:id="888954639">
          <w:marLeft w:val="0"/>
          <w:marRight w:val="0"/>
          <w:marTop w:val="0"/>
          <w:marBottom w:val="0"/>
          <w:divBdr>
            <w:top w:val="none" w:sz="0" w:space="0" w:color="auto"/>
            <w:left w:val="none" w:sz="0" w:space="0" w:color="auto"/>
            <w:bottom w:val="none" w:sz="0" w:space="0" w:color="auto"/>
            <w:right w:val="none" w:sz="0" w:space="0" w:color="auto"/>
          </w:divBdr>
        </w:div>
        <w:div w:id="893126359">
          <w:marLeft w:val="0"/>
          <w:marRight w:val="0"/>
          <w:marTop w:val="0"/>
          <w:marBottom w:val="0"/>
          <w:divBdr>
            <w:top w:val="none" w:sz="0" w:space="0" w:color="auto"/>
            <w:left w:val="none" w:sz="0" w:space="0" w:color="auto"/>
            <w:bottom w:val="none" w:sz="0" w:space="0" w:color="auto"/>
            <w:right w:val="none" w:sz="0" w:space="0" w:color="auto"/>
          </w:divBdr>
        </w:div>
        <w:div w:id="923296079">
          <w:marLeft w:val="0"/>
          <w:marRight w:val="0"/>
          <w:marTop w:val="0"/>
          <w:marBottom w:val="0"/>
          <w:divBdr>
            <w:top w:val="none" w:sz="0" w:space="0" w:color="auto"/>
            <w:left w:val="none" w:sz="0" w:space="0" w:color="auto"/>
            <w:bottom w:val="none" w:sz="0" w:space="0" w:color="auto"/>
            <w:right w:val="none" w:sz="0" w:space="0" w:color="auto"/>
          </w:divBdr>
        </w:div>
        <w:div w:id="934437900">
          <w:marLeft w:val="0"/>
          <w:marRight w:val="0"/>
          <w:marTop w:val="0"/>
          <w:marBottom w:val="0"/>
          <w:divBdr>
            <w:top w:val="none" w:sz="0" w:space="0" w:color="auto"/>
            <w:left w:val="none" w:sz="0" w:space="0" w:color="auto"/>
            <w:bottom w:val="none" w:sz="0" w:space="0" w:color="auto"/>
            <w:right w:val="none" w:sz="0" w:space="0" w:color="auto"/>
          </w:divBdr>
        </w:div>
        <w:div w:id="937105092">
          <w:marLeft w:val="0"/>
          <w:marRight w:val="0"/>
          <w:marTop w:val="0"/>
          <w:marBottom w:val="0"/>
          <w:divBdr>
            <w:top w:val="none" w:sz="0" w:space="0" w:color="auto"/>
            <w:left w:val="none" w:sz="0" w:space="0" w:color="auto"/>
            <w:bottom w:val="none" w:sz="0" w:space="0" w:color="auto"/>
            <w:right w:val="none" w:sz="0" w:space="0" w:color="auto"/>
          </w:divBdr>
        </w:div>
        <w:div w:id="949362886">
          <w:marLeft w:val="0"/>
          <w:marRight w:val="0"/>
          <w:marTop w:val="0"/>
          <w:marBottom w:val="0"/>
          <w:divBdr>
            <w:top w:val="none" w:sz="0" w:space="0" w:color="auto"/>
            <w:left w:val="none" w:sz="0" w:space="0" w:color="auto"/>
            <w:bottom w:val="none" w:sz="0" w:space="0" w:color="auto"/>
            <w:right w:val="none" w:sz="0" w:space="0" w:color="auto"/>
          </w:divBdr>
        </w:div>
        <w:div w:id="978149223">
          <w:marLeft w:val="0"/>
          <w:marRight w:val="0"/>
          <w:marTop w:val="0"/>
          <w:marBottom w:val="0"/>
          <w:divBdr>
            <w:top w:val="none" w:sz="0" w:space="0" w:color="auto"/>
            <w:left w:val="none" w:sz="0" w:space="0" w:color="auto"/>
            <w:bottom w:val="none" w:sz="0" w:space="0" w:color="auto"/>
            <w:right w:val="none" w:sz="0" w:space="0" w:color="auto"/>
          </w:divBdr>
        </w:div>
        <w:div w:id="1006984975">
          <w:marLeft w:val="0"/>
          <w:marRight w:val="0"/>
          <w:marTop w:val="0"/>
          <w:marBottom w:val="0"/>
          <w:divBdr>
            <w:top w:val="none" w:sz="0" w:space="0" w:color="auto"/>
            <w:left w:val="none" w:sz="0" w:space="0" w:color="auto"/>
            <w:bottom w:val="none" w:sz="0" w:space="0" w:color="auto"/>
            <w:right w:val="none" w:sz="0" w:space="0" w:color="auto"/>
          </w:divBdr>
        </w:div>
        <w:div w:id="1011103286">
          <w:marLeft w:val="0"/>
          <w:marRight w:val="0"/>
          <w:marTop w:val="0"/>
          <w:marBottom w:val="0"/>
          <w:divBdr>
            <w:top w:val="none" w:sz="0" w:space="0" w:color="auto"/>
            <w:left w:val="none" w:sz="0" w:space="0" w:color="auto"/>
            <w:bottom w:val="none" w:sz="0" w:space="0" w:color="auto"/>
            <w:right w:val="none" w:sz="0" w:space="0" w:color="auto"/>
          </w:divBdr>
        </w:div>
        <w:div w:id="1013919744">
          <w:marLeft w:val="0"/>
          <w:marRight w:val="0"/>
          <w:marTop w:val="0"/>
          <w:marBottom w:val="0"/>
          <w:divBdr>
            <w:top w:val="none" w:sz="0" w:space="0" w:color="auto"/>
            <w:left w:val="none" w:sz="0" w:space="0" w:color="auto"/>
            <w:bottom w:val="none" w:sz="0" w:space="0" w:color="auto"/>
            <w:right w:val="none" w:sz="0" w:space="0" w:color="auto"/>
          </w:divBdr>
        </w:div>
        <w:div w:id="1019158611">
          <w:marLeft w:val="0"/>
          <w:marRight w:val="0"/>
          <w:marTop w:val="0"/>
          <w:marBottom w:val="0"/>
          <w:divBdr>
            <w:top w:val="none" w:sz="0" w:space="0" w:color="auto"/>
            <w:left w:val="none" w:sz="0" w:space="0" w:color="auto"/>
            <w:bottom w:val="none" w:sz="0" w:space="0" w:color="auto"/>
            <w:right w:val="none" w:sz="0" w:space="0" w:color="auto"/>
          </w:divBdr>
        </w:div>
        <w:div w:id="1025908627">
          <w:marLeft w:val="0"/>
          <w:marRight w:val="0"/>
          <w:marTop w:val="0"/>
          <w:marBottom w:val="0"/>
          <w:divBdr>
            <w:top w:val="none" w:sz="0" w:space="0" w:color="auto"/>
            <w:left w:val="none" w:sz="0" w:space="0" w:color="auto"/>
            <w:bottom w:val="none" w:sz="0" w:space="0" w:color="auto"/>
            <w:right w:val="none" w:sz="0" w:space="0" w:color="auto"/>
          </w:divBdr>
        </w:div>
        <w:div w:id="1033848283">
          <w:marLeft w:val="0"/>
          <w:marRight w:val="0"/>
          <w:marTop w:val="0"/>
          <w:marBottom w:val="0"/>
          <w:divBdr>
            <w:top w:val="none" w:sz="0" w:space="0" w:color="auto"/>
            <w:left w:val="none" w:sz="0" w:space="0" w:color="auto"/>
            <w:bottom w:val="none" w:sz="0" w:space="0" w:color="auto"/>
            <w:right w:val="none" w:sz="0" w:space="0" w:color="auto"/>
          </w:divBdr>
        </w:div>
        <w:div w:id="1038773020">
          <w:marLeft w:val="0"/>
          <w:marRight w:val="0"/>
          <w:marTop w:val="0"/>
          <w:marBottom w:val="0"/>
          <w:divBdr>
            <w:top w:val="none" w:sz="0" w:space="0" w:color="auto"/>
            <w:left w:val="none" w:sz="0" w:space="0" w:color="auto"/>
            <w:bottom w:val="none" w:sz="0" w:space="0" w:color="auto"/>
            <w:right w:val="none" w:sz="0" w:space="0" w:color="auto"/>
          </w:divBdr>
        </w:div>
        <w:div w:id="1039017569">
          <w:marLeft w:val="0"/>
          <w:marRight w:val="0"/>
          <w:marTop w:val="0"/>
          <w:marBottom w:val="0"/>
          <w:divBdr>
            <w:top w:val="none" w:sz="0" w:space="0" w:color="auto"/>
            <w:left w:val="none" w:sz="0" w:space="0" w:color="auto"/>
            <w:bottom w:val="none" w:sz="0" w:space="0" w:color="auto"/>
            <w:right w:val="none" w:sz="0" w:space="0" w:color="auto"/>
          </w:divBdr>
        </w:div>
        <w:div w:id="1040712113">
          <w:marLeft w:val="0"/>
          <w:marRight w:val="0"/>
          <w:marTop w:val="0"/>
          <w:marBottom w:val="0"/>
          <w:divBdr>
            <w:top w:val="none" w:sz="0" w:space="0" w:color="auto"/>
            <w:left w:val="none" w:sz="0" w:space="0" w:color="auto"/>
            <w:bottom w:val="none" w:sz="0" w:space="0" w:color="auto"/>
            <w:right w:val="none" w:sz="0" w:space="0" w:color="auto"/>
          </w:divBdr>
        </w:div>
        <w:div w:id="1063525381">
          <w:marLeft w:val="0"/>
          <w:marRight w:val="0"/>
          <w:marTop w:val="0"/>
          <w:marBottom w:val="0"/>
          <w:divBdr>
            <w:top w:val="none" w:sz="0" w:space="0" w:color="auto"/>
            <w:left w:val="none" w:sz="0" w:space="0" w:color="auto"/>
            <w:bottom w:val="none" w:sz="0" w:space="0" w:color="auto"/>
            <w:right w:val="none" w:sz="0" w:space="0" w:color="auto"/>
          </w:divBdr>
        </w:div>
        <w:div w:id="1068115088">
          <w:marLeft w:val="0"/>
          <w:marRight w:val="0"/>
          <w:marTop w:val="0"/>
          <w:marBottom w:val="0"/>
          <w:divBdr>
            <w:top w:val="none" w:sz="0" w:space="0" w:color="auto"/>
            <w:left w:val="none" w:sz="0" w:space="0" w:color="auto"/>
            <w:bottom w:val="none" w:sz="0" w:space="0" w:color="auto"/>
            <w:right w:val="none" w:sz="0" w:space="0" w:color="auto"/>
          </w:divBdr>
        </w:div>
        <w:div w:id="1079017210">
          <w:marLeft w:val="0"/>
          <w:marRight w:val="0"/>
          <w:marTop w:val="0"/>
          <w:marBottom w:val="0"/>
          <w:divBdr>
            <w:top w:val="none" w:sz="0" w:space="0" w:color="auto"/>
            <w:left w:val="none" w:sz="0" w:space="0" w:color="auto"/>
            <w:bottom w:val="none" w:sz="0" w:space="0" w:color="auto"/>
            <w:right w:val="none" w:sz="0" w:space="0" w:color="auto"/>
          </w:divBdr>
        </w:div>
        <w:div w:id="1090004413">
          <w:marLeft w:val="0"/>
          <w:marRight w:val="0"/>
          <w:marTop w:val="0"/>
          <w:marBottom w:val="0"/>
          <w:divBdr>
            <w:top w:val="none" w:sz="0" w:space="0" w:color="auto"/>
            <w:left w:val="none" w:sz="0" w:space="0" w:color="auto"/>
            <w:bottom w:val="none" w:sz="0" w:space="0" w:color="auto"/>
            <w:right w:val="none" w:sz="0" w:space="0" w:color="auto"/>
          </w:divBdr>
        </w:div>
        <w:div w:id="1100374712">
          <w:marLeft w:val="0"/>
          <w:marRight w:val="0"/>
          <w:marTop w:val="0"/>
          <w:marBottom w:val="0"/>
          <w:divBdr>
            <w:top w:val="none" w:sz="0" w:space="0" w:color="auto"/>
            <w:left w:val="none" w:sz="0" w:space="0" w:color="auto"/>
            <w:bottom w:val="none" w:sz="0" w:space="0" w:color="auto"/>
            <w:right w:val="none" w:sz="0" w:space="0" w:color="auto"/>
          </w:divBdr>
        </w:div>
        <w:div w:id="1124469225">
          <w:marLeft w:val="0"/>
          <w:marRight w:val="0"/>
          <w:marTop w:val="0"/>
          <w:marBottom w:val="0"/>
          <w:divBdr>
            <w:top w:val="none" w:sz="0" w:space="0" w:color="auto"/>
            <w:left w:val="none" w:sz="0" w:space="0" w:color="auto"/>
            <w:bottom w:val="none" w:sz="0" w:space="0" w:color="auto"/>
            <w:right w:val="none" w:sz="0" w:space="0" w:color="auto"/>
          </w:divBdr>
        </w:div>
        <w:div w:id="1125269649">
          <w:marLeft w:val="0"/>
          <w:marRight w:val="0"/>
          <w:marTop w:val="0"/>
          <w:marBottom w:val="0"/>
          <w:divBdr>
            <w:top w:val="none" w:sz="0" w:space="0" w:color="auto"/>
            <w:left w:val="none" w:sz="0" w:space="0" w:color="auto"/>
            <w:bottom w:val="none" w:sz="0" w:space="0" w:color="auto"/>
            <w:right w:val="none" w:sz="0" w:space="0" w:color="auto"/>
          </w:divBdr>
        </w:div>
        <w:div w:id="1138840025">
          <w:marLeft w:val="0"/>
          <w:marRight w:val="0"/>
          <w:marTop w:val="0"/>
          <w:marBottom w:val="0"/>
          <w:divBdr>
            <w:top w:val="none" w:sz="0" w:space="0" w:color="auto"/>
            <w:left w:val="none" w:sz="0" w:space="0" w:color="auto"/>
            <w:bottom w:val="none" w:sz="0" w:space="0" w:color="auto"/>
            <w:right w:val="none" w:sz="0" w:space="0" w:color="auto"/>
          </w:divBdr>
        </w:div>
        <w:div w:id="1143736881">
          <w:marLeft w:val="0"/>
          <w:marRight w:val="0"/>
          <w:marTop w:val="0"/>
          <w:marBottom w:val="0"/>
          <w:divBdr>
            <w:top w:val="none" w:sz="0" w:space="0" w:color="auto"/>
            <w:left w:val="none" w:sz="0" w:space="0" w:color="auto"/>
            <w:bottom w:val="none" w:sz="0" w:space="0" w:color="auto"/>
            <w:right w:val="none" w:sz="0" w:space="0" w:color="auto"/>
          </w:divBdr>
        </w:div>
        <w:div w:id="1160921795">
          <w:marLeft w:val="0"/>
          <w:marRight w:val="0"/>
          <w:marTop w:val="0"/>
          <w:marBottom w:val="0"/>
          <w:divBdr>
            <w:top w:val="none" w:sz="0" w:space="0" w:color="auto"/>
            <w:left w:val="none" w:sz="0" w:space="0" w:color="auto"/>
            <w:bottom w:val="none" w:sz="0" w:space="0" w:color="auto"/>
            <w:right w:val="none" w:sz="0" w:space="0" w:color="auto"/>
          </w:divBdr>
        </w:div>
        <w:div w:id="1171798661">
          <w:marLeft w:val="0"/>
          <w:marRight w:val="0"/>
          <w:marTop w:val="0"/>
          <w:marBottom w:val="0"/>
          <w:divBdr>
            <w:top w:val="none" w:sz="0" w:space="0" w:color="auto"/>
            <w:left w:val="none" w:sz="0" w:space="0" w:color="auto"/>
            <w:bottom w:val="none" w:sz="0" w:space="0" w:color="auto"/>
            <w:right w:val="none" w:sz="0" w:space="0" w:color="auto"/>
          </w:divBdr>
        </w:div>
        <w:div w:id="1221209664">
          <w:marLeft w:val="0"/>
          <w:marRight w:val="0"/>
          <w:marTop w:val="0"/>
          <w:marBottom w:val="0"/>
          <w:divBdr>
            <w:top w:val="none" w:sz="0" w:space="0" w:color="auto"/>
            <w:left w:val="none" w:sz="0" w:space="0" w:color="auto"/>
            <w:bottom w:val="none" w:sz="0" w:space="0" w:color="auto"/>
            <w:right w:val="none" w:sz="0" w:space="0" w:color="auto"/>
          </w:divBdr>
        </w:div>
        <w:div w:id="1227836413">
          <w:marLeft w:val="0"/>
          <w:marRight w:val="0"/>
          <w:marTop w:val="0"/>
          <w:marBottom w:val="0"/>
          <w:divBdr>
            <w:top w:val="none" w:sz="0" w:space="0" w:color="auto"/>
            <w:left w:val="none" w:sz="0" w:space="0" w:color="auto"/>
            <w:bottom w:val="none" w:sz="0" w:space="0" w:color="auto"/>
            <w:right w:val="none" w:sz="0" w:space="0" w:color="auto"/>
          </w:divBdr>
        </w:div>
        <w:div w:id="1245795696">
          <w:marLeft w:val="0"/>
          <w:marRight w:val="0"/>
          <w:marTop w:val="0"/>
          <w:marBottom w:val="0"/>
          <w:divBdr>
            <w:top w:val="none" w:sz="0" w:space="0" w:color="auto"/>
            <w:left w:val="none" w:sz="0" w:space="0" w:color="auto"/>
            <w:bottom w:val="none" w:sz="0" w:space="0" w:color="auto"/>
            <w:right w:val="none" w:sz="0" w:space="0" w:color="auto"/>
          </w:divBdr>
        </w:div>
        <w:div w:id="1260063218">
          <w:marLeft w:val="0"/>
          <w:marRight w:val="0"/>
          <w:marTop w:val="0"/>
          <w:marBottom w:val="0"/>
          <w:divBdr>
            <w:top w:val="none" w:sz="0" w:space="0" w:color="auto"/>
            <w:left w:val="none" w:sz="0" w:space="0" w:color="auto"/>
            <w:bottom w:val="none" w:sz="0" w:space="0" w:color="auto"/>
            <w:right w:val="none" w:sz="0" w:space="0" w:color="auto"/>
          </w:divBdr>
        </w:div>
        <w:div w:id="1260289498">
          <w:marLeft w:val="0"/>
          <w:marRight w:val="0"/>
          <w:marTop w:val="0"/>
          <w:marBottom w:val="0"/>
          <w:divBdr>
            <w:top w:val="none" w:sz="0" w:space="0" w:color="auto"/>
            <w:left w:val="none" w:sz="0" w:space="0" w:color="auto"/>
            <w:bottom w:val="none" w:sz="0" w:space="0" w:color="auto"/>
            <w:right w:val="none" w:sz="0" w:space="0" w:color="auto"/>
          </w:divBdr>
        </w:div>
        <w:div w:id="1265918817">
          <w:marLeft w:val="0"/>
          <w:marRight w:val="0"/>
          <w:marTop w:val="0"/>
          <w:marBottom w:val="0"/>
          <w:divBdr>
            <w:top w:val="none" w:sz="0" w:space="0" w:color="auto"/>
            <w:left w:val="none" w:sz="0" w:space="0" w:color="auto"/>
            <w:bottom w:val="none" w:sz="0" w:space="0" w:color="auto"/>
            <w:right w:val="none" w:sz="0" w:space="0" w:color="auto"/>
          </w:divBdr>
        </w:div>
        <w:div w:id="1285498416">
          <w:marLeft w:val="0"/>
          <w:marRight w:val="0"/>
          <w:marTop w:val="0"/>
          <w:marBottom w:val="0"/>
          <w:divBdr>
            <w:top w:val="none" w:sz="0" w:space="0" w:color="auto"/>
            <w:left w:val="none" w:sz="0" w:space="0" w:color="auto"/>
            <w:bottom w:val="none" w:sz="0" w:space="0" w:color="auto"/>
            <w:right w:val="none" w:sz="0" w:space="0" w:color="auto"/>
          </w:divBdr>
        </w:div>
        <w:div w:id="1298611613">
          <w:marLeft w:val="0"/>
          <w:marRight w:val="0"/>
          <w:marTop w:val="0"/>
          <w:marBottom w:val="0"/>
          <w:divBdr>
            <w:top w:val="none" w:sz="0" w:space="0" w:color="auto"/>
            <w:left w:val="none" w:sz="0" w:space="0" w:color="auto"/>
            <w:bottom w:val="none" w:sz="0" w:space="0" w:color="auto"/>
            <w:right w:val="none" w:sz="0" w:space="0" w:color="auto"/>
          </w:divBdr>
        </w:div>
        <w:div w:id="1301183106">
          <w:marLeft w:val="0"/>
          <w:marRight w:val="0"/>
          <w:marTop w:val="0"/>
          <w:marBottom w:val="0"/>
          <w:divBdr>
            <w:top w:val="none" w:sz="0" w:space="0" w:color="auto"/>
            <w:left w:val="none" w:sz="0" w:space="0" w:color="auto"/>
            <w:bottom w:val="none" w:sz="0" w:space="0" w:color="auto"/>
            <w:right w:val="none" w:sz="0" w:space="0" w:color="auto"/>
          </w:divBdr>
        </w:div>
        <w:div w:id="1314530561">
          <w:marLeft w:val="0"/>
          <w:marRight w:val="0"/>
          <w:marTop w:val="0"/>
          <w:marBottom w:val="0"/>
          <w:divBdr>
            <w:top w:val="none" w:sz="0" w:space="0" w:color="auto"/>
            <w:left w:val="none" w:sz="0" w:space="0" w:color="auto"/>
            <w:bottom w:val="none" w:sz="0" w:space="0" w:color="auto"/>
            <w:right w:val="none" w:sz="0" w:space="0" w:color="auto"/>
          </w:divBdr>
        </w:div>
        <w:div w:id="1317295472">
          <w:marLeft w:val="0"/>
          <w:marRight w:val="0"/>
          <w:marTop w:val="0"/>
          <w:marBottom w:val="0"/>
          <w:divBdr>
            <w:top w:val="none" w:sz="0" w:space="0" w:color="auto"/>
            <w:left w:val="none" w:sz="0" w:space="0" w:color="auto"/>
            <w:bottom w:val="none" w:sz="0" w:space="0" w:color="auto"/>
            <w:right w:val="none" w:sz="0" w:space="0" w:color="auto"/>
          </w:divBdr>
        </w:div>
        <w:div w:id="1320426625">
          <w:marLeft w:val="0"/>
          <w:marRight w:val="0"/>
          <w:marTop w:val="0"/>
          <w:marBottom w:val="0"/>
          <w:divBdr>
            <w:top w:val="none" w:sz="0" w:space="0" w:color="auto"/>
            <w:left w:val="none" w:sz="0" w:space="0" w:color="auto"/>
            <w:bottom w:val="none" w:sz="0" w:space="0" w:color="auto"/>
            <w:right w:val="none" w:sz="0" w:space="0" w:color="auto"/>
          </w:divBdr>
        </w:div>
        <w:div w:id="1340081550">
          <w:marLeft w:val="0"/>
          <w:marRight w:val="0"/>
          <w:marTop w:val="0"/>
          <w:marBottom w:val="0"/>
          <w:divBdr>
            <w:top w:val="none" w:sz="0" w:space="0" w:color="auto"/>
            <w:left w:val="none" w:sz="0" w:space="0" w:color="auto"/>
            <w:bottom w:val="none" w:sz="0" w:space="0" w:color="auto"/>
            <w:right w:val="none" w:sz="0" w:space="0" w:color="auto"/>
          </w:divBdr>
        </w:div>
        <w:div w:id="1353721284">
          <w:marLeft w:val="0"/>
          <w:marRight w:val="0"/>
          <w:marTop w:val="0"/>
          <w:marBottom w:val="0"/>
          <w:divBdr>
            <w:top w:val="none" w:sz="0" w:space="0" w:color="auto"/>
            <w:left w:val="none" w:sz="0" w:space="0" w:color="auto"/>
            <w:bottom w:val="none" w:sz="0" w:space="0" w:color="auto"/>
            <w:right w:val="none" w:sz="0" w:space="0" w:color="auto"/>
          </w:divBdr>
        </w:div>
        <w:div w:id="1393698310">
          <w:marLeft w:val="0"/>
          <w:marRight w:val="0"/>
          <w:marTop w:val="0"/>
          <w:marBottom w:val="0"/>
          <w:divBdr>
            <w:top w:val="none" w:sz="0" w:space="0" w:color="auto"/>
            <w:left w:val="none" w:sz="0" w:space="0" w:color="auto"/>
            <w:bottom w:val="none" w:sz="0" w:space="0" w:color="auto"/>
            <w:right w:val="none" w:sz="0" w:space="0" w:color="auto"/>
          </w:divBdr>
        </w:div>
        <w:div w:id="1403716224">
          <w:marLeft w:val="0"/>
          <w:marRight w:val="0"/>
          <w:marTop w:val="0"/>
          <w:marBottom w:val="0"/>
          <w:divBdr>
            <w:top w:val="none" w:sz="0" w:space="0" w:color="auto"/>
            <w:left w:val="none" w:sz="0" w:space="0" w:color="auto"/>
            <w:bottom w:val="none" w:sz="0" w:space="0" w:color="auto"/>
            <w:right w:val="none" w:sz="0" w:space="0" w:color="auto"/>
          </w:divBdr>
        </w:div>
        <w:div w:id="1410467546">
          <w:marLeft w:val="0"/>
          <w:marRight w:val="0"/>
          <w:marTop w:val="0"/>
          <w:marBottom w:val="0"/>
          <w:divBdr>
            <w:top w:val="none" w:sz="0" w:space="0" w:color="auto"/>
            <w:left w:val="none" w:sz="0" w:space="0" w:color="auto"/>
            <w:bottom w:val="none" w:sz="0" w:space="0" w:color="auto"/>
            <w:right w:val="none" w:sz="0" w:space="0" w:color="auto"/>
          </w:divBdr>
        </w:div>
        <w:div w:id="1428892814">
          <w:marLeft w:val="0"/>
          <w:marRight w:val="0"/>
          <w:marTop w:val="0"/>
          <w:marBottom w:val="0"/>
          <w:divBdr>
            <w:top w:val="none" w:sz="0" w:space="0" w:color="auto"/>
            <w:left w:val="none" w:sz="0" w:space="0" w:color="auto"/>
            <w:bottom w:val="none" w:sz="0" w:space="0" w:color="auto"/>
            <w:right w:val="none" w:sz="0" w:space="0" w:color="auto"/>
          </w:divBdr>
        </w:div>
        <w:div w:id="1440298587">
          <w:marLeft w:val="0"/>
          <w:marRight w:val="0"/>
          <w:marTop w:val="0"/>
          <w:marBottom w:val="0"/>
          <w:divBdr>
            <w:top w:val="none" w:sz="0" w:space="0" w:color="auto"/>
            <w:left w:val="none" w:sz="0" w:space="0" w:color="auto"/>
            <w:bottom w:val="none" w:sz="0" w:space="0" w:color="auto"/>
            <w:right w:val="none" w:sz="0" w:space="0" w:color="auto"/>
          </w:divBdr>
        </w:div>
        <w:div w:id="1450515938">
          <w:marLeft w:val="0"/>
          <w:marRight w:val="0"/>
          <w:marTop w:val="0"/>
          <w:marBottom w:val="0"/>
          <w:divBdr>
            <w:top w:val="none" w:sz="0" w:space="0" w:color="auto"/>
            <w:left w:val="none" w:sz="0" w:space="0" w:color="auto"/>
            <w:bottom w:val="none" w:sz="0" w:space="0" w:color="auto"/>
            <w:right w:val="none" w:sz="0" w:space="0" w:color="auto"/>
          </w:divBdr>
        </w:div>
        <w:div w:id="1450706498">
          <w:marLeft w:val="0"/>
          <w:marRight w:val="0"/>
          <w:marTop w:val="0"/>
          <w:marBottom w:val="0"/>
          <w:divBdr>
            <w:top w:val="none" w:sz="0" w:space="0" w:color="auto"/>
            <w:left w:val="none" w:sz="0" w:space="0" w:color="auto"/>
            <w:bottom w:val="none" w:sz="0" w:space="0" w:color="auto"/>
            <w:right w:val="none" w:sz="0" w:space="0" w:color="auto"/>
          </w:divBdr>
        </w:div>
        <w:div w:id="1452440127">
          <w:marLeft w:val="0"/>
          <w:marRight w:val="0"/>
          <w:marTop w:val="0"/>
          <w:marBottom w:val="0"/>
          <w:divBdr>
            <w:top w:val="none" w:sz="0" w:space="0" w:color="auto"/>
            <w:left w:val="none" w:sz="0" w:space="0" w:color="auto"/>
            <w:bottom w:val="none" w:sz="0" w:space="0" w:color="auto"/>
            <w:right w:val="none" w:sz="0" w:space="0" w:color="auto"/>
          </w:divBdr>
        </w:div>
        <w:div w:id="1455834123">
          <w:marLeft w:val="0"/>
          <w:marRight w:val="0"/>
          <w:marTop w:val="0"/>
          <w:marBottom w:val="0"/>
          <w:divBdr>
            <w:top w:val="none" w:sz="0" w:space="0" w:color="auto"/>
            <w:left w:val="none" w:sz="0" w:space="0" w:color="auto"/>
            <w:bottom w:val="none" w:sz="0" w:space="0" w:color="auto"/>
            <w:right w:val="none" w:sz="0" w:space="0" w:color="auto"/>
          </w:divBdr>
        </w:div>
        <w:div w:id="1459839289">
          <w:marLeft w:val="0"/>
          <w:marRight w:val="0"/>
          <w:marTop w:val="0"/>
          <w:marBottom w:val="0"/>
          <w:divBdr>
            <w:top w:val="none" w:sz="0" w:space="0" w:color="auto"/>
            <w:left w:val="none" w:sz="0" w:space="0" w:color="auto"/>
            <w:bottom w:val="none" w:sz="0" w:space="0" w:color="auto"/>
            <w:right w:val="none" w:sz="0" w:space="0" w:color="auto"/>
          </w:divBdr>
        </w:div>
        <w:div w:id="1470629847">
          <w:marLeft w:val="0"/>
          <w:marRight w:val="0"/>
          <w:marTop w:val="0"/>
          <w:marBottom w:val="0"/>
          <w:divBdr>
            <w:top w:val="none" w:sz="0" w:space="0" w:color="auto"/>
            <w:left w:val="none" w:sz="0" w:space="0" w:color="auto"/>
            <w:bottom w:val="none" w:sz="0" w:space="0" w:color="auto"/>
            <w:right w:val="none" w:sz="0" w:space="0" w:color="auto"/>
          </w:divBdr>
        </w:div>
        <w:div w:id="1472558170">
          <w:marLeft w:val="0"/>
          <w:marRight w:val="0"/>
          <w:marTop w:val="0"/>
          <w:marBottom w:val="0"/>
          <w:divBdr>
            <w:top w:val="none" w:sz="0" w:space="0" w:color="auto"/>
            <w:left w:val="none" w:sz="0" w:space="0" w:color="auto"/>
            <w:bottom w:val="none" w:sz="0" w:space="0" w:color="auto"/>
            <w:right w:val="none" w:sz="0" w:space="0" w:color="auto"/>
          </w:divBdr>
        </w:div>
        <w:div w:id="1486045785">
          <w:marLeft w:val="0"/>
          <w:marRight w:val="0"/>
          <w:marTop w:val="0"/>
          <w:marBottom w:val="0"/>
          <w:divBdr>
            <w:top w:val="none" w:sz="0" w:space="0" w:color="auto"/>
            <w:left w:val="none" w:sz="0" w:space="0" w:color="auto"/>
            <w:bottom w:val="none" w:sz="0" w:space="0" w:color="auto"/>
            <w:right w:val="none" w:sz="0" w:space="0" w:color="auto"/>
          </w:divBdr>
        </w:div>
        <w:div w:id="1508137521">
          <w:marLeft w:val="0"/>
          <w:marRight w:val="0"/>
          <w:marTop w:val="0"/>
          <w:marBottom w:val="0"/>
          <w:divBdr>
            <w:top w:val="none" w:sz="0" w:space="0" w:color="auto"/>
            <w:left w:val="none" w:sz="0" w:space="0" w:color="auto"/>
            <w:bottom w:val="none" w:sz="0" w:space="0" w:color="auto"/>
            <w:right w:val="none" w:sz="0" w:space="0" w:color="auto"/>
          </w:divBdr>
        </w:div>
        <w:div w:id="1508713995">
          <w:marLeft w:val="0"/>
          <w:marRight w:val="0"/>
          <w:marTop w:val="0"/>
          <w:marBottom w:val="0"/>
          <w:divBdr>
            <w:top w:val="none" w:sz="0" w:space="0" w:color="auto"/>
            <w:left w:val="none" w:sz="0" w:space="0" w:color="auto"/>
            <w:bottom w:val="none" w:sz="0" w:space="0" w:color="auto"/>
            <w:right w:val="none" w:sz="0" w:space="0" w:color="auto"/>
          </w:divBdr>
        </w:div>
        <w:div w:id="1509907047">
          <w:marLeft w:val="0"/>
          <w:marRight w:val="0"/>
          <w:marTop w:val="0"/>
          <w:marBottom w:val="0"/>
          <w:divBdr>
            <w:top w:val="none" w:sz="0" w:space="0" w:color="auto"/>
            <w:left w:val="none" w:sz="0" w:space="0" w:color="auto"/>
            <w:bottom w:val="none" w:sz="0" w:space="0" w:color="auto"/>
            <w:right w:val="none" w:sz="0" w:space="0" w:color="auto"/>
          </w:divBdr>
        </w:div>
        <w:div w:id="1575161464">
          <w:marLeft w:val="0"/>
          <w:marRight w:val="0"/>
          <w:marTop w:val="0"/>
          <w:marBottom w:val="0"/>
          <w:divBdr>
            <w:top w:val="none" w:sz="0" w:space="0" w:color="auto"/>
            <w:left w:val="none" w:sz="0" w:space="0" w:color="auto"/>
            <w:bottom w:val="none" w:sz="0" w:space="0" w:color="auto"/>
            <w:right w:val="none" w:sz="0" w:space="0" w:color="auto"/>
          </w:divBdr>
        </w:div>
        <w:div w:id="1580555646">
          <w:marLeft w:val="0"/>
          <w:marRight w:val="0"/>
          <w:marTop w:val="0"/>
          <w:marBottom w:val="0"/>
          <w:divBdr>
            <w:top w:val="none" w:sz="0" w:space="0" w:color="auto"/>
            <w:left w:val="none" w:sz="0" w:space="0" w:color="auto"/>
            <w:bottom w:val="none" w:sz="0" w:space="0" w:color="auto"/>
            <w:right w:val="none" w:sz="0" w:space="0" w:color="auto"/>
          </w:divBdr>
        </w:div>
        <w:div w:id="1580944478">
          <w:marLeft w:val="0"/>
          <w:marRight w:val="0"/>
          <w:marTop w:val="0"/>
          <w:marBottom w:val="0"/>
          <w:divBdr>
            <w:top w:val="none" w:sz="0" w:space="0" w:color="auto"/>
            <w:left w:val="none" w:sz="0" w:space="0" w:color="auto"/>
            <w:bottom w:val="none" w:sz="0" w:space="0" w:color="auto"/>
            <w:right w:val="none" w:sz="0" w:space="0" w:color="auto"/>
          </w:divBdr>
        </w:div>
        <w:div w:id="1597980608">
          <w:marLeft w:val="0"/>
          <w:marRight w:val="0"/>
          <w:marTop w:val="0"/>
          <w:marBottom w:val="0"/>
          <w:divBdr>
            <w:top w:val="none" w:sz="0" w:space="0" w:color="auto"/>
            <w:left w:val="none" w:sz="0" w:space="0" w:color="auto"/>
            <w:bottom w:val="none" w:sz="0" w:space="0" w:color="auto"/>
            <w:right w:val="none" w:sz="0" w:space="0" w:color="auto"/>
          </w:divBdr>
        </w:div>
        <w:div w:id="1601377480">
          <w:marLeft w:val="0"/>
          <w:marRight w:val="0"/>
          <w:marTop w:val="0"/>
          <w:marBottom w:val="0"/>
          <w:divBdr>
            <w:top w:val="none" w:sz="0" w:space="0" w:color="auto"/>
            <w:left w:val="none" w:sz="0" w:space="0" w:color="auto"/>
            <w:bottom w:val="none" w:sz="0" w:space="0" w:color="auto"/>
            <w:right w:val="none" w:sz="0" w:space="0" w:color="auto"/>
          </w:divBdr>
        </w:div>
        <w:div w:id="1611474280">
          <w:marLeft w:val="0"/>
          <w:marRight w:val="0"/>
          <w:marTop w:val="0"/>
          <w:marBottom w:val="0"/>
          <w:divBdr>
            <w:top w:val="none" w:sz="0" w:space="0" w:color="auto"/>
            <w:left w:val="none" w:sz="0" w:space="0" w:color="auto"/>
            <w:bottom w:val="none" w:sz="0" w:space="0" w:color="auto"/>
            <w:right w:val="none" w:sz="0" w:space="0" w:color="auto"/>
          </w:divBdr>
        </w:div>
        <w:div w:id="1633124239">
          <w:marLeft w:val="0"/>
          <w:marRight w:val="0"/>
          <w:marTop w:val="0"/>
          <w:marBottom w:val="0"/>
          <w:divBdr>
            <w:top w:val="none" w:sz="0" w:space="0" w:color="auto"/>
            <w:left w:val="none" w:sz="0" w:space="0" w:color="auto"/>
            <w:bottom w:val="none" w:sz="0" w:space="0" w:color="auto"/>
            <w:right w:val="none" w:sz="0" w:space="0" w:color="auto"/>
          </w:divBdr>
        </w:div>
        <w:div w:id="1649826349">
          <w:marLeft w:val="0"/>
          <w:marRight w:val="0"/>
          <w:marTop w:val="0"/>
          <w:marBottom w:val="0"/>
          <w:divBdr>
            <w:top w:val="none" w:sz="0" w:space="0" w:color="auto"/>
            <w:left w:val="none" w:sz="0" w:space="0" w:color="auto"/>
            <w:bottom w:val="none" w:sz="0" w:space="0" w:color="auto"/>
            <w:right w:val="none" w:sz="0" w:space="0" w:color="auto"/>
          </w:divBdr>
        </w:div>
        <w:div w:id="1653829141">
          <w:marLeft w:val="0"/>
          <w:marRight w:val="0"/>
          <w:marTop w:val="0"/>
          <w:marBottom w:val="0"/>
          <w:divBdr>
            <w:top w:val="none" w:sz="0" w:space="0" w:color="auto"/>
            <w:left w:val="none" w:sz="0" w:space="0" w:color="auto"/>
            <w:bottom w:val="none" w:sz="0" w:space="0" w:color="auto"/>
            <w:right w:val="none" w:sz="0" w:space="0" w:color="auto"/>
          </w:divBdr>
        </w:div>
        <w:div w:id="1670057085">
          <w:marLeft w:val="0"/>
          <w:marRight w:val="0"/>
          <w:marTop w:val="0"/>
          <w:marBottom w:val="0"/>
          <w:divBdr>
            <w:top w:val="none" w:sz="0" w:space="0" w:color="auto"/>
            <w:left w:val="none" w:sz="0" w:space="0" w:color="auto"/>
            <w:bottom w:val="none" w:sz="0" w:space="0" w:color="auto"/>
            <w:right w:val="none" w:sz="0" w:space="0" w:color="auto"/>
          </w:divBdr>
        </w:div>
        <w:div w:id="1692877197">
          <w:marLeft w:val="0"/>
          <w:marRight w:val="0"/>
          <w:marTop w:val="0"/>
          <w:marBottom w:val="0"/>
          <w:divBdr>
            <w:top w:val="none" w:sz="0" w:space="0" w:color="auto"/>
            <w:left w:val="none" w:sz="0" w:space="0" w:color="auto"/>
            <w:bottom w:val="none" w:sz="0" w:space="0" w:color="auto"/>
            <w:right w:val="none" w:sz="0" w:space="0" w:color="auto"/>
          </w:divBdr>
        </w:div>
        <w:div w:id="1701858704">
          <w:marLeft w:val="0"/>
          <w:marRight w:val="0"/>
          <w:marTop w:val="0"/>
          <w:marBottom w:val="0"/>
          <w:divBdr>
            <w:top w:val="none" w:sz="0" w:space="0" w:color="auto"/>
            <w:left w:val="none" w:sz="0" w:space="0" w:color="auto"/>
            <w:bottom w:val="none" w:sz="0" w:space="0" w:color="auto"/>
            <w:right w:val="none" w:sz="0" w:space="0" w:color="auto"/>
          </w:divBdr>
        </w:div>
        <w:div w:id="1720006201">
          <w:marLeft w:val="0"/>
          <w:marRight w:val="0"/>
          <w:marTop w:val="0"/>
          <w:marBottom w:val="0"/>
          <w:divBdr>
            <w:top w:val="none" w:sz="0" w:space="0" w:color="auto"/>
            <w:left w:val="none" w:sz="0" w:space="0" w:color="auto"/>
            <w:bottom w:val="none" w:sz="0" w:space="0" w:color="auto"/>
            <w:right w:val="none" w:sz="0" w:space="0" w:color="auto"/>
          </w:divBdr>
        </w:div>
        <w:div w:id="1746534587">
          <w:marLeft w:val="0"/>
          <w:marRight w:val="0"/>
          <w:marTop w:val="0"/>
          <w:marBottom w:val="0"/>
          <w:divBdr>
            <w:top w:val="none" w:sz="0" w:space="0" w:color="auto"/>
            <w:left w:val="none" w:sz="0" w:space="0" w:color="auto"/>
            <w:bottom w:val="none" w:sz="0" w:space="0" w:color="auto"/>
            <w:right w:val="none" w:sz="0" w:space="0" w:color="auto"/>
          </w:divBdr>
        </w:div>
        <w:div w:id="1765493877">
          <w:marLeft w:val="0"/>
          <w:marRight w:val="0"/>
          <w:marTop w:val="0"/>
          <w:marBottom w:val="0"/>
          <w:divBdr>
            <w:top w:val="none" w:sz="0" w:space="0" w:color="auto"/>
            <w:left w:val="none" w:sz="0" w:space="0" w:color="auto"/>
            <w:bottom w:val="none" w:sz="0" w:space="0" w:color="auto"/>
            <w:right w:val="none" w:sz="0" w:space="0" w:color="auto"/>
          </w:divBdr>
        </w:div>
        <w:div w:id="1778669523">
          <w:marLeft w:val="0"/>
          <w:marRight w:val="0"/>
          <w:marTop w:val="0"/>
          <w:marBottom w:val="0"/>
          <w:divBdr>
            <w:top w:val="none" w:sz="0" w:space="0" w:color="auto"/>
            <w:left w:val="none" w:sz="0" w:space="0" w:color="auto"/>
            <w:bottom w:val="none" w:sz="0" w:space="0" w:color="auto"/>
            <w:right w:val="none" w:sz="0" w:space="0" w:color="auto"/>
          </w:divBdr>
        </w:div>
        <w:div w:id="1780907349">
          <w:marLeft w:val="0"/>
          <w:marRight w:val="0"/>
          <w:marTop w:val="0"/>
          <w:marBottom w:val="0"/>
          <w:divBdr>
            <w:top w:val="none" w:sz="0" w:space="0" w:color="auto"/>
            <w:left w:val="none" w:sz="0" w:space="0" w:color="auto"/>
            <w:bottom w:val="none" w:sz="0" w:space="0" w:color="auto"/>
            <w:right w:val="none" w:sz="0" w:space="0" w:color="auto"/>
          </w:divBdr>
        </w:div>
        <w:div w:id="1784222758">
          <w:marLeft w:val="0"/>
          <w:marRight w:val="0"/>
          <w:marTop w:val="0"/>
          <w:marBottom w:val="0"/>
          <w:divBdr>
            <w:top w:val="none" w:sz="0" w:space="0" w:color="auto"/>
            <w:left w:val="none" w:sz="0" w:space="0" w:color="auto"/>
            <w:bottom w:val="none" w:sz="0" w:space="0" w:color="auto"/>
            <w:right w:val="none" w:sz="0" w:space="0" w:color="auto"/>
          </w:divBdr>
        </w:div>
        <w:div w:id="1784765116">
          <w:marLeft w:val="0"/>
          <w:marRight w:val="0"/>
          <w:marTop w:val="0"/>
          <w:marBottom w:val="0"/>
          <w:divBdr>
            <w:top w:val="none" w:sz="0" w:space="0" w:color="auto"/>
            <w:left w:val="none" w:sz="0" w:space="0" w:color="auto"/>
            <w:bottom w:val="none" w:sz="0" w:space="0" w:color="auto"/>
            <w:right w:val="none" w:sz="0" w:space="0" w:color="auto"/>
          </w:divBdr>
        </w:div>
        <w:div w:id="1808157739">
          <w:marLeft w:val="0"/>
          <w:marRight w:val="0"/>
          <w:marTop w:val="0"/>
          <w:marBottom w:val="0"/>
          <w:divBdr>
            <w:top w:val="none" w:sz="0" w:space="0" w:color="auto"/>
            <w:left w:val="none" w:sz="0" w:space="0" w:color="auto"/>
            <w:bottom w:val="none" w:sz="0" w:space="0" w:color="auto"/>
            <w:right w:val="none" w:sz="0" w:space="0" w:color="auto"/>
          </w:divBdr>
        </w:div>
        <w:div w:id="1809547032">
          <w:marLeft w:val="0"/>
          <w:marRight w:val="0"/>
          <w:marTop w:val="0"/>
          <w:marBottom w:val="0"/>
          <w:divBdr>
            <w:top w:val="none" w:sz="0" w:space="0" w:color="auto"/>
            <w:left w:val="none" w:sz="0" w:space="0" w:color="auto"/>
            <w:bottom w:val="none" w:sz="0" w:space="0" w:color="auto"/>
            <w:right w:val="none" w:sz="0" w:space="0" w:color="auto"/>
          </w:divBdr>
        </w:div>
        <w:div w:id="1811508876">
          <w:marLeft w:val="0"/>
          <w:marRight w:val="0"/>
          <w:marTop w:val="0"/>
          <w:marBottom w:val="0"/>
          <w:divBdr>
            <w:top w:val="none" w:sz="0" w:space="0" w:color="auto"/>
            <w:left w:val="none" w:sz="0" w:space="0" w:color="auto"/>
            <w:bottom w:val="none" w:sz="0" w:space="0" w:color="auto"/>
            <w:right w:val="none" w:sz="0" w:space="0" w:color="auto"/>
          </w:divBdr>
        </w:div>
        <w:div w:id="1827552779">
          <w:marLeft w:val="0"/>
          <w:marRight w:val="0"/>
          <w:marTop w:val="0"/>
          <w:marBottom w:val="0"/>
          <w:divBdr>
            <w:top w:val="none" w:sz="0" w:space="0" w:color="auto"/>
            <w:left w:val="none" w:sz="0" w:space="0" w:color="auto"/>
            <w:bottom w:val="none" w:sz="0" w:space="0" w:color="auto"/>
            <w:right w:val="none" w:sz="0" w:space="0" w:color="auto"/>
          </w:divBdr>
        </w:div>
        <w:div w:id="1842770919">
          <w:marLeft w:val="0"/>
          <w:marRight w:val="0"/>
          <w:marTop w:val="0"/>
          <w:marBottom w:val="0"/>
          <w:divBdr>
            <w:top w:val="none" w:sz="0" w:space="0" w:color="auto"/>
            <w:left w:val="none" w:sz="0" w:space="0" w:color="auto"/>
            <w:bottom w:val="none" w:sz="0" w:space="0" w:color="auto"/>
            <w:right w:val="none" w:sz="0" w:space="0" w:color="auto"/>
          </w:divBdr>
        </w:div>
        <w:div w:id="1879781624">
          <w:marLeft w:val="0"/>
          <w:marRight w:val="0"/>
          <w:marTop w:val="0"/>
          <w:marBottom w:val="0"/>
          <w:divBdr>
            <w:top w:val="none" w:sz="0" w:space="0" w:color="auto"/>
            <w:left w:val="none" w:sz="0" w:space="0" w:color="auto"/>
            <w:bottom w:val="none" w:sz="0" w:space="0" w:color="auto"/>
            <w:right w:val="none" w:sz="0" w:space="0" w:color="auto"/>
          </w:divBdr>
        </w:div>
        <w:div w:id="1896159206">
          <w:marLeft w:val="0"/>
          <w:marRight w:val="0"/>
          <w:marTop w:val="0"/>
          <w:marBottom w:val="0"/>
          <w:divBdr>
            <w:top w:val="none" w:sz="0" w:space="0" w:color="auto"/>
            <w:left w:val="none" w:sz="0" w:space="0" w:color="auto"/>
            <w:bottom w:val="none" w:sz="0" w:space="0" w:color="auto"/>
            <w:right w:val="none" w:sz="0" w:space="0" w:color="auto"/>
          </w:divBdr>
        </w:div>
        <w:div w:id="1900628223">
          <w:marLeft w:val="0"/>
          <w:marRight w:val="0"/>
          <w:marTop w:val="0"/>
          <w:marBottom w:val="0"/>
          <w:divBdr>
            <w:top w:val="none" w:sz="0" w:space="0" w:color="auto"/>
            <w:left w:val="none" w:sz="0" w:space="0" w:color="auto"/>
            <w:bottom w:val="none" w:sz="0" w:space="0" w:color="auto"/>
            <w:right w:val="none" w:sz="0" w:space="0" w:color="auto"/>
          </w:divBdr>
        </w:div>
        <w:div w:id="1912231207">
          <w:marLeft w:val="0"/>
          <w:marRight w:val="0"/>
          <w:marTop w:val="0"/>
          <w:marBottom w:val="0"/>
          <w:divBdr>
            <w:top w:val="none" w:sz="0" w:space="0" w:color="auto"/>
            <w:left w:val="none" w:sz="0" w:space="0" w:color="auto"/>
            <w:bottom w:val="none" w:sz="0" w:space="0" w:color="auto"/>
            <w:right w:val="none" w:sz="0" w:space="0" w:color="auto"/>
          </w:divBdr>
        </w:div>
        <w:div w:id="1913078789">
          <w:marLeft w:val="0"/>
          <w:marRight w:val="0"/>
          <w:marTop w:val="0"/>
          <w:marBottom w:val="0"/>
          <w:divBdr>
            <w:top w:val="none" w:sz="0" w:space="0" w:color="auto"/>
            <w:left w:val="none" w:sz="0" w:space="0" w:color="auto"/>
            <w:bottom w:val="none" w:sz="0" w:space="0" w:color="auto"/>
            <w:right w:val="none" w:sz="0" w:space="0" w:color="auto"/>
          </w:divBdr>
        </w:div>
        <w:div w:id="1945335005">
          <w:marLeft w:val="0"/>
          <w:marRight w:val="0"/>
          <w:marTop w:val="0"/>
          <w:marBottom w:val="0"/>
          <w:divBdr>
            <w:top w:val="none" w:sz="0" w:space="0" w:color="auto"/>
            <w:left w:val="none" w:sz="0" w:space="0" w:color="auto"/>
            <w:bottom w:val="none" w:sz="0" w:space="0" w:color="auto"/>
            <w:right w:val="none" w:sz="0" w:space="0" w:color="auto"/>
          </w:divBdr>
        </w:div>
        <w:div w:id="1958566191">
          <w:marLeft w:val="0"/>
          <w:marRight w:val="0"/>
          <w:marTop w:val="0"/>
          <w:marBottom w:val="0"/>
          <w:divBdr>
            <w:top w:val="none" w:sz="0" w:space="0" w:color="auto"/>
            <w:left w:val="none" w:sz="0" w:space="0" w:color="auto"/>
            <w:bottom w:val="none" w:sz="0" w:space="0" w:color="auto"/>
            <w:right w:val="none" w:sz="0" w:space="0" w:color="auto"/>
          </w:divBdr>
        </w:div>
        <w:div w:id="1959026114">
          <w:marLeft w:val="0"/>
          <w:marRight w:val="0"/>
          <w:marTop w:val="0"/>
          <w:marBottom w:val="0"/>
          <w:divBdr>
            <w:top w:val="none" w:sz="0" w:space="0" w:color="auto"/>
            <w:left w:val="none" w:sz="0" w:space="0" w:color="auto"/>
            <w:bottom w:val="none" w:sz="0" w:space="0" w:color="auto"/>
            <w:right w:val="none" w:sz="0" w:space="0" w:color="auto"/>
          </w:divBdr>
        </w:div>
        <w:div w:id="1966690332">
          <w:marLeft w:val="0"/>
          <w:marRight w:val="0"/>
          <w:marTop w:val="0"/>
          <w:marBottom w:val="0"/>
          <w:divBdr>
            <w:top w:val="none" w:sz="0" w:space="0" w:color="auto"/>
            <w:left w:val="none" w:sz="0" w:space="0" w:color="auto"/>
            <w:bottom w:val="none" w:sz="0" w:space="0" w:color="auto"/>
            <w:right w:val="none" w:sz="0" w:space="0" w:color="auto"/>
          </w:divBdr>
        </w:div>
        <w:div w:id="1971814006">
          <w:marLeft w:val="0"/>
          <w:marRight w:val="0"/>
          <w:marTop w:val="0"/>
          <w:marBottom w:val="0"/>
          <w:divBdr>
            <w:top w:val="none" w:sz="0" w:space="0" w:color="auto"/>
            <w:left w:val="none" w:sz="0" w:space="0" w:color="auto"/>
            <w:bottom w:val="none" w:sz="0" w:space="0" w:color="auto"/>
            <w:right w:val="none" w:sz="0" w:space="0" w:color="auto"/>
          </w:divBdr>
        </w:div>
        <w:div w:id="1987739462">
          <w:marLeft w:val="0"/>
          <w:marRight w:val="0"/>
          <w:marTop w:val="0"/>
          <w:marBottom w:val="0"/>
          <w:divBdr>
            <w:top w:val="none" w:sz="0" w:space="0" w:color="auto"/>
            <w:left w:val="none" w:sz="0" w:space="0" w:color="auto"/>
            <w:bottom w:val="none" w:sz="0" w:space="0" w:color="auto"/>
            <w:right w:val="none" w:sz="0" w:space="0" w:color="auto"/>
          </w:divBdr>
        </w:div>
        <w:div w:id="1988198013">
          <w:marLeft w:val="0"/>
          <w:marRight w:val="0"/>
          <w:marTop w:val="0"/>
          <w:marBottom w:val="0"/>
          <w:divBdr>
            <w:top w:val="none" w:sz="0" w:space="0" w:color="auto"/>
            <w:left w:val="none" w:sz="0" w:space="0" w:color="auto"/>
            <w:bottom w:val="none" w:sz="0" w:space="0" w:color="auto"/>
            <w:right w:val="none" w:sz="0" w:space="0" w:color="auto"/>
          </w:divBdr>
        </w:div>
        <w:div w:id="1990086561">
          <w:marLeft w:val="0"/>
          <w:marRight w:val="0"/>
          <w:marTop w:val="0"/>
          <w:marBottom w:val="0"/>
          <w:divBdr>
            <w:top w:val="none" w:sz="0" w:space="0" w:color="auto"/>
            <w:left w:val="none" w:sz="0" w:space="0" w:color="auto"/>
            <w:bottom w:val="none" w:sz="0" w:space="0" w:color="auto"/>
            <w:right w:val="none" w:sz="0" w:space="0" w:color="auto"/>
          </w:divBdr>
        </w:div>
        <w:div w:id="2018271410">
          <w:marLeft w:val="0"/>
          <w:marRight w:val="0"/>
          <w:marTop w:val="0"/>
          <w:marBottom w:val="0"/>
          <w:divBdr>
            <w:top w:val="none" w:sz="0" w:space="0" w:color="auto"/>
            <w:left w:val="none" w:sz="0" w:space="0" w:color="auto"/>
            <w:bottom w:val="none" w:sz="0" w:space="0" w:color="auto"/>
            <w:right w:val="none" w:sz="0" w:space="0" w:color="auto"/>
          </w:divBdr>
        </w:div>
        <w:div w:id="2026978449">
          <w:marLeft w:val="0"/>
          <w:marRight w:val="0"/>
          <w:marTop w:val="0"/>
          <w:marBottom w:val="0"/>
          <w:divBdr>
            <w:top w:val="none" w:sz="0" w:space="0" w:color="auto"/>
            <w:left w:val="none" w:sz="0" w:space="0" w:color="auto"/>
            <w:bottom w:val="none" w:sz="0" w:space="0" w:color="auto"/>
            <w:right w:val="none" w:sz="0" w:space="0" w:color="auto"/>
          </w:divBdr>
        </w:div>
        <w:div w:id="2030717550">
          <w:marLeft w:val="0"/>
          <w:marRight w:val="0"/>
          <w:marTop w:val="0"/>
          <w:marBottom w:val="0"/>
          <w:divBdr>
            <w:top w:val="none" w:sz="0" w:space="0" w:color="auto"/>
            <w:left w:val="none" w:sz="0" w:space="0" w:color="auto"/>
            <w:bottom w:val="none" w:sz="0" w:space="0" w:color="auto"/>
            <w:right w:val="none" w:sz="0" w:space="0" w:color="auto"/>
          </w:divBdr>
        </w:div>
        <w:div w:id="2038384430">
          <w:marLeft w:val="0"/>
          <w:marRight w:val="0"/>
          <w:marTop w:val="0"/>
          <w:marBottom w:val="0"/>
          <w:divBdr>
            <w:top w:val="none" w:sz="0" w:space="0" w:color="auto"/>
            <w:left w:val="none" w:sz="0" w:space="0" w:color="auto"/>
            <w:bottom w:val="none" w:sz="0" w:space="0" w:color="auto"/>
            <w:right w:val="none" w:sz="0" w:space="0" w:color="auto"/>
          </w:divBdr>
        </w:div>
        <w:div w:id="2046983422">
          <w:marLeft w:val="0"/>
          <w:marRight w:val="0"/>
          <w:marTop w:val="0"/>
          <w:marBottom w:val="0"/>
          <w:divBdr>
            <w:top w:val="none" w:sz="0" w:space="0" w:color="auto"/>
            <w:left w:val="none" w:sz="0" w:space="0" w:color="auto"/>
            <w:bottom w:val="none" w:sz="0" w:space="0" w:color="auto"/>
            <w:right w:val="none" w:sz="0" w:space="0" w:color="auto"/>
          </w:divBdr>
        </w:div>
        <w:div w:id="2050183647">
          <w:marLeft w:val="0"/>
          <w:marRight w:val="0"/>
          <w:marTop w:val="0"/>
          <w:marBottom w:val="0"/>
          <w:divBdr>
            <w:top w:val="none" w:sz="0" w:space="0" w:color="auto"/>
            <w:left w:val="none" w:sz="0" w:space="0" w:color="auto"/>
            <w:bottom w:val="none" w:sz="0" w:space="0" w:color="auto"/>
            <w:right w:val="none" w:sz="0" w:space="0" w:color="auto"/>
          </w:divBdr>
        </w:div>
        <w:div w:id="2080588989">
          <w:marLeft w:val="0"/>
          <w:marRight w:val="0"/>
          <w:marTop w:val="0"/>
          <w:marBottom w:val="0"/>
          <w:divBdr>
            <w:top w:val="none" w:sz="0" w:space="0" w:color="auto"/>
            <w:left w:val="none" w:sz="0" w:space="0" w:color="auto"/>
            <w:bottom w:val="none" w:sz="0" w:space="0" w:color="auto"/>
            <w:right w:val="none" w:sz="0" w:space="0" w:color="auto"/>
          </w:divBdr>
        </w:div>
        <w:div w:id="2115130862">
          <w:marLeft w:val="0"/>
          <w:marRight w:val="0"/>
          <w:marTop w:val="0"/>
          <w:marBottom w:val="0"/>
          <w:divBdr>
            <w:top w:val="none" w:sz="0" w:space="0" w:color="auto"/>
            <w:left w:val="none" w:sz="0" w:space="0" w:color="auto"/>
            <w:bottom w:val="none" w:sz="0" w:space="0" w:color="auto"/>
            <w:right w:val="none" w:sz="0" w:space="0" w:color="auto"/>
          </w:divBdr>
        </w:div>
      </w:divsChild>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387337815">
      <w:bodyDiv w:val="1"/>
      <w:marLeft w:val="0"/>
      <w:marRight w:val="0"/>
      <w:marTop w:val="0"/>
      <w:marBottom w:val="0"/>
      <w:divBdr>
        <w:top w:val="none" w:sz="0" w:space="0" w:color="auto"/>
        <w:left w:val="none" w:sz="0" w:space="0" w:color="auto"/>
        <w:bottom w:val="none" w:sz="0" w:space="0" w:color="auto"/>
        <w:right w:val="none" w:sz="0" w:space="0" w:color="auto"/>
      </w:divBdr>
    </w:div>
    <w:div w:id="393702593">
      <w:bodyDiv w:val="1"/>
      <w:marLeft w:val="0"/>
      <w:marRight w:val="0"/>
      <w:marTop w:val="0"/>
      <w:marBottom w:val="0"/>
      <w:divBdr>
        <w:top w:val="none" w:sz="0" w:space="0" w:color="auto"/>
        <w:left w:val="none" w:sz="0" w:space="0" w:color="auto"/>
        <w:bottom w:val="none" w:sz="0" w:space="0" w:color="auto"/>
        <w:right w:val="none" w:sz="0" w:space="0" w:color="auto"/>
      </w:divBdr>
      <w:divsChild>
        <w:div w:id="128326425">
          <w:marLeft w:val="0"/>
          <w:marRight w:val="0"/>
          <w:marTop w:val="0"/>
          <w:marBottom w:val="0"/>
          <w:divBdr>
            <w:top w:val="none" w:sz="0" w:space="0" w:color="auto"/>
            <w:left w:val="none" w:sz="0" w:space="0" w:color="auto"/>
            <w:bottom w:val="none" w:sz="0" w:space="0" w:color="auto"/>
            <w:right w:val="none" w:sz="0" w:space="0" w:color="auto"/>
          </w:divBdr>
        </w:div>
        <w:div w:id="199784520">
          <w:marLeft w:val="0"/>
          <w:marRight w:val="0"/>
          <w:marTop w:val="0"/>
          <w:marBottom w:val="0"/>
          <w:divBdr>
            <w:top w:val="none" w:sz="0" w:space="0" w:color="auto"/>
            <w:left w:val="none" w:sz="0" w:space="0" w:color="auto"/>
            <w:bottom w:val="none" w:sz="0" w:space="0" w:color="auto"/>
            <w:right w:val="none" w:sz="0" w:space="0" w:color="auto"/>
          </w:divBdr>
        </w:div>
        <w:div w:id="222057946">
          <w:marLeft w:val="0"/>
          <w:marRight w:val="0"/>
          <w:marTop w:val="0"/>
          <w:marBottom w:val="0"/>
          <w:divBdr>
            <w:top w:val="none" w:sz="0" w:space="0" w:color="auto"/>
            <w:left w:val="none" w:sz="0" w:space="0" w:color="auto"/>
            <w:bottom w:val="none" w:sz="0" w:space="0" w:color="auto"/>
            <w:right w:val="none" w:sz="0" w:space="0" w:color="auto"/>
          </w:divBdr>
        </w:div>
        <w:div w:id="265581529">
          <w:marLeft w:val="0"/>
          <w:marRight w:val="0"/>
          <w:marTop w:val="0"/>
          <w:marBottom w:val="0"/>
          <w:divBdr>
            <w:top w:val="none" w:sz="0" w:space="0" w:color="auto"/>
            <w:left w:val="none" w:sz="0" w:space="0" w:color="auto"/>
            <w:bottom w:val="none" w:sz="0" w:space="0" w:color="auto"/>
            <w:right w:val="none" w:sz="0" w:space="0" w:color="auto"/>
          </w:divBdr>
        </w:div>
        <w:div w:id="339430795">
          <w:marLeft w:val="0"/>
          <w:marRight w:val="0"/>
          <w:marTop w:val="0"/>
          <w:marBottom w:val="0"/>
          <w:divBdr>
            <w:top w:val="none" w:sz="0" w:space="0" w:color="auto"/>
            <w:left w:val="none" w:sz="0" w:space="0" w:color="auto"/>
            <w:bottom w:val="none" w:sz="0" w:space="0" w:color="auto"/>
            <w:right w:val="none" w:sz="0" w:space="0" w:color="auto"/>
          </w:divBdr>
        </w:div>
        <w:div w:id="355618117">
          <w:marLeft w:val="0"/>
          <w:marRight w:val="0"/>
          <w:marTop w:val="0"/>
          <w:marBottom w:val="0"/>
          <w:divBdr>
            <w:top w:val="none" w:sz="0" w:space="0" w:color="auto"/>
            <w:left w:val="none" w:sz="0" w:space="0" w:color="auto"/>
            <w:bottom w:val="none" w:sz="0" w:space="0" w:color="auto"/>
            <w:right w:val="none" w:sz="0" w:space="0" w:color="auto"/>
          </w:divBdr>
        </w:div>
        <w:div w:id="387925152">
          <w:marLeft w:val="0"/>
          <w:marRight w:val="0"/>
          <w:marTop w:val="0"/>
          <w:marBottom w:val="0"/>
          <w:divBdr>
            <w:top w:val="none" w:sz="0" w:space="0" w:color="auto"/>
            <w:left w:val="none" w:sz="0" w:space="0" w:color="auto"/>
            <w:bottom w:val="none" w:sz="0" w:space="0" w:color="auto"/>
            <w:right w:val="none" w:sz="0" w:space="0" w:color="auto"/>
          </w:divBdr>
        </w:div>
        <w:div w:id="437137033">
          <w:marLeft w:val="0"/>
          <w:marRight w:val="0"/>
          <w:marTop w:val="0"/>
          <w:marBottom w:val="0"/>
          <w:divBdr>
            <w:top w:val="none" w:sz="0" w:space="0" w:color="auto"/>
            <w:left w:val="none" w:sz="0" w:space="0" w:color="auto"/>
            <w:bottom w:val="none" w:sz="0" w:space="0" w:color="auto"/>
            <w:right w:val="none" w:sz="0" w:space="0" w:color="auto"/>
          </w:divBdr>
        </w:div>
        <w:div w:id="491139125">
          <w:marLeft w:val="0"/>
          <w:marRight w:val="0"/>
          <w:marTop w:val="0"/>
          <w:marBottom w:val="0"/>
          <w:divBdr>
            <w:top w:val="none" w:sz="0" w:space="0" w:color="auto"/>
            <w:left w:val="none" w:sz="0" w:space="0" w:color="auto"/>
            <w:bottom w:val="none" w:sz="0" w:space="0" w:color="auto"/>
            <w:right w:val="none" w:sz="0" w:space="0" w:color="auto"/>
          </w:divBdr>
        </w:div>
        <w:div w:id="611521734">
          <w:marLeft w:val="0"/>
          <w:marRight w:val="0"/>
          <w:marTop w:val="0"/>
          <w:marBottom w:val="0"/>
          <w:divBdr>
            <w:top w:val="none" w:sz="0" w:space="0" w:color="auto"/>
            <w:left w:val="none" w:sz="0" w:space="0" w:color="auto"/>
            <w:bottom w:val="none" w:sz="0" w:space="0" w:color="auto"/>
            <w:right w:val="none" w:sz="0" w:space="0" w:color="auto"/>
          </w:divBdr>
        </w:div>
        <w:div w:id="668098003">
          <w:marLeft w:val="0"/>
          <w:marRight w:val="0"/>
          <w:marTop w:val="0"/>
          <w:marBottom w:val="0"/>
          <w:divBdr>
            <w:top w:val="none" w:sz="0" w:space="0" w:color="auto"/>
            <w:left w:val="none" w:sz="0" w:space="0" w:color="auto"/>
            <w:bottom w:val="none" w:sz="0" w:space="0" w:color="auto"/>
            <w:right w:val="none" w:sz="0" w:space="0" w:color="auto"/>
          </w:divBdr>
        </w:div>
        <w:div w:id="913011587">
          <w:marLeft w:val="0"/>
          <w:marRight w:val="0"/>
          <w:marTop w:val="0"/>
          <w:marBottom w:val="0"/>
          <w:divBdr>
            <w:top w:val="none" w:sz="0" w:space="0" w:color="auto"/>
            <w:left w:val="none" w:sz="0" w:space="0" w:color="auto"/>
            <w:bottom w:val="none" w:sz="0" w:space="0" w:color="auto"/>
            <w:right w:val="none" w:sz="0" w:space="0" w:color="auto"/>
          </w:divBdr>
        </w:div>
        <w:div w:id="980112035">
          <w:marLeft w:val="0"/>
          <w:marRight w:val="0"/>
          <w:marTop w:val="0"/>
          <w:marBottom w:val="0"/>
          <w:divBdr>
            <w:top w:val="none" w:sz="0" w:space="0" w:color="auto"/>
            <w:left w:val="none" w:sz="0" w:space="0" w:color="auto"/>
            <w:bottom w:val="none" w:sz="0" w:space="0" w:color="auto"/>
            <w:right w:val="none" w:sz="0" w:space="0" w:color="auto"/>
          </w:divBdr>
        </w:div>
        <w:div w:id="1312635293">
          <w:marLeft w:val="0"/>
          <w:marRight w:val="0"/>
          <w:marTop w:val="0"/>
          <w:marBottom w:val="0"/>
          <w:divBdr>
            <w:top w:val="none" w:sz="0" w:space="0" w:color="auto"/>
            <w:left w:val="none" w:sz="0" w:space="0" w:color="auto"/>
            <w:bottom w:val="none" w:sz="0" w:space="0" w:color="auto"/>
            <w:right w:val="none" w:sz="0" w:space="0" w:color="auto"/>
          </w:divBdr>
        </w:div>
        <w:div w:id="1462504302">
          <w:marLeft w:val="0"/>
          <w:marRight w:val="0"/>
          <w:marTop w:val="0"/>
          <w:marBottom w:val="0"/>
          <w:divBdr>
            <w:top w:val="none" w:sz="0" w:space="0" w:color="auto"/>
            <w:left w:val="none" w:sz="0" w:space="0" w:color="auto"/>
            <w:bottom w:val="none" w:sz="0" w:space="0" w:color="auto"/>
            <w:right w:val="none" w:sz="0" w:space="0" w:color="auto"/>
          </w:divBdr>
        </w:div>
        <w:div w:id="1506942862">
          <w:marLeft w:val="0"/>
          <w:marRight w:val="0"/>
          <w:marTop w:val="0"/>
          <w:marBottom w:val="0"/>
          <w:divBdr>
            <w:top w:val="none" w:sz="0" w:space="0" w:color="auto"/>
            <w:left w:val="none" w:sz="0" w:space="0" w:color="auto"/>
            <w:bottom w:val="none" w:sz="0" w:space="0" w:color="auto"/>
            <w:right w:val="none" w:sz="0" w:space="0" w:color="auto"/>
          </w:divBdr>
        </w:div>
        <w:div w:id="1556428543">
          <w:marLeft w:val="0"/>
          <w:marRight w:val="0"/>
          <w:marTop w:val="0"/>
          <w:marBottom w:val="0"/>
          <w:divBdr>
            <w:top w:val="none" w:sz="0" w:space="0" w:color="auto"/>
            <w:left w:val="none" w:sz="0" w:space="0" w:color="auto"/>
            <w:bottom w:val="none" w:sz="0" w:space="0" w:color="auto"/>
            <w:right w:val="none" w:sz="0" w:space="0" w:color="auto"/>
          </w:divBdr>
        </w:div>
        <w:div w:id="1664117841">
          <w:marLeft w:val="0"/>
          <w:marRight w:val="0"/>
          <w:marTop w:val="0"/>
          <w:marBottom w:val="0"/>
          <w:divBdr>
            <w:top w:val="none" w:sz="0" w:space="0" w:color="auto"/>
            <w:left w:val="none" w:sz="0" w:space="0" w:color="auto"/>
            <w:bottom w:val="none" w:sz="0" w:space="0" w:color="auto"/>
            <w:right w:val="none" w:sz="0" w:space="0" w:color="auto"/>
          </w:divBdr>
        </w:div>
        <w:div w:id="1699546679">
          <w:marLeft w:val="0"/>
          <w:marRight w:val="0"/>
          <w:marTop w:val="0"/>
          <w:marBottom w:val="0"/>
          <w:divBdr>
            <w:top w:val="none" w:sz="0" w:space="0" w:color="auto"/>
            <w:left w:val="none" w:sz="0" w:space="0" w:color="auto"/>
            <w:bottom w:val="none" w:sz="0" w:space="0" w:color="auto"/>
            <w:right w:val="none" w:sz="0" w:space="0" w:color="auto"/>
          </w:divBdr>
        </w:div>
        <w:div w:id="1726636854">
          <w:marLeft w:val="0"/>
          <w:marRight w:val="0"/>
          <w:marTop w:val="0"/>
          <w:marBottom w:val="0"/>
          <w:divBdr>
            <w:top w:val="none" w:sz="0" w:space="0" w:color="auto"/>
            <w:left w:val="none" w:sz="0" w:space="0" w:color="auto"/>
            <w:bottom w:val="none" w:sz="0" w:space="0" w:color="auto"/>
            <w:right w:val="none" w:sz="0" w:space="0" w:color="auto"/>
          </w:divBdr>
        </w:div>
        <w:div w:id="1730375668">
          <w:marLeft w:val="0"/>
          <w:marRight w:val="0"/>
          <w:marTop w:val="0"/>
          <w:marBottom w:val="0"/>
          <w:divBdr>
            <w:top w:val="none" w:sz="0" w:space="0" w:color="auto"/>
            <w:left w:val="none" w:sz="0" w:space="0" w:color="auto"/>
            <w:bottom w:val="none" w:sz="0" w:space="0" w:color="auto"/>
            <w:right w:val="none" w:sz="0" w:space="0" w:color="auto"/>
          </w:divBdr>
        </w:div>
        <w:div w:id="2027361900">
          <w:marLeft w:val="0"/>
          <w:marRight w:val="0"/>
          <w:marTop w:val="0"/>
          <w:marBottom w:val="0"/>
          <w:divBdr>
            <w:top w:val="none" w:sz="0" w:space="0" w:color="auto"/>
            <w:left w:val="none" w:sz="0" w:space="0" w:color="auto"/>
            <w:bottom w:val="none" w:sz="0" w:space="0" w:color="auto"/>
            <w:right w:val="none" w:sz="0" w:space="0" w:color="auto"/>
          </w:divBdr>
        </w:div>
        <w:div w:id="2087218244">
          <w:marLeft w:val="0"/>
          <w:marRight w:val="0"/>
          <w:marTop w:val="0"/>
          <w:marBottom w:val="0"/>
          <w:divBdr>
            <w:top w:val="none" w:sz="0" w:space="0" w:color="auto"/>
            <w:left w:val="none" w:sz="0" w:space="0" w:color="auto"/>
            <w:bottom w:val="none" w:sz="0" w:space="0" w:color="auto"/>
            <w:right w:val="none" w:sz="0" w:space="0" w:color="auto"/>
          </w:divBdr>
        </w:div>
        <w:div w:id="2114979921">
          <w:marLeft w:val="0"/>
          <w:marRight w:val="0"/>
          <w:marTop w:val="0"/>
          <w:marBottom w:val="0"/>
          <w:divBdr>
            <w:top w:val="none" w:sz="0" w:space="0" w:color="auto"/>
            <w:left w:val="none" w:sz="0" w:space="0" w:color="auto"/>
            <w:bottom w:val="none" w:sz="0" w:space="0" w:color="auto"/>
            <w:right w:val="none" w:sz="0" w:space="0" w:color="auto"/>
          </w:divBdr>
        </w:div>
      </w:divsChild>
    </w:div>
    <w:div w:id="406466396">
      <w:bodyDiv w:val="1"/>
      <w:marLeft w:val="0"/>
      <w:marRight w:val="0"/>
      <w:marTop w:val="0"/>
      <w:marBottom w:val="0"/>
      <w:divBdr>
        <w:top w:val="none" w:sz="0" w:space="0" w:color="auto"/>
        <w:left w:val="none" w:sz="0" w:space="0" w:color="auto"/>
        <w:bottom w:val="none" w:sz="0" w:space="0" w:color="auto"/>
        <w:right w:val="none" w:sz="0" w:space="0" w:color="auto"/>
      </w:divBdr>
      <w:divsChild>
        <w:div w:id="915475093">
          <w:marLeft w:val="0"/>
          <w:marRight w:val="0"/>
          <w:marTop w:val="0"/>
          <w:marBottom w:val="0"/>
          <w:divBdr>
            <w:top w:val="none" w:sz="0" w:space="0" w:color="auto"/>
            <w:left w:val="none" w:sz="0" w:space="0" w:color="auto"/>
            <w:bottom w:val="none" w:sz="0" w:space="0" w:color="auto"/>
            <w:right w:val="none" w:sz="0" w:space="0" w:color="auto"/>
          </w:divBdr>
        </w:div>
        <w:div w:id="961766437">
          <w:marLeft w:val="0"/>
          <w:marRight w:val="0"/>
          <w:marTop w:val="0"/>
          <w:marBottom w:val="0"/>
          <w:divBdr>
            <w:top w:val="none" w:sz="0" w:space="0" w:color="auto"/>
            <w:left w:val="none" w:sz="0" w:space="0" w:color="auto"/>
            <w:bottom w:val="none" w:sz="0" w:space="0" w:color="auto"/>
            <w:right w:val="none" w:sz="0" w:space="0" w:color="auto"/>
          </w:divBdr>
        </w:div>
        <w:div w:id="1069109750">
          <w:marLeft w:val="0"/>
          <w:marRight w:val="0"/>
          <w:marTop w:val="0"/>
          <w:marBottom w:val="0"/>
          <w:divBdr>
            <w:top w:val="none" w:sz="0" w:space="0" w:color="auto"/>
            <w:left w:val="none" w:sz="0" w:space="0" w:color="auto"/>
            <w:bottom w:val="none" w:sz="0" w:space="0" w:color="auto"/>
            <w:right w:val="none" w:sz="0" w:space="0" w:color="auto"/>
          </w:divBdr>
        </w:div>
        <w:div w:id="1155799331">
          <w:marLeft w:val="0"/>
          <w:marRight w:val="0"/>
          <w:marTop w:val="0"/>
          <w:marBottom w:val="0"/>
          <w:divBdr>
            <w:top w:val="none" w:sz="0" w:space="0" w:color="auto"/>
            <w:left w:val="none" w:sz="0" w:space="0" w:color="auto"/>
            <w:bottom w:val="none" w:sz="0" w:space="0" w:color="auto"/>
            <w:right w:val="none" w:sz="0" w:space="0" w:color="auto"/>
          </w:divBdr>
        </w:div>
        <w:div w:id="1168521335">
          <w:marLeft w:val="0"/>
          <w:marRight w:val="0"/>
          <w:marTop w:val="0"/>
          <w:marBottom w:val="0"/>
          <w:divBdr>
            <w:top w:val="none" w:sz="0" w:space="0" w:color="auto"/>
            <w:left w:val="none" w:sz="0" w:space="0" w:color="auto"/>
            <w:bottom w:val="none" w:sz="0" w:space="0" w:color="auto"/>
            <w:right w:val="none" w:sz="0" w:space="0" w:color="auto"/>
          </w:divBdr>
        </w:div>
        <w:div w:id="1434936463">
          <w:marLeft w:val="0"/>
          <w:marRight w:val="0"/>
          <w:marTop w:val="0"/>
          <w:marBottom w:val="0"/>
          <w:divBdr>
            <w:top w:val="none" w:sz="0" w:space="0" w:color="auto"/>
            <w:left w:val="none" w:sz="0" w:space="0" w:color="auto"/>
            <w:bottom w:val="none" w:sz="0" w:space="0" w:color="auto"/>
            <w:right w:val="none" w:sz="0" w:space="0" w:color="auto"/>
          </w:divBdr>
        </w:div>
        <w:div w:id="1486242732">
          <w:marLeft w:val="0"/>
          <w:marRight w:val="0"/>
          <w:marTop w:val="0"/>
          <w:marBottom w:val="0"/>
          <w:divBdr>
            <w:top w:val="none" w:sz="0" w:space="0" w:color="auto"/>
            <w:left w:val="none" w:sz="0" w:space="0" w:color="auto"/>
            <w:bottom w:val="none" w:sz="0" w:space="0" w:color="auto"/>
            <w:right w:val="none" w:sz="0" w:space="0" w:color="auto"/>
          </w:divBdr>
        </w:div>
        <w:div w:id="1688673431">
          <w:marLeft w:val="0"/>
          <w:marRight w:val="0"/>
          <w:marTop w:val="0"/>
          <w:marBottom w:val="0"/>
          <w:divBdr>
            <w:top w:val="none" w:sz="0" w:space="0" w:color="auto"/>
            <w:left w:val="none" w:sz="0" w:space="0" w:color="auto"/>
            <w:bottom w:val="none" w:sz="0" w:space="0" w:color="auto"/>
            <w:right w:val="none" w:sz="0" w:space="0" w:color="auto"/>
          </w:divBdr>
        </w:div>
        <w:div w:id="1783257917">
          <w:marLeft w:val="0"/>
          <w:marRight w:val="0"/>
          <w:marTop w:val="0"/>
          <w:marBottom w:val="0"/>
          <w:divBdr>
            <w:top w:val="none" w:sz="0" w:space="0" w:color="auto"/>
            <w:left w:val="none" w:sz="0" w:space="0" w:color="auto"/>
            <w:bottom w:val="none" w:sz="0" w:space="0" w:color="auto"/>
            <w:right w:val="none" w:sz="0" w:space="0" w:color="auto"/>
          </w:divBdr>
        </w:div>
        <w:div w:id="1935892355">
          <w:marLeft w:val="0"/>
          <w:marRight w:val="0"/>
          <w:marTop w:val="0"/>
          <w:marBottom w:val="0"/>
          <w:divBdr>
            <w:top w:val="none" w:sz="0" w:space="0" w:color="auto"/>
            <w:left w:val="none" w:sz="0" w:space="0" w:color="auto"/>
            <w:bottom w:val="none" w:sz="0" w:space="0" w:color="auto"/>
            <w:right w:val="none" w:sz="0" w:space="0" w:color="auto"/>
          </w:divBdr>
        </w:div>
        <w:div w:id="1962612651">
          <w:marLeft w:val="0"/>
          <w:marRight w:val="0"/>
          <w:marTop w:val="0"/>
          <w:marBottom w:val="0"/>
          <w:divBdr>
            <w:top w:val="none" w:sz="0" w:space="0" w:color="auto"/>
            <w:left w:val="none" w:sz="0" w:space="0" w:color="auto"/>
            <w:bottom w:val="none" w:sz="0" w:space="0" w:color="auto"/>
            <w:right w:val="none" w:sz="0" w:space="0" w:color="auto"/>
          </w:divBdr>
        </w:div>
        <w:div w:id="1973945703">
          <w:marLeft w:val="0"/>
          <w:marRight w:val="0"/>
          <w:marTop w:val="0"/>
          <w:marBottom w:val="0"/>
          <w:divBdr>
            <w:top w:val="none" w:sz="0" w:space="0" w:color="auto"/>
            <w:left w:val="none" w:sz="0" w:space="0" w:color="auto"/>
            <w:bottom w:val="none" w:sz="0" w:space="0" w:color="auto"/>
            <w:right w:val="none" w:sz="0" w:space="0" w:color="auto"/>
          </w:divBdr>
        </w:div>
      </w:divsChild>
    </w:div>
    <w:div w:id="454106257">
      <w:bodyDiv w:val="1"/>
      <w:marLeft w:val="0"/>
      <w:marRight w:val="0"/>
      <w:marTop w:val="0"/>
      <w:marBottom w:val="0"/>
      <w:divBdr>
        <w:top w:val="none" w:sz="0" w:space="0" w:color="auto"/>
        <w:left w:val="none" w:sz="0" w:space="0" w:color="auto"/>
        <w:bottom w:val="none" w:sz="0" w:space="0" w:color="auto"/>
        <w:right w:val="none" w:sz="0" w:space="0" w:color="auto"/>
      </w:divBdr>
    </w:div>
    <w:div w:id="489298203">
      <w:bodyDiv w:val="1"/>
      <w:marLeft w:val="0"/>
      <w:marRight w:val="0"/>
      <w:marTop w:val="0"/>
      <w:marBottom w:val="0"/>
      <w:divBdr>
        <w:top w:val="none" w:sz="0" w:space="0" w:color="auto"/>
        <w:left w:val="none" w:sz="0" w:space="0" w:color="auto"/>
        <w:bottom w:val="none" w:sz="0" w:space="0" w:color="auto"/>
        <w:right w:val="none" w:sz="0" w:space="0" w:color="auto"/>
      </w:divBdr>
      <w:divsChild>
        <w:div w:id="25452509">
          <w:marLeft w:val="0"/>
          <w:marRight w:val="0"/>
          <w:marTop w:val="0"/>
          <w:marBottom w:val="0"/>
          <w:divBdr>
            <w:top w:val="none" w:sz="0" w:space="0" w:color="auto"/>
            <w:left w:val="none" w:sz="0" w:space="0" w:color="auto"/>
            <w:bottom w:val="none" w:sz="0" w:space="0" w:color="auto"/>
            <w:right w:val="none" w:sz="0" w:space="0" w:color="auto"/>
          </w:divBdr>
        </w:div>
        <w:div w:id="26681486">
          <w:marLeft w:val="0"/>
          <w:marRight w:val="0"/>
          <w:marTop w:val="0"/>
          <w:marBottom w:val="0"/>
          <w:divBdr>
            <w:top w:val="none" w:sz="0" w:space="0" w:color="auto"/>
            <w:left w:val="none" w:sz="0" w:space="0" w:color="auto"/>
            <w:bottom w:val="none" w:sz="0" w:space="0" w:color="auto"/>
            <w:right w:val="none" w:sz="0" w:space="0" w:color="auto"/>
          </w:divBdr>
        </w:div>
        <w:div w:id="122160057">
          <w:marLeft w:val="0"/>
          <w:marRight w:val="0"/>
          <w:marTop w:val="0"/>
          <w:marBottom w:val="0"/>
          <w:divBdr>
            <w:top w:val="none" w:sz="0" w:space="0" w:color="auto"/>
            <w:left w:val="none" w:sz="0" w:space="0" w:color="auto"/>
            <w:bottom w:val="none" w:sz="0" w:space="0" w:color="auto"/>
            <w:right w:val="none" w:sz="0" w:space="0" w:color="auto"/>
          </w:divBdr>
        </w:div>
        <w:div w:id="159546991">
          <w:marLeft w:val="0"/>
          <w:marRight w:val="0"/>
          <w:marTop w:val="0"/>
          <w:marBottom w:val="0"/>
          <w:divBdr>
            <w:top w:val="none" w:sz="0" w:space="0" w:color="auto"/>
            <w:left w:val="none" w:sz="0" w:space="0" w:color="auto"/>
            <w:bottom w:val="none" w:sz="0" w:space="0" w:color="auto"/>
            <w:right w:val="none" w:sz="0" w:space="0" w:color="auto"/>
          </w:divBdr>
        </w:div>
        <w:div w:id="162161721">
          <w:marLeft w:val="0"/>
          <w:marRight w:val="0"/>
          <w:marTop w:val="0"/>
          <w:marBottom w:val="0"/>
          <w:divBdr>
            <w:top w:val="none" w:sz="0" w:space="0" w:color="auto"/>
            <w:left w:val="none" w:sz="0" w:space="0" w:color="auto"/>
            <w:bottom w:val="none" w:sz="0" w:space="0" w:color="auto"/>
            <w:right w:val="none" w:sz="0" w:space="0" w:color="auto"/>
          </w:divBdr>
        </w:div>
        <w:div w:id="208151911">
          <w:marLeft w:val="0"/>
          <w:marRight w:val="0"/>
          <w:marTop w:val="0"/>
          <w:marBottom w:val="0"/>
          <w:divBdr>
            <w:top w:val="none" w:sz="0" w:space="0" w:color="auto"/>
            <w:left w:val="none" w:sz="0" w:space="0" w:color="auto"/>
            <w:bottom w:val="none" w:sz="0" w:space="0" w:color="auto"/>
            <w:right w:val="none" w:sz="0" w:space="0" w:color="auto"/>
          </w:divBdr>
        </w:div>
        <w:div w:id="227501110">
          <w:marLeft w:val="0"/>
          <w:marRight w:val="0"/>
          <w:marTop w:val="0"/>
          <w:marBottom w:val="0"/>
          <w:divBdr>
            <w:top w:val="none" w:sz="0" w:space="0" w:color="auto"/>
            <w:left w:val="none" w:sz="0" w:space="0" w:color="auto"/>
            <w:bottom w:val="none" w:sz="0" w:space="0" w:color="auto"/>
            <w:right w:val="none" w:sz="0" w:space="0" w:color="auto"/>
          </w:divBdr>
        </w:div>
        <w:div w:id="229852735">
          <w:marLeft w:val="0"/>
          <w:marRight w:val="0"/>
          <w:marTop w:val="0"/>
          <w:marBottom w:val="0"/>
          <w:divBdr>
            <w:top w:val="none" w:sz="0" w:space="0" w:color="auto"/>
            <w:left w:val="none" w:sz="0" w:space="0" w:color="auto"/>
            <w:bottom w:val="none" w:sz="0" w:space="0" w:color="auto"/>
            <w:right w:val="none" w:sz="0" w:space="0" w:color="auto"/>
          </w:divBdr>
        </w:div>
        <w:div w:id="234824670">
          <w:marLeft w:val="0"/>
          <w:marRight w:val="0"/>
          <w:marTop w:val="0"/>
          <w:marBottom w:val="0"/>
          <w:divBdr>
            <w:top w:val="none" w:sz="0" w:space="0" w:color="auto"/>
            <w:left w:val="none" w:sz="0" w:space="0" w:color="auto"/>
            <w:bottom w:val="none" w:sz="0" w:space="0" w:color="auto"/>
            <w:right w:val="none" w:sz="0" w:space="0" w:color="auto"/>
          </w:divBdr>
        </w:div>
        <w:div w:id="238829339">
          <w:marLeft w:val="0"/>
          <w:marRight w:val="0"/>
          <w:marTop w:val="0"/>
          <w:marBottom w:val="0"/>
          <w:divBdr>
            <w:top w:val="none" w:sz="0" w:space="0" w:color="auto"/>
            <w:left w:val="none" w:sz="0" w:space="0" w:color="auto"/>
            <w:bottom w:val="none" w:sz="0" w:space="0" w:color="auto"/>
            <w:right w:val="none" w:sz="0" w:space="0" w:color="auto"/>
          </w:divBdr>
        </w:div>
        <w:div w:id="267351615">
          <w:marLeft w:val="0"/>
          <w:marRight w:val="0"/>
          <w:marTop w:val="0"/>
          <w:marBottom w:val="0"/>
          <w:divBdr>
            <w:top w:val="none" w:sz="0" w:space="0" w:color="auto"/>
            <w:left w:val="none" w:sz="0" w:space="0" w:color="auto"/>
            <w:bottom w:val="none" w:sz="0" w:space="0" w:color="auto"/>
            <w:right w:val="none" w:sz="0" w:space="0" w:color="auto"/>
          </w:divBdr>
        </w:div>
        <w:div w:id="301007452">
          <w:marLeft w:val="0"/>
          <w:marRight w:val="0"/>
          <w:marTop w:val="0"/>
          <w:marBottom w:val="0"/>
          <w:divBdr>
            <w:top w:val="none" w:sz="0" w:space="0" w:color="auto"/>
            <w:left w:val="none" w:sz="0" w:space="0" w:color="auto"/>
            <w:bottom w:val="none" w:sz="0" w:space="0" w:color="auto"/>
            <w:right w:val="none" w:sz="0" w:space="0" w:color="auto"/>
          </w:divBdr>
        </w:div>
        <w:div w:id="311251731">
          <w:marLeft w:val="0"/>
          <w:marRight w:val="0"/>
          <w:marTop w:val="0"/>
          <w:marBottom w:val="0"/>
          <w:divBdr>
            <w:top w:val="none" w:sz="0" w:space="0" w:color="auto"/>
            <w:left w:val="none" w:sz="0" w:space="0" w:color="auto"/>
            <w:bottom w:val="none" w:sz="0" w:space="0" w:color="auto"/>
            <w:right w:val="none" w:sz="0" w:space="0" w:color="auto"/>
          </w:divBdr>
        </w:div>
        <w:div w:id="327245574">
          <w:marLeft w:val="0"/>
          <w:marRight w:val="0"/>
          <w:marTop w:val="0"/>
          <w:marBottom w:val="0"/>
          <w:divBdr>
            <w:top w:val="none" w:sz="0" w:space="0" w:color="auto"/>
            <w:left w:val="none" w:sz="0" w:space="0" w:color="auto"/>
            <w:bottom w:val="none" w:sz="0" w:space="0" w:color="auto"/>
            <w:right w:val="none" w:sz="0" w:space="0" w:color="auto"/>
          </w:divBdr>
        </w:div>
        <w:div w:id="332419607">
          <w:marLeft w:val="0"/>
          <w:marRight w:val="0"/>
          <w:marTop w:val="0"/>
          <w:marBottom w:val="0"/>
          <w:divBdr>
            <w:top w:val="none" w:sz="0" w:space="0" w:color="auto"/>
            <w:left w:val="none" w:sz="0" w:space="0" w:color="auto"/>
            <w:bottom w:val="none" w:sz="0" w:space="0" w:color="auto"/>
            <w:right w:val="none" w:sz="0" w:space="0" w:color="auto"/>
          </w:divBdr>
        </w:div>
        <w:div w:id="333916579">
          <w:marLeft w:val="0"/>
          <w:marRight w:val="0"/>
          <w:marTop w:val="0"/>
          <w:marBottom w:val="0"/>
          <w:divBdr>
            <w:top w:val="none" w:sz="0" w:space="0" w:color="auto"/>
            <w:left w:val="none" w:sz="0" w:space="0" w:color="auto"/>
            <w:bottom w:val="none" w:sz="0" w:space="0" w:color="auto"/>
            <w:right w:val="none" w:sz="0" w:space="0" w:color="auto"/>
          </w:divBdr>
        </w:div>
        <w:div w:id="359400011">
          <w:marLeft w:val="0"/>
          <w:marRight w:val="0"/>
          <w:marTop w:val="0"/>
          <w:marBottom w:val="0"/>
          <w:divBdr>
            <w:top w:val="none" w:sz="0" w:space="0" w:color="auto"/>
            <w:left w:val="none" w:sz="0" w:space="0" w:color="auto"/>
            <w:bottom w:val="none" w:sz="0" w:space="0" w:color="auto"/>
            <w:right w:val="none" w:sz="0" w:space="0" w:color="auto"/>
          </w:divBdr>
        </w:div>
        <w:div w:id="374430125">
          <w:marLeft w:val="0"/>
          <w:marRight w:val="0"/>
          <w:marTop w:val="0"/>
          <w:marBottom w:val="0"/>
          <w:divBdr>
            <w:top w:val="none" w:sz="0" w:space="0" w:color="auto"/>
            <w:left w:val="none" w:sz="0" w:space="0" w:color="auto"/>
            <w:bottom w:val="none" w:sz="0" w:space="0" w:color="auto"/>
            <w:right w:val="none" w:sz="0" w:space="0" w:color="auto"/>
          </w:divBdr>
        </w:div>
        <w:div w:id="402340586">
          <w:marLeft w:val="0"/>
          <w:marRight w:val="0"/>
          <w:marTop w:val="0"/>
          <w:marBottom w:val="0"/>
          <w:divBdr>
            <w:top w:val="none" w:sz="0" w:space="0" w:color="auto"/>
            <w:left w:val="none" w:sz="0" w:space="0" w:color="auto"/>
            <w:bottom w:val="none" w:sz="0" w:space="0" w:color="auto"/>
            <w:right w:val="none" w:sz="0" w:space="0" w:color="auto"/>
          </w:divBdr>
        </w:div>
        <w:div w:id="402726186">
          <w:marLeft w:val="0"/>
          <w:marRight w:val="0"/>
          <w:marTop w:val="0"/>
          <w:marBottom w:val="0"/>
          <w:divBdr>
            <w:top w:val="none" w:sz="0" w:space="0" w:color="auto"/>
            <w:left w:val="none" w:sz="0" w:space="0" w:color="auto"/>
            <w:bottom w:val="none" w:sz="0" w:space="0" w:color="auto"/>
            <w:right w:val="none" w:sz="0" w:space="0" w:color="auto"/>
          </w:divBdr>
        </w:div>
        <w:div w:id="433789902">
          <w:marLeft w:val="0"/>
          <w:marRight w:val="0"/>
          <w:marTop w:val="0"/>
          <w:marBottom w:val="0"/>
          <w:divBdr>
            <w:top w:val="none" w:sz="0" w:space="0" w:color="auto"/>
            <w:left w:val="none" w:sz="0" w:space="0" w:color="auto"/>
            <w:bottom w:val="none" w:sz="0" w:space="0" w:color="auto"/>
            <w:right w:val="none" w:sz="0" w:space="0" w:color="auto"/>
          </w:divBdr>
        </w:div>
        <w:div w:id="439373663">
          <w:marLeft w:val="0"/>
          <w:marRight w:val="0"/>
          <w:marTop w:val="0"/>
          <w:marBottom w:val="0"/>
          <w:divBdr>
            <w:top w:val="none" w:sz="0" w:space="0" w:color="auto"/>
            <w:left w:val="none" w:sz="0" w:space="0" w:color="auto"/>
            <w:bottom w:val="none" w:sz="0" w:space="0" w:color="auto"/>
            <w:right w:val="none" w:sz="0" w:space="0" w:color="auto"/>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476650515">
          <w:marLeft w:val="0"/>
          <w:marRight w:val="0"/>
          <w:marTop w:val="0"/>
          <w:marBottom w:val="0"/>
          <w:divBdr>
            <w:top w:val="none" w:sz="0" w:space="0" w:color="auto"/>
            <w:left w:val="none" w:sz="0" w:space="0" w:color="auto"/>
            <w:bottom w:val="none" w:sz="0" w:space="0" w:color="auto"/>
            <w:right w:val="none" w:sz="0" w:space="0" w:color="auto"/>
          </w:divBdr>
        </w:div>
        <w:div w:id="520977990">
          <w:marLeft w:val="0"/>
          <w:marRight w:val="0"/>
          <w:marTop w:val="0"/>
          <w:marBottom w:val="0"/>
          <w:divBdr>
            <w:top w:val="none" w:sz="0" w:space="0" w:color="auto"/>
            <w:left w:val="none" w:sz="0" w:space="0" w:color="auto"/>
            <w:bottom w:val="none" w:sz="0" w:space="0" w:color="auto"/>
            <w:right w:val="none" w:sz="0" w:space="0" w:color="auto"/>
          </w:divBdr>
        </w:div>
        <w:div w:id="551036408">
          <w:marLeft w:val="0"/>
          <w:marRight w:val="0"/>
          <w:marTop w:val="0"/>
          <w:marBottom w:val="0"/>
          <w:divBdr>
            <w:top w:val="none" w:sz="0" w:space="0" w:color="auto"/>
            <w:left w:val="none" w:sz="0" w:space="0" w:color="auto"/>
            <w:bottom w:val="none" w:sz="0" w:space="0" w:color="auto"/>
            <w:right w:val="none" w:sz="0" w:space="0" w:color="auto"/>
          </w:divBdr>
        </w:div>
        <w:div w:id="563177325">
          <w:marLeft w:val="0"/>
          <w:marRight w:val="0"/>
          <w:marTop w:val="0"/>
          <w:marBottom w:val="0"/>
          <w:divBdr>
            <w:top w:val="none" w:sz="0" w:space="0" w:color="auto"/>
            <w:left w:val="none" w:sz="0" w:space="0" w:color="auto"/>
            <w:bottom w:val="none" w:sz="0" w:space="0" w:color="auto"/>
            <w:right w:val="none" w:sz="0" w:space="0" w:color="auto"/>
          </w:divBdr>
        </w:div>
        <w:div w:id="600842766">
          <w:marLeft w:val="0"/>
          <w:marRight w:val="0"/>
          <w:marTop w:val="0"/>
          <w:marBottom w:val="0"/>
          <w:divBdr>
            <w:top w:val="none" w:sz="0" w:space="0" w:color="auto"/>
            <w:left w:val="none" w:sz="0" w:space="0" w:color="auto"/>
            <w:bottom w:val="none" w:sz="0" w:space="0" w:color="auto"/>
            <w:right w:val="none" w:sz="0" w:space="0" w:color="auto"/>
          </w:divBdr>
        </w:div>
        <w:div w:id="620191454">
          <w:marLeft w:val="0"/>
          <w:marRight w:val="0"/>
          <w:marTop w:val="0"/>
          <w:marBottom w:val="0"/>
          <w:divBdr>
            <w:top w:val="none" w:sz="0" w:space="0" w:color="auto"/>
            <w:left w:val="none" w:sz="0" w:space="0" w:color="auto"/>
            <w:bottom w:val="none" w:sz="0" w:space="0" w:color="auto"/>
            <w:right w:val="none" w:sz="0" w:space="0" w:color="auto"/>
          </w:divBdr>
        </w:div>
        <w:div w:id="635719721">
          <w:marLeft w:val="0"/>
          <w:marRight w:val="0"/>
          <w:marTop w:val="0"/>
          <w:marBottom w:val="0"/>
          <w:divBdr>
            <w:top w:val="none" w:sz="0" w:space="0" w:color="auto"/>
            <w:left w:val="none" w:sz="0" w:space="0" w:color="auto"/>
            <w:bottom w:val="none" w:sz="0" w:space="0" w:color="auto"/>
            <w:right w:val="none" w:sz="0" w:space="0" w:color="auto"/>
          </w:divBdr>
        </w:div>
        <w:div w:id="732657274">
          <w:marLeft w:val="0"/>
          <w:marRight w:val="0"/>
          <w:marTop w:val="0"/>
          <w:marBottom w:val="0"/>
          <w:divBdr>
            <w:top w:val="none" w:sz="0" w:space="0" w:color="auto"/>
            <w:left w:val="none" w:sz="0" w:space="0" w:color="auto"/>
            <w:bottom w:val="none" w:sz="0" w:space="0" w:color="auto"/>
            <w:right w:val="none" w:sz="0" w:space="0" w:color="auto"/>
          </w:divBdr>
        </w:div>
        <w:div w:id="796680379">
          <w:marLeft w:val="0"/>
          <w:marRight w:val="0"/>
          <w:marTop w:val="0"/>
          <w:marBottom w:val="0"/>
          <w:divBdr>
            <w:top w:val="none" w:sz="0" w:space="0" w:color="auto"/>
            <w:left w:val="none" w:sz="0" w:space="0" w:color="auto"/>
            <w:bottom w:val="none" w:sz="0" w:space="0" w:color="auto"/>
            <w:right w:val="none" w:sz="0" w:space="0" w:color="auto"/>
          </w:divBdr>
        </w:div>
        <w:div w:id="808472326">
          <w:marLeft w:val="0"/>
          <w:marRight w:val="0"/>
          <w:marTop w:val="0"/>
          <w:marBottom w:val="0"/>
          <w:divBdr>
            <w:top w:val="none" w:sz="0" w:space="0" w:color="auto"/>
            <w:left w:val="none" w:sz="0" w:space="0" w:color="auto"/>
            <w:bottom w:val="none" w:sz="0" w:space="0" w:color="auto"/>
            <w:right w:val="none" w:sz="0" w:space="0" w:color="auto"/>
          </w:divBdr>
        </w:div>
        <w:div w:id="822891441">
          <w:marLeft w:val="0"/>
          <w:marRight w:val="0"/>
          <w:marTop w:val="0"/>
          <w:marBottom w:val="0"/>
          <w:divBdr>
            <w:top w:val="none" w:sz="0" w:space="0" w:color="auto"/>
            <w:left w:val="none" w:sz="0" w:space="0" w:color="auto"/>
            <w:bottom w:val="none" w:sz="0" w:space="0" w:color="auto"/>
            <w:right w:val="none" w:sz="0" w:space="0" w:color="auto"/>
          </w:divBdr>
        </w:div>
        <w:div w:id="831141134">
          <w:marLeft w:val="0"/>
          <w:marRight w:val="0"/>
          <w:marTop w:val="0"/>
          <w:marBottom w:val="0"/>
          <w:divBdr>
            <w:top w:val="none" w:sz="0" w:space="0" w:color="auto"/>
            <w:left w:val="none" w:sz="0" w:space="0" w:color="auto"/>
            <w:bottom w:val="none" w:sz="0" w:space="0" w:color="auto"/>
            <w:right w:val="none" w:sz="0" w:space="0" w:color="auto"/>
          </w:divBdr>
        </w:div>
        <w:div w:id="851722733">
          <w:marLeft w:val="0"/>
          <w:marRight w:val="0"/>
          <w:marTop w:val="0"/>
          <w:marBottom w:val="0"/>
          <w:divBdr>
            <w:top w:val="none" w:sz="0" w:space="0" w:color="auto"/>
            <w:left w:val="none" w:sz="0" w:space="0" w:color="auto"/>
            <w:bottom w:val="none" w:sz="0" w:space="0" w:color="auto"/>
            <w:right w:val="none" w:sz="0" w:space="0" w:color="auto"/>
          </w:divBdr>
        </w:div>
        <w:div w:id="886137288">
          <w:marLeft w:val="0"/>
          <w:marRight w:val="0"/>
          <w:marTop w:val="0"/>
          <w:marBottom w:val="0"/>
          <w:divBdr>
            <w:top w:val="none" w:sz="0" w:space="0" w:color="auto"/>
            <w:left w:val="none" w:sz="0" w:space="0" w:color="auto"/>
            <w:bottom w:val="none" w:sz="0" w:space="0" w:color="auto"/>
            <w:right w:val="none" w:sz="0" w:space="0" w:color="auto"/>
          </w:divBdr>
        </w:div>
        <w:div w:id="924411722">
          <w:marLeft w:val="0"/>
          <w:marRight w:val="0"/>
          <w:marTop w:val="0"/>
          <w:marBottom w:val="0"/>
          <w:divBdr>
            <w:top w:val="none" w:sz="0" w:space="0" w:color="auto"/>
            <w:left w:val="none" w:sz="0" w:space="0" w:color="auto"/>
            <w:bottom w:val="none" w:sz="0" w:space="0" w:color="auto"/>
            <w:right w:val="none" w:sz="0" w:space="0" w:color="auto"/>
          </w:divBdr>
        </w:div>
        <w:div w:id="957494566">
          <w:marLeft w:val="0"/>
          <w:marRight w:val="0"/>
          <w:marTop w:val="0"/>
          <w:marBottom w:val="0"/>
          <w:divBdr>
            <w:top w:val="none" w:sz="0" w:space="0" w:color="auto"/>
            <w:left w:val="none" w:sz="0" w:space="0" w:color="auto"/>
            <w:bottom w:val="none" w:sz="0" w:space="0" w:color="auto"/>
            <w:right w:val="none" w:sz="0" w:space="0" w:color="auto"/>
          </w:divBdr>
        </w:div>
        <w:div w:id="977149308">
          <w:marLeft w:val="0"/>
          <w:marRight w:val="0"/>
          <w:marTop w:val="0"/>
          <w:marBottom w:val="0"/>
          <w:divBdr>
            <w:top w:val="none" w:sz="0" w:space="0" w:color="auto"/>
            <w:left w:val="none" w:sz="0" w:space="0" w:color="auto"/>
            <w:bottom w:val="none" w:sz="0" w:space="0" w:color="auto"/>
            <w:right w:val="none" w:sz="0" w:space="0" w:color="auto"/>
          </w:divBdr>
        </w:div>
        <w:div w:id="981157445">
          <w:marLeft w:val="0"/>
          <w:marRight w:val="0"/>
          <w:marTop w:val="0"/>
          <w:marBottom w:val="0"/>
          <w:divBdr>
            <w:top w:val="none" w:sz="0" w:space="0" w:color="auto"/>
            <w:left w:val="none" w:sz="0" w:space="0" w:color="auto"/>
            <w:bottom w:val="none" w:sz="0" w:space="0" w:color="auto"/>
            <w:right w:val="none" w:sz="0" w:space="0" w:color="auto"/>
          </w:divBdr>
        </w:div>
        <w:div w:id="1041514890">
          <w:marLeft w:val="0"/>
          <w:marRight w:val="0"/>
          <w:marTop w:val="0"/>
          <w:marBottom w:val="0"/>
          <w:divBdr>
            <w:top w:val="none" w:sz="0" w:space="0" w:color="auto"/>
            <w:left w:val="none" w:sz="0" w:space="0" w:color="auto"/>
            <w:bottom w:val="none" w:sz="0" w:space="0" w:color="auto"/>
            <w:right w:val="none" w:sz="0" w:space="0" w:color="auto"/>
          </w:divBdr>
        </w:div>
        <w:div w:id="1058474367">
          <w:marLeft w:val="0"/>
          <w:marRight w:val="0"/>
          <w:marTop w:val="0"/>
          <w:marBottom w:val="0"/>
          <w:divBdr>
            <w:top w:val="none" w:sz="0" w:space="0" w:color="auto"/>
            <w:left w:val="none" w:sz="0" w:space="0" w:color="auto"/>
            <w:bottom w:val="none" w:sz="0" w:space="0" w:color="auto"/>
            <w:right w:val="none" w:sz="0" w:space="0" w:color="auto"/>
          </w:divBdr>
        </w:div>
        <w:div w:id="1071973591">
          <w:marLeft w:val="0"/>
          <w:marRight w:val="0"/>
          <w:marTop w:val="0"/>
          <w:marBottom w:val="0"/>
          <w:divBdr>
            <w:top w:val="none" w:sz="0" w:space="0" w:color="auto"/>
            <w:left w:val="none" w:sz="0" w:space="0" w:color="auto"/>
            <w:bottom w:val="none" w:sz="0" w:space="0" w:color="auto"/>
            <w:right w:val="none" w:sz="0" w:space="0" w:color="auto"/>
          </w:divBdr>
        </w:div>
        <w:div w:id="1109619188">
          <w:marLeft w:val="0"/>
          <w:marRight w:val="0"/>
          <w:marTop w:val="0"/>
          <w:marBottom w:val="0"/>
          <w:divBdr>
            <w:top w:val="none" w:sz="0" w:space="0" w:color="auto"/>
            <w:left w:val="none" w:sz="0" w:space="0" w:color="auto"/>
            <w:bottom w:val="none" w:sz="0" w:space="0" w:color="auto"/>
            <w:right w:val="none" w:sz="0" w:space="0" w:color="auto"/>
          </w:divBdr>
        </w:div>
        <w:div w:id="1131052603">
          <w:marLeft w:val="0"/>
          <w:marRight w:val="0"/>
          <w:marTop w:val="0"/>
          <w:marBottom w:val="0"/>
          <w:divBdr>
            <w:top w:val="none" w:sz="0" w:space="0" w:color="auto"/>
            <w:left w:val="none" w:sz="0" w:space="0" w:color="auto"/>
            <w:bottom w:val="none" w:sz="0" w:space="0" w:color="auto"/>
            <w:right w:val="none" w:sz="0" w:space="0" w:color="auto"/>
          </w:divBdr>
        </w:div>
        <w:div w:id="1203635904">
          <w:marLeft w:val="0"/>
          <w:marRight w:val="0"/>
          <w:marTop w:val="0"/>
          <w:marBottom w:val="0"/>
          <w:divBdr>
            <w:top w:val="none" w:sz="0" w:space="0" w:color="auto"/>
            <w:left w:val="none" w:sz="0" w:space="0" w:color="auto"/>
            <w:bottom w:val="none" w:sz="0" w:space="0" w:color="auto"/>
            <w:right w:val="none" w:sz="0" w:space="0" w:color="auto"/>
          </w:divBdr>
        </w:div>
        <w:div w:id="1267420210">
          <w:marLeft w:val="0"/>
          <w:marRight w:val="0"/>
          <w:marTop w:val="0"/>
          <w:marBottom w:val="0"/>
          <w:divBdr>
            <w:top w:val="none" w:sz="0" w:space="0" w:color="auto"/>
            <w:left w:val="none" w:sz="0" w:space="0" w:color="auto"/>
            <w:bottom w:val="none" w:sz="0" w:space="0" w:color="auto"/>
            <w:right w:val="none" w:sz="0" w:space="0" w:color="auto"/>
          </w:divBdr>
        </w:div>
        <w:div w:id="1287813875">
          <w:marLeft w:val="0"/>
          <w:marRight w:val="0"/>
          <w:marTop w:val="0"/>
          <w:marBottom w:val="0"/>
          <w:divBdr>
            <w:top w:val="none" w:sz="0" w:space="0" w:color="auto"/>
            <w:left w:val="none" w:sz="0" w:space="0" w:color="auto"/>
            <w:bottom w:val="none" w:sz="0" w:space="0" w:color="auto"/>
            <w:right w:val="none" w:sz="0" w:space="0" w:color="auto"/>
          </w:divBdr>
        </w:div>
        <w:div w:id="1297877811">
          <w:marLeft w:val="0"/>
          <w:marRight w:val="0"/>
          <w:marTop w:val="0"/>
          <w:marBottom w:val="0"/>
          <w:divBdr>
            <w:top w:val="none" w:sz="0" w:space="0" w:color="auto"/>
            <w:left w:val="none" w:sz="0" w:space="0" w:color="auto"/>
            <w:bottom w:val="none" w:sz="0" w:space="0" w:color="auto"/>
            <w:right w:val="none" w:sz="0" w:space="0" w:color="auto"/>
          </w:divBdr>
        </w:div>
        <w:div w:id="1300725151">
          <w:marLeft w:val="0"/>
          <w:marRight w:val="0"/>
          <w:marTop w:val="0"/>
          <w:marBottom w:val="0"/>
          <w:divBdr>
            <w:top w:val="none" w:sz="0" w:space="0" w:color="auto"/>
            <w:left w:val="none" w:sz="0" w:space="0" w:color="auto"/>
            <w:bottom w:val="none" w:sz="0" w:space="0" w:color="auto"/>
            <w:right w:val="none" w:sz="0" w:space="0" w:color="auto"/>
          </w:divBdr>
        </w:div>
        <w:div w:id="1335455689">
          <w:marLeft w:val="0"/>
          <w:marRight w:val="0"/>
          <w:marTop w:val="0"/>
          <w:marBottom w:val="0"/>
          <w:divBdr>
            <w:top w:val="none" w:sz="0" w:space="0" w:color="auto"/>
            <w:left w:val="none" w:sz="0" w:space="0" w:color="auto"/>
            <w:bottom w:val="none" w:sz="0" w:space="0" w:color="auto"/>
            <w:right w:val="none" w:sz="0" w:space="0" w:color="auto"/>
          </w:divBdr>
        </w:div>
        <w:div w:id="1363046893">
          <w:marLeft w:val="0"/>
          <w:marRight w:val="0"/>
          <w:marTop w:val="0"/>
          <w:marBottom w:val="0"/>
          <w:divBdr>
            <w:top w:val="none" w:sz="0" w:space="0" w:color="auto"/>
            <w:left w:val="none" w:sz="0" w:space="0" w:color="auto"/>
            <w:bottom w:val="none" w:sz="0" w:space="0" w:color="auto"/>
            <w:right w:val="none" w:sz="0" w:space="0" w:color="auto"/>
          </w:divBdr>
        </w:div>
        <w:div w:id="1367559461">
          <w:marLeft w:val="0"/>
          <w:marRight w:val="0"/>
          <w:marTop w:val="0"/>
          <w:marBottom w:val="0"/>
          <w:divBdr>
            <w:top w:val="none" w:sz="0" w:space="0" w:color="auto"/>
            <w:left w:val="none" w:sz="0" w:space="0" w:color="auto"/>
            <w:bottom w:val="none" w:sz="0" w:space="0" w:color="auto"/>
            <w:right w:val="none" w:sz="0" w:space="0" w:color="auto"/>
          </w:divBdr>
        </w:div>
        <w:div w:id="1383942071">
          <w:marLeft w:val="0"/>
          <w:marRight w:val="0"/>
          <w:marTop w:val="0"/>
          <w:marBottom w:val="0"/>
          <w:divBdr>
            <w:top w:val="none" w:sz="0" w:space="0" w:color="auto"/>
            <w:left w:val="none" w:sz="0" w:space="0" w:color="auto"/>
            <w:bottom w:val="none" w:sz="0" w:space="0" w:color="auto"/>
            <w:right w:val="none" w:sz="0" w:space="0" w:color="auto"/>
          </w:divBdr>
        </w:div>
        <w:div w:id="1445689824">
          <w:marLeft w:val="0"/>
          <w:marRight w:val="0"/>
          <w:marTop w:val="0"/>
          <w:marBottom w:val="0"/>
          <w:divBdr>
            <w:top w:val="none" w:sz="0" w:space="0" w:color="auto"/>
            <w:left w:val="none" w:sz="0" w:space="0" w:color="auto"/>
            <w:bottom w:val="none" w:sz="0" w:space="0" w:color="auto"/>
            <w:right w:val="none" w:sz="0" w:space="0" w:color="auto"/>
          </w:divBdr>
        </w:div>
        <w:div w:id="1520311273">
          <w:marLeft w:val="0"/>
          <w:marRight w:val="0"/>
          <w:marTop w:val="0"/>
          <w:marBottom w:val="0"/>
          <w:divBdr>
            <w:top w:val="none" w:sz="0" w:space="0" w:color="auto"/>
            <w:left w:val="none" w:sz="0" w:space="0" w:color="auto"/>
            <w:bottom w:val="none" w:sz="0" w:space="0" w:color="auto"/>
            <w:right w:val="none" w:sz="0" w:space="0" w:color="auto"/>
          </w:divBdr>
        </w:div>
        <w:div w:id="1525750605">
          <w:marLeft w:val="0"/>
          <w:marRight w:val="0"/>
          <w:marTop w:val="0"/>
          <w:marBottom w:val="0"/>
          <w:divBdr>
            <w:top w:val="none" w:sz="0" w:space="0" w:color="auto"/>
            <w:left w:val="none" w:sz="0" w:space="0" w:color="auto"/>
            <w:bottom w:val="none" w:sz="0" w:space="0" w:color="auto"/>
            <w:right w:val="none" w:sz="0" w:space="0" w:color="auto"/>
          </w:divBdr>
        </w:div>
        <w:div w:id="1556043498">
          <w:marLeft w:val="0"/>
          <w:marRight w:val="0"/>
          <w:marTop w:val="0"/>
          <w:marBottom w:val="0"/>
          <w:divBdr>
            <w:top w:val="none" w:sz="0" w:space="0" w:color="auto"/>
            <w:left w:val="none" w:sz="0" w:space="0" w:color="auto"/>
            <w:bottom w:val="none" w:sz="0" w:space="0" w:color="auto"/>
            <w:right w:val="none" w:sz="0" w:space="0" w:color="auto"/>
          </w:divBdr>
        </w:div>
        <w:div w:id="1585259525">
          <w:marLeft w:val="0"/>
          <w:marRight w:val="0"/>
          <w:marTop w:val="0"/>
          <w:marBottom w:val="0"/>
          <w:divBdr>
            <w:top w:val="none" w:sz="0" w:space="0" w:color="auto"/>
            <w:left w:val="none" w:sz="0" w:space="0" w:color="auto"/>
            <w:bottom w:val="none" w:sz="0" w:space="0" w:color="auto"/>
            <w:right w:val="none" w:sz="0" w:space="0" w:color="auto"/>
          </w:divBdr>
        </w:div>
        <w:div w:id="1601529262">
          <w:marLeft w:val="0"/>
          <w:marRight w:val="0"/>
          <w:marTop w:val="0"/>
          <w:marBottom w:val="0"/>
          <w:divBdr>
            <w:top w:val="none" w:sz="0" w:space="0" w:color="auto"/>
            <w:left w:val="none" w:sz="0" w:space="0" w:color="auto"/>
            <w:bottom w:val="none" w:sz="0" w:space="0" w:color="auto"/>
            <w:right w:val="none" w:sz="0" w:space="0" w:color="auto"/>
          </w:divBdr>
        </w:div>
        <w:div w:id="1603760474">
          <w:marLeft w:val="0"/>
          <w:marRight w:val="0"/>
          <w:marTop w:val="0"/>
          <w:marBottom w:val="0"/>
          <w:divBdr>
            <w:top w:val="none" w:sz="0" w:space="0" w:color="auto"/>
            <w:left w:val="none" w:sz="0" w:space="0" w:color="auto"/>
            <w:bottom w:val="none" w:sz="0" w:space="0" w:color="auto"/>
            <w:right w:val="none" w:sz="0" w:space="0" w:color="auto"/>
          </w:divBdr>
        </w:div>
        <w:div w:id="1623421149">
          <w:marLeft w:val="0"/>
          <w:marRight w:val="0"/>
          <w:marTop w:val="0"/>
          <w:marBottom w:val="0"/>
          <w:divBdr>
            <w:top w:val="none" w:sz="0" w:space="0" w:color="auto"/>
            <w:left w:val="none" w:sz="0" w:space="0" w:color="auto"/>
            <w:bottom w:val="none" w:sz="0" w:space="0" w:color="auto"/>
            <w:right w:val="none" w:sz="0" w:space="0" w:color="auto"/>
          </w:divBdr>
        </w:div>
        <w:div w:id="1624730384">
          <w:marLeft w:val="0"/>
          <w:marRight w:val="0"/>
          <w:marTop w:val="0"/>
          <w:marBottom w:val="0"/>
          <w:divBdr>
            <w:top w:val="none" w:sz="0" w:space="0" w:color="auto"/>
            <w:left w:val="none" w:sz="0" w:space="0" w:color="auto"/>
            <w:bottom w:val="none" w:sz="0" w:space="0" w:color="auto"/>
            <w:right w:val="none" w:sz="0" w:space="0" w:color="auto"/>
          </w:divBdr>
        </w:div>
        <w:div w:id="1626347779">
          <w:marLeft w:val="0"/>
          <w:marRight w:val="0"/>
          <w:marTop w:val="0"/>
          <w:marBottom w:val="0"/>
          <w:divBdr>
            <w:top w:val="none" w:sz="0" w:space="0" w:color="auto"/>
            <w:left w:val="none" w:sz="0" w:space="0" w:color="auto"/>
            <w:bottom w:val="none" w:sz="0" w:space="0" w:color="auto"/>
            <w:right w:val="none" w:sz="0" w:space="0" w:color="auto"/>
          </w:divBdr>
        </w:div>
        <w:div w:id="1641224378">
          <w:marLeft w:val="0"/>
          <w:marRight w:val="0"/>
          <w:marTop w:val="0"/>
          <w:marBottom w:val="0"/>
          <w:divBdr>
            <w:top w:val="none" w:sz="0" w:space="0" w:color="auto"/>
            <w:left w:val="none" w:sz="0" w:space="0" w:color="auto"/>
            <w:bottom w:val="none" w:sz="0" w:space="0" w:color="auto"/>
            <w:right w:val="none" w:sz="0" w:space="0" w:color="auto"/>
          </w:divBdr>
        </w:div>
        <w:div w:id="1646857277">
          <w:marLeft w:val="0"/>
          <w:marRight w:val="0"/>
          <w:marTop w:val="0"/>
          <w:marBottom w:val="0"/>
          <w:divBdr>
            <w:top w:val="none" w:sz="0" w:space="0" w:color="auto"/>
            <w:left w:val="none" w:sz="0" w:space="0" w:color="auto"/>
            <w:bottom w:val="none" w:sz="0" w:space="0" w:color="auto"/>
            <w:right w:val="none" w:sz="0" w:space="0" w:color="auto"/>
          </w:divBdr>
        </w:div>
        <w:div w:id="1660958951">
          <w:marLeft w:val="0"/>
          <w:marRight w:val="0"/>
          <w:marTop w:val="0"/>
          <w:marBottom w:val="0"/>
          <w:divBdr>
            <w:top w:val="none" w:sz="0" w:space="0" w:color="auto"/>
            <w:left w:val="none" w:sz="0" w:space="0" w:color="auto"/>
            <w:bottom w:val="none" w:sz="0" w:space="0" w:color="auto"/>
            <w:right w:val="none" w:sz="0" w:space="0" w:color="auto"/>
          </w:divBdr>
        </w:div>
        <w:div w:id="1720592303">
          <w:marLeft w:val="0"/>
          <w:marRight w:val="0"/>
          <w:marTop w:val="0"/>
          <w:marBottom w:val="0"/>
          <w:divBdr>
            <w:top w:val="none" w:sz="0" w:space="0" w:color="auto"/>
            <w:left w:val="none" w:sz="0" w:space="0" w:color="auto"/>
            <w:bottom w:val="none" w:sz="0" w:space="0" w:color="auto"/>
            <w:right w:val="none" w:sz="0" w:space="0" w:color="auto"/>
          </w:divBdr>
        </w:div>
        <w:div w:id="1732533073">
          <w:marLeft w:val="0"/>
          <w:marRight w:val="0"/>
          <w:marTop w:val="0"/>
          <w:marBottom w:val="0"/>
          <w:divBdr>
            <w:top w:val="none" w:sz="0" w:space="0" w:color="auto"/>
            <w:left w:val="none" w:sz="0" w:space="0" w:color="auto"/>
            <w:bottom w:val="none" w:sz="0" w:space="0" w:color="auto"/>
            <w:right w:val="none" w:sz="0" w:space="0" w:color="auto"/>
          </w:divBdr>
        </w:div>
        <w:div w:id="1741295214">
          <w:marLeft w:val="0"/>
          <w:marRight w:val="0"/>
          <w:marTop w:val="0"/>
          <w:marBottom w:val="0"/>
          <w:divBdr>
            <w:top w:val="none" w:sz="0" w:space="0" w:color="auto"/>
            <w:left w:val="none" w:sz="0" w:space="0" w:color="auto"/>
            <w:bottom w:val="none" w:sz="0" w:space="0" w:color="auto"/>
            <w:right w:val="none" w:sz="0" w:space="0" w:color="auto"/>
          </w:divBdr>
        </w:div>
        <w:div w:id="1779132560">
          <w:marLeft w:val="0"/>
          <w:marRight w:val="0"/>
          <w:marTop w:val="0"/>
          <w:marBottom w:val="0"/>
          <w:divBdr>
            <w:top w:val="none" w:sz="0" w:space="0" w:color="auto"/>
            <w:left w:val="none" w:sz="0" w:space="0" w:color="auto"/>
            <w:bottom w:val="none" w:sz="0" w:space="0" w:color="auto"/>
            <w:right w:val="none" w:sz="0" w:space="0" w:color="auto"/>
          </w:divBdr>
        </w:div>
        <w:div w:id="1804688570">
          <w:marLeft w:val="0"/>
          <w:marRight w:val="0"/>
          <w:marTop w:val="0"/>
          <w:marBottom w:val="0"/>
          <w:divBdr>
            <w:top w:val="none" w:sz="0" w:space="0" w:color="auto"/>
            <w:left w:val="none" w:sz="0" w:space="0" w:color="auto"/>
            <w:bottom w:val="none" w:sz="0" w:space="0" w:color="auto"/>
            <w:right w:val="none" w:sz="0" w:space="0" w:color="auto"/>
          </w:divBdr>
        </w:div>
        <w:div w:id="1823961031">
          <w:marLeft w:val="0"/>
          <w:marRight w:val="0"/>
          <w:marTop w:val="0"/>
          <w:marBottom w:val="0"/>
          <w:divBdr>
            <w:top w:val="none" w:sz="0" w:space="0" w:color="auto"/>
            <w:left w:val="none" w:sz="0" w:space="0" w:color="auto"/>
            <w:bottom w:val="none" w:sz="0" w:space="0" w:color="auto"/>
            <w:right w:val="none" w:sz="0" w:space="0" w:color="auto"/>
          </w:divBdr>
        </w:div>
        <w:div w:id="1840267634">
          <w:marLeft w:val="0"/>
          <w:marRight w:val="0"/>
          <w:marTop w:val="0"/>
          <w:marBottom w:val="0"/>
          <w:divBdr>
            <w:top w:val="none" w:sz="0" w:space="0" w:color="auto"/>
            <w:left w:val="none" w:sz="0" w:space="0" w:color="auto"/>
            <w:bottom w:val="none" w:sz="0" w:space="0" w:color="auto"/>
            <w:right w:val="none" w:sz="0" w:space="0" w:color="auto"/>
          </w:divBdr>
        </w:div>
        <w:div w:id="1857502395">
          <w:marLeft w:val="0"/>
          <w:marRight w:val="0"/>
          <w:marTop w:val="0"/>
          <w:marBottom w:val="0"/>
          <w:divBdr>
            <w:top w:val="none" w:sz="0" w:space="0" w:color="auto"/>
            <w:left w:val="none" w:sz="0" w:space="0" w:color="auto"/>
            <w:bottom w:val="none" w:sz="0" w:space="0" w:color="auto"/>
            <w:right w:val="none" w:sz="0" w:space="0" w:color="auto"/>
          </w:divBdr>
        </w:div>
        <w:div w:id="1878853043">
          <w:marLeft w:val="0"/>
          <w:marRight w:val="0"/>
          <w:marTop w:val="0"/>
          <w:marBottom w:val="0"/>
          <w:divBdr>
            <w:top w:val="none" w:sz="0" w:space="0" w:color="auto"/>
            <w:left w:val="none" w:sz="0" w:space="0" w:color="auto"/>
            <w:bottom w:val="none" w:sz="0" w:space="0" w:color="auto"/>
            <w:right w:val="none" w:sz="0" w:space="0" w:color="auto"/>
          </w:divBdr>
        </w:div>
        <w:div w:id="1888757927">
          <w:marLeft w:val="0"/>
          <w:marRight w:val="0"/>
          <w:marTop w:val="0"/>
          <w:marBottom w:val="0"/>
          <w:divBdr>
            <w:top w:val="none" w:sz="0" w:space="0" w:color="auto"/>
            <w:left w:val="none" w:sz="0" w:space="0" w:color="auto"/>
            <w:bottom w:val="none" w:sz="0" w:space="0" w:color="auto"/>
            <w:right w:val="none" w:sz="0" w:space="0" w:color="auto"/>
          </w:divBdr>
        </w:div>
        <w:div w:id="1915120269">
          <w:marLeft w:val="0"/>
          <w:marRight w:val="0"/>
          <w:marTop w:val="0"/>
          <w:marBottom w:val="0"/>
          <w:divBdr>
            <w:top w:val="none" w:sz="0" w:space="0" w:color="auto"/>
            <w:left w:val="none" w:sz="0" w:space="0" w:color="auto"/>
            <w:bottom w:val="none" w:sz="0" w:space="0" w:color="auto"/>
            <w:right w:val="none" w:sz="0" w:space="0" w:color="auto"/>
          </w:divBdr>
        </w:div>
        <w:div w:id="1926574297">
          <w:marLeft w:val="0"/>
          <w:marRight w:val="0"/>
          <w:marTop w:val="0"/>
          <w:marBottom w:val="0"/>
          <w:divBdr>
            <w:top w:val="none" w:sz="0" w:space="0" w:color="auto"/>
            <w:left w:val="none" w:sz="0" w:space="0" w:color="auto"/>
            <w:bottom w:val="none" w:sz="0" w:space="0" w:color="auto"/>
            <w:right w:val="none" w:sz="0" w:space="0" w:color="auto"/>
          </w:divBdr>
        </w:div>
        <w:div w:id="1975284276">
          <w:marLeft w:val="0"/>
          <w:marRight w:val="0"/>
          <w:marTop w:val="0"/>
          <w:marBottom w:val="0"/>
          <w:divBdr>
            <w:top w:val="none" w:sz="0" w:space="0" w:color="auto"/>
            <w:left w:val="none" w:sz="0" w:space="0" w:color="auto"/>
            <w:bottom w:val="none" w:sz="0" w:space="0" w:color="auto"/>
            <w:right w:val="none" w:sz="0" w:space="0" w:color="auto"/>
          </w:divBdr>
        </w:div>
        <w:div w:id="2006665632">
          <w:marLeft w:val="0"/>
          <w:marRight w:val="0"/>
          <w:marTop w:val="0"/>
          <w:marBottom w:val="0"/>
          <w:divBdr>
            <w:top w:val="none" w:sz="0" w:space="0" w:color="auto"/>
            <w:left w:val="none" w:sz="0" w:space="0" w:color="auto"/>
            <w:bottom w:val="none" w:sz="0" w:space="0" w:color="auto"/>
            <w:right w:val="none" w:sz="0" w:space="0" w:color="auto"/>
          </w:divBdr>
        </w:div>
        <w:div w:id="2019886804">
          <w:marLeft w:val="0"/>
          <w:marRight w:val="0"/>
          <w:marTop w:val="0"/>
          <w:marBottom w:val="0"/>
          <w:divBdr>
            <w:top w:val="none" w:sz="0" w:space="0" w:color="auto"/>
            <w:left w:val="none" w:sz="0" w:space="0" w:color="auto"/>
            <w:bottom w:val="none" w:sz="0" w:space="0" w:color="auto"/>
            <w:right w:val="none" w:sz="0" w:space="0" w:color="auto"/>
          </w:divBdr>
        </w:div>
        <w:div w:id="2071078142">
          <w:marLeft w:val="0"/>
          <w:marRight w:val="0"/>
          <w:marTop w:val="0"/>
          <w:marBottom w:val="0"/>
          <w:divBdr>
            <w:top w:val="none" w:sz="0" w:space="0" w:color="auto"/>
            <w:left w:val="none" w:sz="0" w:space="0" w:color="auto"/>
            <w:bottom w:val="none" w:sz="0" w:space="0" w:color="auto"/>
            <w:right w:val="none" w:sz="0" w:space="0" w:color="auto"/>
          </w:divBdr>
        </w:div>
        <w:div w:id="2111121522">
          <w:marLeft w:val="0"/>
          <w:marRight w:val="0"/>
          <w:marTop w:val="0"/>
          <w:marBottom w:val="0"/>
          <w:divBdr>
            <w:top w:val="none" w:sz="0" w:space="0" w:color="auto"/>
            <w:left w:val="none" w:sz="0" w:space="0" w:color="auto"/>
            <w:bottom w:val="none" w:sz="0" w:space="0" w:color="auto"/>
            <w:right w:val="none" w:sz="0" w:space="0" w:color="auto"/>
          </w:divBdr>
        </w:div>
        <w:div w:id="2125732676">
          <w:marLeft w:val="0"/>
          <w:marRight w:val="0"/>
          <w:marTop w:val="0"/>
          <w:marBottom w:val="0"/>
          <w:divBdr>
            <w:top w:val="none" w:sz="0" w:space="0" w:color="auto"/>
            <w:left w:val="none" w:sz="0" w:space="0" w:color="auto"/>
            <w:bottom w:val="none" w:sz="0" w:space="0" w:color="auto"/>
            <w:right w:val="none" w:sz="0" w:space="0" w:color="auto"/>
          </w:divBdr>
        </w:div>
        <w:div w:id="2134132522">
          <w:marLeft w:val="0"/>
          <w:marRight w:val="0"/>
          <w:marTop w:val="0"/>
          <w:marBottom w:val="0"/>
          <w:divBdr>
            <w:top w:val="none" w:sz="0" w:space="0" w:color="auto"/>
            <w:left w:val="none" w:sz="0" w:space="0" w:color="auto"/>
            <w:bottom w:val="none" w:sz="0" w:space="0" w:color="auto"/>
            <w:right w:val="none" w:sz="0" w:space="0" w:color="auto"/>
          </w:divBdr>
        </w:div>
      </w:divsChild>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563878242">
      <w:bodyDiv w:val="1"/>
      <w:marLeft w:val="0"/>
      <w:marRight w:val="0"/>
      <w:marTop w:val="0"/>
      <w:marBottom w:val="0"/>
      <w:divBdr>
        <w:top w:val="none" w:sz="0" w:space="0" w:color="auto"/>
        <w:left w:val="none" w:sz="0" w:space="0" w:color="auto"/>
        <w:bottom w:val="none" w:sz="0" w:space="0" w:color="auto"/>
        <w:right w:val="none" w:sz="0" w:space="0" w:color="auto"/>
      </w:divBdr>
      <w:divsChild>
        <w:div w:id="1717855160">
          <w:marLeft w:val="0"/>
          <w:marRight w:val="0"/>
          <w:marTop w:val="0"/>
          <w:marBottom w:val="0"/>
          <w:divBdr>
            <w:top w:val="none" w:sz="0" w:space="0" w:color="auto"/>
            <w:left w:val="none" w:sz="0" w:space="0" w:color="auto"/>
            <w:bottom w:val="none" w:sz="0" w:space="0" w:color="auto"/>
            <w:right w:val="none" w:sz="0" w:space="0" w:color="auto"/>
          </w:divBdr>
          <w:divsChild>
            <w:div w:id="69734355">
              <w:marLeft w:val="0"/>
              <w:marRight w:val="0"/>
              <w:marTop w:val="0"/>
              <w:marBottom w:val="0"/>
              <w:divBdr>
                <w:top w:val="none" w:sz="0" w:space="0" w:color="auto"/>
                <w:left w:val="none" w:sz="0" w:space="0" w:color="auto"/>
                <w:bottom w:val="none" w:sz="0" w:space="0" w:color="auto"/>
                <w:right w:val="none" w:sz="0" w:space="0" w:color="auto"/>
              </w:divBdr>
            </w:div>
            <w:div w:id="103886632">
              <w:marLeft w:val="0"/>
              <w:marRight w:val="0"/>
              <w:marTop w:val="0"/>
              <w:marBottom w:val="0"/>
              <w:divBdr>
                <w:top w:val="none" w:sz="0" w:space="0" w:color="auto"/>
                <w:left w:val="none" w:sz="0" w:space="0" w:color="auto"/>
                <w:bottom w:val="none" w:sz="0" w:space="0" w:color="auto"/>
                <w:right w:val="none" w:sz="0" w:space="0" w:color="auto"/>
              </w:divBdr>
            </w:div>
            <w:div w:id="207912309">
              <w:marLeft w:val="0"/>
              <w:marRight w:val="0"/>
              <w:marTop w:val="0"/>
              <w:marBottom w:val="0"/>
              <w:divBdr>
                <w:top w:val="none" w:sz="0" w:space="0" w:color="auto"/>
                <w:left w:val="none" w:sz="0" w:space="0" w:color="auto"/>
                <w:bottom w:val="none" w:sz="0" w:space="0" w:color="auto"/>
                <w:right w:val="none" w:sz="0" w:space="0" w:color="auto"/>
              </w:divBdr>
            </w:div>
            <w:div w:id="211504359">
              <w:marLeft w:val="0"/>
              <w:marRight w:val="0"/>
              <w:marTop w:val="0"/>
              <w:marBottom w:val="0"/>
              <w:divBdr>
                <w:top w:val="none" w:sz="0" w:space="0" w:color="auto"/>
                <w:left w:val="none" w:sz="0" w:space="0" w:color="auto"/>
                <w:bottom w:val="none" w:sz="0" w:space="0" w:color="auto"/>
                <w:right w:val="none" w:sz="0" w:space="0" w:color="auto"/>
              </w:divBdr>
            </w:div>
            <w:div w:id="309481593">
              <w:marLeft w:val="0"/>
              <w:marRight w:val="0"/>
              <w:marTop w:val="0"/>
              <w:marBottom w:val="0"/>
              <w:divBdr>
                <w:top w:val="none" w:sz="0" w:space="0" w:color="auto"/>
                <w:left w:val="none" w:sz="0" w:space="0" w:color="auto"/>
                <w:bottom w:val="none" w:sz="0" w:space="0" w:color="auto"/>
                <w:right w:val="none" w:sz="0" w:space="0" w:color="auto"/>
              </w:divBdr>
            </w:div>
            <w:div w:id="332337262">
              <w:marLeft w:val="0"/>
              <w:marRight w:val="0"/>
              <w:marTop w:val="0"/>
              <w:marBottom w:val="0"/>
              <w:divBdr>
                <w:top w:val="none" w:sz="0" w:space="0" w:color="auto"/>
                <w:left w:val="none" w:sz="0" w:space="0" w:color="auto"/>
                <w:bottom w:val="none" w:sz="0" w:space="0" w:color="auto"/>
                <w:right w:val="none" w:sz="0" w:space="0" w:color="auto"/>
              </w:divBdr>
            </w:div>
            <w:div w:id="341904924">
              <w:marLeft w:val="0"/>
              <w:marRight w:val="0"/>
              <w:marTop w:val="0"/>
              <w:marBottom w:val="0"/>
              <w:divBdr>
                <w:top w:val="none" w:sz="0" w:space="0" w:color="auto"/>
                <w:left w:val="none" w:sz="0" w:space="0" w:color="auto"/>
                <w:bottom w:val="none" w:sz="0" w:space="0" w:color="auto"/>
                <w:right w:val="none" w:sz="0" w:space="0" w:color="auto"/>
              </w:divBdr>
            </w:div>
            <w:div w:id="351731905">
              <w:marLeft w:val="0"/>
              <w:marRight w:val="0"/>
              <w:marTop w:val="0"/>
              <w:marBottom w:val="0"/>
              <w:divBdr>
                <w:top w:val="none" w:sz="0" w:space="0" w:color="auto"/>
                <w:left w:val="none" w:sz="0" w:space="0" w:color="auto"/>
                <w:bottom w:val="none" w:sz="0" w:space="0" w:color="auto"/>
                <w:right w:val="none" w:sz="0" w:space="0" w:color="auto"/>
              </w:divBdr>
            </w:div>
            <w:div w:id="391119640">
              <w:marLeft w:val="0"/>
              <w:marRight w:val="0"/>
              <w:marTop w:val="0"/>
              <w:marBottom w:val="0"/>
              <w:divBdr>
                <w:top w:val="none" w:sz="0" w:space="0" w:color="auto"/>
                <w:left w:val="none" w:sz="0" w:space="0" w:color="auto"/>
                <w:bottom w:val="none" w:sz="0" w:space="0" w:color="auto"/>
                <w:right w:val="none" w:sz="0" w:space="0" w:color="auto"/>
              </w:divBdr>
            </w:div>
            <w:div w:id="413090939">
              <w:marLeft w:val="0"/>
              <w:marRight w:val="0"/>
              <w:marTop w:val="0"/>
              <w:marBottom w:val="0"/>
              <w:divBdr>
                <w:top w:val="none" w:sz="0" w:space="0" w:color="auto"/>
                <w:left w:val="none" w:sz="0" w:space="0" w:color="auto"/>
                <w:bottom w:val="none" w:sz="0" w:space="0" w:color="auto"/>
                <w:right w:val="none" w:sz="0" w:space="0" w:color="auto"/>
              </w:divBdr>
            </w:div>
            <w:div w:id="434636077">
              <w:marLeft w:val="0"/>
              <w:marRight w:val="0"/>
              <w:marTop w:val="0"/>
              <w:marBottom w:val="0"/>
              <w:divBdr>
                <w:top w:val="none" w:sz="0" w:space="0" w:color="auto"/>
                <w:left w:val="none" w:sz="0" w:space="0" w:color="auto"/>
                <w:bottom w:val="none" w:sz="0" w:space="0" w:color="auto"/>
                <w:right w:val="none" w:sz="0" w:space="0" w:color="auto"/>
              </w:divBdr>
            </w:div>
            <w:div w:id="443229123">
              <w:marLeft w:val="0"/>
              <w:marRight w:val="0"/>
              <w:marTop w:val="0"/>
              <w:marBottom w:val="0"/>
              <w:divBdr>
                <w:top w:val="none" w:sz="0" w:space="0" w:color="auto"/>
                <w:left w:val="none" w:sz="0" w:space="0" w:color="auto"/>
                <w:bottom w:val="none" w:sz="0" w:space="0" w:color="auto"/>
                <w:right w:val="none" w:sz="0" w:space="0" w:color="auto"/>
              </w:divBdr>
            </w:div>
            <w:div w:id="519467009">
              <w:marLeft w:val="0"/>
              <w:marRight w:val="0"/>
              <w:marTop w:val="0"/>
              <w:marBottom w:val="0"/>
              <w:divBdr>
                <w:top w:val="none" w:sz="0" w:space="0" w:color="auto"/>
                <w:left w:val="none" w:sz="0" w:space="0" w:color="auto"/>
                <w:bottom w:val="none" w:sz="0" w:space="0" w:color="auto"/>
                <w:right w:val="none" w:sz="0" w:space="0" w:color="auto"/>
              </w:divBdr>
            </w:div>
            <w:div w:id="526984828">
              <w:marLeft w:val="0"/>
              <w:marRight w:val="0"/>
              <w:marTop w:val="0"/>
              <w:marBottom w:val="0"/>
              <w:divBdr>
                <w:top w:val="none" w:sz="0" w:space="0" w:color="auto"/>
                <w:left w:val="none" w:sz="0" w:space="0" w:color="auto"/>
                <w:bottom w:val="none" w:sz="0" w:space="0" w:color="auto"/>
                <w:right w:val="none" w:sz="0" w:space="0" w:color="auto"/>
              </w:divBdr>
            </w:div>
            <w:div w:id="565576909">
              <w:marLeft w:val="0"/>
              <w:marRight w:val="0"/>
              <w:marTop w:val="0"/>
              <w:marBottom w:val="0"/>
              <w:divBdr>
                <w:top w:val="none" w:sz="0" w:space="0" w:color="auto"/>
                <w:left w:val="none" w:sz="0" w:space="0" w:color="auto"/>
                <w:bottom w:val="none" w:sz="0" w:space="0" w:color="auto"/>
                <w:right w:val="none" w:sz="0" w:space="0" w:color="auto"/>
              </w:divBdr>
            </w:div>
            <w:div w:id="628707446">
              <w:marLeft w:val="0"/>
              <w:marRight w:val="0"/>
              <w:marTop w:val="0"/>
              <w:marBottom w:val="0"/>
              <w:divBdr>
                <w:top w:val="none" w:sz="0" w:space="0" w:color="auto"/>
                <w:left w:val="none" w:sz="0" w:space="0" w:color="auto"/>
                <w:bottom w:val="none" w:sz="0" w:space="0" w:color="auto"/>
                <w:right w:val="none" w:sz="0" w:space="0" w:color="auto"/>
              </w:divBdr>
            </w:div>
            <w:div w:id="638538884">
              <w:marLeft w:val="0"/>
              <w:marRight w:val="0"/>
              <w:marTop w:val="0"/>
              <w:marBottom w:val="0"/>
              <w:divBdr>
                <w:top w:val="none" w:sz="0" w:space="0" w:color="auto"/>
                <w:left w:val="none" w:sz="0" w:space="0" w:color="auto"/>
                <w:bottom w:val="none" w:sz="0" w:space="0" w:color="auto"/>
                <w:right w:val="none" w:sz="0" w:space="0" w:color="auto"/>
              </w:divBdr>
            </w:div>
            <w:div w:id="682165300">
              <w:marLeft w:val="0"/>
              <w:marRight w:val="0"/>
              <w:marTop w:val="0"/>
              <w:marBottom w:val="0"/>
              <w:divBdr>
                <w:top w:val="none" w:sz="0" w:space="0" w:color="auto"/>
                <w:left w:val="none" w:sz="0" w:space="0" w:color="auto"/>
                <w:bottom w:val="none" w:sz="0" w:space="0" w:color="auto"/>
                <w:right w:val="none" w:sz="0" w:space="0" w:color="auto"/>
              </w:divBdr>
            </w:div>
            <w:div w:id="725106255">
              <w:marLeft w:val="0"/>
              <w:marRight w:val="0"/>
              <w:marTop w:val="0"/>
              <w:marBottom w:val="0"/>
              <w:divBdr>
                <w:top w:val="none" w:sz="0" w:space="0" w:color="auto"/>
                <w:left w:val="none" w:sz="0" w:space="0" w:color="auto"/>
                <w:bottom w:val="none" w:sz="0" w:space="0" w:color="auto"/>
                <w:right w:val="none" w:sz="0" w:space="0" w:color="auto"/>
              </w:divBdr>
            </w:div>
            <w:div w:id="740911000">
              <w:marLeft w:val="0"/>
              <w:marRight w:val="0"/>
              <w:marTop w:val="0"/>
              <w:marBottom w:val="0"/>
              <w:divBdr>
                <w:top w:val="none" w:sz="0" w:space="0" w:color="auto"/>
                <w:left w:val="none" w:sz="0" w:space="0" w:color="auto"/>
                <w:bottom w:val="none" w:sz="0" w:space="0" w:color="auto"/>
                <w:right w:val="none" w:sz="0" w:space="0" w:color="auto"/>
              </w:divBdr>
            </w:div>
            <w:div w:id="769786483">
              <w:marLeft w:val="0"/>
              <w:marRight w:val="0"/>
              <w:marTop w:val="0"/>
              <w:marBottom w:val="0"/>
              <w:divBdr>
                <w:top w:val="none" w:sz="0" w:space="0" w:color="auto"/>
                <w:left w:val="none" w:sz="0" w:space="0" w:color="auto"/>
                <w:bottom w:val="none" w:sz="0" w:space="0" w:color="auto"/>
                <w:right w:val="none" w:sz="0" w:space="0" w:color="auto"/>
              </w:divBdr>
            </w:div>
            <w:div w:id="826433514">
              <w:marLeft w:val="0"/>
              <w:marRight w:val="0"/>
              <w:marTop w:val="0"/>
              <w:marBottom w:val="0"/>
              <w:divBdr>
                <w:top w:val="none" w:sz="0" w:space="0" w:color="auto"/>
                <w:left w:val="none" w:sz="0" w:space="0" w:color="auto"/>
                <w:bottom w:val="none" w:sz="0" w:space="0" w:color="auto"/>
                <w:right w:val="none" w:sz="0" w:space="0" w:color="auto"/>
              </w:divBdr>
            </w:div>
            <w:div w:id="833181399">
              <w:marLeft w:val="0"/>
              <w:marRight w:val="0"/>
              <w:marTop w:val="0"/>
              <w:marBottom w:val="0"/>
              <w:divBdr>
                <w:top w:val="none" w:sz="0" w:space="0" w:color="auto"/>
                <w:left w:val="none" w:sz="0" w:space="0" w:color="auto"/>
                <w:bottom w:val="none" w:sz="0" w:space="0" w:color="auto"/>
                <w:right w:val="none" w:sz="0" w:space="0" w:color="auto"/>
              </w:divBdr>
            </w:div>
            <w:div w:id="837499202">
              <w:marLeft w:val="0"/>
              <w:marRight w:val="0"/>
              <w:marTop w:val="0"/>
              <w:marBottom w:val="0"/>
              <w:divBdr>
                <w:top w:val="none" w:sz="0" w:space="0" w:color="auto"/>
                <w:left w:val="none" w:sz="0" w:space="0" w:color="auto"/>
                <w:bottom w:val="none" w:sz="0" w:space="0" w:color="auto"/>
                <w:right w:val="none" w:sz="0" w:space="0" w:color="auto"/>
              </w:divBdr>
            </w:div>
            <w:div w:id="842623914">
              <w:marLeft w:val="0"/>
              <w:marRight w:val="0"/>
              <w:marTop w:val="0"/>
              <w:marBottom w:val="0"/>
              <w:divBdr>
                <w:top w:val="none" w:sz="0" w:space="0" w:color="auto"/>
                <w:left w:val="none" w:sz="0" w:space="0" w:color="auto"/>
                <w:bottom w:val="none" w:sz="0" w:space="0" w:color="auto"/>
                <w:right w:val="none" w:sz="0" w:space="0" w:color="auto"/>
              </w:divBdr>
            </w:div>
            <w:div w:id="859858487">
              <w:marLeft w:val="0"/>
              <w:marRight w:val="0"/>
              <w:marTop w:val="0"/>
              <w:marBottom w:val="0"/>
              <w:divBdr>
                <w:top w:val="none" w:sz="0" w:space="0" w:color="auto"/>
                <w:left w:val="none" w:sz="0" w:space="0" w:color="auto"/>
                <w:bottom w:val="none" w:sz="0" w:space="0" w:color="auto"/>
                <w:right w:val="none" w:sz="0" w:space="0" w:color="auto"/>
              </w:divBdr>
            </w:div>
            <w:div w:id="901063743">
              <w:marLeft w:val="0"/>
              <w:marRight w:val="0"/>
              <w:marTop w:val="0"/>
              <w:marBottom w:val="0"/>
              <w:divBdr>
                <w:top w:val="none" w:sz="0" w:space="0" w:color="auto"/>
                <w:left w:val="none" w:sz="0" w:space="0" w:color="auto"/>
                <w:bottom w:val="none" w:sz="0" w:space="0" w:color="auto"/>
                <w:right w:val="none" w:sz="0" w:space="0" w:color="auto"/>
              </w:divBdr>
            </w:div>
            <w:div w:id="1009795958">
              <w:marLeft w:val="0"/>
              <w:marRight w:val="0"/>
              <w:marTop w:val="0"/>
              <w:marBottom w:val="0"/>
              <w:divBdr>
                <w:top w:val="none" w:sz="0" w:space="0" w:color="auto"/>
                <w:left w:val="none" w:sz="0" w:space="0" w:color="auto"/>
                <w:bottom w:val="none" w:sz="0" w:space="0" w:color="auto"/>
                <w:right w:val="none" w:sz="0" w:space="0" w:color="auto"/>
              </w:divBdr>
            </w:div>
            <w:div w:id="1012610243">
              <w:marLeft w:val="0"/>
              <w:marRight w:val="0"/>
              <w:marTop w:val="0"/>
              <w:marBottom w:val="0"/>
              <w:divBdr>
                <w:top w:val="none" w:sz="0" w:space="0" w:color="auto"/>
                <w:left w:val="none" w:sz="0" w:space="0" w:color="auto"/>
                <w:bottom w:val="none" w:sz="0" w:space="0" w:color="auto"/>
                <w:right w:val="none" w:sz="0" w:space="0" w:color="auto"/>
              </w:divBdr>
            </w:div>
            <w:div w:id="1049261619">
              <w:marLeft w:val="0"/>
              <w:marRight w:val="0"/>
              <w:marTop w:val="0"/>
              <w:marBottom w:val="0"/>
              <w:divBdr>
                <w:top w:val="none" w:sz="0" w:space="0" w:color="auto"/>
                <w:left w:val="none" w:sz="0" w:space="0" w:color="auto"/>
                <w:bottom w:val="none" w:sz="0" w:space="0" w:color="auto"/>
                <w:right w:val="none" w:sz="0" w:space="0" w:color="auto"/>
              </w:divBdr>
            </w:div>
            <w:div w:id="1057974359">
              <w:marLeft w:val="0"/>
              <w:marRight w:val="0"/>
              <w:marTop w:val="0"/>
              <w:marBottom w:val="0"/>
              <w:divBdr>
                <w:top w:val="none" w:sz="0" w:space="0" w:color="auto"/>
                <w:left w:val="none" w:sz="0" w:space="0" w:color="auto"/>
                <w:bottom w:val="none" w:sz="0" w:space="0" w:color="auto"/>
                <w:right w:val="none" w:sz="0" w:space="0" w:color="auto"/>
              </w:divBdr>
            </w:div>
            <w:div w:id="1077828345">
              <w:marLeft w:val="0"/>
              <w:marRight w:val="0"/>
              <w:marTop w:val="0"/>
              <w:marBottom w:val="0"/>
              <w:divBdr>
                <w:top w:val="none" w:sz="0" w:space="0" w:color="auto"/>
                <w:left w:val="none" w:sz="0" w:space="0" w:color="auto"/>
                <w:bottom w:val="none" w:sz="0" w:space="0" w:color="auto"/>
                <w:right w:val="none" w:sz="0" w:space="0" w:color="auto"/>
              </w:divBdr>
            </w:div>
            <w:div w:id="1152218528">
              <w:marLeft w:val="0"/>
              <w:marRight w:val="0"/>
              <w:marTop w:val="0"/>
              <w:marBottom w:val="0"/>
              <w:divBdr>
                <w:top w:val="none" w:sz="0" w:space="0" w:color="auto"/>
                <w:left w:val="none" w:sz="0" w:space="0" w:color="auto"/>
                <w:bottom w:val="none" w:sz="0" w:space="0" w:color="auto"/>
                <w:right w:val="none" w:sz="0" w:space="0" w:color="auto"/>
              </w:divBdr>
            </w:div>
            <w:div w:id="1167283949">
              <w:marLeft w:val="0"/>
              <w:marRight w:val="0"/>
              <w:marTop w:val="0"/>
              <w:marBottom w:val="0"/>
              <w:divBdr>
                <w:top w:val="none" w:sz="0" w:space="0" w:color="auto"/>
                <w:left w:val="none" w:sz="0" w:space="0" w:color="auto"/>
                <w:bottom w:val="none" w:sz="0" w:space="0" w:color="auto"/>
                <w:right w:val="none" w:sz="0" w:space="0" w:color="auto"/>
              </w:divBdr>
            </w:div>
            <w:div w:id="1170365792">
              <w:marLeft w:val="0"/>
              <w:marRight w:val="0"/>
              <w:marTop w:val="0"/>
              <w:marBottom w:val="0"/>
              <w:divBdr>
                <w:top w:val="none" w:sz="0" w:space="0" w:color="auto"/>
                <w:left w:val="none" w:sz="0" w:space="0" w:color="auto"/>
                <w:bottom w:val="none" w:sz="0" w:space="0" w:color="auto"/>
                <w:right w:val="none" w:sz="0" w:space="0" w:color="auto"/>
              </w:divBdr>
            </w:div>
            <w:div w:id="1220021819">
              <w:marLeft w:val="0"/>
              <w:marRight w:val="0"/>
              <w:marTop w:val="0"/>
              <w:marBottom w:val="0"/>
              <w:divBdr>
                <w:top w:val="none" w:sz="0" w:space="0" w:color="auto"/>
                <w:left w:val="none" w:sz="0" w:space="0" w:color="auto"/>
                <w:bottom w:val="none" w:sz="0" w:space="0" w:color="auto"/>
                <w:right w:val="none" w:sz="0" w:space="0" w:color="auto"/>
              </w:divBdr>
            </w:div>
            <w:div w:id="1237401826">
              <w:marLeft w:val="0"/>
              <w:marRight w:val="0"/>
              <w:marTop w:val="0"/>
              <w:marBottom w:val="0"/>
              <w:divBdr>
                <w:top w:val="none" w:sz="0" w:space="0" w:color="auto"/>
                <w:left w:val="none" w:sz="0" w:space="0" w:color="auto"/>
                <w:bottom w:val="none" w:sz="0" w:space="0" w:color="auto"/>
                <w:right w:val="none" w:sz="0" w:space="0" w:color="auto"/>
              </w:divBdr>
            </w:div>
            <w:div w:id="1244333567">
              <w:marLeft w:val="0"/>
              <w:marRight w:val="0"/>
              <w:marTop w:val="0"/>
              <w:marBottom w:val="0"/>
              <w:divBdr>
                <w:top w:val="none" w:sz="0" w:space="0" w:color="auto"/>
                <w:left w:val="none" w:sz="0" w:space="0" w:color="auto"/>
                <w:bottom w:val="none" w:sz="0" w:space="0" w:color="auto"/>
                <w:right w:val="none" w:sz="0" w:space="0" w:color="auto"/>
              </w:divBdr>
            </w:div>
            <w:div w:id="1245456451">
              <w:marLeft w:val="0"/>
              <w:marRight w:val="0"/>
              <w:marTop w:val="0"/>
              <w:marBottom w:val="0"/>
              <w:divBdr>
                <w:top w:val="none" w:sz="0" w:space="0" w:color="auto"/>
                <w:left w:val="none" w:sz="0" w:space="0" w:color="auto"/>
                <w:bottom w:val="none" w:sz="0" w:space="0" w:color="auto"/>
                <w:right w:val="none" w:sz="0" w:space="0" w:color="auto"/>
              </w:divBdr>
            </w:div>
            <w:div w:id="1416780343">
              <w:marLeft w:val="0"/>
              <w:marRight w:val="0"/>
              <w:marTop w:val="0"/>
              <w:marBottom w:val="0"/>
              <w:divBdr>
                <w:top w:val="none" w:sz="0" w:space="0" w:color="auto"/>
                <w:left w:val="none" w:sz="0" w:space="0" w:color="auto"/>
                <w:bottom w:val="none" w:sz="0" w:space="0" w:color="auto"/>
                <w:right w:val="none" w:sz="0" w:space="0" w:color="auto"/>
              </w:divBdr>
            </w:div>
            <w:div w:id="1431701193">
              <w:marLeft w:val="0"/>
              <w:marRight w:val="0"/>
              <w:marTop w:val="0"/>
              <w:marBottom w:val="0"/>
              <w:divBdr>
                <w:top w:val="none" w:sz="0" w:space="0" w:color="auto"/>
                <w:left w:val="none" w:sz="0" w:space="0" w:color="auto"/>
                <w:bottom w:val="none" w:sz="0" w:space="0" w:color="auto"/>
                <w:right w:val="none" w:sz="0" w:space="0" w:color="auto"/>
              </w:divBdr>
            </w:div>
            <w:div w:id="1433404311">
              <w:marLeft w:val="0"/>
              <w:marRight w:val="0"/>
              <w:marTop w:val="0"/>
              <w:marBottom w:val="0"/>
              <w:divBdr>
                <w:top w:val="none" w:sz="0" w:space="0" w:color="auto"/>
                <w:left w:val="none" w:sz="0" w:space="0" w:color="auto"/>
                <w:bottom w:val="none" w:sz="0" w:space="0" w:color="auto"/>
                <w:right w:val="none" w:sz="0" w:space="0" w:color="auto"/>
              </w:divBdr>
            </w:div>
            <w:div w:id="1460222235">
              <w:marLeft w:val="0"/>
              <w:marRight w:val="0"/>
              <w:marTop w:val="0"/>
              <w:marBottom w:val="0"/>
              <w:divBdr>
                <w:top w:val="none" w:sz="0" w:space="0" w:color="auto"/>
                <w:left w:val="none" w:sz="0" w:space="0" w:color="auto"/>
                <w:bottom w:val="none" w:sz="0" w:space="0" w:color="auto"/>
                <w:right w:val="none" w:sz="0" w:space="0" w:color="auto"/>
              </w:divBdr>
            </w:div>
            <w:div w:id="1518813623">
              <w:marLeft w:val="0"/>
              <w:marRight w:val="0"/>
              <w:marTop w:val="0"/>
              <w:marBottom w:val="0"/>
              <w:divBdr>
                <w:top w:val="none" w:sz="0" w:space="0" w:color="auto"/>
                <w:left w:val="none" w:sz="0" w:space="0" w:color="auto"/>
                <w:bottom w:val="none" w:sz="0" w:space="0" w:color="auto"/>
                <w:right w:val="none" w:sz="0" w:space="0" w:color="auto"/>
              </w:divBdr>
            </w:div>
            <w:div w:id="1692142631">
              <w:marLeft w:val="0"/>
              <w:marRight w:val="0"/>
              <w:marTop w:val="0"/>
              <w:marBottom w:val="0"/>
              <w:divBdr>
                <w:top w:val="none" w:sz="0" w:space="0" w:color="auto"/>
                <w:left w:val="none" w:sz="0" w:space="0" w:color="auto"/>
                <w:bottom w:val="none" w:sz="0" w:space="0" w:color="auto"/>
                <w:right w:val="none" w:sz="0" w:space="0" w:color="auto"/>
              </w:divBdr>
            </w:div>
            <w:div w:id="1720935768">
              <w:marLeft w:val="0"/>
              <w:marRight w:val="0"/>
              <w:marTop w:val="0"/>
              <w:marBottom w:val="0"/>
              <w:divBdr>
                <w:top w:val="none" w:sz="0" w:space="0" w:color="auto"/>
                <w:left w:val="none" w:sz="0" w:space="0" w:color="auto"/>
                <w:bottom w:val="none" w:sz="0" w:space="0" w:color="auto"/>
                <w:right w:val="none" w:sz="0" w:space="0" w:color="auto"/>
              </w:divBdr>
            </w:div>
            <w:div w:id="1732994155">
              <w:marLeft w:val="0"/>
              <w:marRight w:val="0"/>
              <w:marTop w:val="0"/>
              <w:marBottom w:val="0"/>
              <w:divBdr>
                <w:top w:val="none" w:sz="0" w:space="0" w:color="auto"/>
                <w:left w:val="none" w:sz="0" w:space="0" w:color="auto"/>
                <w:bottom w:val="none" w:sz="0" w:space="0" w:color="auto"/>
                <w:right w:val="none" w:sz="0" w:space="0" w:color="auto"/>
              </w:divBdr>
            </w:div>
            <w:div w:id="1808014005">
              <w:marLeft w:val="0"/>
              <w:marRight w:val="0"/>
              <w:marTop w:val="0"/>
              <w:marBottom w:val="0"/>
              <w:divBdr>
                <w:top w:val="none" w:sz="0" w:space="0" w:color="auto"/>
                <w:left w:val="none" w:sz="0" w:space="0" w:color="auto"/>
                <w:bottom w:val="none" w:sz="0" w:space="0" w:color="auto"/>
                <w:right w:val="none" w:sz="0" w:space="0" w:color="auto"/>
              </w:divBdr>
            </w:div>
            <w:div w:id="1859612176">
              <w:marLeft w:val="0"/>
              <w:marRight w:val="0"/>
              <w:marTop w:val="0"/>
              <w:marBottom w:val="0"/>
              <w:divBdr>
                <w:top w:val="none" w:sz="0" w:space="0" w:color="auto"/>
                <w:left w:val="none" w:sz="0" w:space="0" w:color="auto"/>
                <w:bottom w:val="none" w:sz="0" w:space="0" w:color="auto"/>
                <w:right w:val="none" w:sz="0" w:space="0" w:color="auto"/>
              </w:divBdr>
            </w:div>
            <w:div w:id="1902710885">
              <w:marLeft w:val="0"/>
              <w:marRight w:val="0"/>
              <w:marTop w:val="0"/>
              <w:marBottom w:val="0"/>
              <w:divBdr>
                <w:top w:val="none" w:sz="0" w:space="0" w:color="auto"/>
                <w:left w:val="none" w:sz="0" w:space="0" w:color="auto"/>
                <w:bottom w:val="none" w:sz="0" w:space="0" w:color="auto"/>
                <w:right w:val="none" w:sz="0" w:space="0" w:color="auto"/>
              </w:divBdr>
            </w:div>
            <w:div w:id="1920745804">
              <w:marLeft w:val="0"/>
              <w:marRight w:val="0"/>
              <w:marTop w:val="0"/>
              <w:marBottom w:val="0"/>
              <w:divBdr>
                <w:top w:val="none" w:sz="0" w:space="0" w:color="auto"/>
                <w:left w:val="none" w:sz="0" w:space="0" w:color="auto"/>
                <w:bottom w:val="none" w:sz="0" w:space="0" w:color="auto"/>
                <w:right w:val="none" w:sz="0" w:space="0" w:color="auto"/>
              </w:divBdr>
            </w:div>
            <w:div w:id="1997486637">
              <w:marLeft w:val="0"/>
              <w:marRight w:val="0"/>
              <w:marTop w:val="0"/>
              <w:marBottom w:val="0"/>
              <w:divBdr>
                <w:top w:val="none" w:sz="0" w:space="0" w:color="auto"/>
                <w:left w:val="none" w:sz="0" w:space="0" w:color="auto"/>
                <w:bottom w:val="none" w:sz="0" w:space="0" w:color="auto"/>
                <w:right w:val="none" w:sz="0" w:space="0" w:color="auto"/>
              </w:divBdr>
            </w:div>
            <w:div w:id="2038584107">
              <w:marLeft w:val="0"/>
              <w:marRight w:val="0"/>
              <w:marTop w:val="0"/>
              <w:marBottom w:val="0"/>
              <w:divBdr>
                <w:top w:val="none" w:sz="0" w:space="0" w:color="auto"/>
                <w:left w:val="none" w:sz="0" w:space="0" w:color="auto"/>
                <w:bottom w:val="none" w:sz="0" w:space="0" w:color="auto"/>
                <w:right w:val="none" w:sz="0" w:space="0" w:color="auto"/>
              </w:divBdr>
            </w:div>
            <w:div w:id="2048795875">
              <w:marLeft w:val="0"/>
              <w:marRight w:val="0"/>
              <w:marTop w:val="0"/>
              <w:marBottom w:val="0"/>
              <w:divBdr>
                <w:top w:val="none" w:sz="0" w:space="0" w:color="auto"/>
                <w:left w:val="none" w:sz="0" w:space="0" w:color="auto"/>
                <w:bottom w:val="none" w:sz="0" w:space="0" w:color="auto"/>
                <w:right w:val="none" w:sz="0" w:space="0" w:color="auto"/>
              </w:divBdr>
            </w:div>
            <w:div w:id="2062946927">
              <w:marLeft w:val="0"/>
              <w:marRight w:val="0"/>
              <w:marTop w:val="0"/>
              <w:marBottom w:val="0"/>
              <w:divBdr>
                <w:top w:val="none" w:sz="0" w:space="0" w:color="auto"/>
                <w:left w:val="none" w:sz="0" w:space="0" w:color="auto"/>
                <w:bottom w:val="none" w:sz="0" w:space="0" w:color="auto"/>
                <w:right w:val="none" w:sz="0" w:space="0" w:color="auto"/>
              </w:divBdr>
            </w:div>
            <w:div w:id="21464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7505">
      <w:bodyDiv w:val="1"/>
      <w:marLeft w:val="0"/>
      <w:marRight w:val="0"/>
      <w:marTop w:val="0"/>
      <w:marBottom w:val="0"/>
      <w:divBdr>
        <w:top w:val="none" w:sz="0" w:space="0" w:color="auto"/>
        <w:left w:val="none" w:sz="0" w:space="0" w:color="auto"/>
        <w:bottom w:val="none" w:sz="0" w:space="0" w:color="auto"/>
        <w:right w:val="none" w:sz="0" w:space="0" w:color="auto"/>
      </w:divBdr>
      <w:divsChild>
        <w:div w:id="27268917">
          <w:marLeft w:val="0"/>
          <w:marRight w:val="0"/>
          <w:marTop w:val="0"/>
          <w:marBottom w:val="0"/>
          <w:divBdr>
            <w:top w:val="none" w:sz="0" w:space="0" w:color="auto"/>
            <w:left w:val="none" w:sz="0" w:space="0" w:color="auto"/>
            <w:bottom w:val="none" w:sz="0" w:space="0" w:color="auto"/>
            <w:right w:val="none" w:sz="0" w:space="0" w:color="auto"/>
          </w:divBdr>
        </w:div>
        <w:div w:id="45689598">
          <w:marLeft w:val="0"/>
          <w:marRight w:val="0"/>
          <w:marTop w:val="0"/>
          <w:marBottom w:val="0"/>
          <w:divBdr>
            <w:top w:val="none" w:sz="0" w:space="0" w:color="auto"/>
            <w:left w:val="none" w:sz="0" w:space="0" w:color="auto"/>
            <w:bottom w:val="none" w:sz="0" w:space="0" w:color="auto"/>
            <w:right w:val="none" w:sz="0" w:space="0" w:color="auto"/>
          </w:divBdr>
        </w:div>
        <w:div w:id="64493415">
          <w:marLeft w:val="0"/>
          <w:marRight w:val="0"/>
          <w:marTop w:val="0"/>
          <w:marBottom w:val="0"/>
          <w:divBdr>
            <w:top w:val="none" w:sz="0" w:space="0" w:color="auto"/>
            <w:left w:val="none" w:sz="0" w:space="0" w:color="auto"/>
            <w:bottom w:val="none" w:sz="0" w:space="0" w:color="auto"/>
            <w:right w:val="none" w:sz="0" w:space="0" w:color="auto"/>
          </w:divBdr>
        </w:div>
        <w:div w:id="138963697">
          <w:marLeft w:val="0"/>
          <w:marRight w:val="0"/>
          <w:marTop w:val="0"/>
          <w:marBottom w:val="0"/>
          <w:divBdr>
            <w:top w:val="none" w:sz="0" w:space="0" w:color="auto"/>
            <w:left w:val="none" w:sz="0" w:space="0" w:color="auto"/>
            <w:bottom w:val="none" w:sz="0" w:space="0" w:color="auto"/>
            <w:right w:val="none" w:sz="0" w:space="0" w:color="auto"/>
          </w:divBdr>
        </w:div>
        <w:div w:id="143356930">
          <w:marLeft w:val="0"/>
          <w:marRight w:val="0"/>
          <w:marTop w:val="0"/>
          <w:marBottom w:val="0"/>
          <w:divBdr>
            <w:top w:val="none" w:sz="0" w:space="0" w:color="auto"/>
            <w:left w:val="none" w:sz="0" w:space="0" w:color="auto"/>
            <w:bottom w:val="none" w:sz="0" w:space="0" w:color="auto"/>
            <w:right w:val="none" w:sz="0" w:space="0" w:color="auto"/>
          </w:divBdr>
        </w:div>
        <w:div w:id="239869832">
          <w:marLeft w:val="0"/>
          <w:marRight w:val="0"/>
          <w:marTop w:val="0"/>
          <w:marBottom w:val="0"/>
          <w:divBdr>
            <w:top w:val="none" w:sz="0" w:space="0" w:color="auto"/>
            <w:left w:val="none" w:sz="0" w:space="0" w:color="auto"/>
            <w:bottom w:val="none" w:sz="0" w:space="0" w:color="auto"/>
            <w:right w:val="none" w:sz="0" w:space="0" w:color="auto"/>
          </w:divBdr>
        </w:div>
        <w:div w:id="282729445">
          <w:marLeft w:val="0"/>
          <w:marRight w:val="0"/>
          <w:marTop w:val="0"/>
          <w:marBottom w:val="0"/>
          <w:divBdr>
            <w:top w:val="none" w:sz="0" w:space="0" w:color="auto"/>
            <w:left w:val="none" w:sz="0" w:space="0" w:color="auto"/>
            <w:bottom w:val="none" w:sz="0" w:space="0" w:color="auto"/>
            <w:right w:val="none" w:sz="0" w:space="0" w:color="auto"/>
          </w:divBdr>
        </w:div>
        <w:div w:id="363987757">
          <w:marLeft w:val="0"/>
          <w:marRight w:val="0"/>
          <w:marTop w:val="0"/>
          <w:marBottom w:val="0"/>
          <w:divBdr>
            <w:top w:val="none" w:sz="0" w:space="0" w:color="auto"/>
            <w:left w:val="none" w:sz="0" w:space="0" w:color="auto"/>
            <w:bottom w:val="none" w:sz="0" w:space="0" w:color="auto"/>
            <w:right w:val="none" w:sz="0" w:space="0" w:color="auto"/>
          </w:divBdr>
        </w:div>
        <w:div w:id="381902645">
          <w:marLeft w:val="0"/>
          <w:marRight w:val="0"/>
          <w:marTop w:val="0"/>
          <w:marBottom w:val="0"/>
          <w:divBdr>
            <w:top w:val="none" w:sz="0" w:space="0" w:color="auto"/>
            <w:left w:val="none" w:sz="0" w:space="0" w:color="auto"/>
            <w:bottom w:val="none" w:sz="0" w:space="0" w:color="auto"/>
            <w:right w:val="none" w:sz="0" w:space="0" w:color="auto"/>
          </w:divBdr>
        </w:div>
        <w:div w:id="411246623">
          <w:marLeft w:val="0"/>
          <w:marRight w:val="0"/>
          <w:marTop w:val="0"/>
          <w:marBottom w:val="0"/>
          <w:divBdr>
            <w:top w:val="none" w:sz="0" w:space="0" w:color="auto"/>
            <w:left w:val="none" w:sz="0" w:space="0" w:color="auto"/>
            <w:bottom w:val="none" w:sz="0" w:space="0" w:color="auto"/>
            <w:right w:val="none" w:sz="0" w:space="0" w:color="auto"/>
          </w:divBdr>
        </w:div>
        <w:div w:id="436101297">
          <w:marLeft w:val="0"/>
          <w:marRight w:val="0"/>
          <w:marTop w:val="0"/>
          <w:marBottom w:val="0"/>
          <w:divBdr>
            <w:top w:val="none" w:sz="0" w:space="0" w:color="auto"/>
            <w:left w:val="none" w:sz="0" w:space="0" w:color="auto"/>
            <w:bottom w:val="none" w:sz="0" w:space="0" w:color="auto"/>
            <w:right w:val="none" w:sz="0" w:space="0" w:color="auto"/>
          </w:divBdr>
        </w:div>
        <w:div w:id="457189388">
          <w:marLeft w:val="0"/>
          <w:marRight w:val="0"/>
          <w:marTop w:val="0"/>
          <w:marBottom w:val="0"/>
          <w:divBdr>
            <w:top w:val="none" w:sz="0" w:space="0" w:color="auto"/>
            <w:left w:val="none" w:sz="0" w:space="0" w:color="auto"/>
            <w:bottom w:val="none" w:sz="0" w:space="0" w:color="auto"/>
            <w:right w:val="none" w:sz="0" w:space="0" w:color="auto"/>
          </w:divBdr>
        </w:div>
        <w:div w:id="458844456">
          <w:marLeft w:val="0"/>
          <w:marRight w:val="0"/>
          <w:marTop w:val="0"/>
          <w:marBottom w:val="0"/>
          <w:divBdr>
            <w:top w:val="none" w:sz="0" w:space="0" w:color="auto"/>
            <w:left w:val="none" w:sz="0" w:space="0" w:color="auto"/>
            <w:bottom w:val="none" w:sz="0" w:space="0" w:color="auto"/>
            <w:right w:val="none" w:sz="0" w:space="0" w:color="auto"/>
          </w:divBdr>
        </w:div>
        <w:div w:id="468205606">
          <w:marLeft w:val="0"/>
          <w:marRight w:val="0"/>
          <w:marTop w:val="0"/>
          <w:marBottom w:val="0"/>
          <w:divBdr>
            <w:top w:val="none" w:sz="0" w:space="0" w:color="auto"/>
            <w:left w:val="none" w:sz="0" w:space="0" w:color="auto"/>
            <w:bottom w:val="none" w:sz="0" w:space="0" w:color="auto"/>
            <w:right w:val="none" w:sz="0" w:space="0" w:color="auto"/>
          </w:divBdr>
        </w:div>
        <w:div w:id="476845490">
          <w:marLeft w:val="0"/>
          <w:marRight w:val="0"/>
          <w:marTop w:val="0"/>
          <w:marBottom w:val="0"/>
          <w:divBdr>
            <w:top w:val="none" w:sz="0" w:space="0" w:color="auto"/>
            <w:left w:val="none" w:sz="0" w:space="0" w:color="auto"/>
            <w:bottom w:val="none" w:sz="0" w:space="0" w:color="auto"/>
            <w:right w:val="none" w:sz="0" w:space="0" w:color="auto"/>
          </w:divBdr>
        </w:div>
        <w:div w:id="500580526">
          <w:marLeft w:val="0"/>
          <w:marRight w:val="0"/>
          <w:marTop w:val="0"/>
          <w:marBottom w:val="0"/>
          <w:divBdr>
            <w:top w:val="none" w:sz="0" w:space="0" w:color="auto"/>
            <w:left w:val="none" w:sz="0" w:space="0" w:color="auto"/>
            <w:bottom w:val="none" w:sz="0" w:space="0" w:color="auto"/>
            <w:right w:val="none" w:sz="0" w:space="0" w:color="auto"/>
          </w:divBdr>
        </w:div>
        <w:div w:id="515463050">
          <w:marLeft w:val="0"/>
          <w:marRight w:val="0"/>
          <w:marTop w:val="0"/>
          <w:marBottom w:val="0"/>
          <w:divBdr>
            <w:top w:val="none" w:sz="0" w:space="0" w:color="auto"/>
            <w:left w:val="none" w:sz="0" w:space="0" w:color="auto"/>
            <w:bottom w:val="none" w:sz="0" w:space="0" w:color="auto"/>
            <w:right w:val="none" w:sz="0" w:space="0" w:color="auto"/>
          </w:divBdr>
        </w:div>
        <w:div w:id="588975387">
          <w:marLeft w:val="0"/>
          <w:marRight w:val="0"/>
          <w:marTop w:val="0"/>
          <w:marBottom w:val="0"/>
          <w:divBdr>
            <w:top w:val="none" w:sz="0" w:space="0" w:color="auto"/>
            <w:left w:val="none" w:sz="0" w:space="0" w:color="auto"/>
            <w:bottom w:val="none" w:sz="0" w:space="0" w:color="auto"/>
            <w:right w:val="none" w:sz="0" w:space="0" w:color="auto"/>
          </w:divBdr>
        </w:div>
        <w:div w:id="619144852">
          <w:marLeft w:val="0"/>
          <w:marRight w:val="0"/>
          <w:marTop w:val="0"/>
          <w:marBottom w:val="0"/>
          <w:divBdr>
            <w:top w:val="none" w:sz="0" w:space="0" w:color="auto"/>
            <w:left w:val="none" w:sz="0" w:space="0" w:color="auto"/>
            <w:bottom w:val="none" w:sz="0" w:space="0" w:color="auto"/>
            <w:right w:val="none" w:sz="0" w:space="0" w:color="auto"/>
          </w:divBdr>
        </w:div>
        <w:div w:id="621613702">
          <w:marLeft w:val="0"/>
          <w:marRight w:val="0"/>
          <w:marTop w:val="0"/>
          <w:marBottom w:val="0"/>
          <w:divBdr>
            <w:top w:val="none" w:sz="0" w:space="0" w:color="auto"/>
            <w:left w:val="none" w:sz="0" w:space="0" w:color="auto"/>
            <w:bottom w:val="none" w:sz="0" w:space="0" w:color="auto"/>
            <w:right w:val="none" w:sz="0" w:space="0" w:color="auto"/>
          </w:divBdr>
        </w:div>
        <w:div w:id="637995719">
          <w:marLeft w:val="0"/>
          <w:marRight w:val="0"/>
          <w:marTop w:val="0"/>
          <w:marBottom w:val="0"/>
          <w:divBdr>
            <w:top w:val="none" w:sz="0" w:space="0" w:color="auto"/>
            <w:left w:val="none" w:sz="0" w:space="0" w:color="auto"/>
            <w:bottom w:val="none" w:sz="0" w:space="0" w:color="auto"/>
            <w:right w:val="none" w:sz="0" w:space="0" w:color="auto"/>
          </w:divBdr>
        </w:div>
        <w:div w:id="641930542">
          <w:marLeft w:val="0"/>
          <w:marRight w:val="0"/>
          <w:marTop w:val="0"/>
          <w:marBottom w:val="0"/>
          <w:divBdr>
            <w:top w:val="none" w:sz="0" w:space="0" w:color="auto"/>
            <w:left w:val="none" w:sz="0" w:space="0" w:color="auto"/>
            <w:bottom w:val="none" w:sz="0" w:space="0" w:color="auto"/>
            <w:right w:val="none" w:sz="0" w:space="0" w:color="auto"/>
          </w:divBdr>
        </w:div>
        <w:div w:id="679967851">
          <w:marLeft w:val="0"/>
          <w:marRight w:val="0"/>
          <w:marTop w:val="0"/>
          <w:marBottom w:val="0"/>
          <w:divBdr>
            <w:top w:val="none" w:sz="0" w:space="0" w:color="auto"/>
            <w:left w:val="none" w:sz="0" w:space="0" w:color="auto"/>
            <w:bottom w:val="none" w:sz="0" w:space="0" w:color="auto"/>
            <w:right w:val="none" w:sz="0" w:space="0" w:color="auto"/>
          </w:divBdr>
        </w:div>
        <w:div w:id="705302076">
          <w:marLeft w:val="0"/>
          <w:marRight w:val="0"/>
          <w:marTop w:val="0"/>
          <w:marBottom w:val="0"/>
          <w:divBdr>
            <w:top w:val="none" w:sz="0" w:space="0" w:color="auto"/>
            <w:left w:val="none" w:sz="0" w:space="0" w:color="auto"/>
            <w:bottom w:val="none" w:sz="0" w:space="0" w:color="auto"/>
            <w:right w:val="none" w:sz="0" w:space="0" w:color="auto"/>
          </w:divBdr>
        </w:div>
        <w:div w:id="816149068">
          <w:marLeft w:val="0"/>
          <w:marRight w:val="0"/>
          <w:marTop w:val="0"/>
          <w:marBottom w:val="0"/>
          <w:divBdr>
            <w:top w:val="none" w:sz="0" w:space="0" w:color="auto"/>
            <w:left w:val="none" w:sz="0" w:space="0" w:color="auto"/>
            <w:bottom w:val="none" w:sz="0" w:space="0" w:color="auto"/>
            <w:right w:val="none" w:sz="0" w:space="0" w:color="auto"/>
          </w:divBdr>
        </w:div>
        <w:div w:id="865289408">
          <w:marLeft w:val="0"/>
          <w:marRight w:val="0"/>
          <w:marTop w:val="0"/>
          <w:marBottom w:val="0"/>
          <w:divBdr>
            <w:top w:val="none" w:sz="0" w:space="0" w:color="auto"/>
            <w:left w:val="none" w:sz="0" w:space="0" w:color="auto"/>
            <w:bottom w:val="none" w:sz="0" w:space="0" w:color="auto"/>
            <w:right w:val="none" w:sz="0" w:space="0" w:color="auto"/>
          </w:divBdr>
        </w:div>
        <w:div w:id="972252938">
          <w:marLeft w:val="0"/>
          <w:marRight w:val="0"/>
          <w:marTop w:val="0"/>
          <w:marBottom w:val="0"/>
          <w:divBdr>
            <w:top w:val="none" w:sz="0" w:space="0" w:color="auto"/>
            <w:left w:val="none" w:sz="0" w:space="0" w:color="auto"/>
            <w:bottom w:val="none" w:sz="0" w:space="0" w:color="auto"/>
            <w:right w:val="none" w:sz="0" w:space="0" w:color="auto"/>
          </w:divBdr>
        </w:div>
        <w:div w:id="1050960460">
          <w:marLeft w:val="0"/>
          <w:marRight w:val="0"/>
          <w:marTop w:val="0"/>
          <w:marBottom w:val="0"/>
          <w:divBdr>
            <w:top w:val="none" w:sz="0" w:space="0" w:color="auto"/>
            <w:left w:val="none" w:sz="0" w:space="0" w:color="auto"/>
            <w:bottom w:val="none" w:sz="0" w:space="0" w:color="auto"/>
            <w:right w:val="none" w:sz="0" w:space="0" w:color="auto"/>
          </w:divBdr>
        </w:div>
        <w:div w:id="1117985096">
          <w:marLeft w:val="0"/>
          <w:marRight w:val="0"/>
          <w:marTop w:val="0"/>
          <w:marBottom w:val="0"/>
          <w:divBdr>
            <w:top w:val="none" w:sz="0" w:space="0" w:color="auto"/>
            <w:left w:val="none" w:sz="0" w:space="0" w:color="auto"/>
            <w:bottom w:val="none" w:sz="0" w:space="0" w:color="auto"/>
            <w:right w:val="none" w:sz="0" w:space="0" w:color="auto"/>
          </w:divBdr>
        </w:div>
        <w:div w:id="1214077697">
          <w:marLeft w:val="0"/>
          <w:marRight w:val="0"/>
          <w:marTop w:val="0"/>
          <w:marBottom w:val="0"/>
          <w:divBdr>
            <w:top w:val="none" w:sz="0" w:space="0" w:color="auto"/>
            <w:left w:val="none" w:sz="0" w:space="0" w:color="auto"/>
            <w:bottom w:val="none" w:sz="0" w:space="0" w:color="auto"/>
            <w:right w:val="none" w:sz="0" w:space="0" w:color="auto"/>
          </w:divBdr>
        </w:div>
        <w:div w:id="1272975606">
          <w:marLeft w:val="0"/>
          <w:marRight w:val="0"/>
          <w:marTop w:val="0"/>
          <w:marBottom w:val="0"/>
          <w:divBdr>
            <w:top w:val="none" w:sz="0" w:space="0" w:color="auto"/>
            <w:left w:val="none" w:sz="0" w:space="0" w:color="auto"/>
            <w:bottom w:val="none" w:sz="0" w:space="0" w:color="auto"/>
            <w:right w:val="none" w:sz="0" w:space="0" w:color="auto"/>
          </w:divBdr>
        </w:div>
        <w:div w:id="1281497277">
          <w:marLeft w:val="0"/>
          <w:marRight w:val="0"/>
          <w:marTop w:val="0"/>
          <w:marBottom w:val="0"/>
          <w:divBdr>
            <w:top w:val="none" w:sz="0" w:space="0" w:color="auto"/>
            <w:left w:val="none" w:sz="0" w:space="0" w:color="auto"/>
            <w:bottom w:val="none" w:sz="0" w:space="0" w:color="auto"/>
            <w:right w:val="none" w:sz="0" w:space="0" w:color="auto"/>
          </w:divBdr>
        </w:div>
        <w:div w:id="1312170230">
          <w:marLeft w:val="0"/>
          <w:marRight w:val="0"/>
          <w:marTop w:val="0"/>
          <w:marBottom w:val="0"/>
          <w:divBdr>
            <w:top w:val="none" w:sz="0" w:space="0" w:color="auto"/>
            <w:left w:val="none" w:sz="0" w:space="0" w:color="auto"/>
            <w:bottom w:val="none" w:sz="0" w:space="0" w:color="auto"/>
            <w:right w:val="none" w:sz="0" w:space="0" w:color="auto"/>
          </w:divBdr>
        </w:div>
        <w:div w:id="1355301075">
          <w:marLeft w:val="0"/>
          <w:marRight w:val="0"/>
          <w:marTop w:val="0"/>
          <w:marBottom w:val="0"/>
          <w:divBdr>
            <w:top w:val="none" w:sz="0" w:space="0" w:color="auto"/>
            <w:left w:val="none" w:sz="0" w:space="0" w:color="auto"/>
            <w:bottom w:val="none" w:sz="0" w:space="0" w:color="auto"/>
            <w:right w:val="none" w:sz="0" w:space="0" w:color="auto"/>
          </w:divBdr>
        </w:div>
        <w:div w:id="1363363135">
          <w:marLeft w:val="0"/>
          <w:marRight w:val="0"/>
          <w:marTop w:val="0"/>
          <w:marBottom w:val="0"/>
          <w:divBdr>
            <w:top w:val="none" w:sz="0" w:space="0" w:color="auto"/>
            <w:left w:val="none" w:sz="0" w:space="0" w:color="auto"/>
            <w:bottom w:val="none" w:sz="0" w:space="0" w:color="auto"/>
            <w:right w:val="none" w:sz="0" w:space="0" w:color="auto"/>
          </w:divBdr>
        </w:div>
        <w:div w:id="1375813951">
          <w:marLeft w:val="0"/>
          <w:marRight w:val="0"/>
          <w:marTop w:val="0"/>
          <w:marBottom w:val="0"/>
          <w:divBdr>
            <w:top w:val="none" w:sz="0" w:space="0" w:color="auto"/>
            <w:left w:val="none" w:sz="0" w:space="0" w:color="auto"/>
            <w:bottom w:val="none" w:sz="0" w:space="0" w:color="auto"/>
            <w:right w:val="none" w:sz="0" w:space="0" w:color="auto"/>
          </w:divBdr>
        </w:div>
        <w:div w:id="1424260817">
          <w:marLeft w:val="0"/>
          <w:marRight w:val="0"/>
          <w:marTop w:val="0"/>
          <w:marBottom w:val="0"/>
          <w:divBdr>
            <w:top w:val="none" w:sz="0" w:space="0" w:color="auto"/>
            <w:left w:val="none" w:sz="0" w:space="0" w:color="auto"/>
            <w:bottom w:val="none" w:sz="0" w:space="0" w:color="auto"/>
            <w:right w:val="none" w:sz="0" w:space="0" w:color="auto"/>
          </w:divBdr>
        </w:div>
        <w:div w:id="1458720740">
          <w:marLeft w:val="0"/>
          <w:marRight w:val="0"/>
          <w:marTop w:val="0"/>
          <w:marBottom w:val="0"/>
          <w:divBdr>
            <w:top w:val="none" w:sz="0" w:space="0" w:color="auto"/>
            <w:left w:val="none" w:sz="0" w:space="0" w:color="auto"/>
            <w:bottom w:val="none" w:sz="0" w:space="0" w:color="auto"/>
            <w:right w:val="none" w:sz="0" w:space="0" w:color="auto"/>
          </w:divBdr>
        </w:div>
        <w:div w:id="1480615430">
          <w:marLeft w:val="0"/>
          <w:marRight w:val="0"/>
          <w:marTop w:val="0"/>
          <w:marBottom w:val="0"/>
          <w:divBdr>
            <w:top w:val="none" w:sz="0" w:space="0" w:color="auto"/>
            <w:left w:val="none" w:sz="0" w:space="0" w:color="auto"/>
            <w:bottom w:val="none" w:sz="0" w:space="0" w:color="auto"/>
            <w:right w:val="none" w:sz="0" w:space="0" w:color="auto"/>
          </w:divBdr>
        </w:div>
        <w:div w:id="1513111520">
          <w:marLeft w:val="0"/>
          <w:marRight w:val="0"/>
          <w:marTop w:val="0"/>
          <w:marBottom w:val="0"/>
          <w:divBdr>
            <w:top w:val="none" w:sz="0" w:space="0" w:color="auto"/>
            <w:left w:val="none" w:sz="0" w:space="0" w:color="auto"/>
            <w:bottom w:val="none" w:sz="0" w:space="0" w:color="auto"/>
            <w:right w:val="none" w:sz="0" w:space="0" w:color="auto"/>
          </w:divBdr>
        </w:div>
        <w:div w:id="1518618943">
          <w:marLeft w:val="0"/>
          <w:marRight w:val="0"/>
          <w:marTop w:val="0"/>
          <w:marBottom w:val="0"/>
          <w:divBdr>
            <w:top w:val="none" w:sz="0" w:space="0" w:color="auto"/>
            <w:left w:val="none" w:sz="0" w:space="0" w:color="auto"/>
            <w:bottom w:val="none" w:sz="0" w:space="0" w:color="auto"/>
            <w:right w:val="none" w:sz="0" w:space="0" w:color="auto"/>
          </w:divBdr>
        </w:div>
        <w:div w:id="1575623062">
          <w:marLeft w:val="0"/>
          <w:marRight w:val="0"/>
          <w:marTop w:val="0"/>
          <w:marBottom w:val="0"/>
          <w:divBdr>
            <w:top w:val="none" w:sz="0" w:space="0" w:color="auto"/>
            <w:left w:val="none" w:sz="0" w:space="0" w:color="auto"/>
            <w:bottom w:val="none" w:sz="0" w:space="0" w:color="auto"/>
            <w:right w:val="none" w:sz="0" w:space="0" w:color="auto"/>
          </w:divBdr>
        </w:div>
        <w:div w:id="1590431691">
          <w:marLeft w:val="0"/>
          <w:marRight w:val="0"/>
          <w:marTop w:val="0"/>
          <w:marBottom w:val="0"/>
          <w:divBdr>
            <w:top w:val="none" w:sz="0" w:space="0" w:color="auto"/>
            <w:left w:val="none" w:sz="0" w:space="0" w:color="auto"/>
            <w:bottom w:val="none" w:sz="0" w:space="0" w:color="auto"/>
            <w:right w:val="none" w:sz="0" w:space="0" w:color="auto"/>
          </w:divBdr>
        </w:div>
        <w:div w:id="1595673438">
          <w:marLeft w:val="0"/>
          <w:marRight w:val="0"/>
          <w:marTop w:val="0"/>
          <w:marBottom w:val="0"/>
          <w:divBdr>
            <w:top w:val="none" w:sz="0" w:space="0" w:color="auto"/>
            <w:left w:val="none" w:sz="0" w:space="0" w:color="auto"/>
            <w:bottom w:val="none" w:sz="0" w:space="0" w:color="auto"/>
            <w:right w:val="none" w:sz="0" w:space="0" w:color="auto"/>
          </w:divBdr>
        </w:div>
        <w:div w:id="1642999476">
          <w:marLeft w:val="0"/>
          <w:marRight w:val="0"/>
          <w:marTop w:val="0"/>
          <w:marBottom w:val="0"/>
          <w:divBdr>
            <w:top w:val="none" w:sz="0" w:space="0" w:color="auto"/>
            <w:left w:val="none" w:sz="0" w:space="0" w:color="auto"/>
            <w:bottom w:val="none" w:sz="0" w:space="0" w:color="auto"/>
            <w:right w:val="none" w:sz="0" w:space="0" w:color="auto"/>
          </w:divBdr>
        </w:div>
        <w:div w:id="1671985323">
          <w:marLeft w:val="0"/>
          <w:marRight w:val="0"/>
          <w:marTop w:val="0"/>
          <w:marBottom w:val="0"/>
          <w:divBdr>
            <w:top w:val="none" w:sz="0" w:space="0" w:color="auto"/>
            <w:left w:val="none" w:sz="0" w:space="0" w:color="auto"/>
            <w:bottom w:val="none" w:sz="0" w:space="0" w:color="auto"/>
            <w:right w:val="none" w:sz="0" w:space="0" w:color="auto"/>
          </w:divBdr>
        </w:div>
        <w:div w:id="1691225358">
          <w:marLeft w:val="0"/>
          <w:marRight w:val="0"/>
          <w:marTop w:val="0"/>
          <w:marBottom w:val="0"/>
          <w:divBdr>
            <w:top w:val="none" w:sz="0" w:space="0" w:color="auto"/>
            <w:left w:val="none" w:sz="0" w:space="0" w:color="auto"/>
            <w:bottom w:val="none" w:sz="0" w:space="0" w:color="auto"/>
            <w:right w:val="none" w:sz="0" w:space="0" w:color="auto"/>
          </w:divBdr>
        </w:div>
        <w:div w:id="1730574726">
          <w:marLeft w:val="0"/>
          <w:marRight w:val="0"/>
          <w:marTop w:val="0"/>
          <w:marBottom w:val="0"/>
          <w:divBdr>
            <w:top w:val="none" w:sz="0" w:space="0" w:color="auto"/>
            <w:left w:val="none" w:sz="0" w:space="0" w:color="auto"/>
            <w:bottom w:val="none" w:sz="0" w:space="0" w:color="auto"/>
            <w:right w:val="none" w:sz="0" w:space="0" w:color="auto"/>
          </w:divBdr>
        </w:div>
        <w:div w:id="1745682880">
          <w:marLeft w:val="0"/>
          <w:marRight w:val="0"/>
          <w:marTop w:val="0"/>
          <w:marBottom w:val="0"/>
          <w:divBdr>
            <w:top w:val="none" w:sz="0" w:space="0" w:color="auto"/>
            <w:left w:val="none" w:sz="0" w:space="0" w:color="auto"/>
            <w:bottom w:val="none" w:sz="0" w:space="0" w:color="auto"/>
            <w:right w:val="none" w:sz="0" w:space="0" w:color="auto"/>
          </w:divBdr>
        </w:div>
        <w:div w:id="1764449419">
          <w:marLeft w:val="0"/>
          <w:marRight w:val="0"/>
          <w:marTop w:val="0"/>
          <w:marBottom w:val="0"/>
          <w:divBdr>
            <w:top w:val="none" w:sz="0" w:space="0" w:color="auto"/>
            <w:left w:val="none" w:sz="0" w:space="0" w:color="auto"/>
            <w:bottom w:val="none" w:sz="0" w:space="0" w:color="auto"/>
            <w:right w:val="none" w:sz="0" w:space="0" w:color="auto"/>
          </w:divBdr>
        </w:div>
        <w:div w:id="1796479787">
          <w:marLeft w:val="0"/>
          <w:marRight w:val="0"/>
          <w:marTop w:val="0"/>
          <w:marBottom w:val="0"/>
          <w:divBdr>
            <w:top w:val="none" w:sz="0" w:space="0" w:color="auto"/>
            <w:left w:val="none" w:sz="0" w:space="0" w:color="auto"/>
            <w:bottom w:val="none" w:sz="0" w:space="0" w:color="auto"/>
            <w:right w:val="none" w:sz="0" w:space="0" w:color="auto"/>
          </w:divBdr>
        </w:div>
        <w:div w:id="1811701712">
          <w:marLeft w:val="0"/>
          <w:marRight w:val="0"/>
          <w:marTop w:val="0"/>
          <w:marBottom w:val="0"/>
          <w:divBdr>
            <w:top w:val="none" w:sz="0" w:space="0" w:color="auto"/>
            <w:left w:val="none" w:sz="0" w:space="0" w:color="auto"/>
            <w:bottom w:val="none" w:sz="0" w:space="0" w:color="auto"/>
            <w:right w:val="none" w:sz="0" w:space="0" w:color="auto"/>
          </w:divBdr>
        </w:div>
        <w:div w:id="1825967649">
          <w:marLeft w:val="0"/>
          <w:marRight w:val="0"/>
          <w:marTop w:val="0"/>
          <w:marBottom w:val="0"/>
          <w:divBdr>
            <w:top w:val="none" w:sz="0" w:space="0" w:color="auto"/>
            <w:left w:val="none" w:sz="0" w:space="0" w:color="auto"/>
            <w:bottom w:val="none" w:sz="0" w:space="0" w:color="auto"/>
            <w:right w:val="none" w:sz="0" w:space="0" w:color="auto"/>
          </w:divBdr>
        </w:div>
        <w:div w:id="1876119099">
          <w:marLeft w:val="0"/>
          <w:marRight w:val="0"/>
          <w:marTop w:val="0"/>
          <w:marBottom w:val="0"/>
          <w:divBdr>
            <w:top w:val="none" w:sz="0" w:space="0" w:color="auto"/>
            <w:left w:val="none" w:sz="0" w:space="0" w:color="auto"/>
            <w:bottom w:val="none" w:sz="0" w:space="0" w:color="auto"/>
            <w:right w:val="none" w:sz="0" w:space="0" w:color="auto"/>
          </w:divBdr>
        </w:div>
        <w:div w:id="1961719459">
          <w:marLeft w:val="0"/>
          <w:marRight w:val="0"/>
          <w:marTop w:val="0"/>
          <w:marBottom w:val="0"/>
          <w:divBdr>
            <w:top w:val="none" w:sz="0" w:space="0" w:color="auto"/>
            <w:left w:val="none" w:sz="0" w:space="0" w:color="auto"/>
            <w:bottom w:val="none" w:sz="0" w:space="0" w:color="auto"/>
            <w:right w:val="none" w:sz="0" w:space="0" w:color="auto"/>
          </w:divBdr>
        </w:div>
        <w:div w:id="1965503691">
          <w:marLeft w:val="0"/>
          <w:marRight w:val="0"/>
          <w:marTop w:val="0"/>
          <w:marBottom w:val="0"/>
          <w:divBdr>
            <w:top w:val="none" w:sz="0" w:space="0" w:color="auto"/>
            <w:left w:val="none" w:sz="0" w:space="0" w:color="auto"/>
            <w:bottom w:val="none" w:sz="0" w:space="0" w:color="auto"/>
            <w:right w:val="none" w:sz="0" w:space="0" w:color="auto"/>
          </w:divBdr>
        </w:div>
        <w:div w:id="2021466940">
          <w:marLeft w:val="0"/>
          <w:marRight w:val="0"/>
          <w:marTop w:val="0"/>
          <w:marBottom w:val="0"/>
          <w:divBdr>
            <w:top w:val="none" w:sz="0" w:space="0" w:color="auto"/>
            <w:left w:val="none" w:sz="0" w:space="0" w:color="auto"/>
            <w:bottom w:val="none" w:sz="0" w:space="0" w:color="auto"/>
            <w:right w:val="none" w:sz="0" w:space="0" w:color="auto"/>
          </w:divBdr>
        </w:div>
        <w:div w:id="2083290282">
          <w:marLeft w:val="0"/>
          <w:marRight w:val="0"/>
          <w:marTop w:val="0"/>
          <w:marBottom w:val="0"/>
          <w:divBdr>
            <w:top w:val="none" w:sz="0" w:space="0" w:color="auto"/>
            <w:left w:val="none" w:sz="0" w:space="0" w:color="auto"/>
            <w:bottom w:val="none" w:sz="0" w:space="0" w:color="auto"/>
            <w:right w:val="none" w:sz="0" w:space="0" w:color="auto"/>
          </w:divBdr>
        </w:div>
        <w:div w:id="2100129288">
          <w:marLeft w:val="0"/>
          <w:marRight w:val="0"/>
          <w:marTop w:val="0"/>
          <w:marBottom w:val="0"/>
          <w:divBdr>
            <w:top w:val="none" w:sz="0" w:space="0" w:color="auto"/>
            <w:left w:val="none" w:sz="0" w:space="0" w:color="auto"/>
            <w:bottom w:val="none" w:sz="0" w:space="0" w:color="auto"/>
            <w:right w:val="none" w:sz="0" w:space="0" w:color="auto"/>
          </w:divBdr>
        </w:div>
        <w:div w:id="2119449668">
          <w:marLeft w:val="0"/>
          <w:marRight w:val="0"/>
          <w:marTop w:val="0"/>
          <w:marBottom w:val="0"/>
          <w:divBdr>
            <w:top w:val="none" w:sz="0" w:space="0" w:color="auto"/>
            <w:left w:val="none" w:sz="0" w:space="0" w:color="auto"/>
            <w:bottom w:val="none" w:sz="0" w:space="0" w:color="auto"/>
            <w:right w:val="none" w:sz="0" w:space="0" w:color="auto"/>
          </w:divBdr>
        </w:div>
        <w:div w:id="2131315678">
          <w:marLeft w:val="0"/>
          <w:marRight w:val="0"/>
          <w:marTop w:val="0"/>
          <w:marBottom w:val="0"/>
          <w:divBdr>
            <w:top w:val="none" w:sz="0" w:space="0" w:color="auto"/>
            <w:left w:val="none" w:sz="0" w:space="0" w:color="auto"/>
            <w:bottom w:val="none" w:sz="0" w:space="0" w:color="auto"/>
            <w:right w:val="none" w:sz="0" w:space="0" w:color="auto"/>
          </w:divBdr>
        </w:div>
      </w:divsChild>
    </w:div>
    <w:div w:id="732585218">
      <w:bodyDiv w:val="1"/>
      <w:marLeft w:val="0"/>
      <w:marRight w:val="0"/>
      <w:marTop w:val="0"/>
      <w:marBottom w:val="0"/>
      <w:divBdr>
        <w:top w:val="none" w:sz="0" w:space="0" w:color="auto"/>
        <w:left w:val="none" w:sz="0" w:space="0" w:color="auto"/>
        <w:bottom w:val="none" w:sz="0" w:space="0" w:color="auto"/>
        <w:right w:val="none" w:sz="0" w:space="0" w:color="auto"/>
      </w:divBdr>
      <w:divsChild>
        <w:div w:id="22676183">
          <w:marLeft w:val="0"/>
          <w:marRight w:val="0"/>
          <w:marTop w:val="0"/>
          <w:marBottom w:val="0"/>
          <w:divBdr>
            <w:top w:val="none" w:sz="0" w:space="0" w:color="auto"/>
            <w:left w:val="none" w:sz="0" w:space="0" w:color="auto"/>
            <w:bottom w:val="none" w:sz="0" w:space="0" w:color="auto"/>
            <w:right w:val="none" w:sz="0" w:space="0" w:color="auto"/>
          </w:divBdr>
        </w:div>
        <w:div w:id="52702711">
          <w:marLeft w:val="0"/>
          <w:marRight w:val="0"/>
          <w:marTop w:val="0"/>
          <w:marBottom w:val="0"/>
          <w:divBdr>
            <w:top w:val="none" w:sz="0" w:space="0" w:color="auto"/>
            <w:left w:val="none" w:sz="0" w:space="0" w:color="auto"/>
            <w:bottom w:val="none" w:sz="0" w:space="0" w:color="auto"/>
            <w:right w:val="none" w:sz="0" w:space="0" w:color="auto"/>
          </w:divBdr>
        </w:div>
        <w:div w:id="79252253">
          <w:marLeft w:val="0"/>
          <w:marRight w:val="0"/>
          <w:marTop w:val="0"/>
          <w:marBottom w:val="0"/>
          <w:divBdr>
            <w:top w:val="none" w:sz="0" w:space="0" w:color="auto"/>
            <w:left w:val="none" w:sz="0" w:space="0" w:color="auto"/>
            <w:bottom w:val="none" w:sz="0" w:space="0" w:color="auto"/>
            <w:right w:val="none" w:sz="0" w:space="0" w:color="auto"/>
          </w:divBdr>
        </w:div>
        <w:div w:id="87890611">
          <w:marLeft w:val="0"/>
          <w:marRight w:val="0"/>
          <w:marTop w:val="0"/>
          <w:marBottom w:val="0"/>
          <w:divBdr>
            <w:top w:val="none" w:sz="0" w:space="0" w:color="auto"/>
            <w:left w:val="none" w:sz="0" w:space="0" w:color="auto"/>
            <w:bottom w:val="none" w:sz="0" w:space="0" w:color="auto"/>
            <w:right w:val="none" w:sz="0" w:space="0" w:color="auto"/>
          </w:divBdr>
        </w:div>
        <w:div w:id="135032621">
          <w:marLeft w:val="0"/>
          <w:marRight w:val="0"/>
          <w:marTop w:val="0"/>
          <w:marBottom w:val="0"/>
          <w:divBdr>
            <w:top w:val="none" w:sz="0" w:space="0" w:color="auto"/>
            <w:left w:val="none" w:sz="0" w:space="0" w:color="auto"/>
            <w:bottom w:val="none" w:sz="0" w:space="0" w:color="auto"/>
            <w:right w:val="none" w:sz="0" w:space="0" w:color="auto"/>
          </w:divBdr>
        </w:div>
        <w:div w:id="232854198">
          <w:marLeft w:val="0"/>
          <w:marRight w:val="0"/>
          <w:marTop w:val="0"/>
          <w:marBottom w:val="0"/>
          <w:divBdr>
            <w:top w:val="none" w:sz="0" w:space="0" w:color="auto"/>
            <w:left w:val="none" w:sz="0" w:space="0" w:color="auto"/>
            <w:bottom w:val="none" w:sz="0" w:space="0" w:color="auto"/>
            <w:right w:val="none" w:sz="0" w:space="0" w:color="auto"/>
          </w:divBdr>
        </w:div>
        <w:div w:id="301466356">
          <w:marLeft w:val="0"/>
          <w:marRight w:val="0"/>
          <w:marTop w:val="0"/>
          <w:marBottom w:val="0"/>
          <w:divBdr>
            <w:top w:val="none" w:sz="0" w:space="0" w:color="auto"/>
            <w:left w:val="none" w:sz="0" w:space="0" w:color="auto"/>
            <w:bottom w:val="none" w:sz="0" w:space="0" w:color="auto"/>
            <w:right w:val="none" w:sz="0" w:space="0" w:color="auto"/>
          </w:divBdr>
        </w:div>
        <w:div w:id="310138287">
          <w:marLeft w:val="0"/>
          <w:marRight w:val="0"/>
          <w:marTop w:val="0"/>
          <w:marBottom w:val="0"/>
          <w:divBdr>
            <w:top w:val="none" w:sz="0" w:space="0" w:color="auto"/>
            <w:left w:val="none" w:sz="0" w:space="0" w:color="auto"/>
            <w:bottom w:val="none" w:sz="0" w:space="0" w:color="auto"/>
            <w:right w:val="none" w:sz="0" w:space="0" w:color="auto"/>
          </w:divBdr>
        </w:div>
        <w:div w:id="358821425">
          <w:marLeft w:val="0"/>
          <w:marRight w:val="0"/>
          <w:marTop w:val="0"/>
          <w:marBottom w:val="0"/>
          <w:divBdr>
            <w:top w:val="none" w:sz="0" w:space="0" w:color="auto"/>
            <w:left w:val="none" w:sz="0" w:space="0" w:color="auto"/>
            <w:bottom w:val="none" w:sz="0" w:space="0" w:color="auto"/>
            <w:right w:val="none" w:sz="0" w:space="0" w:color="auto"/>
          </w:divBdr>
        </w:div>
        <w:div w:id="506284311">
          <w:marLeft w:val="0"/>
          <w:marRight w:val="0"/>
          <w:marTop w:val="0"/>
          <w:marBottom w:val="0"/>
          <w:divBdr>
            <w:top w:val="none" w:sz="0" w:space="0" w:color="auto"/>
            <w:left w:val="none" w:sz="0" w:space="0" w:color="auto"/>
            <w:bottom w:val="none" w:sz="0" w:space="0" w:color="auto"/>
            <w:right w:val="none" w:sz="0" w:space="0" w:color="auto"/>
          </w:divBdr>
        </w:div>
        <w:div w:id="586691621">
          <w:marLeft w:val="0"/>
          <w:marRight w:val="0"/>
          <w:marTop w:val="0"/>
          <w:marBottom w:val="0"/>
          <w:divBdr>
            <w:top w:val="none" w:sz="0" w:space="0" w:color="auto"/>
            <w:left w:val="none" w:sz="0" w:space="0" w:color="auto"/>
            <w:bottom w:val="none" w:sz="0" w:space="0" w:color="auto"/>
            <w:right w:val="none" w:sz="0" w:space="0" w:color="auto"/>
          </w:divBdr>
        </w:div>
        <w:div w:id="666399527">
          <w:marLeft w:val="0"/>
          <w:marRight w:val="0"/>
          <w:marTop w:val="0"/>
          <w:marBottom w:val="0"/>
          <w:divBdr>
            <w:top w:val="none" w:sz="0" w:space="0" w:color="auto"/>
            <w:left w:val="none" w:sz="0" w:space="0" w:color="auto"/>
            <w:bottom w:val="none" w:sz="0" w:space="0" w:color="auto"/>
            <w:right w:val="none" w:sz="0" w:space="0" w:color="auto"/>
          </w:divBdr>
        </w:div>
        <w:div w:id="671030979">
          <w:marLeft w:val="0"/>
          <w:marRight w:val="0"/>
          <w:marTop w:val="0"/>
          <w:marBottom w:val="0"/>
          <w:divBdr>
            <w:top w:val="none" w:sz="0" w:space="0" w:color="auto"/>
            <w:left w:val="none" w:sz="0" w:space="0" w:color="auto"/>
            <w:bottom w:val="none" w:sz="0" w:space="0" w:color="auto"/>
            <w:right w:val="none" w:sz="0" w:space="0" w:color="auto"/>
          </w:divBdr>
        </w:div>
        <w:div w:id="773474606">
          <w:marLeft w:val="0"/>
          <w:marRight w:val="0"/>
          <w:marTop w:val="0"/>
          <w:marBottom w:val="0"/>
          <w:divBdr>
            <w:top w:val="none" w:sz="0" w:space="0" w:color="auto"/>
            <w:left w:val="none" w:sz="0" w:space="0" w:color="auto"/>
            <w:bottom w:val="none" w:sz="0" w:space="0" w:color="auto"/>
            <w:right w:val="none" w:sz="0" w:space="0" w:color="auto"/>
          </w:divBdr>
        </w:div>
        <w:div w:id="824517814">
          <w:marLeft w:val="0"/>
          <w:marRight w:val="0"/>
          <w:marTop w:val="0"/>
          <w:marBottom w:val="0"/>
          <w:divBdr>
            <w:top w:val="none" w:sz="0" w:space="0" w:color="auto"/>
            <w:left w:val="none" w:sz="0" w:space="0" w:color="auto"/>
            <w:bottom w:val="none" w:sz="0" w:space="0" w:color="auto"/>
            <w:right w:val="none" w:sz="0" w:space="0" w:color="auto"/>
          </w:divBdr>
        </w:div>
        <w:div w:id="847325877">
          <w:marLeft w:val="0"/>
          <w:marRight w:val="0"/>
          <w:marTop w:val="0"/>
          <w:marBottom w:val="0"/>
          <w:divBdr>
            <w:top w:val="none" w:sz="0" w:space="0" w:color="auto"/>
            <w:left w:val="none" w:sz="0" w:space="0" w:color="auto"/>
            <w:bottom w:val="none" w:sz="0" w:space="0" w:color="auto"/>
            <w:right w:val="none" w:sz="0" w:space="0" w:color="auto"/>
          </w:divBdr>
        </w:div>
        <w:div w:id="866143625">
          <w:marLeft w:val="0"/>
          <w:marRight w:val="0"/>
          <w:marTop w:val="0"/>
          <w:marBottom w:val="0"/>
          <w:divBdr>
            <w:top w:val="none" w:sz="0" w:space="0" w:color="auto"/>
            <w:left w:val="none" w:sz="0" w:space="0" w:color="auto"/>
            <w:bottom w:val="none" w:sz="0" w:space="0" w:color="auto"/>
            <w:right w:val="none" w:sz="0" w:space="0" w:color="auto"/>
          </w:divBdr>
        </w:div>
        <w:div w:id="868879789">
          <w:marLeft w:val="0"/>
          <w:marRight w:val="0"/>
          <w:marTop w:val="0"/>
          <w:marBottom w:val="0"/>
          <w:divBdr>
            <w:top w:val="none" w:sz="0" w:space="0" w:color="auto"/>
            <w:left w:val="none" w:sz="0" w:space="0" w:color="auto"/>
            <w:bottom w:val="none" w:sz="0" w:space="0" w:color="auto"/>
            <w:right w:val="none" w:sz="0" w:space="0" w:color="auto"/>
          </w:divBdr>
        </w:div>
        <w:div w:id="879247991">
          <w:marLeft w:val="0"/>
          <w:marRight w:val="0"/>
          <w:marTop w:val="0"/>
          <w:marBottom w:val="0"/>
          <w:divBdr>
            <w:top w:val="none" w:sz="0" w:space="0" w:color="auto"/>
            <w:left w:val="none" w:sz="0" w:space="0" w:color="auto"/>
            <w:bottom w:val="none" w:sz="0" w:space="0" w:color="auto"/>
            <w:right w:val="none" w:sz="0" w:space="0" w:color="auto"/>
          </w:divBdr>
        </w:div>
        <w:div w:id="911817515">
          <w:marLeft w:val="0"/>
          <w:marRight w:val="0"/>
          <w:marTop w:val="0"/>
          <w:marBottom w:val="0"/>
          <w:divBdr>
            <w:top w:val="none" w:sz="0" w:space="0" w:color="auto"/>
            <w:left w:val="none" w:sz="0" w:space="0" w:color="auto"/>
            <w:bottom w:val="none" w:sz="0" w:space="0" w:color="auto"/>
            <w:right w:val="none" w:sz="0" w:space="0" w:color="auto"/>
          </w:divBdr>
        </w:div>
        <w:div w:id="918253227">
          <w:marLeft w:val="0"/>
          <w:marRight w:val="0"/>
          <w:marTop w:val="0"/>
          <w:marBottom w:val="0"/>
          <w:divBdr>
            <w:top w:val="none" w:sz="0" w:space="0" w:color="auto"/>
            <w:left w:val="none" w:sz="0" w:space="0" w:color="auto"/>
            <w:bottom w:val="none" w:sz="0" w:space="0" w:color="auto"/>
            <w:right w:val="none" w:sz="0" w:space="0" w:color="auto"/>
          </w:divBdr>
        </w:div>
        <w:div w:id="964237021">
          <w:marLeft w:val="0"/>
          <w:marRight w:val="0"/>
          <w:marTop w:val="0"/>
          <w:marBottom w:val="0"/>
          <w:divBdr>
            <w:top w:val="none" w:sz="0" w:space="0" w:color="auto"/>
            <w:left w:val="none" w:sz="0" w:space="0" w:color="auto"/>
            <w:bottom w:val="none" w:sz="0" w:space="0" w:color="auto"/>
            <w:right w:val="none" w:sz="0" w:space="0" w:color="auto"/>
          </w:divBdr>
        </w:div>
        <w:div w:id="1057245927">
          <w:marLeft w:val="0"/>
          <w:marRight w:val="0"/>
          <w:marTop w:val="0"/>
          <w:marBottom w:val="0"/>
          <w:divBdr>
            <w:top w:val="none" w:sz="0" w:space="0" w:color="auto"/>
            <w:left w:val="none" w:sz="0" w:space="0" w:color="auto"/>
            <w:bottom w:val="none" w:sz="0" w:space="0" w:color="auto"/>
            <w:right w:val="none" w:sz="0" w:space="0" w:color="auto"/>
          </w:divBdr>
        </w:div>
        <w:div w:id="1087194870">
          <w:marLeft w:val="0"/>
          <w:marRight w:val="0"/>
          <w:marTop w:val="0"/>
          <w:marBottom w:val="0"/>
          <w:divBdr>
            <w:top w:val="none" w:sz="0" w:space="0" w:color="auto"/>
            <w:left w:val="none" w:sz="0" w:space="0" w:color="auto"/>
            <w:bottom w:val="none" w:sz="0" w:space="0" w:color="auto"/>
            <w:right w:val="none" w:sz="0" w:space="0" w:color="auto"/>
          </w:divBdr>
        </w:div>
        <w:div w:id="1170027801">
          <w:marLeft w:val="0"/>
          <w:marRight w:val="0"/>
          <w:marTop w:val="0"/>
          <w:marBottom w:val="0"/>
          <w:divBdr>
            <w:top w:val="none" w:sz="0" w:space="0" w:color="auto"/>
            <w:left w:val="none" w:sz="0" w:space="0" w:color="auto"/>
            <w:bottom w:val="none" w:sz="0" w:space="0" w:color="auto"/>
            <w:right w:val="none" w:sz="0" w:space="0" w:color="auto"/>
          </w:divBdr>
        </w:div>
        <w:div w:id="1218324246">
          <w:marLeft w:val="0"/>
          <w:marRight w:val="0"/>
          <w:marTop w:val="0"/>
          <w:marBottom w:val="0"/>
          <w:divBdr>
            <w:top w:val="none" w:sz="0" w:space="0" w:color="auto"/>
            <w:left w:val="none" w:sz="0" w:space="0" w:color="auto"/>
            <w:bottom w:val="none" w:sz="0" w:space="0" w:color="auto"/>
            <w:right w:val="none" w:sz="0" w:space="0" w:color="auto"/>
          </w:divBdr>
        </w:div>
        <w:div w:id="1270503682">
          <w:marLeft w:val="0"/>
          <w:marRight w:val="0"/>
          <w:marTop w:val="0"/>
          <w:marBottom w:val="0"/>
          <w:divBdr>
            <w:top w:val="none" w:sz="0" w:space="0" w:color="auto"/>
            <w:left w:val="none" w:sz="0" w:space="0" w:color="auto"/>
            <w:bottom w:val="none" w:sz="0" w:space="0" w:color="auto"/>
            <w:right w:val="none" w:sz="0" w:space="0" w:color="auto"/>
          </w:divBdr>
        </w:div>
        <w:div w:id="1428192559">
          <w:marLeft w:val="0"/>
          <w:marRight w:val="0"/>
          <w:marTop w:val="0"/>
          <w:marBottom w:val="0"/>
          <w:divBdr>
            <w:top w:val="none" w:sz="0" w:space="0" w:color="auto"/>
            <w:left w:val="none" w:sz="0" w:space="0" w:color="auto"/>
            <w:bottom w:val="none" w:sz="0" w:space="0" w:color="auto"/>
            <w:right w:val="none" w:sz="0" w:space="0" w:color="auto"/>
          </w:divBdr>
        </w:div>
        <w:div w:id="1440107353">
          <w:marLeft w:val="0"/>
          <w:marRight w:val="0"/>
          <w:marTop w:val="0"/>
          <w:marBottom w:val="0"/>
          <w:divBdr>
            <w:top w:val="none" w:sz="0" w:space="0" w:color="auto"/>
            <w:left w:val="none" w:sz="0" w:space="0" w:color="auto"/>
            <w:bottom w:val="none" w:sz="0" w:space="0" w:color="auto"/>
            <w:right w:val="none" w:sz="0" w:space="0" w:color="auto"/>
          </w:divBdr>
        </w:div>
        <w:div w:id="1539732753">
          <w:marLeft w:val="0"/>
          <w:marRight w:val="0"/>
          <w:marTop w:val="0"/>
          <w:marBottom w:val="0"/>
          <w:divBdr>
            <w:top w:val="none" w:sz="0" w:space="0" w:color="auto"/>
            <w:left w:val="none" w:sz="0" w:space="0" w:color="auto"/>
            <w:bottom w:val="none" w:sz="0" w:space="0" w:color="auto"/>
            <w:right w:val="none" w:sz="0" w:space="0" w:color="auto"/>
          </w:divBdr>
        </w:div>
        <w:div w:id="1559511868">
          <w:marLeft w:val="0"/>
          <w:marRight w:val="0"/>
          <w:marTop w:val="0"/>
          <w:marBottom w:val="0"/>
          <w:divBdr>
            <w:top w:val="none" w:sz="0" w:space="0" w:color="auto"/>
            <w:left w:val="none" w:sz="0" w:space="0" w:color="auto"/>
            <w:bottom w:val="none" w:sz="0" w:space="0" w:color="auto"/>
            <w:right w:val="none" w:sz="0" w:space="0" w:color="auto"/>
          </w:divBdr>
        </w:div>
        <w:div w:id="1561285800">
          <w:marLeft w:val="0"/>
          <w:marRight w:val="0"/>
          <w:marTop w:val="0"/>
          <w:marBottom w:val="0"/>
          <w:divBdr>
            <w:top w:val="none" w:sz="0" w:space="0" w:color="auto"/>
            <w:left w:val="none" w:sz="0" w:space="0" w:color="auto"/>
            <w:bottom w:val="none" w:sz="0" w:space="0" w:color="auto"/>
            <w:right w:val="none" w:sz="0" w:space="0" w:color="auto"/>
          </w:divBdr>
        </w:div>
        <w:div w:id="1572957542">
          <w:marLeft w:val="0"/>
          <w:marRight w:val="0"/>
          <w:marTop w:val="0"/>
          <w:marBottom w:val="0"/>
          <w:divBdr>
            <w:top w:val="none" w:sz="0" w:space="0" w:color="auto"/>
            <w:left w:val="none" w:sz="0" w:space="0" w:color="auto"/>
            <w:bottom w:val="none" w:sz="0" w:space="0" w:color="auto"/>
            <w:right w:val="none" w:sz="0" w:space="0" w:color="auto"/>
          </w:divBdr>
        </w:div>
        <w:div w:id="1594515269">
          <w:marLeft w:val="0"/>
          <w:marRight w:val="0"/>
          <w:marTop w:val="0"/>
          <w:marBottom w:val="0"/>
          <w:divBdr>
            <w:top w:val="none" w:sz="0" w:space="0" w:color="auto"/>
            <w:left w:val="none" w:sz="0" w:space="0" w:color="auto"/>
            <w:bottom w:val="none" w:sz="0" w:space="0" w:color="auto"/>
            <w:right w:val="none" w:sz="0" w:space="0" w:color="auto"/>
          </w:divBdr>
        </w:div>
        <w:div w:id="1679233468">
          <w:marLeft w:val="0"/>
          <w:marRight w:val="0"/>
          <w:marTop w:val="0"/>
          <w:marBottom w:val="0"/>
          <w:divBdr>
            <w:top w:val="none" w:sz="0" w:space="0" w:color="auto"/>
            <w:left w:val="none" w:sz="0" w:space="0" w:color="auto"/>
            <w:bottom w:val="none" w:sz="0" w:space="0" w:color="auto"/>
            <w:right w:val="none" w:sz="0" w:space="0" w:color="auto"/>
          </w:divBdr>
        </w:div>
        <w:div w:id="1708918681">
          <w:marLeft w:val="0"/>
          <w:marRight w:val="0"/>
          <w:marTop w:val="0"/>
          <w:marBottom w:val="0"/>
          <w:divBdr>
            <w:top w:val="none" w:sz="0" w:space="0" w:color="auto"/>
            <w:left w:val="none" w:sz="0" w:space="0" w:color="auto"/>
            <w:bottom w:val="none" w:sz="0" w:space="0" w:color="auto"/>
            <w:right w:val="none" w:sz="0" w:space="0" w:color="auto"/>
          </w:divBdr>
        </w:div>
        <w:div w:id="1760172682">
          <w:marLeft w:val="0"/>
          <w:marRight w:val="0"/>
          <w:marTop w:val="0"/>
          <w:marBottom w:val="0"/>
          <w:divBdr>
            <w:top w:val="none" w:sz="0" w:space="0" w:color="auto"/>
            <w:left w:val="none" w:sz="0" w:space="0" w:color="auto"/>
            <w:bottom w:val="none" w:sz="0" w:space="0" w:color="auto"/>
            <w:right w:val="none" w:sz="0" w:space="0" w:color="auto"/>
          </w:divBdr>
        </w:div>
        <w:div w:id="1905950116">
          <w:marLeft w:val="0"/>
          <w:marRight w:val="0"/>
          <w:marTop w:val="0"/>
          <w:marBottom w:val="0"/>
          <w:divBdr>
            <w:top w:val="none" w:sz="0" w:space="0" w:color="auto"/>
            <w:left w:val="none" w:sz="0" w:space="0" w:color="auto"/>
            <w:bottom w:val="none" w:sz="0" w:space="0" w:color="auto"/>
            <w:right w:val="none" w:sz="0" w:space="0" w:color="auto"/>
          </w:divBdr>
        </w:div>
        <w:div w:id="2010713440">
          <w:marLeft w:val="0"/>
          <w:marRight w:val="0"/>
          <w:marTop w:val="0"/>
          <w:marBottom w:val="0"/>
          <w:divBdr>
            <w:top w:val="none" w:sz="0" w:space="0" w:color="auto"/>
            <w:left w:val="none" w:sz="0" w:space="0" w:color="auto"/>
            <w:bottom w:val="none" w:sz="0" w:space="0" w:color="auto"/>
            <w:right w:val="none" w:sz="0" w:space="0" w:color="auto"/>
          </w:divBdr>
        </w:div>
        <w:div w:id="2031367940">
          <w:marLeft w:val="0"/>
          <w:marRight w:val="0"/>
          <w:marTop w:val="0"/>
          <w:marBottom w:val="0"/>
          <w:divBdr>
            <w:top w:val="none" w:sz="0" w:space="0" w:color="auto"/>
            <w:left w:val="none" w:sz="0" w:space="0" w:color="auto"/>
            <w:bottom w:val="none" w:sz="0" w:space="0" w:color="auto"/>
            <w:right w:val="none" w:sz="0" w:space="0" w:color="auto"/>
          </w:divBdr>
        </w:div>
        <w:div w:id="2043825452">
          <w:marLeft w:val="0"/>
          <w:marRight w:val="0"/>
          <w:marTop w:val="0"/>
          <w:marBottom w:val="0"/>
          <w:divBdr>
            <w:top w:val="none" w:sz="0" w:space="0" w:color="auto"/>
            <w:left w:val="none" w:sz="0" w:space="0" w:color="auto"/>
            <w:bottom w:val="none" w:sz="0" w:space="0" w:color="auto"/>
            <w:right w:val="none" w:sz="0" w:space="0" w:color="auto"/>
          </w:divBdr>
        </w:div>
        <w:div w:id="2078697551">
          <w:marLeft w:val="0"/>
          <w:marRight w:val="0"/>
          <w:marTop w:val="0"/>
          <w:marBottom w:val="0"/>
          <w:divBdr>
            <w:top w:val="none" w:sz="0" w:space="0" w:color="auto"/>
            <w:left w:val="none" w:sz="0" w:space="0" w:color="auto"/>
            <w:bottom w:val="none" w:sz="0" w:space="0" w:color="auto"/>
            <w:right w:val="none" w:sz="0" w:space="0" w:color="auto"/>
          </w:divBdr>
        </w:div>
        <w:div w:id="2117669861">
          <w:marLeft w:val="0"/>
          <w:marRight w:val="0"/>
          <w:marTop w:val="0"/>
          <w:marBottom w:val="0"/>
          <w:divBdr>
            <w:top w:val="none" w:sz="0" w:space="0" w:color="auto"/>
            <w:left w:val="none" w:sz="0" w:space="0" w:color="auto"/>
            <w:bottom w:val="none" w:sz="0" w:space="0" w:color="auto"/>
            <w:right w:val="none" w:sz="0" w:space="0" w:color="auto"/>
          </w:divBdr>
        </w:div>
        <w:div w:id="2121416145">
          <w:marLeft w:val="0"/>
          <w:marRight w:val="0"/>
          <w:marTop w:val="0"/>
          <w:marBottom w:val="0"/>
          <w:divBdr>
            <w:top w:val="none" w:sz="0" w:space="0" w:color="auto"/>
            <w:left w:val="none" w:sz="0" w:space="0" w:color="auto"/>
            <w:bottom w:val="none" w:sz="0" w:space="0" w:color="auto"/>
            <w:right w:val="none" w:sz="0" w:space="0" w:color="auto"/>
          </w:divBdr>
        </w:div>
      </w:divsChild>
    </w:div>
    <w:div w:id="746925242">
      <w:bodyDiv w:val="1"/>
      <w:marLeft w:val="0"/>
      <w:marRight w:val="0"/>
      <w:marTop w:val="0"/>
      <w:marBottom w:val="0"/>
      <w:divBdr>
        <w:top w:val="none" w:sz="0" w:space="0" w:color="auto"/>
        <w:left w:val="none" w:sz="0" w:space="0" w:color="auto"/>
        <w:bottom w:val="none" w:sz="0" w:space="0" w:color="auto"/>
        <w:right w:val="none" w:sz="0" w:space="0" w:color="auto"/>
      </w:divBdr>
      <w:divsChild>
        <w:div w:id="11422128">
          <w:marLeft w:val="0"/>
          <w:marRight w:val="0"/>
          <w:marTop w:val="0"/>
          <w:marBottom w:val="0"/>
          <w:divBdr>
            <w:top w:val="none" w:sz="0" w:space="0" w:color="auto"/>
            <w:left w:val="none" w:sz="0" w:space="0" w:color="auto"/>
            <w:bottom w:val="none" w:sz="0" w:space="0" w:color="auto"/>
            <w:right w:val="none" w:sz="0" w:space="0" w:color="auto"/>
          </w:divBdr>
        </w:div>
        <w:div w:id="13191636">
          <w:marLeft w:val="0"/>
          <w:marRight w:val="0"/>
          <w:marTop w:val="0"/>
          <w:marBottom w:val="0"/>
          <w:divBdr>
            <w:top w:val="none" w:sz="0" w:space="0" w:color="auto"/>
            <w:left w:val="none" w:sz="0" w:space="0" w:color="auto"/>
            <w:bottom w:val="none" w:sz="0" w:space="0" w:color="auto"/>
            <w:right w:val="none" w:sz="0" w:space="0" w:color="auto"/>
          </w:divBdr>
        </w:div>
        <w:div w:id="17196833">
          <w:marLeft w:val="0"/>
          <w:marRight w:val="0"/>
          <w:marTop w:val="0"/>
          <w:marBottom w:val="0"/>
          <w:divBdr>
            <w:top w:val="none" w:sz="0" w:space="0" w:color="auto"/>
            <w:left w:val="none" w:sz="0" w:space="0" w:color="auto"/>
            <w:bottom w:val="none" w:sz="0" w:space="0" w:color="auto"/>
            <w:right w:val="none" w:sz="0" w:space="0" w:color="auto"/>
          </w:divBdr>
        </w:div>
        <w:div w:id="49425102">
          <w:marLeft w:val="0"/>
          <w:marRight w:val="0"/>
          <w:marTop w:val="0"/>
          <w:marBottom w:val="0"/>
          <w:divBdr>
            <w:top w:val="none" w:sz="0" w:space="0" w:color="auto"/>
            <w:left w:val="none" w:sz="0" w:space="0" w:color="auto"/>
            <w:bottom w:val="none" w:sz="0" w:space="0" w:color="auto"/>
            <w:right w:val="none" w:sz="0" w:space="0" w:color="auto"/>
          </w:divBdr>
        </w:div>
        <w:div w:id="49809961">
          <w:marLeft w:val="0"/>
          <w:marRight w:val="0"/>
          <w:marTop w:val="0"/>
          <w:marBottom w:val="0"/>
          <w:divBdr>
            <w:top w:val="none" w:sz="0" w:space="0" w:color="auto"/>
            <w:left w:val="none" w:sz="0" w:space="0" w:color="auto"/>
            <w:bottom w:val="none" w:sz="0" w:space="0" w:color="auto"/>
            <w:right w:val="none" w:sz="0" w:space="0" w:color="auto"/>
          </w:divBdr>
        </w:div>
        <w:div w:id="59329104">
          <w:marLeft w:val="0"/>
          <w:marRight w:val="0"/>
          <w:marTop w:val="0"/>
          <w:marBottom w:val="0"/>
          <w:divBdr>
            <w:top w:val="none" w:sz="0" w:space="0" w:color="auto"/>
            <w:left w:val="none" w:sz="0" w:space="0" w:color="auto"/>
            <w:bottom w:val="none" w:sz="0" w:space="0" w:color="auto"/>
            <w:right w:val="none" w:sz="0" w:space="0" w:color="auto"/>
          </w:divBdr>
        </w:div>
        <w:div w:id="61560473">
          <w:marLeft w:val="0"/>
          <w:marRight w:val="0"/>
          <w:marTop w:val="0"/>
          <w:marBottom w:val="0"/>
          <w:divBdr>
            <w:top w:val="none" w:sz="0" w:space="0" w:color="auto"/>
            <w:left w:val="none" w:sz="0" w:space="0" w:color="auto"/>
            <w:bottom w:val="none" w:sz="0" w:space="0" w:color="auto"/>
            <w:right w:val="none" w:sz="0" w:space="0" w:color="auto"/>
          </w:divBdr>
        </w:div>
        <w:div w:id="75977363">
          <w:marLeft w:val="0"/>
          <w:marRight w:val="0"/>
          <w:marTop w:val="0"/>
          <w:marBottom w:val="0"/>
          <w:divBdr>
            <w:top w:val="none" w:sz="0" w:space="0" w:color="auto"/>
            <w:left w:val="none" w:sz="0" w:space="0" w:color="auto"/>
            <w:bottom w:val="none" w:sz="0" w:space="0" w:color="auto"/>
            <w:right w:val="none" w:sz="0" w:space="0" w:color="auto"/>
          </w:divBdr>
        </w:div>
        <w:div w:id="78723060">
          <w:marLeft w:val="0"/>
          <w:marRight w:val="0"/>
          <w:marTop w:val="0"/>
          <w:marBottom w:val="0"/>
          <w:divBdr>
            <w:top w:val="none" w:sz="0" w:space="0" w:color="auto"/>
            <w:left w:val="none" w:sz="0" w:space="0" w:color="auto"/>
            <w:bottom w:val="none" w:sz="0" w:space="0" w:color="auto"/>
            <w:right w:val="none" w:sz="0" w:space="0" w:color="auto"/>
          </w:divBdr>
        </w:div>
        <w:div w:id="82606499">
          <w:marLeft w:val="0"/>
          <w:marRight w:val="0"/>
          <w:marTop w:val="0"/>
          <w:marBottom w:val="0"/>
          <w:divBdr>
            <w:top w:val="none" w:sz="0" w:space="0" w:color="auto"/>
            <w:left w:val="none" w:sz="0" w:space="0" w:color="auto"/>
            <w:bottom w:val="none" w:sz="0" w:space="0" w:color="auto"/>
            <w:right w:val="none" w:sz="0" w:space="0" w:color="auto"/>
          </w:divBdr>
        </w:div>
        <w:div w:id="84350194">
          <w:marLeft w:val="0"/>
          <w:marRight w:val="0"/>
          <w:marTop w:val="0"/>
          <w:marBottom w:val="0"/>
          <w:divBdr>
            <w:top w:val="none" w:sz="0" w:space="0" w:color="auto"/>
            <w:left w:val="none" w:sz="0" w:space="0" w:color="auto"/>
            <w:bottom w:val="none" w:sz="0" w:space="0" w:color="auto"/>
            <w:right w:val="none" w:sz="0" w:space="0" w:color="auto"/>
          </w:divBdr>
        </w:div>
        <w:div w:id="140510212">
          <w:marLeft w:val="0"/>
          <w:marRight w:val="0"/>
          <w:marTop w:val="0"/>
          <w:marBottom w:val="0"/>
          <w:divBdr>
            <w:top w:val="none" w:sz="0" w:space="0" w:color="auto"/>
            <w:left w:val="none" w:sz="0" w:space="0" w:color="auto"/>
            <w:bottom w:val="none" w:sz="0" w:space="0" w:color="auto"/>
            <w:right w:val="none" w:sz="0" w:space="0" w:color="auto"/>
          </w:divBdr>
        </w:div>
        <w:div w:id="146172643">
          <w:marLeft w:val="0"/>
          <w:marRight w:val="0"/>
          <w:marTop w:val="0"/>
          <w:marBottom w:val="0"/>
          <w:divBdr>
            <w:top w:val="none" w:sz="0" w:space="0" w:color="auto"/>
            <w:left w:val="none" w:sz="0" w:space="0" w:color="auto"/>
            <w:bottom w:val="none" w:sz="0" w:space="0" w:color="auto"/>
            <w:right w:val="none" w:sz="0" w:space="0" w:color="auto"/>
          </w:divBdr>
        </w:div>
        <w:div w:id="148209508">
          <w:marLeft w:val="0"/>
          <w:marRight w:val="0"/>
          <w:marTop w:val="0"/>
          <w:marBottom w:val="0"/>
          <w:divBdr>
            <w:top w:val="none" w:sz="0" w:space="0" w:color="auto"/>
            <w:left w:val="none" w:sz="0" w:space="0" w:color="auto"/>
            <w:bottom w:val="none" w:sz="0" w:space="0" w:color="auto"/>
            <w:right w:val="none" w:sz="0" w:space="0" w:color="auto"/>
          </w:divBdr>
        </w:div>
        <w:div w:id="149255757">
          <w:marLeft w:val="0"/>
          <w:marRight w:val="0"/>
          <w:marTop w:val="0"/>
          <w:marBottom w:val="0"/>
          <w:divBdr>
            <w:top w:val="none" w:sz="0" w:space="0" w:color="auto"/>
            <w:left w:val="none" w:sz="0" w:space="0" w:color="auto"/>
            <w:bottom w:val="none" w:sz="0" w:space="0" w:color="auto"/>
            <w:right w:val="none" w:sz="0" w:space="0" w:color="auto"/>
          </w:divBdr>
        </w:div>
        <w:div w:id="169295226">
          <w:marLeft w:val="0"/>
          <w:marRight w:val="0"/>
          <w:marTop w:val="0"/>
          <w:marBottom w:val="0"/>
          <w:divBdr>
            <w:top w:val="none" w:sz="0" w:space="0" w:color="auto"/>
            <w:left w:val="none" w:sz="0" w:space="0" w:color="auto"/>
            <w:bottom w:val="none" w:sz="0" w:space="0" w:color="auto"/>
            <w:right w:val="none" w:sz="0" w:space="0" w:color="auto"/>
          </w:divBdr>
        </w:div>
        <w:div w:id="187107205">
          <w:marLeft w:val="0"/>
          <w:marRight w:val="0"/>
          <w:marTop w:val="0"/>
          <w:marBottom w:val="0"/>
          <w:divBdr>
            <w:top w:val="none" w:sz="0" w:space="0" w:color="auto"/>
            <w:left w:val="none" w:sz="0" w:space="0" w:color="auto"/>
            <w:bottom w:val="none" w:sz="0" w:space="0" w:color="auto"/>
            <w:right w:val="none" w:sz="0" w:space="0" w:color="auto"/>
          </w:divBdr>
        </w:div>
        <w:div w:id="194001194">
          <w:marLeft w:val="0"/>
          <w:marRight w:val="0"/>
          <w:marTop w:val="0"/>
          <w:marBottom w:val="0"/>
          <w:divBdr>
            <w:top w:val="none" w:sz="0" w:space="0" w:color="auto"/>
            <w:left w:val="none" w:sz="0" w:space="0" w:color="auto"/>
            <w:bottom w:val="none" w:sz="0" w:space="0" w:color="auto"/>
            <w:right w:val="none" w:sz="0" w:space="0" w:color="auto"/>
          </w:divBdr>
        </w:div>
        <w:div w:id="196965348">
          <w:marLeft w:val="0"/>
          <w:marRight w:val="0"/>
          <w:marTop w:val="0"/>
          <w:marBottom w:val="0"/>
          <w:divBdr>
            <w:top w:val="none" w:sz="0" w:space="0" w:color="auto"/>
            <w:left w:val="none" w:sz="0" w:space="0" w:color="auto"/>
            <w:bottom w:val="none" w:sz="0" w:space="0" w:color="auto"/>
            <w:right w:val="none" w:sz="0" w:space="0" w:color="auto"/>
          </w:divBdr>
        </w:div>
        <w:div w:id="207036805">
          <w:marLeft w:val="0"/>
          <w:marRight w:val="0"/>
          <w:marTop w:val="0"/>
          <w:marBottom w:val="0"/>
          <w:divBdr>
            <w:top w:val="none" w:sz="0" w:space="0" w:color="auto"/>
            <w:left w:val="none" w:sz="0" w:space="0" w:color="auto"/>
            <w:bottom w:val="none" w:sz="0" w:space="0" w:color="auto"/>
            <w:right w:val="none" w:sz="0" w:space="0" w:color="auto"/>
          </w:divBdr>
        </w:div>
        <w:div w:id="208957356">
          <w:marLeft w:val="0"/>
          <w:marRight w:val="0"/>
          <w:marTop w:val="0"/>
          <w:marBottom w:val="0"/>
          <w:divBdr>
            <w:top w:val="none" w:sz="0" w:space="0" w:color="auto"/>
            <w:left w:val="none" w:sz="0" w:space="0" w:color="auto"/>
            <w:bottom w:val="none" w:sz="0" w:space="0" w:color="auto"/>
            <w:right w:val="none" w:sz="0" w:space="0" w:color="auto"/>
          </w:divBdr>
        </w:div>
        <w:div w:id="213393526">
          <w:marLeft w:val="0"/>
          <w:marRight w:val="0"/>
          <w:marTop w:val="0"/>
          <w:marBottom w:val="0"/>
          <w:divBdr>
            <w:top w:val="none" w:sz="0" w:space="0" w:color="auto"/>
            <w:left w:val="none" w:sz="0" w:space="0" w:color="auto"/>
            <w:bottom w:val="none" w:sz="0" w:space="0" w:color="auto"/>
            <w:right w:val="none" w:sz="0" w:space="0" w:color="auto"/>
          </w:divBdr>
        </w:div>
        <w:div w:id="230047647">
          <w:marLeft w:val="0"/>
          <w:marRight w:val="0"/>
          <w:marTop w:val="0"/>
          <w:marBottom w:val="0"/>
          <w:divBdr>
            <w:top w:val="none" w:sz="0" w:space="0" w:color="auto"/>
            <w:left w:val="none" w:sz="0" w:space="0" w:color="auto"/>
            <w:bottom w:val="none" w:sz="0" w:space="0" w:color="auto"/>
            <w:right w:val="none" w:sz="0" w:space="0" w:color="auto"/>
          </w:divBdr>
        </w:div>
        <w:div w:id="250434190">
          <w:marLeft w:val="0"/>
          <w:marRight w:val="0"/>
          <w:marTop w:val="0"/>
          <w:marBottom w:val="0"/>
          <w:divBdr>
            <w:top w:val="none" w:sz="0" w:space="0" w:color="auto"/>
            <w:left w:val="none" w:sz="0" w:space="0" w:color="auto"/>
            <w:bottom w:val="none" w:sz="0" w:space="0" w:color="auto"/>
            <w:right w:val="none" w:sz="0" w:space="0" w:color="auto"/>
          </w:divBdr>
        </w:div>
        <w:div w:id="251088580">
          <w:marLeft w:val="0"/>
          <w:marRight w:val="0"/>
          <w:marTop w:val="0"/>
          <w:marBottom w:val="0"/>
          <w:divBdr>
            <w:top w:val="none" w:sz="0" w:space="0" w:color="auto"/>
            <w:left w:val="none" w:sz="0" w:space="0" w:color="auto"/>
            <w:bottom w:val="none" w:sz="0" w:space="0" w:color="auto"/>
            <w:right w:val="none" w:sz="0" w:space="0" w:color="auto"/>
          </w:divBdr>
        </w:div>
        <w:div w:id="263536604">
          <w:marLeft w:val="0"/>
          <w:marRight w:val="0"/>
          <w:marTop w:val="0"/>
          <w:marBottom w:val="0"/>
          <w:divBdr>
            <w:top w:val="none" w:sz="0" w:space="0" w:color="auto"/>
            <w:left w:val="none" w:sz="0" w:space="0" w:color="auto"/>
            <w:bottom w:val="none" w:sz="0" w:space="0" w:color="auto"/>
            <w:right w:val="none" w:sz="0" w:space="0" w:color="auto"/>
          </w:divBdr>
        </w:div>
        <w:div w:id="266814727">
          <w:marLeft w:val="0"/>
          <w:marRight w:val="0"/>
          <w:marTop w:val="0"/>
          <w:marBottom w:val="0"/>
          <w:divBdr>
            <w:top w:val="none" w:sz="0" w:space="0" w:color="auto"/>
            <w:left w:val="none" w:sz="0" w:space="0" w:color="auto"/>
            <w:bottom w:val="none" w:sz="0" w:space="0" w:color="auto"/>
            <w:right w:val="none" w:sz="0" w:space="0" w:color="auto"/>
          </w:divBdr>
        </w:div>
        <w:div w:id="267125913">
          <w:marLeft w:val="0"/>
          <w:marRight w:val="0"/>
          <w:marTop w:val="0"/>
          <w:marBottom w:val="0"/>
          <w:divBdr>
            <w:top w:val="none" w:sz="0" w:space="0" w:color="auto"/>
            <w:left w:val="none" w:sz="0" w:space="0" w:color="auto"/>
            <w:bottom w:val="none" w:sz="0" w:space="0" w:color="auto"/>
            <w:right w:val="none" w:sz="0" w:space="0" w:color="auto"/>
          </w:divBdr>
        </w:div>
        <w:div w:id="277688681">
          <w:marLeft w:val="0"/>
          <w:marRight w:val="0"/>
          <w:marTop w:val="0"/>
          <w:marBottom w:val="0"/>
          <w:divBdr>
            <w:top w:val="none" w:sz="0" w:space="0" w:color="auto"/>
            <w:left w:val="none" w:sz="0" w:space="0" w:color="auto"/>
            <w:bottom w:val="none" w:sz="0" w:space="0" w:color="auto"/>
            <w:right w:val="none" w:sz="0" w:space="0" w:color="auto"/>
          </w:divBdr>
        </w:div>
        <w:div w:id="298271511">
          <w:marLeft w:val="0"/>
          <w:marRight w:val="0"/>
          <w:marTop w:val="0"/>
          <w:marBottom w:val="0"/>
          <w:divBdr>
            <w:top w:val="none" w:sz="0" w:space="0" w:color="auto"/>
            <w:left w:val="none" w:sz="0" w:space="0" w:color="auto"/>
            <w:bottom w:val="none" w:sz="0" w:space="0" w:color="auto"/>
            <w:right w:val="none" w:sz="0" w:space="0" w:color="auto"/>
          </w:divBdr>
        </w:div>
        <w:div w:id="299696224">
          <w:marLeft w:val="0"/>
          <w:marRight w:val="0"/>
          <w:marTop w:val="0"/>
          <w:marBottom w:val="0"/>
          <w:divBdr>
            <w:top w:val="none" w:sz="0" w:space="0" w:color="auto"/>
            <w:left w:val="none" w:sz="0" w:space="0" w:color="auto"/>
            <w:bottom w:val="none" w:sz="0" w:space="0" w:color="auto"/>
            <w:right w:val="none" w:sz="0" w:space="0" w:color="auto"/>
          </w:divBdr>
        </w:div>
        <w:div w:id="310404865">
          <w:marLeft w:val="0"/>
          <w:marRight w:val="0"/>
          <w:marTop w:val="0"/>
          <w:marBottom w:val="0"/>
          <w:divBdr>
            <w:top w:val="none" w:sz="0" w:space="0" w:color="auto"/>
            <w:left w:val="none" w:sz="0" w:space="0" w:color="auto"/>
            <w:bottom w:val="none" w:sz="0" w:space="0" w:color="auto"/>
            <w:right w:val="none" w:sz="0" w:space="0" w:color="auto"/>
          </w:divBdr>
        </w:div>
        <w:div w:id="343943505">
          <w:marLeft w:val="0"/>
          <w:marRight w:val="0"/>
          <w:marTop w:val="0"/>
          <w:marBottom w:val="0"/>
          <w:divBdr>
            <w:top w:val="none" w:sz="0" w:space="0" w:color="auto"/>
            <w:left w:val="none" w:sz="0" w:space="0" w:color="auto"/>
            <w:bottom w:val="none" w:sz="0" w:space="0" w:color="auto"/>
            <w:right w:val="none" w:sz="0" w:space="0" w:color="auto"/>
          </w:divBdr>
        </w:div>
        <w:div w:id="376205276">
          <w:marLeft w:val="0"/>
          <w:marRight w:val="0"/>
          <w:marTop w:val="0"/>
          <w:marBottom w:val="0"/>
          <w:divBdr>
            <w:top w:val="none" w:sz="0" w:space="0" w:color="auto"/>
            <w:left w:val="none" w:sz="0" w:space="0" w:color="auto"/>
            <w:bottom w:val="none" w:sz="0" w:space="0" w:color="auto"/>
            <w:right w:val="none" w:sz="0" w:space="0" w:color="auto"/>
          </w:divBdr>
        </w:div>
        <w:div w:id="395903215">
          <w:marLeft w:val="0"/>
          <w:marRight w:val="0"/>
          <w:marTop w:val="0"/>
          <w:marBottom w:val="0"/>
          <w:divBdr>
            <w:top w:val="none" w:sz="0" w:space="0" w:color="auto"/>
            <w:left w:val="none" w:sz="0" w:space="0" w:color="auto"/>
            <w:bottom w:val="none" w:sz="0" w:space="0" w:color="auto"/>
            <w:right w:val="none" w:sz="0" w:space="0" w:color="auto"/>
          </w:divBdr>
        </w:div>
        <w:div w:id="397366557">
          <w:marLeft w:val="0"/>
          <w:marRight w:val="0"/>
          <w:marTop w:val="0"/>
          <w:marBottom w:val="0"/>
          <w:divBdr>
            <w:top w:val="none" w:sz="0" w:space="0" w:color="auto"/>
            <w:left w:val="none" w:sz="0" w:space="0" w:color="auto"/>
            <w:bottom w:val="none" w:sz="0" w:space="0" w:color="auto"/>
            <w:right w:val="none" w:sz="0" w:space="0" w:color="auto"/>
          </w:divBdr>
        </w:div>
        <w:div w:id="400908830">
          <w:marLeft w:val="0"/>
          <w:marRight w:val="0"/>
          <w:marTop w:val="0"/>
          <w:marBottom w:val="0"/>
          <w:divBdr>
            <w:top w:val="none" w:sz="0" w:space="0" w:color="auto"/>
            <w:left w:val="none" w:sz="0" w:space="0" w:color="auto"/>
            <w:bottom w:val="none" w:sz="0" w:space="0" w:color="auto"/>
            <w:right w:val="none" w:sz="0" w:space="0" w:color="auto"/>
          </w:divBdr>
        </w:div>
        <w:div w:id="410347291">
          <w:marLeft w:val="0"/>
          <w:marRight w:val="0"/>
          <w:marTop w:val="0"/>
          <w:marBottom w:val="0"/>
          <w:divBdr>
            <w:top w:val="none" w:sz="0" w:space="0" w:color="auto"/>
            <w:left w:val="none" w:sz="0" w:space="0" w:color="auto"/>
            <w:bottom w:val="none" w:sz="0" w:space="0" w:color="auto"/>
            <w:right w:val="none" w:sz="0" w:space="0" w:color="auto"/>
          </w:divBdr>
        </w:div>
        <w:div w:id="420375971">
          <w:marLeft w:val="0"/>
          <w:marRight w:val="0"/>
          <w:marTop w:val="0"/>
          <w:marBottom w:val="0"/>
          <w:divBdr>
            <w:top w:val="none" w:sz="0" w:space="0" w:color="auto"/>
            <w:left w:val="none" w:sz="0" w:space="0" w:color="auto"/>
            <w:bottom w:val="none" w:sz="0" w:space="0" w:color="auto"/>
            <w:right w:val="none" w:sz="0" w:space="0" w:color="auto"/>
          </w:divBdr>
        </w:div>
        <w:div w:id="425999343">
          <w:marLeft w:val="0"/>
          <w:marRight w:val="0"/>
          <w:marTop w:val="0"/>
          <w:marBottom w:val="0"/>
          <w:divBdr>
            <w:top w:val="none" w:sz="0" w:space="0" w:color="auto"/>
            <w:left w:val="none" w:sz="0" w:space="0" w:color="auto"/>
            <w:bottom w:val="none" w:sz="0" w:space="0" w:color="auto"/>
            <w:right w:val="none" w:sz="0" w:space="0" w:color="auto"/>
          </w:divBdr>
        </w:div>
        <w:div w:id="457994198">
          <w:marLeft w:val="0"/>
          <w:marRight w:val="0"/>
          <w:marTop w:val="0"/>
          <w:marBottom w:val="0"/>
          <w:divBdr>
            <w:top w:val="none" w:sz="0" w:space="0" w:color="auto"/>
            <w:left w:val="none" w:sz="0" w:space="0" w:color="auto"/>
            <w:bottom w:val="none" w:sz="0" w:space="0" w:color="auto"/>
            <w:right w:val="none" w:sz="0" w:space="0" w:color="auto"/>
          </w:divBdr>
        </w:div>
        <w:div w:id="470749177">
          <w:marLeft w:val="0"/>
          <w:marRight w:val="0"/>
          <w:marTop w:val="0"/>
          <w:marBottom w:val="0"/>
          <w:divBdr>
            <w:top w:val="none" w:sz="0" w:space="0" w:color="auto"/>
            <w:left w:val="none" w:sz="0" w:space="0" w:color="auto"/>
            <w:bottom w:val="none" w:sz="0" w:space="0" w:color="auto"/>
            <w:right w:val="none" w:sz="0" w:space="0" w:color="auto"/>
          </w:divBdr>
        </w:div>
        <w:div w:id="504589679">
          <w:marLeft w:val="0"/>
          <w:marRight w:val="0"/>
          <w:marTop w:val="0"/>
          <w:marBottom w:val="0"/>
          <w:divBdr>
            <w:top w:val="none" w:sz="0" w:space="0" w:color="auto"/>
            <w:left w:val="none" w:sz="0" w:space="0" w:color="auto"/>
            <w:bottom w:val="none" w:sz="0" w:space="0" w:color="auto"/>
            <w:right w:val="none" w:sz="0" w:space="0" w:color="auto"/>
          </w:divBdr>
        </w:div>
        <w:div w:id="507213738">
          <w:marLeft w:val="0"/>
          <w:marRight w:val="0"/>
          <w:marTop w:val="0"/>
          <w:marBottom w:val="0"/>
          <w:divBdr>
            <w:top w:val="none" w:sz="0" w:space="0" w:color="auto"/>
            <w:left w:val="none" w:sz="0" w:space="0" w:color="auto"/>
            <w:bottom w:val="none" w:sz="0" w:space="0" w:color="auto"/>
            <w:right w:val="none" w:sz="0" w:space="0" w:color="auto"/>
          </w:divBdr>
        </w:div>
        <w:div w:id="510295990">
          <w:marLeft w:val="0"/>
          <w:marRight w:val="0"/>
          <w:marTop w:val="0"/>
          <w:marBottom w:val="0"/>
          <w:divBdr>
            <w:top w:val="none" w:sz="0" w:space="0" w:color="auto"/>
            <w:left w:val="none" w:sz="0" w:space="0" w:color="auto"/>
            <w:bottom w:val="none" w:sz="0" w:space="0" w:color="auto"/>
            <w:right w:val="none" w:sz="0" w:space="0" w:color="auto"/>
          </w:divBdr>
        </w:div>
        <w:div w:id="520170126">
          <w:marLeft w:val="0"/>
          <w:marRight w:val="0"/>
          <w:marTop w:val="0"/>
          <w:marBottom w:val="0"/>
          <w:divBdr>
            <w:top w:val="none" w:sz="0" w:space="0" w:color="auto"/>
            <w:left w:val="none" w:sz="0" w:space="0" w:color="auto"/>
            <w:bottom w:val="none" w:sz="0" w:space="0" w:color="auto"/>
            <w:right w:val="none" w:sz="0" w:space="0" w:color="auto"/>
          </w:divBdr>
        </w:div>
        <w:div w:id="529031264">
          <w:marLeft w:val="0"/>
          <w:marRight w:val="0"/>
          <w:marTop w:val="0"/>
          <w:marBottom w:val="0"/>
          <w:divBdr>
            <w:top w:val="none" w:sz="0" w:space="0" w:color="auto"/>
            <w:left w:val="none" w:sz="0" w:space="0" w:color="auto"/>
            <w:bottom w:val="none" w:sz="0" w:space="0" w:color="auto"/>
            <w:right w:val="none" w:sz="0" w:space="0" w:color="auto"/>
          </w:divBdr>
        </w:div>
        <w:div w:id="532813006">
          <w:marLeft w:val="0"/>
          <w:marRight w:val="0"/>
          <w:marTop w:val="0"/>
          <w:marBottom w:val="0"/>
          <w:divBdr>
            <w:top w:val="none" w:sz="0" w:space="0" w:color="auto"/>
            <w:left w:val="none" w:sz="0" w:space="0" w:color="auto"/>
            <w:bottom w:val="none" w:sz="0" w:space="0" w:color="auto"/>
            <w:right w:val="none" w:sz="0" w:space="0" w:color="auto"/>
          </w:divBdr>
        </w:div>
        <w:div w:id="543643393">
          <w:marLeft w:val="0"/>
          <w:marRight w:val="0"/>
          <w:marTop w:val="0"/>
          <w:marBottom w:val="0"/>
          <w:divBdr>
            <w:top w:val="none" w:sz="0" w:space="0" w:color="auto"/>
            <w:left w:val="none" w:sz="0" w:space="0" w:color="auto"/>
            <w:bottom w:val="none" w:sz="0" w:space="0" w:color="auto"/>
            <w:right w:val="none" w:sz="0" w:space="0" w:color="auto"/>
          </w:divBdr>
        </w:div>
        <w:div w:id="550312022">
          <w:marLeft w:val="0"/>
          <w:marRight w:val="0"/>
          <w:marTop w:val="0"/>
          <w:marBottom w:val="0"/>
          <w:divBdr>
            <w:top w:val="none" w:sz="0" w:space="0" w:color="auto"/>
            <w:left w:val="none" w:sz="0" w:space="0" w:color="auto"/>
            <w:bottom w:val="none" w:sz="0" w:space="0" w:color="auto"/>
            <w:right w:val="none" w:sz="0" w:space="0" w:color="auto"/>
          </w:divBdr>
        </w:div>
        <w:div w:id="550727616">
          <w:marLeft w:val="0"/>
          <w:marRight w:val="0"/>
          <w:marTop w:val="0"/>
          <w:marBottom w:val="0"/>
          <w:divBdr>
            <w:top w:val="none" w:sz="0" w:space="0" w:color="auto"/>
            <w:left w:val="none" w:sz="0" w:space="0" w:color="auto"/>
            <w:bottom w:val="none" w:sz="0" w:space="0" w:color="auto"/>
            <w:right w:val="none" w:sz="0" w:space="0" w:color="auto"/>
          </w:divBdr>
        </w:div>
        <w:div w:id="593904732">
          <w:marLeft w:val="0"/>
          <w:marRight w:val="0"/>
          <w:marTop w:val="0"/>
          <w:marBottom w:val="0"/>
          <w:divBdr>
            <w:top w:val="none" w:sz="0" w:space="0" w:color="auto"/>
            <w:left w:val="none" w:sz="0" w:space="0" w:color="auto"/>
            <w:bottom w:val="none" w:sz="0" w:space="0" w:color="auto"/>
            <w:right w:val="none" w:sz="0" w:space="0" w:color="auto"/>
          </w:divBdr>
        </w:div>
        <w:div w:id="608969424">
          <w:marLeft w:val="0"/>
          <w:marRight w:val="0"/>
          <w:marTop w:val="0"/>
          <w:marBottom w:val="0"/>
          <w:divBdr>
            <w:top w:val="none" w:sz="0" w:space="0" w:color="auto"/>
            <w:left w:val="none" w:sz="0" w:space="0" w:color="auto"/>
            <w:bottom w:val="none" w:sz="0" w:space="0" w:color="auto"/>
            <w:right w:val="none" w:sz="0" w:space="0" w:color="auto"/>
          </w:divBdr>
        </w:div>
        <w:div w:id="613748973">
          <w:marLeft w:val="0"/>
          <w:marRight w:val="0"/>
          <w:marTop w:val="0"/>
          <w:marBottom w:val="0"/>
          <w:divBdr>
            <w:top w:val="none" w:sz="0" w:space="0" w:color="auto"/>
            <w:left w:val="none" w:sz="0" w:space="0" w:color="auto"/>
            <w:bottom w:val="none" w:sz="0" w:space="0" w:color="auto"/>
            <w:right w:val="none" w:sz="0" w:space="0" w:color="auto"/>
          </w:divBdr>
        </w:div>
        <w:div w:id="621621021">
          <w:marLeft w:val="0"/>
          <w:marRight w:val="0"/>
          <w:marTop w:val="0"/>
          <w:marBottom w:val="0"/>
          <w:divBdr>
            <w:top w:val="none" w:sz="0" w:space="0" w:color="auto"/>
            <w:left w:val="none" w:sz="0" w:space="0" w:color="auto"/>
            <w:bottom w:val="none" w:sz="0" w:space="0" w:color="auto"/>
            <w:right w:val="none" w:sz="0" w:space="0" w:color="auto"/>
          </w:divBdr>
        </w:div>
        <w:div w:id="653146865">
          <w:marLeft w:val="0"/>
          <w:marRight w:val="0"/>
          <w:marTop w:val="0"/>
          <w:marBottom w:val="0"/>
          <w:divBdr>
            <w:top w:val="none" w:sz="0" w:space="0" w:color="auto"/>
            <w:left w:val="none" w:sz="0" w:space="0" w:color="auto"/>
            <w:bottom w:val="none" w:sz="0" w:space="0" w:color="auto"/>
            <w:right w:val="none" w:sz="0" w:space="0" w:color="auto"/>
          </w:divBdr>
        </w:div>
        <w:div w:id="658996935">
          <w:marLeft w:val="0"/>
          <w:marRight w:val="0"/>
          <w:marTop w:val="0"/>
          <w:marBottom w:val="0"/>
          <w:divBdr>
            <w:top w:val="none" w:sz="0" w:space="0" w:color="auto"/>
            <w:left w:val="none" w:sz="0" w:space="0" w:color="auto"/>
            <w:bottom w:val="none" w:sz="0" w:space="0" w:color="auto"/>
            <w:right w:val="none" w:sz="0" w:space="0" w:color="auto"/>
          </w:divBdr>
        </w:div>
        <w:div w:id="663052267">
          <w:marLeft w:val="0"/>
          <w:marRight w:val="0"/>
          <w:marTop w:val="0"/>
          <w:marBottom w:val="0"/>
          <w:divBdr>
            <w:top w:val="none" w:sz="0" w:space="0" w:color="auto"/>
            <w:left w:val="none" w:sz="0" w:space="0" w:color="auto"/>
            <w:bottom w:val="none" w:sz="0" w:space="0" w:color="auto"/>
            <w:right w:val="none" w:sz="0" w:space="0" w:color="auto"/>
          </w:divBdr>
        </w:div>
        <w:div w:id="673997304">
          <w:marLeft w:val="0"/>
          <w:marRight w:val="0"/>
          <w:marTop w:val="0"/>
          <w:marBottom w:val="0"/>
          <w:divBdr>
            <w:top w:val="none" w:sz="0" w:space="0" w:color="auto"/>
            <w:left w:val="none" w:sz="0" w:space="0" w:color="auto"/>
            <w:bottom w:val="none" w:sz="0" w:space="0" w:color="auto"/>
            <w:right w:val="none" w:sz="0" w:space="0" w:color="auto"/>
          </w:divBdr>
        </w:div>
        <w:div w:id="676999806">
          <w:marLeft w:val="0"/>
          <w:marRight w:val="0"/>
          <w:marTop w:val="0"/>
          <w:marBottom w:val="0"/>
          <w:divBdr>
            <w:top w:val="none" w:sz="0" w:space="0" w:color="auto"/>
            <w:left w:val="none" w:sz="0" w:space="0" w:color="auto"/>
            <w:bottom w:val="none" w:sz="0" w:space="0" w:color="auto"/>
            <w:right w:val="none" w:sz="0" w:space="0" w:color="auto"/>
          </w:divBdr>
        </w:div>
        <w:div w:id="685250258">
          <w:marLeft w:val="0"/>
          <w:marRight w:val="0"/>
          <w:marTop w:val="0"/>
          <w:marBottom w:val="0"/>
          <w:divBdr>
            <w:top w:val="none" w:sz="0" w:space="0" w:color="auto"/>
            <w:left w:val="none" w:sz="0" w:space="0" w:color="auto"/>
            <w:bottom w:val="none" w:sz="0" w:space="0" w:color="auto"/>
            <w:right w:val="none" w:sz="0" w:space="0" w:color="auto"/>
          </w:divBdr>
        </w:div>
        <w:div w:id="704674351">
          <w:marLeft w:val="0"/>
          <w:marRight w:val="0"/>
          <w:marTop w:val="0"/>
          <w:marBottom w:val="0"/>
          <w:divBdr>
            <w:top w:val="none" w:sz="0" w:space="0" w:color="auto"/>
            <w:left w:val="none" w:sz="0" w:space="0" w:color="auto"/>
            <w:bottom w:val="none" w:sz="0" w:space="0" w:color="auto"/>
            <w:right w:val="none" w:sz="0" w:space="0" w:color="auto"/>
          </w:divBdr>
        </w:div>
        <w:div w:id="734936820">
          <w:marLeft w:val="0"/>
          <w:marRight w:val="0"/>
          <w:marTop w:val="0"/>
          <w:marBottom w:val="0"/>
          <w:divBdr>
            <w:top w:val="none" w:sz="0" w:space="0" w:color="auto"/>
            <w:left w:val="none" w:sz="0" w:space="0" w:color="auto"/>
            <w:bottom w:val="none" w:sz="0" w:space="0" w:color="auto"/>
            <w:right w:val="none" w:sz="0" w:space="0" w:color="auto"/>
          </w:divBdr>
        </w:div>
        <w:div w:id="735933965">
          <w:marLeft w:val="0"/>
          <w:marRight w:val="0"/>
          <w:marTop w:val="0"/>
          <w:marBottom w:val="0"/>
          <w:divBdr>
            <w:top w:val="none" w:sz="0" w:space="0" w:color="auto"/>
            <w:left w:val="none" w:sz="0" w:space="0" w:color="auto"/>
            <w:bottom w:val="none" w:sz="0" w:space="0" w:color="auto"/>
            <w:right w:val="none" w:sz="0" w:space="0" w:color="auto"/>
          </w:divBdr>
        </w:div>
        <w:div w:id="749422442">
          <w:marLeft w:val="0"/>
          <w:marRight w:val="0"/>
          <w:marTop w:val="0"/>
          <w:marBottom w:val="0"/>
          <w:divBdr>
            <w:top w:val="none" w:sz="0" w:space="0" w:color="auto"/>
            <w:left w:val="none" w:sz="0" w:space="0" w:color="auto"/>
            <w:bottom w:val="none" w:sz="0" w:space="0" w:color="auto"/>
            <w:right w:val="none" w:sz="0" w:space="0" w:color="auto"/>
          </w:divBdr>
        </w:div>
        <w:div w:id="751851202">
          <w:marLeft w:val="0"/>
          <w:marRight w:val="0"/>
          <w:marTop w:val="0"/>
          <w:marBottom w:val="0"/>
          <w:divBdr>
            <w:top w:val="none" w:sz="0" w:space="0" w:color="auto"/>
            <w:left w:val="none" w:sz="0" w:space="0" w:color="auto"/>
            <w:bottom w:val="none" w:sz="0" w:space="0" w:color="auto"/>
            <w:right w:val="none" w:sz="0" w:space="0" w:color="auto"/>
          </w:divBdr>
        </w:div>
        <w:div w:id="752773698">
          <w:marLeft w:val="0"/>
          <w:marRight w:val="0"/>
          <w:marTop w:val="0"/>
          <w:marBottom w:val="0"/>
          <w:divBdr>
            <w:top w:val="none" w:sz="0" w:space="0" w:color="auto"/>
            <w:left w:val="none" w:sz="0" w:space="0" w:color="auto"/>
            <w:bottom w:val="none" w:sz="0" w:space="0" w:color="auto"/>
            <w:right w:val="none" w:sz="0" w:space="0" w:color="auto"/>
          </w:divBdr>
        </w:div>
        <w:div w:id="773326527">
          <w:marLeft w:val="0"/>
          <w:marRight w:val="0"/>
          <w:marTop w:val="0"/>
          <w:marBottom w:val="0"/>
          <w:divBdr>
            <w:top w:val="none" w:sz="0" w:space="0" w:color="auto"/>
            <w:left w:val="none" w:sz="0" w:space="0" w:color="auto"/>
            <w:bottom w:val="none" w:sz="0" w:space="0" w:color="auto"/>
            <w:right w:val="none" w:sz="0" w:space="0" w:color="auto"/>
          </w:divBdr>
        </w:div>
        <w:div w:id="777215885">
          <w:marLeft w:val="0"/>
          <w:marRight w:val="0"/>
          <w:marTop w:val="0"/>
          <w:marBottom w:val="0"/>
          <w:divBdr>
            <w:top w:val="none" w:sz="0" w:space="0" w:color="auto"/>
            <w:left w:val="none" w:sz="0" w:space="0" w:color="auto"/>
            <w:bottom w:val="none" w:sz="0" w:space="0" w:color="auto"/>
            <w:right w:val="none" w:sz="0" w:space="0" w:color="auto"/>
          </w:divBdr>
        </w:div>
        <w:div w:id="786461106">
          <w:marLeft w:val="0"/>
          <w:marRight w:val="0"/>
          <w:marTop w:val="0"/>
          <w:marBottom w:val="0"/>
          <w:divBdr>
            <w:top w:val="none" w:sz="0" w:space="0" w:color="auto"/>
            <w:left w:val="none" w:sz="0" w:space="0" w:color="auto"/>
            <w:bottom w:val="none" w:sz="0" w:space="0" w:color="auto"/>
            <w:right w:val="none" w:sz="0" w:space="0" w:color="auto"/>
          </w:divBdr>
        </w:div>
        <w:div w:id="795102950">
          <w:marLeft w:val="0"/>
          <w:marRight w:val="0"/>
          <w:marTop w:val="0"/>
          <w:marBottom w:val="0"/>
          <w:divBdr>
            <w:top w:val="none" w:sz="0" w:space="0" w:color="auto"/>
            <w:left w:val="none" w:sz="0" w:space="0" w:color="auto"/>
            <w:bottom w:val="none" w:sz="0" w:space="0" w:color="auto"/>
            <w:right w:val="none" w:sz="0" w:space="0" w:color="auto"/>
          </w:divBdr>
        </w:div>
        <w:div w:id="838497834">
          <w:marLeft w:val="0"/>
          <w:marRight w:val="0"/>
          <w:marTop w:val="0"/>
          <w:marBottom w:val="0"/>
          <w:divBdr>
            <w:top w:val="none" w:sz="0" w:space="0" w:color="auto"/>
            <w:left w:val="none" w:sz="0" w:space="0" w:color="auto"/>
            <w:bottom w:val="none" w:sz="0" w:space="0" w:color="auto"/>
            <w:right w:val="none" w:sz="0" w:space="0" w:color="auto"/>
          </w:divBdr>
        </w:div>
        <w:div w:id="843784638">
          <w:marLeft w:val="0"/>
          <w:marRight w:val="0"/>
          <w:marTop w:val="0"/>
          <w:marBottom w:val="0"/>
          <w:divBdr>
            <w:top w:val="none" w:sz="0" w:space="0" w:color="auto"/>
            <w:left w:val="none" w:sz="0" w:space="0" w:color="auto"/>
            <w:bottom w:val="none" w:sz="0" w:space="0" w:color="auto"/>
            <w:right w:val="none" w:sz="0" w:space="0" w:color="auto"/>
          </w:divBdr>
        </w:div>
        <w:div w:id="845559504">
          <w:marLeft w:val="0"/>
          <w:marRight w:val="0"/>
          <w:marTop w:val="0"/>
          <w:marBottom w:val="0"/>
          <w:divBdr>
            <w:top w:val="none" w:sz="0" w:space="0" w:color="auto"/>
            <w:left w:val="none" w:sz="0" w:space="0" w:color="auto"/>
            <w:bottom w:val="none" w:sz="0" w:space="0" w:color="auto"/>
            <w:right w:val="none" w:sz="0" w:space="0" w:color="auto"/>
          </w:divBdr>
        </w:div>
        <w:div w:id="861406398">
          <w:marLeft w:val="0"/>
          <w:marRight w:val="0"/>
          <w:marTop w:val="0"/>
          <w:marBottom w:val="0"/>
          <w:divBdr>
            <w:top w:val="none" w:sz="0" w:space="0" w:color="auto"/>
            <w:left w:val="none" w:sz="0" w:space="0" w:color="auto"/>
            <w:bottom w:val="none" w:sz="0" w:space="0" w:color="auto"/>
            <w:right w:val="none" w:sz="0" w:space="0" w:color="auto"/>
          </w:divBdr>
        </w:div>
        <w:div w:id="876237021">
          <w:marLeft w:val="0"/>
          <w:marRight w:val="0"/>
          <w:marTop w:val="0"/>
          <w:marBottom w:val="0"/>
          <w:divBdr>
            <w:top w:val="none" w:sz="0" w:space="0" w:color="auto"/>
            <w:left w:val="none" w:sz="0" w:space="0" w:color="auto"/>
            <w:bottom w:val="none" w:sz="0" w:space="0" w:color="auto"/>
            <w:right w:val="none" w:sz="0" w:space="0" w:color="auto"/>
          </w:divBdr>
        </w:div>
        <w:div w:id="885870794">
          <w:marLeft w:val="0"/>
          <w:marRight w:val="0"/>
          <w:marTop w:val="0"/>
          <w:marBottom w:val="0"/>
          <w:divBdr>
            <w:top w:val="none" w:sz="0" w:space="0" w:color="auto"/>
            <w:left w:val="none" w:sz="0" w:space="0" w:color="auto"/>
            <w:bottom w:val="none" w:sz="0" w:space="0" w:color="auto"/>
            <w:right w:val="none" w:sz="0" w:space="0" w:color="auto"/>
          </w:divBdr>
        </w:div>
        <w:div w:id="901452610">
          <w:marLeft w:val="0"/>
          <w:marRight w:val="0"/>
          <w:marTop w:val="0"/>
          <w:marBottom w:val="0"/>
          <w:divBdr>
            <w:top w:val="none" w:sz="0" w:space="0" w:color="auto"/>
            <w:left w:val="none" w:sz="0" w:space="0" w:color="auto"/>
            <w:bottom w:val="none" w:sz="0" w:space="0" w:color="auto"/>
            <w:right w:val="none" w:sz="0" w:space="0" w:color="auto"/>
          </w:divBdr>
        </w:div>
        <w:div w:id="926815787">
          <w:marLeft w:val="0"/>
          <w:marRight w:val="0"/>
          <w:marTop w:val="0"/>
          <w:marBottom w:val="0"/>
          <w:divBdr>
            <w:top w:val="none" w:sz="0" w:space="0" w:color="auto"/>
            <w:left w:val="none" w:sz="0" w:space="0" w:color="auto"/>
            <w:bottom w:val="none" w:sz="0" w:space="0" w:color="auto"/>
            <w:right w:val="none" w:sz="0" w:space="0" w:color="auto"/>
          </w:divBdr>
        </w:div>
        <w:div w:id="976566651">
          <w:marLeft w:val="0"/>
          <w:marRight w:val="0"/>
          <w:marTop w:val="0"/>
          <w:marBottom w:val="0"/>
          <w:divBdr>
            <w:top w:val="none" w:sz="0" w:space="0" w:color="auto"/>
            <w:left w:val="none" w:sz="0" w:space="0" w:color="auto"/>
            <w:bottom w:val="none" w:sz="0" w:space="0" w:color="auto"/>
            <w:right w:val="none" w:sz="0" w:space="0" w:color="auto"/>
          </w:divBdr>
        </w:div>
        <w:div w:id="1015881822">
          <w:marLeft w:val="0"/>
          <w:marRight w:val="0"/>
          <w:marTop w:val="0"/>
          <w:marBottom w:val="0"/>
          <w:divBdr>
            <w:top w:val="none" w:sz="0" w:space="0" w:color="auto"/>
            <w:left w:val="none" w:sz="0" w:space="0" w:color="auto"/>
            <w:bottom w:val="none" w:sz="0" w:space="0" w:color="auto"/>
            <w:right w:val="none" w:sz="0" w:space="0" w:color="auto"/>
          </w:divBdr>
        </w:div>
        <w:div w:id="1033650026">
          <w:marLeft w:val="0"/>
          <w:marRight w:val="0"/>
          <w:marTop w:val="0"/>
          <w:marBottom w:val="0"/>
          <w:divBdr>
            <w:top w:val="none" w:sz="0" w:space="0" w:color="auto"/>
            <w:left w:val="none" w:sz="0" w:space="0" w:color="auto"/>
            <w:bottom w:val="none" w:sz="0" w:space="0" w:color="auto"/>
            <w:right w:val="none" w:sz="0" w:space="0" w:color="auto"/>
          </w:divBdr>
        </w:div>
        <w:div w:id="1046641175">
          <w:marLeft w:val="0"/>
          <w:marRight w:val="0"/>
          <w:marTop w:val="0"/>
          <w:marBottom w:val="0"/>
          <w:divBdr>
            <w:top w:val="none" w:sz="0" w:space="0" w:color="auto"/>
            <w:left w:val="none" w:sz="0" w:space="0" w:color="auto"/>
            <w:bottom w:val="none" w:sz="0" w:space="0" w:color="auto"/>
            <w:right w:val="none" w:sz="0" w:space="0" w:color="auto"/>
          </w:divBdr>
        </w:div>
        <w:div w:id="1049190287">
          <w:marLeft w:val="0"/>
          <w:marRight w:val="0"/>
          <w:marTop w:val="0"/>
          <w:marBottom w:val="0"/>
          <w:divBdr>
            <w:top w:val="none" w:sz="0" w:space="0" w:color="auto"/>
            <w:left w:val="none" w:sz="0" w:space="0" w:color="auto"/>
            <w:bottom w:val="none" w:sz="0" w:space="0" w:color="auto"/>
            <w:right w:val="none" w:sz="0" w:space="0" w:color="auto"/>
          </w:divBdr>
        </w:div>
        <w:div w:id="1051807929">
          <w:marLeft w:val="0"/>
          <w:marRight w:val="0"/>
          <w:marTop w:val="0"/>
          <w:marBottom w:val="0"/>
          <w:divBdr>
            <w:top w:val="none" w:sz="0" w:space="0" w:color="auto"/>
            <w:left w:val="none" w:sz="0" w:space="0" w:color="auto"/>
            <w:bottom w:val="none" w:sz="0" w:space="0" w:color="auto"/>
            <w:right w:val="none" w:sz="0" w:space="0" w:color="auto"/>
          </w:divBdr>
        </w:div>
        <w:div w:id="1062212113">
          <w:marLeft w:val="0"/>
          <w:marRight w:val="0"/>
          <w:marTop w:val="0"/>
          <w:marBottom w:val="0"/>
          <w:divBdr>
            <w:top w:val="none" w:sz="0" w:space="0" w:color="auto"/>
            <w:left w:val="none" w:sz="0" w:space="0" w:color="auto"/>
            <w:bottom w:val="none" w:sz="0" w:space="0" w:color="auto"/>
            <w:right w:val="none" w:sz="0" w:space="0" w:color="auto"/>
          </w:divBdr>
        </w:div>
        <w:div w:id="1094865592">
          <w:marLeft w:val="0"/>
          <w:marRight w:val="0"/>
          <w:marTop w:val="0"/>
          <w:marBottom w:val="0"/>
          <w:divBdr>
            <w:top w:val="none" w:sz="0" w:space="0" w:color="auto"/>
            <w:left w:val="none" w:sz="0" w:space="0" w:color="auto"/>
            <w:bottom w:val="none" w:sz="0" w:space="0" w:color="auto"/>
            <w:right w:val="none" w:sz="0" w:space="0" w:color="auto"/>
          </w:divBdr>
        </w:div>
        <w:div w:id="1103889099">
          <w:marLeft w:val="0"/>
          <w:marRight w:val="0"/>
          <w:marTop w:val="0"/>
          <w:marBottom w:val="0"/>
          <w:divBdr>
            <w:top w:val="none" w:sz="0" w:space="0" w:color="auto"/>
            <w:left w:val="none" w:sz="0" w:space="0" w:color="auto"/>
            <w:bottom w:val="none" w:sz="0" w:space="0" w:color="auto"/>
            <w:right w:val="none" w:sz="0" w:space="0" w:color="auto"/>
          </w:divBdr>
        </w:div>
        <w:div w:id="1113208476">
          <w:marLeft w:val="0"/>
          <w:marRight w:val="0"/>
          <w:marTop w:val="0"/>
          <w:marBottom w:val="0"/>
          <w:divBdr>
            <w:top w:val="none" w:sz="0" w:space="0" w:color="auto"/>
            <w:left w:val="none" w:sz="0" w:space="0" w:color="auto"/>
            <w:bottom w:val="none" w:sz="0" w:space="0" w:color="auto"/>
            <w:right w:val="none" w:sz="0" w:space="0" w:color="auto"/>
          </w:divBdr>
        </w:div>
        <w:div w:id="1120614452">
          <w:marLeft w:val="0"/>
          <w:marRight w:val="0"/>
          <w:marTop w:val="0"/>
          <w:marBottom w:val="0"/>
          <w:divBdr>
            <w:top w:val="none" w:sz="0" w:space="0" w:color="auto"/>
            <w:left w:val="none" w:sz="0" w:space="0" w:color="auto"/>
            <w:bottom w:val="none" w:sz="0" w:space="0" w:color="auto"/>
            <w:right w:val="none" w:sz="0" w:space="0" w:color="auto"/>
          </w:divBdr>
        </w:div>
        <w:div w:id="1139109526">
          <w:marLeft w:val="0"/>
          <w:marRight w:val="0"/>
          <w:marTop w:val="0"/>
          <w:marBottom w:val="0"/>
          <w:divBdr>
            <w:top w:val="none" w:sz="0" w:space="0" w:color="auto"/>
            <w:left w:val="none" w:sz="0" w:space="0" w:color="auto"/>
            <w:bottom w:val="none" w:sz="0" w:space="0" w:color="auto"/>
            <w:right w:val="none" w:sz="0" w:space="0" w:color="auto"/>
          </w:divBdr>
        </w:div>
        <w:div w:id="1150361945">
          <w:marLeft w:val="0"/>
          <w:marRight w:val="0"/>
          <w:marTop w:val="0"/>
          <w:marBottom w:val="0"/>
          <w:divBdr>
            <w:top w:val="none" w:sz="0" w:space="0" w:color="auto"/>
            <w:left w:val="none" w:sz="0" w:space="0" w:color="auto"/>
            <w:bottom w:val="none" w:sz="0" w:space="0" w:color="auto"/>
            <w:right w:val="none" w:sz="0" w:space="0" w:color="auto"/>
          </w:divBdr>
        </w:div>
        <w:div w:id="1167791753">
          <w:marLeft w:val="0"/>
          <w:marRight w:val="0"/>
          <w:marTop w:val="0"/>
          <w:marBottom w:val="0"/>
          <w:divBdr>
            <w:top w:val="none" w:sz="0" w:space="0" w:color="auto"/>
            <w:left w:val="none" w:sz="0" w:space="0" w:color="auto"/>
            <w:bottom w:val="none" w:sz="0" w:space="0" w:color="auto"/>
            <w:right w:val="none" w:sz="0" w:space="0" w:color="auto"/>
          </w:divBdr>
        </w:div>
        <w:div w:id="1170949301">
          <w:marLeft w:val="0"/>
          <w:marRight w:val="0"/>
          <w:marTop w:val="0"/>
          <w:marBottom w:val="0"/>
          <w:divBdr>
            <w:top w:val="none" w:sz="0" w:space="0" w:color="auto"/>
            <w:left w:val="none" w:sz="0" w:space="0" w:color="auto"/>
            <w:bottom w:val="none" w:sz="0" w:space="0" w:color="auto"/>
            <w:right w:val="none" w:sz="0" w:space="0" w:color="auto"/>
          </w:divBdr>
        </w:div>
        <w:div w:id="1177312149">
          <w:marLeft w:val="0"/>
          <w:marRight w:val="0"/>
          <w:marTop w:val="0"/>
          <w:marBottom w:val="0"/>
          <w:divBdr>
            <w:top w:val="none" w:sz="0" w:space="0" w:color="auto"/>
            <w:left w:val="none" w:sz="0" w:space="0" w:color="auto"/>
            <w:bottom w:val="none" w:sz="0" w:space="0" w:color="auto"/>
            <w:right w:val="none" w:sz="0" w:space="0" w:color="auto"/>
          </w:divBdr>
        </w:div>
        <w:div w:id="1178424086">
          <w:marLeft w:val="0"/>
          <w:marRight w:val="0"/>
          <w:marTop w:val="0"/>
          <w:marBottom w:val="0"/>
          <w:divBdr>
            <w:top w:val="none" w:sz="0" w:space="0" w:color="auto"/>
            <w:left w:val="none" w:sz="0" w:space="0" w:color="auto"/>
            <w:bottom w:val="none" w:sz="0" w:space="0" w:color="auto"/>
            <w:right w:val="none" w:sz="0" w:space="0" w:color="auto"/>
          </w:divBdr>
        </w:div>
        <w:div w:id="1196192792">
          <w:marLeft w:val="0"/>
          <w:marRight w:val="0"/>
          <w:marTop w:val="0"/>
          <w:marBottom w:val="0"/>
          <w:divBdr>
            <w:top w:val="none" w:sz="0" w:space="0" w:color="auto"/>
            <w:left w:val="none" w:sz="0" w:space="0" w:color="auto"/>
            <w:bottom w:val="none" w:sz="0" w:space="0" w:color="auto"/>
            <w:right w:val="none" w:sz="0" w:space="0" w:color="auto"/>
          </w:divBdr>
        </w:div>
        <w:div w:id="1209222539">
          <w:marLeft w:val="0"/>
          <w:marRight w:val="0"/>
          <w:marTop w:val="0"/>
          <w:marBottom w:val="0"/>
          <w:divBdr>
            <w:top w:val="none" w:sz="0" w:space="0" w:color="auto"/>
            <w:left w:val="none" w:sz="0" w:space="0" w:color="auto"/>
            <w:bottom w:val="none" w:sz="0" w:space="0" w:color="auto"/>
            <w:right w:val="none" w:sz="0" w:space="0" w:color="auto"/>
          </w:divBdr>
        </w:div>
        <w:div w:id="1218467976">
          <w:marLeft w:val="0"/>
          <w:marRight w:val="0"/>
          <w:marTop w:val="0"/>
          <w:marBottom w:val="0"/>
          <w:divBdr>
            <w:top w:val="none" w:sz="0" w:space="0" w:color="auto"/>
            <w:left w:val="none" w:sz="0" w:space="0" w:color="auto"/>
            <w:bottom w:val="none" w:sz="0" w:space="0" w:color="auto"/>
            <w:right w:val="none" w:sz="0" w:space="0" w:color="auto"/>
          </w:divBdr>
        </w:div>
        <w:div w:id="1231766403">
          <w:marLeft w:val="0"/>
          <w:marRight w:val="0"/>
          <w:marTop w:val="0"/>
          <w:marBottom w:val="0"/>
          <w:divBdr>
            <w:top w:val="none" w:sz="0" w:space="0" w:color="auto"/>
            <w:left w:val="none" w:sz="0" w:space="0" w:color="auto"/>
            <w:bottom w:val="none" w:sz="0" w:space="0" w:color="auto"/>
            <w:right w:val="none" w:sz="0" w:space="0" w:color="auto"/>
          </w:divBdr>
        </w:div>
        <w:div w:id="1240361240">
          <w:marLeft w:val="0"/>
          <w:marRight w:val="0"/>
          <w:marTop w:val="0"/>
          <w:marBottom w:val="0"/>
          <w:divBdr>
            <w:top w:val="none" w:sz="0" w:space="0" w:color="auto"/>
            <w:left w:val="none" w:sz="0" w:space="0" w:color="auto"/>
            <w:bottom w:val="none" w:sz="0" w:space="0" w:color="auto"/>
            <w:right w:val="none" w:sz="0" w:space="0" w:color="auto"/>
          </w:divBdr>
        </w:div>
        <w:div w:id="1240794003">
          <w:marLeft w:val="0"/>
          <w:marRight w:val="0"/>
          <w:marTop w:val="0"/>
          <w:marBottom w:val="0"/>
          <w:divBdr>
            <w:top w:val="none" w:sz="0" w:space="0" w:color="auto"/>
            <w:left w:val="none" w:sz="0" w:space="0" w:color="auto"/>
            <w:bottom w:val="none" w:sz="0" w:space="0" w:color="auto"/>
            <w:right w:val="none" w:sz="0" w:space="0" w:color="auto"/>
          </w:divBdr>
        </w:div>
        <w:div w:id="1245065338">
          <w:marLeft w:val="0"/>
          <w:marRight w:val="0"/>
          <w:marTop w:val="0"/>
          <w:marBottom w:val="0"/>
          <w:divBdr>
            <w:top w:val="none" w:sz="0" w:space="0" w:color="auto"/>
            <w:left w:val="none" w:sz="0" w:space="0" w:color="auto"/>
            <w:bottom w:val="none" w:sz="0" w:space="0" w:color="auto"/>
            <w:right w:val="none" w:sz="0" w:space="0" w:color="auto"/>
          </w:divBdr>
        </w:div>
        <w:div w:id="1278364792">
          <w:marLeft w:val="0"/>
          <w:marRight w:val="0"/>
          <w:marTop w:val="0"/>
          <w:marBottom w:val="0"/>
          <w:divBdr>
            <w:top w:val="none" w:sz="0" w:space="0" w:color="auto"/>
            <w:left w:val="none" w:sz="0" w:space="0" w:color="auto"/>
            <w:bottom w:val="none" w:sz="0" w:space="0" w:color="auto"/>
            <w:right w:val="none" w:sz="0" w:space="0" w:color="auto"/>
          </w:divBdr>
        </w:div>
        <w:div w:id="1318538354">
          <w:marLeft w:val="0"/>
          <w:marRight w:val="0"/>
          <w:marTop w:val="0"/>
          <w:marBottom w:val="0"/>
          <w:divBdr>
            <w:top w:val="none" w:sz="0" w:space="0" w:color="auto"/>
            <w:left w:val="none" w:sz="0" w:space="0" w:color="auto"/>
            <w:bottom w:val="none" w:sz="0" w:space="0" w:color="auto"/>
            <w:right w:val="none" w:sz="0" w:space="0" w:color="auto"/>
          </w:divBdr>
        </w:div>
        <w:div w:id="1345127426">
          <w:marLeft w:val="0"/>
          <w:marRight w:val="0"/>
          <w:marTop w:val="0"/>
          <w:marBottom w:val="0"/>
          <w:divBdr>
            <w:top w:val="none" w:sz="0" w:space="0" w:color="auto"/>
            <w:left w:val="none" w:sz="0" w:space="0" w:color="auto"/>
            <w:bottom w:val="none" w:sz="0" w:space="0" w:color="auto"/>
            <w:right w:val="none" w:sz="0" w:space="0" w:color="auto"/>
          </w:divBdr>
        </w:div>
        <w:div w:id="1367945764">
          <w:marLeft w:val="0"/>
          <w:marRight w:val="0"/>
          <w:marTop w:val="0"/>
          <w:marBottom w:val="0"/>
          <w:divBdr>
            <w:top w:val="none" w:sz="0" w:space="0" w:color="auto"/>
            <w:left w:val="none" w:sz="0" w:space="0" w:color="auto"/>
            <w:bottom w:val="none" w:sz="0" w:space="0" w:color="auto"/>
            <w:right w:val="none" w:sz="0" w:space="0" w:color="auto"/>
          </w:divBdr>
        </w:div>
        <w:div w:id="1369380270">
          <w:marLeft w:val="0"/>
          <w:marRight w:val="0"/>
          <w:marTop w:val="0"/>
          <w:marBottom w:val="0"/>
          <w:divBdr>
            <w:top w:val="none" w:sz="0" w:space="0" w:color="auto"/>
            <w:left w:val="none" w:sz="0" w:space="0" w:color="auto"/>
            <w:bottom w:val="none" w:sz="0" w:space="0" w:color="auto"/>
            <w:right w:val="none" w:sz="0" w:space="0" w:color="auto"/>
          </w:divBdr>
        </w:div>
        <w:div w:id="1382173964">
          <w:marLeft w:val="0"/>
          <w:marRight w:val="0"/>
          <w:marTop w:val="0"/>
          <w:marBottom w:val="0"/>
          <w:divBdr>
            <w:top w:val="none" w:sz="0" w:space="0" w:color="auto"/>
            <w:left w:val="none" w:sz="0" w:space="0" w:color="auto"/>
            <w:bottom w:val="none" w:sz="0" w:space="0" w:color="auto"/>
            <w:right w:val="none" w:sz="0" w:space="0" w:color="auto"/>
          </w:divBdr>
        </w:div>
        <w:div w:id="1383480658">
          <w:marLeft w:val="0"/>
          <w:marRight w:val="0"/>
          <w:marTop w:val="0"/>
          <w:marBottom w:val="0"/>
          <w:divBdr>
            <w:top w:val="none" w:sz="0" w:space="0" w:color="auto"/>
            <w:left w:val="none" w:sz="0" w:space="0" w:color="auto"/>
            <w:bottom w:val="none" w:sz="0" w:space="0" w:color="auto"/>
            <w:right w:val="none" w:sz="0" w:space="0" w:color="auto"/>
          </w:divBdr>
        </w:div>
        <w:div w:id="1385518775">
          <w:marLeft w:val="0"/>
          <w:marRight w:val="0"/>
          <w:marTop w:val="0"/>
          <w:marBottom w:val="0"/>
          <w:divBdr>
            <w:top w:val="none" w:sz="0" w:space="0" w:color="auto"/>
            <w:left w:val="none" w:sz="0" w:space="0" w:color="auto"/>
            <w:bottom w:val="none" w:sz="0" w:space="0" w:color="auto"/>
            <w:right w:val="none" w:sz="0" w:space="0" w:color="auto"/>
          </w:divBdr>
        </w:div>
        <w:div w:id="1401060431">
          <w:marLeft w:val="0"/>
          <w:marRight w:val="0"/>
          <w:marTop w:val="0"/>
          <w:marBottom w:val="0"/>
          <w:divBdr>
            <w:top w:val="none" w:sz="0" w:space="0" w:color="auto"/>
            <w:left w:val="none" w:sz="0" w:space="0" w:color="auto"/>
            <w:bottom w:val="none" w:sz="0" w:space="0" w:color="auto"/>
            <w:right w:val="none" w:sz="0" w:space="0" w:color="auto"/>
          </w:divBdr>
        </w:div>
        <w:div w:id="1402020651">
          <w:marLeft w:val="0"/>
          <w:marRight w:val="0"/>
          <w:marTop w:val="0"/>
          <w:marBottom w:val="0"/>
          <w:divBdr>
            <w:top w:val="none" w:sz="0" w:space="0" w:color="auto"/>
            <w:left w:val="none" w:sz="0" w:space="0" w:color="auto"/>
            <w:bottom w:val="none" w:sz="0" w:space="0" w:color="auto"/>
            <w:right w:val="none" w:sz="0" w:space="0" w:color="auto"/>
          </w:divBdr>
        </w:div>
        <w:div w:id="1408647994">
          <w:marLeft w:val="0"/>
          <w:marRight w:val="0"/>
          <w:marTop w:val="0"/>
          <w:marBottom w:val="0"/>
          <w:divBdr>
            <w:top w:val="none" w:sz="0" w:space="0" w:color="auto"/>
            <w:left w:val="none" w:sz="0" w:space="0" w:color="auto"/>
            <w:bottom w:val="none" w:sz="0" w:space="0" w:color="auto"/>
            <w:right w:val="none" w:sz="0" w:space="0" w:color="auto"/>
          </w:divBdr>
        </w:div>
        <w:div w:id="1435591804">
          <w:marLeft w:val="0"/>
          <w:marRight w:val="0"/>
          <w:marTop w:val="0"/>
          <w:marBottom w:val="0"/>
          <w:divBdr>
            <w:top w:val="none" w:sz="0" w:space="0" w:color="auto"/>
            <w:left w:val="none" w:sz="0" w:space="0" w:color="auto"/>
            <w:bottom w:val="none" w:sz="0" w:space="0" w:color="auto"/>
            <w:right w:val="none" w:sz="0" w:space="0" w:color="auto"/>
          </w:divBdr>
        </w:div>
        <w:div w:id="1437284301">
          <w:marLeft w:val="0"/>
          <w:marRight w:val="0"/>
          <w:marTop w:val="0"/>
          <w:marBottom w:val="0"/>
          <w:divBdr>
            <w:top w:val="none" w:sz="0" w:space="0" w:color="auto"/>
            <w:left w:val="none" w:sz="0" w:space="0" w:color="auto"/>
            <w:bottom w:val="none" w:sz="0" w:space="0" w:color="auto"/>
            <w:right w:val="none" w:sz="0" w:space="0" w:color="auto"/>
          </w:divBdr>
        </w:div>
        <w:div w:id="1455707738">
          <w:marLeft w:val="0"/>
          <w:marRight w:val="0"/>
          <w:marTop w:val="0"/>
          <w:marBottom w:val="0"/>
          <w:divBdr>
            <w:top w:val="none" w:sz="0" w:space="0" w:color="auto"/>
            <w:left w:val="none" w:sz="0" w:space="0" w:color="auto"/>
            <w:bottom w:val="none" w:sz="0" w:space="0" w:color="auto"/>
            <w:right w:val="none" w:sz="0" w:space="0" w:color="auto"/>
          </w:divBdr>
        </w:div>
        <w:div w:id="1468671149">
          <w:marLeft w:val="0"/>
          <w:marRight w:val="0"/>
          <w:marTop w:val="0"/>
          <w:marBottom w:val="0"/>
          <w:divBdr>
            <w:top w:val="none" w:sz="0" w:space="0" w:color="auto"/>
            <w:left w:val="none" w:sz="0" w:space="0" w:color="auto"/>
            <w:bottom w:val="none" w:sz="0" w:space="0" w:color="auto"/>
            <w:right w:val="none" w:sz="0" w:space="0" w:color="auto"/>
          </w:divBdr>
        </w:div>
        <w:div w:id="1503160244">
          <w:marLeft w:val="0"/>
          <w:marRight w:val="0"/>
          <w:marTop w:val="0"/>
          <w:marBottom w:val="0"/>
          <w:divBdr>
            <w:top w:val="none" w:sz="0" w:space="0" w:color="auto"/>
            <w:left w:val="none" w:sz="0" w:space="0" w:color="auto"/>
            <w:bottom w:val="none" w:sz="0" w:space="0" w:color="auto"/>
            <w:right w:val="none" w:sz="0" w:space="0" w:color="auto"/>
          </w:divBdr>
        </w:div>
        <w:div w:id="1531916152">
          <w:marLeft w:val="0"/>
          <w:marRight w:val="0"/>
          <w:marTop w:val="0"/>
          <w:marBottom w:val="0"/>
          <w:divBdr>
            <w:top w:val="none" w:sz="0" w:space="0" w:color="auto"/>
            <w:left w:val="none" w:sz="0" w:space="0" w:color="auto"/>
            <w:bottom w:val="none" w:sz="0" w:space="0" w:color="auto"/>
            <w:right w:val="none" w:sz="0" w:space="0" w:color="auto"/>
          </w:divBdr>
        </w:div>
        <w:div w:id="1537817920">
          <w:marLeft w:val="0"/>
          <w:marRight w:val="0"/>
          <w:marTop w:val="0"/>
          <w:marBottom w:val="0"/>
          <w:divBdr>
            <w:top w:val="none" w:sz="0" w:space="0" w:color="auto"/>
            <w:left w:val="none" w:sz="0" w:space="0" w:color="auto"/>
            <w:bottom w:val="none" w:sz="0" w:space="0" w:color="auto"/>
            <w:right w:val="none" w:sz="0" w:space="0" w:color="auto"/>
          </w:divBdr>
        </w:div>
        <w:div w:id="1552110697">
          <w:marLeft w:val="0"/>
          <w:marRight w:val="0"/>
          <w:marTop w:val="0"/>
          <w:marBottom w:val="0"/>
          <w:divBdr>
            <w:top w:val="none" w:sz="0" w:space="0" w:color="auto"/>
            <w:left w:val="none" w:sz="0" w:space="0" w:color="auto"/>
            <w:bottom w:val="none" w:sz="0" w:space="0" w:color="auto"/>
            <w:right w:val="none" w:sz="0" w:space="0" w:color="auto"/>
          </w:divBdr>
        </w:div>
        <w:div w:id="1564831423">
          <w:marLeft w:val="0"/>
          <w:marRight w:val="0"/>
          <w:marTop w:val="0"/>
          <w:marBottom w:val="0"/>
          <w:divBdr>
            <w:top w:val="none" w:sz="0" w:space="0" w:color="auto"/>
            <w:left w:val="none" w:sz="0" w:space="0" w:color="auto"/>
            <w:bottom w:val="none" w:sz="0" w:space="0" w:color="auto"/>
            <w:right w:val="none" w:sz="0" w:space="0" w:color="auto"/>
          </w:divBdr>
        </w:div>
        <w:div w:id="1569654893">
          <w:marLeft w:val="0"/>
          <w:marRight w:val="0"/>
          <w:marTop w:val="0"/>
          <w:marBottom w:val="0"/>
          <w:divBdr>
            <w:top w:val="none" w:sz="0" w:space="0" w:color="auto"/>
            <w:left w:val="none" w:sz="0" w:space="0" w:color="auto"/>
            <w:bottom w:val="none" w:sz="0" w:space="0" w:color="auto"/>
            <w:right w:val="none" w:sz="0" w:space="0" w:color="auto"/>
          </w:divBdr>
        </w:div>
        <w:div w:id="1571424275">
          <w:marLeft w:val="0"/>
          <w:marRight w:val="0"/>
          <w:marTop w:val="0"/>
          <w:marBottom w:val="0"/>
          <w:divBdr>
            <w:top w:val="none" w:sz="0" w:space="0" w:color="auto"/>
            <w:left w:val="none" w:sz="0" w:space="0" w:color="auto"/>
            <w:bottom w:val="none" w:sz="0" w:space="0" w:color="auto"/>
            <w:right w:val="none" w:sz="0" w:space="0" w:color="auto"/>
          </w:divBdr>
        </w:div>
        <w:div w:id="1571960881">
          <w:marLeft w:val="0"/>
          <w:marRight w:val="0"/>
          <w:marTop w:val="0"/>
          <w:marBottom w:val="0"/>
          <w:divBdr>
            <w:top w:val="none" w:sz="0" w:space="0" w:color="auto"/>
            <w:left w:val="none" w:sz="0" w:space="0" w:color="auto"/>
            <w:bottom w:val="none" w:sz="0" w:space="0" w:color="auto"/>
            <w:right w:val="none" w:sz="0" w:space="0" w:color="auto"/>
          </w:divBdr>
        </w:div>
        <w:div w:id="1578250938">
          <w:marLeft w:val="0"/>
          <w:marRight w:val="0"/>
          <w:marTop w:val="0"/>
          <w:marBottom w:val="0"/>
          <w:divBdr>
            <w:top w:val="none" w:sz="0" w:space="0" w:color="auto"/>
            <w:left w:val="none" w:sz="0" w:space="0" w:color="auto"/>
            <w:bottom w:val="none" w:sz="0" w:space="0" w:color="auto"/>
            <w:right w:val="none" w:sz="0" w:space="0" w:color="auto"/>
          </w:divBdr>
        </w:div>
        <w:div w:id="1589726378">
          <w:marLeft w:val="0"/>
          <w:marRight w:val="0"/>
          <w:marTop w:val="0"/>
          <w:marBottom w:val="0"/>
          <w:divBdr>
            <w:top w:val="none" w:sz="0" w:space="0" w:color="auto"/>
            <w:left w:val="none" w:sz="0" w:space="0" w:color="auto"/>
            <w:bottom w:val="none" w:sz="0" w:space="0" w:color="auto"/>
            <w:right w:val="none" w:sz="0" w:space="0" w:color="auto"/>
          </w:divBdr>
        </w:div>
        <w:div w:id="1605771625">
          <w:marLeft w:val="0"/>
          <w:marRight w:val="0"/>
          <w:marTop w:val="0"/>
          <w:marBottom w:val="0"/>
          <w:divBdr>
            <w:top w:val="none" w:sz="0" w:space="0" w:color="auto"/>
            <w:left w:val="none" w:sz="0" w:space="0" w:color="auto"/>
            <w:bottom w:val="none" w:sz="0" w:space="0" w:color="auto"/>
            <w:right w:val="none" w:sz="0" w:space="0" w:color="auto"/>
          </w:divBdr>
        </w:div>
        <w:div w:id="1638296606">
          <w:marLeft w:val="0"/>
          <w:marRight w:val="0"/>
          <w:marTop w:val="0"/>
          <w:marBottom w:val="0"/>
          <w:divBdr>
            <w:top w:val="none" w:sz="0" w:space="0" w:color="auto"/>
            <w:left w:val="none" w:sz="0" w:space="0" w:color="auto"/>
            <w:bottom w:val="none" w:sz="0" w:space="0" w:color="auto"/>
            <w:right w:val="none" w:sz="0" w:space="0" w:color="auto"/>
          </w:divBdr>
        </w:div>
        <w:div w:id="1643149137">
          <w:marLeft w:val="0"/>
          <w:marRight w:val="0"/>
          <w:marTop w:val="0"/>
          <w:marBottom w:val="0"/>
          <w:divBdr>
            <w:top w:val="none" w:sz="0" w:space="0" w:color="auto"/>
            <w:left w:val="none" w:sz="0" w:space="0" w:color="auto"/>
            <w:bottom w:val="none" w:sz="0" w:space="0" w:color="auto"/>
            <w:right w:val="none" w:sz="0" w:space="0" w:color="auto"/>
          </w:divBdr>
        </w:div>
        <w:div w:id="1652321147">
          <w:marLeft w:val="0"/>
          <w:marRight w:val="0"/>
          <w:marTop w:val="0"/>
          <w:marBottom w:val="0"/>
          <w:divBdr>
            <w:top w:val="none" w:sz="0" w:space="0" w:color="auto"/>
            <w:left w:val="none" w:sz="0" w:space="0" w:color="auto"/>
            <w:bottom w:val="none" w:sz="0" w:space="0" w:color="auto"/>
            <w:right w:val="none" w:sz="0" w:space="0" w:color="auto"/>
          </w:divBdr>
        </w:div>
        <w:div w:id="1663466871">
          <w:marLeft w:val="0"/>
          <w:marRight w:val="0"/>
          <w:marTop w:val="0"/>
          <w:marBottom w:val="0"/>
          <w:divBdr>
            <w:top w:val="none" w:sz="0" w:space="0" w:color="auto"/>
            <w:left w:val="none" w:sz="0" w:space="0" w:color="auto"/>
            <w:bottom w:val="none" w:sz="0" w:space="0" w:color="auto"/>
            <w:right w:val="none" w:sz="0" w:space="0" w:color="auto"/>
          </w:divBdr>
        </w:div>
        <w:div w:id="1701128579">
          <w:marLeft w:val="0"/>
          <w:marRight w:val="0"/>
          <w:marTop w:val="0"/>
          <w:marBottom w:val="0"/>
          <w:divBdr>
            <w:top w:val="none" w:sz="0" w:space="0" w:color="auto"/>
            <w:left w:val="none" w:sz="0" w:space="0" w:color="auto"/>
            <w:bottom w:val="none" w:sz="0" w:space="0" w:color="auto"/>
            <w:right w:val="none" w:sz="0" w:space="0" w:color="auto"/>
          </w:divBdr>
        </w:div>
        <w:div w:id="1703164917">
          <w:marLeft w:val="0"/>
          <w:marRight w:val="0"/>
          <w:marTop w:val="0"/>
          <w:marBottom w:val="0"/>
          <w:divBdr>
            <w:top w:val="none" w:sz="0" w:space="0" w:color="auto"/>
            <w:left w:val="none" w:sz="0" w:space="0" w:color="auto"/>
            <w:bottom w:val="none" w:sz="0" w:space="0" w:color="auto"/>
            <w:right w:val="none" w:sz="0" w:space="0" w:color="auto"/>
          </w:divBdr>
        </w:div>
        <w:div w:id="1709648159">
          <w:marLeft w:val="0"/>
          <w:marRight w:val="0"/>
          <w:marTop w:val="0"/>
          <w:marBottom w:val="0"/>
          <w:divBdr>
            <w:top w:val="none" w:sz="0" w:space="0" w:color="auto"/>
            <w:left w:val="none" w:sz="0" w:space="0" w:color="auto"/>
            <w:bottom w:val="none" w:sz="0" w:space="0" w:color="auto"/>
            <w:right w:val="none" w:sz="0" w:space="0" w:color="auto"/>
          </w:divBdr>
        </w:div>
        <w:div w:id="1731536430">
          <w:marLeft w:val="0"/>
          <w:marRight w:val="0"/>
          <w:marTop w:val="0"/>
          <w:marBottom w:val="0"/>
          <w:divBdr>
            <w:top w:val="none" w:sz="0" w:space="0" w:color="auto"/>
            <w:left w:val="none" w:sz="0" w:space="0" w:color="auto"/>
            <w:bottom w:val="none" w:sz="0" w:space="0" w:color="auto"/>
            <w:right w:val="none" w:sz="0" w:space="0" w:color="auto"/>
          </w:divBdr>
        </w:div>
        <w:div w:id="1741902967">
          <w:marLeft w:val="0"/>
          <w:marRight w:val="0"/>
          <w:marTop w:val="0"/>
          <w:marBottom w:val="0"/>
          <w:divBdr>
            <w:top w:val="none" w:sz="0" w:space="0" w:color="auto"/>
            <w:left w:val="none" w:sz="0" w:space="0" w:color="auto"/>
            <w:bottom w:val="none" w:sz="0" w:space="0" w:color="auto"/>
            <w:right w:val="none" w:sz="0" w:space="0" w:color="auto"/>
          </w:divBdr>
        </w:div>
        <w:div w:id="1742873140">
          <w:marLeft w:val="0"/>
          <w:marRight w:val="0"/>
          <w:marTop w:val="0"/>
          <w:marBottom w:val="0"/>
          <w:divBdr>
            <w:top w:val="none" w:sz="0" w:space="0" w:color="auto"/>
            <w:left w:val="none" w:sz="0" w:space="0" w:color="auto"/>
            <w:bottom w:val="none" w:sz="0" w:space="0" w:color="auto"/>
            <w:right w:val="none" w:sz="0" w:space="0" w:color="auto"/>
          </w:divBdr>
        </w:div>
        <w:div w:id="1744985332">
          <w:marLeft w:val="0"/>
          <w:marRight w:val="0"/>
          <w:marTop w:val="0"/>
          <w:marBottom w:val="0"/>
          <w:divBdr>
            <w:top w:val="none" w:sz="0" w:space="0" w:color="auto"/>
            <w:left w:val="none" w:sz="0" w:space="0" w:color="auto"/>
            <w:bottom w:val="none" w:sz="0" w:space="0" w:color="auto"/>
            <w:right w:val="none" w:sz="0" w:space="0" w:color="auto"/>
          </w:divBdr>
        </w:div>
        <w:div w:id="1773816826">
          <w:marLeft w:val="0"/>
          <w:marRight w:val="0"/>
          <w:marTop w:val="0"/>
          <w:marBottom w:val="0"/>
          <w:divBdr>
            <w:top w:val="none" w:sz="0" w:space="0" w:color="auto"/>
            <w:left w:val="none" w:sz="0" w:space="0" w:color="auto"/>
            <w:bottom w:val="none" w:sz="0" w:space="0" w:color="auto"/>
            <w:right w:val="none" w:sz="0" w:space="0" w:color="auto"/>
          </w:divBdr>
        </w:div>
        <w:div w:id="1781293648">
          <w:marLeft w:val="0"/>
          <w:marRight w:val="0"/>
          <w:marTop w:val="0"/>
          <w:marBottom w:val="0"/>
          <w:divBdr>
            <w:top w:val="none" w:sz="0" w:space="0" w:color="auto"/>
            <w:left w:val="none" w:sz="0" w:space="0" w:color="auto"/>
            <w:bottom w:val="none" w:sz="0" w:space="0" w:color="auto"/>
            <w:right w:val="none" w:sz="0" w:space="0" w:color="auto"/>
          </w:divBdr>
        </w:div>
        <w:div w:id="1784300893">
          <w:marLeft w:val="0"/>
          <w:marRight w:val="0"/>
          <w:marTop w:val="0"/>
          <w:marBottom w:val="0"/>
          <w:divBdr>
            <w:top w:val="none" w:sz="0" w:space="0" w:color="auto"/>
            <w:left w:val="none" w:sz="0" w:space="0" w:color="auto"/>
            <w:bottom w:val="none" w:sz="0" w:space="0" w:color="auto"/>
            <w:right w:val="none" w:sz="0" w:space="0" w:color="auto"/>
          </w:divBdr>
        </w:div>
        <w:div w:id="1793136644">
          <w:marLeft w:val="0"/>
          <w:marRight w:val="0"/>
          <w:marTop w:val="0"/>
          <w:marBottom w:val="0"/>
          <w:divBdr>
            <w:top w:val="none" w:sz="0" w:space="0" w:color="auto"/>
            <w:left w:val="none" w:sz="0" w:space="0" w:color="auto"/>
            <w:bottom w:val="none" w:sz="0" w:space="0" w:color="auto"/>
            <w:right w:val="none" w:sz="0" w:space="0" w:color="auto"/>
          </w:divBdr>
        </w:div>
        <w:div w:id="1793816677">
          <w:marLeft w:val="0"/>
          <w:marRight w:val="0"/>
          <w:marTop w:val="0"/>
          <w:marBottom w:val="0"/>
          <w:divBdr>
            <w:top w:val="none" w:sz="0" w:space="0" w:color="auto"/>
            <w:left w:val="none" w:sz="0" w:space="0" w:color="auto"/>
            <w:bottom w:val="none" w:sz="0" w:space="0" w:color="auto"/>
            <w:right w:val="none" w:sz="0" w:space="0" w:color="auto"/>
          </w:divBdr>
        </w:div>
        <w:div w:id="1799297085">
          <w:marLeft w:val="0"/>
          <w:marRight w:val="0"/>
          <w:marTop w:val="0"/>
          <w:marBottom w:val="0"/>
          <w:divBdr>
            <w:top w:val="none" w:sz="0" w:space="0" w:color="auto"/>
            <w:left w:val="none" w:sz="0" w:space="0" w:color="auto"/>
            <w:bottom w:val="none" w:sz="0" w:space="0" w:color="auto"/>
            <w:right w:val="none" w:sz="0" w:space="0" w:color="auto"/>
          </w:divBdr>
        </w:div>
        <w:div w:id="1804805810">
          <w:marLeft w:val="0"/>
          <w:marRight w:val="0"/>
          <w:marTop w:val="0"/>
          <w:marBottom w:val="0"/>
          <w:divBdr>
            <w:top w:val="none" w:sz="0" w:space="0" w:color="auto"/>
            <w:left w:val="none" w:sz="0" w:space="0" w:color="auto"/>
            <w:bottom w:val="none" w:sz="0" w:space="0" w:color="auto"/>
            <w:right w:val="none" w:sz="0" w:space="0" w:color="auto"/>
          </w:divBdr>
        </w:div>
        <w:div w:id="1843885232">
          <w:marLeft w:val="0"/>
          <w:marRight w:val="0"/>
          <w:marTop w:val="0"/>
          <w:marBottom w:val="0"/>
          <w:divBdr>
            <w:top w:val="none" w:sz="0" w:space="0" w:color="auto"/>
            <w:left w:val="none" w:sz="0" w:space="0" w:color="auto"/>
            <w:bottom w:val="none" w:sz="0" w:space="0" w:color="auto"/>
            <w:right w:val="none" w:sz="0" w:space="0" w:color="auto"/>
          </w:divBdr>
        </w:div>
        <w:div w:id="1847789952">
          <w:marLeft w:val="0"/>
          <w:marRight w:val="0"/>
          <w:marTop w:val="0"/>
          <w:marBottom w:val="0"/>
          <w:divBdr>
            <w:top w:val="none" w:sz="0" w:space="0" w:color="auto"/>
            <w:left w:val="none" w:sz="0" w:space="0" w:color="auto"/>
            <w:bottom w:val="none" w:sz="0" w:space="0" w:color="auto"/>
            <w:right w:val="none" w:sz="0" w:space="0" w:color="auto"/>
          </w:divBdr>
        </w:div>
        <w:div w:id="1848980675">
          <w:marLeft w:val="0"/>
          <w:marRight w:val="0"/>
          <w:marTop w:val="0"/>
          <w:marBottom w:val="0"/>
          <w:divBdr>
            <w:top w:val="none" w:sz="0" w:space="0" w:color="auto"/>
            <w:left w:val="none" w:sz="0" w:space="0" w:color="auto"/>
            <w:bottom w:val="none" w:sz="0" w:space="0" w:color="auto"/>
            <w:right w:val="none" w:sz="0" w:space="0" w:color="auto"/>
          </w:divBdr>
        </w:div>
        <w:div w:id="1850872287">
          <w:marLeft w:val="0"/>
          <w:marRight w:val="0"/>
          <w:marTop w:val="0"/>
          <w:marBottom w:val="0"/>
          <w:divBdr>
            <w:top w:val="none" w:sz="0" w:space="0" w:color="auto"/>
            <w:left w:val="none" w:sz="0" w:space="0" w:color="auto"/>
            <w:bottom w:val="none" w:sz="0" w:space="0" w:color="auto"/>
            <w:right w:val="none" w:sz="0" w:space="0" w:color="auto"/>
          </w:divBdr>
        </w:div>
        <w:div w:id="1869636650">
          <w:marLeft w:val="0"/>
          <w:marRight w:val="0"/>
          <w:marTop w:val="0"/>
          <w:marBottom w:val="0"/>
          <w:divBdr>
            <w:top w:val="none" w:sz="0" w:space="0" w:color="auto"/>
            <w:left w:val="none" w:sz="0" w:space="0" w:color="auto"/>
            <w:bottom w:val="none" w:sz="0" w:space="0" w:color="auto"/>
            <w:right w:val="none" w:sz="0" w:space="0" w:color="auto"/>
          </w:divBdr>
        </w:div>
        <w:div w:id="1875849647">
          <w:marLeft w:val="0"/>
          <w:marRight w:val="0"/>
          <w:marTop w:val="0"/>
          <w:marBottom w:val="0"/>
          <w:divBdr>
            <w:top w:val="none" w:sz="0" w:space="0" w:color="auto"/>
            <w:left w:val="none" w:sz="0" w:space="0" w:color="auto"/>
            <w:bottom w:val="none" w:sz="0" w:space="0" w:color="auto"/>
            <w:right w:val="none" w:sz="0" w:space="0" w:color="auto"/>
          </w:divBdr>
        </w:div>
        <w:div w:id="1926065147">
          <w:marLeft w:val="0"/>
          <w:marRight w:val="0"/>
          <w:marTop w:val="0"/>
          <w:marBottom w:val="0"/>
          <w:divBdr>
            <w:top w:val="none" w:sz="0" w:space="0" w:color="auto"/>
            <w:left w:val="none" w:sz="0" w:space="0" w:color="auto"/>
            <w:bottom w:val="none" w:sz="0" w:space="0" w:color="auto"/>
            <w:right w:val="none" w:sz="0" w:space="0" w:color="auto"/>
          </w:divBdr>
        </w:div>
        <w:div w:id="1942447345">
          <w:marLeft w:val="0"/>
          <w:marRight w:val="0"/>
          <w:marTop w:val="0"/>
          <w:marBottom w:val="0"/>
          <w:divBdr>
            <w:top w:val="none" w:sz="0" w:space="0" w:color="auto"/>
            <w:left w:val="none" w:sz="0" w:space="0" w:color="auto"/>
            <w:bottom w:val="none" w:sz="0" w:space="0" w:color="auto"/>
            <w:right w:val="none" w:sz="0" w:space="0" w:color="auto"/>
          </w:divBdr>
        </w:div>
        <w:div w:id="1961646859">
          <w:marLeft w:val="0"/>
          <w:marRight w:val="0"/>
          <w:marTop w:val="0"/>
          <w:marBottom w:val="0"/>
          <w:divBdr>
            <w:top w:val="none" w:sz="0" w:space="0" w:color="auto"/>
            <w:left w:val="none" w:sz="0" w:space="0" w:color="auto"/>
            <w:bottom w:val="none" w:sz="0" w:space="0" w:color="auto"/>
            <w:right w:val="none" w:sz="0" w:space="0" w:color="auto"/>
          </w:divBdr>
        </w:div>
        <w:div w:id="1969898301">
          <w:marLeft w:val="0"/>
          <w:marRight w:val="0"/>
          <w:marTop w:val="0"/>
          <w:marBottom w:val="0"/>
          <w:divBdr>
            <w:top w:val="none" w:sz="0" w:space="0" w:color="auto"/>
            <w:left w:val="none" w:sz="0" w:space="0" w:color="auto"/>
            <w:bottom w:val="none" w:sz="0" w:space="0" w:color="auto"/>
            <w:right w:val="none" w:sz="0" w:space="0" w:color="auto"/>
          </w:divBdr>
        </w:div>
        <w:div w:id="1980841012">
          <w:marLeft w:val="0"/>
          <w:marRight w:val="0"/>
          <w:marTop w:val="0"/>
          <w:marBottom w:val="0"/>
          <w:divBdr>
            <w:top w:val="none" w:sz="0" w:space="0" w:color="auto"/>
            <w:left w:val="none" w:sz="0" w:space="0" w:color="auto"/>
            <w:bottom w:val="none" w:sz="0" w:space="0" w:color="auto"/>
            <w:right w:val="none" w:sz="0" w:space="0" w:color="auto"/>
          </w:divBdr>
        </w:div>
        <w:div w:id="1992320782">
          <w:marLeft w:val="0"/>
          <w:marRight w:val="0"/>
          <w:marTop w:val="0"/>
          <w:marBottom w:val="0"/>
          <w:divBdr>
            <w:top w:val="none" w:sz="0" w:space="0" w:color="auto"/>
            <w:left w:val="none" w:sz="0" w:space="0" w:color="auto"/>
            <w:bottom w:val="none" w:sz="0" w:space="0" w:color="auto"/>
            <w:right w:val="none" w:sz="0" w:space="0" w:color="auto"/>
          </w:divBdr>
        </w:div>
        <w:div w:id="2032606004">
          <w:marLeft w:val="0"/>
          <w:marRight w:val="0"/>
          <w:marTop w:val="0"/>
          <w:marBottom w:val="0"/>
          <w:divBdr>
            <w:top w:val="none" w:sz="0" w:space="0" w:color="auto"/>
            <w:left w:val="none" w:sz="0" w:space="0" w:color="auto"/>
            <w:bottom w:val="none" w:sz="0" w:space="0" w:color="auto"/>
            <w:right w:val="none" w:sz="0" w:space="0" w:color="auto"/>
          </w:divBdr>
        </w:div>
        <w:div w:id="2052074256">
          <w:marLeft w:val="0"/>
          <w:marRight w:val="0"/>
          <w:marTop w:val="0"/>
          <w:marBottom w:val="0"/>
          <w:divBdr>
            <w:top w:val="none" w:sz="0" w:space="0" w:color="auto"/>
            <w:left w:val="none" w:sz="0" w:space="0" w:color="auto"/>
            <w:bottom w:val="none" w:sz="0" w:space="0" w:color="auto"/>
            <w:right w:val="none" w:sz="0" w:space="0" w:color="auto"/>
          </w:divBdr>
        </w:div>
        <w:div w:id="2076976162">
          <w:marLeft w:val="0"/>
          <w:marRight w:val="0"/>
          <w:marTop w:val="0"/>
          <w:marBottom w:val="0"/>
          <w:divBdr>
            <w:top w:val="none" w:sz="0" w:space="0" w:color="auto"/>
            <w:left w:val="none" w:sz="0" w:space="0" w:color="auto"/>
            <w:bottom w:val="none" w:sz="0" w:space="0" w:color="auto"/>
            <w:right w:val="none" w:sz="0" w:space="0" w:color="auto"/>
          </w:divBdr>
        </w:div>
        <w:div w:id="2114740215">
          <w:marLeft w:val="0"/>
          <w:marRight w:val="0"/>
          <w:marTop w:val="0"/>
          <w:marBottom w:val="0"/>
          <w:divBdr>
            <w:top w:val="none" w:sz="0" w:space="0" w:color="auto"/>
            <w:left w:val="none" w:sz="0" w:space="0" w:color="auto"/>
            <w:bottom w:val="none" w:sz="0" w:space="0" w:color="auto"/>
            <w:right w:val="none" w:sz="0" w:space="0" w:color="auto"/>
          </w:divBdr>
        </w:div>
      </w:divsChild>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791092677">
      <w:bodyDiv w:val="1"/>
      <w:marLeft w:val="0"/>
      <w:marRight w:val="0"/>
      <w:marTop w:val="0"/>
      <w:marBottom w:val="0"/>
      <w:divBdr>
        <w:top w:val="none" w:sz="0" w:space="0" w:color="auto"/>
        <w:left w:val="none" w:sz="0" w:space="0" w:color="auto"/>
        <w:bottom w:val="none" w:sz="0" w:space="0" w:color="auto"/>
        <w:right w:val="none" w:sz="0" w:space="0" w:color="auto"/>
      </w:divBdr>
      <w:divsChild>
        <w:div w:id="11346005">
          <w:marLeft w:val="0"/>
          <w:marRight w:val="0"/>
          <w:marTop w:val="0"/>
          <w:marBottom w:val="0"/>
          <w:divBdr>
            <w:top w:val="none" w:sz="0" w:space="0" w:color="auto"/>
            <w:left w:val="none" w:sz="0" w:space="0" w:color="auto"/>
            <w:bottom w:val="none" w:sz="0" w:space="0" w:color="auto"/>
            <w:right w:val="none" w:sz="0" w:space="0" w:color="auto"/>
          </w:divBdr>
        </w:div>
        <w:div w:id="16808991">
          <w:marLeft w:val="0"/>
          <w:marRight w:val="0"/>
          <w:marTop w:val="0"/>
          <w:marBottom w:val="0"/>
          <w:divBdr>
            <w:top w:val="none" w:sz="0" w:space="0" w:color="auto"/>
            <w:left w:val="none" w:sz="0" w:space="0" w:color="auto"/>
            <w:bottom w:val="none" w:sz="0" w:space="0" w:color="auto"/>
            <w:right w:val="none" w:sz="0" w:space="0" w:color="auto"/>
          </w:divBdr>
        </w:div>
        <w:div w:id="21172949">
          <w:marLeft w:val="0"/>
          <w:marRight w:val="0"/>
          <w:marTop w:val="0"/>
          <w:marBottom w:val="0"/>
          <w:divBdr>
            <w:top w:val="none" w:sz="0" w:space="0" w:color="auto"/>
            <w:left w:val="none" w:sz="0" w:space="0" w:color="auto"/>
            <w:bottom w:val="none" w:sz="0" w:space="0" w:color="auto"/>
            <w:right w:val="none" w:sz="0" w:space="0" w:color="auto"/>
          </w:divBdr>
        </w:div>
        <w:div w:id="48186179">
          <w:marLeft w:val="0"/>
          <w:marRight w:val="0"/>
          <w:marTop w:val="0"/>
          <w:marBottom w:val="0"/>
          <w:divBdr>
            <w:top w:val="none" w:sz="0" w:space="0" w:color="auto"/>
            <w:left w:val="none" w:sz="0" w:space="0" w:color="auto"/>
            <w:bottom w:val="none" w:sz="0" w:space="0" w:color="auto"/>
            <w:right w:val="none" w:sz="0" w:space="0" w:color="auto"/>
          </w:divBdr>
        </w:div>
        <w:div w:id="80297016">
          <w:marLeft w:val="0"/>
          <w:marRight w:val="0"/>
          <w:marTop w:val="0"/>
          <w:marBottom w:val="0"/>
          <w:divBdr>
            <w:top w:val="none" w:sz="0" w:space="0" w:color="auto"/>
            <w:left w:val="none" w:sz="0" w:space="0" w:color="auto"/>
            <w:bottom w:val="none" w:sz="0" w:space="0" w:color="auto"/>
            <w:right w:val="none" w:sz="0" w:space="0" w:color="auto"/>
          </w:divBdr>
        </w:div>
        <w:div w:id="173302380">
          <w:marLeft w:val="0"/>
          <w:marRight w:val="0"/>
          <w:marTop w:val="0"/>
          <w:marBottom w:val="0"/>
          <w:divBdr>
            <w:top w:val="none" w:sz="0" w:space="0" w:color="auto"/>
            <w:left w:val="none" w:sz="0" w:space="0" w:color="auto"/>
            <w:bottom w:val="none" w:sz="0" w:space="0" w:color="auto"/>
            <w:right w:val="none" w:sz="0" w:space="0" w:color="auto"/>
          </w:divBdr>
        </w:div>
        <w:div w:id="187380233">
          <w:marLeft w:val="0"/>
          <w:marRight w:val="0"/>
          <w:marTop w:val="0"/>
          <w:marBottom w:val="0"/>
          <w:divBdr>
            <w:top w:val="none" w:sz="0" w:space="0" w:color="auto"/>
            <w:left w:val="none" w:sz="0" w:space="0" w:color="auto"/>
            <w:bottom w:val="none" w:sz="0" w:space="0" w:color="auto"/>
            <w:right w:val="none" w:sz="0" w:space="0" w:color="auto"/>
          </w:divBdr>
        </w:div>
        <w:div w:id="212808863">
          <w:marLeft w:val="0"/>
          <w:marRight w:val="0"/>
          <w:marTop w:val="0"/>
          <w:marBottom w:val="0"/>
          <w:divBdr>
            <w:top w:val="none" w:sz="0" w:space="0" w:color="auto"/>
            <w:left w:val="none" w:sz="0" w:space="0" w:color="auto"/>
            <w:bottom w:val="none" w:sz="0" w:space="0" w:color="auto"/>
            <w:right w:val="none" w:sz="0" w:space="0" w:color="auto"/>
          </w:divBdr>
        </w:div>
        <w:div w:id="247815858">
          <w:marLeft w:val="0"/>
          <w:marRight w:val="0"/>
          <w:marTop w:val="0"/>
          <w:marBottom w:val="0"/>
          <w:divBdr>
            <w:top w:val="none" w:sz="0" w:space="0" w:color="auto"/>
            <w:left w:val="none" w:sz="0" w:space="0" w:color="auto"/>
            <w:bottom w:val="none" w:sz="0" w:space="0" w:color="auto"/>
            <w:right w:val="none" w:sz="0" w:space="0" w:color="auto"/>
          </w:divBdr>
        </w:div>
        <w:div w:id="258487197">
          <w:marLeft w:val="0"/>
          <w:marRight w:val="0"/>
          <w:marTop w:val="0"/>
          <w:marBottom w:val="0"/>
          <w:divBdr>
            <w:top w:val="none" w:sz="0" w:space="0" w:color="auto"/>
            <w:left w:val="none" w:sz="0" w:space="0" w:color="auto"/>
            <w:bottom w:val="none" w:sz="0" w:space="0" w:color="auto"/>
            <w:right w:val="none" w:sz="0" w:space="0" w:color="auto"/>
          </w:divBdr>
        </w:div>
        <w:div w:id="304968794">
          <w:marLeft w:val="0"/>
          <w:marRight w:val="0"/>
          <w:marTop w:val="0"/>
          <w:marBottom w:val="0"/>
          <w:divBdr>
            <w:top w:val="none" w:sz="0" w:space="0" w:color="auto"/>
            <w:left w:val="none" w:sz="0" w:space="0" w:color="auto"/>
            <w:bottom w:val="none" w:sz="0" w:space="0" w:color="auto"/>
            <w:right w:val="none" w:sz="0" w:space="0" w:color="auto"/>
          </w:divBdr>
        </w:div>
        <w:div w:id="348531219">
          <w:marLeft w:val="0"/>
          <w:marRight w:val="0"/>
          <w:marTop w:val="0"/>
          <w:marBottom w:val="0"/>
          <w:divBdr>
            <w:top w:val="none" w:sz="0" w:space="0" w:color="auto"/>
            <w:left w:val="none" w:sz="0" w:space="0" w:color="auto"/>
            <w:bottom w:val="none" w:sz="0" w:space="0" w:color="auto"/>
            <w:right w:val="none" w:sz="0" w:space="0" w:color="auto"/>
          </w:divBdr>
        </w:div>
        <w:div w:id="396325340">
          <w:marLeft w:val="0"/>
          <w:marRight w:val="0"/>
          <w:marTop w:val="0"/>
          <w:marBottom w:val="0"/>
          <w:divBdr>
            <w:top w:val="none" w:sz="0" w:space="0" w:color="auto"/>
            <w:left w:val="none" w:sz="0" w:space="0" w:color="auto"/>
            <w:bottom w:val="none" w:sz="0" w:space="0" w:color="auto"/>
            <w:right w:val="none" w:sz="0" w:space="0" w:color="auto"/>
          </w:divBdr>
        </w:div>
        <w:div w:id="433483268">
          <w:marLeft w:val="0"/>
          <w:marRight w:val="0"/>
          <w:marTop w:val="0"/>
          <w:marBottom w:val="0"/>
          <w:divBdr>
            <w:top w:val="none" w:sz="0" w:space="0" w:color="auto"/>
            <w:left w:val="none" w:sz="0" w:space="0" w:color="auto"/>
            <w:bottom w:val="none" w:sz="0" w:space="0" w:color="auto"/>
            <w:right w:val="none" w:sz="0" w:space="0" w:color="auto"/>
          </w:divBdr>
        </w:div>
        <w:div w:id="637881760">
          <w:marLeft w:val="0"/>
          <w:marRight w:val="0"/>
          <w:marTop w:val="0"/>
          <w:marBottom w:val="0"/>
          <w:divBdr>
            <w:top w:val="none" w:sz="0" w:space="0" w:color="auto"/>
            <w:left w:val="none" w:sz="0" w:space="0" w:color="auto"/>
            <w:bottom w:val="none" w:sz="0" w:space="0" w:color="auto"/>
            <w:right w:val="none" w:sz="0" w:space="0" w:color="auto"/>
          </w:divBdr>
        </w:div>
        <w:div w:id="654526608">
          <w:marLeft w:val="0"/>
          <w:marRight w:val="0"/>
          <w:marTop w:val="0"/>
          <w:marBottom w:val="0"/>
          <w:divBdr>
            <w:top w:val="none" w:sz="0" w:space="0" w:color="auto"/>
            <w:left w:val="none" w:sz="0" w:space="0" w:color="auto"/>
            <w:bottom w:val="none" w:sz="0" w:space="0" w:color="auto"/>
            <w:right w:val="none" w:sz="0" w:space="0" w:color="auto"/>
          </w:divBdr>
        </w:div>
        <w:div w:id="657727890">
          <w:marLeft w:val="0"/>
          <w:marRight w:val="0"/>
          <w:marTop w:val="0"/>
          <w:marBottom w:val="0"/>
          <w:divBdr>
            <w:top w:val="none" w:sz="0" w:space="0" w:color="auto"/>
            <w:left w:val="none" w:sz="0" w:space="0" w:color="auto"/>
            <w:bottom w:val="none" w:sz="0" w:space="0" w:color="auto"/>
            <w:right w:val="none" w:sz="0" w:space="0" w:color="auto"/>
          </w:divBdr>
        </w:div>
        <w:div w:id="723873528">
          <w:marLeft w:val="0"/>
          <w:marRight w:val="0"/>
          <w:marTop w:val="0"/>
          <w:marBottom w:val="0"/>
          <w:divBdr>
            <w:top w:val="none" w:sz="0" w:space="0" w:color="auto"/>
            <w:left w:val="none" w:sz="0" w:space="0" w:color="auto"/>
            <w:bottom w:val="none" w:sz="0" w:space="0" w:color="auto"/>
            <w:right w:val="none" w:sz="0" w:space="0" w:color="auto"/>
          </w:divBdr>
        </w:div>
        <w:div w:id="774405391">
          <w:marLeft w:val="0"/>
          <w:marRight w:val="0"/>
          <w:marTop w:val="0"/>
          <w:marBottom w:val="0"/>
          <w:divBdr>
            <w:top w:val="none" w:sz="0" w:space="0" w:color="auto"/>
            <w:left w:val="none" w:sz="0" w:space="0" w:color="auto"/>
            <w:bottom w:val="none" w:sz="0" w:space="0" w:color="auto"/>
            <w:right w:val="none" w:sz="0" w:space="0" w:color="auto"/>
          </w:divBdr>
        </w:div>
        <w:div w:id="888541709">
          <w:marLeft w:val="0"/>
          <w:marRight w:val="0"/>
          <w:marTop w:val="0"/>
          <w:marBottom w:val="0"/>
          <w:divBdr>
            <w:top w:val="none" w:sz="0" w:space="0" w:color="auto"/>
            <w:left w:val="none" w:sz="0" w:space="0" w:color="auto"/>
            <w:bottom w:val="none" w:sz="0" w:space="0" w:color="auto"/>
            <w:right w:val="none" w:sz="0" w:space="0" w:color="auto"/>
          </w:divBdr>
        </w:div>
        <w:div w:id="1037897913">
          <w:marLeft w:val="0"/>
          <w:marRight w:val="0"/>
          <w:marTop w:val="0"/>
          <w:marBottom w:val="0"/>
          <w:divBdr>
            <w:top w:val="none" w:sz="0" w:space="0" w:color="auto"/>
            <w:left w:val="none" w:sz="0" w:space="0" w:color="auto"/>
            <w:bottom w:val="none" w:sz="0" w:space="0" w:color="auto"/>
            <w:right w:val="none" w:sz="0" w:space="0" w:color="auto"/>
          </w:divBdr>
        </w:div>
        <w:div w:id="1099762695">
          <w:marLeft w:val="0"/>
          <w:marRight w:val="0"/>
          <w:marTop w:val="0"/>
          <w:marBottom w:val="0"/>
          <w:divBdr>
            <w:top w:val="none" w:sz="0" w:space="0" w:color="auto"/>
            <w:left w:val="none" w:sz="0" w:space="0" w:color="auto"/>
            <w:bottom w:val="none" w:sz="0" w:space="0" w:color="auto"/>
            <w:right w:val="none" w:sz="0" w:space="0" w:color="auto"/>
          </w:divBdr>
        </w:div>
        <w:div w:id="1109277712">
          <w:marLeft w:val="0"/>
          <w:marRight w:val="0"/>
          <w:marTop w:val="0"/>
          <w:marBottom w:val="0"/>
          <w:divBdr>
            <w:top w:val="none" w:sz="0" w:space="0" w:color="auto"/>
            <w:left w:val="none" w:sz="0" w:space="0" w:color="auto"/>
            <w:bottom w:val="none" w:sz="0" w:space="0" w:color="auto"/>
            <w:right w:val="none" w:sz="0" w:space="0" w:color="auto"/>
          </w:divBdr>
        </w:div>
        <w:div w:id="1118793590">
          <w:marLeft w:val="0"/>
          <w:marRight w:val="0"/>
          <w:marTop w:val="0"/>
          <w:marBottom w:val="0"/>
          <w:divBdr>
            <w:top w:val="none" w:sz="0" w:space="0" w:color="auto"/>
            <w:left w:val="none" w:sz="0" w:space="0" w:color="auto"/>
            <w:bottom w:val="none" w:sz="0" w:space="0" w:color="auto"/>
            <w:right w:val="none" w:sz="0" w:space="0" w:color="auto"/>
          </w:divBdr>
        </w:div>
        <w:div w:id="1120563856">
          <w:marLeft w:val="0"/>
          <w:marRight w:val="0"/>
          <w:marTop w:val="0"/>
          <w:marBottom w:val="0"/>
          <w:divBdr>
            <w:top w:val="none" w:sz="0" w:space="0" w:color="auto"/>
            <w:left w:val="none" w:sz="0" w:space="0" w:color="auto"/>
            <w:bottom w:val="none" w:sz="0" w:space="0" w:color="auto"/>
            <w:right w:val="none" w:sz="0" w:space="0" w:color="auto"/>
          </w:divBdr>
        </w:div>
        <w:div w:id="1152864822">
          <w:marLeft w:val="0"/>
          <w:marRight w:val="0"/>
          <w:marTop w:val="0"/>
          <w:marBottom w:val="0"/>
          <w:divBdr>
            <w:top w:val="none" w:sz="0" w:space="0" w:color="auto"/>
            <w:left w:val="none" w:sz="0" w:space="0" w:color="auto"/>
            <w:bottom w:val="none" w:sz="0" w:space="0" w:color="auto"/>
            <w:right w:val="none" w:sz="0" w:space="0" w:color="auto"/>
          </w:divBdr>
        </w:div>
        <w:div w:id="1180658564">
          <w:marLeft w:val="0"/>
          <w:marRight w:val="0"/>
          <w:marTop w:val="0"/>
          <w:marBottom w:val="0"/>
          <w:divBdr>
            <w:top w:val="none" w:sz="0" w:space="0" w:color="auto"/>
            <w:left w:val="none" w:sz="0" w:space="0" w:color="auto"/>
            <w:bottom w:val="none" w:sz="0" w:space="0" w:color="auto"/>
            <w:right w:val="none" w:sz="0" w:space="0" w:color="auto"/>
          </w:divBdr>
        </w:div>
        <w:div w:id="1237208104">
          <w:marLeft w:val="0"/>
          <w:marRight w:val="0"/>
          <w:marTop w:val="0"/>
          <w:marBottom w:val="0"/>
          <w:divBdr>
            <w:top w:val="none" w:sz="0" w:space="0" w:color="auto"/>
            <w:left w:val="none" w:sz="0" w:space="0" w:color="auto"/>
            <w:bottom w:val="none" w:sz="0" w:space="0" w:color="auto"/>
            <w:right w:val="none" w:sz="0" w:space="0" w:color="auto"/>
          </w:divBdr>
        </w:div>
        <w:div w:id="1278487935">
          <w:marLeft w:val="0"/>
          <w:marRight w:val="0"/>
          <w:marTop w:val="0"/>
          <w:marBottom w:val="0"/>
          <w:divBdr>
            <w:top w:val="none" w:sz="0" w:space="0" w:color="auto"/>
            <w:left w:val="none" w:sz="0" w:space="0" w:color="auto"/>
            <w:bottom w:val="none" w:sz="0" w:space="0" w:color="auto"/>
            <w:right w:val="none" w:sz="0" w:space="0" w:color="auto"/>
          </w:divBdr>
        </w:div>
        <w:div w:id="1360817883">
          <w:marLeft w:val="0"/>
          <w:marRight w:val="0"/>
          <w:marTop w:val="0"/>
          <w:marBottom w:val="0"/>
          <w:divBdr>
            <w:top w:val="none" w:sz="0" w:space="0" w:color="auto"/>
            <w:left w:val="none" w:sz="0" w:space="0" w:color="auto"/>
            <w:bottom w:val="none" w:sz="0" w:space="0" w:color="auto"/>
            <w:right w:val="none" w:sz="0" w:space="0" w:color="auto"/>
          </w:divBdr>
        </w:div>
        <w:div w:id="1394620081">
          <w:marLeft w:val="0"/>
          <w:marRight w:val="0"/>
          <w:marTop w:val="0"/>
          <w:marBottom w:val="0"/>
          <w:divBdr>
            <w:top w:val="none" w:sz="0" w:space="0" w:color="auto"/>
            <w:left w:val="none" w:sz="0" w:space="0" w:color="auto"/>
            <w:bottom w:val="none" w:sz="0" w:space="0" w:color="auto"/>
            <w:right w:val="none" w:sz="0" w:space="0" w:color="auto"/>
          </w:divBdr>
        </w:div>
        <w:div w:id="1414821141">
          <w:marLeft w:val="0"/>
          <w:marRight w:val="0"/>
          <w:marTop w:val="0"/>
          <w:marBottom w:val="0"/>
          <w:divBdr>
            <w:top w:val="none" w:sz="0" w:space="0" w:color="auto"/>
            <w:left w:val="none" w:sz="0" w:space="0" w:color="auto"/>
            <w:bottom w:val="none" w:sz="0" w:space="0" w:color="auto"/>
            <w:right w:val="none" w:sz="0" w:space="0" w:color="auto"/>
          </w:divBdr>
        </w:div>
        <w:div w:id="1425998050">
          <w:marLeft w:val="0"/>
          <w:marRight w:val="0"/>
          <w:marTop w:val="0"/>
          <w:marBottom w:val="0"/>
          <w:divBdr>
            <w:top w:val="none" w:sz="0" w:space="0" w:color="auto"/>
            <w:left w:val="none" w:sz="0" w:space="0" w:color="auto"/>
            <w:bottom w:val="none" w:sz="0" w:space="0" w:color="auto"/>
            <w:right w:val="none" w:sz="0" w:space="0" w:color="auto"/>
          </w:divBdr>
        </w:div>
        <w:div w:id="1432162726">
          <w:marLeft w:val="0"/>
          <w:marRight w:val="0"/>
          <w:marTop w:val="0"/>
          <w:marBottom w:val="0"/>
          <w:divBdr>
            <w:top w:val="none" w:sz="0" w:space="0" w:color="auto"/>
            <w:left w:val="none" w:sz="0" w:space="0" w:color="auto"/>
            <w:bottom w:val="none" w:sz="0" w:space="0" w:color="auto"/>
            <w:right w:val="none" w:sz="0" w:space="0" w:color="auto"/>
          </w:divBdr>
        </w:div>
        <w:div w:id="1442217381">
          <w:marLeft w:val="0"/>
          <w:marRight w:val="0"/>
          <w:marTop w:val="0"/>
          <w:marBottom w:val="0"/>
          <w:divBdr>
            <w:top w:val="none" w:sz="0" w:space="0" w:color="auto"/>
            <w:left w:val="none" w:sz="0" w:space="0" w:color="auto"/>
            <w:bottom w:val="none" w:sz="0" w:space="0" w:color="auto"/>
            <w:right w:val="none" w:sz="0" w:space="0" w:color="auto"/>
          </w:divBdr>
        </w:div>
        <w:div w:id="1494488473">
          <w:marLeft w:val="0"/>
          <w:marRight w:val="0"/>
          <w:marTop w:val="0"/>
          <w:marBottom w:val="0"/>
          <w:divBdr>
            <w:top w:val="none" w:sz="0" w:space="0" w:color="auto"/>
            <w:left w:val="none" w:sz="0" w:space="0" w:color="auto"/>
            <w:bottom w:val="none" w:sz="0" w:space="0" w:color="auto"/>
            <w:right w:val="none" w:sz="0" w:space="0" w:color="auto"/>
          </w:divBdr>
        </w:div>
        <w:div w:id="1603345206">
          <w:marLeft w:val="0"/>
          <w:marRight w:val="0"/>
          <w:marTop w:val="0"/>
          <w:marBottom w:val="0"/>
          <w:divBdr>
            <w:top w:val="none" w:sz="0" w:space="0" w:color="auto"/>
            <w:left w:val="none" w:sz="0" w:space="0" w:color="auto"/>
            <w:bottom w:val="none" w:sz="0" w:space="0" w:color="auto"/>
            <w:right w:val="none" w:sz="0" w:space="0" w:color="auto"/>
          </w:divBdr>
        </w:div>
        <w:div w:id="1629975298">
          <w:marLeft w:val="0"/>
          <w:marRight w:val="0"/>
          <w:marTop w:val="0"/>
          <w:marBottom w:val="0"/>
          <w:divBdr>
            <w:top w:val="none" w:sz="0" w:space="0" w:color="auto"/>
            <w:left w:val="none" w:sz="0" w:space="0" w:color="auto"/>
            <w:bottom w:val="none" w:sz="0" w:space="0" w:color="auto"/>
            <w:right w:val="none" w:sz="0" w:space="0" w:color="auto"/>
          </w:divBdr>
        </w:div>
        <w:div w:id="1644657167">
          <w:marLeft w:val="0"/>
          <w:marRight w:val="0"/>
          <w:marTop w:val="0"/>
          <w:marBottom w:val="0"/>
          <w:divBdr>
            <w:top w:val="none" w:sz="0" w:space="0" w:color="auto"/>
            <w:left w:val="none" w:sz="0" w:space="0" w:color="auto"/>
            <w:bottom w:val="none" w:sz="0" w:space="0" w:color="auto"/>
            <w:right w:val="none" w:sz="0" w:space="0" w:color="auto"/>
          </w:divBdr>
        </w:div>
        <w:div w:id="1660038236">
          <w:marLeft w:val="0"/>
          <w:marRight w:val="0"/>
          <w:marTop w:val="0"/>
          <w:marBottom w:val="0"/>
          <w:divBdr>
            <w:top w:val="none" w:sz="0" w:space="0" w:color="auto"/>
            <w:left w:val="none" w:sz="0" w:space="0" w:color="auto"/>
            <w:bottom w:val="none" w:sz="0" w:space="0" w:color="auto"/>
            <w:right w:val="none" w:sz="0" w:space="0" w:color="auto"/>
          </w:divBdr>
        </w:div>
        <w:div w:id="1710951148">
          <w:marLeft w:val="0"/>
          <w:marRight w:val="0"/>
          <w:marTop w:val="0"/>
          <w:marBottom w:val="0"/>
          <w:divBdr>
            <w:top w:val="none" w:sz="0" w:space="0" w:color="auto"/>
            <w:left w:val="none" w:sz="0" w:space="0" w:color="auto"/>
            <w:bottom w:val="none" w:sz="0" w:space="0" w:color="auto"/>
            <w:right w:val="none" w:sz="0" w:space="0" w:color="auto"/>
          </w:divBdr>
        </w:div>
        <w:div w:id="1741365353">
          <w:marLeft w:val="0"/>
          <w:marRight w:val="0"/>
          <w:marTop w:val="0"/>
          <w:marBottom w:val="0"/>
          <w:divBdr>
            <w:top w:val="none" w:sz="0" w:space="0" w:color="auto"/>
            <w:left w:val="none" w:sz="0" w:space="0" w:color="auto"/>
            <w:bottom w:val="none" w:sz="0" w:space="0" w:color="auto"/>
            <w:right w:val="none" w:sz="0" w:space="0" w:color="auto"/>
          </w:divBdr>
        </w:div>
        <w:div w:id="1750930052">
          <w:marLeft w:val="0"/>
          <w:marRight w:val="0"/>
          <w:marTop w:val="0"/>
          <w:marBottom w:val="0"/>
          <w:divBdr>
            <w:top w:val="none" w:sz="0" w:space="0" w:color="auto"/>
            <w:left w:val="none" w:sz="0" w:space="0" w:color="auto"/>
            <w:bottom w:val="none" w:sz="0" w:space="0" w:color="auto"/>
            <w:right w:val="none" w:sz="0" w:space="0" w:color="auto"/>
          </w:divBdr>
        </w:div>
        <w:div w:id="1822192681">
          <w:marLeft w:val="0"/>
          <w:marRight w:val="0"/>
          <w:marTop w:val="0"/>
          <w:marBottom w:val="0"/>
          <w:divBdr>
            <w:top w:val="none" w:sz="0" w:space="0" w:color="auto"/>
            <w:left w:val="none" w:sz="0" w:space="0" w:color="auto"/>
            <w:bottom w:val="none" w:sz="0" w:space="0" w:color="auto"/>
            <w:right w:val="none" w:sz="0" w:space="0" w:color="auto"/>
          </w:divBdr>
        </w:div>
        <w:div w:id="1879194671">
          <w:marLeft w:val="0"/>
          <w:marRight w:val="0"/>
          <w:marTop w:val="0"/>
          <w:marBottom w:val="0"/>
          <w:divBdr>
            <w:top w:val="none" w:sz="0" w:space="0" w:color="auto"/>
            <w:left w:val="none" w:sz="0" w:space="0" w:color="auto"/>
            <w:bottom w:val="none" w:sz="0" w:space="0" w:color="auto"/>
            <w:right w:val="none" w:sz="0" w:space="0" w:color="auto"/>
          </w:divBdr>
        </w:div>
        <w:div w:id="1888447082">
          <w:marLeft w:val="0"/>
          <w:marRight w:val="0"/>
          <w:marTop w:val="0"/>
          <w:marBottom w:val="0"/>
          <w:divBdr>
            <w:top w:val="none" w:sz="0" w:space="0" w:color="auto"/>
            <w:left w:val="none" w:sz="0" w:space="0" w:color="auto"/>
            <w:bottom w:val="none" w:sz="0" w:space="0" w:color="auto"/>
            <w:right w:val="none" w:sz="0" w:space="0" w:color="auto"/>
          </w:divBdr>
        </w:div>
        <w:div w:id="1942180632">
          <w:marLeft w:val="0"/>
          <w:marRight w:val="0"/>
          <w:marTop w:val="0"/>
          <w:marBottom w:val="0"/>
          <w:divBdr>
            <w:top w:val="none" w:sz="0" w:space="0" w:color="auto"/>
            <w:left w:val="none" w:sz="0" w:space="0" w:color="auto"/>
            <w:bottom w:val="none" w:sz="0" w:space="0" w:color="auto"/>
            <w:right w:val="none" w:sz="0" w:space="0" w:color="auto"/>
          </w:divBdr>
        </w:div>
        <w:div w:id="1967929446">
          <w:marLeft w:val="0"/>
          <w:marRight w:val="0"/>
          <w:marTop w:val="0"/>
          <w:marBottom w:val="0"/>
          <w:divBdr>
            <w:top w:val="none" w:sz="0" w:space="0" w:color="auto"/>
            <w:left w:val="none" w:sz="0" w:space="0" w:color="auto"/>
            <w:bottom w:val="none" w:sz="0" w:space="0" w:color="auto"/>
            <w:right w:val="none" w:sz="0" w:space="0" w:color="auto"/>
          </w:divBdr>
        </w:div>
        <w:div w:id="1995838868">
          <w:marLeft w:val="0"/>
          <w:marRight w:val="0"/>
          <w:marTop w:val="0"/>
          <w:marBottom w:val="0"/>
          <w:divBdr>
            <w:top w:val="none" w:sz="0" w:space="0" w:color="auto"/>
            <w:left w:val="none" w:sz="0" w:space="0" w:color="auto"/>
            <w:bottom w:val="none" w:sz="0" w:space="0" w:color="auto"/>
            <w:right w:val="none" w:sz="0" w:space="0" w:color="auto"/>
          </w:divBdr>
        </w:div>
        <w:div w:id="2011248951">
          <w:marLeft w:val="0"/>
          <w:marRight w:val="0"/>
          <w:marTop w:val="0"/>
          <w:marBottom w:val="0"/>
          <w:divBdr>
            <w:top w:val="none" w:sz="0" w:space="0" w:color="auto"/>
            <w:left w:val="none" w:sz="0" w:space="0" w:color="auto"/>
            <w:bottom w:val="none" w:sz="0" w:space="0" w:color="auto"/>
            <w:right w:val="none" w:sz="0" w:space="0" w:color="auto"/>
          </w:divBdr>
        </w:div>
        <w:div w:id="2034921813">
          <w:marLeft w:val="0"/>
          <w:marRight w:val="0"/>
          <w:marTop w:val="0"/>
          <w:marBottom w:val="0"/>
          <w:divBdr>
            <w:top w:val="none" w:sz="0" w:space="0" w:color="auto"/>
            <w:left w:val="none" w:sz="0" w:space="0" w:color="auto"/>
            <w:bottom w:val="none" w:sz="0" w:space="0" w:color="auto"/>
            <w:right w:val="none" w:sz="0" w:space="0" w:color="auto"/>
          </w:divBdr>
        </w:div>
        <w:div w:id="2061201158">
          <w:marLeft w:val="0"/>
          <w:marRight w:val="0"/>
          <w:marTop w:val="0"/>
          <w:marBottom w:val="0"/>
          <w:divBdr>
            <w:top w:val="none" w:sz="0" w:space="0" w:color="auto"/>
            <w:left w:val="none" w:sz="0" w:space="0" w:color="auto"/>
            <w:bottom w:val="none" w:sz="0" w:space="0" w:color="auto"/>
            <w:right w:val="none" w:sz="0" w:space="0" w:color="auto"/>
          </w:divBdr>
        </w:div>
        <w:div w:id="2145272367">
          <w:marLeft w:val="0"/>
          <w:marRight w:val="0"/>
          <w:marTop w:val="0"/>
          <w:marBottom w:val="0"/>
          <w:divBdr>
            <w:top w:val="none" w:sz="0" w:space="0" w:color="auto"/>
            <w:left w:val="none" w:sz="0" w:space="0" w:color="auto"/>
            <w:bottom w:val="none" w:sz="0" w:space="0" w:color="auto"/>
            <w:right w:val="none" w:sz="0" w:space="0" w:color="auto"/>
          </w:divBdr>
        </w:div>
      </w:divsChild>
    </w:div>
    <w:div w:id="817308561">
      <w:bodyDiv w:val="1"/>
      <w:marLeft w:val="0"/>
      <w:marRight w:val="0"/>
      <w:marTop w:val="0"/>
      <w:marBottom w:val="0"/>
      <w:divBdr>
        <w:top w:val="none" w:sz="0" w:space="0" w:color="auto"/>
        <w:left w:val="none" w:sz="0" w:space="0" w:color="auto"/>
        <w:bottom w:val="none" w:sz="0" w:space="0" w:color="auto"/>
        <w:right w:val="none" w:sz="0" w:space="0" w:color="auto"/>
      </w:divBdr>
    </w:div>
    <w:div w:id="894664225">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996498469">
      <w:bodyDiv w:val="1"/>
      <w:marLeft w:val="0"/>
      <w:marRight w:val="0"/>
      <w:marTop w:val="0"/>
      <w:marBottom w:val="0"/>
      <w:divBdr>
        <w:top w:val="none" w:sz="0" w:space="0" w:color="auto"/>
        <w:left w:val="none" w:sz="0" w:space="0" w:color="auto"/>
        <w:bottom w:val="none" w:sz="0" w:space="0" w:color="auto"/>
        <w:right w:val="none" w:sz="0" w:space="0" w:color="auto"/>
      </w:divBdr>
    </w:div>
    <w:div w:id="1045175087">
      <w:bodyDiv w:val="1"/>
      <w:marLeft w:val="0"/>
      <w:marRight w:val="0"/>
      <w:marTop w:val="0"/>
      <w:marBottom w:val="0"/>
      <w:divBdr>
        <w:top w:val="none" w:sz="0" w:space="0" w:color="auto"/>
        <w:left w:val="none" w:sz="0" w:space="0" w:color="auto"/>
        <w:bottom w:val="none" w:sz="0" w:space="0" w:color="auto"/>
        <w:right w:val="none" w:sz="0" w:space="0" w:color="auto"/>
      </w:divBdr>
    </w:div>
    <w:div w:id="1077944792">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395737664">
      <w:bodyDiv w:val="1"/>
      <w:marLeft w:val="0"/>
      <w:marRight w:val="0"/>
      <w:marTop w:val="0"/>
      <w:marBottom w:val="0"/>
      <w:divBdr>
        <w:top w:val="none" w:sz="0" w:space="0" w:color="auto"/>
        <w:left w:val="none" w:sz="0" w:space="0" w:color="auto"/>
        <w:bottom w:val="none" w:sz="0" w:space="0" w:color="auto"/>
        <w:right w:val="none" w:sz="0" w:space="0" w:color="auto"/>
      </w:divBdr>
      <w:divsChild>
        <w:div w:id="67383546">
          <w:marLeft w:val="0"/>
          <w:marRight w:val="0"/>
          <w:marTop w:val="0"/>
          <w:marBottom w:val="0"/>
          <w:divBdr>
            <w:top w:val="none" w:sz="0" w:space="0" w:color="auto"/>
            <w:left w:val="none" w:sz="0" w:space="0" w:color="auto"/>
            <w:bottom w:val="none" w:sz="0" w:space="0" w:color="auto"/>
            <w:right w:val="none" w:sz="0" w:space="0" w:color="auto"/>
          </w:divBdr>
        </w:div>
        <w:div w:id="99688883">
          <w:marLeft w:val="0"/>
          <w:marRight w:val="0"/>
          <w:marTop w:val="0"/>
          <w:marBottom w:val="0"/>
          <w:divBdr>
            <w:top w:val="none" w:sz="0" w:space="0" w:color="auto"/>
            <w:left w:val="none" w:sz="0" w:space="0" w:color="auto"/>
            <w:bottom w:val="none" w:sz="0" w:space="0" w:color="auto"/>
            <w:right w:val="none" w:sz="0" w:space="0" w:color="auto"/>
          </w:divBdr>
        </w:div>
        <w:div w:id="126171642">
          <w:marLeft w:val="0"/>
          <w:marRight w:val="0"/>
          <w:marTop w:val="0"/>
          <w:marBottom w:val="0"/>
          <w:divBdr>
            <w:top w:val="none" w:sz="0" w:space="0" w:color="auto"/>
            <w:left w:val="none" w:sz="0" w:space="0" w:color="auto"/>
            <w:bottom w:val="none" w:sz="0" w:space="0" w:color="auto"/>
            <w:right w:val="none" w:sz="0" w:space="0" w:color="auto"/>
          </w:divBdr>
        </w:div>
        <w:div w:id="153575692">
          <w:marLeft w:val="0"/>
          <w:marRight w:val="0"/>
          <w:marTop w:val="0"/>
          <w:marBottom w:val="0"/>
          <w:divBdr>
            <w:top w:val="none" w:sz="0" w:space="0" w:color="auto"/>
            <w:left w:val="none" w:sz="0" w:space="0" w:color="auto"/>
            <w:bottom w:val="none" w:sz="0" w:space="0" w:color="auto"/>
            <w:right w:val="none" w:sz="0" w:space="0" w:color="auto"/>
          </w:divBdr>
        </w:div>
        <w:div w:id="154301447">
          <w:marLeft w:val="0"/>
          <w:marRight w:val="0"/>
          <w:marTop w:val="0"/>
          <w:marBottom w:val="0"/>
          <w:divBdr>
            <w:top w:val="none" w:sz="0" w:space="0" w:color="auto"/>
            <w:left w:val="none" w:sz="0" w:space="0" w:color="auto"/>
            <w:bottom w:val="none" w:sz="0" w:space="0" w:color="auto"/>
            <w:right w:val="none" w:sz="0" w:space="0" w:color="auto"/>
          </w:divBdr>
        </w:div>
        <w:div w:id="211499129">
          <w:marLeft w:val="0"/>
          <w:marRight w:val="0"/>
          <w:marTop w:val="0"/>
          <w:marBottom w:val="0"/>
          <w:divBdr>
            <w:top w:val="none" w:sz="0" w:space="0" w:color="auto"/>
            <w:left w:val="none" w:sz="0" w:space="0" w:color="auto"/>
            <w:bottom w:val="none" w:sz="0" w:space="0" w:color="auto"/>
            <w:right w:val="none" w:sz="0" w:space="0" w:color="auto"/>
          </w:divBdr>
        </w:div>
        <w:div w:id="233782364">
          <w:marLeft w:val="0"/>
          <w:marRight w:val="0"/>
          <w:marTop w:val="0"/>
          <w:marBottom w:val="0"/>
          <w:divBdr>
            <w:top w:val="none" w:sz="0" w:space="0" w:color="auto"/>
            <w:left w:val="none" w:sz="0" w:space="0" w:color="auto"/>
            <w:bottom w:val="none" w:sz="0" w:space="0" w:color="auto"/>
            <w:right w:val="none" w:sz="0" w:space="0" w:color="auto"/>
          </w:divBdr>
        </w:div>
        <w:div w:id="290865282">
          <w:marLeft w:val="0"/>
          <w:marRight w:val="0"/>
          <w:marTop w:val="0"/>
          <w:marBottom w:val="0"/>
          <w:divBdr>
            <w:top w:val="none" w:sz="0" w:space="0" w:color="auto"/>
            <w:left w:val="none" w:sz="0" w:space="0" w:color="auto"/>
            <w:bottom w:val="none" w:sz="0" w:space="0" w:color="auto"/>
            <w:right w:val="none" w:sz="0" w:space="0" w:color="auto"/>
          </w:divBdr>
        </w:div>
        <w:div w:id="295991324">
          <w:marLeft w:val="0"/>
          <w:marRight w:val="0"/>
          <w:marTop w:val="0"/>
          <w:marBottom w:val="0"/>
          <w:divBdr>
            <w:top w:val="none" w:sz="0" w:space="0" w:color="auto"/>
            <w:left w:val="none" w:sz="0" w:space="0" w:color="auto"/>
            <w:bottom w:val="none" w:sz="0" w:space="0" w:color="auto"/>
            <w:right w:val="none" w:sz="0" w:space="0" w:color="auto"/>
          </w:divBdr>
        </w:div>
        <w:div w:id="329910564">
          <w:marLeft w:val="0"/>
          <w:marRight w:val="0"/>
          <w:marTop w:val="0"/>
          <w:marBottom w:val="0"/>
          <w:divBdr>
            <w:top w:val="none" w:sz="0" w:space="0" w:color="auto"/>
            <w:left w:val="none" w:sz="0" w:space="0" w:color="auto"/>
            <w:bottom w:val="none" w:sz="0" w:space="0" w:color="auto"/>
            <w:right w:val="none" w:sz="0" w:space="0" w:color="auto"/>
          </w:divBdr>
        </w:div>
        <w:div w:id="406613268">
          <w:marLeft w:val="0"/>
          <w:marRight w:val="0"/>
          <w:marTop w:val="0"/>
          <w:marBottom w:val="0"/>
          <w:divBdr>
            <w:top w:val="none" w:sz="0" w:space="0" w:color="auto"/>
            <w:left w:val="none" w:sz="0" w:space="0" w:color="auto"/>
            <w:bottom w:val="none" w:sz="0" w:space="0" w:color="auto"/>
            <w:right w:val="none" w:sz="0" w:space="0" w:color="auto"/>
          </w:divBdr>
        </w:div>
        <w:div w:id="422460447">
          <w:marLeft w:val="0"/>
          <w:marRight w:val="0"/>
          <w:marTop w:val="0"/>
          <w:marBottom w:val="0"/>
          <w:divBdr>
            <w:top w:val="none" w:sz="0" w:space="0" w:color="auto"/>
            <w:left w:val="none" w:sz="0" w:space="0" w:color="auto"/>
            <w:bottom w:val="none" w:sz="0" w:space="0" w:color="auto"/>
            <w:right w:val="none" w:sz="0" w:space="0" w:color="auto"/>
          </w:divBdr>
        </w:div>
        <w:div w:id="514418245">
          <w:marLeft w:val="0"/>
          <w:marRight w:val="0"/>
          <w:marTop w:val="0"/>
          <w:marBottom w:val="0"/>
          <w:divBdr>
            <w:top w:val="none" w:sz="0" w:space="0" w:color="auto"/>
            <w:left w:val="none" w:sz="0" w:space="0" w:color="auto"/>
            <w:bottom w:val="none" w:sz="0" w:space="0" w:color="auto"/>
            <w:right w:val="none" w:sz="0" w:space="0" w:color="auto"/>
          </w:divBdr>
        </w:div>
        <w:div w:id="521667889">
          <w:marLeft w:val="0"/>
          <w:marRight w:val="0"/>
          <w:marTop w:val="0"/>
          <w:marBottom w:val="0"/>
          <w:divBdr>
            <w:top w:val="none" w:sz="0" w:space="0" w:color="auto"/>
            <w:left w:val="none" w:sz="0" w:space="0" w:color="auto"/>
            <w:bottom w:val="none" w:sz="0" w:space="0" w:color="auto"/>
            <w:right w:val="none" w:sz="0" w:space="0" w:color="auto"/>
          </w:divBdr>
        </w:div>
        <w:div w:id="622618389">
          <w:marLeft w:val="0"/>
          <w:marRight w:val="0"/>
          <w:marTop w:val="0"/>
          <w:marBottom w:val="0"/>
          <w:divBdr>
            <w:top w:val="none" w:sz="0" w:space="0" w:color="auto"/>
            <w:left w:val="none" w:sz="0" w:space="0" w:color="auto"/>
            <w:bottom w:val="none" w:sz="0" w:space="0" w:color="auto"/>
            <w:right w:val="none" w:sz="0" w:space="0" w:color="auto"/>
          </w:divBdr>
        </w:div>
        <w:div w:id="644048319">
          <w:marLeft w:val="0"/>
          <w:marRight w:val="0"/>
          <w:marTop w:val="0"/>
          <w:marBottom w:val="0"/>
          <w:divBdr>
            <w:top w:val="none" w:sz="0" w:space="0" w:color="auto"/>
            <w:left w:val="none" w:sz="0" w:space="0" w:color="auto"/>
            <w:bottom w:val="none" w:sz="0" w:space="0" w:color="auto"/>
            <w:right w:val="none" w:sz="0" w:space="0" w:color="auto"/>
          </w:divBdr>
        </w:div>
        <w:div w:id="674192872">
          <w:marLeft w:val="0"/>
          <w:marRight w:val="0"/>
          <w:marTop w:val="0"/>
          <w:marBottom w:val="0"/>
          <w:divBdr>
            <w:top w:val="none" w:sz="0" w:space="0" w:color="auto"/>
            <w:left w:val="none" w:sz="0" w:space="0" w:color="auto"/>
            <w:bottom w:val="none" w:sz="0" w:space="0" w:color="auto"/>
            <w:right w:val="none" w:sz="0" w:space="0" w:color="auto"/>
          </w:divBdr>
        </w:div>
        <w:div w:id="692657814">
          <w:marLeft w:val="0"/>
          <w:marRight w:val="0"/>
          <w:marTop w:val="0"/>
          <w:marBottom w:val="0"/>
          <w:divBdr>
            <w:top w:val="none" w:sz="0" w:space="0" w:color="auto"/>
            <w:left w:val="none" w:sz="0" w:space="0" w:color="auto"/>
            <w:bottom w:val="none" w:sz="0" w:space="0" w:color="auto"/>
            <w:right w:val="none" w:sz="0" w:space="0" w:color="auto"/>
          </w:divBdr>
        </w:div>
        <w:div w:id="708142946">
          <w:marLeft w:val="0"/>
          <w:marRight w:val="0"/>
          <w:marTop w:val="0"/>
          <w:marBottom w:val="0"/>
          <w:divBdr>
            <w:top w:val="none" w:sz="0" w:space="0" w:color="auto"/>
            <w:left w:val="none" w:sz="0" w:space="0" w:color="auto"/>
            <w:bottom w:val="none" w:sz="0" w:space="0" w:color="auto"/>
            <w:right w:val="none" w:sz="0" w:space="0" w:color="auto"/>
          </w:divBdr>
        </w:div>
        <w:div w:id="766851197">
          <w:marLeft w:val="0"/>
          <w:marRight w:val="0"/>
          <w:marTop w:val="0"/>
          <w:marBottom w:val="0"/>
          <w:divBdr>
            <w:top w:val="none" w:sz="0" w:space="0" w:color="auto"/>
            <w:left w:val="none" w:sz="0" w:space="0" w:color="auto"/>
            <w:bottom w:val="none" w:sz="0" w:space="0" w:color="auto"/>
            <w:right w:val="none" w:sz="0" w:space="0" w:color="auto"/>
          </w:divBdr>
        </w:div>
        <w:div w:id="781189701">
          <w:marLeft w:val="0"/>
          <w:marRight w:val="0"/>
          <w:marTop w:val="0"/>
          <w:marBottom w:val="0"/>
          <w:divBdr>
            <w:top w:val="none" w:sz="0" w:space="0" w:color="auto"/>
            <w:left w:val="none" w:sz="0" w:space="0" w:color="auto"/>
            <w:bottom w:val="none" w:sz="0" w:space="0" w:color="auto"/>
            <w:right w:val="none" w:sz="0" w:space="0" w:color="auto"/>
          </w:divBdr>
        </w:div>
        <w:div w:id="789322940">
          <w:marLeft w:val="0"/>
          <w:marRight w:val="0"/>
          <w:marTop w:val="0"/>
          <w:marBottom w:val="0"/>
          <w:divBdr>
            <w:top w:val="none" w:sz="0" w:space="0" w:color="auto"/>
            <w:left w:val="none" w:sz="0" w:space="0" w:color="auto"/>
            <w:bottom w:val="none" w:sz="0" w:space="0" w:color="auto"/>
            <w:right w:val="none" w:sz="0" w:space="0" w:color="auto"/>
          </w:divBdr>
        </w:div>
        <w:div w:id="801188565">
          <w:marLeft w:val="0"/>
          <w:marRight w:val="0"/>
          <w:marTop w:val="0"/>
          <w:marBottom w:val="0"/>
          <w:divBdr>
            <w:top w:val="none" w:sz="0" w:space="0" w:color="auto"/>
            <w:left w:val="none" w:sz="0" w:space="0" w:color="auto"/>
            <w:bottom w:val="none" w:sz="0" w:space="0" w:color="auto"/>
            <w:right w:val="none" w:sz="0" w:space="0" w:color="auto"/>
          </w:divBdr>
        </w:div>
        <w:div w:id="828713039">
          <w:marLeft w:val="0"/>
          <w:marRight w:val="0"/>
          <w:marTop w:val="0"/>
          <w:marBottom w:val="0"/>
          <w:divBdr>
            <w:top w:val="none" w:sz="0" w:space="0" w:color="auto"/>
            <w:left w:val="none" w:sz="0" w:space="0" w:color="auto"/>
            <w:bottom w:val="none" w:sz="0" w:space="0" w:color="auto"/>
            <w:right w:val="none" w:sz="0" w:space="0" w:color="auto"/>
          </w:divBdr>
        </w:div>
        <w:div w:id="841357646">
          <w:marLeft w:val="0"/>
          <w:marRight w:val="0"/>
          <w:marTop w:val="0"/>
          <w:marBottom w:val="0"/>
          <w:divBdr>
            <w:top w:val="none" w:sz="0" w:space="0" w:color="auto"/>
            <w:left w:val="none" w:sz="0" w:space="0" w:color="auto"/>
            <w:bottom w:val="none" w:sz="0" w:space="0" w:color="auto"/>
            <w:right w:val="none" w:sz="0" w:space="0" w:color="auto"/>
          </w:divBdr>
        </w:div>
        <w:div w:id="869027544">
          <w:marLeft w:val="0"/>
          <w:marRight w:val="0"/>
          <w:marTop w:val="0"/>
          <w:marBottom w:val="0"/>
          <w:divBdr>
            <w:top w:val="none" w:sz="0" w:space="0" w:color="auto"/>
            <w:left w:val="none" w:sz="0" w:space="0" w:color="auto"/>
            <w:bottom w:val="none" w:sz="0" w:space="0" w:color="auto"/>
            <w:right w:val="none" w:sz="0" w:space="0" w:color="auto"/>
          </w:divBdr>
        </w:div>
        <w:div w:id="898175099">
          <w:marLeft w:val="0"/>
          <w:marRight w:val="0"/>
          <w:marTop w:val="0"/>
          <w:marBottom w:val="0"/>
          <w:divBdr>
            <w:top w:val="none" w:sz="0" w:space="0" w:color="auto"/>
            <w:left w:val="none" w:sz="0" w:space="0" w:color="auto"/>
            <w:bottom w:val="none" w:sz="0" w:space="0" w:color="auto"/>
            <w:right w:val="none" w:sz="0" w:space="0" w:color="auto"/>
          </w:divBdr>
        </w:div>
        <w:div w:id="913710324">
          <w:marLeft w:val="0"/>
          <w:marRight w:val="0"/>
          <w:marTop w:val="0"/>
          <w:marBottom w:val="0"/>
          <w:divBdr>
            <w:top w:val="none" w:sz="0" w:space="0" w:color="auto"/>
            <w:left w:val="none" w:sz="0" w:space="0" w:color="auto"/>
            <w:bottom w:val="none" w:sz="0" w:space="0" w:color="auto"/>
            <w:right w:val="none" w:sz="0" w:space="0" w:color="auto"/>
          </w:divBdr>
        </w:div>
        <w:div w:id="942497789">
          <w:marLeft w:val="0"/>
          <w:marRight w:val="0"/>
          <w:marTop w:val="0"/>
          <w:marBottom w:val="0"/>
          <w:divBdr>
            <w:top w:val="none" w:sz="0" w:space="0" w:color="auto"/>
            <w:left w:val="none" w:sz="0" w:space="0" w:color="auto"/>
            <w:bottom w:val="none" w:sz="0" w:space="0" w:color="auto"/>
            <w:right w:val="none" w:sz="0" w:space="0" w:color="auto"/>
          </w:divBdr>
        </w:div>
        <w:div w:id="944457192">
          <w:marLeft w:val="0"/>
          <w:marRight w:val="0"/>
          <w:marTop w:val="0"/>
          <w:marBottom w:val="0"/>
          <w:divBdr>
            <w:top w:val="none" w:sz="0" w:space="0" w:color="auto"/>
            <w:left w:val="none" w:sz="0" w:space="0" w:color="auto"/>
            <w:bottom w:val="none" w:sz="0" w:space="0" w:color="auto"/>
            <w:right w:val="none" w:sz="0" w:space="0" w:color="auto"/>
          </w:divBdr>
        </w:div>
        <w:div w:id="966817097">
          <w:marLeft w:val="0"/>
          <w:marRight w:val="0"/>
          <w:marTop w:val="0"/>
          <w:marBottom w:val="0"/>
          <w:divBdr>
            <w:top w:val="none" w:sz="0" w:space="0" w:color="auto"/>
            <w:left w:val="none" w:sz="0" w:space="0" w:color="auto"/>
            <w:bottom w:val="none" w:sz="0" w:space="0" w:color="auto"/>
            <w:right w:val="none" w:sz="0" w:space="0" w:color="auto"/>
          </w:divBdr>
        </w:div>
        <w:div w:id="984967526">
          <w:marLeft w:val="0"/>
          <w:marRight w:val="0"/>
          <w:marTop w:val="0"/>
          <w:marBottom w:val="0"/>
          <w:divBdr>
            <w:top w:val="none" w:sz="0" w:space="0" w:color="auto"/>
            <w:left w:val="none" w:sz="0" w:space="0" w:color="auto"/>
            <w:bottom w:val="none" w:sz="0" w:space="0" w:color="auto"/>
            <w:right w:val="none" w:sz="0" w:space="0" w:color="auto"/>
          </w:divBdr>
        </w:div>
        <w:div w:id="1001860593">
          <w:marLeft w:val="0"/>
          <w:marRight w:val="0"/>
          <w:marTop w:val="0"/>
          <w:marBottom w:val="0"/>
          <w:divBdr>
            <w:top w:val="none" w:sz="0" w:space="0" w:color="auto"/>
            <w:left w:val="none" w:sz="0" w:space="0" w:color="auto"/>
            <w:bottom w:val="none" w:sz="0" w:space="0" w:color="auto"/>
            <w:right w:val="none" w:sz="0" w:space="0" w:color="auto"/>
          </w:divBdr>
        </w:div>
        <w:div w:id="1006403374">
          <w:marLeft w:val="0"/>
          <w:marRight w:val="0"/>
          <w:marTop w:val="0"/>
          <w:marBottom w:val="0"/>
          <w:divBdr>
            <w:top w:val="none" w:sz="0" w:space="0" w:color="auto"/>
            <w:left w:val="none" w:sz="0" w:space="0" w:color="auto"/>
            <w:bottom w:val="none" w:sz="0" w:space="0" w:color="auto"/>
            <w:right w:val="none" w:sz="0" w:space="0" w:color="auto"/>
          </w:divBdr>
        </w:div>
        <w:div w:id="1019089483">
          <w:marLeft w:val="0"/>
          <w:marRight w:val="0"/>
          <w:marTop w:val="0"/>
          <w:marBottom w:val="0"/>
          <w:divBdr>
            <w:top w:val="none" w:sz="0" w:space="0" w:color="auto"/>
            <w:left w:val="none" w:sz="0" w:space="0" w:color="auto"/>
            <w:bottom w:val="none" w:sz="0" w:space="0" w:color="auto"/>
            <w:right w:val="none" w:sz="0" w:space="0" w:color="auto"/>
          </w:divBdr>
        </w:div>
        <w:div w:id="1042481325">
          <w:marLeft w:val="0"/>
          <w:marRight w:val="0"/>
          <w:marTop w:val="0"/>
          <w:marBottom w:val="0"/>
          <w:divBdr>
            <w:top w:val="none" w:sz="0" w:space="0" w:color="auto"/>
            <w:left w:val="none" w:sz="0" w:space="0" w:color="auto"/>
            <w:bottom w:val="none" w:sz="0" w:space="0" w:color="auto"/>
            <w:right w:val="none" w:sz="0" w:space="0" w:color="auto"/>
          </w:divBdr>
        </w:div>
        <w:div w:id="1064059436">
          <w:marLeft w:val="0"/>
          <w:marRight w:val="0"/>
          <w:marTop w:val="0"/>
          <w:marBottom w:val="0"/>
          <w:divBdr>
            <w:top w:val="none" w:sz="0" w:space="0" w:color="auto"/>
            <w:left w:val="none" w:sz="0" w:space="0" w:color="auto"/>
            <w:bottom w:val="none" w:sz="0" w:space="0" w:color="auto"/>
            <w:right w:val="none" w:sz="0" w:space="0" w:color="auto"/>
          </w:divBdr>
        </w:div>
        <w:div w:id="1085489549">
          <w:marLeft w:val="0"/>
          <w:marRight w:val="0"/>
          <w:marTop w:val="0"/>
          <w:marBottom w:val="0"/>
          <w:divBdr>
            <w:top w:val="none" w:sz="0" w:space="0" w:color="auto"/>
            <w:left w:val="none" w:sz="0" w:space="0" w:color="auto"/>
            <w:bottom w:val="none" w:sz="0" w:space="0" w:color="auto"/>
            <w:right w:val="none" w:sz="0" w:space="0" w:color="auto"/>
          </w:divBdr>
        </w:div>
        <w:div w:id="1085683581">
          <w:marLeft w:val="0"/>
          <w:marRight w:val="0"/>
          <w:marTop w:val="0"/>
          <w:marBottom w:val="0"/>
          <w:divBdr>
            <w:top w:val="none" w:sz="0" w:space="0" w:color="auto"/>
            <w:left w:val="none" w:sz="0" w:space="0" w:color="auto"/>
            <w:bottom w:val="none" w:sz="0" w:space="0" w:color="auto"/>
            <w:right w:val="none" w:sz="0" w:space="0" w:color="auto"/>
          </w:divBdr>
        </w:div>
        <w:div w:id="1087002448">
          <w:marLeft w:val="0"/>
          <w:marRight w:val="0"/>
          <w:marTop w:val="0"/>
          <w:marBottom w:val="0"/>
          <w:divBdr>
            <w:top w:val="none" w:sz="0" w:space="0" w:color="auto"/>
            <w:left w:val="none" w:sz="0" w:space="0" w:color="auto"/>
            <w:bottom w:val="none" w:sz="0" w:space="0" w:color="auto"/>
            <w:right w:val="none" w:sz="0" w:space="0" w:color="auto"/>
          </w:divBdr>
        </w:div>
        <w:div w:id="1122722140">
          <w:marLeft w:val="0"/>
          <w:marRight w:val="0"/>
          <w:marTop w:val="0"/>
          <w:marBottom w:val="0"/>
          <w:divBdr>
            <w:top w:val="none" w:sz="0" w:space="0" w:color="auto"/>
            <w:left w:val="none" w:sz="0" w:space="0" w:color="auto"/>
            <w:bottom w:val="none" w:sz="0" w:space="0" w:color="auto"/>
            <w:right w:val="none" w:sz="0" w:space="0" w:color="auto"/>
          </w:divBdr>
        </w:div>
        <w:div w:id="1134980869">
          <w:marLeft w:val="0"/>
          <w:marRight w:val="0"/>
          <w:marTop w:val="0"/>
          <w:marBottom w:val="0"/>
          <w:divBdr>
            <w:top w:val="none" w:sz="0" w:space="0" w:color="auto"/>
            <w:left w:val="none" w:sz="0" w:space="0" w:color="auto"/>
            <w:bottom w:val="none" w:sz="0" w:space="0" w:color="auto"/>
            <w:right w:val="none" w:sz="0" w:space="0" w:color="auto"/>
          </w:divBdr>
        </w:div>
        <w:div w:id="1143695415">
          <w:marLeft w:val="0"/>
          <w:marRight w:val="0"/>
          <w:marTop w:val="0"/>
          <w:marBottom w:val="0"/>
          <w:divBdr>
            <w:top w:val="none" w:sz="0" w:space="0" w:color="auto"/>
            <w:left w:val="none" w:sz="0" w:space="0" w:color="auto"/>
            <w:bottom w:val="none" w:sz="0" w:space="0" w:color="auto"/>
            <w:right w:val="none" w:sz="0" w:space="0" w:color="auto"/>
          </w:divBdr>
        </w:div>
        <w:div w:id="1230264031">
          <w:marLeft w:val="0"/>
          <w:marRight w:val="0"/>
          <w:marTop w:val="0"/>
          <w:marBottom w:val="0"/>
          <w:divBdr>
            <w:top w:val="none" w:sz="0" w:space="0" w:color="auto"/>
            <w:left w:val="none" w:sz="0" w:space="0" w:color="auto"/>
            <w:bottom w:val="none" w:sz="0" w:space="0" w:color="auto"/>
            <w:right w:val="none" w:sz="0" w:space="0" w:color="auto"/>
          </w:divBdr>
        </w:div>
        <w:div w:id="1272013037">
          <w:marLeft w:val="0"/>
          <w:marRight w:val="0"/>
          <w:marTop w:val="0"/>
          <w:marBottom w:val="0"/>
          <w:divBdr>
            <w:top w:val="none" w:sz="0" w:space="0" w:color="auto"/>
            <w:left w:val="none" w:sz="0" w:space="0" w:color="auto"/>
            <w:bottom w:val="none" w:sz="0" w:space="0" w:color="auto"/>
            <w:right w:val="none" w:sz="0" w:space="0" w:color="auto"/>
          </w:divBdr>
        </w:div>
        <w:div w:id="1278870219">
          <w:marLeft w:val="0"/>
          <w:marRight w:val="0"/>
          <w:marTop w:val="0"/>
          <w:marBottom w:val="0"/>
          <w:divBdr>
            <w:top w:val="none" w:sz="0" w:space="0" w:color="auto"/>
            <w:left w:val="none" w:sz="0" w:space="0" w:color="auto"/>
            <w:bottom w:val="none" w:sz="0" w:space="0" w:color="auto"/>
            <w:right w:val="none" w:sz="0" w:space="0" w:color="auto"/>
          </w:divBdr>
        </w:div>
        <w:div w:id="1293638657">
          <w:marLeft w:val="0"/>
          <w:marRight w:val="0"/>
          <w:marTop w:val="0"/>
          <w:marBottom w:val="0"/>
          <w:divBdr>
            <w:top w:val="none" w:sz="0" w:space="0" w:color="auto"/>
            <w:left w:val="none" w:sz="0" w:space="0" w:color="auto"/>
            <w:bottom w:val="none" w:sz="0" w:space="0" w:color="auto"/>
            <w:right w:val="none" w:sz="0" w:space="0" w:color="auto"/>
          </w:divBdr>
        </w:div>
        <w:div w:id="1304121690">
          <w:marLeft w:val="0"/>
          <w:marRight w:val="0"/>
          <w:marTop w:val="0"/>
          <w:marBottom w:val="0"/>
          <w:divBdr>
            <w:top w:val="none" w:sz="0" w:space="0" w:color="auto"/>
            <w:left w:val="none" w:sz="0" w:space="0" w:color="auto"/>
            <w:bottom w:val="none" w:sz="0" w:space="0" w:color="auto"/>
            <w:right w:val="none" w:sz="0" w:space="0" w:color="auto"/>
          </w:divBdr>
        </w:div>
        <w:div w:id="1379164086">
          <w:marLeft w:val="0"/>
          <w:marRight w:val="0"/>
          <w:marTop w:val="0"/>
          <w:marBottom w:val="0"/>
          <w:divBdr>
            <w:top w:val="none" w:sz="0" w:space="0" w:color="auto"/>
            <w:left w:val="none" w:sz="0" w:space="0" w:color="auto"/>
            <w:bottom w:val="none" w:sz="0" w:space="0" w:color="auto"/>
            <w:right w:val="none" w:sz="0" w:space="0" w:color="auto"/>
          </w:divBdr>
        </w:div>
        <w:div w:id="1399325898">
          <w:marLeft w:val="0"/>
          <w:marRight w:val="0"/>
          <w:marTop w:val="0"/>
          <w:marBottom w:val="0"/>
          <w:divBdr>
            <w:top w:val="none" w:sz="0" w:space="0" w:color="auto"/>
            <w:left w:val="none" w:sz="0" w:space="0" w:color="auto"/>
            <w:bottom w:val="none" w:sz="0" w:space="0" w:color="auto"/>
            <w:right w:val="none" w:sz="0" w:space="0" w:color="auto"/>
          </w:divBdr>
        </w:div>
        <w:div w:id="1455515465">
          <w:marLeft w:val="0"/>
          <w:marRight w:val="0"/>
          <w:marTop w:val="0"/>
          <w:marBottom w:val="0"/>
          <w:divBdr>
            <w:top w:val="none" w:sz="0" w:space="0" w:color="auto"/>
            <w:left w:val="none" w:sz="0" w:space="0" w:color="auto"/>
            <w:bottom w:val="none" w:sz="0" w:space="0" w:color="auto"/>
            <w:right w:val="none" w:sz="0" w:space="0" w:color="auto"/>
          </w:divBdr>
        </w:div>
        <w:div w:id="1459908632">
          <w:marLeft w:val="0"/>
          <w:marRight w:val="0"/>
          <w:marTop w:val="0"/>
          <w:marBottom w:val="0"/>
          <w:divBdr>
            <w:top w:val="none" w:sz="0" w:space="0" w:color="auto"/>
            <w:left w:val="none" w:sz="0" w:space="0" w:color="auto"/>
            <w:bottom w:val="none" w:sz="0" w:space="0" w:color="auto"/>
            <w:right w:val="none" w:sz="0" w:space="0" w:color="auto"/>
          </w:divBdr>
        </w:div>
        <w:div w:id="1461875676">
          <w:marLeft w:val="0"/>
          <w:marRight w:val="0"/>
          <w:marTop w:val="0"/>
          <w:marBottom w:val="0"/>
          <w:divBdr>
            <w:top w:val="none" w:sz="0" w:space="0" w:color="auto"/>
            <w:left w:val="none" w:sz="0" w:space="0" w:color="auto"/>
            <w:bottom w:val="none" w:sz="0" w:space="0" w:color="auto"/>
            <w:right w:val="none" w:sz="0" w:space="0" w:color="auto"/>
          </w:divBdr>
        </w:div>
        <w:div w:id="1464737664">
          <w:marLeft w:val="0"/>
          <w:marRight w:val="0"/>
          <w:marTop w:val="0"/>
          <w:marBottom w:val="0"/>
          <w:divBdr>
            <w:top w:val="none" w:sz="0" w:space="0" w:color="auto"/>
            <w:left w:val="none" w:sz="0" w:space="0" w:color="auto"/>
            <w:bottom w:val="none" w:sz="0" w:space="0" w:color="auto"/>
            <w:right w:val="none" w:sz="0" w:space="0" w:color="auto"/>
          </w:divBdr>
        </w:div>
        <w:div w:id="1467970582">
          <w:marLeft w:val="0"/>
          <w:marRight w:val="0"/>
          <w:marTop w:val="0"/>
          <w:marBottom w:val="0"/>
          <w:divBdr>
            <w:top w:val="none" w:sz="0" w:space="0" w:color="auto"/>
            <w:left w:val="none" w:sz="0" w:space="0" w:color="auto"/>
            <w:bottom w:val="none" w:sz="0" w:space="0" w:color="auto"/>
            <w:right w:val="none" w:sz="0" w:space="0" w:color="auto"/>
          </w:divBdr>
        </w:div>
        <w:div w:id="1528567694">
          <w:marLeft w:val="0"/>
          <w:marRight w:val="0"/>
          <w:marTop w:val="0"/>
          <w:marBottom w:val="0"/>
          <w:divBdr>
            <w:top w:val="none" w:sz="0" w:space="0" w:color="auto"/>
            <w:left w:val="none" w:sz="0" w:space="0" w:color="auto"/>
            <w:bottom w:val="none" w:sz="0" w:space="0" w:color="auto"/>
            <w:right w:val="none" w:sz="0" w:space="0" w:color="auto"/>
          </w:divBdr>
        </w:div>
        <w:div w:id="1559584000">
          <w:marLeft w:val="0"/>
          <w:marRight w:val="0"/>
          <w:marTop w:val="0"/>
          <w:marBottom w:val="0"/>
          <w:divBdr>
            <w:top w:val="none" w:sz="0" w:space="0" w:color="auto"/>
            <w:left w:val="none" w:sz="0" w:space="0" w:color="auto"/>
            <w:bottom w:val="none" w:sz="0" w:space="0" w:color="auto"/>
            <w:right w:val="none" w:sz="0" w:space="0" w:color="auto"/>
          </w:divBdr>
        </w:div>
        <w:div w:id="1564946343">
          <w:marLeft w:val="0"/>
          <w:marRight w:val="0"/>
          <w:marTop w:val="0"/>
          <w:marBottom w:val="0"/>
          <w:divBdr>
            <w:top w:val="none" w:sz="0" w:space="0" w:color="auto"/>
            <w:left w:val="none" w:sz="0" w:space="0" w:color="auto"/>
            <w:bottom w:val="none" w:sz="0" w:space="0" w:color="auto"/>
            <w:right w:val="none" w:sz="0" w:space="0" w:color="auto"/>
          </w:divBdr>
        </w:div>
        <w:div w:id="1603147606">
          <w:marLeft w:val="0"/>
          <w:marRight w:val="0"/>
          <w:marTop w:val="0"/>
          <w:marBottom w:val="0"/>
          <w:divBdr>
            <w:top w:val="none" w:sz="0" w:space="0" w:color="auto"/>
            <w:left w:val="none" w:sz="0" w:space="0" w:color="auto"/>
            <w:bottom w:val="none" w:sz="0" w:space="0" w:color="auto"/>
            <w:right w:val="none" w:sz="0" w:space="0" w:color="auto"/>
          </w:divBdr>
        </w:div>
        <w:div w:id="1661693381">
          <w:marLeft w:val="0"/>
          <w:marRight w:val="0"/>
          <w:marTop w:val="0"/>
          <w:marBottom w:val="0"/>
          <w:divBdr>
            <w:top w:val="none" w:sz="0" w:space="0" w:color="auto"/>
            <w:left w:val="none" w:sz="0" w:space="0" w:color="auto"/>
            <w:bottom w:val="none" w:sz="0" w:space="0" w:color="auto"/>
            <w:right w:val="none" w:sz="0" w:space="0" w:color="auto"/>
          </w:divBdr>
        </w:div>
        <w:div w:id="1717698715">
          <w:marLeft w:val="0"/>
          <w:marRight w:val="0"/>
          <w:marTop w:val="0"/>
          <w:marBottom w:val="0"/>
          <w:divBdr>
            <w:top w:val="none" w:sz="0" w:space="0" w:color="auto"/>
            <w:left w:val="none" w:sz="0" w:space="0" w:color="auto"/>
            <w:bottom w:val="none" w:sz="0" w:space="0" w:color="auto"/>
            <w:right w:val="none" w:sz="0" w:space="0" w:color="auto"/>
          </w:divBdr>
        </w:div>
        <w:div w:id="1719549953">
          <w:marLeft w:val="0"/>
          <w:marRight w:val="0"/>
          <w:marTop w:val="0"/>
          <w:marBottom w:val="0"/>
          <w:divBdr>
            <w:top w:val="none" w:sz="0" w:space="0" w:color="auto"/>
            <w:left w:val="none" w:sz="0" w:space="0" w:color="auto"/>
            <w:bottom w:val="none" w:sz="0" w:space="0" w:color="auto"/>
            <w:right w:val="none" w:sz="0" w:space="0" w:color="auto"/>
          </w:divBdr>
        </w:div>
        <w:div w:id="1797795356">
          <w:marLeft w:val="0"/>
          <w:marRight w:val="0"/>
          <w:marTop w:val="0"/>
          <w:marBottom w:val="0"/>
          <w:divBdr>
            <w:top w:val="none" w:sz="0" w:space="0" w:color="auto"/>
            <w:left w:val="none" w:sz="0" w:space="0" w:color="auto"/>
            <w:bottom w:val="none" w:sz="0" w:space="0" w:color="auto"/>
            <w:right w:val="none" w:sz="0" w:space="0" w:color="auto"/>
          </w:divBdr>
        </w:div>
        <w:div w:id="1832134059">
          <w:marLeft w:val="0"/>
          <w:marRight w:val="0"/>
          <w:marTop w:val="0"/>
          <w:marBottom w:val="0"/>
          <w:divBdr>
            <w:top w:val="none" w:sz="0" w:space="0" w:color="auto"/>
            <w:left w:val="none" w:sz="0" w:space="0" w:color="auto"/>
            <w:bottom w:val="none" w:sz="0" w:space="0" w:color="auto"/>
            <w:right w:val="none" w:sz="0" w:space="0" w:color="auto"/>
          </w:divBdr>
        </w:div>
        <w:div w:id="1851404745">
          <w:marLeft w:val="0"/>
          <w:marRight w:val="0"/>
          <w:marTop w:val="0"/>
          <w:marBottom w:val="0"/>
          <w:divBdr>
            <w:top w:val="none" w:sz="0" w:space="0" w:color="auto"/>
            <w:left w:val="none" w:sz="0" w:space="0" w:color="auto"/>
            <w:bottom w:val="none" w:sz="0" w:space="0" w:color="auto"/>
            <w:right w:val="none" w:sz="0" w:space="0" w:color="auto"/>
          </w:divBdr>
        </w:div>
        <w:div w:id="1920366254">
          <w:marLeft w:val="0"/>
          <w:marRight w:val="0"/>
          <w:marTop w:val="0"/>
          <w:marBottom w:val="0"/>
          <w:divBdr>
            <w:top w:val="none" w:sz="0" w:space="0" w:color="auto"/>
            <w:left w:val="none" w:sz="0" w:space="0" w:color="auto"/>
            <w:bottom w:val="none" w:sz="0" w:space="0" w:color="auto"/>
            <w:right w:val="none" w:sz="0" w:space="0" w:color="auto"/>
          </w:divBdr>
        </w:div>
        <w:div w:id="1923563643">
          <w:marLeft w:val="0"/>
          <w:marRight w:val="0"/>
          <w:marTop w:val="0"/>
          <w:marBottom w:val="0"/>
          <w:divBdr>
            <w:top w:val="none" w:sz="0" w:space="0" w:color="auto"/>
            <w:left w:val="none" w:sz="0" w:space="0" w:color="auto"/>
            <w:bottom w:val="none" w:sz="0" w:space="0" w:color="auto"/>
            <w:right w:val="none" w:sz="0" w:space="0" w:color="auto"/>
          </w:divBdr>
        </w:div>
        <w:div w:id="1995598399">
          <w:marLeft w:val="0"/>
          <w:marRight w:val="0"/>
          <w:marTop w:val="0"/>
          <w:marBottom w:val="0"/>
          <w:divBdr>
            <w:top w:val="none" w:sz="0" w:space="0" w:color="auto"/>
            <w:left w:val="none" w:sz="0" w:space="0" w:color="auto"/>
            <w:bottom w:val="none" w:sz="0" w:space="0" w:color="auto"/>
            <w:right w:val="none" w:sz="0" w:space="0" w:color="auto"/>
          </w:divBdr>
        </w:div>
        <w:div w:id="2003922635">
          <w:marLeft w:val="0"/>
          <w:marRight w:val="0"/>
          <w:marTop w:val="0"/>
          <w:marBottom w:val="0"/>
          <w:divBdr>
            <w:top w:val="none" w:sz="0" w:space="0" w:color="auto"/>
            <w:left w:val="none" w:sz="0" w:space="0" w:color="auto"/>
            <w:bottom w:val="none" w:sz="0" w:space="0" w:color="auto"/>
            <w:right w:val="none" w:sz="0" w:space="0" w:color="auto"/>
          </w:divBdr>
        </w:div>
        <w:div w:id="2007901729">
          <w:marLeft w:val="0"/>
          <w:marRight w:val="0"/>
          <w:marTop w:val="0"/>
          <w:marBottom w:val="0"/>
          <w:divBdr>
            <w:top w:val="none" w:sz="0" w:space="0" w:color="auto"/>
            <w:left w:val="none" w:sz="0" w:space="0" w:color="auto"/>
            <w:bottom w:val="none" w:sz="0" w:space="0" w:color="auto"/>
            <w:right w:val="none" w:sz="0" w:space="0" w:color="auto"/>
          </w:divBdr>
        </w:div>
        <w:div w:id="2010480400">
          <w:marLeft w:val="0"/>
          <w:marRight w:val="0"/>
          <w:marTop w:val="0"/>
          <w:marBottom w:val="0"/>
          <w:divBdr>
            <w:top w:val="none" w:sz="0" w:space="0" w:color="auto"/>
            <w:left w:val="none" w:sz="0" w:space="0" w:color="auto"/>
            <w:bottom w:val="none" w:sz="0" w:space="0" w:color="auto"/>
            <w:right w:val="none" w:sz="0" w:space="0" w:color="auto"/>
          </w:divBdr>
        </w:div>
        <w:div w:id="2058700388">
          <w:marLeft w:val="0"/>
          <w:marRight w:val="0"/>
          <w:marTop w:val="0"/>
          <w:marBottom w:val="0"/>
          <w:divBdr>
            <w:top w:val="none" w:sz="0" w:space="0" w:color="auto"/>
            <w:left w:val="none" w:sz="0" w:space="0" w:color="auto"/>
            <w:bottom w:val="none" w:sz="0" w:space="0" w:color="auto"/>
            <w:right w:val="none" w:sz="0" w:space="0" w:color="auto"/>
          </w:divBdr>
        </w:div>
        <w:div w:id="2065983853">
          <w:marLeft w:val="0"/>
          <w:marRight w:val="0"/>
          <w:marTop w:val="0"/>
          <w:marBottom w:val="0"/>
          <w:divBdr>
            <w:top w:val="none" w:sz="0" w:space="0" w:color="auto"/>
            <w:left w:val="none" w:sz="0" w:space="0" w:color="auto"/>
            <w:bottom w:val="none" w:sz="0" w:space="0" w:color="auto"/>
            <w:right w:val="none" w:sz="0" w:space="0" w:color="auto"/>
          </w:divBdr>
        </w:div>
        <w:div w:id="2082020013">
          <w:marLeft w:val="0"/>
          <w:marRight w:val="0"/>
          <w:marTop w:val="0"/>
          <w:marBottom w:val="0"/>
          <w:divBdr>
            <w:top w:val="none" w:sz="0" w:space="0" w:color="auto"/>
            <w:left w:val="none" w:sz="0" w:space="0" w:color="auto"/>
            <w:bottom w:val="none" w:sz="0" w:space="0" w:color="auto"/>
            <w:right w:val="none" w:sz="0" w:space="0" w:color="auto"/>
          </w:divBdr>
        </w:div>
        <w:div w:id="2110200208">
          <w:marLeft w:val="0"/>
          <w:marRight w:val="0"/>
          <w:marTop w:val="0"/>
          <w:marBottom w:val="0"/>
          <w:divBdr>
            <w:top w:val="none" w:sz="0" w:space="0" w:color="auto"/>
            <w:left w:val="none" w:sz="0" w:space="0" w:color="auto"/>
            <w:bottom w:val="none" w:sz="0" w:space="0" w:color="auto"/>
            <w:right w:val="none" w:sz="0" w:space="0" w:color="auto"/>
          </w:divBdr>
        </w:div>
        <w:div w:id="2115974698">
          <w:marLeft w:val="0"/>
          <w:marRight w:val="0"/>
          <w:marTop w:val="0"/>
          <w:marBottom w:val="0"/>
          <w:divBdr>
            <w:top w:val="none" w:sz="0" w:space="0" w:color="auto"/>
            <w:left w:val="none" w:sz="0" w:space="0" w:color="auto"/>
            <w:bottom w:val="none" w:sz="0" w:space="0" w:color="auto"/>
            <w:right w:val="none" w:sz="0" w:space="0" w:color="auto"/>
          </w:divBdr>
        </w:div>
        <w:div w:id="2126270369">
          <w:marLeft w:val="0"/>
          <w:marRight w:val="0"/>
          <w:marTop w:val="0"/>
          <w:marBottom w:val="0"/>
          <w:divBdr>
            <w:top w:val="none" w:sz="0" w:space="0" w:color="auto"/>
            <w:left w:val="none" w:sz="0" w:space="0" w:color="auto"/>
            <w:bottom w:val="none" w:sz="0" w:space="0" w:color="auto"/>
            <w:right w:val="none" w:sz="0" w:space="0" w:color="auto"/>
          </w:divBdr>
        </w:div>
        <w:div w:id="2130587951">
          <w:marLeft w:val="0"/>
          <w:marRight w:val="0"/>
          <w:marTop w:val="0"/>
          <w:marBottom w:val="0"/>
          <w:divBdr>
            <w:top w:val="none" w:sz="0" w:space="0" w:color="auto"/>
            <w:left w:val="none" w:sz="0" w:space="0" w:color="auto"/>
            <w:bottom w:val="none" w:sz="0" w:space="0" w:color="auto"/>
            <w:right w:val="none" w:sz="0" w:space="0" w:color="auto"/>
          </w:divBdr>
        </w:div>
        <w:div w:id="2132017900">
          <w:marLeft w:val="0"/>
          <w:marRight w:val="0"/>
          <w:marTop w:val="0"/>
          <w:marBottom w:val="0"/>
          <w:divBdr>
            <w:top w:val="none" w:sz="0" w:space="0" w:color="auto"/>
            <w:left w:val="none" w:sz="0" w:space="0" w:color="auto"/>
            <w:bottom w:val="none" w:sz="0" w:space="0" w:color="auto"/>
            <w:right w:val="none" w:sz="0" w:space="0" w:color="auto"/>
          </w:divBdr>
        </w:div>
      </w:divsChild>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29425360">
      <w:bodyDiv w:val="1"/>
      <w:marLeft w:val="0"/>
      <w:marRight w:val="0"/>
      <w:marTop w:val="0"/>
      <w:marBottom w:val="0"/>
      <w:divBdr>
        <w:top w:val="none" w:sz="0" w:space="0" w:color="auto"/>
        <w:left w:val="none" w:sz="0" w:space="0" w:color="auto"/>
        <w:bottom w:val="none" w:sz="0" w:space="0" w:color="auto"/>
        <w:right w:val="none" w:sz="0" w:space="0" w:color="auto"/>
      </w:divBdr>
      <w:divsChild>
        <w:div w:id="43915189">
          <w:marLeft w:val="0"/>
          <w:marRight w:val="0"/>
          <w:marTop w:val="0"/>
          <w:marBottom w:val="0"/>
          <w:divBdr>
            <w:top w:val="none" w:sz="0" w:space="0" w:color="auto"/>
            <w:left w:val="none" w:sz="0" w:space="0" w:color="auto"/>
            <w:bottom w:val="none" w:sz="0" w:space="0" w:color="auto"/>
            <w:right w:val="none" w:sz="0" w:space="0" w:color="auto"/>
          </w:divBdr>
        </w:div>
        <w:div w:id="54857228">
          <w:marLeft w:val="0"/>
          <w:marRight w:val="0"/>
          <w:marTop w:val="0"/>
          <w:marBottom w:val="0"/>
          <w:divBdr>
            <w:top w:val="none" w:sz="0" w:space="0" w:color="auto"/>
            <w:left w:val="none" w:sz="0" w:space="0" w:color="auto"/>
            <w:bottom w:val="none" w:sz="0" w:space="0" w:color="auto"/>
            <w:right w:val="none" w:sz="0" w:space="0" w:color="auto"/>
          </w:divBdr>
        </w:div>
        <w:div w:id="180050761">
          <w:marLeft w:val="0"/>
          <w:marRight w:val="0"/>
          <w:marTop w:val="0"/>
          <w:marBottom w:val="0"/>
          <w:divBdr>
            <w:top w:val="none" w:sz="0" w:space="0" w:color="auto"/>
            <w:left w:val="none" w:sz="0" w:space="0" w:color="auto"/>
            <w:bottom w:val="none" w:sz="0" w:space="0" w:color="auto"/>
            <w:right w:val="none" w:sz="0" w:space="0" w:color="auto"/>
          </w:divBdr>
        </w:div>
        <w:div w:id="404569593">
          <w:marLeft w:val="0"/>
          <w:marRight w:val="0"/>
          <w:marTop w:val="0"/>
          <w:marBottom w:val="0"/>
          <w:divBdr>
            <w:top w:val="none" w:sz="0" w:space="0" w:color="auto"/>
            <w:left w:val="none" w:sz="0" w:space="0" w:color="auto"/>
            <w:bottom w:val="none" w:sz="0" w:space="0" w:color="auto"/>
            <w:right w:val="none" w:sz="0" w:space="0" w:color="auto"/>
          </w:divBdr>
        </w:div>
        <w:div w:id="466893954">
          <w:marLeft w:val="0"/>
          <w:marRight w:val="0"/>
          <w:marTop w:val="0"/>
          <w:marBottom w:val="0"/>
          <w:divBdr>
            <w:top w:val="none" w:sz="0" w:space="0" w:color="auto"/>
            <w:left w:val="none" w:sz="0" w:space="0" w:color="auto"/>
            <w:bottom w:val="none" w:sz="0" w:space="0" w:color="auto"/>
            <w:right w:val="none" w:sz="0" w:space="0" w:color="auto"/>
          </w:divBdr>
        </w:div>
        <w:div w:id="483812862">
          <w:marLeft w:val="0"/>
          <w:marRight w:val="0"/>
          <w:marTop w:val="0"/>
          <w:marBottom w:val="0"/>
          <w:divBdr>
            <w:top w:val="none" w:sz="0" w:space="0" w:color="auto"/>
            <w:left w:val="none" w:sz="0" w:space="0" w:color="auto"/>
            <w:bottom w:val="none" w:sz="0" w:space="0" w:color="auto"/>
            <w:right w:val="none" w:sz="0" w:space="0" w:color="auto"/>
          </w:divBdr>
        </w:div>
        <w:div w:id="484321038">
          <w:marLeft w:val="0"/>
          <w:marRight w:val="0"/>
          <w:marTop w:val="0"/>
          <w:marBottom w:val="0"/>
          <w:divBdr>
            <w:top w:val="none" w:sz="0" w:space="0" w:color="auto"/>
            <w:left w:val="none" w:sz="0" w:space="0" w:color="auto"/>
            <w:bottom w:val="none" w:sz="0" w:space="0" w:color="auto"/>
            <w:right w:val="none" w:sz="0" w:space="0" w:color="auto"/>
          </w:divBdr>
        </w:div>
        <w:div w:id="708838026">
          <w:marLeft w:val="0"/>
          <w:marRight w:val="0"/>
          <w:marTop w:val="0"/>
          <w:marBottom w:val="0"/>
          <w:divBdr>
            <w:top w:val="none" w:sz="0" w:space="0" w:color="auto"/>
            <w:left w:val="none" w:sz="0" w:space="0" w:color="auto"/>
            <w:bottom w:val="none" w:sz="0" w:space="0" w:color="auto"/>
            <w:right w:val="none" w:sz="0" w:space="0" w:color="auto"/>
          </w:divBdr>
        </w:div>
        <w:div w:id="820541003">
          <w:marLeft w:val="0"/>
          <w:marRight w:val="0"/>
          <w:marTop w:val="0"/>
          <w:marBottom w:val="0"/>
          <w:divBdr>
            <w:top w:val="none" w:sz="0" w:space="0" w:color="auto"/>
            <w:left w:val="none" w:sz="0" w:space="0" w:color="auto"/>
            <w:bottom w:val="none" w:sz="0" w:space="0" w:color="auto"/>
            <w:right w:val="none" w:sz="0" w:space="0" w:color="auto"/>
          </w:divBdr>
        </w:div>
        <w:div w:id="827551993">
          <w:marLeft w:val="0"/>
          <w:marRight w:val="0"/>
          <w:marTop w:val="0"/>
          <w:marBottom w:val="0"/>
          <w:divBdr>
            <w:top w:val="none" w:sz="0" w:space="0" w:color="auto"/>
            <w:left w:val="none" w:sz="0" w:space="0" w:color="auto"/>
            <w:bottom w:val="none" w:sz="0" w:space="0" w:color="auto"/>
            <w:right w:val="none" w:sz="0" w:space="0" w:color="auto"/>
          </w:divBdr>
        </w:div>
        <w:div w:id="1019165838">
          <w:marLeft w:val="0"/>
          <w:marRight w:val="0"/>
          <w:marTop w:val="0"/>
          <w:marBottom w:val="0"/>
          <w:divBdr>
            <w:top w:val="none" w:sz="0" w:space="0" w:color="auto"/>
            <w:left w:val="none" w:sz="0" w:space="0" w:color="auto"/>
            <w:bottom w:val="none" w:sz="0" w:space="0" w:color="auto"/>
            <w:right w:val="none" w:sz="0" w:space="0" w:color="auto"/>
          </w:divBdr>
        </w:div>
        <w:div w:id="1136794911">
          <w:marLeft w:val="0"/>
          <w:marRight w:val="0"/>
          <w:marTop w:val="0"/>
          <w:marBottom w:val="0"/>
          <w:divBdr>
            <w:top w:val="none" w:sz="0" w:space="0" w:color="auto"/>
            <w:left w:val="none" w:sz="0" w:space="0" w:color="auto"/>
            <w:bottom w:val="none" w:sz="0" w:space="0" w:color="auto"/>
            <w:right w:val="none" w:sz="0" w:space="0" w:color="auto"/>
          </w:divBdr>
        </w:div>
        <w:div w:id="1179124744">
          <w:marLeft w:val="0"/>
          <w:marRight w:val="0"/>
          <w:marTop w:val="0"/>
          <w:marBottom w:val="0"/>
          <w:divBdr>
            <w:top w:val="none" w:sz="0" w:space="0" w:color="auto"/>
            <w:left w:val="none" w:sz="0" w:space="0" w:color="auto"/>
            <w:bottom w:val="none" w:sz="0" w:space="0" w:color="auto"/>
            <w:right w:val="none" w:sz="0" w:space="0" w:color="auto"/>
          </w:divBdr>
        </w:div>
        <w:div w:id="1243292703">
          <w:marLeft w:val="0"/>
          <w:marRight w:val="0"/>
          <w:marTop w:val="0"/>
          <w:marBottom w:val="0"/>
          <w:divBdr>
            <w:top w:val="none" w:sz="0" w:space="0" w:color="auto"/>
            <w:left w:val="none" w:sz="0" w:space="0" w:color="auto"/>
            <w:bottom w:val="none" w:sz="0" w:space="0" w:color="auto"/>
            <w:right w:val="none" w:sz="0" w:space="0" w:color="auto"/>
          </w:divBdr>
        </w:div>
        <w:div w:id="1399865266">
          <w:marLeft w:val="0"/>
          <w:marRight w:val="0"/>
          <w:marTop w:val="0"/>
          <w:marBottom w:val="0"/>
          <w:divBdr>
            <w:top w:val="none" w:sz="0" w:space="0" w:color="auto"/>
            <w:left w:val="none" w:sz="0" w:space="0" w:color="auto"/>
            <w:bottom w:val="none" w:sz="0" w:space="0" w:color="auto"/>
            <w:right w:val="none" w:sz="0" w:space="0" w:color="auto"/>
          </w:divBdr>
        </w:div>
        <w:div w:id="1414427461">
          <w:marLeft w:val="0"/>
          <w:marRight w:val="0"/>
          <w:marTop w:val="0"/>
          <w:marBottom w:val="0"/>
          <w:divBdr>
            <w:top w:val="none" w:sz="0" w:space="0" w:color="auto"/>
            <w:left w:val="none" w:sz="0" w:space="0" w:color="auto"/>
            <w:bottom w:val="none" w:sz="0" w:space="0" w:color="auto"/>
            <w:right w:val="none" w:sz="0" w:space="0" w:color="auto"/>
          </w:divBdr>
        </w:div>
        <w:div w:id="1431000995">
          <w:marLeft w:val="0"/>
          <w:marRight w:val="0"/>
          <w:marTop w:val="0"/>
          <w:marBottom w:val="0"/>
          <w:divBdr>
            <w:top w:val="none" w:sz="0" w:space="0" w:color="auto"/>
            <w:left w:val="none" w:sz="0" w:space="0" w:color="auto"/>
            <w:bottom w:val="none" w:sz="0" w:space="0" w:color="auto"/>
            <w:right w:val="none" w:sz="0" w:space="0" w:color="auto"/>
          </w:divBdr>
        </w:div>
        <w:div w:id="1608195348">
          <w:marLeft w:val="0"/>
          <w:marRight w:val="0"/>
          <w:marTop w:val="0"/>
          <w:marBottom w:val="0"/>
          <w:divBdr>
            <w:top w:val="none" w:sz="0" w:space="0" w:color="auto"/>
            <w:left w:val="none" w:sz="0" w:space="0" w:color="auto"/>
            <w:bottom w:val="none" w:sz="0" w:space="0" w:color="auto"/>
            <w:right w:val="none" w:sz="0" w:space="0" w:color="auto"/>
          </w:divBdr>
        </w:div>
        <w:div w:id="1808282237">
          <w:marLeft w:val="0"/>
          <w:marRight w:val="0"/>
          <w:marTop w:val="0"/>
          <w:marBottom w:val="0"/>
          <w:divBdr>
            <w:top w:val="none" w:sz="0" w:space="0" w:color="auto"/>
            <w:left w:val="none" w:sz="0" w:space="0" w:color="auto"/>
            <w:bottom w:val="none" w:sz="0" w:space="0" w:color="auto"/>
            <w:right w:val="none" w:sz="0" w:space="0" w:color="auto"/>
          </w:divBdr>
        </w:div>
        <w:div w:id="1996760809">
          <w:marLeft w:val="0"/>
          <w:marRight w:val="0"/>
          <w:marTop w:val="0"/>
          <w:marBottom w:val="0"/>
          <w:divBdr>
            <w:top w:val="none" w:sz="0" w:space="0" w:color="auto"/>
            <w:left w:val="none" w:sz="0" w:space="0" w:color="auto"/>
            <w:bottom w:val="none" w:sz="0" w:space="0" w:color="auto"/>
            <w:right w:val="none" w:sz="0" w:space="0" w:color="auto"/>
          </w:divBdr>
        </w:div>
      </w:divsChild>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647272341">
      <w:bodyDiv w:val="1"/>
      <w:marLeft w:val="0"/>
      <w:marRight w:val="0"/>
      <w:marTop w:val="0"/>
      <w:marBottom w:val="0"/>
      <w:divBdr>
        <w:top w:val="none" w:sz="0" w:space="0" w:color="auto"/>
        <w:left w:val="none" w:sz="0" w:space="0" w:color="auto"/>
        <w:bottom w:val="none" w:sz="0" w:space="0" w:color="auto"/>
        <w:right w:val="none" w:sz="0" w:space="0" w:color="auto"/>
      </w:divBdr>
      <w:divsChild>
        <w:div w:id="441342407">
          <w:marLeft w:val="0"/>
          <w:marRight w:val="0"/>
          <w:marTop w:val="0"/>
          <w:marBottom w:val="0"/>
          <w:divBdr>
            <w:top w:val="none" w:sz="0" w:space="0" w:color="auto"/>
            <w:left w:val="none" w:sz="0" w:space="0" w:color="auto"/>
            <w:bottom w:val="none" w:sz="0" w:space="0" w:color="auto"/>
            <w:right w:val="none" w:sz="0" w:space="0" w:color="auto"/>
          </w:divBdr>
        </w:div>
        <w:div w:id="545684074">
          <w:marLeft w:val="0"/>
          <w:marRight w:val="0"/>
          <w:marTop w:val="0"/>
          <w:marBottom w:val="0"/>
          <w:divBdr>
            <w:top w:val="none" w:sz="0" w:space="0" w:color="auto"/>
            <w:left w:val="none" w:sz="0" w:space="0" w:color="auto"/>
            <w:bottom w:val="none" w:sz="0" w:space="0" w:color="auto"/>
            <w:right w:val="none" w:sz="0" w:space="0" w:color="auto"/>
          </w:divBdr>
        </w:div>
        <w:div w:id="1164317805">
          <w:marLeft w:val="0"/>
          <w:marRight w:val="0"/>
          <w:marTop w:val="0"/>
          <w:marBottom w:val="0"/>
          <w:divBdr>
            <w:top w:val="none" w:sz="0" w:space="0" w:color="auto"/>
            <w:left w:val="none" w:sz="0" w:space="0" w:color="auto"/>
            <w:bottom w:val="none" w:sz="0" w:space="0" w:color="auto"/>
            <w:right w:val="none" w:sz="0" w:space="0" w:color="auto"/>
          </w:divBdr>
        </w:div>
        <w:div w:id="1825966875">
          <w:marLeft w:val="0"/>
          <w:marRight w:val="0"/>
          <w:marTop w:val="0"/>
          <w:marBottom w:val="0"/>
          <w:divBdr>
            <w:top w:val="none" w:sz="0" w:space="0" w:color="auto"/>
            <w:left w:val="none" w:sz="0" w:space="0" w:color="auto"/>
            <w:bottom w:val="none" w:sz="0" w:space="0" w:color="auto"/>
            <w:right w:val="none" w:sz="0" w:space="0" w:color="auto"/>
          </w:divBdr>
        </w:div>
        <w:div w:id="1830443777">
          <w:marLeft w:val="0"/>
          <w:marRight w:val="0"/>
          <w:marTop w:val="0"/>
          <w:marBottom w:val="0"/>
          <w:divBdr>
            <w:top w:val="none" w:sz="0" w:space="0" w:color="auto"/>
            <w:left w:val="none" w:sz="0" w:space="0" w:color="auto"/>
            <w:bottom w:val="none" w:sz="0" w:space="0" w:color="auto"/>
            <w:right w:val="none" w:sz="0" w:space="0" w:color="auto"/>
          </w:divBdr>
        </w:div>
      </w:divsChild>
    </w:div>
    <w:div w:id="1768310834">
      <w:bodyDiv w:val="1"/>
      <w:marLeft w:val="0"/>
      <w:marRight w:val="0"/>
      <w:marTop w:val="0"/>
      <w:marBottom w:val="0"/>
      <w:divBdr>
        <w:top w:val="none" w:sz="0" w:space="0" w:color="auto"/>
        <w:left w:val="none" w:sz="0" w:space="0" w:color="auto"/>
        <w:bottom w:val="none" w:sz="0" w:space="0" w:color="auto"/>
        <w:right w:val="none" w:sz="0" w:space="0" w:color="auto"/>
      </w:divBdr>
      <w:divsChild>
        <w:div w:id="57167813">
          <w:marLeft w:val="0"/>
          <w:marRight w:val="0"/>
          <w:marTop w:val="0"/>
          <w:marBottom w:val="0"/>
          <w:divBdr>
            <w:top w:val="none" w:sz="0" w:space="0" w:color="auto"/>
            <w:left w:val="none" w:sz="0" w:space="0" w:color="auto"/>
            <w:bottom w:val="none" w:sz="0" w:space="0" w:color="auto"/>
            <w:right w:val="none" w:sz="0" w:space="0" w:color="auto"/>
          </w:divBdr>
        </w:div>
        <w:div w:id="62220965">
          <w:marLeft w:val="0"/>
          <w:marRight w:val="0"/>
          <w:marTop w:val="0"/>
          <w:marBottom w:val="0"/>
          <w:divBdr>
            <w:top w:val="none" w:sz="0" w:space="0" w:color="auto"/>
            <w:left w:val="none" w:sz="0" w:space="0" w:color="auto"/>
            <w:bottom w:val="none" w:sz="0" w:space="0" w:color="auto"/>
            <w:right w:val="none" w:sz="0" w:space="0" w:color="auto"/>
          </w:divBdr>
        </w:div>
        <w:div w:id="86728883">
          <w:marLeft w:val="0"/>
          <w:marRight w:val="0"/>
          <w:marTop w:val="0"/>
          <w:marBottom w:val="0"/>
          <w:divBdr>
            <w:top w:val="none" w:sz="0" w:space="0" w:color="auto"/>
            <w:left w:val="none" w:sz="0" w:space="0" w:color="auto"/>
            <w:bottom w:val="none" w:sz="0" w:space="0" w:color="auto"/>
            <w:right w:val="none" w:sz="0" w:space="0" w:color="auto"/>
          </w:divBdr>
        </w:div>
        <w:div w:id="111170072">
          <w:marLeft w:val="0"/>
          <w:marRight w:val="0"/>
          <w:marTop w:val="0"/>
          <w:marBottom w:val="0"/>
          <w:divBdr>
            <w:top w:val="none" w:sz="0" w:space="0" w:color="auto"/>
            <w:left w:val="none" w:sz="0" w:space="0" w:color="auto"/>
            <w:bottom w:val="none" w:sz="0" w:space="0" w:color="auto"/>
            <w:right w:val="none" w:sz="0" w:space="0" w:color="auto"/>
          </w:divBdr>
        </w:div>
        <w:div w:id="129132374">
          <w:marLeft w:val="0"/>
          <w:marRight w:val="0"/>
          <w:marTop w:val="0"/>
          <w:marBottom w:val="0"/>
          <w:divBdr>
            <w:top w:val="none" w:sz="0" w:space="0" w:color="auto"/>
            <w:left w:val="none" w:sz="0" w:space="0" w:color="auto"/>
            <w:bottom w:val="none" w:sz="0" w:space="0" w:color="auto"/>
            <w:right w:val="none" w:sz="0" w:space="0" w:color="auto"/>
          </w:divBdr>
        </w:div>
        <w:div w:id="130293328">
          <w:marLeft w:val="0"/>
          <w:marRight w:val="0"/>
          <w:marTop w:val="0"/>
          <w:marBottom w:val="0"/>
          <w:divBdr>
            <w:top w:val="none" w:sz="0" w:space="0" w:color="auto"/>
            <w:left w:val="none" w:sz="0" w:space="0" w:color="auto"/>
            <w:bottom w:val="none" w:sz="0" w:space="0" w:color="auto"/>
            <w:right w:val="none" w:sz="0" w:space="0" w:color="auto"/>
          </w:divBdr>
        </w:div>
        <w:div w:id="233321245">
          <w:marLeft w:val="0"/>
          <w:marRight w:val="0"/>
          <w:marTop w:val="0"/>
          <w:marBottom w:val="0"/>
          <w:divBdr>
            <w:top w:val="none" w:sz="0" w:space="0" w:color="auto"/>
            <w:left w:val="none" w:sz="0" w:space="0" w:color="auto"/>
            <w:bottom w:val="none" w:sz="0" w:space="0" w:color="auto"/>
            <w:right w:val="none" w:sz="0" w:space="0" w:color="auto"/>
          </w:divBdr>
        </w:div>
        <w:div w:id="264702646">
          <w:marLeft w:val="0"/>
          <w:marRight w:val="0"/>
          <w:marTop w:val="0"/>
          <w:marBottom w:val="0"/>
          <w:divBdr>
            <w:top w:val="none" w:sz="0" w:space="0" w:color="auto"/>
            <w:left w:val="none" w:sz="0" w:space="0" w:color="auto"/>
            <w:bottom w:val="none" w:sz="0" w:space="0" w:color="auto"/>
            <w:right w:val="none" w:sz="0" w:space="0" w:color="auto"/>
          </w:divBdr>
        </w:div>
        <w:div w:id="343560103">
          <w:marLeft w:val="0"/>
          <w:marRight w:val="0"/>
          <w:marTop w:val="0"/>
          <w:marBottom w:val="0"/>
          <w:divBdr>
            <w:top w:val="none" w:sz="0" w:space="0" w:color="auto"/>
            <w:left w:val="none" w:sz="0" w:space="0" w:color="auto"/>
            <w:bottom w:val="none" w:sz="0" w:space="0" w:color="auto"/>
            <w:right w:val="none" w:sz="0" w:space="0" w:color="auto"/>
          </w:divBdr>
        </w:div>
        <w:div w:id="469979436">
          <w:marLeft w:val="0"/>
          <w:marRight w:val="0"/>
          <w:marTop w:val="0"/>
          <w:marBottom w:val="0"/>
          <w:divBdr>
            <w:top w:val="none" w:sz="0" w:space="0" w:color="auto"/>
            <w:left w:val="none" w:sz="0" w:space="0" w:color="auto"/>
            <w:bottom w:val="none" w:sz="0" w:space="0" w:color="auto"/>
            <w:right w:val="none" w:sz="0" w:space="0" w:color="auto"/>
          </w:divBdr>
        </w:div>
        <w:div w:id="517742589">
          <w:marLeft w:val="0"/>
          <w:marRight w:val="0"/>
          <w:marTop w:val="0"/>
          <w:marBottom w:val="0"/>
          <w:divBdr>
            <w:top w:val="none" w:sz="0" w:space="0" w:color="auto"/>
            <w:left w:val="none" w:sz="0" w:space="0" w:color="auto"/>
            <w:bottom w:val="none" w:sz="0" w:space="0" w:color="auto"/>
            <w:right w:val="none" w:sz="0" w:space="0" w:color="auto"/>
          </w:divBdr>
        </w:div>
        <w:div w:id="536164515">
          <w:marLeft w:val="0"/>
          <w:marRight w:val="0"/>
          <w:marTop w:val="0"/>
          <w:marBottom w:val="0"/>
          <w:divBdr>
            <w:top w:val="none" w:sz="0" w:space="0" w:color="auto"/>
            <w:left w:val="none" w:sz="0" w:space="0" w:color="auto"/>
            <w:bottom w:val="none" w:sz="0" w:space="0" w:color="auto"/>
            <w:right w:val="none" w:sz="0" w:space="0" w:color="auto"/>
          </w:divBdr>
        </w:div>
        <w:div w:id="586353670">
          <w:marLeft w:val="0"/>
          <w:marRight w:val="0"/>
          <w:marTop w:val="0"/>
          <w:marBottom w:val="0"/>
          <w:divBdr>
            <w:top w:val="none" w:sz="0" w:space="0" w:color="auto"/>
            <w:left w:val="none" w:sz="0" w:space="0" w:color="auto"/>
            <w:bottom w:val="none" w:sz="0" w:space="0" w:color="auto"/>
            <w:right w:val="none" w:sz="0" w:space="0" w:color="auto"/>
          </w:divBdr>
        </w:div>
        <w:div w:id="588542129">
          <w:marLeft w:val="0"/>
          <w:marRight w:val="0"/>
          <w:marTop w:val="0"/>
          <w:marBottom w:val="0"/>
          <w:divBdr>
            <w:top w:val="none" w:sz="0" w:space="0" w:color="auto"/>
            <w:left w:val="none" w:sz="0" w:space="0" w:color="auto"/>
            <w:bottom w:val="none" w:sz="0" w:space="0" w:color="auto"/>
            <w:right w:val="none" w:sz="0" w:space="0" w:color="auto"/>
          </w:divBdr>
        </w:div>
        <w:div w:id="598028111">
          <w:marLeft w:val="0"/>
          <w:marRight w:val="0"/>
          <w:marTop w:val="0"/>
          <w:marBottom w:val="0"/>
          <w:divBdr>
            <w:top w:val="none" w:sz="0" w:space="0" w:color="auto"/>
            <w:left w:val="none" w:sz="0" w:space="0" w:color="auto"/>
            <w:bottom w:val="none" w:sz="0" w:space="0" w:color="auto"/>
            <w:right w:val="none" w:sz="0" w:space="0" w:color="auto"/>
          </w:divBdr>
        </w:div>
        <w:div w:id="601107978">
          <w:marLeft w:val="0"/>
          <w:marRight w:val="0"/>
          <w:marTop w:val="0"/>
          <w:marBottom w:val="0"/>
          <w:divBdr>
            <w:top w:val="none" w:sz="0" w:space="0" w:color="auto"/>
            <w:left w:val="none" w:sz="0" w:space="0" w:color="auto"/>
            <w:bottom w:val="none" w:sz="0" w:space="0" w:color="auto"/>
            <w:right w:val="none" w:sz="0" w:space="0" w:color="auto"/>
          </w:divBdr>
        </w:div>
        <w:div w:id="625546056">
          <w:marLeft w:val="0"/>
          <w:marRight w:val="0"/>
          <w:marTop w:val="0"/>
          <w:marBottom w:val="0"/>
          <w:divBdr>
            <w:top w:val="none" w:sz="0" w:space="0" w:color="auto"/>
            <w:left w:val="none" w:sz="0" w:space="0" w:color="auto"/>
            <w:bottom w:val="none" w:sz="0" w:space="0" w:color="auto"/>
            <w:right w:val="none" w:sz="0" w:space="0" w:color="auto"/>
          </w:divBdr>
        </w:div>
        <w:div w:id="645665830">
          <w:marLeft w:val="0"/>
          <w:marRight w:val="0"/>
          <w:marTop w:val="0"/>
          <w:marBottom w:val="0"/>
          <w:divBdr>
            <w:top w:val="none" w:sz="0" w:space="0" w:color="auto"/>
            <w:left w:val="none" w:sz="0" w:space="0" w:color="auto"/>
            <w:bottom w:val="none" w:sz="0" w:space="0" w:color="auto"/>
            <w:right w:val="none" w:sz="0" w:space="0" w:color="auto"/>
          </w:divBdr>
        </w:div>
        <w:div w:id="654382121">
          <w:marLeft w:val="0"/>
          <w:marRight w:val="0"/>
          <w:marTop w:val="0"/>
          <w:marBottom w:val="0"/>
          <w:divBdr>
            <w:top w:val="none" w:sz="0" w:space="0" w:color="auto"/>
            <w:left w:val="none" w:sz="0" w:space="0" w:color="auto"/>
            <w:bottom w:val="none" w:sz="0" w:space="0" w:color="auto"/>
            <w:right w:val="none" w:sz="0" w:space="0" w:color="auto"/>
          </w:divBdr>
        </w:div>
        <w:div w:id="687294624">
          <w:marLeft w:val="0"/>
          <w:marRight w:val="0"/>
          <w:marTop w:val="0"/>
          <w:marBottom w:val="0"/>
          <w:divBdr>
            <w:top w:val="none" w:sz="0" w:space="0" w:color="auto"/>
            <w:left w:val="none" w:sz="0" w:space="0" w:color="auto"/>
            <w:bottom w:val="none" w:sz="0" w:space="0" w:color="auto"/>
            <w:right w:val="none" w:sz="0" w:space="0" w:color="auto"/>
          </w:divBdr>
        </w:div>
        <w:div w:id="838926881">
          <w:marLeft w:val="0"/>
          <w:marRight w:val="0"/>
          <w:marTop w:val="0"/>
          <w:marBottom w:val="0"/>
          <w:divBdr>
            <w:top w:val="none" w:sz="0" w:space="0" w:color="auto"/>
            <w:left w:val="none" w:sz="0" w:space="0" w:color="auto"/>
            <w:bottom w:val="none" w:sz="0" w:space="0" w:color="auto"/>
            <w:right w:val="none" w:sz="0" w:space="0" w:color="auto"/>
          </w:divBdr>
        </w:div>
        <w:div w:id="875894228">
          <w:marLeft w:val="0"/>
          <w:marRight w:val="0"/>
          <w:marTop w:val="0"/>
          <w:marBottom w:val="0"/>
          <w:divBdr>
            <w:top w:val="none" w:sz="0" w:space="0" w:color="auto"/>
            <w:left w:val="none" w:sz="0" w:space="0" w:color="auto"/>
            <w:bottom w:val="none" w:sz="0" w:space="0" w:color="auto"/>
            <w:right w:val="none" w:sz="0" w:space="0" w:color="auto"/>
          </w:divBdr>
        </w:div>
        <w:div w:id="959720655">
          <w:marLeft w:val="0"/>
          <w:marRight w:val="0"/>
          <w:marTop w:val="0"/>
          <w:marBottom w:val="0"/>
          <w:divBdr>
            <w:top w:val="none" w:sz="0" w:space="0" w:color="auto"/>
            <w:left w:val="none" w:sz="0" w:space="0" w:color="auto"/>
            <w:bottom w:val="none" w:sz="0" w:space="0" w:color="auto"/>
            <w:right w:val="none" w:sz="0" w:space="0" w:color="auto"/>
          </w:divBdr>
        </w:div>
        <w:div w:id="1069884481">
          <w:marLeft w:val="0"/>
          <w:marRight w:val="0"/>
          <w:marTop w:val="0"/>
          <w:marBottom w:val="0"/>
          <w:divBdr>
            <w:top w:val="none" w:sz="0" w:space="0" w:color="auto"/>
            <w:left w:val="none" w:sz="0" w:space="0" w:color="auto"/>
            <w:bottom w:val="none" w:sz="0" w:space="0" w:color="auto"/>
            <w:right w:val="none" w:sz="0" w:space="0" w:color="auto"/>
          </w:divBdr>
        </w:div>
        <w:div w:id="1119883403">
          <w:marLeft w:val="0"/>
          <w:marRight w:val="0"/>
          <w:marTop w:val="0"/>
          <w:marBottom w:val="0"/>
          <w:divBdr>
            <w:top w:val="none" w:sz="0" w:space="0" w:color="auto"/>
            <w:left w:val="none" w:sz="0" w:space="0" w:color="auto"/>
            <w:bottom w:val="none" w:sz="0" w:space="0" w:color="auto"/>
            <w:right w:val="none" w:sz="0" w:space="0" w:color="auto"/>
          </w:divBdr>
        </w:div>
        <w:div w:id="1171215241">
          <w:marLeft w:val="0"/>
          <w:marRight w:val="0"/>
          <w:marTop w:val="0"/>
          <w:marBottom w:val="0"/>
          <w:divBdr>
            <w:top w:val="none" w:sz="0" w:space="0" w:color="auto"/>
            <w:left w:val="none" w:sz="0" w:space="0" w:color="auto"/>
            <w:bottom w:val="none" w:sz="0" w:space="0" w:color="auto"/>
            <w:right w:val="none" w:sz="0" w:space="0" w:color="auto"/>
          </w:divBdr>
        </w:div>
        <w:div w:id="1181357383">
          <w:marLeft w:val="0"/>
          <w:marRight w:val="0"/>
          <w:marTop w:val="0"/>
          <w:marBottom w:val="0"/>
          <w:divBdr>
            <w:top w:val="none" w:sz="0" w:space="0" w:color="auto"/>
            <w:left w:val="none" w:sz="0" w:space="0" w:color="auto"/>
            <w:bottom w:val="none" w:sz="0" w:space="0" w:color="auto"/>
            <w:right w:val="none" w:sz="0" w:space="0" w:color="auto"/>
          </w:divBdr>
        </w:div>
        <w:div w:id="1202280619">
          <w:marLeft w:val="0"/>
          <w:marRight w:val="0"/>
          <w:marTop w:val="0"/>
          <w:marBottom w:val="0"/>
          <w:divBdr>
            <w:top w:val="none" w:sz="0" w:space="0" w:color="auto"/>
            <w:left w:val="none" w:sz="0" w:space="0" w:color="auto"/>
            <w:bottom w:val="none" w:sz="0" w:space="0" w:color="auto"/>
            <w:right w:val="none" w:sz="0" w:space="0" w:color="auto"/>
          </w:divBdr>
        </w:div>
        <w:div w:id="1220246734">
          <w:marLeft w:val="0"/>
          <w:marRight w:val="0"/>
          <w:marTop w:val="0"/>
          <w:marBottom w:val="0"/>
          <w:divBdr>
            <w:top w:val="none" w:sz="0" w:space="0" w:color="auto"/>
            <w:left w:val="none" w:sz="0" w:space="0" w:color="auto"/>
            <w:bottom w:val="none" w:sz="0" w:space="0" w:color="auto"/>
            <w:right w:val="none" w:sz="0" w:space="0" w:color="auto"/>
          </w:divBdr>
        </w:div>
        <w:div w:id="1272279852">
          <w:marLeft w:val="0"/>
          <w:marRight w:val="0"/>
          <w:marTop w:val="0"/>
          <w:marBottom w:val="0"/>
          <w:divBdr>
            <w:top w:val="none" w:sz="0" w:space="0" w:color="auto"/>
            <w:left w:val="none" w:sz="0" w:space="0" w:color="auto"/>
            <w:bottom w:val="none" w:sz="0" w:space="0" w:color="auto"/>
            <w:right w:val="none" w:sz="0" w:space="0" w:color="auto"/>
          </w:divBdr>
        </w:div>
        <w:div w:id="1284462797">
          <w:marLeft w:val="0"/>
          <w:marRight w:val="0"/>
          <w:marTop w:val="0"/>
          <w:marBottom w:val="0"/>
          <w:divBdr>
            <w:top w:val="none" w:sz="0" w:space="0" w:color="auto"/>
            <w:left w:val="none" w:sz="0" w:space="0" w:color="auto"/>
            <w:bottom w:val="none" w:sz="0" w:space="0" w:color="auto"/>
            <w:right w:val="none" w:sz="0" w:space="0" w:color="auto"/>
          </w:divBdr>
        </w:div>
        <w:div w:id="1285455733">
          <w:marLeft w:val="0"/>
          <w:marRight w:val="0"/>
          <w:marTop w:val="0"/>
          <w:marBottom w:val="0"/>
          <w:divBdr>
            <w:top w:val="none" w:sz="0" w:space="0" w:color="auto"/>
            <w:left w:val="none" w:sz="0" w:space="0" w:color="auto"/>
            <w:bottom w:val="none" w:sz="0" w:space="0" w:color="auto"/>
            <w:right w:val="none" w:sz="0" w:space="0" w:color="auto"/>
          </w:divBdr>
        </w:div>
        <w:div w:id="1287656803">
          <w:marLeft w:val="0"/>
          <w:marRight w:val="0"/>
          <w:marTop w:val="0"/>
          <w:marBottom w:val="0"/>
          <w:divBdr>
            <w:top w:val="none" w:sz="0" w:space="0" w:color="auto"/>
            <w:left w:val="none" w:sz="0" w:space="0" w:color="auto"/>
            <w:bottom w:val="none" w:sz="0" w:space="0" w:color="auto"/>
            <w:right w:val="none" w:sz="0" w:space="0" w:color="auto"/>
          </w:divBdr>
        </w:div>
        <w:div w:id="1325401275">
          <w:marLeft w:val="0"/>
          <w:marRight w:val="0"/>
          <w:marTop w:val="0"/>
          <w:marBottom w:val="0"/>
          <w:divBdr>
            <w:top w:val="none" w:sz="0" w:space="0" w:color="auto"/>
            <w:left w:val="none" w:sz="0" w:space="0" w:color="auto"/>
            <w:bottom w:val="none" w:sz="0" w:space="0" w:color="auto"/>
            <w:right w:val="none" w:sz="0" w:space="0" w:color="auto"/>
          </w:divBdr>
        </w:div>
        <w:div w:id="132933436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
        <w:div w:id="1377392295">
          <w:marLeft w:val="0"/>
          <w:marRight w:val="0"/>
          <w:marTop w:val="0"/>
          <w:marBottom w:val="0"/>
          <w:divBdr>
            <w:top w:val="none" w:sz="0" w:space="0" w:color="auto"/>
            <w:left w:val="none" w:sz="0" w:space="0" w:color="auto"/>
            <w:bottom w:val="none" w:sz="0" w:space="0" w:color="auto"/>
            <w:right w:val="none" w:sz="0" w:space="0" w:color="auto"/>
          </w:divBdr>
        </w:div>
        <w:div w:id="1415132113">
          <w:marLeft w:val="0"/>
          <w:marRight w:val="0"/>
          <w:marTop w:val="0"/>
          <w:marBottom w:val="0"/>
          <w:divBdr>
            <w:top w:val="none" w:sz="0" w:space="0" w:color="auto"/>
            <w:left w:val="none" w:sz="0" w:space="0" w:color="auto"/>
            <w:bottom w:val="none" w:sz="0" w:space="0" w:color="auto"/>
            <w:right w:val="none" w:sz="0" w:space="0" w:color="auto"/>
          </w:divBdr>
        </w:div>
        <w:div w:id="1496187347">
          <w:marLeft w:val="0"/>
          <w:marRight w:val="0"/>
          <w:marTop w:val="0"/>
          <w:marBottom w:val="0"/>
          <w:divBdr>
            <w:top w:val="none" w:sz="0" w:space="0" w:color="auto"/>
            <w:left w:val="none" w:sz="0" w:space="0" w:color="auto"/>
            <w:bottom w:val="none" w:sz="0" w:space="0" w:color="auto"/>
            <w:right w:val="none" w:sz="0" w:space="0" w:color="auto"/>
          </w:divBdr>
        </w:div>
        <w:div w:id="1536889668">
          <w:marLeft w:val="0"/>
          <w:marRight w:val="0"/>
          <w:marTop w:val="0"/>
          <w:marBottom w:val="0"/>
          <w:divBdr>
            <w:top w:val="none" w:sz="0" w:space="0" w:color="auto"/>
            <w:left w:val="none" w:sz="0" w:space="0" w:color="auto"/>
            <w:bottom w:val="none" w:sz="0" w:space="0" w:color="auto"/>
            <w:right w:val="none" w:sz="0" w:space="0" w:color="auto"/>
          </w:divBdr>
        </w:div>
        <w:div w:id="1577474008">
          <w:marLeft w:val="0"/>
          <w:marRight w:val="0"/>
          <w:marTop w:val="0"/>
          <w:marBottom w:val="0"/>
          <w:divBdr>
            <w:top w:val="none" w:sz="0" w:space="0" w:color="auto"/>
            <w:left w:val="none" w:sz="0" w:space="0" w:color="auto"/>
            <w:bottom w:val="none" w:sz="0" w:space="0" w:color="auto"/>
            <w:right w:val="none" w:sz="0" w:space="0" w:color="auto"/>
          </w:divBdr>
        </w:div>
        <w:div w:id="1613366527">
          <w:marLeft w:val="0"/>
          <w:marRight w:val="0"/>
          <w:marTop w:val="0"/>
          <w:marBottom w:val="0"/>
          <w:divBdr>
            <w:top w:val="none" w:sz="0" w:space="0" w:color="auto"/>
            <w:left w:val="none" w:sz="0" w:space="0" w:color="auto"/>
            <w:bottom w:val="none" w:sz="0" w:space="0" w:color="auto"/>
            <w:right w:val="none" w:sz="0" w:space="0" w:color="auto"/>
          </w:divBdr>
        </w:div>
        <w:div w:id="1624846736">
          <w:marLeft w:val="0"/>
          <w:marRight w:val="0"/>
          <w:marTop w:val="0"/>
          <w:marBottom w:val="0"/>
          <w:divBdr>
            <w:top w:val="none" w:sz="0" w:space="0" w:color="auto"/>
            <w:left w:val="none" w:sz="0" w:space="0" w:color="auto"/>
            <w:bottom w:val="none" w:sz="0" w:space="0" w:color="auto"/>
            <w:right w:val="none" w:sz="0" w:space="0" w:color="auto"/>
          </w:divBdr>
        </w:div>
        <w:div w:id="1627783392">
          <w:marLeft w:val="0"/>
          <w:marRight w:val="0"/>
          <w:marTop w:val="0"/>
          <w:marBottom w:val="0"/>
          <w:divBdr>
            <w:top w:val="none" w:sz="0" w:space="0" w:color="auto"/>
            <w:left w:val="none" w:sz="0" w:space="0" w:color="auto"/>
            <w:bottom w:val="none" w:sz="0" w:space="0" w:color="auto"/>
            <w:right w:val="none" w:sz="0" w:space="0" w:color="auto"/>
          </w:divBdr>
        </w:div>
        <w:div w:id="1682854444">
          <w:marLeft w:val="0"/>
          <w:marRight w:val="0"/>
          <w:marTop w:val="0"/>
          <w:marBottom w:val="0"/>
          <w:divBdr>
            <w:top w:val="none" w:sz="0" w:space="0" w:color="auto"/>
            <w:left w:val="none" w:sz="0" w:space="0" w:color="auto"/>
            <w:bottom w:val="none" w:sz="0" w:space="0" w:color="auto"/>
            <w:right w:val="none" w:sz="0" w:space="0" w:color="auto"/>
          </w:divBdr>
        </w:div>
        <w:div w:id="1718355376">
          <w:marLeft w:val="0"/>
          <w:marRight w:val="0"/>
          <w:marTop w:val="0"/>
          <w:marBottom w:val="0"/>
          <w:divBdr>
            <w:top w:val="none" w:sz="0" w:space="0" w:color="auto"/>
            <w:left w:val="none" w:sz="0" w:space="0" w:color="auto"/>
            <w:bottom w:val="none" w:sz="0" w:space="0" w:color="auto"/>
            <w:right w:val="none" w:sz="0" w:space="0" w:color="auto"/>
          </w:divBdr>
        </w:div>
        <w:div w:id="1743913777">
          <w:marLeft w:val="0"/>
          <w:marRight w:val="0"/>
          <w:marTop w:val="0"/>
          <w:marBottom w:val="0"/>
          <w:divBdr>
            <w:top w:val="none" w:sz="0" w:space="0" w:color="auto"/>
            <w:left w:val="none" w:sz="0" w:space="0" w:color="auto"/>
            <w:bottom w:val="none" w:sz="0" w:space="0" w:color="auto"/>
            <w:right w:val="none" w:sz="0" w:space="0" w:color="auto"/>
          </w:divBdr>
        </w:div>
        <w:div w:id="1753888948">
          <w:marLeft w:val="0"/>
          <w:marRight w:val="0"/>
          <w:marTop w:val="0"/>
          <w:marBottom w:val="0"/>
          <w:divBdr>
            <w:top w:val="none" w:sz="0" w:space="0" w:color="auto"/>
            <w:left w:val="none" w:sz="0" w:space="0" w:color="auto"/>
            <w:bottom w:val="none" w:sz="0" w:space="0" w:color="auto"/>
            <w:right w:val="none" w:sz="0" w:space="0" w:color="auto"/>
          </w:divBdr>
        </w:div>
        <w:div w:id="1801071925">
          <w:marLeft w:val="0"/>
          <w:marRight w:val="0"/>
          <w:marTop w:val="0"/>
          <w:marBottom w:val="0"/>
          <w:divBdr>
            <w:top w:val="none" w:sz="0" w:space="0" w:color="auto"/>
            <w:left w:val="none" w:sz="0" w:space="0" w:color="auto"/>
            <w:bottom w:val="none" w:sz="0" w:space="0" w:color="auto"/>
            <w:right w:val="none" w:sz="0" w:space="0" w:color="auto"/>
          </w:divBdr>
        </w:div>
        <w:div w:id="1843008084">
          <w:marLeft w:val="0"/>
          <w:marRight w:val="0"/>
          <w:marTop w:val="0"/>
          <w:marBottom w:val="0"/>
          <w:divBdr>
            <w:top w:val="none" w:sz="0" w:space="0" w:color="auto"/>
            <w:left w:val="none" w:sz="0" w:space="0" w:color="auto"/>
            <w:bottom w:val="none" w:sz="0" w:space="0" w:color="auto"/>
            <w:right w:val="none" w:sz="0" w:space="0" w:color="auto"/>
          </w:divBdr>
        </w:div>
        <w:div w:id="1898512740">
          <w:marLeft w:val="0"/>
          <w:marRight w:val="0"/>
          <w:marTop w:val="0"/>
          <w:marBottom w:val="0"/>
          <w:divBdr>
            <w:top w:val="none" w:sz="0" w:space="0" w:color="auto"/>
            <w:left w:val="none" w:sz="0" w:space="0" w:color="auto"/>
            <w:bottom w:val="none" w:sz="0" w:space="0" w:color="auto"/>
            <w:right w:val="none" w:sz="0" w:space="0" w:color="auto"/>
          </w:divBdr>
        </w:div>
        <w:div w:id="1925801990">
          <w:marLeft w:val="0"/>
          <w:marRight w:val="0"/>
          <w:marTop w:val="0"/>
          <w:marBottom w:val="0"/>
          <w:divBdr>
            <w:top w:val="none" w:sz="0" w:space="0" w:color="auto"/>
            <w:left w:val="none" w:sz="0" w:space="0" w:color="auto"/>
            <w:bottom w:val="none" w:sz="0" w:space="0" w:color="auto"/>
            <w:right w:val="none" w:sz="0" w:space="0" w:color="auto"/>
          </w:divBdr>
        </w:div>
        <w:div w:id="1966542172">
          <w:marLeft w:val="0"/>
          <w:marRight w:val="0"/>
          <w:marTop w:val="0"/>
          <w:marBottom w:val="0"/>
          <w:divBdr>
            <w:top w:val="none" w:sz="0" w:space="0" w:color="auto"/>
            <w:left w:val="none" w:sz="0" w:space="0" w:color="auto"/>
            <w:bottom w:val="none" w:sz="0" w:space="0" w:color="auto"/>
            <w:right w:val="none" w:sz="0" w:space="0" w:color="auto"/>
          </w:divBdr>
        </w:div>
        <w:div w:id="1972133295">
          <w:marLeft w:val="0"/>
          <w:marRight w:val="0"/>
          <w:marTop w:val="0"/>
          <w:marBottom w:val="0"/>
          <w:divBdr>
            <w:top w:val="none" w:sz="0" w:space="0" w:color="auto"/>
            <w:left w:val="none" w:sz="0" w:space="0" w:color="auto"/>
            <w:bottom w:val="none" w:sz="0" w:space="0" w:color="auto"/>
            <w:right w:val="none" w:sz="0" w:space="0" w:color="auto"/>
          </w:divBdr>
        </w:div>
        <w:div w:id="1974366842">
          <w:marLeft w:val="0"/>
          <w:marRight w:val="0"/>
          <w:marTop w:val="0"/>
          <w:marBottom w:val="0"/>
          <w:divBdr>
            <w:top w:val="none" w:sz="0" w:space="0" w:color="auto"/>
            <w:left w:val="none" w:sz="0" w:space="0" w:color="auto"/>
            <w:bottom w:val="none" w:sz="0" w:space="0" w:color="auto"/>
            <w:right w:val="none" w:sz="0" w:space="0" w:color="auto"/>
          </w:divBdr>
        </w:div>
        <w:div w:id="2025354759">
          <w:marLeft w:val="0"/>
          <w:marRight w:val="0"/>
          <w:marTop w:val="0"/>
          <w:marBottom w:val="0"/>
          <w:divBdr>
            <w:top w:val="none" w:sz="0" w:space="0" w:color="auto"/>
            <w:left w:val="none" w:sz="0" w:space="0" w:color="auto"/>
            <w:bottom w:val="none" w:sz="0" w:space="0" w:color="auto"/>
            <w:right w:val="none" w:sz="0" w:space="0" w:color="auto"/>
          </w:divBdr>
        </w:div>
        <w:div w:id="2036342941">
          <w:marLeft w:val="0"/>
          <w:marRight w:val="0"/>
          <w:marTop w:val="0"/>
          <w:marBottom w:val="0"/>
          <w:divBdr>
            <w:top w:val="none" w:sz="0" w:space="0" w:color="auto"/>
            <w:left w:val="none" w:sz="0" w:space="0" w:color="auto"/>
            <w:bottom w:val="none" w:sz="0" w:space="0" w:color="auto"/>
            <w:right w:val="none" w:sz="0" w:space="0" w:color="auto"/>
          </w:divBdr>
        </w:div>
        <w:div w:id="2098549498">
          <w:marLeft w:val="0"/>
          <w:marRight w:val="0"/>
          <w:marTop w:val="0"/>
          <w:marBottom w:val="0"/>
          <w:divBdr>
            <w:top w:val="none" w:sz="0" w:space="0" w:color="auto"/>
            <w:left w:val="none" w:sz="0" w:space="0" w:color="auto"/>
            <w:bottom w:val="none" w:sz="0" w:space="0" w:color="auto"/>
            <w:right w:val="none" w:sz="0" w:space="0" w:color="auto"/>
          </w:divBdr>
        </w:div>
      </w:divsChild>
    </w:div>
    <w:div w:id="1781097020">
      <w:bodyDiv w:val="1"/>
      <w:marLeft w:val="0"/>
      <w:marRight w:val="0"/>
      <w:marTop w:val="0"/>
      <w:marBottom w:val="0"/>
      <w:divBdr>
        <w:top w:val="none" w:sz="0" w:space="0" w:color="auto"/>
        <w:left w:val="none" w:sz="0" w:space="0" w:color="auto"/>
        <w:bottom w:val="none" w:sz="0" w:space="0" w:color="auto"/>
        <w:right w:val="none" w:sz="0" w:space="0" w:color="auto"/>
      </w:divBdr>
      <w:divsChild>
        <w:div w:id="13464868">
          <w:marLeft w:val="0"/>
          <w:marRight w:val="0"/>
          <w:marTop w:val="0"/>
          <w:marBottom w:val="0"/>
          <w:divBdr>
            <w:top w:val="none" w:sz="0" w:space="0" w:color="auto"/>
            <w:left w:val="none" w:sz="0" w:space="0" w:color="auto"/>
            <w:bottom w:val="none" w:sz="0" w:space="0" w:color="auto"/>
            <w:right w:val="none" w:sz="0" w:space="0" w:color="auto"/>
          </w:divBdr>
        </w:div>
        <w:div w:id="61947617">
          <w:marLeft w:val="0"/>
          <w:marRight w:val="0"/>
          <w:marTop w:val="0"/>
          <w:marBottom w:val="0"/>
          <w:divBdr>
            <w:top w:val="none" w:sz="0" w:space="0" w:color="auto"/>
            <w:left w:val="none" w:sz="0" w:space="0" w:color="auto"/>
            <w:bottom w:val="none" w:sz="0" w:space="0" w:color="auto"/>
            <w:right w:val="none" w:sz="0" w:space="0" w:color="auto"/>
          </w:divBdr>
        </w:div>
        <w:div w:id="142547552">
          <w:marLeft w:val="0"/>
          <w:marRight w:val="0"/>
          <w:marTop w:val="0"/>
          <w:marBottom w:val="0"/>
          <w:divBdr>
            <w:top w:val="none" w:sz="0" w:space="0" w:color="auto"/>
            <w:left w:val="none" w:sz="0" w:space="0" w:color="auto"/>
            <w:bottom w:val="none" w:sz="0" w:space="0" w:color="auto"/>
            <w:right w:val="none" w:sz="0" w:space="0" w:color="auto"/>
          </w:divBdr>
        </w:div>
        <w:div w:id="186676588">
          <w:marLeft w:val="0"/>
          <w:marRight w:val="0"/>
          <w:marTop w:val="0"/>
          <w:marBottom w:val="0"/>
          <w:divBdr>
            <w:top w:val="none" w:sz="0" w:space="0" w:color="auto"/>
            <w:left w:val="none" w:sz="0" w:space="0" w:color="auto"/>
            <w:bottom w:val="none" w:sz="0" w:space="0" w:color="auto"/>
            <w:right w:val="none" w:sz="0" w:space="0" w:color="auto"/>
          </w:divBdr>
        </w:div>
        <w:div w:id="199049506">
          <w:marLeft w:val="0"/>
          <w:marRight w:val="0"/>
          <w:marTop w:val="0"/>
          <w:marBottom w:val="0"/>
          <w:divBdr>
            <w:top w:val="none" w:sz="0" w:space="0" w:color="auto"/>
            <w:left w:val="none" w:sz="0" w:space="0" w:color="auto"/>
            <w:bottom w:val="none" w:sz="0" w:space="0" w:color="auto"/>
            <w:right w:val="none" w:sz="0" w:space="0" w:color="auto"/>
          </w:divBdr>
        </w:div>
        <w:div w:id="212234158">
          <w:marLeft w:val="0"/>
          <w:marRight w:val="0"/>
          <w:marTop w:val="0"/>
          <w:marBottom w:val="0"/>
          <w:divBdr>
            <w:top w:val="none" w:sz="0" w:space="0" w:color="auto"/>
            <w:left w:val="none" w:sz="0" w:space="0" w:color="auto"/>
            <w:bottom w:val="none" w:sz="0" w:space="0" w:color="auto"/>
            <w:right w:val="none" w:sz="0" w:space="0" w:color="auto"/>
          </w:divBdr>
        </w:div>
        <w:div w:id="215433868">
          <w:marLeft w:val="0"/>
          <w:marRight w:val="0"/>
          <w:marTop w:val="0"/>
          <w:marBottom w:val="0"/>
          <w:divBdr>
            <w:top w:val="none" w:sz="0" w:space="0" w:color="auto"/>
            <w:left w:val="none" w:sz="0" w:space="0" w:color="auto"/>
            <w:bottom w:val="none" w:sz="0" w:space="0" w:color="auto"/>
            <w:right w:val="none" w:sz="0" w:space="0" w:color="auto"/>
          </w:divBdr>
        </w:div>
        <w:div w:id="238908243">
          <w:marLeft w:val="0"/>
          <w:marRight w:val="0"/>
          <w:marTop w:val="0"/>
          <w:marBottom w:val="0"/>
          <w:divBdr>
            <w:top w:val="none" w:sz="0" w:space="0" w:color="auto"/>
            <w:left w:val="none" w:sz="0" w:space="0" w:color="auto"/>
            <w:bottom w:val="none" w:sz="0" w:space="0" w:color="auto"/>
            <w:right w:val="none" w:sz="0" w:space="0" w:color="auto"/>
          </w:divBdr>
        </w:div>
        <w:div w:id="301614894">
          <w:marLeft w:val="0"/>
          <w:marRight w:val="0"/>
          <w:marTop w:val="0"/>
          <w:marBottom w:val="0"/>
          <w:divBdr>
            <w:top w:val="none" w:sz="0" w:space="0" w:color="auto"/>
            <w:left w:val="none" w:sz="0" w:space="0" w:color="auto"/>
            <w:bottom w:val="none" w:sz="0" w:space="0" w:color="auto"/>
            <w:right w:val="none" w:sz="0" w:space="0" w:color="auto"/>
          </w:divBdr>
        </w:div>
        <w:div w:id="311718683">
          <w:marLeft w:val="0"/>
          <w:marRight w:val="0"/>
          <w:marTop w:val="0"/>
          <w:marBottom w:val="0"/>
          <w:divBdr>
            <w:top w:val="none" w:sz="0" w:space="0" w:color="auto"/>
            <w:left w:val="none" w:sz="0" w:space="0" w:color="auto"/>
            <w:bottom w:val="none" w:sz="0" w:space="0" w:color="auto"/>
            <w:right w:val="none" w:sz="0" w:space="0" w:color="auto"/>
          </w:divBdr>
        </w:div>
        <w:div w:id="319387595">
          <w:marLeft w:val="0"/>
          <w:marRight w:val="0"/>
          <w:marTop w:val="0"/>
          <w:marBottom w:val="0"/>
          <w:divBdr>
            <w:top w:val="none" w:sz="0" w:space="0" w:color="auto"/>
            <w:left w:val="none" w:sz="0" w:space="0" w:color="auto"/>
            <w:bottom w:val="none" w:sz="0" w:space="0" w:color="auto"/>
            <w:right w:val="none" w:sz="0" w:space="0" w:color="auto"/>
          </w:divBdr>
        </w:div>
        <w:div w:id="320237346">
          <w:marLeft w:val="0"/>
          <w:marRight w:val="0"/>
          <w:marTop w:val="0"/>
          <w:marBottom w:val="0"/>
          <w:divBdr>
            <w:top w:val="none" w:sz="0" w:space="0" w:color="auto"/>
            <w:left w:val="none" w:sz="0" w:space="0" w:color="auto"/>
            <w:bottom w:val="none" w:sz="0" w:space="0" w:color="auto"/>
            <w:right w:val="none" w:sz="0" w:space="0" w:color="auto"/>
          </w:divBdr>
        </w:div>
        <w:div w:id="338779779">
          <w:marLeft w:val="0"/>
          <w:marRight w:val="0"/>
          <w:marTop w:val="0"/>
          <w:marBottom w:val="0"/>
          <w:divBdr>
            <w:top w:val="none" w:sz="0" w:space="0" w:color="auto"/>
            <w:left w:val="none" w:sz="0" w:space="0" w:color="auto"/>
            <w:bottom w:val="none" w:sz="0" w:space="0" w:color="auto"/>
            <w:right w:val="none" w:sz="0" w:space="0" w:color="auto"/>
          </w:divBdr>
        </w:div>
        <w:div w:id="369501471">
          <w:marLeft w:val="0"/>
          <w:marRight w:val="0"/>
          <w:marTop w:val="0"/>
          <w:marBottom w:val="0"/>
          <w:divBdr>
            <w:top w:val="none" w:sz="0" w:space="0" w:color="auto"/>
            <w:left w:val="none" w:sz="0" w:space="0" w:color="auto"/>
            <w:bottom w:val="none" w:sz="0" w:space="0" w:color="auto"/>
            <w:right w:val="none" w:sz="0" w:space="0" w:color="auto"/>
          </w:divBdr>
        </w:div>
        <w:div w:id="375353857">
          <w:marLeft w:val="0"/>
          <w:marRight w:val="0"/>
          <w:marTop w:val="0"/>
          <w:marBottom w:val="0"/>
          <w:divBdr>
            <w:top w:val="none" w:sz="0" w:space="0" w:color="auto"/>
            <w:left w:val="none" w:sz="0" w:space="0" w:color="auto"/>
            <w:bottom w:val="none" w:sz="0" w:space="0" w:color="auto"/>
            <w:right w:val="none" w:sz="0" w:space="0" w:color="auto"/>
          </w:divBdr>
        </w:div>
        <w:div w:id="399448812">
          <w:marLeft w:val="0"/>
          <w:marRight w:val="0"/>
          <w:marTop w:val="0"/>
          <w:marBottom w:val="0"/>
          <w:divBdr>
            <w:top w:val="none" w:sz="0" w:space="0" w:color="auto"/>
            <w:left w:val="none" w:sz="0" w:space="0" w:color="auto"/>
            <w:bottom w:val="none" w:sz="0" w:space="0" w:color="auto"/>
            <w:right w:val="none" w:sz="0" w:space="0" w:color="auto"/>
          </w:divBdr>
        </w:div>
        <w:div w:id="428280813">
          <w:marLeft w:val="0"/>
          <w:marRight w:val="0"/>
          <w:marTop w:val="0"/>
          <w:marBottom w:val="0"/>
          <w:divBdr>
            <w:top w:val="none" w:sz="0" w:space="0" w:color="auto"/>
            <w:left w:val="none" w:sz="0" w:space="0" w:color="auto"/>
            <w:bottom w:val="none" w:sz="0" w:space="0" w:color="auto"/>
            <w:right w:val="none" w:sz="0" w:space="0" w:color="auto"/>
          </w:divBdr>
        </w:div>
        <w:div w:id="453645737">
          <w:marLeft w:val="0"/>
          <w:marRight w:val="0"/>
          <w:marTop w:val="0"/>
          <w:marBottom w:val="0"/>
          <w:divBdr>
            <w:top w:val="none" w:sz="0" w:space="0" w:color="auto"/>
            <w:left w:val="none" w:sz="0" w:space="0" w:color="auto"/>
            <w:bottom w:val="none" w:sz="0" w:space="0" w:color="auto"/>
            <w:right w:val="none" w:sz="0" w:space="0" w:color="auto"/>
          </w:divBdr>
        </w:div>
        <w:div w:id="468910120">
          <w:marLeft w:val="0"/>
          <w:marRight w:val="0"/>
          <w:marTop w:val="0"/>
          <w:marBottom w:val="0"/>
          <w:divBdr>
            <w:top w:val="none" w:sz="0" w:space="0" w:color="auto"/>
            <w:left w:val="none" w:sz="0" w:space="0" w:color="auto"/>
            <w:bottom w:val="none" w:sz="0" w:space="0" w:color="auto"/>
            <w:right w:val="none" w:sz="0" w:space="0" w:color="auto"/>
          </w:divBdr>
        </w:div>
        <w:div w:id="534583165">
          <w:marLeft w:val="0"/>
          <w:marRight w:val="0"/>
          <w:marTop w:val="0"/>
          <w:marBottom w:val="0"/>
          <w:divBdr>
            <w:top w:val="none" w:sz="0" w:space="0" w:color="auto"/>
            <w:left w:val="none" w:sz="0" w:space="0" w:color="auto"/>
            <w:bottom w:val="none" w:sz="0" w:space="0" w:color="auto"/>
            <w:right w:val="none" w:sz="0" w:space="0" w:color="auto"/>
          </w:divBdr>
        </w:div>
        <w:div w:id="572085857">
          <w:marLeft w:val="0"/>
          <w:marRight w:val="0"/>
          <w:marTop w:val="0"/>
          <w:marBottom w:val="0"/>
          <w:divBdr>
            <w:top w:val="none" w:sz="0" w:space="0" w:color="auto"/>
            <w:left w:val="none" w:sz="0" w:space="0" w:color="auto"/>
            <w:bottom w:val="none" w:sz="0" w:space="0" w:color="auto"/>
            <w:right w:val="none" w:sz="0" w:space="0" w:color="auto"/>
          </w:divBdr>
        </w:div>
        <w:div w:id="610287272">
          <w:marLeft w:val="0"/>
          <w:marRight w:val="0"/>
          <w:marTop w:val="0"/>
          <w:marBottom w:val="0"/>
          <w:divBdr>
            <w:top w:val="none" w:sz="0" w:space="0" w:color="auto"/>
            <w:left w:val="none" w:sz="0" w:space="0" w:color="auto"/>
            <w:bottom w:val="none" w:sz="0" w:space="0" w:color="auto"/>
            <w:right w:val="none" w:sz="0" w:space="0" w:color="auto"/>
          </w:divBdr>
        </w:div>
        <w:div w:id="615716258">
          <w:marLeft w:val="0"/>
          <w:marRight w:val="0"/>
          <w:marTop w:val="0"/>
          <w:marBottom w:val="0"/>
          <w:divBdr>
            <w:top w:val="none" w:sz="0" w:space="0" w:color="auto"/>
            <w:left w:val="none" w:sz="0" w:space="0" w:color="auto"/>
            <w:bottom w:val="none" w:sz="0" w:space="0" w:color="auto"/>
            <w:right w:val="none" w:sz="0" w:space="0" w:color="auto"/>
          </w:divBdr>
        </w:div>
        <w:div w:id="679358438">
          <w:marLeft w:val="0"/>
          <w:marRight w:val="0"/>
          <w:marTop w:val="0"/>
          <w:marBottom w:val="0"/>
          <w:divBdr>
            <w:top w:val="none" w:sz="0" w:space="0" w:color="auto"/>
            <w:left w:val="none" w:sz="0" w:space="0" w:color="auto"/>
            <w:bottom w:val="none" w:sz="0" w:space="0" w:color="auto"/>
            <w:right w:val="none" w:sz="0" w:space="0" w:color="auto"/>
          </w:divBdr>
        </w:div>
        <w:div w:id="754595569">
          <w:marLeft w:val="0"/>
          <w:marRight w:val="0"/>
          <w:marTop w:val="0"/>
          <w:marBottom w:val="0"/>
          <w:divBdr>
            <w:top w:val="none" w:sz="0" w:space="0" w:color="auto"/>
            <w:left w:val="none" w:sz="0" w:space="0" w:color="auto"/>
            <w:bottom w:val="none" w:sz="0" w:space="0" w:color="auto"/>
            <w:right w:val="none" w:sz="0" w:space="0" w:color="auto"/>
          </w:divBdr>
        </w:div>
        <w:div w:id="759258015">
          <w:marLeft w:val="0"/>
          <w:marRight w:val="0"/>
          <w:marTop w:val="0"/>
          <w:marBottom w:val="0"/>
          <w:divBdr>
            <w:top w:val="none" w:sz="0" w:space="0" w:color="auto"/>
            <w:left w:val="none" w:sz="0" w:space="0" w:color="auto"/>
            <w:bottom w:val="none" w:sz="0" w:space="0" w:color="auto"/>
            <w:right w:val="none" w:sz="0" w:space="0" w:color="auto"/>
          </w:divBdr>
        </w:div>
        <w:div w:id="783771764">
          <w:marLeft w:val="0"/>
          <w:marRight w:val="0"/>
          <w:marTop w:val="0"/>
          <w:marBottom w:val="0"/>
          <w:divBdr>
            <w:top w:val="none" w:sz="0" w:space="0" w:color="auto"/>
            <w:left w:val="none" w:sz="0" w:space="0" w:color="auto"/>
            <w:bottom w:val="none" w:sz="0" w:space="0" w:color="auto"/>
            <w:right w:val="none" w:sz="0" w:space="0" w:color="auto"/>
          </w:divBdr>
        </w:div>
        <w:div w:id="808666335">
          <w:marLeft w:val="0"/>
          <w:marRight w:val="0"/>
          <w:marTop w:val="0"/>
          <w:marBottom w:val="0"/>
          <w:divBdr>
            <w:top w:val="none" w:sz="0" w:space="0" w:color="auto"/>
            <w:left w:val="none" w:sz="0" w:space="0" w:color="auto"/>
            <w:bottom w:val="none" w:sz="0" w:space="0" w:color="auto"/>
            <w:right w:val="none" w:sz="0" w:space="0" w:color="auto"/>
          </w:divBdr>
        </w:div>
        <w:div w:id="977340133">
          <w:marLeft w:val="0"/>
          <w:marRight w:val="0"/>
          <w:marTop w:val="0"/>
          <w:marBottom w:val="0"/>
          <w:divBdr>
            <w:top w:val="none" w:sz="0" w:space="0" w:color="auto"/>
            <w:left w:val="none" w:sz="0" w:space="0" w:color="auto"/>
            <w:bottom w:val="none" w:sz="0" w:space="0" w:color="auto"/>
            <w:right w:val="none" w:sz="0" w:space="0" w:color="auto"/>
          </w:divBdr>
        </w:div>
        <w:div w:id="1053235286">
          <w:marLeft w:val="0"/>
          <w:marRight w:val="0"/>
          <w:marTop w:val="0"/>
          <w:marBottom w:val="0"/>
          <w:divBdr>
            <w:top w:val="none" w:sz="0" w:space="0" w:color="auto"/>
            <w:left w:val="none" w:sz="0" w:space="0" w:color="auto"/>
            <w:bottom w:val="none" w:sz="0" w:space="0" w:color="auto"/>
            <w:right w:val="none" w:sz="0" w:space="0" w:color="auto"/>
          </w:divBdr>
        </w:div>
        <w:div w:id="1072853264">
          <w:marLeft w:val="0"/>
          <w:marRight w:val="0"/>
          <w:marTop w:val="0"/>
          <w:marBottom w:val="0"/>
          <w:divBdr>
            <w:top w:val="none" w:sz="0" w:space="0" w:color="auto"/>
            <w:left w:val="none" w:sz="0" w:space="0" w:color="auto"/>
            <w:bottom w:val="none" w:sz="0" w:space="0" w:color="auto"/>
            <w:right w:val="none" w:sz="0" w:space="0" w:color="auto"/>
          </w:divBdr>
        </w:div>
        <w:div w:id="1100832037">
          <w:marLeft w:val="0"/>
          <w:marRight w:val="0"/>
          <w:marTop w:val="0"/>
          <w:marBottom w:val="0"/>
          <w:divBdr>
            <w:top w:val="none" w:sz="0" w:space="0" w:color="auto"/>
            <w:left w:val="none" w:sz="0" w:space="0" w:color="auto"/>
            <w:bottom w:val="none" w:sz="0" w:space="0" w:color="auto"/>
            <w:right w:val="none" w:sz="0" w:space="0" w:color="auto"/>
          </w:divBdr>
        </w:div>
        <w:div w:id="1119567975">
          <w:marLeft w:val="0"/>
          <w:marRight w:val="0"/>
          <w:marTop w:val="0"/>
          <w:marBottom w:val="0"/>
          <w:divBdr>
            <w:top w:val="none" w:sz="0" w:space="0" w:color="auto"/>
            <w:left w:val="none" w:sz="0" w:space="0" w:color="auto"/>
            <w:bottom w:val="none" w:sz="0" w:space="0" w:color="auto"/>
            <w:right w:val="none" w:sz="0" w:space="0" w:color="auto"/>
          </w:divBdr>
        </w:div>
        <w:div w:id="1126317851">
          <w:marLeft w:val="0"/>
          <w:marRight w:val="0"/>
          <w:marTop w:val="0"/>
          <w:marBottom w:val="0"/>
          <w:divBdr>
            <w:top w:val="none" w:sz="0" w:space="0" w:color="auto"/>
            <w:left w:val="none" w:sz="0" w:space="0" w:color="auto"/>
            <w:bottom w:val="none" w:sz="0" w:space="0" w:color="auto"/>
            <w:right w:val="none" w:sz="0" w:space="0" w:color="auto"/>
          </w:divBdr>
        </w:div>
        <w:div w:id="1133254576">
          <w:marLeft w:val="0"/>
          <w:marRight w:val="0"/>
          <w:marTop w:val="0"/>
          <w:marBottom w:val="0"/>
          <w:divBdr>
            <w:top w:val="none" w:sz="0" w:space="0" w:color="auto"/>
            <w:left w:val="none" w:sz="0" w:space="0" w:color="auto"/>
            <w:bottom w:val="none" w:sz="0" w:space="0" w:color="auto"/>
            <w:right w:val="none" w:sz="0" w:space="0" w:color="auto"/>
          </w:divBdr>
        </w:div>
        <w:div w:id="1253120501">
          <w:marLeft w:val="0"/>
          <w:marRight w:val="0"/>
          <w:marTop w:val="0"/>
          <w:marBottom w:val="0"/>
          <w:divBdr>
            <w:top w:val="none" w:sz="0" w:space="0" w:color="auto"/>
            <w:left w:val="none" w:sz="0" w:space="0" w:color="auto"/>
            <w:bottom w:val="none" w:sz="0" w:space="0" w:color="auto"/>
            <w:right w:val="none" w:sz="0" w:space="0" w:color="auto"/>
          </w:divBdr>
        </w:div>
        <w:div w:id="1255482004">
          <w:marLeft w:val="0"/>
          <w:marRight w:val="0"/>
          <w:marTop w:val="0"/>
          <w:marBottom w:val="0"/>
          <w:divBdr>
            <w:top w:val="none" w:sz="0" w:space="0" w:color="auto"/>
            <w:left w:val="none" w:sz="0" w:space="0" w:color="auto"/>
            <w:bottom w:val="none" w:sz="0" w:space="0" w:color="auto"/>
            <w:right w:val="none" w:sz="0" w:space="0" w:color="auto"/>
          </w:divBdr>
        </w:div>
        <w:div w:id="1268006170">
          <w:marLeft w:val="0"/>
          <w:marRight w:val="0"/>
          <w:marTop w:val="0"/>
          <w:marBottom w:val="0"/>
          <w:divBdr>
            <w:top w:val="none" w:sz="0" w:space="0" w:color="auto"/>
            <w:left w:val="none" w:sz="0" w:space="0" w:color="auto"/>
            <w:bottom w:val="none" w:sz="0" w:space="0" w:color="auto"/>
            <w:right w:val="none" w:sz="0" w:space="0" w:color="auto"/>
          </w:divBdr>
        </w:div>
        <w:div w:id="1285228798">
          <w:marLeft w:val="0"/>
          <w:marRight w:val="0"/>
          <w:marTop w:val="0"/>
          <w:marBottom w:val="0"/>
          <w:divBdr>
            <w:top w:val="none" w:sz="0" w:space="0" w:color="auto"/>
            <w:left w:val="none" w:sz="0" w:space="0" w:color="auto"/>
            <w:bottom w:val="none" w:sz="0" w:space="0" w:color="auto"/>
            <w:right w:val="none" w:sz="0" w:space="0" w:color="auto"/>
          </w:divBdr>
        </w:div>
        <w:div w:id="1291353899">
          <w:marLeft w:val="0"/>
          <w:marRight w:val="0"/>
          <w:marTop w:val="0"/>
          <w:marBottom w:val="0"/>
          <w:divBdr>
            <w:top w:val="none" w:sz="0" w:space="0" w:color="auto"/>
            <w:left w:val="none" w:sz="0" w:space="0" w:color="auto"/>
            <w:bottom w:val="none" w:sz="0" w:space="0" w:color="auto"/>
            <w:right w:val="none" w:sz="0" w:space="0" w:color="auto"/>
          </w:divBdr>
        </w:div>
        <w:div w:id="1299413017">
          <w:marLeft w:val="0"/>
          <w:marRight w:val="0"/>
          <w:marTop w:val="0"/>
          <w:marBottom w:val="0"/>
          <w:divBdr>
            <w:top w:val="none" w:sz="0" w:space="0" w:color="auto"/>
            <w:left w:val="none" w:sz="0" w:space="0" w:color="auto"/>
            <w:bottom w:val="none" w:sz="0" w:space="0" w:color="auto"/>
            <w:right w:val="none" w:sz="0" w:space="0" w:color="auto"/>
          </w:divBdr>
        </w:div>
        <w:div w:id="1375277888">
          <w:marLeft w:val="0"/>
          <w:marRight w:val="0"/>
          <w:marTop w:val="0"/>
          <w:marBottom w:val="0"/>
          <w:divBdr>
            <w:top w:val="none" w:sz="0" w:space="0" w:color="auto"/>
            <w:left w:val="none" w:sz="0" w:space="0" w:color="auto"/>
            <w:bottom w:val="none" w:sz="0" w:space="0" w:color="auto"/>
            <w:right w:val="none" w:sz="0" w:space="0" w:color="auto"/>
          </w:divBdr>
        </w:div>
        <w:div w:id="1385175374">
          <w:marLeft w:val="0"/>
          <w:marRight w:val="0"/>
          <w:marTop w:val="0"/>
          <w:marBottom w:val="0"/>
          <w:divBdr>
            <w:top w:val="none" w:sz="0" w:space="0" w:color="auto"/>
            <w:left w:val="none" w:sz="0" w:space="0" w:color="auto"/>
            <w:bottom w:val="none" w:sz="0" w:space="0" w:color="auto"/>
            <w:right w:val="none" w:sz="0" w:space="0" w:color="auto"/>
          </w:divBdr>
        </w:div>
        <w:div w:id="1393774670">
          <w:marLeft w:val="0"/>
          <w:marRight w:val="0"/>
          <w:marTop w:val="0"/>
          <w:marBottom w:val="0"/>
          <w:divBdr>
            <w:top w:val="none" w:sz="0" w:space="0" w:color="auto"/>
            <w:left w:val="none" w:sz="0" w:space="0" w:color="auto"/>
            <w:bottom w:val="none" w:sz="0" w:space="0" w:color="auto"/>
            <w:right w:val="none" w:sz="0" w:space="0" w:color="auto"/>
          </w:divBdr>
        </w:div>
        <w:div w:id="1396852567">
          <w:marLeft w:val="0"/>
          <w:marRight w:val="0"/>
          <w:marTop w:val="0"/>
          <w:marBottom w:val="0"/>
          <w:divBdr>
            <w:top w:val="none" w:sz="0" w:space="0" w:color="auto"/>
            <w:left w:val="none" w:sz="0" w:space="0" w:color="auto"/>
            <w:bottom w:val="none" w:sz="0" w:space="0" w:color="auto"/>
            <w:right w:val="none" w:sz="0" w:space="0" w:color="auto"/>
          </w:divBdr>
        </w:div>
        <w:div w:id="1462727253">
          <w:marLeft w:val="0"/>
          <w:marRight w:val="0"/>
          <w:marTop w:val="0"/>
          <w:marBottom w:val="0"/>
          <w:divBdr>
            <w:top w:val="none" w:sz="0" w:space="0" w:color="auto"/>
            <w:left w:val="none" w:sz="0" w:space="0" w:color="auto"/>
            <w:bottom w:val="none" w:sz="0" w:space="0" w:color="auto"/>
            <w:right w:val="none" w:sz="0" w:space="0" w:color="auto"/>
          </w:divBdr>
        </w:div>
        <w:div w:id="1505590392">
          <w:marLeft w:val="0"/>
          <w:marRight w:val="0"/>
          <w:marTop w:val="0"/>
          <w:marBottom w:val="0"/>
          <w:divBdr>
            <w:top w:val="none" w:sz="0" w:space="0" w:color="auto"/>
            <w:left w:val="none" w:sz="0" w:space="0" w:color="auto"/>
            <w:bottom w:val="none" w:sz="0" w:space="0" w:color="auto"/>
            <w:right w:val="none" w:sz="0" w:space="0" w:color="auto"/>
          </w:divBdr>
        </w:div>
        <w:div w:id="1554384833">
          <w:marLeft w:val="0"/>
          <w:marRight w:val="0"/>
          <w:marTop w:val="0"/>
          <w:marBottom w:val="0"/>
          <w:divBdr>
            <w:top w:val="none" w:sz="0" w:space="0" w:color="auto"/>
            <w:left w:val="none" w:sz="0" w:space="0" w:color="auto"/>
            <w:bottom w:val="none" w:sz="0" w:space="0" w:color="auto"/>
            <w:right w:val="none" w:sz="0" w:space="0" w:color="auto"/>
          </w:divBdr>
        </w:div>
        <w:div w:id="1620641612">
          <w:marLeft w:val="0"/>
          <w:marRight w:val="0"/>
          <w:marTop w:val="0"/>
          <w:marBottom w:val="0"/>
          <w:divBdr>
            <w:top w:val="none" w:sz="0" w:space="0" w:color="auto"/>
            <w:left w:val="none" w:sz="0" w:space="0" w:color="auto"/>
            <w:bottom w:val="none" w:sz="0" w:space="0" w:color="auto"/>
            <w:right w:val="none" w:sz="0" w:space="0" w:color="auto"/>
          </w:divBdr>
        </w:div>
        <w:div w:id="1633713285">
          <w:marLeft w:val="0"/>
          <w:marRight w:val="0"/>
          <w:marTop w:val="0"/>
          <w:marBottom w:val="0"/>
          <w:divBdr>
            <w:top w:val="none" w:sz="0" w:space="0" w:color="auto"/>
            <w:left w:val="none" w:sz="0" w:space="0" w:color="auto"/>
            <w:bottom w:val="none" w:sz="0" w:space="0" w:color="auto"/>
            <w:right w:val="none" w:sz="0" w:space="0" w:color="auto"/>
          </w:divBdr>
        </w:div>
        <w:div w:id="1763066713">
          <w:marLeft w:val="0"/>
          <w:marRight w:val="0"/>
          <w:marTop w:val="0"/>
          <w:marBottom w:val="0"/>
          <w:divBdr>
            <w:top w:val="none" w:sz="0" w:space="0" w:color="auto"/>
            <w:left w:val="none" w:sz="0" w:space="0" w:color="auto"/>
            <w:bottom w:val="none" w:sz="0" w:space="0" w:color="auto"/>
            <w:right w:val="none" w:sz="0" w:space="0" w:color="auto"/>
          </w:divBdr>
        </w:div>
        <w:div w:id="1776973368">
          <w:marLeft w:val="0"/>
          <w:marRight w:val="0"/>
          <w:marTop w:val="0"/>
          <w:marBottom w:val="0"/>
          <w:divBdr>
            <w:top w:val="none" w:sz="0" w:space="0" w:color="auto"/>
            <w:left w:val="none" w:sz="0" w:space="0" w:color="auto"/>
            <w:bottom w:val="none" w:sz="0" w:space="0" w:color="auto"/>
            <w:right w:val="none" w:sz="0" w:space="0" w:color="auto"/>
          </w:divBdr>
        </w:div>
        <w:div w:id="1817722818">
          <w:marLeft w:val="0"/>
          <w:marRight w:val="0"/>
          <w:marTop w:val="0"/>
          <w:marBottom w:val="0"/>
          <w:divBdr>
            <w:top w:val="none" w:sz="0" w:space="0" w:color="auto"/>
            <w:left w:val="none" w:sz="0" w:space="0" w:color="auto"/>
            <w:bottom w:val="none" w:sz="0" w:space="0" w:color="auto"/>
            <w:right w:val="none" w:sz="0" w:space="0" w:color="auto"/>
          </w:divBdr>
        </w:div>
        <w:div w:id="1824857749">
          <w:marLeft w:val="0"/>
          <w:marRight w:val="0"/>
          <w:marTop w:val="0"/>
          <w:marBottom w:val="0"/>
          <w:divBdr>
            <w:top w:val="none" w:sz="0" w:space="0" w:color="auto"/>
            <w:left w:val="none" w:sz="0" w:space="0" w:color="auto"/>
            <w:bottom w:val="none" w:sz="0" w:space="0" w:color="auto"/>
            <w:right w:val="none" w:sz="0" w:space="0" w:color="auto"/>
          </w:divBdr>
        </w:div>
        <w:div w:id="1898471488">
          <w:marLeft w:val="0"/>
          <w:marRight w:val="0"/>
          <w:marTop w:val="0"/>
          <w:marBottom w:val="0"/>
          <w:divBdr>
            <w:top w:val="none" w:sz="0" w:space="0" w:color="auto"/>
            <w:left w:val="none" w:sz="0" w:space="0" w:color="auto"/>
            <w:bottom w:val="none" w:sz="0" w:space="0" w:color="auto"/>
            <w:right w:val="none" w:sz="0" w:space="0" w:color="auto"/>
          </w:divBdr>
        </w:div>
        <w:div w:id="1908607816">
          <w:marLeft w:val="0"/>
          <w:marRight w:val="0"/>
          <w:marTop w:val="0"/>
          <w:marBottom w:val="0"/>
          <w:divBdr>
            <w:top w:val="none" w:sz="0" w:space="0" w:color="auto"/>
            <w:left w:val="none" w:sz="0" w:space="0" w:color="auto"/>
            <w:bottom w:val="none" w:sz="0" w:space="0" w:color="auto"/>
            <w:right w:val="none" w:sz="0" w:space="0" w:color="auto"/>
          </w:divBdr>
        </w:div>
        <w:div w:id="1916166973">
          <w:marLeft w:val="0"/>
          <w:marRight w:val="0"/>
          <w:marTop w:val="0"/>
          <w:marBottom w:val="0"/>
          <w:divBdr>
            <w:top w:val="none" w:sz="0" w:space="0" w:color="auto"/>
            <w:left w:val="none" w:sz="0" w:space="0" w:color="auto"/>
            <w:bottom w:val="none" w:sz="0" w:space="0" w:color="auto"/>
            <w:right w:val="none" w:sz="0" w:space="0" w:color="auto"/>
          </w:divBdr>
        </w:div>
        <w:div w:id="1939170712">
          <w:marLeft w:val="0"/>
          <w:marRight w:val="0"/>
          <w:marTop w:val="0"/>
          <w:marBottom w:val="0"/>
          <w:divBdr>
            <w:top w:val="none" w:sz="0" w:space="0" w:color="auto"/>
            <w:left w:val="none" w:sz="0" w:space="0" w:color="auto"/>
            <w:bottom w:val="none" w:sz="0" w:space="0" w:color="auto"/>
            <w:right w:val="none" w:sz="0" w:space="0" w:color="auto"/>
          </w:divBdr>
        </w:div>
        <w:div w:id="1957714387">
          <w:marLeft w:val="0"/>
          <w:marRight w:val="0"/>
          <w:marTop w:val="0"/>
          <w:marBottom w:val="0"/>
          <w:divBdr>
            <w:top w:val="none" w:sz="0" w:space="0" w:color="auto"/>
            <w:left w:val="none" w:sz="0" w:space="0" w:color="auto"/>
            <w:bottom w:val="none" w:sz="0" w:space="0" w:color="auto"/>
            <w:right w:val="none" w:sz="0" w:space="0" w:color="auto"/>
          </w:divBdr>
        </w:div>
        <w:div w:id="2061509481">
          <w:marLeft w:val="0"/>
          <w:marRight w:val="0"/>
          <w:marTop w:val="0"/>
          <w:marBottom w:val="0"/>
          <w:divBdr>
            <w:top w:val="none" w:sz="0" w:space="0" w:color="auto"/>
            <w:left w:val="none" w:sz="0" w:space="0" w:color="auto"/>
            <w:bottom w:val="none" w:sz="0" w:space="0" w:color="auto"/>
            <w:right w:val="none" w:sz="0" w:space="0" w:color="auto"/>
          </w:divBdr>
        </w:div>
      </w:divsChild>
    </w:div>
    <w:div w:id="1795367114">
      <w:bodyDiv w:val="1"/>
      <w:marLeft w:val="0"/>
      <w:marRight w:val="0"/>
      <w:marTop w:val="0"/>
      <w:marBottom w:val="0"/>
      <w:divBdr>
        <w:top w:val="none" w:sz="0" w:space="0" w:color="auto"/>
        <w:left w:val="none" w:sz="0" w:space="0" w:color="auto"/>
        <w:bottom w:val="none" w:sz="0" w:space="0" w:color="auto"/>
        <w:right w:val="none" w:sz="0" w:space="0" w:color="auto"/>
      </w:divBdr>
      <w:divsChild>
        <w:div w:id="434593613">
          <w:marLeft w:val="0"/>
          <w:marRight w:val="0"/>
          <w:marTop w:val="0"/>
          <w:marBottom w:val="0"/>
          <w:divBdr>
            <w:top w:val="none" w:sz="0" w:space="0" w:color="auto"/>
            <w:left w:val="none" w:sz="0" w:space="0" w:color="auto"/>
            <w:bottom w:val="none" w:sz="0" w:space="0" w:color="auto"/>
            <w:right w:val="none" w:sz="0" w:space="0" w:color="auto"/>
          </w:divBdr>
        </w:div>
        <w:div w:id="634331988">
          <w:marLeft w:val="0"/>
          <w:marRight w:val="0"/>
          <w:marTop w:val="0"/>
          <w:marBottom w:val="0"/>
          <w:divBdr>
            <w:top w:val="none" w:sz="0" w:space="0" w:color="auto"/>
            <w:left w:val="none" w:sz="0" w:space="0" w:color="auto"/>
            <w:bottom w:val="none" w:sz="0" w:space="0" w:color="auto"/>
            <w:right w:val="none" w:sz="0" w:space="0" w:color="auto"/>
          </w:divBdr>
        </w:div>
        <w:div w:id="1037197279">
          <w:marLeft w:val="0"/>
          <w:marRight w:val="0"/>
          <w:marTop w:val="0"/>
          <w:marBottom w:val="0"/>
          <w:divBdr>
            <w:top w:val="none" w:sz="0" w:space="0" w:color="auto"/>
            <w:left w:val="none" w:sz="0" w:space="0" w:color="auto"/>
            <w:bottom w:val="none" w:sz="0" w:space="0" w:color="auto"/>
            <w:right w:val="none" w:sz="0" w:space="0" w:color="auto"/>
          </w:divBdr>
        </w:div>
      </w:divsChild>
    </w:div>
    <w:div w:id="1873372178">
      <w:bodyDiv w:val="1"/>
      <w:marLeft w:val="0"/>
      <w:marRight w:val="0"/>
      <w:marTop w:val="0"/>
      <w:marBottom w:val="0"/>
      <w:divBdr>
        <w:top w:val="none" w:sz="0" w:space="0" w:color="auto"/>
        <w:left w:val="none" w:sz="0" w:space="0" w:color="auto"/>
        <w:bottom w:val="none" w:sz="0" w:space="0" w:color="auto"/>
        <w:right w:val="none" w:sz="0" w:space="0" w:color="auto"/>
      </w:divBdr>
    </w:div>
    <w:div w:id="1971011289">
      <w:bodyDiv w:val="1"/>
      <w:marLeft w:val="0"/>
      <w:marRight w:val="0"/>
      <w:marTop w:val="0"/>
      <w:marBottom w:val="0"/>
      <w:divBdr>
        <w:top w:val="none" w:sz="0" w:space="0" w:color="auto"/>
        <w:left w:val="none" w:sz="0" w:space="0" w:color="auto"/>
        <w:bottom w:val="none" w:sz="0" w:space="0" w:color="auto"/>
        <w:right w:val="none" w:sz="0" w:space="0" w:color="auto"/>
      </w:divBdr>
      <w:divsChild>
        <w:div w:id="12348290">
          <w:marLeft w:val="0"/>
          <w:marRight w:val="0"/>
          <w:marTop w:val="0"/>
          <w:marBottom w:val="0"/>
          <w:divBdr>
            <w:top w:val="none" w:sz="0" w:space="0" w:color="auto"/>
            <w:left w:val="none" w:sz="0" w:space="0" w:color="auto"/>
            <w:bottom w:val="none" w:sz="0" w:space="0" w:color="auto"/>
            <w:right w:val="none" w:sz="0" w:space="0" w:color="auto"/>
          </w:divBdr>
        </w:div>
        <w:div w:id="25259213">
          <w:marLeft w:val="0"/>
          <w:marRight w:val="0"/>
          <w:marTop w:val="0"/>
          <w:marBottom w:val="0"/>
          <w:divBdr>
            <w:top w:val="none" w:sz="0" w:space="0" w:color="auto"/>
            <w:left w:val="none" w:sz="0" w:space="0" w:color="auto"/>
            <w:bottom w:val="none" w:sz="0" w:space="0" w:color="auto"/>
            <w:right w:val="none" w:sz="0" w:space="0" w:color="auto"/>
          </w:divBdr>
        </w:div>
        <w:div w:id="42799002">
          <w:marLeft w:val="0"/>
          <w:marRight w:val="0"/>
          <w:marTop w:val="0"/>
          <w:marBottom w:val="0"/>
          <w:divBdr>
            <w:top w:val="none" w:sz="0" w:space="0" w:color="auto"/>
            <w:left w:val="none" w:sz="0" w:space="0" w:color="auto"/>
            <w:bottom w:val="none" w:sz="0" w:space="0" w:color="auto"/>
            <w:right w:val="none" w:sz="0" w:space="0" w:color="auto"/>
          </w:divBdr>
        </w:div>
        <w:div w:id="128741683">
          <w:marLeft w:val="0"/>
          <w:marRight w:val="0"/>
          <w:marTop w:val="0"/>
          <w:marBottom w:val="0"/>
          <w:divBdr>
            <w:top w:val="none" w:sz="0" w:space="0" w:color="auto"/>
            <w:left w:val="none" w:sz="0" w:space="0" w:color="auto"/>
            <w:bottom w:val="none" w:sz="0" w:space="0" w:color="auto"/>
            <w:right w:val="none" w:sz="0" w:space="0" w:color="auto"/>
          </w:divBdr>
        </w:div>
        <w:div w:id="138232794">
          <w:marLeft w:val="0"/>
          <w:marRight w:val="0"/>
          <w:marTop w:val="0"/>
          <w:marBottom w:val="0"/>
          <w:divBdr>
            <w:top w:val="none" w:sz="0" w:space="0" w:color="auto"/>
            <w:left w:val="none" w:sz="0" w:space="0" w:color="auto"/>
            <w:bottom w:val="none" w:sz="0" w:space="0" w:color="auto"/>
            <w:right w:val="none" w:sz="0" w:space="0" w:color="auto"/>
          </w:divBdr>
        </w:div>
        <w:div w:id="172189763">
          <w:marLeft w:val="0"/>
          <w:marRight w:val="0"/>
          <w:marTop w:val="0"/>
          <w:marBottom w:val="0"/>
          <w:divBdr>
            <w:top w:val="none" w:sz="0" w:space="0" w:color="auto"/>
            <w:left w:val="none" w:sz="0" w:space="0" w:color="auto"/>
            <w:bottom w:val="none" w:sz="0" w:space="0" w:color="auto"/>
            <w:right w:val="none" w:sz="0" w:space="0" w:color="auto"/>
          </w:divBdr>
        </w:div>
        <w:div w:id="220868889">
          <w:marLeft w:val="0"/>
          <w:marRight w:val="0"/>
          <w:marTop w:val="0"/>
          <w:marBottom w:val="0"/>
          <w:divBdr>
            <w:top w:val="none" w:sz="0" w:space="0" w:color="auto"/>
            <w:left w:val="none" w:sz="0" w:space="0" w:color="auto"/>
            <w:bottom w:val="none" w:sz="0" w:space="0" w:color="auto"/>
            <w:right w:val="none" w:sz="0" w:space="0" w:color="auto"/>
          </w:divBdr>
        </w:div>
        <w:div w:id="228733762">
          <w:marLeft w:val="0"/>
          <w:marRight w:val="0"/>
          <w:marTop w:val="0"/>
          <w:marBottom w:val="0"/>
          <w:divBdr>
            <w:top w:val="none" w:sz="0" w:space="0" w:color="auto"/>
            <w:left w:val="none" w:sz="0" w:space="0" w:color="auto"/>
            <w:bottom w:val="none" w:sz="0" w:space="0" w:color="auto"/>
            <w:right w:val="none" w:sz="0" w:space="0" w:color="auto"/>
          </w:divBdr>
        </w:div>
        <w:div w:id="256180811">
          <w:marLeft w:val="0"/>
          <w:marRight w:val="0"/>
          <w:marTop w:val="0"/>
          <w:marBottom w:val="0"/>
          <w:divBdr>
            <w:top w:val="none" w:sz="0" w:space="0" w:color="auto"/>
            <w:left w:val="none" w:sz="0" w:space="0" w:color="auto"/>
            <w:bottom w:val="none" w:sz="0" w:space="0" w:color="auto"/>
            <w:right w:val="none" w:sz="0" w:space="0" w:color="auto"/>
          </w:divBdr>
        </w:div>
        <w:div w:id="271591015">
          <w:marLeft w:val="0"/>
          <w:marRight w:val="0"/>
          <w:marTop w:val="0"/>
          <w:marBottom w:val="0"/>
          <w:divBdr>
            <w:top w:val="none" w:sz="0" w:space="0" w:color="auto"/>
            <w:left w:val="none" w:sz="0" w:space="0" w:color="auto"/>
            <w:bottom w:val="none" w:sz="0" w:space="0" w:color="auto"/>
            <w:right w:val="none" w:sz="0" w:space="0" w:color="auto"/>
          </w:divBdr>
        </w:div>
        <w:div w:id="275917283">
          <w:marLeft w:val="0"/>
          <w:marRight w:val="0"/>
          <w:marTop w:val="0"/>
          <w:marBottom w:val="0"/>
          <w:divBdr>
            <w:top w:val="none" w:sz="0" w:space="0" w:color="auto"/>
            <w:left w:val="none" w:sz="0" w:space="0" w:color="auto"/>
            <w:bottom w:val="none" w:sz="0" w:space="0" w:color="auto"/>
            <w:right w:val="none" w:sz="0" w:space="0" w:color="auto"/>
          </w:divBdr>
        </w:div>
        <w:div w:id="280307361">
          <w:marLeft w:val="0"/>
          <w:marRight w:val="0"/>
          <w:marTop w:val="0"/>
          <w:marBottom w:val="0"/>
          <w:divBdr>
            <w:top w:val="none" w:sz="0" w:space="0" w:color="auto"/>
            <w:left w:val="none" w:sz="0" w:space="0" w:color="auto"/>
            <w:bottom w:val="none" w:sz="0" w:space="0" w:color="auto"/>
            <w:right w:val="none" w:sz="0" w:space="0" w:color="auto"/>
          </w:divBdr>
        </w:div>
        <w:div w:id="320239413">
          <w:marLeft w:val="0"/>
          <w:marRight w:val="0"/>
          <w:marTop w:val="0"/>
          <w:marBottom w:val="0"/>
          <w:divBdr>
            <w:top w:val="none" w:sz="0" w:space="0" w:color="auto"/>
            <w:left w:val="none" w:sz="0" w:space="0" w:color="auto"/>
            <w:bottom w:val="none" w:sz="0" w:space="0" w:color="auto"/>
            <w:right w:val="none" w:sz="0" w:space="0" w:color="auto"/>
          </w:divBdr>
        </w:div>
        <w:div w:id="333342982">
          <w:marLeft w:val="0"/>
          <w:marRight w:val="0"/>
          <w:marTop w:val="0"/>
          <w:marBottom w:val="0"/>
          <w:divBdr>
            <w:top w:val="none" w:sz="0" w:space="0" w:color="auto"/>
            <w:left w:val="none" w:sz="0" w:space="0" w:color="auto"/>
            <w:bottom w:val="none" w:sz="0" w:space="0" w:color="auto"/>
            <w:right w:val="none" w:sz="0" w:space="0" w:color="auto"/>
          </w:divBdr>
        </w:div>
        <w:div w:id="369303586">
          <w:marLeft w:val="0"/>
          <w:marRight w:val="0"/>
          <w:marTop w:val="0"/>
          <w:marBottom w:val="0"/>
          <w:divBdr>
            <w:top w:val="none" w:sz="0" w:space="0" w:color="auto"/>
            <w:left w:val="none" w:sz="0" w:space="0" w:color="auto"/>
            <w:bottom w:val="none" w:sz="0" w:space="0" w:color="auto"/>
            <w:right w:val="none" w:sz="0" w:space="0" w:color="auto"/>
          </w:divBdr>
        </w:div>
        <w:div w:id="447746039">
          <w:marLeft w:val="0"/>
          <w:marRight w:val="0"/>
          <w:marTop w:val="0"/>
          <w:marBottom w:val="0"/>
          <w:divBdr>
            <w:top w:val="none" w:sz="0" w:space="0" w:color="auto"/>
            <w:left w:val="none" w:sz="0" w:space="0" w:color="auto"/>
            <w:bottom w:val="none" w:sz="0" w:space="0" w:color="auto"/>
            <w:right w:val="none" w:sz="0" w:space="0" w:color="auto"/>
          </w:divBdr>
        </w:div>
        <w:div w:id="487475603">
          <w:marLeft w:val="0"/>
          <w:marRight w:val="0"/>
          <w:marTop w:val="0"/>
          <w:marBottom w:val="0"/>
          <w:divBdr>
            <w:top w:val="none" w:sz="0" w:space="0" w:color="auto"/>
            <w:left w:val="none" w:sz="0" w:space="0" w:color="auto"/>
            <w:bottom w:val="none" w:sz="0" w:space="0" w:color="auto"/>
            <w:right w:val="none" w:sz="0" w:space="0" w:color="auto"/>
          </w:divBdr>
        </w:div>
        <w:div w:id="568075539">
          <w:marLeft w:val="0"/>
          <w:marRight w:val="0"/>
          <w:marTop w:val="0"/>
          <w:marBottom w:val="0"/>
          <w:divBdr>
            <w:top w:val="none" w:sz="0" w:space="0" w:color="auto"/>
            <w:left w:val="none" w:sz="0" w:space="0" w:color="auto"/>
            <w:bottom w:val="none" w:sz="0" w:space="0" w:color="auto"/>
            <w:right w:val="none" w:sz="0" w:space="0" w:color="auto"/>
          </w:divBdr>
        </w:div>
        <w:div w:id="624701880">
          <w:marLeft w:val="0"/>
          <w:marRight w:val="0"/>
          <w:marTop w:val="0"/>
          <w:marBottom w:val="0"/>
          <w:divBdr>
            <w:top w:val="none" w:sz="0" w:space="0" w:color="auto"/>
            <w:left w:val="none" w:sz="0" w:space="0" w:color="auto"/>
            <w:bottom w:val="none" w:sz="0" w:space="0" w:color="auto"/>
            <w:right w:val="none" w:sz="0" w:space="0" w:color="auto"/>
          </w:divBdr>
        </w:div>
        <w:div w:id="647049321">
          <w:marLeft w:val="0"/>
          <w:marRight w:val="0"/>
          <w:marTop w:val="0"/>
          <w:marBottom w:val="0"/>
          <w:divBdr>
            <w:top w:val="none" w:sz="0" w:space="0" w:color="auto"/>
            <w:left w:val="none" w:sz="0" w:space="0" w:color="auto"/>
            <w:bottom w:val="none" w:sz="0" w:space="0" w:color="auto"/>
            <w:right w:val="none" w:sz="0" w:space="0" w:color="auto"/>
          </w:divBdr>
        </w:div>
        <w:div w:id="677317328">
          <w:marLeft w:val="0"/>
          <w:marRight w:val="0"/>
          <w:marTop w:val="0"/>
          <w:marBottom w:val="0"/>
          <w:divBdr>
            <w:top w:val="none" w:sz="0" w:space="0" w:color="auto"/>
            <w:left w:val="none" w:sz="0" w:space="0" w:color="auto"/>
            <w:bottom w:val="none" w:sz="0" w:space="0" w:color="auto"/>
            <w:right w:val="none" w:sz="0" w:space="0" w:color="auto"/>
          </w:divBdr>
        </w:div>
        <w:div w:id="747582033">
          <w:marLeft w:val="0"/>
          <w:marRight w:val="0"/>
          <w:marTop w:val="0"/>
          <w:marBottom w:val="0"/>
          <w:divBdr>
            <w:top w:val="none" w:sz="0" w:space="0" w:color="auto"/>
            <w:left w:val="none" w:sz="0" w:space="0" w:color="auto"/>
            <w:bottom w:val="none" w:sz="0" w:space="0" w:color="auto"/>
            <w:right w:val="none" w:sz="0" w:space="0" w:color="auto"/>
          </w:divBdr>
        </w:div>
        <w:div w:id="770513562">
          <w:marLeft w:val="0"/>
          <w:marRight w:val="0"/>
          <w:marTop w:val="0"/>
          <w:marBottom w:val="0"/>
          <w:divBdr>
            <w:top w:val="none" w:sz="0" w:space="0" w:color="auto"/>
            <w:left w:val="none" w:sz="0" w:space="0" w:color="auto"/>
            <w:bottom w:val="none" w:sz="0" w:space="0" w:color="auto"/>
            <w:right w:val="none" w:sz="0" w:space="0" w:color="auto"/>
          </w:divBdr>
        </w:div>
        <w:div w:id="943340290">
          <w:marLeft w:val="0"/>
          <w:marRight w:val="0"/>
          <w:marTop w:val="0"/>
          <w:marBottom w:val="0"/>
          <w:divBdr>
            <w:top w:val="none" w:sz="0" w:space="0" w:color="auto"/>
            <w:left w:val="none" w:sz="0" w:space="0" w:color="auto"/>
            <w:bottom w:val="none" w:sz="0" w:space="0" w:color="auto"/>
            <w:right w:val="none" w:sz="0" w:space="0" w:color="auto"/>
          </w:divBdr>
        </w:div>
        <w:div w:id="994837960">
          <w:marLeft w:val="0"/>
          <w:marRight w:val="0"/>
          <w:marTop w:val="0"/>
          <w:marBottom w:val="0"/>
          <w:divBdr>
            <w:top w:val="none" w:sz="0" w:space="0" w:color="auto"/>
            <w:left w:val="none" w:sz="0" w:space="0" w:color="auto"/>
            <w:bottom w:val="none" w:sz="0" w:space="0" w:color="auto"/>
            <w:right w:val="none" w:sz="0" w:space="0" w:color="auto"/>
          </w:divBdr>
        </w:div>
        <w:div w:id="1007319641">
          <w:marLeft w:val="0"/>
          <w:marRight w:val="0"/>
          <w:marTop w:val="0"/>
          <w:marBottom w:val="0"/>
          <w:divBdr>
            <w:top w:val="none" w:sz="0" w:space="0" w:color="auto"/>
            <w:left w:val="none" w:sz="0" w:space="0" w:color="auto"/>
            <w:bottom w:val="none" w:sz="0" w:space="0" w:color="auto"/>
            <w:right w:val="none" w:sz="0" w:space="0" w:color="auto"/>
          </w:divBdr>
        </w:div>
        <w:div w:id="1015690143">
          <w:marLeft w:val="0"/>
          <w:marRight w:val="0"/>
          <w:marTop w:val="0"/>
          <w:marBottom w:val="0"/>
          <w:divBdr>
            <w:top w:val="none" w:sz="0" w:space="0" w:color="auto"/>
            <w:left w:val="none" w:sz="0" w:space="0" w:color="auto"/>
            <w:bottom w:val="none" w:sz="0" w:space="0" w:color="auto"/>
            <w:right w:val="none" w:sz="0" w:space="0" w:color="auto"/>
          </w:divBdr>
        </w:div>
        <w:div w:id="1055276108">
          <w:marLeft w:val="0"/>
          <w:marRight w:val="0"/>
          <w:marTop w:val="0"/>
          <w:marBottom w:val="0"/>
          <w:divBdr>
            <w:top w:val="none" w:sz="0" w:space="0" w:color="auto"/>
            <w:left w:val="none" w:sz="0" w:space="0" w:color="auto"/>
            <w:bottom w:val="none" w:sz="0" w:space="0" w:color="auto"/>
            <w:right w:val="none" w:sz="0" w:space="0" w:color="auto"/>
          </w:divBdr>
        </w:div>
        <w:div w:id="1097293536">
          <w:marLeft w:val="0"/>
          <w:marRight w:val="0"/>
          <w:marTop w:val="0"/>
          <w:marBottom w:val="0"/>
          <w:divBdr>
            <w:top w:val="none" w:sz="0" w:space="0" w:color="auto"/>
            <w:left w:val="none" w:sz="0" w:space="0" w:color="auto"/>
            <w:bottom w:val="none" w:sz="0" w:space="0" w:color="auto"/>
            <w:right w:val="none" w:sz="0" w:space="0" w:color="auto"/>
          </w:divBdr>
        </w:div>
        <w:div w:id="1149395230">
          <w:marLeft w:val="0"/>
          <w:marRight w:val="0"/>
          <w:marTop w:val="0"/>
          <w:marBottom w:val="0"/>
          <w:divBdr>
            <w:top w:val="none" w:sz="0" w:space="0" w:color="auto"/>
            <w:left w:val="none" w:sz="0" w:space="0" w:color="auto"/>
            <w:bottom w:val="none" w:sz="0" w:space="0" w:color="auto"/>
            <w:right w:val="none" w:sz="0" w:space="0" w:color="auto"/>
          </w:divBdr>
        </w:div>
        <w:div w:id="1254359987">
          <w:marLeft w:val="0"/>
          <w:marRight w:val="0"/>
          <w:marTop w:val="0"/>
          <w:marBottom w:val="0"/>
          <w:divBdr>
            <w:top w:val="none" w:sz="0" w:space="0" w:color="auto"/>
            <w:left w:val="none" w:sz="0" w:space="0" w:color="auto"/>
            <w:bottom w:val="none" w:sz="0" w:space="0" w:color="auto"/>
            <w:right w:val="none" w:sz="0" w:space="0" w:color="auto"/>
          </w:divBdr>
        </w:div>
        <w:div w:id="1304968208">
          <w:marLeft w:val="0"/>
          <w:marRight w:val="0"/>
          <w:marTop w:val="0"/>
          <w:marBottom w:val="0"/>
          <w:divBdr>
            <w:top w:val="none" w:sz="0" w:space="0" w:color="auto"/>
            <w:left w:val="none" w:sz="0" w:space="0" w:color="auto"/>
            <w:bottom w:val="none" w:sz="0" w:space="0" w:color="auto"/>
            <w:right w:val="none" w:sz="0" w:space="0" w:color="auto"/>
          </w:divBdr>
        </w:div>
        <w:div w:id="1309825962">
          <w:marLeft w:val="0"/>
          <w:marRight w:val="0"/>
          <w:marTop w:val="0"/>
          <w:marBottom w:val="0"/>
          <w:divBdr>
            <w:top w:val="none" w:sz="0" w:space="0" w:color="auto"/>
            <w:left w:val="none" w:sz="0" w:space="0" w:color="auto"/>
            <w:bottom w:val="none" w:sz="0" w:space="0" w:color="auto"/>
            <w:right w:val="none" w:sz="0" w:space="0" w:color="auto"/>
          </w:divBdr>
        </w:div>
        <w:div w:id="1394891926">
          <w:marLeft w:val="0"/>
          <w:marRight w:val="0"/>
          <w:marTop w:val="0"/>
          <w:marBottom w:val="0"/>
          <w:divBdr>
            <w:top w:val="none" w:sz="0" w:space="0" w:color="auto"/>
            <w:left w:val="none" w:sz="0" w:space="0" w:color="auto"/>
            <w:bottom w:val="none" w:sz="0" w:space="0" w:color="auto"/>
            <w:right w:val="none" w:sz="0" w:space="0" w:color="auto"/>
          </w:divBdr>
        </w:div>
        <w:div w:id="1402632912">
          <w:marLeft w:val="0"/>
          <w:marRight w:val="0"/>
          <w:marTop w:val="0"/>
          <w:marBottom w:val="0"/>
          <w:divBdr>
            <w:top w:val="none" w:sz="0" w:space="0" w:color="auto"/>
            <w:left w:val="none" w:sz="0" w:space="0" w:color="auto"/>
            <w:bottom w:val="none" w:sz="0" w:space="0" w:color="auto"/>
            <w:right w:val="none" w:sz="0" w:space="0" w:color="auto"/>
          </w:divBdr>
        </w:div>
        <w:div w:id="1455370029">
          <w:marLeft w:val="0"/>
          <w:marRight w:val="0"/>
          <w:marTop w:val="0"/>
          <w:marBottom w:val="0"/>
          <w:divBdr>
            <w:top w:val="none" w:sz="0" w:space="0" w:color="auto"/>
            <w:left w:val="none" w:sz="0" w:space="0" w:color="auto"/>
            <w:bottom w:val="none" w:sz="0" w:space="0" w:color="auto"/>
            <w:right w:val="none" w:sz="0" w:space="0" w:color="auto"/>
          </w:divBdr>
        </w:div>
        <w:div w:id="1501313166">
          <w:marLeft w:val="0"/>
          <w:marRight w:val="0"/>
          <w:marTop w:val="0"/>
          <w:marBottom w:val="0"/>
          <w:divBdr>
            <w:top w:val="none" w:sz="0" w:space="0" w:color="auto"/>
            <w:left w:val="none" w:sz="0" w:space="0" w:color="auto"/>
            <w:bottom w:val="none" w:sz="0" w:space="0" w:color="auto"/>
            <w:right w:val="none" w:sz="0" w:space="0" w:color="auto"/>
          </w:divBdr>
        </w:div>
        <w:div w:id="1537742176">
          <w:marLeft w:val="0"/>
          <w:marRight w:val="0"/>
          <w:marTop w:val="0"/>
          <w:marBottom w:val="0"/>
          <w:divBdr>
            <w:top w:val="none" w:sz="0" w:space="0" w:color="auto"/>
            <w:left w:val="none" w:sz="0" w:space="0" w:color="auto"/>
            <w:bottom w:val="none" w:sz="0" w:space="0" w:color="auto"/>
            <w:right w:val="none" w:sz="0" w:space="0" w:color="auto"/>
          </w:divBdr>
        </w:div>
        <w:div w:id="1560242160">
          <w:marLeft w:val="0"/>
          <w:marRight w:val="0"/>
          <w:marTop w:val="0"/>
          <w:marBottom w:val="0"/>
          <w:divBdr>
            <w:top w:val="none" w:sz="0" w:space="0" w:color="auto"/>
            <w:left w:val="none" w:sz="0" w:space="0" w:color="auto"/>
            <w:bottom w:val="none" w:sz="0" w:space="0" w:color="auto"/>
            <w:right w:val="none" w:sz="0" w:space="0" w:color="auto"/>
          </w:divBdr>
        </w:div>
        <w:div w:id="1576433754">
          <w:marLeft w:val="0"/>
          <w:marRight w:val="0"/>
          <w:marTop w:val="0"/>
          <w:marBottom w:val="0"/>
          <w:divBdr>
            <w:top w:val="none" w:sz="0" w:space="0" w:color="auto"/>
            <w:left w:val="none" w:sz="0" w:space="0" w:color="auto"/>
            <w:bottom w:val="none" w:sz="0" w:space="0" w:color="auto"/>
            <w:right w:val="none" w:sz="0" w:space="0" w:color="auto"/>
          </w:divBdr>
        </w:div>
        <w:div w:id="1591157670">
          <w:marLeft w:val="0"/>
          <w:marRight w:val="0"/>
          <w:marTop w:val="0"/>
          <w:marBottom w:val="0"/>
          <w:divBdr>
            <w:top w:val="none" w:sz="0" w:space="0" w:color="auto"/>
            <w:left w:val="none" w:sz="0" w:space="0" w:color="auto"/>
            <w:bottom w:val="none" w:sz="0" w:space="0" w:color="auto"/>
            <w:right w:val="none" w:sz="0" w:space="0" w:color="auto"/>
          </w:divBdr>
        </w:div>
        <w:div w:id="1637563669">
          <w:marLeft w:val="0"/>
          <w:marRight w:val="0"/>
          <w:marTop w:val="0"/>
          <w:marBottom w:val="0"/>
          <w:divBdr>
            <w:top w:val="none" w:sz="0" w:space="0" w:color="auto"/>
            <w:left w:val="none" w:sz="0" w:space="0" w:color="auto"/>
            <w:bottom w:val="none" w:sz="0" w:space="0" w:color="auto"/>
            <w:right w:val="none" w:sz="0" w:space="0" w:color="auto"/>
          </w:divBdr>
        </w:div>
        <w:div w:id="1672637032">
          <w:marLeft w:val="0"/>
          <w:marRight w:val="0"/>
          <w:marTop w:val="0"/>
          <w:marBottom w:val="0"/>
          <w:divBdr>
            <w:top w:val="none" w:sz="0" w:space="0" w:color="auto"/>
            <w:left w:val="none" w:sz="0" w:space="0" w:color="auto"/>
            <w:bottom w:val="none" w:sz="0" w:space="0" w:color="auto"/>
            <w:right w:val="none" w:sz="0" w:space="0" w:color="auto"/>
          </w:divBdr>
        </w:div>
        <w:div w:id="1680615827">
          <w:marLeft w:val="0"/>
          <w:marRight w:val="0"/>
          <w:marTop w:val="0"/>
          <w:marBottom w:val="0"/>
          <w:divBdr>
            <w:top w:val="none" w:sz="0" w:space="0" w:color="auto"/>
            <w:left w:val="none" w:sz="0" w:space="0" w:color="auto"/>
            <w:bottom w:val="none" w:sz="0" w:space="0" w:color="auto"/>
            <w:right w:val="none" w:sz="0" w:space="0" w:color="auto"/>
          </w:divBdr>
        </w:div>
        <w:div w:id="1709183479">
          <w:marLeft w:val="0"/>
          <w:marRight w:val="0"/>
          <w:marTop w:val="0"/>
          <w:marBottom w:val="0"/>
          <w:divBdr>
            <w:top w:val="none" w:sz="0" w:space="0" w:color="auto"/>
            <w:left w:val="none" w:sz="0" w:space="0" w:color="auto"/>
            <w:bottom w:val="none" w:sz="0" w:space="0" w:color="auto"/>
            <w:right w:val="none" w:sz="0" w:space="0" w:color="auto"/>
          </w:divBdr>
        </w:div>
        <w:div w:id="1758600861">
          <w:marLeft w:val="0"/>
          <w:marRight w:val="0"/>
          <w:marTop w:val="0"/>
          <w:marBottom w:val="0"/>
          <w:divBdr>
            <w:top w:val="none" w:sz="0" w:space="0" w:color="auto"/>
            <w:left w:val="none" w:sz="0" w:space="0" w:color="auto"/>
            <w:bottom w:val="none" w:sz="0" w:space="0" w:color="auto"/>
            <w:right w:val="none" w:sz="0" w:space="0" w:color="auto"/>
          </w:divBdr>
        </w:div>
        <w:div w:id="1766802541">
          <w:marLeft w:val="0"/>
          <w:marRight w:val="0"/>
          <w:marTop w:val="0"/>
          <w:marBottom w:val="0"/>
          <w:divBdr>
            <w:top w:val="none" w:sz="0" w:space="0" w:color="auto"/>
            <w:left w:val="none" w:sz="0" w:space="0" w:color="auto"/>
            <w:bottom w:val="none" w:sz="0" w:space="0" w:color="auto"/>
            <w:right w:val="none" w:sz="0" w:space="0" w:color="auto"/>
          </w:divBdr>
        </w:div>
        <w:div w:id="1813598646">
          <w:marLeft w:val="0"/>
          <w:marRight w:val="0"/>
          <w:marTop w:val="0"/>
          <w:marBottom w:val="0"/>
          <w:divBdr>
            <w:top w:val="none" w:sz="0" w:space="0" w:color="auto"/>
            <w:left w:val="none" w:sz="0" w:space="0" w:color="auto"/>
            <w:bottom w:val="none" w:sz="0" w:space="0" w:color="auto"/>
            <w:right w:val="none" w:sz="0" w:space="0" w:color="auto"/>
          </w:divBdr>
        </w:div>
        <w:div w:id="1827936840">
          <w:marLeft w:val="0"/>
          <w:marRight w:val="0"/>
          <w:marTop w:val="0"/>
          <w:marBottom w:val="0"/>
          <w:divBdr>
            <w:top w:val="none" w:sz="0" w:space="0" w:color="auto"/>
            <w:left w:val="none" w:sz="0" w:space="0" w:color="auto"/>
            <w:bottom w:val="none" w:sz="0" w:space="0" w:color="auto"/>
            <w:right w:val="none" w:sz="0" w:space="0" w:color="auto"/>
          </w:divBdr>
        </w:div>
        <w:div w:id="1885872890">
          <w:marLeft w:val="0"/>
          <w:marRight w:val="0"/>
          <w:marTop w:val="0"/>
          <w:marBottom w:val="0"/>
          <w:divBdr>
            <w:top w:val="none" w:sz="0" w:space="0" w:color="auto"/>
            <w:left w:val="none" w:sz="0" w:space="0" w:color="auto"/>
            <w:bottom w:val="none" w:sz="0" w:space="0" w:color="auto"/>
            <w:right w:val="none" w:sz="0" w:space="0" w:color="auto"/>
          </w:divBdr>
        </w:div>
        <w:div w:id="1916082427">
          <w:marLeft w:val="0"/>
          <w:marRight w:val="0"/>
          <w:marTop w:val="0"/>
          <w:marBottom w:val="0"/>
          <w:divBdr>
            <w:top w:val="none" w:sz="0" w:space="0" w:color="auto"/>
            <w:left w:val="none" w:sz="0" w:space="0" w:color="auto"/>
            <w:bottom w:val="none" w:sz="0" w:space="0" w:color="auto"/>
            <w:right w:val="none" w:sz="0" w:space="0" w:color="auto"/>
          </w:divBdr>
        </w:div>
        <w:div w:id="1947611784">
          <w:marLeft w:val="0"/>
          <w:marRight w:val="0"/>
          <w:marTop w:val="0"/>
          <w:marBottom w:val="0"/>
          <w:divBdr>
            <w:top w:val="none" w:sz="0" w:space="0" w:color="auto"/>
            <w:left w:val="none" w:sz="0" w:space="0" w:color="auto"/>
            <w:bottom w:val="none" w:sz="0" w:space="0" w:color="auto"/>
            <w:right w:val="none" w:sz="0" w:space="0" w:color="auto"/>
          </w:divBdr>
        </w:div>
        <w:div w:id="1953243415">
          <w:marLeft w:val="0"/>
          <w:marRight w:val="0"/>
          <w:marTop w:val="0"/>
          <w:marBottom w:val="0"/>
          <w:divBdr>
            <w:top w:val="none" w:sz="0" w:space="0" w:color="auto"/>
            <w:left w:val="none" w:sz="0" w:space="0" w:color="auto"/>
            <w:bottom w:val="none" w:sz="0" w:space="0" w:color="auto"/>
            <w:right w:val="none" w:sz="0" w:space="0" w:color="auto"/>
          </w:divBdr>
        </w:div>
        <w:div w:id="2069910660">
          <w:marLeft w:val="0"/>
          <w:marRight w:val="0"/>
          <w:marTop w:val="0"/>
          <w:marBottom w:val="0"/>
          <w:divBdr>
            <w:top w:val="none" w:sz="0" w:space="0" w:color="auto"/>
            <w:left w:val="none" w:sz="0" w:space="0" w:color="auto"/>
            <w:bottom w:val="none" w:sz="0" w:space="0" w:color="auto"/>
            <w:right w:val="none" w:sz="0" w:space="0" w:color="auto"/>
          </w:divBdr>
        </w:div>
        <w:div w:id="2079664895">
          <w:marLeft w:val="0"/>
          <w:marRight w:val="0"/>
          <w:marTop w:val="0"/>
          <w:marBottom w:val="0"/>
          <w:divBdr>
            <w:top w:val="none" w:sz="0" w:space="0" w:color="auto"/>
            <w:left w:val="none" w:sz="0" w:space="0" w:color="auto"/>
            <w:bottom w:val="none" w:sz="0" w:space="0" w:color="auto"/>
            <w:right w:val="none" w:sz="0" w:space="0" w:color="auto"/>
          </w:divBdr>
        </w:div>
        <w:div w:id="2085905158">
          <w:marLeft w:val="0"/>
          <w:marRight w:val="0"/>
          <w:marTop w:val="0"/>
          <w:marBottom w:val="0"/>
          <w:divBdr>
            <w:top w:val="none" w:sz="0" w:space="0" w:color="auto"/>
            <w:left w:val="none" w:sz="0" w:space="0" w:color="auto"/>
            <w:bottom w:val="none" w:sz="0" w:space="0" w:color="auto"/>
            <w:right w:val="none" w:sz="0" w:space="0" w:color="auto"/>
          </w:divBdr>
        </w:div>
        <w:div w:id="2097165932">
          <w:marLeft w:val="0"/>
          <w:marRight w:val="0"/>
          <w:marTop w:val="0"/>
          <w:marBottom w:val="0"/>
          <w:divBdr>
            <w:top w:val="none" w:sz="0" w:space="0" w:color="auto"/>
            <w:left w:val="none" w:sz="0" w:space="0" w:color="auto"/>
            <w:bottom w:val="none" w:sz="0" w:space="0" w:color="auto"/>
            <w:right w:val="none" w:sz="0" w:space="0" w:color="auto"/>
          </w:divBdr>
        </w:div>
      </w:divsChild>
    </w:div>
    <w:div w:id="2109494934">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ldiabogota.gov.co/sisjur/normas/Norma1.jsp?i=18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EBBF6-637D-4BE3-AA7B-64BFE42FE6E4}">
  <ds:schemaRefs>
    <ds:schemaRef ds:uri="http://schemas.microsoft.com/sharepoint/v3/contenttype/forms"/>
  </ds:schemaRefs>
</ds:datastoreItem>
</file>

<file path=customXml/itemProps2.xml><?xml version="1.0" encoding="utf-8"?>
<ds:datastoreItem xmlns:ds="http://schemas.openxmlformats.org/officeDocument/2006/customXml" ds:itemID="{2F7BC7BB-77D7-4EB1-84DA-85FC669FD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85CAD-D0A0-40BB-ACCE-9A6C093AAB25}">
  <ds:schemaRefs>
    <ds:schemaRef ds:uri="http://schemas.openxmlformats.org/officeDocument/2006/bibliography"/>
  </ds:schemaRefs>
</ds:datastoreItem>
</file>

<file path=customXml/itemProps4.xml><?xml version="1.0" encoding="utf-8"?>
<ds:datastoreItem xmlns:ds="http://schemas.openxmlformats.org/officeDocument/2006/customXml" ds:itemID="{8BAFD412-9A5F-4D3B-8A82-519AFDD318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17277</Words>
  <Characters>95025</Characters>
  <Application>Microsoft Office Word</Application>
  <DocSecurity>0</DocSecurity>
  <Lines>791</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112078</CharactersWithSpaces>
  <SharedDoc>false</SharedDoc>
  <HLinks>
    <vt:vector size="12" baseType="variant">
      <vt:variant>
        <vt:i4>6094855</vt:i4>
      </vt:variant>
      <vt:variant>
        <vt:i4>3</vt:i4>
      </vt:variant>
      <vt:variant>
        <vt:i4>0</vt:i4>
      </vt:variant>
      <vt:variant>
        <vt:i4>5</vt:i4>
      </vt:variant>
      <vt:variant>
        <vt:lpwstr>http://www.alcaldiabogota.gov.co/sisjur/normas/Norma1.jsp?i=186</vt:lpwstr>
      </vt:variant>
      <vt:variant>
        <vt:lpwstr>110</vt:lpwstr>
      </vt:variant>
      <vt:variant>
        <vt:i4>6094855</vt:i4>
      </vt:variant>
      <vt:variant>
        <vt:i4>0</vt:i4>
      </vt:variant>
      <vt:variant>
        <vt:i4>0</vt:i4>
      </vt:variant>
      <vt:variant>
        <vt:i4>5</vt:i4>
      </vt:variant>
      <vt:variant>
        <vt:lpwstr>http://www.alcaldiabogota.gov.co/sisjur/normas/Norma1.jsp?i=186</vt:lpwstr>
      </vt:variant>
      <vt:variant>
        <vt:lpwstr>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FLOR ANGELA Aldana</cp:lastModifiedBy>
  <cp:revision>2</cp:revision>
  <cp:lastPrinted>2017-08-23T15:26:00Z</cp:lastPrinted>
  <dcterms:created xsi:type="dcterms:W3CDTF">2020-06-27T14:35:00Z</dcterms:created>
  <dcterms:modified xsi:type="dcterms:W3CDTF">2020-06-27T14:35:00Z</dcterms:modified>
</cp:coreProperties>
</file>