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BD54D" w14:textId="77777777" w:rsidR="008E29F8" w:rsidRPr="008E29F8" w:rsidRDefault="008E29F8" w:rsidP="00DC594E">
      <w:pPr>
        <w:spacing w:line="240" w:lineRule="auto"/>
        <w:jc w:val="both"/>
        <w:rPr>
          <w:rFonts w:ascii="Arial" w:hAnsi="Arial" w:cs="Arial"/>
          <w:b/>
        </w:rPr>
      </w:pPr>
    </w:p>
    <w:p w14:paraId="68B2B646" w14:textId="77777777" w:rsidR="00F74065" w:rsidRPr="008E29F8" w:rsidRDefault="00F74065" w:rsidP="00DC594E">
      <w:pPr>
        <w:spacing w:line="240" w:lineRule="auto"/>
        <w:jc w:val="both"/>
        <w:rPr>
          <w:rFonts w:ascii="Arial" w:hAnsi="Arial" w:cs="Arial"/>
          <w:b/>
        </w:rPr>
      </w:pPr>
      <w:r w:rsidRPr="008E29F8">
        <w:rPr>
          <w:rFonts w:ascii="Arial" w:hAnsi="Arial" w:cs="Arial"/>
          <w:b/>
        </w:rPr>
        <w:t>ACT</w:t>
      </w:r>
      <w:r w:rsidR="008E29F8">
        <w:rPr>
          <w:rFonts w:ascii="Arial" w:hAnsi="Arial" w:cs="Arial"/>
          <w:b/>
        </w:rPr>
        <w:t>OS ADMINISTRATIVOS DE TERMINACIÓ</w:t>
      </w:r>
      <w:r w:rsidRPr="008E29F8">
        <w:rPr>
          <w:rFonts w:ascii="Arial" w:hAnsi="Arial" w:cs="Arial"/>
          <w:b/>
        </w:rPr>
        <w:t xml:space="preserve">N DE LOS CONTRATOS – Silencio administrativo – Validez actos administrativos - Sin probar </w:t>
      </w:r>
    </w:p>
    <w:p w14:paraId="2B078A53" w14:textId="77777777" w:rsidR="00F74065" w:rsidRPr="00681EC6" w:rsidRDefault="00F74065" w:rsidP="00DC594E">
      <w:pPr>
        <w:spacing w:line="240" w:lineRule="auto"/>
        <w:jc w:val="both"/>
        <w:rPr>
          <w:rFonts w:ascii="Arial" w:hAnsi="Arial" w:cs="Arial"/>
        </w:rPr>
      </w:pPr>
      <w:r w:rsidRPr="00681EC6">
        <w:rPr>
          <w:rFonts w:ascii="Arial" w:hAnsi="Arial" w:cs="Arial"/>
        </w:rPr>
        <w:t>Al respecto se torna necesario precisar, que el silencio administrativo al cual alude el demandante, no se puede afirmar válidamente, que se configura por virtud de la terminación de los contratos, porque esta figura jurídica tiene lugar en el evento en que el ciudadano no obtenga una respuesta frente a la petición que elevó ante la Administración o no se le conteste dentro de un término prudente. (…) el silencio administrativo tiene ocurrencia cuando se presenta ante la entidad pública una petición, verbal o escrita; dicha petición es clara, expresa y exigible; la administración guarda silencio dentro de un término no menor a tres meses contados a partir de la radicación, o la solicitud no se responde de fondo; además, la copia de esa petición se debe anexar a la demanda con la respectiva fecha de radicación. (…) la Sala se abstendrá de emitir pronunciamiento de fondo respecto de la petición de nulidad en los términos en los cuales el actor la solicitó, pues dentro del expediente no se encuentra prueba alguna que demuestre que efectivamente ante la entidad radicó peticiones como las antes mencionadas y que ante la ausencia de respuesta respecto de las mismas se configuró el acto ficto o presunto.</w:t>
      </w:r>
    </w:p>
    <w:p w14:paraId="5B526565" w14:textId="306E75AC" w:rsidR="00F74065" w:rsidRPr="00681EC6" w:rsidRDefault="00F74065" w:rsidP="00DC594E">
      <w:pPr>
        <w:spacing w:line="240" w:lineRule="auto"/>
        <w:jc w:val="both"/>
        <w:rPr>
          <w:rFonts w:ascii="Arial" w:hAnsi="Arial" w:cs="Arial"/>
          <w:b/>
        </w:rPr>
      </w:pPr>
      <w:r w:rsidRPr="00681EC6">
        <w:rPr>
          <w:rFonts w:ascii="Arial" w:hAnsi="Arial" w:cs="Arial"/>
          <w:b/>
        </w:rPr>
        <w:t>ACT</w:t>
      </w:r>
      <w:r w:rsidR="008E29F8">
        <w:rPr>
          <w:rFonts w:ascii="Arial" w:hAnsi="Arial" w:cs="Arial"/>
          <w:b/>
        </w:rPr>
        <w:t>O DE LIQUIDACIÓ</w:t>
      </w:r>
      <w:r w:rsidRPr="00681EC6">
        <w:rPr>
          <w:rFonts w:ascii="Arial" w:hAnsi="Arial" w:cs="Arial"/>
          <w:b/>
        </w:rPr>
        <w:t>N DEL CONTRATO –</w:t>
      </w:r>
      <w:r w:rsidRPr="00681EC6">
        <w:rPr>
          <w:rFonts w:ascii="Arial" w:hAnsi="Arial" w:cs="Arial"/>
        </w:rPr>
        <w:t xml:space="preserve"> </w:t>
      </w:r>
      <w:r w:rsidRPr="00681EC6">
        <w:rPr>
          <w:rFonts w:ascii="Arial" w:hAnsi="Arial" w:cs="Arial"/>
          <w:b/>
        </w:rPr>
        <w:t>Actos de tr</w:t>
      </w:r>
      <w:r w:rsidR="004725FE">
        <w:rPr>
          <w:rFonts w:ascii="Arial" w:hAnsi="Arial" w:cs="Arial"/>
          <w:b/>
        </w:rPr>
        <w:t>á</w:t>
      </w:r>
      <w:r w:rsidRPr="00681EC6">
        <w:rPr>
          <w:rFonts w:ascii="Arial" w:hAnsi="Arial" w:cs="Arial"/>
          <w:b/>
        </w:rPr>
        <w:t>mite – No deciden de fondo</w:t>
      </w:r>
    </w:p>
    <w:p w14:paraId="0308CC54" w14:textId="77777777" w:rsidR="00F74065" w:rsidRPr="00681EC6" w:rsidRDefault="00F74065" w:rsidP="00DC594E">
      <w:pPr>
        <w:spacing w:line="240" w:lineRule="auto"/>
        <w:jc w:val="both"/>
        <w:rPr>
          <w:rFonts w:ascii="Arial" w:hAnsi="Arial" w:cs="Arial"/>
        </w:rPr>
      </w:pPr>
      <w:r w:rsidRPr="00681EC6">
        <w:rPr>
          <w:rFonts w:ascii="Arial" w:hAnsi="Arial" w:cs="Arial"/>
        </w:rPr>
        <w:t>No es viable emitir pronunciamiento, habida cuenta que las notificaciones de la liquidación de un contrato se constituyen en meros actos de trámite que la única virtud que tienen es poner en conocimiento del contratista que el contrato se liquidó, sin que de ninguna manera a través de las mismas la Administración esté adoptando una decisión que afecte la situación jurídica particular del accionante. Así, no es posible emitir decisión sobre la legalidad de los “actos administrativos presuntos expedidos en virtud de la terminación de los contratos suscritos con las entidades demandadas” y respecto de las “comunicaciones expedidas para efecto de la notificación de liquidación a lo largo de la “relación contractual”; punto en el que se comparte la decisión del a quo de inhibirse para emitir decisión de fondo al respecto.</w:t>
      </w:r>
    </w:p>
    <w:p w14:paraId="039376EE" w14:textId="77777777" w:rsidR="00F74065" w:rsidRPr="00681EC6" w:rsidRDefault="00F74065" w:rsidP="00DC594E">
      <w:pPr>
        <w:spacing w:line="240" w:lineRule="auto"/>
        <w:jc w:val="both"/>
        <w:rPr>
          <w:rFonts w:ascii="Arial" w:hAnsi="Arial" w:cs="Arial"/>
        </w:rPr>
      </w:pPr>
      <w:r w:rsidRPr="00681EC6">
        <w:rPr>
          <w:rFonts w:ascii="Arial" w:hAnsi="Arial" w:cs="Arial"/>
          <w:b/>
        </w:rPr>
        <w:t>CONTRATO REALIDAD –</w:t>
      </w:r>
      <w:r w:rsidRPr="00681EC6">
        <w:rPr>
          <w:rFonts w:ascii="Arial" w:hAnsi="Arial" w:cs="Arial"/>
        </w:rPr>
        <w:t xml:space="preserve"> </w:t>
      </w:r>
      <w:r w:rsidRPr="00681EC6">
        <w:rPr>
          <w:rFonts w:ascii="Arial" w:hAnsi="Arial" w:cs="Arial"/>
          <w:b/>
        </w:rPr>
        <w:t>Contrato de prestación de servicios – Noción</w:t>
      </w:r>
      <w:r w:rsidRPr="00681EC6">
        <w:rPr>
          <w:rFonts w:ascii="Arial" w:hAnsi="Arial" w:cs="Arial"/>
        </w:rPr>
        <w:t xml:space="preserve"> </w:t>
      </w:r>
    </w:p>
    <w:p w14:paraId="4B4635B8" w14:textId="77777777" w:rsidR="00F74065" w:rsidRPr="00681EC6" w:rsidRDefault="00F74065" w:rsidP="00DC594E">
      <w:pPr>
        <w:spacing w:line="240" w:lineRule="auto"/>
        <w:jc w:val="both"/>
        <w:rPr>
          <w:rFonts w:ascii="Arial" w:hAnsi="Arial" w:cs="Arial"/>
        </w:rPr>
      </w:pPr>
      <w:r w:rsidRPr="00681EC6">
        <w:rPr>
          <w:rFonts w:ascii="Arial" w:hAnsi="Arial" w:cs="Arial"/>
        </w:rPr>
        <w:t xml:space="preserve">La Corte Constitucional al examinar la </w:t>
      </w:r>
      <w:proofErr w:type="spellStart"/>
      <w:r w:rsidRPr="00681EC6">
        <w:rPr>
          <w:rFonts w:ascii="Arial" w:hAnsi="Arial" w:cs="Arial"/>
        </w:rPr>
        <w:t>exequibilidad</w:t>
      </w:r>
      <w:proofErr w:type="spellEnd"/>
      <w:r w:rsidRPr="00681EC6">
        <w:rPr>
          <w:rFonts w:ascii="Arial" w:hAnsi="Arial" w:cs="Arial"/>
        </w:rPr>
        <w:t xml:space="preserve"> del numeral 3° del artículo 32 de la Ley 80 de 1993, determinó la posibilidad que existe de celebrar contratos de prestación de servicios con las entidades del sector público, y luego de definir sus características y establecer las diferencias con el contrato de trabajo, señaló que el ejercicio de tal potestad se ajusta a la Carta Política, siempre y cuando la Administración no lo utilice para esconder la existencia de una verdadera relación laboral personal, subordinada y dependiente (…) esta Corporación en varias decisiones  ha reiterado la necesidad de que cuando se trata de una relación laboral, se acrediten fehacientemente los tres elementos que le son propios, a saber: la prestación personal del servicio, la remuneración y en especial, la subordinación y dependencia del trabajador respecto del empleador. Tal figura resulta diferente a la expuesta en anterior jurisprudencia de esta Corporación, en la que se sostuvo, que entre contratante y contratista podía existir una relación coordinada para el desarrollo eficiente de la labor encomendada, que incluía el cumplimiento de un horario y el hecho de recibir instrucciones de los superiores o reportar informes sobre resultados, sin que ello significara necesariamente la configuración del elemento subordinación</w:t>
      </w:r>
    </w:p>
    <w:p w14:paraId="5F87B996" w14:textId="77777777" w:rsidR="00F74065" w:rsidRPr="00681EC6" w:rsidRDefault="00F74065" w:rsidP="00DC594E">
      <w:pPr>
        <w:spacing w:line="240" w:lineRule="auto"/>
        <w:jc w:val="both"/>
        <w:rPr>
          <w:rFonts w:ascii="Arial" w:hAnsi="Arial" w:cs="Arial"/>
          <w:b/>
        </w:rPr>
      </w:pPr>
      <w:r w:rsidRPr="00681EC6">
        <w:rPr>
          <w:rFonts w:ascii="Arial" w:hAnsi="Arial" w:cs="Arial"/>
          <w:b/>
        </w:rPr>
        <w:t>CONTRATO REALIDAD –</w:t>
      </w:r>
      <w:r w:rsidRPr="00681EC6">
        <w:rPr>
          <w:rFonts w:ascii="Arial" w:hAnsi="Arial" w:cs="Arial"/>
        </w:rPr>
        <w:t xml:space="preserve"> </w:t>
      </w:r>
      <w:r w:rsidRPr="00681EC6">
        <w:rPr>
          <w:rFonts w:ascii="Arial" w:hAnsi="Arial" w:cs="Arial"/>
          <w:b/>
        </w:rPr>
        <w:t xml:space="preserve">Elementos </w:t>
      </w:r>
    </w:p>
    <w:p w14:paraId="74E793AB" w14:textId="77777777" w:rsidR="00F74065" w:rsidRPr="00681EC6" w:rsidRDefault="00F74065" w:rsidP="00DC594E">
      <w:pPr>
        <w:spacing w:line="240" w:lineRule="auto"/>
        <w:jc w:val="both"/>
        <w:rPr>
          <w:rFonts w:ascii="Arial" w:hAnsi="Arial" w:cs="Arial"/>
        </w:rPr>
      </w:pPr>
      <w:r w:rsidRPr="00681EC6">
        <w:rPr>
          <w:rFonts w:ascii="Arial" w:hAnsi="Arial" w:cs="Arial"/>
        </w:rPr>
        <w:t xml:space="preserve">En la actualidad se tiene, que para acreditar la existencia de una relación laboral es necesario probar los tres elementos referidos; especialmente, que el supuesto contratista desempeñó una función en las mismas condiciones de subordinación y dependencia que sujetarían a cualquier otro servidor público. A contrario, se constituye una relación contractual, que se rige por la Ley 80 de 1993 cuando: se pacta la prestación de servicios relacionados con la administración o funcionamiento de la entidad pública; el contratista es autónomo en el cumplimiento de la labor contratada; se le pagan honorarios por los servicios prestados; y, la labor convenida no puede realizarse con personal de planta o requiere conocimientos especializados.  </w:t>
      </w:r>
    </w:p>
    <w:p w14:paraId="731901B3" w14:textId="77777777" w:rsidR="00F74065" w:rsidRPr="00681EC6" w:rsidRDefault="008E29F8" w:rsidP="00DC594E">
      <w:pPr>
        <w:spacing w:line="240" w:lineRule="auto"/>
        <w:jc w:val="both"/>
        <w:rPr>
          <w:rFonts w:ascii="Arial" w:hAnsi="Arial" w:cs="Arial"/>
          <w:b/>
        </w:rPr>
      </w:pPr>
      <w:r>
        <w:rPr>
          <w:rFonts w:ascii="Arial" w:hAnsi="Arial" w:cs="Arial"/>
          <w:b/>
        </w:rPr>
        <w:lastRenderedPageBreak/>
        <w:t>CONTRATO DE PRESTACIÓ</w:t>
      </w:r>
      <w:r w:rsidR="00F74065" w:rsidRPr="00681EC6">
        <w:rPr>
          <w:rFonts w:ascii="Arial" w:hAnsi="Arial" w:cs="Arial"/>
          <w:b/>
        </w:rPr>
        <w:t>N DE SERVICIOS –</w:t>
      </w:r>
      <w:r w:rsidR="00F74065" w:rsidRPr="00681EC6">
        <w:rPr>
          <w:rFonts w:ascii="Arial" w:hAnsi="Arial" w:cs="Arial"/>
        </w:rPr>
        <w:t xml:space="preserve"> </w:t>
      </w:r>
      <w:r w:rsidR="00F74065" w:rsidRPr="00681EC6">
        <w:rPr>
          <w:rFonts w:ascii="Arial" w:hAnsi="Arial" w:cs="Arial"/>
          <w:b/>
        </w:rPr>
        <w:t>Finalidad – Forma de desvirtuarlo</w:t>
      </w:r>
    </w:p>
    <w:p w14:paraId="21633687" w14:textId="77777777" w:rsidR="00F74065" w:rsidRPr="00681EC6" w:rsidRDefault="00F74065" w:rsidP="00DC594E">
      <w:pPr>
        <w:spacing w:line="240" w:lineRule="auto"/>
        <w:jc w:val="both"/>
      </w:pPr>
      <w:r w:rsidRPr="00681EC6">
        <w:rPr>
          <w:rFonts w:ascii="Arial" w:hAnsi="Arial" w:cs="Arial"/>
        </w:rPr>
        <w:t>Sobre esta última condición para suscribir contratos de prestación de servicios, vale la pena señalar, que se debe restringir a aquellos casos en los que la entidad pública requiere adelantar labores ocasionales, extraordinarias, accidentales o que temporalmente exceden su capacidad organizativa y funcional; porque, si contrata por prestación de servicios, personas que deben desempeñar exactamente las mismas funciones que de manera permanente se asignan a los demás servidores públicos, se desdibuja dicha relación contractual. (…) la viabilidad de las pretensiones dirigidas a la declaración de un contrato realidad, depende exclusivamente de la actividad probatoria de la parte demandante, según el aforismo “</w:t>
      </w:r>
      <w:proofErr w:type="spellStart"/>
      <w:r w:rsidRPr="00681EC6">
        <w:rPr>
          <w:rFonts w:ascii="Arial" w:hAnsi="Arial" w:cs="Arial"/>
        </w:rPr>
        <w:t>onus</w:t>
      </w:r>
      <w:proofErr w:type="spellEnd"/>
      <w:r w:rsidRPr="00681EC6">
        <w:rPr>
          <w:rFonts w:ascii="Arial" w:hAnsi="Arial" w:cs="Arial"/>
        </w:rPr>
        <w:t xml:space="preserve"> probandi </w:t>
      </w:r>
      <w:proofErr w:type="spellStart"/>
      <w:r w:rsidRPr="00681EC6">
        <w:rPr>
          <w:rFonts w:ascii="Arial" w:hAnsi="Arial" w:cs="Arial"/>
        </w:rPr>
        <w:t>incumbit</w:t>
      </w:r>
      <w:proofErr w:type="spellEnd"/>
      <w:r w:rsidRPr="00681EC6">
        <w:rPr>
          <w:rFonts w:ascii="Arial" w:hAnsi="Arial" w:cs="Arial"/>
        </w:rPr>
        <w:t xml:space="preserve"> </w:t>
      </w:r>
      <w:proofErr w:type="spellStart"/>
      <w:r w:rsidRPr="00681EC6">
        <w:rPr>
          <w:rFonts w:ascii="Arial" w:hAnsi="Arial" w:cs="Arial"/>
        </w:rPr>
        <w:t>actori</w:t>
      </w:r>
      <w:proofErr w:type="spellEnd"/>
      <w:r w:rsidRPr="00681EC6">
        <w:rPr>
          <w:rFonts w:ascii="Arial" w:hAnsi="Arial" w:cs="Arial"/>
        </w:rPr>
        <w:t>”, dirigida a desvirtuar la naturaleza contractual de la relación establecida y a acreditar la presencia real de los elementos anteriormente señalados dentro de la actividad desplegada, especialmente el de subordinación, que como se mencionó, es el que de manera primordial desentraña la existencia de una relación laboral encubierta.</w:t>
      </w:r>
    </w:p>
    <w:p w14:paraId="762F8E50" w14:textId="77777777" w:rsidR="00F74065" w:rsidRPr="00681EC6" w:rsidRDefault="00F74065" w:rsidP="00F74065"/>
    <w:p w14:paraId="197398E3" w14:textId="77777777" w:rsidR="00FC019A" w:rsidRPr="00D33C54" w:rsidRDefault="00FC019A" w:rsidP="00D33C54">
      <w:pPr>
        <w:widowControl w:val="0"/>
        <w:tabs>
          <w:tab w:val="left" w:pos="1085"/>
          <w:tab w:val="center" w:pos="4136"/>
        </w:tabs>
        <w:spacing w:after="0" w:line="240" w:lineRule="auto"/>
        <w:outlineLvl w:val="0"/>
        <w:rPr>
          <w:rFonts w:ascii="Arial" w:eastAsia="Times New Roman" w:hAnsi="Arial" w:cs="Arial"/>
          <w:b/>
          <w:sz w:val="24"/>
          <w:szCs w:val="24"/>
          <w:lang w:val="es-ES" w:eastAsia="es-ES"/>
        </w:rPr>
      </w:pPr>
    </w:p>
    <w:p w14:paraId="02BCFFD4" w14:textId="77777777" w:rsidR="00FC019A" w:rsidRPr="00D33C54" w:rsidRDefault="00FC019A" w:rsidP="00D33C54">
      <w:pPr>
        <w:widowControl w:val="0"/>
        <w:tabs>
          <w:tab w:val="left" w:pos="1085"/>
          <w:tab w:val="center" w:pos="4136"/>
        </w:tabs>
        <w:spacing w:after="0" w:line="240" w:lineRule="auto"/>
        <w:outlineLvl w:val="0"/>
        <w:rPr>
          <w:rFonts w:ascii="Arial" w:eastAsia="Times New Roman" w:hAnsi="Arial" w:cs="Arial"/>
          <w:b/>
          <w:sz w:val="24"/>
          <w:szCs w:val="24"/>
          <w:lang w:val="es-ES" w:eastAsia="es-ES"/>
        </w:rPr>
      </w:pPr>
    </w:p>
    <w:p w14:paraId="27AF26CF" w14:textId="77777777" w:rsidR="00A10F26" w:rsidRDefault="00A10F26" w:rsidP="0080754C">
      <w:pPr>
        <w:widowControl w:val="0"/>
        <w:tabs>
          <w:tab w:val="left" w:pos="1085"/>
          <w:tab w:val="center" w:pos="4136"/>
        </w:tabs>
        <w:spacing w:after="0" w:line="240" w:lineRule="auto"/>
        <w:jc w:val="center"/>
        <w:outlineLvl w:val="0"/>
        <w:rPr>
          <w:rFonts w:ascii="Arial" w:eastAsia="Times New Roman" w:hAnsi="Arial" w:cs="Arial"/>
          <w:b/>
          <w:sz w:val="24"/>
          <w:szCs w:val="24"/>
          <w:lang w:val="es-ES" w:eastAsia="es-ES"/>
        </w:rPr>
      </w:pPr>
      <w:r w:rsidRPr="00D33C54">
        <w:rPr>
          <w:rFonts w:ascii="Arial" w:eastAsia="Times New Roman" w:hAnsi="Arial" w:cs="Arial"/>
          <w:b/>
          <w:sz w:val="24"/>
          <w:szCs w:val="24"/>
          <w:lang w:val="es-ES" w:eastAsia="es-ES"/>
        </w:rPr>
        <w:t>CONSEJO DE ESTADO</w:t>
      </w:r>
    </w:p>
    <w:p w14:paraId="05708EEC" w14:textId="77777777" w:rsidR="0080754C" w:rsidRPr="00D33C54" w:rsidRDefault="0080754C" w:rsidP="0080754C">
      <w:pPr>
        <w:widowControl w:val="0"/>
        <w:tabs>
          <w:tab w:val="left" w:pos="1085"/>
          <w:tab w:val="center" w:pos="4136"/>
        </w:tabs>
        <w:spacing w:after="0" w:line="240" w:lineRule="auto"/>
        <w:jc w:val="center"/>
        <w:outlineLvl w:val="0"/>
        <w:rPr>
          <w:rFonts w:ascii="Arial" w:eastAsia="Times New Roman" w:hAnsi="Arial" w:cs="Arial"/>
          <w:b/>
          <w:sz w:val="24"/>
          <w:szCs w:val="24"/>
          <w:lang w:val="es-ES" w:eastAsia="es-ES"/>
        </w:rPr>
      </w:pPr>
    </w:p>
    <w:p w14:paraId="4A27B54C" w14:textId="77777777" w:rsidR="00A10F26" w:rsidRDefault="00A10F26" w:rsidP="00D33C54">
      <w:pPr>
        <w:widowControl w:val="0"/>
        <w:spacing w:after="0" w:line="240" w:lineRule="auto"/>
        <w:jc w:val="center"/>
        <w:outlineLvl w:val="0"/>
        <w:rPr>
          <w:rFonts w:ascii="Arial" w:eastAsia="Times New Roman" w:hAnsi="Arial" w:cs="Arial"/>
          <w:b/>
          <w:sz w:val="24"/>
          <w:szCs w:val="24"/>
          <w:lang w:val="es-ES" w:eastAsia="es-ES"/>
        </w:rPr>
      </w:pPr>
      <w:r w:rsidRPr="00D33C54">
        <w:rPr>
          <w:rFonts w:ascii="Arial" w:eastAsia="Times New Roman" w:hAnsi="Arial" w:cs="Arial"/>
          <w:b/>
          <w:sz w:val="24"/>
          <w:szCs w:val="24"/>
          <w:lang w:val="es-ES" w:eastAsia="es-ES"/>
        </w:rPr>
        <w:t>SALA DE LO CONTENCIOSO ADMINISTRATIVO</w:t>
      </w:r>
    </w:p>
    <w:p w14:paraId="7062FBF9" w14:textId="77777777" w:rsidR="0080754C" w:rsidRPr="00D33C54" w:rsidRDefault="0080754C" w:rsidP="00D33C54">
      <w:pPr>
        <w:widowControl w:val="0"/>
        <w:spacing w:after="0" w:line="240" w:lineRule="auto"/>
        <w:jc w:val="center"/>
        <w:outlineLvl w:val="0"/>
        <w:rPr>
          <w:rFonts w:ascii="Arial" w:eastAsia="Times New Roman" w:hAnsi="Arial" w:cs="Arial"/>
          <w:b/>
          <w:sz w:val="24"/>
          <w:szCs w:val="24"/>
          <w:lang w:val="es-ES" w:eastAsia="es-ES"/>
        </w:rPr>
      </w:pPr>
    </w:p>
    <w:p w14:paraId="206977B8" w14:textId="77777777" w:rsidR="0080754C" w:rsidRDefault="0080754C" w:rsidP="00D33C54">
      <w:pPr>
        <w:widowControl w:val="0"/>
        <w:tabs>
          <w:tab w:val="center" w:pos="4534"/>
        </w:tabs>
        <w:spacing w:after="0" w:line="240" w:lineRule="auto"/>
        <w:jc w:val="center"/>
        <w:rPr>
          <w:rFonts w:ascii="Arial" w:eastAsia="Times New Roman" w:hAnsi="Arial" w:cs="Arial"/>
          <w:b/>
          <w:sz w:val="24"/>
          <w:szCs w:val="24"/>
          <w:lang w:val="es-MX" w:eastAsia="es-ES"/>
        </w:rPr>
      </w:pPr>
      <w:r>
        <w:rPr>
          <w:rFonts w:ascii="Arial" w:eastAsia="Times New Roman" w:hAnsi="Arial" w:cs="Arial"/>
          <w:b/>
          <w:sz w:val="24"/>
          <w:szCs w:val="24"/>
          <w:lang w:val="es-MX" w:eastAsia="es-ES"/>
        </w:rPr>
        <w:t>SECCIO</w:t>
      </w:r>
      <w:r w:rsidR="00A10F26" w:rsidRPr="00D33C54">
        <w:rPr>
          <w:rFonts w:ascii="Arial" w:eastAsia="Times New Roman" w:hAnsi="Arial" w:cs="Arial"/>
          <w:b/>
          <w:sz w:val="24"/>
          <w:szCs w:val="24"/>
          <w:lang w:val="es-MX" w:eastAsia="es-ES"/>
        </w:rPr>
        <w:t>N SEGUNDA</w:t>
      </w:r>
    </w:p>
    <w:p w14:paraId="092295DA" w14:textId="77777777" w:rsidR="0080754C" w:rsidRDefault="0080754C" w:rsidP="00D33C54">
      <w:pPr>
        <w:widowControl w:val="0"/>
        <w:tabs>
          <w:tab w:val="center" w:pos="4534"/>
        </w:tabs>
        <w:spacing w:after="0" w:line="240" w:lineRule="auto"/>
        <w:jc w:val="center"/>
        <w:rPr>
          <w:rFonts w:ascii="Arial" w:eastAsia="Times New Roman" w:hAnsi="Arial" w:cs="Arial"/>
          <w:b/>
          <w:sz w:val="24"/>
          <w:szCs w:val="24"/>
          <w:lang w:val="es-MX" w:eastAsia="es-ES"/>
        </w:rPr>
      </w:pPr>
    </w:p>
    <w:p w14:paraId="0EDB9507" w14:textId="77777777" w:rsidR="00A10F26" w:rsidRDefault="0080754C" w:rsidP="00D33C54">
      <w:pPr>
        <w:widowControl w:val="0"/>
        <w:tabs>
          <w:tab w:val="center" w:pos="4534"/>
        </w:tabs>
        <w:spacing w:after="0" w:line="240" w:lineRule="auto"/>
        <w:jc w:val="center"/>
        <w:rPr>
          <w:rFonts w:ascii="Arial" w:eastAsia="Times New Roman" w:hAnsi="Arial" w:cs="Arial"/>
          <w:b/>
          <w:sz w:val="24"/>
          <w:szCs w:val="24"/>
          <w:lang w:val="es-MX" w:eastAsia="es-ES"/>
        </w:rPr>
      </w:pPr>
      <w:r>
        <w:rPr>
          <w:rFonts w:ascii="Arial" w:eastAsia="Times New Roman" w:hAnsi="Arial" w:cs="Arial"/>
          <w:b/>
          <w:sz w:val="24"/>
          <w:szCs w:val="24"/>
          <w:lang w:val="es-MX" w:eastAsia="es-ES"/>
        </w:rPr>
        <w:t>SUBSECCIO</w:t>
      </w:r>
      <w:r w:rsidR="00A10F26" w:rsidRPr="00D33C54">
        <w:rPr>
          <w:rFonts w:ascii="Arial" w:eastAsia="Times New Roman" w:hAnsi="Arial" w:cs="Arial"/>
          <w:b/>
          <w:sz w:val="24"/>
          <w:szCs w:val="24"/>
          <w:lang w:val="es-MX" w:eastAsia="es-ES"/>
        </w:rPr>
        <w:t>N “A”</w:t>
      </w:r>
    </w:p>
    <w:p w14:paraId="18F0F64D" w14:textId="77777777" w:rsidR="0080754C" w:rsidRPr="00D33C54" w:rsidRDefault="0080754C" w:rsidP="00D33C54">
      <w:pPr>
        <w:widowControl w:val="0"/>
        <w:tabs>
          <w:tab w:val="center" w:pos="4534"/>
        </w:tabs>
        <w:spacing w:after="0" w:line="240" w:lineRule="auto"/>
        <w:jc w:val="center"/>
        <w:rPr>
          <w:rFonts w:ascii="Arial" w:eastAsia="Times New Roman" w:hAnsi="Arial" w:cs="Arial"/>
          <w:sz w:val="24"/>
          <w:szCs w:val="24"/>
          <w:lang w:val="es-ES" w:eastAsia="es-ES"/>
        </w:rPr>
      </w:pPr>
    </w:p>
    <w:p w14:paraId="6F25A9C2" w14:textId="77777777" w:rsidR="00A10F26" w:rsidRPr="00D33C54" w:rsidRDefault="00A10F26" w:rsidP="00D33C54">
      <w:pPr>
        <w:widowControl w:val="0"/>
        <w:spacing w:after="0" w:line="240" w:lineRule="auto"/>
        <w:jc w:val="center"/>
        <w:rPr>
          <w:rFonts w:ascii="Arial" w:eastAsia="Times New Roman" w:hAnsi="Arial" w:cs="Arial"/>
          <w:b/>
          <w:sz w:val="24"/>
          <w:szCs w:val="24"/>
          <w:lang w:val="es-ES" w:eastAsia="es-ES"/>
        </w:rPr>
      </w:pPr>
      <w:r w:rsidRPr="00D33C54">
        <w:rPr>
          <w:rFonts w:ascii="Arial" w:eastAsia="Times New Roman" w:hAnsi="Arial" w:cs="Arial"/>
          <w:b/>
          <w:sz w:val="24"/>
          <w:szCs w:val="24"/>
          <w:lang w:val="es-ES" w:eastAsia="es-ES"/>
        </w:rPr>
        <w:t>C</w:t>
      </w:r>
      <w:r w:rsidR="0080754C" w:rsidRPr="00D33C54">
        <w:rPr>
          <w:rFonts w:ascii="Arial" w:eastAsia="Times New Roman" w:hAnsi="Arial" w:cs="Arial"/>
          <w:b/>
          <w:sz w:val="24"/>
          <w:szCs w:val="24"/>
          <w:lang w:val="es-ES" w:eastAsia="es-ES"/>
        </w:rPr>
        <w:t>onsejero ponente</w:t>
      </w:r>
      <w:r w:rsidRPr="00D33C54">
        <w:rPr>
          <w:rFonts w:ascii="Arial" w:eastAsia="Times New Roman" w:hAnsi="Arial" w:cs="Arial"/>
          <w:b/>
          <w:sz w:val="24"/>
          <w:szCs w:val="24"/>
          <w:lang w:val="es-ES" w:eastAsia="es-ES"/>
        </w:rPr>
        <w:t>: GABRIEL VALBUENA HERN</w:t>
      </w:r>
      <w:r w:rsidR="0080754C">
        <w:rPr>
          <w:rFonts w:ascii="Arial" w:eastAsia="Times New Roman" w:hAnsi="Arial" w:cs="Arial"/>
          <w:b/>
          <w:sz w:val="24"/>
          <w:szCs w:val="24"/>
          <w:lang w:val="es-ES" w:eastAsia="es-ES"/>
        </w:rPr>
        <w:t>A</w:t>
      </w:r>
      <w:r w:rsidRPr="00D33C54">
        <w:rPr>
          <w:rFonts w:ascii="Arial" w:eastAsia="Times New Roman" w:hAnsi="Arial" w:cs="Arial"/>
          <w:b/>
          <w:sz w:val="24"/>
          <w:szCs w:val="24"/>
          <w:lang w:val="es-ES" w:eastAsia="es-ES"/>
        </w:rPr>
        <w:t xml:space="preserve">NDEZ  </w:t>
      </w:r>
    </w:p>
    <w:p w14:paraId="12EE63C0" w14:textId="77777777" w:rsidR="00A10F26" w:rsidRPr="00D33C54" w:rsidRDefault="00A10F26" w:rsidP="00D33C54">
      <w:pPr>
        <w:widowControl w:val="0"/>
        <w:tabs>
          <w:tab w:val="left" w:pos="-1440"/>
          <w:tab w:val="left" w:pos="-720"/>
          <w:tab w:val="left" w:pos="1728"/>
          <w:tab w:val="left" w:pos="3456"/>
          <w:tab w:val="left" w:pos="4176"/>
        </w:tabs>
        <w:spacing w:after="0" w:line="240" w:lineRule="auto"/>
        <w:jc w:val="center"/>
        <w:rPr>
          <w:rFonts w:ascii="Arial" w:eastAsia="Times New Roman" w:hAnsi="Arial" w:cs="Arial"/>
          <w:sz w:val="24"/>
          <w:szCs w:val="24"/>
          <w:lang w:val="es-ES" w:eastAsia="es-ES"/>
        </w:rPr>
      </w:pPr>
    </w:p>
    <w:p w14:paraId="5E75825B" w14:textId="77777777" w:rsidR="00A10F26" w:rsidRPr="00D33C54" w:rsidRDefault="00A10F26" w:rsidP="00D33C54">
      <w:pPr>
        <w:widowControl w:val="0"/>
        <w:spacing w:after="0" w:line="240" w:lineRule="auto"/>
        <w:jc w:val="both"/>
        <w:rPr>
          <w:rFonts w:ascii="Arial" w:eastAsia="Times New Roman" w:hAnsi="Arial" w:cs="Arial"/>
          <w:sz w:val="24"/>
          <w:szCs w:val="24"/>
          <w:lang w:val="es-ES" w:eastAsia="es-ES"/>
        </w:rPr>
      </w:pPr>
      <w:r w:rsidRPr="00D33C54">
        <w:rPr>
          <w:rFonts w:ascii="Arial" w:eastAsia="Times New Roman" w:hAnsi="Arial" w:cs="Arial"/>
          <w:sz w:val="24"/>
          <w:szCs w:val="24"/>
          <w:lang w:val="es-ES" w:eastAsia="es-ES"/>
        </w:rPr>
        <w:t xml:space="preserve">Bogotá D.C, siete (7) de abril de dos mil dieciséis (2016) </w:t>
      </w:r>
    </w:p>
    <w:p w14:paraId="5D16D372" w14:textId="77777777" w:rsidR="00A10F26" w:rsidRPr="00D33C54" w:rsidRDefault="00A10F26" w:rsidP="00D33C54">
      <w:pPr>
        <w:widowControl w:val="0"/>
        <w:spacing w:after="0" w:line="240" w:lineRule="auto"/>
        <w:jc w:val="both"/>
        <w:rPr>
          <w:rFonts w:ascii="Arial" w:hAnsi="Arial" w:cs="Arial"/>
          <w:b/>
          <w:bCs/>
          <w:sz w:val="24"/>
          <w:szCs w:val="24"/>
          <w:lang w:val="es-ES" w:eastAsia="es-ES"/>
        </w:rPr>
      </w:pPr>
    </w:p>
    <w:p w14:paraId="4FBA95F4" w14:textId="77777777" w:rsidR="00A10F26" w:rsidRPr="00D33C54" w:rsidRDefault="00A10F26" w:rsidP="0080754C">
      <w:pPr>
        <w:widowControl w:val="0"/>
        <w:spacing w:after="0" w:line="240" w:lineRule="auto"/>
        <w:jc w:val="both"/>
        <w:rPr>
          <w:rFonts w:ascii="Arial" w:hAnsi="Arial" w:cs="Arial"/>
          <w:b/>
          <w:sz w:val="24"/>
          <w:szCs w:val="24"/>
          <w:lang w:val="es-ES" w:eastAsia="es-ES"/>
        </w:rPr>
      </w:pPr>
      <w:r w:rsidRPr="00D33C54">
        <w:rPr>
          <w:rFonts w:ascii="Arial" w:hAnsi="Arial" w:cs="Arial"/>
          <w:b/>
          <w:sz w:val="24"/>
          <w:szCs w:val="24"/>
          <w:lang w:val="es-ES" w:eastAsia="es-ES"/>
        </w:rPr>
        <w:t xml:space="preserve">Radicación </w:t>
      </w:r>
      <w:r w:rsidR="0080754C">
        <w:rPr>
          <w:rFonts w:ascii="Arial" w:hAnsi="Arial" w:cs="Arial"/>
          <w:b/>
          <w:sz w:val="24"/>
          <w:szCs w:val="24"/>
          <w:lang w:val="es-ES" w:eastAsia="es-ES"/>
        </w:rPr>
        <w:t>número:</w:t>
      </w:r>
      <w:r w:rsidR="0080754C" w:rsidRPr="00D33C54">
        <w:rPr>
          <w:rFonts w:ascii="Arial" w:hAnsi="Arial" w:cs="Arial"/>
          <w:b/>
          <w:sz w:val="24"/>
          <w:szCs w:val="24"/>
          <w:lang w:val="es-ES" w:eastAsia="es-ES"/>
        </w:rPr>
        <w:t xml:space="preserve"> </w:t>
      </w:r>
      <w:r w:rsidRPr="00D33C54">
        <w:rPr>
          <w:rFonts w:ascii="Arial" w:hAnsi="Arial" w:cs="Arial"/>
          <w:b/>
          <w:sz w:val="24"/>
          <w:szCs w:val="24"/>
          <w:lang w:val="es-ES" w:eastAsia="es-ES"/>
        </w:rPr>
        <w:t>05001</w:t>
      </w:r>
      <w:r w:rsidR="0080754C">
        <w:rPr>
          <w:rFonts w:ascii="Arial" w:hAnsi="Arial" w:cs="Arial"/>
          <w:b/>
          <w:sz w:val="24"/>
          <w:szCs w:val="24"/>
          <w:lang w:val="es-ES" w:eastAsia="es-ES"/>
        </w:rPr>
        <w:t>-</w:t>
      </w:r>
      <w:r w:rsidRPr="00D33C54">
        <w:rPr>
          <w:rFonts w:ascii="Arial" w:hAnsi="Arial" w:cs="Arial"/>
          <w:b/>
          <w:sz w:val="24"/>
          <w:szCs w:val="24"/>
          <w:lang w:val="es-ES" w:eastAsia="es-ES"/>
        </w:rPr>
        <w:t>23</w:t>
      </w:r>
      <w:r w:rsidR="0080754C">
        <w:rPr>
          <w:rFonts w:ascii="Arial" w:hAnsi="Arial" w:cs="Arial"/>
          <w:b/>
          <w:sz w:val="24"/>
          <w:szCs w:val="24"/>
          <w:lang w:val="es-ES" w:eastAsia="es-ES"/>
        </w:rPr>
        <w:t>-</w:t>
      </w:r>
      <w:r w:rsidRPr="00D33C54">
        <w:rPr>
          <w:rFonts w:ascii="Arial" w:hAnsi="Arial" w:cs="Arial"/>
          <w:b/>
          <w:sz w:val="24"/>
          <w:szCs w:val="24"/>
          <w:lang w:val="es-ES" w:eastAsia="es-ES"/>
        </w:rPr>
        <w:t>31</w:t>
      </w:r>
      <w:r w:rsidR="0080754C">
        <w:rPr>
          <w:rFonts w:ascii="Arial" w:hAnsi="Arial" w:cs="Arial"/>
          <w:b/>
          <w:sz w:val="24"/>
          <w:szCs w:val="24"/>
          <w:lang w:val="es-ES" w:eastAsia="es-ES"/>
        </w:rPr>
        <w:t>-</w:t>
      </w:r>
      <w:r w:rsidRPr="00D33C54">
        <w:rPr>
          <w:rFonts w:ascii="Arial" w:hAnsi="Arial" w:cs="Arial"/>
          <w:b/>
          <w:sz w:val="24"/>
          <w:szCs w:val="24"/>
          <w:lang w:val="es-ES" w:eastAsia="es-ES"/>
        </w:rPr>
        <w:t>000</w:t>
      </w:r>
      <w:r w:rsidR="0080754C">
        <w:rPr>
          <w:rFonts w:ascii="Arial" w:hAnsi="Arial" w:cs="Arial"/>
          <w:b/>
          <w:sz w:val="24"/>
          <w:szCs w:val="24"/>
          <w:lang w:val="es-ES" w:eastAsia="es-ES"/>
        </w:rPr>
        <w:t>-</w:t>
      </w:r>
      <w:r w:rsidRPr="00D33C54">
        <w:rPr>
          <w:rFonts w:ascii="Arial" w:hAnsi="Arial" w:cs="Arial"/>
          <w:b/>
          <w:sz w:val="24"/>
          <w:szCs w:val="24"/>
          <w:lang w:val="es-ES" w:eastAsia="es-ES"/>
        </w:rPr>
        <w:t>2003</w:t>
      </w:r>
      <w:r w:rsidR="0080754C">
        <w:rPr>
          <w:rFonts w:ascii="Arial" w:hAnsi="Arial" w:cs="Arial"/>
          <w:b/>
          <w:sz w:val="24"/>
          <w:szCs w:val="24"/>
          <w:lang w:val="es-ES" w:eastAsia="es-ES"/>
        </w:rPr>
        <w:t>-</w:t>
      </w:r>
      <w:r w:rsidRPr="00D33C54">
        <w:rPr>
          <w:rFonts w:ascii="Arial" w:hAnsi="Arial" w:cs="Arial"/>
          <w:b/>
          <w:sz w:val="24"/>
          <w:szCs w:val="24"/>
          <w:lang w:val="es-ES" w:eastAsia="es-ES"/>
        </w:rPr>
        <w:t>00750</w:t>
      </w:r>
      <w:r w:rsidR="0080754C">
        <w:rPr>
          <w:rFonts w:ascii="Arial" w:hAnsi="Arial" w:cs="Arial"/>
          <w:b/>
          <w:sz w:val="24"/>
          <w:szCs w:val="24"/>
          <w:lang w:val="es-ES" w:eastAsia="es-ES"/>
        </w:rPr>
        <w:t>-</w:t>
      </w:r>
      <w:r w:rsidRPr="00D33C54">
        <w:rPr>
          <w:rFonts w:ascii="Arial" w:hAnsi="Arial" w:cs="Arial"/>
          <w:b/>
          <w:sz w:val="24"/>
          <w:szCs w:val="24"/>
          <w:lang w:val="es-ES" w:eastAsia="es-ES"/>
        </w:rPr>
        <w:t>01(2946</w:t>
      </w:r>
      <w:r w:rsidR="0080754C">
        <w:rPr>
          <w:rFonts w:ascii="Arial" w:hAnsi="Arial" w:cs="Arial"/>
          <w:b/>
          <w:sz w:val="24"/>
          <w:szCs w:val="24"/>
          <w:lang w:val="es-ES" w:eastAsia="es-ES"/>
        </w:rPr>
        <w:t>-</w:t>
      </w:r>
      <w:r w:rsidRPr="00D33C54">
        <w:rPr>
          <w:rFonts w:ascii="Arial" w:hAnsi="Arial" w:cs="Arial"/>
          <w:b/>
          <w:sz w:val="24"/>
          <w:szCs w:val="24"/>
          <w:lang w:val="es-ES" w:eastAsia="es-ES"/>
        </w:rPr>
        <w:t>13)</w:t>
      </w:r>
    </w:p>
    <w:p w14:paraId="44178DCD" w14:textId="77777777" w:rsidR="0080754C" w:rsidRDefault="0080754C" w:rsidP="0080754C">
      <w:pPr>
        <w:widowControl w:val="0"/>
        <w:spacing w:after="0" w:line="240" w:lineRule="auto"/>
        <w:jc w:val="both"/>
        <w:rPr>
          <w:rFonts w:ascii="Arial" w:hAnsi="Arial" w:cs="Arial"/>
          <w:b/>
          <w:sz w:val="24"/>
          <w:szCs w:val="24"/>
          <w:lang w:val="es-ES" w:eastAsia="es-ES"/>
        </w:rPr>
      </w:pPr>
    </w:p>
    <w:p w14:paraId="56A7DB58" w14:textId="77777777" w:rsidR="00A10F26" w:rsidRPr="00D33C54" w:rsidRDefault="00A10F26" w:rsidP="0080754C">
      <w:pPr>
        <w:widowControl w:val="0"/>
        <w:spacing w:after="0" w:line="240" w:lineRule="auto"/>
        <w:jc w:val="both"/>
        <w:rPr>
          <w:rFonts w:ascii="Arial" w:hAnsi="Arial" w:cs="Arial"/>
          <w:b/>
          <w:sz w:val="24"/>
          <w:szCs w:val="24"/>
          <w:lang w:val="es-ES" w:eastAsia="es-ES"/>
        </w:rPr>
      </w:pPr>
      <w:r w:rsidRPr="00D33C54">
        <w:rPr>
          <w:rFonts w:ascii="Arial" w:hAnsi="Arial" w:cs="Arial"/>
          <w:b/>
          <w:sz w:val="24"/>
          <w:szCs w:val="24"/>
          <w:lang w:val="es-ES" w:eastAsia="es-ES"/>
        </w:rPr>
        <w:t>Actor:</w:t>
      </w:r>
      <w:r w:rsidRPr="00D33C54">
        <w:rPr>
          <w:rFonts w:ascii="Arial" w:hAnsi="Arial" w:cs="Arial"/>
          <w:b/>
          <w:sz w:val="24"/>
          <w:szCs w:val="24"/>
          <w:lang w:val="es-ES" w:eastAsia="es-ES"/>
        </w:rPr>
        <w:tab/>
      </w:r>
      <w:r w:rsidR="0080754C">
        <w:rPr>
          <w:rFonts w:ascii="Arial" w:hAnsi="Arial" w:cs="Arial"/>
          <w:b/>
          <w:sz w:val="24"/>
          <w:szCs w:val="24"/>
          <w:lang w:val="es-ES" w:eastAsia="es-ES"/>
        </w:rPr>
        <w:t xml:space="preserve"> </w:t>
      </w:r>
      <w:r w:rsidRPr="00D33C54">
        <w:rPr>
          <w:rFonts w:ascii="Arial" w:hAnsi="Arial" w:cs="Arial"/>
          <w:b/>
          <w:sz w:val="24"/>
          <w:szCs w:val="24"/>
          <w:lang w:val="es-ES" w:eastAsia="es-ES"/>
        </w:rPr>
        <w:t xml:space="preserve">JORGE ORLANDO USMA SÁNCHEZ </w:t>
      </w:r>
    </w:p>
    <w:p w14:paraId="0096B210" w14:textId="77777777" w:rsidR="0080754C" w:rsidRDefault="0080754C" w:rsidP="0080754C">
      <w:pPr>
        <w:widowControl w:val="0"/>
        <w:spacing w:after="0" w:line="240" w:lineRule="auto"/>
        <w:jc w:val="both"/>
        <w:rPr>
          <w:rFonts w:ascii="Arial" w:hAnsi="Arial" w:cs="Arial"/>
          <w:b/>
          <w:sz w:val="24"/>
          <w:szCs w:val="24"/>
          <w:lang w:val="es-ES" w:eastAsia="es-ES"/>
        </w:rPr>
      </w:pPr>
    </w:p>
    <w:p w14:paraId="3039C34A" w14:textId="77777777" w:rsidR="00A10F26" w:rsidRPr="00D33C54" w:rsidRDefault="00A10F26" w:rsidP="0080754C">
      <w:pPr>
        <w:widowControl w:val="0"/>
        <w:spacing w:after="0" w:line="240" w:lineRule="auto"/>
        <w:jc w:val="both"/>
        <w:rPr>
          <w:rFonts w:ascii="Arial" w:hAnsi="Arial" w:cs="Arial"/>
          <w:b/>
          <w:sz w:val="24"/>
          <w:szCs w:val="24"/>
          <w:lang w:val="es-ES" w:eastAsia="es-ES"/>
        </w:rPr>
      </w:pPr>
      <w:r w:rsidRPr="00D33C54">
        <w:rPr>
          <w:rFonts w:ascii="Arial" w:hAnsi="Arial" w:cs="Arial"/>
          <w:b/>
          <w:sz w:val="24"/>
          <w:szCs w:val="24"/>
          <w:lang w:val="es-ES" w:eastAsia="es-ES"/>
        </w:rPr>
        <w:t>Demandado:</w:t>
      </w:r>
      <w:r w:rsidR="0080754C">
        <w:rPr>
          <w:rFonts w:ascii="Arial" w:hAnsi="Arial" w:cs="Arial"/>
          <w:b/>
          <w:sz w:val="24"/>
          <w:szCs w:val="24"/>
          <w:lang w:val="es-ES" w:eastAsia="es-ES"/>
        </w:rPr>
        <w:t xml:space="preserve"> </w:t>
      </w:r>
      <w:r w:rsidRPr="00D33C54">
        <w:rPr>
          <w:rFonts w:ascii="Arial" w:hAnsi="Arial" w:cs="Arial"/>
          <w:b/>
          <w:sz w:val="24"/>
          <w:szCs w:val="24"/>
          <w:lang w:val="es-ES" w:eastAsia="es-ES"/>
        </w:rPr>
        <w:t xml:space="preserve">DEPARTAMENTO ADMINISTRATIVO NACIONAL DE ESTADÍSTICA </w:t>
      </w:r>
      <w:r w:rsidR="000A2865" w:rsidRPr="00D33C54">
        <w:rPr>
          <w:rFonts w:ascii="Arial" w:hAnsi="Arial" w:cs="Arial"/>
          <w:b/>
          <w:sz w:val="24"/>
          <w:szCs w:val="24"/>
          <w:lang w:val="es-ES" w:eastAsia="es-ES"/>
        </w:rPr>
        <w:t>DANE Y</w:t>
      </w:r>
      <w:r w:rsidRPr="00D33C54">
        <w:rPr>
          <w:rFonts w:ascii="Arial" w:hAnsi="Arial" w:cs="Arial"/>
          <w:b/>
          <w:sz w:val="24"/>
          <w:szCs w:val="24"/>
          <w:lang w:val="es-ES" w:eastAsia="es-ES"/>
        </w:rPr>
        <w:t xml:space="preserve"> OTRO</w:t>
      </w:r>
    </w:p>
    <w:p w14:paraId="3305BF8F" w14:textId="77777777" w:rsidR="00A10F26" w:rsidRPr="00D33C54" w:rsidRDefault="00A10F26" w:rsidP="00A10F26">
      <w:pPr>
        <w:spacing w:after="0"/>
        <w:jc w:val="center"/>
        <w:rPr>
          <w:rFonts w:ascii="Arial" w:eastAsia="Times New Roman" w:hAnsi="Arial" w:cs="Arial"/>
          <w:b/>
          <w:sz w:val="24"/>
          <w:szCs w:val="24"/>
          <w:lang w:val="es-ES" w:eastAsia="es-ES"/>
        </w:rPr>
      </w:pPr>
    </w:p>
    <w:p w14:paraId="7E928F79" w14:textId="77777777" w:rsidR="00A10F26" w:rsidRDefault="00A10F26" w:rsidP="00A10F26">
      <w:pPr>
        <w:tabs>
          <w:tab w:val="left" w:pos="0"/>
        </w:tabs>
        <w:spacing w:after="0" w:line="360" w:lineRule="auto"/>
        <w:jc w:val="center"/>
        <w:rPr>
          <w:rFonts w:ascii="Arial" w:eastAsia="Times New Roman" w:hAnsi="Arial" w:cs="Arial"/>
          <w:b/>
          <w:sz w:val="24"/>
          <w:szCs w:val="24"/>
          <w:lang w:val="es-ES" w:eastAsia="es-ES"/>
        </w:rPr>
      </w:pPr>
    </w:p>
    <w:p w14:paraId="57971831" w14:textId="77777777" w:rsidR="0080754C" w:rsidRPr="00D33C54" w:rsidRDefault="0080754C" w:rsidP="00A10F26">
      <w:pPr>
        <w:tabs>
          <w:tab w:val="left" w:pos="0"/>
        </w:tabs>
        <w:spacing w:after="0" w:line="360" w:lineRule="auto"/>
        <w:jc w:val="center"/>
        <w:rPr>
          <w:rFonts w:ascii="Arial" w:eastAsia="Times New Roman" w:hAnsi="Arial" w:cs="Arial"/>
          <w:b/>
          <w:sz w:val="24"/>
          <w:szCs w:val="24"/>
          <w:lang w:val="es-ES" w:eastAsia="es-ES"/>
        </w:rPr>
      </w:pPr>
    </w:p>
    <w:p w14:paraId="5A88025D"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r w:rsidRPr="00D33C54">
        <w:rPr>
          <w:rFonts w:ascii="Arial" w:eastAsia="Times New Roman" w:hAnsi="Arial" w:cs="Arial"/>
          <w:sz w:val="24"/>
          <w:szCs w:val="24"/>
          <w:lang w:val="es-ES" w:eastAsia="es-ES"/>
        </w:rPr>
        <w:t xml:space="preserve">Decide la Sala el recurso de apelación interpuesto por el apoderado del señor JORGE ORLANDO USMA SÁNCHEZ, contra la sentencia de 10 de abril de 2013 proferida por el Tribunal Administrativo de Antioquia - Sala Laboral de Descongestión, que negó las súplicas de la demanda instaurada en ejercicio de la acción de nulidad y restablecimiento del derecho en contra del Departamento Administrativo Nacional de Estadística -DANE- y el Fondo Rotativo del DANE - FONDANE-.  </w:t>
      </w:r>
    </w:p>
    <w:p w14:paraId="2ECF9F93" w14:textId="77777777" w:rsidR="00A10F26" w:rsidRPr="00D33C54" w:rsidRDefault="00A10F26" w:rsidP="00A10F26">
      <w:pPr>
        <w:spacing w:after="0" w:line="360" w:lineRule="auto"/>
        <w:jc w:val="both"/>
        <w:rPr>
          <w:rFonts w:ascii="Arial" w:eastAsia="Times New Roman" w:hAnsi="Arial" w:cs="Arial"/>
          <w:sz w:val="24"/>
          <w:szCs w:val="24"/>
          <w:highlight w:val="magenta"/>
          <w:lang w:val="es-ES" w:eastAsia="es-ES"/>
        </w:rPr>
      </w:pPr>
    </w:p>
    <w:p w14:paraId="6E29928E" w14:textId="77777777" w:rsidR="00A10F26" w:rsidRPr="00D33C54" w:rsidRDefault="00A10F26" w:rsidP="00A10F26">
      <w:pPr>
        <w:spacing w:after="0" w:line="360" w:lineRule="auto"/>
        <w:jc w:val="center"/>
        <w:rPr>
          <w:rFonts w:ascii="Arial" w:eastAsia="Times New Roman" w:hAnsi="Arial" w:cs="Arial"/>
          <w:b/>
          <w:sz w:val="24"/>
          <w:szCs w:val="24"/>
          <w:lang w:val="es-ES" w:eastAsia="es-ES"/>
        </w:rPr>
      </w:pPr>
      <w:r w:rsidRPr="00D33C54">
        <w:rPr>
          <w:rFonts w:ascii="Arial" w:eastAsia="Times New Roman" w:hAnsi="Arial" w:cs="Arial"/>
          <w:b/>
          <w:sz w:val="24"/>
          <w:szCs w:val="24"/>
          <w:lang w:val="es-ES" w:eastAsia="es-ES"/>
        </w:rPr>
        <w:t>PRETENSIONES</w:t>
      </w:r>
    </w:p>
    <w:p w14:paraId="4BE84EB7"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p>
    <w:p w14:paraId="2A20A982"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r w:rsidRPr="00D33C54">
        <w:rPr>
          <w:rFonts w:ascii="Arial" w:eastAsia="Times New Roman" w:hAnsi="Arial" w:cs="Arial"/>
          <w:sz w:val="24"/>
          <w:szCs w:val="24"/>
          <w:lang w:val="es-ES" w:eastAsia="es-ES"/>
        </w:rPr>
        <w:lastRenderedPageBreak/>
        <w:t xml:space="preserve">Solicitó la declaratoria de nulidad de “los actos administrativos presuntos expedidos en virtud de la terminación de los contratos suscritos con las entidades demandadas”; de la “comunicación de 9 de octubre de 2002, con la cual entiende agotada la Vía Gubernativa”; y de las comunicaciones “expedidas para efecto de la notificación de liquidación a lo largo de la “relación contractual”; actos proferidos por el Director del DANE Regional Medellín, mediante los cuales se le negó la calidad de empleado al igual que el pago de sus prestaciones sociales. </w:t>
      </w:r>
    </w:p>
    <w:p w14:paraId="4213B0B3"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p>
    <w:p w14:paraId="086EA004" w14:textId="77777777" w:rsidR="00A10F26" w:rsidRPr="00D33C54" w:rsidRDefault="00A10F26" w:rsidP="00A10F26">
      <w:pPr>
        <w:tabs>
          <w:tab w:val="left" w:pos="284"/>
        </w:tabs>
        <w:spacing w:after="0" w:line="360" w:lineRule="auto"/>
        <w:jc w:val="both"/>
        <w:rPr>
          <w:rFonts w:ascii="Arial" w:eastAsia="Times New Roman" w:hAnsi="Arial" w:cs="Arial"/>
          <w:sz w:val="24"/>
          <w:szCs w:val="24"/>
          <w:lang w:val="es-ES" w:eastAsia="es-ES"/>
        </w:rPr>
      </w:pPr>
      <w:r w:rsidRPr="00D33C54">
        <w:rPr>
          <w:rFonts w:ascii="Arial" w:eastAsia="Times New Roman" w:hAnsi="Arial" w:cs="Arial"/>
          <w:sz w:val="24"/>
          <w:szCs w:val="24"/>
          <w:lang w:val="es-ES" w:eastAsia="es-ES"/>
        </w:rPr>
        <w:t xml:space="preserve">En consecuencia pidió el reconocimiento de la existencia de su relación laboral con la parte demandada; el restablecimiento de los derechos laborales violados; el reconocimiento y pago de los factores salariales a los que estima tiene derecho; y la condena en perjuicios por los daños causados al igual que se condene en costas. </w:t>
      </w:r>
    </w:p>
    <w:p w14:paraId="16FD7CE4"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p>
    <w:p w14:paraId="15ACFC97" w14:textId="77777777" w:rsidR="00A10F26" w:rsidRPr="00D33C54" w:rsidRDefault="00A10F26" w:rsidP="00A10F26">
      <w:pPr>
        <w:spacing w:after="0" w:line="360" w:lineRule="auto"/>
        <w:jc w:val="center"/>
        <w:rPr>
          <w:rFonts w:ascii="Arial" w:eastAsia="Times New Roman" w:hAnsi="Arial" w:cs="Arial"/>
          <w:b/>
          <w:sz w:val="24"/>
          <w:szCs w:val="24"/>
          <w:lang w:val="es-ES" w:eastAsia="es-ES"/>
        </w:rPr>
      </w:pPr>
      <w:r w:rsidRPr="00D33C54">
        <w:rPr>
          <w:rFonts w:ascii="Arial" w:eastAsia="Times New Roman" w:hAnsi="Arial" w:cs="Arial"/>
          <w:b/>
          <w:sz w:val="24"/>
          <w:szCs w:val="24"/>
          <w:lang w:val="es-ES" w:eastAsia="es-ES"/>
        </w:rPr>
        <w:t>FUNDAMENTOS FÁCTICOS</w:t>
      </w:r>
    </w:p>
    <w:p w14:paraId="2862E474"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p>
    <w:p w14:paraId="74E3076F"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r w:rsidRPr="00D33C54">
        <w:rPr>
          <w:rFonts w:ascii="Arial" w:eastAsia="Times New Roman" w:hAnsi="Arial" w:cs="Arial"/>
          <w:sz w:val="24"/>
          <w:szCs w:val="24"/>
          <w:lang w:val="es-ES" w:eastAsia="es-ES"/>
        </w:rPr>
        <w:t xml:space="preserve">Los hechos en los que sustentó sus pretensiones los hizo consistir en que se vinculó al DANE desde junio de 1993 hasta marzo de 2002, con la función de desarrollar encuestas. </w:t>
      </w:r>
    </w:p>
    <w:p w14:paraId="44A13099"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p>
    <w:p w14:paraId="76D24069"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r w:rsidRPr="00D33C54">
        <w:rPr>
          <w:rFonts w:ascii="Arial" w:eastAsia="Times New Roman" w:hAnsi="Arial" w:cs="Arial"/>
          <w:sz w:val="24"/>
          <w:szCs w:val="24"/>
          <w:lang w:val="es-ES" w:eastAsia="es-ES"/>
        </w:rPr>
        <w:t>Con fundamento en el reconocimiento por parte de la Jurisdicción Ordinaria del vínculo contractual de otro empleado que se encontraba en sus mismas circunstancias, decidió elevar solicitud con el mismo fin, que le fue negada a través de la comunicación de 9 de octubre de 2002.</w:t>
      </w:r>
    </w:p>
    <w:p w14:paraId="7AFDEC62"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p>
    <w:p w14:paraId="7A626FB2"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r w:rsidRPr="00D33C54">
        <w:rPr>
          <w:rFonts w:ascii="Arial" w:eastAsia="Times New Roman" w:hAnsi="Arial" w:cs="Arial"/>
          <w:sz w:val="24"/>
          <w:szCs w:val="24"/>
          <w:lang w:val="es-ES" w:eastAsia="es-ES"/>
        </w:rPr>
        <w:t>Durante el lapso de vinculación con la demandada percibió el salario con el auxilio de transporte, los viáticos y los gastos de viaje y estuvo sometido a subordinación en la medida en que recibía órdenes de los superiores, acataba manuales de funciones al igual que reglamentos internos y cumplía con los cronogramas establecidos; situaciones que evidencian su vínculo laboral con la entidad accionada. Además de ello, adelantó labores de recolección en remplazo de los cargos suprimidos por el Decreto 752 de 1993, actividades que son propias de la labor estadística desarrollada por el DANE.</w:t>
      </w:r>
    </w:p>
    <w:p w14:paraId="2D6408DC"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p>
    <w:p w14:paraId="71B4A9E0"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p>
    <w:p w14:paraId="3AE5DAEE" w14:textId="77777777" w:rsidR="00A10F26" w:rsidRPr="00D33C54" w:rsidRDefault="00A10F26" w:rsidP="00A10F26">
      <w:pPr>
        <w:spacing w:after="0" w:line="360" w:lineRule="auto"/>
        <w:jc w:val="center"/>
        <w:rPr>
          <w:rFonts w:ascii="Arial" w:eastAsia="Times New Roman" w:hAnsi="Arial" w:cs="Arial"/>
          <w:b/>
          <w:sz w:val="24"/>
          <w:szCs w:val="24"/>
          <w:lang w:val="es-ES" w:eastAsia="es-ES"/>
        </w:rPr>
      </w:pPr>
      <w:r w:rsidRPr="00D33C54">
        <w:rPr>
          <w:rFonts w:ascii="Arial" w:eastAsia="Times New Roman" w:hAnsi="Arial" w:cs="Arial"/>
          <w:b/>
          <w:sz w:val="24"/>
          <w:szCs w:val="24"/>
          <w:lang w:val="es-ES" w:eastAsia="es-ES"/>
        </w:rPr>
        <w:t>NORMAS VIOLADAS Y CONCEPTO DE VIOLACIÓN</w:t>
      </w:r>
    </w:p>
    <w:p w14:paraId="1F0CAD50"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p>
    <w:p w14:paraId="4461892A"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r w:rsidRPr="00D33C54">
        <w:rPr>
          <w:rFonts w:ascii="Arial" w:eastAsia="Times New Roman" w:hAnsi="Arial" w:cs="Arial"/>
          <w:sz w:val="24"/>
          <w:szCs w:val="24"/>
          <w:lang w:val="es-ES" w:eastAsia="es-ES"/>
        </w:rPr>
        <w:lastRenderedPageBreak/>
        <w:t>Como normas vulneradas citó el Preámbulo y los artículos 1, 2, 13, 25, 53, 92, 93 y 125 de la Constitución Política y artículo 32 numeral 3º de la Ley 80 de 1993.</w:t>
      </w:r>
    </w:p>
    <w:p w14:paraId="6CD7E573"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p>
    <w:p w14:paraId="318A5AC6"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r w:rsidRPr="00D33C54">
        <w:rPr>
          <w:rFonts w:ascii="Arial" w:eastAsia="Times New Roman" w:hAnsi="Arial" w:cs="Arial"/>
          <w:sz w:val="24"/>
          <w:szCs w:val="24"/>
          <w:lang w:val="es-ES" w:eastAsia="es-ES"/>
        </w:rPr>
        <w:t xml:space="preserve">Señaló, que realmente existió una relación laboral subordinada porque cumplió instrucciones, horarios, órdenes de los superiores y en general realizó actividades propias de quien sí tenía una vinculación laboral o legal, pero, la entidad con el fin de evadir el reconocimiento y pago de prestaciones sociales, recurrió al contrato de prestación de servicios. Por esta razón, estimó que le fue desconocido el derecho a la igualdad, pues recibió tratamiento como contratista a pesar de ejecutar labores propias de un funcionario de la demandada. </w:t>
      </w:r>
    </w:p>
    <w:p w14:paraId="23C92A49" w14:textId="77777777" w:rsidR="00A10F26" w:rsidRDefault="00A10F26" w:rsidP="00A10F26">
      <w:pPr>
        <w:spacing w:after="0" w:line="360" w:lineRule="auto"/>
        <w:jc w:val="both"/>
        <w:rPr>
          <w:rFonts w:ascii="Arial" w:eastAsia="Times New Roman" w:hAnsi="Arial" w:cs="Arial"/>
          <w:sz w:val="24"/>
          <w:szCs w:val="24"/>
          <w:lang w:val="es-ES" w:eastAsia="es-ES"/>
        </w:rPr>
      </w:pPr>
    </w:p>
    <w:p w14:paraId="7767E984" w14:textId="77777777" w:rsidR="000A2865" w:rsidRPr="00D33C54" w:rsidRDefault="000A2865" w:rsidP="00A10F26">
      <w:pPr>
        <w:spacing w:after="0" w:line="360" w:lineRule="auto"/>
        <w:jc w:val="both"/>
        <w:rPr>
          <w:rFonts w:ascii="Arial" w:eastAsia="Times New Roman" w:hAnsi="Arial" w:cs="Arial"/>
          <w:sz w:val="24"/>
          <w:szCs w:val="24"/>
          <w:lang w:val="es-ES" w:eastAsia="es-ES"/>
        </w:rPr>
      </w:pPr>
    </w:p>
    <w:p w14:paraId="6876533A" w14:textId="77777777" w:rsidR="00A10F26" w:rsidRPr="00D33C54" w:rsidRDefault="00A10F26" w:rsidP="00A10F26">
      <w:pPr>
        <w:spacing w:after="0" w:line="360" w:lineRule="auto"/>
        <w:jc w:val="center"/>
        <w:rPr>
          <w:rFonts w:ascii="Arial" w:eastAsia="Times New Roman" w:hAnsi="Arial" w:cs="Arial"/>
          <w:b/>
          <w:sz w:val="24"/>
          <w:szCs w:val="24"/>
          <w:lang w:val="es-ES" w:eastAsia="es-ES"/>
        </w:rPr>
      </w:pPr>
      <w:r w:rsidRPr="00D33C54">
        <w:rPr>
          <w:rFonts w:ascii="Arial" w:eastAsia="Times New Roman" w:hAnsi="Arial" w:cs="Arial"/>
          <w:b/>
          <w:sz w:val="24"/>
          <w:szCs w:val="24"/>
          <w:lang w:val="es-ES" w:eastAsia="es-ES"/>
        </w:rPr>
        <w:t>CONTESTACIÓN DE LA DEMANDA</w:t>
      </w:r>
    </w:p>
    <w:p w14:paraId="1E63D607" w14:textId="77777777" w:rsidR="00A10F26" w:rsidRPr="00D33C54" w:rsidRDefault="00A10F26" w:rsidP="00A10F26">
      <w:pPr>
        <w:spacing w:after="0" w:line="360" w:lineRule="auto"/>
        <w:rPr>
          <w:rFonts w:ascii="Arial" w:eastAsia="Times New Roman" w:hAnsi="Arial" w:cs="Arial"/>
          <w:b/>
          <w:sz w:val="24"/>
          <w:szCs w:val="24"/>
          <w:lang w:val="es-ES" w:eastAsia="es-ES"/>
        </w:rPr>
      </w:pPr>
    </w:p>
    <w:p w14:paraId="77168AFA"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r w:rsidRPr="00D33C54">
        <w:rPr>
          <w:rFonts w:ascii="Arial" w:eastAsia="Times New Roman" w:hAnsi="Arial" w:cs="Arial"/>
          <w:sz w:val="24"/>
          <w:szCs w:val="24"/>
          <w:lang w:val="es-ES" w:eastAsia="es-ES"/>
        </w:rPr>
        <w:t xml:space="preserve">El </w:t>
      </w:r>
      <w:r w:rsidRPr="00D33C54">
        <w:rPr>
          <w:rFonts w:ascii="Arial" w:eastAsia="Times New Roman" w:hAnsi="Arial" w:cs="Arial"/>
          <w:b/>
          <w:sz w:val="24"/>
          <w:szCs w:val="24"/>
          <w:lang w:val="es-ES" w:eastAsia="es-ES"/>
        </w:rPr>
        <w:t>Departamento Administrativo Nacional de Estadística - DANE</w:t>
      </w:r>
      <w:r w:rsidRPr="00D33C54">
        <w:rPr>
          <w:rFonts w:ascii="Arial" w:eastAsia="Times New Roman" w:hAnsi="Arial" w:cs="Arial"/>
          <w:sz w:val="24"/>
          <w:szCs w:val="24"/>
          <w:lang w:val="es-ES" w:eastAsia="es-ES"/>
        </w:rPr>
        <w:t xml:space="preserve"> argumentó que los hechos relatados son parcialmente ciertos, porque el actor nunca fue empleado público de la Regional Medellín, pues no participó en concurso de méritos ni fue nombrado o posesionado para desempeñar un cargo dentro de la entidad y mucho menos se le certificó un pago por auxilio de transporte. </w:t>
      </w:r>
    </w:p>
    <w:p w14:paraId="36DEA11E"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p>
    <w:p w14:paraId="15D7BEF6"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r w:rsidRPr="00D33C54">
        <w:rPr>
          <w:rFonts w:ascii="Arial" w:eastAsia="Times New Roman" w:hAnsi="Arial" w:cs="Arial"/>
          <w:sz w:val="24"/>
          <w:szCs w:val="24"/>
          <w:lang w:val="es-ES" w:eastAsia="es-ES"/>
        </w:rPr>
        <w:t xml:space="preserve">Advirtió, que las actividades desempeñadas por el accionante como contratista independiente de la entidad, eran el requisito formal que debía cumplir para recibir la correspondiente contraprestación por la recolección de datos con estadísticas en diferentes zonas del Departamento de Antioquia, situación que generó el pago de los honorarios por la labor contratada y las deducciones legales correspondientes. </w:t>
      </w:r>
    </w:p>
    <w:p w14:paraId="10C5ACA6"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p>
    <w:p w14:paraId="0A7D2883"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r w:rsidRPr="00D33C54">
        <w:rPr>
          <w:rFonts w:ascii="Arial" w:eastAsia="Times New Roman" w:hAnsi="Arial" w:cs="Arial"/>
          <w:sz w:val="24"/>
          <w:szCs w:val="24"/>
          <w:lang w:val="es-ES" w:eastAsia="es-ES"/>
        </w:rPr>
        <w:t>Formuló como excepciones de fondo las que denominó “inexistencia de la obligación”, “falta en legitimación en la causa por activa”, “presunción de legalidad de los contratos suscritos por la entidad y el actor” y “prescripción y caducidad de la acción”.</w:t>
      </w:r>
    </w:p>
    <w:p w14:paraId="7E87D2A6"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p>
    <w:p w14:paraId="3BA918D3" w14:textId="77777777" w:rsidR="00A10F26" w:rsidRPr="00D33C54" w:rsidRDefault="00A10F26" w:rsidP="00A10F26">
      <w:pPr>
        <w:spacing w:after="0" w:line="360" w:lineRule="auto"/>
        <w:jc w:val="center"/>
        <w:rPr>
          <w:rFonts w:ascii="Arial" w:eastAsia="Times New Roman" w:hAnsi="Arial" w:cs="Arial"/>
          <w:b/>
          <w:sz w:val="24"/>
          <w:szCs w:val="24"/>
          <w:lang w:val="es-ES" w:eastAsia="es-ES"/>
        </w:rPr>
      </w:pPr>
      <w:r w:rsidRPr="00D33C54">
        <w:rPr>
          <w:rFonts w:ascii="Arial" w:eastAsia="Times New Roman" w:hAnsi="Arial" w:cs="Arial"/>
          <w:b/>
          <w:sz w:val="24"/>
          <w:szCs w:val="24"/>
          <w:lang w:val="es-ES" w:eastAsia="es-ES"/>
        </w:rPr>
        <w:t>LA SENTENCIA APELADA</w:t>
      </w:r>
    </w:p>
    <w:p w14:paraId="612A2D7E"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p>
    <w:p w14:paraId="2A20289F"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r w:rsidRPr="00D33C54">
        <w:rPr>
          <w:rFonts w:ascii="Arial" w:eastAsia="Times New Roman" w:hAnsi="Arial" w:cs="Arial"/>
          <w:sz w:val="24"/>
          <w:szCs w:val="24"/>
          <w:lang w:val="es-ES" w:eastAsia="es-ES"/>
        </w:rPr>
        <w:t>El Tribunal Administrativo de Antioquia - Subsección Laboral de Descongestión en sentencia de 10 de abril de 2013 negó las súplicas de la demanda.</w:t>
      </w:r>
    </w:p>
    <w:p w14:paraId="2EC31A2E"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p>
    <w:p w14:paraId="0DD015F4"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r w:rsidRPr="00D33C54">
        <w:rPr>
          <w:rFonts w:ascii="Arial" w:eastAsia="Times New Roman" w:hAnsi="Arial" w:cs="Arial"/>
          <w:sz w:val="24"/>
          <w:szCs w:val="24"/>
          <w:lang w:val="es-ES" w:eastAsia="es-ES"/>
        </w:rPr>
        <w:lastRenderedPageBreak/>
        <w:t xml:space="preserve">Inicialmente estimó, que no es técnicamente válida la solicitud de nulidad del acto administrativo configurado por el silencio negativo, porque al interior del expediente no se encuentra acreditado que el accionante hubiera elevado petición ante la entidad pública y que después de haber transcurrido el lapso de tres meses no obtuviera respuesta a la petición; razón por la cual, se inhibió para emitir pronunciamiento de fondo respecto de esta pretensión, pero, sin declararlo en la parte resolutiva de la sentencia. </w:t>
      </w:r>
    </w:p>
    <w:p w14:paraId="02E6F0CF"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p>
    <w:p w14:paraId="70B0ED65"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r w:rsidRPr="00D33C54">
        <w:rPr>
          <w:rFonts w:ascii="Arial" w:eastAsia="Times New Roman" w:hAnsi="Arial" w:cs="Arial"/>
          <w:sz w:val="24"/>
          <w:szCs w:val="24"/>
          <w:lang w:val="es-ES" w:eastAsia="es-ES"/>
        </w:rPr>
        <w:t xml:space="preserve">Luego, realizó un estudio detallado de cada uno de los elementos constitutivos de la relación laboral para determinar, que efectivamente el actor desplegó una actividad personal, sin que la relación contractual estuviera condicionada a cumplir un horario de trabajo o una frecuencia estricta en la actividad pactada, tampoco obedeció estrictamente las órdenes específicas impartidas por parte de un superior; simplemente la relación contractual se basó en la efectiva realización de la labor contratada y percibió el pago correspondiente por la ejecución de la misma. </w:t>
      </w:r>
    </w:p>
    <w:p w14:paraId="4E901E60"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p>
    <w:p w14:paraId="09EA1BD3"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r w:rsidRPr="00D33C54">
        <w:rPr>
          <w:rFonts w:ascii="Arial" w:eastAsia="Times New Roman" w:hAnsi="Arial" w:cs="Arial"/>
          <w:sz w:val="24"/>
          <w:szCs w:val="24"/>
          <w:lang w:val="es-ES" w:eastAsia="es-ES"/>
        </w:rPr>
        <w:t xml:space="preserve">Concluyó que las pruebas aportadas no conducen a demostrar la existencia de los elementos constitutivos de una relación de trabajo legal y reglamentaria, por lo que negó las súplicas de la demanda. </w:t>
      </w:r>
    </w:p>
    <w:p w14:paraId="753A240C"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p>
    <w:p w14:paraId="5285DB9E" w14:textId="77777777" w:rsidR="00A10F26" w:rsidRPr="00D33C54" w:rsidRDefault="00A10F26" w:rsidP="00A10F26">
      <w:pPr>
        <w:spacing w:after="0" w:line="360" w:lineRule="auto"/>
        <w:jc w:val="center"/>
        <w:rPr>
          <w:rFonts w:ascii="Arial" w:eastAsia="Times New Roman" w:hAnsi="Arial" w:cs="Arial"/>
          <w:b/>
          <w:spacing w:val="4"/>
          <w:sz w:val="24"/>
          <w:szCs w:val="24"/>
          <w:lang w:val="es-ES" w:eastAsia="es-ES"/>
        </w:rPr>
      </w:pPr>
      <w:r w:rsidRPr="00D33C54">
        <w:rPr>
          <w:rFonts w:ascii="Arial" w:eastAsia="Times New Roman" w:hAnsi="Arial" w:cs="Arial"/>
          <w:b/>
          <w:spacing w:val="4"/>
          <w:sz w:val="24"/>
          <w:szCs w:val="24"/>
          <w:lang w:val="es-ES" w:eastAsia="es-ES"/>
        </w:rPr>
        <w:t xml:space="preserve">RECURSO DE APELACIÓN </w:t>
      </w:r>
    </w:p>
    <w:p w14:paraId="74470E98"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p>
    <w:p w14:paraId="6507C105"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r w:rsidRPr="00D33C54">
        <w:rPr>
          <w:rFonts w:ascii="Arial" w:eastAsia="Times New Roman" w:hAnsi="Arial" w:cs="Arial"/>
          <w:sz w:val="24"/>
          <w:szCs w:val="24"/>
          <w:lang w:val="es-ES" w:eastAsia="es-ES"/>
        </w:rPr>
        <w:t xml:space="preserve">El actor, luego de transcribir y traer a colación algunas providencias de la Corte Constitucional referidas a la temática en cuestión, argumentó que las pruebas obrantes en el expediente no fueron apreciadas en forma adecuada, pues se omitió tener en cuenta que durante los años en los que sostuvo </w:t>
      </w:r>
      <w:r w:rsidR="000A2865" w:rsidRPr="00D33C54">
        <w:rPr>
          <w:rFonts w:ascii="Arial" w:eastAsia="Times New Roman" w:hAnsi="Arial" w:cs="Arial"/>
          <w:sz w:val="24"/>
          <w:szCs w:val="24"/>
          <w:lang w:val="es-ES" w:eastAsia="es-ES"/>
        </w:rPr>
        <w:t>la relación</w:t>
      </w:r>
      <w:r w:rsidRPr="00D33C54">
        <w:rPr>
          <w:rFonts w:ascii="Arial" w:eastAsia="Times New Roman" w:hAnsi="Arial" w:cs="Arial"/>
          <w:sz w:val="24"/>
          <w:szCs w:val="24"/>
          <w:lang w:val="es-ES" w:eastAsia="es-ES"/>
        </w:rPr>
        <w:t xml:space="preserve"> laboral con la parte demandada, realizó actividades de bienestar social, recolectó datos estadísticos y percibió viáticos para cumplir las funciones encomendadas.</w:t>
      </w:r>
    </w:p>
    <w:p w14:paraId="7584DAEB" w14:textId="77777777" w:rsidR="00A10F26" w:rsidRPr="00D33C54" w:rsidRDefault="00A10F26" w:rsidP="000A2865">
      <w:pPr>
        <w:spacing w:after="0" w:line="360" w:lineRule="auto"/>
        <w:jc w:val="center"/>
        <w:rPr>
          <w:rFonts w:ascii="Arial" w:eastAsia="Times New Roman" w:hAnsi="Arial" w:cs="Arial"/>
          <w:b/>
          <w:spacing w:val="4"/>
          <w:sz w:val="24"/>
          <w:szCs w:val="24"/>
          <w:lang w:val="es-ES" w:eastAsia="es-ES"/>
        </w:rPr>
      </w:pPr>
      <w:r w:rsidRPr="00D33C54">
        <w:rPr>
          <w:rFonts w:ascii="Arial" w:eastAsia="Times New Roman" w:hAnsi="Arial" w:cs="Arial"/>
          <w:b/>
          <w:spacing w:val="4"/>
          <w:sz w:val="24"/>
          <w:szCs w:val="24"/>
          <w:lang w:val="es-ES" w:eastAsia="es-ES"/>
        </w:rPr>
        <w:t>TRÁMITE EN SEGUNDA INSTANCIA</w:t>
      </w:r>
    </w:p>
    <w:p w14:paraId="04CF5E1D"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p>
    <w:p w14:paraId="225A3203"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r w:rsidRPr="00D33C54">
        <w:rPr>
          <w:rFonts w:ascii="Arial" w:eastAsia="Times New Roman" w:hAnsi="Arial" w:cs="Arial"/>
          <w:sz w:val="24"/>
          <w:szCs w:val="24"/>
          <w:lang w:val="es-ES" w:eastAsia="es-ES"/>
        </w:rPr>
        <w:t>Mediante providencia de 13 de noviembre de 2013 se admitió el recurso de apelación interpuesto por el apoderado del accionante (</w:t>
      </w:r>
      <w:proofErr w:type="spellStart"/>
      <w:r w:rsidRPr="00D33C54">
        <w:rPr>
          <w:rFonts w:ascii="Arial" w:eastAsia="Times New Roman" w:hAnsi="Arial" w:cs="Arial"/>
          <w:sz w:val="24"/>
          <w:szCs w:val="24"/>
          <w:lang w:val="es-ES" w:eastAsia="es-ES"/>
        </w:rPr>
        <w:t>fl</w:t>
      </w:r>
      <w:proofErr w:type="spellEnd"/>
      <w:r w:rsidRPr="00D33C54">
        <w:rPr>
          <w:rFonts w:ascii="Arial" w:eastAsia="Times New Roman" w:hAnsi="Arial" w:cs="Arial"/>
          <w:sz w:val="24"/>
          <w:szCs w:val="24"/>
          <w:lang w:val="es-ES" w:eastAsia="es-ES"/>
        </w:rPr>
        <w:t xml:space="preserve">. 406 </w:t>
      </w:r>
      <w:proofErr w:type="spellStart"/>
      <w:r w:rsidRPr="00D33C54">
        <w:rPr>
          <w:rFonts w:ascii="Arial" w:eastAsia="Times New Roman" w:hAnsi="Arial" w:cs="Arial"/>
          <w:sz w:val="24"/>
          <w:szCs w:val="24"/>
          <w:lang w:val="es-ES" w:eastAsia="es-ES"/>
        </w:rPr>
        <w:t>cdn</w:t>
      </w:r>
      <w:proofErr w:type="spellEnd"/>
      <w:r w:rsidRPr="00D33C54">
        <w:rPr>
          <w:rFonts w:ascii="Arial" w:eastAsia="Times New Roman" w:hAnsi="Arial" w:cs="Arial"/>
          <w:sz w:val="24"/>
          <w:szCs w:val="24"/>
          <w:lang w:val="es-ES" w:eastAsia="es-ES"/>
        </w:rPr>
        <w:t xml:space="preserve">. ppal.).  </w:t>
      </w:r>
    </w:p>
    <w:p w14:paraId="793D6EC2"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p>
    <w:p w14:paraId="44CF083B"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r w:rsidRPr="00D33C54">
        <w:rPr>
          <w:rFonts w:ascii="Arial" w:eastAsia="Times New Roman" w:hAnsi="Arial" w:cs="Arial"/>
          <w:sz w:val="24"/>
          <w:szCs w:val="24"/>
          <w:lang w:val="es-ES" w:eastAsia="es-ES"/>
        </w:rPr>
        <w:t>Por auto de 12 de marzo de 2014 se corrió traslado a las partes y al Agente del Ministerio Público para que alegaran de conclusión (</w:t>
      </w:r>
      <w:proofErr w:type="spellStart"/>
      <w:r w:rsidRPr="00D33C54">
        <w:rPr>
          <w:rFonts w:ascii="Arial" w:eastAsia="Times New Roman" w:hAnsi="Arial" w:cs="Arial"/>
          <w:sz w:val="24"/>
          <w:szCs w:val="24"/>
          <w:lang w:val="es-ES" w:eastAsia="es-ES"/>
        </w:rPr>
        <w:t>fl</w:t>
      </w:r>
      <w:proofErr w:type="spellEnd"/>
      <w:r w:rsidRPr="00D33C54">
        <w:rPr>
          <w:rFonts w:ascii="Arial" w:eastAsia="Times New Roman" w:hAnsi="Arial" w:cs="Arial"/>
          <w:sz w:val="24"/>
          <w:szCs w:val="24"/>
          <w:lang w:val="es-ES" w:eastAsia="es-ES"/>
        </w:rPr>
        <w:t xml:space="preserve">. 408 </w:t>
      </w:r>
      <w:proofErr w:type="spellStart"/>
      <w:r w:rsidRPr="00D33C54">
        <w:rPr>
          <w:rFonts w:ascii="Arial" w:eastAsia="Times New Roman" w:hAnsi="Arial" w:cs="Arial"/>
          <w:sz w:val="24"/>
          <w:szCs w:val="24"/>
          <w:lang w:val="es-ES" w:eastAsia="es-ES"/>
        </w:rPr>
        <w:t>cdn</w:t>
      </w:r>
      <w:proofErr w:type="spellEnd"/>
      <w:r w:rsidRPr="00D33C54">
        <w:rPr>
          <w:rFonts w:ascii="Arial" w:eastAsia="Times New Roman" w:hAnsi="Arial" w:cs="Arial"/>
          <w:sz w:val="24"/>
          <w:szCs w:val="24"/>
          <w:lang w:val="es-ES" w:eastAsia="es-ES"/>
        </w:rPr>
        <w:t xml:space="preserve">. ppal.). En esta etapa procesal sólo intervino el apoderado del DANE, quien solicitó que se confirme la sentencia apelada, porque con las pruebas que reposan en el expediente se puede </w:t>
      </w:r>
      <w:r w:rsidRPr="00D33C54">
        <w:rPr>
          <w:rFonts w:ascii="Arial" w:eastAsia="Times New Roman" w:hAnsi="Arial" w:cs="Arial"/>
          <w:sz w:val="24"/>
          <w:szCs w:val="24"/>
          <w:lang w:val="es-ES" w:eastAsia="es-ES"/>
        </w:rPr>
        <w:lastRenderedPageBreak/>
        <w:t>establecer claramente, que no existió una relación laboral con el actor. Las demás partes guardaron silencio.</w:t>
      </w:r>
    </w:p>
    <w:p w14:paraId="557B8DBC"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p>
    <w:p w14:paraId="7FF93804"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r w:rsidRPr="00D33C54">
        <w:rPr>
          <w:rFonts w:ascii="Arial" w:eastAsia="Times New Roman" w:hAnsi="Arial" w:cs="Arial"/>
          <w:sz w:val="24"/>
          <w:szCs w:val="24"/>
          <w:lang w:val="es-ES" w:eastAsia="es-ES"/>
        </w:rPr>
        <w:t>Para resolver, se</w:t>
      </w:r>
    </w:p>
    <w:p w14:paraId="16E6DFAD"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p>
    <w:p w14:paraId="321FAAD1" w14:textId="77777777" w:rsidR="00A10F26" w:rsidRPr="00D33C54" w:rsidRDefault="00A10F26" w:rsidP="00A10F26">
      <w:pPr>
        <w:spacing w:after="0" w:line="360" w:lineRule="auto"/>
        <w:jc w:val="center"/>
        <w:rPr>
          <w:rFonts w:ascii="Arial" w:eastAsia="Times New Roman" w:hAnsi="Arial" w:cs="Arial"/>
          <w:b/>
          <w:sz w:val="24"/>
          <w:szCs w:val="24"/>
          <w:lang w:val="es-ES" w:eastAsia="es-ES"/>
        </w:rPr>
      </w:pPr>
      <w:r w:rsidRPr="00D33C54">
        <w:rPr>
          <w:rFonts w:ascii="Arial" w:eastAsia="Times New Roman" w:hAnsi="Arial" w:cs="Arial"/>
          <w:b/>
          <w:sz w:val="24"/>
          <w:szCs w:val="24"/>
          <w:lang w:val="es-ES" w:eastAsia="es-ES"/>
        </w:rPr>
        <w:t xml:space="preserve">C O N S I D E R A </w:t>
      </w:r>
    </w:p>
    <w:p w14:paraId="03E8EBE5" w14:textId="77777777" w:rsidR="00A10F26" w:rsidRPr="00D33C54" w:rsidRDefault="00A10F26" w:rsidP="00A10F26">
      <w:pPr>
        <w:spacing w:after="0" w:line="360" w:lineRule="auto"/>
        <w:jc w:val="center"/>
        <w:rPr>
          <w:rFonts w:ascii="Arial" w:eastAsia="Times New Roman" w:hAnsi="Arial" w:cs="Arial"/>
          <w:b/>
          <w:sz w:val="24"/>
          <w:szCs w:val="24"/>
          <w:lang w:val="es-MX" w:eastAsia="es-ES"/>
        </w:rPr>
      </w:pPr>
    </w:p>
    <w:p w14:paraId="19AE6D1C" w14:textId="77777777" w:rsidR="00A10F26" w:rsidRPr="00D33C54" w:rsidRDefault="00A10F26" w:rsidP="00A10F26">
      <w:pPr>
        <w:spacing w:after="0" w:line="360" w:lineRule="auto"/>
        <w:rPr>
          <w:rFonts w:ascii="Arial" w:eastAsia="Times New Roman" w:hAnsi="Arial" w:cs="Arial"/>
          <w:b/>
          <w:sz w:val="24"/>
          <w:szCs w:val="24"/>
          <w:lang w:val="es-MX" w:eastAsia="es-ES"/>
        </w:rPr>
      </w:pPr>
      <w:r w:rsidRPr="00D33C54">
        <w:rPr>
          <w:rFonts w:ascii="Arial" w:eastAsia="Times New Roman" w:hAnsi="Arial" w:cs="Arial"/>
          <w:b/>
          <w:sz w:val="24"/>
          <w:szCs w:val="24"/>
          <w:lang w:val="es-MX" w:eastAsia="es-ES"/>
        </w:rPr>
        <w:t>PROBLEMA JURÍDICO</w:t>
      </w:r>
    </w:p>
    <w:p w14:paraId="539C987F" w14:textId="77777777" w:rsidR="00A10F26" w:rsidRPr="00D33C54" w:rsidRDefault="00A10F26" w:rsidP="00A10F26">
      <w:pPr>
        <w:spacing w:after="0" w:line="360" w:lineRule="auto"/>
        <w:jc w:val="both"/>
        <w:rPr>
          <w:rFonts w:ascii="Arial" w:eastAsia="Times New Roman" w:hAnsi="Arial" w:cs="Arial"/>
          <w:b/>
          <w:sz w:val="24"/>
          <w:szCs w:val="24"/>
          <w:lang w:val="es-MX" w:eastAsia="es-ES"/>
        </w:rPr>
      </w:pPr>
    </w:p>
    <w:p w14:paraId="39932B5C"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r w:rsidRPr="00D33C54">
        <w:rPr>
          <w:rFonts w:ascii="Arial" w:eastAsia="Times New Roman" w:hAnsi="Arial" w:cs="Arial"/>
          <w:sz w:val="24"/>
          <w:szCs w:val="24"/>
          <w:lang w:val="es-ES" w:eastAsia="es-ES"/>
        </w:rPr>
        <w:t>Se contrae a determinar si al actor le asiste el derecho al reconocimiento del contrato realidad, durante los periodos en que se vinculó con el DANE Regional Medellín en calidad de encuestador mediante contratos de prestación de servicios y órdenes de trabajo.</w:t>
      </w:r>
    </w:p>
    <w:p w14:paraId="5DF33F7D"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p>
    <w:p w14:paraId="57D77ACC" w14:textId="77777777" w:rsidR="00A10F26" w:rsidRPr="00D33C54" w:rsidRDefault="00A10F26" w:rsidP="00A10F26">
      <w:pPr>
        <w:spacing w:after="0" w:line="360" w:lineRule="auto"/>
        <w:jc w:val="both"/>
        <w:rPr>
          <w:rFonts w:ascii="Arial" w:eastAsia="Times New Roman" w:hAnsi="Arial" w:cs="Arial"/>
          <w:b/>
          <w:sz w:val="24"/>
          <w:szCs w:val="24"/>
          <w:lang w:val="es-ES" w:eastAsia="es-ES"/>
        </w:rPr>
      </w:pPr>
      <w:r w:rsidRPr="00D33C54">
        <w:rPr>
          <w:rFonts w:ascii="Arial" w:eastAsia="Times New Roman" w:hAnsi="Arial" w:cs="Arial"/>
          <w:sz w:val="24"/>
          <w:szCs w:val="24"/>
          <w:lang w:val="es-ES" w:eastAsia="es-ES"/>
        </w:rPr>
        <w:t xml:space="preserve"> </w:t>
      </w:r>
      <w:r w:rsidRPr="00D33C54">
        <w:rPr>
          <w:rFonts w:ascii="Arial" w:eastAsia="Times New Roman" w:hAnsi="Arial" w:cs="Arial"/>
          <w:b/>
          <w:sz w:val="24"/>
          <w:szCs w:val="24"/>
          <w:lang w:val="es-ES" w:eastAsia="es-ES"/>
        </w:rPr>
        <w:t>ASUNTO PRELIMINAR</w:t>
      </w:r>
    </w:p>
    <w:p w14:paraId="008EBC87"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p>
    <w:p w14:paraId="7EE34767"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r w:rsidRPr="00D33C54">
        <w:rPr>
          <w:rFonts w:ascii="Arial" w:eastAsia="Times New Roman" w:hAnsi="Arial" w:cs="Arial"/>
          <w:sz w:val="24"/>
          <w:szCs w:val="24"/>
          <w:lang w:val="es-ES" w:eastAsia="es-ES"/>
        </w:rPr>
        <w:t xml:space="preserve">Inicialmente se advierte, que el accionante instauró demanda en contra de los “actos administrativos presuntos expedidos en virtud de la terminación de los contratos suscritos con las entidades demandadas”; es decir, que entiende que se constituyen en actos fictos o presuntos los que se derivaron de la terminación de los contratos que suscribió con la entidad demandada. </w:t>
      </w:r>
    </w:p>
    <w:p w14:paraId="70373BBE"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p>
    <w:p w14:paraId="11FBE109"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r w:rsidRPr="00D33C54">
        <w:rPr>
          <w:rFonts w:ascii="Arial" w:eastAsia="Times New Roman" w:hAnsi="Arial" w:cs="Arial"/>
          <w:sz w:val="24"/>
          <w:szCs w:val="24"/>
          <w:lang w:val="es-ES" w:eastAsia="es-ES"/>
        </w:rPr>
        <w:t xml:space="preserve">Al respecto se torna necesario </w:t>
      </w:r>
      <w:r w:rsidRPr="00D33C54">
        <w:rPr>
          <w:rFonts w:ascii="Arial" w:eastAsia="Times New Roman" w:hAnsi="Arial" w:cs="Arial"/>
          <w:sz w:val="24"/>
          <w:szCs w:val="24"/>
          <w:lang w:val="es-ES_tradnl" w:eastAsia="es-ES"/>
        </w:rPr>
        <w:t xml:space="preserve">precisar, que el </w:t>
      </w:r>
      <w:r w:rsidRPr="00D33C54">
        <w:rPr>
          <w:rFonts w:ascii="Arial" w:eastAsia="Times New Roman" w:hAnsi="Arial" w:cs="Arial"/>
          <w:b/>
          <w:sz w:val="24"/>
          <w:szCs w:val="24"/>
          <w:lang w:val="es-ES_tradnl" w:eastAsia="es-ES"/>
        </w:rPr>
        <w:t>silencio administrativo</w:t>
      </w:r>
      <w:r w:rsidRPr="00D33C54">
        <w:rPr>
          <w:rFonts w:ascii="Arial" w:eastAsia="Times New Roman" w:hAnsi="Arial" w:cs="Arial"/>
          <w:sz w:val="24"/>
          <w:szCs w:val="24"/>
          <w:lang w:val="es-ES_tradnl" w:eastAsia="es-ES"/>
        </w:rPr>
        <w:t xml:space="preserve"> al cual alude el demandante, no se puede afirmar válidamente, que se configura por virtud de la terminación de los contratos, porque esta figura jurídica tiene lugar en el evento en que el ciudadano no obtenga una </w:t>
      </w:r>
      <w:r w:rsidRPr="00D33C54">
        <w:rPr>
          <w:rFonts w:ascii="Arial" w:eastAsia="Times New Roman" w:hAnsi="Arial" w:cs="Arial"/>
          <w:sz w:val="24"/>
          <w:szCs w:val="24"/>
          <w:lang w:val="es-ES" w:eastAsia="es-ES"/>
        </w:rPr>
        <w:t xml:space="preserve">respuesta </w:t>
      </w:r>
      <w:r w:rsidRPr="00D33C54">
        <w:rPr>
          <w:rFonts w:ascii="Arial" w:eastAsia="Times New Roman" w:hAnsi="Arial" w:cs="Arial"/>
          <w:b/>
          <w:sz w:val="24"/>
          <w:szCs w:val="24"/>
          <w:lang w:val="es-ES" w:eastAsia="es-ES"/>
        </w:rPr>
        <w:t>frente a la petición</w:t>
      </w:r>
      <w:r w:rsidRPr="00D33C54">
        <w:rPr>
          <w:rFonts w:ascii="Arial" w:eastAsia="Times New Roman" w:hAnsi="Arial" w:cs="Arial"/>
          <w:sz w:val="24"/>
          <w:szCs w:val="24"/>
          <w:lang w:val="es-ES" w:eastAsia="es-ES"/>
        </w:rPr>
        <w:t xml:space="preserve"> que elevó ante la Administración o no se le conteste dentro de un término prudente.</w:t>
      </w:r>
    </w:p>
    <w:p w14:paraId="06F4D73C"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p>
    <w:p w14:paraId="79F1DEC7"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r w:rsidRPr="00D33C54">
        <w:rPr>
          <w:rFonts w:ascii="Arial" w:eastAsia="Times New Roman" w:hAnsi="Arial" w:cs="Arial"/>
          <w:sz w:val="24"/>
          <w:szCs w:val="24"/>
          <w:lang w:val="es-ES" w:eastAsia="es-ES"/>
        </w:rPr>
        <w:t xml:space="preserve">De suerte, que el silencio administrativo tiene ocurrencia cuando se presenta ante la entidad pública </w:t>
      </w:r>
      <w:r w:rsidRPr="00D33C54">
        <w:rPr>
          <w:rFonts w:ascii="Arial" w:eastAsia="Times New Roman" w:hAnsi="Arial" w:cs="Arial"/>
          <w:b/>
          <w:sz w:val="24"/>
          <w:szCs w:val="24"/>
          <w:lang w:val="es-ES" w:eastAsia="es-ES"/>
        </w:rPr>
        <w:t>una petición</w:t>
      </w:r>
      <w:r w:rsidRPr="00D33C54">
        <w:rPr>
          <w:rFonts w:ascii="Arial" w:eastAsia="Times New Roman" w:hAnsi="Arial" w:cs="Arial"/>
          <w:sz w:val="24"/>
          <w:szCs w:val="24"/>
          <w:lang w:val="es-ES" w:eastAsia="es-ES"/>
        </w:rPr>
        <w:t xml:space="preserve">, verbal o escrita; dicha </w:t>
      </w:r>
      <w:r w:rsidRPr="00D33C54">
        <w:rPr>
          <w:rFonts w:ascii="Arial" w:eastAsia="Times New Roman" w:hAnsi="Arial" w:cs="Arial"/>
          <w:b/>
          <w:sz w:val="24"/>
          <w:szCs w:val="24"/>
          <w:lang w:val="es-ES" w:eastAsia="es-ES"/>
        </w:rPr>
        <w:t>petición</w:t>
      </w:r>
      <w:r w:rsidRPr="00D33C54">
        <w:rPr>
          <w:rFonts w:ascii="Arial" w:eastAsia="Times New Roman" w:hAnsi="Arial" w:cs="Arial"/>
          <w:sz w:val="24"/>
          <w:szCs w:val="24"/>
          <w:lang w:val="es-ES" w:eastAsia="es-ES"/>
        </w:rPr>
        <w:t xml:space="preserve"> es clara, expresa y exigible; la administración guarda silencio dentro de un término no menor a tres meses contados a partir de la radicación, o la solicitud no se responde de fondo; además, la copia de esa petición se debe anexar a la demanda con la respectiva fecha de radicación.</w:t>
      </w:r>
    </w:p>
    <w:p w14:paraId="4EFC6B28"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p>
    <w:p w14:paraId="44A7C8E7"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r w:rsidRPr="00D33C54">
        <w:rPr>
          <w:rFonts w:ascii="Arial" w:eastAsia="Times New Roman" w:hAnsi="Arial" w:cs="Arial"/>
          <w:sz w:val="24"/>
          <w:szCs w:val="24"/>
          <w:lang w:val="es-ES" w:eastAsia="es-ES"/>
        </w:rPr>
        <w:t xml:space="preserve">Es por lo anterior, que la Sala se abstendrá de emitir pronunciamiento de fondo respecto de la petición de nulidad en los términos en los cuales el actor la solicitó, </w:t>
      </w:r>
      <w:r w:rsidRPr="00D33C54">
        <w:rPr>
          <w:rFonts w:ascii="Arial" w:eastAsia="Times New Roman" w:hAnsi="Arial" w:cs="Arial"/>
          <w:sz w:val="24"/>
          <w:szCs w:val="24"/>
          <w:lang w:val="es-ES" w:eastAsia="es-ES"/>
        </w:rPr>
        <w:lastRenderedPageBreak/>
        <w:t xml:space="preserve">pues dentro del expediente no se encuentra prueba alguna que demuestre que efectivamente ante la entidad radicó peticiones como las antes mencionadas y que ante la ausencia de respuesta respecto de las mismas se configuró el acto ficto o presunto. </w:t>
      </w:r>
    </w:p>
    <w:p w14:paraId="73D32AEB"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p>
    <w:p w14:paraId="072273E2"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r w:rsidRPr="00D33C54">
        <w:rPr>
          <w:rFonts w:ascii="Arial" w:eastAsia="Times New Roman" w:hAnsi="Arial" w:cs="Arial"/>
          <w:sz w:val="24"/>
          <w:szCs w:val="24"/>
          <w:lang w:val="es-ES" w:eastAsia="es-ES"/>
        </w:rPr>
        <w:t xml:space="preserve">En segundo lugar se pone de presente, que el demandante además, pretende la nulidad de las “comunicaciones expedidas para efecto de la notificación de liquidación a lo largo de la “relación contractual”.  </w:t>
      </w:r>
    </w:p>
    <w:p w14:paraId="4FC457FA"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p>
    <w:p w14:paraId="3A6FF879"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r w:rsidRPr="00D33C54">
        <w:rPr>
          <w:rFonts w:ascii="Arial" w:eastAsia="Times New Roman" w:hAnsi="Arial" w:cs="Arial"/>
          <w:sz w:val="24"/>
          <w:szCs w:val="24"/>
          <w:lang w:val="es-ES" w:eastAsia="es-ES"/>
        </w:rPr>
        <w:t xml:space="preserve">Frente a esta petición hay que advertir que no es viable emitir pronunciamiento, habida cuenta que las notificaciones de la liquidación de un contrato se constituyen en meros actos de trámite que la única virtud que tienen es poner en conocimiento del contratista que el contrato se liquidó, sin que de ninguna manera a través de las mismas la Administración esté adoptando una decisión que afecte la situación jurídica particular del accionante.  </w:t>
      </w:r>
    </w:p>
    <w:p w14:paraId="749C0DF3"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p>
    <w:p w14:paraId="21D014DF"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r w:rsidRPr="00D33C54">
        <w:rPr>
          <w:rFonts w:ascii="Arial" w:eastAsia="Times New Roman" w:hAnsi="Arial" w:cs="Arial"/>
          <w:sz w:val="24"/>
          <w:szCs w:val="24"/>
          <w:lang w:val="es-ES" w:eastAsia="es-ES"/>
        </w:rPr>
        <w:t xml:space="preserve">Así, no es posible emitir decisión sobre la legalidad de los “actos administrativos presuntos expedidos en virtud de la terminación de los contratos suscritos con las entidades demandadas” y respecto de las “comunicaciones expedidas para efecto de la notificación de liquidación a lo largo de la “relación contractual”; punto en el que se comparte la decisión del </w:t>
      </w:r>
      <w:r w:rsidRPr="00D33C54">
        <w:rPr>
          <w:rFonts w:ascii="Arial" w:eastAsia="Times New Roman" w:hAnsi="Arial" w:cs="Arial"/>
          <w:i/>
          <w:sz w:val="24"/>
          <w:szCs w:val="24"/>
          <w:lang w:val="es-ES" w:eastAsia="es-ES"/>
        </w:rPr>
        <w:t>a quo</w:t>
      </w:r>
      <w:r w:rsidRPr="00D33C54">
        <w:rPr>
          <w:rFonts w:ascii="Arial" w:eastAsia="Times New Roman" w:hAnsi="Arial" w:cs="Arial"/>
          <w:sz w:val="24"/>
          <w:szCs w:val="24"/>
          <w:lang w:val="es-ES" w:eastAsia="es-ES"/>
        </w:rPr>
        <w:t xml:space="preserve"> de inhibirse para emitir decisión de fondo al respecto.</w:t>
      </w:r>
    </w:p>
    <w:p w14:paraId="46BD7093"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p>
    <w:p w14:paraId="6C948EC4" w14:textId="77777777" w:rsidR="00A10F26" w:rsidRPr="00D33C54" w:rsidRDefault="00A10F26" w:rsidP="00A10F26">
      <w:pPr>
        <w:spacing w:after="0" w:line="360" w:lineRule="auto"/>
        <w:jc w:val="both"/>
        <w:rPr>
          <w:rFonts w:ascii="Arial" w:eastAsia="Times New Roman" w:hAnsi="Arial" w:cs="Arial"/>
          <w:color w:val="FF0000"/>
          <w:sz w:val="24"/>
          <w:szCs w:val="24"/>
          <w:lang w:val="es-ES" w:eastAsia="es-ES"/>
        </w:rPr>
      </w:pPr>
      <w:r w:rsidRPr="00D33C54">
        <w:rPr>
          <w:rFonts w:ascii="Arial" w:eastAsia="Times New Roman" w:hAnsi="Arial" w:cs="Arial"/>
          <w:sz w:val="24"/>
          <w:szCs w:val="24"/>
          <w:lang w:val="es-ES" w:eastAsia="es-ES"/>
        </w:rPr>
        <w:t xml:space="preserve">Ahora bien, en cuanto a la demanda del señor Jorge Usma en contra del DANE y FONDANE, la “comunicación de 9 de octubre de 2002, con la cual entiende agotada la Vía Gubernativa” se debe advertir, que aunque en el expediente no reposa documento alguno que </w:t>
      </w:r>
      <w:proofErr w:type="spellStart"/>
      <w:r w:rsidRPr="00D33C54">
        <w:rPr>
          <w:rFonts w:ascii="Arial" w:eastAsia="Times New Roman" w:hAnsi="Arial" w:cs="Arial"/>
          <w:sz w:val="24"/>
          <w:szCs w:val="24"/>
          <w:lang w:val="es-ES" w:eastAsia="es-ES"/>
        </w:rPr>
        <w:t>de</w:t>
      </w:r>
      <w:proofErr w:type="spellEnd"/>
      <w:r w:rsidRPr="00D33C54">
        <w:rPr>
          <w:rFonts w:ascii="Arial" w:eastAsia="Times New Roman" w:hAnsi="Arial" w:cs="Arial"/>
          <w:sz w:val="24"/>
          <w:szCs w:val="24"/>
          <w:lang w:val="es-ES" w:eastAsia="es-ES"/>
        </w:rPr>
        <w:t xml:space="preserve"> cuenta que en efecto el actor presentó petición formal ante la demandada con miras a que le fuera definida su relación laboral, lo cierto es que, luego de verificado el contenido de la referida comunicación, se logra inferir que posiblemente existió una solicitud de parte del  demandante, cuando en la misma se lee que laboró al servicio del DANE con ocasión de los contratos suscritos entre 1994 y 2002, situación que se comprueba con las copias de los referidos contratos que reposan a </w:t>
      </w:r>
      <w:proofErr w:type="spellStart"/>
      <w:r w:rsidRPr="00D33C54">
        <w:rPr>
          <w:rFonts w:ascii="Arial" w:eastAsia="Times New Roman" w:hAnsi="Arial" w:cs="Arial"/>
          <w:sz w:val="24"/>
          <w:szCs w:val="24"/>
          <w:lang w:val="es-ES" w:eastAsia="es-ES"/>
        </w:rPr>
        <w:t>fls</w:t>
      </w:r>
      <w:proofErr w:type="spellEnd"/>
      <w:r w:rsidRPr="00D33C54">
        <w:rPr>
          <w:rFonts w:ascii="Arial" w:eastAsia="Times New Roman" w:hAnsi="Arial" w:cs="Arial"/>
          <w:sz w:val="24"/>
          <w:szCs w:val="24"/>
          <w:lang w:val="es-ES" w:eastAsia="es-ES"/>
        </w:rPr>
        <w:t xml:space="preserve">. 61 a 82 del </w:t>
      </w:r>
      <w:proofErr w:type="spellStart"/>
      <w:r w:rsidRPr="00D33C54">
        <w:rPr>
          <w:rFonts w:ascii="Arial" w:eastAsia="Times New Roman" w:hAnsi="Arial" w:cs="Arial"/>
          <w:sz w:val="24"/>
          <w:szCs w:val="24"/>
          <w:lang w:val="es-ES" w:eastAsia="es-ES"/>
        </w:rPr>
        <w:t>cdn</w:t>
      </w:r>
      <w:proofErr w:type="spellEnd"/>
      <w:r w:rsidRPr="00D33C54">
        <w:rPr>
          <w:rFonts w:ascii="Arial" w:eastAsia="Times New Roman" w:hAnsi="Arial" w:cs="Arial"/>
          <w:sz w:val="24"/>
          <w:szCs w:val="24"/>
          <w:lang w:val="es-ES" w:eastAsia="es-ES"/>
        </w:rPr>
        <w:t>. ppal.</w:t>
      </w:r>
      <w:r w:rsidRPr="00D33C54">
        <w:rPr>
          <w:rFonts w:ascii="Arial" w:eastAsia="Times New Roman" w:hAnsi="Arial" w:cs="Arial"/>
          <w:color w:val="FF0000"/>
          <w:sz w:val="24"/>
          <w:szCs w:val="24"/>
          <w:lang w:val="es-ES" w:eastAsia="es-ES"/>
        </w:rPr>
        <w:t xml:space="preserve"> </w:t>
      </w:r>
    </w:p>
    <w:p w14:paraId="1A35ED77" w14:textId="77777777" w:rsidR="00A10F26" w:rsidRPr="00D33C54" w:rsidRDefault="00A10F26" w:rsidP="00A10F26">
      <w:pPr>
        <w:spacing w:after="0" w:line="360" w:lineRule="auto"/>
        <w:jc w:val="both"/>
        <w:rPr>
          <w:rFonts w:ascii="Arial" w:eastAsia="Times New Roman" w:hAnsi="Arial" w:cs="Arial"/>
          <w:color w:val="FF0000"/>
          <w:sz w:val="24"/>
          <w:szCs w:val="24"/>
          <w:lang w:val="es-ES" w:eastAsia="es-ES"/>
        </w:rPr>
      </w:pPr>
    </w:p>
    <w:p w14:paraId="21E3B63D"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r w:rsidRPr="00D33C54">
        <w:rPr>
          <w:rFonts w:ascii="Arial" w:eastAsia="Times New Roman" w:hAnsi="Arial" w:cs="Arial"/>
          <w:sz w:val="24"/>
          <w:szCs w:val="24"/>
          <w:lang w:val="es-ES" w:eastAsia="es-ES"/>
        </w:rPr>
        <w:t xml:space="preserve">En dicho sentido, con miras a dar prelación a la sustancia sobre la forma, se tendrá por cierto, que el accionante elevó petición ante la entidad accionada y, es por tal </w:t>
      </w:r>
      <w:r w:rsidRPr="00D33C54">
        <w:rPr>
          <w:rFonts w:ascii="Arial" w:eastAsia="Times New Roman" w:hAnsi="Arial" w:cs="Arial"/>
          <w:sz w:val="24"/>
          <w:szCs w:val="24"/>
          <w:lang w:val="es-ES" w:eastAsia="es-ES"/>
        </w:rPr>
        <w:lastRenderedPageBreak/>
        <w:t>razón, que se procederá a emitir el juicio respectivo de legalidad respecto de la comunicación que es acusada.</w:t>
      </w:r>
    </w:p>
    <w:p w14:paraId="37D30AFE"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p>
    <w:p w14:paraId="36597B08"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r w:rsidRPr="00D33C54">
        <w:rPr>
          <w:rFonts w:ascii="Arial" w:eastAsia="Times New Roman" w:hAnsi="Arial" w:cs="Arial"/>
          <w:sz w:val="24"/>
          <w:szCs w:val="24"/>
          <w:lang w:val="es-ES" w:eastAsia="es-ES"/>
        </w:rPr>
        <w:t xml:space="preserve">Lo anterior, no sin antes advertir que en este asunto no tiene ocurrencia el fenómeno de la prescripción, porque el actor logró demostrar que el último contrato que suscribió con la entidad, fue en el periodo comprendido entre los meses de enero y marzo de 2002, y la demanda la radicó ante el Tribunal, el 27 de febrero de 2003, es decir, antes de transcurrido un año. </w:t>
      </w:r>
    </w:p>
    <w:p w14:paraId="21D1A3B2"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p>
    <w:p w14:paraId="0281A994"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p>
    <w:p w14:paraId="435331F0" w14:textId="77777777" w:rsidR="00A10F26" w:rsidRPr="00D33C54" w:rsidRDefault="00A10F26" w:rsidP="00A10F26">
      <w:pPr>
        <w:spacing w:after="0" w:line="360" w:lineRule="auto"/>
        <w:jc w:val="both"/>
        <w:rPr>
          <w:rFonts w:ascii="Arial" w:eastAsia="Times New Roman" w:hAnsi="Arial" w:cs="Arial"/>
          <w:b/>
          <w:sz w:val="24"/>
          <w:szCs w:val="24"/>
          <w:lang w:val="es-ES" w:eastAsia="x-none"/>
        </w:rPr>
      </w:pPr>
      <w:r w:rsidRPr="00D33C54">
        <w:rPr>
          <w:rFonts w:ascii="Arial" w:eastAsia="Times New Roman" w:hAnsi="Arial" w:cs="Arial"/>
          <w:b/>
          <w:sz w:val="24"/>
          <w:szCs w:val="24"/>
          <w:lang w:val="es-ES" w:eastAsia="x-none"/>
        </w:rPr>
        <w:t>DEL CONTRATO REALIDAD</w:t>
      </w:r>
    </w:p>
    <w:p w14:paraId="69AF8D3E"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p>
    <w:p w14:paraId="0ECA7831"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r w:rsidRPr="00D33C54">
        <w:rPr>
          <w:rFonts w:ascii="Arial" w:eastAsia="Times New Roman" w:hAnsi="Arial" w:cs="Arial"/>
          <w:sz w:val="24"/>
          <w:szCs w:val="24"/>
          <w:lang w:val="es-ES" w:eastAsia="es-ES"/>
        </w:rPr>
        <w:t xml:space="preserve">La Corte Constitucional al examinar la </w:t>
      </w:r>
      <w:proofErr w:type="spellStart"/>
      <w:r w:rsidRPr="00D33C54">
        <w:rPr>
          <w:rFonts w:ascii="Arial" w:eastAsia="Times New Roman" w:hAnsi="Arial" w:cs="Arial"/>
          <w:sz w:val="24"/>
          <w:szCs w:val="24"/>
          <w:lang w:val="es-ES" w:eastAsia="es-ES"/>
        </w:rPr>
        <w:t>exequibilidad</w:t>
      </w:r>
      <w:proofErr w:type="spellEnd"/>
      <w:r w:rsidRPr="00D33C54">
        <w:rPr>
          <w:rFonts w:ascii="Arial" w:eastAsia="Times New Roman" w:hAnsi="Arial" w:cs="Arial"/>
          <w:sz w:val="24"/>
          <w:szCs w:val="24"/>
          <w:lang w:val="es-ES" w:eastAsia="es-ES"/>
        </w:rPr>
        <w:t xml:space="preserve"> del numeral 3° del artículo 32 de la Ley 80 de 1993, determinó la posibilidad que existe de celebrar contratos de prestación de servicios con las entidades del sector público, y luego de definir sus características y establecer las diferencias con el contrato de trabajo, señaló que el ejercicio de tal potestad se ajusta a la Carta Política, siempre y cuando la Administración no lo utilice para esconder la existencia de una verdadera relación laboral personal, subordinada y dependiente</w:t>
      </w:r>
      <w:r w:rsidRPr="00D33C54">
        <w:rPr>
          <w:rFonts w:ascii="Arial" w:eastAsia="Times New Roman" w:hAnsi="Arial" w:cs="Arial"/>
          <w:sz w:val="24"/>
          <w:szCs w:val="24"/>
          <w:vertAlign w:val="superscript"/>
          <w:lang w:val="es-ES" w:eastAsia="es-ES"/>
        </w:rPr>
        <w:footnoteReference w:id="1"/>
      </w:r>
      <w:r w:rsidRPr="00D33C54">
        <w:rPr>
          <w:rFonts w:ascii="Arial" w:eastAsia="Times New Roman" w:hAnsi="Arial" w:cs="Arial"/>
          <w:sz w:val="24"/>
          <w:szCs w:val="24"/>
          <w:lang w:val="es-ES" w:eastAsia="es-ES"/>
        </w:rPr>
        <w:t>.</w:t>
      </w:r>
    </w:p>
    <w:p w14:paraId="08719C29" w14:textId="77777777" w:rsidR="00A10F26" w:rsidRPr="00D33C54" w:rsidRDefault="00A10F26" w:rsidP="00A10F26">
      <w:pPr>
        <w:spacing w:after="0" w:line="360" w:lineRule="auto"/>
        <w:jc w:val="both"/>
        <w:rPr>
          <w:rFonts w:ascii="Arial" w:eastAsia="Times New Roman" w:hAnsi="Arial" w:cs="Arial"/>
          <w:b/>
          <w:sz w:val="24"/>
          <w:szCs w:val="24"/>
          <w:lang w:val="es-ES" w:eastAsia="es-ES"/>
        </w:rPr>
      </w:pPr>
    </w:p>
    <w:p w14:paraId="098098C1"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r w:rsidRPr="00D33C54">
        <w:rPr>
          <w:rFonts w:ascii="Arial" w:eastAsia="Times New Roman" w:hAnsi="Arial" w:cs="Arial"/>
          <w:sz w:val="24"/>
          <w:szCs w:val="24"/>
          <w:lang w:val="es-ES" w:eastAsia="es-ES"/>
        </w:rPr>
        <w:t>Por su parte, esta Corporación en varias decisiones</w:t>
      </w:r>
      <w:r w:rsidRPr="00D33C54">
        <w:rPr>
          <w:rFonts w:ascii="Arial" w:eastAsia="Times New Roman" w:hAnsi="Arial" w:cs="Arial"/>
          <w:sz w:val="24"/>
          <w:szCs w:val="24"/>
          <w:vertAlign w:val="superscript"/>
          <w:lang w:val="es-ES" w:eastAsia="es-ES"/>
        </w:rPr>
        <w:footnoteReference w:id="2"/>
      </w:r>
      <w:r w:rsidRPr="00D33C54">
        <w:rPr>
          <w:rFonts w:ascii="Arial" w:eastAsia="Times New Roman" w:hAnsi="Arial" w:cs="Arial"/>
          <w:sz w:val="24"/>
          <w:szCs w:val="24"/>
          <w:lang w:val="es-ES" w:eastAsia="es-ES"/>
        </w:rPr>
        <w:t xml:space="preserve"> ha reiterado la necesidad de que cuando se trata de una relación laboral, se acrediten fehacientemente los tres elementos que le son propios, a saber: la prestación personal del servicio, la remuneración y en especial, la subordinación y dependencia del trabajador respecto del empleador.</w:t>
      </w:r>
    </w:p>
    <w:p w14:paraId="2570DF02"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r w:rsidRPr="00D33C54">
        <w:rPr>
          <w:rFonts w:ascii="Arial" w:eastAsia="Times New Roman" w:hAnsi="Arial" w:cs="Arial"/>
          <w:sz w:val="24"/>
          <w:szCs w:val="24"/>
          <w:lang w:val="es-ES" w:eastAsia="es-ES"/>
        </w:rPr>
        <w:t>Tal figura resulta diferente a la expuesta en anterior jurisprudencia de esta Corporación, en la que se sostuvo, que entre contratante y contratista podía existir una relación coordinada para el desarrollo eficiente de la labor encomendada, que incluía el cumplimiento de un horario y el hecho de recibir instrucciones de los superiores o reportar informes sobre resultados, sin que ello significara necesariamente la configuración del elemento subordinación</w:t>
      </w:r>
      <w:r w:rsidRPr="00D33C54">
        <w:rPr>
          <w:rFonts w:ascii="Arial" w:eastAsia="Times New Roman" w:hAnsi="Arial" w:cs="Arial"/>
          <w:sz w:val="24"/>
          <w:szCs w:val="24"/>
          <w:vertAlign w:val="superscript"/>
          <w:lang w:val="es-ES" w:eastAsia="es-ES"/>
        </w:rPr>
        <w:footnoteReference w:id="3"/>
      </w:r>
      <w:r w:rsidRPr="00D33C54">
        <w:rPr>
          <w:rFonts w:ascii="Arial" w:eastAsia="Times New Roman" w:hAnsi="Arial" w:cs="Arial"/>
          <w:sz w:val="24"/>
          <w:szCs w:val="24"/>
          <w:lang w:val="es-ES" w:eastAsia="es-ES"/>
        </w:rPr>
        <w:t xml:space="preserve">.    </w:t>
      </w:r>
    </w:p>
    <w:p w14:paraId="762820B9" w14:textId="77777777" w:rsidR="00A10F26" w:rsidRPr="00D33C54" w:rsidRDefault="00A10F26" w:rsidP="00A10F26">
      <w:pPr>
        <w:spacing w:after="0" w:line="360" w:lineRule="auto"/>
        <w:ind w:firstLine="1350"/>
        <w:jc w:val="both"/>
        <w:rPr>
          <w:rFonts w:ascii="Arial" w:eastAsia="Times New Roman" w:hAnsi="Arial" w:cs="Arial"/>
          <w:sz w:val="24"/>
          <w:szCs w:val="24"/>
          <w:lang w:val="es-ES" w:eastAsia="es-ES"/>
        </w:rPr>
      </w:pPr>
    </w:p>
    <w:p w14:paraId="7C7C409B"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r w:rsidRPr="00D33C54">
        <w:rPr>
          <w:rFonts w:ascii="Arial" w:eastAsia="Times New Roman" w:hAnsi="Arial" w:cs="Arial"/>
          <w:sz w:val="24"/>
          <w:szCs w:val="24"/>
          <w:lang w:val="es-ES" w:eastAsia="es-ES"/>
        </w:rPr>
        <w:lastRenderedPageBreak/>
        <w:t xml:space="preserve">En la actualidad se tiene, que para acreditar la existencia de una relación laboral es necesario probar los tres elementos referidos; especialmente, que el supuesto contratista desempeñó una función en las mismas condiciones de subordinación y dependencia que sujetarían a cualquier otro servidor público. </w:t>
      </w:r>
    </w:p>
    <w:p w14:paraId="45C76DA0" w14:textId="77777777" w:rsidR="00A10F26" w:rsidRPr="00D33C54" w:rsidRDefault="00A10F26" w:rsidP="00A10F26">
      <w:pPr>
        <w:spacing w:after="0" w:line="360" w:lineRule="auto"/>
        <w:ind w:firstLine="1350"/>
        <w:jc w:val="both"/>
        <w:rPr>
          <w:rFonts w:ascii="Arial" w:eastAsia="Times New Roman" w:hAnsi="Arial" w:cs="Arial"/>
          <w:sz w:val="24"/>
          <w:szCs w:val="24"/>
          <w:lang w:val="es-ES" w:eastAsia="es-ES"/>
        </w:rPr>
      </w:pPr>
    </w:p>
    <w:p w14:paraId="0EC55B96"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r w:rsidRPr="00D33C54">
        <w:rPr>
          <w:rFonts w:ascii="Arial" w:eastAsia="Times New Roman" w:hAnsi="Arial" w:cs="Arial"/>
          <w:sz w:val="24"/>
          <w:szCs w:val="24"/>
          <w:lang w:val="es-ES" w:eastAsia="es-ES"/>
        </w:rPr>
        <w:t>A contrario, se constituye una relación contractual, que se rige por la Ley 80 de 1993 cuando: se pacta la prestación de servicios relacionados con la</w:t>
      </w:r>
      <w:r w:rsidRPr="00D33C54">
        <w:rPr>
          <w:rFonts w:ascii="Arial" w:eastAsia="Times New Roman" w:hAnsi="Arial" w:cs="Arial"/>
          <w:b/>
          <w:sz w:val="24"/>
          <w:szCs w:val="24"/>
          <w:lang w:val="es-ES" w:eastAsia="es-ES"/>
        </w:rPr>
        <w:t xml:space="preserve"> </w:t>
      </w:r>
      <w:r w:rsidRPr="00D33C54">
        <w:rPr>
          <w:rFonts w:ascii="Arial" w:eastAsia="Times New Roman" w:hAnsi="Arial" w:cs="Arial"/>
          <w:sz w:val="24"/>
          <w:szCs w:val="24"/>
          <w:lang w:val="es-ES" w:eastAsia="es-ES"/>
        </w:rPr>
        <w:t xml:space="preserve">administración o funcionamiento de la entidad pública; el contratista es autónomo en el cumplimiento de la labor contratada; se le pagan honorarios por los servicios prestados; y, la labor convenida no puede realizarse con personal de planta o requiere conocimientos especializados.  </w:t>
      </w:r>
    </w:p>
    <w:p w14:paraId="44572F68"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p>
    <w:p w14:paraId="5FC27F2C"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r w:rsidRPr="00D33C54">
        <w:rPr>
          <w:rFonts w:ascii="Arial" w:eastAsia="Times New Roman" w:hAnsi="Arial" w:cs="Arial"/>
          <w:sz w:val="24"/>
          <w:szCs w:val="24"/>
          <w:lang w:val="es-ES" w:eastAsia="es-ES"/>
        </w:rPr>
        <w:t>Sobre esta última condición para suscribir contratos de prestación de servicios, vale la pena señalar, que se debe restringir a aquellos casos en los que la entidad pública requiere adelantar labores ocasionales, extraordinarias, accidentales o que temporalmente exceden su capacidad organizativa y funcional; porque, si contrata por prestación de servicios, personas que deben desempeñar exactamente las mismas funciones que de manera permanente se asignan a los demás servidores públicos, se desdibuja dicha relación contractual.</w:t>
      </w:r>
    </w:p>
    <w:p w14:paraId="4395A562" w14:textId="77777777" w:rsidR="00A10F26" w:rsidRPr="00D33C54" w:rsidRDefault="00A10F26" w:rsidP="00A10F26">
      <w:pPr>
        <w:spacing w:after="0" w:line="360" w:lineRule="auto"/>
        <w:ind w:firstLine="1350"/>
        <w:jc w:val="both"/>
        <w:rPr>
          <w:rFonts w:ascii="Arial" w:eastAsia="Times New Roman" w:hAnsi="Arial" w:cs="Arial"/>
          <w:sz w:val="24"/>
          <w:szCs w:val="24"/>
          <w:lang w:val="es-ES" w:eastAsia="es-ES"/>
        </w:rPr>
      </w:pPr>
    </w:p>
    <w:p w14:paraId="5EF677BE" w14:textId="77777777" w:rsidR="00A10F26" w:rsidRPr="00D33C54" w:rsidRDefault="00A10F26" w:rsidP="00A10F26">
      <w:pPr>
        <w:spacing w:after="0" w:line="360" w:lineRule="auto"/>
        <w:jc w:val="both"/>
        <w:rPr>
          <w:rFonts w:ascii="Arial" w:eastAsia="Times New Roman" w:hAnsi="Arial" w:cs="Arial"/>
          <w:b/>
          <w:sz w:val="24"/>
          <w:szCs w:val="24"/>
          <w:lang w:val="es-ES" w:eastAsia="es-ES"/>
        </w:rPr>
      </w:pPr>
      <w:r w:rsidRPr="00D33C54">
        <w:rPr>
          <w:rFonts w:ascii="Arial" w:eastAsia="Times New Roman" w:hAnsi="Arial" w:cs="Arial"/>
          <w:sz w:val="24"/>
          <w:szCs w:val="24"/>
          <w:lang w:val="es-ES" w:eastAsia="es-ES"/>
        </w:rPr>
        <w:t>Entonces, cuando se logra desvirtuar el contrato de prestación de servicios, inexorablemente se impone el reconocimiento de las prestaciones sociales generadas, atendiendo a la causa jurídica que sustenta verdaderamente dicho restablecimiento, que no es otra, que esa relación laboral que se ocultó bajo el manto solapado de un contrato estatal; ello, en aplicación de los principios de igualdad y de irrenunciabilidad de derechos en materia laboral, consagrados respectivamente en los artículos 13 y 53 de la Carta Fundamental. Con lo que se superó esa prolongada tesis que prohijaba la figura indemnizatoria como resarcimiento de los derechos laborales conculcados</w:t>
      </w:r>
      <w:r w:rsidRPr="00D33C54">
        <w:rPr>
          <w:rFonts w:ascii="Arial" w:eastAsia="Times New Roman" w:hAnsi="Arial" w:cs="Arial"/>
          <w:sz w:val="24"/>
          <w:szCs w:val="24"/>
          <w:vertAlign w:val="superscript"/>
          <w:lang w:val="es-ES" w:eastAsia="es-ES"/>
        </w:rPr>
        <w:footnoteReference w:id="4"/>
      </w:r>
      <w:r w:rsidRPr="00D33C54">
        <w:rPr>
          <w:rFonts w:ascii="Arial" w:eastAsia="Times New Roman" w:hAnsi="Arial" w:cs="Arial"/>
          <w:sz w:val="24"/>
          <w:szCs w:val="24"/>
          <w:lang w:val="es-ES" w:eastAsia="es-ES"/>
        </w:rPr>
        <w:t>.</w:t>
      </w:r>
      <w:r w:rsidRPr="00D33C54">
        <w:rPr>
          <w:rFonts w:ascii="Arial" w:eastAsia="Times New Roman" w:hAnsi="Arial" w:cs="Arial"/>
          <w:b/>
          <w:sz w:val="24"/>
          <w:szCs w:val="24"/>
          <w:lang w:val="es-ES" w:eastAsia="es-ES"/>
        </w:rPr>
        <w:t xml:space="preserve">  </w:t>
      </w:r>
    </w:p>
    <w:p w14:paraId="305C9761"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p>
    <w:p w14:paraId="6B283888"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r w:rsidRPr="00D33C54">
        <w:rPr>
          <w:rFonts w:ascii="Arial" w:eastAsia="Times New Roman" w:hAnsi="Arial" w:cs="Arial"/>
          <w:sz w:val="24"/>
          <w:szCs w:val="24"/>
          <w:lang w:val="es-ES" w:eastAsia="es-ES"/>
        </w:rPr>
        <w:t xml:space="preserve">Según el tratamiento jurisprudencial que se ha dado a los contratos realidad, se concluye en cuanto a su configuración, que constituye requisito indispensable para demostrar la existencia de una relación de trabajo, que el interesado acredite en </w:t>
      </w:r>
      <w:r w:rsidRPr="00D33C54">
        <w:rPr>
          <w:rFonts w:ascii="Arial" w:eastAsia="Times New Roman" w:hAnsi="Arial" w:cs="Arial"/>
          <w:sz w:val="24"/>
          <w:szCs w:val="24"/>
          <w:lang w:val="es-ES" w:eastAsia="es-ES"/>
        </w:rPr>
        <w:lastRenderedPageBreak/>
        <w:t>forma incontrovertible los tres elementos de la relación laboral, esto es, la prestación personal del servicio, la remuneración respectiva, y en particular, la subordinación y dependencia en el desarrollo de una función pública, de modo que no quede duda acerca del desempeño del contratista en las mismas condiciones de cualquier otro servidor público, siempre y cuando la subordinación que se alega, no se enmarque simplemente en una relación de coordinación entre las partes para el desarrollo del contrato, en virtud de las particularidades de la actividad para la cual fue suscrito</w:t>
      </w:r>
      <w:r w:rsidRPr="00D33C54">
        <w:rPr>
          <w:rFonts w:ascii="Arial" w:eastAsia="Times New Roman" w:hAnsi="Arial" w:cs="Arial"/>
          <w:sz w:val="24"/>
          <w:szCs w:val="24"/>
          <w:vertAlign w:val="superscript"/>
          <w:lang w:val="es-ES" w:eastAsia="es-ES"/>
        </w:rPr>
        <w:footnoteReference w:id="5"/>
      </w:r>
      <w:r w:rsidRPr="00D33C54">
        <w:rPr>
          <w:rFonts w:ascii="Arial" w:eastAsia="Times New Roman" w:hAnsi="Arial" w:cs="Arial"/>
          <w:sz w:val="24"/>
          <w:szCs w:val="24"/>
          <w:lang w:val="es-ES" w:eastAsia="es-ES"/>
        </w:rPr>
        <w:t>.</w:t>
      </w:r>
    </w:p>
    <w:p w14:paraId="010DA083"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p>
    <w:p w14:paraId="02D372AC"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r w:rsidRPr="00D33C54">
        <w:rPr>
          <w:rFonts w:ascii="Arial" w:eastAsia="Times New Roman" w:hAnsi="Arial" w:cs="Arial"/>
          <w:sz w:val="24"/>
          <w:szCs w:val="24"/>
          <w:lang w:val="es-ES" w:eastAsia="es-ES"/>
        </w:rPr>
        <w:t xml:space="preserve">A lo que se debe agregar, que la viabilidad de las pretensiones dirigidas a la declaración de un contrato realidad, depende exclusivamente de la actividad probatoria de la parte demandante, según el aforismo </w:t>
      </w:r>
      <w:r w:rsidRPr="00D33C54">
        <w:rPr>
          <w:rFonts w:ascii="Arial" w:eastAsia="Times New Roman" w:hAnsi="Arial" w:cs="Arial"/>
          <w:i/>
          <w:sz w:val="24"/>
          <w:szCs w:val="24"/>
          <w:lang w:val="es-ES" w:eastAsia="es-ES"/>
        </w:rPr>
        <w:t>“</w:t>
      </w:r>
      <w:proofErr w:type="spellStart"/>
      <w:r w:rsidRPr="00D33C54">
        <w:rPr>
          <w:rFonts w:ascii="Arial" w:eastAsia="Times New Roman" w:hAnsi="Arial" w:cs="Arial"/>
          <w:i/>
          <w:sz w:val="24"/>
          <w:szCs w:val="24"/>
          <w:lang w:val="es-ES" w:eastAsia="es-ES"/>
        </w:rPr>
        <w:t>onus</w:t>
      </w:r>
      <w:proofErr w:type="spellEnd"/>
      <w:r w:rsidRPr="00D33C54">
        <w:rPr>
          <w:rFonts w:ascii="Arial" w:eastAsia="Times New Roman" w:hAnsi="Arial" w:cs="Arial"/>
          <w:i/>
          <w:sz w:val="24"/>
          <w:szCs w:val="24"/>
          <w:lang w:val="es-ES" w:eastAsia="es-ES"/>
        </w:rPr>
        <w:t xml:space="preserve"> probandi </w:t>
      </w:r>
      <w:proofErr w:type="spellStart"/>
      <w:r w:rsidRPr="00D33C54">
        <w:rPr>
          <w:rFonts w:ascii="Arial" w:eastAsia="Times New Roman" w:hAnsi="Arial" w:cs="Arial"/>
          <w:i/>
          <w:sz w:val="24"/>
          <w:szCs w:val="24"/>
          <w:lang w:val="es-ES" w:eastAsia="es-ES"/>
        </w:rPr>
        <w:t>incumbit</w:t>
      </w:r>
      <w:proofErr w:type="spellEnd"/>
      <w:r w:rsidRPr="00D33C54">
        <w:rPr>
          <w:rFonts w:ascii="Arial" w:eastAsia="Times New Roman" w:hAnsi="Arial" w:cs="Arial"/>
          <w:i/>
          <w:sz w:val="24"/>
          <w:szCs w:val="24"/>
          <w:lang w:val="es-ES" w:eastAsia="es-ES"/>
        </w:rPr>
        <w:t xml:space="preserve"> </w:t>
      </w:r>
      <w:proofErr w:type="spellStart"/>
      <w:r w:rsidRPr="00D33C54">
        <w:rPr>
          <w:rFonts w:ascii="Arial" w:eastAsia="Times New Roman" w:hAnsi="Arial" w:cs="Arial"/>
          <w:i/>
          <w:sz w:val="24"/>
          <w:szCs w:val="24"/>
          <w:lang w:val="es-ES" w:eastAsia="es-ES"/>
        </w:rPr>
        <w:t>actori</w:t>
      </w:r>
      <w:proofErr w:type="spellEnd"/>
      <w:r w:rsidRPr="00D33C54">
        <w:rPr>
          <w:rFonts w:ascii="Arial" w:eastAsia="Times New Roman" w:hAnsi="Arial" w:cs="Arial"/>
          <w:i/>
          <w:sz w:val="24"/>
          <w:szCs w:val="24"/>
          <w:lang w:val="es-ES" w:eastAsia="es-ES"/>
        </w:rPr>
        <w:t>”</w:t>
      </w:r>
      <w:r w:rsidRPr="00D33C54">
        <w:rPr>
          <w:rFonts w:ascii="Arial" w:eastAsia="Times New Roman" w:hAnsi="Arial" w:cs="Arial"/>
          <w:sz w:val="24"/>
          <w:szCs w:val="24"/>
          <w:lang w:val="es-ES" w:eastAsia="es-ES"/>
        </w:rPr>
        <w:t>, dirigida a desvirtuar la naturaleza contractual de la relación establecida y a acreditar la presencia real de los elementos anteriormente señalados dentro de la actividad desplegada, especialmente el de subordinación, que como se mencionó, es el que de manera primordial desentraña la existencia de una relación laboral encubierta.</w:t>
      </w:r>
    </w:p>
    <w:p w14:paraId="04E2E2FE" w14:textId="77777777" w:rsidR="00A10F26" w:rsidRPr="00D33C54" w:rsidRDefault="00A10F26" w:rsidP="00A10F26">
      <w:pPr>
        <w:spacing w:after="0" w:line="360" w:lineRule="auto"/>
        <w:ind w:firstLine="1350"/>
        <w:jc w:val="both"/>
        <w:rPr>
          <w:rFonts w:ascii="Arial" w:eastAsia="Times New Roman" w:hAnsi="Arial" w:cs="Arial"/>
          <w:sz w:val="24"/>
          <w:szCs w:val="24"/>
          <w:lang w:val="es-ES" w:eastAsia="es-ES"/>
        </w:rPr>
      </w:pPr>
    </w:p>
    <w:p w14:paraId="0F2AD339"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r w:rsidRPr="00D33C54">
        <w:rPr>
          <w:rFonts w:ascii="Arial" w:eastAsia="Times New Roman" w:hAnsi="Arial" w:cs="Arial"/>
          <w:sz w:val="24"/>
          <w:szCs w:val="24"/>
          <w:lang w:val="es-ES" w:eastAsia="es-ES"/>
        </w:rPr>
        <w:t xml:space="preserve">Así, se deben revisar en cada caso las condiciones bajo las cuales </w:t>
      </w:r>
      <w:r w:rsidR="000A2865" w:rsidRPr="00D33C54">
        <w:rPr>
          <w:rFonts w:ascii="Arial" w:eastAsia="Times New Roman" w:hAnsi="Arial" w:cs="Arial"/>
          <w:sz w:val="24"/>
          <w:szCs w:val="24"/>
          <w:lang w:val="es-ES" w:eastAsia="es-ES"/>
        </w:rPr>
        <w:t>se prestaron</w:t>
      </w:r>
      <w:r w:rsidRPr="00D33C54">
        <w:rPr>
          <w:rFonts w:ascii="Arial" w:eastAsia="Times New Roman" w:hAnsi="Arial" w:cs="Arial"/>
          <w:sz w:val="24"/>
          <w:szCs w:val="24"/>
          <w:lang w:val="es-ES" w:eastAsia="es-ES"/>
        </w:rPr>
        <w:t xml:space="preserve"> los servicios, en aras de esclarecer bajo el análisis probatorio pertinente, la verdadera naturaleza de la relación existente entre las partes, para no adoptar conceptos que de manera formal y restrictiva homogenicen las causas propuestas ante esta Jurisdicción, en detrimento del análisis sustancial particular que amerita cada asunto.</w:t>
      </w:r>
    </w:p>
    <w:p w14:paraId="78F5EB98"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p>
    <w:p w14:paraId="0D5C2EAB" w14:textId="77777777" w:rsidR="00A10F26" w:rsidRPr="00D33C54" w:rsidRDefault="00A10F26" w:rsidP="00A10F26">
      <w:pPr>
        <w:spacing w:after="0" w:line="360" w:lineRule="auto"/>
        <w:rPr>
          <w:rFonts w:ascii="Arial" w:eastAsia="Times New Roman" w:hAnsi="Arial" w:cs="Arial"/>
          <w:b/>
          <w:sz w:val="24"/>
          <w:szCs w:val="24"/>
          <w:lang w:val="es-ES_tradnl" w:eastAsia="es-ES"/>
        </w:rPr>
      </w:pPr>
      <w:r w:rsidRPr="00D33C54">
        <w:rPr>
          <w:rFonts w:ascii="Arial" w:eastAsia="Times New Roman" w:hAnsi="Arial" w:cs="Arial"/>
          <w:b/>
          <w:sz w:val="24"/>
          <w:szCs w:val="24"/>
          <w:lang w:val="es-ES_tradnl" w:eastAsia="es-ES"/>
        </w:rPr>
        <w:t>CASO CONCRETO</w:t>
      </w:r>
    </w:p>
    <w:p w14:paraId="247700C2" w14:textId="77777777" w:rsidR="00A10F26" w:rsidRPr="00D33C54" w:rsidRDefault="00A10F26" w:rsidP="00A10F26">
      <w:pPr>
        <w:spacing w:after="0" w:line="360" w:lineRule="auto"/>
        <w:rPr>
          <w:rFonts w:ascii="Arial" w:eastAsia="Times New Roman" w:hAnsi="Arial" w:cs="Arial"/>
          <w:b/>
          <w:sz w:val="24"/>
          <w:szCs w:val="24"/>
          <w:lang w:val="es-ES_tradnl" w:eastAsia="es-ES"/>
        </w:rPr>
      </w:pPr>
    </w:p>
    <w:p w14:paraId="0464D385" w14:textId="77777777" w:rsidR="00A10F26" w:rsidRPr="00D33C54" w:rsidRDefault="00A10F26" w:rsidP="00A10F26">
      <w:pPr>
        <w:spacing w:after="0" w:line="360" w:lineRule="auto"/>
        <w:jc w:val="both"/>
        <w:rPr>
          <w:rFonts w:ascii="Arial" w:eastAsia="Times New Roman" w:hAnsi="Arial" w:cs="Arial"/>
          <w:bCs/>
          <w:sz w:val="24"/>
          <w:szCs w:val="24"/>
          <w:lang w:val="es-ES" w:eastAsia="es-ES"/>
        </w:rPr>
      </w:pPr>
      <w:r w:rsidRPr="00D33C54">
        <w:rPr>
          <w:rFonts w:ascii="Arial" w:eastAsia="Times New Roman" w:hAnsi="Arial" w:cs="Arial"/>
          <w:bCs/>
          <w:sz w:val="24"/>
          <w:szCs w:val="24"/>
          <w:lang w:val="es-ES" w:eastAsia="es-ES"/>
        </w:rPr>
        <w:t xml:space="preserve">Una vez analizados los textos de los contratos que obran en el expediente, es posible afirmar que no se configuró un vínculo laboral entre las partes, pues aunque el contratista prestó el servicio personalmente y obtuvo una remuneración por el cumplimiento de la labor contratada, en ningún momento se conformó el elemento de la </w:t>
      </w:r>
      <w:r w:rsidRPr="00D33C54">
        <w:rPr>
          <w:rFonts w:ascii="Arial" w:eastAsia="Times New Roman" w:hAnsi="Arial" w:cs="Arial"/>
          <w:b/>
          <w:bCs/>
          <w:sz w:val="24"/>
          <w:szCs w:val="24"/>
          <w:lang w:val="es-ES" w:eastAsia="es-ES"/>
        </w:rPr>
        <w:t>subordinación</w:t>
      </w:r>
      <w:r w:rsidRPr="00D33C54">
        <w:rPr>
          <w:rFonts w:ascii="Arial" w:eastAsia="Times New Roman" w:hAnsi="Arial" w:cs="Arial"/>
          <w:bCs/>
          <w:sz w:val="24"/>
          <w:szCs w:val="24"/>
          <w:lang w:val="es-ES" w:eastAsia="es-ES"/>
        </w:rPr>
        <w:t xml:space="preserve">, en la medida en que no se evidencia que entre las partes se pactó un horario de trabajo para la recolección de encuestas, ni mucho menos se percibe que el accionante mantuviera una relación diferente a la de coordinación para la correcta realización de la labor para la cual fue contratado, que sólo </w:t>
      </w:r>
      <w:r w:rsidRPr="00D33C54">
        <w:rPr>
          <w:rFonts w:ascii="Arial" w:eastAsia="Times New Roman" w:hAnsi="Arial" w:cs="Arial"/>
          <w:bCs/>
          <w:sz w:val="24"/>
          <w:szCs w:val="24"/>
          <w:lang w:val="es-ES" w:eastAsia="es-ES"/>
        </w:rPr>
        <w:lastRenderedPageBreak/>
        <w:t>consistió, como en efecto se lee en los contratos, en “verificar que la información tomada en las fuentes esté completa y consistente, y codificada de acuerdo con las normas establecidas en el proyecto Actualización de Indicadores Sociales y de Pobreza Absoluta”, además en los mismos se acordó, el “reconocimiento de viáticos y gastos de transporte” para la realización de las labores objeto del contrato siempre y cuando fuera necesario el desplazamiento fuera del área Metropolitana, y para efecto de la supervisión, control y vigilancia del contrato, se pactó que la “oficina de coordinación operativa” sería la encargada de realizar todas las acciones necesarias para que las partes cumplieran las obligaciones suscritas.</w:t>
      </w:r>
    </w:p>
    <w:p w14:paraId="2B133BE8" w14:textId="77777777" w:rsidR="00A10F26" w:rsidRPr="00D33C54" w:rsidRDefault="00A10F26" w:rsidP="000A2865">
      <w:pPr>
        <w:spacing w:after="0" w:line="360" w:lineRule="auto"/>
        <w:jc w:val="both"/>
        <w:rPr>
          <w:rFonts w:ascii="Arial" w:eastAsia="Times New Roman" w:hAnsi="Arial" w:cs="Arial"/>
          <w:sz w:val="24"/>
          <w:szCs w:val="24"/>
          <w:lang w:val="es-ES" w:eastAsia="es-ES"/>
        </w:rPr>
      </w:pPr>
    </w:p>
    <w:p w14:paraId="1BEDFBAA"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r w:rsidRPr="00D33C54">
        <w:rPr>
          <w:rFonts w:ascii="Arial" w:eastAsia="Times New Roman" w:hAnsi="Arial" w:cs="Arial"/>
          <w:sz w:val="24"/>
          <w:szCs w:val="24"/>
          <w:lang w:val="es-ES" w:eastAsia="es-ES"/>
        </w:rPr>
        <w:t xml:space="preserve">Es evidente entonces, que el vínculo que tuvo lugar entre contratante y contratista se fundamentó en una relación de coordinación, más no de subordinación, tal como la primera instancia lo resaltó. </w:t>
      </w:r>
    </w:p>
    <w:p w14:paraId="13DC6E12"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p>
    <w:p w14:paraId="0A775CB1"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r w:rsidRPr="00D33C54">
        <w:rPr>
          <w:rFonts w:ascii="Arial" w:eastAsia="Times New Roman" w:hAnsi="Arial" w:cs="Arial"/>
          <w:sz w:val="24"/>
          <w:szCs w:val="24"/>
          <w:lang w:val="es-ES" w:eastAsia="es-ES"/>
        </w:rPr>
        <w:t xml:space="preserve">Finalmente el actor señaló en el escrito de apelación, que el </w:t>
      </w:r>
      <w:r w:rsidRPr="00D33C54">
        <w:rPr>
          <w:rFonts w:ascii="Arial" w:eastAsia="Times New Roman" w:hAnsi="Arial" w:cs="Arial"/>
          <w:i/>
          <w:sz w:val="24"/>
          <w:szCs w:val="24"/>
          <w:lang w:val="es-ES" w:eastAsia="es-ES"/>
        </w:rPr>
        <w:t>a quo</w:t>
      </w:r>
      <w:r w:rsidRPr="00D33C54">
        <w:rPr>
          <w:rFonts w:ascii="Arial" w:eastAsia="Times New Roman" w:hAnsi="Arial" w:cs="Arial"/>
          <w:sz w:val="24"/>
          <w:szCs w:val="24"/>
          <w:lang w:val="es-ES" w:eastAsia="es-ES"/>
        </w:rPr>
        <w:t xml:space="preserve"> profirió su decisión sin tener en cuenta la totalidad de las pruebas aportadas al proceso, afirmación que se desvirtúa, cuando al ser revisada de manera minuciosa toda la documental que conforma el expediente, de un lado, se encuentran recibos que dan cuenta de la compra de elementos de calzado y trajes de labor por parte de la DIAN Regional Medellín, sin que de ninguna manera se haya acreditado que alguno de ellos se le hubiere entregado al accionante para adelantar su labor, y de otro, anexó los contratos que suscribió con la demandada al igual que las respectivas actas de liquidación, sin probar que al final de cada relación contractual, hubiera presentado una petición ante la administración con el fin de que le fuera reconocida la existencia de una relación laboral legal y reglamentaria.</w:t>
      </w:r>
    </w:p>
    <w:p w14:paraId="202BB5F7"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p>
    <w:p w14:paraId="47F07908"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r w:rsidRPr="00D33C54">
        <w:rPr>
          <w:rFonts w:ascii="Arial" w:eastAsia="Times New Roman" w:hAnsi="Arial" w:cs="Arial"/>
          <w:sz w:val="24"/>
          <w:szCs w:val="24"/>
          <w:lang w:val="es-ES" w:eastAsia="es-ES"/>
        </w:rPr>
        <w:t xml:space="preserve">Según lo expuesto, se impone para la Sala confirmar la decisión de la primera instancia que denegó las súplicas de la demanda, y adicionarla en el sentido de declarar que se inhibe para emitir pronunciamiento de fondo, no sólo respecto de “los actos administrativos presuntos expedidos en virtud de la terminación de los contratos suscritos con las entidades demandadas” sino además, frente a las  comunicaciones “expedidas para efecto de la notificación de liquidación a lo largo de la “relación contractual”. </w:t>
      </w:r>
    </w:p>
    <w:p w14:paraId="6F5FF980"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p>
    <w:p w14:paraId="4FF39C49" w14:textId="77777777" w:rsidR="00A10F26" w:rsidRPr="00D33C54" w:rsidRDefault="00A10F26" w:rsidP="00A10F26">
      <w:pPr>
        <w:spacing w:after="0" w:line="360" w:lineRule="auto"/>
        <w:ind w:right="51"/>
        <w:jc w:val="both"/>
        <w:rPr>
          <w:rFonts w:ascii="Arial" w:eastAsia="MS Mincho" w:hAnsi="Arial" w:cs="Arial"/>
          <w:sz w:val="24"/>
          <w:szCs w:val="24"/>
          <w:lang w:val="es-ES" w:eastAsia="es-ES"/>
        </w:rPr>
      </w:pPr>
      <w:r w:rsidRPr="00D33C54">
        <w:rPr>
          <w:rFonts w:ascii="Arial" w:eastAsia="MS Mincho" w:hAnsi="Arial" w:cs="Arial"/>
          <w:sz w:val="24"/>
          <w:szCs w:val="24"/>
          <w:lang w:val="es-ES" w:eastAsia="es-ES"/>
        </w:rPr>
        <w:t xml:space="preserve">En mérito de lo expuesto, el Consejo de Estado, Sala de lo Contencioso Administrativo, Sección Segunda, Subsección “A”, administrando justicia en nombre de </w:t>
      </w:r>
      <w:smartTag w:uri="urn:schemas-microsoft-com:office:smarttags" w:element="PersonName">
        <w:smartTagPr>
          <w:attr w:name="ProductID" w:val="la Rep￺blica"/>
        </w:smartTagPr>
        <w:r w:rsidRPr="00D33C54">
          <w:rPr>
            <w:rFonts w:ascii="Arial" w:eastAsia="MS Mincho" w:hAnsi="Arial" w:cs="Arial"/>
            <w:sz w:val="24"/>
            <w:szCs w:val="24"/>
            <w:lang w:val="es-ES" w:eastAsia="es-ES"/>
          </w:rPr>
          <w:t>la República</w:t>
        </w:r>
      </w:smartTag>
      <w:r w:rsidRPr="00D33C54">
        <w:rPr>
          <w:rFonts w:ascii="Arial" w:eastAsia="MS Mincho" w:hAnsi="Arial" w:cs="Arial"/>
          <w:sz w:val="24"/>
          <w:szCs w:val="24"/>
          <w:lang w:val="es-ES" w:eastAsia="es-ES"/>
        </w:rPr>
        <w:t xml:space="preserve"> y por autoridad de </w:t>
      </w:r>
      <w:smartTag w:uri="urn:schemas-microsoft-com:office:smarttags" w:element="PersonName">
        <w:smartTagPr>
          <w:attr w:name="ProductID" w:val="la Ley"/>
        </w:smartTagPr>
        <w:r w:rsidRPr="00D33C54">
          <w:rPr>
            <w:rFonts w:ascii="Arial" w:eastAsia="MS Mincho" w:hAnsi="Arial" w:cs="Arial"/>
            <w:sz w:val="24"/>
            <w:szCs w:val="24"/>
            <w:lang w:val="es-ES" w:eastAsia="es-ES"/>
          </w:rPr>
          <w:t>la Ley</w:t>
        </w:r>
      </w:smartTag>
      <w:r w:rsidRPr="00D33C54">
        <w:rPr>
          <w:rFonts w:ascii="Arial" w:eastAsia="MS Mincho" w:hAnsi="Arial" w:cs="Arial"/>
          <w:sz w:val="24"/>
          <w:szCs w:val="24"/>
          <w:lang w:val="es-ES" w:eastAsia="es-ES"/>
        </w:rPr>
        <w:t>,</w:t>
      </w:r>
    </w:p>
    <w:p w14:paraId="4FBF6EDD" w14:textId="77777777" w:rsidR="00A10F26" w:rsidRPr="00D33C54" w:rsidRDefault="00A10F26" w:rsidP="00A10F26">
      <w:pPr>
        <w:spacing w:after="0" w:line="360" w:lineRule="auto"/>
        <w:jc w:val="center"/>
        <w:rPr>
          <w:rFonts w:ascii="Arial" w:eastAsia="Times New Roman" w:hAnsi="Arial" w:cs="Arial"/>
          <w:b/>
          <w:sz w:val="24"/>
          <w:szCs w:val="24"/>
          <w:lang w:val="es-ES" w:eastAsia="es-ES"/>
        </w:rPr>
      </w:pPr>
    </w:p>
    <w:p w14:paraId="7E0D0606" w14:textId="77777777" w:rsidR="00A10F26" w:rsidRPr="00D33C54" w:rsidRDefault="00A10F26" w:rsidP="00A10F26">
      <w:pPr>
        <w:spacing w:after="0" w:line="360" w:lineRule="auto"/>
        <w:jc w:val="center"/>
        <w:rPr>
          <w:rFonts w:ascii="Arial" w:eastAsia="Times New Roman" w:hAnsi="Arial" w:cs="Arial"/>
          <w:b/>
          <w:sz w:val="24"/>
          <w:szCs w:val="24"/>
          <w:lang w:val="es-ES" w:eastAsia="es-ES"/>
        </w:rPr>
      </w:pPr>
      <w:r w:rsidRPr="00D33C54">
        <w:rPr>
          <w:rFonts w:ascii="Arial" w:eastAsia="Times New Roman" w:hAnsi="Arial" w:cs="Arial"/>
          <w:b/>
          <w:sz w:val="24"/>
          <w:szCs w:val="24"/>
          <w:lang w:val="es-ES" w:eastAsia="es-ES"/>
        </w:rPr>
        <w:t xml:space="preserve">F A L </w:t>
      </w:r>
      <w:proofErr w:type="spellStart"/>
      <w:r w:rsidRPr="00D33C54">
        <w:rPr>
          <w:rFonts w:ascii="Arial" w:eastAsia="Times New Roman" w:hAnsi="Arial" w:cs="Arial"/>
          <w:b/>
          <w:sz w:val="24"/>
          <w:szCs w:val="24"/>
          <w:lang w:val="es-ES" w:eastAsia="es-ES"/>
        </w:rPr>
        <w:t>L</w:t>
      </w:r>
      <w:proofErr w:type="spellEnd"/>
      <w:r w:rsidRPr="00D33C54">
        <w:rPr>
          <w:rFonts w:ascii="Arial" w:eastAsia="Times New Roman" w:hAnsi="Arial" w:cs="Arial"/>
          <w:b/>
          <w:sz w:val="24"/>
          <w:szCs w:val="24"/>
          <w:lang w:val="es-ES" w:eastAsia="es-ES"/>
        </w:rPr>
        <w:t xml:space="preserve"> A</w:t>
      </w:r>
    </w:p>
    <w:p w14:paraId="54AD0A0A" w14:textId="77777777" w:rsidR="00A10F26" w:rsidRPr="00D33C54" w:rsidRDefault="00A10F26" w:rsidP="00A10F26">
      <w:pPr>
        <w:spacing w:after="0" w:line="360" w:lineRule="auto"/>
        <w:jc w:val="both"/>
        <w:rPr>
          <w:rFonts w:ascii="Arial" w:eastAsia="Times New Roman" w:hAnsi="Arial" w:cs="Arial"/>
          <w:b/>
          <w:sz w:val="24"/>
          <w:szCs w:val="24"/>
          <w:lang w:val="es-ES" w:eastAsia="es-ES"/>
        </w:rPr>
      </w:pPr>
    </w:p>
    <w:p w14:paraId="0D671733" w14:textId="77777777" w:rsidR="00A10F26" w:rsidRPr="00D33C54" w:rsidRDefault="00A10F26" w:rsidP="000A2865">
      <w:pPr>
        <w:spacing w:after="0" w:line="360" w:lineRule="auto"/>
        <w:jc w:val="both"/>
        <w:rPr>
          <w:rFonts w:ascii="Arial" w:eastAsia="Times New Roman" w:hAnsi="Arial" w:cs="Arial"/>
          <w:sz w:val="24"/>
          <w:szCs w:val="24"/>
          <w:lang w:val="es-ES" w:eastAsia="es-ES"/>
        </w:rPr>
      </w:pPr>
      <w:r w:rsidRPr="00D33C54">
        <w:rPr>
          <w:rFonts w:ascii="Arial" w:eastAsia="Times New Roman" w:hAnsi="Arial" w:cs="Arial"/>
          <w:b/>
          <w:sz w:val="24"/>
          <w:szCs w:val="24"/>
          <w:lang w:val="es-ES" w:eastAsia="es-ES"/>
        </w:rPr>
        <w:t xml:space="preserve">CONFÍRMASE </w:t>
      </w:r>
      <w:r w:rsidRPr="00D33C54">
        <w:rPr>
          <w:rFonts w:ascii="Arial" w:eastAsia="Times New Roman" w:hAnsi="Arial" w:cs="Arial"/>
          <w:sz w:val="24"/>
          <w:szCs w:val="24"/>
          <w:lang w:val="es-ES" w:eastAsia="es-ES"/>
        </w:rPr>
        <w:t xml:space="preserve">la sentencia de 10 de abril de 2013, proferida por el Tribunal Administrativo de Antioquia - Subsección Laboral de Descongestión, que denegó las súplicas de la demanda dentro del proceso de la referencia, de conformidad con lo expuesto en la parte motiva. </w:t>
      </w:r>
    </w:p>
    <w:p w14:paraId="46F1B2C7"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p>
    <w:p w14:paraId="41645F6C" w14:textId="77777777" w:rsidR="00A10F26" w:rsidRPr="00D33C54" w:rsidRDefault="00A10F26" w:rsidP="000A2865">
      <w:pPr>
        <w:spacing w:after="0" w:line="360" w:lineRule="auto"/>
        <w:jc w:val="both"/>
        <w:rPr>
          <w:rFonts w:ascii="Arial" w:eastAsia="Times New Roman" w:hAnsi="Arial" w:cs="Arial"/>
          <w:b/>
          <w:sz w:val="24"/>
          <w:szCs w:val="24"/>
          <w:lang w:val="es-ES" w:eastAsia="es-ES"/>
        </w:rPr>
      </w:pPr>
      <w:r w:rsidRPr="00D33C54">
        <w:rPr>
          <w:rFonts w:ascii="Arial" w:eastAsia="Times New Roman" w:hAnsi="Arial" w:cs="Arial"/>
          <w:b/>
          <w:sz w:val="24"/>
          <w:szCs w:val="24"/>
          <w:lang w:val="es-ES" w:eastAsia="es-ES"/>
        </w:rPr>
        <w:t>ADICIÓNESE</w:t>
      </w:r>
      <w:r w:rsidRPr="00D33C54">
        <w:rPr>
          <w:rFonts w:ascii="Arial" w:eastAsia="Times New Roman" w:hAnsi="Arial" w:cs="Arial"/>
          <w:sz w:val="24"/>
          <w:szCs w:val="24"/>
          <w:lang w:val="es-ES" w:eastAsia="es-ES"/>
        </w:rPr>
        <w:t xml:space="preserve"> la sentencia en el sentido de </w:t>
      </w:r>
      <w:r w:rsidRPr="00D33C54">
        <w:rPr>
          <w:rFonts w:ascii="Arial" w:eastAsia="Times New Roman" w:hAnsi="Arial" w:cs="Arial"/>
          <w:b/>
          <w:sz w:val="24"/>
          <w:szCs w:val="24"/>
          <w:lang w:val="es-ES" w:eastAsia="es-ES"/>
        </w:rPr>
        <w:t xml:space="preserve">inhibirse </w:t>
      </w:r>
      <w:r w:rsidRPr="00D33C54">
        <w:rPr>
          <w:rFonts w:ascii="Arial" w:eastAsia="Times New Roman" w:hAnsi="Arial" w:cs="Arial"/>
          <w:sz w:val="24"/>
          <w:szCs w:val="24"/>
          <w:lang w:val="es-ES" w:eastAsia="es-ES"/>
        </w:rPr>
        <w:t>para emitir pronunciamiento de fondo respecto de las pretensiones de declarar la nulidad de “los actos administrativos presuntos expedidos en virtud de la terminación de los contratos suscritos con las entidades demandadas” y de las comunicaciones “expedidas para efecto de la notificación de liquidación a lo largo de la “relación contractual”.</w:t>
      </w:r>
    </w:p>
    <w:p w14:paraId="42AD97FD"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p>
    <w:p w14:paraId="18AC9204"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r w:rsidRPr="00D33C54">
        <w:rPr>
          <w:rFonts w:ascii="Arial" w:eastAsia="Times New Roman" w:hAnsi="Arial" w:cs="Arial"/>
          <w:sz w:val="24"/>
          <w:szCs w:val="24"/>
          <w:lang w:val="es-ES" w:eastAsia="es-ES"/>
        </w:rPr>
        <w:t xml:space="preserve">Devuélvase el expediente al Tribunal de origen.  </w:t>
      </w:r>
    </w:p>
    <w:p w14:paraId="2F6A5369" w14:textId="77777777" w:rsidR="00A10F26" w:rsidRPr="00D33C54" w:rsidRDefault="00A10F26" w:rsidP="00A10F26">
      <w:pPr>
        <w:spacing w:after="0" w:line="360" w:lineRule="auto"/>
        <w:jc w:val="both"/>
        <w:rPr>
          <w:rFonts w:ascii="Arial" w:eastAsia="Times New Roman" w:hAnsi="Arial" w:cs="Arial"/>
          <w:b/>
          <w:sz w:val="24"/>
          <w:szCs w:val="24"/>
          <w:lang w:val="es-ES" w:eastAsia="es-ES"/>
        </w:rPr>
      </w:pPr>
    </w:p>
    <w:p w14:paraId="1D0EA037" w14:textId="77777777" w:rsidR="00A10F26" w:rsidRPr="00D33C54" w:rsidRDefault="00A10F26" w:rsidP="00A10F26">
      <w:pPr>
        <w:spacing w:after="0" w:line="360" w:lineRule="auto"/>
        <w:jc w:val="both"/>
        <w:rPr>
          <w:rFonts w:ascii="Arial" w:eastAsia="Times New Roman" w:hAnsi="Arial" w:cs="Arial"/>
          <w:b/>
          <w:sz w:val="24"/>
          <w:szCs w:val="24"/>
          <w:lang w:val="es-ES" w:eastAsia="es-ES"/>
        </w:rPr>
      </w:pPr>
    </w:p>
    <w:p w14:paraId="552512E1" w14:textId="77777777" w:rsidR="00A10F26" w:rsidRPr="00D33C54" w:rsidRDefault="00A10F26" w:rsidP="00A10F26">
      <w:pPr>
        <w:spacing w:after="0" w:line="360" w:lineRule="auto"/>
        <w:jc w:val="center"/>
        <w:rPr>
          <w:rFonts w:ascii="Arial" w:eastAsia="Times New Roman" w:hAnsi="Arial" w:cs="Arial"/>
          <w:b/>
          <w:sz w:val="24"/>
          <w:szCs w:val="24"/>
          <w:lang w:val="es-ES" w:eastAsia="es-ES"/>
        </w:rPr>
      </w:pPr>
      <w:r w:rsidRPr="00D33C54">
        <w:rPr>
          <w:rFonts w:ascii="Arial" w:eastAsia="Times New Roman" w:hAnsi="Arial" w:cs="Arial"/>
          <w:b/>
          <w:sz w:val="24"/>
          <w:szCs w:val="24"/>
          <w:lang w:val="es-ES" w:eastAsia="es-ES"/>
        </w:rPr>
        <w:t>CÓPIESE, NOTIFÍQUESE Y CÚMPLASE.</w:t>
      </w:r>
    </w:p>
    <w:p w14:paraId="0A5224B9" w14:textId="77777777" w:rsidR="00A10F26" w:rsidRPr="00D33C54" w:rsidRDefault="00A10F26" w:rsidP="00A10F26">
      <w:pPr>
        <w:spacing w:after="0" w:line="360" w:lineRule="auto"/>
        <w:jc w:val="both"/>
        <w:rPr>
          <w:rFonts w:ascii="Arial" w:eastAsia="Times New Roman" w:hAnsi="Arial" w:cs="Arial"/>
          <w:b/>
          <w:sz w:val="24"/>
          <w:szCs w:val="24"/>
          <w:lang w:val="es-ES" w:eastAsia="es-ES"/>
        </w:rPr>
      </w:pPr>
    </w:p>
    <w:p w14:paraId="0C577EAA" w14:textId="77777777" w:rsidR="00A10F26" w:rsidRPr="00D33C54" w:rsidRDefault="00A10F26" w:rsidP="00A10F26">
      <w:pPr>
        <w:spacing w:after="0" w:line="360" w:lineRule="auto"/>
        <w:jc w:val="both"/>
        <w:rPr>
          <w:rFonts w:ascii="Arial" w:eastAsia="Times New Roman" w:hAnsi="Arial" w:cs="Arial"/>
          <w:sz w:val="24"/>
          <w:szCs w:val="24"/>
          <w:lang w:val="es-ES" w:eastAsia="es-ES"/>
        </w:rPr>
      </w:pPr>
      <w:r w:rsidRPr="00D33C54">
        <w:rPr>
          <w:rFonts w:ascii="Arial" w:eastAsia="Times New Roman" w:hAnsi="Arial" w:cs="Arial"/>
          <w:sz w:val="24"/>
          <w:szCs w:val="24"/>
          <w:lang w:val="es-ES" w:eastAsia="es-ES"/>
        </w:rPr>
        <w:t>La anterior providencia fue considerada y aprobada por la Sala en sesión celebrada en la fecha.</w:t>
      </w:r>
    </w:p>
    <w:p w14:paraId="13A2EEBE" w14:textId="77777777" w:rsidR="00A10F26" w:rsidRPr="00D33C54" w:rsidRDefault="00A10F26" w:rsidP="00A10F26">
      <w:pPr>
        <w:overflowPunct w:val="0"/>
        <w:autoSpaceDE w:val="0"/>
        <w:autoSpaceDN w:val="0"/>
        <w:adjustRightInd w:val="0"/>
        <w:spacing w:after="120"/>
        <w:textAlignment w:val="baseline"/>
        <w:rPr>
          <w:rFonts w:ascii="Arial" w:eastAsia="Times New Roman" w:hAnsi="Arial" w:cs="Arial"/>
          <w:b/>
          <w:spacing w:val="-30"/>
          <w:sz w:val="24"/>
          <w:szCs w:val="24"/>
          <w:lang w:val="es-ES_tradnl" w:eastAsia="es-ES"/>
        </w:rPr>
      </w:pPr>
    </w:p>
    <w:p w14:paraId="6CAD9E3A" w14:textId="77777777" w:rsidR="00A10F26" w:rsidRPr="00D33C54" w:rsidRDefault="00A10F26" w:rsidP="00A10F26">
      <w:pPr>
        <w:overflowPunct w:val="0"/>
        <w:autoSpaceDE w:val="0"/>
        <w:autoSpaceDN w:val="0"/>
        <w:adjustRightInd w:val="0"/>
        <w:spacing w:after="120"/>
        <w:jc w:val="center"/>
        <w:textAlignment w:val="baseline"/>
        <w:rPr>
          <w:rFonts w:ascii="Arial" w:eastAsia="Times New Roman" w:hAnsi="Arial" w:cs="Arial"/>
          <w:b/>
          <w:spacing w:val="-30"/>
          <w:sz w:val="24"/>
          <w:szCs w:val="24"/>
          <w:lang w:val="es-ES_tradnl" w:eastAsia="es-ES"/>
        </w:rPr>
      </w:pPr>
    </w:p>
    <w:p w14:paraId="5B9C018B" w14:textId="77777777" w:rsidR="00A10F26" w:rsidRPr="00D33C54" w:rsidRDefault="00A10F26" w:rsidP="00A10F26">
      <w:pPr>
        <w:spacing w:after="0"/>
        <w:ind w:right="-516"/>
        <w:rPr>
          <w:rFonts w:ascii="Arial" w:eastAsia="Times New Roman" w:hAnsi="Arial" w:cs="Arial"/>
          <w:b/>
          <w:sz w:val="24"/>
          <w:szCs w:val="24"/>
          <w:lang w:val="es-ES" w:eastAsia="es-ES"/>
        </w:rPr>
      </w:pPr>
    </w:p>
    <w:p w14:paraId="0AF40FAF" w14:textId="77777777" w:rsidR="00A10F26" w:rsidRPr="00D33C54" w:rsidRDefault="00A10F26" w:rsidP="00A10F26">
      <w:pPr>
        <w:spacing w:after="0"/>
        <w:ind w:left="-426" w:right="-516"/>
        <w:jc w:val="center"/>
        <w:rPr>
          <w:rFonts w:ascii="Arial" w:eastAsia="Times New Roman" w:hAnsi="Arial" w:cs="Arial"/>
          <w:b/>
          <w:sz w:val="24"/>
          <w:szCs w:val="24"/>
          <w:lang w:val="es-ES" w:eastAsia="es-ES"/>
        </w:rPr>
      </w:pPr>
      <w:r w:rsidRPr="00D33C54">
        <w:rPr>
          <w:rFonts w:ascii="Arial" w:eastAsia="Times New Roman" w:hAnsi="Arial" w:cs="Arial"/>
          <w:b/>
          <w:sz w:val="24"/>
          <w:szCs w:val="24"/>
          <w:lang w:val="es-ES" w:eastAsia="es-ES"/>
        </w:rPr>
        <w:t xml:space="preserve">GABRIEL VALBUENA HERNÁNDEZ   </w:t>
      </w:r>
    </w:p>
    <w:p w14:paraId="500A6C6A" w14:textId="77777777" w:rsidR="00A10F26" w:rsidRPr="00D33C54" w:rsidRDefault="00A10F26" w:rsidP="00A10F26">
      <w:pPr>
        <w:spacing w:after="0"/>
        <w:ind w:right="-516"/>
        <w:rPr>
          <w:rFonts w:ascii="Arial" w:eastAsia="Times New Roman" w:hAnsi="Arial" w:cs="Arial"/>
          <w:b/>
          <w:sz w:val="24"/>
          <w:szCs w:val="24"/>
          <w:lang w:val="es-ES" w:eastAsia="es-ES"/>
        </w:rPr>
      </w:pPr>
    </w:p>
    <w:p w14:paraId="3AEDEF0E" w14:textId="77777777" w:rsidR="00A10F26" w:rsidRPr="00D33C54" w:rsidRDefault="00A10F26" w:rsidP="00A10F26">
      <w:pPr>
        <w:spacing w:after="0"/>
        <w:ind w:left="-426" w:right="-516"/>
        <w:jc w:val="center"/>
        <w:rPr>
          <w:rFonts w:ascii="Arial" w:eastAsia="Times New Roman" w:hAnsi="Arial" w:cs="Arial"/>
          <w:b/>
          <w:sz w:val="24"/>
          <w:szCs w:val="24"/>
          <w:lang w:val="es-ES" w:eastAsia="es-ES"/>
        </w:rPr>
      </w:pPr>
    </w:p>
    <w:p w14:paraId="54F8D00A" w14:textId="77777777" w:rsidR="00A10F26" w:rsidRPr="00D33C54" w:rsidRDefault="00A10F26" w:rsidP="00A10F26">
      <w:pPr>
        <w:spacing w:after="0"/>
        <w:ind w:left="-426" w:right="-516"/>
        <w:jc w:val="center"/>
        <w:rPr>
          <w:rFonts w:ascii="Arial" w:eastAsia="Times New Roman" w:hAnsi="Arial" w:cs="Arial"/>
          <w:b/>
          <w:sz w:val="24"/>
          <w:szCs w:val="24"/>
          <w:lang w:val="es-ES" w:eastAsia="es-ES"/>
        </w:rPr>
      </w:pPr>
    </w:p>
    <w:p w14:paraId="6851F54F" w14:textId="77777777" w:rsidR="00A10F26" w:rsidRPr="00D33C54" w:rsidRDefault="00A10F26" w:rsidP="00A10F26">
      <w:pPr>
        <w:spacing w:after="0"/>
        <w:ind w:left="-426" w:right="-516"/>
        <w:jc w:val="center"/>
        <w:rPr>
          <w:rFonts w:ascii="Arial" w:eastAsia="Times New Roman" w:hAnsi="Arial" w:cs="Arial"/>
          <w:b/>
          <w:sz w:val="24"/>
          <w:szCs w:val="24"/>
          <w:lang w:val="es-ES" w:eastAsia="es-ES"/>
        </w:rPr>
      </w:pPr>
    </w:p>
    <w:p w14:paraId="2B3CC432" w14:textId="77777777" w:rsidR="00BA4050" w:rsidRPr="00D33C54" w:rsidRDefault="00A10F26" w:rsidP="00A10F26">
      <w:pPr>
        <w:spacing w:after="0"/>
        <w:ind w:left="-426" w:right="-516"/>
        <w:jc w:val="center"/>
        <w:rPr>
          <w:rFonts w:ascii="Arial" w:hAnsi="Arial" w:cs="Arial"/>
          <w:sz w:val="24"/>
          <w:szCs w:val="24"/>
        </w:rPr>
      </w:pPr>
      <w:r w:rsidRPr="00D33C54">
        <w:rPr>
          <w:rFonts w:ascii="Arial" w:eastAsia="Times New Roman" w:hAnsi="Arial" w:cs="Arial"/>
          <w:b/>
          <w:sz w:val="24"/>
          <w:szCs w:val="24"/>
          <w:lang w:val="es-ES" w:eastAsia="es-ES"/>
        </w:rPr>
        <w:t>WILLIAM HERNÁNDEZ GÓMEZ                  LUÍS RAFAEL VERGARA QUINTERO</w:t>
      </w:r>
    </w:p>
    <w:sectPr w:rsidR="00BA4050" w:rsidRPr="00D33C54" w:rsidSect="00D33C54">
      <w:pgSz w:w="12242" w:h="18722" w:code="125"/>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78033" w14:textId="77777777" w:rsidR="004F102D" w:rsidRDefault="004F102D" w:rsidP="00A10F26">
      <w:pPr>
        <w:spacing w:after="0" w:line="240" w:lineRule="auto"/>
      </w:pPr>
      <w:r>
        <w:separator/>
      </w:r>
    </w:p>
  </w:endnote>
  <w:endnote w:type="continuationSeparator" w:id="0">
    <w:p w14:paraId="4D3BFE6F" w14:textId="77777777" w:rsidR="004F102D" w:rsidRDefault="004F102D" w:rsidP="00A10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B285C" w14:textId="77777777" w:rsidR="004F102D" w:rsidRDefault="004F102D" w:rsidP="00A10F26">
      <w:pPr>
        <w:spacing w:after="0" w:line="240" w:lineRule="auto"/>
      </w:pPr>
      <w:r>
        <w:separator/>
      </w:r>
    </w:p>
  </w:footnote>
  <w:footnote w:type="continuationSeparator" w:id="0">
    <w:p w14:paraId="6CF303DC" w14:textId="77777777" w:rsidR="004F102D" w:rsidRDefault="004F102D" w:rsidP="00A10F26">
      <w:pPr>
        <w:spacing w:after="0" w:line="240" w:lineRule="auto"/>
      </w:pPr>
      <w:r>
        <w:continuationSeparator/>
      </w:r>
    </w:p>
  </w:footnote>
  <w:footnote w:id="1">
    <w:p w14:paraId="3891E965" w14:textId="77777777" w:rsidR="00A10F26" w:rsidRPr="00FE5E00" w:rsidRDefault="00A10F26" w:rsidP="00A10F26">
      <w:pPr>
        <w:pStyle w:val="Textonotapie"/>
        <w:spacing w:after="120"/>
        <w:jc w:val="both"/>
        <w:rPr>
          <w:rFonts w:ascii="Arial" w:hAnsi="Arial" w:cs="Arial"/>
          <w:lang w:val="es-MX"/>
        </w:rPr>
      </w:pPr>
      <w:r w:rsidRPr="00FE5E00">
        <w:rPr>
          <w:rStyle w:val="Refdenotaalpie"/>
          <w:rFonts w:ascii="Arial" w:hAnsi="Arial" w:cs="Arial"/>
        </w:rPr>
        <w:footnoteRef/>
      </w:r>
      <w:r w:rsidRPr="00FE5E00">
        <w:rPr>
          <w:rFonts w:ascii="Arial" w:hAnsi="Arial" w:cs="Arial"/>
        </w:rPr>
        <w:t xml:space="preserve"> </w:t>
      </w:r>
      <w:r w:rsidRPr="00FE5E00">
        <w:rPr>
          <w:rFonts w:ascii="Arial" w:hAnsi="Arial" w:cs="Arial"/>
          <w:lang w:val="es-MX"/>
        </w:rPr>
        <w:t>Corte Constitucional. Sentencia C-154 de 1997. Magistrado Ponente Dr. Hernando Herrera Vergara.</w:t>
      </w:r>
    </w:p>
  </w:footnote>
  <w:footnote w:id="2">
    <w:p w14:paraId="50B3A174" w14:textId="77777777" w:rsidR="00A10F26" w:rsidRPr="00FE5E00" w:rsidRDefault="00A10F26" w:rsidP="00A10F26">
      <w:pPr>
        <w:pStyle w:val="Textonotapie"/>
        <w:spacing w:after="120"/>
        <w:jc w:val="both"/>
        <w:rPr>
          <w:rFonts w:ascii="Arial" w:hAnsi="Arial" w:cs="Arial"/>
          <w:szCs w:val="24"/>
        </w:rPr>
      </w:pPr>
      <w:r w:rsidRPr="00FE5E00">
        <w:rPr>
          <w:rStyle w:val="Refdenotaalpie"/>
          <w:rFonts w:ascii="Arial" w:hAnsi="Arial" w:cs="Arial"/>
        </w:rPr>
        <w:footnoteRef/>
      </w:r>
      <w:r w:rsidRPr="00FE5E00">
        <w:rPr>
          <w:rFonts w:ascii="Arial" w:hAnsi="Arial" w:cs="Arial"/>
        </w:rPr>
        <w:t xml:space="preserve"> Entre otros, sentencia de</w:t>
      </w:r>
      <w:r w:rsidRPr="00FE5E00">
        <w:rPr>
          <w:rFonts w:ascii="Arial" w:hAnsi="Arial" w:cs="Arial"/>
          <w:szCs w:val="24"/>
        </w:rPr>
        <w:t xml:space="preserve"> 23 de junio de 2005 proferida en el expediente No. 245 con ponencia del Dr. Jesús María Lemos Bustamante.</w:t>
      </w:r>
    </w:p>
  </w:footnote>
  <w:footnote w:id="3">
    <w:p w14:paraId="1645D036" w14:textId="77777777" w:rsidR="00A10F26" w:rsidRPr="00FE5E00" w:rsidRDefault="00A10F26" w:rsidP="00A10F26">
      <w:pPr>
        <w:pStyle w:val="Textonotapie"/>
        <w:spacing w:after="120"/>
        <w:jc w:val="both"/>
        <w:rPr>
          <w:rFonts w:ascii="Arial" w:hAnsi="Arial" w:cs="Arial"/>
        </w:rPr>
      </w:pPr>
      <w:r w:rsidRPr="00FE5E00">
        <w:rPr>
          <w:rStyle w:val="Refdenotaalpie"/>
          <w:rFonts w:ascii="Arial" w:hAnsi="Arial" w:cs="Arial"/>
        </w:rPr>
        <w:footnoteRef/>
      </w:r>
      <w:r w:rsidRPr="00FE5E00">
        <w:rPr>
          <w:rFonts w:ascii="Arial" w:hAnsi="Arial" w:cs="Arial"/>
        </w:rPr>
        <w:t xml:space="preserve"> Consejo de Estado. Sala Plena.  Sentencia de 18 de noviembre de 2003. Expediente No. IJ-0039. Consejero Ponente Dr.  Nicolás Pájaro Peñaranda.</w:t>
      </w:r>
    </w:p>
  </w:footnote>
  <w:footnote w:id="4">
    <w:p w14:paraId="0F515EC5" w14:textId="77777777" w:rsidR="00A10F26" w:rsidRDefault="00A10F26" w:rsidP="00A10F26">
      <w:pPr>
        <w:pStyle w:val="Textonotapie"/>
        <w:spacing w:after="120"/>
        <w:jc w:val="both"/>
        <w:rPr>
          <w:rFonts w:ascii="Arial" w:hAnsi="Arial" w:cs="Arial"/>
        </w:rPr>
      </w:pPr>
    </w:p>
    <w:p w14:paraId="3FAD530E" w14:textId="77777777" w:rsidR="00A10F26" w:rsidRPr="00FE5E00" w:rsidRDefault="00A10F26" w:rsidP="00A10F26">
      <w:pPr>
        <w:pStyle w:val="Textonotapie"/>
        <w:spacing w:after="120"/>
        <w:jc w:val="both"/>
        <w:rPr>
          <w:rFonts w:ascii="Arial" w:hAnsi="Arial" w:cs="Arial"/>
        </w:rPr>
      </w:pPr>
      <w:r w:rsidRPr="00FE5E00">
        <w:rPr>
          <w:rStyle w:val="Refdenotaalpie"/>
          <w:rFonts w:ascii="Arial" w:hAnsi="Arial" w:cs="Arial"/>
        </w:rPr>
        <w:footnoteRef/>
      </w:r>
      <w:r w:rsidRPr="00FE5E00">
        <w:rPr>
          <w:rFonts w:ascii="Arial" w:hAnsi="Arial" w:cs="Arial"/>
        </w:rPr>
        <w:t xml:space="preserve"> Consejo de Estado. Sección Segunda - Subsección A.  Sentencia de 17 de abril de 2008. Expediente No. 2776-05. Consejero Ponente Dr. Jaime Moreno García; Sentencia de 17 de abril de 2008. Expediente No. 1694-07. </w:t>
      </w:r>
      <w:r w:rsidR="000A2865" w:rsidRPr="00FE5E00">
        <w:rPr>
          <w:rFonts w:ascii="Arial" w:hAnsi="Arial" w:cs="Arial"/>
        </w:rPr>
        <w:t>Consejero Ponente</w:t>
      </w:r>
      <w:r w:rsidRPr="00FE5E00">
        <w:rPr>
          <w:rFonts w:ascii="Arial" w:hAnsi="Arial" w:cs="Arial"/>
        </w:rPr>
        <w:t xml:space="preserve"> Dr. </w:t>
      </w:r>
      <w:r>
        <w:rPr>
          <w:rFonts w:ascii="Arial" w:hAnsi="Arial" w:cs="Arial"/>
        </w:rPr>
        <w:t>Gustavo Eduardo Gómez Aranguren</w:t>
      </w:r>
      <w:r w:rsidRPr="00FE5E00">
        <w:rPr>
          <w:rFonts w:ascii="Arial" w:hAnsi="Arial" w:cs="Arial"/>
        </w:rPr>
        <w:t>; Sentencia de 14 de agosto de 2008. Consejero Ponente Dr. Gustavo Eduardo Gómez Aranguren.</w:t>
      </w:r>
    </w:p>
  </w:footnote>
  <w:footnote w:id="5">
    <w:p w14:paraId="77580F5B" w14:textId="77777777" w:rsidR="00A10F26" w:rsidRPr="00FE5E00" w:rsidRDefault="00A10F26" w:rsidP="00A10F26">
      <w:pPr>
        <w:spacing w:after="120"/>
        <w:jc w:val="both"/>
        <w:rPr>
          <w:rFonts w:ascii="Arial" w:hAnsi="Arial" w:cs="Arial"/>
          <w:sz w:val="20"/>
          <w:szCs w:val="20"/>
        </w:rPr>
      </w:pPr>
      <w:r w:rsidRPr="00FE5E00">
        <w:rPr>
          <w:rStyle w:val="Refdenotaalpie"/>
          <w:rFonts w:ascii="Arial" w:hAnsi="Arial" w:cs="Arial"/>
          <w:sz w:val="20"/>
          <w:szCs w:val="20"/>
        </w:rPr>
        <w:footnoteRef/>
      </w:r>
      <w:r w:rsidRPr="00FE5E00">
        <w:rPr>
          <w:rFonts w:ascii="Arial" w:hAnsi="Arial" w:cs="Arial"/>
          <w:sz w:val="20"/>
          <w:szCs w:val="20"/>
        </w:rPr>
        <w:t xml:space="preserve"> Consejo de Estado. Sección Segunda. Sentencia de 19 de febrero de 2009. </w:t>
      </w:r>
      <w:r w:rsidR="000A2865" w:rsidRPr="00FE5E00">
        <w:rPr>
          <w:rFonts w:ascii="Arial" w:hAnsi="Arial" w:cs="Arial"/>
          <w:sz w:val="20"/>
          <w:szCs w:val="20"/>
        </w:rPr>
        <w:t>Expediente No</w:t>
      </w:r>
      <w:r w:rsidRPr="00FE5E00">
        <w:rPr>
          <w:rFonts w:ascii="Arial" w:hAnsi="Arial" w:cs="Arial"/>
          <w:sz w:val="20"/>
          <w:szCs w:val="20"/>
        </w:rPr>
        <w:t>. 3074-2005. Consejera Ponente Dra. Bertha Lucía Ramírez de Páez.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AB3606"/>
    <w:multiLevelType w:val="hybridMultilevel"/>
    <w:tmpl w:val="177C31BE"/>
    <w:lvl w:ilvl="0" w:tplc="BBE48D66">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DB1"/>
    <w:rsid w:val="00023BAA"/>
    <w:rsid w:val="00094CC3"/>
    <w:rsid w:val="000A2865"/>
    <w:rsid w:val="00175F48"/>
    <w:rsid w:val="001B680C"/>
    <w:rsid w:val="001F1CE4"/>
    <w:rsid w:val="001F6979"/>
    <w:rsid w:val="00281068"/>
    <w:rsid w:val="00453B58"/>
    <w:rsid w:val="00461DB1"/>
    <w:rsid w:val="004725FE"/>
    <w:rsid w:val="004F102D"/>
    <w:rsid w:val="00642976"/>
    <w:rsid w:val="00681EC6"/>
    <w:rsid w:val="00695141"/>
    <w:rsid w:val="00745FE5"/>
    <w:rsid w:val="0080754C"/>
    <w:rsid w:val="008E29F8"/>
    <w:rsid w:val="009051A2"/>
    <w:rsid w:val="009135C4"/>
    <w:rsid w:val="0093772D"/>
    <w:rsid w:val="00A10F26"/>
    <w:rsid w:val="00AC1A71"/>
    <w:rsid w:val="00B46154"/>
    <w:rsid w:val="00B54E60"/>
    <w:rsid w:val="00BA4050"/>
    <w:rsid w:val="00CF110F"/>
    <w:rsid w:val="00D023AC"/>
    <w:rsid w:val="00D33C54"/>
    <w:rsid w:val="00DC594E"/>
    <w:rsid w:val="00F74065"/>
    <w:rsid w:val="00FC0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8789883"/>
  <w15:chartTrackingRefBased/>
  <w15:docId w15:val="{7E0F2CFA-EBB5-46D8-B260-561B06DE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
    <w:basedOn w:val="Normal"/>
    <w:link w:val="TextonotapieCar1"/>
    <w:rsid w:val="00A10F26"/>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uiPriority w:val="99"/>
    <w:semiHidden/>
    <w:rsid w:val="00A10F26"/>
    <w:rPr>
      <w:lang w:eastAsia="en-US"/>
    </w:rPr>
  </w:style>
  <w:style w:type="character" w:styleId="Refdenotaalpie">
    <w:name w:val="footnote reference"/>
    <w:aliases w:val="Ref,de nota al pie,FC,Appel note d,Appel note de,Appel note de bas de p,Ref. de nota al pie 2,Appel note de bas de,Texto de nota al pie,Pie de Página,Texto de nota al p,Pie de Pàgina,F,Pie de P_gin,Pie de P_,Texto de nota al pi,f,4"/>
    <w:rsid w:val="00A10F26"/>
    <w:rPr>
      <w:vertAlign w:val="superscript"/>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
    <w:link w:val="Textonotapie"/>
    <w:rsid w:val="00A10F26"/>
    <w:rPr>
      <w:rFonts w:ascii="Times New Roman" w:eastAsia="Times New Roman" w:hAnsi="Times New Roman"/>
      <w:lang w:val="es-ES" w:eastAsia="es-ES"/>
    </w:rPr>
  </w:style>
  <w:style w:type="paragraph" w:styleId="Encabezado">
    <w:name w:val="header"/>
    <w:basedOn w:val="Normal"/>
    <w:link w:val="EncabezadoCar"/>
    <w:uiPriority w:val="99"/>
    <w:unhideWhenUsed/>
    <w:rsid w:val="00A10F26"/>
    <w:pPr>
      <w:tabs>
        <w:tab w:val="center" w:pos="4419"/>
        <w:tab w:val="right" w:pos="8838"/>
      </w:tabs>
    </w:pPr>
  </w:style>
  <w:style w:type="character" w:customStyle="1" w:styleId="EncabezadoCar">
    <w:name w:val="Encabezado Car"/>
    <w:link w:val="Encabezado"/>
    <w:uiPriority w:val="99"/>
    <w:rsid w:val="00A10F26"/>
    <w:rPr>
      <w:sz w:val="22"/>
      <w:szCs w:val="22"/>
      <w:lang w:eastAsia="en-US"/>
    </w:rPr>
  </w:style>
  <w:style w:type="paragraph" w:styleId="Piedepgina">
    <w:name w:val="footer"/>
    <w:basedOn w:val="Normal"/>
    <w:link w:val="PiedepginaCar"/>
    <w:uiPriority w:val="99"/>
    <w:unhideWhenUsed/>
    <w:rsid w:val="00A10F26"/>
    <w:pPr>
      <w:tabs>
        <w:tab w:val="center" w:pos="4419"/>
        <w:tab w:val="right" w:pos="8838"/>
      </w:tabs>
    </w:pPr>
  </w:style>
  <w:style w:type="character" w:customStyle="1" w:styleId="PiedepginaCar">
    <w:name w:val="Pie de página Car"/>
    <w:link w:val="Piedepgina"/>
    <w:uiPriority w:val="99"/>
    <w:rsid w:val="00A10F2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20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6F1EF996-6B5A-473F-9DFB-331FD53BA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8965ED-071E-4E6B-9EA6-DA87CE528759}">
  <ds:schemaRefs>
    <ds:schemaRef ds:uri="http://schemas.microsoft.com/sharepoint/v3/contenttype/forms"/>
  </ds:schemaRefs>
</ds:datastoreItem>
</file>

<file path=customXml/itemProps3.xml><?xml version="1.0" encoding="utf-8"?>
<ds:datastoreItem xmlns:ds="http://schemas.openxmlformats.org/officeDocument/2006/customXml" ds:itemID="{129EBB6A-8FC6-4EB1-8ACD-8925B9BCC040}">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4087</Words>
  <Characters>22479</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CAROLINA BONILLA LIBREROS</dc:creator>
  <cp:keywords/>
  <dc:description/>
  <cp:lastModifiedBy>FLOR ANGELA Aldana</cp:lastModifiedBy>
  <cp:revision>2</cp:revision>
  <dcterms:created xsi:type="dcterms:W3CDTF">2020-06-27T15:52:00Z</dcterms:created>
  <dcterms:modified xsi:type="dcterms:W3CDTF">2020-06-27T15:52:00Z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