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8D02B" w14:textId="77777777" w:rsidR="00851B95" w:rsidRPr="00A74552" w:rsidRDefault="00851B95" w:rsidP="00DB29FA">
      <w:pPr>
        <w:spacing w:after="0" w:line="240" w:lineRule="auto"/>
        <w:jc w:val="both"/>
        <w:rPr>
          <w:rFonts w:ascii="Arial" w:eastAsia="Arial Unicode MS" w:hAnsi="Arial" w:cs="Arial"/>
          <w:b/>
          <w:bCs/>
          <w:iCs/>
          <w:lang w:val="es-MX"/>
        </w:rPr>
      </w:pPr>
      <w:r w:rsidRPr="00A74552">
        <w:rPr>
          <w:rFonts w:ascii="Arial" w:eastAsia="Arial Unicode MS" w:hAnsi="Arial" w:cs="Arial"/>
          <w:b/>
          <w:bCs/>
          <w:iCs/>
          <w:lang w:val="es-MX"/>
        </w:rPr>
        <w:t xml:space="preserve">DEROGACIÓN DE LAS </w:t>
      </w:r>
      <w:r w:rsidR="00273080" w:rsidRPr="00A74552">
        <w:rPr>
          <w:rFonts w:ascii="Arial" w:eastAsia="Arial Unicode MS" w:hAnsi="Arial" w:cs="Arial"/>
          <w:b/>
          <w:bCs/>
          <w:iCs/>
          <w:lang w:val="es-MX"/>
        </w:rPr>
        <w:t>LEYES</w:t>
      </w:r>
      <w:r w:rsidR="00DB29FA" w:rsidRPr="00A74552">
        <w:rPr>
          <w:rFonts w:ascii="Arial" w:eastAsia="Arial Unicode MS" w:hAnsi="Arial" w:cs="Arial"/>
          <w:b/>
          <w:bCs/>
          <w:iCs/>
          <w:lang w:val="es-MX"/>
        </w:rPr>
        <w:t xml:space="preserve"> </w:t>
      </w:r>
      <w:r w:rsidR="00273080" w:rsidRPr="00A74552">
        <w:rPr>
          <w:rFonts w:ascii="Arial" w:eastAsia="Arial Unicode MS" w:hAnsi="Arial" w:cs="Arial"/>
          <w:b/>
          <w:bCs/>
          <w:iCs/>
          <w:lang w:val="es-MX"/>
        </w:rPr>
        <w:t>‒</w:t>
      </w:r>
      <w:r w:rsidRPr="00A74552">
        <w:rPr>
          <w:rFonts w:ascii="Arial" w:eastAsia="Arial Unicode MS" w:hAnsi="Arial" w:cs="Arial"/>
          <w:b/>
          <w:bCs/>
          <w:iCs/>
          <w:lang w:val="es-MX"/>
        </w:rPr>
        <w:t xml:space="preserve"> </w:t>
      </w:r>
      <w:r w:rsidR="009E465A" w:rsidRPr="00A74552">
        <w:rPr>
          <w:rFonts w:ascii="Arial" w:eastAsia="Arial Unicode MS" w:hAnsi="Arial" w:cs="Arial"/>
          <w:b/>
          <w:bCs/>
          <w:iCs/>
          <w:lang w:val="es-MX"/>
        </w:rPr>
        <w:t>Clases ‒ Derogación Expresa ‒ Derogación tácita ‒ Derogación orgánica</w:t>
      </w:r>
    </w:p>
    <w:p w14:paraId="0B96DFA9" w14:textId="77777777" w:rsidR="00DB29FA" w:rsidRPr="00A74552" w:rsidRDefault="00DB29FA" w:rsidP="00DB29FA">
      <w:pPr>
        <w:spacing w:after="0" w:line="240" w:lineRule="auto"/>
        <w:jc w:val="both"/>
        <w:rPr>
          <w:rFonts w:ascii="Arial" w:eastAsia="Arial Unicode MS" w:hAnsi="Arial" w:cs="Arial"/>
          <w:iCs/>
          <w:lang w:val="x-none"/>
        </w:rPr>
      </w:pPr>
    </w:p>
    <w:p w14:paraId="360F084C" w14:textId="77777777" w:rsidR="00851B95" w:rsidRPr="00A74552" w:rsidRDefault="00851B95" w:rsidP="00DB29FA">
      <w:pPr>
        <w:spacing w:after="0" w:line="240" w:lineRule="auto"/>
        <w:jc w:val="both"/>
        <w:rPr>
          <w:rFonts w:ascii="Arial" w:eastAsia="Arial Unicode MS" w:hAnsi="Arial" w:cs="Arial"/>
          <w:iCs/>
        </w:rPr>
      </w:pPr>
      <w:r w:rsidRPr="00A74552">
        <w:rPr>
          <w:rFonts w:ascii="Arial" w:eastAsia="Arial Unicode MS" w:hAnsi="Arial" w:cs="Arial"/>
          <w:iCs/>
          <w:lang w:val="x-none"/>
        </w:rPr>
        <w:t xml:space="preserve">El tema de la consulta se </w:t>
      </w:r>
      <w:r w:rsidRPr="00A74552">
        <w:rPr>
          <w:rFonts w:ascii="Arial" w:eastAsia="Arial Unicode MS" w:hAnsi="Arial" w:cs="Arial"/>
          <w:iCs/>
          <w:lang w:val="es-CO"/>
        </w:rPr>
        <w:t>refiere</w:t>
      </w:r>
      <w:r w:rsidRPr="00A74552">
        <w:rPr>
          <w:rFonts w:ascii="Arial" w:eastAsia="Arial Unicode MS" w:hAnsi="Arial" w:cs="Arial"/>
          <w:iCs/>
          <w:lang w:val="x-none"/>
        </w:rPr>
        <w:t xml:space="preserve"> al </w:t>
      </w:r>
      <w:r w:rsidRPr="00A74552">
        <w:rPr>
          <w:rFonts w:ascii="Arial" w:eastAsia="Arial Unicode MS" w:hAnsi="Arial" w:cs="Arial"/>
          <w:iCs/>
        </w:rPr>
        <w:t xml:space="preserve">fenómeno </w:t>
      </w:r>
      <w:r w:rsidRPr="00A74552">
        <w:rPr>
          <w:rFonts w:ascii="Arial" w:eastAsia="Arial Unicode MS" w:hAnsi="Arial" w:cs="Arial"/>
          <w:iCs/>
          <w:lang w:val="es-CO"/>
        </w:rPr>
        <w:t>del cambio de las leyes en el tiempo y, en especial, al de la derogación de normas legales por leyes posteriores, que ha sido objeto de múltiples pronunciamientos administrativos y judiciales.</w:t>
      </w:r>
      <w:r w:rsidRPr="00A74552">
        <w:rPr>
          <w:rFonts w:ascii="Arial" w:eastAsia="Arial Unicode MS" w:hAnsi="Arial" w:cs="Arial"/>
          <w:iCs/>
        </w:rPr>
        <w:t>La Corte Constitucional, por ejemplo, ha indicado que la derogatoria puede ser de tres formas: expresa, tácita u orgánica. Las dos primeras se encuentran reguladas por los artículos 71 y 72 del Código Civil</w:t>
      </w:r>
      <w:r w:rsidR="009E465A" w:rsidRPr="00A74552">
        <w:rPr>
          <w:rFonts w:ascii="Arial" w:eastAsia="Arial Unicode MS" w:hAnsi="Arial" w:cs="Arial"/>
          <w:iCs/>
        </w:rPr>
        <w:t>.</w:t>
      </w:r>
    </w:p>
    <w:p w14:paraId="79BE2465" w14:textId="77777777" w:rsidR="00DB29FA" w:rsidRPr="00A74552" w:rsidRDefault="00DB29FA" w:rsidP="00DB29FA">
      <w:pPr>
        <w:spacing w:after="0" w:line="240" w:lineRule="auto"/>
        <w:jc w:val="both"/>
        <w:rPr>
          <w:rFonts w:ascii="Arial" w:eastAsia="Arial Unicode MS" w:hAnsi="Arial" w:cs="Arial"/>
          <w:iCs/>
        </w:rPr>
      </w:pPr>
    </w:p>
    <w:p w14:paraId="0E874043" w14:textId="77777777" w:rsidR="00851B95" w:rsidRPr="00A74552" w:rsidRDefault="00760CE2" w:rsidP="00DB29FA">
      <w:pPr>
        <w:spacing w:after="0" w:line="240" w:lineRule="auto"/>
        <w:jc w:val="both"/>
        <w:rPr>
          <w:rFonts w:ascii="Arial" w:eastAsia="Arial Unicode MS" w:hAnsi="Arial" w:cs="Arial"/>
          <w:b/>
          <w:bCs/>
          <w:iCs/>
          <w:lang w:val="es-MX"/>
        </w:rPr>
      </w:pPr>
      <w:r w:rsidRPr="00A74552">
        <w:rPr>
          <w:rFonts w:ascii="Arial" w:eastAsia="Arial Unicode MS" w:hAnsi="Arial" w:cs="Arial"/>
          <w:b/>
          <w:bCs/>
          <w:iCs/>
        </w:rPr>
        <w:t xml:space="preserve">ENTIDADES ESTATALES ‒ Objeto ‒ Servicios y actividades de telecomunicaciones ‒ </w:t>
      </w:r>
      <w:r w:rsidR="00F20EE3" w:rsidRPr="00A74552">
        <w:rPr>
          <w:rFonts w:ascii="Arial" w:eastAsia="Arial Unicode MS" w:hAnsi="Arial" w:cs="Arial"/>
          <w:b/>
          <w:bCs/>
          <w:iCs/>
        </w:rPr>
        <w:t>Contrato de suministro ‒ Régimen especial de contratación</w:t>
      </w:r>
      <w:r w:rsidR="0075011B" w:rsidRPr="00A74552">
        <w:rPr>
          <w:rFonts w:ascii="Arial" w:eastAsia="Arial Unicode MS" w:hAnsi="Arial" w:cs="Arial"/>
          <w:b/>
          <w:bCs/>
          <w:iCs/>
        </w:rPr>
        <w:t xml:space="preserve"> ‒ Principios de la contratación estatal</w:t>
      </w:r>
    </w:p>
    <w:p w14:paraId="75B910B2" w14:textId="77777777" w:rsidR="00851B95" w:rsidRPr="00A74552" w:rsidRDefault="00851B95" w:rsidP="00DB29FA">
      <w:pPr>
        <w:spacing w:after="0" w:line="240" w:lineRule="auto"/>
        <w:jc w:val="both"/>
        <w:rPr>
          <w:rFonts w:ascii="Arial" w:eastAsia="Arial Unicode MS" w:hAnsi="Arial" w:cs="Arial"/>
          <w:iCs/>
          <w:lang w:val="es-MX"/>
        </w:rPr>
      </w:pPr>
    </w:p>
    <w:p w14:paraId="57C26C02" w14:textId="77777777" w:rsidR="00483E9B" w:rsidRPr="00A74552" w:rsidRDefault="00851B95" w:rsidP="00DB29FA">
      <w:pPr>
        <w:spacing w:after="0" w:line="240" w:lineRule="auto"/>
        <w:jc w:val="both"/>
        <w:rPr>
          <w:rFonts w:ascii="Arial" w:eastAsia="Arial Unicode MS" w:hAnsi="Arial" w:cs="Arial"/>
          <w:iCs/>
          <w:lang w:val="es-MX"/>
        </w:rPr>
      </w:pPr>
      <w:r w:rsidRPr="00A74552">
        <w:rPr>
          <w:rFonts w:ascii="Arial" w:eastAsia="Arial Unicode MS" w:hAnsi="Arial" w:cs="Arial"/>
          <w:iCs/>
          <w:lang w:val="es-MX"/>
        </w:rPr>
        <w:t>Como se advierte, esta norma dispone, en esencia, que las entidades estatales que tengan por objeto la prestación de servicios y actividades de telecomunicaciones, no están sujetas a los procedimientos de selección de contratistas establecidos en la Ley 80 de 1993, en relación con los contratos de adquisición y suministro de equipos, construcción, instalación y mantenimiento de redes y de los sitios donde se ubiquen.</w:t>
      </w:r>
      <w:r w:rsidR="0075011B" w:rsidRPr="00A74552">
        <w:rPr>
          <w:rFonts w:ascii="Arial" w:eastAsia="Arial Unicode MS" w:hAnsi="Arial" w:cs="Arial"/>
          <w:iCs/>
          <w:lang w:val="es-MX"/>
        </w:rPr>
        <w:t xml:space="preserve"> </w:t>
      </w:r>
      <w:r w:rsidRPr="00A74552">
        <w:rPr>
          <w:rFonts w:ascii="Arial" w:eastAsia="Arial Unicode MS" w:hAnsi="Arial" w:cs="Arial"/>
          <w:iCs/>
          <w:lang w:val="es-MX"/>
        </w:rPr>
        <w:t>Respecto de tales contratos, dichas entidades deben adoptar en sus estatutos internos los procedimientos y las cuantías para su celebración, las cláusulas excepcionales que se pueden incluir y la observancia de los principios de selección objetiva, transparencia, economía y responsabilidad.</w:t>
      </w:r>
    </w:p>
    <w:p w14:paraId="58B65F91" w14:textId="77777777" w:rsidR="00483E9B" w:rsidRPr="00A74552" w:rsidRDefault="00483E9B" w:rsidP="00DB29FA">
      <w:pPr>
        <w:spacing w:after="0" w:line="240" w:lineRule="auto"/>
        <w:jc w:val="both"/>
        <w:rPr>
          <w:rFonts w:ascii="Arial" w:eastAsia="Arial Unicode MS" w:hAnsi="Arial" w:cs="Arial"/>
          <w:iCs/>
          <w:lang w:val="es-MX"/>
        </w:rPr>
      </w:pPr>
    </w:p>
    <w:p w14:paraId="677D2B85" w14:textId="77777777" w:rsidR="00483E9B" w:rsidRPr="00A74552" w:rsidRDefault="00483E9B" w:rsidP="00DB29FA">
      <w:pPr>
        <w:spacing w:after="0" w:line="240" w:lineRule="auto"/>
        <w:jc w:val="both"/>
        <w:rPr>
          <w:rFonts w:ascii="Arial" w:eastAsia="Arial Unicode MS" w:hAnsi="Arial" w:cs="Arial"/>
          <w:b/>
          <w:bCs/>
          <w:iCs/>
          <w:lang w:val="es-MX"/>
        </w:rPr>
      </w:pPr>
      <w:r w:rsidRPr="00A74552">
        <w:rPr>
          <w:rFonts w:ascii="Arial" w:eastAsia="Arial Unicode MS" w:hAnsi="Arial" w:cs="Arial"/>
          <w:b/>
          <w:bCs/>
          <w:iCs/>
          <w:lang w:val="es-MX"/>
        </w:rPr>
        <w:t>AERONAÚTICA CIVIL ‒ Unidad administrativa especial ‒ Régimen especial de contratación</w:t>
      </w:r>
    </w:p>
    <w:p w14:paraId="47FB7218" w14:textId="77777777" w:rsidR="00483E9B" w:rsidRPr="00A74552" w:rsidRDefault="00483E9B" w:rsidP="00DB29FA">
      <w:pPr>
        <w:spacing w:after="0" w:line="240" w:lineRule="auto"/>
        <w:jc w:val="both"/>
        <w:rPr>
          <w:rFonts w:ascii="Arial" w:eastAsia="Arial Unicode MS" w:hAnsi="Arial" w:cs="Arial"/>
          <w:iCs/>
          <w:lang w:val="es-MX"/>
        </w:rPr>
      </w:pPr>
    </w:p>
    <w:p w14:paraId="1454E853" w14:textId="77777777" w:rsidR="00DB29FA" w:rsidRPr="00A74552" w:rsidRDefault="00483E9B" w:rsidP="00DB29FA">
      <w:pPr>
        <w:spacing w:after="0" w:line="240" w:lineRule="auto"/>
        <w:jc w:val="both"/>
        <w:rPr>
          <w:rFonts w:ascii="Arial" w:eastAsia="Arial Unicode MS" w:hAnsi="Arial" w:cs="Arial"/>
          <w:iCs/>
          <w:lang w:val="es-CO"/>
        </w:rPr>
      </w:pPr>
      <w:r w:rsidRPr="00A74552">
        <w:rPr>
          <w:rFonts w:ascii="Arial" w:hAnsi="Arial"/>
          <w:iCs/>
          <w:lang w:val="es-MX"/>
        </w:rPr>
        <w:t xml:space="preserve">Ahora bien, el artículo 54 de la Ley 105 del mismo año, 1993, </w:t>
      </w:r>
      <w:r w:rsidRPr="00A74552">
        <w:rPr>
          <w:rFonts w:ascii="Arial" w:hAnsi="Arial" w:cs="Arial"/>
          <w:iCs/>
          <w:lang w:val="es-ES_tradnl"/>
        </w:rPr>
        <w:t xml:space="preserve">“Por la cual se dictan disposiciones básicas sobre el transporte, se redistribuyen competencias y recursos entre la Nación y las Entidades Territoriales, se reglamenta la planeación en el sector transporte y se dictan otras disposiciones”, </w:t>
      </w:r>
      <w:r w:rsidR="00851B95" w:rsidRPr="00A74552">
        <w:rPr>
          <w:rFonts w:ascii="Arial" w:eastAsia="Arial Unicode MS" w:hAnsi="Arial" w:cs="Arial"/>
          <w:iCs/>
          <w:lang w:val="es-ES_tradnl"/>
        </w:rPr>
        <w:t xml:space="preserve">ordenó extender lo dispuesto en el citado artículo 38 de la Ley 80 de 1993 a la </w:t>
      </w:r>
      <w:r w:rsidR="00851B95" w:rsidRPr="00A74552">
        <w:rPr>
          <w:rFonts w:ascii="Arial" w:eastAsia="Arial Unicode MS" w:hAnsi="Arial" w:cs="Arial"/>
          <w:iCs/>
        </w:rPr>
        <w:t>Unidad Administrativa Especial de Aeronáutica Civil</w:t>
      </w:r>
      <w:r w:rsidR="00851B95" w:rsidRPr="00A74552">
        <w:rPr>
          <w:rFonts w:ascii="Arial" w:eastAsia="Arial Unicode MS" w:hAnsi="Arial" w:cs="Arial"/>
          <w:iCs/>
          <w:lang w:val="es-ES_tradnl"/>
        </w:rPr>
        <w:t>.</w:t>
      </w:r>
      <w:r w:rsidR="00DB29FA" w:rsidRPr="00A74552">
        <w:rPr>
          <w:rFonts w:ascii="Arial" w:eastAsia="Arial Unicode MS" w:hAnsi="Arial" w:cs="Arial"/>
          <w:iCs/>
          <w:lang w:val="es-ES_tradnl"/>
        </w:rPr>
        <w:t xml:space="preserve"> </w:t>
      </w:r>
      <w:r w:rsidR="00851B95" w:rsidRPr="00A74552">
        <w:rPr>
          <w:rFonts w:ascii="Arial" w:eastAsia="Arial Unicode MS" w:hAnsi="Arial" w:cs="Arial"/>
          <w:iCs/>
          <w:lang w:val="es-MX"/>
        </w:rPr>
        <w:t xml:space="preserve">Esta remisión a la Ley 80 de 1993, que se refería claramente al artículo 38 de esta, significaba que la </w:t>
      </w:r>
      <w:r w:rsidR="00851B95" w:rsidRPr="00A74552">
        <w:rPr>
          <w:rFonts w:ascii="Arial" w:eastAsia="Arial Unicode MS" w:hAnsi="Arial" w:cs="Arial"/>
          <w:iCs/>
          <w:lang w:val="x-none"/>
        </w:rPr>
        <w:t>Unidad Administrativa Especial de Aeronáutica Civil</w:t>
      </w:r>
      <w:r w:rsidR="00851B95" w:rsidRPr="00A74552">
        <w:rPr>
          <w:rFonts w:ascii="Arial" w:eastAsia="Arial Unicode MS" w:hAnsi="Arial" w:cs="Arial"/>
          <w:iCs/>
        </w:rPr>
        <w:t xml:space="preserve"> en los contratos que celebrara para la adquisición y suministro de equipos de telecomunicaciones, obras civiles, construcción, instalación y mantenimiento de redes de telecomunicaciones y de los sitios donde se ubiquen, y los demás contratos que requiriera realizar, todos para garantizar la seguridad aérea y aeroportuaria del país, no estaría sujeta a los procedimientos de selección previstos en dicha ley, sino que en sus estatutos internos debía adoptar los procedimientos de selección y las cuantías a los cuales se sometía para la celebración de tales contratos, así como las cláusulas excepcionales que se podían incluir en los mismos y la incorporación de los principios de selección objetiva, transparencia, economía y responsabilidad establecidos en la Ley 80.</w:t>
      </w:r>
    </w:p>
    <w:p w14:paraId="18617752" w14:textId="77777777" w:rsidR="00DB29FA" w:rsidRPr="00A74552" w:rsidRDefault="00DB29FA" w:rsidP="00DB29FA">
      <w:pPr>
        <w:spacing w:after="0" w:line="240" w:lineRule="auto"/>
        <w:jc w:val="both"/>
        <w:rPr>
          <w:rFonts w:ascii="Arial" w:eastAsia="Arial Unicode MS" w:hAnsi="Arial" w:cs="Arial"/>
          <w:iCs/>
          <w:lang w:val="es-CO"/>
        </w:rPr>
      </w:pPr>
    </w:p>
    <w:p w14:paraId="6E2B3CFC" w14:textId="77777777" w:rsidR="00851B95" w:rsidRPr="00A74552" w:rsidRDefault="00795B38" w:rsidP="000570E5">
      <w:pPr>
        <w:spacing w:after="0" w:line="240" w:lineRule="auto"/>
        <w:jc w:val="both"/>
        <w:rPr>
          <w:rFonts w:ascii="Arial" w:eastAsia="Arial Unicode MS" w:hAnsi="Arial" w:cs="Arial"/>
          <w:b/>
          <w:bCs/>
          <w:iCs/>
          <w:lang w:val="es-CO"/>
        </w:rPr>
      </w:pPr>
      <w:r w:rsidRPr="00A74552">
        <w:rPr>
          <w:rFonts w:ascii="Arial" w:eastAsia="Arial Unicode MS" w:hAnsi="Arial" w:cs="Arial"/>
          <w:b/>
          <w:bCs/>
          <w:iCs/>
        </w:rPr>
        <w:t xml:space="preserve">AERONAÚTICA CIVIL ‒ </w:t>
      </w:r>
      <w:r w:rsidR="006E2C33" w:rsidRPr="00A74552">
        <w:rPr>
          <w:rFonts w:ascii="Arial" w:eastAsia="Arial Unicode MS" w:hAnsi="Arial" w:cs="Arial"/>
          <w:b/>
          <w:bCs/>
          <w:iCs/>
        </w:rPr>
        <w:t xml:space="preserve">Manual de contratación ‒ </w:t>
      </w:r>
      <w:r w:rsidR="000570E5" w:rsidRPr="00A74552">
        <w:rPr>
          <w:rFonts w:ascii="Arial" w:eastAsia="Arial Unicode MS" w:hAnsi="Arial" w:cs="Arial"/>
          <w:b/>
          <w:bCs/>
          <w:iCs/>
        </w:rPr>
        <w:t>Contratos de seguridad aérea y aeroportuaria ‒ Proceso de contratación ‒ Modalidad de selección</w:t>
      </w:r>
      <w:r w:rsidR="0023537A" w:rsidRPr="00A74552">
        <w:rPr>
          <w:rFonts w:ascii="Arial" w:eastAsia="Arial Unicode MS" w:hAnsi="Arial" w:cs="Arial"/>
          <w:b/>
          <w:bCs/>
          <w:iCs/>
        </w:rPr>
        <w:t xml:space="preserve"> ‒ Solicitud directa de ofertas ‒ Solicitud pública de ofertas</w:t>
      </w:r>
    </w:p>
    <w:p w14:paraId="0BCF723B" w14:textId="77777777" w:rsidR="00DB29FA" w:rsidRPr="00A74552" w:rsidRDefault="00DB29FA" w:rsidP="00DB29FA">
      <w:pPr>
        <w:spacing w:after="0" w:line="240" w:lineRule="auto"/>
        <w:jc w:val="both"/>
        <w:rPr>
          <w:rFonts w:ascii="Arial" w:eastAsia="Arial Unicode MS" w:hAnsi="Arial" w:cs="Arial"/>
          <w:iCs/>
          <w:lang w:val="es-CO"/>
        </w:rPr>
      </w:pPr>
    </w:p>
    <w:p w14:paraId="305DFD74" w14:textId="77777777" w:rsidR="00C31F22" w:rsidRPr="00A74552" w:rsidRDefault="00851B95" w:rsidP="00DB29FA">
      <w:pPr>
        <w:spacing w:after="0" w:line="240" w:lineRule="auto"/>
        <w:jc w:val="both"/>
        <w:rPr>
          <w:rFonts w:ascii="Arial" w:eastAsia="Arial Unicode MS" w:hAnsi="Arial" w:cs="Arial"/>
          <w:iCs/>
        </w:rPr>
      </w:pPr>
      <w:r w:rsidRPr="00A74552">
        <w:rPr>
          <w:rFonts w:ascii="Arial" w:eastAsia="Arial Unicode MS" w:hAnsi="Arial" w:cs="Arial"/>
          <w:iCs/>
          <w:lang w:val="es-CO"/>
        </w:rPr>
        <w:t>El Director General de la Unidad Administrativa Especial de Aeronáutica Civil, en ejercicio de sus facultades legales y en especial de las conferidas por el artículo 8º del Decreto 2724 de 1993 y los citados artículos 54 de la Ley 105 de 1993 y 38 de la Ley 80 del mismo año, expidió la Resolución No. 4978 de 2001, “Por la cual se establece el procedimiento al cual debe sujetarse la entidad para la celebración de contrataciones que se requieran para garantizar la seguridad aérea y aeroportuaria del país”</w:t>
      </w:r>
      <w:r w:rsidR="00F812F1" w:rsidRPr="00A74552">
        <w:rPr>
          <w:rFonts w:ascii="Arial" w:eastAsia="Arial Unicode MS" w:hAnsi="Arial" w:cs="Arial"/>
          <w:iCs/>
          <w:lang w:val="es-CO"/>
        </w:rPr>
        <w:t xml:space="preserve">. (…) </w:t>
      </w:r>
      <w:r w:rsidRPr="00A74552">
        <w:rPr>
          <w:rFonts w:ascii="Arial" w:eastAsia="Arial Unicode MS" w:hAnsi="Arial" w:cs="Arial"/>
          <w:iCs/>
          <w:lang w:val="es-CO"/>
        </w:rPr>
        <w:t>El artículo 2º de la mencionada resolución de la Aerocivil establece la conformación de un listado de proponentes en esta entidad y dispone que antes de iniciar cualquiera de los dos procedimientos o modalidades de selección, el área responsable deberá adelantar los estudios técnicos, obtener el certificado de disponibilidad presupuestal y elaborar los términos de referencia. Los dos procedimientos o modalidades especiales de selección de los contratistas de la Unidad se encuentran regulados esencialmente por los artículos 3º a 6º de la resolució</w:t>
      </w:r>
      <w:r w:rsidR="006E2C33" w:rsidRPr="00A74552">
        <w:rPr>
          <w:rFonts w:ascii="Arial" w:eastAsia="Arial Unicode MS" w:hAnsi="Arial" w:cs="Arial"/>
          <w:iCs/>
          <w:lang w:val="es-CO"/>
        </w:rPr>
        <w:t xml:space="preserve">n. (…) </w:t>
      </w:r>
      <w:r w:rsidRPr="00A74552">
        <w:rPr>
          <w:rFonts w:ascii="Arial" w:eastAsia="Arial Unicode MS" w:hAnsi="Arial" w:cs="Arial"/>
          <w:iCs/>
        </w:rPr>
        <w:t xml:space="preserve">Los artículos 7º a 10 de la Resolución 4978 determinan aspectos complementarios de la etapa </w:t>
      </w:r>
      <w:r w:rsidRPr="00A74552">
        <w:rPr>
          <w:rFonts w:ascii="Arial" w:eastAsia="Arial Unicode MS" w:hAnsi="Arial" w:cs="Arial"/>
          <w:iCs/>
        </w:rPr>
        <w:lastRenderedPageBreak/>
        <w:t>precontractual, como la negociación, la selección de la propuesta, la celebración del contrato y las causales de no adjudicación, respectivamente. Según el artículo 11, esta resolución rige desde su expedición, el 14 de diciembre de 2001.</w:t>
      </w:r>
      <w:r w:rsidR="006E2C33" w:rsidRPr="00A74552">
        <w:rPr>
          <w:rFonts w:ascii="Arial" w:eastAsia="Arial Unicode MS" w:hAnsi="Arial" w:cs="Arial"/>
          <w:iCs/>
        </w:rPr>
        <w:t xml:space="preserve"> </w:t>
      </w:r>
      <w:r w:rsidRPr="00A74552">
        <w:rPr>
          <w:rFonts w:ascii="Arial" w:eastAsia="Arial Unicode MS" w:hAnsi="Arial" w:cs="Arial"/>
          <w:iCs/>
        </w:rPr>
        <w:t xml:space="preserve">Ahora bien, los dos procedimientos o modalidades especiales de selección de contratistas para asuntos de seguridad aérea y aeroportuaria se mantienen en el Manual de Contratación de la </w:t>
      </w:r>
      <w:r w:rsidR="00DA71B9" w:rsidRPr="00A74552">
        <w:rPr>
          <w:rFonts w:ascii="Arial" w:eastAsia="Arial Unicode MS" w:hAnsi="Arial" w:cs="Arial"/>
          <w:iCs/>
        </w:rPr>
        <w:t>entidad.</w:t>
      </w:r>
    </w:p>
    <w:p w14:paraId="20D11193" w14:textId="77777777" w:rsidR="001F78CD" w:rsidRPr="00A74552" w:rsidRDefault="001F78CD" w:rsidP="00DB29FA">
      <w:pPr>
        <w:spacing w:after="0" w:line="240" w:lineRule="auto"/>
        <w:jc w:val="both"/>
        <w:rPr>
          <w:rFonts w:ascii="Arial" w:eastAsia="Arial Unicode MS" w:hAnsi="Arial" w:cs="Arial"/>
          <w:iCs/>
          <w:lang w:val="es-MX"/>
        </w:rPr>
      </w:pPr>
    </w:p>
    <w:p w14:paraId="0F9C045B" w14:textId="77777777" w:rsidR="00900BEA" w:rsidRPr="00A74552" w:rsidRDefault="00900BEA" w:rsidP="00DB29FA">
      <w:pPr>
        <w:spacing w:after="0" w:line="240" w:lineRule="auto"/>
        <w:jc w:val="both"/>
        <w:rPr>
          <w:rFonts w:ascii="Arial" w:eastAsia="Arial Unicode MS" w:hAnsi="Arial" w:cs="Arial"/>
          <w:b/>
          <w:bCs/>
          <w:iCs/>
          <w:lang w:val="es-MX"/>
        </w:rPr>
      </w:pPr>
      <w:r w:rsidRPr="00A74552">
        <w:rPr>
          <w:rFonts w:ascii="Arial" w:eastAsia="Arial Unicode MS" w:hAnsi="Arial" w:cs="Arial"/>
          <w:b/>
          <w:bCs/>
          <w:iCs/>
          <w:lang w:val="es-MX"/>
        </w:rPr>
        <w:t xml:space="preserve">AERONAÚTICA CIVIL ‒ </w:t>
      </w:r>
      <w:r w:rsidR="002E725E" w:rsidRPr="00A74552">
        <w:rPr>
          <w:rFonts w:ascii="Arial" w:eastAsia="Arial Unicode MS" w:hAnsi="Arial" w:cs="Arial"/>
          <w:b/>
          <w:bCs/>
          <w:iCs/>
          <w:lang w:val="es-MX"/>
        </w:rPr>
        <w:t>Derogación régimen especial ‒ Régimen general de contratación</w:t>
      </w:r>
    </w:p>
    <w:p w14:paraId="6F5FC344" w14:textId="77777777" w:rsidR="001F78CD" w:rsidRPr="00A74552" w:rsidRDefault="001F78CD" w:rsidP="00DB29FA">
      <w:pPr>
        <w:spacing w:after="0" w:line="240" w:lineRule="auto"/>
        <w:jc w:val="both"/>
        <w:rPr>
          <w:rFonts w:ascii="Arial" w:eastAsia="Arial Unicode MS" w:hAnsi="Arial" w:cs="Arial"/>
          <w:iCs/>
          <w:lang w:val="es-MX"/>
        </w:rPr>
      </w:pPr>
    </w:p>
    <w:p w14:paraId="47D2E7FC" w14:textId="77777777" w:rsidR="00F24D48" w:rsidRPr="00A74552" w:rsidRDefault="00851B95" w:rsidP="00273080">
      <w:pPr>
        <w:spacing w:after="0" w:line="240" w:lineRule="auto"/>
        <w:jc w:val="both"/>
        <w:rPr>
          <w:rFonts w:ascii="Arial" w:hAnsi="Arial" w:cs="Arial"/>
          <w:iCs/>
        </w:rPr>
      </w:pPr>
      <w:r w:rsidRPr="00A74552">
        <w:rPr>
          <w:rFonts w:ascii="Arial" w:eastAsia="Arial Unicode MS" w:hAnsi="Arial" w:cs="Arial"/>
          <w:iCs/>
          <w:lang w:val="es-CO"/>
        </w:rPr>
        <w:t xml:space="preserve">Podría </w:t>
      </w:r>
      <w:r w:rsidR="002E725E" w:rsidRPr="00A74552">
        <w:rPr>
          <w:rFonts w:ascii="Arial" w:eastAsia="Arial Unicode MS" w:hAnsi="Arial" w:cs="Arial"/>
          <w:iCs/>
          <w:lang w:val="es-CO"/>
        </w:rPr>
        <w:t>argüirse</w:t>
      </w:r>
      <w:r w:rsidRPr="00A74552">
        <w:rPr>
          <w:rFonts w:ascii="Arial" w:eastAsia="Arial Unicode MS" w:hAnsi="Arial" w:cs="Arial"/>
          <w:iCs/>
          <w:lang w:val="es-CO"/>
        </w:rPr>
        <w:t xml:space="preserve"> que otra interpretación atendería a sostener la aplicación del régimen de contratación establecido por el artículo 55 de la Ley 1341 de 2009 a la Unidad Administrativa Especial de Aeronáutica Civil, es decir, el régimen de derecho </w:t>
      </w:r>
      <w:r w:rsidR="00DA71B9" w:rsidRPr="00A74552">
        <w:rPr>
          <w:rFonts w:ascii="Arial" w:eastAsia="Arial Unicode MS" w:hAnsi="Arial" w:cs="Arial"/>
          <w:iCs/>
          <w:lang w:val="es-CO"/>
        </w:rPr>
        <w:t>privado. Sin</w:t>
      </w:r>
      <w:r w:rsidRPr="00A74552">
        <w:rPr>
          <w:rFonts w:ascii="Arial" w:eastAsia="Arial Unicode MS" w:hAnsi="Arial" w:cs="Arial"/>
          <w:iCs/>
          <w:lang w:val="es-CO"/>
        </w:rPr>
        <w:t xml:space="preserve"> embargo, la Sala no comparte esta eventual interpretación porque la norma del artículo 54 de la Ley 105 de 1993 remite a los proveedores estatales de servicios y actividades de telecomunicaciones contemplados en el artículo 38 de la Ley 80 de 1993, </w:t>
      </w:r>
      <w:proofErr w:type="gramStart"/>
      <w:r w:rsidRPr="00A74552">
        <w:rPr>
          <w:rFonts w:ascii="Arial" w:eastAsia="Arial Unicode MS" w:hAnsi="Arial" w:cs="Arial"/>
          <w:iCs/>
          <w:lang w:val="es-CO"/>
        </w:rPr>
        <w:t>y</w:t>
      </w:r>
      <w:proofErr w:type="gramEnd"/>
      <w:r w:rsidRPr="00A74552">
        <w:rPr>
          <w:rFonts w:ascii="Arial" w:eastAsia="Arial Unicode MS" w:hAnsi="Arial" w:cs="Arial"/>
          <w:iCs/>
          <w:lang w:val="es-CO"/>
        </w:rPr>
        <w:t xml:space="preserve"> por lo tanto, la remisión que hizo dicho artículo 54 no alude al régimen de los proveedores de servicios de telecomunicaciones en general sino al de aquellos a los que se refiere de manera precisa el citado artículo 38, ahora </w:t>
      </w:r>
      <w:r w:rsidR="00DA71B9" w:rsidRPr="00A74552">
        <w:rPr>
          <w:rFonts w:ascii="Arial" w:eastAsia="Arial Unicode MS" w:hAnsi="Arial" w:cs="Arial"/>
          <w:iCs/>
          <w:lang w:val="es-CO"/>
        </w:rPr>
        <w:t>derogado. La</w:t>
      </w:r>
      <w:r w:rsidRPr="00A74552">
        <w:rPr>
          <w:rFonts w:ascii="Arial" w:eastAsia="Arial Unicode MS" w:hAnsi="Arial" w:cs="Arial"/>
          <w:iCs/>
          <w:lang w:val="es-CO"/>
        </w:rPr>
        <w:t xml:space="preserve"> razón justificativa de dicho artículo 38 era permitir a los proveedores de servicios de telecomunicaciones con participación pública mayoritaria que pudieran tener mayor flexibilidad en el régimen de contratación para garantizar su existencia en esos servicios sometidos al mercado de la competencia. Esta apreciación no parece ser aplicable en el caso de la Unidad Administrativa Especial de Aeronáutica </w:t>
      </w:r>
      <w:r w:rsidR="00DA71B9" w:rsidRPr="00A74552">
        <w:rPr>
          <w:rFonts w:ascii="Arial" w:eastAsia="Arial Unicode MS" w:hAnsi="Arial" w:cs="Arial"/>
          <w:iCs/>
          <w:lang w:val="es-CO"/>
        </w:rPr>
        <w:t>Civil. En</w:t>
      </w:r>
      <w:r w:rsidRPr="00A74552">
        <w:rPr>
          <w:rFonts w:ascii="Arial" w:eastAsia="Arial Unicode MS" w:hAnsi="Arial" w:cs="Arial"/>
          <w:iCs/>
          <w:lang w:val="es-CO"/>
        </w:rPr>
        <w:t xml:space="preserve"> síntesis, se concluye que el artículo 38 de la Ley 80 de 1993 quedó derogado por el artículo 73 de la Ley 1341 de 2009 </w:t>
      </w:r>
      <w:proofErr w:type="gramStart"/>
      <w:r w:rsidRPr="00A74552">
        <w:rPr>
          <w:rFonts w:ascii="Arial" w:eastAsia="Arial Unicode MS" w:hAnsi="Arial" w:cs="Arial"/>
          <w:iCs/>
          <w:lang w:val="es-CO"/>
        </w:rPr>
        <w:t>y</w:t>
      </w:r>
      <w:proofErr w:type="gramEnd"/>
      <w:r w:rsidRPr="00A74552">
        <w:rPr>
          <w:rFonts w:ascii="Arial" w:eastAsia="Arial Unicode MS" w:hAnsi="Arial" w:cs="Arial"/>
          <w:iCs/>
          <w:lang w:val="es-CO"/>
        </w:rPr>
        <w:t xml:space="preserve"> en consecuencia, en el caso de la Unidad Administrativa Especial de Aeronáutica Civil para su régimen de contratos debe aplicar el régimen general de contratación para las entidades estatales establecido en la Ley 80 de 1993 y normas complementarias. </w:t>
      </w:r>
    </w:p>
    <w:p w14:paraId="011A9820" w14:textId="57BC4224" w:rsidR="00273080" w:rsidRDefault="00273080" w:rsidP="00F24D48">
      <w:pPr>
        <w:pStyle w:val="Descripcin"/>
        <w:jc w:val="center"/>
        <w:rPr>
          <w:rFonts w:ascii="Arial" w:hAnsi="Arial" w:cs="Arial"/>
          <w:sz w:val="24"/>
          <w:szCs w:val="24"/>
        </w:rPr>
      </w:pPr>
    </w:p>
    <w:p w14:paraId="6C424D72" w14:textId="77777777" w:rsidR="00A74552" w:rsidRPr="00A74552" w:rsidRDefault="00A74552" w:rsidP="00A74552">
      <w:pPr>
        <w:rPr>
          <w:lang w:val="es-ES_tradnl" w:eastAsia="es-ES"/>
        </w:rPr>
      </w:pPr>
      <w:bookmarkStart w:id="0" w:name="_GoBack"/>
      <w:bookmarkEnd w:id="0"/>
    </w:p>
    <w:p w14:paraId="744AB47A" w14:textId="77777777" w:rsidR="00F24D48" w:rsidRPr="00810705" w:rsidRDefault="00F24D48" w:rsidP="00F24D48">
      <w:pPr>
        <w:pStyle w:val="Descripcin"/>
        <w:jc w:val="center"/>
        <w:rPr>
          <w:rFonts w:ascii="Arial" w:hAnsi="Arial" w:cs="Arial"/>
          <w:sz w:val="24"/>
          <w:szCs w:val="24"/>
        </w:rPr>
      </w:pPr>
      <w:r w:rsidRPr="00810705">
        <w:rPr>
          <w:rFonts w:ascii="Arial" w:hAnsi="Arial" w:cs="Arial"/>
          <w:sz w:val="24"/>
          <w:szCs w:val="24"/>
        </w:rPr>
        <w:t>CONSEJO DE ESTADO</w:t>
      </w:r>
    </w:p>
    <w:p w14:paraId="70FA96A4" w14:textId="77777777" w:rsidR="00F24D48" w:rsidRPr="00810705" w:rsidRDefault="00F24D48" w:rsidP="00F24D48">
      <w:pPr>
        <w:pStyle w:val="Ttulo1"/>
        <w:rPr>
          <w:rFonts w:ascii="Arial" w:hAnsi="Arial" w:cs="Arial"/>
        </w:rPr>
      </w:pPr>
    </w:p>
    <w:p w14:paraId="587213BA" w14:textId="77777777" w:rsidR="00F24D48" w:rsidRPr="00810705" w:rsidRDefault="00F24D48" w:rsidP="00F24D48">
      <w:pPr>
        <w:pStyle w:val="Ttulo1"/>
        <w:rPr>
          <w:rFonts w:ascii="Arial" w:hAnsi="Arial" w:cs="Arial"/>
        </w:rPr>
      </w:pPr>
      <w:r w:rsidRPr="00810705">
        <w:rPr>
          <w:rFonts w:ascii="Arial" w:hAnsi="Arial" w:cs="Arial"/>
        </w:rPr>
        <w:t>SALA DE CONSULTA Y SERVICIO CIVIL</w:t>
      </w:r>
    </w:p>
    <w:p w14:paraId="2B6BB40B" w14:textId="77777777" w:rsidR="00F24D48" w:rsidRPr="00810705" w:rsidRDefault="00F24D48" w:rsidP="00F24D48">
      <w:pPr>
        <w:pStyle w:val="Ttulo1"/>
        <w:rPr>
          <w:rFonts w:ascii="Arial" w:hAnsi="Arial" w:cs="Arial"/>
        </w:rPr>
      </w:pPr>
    </w:p>
    <w:p w14:paraId="5DE6CBEE" w14:textId="77777777" w:rsidR="00F24D48" w:rsidRPr="00F24D48" w:rsidRDefault="00F24D48" w:rsidP="00F24D48">
      <w:pPr>
        <w:pStyle w:val="Ttulo1"/>
        <w:rPr>
          <w:rFonts w:ascii="Arial" w:hAnsi="Arial" w:cs="Arial"/>
          <w:lang w:val="es-CO"/>
        </w:rPr>
      </w:pPr>
      <w:r>
        <w:rPr>
          <w:rFonts w:ascii="Arial" w:hAnsi="Arial" w:cs="Arial"/>
        </w:rPr>
        <w:t xml:space="preserve">Consejero ponente: </w:t>
      </w:r>
      <w:r>
        <w:rPr>
          <w:rFonts w:ascii="Arial" w:hAnsi="Arial" w:cs="Arial"/>
          <w:lang w:val="es-CO"/>
        </w:rPr>
        <w:t>ÉDGAR GONZALEZ LÓPEZ</w:t>
      </w:r>
    </w:p>
    <w:p w14:paraId="7A2A63AA" w14:textId="77777777" w:rsidR="00F24D48" w:rsidRDefault="00F24D48" w:rsidP="00F24D48">
      <w:pPr>
        <w:spacing w:after="0" w:line="240" w:lineRule="auto"/>
        <w:ind w:right="49"/>
        <w:rPr>
          <w:rFonts w:ascii="Arial" w:hAnsi="Arial" w:cs="Arial"/>
          <w:sz w:val="24"/>
          <w:szCs w:val="24"/>
        </w:rPr>
      </w:pPr>
    </w:p>
    <w:p w14:paraId="473E7AC7" w14:textId="77777777" w:rsidR="00F24D48" w:rsidRDefault="00F24D48" w:rsidP="00F24D48">
      <w:pPr>
        <w:spacing w:after="0" w:line="240" w:lineRule="auto"/>
        <w:ind w:right="49"/>
        <w:rPr>
          <w:rFonts w:ascii="Arial" w:eastAsia="Times New Roman" w:hAnsi="Arial" w:cs="Arial"/>
          <w:sz w:val="24"/>
          <w:szCs w:val="24"/>
          <w:lang w:eastAsia="es-ES"/>
        </w:rPr>
      </w:pPr>
      <w:r w:rsidRPr="00810705">
        <w:rPr>
          <w:rFonts w:ascii="Arial" w:hAnsi="Arial" w:cs="Arial"/>
          <w:sz w:val="24"/>
          <w:szCs w:val="24"/>
        </w:rPr>
        <w:t xml:space="preserve">Bogotá, D.C., </w:t>
      </w:r>
      <w:r>
        <w:rPr>
          <w:rFonts w:ascii="Arial" w:eastAsia="Arial Unicode MS" w:hAnsi="Arial" w:cs="Arial"/>
          <w:sz w:val="24"/>
          <w:szCs w:val="24"/>
        </w:rPr>
        <w:t xml:space="preserve">veintiocho </w:t>
      </w:r>
      <w:r w:rsidRPr="00A030D1">
        <w:rPr>
          <w:rFonts w:ascii="Arial" w:eastAsia="Arial Unicode MS" w:hAnsi="Arial" w:cs="Arial"/>
          <w:sz w:val="24"/>
          <w:szCs w:val="24"/>
        </w:rPr>
        <w:t>(</w:t>
      </w:r>
      <w:r>
        <w:rPr>
          <w:rFonts w:ascii="Arial" w:eastAsia="Arial Unicode MS" w:hAnsi="Arial" w:cs="Arial"/>
          <w:sz w:val="24"/>
          <w:szCs w:val="24"/>
        </w:rPr>
        <w:t>28</w:t>
      </w:r>
      <w:r w:rsidRPr="00A030D1">
        <w:rPr>
          <w:rFonts w:ascii="Arial" w:eastAsia="Arial Unicode MS" w:hAnsi="Arial" w:cs="Arial"/>
          <w:sz w:val="24"/>
          <w:szCs w:val="24"/>
        </w:rPr>
        <w:t>) de septiembre de dos mil dieciséis (2016)</w:t>
      </w:r>
    </w:p>
    <w:p w14:paraId="42F8EE3F" w14:textId="77777777" w:rsidR="00F24D48" w:rsidRPr="00810705" w:rsidRDefault="00F24D48" w:rsidP="00F24D48">
      <w:pPr>
        <w:spacing w:after="0" w:line="240" w:lineRule="auto"/>
        <w:ind w:right="49"/>
        <w:rPr>
          <w:rFonts w:ascii="Arial" w:eastAsia="Times New Roman" w:hAnsi="Arial" w:cs="Arial"/>
          <w:b/>
          <w:sz w:val="24"/>
          <w:szCs w:val="24"/>
        </w:rPr>
      </w:pPr>
    </w:p>
    <w:p w14:paraId="62D8CB70" w14:textId="77777777" w:rsidR="00F24D48" w:rsidRPr="00810705" w:rsidRDefault="00F24D48" w:rsidP="00F24D48">
      <w:pPr>
        <w:spacing w:after="0" w:line="240" w:lineRule="auto"/>
        <w:jc w:val="both"/>
        <w:rPr>
          <w:rFonts w:ascii="Arial" w:hAnsi="Arial" w:cs="Arial"/>
          <w:b/>
          <w:sz w:val="24"/>
          <w:szCs w:val="24"/>
        </w:rPr>
      </w:pPr>
      <w:r w:rsidRPr="00810705">
        <w:rPr>
          <w:rFonts w:ascii="Arial" w:hAnsi="Arial" w:cs="Arial"/>
          <w:b/>
          <w:sz w:val="24"/>
          <w:szCs w:val="24"/>
        </w:rPr>
        <w:t>Radicación n</w:t>
      </w:r>
      <w:r>
        <w:rPr>
          <w:rFonts w:ascii="Arial" w:hAnsi="Arial" w:cs="Arial"/>
          <w:b/>
          <w:sz w:val="24"/>
          <w:szCs w:val="24"/>
        </w:rPr>
        <w:t>úmero: 11001-03-06-000-2016-00108-00(2300</w:t>
      </w:r>
      <w:r w:rsidRPr="00810705">
        <w:rPr>
          <w:rFonts w:ascii="Arial" w:hAnsi="Arial" w:cs="Arial"/>
          <w:b/>
          <w:sz w:val="24"/>
          <w:szCs w:val="24"/>
        </w:rPr>
        <w:t>)</w:t>
      </w:r>
    </w:p>
    <w:p w14:paraId="32017EC0" w14:textId="77777777" w:rsidR="00F24D48" w:rsidRPr="00810705" w:rsidRDefault="00F24D48" w:rsidP="00F24D48">
      <w:pPr>
        <w:spacing w:after="0" w:line="240" w:lineRule="auto"/>
        <w:jc w:val="both"/>
        <w:rPr>
          <w:rFonts w:ascii="Arial" w:hAnsi="Arial" w:cs="Arial"/>
          <w:b/>
          <w:sz w:val="24"/>
          <w:szCs w:val="24"/>
        </w:rPr>
      </w:pPr>
    </w:p>
    <w:p w14:paraId="7E685746" w14:textId="77777777" w:rsidR="00F24D48" w:rsidRPr="00810705" w:rsidRDefault="00F24D48" w:rsidP="00F24D48">
      <w:pPr>
        <w:spacing w:after="0" w:line="240" w:lineRule="auto"/>
        <w:jc w:val="both"/>
        <w:rPr>
          <w:rFonts w:ascii="Times New Roman" w:hAnsi="Times New Roman"/>
          <w:b/>
          <w:sz w:val="24"/>
          <w:szCs w:val="24"/>
        </w:rPr>
      </w:pPr>
      <w:r w:rsidRPr="00810705">
        <w:rPr>
          <w:rFonts w:ascii="Arial" w:hAnsi="Arial" w:cs="Arial"/>
          <w:b/>
          <w:sz w:val="24"/>
          <w:szCs w:val="24"/>
        </w:rPr>
        <w:t>Actor: MINISTE</w:t>
      </w:r>
      <w:r>
        <w:rPr>
          <w:rFonts w:ascii="Arial" w:hAnsi="Arial" w:cs="Arial"/>
          <w:b/>
          <w:sz w:val="24"/>
          <w:szCs w:val="24"/>
        </w:rPr>
        <w:t>RIO DE TRANSPORTE</w:t>
      </w:r>
    </w:p>
    <w:p w14:paraId="03E91C3C" w14:textId="77777777" w:rsidR="00AE3E65" w:rsidRDefault="00AE3E65" w:rsidP="00622FBF">
      <w:pPr>
        <w:spacing w:after="0" w:line="240" w:lineRule="auto"/>
        <w:ind w:left="2835" w:right="-159"/>
        <w:jc w:val="both"/>
        <w:rPr>
          <w:rFonts w:ascii="Arial" w:hAnsi="Arial" w:cs="Arial"/>
          <w:sz w:val="24"/>
          <w:szCs w:val="24"/>
          <w:lang w:val="es-ES_tradnl"/>
        </w:rPr>
      </w:pPr>
    </w:p>
    <w:p w14:paraId="20ECCA65" w14:textId="77777777" w:rsidR="00F70A8F" w:rsidRPr="00A030D1" w:rsidRDefault="00F70A8F" w:rsidP="00622FBF">
      <w:pPr>
        <w:spacing w:after="0" w:line="240" w:lineRule="auto"/>
        <w:ind w:left="2835" w:right="-159"/>
        <w:jc w:val="both"/>
        <w:rPr>
          <w:rFonts w:ascii="Arial" w:hAnsi="Arial" w:cs="Arial"/>
          <w:sz w:val="24"/>
          <w:szCs w:val="24"/>
          <w:lang w:val="es-ES_tradnl"/>
        </w:rPr>
      </w:pPr>
    </w:p>
    <w:p w14:paraId="371D38B1" w14:textId="77777777" w:rsidR="00AE3E65" w:rsidRPr="00A030D1" w:rsidRDefault="00AE3E65" w:rsidP="00622FBF">
      <w:pPr>
        <w:spacing w:after="0" w:line="240" w:lineRule="auto"/>
        <w:ind w:right="-159"/>
        <w:rPr>
          <w:rFonts w:ascii="Arial" w:hAnsi="Arial" w:cs="Arial"/>
          <w:sz w:val="24"/>
          <w:szCs w:val="24"/>
          <w:lang w:val="es-ES_tradnl"/>
        </w:rPr>
      </w:pPr>
    </w:p>
    <w:p w14:paraId="7714BA62" w14:textId="77777777" w:rsidR="00F70A8F" w:rsidRDefault="00F70A8F" w:rsidP="00964164">
      <w:pPr>
        <w:spacing w:after="0" w:line="240" w:lineRule="auto"/>
        <w:ind w:right="49"/>
        <w:jc w:val="both"/>
        <w:rPr>
          <w:rFonts w:ascii="Arial" w:hAnsi="Arial" w:cs="Arial"/>
          <w:sz w:val="24"/>
          <w:szCs w:val="24"/>
        </w:rPr>
      </w:pPr>
    </w:p>
    <w:p w14:paraId="713F4ADE" w14:textId="77777777" w:rsidR="005443D3" w:rsidRPr="00A030D1" w:rsidRDefault="00B94CDE" w:rsidP="00964164">
      <w:pPr>
        <w:spacing w:after="0" w:line="240" w:lineRule="auto"/>
        <w:ind w:right="49"/>
        <w:jc w:val="both"/>
        <w:rPr>
          <w:rFonts w:ascii="Arial" w:hAnsi="Arial" w:cs="Arial"/>
          <w:sz w:val="24"/>
          <w:szCs w:val="24"/>
        </w:rPr>
      </w:pPr>
      <w:r w:rsidRPr="00A030D1">
        <w:rPr>
          <w:rFonts w:ascii="Arial" w:hAnsi="Arial" w:cs="Arial"/>
          <w:sz w:val="24"/>
          <w:szCs w:val="24"/>
        </w:rPr>
        <w:t xml:space="preserve">El </w:t>
      </w:r>
      <w:r w:rsidR="00556051" w:rsidRPr="00A030D1">
        <w:rPr>
          <w:rFonts w:ascii="Arial" w:hAnsi="Arial" w:cs="Arial"/>
          <w:sz w:val="24"/>
          <w:szCs w:val="24"/>
        </w:rPr>
        <w:t>Ministr</w:t>
      </w:r>
      <w:r w:rsidRPr="00A030D1">
        <w:rPr>
          <w:rFonts w:ascii="Arial" w:hAnsi="Arial" w:cs="Arial"/>
          <w:sz w:val="24"/>
          <w:szCs w:val="24"/>
        </w:rPr>
        <w:t xml:space="preserve">o </w:t>
      </w:r>
      <w:r w:rsidR="00B6077B" w:rsidRPr="00A030D1">
        <w:rPr>
          <w:rFonts w:ascii="Arial" w:hAnsi="Arial" w:cs="Arial"/>
          <w:sz w:val="24"/>
          <w:szCs w:val="24"/>
        </w:rPr>
        <w:t xml:space="preserve">de </w:t>
      </w:r>
      <w:r w:rsidR="00895762" w:rsidRPr="00A030D1">
        <w:rPr>
          <w:rFonts w:ascii="Arial" w:hAnsi="Arial" w:cs="Arial"/>
          <w:sz w:val="24"/>
          <w:szCs w:val="24"/>
        </w:rPr>
        <w:t>Transporte</w:t>
      </w:r>
      <w:r w:rsidR="003D66DF" w:rsidRPr="00A030D1">
        <w:rPr>
          <w:rFonts w:ascii="Arial" w:hAnsi="Arial" w:cs="Arial"/>
          <w:sz w:val="24"/>
          <w:szCs w:val="24"/>
        </w:rPr>
        <w:t xml:space="preserve"> formula a </w:t>
      </w:r>
      <w:r w:rsidR="004C5AAA" w:rsidRPr="00A030D1">
        <w:rPr>
          <w:rFonts w:ascii="Arial" w:hAnsi="Arial" w:cs="Arial"/>
          <w:sz w:val="24"/>
          <w:szCs w:val="24"/>
        </w:rPr>
        <w:t xml:space="preserve">la Sala una consulta </w:t>
      </w:r>
      <w:r w:rsidR="00B6077B" w:rsidRPr="00A030D1">
        <w:rPr>
          <w:rFonts w:ascii="Arial" w:hAnsi="Arial" w:cs="Arial"/>
          <w:sz w:val="24"/>
          <w:szCs w:val="24"/>
        </w:rPr>
        <w:t>acerca de</w:t>
      </w:r>
      <w:r w:rsidR="0050082A" w:rsidRPr="00A030D1">
        <w:rPr>
          <w:rFonts w:ascii="Arial" w:hAnsi="Arial" w:cs="Arial"/>
          <w:sz w:val="24"/>
          <w:szCs w:val="24"/>
        </w:rPr>
        <w:t xml:space="preserve"> </w:t>
      </w:r>
      <w:r w:rsidR="00C030ED" w:rsidRPr="00A030D1">
        <w:rPr>
          <w:rFonts w:ascii="Arial" w:hAnsi="Arial" w:cs="Arial"/>
          <w:sz w:val="24"/>
          <w:szCs w:val="24"/>
        </w:rPr>
        <w:t>la vigencia de</w:t>
      </w:r>
      <w:r w:rsidR="005C59F0" w:rsidRPr="00A030D1">
        <w:rPr>
          <w:rFonts w:ascii="Arial" w:hAnsi="Arial" w:cs="Arial"/>
          <w:sz w:val="24"/>
          <w:szCs w:val="24"/>
        </w:rPr>
        <w:t xml:space="preserve"> </w:t>
      </w:r>
      <w:r w:rsidR="008179F6" w:rsidRPr="00A030D1">
        <w:rPr>
          <w:rFonts w:ascii="Arial" w:hAnsi="Arial" w:cs="Arial"/>
          <w:i/>
          <w:sz w:val="24"/>
          <w:szCs w:val="24"/>
        </w:rPr>
        <w:t>“</w:t>
      </w:r>
      <w:r w:rsidR="005C59F0" w:rsidRPr="00A030D1">
        <w:rPr>
          <w:rFonts w:ascii="Arial" w:hAnsi="Arial" w:cs="Arial"/>
          <w:i/>
          <w:sz w:val="24"/>
          <w:szCs w:val="24"/>
        </w:rPr>
        <w:t>la</w:t>
      </w:r>
      <w:r w:rsidR="008179F6" w:rsidRPr="00A030D1">
        <w:rPr>
          <w:rFonts w:ascii="Arial" w:hAnsi="Arial" w:cs="Arial"/>
          <w:i/>
          <w:sz w:val="24"/>
          <w:szCs w:val="24"/>
        </w:rPr>
        <w:t xml:space="preserve"> modalidad”,</w:t>
      </w:r>
      <w:r w:rsidR="008179F6" w:rsidRPr="00A030D1">
        <w:rPr>
          <w:rFonts w:ascii="Arial" w:hAnsi="Arial" w:cs="Arial"/>
          <w:sz w:val="24"/>
          <w:szCs w:val="24"/>
        </w:rPr>
        <w:t xml:space="preserve"> que en realidad, son dos</w:t>
      </w:r>
      <w:r w:rsidR="005C59F0" w:rsidRPr="00A030D1">
        <w:rPr>
          <w:rFonts w:ascii="Arial" w:hAnsi="Arial" w:cs="Arial"/>
          <w:sz w:val="24"/>
          <w:szCs w:val="24"/>
        </w:rPr>
        <w:t xml:space="preserve"> moda</w:t>
      </w:r>
      <w:r w:rsidR="00C030ED" w:rsidRPr="00A030D1">
        <w:rPr>
          <w:rFonts w:ascii="Arial" w:hAnsi="Arial" w:cs="Arial"/>
          <w:sz w:val="24"/>
          <w:szCs w:val="24"/>
        </w:rPr>
        <w:t>lidades especiales de</w:t>
      </w:r>
      <w:r w:rsidR="005C59F0" w:rsidRPr="00A030D1">
        <w:rPr>
          <w:rFonts w:ascii="Arial" w:hAnsi="Arial" w:cs="Arial"/>
          <w:sz w:val="24"/>
          <w:szCs w:val="24"/>
        </w:rPr>
        <w:t xml:space="preserve"> </w:t>
      </w:r>
      <w:r w:rsidR="00C030ED" w:rsidRPr="00A030D1">
        <w:rPr>
          <w:rFonts w:ascii="Arial" w:hAnsi="Arial" w:cs="Arial"/>
          <w:sz w:val="24"/>
          <w:szCs w:val="24"/>
        </w:rPr>
        <w:t>sel</w:t>
      </w:r>
      <w:r w:rsidR="005C59F0" w:rsidRPr="00A030D1">
        <w:rPr>
          <w:rFonts w:ascii="Arial" w:hAnsi="Arial" w:cs="Arial"/>
          <w:sz w:val="24"/>
          <w:szCs w:val="24"/>
        </w:rPr>
        <w:t>e</w:t>
      </w:r>
      <w:r w:rsidR="00C030ED" w:rsidRPr="00A030D1">
        <w:rPr>
          <w:rFonts w:ascii="Arial" w:hAnsi="Arial" w:cs="Arial"/>
          <w:sz w:val="24"/>
          <w:szCs w:val="24"/>
        </w:rPr>
        <w:t>cción de contratistas establecidas</w:t>
      </w:r>
      <w:r w:rsidR="005C59F0" w:rsidRPr="00A030D1">
        <w:rPr>
          <w:rFonts w:ascii="Arial" w:hAnsi="Arial" w:cs="Arial"/>
          <w:sz w:val="24"/>
          <w:szCs w:val="24"/>
        </w:rPr>
        <w:t xml:space="preserve"> </w:t>
      </w:r>
      <w:r w:rsidR="00C030ED" w:rsidRPr="00A030D1">
        <w:rPr>
          <w:rFonts w:ascii="Arial" w:hAnsi="Arial" w:cs="Arial"/>
          <w:sz w:val="24"/>
          <w:szCs w:val="24"/>
        </w:rPr>
        <w:t>por</w:t>
      </w:r>
      <w:r w:rsidR="005C59F0" w:rsidRPr="00A030D1">
        <w:rPr>
          <w:rFonts w:ascii="Arial" w:hAnsi="Arial" w:cs="Arial"/>
          <w:sz w:val="24"/>
          <w:szCs w:val="24"/>
        </w:rPr>
        <w:t xml:space="preserve"> </w:t>
      </w:r>
      <w:r w:rsidR="00C030ED" w:rsidRPr="00A030D1">
        <w:rPr>
          <w:rFonts w:ascii="Arial" w:hAnsi="Arial" w:cs="Arial"/>
          <w:sz w:val="24"/>
          <w:szCs w:val="24"/>
        </w:rPr>
        <w:t xml:space="preserve">la </w:t>
      </w:r>
      <w:r w:rsidR="005C59F0" w:rsidRPr="00A030D1">
        <w:rPr>
          <w:rFonts w:ascii="Arial" w:hAnsi="Arial" w:cs="Arial"/>
          <w:sz w:val="24"/>
          <w:szCs w:val="24"/>
        </w:rPr>
        <w:t xml:space="preserve">Unidad Administrativa Especial </w:t>
      </w:r>
      <w:r w:rsidR="00C030ED" w:rsidRPr="00A030D1">
        <w:rPr>
          <w:rFonts w:ascii="Arial" w:hAnsi="Arial" w:cs="Arial"/>
          <w:sz w:val="24"/>
          <w:szCs w:val="24"/>
        </w:rPr>
        <w:t>de</w:t>
      </w:r>
      <w:r w:rsidR="005C59F0" w:rsidRPr="00A030D1">
        <w:rPr>
          <w:rFonts w:ascii="Arial" w:hAnsi="Arial" w:cs="Arial"/>
          <w:sz w:val="24"/>
          <w:szCs w:val="24"/>
        </w:rPr>
        <w:t xml:space="preserve"> A</w:t>
      </w:r>
      <w:r w:rsidR="00C030ED" w:rsidRPr="00A030D1">
        <w:rPr>
          <w:rFonts w:ascii="Arial" w:hAnsi="Arial" w:cs="Arial"/>
          <w:sz w:val="24"/>
          <w:szCs w:val="24"/>
        </w:rPr>
        <w:t>eron</w:t>
      </w:r>
      <w:r w:rsidR="005C59F0" w:rsidRPr="00A030D1">
        <w:rPr>
          <w:rFonts w:ascii="Arial" w:hAnsi="Arial" w:cs="Arial"/>
          <w:sz w:val="24"/>
          <w:szCs w:val="24"/>
        </w:rPr>
        <w:t>á</w:t>
      </w:r>
      <w:r w:rsidR="00C030ED" w:rsidRPr="00A030D1">
        <w:rPr>
          <w:rFonts w:ascii="Arial" w:hAnsi="Arial" w:cs="Arial"/>
          <w:sz w:val="24"/>
          <w:szCs w:val="24"/>
        </w:rPr>
        <w:t xml:space="preserve">utica </w:t>
      </w:r>
      <w:r w:rsidR="005C59F0" w:rsidRPr="00A030D1">
        <w:rPr>
          <w:rFonts w:ascii="Arial" w:hAnsi="Arial" w:cs="Arial"/>
          <w:sz w:val="24"/>
          <w:szCs w:val="24"/>
        </w:rPr>
        <w:t>C</w:t>
      </w:r>
      <w:r w:rsidR="00C030ED" w:rsidRPr="00A030D1">
        <w:rPr>
          <w:rFonts w:ascii="Arial" w:hAnsi="Arial" w:cs="Arial"/>
          <w:sz w:val="24"/>
          <w:szCs w:val="24"/>
        </w:rPr>
        <w:t>ivil,</w:t>
      </w:r>
      <w:r w:rsidR="005C59F0" w:rsidRPr="00A030D1">
        <w:rPr>
          <w:rFonts w:ascii="Arial" w:hAnsi="Arial" w:cs="Arial"/>
          <w:sz w:val="24"/>
          <w:szCs w:val="24"/>
        </w:rPr>
        <w:t xml:space="preserve"> </w:t>
      </w:r>
      <w:r w:rsidR="00C030ED" w:rsidRPr="00A030D1">
        <w:rPr>
          <w:rFonts w:ascii="Arial" w:hAnsi="Arial" w:cs="Arial"/>
          <w:sz w:val="24"/>
          <w:szCs w:val="24"/>
        </w:rPr>
        <w:t>con</w:t>
      </w:r>
      <w:r w:rsidR="005C59F0" w:rsidRPr="00A030D1">
        <w:rPr>
          <w:rFonts w:ascii="Arial" w:hAnsi="Arial" w:cs="Arial"/>
          <w:sz w:val="24"/>
          <w:szCs w:val="24"/>
        </w:rPr>
        <w:t xml:space="preserve"> </w:t>
      </w:r>
      <w:r w:rsidR="00C030ED" w:rsidRPr="00A030D1">
        <w:rPr>
          <w:rFonts w:ascii="Arial" w:hAnsi="Arial" w:cs="Arial"/>
          <w:sz w:val="24"/>
          <w:szCs w:val="24"/>
        </w:rPr>
        <w:t>la</w:t>
      </w:r>
      <w:r w:rsidR="005C59F0" w:rsidRPr="00A030D1">
        <w:rPr>
          <w:rFonts w:ascii="Arial" w:hAnsi="Arial" w:cs="Arial"/>
          <w:sz w:val="24"/>
          <w:szCs w:val="24"/>
        </w:rPr>
        <w:t xml:space="preserve"> </w:t>
      </w:r>
      <w:r w:rsidR="00C030ED" w:rsidRPr="00A030D1">
        <w:rPr>
          <w:rFonts w:ascii="Arial" w:hAnsi="Arial" w:cs="Arial"/>
          <w:sz w:val="24"/>
          <w:szCs w:val="24"/>
        </w:rPr>
        <w:t>finalidad de garantizar</w:t>
      </w:r>
      <w:r w:rsidR="005C59F0" w:rsidRPr="00A030D1">
        <w:rPr>
          <w:rFonts w:ascii="Arial" w:hAnsi="Arial" w:cs="Arial"/>
          <w:sz w:val="24"/>
          <w:szCs w:val="24"/>
        </w:rPr>
        <w:t xml:space="preserve"> </w:t>
      </w:r>
      <w:r w:rsidR="00C030ED" w:rsidRPr="00A030D1">
        <w:rPr>
          <w:rFonts w:ascii="Arial" w:hAnsi="Arial" w:cs="Arial"/>
          <w:sz w:val="24"/>
          <w:szCs w:val="24"/>
        </w:rPr>
        <w:t>la seguridad aérea y aeroportuaria</w:t>
      </w:r>
      <w:r w:rsidR="00016FD5" w:rsidRPr="00A030D1">
        <w:rPr>
          <w:rFonts w:ascii="Arial" w:hAnsi="Arial" w:cs="Arial"/>
          <w:sz w:val="24"/>
          <w:szCs w:val="24"/>
        </w:rPr>
        <w:t xml:space="preserve"> del país</w:t>
      </w:r>
      <w:r w:rsidR="005C59F0" w:rsidRPr="00A030D1">
        <w:rPr>
          <w:rFonts w:ascii="Arial" w:hAnsi="Arial" w:cs="Arial"/>
          <w:sz w:val="24"/>
          <w:szCs w:val="24"/>
        </w:rPr>
        <w:t>,</w:t>
      </w:r>
      <w:r w:rsidR="00C030ED" w:rsidRPr="00A030D1">
        <w:rPr>
          <w:rFonts w:ascii="Arial" w:hAnsi="Arial" w:cs="Arial"/>
          <w:sz w:val="24"/>
          <w:szCs w:val="24"/>
        </w:rPr>
        <w:t xml:space="preserve"> en</w:t>
      </w:r>
      <w:r w:rsidR="005C59F0" w:rsidRPr="00A030D1">
        <w:rPr>
          <w:rFonts w:ascii="Arial" w:hAnsi="Arial" w:cs="Arial"/>
          <w:sz w:val="24"/>
          <w:szCs w:val="24"/>
        </w:rPr>
        <w:t xml:space="preserve"> </w:t>
      </w:r>
      <w:r w:rsidR="00C030ED" w:rsidRPr="00A030D1">
        <w:rPr>
          <w:rFonts w:ascii="Arial" w:hAnsi="Arial" w:cs="Arial"/>
          <w:sz w:val="24"/>
          <w:szCs w:val="24"/>
        </w:rPr>
        <w:t>virtud de la autorización</w:t>
      </w:r>
      <w:r w:rsidR="005C59F0" w:rsidRPr="00A030D1">
        <w:rPr>
          <w:rFonts w:ascii="Arial" w:hAnsi="Arial" w:cs="Arial"/>
          <w:sz w:val="24"/>
          <w:szCs w:val="24"/>
        </w:rPr>
        <w:t xml:space="preserve"> </w:t>
      </w:r>
      <w:r w:rsidR="008179F6" w:rsidRPr="00A030D1">
        <w:rPr>
          <w:rFonts w:ascii="Arial" w:hAnsi="Arial" w:cs="Arial"/>
          <w:sz w:val="24"/>
          <w:szCs w:val="24"/>
        </w:rPr>
        <w:t>para establecerlas que le otorgó el ar</w:t>
      </w:r>
      <w:r w:rsidR="00C030ED" w:rsidRPr="00A030D1">
        <w:rPr>
          <w:rFonts w:ascii="Arial" w:hAnsi="Arial" w:cs="Arial"/>
          <w:sz w:val="24"/>
          <w:szCs w:val="24"/>
        </w:rPr>
        <w:t xml:space="preserve">tículo 38 </w:t>
      </w:r>
      <w:r w:rsidR="005C59F0" w:rsidRPr="00A030D1">
        <w:rPr>
          <w:rFonts w:ascii="Arial" w:hAnsi="Arial" w:cs="Arial"/>
          <w:sz w:val="24"/>
          <w:szCs w:val="24"/>
        </w:rPr>
        <w:t xml:space="preserve">de la </w:t>
      </w:r>
      <w:r w:rsidR="008179F6" w:rsidRPr="00A030D1">
        <w:rPr>
          <w:rFonts w:ascii="Arial" w:hAnsi="Arial" w:cs="Arial"/>
          <w:sz w:val="24"/>
          <w:szCs w:val="24"/>
        </w:rPr>
        <w:t>L</w:t>
      </w:r>
      <w:r w:rsidR="005C59F0" w:rsidRPr="00A030D1">
        <w:rPr>
          <w:rFonts w:ascii="Arial" w:hAnsi="Arial" w:cs="Arial"/>
          <w:sz w:val="24"/>
          <w:szCs w:val="24"/>
        </w:rPr>
        <w:t>ey 80 de 1993</w:t>
      </w:r>
      <w:r w:rsidR="008179F6" w:rsidRPr="00A030D1">
        <w:rPr>
          <w:rFonts w:ascii="Arial" w:hAnsi="Arial" w:cs="Arial"/>
          <w:sz w:val="24"/>
          <w:szCs w:val="24"/>
        </w:rPr>
        <w:t xml:space="preserve">,  </w:t>
      </w:r>
      <w:r w:rsidR="005C59F0" w:rsidRPr="00A030D1">
        <w:rPr>
          <w:rFonts w:ascii="Arial" w:hAnsi="Arial" w:cs="Arial"/>
          <w:sz w:val="24"/>
          <w:szCs w:val="24"/>
        </w:rPr>
        <w:t>sobre contratación estatal, al cual le extendió su</w:t>
      </w:r>
      <w:r w:rsidR="008179F6" w:rsidRPr="00A030D1">
        <w:rPr>
          <w:rFonts w:ascii="Arial" w:hAnsi="Arial" w:cs="Arial"/>
          <w:sz w:val="24"/>
          <w:szCs w:val="24"/>
        </w:rPr>
        <w:t xml:space="preserve"> </w:t>
      </w:r>
      <w:r w:rsidR="005C59F0" w:rsidRPr="00A030D1">
        <w:rPr>
          <w:rFonts w:ascii="Arial" w:hAnsi="Arial" w:cs="Arial"/>
          <w:sz w:val="24"/>
          <w:szCs w:val="24"/>
        </w:rPr>
        <w:t>aplicaci</w:t>
      </w:r>
      <w:r w:rsidR="008179F6" w:rsidRPr="00A030D1">
        <w:rPr>
          <w:rFonts w:ascii="Arial" w:hAnsi="Arial" w:cs="Arial"/>
          <w:sz w:val="24"/>
          <w:szCs w:val="24"/>
        </w:rPr>
        <w:t>ón</w:t>
      </w:r>
      <w:r w:rsidR="005C59F0" w:rsidRPr="00A030D1">
        <w:rPr>
          <w:rFonts w:ascii="Arial" w:hAnsi="Arial" w:cs="Arial"/>
          <w:sz w:val="24"/>
          <w:szCs w:val="24"/>
        </w:rPr>
        <w:t xml:space="preserve"> el artículo 54 de</w:t>
      </w:r>
      <w:r w:rsidR="008179F6" w:rsidRPr="00A030D1">
        <w:rPr>
          <w:rFonts w:ascii="Arial" w:hAnsi="Arial" w:cs="Arial"/>
          <w:sz w:val="24"/>
          <w:szCs w:val="24"/>
        </w:rPr>
        <w:t xml:space="preserve"> la L</w:t>
      </w:r>
      <w:r w:rsidR="005C59F0" w:rsidRPr="00A030D1">
        <w:rPr>
          <w:rFonts w:ascii="Arial" w:hAnsi="Arial" w:cs="Arial"/>
          <w:sz w:val="24"/>
          <w:szCs w:val="24"/>
        </w:rPr>
        <w:t>ey 105 del</w:t>
      </w:r>
      <w:r w:rsidR="008179F6" w:rsidRPr="00A030D1">
        <w:rPr>
          <w:rFonts w:ascii="Arial" w:hAnsi="Arial" w:cs="Arial"/>
          <w:sz w:val="24"/>
          <w:szCs w:val="24"/>
        </w:rPr>
        <w:t xml:space="preserve"> </w:t>
      </w:r>
      <w:r w:rsidR="005C59F0" w:rsidRPr="00A030D1">
        <w:rPr>
          <w:rFonts w:ascii="Arial" w:hAnsi="Arial" w:cs="Arial"/>
          <w:sz w:val="24"/>
          <w:szCs w:val="24"/>
        </w:rPr>
        <w:t>mismo año</w:t>
      </w:r>
      <w:r w:rsidR="005443D3" w:rsidRPr="00A030D1">
        <w:rPr>
          <w:rFonts w:ascii="Arial" w:hAnsi="Arial" w:cs="Arial"/>
          <w:sz w:val="24"/>
          <w:szCs w:val="24"/>
        </w:rPr>
        <w:t>.</w:t>
      </w:r>
    </w:p>
    <w:p w14:paraId="24281DDD" w14:textId="77777777" w:rsidR="005443D3" w:rsidRPr="00A030D1" w:rsidRDefault="005443D3" w:rsidP="00964164">
      <w:pPr>
        <w:spacing w:after="0" w:line="240" w:lineRule="auto"/>
        <w:ind w:right="49"/>
        <w:jc w:val="both"/>
        <w:rPr>
          <w:rFonts w:ascii="Arial" w:hAnsi="Arial" w:cs="Arial"/>
          <w:sz w:val="24"/>
          <w:szCs w:val="24"/>
        </w:rPr>
      </w:pPr>
    </w:p>
    <w:p w14:paraId="320E5A76" w14:textId="77777777" w:rsidR="00016FD5" w:rsidRDefault="008179F6" w:rsidP="00964164">
      <w:pPr>
        <w:spacing w:after="0" w:line="240" w:lineRule="auto"/>
        <w:ind w:right="49"/>
        <w:jc w:val="both"/>
        <w:rPr>
          <w:rFonts w:ascii="Arial" w:hAnsi="Arial" w:cs="Arial"/>
          <w:sz w:val="24"/>
          <w:szCs w:val="24"/>
        </w:rPr>
      </w:pPr>
      <w:r w:rsidRPr="00A030D1">
        <w:rPr>
          <w:rFonts w:ascii="Arial" w:hAnsi="Arial" w:cs="Arial"/>
          <w:sz w:val="24"/>
          <w:szCs w:val="24"/>
        </w:rPr>
        <w:t>I</w:t>
      </w:r>
      <w:r w:rsidR="005C59F0" w:rsidRPr="00A030D1">
        <w:rPr>
          <w:rFonts w:ascii="Arial" w:hAnsi="Arial" w:cs="Arial"/>
          <w:sz w:val="24"/>
          <w:szCs w:val="24"/>
        </w:rPr>
        <w:t>ndaga sobre dicha vigencia en razón de</w:t>
      </w:r>
      <w:r w:rsidRPr="00A030D1">
        <w:rPr>
          <w:rFonts w:ascii="Arial" w:hAnsi="Arial" w:cs="Arial"/>
          <w:sz w:val="24"/>
          <w:szCs w:val="24"/>
        </w:rPr>
        <w:t xml:space="preserve"> </w:t>
      </w:r>
      <w:r w:rsidR="005C59F0" w:rsidRPr="00A030D1">
        <w:rPr>
          <w:rFonts w:ascii="Arial" w:hAnsi="Arial" w:cs="Arial"/>
          <w:sz w:val="24"/>
          <w:szCs w:val="24"/>
        </w:rPr>
        <w:t>la</w:t>
      </w:r>
      <w:r w:rsidRPr="00A030D1">
        <w:rPr>
          <w:rFonts w:ascii="Arial" w:hAnsi="Arial" w:cs="Arial"/>
          <w:sz w:val="24"/>
          <w:szCs w:val="24"/>
        </w:rPr>
        <w:t xml:space="preserve"> </w:t>
      </w:r>
      <w:r w:rsidR="00317771" w:rsidRPr="00A030D1">
        <w:rPr>
          <w:rFonts w:ascii="Arial" w:hAnsi="Arial" w:cs="Arial"/>
          <w:sz w:val="24"/>
          <w:szCs w:val="24"/>
        </w:rPr>
        <w:t xml:space="preserve">forma de </w:t>
      </w:r>
      <w:r w:rsidR="005C59F0" w:rsidRPr="00A030D1">
        <w:rPr>
          <w:rFonts w:ascii="Arial" w:hAnsi="Arial" w:cs="Arial"/>
          <w:sz w:val="24"/>
          <w:szCs w:val="24"/>
        </w:rPr>
        <w:t>de</w:t>
      </w:r>
      <w:r w:rsidRPr="00A030D1">
        <w:rPr>
          <w:rFonts w:ascii="Arial" w:hAnsi="Arial" w:cs="Arial"/>
          <w:sz w:val="24"/>
          <w:szCs w:val="24"/>
        </w:rPr>
        <w:t>ro</w:t>
      </w:r>
      <w:r w:rsidR="005C59F0" w:rsidRPr="00A030D1">
        <w:rPr>
          <w:rFonts w:ascii="Arial" w:hAnsi="Arial" w:cs="Arial"/>
          <w:sz w:val="24"/>
          <w:szCs w:val="24"/>
        </w:rPr>
        <w:t>gación</w:t>
      </w:r>
      <w:r w:rsidRPr="00A030D1">
        <w:rPr>
          <w:rFonts w:ascii="Arial" w:hAnsi="Arial" w:cs="Arial"/>
          <w:sz w:val="24"/>
          <w:szCs w:val="24"/>
        </w:rPr>
        <w:t xml:space="preserve"> </w:t>
      </w:r>
      <w:r w:rsidR="005C59F0" w:rsidRPr="00A030D1">
        <w:rPr>
          <w:rFonts w:ascii="Arial" w:hAnsi="Arial" w:cs="Arial"/>
          <w:sz w:val="24"/>
          <w:szCs w:val="24"/>
        </w:rPr>
        <w:t>que</w:t>
      </w:r>
      <w:r w:rsidRPr="00A030D1">
        <w:rPr>
          <w:rFonts w:ascii="Arial" w:hAnsi="Arial" w:cs="Arial"/>
          <w:sz w:val="24"/>
          <w:szCs w:val="24"/>
        </w:rPr>
        <w:t xml:space="preserve"> </w:t>
      </w:r>
      <w:r w:rsidR="005C59F0" w:rsidRPr="00A030D1">
        <w:rPr>
          <w:rFonts w:ascii="Arial" w:hAnsi="Arial" w:cs="Arial"/>
          <w:sz w:val="24"/>
          <w:szCs w:val="24"/>
        </w:rPr>
        <w:t>hizo del citado artículo 38</w:t>
      </w:r>
      <w:r w:rsidR="00016FD5" w:rsidRPr="00A030D1">
        <w:rPr>
          <w:rFonts w:ascii="Arial" w:hAnsi="Arial" w:cs="Arial"/>
          <w:sz w:val="24"/>
          <w:szCs w:val="24"/>
        </w:rPr>
        <w:t>,</w:t>
      </w:r>
      <w:r w:rsidR="005C59F0" w:rsidRPr="00A030D1">
        <w:rPr>
          <w:rFonts w:ascii="Arial" w:hAnsi="Arial" w:cs="Arial"/>
          <w:sz w:val="24"/>
          <w:szCs w:val="24"/>
        </w:rPr>
        <w:t xml:space="preserve"> </w:t>
      </w:r>
      <w:r w:rsidRPr="00A030D1">
        <w:rPr>
          <w:rFonts w:ascii="Arial" w:hAnsi="Arial" w:cs="Arial"/>
          <w:sz w:val="24"/>
          <w:szCs w:val="24"/>
        </w:rPr>
        <w:t xml:space="preserve">el </w:t>
      </w:r>
      <w:r w:rsidR="005C59F0" w:rsidRPr="00A030D1">
        <w:rPr>
          <w:rFonts w:ascii="Arial" w:hAnsi="Arial" w:cs="Arial"/>
          <w:sz w:val="24"/>
          <w:szCs w:val="24"/>
        </w:rPr>
        <w:t>artículo 73 de</w:t>
      </w:r>
      <w:r w:rsidRPr="00A030D1">
        <w:rPr>
          <w:rFonts w:ascii="Arial" w:hAnsi="Arial" w:cs="Arial"/>
          <w:sz w:val="24"/>
          <w:szCs w:val="24"/>
        </w:rPr>
        <w:t xml:space="preserve"> </w:t>
      </w:r>
      <w:r w:rsidR="005C59F0" w:rsidRPr="00A030D1">
        <w:rPr>
          <w:rFonts w:ascii="Arial" w:hAnsi="Arial" w:cs="Arial"/>
          <w:sz w:val="24"/>
          <w:szCs w:val="24"/>
        </w:rPr>
        <w:t>la</w:t>
      </w:r>
      <w:r w:rsidRPr="00A030D1">
        <w:rPr>
          <w:rFonts w:ascii="Arial" w:hAnsi="Arial" w:cs="Arial"/>
          <w:sz w:val="24"/>
          <w:szCs w:val="24"/>
        </w:rPr>
        <w:t xml:space="preserve"> L</w:t>
      </w:r>
      <w:r w:rsidR="005C59F0" w:rsidRPr="00A030D1">
        <w:rPr>
          <w:rFonts w:ascii="Arial" w:hAnsi="Arial" w:cs="Arial"/>
          <w:sz w:val="24"/>
          <w:szCs w:val="24"/>
        </w:rPr>
        <w:t>ey 1341 de</w:t>
      </w:r>
      <w:r w:rsidRPr="00A030D1">
        <w:rPr>
          <w:rFonts w:ascii="Arial" w:hAnsi="Arial" w:cs="Arial"/>
          <w:sz w:val="24"/>
          <w:szCs w:val="24"/>
        </w:rPr>
        <w:t xml:space="preserve"> </w:t>
      </w:r>
      <w:r w:rsidR="005C59F0" w:rsidRPr="00A030D1">
        <w:rPr>
          <w:rFonts w:ascii="Arial" w:hAnsi="Arial" w:cs="Arial"/>
          <w:sz w:val="24"/>
          <w:szCs w:val="24"/>
        </w:rPr>
        <w:t>2009</w:t>
      </w:r>
      <w:r w:rsidRPr="00A030D1">
        <w:rPr>
          <w:rFonts w:ascii="Arial" w:hAnsi="Arial" w:cs="Arial"/>
          <w:sz w:val="24"/>
          <w:szCs w:val="24"/>
        </w:rPr>
        <w:t xml:space="preserve"> </w:t>
      </w:r>
      <w:r w:rsidR="005C59F0" w:rsidRPr="00A030D1">
        <w:rPr>
          <w:rFonts w:ascii="Arial" w:hAnsi="Arial" w:cs="Arial"/>
          <w:sz w:val="24"/>
          <w:szCs w:val="24"/>
        </w:rPr>
        <w:t>sobre</w:t>
      </w:r>
      <w:r w:rsidRPr="00A030D1">
        <w:rPr>
          <w:rFonts w:ascii="Arial" w:hAnsi="Arial" w:cs="Arial"/>
          <w:sz w:val="24"/>
          <w:szCs w:val="24"/>
        </w:rPr>
        <w:t xml:space="preserve"> </w:t>
      </w:r>
      <w:r w:rsidR="005C59F0" w:rsidRPr="00A030D1">
        <w:rPr>
          <w:rFonts w:ascii="Arial" w:hAnsi="Arial" w:cs="Arial"/>
          <w:sz w:val="24"/>
          <w:szCs w:val="24"/>
        </w:rPr>
        <w:t>las</w:t>
      </w:r>
      <w:r w:rsidRPr="00A030D1">
        <w:rPr>
          <w:rFonts w:ascii="Arial" w:hAnsi="Arial" w:cs="Arial"/>
          <w:sz w:val="24"/>
          <w:szCs w:val="24"/>
        </w:rPr>
        <w:t xml:space="preserve"> </w:t>
      </w:r>
      <w:r w:rsidR="005C59F0" w:rsidRPr="00A030D1">
        <w:rPr>
          <w:rFonts w:ascii="Arial" w:hAnsi="Arial" w:cs="Arial"/>
          <w:sz w:val="24"/>
          <w:szCs w:val="24"/>
        </w:rPr>
        <w:t>tecnologías de</w:t>
      </w:r>
      <w:r w:rsidRPr="00A030D1">
        <w:rPr>
          <w:rFonts w:ascii="Arial" w:hAnsi="Arial" w:cs="Arial"/>
          <w:sz w:val="24"/>
          <w:szCs w:val="24"/>
        </w:rPr>
        <w:t xml:space="preserve"> </w:t>
      </w:r>
      <w:r w:rsidR="005C59F0" w:rsidRPr="00A030D1">
        <w:rPr>
          <w:rFonts w:ascii="Arial" w:hAnsi="Arial" w:cs="Arial"/>
          <w:sz w:val="24"/>
          <w:szCs w:val="24"/>
        </w:rPr>
        <w:t>la</w:t>
      </w:r>
      <w:r w:rsidRPr="00A030D1">
        <w:rPr>
          <w:rFonts w:ascii="Arial" w:hAnsi="Arial" w:cs="Arial"/>
          <w:sz w:val="24"/>
          <w:szCs w:val="24"/>
        </w:rPr>
        <w:t xml:space="preserve"> </w:t>
      </w:r>
      <w:r w:rsidR="005C59F0" w:rsidRPr="00A030D1">
        <w:rPr>
          <w:rFonts w:ascii="Arial" w:hAnsi="Arial" w:cs="Arial"/>
          <w:sz w:val="24"/>
          <w:szCs w:val="24"/>
        </w:rPr>
        <w:t>información</w:t>
      </w:r>
      <w:r w:rsidR="00016FD5" w:rsidRPr="00A030D1">
        <w:rPr>
          <w:rFonts w:ascii="Arial" w:hAnsi="Arial" w:cs="Arial"/>
          <w:sz w:val="24"/>
          <w:szCs w:val="24"/>
        </w:rPr>
        <w:t xml:space="preserve"> </w:t>
      </w:r>
      <w:r w:rsidR="005C59F0" w:rsidRPr="00A030D1">
        <w:rPr>
          <w:rFonts w:ascii="Arial" w:hAnsi="Arial" w:cs="Arial"/>
          <w:sz w:val="24"/>
          <w:szCs w:val="24"/>
        </w:rPr>
        <w:t>y</w:t>
      </w:r>
      <w:r w:rsidR="00016FD5" w:rsidRPr="00A030D1">
        <w:rPr>
          <w:rFonts w:ascii="Arial" w:hAnsi="Arial" w:cs="Arial"/>
          <w:sz w:val="24"/>
          <w:szCs w:val="24"/>
        </w:rPr>
        <w:t xml:space="preserve"> </w:t>
      </w:r>
      <w:r w:rsidR="005C59F0" w:rsidRPr="00A030D1">
        <w:rPr>
          <w:rFonts w:ascii="Arial" w:hAnsi="Arial" w:cs="Arial"/>
          <w:sz w:val="24"/>
          <w:szCs w:val="24"/>
        </w:rPr>
        <w:t>las comuni</w:t>
      </w:r>
      <w:r w:rsidR="00016FD5" w:rsidRPr="00A030D1">
        <w:rPr>
          <w:rFonts w:ascii="Arial" w:hAnsi="Arial" w:cs="Arial"/>
          <w:sz w:val="24"/>
          <w:szCs w:val="24"/>
        </w:rPr>
        <w:t>c</w:t>
      </w:r>
      <w:r w:rsidR="005C59F0" w:rsidRPr="00A030D1">
        <w:rPr>
          <w:rFonts w:ascii="Arial" w:hAnsi="Arial" w:cs="Arial"/>
          <w:sz w:val="24"/>
          <w:szCs w:val="24"/>
        </w:rPr>
        <w:t>aciones –TIC</w:t>
      </w:r>
      <w:r w:rsidR="005B54B3" w:rsidRPr="00A030D1">
        <w:rPr>
          <w:rStyle w:val="Refdenotaalpie"/>
          <w:rFonts w:ascii="Arial" w:hAnsi="Arial" w:cs="Arial"/>
          <w:sz w:val="24"/>
          <w:szCs w:val="24"/>
        </w:rPr>
        <w:footnoteReference w:id="1"/>
      </w:r>
      <w:r w:rsidR="005C59F0" w:rsidRPr="00A030D1">
        <w:rPr>
          <w:rFonts w:ascii="Arial" w:hAnsi="Arial" w:cs="Arial"/>
          <w:sz w:val="24"/>
          <w:szCs w:val="24"/>
        </w:rPr>
        <w:t>.</w:t>
      </w:r>
    </w:p>
    <w:p w14:paraId="6BB13D07" w14:textId="77777777" w:rsidR="00F24D48" w:rsidRPr="00A030D1" w:rsidRDefault="00F24D48" w:rsidP="00964164">
      <w:pPr>
        <w:spacing w:after="0" w:line="240" w:lineRule="auto"/>
        <w:ind w:right="49"/>
        <w:jc w:val="both"/>
        <w:rPr>
          <w:rFonts w:ascii="Arial" w:hAnsi="Arial" w:cs="Arial"/>
          <w:sz w:val="24"/>
          <w:szCs w:val="24"/>
        </w:rPr>
      </w:pPr>
    </w:p>
    <w:p w14:paraId="097F1F6C" w14:textId="77777777" w:rsidR="009759A4" w:rsidRPr="00A030D1" w:rsidRDefault="009759A4" w:rsidP="008A693C">
      <w:pPr>
        <w:spacing w:after="0" w:line="240" w:lineRule="auto"/>
        <w:ind w:right="-160"/>
        <w:rPr>
          <w:rFonts w:ascii="Arial" w:hAnsi="Arial" w:cs="Arial"/>
          <w:b/>
          <w:sz w:val="24"/>
          <w:szCs w:val="24"/>
          <w:lang w:val="es-ES_tradnl"/>
        </w:rPr>
      </w:pPr>
    </w:p>
    <w:p w14:paraId="6CE518AC" w14:textId="77777777" w:rsidR="00B33C44" w:rsidRPr="00A030D1" w:rsidRDefault="00B33C44" w:rsidP="00302888">
      <w:pPr>
        <w:numPr>
          <w:ilvl w:val="0"/>
          <w:numId w:val="27"/>
        </w:numPr>
        <w:spacing w:after="0" w:line="240" w:lineRule="auto"/>
        <w:ind w:right="-160"/>
        <w:jc w:val="center"/>
        <w:rPr>
          <w:rFonts w:ascii="Arial" w:hAnsi="Arial" w:cs="Arial"/>
          <w:b/>
          <w:sz w:val="24"/>
          <w:szCs w:val="24"/>
          <w:lang w:val="es-ES_tradnl"/>
        </w:rPr>
      </w:pPr>
      <w:r w:rsidRPr="00A030D1">
        <w:rPr>
          <w:rFonts w:ascii="Arial" w:hAnsi="Arial" w:cs="Arial"/>
          <w:b/>
          <w:sz w:val="24"/>
          <w:szCs w:val="24"/>
          <w:lang w:val="es-ES_tradnl"/>
        </w:rPr>
        <w:t>ANTECEDENTES</w:t>
      </w:r>
    </w:p>
    <w:p w14:paraId="2BF05F4B" w14:textId="77777777" w:rsidR="00302888" w:rsidRPr="00A030D1" w:rsidRDefault="00302888" w:rsidP="00302888">
      <w:pPr>
        <w:spacing w:after="0" w:line="240" w:lineRule="auto"/>
        <w:ind w:right="-160"/>
        <w:rPr>
          <w:rFonts w:ascii="Arial" w:hAnsi="Arial" w:cs="Arial"/>
          <w:b/>
          <w:sz w:val="24"/>
          <w:szCs w:val="24"/>
          <w:lang w:val="es-ES_tradnl"/>
        </w:rPr>
      </w:pPr>
    </w:p>
    <w:p w14:paraId="3F848DCC" w14:textId="77777777" w:rsidR="009C635F" w:rsidRPr="00A030D1" w:rsidRDefault="009C635F" w:rsidP="00302888">
      <w:pPr>
        <w:spacing w:after="0" w:line="240" w:lineRule="auto"/>
        <w:ind w:right="-160"/>
        <w:rPr>
          <w:rFonts w:ascii="Arial" w:hAnsi="Arial" w:cs="Arial"/>
          <w:b/>
          <w:sz w:val="24"/>
          <w:szCs w:val="24"/>
          <w:lang w:val="es-ES_tradnl"/>
        </w:rPr>
      </w:pPr>
    </w:p>
    <w:p w14:paraId="5B40A4DF" w14:textId="77777777" w:rsidR="005A7E7E" w:rsidRPr="00A030D1" w:rsidRDefault="0072251C" w:rsidP="00821A1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 xml:space="preserve">El Ministro </w:t>
      </w:r>
      <w:r w:rsidR="00556051" w:rsidRPr="00A030D1">
        <w:rPr>
          <w:rFonts w:ascii="Arial" w:hAnsi="Arial" w:cs="Arial"/>
          <w:sz w:val="24"/>
          <w:szCs w:val="24"/>
          <w:lang w:val="es-ES_tradnl"/>
        </w:rPr>
        <w:t>de</w:t>
      </w:r>
      <w:r w:rsidR="009037F9" w:rsidRPr="00A030D1">
        <w:rPr>
          <w:rFonts w:ascii="Arial" w:hAnsi="Arial" w:cs="Arial"/>
          <w:sz w:val="24"/>
          <w:szCs w:val="24"/>
          <w:lang w:val="es-ES_tradnl"/>
        </w:rPr>
        <w:t xml:space="preserve"> </w:t>
      </w:r>
      <w:r w:rsidR="00AD0309" w:rsidRPr="00A030D1">
        <w:rPr>
          <w:rFonts w:ascii="Arial" w:hAnsi="Arial" w:cs="Arial"/>
          <w:sz w:val="24"/>
          <w:szCs w:val="24"/>
          <w:lang w:val="es-ES_tradnl"/>
        </w:rPr>
        <w:t xml:space="preserve">Transporte </w:t>
      </w:r>
      <w:r w:rsidR="00A1375F" w:rsidRPr="00A030D1">
        <w:rPr>
          <w:rFonts w:ascii="Arial" w:hAnsi="Arial" w:cs="Arial"/>
          <w:sz w:val="24"/>
          <w:szCs w:val="24"/>
          <w:lang w:val="es-ES_tradnl"/>
        </w:rPr>
        <w:t>expone</w:t>
      </w:r>
      <w:r w:rsidR="005A7E7E" w:rsidRPr="00A030D1">
        <w:rPr>
          <w:rFonts w:ascii="Arial" w:hAnsi="Arial" w:cs="Arial"/>
          <w:sz w:val="24"/>
          <w:szCs w:val="24"/>
          <w:lang w:val="es-ES_tradnl"/>
        </w:rPr>
        <w:t xml:space="preserve"> los </w:t>
      </w:r>
      <w:r w:rsidR="00320145" w:rsidRPr="00A030D1">
        <w:rPr>
          <w:rFonts w:ascii="Arial" w:hAnsi="Arial" w:cs="Arial"/>
          <w:sz w:val="24"/>
          <w:szCs w:val="24"/>
          <w:lang w:val="es-ES_tradnl"/>
        </w:rPr>
        <w:t xml:space="preserve">siguientes </w:t>
      </w:r>
      <w:r w:rsidR="005A7E7E" w:rsidRPr="00A030D1">
        <w:rPr>
          <w:rFonts w:ascii="Arial" w:hAnsi="Arial" w:cs="Arial"/>
          <w:sz w:val="24"/>
          <w:szCs w:val="24"/>
          <w:lang w:val="es-ES_tradnl"/>
        </w:rPr>
        <w:t>antecedentes</w:t>
      </w:r>
      <w:r w:rsidR="009037F9" w:rsidRPr="00A030D1">
        <w:rPr>
          <w:rFonts w:ascii="Arial" w:hAnsi="Arial" w:cs="Arial"/>
          <w:sz w:val="24"/>
          <w:szCs w:val="24"/>
          <w:lang w:val="es-ES_tradnl"/>
        </w:rPr>
        <w:t xml:space="preserve"> y</w:t>
      </w:r>
      <w:r w:rsidR="00403D9A" w:rsidRPr="00A030D1">
        <w:rPr>
          <w:rFonts w:ascii="Arial" w:hAnsi="Arial" w:cs="Arial"/>
          <w:sz w:val="24"/>
          <w:szCs w:val="24"/>
          <w:lang w:val="es-ES_tradnl"/>
        </w:rPr>
        <w:t xml:space="preserve"> </w:t>
      </w:r>
      <w:r w:rsidR="009037F9" w:rsidRPr="00A030D1">
        <w:rPr>
          <w:rFonts w:ascii="Arial" w:hAnsi="Arial" w:cs="Arial"/>
          <w:sz w:val="24"/>
          <w:szCs w:val="24"/>
          <w:lang w:val="es-ES_tradnl"/>
        </w:rPr>
        <w:t>consideraciones sobre el asunto</w:t>
      </w:r>
      <w:r w:rsidR="00C64960" w:rsidRPr="00A030D1">
        <w:rPr>
          <w:rFonts w:ascii="Arial" w:hAnsi="Arial" w:cs="Arial"/>
          <w:sz w:val="24"/>
          <w:szCs w:val="24"/>
          <w:lang w:val="es-ES_tradnl"/>
        </w:rPr>
        <w:t>, que se complementan con las normas citadas:</w:t>
      </w:r>
    </w:p>
    <w:p w14:paraId="5A01F014" w14:textId="77777777" w:rsidR="005A7E7E" w:rsidRPr="00A030D1" w:rsidRDefault="005A7E7E" w:rsidP="00821A1A">
      <w:pPr>
        <w:spacing w:after="0" w:line="240" w:lineRule="auto"/>
        <w:ind w:right="49"/>
        <w:jc w:val="both"/>
        <w:rPr>
          <w:rFonts w:ascii="Arial" w:hAnsi="Arial" w:cs="Arial"/>
          <w:sz w:val="24"/>
          <w:szCs w:val="24"/>
          <w:lang w:val="es-ES_tradnl"/>
        </w:rPr>
      </w:pPr>
    </w:p>
    <w:p w14:paraId="17640CC7" w14:textId="77777777" w:rsidR="00AA46C9" w:rsidRPr="00A030D1" w:rsidRDefault="00AA46C9" w:rsidP="00AA46C9">
      <w:pPr>
        <w:spacing w:after="0" w:line="240" w:lineRule="auto"/>
        <w:ind w:right="49"/>
        <w:jc w:val="both"/>
        <w:rPr>
          <w:rFonts w:ascii="Arial" w:hAnsi="Arial" w:cs="Arial"/>
          <w:b/>
          <w:sz w:val="24"/>
          <w:szCs w:val="24"/>
          <w:lang w:val="es-ES_tradnl"/>
        </w:rPr>
      </w:pPr>
      <w:r w:rsidRPr="00A030D1">
        <w:rPr>
          <w:rFonts w:ascii="Arial" w:hAnsi="Arial" w:cs="Arial"/>
          <w:b/>
          <w:sz w:val="24"/>
          <w:szCs w:val="24"/>
          <w:lang w:val="es-ES_tradnl"/>
        </w:rPr>
        <w:t>A. Antecedentes normativos</w:t>
      </w:r>
    </w:p>
    <w:p w14:paraId="744AFC24" w14:textId="77777777" w:rsidR="00AA46C9" w:rsidRPr="00A030D1" w:rsidRDefault="00AA46C9" w:rsidP="00AA46C9">
      <w:pPr>
        <w:spacing w:after="0" w:line="240" w:lineRule="auto"/>
        <w:ind w:right="49"/>
        <w:jc w:val="both"/>
        <w:rPr>
          <w:rFonts w:ascii="Arial" w:hAnsi="Arial" w:cs="Arial"/>
          <w:b/>
          <w:sz w:val="24"/>
          <w:szCs w:val="24"/>
          <w:lang w:val="es-ES_tradnl"/>
        </w:rPr>
      </w:pPr>
    </w:p>
    <w:p w14:paraId="7BB7E6B6" w14:textId="77777777" w:rsidR="00AA46C9" w:rsidRPr="00A030D1" w:rsidRDefault="00AA46C9" w:rsidP="00AA46C9">
      <w:pPr>
        <w:spacing w:after="0" w:line="240" w:lineRule="auto"/>
        <w:ind w:right="49"/>
        <w:jc w:val="both"/>
        <w:rPr>
          <w:rFonts w:ascii="Arial" w:hAnsi="Arial" w:cs="Arial"/>
          <w:b/>
          <w:sz w:val="24"/>
          <w:szCs w:val="24"/>
          <w:lang w:val="es-ES_tradnl"/>
        </w:rPr>
      </w:pPr>
      <w:r w:rsidRPr="00A030D1">
        <w:rPr>
          <w:rFonts w:ascii="Arial" w:hAnsi="Arial" w:cs="Arial"/>
          <w:b/>
          <w:sz w:val="24"/>
          <w:szCs w:val="24"/>
          <w:lang w:val="es-ES_tradnl"/>
        </w:rPr>
        <w:t>1. Del régimen especial de contratación en el servicio de telecomunicaciones</w:t>
      </w:r>
    </w:p>
    <w:p w14:paraId="591ADB36" w14:textId="77777777" w:rsidR="00AA46C9" w:rsidRPr="00A030D1" w:rsidRDefault="00AA46C9" w:rsidP="00821A1A">
      <w:pPr>
        <w:spacing w:after="0" w:line="240" w:lineRule="auto"/>
        <w:ind w:right="49"/>
        <w:jc w:val="both"/>
        <w:rPr>
          <w:rFonts w:ascii="Arial" w:hAnsi="Arial" w:cs="Arial"/>
          <w:sz w:val="24"/>
          <w:szCs w:val="24"/>
          <w:lang w:val="es-ES_tradnl"/>
        </w:rPr>
      </w:pPr>
    </w:p>
    <w:p w14:paraId="765893A3" w14:textId="77777777" w:rsidR="00AD7B51" w:rsidRPr="00A030D1" w:rsidRDefault="00AA46C9" w:rsidP="00821A1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El art</w:t>
      </w:r>
      <w:r w:rsidR="00AD7B51" w:rsidRPr="00A030D1">
        <w:rPr>
          <w:rFonts w:ascii="Arial" w:hAnsi="Arial" w:cs="Arial"/>
          <w:sz w:val="24"/>
          <w:szCs w:val="24"/>
          <w:lang w:val="es-ES_tradnl"/>
        </w:rPr>
        <w:t>ículo 54 d</w:t>
      </w:r>
      <w:r w:rsidRPr="00A030D1">
        <w:rPr>
          <w:rFonts w:ascii="Arial" w:hAnsi="Arial" w:cs="Arial"/>
          <w:sz w:val="24"/>
          <w:szCs w:val="24"/>
          <w:lang w:val="es-ES_tradnl"/>
        </w:rPr>
        <w:t>e</w:t>
      </w:r>
      <w:r w:rsidR="00AD7B51" w:rsidRPr="00A030D1">
        <w:rPr>
          <w:rFonts w:ascii="Arial" w:hAnsi="Arial" w:cs="Arial"/>
          <w:sz w:val="24"/>
          <w:szCs w:val="24"/>
          <w:lang w:val="es-ES_tradnl"/>
        </w:rPr>
        <w:t xml:space="preserve"> </w:t>
      </w:r>
      <w:r w:rsidRPr="00A030D1">
        <w:rPr>
          <w:rFonts w:ascii="Arial" w:hAnsi="Arial" w:cs="Arial"/>
          <w:sz w:val="24"/>
          <w:szCs w:val="24"/>
          <w:lang w:val="es-ES_tradnl"/>
        </w:rPr>
        <w:t>la</w:t>
      </w:r>
      <w:r w:rsidR="00AD7B51" w:rsidRPr="00A030D1">
        <w:rPr>
          <w:rFonts w:ascii="Arial" w:hAnsi="Arial" w:cs="Arial"/>
          <w:sz w:val="24"/>
          <w:szCs w:val="24"/>
          <w:lang w:val="es-ES_tradnl"/>
        </w:rPr>
        <w:t xml:space="preserve"> L</w:t>
      </w:r>
      <w:r w:rsidRPr="00A030D1">
        <w:rPr>
          <w:rFonts w:ascii="Arial" w:hAnsi="Arial" w:cs="Arial"/>
          <w:sz w:val="24"/>
          <w:szCs w:val="24"/>
          <w:lang w:val="es-ES_tradnl"/>
        </w:rPr>
        <w:t>ey 105 de 1993</w:t>
      </w:r>
      <w:r w:rsidR="00AD7B51" w:rsidRPr="00A030D1">
        <w:rPr>
          <w:rFonts w:ascii="Arial" w:hAnsi="Arial" w:cs="Arial"/>
          <w:sz w:val="24"/>
          <w:szCs w:val="24"/>
          <w:lang w:val="es-ES_tradnl"/>
        </w:rPr>
        <w:t xml:space="preserve">, </w:t>
      </w:r>
      <w:r w:rsidR="00AD7B51" w:rsidRPr="00A030D1">
        <w:rPr>
          <w:rFonts w:ascii="Arial" w:hAnsi="Arial" w:cs="Arial"/>
          <w:i/>
          <w:sz w:val="24"/>
          <w:szCs w:val="24"/>
          <w:lang w:val="es-ES_tradnl"/>
        </w:rPr>
        <w:t>“Por la cual se dictan disposiciones básicas sobre el transporte, se redistribuyen competencias y recursos entre la Nación y las Entidades Territoriales, se reglamenta la planeación en el sector transporte y se dictan otras disposiciones”</w:t>
      </w:r>
      <w:r w:rsidR="00AD7B51" w:rsidRPr="00A030D1">
        <w:rPr>
          <w:rFonts w:ascii="Arial" w:hAnsi="Arial" w:cs="Arial"/>
          <w:sz w:val="24"/>
          <w:szCs w:val="24"/>
          <w:lang w:val="es-ES_tradnl"/>
        </w:rPr>
        <w:t>, disp</w:t>
      </w:r>
      <w:r w:rsidR="00260406" w:rsidRPr="00A030D1">
        <w:rPr>
          <w:rFonts w:ascii="Arial" w:hAnsi="Arial" w:cs="Arial"/>
          <w:sz w:val="24"/>
          <w:szCs w:val="24"/>
          <w:lang w:val="es-ES_tradnl"/>
        </w:rPr>
        <w:t>one</w:t>
      </w:r>
      <w:r w:rsidR="00AD7B51" w:rsidRPr="00A030D1">
        <w:rPr>
          <w:rFonts w:ascii="Arial" w:hAnsi="Arial" w:cs="Arial"/>
          <w:sz w:val="24"/>
          <w:szCs w:val="24"/>
          <w:lang w:val="es-ES_tradnl"/>
        </w:rPr>
        <w:t xml:space="preserve"> que la Unidad Administrativa Especial de Aeronáutica Civil t</w:t>
      </w:r>
      <w:r w:rsidR="00260406" w:rsidRPr="00A030D1">
        <w:rPr>
          <w:rFonts w:ascii="Arial" w:hAnsi="Arial" w:cs="Arial"/>
          <w:sz w:val="24"/>
          <w:szCs w:val="24"/>
          <w:lang w:val="es-ES_tradnl"/>
        </w:rPr>
        <w:t xml:space="preserve">iene </w:t>
      </w:r>
      <w:r w:rsidR="00AD7B51" w:rsidRPr="00A030D1">
        <w:rPr>
          <w:rFonts w:ascii="Arial" w:hAnsi="Arial" w:cs="Arial"/>
          <w:sz w:val="24"/>
          <w:szCs w:val="24"/>
          <w:lang w:val="es-ES_tradnl"/>
        </w:rPr>
        <w:t>el mismo régimen de contratación administrativa establecido para las entidades estatales que prestan el servicio de</w:t>
      </w:r>
      <w:r w:rsidR="00260406" w:rsidRPr="00A030D1">
        <w:rPr>
          <w:rFonts w:ascii="Arial" w:hAnsi="Arial" w:cs="Arial"/>
          <w:sz w:val="24"/>
          <w:szCs w:val="24"/>
          <w:lang w:val="es-ES_tradnl"/>
        </w:rPr>
        <w:t xml:space="preserve"> T</w:t>
      </w:r>
      <w:r w:rsidR="00AD7B51" w:rsidRPr="00A030D1">
        <w:rPr>
          <w:rFonts w:ascii="Arial" w:hAnsi="Arial" w:cs="Arial"/>
          <w:sz w:val="24"/>
          <w:szCs w:val="24"/>
          <w:lang w:val="es-ES_tradnl"/>
        </w:rPr>
        <w:t>el</w:t>
      </w:r>
      <w:r w:rsidR="00260406" w:rsidRPr="00A030D1">
        <w:rPr>
          <w:rFonts w:ascii="Arial" w:hAnsi="Arial" w:cs="Arial"/>
          <w:sz w:val="24"/>
          <w:szCs w:val="24"/>
          <w:lang w:val="es-ES_tradnl"/>
        </w:rPr>
        <w:t>e</w:t>
      </w:r>
      <w:r w:rsidR="00AD7B51" w:rsidRPr="00A030D1">
        <w:rPr>
          <w:rFonts w:ascii="Arial" w:hAnsi="Arial" w:cs="Arial"/>
          <w:sz w:val="24"/>
          <w:szCs w:val="24"/>
          <w:lang w:val="es-ES_tradnl"/>
        </w:rPr>
        <w:t>comuni</w:t>
      </w:r>
      <w:r w:rsidR="00260406" w:rsidRPr="00A030D1">
        <w:rPr>
          <w:rFonts w:ascii="Arial" w:hAnsi="Arial" w:cs="Arial"/>
          <w:sz w:val="24"/>
          <w:szCs w:val="24"/>
          <w:lang w:val="es-ES_tradnl"/>
        </w:rPr>
        <w:t>c</w:t>
      </w:r>
      <w:r w:rsidR="00AD7B51" w:rsidRPr="00A030D1">
        <w:rPr>
          <w:rFonts w:ascii="Arial" w:hAnsi="Arial" w:cs="Arial"/>
          <w:sz w:val="24"/>
          <w:szCs w:val="24"/>
          <w:lang w:val="es-ES_tradnl"/>
        </w:rPr>
        <w:t>aciones,</w:t>
      </w:r>
      <w:r w:rsidR="00260406" w:rsidRPr="00A030D1">
        <w:rPr>
          <w:rFonts w:ascii="Arial" w:hAnsi="Arial" w:cs="Arial"/>
          <w:sz w:val="24"/>
          <w:szCs w:val="24"/>
          <w:lang w:val="es-ES_tradnl"/>
        </w:rPr>
        <w:t xml:space="preserve"> </w:t>
      </w:r>
      <w:r w:rsidR="00AD7B51" w:rsidRPr="00A030D1">
        <w:rPr>
          <w:rFonts w:ascii="Arial" w:hAnsi="Arial" w:cs="Arial"/>
          <w:sz w:val="24"/>
          <w:szCs w:val="24"/>
          <w:lang w:val="es-ES_tradnl"/>
        </w:rPr>
        <w:t>conform</w:t>
      </w:r>
      <w:r w:rsidR="00260406" w:rsidRPr="00A030D1">
        <w:rPr>
          <w:rFonts w:ascii="Arial" w:hAnsi="Arial" w:cs="Arial"/>
          <w:sz w:val="24"/>
          <w:szCs w:val="24"/>
          <w:lang w:val="es-ES_tradnl"/>
        </w:rPr>
        <w:t xml:space="preserve">e </w:t>
      </w:r>
      <w:r w:rsidR="00AD7B51" w:rsidRPr="00A030D1">
        <w:rPr>
          <w:rFonts w:ascii="Arial" w:hAnsi="Arial" w:cs="Arial"/>
          <w:sz w:val="24"/>
          <w:szCs w:val="24"/>
          <w:lang w:val="es-ES_tradnl"/>
        </w:rPr>
        <w:t>a</w:t>
      </w:r>
      <w:r w:rsidR="00260406" w:rsidRPr="00A030D1">
        <w:rPr>
          <w:rFonts w:ascii="Arial" w:hAnsi="Arial" w:cs="Arial"/>
          <w:sz w:val="24"/>
          <w:szCs w:val="24"/>
          <w:lang w:val="es-ES_tradnl"/>
        </w:rPr>
        <w:t xml:space="preserve"> </w:t>
      </w:r>
      <w:r w:rsidR="00AD7B51" w:rsidRPr="00A030D1">
        <w:rPr>
          <w:rFonts w:ascii="Arial" w:hAnsi="Arial" w:cs="Arial"/>
          <w:sz w:val="24"/>
          <w:szCs w:val="24"/>
          <w:lang w:val="es-ES_tradnl"/>
        </w:rPr>
        <w:t>lo</w:t>
      </w:r>
      <w:r w:rsidR="00260406" w:rsidRPr="00A030D1">
        <w:rPr>
          <w:rFonts w:ascii="Arial" w:hAnsi="Arial" w:cs="Arial"/>
          <w:sz w:val="24"/>
          <w:szCs w:val="24"/>
          <w:lang w:val="es-ES_tradnl"/>
        </w:rPr>
        <w:t xml:space="preserve"> </w:t>
      </w:r>
      <w:r w:rsidR="00AD7B51" w:rsidRPr="00A030D1">
        <w:rPr>
          <w:rFonts w:ascii="Arial" w:hAnsi="Arial" w:cs="Arial"/>
          <w:sz w:val="24"/>
          <w:szCs w:val="24"/>
          <w:lang w:val="es-ES_tradnl"/>
        </w:rPr>
        <w:t>previsto en</w:t>
      </w:r>
      <w:r w:rsidR="00260406" w:rsidRPr="00A030D1">
        <w:rPr>
          <w:rFonts w:ascii="Arial" w:hAnsi="Arial" w:cs="Arial"/>
          <w:sz w:val="24"/>
          <w:szCs w:val="24"/>
          <w:lang w:val="es-ES_tradnl"/>
        </w:rPr>
        <w:t xml:space="preserve"> l</w:t>
      </w:r>
      <w:r w:rsidR="00AD7B51" w:rsidRPr="00A030D1">
        <w:rPr>
          <w:rFonts w:ascii="Arial" w:hAnsi="Arial" w:cs="Arial"/>
          <w:sz w:val="24"/>
          <w:szCs w:val="24"/>
          <w:lang w:val="es-ES_tradnl"/>
        </w:rPr>
        <w:t>a</w:t>
      </w:r>
      <w:r w:rsidR="00260406" w:rsidRPr="00A030D1">
        <w:rPr>
          <w:rFonts w:ascii="Arial" w:hAnsi="Arial" w:cs="Arial"/>
          <w:sz w:val="24"/>
          <w:szCs w:val="24"/>
          <w:lang w:val="es-ES_tradnl"/>
        </w:rPr>
        <w:t xml:space="preserve"> L</w:t>
      </w:r>
      <w:r w:rsidR="00AD7B51" w:rsidRPr="00A030D1">
        <w:rPr>
          <w:rFonts w:ascii="Arial" w:hAnsi="Arial" w:cs="Arial"/>
          <w:sz w:val="24"/>
          <w:szCs w:val="24"/>
          <w:lang w:val="es-ES_tradnl"/>
        </w:rPr>
        <w:t>ey 80 de 1993.</w:t>
      </w:r>
    </w:p>
    <w:p w14:paraId="3F24B912" w14:textId="77777777" w:rsidR="00CF1E7B" w:rsidRPr="00A030D1" w:rsidRDefault="00CF1E7B" w:rsidP="00821A1A">
      <w:pPr>
        <w:spacing w:after="0" w:line="240" w:lineRule="auto"/>
        <w:ind w:right="49"/>
        <w:jc w:val="both"/>
        <w:rPr>
          <w:rFonts w:ascii="Arial" w:hAnsi="Arial" w:cs="Arial"/>
          <w:sz w:val="24"/>
          <w:szCs w:val="24"/>
          <w:lang w:val="es-ES_tradnl"/>
        </w:rPr>
      </w:pPr>
    </w:p>
    <w:p w14:paraId="7EDCADE5" w14:textId="77777777" w:rsidR="0068570A" w:rsidRPr="00A030D1" w:rsidRDefault="00CF1E7B" w:rsidP="00821A1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 xml:space="preserve">Agrega el citado artículo 54 que el régimen especial de contratación </w:t>
      </w:r>
      <w:r w:rsidR="00E83D1D" w:rsidRPr="00A030D1">
        <w:rPr>
          <w:rFonts w:ascii="Arial" w:hAnsi="Arial" w:cs="Arial"/>
          <w:sz w:val="24"/>
          <w:szCs w:val="24"/>
          <w:lang w:val="es-ES_tradnl"/>
        </w:rPr>
        <w:t xml:space="preserve">se aplica a los siguientes contratos que la Unidad Administrativa Especial de Aeronáutica Civil requiera celebrar para </w:t>
      </w:r>
      <w:r w:rsidRPr="00A030D1">
        <w:rPr>
          <w:rFonts w:ascii="Arial" w:hAnsi="Arial" w:cs="Arial"/>
          <w:sz w:val="24"/>
          <w:szCs w:val="24"/>
          <w:lang w:val="es-ES_tradnl"/>
        </w:rPr>
        <w:t>garantizar la seguridad aérea y aeroportuaria</w:t>
      </w:r>
      <w:r w:rsidR="00E83D1D" w:rsidRPr="00A030D1">
        <w:rPr>
          <w:rFonts w:ascii="Arial" w:hAnsi="Arial" w:cs="Arial"/>
          <w:sz w:val="24"/>
          <w:szCs w:val="24"/>
          <w:lang w:val="es-ES_tradnl"/>
        </w:rPr>
        <w:t>:</w:t>
      </w:r>
    </w:p>
    <w:p w14:paraId="73081988" w14:textId="77777777" w:rsidR="0068570A" w:rsidRPr="00A030D1" w:rsidRDefault="0068570A" w:rsidP="00821A1A">
      <w:pPr>
        <w:spacing w:after="0" w:line="240" w:lineRule="auto"/>
        <w:ind w:right="49"/>
        <w:jc w:val="both"/>
        <w:rPr>
          <w:rFonts w:ascii="Arial" w:hAnsi="Arial" w:cs="Arial"/>
          <w:sz w:val="24"/>
          <w:szCs w:val="24"/>
          <w:lang w:val="es-ES_tradnl"/>
        </w:rPr>
      </w:pPr>
    </w:p>
    <w:p w14:paraId="18C8739D" w14:textId="77777777" w:rsidR="0068570A" w:rsidRPr="00A030D1" w:rsidRDefault="0068570A" w:rsidP="0068570A">
      <w:pPr>
        <w:numPr>
          <w:ilvl w:val="0"/>
          <w:numId w:val="37"/>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Obras civiles.</w:t>
      </w:r>
    </w:p>
    <w:p w14:paraId="5D081597" w14:textId="77777777" w:rsidR="0068570A" w:rsidRPr="00A030D1" w:rsidRDefault="0068570A" w:rsidP="0068570A">
      <w:pPr>
        <w:numPr>
          <w:ilvl w:val="0"/>
          <w:numId w:val="37"/>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Adquisiciones.</w:t>
      </w:r>
    </w:p>
    <w:p w14:paraId="1A312D9B" w14:textId="77777777" w:rsidR="0068570A" w:rsidRPr="00A030D1" w:rsidRDefault="0068570A" w:rsidP="0068570A">
      <w:pPr>
        <w:numPr>
          <w:ilvl w:val="0"/>
          <w:numId w:val="37"/>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Suministros.</w:t>
      </w:r>
    </w:p>
    <w:p w14:paraId="6BAF4E6D" w14:textId="77777777" w:rsidR="00CF1E7B" w:rsidRPr="00A030D1" w:rsidRDefault="0068570A" w:rsidP="0068570A">
      <w:pPr>
        <w:numPr>
          <w:ilvl w:val="0"/>
          <w:numId w:val="37"/>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Otros contratos que tengan como fin la garantía de la seguridad aérea y aeroportuaria.</w:t>
      </w:r>
    </w:p>
    <w:p w14:paraId="3F609180" w14:textId="77777777" w:rsidR="0068570A" w:rsidRPr="00A030D1" w:rsidRDefault="0068570A" w:rsidP="0068570A">
      <w:pPr>
        <w:spacing w:after="0" w:line="240" w:lineRule="auto"/>
        <w:ind w:right="49"/>
        <w:jc w:val="both"/>
        <w:rPr>
          <w:rFonts w:ascii="Arial" w:hAnsi="Arial" w:cs="Arial"/>
          <w:sz w:val="24"/>
          <w:szCs w:val="24"/>
          <w:lang w:val="es-ES_tradnl"/>
        </w:rPr>
      </w:pPr>
    </w:p>
    <w:p w14:paraId="76BAB689" w14:textId="77777777" w:rsidR="006D1F42" w:rsidRPr="00A030D1" w:rsidRDefault="0068570A" w:rsidP="0068570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 xml:space="preserve">Ahora bien, el artículo 38 de la Ley 80 de 1993 </w:t>
      </w:r>
      <w:r w:rsidR="006D1F42" w:rsidRPr="00A030D1">
        <w:rPr>
          <w:rFonts w:ascii="Arial" w:hAnsi="Arial" w:cs="Arial"/>
          <w:sz w:val="24"/>
          <w:szCs w:val="24"/>
          <w:lang w:val="es-ES_tradnl"/>
        </w:rPr>
        <w:t>dispone que las entidades estatales que tengan por objeto la prestación de servicios y actividades de telecomunicaciones</w:t>
      </w:r>
      <w:r w:rsidR="00D55BBF" w:rsidRPr="00A030D1">
        <w:rPr>
          <w:rFonts w:ascii="Arial" w:hAnsi="Arial" w:cs="Arial"/>
          <w:sz w:val="24"/>
          <w:szCs w:val="24"/>
          <w:lang w:val="es-ES_tradnl"/>
        </w:rPr>
        <w:t>,</w:t>
      </w:r>
      <w:r w:rsidR="006D1F42" w:rsidRPr="00A030D1">
        <w:rPr>
          <w:rFonts w:ascii="Arial" w:hAnsi="Arial" w:cs="Arial"/>
          <w:sz w:val="24"/>
          <w:szCs w:val="24"/>
          <w:lang w:val="es-ES_tradnl"/>
        </w:rPr>
        <w:t xml:space="preserve"> no estarán sujetas a los procedimientos de selección previstos en dicha ley, cuando se trate de celebrar los siguientes contratos:</w:t>
      </w:r>
    </w:p>
    <w:p w14:paraId="73F99A35" w14:textId="77777777" w:rsidR="006D1F42" w:rsidRPr="00A030D1" w:rsidRDefault="006D1F42" w:rsidP="0068570A">
      <w:pPr>
        <w:spacing w:after="0" w:line="240" w:lineRule="auto"/>
        <w:ind w:right="49"/>
        <w:jc w:val="both"/>
        <w:rPr>
          <w:rFonts w:ascii="Arial" w:hAnsi="Arial" w:cs="Arial"/>
          <w:sz w:val="24"/>
          <w:szCs w:val="24"/>
          <w:lang w:val="es-ES_tradnl"/>
        </w:rPr>
      </w:pPr>
    </w:p>
    <w:p w14:paraId="499DC795" w14:textId="77777777" w:rsidR="0068570A" w:rsidRPr="00A030D1" w:rsidRDefault="0068570A" w:rsidP="006D1F42">
      <w:pPr>
        <w:numPr>
          <w:ilvl w:val="0"/>
          <w:numId w:val="38"/>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A</w:t>
      </w:r>
      <w:r w:rsidR="006D1F42" w:rsidRPr="00A030D1">
        <w:rPr>
          <w:rFonts w:ascii="Arial" w:hAnsi="Arial" w:cs="Arial"/>
          <w:sz w:val="24"/>
          <w:szCs w:val="24"/>
          <w:lang w:val="es-ES_tradnl"/>
        </w:rPr>
        <w:t>dquisición y suministro de equipos.</w:t>
      </w:r>
    </w:p>
    <w:p w14:paraId="44FE815C" w14:textId="77777777" w:rsidR="006D1F42" w:rsidRPr="00A030D1" w:rsidRDefault="006D1F42" w:rsidP="006D1F42">
      <w:pPr>
        <w:numPr>
          <w:ilvl w:val="0"/>
          <w:numId w:val="38"/>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Construcción, instalación y mantenimiento de redes.</w:t>
      </w:r>
    </w:p>
    <w:p w14:paraId="72B58547" w14:textId="77777777" w:rsidR="006D1F42" w:rsidRPr="00A030D1" w:rsidRDefault="006D1F42" w:rsidP="006D1F42">
      <w:pPr>
        <w:numPr>
          <w:ilvl w:val="0"/>
          <w:numId w:val="38"/>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 xml:space="preserve">Construcción y mantenimiento de los sitios en donde se ubiquen </w:t>
      </w:r>
      <w:r w:rsidR="005443D3" w:rsidRPr="00A030D1">
        <w:rPr>
          <w:rFonts w:ascii="Arial" w:hAnsi="Arial" w:cs="Arial"/>
          <w:sz w:val="24"/>
          <w:szCs w:val="24"/>
          <w:lang w:val="es-ES_tradnl"/>
        </w:rPr>
        <w:t xml:space="preserve">las </w:t>
      </w:r>
      <w:r w:rsidRPr="00A030D1">
        <w:rPr>
          <w:rFonts w:ascii="Arial" w:hAnsi="Arial" w:cs="Arial"/>
          <w:sz w:val="24"/>
          <w:szCs w:val="24"/>
          <w:lang w:val="es-ES_tradnl"/>
        </w:rPr>
        <w:t>redes.</w:t>
      </w:r>
    </w:p>
    <w:p w14:paraId="38C6F359" w14:textId="77777777" w:rsidR="000D3750" w:rsidRPr="00A030D1" w:rsidRDefault="000D3750" w:rsidP="00821A1A">
      <w:pPr>
        <w:spacing w:after="0" w:line="240" w:lineRule="auto"/>
        <w:ind w:right="49"/>
        <w:jc w:val="both"/>
        <w:rPr>
          <w:rFonts w:ascii="Arial" w:hAnsi="Arial" w:cs="Arial"/>
          <w:sz w:val="24"/>
          <w:szCs w:val="24"/>
          <w:lang w:val="es-ES_tradnl"/>
        </w:rPr>
      </w:pPr>
    </w:p>
    <w:p w14:paraId="43726F3B" w14:textId="77777777" w:rsidR="0060146A" w:rsidRPr="00A030D1" w:rsidRDefault="0060146A" w:rsidP="00821A1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En</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 xml:space="preserve">consecuencia, </w:t>
      </w:r>
      <w:r w:rsidR="00C64960" w:rsidRPr="00A030D1">
        <w:rPr>
          <w:rFonts w:ascii="Arial" w:hAnsi="Arial" w:cs="Arial"/>
          <w:sz w:val="24"/>
          <w:szCs w:val="24"/>
          <w:lang w:val="es-ES_tradnl"/>
        </w:rPr>
        <w:t xml:space="preserve">señala la entidad consultante, </w:t>
      </w:r>
      <w:r w:rsidRPr="00A030D1">
        <w:rPr>
          <w:rFonts w:ascii="Arial" w:hAnsi="Arial" w:cs="Arial"/>
          <w:sz w:val="24"/>
          <w:szCs w:val="24"/>
          <w:lang w:val="es-ES_tradnl"/>
        </w:rPr>
        <w:t>el</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 xml:space="preserve">aludido </w:t>
      </w:r>
      <w:proofErr w:type="gramStart"/>
      <w:r w:rsidRPr="00A030D1">
        <w:rPr>
          <w:rFonts w:ascii="Arial" w:hAnsi="Arial" w:cs="Arial"/>
          <w:sz w:val="24"/>
          <w:szCs w:val="24"/>
          <w:lang w:val="es-ES_tradnl"/>
        </w:rPr>
        <w:t>régimen  especial</w:t>
      </w:r>
      <w:proofErr w:type="gramEnd"/>
      <w:r w:rsidRPr="00A030D1">
        <w:rPr>
          <w:rFonts w:ascii="Arial" w:hAnsi="Arial" w:cs="Arial"/>
          <w:sz w:val="24"/>
          <w:szCs w:val="24"/>
          <w:lang w:val="es-ES_tradnl"/>
        </w:rPr>
        <w:t xml:space="preserve"> de</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contr</w:t>
      </w:r>
      <w:r w:rsidR="00B26F04" w:rsidRPr="00A030D1">
        <w:rPr>
          <w:rFonts w:ascii="Arial" w:hAnsi="Arial" w:cs="Arial"/>
          <w:sz w:val="24"/>
          <w:szCs w:val="24"/>
          <w:lang w:val="es-ES_tradnl"/>
        </w:rPr>
        <w:t>a</w:t>
      </w:r>
      <w:r w:rsidRPr="00A030D1">
        <w:rPr>
          <w:rFonts w:ascii="Arial" w:hAnsi="Arial" w:cs="Arial"/>
          <w:sz w:val="24"/>
          <w:szCs w:val="24"/>
          <w:lang w:val="es-ES_tradnl"/>
        </w:rPr>
        <w:t xml:space="preserve">tación comprende las siguientes </w:t>
      </w:r>
      <w:r w:rsidR="00B26F04" w:rsidRPr="00A030D1">
        <w:rPr>
          <w:rFonts w:ascii="Arial" w:hAnsi="Arial" w:cs="Arial"/>
          <w:sz w:val="24"/>
          <w:szCs w:val="24"/>
          <w:lang w:val="es-ES_tradnl"/>
        </w:rPr>
        <w:t>clases</w:t>
      </w:r>
      <w:r w:rsidRPr="00A030D1">
        <w:rPr>
          <w:rFonts w:ascii="Arial" w:hAnsi="Arial" w:cs="Arial"/>
          <w:sz w:val="24"/>
          <w:szCs w:val="24"/>
          <w:lang w:val="es-ES_tradnl"/>
        </w:rPr>
        <w:t xml:space="preserve"> de</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contratos</w:t>
      </w:r>
      <w:r w:rsidR="00C64960" w:rsidRPr="00A030D1">
        <w:rPr>
          <w:rFonts w:ascii="Arial" w:hAnsi="Arial" w:cs="Arial"/>
          <w:sz w:val="24"/>
          <w:szCs w:val="24"/>
          <w:lang w:val="es-ES_tradnl"/>
        </w:rPr>
        <w:t>, destinados a la seguridad aérea y aeroportuaria</w:t>
      </w:r>
      <w:r w:rsidRPr="00A030D1">
        <w:rPr>
          <w:rFonts w:ascii="Arial" w:hAnsi="Arial" w:cs="Arial"/>
          <w:sz w:val="24"/>
          <w:szCs w:val="24"/>
          <w:lang w:val="es-ES_tradnl"/>
        </w:rPr>
        <w:t>:</w:t>
      </w:r>
    </w:p>
    <w:p w14:paraId="1821F25E" w14:textId="77777777" w:rsidR="0060146A" w:rsidRPr="00A030D1" w:rsidRDefault="0060146A" w:rsidP="00821A1A">
      <w:pPr>
        <w:spacing w:after="0" w:line="240" w:lineRule="auto"/>
        <w:ind w:right="49"/>
        <w:jc w:val="both"/>
        <w:rPr>
          <w:rFonts w:ascii="Arial" w:hAnsi="Arial" w:cs="Arial"/>
          <w:sz w:val="24"/>
          <w:szCs w:val="24"/>
          <w:lang w:val="es-ES_tradnl"/>
        </w:rPr>
      </w:pPr>
    </w:p>
    <w:p w14:paraId="695BC202" w14:textId="77777777" w:rsidR="0060146A" w:rsidRPr="00A030D1" w:rsidRDefault="0060146A" w:rsidP="0060146A">
      <w:pPr>
        <w:numPr>
          <w:ilvl w:val="0"/>
          <w:numId w:val="39"/>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Adquisición y</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suministro</w:t>
      </w:r>
      <w:r w:rsidR="00B26F04" w:rsidRPr="00A030D1">
        <w:rPr>
          <w:rFonts w:ascii="Arial" w:hAnsi="Arial" w:cs="Arial"/>
          <w:sz w:val="24"/>
          <w:szCs w:val="24"/>
          <w:lang w:val="es-ES_tradnl"/>
        </w:rPr>
        <w:t xml:space="preserve"> de equipos d</w:t>
      </w:r>
      <w:r w:rsidRPr="00A030D1">
        <w:rPr>
          <w:rFonts w:ascii="Arial" w:hAnsi="Arial" w:cs="Arial"/>
          <w:sz w:val="24"/>
          <w:szCs w:val="24"/>
          <w:lang w:val="es-ES_tradnl"/>
        </w:rPr>
        <w:t>e</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tel</w:t>
      </w:r>
      <w:r w:rsidR="00B26F04" w:rsidRPr="00A030D1">
        <w:rPr>
          <w:rFonts w:ascii="Arial" w:hAnsi="Arial" w:cs="Arial"/>
          <w:sz w:val="24"/>
          <w:szCs w:val="24"/>
          <w:lang w:val="es-ES_tradnl"/>
        </w:rPr>
        <w:t>e</w:t>
      </w:r>
      <w:r w:rsidRPr="00A030D1">
        <w:rPr>
          <w:rFonts w:ascii="Arial" w:hAnsi="Arial" w:cs="Arial"/>
          <w:sz w:val="24"/>
          <w:szCs w:val="24"/>
          <w:lang w:val="es-ES_tradnl"/>
        </w:rPr>
        <w:t>comunicaciones</w:t>
      </w:r>
      <w:r w:rsidR="00C64960" w:rsidRPr="00A030D1">
        <w:rPr>
          <w:rFonts w:ascii="Arial" w:hAnsi="Arial" w:cs="Arial"/>
          <w:sz w:val="24"/>
          <w:szCs w:val="24"/>
          <w:lang w:val="es-ES_tradnl"/>
        </w:rPr>
        <w:t>.</w:t>
      </w:r>
    </w:p>
    <w:p w14:paraId="002EB9F8" w14:textId="77777777" w:rsidR="0060146A" w:rsidRPr="00A030D1" w:rsidRDefault="0060146A" w:rsidP="0060146A">
      <w:pPr>
        <w:numPr>
          <w:ilvl w:val="0"/>
          <w:numId w:val="39"/>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Construcción, instalación y</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mantenimiento de redes de</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t</w:t>
      </w:r>
      <w:r w:rsidR="00B26F04" w:rsidRPr="00A030D1">
        <w:rPr>
          <w:rFonts w:ascii="Arial" w:hAnsi="Arial" w:cs="Arial"/>
          <w:sz w:val="24"/>
          <w:szCs w:val="24"/>
          <w:lang w:val="es-ES_tradnl"/>
        </w:rPr>
        <w:t>elecomunicaciones</w:t>
      </w:r>
      <w:r w:rsidR="00C64960" w:rsidRPr="00A030D1">
        <w:rPr>
          <w:rFonts w:ascii="Arial" w:hAnsi="Arial" w:cs="Arial"/>
          <w:sz w:val="24"/>
          <w:szCs w:val="24"/>
          <w:lang w:val="es-ES_tradnl"/>
        </w:rPr>
        <w:t>.</w:t>
      </w:r>
    </w:p>
    <w:p w14:paraId="1BA12082" w14:textId="77777777" w:rsidR="0060146A" w:rsidRPr="00A030D1" w:rsidRDefault="0060146A" w:rsidP="0060146A">
      <w:pPr>
        <w:numPr>
          <w:ilvl w:val="0"/>
          <w:numId w:val="39"/>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lastRenderedPageBreak/>
        <w:t>Obras</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civiles para la construcción y</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mantenimiento de los</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sitios en donde se</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ubiquen</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las redes de tel</w:t>
      </w:r>
      <w:r w:rsidR="00B26F04" w:rsidRPr="00A030D1">
        <w:rPr>
          <w:rFonts w:ascii="Arial" w:hAnsi="Arial" w:cs="Arial"/>
          <w:sz w:val="24"/>
          <w:szCs w:val="24"/>
          <w:lang w:val="es-ES_tradnl"/>
        </w:rPr>
        <w:t>ecomunicaciones par</w:t>
      </w:r>
      <w:r w:rsidRPr="00A030D1">
        <w:rPr>
          <w:rFonts w:ascii="Arial" w:hAnsi="Arial" w:cs="Arial"/>
          <w:sz w:val="24"/>
          <w:szCs w:val="24"/>
          <w:lang w:val="es-ES_tradnl"/>
        </w:rPr>
        <w:t>a</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garantizar la seguridad aérea y aeroportuaria.</w:t>
      </w:r>
    </w:p>
    <w:p w14:paraId="0F68E4A9" w14:textId="77777777" w:rsidR="0060146A" w:rsidRPr="00A030D1" w:rsidRDefault="0060146A" w:rsidP="0060146A">
      <w:pPr>
        <w:numPr>
          <w:ilvl w:val="0"/>
          <w:numId w:val="39"/>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Los demás contratos que</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se</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requieran</w:t>
      </w:r>
      <w:r w:rsidR="00B26F04" w:rsidRPr="00A030D1">
        <w:rPr>
          <w:rFonts w:ascii="Arial" w:hAnsi="Arial" w:cs="Arial"/>
          <w:sz w:val="24"/>
          <w:szCs w:val="24"/>
          <w:lang w:val="es-ES_tradnl"/>
        </w:rPr>
        <w:t xml:space="preserve"> </w:t>
      </w:r>
      <w:r w:rsidRPr="00A030D1">
        <w:rPr>
          <w:rFonts w:ascii="Arial" w:hAnsi="Arial" w:cs="Arial"/>
          <w:sz w:val="24"/>
          <w:szCs w:val="24"/>
          <w:lang w:val="es-ES_tradnl"/>
        </w:rPr>
        <w:t xml:space="preserve">para </w:t>
      </w:r>
      <w:r w:rsidR="00C64960" w:rsidRPr="00A030D1">
        <w:rPr>
          <w:rFonts w:ascii="Arial" w:hAnsi="Arial" w:cs="Arial"/>
          <w:sz w:val="24"/>
          <w:szCs w:val="24"/>
          <w:lang w:val="es-ES_tradnl"/>
        </w:rPr>
        <w:t>dicha finalidad.</w:t>
      </w:r>
    </w:p>
    <w:p w14:paraId="4618E98E" w14:textId="77777777" w:rsidR="0060146A" w:rsidRPr="00A030D1" w:rsidRDefault="0060146A" w:rsidP="0060146A">
      <w:pPr>
        <w:spacing w:after="0" w:line="240" w:lineRule="auto"/>
        <w:ind w:right="49"/>
        <w:jc w:val="both"/>
        <w:rPr>
          <w:rFonts w:ascii="Arial" w:hAnsi="Arial" w:cs="Arial"/>
          <w:sz w:val="24"/>
          <w:szCs w:val="24"/>
          <w:lang w:val="es-ES_tradnl"/>
        </w:rPr>
      </w:pPr>
    </w:p>
    <w:p w14:paraId="44C4D556" w14:textId="77777777" w:rsidR="0060146A" w:rsidRPr="00A030D1" w:rsidRDefault="0060146A" w:rsidP="0060146A">
      <w:pPr>
        <w:spacing w:after="0" w:line="240" w:lineRule="auto"/>
        <w:ind w:right="49"/>
        <w:jc w:val="both"/>
        <w:rPr>
          <w:rFonts w:ascii="Arial" w:hAnsi="Arial" w:cs="Arial"/>
          <w:b/>
          <w:sz w:val="24"/>
          <w:szCs w:val="24"/>
          <w:lang w:val="es-ES_tradnl"/>
        </w:rPr>
      </w:pPr>
      <w:r w:rsidRPr="00A030D1">
        <w:rPr>
          <w:rFonts w:ascii="Arial" w:hAnsi="Arial" w:cs="Arial"/>
          <w:b/>
          <w:sz w:val="24"/>
          <w:szCs w:val="24"/>
          <w:lang w:val="es-ES_tradnl"/>
        </w:rPr>
        <w:t>2. De la</w:t>
      </w:r>
      <w:r w:rsidR="00B26F04" w:rsidRPr="00A030D1">
        <w:rPr>
          <w:rFonts w:ascii="Arial" w:hAnsi="Arial" w:cs="Arial"/>
          <w:b/>
          <w:sz w:val="24"/>
          <w:szCs w:val="24"/>
          <w:lang w:val="es-ES_tradnl"/>
        </w:rPr>
        <w:t xml:space="preserve"> </w:t>
      </w:r>
      <w:r w:rsidRPr="00A030D1">
        <w:rPr>
          <w:rFonts w:ascii="Arial" w:hAnsi="Arial" w:cs="Arial"/>
          <w:b/>
          <w:sz w:val="24"/>
          <w:szCs w:val="24"/>
          <w:lang w:val="es-ES_tradnl"/>
        </w:rPr>
        <w:t>normatividad interna en</w:t>
      </w:r>
      <w:r w:rsidR="00B26F04" w:rsidRPr="00A030D1">
        <w:rPr>
          <w:rFonts w:ascii="Arial" w:hAnsi="Arial" w:cs="Arial"/>
          <w:b/>
          <w:sz w:val="24"/>
          <w:szCs w:val="24"/>
          <w:lang w:val="es-ES_tradnl"/>
        </w:rPr>
        <w:t xml:space="preserve"> </w:t>
      </w:r>
      <w:r w:rsidRPr="00A030D1">
        <w:rPr>
          <w:rFonts w:ascii="Arial" w:hAnsi="Arial" w:cs="Arial"/>
          <w:b/>
          <w:sz w:val="24"/>
          <w:szCs w:val="24"/>
          <w:lang w:val="es-ES_tradnl"/>
        </w:rPr>
        <w:t>la Aeronáutica Civil sobre la modalidad de</w:t>
      </w:r>
      <w:r w:rsidR="00B26F04" w:rsidRPr="00A030D1">
        <w:rPr>
          <w:rFonts w:ascii="Arial" w:hAnsi="Arial" w:cs="Arial"/>
          <w:b/>
          <w:sz w:val="24"/>
          <w:szCs w:val="24"/>
          <w:lang w:val="es-ES_tradnl"/>
        </w:rPr>
        <w:t xml:space="preserve"> </w:t>
      </w:r>
      <w:r w:rsidRPr="00A030D1">
        <w:rPr>
          <w:rFonts w:ascii="Arial" w:hAnsi="Arial" w:cs="Arial"/>
          <w:b/>
          <w:sz w:val="24"/>
          <w:szCs w:val="24"/>
          <w:lang w:val="es-ES_tradnl"/>
        </w:rPr>
        <w:t>selección por seguridad aérea y aeroportuaria</w:t>
      </w:r>
    </w:p>
    <w:p w14:paraId="4E391B88" w14:textId="77777777" w:rsidR="00B26F04" w:rsidRPr="00A030D1" w:rsidRDefault="00B26F04" w:rsidP="0060146A">
      <w:pPr>
        <w:spacing w:after="0" w:line="240" w:lineRule="auto"/>
        <w:ind w:right="49"/>
        <w:jc w:val="both"/>
        <w:rPr>
          <w:rFonts w:ascii="Arial" w:hAnsi="Arial" w:cs="Arial"/>
          <w:b/>
          <w:sz w:val="24"/>
          <w:szCs w:val="24"/>
          <w:lang w:val="es-ES_tradnl"/>
        </w:rPr>
      </w:pPr>
    </w:p>
    <w:p w14:paraId="7FE221B2" w14:textId="77777777" w:rsidR="00B26F04" w:rsidRPr="00A030D1" w:rsidRDefault="00E00C4C" w:rsidP="0060146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Con base en el marco legal de referencia dado por las Leyes 80 y 105 de 1993, la Aeronáutica Civil expidió la Resolución No. 4978 de 2001</w:t>
      </w:r>
      <w:r w:rsidR="00897574" w:rsidRPr="00A030D1">
        <w:rPr>
          <w:rFonts w:ascii="Arial" w:hAnsi="Arial" w:cs="Arial"/>
          <w:sz w:val="24"/>
          <w:szCs w:val="24"/>
          <w:lang w:val="es-ES_tradnl"/>
        </w:rPr>
        <w:t xml:space="preserve">, </w:t>
      </w:r>
      <w:r w:rsidRPr="00A030D1">
        <w:rPr>
          <w:rFonts w:ascii="Arial" w:hAnsi="Arial" w:cs="Arial"/>
          <w:i/>
          <w:sz w:val="24"/>
          <w:szCs w:val="24"/>
          <w:lang w:val="es-ES_tradnl"/>
        </w:rPr>
        <w:t>“Por la cual se establece el procedimiento al cual debe sujetarse la entidad para la celebración de contrataciones que se requieran para garantizar la seguridad aérea y aeroportuaria del país”</w:t>
      </w:r>
      <w:r w:rsidRPr="00A030D1">
        <w:rPr>
          <w:rFonts w:ascii="Arial" w:hAnsi="Arial" w:cs="Arial"/>
          <w:sz w:val="24"/>
          <w:szCs w:val="24"/>
          <w:lang w:val="es-ES_tradnl"/>
        </w:rPr>
        <w:t>, mediante la cual estableció estas dos modalidades de selección del contratista, según la cuantía del contrato:</w:t>
      </w:r>
    </w:p>
    <w:p w14:paraId="21339C15" w14:textId="77777777" w:rsidR="00E00C4C" w:rsidRPr="00A030D1" w:rsidRDefault="00E00C4C" w:rsidP="0060146A">
      <w:pPr>
        <w:spacing w:after="0" w:line="240" w:lineRule="auto"/>
        <w:ind w:right="49"/>
        <w:jc w:val="both"/>
        <w:rPr>
          <w:rFonts w:ascii="Arial" w:hAnsi="Arial" w:cs="Arial"/>
          <w:sz w:val="24"/>
          <w:szCs w:val="24"/>
          <w:lang w:val="es-ES_tradnl"/>
        </w:rPr>
      </w:pPr>
    </w:p>
    <w:p w14:paraId="53F79331" w14:textId="77777777" w:rsidR="00E00C4C" w:rsidRPr="00A030D1" w:rsidRDefault="00E00C4C" w:rsidP="00E00C4C">
      <w:pPr>
        <w:numPr>
          <w:ilvl w:val="0"/>
          <w:numId w:val="40"/>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Solicitud directa de ofertas.</w:t>
      </w:r>
    </w:p>
    <w:p w14:paraId="5BD6962A" w14:textId="77777777" w:rsidR="00E00C4C" w:rsidRPr="00A030D1" w:rsidRDefault="00E00C4C" w:rsidP="00E00C4C">
      <w:pPr>
        <w:numPr>
          <w:ilvl w:val="0"/>
          <w:numId w:val="40"/>
        </w:num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Solicitud pública de ofertas.</w:t>
      </w:r>
    </w:p>
    <w:p w14:paraId="524BC184" w14:textId="77777777" w:rsidR="001D73C0" w:rsidRPr="00A030D1" w:rsidRDefault="001D73C0" w:rsidP="0060146A">
      <w:pPr>
        <w:spacing w:after="0" w:line="240" w:lineRule="auto"/>
        <w:ind w:right="49"/>
        <w:jc w:val="both"/>
        <w:rPr>
          <w:rFonts w:ascii="Arial" w:hAnsi="Arial" w:cs="Arial"/>
          <w:b/>
          <w:sz w:val="24"/>
          <w:szCs w:val="24"/>
          <w:lang w:val="es-ES_tradnl"/>
        </w:rPr>
      </w:pPr>
    </w:p>
    <w:p w14:paraId="3F4BD33F" w14:textId="77777777" w:rsidR="005D00D2" w:rsidRPr="00A030D1" w:rsidRDefault="00897574" w:rsidP="0060146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Las dos</w:t>
      </w:r>
      <w:r w:rsidR="005D00D2" w:rsidRPr="00A030D1">
        <w:rPr>
          <w:rFonts w:ascii="Arial" w:hAnsi="Arial" w:cs="Arial"/>
          <w:sz w:val="24"/>
          <w:szCs w:val="24"/>
          <w:lang w:val="es-ES_tradnl"/>
        </w:rPr>
        <w:t xml:space="preserve"> modalidades establecen unas</w:t>
      </w:r>
      <w:r w:rsidRPr="00A030D1">
        <w:rPr>
          <w:rFonts w:ascii="Arial" w:hAnsi="Arial" w:cs="Arial"/>
          <w:sz w:val="24"/>
          <w:szCs w:val="24"/>
          <w:lang w:val="es-ES_tradnl"/>
        </w:rPr>
        <w:t xml:space="preserve"> </w:t>
      </w:r>
      <w:r w:rsidR="005D00D2" w:rsidRPr="00A030D1">
        <w:rPr>
          <w:rFonts w:ascii="Arial" w:hAnsi="Arial" w:cs="Arial"/>
          <w:sz w:val="24"/>
          <w:szCs w:val="24"/>
          <w:lang w:val="es-ES_tradnl"/>
        </w:rPr>
        <w:t>etapas simplificadas</w:t>
      </w:r>
      <w:r w:rsidRPr="00A030D1">
        <w:rPr>
          <w:rFonts w:ascii="Arial" w:hAnsi="Arial" w:cs="Arial"/>
          <w:sz w:val="24"/>
          <w:szCs w:val="24"/>
          <w:lang w:val="es-ES_tradnl"/>
        </w:rPr>
        <w:t xml:space="preserve"> q</w:t>
      </w:r>
      <w:r w:rsidR="005D00D2" w:rsidRPr="00A030D1">
        <w:rPr>
          <w:rFonts w:ascii="Arial" w:hAnsi="Arial" w:cs="Arial"/>
          <w:sz w:val="24"/>
          <w:szCs w:val="24"/>
          <w:lang w:val="es-ES_tradnl"/>
        </w:rPr>
        <w:t>ue</w:t>
      </w:r>
      <w:r w:rsidRPr="00A030D1">
        <w:rPr>
          <w:rFonts w:ascii="Arial" w:hAnsi="Arial" w:cs="Arial"/>
          <w:sz w:val="24"/>
          <w:szCs w:val="24"/>
          <w:lang w:val="es-ES_tradnl"/>
        </w:rPr>
        <w:t xml:space="preserve"> buscan </w:t>
      </w:r>
      <w:r w:rsidR="00685779" w:rsidRPr="00A030D1">
        <w:rPr>
          <w:rFonts w:ascii="Arial" w:hAnsi="Arial" w:cs="Arial"/>
          <w:sz w:val="24"/>
          <w:szCs w:val="24"/>
          <w:lang w:val="es-ES_tradnl"/>
        </w:rPr>
        <w:t xml:space="preserve">además realizar </w:t>
      </w:r>
      <w:r w:rsidRPr="00A030D1">
        <w:rPr>
          <w:rFonts w:ascii="Arial" w:hAnsi="Arial" w:cs="Arial"/>
          <w:sz w:val="24"/>
          <w:szCs w:val="24"/>
          <w:lang w:val="es-ES_tradnl"/>
        </w:rPr>
        <w:t>una fase de n</w:t>
      </w:r>
      <w:r w:rsidR="005D00D2" w:rsidRPr="00A030D1">
        <w:rPr>
          <w:rFonts w:ascii="Arial" w:hAnsi="Arial" w:cs="Arial"/>
          <w:sz w:val="24"/>
          <w:szCs w:val="24"/>
          <w:lang w:val="es-ES_tradnl"/>
        </w:rPr>
        <w:t xml:space="preserve">egociación </w:t>
      </w:r>
      <w:r w:rsidR="00685779" w:rsidRPr="00A030D1">
        <w:rPr>
          <w:rFonts w:ascii="Arial" w:hAnsi="Arial" w:cs="Arial"/>
          <w:sz w:val="24"/>
          <w:szCs w:val="24"/>
          <w:lang w:val="es-ES_tradnl"/>
        </w:rPr>
        <w:t>por parte de</w:t>
      </w:r>
      <w:r w:rsidR="005C1689" w:rsidRPr="00A030D1">
        <w:rPr>
          <w:rFonts w:ascii="Arial" w:hAnsi="Arial" w:cs="Arial"/>
          <w:sz w:val="24"/>
          <w:szCs w:val="24"/>
          <w:lang w:val="es-ES_tradnl"/>
        </w:rPr>
        <w:t xml:space="preserve"> </w:t>
      </w:r>
      <w:r w:rsidRPr="00A030D1">
        <w:rPr>
          <w:rFonts w:ascii="Arial" w:hAnsi="Arial" w:cs="Arial"/>
          <w:sz w:val="24"/>
          <w:szCs w:val="24"/>
          <w:lang w:val="es-ES_tradnl"/>
        </w:rPr>
        <w:t xml:space="preserve">la Aeronáutica </w:t>
      </w:r>
      <w:r w:rsidR="00685779" w:rsidRPr="00A030D1">
        <w:rPr>
          <w:rFonts w:ascii="Arial" w:hAnsi="Arial" w:cs="Arial"/>
          <w:sz w:val="24"/>
          <w:szCs w:val="24"/>
          <w:lang w:val="es-ES_tradnl"/>
        </w:rPr>
        <w:t xml:space="preserve">en </w:t>
      </w:r>
      <w:r w:rsidRPr="00A030D1">
        <w:rPr>
          <w:rFonts w:ascii="Arial" w:hAnsi="Arial" w:cs="Arial"/>
          <w:sz w:val="24"/>
          <w:szCs w:val="24"/>
          <w:lang w:val="es-ES_tradnl"/>
        </w:rPr>
        <w:t xml:space="preserve">sus </w:t>
      </w:r>
      <w:r w:rsidR="005C1689" w:rsidRPr="00A030D1">
        <w:rPr>
          <w:rFonts w:ascii="Arial" w:hAnsi="Arial" w:cs="Arial"/>
          <w:sz w:val="24"/>
          <w:szCs w:val="24"/>
          <w:lang w:val="es-ES_tradnl"/>
        </w:rPr>
        <w:t>actividades y servicios.</w:t>
      </w:r>
    </w:p>
    <w:p w14:paraId="5AF4001C" w14:textId="77777777" w:rsidR="005C1689" w:rsidRPr="00A030D1" w:rsidRDefault="005C1689" w:rsidP="0060146A">
      <w:pPr>
        <w:spacing w:after="0" w:line="240" w:lineRule="auto"/>
        <w:ind w:right="49"/>
        <w:jc w:val="both"/>
        <w:rPr>
          <w:rFonts w:ascii="Arial" w:hAnsi="Arial" w:cs="Arial"/>
          <w:sz w:val="24"/>
          <w:szCs w:val="24"/>
          <w:lang w:val="es-ES_tradnl"/>
        </w:rPr>
      </w:pPr>
    </w:p>
    <w:p w14:paraId="5DB52569" w14:textId="77777777" w:rsidR="002C515E" w:rsidRPr="00A030D1" w:rsidRDefault="005C1689" w:rsidP="0060146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Adicionalmente, la Unidad Administrativa Especial de Aeronáutica Civil adoptó su Manual de Contratación, mediante la Resolución No. 3553 de 2013</w:t>
      </w:r>
      <w:r w:rsidR="002C515E" w:rsidRPr="00A030D1">
        <w:rPr>
          <w:rFonts w:ascii="Arial" w:hAnsi="Arial" w:cs="Arial"/>
          <w:sz w:val="24"/>
          <w:szCs w:val="24"/>
          <w:lang w:val="es-ES_tradnl"/>
        </w:rPr>
        <w:t xml:space="preserve">, </w:t>
      </w:r>
      <w:r w:rsidRPr="00A030D1">
        <w:rPr>
          <w:rFonts w:ascii="Arial" w:hAnsi="Arial" w:cs="Arial"/>
          <w:sz w:val="24"/>
          <w:szCs w:val="24"/>
          <w:lang w:val="es-ES_tradnl"/>
        </w:rPr>
        <w:t>en</w:t>
      </w:r>
      <w:r w:rsidR="002C515E" w:rsidRPr="00A030D1">
        <w:rPr>
          <w:rFonts w:ascii="Arial" w:hAnsi="Arial" w:cs="Arial"/>
          <w:sz w:val="24"/>
          <w:szCs w:val="24"/>
          <w:lang w:val="es-ES_tradnl"/>
        </w:rPr>
        <w:t xml:space="preserve"> </w:t>
      </w:r>
      <w:r w:rsidRPr="00A030D1">
        <w:rPr>
          <w:rFonts w:ascii="Arial" w:hAnsi="Arial" w:cs="Arial"/>
          <w:sz w:val="24"/>
          <w:szCs w:val="24"/>
          <w:lang w:val="es-ES_tradnl"/>
        </w:rPr>
        <w:t>el</w:t>
      </w:r>
      <w:r w:rsidR="002C515E" w:rsidRPr="00A030D1">
        <w:rPr>
          <w:rFonts w:ascii="Arial" w:hAnsi="Arial" w:cs="Arial"/>
          <w:sz w:val="24"/>
          <w:szCs w:val="24"/>
          <w:lang w:val="es-ES_tradnl"/>
        </w:rPr>
        <w:t xml:space="preserve"> </w:t>
      </w:r>
      <w:r w:rsidRPr="00A030D1">
        <w:rPr>
          <w:rFonts w:ascii="Arial" w:hAnsi="Arial" w:cs="Arial"/>
          <w:sz w:val="24"/>
          <w:szCs w:val="24"/>
          <w:lang w:val="es-ES_tradnl"/>
        </w:rPr>
        <w:t>que</w:t>
      </w:r>
      <w:r w:rsidR="002C515E" w:rsidRPr="00A030D1">
        <w:rPr>
          <w:rFonts w:ascii="Arial" w:hAnsi="Arial" w:cs="Arial"/>
          <w:sz w:val="24"/>
          <w:szCs w:val="24"/>
          <w:lang w:val="es-ES_tradnl"/>
        </w:rPr>
        <w:t xml:space="preserve"> se </w:t>
      </w:r>
      <w:r w:rsidRPr="00A030D1">
        <w:rPr>
          <w:rFonts w:ascii="Arial" w:hAnsi="Arial" w:cs="Arial"/>
          <w:sz w:val="24"/>
          <w:szCs w:val="24"/>
          <w:lang w:val="es-ES_tradnl"/>
        </w:rPr>
        <w:t xml:space="preserve">advierte que el régimen </w:t>
      </w:r>
      <w:r w:rsidR="002C515E" w:rsidRPr="00A030D1">
        <w:rPr>
          <w:rFonts w:ascii="Arial" w:hAnsi="Arial" w:cs="Arial"/>
          <w:sz w:val="24"/>
          <w:szCs w:val="24"/>
          <w:lang w:val="es-ES_tradnl"/>
        </w:rPr>
        <w:t>especial de contratación antes señalado</w:t>
      </w:r>
      <w:r w:rsidR="008F3A25" w:rsidRPr="00A030D1">
        <w:rPr>
          <w:rFonts w:ascii="Arial" w:hAnsi="Arial" w:cs="Arial"/>
          <w:sz w:val="24"/>
          <w:szCs w:val="24"/>
          <w:lang w:val="es-ES_tradnl"/>
        </w:rPr>
        <w:t>,</w:t>
      </w:r>
      <w:r w:rsidR="002C515E" w:rsidRPr="00A030D1">
        <w:rPr>
          <w:rFonts w:ascii="Arial" w:hAnsi="Arial" w:cs="Arial"/>
          <w:sz w:val="24"/>
          <w:szCs w:val="24"/>
          <w:lang w:val="es-ES_tradnl"/>
        </w:rPr>
        <w:t xml:space="preserve"> </w:t>
      </w:r>
      <w:r w:rsidR="008F3A25" w:rsidRPr="00A030D1">
        <w:rPr>
          <w:rFonts w:ascii="Arial" w:hAnsi="Arial" w:cs="Arial"/>
          <w:sz w:val="24"/>
          <w:szCs w:val="24"/>
          <w:lang w:val="es-ES_tradnl"/>
        </w:rPr>
        <w:t xml:space="preserve">se aplica de manera </w:t>
      </w:r>
      <w:r w:rsidR="002C515E" w:rsidRPr="00A030D1">
        <w:rPr>
          <w:rFonts w:ascii="Arial" w:hAnsi="Arial" w:cs="Arial"/>
          <w:sz w:val="24"/>
          <w:szCs w:val="24"/>
          <w:lang w:val="es-ES_tradnl"/>
        </w:rPr>
        <w:t xml:space="preserve">excepcional </w:t>
      </w:r>
      <w:r w:rsidRPr="00A030D1">
        <w:rPr>
          <w:rFonts w:ascii="Arial" w:hAnsi="Arial" w:cs="Arial"/>
          <w:sz w:val="24"/>
          <w:szCs w:val="24"/>
          <w:lang w:val="es-ES_tradnl"/>
        </w:rPr>
        <w:t>y</w:t>
      </w:r>
      <w:r w:rsidR="002C515E" w:rsidRPr="00A030D1">
        <w:rPr>
          <w:rFonts w:ascii="Arial" w:hAnsi="Arial" w:cs="Arial"/>
          <w:sz w:val="24"/>
          <w:szCs w:val="24"/>
          <w:lang w:val="es-ES_tradnl"/>
        </w:rPr>
        <w:t xml:space="preserve"> se encuentra </w:t>
      </w:r>
      <w:r w:rsidR="002C515E" w:rsidRPr="00A030D1">
        <w:rPr>
          <w:rFonts w:ascii="Arial" w:hAnsi="Arial" w:cs="Arial"/>
          <w:i/>
          <w:sz w:val="24"/>
          <w:szCs w:val="24"/>
          <w:lang w:val="es-ES_tradnl"/>
        </w:rPr>
        <w:t xml:space="preserve">“instituido </w:t>
      </w:r>
      <w:r w:rsidRPr="00A030D1">
        <w:rPr>
          <w:rFonts w:ascii="Arial" w:hAnsi="Arial" w:cs="Arial"/>
          <w:i/>
          <w:sz w:val="24"/>
          <w:szCs w:val="24"/>
          <w:lang w:val="es-ES_tradnl"/>
        </w:rPr>
        <w:t>como</w:t>
      </w:r>
      <w:r w:rsidR="002C515E" w:rsidRPr="00A030D1">
        <w:rPr>
          <w:rFonts w:ascii="Arial" w:hAnsi="Arial" w:cs="Arial"/>
          <w:i/>
          <w:sz w:val="24"/>
          <w:szCs w:val="24"/>
          <w:lang w:val="es-ES_tradnl"/>
        </w:rPr>
        <w:t xml:space="preserve"> </w:t>
      </w:r>
      <w:r w:rsidRPr="00A030D1">
        <w:rPr>
          <w:rFonts w:ascii="Arial" w:hAnsi="Arial" w:cs="Arial"/>
          <w:i/>
          <w:sz w:val="24"/>
          <w:szCs w:val="24"/>
          <w:lang w:val="es-ES_tradnl"/>
        </w:rPr>
        <w:t>un</w:t>
      </w:r>
      <w:r w:rsidR="002C515E" w:rsidRPr="00A030D1">
        <w:rPr>
          <w:rFonts w:ascii="Arial" w:hAnsi="Arial" w:cs="Arial"/>
          <w:i/>
          <w:sz w:val="24"/>
          <w:szCs w:val="24"/>
          <w:lang w:val="es-ES_tradnl"/>
        </w:rPr>
        <w:t xml:space="preserve"> </w:t>
      </w:r>
      <w:r w:rsidRPr="00A030D1">
        <w:rPr>
          <w:rFonts w:ascii="Arial" w:hAnsi="Arial" w:cs="Arial"/>
          <w:i/>
          <w:sz w:val="24"/>
          <w:szCs w:val="24"/>
          <w:lang w:val="es-ES_tradnl"/>
        </w:rPr>
        <w:t>mecanismo preferente para</w:t>
      </w:r>
      <w:r w:rsidR="002C515E" w:rsidRPr="00A030D1">
        <w:rPr>
          <w:rFonts w:ascii="Arial" w:hAnsi="Arial" w:cs="Arial"/>
          <w:i/>
          <w:sz w:val="24"/>
          <w:szCs w:val="24"/>
          <w:lang w:val="es-ES_tradnl"/>
        </w:rPr>
        <w:t xml:space="preserve"> </w:t>
      </w:r>
      <w:r w:rsidRPr="00A030D1">
        <w:rPr>
          <w:rFonts w:ascii="Arial" w:hAnsi="Arial" w:cs="Arial"/>
          <w:i/>
          <w:sz w:val="24"/>
          <w:szCs w:val="24"/>
          <w:lang w:val="es-ES_tradnl"/>
        </w:rPr>
        <w:t>salvaguardar la seguridad a</w:t>
      </w:r>
      <w:r w:rsidR="002C515E" w:rsidRPr="00A030D1">
        <w:rPr>
          <w:rFonts w:ascii="Arial" w:hAnsi="Arial" w:cs="Arial"/>
          <w:i/>
          <w:sz w:val="24"/>
          <w:szCs w:val="24"/>
          <w:lang w:val="es-ES_tradnl"/>
        </w:rPr>
        <w:t>érea y aeroportu</w:t>
      </w:r>
      <w:r w:rsidRPr="00A030D1">
        <w:rPr>
          <w:rFonts w:ascii="Arial" w:hAnsi="Arial" w:cs="Arial"/>
          <w:i/>
          <w:sz w:val="24"/>
          <w:szCs w:val="24"/>
          <w:lang w:val="es-ES_tradnl"/>
        </w:rPr>
        <w:t>aria siem</w:t>
      </w:r>
      <w:r w:rsidR="002C515E" w:rsidRPr="00A030D1">
        <w:rPr>
          <w:rFonts w:ascii="Arial" w:hAnsi="Arial" w:cs="Arial"/>
          <w:i/>
          <w:sz w:val="24"/>
          <w:szCs w:val="24"/>
          <w:lang w:val="es-ES_tradnl"/>
        </w:rPr>
        <w:t>p</w:t>
      </w:r>
      <w:r w:rsidRPr="00A030D1">
        <w:rPr>
          <w:rFonts w:ascii="Arial" w:hAnsi="Arial" w:cs="Arial"/>
          <w:i/>
          <w:sz w:val="24"/>
          <w:szCs w:val="24"/>
          <w:lang w:val="es-ES_tradnl"/>
        </w:rPr>
        <w:t>re</w:t>
      </w:r>
      <w:r w:rsidR="002C515E" w:rsidRPr="00A030D1">
        <w:rPr>
          <w:rFonts w:ascii="Arial" w:hAnsi="Arial" w:cs="Arial"/>
          <w:i/>
          <w:sz w:val="24"/>
          <w:szCs w:val="24"/>
          <w:lang w:val="es-ES_tradnl"/>
        </w:rPr>
        <w:t xml:space="preserve"> </w:t>
      </w:r>
      <w:r w:rsidRPr="00A030D1">
        <w:rPr>
          <w:rFonts w:ascii="Arial" w:hAnsi="Arial" w:cs="Arial"/>
          <w:i/>
          <w:sz w:val="24"/>
          <w:szCs w:val="24"/>
          <w:lang w:val="es-ES_tradnl"/>
        </w:rPr>
        <w:t>que se</w:t>
      </w:r>
      <w:r w:rsidR="002C515E" w:rsidRPr="00A030D1">
        <w:rPr>
          <w:rFonts w:ascii="Arial" w:hAnsi="Arial" w:cs="Arial"/>
          <w:i/>
          <w:sz w:val="24"/>
          <w:szCs w:val="24"/>
          <w:lang w:val="es-ES_tradnl"/>
        </w:rPr>
        <w:t xml:space="preserve"> </w:t>
      </w:r>
      <w:r w:rsidRPr="00A030D1">
        <w:rPr>
          <w:rFonts w:ascii="Arial" w:hAnsi="Arial" w:cs="Arial"/>
          <w:i/>
          <w:sz w:val="24"/>
          <w:szCs w:val="24"/>
          <w:lang w:val="es-ES_tradnl"/>
        </w:rPr>
        <w:t>presenten hechos o circunstancias que</w:t>
      </w:r>
      <w:r w:rsidR="002C515E" w:rsidRPr="00A030D1">
        <w:rPr>
          <w:rFonts w:ascii="Arial" w:hAnsi="Arial" w:cs="Arial"/>
          <w:i/>
          <w:sz w:val="24"/>
          <w:szCs w:val="24"/>
          <w:lang w:val="es-ES_tradnl"/>
        </w:rPr>
        <w:t xml:space="preserve"> </w:t>
      </w:r>
      <w:r w:rsidRPr="00A030D1">
        <w:rPr>
          <w:rFonts w:ascii="Arial" w:hAnsi="Arial" w:cs="Arial"/>
          <w:i/>
          <w:sz w:val="24"/>
          <w:szCs w:val="24"/>
          <w:lang w:val="es-ES_tradnl"/>
        </w:rPr>
        <w:t>puedan</w:t>
      </w:r>
      <w:r w:rsidR="002C515E" w:rsidRPr="00A030D1">
        <w:rPr>
          <w:rFonts w:ascii="Arial" w:hAnsi="Arial" w:cs="Arial"/>
          <w:i/>
          <w:sz w:val="24"/>
          <w:szCs w:val="24"/>
          <w:lang w:val="es-ES_tradnl"/>
        </w:rPr>
        <w:t xml:space="preserve"> </w:t>
      </w:r>
      <w:r w:rsidRPr="00A030D1">
        <w:rPr>
          <w:rFonts w:ascii="Arial" w:hAnsi="Arial" w:cs="Arial"/>
          <w:i/>
          <w:sz w:val="24"/>
          <w:szCs w:val="24"/>
          <w:lang w:val="es-ES_tradnl"/>
        </w:rPr>
        <w:t>comportar algún</w:t>
      </w:r>
      <w:r w:rsidR="002C515E" w:rsidRPr="00A030D1">
        <w:rPr>
          <w:rFonts w:ascii="Arial" w:hAnsi="Arial" w:cs="Arial"/>
          <w:i/>
          <w:sz w:val="24"/>
          <w:szCs w:val="24"/>
          <w:lang w:val="es-ES_tradnl"/>
        </w:rPr>
        <w:t xml:space="preserve"> </w:t>
      </w:r>
      <w:r w:rsidRPr="00A030D1">
        <w:rPr>
          <w:rFonts w:ascii="Arial" w:hAnsi="Arial" w:cs="Arial"/>
          <w:i/>
          <w:sz w:val="24"/>
          <w:szCs w:val="24"/>
          <w:lang w:val="es-ES_tradnl"/>
        </w:rPr>
        <w:t>tipo de riesgo</w:t>
      </w:r>
      <w:r w:rsidR="002C515E" w:rsidRPr="00A030D1">
        <w:rPr>
          <w:rFonts w:ascii="Arial" w:hAnsi="Arial" w:cs="Arial"/>
          <w:i/>
          <w:sz w:val="24"/>
          <w:szCs w:val="24"/>
          <w:lang w:val="es-ES_tradnl"/>
        </w:rPr>
        <w:t xml:space="preserve"> </w:t>
      </w:r>
      <w:r w:rsidRPr="00A030D1">
        <w:rPr>
          <w:rFonts w:ascii="Arial" w:hAnsi="Arial" w:cs="Arial"/>
          <w:i/>
          <w:sz w:val="24"/>
          <w:szCs w:val="24"/>
          <w:lang w:val="es-ES_tradnl"/>
        </w:rPr>
        <w:t>para la</w:t>
      </w:r>
      <w:r w:rsidR="002C515E" w:rsidRPr="00A030D1">
        <w:rPr>
          <w:rFonts w:ascii="Arial" w:hAnsi="Arial" w:cs="Arial"/>
          <w:i/>
          <w:sz w:val="24"/>
          <w:szCs w:val="24"/>
          <w:lang w:val="es-ES_tradnl"/>
        </w:rPr>
        <w:t xml:space="preserve"> </w:t>
      </w:r>
      <w:r w:rsidRPr="00A030D1">
        <w:rPr>
          <w:rFonts w:ascii="Arial" w:hAnsi="Arial" w:cs="Arial"/>
          <w:i/>
          <w:sz w:val="24"/>
          <w:szCs w:val="24"/>
          <w:lang w:val="es-ES_tradnl"/>
        </w:rPr>
        <w:t>misma</w:t>
      </w:r>
      <w:r w:rsidR="002C515E" w:rsidRPr="00A030D1">
        <w:rPr>
          <w:rFonts w:ascii="Arial" w:hAnsi="Arial" w:cs="Arial"/>
          <w:i/>
          <w:sz w:val="24"/>
          <w:szCs w:val="24"/>
          <w:lang w:val="es-ES_tradnl"/>
        </w:rPr>
        <w:t>”</w:t>
      </w:r>
      <w:r w:rsidR="002C515E" w:rsidRPr="00A030D1">
        <w:rPr>
          <w:rFonts w:ascii="Arial" w:hAnsi="Arial" w:cs="Arial"/>
          <w:sz w:val="24"/>
          <w:szCs w:val="24"/>
          <w:lang w:val="es-ES_tradnl"/>
        </w:rPr>
        <w:t>.</w:t>
      </w:r>
      <w:r w:rsidR="008F3A25" w:rsidRPr="00A030D1">
        <w:rPr>
          <w:rFonts w:ascii="Arial" w:hAnsi="Arial" w:cs="Arial"/>
          <w:sz w:val="24"/>
          <w:szCs w:val="24"/>
          <w:lang w:val="es-ES_tradnl"/>
        </w:rPr>
        <w:t xml:space="preserve"> El Manual dispone que </w:t>
      </w:r>
      <w:r w:rsidR="003D6139" w:rsidRPr="00A030D1">
        <w:rPr>
          <w:rFonts w:ascii="Arial" w:hAnsi="Arial" w:cs="Arial"/>
          <w:sz w:val="24"/>
          <w:szCs w:val="24"/>
          <w:lang w:val="es-ES_tradnl"/>
        </w:rPr>
        <w:t>son</w:t>
      </w:r>
      <w:r w:rsidR="008F3A25" w:rsidRPr="00A030D1">
        <w:rPr>
          <w:rFonts w:ascii="Arial" w:hAnsi="Arial" w:cs="Arial"/>
          <w:sz w:val="24"/>
          <w:szCs w:val="24"/>
          <w:lang w:val="es-ES_tradnl"/>
        </w:rPr>
        <w:t xml:space="preserve"> aplicables</w:t>
      </w:r>
      <w:r w:rsidR="002C515E" w:rsidRPr="00A030D1">
        <w:rPr>
          <w:rFonts w:ascii="Arial" w:hAnsi="Arial" w:cs="Arial"/>
          <w:sz w:val="24"/>
          <w:szCs w:val="24"/>
          <w:lang w:val="es-ES_tradnl"/>
        </w:rPr>
        <w:t xml:space="preserve"> en</w:t>
      </w:r>
      <w:r w:rsidR="008F3A25" w:rsidRPr="00A030D1">
        <w:rPr>
          <w:rFonts w:ascii="Arial" w:hAnsi="Arial" w:cs="Arial"/>
          <w:sz w:val="24"/>
          <w:szCs w:val="24"/>
          <w:lang w:val="es-ES_tradnl"/>
        </w:rPr>
        <w:t xml:space="preserve"> </w:t>
      </w:r>
      <w:r w:rsidR="002C515E" w:rsidRPr="00A030D1">
        <w:rPr>
          <w:rFonts w:ascii="Arial" w:hAnsi="Arial" w:cs="Arial"/>
          <w:sz w:val="24"/>
          <w:szCs w:val="24"/>
          <w:lang w:val="es-ES_tradnl"/>
        </w:rPr>
        <w:t>el</w:t>
      </w:r>
      <w:r w:rsidR="008F3A25" w:rsidRPr="00A030D1">
        <w:rPr>
          <w:rFonts w:ascii="Arial" w:hAnsi="Arial" w:cs="Arial"/>
          <w:sz w:val="24"/>
          <w:szCs w:val="24"/>
          <w:lang w:val="es-ES_tradnl"/>
        </w:rPr>
        <w:t xml:space="preserve"> </w:t>
      </w:r>
      <w:r w:rsidR="002C515E" w:rsidRPr="00A030D1">
        <w:rPr>
          <w:rFonts w:ascii="Arial" w:hAnsi="Arial" w:cs="Arial"/>
          <w:sz w:val="24"/>
          <w:szCs w:val="24"/>
          <w:lang w:val="es-ES_tradnl"/>
        </w:rPr>
        <w:t>procedimiento de contratación</w:t>
      </w:r>
      <w:r w:rsidR="003D6139" w:rsidRPr="00A030D1">
        <w:rPr>
          <w:rFonts w:ascii="Arial" w:hAnsi="Arial" w:cs="Arial"/>
          <w:sz w:val="24"/>
          <w:szCs w:val="24"/>
          <w:lang w:val="es-ES_tradnl"/>
        </w:rPr>
        <w:t>,</w:t>
      </w:r>
      <w:r w:rsidR="008F3A25" w:rsidRPr="00A030D1">
        <w:rPr>
          <w:rFonts w:ascii="Arial" w:hAnsi="Arial" w:cs="Arial"/>
          <w:sz w:val="24"/>
          <w:szCs w:val="24"/>
          <w:lang w:val="es-ES_tradnl"/>
        </w:rPr>
        <w:t xml:space="preserve"> </w:t>
      </w:r>
      <w:r w:rsidR="002C515E" w:rsidRPr="00A030D1">
        <w:rPr>
          <w:rFonts w:ascii="Arial" w:hAnsi="Arial" w:cs="Arial"/>
          <w:sz w:val="24"/>
          <w:szCs w:val="24"/>
          <w:lang w:val="es-ES_tradnl"/>
        </w:rPr>
        <w:t>los</w:t>
      </w:r>
      <w:r w:rsidR="008F3A25" w:rsidRPr="00A030D1">
        <w:rPr>
          <w:rFonts w:ascii="Arial" w:hAnsi="Arial" w:cs="Arial"/>
          <w:sz w:val="24"/>
          <w:szCs w:val="24"/>
          <w:lang w:val="es-ES_tradnl"/>
        </w:rPr>
        <w:t xml:space="preserve"> </w:t>
      </w:r>
      <w:r w:rsidR="002C515E" w:rsidRPr="00A030D1">
        <w:rPr>
          <w:rFonts w:ascii="Arial" w:hAnsi="Arial" w:cs="Arial"/>
          <w:sz w:val="24"/>
          <w:szCs w:val="24"/>
          <w:lang w:val="es-ES_tradnl"/>
        </w:rPr>
        <w:t>principios de</w:t>
      </w:r>
      <w:r w:rsidR="008F3A25" w:rsidRPr="00A030D1">
        <w:rPr>
          <w:rFonts w:ascii="Arial" w:hAnsi="Arial" w:cs="Arial"/>
          <w:sz w:val="24"/>
          <w:szCs w:val="24"/>
          <w:lang w:val="es-ES_tradnl"/>
        </w:rPr>
        <w:t xml:space="preserve"> </w:t>
      </w:r>
      <w:r w:rsidR="002C515E" w:rsidRPr="00A030D1">
        <w:rPr>
          <w:rFonts w:ascii="Arial" w:hAnsi="Arial" w:cs="Arial"/>
          <w:sz w:val="24"/>
          <w:szCs w:val="24"/>
          <w:lang w:val="es-ES_tradnl"/>
        </w:rPr>
        <w:t>publicidad, selección</w:t>
      </w:r>
      <w:r w:rsidR="008F3A25" w:rsidRPr="00A030D1">
        <w:rPr>
          <w:rFonts w:ascii="Arial" w:hAnsi="Arial" w:cs="Arial"/>
          <w:sz w:val="24"/>
          <w:szCs w:val="24"/>
          <w:lang w:val="es-ES_tradnl"/>
        </w:rPr>
        <w:t xml:space="preserve"> </w:t>
      </w:r>
      <w:r w:rsidR="002C515E" w:rsidRPr="00A030D1">
        <w:rPr>
          <w:rFonts w:ascii="Arial" w:hAnsi="Arial" w:cs="Arial"/>
          <w:sz w:val="24"/>
          <w:szCs w:val="24"/>
          <w:lang w:val="es-ES_tradnl"/>
        </w:rPr>
        <w:t>objetiva</w:t>
      </w:r>
      <w:r w:rsidR="008F3A25" w:rsidRPr="00A030D1">
        <w:rPr>
          <w:rFonts w:ascii="Arial" w:hAnsi="Arial" w:cs="Arial"/>
          <w:sz w:val="24"/>
          <w:szCs w:val="24"/>
          <w:lang w:val="es-ES_tradnl"/>
        </w:rPr>
        <w:t xml:space="preserve">, </w:t>
      </w:r>
      <w:r w:rsidR="002C515E" w:rsidRPr="00A030D1">
        <w:rPr>
          <w:rFonts w:ascii="Arial" w:hAnsi="Arial" w:cs="Arial"/>
          <w:sz w:val="24"/>
          <w:szCs w:val="24"/>
          <w:lang w:val="es-ES_tradnl"/>
        </w:rPr>
        <w:t>transparencia, economía y responsabilidad.</w:t>
      </w:r>
    </w:p>
    <w:p w14:paraId="096914ED" w14:textId="77777777" w:rsidR="002C515E" w:rsidRPr="00A030D1" w:rsidRDefault="002C515E" w:rsidP="0060146A">
      <w:pPr>
        <w:spacing w:after="0" w:line="240" w:lineRule="auto"/>
        <w:ind w:right="49"/>
        <w:jc w:val="both"/>
        <w:rPr>
          <w:rFonts w:ascii="Arial" w:hAnsi="Arial" w:cs="Arial"/>
          <w:sz w:val="24"/>
          <w:szCs w:val="24"/>
          <w:lang w:val="es-ES_tradnl"/>
        </w:rPr>
      </w:pPr>
    </w:p>
    <w:p w14:paraId="1F546B2B" w14:textId="77777777" w:rsidR="002C515E" w:rsidRPr="00A030D1" w:rsidRDefault="002C515E" w:rsidP="0060146A">
      <w:pPr>
        <w:spacing w:after="0" w:line="240" w:lineRule="auto"/>
        <w:ind w:right="49"/>
        <w:jc w:val="both"/>
        <w:rPr>
          <w:rFonts w:ascii="Arial" w:hAnsi="Arial" w:cs="Arial"/>
          <w:b/>
          <w:sz w:val="24"/>
          <w:szCs w:val="24"/>
          <w:lang w:val="es-ES_tradnl"/>
        </w:rPr>
      </w:pPr>
      <w:r w:rsidRPr="00A030D1">
        <w:rPr>
          <w:rFonts w:ascii="Arial" w:hAnsi="Arial" w:cs="Arial"/>
          <w:b/>
          <w:sz w:val="24"/>
          <w:szCs w:val="24"/>
          <w:lang w:val="es-ES_tradnl"/>
        </w:rPr>
        <w:t>3. De la vigencia del artículo 38 de la Ley 80 de 1993</w:t>
      </w:r>
      <w:r w:rsidR="00317771" w:rsidRPr="00A030D1">
        <w:rPr>
          <w:rFonts w:ascii="Arial" w:hAnsi="Arial" w:cs="Arial"/>
          <w:b/>
          <w:sz w:val="24"/>
          <w:szCs w:val="24"/>
          <w:lang w:val="es-ES_tradnl"/>
        </w:rPr>
        <w:t>, según la Aeronáutica Civil</w:t>
      </w:r>
    </w:p>
    <w:p w14:paraId="04A00467" w14:textId="77777777" w:rsidR="002C515E" w:rsidRPr="00A030D1" w:rsidRDefault="002C515E" w:rsidP="0060146A">
      <w:pPr>
        <w:spacing w:after="0" w:line="240" w:lineRule="auto"/>
        <w:ind w:right="49"/>
        <w:jc w:val="both"/>
        <w:rPr>
          <w:rFonts w:ascii="Arial" w:hAnsi="Arial" w:cs="Arial"/>
          <w:b/>
          <w:sz w:val="24"/>
          <w:szCs w:val="24"/>
          <w:lang w:val="es-ES_tradnl"/>
        </w:rPr>
      </w:pPr>
    </w:p>
    <w:p w14:paraId="09D5843D" w14:textId="77777777" w:rsidR="00AD3D66" w:rsidRPr="00A030D1" w:rsidRDefault="00AD3D66" w:rsidP="0060146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Conforme s</w:t>
      </w:r>
      <w:r w:rsidR="008F3A25" w:rsidRPr="00A030D1">
        <w:rPr>
          <w:rFonts w:ascii="Arial" w:hAnsi="Arial" w:cs="Arial"/>
          <w:sz w:val="24"/>
          <w:szCs w:val="24"/>
          <w:lang w:val="es-ES_tradnl"/>
        </w:rPr>
        <w:t>e</w:t>
      </w:r>
      <w:r w:rsidRPr="00A030D1">
        <w:rPr>
          <w:rFonts w:ascii="Arial" w:hAnsi="Arial" w:cs="Arial"/>
          <w:sz w:val="24"/>
          <w:szCs w:val="24"/>
          <w:lang w:val="es-ES_tradnl"/>
        </w:rPr>
        <w:t xml:space="preserve"> expresó, el art</w:t>
      </w:r>
      <w:r w:rsidR="008F3A25" w:rsidRPr="00A030D1">
        <w:rPr>
          <w:rFonts w:ascii="Arial" w:hAnsi="Arial" w:cs="Arial"/>
          <w:sz w:val="24"/>
          <w:szCs w:val="24"/>
          <w:lang w:val="es-ES_tradnl"/>
        </w:rPr>
        <w:t>ículo 54 d</w:t>
      </w:r>
      <w:r w:rsidRPr="00A030D1">
        <w:rPr>
          <w:rFonts w:ascii="Arial" w:hAnsi="Arial" w:cs="Arial"/>
          <w:sz w:val="24"/>
          <w:szCs w:val="24"/>
          <w:lang w:val="es-ES_tradnl"/>
        </w:rPr>
        <w:t>e</w:t>
      </w:r>
      <w:r w:rsidR="008F3A25" w:rsidRPr="00A030D1">
        <w:rPr>
          <w:rFonts w:ascii="Arial" w:hAnsi="Arial" w:cs="Arial"/>
          <w:sz w:val="24"/>
          <w:szCs w:val="24"/>
          <w:lang w:val="es-ES_tradnl"/>
        </w:rPr>
        <w:t xml:space="preserve"> </w:t>
      </w:r>
      <w:r w:rsidRPr="00A030D1">
        <w:rPr>
          <w:rFonts w:ascii="Arial" w:hAnsi="Arial" w:cs="Arial"/>
          <w:sz w:val="24"/>
          <w:szCs w:val="24"/>
          <w:lang w:val="es-ES_tradnl"/>
        </w:rPr>
        <w:t>la</w:t>
      </w:r>
      <w:r w:rsidR="008F3A25" w:rsidRPr="00A030D1">
        <w:rPr>
          <w:rFonts w:ascii="Arial" w:hAnsi="Arial" w:cs="Arial"/>
          <w:sz w:val="24"/>
          <w:szCs w:val="24"/>
          <w:lang w:val="es-ES_tradnl"/>
        </w:rPr>
        <w:t xml:space="preserve"> </w:t>
      </w:r>
      <w:r w:rsidRPr="00A030D1">
        <w:rPr>
          <w:rFonts w:ascii="Arial" w:hAnsi="Arial" w:cs="Arial"/>
          <w:sz w:val="24"/>
          <w:szCs w:val="24"/>
          <w:lang w:val="es-ES_tradnl"/>
        </w:rPr>
        <w:t>L</w:t>
      </w:r>
      <w:r w:rsidR="008F3A25" w:rsidRPr="00A030D1">
        <w:rPr>
          <w:rFonts w:ascii="Arial" w:hAnsi="Arial" w:cs="Arial"/>
          <w:sz w:val="24"/>
          <w:szCs w:val="24"/>
          <w:lang w:val="es-ES_tradnl"/>
        </w:rPr>
        <w:t xml:space="preserve">ey </w:t>
      </w:r>
      <w:r w:rsidRPr="00A030D1">
        <w:rPr>
          <w:rFonts w:ascii="Arial" w:hAnsi="Arial" w:cs="Arial"/>
          <w:sz w:val="24"/>
          <w:szCs w:val="24"/>
          <w:lang w:val="es-ES_tradnl"/>
        </w:rPr>
        <w:t>105 de 1993 permite que</w:t>
      </w:r>
      <w:r w:rsidR="008F3A25" w:rsidRPr="00A030D1">
        <w:rPr>
          <w:rFonts w:ascii="Arial" w:hAnsi="Arial" w:cs="Arial"/>
          <w:sz w:val="24"/>
          <w:szCs w:val="24"/>
          <w:lang w:val="es-ES_tradnl"/>
        </w:rPr>
        <w:t xml:space="preserve"> </w:t>
      </w:r>
      <w:r w:rsidRPr="00A030D1">
        <w:rPr>
          <w:rFonts w:ascii="Arial" w:hAnsi="Arial" w:cs="Arial"/>
          <w:sz w:val="24"/>
          <w:szCs w:val="24"/>
          <w:lang w:val="es-ES_tradnl"/>
        </w:rPr>
        <w:t>la Unidad Administrativa Especial de Aeronáutica Civil acuda al</w:t>
      </w:r>
      <w:r w:rsidR="008F3A25" w:rsidRPr="00A030D1">
        <w:rPr>
          <w:rFonts w:ascii="Arial" w:hAnsi="Arial" w:cs="Arial"/>
          <w:sz w:val="24"/>
          <w:szCs w:val="24"/>
          <w:lang w:val="es-ES_tradnl"/>
        </w:rPr>
        <w:t xml:space="preserve"> </w:t>
      </w:r>
      <w:r w:rsidRPr="00A030D1">
        <w:rPr>
          <w:rFonts w:ascii="Arial" w:hAnsi="Arial" w:cs="Arial"/>
          <w:sz w:val="24"/>
          <w:szCs w:val="24"/>
          <w:lang w:val="es-ES_tradnl"/>
        </w:rPr>
        <w:t>régimen de contratación previsto</w:t>
      </w:r>
      <w:r w:rsidR="008F3A25" w:rsidRPr="00A030D1">
        <w:rPr>
          <w:rFonts w:ascii="Arial" w:hAnsi="Arial" w:cs="Arial"/>
          <w:sz w:val="24"/>
          <w:szCs w:val="24"/>
          <w:lang w:val="es-ES_tradnl"/>
        </w:rPr>
        <w:t xml:space="preserve"> </w:t>
      </w:r>
      <w:r w:rsidRPr="00A030D1">
        <w:rPr>
          <w:rFonts w:ascii="Arial" w:hAnsi="Arial" w:cs="Arial"/>
          <w:sz w:val="24"/>
          <w:szCs w:val="24"/>
          <w:lang w:val="es-ES_tradnl"/>
        </w:rPr>
        <w:t>en</w:t>
      </w:r>
      <w:r w:rsidR="008F3A25" w:rsidRPr="00A030D1">
        <w:rPr>
          <w:rFonts w:ascii="Arial" w:hAnsi="Arial" w:cs="Arial"/>
          <w:sz w:val="24"/>
          <w:szCs w:val="24"/>
          <w:lang w:val="es-ES_tradnl"/>
        </w:rPr>
        <w:t xml:space="preserve"> </w:t>
      </w:r>
      <w:r w:rsidRPr="00A030D1">
        <w:rPr>
          <w:rFonts w:ascii="Arial" w:hAnsi="Arial" w:cs="Arial"/>
          <w:sz w:val="24"/>
          <w:szCs w:val="24"/>
          <w:lang w:val="es-ES_tradnl"/>
        </w:rPr>
        <w:t>el artículo 38 de</w:t>
      </w:r>
      <w:r w:rsidR="008F3A25" w:rsidRPr="00A030D1">
        <w:rPr>
          <w:rFonts w:ascii="Arial" w:hAnsi="Arial" w:cs="Arial"/>
          <w:sz w:val="24"/>
          <w:szCs w:val="24"/>
          <w:lang w:val="es-ES_tradnl"/>
        </w:rPr>
        <w:t xml:space="preserve"> </w:t>
      </w:r>
      <w:r w:rsidRPr="00A030D1">
        <w:rPr>
          <w:rFonts w:ascii="Arial" w:hAnsi="Arial" w:cs="Arial"/>
          <w:sz w:val="24"/>
          <w:szCs w:val="24"/>
          <w:lang w:val="es-ES_tradnl"/>
        </w:rPr>
        <w:t>la</w:t>
      </w:r>
      <w:r w:rsidR="008F3A25" w:rsidRPr="00A030D1">
        <w:rPr>
          <w:rFonts w:ascii="Arial" w:hAnsi="Arial" w:cs="Arial"/>
          <w:sz w:val="24"/>
          <w:szCs w:val="24"/>
          <w:lang w:val="es-ES_tradnl"/>
        </w:rPr>
        <w:t xml:space="preserve"> L</w:t>
      </w:r>
      <w:r w:rsidRPr="00A030D1">
        <w:rPr>
          <w:rFonts w:ascii="Arial" w:hAnsi="Arial" w:cs="Arial"/>
          <w:sz w:val="24"/>
          <w:szCs w:val="24"/>
          <w:lang w:val="es-ES_tradnl"/>
        </w:rPr>
        <w:t>ey 80 de 1993.</w:t>
      </w:r>
    </w:p>
    <w:p w14:paraId="5F3EE110" w14:textId="77777777" w:rsidR="00AD3D66" w:rsidRPr="00A030D1" w:rsidRDefault="00AD3D66" w:rsidP="0060146A">
      <w:pPr>
        <w:spacing w:after="0" w:line="240" w:lineRule="auto"/>
        <w:ind w:right="49"/>
        <w:jc w:val="both"/>
        <w:rPr>
          <w:rFonts w:ascii="Arial" w:hAnsi="Arial" w:cs="Arial"/>
          <w:sz w:val="24"/>
          <w:szCs w:val="24"/>
          <w:lang w:val="es-ES_tradnl"/>
        </w:rPr>
      </w:pPr>
    </w:p>
    <w:p w14:paraId="0A4D18E7" w14:textId="77777777" w:rsidR="002C515E" w:rsidRPr="00A030D1" w:rsidRDefault="00AD3D66" w:rsidP="0060146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 xml:space="preserve">Sin embargo, la </w:t>
      </w:r>
      <w:r w:rsidR="00087864" w:rsidRPr="00A030D1">
        <w:rPr>
          <w:rFonts w:ascii="Arial" w:hAnsi="Arial" w:cs="Arial"/>
          <w:sz w:val="24"/>
          <w:szCs w:val="24"/>
          <w:lang w:val="es-ES_tradnl"/>
        </w:rPr>
        <w:t>L</w:t>
      </w:r>
      <w:r w:rsidRPr="00A030D1">
        <w:rPr>
          <w:rFonts w:ascii="Arial" w:hAnsi="Arial" w:cs="Arial"/>
          <w:sz w:val="24"/>
          <w:szCs w:val="24"/>
          <w:lang w:val="es-ES_tradnl"/>
        </w:rPr>
        <w:t>ey 1341 de 2009</w:t>
      </w:r>
      <w:r w:rsidRPr="00A030D1">
        <w:rPr>
          <w:rStyle w:val="Refdenotaalpie"/>
          <w:rFonts w:ascii="Arial" w:hAnsi="Arial" w:cs="Arial"/>
          <w:sz w:val="24"/>
          <w:szCs w:val="24"/>
          <w:lang w:val="es-ES_tradnl"/>
        </w:rPr>
        <w:footnoteReference w:id="2"/>
      </w:r>
      <w:r w:rsidR="00087864" w:rsidRPr="00A030D1">
        <w:rPr>
          <w:rFonts w:ascii="Arial" w:hAnsi="Arial" w:cs="Arial"/>
          <w:sz w:val="24"/>
          <w:szCs w:val="24"/>
          <w:lang w:val="es-ES_tradnl"/>
        </w:rPr>
        <w:t xml:space="preserve">, </w:t>
      </w:r>
      <w:r w:rsidR="00087864" w:rsidRPr="00A030D1">
        <w:rPr>
          <w:rFonts w:ascii="Arial" w:hAnsi="Arial" w:cs="Arial"/>
          <w:i/>
          <w:sz w:val="24"/>
          <w:szCs w:val="24"/>
          <w:lang w:val="es-ES_tradnl"/>
        </w:rPr>
        <w:t>“Por la cual se definen principios y conceptos sobre la sociedad de la información y la organización de las Tecnologías de la Información y las Comunicaciones –TIC-, se crea la Agencia Nacional de Es</w:t>
      </w:r>
      <w:r w:rsidR="00032862" w:rsidRPr="00A030D1">
        <w:rPr>
          <w:rFonts w:ascii="Arial" w:hAnsi="Arial" w:cs="Arial"/>
          <w:i/>
          <w:sz w:val="24"/>
          <w:szCs w:val="24"/>
          <w:lang w:val="es-ES_tradnl"/>
        </w:rPr>
        <w:t>pectro y se dictan otras disposiciones”,</w:t>
      </w:r>
      <w:r w:rsidR="00032862" w:rsidRPr="00A030D1">
        <w:rPr>
          <w:rFonts w:ascii="Arial" w:hAnsi="Arial" w:cs="Arial"/>
          <w:sz w:val="24"/>
          <w:szCs w:val="24"/>
          <w:lang w:val="es-ES_tradnl"/>
        </w:rPr>
        <w:t xml:space="preserve"> derogó el citado artículo 38 de una forma especial que da origen a la consulta.</w:t>
      </w:r>
    </w:p>
    <w:p w14:paraId="4AC11395" w14:textId="77777777" w:rsidR="00032862" w:rsidRPr="00A030D1" w:rsidRDefault="00032862" w:rsidP="0060146A">
      <w:pPr>
        <w:spacing w:after="0" w:line="240" w:lineRule="auto"/>
        <w:ind w:right="49"/>
        <w:jc w:val="both"/>
        <w:rPr>
          <w:rFonts w:ascii="Arial" w:hAnsi="Arial" w:cs="Arial"/>
          <w:sz w:val="24"/>
          <w:szCs w:val="24"/>
          <w:lang w:val="es-ES_tradnl"/>
        </w:rPr>
      </w:pPr>
    </w:p>
    <w:p w14:paraId="6C1927C6" w14:textId="77777777" w:rsidR="00032862" w:rsidRPr="00A030D1" w:rsidRDefault="00032862" w:rsidP="0060146A">
      <w:pPr>
        <w:spacing w:after="0" w:line="240" w:lineRule="auto"/>
        <w:ind w:right="49"/>
        <w:jc w:val="both"/>
        <w:rPr>
          <w:rFonts w:ascii="Arial" w:hAnsi="Arial" w:cs="Arial"/>
          <w:sz w:val="24"/>
          <w:szCs w:val="24"/>
          <w:lang w:val="es-ES_tradnl"/>
        </w:rPr>
      </w:pPr>
      <w:r w:rsidRPr="00A030D1">
        <w:rPr>
          <w:rFonts w:ascii="Arial" w:hAnsi="Arial" w:cs="Arial"/>
          <w:sz w:val="24"/>
          <w:szCs w:val="24"/>
          <w:lang w:val="es-ES_tradnl"/>
        </w:rPr>
        <w:t>Dice así el artículo 73 de la Ley 1341 de 2009:</w:t>
      </w:r>
    </w:p>
    <w:p w14:paraId="1C17BF4F" w14:textId="77777777" w:rsidR="00032862" w:rsidRPr="00A030D1" w:rsidRDefault="00032862" w:rsidP="0060146A">
      <w:pPr>
        <w:spacing w:after="0" w:line="240" w:lineRule="auto"/>
        <w:ind w:right="49"/>
        <w:jc w:val="both"/>
        <w:rPr>
          <w:rFonts w:ascii="Arial" w:hAnsi="Arial" w:cs="Arial"/>
          <w:sz w:val="24"/>
          <w:szCs w:val="24"/>
          <w:lang w:val="es-ES_tradnl"/>
        </w:rPr>
      </w:pPr>
    </w:p>
    <w:p w14:paraId="5612EE39" w14:textId="77777777" w:rsidR="00032862" w:rsidRPr="00A030D1" w:rsidRDefault="00163E77" w:rsidP="00613150">
      <w:pPr>
        <w:spacing w:after="0" w:line="240" w:lineRule="auto"/>
        <w:ind w:left="567" w:right="49"/>
        <w:jc w:val="both"/>
        <w:rPr>
          <w:rFonts w:ascii="Arial" w:hAnsi="Arial" w:cs="Arial"/>
          <w:i/>
          <w:lang w:val="es-ES_tradnl"/>
        </w:rPr>
      </w:pPr>
      <w:r w:rsidRPr="00A030D1">
        <w:rPr>
          <w:rFonts w:ascii="Arial" w:hAnsi="Arial" w:cs="Arial"/>
          <w:b/>
          <w:i/>
          <w:lang w:val="es-ES_tradnl"/>
        </w:rPr>
        <w:t>“Artículo 73. Vigencia y derogatorias.</w:t>
      </w:r>
      <w:r w:rsidRPr="00A030D1">
        <w:rPr>
          <w:rFonts w:ascii="Arial" w:hAnsi="Arial" w:cs="Arial"/>
          <w:i/>
          <w:lang w:val="es-ES_tradnl"/>
        </w:rPr>
        <w:t xml:space="preserve"> La presente ley rige a partir de la fecha de su promulgación, con excepción de los artículos 10, 11, 12, 13, 14, 15, 36, 68 con excepción de su inciso 1º, los cuales empezarán a regir a partir de los seis meses </w:t>
      </w:r>
      <w:r w:rsidRPr="00A030D1">
        <w:rPr>
          <w:rFonts w:ascii="Arial" w:hAnsi="Arial" w:cs="Arial"/>
          <w:i/>
          <w:lang w:val="es-ES_tradnl"/>
        </w:rPr>
        <w:lastRenderedPageBreak/>
        <w:t>siguientes a su promulgación y regula de manera integral el sector de las Tecnologías de la Información y las Comunicaciones.</w:t>
      </w:r>
    </w:p>
    <w:p w14:paraId="2F49E736" w14:textId="77777777" w:rsidR="00163E77" w:rsidRPr="00A030D1" w:rsidRDefault="00163E77" w:rsidP="00613150">
      <w:pPr>
        <w:spacing w:after="0" w:line="240" w:lineRule="auto"/>
        <w:ind w:left="567" w:right="49"/>
        <w:jc w:val="both"/>
        <w:rPr>
          <w:rFonts w:ascii="Arial" w:hAnsi="Arial" w:cs="Arial"/>
          <w:i/>
          <w:lang w:val="es-ES_tradnl"/>
        </w:rPr>
      </w:pPr>
    </w:p>
    <w:p w14:paraId="4137C8AD" w14:textId="77777777" w:rsidR="00984B1C" w:rsidRPr="00A030D1" w:rsidRDefault="00163E77" w:rsidP="00613150">
      <w:pPr>
        <w:pStyle w:val="Textoindependiente"/>
        <w:spacing w:line="240" w:lineRule="auto"/>
        <w:ind w:left="567" w:right="49"/>
        <w:rPr>
          <w:rFonts w:ascii="Arial" w:hAnsi="Arial"/>
          <w:b/>
          <w:i/>
          <w:sz w:val="22"/>
          <w:szCs w:val="22"/>
          <w:u w:val="single"/>
          <w:lang w:val="es-CO"/>
        </w:rPr>
      </w:pPr>
      <w:r w:rsidRPr="00A030D1">
        <w:rPr>
          <w:rFonts w:ascii="Arial" w:hAnsi="Arial"/>
          <w:i/>
          <w:sz w:val="22"/>
          <w:szCs w:val="22"/>
          <w:lang w:val="es-CO"/>
        </w:rPr>
        <w:t xml:space="preserve">Sin perjuicio del régimen de transición previsto en esta ley, </w:t>
      </w:r>
      <w:r w:rsidRPr="00A030D1">
        <w:rPr>
          <w:rFonts w:ascii="Arial" w:hAnsi="Arial"/>
          <w:b/>
          <w:i/>
          <w:sz w:val="22"/>
          <w:szCs w:val="22"/>
          <w:u w:val="single"/>
          <w:lang w:val="es-CO"/>
        </w:rPr>
        <w:t>quedan derogadas</w:t>
      </w:r>
      <w:r w:rsidRPr="00A030D1">
        <w:rPr>
          <w:rFonts w:ascii="Arial" w:hAnsi="Arial"/>
          <w:i/>
          <w:sz w:val="22"/>
          <w:szCs w:val="22"/>
          <w:lang w:val="es-CO"/>
        </w:rPr>
        <w:t xml:space="preserve"> todas las disposiciones que le sean contrarias y, en especial, la Ley 74 de 1966, la Ley 51 de 1984, la Ley 72 de 1989, el Decreto-ley 1900 de 1990, la Ley 1065 de 2006, la Ley 37 de 1993, </w:t>
      </w:r>
      <w:r w:rsidRPr="00A030D1">
        <w:rPr>
          <w:rFonts w:ascii="Arial" w:hAnsi="Arial"/>
          <w:b/>
          <w:i/>
          <w:sz w:val="22"/>
          <w:szCs w:val="22"/>
          <w:lang w:val="es-CO"/>
        </w:rPr>
        <w:t>lo pertinente</w:t>
      </w:r>
      <w:r w:rsidRPr="00A030D1">
        <w:rPr>
          <w:rFonts w:ascii="Arial" w:hAnsi="Arial"/>
          <w:i/>
          <w:sz w:val="22"/>
          <w:szCs w:val="22"/>
          <w:lang w:val="es-CO"/>
        </w:rPr>
        <w:t xml:space="preserve"> de los artículos 33, 34, 35 y </w:t>
      </w:r>
      <w:r w:rsidRPr="00A030D1">
        <w:rPr>
          <w:rFonts w:ascii="Arial" w:hAnsi="Arial"/>
          <w:b/>
          <w:i/>
          <w:sz w:val="22"/>
          <w:szCs w:val="22"/>
          <w:u w:val="single"/>
          <w:lang w:val="es-CO"/>
        </w:rPr>
        <w:t>38 de la Ley 80 de 1993,</w:t>
      </w:r>
      <w:r w:rsidRPr="00A030D1">
        <w:rPr>
          <w:rFonts w:ascii="Arial" w:hAnsi="Arial"/>
          <w:i/>
          <w:sz w:val="22"/>
          <w:szCs w:val="22"/>
          <w:lang w:val="es-CO"/>
        </w:rPr>
        <w:t xml:space="preserve"> la Ley 422 de 1998, la Ley 555 de 2000, el artículo 11 de la Ley 533 de 1999 y el artículo 6º de la Ley 781 de 2002, </w:t>
      </w:r>
      <w:r w:rsidRPr="00A030D1">
        <w:rPr>
          <w:rFonts w:ascii="Arial" w:hAnsi="Arial"/>
          <w:b/>
          <w:i/>
          <w:sz w:val="22"/>
          <w:szCs w:val="22"/>
          <w:u w:val="single"/>
          <w:lang w:val="es-CO"/>
        </w:rPr>
        <w:t>todos exclusivamente en cuanto hagan referencia a los servicios, las redes, las actividades y los proveedores, y en cuanto resulten contrarios a las normas y principios contenidos en la presente ley.</w:t>
      </w:r>
    </w:p>
    <w:p w14:paraId="141A6852" w14:textId="77777777" w:rsidR="00984B1C" w:rsidRPr="00A030D1" w:rsidRDefault="00984B1C" w:rsidP="00613150">
      <w:pPr>
        <w:pStyle w:val="Textoindependiente"/>
        <w:spacing w:line="240" w:lineRule="auto"/>
        <w:ind w:left="567" w:right="49"/>
        <w:rPr>
          <w:rFonts w:ascii="Arial" w:hAnsi="Arial"/>
          <w:b/>
          <w:i/>
          <w:sz w:val="22"/>
          <w:szCs w:val="22"/>
          <w:u w:val="single"/>
          <w:lang w:val="es-CO"/>
        </w:rPr>
      </w:pPr>
    </w:p>
    <w:p w14:paraId="5420D29A" w14:textId="77777777" w:rsidR="00984B1C" w:rsidRPr="00A030D1" w:rsidRDefault="00984B1C" w:rsidP="00613150">
      <w:pPr>
        <w:pStyle w:val="Textoindependiente"/>
        <w:spacing w:line="240" w:lineRule="auto"/>
        <w:ind w:left="567" w:right="49"/>
        <w:rPr>
          <w:rFonts w:ascii="Arial" w:hAnsi="Arial"/>
          <w:i/>
          <w:sz w:val="22"/>
          <w:szCs w:val="22"/>
          <w:lang w:val="es-CO"/>
        </w:rPr>
      </w:pPr>
      <w:r w:rsidRPr="00A030D1">
        <w:rPr>
          <w:rFonts w:ascii="Arial" w:hAnsi="Arial"/>
          <w:i/>
          <w:sz w:val="22"/>
          <w:szCs w:val="22"/>
          <w:lang w:val="es-CO"/>
        </w:rPr>
        <w:t>A las tel</w:t>
      </w:r>
      <w:r w:rsidR="007E5EF5" w:rsidRPr="00A030D1">
        <w:rPr>
          <w:rFonts w:ascii="Arial" w:hAnsi="Arial"/>
          <w:i/>
          <w:sz w:val="22"/>
          <w:szCs w:val="22"/>
          <w:lang w:val="es-CO"/>
        </w:rPr>
        <w:t>e</w:t>
      </w:r>
      <w:r w:rsidRPr="00A030D1">
        <w:rPr>
          <w:rFonts w:ascii="Arial" w:hAnsi="Arial"/>
          <w:i/>
          <w:sz w:val="22"/>
          <w:szCs w:val="22"/>
          <w:lang w:val="es-CO"/>
        </w:rPr>
        <w:t>comunicaciones, y a las empresas que prestan los serv</w:t>
      </w:r>
      <w:r w:rsidR="007E5EF5" w:rsidRPr="00A030D1">
        <w:rPr>
          <w:rFonts w:ascii="Arial" w:hAnsi="Arial"/>
          <w:i/>
          <w:sz w:val="22"/>
          <w:szCs w:val="22"/>
          <w:lang w:val="es-CO"/>
        </w:rPr>
        <w:t>i</w:t>
      </w:r>
      <w:r w:rsidRPr="00A030D1">
        <w:rPr>
          <w:rFonts w:ascii="Arial" w:hAnsi="Arial"/>
          <w:i/>
          <w:sz w:val="22"/>
          <w:szCs w:val="22"/>
          <w:lang w:val="es-CO"/>
        </w:rPr>
        <w:t>cios de</w:t>
      </w:r>
      <w:r w:rsidR="007E5EF5" w:rsidRPr="00A030D1">
        <w:rPr>
          <w:rFonts w:ascii="Arial" w:hAnsi="Arial"/>
          <w:i/>
          <w:sz w:val="22"/>
          <w:szCs w:val="22"/>
          <w:lang w:val="es-CO"/>
        </w:rPr>
        <w:t xml:space="preserve"> </w:t>
      </w:r>
      <w:r w:rsidRPr="00A030D1">
        <w:rPr>
          <w:rFonts w:ascii="Arial" w:hAnsi="Arial"/>
          <w:i/>
          <w:sz w:val="22"/>
          <w:szCs w:val="22"/>
          <w:lang w:val="es-CO"/>
        </w:rPr>
        <w:t>t</w:t>
      </w:r>
      <w:r w:rsidR="007E5EF5" w:rsidRPr="00A030D1">
        <w:rPr>
          <w:rFonts w:ascii="Arial" w:hAnsi="Arial"/>
          <w:i/>
          <w:sz w:val="22"/>
          <w:szCs w:val="22"/>
          <w:lang w:val="es-CO"/>
        </w:rPr>
        <w:t>e</w:t>
      </w:r>
      <w:r w:rsidRPr="00A030D1">
        <w:rPr>
          <w:rFonts w:ascii="Arial" w:hAnsi="Arial"/>
          <w:i/>
          <w:sz w:val="22"/>
          <w:szCs w:val="22"/>
          <w:lang w:val="es-CO"/>
        </w:rPr>
        <w:t>l</w:t>
      </w:r>
      <w:r w:rsidR="007E5EF5" w:rsidRPr="00A030D1">
        <w:rPr>
          <w:rFonts w:ascii="Arial" w:hAnsi="Arial"/>
          <w:i/>
          <w:sz w:val="22"/>
          <w:szCs w:val="22"/>
          <w:lang w:val="es-CO"/>
        </w:rPr>
        <w:t>e</w:t>
      </w:r>
      <w:r w:rsidRPr="00A030D1">
        <w:rPr>
          <w:rFonts w:ascii="Arial" w:hAnsi="Arial"/>
          <w:i/>
          <w:sz w:val="22"/>
          <w:szCs w:val="22"/>
          <w:lang w:val="es-CO"/>
        </w:rPr>
        <w:t>fonía pública bási</w:t>
      </w:r>
      <w:r w:rsidR="007E5EF5" w:rsidRPr="00A030D1">
        <w:rPr>
          <w:rFonts w:ascii="Arial" w:hAnsi="Arial"/>
          <w:i/>
          <w:sz w:val="22"/>
          <w:szCs w:val="22"/>
          <w:lang w:val="es-CO"/>
        </w:rPr>
        <w:t>c</w:t>
      </w:r>
      <w:r w:rsidRPr="00A030D1">
        <w:rPr>
          <w:rFonts w:ascii="Arial" w:hAnsi="Arial"/>
          <w:i/>
          <w:sz w:val="22"/>
          <w:szCs w:val="22"/>
          <w:lang w:val="es-CO"/>
        </w:rPr>
        <w:t>a conmutada,</w:t>
      </w:r>
      <w:r w:rsidR="007E5EF5" w:rsidRPr="00A030D1">
        <w:rPr>
          <w:rFonts w:ascii="Arial" w:hAnsi="Arial"/>
          <w:i/>
          <w:sz w:val="22"/>
          <w:szCs w:val="22"/>
          <w:lang w:val="es-CO"/>
        </w:rPr>
        <w:t xml:space="preserve"> </w:t>
      </w:r>
      <w:r w:rsidRPr="00A030D1">
        <w:rPr>
          <w:rFonts w:ascii="Arial" w:hAnsi="Arial"/>
          <w:i/>
          <w:sz w:val="22"/>
          <w:szCs w:val="22"/>
          <w:lang w:val="es-CO"/>
        </w:rPr>
        <w:t>t</w:t>
      </w:r>
      <w:r w:rsidR="007E5EF5" w:rsidRPr="00A030D1">
        <w:rPr>
          <w:rFonts w:ascii="Arial" w:hAnsi="Arial"/>
          <w:i/>
          <w:sz w:val="22"/>
          <w:szCs w:val="22"/>
          <w:lang w:val="es-CO"/>
        </w:rPr>
        <w:t>e</w:t>
      </w:r>
      <w:r w:rsidRPr="00A030D1">
        <w:rPr>
          <w:rFonts w:ascii="Arial" w:hAnsi="Arial"/>
          <w:i/>
          <w:sz w:val="22"/>
          <w:szCs w:val="22"/>
          <w:lang w:val="es-CO"/>
        </w:rPr>
        <w:t>lefonía local móvil en el sector rural y larga distancia no les será aplicable la</w:t>
      </w:r>
      <w:r w:rsidR="007E5EF5" w:rsidRPr="00A030D1">
        <w:rPr>
          <w:rFonts w:ascii="Arial" w:hAnsi="Arial"/>
          <w:i/>
          <w:sz w:val="22"/>
          <w:szCs w:val="22"/>
          <w:lang w:val="es-CO"/>
        </w:rPr>
        <w:t xml:space="preserve"> Ley 142 de 1994 respecto d</w:t>
      </w:r>
      <w:r w:rsidRPr="00A030D1">
        <w:rPr>
          <w:rFonts w:ascii="Arial" w:hAnsi="Arial"/>
          <w:i/>
          <w:sz w:val="22"/>
          <w:szCs w:val="22"/>
          <w:lang w:val="es-CO"/>
        </w:rPr>
        <w:t>e</w:t>
      </w:r>
      <w:r w:rsidR="007E5EF5" w:rsidRPr="00A030D1">
        <w:rPr>
          <w:rFonts w:ascii="Arial" w:hAnsi="Arial"/>
          <w:i/>
          <w:sz w:val="22"/>
          <w:szCs w:val="22"/>
          <w:lang w:val="es-CO"/>
        </w:rPr>
        <w:t xml:space="preserve"> </w:t>
      </w:r>
      <w:r w:rsidRPr="00A030D1">
        <w:rPr>
          <w:rFonts w:ascii="Arial" w:hAnsi="Arial"/>
          <w:i/>
          <w:sz w:val="22"/>
          <w:szCs w:val="22"/>
          <w:lang w:val="es-CO"/>
        </w:rPr>
        <w:t>estos servicios, salvo en el caso de estas empresas, lo establecido en los artículos 4º sobre carácter esencial, 17</w:t>
      </w:r>
      <w:r w:rsidR="007E5EF5" w:rsidRPr="00A030D1">
        <w:rPr>
          <w:rFonts w:ascii="Arial" w:hAnsi="Arial"/>
          <w:i/>
          <w:sz w:val="22"/>
          <w:szCs w:val="22"/>
          <w:lang w:val="es-CO"/>
        </w:rPr>
        <w:t xml:space="preserve"> </w:t>
      </w:r>
      <w:r w:rsidRPr="00A030D1">
        <w:rPr>
          <w:rFonts w:ascii="Arial" w:hAnsi="Arial"/>
          <w:i/>
          <w:sz w:val="22"/>
          <w:szCs w:val="22"/>
          <w:lang w:val="es-CO"/>
        </w:rPr>
        <w:t>sobre</w:t>
      </w:r>
      <w:r w:rsidR="007E5EF5" w:rsidRPr="00A030D1">
        <w:rPr>
          <w:rFonts w:ascii="Arial" w:hAnsi="Arial"/>
          <w:i/>
          <w:sz w:val="22"/>
          <w:szCs w:val="22"/>
          <w:lang w:val="es-CO"/>
        </w:rPr>
        <w:t xml:space="preserve"> </w:t>
      </w:r>
      <w:r w:rsidRPr="00A030D1">
        <w:rPr>
          <w:rFonts w:ascii="Arial" w:hAnsi="Arial"/>
          <w:i/>
          <w:sz w:val="22"/>
          <w:szCs w:val="22"/>
          <w:lang w:val="es-CO"/>
        </w:rPr>
        <w:t>naturaleza jurídica de</w:t>
      </w:r>
      <w:r w:rsidR="007E5EF5" w:rsidRPr="00A030D1">
        <w:rPr>
          <w:rFonts w:ascii="Arial" w:hAnsi="Arial"/>
          <w:i/>
          <w:sz w:val="22"/>
          <w:szCs w:val="22"/>
          <w:lang w:val="es-CO"/>
        </w:rPr>
        <w:t xml:space="preserve"> las emp</w:t>
      </w:r>
      <w:r w:rsidRPr="00A030D1">
        <w:rPr>
          <w:rFonts w:ascii="Arial" w:hAnsi="Arial"/>
          <w:i/>
          <w:sz w:val="22"/>
          <w:szCs w:val="22"/>
          <w:lang w:val="es-CO"/>
        </w:rPr>
        <w:t>resas, 24 sobre el régimen tributario,</w:t>
      </w:r>
      <w:r w:rsidR="007E5EF5" w:rsidRPr="00A030D1">
        <w:rPr>
          <w:rFonts w:ascii="Arial" w:hAnsi="Arial"/>
          <w:i/>
          <w:sz w:val="22"/>
          <w:szCs w:val="22"/>
          <w:lang w:val="es-CO"/>
        </w:rPr>
        <w:t xml:space="preserve"> </w:t>
      </w:r>
      <w:r w:rsidRPr="00A030D1">
        <w:rPr>
          <w:rFonts w:ascii="Arial" w:hAnsi="Arial"/>
          <w:i/>
          <w:sz w:val="22"/>
          <w:szCs w:val="22"/>
          <w:lang w:val="es-CO"/>
        </w:rPr>
        <w:t xml:space="preserve">y el Título Tercero, artículo </w:t>
      </w:r>
      <w:r w:rsidR="006061D6" w:rsidRPr="00A030D1">
        <w:rPr>
          <w:rFonts w:ascii="Arial" w:hAnsi="Arial"/>
          <w:i/>
          <w:sz w:val="22"/>
          <w:szCs w:val="22"/>
          <w:lang w:val="es-CO"/>
        </w:rPr>
        <w:t xml:space="preserve">(sic) </w:t>
      </w:r>
      <w:r w:rsidRPr="00A030D1">
        <w:rPr>
          <w:rFonts w:ascii="Arial" w:hAnsi="Arial"/>
          <w:i/>
          <w:sz w:val="22"/>
          <w:szCs w:val="22"/>
          <w:lang w:val="es-CO"/>
        </w:rPr>
        <w:t>41, 42 y 43 sobre el régimen</w:t>
      </w:r>
      <w:r w:rsidR="007E5EF5" w:rsidRPr="00A030D1">
        <w:rPr>
          <w:rFonts w:ascii="Arial" w:hAnsi="Arial"/>
          <w:i/>
          <w:sz w:val="22"/>
          <w:szCs w:val="22"/>
          <w:lang w:val="es-CO"/>
        </w:rPr>
        <w:t xml:space="preserve"> </w:t>
      </w:r>
      <w:r w:rsidRPr="00A030D1">
        <w:rPr>
          <w:rFonts w:ascii="Arial" w:hAnsi="Arial"/>
          <w:i/>
          <w:sz w:val="22"/>
          <w:szCs w:val="22"/>
          <w:lang w:val="es-CO"/>
        </w:rPr>
        <w:t>laboral, garantizando los derechos de asociación y negociación colectiva y los derechos laborales de</w:t>
      </w:r>
      <w:r w:rsidR="007E5EF5" w:rsidRPr="00A030D1">
        <w:rPr>
          <w:rFonts w:ascii="Arial" w:hAnsi="Arial"/>
          <w:i/>
          <w:sz w:val="22"/>
          <w:szCs w:val="22"/>
          <w:lang w:val="es-CO"/>
        </w:rPr>
        <w:t xml:space="preserve"> </w:t>
      </w:r>
      <w:r w:rsidRPr="00A030D1">
        <w:rPr>
          <w:rFonts w:ascii="Arial" w:hAnsi="Arial"/>
          <w:i/>
          <w:sz w:val="22"/>
          <w:szCs w:val="22"/>
          <w:lang w:val="es-CO"/>
        </w:rPr>
        <w:t>los</w:t>
      </w:r>
      <w:r w:rsidR="007E5EF5" w:rsidRPr="00A030D1">
        <w:rPr>
          <w:rFonts w:ascii="Arial" w:hAnsi="Arial"/>
          <w:i/>
          <w:sz w:val="22"/>
          <w:szCs w:val="22"/>
          <w:lang w:val="es-CO"/>
        </w:rPr>
        <w:t xml:space="preserve"> </w:t>
      </w:r>
      <w:r w:rsidRPr="00A030D1">
        <w:rPr>
          <w:rFonts w:ascii="Arial" w:hAnsi="Arial"/>
          <w:i/>
          <w:sz w:val="22"/>
          <w:szCs w:val="22"/>
          <w:lang w:val="es-CO"/>
        </w:rPr>
        <w:t>tr</w:t>
      </w:r>
      <w:r w:rsidR="007E5EF5" w:rsidRPr="00A030D1">
        <w:rPr>
          <w:rFonts w:ascii="Arial" w:hAnsi="Arial"/>
          <w:i/>
          <w:sz w:val="22"/>
          <w:szCs w:val="22"/>
          <w:lang w:val="es-CO"/>
        </w:rPr>
        <w:t>a</w:t>
      </w:r>
      <w:r w:rsidRPr="00A030D1">
        <w:rPr>
          <w:rFonts w:ascii="Arial" w:hAnsi="Arial"/>
          <w:i/>
          <w:sz w:val="22"/>
          <w:szCs w:val="22"/>
          <w:lang w:val="es-CO"/>
        </w:rPr>
        <w:t>baja</w:t>
      </w:r>
      <w:r w:rsidR="007E5EF5" w:rsidRPr="00A030D1">
        <w:rPr>
          <w:rFonts w:ascii="Arial" w:hAnsi="Arial"/>
          <w:i/>
          <w:sz w:val="22"/>
          <w:szCs w:val="22"/>
          <w:lang w:val="es-CO"/>
        </w:rPr>
        <w:t>d</w:t>
      </w:r>
      <w:r w:rsidRPr="00A030D1">
        <w:rPr>
          <w:rFonts w:ascii="Arial" w:hAnsi="Arial"/>
          <w:i/>
          <w:sz w:val="22"/>
          <w:szCs w:val="22"/>
          <w:lang w:val="es-CO"/>
        </w:rPr>
        <w:t xml:space="preserve">ores. En </w:t>
      </w:r>
      <w:r w:rsidR="007E5EF5" w:rsidRPr="00A030D1">
        <w:rPr>
          <w:rFonts w:ascii="Arial" w:hAnsi="Arial"/>
          <w:i/>
          <w:sz w:val="22"/>
          <w:szCs w:val="22"/>
          <w:lang w:val="es-CO"/>
        </w:rPr>
        <w:t>todo caso, s</w:t>
      </w:r>
      <w:r w:rsidRPr="00A030D1">
        <w:rPr>
          <w:rFonts w:ascii="Arial" w:hAnsi="Arial"/>
          <w:i/>
          <w:sz w:val="22"/>
          <w:szCs w:val="22"/>
          <w:lang w:val="es-CO"/>
        </w:rPr>
        <w:t>e</w:t>
      </w:r>
      <w:r w:rsidR="007E5EF5" w:rsidRPr="00A030D1">
        <w:rPr>
          <w:rFonts w:ascii="Arial" w:hAnsi="Arial"/>
          <w:i/>
          <w:sz w:val="22"/>
          <w:szCs w:val="22"/>
          <w:lang w:val="es-CO"/>
        </w:rPr>
        <w:t xml:space="preserve"> </w:t>
      </w:r>
      <w:r w:rsidRPr="00A030D1">
        <w:rPr>
          <w:rFonts w:ascii="Arial" w:hAnsi="Arial"/>
          <w:i/>
          <w:sz w:val="22"/>
          <w:szCs w:val="22"/>
          <w:lang w:val="es-CO"/>
        </w:rPr>
        <w:t>respetará</w:t>
      </w:r>
      <w:r w:rsidR="007E5EF5" w:rsidRPr="00A030D1">
        <w:rPr>
          <w:rFonts w:ascii="Arial" w:hAnsi="Arial"/>
          <w:i/>
          <w:sz w:val="22"/>
          <w:szCs w:val="22"/>
          <w:lang w:val="es-CO"/>
        </w:rPr>
        <w:t xml:space="preserve"> </w:t>
      </w:r>
      <w:r w:rsidRPr="00A030D1">
        <w:rPr>
          <w:rFonts w:ascii="Arial" w:hAnsi="Arial"/>
          <w:i/>
          <w:sz w:val="22"/>
          <w:szCs w:val="22"/>
          <w:lang w:val="es-CO"/>
        </w:rPr>
        <w:t>la</w:t>
      </w:r>
      <w:r w:rsidR="007E5EF5" w:rsidRPr="00A030D1">
        <w:rPr>
          <w:rFonts w:ascii="Arial" w:hAnsi="Arial"/>
          <w:i/>
          <w:sz w:val="22"/>
          <w:szCs w:val="22"/>
          <w:lang w:val="es-CO"/>
        </w:rPr>
        <w:t xml:space="preserve"> </w:t>
      </w:r>
      <w:r w:rsidRPr="00A030D1">
        <w:rPr>
          <w:rFonts w:ascii="Arial" w:hAnsi="Arial"/>
          <w:i/>
          <w:sz w:val="22"/>
          <w:szCs w:val="22"/>
          <w:lang w:val="es-CO"/>
        </w:rPr>
        <w:t>naturaleza jurídica de</w:t>
      </w:r>
      <w:r w:rsidR="007E5EF5" w:rsidRPr="00A030D1">
        <w:rPr>
          <w:rFonts w:ascii="Arial" w:hAnsi="Arial"/>
          <w:i/>
          <w:sz w:val="22"/>
          <w:szCs w:val="22"/>
          <w:lang w:val="es-CO"/>
        </w:rPr>
        <w:t xml:space="preserve"> </w:t>
      </w:r>
      <w:r w:rsidRPr="00A030D1">
        <w:rPr>
          <w:rFonts w:ascii="Arial" w:hAnsi="Arial"/>
          <w:i/>
          <w:sz w:val="22"/>
          <w:szCs w:val="22"/>
          <w:lang w:val="es-CO"/>
        </w:rPr>
        <w:t xml:space="preserve">las empresas </w:t>
      </w:r>
      <w:r w:rsidR="007E5EF5" w:rsidRPr="00A030D1">
        <w:rPr>
          <w:rFonts w:ascii="Arial" w:hAnsi="Arial"/>
          <w:i/>
          <w:sz w:val="22"/>
          <w:szCs w:val="22"/>
          <w:lang w:val="es-CO"/>
        </w:rPr>
        <w:t>prestatarias d</w:t>
      </w:r>
      <w:r w:rsidRPr="00A030D1">
        <w:rPr>
          <w:rFonts w:ascii="Arial" w:hAnsi="Arial"/>
          <w:i/>
          <w:sz w:val="22"/>
          <w:szCs w:val="22"/>
          <w:lang w:val="es-CO"/>
        </w:rPr>
        <w:t>e</w:t>
      </w:r>
      <w:r w:rsidR="007E5EF5" w:rsidRPr="00A030D1">
        <w:rPr>
          <w:rFonts w:ascii="Arial" w:hAnsi="Arial"/>
          <w:i/>
          <w:sz w:val="22"/>
          <w:szCs w:val="22"/>
          <w:lang w:val="es-CO"/>
        </w:rPr>
        <w:t xml:space="preserve"> los se</w:t>
      </w:r>
      <w:r w:rsidRPr="00A030D1">
        <w:rPr>
          <w:rFonts w:ascii="Arial" w:hAnsi="Arial"/>
          <w:i/>
          <w:sz w:val="22"/>
          <w:szCs w:val="22"/>
          <w:lang w:val="es-CO"/>
        </w:rPr>
        <w:t>rv</w:t>
      </w:r>
      <w:r w:rsidR="007E5EF5" w:rsidRPr="00A030D1">
        <w:rPr>
          <w:rFonts w:ascii="Arial" w:hAnsi="Arial"/>
          <w:i/>
          <w:sz w:val="22"/>
          <w:szCs w:val="22"/>
          <w:lang w:val="es-CO"/>
        </w:rPr>
        <w:t>i</w:t>
      </w:r>
      <w:r w:rsidRPr="00A030D1">
        <w:rPr>
          <w:rFonts w:ascii="Arial" w:hAnsi="Arial"/>
          <w:i/>
          <w:sz w:val="22"/>
          <w:szCs w:val="22"/>
          <w:lang w:val="es-CO"/>
        </w:rPr>
        <w:t>cios de</w:t>
      </w:r>
      <w:r w:rsidR="007E5EF5" w:rsidRPr="00A030D1">
        <w:rPr>
          <w:rFonts w:ascii="Arial" w:hAnsi="Arial"/>
          <w:i/>
          <w:sz w:val="22"/>
          <w:szCs w:val="22"/>
          <w:lang w:val="es-CO"/>
        </w:rPr>
        <w:t xml:space="preserve"> </w:t>
      </w:r>
      <w:r w:rsidRPr="00A030D1">
        <w:rPr>
          <w:rFonts w:ascii="Arial" w:hAnsi="Arial"/>
          <w:i/>
          <w:sz w:val="22"/>
          <w:szCs w:val="22"/>
          <w:lang w:val="es-CO"/>
        </w:rPr>
        <w:t>telefonía pública bási</w:t>
      </w:r>
      <w:r w:rsidR="007E5EF5" w:rsidRPr="00A030D1">
        <w:rPr>
          <w:rFonts w:ascii="Arial" w:hAnsi="Arial"/>
          <w:i/>
          <w:sz w:val="22"/>
          <w:szCs w:val="22"/>
          <w:lang w:val="es-CO"/>
        </w:rPr>
        <w:t>c</w:t>
      </w:r>
      <w:r w:rsidRPr="00A030D1">
        <w:rPr>
          <w:rFonts w:ascii="Arial" w:hAnsi="Arial"/>
          <w:i/>
          <w:sz w:val="22"/>
          <w:szCs w:val="22"/>
          <w:lang w:val="es-CO"/>
        </w:rPr>
        <w:t>a conmutada y tel</w:t>
      </w:r>
      <w:r w:rsidR="007E5EF5" w:rsidRPr="00A030D1">
        <w:rPr>
          <w:rFonts w:ascii="Arial" w:hAnsi="Arial"/>
          <w:i/>
          <w:sz w:val="22"/>
          <w:szCs w:val="22"/>
          <w:lang w:val="es-CO"/>
        </w:rPr>
        <w:t>e</w:t>
      </w:r>
      <w:r w:rsidRPr="00A030D1">
        <w:rPr>
          <w:rFonts w:ascii="Arial" w:hAnsi="Arial"/>
          <w:i/>
          <w:sz w:val="22"/>
          <w:szCs w:val="22"/>
          <w:lang w:val="es-CO"/>
        </w:rPr>
        <w:t>fonía local móvil en e</w:t>
      </w:r>
      <w:r w:rsidR="007E5EF5" w:rsidRPr="00A030D1">
        <w:rPr>
          <w:rFonts w:ascii="Arial" w:hAnsi="Arial"/>
          <w:i/>
          <w:sz w:val="22"/>
          <w:szCs w:val="22"/>
          <w:lang w:val="es-CO"/>
        </w:rPr>
        <w:t>l sector rural, como empresas d</w:t>
      </w:r>
      <w:r w:rsidRPr="00A030D1">
        <w:rPr>
          <w:rFonts w:ascii="Arial" w:hAnsi="Arial"/>
          <w:i/>
          <w:sz w:val="22"/>
          <w:szCs w:val="22"/>
          <w:lang w:val="es-CO"/>
        </w:rPr>
        <w:t>e</w:t>
      </w:r>
      <w:r w:rsidR="007E5EF5" w:rsidRPr="00A030D1">
        <w:rPr>
          <w:rFonts w:ascii="Arial" w:hAnsi="Arial"/>
          <w:i/>
          <w:sz w:val="22"/>
          <w:szCs w:val="22"/>
          <w:lang w:val="es-CO"/>
        </w:rPr>
        <w:t xml:space="preserve"> </w:t>
      </w:r>
      <w:r w:rsidRPr="00A030D1">
        <w:rPr>
          <w:rFonts w:ascii="Arial" w:hAnsi="Arial"/>
          <w:i/>
          <w:sz w:val="22"/>
          <w:szCs w:val="22"/>
          <w:lang w:val="es-CO"/>
        </w:rPr>
        <w:t>se</w:t>
      </w:r>
      <w:r w:rsidR="007E5EF5" w:rsidRPr="00A030D1">
        <w:rPr>
          <w:rFonts w:ascii="Arial" w:hAnsi="Arial"/>
          <w:i/>
          <w:sz w:val="22"/>
          <w:szCs w:val="22"/>
          <w:lang w:val="es-CO"/>
        </w:rPr>
        <w:t>r</w:t>
      </w:r>
      <w:r w:rsidRPr="00A030D1">
        <w:rPr>
          <w:rFonts w:ascii="Arial" w:hAnsi="Arial"/>
          <w:i/>
          <w:sz w:val="22"/>
          <w:szCs w:val="22"/>
          <w:lang w:val="es-CO"/>
        </w:rPr>
        <w:t>v</w:t>
      </w:r>
      <w:r w:rsidR="007E5EF5" w:rsidRPr="00A030D1">
        <w:rPr>
          <w:rFonts w:ascii="Arial" w:hAnsi="Arial"/>
          <w:i/>
          <w:sz w:val="22"/>
          <w:szCs w:val="22"/>
          <w:lang w:val="es-CO"/>
        </w:rPr>
        <w:t>i</w:t>
      </w:r>
      <w:r w:rsidRPr="00A030D1">
        <w:rPr>
          <w:rFonts w:ascii="Arial" w:hAnsi="Arial"/>
          <w:i/>
          <w:sz w:val="22"/>
          <w:szCs w:val="22"/>
          <w:lang w:val="es-CO"/>
        </w:rPr>
        <w:t>cio público.</w:t>
      </w:r>
    </w:p>
    <w:p w14:paraId="0A3C3C5C" w14:textId="77777777" w:rsidR="007E5EF5" w:rsidRPr="00A030D1" w:rsidRDefault="007E5EF5" w:rsidP="00613150">
      <w:pPr>
        <w:pStyle w:val="Textoindependiente"/>
        <w:spacing w:line="240" w:lineRule="auto"/>
        <w:ind w:left="567" w:right="49"/>
        <w:rPr>
          <w:rFonts w:ascii="Arial" w:hAnsi="Arial"/>
          <w:i/>
          <w:sz w:val="22"/>
          <w:szCs w:val="22"/>
          <w:lang w:val="es-CO"/>
        </w:rPr>
      </w:pPr>
    </w:p>
    <w:p w14:paraId="43E443CD" w14:textId="77777777" w:rsidR="00984B1C" w:rsidRPr="00A030D1" w:rsidRDefault="00984B1C" w:rsidP="00613150">
      <w:pPr>
        <w:pStyle w:val="Textoindependiente"/>
        <w:spacing w:line="240" w:lineRule="auto"/>
        <w:ind w:left="567" w:right="49"/>
        <w:rPr>
          <w:rFonts w:ascii="Arial" w:hAnsi="Arial"/>
          <w:i/>
          <w:sz w:val="22"/>
          <w:szCs w:val="22"/>
          <w:lang w:val="es-CO"/>
        </w:rPr>
      </w:pPr>
      <w:r w:rsidRPr="00A030D1">
        <w:rPr>
          <w:rFonts w:ascii="Arial" w:hAnsi="Arial"/>
          <w:i/>
          <w:sz w:val="22"/>
          <w:szCs w:val="22"/>
          <w:lang w:val="es-CO"/>
        </w:rPr>
        <w:t>En</w:t>
      </w:r>
      <w:r w:rsidR="007E5EF5" w:rsidRPr="00A030D1">
        <w:rPr>
          <w:rFonts w:ascii="Arial" w:hAnsi="Arial"/>
          <w:i/>
          <w:sz w:val="22"/>
          <w:szCs w:val="22"/>
          <w:lang w:val="es-CO"/>
        </w:rPr>
        <w:t xml:space="preserve"> </w:t>
      </w:r>
      <w:r w:rsidRPr="00A030D1">
        <w:rPr>
          <w:rFonts w:ascii="Arial" w:hAnsi="Arial"/>
          <w:i/>
          <w:sz w:val="22"/>
          <w:szCs w:val="22"/>
          <w:lang w:val="es-CO"/>
        </w:rPr>
        <w:t>caso</w:t>
      </w:r>
      <w:r w:rsidR="007E5EF5" w:rsidRPr="00A030D1">
        <w:rPr>
          <w:rFonts w:ascii="Arial" w:hAnsi="Arial"/>
          <w:i/>
          <w:sz w:val="22"/>
          <w:szCs w:val="22"/>
          <w:lang w:val="es-CO"/>
        </w:rPr>
        <w:t xml:space="preserve"> </w:t>
      </w:r>
      <w:r w:rsidRPr="00A030D1">
        <w:rPr>
          <w:rFonts w:ascii="Arial" w:hAnsi="Arial"/>
          <w:i/>
          <w:sz w:val="22"/>
          <w:szCs w:val="22"/>
          <w:lang w:val="es-CO"/>
        </w:rPr>
        <w:t>d</w:t>
      </w:r>
      <w:r w:rsidR="007E5EF5" w:rsidRPr="00A030D1">
        <w:rPr>
          <w:rFonts w:ascii="Arial" w:hAnsi="Arial"/>
          <w:i/>
          <w:sz w:val="22"/>
          <w:szCs w:val="22"/>
          <w:lang w:val="es-CO"/>
        </w:rPr>
        <w:t>e con</w:t>
      </w:r>
      <w:r w:rsidRPr="00A030D1">
        <w:rPr>
          <w:rFonts w:ascii="Arial" w:hAnsi="Arial"/>
          <w:i/>
          <w:sz w:val="22"/>
          <w:szCs w:val="22"/>
          <w:lang w:val="es-CO"/>
        </w:rPr>
        <w:t>f</w:t>
      </w:r>
      <w:r w:rsidR="007E5EF5" w:rsidRPr="00A030D1">
        <w:rPr>
          <w:rFonts w:ascii="Arial" w:hAnsi="Arial"/>
          <w:i/>
          <w:sz w:val="22"/>
          <w:szCs w:val="22"/>
          <w:lang w:val="es-CO"/>
        </w:rPr>
        <w:t>l</w:t>
      </w:r>
      <w:r w:rsidRPr="00A030D1">
        <w:rPr>
          <w:rFonts w:ascii="Arial" w:hAnsi="Arial"/>
          <w:i/>
          <w:sz w:val="22"/>
          <w:szCs w:val="22"/>
          <w:lang w:val="es-CO"/>
        </w:rPr>
        <w:t>i</w:t>
      </w:r>
      <w:r w:rsidR="007E5EF5" w:rsidRPr="00A030D1">
        <w:rPr>
          <w:rFonts w:ascii="Arial" w:hAnsi="Arial"/>
          <w:i/>
          <w:sz w:val="22"/>
          <w:szCs w:val="22"/>
          <w:lang w:val="es-CO"/>
        </w:rPr>
        <w:t>c</w:t>
      </w:r>
      <w:r w:rsidRPr="00A030D1">
        <w:rPr>
          <w:rFonts w:ascii="Arial" w:hAnsi="Arial"/>
          <w:i/>
          <w:sz w:val="22"/>
          <w:szCs w:val="22"/>
          <w:lang w:val="es-CO"/>
        </w:rPr>
        <w:t>to con otras leyes,</w:t>
      </w:r>
      <w:r w:rsidR="007E5EF5" w:rsidRPr="00A030D1">
        <w:rPr>
          <w:rFonts w:ascii="Arial" w:hAnsi="Arial"/>
          <w:i/>
          <w:sz w:val="22"/>
          <w:szCs w:val="22"/>
          <w:lang w:val="es-CO"/>
        </w:rPr>
        <w:t xml:space="preserve"> </w:t>
      </w:r>
      <w:r w:rsidRPr="00A030D1">
        <w:rPr>
          <w:rFonts w:ascii="Arial" w:hAnsi="Arial"/>
          <w:i/>
          <w:sz w:val="22"/>
          <w:szCs w:val="22"/>
          <w:lang w:val="es-CO"/>
        </w:rPr>
        <w:t>prevalecerá esta.</w:t>
      </w:r>
    </w:p>
    <w:p w14:paraId="2709FA06" w14:textId="77777777" w:rsidR="00984B1C" w:rsidRPr="00A030D1" w:rsidRDefault="00984B1C" w:rsidP="00613150">
      <w:pPr>
        <w:pStyle w:val="Textoindependiente"/>
        <w:spacing w:line="240" w:lineRule="auto"/>
        <w:ind w:left="567" w:right="49"/>
        <w:rPr>
          <w:rFonts w:ascii="Arial" w:hAnsi="Arial"/>
          <w:i/>
          <w:sz w:val="22"/>
          <w:szCs w:val="22"/>
          <w:lang w:val="es-CO"/>
        </w:rPr>
      </w:pPr>
    </w:p>
    <w:p w14:paraId="44C976E5" w14:textId="77777777" w:rsidR="00984B1C" w:rsidRPr="00A030D1" w:rsidRDefault="00984B1C" w:rsidP="00613150">
      <w:pPr>
        <w:pStyle w:val="Textoindependiente"/>
        <w:spacing w:line="240" w:lineRule="auto"/>
        <w:ind w:left="567" w:right="49"/>
        <w:rPr>
          <w:rFonts w:ascii="Arial" w:hAnsi="Arial"/>
          <w:sz w:val="22"/>
          <w:szCs w:val="22"/>
          <w:lang w:val="es-CO"/>
        </w:rPr>
      </w:pPr>
      <w:r w:rsidRPr="00A030D1">
        <w:rPr>
          <w:rFonts w:ascii="Arial" w:hAnsi="Arial"/>
          <w:i/>
          <w:sz w:val="22"/>
          <w:szCs w:val="22"/>
          <w:lang w:val="es-CO"/>
        </w:rPr>
        <w:t>Las excepciones</w:t>
      </w:r>
      <w:r w:rsidR="007E5EF5" w:rsidRPr="00A030D1">
        <w:rPr>
          <w:rFonts w:ascii="Arial" w:hAnsi="Arial"/>
          <w:i/>
          <w:sz w:val="22"/>
          <w:szCs w:val="22"/>
          <w:lang w:val="es-CO"/>
        </w:rPr>
        <w:t xml:space="preserve"> </w:t>
      </w:r>
      <w:r w:rsidRPr="00A030D1">
        <w:rPr>
          <w:rFonts w:ascii="Arial" w:hAnsi="Arial"/>
          <w:i/>
          <w:sz w:val="22"/>
          <w:szCs w:val="22"/>
          <w:lang w:val="es-CO"/>
        </w:rPr>
        <w:t>y de</w:t>
      </w:r>
      <w:r w:rsidR="007E5EF5" w:rsidRPr="00A030D1">
        <w:rPr>
          <w:rFonts w:ascii="Arial" w:hAnsi="Arial"/>
          <w:i/>
          <w:sz w:val="22"/>
          <w:szCs w:val="22"/>
          <w:lang w:val="es-CO"/>
        </w:rPr>
        <w:t>r</w:t>
      </w:r>
      <w:r w:rsidRPr="00A030D1">
        <w:rPr>
          <w:rFonts w:ascii="Arial" w:hAnsi="Arial"/>
          <w:i/>
          <w:sz w:val="22"/>
          <w:szCs w:val="22"/>
          <w:lang w:val="es-CO"/>
        </w:rPr>
        <w:t>ogatorias sobre esta ley por normas posteriores, deberán identificar expresamente la excepci</w:t>
      </w:r>
      <w:r w:rsidR="007E5EF5" w:rsidRPr="00A030D1">
        <w:rPr>
          <w:rFonts w:ascii="Arial" w:hAnsi="Arial"/>
          <w:i/>
          <w:sz w:val="22"/>
          <w:szCs w:val="22"/>
          <w:lang w:val="es-CO"/>
        </w:rPr>
        <w:t>ón,</w:t>
      </w:r>
      <w:r w:rsidRPr="00A030D1">
        <w:rPr>
          <w:rFonts w:ascii="Arial" w:hAnsi="Arial"/>
          <w:i/>
          <w:sz w:val="22"/>
          <w:szCs w:val="22"/>
          <w:lang w:val="es-CO"/>
        </w:rPr>
        <w:t xml:space="preserve"> </w:t>
      </w:r>
      <w:r w:rsidR="007E5EF5" w:rsidRPr="00A030D1">
        <w:rPr>
          <w:rFonts w:ascii="Arial" w:hAnsi="Arial"/>
          <w:i/>
          <w:sz w:val="22"/>
          <w:szCs w:val="22"/>
          <w:lang w:val="es-CO"/>
        </w:rPr>
        <w:t>m</w:t>
      </w:r>
      <w:r w:rsidRPr="00A030D1">
        <w:rPr>
          <w:rFonts w:ascii="Arial" w:hAnsi="Arial"/>
          <w:i/>
          <w:sz w:val="22"/>
          <w:szCs w:val="22"/>
          <w:lang w:val="es-CO"/>
        </w:rPr>
        <w:t>od</w:t>
      </w:r>
      <w:r w:rsidR="007E5EF5" w:rsidRPr="00A030D1">
        <w:rPr>
          <w:rFonts w:ascii="Arial" w:hAnsi="Arial"/>
          <w:i/>
          <w:sz w:val="22"/>
          <w:szCs w:val="22"/>
          <w:lang w:val="es-CO"/>
        </w:rPr>
        <w:t>i</w:t>
      </w:r>
      <w:r w:rsidRPr="00A030D1">
        <w:rPr>
          <w:rFonts w:ascii="Arial" w:hAnsi="Arial"/>
          <w:i/>
          <w:sz w:val="22"/>
          <w:szCs w:val="22"/>
          <w:lang w:val="es-CO"/>
        </w:rPr>
        <w:t>ficación o</w:t>
      </w:r>
      <w:r w:rsidR="007E5EF5" w:rsidRPr="00A030D1">
        <w:rPr>
          <w:rFonts w:ascii="Arial" w:hAnsi="Arial"/>
          <w:i/>
          <w:sz w:val="22"/>
          <w:szCs w:val="22"/>
          <w:lang w:val="es-CO"/>
        </w:rPr>
        <w:t xml:space="preserve"> </w:t>
      </w:r>
      <w:r w:rsidRPr="00A030D1">
        <w:rPr>
          <w:rFonts w:ascii="Arial" w:hAnsi="Arial"/>
          <w:i/>
          <w:sz w:val="22"/>
          <w:szCs w:val="22"/>
          <w:lang w:val="es-CO"/>
        </w:rPr>
        <w:t>la derogatoria”</w:t>
      </w:r>
      <w:r w:rsidR="00613150" w:rsidRPr="00A030D1">
        <w:rPr>
          <w:rFonts w:ascii="Arial" w:hAnsi="Arial"/>
          <w:i/>
          <w:sz w:val="22"/>
          <w:szCs w:val="22"/>
          <w:lang w:val="es-CO"/>
        </w:rPr>
        <w:t xml:space="preserve"> </w:t>
      </w:r>
      <w:r w:rsidR="00613150" w:rsidRPr="00A030D1">
        <w:rPr>
          <w:rFonts w:ascii="Arial" w:hAnsi="Arial"/>
          <w:sz w:val="22"/>
          <w:szCs w:val="22"/>
          <w:lang w:val="es-CO"/>
        </w:rPr>
        <w:t>(Negrillas y subrayado de la consulta)</w:t>
      </w:r>
      <w:r w:rsidRPr="00A030D1">
        <w:rPr>
          <w:rFonts w:ascii="Arial" w:hAnsi="Arial"/>
          <w:sz w:val="22"/>
          <w:szCs w:val="22"/>
          <w:lang w:val="es-CO"/>
        </w:rPr>
        <w:t>.</w:t>
      </w:r>
    </w:p>
    <w:p w14:paraId="7FE30A4D" w14:textId="77777777" w:rsidR="007E5EF5" w:rsidRPr="00A030D1" w:rsidRDefault="007E5EF5" w:rsidP="00163E77">
      <w:pPr>
        <w:pStyle w:val="Textoindependiente"/>
        <w:spacing w:line="240" w:lineRule="auto"/>
        <w:ind w:right="49"/>
        <w:rPr>
          <w:rFonts w:ascii="Arial" w:hAnsi="Arial"/>
          <w:sz w:val="22"/>
          <w:lang w:val="es-CO"/>
        </w:rPr>
      </w:pPr>
    </w:p>
    <w:p w14:paraId="440F2761" w14:textId="77777777" w:rsidR="007E5EF5" w:rsidRPr="00A030D1" w:rsidRDefault="00613150" w:rsidP="00163E77">
      <w:pPr>
        <w:pStyle w:val="Textoindependiente"/>
        <w:spacing w:line="240" w:lineRule="auto"/>
        <w:ind w:right="49"/>
        <w:rPr>
          <w:rFonts w:ascii="Arial" w:hAnsi="Arial"/>
          <w:sz w:val="24"/>
          <w:szCs w:val="24"/>
          <w:lang w:val="es-CO"/>
        </w:rPr>
      </w:pPr>
      <w:r w:rsidRPr="00A030D1">
        <w:rPr>
          <w:rFonts w:ascii="Arial" w:hAnsi="Arial"/>
          <w:sz w:val="24"/>
          <w:szCs w:val="24"/>
          <w:lang w:val="es-CO"/>
        </w:rPr>
        <w:t>L</w:t>
      </w:r>
      <w:r w:rsidR="007E5EF5" w:rsidRPr="00A030D1">
        <w:rPr>
          <w:rFonts w:ascii="Arial" w:hAnsi="Arial"/>
          <w:sz w:val="24"/>
          <w:szCs w:val="24"/>
          <w:lang w:val="es-CO"/>
        </w:rPr>
        <w:t>a</w:t>
      </w:r>
      <w:r w:rsidRPr="00A030D1">
        <w:rPr>
          <w:rFonts w:ascii="Arial" w:hAnsi="Arial"/>
          <w:sz w:val="24"/>
          <w:szCs w:val="24"/>
          <w:lang w:val="es-CO"/>
        </w:rPr>
        <w:t xml:space="preserve"> </w:t>
      </w:r>
      <w:r w:rsidR="007E5EF5" w:rsidRPr="00A030D1">
        <w:rPr>
          <w:rFonts w:ascii="Arial" w:hAnsi="Arial"/>
          <w:sz w:val="24"/>
          <w:szCs w:val="24"/>
          <w:lang w:val="es-CO"/>
        </w:rPr>
        <w:t>consulta plantea la duda sobre la derogatoria</w:t>
      </w:r>
      <w:r w:rsidRPr="00A030D1">
        <w:rPr>
          <w:rFonts w:ascii="Arial" w:hAnsi="Arial"/>
          <w:sz w:val="24"/>
          <w:szCs w:val="24"/>
          <w:lang w:val="es-CO"/>
        </w:rPr>
        <w:t xml:space="preserve">, </w:t>
      </w:r>
      <w:r w:rsidR="00D55BBF" w:rsidRPr="00A030D1">
        <w:rPr>
          <w:rFonts w:ascii="Arial" w:hAnsi="Arial"/>
          <w:sz w:val="24"/>
          <w:szCs w:val="24"/>
          <w:lang w:val="es-CO"/>
        </w:rPr>
        <w:t>de este modo</w:t>
      </w:r>
      <w:r w:rsidR="007E5EF5" w:rsidRPr="00A030D1">
        <w:rPr>
          <w:rFonts w:ascii="Arial" w:hAnsi="Arial"/>
          <w:sz w:val="24"/>
          <w:szCs w:val="24"/>
          <w:lang w:val="es-CO"/>
        </w:rPr>
        <w:t>:</w:t>
      </w:r>
    </w:p>
    <w:p w14:paraId="14669460" w14:textId="77777777" w:rsidR="007E5EF5" w:rsidRPr="00A030D1" w:rsidRDefault="007E5EF5" w:rsidP="00163E77">
      <w:pPr>
        <w:pStyle w:val="Textoindependiente"/>
        <w:spacing w:line="240" w:lineRule="auto"/>
        <w:ind w:right="49"/>
        <w:rPr>
          <w:rFonts w:ascii="Arial" w:hAnsi="Arial"/>
          <w:sz w:val="24"/>
          <w:szCs w:val="24"/>
          <w:lang w:val="es-CO"/>
        </w:rPr>
      </w:pPr>
    </w:p>
    <w:p w14:paraId="3E56DC13" w14:textId="77777777" w:rsidR="007E5EF5" w:rsidRPr="00A030D1" w:rsidRDefault="007E5EF5" w:rsidP="00613150">
      <w:pPr>
        <w:pStyle w:val="Textoindependiente"/>
        <w:spacing w:line="240" w:lineRule="auto"/>
        <w:ind w:left="567" w:right="49"/>
        <w:rPr>
          <w:rFonts w:ascii="Arial" w:hAnsi="Arial"/>
          <w:i/>
          <w:sz w:val="22"/>
          <w:szCs w:val="22"/>
          <w:lang w:val="es-CO"/>
        </w:rPr>
      </w:pPr>
      <w:r w:rsidRPr="00A030D1">
        <w:rPr>
          <w:rFonts w:ascii="Arial" w:hAnsi="Arial"/>
          <w:i/>
          <w:sz w:val="22"/>
          <w:szCs w:val="22"/>
          <w:lang w:val="es-CO"/>
        </w:rPr>
        <w:t>“</w:t>
      </w:r>
      <w:r w:rsidR="00613150" w:rsidRPr="00A030D1">
        <w:rPr>
          <w:rFonts w:ascii="Arial" w:hAnsi="Arial"/>
          <w:i/>
          <w:sz w:val="22"/>
          <w:szCs w:val="22"/>
          <w:lang w:val="es-CO"/>
        </w:rPr>
        <w:t>N</w:t>
      </w:r>
      <w:r w:rsidRPr="00A030D1">
        <w:rPr>
          <w:rFonts w:ascii="Arial" w:hAnsi="Arial"/>
          <w:i/>
          <w:sz w:val="22"/>
          <w:szCs w:val="22"/>
          <w:lang w:val="es-CO"/>
        </w:rPr>
        <w:t>ótese que</w:t>
      </w:r>
      <w:r w:rsidR="00613150" w:rsidRPr="00A030D1">
        <w:rPr>
          <w:rFonts w:ascii="Arial" w:hAnsi="Arial"/>
          <w:i/>
          <w:sz w:val="22"/>
          <w:szCs w:val="22"/>
          <w:lang w:val="es-CO"/>
        </w:rPr>
        <w:t xml:space="preserve"> </w:t>
      </w:r>
      <w:r w:rsidRPr="00A030D1">
        <w:rPr>
          <w:rFonts w:ascii="Arial" w:hAnsi="Arial"/>
          <w:i/>
          <w:sz w:val="22"/>
          <w:szCs w:val="22"/>
          <w:lang w:val="es-CO"/>
        </w:rPr>
        <w:t>la</w:t>
      </w:r>
      <w:r w:rsidR="00613150" w:rsidRPr="00A030D1">
        <w:rPr>
          <w:rFonts w:ascii="Arial" w:hAnsi="Arial"/>
          <w:i/>
          <w:sz w:val="22"/>
          <w:szCs w:val="22"/>
          <w:lang w:val="es-CO"/>
        </w:rPr>
        <w:t xml:space="preserve"> </w:t>
      </w:r>
      <w:r w:rsidRPr="00A030D1">
        <w:rPr>
          <w:rFonts w:ascii="Arial" w:hAnsi="Arial"/>
          <w:i/>
          <w:sz w:val="22"/>
          <w:szCs w:val="22"/>
          <w:lang w:val="es-CO"/>
        </w:rPr>
        <w:t>norma hace referencia a que</w:t>
      </w:r>
      <w:r w:rsidR="00613150" w:rsidRPr="00A030D1">
        <w:rPr>
          <w:rFonts w:ascii="Arial" w:hAnsi="Arial"/>
          <w:i/>
          <w:sz w:val="22"/>
          <w:szCs w:val="22"/>
          <w:lang w:val="es-CO"/>
        </w:rPr>
        <w:t xml:space="preserve"> </w:t>
      </w:r>
      <w:r w:rsidRPr="00A030D1">
        <w:rPr>
          <w:rFonts w:ascii="Arial" w:hAnsi="Arial"/>
          <w:i/>
          <w:sz w:val="22"/>
          <w:szCs w:val="22"/>
          <w:lang w:val="es-CO"/>
        </w:rPr>
        <w:t>el</w:t>
      </w:r>
      <w:r w:rsidR="00613150" w:rsidRPr="00A030D1">
        <w:rPr>
          <w:rFonts w:ascii="Arial" w:hAnsi="Arial"/>
          <w:i/>
          <w:sz w:val="22"/>
          <w:szCs w:val="22"/>
          <w:lang w:val="es-CO"/>
        </w:rPr>
        <w:t xml:space="preserve"> </w:t>
      </w:r>
      <w:r w:rsidRPr="00A030D1">
        <w:rPr>
          <w:rFonts w:ascii="Arial" w:hAnsi="Arial"/>
          <w:i/>
          <w:sz w:val="22"/>
          <w:szCs w:val="22"/>
          <w:lang w:val="es-CO"/>
        </w:rPr>
        <w:t>artículo 38 de la</w:t>
      </w:r>
      <w:r w:rsidR="00613150" w:rsidRPr="00A030D1">
        <w:rPr>
          <w:rFonts w:ascii="Arial" w:hAnsi="Arial"/>
          <w:i/>
          <w:sz w:val="22"/>
          <w:szCs w:val="22"/>
          <w:lang w:val="es-CO"/>
        </w:rPr>
        <w:t xml:space="preserve"> L</w:t>
      </w:r>
      <w:r w:rsidRPr="00A030D1">
        <w:rPr>
          <w:rFonts w:ascii="Arial" w:hAnsi="Arial"/>
          <w:i/>
          <w:sz w:val="22"/>
          <w:szCs w:val="22"/>
          <w:lang w:val="es-CO"/>
        </w:rPr>
        <w:t xml:space="preserve">ey 80 de 1993 queda derogado, razón </w:t>
      </w:r>
      <w:r w:rsidR="00613150" w:rsidRPr="00A030D1">
        <w:rPr>
          <w:rFonts w:ascii="Arial" w:hAnsi="Arial"/>
          <w:i/>
          <w:sz w:val="22"/>
          <w:szCs w:val="22"/>
          <w:lang w:val="es-CO"/>
        </w:rPr>
        <w:t>por la cual surge la duda consistente en si la modalidad de selección de contratistas para garantizar la seguridad aérea y aeroportuaria que utiliza la Unidad Administrativa Especial de Aeronáutica Civil que se encuentra amparada en esa disposición legal, se encuentra vigente o no”.</w:t>
      </w:r>
    </w:p>
    <w:p w14:paraId="25459D65" w14:textId="77777777" w:rsidR="009938D5" w:rsidRPr="00A030D1" w:rsidRDefault="009938D5" w:rsidP="00163E77">
      <w:pPr>
        <w:pStyle w:val="Textoindependiente"/>
        <w:spacing w:line="240" w:lineRule="auto"/>
        <w:ind w:right="49"/>
        <w:rPr>
          <w:rFonts w:ascii="Arial" w:hAnsi="Arial"/>
          <w:sz w:val="24"/>
          <w:szCs w:val="24"/>
          <w:lang w:val="es-CO"/>
        </w:rPr>
      </w:pPr>
    </w:p>
    <w:p w14:paraId="7AB3F305" w14:textId="77777777" w:rsidR="009938D5" w:rsidRPr="00A030D1" w:rsidRDefault="009938D5" w:rsidP="00163E77">
      <w:pPr>
        <w:pStyle w:val="Textoindependiente"/>
        <w:spacing w:line="240" w:lineRule="auto"/>
        <w:ind w:right="49"/>
        <w:rPr>
          <w:rFonts w:ascii="Arial" w:hAnsi="Arial"/>
          <w:b/>
          <w:sz w:val="24"/>
          <w:szCs w:val="24"/>
          <w:lang w:val="es-CO"/>
        </w:rPr>
      </w:pPr>
      <w:r w:rsidRPr="00A030D1">
        <w:rPr>
          <w:rFonts w:ascii="Arial" w:hAnsi="Arial"/>
          <w:b/>
          <w:sz w:val="24"/>
          <w:szCs w:val="24"/>
          <w:lang w:val="es-CO"/>
        </w:rPr>
        <w:t>B. Consideraciones de la Aeronáutica Civil</w:t>
      </w:r>
    </w:p>
    <w:p w14:paraId="647F0405" w14:textId="77777777" w:rsidR="009938D5" w:rsidRPr="00A030D1" w:rsidRDefault="009938D5" w:rsidP="00163E77">
      <w:pPr>
        <w:pStyle w:val="Textoindependiente"/>
        <w:spacing w:line="240" w:lineRule="auto"/>
        <w:ind w:right="49"/>
        <w:rPr>
          <w:rFonts w:ascii="Arial" w:hAnsi="Arial"/>
          <w:b/>
          <w:sz w:val="24"/>
          <w:szCs w:val="24"/>
          <w:lang w:val="es-CO"/>
        </w:rPr>
      </w:pPr>
    </w:p>
    <w:p w14:paraId="77CA21BC" w14:textId="77777777" w:rsidR="009938D5" w:rsidRPr="00A030D1" w:rsidRDefault="000E08CB" w:rsidP="00163E77">
      <w:pPr>
        <w:pStyle w:val="Textoindependiente"/>
        <w:spacing w:line="240" w:lineRule="auto"/>
        <w:ind w:right="49"/>
        <w:rPr>
          <w:rFonts w:ascii="Arial" w:hAnsi="Arial"/>
          <w:sz w:val="24"/>
          <w:szCs w:val="24"/>
          <w:lang w:val="es-CO"/>
        </w:rPr>
      </w:pPr>
      <w:r w:rsidRPr="00A030D1">
        <w:rPr>
          <w:rFonts w:ascii="Arial" w:hAnsi="Arial"/>
          <w:sz w:val="24"/>
          <w:szCs w:val="24"/>
          <w:lang w:val="es-CO"/>
        </w:rPr>
        <w:t>El consultante presenta la</w:t>
      </w:r>
      <w:r w:rsidR="00F3703E" w:rsidRPr="00A030D1">
        <w:rPr>
          <w:rFonts w:ascii="Arial" w:hAnsi="Arial"/>
          <w:sz w:val="24"/>
          <w:szCs w:val="24"/>
          <w:lang w:val="es-CO"/>
        </w:rPr>
        <w:t xml:space="preserve"> interpretación de </w:t>
      </w:r>
      <w:r w:rsidRPr="00A030D1">
        <w:rPr>
          <w:rFonts w:ascii="Arial" w:hAnsi="Arial"/>
          <w:sz w:val="24"/>
          <w:szCs w:val="24"/>
          <w:lang w:val="es-CO"/>
        </w:rPr>
        <w:t>la</w:t>
      </w:r>
      <w:r w:rsidR="00F3703E" w:rsidRPr="00A030D1">
        <w:rPr>
          <w:rFonts w:ascii="Arial" w:hAnsi="Arial"/>
          <w:sz w:val="24"/>
          <w:szCs w:val="24"/>
          <w:lang w:val="es-CO"/>
        </w:rPr>
        <w:t xml:space="preserve"> A</w:t>
      </w:r>
      <w:r w:rsidRPr="00A030D1">
        <w:rPr>
          <w:rFonts w:ascii="Arial" w:hAnsi="Arial"/>
          <w:sz w:val="24"/>
          <w:szCs w:val="24"/>
          <w:lang w:val="es-CO"/>
        </w:rPr>
        <w:t>eronáut</w:t>
      </w:r>
      <w:r w:rsidR="00F3703E" w:rsidRPr="00A030D1">
        <w:rPr>
          <w:rFonts w:ascii="Arial" w:hAnsi="Arial"/>
          <w:sz w:val="24"/>
          <w:szCs w:val="24"/>
          <w:lang w:val="es-CO"/>
        </w:rPr>
        <w:t>ica</w:t>
      </w:r>
      <w:r w:rsidRPr="00A030D1">
        <w:rPr>
          <w:rFonts w:ascii="Arial" w:hAnsi="Arial"/>
          <w:sz w:val="24"/>
          <w:szCs w:val="24"/>
          <w:lang w:val="es-CO"/>
        </w:rPr>
        <w:t xml:space="preserve"> </w:t>
      </w:r>
      <w:r w:rsidR="00F3703E" w:rsidRPr="00A030D1">
        <w:rPr>
          <w:rFonts w:ascii="Arial" w:hAnsi="Arial"/>
          <w:sz w:val="24"/>
          <w:szCs w:val="24"/>
          <w:lang w:val="es-CO"/>
        </w:rPr>
        <w:t>C</w:t>
      </w:r>
      <w:r w:rsidRPr="00A030D1">
        <w:rPr>
          <w:rFonts w:ascii="Arial" w:hAnsi="Arial"/>
          <w:sz w:val="24"/>
          <w:szCs w:val="24"/>
          <w:lang w:val="es-CO"/>
        </w:rPr>
        <w:t>ivil en</w:t>
      </w:r>
      <w:r w:rsidR="00F3703E" w:rsidRPr="00A030D1">
        <w:rPr>
          <w:rFonts w:ascii="Arial" w:hAnsi="Arial"/>
          <w:sz w:val="24"/>
          <w:szCs w:val="24"/>
          <w:lang w:val="es-CO"/>
        </w:rPr>
        <w:t xml:space="preserve"> </w:t>
      </w:r>
      <w:r w:rsidRPr="00A030D1">
        <w:rPr>
          <w:rFonts w:ascii="Arial" w:hAnsi="Arial"/>
          <w:sz w:val="24"/>
          <w:szCs w:val="24"/>
          <w:lang w:val="es-CO"/>
        </w:rPr>
        <w:t xml:space="preserve">torno </w:t>
      </w:r>
      <w:r w:rsidR="00F3703E" w:rsidRPr="00A030D1">
        <w:rPr>
          <w:rFonts w:ascii="Arial" w:hAnsi="Arial"/>
          <w:sz w:val="24"/>
          <w:szCs w:val="24"/>
          <w:lang w:val="es-CO"/>
        </w:rPr>
        <w:t>a la m</w:t>
      </w:r>
      <w:r w:rsidRPr="00A030D1">
        <w:rPr>
          <w:rFonts w:ascii="Arial" w:hAnsi="Arial"/>
          <w:sz w:val="24"/>
          <w:szCs w:val="24"/>
          <w:lang w:val="es-CO"/>
        </w:rPr>
        <w:t>encionada derogatoria, en</w:t>
      </w:r>
      <w:r w:rsidR="00F3703E" w:rsidRPr="00A030D1">
        <w:rPr>
          <w:rFonts w:ascii="Arial" w:hAnsi="Arial"/>
          <w:sz w:val="24"/>
          <w:szCs w:val="24"/>
          <w:lang w:val="es-CO"/>
        </w:rPr>
        <w:t xml:space="preserve"> </w:t>
      </w:r>
      <w:r w:rsidRPr="00A030D1">
        <w:rPr>
          <w:rFonts w:ascii="Arial" w:hAnsi="Arial"/>
          <w:sz w:val="24"/>
          <w:szCs w:val="24"/>
          <w:lang w:val="es-CO"/>
        </w:rPr>
        <w:t>los</w:t>
      </w:r>
      <w:r w:rsidR="00F3703E" w:rsidRPr="00A030D1">
        <w:rPr>
          <w:rFonts w:ascii="Arial" w:hAnsi="Arial"/>
          <w:sz w:val="24"/>
          <w:szCs w:val="24"/>
          <w:lang w:val="es-CO"/>
        </w:rPr>
        <w:t xml:space="preserve"> </w:t>
      </w:r>
      <w:r w:rsidRPr="00A030D1">
        <w:rPr>
          <w:rFonts w:ascii="Arial" w:hAnsi="Arial"/>
          <w:sz w:val="24"/>
          <w:szCs w:val="24"/>
          <w:lang w:val="es-CO"/>
        </w:rPr>
        <w:t>siguientes términos:</w:t>
      </w:r>
    </w:p>
    <w:p w14:paraId="207D150C" w14:textId="77777777" w:rsidR="000E08CB" w:rsidRPr="00A030D1" w:rsidRDefault="000E08CB" w:rsidP="00163E77">
      <w:pPr>
        <w:pStyle w:val="Textoindependiente"/>
        <w:spacing w:line="240" w:lineRule="auto"/>
        <w:ind w:right="49"/>
        <w:rPr>
          <w:rFonts w:ascii="Arial" w:hAnsi="Arial"/>
          <w:sz w:val="24"/>
          <w:szCs w:val="24"/>
          <w:lang w:val="es-CO"/>
        </w:rPr>
      </w:pPr>
    </w:p>
    <w:p w14:paraId="799D28A0" w14:textId="77777777" w:rsidR="007D2968" w:rsidRPr="00A030D1" w:rsidRDefault="000E08CB" w:rsidP="00E73504">
      <w:pPr>
        <w:pStyle w:val="Textoindependiente"/>
        <w:spacing w:line="240" w:lineRule="auto"/>
        <w:ind w:left="567" w:right="49"/>
        <w:rPr>
          <w:rFonts w:ascii="Arial" w:hAnsi="Arial"/>
          <w:i/>
          <w:sz w:val="22"/>
          <w:szCs w:val="22"/>
          <w:lang w:val="es-CO"/>
        </w:rPr>
      </w:pPr>
      <w:r w:rsidRPr="00A030D1">
        <w:rPr>
          <w:rFonts w:ascii="Arial" w:hAnsi="Arial"/>
          <w:i/>
          <w:sz w:val="22"/>
          <w:szCs w:val="22"/>
          <w:lang w:val="es-CO"/>
        </w:rPr>
        <w:t>“Para</w:t>
      </w:r>
      <w:r w:rsidR="00F3703E" w:rsidRPr="00A030D1">
        <w:rPr>
          <w:rFonts w:ascii="Arial" w:hAnsi="Arial"/>
          <w:i/>
          <w:sz w:val="22"/>
          <w:szCs w:val="22"/>
          <w:lang w:val="es-CO"/>
        </w:rPr>
        <w:t xml:space="preserve"> </w:t>
      </w:r>
      <w:r w:rsidRPr="00A030D1">
        <w:rPr>
          <w:rFonts w:ascii="Arial" w:hAnsi="Arial"/>
          <w:i/>
          <w:sz w:val="22"/>
          <w:szCs w:val="22"/>
          <w:lang w:val="es-CO"/>
        </w:rPr>
        <w:t>la</w:t>
      </w:r>
      <w:r w:rsidR="00F3703E" w:rsidRPr="00A030D1">
        <w:rPr>
          <w:rFonts w:ascii="Arial" w:hAnsi="Arial"/>
          <w:i/>
          <w:sz w:val="22"/>
          <w:szCs w:val="22"/>
          <w:lang w:val="es-CO"/>
        </w:rPr>
        <w:t xml:space="preserve"> Unidad A</w:t>
      </w:r>
      <w:r w:rsidRPr="00A030D1">
        <w:rPr>
          <w:rFonts w:ascii="Arial" w:hAnsi="Arial"/>
          <w:i/>
          <w:sz w:val="22"/>
          <w:szCs w:val="22"/>
          <w:lang w:val="es-CO"/>
        </w:rPr>
        <w:t>dmini</w:t>
      </w:r>
      <w:r w:rsidR="00F3703E" w:rsidRPr="00A030D1">
        <w:rPr>
          <w:rFonts w:ascii="Arial" w:hAnsi="Arial"/>
          <w:i/>
          <w:sz w:val="22"/>
          <w:szCs w:val="22"/>
          <w:lang w:val="es-CO"/>
        </w:rPr>
        <w:t>s</w:t>
      </w:r>
      <w:r w:rsidRPr="00A030D1">
        <w:rPr>
          <w:rFonts w:ascii="Arial" w:hAnsi="Arial"/>
          <w:i/>
          <w:sz w:val="22"/>
          <w:szCs w:val="22"/>
          <w:lang w:val="es-CO"/>
        </w:rPr>
        <w:t xml:space="preserve">trativa </w:t>
      </w:r>
      <w:r w:rsidR="00F3703E" w:rsidRPr="00A030D1">
        <w:rPr>
          <w:rFonts w:ascii="Arial" w:hAnsi="Arial"/>
          <w:i/>
          <w:sz w:val="22"/>
          <w:szCs w:val="22"/>
          <w:lang w:val="es-CO"/>
        </w:rPr>
        <w:t>E</w:t>
      </w:r>
      <w:r w:rsidRPr="00A030D1">
        <w:rPr>
          <w:rFonts w:ascii="Arial" w:hAnsi="Arial"/>
          <w:i/>
          <w:sz w:val="22"/>
          <w:szCs w:val="22"/>
          <w:lang w:val="es-CO"/>
        </w:rPr>
        <w:t>special</w:t>
      </w:r>
      <w:r w:rsidR="00F3703E" w:rsidRPr="00A030D1">
        <w:rPr>
          <w:rFonts w:ascii="Arial" w:hAnsi="Arial"/>
          <w:i/>
          <w:sz w:val="22"/>
          <w:szCs w:val="22"/>
          <w:lang w:val="es-CO"/>
        </w:rPr>
        <w:t xml:space="preserve"> </w:t>
      </w:r>
      <w:r w:rsidRPr="00A030D1">
        <w:rPr>
          <w:rFonts w:ascii="Arial" w:hAnsi="Arial"/>
          <w:i/>
          <w:sz w:val="22"/>
          <w:szCs w:val="22"/>
          <w:lang w:val="es-CO"/>
        </w:rPr>
        <w:t>de</w:t>
      </w:r>
      <w:r w:rsidR="00F3703E" w:rsidRPr="00A030D1">
        <w:rPr>
          <w:rFonts w:ascii="Arial" w:hAnsi="Arial"/>
          <w:i/>
          <w:sz w:val="22"/>
          <w:szCs w:val="22"/>
          <w:lang w:val="es-CO"/>
        </w:rPr>
        <w:t xml:space="preserve"> A</w:t>
      </w:r>
      <w:r w:rsidRPr="00A030D1">
        <w:rPr>
          <w:rFonts w:ascii="Arial" w:hAnsi="Arial"/>
          <w:i/>
          <w:sz w:val="22"/>
          <w:szCs w:val="22"/>
          <w:lang w:val="es-CO"/>
        </w:rPr>
        <w:t>eron</w:t>
      </w:r>
      <w:r w:rsidR="00F3703E" w:rsidRPr="00A030D1">
        <w:rPr>
          <w:rFonts w:ascii="Arial" w:hAnsi="Arial"/>
          <w:i/>
          <w:sz w:val="22"/>
          <w:szCs w:val="22"/>
          <w:lang w:val="es-CO"/>
        </w:rPr>
        <w:t>áutica C</w:t>
      </w:r>
      <w:r w:rsidRPr="00A030D1">
        <w:rPr>
          <w:rFonts w:ascii="Arial" w:hAnsi="Arial"/>
          <w:i/>
          <w:sz w:val="22"/>
          <w:szCs w:val="22"/>
          <w:lang w:val="es-CO"/>
        </w:rPr>
        <w:t>ivil, se</w:t>
      </w:r>
      <w:r w:rsidR="00F3703E" w:rsidRPr="00A030D1">
        <w:rPr>
          <w:rFonts w:ascii="Arial" w:hAnsi="Arial"/>
          <w:i/>
          <w:sz w:val="22"/>
          <w:szCs w:val="22"/>
          <w:lang w:val="es-CO"/>
        </w:rPr>
        <w:t xml:space="preserve"> </w:t>
      </w:r>
      <w:r w:rsidRPr="00A030D1">
        <w:rPr>
          <w:rFonts w:ascii="Arial" w:hAnsi="Arial"/>
          <w:i/>
          <w:sz w:val="22"/>
          <w:szCs w:val="22"/>
          <w:lang w:val="es-CO"/>
        </w:rPr>
        <w:t>evidencia que</w:t>
      </w:r>
      <w:r w:rsidR="00F3703E" w:rsidRPr="00A030D1">
        <w:rPr>
          <w:rFonts w:ascii="Arial" w:hAnsi="Arial"/>
          <w:i/>
          <w:sz w:val="22"/>
          <w:szCs w:val="22"/>
          <w:lang w:val="es-CO"/>
        </w:rPr>
        <w:t xml:space="preserve"> </w:t>
      </w:r>
      <w:r w:rsidRPr="00A030D1">
        <w:rPr>
          <w:rFonts w:ascii="Arial" w:hAnsi="Arial"/>
          <w:i/>
          <w:sz w:val="22"/>
          <w:szCs w:val="22"/>
          <w:lang w:val="es-CO"/>
        </w:rPr>
        <w:t>la</w:t>
      </w:r>
      <w:r w:rsidR="00F3703E" w:rsidRPr="00A030D1">
        <w:rPr>
          <w:rFonts w:ascii="Arial" w:hAnsi="Arial"/>
          <w:i/>
          <w:sz w:val="22"/>
          <w:szCs w:val="22"/>
          <w:lang w:val="es-CO"/>
        </w:rPr>
        <w:t xml:space="preserve"> </w:t>
      </w:r>
      <w:r w:rsidRPr="00A030D1">
        <w:rPr>
          <w:rFonts w:ascii="Arial" w:hAnsi="Arial"/>
          <w:i/>
          <w:sz w:val="22"/>
          <w:szCs w:val="22"/>
          <w:lang w:val="es-CO"/>
        </w:rPr>
        <w:t>deroga</w:t>
      </w:r>
      <w:r w:rsidR="00F3703E" w:rsidRPr="00A030D1">
        <w:rPr>
          <w:rFonts w:ascii="Arial" w:hAnsi="Arial"/>
          <w:i/>
          <w:sz w:val="22"/>
          <w:szCs w:val="22"/>
          <w:lang w:val="es-CO"/>
        </w:rPr>
        <w:t>t</w:t>
      </w:r>
      <w:r w:rsidRPr="00A030D1">
        <w:rPr>
          <w:rFonts w:ascii="Arial" w:hAnsi="Arial"/>
          <w:i/>
          <w:sz w:val="22"/>
          <w:szCs w:val="22"/>
          <w:lang w:val="es-CO"/>
        </w:rPr>
        <w:t>oria no</w:t>
      </w:r>
      <w:r w:rsidR="00F3703E" w:rsidRPr="00A030D1">
        <w:rPr>
          <w:rFonts w:ascii="Arial" w:hAnsi="Arial"/>
          <w:i/>
          <w:sz w:val="22"/>
          <w:szCs w:val="22"/>
          <w:lang w:val="es-CO"/>
        </w:rPr>
        <w:t xml:space="preserve"> </w:t>
      </w:r>
      <w:r w:rsidRPr="00A030D1">
        <w:rPr>
          <w:rFonts w:ascii="Arial" w:hAnsi="Arial"/>
          <w:i/>
          <w:sz w:val="22"/>
          <w:szCs w:val="22"/>
          <w:lang w:val="es-CO"/>
        </w:rPr>
        <w:t>es absoluta y, por el</w:t>
      </w:r>
      <w:r w:rsidR="00F3703E" w:rsidRPr="00A030D1">
        <w:rPr>
          <w:rFonts w:ascii="Arial" w:hAnsi="Arial"/>
          <w:i/>
          <w:sz w:val="22"/>
          <w:szCs w:val="22"/>
          <w:lang w:val="es-CO"/>
        </w:rPr>
        <w:t xml:space="preserve"> </w:t>
      </w:r>
      <w:r w:rsidRPr="00A030D1">
        <w:rPr>
          <w:rFonts w:ascii="Arial" w:hAnsi="Arial"/>
          <w:i/>
          <w:sz w:val="22"/>
          <w:szCs w:val="22"/>
          <w:lang w:val="es-CO"/>
        </w:rPr>
        <w:t>contr</w:t>
      </w:r>
      <w:r w:rsidR="00F3703E" w:rsidRPr="00A030D1">
        <w:rPr>
          <w:rFonts w:ascii="Arial" w:hAnsi="Arial"/>
          <w:i/>
          <w:sz w:val="22"/>
          <w:szCs w:val="22"/>
          <w:lang w:val="es-CO"/>
        </w:rPr>
        <w:t>a</w:t>
      </w:r>
      <w:r w:rsidRPr="00A030D1">
        <w:rPr>
          <w:rFonts w:ascii="Arial" w:hAnsi="Arial"/>
          <w:i/>
          <w:sz w:val="22"/>
          <w:szCs w:val="22"/>
          <w:lang w:val="es-CO"/>
        </w:rPr>
        <w:t>ri</w:t>
      </w:r>
      <w:r w:rsidR="00F3703E" w:rsidRPr="00A030D1">
        <w:rPr>
          <w:rFonts w:ascii="Arial" w:hAnsi="Arial"/>
          <w:i/>
          <w:sz w:val="22"/>
          <w:szCs w:val="22"/>
          <w:lang w:val="es-CO"/>
        </w:rPr>
        <w:t>o</w:t>
      </w:r>
      <w:r w:rsidRPr="00A030D1">
        <w:rPr>
          <w:rFonts w:ascii="Arial" w:hAnsi="Arial"/>
          <w:i/>
          <w:sz w:val="22"/>
          <w:szCs w:val="22"/>
          <w:lang w:val="es-CO"/>
        </w:rPr>
        <w:t xml:space="preserve"> es específica, parcial y condicionada. En efecto, la</w:t>
      </w:r>
      <w:r w:rsidR="00F3703E" w:rsidRPr="00A030D1">
        <w:rPr>
          <w:rFonts w:ascii="Arial" w:hAnsi="Arial"/>
          <w:i/>
          <w:sz w:val="22"/>
          <w:szCs w:val="22"/>
          <w:lang w:val="es-CO"/>
        </w:rPr>
        <w:t xml:space="preserve"> </w:t>
      </w:r>
      <w:r w:rsidRPr="00A030D1">
        <w:rPr>
          <w:rFonts w:ascii="Arial" w:hAnsi="Arial"/>
          <w:i/>
          <w:sz w:val="22"/>
          <w:szCs w:val="22"/>
          <w:lang w:val="es-CO"/>
        </w:rPr>
        <w:t>dispos</w:t>
      </w:r>
      <w:r w:rsidR="00F3703E" w:rsidRPr="00A030D1">
        <w:rPr>
          <w:rFonts w:ascii="Arial" w:hAnsi="Arial"/>
          <w:i/>
          <w:sz w:val="22"/>
          <w:szCs w:val="22"/>
          <w:lang w:val="es-CO"/>
        </w:rPr>
        <w:t>i</w:t>
      </w:r>
      <w:r w:rsidRPr="00A030D1">
        <w:rPr>
          <w:rFonts w:ascii="Arial" w:hAnsi="Arial"/>
          <w:i/>
          <w:sz w:val="22"/>
          <w:szCs w:val="22"/>
          <w:lang w:val="es-CO"/>
        </w:rPr>
        <w:t>ción señala que el</w:t>
      </w:r>
      <w:r w:rsidR="00F3703E" w:rsidRPr="00A030D1">
        <w:rPr>
          <w:rFonts w:ascii="Arial" w:hAnsi="Arial"/>
          <w:i/>
          <w:sz w:val="22"/>
          <w:szCs w:val="22"/>
          <w:lang w:val="es-CO"/>
        </w:rPr>
        <w:t xml:space="preserve"> </w:t>
      </w:r>
      <w:r w:rsidRPr="00A030D1">
        <w:rPr>
          <w:rFonts w:ascii="Arial" w:hAnsi="Arial"/>
          <w:i/>
          <w:sz w:val="22"/>
          <w:szCs w:val="22"/>
          <w:lang w:val="es-CO"/>
        </w:rPr>
        <w:t>artículo 38 de</w:t>
      </w:r>
      <w:r w:rsidR="00F3703E" w:rsidRPr="00A030D1">
        <w:rPr>
          <w:rFonts w:ascii="Arial" w:hAnsi="Arial"/>
          <w:i/>
          <w:sz w:val="22"/>
          <w:szCs w:val="22"/>
          <w:lang w:val="es-CO"/>
        </w:rPr>
        <w:t xml:space="preserve"> </w:t>
      </w:r>
      <w:r w:rsidRPr="00A030D1">
        <w:rPr>
          <w:rFonts w:ascii="Arial" w:hAnsi="Arial"/>
          <w:i/>
          <w:sz w:val="22"/>
          <w:szCs w:val="22"/>
          <w:lang w:val="es-CO"/>
        </w:rPr>
        <w:t>l</w:t>
      </w:r>
      <w:r w:rsidR="00F3703E" w:rsidRPr="00A030D1">
        <w:rPr>
          <w:rFonts w:ascii="Arial" w:hAnsi="Arial"/>
          <w:i/>
          <w:sz w:val="22"/>
          <w:szCs w:val="22"/>
          <w:lang w:val="es-CO"/>
        </w:rPr>
        <w:t>a Ley 80 de 1993 s</w:t>
      </w:r>
      <w:r w:rsidRPr="00A030D1">
        <w:rPr>
          <w:rFonts w:ascii="Arial" w:hAnsi="Arial"/>
          <w:i/>
          <w:sz w:val="22"/>
          <w:szCs w:val="22"/>
          <w:lang w:val="es-CO"/>
        </w:rPr>
        <w:t>e</w:t>
      </w:r>
      <w:r w:rsidR="00F3703E" w:rsidRPr="00A030D1">
        <w:rPr>
          <w:rFonts w:ascii="Arial" w:hAnsi="Arial"/>
          <w:i/>
          <w:sz w:val="22"/>
          <w:szCs w:val="22"/>
          <w:lang w:val="es-CO"/>
        </w:rPr>
        <w:t xml:space="preserve"> </w:t>
      </w:r>
      <w:r w:rsidRPr="00A030D1">
        <w:rPr>
          <w:rFonts w:ascii="Arial" w:hAnsi="Arial"/>
          <w:i/>
          <w:sz w:val="22"/>
          <w:szCs w:val="22"/>
          <w:lang w:val="es-CO"/>
        </w:rPr>
        <w:t>encuentra derogado</w:t>
      </w:r>
      <w:r w:rsidR="00F3703E" w:rsidRPr="00A030D1">
        <w:rPr>
          <w:rFonts w:ascii="Arial" w:hAnsi="Arial"/>
          <w:i/>
          <w:sz w:val="22"/>
          <w:szCs w:val="22"/>
          <w:lang w:val="es-CO"/>
        </w:rPr>
        <w:t xml:space="preserve"> </w:t>
      </w:r>
      <w:r w:rsidRPr="00A030D1">
        <w:rPr>
          <w:rFonts w:ascii="Arial" w:hAnsi="Arial"/>
          <w:i/>
          <w:sz w:val="22"/>
          <w:szCs w:val="22"/>
          <w:lang w:val="es-CO"/>
        </w:rPr>
        <w:t>exclusiv</w:t>
      </w:r>
      <w:r w:rsidR="00F3703E" w:rsidRPr="00A030D1">
        <w:rPr>
          <w:rFonts w:ascii="Arial" w:hAnsi="Arial"/>
          <w:i/>
          <w:sz w:val="22"/>
          <w:szCs w:val="22"/>
          <w:lang w:val="es-CO"/>
        </w:rPr>
        <w:t>a</w:t>
      </w:r>
      <w:r w:rsidRPr="00A030D1">
        <w:rPr>
          <w:rFonts w:ascii="Arial" w:hAnsi="Arial"/>
          <w:i/>
          <w:sz w:val="22"/>
          <w:szCs w:val="22"/>
          <w:lang w:val="es-CO"/>
        </w:rPr>
        <w:t>m</w:t>
      </w:r>
      <w:r w:rsidR="00F3703E" w:rsidRPr="00A030D1">
        <w:rPr>
          <w:rFonts w:ascii="Arial" w:hAnsi="Arial"/>
          <w:i/>
          <w:sz w:val="22"/>
          <w:szCs w:val="22"/>
          <w:lang w:val="es-CO"/>
        </w:rPr>
        <w:t>en</w:t>
      </w:r>
      <w:r w:rsidRPr="00A030D1">
        <w:rPr>
          <w:rFonts w:ascii="Arial" w:hAnsi="Arial"/>
          <w:i/>
          <w:sz w:val="22"/>
          <w:szCs w:val="22"/>
          <w:lang w:val="es-CO"/>
        </w:rPr>
        <w:t>te</w:t>
      </w:r>
      <w:r w:rsidR="00F3703E" w:rsidRPr="00A030D1">
        <w:rPr>
          <w:rFonts w:ascii="Arial" w:hAnsi="Arial"/>
          <w:i/>
          <w:sz w:val="22"/>
          <w:szCs w:val="22"/>
          <w:lang w:val="es-CO"/>
        </w:rPr>
        <w:t xml:space="preserve"> en cuanto haga referencia a los servicios, redes, actividades y proveedores y cuando resulten contrarios</w:t>
      </w:r>
      <w:r w:rsidR="007D2968" w:rsidRPr="00A030D1">
        <w:rPr>
          <w:rFonts w:ascii="Arial" w:hAnsi="Arial"/>
          <w:i/>
          <w:sz w:val="22"/>
          <w:szCs w:val="22"/>
          <w:lang w:val="es-CO"/>
        </w:rPr>
        <w:t xml:space="preserve"> a las normas y principios contenidos en la Ley 1341 de 2009.</w:t>
      </w:r>
    </w:p>
    <w:p w14:paraId="1D2C75F7" w14:textId="77777777" w:rsidR="007D2968" w:rsidRPr="00A030D1" w:rsidRDefault="007D2968" w:rsidP="00E73504">
      <w:pPr>
        <w:pStyle w:val="Textoindependiente"/>
        <w:spacing w:line="240" w:lineRule="auto"/>
        <w:ind w:left="567" w:right="49"/>
        <w:rPr>
          <w:rFonts w:ascii="Arial" w:hAnsi="Arial"/>
          <w:i/>
          <w:sz w:val="22"/>
          <w:szCs w:val="22"/>
          <w:lang w:val="es-CO"/>
        </w:rPr>
      </w:pPr>
    </w:p>
    <w:p w14:paraId="4DB657AD" w14:textId="77777777" w:rsidR="007D2968" w:rsidRPr="00A030D1" w:rsidRDefault="00AC0065" w:rsidP="00E73504">
      <w:pPr>
        <w:pStyle w:val="Textoindependiente"/>
        <w:spacing w:line="240" w:lineRule="auto"/>
        <w:ind w:left="567" w:right="49"/>
        <w:rPr>
          <w:rFonts w:ascii="Arial" w:hAnsi="Arial"/>
          <w:i/>
          <w:sz w:val="22"/>
          <w:szCs w:val="22"/>
          <w:lang w:val="es-CO"/>
        </w:rPr>
      </w:pPr>
      <w:r w:rsidRPr="00A030D1">
        <w:rPr>
          <w:rFonts w:ascii="Arial" w:hAnsi="Arial"/>
          <w:i/>
          <w:sz w:val="22"/>
          <w:szCs w:val="22"/>
          <w:lang w:val="es-CO"/>
        </w:rPr>
        <w:t>En este orden de ideas, s</w:t>
      </w:r>
      <w:r w:rsidR="007D2968" w:rsidRPr="00A030D1">
        <w:rPr>
          <w:rFonts w:ascii="Arial" w:hAnsi="Arial"/>
          <w:i/>
          <w:sz w:val="22"/>
          <w:szCs w:val="22"/>
          <w:lang w:val="es-CO"/>
        </w:rPr>
        <w:t>e</w:t>
      </w:r>
      <w:r w:rsidRPr="00A030D1">
        <w:rPr>
          <w:rFonts w:ascii="Arial" w:hAnsi="Arial"/>
          <w:i/>
          <w:sz w:val="22"/>
          <w:szCs w:val="22"/>
          <w:lang w:val="es-CO"/>
        </w:rPr>
        <w:t xml:space="preserve"> </w:t>
      </w:r>
      <w:r w:rsidR="007D2968" w:rsidRPr="00A030D1">
        <w:rPr>
          <w:rFonts w:ascii="Arial" w:hAnsi="Arial"/>
          <w:i/>
          <w:sz w:val="22"/>
          <w:szCs w:val="22"/>
          <w:lang w:val="es-CO"/>
        </w:rPr>
        <w:t>derivan dos situaciones a estudiar para</w:t>
      </w:r>
      <w:r w:rsidRPr="00A030D1">
        <w:rPr>
          <w:rFonts w:ascii="Arial" w:hAnsi="Arial"/>
          <w:i/>
          <w:sz w:val="22"/>
          <w:szCs w:val="22"/>
          <w:lang w:val="es-CO"/>
        </w:rPr>
        <w:t xml:space="preserve"> </w:t>
      </w:r>
      <w:r w:rsidR="007D2968" w:rsidRPr="00A030D1">
        <w:rPr>
          <w:rFonts w:ascii="Arial" w:hAnsi="Arial"/>
          <w:i/>
          <w:sz w:val="22"/>
          <w:szCs w:val="22"/>
          <w:lang w:val="es-CO"/>
        </w:rPr>
        <w:t>determinar la vigencia del artículo 38 de la Ley 80 de 1993, a saber:</w:t>
      </w:r>
    </w:p>
    <w:p w14:paraId="674E649B" w14:textId="77777777" w:rsidR="007D2968" w:rsidRPr="00A030D1" w:rsidRDefault="007D2968" w:rsidP="00E73504">
      <w:pPr>
        <w:pStyle w:val="Textoindependiente"/>
        <w:spacing w:line="240" w:lineRule="auto"/>
        <w:ind w:left="567" w:right="49"/>
        <w:rPr>
          <w:rFonts w:ascii="Arial" w:hAnsi="Arial"/>
          <w:i/>
          <w:sz w:val="22"/>
          <w:szCs w:val="22"/>
          <w:lang w:val="es-CO"/>
        </w:rPr>
      </w:pPr>
    </w:p>
    <w:p w14:paraId="45768991" w14:textId="77777777" w:rsidR="000E08CB" w:rsidRPr="00A030D1" w:rsidRDefault="007D2968" w:rsidP="00E73504">
      <w:pPr>
        <w:pStyle w:val="Textoindependiente"/>
        <w:numPr>
          <w:ilvl w:val="0"/>
          <w:numId w:val="41"/>
        </w:numPr>
        <w:spacing w:line="240" w:lineRule="auto"/>
        <w:ind w:left="567" w:right="49" w:firstLine="0"/>
        <w:rPr>
          <w:rFonts w:ascii="Arial" w:hAnsi="Arial"/>
          <w:i/>
          <w:sz w:val="22"/>
          <w:szCs w:val="22"/>
          <w:lang w:val="es-CO"/>
        </w:rPr>
      </w:pPr>
      <w:r w:rsidRPr="00A030D1">
        <w:rPr>
          <w:rFonts w:ascii="Arial" w:hAnsi="Arial"/>
          <w:i/>
          <w:sz w:val="22"/>
          <w:szCs w:val="22"/>
          <w:u w:val="single"/>
          <w:lang w:val="es-CO"/>
        </w:rPr>
        <w:t>Referencia a conceptos propios del sector telecomunicaciones</w:t>
      </w:r>
      <w:r w:rsidRPr="00A030D1">
        <w:rPr>
          <w:rFonts w:ascii="Arial" w:hAnsi="Arial"/>
          <w:i/>
          <w:sz w:val="22"/>
          <w:szCs w:val="22"/>
          <w:lang w:val="es-CO"/>
        </w:rPr>
        <w:t>: En criterio de esta Unidad, las disposiciones del artículo 38 de la Ley 80 de 1993 deben ser interpretadas en armonía con los conceptos que sobre servicios, redes, actividades y proveedores trae la Ley 1341 de</w:t>
      </w:r>
      <w:r w:rsidR="00AC0065" w:rsidRPr="00A030D1">
        <w:rPr>
          <w:rFonts w:ascii="Arial" w:hAnsi="Arial"/>
          <w:i/>
          <w:sz w:val="22"/>
          <w:szCs w:val="22"/>
          <w:lang w:val="es-CO"/>
        </w:rPr>
        <w:t xml:space="preserve"> </w:t>
      </w:r>
      <w:r w:rsidRPr="00A030D1">
        <w:rPr>
          <w:rFonts w:ascii="Arial" w:hAnsi="Arial"/>
          <w:i/>
          <w:sz w:val="22"/>
          <w:szCs w:val="22"/>
          <w:lang w:val="es-CO"/>
        </w:rPr>
        <w:t>2009 y, por lo</w:t>
      </w:r>
      <w:r w:rsidR="00AC0065" w:rsidRPr="00A030D1">
        <w:rPr>
          <w:rFonts w:ascii="Arial" w:hAnsi="Arial"/>
          <w:i/>
          <w:sz w:val="22"/>
          <w:szCs w:val="22"/>
          <w:lang w:val="es-CO"/>
        </w:rPr>
        <w:t xml:space="preserve"> </w:t>
      </w:r>
      <w:r w:rsidRPr="00A030D1">
        <w:rPr>
          <w:rFonts w:ascii="Arial" w:hAnsi="Arial"/>
          <w:i/>
          <w:sz w:val="22"/>
          <w:szCs w:val="22"/>
          <w:lang w:val="es-CO"/>
        </w:rPr>
        <w:t xml:space="preserve">tanto, los regímenes especiales de contratación administrativa en este sector, deben </w:t>
      </w:r>
      <w:r w:rsidR="00AC0065" w:rsidRPr="00A030D1">
        <w:rPr>
          <w:rFonts w:ascii="Arial" w:hAnsi="Arial"/>
          <w:i/>
          <w:sz w:val="22"/>
          <w:szCs w:val="22"/>
          <w:lang w:val="es-CO"/>
        </w:rPr>
        <w:t>atender y ajustarse a d</w:t>
      </w:r>
      <w:r w:rsidRPr="00A030D1">
        <w:rPr>
          <w:rFonts w:ascii="Arial" w:hAnsi="Arial"/>
          <w:i/>
          <w:sz w:val="22"/>
          <w:szCs w:val="22"/>
          <w:lang w:val="es-CO"/>
        </w:rPr>
        <w:t>i</w:t>
      </w:r>
      <w:r w:rsidR="00AC0065" w:rsidRPr="00A030D1">
        <w:rPr>
          <w:rFonts w:ascii="Arial" w:hAnsi="Arial"/>
          <w:i/>
          <w:sz w:val="22"/>
          <w:szCs w:val="22"/>
          <w:lang w:val="es-CO"/>
        </w:rPr>
        <w:t>c</w:t>
      </w:r>
      <w:r w:rsidRPr="00A030D1">
        <w:rPr>
          <w:rFonts w:ascii="Arial" w:hAnsi="Arial"/>
          <w:i/>
          <w:sz w:val="22"/>
          <w:szCs w:val="22"/>
          <w:lang w:val="es-CO"/>
        </w:rPr>
        <w:t>hos</w:t>
      </w:r>
      <w:r w:rsidR="00AC0065" w:rsidRPr="00A030D1">
        <w:rPr>
          <w:rFonts w:ascii="Arial" w:hAnsi="Arial"/>
          <w:i/>
          <w:sz w:val="22"/>
          <w:szCs w:val="22"/>
          <w:lang w:val="es-CO"/>
        </w:rPr>
        <w:t xml:space="preserve"> </w:t>
      </w:r>
      <w:r w:rsidRPr="00A030D1">
        <w:rPr>
          <w:rFonts w:ascii="Arial" w:hAnsi="Arial"/>
          <w:i/>
          <w:sz w:val="22"/>
          <w:szCs w:val="22"/>
          <w:lang w:val="es-CO"/>
        </w:rPr>
        <w:t>criterios</w:t>
      </w:r>
      <w:r w:rsidR="007055ED" w:rsidRPr="00A030D1">
        <w:rPr>
          <w:rFonts w:ascii="Arial" w:hAnsi="Arial"/>
          <w:i/>
          <w:sz w:val="22"/>
          <w:szCs w:val="22"/>
          <w:lang w:val="es-CO"/>
        </w:rPr>
        <w:t>.</w:t>
      </w:r>
    </w:p>
    <w:p w14:paraId="6F8851CB" w14:textId="77777777" w:rsidR="007055ED" w:rsidRPr="00A030D1" w:rsidRDefault="007055ED" w:rsidP="00E73504">
      <w:pPr>
        <w:pStyle w:val="Textoindependiente"/>
        <w:spacing w:line="240" w:lineRule="auto"/>
        <w:ind w:left="567" w:right="49"/>
        <w:rPr>
          <w:rFonts w:ascii="Arial" w:hAnsi="Arial"/>
          <w:i/>
          <w:sz w:val="22"/>
          <w:szCs w:val="22"/>
          <w:lang w:val="es-CO"/>
        </w:rPr>
      </w:pPr>
    </w:p>
    <w:p w14:paraId="5BB6DBF2" w14:textId="77777777" w:rsidR="007055ED" w:rsidRPr="00A030D1" w:rsidRDefault="007055ED" w:rsidP="00E73504">
      <w:pPr>
        <w:pStyle w:val="Textoindependiente"/>
        <w:numPr>
          <w:ilvl w:val="0"/>
          <w:numId w:val="41"/>
        </w:numPr>
        <w:spacing w:line="240" w:lineRule="auto"/>
        <w:ind w:left="567" w:right="49" w:firstLine="0"/>
        <w:rPr>
          <w:rFonts w:ascii="Arial" w:hAnsi="Arial"/>
          <w:i/>
          <w:sz w:val="22"/>
          <w:szCs w:val="22"/>
          <w:lang w:val="es-CO"/>
        </w:rPr>
      </w:pPr>
      <w:r w:rsidRPr="00A030D1">
        <w:rPr>
          <w:rFonts w:ascii="Arial" w:hAnsi="Arial"/>
          <w:i/>
          <w:sz w:val="22"/>
          <w:szCs w:val="22"/>
          <w:u w:val="single"/>
          <w:lang w:val="es-CO"/>
        </w:rPr>
        <w:t>Disposiciones contrarias a normas y principios de la Ley 1341 de 2009</w:t>
      </w:r>
      <w:r w:rsidRPr="00A030D1">
        <w:rPr>
          <w:rFonts w:ascii="Arial" w:hAnsi="Arial"/>
          <w:i/>
          <w:sz w:val="22"/>
          <w:szCs w:val="22"/>
          <w:lang w:val="es-CO"/>
        </w:rPr>
        <w:t>: Revisado el contenido de la Ley 1341 de 2009, se evidencia que la misma no regula de manera específica la materia relacionada con la contratació</w:t>
      </w:r>
      <w:r w:rsidR="00EE607C" w:rsidRPr="00A030D1">
        <w:rPr>
          <w:rFonts w:ascii="Arial" w:hAnsi="Arial"/>
          <w:i/>
          <w:sz w:val="22"/>
          <w:szCs w:val="22"/>
          <w:lang w:val="es-CO"/>
        </w:rPr>
        <w:t>n d</w:t>
      </w:r>
      <w:r w:rsidRPr="00A030D1">
        <w:rPr>
          <w:rFonts w:ascii="Arial" w:hAnsi="Arial"/>
          <w:i/>
          <w:sz w:val="22"/>
          <w:szCs w:val="22"/>
          <w:lang w:val="es-CO"/>
        </w:rPr>
        <w:t>e</w:t>
      </w:r>
      <w:r w:rsidR="00EE607C" w:rsidRPr="00A030D1">
        <w:rPr>
          <w:rFonts w:ascii="Arial" w:hAnsi="Arial"/>
          <w:i/>
          <w:sz w:val="22"/>
          <w:szCs w:val="22"/>
          <w:lang w:val="es-CO"/>
        </w:rPr>
        <w:t xml:space="preserve"> </w:t>
      </w:r>
      <w:r w:rsidRPr="00A030D1">
        <w:rPr>
          <w:rFonts w:ascii="Arial" w:hAnsi="Arial"/>
          <w:i/>
          <w:sz w:val="22"/>
          <w:szCs w:val="22"/>
          <w:lang w:val="es-CO"/>
        </w:rPr>
        <w:t>entidades estatales del sector tel</w:t>
      </w:r>
      <w:r w:rsidR="00EE607C" w:rsidRPr="00A030D1">
        <w:rPr>
          <w:rFonts w:ascii="Arial" w:hAnsi="Arial"/>
          <w:i/>
          <w:sz w:val="22"/>
          <w:szCs w:val="22"/>
          <w:lang w:val="es-CO"/>
        </w:rPr>
        <w:t>e</w:t>
      </w:r>
      <w:r w:rsidRPr="00A030D1">
        <w:rPr>
          <w:rFonts w:ascii="Arial" w:hAnsi="Arial"/>
          <w:i/>
          <w:sz w:val="22"/>
          <w:szCs w:val="22"/>
          <w:lang w:val="es-CO"/>
        </w:rPr>
        <w:t>comunicaciones, por lo que, en opinión de</w:t>
      </w:r>
      <w:r w:rsidR="00EE607C" w:rsidRPr="00A030D1">
        <w:rPr>
          <w:rFonts w:ascii="Arial" w:hAnsi="Arial"/>
          <w:i/>
          <w:sz w:val="22"/>
          <w:szCs w:val="22"/>
          <w:lang w:val="es-CO"/>
        </w:rPr>
        <w:t xml:space="preserve"> </w:t>
      </w:r>
      <w:r w:rsidRPr="00A030D1">
        <w:rPr>
          <w:rFonts w:ascii="Arial" w:hAnsi="Arial"/>
          <w:i/>
          <w:sz w:val="22"/>
          <w:szCs w:val="22"/>
          <w:lang w:val="es-CO"/>
        </w:rPr>
        <w:t>la Aeronáutica Civil, tal aspecto no debe entenderse que riña con las normas y principios de la citada ley.</w:t>
      </w:r>
    </w:p>
    <w:p w14:paraId="1120AEDB" w14:textId="77777777" w:rsidR="00EE607C" w:rsidRPr="00A030D1" w:rsidRDefault="00EE607C" w:rsidP="00E73504">
      <w:pPr>
        <w:pStyle w:val="Textoindependiente"/>
        <w:spacing w:line="240" w:lineRule="auto"/>
        <w:ind w:left="567" w:right="49"/>
        <w:rPr>
          <w:rFonts w:ascii="Arial" w:eastAsia="Calibri" w:hAnsi="Arial"/>
          <w:i/>
          <w:sz w:val="22"/>
          <w:szCs w:val="22"/>
          <w:lang w:val="es-CO" w:eastAsia="en-US"/>
        </w:rPr>
      </w:pPr>
    </w:p>
    <w:p w14:paraId="2DE0B62A" w14:textId="77777777" w:rsidR="00EE607C" w:rsidRPr="00A030D1" w:rsidRDefault="00EE607C" w:rsidP="00E73504">
      <w:pPr>
        <w:pStyle w:val="Textoindependiente"/>
        <w:spacing w:line="240" w:lineRule="auto"/>
        <w:ind w:left="567" w:right="49"/>
        <w:rPr>
          <w:rFonts w:ascii="Arial" w:eastAsia="Calibri" w:hAnsi="Arial"/>
          <w:i/>
          <w:sz w:val="22"/>
          <w:szCs w:val="22"/>
          <w:lang w:val="es-CO" w:eastAsia="en-US"/>
        </w:rPr>
      </w:pPr>
      <w:r w:rsidRPr="00A030D1">
        <w:rPr>
          <w:rFonts w:ascii="Arial" w:eastAsia="Calibri" w:hAnsi="Arial"/>
          <w:i/>
          <w:sz w:val="22"/>
          <w:szCs w:val="22"/>
          <w:lang w:val="es-CO" w:eastAsia="en-US"/>
        </w:rPr>
        <w:t>Por lo anterior, la Unidad considera que el art</w:t>
      </w:r>
      <w:r w:rsidR="008F55FE" w:rsidRPr="00A030D1">
        <w:rPr>
          <w:rFonts w:ascii="Arial" w:eastAsia="Calibri" w:hAnsi="Arial"/>
          <w:i/>
          <w:sz w:val="22"/>
          <w:szCs w:val="22"/>
          <w:lang w:val="es-CO" w:eastAsia="en-US"/>
        </w:rPr>
        <w:t>ículo 38 d</w:t>
      </w:r>
      <w:r w:rsidRPr="00A030D1">
        <w:rPr>
          <w:rFonts w:ascii="Arial" w:eastAsia="Calibri" w:hAnsi="Arial"/>
          <w:i/>
          <w:sz w:val="22"/>
          <w:szCs w:val="22"/>
          <w:lang w:val="es-CO" w:eastAsia="en-US"/>
        </w:rPr>
        <w:t>e</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la</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Ley 80 de 1993 no se</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encu</w:t>
      </w:r>
      <w:r w:rsidR="008F55FE" w:rsidRPr="00A030D1">
        <w:rPr>
          <w:rFonts w:ascii="Arial" w:eastAsia="Calibri" w:hAnsi="Arial"/>
          <w:i/>
          <w:sz w:val="22"/>
          <w:szCs w:val="22"/>
          <w:lang w:val="es-CO" w:eastAsia="en-US"/>
        </w:rPr>
        <w:t>e</w:t>
      </w:r>
      <w:r w:rsidRPr="00A030D1">
        <w:rPr>
          <w:rFonts w:ascii="Arial" w:eastAsia="Calibri" w:hAnsi="Arial"/>
          <w:i/>
          <w:sz w:val="22"/>
          <w:szCs w:val="22"/>
          <w:lang w:val="es-CO" w:eastAsia="en-US"/>
        </w:rPr>
        <w:t>ntra derogado de</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manera</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absoluta por</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la</w:t>
      </w:r>
      <w:r w:rsidR="008F55FE" w:rsidRPr="00A030D1">
        <w:rPr>
          <w:rFonts w:ascii="Arial" w:eastAsia="Calibri" w:hAnsi="Arial"/>
          <w:i/>
          <w:sz w:val="22"/>
          <w:szCs w:val="22"/>
          <w:lang w:val="es-CO" w:eastAsia="en-US"/>
        </w:rPr>
        <w:t xml:space="preserve"> L</w:t>
      </w:r>
      <w:r w:rsidRPr="00A030D1">
        <w:rPr>
          <w:rFonts w:ascii="Arial" w:eastAsia="Calibri" w:hAnsi="Arial"/>
          <w:i/>
          <w:sz w:val="22"/>
          <w:szCs w:val="22"/>
          <w:lang w:val="es-CO" w:eastAsia="en-US"/>
        </w:rPr>
        <w:t>ey 1341 de</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2009, en lo que atañe al r</w:t>
      </w:r>
      <w:r w:rsidR="008F55FE" w:rsidRPr="00A030D1">
        <w:rPr>
          <w:rFonts w:ascii="Arial" w:eastAsia="Calibri" w:hAnsi="Arial"/>
          <w:i/>
          <w:sz w:val="22"/>
          <w:szCs w:val="22"/>
          <w:lang w:val="es-CO" w:eastAsia="en-US"/>
        </w:rPr>
        <w:t>égimen especial d</w:t>
      </w:r>
      <w:r w:rsidRPr="00A030D1">
        <w:rPr>
          <w:rFonts w:ascii="Arial" w:eastAsia="Calibri" w:hAnsi="Arial"/>
          <w:i/>
          <w:sz w:val="22"/>
          <w:szCs w:val="22"/>
          <w:lang w:val="es-CO" w:eastAsia="en-US"/>
        </w:rPr>
        <w:t>e</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contratación, sino</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por</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el</w:t>
      </w:r>
      <w:r w:rsidR="008F55FE" w:rsidRPr="00A030D1">
        <w:rPr>
          <w:rFonts w:ascii="Arial" w:eastAsia="Calibri" w:hAnsi="Arial"/>
          <w:i/>
          <w:sz w:val="22"/>
          <w:szCs w:val="22"/>
          <w:lang w:val="es-CO" w:eastAsia="en-US"/>
        </w:rPr>
        <w:t xml:space="preserve"> </w:t>
      </w:r>
      <w:r w:rsidRPr="00A030D1">
        <w:rPr>
          <w:rFonts w:ascii="Arial" w:eastAsia="Calibri" w:hAnsi="Arial"/>
          <w:i/>
          <w:sz w:val="22"/>
          <w:szCs w:val="22"/>
          <w:lang w:val="es-CO" w:eastAsia="en-US"/>
        </w:rPr>
        <w:t>contrario, deb</w:t>
      </w:r>
      <w:r w:rsidR="008F55FE" w:rsidRPr="00A030D1">
        <w:rPr>
          <w:rFonts w:ascii="Arial" w:eastAsia="Calibri" w:hAnsi="Arial"/>
          <w:i/>
          <w:sz w:val="22"/>
          <w:szCs w:val="22"/>
          <w:lang w:val="es-CO" w:eastAsia="en-US"/>
        </w:rPr>
        <w:t>e</w:t>
      </w:r>
      <w:r w:rsidRPr="00A030D1">
        <w:rPr>
          <w:rFonts w:ascii="Arial" w:eastAsia="Calibri" w:hAnsi="Arial"/>
          <w:i/>
          <w:sz w:val="22"/>
          <w:szCs w:val="22"/>
          <w:lang w:val="es-CO" w:eastAsia="en-US"/>
        </w:rPr>
        <w:t xml:space="preserve"> ser interpretado en armonía con esta última dispos</w:t>
      </w:r>
      <w:r w:rsidR="008F55FE" w:rsidRPr="00A030D1">
        <w:rPr>
          <w:rFonts w:ascii="Arial" w:eastAsia="Calibri" w:hAnsi="Arial"/>
          <w:i/>
          <w:sz w:val="22"/>
          <w:szCs w:val="22"/>
          <w:lang w:val="es-CO" w:eastAsia="en-US"/>
        </w:rPr>
        <w:t>i</w:t>
      </w:r>
      <w:r w:rsidRPr="00A030D1">
        <w:rPr>
          <w:rFonts w:ascii="Arial" w:eastAsia="Calibri" w:hAnsi="Arial"/>
          <w:i/>
          <w:sz w:val="22"/>
          <w:szCs w:val="22"/>
          <w:lang w:val="es-CO" w:eastAsia="en-US"/>
        </w:rPr>
        <w:t>ción.</w:t>
      </w:r>
    </w:p>
    <w:p w14:paraId="20B9425A" w14:textId="77777777" w:rsidR="00EE607C" w:rsidRPr="00A030D1" w:rsidRDefault="00EE607C" w:rsidP="00E73504">
      <w:pPr>
        <w:pStyle w:val="Textoindependiente"/>
        <w:spacing w:line="240" w:lineRule="auto"/>
        <w:ind w:left="567" w:right="49"/>
        <w:rPr>
          <w:rFonts w:ascii="Arial" w:eastAsia="Calibri" w:hAnsi="Arial"/>
          <w:i/>
          <w:sz w:val="22"/>
          <w:szCs w:val="22"/>
          <w:lang w:val="es-CO" w:eastAsia="en-US"/>
        </w:rPr>
      </w:pPr>
    </w:p>
    <w:p w14:paraId="7E33290B" w14:textId="77777777" w:rsidR="0060146A" w:rsidRPr="00A030D1" w:rsidRDefault="008F55FE" w:rsidP="00E73504">
      <w:pPr>
        <w:pStyle w:val="Textoindependiente"/>
        <w:spacing w:line="240" w:lineRule="auto"/>
        <w:ind w:left="567" w:right="49"/>
        <w:rPr>
          <w:rFonts w:ascii="Arial" w:eastAsia="Calibri" w:hAnsi="Arial"/>
          <w:i/>
          <w:sz w:val="22"/>
          <w:szCs w:val="22"/>
          <w:lang w:val="es-CO" w:eastAsia="en-US"/>
        </w:rPr>
      </w:pPr>
      <w:r w:rsidRPr="00A030D1">
        <w:rPr>
          <w:rFonts w:ascii="Arial" w:eastAsia="Calibri" w:hAnsi="Arial"/>
          <w:i/>
          <w:sz w:val="22"/>
          <w:szCs w:val="22"/>
          <w:lang w:val="es-CO" w:eastAsia="en-US"/>
        </w:rPr>
        <w:t>En efecto, a</w:t>
      </w:r>
      <w:r w:rsidR="00EE607C" w:rsidRPr="00A030D1">
        <w:rPr>
          <w:rFonts w:ascii="Arial" w:eastAsia="Calibri" w:hAnsi="Arial"/>
          <w:i/>
          <w:sz w:val="22"/>
          <w:szCs w:val="22"/>
          <w:lang w:val="es-CO" w:eastAsia="en-US"/>
        </w:rPr>
        <w:t>l consultarse el texto del</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artículo 38 de la</w:t>
      </w:r>
      <w:r w:rsidRPr="00A030D1">
        <w:rPr>
          <w:rFonts w:ascii="Arial" w:eastAsia="Calibri" w:hAnsi="Arial"/>
          <w:i/>
          <w:sz w:val="22"/>
          <w:szCs w:val="22"/>
          <w:lang w:val="es-CO" w:eastAsia="en-US"/>
        </w:rPr>
        <w:t xml:space="preserve"> L</w:t>
      </w:r>
      <w:r w:rsidR="00EE607C" w:rsidRPr="00A030D1">
        <w:rPr>
          <w:rFonts w:ascii="Arial" w:eastAsia="Calibri" w:hAnsi="Arial"/>
          <w:i/>
          <w:sz w:val="22"/>
          <w:szCs w:val="22"/>
          <w:lang w:val="es-CO" w:eastAsia="en-US"/>
        </w:rPr>
        <w:t>ey 80 de 1993 en</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la</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página del Senado de</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 xml:space="preserve">la </w:t>
      </w:r>
      <w:r w:rsidRPr="00A030D1">
        <w:rPr>
          <w:rFonts w:ascii="Arial" w:eastAsia="Calibri" w:hAnsi="Arial"/>
          <w:i/>
          <w:sz w:val="22"/>
          <w:szCs w:val="22"/>
          <w:lang w:val="es-CO" w:eastAsia="en-US"/>
        </w:rPr>
        <w:t>R</w:t>
      </w:r>
      <w:r w:rsidR="00EE607C" w:rsidRPr="00A030D1">
        <w:rPr>
          <w:rFonts w:ascii="Arial" w:eastAsia="Calibri" w:hAnsi="Arial"/>
          <w:i/>
          <w:sz w:val="22"/>
          <w:szCs w:val="22"/>
          <w:lang w:val="es-CO" w:eastAsia="en-US"/>
        </w:rPr>
        <w:t>epública, se</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encuentra que en las notas de vigencia se</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señala:</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Artículo derogado en</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lo pertine</w:t>
      </w:r>
      <w:r w:rsidRPr="00A030D1">
        <w:rPr>
          <w:rFonts w:ascii="Arial" w:eastAsia="Calibri" w:hAnsi="Arial"/>
          <w:i/>
          <w:sz w:val="22"/>
          <w:szCs w:val="22"/>
          <w:lang w:val="es-CO" w:eastAsia="en-US"/>
        </w:rPr>
        <w:t>n</w:t>
      </w:r>
      <w:r w:rsidR="00EE607C" w:rsidRPr="00A030D1">
        <w:rPr>
          <w:rFonts w:ascii="Arial" w:eastAsia="Calibri" w:hAnsi="Arial"/>
          <w:i/>
          <w:sz w:val="22"/>
          <w:szCs w:val="22"/>
          <w:lang w:val="es-CO" w:eastAsia="en-US"/>
        </w:rPr>
        <w:t>te ‘…exclusivamente en</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cuanto</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hagan referencia a los serv</w:t>
      </w:r>
      <w:r w:rsidRPr="00A030D1">
        <w:rPr>
          <w:rFonts w:ascii="Arial" w:eastAsia="Calibri" w:hAnsi="Arial"/>
          <w:i/>
          <w:sz w:val="22"/>
          <w:szCs w:val="22"/>
          <w:lang w:val="es-CO" w:eastAsia="en-US"/>
        </w:rPr>
        <w:t>i</w:t>
      </w:r>
      <w:r w:rsidR="00EE607C" w:rsidRPr="00A030D1">
        <w:rPr>
          <w:rFonts w:ascii="Arial" w:eastAsia="Calibri" w:hAnsi="Arial"/>
          <w:i/>
          <w:sz w:val="22"/>
          <w:szCs w:val="22"/>
          <w:lang w:val="es-CO" w:eastAsia="en-US"/>
        </w:rPr>
        <w:t>cios, las redes, las actividades y</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los</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proveedores, y en cuanto</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resulten</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contrarios a las</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normas y principios contenidos en</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la</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presente ley’ por el artículo 73 de la Ley 1341 de 2009, (…)</w:t>
      </w:r>
      <w:r w:rsidRPr="00A030D1">
        <w:rPr>
          <w:rFonts w:ascii="Arial" w:eastAsia="Calibri" w:hAnsi="Arial"/>
          <w:i/>
          <w:sz w:val="22"/>
          <w:szCs w:val="22"/>
          <w:lang w:val="es-CO" w:eastAsia="en-US"/>
        </w:rPr>
        <w:t>”</w:t>
      </w:r>
      <w:r w:rsidR="00EE607C" w:rsidRPr="00A030D1">
        <w:rPr>
          <w:rFonts w:ascii="Arial" w:eastAsia="Calibri" w:hAnsi="Arial"/>
          <w:i/>
          <w:sz w:val="22"/>
          <w:szCs w:val="22"/>
          <w:lang w:val="es-CO" w:eastAsia="en-US"/>
        </w:rPr>
        <w:t>, lo cual implica que</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la</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derogatoria está condicionada a</w:t>
      </w:r>
      <w:r w:rsidRPr="00A030D1">
        <w:rPr>
          <w:rFonts w:ascii="Arial" w:eastAsia="Calibri" w:hAnsi="Arial"/>
          <w:i/>
          <w:sz w:val="22"/>
          <w:szCs w:val="22"/>
          <w:lang w:val="es-CO" w:eastAsia="en-US"/>
        </w:rPr>
        <w:t xml:space="preserve"> </w:t>
      </w:r>
      <w:r w:rsidR="00EE607C" w:rsidRPr="00A030D1">
        <w:rPr>
          <w:rFonts w:ascii="Arial" w:eastAsia="Calibri" w:hAnsi="Arial"/>
          <w:i/>
          <w:sz w:val="22"/>
          <w:szCs w:val="22"/>
          <w:lang w:val="es-CO" w:eastAsia="en-US"/>
        </w:rPr>
        <w:t>l</w:t>
      </w:r>
      <w:r w:rsidRPr="00A030D1">
        <w:rPr>
          <w:rFonts w:ascii="Arial" w:eastAsia="Calibri" w:hAnsi="Arial"/>
          <w:i/>
          <w:sz w:val="22"/>
          <w:szCs w:val="22"/>
          <w:lang w:val="es-CO" w:eastAsia="en-US"/>
        </w:rPr>
        <w:t xml:space="preserve">a </w:t>
      </w:r>
      <w:r w:rsidR="00EE607C" w:rsidRPr="00A030D1">
        <w:rPr>
          <w:rFonts w:ascii="Arial" w:eastAsia="Calibri" w:hAnsi="Arial"/>
          <w:i/>
          <w:sz w:val="22"/>
          <w:szCs w:val="22"/>
          <w:lang w:val="es-CO" w:eastAsia="en-US"/>
        </w:rPr>
        <w:t>interpretación del referido artículo 38”.</w:t>
      </w:r>
    </w:p>
    <w:p w14:paraId="0BBA8D9A" w14:textId="77777777" w:rsidR="00E73504" w:rsidRPr="00A030D1" w:rsidRDefault="00E73504" w:rsidP="00AC0065">
      <w:pPr>
        <w:pStyle w:val="Textoindependiente"/>
        <w:spacing w:line="240" w:lineRule="auto"/>
        <w:ind w:right="49"/>
        <w:rPr>
          <w:rFonts w:ascii="Arial" w:eastAsia="Calibri" w:hAnsi="Arial"/>
          <w:sz w:val="24"/>
          <w:szCs w:val="24"/>
          <w:lang w:val="es-CO" w:eastAsia="en-US"/>
        </w:rPr>
      </w:pPr>
    </w:p>
    <w:p w14:paraId="0ED6F124" w14:textId="77777777" w:rsidR="00E73504" w:rsidRPr="00A030D1" w:rsidRDefault="00E73504" w:rsidP="00AC0065">
      <w:pPr>
        <w:pStyle w:val="Textoindependiente"/>
        <w:spacing w:line="240" w:lineRule="auto"/>
        <w:ind w:right="49"/>
        <w:rPr>
          <w:rFonts w:ascii="Arial" w:hAnsi="Arial"/>
          <w:sz w:val="24"/>
          <w:szCs w:val="24"/>
          <w:lang w:val="es-CO"/>
        </w:rPr>
      </w:pPr>
    </w:p>
    <w:p w14:paraId="66ED9B49" w14:textId="77777777" w:rsidR="00CD5A1D" w:rsidRPr="00A030D1" w:rsidRDefault="00CD5A1D" w:rsidP="00CD5A1D">
      <w:pPr>
        <w:spacing w:after="0" w:line="240" w:lineRule="auto"/>
        <w:ind w:right="49"/>
        <w:jc w:val="both"/>
        <w:rPr>
          <w:rFonts w:ascii="Arial" w:hAnsi="Arial"/>
          <w:sz w:val="24"/>
          <w:szCs w:val="24"/>
          <w:lang w:val="es-MX"/>
        </w:rPr>
      </w:pPr>
      <w:r w:rsidRPr="00A030D1">
        <w:rPr>
          <w:rFonts w:ascii="Arial" w:hAnsi="Arial"/>
          <w:sz w:val="24"/>
          <w:szCs w:val="24"/>
        </w:rPr>
        <w:t>Con base en l</w:t>
      </w:r>
      <w:r w:rsidRPr="00A030D1">
        <w:rPr>
          <w:rFonts w:ascii="Arial" w:hAnsi="Arial"/>
          <w:sz w:val="24"/>
          <w:szCs w:val="24"/>
          <w:lang w:val="es-MX"/>
        </w:rPr>
        <w:t xml:space="preserve">o expuesto, el Ministro </w:t>
      </w:r>
      <w:r w:rsidR="00B6752A" w:rsidRPr="00A030D1">
        <w:rPr>
          <w:rFonts w:ascii="Arial" w:hAnsi="Arial"/>
          <w:sz w:val="24"/>
          <w:szCs w:val="24"/>
          <w:lang w:val="es-MX"/>
        </w:rPr>
        <w:t xml:space="preserve">de </w:t>
      </w:r>
      <w:r w:rsidR="006C5B8F" w:rsidRPr="00A030D1">
        <w:rPr>
          <w:rFonts w:ascii="Arial" w:hAnsi="Arial"/>
          <w:sz w:val="24"/>
          <w:szCs w:val="24"/>
          <w:lang w:val="es-MX"/>
        </w:rPr>
        <w:t>Transporte</w:t>
      </w:r>
      <w:r w:rsidRPr="00A030D1">
        <w:rPr>
          <w:rFonts w:ascii="Arial" w:hAnsi="Arial"/>
          <w:sz w:val="24"/>
          <w:szCs w:val="24"/>
          <w:lang w:val="es-MX"/>
        </w:rPr>
        <w:t xml:space="preserve"> </w:t>
      </w:r>
      <w:r w:rsidRPr="00A030D1">
        <w:rPr>
          <w:rFonts w:ascii="Arial" w:hAnsi="Arial"/>
          <w:sz w:val="24"/>
          <w:szCs w:val="24"/>
        </w:rPr>
        <w:t xml:space="preserve">formula </w:t>
      </w:r>
      <w:r w:rsidRPr="00A030D1">
        <w:rPr>
          <w:rFonts w:ascii="Arial" w:hAnsi="Arial"/>
          <w:sz w:val="24"/>
          <w:szCs w:val="24"/>
          <w:lang w:val="es-MX"/>
        </w:rPr>
        <w:t xml:space="preserve">las siguientes </w:t>
      </w:r>
    </w:p>
    <w:p w14:paraId="446B3BFA" w14:textId="77777777" w:rsidR="007A360E" w:rsidRPr="00A030D1" w:rsidRDefault="003210DC" w:rsidP="003C1054">
      <w:pPr>
        <w:pStyle w:val="Textoindependiente"/>
        <w:spacing w:line="240" w:lineRule="auto"/>
        <w:ind w:right="49"/>
        <w:rPr>
          <w:rFonts w:ascii="Arial" w:hAnsi="Arial"/>
          <w:sz w:val="24"/>
          <w:szCs w:val="24"/>
          <w:lang w:val="es-MX"/>
        </w:rPr>
      </w:pPr>
      <w:r w:rsidRPr="00A030D1">
        <w:rPr>
          <w:rFonts w:ascii="Arial" w:hAnsi="Arial"/>
          <w:sz w:val="24"/>
          <w:szCs w:val="24"/>
          <w:lang w:val="es-MX"/>
        </w:rPr>
        <w:t xml:space="preserve"> </w:t>
      </w:r>
      <w:r w:rsidR="00510ED1" w:rsidRPr="00A030D1">
        <w:rPr>
          <w:rFonts w:ascii="Arial" w:hAnsi="Arial"/>
          <w:sz w:val="24"/>
          <w:szCs w:val="24"/>
          <w:lang w:val="es-MX"/>
        </w:rPr>
        <w:t xml:space="preserve"> </w:t>
      </w:r>
    </w:p>
    <w:p w14:paraId="60E8B458" w14:textId="77777777" w:rsidR="003C1054" w:rsidRPr="00A030D1" w:rsidRDefault="00800158" w:rsidP="00800158">
      <w:pPr>
        <w:pStyle w:val="Textoindependiente"/>
        <w:spacing w:line="240" w:lineRule="auto"/>
        <w:ind w:right="49"/>
        <w:jc w:val="center"/>
        <w:rPr>
          <w:rFonts w:ascii="Arial" w:hAnsi="Arial"/>
          <w:sz w:val="24"/>
          <w:szCs w:val="24"/>
          <w:lang w:val="es-MX"/>
        </w:rPr>
      </w:pPr>
      <w:r w:rsidRPr="00A030D1">
        <w:rPr>
          <w:rFonts w:ascii="Arial" w:hAnsi="Arial"/>
          <w:b/>
          <w:sz w:val="24"/>
          <w:szCs w:val="24"/>
          <w:lang w:val="es-MX"/>
        </w:rPr>
        <w:t>P</w:t>
      </w:r>
      <w:r w:rsidR="003C1054" w:rsidRPr="00A030D1">
        <w:rPr>
          <w:rFonts w:ascii="Arial" w:hAnsi="Arial"/>
          <w:b/>
          <w:sz w:val="24"/>
          <w:szCs w:val="24"/>
          <w:lang w:val="es-MX"/>
        </w:rPr>
        <w:t>reguntas</w:t>
      </w:r>
      <w:r w:rsidR="003C1054" w:rsidRPr="00A030D1">
        <w:rPr>
          <w:rFonts w:ascii="Arial" w:hAnsi="Arial"/>
          <w:sz w:val="24"/>
          <w:szCs w:val="24"/>
          <w:lang w:val="es-MX"/>
        </w:rPr>
        <w:t>:</w:t>
      </w:r>
    </w:p>
    <w:p w14:paraId="5A5B7B98" w14:textId="77777777" w:rsidR="003C1054" w:rsidRPr="00A030D1" w:rsidRDefault="003C1054" w:rsidP="003C1054">
      <w:pPr>
        <w:pStyle w:val="Textoindependiente"/>
        <w:spacing w:line="240" w:lineRule="auto"/>
        <w:ind w:right="49"/>
        <w:rPr>
          <w:rFonts w:ascii="Arial" w:hAnsi="Arial"/>
          <w:sz w:val="24"/>
          <w:szCs w:val="24"/>
        </w:rPr>
      </w:pPr>
    </w:p>
    <w:p w14:paraId="02A15814" w14:textId="77777777" w:rsidR="000B4B9B" w:rsidRPr="00A030D1" w:rsidRDefault="00450E5C" w:rsidP="003C1054">
      <w:pPr>
        <w:pStyle w:val="Textoindependiente"/>
        <w:spacing w:line="240" w:lineRule="auto"/>
        <w:ind w:left="567" w:right="49"/>
        <w:rPr>
          <w:rFonts w:ascii="Arial" w:hAnsi="Arial"/>
          <w:i/>
          <w:sz w:val="22"/>
          <w:lang w:val="es-MX"/>
        </w:rPr>
      </w:pPr>
      <w:r w:rsidRPr="00A030D1">
        <w:rPr>
          <w:rFonts w:ascii="Arial" w:hAnsi="Arial"/>
          <w:i/>
          <w:sz w:val="22"/>
          <w:lang w:val="es-MX"/>
        </w:rPr>
        <w:t>“1</w:t>
      </w:r>
      <w:r w:rsidR="00063DFE" w:rsidRPr="00A030D1">
        <w:rPr>
          <w:rFonts w:ascii="Arial" w:hAnsi="Arial"/>
          <w:i/>
          <w:sz w:val="22"/>
          <w:lang w:val="es-MX"/>
        </w:rPr>
        <w:t>.</w:t>
      </w:r>
      <w:r w:rsidRPr="00A030D1">
        <w:rPr>
          <w:rFonts w:ascii="Arial" w:hAnsi="Arial"/>
          <w:i/>
          <w:sz w:val="22"/>
          <w:lang w:val="es-MX"/>
        </w:rPr>
        <w:t xml:space="preserve"> </w:t>
      </w:r>
      <w:r w:rsidR="0051600C" w:rsidRPr="00A030D1">
        <w:rPr>
          <w:rFonts w:ascii="Arial" w:hAnsi="Arial"/>
          <w:i/>
          <w:sz w:val="22"/>
          <w:lang w:val="es-MX"/>
        </w:rPr>
        <w:t>¿</w:t>
      </w:r>
      <w:r w:rsidR="0089785F" w:rsidRPr="00A030D1">
        <w:rPr>
          <w:rFonts w:ascii="Arial" w:hAnsi="Arial"/>
          <w:i/>
          <w:sz w:val="22"/>
          <w:lang w:val="es-MX"/>
        </w:rPr>
        <w:t>Es procedente acudir a la modalidad excepcional de selección de contratistas adoptada por la Unidad Administrativa Especial de Aeronáutica Civil para garantizar la seguridad aérea y aeroportuaria, con fundamento en la Ley 105 de 1993, que realiza remisión normativa al artículo 38 de la Ley 80 de 1993, pese a que dicho artículo fue derogado condicionadamente en los términos previstos en el artículo 73 de la Ley 13</w:t>
      </w:r>
      <w:r w:rsidR="007F5335" w:rsidRPr="00A030D1">
        <w:rPr>
          <w:rFonts w:ascii="Arial" w:hAnsi="Arial"/>
          <w:i/>
          <w:sz w:val="22"/>
          <w:lang w:val="es-MX"/>
        </w:rPr>
        <w:t>4</w:t>
      </w:r>
      <w:r w:rsidR="0089785F" w:rsidRPr="00A030D1">
        <w:rPr>
          <w:rFonts w:ascii="Arial" w:hAnsi="Arial"/>
          <w:i/>
          <w:sz w:val="22"/>
          <w:lang w:val="es-MX"/>
        </w:rPr>
        <w:t>1 de 2009</w:t>
      </w:r>
      <w:r w:rsidR="00266CCA" w:rsidRPr="00A030D1">
        <w:rPr>
          <w:rFonts w:ascii="Arial" w:hAnsi="Arial"/>
          <w:i/>
          <w:sz w:val="22"/>
          <w:lang w:val="es-MX"/>
        </w:rPr>
        <w:t>?</w:t>
      </w:r>
    </w:p>
    <w:p w14:paraId="02BCB34A" w14:textId="77777777" w:rsidR="003C1054" w:rsidRPr="00A030D1" w:rsidRDefault="003C1054" w:rsidP="003C1054">
      <w:pPr>
        <w:pStyle w:val="Textoindependiente"/>
        <w:spacing w:line="240" w:lineRule="auto"/>
        <w:ind w:left="540" w:right="49"/>
        <w:rPr>
          <w:rFonts w:ascii="Arial" w:hAnsi="Arial"/>
          <w:i/>
          <w:sz w:val="22"/>
        </w:rPr>
      </w:pPr>
    </w:p>
    <w:p w14:paraId="1C36BDF5" w14:textId="77777777" w:rsidR="00773B29" w:rsidRPr="00A030D1" w:rsidRDefault="00450E5C" w:rsidP="003C1054">
      <w:pPr>
        <w:pStyle w:val="Textoindependiente"/>
        <w:spacing w:line="240" w:lineRule="auto"/>
        <w:ind w:left="540" w:right="49"/>
        <w:rPr>
          <w:rFonts w:ascii="Arial" w:hAnsi="Arial"/>
          <w:i/>
          <w:sz w:val="22"/>
          <w:lang w:val="es-CO"/>
        </w:rPr>
      </w:pPr>
      <w:r w:rsidRPr="00A030D1">
        <w:rPr>
          <w:rFonts w:ascii="Arial" w:hAnsi="Arial"/>
          <w:i/>
          <w:sz w:val="22"/>
        </w:rPr>
        <w:t>2</w:t>
      </w:r>
      <w:r w:rsidR="00063DFE" w:rsidRPr="00A030D1">
        <w:rPr>
          <w:rFonts w:ascii="Arial" w:hAnsi="Arial"/>
          <w:i/>
          <w:sz w:val="22"/>
          <w:lang w:val="es-CO"/>
        </w:rPr>
        <w:t>.</w:t>
      </w:r>
      <w:r w:rsidR="003C1054" w:rsidRPr="00A030D1">
        <w:rPr>
          <w:rFonts w:ascii="Arial" w:hAnsi="Arial"/>
          <w:i/>
          <w:sz w:val="22"/>
        </w:rPr>
        <w:t xml:space="preserve"> </w:t>
      </w:r>
      <w:r w:rsidR="00B134E5" w:rsidRPr="00A030D1">
        <w:rPr>
          <w:rFonts w:ascii="Arial" w:hAnsi="Arial"/>
          <w:i/>
          <w:sz w:val="22"/>
          <w:lang w:val="es-CO"/>
        </w:rPr>
        <w:t>¿</w:t>
      </w:r>
      <w:r w:rsidR="0089785F" w:rsidRPr="00A030D1">
        <w:rPr>
          <w:rFonts w:ascii="Arial" w:hAnsi="Arial"/>
          <w:i/>
          <w:sz w:val="22"/>
          <w:lang w:val="es-CO"/>
        </w:rPr>
        <w:t xml:space="preserve">Cuál sería el alcance </w:t>
      </w:r>
      <w:r w:rsidR="00DB623A" w:rsidRPr="00A030D1">
        <w:rPr>
          <w:rFonts w:ascii="Arial" w:hAnsi="Arial"/>
          <w:i/>
          <w:sz w:val="22"/>
          <w:lang w:val="es-CO"/>
        </w:rPr>
        <w:t xml:space="preserve">y la interpretación que debe darse </w:t>
      </w:r>
      <w:r w:rsidR="00773B29" w:rsidRPr="00A030D1">
        <w:rPr>
          <w:rFonts w:ascii="Arial" w:hAnsi="Arial"/>
          <w:i/>
          <w:sz w:val="22"/>
          <w:lang w:val="es-CO"/>
        </w:rPr>
        <w:t>al contenido del inciso segundo del artículo 73 de la Ley 13</w:t>
      </w:r>
      <w:r w:rsidR="007F5335" w:rsidRPr="00A030D1">
        <w:rPr>
          <w:rFonts w:ascii="Arial" w:hAnsi="Arial"/>
          <w:i/>
          <w:sz w:val="22"/>
          <w:lang w:val="es-CO"/>
        </w:rPr>
        <w:t>4</w:t>
      </w:r>
      <w:r w:rsidR="00773B29" w:rsidRPr="00A030D1">
        <w:rPr>
          <w:rFonts w:ascii="Arial" w:hAnsi="Arial"/>
          <w:i/>
          <w:sz w:val="22"/>
          <w:lang w:val="es-CO"/>
        </w:rPr>
        <w:t>1 de 2009, que dispone:</w:t>
      </w:r>
    </w:p>
    <w:p w14:paraId="7B222096" w14:textId="77777777" w:rsidR="00447543" w:rsidRPr="00A030D1" w:rsidRDefault="001258BC" w:rsidP="003C1054">
      <w:pPr>
        <w:pStyle w:val="Textoindependiente"/>
        <w:spacing w:line="240" w:lineRule="auto"/>
        <w:ind w:left="540" w:right="49"/>
        <w:rPr>
          <w:rFonts w:ascii="Arial" w:hAnsi="Arial"/>
          <w:i/>
          <w:sz w:val="22"/>
          <w:lang w:val="es-CO"/>
        </w:rPr>
      </w:pPr>
      <w:r w:rsidRPr="00A030D1">
        <w:rPr>
          <w:rFonts w:ascii="Arial" w:hAnsi="Arial"/>
          <w:i/>
          <w:sz w:val="22"/>
          <w:lang w:val="es-CO"/>
        </w:rPr>
        <w:t>‘</w:t>
      </w:r>
      <w:r w:rsidR="00773B29" w:rsidRPr="00A030D1">
        <w:rPr>
          <w:rFonts w:ascii="Arial" w:hAnsi="Arial"/>
          <w:i/>
          <w:sz w:val="22"/>
          <w:lang w:val="es-CO"/>
        </w:rPr>
        <w:t>(…) Sin perjuicio del régimen de</w:t>
      </w:r>
      <w:r w:rsidR="00AD0309" w:rsidRPr="00A030D1">
        <w:rPr>
          <w:rFonts w:ascii="Arial" w:hAnsi="Arial"/>
          <w:i/>
          <w:sz w:val="22"/>
          <w:lang w:val="es-CO"/>
        </w:rPr>
        <w:t xml:space="preserve"> </w:t>
      </w:r>
      <w:r w:rsidR="00773B29" w:rsidRPr="00A030D1">
        <w:rPr>
          <w:rFonts w:ascii="Arial" w:hAnsi="Arial"/>
          <w:i/>
          <w:sz w:val="22"/>
          <w:lang w:val="es-CO"/>
        </w:rPr>
        <w:t xml:space="preserve">transición previsto en esta ley, </w:t>
      </w:r>
      <w:r w:rsidR="00773B29" w:rsidRPr="00A030D1">
        <w:rPr>
          <w:rFonts w:ascii="Arial" w:hAnsi="Arial"/>
          <w:b/>
          <w:i/>
          <w:sz w:val="22"/>
          <w:u w:val="single"/>
          <w:lang w:val="es-CO"/>
        </w:rPr>
        <w:t>quedan derogadas</w:t>
      </w:r>
      <w:r w:rsidR="00773B29" w:rsidRPr="00A030D1">
        <w:rPr>
          <w:rFonts w:ascii="Arial" w:hAnsi="Arial"/>
          <w:i/>
          <w:sz w:val="22"/>
          <w:lang w:val="es-CO"/>
        </w:rPr>
        <w:t xml:space="preserve"> todas las disposiciones que le sean contrarias y, en especial, la Ley 74 </w:t>
      </w:r>
      <w:r w:rsidR="00AD0309" w:rsidRPr="00A030D1">
        <w:rPr>
          <w:rFonts w:ascii="Arial" w:hAnsi="Arial"/>
          <w:i/>
          <w:sz w:val="22"/>
          <w:lang w:val="es-CO"/>
        </w:rPr>
        <w:t>de 1966, la Ley 51 de 1984, la L</w:t>
      </w:r>
      <w:r w:rsidR="00773B29" w:rsidRPr="00A030D1">
        <w:rPr>
          <w:rFonts w:ascii="Arial" w:hAnsi="Arial"/>
          <w:i/>
          <w:sz w:val="22"/>
          <w:lang w:val="es-CO"/>
        </w:rPr>
        <w:t xml:space="preserve">ey 72 de 1989, el Decreto-ley 1900 de 1990, la Ley 1065 de 2006, la Ley 37 de 1993, </w:t>
      </w:r>
      <w:r w:rsidR="00773B29" w:rsidRPr="00A030D1">
        <w:rPr>
          <w:rFonts w:ascii="Arial" w:hAnsi="Arial"/>
          <w:b/>
          <w:i/>
          <w:sz w:val="22"/>
          <w:lang w:val="es-CO"/>
        </w:rPr>
        <w:t>lo pertinente</w:t>
      </w:r>
      <w:r w:rsidR="00773B29" w:rsidRPr="00A030D1">
        <w:rPr>
          <w:rFonts w:ascii="Arial" w:hAnsi="Arial"/>
          <w:i/>
          <w:sz w:val="22"/>
          <w:lang w:val="es-CO"/>
        </w:rPr>
        <w:t xml:space="preserve"> de los artículos </w:t>
      </w:r>
      <w:r w:rsidR="00AD0309" w:rsidRPr="00A030D1">
        <w:rPr>
          <w:rFonts w:ascii="Arial" w:hAnsi="Arial"/>
          <w:i/>
          <w:sz w:val="22"/>
          <w:lang w:val="es-CO"/>
        </w:rPr>
        <w:t xml:space="preserve">33, 34, 35 y </w:t>
      </w:r>
      <w:r w:rsidR="00AD0309" w:rsidRPr="00A030D1">
        <w:rPr>
          <w:rFonts w:ascii="Arial" w:hAnsi="Arial"/>
          <w:b/>
          <w:i/>
          <w:sz w:val="22"/>
          <w:u w:val="single"/>
          <w:lang w:val="es-CO"/>
        </w:rPr>
        <w:t>38 de la Ley 80 de 1993,</w:t>
      </w:r>
      <w:r w:rsidR="00AD0309" w:rsidRPr="00A030D1">
        <w:rPr>
          <w:rFonts w:ascii="Arial" w:hAnsi="Arial"/>
          <w:i/>
          <w:sz w:val="22"/>
          <w:lang w:val="es-CO"/>
        </w:rPr>
        <w:t xml:space="preserve"> la Ley 422 de 1998, la Ley 555 de 2000, el artículo 11 de la Ley 533 de 1999 y el artículo 6º de la Ley 781 de 2002, </w:t>
      </w:r>
      <w:r w:rsidR="00AD0309" w:rsidRPr="00A030D1">
        <w:rPr>
          <w:rFonts w:ascii="Arial" w:hAnsi="Arial"/>
          <w:b/>
          <w:i/>
          <w:sz w:val="22"/>
          <w:u w:val="single"/>
          <w:lang w:val="es-CO"/>
        </w:rPr>
        <w:t>todos exclusivamente en cuanto hagan referencia a los servicios, las redes, las actividades y los proveedores, y en cuanto resulten contrarios a las normas y principios contenidos en la presente ley.</w:t>
      </w:r>
      <w:r w:rsidRPr="00A030D1">
        <w:rPr>
          <w:rFonts w:ascii="Arial" w:hAnsi="Arial"/>
          <w:i/>
          <w:sz w:val="22"/>
          <w:lang w:val="es-CO"/>
        </w:rPr>
        <w:t>’</w:t>
      </w:r>
      <w:r w:rsidR="00AD0309" w:rsidRPr="00A030D1">
        <w:rPr>
          <w:rFonts w:ascii="Arial" w:hAnsi="Arial"/>
          <w:i/>
          <w:sz w:val="22"/>
          <w:lang w:val="es-CO"/>
        </w:rPr>
        <w:t xml:space="preserve"> (negritas fuera de texto)”. </w:t>
      </w:r>
    </w:p>
    <w:p w14:paraId="674902B7" w14:textId="77777777" w:rsidR="003E1C49" w:rsidRPr="00A030D1" w:rsidRDefault="003E1C49" w:rsidP="00DF2779">
      <w:pPr>
        <w:pStyle w:val="Textoindependiente"/>
        <w:spacing w:line="240" w:lineRule="auto"/>
        <w:ind w:right="49"/>
        <w:rPr>
          <w:rFonts w:ascii="Arial" w:hAnsi="Arial"/>
          <w:b/>
          <w:bCs/>
          <w:iCs/>
          <w:sz w:val="24"/>
          <w:szCs w:val="24"/>
          <w:lang w:val="es-MX"/>
        </w:rPr>
      </w:pPr>
    </w:p>
    <w:p w14:paraId="76FA19CB" w14:textId="77777777" w:rsidR="003E1C49" w:rsidRPr="00A030D1" w:rsidRDefault="003E1C49" w:rsidP="000A4167">
      <w:pPr>
        <w:pStyle w:val="Textoindependiente"/>
        <w:spacing w:line="240" w:lineRule="auto"/>
        <w:ind w:right="49"/>
        <w:jc w:val="center"/>
        <w:rPr>
          <w:rFonts w:ascii="Arial" w:hAnsi="Arial"/>
          <w:b/>
          <w:bCs/>
          <w:iCs/>
          <w:sz w:val="24"/>
          <w:szCs w:val="24"/>
          <w:lang w:val="es-MX"/>
        </w:rPr>
      </w:pPr>
    </w:p>
    <w:p w14:paraId="73BC6F7D" w14:textId="77777777" w:rsidR="000A4167" w:rsidRPr="00A030D1" w:rsidRDefault="00305702" w:rsidP="000A4167">
      <w:pPr>
        <w:pStyle w:val="Textoindependiente"/>
        <w:spacing w:line="240" w:lineRule="auto"/>
        <w:ind w:right="49"/>
        <w:jc w:val="center"/>
        <w:rPr>
          <w:rFonts w:ascii="Arial" w:hAnsi="Arial"/>
          <w:b/>
          <w:bCs/>
          <w:iCs/>
          <w:sz w:val="24"/>
          <w:szCs w:val="24"/>
          <w:lang w:val="es-MX"/>
        </w:rPr>
      </w:pPr>
      <w:r w:rsidRPr="00A030D1">
        <w:rPr>
          <w:rFonts w:ascii="Arial" w:hAnsi="Arial"/>
          <w:b/>
          <w:bCs/>
          <w:iCs/>
          <w:sz w:val="24"/>
          <w:szCs w:val="24"/>
          <w:lang w:val="es-MX"/>
        </w:rPr>
        <w:t>II</w:t>
      </w:r>
      <w:r w:rsidR="000A4167" w:rsidRPr="00A030D1">
        <w:rPr>
          <w:rFonts w:ascii="Arial" w:hAnsi="Arial"/>
          <w:b/>
          <w:bCs/>
          <w:iCs/>
          <w:sz w:val="24"/>
          <w:szCs w:val="24"/>
          <w:lang w:val="es-MX"/>
        </w:rPr>
        <w:t>.</w:t>
      </w:r>
      <w:r w:rsidR="00FC5814" w:rsidRPr="00A030D1">
        <w:rPr>
          <w:rFonts w:ascii="Arial" w:hAnsi="Arial"/>
          <w:b/>
          <w:bCs/>
          <w:iCs/>
          <w:sz w:val="24"/>
          <w:szCs w:val="24"/>
          <w:lang w:val="es-MX"/>
        </w:rPr>
        <w:t xml:space="preserve"> </w:t>
      </w:r>
      <w:r w:rsidR="000A4167" w:rsidRPr="00A030D1">
        <w:rPr>
          <w:rFonts w:ascii="Arial" w:hAnsi="Arial"/>
          <w:b/>
          <w:bCs/>
          <w:iCs/>
          <w:sz w:val="24"/>
          <w:szCs w:val="24"/>
          <w:lang w:val="es-MX"/>
        </w:rPr>
        <w:t>CONSIDERACIONES</w:t>
      </w:r>
    </w:p>
    <w:p w14:paraId="1F0DFA3C" w14:textId="77777777" w:rsidR="00DA3256" w:rsidRPr="00A030D1" w:rsidRDefault="00DA3256" w:rsidP="000A4167">
      <w:pPr>
        <w:pStyle w:val="Textoindependiente"/>
        <w:spacing w:line="240" w:lineRule="auto"/>
        <w:ind w:right="49"/>
        <w:rPr>
          <w:rFonts w:ascii="Arial" w:hAnsi="Arial"/>
          <w:b/>
          <w:bCs/>
          <w:iCs/>
          <w:sz w:val="24"/>
          <w:szCs w:val="24"/>
          <w:lang w:val="es-MX"/>
        </w:rPr>
      </w:pPr>
    </w:p>
    <w:p w14:paraId="764591F5" w14:textId="77777777" w:rsidR="00997FB1" w:rsidRPr="00A030D1" w:rsidRDefault="00997FB1" w:rsidP="000A4167">
      <w:pPr>
        <w:pStyle w:val="Textoindependiente"/>
        <w:spacing w:line="240" w:lineRule="auto"/>
        <w:ind w:right="49"/>
        <w:rPr>
          <w:rFonts w:ascii="Arial" w:hAnsi="Arial"/>
          <w:b/>
          <w:bCs/>
          <w:iCs/>
          <w:sz w:val="24"/>
          <w:szCs w:val="24"/>
          <w:lang w:val="es-MX"/>
        </w:rPr>
      </w:pPr>
    </w:p>
    <w:p w14:paraId="65FD4CC0" w14:textId="77777777" w:rsidR="00795E87" w:rsidRPr="00A030D1" w:rsidRDefault="0003304B" w:rsidP="000A4167">
      <w:pPr>
        <w:pStyle w:val="Textoindependiente"/>
        <w:spacing w:line="240" w:lineRule="auto"/>
        <w:ind w:right="49"/>
        <w:rPr>
          <w:rFonts w:ascii="Arial" w:hAnsi="Arial"/>
          <w:b/>
          <w:bCs/>
          <w:iCs/>
          <w:sz w:val="24"/>
          <w:szCs w:val="24"/>
          <w:lang w:val="es-MX"/>
        </w:rPr>
      </w:pPr>
      <w:r w:rsidRPr="00A030D1">
        <w:rPr>
          <w:rFonts w:ascii="Arial" w:hAnsi="Arial"/>
          <w:b/>
          <w:bCs/>
          <w:iCs/>
          <w:sz w:val="24"/>
          <w:szCs w:val="24"/>
          <w:lang w:val="es-MX"/>
        </w:rPr>
        <w:t>A. La derogación de las normas jurídicas</w:t>
      </w:r>
    </w:p>
    <w:p w14:paraId="41765F8E" w14:textId="77777777" w:rsidR="0003304B" w:rsidRPr="00A030D1" w:rsidRDefault="0003304B" w:rsidP="000A4167">
      <w:pPr>
        <w:pStyle w:val="Textoindependiente"/>
        <w:spacing w:line="240" w:lineRule="auto"/>
        <w:ind w:right="49"/>
        <w:rPr>
          <w:rFonts w:ascii="Arial" w:hAnsi="Arial"/>
          <w:b/>
          <w:bCs/>
          <w:iCs/>
          <w:sz w:val="24"/>
          <w:szCs w:val="24"/>
          <w:lang w:val="es-MX"/>
        </w:rPr>
      </w:pPr>
    </w:p>
    <w:p w14:paraId="753CA373" w14:textId="77777777" w:rsidR="0003304B" w:rsidRPr="00A030D1" w:rsidRDefault="00523AA8" w:rsidP="007E0334">
      <w:pPr>
        <w:pStyle w:val="Textoindependiente"/>
        <w:spacing w:line="240" w:lineRule="auto"/>
        <w:ind w:right="-85"/>
        <w:rPr>
          <w:rFonts w:ascii="Arial" w:hAnsi="Arial"/>
          <w:b/>
          <w:iCs/>
          <w:sz w:val="24"/>
          <w:szCs w:val="24"/>
        </w:rPr>
      </w:pPr>
      <w:r w:rsidRPr="00A030D1">
        <w:rPr>
          <w:rFonts w:ascii="Arial" w:hAnsi="Arial"/>
          <w:iCs/>
          <w:sz w:val="24"/>
          <w:szCs w:val="24"/>
        </w:rPr>
        <w:t xml:space="preserve">El tema de la consulta se </w:t>
      </w:r>
      <w:r w:rsidRPr="00A030D1">
        <w:rPr>
          <w:rFonts w:ascii="Arial" w:hAnsi="Arial"/>
          <w:iCs/>
          <w:sz w:val="24"/>
          <w:szCs w:val="24"/>
          <w:lang w:val="es-CO"/>
        </w:rPr>
        <w:t>refiere</w:t>
      </w:r>
      <w:r w:rsidRPr="00A030D1">
        <w:rPr>
          <w:rFonts w:ascii="Arial" w:hAnsi="Arial"/>
          <w:iCs/>
          <w:sz w:val="24"/>
          <w:szCs w:val="24"/>
        </w:rPr>
        <w:t xml:space="preserve"> al </w:t>
      </w:r>
      <w:r w:rsidR="005C376C" w:rsidRPr="00A030D1">
        <w:rPr>
          <w:rFonts w:ascii="Arial" w:hAnsi="Arial"/>
          <w:iCs/>
          <w:sz w:val="24"/>
          <w:szCs w:val="24"/>
          <w:lang w:val="es-ES"/>
        </w:rPr>
        <w:t xml:space="preserve">fenómeno </w:t>
      </w:r>
      <w:r w:rsidRPr="00A030D1">
        <w:rPr>
          <w:rFonts w:ascii="Arial" w:hAnsi="Arial"/>
          <w:iCs/>
          <w:sz w:val="24"/>
          <w:szCs w:val="24"/>
          <w:lang w:val="es-CO"/>
        </w:rPr>
        <w:t>de</w:t>
      </w:r>
      <w:r w:rsidR="005C376C" w:rsidRPr="00A030D1">
        <w:rPr>
          <w:rFonts w:ascii="Arial" w:hAnsi="Arial"/>
          <w:iCs/>
          <w:sz w:val="24"/>
          <w:szCs w:val="24"/>
          <w:lang w:val="es-CO"/>
        </w:rPr>
        <w:t>l cambio de</w:t>
      </w:r>
      <w:r w:rsidRPr="00A030D1">
        <w:rPr>
          <w:rFonts w:ascii="Arial" w:hAnsi="Arial"/>
          <w:iCs/>
          <w:sz w:val="24"/>
          <w:szCs w:val="24"/>
          <w:lang w:val="es-CO"/>
        </w:rPr>
        <w:t xml:space="preserve"> las leyes en el tiempo y</w:t>
      </w:r>
      <w:r w:rsidR="005C376C" w:rsidRPr="00A030D1">
        <w:rPr>
          <w:rFonts w:ascii="Arial" w:hAnsi="Arial"/>
          <w:iCs/>
          <w:sz w:val="24"/>
          <w:szCs w:val="24"/>
          <w:lang w:val="es-CO"/>
        </w:rPr>
        <w:t>, en especial, al de la</w:t>
      </w:r>
      <w:r w:rsidRPr="00A030D1">
        <w:rPr>
          <w:rFonts w:ascii="Arial" w:hAnsi="Arial"/>
          <w:iCs/>
          <w:sz w:val="24"/>
          <w:szCs w:val="24"/>
          <w:lang w:val="es-CO"/>
        </w:rPr>
        <w:t xml:space="preserve"> derogación de normas legales </w:t>
      </w:r>
      <w:r w:rsidR="00B94256" w:rsidRPr="00A030D1">
        <w:rPr>
          <w:rFonts w:ascii="Arial" w:hAnsi="Arial"/>
          <w:iCs/>
          <w:sz w:val="24"/>
          <w:szCs w:val="24"/>
          <w:lang w:val="es-CO"/>
        </w:rPr>
        <w:t>por leyes posteriores, que ha sido objeto de múltiples pronunciamientos administrativos y judiciales.</w:t>
      </w:r>
    </w:p>
    <w:p w14:paraId="32575CF4" w14:textId="77777777" w:rsidR="0003304B" w:rsidRPr="00A030D1" w:rsidRDefault="0003304B" w:rsidP="007E0334">
      <w:pPr>
        <w:pStyle w:val="Textoindependiente"/>
        <w:spacing w:line="240" w:lineRule="auto"/>
        <w:ind w:right="-85"/>
        <w:rPr>
          <w:rFonts w:ascii="Arial" w:hAnsi="Arial"/>
          <w:iCs/>
          <w:sz w:val="24"/>
          <w:szCs w:val="24"/>
        </w:rPr>
      </w:pPr>
    </w:p>
    <w:p w14:paraId="5C95BEF3" w14:textId="77777777" w:rsidR="00523AA8" w:rsidRPr="00A030D1" w:rsidRDefault="0003304B" w:rsidP="007E0334">
      <w:pPr>
        <w:autoSpaceDE w:val="0"/>
        <w:autoSpaceDN w:val="0"/>
        <w:adjustRightInd w:val="0"/>
        <w:spacing w:line="240" w:lineRule="auto"/>
        <w:jc w:val="both"/>
        <w:rPr>
          <w:rFonts w:ascii="Arial" w:hAnsi="Arial"/>
          <w:color w:val="000000"/>
          <w:sz w:val="24"/>
          <w:szCs w:val="24"/>
        </w:rPr>
      </w:pPr>
      <w:r w:rsidRPr="00A030D1">
        <w:rPr>
          <w:rFonts w:ascii="Arial" w:hAnsi="Arial"/>
          <w:color w:val="000000"/>
          <w:sz w:val="24"/>
          <w:szCs w:val="24"/>
        </w:rPr>
        <w:t>La Corte Constitucional</w:t>
      </w:r>
      <w:r w:rsidR="00B94256" w:rsidRPr="00A030D1">
        <w:rPr>
          <w:rFonts w:ascii="Arial" w:hAnsi="Arial"/>
          <w:color w:val="000000"/>
          <w:sz w:val="24"/>
          <w:szCs w:val="24"/>
        </w:rPr>
        <w:t>, por ejemplo,</w:t>
      </w:r>
      <w:r w:rsidRPr="00A030D1">
        <w:rPr>
          <w:rFonts w:ascii="Arial" w:hAnsi="Arial"/>
          <w:color w:val="000000"/>
          <w:sz w:val="24"/>
          <w:szCs w:val="24"/>
        </w:rPr>
        <w:t xml:space="preserve"> ha indicado que la derogatoria puede ser de tres formas: expresa, tácita u orgánica.</w:t>
      </w:r>
    </w:p>
    <w:p w14:paraId="77CB66F6" w14:textId="77777777" w:rsidR="0003304B" w:rsidRPr="00A030D1" w:rsidRDefault="0003304B" w:rsidP="00F0246D">
      <w:pPr>
        <w:autoSpaceDE w:val="0"/>
        <w:autoSpaceDN w:val="0"/>
        <w:adjustRightInd w:val="0"/>
        <w:spacing w:line="240" w:lineRule="auto"/>
        <w:jc w:val="both"/>
        <w:rPr>
          <w:rFonts w:ascii="Arial" w:hAnsi="Arial"/>
          <w:color w:val="000000"/>
          <w:sz w:val="24"/>
          <w:szCs w:val="24"/>
        </w:rPr>
      </w:pPr>
      <w:r w:rsidRPr="00A030D1">
        <w:rPr>
          <w:rFonts w:ascii="Arial" w:hAnsi="Arial"/>
          <w:color w:val="000000"/>
          <w:sz w:val="24"/>
          <w:szCs w:val="24"/>
        </w:rPr>
        <w:lastRenderedPageBreak/>
        <w:t>Las dos primeras se encuentran reguladas por los artículos 71 y 72 del Código Civil, cuyo texto es el siguiente.</w:t>
      </w:r>
      <w:r w:rsidR="00523AA8" w:rsidRPr="00A030D1">
        <w:rPr>
          <w:rFonts w:ascii="Arial" w:hAnsi="Arial"/>
          <w:color w:val="000000"/>
          <w:sz w:val="24"/>
          <w:szCs w:val="24"/>
        </w:rPr>
        <w:t xml:space="preserve"> </w:t>
      </w:r>
    </w:p>
    <w:p w14:paraId="5139E0C7" w14:textId="77777777" w:rsidR="00F0246D" w:rsidRPr="00A030D1" w:rsidRDefault="0003304B" w:rsidP="00F0246D">
      <w:pPr>
        <w:autoSpaceDE w:val="0"/>
        <w:autoSpaceDN w:val="0"/>
        <w:adjustRightInd w:val="0"/>
        <w:spacing w:line="240" w:lineRule="auto"/>
        <w:ind w:left="567" w:right="-93"/>
        <w:jc w:val="both"/>
        <w:rPr>
          <w:rFonts w:ascii="Arial" w:hAnsi="Arial"/>
          <w:b/>
          <w:bCs/>
          <w:color w:val="000000"/>
        </w:rPr>
      </w:pPr>
      <w:r w:rsidRPr="00A030D1">
        <w:rPr>
          <w:rFonts w:ascii="Arial" w:hAnsi="Arial"/>
          <w:b/>
          <w:bCs/>
          <w:i/>
          <w:color w:val="000000"/>
        </w:rPr>
        <w:t>"</w:t>
      </w:r>
      <w:proofErr w:type="gramStart"/>
      <w:r w:rsidRPr="00A030D1">
        <w:rPr>
          <w:rFonts w:ascii="Arial" w:hAnsi="Arial"/>
          <w:b/>
          <w:bCs/>
          <w:i/>
          <w:color w:val="000000"/>
        </w:rPr>
        <w:t>Artículo  71</w:t>
      </w:r>
      <w:proofErr w:type="gramEnd"/>
      <w:r w:rsidRPr="00A030D1">
        <w:rPr>
          <w:rFonts w:ascii="Arial" w:hAnsi="Arial"/>
          <w:b/>
          <w:bCs/>
          <w:i/>
          <w:color w:val="000000"/>
        </w:rPr>
        <w:t xml:space="preserve">. </w:t>
      </w:r>
      <w:r w:rsidRPr="00A030D1">
        <w:rPr>
          <w:rFonts w:ascii="Arial" w:hAnsi="Arial"/>
          <w:i/>
          <w:color w:val="000000"/>
        </w:rPr>
        <w:t xml:space="preserve">- </w:t>
      </w:r>
      <w:r w:rsidRPr="00A030D1">
        <w:rPr>
          <w:rFonts w:ascii="Arial" w:hAnsi="Arial"/>
          <w:color w:val="000000"/>
        </w:rPr>
        <w:t xml:space="preserve">La derogación de las leyes podrá ser expresa o </w:t>
      </w:r>
      <w:r w:rsidRPr="00A030D1">
        <w:rPr>
          <w:rFonts w:ascii="Arial" w:hAnsi="Arial"/>
          <w:b/>
          <w:bCs/>
          <w:color w:val="000000"/>
        </w:rPr>
        <w:t>tácita.</w:t>
      </w:r>
    </w:p>
    <w:p w14:paraId="34712469" w14:textId="77777777" w:rsidR="00F0246D" w:rsidRPr="00A030D1" w:rsidRDefault="0003304B" w:rsidP="00F0246D">
      <w:pPr>
        <w:autoSpaceDE w:val="0"/>
        <w:autoSpaceDN w:val="0"/>
        <w:adjustRightInd w:val="0"/>
        <w:spacing w:line="240" w:lineRule="auto"/>
        <w:ind w:left="567" w:right="-93"/>
        <w:jc w:val="both"/>
        <w:rPr>
          <w:rFonts w:ascii="Arial" w:hAnsi="Arial"/>
          <w:color w:val="000000"/>
        </w:rPr>
      </w:pPr>
      <w:r w:rsidRPr="00A030D1">
        <w:rPr>
          <w:rFonts w:ascii="Arial" w:hAnsi="Arial"/>
          <w:color w:val="000000"/>
        </w:rPr>
        <w:t>Es expresa cuando la nueva ley dice expresamente que deroga la antigua.</w:t>
      </w:r>
    </w:p>
    <w:p w14:paraId="738E9C1E" w14:textId="77777777" w:rsidR="00F0246D" w:rsidRPr="00A030D1" w:rsidRDefault="0003304B" w:rsidP="00F0246D">
      <w:pPr>
        <w:autoSpaceDE w:val="0"/>
        <w:autoSpaceDN w:val="0"/>
        <w:adjustRightInd w:val="0"/>
        <w:spacing w:line="240" w:lineRule="auto"/>
        <w:ind w:left="567" w:right="-93"/>
        <w:jc w:val="both"/>
        <w:rPr>
          <w:rFonts w:ascii="Arial" w:hAnsi="Arial"/>
          <w:b/>
          <w:bCs/>
          <w:color w:val="000000"/>
        </w:rPr>
      </w:pPr>
      <w:r w:rsidRPr="00A030D1">
        <w:rPr>
          <w:rFonts w:ascii="Arial" w:hAnsi="Arial"/>
          <w:b/>
          <w:bCs/>
          <w:color w:val="000000"/>
        </w:rPr>
        <w:t>Es tácita cuando la nueva ley contiene disposiciones que no pueden conciliarse con las de la ley anterior.</w:t>
      </w:r>
    </w:p>
    <w:p w14:paraId="41083225" w14:textId="77777777" w:rsidR="00F0246D" w:rsidRPr="00A030D1" w:rsidRDefault="0003304B" w:rsidP="00F0246D">
      <w:pPr>
        <w:autoSpaceDE w:val="0"/>
        <w:autoSpaceDN w:val="0"/>
        <w:adjustRightInd w:val="0"/>
        <w:spacing w:line="240" w:lineRule="auto"/>
        <w:ind w:left="567" w:right="-93"/>
        <w:jc w:val="both"/>
        <w:rPr>
          <w:rFonts w:ascii="Arial" w:hAnsi="Arial"/>
          <w:color w:val="000000"/>
        </w:rPr>
      </w:pPr>
      <w:r w:rsidRPr="00A030D1">
        <w:rPr>
          <w:rFonts w:ascii="Arial" w:hAnsi="Arial"/>
          <w:color w:val="000000"/>
        </w:rPr>
        <w:t>La derogación de una ley puede ser total o parcial".</w:t>
      </w:r>
    </w:p>
    <w:p w14:paraId="72788A08" w14:textId="77777777" w:rsidR="0003304B" w:rsidRPr="00A030D1" w:rsidRDefault="00F0246D" w:rsidP="00F0246D">
      <w:pPr>
        <w:autoSpaceDE w:val="0"/>
        <w:autoSpaceDN w:val="0"/>
        <w:adjustRightInd w:val="0"/>
        <w:spacing w:line="240" w:lineRule="auto"/>
        <w:ind w:left="567" w:right="-93"/>
        <w:jc w:val="both"/>
        <w:rPr>
          <w:rFonts w:ascii="Arial" w:hAnsi="Arial"/>
          <w:color w:val="000000"/>
        </w:rPr>
      </w:pPr>
      <w:r w:rsidRPr="00A030D1">
        <w:rPr>
          <w:rFonts w:ascii="Arial" w:hAnsi="Arial"/>
          <w:b/>
          <w:i/>
          <w:color w:val="000000"/>
        </w:rPr>
        <w:t>“Artículo 72.-</w:t>
      </w:r>
      <w:r w:rsidR="0003304B" w:rsidRPr="00A030D1">
        <w:rPr>
          <w:rFonts w:ascii="Arial" w:hAnsi="Arial"/>
          <w:b/>
          <w:i/>
          <w:color w:val="000000"/>
        </w:rPr>
        <w:t xml:space="preserve"> </w:t>
      </w:r>
      <w:r w:rsidR="0003304B" w:rsidRPr="00A030D1">
        <w:rPr>
          <w:rFonts w:ascii="Arial" w:hAnsi="Arial"/>
          <w:b/>
          <w:color w:val="000000"/>
        </w:rPr>
        <w:t>La derogación tácita deja vigente en las leyes anteriores, aunque versen sobre la misma materia, todo aquello que no pugna con las disposiciones de la nueva ley"</w:t>
      </w:r>
      <w:r w:rsidR="0003304B" w:rsidRPr="00A030D1">
        <w:rPr>
          <w:rFonts w:ascii="Arial" w:hAnsi="Arial"/>
          <w:color w:val="000000"/>
        </w:rPr>
        <w:t>.</w:t>
      </w:r>
      <w:r w:rsidR="007E0334" w:rsidRPr="00A030D1">
        <w:rPr>
          <w:rFonts w:ascii="Arial" w:hAnsi="Arial"/>
          <w:color w:val="000000"/>
        </w:rPr>
        <w:t xml:space="preserve"> </w:t>
      </w:r>
      <w:r w:rsidR="0003304B" w:rsidRPr="00A030D1">
        <w:rPr>
          <w:rFonts w:ascii="Arial" w:hAnsi="Arial"/>
          <w:color w:val="000000"/>
        </w:rPr>
        <w:t xml:space="preserve">(Resalta </w:t>
      </w:r>
      <w:smartTag w:uri="urn:schemas-microsoft-com:office:smarttags" w:element="PersonName">
        <w:smartTagPr>
          <w:attr w:name="ProductID" w:val="la Sala"/>
        </w:smartTagPr>
        <w:r w:rsidR="0003304B" w:rsidRPr="00A030D1">
          <w:rPr>
            <w:rFonts w:ascii="Arial" w:hAnsi="Arial"/>
            <w:color w:val="000000"/>
          </w:rPr>
          <w:t>la Sala</w:t>
        </w:r>
      </w:smartTag>
      <w:r w:rsidR="0003304B" w:rsidRPr="00A030D1">
        <w:rPr>
          <w:rFonts w:ascii="Arial" w:hAnsi="Arial"/>
          <w:color w:val="000000"/>
        </w:rPr>
        <w:t>)</w:t>
      </w:r>
      <w:r w:rsidR="007E0334" w:rsidRPr="00A030D1">
        <w:rPr>
          <w:rFonts w:ascii="Arial" w:hAnsi="Arial"/>
          <w:color w:val="000000"/>
        </w:rPr>
        <w:t>.</w:t>
      </w:r>
    </w:p>
    <w:p w14:paraId="155457E2" w14:textId="77777777" w:rsidR="0003304B" w:rsidRPr="00A030D1" w:rsidRDefault="0003304B" w:rsidP="00F0246D">
      <w:pPr>
        <w:autoSpaceDE w:val="0"/>
        <w:autoSpaceDN w:val="0"/>
        <w:adjustRightInd w:val="0"/>
        <w:spacing w:line="240" w:lineRule="auto"/>
        <w:ind w:right="-93"/>
        <w:jc w:val="both"/>
        <w:rPr>
          <w:rFonts w:ascii="Arial" w:hAnsi="Arial"/>
          <w:color w:val="000000"/>
          <w:sz w:val="24"/>
          <w:szCs w:val="24"/>
        </w:rPr>
      </w:pPr>
      <w:r w:rsidRPr="00A030D1">
        <w:rPr>
          <w:rFonts w:ascii="Arial" w:hAnsi="Arial"/>
          <w:color w:val="000000"/>
          <w:sz w:val="24"/>
          <w:szCs w:val="24"/>
        </w:rPr>
        <w:t xml:space="preserve">Los apartes </w:t>
      </w:r>
      <w:r w:rsidR="0063619B" w:rsidRPr="00A030D1">
        <w:rPr>
          <w:rFonts w:ascii="Arial" w:hAnsi="Arial"/>
          <w:color w:val="000000"/>
          <w:sz w:val="24"/>
          <w:szCs w:val="24"/>
        </w:rPr>
        <w:t>en negrillas</w:t>
      </w:r>
      <w:r w:rsidRPr="00A030D1">
        <w:rPr>
          <w:rFonts w:ascii="Arial" w:hAnsi="Arial"/>
          <w:color w:val="000000"/>
          <w:sz w:val="24"/>
          <w:szCs w:val="24"/>
        </w:rPr>
        <w:t xml:space="preserve"> del artículo 71 y todo el artículo 72 fueron demandados ante </w:t>
      </w:r>
      <w:smartTag w:uri="urn:schemas-microsoft-com:office:smarttags" w:element="PersonName">
        <w:smartTagPr>
          <w:attr w:name="ProductID" w:val="la Corte Constitucional."/>
        </w:smartTagPr>
        <w:r w:rsidRPr="00A030D1">
          <w:rPr>
            <w:rFonts w:ascii="Arial" w:hAnsi="Arial"/>
            <w:color w:val="000000"/>
            <w:sz w:val="24"/>
            <w:szCs w:val="24"/>
          </w:rPr>
          <w:t>la Corte Constitucional.</w:t>
        </w:r>
      </w:smartTag>
      <w:r w:rsidRPr="00A030D1">
        <w:rPr>
          <w:rFonts w:ascii="Arial" w:hAnsi="Arial"/>
          <w:color w:val="000000"/>
          <w:sz w:val="24"/>
          <w:szCs w:val="24"/>
        </w:rPr>
        <w:t xml:space="preserve"> Esta declaró su exequibilidad mediante la </w:t>
      </w:r>
      <w:r w:rsidR="0085085B" w:rsidRPr="00A030D1">
        <w:rPr>
          <w:rFonts w:ascii="Arial" w:hAnsi="Arial"/>
          <w:color w:val="000000"/>
          <w:sz w:val="24"/>
          <w:szCs w:val="24"/>
        </w:rPr>
        <w:t>S</w:t>
      </w:r>
      <w:r w:rsidRPr="00A030D1">
        <w:rPr>
          <w:rFonts w:ascii="Arial" w:hAnsi="Arial"/>
          <w:color w:val="000000"/>
          <w:sz w:val="24"/>
          <w:szCs w:val="24"/>
        </w:rPr>
        <w:t>entencia C-159 del 24 de febrero de 2004, en la cual expresó:</w:t>
      </w:r>
    </w:p>
    <w:p w14:paraId="5FBC400F" w14:textId="77777777" w:rsidR="0003304B" w:rsidRPr="00A030D1" w:rsidRDefault="0003304B" w:rsidP="0063619B">
      <w:pPr>
        <w:overflowPunct w:val="0"/>
        <w:autoSpaceDE w:val="0"/>
        <w:autoSpaceDN w:val="0"/>
        <w:adjustRightInd w:val="0"/>
        <w:spacing w:line="240" w:lineRule="auto"/>
        <w:ind w:left="539" w:right="-93"/>
        <w:jc w:val="both"/>
        <w:rPr>
          <w:rFonts w:ascii="Arial" w:hAnsi="Arial" w:cs="Arial"/>
          <w:i/>
          <w:lang w:val="es-ES_tradnl"/>
        </w:rPr>
      </w:pPr>
      <w:r w:rsidRPr="00A030D1">
        <w:rPr>
          <w:rFonts w:ascii="Arial" w:hAnsi="Arial" w:cs="Arial"/>
          <w:i/>
        </w:rPr>
        <w:t xml:space="preserve">“El Diccionario de </w:t>
      </w:r>
      <w:smartTag w:uri="urn:schemas-microsoft-com:office:smarttags" w:element="PersonName">
        <w:smartTagPr>
          <w:attr w:name="ProductID" w:val="la Real Academia"/>
        </w:smartTagPr>
        <w:r w:rsidRPr="00A030D1">
          <w:rPr>
            <w:rFonts w:ascii="Arial" w:hAnsi="Arial" w:cs="Arial"/>
            <w:i/>
          </w:rPr>
          <w:t>la Real Academia</w:t>
        </w:r>
      </w:smartTag>
      <w:r w:rsidRPr="00A030D1">
        <w:rPr>
          <w:rFonts w:ascii="Arial" w:hAnsi="Arial" w:cs="Arial"/>
          <w:i/>
        </w:rPr>
        <w:t xml:space="preserve"> de </w:t>
      </w:r>
      <w:smartTag w:uri="urn:schemas-microsoft-com:office:smarttags" w:element="PersonName">
        <w:smartTagPr>
          <w:attr w:name="ProductID" w:val="la Lengua Española"/>
        </w:smartTagPr>
        <w:r w:rsidRPr="00A030D1">
          <w:rPr>
            <w:rFonts w:ascii="Arial" w:hAnsi="Arial" w:cs="Arial"/>
            <w:i/>
          </w:rPr>
          <w:t>la Lengua Española</w:t>
        </w:r>
      </w:smartTag>
      <w:r w:rsidRPr="00A030D1">
        <w:rPr>
          <w:rFonts w:ascii="Arial" w:hAnsi="Arial" w:cs="Arial"/>
          <w:i/>
        </w:rPr>
        <w:t xml:space="preserve"> define </w:t>
      </w:r>
      <w:r w:rsidRPr="00A030D1">
        <w:rPr>
          <w:rFonts w:ascii="Arial" w:hAnsi="Arial" w:cs="Arial"/>
          <w:iCs/>
        </w:rPr>
        <w:t>derogar</w:t>
      </w:r>
      <w:r w:rsidRPr="00A030D1">
        <w:rPr>
          <w:rFonts w:ascii="Arial" w:hAnsi="Arial" w:cs="Arial"/>
          <w:i/>
        </w:rPr>
        <w:t xml:space="preserve"> como </w:t>
      </w:r>
      <w:r w:rsidR="004E50AC" w:rsidRPr="00A030D1">
        <w:rPr>
          <w:rFonts w:ascii="Arial" w:hAnsi="Arial" w:cs="Arial"/>
          <w:iCs/>
        </w:rPr>
        <w:t>‘</w:t>
      </w:r>
      <w:r w:rsidRPr="00A030D1">
        <w:rPr>
          <w:rFonts w:ascii="Arial" w:hAnsi="Arial" w:cs="Arial"/>
          <w:iCs/>
        </w:rPr>
        <w:t>abolir, anular una cosa e</w:t>
      </w:r>
      <w:r w:rsidR="004E50AC" w:rsidRPr="00A030D1">
        <w:rPr>
          <w:rFonts w:ascii="Arial" w:hAnsi="Arial" w:cs="Arial"/>
          <w:iCs/>
        </w:rPr>
        <w:t>stablecida como ley o costumbre’</w:t>
      </w:r>
      <w:r w:rsidRPr="00A030D1">
        <w:rPr>
          <w:rFonts w:ascii="Arial" w:hAnsi="Arial" w:cs="Arial"/>
        </w:rPr>
        <w:t>.</w:t>
      </w:r>
    </w:p>
    <w:p w14:paraId="53F259D0" w14:textId="77777777" w:rsidR="0003304B" w:rsidRPr="00A030D1" w:rsidRDefault="0003304B" w:rsidP="0063619B">
      <w:pPr>
        <w:pStyle w:val="Textoindependiente"/>
        <w:spacing w:line="240" w:lineRule="auto"/>
        <w:ind w:left="539" w:right="-93"/>
        <w:rPr>
          <w:rFonts w:ascii="Arial" w:hAnsi="Arial" w:cs="Arial"/>
          <w:i/>
          <w:sz w:val="22"/>
          <w:szCs w:val="22"/>
        </w:rPr>
      </w:pPr>
      <w:r w:rsidRPr="00A030D1">
        <w:rPr>
          <w:rFonts w:ascii="Arial" w:hAnsi="Arial" w:cs="Arial"/>
          <w:i/>
          <w:sz w:val="22"/>
          <w:szCs w:val="22"/>
        </w:rPr>
        <w:t xml:space="preserve">Según el derecho romano, la derogación viene del latín </w:t>
      </w:r>
      <w:r w:rsidRPr="00A030D1">
        <w:rPr>
          <w:rFonts w:ascii="Arial" w:hAnsi="Arial" w:cs="Arial"/>
          <w:iCs/>
          <w:sz w:val="22"/>
          <w:szCs w:val="22"/>
        </w:rPr>
        <w:t>derogare,</w:t>
      </w:r>
      <w:r w:rsidRPr="00A030D1">
        <w:rPr>
          <w:rFonts w:ascii="Arial" w:hAnsi="Arial" w:cs="Arial"/>
          <w:i/>
          <w:sz w:val="22"/>
          <w:szCs w:val="22"/>
        </w:rPr>
        <w:t xml:space="preserve"> que supone la revocación parcial de la ley, a diferencia de la abrogación que significa la</w:t>
      </w:r>
      <w:r w:rsidR="00763DC3" w:rsidRPr="00A030D1">
        <w:rPr>
          <w:rFonts w:ascii="Arial" w:hAnsi="Arial" w:cs="Arial"/>
          <w:i/>
          <w:sz w:val="22"/>
          <w:szCs w:val="22"/>
        </w:rPr>
        <w:t xml:space="preserve"> supresión completa de una ley.</w:t>
      </w:r>
    </w:p>
    <w:p w14:paraId="136C5CA7" w14:textId="77777777" w:rsidR="00763DC3" w:rsidRPr="00A030D1" w:rsidRDefault="00763DC3" w:rsidP="0063619B">
      <w:pPr>
        <w:pStyle w:val="Textoindependiente"/>
        <w:spacing w:line="240" w:lineRule="auto"/>
        <w:ind w:left="539" w:right="-93"/>
        <w:rPr>
          <w:rFonts w:ascii="Arial" w:hAnsi="Arial" w:cs="Arial"/>
          <w:i/>
          <w:sz w:val="22"/>
          <w:szCs w:val="22"/>
          <w:lang w:val="es-ES_tradnl"/>
        </w:rPr>
      </w:pPr>
    </w:p>
    <w:p w14:paraId="3F2B2F36" w14:textId="77777777" w:rsidR="0003304B" w:rsidRPr="00A030D1" w:rsidRDefault="0003304B" w:rsidP="0063619B">
      <w:pPr>
        <w:pStyle w:val="Textoindependiente"/>
        <w:spacing w:line="240" w:lineRule="auto"/>
        <w:ind w:left="539" w:right="-93"/>
        <w:rPr>
          <w:rFonts w:ascii="Arial" w:hAnsi="Arial" w:cs="Arial"/>
          <w:i/>
          <w:sz w:val="22"/>
          <w:szCs w:val="22"/>
        </w:rPr>
      </w:pPr>
      <w:r w:rsidRPr="00A030D1">
        <w:rPr>
          <w:rFonts w:ascii="Arial" w:hAnsi="Arial" w:cs="Arial"/>
          <w:i/>
          <w:sz w:val="22"/>
          <w:szCs w:val="22"/>
        </w:rPr>
        <w:t xml:space="preserve">En nuestro sistema el sustantivo derogación, es el único que define a todas las formas enunciadas de modificación o supresión de una ley. Así, de conformidad con los artículos 71 y 72 del Código Civil, la derogación de las leyes puede ser expresa o tácita. </w:t>
      </w:r>
    </w:p>
    <w:p w14:paraId="76BEFB76" w14:textId="77777777" w:rsidR="00763DC3" w:rsidRPr="00A030D1" w:rsidRDefault="00763DC3" w:rsidP="0063619B">
      <w:pPr>
        <w:pStyle w:val="Textoindependiente"/>
        <w:spacing w:line="240" w:lineRule="auto"/>
        <w:ind w:left="539" w:right="-93"/>
        <w:rPr>
          <w:rFonts w:ascii="Arial" w:hAnsi="Arial" w:cs="Arial"/>
          <w:i/>
          <w:sz w:val="22"/>
          <w:szCs w:val="22"/>
          <w:lang w:val="es-ES_tradnl"/>
        </w:rPr>
      </w:pPr>
    </w:p>
    <w:p w14:paraId="17C1DDB3" w14:textId="77777777" w:rsidR="0003304B" w:rsidRPr="00A030D1" w:rsidRDefault="0003304B" w:rsidP="0063619B">
      <w:pPr>
        <w:pStyle w:val="Textoindependiente"/>
        <w:spacing w:line="240" w:lineRule="auto"/>
        <w:ind w:left="539" w:right="-93"/>
        <w:rPr>
          <w:rFonts w:ascii="Arial" w:hAnsi="Arial" w:cs="Arial"/>
          <w:bCs/>
          <w:i/>
          <w:sz w:val="22"/>
          <w:szCs w:val="22"/>
        </w:rPr>
      </w:pPr>
      <w:r w:rsidRPr="00A030D1">
        <w:rPr>
          <w:rFonts w:ascii="Arial" w:hAnsi="Arial" w:cs="Arial"/>
          <w:i/>
          <w:sz w:val="22"/>
          <w:szCs w:val="22"/>
        </w:rPr>
        <w:t xml:space="preserve">Es expresa, cuando la ley dice expresamente que deroga la antigua. </w:t>
      </w:r>
      <w:r w:rsidRPr="00A030D1">
        <w:rPr>
          <w:rFonts w:ascii="Arial" w:hAnsi="Arial" w:cs="Arial"/>
          <w:bCs/>
          <w:i/>
          <w:sz w:val="22"/>
          <w:szCs w:val="22"/>
        </w:rPr>
        <w:t xml:space="preserve">Y tácita, cuando la nueva ley contiene disposiciones que no pueden conciliarse con las de la ley anterior. </w:t>
      </w:r>
    </w:p>
    <w:p w14:paraId="0362CB03" w14:textId="77777777" w:rsidR="00763DC3" w:rsidRPr="00A030D1" w:rsidRDefault="00763DC3" w:rsidP="0063619B">
      <w:pPr>
        <w:pStyle w:val="Textoindependiente"/>
        <w:spacing w:line="240" w:lineRule="auto"/>
        <w:ind w:left="539" w:right="-93"/>
        <w:rPr>
          <w:rFonts w:ascii="Arial" w:hAnsi="Arial" w:cs="Arial"/>
          <w:i/>
          <w:sz w:val="22"/>
          <w:szCs w:val="22"/>
          <w:lang w:val="es-ES_tradnl"/>
        </w:rPr>
      </w:pPr>
    </w:p>
    <w:p w14:paraId="0012E14D" w14:textId="77777777" w:rsidR="00763DC3" w:rsidRPr="00A030D1" w:rsidRDefault="0003304B" w:rsidP="0063619B">
      <w:pPr>
        <w:overflowPunct w:val="0"/>
        <w:autoSpaceDE w:val="0"/>
        <w:autoSpaceDN w:val="0"/>
        <w:adjustRightInd w:val="0"/>
        <w:spacing w:line="240" w:lineRule="auto"/>
        <w:ind w:left="540" w:right="-93"/>
        <w:jc w:val="both"/>
        <w:rPr>
          <w:rFonts w:ascii="Arial" w:hAnsi="Arial" w:cs="Arial"/>
          <w:i/>
        </w:rPr>
      </w:pPr>
      <w:r w:rsidRPr="00A030D1">
        <w:rPr>
          <w:rFonts w:ascii="Arial" w:hAnsi="Arial" w:cs="Arial"/>
          <w:i/>
        </w:rPr>
        <w:t>En la derogación expresa, el legislador señala en forma precisa y concreta los artículos que deroga. Es decir, no es necesaria ninguna interpretación, pues simplemente se excluye del ordenamiento uno o varios preceptos legales, desde el momento en que así lo señale el legislador.</w:t>
      </w:r>
    </w:p>
    <w:p w14:paraId="6F59E4B7" w14:textId="77777777" w:rsidR="00763DC3" w:rsidRPr="00A030D1" w:rsidRDefault="0003304B" w:rsidP="0063619B">
      <w:pPr>
        <w:overflowPunct w:val="0"/>
        <w:autoSpaceDE w:val="0"/>
        <w:autoSpaceDN w:val="0"/>
        <w:adjustRightInd w:val="0"/>
        <w:spacing w:line="240" w:lineRule="auto"/>
        <w:ind w:left="540" w:right="-93"/>
        <w:jc w:val="both"/>
        <w:rPr>
          <w:rFonts w:ascii="Arial" w:hAnsi="Arial" w:cs="Arial"/>
          <w:i/>
        </w:rPr>
      </w:pPr>
      <w:r w:rsidRPr="00A030D1">
        <w:rPr>
          <w:rFonts w:ascii="Arial" w:hAnsi="Arial" w:cs="Arial"/>
          <w:i/>
        </w:rPr>
        <w:t xml:space="preserve">Contrario a lo anterior, </w:t>
      </w:r>
      <w:r w:rsidRPr="00A030D1">
        <w:rPr>
          <w:rFonts w:ascii="Arial" w:hAnsi="Arial" w:cs="Arial"/>
          <w:bCs/>
          <w:i/>
        </w:rPr>
        <w:t>la derogación tácita supone un cambio de legislación, una incompatibilidad con respecto a lo regulado en la nueva ley y la ley que antes regía.</w:t>
      </w:r>
      <w:r w:rsidRPr="00A030D1">
        <w:rPr>
          <w:rFonts w:ascii="Arial" w:hAnsi="Arial" w:cs="Arial"/>
          <w:i/>
        </w:rPr>
        <w:t xml:space="preserve"> Hecho que hace necesaria la interpretación de ambas leyes, para establecer qué ley rige la materia, o si la derogación es total o parcial. </w:t>
      </w:r>
    </w:p>
    <w:p w14:paraId="66A844F4" w14:textId="77777777" w:rsidR="00763DC3" w:rsidRPr="00A030D1" w:rsidRDefault="0003304B" w:rsidP="0063619B">
      <w:pPr>
        <w:overflowPunct w:val="0"/>
        <w:autoSpaceDE w:val="0"/>
        <w:autoSpaceDN w:val="0"/>
        <w:adjustRightInd w:val="0"/>
        <w:spacing w:line="240" w:lineRule="auto"/>
        <w:ind w:left="540" w:right="-93"/>
        <w:jc w:val="both"/>
        <w:rPr>
          <w:rFonts w:ascii="Arial" w:hAnsi="Arial" w:cs="Arial"/>
          <w:i/>
        </w:rPr>
      </w:pPr>
      <w:r w:rsidRPr="00A030D1">
        <w:rPr>
          <w:rFonts w:ascii="Arial" w:hAnsi="Arial" w:cs="Arial"/>
          <w:i/>
        </w:rPr>
        <w:t xml:space="preserve">La ley 153 de 1887 en su artículo 3º establece otra forma de derogación y es la derogación orgánica. Al respecto, la jurisprudencia de </w:t>
      </w:r>
      <w:smartTag w:uri="urn:schemas-microsoft-com:office:smarttags" w:element="PersonName">
        <w:smartTagPr>
          <w:attr w:name="ProductID" w:val="la Corte Suprema"/>
        </w:smartTagPr>
        <w:r w:rsidRPr="00A030D1">
          <w:rPr>
            <w:rFonts w:ascii="Arial" w:hAnsi="Arial" w:cs="Arial"/>
            <w:i/>
          </w:rPr>
          <w:t>la Corte Suprema</w:t>
        </w:r>
      </w:smartTag>
      <w:r w:rsidRPr="00A030D1">
        <w:rPr>
          <w:rFonts w:ascii="Arial" w:hAnsi="Arial" w:cs="Arial"/>
          <w:i/>
        </w:rPr>
        <w:t xml:space="preserve"> de Justicia, en sentencia de marzo 28 de 1984, señaló que:</w:t>
      </w:r>
    </w:p>
    <w:p w14:paraId="606A31A9" w14:textId="77777777" w:rsidR="00763DC3" w:rsidRPr="00A030D1" w:rsidRDefault="004E50AC" w:rsidP="0063619B">
      <w:pPr>
        <w:overflowPunct w:val="0"/>
        <w:autoSpaceDE w:val="0"/>
        <w:autoSpaceDN w:val="0"/>
        <w:adjustRightInd w:val="0"/>
        <w:spacing w:line="240" w:lineRule="auto"/>
        <w:ind w:left="540" w:right="-93"/>
        <w:jc w:val="both"/>
        <w:rPr>
          <w:rFonts w:ascii="Arial" w:hAnsi="Arial" w:cs="Arial"/>
          <w:i/>
          <w:iCs/>
        </w:rPr>
      </w:pPr>
      <w:r w:rsidRPr="00A030D1">
        <w:rPr>
          <w:rFonts w:ascii="Arial" w:hAnsi="Arial" w:cs="Arial"/>
          <w:bCs/>
          <w:i/>
          <w:iCs/>
        </w:rPr>
        <w:t>‘</w:t>
      </w:r>
      <w:r w:rsidR="0003304B" w:rsidRPr="00A030D1">
        <w:rPr>
          <w:rFonts w:ascii="Arial" w:hAnsi="Arial" w:cs="Arial"/>
          <w:bCs/>
          <w:i/>
          <w:iCs/>
        </w:rPr>
        <w:t>La derogación orgánica, que para no pocos autores no pasa de ser una faz de la derogatoria tácita, sólo se da</w:t>
      </w:r>
      <w:r w:rsidRPr="00A030D1">
        <w:rPr>
          <w:rFonts w:ascii="Arial" w:hAnsi="Arial" w:cs="Arial"/>
          <w:bCs/>
          <w:i/>
          <w:iCs/>
        </w:rPr>
        <w:t xml:space="preserve"> es verdad cuando la nueva ley ‘regule íntegramente la materia’</w:t>
      </w:r>
      <w:r w:rsidR="0003304B" w:rsidRPr="00A030D1">
        <w:rPr>
          <w:rFonts w:ascii="Arial" w:hAnsi="Arial" w:cs="Arial"/>
          <w:bCs/>
          <w:i/>
          <w:iCs/>
        </w:rPr>
        <w:t xml:space="preserve"> que la anterior normación positiva regulaba.</w:t>
      </w:r>
      <w:r w:rsidR="0003304B" w:rsidRPr="00A030D1">
        <w:rPr>
          <w:rFonts w:ascii="Arial" w:hAnsi="Arial" w:cs="Arial"/>
          <w:i/>
          <w:iCs/>
        </w:rPr>
        <w:t xml:space="preserve"> Empero, determinar si una materia está o no enteramente regulada por la ley posterior, depende de la intención revelada por el legislador de abarcar con la nueva disposición o disposiciones toda una materia, aunque en realidad no haya incompatibilidad alguna entre </w:t>
      </w:r>
      <w:r w:rsidR="00763DC3" w:rsidRPr="00A030D1">
        <w:rPr>
          <w:rFonts w:ascii="Arial" w:hAnsi="Arial" w:cs="Arial"/>
          <w:i/>
          <w:iCs/>
        </w:rPr>
        <w:t>éstas y las de la ley anterior.</w:t>
      </w:r>
    </w:p>
    <w:p w14:paraId="6500053F" w14:textId="77777777" w:rsidR="0003304B" w:rsidRPr="00A030D1" w:rsidRDefault="0003304B" w:rsidP="0063619B">
      <w:pPr>
        <w:overflowPunct w:val="0"/>
        <w:autoSpaceDE w:val="0"/>
        <w:autoSpaceDN w:val="0"/>
        <w:adjustRightInd w:val="0"/>
        <w:spacing w:line="240" w:lineRule="auto"/>
        <w:ind w:left="540" w:right="-93"/>
        <w:jc w:val="both"/>
        <w:rPr>
          <w:rFonts w:ascii="Arial" w:eastAsia="Arial Unicode MS" w:hAnsi="Arial" w:cs="Arial"/>
          <w:bCs/>
          <w:i/>
          <w:lang w:val="es-ES_tradnl"/>
        </w:rPr>
      </w:pPr>
      <w:r w:rsidRPr="00A030D1">
        <w:rPr>
          <w:rFonts w:ascii="Arial" w:hAnsi="Arial" w:cs="Arial"/>
          <w:i/>
          <w:iCs/>
        </w:rPr>
        <w:t>Sea de ello lo que fuere, lo evidente es que hay que suponer que la nueva ley realiza una mejora en relación con la ley antigua; que aquella es más adecuada a la vida social de la época y que por tanto responde mejor al ideal de justicia, ideal y necesidad  éstos que tornan urgente  la aplicación de la nueva ley;</w:t>
      </w:r>
      <w:r w:rsidRPr="00A030D1">
        <w:rPr>
          <w:rFonts w:ascii="Arial" w:hAnsi="Arial" w:cs="Arial"/>
          <w:b/>
          <w:bCs/>
          <w:i/>
          <w:iCs/>
        </w:rPr>
        <w:t xml:space="preserve">  </w:t>
      </w:r>
      <w:r w:rsidRPr="00A030D1">
        <w:rPr>
          <w:rFonts w:ascii="Arial" w:hAnsi="Arial" w:cs="Arial"/>
          <w:bCs/>
          <w:i/>
          <w:iCs/>
        </w:rPr>
        <w:t xml:space="preserve">aplicación que por lo mismo debe ser lo más amplia posible para que desaparezcan las situaciones que el propio legislador ha querido condenar y evidentemente arrasó con la ley nueva. Es un </w:t>
      </w:r>
      <w:r w:rsidRPr="00A030D1">
        <w:rPr>
          <w:rFonts w:ascii="Arial" w:hAnsi="Arial" w:cs="Arial"/>
          <w:bCs/>
          <w:i/>
          <w:iCs/>
        </w:rPr>
        <w:lastRenderedPageBreak/>
        <w:t>principio universalmente reconocido que cuando un legislador emite dos voluntades divers</w:t>
      </w:r>
      <w:r w:rsidR="004E50AC" w:rsidRPr="00A030D1">
        <w:rPr>
          <w:rFonts w:ascii="Arial" w:hAnsi="Arial" w:cs="Arial"/>
          <w:bCs/>
          <w:i/>
          <w:iCs/>
        </w:rPr>
        <w:t>as, la más reciente prevalece’ ”.</w:t>
      </w:r>
    </w:p>
    <w:p w14:paraId="4CD62E75" w14:textId="77777777" w:rsidR="0003304B" w:rsidRPr="00A030D1" w:rsidRDefault="0003304B" w:rsidP="0063619B">
      <w:pPr>
        <w:autoSpaceDE w:val="0"/>
        <w:autoSpaceDN w:val="0"/>
        <w:adjustRightInd w:val="0"/>
        <w:spacing w:line="240" w:lineRule="auto"/>
        <w:ind w:right="-93"/>
        <w:jc w:val="both"/>
        <w:rPr>
          <w:rFonts w:ascii="Arial" w:hAnsi="Arial"/>
          <w:sz w:val="24"/>
          <w:szCs w:val="24"/>
        </w:rPr>
      </w:pPr>
      <w:r w:rsidRPr="00A030D1">
        <w:rPr>
          <w:rFonts w:ascii="Arial" w:hAnsi="Arial" w:cs="Arial"/>
          <w:color w:val="000000"/>
          <w:sz w:val="24"/>
          <w:szCs w:val="24"/>
        </w:rPr>
        <w:t>Sobre</w:t>
      </w:r>
      <w:r w:rsidRPr="00A030D1">
        <w:rPr>
          <w:rFonts w:ascii="Arial" w:hAnsi="Arial"/>
          <w:color w:val="000000"/>
          <w:sz w:val="24"/>
          <w:szCs w:val="24"/>
        </w:rPr>
        <w:t xml:space="preserve"> las tres clases de derogación, se </w:t>
      </w:r>
      <w:r w:rsidR="0085085B" w:rsidRPr="00A030D1">
        <w:rPr>
          <w:rFonts w:ascii="Arial" w:hAnsi="Arial"/>
          <w:color w:val="000000"/>
          <w:sz w:val="24"/>
          <w:szCs w:val="24"/>
        </w:rPr>
        <w:t>pronunció</w:t>
      </w:r>
      <w:r w:rsidRPr="00A030D1">
        <w:rPr>
          <w:rFonts w:ascii="Arial" w:hAnsi="Arial"/>
          <w:color w:val="000000"/>
          <w:sz w:val="24"/>
          <w:szCs w:val="24"/>
        </w:rPr>
        <w:t xml:space="preserve"> también </w:t>
      </w:r>
      <w:smartTag w:uri="urn:schemas-microsoft-com:office:smarttags" w:element="PersonName">
        <w:smartTagPr>
          <w:attr w:name="ProductID" w:val="la Corte Constitucional"/>
        </w:smartTagPr>
        <w:r w:rsidRPr="00A030D1">
          <w:rPr>
            <w:rFonts w:ascii="Arial" w:hAnsi="Arial"/>
            <w:color w:val="000000"/>
            <w:sz w:val="24"/>
            <w:szCs w:val="24"/>
          </w:rPr>
          <w:t>la Corte Constitucional</w:t>
        </w:r>
      </w:smartTag>
      <w:r w:rsidRPr="00A030D1">
        <w:rPr>
          <w:rFonts w:ascii="Arial" w:hAnsi="Arial"/>
          <w:color w:val="000000"/>
          <w:sz w:val="24"/>
          <w:szCs w:val="24"/>
        </w:rPr>
        <w:t xml:space="preserve"> en la </w:t>
      </w:r>
      <w:r w:rsidR="0085085B" w:rsidRPr="00A030D1">
        <w:rPr>
          <w:rFonts w:ascii="Arial" w:hAnsi="Arial"/>
          <w:color w:val="000000"/>
          <w:sz w:val="24"/>
          <w:szCs w:val="24"/>
        </w:rPr>
        <w:t>S</w:t>
      </w:r>
      <w:r w:rsidRPr="00A030D1">
        <w:rPr>
          <w:rFonts w:ascii="Arial" w:hAnsi="Arial"/>
          <w:color w:val="000000"/>
          <w:sz w:val="24"/>
          <w:szCs w:val="24"/>
        </w:rPr>
        <w:t>entencia C-634 del 21 de noviembre de 1996</w:t>
      </w:r>
      <w:r w:rsidR="00F0246D" w:rsidRPr="00A030D1">
        <w:rPr>
          <w:rFonts w:ascii="Arial" w:hAnsi="Arial"/>
          <w:color w:val="000000"/>
          <w:sz w:val="24"/>
          <w:szCs w:val="24"/>
        </w:rPr>
        <w:t>,</w:t>
      </w:r>
      <w:r w:rsidR="0085085B" w:rsidRPr="00A030D1">
        <w:rPr>
          <w:rFonts w:ascii="Arial" w:hAnsi="Arial"/>
          <w:color w:val="000000"/>
          <w:sz w:val="24"/>
          <w:szCs w:val="24"/>
        </w:rPr>
        <w:t xml:space="preserve"> así</w:t>
      </w:r>
      <w:r w:rsidRPr="00A030D1">
        <w:rPr>
          <w:rFonts w:ascii="Arial" w:hAnsi="Arial"/>
          <w:color w:val="000000"/>
          <w:sz w:val="24"/>
          <w:szCs w:val="24"/>
        </w:rPr>
        <w:t xml:space="preserve">: </w:t>
      </w:r>
    </w:p>
    <w:p w14:paraId="4FC11FE9" w14:textId="77777777" w:rsidR="0003304B" w:rsidRPr="00A030D1" w:rsidRDefault="0003304B" w:rsidP="0063619B">
      <w:pPr>
        <w:spacing w:line="240" w:lineRule="auto"/>
        <w:ind w:left="540" w:right="-93"/>
        <w:jc w:val="both"/>
        <w:rPr>
          <w:rFonts w:ascii="Arial" w:hAnsi="Arial"/>
          <w:i/>
        </w:rPr>
      </w:pPr>
      <w:r w:rsidRPr="00A030D1">
        <w:rPr>
          <w:rFonts w:ascii="Arial" w:hAnsi="Arial"/>
          <w:i/>
        </w:rPr>
        <w:t>“</w:t>
      </w:r>
      <w:r w:rsidR="003E6614" w:rsidRPr="00A030D1">
        <w:rPr>
          <w:rFonts w:ascii="Arial" w:hAnsi="Arial"/>
          <w:i/>
        </w:rPr>
        <w:t xml:space="preserve">(…) </w:t>
      </w:r>
      <w:r w:rsidRPr="00A030D1">
        <w:rPr>
          <w:rFonts w:ascii="Arial" w:hAnsi="Arial"/>
          <w:i/>
        </w:rPr>
        <w:t>La derogatoria puede ser expresa, tácita o por reglamentación integral (orgánica) de la materia, sucediendo la primera cuando la nueva ley suprime formal y específicamente la anterior</w:t>
      </w:r>
      <w:r w:rsidRPr="00A030D1">
        <w:rPr>
          <w:rFonts w:ascii="Arial" w:hAnsi="Arial"/>
          <w:b/>
          <w:i/>
        </w:rPr>
        <w:t xml:space="preserve">; </w:t>
      </w:r>
      <w:r w:rsidRPr="00A030D1">
        <w:rPr>
          <w:rFonts w:ascii="Arial" w:hAnsi="Arial"/>
          <w:i/>
        </w:rPr>
        <w:t>la segunda, cuando la ley nueva contiene disposiciones incompatibles o contrarias a las de la antigua, y la tercera, cuando una ley reglamenta toda la materia regulada por una o varias normas precedentes, aunque no haya incompatibilidad entre las disposiciones de éstas y las de la ley nueva”.</w:t>
      </w:r>
    </w:p>
    <w:p w14:paraId="3EF20C94" w14:textId="77777777" w:rsidR="00530CEE" w:rsidRPr="00A030D1" w:rsidRDefault="003D6139" w:rsidP="0063619B">
      <w:pPr>
        <w:spacing w:line="240" w:lineRule="auto"/>
        <w:ind w:right="-93"/>
        <w:jc w:val="both"/>
        <w:rPr>
          <w:rFonts w:ascii="Arial" w:hAnsi="Arial"/>
          <w:sz w:val="24"/>
          <w:szCs w:val="24"/>
        </w:rPr>
      </w:pPr>
      <w:r w:rsidRPr="00A030D1">
        <w:rPr>
          <w:rFonts w:ascii="Arial" w:hAnsi="Arial"/>
          <w:sz w:val="24"/>
          <w:szCs w:val="24"/>
        </w:rPr>
        <w:t>Respecto d</w:t>
      </w:r>
      <w:r w:rsidR="0003304B" w:rsidRPr="00A030D1">
        <w:rPr>
          <w:rFonts w:ascii="Arial" w:hAnsi="Arial"/>
          <w:sz w:val="24"/>
          <w:szCs w:val="24"/>
        </w:rPr>
        <w:t xml:space="preserve">el </w:t>
      </w:r>
      <w:r w:rsidR="00B94256" w:rsidRPr="00A030D1">
        <w:rPr>
          <w:rFonts w:ascii="Arial" w:hAnsi="Arial"/>
          <w:sz w:val="24"/>
          <w:szCs w:val="24"/>
        </w:rPr>
        <w:t xml:space="preserve">tema </w:t>
      </w:r>
      <w:r w:rsidR="0003304B" w:rsidRPr="00A030D1">
        <w:rPr>
          <w:rFonts w:ascii="Arial" w:hAnsi="Arial"/>
          <w:sz w:val="24"/>
          <w:szCs w:val="24"/>
        </w:rPr>
        <w:t xml:space="preserve">objeto de </w:t>
      </w:r>
      <w:r w:rsidR="00B94256" w:rsidRPr="00A030D1">
        <w:rPr>
          <w:rFonts w:ascii="Arial" w:hAnsi="Arial"/>
          <w:sz w:val="24"/>
          <w:szCs w:val="24"/>
        </w:rPr>
        <w:t>la consulta,</w:t>
      </w:r>
      <w:r w:rsidR="0003304B" w:rsidRPr="00A030D1">
        <w:rPr>
          <w:rFonts w:ascii="Arial" w:hAnsi="Arial"/>
          <w:sz w:val="24"/>
          <w:szCs w:val="24"/>
        </w:rPr>
        <w:t xml:space="preserve"> se observa que </w:t>
      </w:r>
      <w:r w:rsidR="00B94256" w:rsidRPr="00A030D1">
        <w:rPr>
          <w:rFonts w:ascii="Arial" w:hAnsi="Arial"/>
          <w:sz w:val="24"/>
          <w:szCs w:val="24"/>
        </w:rPr>
        <w:t>se refiere a</w:t>
      </w:r>
      <w:r w:rsidR="00BF65D4" w:rsidRPr="00A030D1">
        <w:rPr>
          <w:rFonts w:ascii="Arial" w:hAnsi="Arial"/>
          <w:sz w:val="24"/>
          <w:szCs w:val="24"/>
        </w:rPr>
        <w:t xml:space="preserve"> </w:t>
      </w:r>
      <w:r w:rsidR="00B94256" w:rsidRPr="00A030D1">
        <w:rPr>
          <w:rFonts w:ascii="Arial" w:hAnsi="Arial"/>
          <w:sz w:val="24"/>
          <w:szCs w:val="24"/>
        </w:rPr>
        <w:t>una derogación expresa de</w:t>
      </w:r>
      <w:r w:rsidR="00BF65D4" w:rsidRPr="00A030D1">
        <w:rPr>
          <w:rFonts w:ascii="Arial" w:hAnsi="Arial"/>
          <w:sz w:val="24"/>
          <w:szCs w:val="24"/>
        </w:rPr>
        <w:t xml:space="preserve"> </w:t>
      </w:r>
      <w:r w:rsidR="00B94256" w:rsidRPr="00A030D1">
        <w:rPr>
          <w:rFonts w:ascii="Arial" w:hAnsi="Arial"/>
          <w:sz w:val="24"/>
          <w:szCs w:val="24"/>
        </w:rPr>
        <w:t>una</w:t>
      </w:r>
      <w:r w:rsidR="00BF65D4" w:rsidRPr="00A030D1">
        <w:rPr>
          <w:rFonts w:ascii="Arial" w:hAnsi="Arial"/>
          <w:sz w:val="24"/>
          <w:szCs w:val="24"/>
        </w:rPr>
        <w:t xml:space="preserve"> </w:t>
      </w:r>
      <w:r w:rsidR="00B94256" w:rsidRPr="00A030D1">
        <w:rPr>
          <w:rFonts w:ascii="Arial" w:hAnsi="Arial"/>
          <w:sz w:val="24"/>
          <w:szCs w:val="24"/>
        </w:rPr>
        <w:t>norma, el artículo 38 de la</w:t>
      </w:r>
      <w:r w:rsidR="00BF65D4" w:rsidRPr="00A030D1">
        <w:rPr>
          <w:rFonts w:ascii="Arial" w:hAnsi="Arial"/>
          <w:sz w:val="24"/>
          <w:szCs w:val="24"/>
        </w:rPr>
        <w:t xml:space="preserve"> L</w:t>
      </w:r>
      <w:r w:rsidR="00B94256" w:rsidRPr="00A030D1">
        <w:rPr>
          <w:rFonts w:ascii="Arial" w:hAnsi="Arial"/>
          <w:sz w:val="24"/>
          <w:szCs w:val="24"/>
        </w:rPr>
        <w:t>ey 80 de 1993, al cual remitió el art</w:t>
      </w:r>
      <w:r w:rsidR="00BF65D4" w:rsidRPr="00A030D1">
        <w:rPr>
          <w:rFonts w:ascii="Arial" w:hAnsi="Arial"/>
          <w:sz w:val="24"/>
          <w:szCs w:val="24"/>
        </w:rPr>
        <w:t>ículo 5</w:t>
      </w:r>
      <w:r w:rsidR="00B94256" w:rsidRPr="00A030D1">
        <w:rPr>
          <w:rFonts w:ascii="Arial" w:hAnsi="Arial"/>
          <w:sz w:val="24"/>
          <w:szCs w:val="24"/>
        </w:rPr>
        <w:t>4 de</w:t>
      </w:r>
      <w:r w:rsidR="00BF65D4" w:rsidRPr="00A030D1">
        <w:rPr>
          <w:rFonts w:ascii="Arial" w:hAnsi="Arial"/>
          <w:sz w:val="24"/>
          <w:szCs w:val="24"/>
        </w:rPr>
        <w:t xml:space="preserve"> la L</w:t>
      </w:r>
      <w:r w:rsidR="00B94256" w:rsidRPr="00A030D1">
        <w:rPr>
          <w:rFonts w:ascii="Arial" w:hAnsi="Arial"/>
          <w:sz w:val="24"/>
          <w:szCs w:val="24"/>
        </w:rPr>
        <w:t>ey 105 de 1993</w:t>
      </w:r>
      <w:r w:rsidR="00BF65D4" w:rsidRPr="00A030D1">
        <w:rPr>
          <w:rFonts w:ascii="Arial" w:hAnsi="Arial"/>
          <w:sz w:val="24"/>
          <w:szCs w:val="24"/>
        </w:rPr>
        <w:t xml:space="preserve"> para </w:t>
      </w:r>
      <w:r w:rsidR="009274AF" w:rsidRPr="00A030D1">
        <w:rPr>
          <w:rFonts w:ascii="Arial" w:hAnsi="Arial"/>
          <w:sz w:val="24"/>
          <w:szCs w:val="24"/>
        </w:rPr>
        <w:t xml:space="preserve">extender su </w:t>
      </w:r>
      <w:r w:rsidR="00BF65D4" w:rsidRPr="00A030D1">
        <w:rPr>
          <w:rFonts w:ascii="Arial" w:hAnsi="Arial"/>
          <w:sz w:val="24"/>
          <w:szCs w:val="24"/>
        </w:rPr>
        <w:t xml:space="preserve">aplicación </w:t>
      </w:r>
      <w:r w:rsidR="009274AF" w:rsidRPr="00A030D1">
        <w:rPr>
          <w:rFonts w:ascii="Arial" w:hAnsi="Arial"/>
          <w:sz w:val="24"/>
          <w:szCs w:val="24"/>
        </w:rPr>
        <w:t>a</w:t>
      </w:r>
      <w:r w:rsidR="00BF65D4" w:rsidRPr="00A030D1">
        <w:rPr>
          <w:rFonts w:ascii="Arial" w:hAnsi="Arial"/>
          <w:sz w:val="24"/>
          <w:szCs w:val="24"/>
        </w:rPr>
        <w:t xml:space="preserve"> la U</w:t>
      </w:r>
      <w:r w:rsidR="00B94256" w:rsidRPr="00A030D1">
        <w:rPr>
          <w:rFonts w:ascii="Arial" w:hAnsi="Arial"/>
          <w:sz w:val="24"/>
          <w:szCs w:val="24"/>
        </w:rPr>
        <w:t xml:space="preserve">nidad </w:t>
      </w:r>
      <w:r w:rsidR="00BF65D4" w:rsidRPr="00A030D1">
        <w:rPr>
          <w:rFonts w:ascii="Arial" w:hAnsi="Arial"/>
          <w:sz w:val="24"/>
          <w:szCs w:val="24"/>
        </w:rPr>
        <w:t>A</w:t>
      </w:r>
      <w:r w:rsidR="00B94256" w:rsidRPr="00A030D1">
        <w:rPr>
          <w:rFonts w:ascii="Arial" w:hAnsi="Arial"/>
          <w:sz w:val="24"/>
          <w:szCs w:val="24"/>
        </w:rPr>
        <w:t>dmini</w:t>
      </w:r>
      <w:r w:rsidR="00BF65D4" w:rsidRPr="00A030D1">
        <w:rPr>
          <w:rFonts w:ascii="Arial" w:hAnsi="Arial"/>
          <w:sz w:val="24"/>
          <w:szCs w:val="24"/>
        </w:rPr>
        <w:t>s</w:t>
      </w:r>
      <w:r w:rsidR="00B94256" w:rsidRPr="00A030D1">
        <w:rPr>
          <w:rFonts w:ascii="Arial" w:hAnsi="Arial"/>
          <w:sz w:val="24"/>
          <w:szCs w:val="24"/>
        </w:rPr>
        <w:t xml:space="preserve">trativa </w:t>
      </w:r>
      <w:r w:rsidR="00BF65D4" w:rsidRPr="00A030D1">
        <w:rPr>
          <w:rFonts w:ascii="Arial" w:hAnsi="Arial"/>
          <w:sz w:val="24"/>
          <w:szCs w:val="24"/>
        </w:rPr>
        <w:t>E</w:t>
      </w:r>
      <w:r w:rsidR="00B94256" w:rsidRPr="00A030D1">
        <w:rPr>
          <w:rFonts w:ascii="Arial" w:hAnsi="Arial"/>
          <w:sz w:val="24"/>
          <w:szCs w:val="24"/>
        </w:rPr>
        <w:t>special de</w:t>
      </w:r>
      <w:r w:rsidR="00BF65D4" w:rsidRPr="00A030D1">
        <w:rPr>
          <w:rFonts w:ascii="Arial" w:hAnsi="Arial"/>
          <w:sz w:val="24"/>
          <w:szCs w:val="24"/>
        </w:rPr>
        <w:t xml:space="preserve"> A</w:t>
      </w:r>
      <w:r w:rsidR="00B94256" w:rsidRPr="00A030D1">
        <w:rPr>
          <w:rFonts w:ascii="Arial" w:hAnsi="Arial"/>
          <w:sz w:val="24"/>
          <w:szCs w:val="24"/>
        </w:rPr>
        <w:t>eron</w:t>
      </w:r>
      <w:r w:rsidR="00BF65D4" w:rsidRPr="00A030D1">
        <w:rPr>
          <w:rFonts w:ascii="Arial" w:hAnsi="Arial"/>
          <w:sz w:val="24"/>
          <w:szCs w:val="24"/>
        </w:rPr>
        <w:t xml:space="preserve">áutica Civil, derogación ordenada por el artículo 73 de la Ley 1341 de </w:t>
      </w:r>
      <w:r w:rsidR="009274AF" w:rsidRPr="00A030D1">
        <w:rPr>
          <w:rFonts w:ascii="Arial" w:hAnsi="Arial"/>
          <w:sz w:val="24"/>
          <w:szCs w:val="24"/>
        </w:rPr>
        <w:t>20</w:t>
      </w:r>
      <w:r w:rsidRPr="00A030D1">
        <w:rPr>
          <w:rFonts w:ascii="Arial" w:hAnsi="Arial"/>
          <w:sz w:val="24"/>
          <w:szCs w:val="24"/>
        </w:rPr>
        <w:t>09 sobre las tecnologías de la i</w:t>
      </w:r>
      <w:r w:rsidR="009274AF" w:rsidRPr="00A030D1">
        <w:rPr>
          <w:rFonts w:ascii="Arial" w:hAnsi="Arial"/>
          <w:sz w:val="24"/>
          <w:szCs w:val="24"/>
        </w:rPr>
        <w:t xml:space="preserve">nformación y las </w:t>
      </w:r>
      <w:r w:rsidR="00C74393" w:rsidRPr="00A030D1">
        <w:rPr>
          <w:rFonts w:ascii="Arial" w:hAnsi="Arial"/>
          <w:sz w:val="24"/>
          <w:szCs w:val="24"/>
        </w:rPr>
        <w:t>comunicaciones  -TIC, entre otros eventos, cuando resulte contraria a las normas contenidas en esta ley.</w:t>
      </w:r>
    </w:p>
    <w:p w14:paraId="66D968EC" w14:textId="77777777" w:rsidR="00530CEE" w:rsidRPr="00A030D1" w:rsidRDefault="00530CEE" w:rsidP="0063619B">
      <w:pPr>
        <w:spacing w:line="240" w:lineRule="auto"/>
        <w:ind w:right="-93"/>
        <w:jc w:val="both"/>
        <w:rPr>
          <w:rFonts w:ascii="Arial" w:hAnsi="Arial"/>
          <w:sz w:val="24"/>
          <w:szCs w:val="24"/>
        </w:rPr>
      </w:pPr>
      <w:r w:rsidRPr="00A030D1">
        <w:rPr>
          <w:rFonts w:ascii="Arial" w:hAnsi="Arial"/>
          <w:sz w:val="24"/>
          <w:szCs w:val="24"/>
        </w:rPr>
        <w:t>La consulta plantea si se puede acudir al régimen especial de selección de contratistas para garantizar la seguridad aérea y aeroportuaria, establecido por la Unidad Administrativa Especial de Aeronáutica Civil, en desarrollo de la auto</w:t>
      </w:r>
      <w:r w:rsidR="00D21146" w:rsidRPr="00A030D1">
        <w:rPr>
          <w:rFonts w:ascii="Arial" w:hAnsi="Arial"/>
          <w:sz w:val="24"/>
          <w:szCs w:val="24"/>
        </w:rPr>
        <w:t xml:space="preserve">rización </w:t>
      </w:r>
      <w:r w:rsidRPr="00A030D1">
        <w:rPr>
          <w:rFonts w:ascii="Arial" w:hAnsi="Arial"/>
          <w:sz w:val="24"/>
          <w:szCs w:val="24"/>
        </w:rPr>
        <w:t>dada por</w:t>
      </w:r>
      <w:r w:rsidR="00D21146" w:rsidRPr="00A030D1">
        <w:rPr>
          <w:rFonts w:ascii="Arial" w:hAnsi="Arial"/>
          <w:sz w:val="24"/>
          <w:szCs w:val="24"/>
        </w:rPr>
        <w:t xml:space="preserve"> </w:t>
      </w:r>
      <w:r w:rsidRPr="00A030D1">
        <w:rPr>
          <w:rFonts w:ascii="Arial" w:hAnsi="Arial"/>
          <w:sz w:val="24"/>
          <w:szCs w:val="24"/>
        </w:rPr>
        <w:t>el</w:t>
      </w:r>
      <w:r w:rsidR="00D21146" w:rsidRPr="00A030D1">
        <w:rPr>
          <w:rFonts w:ascii="Arial" w:hAnsi="Arial"/>
          <w:sz w:val="24"/>
          <w:szCs w:val="24"/>
        </w:rPr>
        <w:t xml:space="preserve"> </w:t>
      </w:r>
      <w:r w:rsidRPr="00A030D1">
        <w:rPr>
          <w:rFonts w:ascii="Arial" w:hAnsi="Arial"/>
          <w:sz w:val="24"/>
          <w:szCs w:val="24"/>
        </w:rPr>
        <w:t>artículo 38 de</w:t>
      </w:r>
      <w:r w:rsidR="00D21146" w:rsidRPr="00A030D1">
        <w:rPr>
          <w:rFonts w:ascii="Arial" w:hAnsi="Arial"/>
          <w:sz w:val="24"/>
          <w:szCs w:val="24"/>
        </w:rPr>
        <w:t xml:space="preserve"> </w:t>
      </w:r>
      <w:r w:rsidRPr="00A030D1">
        <w:rPr>
          <w:rFonts w:ascii="Arial" w:hAnsi="Arial"/>
          <w:sz w:val="24"/>
          <w:szCs w:val="24"/>
        </w:rPr>
        <w:t>l</w:t>
      </w:r>
      <w:r w:rsidR="00D21146" w:rsidRPr="00A030D1">
        <w:rPr>
          <w:rFonts w:ascii="Arial" w:hAnsi="Arial"/>
          <w:sz w:val="24"/>
          <w:szCs w:val="24"/>
        </w:rPr>
        <w:t>a L</w:t>
      </w:r>
      <w:r w:rsidRPr="00A030D1">
        <w:rPr>
          <w:rFonts w:ascii="Arial" w:hAnsi="Arial"/>
          <w:sz w:val="24"/>
          <w:szCs w:val="24"/>
        </w:rPr>
        <w:t xml:space="preserve">ey 80 de 1993, </w:t>
      </w:r>
      <w:r w:rsidR="00E140DB" w:rsidRPr="00A030D1">
        <w:rPr>
          <w:rFonts w:ascii="Arial" w:hAnsi="Arial"/>
          <w:sz w:val="24"/>
          <w:szCs w:val="24"/>
        </w:rPr>
        <w:t>frente a</w:t>
      </w:r>
      <w:r w:rsidR="00D21146" w:rsidRPr="00A030D1">
        <w:rPr>
          <w:rFonts w:ascii="Arial" w:hAnsi="Arial"/>
          <w:sz w:val="24"/>
          <w:szCs w:val="24"/>
        </w:rPr>
        <w:t xml:space="preserve"> </w:t>
      </w:r>
      <w:r w:rsidRPr="00A030D1">
        <w:rPr>
          <w:rFonts w:ascii="Arial" w:hAnsi="Arial"/>
          <w:sz w:val="24"/>
          <w:szCs w:val="24"/>
        </w:rPr>
        <w:t>l</w:t>
      </w:r>
      <w:r w:rsidR="00D21146" w:rsidRPr="00A030D1">
        <w:rPr>
          <w:rFonts w:ascii="Arial" w:hAnsi="Arial"/>
          <w:sz w:val="24"/>
          <w:szCs w:val="24"/>
        </w:rPr>
        <w:t xml:space="preserve">a </w:t>
      </w:r>
      <w:r w:rsidRPr="00A030D1">
        <w:rPr>
          <w:rFonts w:ascii="Arial" w:hAnsi="Arial"/>
          <w:sz w:val="24"/>
          <w:szCs w:val="24"/>
        </w:rPr>
        <w:t>derogación</w:t>
      </w:r>
      <w:r w:rsidR="00E140DB" w:rsidRPr="00A030D1">
        <w:rPr>
          <w:rFonts w:ascii="Arial" w:hAnsi="Arial"/>
          <w:sz w:val="24"/>
          <w:szCs w:val="24"/>
        </w:rPr>
        <w:t xml:space="preserve"> </w:t>
      </w:r>
      <w:r w:rsidRPr="00A030D1">
        <w:rPr>
          <w:rFonts w:ascii="Arial" w:hAnsi="Arial"/>
          <w:sz w:val="24"/>
          <w:szCs w:val="24"/>
        </w:rPr>
        <w:t>de</w:t>
      </w:r>
      <w:r w:rsidR="00D21146" w:rsidRPr="00A030D1">
        <w:rPr>
          <w:rFonts w:ascii="Arial" w:hAnsi="Arial"/>
          <w:sz w:val="24"/>
          <w:szCs w:val="24"/>
        </w:rPr>
        <w:t xml:space="preserve"> e</w:t>
      </w:r>
      <w:r w:rsidRPr="00A030D1">
        <w:rPr>
          <w:rFonts w:ascii="Arial" w:hAnsi="Arial"/>
          <w:sz w:val="24"/>
          <w:szCs w:val="24"/>
        </w:rPr>
        <w:t>sa norma</w:t>
      </w:r>
      <w:r w:rsidR="00D21146" w:rsidRPr="00A030D1">
        <w:rPr>
          <w:rFonts w:ascii="Arial" w:hAnsi="Arial"/>
          <w:sz w:val="24"/>
          <w:szCs w:val="24"/>
        </w:rPr>
        <w:t xml:space="preserve"> </w:t>
      </w:r>
      <w:r w:rsidR="00E140DB" w:rsidRPr="00A030D1">
        <w:rPr>
          <w:rFonts w:ascii="Arial" w:hAnsi="Arial"/>
          <w:sz w:val="24"/>
          <w:szCs w:val="24"/>
        </w:rPr>
        <w:t>que hace</w:t>
      </w:r>
      <w:r w:rsidR="00D21146" w:rsidRPr="00A030D1">
        <w:rPr>
          <w:rFonts w:ascii="Arial" w:hAnsi="Arial"/>
          <w:sz w:val="24"/>
          <w:szCs w:val="24"/>
        </w:rPr>
        <w:t xml:space="preserve"> </w:t>
      </w:r>
      <w:r w:rsidRPr="00A030D1">
        <w:rPr>
          <w:rFonts w:ascii="Arial" w:hAnsi="Arial"/>
          <w:sz w:val="24"/>
          <w:szCs w:val="24"/>
        </w:rPr>
        <w:t>el artículo 73 de la</w:t>
      </w:r>
      <w:r w:rsidR="00D21146" w:rsidRPr="00A030D1">
        <w:rPr>
          <w:rFonts w:ascii="Arial" w:hAnsi="Arial"/>
          <w:sz w:val="24"/>
          <w:szCs w:val="24"/>
        </w:rPr>
        <w:t xml:space="preserve"> Ley 1341 de </w:t>
      </w:r>
      <w:r w:rsidRPr="00A030D1">
        <w:rPr>
          <w:rFonts w:ascii="Arial" w:hAnsi="Arial"/>
          <w:sz w:val="24"/>
          <w:szCs w:val="24"/>
        </w:rPr>
        <w:t>2009, y cu</w:t>
      </w:r>
      <w:r w:rsidR="00D21146" w:rsidRPr="00A030D1">
        <w:rPr>
          <w:rFonts w:ascii="Arial" w:hAnsi="Arial"/>
          <w:sz w:val="24"/>
          <w:szCs w:val="24"/>
        </w:rPr>
        <w:t>á</w:t>
      </w:r>
      <w:r w:rsidRPr="00A030D1">
        <w:rPr>
          <w:rFonts w:ascii="Arial" w:hAnsi="Arial"/>
          <w:sz w:val="24"/>
          <w:szCs w:val="24"/>
        </w:rPr>
        <w:t>l es el</w:t>
      </w:r>
      <w:r w:rsidR="00D21146" w:rsidRPr="00A030D1">
        <w:rPr>
          <w:rFonts w:ascii="Arial" w:hAnsi="Arial"/>
          <w:sz w:val="24"/>
          <w:szCs w:val="24"/>
        </w:rPr>
        <w:t xml:space="preserve"> </w:t>
      </w:r>
      <w:r w:rsidRPr="00A030D1">
        <w:rPr>
          <w:rFonts w:ascii="Arial" w:hAnsi="Arial"/>
          <w:sz w:val="24"/>
          <w:szCs w:val="24"/>
        </w:rPr>
        <w:t>alcance y la</w:t>
      </w:r>
      <w:r w:rsidR="00D21146" w:rsidRPr="00A030D1">
        <w:rPr>
          <w:rFonts w:ascii="Arial" w:hAnsi="Arial"/>
          <w:sz w:val="24"/>
          <w:szCs w:val="24"/>
        </w:rPr>
        <w:t xml:space="preserve"> </w:t>
      </w:r>
      <w:r w:rsidRPr="00A030D1">
        <w:rPr>
          <w:rFonts w:ascii="Arial" w:hAnsi="Arial"/>
          <w:sz w:val="24"/>
          <w:szCs w:val="24"/>
        </w:rPr>
        <w:t>interpretación</w:t>
      </w:r>
      <w:r w:rsidR="00D21146" w:rsidRPr="00A030D1">
        <w:rPr>
          <w:rFonts w:ascii="Arial" w:hAnsi="Arial"/>
          <w:sz w:val="24"/>
          <w:szCs w:val="24"/>
        </w:rPr>
        <w:t xml:space="preserve"> de</w:t>
      </w:r>
      <w:r w:rsidRPr="00A030D1">
        <w:rPr>
          <w:rFonts w:ascii="Arial" w:hAnsi="Arial"/>
          <w:sz w:val="24"/>
          <w:szCs w:val="24"/>
        </w:rPr>
        <w:t xml:space="preserve"> dicha derogación, para lo cual se deben analizar estas normas y las concordantes.</w:t>
      </w:r>
    </w:p>
    <w:p w14:paraId="3D9B19CC" w14:textId="77777777" w:rsidR="007E0334" w:rsidRPr="00A030D1" w:rsidRDefault="007E0334" w:rsidP="007E0334">
      <w:pPr>
        <w:pStyle w:val="Textoindependiente"/>
        <w:spacing w:line="240" w:lineRule="auto"/>
        <w:ind w:right="49"/>
        <w:rPr>
          <w:rFonts w:ascii="Arial" w:hAnsi="Arial"/>
          <w:b/>
          <w:bCs/>
          <w:iCs/>
          <w:sz w:val="24"/>
          <w:szCs w:val="24"/>
          <w:lang w:val="es-MX"/>
        </w:rPr>
      </w:pPr>
    </w:p>
    <w:p w14:paraId="02398ED0" w14:textId="77777777" w:rsidR="003926A8" w:rsidRPr="00A030D1" w:rsidRDefault="003926A8" w:rsidP="007E0334">
      <w:pPr>
        <w:pStyle w:val="Textoindependiente"/>
        <w:spacing w:line="240" w:lineRule="auto"/>
        <w:ind w:right="49"/>
        <w:rPr>
          <w:rFonts w:ascii="Arial" w:hAnsi="Arial"/>
          <w:b/>
          <w:bCs/>
          <w:iCs/>
          <w:sz w:val="24"/>
          <w:szCs w:val="24"/>
          <w:lang w:val="es-MX"/>
        </w:rPr>
      </w:pPr>
      <w:r w:rsidRPr="00A030D1">
        <w:rPr>
          <w:rFonts w:ascii="Arial" w:hAnsi="Arial"/>
          <w:b/>
          <w:bCs/>
          <w:iCs/>
          <w:sz w:val="24"/>
          <w:szCs w:val="24"/>
          <w:lang w:val="es-MX"/>
        </w:rPr>
        <w:t xml:space="preserve">B. El artículo 38 de la Ley 80 </w:t>
      </w:r>
      <w:r w:rsidR="007F5335" w:rsidRPr="00A030D1">
        <w:rPr>
          <w:rFonts w:ascii="Arial" w:hAnsi="Arial"/>
          <w:b/>
          <w:bCs/>
          <w:iCs/>
          <w:sz w:val="24"/>
          <w:szCs w:val="24"/>
          <w:lang w:val="es-MX"/>
        </w:rPr>
        <w:t xml:space="preserve">de </w:t>
      </w:r>
      <w:r w:rsidRPr="00A030D1">
        <w:rPr>
          <w:rFonts w:ascii="Arial" w:hAnsi="Arial"/>
          <w:b/>
          <w:bCs/>
          <w:iCs/>
          <w:sz w:val="24"/>
          <w:szCs w:val="24"/>
          <w:lang w:val="es-MX"/>
        </w:rPr>
        <w:t>1993</w:t>
      </w:r>
      <w:r w:rsidR="003E6614" w:rsidRPr="00A030D1">
        <w:rPr>
          <w:rFonts w:ascii="Arial" w:hAnsi="Arial"/>
          <w:b/>
          <w:bCs/>
          <w:iCs/>
          <w:sz w:val="24"/>
          <w:szCs w:val="24"/>
          <w:lang w:val="es-MX"/>
        </w:rPr>
        <w:t xml:space="preserve"> sobre contratación estatal</w:t>
      </w:r>
      <w:r w:rsidR="00530CEE" w:rsidRPr="00A030D1">
        <w:rPr>
          <w:rFonts w:ascii="Arial" w:hAnsi="Arial"/>
          <w:b/>
          <w:bCs/>
          <w:iCs/>
          <w:sz w:val="24"/>
          <w:szCs w:val="24"/>
          <w:lang w:val="es-MX"/>
        </w:rPr>
        <w:t xml:space="preserve"> y la remisión al mismo hecha por</w:t>
      </w:r>
      <w:r w:rsidR="00D21146" w:rsidRPr="00A030D1">
        <w:rPr>
          <w:rFonts w:ascii="Arial" w:hAnsi="Arial"/>
          <w:b/>
          <w:bCs/>
          <w:iCs/>
          <w:sz w:val="24"/>
          <w:szCs w:val="24"/>
          <w:lang w:val="es-MX"/>
        </w:rPr>
        <w:t xml:space="preserve"> </w:t>
      </w:r>
      <w:r w:rsidR="00530CEE" w:rsidRPr="00A030D1">
        <w:rPr>
          <w:rFonts w:ascii="Arial" w:hAnsi="Arial"/>
          <w:b/>
          <w:bCs/>
          <w:iCs/>
          <w:sz w:val="24"/>
          <w:szCs w:val="24"/>
          <w:lang w:val="es-MX"/>
        </w:rPr>
        <w:t>el artículo 54 de la</w:t>
      </w:r>
      <w:r w:rsidR="00D21146" w:rsidRPr="00A030D1">
        <w:rPr>
          <w:rFonts w:ascii="Arial" w:hAnsi="Arial"/>
          <w:b/>
          <w:bCs/>
          <w:iCs/>
          <w:sz w:val="24"/>
          <w:szCs w:val="24"/>
          <w:lang w:val="es-MX"/>
        </w:rPr>
        <w:t xml:space="preserve"> L</w:t>
      </w:r>
      <w:r w:rsidR="00530CEE" w:rsidRPr="00A030D1">
        <w:rPr>
          <w:rFonts w:ascii="Arial" w:hAnsi="Arial"/>
          <w:b/>
          <w:bCs/>
          <w:iCs/>
          <w:sz w:val="24"/>
          <w:szCs w:val="24"/>
          <w:lang w:val="es-MX"/>
        </w:rPr>
        <w:t>ey 105 de 1993 sobre transporte</w:t>
      </w:r>
    </w:p>
    <w:p w14:paraId="75288405" w14:textId="77777777" w:rsidR="003926A8" w:rsidRPr="00A030D1" w:rsidRDefault="003926A8" w:rsidP="007E0334">
      <w:pPr>
        <w:pStyle w:val="Textoindependiente"/>
        <w:spacing w:line="240" w:lineRule="auto"/>
        <w:ind w:right="49"/>
        <w:rPr>
          <w:rFonts w:ascii="Arial" w:hAnsi="Arial"/>
          <w:b/>
          <w:bCs/>
          <w:iCs/>
          <w:sz w:val="24"/>
          <w:szCs w:val="24"/>
          <w:lang w:val="es-MX"/>
        </w:rPr>
      </w:pPr>
    </w:p>
    <w:p w14:paraId="2E5DB871" w14:textId="77777777" w:rsidR="00E5292C" w:rsidRPr="00A030D1" w:rsidRDefault="00E5292C" w:rsidP="007E0334">
      <w:pPr>
        <w:pStyle w:val="Textoindependiente"/>
        <w:spacing w:line="240" w:lineRule="auto"/>
        <w:ind w:right="49"/>
        <w:rPr>
          <w:rFonts w:ascii="Arial" w:hAnsi="Arial"/>
          <w:bCs/>
          <w:iCs/>
          <w:sz w:val="24"/>
          <w:szCs w:val="24"/>
          <w:lang w:val="es-MX"/>
        </w:rPr>
      </w:pPr>
      <w:r w:rsidRPr="00A030D1">
        <w:rPr>
          <w:rFonts w:ascii="Arial" w:hAnsi="Arial"/>
          <w:bCs/>
          <w:iCs/>
          <w:sz w:val="24"/>
          <w:szCs w:val="24"/>
          <w:lang w:val="es-MX"/>
        </w:rPr>
        <w:t>El artículo 38 de la Ley 80 de 1993,</w:t>
      </w:r>
      <w:r w:rsidRPr="00A030D1">
        <w:rPr>
          <w:rFonts w:ascii="Arial" w:hAnsi="Arial"/>
          <w:b/>
          <w:bCs/>
          <w:iCs/>
          <w:sz w:val="24"/>
          <w:szCs w:val="24"/>
          <w:lang w:val="es-MX"/>
        </w:rPr>
        <w:t xml:space="preserve"> </w:t>
      </w:r>
      <w:r w:rsidRPr="00A030D1">
        <w:rPr>
          <w:rFonts w:ascii="Arial" w:hAnsi="Arial"/>
          <w:bCs/>
          <w:i/>
          <w:iCs/>
          <w:sz w:val="24"/>
          <w:szCs w:val="24"/>
          <w:lang w:val="es-MX"/>
        </w:rPr>
        <w:t>“Por la cual se expide el Estatuto General de Contratación de la Administración Pública”,</w:t>
      </w:r>
      <w:r w:rsidRPr="00A030D1">
        <w:rPr>
          <w:rFonts w:ascii="Arial" w:hAnsi="Arial"/>
          <w:bCs/>
          <w:iCs/>
          <w:sz w:val="24"/>
          <w:szCs w:val="24"/>
          <w:lang w:val="es-MX"/>
        </w:rPr>
        <w:t xml:space="preserve"> establec</w:t>
      </w:r>
      <w:r w:rsidR="00C74393" w:rsidRPr="00A030D1">
        <w:rPr>
          <w:rFonts w:ascii="Arial" w:hAnsi="Arial"/>
          <w:bCs/>
          <w:iCs/>
          <w:sz w:val="24"/>
          <w:szCs w:val="24"/>
          <w:lang w:val="es-MX"/>
        </w:rPr>
        <w:t>ía</w:t>
      </w:r>
      <w:r w:rsidRPr="00A030D1">
        <w:rPr>
          <w:rFonts w:ascii="Arial" w:hAnsi="Arial"/>
          <w:bCs/>
          <w:iCs/>
          <w:sz w:val="24"/>
          <w:szCs w:val="24"/>
          <w:lang w:val="es-MX"/>
        </w:rPr>
        <w:t xml:space="preserve"> lo siguiente:</w:t>
      </w:r>
    </w:p>
    <w:p w14:paraId="5C79A4EF" w14:textId="77777777" w:rsidR="00E5292C" w:rsidRPr="00A030D1" w:rsidRDefault="00E5292C" w:rsidP="007E0334">
      <w:pPr>
        <w:pStyle w:val="Textoindependiente"/>
        <w:spacing w:line="240" w:lineRule="auto"/>
        <w:ind w:right="49"/>
        <w:rPr>
          <w:rFonts w:ascii="Arial" w:hAnsi="Arial"/>
          <w:bCs/>
          <w:iCs/>
          <w:sz w:val="24"/>
          <w:szCs w:val="24"/>
          <w:lang w:val="es-MX"/>
        </w:rPr>
      </w:pPr>
    </w:p>
    <w:p w14:paraId="41B95584" w14:textId="77777777" w:rsidR="004F66D4" w:rsidRPr="00A030D1" w:rsidRDefault="00E5292C" w:rsidP="007E0334">
      <w:pPr>
        <w:pStyle w:val="Textoindependiente"/>
        <w:spacing w:line="240" w:lineRule="auto"/>
        <w:ind w:left="567" w:right="49"/>
        <w:rPr>
          <w:rFonts w:ascii="Arial" w:hAnsi="Arial"/>
          <w:bCs/>
          <w:i/>
          <w:iCs/>
          <w:sz w:val="22"/>
          <w:szCs w:val="22"/>
          <w:lang w:val="es-MX"/>
        </w:rPr>
      </w:pPr>
      <w:r w:rsidRPr="00A030D1">
        <w:rPr>
          <w:rFonts w:ascii="Arial" w:hAnsi="Arial"/>
          <w:b/>
          <w:bCs/>
          <w:i/>
          <w:iCs/>
          <w:sz w:val="22"/>
          <w:szCs w:val="22"/>
          <w:lang w:val="es-MX"/>
        </w:rPr>
        <w:t>“Artículo 38.- Del régimen especial para las entidades estatales que prestan el servicio de telecomunicaciones.</w:t>
      </w:r>
      <w:r w:rsidRPr="00A030D1">
        <w:rPr>
          <w:rFonts w:ascii="Arial" w:hAnsi="Arial"/>
          <w:bCs/>
          <w:i/>
          <w:iCs/>
          <w:sz w:val="22"/>
          <w:szCs w:val="22"/>
          <w:lang w:val="es-MX"/>
        </w:rPr>
        <w:t xml:space="preserve"> Las entidades estatales que tengan por objeto la prestación de servicios y actividades de telecomunicaciones, en los contratos que celebren para la adquisición y suministro</w:t>
      </w:r>
      <w:r w:rsidR="004F66D4" w:rsidRPr="00A030D1">
        <w:rPr>
          <w:rFonts w:ascii="Arial" w:hAnsi="Arial"/>
          <w:bCs/>
          <w:i/>
          <w:iCs/>
          <w:sz w:val="22"/>
          <w:szCs w:val="22"/>
          <w:lang w:val="es-MX"/>
        </w:rPr>
        <w:t xml:space="preserve"> </w:t>
      </w:r>
      <w:r w:rsidRPr="00A030D1">
        <w:rPr>
          <w:rFonts w:ascii="Arial" w:hAnsi="Arial"/>
          <w:bCs/>
          <w:i/>
          <w:iCs/>
          <w:sz w:val="22"/>
          <w:szCs w:val="22"/>
          <w:lang w:val="es-MX"/>
        </w:rPr>
        <w:t>de equipos, construcción, instalaci</w:t>
      </w:r>
      <w:r w:rsidR="004F66D4" w:rsidRPr="00A030D1">
        <w:rPr>
          <w:rFonts w:ascii="Arial" w:hAnsi="Arial"/>
          <w:bCs/>
          <w:i/>
          <w:iCs/>
          <w:sz w:val="22"/>
          <w:szCs w:val="22"/>
          <w:lang w:val="es-MX"/>
        </w:rPr>
        <w:t>ón y mantenimiento d</w:t>
      </w:r>
      <w:r w:rsidRPr="00A030D1">
        <w:rPr>
          <w:rFonts w:ascii="Arial" w:hAnsi="Arial"/>
          <w:bCs/>
          <w:i/>
          <w:iCs/>
          <w:sz w:val="22"/>
          <w:szCs w:val="22"/>
          <w:lang w:val="es-MX"/>
        </w:rPr>
        <w:t>e</w:t>
      </w:r>
      <w:r w:rsidR="004F66D4" w:rsidRPr="00A030D1">
        <w:rPr>
          <w:rFonts w:ascii="Arial" w:hAnsi="Arial"/>
          <w:bCs/>
          <w:i/>
          <w:iCs/>
          <w:sz w:val="22"/>
          <w:szCs w:val="22"/>
          <w:lang w:val="es-MX"/>
        </w:rPr>
        <w:t xml:space="preserve"> </w:t>
      </w:r>
      <w:r w:rsidRPr="00A030D1">
        <w:rPr>
          <w:rFonts w:ascii="Arial" w:hAnsi="Arial"/>
          <w:bCs/>
          <w:i/>
          <w:iCs/>
          <w:sz w:val="22"/>
          <w:szCs w:val="22"/>
          <w:lang w:val="es-MX"/>
        </w:rPr>
        <w:t>redes y de los</w:t>
      </w:r>
      <w:r w:rsidR="004F66D4" w:rsidRPr="00A030D1">
        <w:rPr>
          <w:rFonts w:ascii="Arial" w:hAnsi="Arial"/>
          <w:bCs/>
          <w:i/>
          <w:iCs/>
          <w:sz w:val="22"/>
          <w:szCs w:val="22"/>
          <w:lang w:val="es-MX"/>
        </w:rPr>
        <w:t xml:space="preserve"> </w:t>
      </w:r>
      <w:r w:rsidRPr="00A030D1">
        <w:rPr>
          <w:rFonts w:ascii="Arial" w:hAnsi="Arial"/>
          <w:bCs/>
          <w:i/>
          <w:iCs/>
          <w:sz w:val="22"/>
          <w:szCs w:val="22"/>
          <w:lang w:val="es-MX"/>
        </w:rPr>
        <w:t xml:space="preserve">sitios donde se ubiquen, no estarán sujetos </w:t>
      </w:r>
      <w:r w:rsidR="004F66D4" w:rsidRPr="00A030D1">
        <w:rPr>
          <w:rFonts w:ascii="Arial" w:hAnsi="Arial"/>
          <w:bCs/>
          <w:i/>
          <w:iCs/>
          <w:sz w:val="22"/>
          <w:szCs w:val="22"/>
          <w:lang w:val="es-MX"/>
        </w:rPr>
        <w:t>a los procedimientos de selección previstos en esta ley.</w:t>
      </w:r>
    </w:p>
    <w:p w14:paraId="7E1289FB" w14:textId="77777777" w:rsidR="004F66D4" w:rsidRPr="00A030D1" w:rsidRDefault="004F66D4" w:rsidP="007E0334">
      <w:pPr>
        <w:pStyle w:val="Textoindependiente"/>
        <w:spacing w:line="240" w:lineRule="auto"/>
        <w:ind w:left="567" w:right="49"/>
        <w:rPr>
          <w:rFonts w:ascii="Arial" w:hAnsi="Arial"/>
          <w:bCs/>
          <w:i/>
          <w:iCs/>
          <w:sz w:val="22"/>
          <w:szCs w:val="22"/>
          <w:lang w:val="es-MX"/>
        </w:rPr>
      </w:pPr>
    </w:p>
    <w:p w14:paraId="28446B01" w14:textId="77777777" w:rsidR="004F66D4" w:rsidRPr="00A030D1" w:rsidRDefault="004F66D4" w:rsidP="007E0334">
      <w:pPr>
        <w:pStyle w:val="Textoindependiente"/>
        <w:spacing w:line="240" w:lineRule="auto"/>
        <w:ind w:left="567" w:right="49"/>
        <w:rPr>
          <w:rFonts w:ascii="Arial" w:hAnsi="Arial"/>
          <w:bCs/>
          <w:i/>
          <w:iCs/>
          <w:sz w:val="22"/>
          <w:szCs w:val="22"/>
          <w:lang w:val="es-MX"/>
        </w:rPr>
      </w:pPr>
      <w:r w:rsidRPr="00A030D1">
        <w:rPr>
          <w:rFonts w:ascii="Arial" w:hAnsi="Arial"/>
          <w:bCs/>
          <w:i/>
          <w:iCs/>
          <w:sz w:val="22"/>
          <w:szCs w:val="22"/>
          <w:lang w:val="es-MX"/>
        </w:rPr>
        <w:t>Los estatutos internos de estas entidades determinarán las cláusulas excepcionales que podrán pactar en los contratos, de acuerdo con la naturaleza propia de cada uno de ellos, así como los procedimientos y las cuantías a los cuales deben sujetarse para su celebración.</w:t>
      </w:r>
    </w:p>
    <w:p w14:paraId="63C9D2EA" w14:textId="77777777" w:rsidR="004F66D4" w:rsidRPr="00A030D1" w:rsidRDefault="004F66D4" w:rsidP="007E0334">
      <w:pPr>
        <w:pStyle w:val="Textoindependiente"/>
        <w:spacing w:line="240" w:lineRule="auto"/>
        <w:ind w:left="567" w:right="49"/>
        <w:rPr>
          <w:rFonts w:ascii="Arial" w:hAnsi="Arial"/>
          <w:bCs/>
          <w:i/>
          <w:iCs/>
          <w:sz w:val="22"/>
          <w:szCs w:val="22"/>
          <w:lang w:val="es-MX"/>
        </w:rPr>
      </w:pPr>
    </w:p>
    <w:p w14:paraId="50AD34C5" w14:textId="77777777" w:rsidR="004F66D4" w:rsidRPr="00A030D1" w:rsidRDefault="004F66D4" w:rsidP="007E0334">
      <w:pPr>
        <w:pStyle w:val="Textoindependiente"/>
        <w:spacing w:line="240" w:lineRule="auto"/>
        <w:ind w:left="567" w:right="49"/>
        <w:rPr>
          <w:rFonts w:ascii="Arial" w:hAnsi="Arial"/>
          <w:bCs/>
          <w:i/>
          <w:iCs/>
          <w:sz w:val="22"/>
          <w:szCs w:val="22"/>
          <w:lang w:val="es-MX"/>
        </w:rPr>
      </w:pPr>
      <w:r w:rsidRPr="00A030D1">
        <w:rPr>
          <w:rFonts w:ascii="Arial" w:hAnsi="Arial"/>
          <w:bCs/>
          <w:i/>
          <w:iCs/>
          <w:sz w:val="22"/>
          <w:szCs w:val="22"/>
          <w:lang w:val="es-MX"/>
        </w:rPr>
        <w:t>Los procedimientos que en cumplimiento de lo previsto en este artículo adopten las mencionadas entidades estatales, deberán desarrollar los principios de selección objetiva, transparencia, economía y responsabilidad establecidos en esta Ley”.</w:t>
      </w:r>
    </w:p>
    <w:p w14:paraId="1FCE5AA3" w14:textId="77777777" w:rsidR="004F66D4" w:rsidRPr="00A030D1" w:rsidRDefault="004F66D4" w:rsidP="007E0334">
      <w:pPr>
        <w:pStyle w:val="Textoindependiente"/>
        <w:spacing w:line="240" w:lineRule="auto"/>
        <w:ind w:right="49"/>
        <w:rPr>
          <w:rFonts w:ascii="Arial" w:hAnsi="Arial"/>
          <w:bCs/>
          <w:iCs/>
          <w:sz w:val="24"/>
          <w:szCs w:val="24"/>
          <w:lang w:val="es-MX"/>
        </w:rPr>
      </w:pPr>
    </w:p>
    <w:p w14:paraId="4A77D65D" w14:textId="77777777" w:rsidR="009C4E60" w:rsidRPr="00A030D1" w:rsidRDefault="009C4E60" w:rsidP="007E0334">
      <w:pPr>
        <w:pStyle w:val="Textoindependiente"/>
        <w:spacing w:line="240" w:lineRule="auto"/>
        <w:ind w:right="49"/>
        <w:rPr>
          <w:rFonts w:ascii="Arial" w:hAnsi="Arial"/>
          <w:bCs/>
          <w:iCs/>
          <w:sz w:val="24"/>
          <w:szCs w:val="24"/>
          <w:lang w:val="es-MX"/>
        </w:rPr>
      </w:pPr>
      <w:r w:rsidRPr="00A030D1">
        <w:rPr>
          <w:rFonts w:ascii="Arial" w:hAnsi="Arial"/>
          <w:bCs/>
          <w:iCs/>
          <w:sz w:val="24"/>
          <w:szCs w:val="24"/>
          <w:lang w:val="es-MX"/>
        </w:rPr>
        <w:t>Como se advierte</w:t>
      </w:r>
      <w:r w:rsidR="00FA67D8" w:rsidRPr="00A030D1">
        <w:rPr>
          <w:rFonts w:ascii="Arial" w:hAnsi="Arial"/>
          <w:bCs/>
          <w:iCs/>
          <w:sz w:val="24"/>
          <w:szCs w:val="24"/>
          <w:lang w:val="es-MX"/>
        </w:rPr>
        <w:t>,</w:t>
      </w:r>
      <w:r w:rsidRPr="00A030D1">
        <w:rPr>
          <w:rFonts w:ascii="Arial" w:hAnsi="Arial"/>
          <w:bCs/>
          <w:iCs/>
          <w:sz w:val="24"/>
          <w:szCs w:val="24"/>
          <w:lang w:val="es-MX"/>
        </w:rPr>
        <w:t xml:space="preserve"> esta norma dispone</w:t>
      </w:r>
      <w:r w:rsidR="00FA67D8" w:rsidRPr="00A030D1">
        <w:rPr>
          <w:rFonts w:ascii="Arial" w:hAnsi="Arial"/>
          <w:bCs/>
          <w:iCs/>
          <w:sz w:val="24"/>
          <w:szCs w:val="24"/>
          <w:lang w:val="es-MX"/>
        </w:rPr>
        <w:t>,</w:t>
      </w:r>
      <w:r w:rsidRPr="00A030D1">
        <w:rPr>
          <w:rFonts w:ascii="Arial" w:hAnsi="Arial"/>
          <w:bCs/>
          <w:iCs/>
          <w:sz w:val="24"/>
          <w:szCs w:val="24"/>
          <w:lang w:val="es-MX"/>
        </w:rPr>
        <w:t xml:space="preserve"> </w:t>
      </w:r>
      <w:r w:rsidR="00FA67D8" w:rsidRPr="00A030D1">
        <w:rPr>
          <w:rFonts w:ascii="Arial" w:hAnsi="Arial"/>
          <w:bCs/>
          <w:iCs/>
          <w:sz w:val="24"/>
          <w:szCs w:val="24"/>
          <w:lang w:val="es-MX"/>
        </w:rPr>
        <w:t xml:space="preserve">en esencia, </w:t>
      </w:r>
      <w:r w:rsidRPr="00A030D1">
        <w:rPr>
          <w:rFonts w:ascii="Arial" w:hAnsi="Arial"/>
          <w:bCs/>
          <w:iCs/>
          <w:sz w:val="24"/>
          <w:szCs w:val="24"/>
          <w:lang w:val="es-MX"/>
        </w:rPr>
        <w:t>que</w:t>
      </w:r>
      <w:r w:rsidR="00FA67D8" w:rsidRPr="00A030D1">
        <w:rPr>
          <w:rFonts w:ascii="Arial" w:hAnsi="Arial"/>
          <w:bCs/>
          <w:iCs/>
          <w:sz w:val="24"/>
          <w:szCs w:val="24"/>
          <w:lang w:val="es-MX"/>
        </w:rPr>
        <w:t xml:space="preserve"> </w:t>
      </w:r>
      <w:r w:rsidRPr="00A030D1">
        <w:rPr>
          <w:rFonts w:ascii="Arial" w:hAnsi="Arial"/>
          <w:bCs/>
          <w:iCs/>
          <w:sz w:val="24"/>
          <w:szCs w:val="24"/>
          <w:lang w:val="es-MX"/>
        </w:rPr>
        <w:t>las entidades estatales</w:t>
      </w:r>
      <w:r w:rsidR="00FA67D8" w:rsidRPr="00A030D1">
        <w:rPr>
          <w:rFonts w:ascii="Arial" w:hAnsi="Arial"/>
          <w:bCs/>
          <w:iCs/>
          <w:sz w:val="24"/>
          <w:szCs w:val="24"/>
          <w:lang w:val="es-MX"/>
        </w:rPr>
        <w:t xml:space="preserve"> </w:t>
      </w:r>
      <w:r w:rsidRPr="00A030D1">
        <w:rPr>
          <w:rFonts w:ascii="Arial" w:hAnsi="Arial"/>
          <w:bCs/>
          <w:iCs/>
          <w:sz w:val="24"/>
          <w:szCs w:val="24"/>
          <w:lang w:val="es-MX"/>
        </w:rPr>
        <w:t>que tengan</w:t>
      </w:r>
      <w:r w:rsidR="00FA67D8" w:rsidRPr="00A030D1">
        <w:rPr>
          <w:rFonts w:ascii="Arial" w:hAnsi="Arial"/>
          <w:bCs/>
          <w:iCs/>
          <w:sz w:val="24"/>
          <w:szCs w:val="24"/>
          <w:lang w:val="es-MX"/>
        </w:rPr>
        <w:t xml:space="preserve"> </w:t>
      </w:r>
      <w:r w:rsidRPr="00A030D1">
        <w:rPr>
          <w:rFonts w:ascii="Arial" w:hAnsi="Arial"/>
          <w:bCs/>
          <w:iCs/>
          <w:sz w:val="24"/>
          <w:szCs w:val="24"/>
          <w:lang w:val="es-MX"/>
        </w:rPr>
        <w:t>por</w:t>
      </w:r>
      <w:r w:rsidR="00FA67D8" w:rsidRPr="00A030D1">
        <w:rPr>
          <w:rFonts w:ascii="Arial" w:hAnsi="Arial"/>
          <w:bCs/>
          <w:iCs/>
          <w:sz w:val="24"/>
          <w:szCs w:val="24"/>
          <w:lang w:val="es-MX"/>
        </w:rPr>
        <w:t xml:space="preserve"> </w:t>
      </w:r>
      <w:r w:rsidRPr="00A030D1">
        <w:rPr>
          <w:rFonts w:ascii="Arial" w:hAnsi="Arial"/>
          <w:bCs/>
          <w:iCs/>
          <w:sz w:val="24"/>
          <w:szCs w:val="24"/>
          <w:lang w:val="es-MX"/>
        </w:rPr>
        <w:t>objeto la prestación de serv</w:t>
      </w:r>
      <w:r w:rsidR="00FA67D8" w:rsidRPr="00A030D1">
        <w:rPr>
          <w:rFonts w:ascii="Arial" w:hAnsi="Arial"/>
          <w:bCs/>
          <w:iCs/>
          <w:sz w:val="24"/>
          <w:szCs w:val="24"/>
          <w:lang w:val="es-MX"/>
        </w:rPr>
        <w:t>i</w:t>
      </w:r>
      <w:r w:rsidRPr="00A030D1">
        <w:rPr>
          <w:rFonts w:ascii="Arial" w:hAnsi="Arial"/>
          <w:bCs/>
          <w:iCs/>
          <w:sz w:val="24"/>
          <w:szCs w:val="24"/>
          <w:lang w:val="es-MX"/>
        </w:rPr>
        <w:t>cios y activida</w:t>
      </w:r>
      <w:r w:rsidR="00FA67D8" w:rsidRPr="00A030D1">
        <w:rPr>
          <w:rFonts w:ascii="Arial" w:hAnsi="Arial"/>
          <w:bCs/>
          <w:iCs/>
          <w:sz w:val="24"/>
          <w:szCs w:val="24"/>
          <w:lang w:val="es-MX"/>
        </w:rPr>
        <w:t xml:space="preserve">des de telecomunicaciones, no </w:t>
      </w:r>
      <w:r w:rsidRPr="00A030D1">
        <w:rPr>
          <w:rFonts w:ascii="Arial" w:hAnsi="Arial"/>
          <w:bCs/>
          <w:iCs/>
          <w:sz w:val="24"/>
          <w:szCs w:val="24"/>
          <w:lang w:val="es-MX"/>
        </w:rPr>
        <w:t>están</w:t>
      </w:r>
      <w:r w:rsidR="00FA67D8" w:rsidRPr="00A030D1">
        <w:rPr>
          <w:rFonts w:ascii="Arial" w:hAnsi="Arial"/>
          <w:bCs/>
          <w:iCs/>
          <w:sz w:val="24"/>
          <w:szCs w:val="24"/>
          <w:lang w:val="es-MX"/>
        </w:rPr>
        <w:t xml:space="preserve"> </w:t>
      </w:r>
      <w:r w:rsidRPr="00A030D1">
        <w:rPr>
          <w:rFonts w:ascii="Arial" w:hAnsi="Arial"/>
          <w:bCs/>
          <w:iCs/>
          <w:sz w:val="24"/>
          <w:szCs w:val="24"/>
          <w:lang w:val="es-MX"/>
        </w:rPr>
        <w:t>sujetas a</w:t>
      </w:r>
      <w:r w:rsidR="00FA67D8" w:rsidRPr="00A030D1">
        <w:rPr>
          <w:rFonts w:ascii="Arial" w:hAnsi="Arial"/>
          <w:bCs/>
          <w:iCs/>
          <w:sz w:val="24"/>
          <w:szCs w:val="24"/>
          <w:lang w:val="es-MX"/>
        </w:rPr>
        <w:t xml:space="preserve"> </w:t>
      </w:r>
      <w:r w:rsidRPr="00A030D1">
        <w:rPr>
          <w:rFonts w:ascii="Arial" w:hAnsi="Arial"/>
          <w:bCs/>
          <w:iCs/>
          <w:sz w:val="24"/>
          <w:szCs w:val="24"/>
          <w:lang w:val="es-MX"/>
        </w:rPr>
        <w:t>los</w:t>
      </w:r>
      <w:r w:rsidR="00FA67D8" w:rsidRPr="00A030D1">
        <w:rPr>
          <w:rFonts w:ascii="Arial" w:hAnsi="Arial"/>
          <w:bCs/>
          <w:iCs/>
          <w:sz w:val="24"/>
          <w:szCs w:val="24"/>
          <w:lang w:val="es-MX"/>
        </w:rPr>
        <w:t xml:space="preserve"> </w:t>
      </w:r>
      <w:r w:rsidRPr="00A030D1">
        <w:rPr>
          <w:rFonts w:ascii="Arial" w:hAnsi="Arial"/>
          <w:bCs/>
          <w:iCs/>
          <w:sz w:val="24"/>
          <w:szCs w:val="24"/>
          <w:lang w:val="es-MX"/>
        </w:rPr>
        <w:t>procedimientos</w:t>
      </w:r>
      <w:r w:rsidR="00FA67D8" w:rsidRPr="00A030D1">
        <w:rPr>
          <w:rFonts w:ascii="Arial" w:hAnsi="Arial"/>
          <w:bCs/>
          <w:iCs/>
          <w:sz w:val="24"/>
          <w:szCs w:val="24"/>
          <w:lang w:val="es-MX"/>
        </w:rPr>
        <w:t xml:space="preserve"> </w:t>
      </w:r>
      <w:r w:rsidRPr="00A030D1">
        <w:rPr>
          <w:rFonts w:ascii="Arial" w:hAnsi="Arial"/>
          <w:bCs/>
          <w:iCs/>
          <w:sz w:val="24"/>
          <w:szCs w:val="24"/>
          <w:lang w:val="es-MX"/>
        </w:rPr>
        <w:t>de sel</w:t>
      </w:r>
      <w:r w:rsidR="00FA67D8" w:rsidRPr="00A030D1">
        <w:rPr>
          <w:rFonts w:ascii="Arial" w:hAnsi="Arial"/>
          <w:bCs/>
          <w:iCs/>
          <w:sz w:val="24"/>
          <w:szCs w:val="24"/>
          <w:lang w:val="es-MX"/>
        </w:rPr>
        <w:t>e</w:t>
      </w:r>
      <w:r w:rsidRPr="00A030D1">
        <w:rPr>
          <w:rFonts w:ascii="Arial" w:hAnsi="Arial"/>
          <w:bCs/>
          <w:iCs/>
          <w:sz w:val="24"/>
          <w:szCs w:val="24"/>
          <w:lang w:val="es-MX"/>
        </w:rPr>
        <w:t>cción</w:t>
      </w:r>
      <w:r w:rsidR="00FA67D8" w:rsidRPr="00A030D1">
        <w:rPr>
          <w:rFonts w:ascii="Arial" w:hAnsi="Arial"/>
          <w:bCs/>
          <w:iCs/>
          <w:sz w:val="24"/>
          <w:szCs w:val="24"/>
          <w:lang w:val="es-MX"/>
        </w:rPr>
        <w:t xml:space="preserve"> </w:t>
      </w:r>
      <w:r w:rsidRPr="00A030D1">
        <w:rPr>
          <w:rFonts w:ascii="Arial" w:hAnsi="Arial"/>
          <w:bCs/>
          <w:iCs/>
          <w:sz w:val="24"/>
          <w:szCs w:val="24"/>
          <w:lang w:val="es-MX"/>
        </w:rPr>
        <w:t>de</w:t>
      </w:r>
      <w:r w:rsidR="00FA67D8" w:rsidRPr="00A030D1">
        <w:rPr>
          <w:rFonts w:ascii="Arial" w:hAnsi="Arial"/>
          <w:bCs/>
          <w:iCs/>
          <w:sz w:val="24"/>
          <w:szCs w:val="24"/>
          <w:lang w:val="es-MX"/>
        </w:rPr>
        <w:t xml:space="preserve"> </w:t>
      </w:r>
      <w:r w:rsidRPr="00A030D1">
        <w:rPr>
          <w:rFonts w:ascii="Arial" w:hAnsi="Arial"/>
          <w:bCs/>
          <w:iCs/>
          <w:sz w:val="24"/>
          <w:szCs w:val="24"/>
          <w:lang w:val="es-MX"/>
        </w:rPr>
        <w:t xml:space="preserve">contratistas establecidos en </w:t>
      </w:r>
      <w:r w:rsidR="00FA67D8" w:rsidRPr="00A030D1">
        <w:rPr>
          <w:rFonts w:ascii="Arial" w:hAnsi="Arial"/>
          <w:bCs/>
          <w:iCs/>
          <w:sz w:val="24"/>
          <w:szCs w:val="24"/>
          <w:lang w:val="es-MX"/>
        </w:rPr>
        <w:t xml:space="preserve">la Ley 80 de 1993, </w:t>
      </w:r>
      <w:r w:rsidRPr="00A030D1">
        <w:rPr>
          <w:rFonts w:ascii="Arial" w:hAnsi="Arial"/>
          <w:bCs/>
          <w:iCs/>
          <w:sz w:val="24"/>
          <w:szCs w:val="24"/>
          <w:lang w:val="es-MX"/>
        </w:rPr>
        <w:t>en</w:t>
      </w:r>
      <w:r w:rsidR="00FA67D8" w:rsidRPr="00A030D1">
        <w:rPr>
          <w:rFonts w:ascii="Arial" w:hAnsi="Arial"/>
          <w:bCs/>
          <w:iCs/>
          <w:sz w:val="24"/>
          <w:szCs w:val="24"/>
          <w:lang w:val="es-MX"/>
        </w:rPr>
        <w:t xml:space="preserve"> </w:t>
      </w:r>
      <w:r w:rsidRPr="00A030D1">
        <w:rPr>
          <w:rFonts w:ascii="Arial" w:hAnsi="Arial"/>
          <w:bCs/>
          <w:iCs/>
          <w:sz w:val="24"/>
          <w:szCs w:val="24"/>
          <w:lang w:val="es-MX"/>
        </w:rPr>
        <w:t>relación</w:t>
      </w:r>
      <w:r w:rsidR="00794A77" w:rsidRPr="00A030D1">
        <w:rPr>
          <w:rFonts w:ascii="Arial" w:hAnsi="Arial"/>
          <w:bCs/>
          <w:iCs/>
          <w:sz w:val="24"/>
          <w:szCs w:val="24"/>
          <w:lang w:val="es-MX"/>
        </w:rPr>
        <w:t xml:space="preserve"> </w:t>
      </w:r>
      <w:r w:rsidRPr="00A030D1">
        <w:rPr>
          <w:rFonts w:ascii="Arial" w:hAnsi="Arial"/>
          <w:bCs/>
          <w:iCs/>
          <w:sz w:val="24"/>
          <w:szCs w:val="24"/>
          <w:lang w:val="es-MX"/>
        </w:rPr>
        <w:t>con</w:t>
      </w:r>
      <w:r w:rsidR="00794A77" w:rsidRPr="00A030D1">
        <w:rPr>
          <w:rFonts w:ascii="Arial" w:hAnsi="Arial"/>
          <w:bCs/>
          <w:iCs/>
          <w:sz w:val="24"/>
          <w:szCs w:val="24"/>
          <w:lang w:val="es-MX"/>
        </w:rPr>
        <w:t xml:space="preserve"> </w:t>
      </w:r>
      <w:r w:rsidRPr="00A030D1">
        <w:rPr>
          <w:rFonts w:ascii="Arial" w:hAnsi="Arial"/>
          <w:bCs/>
          <w:iCs/>
          <w:sz w:val="24"/>
          <w:szCs w:val="24"/>
          <w:lang w:val="es-MX"/>
        </w:rPr>
        <w:t>los contratos de</w:t>
      </w:r>
      <w:r w:rsidR="00794A77" w:rsidRPr="00A030D1">
        <w:rPr>
          <w:rFonts w:ascii="Arial" w:hAnsi="Arial"/>
          <w:bCs/>
          <w:iCs/>
          <w:sz w:val="24"/>
          <w:szCs w:val="24"/>
          <w:lang w:val="es-MX"/>
        </w:rPr>
        <w:t xml:space="preserve"> </w:t>
      </w:r>
      <w:r w:rsidRPr="00A030D1">
        <w:rPr>
          <w:rFonts w:ascii="Arial" w:hAnsi="Arial"/>
          <w:bCs/>
          <w:iCs/>
          <w:sz w:val="24"/>
          <w:szCs w:val="24"/>
          <w:lang w:val="es-MX"/>
        </w:rPr>
        <w:t>adquisición</w:t>
      </w:r>
      <w:r w:rsidR="00794A77" w:rsidRPr="00A030D1">
        <w:rPr>
          <w:rFonts w:ascii="Arial" w:hAnsi="Arial"/>
          <w:bCs/>
          <w:iCs/>
          <w:sz w:val="24"/>
          <w:szCs w:val="24"/>
          <w:lang w:val="es-MX"/>
        </w:rPr>
        <w:t xml:space="preserve"> </w:t>
      </w:r>
      <w:r w:rsidRPr="00A030D1">
        <w:rPr>
          <w:rFonts w:ascii="Arial" w:hAnsi="Arial"/>
          <w:bCs/>
          <w:iCs/>
          <w:sz w:val="24"/>
          <w:szCs w:val="24"/>
          <w:lang w:val="es-MX"/>
        </w:rPr>
        <w:t>y suministro de equipos, construcción, instalación y mantenimiento de redes y de</w:t>
      </w:r>
      <w:r w:rsidR="00794A77" w:rsidRPr="00A030D1">
        <w:rPr>
          <w:rFonts w:ascii="Arial" w:hAnsi="Arial"/>
          <w:bCs/>
          <w:iCs/>
          <w:sz w:val="24"/>
          <w:szCs w:val="24"/>
          <w:lang w:val="es-MX"/>
        </w:rPr>
        <w:t xml:space="preserve"> </w:t>
      </w:r>
      <w:r w:rsidRPr="00A030D1">
        <w:rPr>
          <w:rFonts w:ascii="Arial" w:hAnsi="Arial"/>
          <w:bCs/>
          <w:iCs/>
          <w:sz w:val="24"/>
          <w:szCs w:val="24"/>
          <w:lang w:val="es-MX"/>
        </w:rPr>
        <w:t>lo</w:t>
      </w:r>
      <w:r w:rsidR="00794A77" w:rsidRPr="00A030D1">
        <w:rPr>
          <w:rFonts w:ascii="Arial" w:hAnsi="Arial"/>
          <w:bCs/>
          <w:iCs/>
          <w:sz w:val="24"/>
          <w:szCs w:val="24"/>
          <w:lang w:val="es-MX"/>
        </w:rPr>
        <w:t xml:space="preserve">s </w:t>
      </w:r>
      <w:r w:rsidRPr="00A030D1">
        <w:rPr>
          <w:rFonts w:ascii="Arial" w:hAnsi="Arial"/>
          <w:bCs/>
          <w:iCs/>
          <w:sz w:val="24"/>
          <w:szCs w:val="24"/>
          <w:lang w:val="es-MX"/>
        </w:rPr>
        <w:t>sitios donde se</w:t>
      </w:r>
      <w:r w:rsidR="00794A77" w:rsidRPr="00A030D1">
        <w:rPr>
          <w:rFonts w:ascii="Arial" w:hAnsi="Arial"/>
          <w:bCs/>
          <w:iCs/>
          <w:sz w:val="24"/>
          <w:szCs w:val="24"/>
          <w:lang w:val="es-MX"/>
        </w:rPr>
        <w:t xml:space="preserve"> </w:t>
      </w:r>
      <w:r w:rsidRPr="00A030D1">
        <w:rPr>
          <w:rFonts w:ascii="Arial" w:hAnsi="Arial"/>
          <w:bCs/>
          <w:iCs/>
          <w:sz w:val="24"/>
          <w:szCs w:val="24"/>
          <w:lang w:val="es-MX"/>
        </w:rPr>
        <w:t>ubiquen.</w:t>
      </w:r>
    </w:p>
    <w:p w14:paraId="72677BA2" w14:textId="77777777" w:rsidR="009C4E60" w:rsidRPr="00A030D1" w:rsidRDefault="009C4E60" w:rsidP="007E0334">
      <w:pPr>
        <w:pStyle w:val="Textoindependiente"/>
        <w:spacing w:line="240" w:lineRule="auto"/>
        <w:ind w:right="49"/>
        <w:rPr>
          <w:rFonts w:ascii="Arial" w:hAnsi="Arial"/>
          <w:bCs/>
          <w:iCs/>
          <w:sz w:val="24"/>
          <w:szCs w:val="24"/>
          <w:lang w:val="es-MX"/>
        </w:rPr>
      </w:pPr>
    </w:p>
    <w:p w14:paraId="06FEEB7E" w14:textId="77777777" w:rsidR="00794A77" w:rsidRPr="00A030D1" w:rsidRDefault="009C4E60" w:rsidP="007E0334">
      <w:pPr>
        <w:pStyle w:val="Textoindependiente"/>
        <w:spacing w:line="240" w:lineRule="auto"/>
        <w:ind w:right="49"/>
        <w:rPr>
          <w:rFonts w:ascii="Arial" w:hAnsi="Arial"/>
          <w:bCs/>
          <w:iCs/>
          <w:sz w:val="24"/>
          <w:szCs w:val="24"/>
          <w:lang w:val="es-MX"/>
        </w:rPr>
      </w:pPr>
      <w:r w:rsidRPr="00A030D1">
        <w:rPr>
          <w:rFonts w:ascii="Arial" w:hAnsi="Arial"/>
          <w:bCs/>
          <w:iCs/>
          <w:sz w:val="24"/>
          <w:szCs w:val="24"/>
          <w:lang w:val="es-MX"/>
        </w:rPr>
        <w:lastRenderedPageBreak/>
        <w:t>Respecto de tales contratos</w:t>
      </w:r>
      <w:r w:rsidR="00794A77" w:rsidRPr="00A030D1">
        <w:rPr>
          <w:rFonts w:ascii="Arial" w:hAnsi="Arial"/>
          <w:bCs/>
          <w:iCs/>
          <w:sz w:val="24"/>
          <w:szCs w:val="24"/>
          <w:lang w:val="es-MX"/>
        </w:rPr>
        <w:t>,</w:t>
      </w:r>
      <w:r w:rsidRPr="00A030D1">
        <w:rPr>
          <w:rFonts w:ascii="Arial" w:hAnsi="Arial"/>
          <w:bCs/>
          <w:iCs/>
          <w:sz w:val="24"/>
          <w:szCs w:val="24"/>
          <w:lang w:val="es-MX"/>
        </w:rPr>
        <w:t xml:space="preserve"> dichas entidades</w:t>
      </w:r>
      <w:r w:rsidR="00794A77" w:rsidRPr="00A030D1">
        <w:rPr>
          <w:rFonts w:ascii="Arial" w:hAnsi="Arial"/>
          <w:bCs/>
          <w:iCs/>
          <w:sz w:val="24"/>
          <w:szCs w:val="24"/>
          <w:lang w:val="es-MX"/>
        </w:rPr>
        <w:t xml:space="preserve"> deben adoptar </w:t>
      </w:r>
      <w:r w:rsidRPr="00A030D1">
        <w:rPr>
          <w:rFonts w:ascii="Arial" w:hAnsi="Arial"/>
          <w:bCs/>
          <w:iCs/>
          <w:sz w:val="24"/>
          <w:szCs w:val="24"/>
          <w:lang w:val="es-MX"/>
        </w:rPr>
        <w:t>en sus</w:t>
      </w:r>
      <w:r w:rsidR="00794A77" w:rsidRPr="00A030D1">
        <w:rPr>
          <w:rFonts w:ascii="Arial" w:hAnsi="Arial"/>
          <w:bCs/>
          <w:iCs/>
          <w:sz w:val="24"/>
          <w:szCs w:val="24"/>
          <w:lang w:val="es-MX"/>
        </w:rPr>
        <w:t xml:space="preserve"> </w:t>
      </w:r>
      <w:r w:rsidRPr="00A030D1">
        <w:rPr>
          <w:rFonts w:ascii="Arial" w:hAnsi="Arial"/>
          <w:bCs/>
          <w:iCs/>
          <w:sz w:val="24"/>
          <w:szCs w:val="24"/>
          <w:lang w:val="es-MX"/>
        </w:rPr>
        <w:t>estatu</w:t>
      </w:r>
      <w:r w:rsidR="00794A77" w:rsidRPr="00A030D1">
        <w:rPr>
          <w:rFonts w:ascii="Arial" w:hAnsi="Arial"/>
          <w:bCs/>
          <w:iCs/>
          <w:sz w:val="24"/>
          <w:szCs w:val="24"/>
          <w:lang w:val="es-MX"/>
        </w:rPr>
        <w:t>t</w:t>
      </w:r>
      <w:r w:rsidRPr="00A030D1">
        <w:rPr>
          <w:rFonts w:ascii="Arial" w:hAnsi="Arial"/>
          <w:bCs/>
          <w:iCs/>
          <w:sz w:val="24"/>
          <w:szCs w:val="24"/>
          <w:lang w:val="es-MX"/>
        </w:rPr>
        <w:t>os</w:t>
      </w:r>
      <w:r w:rsidR="00794A77" w:rsidRPr="00A030D1">
        <w:rPr>
          <w:rFonts w:ascii="Arial" w:hAnsi="Arial"/>
          <w:bCs/>
          <w:iCs/>
          <w:sz w:val="24"/>
          <w:szCs w:val="24"/>
          <w:lang w:val="es-MX"/>
        </w:rPr>
        <w:t xml:space="preserve"> </w:t>
      </w:r>
      <w:r w:rsidRPr="00A030D1">
        <w:rPr>
          <w:rFonts w:ascii="Arial" w:hAnsi="Arial"/>
          <w:bCs/>
          <w:iCs/>
          <w:sz w:val="24"/>
          <w:szCs w:val="24"/>
          <w:lang w:val="es-MX"/>
        </w:rPr>
        <w:t>internos los</w:t>
      </w:r>
      <w:r w:rsidR="00794A77" w:rsidRPr="00A030D1">
        <w:rPr>
          <w:rFonts w:ascii="Arial" w:hAnsi="Arial"/>
          <w:bCs/>
          <w:iCs/>
          <w:sz w:val="24"/>
          <w:szCs w:val="24"/>
          <w:lang w:val="es-MX"/>
        </w:rPr>
        <w:t xml:space="preserve"> </w:t>
      </w:r>
      <w:r w:rsidRPr="00A030D1">
        <w:rPr>
          <w:rFonts w:ascii="Arial" w:hAnsi="Arial"/>
          <w:bCs/>
          <w:iCs/>
          <w:sz w:val="24"/>
          <w:szCs w:val="24"/>
          <w:lang w:val="es-MX"/>
        </w:rPr>
        <w:t>procedimientos y</w:t>
      </w:r>
      <w:r w:rsidR="00794A77" w:rsidRPr="00A030D1">
        <w:rPr>
          <w:rFonts w:ascii="Arial" w:hAnsi="Arial"/>
          <w:bCs/>
          <w:iCs/>
          <w:sz w:val="24"/>
          <w:szCs w:val="24"/>
          <w:lang w:val="es-MX"/>
        </w:rPr>
        <w:t xml:space="preserve"> </w:t>
      </w:r>
      <w:r w:rsidRPr="00A030D1">
        <w:rPr>
          <w:rFonts w:ascii="Arial" w:hAnsi="Arial"/>
          <w:bCs/>
          <w:iCs/>
          <w:sz w:val="24"/>
          <w:szCs w:val="24"/>
          <w:lang w:val="es-MX"/>
        </w:rPr>
        <w:t>las</w:t>
      </w:r>
      <w:r w:rsidR="00794A77" w:rsidRPr="00A030D1">
        <w:rPr>
          <w:rFonts w:ascii="Arial" w:hAnsi="Arial"/>
          <w:bCs/>
          <w:iCs/>
          <w:sz w:val="24"/>
          <w:szCs w:val="24"/>
          <w:lang w:val="es-MX"/>
        </w:rPr>
        <w:t xml:space="preserve"> </w:t>
      </w:r>
      <w:r w:rsidRPr="00A030D1">
        <w:rPr>
          <w:rFonts w:ascii="Arial" w:hAnsi="Arial"/>
          <w:bCs/>
          <w:iCs/>
          <w:sz w:val="24"/>
          <w:szCs w:val="24"/>
          <w:lang w:val="es-MX"/>
        </w:rPr>
        <w:t>cuantías para</w:t>
      </w:r>
      <w:r w:rsidR="00794A77" w:rsidRPr="00A030D1">
        <w:rPr>
          <w:rFonts w:ascii="Arial" w:hAnsi="Arial"/>
          <w:bCs/>
          <w:iCs/>
          <w:sz w:val="24"/>
          <w:szCs w:val="24"/>
          <w:lang w:val="es-MX"/>
        </w:rPr>
        <w:t xml:space="preserve"> </w:t>
      </w:r>
      <w:r w:rsidRPr="00A030D1">
        <w:rPr>
          <w:rFonts w:ascii="Arial" w:hAnsi="Arial"/>
          <w:bCs/>
          <w:iCs/>
          <w:sz w:val="24"/>
          <w:szCs w:val="24"/>
          <w:lang w:val="es-MX"/>
        </w:rPr>
        <w:t>su celebración, la</w:t>
      </w:r>
      <w:r w:rsidR="00794A77" w:rsidRPr="00A030D1">
        <w:rPr>
          <w:rFonts w:ascii="Arial" w:hAnsi="Arial"/>
          <w:bCs/>
          <w:iCs/>
          <w:sz w:val="24"/>
          <w:szCs w:val="24"/>
          <w:lang w:val="es-MX"/>
        </w:rPr>
        <w:t>s cláu</w:t>
      </w:r>
      <w:r w:rsidRPr="00A030D1">
        <w:rPr>
          <w:rFonts w:ascii="Arial" w:hAnsi="Arial"/>
          <w:bCs/>
          <w:iCs/>
          <w:sz w:val="24"/>
          <w:szCs w:val="24"/>
          <w:lang w:val="es-MX"/>
        </w:rPr>
        <w:t xml:space="preserve">sulas excepcionales </w:t>
      </w:r>
      <w:r w:rsidR="00794A77" w:rsidRPr="00A030D1">
        <w:rPr>
          <w:rFonts w:ascii="Arial" w:hAnsi="Arial"/>
          <w:bCs/>
          <w:iCs/>
          <w:sz w:val="24"/>
          <w:szCs w:val="24"/>
          <w:lang w:val="es-MX"/>
        </w:rPr>
        <w:t>que se pueden incluir y la obser</w:t>
      </w:r>
      <w:r w:rsidR="00FA67D8" w:rsidRPr="00A030D1">
        <w:rPr>
          <w:rFonts w:ascii="Arial" w:hAnsi="Arial"/>
          <w:bCs/>
          <w:iCs/>
          <w:sz w:val="24"/>
          <w:szCs w:val="24"/>
          <w:lang w:val="es-MX"/>
        </w:rPr>
        <w:t>vancia</w:t>
      </w:r>
      <w:r w:rsidR="00794A77" w:rsidRPr="00A030D1">
        <w:rPr>
          <w:rFonts w:ascii="Arial" w:hAnsi="Arial"/>
          <w:bCs/>
          <w:iCs/>
          <w:sz w:val="24"/>
          <w:szCs w:val="24"/>
          <w:lang w:val="es-MX"/>
        </w:rPr>
        <w:t xml:space="preserve"> </w:t>
      </w:r>
      <w:r w:rsidR="00FA67D8" w:rsidRPr="00A030D1">
        <w:rPr>
          <w:rFonts w:ascii="Arial" w:hAnsi="Arial"/>
          <w:bCs/>
          <w:iCs/>
          <w:sz w:val="24"/>
          <w:szCs w:val="24"/>
          <w:lang w:val="es-MX"/>
        </w:rPr>
        <w:t>de los</w:t>
      </w:r>
      <w:r w:rsidR="00794A77" w:rsidRPr="00A030D1">
        <w:rPr>
          <w:rFonts w:ascii="Arial" w:hAnsi="Arial"/>
          <w:bCs/>
          <w:iCs/>
          <w:sz w:val="24"/>
          <w:szCs w:val="24"/>
          <w:lang w:val="es-MX"/>
        </w:rPr>
        <w:t xml:space="preserve"> </w:t>
      </w:r>
      <w:r w:rsidR="00FA67D8" w:rsidRPr="00A030D1">
        <w:rPr>
          <w:rFonts w:ascii="Arial" w:hAnsi="Arial"/>
          <w:bCs/>
          <w:iCs/>
          <w:sz w:val="24"/>
          <w:szCs w:val="24"/>
          <w:lang w:val="es-MX"/>
        </w:rPr>
        <w:t>principios</w:t>
      </w:r>
      <w:r w:rsidR="00794A77" w:rsidRPr="00A030D1">
        <w:rPr>
          <w:rFonts w:ascii="Arial" w:hAnsi="Arial"/>
          <w:bCs/>
          <w:iCs/>
          <w:sz w:val="24"/>
          <w:szCs w:val="24"/>
          <w:lang w:val="es-MX"/>
        </w:rPr>
        <w:t xml:space="preserve"> </w:t>
      </w:r>
      <w:r w:rsidR="00FA67D8" w:rsidRPr="00A030D1">
        <w:rPr>
          <w:rFonts w:ascii="Arial" w:hAnsi="Arial"/>
          <w:bCs/>
          <w:iCs/>
          <w:sz w:val="24"/>
          <w:szCs w:val="24"/>
          <w:lang w:val="es-MX"/>
        </w:rPr>
        <w:t>de selección</w:t>
      </w:r>
      <w:r w:rsidR="00794A77" w:rsidRPr="00A030D1">
        <w:rPr>
          <w:rFonts w:ascii="Arial" w:hAnsi="Arial"/>
          <w:bCs/>
          <w:iCs/>
          <w:sz w:val="24"/>
          <w:szCs w:val="24"/>
          <w:lang w:val="es-MX"/>
        </w:rPr>
        <w:t xml:space="preserve"> </w:t>
      </w:r>
      <w:r w:rsidR="00FA67D8" w:rsidRPr="00A030D1">
        <w:rPr>
          <w:rFonts w:ascii="Arial" w:hAnsi="Arial"/>
          <w:bCs/>
          <w:iCs/>
          <w:sz w:val="24"/>
          <w:szCs w:val="24"/>
          <w:lang w:val="es-MX"/>
        </w:rPr>
        <w:t>objetiva, transparencia, economía y responsabilidad</w:t>
      </w:r>
      <w:r w:rsidR="00794A77" w:rsidRPr="00A030D1">
        <w:rPr>
          <w:rFonts w:ascii="Arial" w:hAnsi="Arial"/>
          <w:bCs/>
          <w:iCs/>
          <w:sz w:val="24"/>
          <w:szCs w:val="24"/>
          <w:lang w:val="es-MX"/>
        </w:rPr>
        <w:t>.</w:t>
      </w:r>
    </w:p>
    <w:p w14:paraId="7C9CFB24" w14:textId="77777777" w:rsidR="00794A77" w:rsidRPr="00A030D1" w:rsidRDefault="00794A77" w:rsidP="007E0334">
      <w:pPr>
        <w:pStyle w:val="Textoindependiente"/>
        <w:spacing w:line="240" w:lineRule="auto"/>
        <w:ind w:right="49"/>
        <w:rPr>
          <w:rFonts w:ascii="Arial" w:hAnsi="Arial"/>
          <w:bCs/>
          <w:iCs/>
          <w:sz w:val="24"/>
          <w:szCs w:val="24"/>
          <w:lang w:val="es-MX"/>
        </w:rPr>
      </w:pPr>
    </w:p>
    <w:p w14:paraId="2D5B8106" w14:textId="77777777" w:rsidR="00E2064F" w:rsidRPr="00A030D1" w:rsidRDefault="00794A77" w:rsidP="007E0334">
      <w:pPr>
        <w:pStyle w:val="Textoindependiente"/>
        <w:spacing w:line="240" w:lineRule="auto"/>
        <w:ind w:right="49"/>
        <w:rPr>
          <w:rFonts w:ascii="Arial" w:hAnsi="Arial" w:cs="Arial"/>
          <w:sz w:val="24"/>
          <w:szCs w:val="24"/>
          <w:lang w:val="es-ES_tradnl"/>
        </w:rPr>
      </w:pPr>
      <w:r w:rsidRPr="00A030D1">
        <w:rPr>
          <w:rFonts w:ascii="Arial" w:hAnsi="Arial"/>
          <w:bCs/>
          <w:iCs/>
          <w:sz w:val="24"/>
          <w:szCs w:val="24"/>
          <w:lang w:val="es-MX"/>
        </w:rPr>
        <w:t xml:space="preserve">Ahora bien, el artículo 54 de la Ley 105 del mismo año, 1993, </w:t>
      </w:r>
      <w:r w:rsidR="00E2064F" w:rsidRPr="00A030D1">
        <w:rPr>
          <w:rFonts w:ascii="Arial" w:hAnsi="Arial" w:cs="Arial"/>
          <w:i/>
          <w:sz w:val="24"/>
          <w:szCs w:val="24"/>
          <w:lang w:val="es-ES_tradnl"/>
        </w:rPr>
        <w:t xml:space="preserve">“Por la cual se dictan disposiciones básicas sobre el transporte, se redistribuyen competencias y recursos entre la Nación y las Entidades Territoriales, se reglamenta la planeación en el sector transporte y se dictan otras disposiciones”, </w:t>
      </w:r>
      <w:r w:rsidR="00E2064F" w:rsidRPr="00A030D1">
        <w:rPr>
          <w:rFonts w:ascii="Arial" w:hAnsi="Arial" w:cs="Arial"/>
          <w:sz w:val="24"/>
          <w:szCs w:val="24"/>
          <w:lang w:val="es-ES_tradnl"/>
        </w:rPr>
        <w:t xml:space="preserve">ordenó extender lo dispuesto en el citado artículo 38 de la </w:t>
      </w:r>
      <w:proofErr w:type="gramStart"/>
      <w:r w:rsidR="00E2064F" w:rsidRPr="00A030D1">
        <w:rPr>
          <w:rFonts w:ascii="Arial" w:hAnsi="Arial" w:cs="Arial"/>
          <w:sz w:val="24"/>
          <w:szCs w:val="24"/>
          <w:lang w:val="es-ES_tradnl"/>
        </w:rPr>
        <w:t>Ley  80</w:t>
      </w:r>
      <w:proofErr w:type="gramEnd"/>
      <w:r w:rsidR="00E2064F" w:rsidRPr="00A030D1">
        <w:rPr>
          <w:rFonts w:ascii="Arial" w:hAnsi="Arial" w:cs="Arial"/>
          <w:sz w:val="24"/>
          <w:szCs w:val="24"/>
          <w:lang w:val="es-ES_tradnl"/>
        </w:rPr>
        <w:t xml:space="preserve"> de 1993 a la </w:t>
      </w:r>
      <w:r w:rsidR="00E2064F" w:rsidRPr="00A030D1">
        <w:rPr>
          <w:rFonts w:ascii="Arial" w:hAnsi="Arial"/>
          <w:sz w:val="24"/>
          <w:szCs w:val="24"/>
        </w:rPr>
        <w:t>Unidad Administrativa Especial de Aeronáutica Civil</w:t>
      </w:r>
      <w:r w:rsidR="00E2064F" w:rsidRPr="00A030D1">
        <w:rPr>
          <w:rFonts w:ascii="Arial" w:hAnsi="Arial" w:cs="Arial"/>
          <w:sz w:val="24"/>
          <w:szCs w:val="24"/>
          <w:lang w:val="es-ES_tradnl"/>
        </w:rPr>
        <w:t>. Dijo lo siguiente:</w:t>
      </w:r>
    </w:p>
    <w:p w14:paraId="2A71A137" w14:textId="77777777" w:rsidR="00E2064F" w:rsidRPr="00A030D1" w:rsidRDefault="00E2064F" w:rsidP="007E0334">
      <w:pPr>
        <w:pStyle w:val="Textoindependiente"/>
        <w:spacing w:line="240" w:lineRule="auto"/>
        <w:ind w:right="49"/>
        <w:rPr>
          <w:rFonts w:ascii="Arial" w:hAnsi="Arial" w:cs="Arial"/>
          <w:sz w:val="24"/>
          <w:szCs w:val="24"/>
          <w:lang w:val="es-ES_tradnl"/>
        </w:rPr>
      </w:pPr>
    </w:p>
    <w:p w14:paraId="6442933E" w14:textId="77777777" w:rsidR="00015B7C" w:rsidRPr="00A030D1" w:rsidRDefault="00E2064F" w:rsidP="00745EF7">
      <w:pPr>
        <w:pStyle w:val="Textoindependiente"/>
        <w:spacing w:line="240" w:lineRule="auto"/>
        <w:ind w:left="567" w:right="49"/>
        <w:rPr>
          <w:rFonts w:ascii="Arial" w:hAnsi="Arial"/>
          <w:i/>
          <w:sz w:val="22"/>
          <w:szCs w:val="22"/>
          <w:lang w:val="es-ES"/>
        </w:rPr>
      </w:pPr>
      <w:r w:rsidRPr="00A030D1">
        <w:rPr>
          <w:rFonts w:ascii="Arial" w:hAnsi="Arial" w:cs="Arial"/>
          <w:b/>
          <w:i/>
          <w:sz w:val="22"/>
          <w:szCs w:val="22"/>
          <w:lang w:val="es-ES_tradnl"/>
        </w:rPr>
        <w:t>“Artículo 54.- Contratación administrativa.</w:t>
      </w:r>
      <w:r w:rsidRPr="00A030D1">
        <w:rPr>
          <w:rFonts w:ascii="Arial" w:hAnsi="Arial" w:cs="Arial"/>
          <w:i/>
          <w:sz w:val="22"/>
          <w:szCs w:val="22"/>
          <w:lang w:val="es-ES_tradnl"/>
        </w:rPr>
        <w:t xml:space="preserve"> La </w:t>
      </w:r>
      <w:r w:rsidRPr="00A030D1">
        <w:rPr>
          <w:rFonts w:ascii="Arial" w:hAnsi="Arial"/>
          <w:i/>
          <w:sz w:val="22"/>
          <w:szCs w:val="22"/>
        </w:rPr>
        <w:t>Unidad Administrativa Especial de Aeronáutica Civil</w:t>
      </w:r>
      <w:r w:rsidRPr="00A030D1">
        <w:rPr>
          <w:rFonts w:ascii="Arial" w:hAnsi="Arial"/>
          <w:i/>
          <w:sz w:val="22"/>
          <w:szCs w:val="22"/>
          <w:lang w:val="es-ES"/>
        </w:rPr>
        <w:t xml:space="preserve">, tendrá el mismo régimen de </w:t>
      </w:r>
      <w:r w:rsidR="00015B7C" w:rsidRPr="00A030D1">
        <w:rPr>
          <w:rFonts w:ascii="Arial" w:hAnsi="Arial"/>
          <w:i/>
          <w:sz w:val="22"/>
          <w:szCs w:val="22"/>
          <w:lang w:val="es-ES"/>
        </w:rPr>
        <w:t>contratación administrativa establecido para las entidades estatales que presten el servicio de Telecomunicaciones, conforme</w:t>
      </w:r>
      <w:r w:rsidR="00611A0A" w:rsidRPr="00A030D1">
        <w:rPr>
          <w:rFonts w:ascii="Arial" w:hAnsi="Arial"/>
          <w:i/>
          <w:sz w:val="22"/>
          <w:szCs w:val="22"/>
          <w:lang w:val="es-ES"/>
        </w:rPr>
        <w:t xml:space="preserve"> a</w:t>
      </w:r>
      <w:r w:rsidR="00015B7C" w:rsidRPr="00A030D1">
        <w:rPr>
          <w:rFonts w:ascii="Arial" w:hAnsi="Arial"/>
          <w:i/>
          <w:sz w:val="22"/>
          <w:szCs w:val="22"/>
          <w:lang w:val="es-ES"/>
        </w:rPr>
        <w:t xml:space="preserve"> lo previsto en la Ley 80 de 1993.</w:t>
      </w:r>
    </w:p>
    <w:p w14:paraId="6917B0AD" w14:textId="77777777" w:rsidR="00015B7C" w:rsidRPr="00A030D1" w:rsidRDefault="00015B7C" w:rsidP="00745EF7">
      <w:pPr>
        <w:pStyle w:val="Textoindependiente"/>
        <w:spacing w:line="240" w:lineRule="auto"/>
        <w:ind w:left="567" w:right="49"/>
        <w:rPr>
          <w:rFonts w:ascii="Arial" w:hAnsi="Arial"/>
          <w:i/>
          <w:sz w:val="22"/>
          <w:szCs w:val="22"/>
          <w:lang w:val="es-ES"/>
        </w:rPr>
      </w:pPr>
    </w:p>
    <w:p w14:paraId="4CE1C00D" w14:textId="77777777" w:rsidR="00015B7C" w:rsidRPr="00A030D1" w:rsidRDefault="00015B7C" w:rsidP="00745EF7">
      <w:pPr>
        <w:pStyle w:val="Textoindependiente"/>
        <w:spacing w:line="240" w:lineRule="auto"/>
        <w:ind w:left="567" w:right="49"/>
        <w:rPr>
          <w:rFonts w:ascii="Arial" w:hAnsi="Arial"/>
          <w:i/>
          <w:sz w:val="22"/>
          <w:szCs w:val="22"/>
          <w:lang w:val="es-ES"/>
        </w:rPr>
      </w:pPr>
      <w:r w:rsidRPr="00A030D1">
        <w:rPr>
          <w:rFonts w:ascii="Arial" w:hAnsi="Arial"/>
          <w:i/>
          <w:sz w:val="22"/>
          <w:szCs w:val="22"/>
          <w:lang w:val="es-ES"/>
        </w:rPr>
        <w:t>Este régimen especial de contratación será aplicable para obras civiles, adquisiciones, suministros y demás contratos que se requiera realizar para garantizar la seguridad aérea y aeroportuaria.</w:t>
      </w:r>
    </w:p>
    <w:p w14:paraId="0B919F72" w14:textId="77777777" w:rsidR="00015B7C" w:rsidRPr="00A030D1" w:rsidRDefault="00015B7C" w:rsidP="00745EF7">
      <w:pPr>
        <w:pStyle w:val="Textoindependiente"/>
        <w:spacing w:line="240" w:lineRule="auto"/>
        <w:ind w:left="567" w:right="49"/>
        <w:rPr>
          <w:rFonts w:ascii="Arial" w:hAnsi="Arial"/>
          <w:i/>
          <w:sz w:val="22"/>
          <w:szCs w:val="22"/>
          <w:lang w:val="es-ES"/>
        </w:rPr>
      </w:pPr>
    </w:p>
    <w:p w14:paraId="6C9EA164" w14:textId="77777777" w:rsidR="004B512E" w:rsidRPr="00A030D1" w:rsidRDefault="00015B7C" w:rsidP="00745EF7">
      <w:pPr>
        <w:pStyle w:val="Textoindependiente"/>
        <w:spacing w:line="240" w:lineRule="auto"/>
        <w:ind w:left="567" w:right="49"/>
        <w:rPr>
          <w:rFonts w:ascii="Arial" w:hAnsi="Arial"/>
          <w:bCs/>
          <w:i/>
          <w:iCs/>
          <w:sz w:val="22"/>
          <w:szCs w:val="22"/>
          <w:lang w:val="es-MX"/>
        </w:rPr>
      </w:pPr>
      <w:r w:rsidRPr="00A030D1">
        <w:rPr>
          <w:rFonts w:ascii="Arial" w:hAnsi="Arial"/>
          <w:i/>
          <w:sz w:val="22"/>
          <w:szCs w:val="22"/>
          <w:lang w:val="es-ES"/>
        </w:rPr>
        <w:t xml:space="preserve">Los gastos de funcionamiento e inversión de la </w:t>
      </w:r>
      <w:r w:rsidRPr="00A030D1">
        <w:rPr>
          <w:rFonts w:ascii="Arial" w:hAnsi="Arial"/>
          <w:i/>
          <w:sz w:val="22"/>
          <w:szCs w:val="22"/>
        </w:rPr>
        <w:t>Unidad Administrativa Especial de Aeronáutica Civil</w:t>
      </w:r>
      <w:r w:rsidRPr="00A030D1">
        <w:rPr>
          <w:rFonts w:ascii="Arial" w:hAnsi="Arial"/>
          <w:i/>
          <w:sz w:val="22"/>
          <w:szCs w:val="22"/>
          <w:lang w:val="es-ES"/>
        </w:rPr>
        <w:t xml:space="preserve"> </w:t>
      </w:r>
      <w:r w:rsidR="00611A0A" w:rsidRPr="00A030D1">
        <w:rPr>
          <w:rFonts w:ascii="Arial" w:hAnsi="Arial"/>
          <w:bCs/>
          <w:i/>
          <w:iCs/>
          <w:sz w:val="22"/>
          <w:szCs w:val="22"/>
          <w:lang w:val="es-MX"/>
        </w:rPr>
        <w:t>se ejecutarán indistintamente con los recursos propios y los aportes del presupuesto nacional”</w:t>
      </w:r>
      <w:r w:rsidR="005C5882" w:rsidRPr="00A030D1">
        <w:rPr>
          <w:rStyle w:val="Refdenotaalpie"/>
          <w:rFonts w:ascii="Arial" w:hAnsi="Arial"/>
          <w:bCs/>
          <w:i/>
          <w:iCs/>
          <w:sz w:val="22"/>
          <w:szCs w:val="22"/>
          <w:lang w:val="es-MX"/>
        </w:rPr>
        <w:footnoteReference w:id="3"/>
      </w:r>
      <w:r w:rsidR="00611A0A" w:rsidRPr="00A030D1">
        <w:rPr>
          <w:rFonts w:ascii="Arial" w:hAnsi="Arial"/>
          <w:bCs/>
          <w:i/>
          <w:iCs/>
          <w:sz w:val="22"/>
          <w:szCs w:val="22"/>
          <w:lang w:val="es-MX"/>
        </w:rPr>
        <w:t>.</w:t>
      </w:r>
    </w:p>
    <w:p w14:paraId="1CA27663" w14:textId="77777777" w:rsidR="00611A0A" w:rsidRPr="00A030D1" w:rsidRDefault="00611A0A" w:rsidP="007E0334">
      <w:pPr>
        <w:pStyle w:val="Textoindependiente"/>
        <w:spacing w:line="240" w:lineRule="auto"/>
        <w:ind w:right="49"/>
        <w:rPr>
          <w:rFonts w:ascii="Arial" w:hAnsi="Arial"/>
          <w:bCs/>
          <w:iCs/>
          <w:sz w:val="24"/>
          <w:szCs w:val="24"/>
          <w:lang w:val="es-MX"/>
        </w:rPr>
      </w:pPr>
    </w:p>
    <w:p w14:paraId="1FA46D96" w14:textId="77777777" w:rsidR="00611A0A" w:rsidRPr="00A030D1" w:rsidRDefault="00611A0A" w:rsidP="007E0334">
      <w:pPr>
        <w:pStyle w:val="Textoindependiente"/>
        <w:spacing w:line="240" w:lineRule="auto"/>
        <w:ind w:right="49"/>
        <w:rPr>
          <w:rFonts w:ascii="Arial" w:hAnsi="Arial"/>
          <w:sz w:val="24"/>
          <w:szCs w:val="24"/>
          <w:lang w:val="es-ES"/>
        </w:rPr>
      </w:pPr>
      <w:r w:rsidRPr="00A030D1">
        <w:rPr>
          <w:rFonts w:ascii="Arial" w:hAnsi="Arial"/>
          <w:bCs/>
          <w:iCs/>
          <w:sz w:val="24"/>
          <w:szCs w:val="24"/>
          <w:lang w:val="es-MX"/>
        </w:rPr>
        <w:t>Esta remisión a</w:t>
      </w:r>
      <w:r w:rsidR="00745EF7" w:rsidRPr="00A030D1">
        <w:rPr>
          <w:rFonts w:ascii="Arial" w:hAnsi="Arial"/>
          <w:bCs/>
          <w:iCs/>
          <w:sz w:val="24"/>
          <w:szCs w:val="24"/>
          <w:lang w:val="es-MX"/>
        </w:rPr>
        <w:t xml:space="preserve"> </w:t>
      </w:r>
      <w:r w:rsidRPr="00A030D1">
        <w:rPr>
          <w:rFonts w:ascii="Arial" w:hAnsi="Arial"/>
          <w:bCs/>
          <w:iCs/>
          <w:sz w:val="24"/>
          <w:szCs w:val="24"/>
          <w:lang w:val="es-MX"/>
        </w:rPr>
        <w:t>la</w:t>
      </w:r>
      <w:r w:rsidR="00745EF7" w:rsidRPr="00A030D1">
        <w:rPr>
          <w:rFonts w:ascii="Arial" w:hAnsi="Arial"/>
          <w:bCs/>
          <w:iCs/>
          <w:sz w:val="24"/>
          <w:szCs w:val="24"/>
          <w:lang w:val="es-MX"/>
        </w:rPr>
        <w:t xml:space="preserve"> L</w:t>
      </w:r>
      <w:r w:rsidR="005D305E" w:rsidRPr="00A030D1">
        <w:rPr>
          <w:rFonts w:ascii="Arial" w:hAnsi="Arial"/>
          <w:bCs/>
          <w:iCs/>
          <w:sz w:val="24"/>
          <w:szCs w:val="24"/>
          <w:lang w:val="es-MX"/>
        </w:rPr>
        <w:t>ey 80 de 1993, que se refería</w:t>
      </w:r>
      <w:r w:rsidRPr="00A030D1">
        <w:rPr>
          <w:rFonts w:ascii="Arial" w:hAnsi="Arial"/>
          <w:bCs/>
          <w:iCs/>
          <w:sz w:val="24"/>
          <w:szCs w:val="24"/>
          <w:lang w:val="es-MX"/>
        </w:rPr>
        <w:t xml:space="preserve"> claramente al artículo 38 de esta, significa</w:t>
      </w:r>
      <w:r w:rsidR="005D305E" w:rsidRPr="00A030D1">
        <w:rPr>
          <w:rFonts w:ascii="Arial" w:hAnsi="Arial"/>
          <w:bCs/>
          <w:iCs/>
          <w:sz w:val="24"/>
          <w:szCs w:val="24"/>
          <w:lang w:val="es-MX"/>
        </w:rPr>
        <w:t>ba</w:t>
      </w:r>
      <w:r w:rsidRPr="00A030D1">
        <w:rPr>
          <w:rFonts w:ascii="Arial" w:hAnsi="Arial"/>
          <w:bCs/>
          <w:iCs/>
          <w:sz w:val="24"/>
          <w:szCs w:val="24"/>
          <w:lang w:val="es-MX"/>
        </w:rPr>
        <w:t xml:space="preserve"> que</w:t>
      </w:r>
      <w:r w:rsidR="00745EF7" w:rsidRPr="00A030D1">
        <w:rPr>
          <w:rFonts w:ascii="Arial" w:hAnsi="Arial"/>
          <w:bCs/>
          <w:iCs/>
          <w:sz w:val="24"/>
          <w:szCs w:val="24"/>
          <w:lang w:val="es-MX"/>
        </w:rPr>
        <w:t xml:space="preserve"> </w:t>
      </w:r>
      <w:r w:rsidRPr="00A030D1">
        <w:rPr>
          <w:rFonts w:ascii="Arial" w:hAnsi="Arial"/>
          <w:bCs/>
          <w:iCs/>
          <w:sz w:val="24"/>
          <w:szCs w:val="24"/>
          <w:lang w:val="es-MX"/>
        </w:rPr>
        <w:t>la</w:t>
      </w:r>
      <w:r w:rsidR="009E62B8" w:rsidRPr="00A030D1">
        <w:rPr>
          <w:rFonts w:ascii="Arial" w:hAnsi="Arial"/>
          <w:bCs/>
          <w:iCs/>
          <w:sz w:val="24"/>
          <w:szCs w:val="24"/>
          <w:lang w:val="es-MX"/>
        </w:rPr>
        <w:t xml:space="preserve"> </w:t>
      </w:r>
      <w:r w:rsidR="009E62B8" w:rsidRPr="00A030D1">
        <w:rPr>
          <w:rFonts w:ascii="Arial" w:hAnsi="Arial"/>
          <w:sz w:val="24"/>
          <w:szCs w:val="24"/>
        </w:rPr>
        <w:t>Unidad Administrativa Especial de Aeronáutica Civil</w:t>
      </w:r>
      <w:r w:rsidR="009E62B8" w:rsidRPr="00A030D1">
        <w:rPr>
          <w:rFonts w:ascii="Arial" w:hAnsi="Arial"/>
          <w:sz w:val="24"/>
          <w:szCs w:val="24"/>
          <w:lang w:val="es-ES"/>
        </w:rPr>
        <w:t xml:space="preserve"> en los</w:t>
      </w:r>
      <w:r w:rsidR="00745EF7" w:rsidRPr="00A030D1">
        <w:rPr>
          <w:rFonts w:ascii="Arial" w:hAnsi="Arial"/>
          <w:sz w:val="24"/>
          <w:szCs w:val="24"/>
          <w:lang w:val="es-ES"/>
        </w:rPr>
        <w:t xml:space="preserve"> </w:t>
      </w:r>
      <w:r w:rsidR="009E62B8" w:rsidRPr="00A030D1">
        <w:rPr>
          <w:rFonts w:ascii="Arial" w:hAnsi="Arial"/>
          <w:sz w:val="24"/>
          <w:szCs w:val="24"/>
          <w:lang w:val="es-ES"/>
        </w:rPr>
        <w:t>contratos que celebr</w:t>
      </w:r>
      <w:r w:rsidR="005D305E" w:rsidRPr="00A030D1">
        <w:rPr>
          <w:rFonts w:ascii="Arial" w:hAnsi="Arial"/>
          <w:sz w:val="24"/>
          <w:szCs w:val="24"/>
          <w:lang w:val="es-ES"/>
        </w:rPr>
        <w:t>ara</w:t>
      </w:r>
      <w:r w:rsidR="009E62B8" w:rsidRPr="00A030D1">
        <w:rPr>
          <w:rFonts w:ascii="Arial" w:hAnsi="Arial"/>
          <w:sz w:val="24"/>
          <w:szCs w:val="24"/>
          <w:lang w:val="es-ES"/>
        </w:rPr>
        <w:t xml:space="preserve"> para la adquisición y suministro de equipos</w:t>
      </w:r>
      <w:r w:rsidR="00745EF7" w:rsidRPr="00A030D1">
        <w:rPr>
          <w:rFonts w:ascii="Arial" w:hAnsi="Arial"/>
          <w:sz w:val="24"/>
          <w:szCs w:val="24"/>
          <w:lang w:val="es-ES"/>
        </w:rPr>
        <w:t xml:space="preserve"> de telecomunicaciones</w:t>
      </w:r>
      <w:r w:rsidR="009E62B8" w:rsidRPr="00A030D1">
        <w:rPr>
          <w:rFonts w:ascii="Arial" w:hAnsi="Arial"/>
          <w:sz w:val="24"/>
          <w:szCs w:val="24"/>
          <w:lang w:val="es-ES"/>
        </w:rPr>
        <w:t>, obras civiles, construcción, instalaci</w:t>
      </w:r>
      <w:r w:rsidR="00745EF7" w:rsidRPr="00A030D1">
        <w:rPr>
          <w:rFonts w:ascii="Arial" w:hAnsi="Arial"/>
          <w:sz w:val="24"/>
          <w:szCs w:val="24"/>
          <w:lang w:val="es-ES"/>
        </w:rPr>
        <w:t>ón y mantenimiento de redes d</w:t>
      </w:r>
      <w:r w:rsidR="009E62B8" w:rsidRPr="00A030D1">
        <w:rPr>
          <w:rFonts w:ascii="Arial" w:hAnsi="Arial"/>
          <w:sz w:val="24"/>
          <w:szCs w:val="24"/>
          <w:lang w:val="es-ES"/>
        </w:rPr>
        <w:t>e</w:t>
      </w:r>
      <w:r w:rsidR="00745EF7" w:rsidRPr="00A030D1">
        <w:rPr>
          <w:rFonts w:ascii="Arial" w:hAnsi="Arial"/>
          <w:sz w:val="24"/>
          <w:szCs w:val="24"/>
          <w:lang w:val="es-ES"/>
        </w:rPr>
        <w:t xml:space="preserve"> </w:t>
      </w:r>
      <w:r w:rsidR="009E62B8" w:rsidRPr="00A030D1">
        <w:rPr>
          <w:rFonts w:ascii="Arial" w:hAnsi="Arial"/>
          <w:sz w:val="24"/>
          <w:szCs w:val="24"/>
          <w:lang w:val="es-ES"/>
        </w:rPr>
        <w:t>tel</w:t>
      </w:r>
      <w:r w:rsidR="00745EF7" w:rsidRPr="00A030D1">
        <w:rPr>
          <w:rFonts w:ascii="Arial" w:hAnsi="Arial"/>
          <w:sz w:val="24"/>
          <w:szCs w:val="24"/>
          <w:lang w:val="es-ES"/>
        </w:rPr>
        <w:t>e</w:t>
      </w:r>
      <w:r w:rsidR="009E62B8" w:rsidRPr="00A030D1">
        <w:rPr>
          <w:rFonts w:ascii="Arial" w:hAnsi="Arial"/>
          <w:sz w:val="24"/>
          <w:szCs w:val="24"/>
          <w:lang w:val="es-ES"/>
        </w:rPr>
        <w:t>comunic</w:t>
      </w:r>
      <w:r w:rsidR="00745EF7" w:rsidRPr="00A030D1">
        <w:rPr>
          <w:rFonts w:ascii="Arial" w:hAnsi="Arial"/>
          <w:sz w:val="24"/>
          <w:szCs w:val="24"/>
          <w:lang w:val="es-ES"/>
        </w:rPr>
        <w:t>aciones y de los sitios donde s</w:t>
      </w:r>
      <w:r w:rsidR="009E62B8" w:rsidRPr="00A030D1">
        <w:rPr>
          <w:rFonts w:ascii="Arial" w:hAnsi="Arial"/>
          <w:sz w:val="24"/>
          <w:szCs w:val="24"/>
          <w:lang w:val="es-ES"/>
        </w:rPr>
        <w:t>e</w:t>
      </w:r>
      <w:r w:rsidR="00745EF7" w:rsidRPr="00A030D1">
        <w:rPr>
          <w:rFonts w:ascii="Arial" w:hAnsi="Arial"/>
          <w:sz w:val="24"/>
          <w:szCs w:val="24"/>
          <w:lang w:val="es-ES"/>
        </w:rPr>
        <w:t xml:space="preserve"> </w:t>
      </w:r>
      <w:r w:rsidR="009E62B8" w:rsidRPr="00A030D1">
        <w:rPr>
          <w:rFonts w:ascii="Arial" w:hAnsi="Arial"/>
          <w:sz w:val="24"/>
          <w:szCs w:val="24"/>
          <w:lang w:val="es-ES"/>
        </w:rPr>
        <w:t xml:space="preserve">ubiquen, </w:t>
      </w:r>
      <w:r w:rsidR="00580133" w:rsidRPr="00A030D1">
        <w:rPr>
          <w:rFonts w:ascii="Arial" w:hAnsi="Arial"/>
          <w:sz w:val="24"/>
          <w:szCs w:val="24"/>
          <w:lang w:val="es-ES"/>
        </w:rPr>
        <w:t xml:space="preserve">y </w:t>
      </w:r>
      <w:r w:rsidR="00745EF7" w:rsidRPr="00A030D1">
        <w:rPr>
          <w:rFonts w:ascii="Arial" w:hAnsi="Arial"/>
          <w:sz w:val="24"/>
          <w:szCs w:val="24"/>
          <w:lang w:val="es-ES"/>
        </w:rPr>
        <w:t>los demás contratos que requi</w:t>
      </w:r>
      <w:r w:rsidR="005D305E" w:rsidRPr="00A030D1">
        <w:rPr>
          <w:rFonts w:ascii="Arial" w:hAnsi="Arial"/>
          <w:sz w:val="24"/>
          <w:szCs w:val="24"/>
          <w:lang w:val="es-ES"/>
        </w:rPr>
        <w:t>riera</w:t>
      </w:r>
      <w:r w:rsidR="00745EF7" w:rsidRPr="00A030D1">
        <w:rPr>
          <w:rFonts w:ascii="Arial" w:hAnsi="Arial"/>
          <w:sz w:val="24"/>
          <w:szCs w:val="24"/>
          <w:lang w:val="es-ES"/>
        </w:rPr>
        <w:t xml:space="preserve"> realizar, </w:t>
      </w:r>
      <w:r w:rsidR="00745EF7" w:rsidRPr="00A030D1">
        <w:rPr>
          <w:rFonts w:ascii="Arial" w:hAnsi="Arial"/>
          <w:b/>
          <w:sz w:val="24"/>
          <w:szCs w:val="24"/>
          <w:lang w:val="es-ES"/>
        </w:rPr>
        <w:t>todos para garantizar la seguridad aérea y aeroportuaria del país,</w:t>
      </w:r>
      <w:r w:rsidR="00745EF7" w:rsidRPr="00A030D1">
        <w:rPr>
          <w:rFonts w:ascii="Arial" w:hAnsi="Arial"/>
          <w:sz w:val="24"/>
          <w:szCs w:val="24"/>
          <w:lang w:val="es-ES"/>
        </w:rPr>
        <w:t xml:space="preserve"> </w:t>
      </w:r>
      <w:r w:rsidR="009E62B8" w:rsidRPr="00A030D1">
        <w:rPr>
          <w:rFonts w:ascii="Arial" w:hAnsi="Arial"/>
          <w:sz w:val="24"/>
          <w:szCs w:val="24"/>
          <w:lang w:val="es-ES"/>
        </w:rPr>
        <w:t>no est</w:t>
      </w:r>
      <w:r w:rsidR="005D305E" w:rsidRPr="00A030D1">
        <w:rPr>
          <w:rFonts w:ascii="Arial" w:hAnsi="Arial"/>
          <w:sz w:val="24"/>
          <w:szCs w:val="24"/>
          <w:lang w:val="es-ES"/>
        </w:rPr>
        <w:t xml:space="preserve">aría </w:t>
      </w:r>
      <w:r w:rsidR="009E62B8" w:rsidRPr="00A030D1">
        <w:rPr>
          <w:rFonts w:ascii="Arial" w:hAnsi="Arial"/>
          <w:sz w:val="24"/>
          <w:szCs w:val="24"/>
          <w:lang w:val="es-ES"/>
        </w:rPr>
        <w:t>sujeta a</w:t>
      </w:r>
      <w:r w:rsidR="00745EF7" w:rsidRPr="00A030D1">
        <w:rPr>
          <w:rFonts w:ascii="Arial" w:hAnsi="Arial"/>
          <w:sz w:val="24"/>
          <w:szCs w:val="24"/>
          <w:lang w:val="es-ES"/>
        </w:rPr>
        <w:t xml:space="preserve"> </w:t>
      </w:r>
      <w:r w:rsidR="009E62B8" w:rsidRPr="00A030D1">
        <w:rPr>
          <w:rFonts w:ascii="Arial" w:hAnsi="Arial"/>
          <w:sz w:val="24"/>
          <w:szCs w:val="24"/>
          <w:lang w:val="es-ES"/>
        </w:rPr>
        <w:t>los</w:t>
      </w:r>
      <w:r w:rsidR="00745EF7" w:rsidRPr="00A030D1">
        <w:rPr>
          <w:rFonts w:ascii="Arial" w:hAnsi="Arial"/>
          <w:sz w:val="24"/>
          <w:szCs w:val="24"/>
          <w:lang w:val="es-ES"/>
        </w:rPr>
        <w:t xml:space="preserve"> </w:t>
      </w:r>
      <w:r w:rsidR="009E62B8" w:rsidRPr="00A030D1">
        <w:rPr>
          <w:rFonts w:ascii="Arial" w:hAnsi="Arial"/>
          <w:sz w:val="24"/>
          <w:szCs w:val="24"/>
          <w:lang w:val="es-ES"/>
        </w:rPr>
        <w:t>proce</w:t>
      </w:r>
      <w:r w:rsidR="00745EF7" w:rsidRPr="00A030D1">
        <w:rPr>
          <w:rFonts w:ascii="Arial" w:hAnsi="Arial"/>
          <w:sz w:val="24"/>
          <w:szCs w:val="24"/>
          <w:lang w:val="es-ES"/>
        </w:rPr>
        <w:t>dimientos d</w:t>
      </w:r>
      <w:r w:rsidR="009E62B8" w:rsidRPr="00A030D1">
        <w:rPr>
          <w:rFonts w:ascii="Arial" w:hAnsi="Arial"/>
          <w:sz w:val="24"/>
          <w:szCs w:val="24"/>
          <w:lang w:val="es-ES"/>
        </w:rPr>
        <w:t>e</w:t>
      </w:r>
      <w:r w:rsidR="00745EF7" w:rsidRPr="00A030D1">
        <w:rPr>
          <w:rFonts w:ascii="Arial" w:hAnsi="Arial"/>
          <w:sz w:val="24"/>
          <w:szCs w:val="24"/>
          <w:lang w:val="es-ES"/>
        </w:rPr>
        <w:t xml:space="preserve"> </w:t>
      </w:r>
      <w:r w:rsidR="009E62B8" w:rsidRPr="00A030D1">
        <w:rPr>
          <w:rFonts w:ascii="Arial" w:hAnsi="Arial"/>
          <w:sz w:val="24"/>
          <w:szCs w:val="24"/>
          <w:lang w:val="es-ES"/>
        </w:rPr>
        <w:t>selección previstos en dicha ley, sino que en</w:t>
      </w:r>
      <w:r w:rsidR="00745EF7" w:rsidRPr="00A030D1">
        <w:rPr>
          <w:rFonts w:ascii="Arial" w:hAnsi="Arial"/>
          <w:sz w:val="24"/>
          <w:szCs w:val="24"/>
          <w:lang w:val="es-ES"/>
        </w:rPr>
        <w:t xml:space="preserve"> </w:t>
      </w:r>
      <w:r w:rsidR="009E62B8" w:rsidRPr="00A030D1">
        <w:rPr>
          <w:rFonts w:ascii="Arial" w:hAnsi="Arial"/>
          <w:sz w:val="24"/>
          <w:szCs w:val="24"/>
          <w:lang w:val="es-ES"/>
        </w:rPr>
        <w:t>sus estatutos internos deb</w:t>
      </w:r>
      <w:r w:rsidR="005D305E" w:rsidRPr="00A030D1">
        <w:rPr>
          <w:rFonts w:ascii="Arial" w:hAnsi="Arial"/>
          <w:sz w:val="24"/>
          <w:szCs w:val="24"/>
          <w:lang w:val="es-ES"/>
        </w:rPr>
        <w:t>ía</w:t>
      </w:r>
      <w:r w:rsidR="009E62B8" w:rsidRPr="00A030D1">
        <w:rPr>
          <w:rFonts w:ascii="Arial" w:hAnsi="Arial"/>
          <w:sz w:val="24"/>
          <w:szCs w:val="24"/>
          <w:lang w:val="es-ES"/>
        </w:rPr>
        <w:t xml:space="preserve"> adoptar los</w:t>
      </w:r>
      <w:r w:rsidR="00745EF7" w:rsidRPr="00A030D1">
        <w:rPr>
          <w:rFonts w:ascii="Arial" w:hAnsi="Arial"/>
          <w:sz w:val="24"/>
          <w:szCs w:val="24"/>
          <w:lang w:val="es-ES"/>
        </w:rPr>
        <w:t xml:space="preserve"> </w:t>
      </w:r>
      <w:r w:rsidR="009E62B8" w:rsidRPr="00A030D1">
        <w:rPr>
          <w:rFonts w:ascii="Arial" w:hAnsi="Arial"/>
          <w:sz w:val="24"/>
          <w:szCs w:val="24"/>
          <w:lang w:val="es-ES"/>
        </w:rPr>
        <w:t>procedimientos</w:t>
      </w:r>
      <w:r w:rsidR="00745EF7" w:rsidRPr="00A030D1">
        <w:rPr>
          <w:rFonts w:ascii="Arial" w:hAnsi="Arial"/>
          <w:sz w:val="24"/>
          <w:szCs w:val="24"/>
          <w:lang w:val="es-ES"/>
        </w:rPr>
        <w:t xml:space="preserve"> </w:t>
      </w:r>
      <w:r w:rsidR="00580133" w:rsidRPr="00A030D1">
        <w:rPr>
          <w:rFonts w:ascii="Arial" w:hAnsi="Arial"/>
          <w:sz w:val="24"/>
          <w:szCs w:val="24"/>
          <w:lang w:val="es-ES"/>
        </w:rPr>
        <w:t xml:space="preserve">de selección </w:t>
      </w:r>
      <w:r w:rsidR="009E62B8" w:rsidRPr="00A030D1">
        <w:rPr>
          <w:rFonts w:ascii="Arial" w:hAnsi="Arial"/>
          <w:sz w:val="24"/>
          <w:szCs w:val="24"/>
          <w:lang w:val="es-ES"/>
        </w:rPr>
        <w:t>y la</w:t>
      </w:r>
      <w:r w:rsidR="00745EF7" w:rsidRPr="00A030D1">
        <w:rPr>
          <w:rFonts w:ascii="Arial" w:hAnsi="Arial"/>
          <w:sz w:val="24"/>
          <w:szCs w:val="24"/>
          <w:lang w:val="es-ES"/>
        </w:rPr>
        <w:t>s</w:t>
      </w:r>
      <w:r w:rsidR="009E62B8" w:rsidRPr="00A030D1">
        <w:rPr>
          <w:rFonts w:ascii="Arial" w:hAnsi="Arial"/>
          <w:sz w:val="24"/>
          <w:szCs w:val="24"/>
          <w:lang w:val="es-ES"/>
        </w:rPr>
        <w:t xml:space="preserve"> cuantías a</w:t>
      </w:r>
      <w:r w:rsidR="00745EF7" w:rsidRPr="00A030D1">
        <w:rPr>
          <w:rFonts w:ascii="Arial" w:hAnsi="Arial"/>
          <w:sz w:val="24"/>
          <w:szCs w:val="24"/>
          <w:lang w:val="es-ES"/>
        </w:rPr>
        <w:t xml:space="preserve"> </w:t>
      </w:r>
      <w:r w:rsidR="009E62B8" w:rsidRPr="00A030D1">
        <w:rPr>
          <w:rFonts w:ascii="Arial" w:hAnsi="Arial"/>
          <w:sz w:val="24"/>
          <w:szCs w:val="24"/>
          <w:lang w:val="es-ES"/>
        </w:rPr>
        <w:t>los</w:t>
      </w:r>
      <w:r w:rsidR="00745EF7" w:rsidRPr="00A030D1">
        <w:rPr>
          <w:rFonts w:ascii="Arial" w:hAnsi="Arial"/>
          <w:sz w:val="24"/>
          <w:szCs w:val="24"/>
          <w:lang w:val="es-ES"/>
        </w:rPr>
        <w:t xml:space="preserve"> </w:t>
      </w:r>
      <w:r w:rsidR="009E62B8" w:rsidRPr="00A030D1">
        <w:rPr>
          <w:rFonts w:ascii="Arial" w:hAnsi="Arial"/>
          <w:sz w:val="24"/>
          <w:szCs w:val="24"/>
          <w:lang w:val="es-ES"/>
        </w:rPr>
        <w:t xml:space="preserve">cuales </w:t>
      </w:r>
      <w:r w:rsidR="00580133" w:rsidRPr="00A030D1">
        <w:rPr>
          <w:rFonts w:ascii="Arial" w:hAnsi="Arial"/>
          <w:sz w:val="24"/>
          <w:szCs w:val="24"/>
          <w:lang w:val="es-ES"/>
        </w:rPr>
        <w:t>se somet</w:t>
      </w:r>
      <w:r w:rsidR="005D305E" w:rsidRPr="00A030D1">
        <w:rPr>
          <w:rFonts w:ascii="Arial" w:hAnsi="Arial"/>
          <w:sz w:val="24"/>
          <w:szCs w:val="24"/>
          <w:lang w:val="es-ES"/>
        </w:rPr>
        <w:t>ía</w:t>
      </w:r>
      <w:r w:rsidR="009E62B8" w:rsidRPr="00A030D1">
        <w:rPr>
          <w:rFonts w:ascii="Arial" w:hAnsi="Arial"/>
          <w:sz w:val="24"/>
          <w:szCs w:val="24"/>
          <w:lang w:val="es-ES"/>
        </w:rPr>
        <w:t xml:space="preserve"> para</w:t>
      </w:r>
      <w:r w:rsidR="00745EF7" w:rsidRPr="00A030D1">
        <w:rPr>
          <w:rFonts w:ascii="Arial" w:hAnsi="Arial"/>
          <w:sz w:val="24"/>
          <w:szCs w:val="24"/>
          <w:lang w:val="es-ES"/>
        </w:rPr>
        <w:t xml:space="preserve"> </w:t>
      </w:r>
      <w:r w:rsidR="009E62B8" w:rsidRPr="00A030D1">
        <w:rPr>
          <w:rFonts w:ascii="Arial" w:hAnsi="Arial"/>
          <w:sz w:val="24"/>
          <w:szCs w:val="24"/>
          <w:lang w:val="es-ES"/>
        </w:rPr>
        <w:t>la</w:t>
      </w:r>
      <w:r w:rsidR="00745EF7" w:rsidRPr="00A030D1">
        <w:rPr>
          <w:rFonts w:ascii="Arial" w:hAnsi="Arial"/>
          <w:sz w:val="24"/>
          <w:szCs w:val="24"/>
          <w:lang w:val="es-ES"/>
        </w:rPr>
        <w:t xml:space="preserve"> </w:t>
      </w:r>
      <w:r w:rsidR="009E62B8" w:rsidRPr="00A030D1">
        <w:rPr>
          <w:rFonts w:ascii="Arial" w:hAnsi="Arial"/>
          <w:sz w:val="24"/>
          <w:szCs w:val="24"/>
          <w:lang w:val="es-ES"/>
        </w:rPr>
        <w:t>c</w:t>
      </w:r>
      <w:r w:rsidR="00745EF7" w:rsidRPr="00A030D1">
        <w:rPr>
          <w:rFonts w:ascii="Arial" w:hAnsi="Arial"/>
          <w:sz w:val="24"/>
          <w:szCs w:val="24"/>
          <w:lang w:val="es-ES"/>
        </w:rPr>
        <w:t>e</w:t>
      </w:r>
      <w:r w:rsidR="009E62B8" w:rsidRPr="00A030D1">
        <w:rPr>
          <w:rFonts w:ascii="Arial" w:hAnsi="Arial"/>
          <w:sz w:val="24"/>
          <w:szCs w:val="24"/>
          <w:lang w:val="es-ES"/>
        </w:rPr>
        <w:t>lebración de</w:t>
      </w:r>
      <w:r w:rsidR="00745EF7" w:rsidRPr="00A030D1">
        <w:rPr>
          <w:rFonts w:ascii="Arial" w:hAnsi="Arial"/>
          <w:sz w:val="24"/>
          <w:szCs w:val="24"/>
          <w:lang w:val="es-ES"/>
        </w:rPr>
        <w:t xml:space="preserve"> </w:t>
      </w:r>
      <w:r w:rsidR="009E62B8" w:rsidRPr="00A030D1">
        <w:rPr>
          <w:rFonts w:ascii="Arial" w:hAnsi="Arial"/>
          <w:sz w:val="24"/>
          <w:szCs w:val="24"/>
          <w:lang w:val="es-ES"/>
        </w:rPr>
        <w:t>tales contratos, así co</w:t>
      </w:r>
      <w:r w:rsidR="00745EF7" w:rsidRPr="00A030D1">
        <w:rPr>
          <w:rFonts w:ascii="Arial" w:hAnsi="Arial"/>
          <w:sz w:val="24"/>
          <w:szCs w:val="24"/>
          <w:lang w:val="es-ES"/>
        </w:rPr>
        <w:t>m</w:t>
      </w:r>
      <w:r w:rsidR="009E62B8" w:rsidRPr="00A030D1">
        <w:rPr>
          <w:rFonts w:ascii="Arial" w:hAnsi="Arial"/>
          <w:sz w:val="24"/>
          <w:szCs w:val="24"/>
          <w:lang w:val="es-ES"/>
        </w:rPr>
        <w:t>o las clá</w:t>
      </w:r>
      <w:r w:rsidR="00745EF7" w:rsidRPr="00A030D1">
        <w:rPr>
          <w:rFonts w:ascii="Arial" w:hAnsi="Arial"/>
          <w:sz w:val="24"/>
          <w:szCs w:val="24"/>
          <w:lang w:val="es-ES"/>
        </w:rPr>
        <w:t>u</w:t>
      </w:r>
      <w:r w:rsidR="009E62B8" w:rsidRPr="00A030D1">
        <w:rPr>
          <w:rFonts w:ascii="Arial" w:hAnsi="Arial"/>
          <w:sz w:val="24"/>
          <w:szCs w:val="24"/>
          <w:lang w:val="es-ES"/>
        </w:rPr>
        <w:t>sulas excepcionales que se p</w:t>
      </w:r>
      <w:r w:rsidR="005D305E" w:rsidRPr="00A030D1">
        <w:rPr>
          <w:rFonts w:ascii="Arial" w:hAnsi="Arial"/>
          <w:sz w:val="24"/>
          <w:szCs w:val="24"/>
          <w:lang w:val="es-ES"/>
        </w:rPr>
        <w:t>odían</w:t>
      </w:r>
      <w:r w:rsidR="009E62B8" w:rsidRPr="00A030D1">
        <w:rPr>
          <w:rFonts w:ascii="Arial" w:hAnsi="Arial"/>
          <w:sz w:val="24"/>
          <w:szCs w:val="24"/>
          <w:lang w:val="es-ES"/>
        </w:rPr>
        <w:t xml:space="preserve"> incluir </w:t>
      </w:r>
      <w:r w:rsidR="00745EF7" w:rsidRPr="00A030D1">
        <w:rPr>
          <w:rFonts w:ascii="Arial" w:hAnsi="Arial"/>
          <w:sz w:val="24"/>
          <w:szCs w:val="24"/>
          <w:lang w:val="es-ES"/>
        </w:rPr>
        <w:t xml:space="preserve">en los mismos </w:t>
      </w:r>
      <w:r w:rsidR="009E62B8" w:rsidRPr="00A030D1">
        <w:rPr>
          <w:rFonts w:ascii="Arial" w:hAnsi="Arial"/>
          <w:sz w:val="24"/>
          <w:szCs w:val="24"/>
          <w:lang w:val="es-ES"/>
        </w:rPr>
        <w:t xml:space="preserve">y la </w:t>
      </w:r>
      <w:r w:rsidR="00745EF7" w:rsidRPr="00A030D1">
        <w:rPr>
          <w:rFonts w:ascii="Arial" w:hAnsi="Arial"/>
          <w:sz w:val="24"/>
          <w:szCs w:val="24"/>
          <w:lang w:val="es-ES"/>
        </w:rPr>
        <w:t xml:space="preserve">incorporación </w:t>
      </w:r>
      <w:r w:rsidR="009E62B8" w:rsidRPr="00A030D1">
        <w:rPr>
          <w:rFonts w:ascii="Arial" w:hAnsi="Arial"/>
          <w:sz w:val="24"/>
          <w:szCs w:val="24"/>
          <w:lang w:val="es-ES"/>
        </w:rPr>
        <w:t>de</w:t>
      </w:r>
      <w:r w:rsidR="00745EF7" w:rsidRPr="00A030D1">
        <w:rPr>
          <w:rFonts w:ascii="Arial" w:hAnsi="Arial"/>
          <w:sz w:val="24"/>
          <w:szCs w:val="24"/>
          <w:lang w:val="es-ES"/>
        </w:rPr>
        <w:t xml:space="preserve"> los principios </w:t>
      </w:r>
      <w:r w:rsidR="009E62B8" w:rsidRPr="00A030D1">
        <w:rPr>
          <w:rFonts w:ascii="Arial" w:hAnsi="Arial"/>
          <w:sz w:val="24"/>
          <w:szCs w:val="24"/>
          <w:lang w:val="es-ES"/>
        </w:rPr>
        <w:t>de</w:t>
      </w:r>
      <w:r w:rsidR="00745EF7" w:rsidRPr="00A030D1">
        <w:rPr>
          <w:rFonts w:ascii="Arial" w:hAnsi="Arial"/>
          <w:sz w:val="24"/>
          <w:szCs w:val="24"/>
          <w:lang w:val="es-ES"/>
        </w:rPr>
        <w:t xml:space="preserve"> </w:t>
      </w:r>
      <w:r w:rsidR="009E62B8" w:rsidRPr="00A030D1">
        <w:rPr>
          <w:rFonts w:ascii="Arial" w:hAnsi="Arial"/>
          <w:sz w:val="24"/>
          <w:szCs w:val="24"/>
          <w:lang w:val="es-ES"/>
        </w:rPr>
        <w:t>selección</w:t>
      </w:r>
      <w:r w:rsidR="00745EF7" w:rsidRPr="00A030D1">
        <w:rPr>
          <w:rFonts w:ascii="Arial" w:hAnsi="Arial"/>
          <w:sz w:val="24"/>
          <w:szCs w:val="24"/>
          <w:lang w:val="es-ES"/>
        </w:rPr>
        <w:t xml:space="preserve"> </w:t>
      </w:r>
      <w:r w:rsidR="009E62B8" w:rsidRPr="00A030D1">
        <w:rPr>
          <w:rFonts w:ascii="Arial" w:hAnsi="Arial"/>
          <w:sz w:val="24"/>
          <w:szCs w:val="24"/>
          <w:lang w:val="es-ES"/>
        </w:rPr>
        <w:t>objetiva, transparencia</w:t>
      </w:r>
      <w:r w:rsidR="00745EF7" w:rsidRPr="00A030D1">
        <w:rPr>
          <w:rFonts w:ascii="Arial" w:hAnsi="Arial"/>
          <w:sz w:val="24"/>
          <w:szCs w:val="24"/>
          <w:lang w:val="es-ES"/>
        </w:rPr>
        <w:t>,</w:t>
      </w:r>
      <w:r w:rsidR="009E62B8" w:rsidRPr="00A030D1">
        <w:rPr>
          <w:rFonts w:ascii="Arial" w:hAnsi="Arial"/>
          <w:sz w:val="24"/>
          <w:szCs w:val="24"/>
          <w:lang w:val="es-ES"/>
        </w:rPr>
        <w:t xml:space="preserve"> economía y responsabilidad establecidos en</w:t>
      </w:r>
      <w:r w:rsidR="00745EF7" w:rsidRPr="00A030D1">
        <w:rPr>
          <w:rFonts w:ascii="Arial" w:hAnsi="Arial"/>
          <w:sz w:val="24"/>
          <w:szCs w:val="24"/>
          <w:lang w:val="es-ES"/>
        </w:rPr>
        <w:t xml:space="preserve"> </w:t>
      </w:r>
      <w:r w:rsidR="009E62B8" w:rsidRPr="00A030D1">
        <w:rPr>
          <w:rFonts w:ascii="Arial" w:hAnsi="Arial"/>
          <w:sz w:val="24"/>
          <w:szCs w:val="24"/>
          <w:lang w:val="es-ES"/>
        </w:rPr>
        <w:t>la</w:t>
      </w:r>
      <w:r w:rsidR="00745EF7" w:rsidRPr="00A030D1">
        <w:rPr>
          <w:rFonts w:ascii="Arial" w:hAnsi="Arial"/>
          <w:sz w:val="24"/>
          <w:szCs w:val="24"/>
          <w:lang w:val="es-ES"/>
        </w:rPr>
        <w:t xml:space="preserve"> L</w:t>
      </w:r>
      <w:r w:rsidR="009E62B8" w:rsidRPr="00A030D1">
        <w:rPr>
          <w:rFonts w:ascii="Arial" w:hAnsi="Arial"/>
          <w:sz w:val="24"/>
          <w:szCs w:val="24"/>
          <w:lang w:val="es-ES"/>
        </w:rPr>
        <w:t>ey 80.</w:t>
      </w:r>
    </w:p>
    <w:p w14:paraId="020CE11F" w14:textId="77777777" w:rsidR="00745EF7" w:rsidRPr="00A030D1" w:rsidRDefault="00745EF7" w:rsidP="007E0334">
      <w:pPr>
        <w:pStyle w:val="Textoindependiente"/>
        <w:spacing w:line="240" w:lineRule="auto"/>
        <w:ind w:right="49"/>
        <w:rPr>
          <w:rFonts w:ascii="Arial" w:hAnsi="Arial"/>
          <w:sz w:val="24"/>
          <w:szCs w:val="24"/>
          <w:lang w:val="es-ES"/>
        </w:rPr>
      </w:pPr>
    </w:p>
    <w:p w14:paraId="43251CA2" w14:textId="77777777" w:rsidR="00745EF7" w:rsidRPr="00A030D1" w:rsidRDefault="00580133" w:rsidP="007E0334">
      <w:pPr>
        <w:pStyle w:val="Textoindependiente"/>
        <w:spacing w:line="240" w:lineRule="auto"/>
        <w:ind w:right="49"/>
        <w:rPr>
          <w:rFonts w:ascii="Arial" w:hAnsi="Arial"/>
          <w:bCs/>
          <w:iCs/>
          <w:sz w:val="24"/>
          <w:szCs w:val="24"/>
          <w:lang w:val="es-ES"/>
        </w:rPr>
      </w:pPr>
      <w:r w:rsidRPr="00A030D1">
        <w:rPr>
          <w:rFonts w:ascii="Arial" w:hAnsi="Arial"/>
          <w:sz w:val="24"/>
          <w:szCs w:val="24"/>
          <w:lang w:val="es-ES"/>
        </w:rPr>
        <w:t>En desarrollo de la mencionada remisión, l</w:t>
      </w:r>
      <w:r w:rsidR="00745EF7" w:rsidRPr="00A030D1">
        <w:rPr>
          <w:rFonts w:ascii="Arial" w:hAnsi="Arial"/>
          <w:sz w:val="24"/>
          <w:szCs w:val="24"/>
          <w:lang w:val="es-ES"/>
        </w:rPr>
        <w:t xml:space="preserve">a </w:t>
      </w:r>
      <w:r w:rsidR="00745EF7" w:rsidRPr="00A030D1">
        <w:rPr>
          <w:rFonts w:ascii="Arial" w:hAnsi="Arial"/>
          <w:sz w:val="24"/>
          <w:szCs w:val="24"/>
        </w:rPr>
        <w:t>Unidad Administrativa Especial de Aeronáutica Civil</w:t>
      </w:r>
      <w:r w:rsidR="00745EF7" w:rsidRPr="00A030D1">
        <w:rPr>
          <w:rFonts w:ascii="Arial" w:hAnsi="Arial"/>
          <w:sz w:val="24"/>
          <w:szCs w:val="24"/>
          <w:lang w:val="es-ES"/>
        </w:rPr>
        <w:t xml:space="preserve"> estableció los</w:t>
      </w:r>
      <w:r w:rsidRPr="00A030D1">
        <w:rPr>
          <w:rFonts w:ascii="Arial" w:hAnsi="Arial"/>
          <w:sz w:val="24"/>
          <w:szCs w:val="24"/>
          <w:lang w:val="es-ES"/>
        </w:rPr>
        <w:t xml:space="preserve"> </w:t>
      </w:r>
      <w:r w:rsidR="00745EF7" w:rsidRPr="00A030D1">
        <w:rPr>
          <w:rFonts w:ascii="Arial" w:hAnsi="Arial"/>
          <w:sz w:val="24"/>
          <w:szCs w:val="24"/>
          <w:lang w:val="es-ES"/>
        </w:rPr>
        <w:t>procedimientos o modalidades especiales de sel</w:t>
      </w:r>
      <w:r w:rsidRPr="00A030D1">
        <w:rPr>
          <w:rFonts w:ascii="Arial" w:hAnsi="Arial"/>
          <w:sz w:val="24"/>
          <w:szCs w:val="24"/>
          <w:lang w:val="es-ES"/>
        </w:rPr>
        <w:t>e</w:t>
      </w:r>
      <w:r w:rsidR="00745EF7" w:rsidRPr="00A030D1">
        <w:rPr>
          <w:rFonts w:ascii="Arial" w:hAnsi="Arial"/>
          <w:sz w:val="24"/>
          <w:szCs w:val="24"/>
          <w:lang w:val="es-ES"/>
        </w:rPr>
        <w:t>cci</w:t>
      </w:r>
      <w:r w:rsidRPr="00A030D1">
        <w:rPr>
          <w:rFonts w:ascii="Arial" w:hAnsi="Arial"/>
          <w:sz w:val="24"/>
          <w:szCs w:val="24"/>
          <w:lang w:val="es-ES"/>
        </w:rPr>
        <w:t>ón de contratistas para la celebración de los co</w:t>
      </w:r>
      <w:r w:rsidR="0046224D" w:rsidRPr="00A030D1">
        <w:rPr>
          <w:rFonts w:ascii="Arial" w:hAnsi="Arial"/>
          <w:sz w:val="24"/>
          <w:szCs w:val="24"/>
          <w:lang w:val="es-ES"/>
        </w:rPr>
        <w:t>ntratos nombrados, mediante la R</w:t>
      </w:r>
      <w:r w:rsidRPr="00A030D1">
        <w:rPr>
          <w:rFonts w:ascii="Arial" w:hAnsi="Arial"/>
          <w:sz w:val="24"/>
          <w:szCs w:val="24"/>
          <w:lang w:val="es-ES"/>
        </w:rPr>
        <w:t>esolución No.  4978 de 2001.</w:t>
      </w:r>
    </w:p>
    <w:p w14:paraId="01C83971" w14:textId="77777777" w:rsidR="00F0246D" w:rsidRPr="00A030D1" w:rsidRDefault="00F0246D" w:rsidP="007E0334">
      <w:pPr>
        <w:pStyle w:val="Textoindependiente"/>
        <w:spacing w:line="240" w:lineRule="auto"/>
        <w:ind w:right="49"/>
        <w:rPr>
          <w:rFonts w:ascii="Arial" w:hAnsi="Arial"/>
          <w:b/>
          <w:bCs/>
          <w:iCs/>
          <w:sz w:val="24"/>
          <w:szCs w:val="24"/>
          <w:lang w:val="es-CO"/>
        </w:rPr>
      </w:pPr>
    </w:p>
    <w:p w14:paraId="79504C36" w14:textId="77777777" w:rsidR="0046224D" w:rsidRPr="00A030D1" w:rsidRDefault="0046224D" w:rsidP="007E0334">
      <w:pPr>
        <w:pStyle w:val="Textoindependiente"/>
        <w:spacing w:line="240" w:lineRule="auto"/>
        <w:ind w:right="49"/>
        <w:rPr>
          <w:rFonts w:ascii="Arial" w:hAnsi="Arial"/>
          <w:b/>
          <w:bCs/>
          <w:iCs/>
          <w:sz w:val="24"/>
          <w:szCs w:val="24"/>
          <w:lang w:val="es-CO"/>
        </w:rPr>
      </w:pPr>
    </w:p>
    <w:p w14:paraId="18889B40" w14:textId="77777777" w:rsidR="00F87D1B" w:rsidRPr="00A030D1" w:rsidRDefault="00D21146" w:rsidP="007E0334">
      <w:pPr>
        <w:pStyle w:val="Textoindependiente"/>
        <w:spacing w:line="240" w:lineRule="auto"/>
        <w:ind w:right="49"/>
        <w:rPr>
          <w:rFonts w:ascii="Arial" w:hAnsi="Arial"/>
          <w:b/>
          <w:bCs/>
          <w:iCs/>
          <w:sz w:val="24"/>
          <w:szCs w:val="24"/>
          <w:lang w:val="es-CO"/>
        </w:rPr>
      </w:pPr>
      <w:r w:rsidRPr="00A030D1">
        <w:rPr>
          <w:rFonts w:ascii="Arial" w:hAnsi="Arial"/>
          <w:b/>
          <w:bCs/>
          <w:iCs/>
          <w:sz w:val="24"/>
          <w:szCs w:val="24"/>
          <w:lang w:val="es-CO"/>
        </w:rPr>
        <w:lastRenderedPageBreak/>
        <w:t>C</w:t>
      </w:r>
      <w:r w:rsidR="00F0246D" w:rsidRPr="00A030D1">
        <w:rPr>
          <w:rFonts w:ascii="Arial" w:hAnsi="Arial"/>
          <w:b/>
          <w:bCs/>
          <w:iCs/>
          <w:sz w:val="24"/>
          <w:szCs w:val="24"/>
          <w:lang w:val="es-CO"/>
        </w:rPr>
        <w:t xml:space="preserve">. </w:t>
      </w:r>
      <w:r w:rsidR="001C2701" w:rsidRPr="00A030D1">
        <w:rPr>
          <w:rFonts w:ascii="Arial" w:hAnsi="Arial"/>
          <w:b/>
          <w:bCs/>
          <w:iCs/>
          <w:sz w:val="24"/>
          <w:szCs w:val="24"/>
          <w:lang w:val="es-CO"/>
        </w:rPr>
        <w:t>El régimen especial de selección de contratistas en la Unidad Administrativa Especial de Aeronáutica Civil para garantizar la seguridad aérea y aeroportuaria</w:t>
      </w:r>
    </w:p>
    <w:p w14:paraId="4BB89262" w14:textId="77777777" w:rsidR="001C2701" w:rsidRPr="00A030D1" w:rsidRDefault="001C2701" w:rsidP="007E0334">
      <w:pPr>
        <w:pStyle w:val="Textoindependiente"/>
        <w:spacing w:line="240" w:lineRule="auto"/>
        <w:ind w:right="49"/>
        <w:rPr>
          <w:rFonts w:ascii="Arial" w:hAnsi="Arial"/>
          <w:b/>
          <w:bCs/>
          <w:iCs/>
          <w:sz w:val="24"/>
          <w:szCs w:val="24"/>
          <w:lang w:val="es-CO"/>
        </w:rPr>
      </w:pPr>
    </w:p>
    <w:p w14:paraId="02D492EC" w14:textId="77777777" w:rsidR="00352961" w:rsidRPr="00A030D1" w:rsidRDefault="00352961" w:rsidP="007E0334">
      <w:pPr>
        <w:pStyle w:val="Textoindependiente"/>
        <w:spacing w:line="240" w:lineRule="auto"/>
        <w:ind w:right="49"/>
        <w:rPr>
          <w:rFonts w:ascii="Arial" w:hAnsi="Arial"/>
          <w:bCs/>
          <w:iCs/>
          <w:sz w:val="24"/>
          <w:szCs w:val="24"/>
          <w:lang w:val="es-CO"/>
        </w:rPr>
      </w:pPr>
      <w:r w:rsidRPr="00A030D1">
        <w:rPr>
          <w:rFonts w:ascii="Arial" w:hAnsi="Arial"/>
          <w:bCs/>
          <w:iCs/>
          <w:sz w:val="24"/>
          <w:szCs w:val="24"/>
          <w:lang w:val="es-CO"/>
        </w:rPr>
        <w:t>El Director General de la Unidad Administrativa Especial de Aeronáutica Civil, en</w:t>
      </w:r>
      <w:r w:rsidR="00D55BBF" w:rsidRPr="00A030D1">
        <w:rPr>
          <w:rFonts w:ascii="Arial" w:hAnsi="Arial"/>
          <w:bCs/>
          <w:iCs/>
          <w:sz w:val="24"/>
          <w:szCs w:val="24"/>
          <w:lang w:val="es-CO"/>
        </w:rPr>
        <w:t xml:space="preserve"> </w:t>
      </w:r>
      <w:r w:rsidRPr="00A030D1">
        <w:rPr>
          <w:rFonts w:ascii="Arial" w:hAnsi="Arial"/>
          <w:bCs/>
          <w:iCs/>
          <w:sz w:val="24"/>
          <w:szCs w:val="24"/>
          <w:lang w:val="es-CO"/>
        </w:rPr>
        <w:t>ej</w:t>
      </w:r>
      <w:r w:rsidR="00D55BBF" w:rsidRPr="00A030D1">
        <w:rPr>
          <w:rFonts w:ascii="Arial" w:hAnsi="Arial"/>
          <w:bCs/>
          <w:iCs/>
          <w:sz w:val="24"/>
          <w:szCs w:val="24"/>
          <w:lang w:val="es-CO"/>
        </w:rPr>
        <w:t>e</w:t>
      </w:r>
      <w:r w:rsidRPr="00A030D1">
        <w:rPr>
          <w:rFonts w:ascii="Arial" w:hAnsi="Arial"/>
          <w:bCs/>
          <w:iCs/>
          <w:sz w:val="24"/>
          <w:szCs w:val="24"/>
          <w:lang w:val="es-CO"/>
        </w:rPr>
        <w:t>rcicio</w:t>
      </w:r>
      <w:r w:rsidR="00D55BBF" w:rsidRPr="00A030D1">
        <w:rPr>
          <w:rFonts w:ascii="Arial" w:hAnsi="Arial"/>
          <w:bCs/>
          <w:iCs/>
          <w:sz w:val="24"/>
          <w:szCs w:val="24"/>
          <w:lang w:val="es-CO"/>
        </w:rPr>
        <w:t xml:space="preserve"> </w:t>
      </w:r>
      <w:r w:rsidRPr="00A030D1">
        <w:rPr>
          <w:rFonts w:ascii="Arial" w:hAnsi="Arial"/>
          <w:bCs/>
          <w:iCs/>
          <w:sz w:val="24"/>
          <w:szCs w:val="24"/>
          <w:lang w:val="es-CO"/>
        </w:rPr>
        <w:t>de sus</w:t>
      </w:r>
      <w:r w:rsidR="00D55BBF" w:rsidRPr="00A030D1">
        <w:rPr>
          <w:rFonts w:ascii="Arial" w:hAnsi="Arial"/>
          <w:bCs/>
          <w:iCs/>
          <w:sz w:val="24"/>
          <w:szCs w:val="24"/>
          <w:lang w:val="es-CO"/>
        </w:rPr>
        <w:t xml:space="preserve"> </w:t>
      </w:r>
      <w:r w:rsidRPr="00A030D1">
        <w:rPr>
          <w:rFonts w:ascii="Arial" w:hAnsi="Arial"/>
          <w:bCs/>
          <w:iCs/>
          <w:sz w:val="24"/>
          <w:szCs w:val="24"/>
          <w:lang w:val="es-CO"/>
        </w:rPr>
        <w:t>facultades legales y en</w:t>
      </w:r>
      <w:r w:rsidR="00D55BBF" w:rsidRPr="00A030D1">
        <w:rPr>
          <w:rFonts w:ascii="Arial" w:hAnsi="Arial"/>
          <w:bCs/>
          <w:iCs/>
          <w:sz w:val="24"/>
          <w:szCs w:val="24"/>
          <w:lang w:val="es-CO"/>
        </w:rPr>
        <w:t xml:space="preserve"> </w:t>
      </w:r>
      <w:r w:rsidRPr="00A030D1">
        <w:rPr>
          <w:rFonts w:ascii="Arial" w:hAnsi="Arial"/>
          <w:bCs/>
          <w:iCs/>
          <w:sz w:val="24"/>
          <w:szCs w:val="24"/>
          <w:lang w:val="es-CO"/>
        </w:rPr>
        <w:t>especial</w:t>
      </w:r>
      <w:r w:rsidR="00D55BBF" w:rsidRPr="00A030D1">
        <w:rPr>
          <w:rFonts w:ascii="Arial" w:hAnsi="Arial"/>
          <w:bCs/>
          <w:iCs/>
          <w:sz w:val="24"/>
          <w:szCs w:val="24"/>
          <w:lang w:val="es-CO"/>
        </w:rPr>
        <w:t xml:space="preserve"> </w:t>
      </w:r>
      <w:r w:rsidRPr="00A030D1">
        <w:rPr>
          <w:rFonts w:ascii="Arial" w:hAnsi="Arial"/>
          <w:bCs/>
          <w:iCs/>
          <w:sz w:val="24"/>
          <w:szCs w:val="24"/>
          <w:lang w:val="es-CO"/>
        </w:rPr>
        <w:t>de</w:t>
      </w:r>
      <w:r w:rsidR="00D55BBF" w:rsidRPr="00A030D1">
        <w:rPr>
          <w:rFonts w:ascii="Arial" w:hAnsi="Arial"/>
          <w:bCs/>
          <w:iCs/>
          <w:sz w:val="24"/>
          <w:szCs w:val="24"/>
          <w:lang w:val="es-CO"/>
        </w:rPr>
        <w:t xml:space="preserve"> </w:t>
      </w:r>
      <w:r w:rsidRPr="00A030D1">
        <w:rPr>
          <w:rFonts w:ascii="Arial" w:hAnsi="Arial"/>
          <w:bCs/>
          <w:iCs/>
          <w:sz w:val="24"/>
          <w:szCs w:val="24"/>
          <w:lang w:val="es-CO"/>
        </w:rPr>
        <w:t>las</w:t>
      </w:r>
      <w:r w:rsidR="00D55BBF" w:rsidRPr="00A030D1">
        <w:rPr>
          <w:rFonts w:ascii="Arial" w:hAnsi="Arial"/>
          <w:bCs/>
          <w:iCs/>
          <w:sz w:val="24"/>
          <w:szCs w:val="24"/>
          <w:lang w:val="es-CO"/>
        </w:rPr>
        <w:t xml:space="preserve"> </w:t>
      </w:r>
      <w:r w:rsidRPr="00A030D1">
        <w:rPr>
          <w:rFonts w:ascii="Arial" w:hAnsi="Arial"/>
          <w:bCs/>
          <w:iCs/>
          <w:sz w:val="24"/>
          <w:szCs w:val="24"/>
          <w:lang w:val="es-CO"/>
        </w:rPr>
        <w:t>conferidas por el artículo 8º del</w:t>
      </w:r>
      <w:r w:rsidR="00D55BBF" w:rsidRPr="00A030D1">
        <w:rPr>
          <w:rFonts w:ascii="Arial" w:hAnsi="Arial"/>
          <w:bCs/>
          <w:iCs/>
          <w:sz w:val="24"/>
          <w:szCs w:val="24"/>
          <w:lang w:val="es-CO"/>
        </w:rPr>
        <w:t xml:space="preserve"> D</w:t>
      </w:r>
      <w:r w:rsidRPr="00A030D1">
        <w:rPr>
          <w:rFonts w:ascii="Arial" w:hAnsi="Arial"/>
          <w:bCs/>
          <w:iCs/>
          <w:sz w:val="24"/>
          <w:szCs w:val="24"/>
          <w:lang w:val="es-CO"/>
        </w:rPr>
        <w:t>ecreto 27</w:t>
      </w:r>
      <w:r w:rsidR="00D55BBF" w:rsidRPr="00A030D1">
        <w:rPr>
          <w:rFonts w:ascii="Arial" w:hAnsi="Arial"/>
          <w:bCs/>
          <w:iCs/>
          <w:sz w:val="24"/>
          <w:szCs w:val="24"/>
          <w:lang w:val="es-CO"/>
        </w:rPr>
        <w:t>2</w:t>
      </w:r>
      <w:r w:rsidRPr="00A030D1">
        <w:rPr>
          <w:rFonts w:ascii="Arial" w:hAnsi="Arial"/>
          <w:bCs/>
          <w:iCs/>
          <w:sz w:val="24"/>
          <w:szCs w:val="24"/>
          <w:lang w:val="es-CO"/>
        </w:rPr>
        <w:t>4 de</w:t>
      </w:r>
      <w:r w:rsidR="00D55BBF" w:rsidRPr="00A030D1">
        <w:rPr>
          <w:rFonts w:ascii="Arial" w:hAnsi="Arial"/>
          <w:bCs/>
          <w:iCs/>
          <w:sz w:val="24"/>
          <w:szCs w:val="24"/>
          <w:lang w:val="es-CO"/>
        </w:rPr>
        <w:t xml:space="preserve"> </w:t>
      </w:r>
      <w:r w:rsidRPr="00A030D1">
        <w:rPr>
          <w:rFonts w:ascii="Arial" w:hAnsi="Arial"/>
          <w:bCs/>
          <w:iCs/>
          <w:sz w:val="24"/>
          <w:szCs w:val="24"/>
          <w:lang w:val="es-CO"/>
        </w:rPr>
        <w:t>1993</w:t>
      </w:r>
      <w:r w:rsidR="00580133" w:rsidRPr="00A030D1">
        <w:rPr>
          <w:rStyle w:val="Refdenotaalpie"/>
          <w:rFonts w:ascii="Arial" w:hAnsi="Arial"/>
          <w:bCs/>
          <w:iCs/>
          <w:sz w:val="24"/>
          <w:szCs w:val="24"/>
          <w:lang w:val="es-CO"/>
        </w:rPr>
        <w:footnoteReference w:id="4"/>
      </w:r>
      <w:r w:rsidRPr="00A030D1">
        <w:rPr>
          <w:rFonts w:ascii="Arial" w:hAnsi="Arial"/>
          <w:bCs/>
          <w:iCs/>
          <w:sz w:val="24"/>
          <w:szCs w:val="24"/>
          <w:lang w:val="es-CO"/>
        </w:rPr>
        <w:t xml:space="preserve"> y los citados artículos 54 de</w:t>
      </w:r>
      <w:r w:rsidR="00D55BBF" w:rsidRPr="00A030D1">
        <w:rPr>
          <w:rFonts w:ascii="Arial" w:hAnsi="Arial"/>
          <w:bCs/>
          <w:iCs/>
          <w:sz w:val="24"/>
          <w:szCs w:val="24"/>
          <w:lang w:val="es-CO"/>
        </w:rPr>
        <w:t xml:space="preserve"> </w:t>
      </w:r>
      <w:r w:rsidRPr="00A030D1">
        <w:rPr>
          <w:rFonts w:ascii="Arial" w:hAnsi="Arial"/>
          <w:bCs/>
          <w:iCs/>
          <w:sz w:val="24"/>
          <w:szCs w:val="24"/>
          <w:lang w:val="es-CO"/>
        </w:rPr>
        <w:t>la</w:t>
      </w:r>
      <w:r w:rsidR="00D55BBF" w:rsidRPr="00A030D1">
        <w:rPr>
          <w:rFonts w:ascii="Arial" w:hAnsi="Arial"/>
          <w:bCs/>
          <w:iCs/>
          <w:sz w:val="24"/>
          <w:szCs w:val="24"/>
          <w:lang w:val="es-CO"/>
        </w:rPr>
        <w:t xml:space="preserve"> L</w:t>
      </w:r>
      <w:r w:rsidRPr="00A030D1">
        <w:rPr>
          <w:rFonts w:ascii="Arial" w:hAnsi="Arial"/>
          <w:bCs/>
          <w:iCs/>
          <w:sz w:val="24"/>
          <w:szCs w:val="24"/>
          <w:lang w:val="es-CO"/>
        </w:rPr>
        <w:t>ey 105 de 1993 y 38 de la</w:t>
      </w:r>
      <w:r w:rsidR="00D55BBF" w:rsidRPr="00A030D1">
        <w:rPr>
          <w:rFonts w:ascii="Arial" w:hAnsi="Arial"/>
          <w:bCs/>
          <w:iCs/>
          <w:sz w:val="24"/>
          <w:szCs w:val="24"/>
          <w:lang w:val="es-CO"/>
        </w:rPr>
        <w:t xml:space="preserve"> L</w:t>
      </w:r>
      <w:r w:rsidRPr="00A030D1">
        <w:rPr>
          <w:rFonts w:ascii="Arial" w:hAnsi="Arial"/>
          <w:bCs/>
          <w:iCs/>
          <w:sz w:val="24"/>
          <w:szCs w:val="24"/>
          <w:lang w:val="es-CO"/>
        </w:rPr>
        <w:t>ey 80 de</w:t>
      </w:r>
      <w:r w:rsidR="00D55BBF" w:rsidRPr="00A030D1">
        <w:rPr>
          <w:rFonts w:ascii="Arial" w:hAnsi="Arial"/>
          <w:bCs/>
          <w:iCs/>
          <w:sz w:val="24"/>
          <w:szCs w:val="24"/>
          <w:lang w:val="es-CO"/>
        </w:rPr>
        <w:t>l mismo año</w:t>
      </w:r>
      <w:r w:rsidRPr="00A030D1">
        <w:rPr>
          <w:rFonts w:ascii="Arial" w:hAnsi="Arial"/>
          <w:bCs/>
          <w:iCs/>
          <w:sz w:val="24"/>
          <w:szCs w:val="24"/>
          <w:lang w:val="es-CO"/>
        </w:rPr>
        <w:t>, expidió l</w:t>
      </w:r>
      <w:r w:rsidR="001C2701" w:rsidRPr="00A030D1">
        <w:rPr>
          <w:rFonts w:ascii="Arial" w:hAnsi="Arial"/>
          <w:bCs/>
          <w:iCs/>
          <w:sz w:val="24"/>
          <w:szCs w:val="24"/>
          <w:lang w:val="es-CO"/>
        </w:rPr>
        <w:t xml:space="preserve">a Resolución No. 4978 de 2001, </w:t>
      </w:r>
      <w:r w:rsidR="001C2701" w:rsidRPr="00A030D1">
        <w:rPr>
          <w:rFonts w:ascii="Arial" w:hAnsi="Arial"/>
          <w:bCs/>
          <w:i/>
          <w:iCs/>
          <w:sz w:val="24"/>
          <w:szCs w:val="24"/>
          <w:lang w:val="es-CO"/>
        </w:rPr>
        <w:t>“Por la cual se establece el procedimiento al cual debe</w:t>
      </w:r>
      <w:r w:rsidR="00D55BBF" w:rsidRPr="00A030D1">
        <w:rPr>
          <w:rFonts w:ascii="Arial" w:hAnsi="Arial"/>
          <w:bCs/>
          <w:i/>
          <w:iCs/>
          <w:sz w:val="24"/>
          <w:szCs w:val="24"/>
          <w:lang w:val="es-CO"/>
        </w:rPr>
        <w:t xml:space="preserve"> </w:t>
      </w:r>
      <w:r w:rsidR="001C2701" w:rsidRPr="00A030D1">
        <w:rPr>
          <w:rFonts w:ascii="Arial" w:hAnsi="Arial"/>
          <w:bCs/>
          <w:i/>
          <w:iCs/>
          <w:sz w:val="24"/>
          <w:szCs w:val="24"/>
          <w:lang w:val="es-CO"/>
        </w:rPr>
        <w:t xml:space="preserve">sujetarse la entidad para la celebración de contrataciones </w:t>
      </w:r>
      <w:r w:rsidR="001C2701" w:rsidRPr="00A030D1">
        <w:rPr>
          <w:rFonts w:ascii="Arial" w:hAnsi="Arial"/>
          <w:b/>
          <w:bCs/>
          <w:i/>
          <w:iCs/>
          <w:sz w:val="24"/>
          <w:szCs w:val="24"/>
          <w:lang w:val="es-CO"/>
        </w:rPr>
        <w:t>que se requieran para garantizar la seguridad a</w:t>
      </w:r>
      <w:r w:rsidR="00E11598" w:rsidRPr="00A030D1">
        <w:rPr>
          <w:rFonts w:ascii="Arial" w:hAnsi="Arial"/>
          <w:b/>
          <w:bCs/>
          <w:i/>
          <w:iCs/>
          <w:sz w:val="24"/>
          <w:szCs w:val="24"/>
          <w:lang w:val="es-CO"/>
        </w:rPr>
        <w:t>érea y aeroportu</w:t>
      </w:r>
      <w:r w:rsidR="001C2701" w:rsidRPr="00A030D1">
        <w:rPr>
          <w:rFonts w:ascii="Arial" w:hAnsi="Arial"/>
          <w:b/>
          <w:bCs/>
          <w:i/>
          <w:iCs/>
          <w:sz w:val="24"/>
          <w:szCs w:val="24"/>
          <w:lang w:val="es-CO"/>
        </w:rPr>
        <w:t>aria del país”</w:t>
      </w:r>
      <w:r w:rsidR="0046224D" w:rsidRPr="00A030D1">
        <w:rPr>
          <w:rFonts w:ascii="Arial" w:hAnsi="Arial"/>
          <w:bCs/>
          <w:i/>
          <w:iCs/>
          <w:sz w:val="24"/>
          <w:szCs w:val="24"/>
          <w:lang w:val="es-CO"/>
        </w:rPr>
        <w:t xml:space="preserve"> </w:t>
      </w:r>
      <w:r w:rsidR="0046224D" w:rsidRPr="00A030D1">
        <w:rPr>
          <w:rFonts w:ascii="Arial" w:hAnsi="Arial"/>
          <w:bCs/>
          <w:iCs/>
          <w:sz w:val="24"/>
          <w:szCs w:val="24"/>
          <w:lang w:val="es-CO"/>
        </w:rPr>
        <w:t>(Destaca la Sala),</w:t>
      </w:r>
      <w:r w:rsidR="0046224D" w:rsidRPr="00A030D1">
        <w:rPr>
          <w:rFonts w:ascii="Arial" w:hAnsi="Arial"/>
          <w:bCs/>
          <w:i/>
          <w:iCs/>
          <w:sz w:val="24"/>
          <w:szCs w:val="24"/>
          <w:lang w:val="es-CO"/>
        </w:rPr>
        <w:t xml:space="preserve"> </w:t>
      </w:r>
      <w:r w:rsidRPr="00A030D1">
        <w:rPr>
          <w:rFonts w:ascii="Arial" w:hAnsi="Arial"/>
          <w:bCs/>
          <w:iCs/>
          <w:sz w:val="24"/>
          <w:szCs w:val="24"/>
          <w:lang w:val="es-CO"/>
        </w:rPr>
        <w:t xml:space="preserve">cuyo artículo 1º determinó </w:t>
      </w:r>
      <w:r w:rsidR="00964602" w:rsidRPr="00A030D1">
        <w:rPr>
          <w:rFonts w:ascii="Arial" w:hAnsi="Arial"/>
          <w:bCs/>
          <w:iCs/>
          <w:sz w:val="24"/>
          <w:szCs w:val="24"/>
          <w:lang w:val="es-CO"/>
        </w:rPr>
        <w:t>los elementos, equipos y obras que configuran su amplio</w:t>
      </w:r>
      <w:r w:rsidRPr="00A030D1">
        <w:rPr>
          <w:rFonts w:ascii="Arial" w:hAnsi="Arial"/>
          <w:bCs/>
          <w:iCs/>
          <w:sz w:val="24"/>
          <w:szCs w:val="24"/>
          <w:lang w:val="es-CO"/>
        </w:rPr>
        <w:t xml:space="preserve"> campo de aplicación</w:t>
      </w:r>
      <w:r w:rsidR="00964602" w:rsidRPr="00A030D1">
        <w:rPr>
          <w:rFonts w:ascii="Arial" w:hAnsi="Arial"/>
          <w:bCs/>
          <w:iCs/>
          <w:sz w:val="24"/>
          <w:szCs w:val="24"/>
          <w:lang w:val="es-CO"/>
        </w:rPr>
        <w:t>:</w:t>
      </w:r>
    </w:p>
    <w:p w14:paraId="301508A1" w14:textId="77777777" w:rsidR="00E11598" w:rsidRPr="00A030D1" w:rsidRDefault="00612904" w:rsidP="00964602">
      <w:pPr>
        <w:pStyle w:val="NormalWeb"/>
        <w:ind w:left="567"/>
        <w:jc w:val="both"/>
        <w:rPr>
          <w:rFonts w:ascii="Arial" w:hAnsi="Arial" w:cs="Arial"/>
          <w:i/>
          <w:sz w:val="22"/>
          <w:szCs w:val="22"/>
          <w:lang w:val="es-ES"/>
        </w:rPr>
      </w:pPr>
      <w:r w:rsidRPr="00A030D1">
        <w:rPr>
          <w:rFonts w:ascii="Arial" w:hAnsi="Arial" w:cs="Arial"/>
          <w:b/>
          <w:bCs/>
          <w:i/>
          <w:sz w:val="22"/>
          <w:szCs w:val="22"/>
          <w:lang w:val="es-ES"/>
        </w:rPr>
        <w:t>“</w:t>
      </w:r>
      <w:r w:rsidR="00E11598" w:rsidRPr="00A030D1">
        <w:rPr>
          <w:rFonts w:ascii="Arial" w:hAnsi="Arial" w:cs="Arial"/>
          <w:b/>
          <w:bCs/>
          <w:i/>
          <w:sz w:val="22"/>
          <w:szCs w:val="22"/>
          <w:lang w:val="es-ES"/>
        </w:rPr>
        <w:t>Artículo 1.- C</w:t>
      </w:r>
      <w:r w:rsidRPr="00A030D1">
        <w:rPr>
          <w:rFonts w:ascii="Arial" w:hAnsi="Arial" w:cs="Arial"/>
          <w:b/>
          <w:bCs/>
          <w:i/>
          <w:sz w:val="22"/>
          <w:szCs w:val="22"/>
          <w:lang w:val="es-ES"/>
        </w:rPr>
        <w:t xml:space="preserve">ampo de aplicación: </w:t>
      </w:r>
      <w:r w:rsidR="00E11598" w:rsidRPr="00A030D1">
        <w:rPr>
          <w:rFonts w:ascii="Arial" w:hAnsi="Arial" w:cs="Arial"/>
          <w:i/>
          <w:sz w:val="22"/>
          <w:szCs w:val="22"/>
          <w:lang w:val="es-ES"/>
        </w:rPr>
        <w:t>Las disposiciones de la presente Resolución se aplicarán, al procedimiento de selección de contratistas, para atender las necesidades en materia de funcionamiento de sistemas de comunicaciones, radio ayudas, sistemas eléctricos, de r</w:t>
      </w:r>
      <w:r w:rsidR="009419AD" w:rsidRPr="00A030D1">
        <w:rPr>
          <w:rFonts w:ascii="Arial" w:hAnsi="Arial" w:cs="Arial"/>
          <w:i/>
          <w:sz w:val="22"/>
          <w:szCs w:val="22"/>
          <w:lang w:val="es-ES"/>
        </w:rPr>
        <w:t>a</w:t>
      </w:r>
      <w:r w:rsidR="00E11598" w:rsidRPr="00A030D1">
        <w:rPr>
          <w:rFonts w:ascii="Arial" w:hAnsi="Arial" w:cs="Arial"/>
          <w:i/>
          <w:sz w:val="22"/>
          <w:szCs w:val="22"/>
          <w:lang w:val="es-ES"/>
        </w:rPr>
        <w:t>dar, equipos de seguridad aeroportuaria, equipos complementarios para la seguridad aérea y aeroportuaria y mantenimiento de equipos, construcción, y mantenimiento de los siti</w:t>
      </w:r>
      <w:r w:rsidR="009419AD" w:rsidRPr="00A030D1">
        <w:rPr>
          <w:rFonts w:ascii="Arial" w:hAnsi="Arial" w:cs="Arial"/>
          <w:i/>
          <w:sz w:val="22"/>
          <w:szCs w:val="22"/>
          <w:lang w:val="es-ES"/>
        </w:rPr>
        <w:t xml:space="preserve">os donde se ubiquen </w:t>
      </w:r>
      <w:proofErr w:type="spellStart"/>
      <w:r w:rsidR="009419AD" w:rsidRPr="00A030D1">
        <w:rPr>
          <w:rFonts w:ascii="Arial" w:hAnsi="Arial" w:cs="Arial"/>
          <w:i/>
          <w:sz w:val="22"/>
          <w:szCs w:val="22"/>
          <w:lang w:val="es-ES"/>
        </w:rPr>
        <w:t>radioayudas</w:t>
      </w:r>
      <w:proofErr w:type="spellEnd"/>
      <w:r w:rsidR="00E11598" w:rsidRPr="00A030D1">
        <w:rPr>
          <w:rFonts w:ascii="Arial" w:hAnsi="Arial" w:cs="Arial"/>
          <w:i/>
          <w:sz w:val="22"/>
          <w:szCs w:val="22"/>
          <w:lang w:val="es-ES"/>
        </w:rPr>
        <w:t>, relacionados todos ellos con la seguridad aérea y aeroportuaria, de sistemas de inspección de pasajeros y equipajes, sistemas de identificación para el control de áreas restringidas, sistemas de supervisión, sistemas de entrenamiento, sistemas de control de accesos, sistemas de comunic</w:t>
      </w:r>
      <w:r w:rsidR="009419AD" w:rsidRPr="00A030D1">
        <w:rPr>
          <w:rFonts w:ascii="Arial" w:hAnsi="Arial" w:cs="Arial"/>
          <w:i/>
          <w:sz w:val="22"/>
          <w:szCs w:val="22"/>
          <w:lang w:val="es-ES"/>
        </w:rPr>
        <w:t>aciones e informática.</w:t>
      </w:r>
      <w:r w:rsidR="00E11598" w:rsidRPr="00A030D1">
        <w:rPr>
          <w:rFonts w:ascii="Arial" w:hAnsi="Arial" w:cs="Arial"/>
          <w:i/>
          <w:sz w:val="22"/>
          <w:szCs w:val="22"/>
          <w:lang w:val="es-ES"/>
        </w:rPr>
        <w:t xml:space="preserve"> Equipos de rayos X, detectores de metales y de explosivos. Redes de comunicación, vehículos</w:t>
      </w:r>
      <w:r w:rsidR="009419AD" w:rsidRPr="00A030D1">
        <w:rPr>
          <w:rFonts w:ascii="Arial" w:hAnsi="Arial" w:cs="Arial"/>
          <w:i/>
          <w:sz w:val="22"/>
          <w:szCs w:val="22"/>
          <w:lang w:val="es-ES"/>
        </w:rPr>
        <w:t xml:space="preserve">. </w:t>
      </w:r>
      <w:r w:rsidR="00E11598" w:rsidRPr="00A030D1">
        <w:rPr>
          <w:rFonts w:ascii="Arial" w:hAnsi="Arial" w:cs="Arial"/>
          <w:i/>
          <w:sz w:val="22"/>
          <w:szCs w:val="22"/>
          <w:lang w:val="es-ES"/>
        </w:rPr>
        <w:t xml:space="preserve">Mantenimiento correctivo y preventivo de los sistemas y equipos. Repuestos e insumos para el mantenimiento de todos los sistemas y equipos, elementos, accesorios, y herramientas para los mantenimientos de los diferentes sistemas y equipos. Servicios de vigilancia. </w:t>
      </w:r>
      <w:r w:rsidR="009419AD" w:rsidRPr="00A030D1">
        <w:rPr>
          <w:rFonts w:ascii="Arial" w:hAnsi="Arial" w:cs="Arial"/>
          <w:bCs/>
          <w:i/>
          <w:sz w:val="22"/>
          <w:szCs w:val="22"/>
          <w:lang w:val="es-ES"/>
        </w:rPr>
        <w:t>Obras de infraestructura</w:t>
      </w:r>
      <w:r w:rsidR="00E11598" w:rsidRPr="00A030D1">
        <w:rPr>
          <w:rFonts w:ascii="Arial" w:hAnsi="Arial" w:cs="Arial"/>
          <w:bCs/>
          <w:i/>
          <w:sz w:val="22"/>
          <w:szCs w:val="22"/>
          <w:lang w:val="es-ES"/>
        </w:rPr>
        <w:t>:</w:t>
      </w:r>
      <w:r w:rsidR="00E11598" w:rsidRPr="00A030D1">
        <w:rPr>
          <w:rFonts w:ascii="Arial" w:hAnsi="Arial" w:cs="Arial"/>
          <w:b/>
          <w:bCs/>
          <w:i/>
          <w:sz w:val="22"/>
          <w:szCs w:val="22"/>
          <w:lang w:val="es-ES"/>
        </w:rPr>
        <w:t xml:space="preserve"> </w:t>
      </w:r>
      <w:r w:rsidR="00E11598" w:rsidRPr="00A030D1">
        <w:rPr>
          <w:rFonts w:ascii="Arial" w:hAnsi="Arial" w:cs="Arial"/>
          <w:i/>
          <w:sz w:val="22"/>
          <w:szCs w:val="22"/>
          <w:lang w:val="es-ES"/>
        </w:rPr>
        <w:t>Cerramientos, construcción o adecuación de áreas para Instalación de equipos, mantenimiento, rehabilitación y mejoramientos de las construcciones aeroportuari</w:t>
      </w:r>
      <w:r w:rsidR="009419AD" w:rsidRPr="00A030D1">
        <w:rPr>
          <w:rFonts w:ascii="Arial" w:hAnsi="Arial" w:cs="Arial"/>
          <w:i/>
          <w:sz w:val="22"/>
          <w:szCs w:val="22"/>
          <w:lang w:val="es-ES"/>
        </w:rPr>
        <w:t>a</w:t>
      </w:r>
      <w:r w:rsidR="00E11598" w:rsidRPr="00A030D1">
        <w:rPr>
          <w:rFonts w:ascii="Arial" w:hAnsi="Arial" w:cs="Arial"/>
          <w:i/>
          <w:sz w:val="22"/>
          <w:szCs w:val="22"/>
          <w:lang w:val="es-ES"/>
        </w:rPr>
        <w:t>s existentes.</w:t>
      </w:r>
    </w:p>
    <w:p w14:paraId="31F8D85E" w14:textId="77777777" w:rsidR="00E11598" w:rsidRPr="00A030D1" w:rsidRDefault="00E11598" w:rsidP="00964602">
      <w:pPr>
        <w:pStyle w:val="NormalWeb"/>
        <w:ind w:left="567"/>
        <w:jc w:val="both"/>
        <w:rPr>
          <w:rFonts w:ascii="Arial" w:hAnsi="Arial" w:cs="Arial"/>
          <w:i/>
          <w:sz w:val="22"/>
          <w:szCs w:val="22"/>
          <w:lang w:val="es-ES"/>
        </w:rPr>
      </w:pPr>
      <w:r w:rsidRPr="00A030D1">
        <w:rPr>
          <w:rFonts w:ascii="Arial" w:hAnsi="Arial" w:cs="Arial"/>
          <w:b/>
          <w:bCs/>
          <w:i/>
          <w:sz w:val="22"/>
          <w:szCs w:val="22"/>
          <w:lang w:val="es-ES"/>
        </w:rPr>
        <w:t>P</w:t>
      </w:r>
      <w:r w:rsidR="00612904" w:rsidRPr="00A030D1">
        <w:rPr>
          <w:rFonts w:ascii="Arial" w:hAnsi="Arial" w:cs="Arial"/>
          <w:b/>
          <w:bCs/>
          <w:i/>
          <w:sz w:val="22"/>
          <w:szCs w:val="22"/>
          <w:lang w:val="es-ES"/>
        </w:rPr>
        <w:t>arágrafo uno</w:t>
      </w:r>
      <w:r w:rsidRPr="00A030D1">
        <w:rPr>
          <w:rFonts w:ascii="Arial" w:hAnsi="Arial" w:cs="Arial"/>
          <w:b/>
          <w:bCs/>
          <w:i/>
          <w:sz w:val="22"/>
          <w:szCs w:val="22"/>
          <w:lang w:val="es-ES"/>
        </w:rPr>
        <w:t xml:space="preserve">: </w:t>
      </w:r>
      <w:r w:rsidRPr="00A030D1">
        <w:rPr>
          <w:rFonts w:ascii="Arial" w:hAnsi="Arial" w:cs="Arial"/>
          <w:i/>
          <w:sz w:val="22"/>
          <w:szCs w:val="22"/>
          <w:lang w:val="es-ES"/>
        </w:rPr>
        <w:t>Para efectos de éste Artículo se entiende por seguridad Aérea la combinación de medidas y recursos humanos y materiales destinados a salvaguardar la Aviación civil de accidentes e incidentes de aviación, generando una actitud preventiv</w:t>
      </w:r>
      <w:r w:rsidR="00D012F4" w:rsidRPr="00A030D1">
        <w:rPr>
          <w:rFonts w:ascii="Arial" w:hAnsi="Arial" w:cs="Arial"/>
          <w:i/>
          <w:sz w:val="22"/>
          <w:szCs w:val="22"/>
          <w:lang w:val="es-ES"/>
        </w:rPr>
        <w:t>a</w:t>
      </w:r>
      <w:r w:rsidRPr="00A030D1">
        <w:rPr>
          <w:rFonts w:ascii="Arial" w:hAnsi="Arial" w:cs="Arial"/>
          <w:i/>
          <w:sz w:val="22"/>
          <w:szCs w:val="22"/>
          <w:lang w:val="es-ES"/>
        </w:rPr>
        <w:t xml:space="preserve"> de tales sucesos, principalmente a través del control e inspección a la aeronavegabilidad y mantenimiento de las aeronaves y a su operación; a la infraestructura aeroportuaria de equipos y ayudas a navegación aérea, así como también a la aptitud de</w:t>
      </w:r>
      <w:r w:rsidR="00D012F4" w:rsidRPr="00A030D1">
        <w:rPr>
          <w:rFonts w:ascii="Arial" w:hAnsi="Arial" w:cs="Arial"/>
          <w:i/>
          <w:sz w:val="22"/>
          <w:szCs w:val="22"/>
          <w:lang w:val="es-ES"/>
        </w:rPr>
        <w:t>l</w:t>
      </w:r>
      <w:r w:rsidRPr="00A030D1">
        <w:rPr>
          <w:rFonts w:ascii="Arial" w:hAnsi="Arial" w:cs="Arial"/>
          <w:i/>
          <w:sz w:val="22"/>
          <w:szCs w:val="22"/>
          <w:lang w:val="es-ES"/>
        </w:rPr>
        <w:t xml:space="preserve"> personal involucrado y mediante la prestación de servicios de protección y apoyo al vuelo.</w:t>
      </w:r>
    </w:p>
    <w:p w14:paraId="32914A64" w14:textId="77777777" w:rsidR="00E11598" w:rsidRPr="00A030D1" w:rsidRDefault="00E11598" w:rsidP="00964602">
      <w:pPr>
        <w:pStyle w:val="NormalWeb"/>
        <w:ind w:left="567"/>
        <w:jc w:val="both"/>
        <w:rPr>
          <w:rFonts w:ascii="Arial" w:hAnsi="Arial" w:cs="Arial"/>
          <w:i/>
          <w:sz w:val="22"/>
          <w:szCs w:val="22"/>
          <w:lang w:val="es-ES"/>
        </w:rPr>
      </w:pPr>
      <w:r w:rsidRPr="00A030D1">
        <w:rPr>
          <w:rFonts w:ascii="Arial" w:hAnsi="Arial" w:cs="Arial"/>
          <w:b/>
          <w:bCs/>
          <w:i/>
          <w:sz w:val="22"/>
          <w:szCs w:val="22"/>
          <w:lang w:val="es-ES"/>
        </w:rPr>
        <w:t>P</w:t>
      </w:r>
      <w:r w:rsidR="00612904" w:rsidRPr="00A030D1">
        <w:rPr>
          <w:rFonts w:ascii="Arial" w:hAnsi="Arial" w:cs="Arial"/>
          <w:b/>
          <w:bCs/>
          <w:i/>
          <w:sz w:val="22"/>
          <w:szCs w:val="22"/>
          <w:lang w:val="es-ES"/>
        </w:rPr>
        <w:t>arágrafo dos</w:t>
      </w:r>
      <w:r w:rsidRPr="00A030D1">
        <w:rPr>
          <w:rFonts w:ascii="Arial" w:hAnsi="Arial" w:cs="Arial"/>
          <w:b/>
          <w:bCs/>
          <w:i/>
          <w:sz w:val="22"/>
          <w:szCs w:val="22"/>
          <w:lang w:val="es-ES"/>
        </w:rPr>
        <w:t xml:space="preserve">: </w:t>
      </w:r>
      <w:r w:rsidRPr="00A030D1">
        <w:rPr>
          <w:rFonts w:ascii="Arial" w:hAnsi="Arial" w:cs="Arial"/>
          <w:i/>
          <w:sz w:val="22"/>
          <w:szCs w:val="22"/>
          <w:lang w:val="es-ES"/>
        </w:rPr>
        <w:t xml:space="preserve">Por seguridad Aeroportuaria, </w:t>
      </w:r>
      <w:r w:rsidR="00D012F4" w:rsidRPr="00A030D1">
        <w:rPr>
          <w:rFonts w:ascii="Arial" w:hAnsi="Arial" w:cs="Arial"/>
          <w:i/>
          <w:sz w:val="22"/>
          <w:szCs w:val="22"/>
          <w:lang w:val="es-ES"/>
        </w:rPr>
        <w:t xml:space="preserve">se entienden la combinación de </w:t>
      </w:r>
      <w:r w:rsidRPr="00A030D1">
        <w:rPr>
          <w:rFonts w:ascii="Arial" w:hAnsi="Arial" w:cs="Arial"/>
          <w:i/>
          <w:sz w:val="22"/>
          <w:szCs w:val="22"/>
          <w:lang w:val="es-ES"/>
        </w:rPr>
        <w:t>medidas y recursos humanos y materiales destinados a salvaguardar la aviación civil contra los actos de interferencia ilícita, generando una actitud preventiva de los mismos, principalmente a través de la vigilancia, inspección y control de las áreas aeroportuarias y sobre las personas o cosas embarcadas.</w:t>
      </w:r>
    </w:p>
    <w:p w14:paraId="0ADFB9AB" w14:textId="77777777" w:rsidR="00E11598" w:rsidRPr="00A030D1" w:rsidRDefault="00E11598" w:rsidP="00964602">
      <w:pPr>
        <w:pStyle w:val="NormalWeb"/>
        <w:ind w:left="567"/>
        <w:jc w:val="both"/>
        <w:rPr>
          <w:rFonts w:ascii="Arial" w:hAnsi="Arial" w:cs="Arial"/>
          <w:i/>
          <w:sz w:val="22"/>
          <w:szCs w:val="22"/>
          <w:lang w:val="es-ES"/>
        </w:rPr>
      </w:pPr>
      <w:r w:rsidRPr="00A030D1">
        <w:rPr>
          <w:rFonts w:ascii="Arial" w:hAnsi="Arial" w:cs="Arial"/>
          <w:b/>
          <w:bCs/>
          <w:i/>
          <w:sz w:val="22"/>
          <w:szCs w:val="22"/>
          <w:lang w:val="es-ES"/>
        </w:rPr>
        <w:t>P</w:t>
      </w:r>
      <w:r w:rsidR="00612904" w:rsidRPr="00A030D1">
        <w:rPr>
          <w:rFonts w:ascii="Arial" w:hAnsi="Arial" w:cs="Arial"/>
          <w:b/>
          <w:bCs/>
          <w:i/>
          <w:sz w:val="22"/>
          <w:szCs w:val="22"/>
          <w:lang w:val="es-ES"/>
        </w:rPr>
        <w:t>arágrafo tres</w:t>
      </w:r>
      <w:r w:rsidRPr="00A030D1">
        <w:rPr>
          <w:rFonts w:ascii="Arial" w:hAnsi="Arial" w:cs="Arial"/>
          <w:b/>
          <w:bCs/>
          <w:i/>
          <w:sz w:val="22"/>
          <w:szCs w:val="22"/>
          <w:lang w:val="es-ES"/>
        </w:rPr>
        <w:t xml:space="preserve">: </w:t>
      </w:r>
      <w:r w:rsidRPr="00A030D1">
        <w:rPr>
          <w:rFonts w:ascii="Arial" w:hAnsi="Arial" w:cs="Arial"/>
          <w:i/>
          <w:sz w:val="22"/>
          <w:szCs w:val="22"/>
          <w:lang w:val="es-ES"/>
        </w:rPr>
        <w:t>En los aspectos no previstos en esta resolución, el régimen de contratos a que alude el Art. 38 de la Ley 80/93, será el general previsto por esta Ley, para los contratos de las Entidades Estatales</w:t>
      </w:r>
      <w:r w:rsidR="00964602" w:rsidRPr="00A030D1">
        <w:rPr>
          <w:rFonts w:ascii="Arial" w:hAnsi="Arial" w:cs="Arial"/>
          <w:i/>
          <w:sz w:val="22"/>
          <w:szCs w:val="22"/>
          <w:lang w:val="es-ES"/>
        </w:rPr>
        <w:t>”</w:t>
      </w:r>
      <w:r w:rsidRPr="00A030D1">
        <w:rPr>
          <w:rFonts w:ascii="Arial" w:hAnsi="Arial" w:cs="Arial"/>
          <w:i/>
          <w:sz w:val="22"/>
          <w:szCs w:val="22"/>
          <w:lang w:val="es-ES"/>
        </w:rPr>
        <w:t>.</w:t>
      </w:r>
    </w:p>
    <w:p w14:paraId="43E298B5" w14:textId="77777777" w:rsidR="001C2701" w:rsidRPr="00A030D1" w:rsidRDefault="00612904" w:rsidP="00612904">
      <w:pPr>
        <w:pStyle w:val="Textoindependiente"/>
        <w:spacing w:line="240" w:lineRule="auto"/>
        <w:ind w:right="49"/>
        <w:rPr>
          <w:rFonts w:ascii="Arial" w:hAnsi="Arial"/>
          <w:bCs/>
          <w:iCs/>
          <w:sz w:val="24"/>
          <w:szCs w:val="24"/>
          <w:lang w:val="es-CO"/>
        </w:rPr>
      </w:pPr>
      <w:r w:rsidRPr="00A030D1">
        <w:rPr>
          <w:rFonts w:ascii="Arial" w:hAnsi="Arial"/>
          <w:bCs/>
          <w:iCs/>
          <w:sz w:val="24"/>
          <w:szCs w:val="24"/>
          <w:lang w:val="es-CO"/>
        </w:rPr>
        <w:t>El artículo 2º de la mencionada resolución de</w:t>
      </w:r>
      <w:r w:rsidR="00D012F4" w:rsidRPr="00A030D1">
        <w:rPr>
          <w:rFonts w:ascii="Arial" w:hAnsi="Arial"/>
          <w:bCs/>
          <w:iCs/>
          <w:sz w:val="24"/>
          <w:szCs w:val="24"/>
          <w:lang w:val="es-CO"/>
        </w:rPr>
        <w:t xml:space="preserve"> </w:t>
      </w:r>
      <w:r w:rsidRPr="00A030D1">
        <w:rPr>
          <w:rFonts w:ascii="Arial" w:hAnsi="Arial"/>
          <w:bCs/>
          <w:iCs/>
          <w:sz w:val="24"/>
          <w:szCs w:val="24"/>
          <w:lang w:val="es-CO"/>
        </w:rPr>
        <w:t>la</w:t>
      </w:r>
      <w:r w:rsidR="00D012F4" w:rsidRPr="00A030D1">
        <w:rPr>
          <w:rFonts w:ascii="Arial" w:hAnsi="Arial"/>
          <w:bCs/>
          <w:iCs/>
          <w:sz w:val="24"/>
          <w:szCs w:val="24"/>
          <w:lang w:val="es-CO"/>
        </w:rPr>
        <w:t xml:space="preserve"> A</w:t>
      </w:r>
      <w:r w:rsidRPr="00A030D1">
        <w:rPr>
          <w:rFonts w:ascii="Arial" w:hAnsi="Arial"/>
          <w:bCs/>
          <w:iCs/>
          <w:sz w:val="24"/>
          <w:szCs w:val="24"/>
          <w:lang w:val="es-CO"/>
        </w:rPr>
        <w:t xml:space="preserve">erocivil </w:t>
      </w:r>
      <w:r w:rsidR="00D012F4" w:rsidRPr="00A030D1">
        <w:rPr>
          <w:rFonts w:ascii="Arial" w:hAnsi="Arial"/>
          <w:bCs/>
          <w:iCs/>
          <w:sz w:val="24"/>
          <w:szCs w:val="24"/>
          <w:lang w:val="es-CO"/>
        </w:rPr>
        <w:t>establece la conformación de un listado de proponentes en esta entidad y d</w:t>
      </w:r>
      <w:r w:rsidRPr="00A030D1">
        <w:rPr>
          <w:rFonts w:ascii="Arial" w:hAnsi="Arial"/>
          <w:bCs/>
          <w:iCs/>
          <w:sz w:val="24"/>
          <w:szCs w:val="24"/>
          <w:lang w:val="es-CO"/>
        </w:rPr>
        <w:t xml:space="preserve">ispone </w:t>
      </w:r>
      <w:r w:rsidR="00B97F74" w:rsidRPr="00A030D1">
        <w:rPr>
          <w:rFonts w:ascii="Arial" w:hAnsi="Arial"/>
          <w:bCs/>
          <w:iCs/>
          <w:sz w:val="24"/>
          <w:szCs w:val="24"/>
          <w:lang w:val="es-CO"/>
        </w:rPr>
        <w:t xml:space="preserve">que </w:t>
      </w:r>
      <w:r w:rsidR="00D012F4" w:rsidRPr="00A030D1">
        <w:rPr>
          <w:rFonts w:ascii="Arial" w:hAnsi="Arial"/>
          <w:bCs/>
          <w:iCs/>
          <w:sz w:val="24"/>
          <w:szCs w:val="24"/>
          <w:lang w:val="es-CO"/>
        </w:rPr>
        <w:t>antes de in</w:t>
      </w:r>
      <w:r w:rsidR="00B97F74" w:rsidRPr="00A030D1">
        <w:rPr>
          <w:rFonts w:ascii="Arial" w:hAnsi="Arial"/>
          <w:bCs/>
          <w:iCs/>
          <w:sz w:val="24"/>
          <w:szCs w:val="24"/>
          <w:lang w:val="es-CO"/>
        </w:rPr>
        <w:t>iciar cualquiera de</w:t>
      </w:r>
      <w:r w:rsidR="00D012F4" w:rsidRPr="00A030D1">
        <w:rPr>
          <w:rFonts w:ascii="Arial" w:hAnsi="Arial"/>
          <w:bCs/>
          <w:iCs/>
          <w:sz w:val="24"/>
          <w:szCs w:val="24"/>
          <w:lang w:val="es-CO"/>
        </w:rPr>
        <w:t xml:space="preserve"> </w:t>
      </w:r>
      <w:r w:rsidR="00B97F74" w:rsidRPr="00A030D1">
        <w:rPr>
          <w:rFonts w:ascii="Arial" w:hAnsi="Arial"/>
          <w:bCs/>
          <w:iCs/>
          <w:sz w:val="24"/>
          <w:szCs w:val="24"/>
          <w:lang w:val="es-CO"/>
        </w:rPr>
        <w:t>l</w:t>
      </w:r>
      <w:r w:rsidR="0046224D" w:rsidRPr="00A030D1">
        <w:rPr>
          <w:rFonts w:ascii="Arial" w:hAnsi="Arial"/>
          <w:bCs/>
          <w:iCs/>
          <w:sz w:val="24"/>
          <w:szCs w:val="24"/>
          <w:lang w:val="es-CO"/>
        </w:rPr>
        <w:t>o</w:t>
      </w:r>
      <w:r w:rsidR="00B97F74" w:rsidRPr="00A030D1">
        <w:rPr>
          <w:rFonts w:ascii="Arial" w:hAnsi="Arial"/>
          <w:bCs/>
          <w:iCs/>
          <w:sz w:val="24"/>
          <w:szCs w:val="24"/>
          <w:lang w:val="es-CO"/>
        </w:rPr>
        <w:t xml:space="preserve">s </w:t>
      </w:r>
      <w:r w:rsidR="00D012F4" w:rsidRPr="00A030D1">
        <w:rPr>
          <w:rFonts w:ascii="Arial" w:hAnsi="Arial"/>
          <w:bCs/>
          <w:iCs/>
          <w:sz w:val="24"/>
          <w:szCs w:val="24"/>
          <w:lang w:val="es-CO"/>
        </w:rPr>
        <w:t xml:space="preserve">dos </w:t>
      </w:r>
      <w:r w:rsidR="0046224D" w:rsidRPr="00A030D1">
        <w:rPr>
          <w:rFonts w:ascii="Arial" w:hAnsi="Arial"/>
          <w:bCs/>
          <w:iCs/>
          <w:sz w:val="24"/>
          <w:szCs w:val="24"/>
          <w:lang w:val="es-CO"/>
        </w:rPr>
        <w:t xml:space="preserve">procedimientos o </w:t>
      </w:r>
      <w:r w:rsidR="00B97F74" w:rsidRPr="00A030D1">
        <w:rPr>
          <w:rFonts w:ascii="Arial" w:hAnsi="Arial"/>
          <w:bCs/>
          <w:iCs/>
          <w:sz w:val="24"/>
          <w:szCs w:val="24"/>
          <w:lang w:val="es-CO"/>
        </w:rPr>
        <w:t>modalidades de</w:t>
      </w:r>
      <w:r w:rsidR="00D012F4" w:rsidRPr="00A030D1">
        <w:rPr>
          <w:rFonts w:ascii="Arial" w:hAnsi="Arial"/>
          <w:bCs/>
          <w:iCs/>
          <w:sz w:val="24"/>
          <w:szCs w:val="24"/>
          <w:lang w:val="es-CO"/>
        </w:rPr>
        <w:t xml:space="preserve"> </w:t>
      </w:r>
      <w:r w:rsidR="00B97F74" w:rsidRPr="00A030D1">
        <w:rPr>
          <w:rFonts w:ascii="Arial" w:hAnsi="Arial"/>
          <w:bCs/>
          <w:iCs/>
          <w:sz w:val="24"/>
          <w:szCs w:val="24"/>
          <w:lang w:val="es-CO"/>
        </w:rPr>
        <w:t>selección</w:t>
      </w:r>
      <w:r w:rsidR="00D012F4" w:rsidRPr="00A030D1">
        <w:rPr>
          <w:rFonts w:ascii="Arial" w:hAnsi="Arial"/>
          <w:bCs/>
          <w:iCs/>
          <w:sz w:val="24"/>
          <w:szCs w:val="24"/>
          <w:lang w:val="es-CO"/>
        </w:rPr>
        <w:t>,</w:t>
      </w:r>
      <w:r w:rsidR="00B97F74" w:rsidRPr="00A030D1">
        <w:rPr>
          <w:rFonts w:ascii="Arial" w:hAnsi="Arial"/>
          <w:bCs/>
          <w:iCs/>
          <w:sz w:val="24"/>
          <w:szCs w:val="24"/>
          <w:lang w:val="es-CO"/>
        </w:rPr>
        <w:t xml:space="preserve"> </w:t>
      </w:r>
      <w:r w:rsidR="00D012F4" w:rsidRPr="00A030D1">
        <w:rPr>
          <w:rFonts w:ascii="Arial" w:hAnsi="Arial"/>
          <w:bCs/>
          <w:iCs/>
          <w:sz w:val="24"/>
          <w:szCs w:val="24"/>
          <w:lang w:val="es-CO"/>
        </w:rPr>
        <w:t xml:space="preserve">el área responsable </w:t>
      </w:r>
      <w:r w:rsidR="00B97F74" w:rsidRPr="00A030D1">
        <w:rPr>
          <w:rFonts w:ascii="Arial" w:hAnsi="Arial"/>
          <w:bCs/>
          <w:iCs/>
          <w:sz w:val="24"/>
          <w:szCs w:val="24"/>
          <w:lang w:val="es-CO"/>
        </w:rPr>
        <w:t>deber</w:t>
      </w:r>
      <w:r w:rsidR="00D012F4" w:rsidRPr="00A030D1">
        <w:rPr>
          <w:rFonts w:ascii="Arial" w:hAnsi="Arial"/>
          <w:bCs/>
          <w:iCs/>
          <w:sz w:val="24"/>
          <w:szCs w:val="24"/>
          <w:lang w:val="es-CO"/>
        </w:rPr>
        <w:t xml:space="preserve">á adelantar los estudios técnicos, obtener el certificado </w:t>
      </w:r>
      <w:r w:rsidR="00B97F74" w:rsidRPr="00A030D1">
        <w:rPr>
          <w:rFonts w:ascii="Arial" w:hAnsi="Arial"/>
          <w:bCs/>
          <w:iCs/>
          <w:sz w:val="24"/>
          <w:szCs w:val="24"/>
          <w:lang w:val="es-CO"/>
        </w:rPr>
        <w:t>de</w:t>
      </w:r>
      <w:r w:rsidR="00D012F4" w:rsidRPr="00A030D1">
        <w:rPr>
          <w:rFonts w:ascii="Arial" w:hAnsi="Arial"/>
          <w:bCs/>
          <w:iCs/>
          <w:sz w:val="24"/>
          <w:szCs w:val="24"/>
          <w:lang w:val="es-CO"/>
        </w:rPr>
        <w:t xml:space="preserve"> d</w:t>
      </w:r>
      <w:r w:rsidR="00B97F74" w:rsidRPr="00A030D1">
        <w:rPr>
          <w:rFonts w:ascii="Arial" w:hAnsi="Arial"/>
          <w:bCs/>
          <w:iCs/>
          <w:sz w:val="24"/>
          <w:szCs w:val="24"/>
          <w:lang w:val="es-CO"/>
        </w:rPr>
        <w:t>i</w:t>
      </w:r>
      <w:r w:rsidR="00D012F4" w:rsidRPr="00A030D1">
        <w:rPr>
          <w:rFonts w:ascii="Arial" w:hAnsi="Arial"/>
          <w:bCs/>
          <w:iCs/>
          <w:sz w:val="24"/>
          <w:szCs w:val="24"/>
          <w:lang w:val="es-CO"/>
        </w:rPr>
        <w:t>s</w:t>
      </w:r>
      <w:r w:rsidR="00B97F74" w:rsidRPr="00A030D1">
        <w:rPr>
          <w:rFonts w:ascii="Arial" w:hAnsi="Arial"/>
          <w:bCs/>
          <w:iCs/>
          <w:sz w:val="24"/>
          <w:szCs w:val="24"/>
          <w:lang w:val="es-CO"/>
        </w:rPr>
        <w:t>ponibilidad</w:t>
      </w:r>
      <w:r w:rsidR="00D012F4" w:rsidRPr="00A030D1">
        <w:rPr>
          <w:rFonts w:ascii="Arial" w:hAnsi="Arial"/>
          <w:bCs/>
          <w:iCs/>
          <w:sz w:val="24"/>
          <w:szCs w:val="24"/>
          <w:lang w:val="es-CO"/>
        </w:rPr>
        <w:t xml:space="preserve"> p</w:t>
      </w:r>
      <w:r w:rsidR="00B97F74" w:rsidRPr="00A030D1">
        <w:rPr>
          <w:rFonts w:ascii="Arial" w:hAnsi="Arial"/>
          <w:bCs/>
          <w:iCs/>
          <w:sz w:val="24"/>
          <w:szCs w:val="24"/>
          <w:lang w:val="es-CO"/>
        </w:rPr>
        <w:t>r</w:t>
      </w:r>
      <w:r w:rsidR="00D012F4" w:rsidRPr="00A030D1">
        <w:rPr>
          <w:rFonts w:ascii="Arial" w:hAnsi="Arial"/>
          <w:bCs/>
          <w:iCs/>
          <w:sz w:val="24"/>
          <w:szCs w:val="24"/>
          <w:lang w:val="es-CO"/>
        </w:rPr>
        <w:t>e</w:t>
      </w:r>
      <w:r w:rsidR="00B97F74" w:rsidRPr="00A030D1">
        <w:rPr>
          <w:rFonts w:ascii="Arial" w:hAnsi="Arial"/>
          <w:bCs/>
          <w:iCs/>
          <w:sz w:val="24"/>
          <w:szCs w:val="24"/>
          <w:lang w:val="es-CO"/>
        </w:rPr>
        <w:t>supuestal y elab</w:t>
      </w:r>
      <w:r w:rsidR="00D012F4" w:rsidRPr="00A030D1">
        <w:rPr>
          <w:rFonts w:ascii="Arial" w:hAnsi="Arial"/>
          <w:bCs/>
          <w:iCs/>
          <w:sz w:val="24"/>
          <w:szCs w:val="24"/>
          <w:lang w:val="es-CO"/>
        </w:rPr>
        <w:t>orar los tér</w:t>
      </w:r>
      <w:r w:rsidR="00B97F74" w:rsidRPr="00A030D1">
        <w:rPr>
          <w:rFonts w:ascii="Arial" w:hAnsi="Arial"/>
          <w:bCs/>
          <w:iCs/>
          <w:sz w:val="24"/>
          <w:szCs w:val="24"/>
          <w:lang w:val="es-CO"/>
        </w:rPr>
        <w:t>minos</w:t>
      </w:r>
      <w:r w:rsidR="00D012F4" w:rsidRPr="00A030D1">
        <w:rPr>
          <w:rFonts w:ascii="Arial" w:hAnsi="Arial"/>
          <w:bCs/>
          <w:iCs/>
          <w:sz w:val="24"/>
          <w:szCs w:val="24"/>
          <w:lang w:val="es-CO"/>
        </w:rPr>
        <w:t xml:space="preserve"> </w:t>
      </w:r>
      <w:r w:rsidR="00B97F74" w:rsidRPr="00A030D1">
        <w:rPr>
          <w:rFonts w:ascii="Arial" w:hAnsi="Arial"/>
          <w:bCs/>
          <w:iCs/>
          <w:sz w:val="24"/>
          <w:szCs w:val="24"/>
          <w:lang w:val="es-CO"/>
        </w:rPr>
        <w:t>de referencia</w:t>
      </w:r>
      <w:r w:rsidR="00D012F4" w:rsidRPr="00A030D1">
        <w:rPr>
          <w:rFonts w:ascii="Arial" w:hAnsi="Arial"/>
          <w:bCs/>
          <w:iCs/>
          <w:sz w:val="24"/>
          <w:szCs w:val="24"/>
          <w:lang w:val="es-CO"/>
        </w:rPr>
        <w:t>.</w:t>
      </w:r>
    </w:p>
    <w:p w14:paraId="67092B72" w14:textId="77777777" w:rsidR="00D012F4" w:rsidRPr="00A030D1" w:rsidRDefault="00D012F4" w:rsidP="00612904">
      <w:pPr>
        <w:pStyle w:val="Textoindependiente"/>
        <w:spacing w:line="240" w:lineRule="auto"/>
        <w:ind w:right="49"/>
        <w:rPr>
          <w:rFonts w:ascii="Arial" w:hAnsi="Arial"/>
          <w:bCs/>
          <w:iCs/>
          <w:sz w:val="24"/>
          <w:szCs w:val="24"/>
          <w:lang w:val="es-CO"/>
        </w:rPr>
      </w:pPr>
    </w:p>
    <w:p w14:paraId="65D4B07E" w14:textId="77777777" w:rsidR="00D012F4" w:rsidRPr="00A030D1" w:rsidRDefault="00D012F4" w:rsidP="00612904">
      <w:pPr>
        <w:pStyle w:val="Textoindependiente"/>
        <w:spacing w:line="240" w:lineRule="auto"/>
        <w:ind w:right="49"/>
        <w:rPr>
          <w:rFonts w:ascii="Arial" w:hAnsi="Arial"/>
          <w:bCs/>
          <w:iCs/>
          <w:sz w:val="24"/>
          <w:szCs w:val="24"/>
          <w:lang w:val="es-CO"/>
        </w:rPr>
      </w:pPr>
      <w:r w:rsidRPr="00A030D1">
        <w:rPr>
          <w:rFonts w:ascii="Arial" w:hAnsi="Arial"/>
          <w:bCs/>
          <w:iCs/>
          <w:sz w:val="24"/>
          <w:szCs w:val="24"/>
          <w:lang w:val="es-CO"/>
        </w:rPr>
        <w:t>L</w:t>
      </w:r>
      <w:r w:rsidR="0046224D" w:rsidRPr="00A030D1">
        <w:rPr>
          <w:rFonts w:ascii="Arial" w:hAnsi="Arial"/>
          <w:bCs/>
          <w:iCs/>
          <w:sz w:val="24"/>
          <w:szCs w:val="24"/>
          <w:lang w:val="es-CO"/>
        </w:rPr>
        <w:t>o</w:t>
      </w:r>
      <w:r w:rsidRPr="00A030D1">
        <w:rPr>
          <w:rFonts w:ascii="Arial" w:hAnsi="Arial"/>
          <w:bCs/>
          <w:iCs/>
          <w:sz w:val="24"/>
          <w:szCs w:val="24"/>
          <w:lang w:val="es-CO"/>
        </w:rPr>
        <w:t xml:space="preserve">s dos </w:t>
      </w:r>
      <w:r w:rsidR="0046224D" w:rsidRPr="00A030D1">
        <w:rPr>
          <w:rFonts w:ascii="Arial" w:hAnsi="Arial"/>
          <w:bCs/>
          <w:iCs/>
          <w:sz w:val="24"/>
          <w:szCs w:val="24"/>
          <w:lang w:val="es-CO"/>
        </w:rPr>
        <w:t xml:space="preserve">procedimientos o </w:t>
      </w:r>
      <w:r w:rsidRPr="00A030D1">
        <w:rPr>
          <w:rFonts w:ascii="Arial" w:hAnsi="Arial"/>
          <w:bCs/>
          <w:iCs/>
          <w:sz w:val="24"/>
          <w:szCs w:val="24"/>
          <w:lang w:val="es-CO"/>
        </w:rPr>
        <w:t>modalidades especiales de selección de los</w:t>
      </w:r>
      <w:r w:rsidR="00964602" w:rsidRPr="00A030D1">
        <w:rPr>
          <w:rFonts w:ascii="Arial" w:hAnsi="Arial"/>
          <w:bCs/>
          <w:iCs/>
          <w:sz w:val="24"/>
          <w:szCs w:val="24"/>
          <w:lang w:val="es-CO"/>
        </w:rPr>
        <w:t xml:space="preserve"> cont</w:t>
      </w:r>
      <w:r w:rsidRPr="00A030D1">
        <w:rPr>
          <w:rFonts w:ascii="Arial" w:hAnsi="Arial"/>
          <w:bCs/>
          <w:iCs/>
          <w:sz w:val="24"/>
          <w:szCs w:val="24"/>
          <w:lang w:val="es-CO"/>
        </w:rPr>
        <w:t>ratistas de la Unidad se</w:t>
      </w:r>
      <w:r w:rsidR="00964602" w:rsidRPr="00A030D1">
        <w:rPr>
          <w:rFonts w:ascii="Arial" w:hAnsi="Arial"/>
          <w:bCs/>
          <w:iCs/>
          <w:sz w:val="24"/>
          <w:szCs w:val="24"/>
          <w:lang w:val="es-CO"/>
        </w:rPr>
        <w:t xml:space="preserve"> </w:t>
      </w:r>
      <w:r w:rsidRPr="00A030D1">
        <w:rPr>
          <w:rFonts w:ascii="Arial" w:hAnsi="Arial"/>
          <w:bCs/>
          <w:iCs/>
          <w:sz w:val="24"/>
          <w:szCs w:val="24"/>
          <w:lang w:val="es-CO"/>
        </w:rPr>
        <w:t>encu</w:t>
      </w:r>
      <w:r w:rsidR="00964602" w:rsidRPr="00A030D1">
        <w:rPr>
          <w:rFonts w:ascii="Arial" w:hAnsi="Arial"/>
          <w:bCs/>
          <w:iCs/>
          <w:sz w:val="24"/>
          <w:szCs w:val="24"/>
          <w:lang w:val="es-CO"/>
        </w:rPr>
        <w:t>e</w:t>
      </w:r>
      <w:r w:rsidR="0046224D" w:rsidRPr="00A030D1">
        <w:rPr>
          <w:rFonts w:ascii="Arial" w:hAnsi="Arial"/>
          <w:bCs/>
          <w:iCs/>
          <w:sz w:val="24"/>
          <w:szCs w:val="24"/>
          <w:lang w:val="es-CO"/>
        </w:rPr>
        <w:t>ntran regulado</w:t>
      </w:r>
      <w:r w:rsidRPr="00A030D1">
        <w:rPr>
          <w:rFonts w:ascii="Arial" w:hAnsi="Arial"/>
          <w:bCs/>
          <w:iCs/>
          <w:sz w:val="24"/>
          <w:szCs w:val="24"/>
          <w:lang w:val="es-CO"/>
        </w:rPr>
        <w:t xml:space="preserve">s </w:t>
      </w:r>
      <w:r w:rsidR="00964602" w:rsidRPr="00A030D1">
        <w:rPr>
          <w:rFonts w:ascii="Arial" w:hAnsi="Arial"/>
          <w:bCs/>
          <w:iCs/>
          <w:sz w:val="24"/>
          <w:szCs w:val="24"/>
          <w:lang w:val="es-CO"/>
        </w:rPr>
        <w:t xml:space="preserve">esencialmente </w:t>
      </w:r>
      <w:r w:rsidRPr="00A030D1">
        <w:rPr>
          <w:rFonts w:ascii="Arial" w:hAnsi="Arial"/>
          <w:bCs/>
          <w:iCs/>
          <w:sz w:val="24"/>
          <w:szCs w:val="24"/>
          <w:lang w:val="es-CO"/>
        </w:rPr>
        <w:t xml:space="preserve">por los </w:t>
      </w:r>
      <w:r w:rsidR="0046224D" w:rsidRPr="00A030D1">
        <w:rPr>
          <w:rFonts w:ascii="Arial" w:hAnsi="Arial"/>
          <w:bCs/>
          <w:iCs/>
          <w:sz w:val="24"/>
          <w:szCs w:val="24"/>
          <w:lang w:val="es-CO"/>
        </w:rPr>
        <w:t xml:space="preserve">artículos </w:t>
      </w:r>
      <w:r w:rsidR="00964602" w:rsidRPr="00A030D1">
        <w:rPr>
          <w:rFonts w:ascii="Arial" w:hAnsi="Arial"/>
          <w:bCs/>
          <w:iCs/>
          <w:sz w:val="24"/>
          <w:szCs w:val="24"/>
          <w:lang w:val="es-CO"/>
        </w:rPr>
        <w:t>3º a 6º de la resolución en la siguiente forma:</w:t>
      </w:r>
    </w:p>
    <w:p w14:paraId="2B83CA2F" w14:textId="77777777" w:rsidR="00612904" w:rsidRPr="00A030D1" w:rsidRDefault="00964602" w:rsidP="00236243">
      <w:pPr>
        <w:pStyle w:val="NormalWeb"/>
        <w:ind w:left="567"/>
        <w:jc w:val="both"/>
        <w:rPr>
          <w:rFonts w:ascii="Arial" w:hAnsi="Arial" w:cs="Arial"/>
          <w:i/>
          <w:sz w:val="22"/>
          <w:szCs w:val="22"/>
          <w:lang w:val="es-ES"/>
        </w:rPr>
      </w:pPr>
      <w:r w:rsidRPr="00A030D1">
        <w:rPr>
          <w:rFonts w:ascii="Arial" w:hAnsi="Arial" w:cs="Arial"/>
          <w:b/>
          <w:bCs/>
          <w:i/>
          <w:sz w:val="22"/>
          <w:szCs w:val="22"/>
          <w:lang w:val="es-ES"/>
        </w:rPr>
        <w:t>“</w:t>
      </w:r>
      <w:r w:rsidR="00612904" w:rsidRPr="00A030D1">
        <w:rPr>
          <w:rFonts w:ascii="Arial" w:hAnsi="Arial" w:cs="Arial"/>
          <w:b/>
          <w:bCs/>
          <w:i/>
          <w:sz w:val="22"/>
          <w:szCs w:val="22"/>
          <w:lang w:val="es-ES"/>
        </w:rPr>
        <w:t>A</w:t>
      </w:r>
      <w:r w:rsidRPr="00A030D1">
        <w:rPr>
          <w:rFonts w:ascii="Arial" w:hAnsi="Arial" w:cs="Arial"/>
          <w:b/>
          <w:bCs/>
          <w:i/>
          <w:sz w:val="22"/>
          <w:szCs w:val="22"/>
          <w:lang w:val="es-ES"/>
        </w:rPr>
        <w:t>rtículo 3º</w:t>
      </w:r>
      <w:r w:rsidR="00612904" w:rsidRPr="00A030D1">
        <w:rPr>
          <w:rFonts w:ascii="Arial" w:hAnsi="Arial" w:cs="Arial"/>
          <w:b/>
          <w:bCs/>
          <w:i/>
          <w:sz w:val="22"/>
          <w:szCs w:val="22"/>
          <w:lang w:val="es-ES"/>
        </w:rPr>
        <w:t>.- M</w:t>
      </w:r>
      <w:r w:rsidRPr="00A030D1">
        <w:rPr>
          <w:rFonts w:ascii="Arial" w:hAnsi="Arial" w:cs="Arial"/>
          <w:b/>
          <w:bCs/>
          <w:i/>
          <w:sz w:val="22"/>
          <w:szCs w:val="22"/>
          <w:lang w:val="es-ES"/>
        </w:rPr>
        <w:t>odalidades de selección</w:t>
      </w:r>
      <w:r w:rsidR="00612904" w:rsidRPr="00A030D1">
        <w:rPr>
          <w:rFonts w:ascii="Arial" w:hAnsi="Arial" w:cs="Arial"/>
          <w:b/>
          <w:bCs/>
          <w:i/>
          <w:sz w:val="22"/>
          <w:szCs w:val="22"/>
          <w:lang w:val="es-ES"/>
        </w:rPr>
        <w:t xml:space="preserve">: </w:t>
      </w:r>
      <w:r w:rsidR="00612904" w:rsidRPr="00A030D1">
        <w:rPr>
          <w:rFonts w:ascii="Arial" w:hAnsi="Arial" w:cs="Arial"/>
          <w:i/>
          <w:sz w:val="22"/>
          <w:szCs w:val="22"/>
          <w:lang w:val="es-ES"/>
        </w:rPr>
        <w:t>Las modalidades de selección de contratistas en los contratos de que trata el Artículo 1° del presente acto administrativo son la solicitud direct</w:t>
      </w:r>
      <w:r w:rsidR="00236243" w:rsidRPr="00A030D1">
        <w:rPr>
          <w:rFonts w:ascii="Arial" w:hAnsi="Arial" w:cs="Arial"/>
          <w:i/>
          <w:sz w:val="22"/>
          <w:szCs w:val="22"/>
          <w:lang w:val="es-ES"/>
        </w:rPr>
        <w:t>a</w:t>
      </w:r>
      <w:r w:rsidR="00612904" w:rsidRPr="00A030D1">
        <w:rPr>
          <w:rFonts w:ascii="Arial" w:hAnsi="Arial" w:cs="Arial"/>
          <w:i/>
          <w:sz w:val="22"/>
          <w:szCs w:val="22"/>
          <w:lang w:val="es-ES"/>
        </w:rPr>
        <w:t xml:space="preserve"> y la solicitud pública de ofertas.</w:t>
      </w:r>
    </w:p>
    <w:p w14:paraId="79F042F0"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b/>
          <w:bCs/>
          <w:i/>
          <w:sz w:val="22"/>
          <w:szCs w:val="22"/>
          <w:lang w:val="es-ES"/>
        </w:rPr>
        <w:t>A</w:t>
      </w:r>
      <w:r w:rsidR="00236243" w:rsidRPr="00A030D1">
        <w:rPr>
          <w:rFonts w:ascii="Arial" w:hAnsi="Arial" w:cs="Arial"/>
          <w:b/>
          <w:bCs/>
          <w:i/>
          <w:sz w:val="22"/>
          <w:szCs w:val="22"/>
          <w:lang w:val="es-ES"/>
        </w:rPr>
        <w:t>rtículo 4º</w:t>
      </w:r>
      <w:r w:rsidRPr="00A030D1">
        <w:rPr>
          <w:rFonts w:ascii="Arial" w:hAnsi="Arial" w:cs="Arial"/>
          <w:b/>
          <w:bCs/>
          <w:i/>
          <w:sz w:val="22"/>
          <w:szCs w:val="22"/>
          <w:lang w:val="es-ES"/>
        </w:rPr>
        <w:t>.- T</w:t>
      </w:r>
      <w:r w:rsidR="00236243" w:rsidRPr="00A030D1">
        <w:rPr>
          <w:rFonts w:ascii="Arial" w:hAnsi="Arial" w:cs="Arial"/>
          <w:b/>
          <w:bCs/>
          <w:i/>
          <w:sz w:val="22"/>
          <w:szCs w:val="22"/>
          <w:lang w:val="es-ES"/>
        </w:rPr>
        <w:t>rámite según la cuantía</w:t>
      </w:r>
      <w:r w:rsidRPr="00A030D1">
        <w:rPr>
          <w:rFonts w:ascii="Arial" w:hAnsi="Arial" w:cs="Arial"/>
          <w:b/>
          <w:bCs/>
          <w:i/>
          <w:sz w:val="22"/>
          <w:szCs w:val="22"/>
          <w:lang w:val="es-ES"/>
        </w:rPr>
        <w:t xml:space="preserve">: </w:t>
      </w:r>
      <w:r w:rsidRPr="00A030D1">
        <w:rPr>
          <w:rFonts w:ascii="Arial" w:hAnsi="Arial" w:cs="Arial"/>
          <w:i/>
          <w:sz w:val="22"/>
          <w:szCs w:val="22"/>
          <w:lang w:val="es-ES"/>
        </w:rPr>
        <w:t>Para efectos de determinar la modalidad de selección se tendrá en cuenta el presupuesto oficial o estimativ</w:t>
      </w:r>
      <w:r w:rsidR="003B25D8" w:rsidRPr="00A030D1">
        <w:rPr>
          <w:rFonts w:ascii="Arial" w:hAnsi="Arial" w:cs="Arial"/>
          <w:i/>
          <w:sz w:val="22"/>
          <w:szCs w:val="22"/>
          <w:lang w:val="es-ES"/>
        </w:rPr>
        <w:t xml:space="preserve">o de </w:t>
      </w:r>
      <w:r w:rsidRPr="00A030D1">
        <w:rPr>
          <w:rFonts w:ascii="Arial" w:hAnsi="Arial" w:cs="Arial"/>
          <w:i/>
          <w:sz w:val="22"/>
          <w:szCs w:val="22"/>
          <w:lang w:val="es-ES"/>
        </w:rPr>
        <w:t>costos elaborado por la entidad, independientemente del valor de las ofertas que se presenten.</w:t>
      </w:r>
    </w:p>
    <w:p w14:paraId="1144F789"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i/>
          <w:sz w:val="22"/>
          <w:szCs w:val="22"/>
          <w:lang w:val="es-ES"/>
        </w:rPr>
        <w:t>a) Cuando el valor del presupuesto oficial del objeto a contratar fuere de 01 hasta 2000 salarios mínimos legales mensuales vigentes, podrá contratarse mediante solicitud direct</w:t>
      </w:r>
      <w:r w:rsidR="00C874C5" w:rsidRPr="00A030D1">
        <w:rPr>
          <w:rFonts w:ascii="Arial" w:hAnsi="Arial" w:cs="Arial"/>
          <w:i/>
          <w:sz w:val="22"/>
          <w:szCs w:val="22"/>
          <w:lang w:val="es-ES"/>
        </w:rPr>
        <w:t>a</w:t>
      </w:r>
      <w:r w:rsidRPr="00A030D1">
        <w:rPr>
          <w:rFonts w:ascii="Arial" w:hAnsi="Arial" w:cs="Arial"/>
          <w:i/>
          <w:sz w:val="22"/>
          <w:szCs w:val="22"/>
          <w:lang w:val="es-ES"/>
        </w:rPr>
        <w:t xml:space="preserve"> de ofertas.</w:t>
      </w:r>
    </w:p>
    <w:p w14:paraId="1DD91079"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i/>
          <w:sz w:val="22"/>
          <w:szCs w:val="22"/>
          <w:lang w:val="es-ES"/>
        </w:rPr>
        <w:t>b) Cuando el valor del presupuesto oficial del objeto a contratar fuere igual o superior a 2.000 salarios mínimos legales mensuales vigentes, requerirá solicitud pública de ofertas.</w:t>
      </w:r>
    </w:p>
    <w:p w14:paraId="2B59B34C"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b/>
          <w:bCs/>
          <w:i/>
          <w:sz w:val="22"/>
          <w:szCs w:val="22"/>
          <w:lang w:val="es-ES"/>
        </w:rPr>
        <w:t>A</w:t>
      </w:r>
      <w:r w:rsidR="002E5609" w:rsidRPr="00A030D1">
        <w:rPr>
          <w:rFonts w:ascii="Arial" w:hAnsi="Arial" w:cs="Arial"/>
          <w:b/>
          <w:bCs/>
          <w:i/>
          <w:sz w:val="22"/>
          <w:szCs w:val="22"/>
          <w:lang w:val="es-ES"/>
        </w:rPr>
        <w:t>rtículo 5º</w:t>
      </w:r>
      <w:r w:rsidRPr="00A030D1">
        <w:rPr>
          <w:rFonts w:ascii="Arial" w:hAnsi="Arial" w:cs="Arial"/>
          <w:b/>
          <w:bCs/>
          <w:i/>
          <w:sz w:val="22"/>
          <w:szCs w:val="22"/>
          <w:lang w:val="es-ES"/>
        </w:rPr>
        <w:t>.- S</w:t>
      </w:r>
      <w:r w:rsidR="002E5609" w:rsidRPr="00A030D1">
        <w:rPr>
          <w:rFonts w:ascii="Arial" w:hAnsi="Arial" w:cs="Arial"/>
          <w:b/>
          <w:bCs/>
          <w:i/>
          <w:sz w:val="22"/>
          <w:szCs w:val="22"/>
          <w:lang w:val="es-ES"/>
        </w:rPr>
        <w:t>olicitud directa de ofertas</w:t>
      </w:r>
      <w:r w:rsidRPr="00A030D1">
        <w:rPr>
          <w:rFonts w:ascii="Arial" w:hAnsi="Arial" w:cs="Arial"/>
          <w:b/>
          <w:bCs/>
          <w:i/>
          <w:sz w:val="22"/>
          <w:szCs w:val="22"/>
          <w:lang w:val="es-ES"/>
        </w:rPr>
        <w:t xml:space="preserve">: </w:t>
      </w:r>
      <w:r w:rsidRPr="00A030D1">
        <w:rPr>
          <w:rFonts w:ascii="Arial" w:hAnsi="Arial" w:cs="Arial"/>
          <w:i/>
          <w:sz w:val="22"/>
          <w:szCs w:val="22"/>
          <w:lang w:val="es-ES"/>
        </w:rPr>
        <w:t>Es el sistema por el cual se invita a presentar ofertas a uno o varios proponentes con capacidad de celebrar y ejecutar el contrato y procede en los casos en los cuales no se establezca la solicitud pública de ofertas, de acuerdo con las siguientes reglas:</w:t>
      </w:r>
    </w:p>
    <w:p w14:paraId="2B402D13"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i/>
          <w:sz w:val="22"/>
          <w:szCs w:val="22"/>
          <w:lang w:val="es-ES"/>
        </w:rPr>
        <w:t>a) Cuando se trate de contratos cuya cuantía sea igual o inferior a 200 salarios mínimos legales mensuales vigentes, se requiere como mínimo de una invitación que cumpla con los requisitos exigidos por la entidad.</w:t>
      </w:r>
    </w:p>
    <w:p w14:paraId="580DE9CC"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i/>
          <w:iCs/>
          <w:sz w:val="22"/>
          <w:szCs w:val="22"/>
          <w:lang w:val="es-ES"/>
        </w:rPr>
        <w:t>b)</w:t>
      </w:r>
      <w:r w:rsidRPr="00A030D1">
        <w:rPr>
          <w:rFonts w:ascii="Arial" w:hAnsi="Arial" w:cs="Arial"/>
          <w:i/>
          <w:sz w:val="22"/>
          <w:szCs w:val="22"/>
          <w:lang w:val="es-ES"/>
        </w:rPr>
        <w:t xml:space="preserve"> Cuando la cuantía del contrato esté comprendida entre 200 salarios mínimos legales mensuales vigentes, y menos de 2.000 salarios mínimos legales mensuales vigentes, se requiere de mínimo tres (3) invitaciones y la presentación mínima, de una de ellas que cumpla con los requisitos exigidos para la contratación, bastará para adjudicar el contrato.</w:t>
      </w:r>
    </w:p>
    <w:p w14:paraId="28CF2448"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i/>
          <w:sz w:val="22"/>
          <w:szCs w:val="22"/>
          <w:lang w:val="es-ES"/>
        </w:rPr>
        <w:t>En las invitaciones podrá establecerse la etapa de negociación, a que se refieren l</w:t>
      </w:r>
      <w:r w:rsidR="002E5609" w:rsidRPr="00A030D1">
        <w:rPr>
          <w:rFonts w:ascii="Arial" w:hAnsi="Arial" w:cs="Arial"/>
          <w:i/>
          <w:sz w:val="22"/>
          <w:szCs w:val="22"/>
          <w:lang w:val="es-ES"/>
        </w:rPr>
        <w:t xml:space="preserve">os </w:t>
      </w:r>
      <w:r w:rsidRPr="00A030D1">
        <w:rPr>
          <w:rFonts w:ascii="Arial" w:hAnsi="Arial" w:cs="Arial"/>
          <w:i/>
          <w:sz w:val="22"/>
          <w:szCs w:val="22"/>
          <w:lang w:val="es-ES"/>
        </w:rPr>
        <w:t>artículos 6</w:t>
      </w:r>
      <w:r w:rsidR="002E5609" w:rsidRPr="00A030D1">
        <w:rPr>
          <w:rFonts w:ascii="Arial" w:hAnsi="Arial" w:cs="Arial"/>
          <w:i/>
          <w:sz w:val="22"/>
          <w:szCs w:val="22"/>
          <w:lang w:val="es-ES"/>
        </w:rPr>
        <w:t>º</w:t>
      </w:r>
      <w:r w:rsidRPr="00A030D1">
        <w:rPr>
          <w:rFonts w:ascii="Arial" w:hAnsi="Arial" w:cs="Arial"/>
          <w:i/>
          <w:sz w:val="22"/>
          <w:szCs w:val="22"/>
          <w:lang w:val="es-ES"/>
        </w:rPr>
        <w:t xml:space="preserve"> y 7</w:t>
      </w:r>
      <w:r w:rsidR="002E5609" w:rsidRPr="00A030D1">
        <w:rPr>
          <w:rFonts w:ascii="Arial" w:hAnsi="Arial" w:cs="Arial"/>
          <w:i/>
          <w:sz w:val="22"/>
          <w:szCs w:val="22"/>
          <w:lang w:val="es-ES"/>
        </w:rPr>
        <w:t>º</w:t>
      </w:r>
      <w:r w:rsidRPr="00A030D1">
        <w:rPr>
          <w:rFonts w:ascii="Arial" w:hAnsi="Arial" w:cs="Arial"/>
          <w:i/>
          <w:sz w:val="22"/>
          <w:szCs w:val="22"/>
          <w:lang w:val="es-ES"/>
        </w:rPr>
        <w:t xml:space="preserve"> de esta resolución.</w:t>
      </w:r>
    </w:p>
    <w:p w14:paraId="2DAFAA96"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b/>
          <w:bCs/>
          <w:i/>
          <w:sz w:val="22"/>
          <w:szCs w:val="22"/>
          <w:lang w:val="es-ES"/>
        </w:rPr>
        <w:t>A</w:t>
      </w:r>
      <w:r w:rsidR="002E5609" w:rsidRPr="00A030D1">
        <w:rPr>
          <w:rFonts w:ascii="Arial" w:hAnsi="Arial" w:cs="Arial"/>
          <w:b/>
          <w:bCs/>
          <w:i/>
          <w:sz w:val="22"/>
          <w:szCs w:val="22"/>
          <w:lang w:val="es-ES"/>
        </w:rPr>
        <w:t>rtículo 6º</w:t>
      </w:r>
      <w:r w:rsidRPr="00A030D1">
        <w:rPr>
          <w:rFonts w:ascii="Arial" w:hAnsi="Arial" w:cs="Arial"/>
          <w:b/>
          <w:bCs/>
          <w:i/>
          <w:sz w:val="22"/>
          <w:szCs w:val="22"/>
          <w:lang w:val="es-ES"/>
        </w:rPr>
        <w:t>.- S</w:t>
      </w:r>
      <w:r w:rsidR="002E5609" w:rsidRPr="00A030D1">
        <w:rPr>
          <w:rFonts w:ascii="Arial" w:hAnsi="Arial" w:cs="Arial"/>
          <w:b/>
          <w:bCs/>
          <w:i/>
          <w:sz w:val="22"/>
          <w:szCs w:val="22"/>
          <w:lang w:val="es-ES"/>
        </w:rPr>
        <w:t>olicitud pública de ofertas</w:t>
      </w:r>
      <w:r w:rsidRPr="00A030D1">
        <w:rPr>
          <w:rFonts w:ascii="Arial" w:hAnsi="Arial" w:cs="Arial"/>
          <w:b/>
          <w:bCs/>
          <w:i/>
          <w:sz w:val="22"/>
          <w:szCs w:val="22"/>
          <w:lang w:val="es-ES"/>
        </w:rPr>
        <w:t xml:space="preserve">: </w:t>
      </w:r>
      <w:r w:rsidRPr="00A030D1">
        <w:rPr>
          <w:rFonts w:ascii="Arial" w:hAnsi="Arial" w:cs="Arial"/>
          <w:i/>
          <w:sz w:val="22"/>
          <w:szCs w:val="22"/>
          <w:lang w:val="es-ES"/>
        </w:rPr>
        <w:t>Es el procedimiento por el cual mediante invitación pública se solicitan ofertas a un número indeterminado de proponentes. Cuando la AEROCIVIL formule invitación pública de ofertas, se adelantará el siguiente trámite:</w:t>
      </w:r>
    </w:p>
    <w:p w14:paraId="472FFA75" w14:textId="77777777" w:rsidR="00ED5AEE" w:rsidRPr="00A030D1" w:rsidRDefault="00612904" w:rsidP="00236243">
      <w:pPr>
        <w:pStyle w:val="NormalWeb"/>
        <w:ind w:left="567"/>
        <w:jc w:val="both"/>
        <w:rPr>
          <w:rFonts w:ascii="Arial" w:hAnsi="Arial" w:cs="Arial"/>
          <w:i/>
          <w:sz w:val="22"/>
          <w:szCs w:val="22"/>
          <w:lang w:val="es-ES"/>
        </w:rPr>
      </w:pPr>
      <w:r w:rsidRPr="00A030D1">
        <w:rPr>
          <w:rFonts w:ascii="Arial" w:hAnsi="Arial" w:cs="Arial"/>
          <w:i/>
          <w:sz w:val="22"/>
          <w:szCs w:val="22"/>
          <w:lang w:val="es-ES"/>
        </w:rPr>
        <w:t>1.- Información al público acerca del objeto y demás condiciones de la invitación, a través de la página web y la publicación de un (1) aviso de prensa en un periódico de amplia circulación nacional.</w:t>
      </w:r>
    </w:p>
    <w:p w14:paraId="16A83CAA"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i/>
          <w:sz w:val="22"/>
          <w:szCs w:val="22"/>
          <w:lang w:val="es-ES"/>
        </w:rPr>
        <w:t>2.- Presentación del estudio de las ofertas, y traslado a los oferentes de las evaluaciones para sus observaciones.</w:t>
      </w:r>
    </w:p>
    <w:p w14:paraId="4F2BF749"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i/>
          <w:sz w:val="22"/>
          <w:szCs w:val="22"/>
          <w:lang w:val="es-ES"/>
        </w:rPr>
        <w:t>3.- Respuesta a las observaciones y preselección de aquell</w:t>
      </w:r>
      <w:r w:rsidR="002E5609" w:rsidRPr="00A030D1">
        <w:rPr>
          <w:rFonts w:ascii="Arial" w:hAnsi="Arial" w:cs="Arial"/>
          <w:i/>
          <w:sz w:val="22"/>
          <w:szCs w:val="22"/>
          <w:lang w:val="es-ES"/>
        </w:rPr>
        <w:t>a</w:t>
      </w:r>
      <w:r w:rsidRPr="00A030D1">
        <w:rPr>
          <w:rFonts w:ascii="Arial" w:hAnsi="Arial" w:cs="Arial"/>
          <w:i/>
          <w:sz w:val="22"/>
          <w:szCs w:val="22"/>
          <w:lang w:val="es-ES"/>
        </w:rPr>
        <w:t>s que cumplan con el objeto de la contratación.</w:t>
      </w:r>
    </w:p>
    <w:p w14:paraId="64BA87D4"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i/>
          <w:sz w:val="22"/>
          <w:szCs w:val="22"/>
          <w:lang w:val="es-ES"/>
        </w:rPr>
        <w:t>4.- Etapa de negociación, en las condiciones previstas en los términos de referencia.</w:t>
      </w:r>
    </w:p>
    <w:p w14:paraId="62F9C7D3"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i/>
          <w:sz w:val="22"/>
          <w:szCs w:val="22"/>
          <w:lang w:val="es-ES"/>
        </w:rPr>
        <w:t>5.- Selección y adjudicación de la propuesta más favorable a la entidad.</w:t>
      </w:r>
    </w:p>
    <w:p w14:paraId="2373D481" w14:textId="77777777" w:rsidR="00612904" w:rsidRPr="00A030D1" w:rsidRDefault="00612904" w:rsidP="00236243">
      <w:pPr>
        <w:pStyle w:val="NormalWeb"/>
        <w:ind w:left="567"/>
        <w:jc w:val="both"/>
        <w:rPr>
          <w:rFonts w:ascii="Arial" w:hAnsi="Arial" w:cs="Arial"/>
          <w:i/>
          <w:sz w:val="22"/>
          <w:szCs w:val="22"/>
          <w:lang w:val="es-ES"/>
        </w:rPr>
      </w:pPr>
      <w:r w:rsidRPr="00A030D1">
        <w:rPr>
          <w:rFonts w:ascii="Arial" w:hAnsi="Arial" w:cs="Arial"/>
          <w:i/>
          <w:sz w:val="22"/>
          <w:szCs w:val="22"/>
          <w:lang w:val="es-ES"/>
        </w:rPr>
        <w:lastRenderedPageBreak/>
        <w:t>6.- Notificación y celebración del contrato con el proponente seleccionado</w:t>
      </w:r>
      <w:r w:rsidR="00ED5AEE" w:rsidRPr="00A030D1">
        <w:rPr>
          <w:rFonts w:ascii="Arial" w:hAnsi="Arial" w:cs="Arial"/>
          <w:i/>
          <w:sz w:val="22"/>
          <w:szCs w:val="22"/>
          <w:lang w:val="es-ES"/>
        </w:rPr>
        <w:t>”</w:t>
      </w:r>
      <w:r w:rsidRPr="00A030D1">
        <w:rPr>
          <w:rFonts w:ascii="Arial" w:hAnsi="Arial" w:cs="Arial"/>
          <w:i/>
          <w:sz w:val="22"/>
          <w:szCs w:val="22"/>
          <w:lang w:val="es-ES"/>
        </w:rPr>
        <w:t>.</w:t>
      </w:r>
    </w:p>
    <w:p w14:paraId="2DAC0D17" w14:textId="77777777" w:rsidR="002E5609" w:rsidRPr="00A030D1" w:rsidRDefault="002E5609" w:rsidP="007E0334">
      <w:pPr>
        <w:pStyle w:val="Textoindependiente"/>
        <w:spacing w:line="240" w:lineRule="auto"/>
        <w:ind w:right="49"/>
        <w:rPr>
          <w:rFonts w:ascii="Arial" w:hAnsi="Arial"/>
          <w:bCs/>
          <w:iCs/>
          <w:sz w:val="24"/>
          <w:szCs w:val="24"/>
          <w:lang w:val="es-ES"/>
        </w:rPr>
      </w:pPr>
      <w:r w:rsidRPr="00A030D1">
        <w:rPr>
          <w:rFonts w:ascii="Arial" w:hAnsi="Arial"/>
          <w:bCs/>
          <w:iCs/>
          <w:sz w:val="24"/>
          <w:szCs w:val="24"/>
          <w:lang w:val="es-ES"/>
        </w:rPr>
        <w:t xml:space="preserve">Los artículos </w:t>
      </w:r>
      <w:r w:rsidR="00ED5AEE" w:rsidRPr="00A030D1">
        <w:rPr>
          <w:rFonts w:ascii="Arial" w:hAnsi="Arial"/>
          <w:bCs/>
          <w:iCs/>
          <w:sz w:val="24"/>
          <w:szCs w:val="24"/>
          <w:lang w:val="es-ES"/>
        </w:rPr>
        <w:t xml:space="preserve">7º a 10 </w:t>
      </w:r>
      <w:r w:rsidRPr="00A030D1">
        <w:rPr>
          <w:rFonts w:ascii="Arial" w:hAnsi="Arial"/>
          <w:bCs/>
          <w:iCs/>
          <w:sz w:val="24"/>
          <w:szCs w:val="24"/>
          <w:lang w:val="es-ES"/>
        </w:rPr>
        <w:t>de</w:t>
      </w:r>
      <w:r w:rsidR="00ED5AEE" w:rsidRPr="00A030D1">
        <w:rPr>
          <w:rFonts w:ascii="Arial" w:hAnsi="Arial"/>
          <w:bCs/>
          <w:iCs/>
          <w:sz w:val="24"/>
          <w:szCs w:val="24"/>
          <w:lang w:val="es-ES"/>
        </w:rPr>
        <w:t xml:space="preserve"> </w:t>
      </w:r>
      <w:r w:rsidRPr="00A030D1">
        <w:rPr>
          <w:rFonts w:ascii="Arial" w:hAnsi="Arial"/>
          <w:bCs/>
          <w:iCs/>
          <w:sz w:val="24"/>
          <w:szCs w:val="24"/>
          <w:lang w:val="es-ES"/>
        </w:rPr>
        <w:t xml:space="preserve">la </w:t>
      </w:r>
      <w:r w:rsidR="00ED5AEE" w:rsidRPr="00A030D1">
        <w:rPr>
          <w:rFonts w:ascii="Arial" w:hAnsi="Arial"/>
          <w:bCs/>
          <w:iCs/>
          <w:sz w:val="24"/>
          <w:szCs w:val="24"/>
          <w:lang w:val="es-ES"/>
        </w:rPr>
        <w:t>R</w:t>
      </w:r>
      <w:r w:rsidRPr="00A030D1">
        <w:rPr>
          <w:rFonts w:ascii="Arial" w:hAnsi="Arial"/>
          <w:bCs/>
          <w:iCs/>
          <w:sz w:val="24"/>
          <w:szCs w:val="24"/>
          <w:lang w:val="es-ES"/>
        </w:rPr>
        <w:t>esol</w:t>
      </w:r>
      <w:r w:rsidR="00ED5AEE" w:rsidRPr="00A030D1">
        <w:rPr>
          <w:rFonts w:ascii="Arial" w:hAnsi="Arial"/>
          <w:bCs/>
          <w:iCs/>
          <w:sz w:val="24"/>
          <w:szCs w:val="24"/>
          <w:lang w:val="es-ES"/>
        </w:rPr>
        <w:t>uci</w:t>
      </w:r>
      <w:r w:rsidRPr="00A030D1">
        <w:rPr>
          <w:rFonts w:ascii="Arial" w:hAnsi="Arial"/>
          <w:bCs/>
          <w:iCs/>
          <w:sz w:val="24"/>
          <w:szCs w:val="24"/>
          <w:lang w:val="es-ES"/>
        </w:rPr>
        <w:t xml:space="preserve">ón </w:t>
      </w:r>
      <w:r w:rsidR="00ED5AEE" w:rsidRPr="00A030D1">
        <w:rPr>
          <w:rFonts w:ascii="Arial" w:hAnsi="Arial"/>
          <w:bCs/>
          <w:iCs/>
          <w:sz w:val="24"/>
          <w:szCs w:val="24"/>
          <w:lang w:val="es-ES"/>
        </w:rPr>
        <w:t xml:space="preserve">4978 </w:t>
      </w:r>
      <w:r w:rsidRPr="00A030D1">
        <w:rPr>
          <w:rFonts w:ascii="Arial" w:hAnsi="Arial"/>
          <w:bCs/>
          <w:iCs/>
          <w:sz w:val="24"/>
          <w:szCs w:val="24"/>
          <w:lang w:val="es-ES"/>
        </w:rPr>
        <w:t>determinan</w:t>
      </w:r>
      <w:r w:rsidR="00ED5AEE" w:rsidRPr="00A030D1">
        <w:rPr>
          <w:rFonts w:ascii="Arial" w:hAnsi="Arial"/>
          <w:bCs/>
          <w:iCs/>
          <w:sz w:val="24"/>
          <w:szCs w:val="24"/>
          <w:lang w:val="es-ES"/>
        </w:rPr>
        <w:t xml:space="preserve"> </w:t>
      </w:r>
      <w:r w:rsidRPr="00A030D1">
        <w:rPr>
          <w:rFonts w:ascii="Arial" w:hAnsi="Arial"/>
          <w:bCs/>
          <w:iCs/>
          <w:sz w:val="24"/>
          <w:szCs w:val="24"/>
          <w:lang w:val="es-ES"/>
        </w:rPr>
        <w:t>aspectos compl</w:t>
      </w:r>
      <w:r w:rsidR="00ED5AEE" w:rsidRPr="00A030D1">
        <w:rPr>
          <w:rFonts w:ascii="Arial" w:hAnsi="Arial"/>
          <w:bCs/>
          <w:iCs/>
          <w:sz w:val="24"/>
          <w:szCs w:val="24"/>
          <w:lang w:val="es-ES"/>
        </w:rPr>
        <w:t>em</w:t>
      </w:r>
      <w:r w:rsidRPr="00A030D1">
        <w:rPr>
          <w:rFonts w:ascii="Arial" w:hAnsi="Arial"/>
          <w:bCs/>
          <w:iCs/>
          <w:sz w:val="24"/>
          <w:szCs w:val="24"/>
          <w:lang w:val="es-ES"/>
        </w:rPr>
        <w:t>entarios de</w:t>
      </w:r>
      <w:r w:rsidR="00ED5AEE" w:rsidRPr="00A030D1">
        <w:rPr>
          <w:rFonts w:ascii="Arial" w:hAnsi="Arial"/>
          <w:bCs/>
          <w:iCs/>
          <w:sz w:val="24"/>
          <w:szCs w:val="24"/>
          <w:lang w:val="es-ES"/>
        </w:rPr>
        <w:t xml:space="preserve"> </w:t>
      </w:r>
      <w:r w:rsidRPr="00A030D1">
        <w:rPr>
          <w:rFonts w:ascii="Arial" w:hAnsi="Arial"/>
          <w:bCs/>
          <w:iCs/>
          <w:sz w:val="24"/>
          <w:szCs w:val="24"/>
          <w:lang w:val="es-ES"/>
        </w:rPr>
        <w:t>la etapa</w:t>
      </w:r>
      <w:r w:rsidR="00ED5AEE" w:rsidRPr="00A030D1">
        <w:rPr>
          <w:rFonts w:ascii="Arial" w:hAnsi="Arial"/>
          <w:bCs/>
          <w:iCs/>
          <w:sz w:val="24"/>
          <w:szCs w:val="24"/>
          <w:lang w:val="es-ES"/>
        </w:rPr>
        <w:t xml:space="preserve"> </w:t>
      </w:r>
      <w:r w:rsidRPr="00A030D1">
        <w:rPr>
          <w:rFonts w:ascii="Arial" w:hAnsi="Arial"/>
          <w:bCs/>
          <w:iCs/>
          <w:sz w:val="24"/>
          <w:szCs w:val="24"/>
          <w:lang w:val="es-ES"/>
        </w:rPr>
        <w:t>precontractual</w:t>
      </w:r>
      <w:r w:rsidR="00ED5AEE" w:rsidRPr="00A030D1">
        <w:rPr>
          <w:rFonts w:ascii="Arial" w:hAnsi="Arial"/>
          <w:bCs/>
          <w:iCs/>
          <w:sz w:val="24"/>
          <w:szCs w:val="24"/>
          <w:lang w:val="es-ES"/>
        </w:rPr>
        <w:t>,</w:t>
      </w:r>
      <w:r w:rsidRPr="00A030D1">
        <w:rPr>
          <w:rFonts w:ascii="Arial" w:hAnsi="Arial"/>
          <w:bCs/>
          <w:iCs/>
          <w:sz w:val="24"/>
          <w:szCs w:val="24"/>
          <w:lang w:val="es-ES"/>
        </w:rPr>
        <w:t xml:space="preserve"> como la</w:t>
      </w:r>
      <w:r w:rsidR="00ED5AEE" w:rsidRPr="00A030D1">
        <w:rPr>
          <w:rFonts w:ascii="Arial" w:hAnsi="Arial"/>
          <w:bCs/>
          <w:iCs/>
          <w:sz w:val="24"/>
          <w:szCs w:val="24"/>
          <w:lang w:val="es-ES"/>
        </w:rPr>
        <w:t xml:space="preserve"> </w:t>
      </w:r>
      <w:r w:rsidRPr="00A030D1">
        <w:rPr>
          <w:rFonts w:ascii="Arial" w:hAnsi="Arial"/>
          <w:bCs/>
          <w:iCs/>
          <w:sz w:val="24"/>
          <w:szCs w:val="24"/>
          <w:lang w:val="es-ES"/>
        </w:rPr>
        <w:t>negociación, la selección de</w:t>
      </w:r>
      <w:r w:rsidR="00ED5AEE" w:rsidRPr="00A030D1">
        <w:rPr>
          <w:rFonts w:ascii="Arial" w:hAnsi="Arial"/>
          <w:bCs/>
          <w:iCs/>
          <w:sz w:val="24"/>
          <w:szCs w:val="24"/>
          <w:lang w:val="es-ES"/>
        </w:rPr>
        <w:t xml:space="preserve"> </w:t>
      </w:r>
      <w:r w:rsidRPr="00A030D1">
        <w:rPr>
          <w:rFonts w:ascii="Arial" w:hAnsi="Arial"/>
          <w:bCs/>
          <w:iCs/>
          <w:sz w:val="24"/>
          <w:szCs w:val="24"/>
          <w:lang w:val="es-ES"/>
        </w:rPr>
        <w:t>la</w:t>
      </w:r>
      <w:r w:rsidR="00ED5AEE" w:rsidRPr="00A030D1">
        <w:rPr>
          <w:rFonts w:ascii="Arial" w:hAnsi="Arial"/>
          <w:bCs/>
          <w:iCs/>
          <w:sz w:val="24"/>
          <w:szCs w:val="24"/>
          <w:lang w:val="es-ES"/>
        </w:rPr>
        <w:t xml:space="preserve"> </w:t>
      </w:r>
      <w:r w:rsidRPr="00A030D1">
        <w:rPr>
          <w:rFonts w:ascii="Arial" w:hAnsi="Arial"/>
          <w:bCs/>
          <w:iCs/>
          <w:sz w:val="24"/>
          <w:szCs w:val="24"/>
          <w:lang w:val="es-ES"/>
        </w:rPr>
        <w:t>pro</w:t>
      </w:r>
      <w:r w:rsidR="00ED5AEE" w:rsidRPr="00A030D1">
        <w:rPr>
          <w:rFonts w:ascii="Arial" w:hAnsi="Arial"/>
          <w:bCs/>
          <w:iCs/>
          <w:sz w:val="24"/>
          <w:szCs w:val="24"/>
          <w:lang w:val="es-ES"/>
        </w:rPr>
        <w:t>p</w:t>
      </w:r>
      <w:r w:rsidRPr="00A030D1">
        <w:rPr>
          <w:rFonts w:ascii="Arial" w:hAnsi="Arial"/>
          <w:bCs/>
          <w:iCs/>
          <w:sz w:val="24"/>
          <w:szCs w:val="24"/>
          <w:lang w:val="es-ES"/>
        </w:rPr>
        <w:t>uesta</w:t>
      </w:r>
      <w:r w:rsidR="00ED5AEE" w:rsidRPr="00A030D1">
        <w:rPr>
          <w:rFonts w:ascii="Arial" w:hAnsi="Arial"/>
          <w:bCs/>
          <w:iCs/>
          <w:sz w:val="24"/>
          <w:szCs w:val="24"/>
          <w:lang w:val="es-ES"/>
        </w:rPr>
        <w:t xml:space="preserve">, </w:t>
      </w:r>
      <w:r w:rsidRPr="00A030D1">
        <w:rPr>
          <w:rFonts w:ascii="Arial" w:hAnsi="Arial"/>
          <w:bCs/>
          <w:iCs/>
          <w:sz w:val="24"/>
          <w:szCs w:val="24"/>
          <w:lang w:val="es-ES"/>
        </w:rPr>
        <w:t>la</w:t>
      </w:r>
      <w:r w:rsidR="00ED5AEE" w:rsidRPr="00A030D1">
        <w:rPr>
          <w:rFonts w:ascii="Arial" w:hAnsi="Arial"/>
          <w:bCs/>
          <w:iCs/>
          <w:sz w:val="24"/>
          <w:szCs w:val="24"/>
          <w:lang w:val="es-ES"/>
        </w:rPr>
        <w:t xml:space="preserve"> </w:t>
      </w:r>
      <w:r w:rsidRPr="00A030D1">
        <w:rPr>
          <w:rFonts w:ascii="Arial" w:hAnsi="Arial"/>
          <w:bCs/>
          <w:iCs/>
          <w:sz w:val="24"/>
          <w:szCs w:val="24"/>
          <w:lang w:val="es-ES"/>
        </w:rPr>
        <w:t>c</w:t>
      </w:r>
      <w:r w:rsidR="00ED5AEE" w:rsidRPr="00A030D1">
        <w:rPr>
          <w:rFonts w:ascii="Arial" w:hAnsi="Arial"/>
          <w:bCs/>
          <w:iCs/>
          <w:sz w:val="24"/>
          <w:szCs w:val="24"/>
          <w:lang w:val="es-ES"/>
        </w:rPr>
        <w:t>e</w:t>
      </w:r>
      <w:r w:rsidRPr="00A030D1">
        <w:rPr>
          <w:rFonts w:ascii="Arial" w:hAnsi="Arial"/>
          <w:bCs/>
          <w:iCs/>
          <w:sz w:val="24"/>
          <w:szCs w:val="24"/>
          <w:lang w:val="es-ES"/>
        </w:rPr>
        <w:t>lebración</w:t>
      </w:r>
      <w:r w:rsidR="00ED5AEE" w:rsidRPr="00A030D1">
        <w:rPr>
          <w:rFonts w:ascii="Arial" w:hAnsi="Arial"/>
          <w:bCs/>
          <w:iCs/>
          <w:sz w:val="24"/>
          <w:szCs w:val="24"/>
          <w:lang w:val="es-ES"/>
        </w:rPr>
        <w:t xml:space="preserve"> </w:t>
      </w:r>
      <w:r w:rsidRPr="00A030D1">
        <w:rPr>
          <w:rFonts w:ascii="Arial" w:hAnsi="Arial"/>
          <w:bCs/>
          <w:iCs/>
          <w:sz w:val="24"/>
          <w:szCs w:val="24"/>
          <w:lang w:val="es-ES"/>
        </w:rPr>
        <w:t>del</w:t>
      </w:r>
      <w:r w:rsidR="00ED5AEE" w:rsidRPr="00A030D1">
        <w:rPr>
          <w:rFonts w:ascii="Arial" w:hAnsi="Arial"/>
          <w:bCs/>
          <w:iCs/>
          <w:sz w:val="24"/>
          <w:szCs w:val="24"/>
          <w:lang w:val="es-ES"/>
        </w:rPr>
        <w:t xml:space="preserve"> </w:t>
      </w:r>
      <w:r w:rsidRPr="00A030D1">
        <w:rPr>
          <w:rFonts w:ascii="Arial" w:hAnsi="Arial"/>
          <w:bCs/>
          <w:iCs/>
          <w:sz w:val="24"/>
          <w:szCs w:val="24"/>
          <w:lang w:val="es-ES"/>
        </w:rPr>
        <w:t>contrato y</w:t>
      </w:r>
      <w:r w:rsidR="00ED5AEE" w:rsidRPr="00A030D1">
        <w:rPr>
          <w:rFonts w:ascii="Arial" w:hAnsi="Arial"/>
          <w:bCs/>
          <w:iCs/>
          <w:sz w:val="24"/>
          <w:szCs w:val="24"/>
          <w:lang w:val="es-ES"/>
        </w:rPr>
        <w:t xml:space="preserve"> la</w:t>
      </w:r>
      <w:r w:rsidRPr="00A030D1">
        <w:rPr>
          <w:rFonts w:ascii="Arial" w:hAnsi="Arial"/>
          <w:bCs/>
          <w:iCs/>
          <w:sz w:val="24"/>
          <w:szCs w:val="24"/>
          <w:lang w:val="es-ES"/>
        </w:rPr>
        <w:t>s</w:t>
      </w:r>
      <w:r w:rsidR="00ED5AEE" w:rsidRPr="00A030D1">
        <w:rPr>
          <w:rFonts w:ascii="Arial" w:hAnsi="Arial"/>
          <w:bCs/>
          <w:iCs/>
          <w:sz w:val="24"/>
          <w:szCs w:val="24"/>
          <w:lang w:val="es-ES"/>
        </w:rPr>
        <w:t xml:space="preserve"> </w:t>
      </w:r>
      <w:r w:rsidRPr="00A030D1">
        <w:rPr>
          <w:rFonts w:ascii="Arial" w:hAnsi="Arial"/>
          <w:bCs/>
          <w:iCs/>
          <w:sz w:val="24"/>
          <w:szCs w:val="24"/>
          <w:lang w:val="es-ES"/>
        </w:rPr>
        <w:t>causales de</w:t>
      </w:r>
      <w:r w:rsidR="00ED5AEE" w:rsidRPr="00A030D1">
        <w:rPr>
          <w:rFonts w:ascii="Arial" w:hAnsi="Arial"/>
          <w:bCs/>
          <w:iCs/>
          <w:sz w:val="24"/>
          <w:szCs w:val="24"/>
          <w:lang w:val="es-ES"/>
        </w:rPr>
        <w:t xml:space="preserve"> no </w:t>
      </w:r>
      <w:r w:rsidRPr="00A030D1">
        <w:rPr>
          <w:rFonts w:ascii="Arial" w:hAnsi="Arial"/>
          <w:bCs/>
          <w:iCs/>
          <w:sz w:val="24"/>
          <w:szCs w:val="24"/>
          <w:lang w:val="es-ES"/>
        </w:rPr>
        <w:t>adjudi</w:t>
      </w:r>
      <w:r w:rsidR="00ED5AEE" w:rsidRPr="00A030D1">
        <w:rPr>
          <w:rFonts w:ascii="Arial" w:hAnsi="Arial"/>
          <w:bCs/>
          <w:iCs/>
          <w:sz w:val="24"/>
          <w:szCs w:val="24"/>
          <w:lang w:val="es-ES"/>
        </w:rPr>
        <w:t>c</w:t>
      </w:r>
      <w:r w:rsidRPr="00A030D1">
        <w:rPr>
          <w:rFonts w:ascii="Arial" w:hAnsi="Arial"/>
          <w:bCs/>
          <w:iCs/>
          <w:sz w:val="24"/>
          <w:szCs w:val="24"/>
          <w:lang w:val="es-ES"/>
        </w:rPr>
        <w:t>aci</w:t>
      </w:r>
      <w:r w:rsidR="00ED5AEE" w:rsidRPr="00A030D1">
        <w:rPr>
          <w:rFonts w:ascii="Arial" w:hAnsi="Arial"/>
          <w:bCs/>
          <w:iCs/>
          <w:sz w:val="24"/>
          <w:szCs w:val="24"/>
          <w:lang w:val="es-ES"/>
        </w:rPr>
        <w:t>ón</w:t>
      </w:r>
      <w:r w:rsidR="0046224D" w:rsidRPr="00A030D1">
        <w:rPr>
          <w:rFonts w:ascii="Arial" w:hAnsi="Arial"/>
          <w:bCs/>
          <w:iCs/>
          <w:sz w:val="24"/>
          <w:szCs w:val="24"/>
          <w:lang w:val="es-ES"/>
        </w:rPr>
        <w:t>, respectivamente</w:t>
      </w:r>
      <w:r w:rsidR="00ED5AEE" w:rsidRPr="00A030D1">
        <w:rPr>
          <w:rFonts w:ascii="Arial" w:hAnsi="Arial"/>
          <w:bCs/>
          <w:iCs/>
          <w:sz w:val="24"/>
          <w:szCs w:val="24"/>
          <w:lang w:val="es-ES"/>
        </w:rPr>
        <w:t xml:space="preserve">. </w:t>
      </w:r>
      <w:r w:rsidR="00120958" w:rsidRPr="00A030D1">
        <w:rPr>
          <w:rFonts w:ascii="Arial" w:hAnsi="Arial"/>
          <w:bCs/>
          <w:iCs/>
          <w:sz w:val="24"/>
          <w:szCs w:val="24"/>
          <w:lang w:val="es-ES"/>
        </w:rPr>
        <w:t>Según el artículo 11, e</w:t>
      </w:r>
      <w:r w:rsidRPr="00A030D1">
        <w:rPr>
          <w:rFonts w:ascii="Arial" w:hAnsi="Arial"/>
          <w:bCs/>
          <w:iCs/>
          <w:sz w:val="24"/>
          <w:szCs w:val="24"/>
          <w:lang w:val="es-ES"/>
        </w:rPr>
        <w:t>sta</w:t>
      </w:r>
      <w:r w:rsidR="00ED5AEE" w:rsidRPr="00A030D1">
        <w:rPr>
          <w:rFonts w:ascii="Arial" w:hAnsi="Arial"/>
          <w:bCs/>
          <w:iCs/>
          <w:sz w:val="24"/>
          <w:szCs w:val="24"/>
          <w:lang w:val="es-ES"/>
        </w:rPr>
        <w:t xml:space="preserve"> </w:t>
      </w:r>
      <w:r w:rsidRPr="00A030D1">
        <w:rPr>
          <w:rFonts w:ascii="Arial" w:hAnsi="Arial"/>
          <w:bCs/>
          <w:iCs/>
          <w:sz w:val="24"/>
          <w:szCs w:val="24"/>
          <w:lang w:val="es-ES"/>
        </w:rPr>
        <w:t>r</w:t>
      </w:r>
      <w:r w:rsidR="00ED5AEE" w:rsidRPr="00A030D1">
        <w:rPr>
          <w:rFonts w:ascii="Arial" w:hAnsi="Arial"/>
          <w:bCs/>
          <w:iCs/>
          <w:sz w:val="24"/>
          <w:szCs w:val="24"/>
          <w:lang w:val="es-ES"/>
        </w:rPr>
        <w:t>e</w:t>
      </w:r>
      <w:r w:rsidRPr="00A030D1">
        <w:rPr>
          <w:rFonts w:ascii="Arial" w:hAnsi="Arial"/>
          <w:bCs/>
          <w:iCs/>
          <w:sz w:val="24"/>
          <w:szCs w:val="24"/>
          <w:lang w:val="es-ES"/>
        </w:rPr>
        <w:t>s</w:t>
      </w:r>
      <w:r w:rsidR="00ED5AEE" w:rsidRPr="00A030D1">
        <w:rPr>
          <w:rFonts w:ascii="Arial" w:hAnsi="Arial"/>
          <w:bCs/>
          <w:iCs/>
          <w:sz w:val="24"/>
          <w:szCs w:val="24"/>
          <w:lang w:val="es-ES"/>
        </w:rPr>
        <w:t>o</w:t>
      </w:r>
      <w:r w:rsidRPr="00A030D1">
        <w:rPr>
          <w:rFonts w:ascii="Arial" w:hAnsi="Arial"/>
          <w:bCs/>
          <w:iCs/>
          <w:sz w:val="24"/>
          <w:szCs w:val="24"/>
          <w:lang w:val="es-ES"/>
        </w:rPr>
        <w:t>lu</w:t>
      </w:r>
      <w:r w:rsidR="00ED5AEE" w:rsidRPr="00A030D1">
        <w:rPr>
          <w:rFonts w:ascii="Arial" w:hAnsi="Arial"/>
          <w:bCs/>
          <w:iCs/>
          <w:sz w:val="24"/>
          <w:szCs w:val="24"/>
          <w:lang w:val="es-ES"/>
        </w:rPr>
        <w:t>c</w:t>
      </w:r>
      <w:r w:rsidRPr="00A030D1">
        <w:rPr>
          <w:rFonts w:ascii="Arial" w:hAnsi="Arial"/>
          <w:bCs/>
          <w:iCs/>
          <w:sz w:val="24"/>
          <w:szCs w:val="24"/>
          <w:lang w:val="es-ES"/>
        </w:rPr>
        <w:t>ión</w:t>
      </w:r>
      <w:r w:rsidR="00ED5AEE" w:rsidRPr="00A030D1">
        <w:rPr>
          <w:rFonts w:ascii="Arial" w:hAnsi="Arial"/>
          <w:bCs/>
          <w:iCs/>
          <w:sz w:val="24"/>
          <w:szCs w:val="24"/>
          <w:lang w:val="es-ES"/>
        </w:rPr>
        <w:t xml:space="preserve"> </w:t>
      </w:r>
      <w:r w:rsidRPr="00A030D1">
        <w:rPr>
          <w:rFonts w:ascii="Arial" w:hAnsi="Arial"/>
          <w:bCs/>
          <w:iCs/>
          <w:sz w:val="24"/>
          <w:szCs w:val="24"/>
          <w:lang w:val="es-ES"/>
        </w:rPr>
        <w:t>rige desde</w:t>
      </w:r>
      <w:r w:rsidR="00ED5AEE" w:rsidRPr="00A030D1">
        <w:rPr>
          <w:rFonts w:ascii="Arial" w:hAnsi="Arial"/>
          <w:bCs/>
          <w:iCs/>
          <w:sz w:val="24"/>
          <w:szCs w:val="24"/>
          <w:lang w:val="es-ES"/>
        </w:rPr>
        <w:t xml:space="preserve"> </w:t>
      </w:r>
      <w:r w:rsidRPr="00A030D1">
        <w:rPr>
          <w:rFonts w:ascii="Arial" w:hAnsi="Arial"/>
          <w:bCs/>
          <w:iCs/>
          <w:sz w:val="24"/>
          <w:szCs w:val="24"/>
          <w:lang w:val="es-ES"/>
        </w:rPr>
        <w:t>su expedición</w:t>
      </w:r>
      <w:r w:rsidR="00ED5AEE" w:rsidRPr="00A030D1">
        <w:rPr>
          <w:rFonts w:ascii="Arial" w:hAnsi="Arial"/>
          <w:bCs/>
          <w:iCs/>
          <w:sz w:val="24"/>
          <w:szCs w:val="24"/>
          <w:lang w:val="es-ES"/>
        </w:rPr>
        <w:t>,</w:t>
      </w:r>
      <w:r w:rsidRPr="00A030D1">
        <w:rPr>
          <w:rFonts w:ascii="Arial" w:hAnsi="Arial"/>
          <w:bCs/>
          <w:iCs/>
          <w:sz w:val="24"/>
          <w:szCs w:val="24"/>
          <w:lang w:val="es-ES"/>
        </w:rPr>
        <w:t xml:space="preserve"> el 14 de</w:t>
      </w:r>
      <w:r w:rsidR="00ED5AEE" w:rsidRPr="00A030D1">
        <w:rPr>
          <w:rFonts w:ascii="Arial" w:hAnsi="Arial"/>
          <w:bCs/>
          <w:iCs/>
          <w:sz w:val="24"/>
          <w:szCs w:val="24"/>
          <w:lang w:val="es-ES"/>
        </w:rPr>
        <w:t xml:space="preserve"> di</w:t>
      </w:r>
      <w:r w:rsidRPr="00A030D1">
        <w:rPr>
          <w:rFonts w:ascii="Arial" w:hAnsi="Arial"/>
          <w:bCs/>
          <w:iCs/>
          <w:sz w:val="24"/>
          <w:szCs w:val="24"/>
          <w:lang w:val="es-ES"/>
        </w:rPr>
        <w:t>ciembre de 2001.</w:t>
      </w:r>
    </w:p>
    <w:p w14:paraId="3C7EF5FC" w14:textId="77777777" w:rsidR="002E5609" w:rsidRPr="00A030D1" w:rsidRDefault="002E5609" w:rsidP="007E0334">
      <w:pPr>
        <w:pStyle w:val="Textoindependiente"/>
        <w:spacing w:line="240" w:lineRule="auto"/>
        <w:ind w:right="49"/>
        <w:rPr>
          <w:rFonts w:ascii="Arial" w:hAnsi="Arial"/>
          <w:bCs/>
          <w:iCs/>
          <w:sz w:val="24"/>
          <w:szCs w:val="24"/>
          <w:lang w:val="es-ES"/>
        </w:rPr>
      </w:pPr>
    </w:p>
    <w:p w14:paraId="6DAF9B16" w14:textId="77777777" w:rsidR="00ED5AEE" w:rsidRPr="00A030D1" w:rsidRDefault="002E5609" w:rsidP="007E0334">
      <w:pPr>
        <w:pStyle w:val="Textoindependiente"/>
        <w:spacing w:line="240" w:lineRule="auto"/>
        <w:ind w:right="49"/>
        <w:rPr>
          <w:rFonts w:ascii="Arial" w:hAnsi="Arial"/>
          <w:bCs/>
          <w:iCs/>
          <w:sz w:val="24"/>
          <w:szCs w:val="24"/>
          <w:lang w:val="es-ES"/>
        </w:rPr>
      </w:pPr>
      <w:r w:rsidRPr="00A030D1">
        <w:rPr>
          <w:rFonts w:ascii="Arial" w:hAnsi="Arial"/>
          <w:bCs/>
          <w:iCs/>
          <w:sz w:val="24"/>
          <w:szCs w:val="24"/>
          <w:lang w:val="es-ES"/>
        </w:rPr>
        <w:t>Ahora</w:t>
      </w:r>
      <w:r w:rsidR="00ED5AEE" w:rsidRPr="00A030D1">
        <w:rPr>
          <w:rFonts w:ascii="Arial" w:hAnsi="Arial"/>
          <w:bCs/>
          <w:iCs/>
          <w:sz w:val="24"/>
          <w:szCs w:val="24"/>
          <w:lang w:val="es-ES"/>
        </w:rPr>
        <w:t xml:space="preserve"> </w:t>
      </w:r>
      <w:r w:rsidRPr="00A030D1">
        <w:rPr>
          <w:rFonts w:ascii="Arial" w:hAnsi="Arial"/>
          <w:bCs/>
          <w:iCs/>
          <w:sz w:val="24"/>
          <w:szCs w:val="24"/>
          <w:lang w:val="es-ES"/>
        </w:rPr>
        <w:t>bien,</w:t>
      </w:r>
      <w:r w:rsidR="0046224D" w:rsidRPr="00A030D1">
        <w:rPr>
          <w:rFonts w:ascii="Arial" w:hAnsi="Arial"/>
          <w:bCs/>
          <w:iCs/>
          <w:sz w:val="24"/>
          <w:szCs w:val="24"/>
          <w:lang w:val="es-ES"/>
        </w:rPr>
        <w:t xml:space="preserve"> lo</w:t>
      </w:r>
      <w:r w:rsidR="00ED5AEE" w:rsidRPr="00A030D1">
        <w:rPr>
          <w:rFonts w:ascii="Arial" w:hAnsi="Arial"/>
          <w:bCs/>
          <w:iCs/>
          <w:sz w:val="24"/>
          <w:szCs w:val="24"/>
          <w:lang w:val="es-ES"/>
        </w:rPr>
        <w:t>s</w:t>
      </w:r>
      <w:r w:rsidR="00120958" w:rsidRPr="00A030D1">
        <w:rPr>
          <w:rFonts w:ascii="Arial" w:hAnsi="Arial"/>
          <w:bCs/>
          <w:iCs/>
          <w:sz w:val="24"/>
          <w:szCs w:val="24"/>
          <w:lang w:val="es-ES"/>
        </w:rPr>
        <w:t xml:space="preserve"> </w:t>
      </w:r>
      <w:r w:rsidR="00ED5AEE" w:rsidRPr="00A030D1">
        <w:rPr>
          <w:rFonts w:ascii="Arial" w:hAnsi="Arial"/>
          <w:bCs/>
          <w:iCs/>
          <w:sz w:val="24"/>
          <w:szCs w:val="24"/>
          <w:lang w:val="es-ES"/>
        </w:rPr>
        <w:t>dos</w:t>
      </w:r>
      <w:r w:rsidR="00120958" w:rsidRPr="00A030D1">
        <w:rPr>
          <w:rFonts w:ascii="Arial" w:hAnsi="Arial"/>
          <w:bCs/>
          <w:iCs/>
          <w:sz w:val="24"/>
          <w:szCs w:val="24"/>
          <w:lang w:val="es-ES"/>
        </w:rPr>
        <w:t xml:space="preserve"> </w:t>
      </w:r>
      <w:r w:rsidR="0046224D" w:rsidRPr="00A030D1">
        <w:rPr>
          <w:rFonts w:ascii="Arial" w:hAnsi="Arial"/>
          <w:bCs/>
          <w:iCs/>
          <w:sz w:val="24"/>
          <w:szCs w:val="24"/>
          <w:lang w:val="es-ES"/>
        </w:rPr>
        <w:t xml:space="preserve">procedimientos o </w:t>
      </w:r>
      <w:r w:rsidR="00ED5AEE" w:rsidRPr="00A030D1">
        <w:rPr>
          <w:rFonts w:ascii="Arial" w:hAnsi="Arial"/>
          <w:bCs/>
          <w:iCs/>
          <w:sz w:val="24"/>
          <w:szCs w:val="24"/>
          <w:lang w:val="es-ES"/>
        </w:rPr>
        <w:t>modalid</w:t>
      </w:r>
      <w:r w:rsidR="00120958" w:rsidRPr="00A030D1">
        <w:rPr>
          <w:rFonts w:ascii="Arial" w:hAnsi="Arial"/>
          <w:bCs/>
          <w:iCs/>
          <w:sz w:val="24"/>
          <w:szCs w:val="24"/>
          <w:lang w:val="es-ES"/>
        </w:rPr>
        <w:t>a</w:t>
      </w:r>
      <w:r w:rsidR="00ED5AEE" w:rsidRPr="00A030D1">
        <w:rPr>
          <w:rFonts w:ascii="Arial" w:hAnsi="Arial"/>
          <w:bCs/>
          <w:iCs/>
          <w:sz w:val="24"/>
          <w:szCs w:val="24"/>
          <w:lang w:val="es-ES"/>
        </w:rPr>
        <w:t>des especiales de sel</w:t>
      </w:r>
      <w:r w:rsidR="00120958" w:rsidRPr="00A030D1">
        <w:rPr>
          <w:rFonts w:ascii="Arial" w:hAnsi="Arial"/>
          <w:bCs/>
          <w:iCs/>
          <w:sz w:val="24"/>
          <w:szCs w:val="24"/>
          <w:lang w:val="es-ES"/>
        </w:rPr>
        <w:t>e</w:t>
      </w:r>
      <w:r w:rsidR="00ED5AEE" w:rsidRPr="00A030D1">
        <w:rPr>
          <w:rFonts w:ascii="Arial" w:hAnsi="Arial"/>
          <w:bCs/>
          <w:iCs/>
          <w:sz w:val="24"/>
          <w:szCs w:val="24"/>
          <w:lang w:val="es-ES"/>
        </w:rPr>
        <w:t>cción de contratistas para asuntos de seguridad aérea y aeroportuaria se</w:t>
      </w:r>
      <w:r w:rsidR="00120958" w:rsidRPr="00A030D1">
        <w:rPr>
          <w:rFonts w:ascii="Arial" w:hAnsi="Arial"/>
          <w:bCs/>
          <w:iCs/>
          <w:sz w:val="24"/>
          <w:szCs w:val="24"/>
          <w:lang w:val="es-ES"/>
        </w:rPr>
        <w:t xml:space="preserve"> m</w:t>
      </w:r>
      <w:r w:rsidR="00ED5AEE" w:rsidRPr="00A030D1">
        <w:rPr>
          <w:rFonts w:ascii="Arial" w:hAnsi="Arial"/>
          <w:bCs/>
          <w:iCs/>
          <w:sz w:val="24"/>
          <w:szCs w:val="24"/>
          <w:lang w:val="es-ES"/>
        </w:rPr>
        <w:t>antie</w:t>
      </w:r>
      <w:r w:rsidR="00120958" w:rsidRPr="00A030D1">
        <w:rPr>
          <w:rFonts w:ascii="Arial" w:hAnsi="Arial"/>
          <w:bCs/>
          <w:iCs/>
          <w:sz w:val="24"/>
          <w:szCs w:val="24"/>
          <w:lang w:val="es-ES"/>
        </w:rPr>
        <w:t>n</w:t>
      </w:r>
      <w:r w:rsidR="00ED5AEE" w:rsidRPr="00A030D1">
        <w:rPr>
          <w:rFonts w:ascii="Arial" w:hAnsi="Arial"/>
          <w:bCs/>
          <w:iCs/>
          <w:sz w:val="24"/>
          <w:szCs w:val="24"/>
          <w:lang w:val="es-ES"/>
        </w:rPr>
        <w:t>en</w:t>
      </w:r>
      <w:r w:rsidR="00120958" w:rsidRPr="00A030D1">
        <w:rPr>
          <w:rFonts w:ascii="Arial" w:hAnsi="Arial"/>
          <w:bCs/>
          <w:iCs/>
          <w:sz w:val="24"/>
          <w:szCs w:val="24"/>
          <w:lang w:val="es-ES"/>
        </w:rPr>
        <w:t xml:space="preserve"> </w:t>
      </w:r>
      <w:r w:rsidR="00ED5AEE" w:rsidRPr="00A030D1">
        <w:rPr>
          <w:rFonts w:ascii="Arial" w:hAnsi="Arial"/>
          <w:bCs/>
          <w:iCs/>
          <w:sz w:val="24"/>
          <w:szCs w:val="24"/>
          <w:lang w:val="es-ES"/>
        </w:rPr>
        <w:t>en</w:t>
      </w:r>
      <w:r w:rsidR="00120958" w:rsidRPr="00A030D1">
        <w:rPr>
          <w:rFonts w:ascii="Arial" w:hAnsi="Arial"/>
          <w:bCs/>
          <w:iCs/>
          <w:sz w:val="24"/>
          <w:szCs w:val="24"/>
          <w:lang w:val="es-ES"/>
        </w:rPr>
        <w:t xml:space="preserve"> </w:t>
      </w:r>
      <w:r w:rsidR="00ED5AEE" w:rsidRPr="00A030D1">
        <w:rPr>
          <w:rFonts w:ascii="Arial" w:hAnsi="Arial"/>
          <w:bCs/>
          <w:iCs/>
          <w:sz w:val="24"/>
          <w:szCs w:val="24"/>
          <w:lang w:val="es-ES"/>
        </w:rPr>
        <w:t>el</w:t>
      </w:r>
      <w:r w:rsidR="00120958" w:rsidRPr="00A030D1">
        <w:rPr>
          <w:rFonts w:ascii="Arial" w:hAnsi="Arial"/>
          <w:bCs/>
          <w:iCs/>
          <w:sz w:val="24"/>
          <w:szCs w:val="24"/>
          <w:lang w:val="es-ES"/>
        </w:rPr>
        <w:t xml:space="preserve"> M</w:t>
      </w:r>
      <w:r w:rsidR="00ED5AEE" w:rsidRPr="00A030D1">
        <w:rPr>
          <w:rFonts w:ascii="Arial" w:hAnsi="Arial"/>
          <w:bCs/>
          <w:iCs/>
          <w:sz w:val="24"/>
          <w:szCs w:val="24"/>
          <w:lang w:val="es-ES"/>
        </w:rPr>
        <w:t>anual</w:t>
      </w:r>
      <w:r w:rsidR="00120958" w:rsidRPr="00A030D1">
        <w:rPr>
          <w:rFonts w:ascii="Arial" w:hAnsi="Arial"/>
          <w:bCs/>
          <w:iCs/>
          <w:sz w:val="24"/>
          <w:szCs w:val="24"/>
          <w:lang w:val="es-ES"/>
        </w:rPr>
        <w:t xml:space="preserve"> </w:t>
      </w:r>
      <w:r w:rsidR="00ED5AEE" w:rsidRPr="00A030D1">
        <w:rPr>
          <w:rFonts w:ascii="Arial" w:hAnsi="Arial"/>
          <w:bCs/>
          <w:iCs/>
          <w:sz w:val="24"/>
          <w:szCs w:val="24"/>
          <w:lang w:val="es-ES"/>
        </w:rPr>
        <w:t>de</w:t>
      </w:r>
      <w:r w:rsidR="00120958" w:rsidRPr="00A030D1">
        <w:rPr>
          <w:rFonts w:ascii="Arial" w:hAnsi="Arial"/>
          <w:bCs/>
          <w:iCs/>
          <w:sz w:val="24"/>
          <w:szCs w:val="24"/>
          <w:lang w:val="es-ES"/>
        </w:rPr>
        <w:t xml:space="preserve"> C</w:t>
      </w:r>
      <w:r w:rsidR="00ED5AEE" w:rsidRPr="00A030D1">
        <w:rPr>
          <w:rFonts w:ascii="Arial" w:hAnsi="Arial"/>
          <w:bCs/>
          <w:iCs/>
          <w:sz w:val="24"/>
          <w:szCs w:val="24"/>
          <w:lang w:val="es-ES"/>
        </w:rPr>
        <w:t>ontratación</w:t>
      </w:r>
      <w:r w:rsidR="00120958" w:rsidRPr="00A030D1">
        <w:rPr>
          <w:rFonts w:ascii="Arial" w:hAnsi="Arial"/>
          <w:bCs/>
          <w:iCs/>
          <w:sz w:val="24"/>
          <w:szCs w:val="24"/>
          <w:lang w:val="es-ES"/>
        </w:rPr>
        <w:t xml:space="preserve"> </w:t>
      </w:r>
      <w:r w:rsidR="00ED5AEE" w:rsidRPr="00A030D1">
        <w:rPr>
          <w:rFonts w:ascii="Arial" w:hAnsi="Arial"/>
          <w:bCs/>
          <w:iCs/>
          <w:sz w:val="24"/>
          <w:szCs w:val="24"/>
          <w:lang w:val="es-ES"/>
        </w:rPr>
        <w:t>de</w:t>
      </w:r>
      <w:r w:rsidR="00120958" w:rsidRPr="00A030D1">
        <w:rPr>
          <w:rFonts w:ascii="Arial" w:hAnsi="Arial"/>
          <w:bCs/>
          <w:iCs/>
          <w:sz w:val="24"/>
          <w:szCs w:val="24"/>
          <w:lang w:val="es-ES"/>
        </w:rPr>
        <w:t xml:space="preserve"> </w:t>
      </w:r>
      <w:r w:rsidR="00ED5AEE" w:rsidRPr="00A030D1">
        <w:rPr>
          <w:rFonts w:ascii="Arial" w:hAnsi="Arial"/>
          <w:bCs/>
          <w:iCs/>
          <w:sz w:val="24"/>
          <w:szCs w:val="24"/>
          <w:lang w:val="es-ES"/>
        </w:rPr>
        <w:t>la</w:t>
      </w:r>
      <w:r w:rsidR="00120958" w:rsidRPr="00A030D1">
        <w:rPr>
          <w:rFonts w:ascii="Arial" w:hAnsi="Arial"/>
          <w:bCs/>
          <w:iCs/>
          <w:sz w:val="24"/>
          <w:szCs w:val="24"/>
          <w:lang w:val="es-ES"/>
        </w:rPr>
        <w:t xml:space="preserve"> </w:t>
      </w:r>
      <w:r w:rsidR="00ED5AEE" w:rsidRPr="00A030D1">
        <w:rPr>
          <w:rFonts w:ascii="Arial" w:hAnsi="Arial"/>
          <w:bCs/>
          <w:iCs/>
          <w:sz w:val="24"/>
          <w:szCs w:val="24"/>
          <w:lang w:val="es-ES"/>
        </w:rPr>
        <w:t>entidad.</w:t>
      </w:r>
    </w:p>
    <w:p w14:paraId="04DD9355" w14:textId="77777777" w:rsidR="00ED5AEE" w:rsidRPr="00A030D1" w:rsidRDefault="00ED5AEE" w:rsidP="007E0334">
      <w:pPr>
        <w:pStyle w:val="Textoindependiente"/>
        <w:spacing w:line="240" w:lineRule="auto"/>
        <w:ind w:right="49"/>
        <w:rPr>
          <w:rFonts w:ascii="Arial" w:hAnsi="Arial"/>
          <w:bCs/>
          <w:iCs/>
          <w:sz w:val="24"/>
          <w:szCs w:val="24"/>
          <w:lang w:val="es-ES"/>
        </w:rPr>
      </w:pPr>
    </w:p>
    <w:p w14:paraId="4369CC91" w14:textId="77777777" w:rsidR="001C31E7" w:rsidRPr="00A030D1" w:rsidRDefault="00ED5AEE" w:rsidP="007E0334">
      <w:pPr>
        <w:pStyle w:val="Textoindependiente"/>
        <w:spacing w:line="240" w:lineRule="auto"/>
        <w:ind w:right="49"/>
        <w:rPr>
          <w:rFonts w:ascii="Arial" w:hAnsi="Arial"/>
          <w:bCs/>
          <w:iCs/>
          <w:sz w:val="24"/>
          <w:szCs w:val="24"/>
          <w:lang w:val="es-ES"/>
        </w:rPr>
      </w:pPr>
      <w:r w:rsidRPr="00A030D1">
        <w:rPr>
          <w:rFonts w:ascii="Arial" w:hAnsi="Arial"/>
          <w:bCs/>
          <w:iCs/>
          <w:sz w:val="24"/>
          <w:szCs w:val="24"/>
          <w:lang w:val="es-ES"/>
        </w:rPr>
        <w:t xml:space="preserve">En efecto, el </w:t>
      </w:r>
      <w:r w:rsidR="00120958" w:rsidRPr="00A030D1">
        <w:rPr>
          <w:rFonts w:ascii="Arial" w:hAnsi="Arial"/>
          <w:bCs/>
          <w:iCs/>
          <w:sz w:val="24"/>
          <w:szCs w:val="24"/>
          <w:lang w:val="es-ES"/>
        </w:rPr>
        <w:t>D</w:t>
      </w:r>
      <w:r w:rsidRPr="00A030D1">
        <w:rPr>
          <w:rFonts w:ascii="Arial" w:hAnsi="Arial"/>
          <w:bCs/>
          <w:iCs/>
          <w:sz w:val="24"/>
          <w:szCs w:val="24"/>
          <w:lang w:val="es-ES"/>
        </w:rPr>
        <w:t xml:space="preserve">irector </w:t>
      </w:r>
      <w:r w:rsidR="00120958" w:rsidRPr="00A030D1">
        <w:rPr>
          <w:rFonts w:ascii="Arial" w:hAnsi="Arial"/>
          <w:bCs/>
          <w:iCs/>
          <w:sz w:val="24"/>
          <w:szCs w:val="24"/>
          <w:lang w:val="es-ES"/>
        </w:rPr>
        <w:t>G</w:t>
      </w:r>
      <w:r w:rsidRPr="00A030D1">
        <w:rPr>
          <w:rFonts w:ascii="Arial" w:hAnsi="Arial"/>
          <w:bCs/>
          <w:iCs/>
          <w:sz w:val="24"/>
          <w:szCs w:val="24"/>
          <w:lang w:val="es-ES"/>
        </w:rPr>
        <w:t>eneral de</w:t>
      </w:r>
      <w:r w:rsidR="00120958" w:rsidRPr="00A030D1">
        <w:rPr>
          <w:rFonts w:ascii="Arial" w:hAnsi="Arial"/>
          <w:bCs/>
          <w:iCs/>
          <w:sz w:val="24"/>
          <w:szCs w:val="24"/>
          <w:lang w:val="es-ES"/>
        </w:rPr>
        <w:t xml:space="preserve"> l</w:t>
      </w:r>
      <w:r w:rsidRPr="00A030D1">
        <w:rPr>
          <w:rFonts w:ascii="Arial" w:hAnsi="Arial"/>
          <w:bCs/>
          <w:iCs/>
          <w:sz w:val="24"/>
          <w:szCs w:val="24"/>
          <w:lang w:val="es-ES"/>
        </w:rPr>
        <w:t xml:space="preserve">a </w:t>
      </w:r>
      <w:r w:rsidR="00120958" w:rsidRPr="00A030D1">
        <w:rPr>
          <w:rFonts w:ascii="Arial" w:hAnsi="Arial"/>
          <w:bCs/>
          <w:iCs/>
          <w:sz w:val="24"/>
          <w:szCs w:val="24"/>
          <w:lang w:val="es-ES"/>
        </w:rPr>
        <w:t>Unidad Administrativa Especial de A</w:t>
      </w:r>
      <w:r w:rsidRPr="00A030D1">
        <w:rPr>
          <w:rFonts w:ascii="Arial" w:hAnsi="Arial"/>
          <w:bCs/>
          <w:iCs/>
          <w:sz w:val="24"/>
          <w:szCs w:val="24"/>
          <w:lang w:val="es-ES"/>
        </w:rPr>
        <w:t>eronáu</w:t>
      </w:r>
      <w:r w:rsidR="00120958" w:rsidRPr="00A030D1">
        <w:rPr>
          <w:rFonts w:ascii="Arial" w:hAnsi="Arial"/>
          <w:bCs/>
          <w:iCs/>
          <w:sz w:val="24"/>
          <w:szCs w:val="24"/>
          <w:lang w:val="es-ES"/>
        </w:rPr>
        <w:t>tica</w:t>
      </w:r>
      <w:r w:rsidRPr="00A030D1">
        <w:rPr>
          <w:rFonts w:ascii="Arial" w:hAnsi="Arial"/>
          <w:bCs/>
          <w:iCs/>
          <w:sz w:val="24"/>
          <w:szCs w:val="24"/>
          <w:lang w:val="es-ES"/>
        </w:rPr>
        <w:t xml:space="preserve"> </w:t>
      </w:r>
      <w:r w:rsidR="00120958" w:rsidRPr="00A030D1">
        <w:rPr>
          <w:rFonts w:ascii="Arial" w:hAnsi="Arial"/>
          <w:bCs/>
          <w:iCs/>
          <w:sz w:val="24"/>
          <w:szCs w:val="24"/>
          <w:lang w:val="es-ES"/>
        </w:rPr>
        <w:t>C</w:t>
      </w:r>
      <w:r w:rsidRPr="00A030D1">
        <w:rPr>
          <w:rFonts w:ascii="Arial" w:hAnsi="Arial"/>
          <w:bCs/>
          <w:iCs/>
          <w:sz w:val="24"/>
          <w:szCs w:val="24"/>
          <w:lang w:val="es-ES"/>
        </w:rPr>
        <w:t>ivil, expidió la</w:t>
      </w:r>
      <w:r w:rsidR="00120958" w:rsidRPr="00A030D1">
        <w:rPr>
          <w:rFonts w:ascii="Arial" w:hAnsi="Arial"/>
          <w:bCs/>
          <w:iCs/>
          <w:sz w:val="24"/>
          <w:szCs w:val="24"/>
          <w:lang w:val="es-ES"/>
        </w:rPr>
        <w:t xml:space="preserve"> Re</w:t>
      </w:r>
      <w:r w:rsidRPr="00A030D1">
        <w:rPr>
          <w:rFonts w:ascii="Arial" w:hAnsi="Arial"/>
          <w:bCs/>
          <w:iCs/>
          <w:sz w:val="24"/>
          <w:szCs w:val="24"/>
          <w:lang w:val="es-ES"/>
        </w:rPr>
        <w:t>solu</w:t>
      </w:r>
      <w:r w:rsidR="00120958" w:rsidRPr="00A030D1">
        <w:rPr>
          <w:rFonts w:ascii="Arial" w:hAnsi="Arial"/>
          <w:bCs/>
          <w:iCs/>
          <w:sz w:val="24"/>
          <w:szCs w:val="24"/>
          <w:lang w:val="es-ES"/>
        </w:rPr>
        <w:t>c</w:t>
      </w:r>
      <w:r w:rsidRPr="00A030D1">
        <w:rPr>
          <w:rFonts w:ascii="Arial" w:hAnsi="Arial"/>
          <w:bCs/>
          <w:iCs/>
          <w:sz w:val="24"/>
          <w:szCs w:val="24"/>
          <w:lang w:val="es-ES"/>
        </w:rPr>
        <w:t>ión No. 3553 del 17 de</w:t>
      </w:r>
      <w:r w:rsidR="00120958" w:rsidRPr="00A030D1">
        <w:rPr>
          <w:rFonts w:ascii="Arial" w:hAnsi="Arial"/>
          <w:bCs/>
          <w:iCs/>
          <w:sz w:val="24"/>
          <w:szCs w:val="24"/>
          <w:lang w:val="es-ES"/>
        </w:rPr>
        <w:t xml:space="preserve"> </w:t>
      </w:r>
      <w:r w:rsidRPr="00A030D1">
        <w:rPr>
          <w:rFonts w:ascii="Arial" w:hAnsi="Arial"/>
          <w:bCs/>
          <w:iCs/>
          <w:sz w:val="24"/>
          <w:szCs w:val="24"/>
          <w:lang w:val="es-ES"/>
        </w:rPr>
        <w:t xml:space="preserve">julio de 2013, </w:t>
      </w:r>
      <w:r w:rsidRPr="00A030D1">
        <w:rPr>
          <w:rFonts w:ascii="Arial" w:hAnsi="Arial"/>
          <w:bCs/>
          <w:i/>
          <w:iCs/>
          <w:sz w:val="24"/>
          <w:szCs w:val="24"/>
          <w:lang w:val="es-ES"/>
        </w:rPr>
        <w:t>“Por</w:t>
      </w:r>
      <w:r w:rsidR="00120958" w:rsidRPr="00A030D1">
        <w:rPr>
          <w:rFonts w:ascii="Arial" w:hAnsi="Arial"/>
          <w:bCs/>
          <w:i/>
          <w:iCs/>
          <w:sz w:val="24"/>
          <w:szCs w:val="24"/>
          <w:lang w:val="es-ES"/>
        </w:rPr>
        <w:t xml:space="preserve"> </w:t>
      </w:r>
      <w:r w:rsidRPr="00A030D1">
        <w:rPr>
          <w:rFonts w:ascii="Arial" w:hAnsi="Arial"/>
          <w:bCs/>
          <w:i/>
          <w:iCs/>
          <w:sz w:val="24"/>
          <w:szCs w:val="24"/>
          <w:lang w:val="es-ES"/>
        </w:rPr>
        <w:t>la</w:t>
      </w:r>
      <w:r w:rsidR="00120958" w:rsidRPr="00A030D1">
        <w:rPr>
          <w:rFonts w:ascii="Arial" w:hAnsi="Arial"/>
          <w:bCs/>
          <w:i/>
          <w:iCs/>
          <w:sz w:val="24"/>
          <w:szCs w:val="24"/>
          <w:lang w:val="es-ES"/>
        </w:rPr>
        <w:t xml:space="preserve"> </w:t>
      </w:r>
      <w:r w:rsidRPr="00A030D1">
        <w:rPr>
          <w:rFonts w:ascii="Arial" w:hAnsi="Arial"/>
          <w:bCs/>
          <w:i/>
          <w:iCs/>
          <w:sz w:val="24"/>
          <w:szCs w:val="24"/>
          <w:lang w:val="es-ES"/>
        </w:rPr>
        <w:t>cual se</w:t>
      </w:r>
      <w:r w:rsidR="00120958" w:rsidRPr="00A030D1">
        <w:rPr>
          <w:rFonts w:ascii="Arial" w:hAnsi="Arial"/>
          <w:bCs/>
          <w:i/>
          <w:iCs/>
          <w:sz w:val="24"/>
          <w:szCs w:val="24"/>
          <w:lang w:val="es-ES"/>
        </w:rPr>
        <w:t xml:space="preserve"> </w:t>
      </w:r>
      <w:r w:rsidRPr="00A030D1">
        <w:rPr>
          <w:rFonts w:ascii="Arial" w:hAnsi="Arial"/>
          <w:bCs/>
          <w:i/>
          <w:iCs/>
          <w:sz w:val="24"/>
          <w:szCs w:val="24"/>
          <w:lang w:val="es-ES"/>
        </w:rPr>
        <w:t>adopta el</w:t>
      </w:r>
      <w:r w:rsidR="00120958" w:rsidRPr="00A030D1">
        <w:rPr>
          <w:rFonts w:ascii="Arial" w:hAnsi="Arial"/>
          <w:bCs/>
          <w:i/>
          <w:iCs/>
          <w:sz w:val="24"/>
          <w:szCs w:val="24"/>
          <w:lang w:val="es-ES"/>
        </w:rPr>
        <w:t xml:space="preserve"> </w:t>
      </w:r>
      <w:r w:rsidRPr="00A030D1">
        <w:rPr>
          <w:rFonts w:ascii="Arial" w:hAnsi="Arial"/>
          <w:bCs/>
          <w:i/>
          <w:iCs/>
          <w:sz w:val="24"/>
          <w:szCs w:val="24"/>
          <w:lang w:val="es-ES"/>
        </w:rPr>
        <w:t>nuevo</w:t>
      </w:r>
      <w:r w:rsidR="00120958" w:rsidRPr="00A030D1">
        <w:rPr>
          <w:rFonts w:ascii="Arial" w:hAnsi="Arial"/>
          <w:bCs/>
          <w:i/>
          <w:iCs/>
          <w:sz w:val="24"/>
          <w:szCs w:val="24"/>
          <w:lang w:val="es-ES"/>
        </w:rPr>
        <w:t xml:space="preserve"> </w:t>
      </w:r>
      <w:r w:rsidRPr="00A030D1">
        <w:rPr>
          <w:rFonts w:ascii="Arial" w:hAnsi="Arial"/>
          <w:bCs/>
          <w:i/>
          <w:iCs/>
          <w:sz w:val="24"/>
          <w:szCs w:val="24"/>
          <w:lang w:val="es-ES"/>
        </w:rPr>
        <w:t>Manual de Contratación”</w:t>
      </w:r>
      <w:r w:rsidR="00120958" w:rsidRPr="00A030D1">
        <w:rPr>
          <w:rFonts w:ascii="Arial" w:hAnsi="Arial"/>
          <w:bCs/>
          <w:i/>
          <w:iCs/>
          <w:sz w:val="24"/>
          <w:szCs w:val="24"/>
          <w:lang w:val="es-ES"/>
        </w:rPr>
        <w:t>,</w:t>
      </w:r>
      <w:r w:rsidR="00120958" w:rsidRPr="00A030D1">
        <w:rPr>
          <w:rFonts w:ascii="Arial" w:hAnsi="Arial"/>
          <w:bCs/>
          <w:iCs/>
          <w:sz w:val="24"/>
          <w:szCs w:val="24"/>
          <w:lang w:val="es-ES"/>
        </w:rPr>
        <w:t xml:space="preserve"> </w:t>
      </w:r>
      <w:r w:rsidRPr="00A030D1">
        <w:rPr>
          <w:rFonts w:ascii="Arial" w:hAnsi="Arial"/>
          <w:bCs/>
          <w:iCs/>
          <w:sz w:val="24"/>
          <w:szCs w:val="24"/>
          <w:lang w:val="es-ES"/>
        </w:rPr>
        <w:t>la</w:t>
      </w:r>
      <w:r w:rsidR="00120958" w:rsidRPr="00A030D1">
        <w:rPr>
          <w:rFonts w:ascii="Arial" w:hAnsi="Arial"/>
          <w:bCs/>
          <w:iCs/>
          <w:sz w:val="24"/>
          <w:szCs w:val="24"/>
          <w:lang w:val="es-ES"/>
        </w:rPr>
        <w:t xml:space="preserve"> </w:t>
      </w:r>
      <w:r w:rsidRPr="00A030D1">
        <w:rPr>
          <w:rFonts w:ascii="Arial" w:hAnsi="Arial"/>
          <w:bCs/>
          <w:iCs/>
          <w:sz w:val="24"/>
          <w:szCs w:val="24"/>
          <w:lang w:val="es-ES"/>
        </w:rPr>
        <w:t>cual trae el</w:t>
      </w:r>
      <w:r w:rsidR="00120958" w:rsidRPr="00A030D1">
        <w:rPr>
          <w:rFonts w:ascii="Arial" w:hAnsi="Arial"/>
          <w:bCs/>
          <w:iCs/>
          <w:sz w:val="24"/>
          <w:szCs w:val="24"/>
          <w:lang w:val="es-ES"/>
        </w:rPr>
        <w:t xml:space="preserve"> </w:t>
      </w:r>
      <w:r w:rsidRPr="00A030D1">
        <w:rPr>
          <w:rFonts w:ascii="Arial" w:hAnsi="Arial"/>
          <w:bCs/>
          <w:iCs/>
          <w:sz w:val="24"/>
          <w:szCs w:val="24"/>
          <w:lang w:val="es-ES"/>
        </w:rPr>
        <w:t xml:space="preserve">Capítulo </w:t>
      </w:r>
      <w:r w:rsidR="001C31E7" w:rsidRPr="00A030D1">
        <w:rPr>
          <w:rFonts w:ascii="Arial" w:hAnsi="Arial"/>
          <w:bCs/>
          <w:iCs/>
          <w:sz w:val="24"/>
          <w:szCs w:val="24"/>
          <w:lang w:val="es-ES"/>
        </w:rPr>
        <w:t xml:space="preserve">IV </w:t>
      </w:r>
      <w:r w:rsidR="00120958" w:rsidRPr="00A030D1">
        <w:rPr>
          <w:rFonts w:ascii="Arial" w:hAnsi="Arial"/>
          <w:bCs/>
          <w:iCs/>
          <w:sz w:val="24"/>
          <w:szCs w:val="24"/>
          <w:lang w:val="es-ES"/>
        </w:rPr>
        <w:t>titu</w:t>
      </w:r>
      <w:r w:rsidR="001C31E7" w:rsidRPr="00A030D1">
        <w:rPr>
          <w:rFonts w:ascii="Arial" w:hAnsi="Arial"/>
          <w:bCs/>
          <w:iCs/>
          <w:sz w:val="24"/>
          <w:szCs w:val="24"/>
          <w:lang w:val="es-ES"/>
        </w:rPr>
        <w:t xml:space="preserve">lado </w:t>
      </w:r>
      <w:r w:rsidR="001C31E7" w:rsidRPr="00A030D1">
        <w:rPr>
          <w:rFonts w:ascii="Arial" w:hAnsi="Arial"/>
          <w:bCs/>
          <w:i/>
          <w:iCs/>
          <w:sz w:val="24"/>
          <w:szCs w:val="24"/>
          <w:lang w:val="es-ES"/>
        </w:rPr>
        <w:t>“Contratación para</w:t>
      </w:r>
      <w:r w:rsidR="00120958" w:rsidRPr="00A030D1">
        <w:rPr>
          <w:rFonts w:ascii="Arial" w:hAnsi="Arial"/>
          <w:bCs/>
          <w:i/>
          <w:iCs/>
          <w:sz w:val="24"/>
          <w:szCs w:val="24"/>
          <w:lang w:val="es-ES"/>
        </w:rPr>
        <w:t xml:space="preserve"> </w:t>
      </w:r>
      <w:r w:rsidR="001C31E7" w:rsidRPr="00A030D1">
        <w:rPr>
          <w:rFonts w:ascii="Arial" w:hAnsi="Arial"/>
          <w:bCs/>
          <w:i/>
          <w:iCs/>
          <w:sz w:val="24"/>
          <w:szCs w:val="24"/>
          <w:lang w:val="es-ES"/>
        </w:rPr>
        <w:t>garantizar la</w:t>
      </w:r>
      <w:r w:rsidR="00120958" w:rsidRPr="00A030D1">
        <w:rPr>
          <w:rFonts w:ascii="Arial" w:hAnsi="Arial"/>
          <w:bCs/>
          <w:i/>
          <w:iCs/>
          <w:sz w:val="24"/>
          <w:szCs w:val="24"/>
          <w:lang w:val="es-ES"/>
        </w:rPr>
        <w:t xml:space="preserve"> </w:t>
      </w:r>
      <w:r w:rsidR="001C31E7" w:rsidRPr="00A030D1">
        <w:rPr>
          <w:rFonts w:ascii="Arial" w:hAnsi="Arial"/>
          <w:bCs/>
          <w:i/>
          <w:iCs/>
          <w:sz w:val="24"/>
          <w:szCs w:val="24"/>
          <w:lang w:val="es-ES"/>
        </w:rPr>
        <w:t>seguridad aér</w:t>
      </w:r>
      <w:r w:rsidR="00120958" w:rsidRPr="00A030D1">
        <w:rPr>
          <w:rFonts w:ascii="Arial" w:hAnsi="Arial"/>
          <w:bCs/>
          <w:i/>
          <w:iCs/>
          <w:sz w:val="24"/>
          <w:szCs w:val="24"/>
          <w:lang w:val="es-ES"/>
        </w:rPr>
        <w:t>e</w:t>
      </w:r>
      <w:r w:rsidR="001C31E7" w:rsidRPr="00A030D1">
        <w:rPr>
          <w:rFonts w:ascii="Arial" w:hAnsi="Arial"/>
          <w:bCs/>
          <w:i/>
          <w:iCs/>
          <w:sz w:val="24"/>
          <w:szCs w:val="24"/>
          <w:lang w:val="es-ES"/>
        </w:rPr>
        <w:t>a y aeroportuaria”</w:t>
      </w:r>
      <w:r w:rsidR="001C31E7" w:rsidRPr="00A030D1">
        <w:rPr>
          <w:rFonts w:ascii="Arial" w:hAnsi="Arial"/>
          <w:bCs/>
          <w:iCs/>
          <w:sz w:val="24"/>
          <w:szCs w:val="24"/>
          <w:lang w:val="es-ES"/>
        </w:rPr>
        <w:t>, compuesto por</w:t>
      </w:r>
      <w:r w:rsidR="00C0217B" w:rsidRPr="00A030D1">
        <w:rPr>
          <w:rFonts w:ascii="Arial" w:hAnsi="Arial"/>
          <w:bCs/>
          <w:iCs/>
          <w:sz w:val="24"/>
          <w:szCs w:val="24"/>
          <w:lang w:val="es-ES"/>
        </w:rPr>
        <w:t xml:space="preserve"> </w:t>
      </w:r>
      <w:r w:rsidR="001C31E7" w:rsidRPr="00A030D1">
        <w:rPr>
          <w:rFonts w:ascii="Arial" w:hAnsi="Arial"/>
          <w:bCs/>
          <w:iCs/>
          <w:sz w:val="24"/>
          <w:szCs w:val="24"/>
          <w:lang w:val="es-ES"/>
        </w:rPr>
        <w:t>los artículo</w:t>
      </w:r>
      <w:r w:rsidR="00C0217B" w:rsidRPr="00A030D1">
        <w:rPr>
          <w:rFonts w:ascii="Arial" w:hAnsi="Arial"/>
          <w:bCs/>
          <w:iCs/>
          <w:sz w:val="24"/>
          <w:szCs w:val="24"/>
          <w:lang w:val="es-ES"/>
        </w:rPr>
        <w:t xml:space="preserve">s </w:t>
      </w:r>
      <w:r w:rsidR="001C31E7" w:rsidRPr="00A030D1">
        <w:rPr>
          <w:rFonts w:ascii="Arial" w:hAnsi="Arial"/>
          <w:bCs/>
          <w:iCs/>
          <w:sz w:val="24"/>
          <w:szCs w:val="24"/>
          <w:lang w:val="es-ES"/>
        </w:rPr>
        <w:t>4.1 y 4.2 que establecen lo siguiente:</w:t>
      </w:r>
    </w:p>
    <w:p w14:paraId="4CD9A25A" w14:textId="77777777" w:rsidR="001C31E7" w:rsidRPr="00A030D1" w:rsidRDefault="001C31E7" w:rsidP="007E0334">
      <w:pPr>
        <w:pStyle w:val="Textoindependiente"/>
        <w:spacing w:line="240" w:lineRule="auto"/>
        <w:ind w:right="49"/>
        <w:rPr>
          <w:rFonts w:ascii="Arial" w:hAnsi="Arial"/>
          <w:bCs/>
          <w:iCs/>
          <w:sz w:val="24"/>
          <w:szCs w:val="24"/>
          <w:lang w:val="es-ES"/>
        </w:rPr>
      </w:pPr>
    </w:p>
    <w:p w14:paraId="54364211" w14:textId="77777777" w:rsidR="00236243" w:rsidRPr="00A030D1" w:rsidRDefault="001C31E7" w:rsidP="00162BF8">
      <w:pPr>
        <w:pStyle w:val="Textoindependiente"/>
        <w:spacing w:line="240" w:lineRule="auto"/>
        <w:ind w:left="567" w:right="49"/>
        <w:rPr>
          <w:rFonts w:ascii="Arial" w:hAnsi="Arial"/>
          <w:bCs/>
          <w:i/>
          <w:iCs/>
          <w:sz w:val="22"/>
          <w:szCs w:val="22"/>
          <w:lang w:val="es-ES"/>
        </w:rPr>
      </w:pPr>
      <w:r w:rsidRPr="00A030D1">
        <w:rPr>
          <w:rFonts w:ascii="Arial" w:hAnsi="Arial"/>
          <w:b/>
          <w:bCs/>
          <w:i/>
          <w:iCs/>
          <w:sz w:val="22"/>
          <w:szCs w:val="22"/>
          <w:lang w:val="es-ES"/>
        </w:rPr>
        <w:t>“4.1 Procedimiento para la</w:t>
      </w:r>
      <w:r w:rsidR="00C0217B" w:rsidRPr="00A030D1">
        <w:rPr>
          <w:rFonts w:ascii="Arial" w:hAnsi="Arial"/>
          <w:b/>
          <w:bCs/>
          <w:i/>
          <w:iCs/>
          <w:sz w:val="22"/>
          <w:szCs w:val="22"/>
          <w:lang w:val="es-ES"/>
        </w:rPr>
        <w:t xml:space="preserve"> </w:t>
      </w:r>
      <w:r w:rsidRPr="00A030D1">
        <w:rPr>
          <w:rFonts w:ascii="Arial" w:hAnsi="Arial"/>
          <w:b/>
          <w:bCs/>
          <w:i/>
          <w:iCs/>
          <w:sz w:val="22"/>
          <w:szCs w:val="22"/>
          <w:lang w:val="es-ES"/>
        </w:rPr>
        <w:t>celebración de</w:t>
      </w:r>
      <w:r w:rsidR="00C0217B" w:rsidRPr="00A030D1">
        <w:rPr>
          <w:rFonts w:ascii="Arial" w:hAnsi="Arial"/>
          <w:b/>
          <w:bCs/>
          <w:i/>
          <w:iCs/>
          <w:sz w:val="22"/>
          <w:szCs w:val="22"/>
          <w:lang w:val="es-ES"/>
        </w:rPr>
        <w:t xml:space="preserve"> </w:t>
      </w:r>
      <w:r w:rsidRPr="00A030D1">
        <w:rPr>
          <w:rFonts w:ascii="Arial" w:hAnsi="Arial"/>
          <w:b/>
          <w:bCs/>
          <w:i/>
          <w:iCs/>
          <w:sz w:val="22"/>
          <w:szCs w:val="22"/>
          <w:lang w:val="es-ES"/>
        </w:rPr>
        <w:t>cont</w:t>
      </w:r>
      <w:r w:rsidR="00C0217B" w:rsidRPr="00A030D1">
        <w:rPr>
          <w:rFonts w:ascii="Arial" w:hAnsi="Arial"/>
          <w:b/>
          <w:bCs/>
          <w:i/>
          <w:iCs/>
          <w:sz w:val="22"/>
          <w:szCs w:val="22"/>
          <w:lang w:val="es-ES"/>
        </w:rPr>
        <w:t>rataciones que se requieran par</w:t>
      </w:r>
      <w:r w:rsidRPr="00A030D1">
        <w:rPr>
          <w:rFonts w:ascii="Arial" w:hAnsi="Arial"/>
          <w:b/>
          <w:bCs/>
          <w:i/>
          <w:iCs/>
          <w:sz w:val="22"/>
          <w:szCs w:val="22"/>
          <w:lang w:val="es-ES"/>
        </w:rPr>
        <w:t>a</w:t>
      </w:r>
      <w:r w:rsidR="00C0217B" w:rsidRPr="00A030D1">
        <w:rPr>
          <w:rFonts w:ascii="Arial" w:hAnsi="Arial"/>
          <w:b/>
          <w:bCs/>
          <w:i/>
          <w:iCs/>
          <w:sz w:val="22"/>
          <w:szCs w:val="22"/>
          <w:lang w:val="es-ES"/>
        </w:rPr>
        <w:t xml:space="preserve"> </w:t>
      </w:r>
      <w:r w:rsidRPr="00A030D1">
        <w:rPr>
          <w:rFonts w:ascii="Arial" w:hAnsi="Arial"/>
          <w:b/>
          <w:bCs/>
          <w:i/>
          <w:iCs/>
          <w:sz w:val="22"/>
          <w:szCs w:val="22"/>
          <w:lang w:val="es-ES"/>
        </w:rPr>
        <w:t>garantizar la seguridad aérea y aeroportuaria del país.-</w:t>
      </w:r>
      <w:r w:rsidRPr="00A030D1">
        <w:rPr>
          <w:rFonts w:ascii="Arial" w:hAnsi="Arial"/>
          <w:bCs/>
          <w:i/>
          <w:iCs/>
          <w:sz w:val="22"/>
          <w:szCs w:val="22"/>
          <w:lang w:val="es-ES"/>
        </w:rPr>
        <w:t xml:space="preserve"> La </w:t>
      </w:r>
      <w:r w:rsidR="00C0217B" w:rsidRPr="00A030D1">
        <w:rPr>
          <w:rFonts w:ascii="Arial" w:hAnsi="Arial"/>
          <w:bCs/>
          <w:i/>
          <w:iCs/>
          <w:sz w:val="22"/>
          <w:szCs w:val="22"/>
          <w:lang w:val="es-ES"/>
        </w:rPr>
        <w:t xml:space="preserve">Unidad </w:t>
      </w:r>
      <w:r w:rsidRPr="00A030D1">
        <w:rPr>
          <w:rFonts w:ascii="Arial" w:hAnsi="Arial"/>
          <w:bCs/>
          <w:i/>
          <w:iCs/>
          <w:sz w:val="22"/>
          <w:szCs w:val="22"/>
          <w:lang w:val="es-ES"/>
        </w:rPr>
        <w:t>Administrativa Especial de Aeron</w:t>
      </w:r>
      <w:r w:rsidR="00C0217B" w:rsidRPr="00A030D1">
        <w:rPr>
          <w:rFonts w:ascii="Arial" w:hAnsi="Arial"/>
          <w:bCs/>
          <w:i/>
          <w:iCs/>
          <w:sz w:val="22"/>
          <w:szCs w:val="22"/>
          <w:lang w:val="es-ES"/>
        </w:rPr>
        <w:t>á</w:t>
      </w:r>
      <w:r w:rsidRPr="00A030D1">
        <w:rPr>
          <w:rFonts w:ascii="Arial" w:hAnsi="Arial"/>
          <w:bCs/>
          <w:i/>
          <w:iCs/>
          <w:sz w:val="22"/>
          <w:szCs w:val="22"/>
          <w:lang w:val="es-ES"/>
        </w:rPr>
        <w:t>utica Civil, en desarrollo de lo</w:t>
      </w:r>
      <w:r w:rsidR="00C0217B" w:rsidRPr="00A030D1">
        <w:rPr>
          <w:rFonts w:ascii="Arial" w:hAnsi="Arial"/>
          <w:bCs/>
          <w:i/>
          <w:iCs/>
          <w:sz w:val="22"/>
          <w:szCs w:val="22"/>
          <w:lang w:val="es-ES"/>
        </w:rPr>
        <w:t xml:space="preserve"> </w:t>
      </w:r>
      <w:r w:rsidRPr="00A030D1">
        <w:rPr>
          <w:rFonts w:ascii="Arial" w:hAnsi="Arial"/>
          <w:bCs/>
          <w:i/>
          <w:iCs/>
          <w:sz w:val="22"/>
          <w:szCs w:val="22"/>
          <w:lang w:val="es-ES"/>
        </w:rPr>
        <w:t>previsto en</w:t>
      </w:r>
      <w:r w:rsidR="00C0217B" w:rsidRPr="00A030D1">
        <w:rPr>
          <w:rFonts w:ascii="Arial" w:hAnsi="Arial"/>
          <w:bCs/>
          <w:i/>
          <w:iCs/>
          <w:sz w:val="22"/>
          <w:szCs w:val="22"/>
          <w:lang w:val="es-ES"/>
        </w:rPr>
        <w:t xml:space="preserve"> el a</w:t>
      </w:r>
      <w:r w:rsidRPr="00A030D1">
        <w:rPr>
          <w:rFonts w:ascii="Arial" w:hAnsi="Arial"/>
          <w:bCs/>
          <w:i/>
          <w:iCs/>
          <w:sz w:val="22"/>
          <w:szCs w:val="22"/>
          <w:lang w:val="es-ES"/>
        </w:rPr>
        <w:t>rtículo 54 de</w:t>
      </w:r>
      <w:r w:rsidR="00C0217B" w:rsidRPr="00A030D1">
        <w:rPr>
          <w:rFonts w:ascii="Arial" w:hAnsi="Arial"/>
          <w:bCs/>
          <w:i/>
          <w:iCs/>
          <w:sz w:val="22"/>
          <w:szCs w:val="22"/>
          <w:lang w:val="es-ES"/>
        </w:rPr>
        <w:t xml:space="preserve"> </w:t>
      </w:r>
      <w:r w:rsidRPr="00A030D1">
        <w:rPr>
          <w:rFonts w:ascii="Arial" w:hAnsi="Arial"/>
          <w:bCs/>
          <w:i/>
          <w:iCs/>
          <w:sz w:val="22"/>
          <w:szCs w:val="22"/>
          <w:lang w:val="es-ES"/>
        </w:rPr>
        <w:t>la</w:t>
      </w:r>
      <w:r w:rsidR="00C0217B" w:rsidRPr="00A030D1">
        <w:rPr>
          <w:rFonts w:ascii="Arial" w:hAnsi="Arial"/>
          <w:bCs/>
          <w:i/>
          <w:iCs/>
          <w:sz w:val="22"/>
          <w:szCs w:val="22"/>
          <w:lang w:val="es-ES"/>
        </w:rPr>
        <w:t xml:space="preserve"> L</w:t>
      </w:r>
      <w:r w:rsidRPr="00A030D1">
        <w:rPr>
          <w:rFonts w:ascii="Arial" w:hAnsi="Arial"/>
          <w:bCs/>
          <w:i/>
          <w:iCs/>
          <w:sz w:val="22"/>
          <w:szCs w:val="22"/>
          <w:lang w:val="es-ES"/>
        </w:rPr>
        <w:t>ey 105 de 1993, tiene el</w:t>
      </w:r>
      <w:r w:rsidR="00C0217B" w:rsidRPr="00A030D1">
        <w:rPr>
          <w:rFonts w:ascii="Arial" w:hAnsi="Arial"/>
          <w:bCs/>
          <w:i/>
          <w:iCs/>
          <w:sz w:val="22"/>
          <w:szCs w:val="22"/>
          <w:lang w:val="es-ES"/>
        </w:rPr>
        <w:t xml:space="preserve"> </w:t>
      </w:r>
      <w:r w:rsidRPr="00A030D1">
        <w:rPr>
          <w:rFonts w:ascii="Arial" w:hAnsi="Arial"/>
          <w:bCs/>
          <w:i/>
          <w:iCs/>
          <w:sz w:val="22"/>
          <w:szCs w:val="22"/>
          <w:lang w:val="es-ES"/>
        </w:rPr>
        <w:t>mismo régimen de</w:t>
      </w:r>
      <w:r w:rsidR="00C0217B" w:rsidRPr="00A030D1">
        <w:rPr>
          <w:rFonts w:ascii="Arial" w:hAnsi="Arial"/>
          <w:bCs/>
          <w:i/>
          <w:iCs/>
          <w:sz w:val="22"/>
          <w:szCs w:val="22"/>
          <w:lang w:val="es-ES"/>
        </w:rPr>
        <w:t xml:space="preserve"> </w:t>
      </w:r>
      <w:r w:rsidRPr="00A030D1">
        <w:rPr>
          <w:rFonts w:ascii="Arial" w:hAnsi="Arial"/>
          <w:bCs/>
          <w:i/>
          <w:iCs/>
          <w:sz w:val="22"/>
          <w:szCs w:val="22"/>
          <w:lang w:val="es-ES"/>
        </w:rPr>
        <w:t>contratación administrativa establecido para las entidades estatales que presten el serv</w:t>
      </w:r>
      <w:r w:rsidR="00C0217B" w:rsidRPr="00A030D1">
        <w:rPr>
          <w:rFonts w:ascii="Arial" w:hAnsi="Arial"/>
          <w:bCs/>
          <w:i/>
          <w:iCs/>
          <w:sz w:val="22"/>
          <w:szCs w:val="22"/>
          <w:lang w:val="es-ES"/>
        </w:rPr>
        <w:t>i</w:t>
      </w:r>
      <w:r w:rsidRPr="00A030D1">
        <w:rPr>
          <w:rFonts w:ascii="Arial" w:hAnsi="Arial"/>
          <w:bCs/>
          <w:i/>
          <w:iCs/>
          <w:sz w:val="22"/>
          <w:szCs w:val="22"/>
          <w:lang w:val="es-ES"/>
        </w:rPr>
        <w:t>cio de t</w:t>
      </w:r>
      <w:r w:rsidR="00C0217B" w:rsidRPr="00A030D1">
        <w:rPr>
          <w:rFonts w:ascii="Arial" w:hAnsi="Arial"/>
          <w:bCs/>
          <w:i/>
          <w:iCs/>
          <w:sz w:val="22"/>
          <w:szCs w:val="22"/>
          <w:lang w:val="es-ES"/>
        </w:rPr>
        <w:t>e</w:t>
      </w:r>
      <w:r w:rsidRPr="00A030D1">
        <w:rPr>
          <w:rFonts w:ascii="Arial" w:hAnsi="Arial"/>
          <w:bCs/>
          <w:i/>
          <w:iCs/>
          <w:sz w:val="22"/>
          <w:szCs w:val="22"/>
          <w:lang w:val="es-ES"/>
        </w:rPr>
        <w:t>lecomunicaciones y, que se encuentra previs</w:t>
      </w:r>
      <w:r w:rsidR="00C0217B" w:rsidRPr="00A030D1">
        <w:rPr>
          <w:rFonts w:ascii="Arial" w:hAnsi="Arial"/>
          <w:bCs/>
          <w:i/>
          <w:iCs/>
          <w:sz w:val="22"/>
          <w:szCs w:val="22"/>
          <w:lang w:val="es-ES"/>
        </w:rPr>
        <w:t>t</w:t>
      </w:r>
      <w:r w:rsidRPr="00A030D1">
        <w:rPr>
          <w:rFonts w:ascii="Arial" w:hAnsi="Arial"/>
          <w:bCs/>
          <w:i/>
          <w:iCs/>
          <w:sz w:val="22"/>
          <w:szCs w:val="22"/>
          <w:lang w:val="es-ES"/>
        </w:rPr>
        <w:t>o  en el artículo 38 de la</w:t>
      </w:r>
      <w:r w:rsidR="00C0217B" w:rsidRPr="00A030D1">
        <w:rPr>
          <w:rFonts w:ascii="Arial" w:hAnsi="Arial"/>
          <w:bCs/>
          <w:i/>
          <w:iCs/>
          <w:sz w:val="22"/>
          <w:szCs w:val="22"/>
          <w:lang w:val="es-ES"/>
        </w:rPr>
        <w:t xml:space="preserve"> </w:t>
      </w:r>
      <w:r w:rsidRPr="00A030D1">
        <w:rPr>
          <w:rFonts w:ascii="Arial" w:hAnsi="Arial"/>
          <w:bCs/>
          <w:i/>
          <w:iCs/>
          <w:sz w:val="22"/>
          <w:szCs w:val="22"/>
          <w:lang w:val="es-ES"/>
        </w:rPr>
        <w:t>Ley 80 de 1993, siempre que no sea contrario</w:t>
      </w:r>
      <w:r w:rsidR="00C0217B" w:rsidRPr="00A030D1">
        <w:rPr>
          <w:rFonts w:ascii="Arial" w:hAnsi="Arial"/>
          <w:bCs/>
          <w:i/>
          <w:iCs/>
          <w:sz w:val="22"/>
          <w:szCs w:val="22"/>
          <w:lang w:val="es-ES"/>
        </w:rPr>
        <w:t xml:space="preserve"> </w:t>
      </w:r>
      <w:r w:rsidRPr="00A030D1">
        <w:rPr>
          <w:rFonts w:ascii="Arial" w:hAnsi="Arial"/>
          <w:bCs/>
          <w:i/>
          <w:iCs/>
          <w:sz w:val="22"/>
          <w:szCs w:val="22"/>
          <w:lang w:val="es-ES"/>
        </w:rPr>
        <w:t>a lo previsto en la</w:t>
      </w:r>
      <w:r w:rsidR="00C0217B" w:rsidRPr="00A030D1">
        <w:rPr>
          <w:rFonts w:ascii="Arial" w:hAnsi="Arial"/>
          <w:bCs/>
          <w:i/>
          <w:iCs/>
          <w:sz w:val="22"/>
          <w:szCs w:val="22"/>
          <w:lang w:val="es-ES"/>
        </w:rPr>
        <w:t xml:space="preserve"> </w:t>
      </w:r>
      <w:r w:rsidRPr="00A030D1">
        <w:rPr>
          <w:rFonts w:ascii="Arial" w:hAnsi="Arial"/>
          <w:bCs/>
          <w:i/>
          <w:iCs/>
          <w:sz w:val="22"/>
          <w:szCs w:val="22"/>
          <w:lang w:val="es-ES"/>
        </w:rPr>
        <w:t>Ley 1341 de 2009. Este régimen especial de</w:t>
      </w:r>
      <w:r w:rsidR="00C0217B" w:rsidRPr="00A030D1">
        <w:rPr>
          <w:rFonts w:ascii="Arial" w:hAnsi="Arial"/>
          <w:bCs/>
          <w:i/>
          <w:iCs/>
          <w:sz w:val="22"/>
          <w:szCs w:val="22"/>
          <w:lang w:val="es-ES"/>
        </w:rPr>
        <w:t xml:space="preserve"> </w:t>
      </w:r>
      <w:r w:rsidRPr="00A030D1">
        <w:rPr>
          <w:rFonts w:ascii="Arial" w:hAnsi="Arial"/>
          <w:bCs/>
          <w:i/>
          <w:iCs/>
          <w:sz w:val="22"/>
          <w:szCs w:val="22"/>
          <w:lang w:val="es-ES"/>
        </w:rPr>
        <w:t>contratación que se</w:t>
      </w:r>
      <w:r w:rsidR="00C0217B" w:rsidRPr="00A030D1">
        <w:rPr>
          <w:rFonts w:ascii="Arial" w:hAnsi="Arial"/>
          <w:bCs/>
          <w:i/>
          <w:iCs/>
          <w:sz w:val="22"/>
          <w:szCs w:val="22"/>
          <w:lang w:val="es-ES"/>
        </w:rPr>
        <w:t xml:space="preserve"> </w:t>
      </w:r>
      <w:r w:rsidRPr="00A030D1">
        <w:rPr>
          <w:rFonts w:ascii="Arial" w:hAnsi="Arial"/>
          <w:bCs/>
          <w:i/>
          <w:iCs/>
          <w:sz w:val="22"/>
          <w:szCs w:val="22"/>
          <w:lang w:val="es-ES"/>
        </w:rPr>
        <w:t>encuentra reglado internamente por la</w:t>
      </w:r>
      <w:r w:rsidR="00C0217B" w:rsidRPr="00A030D1">
        <w:rPr>
          <w:rFonts w:ascii="Arial" w:hAnsi="Arial"/>
          <w:bCs/>
          <w:i/>
          <w:iCs/>
          <w:sz w:val="22"/>
          <w:szCs w:val="22"/>
          <w:lang w:val="es-ES"/>
        </w:rPr>
        <w:t xml:space="preserve"> Re</w:t>
      </w:r>
      <w:r w:rsidRPr="00A030D1">
        <w:rPr>
          <w:rFonts w:ascii="Arial" w:hAnsi="Arial"/>
          <w:bCs/>
          <w:i/>
          <w:iCs/>
          <w:sz w:val="22"/>
          <w:szCs w:val="22"/>
          <w:lang w:val="es-ES"/>
        </w:rPr>
        <w:t>solución 4978 del 14 de diciembre de 2001, es aplicable a obras civiles, adquisiciones, suministros y demás contratos que se requieran para garantizar la seguridad aérea y aeroportuaria; su aplicación es excepcional</w:t>
      </w:r>
      <w:r w:rsidR="00C0217B" w:rsidRPr="00A030D1">
        <w:rPr>
          <w:rFonts w:ascii="Arial" w:hAnsi="Arial"/>
          <w:bCs/>
          <w:i/>
          <w:iCs/>
          <w:sz w:val="22"/>
          <w:szCs w:val="22"/>
          <w:lang w:val="es-ES"/>
        </w:rPr>
        <w:t xml:space="preserve"> </w:t>
      </w:r>
      <w:r w:rsidRPr="00A030D1">
        <w:rPr>
          <w:rFonts w:ascii="Arial" w:hAnsi="Arial"/>
          <w:bCs/>
          <w:i/>
          <w:iCs/>
          <w:sz w:val="22"/>
          <w:szCs w:val="22"/>
          <w:lang w:val="es-ES"/>
        </w:rPr>
        <w:t>y, est</w:t>
      </w:r>
      <w:r w:rsidR="00162BF8" w:rsidRPr="00A030D1">
        <w:rPr>
          <w:rFonts w:ascii="Arial" w:hAnsi="Arial"/>
          <w:bCs/>
          <w:i/>
          <w:iCs/>
          <w:sz w:val="22"/>
          <w:szCs w:val="22"/>
          <w:lang w:val="es-ES"/>
        </w:rPr>
        <w:t xml:space="preserve">á </w:t>
      </w:r>
      <w:r w:rsidRPr="00A030D1">
        <w:rPr>
          <w:rFonts w:ascii="Arial" w:hAnsi="Arial"/>
          <w:bCs/>
          <w:i/>
          <w:iCs/>
          <w:sz w:val="22"/>
          <w:szCs w:val="22"/>
          <w:lang w:val="es-ES"/>
        </w:rPr>
        <w:t>instituido</w:t>
      </w:r>
      <w:r w:rsidR="00162BF8" w:rsidRPr="00A030D1">
        <w:rPr>
          <w:rFonts w:ascii="Arial" w:hAnsi="Arial"/>
          <w:bCs/>
          <w:i/>
          <w:iCs/>
          <w:sz w:val="22"/>
          <w:szCs w:val="22"/>
          <w:lang w:val="es-ES"/>
        </w:rPr>
        <w:t xml:space="preserve"> </w:t>
      </w:r>
      <w:r w:rsidRPr="00A030D1">
        <w:rPr>
          <w:rFonts w:ascii="Arial" w:hAnsi="Arial"/>
          <w:bCs/>
          <w:i/>
          <w:iCs/>
          <w:sz w:val="22"/>
          <w:szCs w:val="22"/>
          <w:lang w:val="es-ES"/>
        </w:rPr>
        <w:t>en</w:t>
      </w:r>
      <w:r w:rsidR="00162BF8" w:rsidRPr="00A030D1">
        <w:rPr>
          <w:rFonts w:ascii="Arial" w:hAnsi="Arial"/>
          <w:bCs/>
          <w:i/>
          <w:iCs/>
          <w:sz w:val="22"/>
          <w:szCs w:val="22"/>
          <w:lang w:val="es-ES"/>
        </w:rPr>
        <w:t xml:space="preserve"> l</w:t>
      </w:r>
      <w:r w:rsidRPr="00A030D1">
        <w:rPr>
          <w:rFonts w:ascii="Arial" w:hAnsi="Arial"/>
          <w:bCs/>
          <w:i/>
          <w:iCs/>
          <w:sz w:val="22"/>
          <w:szCs w:val="22"/>
          <w:lang w:val="es-ES"/>
        </w:rPr>
        <w:t>a</w:t>
      </w:r>
      <w:r w:rsidR="00162BF8" w:rsidRPr="00A030D1">
        <w:rPr>
          <w:rFonts w:ascii="Arial" w:hAnsi="Arial"/>
          <w:bCs/>
          <w:i/>
          <w:iCs/>
          <w:sz w:val="22"/>
          <w:szCs w:val="22"/>
          <w:lang w:val="es-ES"/>
        </w:rPr>
        <w:t xml:space="preserve"> </w:t>
      </w:r>
      <w:r w:rsidRPr="00A030D1">
        <w:rPr>
          <w:rFonts w:ascii="Arial" w:hAnsi="Arial"/>
          <w:bCs/>
          <w:i/>
          <w:iCs/>
          <w:sz w:val="22"/>
          <w:szCs w:val="22"/>
          <w:lang w:val="es-ES"/>
        </w:rPr>
        <w:t>ley como un</w:t>
      </w:r>
      <w:r w:rsidR="00162BF8" w:rsidRPr="00A030D1">
        <w:rPr>
          <w:rFonts w:ascii="Arial" w:hAnsi="Arial"/>
          <w:bCs/>
          <w:i/>
          <w:iCs/>
          <w:sz w:val="22"/>
          <w:szCs w:val="22"/>
          <w:lang w:val="es-ES"/>
        </w:rPr>
        <w:t xml:space="preserve"> </w:t>
      </w:r>
      <w:r w:rsidRPr="00A030D1">
        <w:rPr>
          <w:rFonts w:ascii="Arial" w:hAnsi="Arial"/>
          <w:bCs/>
          <w:i/>
          <w:iCs/>
          <w:sz w:val="22"/>
          <w:szCs w:val="22"/>
          <w:lang w:val="es-ES"/>
        </w:rPr>
        <w:t>mecanismo</w:t>
      </w:r>
      <w:r w:rsidR="00162BF8" w:rsidRPr="00A030D1">
        <w:rPr>
          <w:rFonts w:ascii="Arial" w:hAnsi="Arial"/>
          <w:bCs/>
          <w:i/>
          <w:iCs/>
          <w:sz w:val="22"/>
          <w:szCs w:val="22"/>
          <w:lang w:val="es-ES"/>
        </w:rPr>
        <w:t xml:space="preserve"> </w:t>
      </w:r>
      <w:r w:rsidRPr="00A030D1">
        <w:rPr>
          <w:rFonts w:ascii="Arial" w:hAnsi="Arial"/>
          <w:bCs/>
          <w:i/>
          <w:iCs/>
          <w:sz w:val="22"/>
          <w:szCs w:val="22"/>
          <w:lang w:val="es-ES"/>
        </w:rPr>
        <w:t>preferente para</w:t>
      </w:r>
      <w:r w:rsidR="00162BF8" w:rsidRPr="00A030D1">
        <w:rPr>
          <w:rFonts w:ascii="Arial" w:hAnsi="Arial"/>
          <w:bCs/>
          <w:i/>
          <w:iCs/>
          <w:sz w:val="22"/>
          <w:szCs w:val="22"/>
          <w:lang w:val="es-ES"/>
        </w:rPr>
        <w:t xml:space="preserve"> salvaguard</w:t>
      </w:r>
      <w:r w:rsidRPr="00A030D1">
        <w:rPr>
          <w:rFonts w:ascii="Arial" w:hAnsi="Arial"/>
          <w:bCs/>
          <w:i/>
          <w:iCs/>
          <w:sz w:val="22"/>
          <w:szCs w:val="22"/>
          <w:lang w:val="es-ES"/>
        </w:rPr>
        <w:t xml:space="preserve">ar </w:t>
      </w:r>
      <w:r w:rsidR="00162BF8" w:rsidRPr="00A030D1">
        <w:rPr>
          <w:rFonts w:ascii="Arial" w:hAnsi="Arial"/>
          <w:bCs/>
          <w:i/>
          <w:iCs/>
          <w:sz w:val="22"/>
          <w:szCs w:val="22"/>
          <w:lang w:val="es-ES"/>
        </w:rPr>
        <w:t>l</w:t>
      </w:r>
      <w:r w:rsidRPr="00A030D1">
        <w:rPr>
          <w:rFonts w:ascii="Arial" w:hAnsi="Arial"/>
          <w:bCs/>
          <w:i/>
          <w:iCs/>
          <w:sz w:val="22"/>
          <w:szCs w:val="22"/>
          <w:lang w:val="es-ES"/>
        </w:rPr>
        <w:t>a seguridad aérea y aeroportuaria, siem</w:t>
      </w:r>
      <w:r w:rsidR="00162BF8" w:rsidRPr="00A030D1">
        <w:rPr>
          <w:rFonts w:ascii="Arial" w:hAnsi="Arial"/>
          <w:bCs/>
          <w:i/>
          <w:iCs/>
          <w:sz w:val="22"/>
          <w:szCs w:val="22"/>
          <w:lang w:val="es-ES"/>
        </w:rPr>
        <w:t>p</w:t>
      </w:r>
      <w:r w:rsidRPr="00A030D1">
        <w:rPr>
          <w:rFonts w:ascii="Arial" w:hAnsi="Arial"/>
          <w:bCs/>
          <w:i/>
          <w:iCs/>
          <w:sz w:val="22"/>
          <w:szCs w:val="22"/>
          <w:lang w:val="es-ES"/>
        </w:rPr>
        <w:t>re que se presenten hechos</w:t>
      </w:r>
      <w:r w:rsidR="00162BF8" w:rsidRPr="00A030D1">
        <w:rPr>
          <w:rFonts w:ascii="Arial" w:hAnsi="Arial"/>
          <w:bCs/>
          <w:i/>
          <w:iCs/>
          <w:sz w:val="22"/>
          <w:szCs w:val="22"/>
          <w:lang w:val="es-ES"/>
        </w:rPr>
        <w:t xml:space="preserve"> </w:t>
      </w:r>
      <w:r w:rsidRPr="00A030D1">
        <w:rPr>
          <w:rFonts w:ascii="Arial" w:hAnsi="Arial"/>
          <w:bCs/>
          <w:i/>
          <w:iCs/>
          <w:sz w:val="22"/>
          <w:szCs w:val="22"/>
          <w:lang w:val="es-ES"/>
        </w:rPr>
        <w:t>o</w:t>
      </w:r>
      <w:r w:rsidR="00162BF8" w:rsidRPr="00A030D1">
        <w:rPr>
          <w:rFonts w:ascii="Arial" w:hAnsi="Arial"/>
          <w:bCs/>
          <w:i/>
          <w:iCs/>
          <w:sz w:val="22"/>
          <w:szCs w:val="22"/>
          <w:lang w:val="es-ES"/>
        </w:rPr>
        <w:t xml:space="preserve"> </w:t>
      </w:r>
      <w:r w:rsidRPr="00A030D1">
        <w:rPr>
          <w:rFonts w:ascii="Arial" w:hAnsi="Arial"/>
          <w:bCs/>
          <w:i/>
          <w:iCs/>
          <w:sz w:val="22"/>
          <w:szCs w:val="22"/>
          <w:lang w:val="es-ES"/>
        </w:rPr>
        <w:t>circunstancias que</w:t>
      </w:r>
      <w:r w:rsidR="00162BF8" w:rsidRPr="00A030D1">
        <w:rPr>
          <w:rFonts w:ascii="Arial" w:hAnsi="Arial"/>
          <w:bCs/>
          <w:i/>
          <w:iCs/>
          <w:sz w:val="22"/>
          <w:szCs w:val="22"/>
          <w:lang w:val="es-ES"/>
        </w:rPr>
        <w:t xml:space="preserve"> </w:t>
      </w:r>
      <w:r w:rsidRPr="00A030D1">
        <w:rPr>
          <w:rFonts w:ascii="Arial" w:hAnsi="Arial"/>
          <w:bCs/>
          <w:i/>
          <w:iCs/>
          <w:sz w:val="22"/>
          <w:szCs w:val="22"/>
          <w:lang w:val="es-ES"/>
        </w:rPr>
        <w:t>puedan comportar algún</w:t>
      </w:r>
      <w:r w:rsidR="00162BF8" w:rsidRPr="00A030D1">
        <w:rPr>
          <w:rFonts w:ascii="Arial" w:hAnsi="Arial"/>
          <w:bCs/>
          <w:i/>
          <w:iCs/>
          <w:sz w:val="22"/>
          <w:szCs w:val="22"/>
          <w:lang w:val="es-ES"/>
        </w:rPr>
        <w:t xml:space="preserve"> tipo d</w:t>
      </w:r>
      <w:r w:rsidRPr="00A030D1">
        <w:rPr>
          <w:rFonts w:ascii="Arial" w:hAnsi="Arial"/>
          <w:bCs/>
          <w:i/>
          <w:iCs/>
          <w:sz w:val="22"/>
          <w:szCs w:val="22"/>
          <w:lang w:val="es-ES"/>
        </w:rPr>
        <w:t>e</w:t>
      </w:r>
      <w:r w:rsidR="00162BF8" w:rsidRPr="00A030D1">
        <w:rPr>
          <w:rFonts w:ascii="Arial" w:hAnsi="Arial"/>
          <w:bCs/>
          <w:i/>
          <w:iCs/>
          <w:sz w:val="22"/>
          <w:szCs w:val="22"/>
          <w:lang w:val="es-ES"/>
        </w:rPr>
        <w:t xml:space="preserve"> </w:t>
      </w:r>
      <w:r w:rsidRPr="00A030D1">
        <w:rPr>
          <w:rFonts w:ascii="Arial" w:hAnsi="Arial"/>
          <w:bCs/>
          <w:i/>
          <w:iCs/>
          <w:sz w:val="22"/>
          <w:szCs w:val="22"/>
          <w:lang w:val="es-ES"/>
        </w:rPr>
        <w:t>riesgo</w:t>
      </w:r>
      <w:r w:rsidR="00162BF8" w:rsidRPr="00A030D1">
        <w:rPr>
          <w:rFonts w:ascii="Arial" w:hAnsi="Arial"/>
          <w:bCs/>
          <w:i/>
          <w:iCs/>
          <w:sz w:val="22"/>
          <w:szCs w:val="22"/>
          <w:lang w:val="es-ES"/>
        </w:rPr>
        <w:t xml:space="preserve"> </w:t>
      </w:r>
      <w:r w:rsidRPr="00A030D1">
        <w:rPr>
          <w:rFonts w:ascii="Arial" w:hAnsi="Arial"/>
          <w:bCs/>
          <w:i/>
          <w:iCs/>
          <w:sz w:val="22"/>
          <w:szCs w:val="22"/>
          <w:lang w:val="es-ES"/>
        </w:rPr>
        <w:t>para la</w:t>
      </w:r>
      <w:r w:rsidR="00162BF8" w:rsidRPr="00A030D1">
        <w:rPr>
          <w:rFonts w:ascii="Arial" w:hAnsi="Arial"/>
          <w:bCs/>
          <w:i/>
          <w:iCs/>
          <w:sz w:val="22"/>
          <w:szCs w:val="22"/>
          <w:lang w:val="es-ES"/>
        </w:rPr>
        <w:t xml:space="preserve"> </w:t>
      </w:r>
      <w:r w:rsidRPr="00A030D1">
        <w:rPr>
          <w:rFonts w:ascii="Arial" w:hAnsi="Arial"/>
          <w:bCs/>
          <w:i/>
          <w:iCs/>
          <w:sz w:val="22"/>
          <w:szCs w:val="22"/>
          <w:lang w:val="es-ES"/>
        </w:rPr>
        <w:t>misma.</w:t>
      </w:r>
    </w:p>
    <w:p w14:paraId="40916B2E" w14:textId="77777777" w:rsidR="001C31E7" w:rsidRPr="00A030D1" w:rsidRDefault="001C31E7" w:rsidP="00162BF8">
      <w:pPr>
        <w:pStyle w:val="Textoindependiente"/>
        <w:spacing w:line="240" w:lineRule="auto"/>
        <w:ind w:left="567" w:right="49"/>
        <w:rPr>
          <w:rFonts w:ascii="Arial" w:hAnsi="Arial"/>
          <w:bCs/>
          <w:i/>
          <w:iCs/>
          <w:sz w:val="22"/>
          <w:szCs w:val="22"/>
          <w:lang w:val="es-ES"/>
        </w:rPr>
      </w:pPr>
    </w:p>
    <w:p w14:paraId="25C997DB" w14:textId="77777777" w:rsidR="001C31E7" w:rsidRPr="00A030D1" w:rsidRDefault="001C31E7" w:rsidP="00162BF8">
      <w:pPr>
        <w:pStyle w:val="Textoindependiente"/>
        <w:spacing w:line="240" w:lineRule="auto"/>
        <w:ind w:left="567" w:right="49"/>
        <w:rPr>
          <w:rFonts w:ascii="Arial" w:hAnsi="Arial"/>
          <w:bCs/>
          <w:i/>
          <w:iCs/>
          <w:sz w:val="22"/>
          <w:szCs w:val="22"/>
          <w:lang w:val="es-ES"/>
        </w:rPr>
      </w:pPr>
      <w:r w:rsidRPr="00A030D1">
        <w:rPr>
          <w:rFonts w:ascii="Arial" w:hAnsi="Arial"/>
          <w:b/>
          <w:bCs/>
          <w:i/>
          <w:iCs/>
          <w:sz w:val="22"/>
          <w:szCs w:val="22"/>
          <w:lang w:val="es-ES"/>
        </w:rPr>
        <w:t>4.2</w:t>
      </w:r>
      <w:r w:rsidR="00162BF8" w:rsidRPr="00A030D1">
        <w:rPr>
          <w:rFonts w:ascii="Arial" w:hAnsi="Arial"/>
          <w:b/>
          <w:bCs/>
          <w:i/>
          <w:iCs/>
          <w:sz w:val="22"/>
          <w:szCs w:val="22"/>
          <w:lang w:val="es-ES"/>
        </w:rPr>
        <w:t xml:space="preserve"> Pr</w:t>
      </w:r>
      <w:r w:rsidR="00120958" w:rsidRPr="00A030D1">
        <w:rPr>
          <w:rFonts w:ascii="Arial" w:hAnsi="Arial"/>
          <w:b/>
          <w:bCs/>
          <w:i/>
          <w:iCs/>
          <w:sz w:val="22"/>
          <w:szCs w:val="22"/>
          <w:lang w:val="es-ES"/>
        </w:rPr>
        <w:t>incipios aplicables a</w:t>
      </w:r>
      <w:r w:rsidR="00162BF8" w:rsidRPr="00A030D1">
        <w:rPr>
          <w:rFonts w:ascii="Arial" w:hAnsi="Arial"/>
          <w:b/>
          <w:bCs/>
          <w:i/>
          <w:iCs/>
          <w:sz w:val="22"/>
          <w:szCs w:val="22"/>
          <w:lang w:val="es-ES"/>
        </w:rPr>
        <w:t xml:space="preserve"> </w:t>
      </w:r>
      <w:r w:rsidR="00120958" w:rsidRPr="00A030D1">
        <w:rPr>
          <w:rFonts w:ascii="Arial" w:hAnsi="Arial"/>
          <w:b/>
          <w:bCs/>
          <w:i/>
          <w:iCs/>
          <w:sz w:val="22"/>
          <w:szCs w:val="22"/>
          <w:lang w:val="es-ES"/>
        </w:rPr>
        <w:t>la</w:t>
      </w:r>
      <w:r w:rsidR="00162BF8" w:rsidRPr="00A030D1">
        <w:rPr>
          <w:rFonts w:ascii="Arial" w:hAnsi="Arial"/>
          <w:b/>
          <w:bCs/>
          <w:i/>
          <w:iCs/>
          <w:sz w:val="22"/>
          <w:szCs w:val="22"/>
          <w:lang w:val="es-ES"/>
        </w:rPr>
        <w:t xml:space="preserve"> </w:t>
      </w:r>
      <w:r w:rsidR="00120958" w:rsidRPr="00A030D1">
        <w:rPr>
          <w:rFonts w:ascii="Arial" w:hAnsi="Arial"/>
          <w:b/>
          <w:bCs/>
          <w:i/>
          <w:iCs/>
          <w:sz w:val="22"/>
          <w:szCs w:val="22"/>
          <w:lang w:val="es-ES"/>
        </w:rPr>
        <w:t>contratación</w:t>
      </w:r>
      <w:r w:rsidR="00162BF8" w:rsidRPr="00A030D1">
        <w:rPr>
          <w:rFonts w:ascii="Arial" w:hAnsi="Arial"/>
          <w:b/>
          <w:bCs/>
          <w:i/>
          <w:iCs/>
          <w:sz w:val="22"/>
          <w:szCs w:val="22"/>
          <w:lang w:val="es-ES"/>
        </w:rPr>
        <w:t xml:space="preserve"> </w:t>
      </w:r>
      <w:r w:rsidR="00120958" w:rsidRPr="00A030D1">
        <w:rPr>
          <w:rFonts w:ascii="Arial" w:hAnsi="Arial"/>
          <w:b/>
          <w:bCs/>
          <w:i/>
          <w:iCs/>
          <w:sz w:val="22"/>
          <w:szCs w:val="22"/>
          <w:lang w:val="es-ES"/>
        </w:rPr>
        <w:t>por seguridad.-</w:t>
      </w:r>
      <w:r w:rsidR="00120958" w:rsidRPr="00A030D1">
        <w:rPr>
          <w:rFonts w:ascii="Arial" w:hAnsi="Arial"/>
          <w:bCs/>
          <w:i/>
          <w:iCs/>
          <w:sz w:val="22"/>
          <w:szCs w:val="22"/>
          <w:lang w:val="es-ES"/>
        </w:rPr>
        <w:t xml:space="preserve"> Los</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pr</w:t>
      </w:r>
      <w:r w:rsidR="00162BF8" w:rsidRPr="00A030D1">
        <w:rPr>
          <w:rFonts w:ascii="Arial" w:hAnsi="Arial"/>
          <w:bCs/>
          <w:i/>
          <w:iCs/>
          <w:sz w:val="22"/>
          <w:szCs w:val="22"/>
          <w:lang w:val="es-ES"/>
        </w:rPr>
        <w:t>ocedimientos d</w:t>
      </w:r>
      <w:r w:rsidR="00120958" w:rsidRPr="00A030D1">
        <w:rPr>
          <w:rFonts w:ascii="Arial" w:hAnsi="Arial"/>
          <w:bCs/>
          <w:i/>
          <w:iCs/>
          <w:sz w:val="22"/>
          <w:szCs w:val="22"/>
          <w:lang w:val="es-ES"/>
        </w:rPr>
        <w:t>e</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sel</w:t>
      </w:r>
      <w:r w:rsidR="00162BF8" w:rsidRPr="00A030D1">
        <w:rPr>
          <w:rFonts w:ascii="Arial" w:hAnsi="Arial"/>
          <w:bCs/>
          <w:i/>
          <w:iCs/>
          <w:sz w:val="22"/>
          <w:szCs w:val="22"/>
          <w:lang w:val="es-ES"/>
        </w:rPr>
        <w:t>e</w:t>
      </w:r>
      <w:r w:rsidR="00120958" w:rsidRPr="00A030D1">
        <w:rPr>
          <w:rFonts w:ascii="Arial" w:hAnsi="Arial"/>
          <w:bCs/>
          <w:i/>
          <w:iCs/>
          <w:sz w:val="22"/>
          <w:szCs w:val="22"/>
          <w:lang w:val="es-ES"/>
        </w:rPr>
        <w:t>cción</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contractual que adelante la Unidad bajo el ‘Régimen</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de Contratación por Seguridad’, que se encuentra descrito en</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la</w:t>
      </w:r>
      <w:r w:rsidR="00162BF8" w:rsidRPr="00A030D1">
        <w:rPr>
          <w:rFonts w:ascii="Arial" w:hAnsi="Arial"/>
          <w:bCs/>
          <w:i/>
          <w:iCs/>
          <w:sz w:val="22"/>
          <w:szCs w:val="22"/>
          <w:lang w:val="es-ES"/>
        </w:rPr>
        <w:t xml:space="preserve"> R</w:t>
      </w:r>
      <w:r w:rsidR="00120958" w:rsidRPr="00A030D1">
        <w:rPr>
          <w:rFonts w:ascii="Arial" w:hAnsi="Arial"/>
          <w:bCs/>
          <w:i/>
          <w:iCs/>
          <w:sz w:val="22"/>
          <w:szCs w:val="22"/>
          <w:lang w:val="es-ES"/>
        </w:rPr>
        <w:t>esolución 4978 del 14 de diciembre de 2001 o disposición que</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la</w:t>
      </w:r>
      <w:r w:rsidR="00162BF8" w:rsidRPr="00A030D1">
        <w:rPr>
          <w:rFonts w:ascii="Arial" w:hAnsi="Arial"/>
          <w:bCs/>
          <w:i/>
          <w:iCs/>
          <w:sz w:val="22"/>
          <w:szCs w:val="22"/>
          <w:lang w:val="es-ES"/>
        </w:rPr>
        <w:t xml:space="preserve"> modifique, </w:t>
      </w:r>
      <w:r w:rsidR="00120958" w:rsidRPr="00A030D1">
        <w:rPr>
          <w:rFonts w:ascii="Arial" w:hAnsi="Arial"/>
          <w:bCs/>
          <w:i/>
          <w:iCs/>
          <w:sz w:val="22"/>
          <w:szCs w:val="22"/>
          <w:lang w:val="es-ES"/>
        </w:rPr>
        <w:t>deb</w:t>
      </w:r>
      <w:r w:rsidR="00162BF8" w:rsidRPr="00A030D1">
        <w:rPr>
          <w:rFonts w:ascii="Arial" w:hAnsi="Arial"/>
          <w:bCs/>
          <w:i/>
          <w:iCs/>
          <w:sz w:val="22"/>
          <w:szCs w:val="22"/>
          <w:lang w:val="es-ES"/>
        </w:rPr>
        <w:t>e</w:t>
      </w:r>
      <w:r w:rsidR="00120958" w:rsidRPr="00A030D1">
        <w:rPr>
          <w:rFonts w:ascii="Arial" w:hAnsi="Arial"/>
          <w:bCs/>
          <w:i/>
          <w:iCs/>
          <w:sz w:val="22"/>
          <w:szCs w:val="22"/>
          <w:lang w:val="es-ES"/>
        </w:rPr>
        <w:t>rán adelantarse con arreglo a</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los</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principios de</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publicidad, selección</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objetiva, tran</w:t>
      </w:r>
      <w:r w:rsidR="00162BF8" w:rsidRPr="00A030D1">
        <w:rPr>
          <w:rFonts w:ascii="Arial" w:hAnsi="Arial"/>
          <w:bCs/>
          <w:i/>
          <w:iCs/>
          <w:sz w:val="22"/>
          <w:szCs w:val="22"/>
          <w:lang w:val="es-ES"/>
        </w:rPr>
        <w:t>s</w:t>
      </w:r>
      <w:r w:rsidR="00120958" w:rsidRPr="00A030D1">
        <w:rPr>
          <w:rFonts w:ascii="Arial" w:hAnsi="Arial"/>
          <w:bCs/>
          <w:i/>
          <w:iCs/>
          <w:sz w:val="22"/>
          <w:szCs w:val="22"/>
          <w:lang w:val="es-ES"/>
        </w:rPr>
        <w:t>parencia, economía y responsabilidad establecidos en</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el</w:t>
      </w:r>
      <w:r w:rsidR="00162BF8" w:rsidRPr="00A030D1">
        <w:rPr>
          <w:rFonts w:ascii="Arial" w:hAnsi="Arial"/>
          <w:bCs/>
          <w:i/>
          <w:iCs/>
          <w:sz w:val="22"/>
          <w:szCs w:val="22"/>
          <w:lang w:val="es-ES"/>
        </w:rPr>
        <w:t xml:space="preserve"> E</w:t>
      </w:r>
      <w:r w:rsidR="00120958" w:rsidRPr="00A030D1">
        <w:rPr>
          <w:rFonts w:ascii="Arial" w:hAnsi="Arial"/>
          <w:bCs/>
          <w:i/>
          <w:iCs/>
          <w:sz w:val="22"/>
          <w:szCs w:val="22"/>
          <w:lang w:val="es-ES"/>
        </w:rPr>
        <w:t>statuto de</w:t>
      </w:r>
      <w:r w:rsidR="00162BF8" w:rsidRPr="00A030D1">
        <w:rPr>
          <w:rFonts w:ascii="Arial" w:hAnsi="Arial"/>
          <w:bCs/>
          <w:i/>
          <w:iCs/>
          <w:sz w:val="22"/>
          <w:szCs w:val="22"/>
          <w:lang w:val="es-ES"/>
        </w:rPr>
        <w:t xml:space="preserve"> C</w:t>
      </w:r>
      <w:r w:rsidR="00120958" w:rsidRPr="00A030D1">
        <w:rPr>
          <w:rFonts w:ascii="Arial" w:hAnsi="Arial"/>
          <w:bCs/>
          <w:i/>
          <w:iCs/>
          <w:sz w:val="22"/>
          <w:szCs w:val="22"/>
          <w:lang w:val="es-ES"/>
        </w:rPr>
        <w:t>ontratación de</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la</w:t>
      </w:r>
      <w:r w:rsidR="00162BF8" w:rsidRPr="00A030D1">
        <w:rPr>
          <w:rFonts w:ascii="Arial" w:hAnsi="Arial"/>
          <w:bCs/>
          <w:i/>
          <w:iCs/>
          <w:sz w:val="22"/>
          <w:szCs w:val="22"/>
          <w:lang w:val="es-ES"/>
        </w:rPr>
        <w:t xml:space="preserve"> Admin</w:t>
      </w:r>
      <w:r w:rsidR="00120958" w:rsidRPr="00A030D1">
        <w:rPr>
          <w:rFonts w:ascii="Arial" w:hAnsi="Arial"/>
          <w:bCs/>
          <w:i/>
          <w:iCs/>
          <w:sz w:val="22"/>
          <w:szCs w:val="22"/>
          <w:lang w:val="es-ES"/>
        </w:rPr>
        <w:t>i</w:t>
      </w:r>
      <w:r w:rsidR="00162BF8" w:rsidRPr="00A030D1">
        <w:rPr>
          <w:rFonts w:ascii="Arial" w:hAnsi="Arial"/>
          <w:bCs/>
          <w:i/>
          <w:iCs/>
          <w:sz w:val="22"/>
          <w:szCs w:val="22"/>
          <w:lang w:val="es-ES"/>
        </w:rPr>
        <w:t>s</w:t>
      </w:r>
      <w:r w:rsidR="00120958" w:rsidRPr="00A030D1">
        <w:rPr>
          <w:rFonts w:ascii="Arial" w:hAnsi="Arial"/>
          <w:bCs/>
          <w:i/>
          <w:iCs/>
          <w:sz w:val="22"/>
          <w:szCs w:val="22"/>
          <w:lang w:val="es-ES"/>
        </w:rPr>
        <w:t>tración</w:t>
      </w:r>
      <w:r w:rsidR="00162BF8" w:rsidRPr="00A030D1">
        <w:rPr>
          <w:rFonts w:ascii="Arial" w:hAnsi="Arial"/>
          <w:bCs/>
          <w:i/>
          <w:iCs/>
          <w:sz w:val="22"/>
          <w:szCs w:val="22"/>
          <w:lang w:val="es-ES"/>
        </w:rPr>
        <w:t xml:space="preserve"> P</w:t>
      </w:r>
      <w:r w:rsidR="00120958" w:rsidRPr="00A030D1">
        <w:rPr>
          <w:rFonts w:ascii="Arial" w:hAnsi="Arial"/>
          <w:bCs/>
          <w:i/>
          <w:iCs/>
          <w:sz w:val="22"/>
          <w:szCs w:val="22"/>
          <w:lang w:val="es-ES"/>
        </w:rPr>
        <w:t>ública. No</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habrá</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procedim</w:t>
      </w:r>
      <w:r w:rsidR="00162BF8" w:rsidRPr="00A030D1">
        <w:rPr>
          <w:rFonts w:ascii="Arial" w:hAnsi="Arial"/>
          <w:bCs/>
          <w:i/>
          <w:iCs/>
          <w:sz w:val="22"/>
          <w:szCs w:val="22"/>
          <w:lang w:val="es-ES"/>
        </w:rPr>
        <w:t>i</w:t>
      </w:r>
      <w:r w:rsidR="00120958" w:rsidRPr="00A030D1">
        <w:rPr>
          <w:rFonts w:ascii="Arial" w:hAnsi="Arial"/>
          <w:bCs/>
          <w:i/>
          <w:iCs/>
          <w:sz w:val="22"/>
          <w:szCs w:val="22"/>
          <w:lang w:val="es-ES"/>
        </w:rPr>
        <w:t>en</w:t>
      </w:r>
      <w:r w:rsidR="00162BF8" w:rsidRPr="00A030D1">
        <w:rPr>
          <w:rFonts w:ascii="Arial" w:hAnsi="Arial"/>
          <w:bCs/>
          <w:i/>
          <w:iCs/>
          <w:sz w:val="22"/>
          <w:szCs w:val="22"/>
          <w:lang w:val="es-ES"/>
        </w:rPr>
        <w:t>t</w:t>
      </w:r>
      <w:r w:rsidR="00120958" w:rsidRPr="00A030D1">
        <w:rPr>
          <w:rFonts w:ascii="Arial" w:hAnsi="Arial"/>
          <w:bCs/>
          <w:i/>
          <w:iCs/>
          <w:sz w:val="22"/>
          <w:szCs w:val="22"/>
          <w:lang w:val="es-ES"/>
        </w:rPr>
        <w:t>os</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privados de</w:t>
      </w:r>
      <w:r w:rsidR="00162BF8" w:rsidRPr="00A030D1">
        <w:rPr>
          <w:rFonts w:ascii="Arial" w:hAnsi="Arial"/>
          <w:bCs/>
          <w:i/>
          <w:iCs/>
          <w:sz w:val="22"/>
          <w:szCs w:val="22"/>
          <w:lang w:val="es-ES"/>
        </w:rPr>
        <w:t xml:space="preserve"> </w:t>
      </w:r>
      <w:r w:rsidR="00120958" w:rsidRPr="00A030D1">
        <w:rPr>
          <w:rFonts w:ascii="Arial" w:hAnsi="Arial"/>
          <w:bCs/>
          <w:i/>
          <w:iCs/>
          <w:sz w:val="22"/>
          <w:szCs w:val="22"/>
          <w:lang w:val="es-ES"/>
        </w:rPr>
        <w:t>contratación”.</w:t>
      </w:r>
    </w:p>
    <w:p w14:paraId="41D385B9" w14:textId="77777777" w:rsidR="00162BF8" w:rsidRPr="00A030D1" w:rsidRDefault="00162BF8" w:rsidP="007E0334">
      <w:pPr>
        <w:pStyle w:val="Textoindependiente"/>
        <w:spacing w:line="240" w:lineRule="auto"/>
        <w:ind w:right="49"/>
        <w:rPr>
          <w:rFonts w:ascii="Arial" w:hAnsi="Arial"/>
          <w:bCs/>
          <w:iCs/>
          <w:sz w:val="24"/>
          <w:szCs w:val="24"/>
          <w:lang w:val="es-ES"/>
        </w:rPr>
      </w:pPr>
    </w:p>
    <w:p w14:paraId="6ABDE9E3" w14:textId="77777777" w:rsidR="00E36703" w:rsidRPr="00A030D1" w:rsidRDefault="0046224D" w:rsidP="007E0334">
      <w:pPr>
        <w:pStyle w:val="Textoindependiente"/>
        <w:spacing w:line="240" w:lineRule="auto"/>
        <w:ind w:right="49"/>
        <w:rPr>
          <w:rFonts w:ascii="Arial" w:hAnsi="Arial"/>
          <w:bCs/>
          <w:iCs/>
          <w:sz w:val="24"/>
          <w:szCs w:val="24"/>
          <w:lang w:val="es-ES"/>
        </w:rPr>
      </w:pPr>
      <w:r w:rsidRPr="00A030D1">
        <w:rPr>
          <w:rFonts w:ascii="Arial" w:hAnsi="Arial"/>
          <w:bCs/>
          <w:iCs/>
          <w:sz w:val="24"/>
          <w:szCs w:val="24"/>
          <w:lang w:val="es-ES"/>
        </w:rPr>
        <w:t xml:space="preserve">En síntesis, la </w:t>
      </w:r>
      <w:r w:rsidRPr="00A030D1">
        <w:rPr>
          <w:rFonts w:ascii="Arial" w:hAnsi="Arial"/>
          <w:sz w:val="24"/>
          <w:szCs w:val="24"/>
        </w:rPr>
        <w:t>Unidad Administrativa Especial de Aeronáutica Civil</w:t>
      </w:r>
      <w:r w:rsidRPr="00A030D1">
        <w:rPr>
          <w:rFonts w:ascii="Arial" w:hAnsi="Arial"/>
          <w:bCs/>
          <w:iCs/>
          <w:sz w:val="24"/>
          <w:szCs w:val="24"/>
          <w:lang w:val="es-ES"/>
        </w:rPr>
        <w:t xml:space="preserve"> </w:t>
      </w:r>
      <w:r w:rsidR="00E36703" w:rsidRPr="00A030D1">
        <w:rPr>
          <w:rFonts w:ascii="Arial" w:hAnsi="Arial"/>
          <w:bCs/>
          <w:iCs/>
          <w:sz w:val="24"/>
          <w:szCs w:val="24"/>
          <w:lang w:val="es-ES"/>
        </w:rPr>
        <w:t>tiene establecido el régimen de sus procedimientos especiales de selección de contratistas en relación con los contratos destinados a garantizar la seguridad aérea y aeroportuaria del país, y se plantea ahora con la consulta la inquietud de saber si se encuentra vigente frente a la derogación condicionada del artículo 38 de la Ley 80 de 1993 hecha por el artículo 73 de la Ley 1341 de 2009.</w:t>
      </w:r>
    </w:p>
    <w:p w14:paraId="12C2A7F2" w14:textId="77777777" w:rsidR="00140DA5" w:rsidRPr="00A030D1" w:rsidRDefault="00140DA5" w:rsidP="007E0334">
      <w:pPr>
        <w:pStyle w:val="Textoindependiente"/>
        <w:spacing w:line="240" w:lineRule="auto"/>
        <w:ind w:right="49"/>
        <w:rPr>
          <w:rFonts w:ascii="Arial" w:hAnsi="Arial"/>
          <w:bCs/>
          <w:iCs/>
          <w:sz w:val="24"/>
          <w:szCs w:val="24"/>
          <w:lang w:val="es-ES"/>
        </w:rPr>
      </w:pPr>
    </w:p>
    <w:p w14:paraId="50B1B9C4" w14:textId="77777777" w:rsidR="00140DA5" w:rsidRPr="00A030D1" w:rsidRDefault="00140DA5" w:rsidP="007E0334">
      <w:pPr>
        <w:pStyle w:val="Textoindependiente"/>
        <w:spacing w:line="240" w:lineRule="auto"/>
        <w:ind w:right="49"/>
        <w:rPr>
          <w:rFonts w:ascii="Arial" w:hAnsi="Arial"/>
          <w:bCs/>
          <w:iCs/>
          <w:sz w:val="24"/>
          <w:szCs w:val="24"/>
          <w:lang w:val="es-ES"/>
        </w:rPr>
      </w:pPr>
    </w:p>
    <w:p w14:paraId="4D307FA6" w14:textId="77777777" w:rsidR="00140DA5" w:rsidRPr="00A030D1" w:rsidRDefault="00140DA5" w:rsidP="007E0334">
      <w:pPr>
        <w:pStyle w:val="Textoindependiente"/>
        <w:spacing w:line="240" w:lineRule="auto"/>
        <w:ind w:right="49"/>
        <w:rPr>
          <w:rFonts w:ascii="Arial" w:hAnsi="Arial"/>
          <w:b/>
          <w:bCs/>
          <w:iCs/>
          <w:sz w:val="24"/>
          <w:szCs w:val="24"/>
          <w:lang w:val="es-ES"/>
        </w:rPr>
      </w:pPr>
      <w:r w:rsidRPr="00A030D1">
        <w:rPr>
          <w:rFonts w:ascii="Arial" w:hAnsi="Arial"/>
          <w:b/>
          <w:bCs/>
          <w:iCs/>
          <w:sz w:val="24"/>
          <w:szCs w:val="24"/>
          <w:lang w:val="es-ES"/>
        </w:rPr>
        <w:t xml:space="preserve">D. La derogación </w:t>
      </w:r>
      <w:r w:rsidR="006F37C2" w:rsidRPr="00A030D1">
        <w:rPr>
          <w:rFonts w:ascii="Arial" w:hAnsi="Arial"/>
          <w:b/>
          <w:bCs/>
          <w:iCs/>
          <w:sz w:val="24"/>
          <w:szCs w:val="24"/>
          <w:lang w:val="es-ES"/>
        </w:rPr>
        <w:t xml:space="preserve">del artículo 38 de </w:t>
      </w:r>
      <w:r w:rsidR="00322A88" w:rsidRPr="00A030D1">
        <w:rPr>
          <w:rFonts w:ascii="Arial" w:hAnsi="Arial"/>
          <w:b/>
          <w:bCs/>
          <w:iCs/>
          <w:sz w:val="24"/>
          <w:szCs w:val="24"/>
          <w:lang w:val="es-ES"/>
        </w:rPr>
        <w:t>l</w:t>
      </w:r>
      <w:r w:rsidR="006F37C2" w:rsidRPr="00A030D1">
        <w:rPr>
          <w:rFonts w:ascii="Arial" w:hAnsi="Arial"/>
          <w:b/>
          <w:bCs/>
          <w:iCs/>
          <w:sz w:val="24"/>
          <w:szCs w:val="24"/>
          <w:lang w:val="es-ES"/>
        </w:rPr>
        <w:t>a</w:t>
      </w:r>
      <w:r w:rsidR="00322A88" w:rsidRPr="00A030D1">
        <w:rPr>
          <w:rFonts w:ascii="Arial" w:hAnsi="Arial"/>
          <w:b/>
          <w:bCs/>
          <w:iCs/>
          <w:sz w:val="24"/>
          <w:szCs w:val="24"/>
          <w:lang w:val="es-ES"/>
        </w:rPr>
        <w:t xml:space="preserve"> L</w:t>
      </w:r>
      <w:r w:rsidR="006F37C2" w:rsidRPr="00A030D1">
        <w:rPr>
          <w:rFonts w:ascii="Arial" w:hAnsi="Arial"/>
          <w:b/>
          <w:bCs/>
          <w:iCs/>
          <w:sz w:val="24"/>
          <w:szCs w:val="24"/>
          <w:lang w:val="es-ES"/>
        </w:rPr>
        <w:t xml:space="preserve">ey 80 de 1993 por el artículo </w:t>
      </w:r>
      <w:r w:rsidR="00FD6A5A" w:rsidRPr="00A030D1">
        <w:rPr>
          <w:rFonts w:ascii="Arial" w:hAnsi="Arial"/>
          <w:b/>
          <w:bCs/>
          <w:iCs/>
          <w:sz w:val="24"/>
          <w:szCs w:val="24"/>
          <w:lang w:val="es-ES"/>
        </w:rPr>
        <w:t>73</w:t>
      </w:r>
      <w:r w:rsidR="006F37C2" w:rsidRPr="00A030D1">
        <w:rPr>
          <w:rFonts w:ascii="Arial" w:hAnsi="Arial"/>
          <w:b/>
          <w:bCs/>
          <w:iCs/>
          <w:sz w:val="24"/>
          <w:szCs w:val="24"/>
          <w:lang w:val="es-ES"/>
        </w:rPr>
        <w:t xml:space="preserve"> de </w:t>
      </w:r>
      <w:r w:rsidR="00322A88" w:rsidRPr="00A030D1">
        <w:rPr>
          <w:rFonts w:ascii="Arial" w:hAnsi="Arial"/>
          <w:b/>
          <w:bCs/>
          <w:iCs/>
          <w:sz w:val="24"/>
          <w:szCs w:val="24"/>
          <w:lang w:val="es-ES"/>
        </w:rPr>
        <w:t>l</w:t>
      </w:r>
      <w:r w:rsidR="006F37C2" w:rsidRPr="00A030D1">
        <w:rPr>
          <w:rFonts w:ascii="Arial" w:hAnsi="Arial"/>
          <w:b/>
          <w:bCs/>
          <w:iCs/>
          <w:sz w:val="24"/>
          <w:szCs w:val="24"/>
          <w:lang w:val="es-ES"/>
        </w:rPr>
        <w:t>a</w:t>
      </w:r>
      <w:r w:rsidR="00322A88" w:rsidRPr="00A030D1">
        <w:rPr>
          <w:rFonts w:ascii="Arial" w:hAnsi="Arial"/>
          <w:b/>
          <w:bCs/>
          <w:iCs/>
          <w:sz w:val="24"/>
          <w:szCs w:val="24"/>
          <w:lang w:val="es-ES"/>
        </w:rPr>
        <w:t xml:space="preserve"> L</w:t>
      </w:r>
      <w:r w:rsidR="006F37C2" w:rsidRPr="00A030D1">
        <w:rPr>
          <w:rFonts w:ascii="Arial" w:hAnsi="Arial"/>
          <w:b/>
          <w:bCs/>
          <w:iCs/>
          <w:sz w:val="24"/>
          <w:szCs w:val="24"/>
          <w:lang w:val="es-ES"/>
        </w:rPr>
        <w:t>ey 1341 de 2009</w:t>
      </w:r>
    </w:p>
    <w:p w14:paraId="589DEF46" w14:textId="77777777" w:rsidR="00140DA5" w:rsidRPr="00A030D1" w:rsidRDefault="00140DA5" w:rsidP="007E0334">
      <w:pPr>
        <w:pStyle w:val="Textoindependiente"/>
        <w:spacing w:line="240" w:lineRule="auto"/>
        <w:ind w:right="49"/>
        <w:rPr>
          <w:rFonts w:ascii="Arial" w:hAnsi="Arial"/>
          <w:b/>
          <w:bCs/>
          <w:iCs/>
          <w:sz w:val="24"/>
          <w:szCs w:val="24"/>
          <w:lang w:val="es-ES"/>
        </w:rPr>
      </w:pPr>
    </w:p>
    <w:p w14:paraId="3DF146D1" w14:textId="77777777" w:rsidR="00322A88" w:rsidRPr="00A030D1" w:rsidRDefault="00322A88" w:rsidP="00322A88">
      <w:pPr>
        <w:pStyle w:val="Textoindependiente"/>
        <w:spacing w:line="240" w:lineRule="auto"/>
        <w:ind w:right="49"/>
        <w:rPr>
          <w:rFonts w:ascii="Arial" w:hAnsi="Arial"/>
          <w:bCs/>
          <w:iCs/>
          <w:sz w:val="24"/>
          <w:szCs w:val="24"/>
          <w:lang w:val="es-MX"/>
        </w:rPr>
      </w:pPr>
      <w:r w:rsidRPr="00A030D1">
        <w:rPr>
          <w:rFonts w:ascii="Arial" w:hAnsi="Arial"/>
          <w:bCs/>
          <w:iCs/>
          <w:sz w:val="24"/>
          <w:szCs w:val="24"/>
          <w:lang w:val="es-MX"/>
        </w:rPr>
        <w:t>Como se mencionó, el artículo 38 de la Ley 80 de 1993,</w:t>
      </w:r>
      <w:r w:rsidRPr="00A030D1">
        <w:rPr>
          <w:rFonts w:ascii="Arial" w:hAnsi="Arial"/>
          <w:b/>
          <w:bCs/>
          <w:iCs/>
          <w:sz w:val="24"/>
          <w:szCs w:val="24"/>
          <w:lang w:val="es-MX"/>
        </w:rPr>
        <w:t xml:space="preserve"> </w:t>
      </w:r>
      <w:r w:rsidRPr="00A030D1">
        <w:rPr>
          <w:rFonts w:ascii="Arial" w:hAnsi="Arial"/>
          <w:bCs/>
          <w:iCs/>
          <w:sz w:val="24"/>
          <w:szCs w:val="24"/>
          <w:lang w:val="es-MX"/>
        </w:rPr>
        <w:t xml:space="preserve">Estatuto general de contratación de la Administración Pública, estableció un régimen especial de contratación para las entidades </w:t>
      </w:r>
      <w:r w:rsidR="00016558" w:rsidRPr="00A030D1">
        <w:rPr>
          <w:rFonts w:ascii="Arial" w:hAnsi="Arial"/>
          <w:bCs/>
          <w:iCs/>
          <w:sz w:val="24"/>
          <w:szCs w:val="24"/>
          <w:lang w:val="es-MX"/>
        </w:rPr>
        <w:t>estatales</w:t>
      </w:r>
      <w:r w:rsidRPr="00A030D1">
        <w:rPr>
          <w:rFonts w:ascii="Arial" w:hAnsi="Arial"/>
          <w:bCs/>
          <w:iCs/>
          <w:sz w:val="24"/>
          <w:szCs w:val="24"/>
          <w:lang w:val="es-MX"/>
        </w:rPr>
        <w:t xml:space="preserve"> que tuvieran por objeto la prestación de servicios y actividades de telecomunicaciones. Dispuso lo siguiente:</w:t>
      </w:r>
    </w:p>
    <w:p w14:paraId="6C369976" w14:textId="77777777" w:rsidR="00322A88" w:rsidRPr="00A030D1" w:rsidRDefault="00322A88" w:rsidP="00322A88">
      <w:pPr>
        <w:pStyle w:val="Textoindependiente"/>
        <w:spacing w:line="240" w:lineRule="auto"/>
        <w:ind w:right="49"/>
        <w:rPr>
          <w:rFonts w:ascii="Arial" w:hAnsi="Arial"/>
          <w:bCs/>
          <w:iCs/>
          <w:sz w:val="24"/>
          <w:szCs w:val="24"/>
          <w:lang w:val="es-MX"/>
        </w:rPr>
      </w:pPr>
    </w:p>
    <w:p w14:paraId="05AA4665" w14:textId="77777777" w:rsidR="00322A88" w:rsidRPr="00A030D1" w:rsidRDefault="00322A88" w:rsidP="00322A88">
      <w:pPr>
        <w:pStyle w:val="Textoindependiente"/>
        <w:spacing w:line="240" w:lineRule="auto"/>
        <w:ind w:left="567" w:right="49"/>
        <w:rPr>
          <w:rFonts w:ascii="Arial" w:hAnsi="Arial"/>
          <w:bCs/>
          <w:i/>
          <w:iCs/>
          <w:sz w:val="22"/>
          <w:szCs w:val="22"/>
          <w:lang w:val="es-MX"/>
        </w:rPr>
      </w:pPr>
      <w:r w:rsidRPr="00A030D1">
        <w:rPr>
          <w:rFonts w:ascii="Arial" w:hAnsi="Arial"/>
          <w:b/>
          <w:bCs/>
          <w:i/>
          <w:iCs/>
          <w:sz w:val="22"/>
          <w:szCs w:val="22"/>
          <w:lang w:val="es-MX"/>
        </w:rPr>
        <w:t>“Artículo 38.- Del régimen especial para las entidades estatales que prestan el servicio de telecomunicaciones.</w:t>
      </w:r>
      <w:r w:rsidRPr="00A030D1">
        <w:rPr>
          <w:rFonts w:ascii="Arial" w:hAnsi="Arial"/>
          <w:bCs/>
          <w:i/>
          <w:iCs/>
          <w:sz w:val="22"/>
          <w:szCs w:val="22"/>
          <w:lang w:val="es-MX"/>
        </w:rPr>
        <w:t xml:space="preserve"> Las entidades estatales que tengan por objeto la </w:t>
      </w:r>
      <w:r w:rsidRPr="00A030D1">
        <w:rPr>
          <w:rFonts w:ascii="Arial" w:hAnsi="Arial"/>
          <w:bCs/>
          <w:i/>
          <w:iCs/>
          <w:sz w:val="22"/>
          <w:szCs w:val="22"/>
          <w:lang w:val="es-MX"/>
        </w:rPr>
        <w:lastRenderedPageBreak/>
        <w:t>prestación de servicios y actividades de telecomunicaciones, en los contratos que celebren para la adquisición y suministro de equipos, construcción, instalación y mantenimiento de redes y de los sitios donde se ubiquen, no estarán sujetos a los procedimientos de selección previstos en esta ley.</w:t>
      </w:r>
    </w:p>
    <w:p w14:paraId="705B5459" w14:textId="77777777" w:rsidR="00322A88" w:rsidRPr="00A030D1" w:rsidRDefault="00322A88" w:rsidP="00322A88">
      <w:pPr>
        <w:pStyle w:val="Textoindependiente"/>
        <w:spacing w:line="240" w:lineRule="auto"/>
        <w:ind w:left="567" w:right="49"/>
        <w:rPr>
          <w:rFonts w:ascii="Arial" w:hAnsi="Arial"/>
          <w:bCs/>
          <w:i/>
          <w:iCs/>
          <w:sz w:val="22"/>
          <w:szCs w:val="22"/>
          <w:lang w:val="es-MX"/>
        </w:rPr>
      </w:pPr>
    </w:p>
    <w:p w14:paraId="7ABFDB5B" w14:textId="77777777" w:rsidR="00322A88" w:rsidRPr="00A030D1" w:rsidRDefault="00322A88" w:rsidP="00322A88">
      <w:pPr>
        <w:pStyle w:val="Textoindependiente"/>
        <w:spacing w:line="240" w:lineRule="auto"/>
        <w:ind w:left="567" w:right="49"/>
        <w:rPr>
          <w:rFonts w:ascii="Arial" w:hAnsi="Arial"/>
          <w:bCs/>
          <w:i/>
          <w:iCs/>
          <w:sz w:val="22"/>
          <w:szCs w:val="22"/>
          <w:lang w:val="es-MX"/>
        </w:rPr>
      </w:pPr>
      <w:r w:rsidRPr="00A030D1">
        <w:rPr>
          <w:rFonts w:ascii="Arial" w:hAnsi="Arial"/>
          <w:bCs/>
          <w:i/>
          <w:iCs/>
          <w:sz w:val="22"/>
          <w:szCs w:val="22"/>
          <w:lang w:val="es-MX"/>
        </w:rPr>
        <w:t>Los estatutos internos de estas entidades determinarán las cláusulas excepcionales que podrán pactar en los contratos, de acuerdo con la naturaleza propia de cada uno de ellos, así como los procedimientos y las cuantías a los cuales deben sujetarse para su celebración.</w:t>
      </w:r>
    </w:p>
    <w:p w14:paraId="2D4F2A2C" w14:textId="77777777" w:rsidR="00322A88" w:rsidRPr="00A030D1" w:rsidRDefault="00322A88" w:rsidP="00322A88">
      <w:pPr>
        <w:pStyle w:val="Textoindependiente"/>
        <w:spacing w:line="240" w:lineRule="auto"/>
        <w:ind w:left="567" w:right="49"/>
        <w:rPr>
          <w:rFonts w:ascii="Arial" w:hAnsi="Arial"/>
          <w:bCs/>
          <w:i/>
          <w:iCs/>
          <w:sz w:val="22"/>
          <w:szCs w:val="22"/>
          <w:lang w:val="es-MX"/>
        </w:rPr>
      </w:pPr>
    </w:p>
    <w:p w14:paraId="5111940E" w14:textId="77777777" w:rsidR="00322A88" w:rsidRPr="00A030D1" w:rsidRDefault="00322A88" w:rsidP="00322A88">
      <w:pPr>
        <w:pStyle w:val="Textoindependiente"/>
        <w:spacing w:line="240" w:lineRule="auto"/>
        <w:ind w:left="567" w:right="49"/>
        <w:rPr>
          <w:rFonts w:ascii="Arial" w:hAnsi="Arial"/>
          <w:bCs/>
          <w:i/>
          <w:iCs/>
          <w:sz w:val="22"/>
          <w:szCs w:val="22"/>
          <w:lang w:val="es-MX"/>
        </w:rPr>
      </w:pPr>
      <w:r w:rsidRPr="00A030D1">
        <w:rPr>
          <w:rFonts w:ascii="Arial" w:hAnsi="Arial"/>
          <w:bCs/>
          <w:i/>
          <w:iCs/>
          <w:sz w:val="22"/>
          <w:szCs w:val="22"/>
          <w:lang w:val="es-MX"/>
        </w:rPr>
        <w:t>Los procedimientos que en cumplimiento de lo previsto en este artículo adopten las mencionadas entidades estatales, deberán desarrollar los principios de selección objetiva, transparencia, economía y responsabilidad establecidos en esta Ley”.</w:t>
      </w:r>
    </w:p>
    <w:p w14:paraId="2A69AE29" w14:textId="77777777" w:rsidR="00322A88" w:rsidRPr="00A030D1" w:rsidRDefault="00322A88" w:rsidP="00322A88">
      <w:pPr>
        <w:pStyle w:val="Textoindependiente"/>
        <w:spacing w:line="240" w:lineRule="auto"/>
        <w:ind w:right="49"/>
        <w:rPr>
          <w:rFonts w:ascii="Arial" w:hAnsi="Arial"/>
          <w:bCs/>
          <w:iCs/>
          <w:sz w:val="24"/>
          <w:szCs w:val="24"/>
          <w:lang w:val="es-MX"/>
        </w:rPr>
      </w:pPr>
    </w:p>
    <w:p w14:paraId="334B22E7" w14:textId="77777777" w:rsidR="00322A88" w:rsidRPr="00A030D1" w:rsidRDefault="00322A88" w:rsidP="00322A88">
      <w:pPr>
        <w:pStyle w:val="Textoindependiente"/>
        <w:spacing w:line="240" w:lineRule="auto"/>
        <w:ind w:right="49"/>
        <w:rPr>
          <w:rFonts w:ascii="Arial" w:hAnsi="Arial"/>
          <w:bCs/>
          <w:iCs/>
          <w:sz w:val="24"/>
          <w:szCs w:val="24"/>
          <w:lang w:val="es-MX"/>
        </w:rPr>
      </w:pPr>
      <w:r w:rsidRPr="00A030D1">
        <w:rPr>
          <w:rFonts w:ascii="Arial" w:hAnsi="Arial"/>
          <w:bCs/>
          <w:iCs/>
          <w:sz w:val="24"/>
          <w:szCs w:val="24"/>
          <w:lang w:val="es-MX"/>
        </w:rPr>
        <w:t xml:space="preserve">Esta norma, conforme se indicó, se hizo extensiva </w:t>
      </w:r>
      <w:r w:rsidR="00CC50CB" w:rsidRPr="00A030D1">
        <w:rPr>
          <w:rFonts w:ascii="Arial" w:hAnsi="Arial"/>
          <w:bCs/>
          <w:iCs/>
          <w:sz w:val="24"/>
          <w:szCs w:val="24"/>
          <w:lang w:val="es-MX"/>
        </w:rPr>
        <w:t xml:space="preserve">por el artículo 54 de la Ley 105 de 1993, </w:t>
      </w:r>
      <w:r w:rsidRPr="00A030D1">
        <w:rPr>
          <w:rFonts w:ascii="Arial" w:hAnsi="Arial"/>
          <w:bCs/>
          <w:iCs/>
          <w:sz w:val="24"/>
          <w:szCs w:val="24"/>
          <w:lang w:val="es-MX"/>
        </w:rPr>
        <w:t xml:space="preserve">a la Unidad Administrativa Especial de Aeronáutica Civil para los contratos </w:t>
      </w:r>
      <w:r w:rsidR="00CD5D9D" w:rsidRPr="00A030D1">
        <w:rPr>
          <w:rFonts w:ascii="Arial" w:hAnsi="Arial"/>
          <w:bCs/>
          <w:iCs/>
          <w:sz w:val="24"/>
          <w:szCs w:val="24"/>
          <w:lang w:val="es-MX"/>
        </w:rPr>
        <w:t xml:space="preserve">destinados a </w:t>
      </w:r>
      <w:r w:rsidR="00CC50CB" w:rsidRPr="00A030D1">
        <w:rPr>
          <w:rFonts w:ascii="Arial" w:hAnsi="Arial"/>
          <w:bCs/>
          <w:iCs/>
          <w:sz w:val="24"/>
          <w:szCs w:val="24"/>
          <w:lang w:val="es-MX"/>
        </w:rPr>
        <w:t xml:space="preserve">garantizar </w:t>
      </w:r>
      <w:r w:rsidR="00CD5D9D" w:rsidRPr="00A030D1">
        <w:rPr>
          <w:rFonts w:ascii="Arial" w:hAnsi="Arial"/>
          <w:bCs/>
          <w:iCs/>
          <w:sz w:val="24"/>
          <w:szCs w:val="24"/>
          <w:lang w:val="es-MX"/>
        </w:rPr>
        <w:t>la seguridad a</w:t>
      </w:r>
      <w:r w:rsidR="00CC50CB" w:rsidRPr="00A030D1">
        <w:rPr>
          <w:rFonts w:ascii="Arial" w:hAnsi="Arial"/>
          <w:bCs/>
          <w:iCs/>
          <w:sz w:val="24"/>
          <w:szCs w:val="24"/>
          <w:lang w:val="es-MX"/>
        </w:rPr>
        <w:t>érea y aeroportuaria</w:t>
      </w:r>
      <w:r w:rsidRPr="00A030D1">
        <w:rPr>
          <w:rFonts w:ascii="Arial" w:hAnsi="Arial"/>
          <w:bCs/>
          <w:iCs/>
          <w:sz w:val="24"/>
          <w:szCs w:val="24"/>
          <w:lang w:val="es-MX"/>
        </w:rPr>
        <w:t>.</w:t>
      </w:r>
    </w:p>
    <w:p w14:paraId="6486C0BF" w14:textId="77777777" w:rsidR="00322A88" w:rsidRPr="00A030D1" w:rsidRDefault="00322A88" w:rsidP="00322A88">
      <w:pPr>
        <w:pStyle w:val="Textoindependiente"/>
        <w:spacing w:line="240" w:lineRule="auto"/>
        <w:ind w:right="49"/>
        <w:rPr>
          <w:rFonts w:ascii="Arial" w:hAnsi="Arial"/>
          <w:bCs/>
          <w:iCs/>
          <w:sz w:val="24"/>
          <w:szCs w:val="24"/>
          <w:lang w:val="es-MX"/>
        </w:rPr>
      </w:pPr>
    </w:p>
    <w:p w14:paraId="209D4E82" w14:textId="77777777" w:rsidR="00322A88" w:rsidRPr="00A030D1" w:rsidRDefault="00322A88" w:rsidP="00322A88">
      <w:pPr>
        <w:pStyle w:val="Textoindependiente"/>
        <w:spacing w:line="240" w:lineRule="auto"/>
        <w:ind w:right="49"/>
        <w:rPr>
          <w:rFonts w:ascii="Arial" w:hAnsi="Arial"/>
          <w:bCs/>
          <w:iCs/>
          <w:sz w:val="24"/>
          <w:szCs w:val="24"/>
          <w:lang w:val="es-MX"/>
        </w:rPr>
      </w:pPr>
      <w:r w:rsidRPr="00A030D1">
        <w:rPr>
          <w:rFonts w:ascii="Arial" w:hAnsi="Arial"/>
          <w:bCs/>
          <w:iCs/>
          <w:sz w:val="24"/>
          <w:szCs w:val="24"/>
          <w:lang w:val="es-MX"/>
        </w:rPr>
        <w:t xml:space="preserve">Ahora bien, se </w:t>
      </w:r>
      <w:r w:rsidR="00CC50CB" w:rsidRPr="00A030D1">
        <w:rPr>
          <w:rFonts w:ascii="Arial" w:hAnsi="Arial"/>
          <w:bCs/>
          <w:iCs/>
          <w:sz w:val="24"/>
          <w:szCs w:val="24"/>
          <w:lang w:val="es-MX"/>
        </w:rPr>
        <w:t xml:space="preserve">observa </w:t>
      </w:r>
      <w:r w:rsidRPr="00A030D1">
        <w:rPr>
          <w:rFonts w:ascii="Arial" w:hAnsi="Arial"/>
          <w:bCs/>
          <w:iCs/>
          <w:sz w:val="24"/>
          <w:szCs w:val="24"/>
          <w:lang w:val="es-MX"/>
        </w:rPr>
        <w:t>que la</w:t>
      </w:r>
      <w:r w:rsidR="00CD5D9D" w:rsidRPr="00A030D1">
        <w:rPr>
          <w:rFonts w:ascii="Arial" w:hAnsi="Arial"/>
          <w:bCs/>
          <w:iCs/>
          <w:sz w:val="24"/>
          <w:szCs w:val="24"/>
          <w:lang w:val="es-MX"/>
        </w:rPr>
        <w:t xml:space="preserve"> L</w:t>
      </w:r>
      <w:r w:rsidRPr="00A030D1">
        <w:rPr>
          <w:rFonts w:ascii="Arial" w:hAnsi="Arial"/>
          <w:bCs/>
          <w:iCs/>
          <w:sz w:val="24"/>
          <w:szCs w:val="24"/>
          <w:lang w:val="es-MX"/>
        </w:rPr>
        <w:t>ey 1341 de 2009 referente a</w:t>
      </w:r>
      <w:r w:rsidR="00CD5D9D" w:rsidRPr="00A030D1">
        <w:rPr>
          <w:rFonts w:ascii="Arial" w:hAnsi="Arial"/>
          <w:bCs/>
          <w:iCs/>
          <w:sz w:val="24"/>
          <w:szCs w:val="24"/>
          <w:lang w:val="es-MX"/>
        </w:rPr>
        <w:t xml:space="preserve"> </w:t>
      </w:r>
      <w:r w:rsidRPr="00A030D1">
        <w:rPr>
          <w:rFonts w:ascii="Arial" w:hAnsi="Arial"/>
          <w:bCs/>
          <w:iCs/>
          <w:sz w:val="24"/>
          <w:szCs w:val="24"/>
          <w:lang w:val="es-MX"/>
        </w:rPr>
        <w:t>la sociedad de</w:t>
      </w:r>
      <w:r w:rsidR="00CD5D9D" w:rsidRPr="00A030D1">
        <w:rPr>
          <w:rFonts w:ascii="Arial" w:hAnsi="Arial"/>
          <w:bCs/>
          <w:iCs/>
          <w:sz w:val="24"/>
          <w:szCs w:val="24"/>
          <w:lang w:val="es-MX"/>
        </w:rPr>
        <w:t xml:space="preserve"> </w:t>
      </w:r>
      <w:r w:rsidRPr="00A030D1">
        <w:rPr>
          <w:rFonts w:ascii="Arial" w:hAnsi="Arial"/>
          <w:bCs/>
          <w:iCs/>
          <w:sz w:val="24"/>
          <w:szCs w:val="24"/>
          <w:lang w:val="es-MX"/>
        </w:rPr>
        <w:t>la</w:t>
      </w:r>
      <w:r w:rsidR="00CD5D9D" w:rsidRPr="00A030D1">
        <w:rPr>
          <w:rFonts w:ascii="Arial" w:hAnsi="Arial"/>
          <w:bCs/>
          <w:iCs/>
          <w:sz w:val="24"/>
          <w:szCs w:val="24"/>
          <w:lang w:val="es-MX"/>
        </w:rPr>
        <w:t xml:space="preserve"> </w:t>
      </w:r>
      <w:r w:rsidRPr="00A030D1">
        <w:rPr>
          <w:rFonts w:ascii="Arial" w:hAnsi="Arial"/>
          <w:bCs/>
          <w:iCs/>
          <w:sz w:val="24"/>
          <w:szCs w:val="24"/>
          <w:lang w:val="es-MX"/>
        </w:rPr>
        <w:t>información</w:t>
      </w:r>
      <w:r w:rsidR="00CD5D9D" w:rsidRPr="00A030D1">
        <w:rPr>
          <w:rFonts w:ascii="Arial" w:hAnsi="Arial"/>
          <w:bCs/>
          <w:iCs/>
          <w:sz w:val="24"/>
          <w:szCs w:val="24"/>
          <w:lang w:val="es-MX"/>
        </w:rPr>
        <w:t xml:space="preserve"> </w:t>
      </w:r>
      <w:r w:rsidRPr="00A030D1">
        <w:rPr>
          <w:rFonts w:ascii="Arial" w:hAnsi="Arial"/>
          <w:bCs/>
          <w:iCs/>
          <w:sz w:val="24"/>
          <w:szCs w:val="24"/>
          <w:lang w:val="es-MX"/>
        </w:rPr>
        <w:t>y</w:t>
      </w:r>
      <w:r w:rsidR="00CD5D9D" w:rsidRPr="00A030D1">
        <w:rPr>
          <w:rFonts w:ascii="Arial" w:hAnsi="Arial"/>
          <w:bCs/>
          <w:iCs/>
          <w:sz w:val="24"/>
          <w:szCs w:val="24"/>
          <w:lang w:val="es-MX"/>
        </w:rPr>
        <w:t xml:space="preserve"> </w:t>
      </w:r>
      <w:r w:rsidRPr="00A030D1">
        <w:rPr>
          <w:rFonts w:ascii="Arial" w:hAnsi="Arial"/>
          <w:bCs/>
          <w:iCs/>
          <w:sz w:val="24"/>
          <w:szCs w:val="24"/>
          <w:lang w:val="es-MX"/>
        </w:rPr>
        <w:t>la</w:t>
      </w:r>
      <w:r w:rsidR="00CD5D9D" w:rsidRPr="00A030D1">
        <w:rPr>
          <w:rFonts w:ascii="Arial" w:hAnsi="Arial"/>
          <w:bCs/>
          <w:iCs/>
          <w:sz w:val="24"/>
          <w:szCs w:val="24"/>
          <w:lang w:val="es-MX"/>
        </w:rPr>
        <w:t xml:space="preserve"> </w:t>
      </w:r>
      <w:r w:rsidRPr="00A030D1">
        <w:rPr>
          <w:rFonts w:ascii="Arial" w:hAnsi="Arial"/>
          <w:bCs/>
          <w:iCs/>
          <w:sz w:val="24"/>
          <w:szCs w:val="24"/>
          <w:lang w:val="es-MX"/>
        </w:rPr>
        <w:t>organización de</w:t>
      </w:r>
      <w:r w:rsidR="00CD5D9D" w:rsidRPr="00A030D1">
        <w:rPr>
          <w:rFonts w:ascii="Arial" w:hAnsi="Arial"/>
          <w:bCs/>
          <w:iCs/>
          <w:sz w:val="24"/>
          <w:szCs w:val="24"/>
          <w:lang w:val="es-MX"/>
        </w:rPr>
        <w:t xml:space="preserve"> </w:t>
      </w:r>
      <w:r w:rsidR="00CC50CB" w:rsidRPr="00A030D1">
        <w:rPr>
          <w:rFonts w:ascii="Arial" w:hAnsi="Arial"/>
          <w:bCs/>
          <w:iCs/>
          <w:sz w:val="24"/>
          <w:szCs w:val="24"/>
          <w:lang w:val="es-MX"/>
        </w:rPr>
        <w:t>las T</w:t>
      </w:r>
      <w:r w:rsidRPr="00A030D1">
        <w:rPr>
          <w:rFonts w:ascii="Arial" w:hAnsi="Arial"/>
          <w:bCs/>
          <w:iCs/>
          <w:sz w:val="24"/>
          <w:szCs w:val="24"/>
          <w:lang w:val="es-MX"/>
        </w:rPr>
        <w:t>ecnologías de</w:t>
      </w:r>
      <w:r w:rsidR="00CD5D9D" w:rsidRPr="00A030D1">
        <w:rPr>
          <w:rFonts w:ascii="Arial" w:hAnsi="Arial"/>
          <w:bCs/>
          <w:iCs/>
          <w:sz w:val="24"/>
          <w:szCs w:val="24"/>
          <w:lang w:val="es-MX"/>
        </w:rPr>
        <w:t xml:space="preserve"> </w:t>
      </w:r>
      <w:r w:rsidRPr="00A030D1">
        <w:rPr>
          <w:rFonts w:ascii="Arial" w:hAnsi="Arial"/>
          <w:bCs/>
          <w:iCs/>
          <w:sz w:val="24"/>
          <w:szCs w:val="24"/>
          <w:lang w:val="es-MX"/>
        </w:rPr>
        <w:t>la</w:t>
      </w:r>
      <w:r w:rsidR="00CD5D9D" w:rsidRPr="00A030D1">
        <w:rPr>
          <w:rFonts w:ascii="Arial" w:hAnsi="Arial"/>
          <w:bCs/>
          <w:iCs/>
          <w:sz w:val="24"/>
          <w:szCs w:val="24"/>
          <w:lang w:val="es-MX"/>
        </w:rPr>
        <w:t xml:space="preserve"> </w:t>
      </w:r>
      <w:r w:rsidR="00CC50CB" w:rsidRPr="00A030D1">
        <w:rPr>
          <w:rFonts w:ascii="Arial" w:hAnsi="Arial"/>
          <w:bCs/>
          <w:iCs/>
          <w:sz w:val="24"/>
          <w:szCs w:val="24"/>
          <w:lang w:val="es-MX"/>
        </w:rPr>
        <w:t>I</w:t>
      </w:r>
      <w:r w:rsidRPr="00A030D1">
        <w:rPr>
          <w:rFonts w:ascii="Arial" w:hAnsi="Arial"/>
          <w:bCs/>
          <w:iCs/>
          <w:sz w:val="24"/>
          <w:szCs w:val="24"/>
          <w:lang w:val="es-MX"/>
        </w:rPr>
        <w:t>nfor</w:t>
      </w:r>
      <w:r w:rsidR="00CD5D9D" w:rsidRPr="00A030D1">
        <w:rPr>
          <w:rFonts w:ascii="Arial" w:hAnsi="Arial"/>
          <w:bCs/>
          <w:iCs/>
          <w:sz w:val="24"/>
          <w:szCs w:val="24"/>
          <w:lang w:val="es-MX"/>
        </w:rPr>
        <w:t>m</w:t>
      </w:r>
      <w:r w:rsidRPr="00A030D1">
        <w:rPr>
          <w:rFonts w:ascii="Arial" w:hAnsi="Arial"/>
          <w:bCs/>
          <w:iCs/>
          <w:sz w:val="24"/>
          <w:szCs w:val="24"/>
          <w:lang w:val="es-MX"/>
        </w:rPr>
        <w:t>ación y</w:t>
      </w:r>
      <w:r w:rsidR="00CD5D9D" w:rsidRPr="00A030D1">
        <w:rPr>
          <w:rFonts w:ascii="Arial" w:hAnsi="Arial"/>
          <w:bCs/>
          <w:iCs/>
          <w:sz w:val="24"/>
          <w:szCs w:val="24"/>
          <w:lang w:val="es-MX"/>
        </w:rPr>
        <w:t xml:space="preserve"> </w:t>
      </w:r>
      <w:r w:rsidRPr="00A030D1">
        <w:rPr>
          <w:rFonts w:ascii="Arial" w:hAnsi="Arial"/>
          <w:bCs/>
          <w:iCs/>
          <w:sz w:val="24"/>
          <w:szCs w:val="24"/>
          <w:lang w:val="es-MX"/>
        </w:rPr>
        <w:t>la</w:t>
      </w:r>
      <w:r w:rsidR="00CD5D9D" w:rsidRPr="00A030D1">
        <w:rPr>
          <w:rFonts w:ascii="Arial" w:hAnsi="Arial"/>
          <w:bCs/>
          <w:iCs/>
          <w:sz w:val="24"/>
          <w:szCs w:val="24"/>
          <w:lang w:val="es-MX"/>
        </w:rPr>
        <w:t xml:space="preserve">s </w:t>
      </w:r>
      <w:r w:rsidR="00CC50CB" w:rsidRPr="00A030D1">
        <w:rPr>
          <w:rFonts w:ascii="Arial" w:hAnsi="Arial"/>
          <w:bCs/>
          <w:iCs/>
          <w:sz w:val="24"/>
          <w:szCs w:val="24"/>
          <w:lang w:val="es-MX"/>
        </w:rPr>
        <w:t>C</w:t>
      </w:r>
      <w:r w:rsidRPr="00A030D1">
        <w:rPr>
          <w:rFonts w:ascii="Arial" w:hAnsi="Arial"/>
          <w:bCs/>
          <w:iCs/>
          <w:sz w:val="24"/>
          <w:szCs w:val="24"/>
          <w:lang w:val="es-MX"/>
        </w:rPr>
        <w:t>omunicaciones –TIC</w:t>
      </w:r>
      <w:r w:rsidR="00CC50CB" w:rsidRPr="00A030D1">
        <w:rPr>
          <w:rFonts w:ascii="Arial" w:hAnsi="Arial"/>
          <w:bCs/>
          <w:iCs/>
          <w:sz w:val="24"/>
          <w:szCs w:val="24"/>
          <w:lang w:val="es-MX"/>
        </w:rPr>
        <w:t>,</w:t>
      </w:r>
      <w:r w:rsidRPr="00A030D1">
        <w:rPr>
          <w:rFonts w:ascii="Arial" w:hAnsi="Arial"/>
          <w:bCs/>
          <w:iCs/>
          <w:sz w:val="24"/>
          <w:szCs w:val="24"/>
          <w:lang w:val="es-MX"/>
        </w:rPr>
        <w:t xml:space="preserve"> </w:t>
      </w:r>
      <w:r w:rsidR="00CC50CB" w:rsidRPr="00A030D1">
        <w:rPr>
          <w:rFonts w:ascii="Arial" w:hAnsi="Arial"/>
          <w:bCs/>
          <w:iCs/>
          <w:sz w:val="24"/>
          <w:szCs w:val="24"/>
          <w:lang w:val="es-MX"/>
        </w:rPr>
        <w:t>estableció</w:t>
      </w:r>
      <w:r w:rsidRPr="00A030D1">
        <w:rPr>
          <w:rFonts w:ascii="Arial" w:hAnsi="Arial"/>
          <w:bCs/>
          <w:iCs/>
          <w:sz w:val="24"/>
          <w:szCs w:val="24"/>
          <w:lang w:val="es-MX"/>
        </w:rPr>
        <w:t xml:space="preserve"> en el artículo 55 lo</w:t>
      </w:r>
      <w:r w:rsidR="00CD5D9D" w:rsidRPr="00A030D1">
        <w:rPr>
          <w:rFonts w:ascii="Arial" w:hAnsi="Arial"/>
          <w:bCs/>
          <w:iCs/>
          <w:sz w:val="24"/>
          <w:szCs w:val="24"/>
          <w:lang w:val="es-MX"/>
        </w:rPr>
        <w:t xml:space="preserve"> sigu</w:t>
      </w:r>
      <w:r w:rsidRPr="00A030D1">
        <w:rPr>
          <w:rFonts w:ascii="Arial" w:hAnsi="Arial"/>
          <w:bCs/>
          <w:iCs/>
          <w:sz w:val="24"/>
          <w:szCs w:val="24"/>
          <w:lang w:val="es-MX"/>
        </w:rPr>
        <w:t>i</w:t>
      </w:r>
      <w:r w:rsidR="00CD5D9D" w:rsidRPr="00A030D1">
        <w:rPr>
          <w:rFonts w:ascii="Arial" w:hAnsi="Arial"/>
          <w:bCs/>
          <w:iCs/>
          <w:sz w:val="24"/>
          <w:szCs w:val="24"/>
          <w:lang w:val="es-MX"/>
        </w:rPr>
        <w:t>e</w:t>
      </w:r>
      <w:r w:rsidRPr="00A030D1">
        <w:rPr>
          <w:rFonts w:ascii="Arial" w:hAnsi="Arial"/>
          <w:bCs/>
          <w:iCs/>
          <w:sz w:val="24"/>
          <w:szCs w:val="24"/>
          <w:lang w:val="es-MX"/>
        </w:rPr>
        <w:t>nte:</w:t>
      </w:r>
    </w:p>
    <w:p w14:paraId="4DD99303" w14:textId="77777777" w:rsidR="00CD5D9D" w:rsidRPr="00A030D1" w:rsidRDefault="00CD5D9D" w:rsidP="00322A88">
      <w:pPr>
        <w:pStyle w:val="Textoindependiente"/>
        <w:spacing w:line="240" w:lineRule="auto"/>
        <w:ind w:right="49"/>
        <w:rPr>
          <w:rFonts w:ascii="Arial" w:hAnsi="Arial"/>
          <w:bCs/>
          <w:iCs/>
          <w:sz w:val="24"/>
          <w:szCs w:val="24"/>
          <w:lang w:val="es-MX"/>
        </w:rPr>
      </w:pPr>
    </w:p>
    <w:p w14:paraId="2EE9C65D" w14:textId="77777777" w:rsidR="00CD5D9D" w:rsidRPr="00A030D1" w:rsidRDefault="00CD5D9D" w:rsidP="00CC50CB">
      <w:pPr>
        <w:pStyle w:val="Textoindependiente"/>
        <w:spacing w:line="240" w:lineRule="auto"/>
        <w:ind w:left="567" w:right="49"/>
        <w:rPr>
          <w:rFonts w:ascii="Arial" w:hAnsi="Arial"/>
          <w:bCs/>
          <w:i/>
          <w:iCs/>
          <w:sz w:val="22"/>
          <w:szCs w:val="22"/>
          <w:lang w:val="es-MX"/>
        </w:rPr>
      </w:pPr>
      <w:r w:rsidRPr="00A030D1">
        <w:rPr>
          <w:rFonts w:ascii="Arial" w:hAnsi="Arial"/>
          <w:b/>
          <w:bCs/>
          <w:i/>
          <w:iCs/>
          <w:sz w:val="22"/>
          <w:szCs w:val="22"/>
          <w:lang w:val="es-MX"/>
        </w:rPr>
        <w:t>“Artículo 55. Régimen jurídico de los proveedores de redes y servicios de las tecnologías de la información y las comunicaciones.</w:t>
      </w:r>
      <w:r w:rsidRPr="00A030D1">
        <w:rPr>
          <w:rFonts w:ascii="Arial" w:hAnsi="Arial"/>
          <w:bCs/>
          <w:i/>
          <w:iCs/>
          <w:sz w:val="22"/>
          <w:szCs w:val="22"/>
          <w:lang w:val="es-MX"/>
        </w:rPr>
        <w:t xml:space="preserve"> Los actos y los</w:t>
      </w:r>
      <w:r w:rsidR="00CC50CB" w:rsidRPr="00A030D1">
        <w:rPr>
          <w:rFonts w:ascii="Arial" w:hAnsi="Arial"/>
          <w:bCs/>
          <w:i/>
          <w:iCs/>
          <w:sz w:val="22"/>
          <w:szCs w:val="22"/>
          <w:lang w:val="es-MX"/>
        </w:rPr>
        <w:t xml:space="preserve"> </w:t>
      </w:r>
      <w:r w:rsidRPr="00A030D1">
        <w:rPr>
          <w:rFonts w:ascii="Arial" w:hAnsi="Arial"/>
          <w:bCs/>
          <w:i/>
          <w:iCs/>
          <w:sz w:val="22"/>
          <w:szCs w:val="22"/>
          <w:lang w:val="es-MX"/>
        </w:rPr>
        <w:t>contratos, incluidos los relativos a su régimen</w:t>
      </w:r>
      <w:r w:rsidR="00CC50CB" w:rsidRPr="00A030D1">
        <w:rPr>
          <w:rFonts w:ascii="Arial" w:hAnsi="Arial"/>
          <w:bCs/>
          <w:i/>
          <w:iCs/>
          <w:sz w:val="22"/>
          <w:szCs w:val="22"/>
          <w:lang w:val="es-MX"/>
        </w:rPr>
        <w:t xml:space="preserve"> laboral y las operaciones d</w:t>
      </w:r>
      <w:r w:rsidRPr="00A030D1">
        <w:rPr>
          <w:rFonts w:ascii="Arial" w:hAnsi="Arial"/>
          <w:bCs/>
          <w:i/>
          <w:iCs/>
          <w:sz w:val="22"/>
          <w:szCs w:val="22"/>
          <w:lang w:val="es-MX"/>
        </w:rPr>
        <w:t>e</w:t>
      </w:r>
      <w:r w:rsidR="00CC50CB" w:rsidRPr="00A030D1">
        <w:rPr>
          <w:rFonts w:ascii="Arial" w:hAnsi="Arial"/>
          <w:bCs/>
          <w:i/>
          <w:iCs/>
          <w:sz w:val="22"/>
          <w:szCs w:val="22"/>
          <w:lang w:val="es-MX"/>
        </w:rPr>
        <w:t xml:space="preserve"> </w:t>
      </w:r>
      <w:r w:rsidRPr="00A030D1">
        <w:rPr>
          <w:rFonts w:ascii="Arial" w:hAnsi="Arial"/>
          <w:bCs/>
          <w:i/>
          <w:iCs/>
          <w:sz w:val="22"/>
          <w:szCs w:val="22"/>
          <w:lang w:val="es-MX"/>
        </w:rPr>
        <w:t>crédito de</w:t>
      </w:r>
      <w:r w:rsidR="00CC50CB" w:rsidRPr="00A030D1">
        <w:rPr>
          <w:rFonts w:ascii="Arial" w:hAnsi="Arial"/>
          <w:bCs/>
          <w:i/>
          <w:iCs/>
          <w:sz w:val="22"/>
          <w:szCs w:val="22"/>
          <w:lang w:val="es-MX"/>
        </w:rPr>
        <w:t xml:space="preserve"> </w:t>
      </w:r>
      <w:r w:rsidRPr="00A030D1">
        <w:rPr>
          <w:rFonts w:ascii="Arial" w:hAnsi="Arial"/>
          <w:bCs/>
          <w:i/>
          <w:iCs/>
          <w:sz w:val="22"/>
          <w:szCs w:val="22"/>
          <w:lang w:val="es-MX"/>
        </w:rPr>
        <w:t>l</w:t>
      </w:r>
      <w:r w:rsidR="00CC50CB" w:rsidRPr="00A030D1">
        <w:rPr>
          <w:rFonts w:ascii="Arial" w:hAnsi="Arial"/>
          <w:bCs/>
          <w:i/>
          <w:iCs/>
          <w:sz w:val="22"/>
          <w:szCs w:val="22"/>
          <w:lang w:val="es-MX"/>
        </w:rPr>
        <w:t>o</w:t>
      </w:r>
      <w:r w:rsidRPr="00A030D1">
        <w:rPr>
          <w:rFonts w:ascii="Arial" w:hAnsi="Arial"/>
          <w:bCs/>
          <w:i/>
          <w:iCs/>
          <w:sz w:val="22"/>
          <w:szCs w:val="22"/>
          <w:lang w:val="es-MX"/>
        </w:rPr>
        <w:t>s</w:t>
      </w:r>
      <w:r w:rsidR="00CC50CB" w:rsidRPr="00A030D1">
        <w:rPr>
          <w:rFonts w:ascii="Arial" w:hAnsi="Arial"/>
          <w:bCs/>
          <w:i/>
          <w:iCs/>
          <w:sz w:val="22"/>
          <w:szCs w:val="22"/>
          <w:lang w:val="es-MX"/>
        </w:rPr>
        <w:t xml:space="preserve"> </w:t>
      </w:r>
      <w:r w:rsidRPr="00A030D1">
        <w:rPr>
          <w:rFonts w:ascii="Arial" w:hAnsi="Arial"/>
          <w:bCs/>
          <w:i/>
          <w:iCs/>
          <w:sz w:val="22"/>
          <w:szCs w:val="22"/>
          <w:lang w:val="es-MX"/>
        </w:rPr>
        <w:t>proveedores de</w:t>
      </w:r>
      <w:r w:rsidR="00CC50CB" w:rsidRPr="00A030D1">
        <w:rPr>
          <w:rFonts w:ascii="Arial" w:hAnsi="Arial"/>
          <w:bCs/>
          <w:i/>
          <w:iCs/>
          <w:sz w:val="22"/>
          <w:szCs w:val="22"/>
          <w:lang w:val="es-MX"/>
        </w:rPr>
        <w:t xml:space="preserve"> </w:t>
      </w:r>
      <w:r w:rsidRPr="00A030D1">
        <w:rPr>
          <w:rFonts w:ascii="Arial" w:hAnsi="Arial"/>
          <w:bCs/>
          <w:i/>
          <w:iCs/>
          <w:sz w:val="22"/>
          <w:szCs w:val="22"/>
          <w:lang w:val="es-MX"/>
        </w:rPr>
        <w:t>las Tecnologías de</w:t>
      </w:r>
      <w:r w:rsidR="00CC50CB" w:rsidRPr="00A030D1">
        <w:rPr>
          <w:rFonts w:ascii="Arial" w:hAnsi="Arial"/>
          <w:bCs/>
          <w:i/>
          <w:iCs/>
          <w:sz w:val="22"/>
          <w:szCs w:val="22"/>
          <w:lang w:val="es-MX"/>
        </w:rPr>
        <w:t xml:space="preserve"> </w:t>
      </w:r>
      <w:r w:rsidRPr="00A030D1">
        <w:rPr>
          <w:rFonts w:ascii="Arial" w:hAnsi="Arial"/>
          <w:bCs/>
          <w:i/>
          <w:iCs/>
          <w:sz w:val="22"/>
          <w:szCs w:val="22"/>
          <w:lang w:val="es-MX"/>
        </w:rPr>
        <w:t>la</w:t>
      </w:r>
      <w:r w:rsidR="00CC50CB" w:rsidRPr="00A030D1">
        <w:rPr>
          <w:rFonts w:ascii="Arial" w:hAnsi="Arial"/>
          <w:bCs/>
          <w:i/>
          <w:iCs/>
          <w:sz w:val="22"/>
          <w:szCs w:val="22"/>
          <w:lang w:val="es-MX"/>
        </w:rPr>
        <w:t xml:space="preserve"> I</w:t>
      </w:r>
      <w:r w:rsidRPr="00A030D1">
        <w:rPr>
          <w:rFonts w:ascii="Arial" w:hAnsi="Arial"/>
          <w:bCs/>
          <w:i/>
          <w:iCs/>
          <w:sz w:val="22"/>
          <w:szCs w:val="22"/>
          <w:lang w:val="es-MX"/>
        </w:rPr>
        <w:t>nformación y las</w:t>
      </w:r>
      <w:r w:rsidR="00CC50CB" w:rsidRPr="00A030D1">
        <w:rPr>
          <w:rFonts w:ascii="Arial" w:hAnsi="Arial"/>
          <w:bCs/>
          <w:i/>
          <w:iCs/>
          <w:sz w:val="22"/>
          <w:szCs w:val="22"/>
          <w:lang w:val="es-MX"/>
        </w:rPr>
        <w:t xml:space="preserve"> C</w:t>
      </w:r>
      <w:r w:rsidRPr="00A030D1">
        <w:rPr>
          <w:rFonts w:ascii="Arial" w:hAnsi="Arial"/>
          <w:bCs/>
          <w:i/>
          <w:iCs/>
          <w:sz w:val="22"/>
          <w:szCs w:val="22"/>
          <w:lang w:val="es-MX"/>
        </w:rPr>
        <w:t>omunicaciones, cualquiera que sea su</w:t>
      </w:r>
      <w:r w:rsidR="00CC50CB" w:rsidRPr="00A030D1">
        <w:rPr>
          <w:rFonts w:ascii="Arial" w:hAnsi="Arial"/>
          <w:bCs/>
          <w:i/>
          <w:iCs/>
          <w:sz w:val="22"/>
          <w:szCs w:val="22"/>
          <w:lang w:val="es-MX"/>
        </w:rPr>
        <w:t xml:space="preserve"> </w:t>
      </w:r>
      <w:r w:rsidRPr="00A030D1">
        <w:rPr>
          <w:rFonts w:ascii="Arial" w:hAnsi="Arial"/>
          <w:bCs/>
          <w:i/>
          <w:iCs/>
          <w:sz w:val="22"/>
          <w:szCs w:val="22"/>
          <w:lang w:val="es-MX"/>
        </w:rPr>
        <w:t>naturaleza, sin</w:t>
      </w:r>
      <w:r w:rsidR="00CC50CB" w:rsidRPr="00A030D1">
        <w:rPr>
          <w:rFonts w:ascii="Arial" w:hAnsi="Arial"/>
          <w:bCs/>
          <w:i/>
          <w:iCs/>
          <w:sz w:val="22"/>
          <w:szCs w:val="22"/>
          <w:lang w:val="es-MX"/>
        </w:rPr>
        <w:t xml:space="preserve"> </w:t>
      </w:r>
      <w:r w:rsidRPr="00A030D1">
        <w:rPr>
          <w:rFonts w:ascii="Arial" w:hAnsi="Arial"/>
          <w:bCs/>
          <w:i/>
          <w:iCs/>
          <w:sz w:val="22"/>
          <w:szCs w:val="22"/>
          <w:lang w:val="es-MX"/>
        </w:rPr>
        <w:t>importar la</w:t>
      </w:r>
      <w:r w:rsidR="00CC50CB" w:rsidRPr="00A030D1">
        <w:rPr>
          <w:rFonts w:ascii="Arial" w:hAnsi="Arial"/>
          <w:bCs/>
          <w:i/>
          <w:iCs/>
          <w:sz w:val="22"/>
          <w:szCs w:val="22"/>
          <w:lang w:val="es-MX"/>
        </w:rPr>
        <w:t xml:space="preserve"> </w:t>
      </w:r>
      <w:r w:rsidRPr="00A030D1">
        <w:rPr>
          <w:rFonts w:ascii="Arial" w:hAnsi="Arial"/>
          <w:bCs/>
          <w:i/>
          <w:iCs/>
          <w:sz w:val="22"/>
          <w:szCs w:val="22"/>
          <w:lang w:val="es-MX"/>
        </w:rPr>
        <w:t>compos</w:t>
      </w:r>
      <w:r w:rsidR="00CC50CB" w:rsidRPr="00A030D1">
        <w:rPr>
          <w:rFonts w:ascii="Arial" w:hAnsi="Arial"/>
          <w:bCs/>
          <w:i/>
          <w:iCs/>
          <w:sz w:val="22"/>
          <w:szCs w:val="22"/>
          <w:lang w:val="es-MX"/>
        </w:rPr>
        <w:t>i</w:t>
      </w:r>
      <w:r w:rsidRPr="00A030D1">
        <w:rPr>
          <w:rFonts w:ascii="Arial" w:hAnsi="Arial"/>
          <w:bCs/>
          <w:i/>
          <w:iCs/>
          <w:sz w:val="22"/>
          <w:szCs w:val="22"/>
          <w:lang w:val="es-MX"/>
        </w:rPr>
        <w:t xml:space="preserve">ción de su capital, </w:t>
      </w:r>
      <w:r w:rsidRPr="00A030D1">
        <w:rPr>
          <w:rFonts w:ascii="Arial" w:hAnsi="Arial"/>
          <w:b/>
          <w:bCs/>
          <w:i/>
          <w:iCs/>
          <w:sz w:val="22"/>
          <w:szCs w:val="22"/>
          <w:lang w:val="es-MX"/>
        </w:rPr>
        <w:t>se</w:t>
      </w:r>
      <w:r w:rsidR="00CC50CB" w:rsidRPr="00A030D1">
        <w:rPr>
          <w:rFonts w:ascii="Arial" w:hAnsi="Arial"/>
          <w:b/>
          <w:bCs/>
          <w:i/>
          <w:iCs/>
          <w:sz w:val="22"/>
          <w:szCs w:val="22"/>
          <w:lang w:val="es-MX"/>
        </w:rPr>
        <w:t xml:space="preserve"> </w:t>
      </w:r>
      <w:r w:rsidRPr="00A030D1">
        <w:rPr>
          <w:rFonts w:ascii="Arial" w:hAnsi="Arial"/>
          <w:b/>
          <w:bCs/>
          <w:i/>
          <w:iCs/>
          <w:sz w:val="22"/>
          <w:szCs w:val="22"/>
          <w:lang w:val="es-MX"/>
        </w:rPr>
        <w:t>regirán</w:t>
      </w:r>
      <w:r w:rsidR="00CC50CB" w:rsidRPr="00A030D1">
        <w:rPr>
          <w:rFonts w:ascii="Arial" w:hAnsi="Arial"/>
          <w:b/>
          <w:bCs/>
          <w:i/>
          <w:iCs/>
          <w:sz w:val="22"/>
          <w:szCs w:val="22"/>
          <w:lang w:val="es-MX"/>
        </w:rPr>
        <w:t xml:space="preserve"> </w:t>
      </w:r>
      <w:r w:rsidRPr="00A030D1">
        <w:rPr>
          <w:rFonts w:ascii="Arial" w:hAnsi="Arial"/>
          <w:b/>
          <w:bCs/>
          <w:i/>
          <w:iCs/>
          <w:sz w:val="22"/>
          <w:szCs w:val="22"/>
          <w:lang w:val="es-MX"/>
        </w:rPr>
        <w:t>por</w:t>
      </w:r>
      <w:r w:rsidR="00CC50CB" w:rsidRPr="00A030D1">
        <w:rPr>
          <w:rFonts w:ascii="Arial" w:hAnsi="Arial"/>
          <w:b/>
          <w:bCs/>
          <w:i/>
          <w:iCs/>
          <w:sz w:val="22"/>
          <w:szCs w:val="22"/>
          <w:lang w:val="es-MX"/>
        </w:rPr>
        <w:t xml:space="preserve"> </w:t>
      </w:r>
      <w:r w:rsidRPr="00A030D1">
        <w:rPr>
          <w:rFonts w:ascii="Arial" w:hAnsi="Arial"/>
          <w:b/>
          <w:bCs/>
          <w:i/>
          <w:iCs/>
          <w:sz w:val="22"/>
          <w:szCs w:val="22"/>
          <w:lang w:val="es-MX"/>
        </w:rPr>
        <w:t>las</w:t>
      </w:r>
      <w:r w:rsidR="00CC50CB" w:rsidRPr="00A030D1">
        <w:rPr>
          <w:rFonts w:ascii="Arial" w:hAnsi="Arial"/>
          <w:b/>
          <w:bCs/>
          <w:i/>
          <w:iCs/>
          <w:sz w:val="22"/>
          <w:szCs w:val="22"/>
          <w:lang w:val="es-MX"/>
        </w:rPr>
        <w:t xml:space="preserve"> </w:t>
      </w:r>
      <w:r w:rsidRPr="00A030D1">
        <w:rPr>
          <w:rFonts w:ascii="Arial" w:hAnsi="Arial"/>
          <w:b/>
          <w:bCs/>
          <w:i/>
          <w:iCs/>
          <w:sz w:val="22"/>
          <w:szCs w:val="22"/>
          <w:lang w:val="es-MX"/>
        </w:rPr>
        <w:t>normas del der</w:t>
      </w:r>
      <w:r w:rsidR="00CC50CB" w:rsidRPr="00A030D1">
        <w:rPr>
          <w:rFonts w:ascii="Arial" w:hAnsi="Arial"/>
          <w:b/>
          <w:bCs/>
          <w:i/>
          <w:iCs/>
          <w:sz w:val="22"/>
          <w:szCs w:val="22"/>
          <w:lang w:val="es-MX"/>
        </w:rPr>
        <w:t>e</w:t>
      </w:r>
      <w:r w:rsidRPr="00A030D1">
        <w:rPr>
          <w:rFonts w:ascii="Arial" w:hAnsi="Arial"/>
          <w:b/>
          <w:bCs/>
          <w:i/>
          <w:iCs/>
          <w:sz w:val="22"/>
          <w:szCs w:val="22"/>
          <w:lang w:val="es-MX"/>
        </w:rPr>
        <w:t>cho</w:t>
      </w:r>
      <w:r w:rsidR="00CC50CB" w:rsidRPr="00A030D1">
        <w:rPr>
          <w:rFonts w:ascii="Arial" w:hAnsi="Arial"/>
          <w:b/>
          <w:bCs/>
          <w:i/>
          <w:iCs/>
          <w:sz w:val="22"/>
          <w:szCs w:val="22"/>
          <w:lang w:val="es-MX"/>
        </w:rPr>
        <w:t xml:space="preserve"> </w:t>
      </w:r>
      <w:r w:rsidRPr="00A030D1">
        <w:rPr>
          <w:rFonts w:ascii="Arial" w:hAnsi="Arial"/>
          <w:b/>
          <w:bCs/>
          <w:i/>
          <w:iCs/>
          <w:sz w:val="22"/>
          <w:szCs w:val="22"/>
          <w:lang w:val="es-MX"/>
        </w:rPr>
        <w:t>privado”</w:t>
      </w:r>
      <w:r w:rsidRPr="00A030D1">
        <w:rPr>
          <w:rFonts w:ascii="Arial" w:hAnsi="Arial"/>
          <w:bCs/>
          <w:i/>
          <w:iCs/>
          <w:sz w:val="22"/>
          <w:szCs w:val="22"/>
          <w:lang w:val="es-MX"/>
        </w:rPr>
        <w:t xml:space="preserve"> </w:t>
      </w:r>
      <w:r w:rsidRPr="00A030D1">
        <w:rPr>
          <w:rFonts w:ascii="Arial" w:hAnsi="Arial"/>
          <w:bCs/>
          <w:iCs/>
          <w:sz w:val="22"/>
          <w:szCs w:val="22"/>
          <w:lang w:val="es-MX"/>
        </w:rPr>
        <w:t>(Resalta la</w:t>
      </w:r>
      <w:r w:rsidR="00CC50CB" w:rsidRPr="00A030D1">
        <w:rPr>
          <w:rFonts w:ascii="Arial" w:hAnsi="Arial"/>
          <w:bCs/>
          <w:iCs/>
          <w:sz w:val="22"/>
          <w:szCs w:val="22"/>
          <w:lang w:val="es-MX"/>
        </w:rPr>
        <w:t xml:space="preserve"> S</w:t>
      </w:r>
      <w:r w:rsidRPr="00A030D1">
        <w:rPr>
          <w:rFonts w:ascii="Arial" w:hAnsi="Arial"/>
          <w:bCs/>
          <w:iCs/>
          <w:sz w:val="22"/>
          <w:szCs w:val="22"/>
          <w:lang w:val="es-MX"/>
        </w:rPr>
        <w:t>al</w:t>
      </w:r>
      <w:r w:rsidR="00CC50CB" w:rsidRPr="00A030D1">
        <w:rPr>
          <w:rFonts w:ascii="Arial" w:hAnsi="Arial"/>
          <w:bCs/>
          <w:iCs/>
          <w:sz w:val="22"/>
          <w:szCs w:val="22"/>
          <w:lang w:val="es-MX"/>
        </w:rPr>
        <w:t>a</w:t>
      </w:r>
      <w:r w:rsidRPr="00A030D1">
        <w:rPr>
          <w:rFonts w:ascii="Arial" w:hAnsi="Arial"/>
          <w:bCs/>
          <w:iCs/>
          <w:sz w:val="22"/>
          <w:szCs w:val="22"/>
          <w:lang w:val="es-MX"/>
        </w:rPr>
        <w:t>).</w:t>
      </w:r>
    </w:p>
    <w:p w14:paraId="596BA351" w14:textId="77777777" w:rsidR="00322A88" w:rsidRPr="00A030D1" w:rsidRDefault="00322A88" w:rsidP="00322A88">
      <w:pPr>
        <w:pStyle w:val="Textoindependiente"/>
        <w:spacing w:line="240" w:lineRule="auto"/>
        <w:ind w:right="49"/>
        <w:rPr>
          <w:rFonts w:ascii="Arial" w:hAnsi="Arial"/>
          <w:bCs/>
          <w:iCs/>
          <w:sz w:val="24"/>
          <w:szCs w:val="24"/>
          <w:lang w:val="es-MX"/>
        </w:rPr>
      </w:pPr>
    </w:p>
    <w:p w14:paraId="116549D9" w14:textId="77777777" w:rsidR="001314DB" w:rsidRPr="00A030D1" w:rsidRDefault="00000AFB" w:rsidP="00322A88">
      <w:pPr>
        <w:pStyle w:val="Textoindependiente"/>
        <w:spacing w:line="240" w:lineRule="auto"/>
        <w:ind w:right="49"/>
        <w:rPr>
          <w:rFonts w:ascii="Arial" w:hAnsi="Arial"/>
          <w:bCs/>
          <w:iCs/>
          <w:sz w:val="24"/>
          <w:szCs w:val="24"/>
          <w:lang w:val="es-MX"/>
        </w:rPr>
      </w:pPr>
      <w:r w:rsidRPr="00A030D1">
        <w:rPr>
          <w:rFonts w:ascii="Arial" w:hAnsi="Arial"/>
          <w:bCs/>
          <w:iCs/>
          <w:sz w:val="24"/>
          <w:szCs w:val="24"/>
          <w:lang w:val="es-MX"/>
        </w:rPr>
        <w:t>C</w:t>
      </w:r>
      <w:r w:rsidR="00322A88" w:rsidRPr="00A030D1">
        <w:rPr>
          <w:rFonts w:ascii="Arial" w:hAnsi="Arial"/>
          <w:bCs/>
          <w:iCs/>
          <w:sz w:val="24"/>
          <w:szCs w:val="24"/>
          <w:lang w:val="es-MX"/>
        </w:rPr>
        <w:t xml:space="preserve">omo se advierte, esta norma </w:t>
      </w:r>
      <w:r w:rsidRPr="00A030D1">
        <w:rPr>
          <w:rFonts w:ascii="Arial" w:hAnsi="Arial"/>
          <w:bCs/>
          <w:iCs/>
          <w:sz w:val="24"/>
          <w:szCs w:val="24"/>
          <w:lang w:val="es-MX"/>
        </w:rPr>
        <w:t>varía el régimen de contratación, pues establece que los actos y contratos de los proveedores de redes y servicios de las tecnologías de la información y las comunicaciones</w:t>
      </w:r>
      <w:r w:rsidR="00F448EB" w:rsidRPr="00A030D1">
        <w:rPr>
          <w:rFonts w:ascii="Arial" w:hAnsi="Arial"/>
          <w:bCs/>
          <w:iCs/>
          <w:sz w:val="24"/>
          <w:szCs w:val="24"/>
          <w:lang w:val="es-MX"/>
        </w:rPr>
        <w:t>, independiente de su naturaleza de participación mayoritaria pública o privada,</w:t>
      </w:r>
      <w:r w:rsidRPr="00A030D1">
        <w:rPr>
          <w:rFonts w:ascii="Arial" w:hAnsi="Arial"/>
          <w:bCs/>
          <w:iCs/>
          <w:sz w:val="24"/>
          <w:szCs w:val="24"/>
          <w:lang w:val="es-MX"/>
        </w:rPr>
        <w:t xml:space="preserve"> se regirán por las normas del derecho privado y en consecuencia, los actos y contratos de las entidades estatales que tengan por objeto la prestación de servicios y actividades de telecomunicaciones ya no serán las del régimen especial que ellas hayan adoptado en virtud del artículo 38 de la Ley 80 de 1993</w:t>
      </w:r>
      <w:r w:rsidR="00F448EB" w:rsidRPr="00A030D1">
        <w:rPr>
          <w:rFonts w:ascii="Arial" w:hAnsi="Arial"/>
          <w:bCs/>
          <w:iCs/>
          <w:sz w:val="24"/>
          <w:szCs w:val="24"/>
          <w:lang w:val="es-MX"/>
        </w:rPr>
        <w:t>, y en su defecto, el general del Estatuto,</w:t>
      </w:r>
      <w:r w:rsidRPr="00A030D1">
        <w:rPr>
          <w:rFonts w:ascii="Arial" w:hAnsi="Arial"/>
          <w:bCs/>
          <w:iCs/>
          <w:sz w:val="24"/>
          <w:szCs w:val="24"/>
          <w:lang w:val="es-MX"/>
        </w:rPr>
        <w:t xml:space="preserve"> sino que deberán </w:t>
      </w:r>
      <w:r w:rsidR="00F448EB" w:rsidRPr="00A030D1">
        <w:rPr>
          <w:rFonts w:ascii="Arial" w:hAnsi="Arial"/>
          <w:bCs/>
          <w:iCs/>
          <w:sz w:val="24"/>
          <w:szCs w:val="24"/>
          <w:lang w:val="es-MX"/>
        </w:rPr>
        <w:t xml:space="preserve">aplicar </w:t>
      </w:r>
      <w:r w:rsidRPr="00A030D1">
        <w:rPr>
          <w:rFonts w:ascii="Arial" w:hAnsi="Arial"/>
          <w:bCs/>
          <w:iCs/>
          <w:sz w:val="24"/>
          <w:szCs w:val="24"/>
          <w:lang w:val="es-MX"/>
        </w:rPr>
        <w:t>las normas</w:t>
      </w:r>
      <w:r w:rsidR="001314DB" w:rsidRPr="00A030D1">
        <w:rPr>
          <w:rFonts w:ascii="Arial" w:hAnsi="Arial"/>
          <w:bCs/>
          <w:iCs/>
          <w:sz w:val="24"/>
          <w:szCs w:val="24"/>
          <w:lang w:val="es-MX"/>
        </w:rPr>
        <w:t xml:space="preserve"> del derecho privado.</w:t>
      </w:r>
    </w:p>
    <w:p w14:paraId="75CEC120" w14:textId="77777777" w:rsidR="001314DB" w:rsidRPr="00A030D1" w:rsidRDefault="001314DB" w:rsidP="00322A88">
      <w:pPr>
        <w:pStyle w:val="Textoindependiente"/>
        <w:spacing w:line="240" w:lineRule="auto"/>
        <w:ind w:right="49"/>
        <w:rPr>
          <w:rFonts w:ascii="Arial" w:hAnsi="Arial"/>
          <w:bCs/>
          <w:iCs/>
          <w:sz w:val="24"/>
          <w:szCs w:val="24"/>
          <w:lang w:val="es-MX"/>
        </w:rPr>
      </w:pPr>
    </w:p>
    <w:p w14:paraId="17D3EAC7" w14:textId="77777777" w:rsidR="00FD6A5A" w:rsidRPr="00A030D1" w:rsidRDefault="00FD6A5A" w:rsidP="00FD6A5A">
      <w:pPr>
        <w:pStyle w:val="Textoindependiente"/>
        <w:spacing w:line="240" w:lineRule="auto"/>
        <w:ind w:right="49"/>
        <w:rPr>
          <w:rFonts w:ascii="Arial" w:hAnsi="Arial"/>
          <w:bCs/>
          <w:iCs/>
          <w:sz w:val="24"/>
          <w:szCs w:val="24"/>
          <w:lang w:val="es-ES"/>
        </w:rPr>
      </w:pPr>
      <w:r w:rsidRPr="00A030D1">
        <w:rPr>
          <w:rFonts w:ascii="Arial" w:hAnsi="Arial"/>
          <w:bCs/>
          <w:iCs/>
          <w:sz w:val="24"/>
          <w:szCs w:val="24"/>
          <w:lang w:val="es-ES"/>
        </w:rPr>
        <w:t>La consulta se refiere a la derogación hecha por el artículo 73 de la Ley 1341 de 2009, el cual</w:t>
      </w:r>
      <w:r w:rsidRPr="00A030D1">
        <w:rPr>
          <w:rFonts w:ascii="Arial" w:hAnsi="Arial" w:cs="Arial"/>
          <w:i/>
          <w:sz w:val="24"/>
          <w:szCs w:val="24"/>
          <w:lang w:val="es-ES_tradnl"/>
        </w:rPr>
        <w:t xml:space="preserve"> </w:t>
      </w:r>
      <w:r w:rsidRPr="00A030D1">
        <w:rPr>
          <w:rFonts w:ascii="Arial" w:hAnsi="Arial" w:cs="Arial"/>
          <w:sz w:val="24"/>
          <w:szCs w:val="24"/>
          <w:lang w:val="es-ES_tradnl"/>
        </w:rPr>
        <w:t>establece lo siguiente en la parte pertinente:</w:t>
      </w:r>
    </w:p>
    <w:p w14:paraId="37E29B67" w14:textId="77777777" w:rsidR="00FD6A5A" w:rsidRPr="00A030D1" w:rsidRDefault="00FD6A5A" w:rsidP="00FD6A5A">
      <w:pPr>
        <w:pStyle w:val="Textoindependiente"/>
        <w:spacing w:line="240" w:lineRule="auto"/>
        <w:ind w:right="49"/>
        <w:rPr>
          <w:rFonts w:ascii="Arial" w:hAnsi="Arial"/>
          <w:bCs/>
          <w:iCs/>
          <w:sz w:val="24"/>
          <w:szCs w:val="24"/>
          <w:lang w:val="es-ES"/>
        </w:rPr>
      </w:pPr>
    </w:p>
    <w:p w14:paraId="0B70805C" w14:textId="77777777" w:rsidR="00FD6A5A" w:rsidRPr="00A030D1" w:rsidRDefault="00FD6A5A" w:rsidP="00FD6A5A">
      <w:pPr>
        <w:spacing w:after="0" w:line="240" w:lineRule="auto"/>
        <w:ind w:left="567" w:right="49"/>
        <w:jc w:val="both"/>
        <w:rPr>
          <w:rFonts w:ascii="Arial" w:hAnsi="Arial" w:cs="Arial"/>
          <w:i/>
          <w:lang w:val="es-ES_tradnl"/>
        </w:rPr>
      </w:pPr>
      <w:r w:rsidRPr="00A030D1">
        <w:rPr>
          <w:rFonts w:ascii="Arial" w:hAnsi="Arial" w:cs="Arial"/>
          <w:b/>
          <w:i/>
          <w:lang w:val="es-ES_tradnl"/>
        </w:rPr>
        <w:t>“Artículo 73. Vigencia y derogatorias.</w:t>
      </w:r>
      <w:r w:rsidRPr="00A030D1">
        <w:rPr>
          <w:rFonts w:ascii="Arial" w:hAnsi="Arial" w:cs="Arial"/>
          <w:i/>
          <w:lang w:val="es-ES_tradnl"/>
        </w:rPr>
        <w:t xml:space="preserve"> La presente ley rige a partir de la fecha de su promulgación, con excepción de los artículos 10, 11, 12, 13, 14, 15, 36, 68 con excepción de su inciso 1º, los cuales empezarán a regir a partir de los seis meses siguientes a su promulgación y regula de manera integral el sector de las Tecnologías de la Información y las Comunicaciones.</w:t>
      </w:r>
    </w:p>
    <w:p w14:paraId="75F8F6E6" w14:textId="77777777" w:rsidR="00FD6A5A" w:rsidRPr="00A030D1" w:rsidRDefault="00FD6A5A" w:rsidP="00FD6A5A">
      <w:pPr>
        <w:spacing w:after="0" w:line="240" w:lineRule="auto"/>
        <w:ind w:left="567" w:right="49"/>
        <w:jc w:val="both"/>
        <w:rPr>
          <w:rFonts w:ascii="Arial" w:hAnsi="Arial" w:cs="Arial"/>
          <w:i/>
          <w:lang w:val="es-ES_tradnl"/>
        </w:rPr>
      </w:pPr>
    </w:p>
    <w:p w14:paraId="6B24DF92" w14:textId="77777777" w:rsidR="00FD6A5A" w:rsidRPr="00A030D1" w:rsidRDefault="00FD6A5A" w:rsidP="00FD6A5A">
      <w:pPr>
        <w:pStyle w:val="Textoindependiente"/>
        <w:spacing w:line="240" w:lineRule="auto"/>
        <w:ind w:left="567" w:right="49"/>
        <w:rPr>
          <w:rFonts w:ascii="Arial" w:hAnsi="Arial"/>
          <w:b/>
          <w:i/>
          <w:sz w:val="22"/>
          <w:szCs w:val="22"/>
          <w:lang w:val="es-CO"/>
        </w:rPr>
      </w:pPr>
      <w:r w:rsidRPr="00A030D1">
        <w:rPr>
          <w:rFonts w:ascii="Arial" w:hAnsi="Arial"/>
          <w:i/>
          <w:sz w:val="22"/>
          <w:szCs w:val="22"/>
          <w:lang w:val="es-CO"/>
        </w:rPr>
        <w:t xml:space="preserve">Sin perjuicio del régimen de transición previsto en esta ley, </w:t>
      </w:r>
      <w:r w:rsidRPr="00A030D1">
        <w:rPr>
          <w:rFonts w:ascii="Arial" w:hAnsi="Arial"/>
          <w:b/>
          <w:i/>
          <w:sz w:val="22"/>
          <w:szCs w:val="22"/>
          <w:lang w:val="es-CO"/>
        </w:rPr>
        <w:t>quedan derogadas</w:t>
      </w:r>
      <w:r w:rsidRPr="00A030D1">
        <w:rPr>
          <w:rFonts w:ascii="Arial" w:hAnsi="Arial"/>
          <w:i/>
          <w:sz w:val="22"/>
          <w:szCs w:val="22"/>
          <w:lang w:val="es-CO"/>
        </w:rPr>
        <w:t xml:space="preserve"> todas las disposiciones que le sean contrarias y, en especial, la Ley 74 de 1966, la Ley 51 de 1984, la Ley 72 de 1989, el Decreto-ley 1900 de 1990, la Ley 1065 de 2006, la Ley 37 de 1993, </w:t>
      </w:r>
      <w:r w:rsidRPr="00A030D1">
        <w:rPr>
          <w:rFonts w:ascii="Arial" w:hAnsi="Arial"/>
          <w:b/>
          <w:i/>
          <w:sz w:val="22"/>
          <w:szCs w:val="22"/>
          <w:lang w:val="es-CO"/>
        </w:rPr>
        <w:t>lo pertinente</w:t>
      </w:r>
      <w:r w:rsidRPr="00A030D1">
        <w:rPr>
          <w:rFonts w:ascii="Arial" w:hAnsi="Arial"/>
          <w:i/>
          <w:sz w:val="22"/>
          <w:szCs w:val="22"/>
          <w:lang w:val="es-CO"/>
        </w:rPr>
        <w:t xml:space="preserve"> de los artículos 33, 34, 35 y </w:t>
      </w:r>
      <w:r w:rsidRPr="00A030D1">
        <w:rPr>
          <w:rFonts w:ascii="Arial" w:hAnsi="Arial"/>
          <w:b/>
          <w:i/>
          <w:sz w:val="22"/>
          <w:szCs w:val="22"/>
          <w:lang w:val="es-CO"/>
        </w:rPr>
        <w:t>38 de la Ley 80 de 1993,</w:t>
      </w:r>
      <w:r w:rsidRPr="00A030D1">
        <w:rPr>
          <w:rFonts w:ascii="Arial" w:hAnsi="Arial"/>
          <w:i/>
          <w:sz w:val="22"/>
          <w:szCs w:val="22"/>
          <w:lang w:val="es-CO"/>
        </w:rPr>
        <w:t xml:space="preserve"> la Ley 422 de 1998, la Ley 555 de 2000, el artículo 11 de la Ley 533 de 1999 y el artículo 6º de la Ley 781 de 2002, </w:t>
      </w:r>
      <w:r w:rsidRPr="00A030D1">
        <w:rPr>
          <w:rFonts w:ascii="Arial" w:hAnsi="Arial"/>
          <w:b/>
          <w:i/>
          <w:sz w:val="22"/>
          <w:szCs w:val="22"/>
          <w:lang w:val="es-CO"/>
        </w:rPr>
        <w:t>todos exclusivamente en cuanto hagan referencia a los servicios, las redes, las actividades y los proveedores, y en cuanto resulten contrarios a las normas y principios contenidos en la presente ley.</w:t>
      </w:r>
    </w:p>
    <w:p w14:paraId="00A1D45C" w14:textId="77777777" w:rsidR="00FD6A5A" w:rsidRPr="00A030D1" w:rsidRDefault="00FD6A5A" w:rsidP="00FD6A5A">
      <w:pPr>
        <w:pStyle w:val="Textoindependiente"/>
        <w:spacing w:line="240" w:lineRule="auto"/>
        <w:ind w:left="567" w:right="49"/>
        <w:rPr>
          <w:rFonts w:ascii="Arial" w:hAnsi="Arial"/>
          <w:b/>
          <w:i/>
          <w:sz w:val="22"/>
          <w:szCs w:val="22"/>
          <w:u w:val="single"/>
          <w:lang w:val="es-CO"/>
        </w:rPr>
      </w:pPr>
    </w:p>
    <w:p w14:paraId="5B5C8BB0" w14:textId="77777777" w:rsidR="00FD6A5A" w:rsidRPr="00A030D1" w:rsidRDefault="00FD6A5A" w:rsidP="00FD6A5A">
      <w:pPr>
        <w:pStyle w:val="Textoindependiente"/>
        <w:spacing w:line="240" w:lineRule="auto"/>
        <w:ind w:left="567" w:right="49"/>
        <w:rPr>
          <w:rFonts w:ascii="Arial" w:hAnsi="Arial"/>
          <w:i/>
          <w:sz w:val="22"/>
          <w:szCs w:val="22"/>
          <w:lang w:val="es-CO"/>
        </w:rPr>
      </w:pPr>
      <w:r w:rsidRPr="00A030D1">
        <w:rPr>
          <w:rFonts w:ascii="Arial" w:hAnsi="Arial"/>
          <w:i/>
          <w:sz w:val="22"/>
          <w:szCs w:val="22"/>
          <w:lang w:val="es-CO"/>
        </w:rPr>
        <w:lastRenderedPageBreak/>
        <w:t>(…)” (Resalta la Sala).</w:t>
      </w:r>
    </w:p>
    <w:p w14:paraId="0867B69C" w14:textId="77777777" w:rsidR="00FD6A5A" w:rsidRPr="00A030D1" w:rsidRDefault="00FD6A5A" w:rsidP="00FD6A5A">
      <w:pPr>
        <w:pStyle w:val="Textoindependiente"/>
        <w:spacing w:line="240" w:lineRule="auto"/>
        <w:ind w:right="49"/>
        <w:rPr>
          <w:rFonts w:ascii="Arial" w:hAnsi="Arial"/>
          <w:bCs/>
          <w:iCs/>
          <w:sz w:val="24"/>
          <w:szCs w:val="24"/>
          <w:lang w:val="es-CO"/>
        </w:rPr>
      </w:pPr>
    </w:p>
    <w:p w14:paraId="0DD52B2F" w14:textId="77777777" w:rsidR="00FD6A5A" w:rsidRPr="00A030D1" w:rsidRDefault="00FD6A5A" w:rsidP="00FD6A5A">
      <w:pPr>
        <w:pStyle w:val="Textoindependiente"/>
        <w:spacing w:line="240" w:lineRule="auto"/>
        <w:ind w:right="49"/>
        <w:rPr>
          <w:rFonts w:ascii="Arial" w:hAnsi="Arial"/>
          <w:bCs/>
          <w:iCs/>
          <w:sz w:val="24"/>
          <w:szCs w:val="24"/>
          <w:lang w:val="es-CO"/>
        </w:rPr>
      </w:pPr>
      <w:r w:rsidRPr="00A030D1">
        <w:rPr>
          <w:rFonts w:ascii="Arial" w:hAnsi="Arial"/>
          <w:bCs/>
          <w:iCs/>
          <w:sz w:val="24"/>
          <w:szCs w:val="24"/>
          <w:lang w:val="es-CO"/>
        </w:rPr>
        <w:t>Como se aprecia, esta norma deroga de manera expresa, el artículo 38 de la Ley 80 de 1993, el cual resulta contrario a lo dispuesto por el artículo 55 de la Ley 1341 de 2009, conforme quedó explicado.</w:t>
      </w:r>
    </w:p>
    <w:p w14:paraId="45E65981" w14:textId="77777777" w:rsidR="00FD6A5A" w:rsidRPr="00A030D1" w:rsidRDefault="00FD6A5A" w:rsidP="00322A88">
      <w:pPr>
        <w:pStyle w:val="Textoindependiente"/>
        <w:spacing w:line="240" w:lineRule="auto"/>
        <w:ind w:right="49"/>
        <w:rPr>
          <w:rFonts w:ascii="Arial" w:hAnsi="Arial"/>
          <w:bCs/>
          <w:iCs/>
          <w:sz w:val="24"/>
          <w:szCs w:val="24"/>
          <w:lang w:val="es-MX"/>
        </w:rPr>
      </w:pPr>
    </w:p>
    <w:p w14:paraId="310482E1" w14:textId="77777777" w:rsidR="00CF4DA5" w:rsidRPr="00A030D1" w:rsidRDefault="001314DB" w:rsidP="00322A88">
      <w:pPr>
        <w:pStyle w:val="Textoindependiente"/>
        <w:spacing w:line="240" w:lineRule="auto"/>
        <w:ind w:right="49"/>
        <w:rPr>
          <w:rFonts w:ascii="Arial" w:hAnsi="Arial"/>
          <w:bCs/>
          <w:iCs/>
          <w:sz w:val="24"/>
          <w:szCs w:val="24"/>
          <w:lang w:val="es-MX"/>
        </w:rPr>
      </w:pPr>
      <w:r w:rsidRPr="00A030D1">
        <w:rPr>
          <w:rFonts w:ascii="Arial" w:hAnsi="Arial"/>
          <w:bCs/>
          <w:iCs/>
          <w:sz w:val="24"/>
          <w:szCs w:val="24"/>
          <w:lang w:val="es-MX"/>
        </w:rPr>
        <w:t>Ahora bien, el artículo 54 de la Ley 105 de 1993 extendió la aplicación del artículo 38 de la Ley 80 de 1993 a la Unidad Administrativa Especial de Aeronáutica Civil, de manera que al haber quedado derogado este último artículo</w:t>
      </w:r>
      <w:r w:rsidR="00E26BF0" w:rsidRPr="00A030D1">
        <w:rPr>
          <w:rFonts w:ascii="Arial" w:hAnsi="Arial"/>
          <w:bCs/>
          <w:iCs/>
          <w:sz w:val="24"/>
          <w:szCs w:val="24"/>
          <w:lang w:val="es-MX"/>
        </w:rPr>
        <w:t>,</w:t>
      </w:r>
      <w:r w:rsidRPr="00A030D1">
        <w:rPr>
          <w:rFonts w:ascii="Arial" w:hAnsi="Arial"/>
          <w:bCs/>
          <w:iCs/>
          <w:sz w:val="24"/>
          <w:szCs w:val="24"/>
          <w:lang w:val="es-MX"/>
        </w:rPr>
        <w:t xml:space="preserve"> se deduce que la remisión normativa carece de contenido y por consiguiente, la </w:t>
      </w:r>
      <w:r w:rsidR="00CF4DA5" w:rsidRPr="00A030D1">
        <w:rPr>
          <w:rFonts w:ascii="Arial" w:hAnsi="Arial"/>
          <w:bCs/>
          <w:iCs/>
          <w:sz w:val="24"/>
          <w:szCs w:val="24"/>
          <w:lang w:val="es-MX"/>
        </w:rPr>
        <w:t>Unidad Administrativa Especial de Aeronáutica Civil ha dejado de tener su r</w:t>
      </w:r>
      <w:r w:rsidR="00E26BF0" w:rsidRPr="00A030D1">
        <w:rPr>
          <w:rFonts w:ascii="Arial" w:hAnsi="Arial"/>
          <w:bCs/>
          <w:iCs/>
          <w:sz w:val="24"/>
          <w:szCs w:val="24"/>
          <w:lang w:val="es-MX"/>
        </w:rPr>
        <w:t>é</w:t>
      </w:r>
      <w:r w:rsidR="00CF4DA5" w:rsidRPr="00A030D1">
        <w:rPr>
          <w:rFonts w:ascii="Arial" w:hAnsi="Arial"/>
          <w:bCs/>
          <w:iCs/>
          <w:sz w:val="24"/>
          <w:szCs w:val="24"/>
          <w:lang w:val="es-MX"/>
        </w:rPr>
        <w:t>gimen</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 xml:space="preserve">especial de contratación </w:t>
      </w:r>
      <w:r w:rsidR="00236C5B" w:rsidRPr="00A030D1">
        <w:rPr>
          <w:rFonts w:ascii="Arial" w:hAnsi="Arial"/>
          <w:bCs/>
          <w:iCs/>
          <w:sz w:val="24"/>
          <w:szCs w:val="24"/>
          <w:lang w:val="es-MX"/>
        </w:rPr>
        <w:t xml:space="preserve">en los eventos previstos en la ley anterior, y </w:t>
      </w:r>
      <w:r w:rsidR="00CF4DA5" w:rsidRPr="00A030D1">
        <w:rPr>
          <w:rFonts w:ascii="Arial" w:hAnsi="Arial"/>
          <w:bCs/>
          <w:iCs/>
          <w:sz w:val="24"/>
          <w:szCs w:val="24"/>
          <w:lang w:val="es-MX"/>
        </w:rPr>
        <w:t>como entidad es</w:t>
      </w:r>
      <w:r w:rsidR="00E26BF0" w:rsidRPr="00A030D1">
        <w:rPr>
          <w:rFonts w:ascii="Arial" w:hAnsi="Arial"/>
          <w:bCs/>
          <w:iCs/>
          <w:sz w:val="24"/>
          <w:szCs w:val="24"/>
          <w:lang w:val="es-MX"/>
        </w:rPr>
        <w:t>p</w:t>
      </w:r>
      <w:r w:rsidR="00236C5B" w:rsidRPr="00A030D1">
        <w:rPr>
          <w:rFonts w:ascii="Arial" w:hAnsi="Arial"/>
          <w:bCs/>
          <w:iCs/>
          <w:sz w:val="24"/>
          <w:szCs w:val="24"/>
          <w:lang w:val="es-MX"/>
        </w:rPr>
        <w:t>ecializada</w:t>
      </w:r>
      <w:r w:rsidR="007B140E" w:rsidRPr="00A030D1">
        <w:rPr>
          <w:rFonts w:ascii="Arial" w:hAnsi="Arial"/>
          <w:bCs/>
          <w:iCs/>
          <w:sz w:val="24"/>
          <w:szCs w:val="24"/>
          <w:lang w:val="es-MX"/>
        </w:rPr>
        <w:t xml:space="preserve">, </w:t>
      </w:r>
      <w:r w:rsidR="00CF4DA5" w:rsidRPr="00A030D1">
        <w:rPr>
          <w:rFonts w:ascii="Arial" w:hAnsi="Arial"/>
          <w:bCs/>
          <w:iCs/>
          <w:sz w:val="24"/>
          <w:szCs w:val="24"/>
          <w:lang w:val="es-MX"/>
        </w:rPr>
        <w:t>adscrita al</w:t>
      </w:r>
      <w:r w:rsidR="00E26BF0" w:rsidRPr="00A030D1">
        <w:rPr>
          <w:rFonts w:ascii="Arial" w:hAnsi="Arial"/>
          <w:bCs/>
          <w:iCs/>
          <w:sz w:val="24"/>
          <w:szCs w:val="24"/>
          <w:lang w:val="es-MX"/>
        </w:rPr>
        <w:t xml:space="preserve"> M</w:t>
      </w:r>
      <w:r w:rsidR="00CF4DA5" w:rsidRPr="00A030D1">
        <w:rPr>
          <w:rFonts w:ascii="Arial" w:hAnsi="Arial"/>
          <w:bCs/>
          <w:iCs/>
          <w:sz w:val="24"/>
          <w:szCs w:val="24"/>
          <w:lang w:val="es-MX"/>
        </w:rPr>
        <w:t>inisterio</w:t>
      </w:r>
      <w:r w:rsidR="00E26BF0" w:rsidRPr="00A030D1">
        <w:rPr>
          <w:rFonts w:ascii="Arial" w:hAnsi="Arial"/>
          <w:bCs/>
          <w:iCs/>
          <w:sz w:val="24"/>
          <w:szCs w:val="24"/>
          <w:lang w:val="es-MX"/>
        </w:rPr>
        <w:t xml:space="preserve"> de T</w:t>
      </w:r>
      <w:r w:rsidR="00CF4DA5" w:rsidRPr="00A030D1">
        <w:rPr>
          <w:rFonts w:ascii="Arial" w:hAnsi="Arial"/>
          <w:bCs/>
          <w:iCs/>
          <w:sz w:val="24"/>
          <w:szCs w:val="24"/>
          <w:lang w:val="es-MX"/>
        </w:rPr>
        <w:t>ransporte, con</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personería jurídica,</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autonom</w:t>
      </w:r>
      <w:r w:rsidR="00E26BF0" w:rsidRPr="00A030D1">
        <w:rPr>
          <w:rFonts w:ascii="Arial" w:hAnsi="Arial"/>
          <w:bCs/>
          <w:iCs/>
          <w:sz w:val="24"/>
          <w:szCs w:val="24"/>
          <w:lang w:val="es-MX"/>
        </w:rPr>
        <w:t>ía admin</w:t>
      </w:r>
      <w:r w:rsidR="00CF4DA5" w:rsidRPr="00A030D1">
        <w:rPr>
          <w:rFonts w:ascii="Arial" w:hAnsi="Arial"/>
          <w:bCs/>
          <w:iCs/>
          <w:sz w:val="24"/>
          <w:szCs w:val="24"/>
          <w:lang w:val="es-MX"/>
        </w:rPr>
        <w:t>i</w:t>
      </w:r>
      <w:r w:rsidR="00E26BF0" w:rsidRPr="00A030D1">
        <w:rPr>
          <w:rFonts w:ascii="Arial" w:hAnsi="Arial"/>
          <w:bCs/>
          <w:iCs/>
          <w:sz w:val="24"/>
          <w:szCs w:val="24"/>
          <w:lang w:val="es-MX"/>
        </w:rPr>
        <w:t>s</w:t>
      </w:r>
      <w:r w:rsidR="00CF4DA5" w:rsidRPr="00A030D1">
        <w:rPr>
          <w:rFonts w:ascii="Arial" w:hAnsi="Arial"/>
          <w:bCs/>
          <w:iCs/>
          <w:sz w:val="24"/>
          <w:szCs w:val="24"/>
          <w:lang w:val="es-MX"/>
        </w:rPr>
        <w:t>trativa y</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patrimonio</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independiente, como</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la califi</w:t>
      </w:r>
      <w:r w:rsidR="00E26BF0" w:rsidRPr="00A030D1">
        <w:rPr>
          <w:rFonts w:ascii="Arial" w:hAnsi="Arial"/>
          <w:bCs/>
          <w:iCs/>
          <w:sz w:val="24"/>
          <w:szCs w:val="24"/>
          <w:lang w:val="es-MX"/>
        </w:rPr>
        <w:t>c</w:t>
      </w:r>
      <w:r w:rsidR="00CF4DA5" w:rsidRPr="00A030D1">
        <w:rPr>
          <w:rFonts w:ascii="Arial" w:hAnsi="Arial"/>
          <w:bCs/>
          <w:iCs/>
          <w:sz w:val="24"/>
          <w:szCs w:val="24"/>
          <w:lang w:val="es-MX"/>
        </w:rPr>
        <w:t xml:space="preserve">a el artículo 1º del </w:t>
      </w:r>
      <w:r w:rsidR="00E26BF0" w:rsidRPr="00A030D1">
        <w:rPr>
          <w:rFonts w:ascii="Arial" w:hAnsi="Arial"/>
          <w:bCs/>
          <w:iCs/>
          <w:sz w:val="24"/>
          <w:szCs w:val="24"/>
          <w:lang w:val="es-MX"/>
        </w:rPr>
        <w:t>D</w:t>
      </w:r>
      <w:r w:rsidR="00CF4DA5" w:rsidRPr="00A030D1">
        <w:rPr>
          <w:rFonts w:ascii="Arial" w:hAnsi="Arial"/>
          <w:bCs/>
          <w:iCs/>
          <w:sz w:val="24"/>
          <w:szCs w:val="24"/>
          <w:lang w:val="es-MX"/>
        </w:rPr>
        <w:t>ecreto 260 de 2004, es decir</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como</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entidad estatal que es, debe someterse al</w:t>
      </w:r>
      <w:r w:rsidR="00E26BF0" w:rsidRPr="00A030D1">
        <w:rPr>
          <w:rFonts w:ascii="Arial" w:hAnsi="Arial"/>
          <w:bCs/>
          <w:iCs/>
          <w:sz w:val="24"/>
          <w:szCs w:val="24"/>
          <w:lang w:val="es-MX"/>
        </w:rPr>
        <w:t xml:space="preserve"> E</w:t>
      </w:r>
      <w:r w:rsidR="00CF4DA5" w:rsidRPr="00A030D1">
        <w:rPr>
          <w:rFonts w:ascii="Arial" w:hAnsi="Arial"/>
          <w:bCs/>
          <w:iCs/>
          <w:sz w:val="24"/>
          <w:szCs w:val="24"/>
          <w:lang w:val="es-MX"/>
        </w:rPr>
        <w:t>sta</w:t>
      </w:r>
      <w:r w:rsidR="00E26BF0" w:rsidRPr="00A030D1">
        <w:rPr>
          <w:rFonts w:ascii="Arial" w:hAnsi="Arial"/>
          <w:bCs/>
          <w:iCs/>
          <w:sz w:val="24"/>
          <w:szCs w:val="24"/>
          <w:lang w:val="es-MX"/>
        </w:rPr>
        <w:t>t</w:t>
      </w:r>
      <w:r w:rsidR="00CF4DA5" w:rsidRPr="00A030D1">
        <w:rPr>
          <w:rFonts w:ascii="Arial" w:hAnsi="Arial"/>
          <w:bCs/>
          <w:iCs/>
          <w:sz w:val="24"/>
          <w:szCs w:val="24"/>
          <w:lang w:val="es-MX"/>
        </w:rPr>
        <w:t xml:space="preserve">uto </w:t>
      </w:r>
      <w:r w:rsidR="00E26BF0" w:rsidRPr="00A030D1">
        <w:rPr>
          <w:rFonts w:ascii="Arial" w:hAnsi="Arial"/>
          <w:bCs/>
          <w:iCs/>
          <w:sz w:val="24"/>
          <w:szCs w:val="24"/>
          <w:lang w:val="es-MX"/>
        </w:rPr>
        <w:t>G</w:t>
      </w:r>
      <w:r w:rsidR="00CF4DA5" w:rsidRPr="00A030D1">
        <w:rPr>
          <w:rFonts w:ascii="Arial" w:hAnsi="Arial"/>
          <w:bCs/>
          <w:iCs/>
          <w:sz w:val="24"/>
          <w:szCs w:val="24"/>
          <w:lang w:val="es-MX"/>
        </w:rPr>
        <w:t>eneral de</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contratación de</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 xml:space="preserve">la </w:t>
      </w:r>
      <w:r w:rsidR="00E26BF0" w:rsidRPr="00A030D1">
        <w:rPr>
          <w:rFonts w:ascii="Arial" w:hAnsi="Arial"/>
          <w:bCs/>
          <w:iCs/>
          <w:sz w:val="24"/>
          <w:szCs w:val="24"/>
          <w:lang w:val="es-MX"/>
        </w:rPr>
        <w:t>A</w:t>
      </w:r>
      <w:r w:rsidR="00CF4DA5" w:rsidRPr="00A030D1">
        <w:rPr>
          <w:rFonts w:ascii="Arial" w:hAnsi="Arial"/>
          <w:bCs/>
          <w:iCs/>
          <w:sz w:val="24"/>
          <w:szCs w:val="24"/>
          <w:lang w:val="es-MX"/>
        </w:rPr>
        <w:t>dmin</w:t>
      </w:r>
      <w:r w:rsidR="00E26BF0" w:rsidRPr="00A030D1">
        <w:rPr>
          <w:rFonts w:ascii="Arial" w:hAnsi="Arial"/>
          <w:bCs/>
          <w:iCs/>
          <w:sz w:val="24"/>
          <w:szCs w:val="24"/>
          <w:lang w:val="es-MX"/>
        </w:rPr>
        <w:t>i</w:t>
      </w:r>
      <w:r w:rsidR="00CF4DA5" w:rsidRPr="00A030D1">
        <w:rPr>
          <w:rFonts w:ascii="Arial" w:hAnsi="Arial"/>
          <w:bCs/>
          <w:iCs/>
          <w:sz w:val="24"/>
          <w:szCs w:val="24"/>
          <w:lang w:val="es-MX"/>
        </w:rPr>
        <w:t>stración</w:t>
      </w:r>
      <w:r w:rsidR="00E26BF0" w:rsidRPr="00A030D1">
        <w:rPr>
          <w:rFonts w:ascii="Arial" w:hAnsi="Arial"/>
          <w:bCs/>
          <w:iCs/>
          <w:sz w:val="24"/>
          <w:szCs w:val="24"/>
          <w:lang w:val="es-MX"/>
        </w:rPr>
        <w:t xml:space="preserve"> P</w:t>
      </w:r>
      <w:r w:rsidR="00CF4DA5" w:rsidRPr="00A030D1">
        <w:rPr>
          <w:rFonts w:ascii="Arial" w:hAnsi="Arial"/>
          <w:bCs/>
          <w:iCs/>
          <w:sz w:val="24"/>
          <w:szCs w:val="24"/>
          <w:lang w:val="es-MX"/>
        </w:rPr>
        <w:t>ública</w:t>
      </w:r>
      <w:r w:rsidR="00E26BF0" w:rsidRPr="00A030D1">
        <w:rPr>
          <w:rFonts w:ascii="Arial" w:hAnsi="Arial"/>
          <w:bCs/>
          <w:iCs/>
          <w:sz w:val="24"/>
          <w:szCs w:val="24"/>
          <w:lang w:val="es-MX"/>
        </w:rPr>
        <w:t>,</w:t>
      </w:r>
      <w:r w:rsidR="00CF4DA5" w:rsidRPr="00A030D1">
        <w:rPr>
          <w:rFonts w:ascii="Arial" w:hAnsi="Arial"/>
          <w:bCs/>
          <w:iCs/>
          <w:sz w:val="24"/>
          <w:szCs w:val="24"/>
          <w:lang w:val="es-MX"/>
        </w:rPr>
        <w:t xml:space="preserve"> la</w:t>
      </w:r>
      <w:r w:rsidR="00E26BF0" w:rsidRPr="00A030D1">
        <w:rPr>
          <w:rFonts w:ascii="Arial" w:hAnsi="Arial"/>
          <w:bCs/>
          <w:iCs/>
          <w:sz w:val="24"/>
          <w:szCs w:val="24"/>
          <w:lang w:val="es-MX"/>
        </w:rPr>
        <w:t xml:space="preserve"> L</w:t>
      </w:r>
      <w:r w:rsidR="00CF4DA5" w:rsidRPr="00A030D1">
        <w:rPr>
          <w:rFonts w:ascii="Arial" w:hAnsi="Arial"/>
          <w:bCs/>
          <w:iCs/>
          <w:sz w:val="24"/>
          <w:szCs w:val="24"/>
          <w:lang w:val="es-MX"/>
        </w:rPr>
        <w:t>ey 80 de 1993 y</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sus</w:t>
      </w:r>
      <w:r w:rsidR="00E26BF0" w:rsidRPr="00A030D1">
        <w:rPr>
          <w:rFonts w:ascii="Arial" w:hAnsi="Arial"/>
          <w:bCs/>
          <w:iCs/>
          <w:sz w:val="24"/>
          <w:szCs w:val="24"/>
          <w:lang w:val="es-MX"/>
        </w:rPr>
        <w:t xml:space="preserve"> </w:t>
      </w:r>
      <w:r w:rsidR="00CF4DA5" w:rsidRPr="00A030D1">
        <w:rPr>
          <w:rFonts w:ascii="Arial" w:hAnsi="Arial"/>
          <w:bCs/>
          <w:iCs/>
          <w:sz w:val="24"/>
          <w:szCs w:val="24"/>
          <w:lang w:val="es-MX"/>
        </w:rPr>
        <w:t>normas concordantes y complementarias.</w:t>
      </w:r>
    </w:p>
    <w:p w14:paraId="151DC37D" w14:textId="77777777" w:rsidR="00322A88" w:rsidRPr="00A030D1" w:rsidRDefault="00322A88" w:rsidP="007E0334">
      <w:pPr>
        <w:pStyle w:val="Textoindependiente"/>
        <w:spacing w:line="240" w:lineRule="auto"/>
        <w:ind w:right="49"/>
        <w:rPr>
          <w:rFonts w:ascii="Arial" w:hAnsi="Arial"/>
          <w:b/>
          <w:bCs/>
          <w:iCs/>
          <w:sz w:val="24"/>
          <w:szCs w:val="24"/>
          <w:lang w:val="es-ES"/>
        </w:rPr>
      </w:pPr>
    </w:p>
    <w:p w14:paraId="31E14C68" w14:textId="77777777" w:rsidR="00F65040" w:rsidRPr="00A030D1" w:rsidRDefault="00F65040" w:rsidP="007E0334">
      <w:pPr>
        <w:pStyle w:val="Textoindependiente"/>
        <w:spacing w:line="240" w:lineRule="auto"/>
        <w:ind w:right="49"/>
        <w:rPr>
          <w:rFonts w:ascii="Arial" w:hAnsi="Arial"/>
          <w:bCs/>
          <w:iCs/>
          <w:sz w:val="24"/>
          <w:szCs w:val="24"/>
          <w:lang w:val="es-CO"/>
        </w:rPr>
      </w:pPr>
      <w:r w:rsidRPr="00A030D1">
        <w:rPr>
          <w:rFonts w:ascii="Arial" w:hAnsi="Arial"/>
          <w:bCs/>
          <w:iCs/>
          <w:sz w:val="24"/>
          <w:szCs w:val="24"/>
          <w:lang w:val="es-CO"/>
        </w:rPr>
        <w:t xml:space="preserve">Podría </w:t>
      </w:r>
      <w:proofErr w:type="spellStart"/>
      <w:r w:rsidRPr="00A030D1">
        <w:rPr>
          <w:rFonts w:ascii="Arial" w:hAnsi="Arial"/>
          <w:bCs/>
          <w:iCs/>
          <w:sz w:val="24"/>
          <w:szCs w:val="24"/>
          <w:lang w:val="es-CO"/>
        </w:rPr>
        <w:t>arg</w:t>
      </w:r>
      <w:r w:rsidR="00E51ACC" w:rsidRPr="00A030D1">
        <w:rPr>
          <w:rFonts w:ascii="Arial" w:hAnsi="Arial"/>
          <w:bCs/>
          <w:iCs/>
          <w:sz w:val="24"/>
          <w:szCs w:val="24"/>
          <w:lang w:val="es-CO"/>
        </w:rPr>
        <w:t>ü</w:t>
      </w:r>
      <w:r w:rsidRPr="00A030D1">
        <w:rPr>
          <w:rFonts w:ascii="Arial" w:hAnsi="Arial"/>
          <w:bCs/>
          <w:iCs/>
          <w:sz w:val="24"/>
          <w:szCs w:val="24"/>
          <w:lang w:val="es-CO"/>
        </w:rPr>
        <w:t>írse</w:t>
      </w:r>
      <w:proofErr w:type="spellEnd"/>
      <w:r w:rsidRPr="00A030D1">
        <w:rPr>
          <w:rFonts w:ascii="Arial" w:hAnsi="Arial"/>
          <w:bCs/>
          <w:iCs/>
          <w:sz w:val="24"/>
          <w:szCs w:val="24"/>
          <w:lang w:val="es-CO"/>
        </w:rPr>
        <w:t xml:space="preserve"> que otra interpretación atendería a</w:t>
      </w:r>
      <w:r w:rsidR="00E51ACC" w:rsidRPr="00A030D1">
        <w:rPr>
          <w:rFonts w:ascii="Arial" w:hAnsi="Arial"/>
          <w:bCs/>
          <w:iCs/>
          <w:sz w:val="24"/>
          <w:szCs w:val="24"/>
          <w:lang w:val="es-CO"/>
        </w:rPr>
        <w:t xml:space="preserve"> </w:t>
      </w:r>
      <w:r w:rsidRPr="00A030D1">
        <w:rPr>
          <w:rFonts w:ascii="Arial" w:hAnsi="Arial"/>
          <w:bCs/>
          <w:iCs/>
          <w:sz w:val="24"/>
          <w:szCs w:val="24"/>
          <w:lang w:val="es-CO"/>
        </w:rPr>
        <w:t>sostener la</w:t>
      </w:r>
      <w:r w:rsidR="00E51ACC" w:rsidRPr="00A030D1">
        <w:rPr>
          <w:rFonts w:ascii="Arial" w:hAnsi="Arial"/>
          <w:bCs/>
          <w:iCs/>
          <w:sz w:val="24"/>
          <w:szCs w:val="24"/>
          <w:lang w:val="es-CO"/>
        </w:rPr>
        <w:t xml:space="preserve"> a</w:t>
      </w:r>
      <w:r w:rsidRPr="00A030D1">
        <w:rPr>
          <w:rFonts w:ascii="Arial" w:hAnsi="Arial"/>
          <w:bCs/>
          <w:iCs/>
          <w:sz w:val="24"/>
          <w:szCs w:val="24"/>
          <w:lang w:val="es-CO"/>
        </w:rPr>
        <w:t>plicación de</w:t>
      </w:r>
      <w:r w:rsidR="00E51ACC" w:rsidRPr="00A030D1">
        <w:rPr>
          <w:rFonts w:ascii="Arial" w:hAnsi="Arial"/>
          <w:bCs/>
          <w:iCs/>
          <w:sz w:val="24"/>
          <w:szCs w:val="24"/>
          <w:lang w:val="es-CO"/>
        </w:rPr>
        <w:t>l régimen de contratación establecido por el artículo 55 de la Ley 1341 de 2009 a la Unidad Administrativa Especial de Aeronáutica Civil, es decir, el régimen de derecho privado.</w:t>
      </w:r>
    </w:p>
    <w:p w14:paraId="2B3CFBE3" w14:textId="77777777" w:rsidR="00E51ACC" w:rsidRPr="00A030D1" w:rsidRDefault="00E51ACC" w:rsidP="007E0334">
      <w:pPr>
        <w:pStyle w:val="Textoindependiente"/>
        <w:spacing w:line="240" w:lineRule="auto"/>
        <w:ind w:right="49"/>
        <w:rPr>
          <w:rFonts w:ascii="Arial" w:hAnsi="Arial"/>
          <w:bCs/>
          <w:iCs/>
          <w:sz w:val="24"/>
          <w:szCs w:val="24"/>
          <w:lang w:val="es-CO"/>
        </w:rPr>
      </w:pPr>
    </w:p>
    <w:p w14:paraId="5D97FF97" w14:textId="77777777" w:rsidR="00F65040" w:rsidRPr="00A030D1" w:rsidRDefault="00F65040" w:rsidP="007E0334">
      <w:pPr>
        <w:pStyle w:val="Textoindependiente"/>
        <w:spacing w:line="240" w:lineRule="auto"/>
        <w:ind w:right="49"/>
        <w:rPr>
          <w:rFonts w:ascii="Arial" w:hAnsi="Arial"/>
          <w:bCs/>
          <w:iCs/>
          <w:sz w:val="24"/>
          <w:szCs w:val="24"/>
          <w:lang w:val="es-CO"/>
        </w:rPr>
      </w:pPr>
      <w:r w:rsidRPr="00A030D1">
        <w:rPr>
          <w:rFonts w:ascii="Arial" w:hAnsi="Arial"/>
          <w:bCs/>
          <w:iCs/>
          <w:sz w:val="24"/>
          <w:szCs w:val="24"/>
          <w:lang w:val="es-CO"/>
        </w:rPr>
        <w:t>Sin</w:t>
      </w:r>
      <w:r w:rsidR="00E51ACC" w:rsidRPr="00A030D1">
        <w:rPr>
          <w:rFonts w:ascii="Arial" w:hAnsi="Arial"/>
          <w:bCs/>
          <w:iCs/>
          <w:sz w:val="24"/>
          <w:szCs w:val="24"/>
          <w:lang w:val="es-CO"/>
        </w:rPr>
        <w:t xml:space="preserve"> </w:t>
      </w:r>
      <w:r w:rsidRPr="00A030D1">
        <w:rPr>
          <w:rFonts w:ascii="Arial" w:hAnsi="Arial"/>
          <w:bCs/>
          <w:iCs/>
          <w:sz w:val="24"/>
          <w:szCs w:val="24"/>
          <w:lang w:val="es-CO"/>
        </w:rPr>
        <w:t xml:space="preserve">embargo, </w:t>
      </w:r>
      <w:r w:rsidR="00E51ACC" w:rsidRPr="00A030D1">
        <w:rPr>
          <w:rFonts w:ascii="Arial" w:hAnsi="Arial"/>
          <w:bCs/>
          <w:iCs/>
          <w:sz w:val="24"/>
          <w:szCs w:val="24"/>
          <w:lang w:val="es-CO"/>
        </w:rPr>
        <w:t xml:space="preserve">la Sala </w:t>
      </w:r>
      <w:r w:rsidRPr="00A030D1">
        <w:rPr>
          <w:rFonts w:ascii="Arial" w:hAnsi="Arial"/>
          <w:bCs/>
          <w:iCs/>
          <w:sz w:val="24"/>
          <w:szCs w:val="24"/>
          <w:lang w:val="es-CO"/>
        </w:rPr>
        <w:t>no</w:t>
      </w:r>
      <w:r w:rsidR="00E51ACC" w:rsidRPr="00A030D1">
        <w:rPr>
          <w:rFonts w:ascii="Arial" w:hAnsi="Arial"/>
          <w:bCs/>
          <w:iCs/>
          <w:sz w:val="24"/>
          <w:szCs w:val="24"/>
          <w:lang w:val="es-CO"/>
        </w:rPr>
        <w:t xml:space="preserve"> </w:t>
      </w:r>
      <w:r w:rsidRPr="00A030D1">
        <w:rPr>
          <w:rFonts w:ascii="Arial" w:hAnsi="Arial"/>
          <w:bCs/>
          <w:iCs/>
          <w:sz w:val="24"/>
          <w:szCs w:val="24"/>
          <w:lang w:val="es-CO"/>
        </w:rPr>
        <w:t>comparte esta eventual</w:t>
      </w:r>
      <w:r w:rsidR="00E51ACC" w:rsidRPr="00A030D1">
        <w:rPr>
          <w:rFonts w:ascii="Arial" w:hAnsi="Arial"/>
          <w:bCs/>
          <w:iCs/>
          <w:sz w:val="24"/>
          <w:szCs w:val="24"/>
          <w:lang w:val="es-CO"/>
        </w:rPr>
        <w:t xml:space="preserve"> </w:t>
      </w:r>
      <w:r w:rsidRPr="00A030D1">
        <w:rPr>
          <w:rFonts w:ascii="Arial" w:hAnsi="Arial"/>
          <w:bCs/>
          <w:iCs/>
          <w:sz w:val="24"/>
          <w:szCs w:val="24"/>
          <w:lang w:val="es-CO"/>
        </w:rPr>
        <w:t>interpretación porque</w:t>
      </w:r>
      <w:r w:rsidR="00E51ACC" w:rsidRPr="00A030D1">
        <w:rPr>
          <w:rFonts w:ascii="Arial" w:hAnsi="Arial"/>
          <w:bCs/>
          <w:iCs/>
          <w:sz w:val="24"/>
          <w:szCs w:val="24"/>
          <w:lang w:val="es-CO"/>
        </w:rPr>
        <w:t xml:space="preserve"> </w:t>
      </w:r>
      <w:r w:rsidRPr="00A030D1">
        <w:rPr>
          <w:rFonts w:ascii="Arial" w:hAnsi="Arial"/>
          <w:bCs/>
          <w:iCs/>
          <w:sz w:val="24"/>
          <w:szCs w:val="24"/>
          <w:lang w:val="es-CO"/>
        </w:rPr>
        <w:t>la</w:t>
      </w:r>
      <w:r w:rsidR="00E51ACC" w:rsidRPr="00A030D1">
        <w:rPr>
          <w:rFonts w:ascii="Arial" w:hAnsi="Arial"/>
          <w:bCs/>
          <w:iCs/>
          <w:sz w:val="24"/>
          <w:szCs w:val="24"/>
          <w:lang w:val="es-CO"/>
        </w:rPr>
        <w:t xml:space="preserve"> </w:t>
      </w:r>
      <w:r w:rsidRPr="00A030D1">
        <w:rPr>
          <w:rFonts w:ascii="Arial" w:hAnsi="Arial"/>
          <w:bCs/>
          <w:iCs/>
          <w:sz w:val="24"/>
          <w:szCs w:val="24"/>
          <w:lang w:val="es-CO"/>
        </w:rPr>
        <w:t>norma del artículo 54 de</w:t>
      </w:r>
      <w:r w:rsidR="00E51ACC" w:rsidRPr="00A030D1">
        <w:rPr>
          <w:rFonts w:ascii="Arial" w:hAnsi="Arial"/>
          <w:bCs/>
          <w:iCs/>
          <w:sz w:val="24"/>
          <w:szCs w:val="24"/>
          <w:lang w:val="es-CO"/>
        </w:rPr>
        <w:t xml:space="preserve"> </w:t>
      </w:r>
      <w:r w:rsidRPr="00A030D1">
        <w:rPr>
          <w:rFonts w:ascii="Arial" w:hAnsi="Arial"/>
          <w:bCs/>
          <w:iCs/>
          <w:sz w:val="24"/>
          <w:szCs w:val="24"/>
          <w:lang w:val="es-CO"/>
        </w:rPr>
        <w:t>l</w:t>
      </w:r>
      <w:r w:rsidR="00E51ACC" w:rsidRPr="00A030D1">
        <w:rPr>
          <w:rFonts w:ascii="Arial" w:hAnsi="Arial"/>
          <w:bCs/>
          <w:iCs/>
          <w:sz w:val="24"/>
          <w:szCs w:val="24"/>
          <w:lang w:val="es-CO"/>
        </w:rPr>
        <w:t>a L</w:t>
      </w:r>
      <w:r w:rsidRPr="00A030D1">
        <w:rPr>
          <w:rFonts w:ascii="Arial" w:hAnsi="Arial"/>
          <w:bCs/>
          <w:iCs/>
          <w:sz w:val="24"/>
          <w:szCs w:val="24"/>
          <w:lang w:val="es-CO"/>
        </w:rPr>
        <w:t xml:space="preserve">ey 105 de 1993 </w:t>
      </w:r>
      <w:r w:rsidR="00E51ACC" w:rsidRPr="00A030D1">
        <w:rPr>
          <w:rFonts w:ascii="Arial" w:hAnsi="Arial"/>
          <w:bCs/>
          <w:iCs/>
          <w:sz w:val="24"/>
          <w:szCs w:val="24"/>
          <w:lang w:val="es-CO"/>
        </w:rPr>
        <w:t>remite a</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 xml:space="preserve">los </w:t>
      </w:r>
      <w:r w:rsidRPr="00A030D1">
        <w:rPr>
          <w:rFonts w:ascii="Arial" w:hAnsi="Arial"/>
          <w:bCs/>
          <w:iCs/>
          <w:sz w:val="24"/>
          <w:szCs w:val="24"/>
          <w:lang w:val="es-CO"/>
        </w:rPr>
        <w:t>proveedores estatales de serv</w:t>
      </w:r>
      <w:r w:rsidR="00E51ACC" w:rsidRPr="00A030D1">
        <w:rPr>
          <w:rFonts w:ascii="Arial" w:hAnsi="Arial"/>
          <w:bCs/>
          <w:iCs/>
          <w:sz w:val="24"/>
          <w:szCs w:val="24"/>
          <w:lang w:val="es-CO"/>
        </w:rPr>
        <w:t>i</w:t>
      </w:r>
      <w:r w:rsidRPr="00A030D1">
        <w:rPr>
          <w:rFonts w:ascii="Arial" w:hAnsi="Arial"/>
          <w:bCs/>
          <w:iCs/>
          <w:sz w:val="24"/>
          <w:szCs w:val="24"/>
          <w:lang w:val="es-CO"/>
        </w:rPr>
        <w:t>cios y actividades de</w:t>
      </w:r>
      <w:r w:rsidR="00E51ACC" w:rsidRPr="00A030D1">
        <w:rPr>
          <w:rFonts w:ascii="Arial" w:hAnsi="Arial"/>
          <w:bCs/>
          <w:iCs/>
          <w:sz w:val="24"/>
          <w:szCs w:val="24"/>
          <w:lang w:val="es-CO"/>
        </w:rPr>
        <w:t xml:space="preserve"> </w:t>
      </w:r>
      <w:r w:rsidRPr="00A030D1">
        <w:rPr>
          <w:rFonts w:ascii="Arial" w:hAnsi="Arial"/>
          <w:bCs/>
          <w:iCs/>
          <w:sz w:val="24"/>
          <w:szCs w:val="24"/>
          <w:lang w:val="es-CO"/>
        </w:rPr>
        <w:t>tel</w:t>
      </w:r>
      <w:r w:rsidR="00E51ACC" w:rsidRPr="00A030D1">
        <w:rPr>
          <w:rFonts w:ascii="Arial" w:hAnsi="Arial"/>
          <w:bCs/>
          <w:iCs/>
          <w:sz w:val="24"/>
          <w:szCs w:val="24"/>
          <w:lang w:val="es-CO"/>
        </w:rPr>
        <w:t>e</w:t>
      </w:r>
      <w:r w:rsidRPr="00A030D1">
        <w:rPr>
          <w:rFonts w:ascii="Arial" w:hAnsi="Arial"/>
          <w:bCs/>
          <w:iCs/>
          <w:sz w:val="24"/>
          <w:szCs w:val="24"/>
          <w:lang w:val="es-CO"/>
        </w:rPr>
        <w:t xml:space="preserve">comunicaciones </w:t>
      </w:r>
      <w:r w:rsidR="00E51ACC" w:rsidRPr="00A030D1">
        <w:rPr>
          <w:rFonts w:ascii="Arial" w:hAnsi="Arial"/>
          <w:bCs/>
          <w:iCs/>
          <w:sz w:val="24"/>
          <w:szCs w:val="24"/>
          <w:lang w:val="es-CO"/>
        </w:rPr>
        <w:t>contemplados en</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el</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artículo 38 de</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l</w:t>
      </w:r>
      <w:r w:rsidR="006A08EC" w:rsidRPr="00A030D1">
        <w:rPr>
          <w:rFonts w:ascii="Arial" w:hAnsi="Arial"/>
          <w:bCs/>
          <w:iCs/>
          <w:sz w:val="24"/>
          <w:szCs w:val="24"/>
          <w:lang w:val="es-CO"/>
        </w:rPr>
        <w:t>a L</w:t>
      </w:r>
      <w:r w:rsidR="00E51ACC" w:rsidRPr="00A030D1">
        <w:rPr>
          <w:rFonts w:ascii="Arial" w:hAnsi="Arial"/>
          <w:bCs/>
          <w:iCs/>
          <w:sz w:val="24"/>
          <w:szCs w:val="24"/>
          <w:lang w:val="es-CO"/>
        </w:rPr>
        <w:t>ey 80 de 1993, y por</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lo</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tanto,</w:t>
      </w:r>
      <w:r w:rsidR="006A08EC" w:rsidRPr="00A030D1">
        <w:rPr>
          <w:rFonts w:ascii="Arial" w:hAnsi="Arial"/>
          <w:bCs/>
          <w:iCs/>
          <w:sz w:val="24"/>
          <w:szCs w:val="24"/>
          <w:lang w:val="es-CO"/>
        </w:rPr>
        <w:t xml:space="preserve"> la remisión que hizo dicho artículo 54 no alude al </w:t>
      </w:r>
      <w:r w:rsidR="00E51ACC" w:rsidRPr="00A030D1">
        <w:rPr>
          <w:rFonts w:ascii="Arial" w:hAnsi="Arial"/>
          <w:bCs/>
          <w:iCs/>
          <w:sz w:val="24"/>
          <w:szCs w:val="24"/>
          <w:lang w:val="es-CO"/>
        </w:rPr>
        <w:t>r</w:t>
      </w:r>
      <w:r w:rsidR="006A08EC" w:rsidRPr="00A030D1">
        <w:rPr>
          <w:rFonts w:ascii="Arial" w:hAnsi="Arial"/>
          <w:bCs/>
          <w:iCs/>
          <w:sz w:val="24"/>
          <w:szCs w:val="24"/>
          <w:lang w:val="es-CO"/>
        </w:rPr>
        <w:t>é</w:t>
      </w:r>
      <w:r w:rsidR="00E51ACC" w:rsidRPr="00A030D1">
        <w:rPr>
          <w:rFonts w:ascii="Arial" w:hAnsi="Arial"/>
          <w:bCs/>
          <w:iCs/>
          <w:sz w:val="24"/>
          <w:szCs w:val="24"/>
          <w:lang w:val="es-CO"/>
        </w:rPr>
        <w:t>gimen</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de</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los proveedores de</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servicios de</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tel</w:t>
      </w:r>
      <w:r w:rsidR="006A08EC" w:rsidRPr="00A030D1">
        <w:rPr>
          <w:rFonts w:ascii="Arial" w:hAnsi="Arial"/>
          <w:bCs/>
          <w:iCs/>
          <w:sz w:val="24"/>
          <w:szCs w:val="24"/>
          <w:lang w:val="es-CO"/>
        </w:rPr>
        <w:t>e</w:t>
      </w:r>
      <w:r w:rsidR="00E51ACC" w:rsidRPr="00A030D1">
        <w:rPr>
          <w:rFonts w:ascii="Arial" w:hAnsi="Arial"/>
          <w:bCs/>
          <w:iCs/>
          <w:sz w:val="24"/>
          <w:szCs w:val="24"/>
          <w:lang w:val="es-CO"/>
        </w:rPr>
        <w:t>comuni</w:t>
      </w:r>
      <w:r w:rsidR="006A08EC" w:rsidRPr="00A030D1">
        <w:rPr>
          <w:rFonts w:ascii="Arial" w:hAnsi="Arial"/>
          <w:bCs/>
          <w:iCs/>
          <w:sz w:val="24"/>
          <w:szCs w:val="24"/>
          <w:lang w:val="es-CO"/>
        </w:rPr>
        <w:t>c</w:t>
      </w:r>
      <w:r w:rsidR="00E51ACC" w:rsidRPr="00A030D1">
        <w:rPr>
          <w:rFonts w:ascii="Arial" w:hAnsi="Arial"/>
          <w:bCs/>
          <w:iCs/>
          <w:sz w:val="24"/>
          <w:szCs w:val="24"/>
          <w:lang w:val="es-CO"/>
        </w:rPr>
        <w:t>aciones en</w:t>
      </w:r>
      <w:r w:rsidR="006A08EC" w:rsidRPr="00A030D1">
        <w:rPr>
          <w:rFonts w:ascii="Arial" w:hAnsi="Arial"/>
          <w:bCs/>
          <w:iCs/>
          <w:sz w:val="24"/>
          <w:szCs w:val="24"/>
          <w:lang w:val="es-CO"/>
        </w:rPr>
        <w:t xml:space="preserve"> </w:t>
      </w:r>
      <w:r w:rsidR="00E51ACC" w:rsidRPr="00A030D1">
        <w:rPr>
          <w:rFonts w:ascii="Arial" w:hAnsi="Arial"/>
          <w:bCs/>
          <w:iCs/>
          <w:sz w:val="24"/>
          <w:szCs w:val="24"/>
          <w:lang w:val="es-CO"/>
        </w:rPr>
        <w:t xml:space="preserve">general sino </w:t>
      </w:r>
      <w:r w:rsidR="006A08EC" w:rsidRPr="00A030D1">
        <w:rPr>
          <w:rFonts w:ascii="Arial" w:hAnsi="Arial"/>
          <w:bCs/>
          <w:iCs/>
          <w:sz w:val="24"/>
          <w:szCs w:val="24"/>
          <w:lang w:val="es-CO"/>
        </w:rPr>
        <w:t xml:space="preserve">al </w:t>
      </w:r>
      <w:r w:rsidR="00E51ACC" w:rsidRPr="00A030D1">
        <w:rPr>
          <w:rFonts w:ascii="Arial" w:hAnsi="Arial"/>
          <w:bCs/>
          <w:iCs/>
          <w:sz w:val="24"/>
          <w:szCs w:val="24"/>
          <w:lang w:val="es-CO"/>
        </w:rPr>
        <w:t xml:space="preserve">de aquellos </w:t>
      </w:r>
      <w:r w:rsidR="006A08EC" w:rsidRPr="00A030D1">
        <w:rPr>
          <w:rFonts w:ascii="Arial" w:hAnsi="Arial"/>
          <w:bCs/>
          <w:iCs/>
          <w:sz w:val="24"/>
          <w:szCs w:val="24"/>
          <w:lang w:val="es-CO"/>
        </w:rPr>
        <w:t xml:space="preserve">a los que </w:t>
      </w:r>
      <w:r w:rsidRPr="00A030D1">
        <w:rPr>
          <w:rFonts w:ascii="Arial" w:hAnsi="Arial"/>
          <w:bCs/>
          <w:iCs/>
          <w:sz w:val="24"/>
          <w:szCs w:val="24"/>
          <w:lang w:val="es-CO"/>
        </w:rPr>
        <w:t xml:space="preserve">se refiere </w:t>
      </w:r>
      <w:r w:rsidR="006A08EC" w:rsidRPr="00A030D1">
        <w:rPr>
          <w:rFonts w:ascii="Arial" w:hAnsi="Arial"/>
          <w:bCs/>
          <w:iCs/>
          <w:sz w:val="24"/>
          <w:szCs w:val="24"/>
          <w:lang w:val="es-CO"/>
        </w:rPr>
        <w:t xml:space="preserve">de manera precisa </w:t>
      </w:r>
      <w:r w:rsidRPr="00A030D1">
        <w:rPr>
          <w:rFonts w:ascii="Arial" w:hAnsi="Arial"/>
          <w:bCs/>
          <w:iCs/>
          <w:sz w:val="24"/>
          <w:szCs w:val="24"/>
          <w:lang w:val="es-CO"/>
        </w:rPr>
        <w:t xml:space="preserve">el </w:t>
      </w:r>
      <w:r w:rsidR="006A08EC" w:rsidRPr="00A030D1">
        <w:rPr>
          <w:rFonts w:ascii="Arial" w:hAnsi="Arial"/>
          <w:bCs/>
          <w:iCs/>
          <w:sz w:val="24"/>
          <w:szCs w:val="24"/>
          <w:lang w:val="es-CO"/>
        </w:rPr>
        <w:t xml:space="preserve">citado </w:t>
      </w:r>
      <w:r w:rsidRPr="00A030D1">
        <w:rPr>
          <w:rFonts w:ascii="Arial" w:hAnsi="Arial"/>
          <w:bCs/>
          <w:iCs/>
          <w:sz w:val="24"/>
          <w:szCs w:val="24"/>
          <w:lang w:val="es-CO"/>
        </w:rPr>
        <w:t>art</w:t>
      </w:r>
      <w:r w:rsidR="006A08EC" w:rsidRPr="00A030D1">
        <w:rPr>
          <w:rFonts w:ascii="Arial" w:hAnsi="Arial"/>
          <w:bCs/>
          <w:iCs/>
          <w:sz w:val="24"/>
          <w:szCs w:val="24"/>
          <w:lang w:val="es-CO"/>
        </w:rPr>
        <w:t>ículo 38, ahora derogado.</w:t>
      </w:r>
    </w:p>
    <w:p w14:paraId="2B3532AD" w14:textId="77777777" w:rsidR="00F65040" w:rsidRPr="00A030D1" w:rsidRDefault="00F65040" w:rsidP="007E0334">
      <w:pPr>
        <w:pStyle w:val="Textoindependiente"/>
        <w:spacing w:line="240" w:lineRule="auto"/>
        <w:ind w:right="49"/>
        <w:rPr>
          <w:rFonts w:ascii="Arial" w:hAnsi="Arial"/>
          <w:bCs/>
          <w:iCs/>
          <w:sz w:val="24"/>
          <w:szCs w:val="24"/>
          <w:lang w:val="es-CO"/>
        </w:rPr>
      </w:pPr>
    </w:p>
    <w:p w14:paraId="32E5E320" w14:textId="77777777" w:rsidR="00F65040" w:rsidRPr="00A030D1" w:rsidRDefault="00F65040" w:rsidP="007E0334">
      <w:pPr>
        <w:pStyle w:val="Textoindependiente"/>
        <w:spacing w:line="240" w:lineRule="auto"/>
        <w:ind w:right="49"/>
        <w:rPr>
          <w:rFonts w:ascii="Arial" w:hAnsi="Arial"/>
          <w:bCs/>
          <w:iCs/>
          <w:sz w:val="24"/>
          <w:szCs w:val="24"/>
          <w:lang w:val="es-CO"/>
        </w:rPr>
      </w:pPr>
      <w:r w:rsidRPr="00A030D1">
        <w:rPr>
          <w:rFonts w:ascii="Arial" w:hAnsi="Arial"/>
          <w:bCs/>
          <w:iCs/>
          <w:sz w:val="24"/>
          <w:szCs w:val="24"/>
          <w:lang w:val="es-CO"/>
        </w:rPr>
        <w:t>La razón justificativa de</w:t>
      </w:r>
      <w:r w:rsidR="006A08EC" w:rsidRPr="00A030D1">
        <w:rPr>
          <w:rFonts w:ascii="Arial" w:hAnsi="Arial"/>
          <w:bCs/>
          <w:iCs/>
          <w:sz w:val="24"/>
          <w:szCs w:val="24"/>
          <w:lang w:val="es-CO"/>
        </w:rPr>
        <w:t xml:space="preserve"> dicho a</w:t>
      </w:r>
      <w:r w:rsidRPr="00A030D1">
        <w:rPr>
          <w:rFonts w:ascii="Arial" w:hAnsi="Arial"/>
          <w:bCs/>
          <w:iCs/>
          <w:sz w:val="24"/>
          <w:szCs w:val="24"/>
          <w:lang w:val="es-CO"/>
        </w:rPr>
        <w:t>rtículo 38 e</w:t>
      </w:r>
      <w:r w:rsidR="006A08EC" w:rsidRPr="00A030D1">
        <w:rPr>
          <w:rFonts w:ascii="Arial" w:hAnsi="Arial"/>
          <w:bCs/>
          <w:iCs/>
          <w:sz w:val="24"/>
          <w:szCs w:val="24"/>
          <w:lang w:val="es-CO"/>
        </w:rPr>
        <w:t>r</w:t>
      </w:r>
      <w:r w:rsidRPr="00A030D1">
        <w:rPr>
          <w:rFonts w:ascii="Arial" w:hAnsi="Arial"/>
          <w:bCs/>
          <w:iCs/>
          <w:sz w:val="24"/>
          <w:szCs w:val="24"/>
          <w:lang w:val="es-CO"/>
        </w:rPr>
        <w:t>a</w:t>
      </w:r>
      <w:r w:rsidR="006A08EC" w:rsidRPr="00A030D1">
        <w:rPr>
          <w:rFonts w:ascii="Arial" w:hAnsi="Arial"/>
          <w:bCs/>
          <w:iCs/>
          <w:sz w:val="24"/>
          <w:szCs w:val="24"/>
          <w:lang w:val="es-CO"/>
        </w:rPr>
        <w:t xml:space="preserve"> </w:t>
      </w:r>
      <w:r w:rsidRPr="00A030D1">
        <w:rPr>
          <w:rFonts w:ascii="Arial" w:hAnsi="Arial"/>
          <w:bCs/>
          <w:iCs/>
          <w:sz w:val="24"/>
          <w:szCs w:val="24"/>
          <w:lang w:val="es-CO"/>
        </w:rPr>
        <w:t>permitir a</w:t>
      </w:r>
      <w:r w:rsidR="006A08EC" w:rsidRPr="00A030D1">
        <w:rPr>
          <w:rFonts w:ascii="Arial" w:hAnsi="Arial"/>
          <w:bCs/>
          <w:iCs/>
          <w:sz w:val="24"/>
          <w:szCs w:val="24"/>
          <w:lang w:val="es-CO"/>
        </w:rPr>
        <w:t xml:space="preserve"> </w:t>
      </w:r>
      <w:r w:rsidRPr="00A030D1">
        <w:rPr>
          <w:rFonts w:ascii="Arial" w:hAnsi="Arial"/>
          <w:bCs/>
          <w:iCs/>
          <w:sz w:val="24"/>
          <w:szCs w:val="24"/>
          <w:lang w:val="es-CO"/>
        </w:rPr>
        <w:t>los</w:t>
      </w:r>
      <w:r w:rsidR="006A08EC" w:rsidRPr="00A030D1">
        <w:rPr>
          <w:rFonts w:ascii="Arial" w:hAnsi="Arial"/>
          <w:bCs/>
          <w:iCs/>
          <w:sz w:val="24"/>
          <w:szCs w:val="24"/>
          <w:lang w:val="es-CO"/>
        </w:rPr>
        <w:t xml:space="preserve"> </w:t>
      </w:r>
      <w:r w:rsidRPr="00A030D1">
        <w:rPr>
          <w:rFonts w:ascii="Arial" w:hAnsi="Arial"/>
          <w:bCs/>
          <w:iCs/>
          <w:sz w:val="24"/>
          <w:szCs w:val="24"/>
          <w:lang w:val="es-CO"/>
        </w:rPr>
        <w:t>proveedores de</w:t>
      </w:r>
      <w:r w:rsidR="006A08EC" w:rsidRPr="00A030D1">
        <w:rPr>
          <w:rFonts w:ascii="Arial" w:hAnsi="Arial"/>
          <w:bCs/>
          <w:iCs/>
          <w:sz w:val="24"/>
          <w:szCs w:val="24"/>
          <w:lang w:val="es-CO"/>
        </w:rPr>
        <w:t xml:space="preserve"> </w:t>
      </w:r>
      <w:r w:rsidRPr="00A030D1">
        <w:rPr>
          <w:rFonts w:ascii="Arial" w:hAnsi="Arial"/>
          <w:bCs/>
          <w:iCs/>
          <w:sz w:val="24"/>
          <w:szCs w:val="24"/>
          <w:lang w:val="es-CO"/>
        </w:rPr>
        <w:t>serv</w:t>
      </w:r>
      <w:r w:rsidR="006A08EC" w:rsidRPr="00A030D1">
        <w:rPr>
          <w:rFonts w:ascii="Arial" w:hAnsi="Arial"/>
          <w:bCs/>
          <w:iCs/>
          <w:sz w:val="24"/>
          <w:szCs w:val="24"/>
          <w:lang w:val="es-CO"/>
        </w:rPr>
        <w:t>i</w:t>
      </w:r>
      <w:r w:rsidRPr="00A030D1">
        <w:rPr>
          <w:rFonts w:ascii="Arial" w:hAnsi="Arial"/>
          <w:bCs/>
          <w:iCs/>
          <w:sz w:val="24"/>
          <w:szCs w:val="24"/>
          <w:lang w:val="es-CO"/>
        </w:rPr>
        <w:t>cios de tel</w:t>
      </w:r>
      <w:r w:rsidR="006A08EC" w:rsidRPr="00A030D1">
        <w:rPr>
          <w:rFonts w:ascii="Arial" w:hAnsi="Arial"/>
          <w:bCs/>
          <w:iCs/>
          <w:sz w:val="24"/>
          <w:szCs w:val="24"/>
          <w:lang w:val="es-CO"/>
        </w:rPr>
        <w:t>e</w:t>
      </w:r>
      <w:r w:rsidRPr="00A030D1">
        <w:rPr>
          <w:rFonts w:ascii="Arial" w:hAnsi="Arial"/>
          <w:bCs/>
          <w:iCs/>
          <w:sz w:val="24"/>
          <w:szCs w:val="24"/>
          <w:lang w:val="es-CO"/>
        </w:rPr>
        <w:t>comunicaciones con</w:t>
      </w:r>
      <w:r w:rsidR="006A08EC" w:rsidRPr="00A030D1">
        <w:rPr>
          <w:rFonts w:ascii="Arial" w:hAnsi="Arial"/>
          <w:bCs/>
          <w:iCs/>
          <w:sz w:val="24"/>
          <w:szCs w:val="24"/>
          <w:lang w:val="es-CO"/>
        </w:rPr>
        <w:t xml:space="preserve"> </w:t>
      </w:r>
      <w:r w:rsidRPr="00A030D1">
        <w:rPr>
          <w:rFonts w:ascii="Arial" w:hAnsi="Arial"/>
          <w:bCs/>
          <w:iCs/>
          <w:sz w:val="24"/>
          <w:szCs w:val="24"/>
          <w:lang w:val="es-CO"/>
        </w:rPr>
        <w:t>participación pública</w:t>
      </w:r>
      <w:r w:rsidR="006A08EC" w:rsidRPr="00A030D1">
        <w:rPr>
          <w:rFonts w:ascii="Arial" w:hAnsi="Arial"/>
          <w:bCs/>
          <w:iCs/>
          <w:sz w:val="24"/>
          <w:szCs w:val="24"/>
          <w:lang w:val="es-CO"/>
        </w:rPr>
        <w:t xml:space="preserve"> </w:t>
      </w:r>
      <w:r w:rsidRPr="00A030D1">
        <w:rPr>
          <w:rFonts w:ascii="Arial" w:hAnsi="Arial"/>
          <w:bCs/>
          <w:iCs/>
          <w:sz w:val="24"/>
          <w:szCs w:val="24"/>
          <w:lang w:val="es-CO"/>
        </w:rPr>
        <w:t>mayoritaria</w:t>
      </w:r>
      <w:r w:rsidR="006A08EC" w:rsidRPr="00A030D1">
        <w:rPr>
          <w:rFonts w:ascii="Arial" w:hAnsi="Arial"/>
          <w:bCs/>
          <w:iCs/>
          <w:sz w:val="24"/>
          <w:szCs w:val="24"/>
          <w:lang w:val="es-CO"/>
        </w:rPr>
        <w:t xml:space="preserve"> </w:t>
      </w:r>
      <w:r w:rsidRPr="00A030D1">
        <w:rPr>
          <w:rFonts w:ascii="Arial" w:hAnsi="Arial"/>
          <w:bCs/>
          <w:iCs/>
          <w:sz w:val="24"/>
          <w:szCs w:val="24"/>
          <w:lang w:val="es-CO"/>
        </w:rPr>
        <w:t>que</w:t>
      </w:r>
      <w:r w:rsidR="006A08EC" w:rsidRPr="00A030D1">
        <w:rPr>
          <w:rFonts w:ascii="Arial" w:hAnsi="Arial"/>
          <w:bCs/>
          <w:iCs/>
          <w:sz w:val="24"/>
          <w:szCs w:val="24"/>
          <w:lang w:val="es-CO"/>
        </w:rPr>
        <w:t xml:space="preserve"> </w:t>
      </w:r>
      <w:r w:rsidRPr="00A030D1">
        <w:rPr>
          <w:rFonts w:ascii="Arial" w:hAnsi="Arial"/>
          <w:bCs/>
          <w:iCs/>
          <w:sz w:val="24"/>
          <w:szCs w:val="24"/>
          <w:lang w:val="es-CO"/>
        </w:rPr>
        <w:t>pudieran</w:t>
      </w:r>
      <w:r w:rsidR="006A08EC" w:rsidRPr="00A030D1">
        <w:rPr>
          <w:rFonts w:ascii="Arial" w:hAnsi="Arial"/>
          <w:bCs/>
          <w:iCs/>
          <w:sz w:val="24"/>
          <w:szCs w:val="24"/>
          <w:lang w:val="es-CO"/>
        </w:rPr>
        <w:t xml:space="preserve"> </w:t>
      </w:r>
      <w:r w:rsidRPr="00A030D1">
        <w:rPr>
          <w:rFonts w:ascii="Arial" w:hAnsi="Arial"/>
          <w:bCs/>
          <w:iCs/>
          <w:sz w:val="24"/>
          <w:szCs w:val="24"/>
          <w:lang w:val="es-CO"/>
        </w:rPr>
        <w:t>tener mayor flexibilidad en</w:t>
      </w:r>
      <w:r w:rsidR="006A08EC" w:rsidRPr="00A030D1">
        <w:rPr>
          <w:rFonts w:ascii="Arial" w:hAnsi="Arial"/>
          <w:bCs/>
          <w:iCs/>
          <w:sz w:val="24"/>
          <w:szCs w:val="24"/>
          <w:lang w:val="es-CO"/>
        </w:rPr>
        <w:t xml:space="preserve"> </w:t>
      </w:r>
      <w:r w:rsidRPr="00A030D1">
        <w:rPr>
          <w:rFonts w:ascii="Arial" w:hAnsi="Arial"/>
          <w:bCs/>
          <w:iCs/>
          <w:sz w:val="24"/>
          <w:szCs w:val="24"/>
          <w:lang w:val="es-CO"/>
        </w:rPr>
        <w:t>el</w:t>
      </w:r>
      <w:r w:rsidR="006A08EC" w:rsidRPr="00A030D1">
        <w:rPr>
          <w:rFonts w:ascii="Arial" w:hAnsi="Arial"/>
          <w:bCs/>
          <w:iCs/>
          <w:sz w:val="24"/>
          <w:szCs w:val="24"/>
          <w:lang w:val="es-CO"/>
        </w:rPr>
        <w:t xml:space="preserve"> </w:t>
      </w:r>
      <w:r w:rsidRPr="00A030D1">
        <w:rPr>
          <w:rFonts w:ascii="Arial" w:hAnsi="Arial"/>
          <w:bCs/>
          <w:iCs/>
          <w:sz w:val="24"/>
          <w:szCs w:val="24"/>
          <w:lang w:val="es-CO"/>
        </w:rPr>
        <w:t>régimen</w:t>
      </w:r>
      <w:r w:rsidR="006A08EC" w:rsidRPr="00A030D1">
        <w:rPr>
          <w:rFonts w:ascii="Arial" w:hAnsi="Arial"/>
          <w:bCs/>
          <w:iCs/>
          <w:sz w:val="24"/>
          <w:szCs w:val="24"/>
          <w:lang w:val="es-CO"/>
        </w:rPr>
        <w:t xml:space="preserve"> </w:t>
      </w:r>
      <w:r w:rsidRPr="00A030D1">
        <w:rPr>
          <w:rFonts w:ascii="Arial" w:hAnsi="Arial"/>
          <w:bCs/>
          <w:iCs/>
          <w:sz w:val="24"/>
          <w:szCs w:val="24"/>
          <w:lang w:val="es-CO"/>
        </w:rPr>
        <w:t>de</w:t>
      </w:r>
      <w:r w:rsidR="006A08EC" w:rsidRPr="00A030D1">
        <w:rPr>
          <w:rFonts w:ascii="Arial" w:hAnsi="Arial"/>
          <w:bCs/>
          <w:iCs/>
          <w:sz w:val="24"/>
          <w:szCs w:val="24"/>
          <w:lang w:val="es-CO"/>
        </w:rPr>
        <w:t xml:space="preserve"> c</w:t>
      </w:r>
      <w:r w:rsidRPr="00A030D1">
        <w:rPr>
          <w:rFonts w:ascii="Arial" w:hAnsi="Arial"/>
          <w:bCs/>
          <w:iCs/>
          <w:sz w:val="24"/>
          <w:szCs w:val="24"/>
          <w:lang w:val="es-CO"/>
        </w:rPr>
        <w:t>ontratación para garantizar</w:t>
      </w:r>
      <w:r w:rsidR="006A08EC" w:rsidRPr="00A030D1">
        <w:rPr>
          <w:rFonts w:ascii="Arial" w:hAnsi="Arial"/>
          <w:bCs/>
          <w:iCs/>
          <w:sz w:val="24"/>
          <w:szCs w:val="24"/>
          <w:lang w:val="es-CO"/>
        </w:rPr>
        <w:t xml:space="preserve"> </w:t>
      </w:r>
      <w:r w:rsidRPr="00A030D1">
        <w:rPr>
          <w:rFonts w:ascii="Arial" w:hAnsi="Arial"/>
          <w:bCs/>
          <w:iCs/>
          <w:sz w:val="24"/>
          <w:szCs w:val="24"/>
          <w:lang w:val="es-CO"/>
        </w:rPr>
        <w:t>su existencia en</w:t>
      </w:r>
      <w:r w:rsidR="006A08EC" w:rsidRPr="00A030D1">
        <w:rPr>
          <w:rFonts w:ascii="Arial" w:hAnsi="Arial"/>
          <w:bCs/>
          <w:iCs/>
          <w:sz w:val="24"/>
          <w:szCs w:val="24"/>
          <w:lang w:val="es-CO"/>
        </w:rPr>
        <w:t xml:space="preserve"> </w:t>
      </w:r>
      <w:r w:rsidRPr="00A030D1">
        <w:rPr>
          <w:rFonts w:ascii="Arial" w:hAnsi="Arial"/>
          <w:bCs/>
          <w:iCs/>
          <w:sz w:val="24"/>
          <w:szCs w:val="24"/>
          <w:lang w:val="es-CO"/>
        </w:rPr>
        <w:t>esos serv</w:t>
      </w:r>
      <w:r w:rsidR="006A08EC" w:rsidRPr="00A030D1">
        <w:rPr>
          <w:rFonts w:ascii="Arial" w:hAnsi="Arial"/>
          <w:bCs/>
          <w:iCs/>
          <w:sz w:val="24"/>
          <w:szCs w:val="24"/>
          <w:lang w:val="es-CO"/>
        </w:rPr>
        <w:t>i</w:t>
      </w:r>
      <w:r w:rsidRPr="00A030D1">
        <w:rPr>
          <w:rFonts w:ascii="Arial" w:hAnsi="Arial"/>
          <w:bCs/>
          <w:iCs/>
          <w:sz w:val="24"/>
          <w:szCs w:val="24"/>
          <w:lang w:val="es-CO"/>
        </w:rPr>
        <w:t>cios</w:t>
      </w:r>
      <w:r w:rsidR="006A08EC" w:rsidRPr="00A030D1">
        <w:rPr>
          <w:rFonts w:ascii="Arial" w:hAnsi="Arial"/>
          <w:bCs/>
          <w:iCs/>
          <w:sz w:val="24"/>
          <w:szCs w:val="24"/>
          <w:lang w:val="es-CO"/>
        </w:rPr>
        <w:t xml:space="preserve"> </w:t>
      </w:r>
      <w:r w:rsidRPr="00A030D1">
        <w:rPr>
          <w:rFonts w:ascii="Arial" w:hAnsi="Arial"/>
          <w:bCs/>
          <w:iCs/>
          <w:sz w:val="24"/>
          <w:szCs w:val="24"/>
          <w:lang w:val="es-CO"/>
        </w:rPr>
        <w:t>sometidos al mercado</w:t>
      </w:r>
      <w:r w:rsidR="006A08EC" w:rsidRPr="00A030D1">
        <w:rPr>
          <w:rFonts w:ascii="Arial" w:hAnsi="Arial"/>
          <w:bCs/>
          <w:iCs/>
          <w:sz w:val="24"/>
          <w:szCs w:val="24"/>
          <w:lang w:val="es-CO"/>
        </w:rPr>
        <w:t xml:space="preserve"> </w:t>
      </w:r>
      <w:r w:rsidRPr="00A030D1">
        <w:rPr>
          <w:rFonts w:ascii="Arial" w:hAnsi="Arial"/>
          <w:bCs/>
          <w:iCs/>
          <w:sz w:val="24"/>
          <w:szCs w:val="24"/>
          <w:lang w:val="es-CO"/>
        </w:rPr>
        <w:t>de</w:t>
      </w:r>
      <w:r w:rsidR="006A08EC" w:rsidRPr="00A030D1">
        <w:rPr>
          <w:rFonts w:ascii="Arial" w:hAnsi="Arial"/>
          <w:bCs/>
          <w:iCs/>
          <w:sz w:val="24"/>
          <w:szCs w:val="24"/>
          <w:lang w:val="es-CO"/>
        </w:rPr>
        <w:t xml:space="preserve"> </w:t>
      </w:r>
      <w:r w:rsidRPr="00A030D1">
        <w:rPr>
          <w:rFonts w:ascii="Arial" w:hAnsi="Arial"/>
          <w:bCs/>
          <w:iCs/>
          <w:sz w:val="24"/>
          <w:szCs w:val="24"/>
          <w:lang w:val="es-CO"/>
        </w:rPr>
        <w:t>la</w:t>
      </w:r>
      <w:r w:rsidR="006A08EC" w:rsidRPr="00A030D1">
        <w:rPr>
          <w:rFonts w:ascii="Arial" w:hAnsi="Arial"/>
          <w:bCs/>
          <w:iCs/>
          <w:sz w:val="24"/>
          <w:szCs w:val="24"/>
          <w:lang w:val="es-CO"/>
        </w:rPr>
        <w:t xml:space="preserve"> </w:t>
      </w:r>
      <w:r w:rsidRPr="00A030D1">
        <w:rPr>
          <w:rFonts w:ascii="Arial" w:hAnsi="Arial"/>
          <w:bCs/>
          <w:iCs/>
          <w:sz w:val="24"/>
          <w:szCs w:val="24"/>
          <w:lang w:val="es-CO"/>
        </w:rPr>
        <w:t>competencia. Esta aprecia</w:t>
      </w:r>
      <w:r w:rsidR="006A08EC" w:rsidRPr="00A030D1">
        <w:rPr>
          <w:rFonts w:ascii="Arial" w:hAnsi="Arial"/>
          <w:bCs/>
          <w:iCs/>
          <w:sz w:val="24"/>
          <w:szCs w:val="24"/>
          <w:lang w:val="es-CO"/>
        </w:rPr>
        <w:t>ción no parece ser aplicable en el caso de la Unidad A</w:t>
      </w:r>
      <w:r w:rsidRPr="00A030D1">
        <w:rPr>
          <w:rFonts w:ascii="Arial" w:hAnsi="Arial"/>
          <w:bCs/>
          <w:iCs/>
          <w:sz w:val="24"/>
          <w:szCs w:val="24"/>
          <w:lang w:val="es-CO"/>
        </w:rPr>
        <w:t>dmini</w:t>
      </w:r>
      <w:r w:rsidR="006A08EC" w:rsidRPr="00A030D1">
        <w:rPr>
          <w:rFonts w:ascii="Arial" w:hAnsi="Arial"/>
          <w:bCs/>
          <w:iCs/>
          <w:sz w:val="24"/>
          <w:szCs w:val="24"/>
          <w:lang w:val="es-CO"/>
        </w:rPr>
        <w:t>str</w:t>
      </w:r>
      <w:r w:rsidRPr="00A030D1">
        <w:rPr>
          <w:rFonts w:ascii="Arial" w:hAnsi="Arial"/>
          <w:bCs/>
          <w:iCs/>
          <w:sz w:val="24"/>
          <w:szCs w:val="24"/>
          <w:lang w:val="es-CO"/>
        </w:rPr>
        <w:t>ativa</w:t>
      </w:r>
      <w:r w:rsidR="006A08EC" w:rsidRPr="00A030D1">
        <w:rPr>
          <w:rFonts w:ascii="Arial" w:hAnsi="Arial"/>
          <w:bCs/>
          <w:iCs/>
          <w:sz w:val="24"/>
          <w:szCs w:val="24"/>
          <w:lang w:val="es-CO"/>
        </w:rPr>
        <w:t xml:space="preserve"> E</w:t>
      </w:r>
      <w:r w:rsidRPr="00A030D1">
        <w:rPr>
          <w:rFonts w:ascii="Arial" w:hAnsi="Arial"/>
          <w:bCs/>
          <w:iCs/>
          <w:sz w:val="24"/>
          <w:szCs w:val="24"/>
          <w:lang w:val="es-CO"/>
        </w:rPr>
        <w:t>special</w:t>
      </w:r>
      <w:r w:rsidR="006A08EC" w:rsidRPr="00A030D1">
        <w:rPr>
          <w:rFonts w:ascii="Arial" w:hAnsi="Arial"/>
          <w:bCs/>
          <w:iCs/>
          <w:sz w:val="24"/>
          <w:szCs w:val="24"/>
          <w:lang w:val="es-CO"/>
        </w:rPr>
        <w:t xml:space="preserve"> </w:t>
      </w:r>
      <w:r w:rsidRPr="00A030D1">
        <w:rPr>
          <w:rFonts w:ascii="Arial" w:hAnsi="Arial"/>
          <w:bCs/>
          <w:iCs/>
          <w:sz w:val="24"/>
          <w:szCs w:val="24"/>
          <w:lang w:val="es-CO"/>
        </w:rPr>
        <w:t>de</w:t>
      </w:r>
      <w:r w:rsidR="006A08EC" w:rsidRPr="00A030D1">
        <w:rPr>
          <w:rFonts w:ascii="Arial" w:hAnsi="Arial"/>
          <w:bCs/>
          <w:iCs/>
          <w:sz w:val="24"/>
          <w:szCs w:val="24"/>
          <w:lang w:val="es-CO"/>
        </w:rPr>
        <w:t xml:space="preserve"> A</w:t>
      </w:r>
      <w:r w:rsidRPr="00A030D1">
        <w:rPr>
          <w:rFonts w:ascii="Arial" w:hAnsi="Arial"/>
          <w:bCs/>
          <w:iCs/>
          <w:sz w:val="24"/>
          <w:szCs w:val="24"/>
          <w:lang w:val="es-CO"/>
        </w:rPr>
        <w:t xml:space="preserve">eronáutica </w:t>
      </w:r>
      <w:r w:rsidR="006A08EC" w:rsidRPr="00A030D1">
        <w:rPr>
          <w:rFonts w:ascii="Arial" w:hAnsi="Arial"/>
          <w:bCs/>
          <w:iCs/>
          <w:sz w:val="24"/>
          <w:szCs w:val="24"/>
          <w:lang w:val="es-CO"/>
        </w:rPr>
        <w:t>C</w:t>
      </w:r>
      <w:r w:rsidRPr="00A030D1">
        <w:rPr>
          <w:rFonts w:ascii="Arial" w:hAnsi="Arial"/>
          <w:bCs/>
          <w:iCs/>
          <w:sz w:val="24"/>
          <w:szCs w:val="24"/>
          <w:lang w:val="es-CO"/>
        </w:rPr>
        <w:t>ivil.</w:t>
      </w:r>
    </w:p>
    <w:p w14:paraId="38471905" w14:textId="77777777" w:rsidR="00F65040" w:rsidRPr="00A030D1" w:rsidRDefault="00F65040" w:rsidP="007E0334">
      <w:pPr>
        <w:pStyle w:val="Textoindependiente"/>
        <w:spacing w:line="240" w:lineRule="auto"/>
        <w:ind w:right="49"/>
        <w:rPr>
          <w:rFonts w:ascii="Arial" w:hAnsi="Arial"/>
          <w:bCs/>
          <w:iCs/>
          <w:sz w:val="24"/>
          <w:szCs w:val="24"/>
          <w:lang w:val="es-CO"/>
        </w:rPr>
      </w:pPr>
      <w:r w:rsidRPr="00A030D1">
        <w:rPr>
          <w:rFonts w:ascii="Arial" w:hAnsi="Arial"/>
          <w:bCs/>
          <w:iCs/>
          <w:sz w:val="24"/>
          <w:szCs w:val="24"/>
          <w:lang w:val="es-CO"/>
        </w:rPr>
        <w:t xml:space="preserve"> </w:t>
      </w:r>
    </w:p>
    <w:p w14:paraId="1A9798DB" w14:textId="77777777" w:rsidR="00CF4DA5" w:rsidRPr="00A030D1" w:rsidRDefault="00CF4DA5" w:rsidP="007E0334">
      <w:pPr>
        <w:pStyle w:val="Textoindependiente"/>
        <w:spacing w:line="240" w:lineRule="auto"/>
        <w:ind w:right="49"/>
        <w:rPr>
          <w:rFonts w:ascii="Arial" w:hAnsi="Arial"/>
          <w:bCs/>
          <w:iCs/>
          <w:sz w:val="24"/>
          <w:szCs w:val="24"/>
          <w:lang w:val="es-CO"/>
        </w:rPr>
      </w:pPr>
      <w:r w:rsidRPr="00A030D1">
        <w:rPr>
          <w:rFonts w:ascii="Arial" w:hAnsi="Arial"/>
          <w:bCs/>
          <w:iCs/>
          <w:sz w:val="24"/>
          <w:szCs w:val="24"/>
          <w:lang w:val="es-CO"/>
        </w:rPr>
        <w:t>En</w:t>
      </w:r>
      <w:r w:rsidR="00E26BF0" w:rsidRPr="00A030D1">
        <w:rPr>
          <w:rFonts w:ascii="Arial" w:hAnsi="Arial"/>
          <w:bCs/>
          <w:iCs/>
          <w:sz w:val="24"/>
          <w:szCs w:val="24"/>
          <w:lang w:val="es-CO"/>
        </w:rPr>
        <w:t xml:space="preserve"> </w:t>
      </w:r>
      <w:r w:rsidRPr="00A030D1">
        <w:rPr>
          <w:rFonts w:ascii="Arial" w:hAnsi="Arial"/>
          <w:bCs/>
          <w:iCs/>
          <w:sz w:val="24"/>
          <w:szCs w:val="24"/>
          <w:lang w:val="es-CO"/>
        </w:rPr>
        <w:t>síntesi</w:t>
      </w:r>
      <w:r w:rsidR="007B140E" w:rsidRPr="00A030D1">
        <w:rPr>
          <w:rFonts w:ascii="Arial" w:hAnsi="Arial"/>
          <w:bCs/>
          <w:iCs/>
          <w:sz w:val="24"/>
          <w:szCs w:val="24"/>
          <w:lang w:val="es-CO"/>
        </w:rPr>
        <w:t>s</w:t>
      </w:r>
      <w:r w:rsidRPr="00A030D1">
        <w:rPr>
          <w:rFonts w:ascii="Arial" w:hAnsi="Arial"/>
          <w:bCs/>
          <w:iCs/>
          <w:sz w:val="24"/>
          <w:szCs w:val="24"/>
          <w:lang w:val="es-CO"/>
        </w:rPr>
        <w:t>, se</w:t>
      </w:r>
      <w:r w:rsidR="007B140E" w:rsidRPr="00A030D1">
        <w:rPr>
          <w:rFonts w:ascii="Arial" w:hAnsi="Arial"/>
          <w:bCs/>
          <w:iCs/>
          <w:sz w:val="24"/>
          <w:szCs w:val="24"/>
          <w:lang w:val="es-CO"/>
        </w:rPr>
        <w:t xml:space="preserve"> </w:t>
      </w:r>
      <w:r w:rsidRPr="00A030D1">
        <w:rPr>
          <w:rFonts w:ascii="Arial" w:hAnsi="Arial"/>
          <w:bCs/>
          <w:iCs/>
          <w:sz w:val="24"/>
          <w:szCs w:val="24"/>
          <w:lang w:val="es-CO"/>
        </w:rPr>
        <w:t>concluye que el artículo 38 de la</w:t>
      </w:r>
      <w:r w:rsidR="007B140E" w:rsidRPr="00A030D1">
        <w:rPr>
          <w:rFonts w:ascii="Arial" w:hAnsi="Arial"/>
          <w:bCs/>
          <w:iCs/>
          <w:sz w:val="24"/>
          <w:szCs w:val="24"/>
          <w:lang w:val="es-CO"/>
        </w:rPr>
        <w:t xml:space="preserve"> L</w:t>
      </w:r>
      <w:r w:rsidRPr="00A030D1">
        <w:rPr>
          <w:rFonts w:ascii="Arial" w:hAnsi="Arial"/>
          <w:bCs/>
          <w:iCs/>
          <w:sz w:val="24"/>
          <w:szCs w:val="24"/>
          <w:lang w:val="es-CO"/>
        </w:rPr>
        <w:t xml:space="preserve">ey 80 de 1993 quedó derogado por </w:t>
      </w:r>
      <w:r w:rsidR="009F59E9" w:rsidRPr="00A030D1">
        <w:rPr>
          <w:rFonts w:ascii="Arial" w:hAnsi="Arial"/>
          <w:bCs/>
          <w:iCs/>
          <w:sz w:val="24"/>
          <w:szCs w:val="24"/>
          <w:lang w:val="es-CO"/>
        </w:rPr>
        <w:t>el</w:t>
      </w:r>
      <w:r w:rsidR="007B140E" w:rsidRPr="00A030D1">
        <w:rPr>
          <w:rFonts w:ascii="Arial" w:hAnsi="Arial"/>
          <w:bCs/>
          <w:iCs/>
          <w:sz w:val="24"/>
          <w:szCs w:val="24"/>
          <w:lang w:val="es-CO"/>
        </w:rPr>
        <w:t xml:space="preserve"> artículo</w:t>
      </w:r>
      <w:r w:rsidR="009F59E9" w:rsidRPr="00A030D1">
        <w:rPr>
          <w:rFonts w:ascii="Arial" w:hAnsi="Arial"/>
          <w:bCs/>
          <w:iCs/>
          <w:sz w:val="24"/>
          <w:szCs w:val="24"/>
          <w:lang w:val="es-CO"/>
        </w:rPr>
        <w:t xml:space="preserve"> </w:t>
      </w:r>
      <w:r w:rsidR="007B140E" w:rsidRPr="00A030D1">
        <w:rPr>
          <w:rFonts w:ascii="Arial" w:hAnsi="Arial"/>
          <w:bCs/>
          <w:iCs/>
          <w:sz w:val="24"/>
          <w:szCs w:val="24"/>
          <w:lang w:val="es-CO"/>
        </w:rPr>
        <w:t>73 de l</w:t>
      </w:r>
      <w:r w:rsidRPr="00A030D1">
        <w:rPr>
          <w:rFonts w:ascii="Arial" w:hAnsi="Arial"/>
          <w:bCs/>
          <w:iCs/>
          <w:sz w:val="24"/>
          <w:szCs w:val="24"/>
          <w:lang w:val="es-CO"/>
        </w:rPr>
        <w:t>a</w:t>
      </w:r>
      <w:r w:rsidR="007B140E" w:rsidRPr="00A030D1">
        <w:rPr>
          <w:rFonts w:ascii="Arial" w:hAnsi="Arial"/>
          <w:bCs/>
          <w:iCs/>
          <w:sz w:val="24"/>
          <w:szCs w:val="24"/>
          <w:lang w:val="es-CO"/>
        </w:rPr>
        <w:t xml:space="preserve"> L</w:t>
      </w:r>
      <w:r w:rsidRPr="00A030D1">
        <w:rPr>
          <w:rFonts w:ascii="Arial" w:hAnsi="Arial"/>
          <w:bCs/>
          <w:iCs/>
          <w:sz w:val="24"/>
          <w:szCs w:val="24"/>
          <w:lang w:val="es-CO"/>
        </w:rPr>
        <w:t xml:space="preserve">ey 1341 de 2009 y </w:t>
      </w:r>
      <w:r w:rsidR="007B140E" w:rsidRPr="00A030D1">
        <w:rPr>
          <w:rFonts w:ascii="Arial" w:hAnsi="Arial"/>
          <w:bCs/>
          <w:iCs/>
          <w:sz w:val="24"/>
          <w:szCs w:val="24"/>
          <w:lang w:val="es-CO"/>
        </w:rPr>
        <w:t xml:space="preserve">en consecuencia, </w:t>
      </w:r>
      <w:r w:rsidRPr="00A030D1">
        <w:rPr>
          <w:rFonts w:ascii="Arial" w:hAnsi="Arial"/>
          <w:bCs/>
          <w:iCs/>
          <w:sz w:val="24"/>
          <w:szCs w:val="24"/>
          <w:lang w:val="es-CO"/>
        </w:rPr>
        <w:t>en</w:t>
      </w:r>
      <w:r w:rsidR="007B140E" w:rsidRPr="00A030D1">
        <w:rPr>
          <w:rFonts w:ascii="Arial" w:hAnsi="Arial"/>
          <w:bCs/>
          <w:iCs/>
          <w:sz w:val="24"/>
          <w:szCs w:val="24"/>
          <w:lang w:val="es-CO"/>
        </w:rPr>
        <w:t xml:space="preserve"> </w:t>
      </w:r>
      <w:r w:rsidRPr="00A030D1">
        <w:rPr>
          <w:rFonts w:ascii="Arial" w:hAnsi="Arial"/>
          <w:bCs/>
          <w:iCs/>
          <w:sz w:val="24"/>
          <w:szCs w:val="24"/>
          <w:lang w:val="es-CO"/>
        </w:rPr>
        <w:t>el</w:t>
      </w:r>
      <w:r w:rsidR="007B140E" w:rsidRPr="00A030D1">
        <w:rPr>
          <w:rFonts w:ascii="Arial" w:hAnsi="Arial"/>
          <w:bCs/>
          <w:iCs/>
          <w:sz w:val="24"/>
          <w:szCs w:val="24"/>
          <w:lang w:val="es-CO"/>
        </w:rPr>
        <w:t xml:space="preserve"> </w:t>
      </w:r>
      <w:r w:rsidRPr="00A030D1">
        <w:rPr>
          <w:rFonts w:ascii="Arial" w:hAnsi="Arial"/>
          <w:bCs/>
          <w:iCs/>
          <w:sz w:val="24"/>
          <w:szCs w:val="24"/>
          <w:lang w:val="es-CO"/>
        </w:rPr>
        <w:t>caso</w:t>
      </w:r>
      <w:r w:rsidR="007B140E" w:rsidRPr="00A030D1">
        <w:rPr>
          <w:rFonts w:ascii="Arial" w:hAnsi="Arial"/>
          <w:bCs/>
          <w:iCs/>
          <w:sz w:val="24"/>
          <w:szCs w:val="24"/>
          <w:lang w:val="es-CO"/>
        </w:rPr>
        <w:t xml:space="preserve"> </w:t>
      </w:r>
      <w:r w:rsidRPr="00A030D1">
        <w:rPr>
          <w:rFonts w:ascii="Arial" w:hAnsi="Arial"/>
          <w:bCs/>
          <w:iCs/>
          <w:sz w:val="24"/>
          <w:szCs w:val="24"/>
          <w:lang w:val="es-CO"/>
        </w:rPr>
        <w:t>de</w:t>
      </w:r>
      <w:r w:rsidR="007B140E" w:rsidRPr="00A030D1">
        <w:rPr>
          <w:rFonts w:ascii="Arial" w:hAnsi="Arial"/>
          <w:bCs/>
          <w:iCs/>
          <w:sz w:val="24"/>
          <w:szCs w:val="24"/>
          <w:lang w:val="es-CO"/>
        </w:rPr>
        <w:t xml:space="preserve"> l</w:t>
      </w:r>
      <w:r w:rsidRPr="00A030D1">
        <w:rPr>
          <w:rFonts w:ascii="Arial" w:hAnsi="Arial"/>
          <w:bCs/>
          <w:iCs/>
          <w:sz w:val="24"/>
          <w:szCs w:val="24"/>
          <w:lang w:val="es-CO"/>
        </w:rPr>
        <w:t>a</w:t>
      </w:r>
      <w:r w:rsidR="007B140E" w:rsidRPr="00A030D1">
        <w:rPr>
          <w:rFonts w:ascii="Arial" w:hAnsi="Arial"/>
          <w:bCs/>
          <w:iCs/>
          <w:sz w:val="24"/>
          <w:szCs w:val="24"/>
          <w:lang w:val="es-CO"/>
        </w:rPr>
        <w:t xml:space="preserve"> Unidad Administrativa Especial de A</w:t>
      </w:r>
      <w:r w:rsidRPr="00A030D1">
        <w:rPr>
          <w:rFonts w:ascii="Arial" w:hAnsi="Arial"/>
          <w:bCs/>
          <w:iCs/>
          <w:sz w:val="24"/>
          <w:szCs w:val="24"/>
          <w:lang w:val="es-CO"/>
        </w:rPr>
        <w:t>eron</w:t>
      </w:r>
      <w:r w:rsidR="007B140E" w:rsidRPr="00A030D1">
        <w:rPr>
          <w:rFonts w:ascii="Arial" w:hAnsi="Arial"/>
          <w:bCs/>
          <w:iCs/>
          <w:sz w:val="24"/>
          <w:szCs w:val="24"/>
          <w:lang w:val="es-CO"/>
        </w:rPr>
        <w:t>áutica Ci</w:t>
      </w:r>
      <w:r w:rsidRPr="00A030D1">
        <w:rPr>
          <w:rFonts w:ascii="Arial" w:hAnsi="Arial"/>
          <w:bCs/>
          <w:iCs/>
          <w:sz w:val="24"/>
          <w:szCs w:val="24"/>
          <w:lang w:val="es-CO"/>
        </w:rPr>
        <w:t>vil</w:t>
      </w:r>
      <w:r w:rsidR="00517D70" w:rsidRPr="00A030D1">
        <w:rPr>
          <w:rFonts w:ascii="Arial" w:hAnsi="Arial"/>
          <w:bCs/>
          <w:iCs/>
          <w:sz w:val="24"/>
          <w:szCs w:val="24"/>
          <w:lang w:val="es-CO"/>
        </w:rPr>
        <w:t xml:space="preserve"> para</w:t>
      </w:r>
      <w:r w:rsidRPr="00A030D1">
        <w:rPr>
          <w:rFonts w:ascii="Arial" w:hAnsi="Arial"/>
          <w:bCs/>
          <w:iCs/>
          <w:sz w:val="24"/>
          <w:szCs w:val="24"/>
          <w:lang w:val="es-CO"/>
        </w:rPr>
        <w:t xml:space="preserve"> </w:t>
      </w:r>
      <w:r w:rsidR="007B140E" w:rsidRPr="00A030D1">
        <w:rPr>
          <w:rFonts w:ascii="Arial" w:hAnsi="Arial"/>
          <w:bCs/>
          <w:iCs/>
          <w:sz w:val="24"/>
          <w:szCs w:val="24"/>
          <w:lang w:val="es-CO"/>
        </w:rPr>
        <w:t xml:space="preserve">su </w:t>
      </w:r>
      <w:r w:rsidRPr="00A030D1">
        <w:rPr>
          <w:rFonts w:ascii="Arial" w:hAnsi="Arial"/>
          <w:bCs/>
          <w:iCs/>
          <w:sz w:val="24"/>
          <w:szCs w:val="24"/>
          <w:lang w:val="es-CO"/>
        </w:rPr>
        <w:t>r</w:t>
      </w:r>
      <w:r w:rsidR="007B140E" w:rsidRPr="00A030D1">
        <w:rPr>
          <w:rFonts w:ascii="Arial" w:hAnsi="Arial"/>
          <w:bCs/>
          <w:iCs/>
          <w:sz w:val="24"/>
          <w:szCs w:val="24"/>
          <w:lang w:val="es-CO"/>
        </w:rPr>
        <w:t>é</w:t>
      </w:r>
      <w:r w:rsidRPr="00A030D1">
        <w:rPr>
          <w:rFonts w:ascii="Arial" w:hAnsi="Arial"/>
          <w:bCs/>
          <w:iCs/>
          <w:sz w:val="24"/>
          <w:szCs w:val="24"/>
          <w:lang w:val="es-CO"/>
        </w:rPr>
        <w:t xml:space="preserve">gimen </w:t>
      </w:r>
      <w:r w:rsidR="00517D70" w:rsidRPr="00A030D1">
        <w:rPr>
          <w:rFonts w:ascii="Arial" w:hAnsi="Arial"/>
          <w:bCs/>
          <w:iCs/>
          <w:sz w:val="24"/>
          <w:szCs w:val="24"/>
          <w:lang w:val="es-CO"/>
        </w:rPr>
        <w:t xml:space="preserve">de contratos </w:t>
      </w:r>
      <w:r w:rsidRPr="00A030D1">
        <w:rPr>
          <w:rFonts w:ascii="Arial" w:hAnsi="Arial"/>
          <w:bCs/>
          <w:iCs/>
          <w:sz w:val="24"/>
          <w:szCs w:val="24"/>
          <w:lang w:val="es-CO"/>
        </w:rPr>
        <w:t xml:space="preserve">debe </w:t>
      </w:r>
      <w:r w:rsidR="007B140E" w:rsidRPr="00A030D1">
        <w:rPr>
          <w:rFonts w:ascii="Arial" w:hAnsi="Arial"/>
          <w:bCs/>
          <w:iCs/>
          <w:sz w:val="24"/>
          <w:szCs w:val="24"/>
          <w:lang w:val="es-CO"/>
        </w:rPr>
        <w:t>aplicar</w:t>
      </w:r>
      <w:r w:rsidRPr="00A030D1">
        <w:rPr>
          <w:rFonts w:ascii="Arial" w:hAnsi="Arial"/>
          <w:bCs/>
          <w:iCs/>
          <w:sz w:val="24"/>
          <w:szCs w:val="24"/>
          <w:lang w:val="es-CO"/>
        </w:rPr>
        <w:t xml:space="preserve"> el r</w:t>
      </w:r>
      <w:r w:rsidR="007B140E" w:rsidRPr="00A030D1">
        <w:rPr>
          <w:rFonts w:ascii="Arial" w:hAnsi="Arial"/>
          <w:bCs/>
          <w:iCs/>
          <w:sz w:val="24"/>
          <w:szCs w:val="24"/>
          <w:lang w:val="es-CO"/>
        </w:rPr>
        <w:t>é</w:t>
      </w:r>
      <w:r w:rsidRPr="00A030D1">
        <w:rPr>
          <w:rFonts w:ascii="Arial" w:hAnsi="Arial"/>
          <w:bCs/>
          <w:iCs/>
          <w:sz w:val="24"/>
          <w:szCs w:val="24"/>
          <w:lang w:val="es-CO"/>
        </w:rPr>
        <w:t>gimen</w:t>
      </w:r>
      <w:r w:rsidR="007B140E" w:rsidRPr="00A030D1">
        <w:rPr>
          <w:rFonts w:ascii="Arial" w:hAnsi="Arial"/>
          <w:bCs/>
          <w:iCs/>
          <w:sz w:val="24"/>
          <w:szCs w:val="24"/>
          <w:lang w:val="es-CO"/>
        </w:rPr>
        <w:t xml:space="preserve"> general </w:t>
      </w:r>
      <w:r w:rsidRPr="00A030D1">
        <w:rPr>
          <w:rFonts w:ascii="Arial" w:hAnsi="Arial"/>
          <w:bCs/>
          <w:iCs/>
          <w:sz w:val="24"/>
          <w:szCs w:val="24"/>
          <w:lang w:val="es-CO"/>
        </w:rPr>
        <w:t>de</w:t>
      </w:r>
      <w:r w:rsidR="007B140E" w:rsidRPr="00A030D1">
        <w:rPr>
          <w:rFonts w:ascii="Arial" w:hAnsi="Arial"/>
          <w:bCs/>
          <w:iCs/>
          <w:sz w:val="24"/>
          <w:szCs w:val="24"/>
          <w:lang w:val="es-CO"/>
        </w:rPr>
        <w:t xml:space="preserve"> c</w:t>
      </w:r>
      <w:r w:rsidRPr="00A030D1">
        <w:rPr>
          <w:rFonts w:ascii="Arial" w:hAnsi="Arial"/>
          <w:bCs/>
          <w:iCs/>
          <w:sz w:val="24"/>
          <w:szCs w:val="24"/>
          <w:lang w:val="es-CO"/>
        </w:rPr>
        <w:t>ontratación</w:t>
      </w:r>
      <w:r w:rsidR="007B140E" w:rsidRPr="00A030D1">
        <w:rPr>
          <w:rFonts w:ascii="Arial" w:hAnsi="Arial"/>
          <w:bCs/>
          <w:iCs/>
          <w:sz w:val="24"/>
          <w:szCs w:val="24"/>
          <w:lang w:val="es-CO"/>
        </w:rPr>
        <w:t xml:space="preserve"> </w:t>
      </w:r>
      <w:r w:rsidRPr="00A030D1">
        <w:rPr>
          <w:rFonts w:ascii="Arial" w:hAnsi="Arial"/>
          <w:bCs/>
          <w:iCs/>
          <w:sz w:val="24"/>
          <w:szCs w:val="24"/>
          <w:lang w:val="es-CO"/>
        </w:rPr>
        <w:t>para</w:t>
      </w:r>
      <w:r w:rsidR="007B140E" w:rsidRPr="00A030D1">
        <w:rPr>
          <w:rFonts w:ascii="Arial" w:hAnsi="Arial"/>
          <w:bCs/>
          <w:iCs/>
          <w:sz w:val="24"/>
          <w:szCs w:val="24"/>
          <w:lang w:val="es-CO"/>
        </w:rPr>
        <w:t xml:space="preserve"> </w:t>
      </w:r>
      <w:r w:rsidRPr="00A030D1">
        <w:rPr>
          <w:rFonts w:ascii="Arial" w:hAnsi="Arial"/>
          <w:bCs/>
          <w:iCs/>
          <w:sz w:val="24"/>
          <w:szCs w:val="24"/>
          <w:lang w:val="es-CO"/>
        </w:rPr>
        <w:t>las</w:t>
      </w:r>
      <w:r w:rsidR="007B140E" w:rsidRPr="00A030D1">
        <w:rPr>
          <w:rFonts w:ascii="Arial" w:hAnsi="Arial"/>
          <w:bCs/>
          <w:iCs/>
          <w:sz w:val="24"/>
          <w:szCs w:val="24"/>
          <w:lang w:val="es-CO"/>
        </w:rPr>
        <w:t xml:space="preserve"> </w:t>
      </w:r>
      <w:r w:rsidRPr="00A030D1">
        <w:rPr>
          <w:rFonts w:ascii="Arial" w:hAnsi="Arial"/>
          <w:bCs/>
          <w:iCs/>
          <w:sz w:val="24"/>
          <w:szCs w:val="24"/>
          <w:lang w:val="es-CO"/>
        </w:rPr>
        <w:t>entidades estatales establecido en</w:t>
      </w:r>
      <w:r w:rsidR="007B140E" w:rsidRPr="00A030D1">
        <w:rPr>
          <w:rFonts w:ascii="Arial" w:hAnsi="Arial"/>
          <w:bCs/>
          <w:iCs/>
          <w:sz w:val="24"/>
          <w:szCs w:val="24"/>
          <w:lang w:val="es-CO"/>
        </w:rPr>
        <w:t xml:space="preserve"> </w:t>
      </w:r>
      <w:r w:rsidRPr="00A030D1">
        <w:rPr>
          <w:rFonts w:ascii="Arial" w:hAnsi="Arial"/>
          <w:bCs/>
          <w:iCs/>
          <w:sz w:val="24"/>
          <w:szCs w:val="24"/>
          <w:lang w:val="es-CO"/>
        </w:rPr>
        <w:t>la</w:t>
      </w:r>
      <w:r w:rsidR="007B140E" w:rsidRPr="00A030D1">
        <w:rPr>
          <w:rFonts w:ascii="Arial" w:hAnsi="Arial"/>
          <w:bCs/>
          <w:iCs/>
          <w:sz w:val="24"/>
          <w:szCs w:val="24"/>
          <w:lang w:val="es-CO"/>
        </w:rPr>
        <w:t xml:space="preserve"> L</w:t>
      </w:r>
      <w:r w:rsidRPr="00A030D1">
        <w:rPr>
          <w:rFonts w:ascii="Arial" w:hAnsi="Arial"/>
          <w:bCs/>
          <w:iCs/>
          <w:sz w:val="24"/>
          <w:szCs w:val="24"/>
          <w:lang w:val="es-CO"/>
        </w:rPr>
        <w:t>ey 80 de 1993 y</w:t>
      </w:r>
      <w:r w:rsidR="007B140E" w:rsidRPr="00A030D1">
        <w:rPr>
          <w:rFonts w:ascii="Arial" w:hAnsi="Arial"/>
          <w:bCs/>
          <w:iCs/>
          <w:sz w:val="24"/>
          <w:szCs w:val="24"/>
          <w:lang w:val="es-CO"/>
        </w:rPr>
        <w:t xml:space="preserve"> </w:t>
      </w:r>
      <w:r w:rsidRPr="00A030D1">
        <w:rPr>
          <w:rFonts w:ascii="Arial" w:hAnsi="Arial"/>
          <w:bCs/>
          <w:iCs/>
          <w:sz w:val="24"/>
          <w:szCs w:val="24"/>
          <w:lang w:val="es-CO"/>
        </w:rPr>
        <w:t>normas complementarias.</w:t>
      </w:r>
      <w:r w:rsidR="002F2C1F" w:rsidRPr="00A030D1">
        <w:rPr>
          <w:rFonts w:ascii="Arial" w:hAnsi="Arial"/>
          <w:bCs/>
          <w:iCs/>
          <w:sz w:val="24"/>
          <w:szCs w:val="24"/>
          <w:lang w:val="es-CO"/>
        </w:rPr>
        <w:t xml:space="preserve"> </w:t>
      </w:r>
    </w:p>
    <w:p w14:paraId="44CFBA56" w14:textId="77777777" w:rsidR="001C2701" w:rsidRPr="00A030D1" w:rsidRDefault="001C2701" w:rsidP="007E0334">
      <w:pPr>
        <w:pStyle w:val="Textoindependiente"/>
        <w:spacing w:line="240" w:lineRule="auto"/>
        <w:ind w:right="49"/>
        <w:rPr>
          <w:rFonts w:ascii="Arial" w:hAnsi="Arial"/>
          <w:b/>
          <w:bCs/>
          <w:iCs/>
          <w:sz w:val="24"/>
          <w:szCs w:val="24"/>
          <w:lang w:val="es-CO"/>
        </w:rPr>
      </w:pPr>
    </w:p>
    <w:p w14:paraId="702C5898" w14:textId="77777777" w:rsidR="008F553B" w:rsidRPr="00A030D1" w:rsidRDefault="008F553B" w:rsidP="007E0334">
      <w:pPr>
        <w:pStyle w:val="Textoindependiente"/>
        <w:spacing w:line="240" w:lineRule="auto"/>
        <w:ind w:right="49"/>
        <w:rPr>
          <w:rFonts w:ascii="Arial" w:hAnsi="Arial"/>
          <w:b/>
          <w:bCs/>
          <w:iCs/>
          <w:sz w:val="24"/>
          <w:szCs w:val="24"/>
          <w:lang w:val="es-CO"/>
        </w:rPr>
      </w:pPr>
    </w:p>
    <w:p w14:paraId="704FB9E0" w14:textId="77777777" w:rsidR="00FC5814" w:rsidRPr="00A030D1" w:rsidRDefault="00CA57FC" w:rsidP="007E0334">
      <w:pPr>
        <w:pStyle w:val="Textoindependiente"/>
        <w:numPr>
          <w:ilvl w:val="0"/>
          <w:numId w:val="30"/>
        </w:numPr>
        <w:spacing w:line="240" w:lineRule="auto"/>
        <w:ind w:right="49"/>
        <w:jc w:val="center"/>
        <w:rPr>
          <w:rFonts w:ascii="Arial" w:hAnsi="Arial"/>
          <w:b/>
          <w:sz w:val="24"/>
          <w:szCs w:val="24"/>
          <w:lang w:val="es-MX"/>
        </w:rPr>
      </w:pPr>
      <w:r w:rsidRPr="00A030D1">
        <w:rPr>
          <w:rFonts w:ascii="Arial" w:hAnsi="Arial"/>
          <w:b/>
          <w:sz w:val="24"/>
          <w:szCs w:val="24"/>
        </w:rPr>
        <w:t>LA SALA RESPONDE</w:t>
      </w:r>
    </w:p>
    <w:p w14:paraId="3D9AAD8D" w14:textId="77777777" w:rsidR="00181EBC" w:rsidRPr="00A030D1" w:rsidRDefault="00181EBC" w:rsidP="007E0334">
      <w:pPr>
        <w:pStyle w:val="Textoindependiente"/>
        <w:spacing w:line="240" w:lineRule="auto"/>
        <w:ind w:right="49"/>
        <w:jc w:val="center"/>
        <w:rPr>
          <w:rFonts w:ascii="Arial" w:hAnsi="Arial"/>
          <w:b/>
          <w:sz w:val="24"/>
          <w:szCs w:val="24"/>
          <w:lang w:val="es-MX"/>
        </w:rPr>
      </w:pPr>
    </w:p>
    <w:p w14:paraId="7200D8B4" w14:textId="77777777" w:rsidR="00181EBC" w:rsidRPr="00A030D1" w:rsidRDefault="00181EBC" w:rsidP="007E0334">
      <w:pPr>
        <w:pStyle w:val="Textoindependiente"/>
        <w:spacing w:line="240" w:lineRule="auto"/>
        <w:ind w:right="49"/>
        <w:rPr>
          <w:rFonts w:ascii="Arial" w:hAnsi="Arial"/>
          <w:b/>
          <w:sz w:val="24"/>
          <w:szCs w:val="24"/>
          <w:lang w:val="es-MX"/>
        </w:rPr>
      </w:pPr>
    </w:p>
    <w:p w14:paraId="25867378" w14:textId="77777777" w:rsidR="006C5B8F" w:rsidRPr="00A030D1" w:rsidRDefault="0093475A" w:rsidP="007E0334">
      <w:pPr>
        <w:pStyle w:val="Textoindependiente"/>
        <w:spacing w:line="240" w:lineRule="auto"/>
        <w:ind w:left="567" w:right="49"/>
        <w:rPr>
          <w:rFonts w:ascii="Arial" w:hAnsi="Arial"/>
          <w:i/>
          <w:sz w:val="22"/>
          <w:lang w:val="es-MX"/>
        </w:rPr>
      </w:pPr>
      <w:r w:rsidRPr="00A030D1">
        <w:rPr>
          <w:rFonts w:ascii="Arial" w:hAnsi="Arial"/>
          <w:i/>
          <w:sz w:val="22"/>
          <w:lang w:val="es-MX"/>
        </w:rPr>
        <w:t>“</w:t>
      </w:r>
      <w:r w:rsidR="006C5B8F" w:rsidRPr="00A030D1">
        <w:rPr>
          <w:rFonts w:ascii="Arial" w:hAnsi="Arial"/>
          <w:i/>
          <w:sz w:val="22"/>
          <w:lang w:val="es-MX"/>
        </w:rPr>
        <w:t>1. ¿Es procedente acudir a la modalidad excepcional de selección de contratistas adoptada por la Unidad Administrativa Especial de Aeronáutica Civil para garantizar la seguridad aérea y aeroportuaria, con fundamento en la Ley 105 de 1993, que realiza remisión normativa al artículo 38 de la Ley 80 de 1993, pese a que dicho artículo fue derogado condicionadamente en los términos previstos en el artículo 73 de la Ley 13</w:t>
      </w:r>
      <w:r w:rsidR="007F5335" w:rsidRPr="00A030D1">
        <w:rPr>
          <w:rFonts w:ascii="Arial" w:hAnsi="Arial"/>
          <w:i/>
          <w:sz w:val="22"/>
          <w:lang w:val="es-MX"/>
        </w:rPr>
        <w:t>4</w:t>
      </w:r>
      <w:r w:rsidR="006C5B8F" w:rsidRPr="00A030D1">
        <w:rPr>
          <w:rFonts w:ascii="Arial" w:hAnsi="Arial"/>
          <w:i/>
          <w:sz w:val="22"/>
          <w:lang w:val="es-MX"/>
        </w:rPr>
        <w:t>1 de 2009?</w:t>
      </w:r>
    </w:p>
    <w:p w14:paraId="320882A9" w14:textId="77777777" w:rsidR="00447543" w:rsidRPr="00A030D1" w:rsidRDefault="00447543" w:rsidP="00181EBC">
      <w:pPr>
        <w:pStyle w:val="Textoindependiente"/>
        <w:spacing w:line="240" w:lineRule="auto"/>
        <w:ind w:right="49"/>
        <w:rPr>
          <w:rFonts w:ascii="Arial" w:hAnsi="Arial"/>
          <w:bCs/>
          <w:iCs/>
          <w:sz w:val="24"/>
          <w:szCs w:val="24"/>
          <w:lang w:val="es-CO"/>
        </w:rPr>
      </w:pPr>
    </w:p>
    <w:p w14:paraId="0B894C7D" w14:textId="77777777" w:rsidR="006C5B8F" w:rsidRPr="00A030D1" w:rsidRDefault="006C5B8F" w:rsidP="00181EBC">
      <w:pPr>
        <w:pStyle w:val="Textoindependiente"/>
        <w:spacing w:line="240" w:lineRule="auto"/>
        <w:ind w:right="49"/>
        <w:rPr>
          <w:rFonts w:ascii="Arial" w:hAnsi="Arial"/>
          <w:bCs/>
          <w:iCs/>
          <w:sz w:val="24"/>
          <w:szCs w:val="24"/>
          <w:lang w:val="es-CO"/>
        </w:rPr>
      </w:pPr>
    </w:p>
    <w:p w14:paraId="2D4808A4" w14:textId="77777777" w:rsidR="000B5873" w:rsidRPr="00A030D1" w:rsidRDefault="00317771" w:rsidP="00181EBC">
      <w:pPr>
        <w:pStyle w:val="Textoindependiente"/>
        <w:spacing w:line="240" w:lineRule="auto"/>
        <w:ind w:right="49"/>
        <w:rPr>
          <w:rFonts w:ascii="Arial" w:hAnsi="Arial"/>
          <w:bCs/>
          <w:iCs/>
          <w:sz w:val="24"/>
          <w:szCs w:val="24"/>
          <w:lang w:val="es-CO"/>
        </w:rPr>
      </w:pPr>
      <w:r w:rsidRPr="00A030D1">
        <w:rPr>
          <w:rFonts w:ascii="Arial" w:hAnsi="Arial"/>
          <w:bCs/>
          <w:iCs/>
          <w:sz w:val="24"/>
          <w:szCs w:val="24"/>
          <w:lang w:val="es-CO"/>
        </w:rPr>
        <w:lastRenderedPageBreak/>
        <w:t>No e</w:t>
      </w:r>
      <w:r w:rsidR="000B5873" w:rsidRPr="00A030D1">
        <w:rPr>
          <w:rFonts w:ascii="Arial" w:hAnsi="Arial"/>
          <w:bCs/>
          <w:iCs/>
          <w:sz w:val="24"/>
          <w:szCs w:val="24"/>
          <w:lang w:val="es-CO"/>
        </w:rPr>
        <w:t>s pr</w:t>
      </w:r>
      <w:r w:rsidR="00DD119E" w:rsidRPr="00A030D1">
        <w:rPr>
          <w:rFonts w:ascii="Arial" w:hAnsi="Arial"/>
          <w:bCs/>
          <w:iCs/>
          <w:sz w:val="24"/>
          <w:szCs w:val="24"/>
          <w:lang w:val="es-CO"/>
        </w:rPr>
        <w:t xml:space="preserve">ocedente acudir al régimen de </w:t>
      </w:r>
      <w:r w:rsidR="000B5873" w:rsidRPr="00A030D1">
        <w:rPr>
          <w:rFonts w:ascii="Arial" w:hAnsi="Arial"/>
          <w:bCs/>
          <w:iCs/>
          <w:sz w:val="24"/>
          <w:szCs w:val="24"/>
          <w:lang w:val="es-CO"/>
        </w:rPr>
        <w:t>l</w:t>
      </w:r>
      <w:r w:rsidR="008C0C08" w:rsidRPr="00A030D1">
        <w:rPr>
          <w:rFonts w:ascii="Arial" w:hAnsi="Arial"/>
          <w:bCs/>
          <w:iCs/>
          <w:sz w:val="24"/>
          <w:szCs w:val="24"/>
          <w:lang w:val="es-CO"/>
        </w:rPr>
        <w:t>os dos</w:t>
      </w:r>
      <w:r w:rsidR="00DD119E" w:rsidRPr="00A030D1">
        <w:rPr>
          <w:rFonts w:ascii="Arial" w:hAnsi="Arial"/>
          <w:bCs/>
          <w:iCs/>
          <w:sz w:val="24"/>
          <w:szCs w:val="24"/>
          <w:lang w:val="es-CO"/>
        </w:rPr>
        <w:t xml:space="preserve"> </w:t>
      </w:r>
      <w:r w:rsidR="008C0C08" w:rsidRPr="00A030D1">
        <w:rPr>
          <w:rFonts w:ascii="Arial" w:hAnsi="Arial"/>
          <w:bCs/>
          <w:iCs/>
          <w:sz w:val="24"/>
          <w:szCs w:val="24"/>
          <w:lang w:val="es-CO"/>
        </w:rPr>
        <w:t>procedimientos o</w:t>
      </w:r>
      <w:r w:rsidR="00DD119E" w:rsidRPr="00A030D1">
        <w:rPr>
          <w:rFonts w:ascii="Arial" w:hAnsi="Arial"/>
          <w:bCs/>
          <w:iCs/>
          <w:sz w:val="24"/>
          <w:szCs w:val="24"/>
          <w:lang w:val="es-CO"/>
        </w:rPr>
        <w:t xml:space="preserve"> </w:t>
      </w:r>
      <w:r w:rsidR="008C0C08" w:rsidRPr="00A030D1">
        <w:rPr>
          <w:rFonts w:ascii="Arial" w:hAnsi="Arial"/>
          <w:bCs/>
          <w:iCs/>
          <w:sz w:val="24"/>
          <w:szCs w:val="24"/>
          <w:lang w:val="es-CO"/>
        </w:rPr>
        <w:t>modalid</w:t>
      </w:r>
      <w:r w:rsidR="00DD119E" w:rsidRPr="00A030D1">
        <w:rPr>
          <w:rFonts w:ascii="Arial" w:hAnsi="Arial"/>
          <w:bCs/>
          <w:iCs/>
          <w:sz w:val="24"/>
          <w:szCs w:val="24"/>
          <w:lang w:val="es-CO"/>
        </w:rPr>
        <w:t>ade</w:t>
      </w:r>
      <w:r w:rsidR="008C0C08" w:rsidRPr="00A030D1">
        <w:rPr>
          <w:rFonts w:ascii="Arial" w:hAnsi="Arial"/>
          <w:bCs/>
          <w:iCs/>
          <w:sz w:val="24"/>
          <w:szCs w:val="24"/>
          <w:lang w:val="es-CO"/>
        </w:rPr>
        <w:t xml:space="preserve">s especiales </w:t>
      </w:r>
      <w:r w:rsidR="000B5873" w:rsidRPr="00A030D1">
        <w:rPr>
          <w:rFonts w:ascii="Arial" w:hAnsi="Arial"/>
          <w:bCs/>
          <w:iCs/>
          <w:sz w:val="24"/>
          <w:szCs w:val="24"/>
          <w:lang w:val="es-CO"/>
        </w:rPr>
        <w:t xml:space="preserve">de selección de contratistas </w:t>
      </w:r>
      <w:r w:rsidR="008C0C08" w:rsidRPr="00A030D1">
        <w:rPr>
          <w:rFonts w:ascii="Arial" w:hAnsi="Arial"/>
          <w:bCs/>
          <w:iCs/>
          <w:sz w:val="24"/>
          <w:szCs w:val="24"/>
          <w:lang w:val="es-CO"/>
        </w:rPr>
        <w:t>para celebrar</w:t>
      </w:r>
      <w:r w:rsidR="00DD119E" w:rsidRPr="00A030D1">
        <w:rPr>
          <w:rFonts w:ascii="Arial" w:hAnsi="Arial"/>
          <w:bCs/>
          <w:iCs/>
          <w:sz w:val="24"/>
          <w:szCs w:val="24"/>
          <w:lang w:val="es-CO"/>
        </w:rPr>
        <w:t xml:space="preserve"> </w:t>
      </w:r>
      <w:r w:rsidR="008C0C08" w:rsidRPr="00A030D1">
        <w:rPr>
          <w:rFonts w:ascii="Arial" w:hAnsi="Arial"/>
          <w:bCs/>
          <w:iCs/>
          <w:sz w:val="24"/>
          <w:szCs w:val="24"/>
          <w:lang w:val="es-CO"/>
        </w:rPr>
        <w:t>contratos destinados a</w:t>
      </w:r>
      <w:r w:rsidR="00DD119E" w:rsidRPr="00A030D1">
        <w:rPr>
          <w:rFonts w:ascii="Arial" w:hAnsi="Arial"/>
          <w:bCs/>
          <w:iCs/>
          <w:sz w:val="24"/>
          <w:szCs w:val="24"/>
          <w:lang w:val="es-CO"/>
        </w:rPr>
        <w:t xml:space="preserve"> g</w:t>
      </w:r>
      <w:r w:rsidR="008C0C08" w:rsidRPr="00A030D1">
        <w:rPr>
          <w:rFonts w:ascii="Arial" w:hAnsi="Arial"/>
          <w:bCs/>
          <w:iCs/>
          <w:sz w:val="24"/>
          <w:szCs w:val="24"/>
          <w:lang w:val="es-CO"/>
        </w:rPr>
        <w:t>arantizar</w:t>
      </w:r>
      <w:r w:rsidR="00DD119E" w:rsidRPr="00A030D1">
        <w:rPr>
          <w:rFonts w:ascii="Arial" w:hAnsi="Arial"/>
          <w:bCs/>
          <w:iCs/>
          <w:sz w:val="24"/>
          <w:szCs w:val="24"/>
          <w:lang w:val="es-CO"/>
        </w:rPr>
        <w:t xml:space="preserve"> </w:t>
      </w:r>
      <w:r w:rsidR="008C0C08" w:rsidRPr="00A030D1">
        <w:rPr>
          <w:rFonts w:ascii="Arial" w:hAnsi="Arial"/>
          <w:bCs/>
          <w:iCs/>
          <w:sz w:val="24"/>
          <w:szCs w:val="24"/>
          <w:lang w:val="es-CO"/>
        </w:rPr>
        <w:t>la seguridad</w:t>
      </w:r>
      <w:r w:rsidR="00DD119E" w:rsidRPr="00A030D1">
        <w:rPr>
          <w:rFonts w:ascii="Arial" w:hAnsi="Arial"/>
          <w:bCs/>
          <w:iCs/>
          <w:sz w:val="24"/>
          <w:szCs w:val="24"/>
          <w:lang w:val="es-CO"/>
        </w:rPr>
        <w:t xml:space="preserve"> </w:t>
      </w:r>
      <w:r w:rsidR="008C0C08" w:rsidRPr="00A030D1">
        <w:rPr>
          <w:rFonts w:ascii="Arial" w:hAnsi="Arial"/>
          <w:bCs/>
          <w:iCs/>
          <w:sz w:val="24"/>
          <w:szCs w:val="24"/>
          <w:lang w:val="es-CO"/>
        </w:rPr>
        <w:t>aérea o</w:t>
      </w:r>
      <w:r w:rsidR="00DD119E" w:rsidRPr="00A030D1">
        <w:rPr>
          <w:rFonts w:ascii="Arial" w:hAnsi="Arial"/>
          <w:bCs/>
          <w:iCs/>
          <w:sz w:val="24"/>
          <w:szCs w:val="24"/>
          <w:lang w:val="es-CO"/>
        </w:rPr>
        <w:t xml:space="preserve"> </w:t>
      </w:r>
      <w:r w:rsidR="008C0C08" w:rsidRPr="00A030D1">
        <w:rPr>
          <w:rFonts w:ascii="Arial" w:hAnsi="Arial"/>
          <w:bCs/>
          <w:iCs/>
          <w:sz w:val="24"/>
          <w:szCs w:val="24"/>
          <w:lang w:val="es-CO"/>
        </w:rPr>
        <w:t>aeroportuaria</w:t>
      </w:r>
      <w:r w:rsidR="00DD119E" w:rsidRPr="00A030D1">
        <w:rPr>
          <w:rFonts w:ascii="Arial" w:hAnsi="Arial"/>
          <w:bCs/>
          <w:iCs/>
          <w:sz w:val="24"/>
          <w:szCs w:val="24"/>
          <w:lang w:val="es-CO"/>
        </w:rPr>
        <w:t>,</w:t>
      </w:r>
      <w:r w:rsidR="008C0C08" w:rsidRPr="00A030D1">
        <w:rPr>
          <w:rFonts w:ascii="Arial" w:hAnsi="Arial"/>
          <w:bCs/>
          <w:iCs/>
          <w:sz w:val="24"/>
          <w:szCs w:val="24"/>
          <w:lang w:val="es-CO"/>
        </w:rPr>
        <w:t xml:space="preserve"> </w:t>
      </w:r>
      <w:r w:rsidR="000B5873" w:rsidRPr="00A030D1">
        <w:rPr>
          <w:rFonts w:ascii="Arial" w:hAnsi="Arial"/>
          <w:bCs/>
          <w:iCs/>
          <w:sz w:val="24"/>
          <w:szCs w:val="24"/>
          <w:lang w:val="es-CO"/>
        </w:rPr>
        <w:t>adoptad</w:t>
      </w:r>
      <w:r w:rsidR="008C0C08" w:rsidRPr="00A030D1">
        <w:rPr>
          <w:rFonts w:ascii="Arial" w:hAnsi="Arial"/>
          <w:bCs/>
          <w:iCs/>
          <w:sz w:val="24"/>
          <w:szCs w:val="24"/>
          <w:lang w:val="es-CO"/>
        </w:rPr>
        <w:t>o</w:t>
      </w:r>
      <w:r w:rsidR="000B5873" w:rsidRPr="00A030D1">
        <w:rPr>
          <w:rFonts w:ascii="Arial" w:hAnsi="Arial"/>
          <w:bCs/>
          <w:iCs/>
          <w:sz w:val="24"/>
          <w:szCs w:val="24"/>
          <w:lang w:val="es-CO"/>
        </w:rPr>
        <w:t xml:space="preserve"> </w:t>
      </w:r>
      <w:r w:rsidR="00DD119E" w:rsidRPr="00A030D1">
        <w:rPr>
          <w:rFonts w:ascii="Arial" w:hAnsi="Arial"/>
          <w:bCs/>
          <w:iCs/>
          <w:sz w:val="24"/>
          <w:szCs w:val="24"/>
          <w:lang w:val="es-CO"/>
        </w:rPr>
        <w:t xml:space="preserve">mediante la Resolución No. 4978 de 2001 </w:t>
      </w:r>
      <w:r w:rsidR="000B5873" w:rsidRPr="00A030D1">
        <w:rPr>
          <w:rFonts w:ascii="Arial" w:hAnsi="Arial"/>
          <w:bCs/>
          <w:iCs/>
          <w:sz w:val="24"/>
          <w:szCs w:val="24"/>
          <w:lang w:val="es-CO"/>
        </w:rPr>
        <w:t xml:space="preserve">por la </w:t>
      </w:r>
      <w:r w:rsidR="008C0C08" w:rsidRPr="00A030D1">
        <w:rPr>
          <w:rFonts w:ascii="Arial" w:hAnsi="Arial"/>
          <w:sz w:val="24"/>
          <w:szCs w:val="24"/>
        </w:rPr>
        <w:t>Unidad Administrativa Especial de Aeronáutica Civil</w:t>
      </w:r>
      <w:r w:rsidR="00DD119E" w:rsidRPr="00A030D1">
        <w:rPr>
          <w:rFonts w:ascii="Arial" w:hAnsi="Arial"/>
          <w:sz w:val="24"/>
          <w:szCs w:val="24"/>
          <w:lang w:val="es-ES"/>
        </w:rPr>
        <w:t xml:space="preserve">, </w:t>
      </w:r>
      <w:r w:rsidR="000B5873" w:rsidRPr="00A030D1">
        <w:rPr>
          <w:rFonts w:ascii="Arial" w:hAnsi="Arial"/>
          <w:bCs/>
          <w:iCs/>
          <w:sz w:val="24"/>
          <w:szCs w:val="24"/>
          <w:lang w:val="es-CO"/>
        </w:rPr>
        <w:t xml:space="preserve">con fundamento en el artículo </w:t>
      </w:r>
      <w:r w:rsidR="00DD119E" w:rsidRPr="00A030D1">
        <w:rPr>
          <w:rFonts w:ascii="Arial" w:hAnsi="Arial"/>
          <w:bCs/>
          <w:iCs/>
          <w:sz w:val="24"/>
          <w:szCs w:val="24"/>
          <w:lang w:val="es-CO"/>
        </w:rPr>
        <w:t xml:space="preserve">54 </w:t>
      </w:r>
      <w:r w:rsidR="000B5873" w:rsidRPr="00A030D1">
        <w:rPr>
          <w:rFonts w:ascii="Arial" w:hAnsi="Arial"/>
          <w:bCs/>
          <w:iCs/>
          <w:sz w:val="24"/>
          <w:szCs w:val="24"/>
          <w:lang w:val="es-CO"/>
        </w:rPr>
        <w:t>de la Ley 105 de 1993 que remite al artículo 38 de la Ley 8</w:t>
      </w:r>
      <w:r w:rsidR="00DD119E" w:rsidRPr="00A030D1">
        <w:rPr>
          <w:rFonts w:ascii="Arial" w:hAnsi="Arial"/>
          <w:bCs/>
          <w:iCs/>
          <w:sz w:val="24"/>
          <w:szCs w:val="24"/>
          <w:lang w:val="es-CO"/>
        </w:rPr>
        <w:t xml:space="preserve">0 de 1993, por cuanto </w:t>
      </w:r>
      <w:r w:rsidRPr="00A030D1">
        <w:rPr>
          <w:rFonts w:ascii="Arial" w:hAnsi="Arial"/>
          <w:bCs/>
          <w:iCs/>
          <w:sz w:val="24"/>
          <w:szCs w:val="24"/>
          <w:lang w:val="es-CO"/>
        </w:rPr>
        <w:t>esta últ</w:t>
      </w:r>
      <w:r w:rsidR="0026493A" w:rsidRPr="00A030D1">
        <w:rPr>
          <w:rFonts w:ascii="Arial" w:hAnsi="Arial"/>
          <w:bCs/>
          <w:iCs/>
          <w:sz w:val="24"/>
          <w:szCs w:val="24"/>
          <w:lang w:val="es-CO"/>
        </w:rPr>
        <w:t xml:space="preserve">ima norma fue derogada por el artículo </w:t>
      </w:r>
      <w:r w:rsidR="009F59E9" w:rsidRPr="00A030D1">
        <w:rPr>
          <w:rFonts w:ascii="Arial" w:hAnsi="Arial"/>
          <w:bCs/>
          <w:iCs/>
          <w:sz w:val="24"/>
          <w:szCs w:val="24"/>
          <w:lang w:val="es-CO"/>
        </w:rPr>
        <w:t>73</w:t>
      </w:r>
      <w:r w:rsidR="00191F89" w:rsidRPr="00A030D1">
        <w:rPr>
          <w:rFonts w:ascii="Arial" w:hAnsi="Arial"/>
          <w:bCs/>
          <w:iCs/>
          <w:sz w:val="24"/>
          <w:szCs w:val="24"/>
          <w:lang w:val="es-CO"/>
        </w:rPr>
        <w:t xml:space="preserve"> de la Ley 1341 de 2009, en los términos señalados en las consideraciones expuestas.</w:t>
      </w:r>
    </w:p>
    <w:p w14:paraId="3F803C04" w14:textId="77777777" w:rsidR="001F5FEB" w:rsidRPr="00A030D1" w:rsidRDefault="001F5FEB" w:rsidP="00181EBC">
      <w:pPr>
        <w:pStyle w:val="Textoindependiente"/>
        <w:spacing w:line="240" w:lineRule="auto"/>
        <w:ind w:right="49"/>
        <w:rPr>
          <w:rFonts w:ascii="Arial" w:hAnsi="Arial"/>
          <w:bCs/>
          <w:iCs/>
          <w:sz w:val="24"/>
          <w:szCs w:val="24"/>
          <w:lang w:val="es-CO"/>
        </w:rPr>
      </w:pPr>
    </w:p>
    <w:p w14:paraId="358B4763" w14:textId="77777777" w:rsidR="00CA57FC" w:rsidRPr="00A030D1" w:rsidRDefault="00CA57FC" w:rsidP="00622FBF">
      <w:pPr>
        <w:pStyle w:val="Textoindependiente"/>
        <w:tabs>
          <w:tab w:val="left" w:pos="7560"/>
        </w:tabs>
        <w:spacing w:line="240" w:lineRule="auto"/>
        <w:ind w:right="49"/>
        <w:rPr>
          <w:rFonts w:ascii="Arial" w:hAnsi="Arial"/>
          <w:bCs/>
          <w:sz w:val="24"/>
          <w:szCs w:val="24"/>
          <w:lang w:val="es-CO"/>
        </w:rPr>
      </w:pPr>
    </w:p>
    <w:p w14:paraId="3B3E63F4" w14:textId="77777777" w:rsidR="001258BC" w:rsidRPr="00A030D1" w:rsidRDefault="003A233B" w:rsidP="001258BC">
      <w:pPr>
        <w:pStyle w:val="Textoindependiente"/>
        <w:spacing w:line="240" w:lineRule="auto"/>
        <w:ind w:left="540" w:right="49"/>
        <w:rPr>
          <w:rFonts w:ascii="Arial" w:hAnsi="Arial"/>
          <w:i/>
          <w:sz w:val="22"/>
          <w:lang w:val="es-CO"/>
        </w:rPr>
      </w:pPr>
      <w:r w:rsidRPr="00A030D1">
        <w:rPr>
          <w:rFonts w:ascii="Arial" w:hAnsi="Arial"/>
          <w:i/>
          <w:sz w:val="22"/>
          <w:lang w:val="es-CO"/>
        </w:rPr>
        <w:t>“</w:t>
      </w:r>
      <w:r w:rsidR="001258BC" w:rsidRPr="00A030D1">
        <w:rPr>
          <w:rFonts w:ascii="Arial" w:hAnsi="Arial"/>
          <w:i/>
          <w:sz w:val="22"/>
        </w:rPr>
        <w:t>2</w:t>
      </w:r>
      <w:r w:rsidR="001258BC" w:rsidRPr="00A030D1">
        <w:rPr>
          <w:rFonts w:ascii="Arial" w:hAnsi="Arial"/>
          <w:i/>
          <w:sz w:val="22"/>
          <w:lang w:val="es-CO"/>
        </w:rPr>
        <w:t>.</w:t>
      </w:r>
      <w:r w:rsidR="001258BC" w:rsidRPr="00A030D1">
        <w:rPr>
          <w:rFonts w:ascii="Arial" w:hAnsi="Arial"/>
          <w:i/>
          <w:sz w:val="22"/>
        </w:rPr>
        <w:t xml:space="preserve"> </w:t>
      </w:r>
      <w:r w:rsidR="001258BC" w:rsidRPr="00A030D1">
        <w:rPr>
          <w:rFonts w:ascii="Arial" w:hAnsi="Arial"/>
          <w:i/>
          <w:sz w:val="22"/>
          <w:lang w:val="es-CO"/>
        </w:rPr>
        <w:t>¿Cuál sería el alcance y la interpretación que debe darse al contenido del inciso segundo del artículo 73 de la Ley 13</w:t>
      </w:r>
      <w:r w:rsidR="007F5335" w:rsidRPr="00A030D1">
        <w:rPr>
          <w:rFonts w:ascii="Arial" w:hAnsi="Arial"/>
          <w:i/>
          <w:sz w:val="22"/>
          <w:lang w:val="es-CO"/>
        </w:rPr>
        <w:t>4</w:t>
      </w:r>
      <w:r w:rsidR="001258BC" w:rsidRPr="00A030D1">
        <w:rPr>
          <w:rFonts w:ascii="Arial" w:hAnsi="Arial"/>
          <w:i/>
          <w:sz w:val="22"/>
          <w:lang w:val="es-CO"/>
        </w:rPr>
        <w:t>1 de 2009, que dispone:</w:t>
      </w:r>
    </w:p>
    <w:p w14:paraId="638D49F3" w14:textId="77777777" w:rsidR="001258BC" w:rsidRPr="00A030D1" w:rsidRDefault="001258BC" w:rsidP="001258BC">
      <w:pPr>
        <w:pStyle w:val="Textoindependiente"/>
        <w:spacing w:line="240" w:lineRule="auto"/>
        <w:ind w:left="540" w:right="49"/>
        <w:rPr>
          <w:rFonts w:ascii="Arial" w:hAnsi="Arial"/>
          <w:i/>
          <w:sz w:val="22"/>
          <w:lang w:val="es-CO"/>
        </w:rPr>
      </w:pPr>
      <w:r w:rsidRPr="00A030D1">
        <w:rPr>
          <w:rFonts w:ascii="Arial" w:hAnsi="Arial"/>
          <w:i/>
          <w:sz w:val="22"/>
          <w:lang w:val="es-CO"/>
        </w:rPr>
        <w:t xml:space="preserve">‘(…) Sin perjuicio del régimen de transición previsto en esta ley, </w:t>
      </w:r>
      <w:r w:rsidRPr="00A030D1">
        <w:rPr>
          <w:rFonts w:ascii="Arial" w:hAnsi="Arial"/>
          <w:b/>
          <w:i/>
          <w:sz w:val="22"/>
          <w:u w:val="single"/>
          <w:lang w:val="es-CO"/>
        </w:rPr>
        <w:t>quedan derogadas</w:t>
      </w:r>
      <w:r w:rsidRPr="00A030D1">
        <w:rPr>
          <w:rFonts w:ascii="Arial" w:hAnsi="Arial"/>
          <w:i/>
          <w:sz w:val="22"/>
          <w:lang w:val="es-CO"/>
        </w:rPr>
        <w:t xml:space="preserve"> todas las disposiciones que le sean contrarias y, en especial, la Ley 74 de 1966, la Ley 51 de 1984, la Ley 72 de 1989, el Decreto-ley 1900 de 1990, la Ley 1065 de 2006, la Ley 37 de 1993, </w:t>
      </w:r>
      <w:r w:rsidRPr="00A030D1">
        <w:rPr>
          <w:rFonts w:ascii="Arial" w:hAnsi="Arial"/>
          <w:b/>
          <w:i/>
          <w:sz w:val="22"/>
          <w:lang w:val="es-CO"/>
        </w:rPr>
        <w:t>lo pertinente</w:t>
      </w:r>
      <w:r w:rsidRPr="00A030D1">
        <w:rPr>
          <w:rFonts w:ascii="Arial" w:hAnsi="Arial"/>
          <w:i/>
          <w:sz w:val="22"/>
          <w:lang w:val="es-CO"/>
        </w:rPr>
        <w:t xml:space="preserve"> de los artículos 33, 34, 35 y </w:t>
      </w:r>
      <w:r w:rsidRPr="00A030D1">
        <w:rPr>
          <w:rFonts w:ascii="Arial" w:hAnsi="Arial"/>
          <w:b/>
          <w:i/>
          <w:sz w:val="22"/>
          <w:u w:val="single"/>
          <w:lang w:val="es-CO"/>
        </w:rPr>
        <w:t>38 de la Ley 80 de 1993,</w:t>
      </w:r>
      <w:r w:rsidRPr="00A030D1">
        <w:rPr>
          <w:rFonts w:ascii="Arial" w:hAnsi="Arial"/>
          <w:i/>
          <w:sz w:val="22"/>
          <w:lang w:val="es-CO"/>
        </w:rPr>
        <w:t xml:space="preserve"> la Ley 422 de 1998, la Ley 555 de 2000, el artículo 11 de la Ley 533 de 1999 y el artículo 6º de la Ley 781 de 2002, </w:t>
      </w:r>
      <w:r w:rsidRPr="00A030D1">
        <w:rPr>
          <w:rFonts w:ascii="Arial" w:hAnsi="Arial"/>
          <w:b/>
          <w:i/>
          <w:sz w:val="22"/>
          <w:u w:val="single"/>
          <w:lang w:val="es-CO"/>
        </w:rPr>
        <w:t>todos exclusivamente en cuanto hagan referencia a los servicios, las redes, las actividades y los proveedores, y en cuanto resulten contrarios a las normas y principios contenidos en la presente ley.</w:t>
      </w:r>
      <w:r w:rsidRPr="00A030D1">
        <w:rPr>
          <w:rFonts w:ascii="Arial" w:hAnsi="Arial"/>
          <w:i/>
          <w:sz w:val="22"/>
          <w:lang w:val="es-CO"/>
        </w:rPr>
        <w:t xml:space="preserve">’ (negritas fuera de texto)”. </w:t>
      </w:r>
    </w:p>
    <w:p w14:paraId="3E5AE5F7" w14:textId="77777777" w:rsidR="001258BC" w:rsidRPr="00A030D1" w:rsidRDefault="001258BC" w:rsidP="001258BC">
      <w:pPr>
        <w:pStyle w:val="Textoindependiente"/>
        <w:spacing w:line="240" w:lineRule="auto"/>
        <w:ind w:right="49"/>
        <w:rPr>
          <w:rFonts w:ascii="Arial" w:hAnsi="Arial"/>
          <w:b/>
          <w:bCs/>
          <w:iCs/>
          <w:sz w:val="24"/>
          <w:szCs w:val="24"/>
          <w:lang w:val="es-MX"/>
        </w:rPr>
      </w:pPr>
    </w:p>
    <w:p w14:paraId="403503C8" w14:textId="77777777" w:rsidR="00447543" w:rsidRPr="00A030D1" w:rsidRDefault="00447543" w:rsidP="008C5DFB">
      <w:pPr>
        <w:pStyle w:val="Textoindependiente"/>
        <w:spacing w:line="240" w:lineRule="auto"/>
        <w:ind w:right="49"/>
        <w:rPr>
          <w:rFonts w:ascii="Arial" w:hAnsi="Arial"/>
          <w:bCs/>
          <w:iCs/>
          <w:sz w:val="24"/>
          <w:szCs w:val="24"/>
          <w:lang w:val="es-MX"/>
        </w:rPr>
      </w:pPr>
    </w:p>
    <w:p w14:paraId="4CDEDB55" w14:textId="77777777" w:rsidR="00B6726D" w:rsidRPr="00A030D1" w:rsidRDefault="001258BC" w:rsidP="008C5DFB">
      <w:pPr>
        <w:pStyle w:val="Textoindependiente"/>
        <w:spacing w:line="240" w:lineRule="auto"/>
        <w:ind w:right="49"/>
        <w:rPr>
          <w:rFonts w:ascii="Arial" w:hAnsi="Arial"/>
          <w:bCs/>
          <w:iCs/>
          <w:sz w:val="24"/>
          <w:szCs w:val="24"/>
          <w:lang w:val="es-MX"/>
        </w:rPr>
      </w:pPr>
      <w:r w:rsidRPr="00A030D1">
        <w:rPr>
          <w:rFonts w:ascii="Arial" w:hAnsi="Arial"/>
          <w:bCs/>
          <w:iCs/>
          <w:sz w:val="24"/>
          <w:szCs w:val="24"/>
          <w:lang w:val="es-MX"/>
        </w:rPr>
        <w:t xml:space="preserve">El alcance y la interpretación </w:t>
      </w:r>
      <w:r w:rsidR="00DD119E" w:rsidRPr="00A030D1">
        <w:rPr>
          <w:rFonts w:ascii="Arial" w:hAnsi="Arial"/>
          <w:bCs/>
          <w:iCs/>
          <w:sz w:val="24"/>
          <w:szCs w:val="24"/>
          <w:lang w:val="es-MX"/>
        </w:rPr>
        <w:t>de</w:t>
      </w:r>
      <w:r w:rsidR="00B6726D" w:rsidRPr="00A030D1">
        <w:rPr>
          <w:rFonts w:ascii="Arial" w:hAnsi="Arial"/>
          <w:bCs/>
          <w:iCs/>
          <w:sz w:val="24"/>
          <w:szCs w:val="24"/>
          <w:lang w:val="es-MX"/>
        </w:rPr>
        <w:t xml:space="preserve"> </w:t>
      </w:r>
      <w:r w:rsidR="00DD119E" w:rsidRPr="00A030D1">
        <w:rPr>
          <w:rFonts w:ascii="Arial" w:hAnsi="Arial"/>
          <w:bCs/>
          <w:iCs/>
          <w:sz w:val="24"/>
          <w:szCs w:val="24"/>
          <w:lang w:val="es-MX"/>
        </w:rPr>
        <w:t>la derogación de</w:t>
      </w:r>
      <w:r w:rsidR="00B6726D" w:rsidRPr="00A030D1">
        <w:rPr>
          <w:rFonts w:ascii="Arial" w:hAnsi="Arial"/>
          <w:bCs/>
          <w:iCs/>
          <w:sz w:val="24"/>
          <w:szCs w:val="24"/>
          <w:lang w:val="es-MX"/>
        </w:rPr>
        <w:t xml:space="preserve"> </w:t>
      </w:r>
      <w:r w:rsidR="00DD119E" w:rsidRPr="00A030D1">
        <w:rPr>
          <w:rFonts w:ascii="Arial" w:hAnsi="Arial"/>
          <w:bCs/>
          <w:iCs/>
          <w:sz w:val="24"/>
          <w:szCs w:val="24"/>
          <w:lang w:val="es-MX"/>
        </w:rPr>
        <w:t>las</w:t>
      </w:r>
      <w:r w:rsidR="00B6726D" w:rsidRPr="00A030D1">
        <w:rPr>
          <w:rFonts w:ascii="Arial" w:hAnsi="Arial"/>
          <w:bCs/>
          <w:iCs/>
          <w:sz w:val="24"/>
          <w:szCs w:val="24"/>
          <w:lang w:val="es-MX"/>
        </w:rPr>
        <w:t xml:space="preserve"> </w:t>
      </w:r>
      <w:r w:rsidR="00DD119E" w:rsidRPr="00A030D1">
        <w:rPr>
          <w:rFonts w:ascii="Arial" w:hAnsi="Arial"/>
          <w:bCs/>
          <w:iCs/>
          <w:sz w:val="24"/>
          <w:szCs w:val="24"/>
          <w:lang w:val="es-MX"/>
        </w:rPr>
        <w:t>normas enumeradas</w:t>
      </w:r>
      <w:r w:rsidR="00B6726D" w:rsidRPr="00A030D1">
        <w:rPr>
          <w:rFonts w:ascii="Arial" w:hAnsi="Arial"/>
          <w:bCs/>
          <w:iCs/>
          <w:sz w:val="24"/>
          <w:szCs w:val="24"/>
          <w:lang w:val="es-MX"/>
        </w:rPr>
        <w:t xml:space="preserve"> </w:t>
      </w:r>
      <w:r w:rsidR="00DD119E" w:rsidRPr="00A030D1">
        <w:rPr>
          <w:rFonts w:ascii="Arial" w:hAnsi="Arial"/>
          <w:bCs/>
          <w:iCs/>
          <w:sz w:val="24"/>
          <w:szCs w:val="24"/>
          <w:lang w:val="es-MX"/>
        </w:rPr>
        <w:t>por</w:t>
      </w:r>
      <w:r w:rsidR="00B6726D" w:rsidRPr="00A030D1">
        <w:rPr>
          <w:rFonts w:ascii="Arial" w:hAnsi="Arial"/>
          <w:bCs/>
          <w:iCs/>
          <w:sz w:val="24"/>
          <w:szCs w:val="24"/>
          <w:lang w:val="es-MX"/>
        </w:rPr>
        <w:t xml:space="preserve"> </w:t>
      </w:r>
      <w:r w:rsidR="00DD119E" w:rsidRPr="00A030D1">
        <w:rPr>
          <w:rFonts w:ascii="Arial" w:hAnsi="Arial"/>
          <w:bCs/>
          <w:iCs/>
          <w:sz w:val="24"/>
          <w:szCs w:val="24"/>
          <w:lang w:val="es-MX"/>
        </w:rPr>
        <w:t>el</w:t>
      </w:r>
      <w:r w:rsidR="00B6726D" w:rsidRPr="00A030D1">
        <w:rPr>
          <w:rFonts w:ascii="Arial" w:hAnsi="Arial"/>
          <w:bCs/>
          <w:iCs/>
          <w:sz w:val="24"/>
          <w:szCs w:val="24"/>
          <w:lang w:val="es-MX"/>
        </w:rPr>
        <w:t xml:space="preserve"> </w:t>
      </w:r>
      <w:r w:rsidR="00DD119E" w:rsidRPr="00A030D1">
        <w:rPr>
          <w:rFonts w:ascii="Arial" w:hAnsi="Arial"/>
          <w:bCs/>
          <w:iCs/>
          <w:sz w:val="24"/>
          <w:szCs w:val="24"/>
          <w:lang w:val="es-MX"/>
        </w:rPr>
        <w:t>inciso segundo del artículo 73 de la</w:t>
      </w:r>
      <w:r w:rsidR="00B6726D" w:rsidRPr="00A030D1">
        <w:rPr>
          <w:rFonts w:ascii="Arial" w:hAnsi="Arial"/>
          <w:bCs/>
          <w:iCs/>
          <w:sz w:val="24"/>
          <w:szCs w:val="24"/>
          <w:lang w:val="es-MX"/>
        </w:rPr>
        <w:t xml:space="preserve"> L</w:t>
      </w:r>
      <w:r w:rsidR="00DD119E" w:rsidRPr="00A030D1">
        <w:rPr>
          <w:rFonts w:ascii="Arial" w:hAnsi="Arial"/>
          <w:bCs/>
          <w:iCs/>
          <w:sz w:val="24"/>
          <w:szCs w:val="24"/>
          <w:lang w:val="es-MX"/>
        </w:rPr>
        <w:t>ey 1341 de 2009</w:t>
      </w:r>
      <w:r w:rsidR="00DE3609" w:rsidRPr="00A030D1">
        <w:rPr>
          <w:rFonts w:ascii="Arial" w:hAnsi="Arial"/>
          <w:bCs/>
          <w:iCs/>
          <w:sz w:val="24"/>
          <w:szCs w:val="24"/>
          <w:lang w:val="es-MX"/>
        </w:rPr>
        <w:t>,</w:t>
      </w:r>
      <w:r w:rsidR="00DD119E" w:rsidRPr="00A030D1">
        <w:rPr>
          <w:rFonts w:ascii="Arial" w:hAnsi="Arial"/>
          <w:bCs/>
          <w:iCs/>
          <w:sz w:val="24"/>
          <w:szCs w:val="24"/>
          <w:lang w:val="es-MX"/>
        </w:rPr>
        <w:t xml:space="preserve"> es </w:t>
      </w:r>
      <w:r w:rsidR="00B6726D" w:rsidRPr="00A030D1">
        <w:rPr>
          <w:rFonts w:ascii="Arial" w:hAnsi="Arial"/>
          <w:bCs/>
          <w:iCs/>
          <w:sz w:val="24"/>
          <w:szCs w:val="24"/>
          <w:lang w:val="es-MX"/>
        </w:rPr>
        <w:t>que tal derogación se present</w:t>
      </w:r>
      <w:r w:rsidR="009F59E9" w:rsidRPr="00A030D1">
        <w:rPr>
          <w:rFonts w:ascii="Arial" w:hAnsi="Arial"/>
          <w:bCs/>
          <w:iCs/>
          <w:sz w:val="24"/>
          <w:szCs w:val="24"/>
          <w:lang w:val="es-MX"/>
        </w:rPr>
        <w:t>ó</w:t>
      </w:r>
      <w:r w:rsidR="00B6726D" w:rsidRPr="00A030D1">
        <w:rPr>
          <w:rFonts w:ascii="Arial" w:hAnsi="Arial"/>
          <w:bCs/>
          <w:iCs/>
          <w:sz w:val="24"/>
          <w:szCs w:val="24"/>
          <w:lang w:val="es-MX"/>
        </w:rPr>
        <w:t xml:space="preserve"> </w:t>
      </w:r>
      <w:r w:rsidR="001E063B" w:rsidRPr="00A030D1">
        <w:rPr>
          <w:rFonts w:ascii="Arial" w:hAnsi="Arial"/>
          <w:bCs/>
          <w:iCs/>
          <w:sz w:val="24"/>
          <w:szCs w:val="24"/>
          <w:lang w:val="es-MX"/>
        </w:rPr>
        <w:t xml:space="preserve">en cuanto </w:t>
      </w:r>
      <w:r w:rsidR="00B6726D" w:rsidRPr="00A030D1">
        <w:rPr>
          <w:rFonts w:ascii="Arial" w:hAnsi="Arial"/>
          <w:bCs/>
          <w:iCs/>
          <w:sz w:val="24"/>
          <w:szCs w:val="24"/>
          <w:lang w:val="es-MX"/>
        </w:rPr>
        <w:t>se refier</w:t>
      </w:r>
      <w:r w:rsidR="009F59E9" w:rsidRPr="00A030D1">
        <w:rPr>
          <w:rFonts w:ascii="Arial" w:hAnsi="Arial"/>
          <w:bCs/>
          <w:iCs/>
          <w:sz w:val="24"/>
          <w:szCs w:val="24"/>
          <w:lang w:val="es-MX"/>
        </w:rPr>
        <w:t xml:space="preserve">e </w:t>
      </w:r>
      <w:r w:rsidR="002E2C60" w:rsidRPr="00A030D1">
        <w:rPr>
          <w:rFonts w:ascii="Arial" w:hAnsi="Arial"/>
          <w:bCs/>
          <w:iCs/>
          <w:sz w:val="24"/>
          <w:szCs w:val="24"/>
          <w:lang w:val="es-MX"/>
        </w:rPr>
        <w:t xml:space="preserve">al régimen de contratación previsto en el </w:t>
      </w:r>
      <w:r w:rsidR="009F59E9" w:rsidRPr="00A030D1">
        <w:rPr>
          <w:rFonts w:ascii="Arial" w:hAnsi="Arial"/>
          <w:bCs/>
          <w:iCs/>
          <w:sz w:val="24"/>
          <w:szCs w:val="24"/>
          <w:lang w:val="es-MX"/>
        </w:rPr>
        <w:t>artículo 38 de la Ley 80 de 1993,</w:t>
      </w:r>
      <w:r w:rsidR="00B6726D" w:rsidRPr="00A030D1">
        <w:rPr>
          <w:rFonts w:ascii="Arial" w:hAnsi="Arial"/>
          <w:bCs/>
          <w:iCs/>
          <w:sz w:val="24"/>
          <w:szCs w:val="24"/>
          <w:lang w:val="es-MX"/>
        </w:rPr>
        <w:t xml:space="preserve"> </w:t>
      </w:r>
      <w:r w:rsidR="002E2C60" w:rsidRPr="00A030D1">
        <w:rPr>
          <w:rFonts w:ascii="Arial" w:hAnsi="Arial"/>
          <w:bCs/>
          <w:iCs/>
          <w:sz w:val="24"/>
          <w:szCs w:val="24"/>
          <w:lang w:val="es-MX"/>
        </w:rPr>
        <w:t xml:space="preserve">para las entidades estatales proveedoras de redes y servicios de las tecnologías de la información y las comunicaciones (TIC), </w:t>
      </w:r>
      <w:r w:rsidR="009F59E9" w:rsidRPr="00A030D1">
        <w:rPr>
          <w:rFonts w:ascii="Arial" w:hAnsi="Arial"/>
          <w:bCs/>
          <w:iCs/>
          <w:sz w:val="24"/>
          <w:szCs w:val="24"/>
          <w:lang w:val="es-MX"/>
        </w:rPr>
        <w:t>en cuanto resulta contrari</w:t>
      </w:r>
      <w:r w:rsidR="002E2C60" w:rsidRPr="00A030D1">
        <w:rPr>
          <w:rFonts w:ascii="Arial" w:hAnsi="Arial"/>
          <w:bCs/>
          <w:iCs/>
          <w:sz w:val="24"/>
          <w:szCs w:val="24"/>
          <w:lang w:val="es-MX"/>
        </w:rPr>
        <w:t>o</w:t>
      </w:r>
      <w:r w:rsidR="009F59E9" w:rsidRPr="00A030D1">
        <w:rPr>
          <w:rFonts w:ascii="Arial" w:hAnsi="Arial"/>
          <w:bCs/>
          <w:iCs/>
          <w:sz w:val="24"/>
          <w:szCs w:val="24"/>
          <w:lang w:val="es-MX"/>
        </w:rPr>
        <w:t xml:space="preserve"> para el tema específico</w:t>
      </w:r>
      <w:r w:rsidR="002E2C60" w:rsidRPr="00A030D1">
        <w:rPr>
          <w:rFonts w:ascii="Arial" w:hAnsi="Arial"/>
          <w:bCs/>
          <w:iCs/>
          <w:sz w:val="24"/>
          <w:szCs w:val="24"/>
          <w:lang w:val="es-MX"/>
        </w:rPr>
        <w:t xml:space="preserve"> </w:t>
      </w:r>
      <w:r w:rsidR="009F59E9" w:rsidRPr="00A030D1">
        <w:rPr>
          <w:rFonts w:ascii="Arial" w:hAnsi="Arial"/>
          <w:bCs/>
          <w:iCs/>
          <w:sz w:val="24"/>
          <w:szCs w:val="24"/>
          <w:lang w:val="es-MX"/>
        </w:rPr>
        <w:t>con</w:t>
      </w:r>
      <w:r w:rsidR="001E063B" w:rsidRPr="00A030D1">
        <w:rPr>
          <w:rFonts w:ascii="Arial" w:hAnsi="Arial"/>
          <w:bCs/>
          <w:iCs/>
          <w:sz w:val="24"/>
          <w:szCs w:val="24"/>
          <w:lang w:val="es-MX"/>
        </w:rPr>
        <w:t xml:space="preserve"> </w:t>
      </w:r>
      <w:r w:rsidR="002E2C60" w:rsidRPr="00A030D1">
        <w:rPr>
          <w:rFonts w:ascii="Arial" w:hAnsi="Arial"/>
          <w:bCs/>
          <w:iCs/>
          <w:sz w:val="24"/>
          <w:szCs w:val="24"/>
          <w:lang w:val="es-MX"/>
        </w:rPr>
        <w:t xml:space="preserve">la norma prevista en </w:t>
      </w:r>
      <w:r w:rsidR="001E063B" w:rsidRPr="00A030D1">
        <w:rPr>
          <w:rFonts w:ascii="Arial" w:hAnsi="Arial"/>
          <w:bCs/>
          <w:iCs/>
          <w:sz w:val="24"/>
          <w:szCs w:val="24"/>
          <w:lang w:val="es-MX"/>
        </w:rPr>
        <w:t>el artículo 55 de la Ley 1341 de 2009.</w:t>
      </w:r>
    </w:p>
    <w:p w14:paraId="1C913741" w14:textId="77777777" w:rsidR="00503FA2" w:rsidRPr="00A030D1" w:rsidRDefault="00503FA2" w:rsidP="008C5DFB">
      <w:pPr>
        <w:pStyle w:val="Textoindependiente"/>
        <w:spacing w:line="240" w:lineRule="auto"/>
        <w:ind w:right="49"/>
        <w:rPr>
          <w:rFonts w:ascii="Arial" w:hAnsi="Arial"/>
          <w:bCs/>
          <w:iCs/>
          <w:sz w:val="24"/>
          <w:szCs w:val="24"/>
          <w:lang w:val="es-MX"/>
        </w:rPr>
      </w:pPr>
    </w:p>
    <w:p w14:paraId="0A017742" w14:textId="77777777" w:rsidR="009B687E" w:rsidRPr="00A030D1" w:rsidRDefault="009B687E" w:rsidP="008C5DFB">
      <w:pPr>
        <w:pStyle w:val="Textoindependiente"/>
        <w:spacing w:line="240" w:lineRule="auto"/>
        <w:ind w:right="49"/>
        <w:rPr>
          <w:rFonts w:ascii="Arial" w:hAnsi="Arial"/>
          <w:sz w:val="24"/>
          <w:szCs w:val="24"/>
          <w:lang w:val="es-MX"/>
        </w:rPr>
      </w:pPr>
    </w:p>
    <w:p w14:paraId="7548CCC1" w14:textId="77777777" w:rsidR="008C5DFB" w:rsidRPr="00A030D1" w:rsidRDefault="008C5DFB" w:rsidP="003F4DAE">
      <w:pPr>
        <w:pStyle w:val="Textoindependiente"/>
        <w:spacing w:line="240" w:lineRule="auto"/>
        <w:ind w:right="49"/>
        <w:rPr>
          <w:rFonts w:ascii="Arial" w:hAnsi="Arial"/>
          <w:sz w:val="24"/>
          <w:szCs w:val="24"/>
        </w:rPr>
      </w:pPr>
      <w:r w:rsidRPr="00A030D1">
        <w:rPr>
          <w:rFonts w:ascii="Arial" w:hAnsi="Arial"/>
          <w:sz w:val="24"/>
          <w:szCs w:val="24"/>
          <w:lang w:val="es-MX"/>
        </w:rPr>
        <w:t>Remítase al</w:t>
      </w:r>
      <w:r w:rsidR="003C3A81" w:rsidRPr="00A030D1">
        <w:rPr>
          <w:rFonts w:ascii="Arial" w:hAnsi="Arial"/>
          <w:sz w:val="24"/>
          <w:szCs w:val="24"/>
          <w:lang w:val="es-MX"/>
        </w:rPr>
        <w:t xml:space="preserve"> </w:t>
      </w:r>
      <w:r w:rsidRPr="00A030D1">
        <w:rPr>
          <w:rFonts w:ascii="Arial" w:hAnsi="Arial"/>
          <w:sz w:val="24"/>
          <w:szCs w:val="24"/>
          <w:lang w:val="es-MX"/>
        </w:rPr>
        <w:t>señor</w:t>
      </w:r>
      <w:r w:rsidR="003C3A81" w:rsidRPr="00A030D1">
        <w:rPr>
          <w:rFonts w:ascii="Arial" w:hAnsi="Arial"/>
          <w:sz w:val="24"/>
          <w:szCs w:val="24"/>
          <w:lang w:val="es-MX"/>
        </w:rPr>
        <w:t xml:space="preserve"> </w:t>
      </w:r>
      <w:r w:rsidR="001E6A87" w:rsidRPr="00A030D1">
        <w:rPr>
          <w:rFonts w:ascii="Arial" w:hAnsi="Arial"/>
          <w:sz w:val="24"/>
          <w:szCs w:val="24"/>
          <w:lang w:val="es-MX"/>
        </w:rPr>
        <w:t>Ministr</w:t>
      </w:r>
      <w:r w:rsidR="003C3A81" w:rsidRPr="00A030D1">
        <w:rPr>
          <w:rFonts w:ascii="Arial" w:hAnsi="Arial"/>
          <w:sz w:val="24"/>
          <w:szCs w:val="24"/>
          <w:lang w:val="es-MX"/>
        </w:rPr>
        <w:t>o</w:t>
      </w:r>
      <w:r w:rsidR="0039549E" w:rsidRPr="00A030D1">
        <w:rPr>
          <w:rFonts w:ascii="Arial" w:hAnsi="Arial"/>
          <w:sz w:val="24"/>
          <w:szCs w:val="24"/>
          <w:lang w:val="es-MX"/>
        </w:rPr>
        <w:t xml:space="preserve"> </w:t>
      </w:r>
      <w:r w:rsidR="0055183B" w:rsidRPr="00A030D1">
        <w:rPr>
          <w:rFonts w:ascii="Arial" w:hAnsi="Arial"/>
          <w:sz w:val="24"/>
          <w:szCs w:val="24"/>
          <w:lang w:val="es-MX"/>
        </w:rPr>
        <w:t xml:space="preserve">de </w:t>
      </w:r>
      <w:r w:rsidR="006C5B8F" w:rsidRPr="00A030D1">
        <w:rPr>
          <w:rFonts w:ascii="Arial" w:hAnsi="Arial"/>
          <w:sz w:val="24"/>
          <w:szCs w:val="24"/>
          <w:lang w:val="es-MX"/>
        </w:rPr>
        <w:t xml:space="preserve">Transporte </w:t>
      </w:r>
      <w:r w:rsidRPr="00A030D1">
        <w:rPr>
          <w:rFonts w:ascii="Arial" w:hAnsi="Arial"/>
          <w:sz w:val="24"/>
          <w:szCs w:val="24"/>
        </w:rPr>
        <w:t>y a la</w:t>
      </w:r>
      <w:r w:rsidRPr="00A030D1">
        <w:rPr>
          <w:rFonts w:ascii="Arial" w:hAnsi="Arial"/>
          <w:sz w:val="24"/>
          <w:szCs w:val="24"/>
          <w:lang w:val="es-MX"/>
        </w:rPr>
        <w:t xml:space="preserve"> Secretaría Jurídica</w:t>
      </w:r>
      <w:r w:rsidRPr="00A030D1">
        <w:rPr>
          <w:rFonts w:ascii="Arial" w:hAnsi="Arial"/>
          <w:sz w:val="24"/>
          <w:szCs w:val="24"/>
        </w:rPr>
        <w:t xml:space="preserve"> de la </w:t>
      </w:r>
      <w:r w:rsidRPr="00A030D1">
        <w:rPr>
          <w:rFonts w:ascii="Arial" w:hAnsi="Arial"/>
          <w:sz w:val="24"/>
          <w:szCs w:val="24"/>
          <w:lang w:val="es-MX"/>
        </w:rPr>
        <w:t>Presidencia de la República.</w:t>
      </w:r>
      <w:r w:rsidR="00667993" w:rsidRPr="00A030D1">
        <w:rPr>
          <w:rFonts w:ascii="Arial" w:hAnsi="Arial"/>
          <w:sz w:val="24"/>
          <w:szCs w:val="24"/>
          <w:lang w:val="es-MX"/>
        </w:rPr>
        <w:t xml:space="preserve"> </w:t>
      </w:r>
    </w:p>
    <w:p w14:paraId="04E407A5" w14:textId="77777777" w:rsidR="00035202" w:rsidRPr="00A030D1" w:rsidRDefault="00035202" w:rsidP="003A233B">
      <w:pPr>
        <w:spacing w:after="0" w:line="240" w:lineRule="auto"/>
        <w:ind w:right="49"/>
        <w:rPr>
          <w:rFonts w:ascii="Arial" w:eastAsia="Times New Roman" w:hAnsi="Arial"/>
          <w:sz w:val="24"/>
          <w:szCs w:val="24"/>
          <w:lang w:eastAsia="x-none"/>
        </w:rPr>
      </w:pPr>
    </w:p>
    <w:p w14:paraId="3B05FE69" w14:textId="77777777" w:rsidR="004B03DA" w:rsidRDefault="004B03DA" w:rsidP="003A233B">
      <w:pPr>
        <w:spacing w:after="0" w:line="240" w:lineRule="auto"/>
        <w:ind w:right="49"/>
        <w:rPr>
          <w:rFonts w:ascii="Arial" w:eastAsia="Times New Roman" w:hAnsi="Arial"/>
          <w:sz w:val="24"/>
          <w:szCs w:val="24"/>
          <w:lang w:eastAsia="x-none"/>
        </w:rPr>
      </w:pPr>
    </w:p>
    <w:p w14:paraId="6FFDE832" w14:textId="77777777" w:rsidR="00A030D1" w:rsidRDefault="00A030D1" w:rsidP="003A233B">
      <w:pPr>
        <w:spacing w:after="0" w:line="240" w:lineRule="auto"/>
        <w:ind w:right="49"/>
        <w:rPr>
          <w:rFonts w:ascii="Arial" w:eastAsia="Times New Roman" w:hAnsi="Arial"/>
          <w:sz w:val="24"/>
          <w:szCs w:val="24"/>
          <w:lang w:eastAsia="x-none"/>
        </w:rPr>
      </w:pPr>
    </w:p>
    <w:p w14:paraId="7AC1AF23" w14:textId="77777777" w:rsidR="00A030D1" w:rsidRDefault="00A030D1" w:rsidP="003A233B">
      <w:pPr>
        <w:spacing w:after="0" w:line="240" w:lineRule="auto"/>
        <w:ind w:right="49"/>
        <w:rPr>
          <w:rFonts w:ascii="Arial" w:eastAsia="Times New Roman" w:hAnsi="Arial"/>
          <w:sz w:val="24"/>
          <w:szCs w:val="24"/>
          <w:lang w:eastAsia="x-none"/>
        </w:rPr>
      </w:pPr>
    </w:p>
    <w:p w14:paraId="7368BDFC" w14:textId="77777777" w:rsidR="00A030D1" w:rsidRPr="00A030D1" w:rsidRDefault="00A030D1" w:rsidP="003A233B">
      <w:pPr>
        <w:spacing w:after="0" w:line="240" w:lineRule="auto"/>
        <w:ind w:right="49"/>
        <w:rPr>
          <w:rFonts w:ascii="Arial" w:eastAsia="Times New Roman" w:hAnsi="Arial"/>
          <w:sz w:val="24"/>
          <w:szCs w:val="24"/>
          <w:lang w:eastAsia="x-none"/>
        </w:rPr>
      </w:pPr>
    </w:p>
    <w:p w14:paraId="144D5886" w14:textId="77777777" w:rsidR="004B03DA" w:rsidRPr="00A030D1" w:rsidRDefault="004B03DA" w:rsidP="003A233B">
      <w:pPr>
        <w:spacing w:after="0" w:line="240" w:lineRule="auto"/>
        <w:ind w:right="49"/>
        <w:rPr>
          <w:rFonts w:ascii="Arial" w:eastAsia="Times New Roman" w:hAnsi="Arial"/>
          <w:sz w:val="24"/>
          <w:szCs w:val="24"/>
          <w:lang w:eastAsia="x-none"/>
        </w:rPr>
      </w:pPr>
    </w:p>
    <w:p w14:paraId="7649B669" w14:textId="77777777" w:rsidR="00A030D1" w:rsidRPr="00167769" w:rsidRDefault="00A030D1" w:rsidP="00A030D1">
      <w:pPr>
        <w:spacing w:after="0" w:line="240" w:lineRule="auto"/>
        <w:ind w:right="51"/>
        <w:jc w:val="center"/>
        <w:rPr>
          <w:rFonts w:ascii="Arial" w:hAnsi="Arial" w:cs="Arial"/>
          <w:b/>
          <w:color w:val="000000"/>
        </w:rPr>
      </w:pPr>
      <w:r w:rsidRPr="00167769">
        <w:rPr>
          <w:rFonts w:ascii="Arial" w:hAnsi="Arial" w:cs="Arial"/>
          <w:b/>
          <w:color w:val="000000"/>
        </w:rPr>
        <w:t>GERMÁN ALBERTO BULA ESCOBAR</w:t>
      </w:r>
      <w:r>
        <w:rPr>
          <w:rFonts w:ascii="Arial" w:hAnsi="Arial" w:cs="Arial"/>
          <w:b/>
          <w:color w:val="000000"/>
        </w:rPr>
        <w:t xml:space="preserve">   </w:t>
      </w:r>
      <w:r>
        <w:rPr>
          <w:rFonts w:ascii="Arial" w:hAnsi="Arial" w:cs="Arial"/>
          <w:b/>
          <w:color w:val="000000"/>
        </w:rPr>
        <w:tab/>
      </w:r>
      <w:r>
        <w:rPr>
          <w:rFonts w:ascii="Arial" w:hAnsi="Arial" w:cs="Arial"/>
          <w:b/>
          <w:color w:val="000000"/>
        </w:rPr>
        <w:tab/>
        <w:t xml:space="preserve">       OSCAR DARIO AMAYA NAVAS</w:t>
      </w:r>
    </w:p>
    <w:p w14:paraId="04E7E105" w14:textId="77777777" w:rsidR="00A030D1" w:rsidRPr="00167769" w:rsidRDefault="00A030D1" w:rsidP="00A030D1">
      <w:pPr>
        <w:spacing w:after="0" w:line="240" w:lineRule="auto"/>
        <w:ind w:right="51"/>
        <w:jc w:val="center"/>
        <w:rPr>
          <w:rFonts w:ascii="Arial" w:hAnsi="Arial" w:cs="Arial"/>
          <w:color w:val="000000"/>
          <w:lang w:val="it-IT"/>
        </w:rPr>
      </w:pPr>
      <w:r>
        <w:rPr>
          <w:rFonts w:ascii="Arial" w:hAnsi="Arial" w:cs="Arial"/>
          <w:color w:val="000000"/>
          <w:lang w:val="it-IT"/>
        </w:rPr>
        <w:t xml:space="preserve">  </w:t>
      </w:r>
      <w:r w:rsidRPr="00167769">
        <w:rPr>
          <w:rFonts w:ascii="Arial" w:hAnsi="Arial" w:cs="Arial"/>
          <w:color w:val="000000"/>
          <w:lang w:val="it-IT"/>
        </w:rPr>
        <w:t>Presidente de la Sala</w:t>
      </w:r>
      <w:r>
        <w:rPr>
          <w:rFonts w:ascii="Arial" w:hAnsi="Arial" w:cs="Arial"/>
          <w:color w:val="000000"/>
          <w:lang w:val="it-IT"/>
        </w:rPr>
        <w:t xml:space="preserve">                                                Consejero de Estado </w:t>
      </w:r>
    </w:p>
    <w:p w14:paraId="4EB02E7E" w14:textId="77777777" w:rsidR="00A030D1" w:rsidRDefault="00A030D1" w:rsidP="00A030D1">
      <w:pPr>
        <w:spacing w:after="0" w:line="240" w:lineRule="auto"/>
        <w:ind w:right="51"/>
        <w:rPr>
          <w:rFonts w:ascii="Arial" w:hAnsi="Arial" w:cs="Arial"/>
          <w:color w:val="000000"/>
          <w:lang w:val="it-IT"/>
        </w:rPr>
      </w:pPr>
    </w:p>
    <w:p w14:paraId="57F48205" w14:textId="77777777" w:rsidR="00A030D1" w:rsidRDefault="00A030D1" w:rsidP="00A030D1">
      <w:pPr>
        <w:spacing w:after="0" w:line="240" w:lineRule="auto"/>
        <w:ind w:right="51"/>
        <w:rPr>
          <w:rFonts w:ascii="Arial" w:hAnsi="Arial" w:cs="Arial"/>
          <w:color w:val="000000"/>
          <w:lang w:val="it-IT"/>
        </w:rPr>
      </w:pPr>
    </w:p>
    <w:p w14:paraId="5A2CE962" w14:textId="77777777" w:rsidR="00914537" w:rsidRDefault="00914537" w:rsidP="00A030D1">
      <w:pPr>
        <w:spacing w:after="0" w:line="240" w:lineRule="auto"/>
        <w:ind w:right="51"/>
        <w:rPr>
          <w:rFonts w:ascii="Arial" w:hAnsi="Arial" w:cs="Arial"/>
          <w:color w:val="000000"/>
          <w:lang w:val="it-IT"/>
        </w:rPr>
      </w:pPr>
    </w:p>
    <w:p w14:paraId="08024034" w14:textId="77777777" w:rsidR="00A030D1" w:rsidRDefault="00A030D1" w:rsidP="00A030D1">
      <w:pPr>
        <w:spacing w:after="0" w:line="240" w:lineRule="auto"/>
        <w:ind w:right="51"/>
        <w:rPr>
          <w:rFonts w:ascii="Arial" w:hAnsi="Arial" w:cs="Arial"/>
          <w:color w:val="000000"/>
          <w:lang w:val="it-IT"/>
        </w:rPr>
      </w:pPr>
    </w:p>
    <w:p w14:paraId="5965B812" w14:textId="77777777" w:rsidR="00A030D1" w:rsidRDefault="00A030D1" w:rsidP="00A030D1">
      <w:pPr>
        <w:spacing w:after="0" w:line="240" w:lineRule="auto"/>
        <w:ind w:right="51"/>
        <w:rPr>
          <w:rFonts w:ascii="Arial" w:hAnsi="Arial" w:cs="Arial"/>
          <w:color w:val="000000"/>
          <w:lang w:val="it-IT"/>
        </w:rPr>
      </w:pPr>
    </w:p>
    <w:p w14:paraId="2E5378AF" w14:textId="77777777" w:rsidR="00A030D1" w:rsidRDefault="00A030D1" w:rsidP="00A030D1">
      <w:pPr>
        <w:spacing w:after="0" w:line="240" w:lineRule="auto"/>
        <w:ind w:right="51"/>
        <w:rPr>
          <w:rFonts w:ascii="Arial" w:hAnsi="Arial" w:cs="Arial"/>
          <w:color w:val="000000"/>
          <w:lang w:val="it-IT"/>
        </w:rPr>
      </w:pPr>
    </w:p>
    <w:p w14:paraId="5349ABDD" w14:textId="77777777" w:rsidR="00A030D1" w:rsidRDefault="00A030D1" w:rsidP="00A030D1">
      <w:pPr>
        <w:spacing w:after="0" w:line="240" w:lineRule="auto"/>
        <w:ind w:right="51"/>
        <w:rPr>
          <w:rFonts w:ascii="Arial" w:hAnsi="Arial" w:cs="Arial"/>
          <w:b/>
          <w:color w:val="000000"/>
          <w:lang w:val="it-IT"/>
        </w:rPr>
      </w:pPr>
      <w:r>
        <w:rPr>
          <w:rFonts w:ascii="Arial" w:hAnsi="Arial" w:cs="Arial"/>
          <w:b/>
          <w:color w:val="000000"/>
          <w:lang w:val="it-IT"/>
        </w:rPr>
        <w:t xml:space="preserve">         EDGAR GONZÁLEZ LÓPEZ </w:t>
      </w:r>
      <w:r>
        <w:rPr>
          <w:rFonts w:ascii="Arial" w:hAnsi="Arial" w:cs="Arial"/>
          <w:b/>
          <w:color w:val="000000"/>
          <w:lang w:val="it-IT"/>
        </w:rPr>
        <w:tab/>
      </w:r>
      <w:r>
        <w:rPr>
          <w:rFonts w:ascii="Arial" w:hAnsi="Arial" w:cs="Arial"/>
          <w:b/>
          <w:color w:val="000000"/>
          <w:lang w:val="it-IT"/>
        </w:rPr>
        <w:tab/>
      </w:r>
      <w:r>
        <w:rPr>
          <w:rFonts w:ascii="Arial" w:hAnsi="Arial" w:cs="Arial"/>
          <w:b/>
          <w:color w:val="000000"/>
          <w:lang w:val="it-IT"/>
        </w:rPr>
        <w:tab/>
        <w:t xml:space="preserve">               </w:t>
      </w:r>
      <w:r w:rsidRPr="00167769">
        <w:rPr>
          <w:rFonts w:ascii="Arial" w:hAnsi="Arial" w:cs="Arial"/>
          <w:b/>
          <w:color w:val="000000"/>
        </w:rPr>
        <w:t>ÁLVARO NAMÉN VARGAS</w:t>
      </w:r>
    </w:p>
    <w:p w14:paraId="4C531267" w14:textId="77777777" w:rsidR="00A030D1" w:rsidRPr="004374B6" w:rsidRDefault="00A030D1" w:rsidP="00A030D1">
      <w:pPr>
        <w:spacing w:after="0" w:line="240" w:lineRule="auto"/>
        <w:ind w:right="51"/>
        <w:rPr>
          <w:rFonts w:ascii="Arial" w:hAnsi="Arial" w:cs="Arial"/>
          <w:color w:val="000000"/>
          <w:lang w:val="it-IT"/>
        </w:rPr>
      </w:pPr>
      <w:r>
        <w:rPr>
          <w:rFonts w:ascii="Arial" w:hAnsi="Arial" w:cs="Arial"/>
          <w:color w:val="000000"/>
          <w:lang w:val="it-IT"/>
        </w:rPr>
        <w:t xml:space="preserve">              Consejero de Estado                                                       Consejero de Estado</w:t>
      </w:r>
    </w:p>
    <w:p w14:paraId="29F5E072" w14:textId="77777777" w:rsidR="00A030D1" w:rsidRDefault="00A030D1" w:rsidP="00A030D1">
      <w:pPr>
        <w:spacing w:after="0" w:line="240" w:lineRule="auto"/>
        <w:ind w:right="51"/>
        <w:rPr>
          <w:rFonts w:ascii="Arial" w:hAnsi="Arial" w:cs="Arial"/>
          <w:b/>
          <w:color w:val="000000"/>
          <w:lang w:val="it-IT"/>
        </w:rPr>
      </w:pPr>
    </w:p>
    <w:p w14:paraId="58B045E3" w14:textId="77777777" w:rsidR="00A030D1" w:rsidRDefault="00A030D1" w:rsidP="00A030D1">
      <w:pPr>
        <w:spacing w:after="0" w:line="240" w:lineRule="auto"/>
        <w:ind w:right="51"/>
        <w:jc w:val="center"/>
        <w:rPr>
          <w:rFonts w:ascii="Arial" w:hAnsi="Arial" w:cs="Arial"/>
          <w:b/>
          <w:color w:val="000000"/>
          <w:lang w:val="it-IT"/>
        </w:rPr>
      </w:pPr>
    </w:p>
    <w:p w14:paraId="7D75F273" w14:textId="77777777" w:rsidR="00914537" w:rsidRDefault="00914537" w:rsidP="00A030D1">
      <w:pPr>
        <w:spacing w:after="0" w:line="240" w:lineRule="auto"/>
        <w:ind w:right="51"/>
        <w:jc w:val="center"/>
        <w:rPr>
          <w:rFonts w:ascii="Arial" w:hAnsi="Arial" w:cs="Arial"/>
          <w:b/>
          <w:color w:val="000000"/>
          <w:lang w:val="it-IT"/>
        </w:rPr>
      </w:pPr>
    </w:p>
    <w:p w14:paraId="30E30F94" w14:textId="77777777" w:rsidR="00A030D1" w:rsidRDefault="00A030D1" w:rsidP="00A030D1">
      <w:pPr>
        <w:spacing w:after="0" w:line="240" w:lineRule="auto"/>
        <w:ind w:right="51"/>
        <w:jc w:val="center"/>
        <w:rPr>
          <w:rFonts w:ascii="Arial" w:hAnsi="Arial" w:cs="Arial"/>
          <w:b/>
          <w:color w:val="000000"/>
          <w:lang w:val="it-IT"/>
        </w:rPr>
      </w:pPr>
    </w:p>
    <w:p w14:paraId="11D96687" w14:textId="77777777" w:rsidR="00A030D1" w:rsidRPr="00167769" w:rsidRDefault="00A030D1" w:rsidP="00A030D1">
      <w:pPr>
        <w:spacing w:after="0" w:line="240" w:lineRule="auto"/>
        <w:ind w:right="51"/>
        <w:jc w:val="center"/>
        <w:rPr>
          <w:rFonts w:ascii="Arial" w:hAnsi="Arial" w:cs="Arial"/>
          <w:b/>
          <w:color w:val="000000"/>
        </w:rPr>
      </w:pPr>
    </w:p>
    <w:p w14:paraId="5C3F00A3" w14:textId="77777777" w:rsidR="00A030D1" w:rsidRPr="00167769" w:rsidRDefault="00A030D1" w:rsidP="00A030D1">
      <w:pPr>
        <w:spacing w:after="0" w:line="240" w:lineRule="auto"/>
        <w:ind w:right="51"/>
        <w:jc w:val="center"/>
        <w:rPr>
          <w:rFonts w:ascii="Arial" w:hAnsi="Arial" w:cs="Arial"/>
          <w:b/>
          <w:color w:val="000000"/>
        </w:rPr>
      </w:pPr>
    </w:p>
    <w:p w14:paraId="780864DF" w14:textId="77777777" w:rsidR="00A030D1" w:rsidRPr="00167769" w:rsidRDefault="00A030D1" w:rsidP="00A030D1">
      <w:pPr>
        <w:spacing w:after="0" w:line="240" w:lineRule="auto"/>
        <w:ind w:right="51"/>
        <w:rPr>
          <w:rFonts w:ascii="Arial" w:hAnsi="Arial" w:cs="Arial"/>
          <w:b/>
          <w:color w:val="000000"/>
        </w:rPr>
      </w:pPr>
      <w:r>
        <w:rPr>
          <w:rFonts w:ascii="Arial" w:hAnsi="Arial" w:cs="Arial"/>
          <w:b/>
          <w:color w:val="000000"/>
        </w:rPr>
        <w:t xml:space="preserve">                                               </w:t>
      </w:r>
      <w:r w:rsidRPr="00167769">
        <w:rPr>
          <w:rFonts w:ascii="Arial" w:hAnsi="Arial" w:cs="Arial"/>
          <w:b/>
          <w:color w:val="000000"/>
        </w:rPr>
        <w:t>LUCÍA MAZUERA ROMERO</w:t>
      </w:r>
    </w:p>
    <w:p w14:paraId="7512C248" w14:textId="77777777" w:rsidR="00A030D1" w:rsidRDefault="00A030D1" w:rsidP="00A030D1">
      <w:pPr>
        <w:spacing w:after="0" w:line="240" w:lineRule="auto"/>
        <w:ind w:right="51"/>
        <w:rPr>
          <w:rFonts w:ascii="Arial" w:hAnsi="Arial" w:cs="Arial"/>
          <w:color w:val="000000"/>
        </w:rPr>
      </w:pPr>
      <w:r>
        <w:rPr>
          <w:rFonts w:ascii="Arial" w:hAnsi="Arial" w:cs="Arial"/>
          <w:color w:val="000000"/>
        </w:rPr>
        <w:t xml:space="preserve">                                                      </w:t>
      </w:r>
      <w:r w:rsidRPr="00167769">
        <w:rPr>
          <w:rFonts w:ascii="Arial" w:hAnsi="Arial" w:cs="Arial"/>
          <w:color w:val="000000"/>
        </w:rPr>
        <w:t>Secretaria de la Sala</w:t>
      </w:r>
    </w:p>
    <w:p w14:paraId="6BB44D59" w14:textId="77777777" w:rsidR="00E73504" w:rsidRDefault="00E73504" w:rsidP="000206CA">
      <w:pPr>
        <w:pStyle w:val="Textoindependiente"/>
        <w:tabs>
          <w:tab w:val="center" w:pos="4419"/>
          <w:tab w:val="left" w:pos="6240"/>
        </w:tabs>
        <w:spacing w:line="240" w:lineRule="auto"/>
        <w:jc w:val="center"/>
        <w:rPr>
          <w:rFonts w:ascii="Arial" w:hAnsi="Arial" w:cs="Arial"/>
          <w:sz w:val="24"/>
          <w:szCs w:val="24"/>
        </w:rPr>
      </w:pPr>
    </w:p>
    <w:p w14:paraId="7F083FA5" w14:textId="77777777" w:rsidR="008E453A" w:rsidRDefault="008E453A" w:rsidP="00E65143">
      <w:pPr>
        <w:pStyle w:val="Textoindependiente"/>
        <w:spacing w:line="240" w:lineRule="auto"/>
        <w:jc w:val="center"/>
        <w:rPr>
          <w:rFonts w:ascii="Arial" w:hAnsi="Arial" w:cs="Arial"/>
          <w:sz w:val="24"/>
          <w:szCs w:val="24"/>
        </w:rPr>
      </w:pPr>
    </w:p>
    <w:sectPr w:rsidR="008E453A" w:rsidSect="00F24D48">
      <w:pgSz w:w="12242" w:h="18722"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35740" w14:textId="77777777" w:rsidR="00A41ED5" w:rsidRDefault="00A41ED5" w:rsidP="00952A40">
      <w:pPr>
        <w:spacing w:after="0" w:line="240" w:lineRule="auto"/>
      </w:pPr>
      <w:r>
        <w:separator/>
      </w:r>
    </w:p>
  </w:endnote>
  <w:endnote w:type="continuationSeparator" w:id="0">
    <w:p w14:paraId="4DC211F2" w14:textId="77777777" w:rsidR="00A41ED5" w:rsidRDefault="00A41ED5" w:rsidP="0095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729E" w14:textId="77777777" w:rsidR="00A41ED5" w:rsidRDefault="00A41ED5" w:rsidP="00952A40">
      <w:pPr>
        <w:spacing w:after="0" w:line="240" w:lineRule="auto"/>
      </w:pPr>
      <w:r>
        <w:separator/>
      </w:r>
    </w:p>
  </w:footnote>
  <w:footnote w:type="continuationSeparator" w:id="0">
    <w:p w14:paraId="32D981AF" w14:textId="77777777" w:rsidR="00A41ED5" w:rsidRDefault="00A41ED5" w:rsidP="00952A40">
      <w:pPr>
        <w:spacing w:after="0" w:line="240" w:lineRule="auto"/>
      </w:pPr>
      <w:r>
        <w:continuationSeparator/>
      </w:r>
    </w:p>
  </w:footnote>
  <w:footnote w:id="1">
    <w:p w14:paraId="64A28551" w14:textId="77777777" w:rsidR="005B54B3" w:rsidRPr="00B00E79" w:rsidRDefault="005B54B3" w:rsidP="00B00E79">
      <w:pPr>
        <w:pStyle w:val="Textonotapie"/>
        <w:jc w:val="both"/>
        <w:rPr>
          <w:rFonts w:ascii="Arial" w:hAnsi="Arial" w:cs="Arial"/>
          <w:lang w:val="es-CO"/>
        </w:rPr>
      </w:pPr>
      <w:r w:rsidRPr="00B00E79">
        <w:rPr>
          <w:rStyle w:val="Refdenotaalpie"/>
          <w:rFonts w:ascii="Arial" w:hAnsi="Arial" w:cs="Arial"/>
        </w:rPr>
        <w:footnoteRef/>
      </w:r>
      <w:r w:rsidRPr="00B00E79">
        <w:rPr>
          <w:rFonts w:ascii="Arial" w:hAnsi="Arial" w:cs="Arial"/>
        </w:rPr>
        <w:t xml:space="preserve"> </w:t>
      </w:r>
      <w:r w:rsidRPr="00B00E79">
        <w:rPr>
          <w:rFonts w:ascii="Arial" w:hAnsi="Arial" w:cs="Arial"/>
          <w:lang w:val="es-CO"/>
        </w:rPr>
        <w:t>El artículo 6º de la</w:t>
      </w:r>
      <w:r w:rsidR="00B00E79" w:rsidRPr="00B00E79">
        <w:rPr>
          <w:rFonts w:ascii="Arial" w:hAnsi="Arial" w:cs="Arial"/>
          <w:lang w:val="es-CO"/>
        </w:rPr>
        <w:t xml:space="preserve"> L</w:t>
      </w:r>
      <w:r w:rsidRPr="00B00E79">
        <w:rPr>
          <w:rFonts w:ascii="Arial" w:hAnsi="Arial" w:cs="Arial"/>
          <w:lang w:val="es-CO"/>
        </w:rPr>
        <w:t>ey 1341 de 2009 define las TIC en</w:t>
      </w:r>
      <w:r w:rsidR="00B00E79" w:rsidRPr="00B00E79">
        <w:rPr>
          <w:rFonts w:ascii="Arial" w:hAnsi="Arial" w:cs="Arial"/>
          <w:lang w:val="es-CO"/>
        </w:rPr>
        <w:t xml:space="preserve"> </w:t>
      </w:r>
      <w:r w:rsidRPr="00B00E79">
        <w:rPr>
          <w:rFonts w:ascii="Arial" w:hAnsi="Arial" w:cs="Arial"/>
          <w:lang w:val="es-CO"/>
        </w:rPr>
        <w:t>los</w:t>
      </w:r>
      <w:r w:rsidR="00B00E79" w:rsidRPr="00B00E79">
        <w:rPr>
          <w:rFonts w:ascii="Arial" w:hAnsi="Arial" w:cs="Arial"/>
          <w:lang w:val="es-CO"/>
        </w:rPr>
        <w:t xml:space="preserve"> </w:t>
      </w:r>
      <w:r w:rsidRPr="00B00E79">
        <w:rPr>
          <w:rFonts w:ascii="Arial" w:hAnsi="Arial" w:cs="Arial"/>
          <w:lang w:val="es-CO"/>
        </w:rPr>
        <w:t>sigui</w:t>
      </w:r>
      <w:r w:rsidR="00B00E79" w:rsidRPr="00B00E79">
        <w:rPr>
          <w:rFonts w:ascii="Arial" w:hAnsi="Arial" w:cs="Arial"/>
          <w:lang w:val="es-CO"/>
        </w:rPr>
        <w:t>e</w:t>
      </w:r>
      <w:r w:rsidRPr="00B00E79">
        <w:rPr>
          <w:rFonts w:ascii="Arial" w:hAnsi="Arial" w:cs="Arial"/>
          <w:lang w:val="es-CO"/>
        </w:rPr>
        <w:t>ntes términos:</w:t>
      </w:r>
    </w:p>
    <w:p w14:paraId="49E169C3" w14:textId="77777777" w:rsidR="005B54B3" w:rsidRPr="00B00E79" w:rsidRDefault="005B54B3" w:rsidP="00B00E79">
      <w:pPr>
        <w:pStyle w:val="Textonotapie"/>
        <w:jc w:val="both"/>
        <w:rPr>
          <w:rFonts w:ascii="Arial" w:hAnsi="Arial" w:cs="Arial"/>
          <w:i/>
          <w:lang w:val="es-CO"/>
        </w:rPr>
      </w:pPr>
      <w:r w:rsidRPr="00B00E79">
        <w:rPr>
          <w:rFonts w:ascii="Arial" w:hAnsi="Arial" w:cs="Arial"/>
          <w:b/>
          <w:i/>
          <w:lang w:val="es-CO"/>
        </w:rPr>
        <w:t>“Artículo 6º. Definición de TIC.</w:t>
      </w:r>
      <w:r w:rsidRPr="00B00E79">
        <w:rPr>
          <w:rFonts w:ascii="Arial" w:hAnsi="Arial" w:cs="Arial"/>
          <w:i/>
          <w:lang w:val="es-CO"/>
        </w:rPr>
        <w:t xml:space="preserve"> Las Tecnologías de la</w:t>
      </w:r>
      <w:r w:rsidR="00B00E79" w:rsidRPr="00B00E79">
        <w:rPr>
          <w:rFonts w:ascii="Arial" w:hAnsi="Arial" w:cs="Arial"/>
          <w:i/>
          <w:lang w:val="es-CO"/>
        </w:rPr>
        <w:t xml:space="preserve"> </w:t>
      </w:r>
      <w:r w:rsidRPr="00B00E79">
        <w:rPr>
          <w:rFonts w:ascii="Arial" w:hAnsi="Arial" w:cs="Arial"/>
          <w:i/>
          <w:lang w:val="es-CO"/>
        </w:rPr>
        <w:t xml:space="preserve">Información y las </w:t>
      </w:r>
      <w:r w:rsidR="00B00E79" w:rsidRPr="00B00E79">
        <w:rPr>
          <w:rFonts w:ascii="Arial" w:hAnsi="Arial" w:cs="Arial"/>
          <w:i/>
          <w:lang w:val="es-CO"/>
        </w:rPr>
        <w:t>C</w:t>
      </w:r>
      <w:r w:rsidRPr="00B00E79">
        <w:rPr>
          <w:rFonts w:ascii="Arial" w:hAnsi="Arial" w:cs="Arial"/>
          <w:i/>
          <w:lang w:val="es-CO"/>
        </w:rPr>
        <w:t>omunicaciones (en a</w:t>
      </w:r>
      <w:r w:rsidR="00B00E79" w:rsidRPr="00B00E79">
        <w:rPr>
          <w:rFonts w:ascii="Arial" w:hAnsi="Arial" w:cs="Arial"/>
          <w:i/>
          <w:lang w:val="es-CO"/>
        </w:rPr>
        <w:t>delante TIC), son el conjunto d</w:t>
      </w:r>
      <w:r w:rsidRPr="00B00E79">
        <w:rPr>
          <w:rFonts w:ascii="Arial" w:hAnsi="Arial" w:cs="Arial"/>
          <w:i/>
          <w:lang w:val="es-CO"/>
        </w:rPr>
        <w:t>e</w:t>
      </w:r>
      <w:r w:rsidR="00B00E79" w:rsidRPr="00B00E79">
        <w:rPr>
          <w:rFonts w:ascii="Arial" w:hAnsi="Arial" w:cs="Arial"/>
          <w:i/>
          <w:lang w:val="es-CO"/>
        </w:rPr>
        <w:t xml:space="preserve"> </w:t>
      </w:r>
      <w:r w:rsidRPr="00B00E79">
        <w:rPr>
          <w:rFonts w:ascii="Arial" w:hAnsi="Arial" w:cs="Arial"/>
          <w:i/>
          <w:lang w:val="es-CO"/>
        </w:rPr>
        <w:t>recur</w:t>
      </w:r>
      <w:r w:rsidR="00B00E79" w:rsidRPr="00B00E79">
        <w:rPr>
          <w:rFonts w:ascii="Arial" w:hAnsi="Arial" w:cs="Arial"/>
          <w:i/>
          <w:lang w:val="es-CO"/>
        </w:rPr>
        <w:t>s</w:t>
      </w:r>
      <w:r w:rsidRPr="00B00E79">
        <w:rPr>
          <w:rFonts w:ascii="Arial" w:hAnsi="Arial" w:cs="Arial"/>
          <w:i/>
          <w:lang w:val="es-CO"/>
        </w:rPr>
        <w:t>os, herramientas, equipos, programas info</w:t>
      </w:r>
      <w:r w:rsidR="00B00E79" w:rsidRPr="00B00E79">
        <w:rPr>
          <w:rFonts w:ascii="Arial" w:hAnsi="Arial" w:cs="Arial"/>
          <w:i/>
          <w:lang w:val="es-CO"/>
        </w:rPr>
        <w:t>r</w:t>
      </w:r>
      <w:r w:rsidRPr="00B00E79">
        <w:rPr>
          <w:rFonts w:ascii="Arial" w:hAnsi="Arial" w:cs="Arial"/>
          <w:i/>
          <w:lang w:val="es-CO"/>
        </w:rPr>
        <w:t>máticos, aplicaciones, redes y medios, que</w:t>
      </w:r>
      <w:r w:rsidR="00B00E79" w:rsidRPr="00B00E79">
        <w:rPr>
          <w:rFonts w:ascii="Arial" w:hAnsi="Arial" w:cs="Arial"/>
          <w:i/>
          <w:lang w:val="es-CO"/>
        </w:rPr>
        <w:t xml:space="preserve"> </w:t>
      </w:r>
      <w:r w:rsidRPr="00B00E79">
        <w:rPr>
          <w:rFonts w:ascii="Arial" w:hAnsi="Arial" w:cs="Arial"/>
          <w:i/>
          <w:lang w:val="es-CO"/>
        </w:rPr>
        <w:t>permiten</w:t>
      </w:r>
      <w:r w:rsidR="00B00E79" w:rsidRPr="00B00E79">
        <w:rPr>
          <w:rFonts w:ascii="Arial" w:hAnsi="Arial" w:cs="Arial"/>
          <w:i/>
          <w:lang w:val="es-CO"/>
        </w:rPr>
        <w:t xml:space="preserve"> </w:t>
      </w:r>
      <w:r w:rsidRPr="00B00E79">
        <w:rPr>
          <w:rFonts w:ascii="Arial" w:hAnsi="Arial" w:cs="Arial"/>
          <w:i/>
          <w:lang w:val="es-CO"/>
        </w:rPr>
        <w:t>la compilación,</w:t>
      </w:r>
      <w:r w:rsidR="00B00E79" w:rsidRPr="00B00E79">
        <w:rPr>
          <w:rFonts w:ascii="Arial" w:hAnsi="Arial" w:cs="Arial"/>
          <w:i/>
          <w:lang w:val="es-CO"/>
        </w:rPr>
        <w:t xml:space="preserve"> procesamiento, alm</w:t>
      </w:r>
      <w:r w:rsidRPr="00B00E79">
        <w:rPr>
          <w:rFonts w:ascii="Arial" w:hAnsi="Arial" w:cs="Arial"/>
          <w:i/>
          <w:lang w:val="es-CO"/>
        </w:rPr>
        <w:t>acenamiento, transmisión de</w:t>
      </w:r>
      <w:r w:rsidR="00B00E79" w:rsidRPr="00B00E79">
        <w:rPr>
          <w:rFonts w:ascii="Arial" w:hAnsi="Arial" w:cs="Arial"/>
          <w:i/>
          <w:lang w:val="es-CO"/>
        </w:rPr>
        <w:t xml:space="preserve"> </w:t>
      </w:r>
      <w:r w:rsidRPr="00B00E79">
        <w:rPr>
          <w:rFonts w:ascii="Arial" w:hAnsi="Arial" w:cs="Arial"/>
          <w:i/>
          <w:lang w:val="es-CO"/>
        </w:rPr>
        <w:t>información como voz, datos, texto, video e imágenes.</w:t>
      </w:r>
    </w:p>
    <w:p w14:paraId="67A348E9" w14:textId="77777777" w:rsidR="005B54B3" w:rsidRPr="00B00E79" w:rsidRDefault="00B00E79" w:rsidP="00B00E79">
      <w:pPr>
        <w:pStyle w:val="Textonotapie"/>
        <w:jc w:val="both"/>
        <w:rPr>
          <w:rFonts w:ascii="Arial" w:hAnsi="Arial" w:cs="Arial"/>
          <w:i/>
          <w:lang w:val="es-CO"/>
        </w:rPr>
      </w:pPr>
      <w:r w:rsidRPr="00B00E79">
        <w:rPr>
          <w:rFonts w:ascii="Arial" w:hAnsi="Arial" w:cs="Arial"/>
          <w:i/>
          <w:lang w:val="es-CO"/>
        </w:rPr>
        <w:t>El Ministerio de Tecnologías de la Información y las Comunicaciones junto con la CRC</w:t>
      </w:r>
      <w:r w:rsidR="00F63221">
        <w:rPr>
          <w:rFonts w:ascii="Arial" w:hAnsi="Arial" w:cs="Arial"/>
          <w:i/>
          <w:lang w:val="es-CO"/>
        </w:rPr>
        <w:t xml:space="preserve"> (Comisión de Regulación de Comunicaciones)</w:t>
      </w:r>
      <w:r w:rsidRPr="00B00E79">
        <w:rPr>
          <w:rFonts w:ascii="Arial" w:hAnsi="Arial" w:cs="Arial"/>
          <w:i/>
          <w:lang w:val="es-CO"/>
        </w:rPr>
        <w:t>, deberán expedir el glosario de definiciones acordes con los postulados de la UIT y otros organismos internacionales con los cuales sea Colombia firmante de protocolos referidos a estas materias”.</w:t>
      </w:r>
    </w:p>
  </w:footnote>
  <w:footnote w:id="2">
    <w:p w14:paraId="7E310222" w14:textId="77777777" w:rsidR="00B336D1" w:rsidRPr="00087864" w:rsidRDefault="00B336D1" w:rsidP="00087864">
      <w:pPr>
        <w:pStyle w:val="Textonotapie"/>
        <w:jc w:val="both"/>
        <w:rPr>
          <w:rFonts w:ascii="Arial" w:hAnsi="Arial" w:cs="Arial"/>
          <w:lang w:val="es-CO"/>
        </w:rPr>
      </w:pPr>
      <w:r w:rsidRPr="00087864">
        <w:rPr>
          <w:rStyle w:val="Refdenotaalpie"/>
          <w:rFonts w:ascii="Arial" w:hAnsi="Arial" w:cs="Arial"/>
        </w:rPr>
        <w:footnoteRef/>
      </w:r>
      <w:r w:rsidRPr="00087864">
        <w:rPr>
          <w:rFonts w:ascii="Arial" w:hAnsi="Arial" w:cs="Arial"/>
        </w:rPr>
        <w:t xml:space="preserve"> </w:t>
      </w:r>
      <w:r w:rsidRPr="00087864">
        <w:rPr>
          <w:rFonts w:ascii="Arial" w:hAnsi="Arial" w:cs="Arial"/>
          <w:lang w:val="es-CO"/>
        </w:rPr>
        <w:t xml:space="preserve">Si bien en la consulta se alude en varios apartes a la Ley </w:t>
      </w:r>
      <w:r w:rsidRPr="00087864">
        <w:rPr>
          <w:rFonts w:ascii="Arial" w:hAnsi="Arial" w:cs="Arial"/>
          <w:b/>
          <w:lang w:val="es-CO"/>
        </w:rPr>
        <w:t>1371</w:t>
      </w:r>
      <w:r w:rsidRPr="00087864">
        <w:rPr>
          <w:rFonts w:ascii="Arial" w:hAnsi="Arial" w:cs="Arial"/>
          <w:lang w:val="es-CO"/>
        </w:rPr>
        <w:t xml:space="preserve"> de 2009, relativa al pago del pasivo pensional de las universidades estatales, es evidente que se</w:t>
      </w:r>
      <w:r>
        <w:rPr>
          <w:rFonts w:ascii="Arial" w:hAnsi="Arial" w:cs="Arial"/>
          <w:lang w:val="es-CO"/>
        </w:rPr>
        <w:t xml:space="preserve"> </w:t>
      </w:r>
      <w:r w:rsidRPr="00087864">
        <w:rPr>
          <w:rFonts w:ascii="Arial" w:hAnsi="Arial" w:cs="Arial"/>
          <w:lang w:val="es-CO"/>
        </w:rPr>
        <w:t>trata de</w:t>
      </w:r>
      <w:r>
        <w:rPr>
          <w:rFonts w:ascii="Arial" w:hAnsi="Arial" w:cs="Arial"/>
          <w:lang w:val="es-CO"/>
        </w:rPr>
        <w:t xml:space="preserve"> </w:t>
      </w:r>
      <w:r w:rsidRPr="00087864">
        <w:rPr>
          <w:rFonts w:ascii="Arial" w:hAnsi="Arial" w:cs="Arial"/>
          <w:lang w:val="es-CO"/>
        </w:rPr>
        <w:t>un</w:t>
      </w:r>
      <w:r>
        <w:rPr>
          <w:rFonts w:ascii="Arial" w:hAnsi="Arial" w:cs="Arial"/>
          <w:lang w:val="es-CO"/>
        </w:rPr>
        <w:t xml:space="preserve"> </w:t>
      </w:r>
      <w:r w:rsidRPr="00087864">
        <w:rPr>
          <w:rFonts w:ascii="Arial" w:hAnsi="Arial" w:cs="Arial"/>
          <w:lang w:val="es-CO"/>
        </w:rPr>
        <w:t>pequeño error</w:t>
      </w:r>
      <w:r>
        <w:rPr>
          <w:rFonts w:ascii="Arial" w:hAnsi="Arial" w:cs="Arial"/>
          <w:lang w:val="es-CO"/>
        </w:rPr>
        <w:t>,</w:t>
      </w:r>
      <w:r w:rsidRPr="00087864">
        <w:rPr>
          <w:rFonts w:ascii="Arial" w:hAnsi="Arial" w:cs="Arial"/>
          <w:lang w:val="es-CO"/>
        </w:rPr>
        <w:t xml:space="preserve"> pues la</w:t>
      </w:r>
      <w:r>
        <w:rPr>
          <w:rFonts w:ascii="Arial" w:hAnsi="Arial" w:cs="Arial"/>
          <w:lang w:val="es-CO"/>
        </w:rPr>
        <w:t xml:space="preserve"> </w:t>
      </w:r>
      <w:r w:rsidRPr="00087864">
        <w:rPr>
          <w:rFonts w:ascii="Arial" w:hAnsi="Arial" w:cs="Arial"/>
          <w:lang w:val="es-CO"/>
        </w:rPr>
        <w:t xml:space="preserve">consulta se refiere claramente a la Ley </w:t>
      </w:r>
      <w:r w:rsidRPr="00087864">
        <w:rPr>
          <w:rFonts w:ascii="Arial" w:hAnsi="Arial" w:cs="Arial"/>
          <w:b/>
          <w:lang w:val="es-CO"/>
        </w:rPr>
        <w:t>1341</w:t>
      </w:r>
      <w:r w:rsidRPr="00087864">
        <w:rPr>
          <w:rFonts w:ascii="Arial" w:hAnsi="Arial" w:cs="Arial"/>
          <w:lang w:val="es-CO"/>
        </w:rPr>
        <w:t xml:space="preserve"> de 2009 sobre</w:t>
      </w:r>
      <w:r>
        <w:rPr>
          <w:rFonts w:ascii="Arial" w:hAnsi="Arial" w:cs="Arial"/>
          <w:lang w:val="es-CO"/>
        </w:rPr>
        <w:t xml:space="preserve"> las T</w:t>
      </w:r>
      <w:r w:rsidRPr="00087864">
        <w:rPr>
          <w:rFonts w:ascii="Arial" w:hAnsi="Arial" w:cs="Arial"/>
          <w:lang w:val="es-CO"/>
        </w:rPr>
        <w:t>ecnologías</w:t>
      </w:r>
      <w:r>
        <w:rPr>
          <w:rFonts w:ascii="Arial" w:hAnsi="Arial" w:cs="Arial"/>
          <w:lang w:val="es-CO"/>
        </w:rPr>
        <w:t xml:space="preserve"> </w:t>
      </w:r>
      <w:r w:rsidRPr="00087864">
        <w:rPr>
          <w:rFonts w:ascii="Arial" w:hAnsi="Arial" w:cs="Arial"/>
          <w:lang w:val="es-CO"/>
        </w:rPr>
        <w:t>de</w:t>
      </w:r>
      <w:r>
        <w:rPr>
          <w:rFonts w:ascii="Arial" w:hAnsi="Arial" w:cs="Arial"/>
          <w:lang w:val="es-CO"/>
        </w:rPr>
        <w:t xml:space="preserve"> </w:t>
      </w:r>
      <w:r w:rsidRPr="00087864">
        <w:rPr>
          <w:rFonts w:ascii="Arial" w:hAnsi="Arial" w:cs="Arial"/>
          <w:lang w:val="es-CO"/>
        </w:rPr>
        <w:t>la</w:t>
      </w:r>
      <w:r>
        <w:rPr>
          <w:rFonts w:ascii="Arial" w:hAnsi="Arial" w:cs="Arial"/>
          <w:lang w:val="es-CO"/>
        </w:rPr>
        <w:t xml:space="preserve"> I</w:t>
      </w:r>
      <w:r w:rsidRPr="00087864">
        <w:rPr>
          <w:rFonts w:ascii="Arial" w:hAnsi="Arial" w:cs="Arial"/>
          <w:lang w:val="es-CO"/>
        </w:rPr>
        <w:t>nformación y</w:t>
      </w:r>
      <w:r>
        <w:rPr>
          <w:rFonts w:ascii="Arial" w:hAnsi="Arial" w:cs="Arial"/>
          <w:lang w:val="es-CO"/>
        </w:rPr>
        <w:t xml:space="preserve"> </w:t>
      </w:r>
      <w:r w:rsidRPr="00087864">
        <w:rPr>
          <w:rFonts w:ascii="Arial" w:hAnsi="Arial" w:cs="Arial"/>
          <w:lang w:val="es-CO"/>
        </w:rPr>
        <w:t xml:space="preserve">las </w:t>
      </w:r>
      <w:r>
        <w:rPr>
          <w:rFonts w:ascii="Arial" w:hAnsi="Arial" w:cs="Arial"/>
          <w:lang w:val="es-CO"/>
        </w:rPr>
        <w:t>Comunic</w:t>
      </w:r>
      <w:r w:rsidRPr="00087864">
        <w:rPr>
          <w:rFonts w:ascii="Arial" w:hAnsi="Arial" w:cs="Arial"/>
          <w:lang w:val="es-CO"/>
        </w:rPr>
        <w:t>aciones –</w:t>
      </w:r>
      <w:r>
        <w:rPr>
          <w:rFonts w:ascii="Arial" w:hAnsi="Arial" w:cs="Arial"/>
          <w:lang w:val="es-CO"/>
        </w:rPr>
        <w:t xml:space="preserve"> </w:t>
      </w:r>
      <w:r w:rsidRPr="00087864">
        <w:rPr>
          <w:rFonts w:ascii="Arial" w:hAnsi="Arial" w:cs="Arial"/>
          <w:lang w:val="es-CO"/>
        </w:rPr>
        <w:t>TIC.</w:t>
      </w:r>
    </w:p>
  </w:footnote>
  <w:footnote w:id="3">
    <w:p w14:paraId="392BDD58" w14:textId="77777777" w:rsidR="005C5882" w:rsidRPr="00A030D1" w:rsidRDefault="005C5882" w:rsidP="005C5882">
      <w:pPr>
        <w:pStyle w:val="Textonotapie"/>
        <w:jc w:val="both"/>
        <w:rPr>
          <w:rFonts w:ascii="Arial" w:hAnsi="Arial" w:cs="Arial"/>
          <w:lang w:val="es-CO"/>
        </w:rPr>
      </w:pPr>
      <w:r w:rsidRPr="00A030D1">
        <w:rPr>
          <w:rStyle w:val="Refdenotaalpie"/>
          <w:rFonts w:ascii="Arial" w:hAnsi="Arial" w:cs="Arial"/>
        </w:rPr>
        <w:footnoteRef/>
      </w:r>
      <w:r w:rsidRPr="00A030D1">
        <w:rPr>
          <w:rFonts w:ascii="Arial" w:hAnsi="Arial" w:cs="Arial"/>
        </w:rPr>
        <w:t xml:space="preserve"> </w:t>
      </w:r>
      <w:r w:rsidRPr="00A030D1">
        <w:rPr>
          <w:rFonts w:ascii="Arial" w:hAnsi="Arial" w:cs="Arial"/>
          <w:lang w:val="es-CO"/>
        </w:rPr>
        <w:t>El texto de esta norma corresponde al artículo 51 del Proyecto de ley No. 100 de 1992 –</w:t>
      </w:r>
      <w:r w:rsidR="00AC54FC" w:rsidRPr="00A030D1">
        <w:rPr>
          <w:rFonts w:ascii="Arial" w:hAnsi="Arial" w:cs="Arial"/>
          <w:lang w:val="es-CO"/>
        </w:rPr>
        <w:t xml:space="preserve"> </w:t>
      </w:r>
      <w:r w:rsidRPr="00A030D1">
        <w:rPr>
          <w:rFonts w:ascii="Arial" w:hAnsi="Arial" w:cs="Arial"/>
          <w:lang w:val="es-CO"/>
        </w:rPr>
        <w:t>Cámara, No.</w:t>
      </w:r>
      <w:r w:rsidR="00AC54FC" w:rsidRPr="00A030D1">
        <w:rPr>
          <w:rFonts w:ascii="Arial" w:hAnsi="Arial" w:cs="Arial"/>
          <w:lang w:val="es-CO"/>
        </w:rPr>
        <w:t xml:space="preserve"> </w:t>
      </w:r>
      <w:r w:rsidRPr="00A030D1">
        <w:rPr>
          <w:rFonts w:ascii="Arial" w:hAnsi="Arial" w:cs="Arial"/>
          <w:lang w:val="es-CO"/>
        </w:rPr>
        <w:t>07 de 1993 –</w:t>
      </w:r>
      <w:r w:rsidR="00AC54FC" w:rsidRPr="00A030D1">
        <w:rPr>
          <w:rFonts w:ascii="Arial" w:hAnsi="Arial" w:cs="Arial"/>
          <w:lang w:val="es-CO"/>
        </w:rPr>
        <w:t xml:space="preserve"> </w:t>
      </w:r>
      <w:r w:rsidRPr="00A030D1">
        <w:rPr>
          <w:rFonts w:ascii="Arial" w:hAnsi="Arial" w:cs="Arial"/>
          <w:lang w:val="es-CO"/>
        </w:rPr>
        <w:t xml:space="preserve">Senado, aprobado en </w:t>
      </w:r>
      <w:r w:rsidR="00AC54FC" w:rsidRPr="00A030D1">
        <w:rPr>
          <w:rFonts w:ascii="Arial" w:hAnsi="Arial" w:cs="Arial"/>
          <w:lang w:val="es-CO"/>
        </w:rPr>
        <w:t>P</w:t>
      </w:r>
      <w:r w:rsidRPr="00A030D1">
        <w:rPr>
          <w:rFonts w:ascii="Arial" w:hAnsi="Arial" w:cs="Arial"/>
          <w:lang w:val="es-CO"/>
        </w:rPr>
        <w:t xml:space="preserve">rimer </w:t>
      </w:r>
      <w:r w:rsidR="00AC54FC" w:rsidRPr="00A030D1">
        <w:rPr>
          <w:rFonts w:ascii="Arial" w:hAnsi="Arial" w:cs="Arial"/>
          <w:lang w:val="es-CO"/>
        </w:rPr>
        <w:t>D</w:t>
      </w:r>
      <w:r w:rsidRPr="00A030D1">
        <w:rPr>
          <w:rFonts w:ascii="Arial" w:hAnsi="Arial" w:cs="Arial"/>
          <w:lang w:val="es-CO"/>
        </w:rPr>
        <w:t xml:space="preserve">ebate </w:t>
      </w:r>
      <w:r w:rsidR="00AC54FC" w:rsidRPr="00A030D1">
        <w:rPr>
          <w:rFonts w:ascii="Arial" w:hAnsi="Arial" w:cs="Arial"/>
          <w:lang w:val="es-CO"/>
        </w:rPr>
        <w:t xml:space="preserve">el 24 de noviembre de 1993 </w:t>
      </w:r>
      <w:r w:rsidRPr="00A030D1">
        <w:rPr>
          <w:rFonts w:ascii="Arial" w:hAnsi="Arial" w:cs="Arial"/>
          <w:lang w:val="es-CO"/>
        </w:rPr>
        <w:t xml:space="preserve">por la Comisión Sexta del Senado (Gaceta del Congreso No. 426, 1º de diciembre de 1993, página 7). </w:t>
      </w:r>
      <w:r w:rsidR="00AC54FC" w:rsidRPr="00A030D1">
        <w:rPr>
          <w:rFonts w:ascii="Arial" w:hAnsi="Arial" w:cs="Arial"/>
          <w:lang w:val="es-CO"/>
        </w:rPr>
        <w:t>En la Ponencia para Segundo Debate en el Senado, se expresó la justificación de esta norma en los siguientes términos:</w:t>
      </w:r>
    </w:p>
    <w:p w14:paraId="62D750B5" w14:textId="77777777" w:rsidR="00AC54FC" w:rsidRPr="00AC54FC" w:rsidRDefault="00AC54FC" w:rsidP="005C5882">
      <w:pPr>
        <w:pStyle w:val="Textonotapie"/>
        <w:jc w:val="both"/>
        <w:rPr>
          <w:rFonts w:ascii="Arial" w:hAnsi="Arial" w:cs="Arial"/>
          <w:i/>
          <w:lang w:val="es-CO"/>
        </w:rPr>
      </w:pPr>
      <w:r w:rsidRPr="00A030D1">
        <w:rPr>
          <w:rFonts w:ascii="Arial" w:hAnsi="Arial" w:cs="Arial"/>
          <w:i/>
          <w:lang w:val="es-CO"/>
        </w:rPr>
        <w:t xml:space="preserve">“Para garantizar la seguridad aérea y aeroportuaria, la entidad (se refiere a la Unidad Administrativa Especial de Aeronáutica Civil) debe contar con un mecanismo ágil y oportuno para atender las necesidades del sector. Por tal razón, se plantea para la Aeronáutica Civil, el mismo régimen de contratación establecido en la Ley 80 de 1993 para las entidades estatales que presten el servicio de Telecomunicaciones. Los contratos que no vayan dirigidos a satisfacer las necesidades de seguridad, se celebrarán de acuerdo con el régimen general señalado por el Estatuto de Contratación” </w:t>
      </w:r>
      <w:r w:rsidRPr="00A030D1">
        <w:rPr>
          <w:rFonts w:ascii="Arial" w:hAnsi="Arial" w:cs="Arial"/>
          <w:lang w:val="es-CO"/>
        </w:rPr>
        <w:t>(Gaceta del Congreso No. 426, 1º de diciembre de 1993, página 2).</w:t>
      </w:r>
    </w:p>
  </w:footnote>
  <w:footnote w:id="4">
    <w:p w14:paraId="7940247D" w14:textId="77777777" w:rsidR="00B336D1" w:rsidRPr="00580133" w:rsidRDefault="00B336D1" w:rsidP="00580133">
      <w:pPr>
        <w:pStyle w:val="Textonotapie"/>
        <w:jc w:val="both"/>
        <w:rPr>
          <w:rFonts w:ascii="Arial" w:hAnsi="Arial" w:cs="Arial"/>
          <w:i/>
          <w:lang w:val="es-ES"/>
        </w:rPr>
      </w:pPr>
      <w:r w:rsidRPr="00580133">
        <w:rPr>
          <w:rStyle w:val="Refdenotaalpie"/>
          <w:rFonts w:ascii="Arial" w:hAnsi="Arial" w:cs="Arial"/>
        </w:rPr>
        <w:footnoteRef/>
      </w:r>
      <w:r w:rsidRPr="00580133">
        <w:rPr>
          <w:rFonts w:ascii="Arial" w:hAnsi="Arial" w:cs="Arial"/>
        </w:rPr>
        <w:t xml:space="preserve"> </w:t>
      </w:r>
      <w:r w:rsidRPr="00580133">
        <w:rPr>
          <w:rFonts w:ascii="Arial" w:hAnsi="Arial" w:cs="Arial"/>
          <w:lang w:val="es-ES"/>
        </w:rPr>
        <w:t xml:space="preserve">Decreto 2724 del 31 de diciembre de 1993, </w:t>
      </w:r>
      <w:r w:rsidRPr="00580133">
        <w:rPr>
          <w:rFonts w:ascii="Arial" w:hAnsi="Arial" w:cs="Arial"/>
          <w:i/>
          <w:lang w:val="es-ES"/>
        </w:rPr>
        <w:t>“Por el cual se modifica la estructura de la Unidad Administrativa Especial de Aeronáutica Civil y se determinan sus funciones”.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AC8FD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251C7"/>
    <w:multiLevelType w:val="hybridMultilevel"/>
    <w:tmpl w:val="0D2251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161C79"/>
    <w:multiLevelType w:val="hybridMultilevel"/>
    <w:tmpl w:val="7988D3AA"/>
    <w:lvl w:ilvl="0" w:tplc="B4AA538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9F641E5"/>
    <w:multiLevelType w:val="hybridMultilevel"/>
    <w:tmpl w:val="E48418C8"/>
    <w:lvl w:ilvl="0" w:tplc="CD920868">
      <w:start w:val="1"/>
      <w:numFmt w:val="upp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15:restartNumberingAfterBreak="0">
    <w:nsid w:val="0A562D1E"/>
    <w:multiLevelType w:val="hybridMultilevel"/>
    <w:tmpl w:val="32F670E6"/>
    <w:lvl w:ilvl="0" w:tplc="940E45F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AD5339E"/>
    <w:multiLevelType w:val="hybridMultilevel"/>
    <w:tmpl w:val="02DABB18"/>
    <w:lvl w:ilvl="0" w:tplc="F12E0C60">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4977A8"/>
    <w:multiLevelType w:val="hybridMultilevel"/>
    <w:tmpl w:val="A2ECDE0C"/>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0DF65997"/>
    <w:multiLevelType w:val="hybridMultilevel"/>
    <w:tmpl w:val="5C22D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857659"/>
    <w:multiLevelType w:val="hybridMultilevel"/>
    <w:tmpl w:val="AE268264"/>
    <w:lvl w:ilvl="0" w:tplc="54FCA7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FF7F63"/>
    <w:multiLevelType w:val="hybridMultilevel"/>
    <w:tmpl w:val="5AF843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1F5028"/>
    <w:multiLevelType w:val="hybridMultilevel"/>
    <w:tmpl w:val="257A45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7F060D"/>
    <w:multiLevelType w:val="hybridMultilevel"/>
    <w:tmpl w:val="16E8274C"/>
    <w:lvl w:ilvl="0" w:tplc="A48E66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804341"/>
    <w:multiLevelType w:val="hybridMultilevel"/>
    <w:tmpl w:val="735637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04743E"/>
    <w:multiLevelType w:val="hybridMultilevel"/>
    <w:tmpl w:val="A88CB2F6"/>
    <w:lvl w:ilvl="0" w:tplc="2AEA9CE4">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9941FA"/>
    <w:multiLevelType w:val="hybridMultilevel"/>
    <w:tmpl w:val="EB7EFE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A050D0"/>
    <w:multiLevelType w:val="hybridMultilevel"/>
    <w:tmpl w:val="5330B5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8E3E2F"/>
    <w:multiLevelType w:val="hybridMultilevel"/>
    <w:tmpl w:val="9EAE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63817"/>
    <w:multiLevelType w:val="hybridMultilevel"/>
    <w:tmpl w:val="2F124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E82A35"/>
    <w:multiLevelType w:val="hybridMultilevel"/>
    <w:tmpl w:val="51549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EE7DEF"/>
    <w:multiLevelType w:val="hybridMultilevel"/>
    <w:tmpl w:val="D1647068"/>
    <w:lvl w:ilvl="0" w:tplc="74F0A2FA">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7357F9"/>
    <w:multiLevelType w:val="hybridMultilevel"/>
    <w:tmpl w:val="4D8C51AE"/>
    <w:lvl w:ilvl="0" w:tplc="FFFFFFFF">
      <w:start w:val="1"/>
      <w:numFmt w:val="lowerRoman"/>
      <w:lvlText w:val="(%1)"/>
      <w:lvlJc w:val="left"/>
      <w:pPr>
        <w:tabs>
          <w:tab w:val="num" w:pos="720"/>
        </w:tabs>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30876A5F"/>
    <w:multiLevelType w:val="hybridMultilevel"/>
    <w:tmpl w:val="887A4A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70D1B72"/>
    <w:multiLevelType w:val="hybridMultilevel"/>
    <w:tmpl w:val="8F02C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F5BC5"/>
    <w:multiLevelType w:val="hybridMultilevel"/>
    <w:tmpl w:val="F2CE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B5C99"/>
    <w:multiLevelType w:val="hybridMultilevel"/>
    <w:tmpl w:val="24E0FB3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227E51"/>
    <w:multiLevelType w:val="hybridMultilevel"/>
    <w:tmpl w:val="9CAE36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3F5289"/>
    <w:multiLevelType w:val="hybridMultilevel"/>
    <w:tmpl w:val="02D89272"/>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8514F"/>
    <w:multiLevelType w:val="hybridMultilevel"/>
    <w:tmpl w:val="E1C04548"/>
    <w:lvl w:ilvl="0" w:tplc="D3E0B128">
      <w:start w:val="1"/>
      <w:numFmt w:val="decimal"/>
      <w:lvlText w:val="%1."/>
      <w:lvlJc w:val="left"/>
      <w:pPr>
        <w:tabs>
          <w:tab w:val="num" w:pos="720"/>
        </w:tabs>
        <w:ind w:left="720" w:hanging="360"/>
      </w:pPr>
      <w:rPr>
        <w:rFonts w:hint="default"/>
        <w:b/>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95C123E"/>
    <w:multiLevelType w:val="hybridMultilevel"/>
    <w:tmpl w:val="3FE00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33BA6"/>
    <w:multiLevelType w:val="hybridMultilevel"/>
    <w:tmpl w:val="1FDEE7E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B5701"/>
    <w:multiLevelType w:val="hybridMultilevel"/>
    <w:tmpl w:val="9F08A39A"/>
    <w:lvl w:ilvl="0" w:tplc="A6A0CF7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0F093A"/>
    <w:multiLevelType w:val="hybridMultilevel"/>
    <w:tmpl w:val="7BC48A8A"/>
    <w:lvl w:ilvl="0" w:tplc="66F8AC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414463A"/>
    <w:multiLevelType w:val="hybridMultilevel"/>
    <w:tmpl w:val="4DB0F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3402D"/>
    <w:multiLevelType w:val="hybridMultilevel"/>
    <w:tmpl w:val="9E9A0E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B17081"/>
    <w:multiLevelType w:val="hybridMultilevel"/>
    <w:tmpl w:val="596A9B3C"/>
    <w:lvl w:ilvl="0" w:tplc="6E5E9722">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BB7FC5"/>
    <w:multiLevelType w:val="hybridMultilevel"/>
    <w:tmpl w:val="BB7ABB2C"/>
    <w:lvl w:ilvl="0" w:tplc="FA845A3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A90273"/>
    <w:multiLevelType w:val="hybridMultilevel"/>
    <w:tmpl w:val="A2ECDE0C"/>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8542AEA"/>
    <w:multiLevelType w:val="hybridMultilevel"/>
    <w:tmpl w:val="FB86D2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2D2664"/>
    <w:multiLevelType w:val="hybridMultilevel"/>
    <w:tmpl w:val="906ACF80"/>
    <w:lvl w:ilvl="0" w:tplc="0792C76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5112DE"/>
    <w:multiLevelType w:val="hybridMultilevel"/>
    <w:tmpl w:val="6100C228"/>
    <w:lvl w:ilvl="0" w:tplc="1964508C">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40" w15:restartNumberingAfterBreak="0">
    <w:nsid w:val="7B153AB7"/>
    <w:multiLevelType w:val="hybridMultilevel"/>
    <w:tmpl w:val="71EE341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BB250B"/>
    <w:multiLevelType w:val="hybridMultilevel"/>
    <w:tmpl w:val="9FC60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38"/>
  </w:num>
  <w:num w:numId="5">
    <w:abstractNumId w:val="25"/>
  </w:num>
  <w:num w:numId="6">
    <w:abstractNumId w:val="0"/>
  </w:num>
  <w:num w:numId="7">
    <w:abstractNumId w:val="29"/>
  </w:num>
  <w:num w:numId="8">
    <w:abstractNumId w:val="20"/>
  </w:num>
  <w:num w:numId="9">
    <w:abstractNumId w:val="27"/>
  </w:num>
  <w:num w:numId="10">
    <w:abstractNumId w:val="14"/>
  </w:num>
  <w:num w:numId="11">
    <w:abstractNumId w:val="19"/>
  </w:num>
  <w:num w:numId="12">
    <w:abstractNumId w:val="34"/>
  </w:num>
  <w:num w:numId="13">
    <w:abstractNumId w:val="39"/>
  </w:num>
  <w:num w:numId="14">
    <w:abstractNumId w:val="41"/>
  </w:num>
  <w:num w:numId="15">
    <w:abstractNumId w:val="15"/>
  </w:num>
  <w:num w:numId="16">
    <w:abstractNumId w:val="9"/>
  </w:num>
  <w:num w:numId="17">
    <w:abstractNumId w:val="30"/>
  </w:num>
  <w:num w:numId="18">
    <w:abstractNumId w:val="35"/>
  </w:num>
  <w:num w:numId="19">
    <w:abstractNumId w:val="32"/>
  </w:num>
  <w:num w:numId="20">
    <w:abstractNumId w:val="28"/>
  </w:num>
  <w:num w:numId="21">
    <w:abstractNumId w:val="26"/>
  </w:num>
  <w:num w:numId="22">
    <w:abstractNumId w:val="22"/>
  </w:num>
  <w:num w:numId="23">
    <w:abstractNumId w:val="23"/>
  </w:num>
  <w:num w:numId="24">
    <w:abstractNumId w:val="18"/>
  </w:num>
  <w:num w:numId="25">
    <w:abstractNumId w:val="3"/>
  </w:num>
  <w:num w:numId="26">
    <w:abstractNumId w:val="40"/>
  </w:num>
  <w:num w:numId="27">
    <w:abstractNumId w:val="11"/>
  </w:num>
  <w:num w:numId="28">
    <w:abstractNumId w:val="31"/>
  </w:num>
  <w:num w:numId="29">
    <w:abstractNumId w:val="16"/>
  </w:num>
  <w:num w:numId="30">
    <w:abstractNumId w:val="5"/>
  </w:num>
  <w:num w:numId="31">
    <w:abstractNumId w:val="2"/>
  </w:num>
  <w:num w:numId="32">
    <w:abstractNumId w:val="17"/>
  </w:num>
  <w:num w:numId="33">
    <w:abstractNumId w:val="36"/>
  </w:num>
  <w:num w:numId="34">
    <w:abstractNumId w:val="6"/>
  </w:num>
  <w:num w:numId="35">
    <w:abstractNumId w:val="24"/>
  </w:num>
  <w:num w:numId="36">
    <w:abstractNumId w:val="7"/>
  </w:num>
  <w:num w:numId="37">
    <w:abstractNumId w:val="21"/>
  </w:num>
  <w:num w:numId="38">
    <w:abstractNumId w:val="10"/>
  </w:num>
  <w:num w:numId="39">
    <w:abstractNumId w:val="33"/>
  </w:num>
  <w:num w:numId="40">
    <w:abstractNumId w:val="37"/>
  </w:num>
  <w:num w:numId="41">
    <w:abstractNumId w:val="1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B0"/>
    <w:rsid w:val="00000A8E"/>
    <w:rsid w:val="00000AFB"/>
    <w:rsid w:val="0000106B"/>
    <w:rsid w:val="00001849"/>
    <w:rsid w:val="00001A0B"/>
    <w:rsid w:val="0000228F"/>
    <w:rsid w:val="00002AA0"/>
    <w:rsid w:val="00002F86"/>
    <w:rsid w:val="00004BB8"/>
    <w:rsid w:val="00005550"/>
    <w:rsid w:val="00006C1D"/>
    <w:rsid w:val="00010595"/>
    <w:rsid w:val="00012CBC"/>
    <w:rsid w:val="00015B7C"/>
    <w:rsid w:val="00015CC4"/>
    <w:rsid w:val="00016558"/>
    <w:rsid w:val="00016930"/>
    <w:rsid w:val="00016FD5"/>
    <w:rsid w:val="00016FD6"/>
    <w:rsid w:val="000206CA"/>
    <w:rsid w:val="000218EA"/>
    <w:rsid w:val="00021AAC"/>
    <w:rsid w:val="00022CA3"/>
    <w:rsid w:val="00022EA7"/>
    <w:rsid w:val="000236AB"/>
    <w:rsid w:val="000236B7"/>
    <w:rsid w:val="00023E01"/>
    <w:rsid w:val="00024A18"/>
    <w:rsid w:val="00025E1F"/>
    <w:rsid w:val="00026C75"/>
    <w:rsid w:val="0002754A"/>
    <w:rsid w:val="00027642"/>
    <w:rsid w:val="00030C71"/>
    <w:rsid w:val="00032862"/>
    <w:rsid w:val="000328AF"/>
    <w:rsid w:val="0003304B"/>
    <w:rsid w:val="00033257"/>
    <w:rsid w:val="000339F7"/>
    <w:rsid w:val="00033B82"/>
    <w:rsid w:val="0003425C"/>
    <w:rsid w:val="00034D87"/>
    <w:rsid w:val="00035202"/>
    <w:rsid w:val="0003620F"/>
    <w:rsid w:val="00037217"/>
    <w:rsid w:val="0004008C"/>
    <w:rsid w:val="00040A9D"/>
    <w:rsid w:val="000431BA"/>
    <w:rsid w:val="00043E58"/>
    <w:rsid w:val="00044964"/>
    <w:rsid w:val="00045EA6"/>
    <w:rsid w:val="00046325"/>
    <w:rsid w:val="00046739"/>
    <w:rsid w:val="00047437"/>
    <w:rsid w:val="00050475"/>
    <w:rsid w:val="00051BA2"/>
    <w:rsid w:val="00052605"/>
    <w:rsid w:val="0005409E"/>
    <w:rsid w:val="0005507D"/>
    <w:rsid w:val="00055D77"/>
    <w:rsid w:val="000570E5"/>
    <w:rsid w:val="0005754F"/>
    <w:rsid w:val="0005779B"/>
    <w:rsid w:val="00060672"/>
    <w:rsid w:val="0006071D"/>
    <w:rsid w:val="00061430"/>
    <w:rsid w:val="00063DFE"/>
    <w:rsid w:val="0006512B"/>
    <w:rsid w:val="00065F0C"/>
    <w:rsid w:val="00066046"/>
    <w:rsid w:val="00066E5A"/>
    <w:rsid w:val="00066EAA"/>
    <w:rsid w:val="0006759A"/>
    <w:rsid w:val="000677D1"/>
    <w:rsid w:val="00070389"/>
    <w:rsid w:val="00070444"/>
    <w:rsid w:val="000720BD"/>
    <w:rsid w:val="00072B7A"/>
    <w:rsid w:val="0007339D"/>
    <w:rsid w:val="0007380C"/>
    <w:rsid w:val="00074368"/>
    <w:rsid w:val="000750D5"/>
    <w:rsid w:val="00076590"/>
    <w:rsid w:val="0007666D"/>
    <w:rsid w:val="00077589"/>
    <w:rsid w:val="00077BB0"/>
    <w:rsid w:val="0008036F"/>
    <w:rsid w:val="000805E8"/>
    <w:rsid w:val="00081122"/>
    <w:rsid w:val="000811FC"/>
    <w:rsid w:val="00081D04"/>
    <w:rsid w:val="00081F5C"/>
    <w:rsid w:val="000823EF"/>
    <w:rsid w:val="000848BD"/>
    <w:rsid w:val="0008524F"/>
    <w:rsid w:val="00085807"/>
    <w:rsid w:val="000861D5"/>
    <w:rsid w:val="0008718F"/>
    <w:rsid w:val="00087196"/>
    <w:rsid w:val="00087864"/>
    <w:rsid w:val="00091256"/>
    <w:rsid w:val="00092095"/>
    <w:rsid w:val="00092BA7"/>
    <w:rsid w:val="00092C77"/>
    <w:rsid w:val="000937A7"/>
    <w:rsid w:val="00093FF2"/>
    <w:rsid w:val="00096614"/>
    <w:rsid w:val="00096620"/>
    <w:rsid w:val="00097732"/>
    <w:rsid w:val="000A0330"/>
    <w:rsid w:val="000A196C"/>
    <w:rsid w:val="000A1CE6"/>
    <w:rsid w:val="000A4167"/>
    <w:rsid w:val="000A481A"/>
    <w:rsid w:val="000A4A30"/>
    <w:rsid w:val="000A593F"/>
    <w:rsid w:val="000A639F"/>
    <w:rsid w:val="000A6CBF"/>
    <w:rsid w:val="000A7822"/>
    <w:rsid w:val="000B02F1"/>
    <w:rsid w:val="000B0A89"/>
    <w:rsid w:val="000B14AF"/>
    <w:rsid w:val="000B3448"/>
    <w:rsid w:val="000B4882"/>
    <w:rsid w:val="000B493B"/>
    <w:rsid w:val="000B4B9B"/>
    <w:rsid w:val="000B50B5"/>
    <w:rsid w:val="000B5873"/>
    <w:rsid w:val="000B61DC"/>
    <w:rsid w:val="000B6232"/>
    <w:rsid w:val="000B6364"/>
    <w:rsid w:val="000B6C50"/>
    <w:rsid w:val="000B7471"/>
    <w:rsid w:val="000C012C"/>
    <w:rsid w:val="000C0135"/>
    <w:rsid w:val="000C2617"/>
    <w:rsid w:val="000C2755"/>
    <w:rsid w:val="000C368B"/>
    <w:rsid w:val="000C5442"/>
    <w:rsid w:val="000C5EF9"/>
    <w:rsid w:val="000C7F9E"/>
    <w:rsid w:val="000D047C"/>
    <w:rsid w:val="000D3750"/>
    <w:rsid w:val="000D37A5"/>
    <w:rsid w:val="000D3C00"/>
    <w:rsid w:val="000D48CE"/>
    <w:rsid w:val="000D52E7"/>
    <w:rsid w:val="000D6B71"/>
    <w:rsid w:val="000D727C"/>
    <w:rsid w:val="000D7445"/>
    <w:rsid w:val="000D7516"/>
    <w:rsid w:val="000D78CD"/>
    <w:rsid w:val="000E08CB"/>
    <w:rsid w:val="000E1CB6"/>
    <w:rsid w:val="000E30D9"/>
    <w:rsid w:val="000E339E"/>
    <w:rsid w:val="000E37CB"/>
    <w:rsid w:val="000E4172"/>
    <w:rsid w:val="000E4D1F"/>
    <w:rsid w:val="000E558C"/>
    <w:rsid w:val="000E58E9"/>
    <w:rsid w:val="000E5E70"/>
    <w:rsid w:val="000E65E7"/>
    <w:rsid w:val="000E6C27"/>
    <w:rsid w:val="000F0E2E"/>
    <w:rsid w:val="000F1885"/>
    <w:rsid w:val="000F2425"/>
    <w:rsid w:val="000F24FB"/>
    <w:rsid w:val="000F2620"/>
    <w:rsid w:val="000F2FAF"/>
    <w:rsid w:val="000F3244"/>
    <w:rsid w:val="000F3249"/>
    <w:rsid w:val="000F564F"/>
    <w:rsid w:val="000F5907"/>
    <w:rsid w:val="00103F2C"/>
    <w:rsid w:val="00105F92"/>
    <w:rsid w:val="00106080"/>
    <w:rsid w:val="0010638F"/>
    <w:rsid w:val="0010654F"/>
    <w:rsid w:val="00106A05"/>
    <w:rsid w:val="00107018"/>
    <w:rsid w:val="001073DF"/>
    <w:rsid w:val="00111259"/>
    <w:rsid w:val="001113CF"/>
    <w:rsid w:val="00111893"/>
    <w:rsid w:val="00112B21"/>
    <w:rsid w:val="00113F03"/>
    <w:rsid w:val="00113F8F"/>
    <w:rsid w:val="0011436B"/>
    <w:rsid w:val="00114577"/>
    <w:rsid w:val="001152F5"/>
    <w:rsid w:val="00116788"/>
    <w:rsid w:val="00117ACE"/>
    <w:rsid w:val="00120315"/>
    <w:rsid w:val="00120958"/>
    <w:rsid w:val="00120D09"/>
    <w:rsid w:val="00120F40"/>
    <w:rsid w:val="00121615"/>
    <w:rsid w:val="0012201D"/>
    <w:rsid w:val="00122B8A"/>
    <w:rsid w:val="00123193"/>
    <w:rsid w:val="001231D6"/>
    <w:rsid w:val="00123CA7"/>
    <w:rsid w:val="001248F1"/>
    <w:rsid w:val="00124FDC"/>
    <w:rsid w:val="0012506A"/>
    <w:rsid w:val="00125467"/>
    <w:rsid w:val="001258BC"/>
    <w:rsid w:val="00125B76"/>
    <w:rsid w:val="00126FC0"/>
    <w:rsid w:val="00127AD0"/>
    <w:rsid w:val="001303DF"/>
    <w:rsid w:val="0013094C"/>
    <w:rsid w:val="001314DB"/>
    <w:rsid w:val="00131D98"/>
    <w:rsid w:val="001328D2"/>
    <w:rsid w:val="00134F98"/>
    <w:rsid w:val="00135EFD"/>
    <w:rsid w:val="00136060"/>
    <w:rsid w:val="00140DA5"/>
    <w:rsid w:val="00142C7F"/>
    <w:rsid w:val="001441ED"/>
    <w:rsid w:val="00144368"/>
    <w:rsid w:val="001450F1"/>
    <w:rsid w:val="0014517C"/>
    <w:rsid w:val="001455AD"/>
    <w:rsid w:val="0014617E"/>
    <w:rsid w:val="001467E9"/>
    <w:rsid w:val="00146C05"/>
    <w:rsid w:val="00146C6B"/>
    <w:rsid w:val="001476A5"/>
    <w:rsid w:val="0014778B"/>
    <w:rsid w:val="0015263A"/>
    <w:rsid w:val="0015381C"/>
    <w:rsid w:val="001560D9"/>
    <w:rsid w:val="0015623E"/>
    <w:rsid w:val="00156555"/>
    <w:rsid w:val="001570B3"/>
    <w:rsid w:val="0016084B"/>
    <w:rsid w:val="00162BF8"/>
    <w:rsid w:val="00163E77"/>
    <w:rsid w:val="00165317"/>
    <w:rsid w:val="00166569"/>
    <w:rsid w:val="00166B1B"/>
    <w:rsid w:val="001673F3"/>
    <w:rsid w:val="0017119D"/>
    <w:rsid w:val="001712F1"/>
    <w:rsid w:val="001719B5"/>
    <w:rsid w:val="001738D6"/>
    <w:rsid w:val="0017707B"/>
    <w:rsid w:val="00180F35"/>
    <w:rsid w:val="0018110F"/>
    <w:rsid w:val="00181EB0"/>
    <w:rsid w:val="00181EBC"/>
    <w:rsid w:val="00183A01"/>
    <w:rsid w:val="00183DCD"/>
    <w:rsid w:val="00183F1F"/>
    <w:rsid w:val="00184386"/>
    <w:rsid w:val="00184487"/>
    <w:rsid w:val="001859EC"/>
    <w:rsid w:val="00185AF5"/>
    <w:rsid w:val="00185FCF"/>
    <w:rsid w:val="00186569"/>
    <w:rsid w:val="00186FCA"/>
    <w:rsid w:val="001900FB"/>
    <w:rsid w:val="00191E44"/>
    <w:rsid w:val="00191F89"/>
    <w:rsid w:val="0019265B"/>
    <w:rsid w:val="00193211"/>
    <w:rsid w:val="0019468E"/>
    <w:rsid w:val="00195BBB"/>
    <w:rsid w:val="00195ED7"/>
    <w:rsid w:val="00197524"/>
    <w:rsid w:val="0019798F"/>
    <w:rsid w:val="001A094A"/>
    <w:rsid w:val="001A1434"/>
    <w:rsid w:val="001A1D31"/>
    <w:rsid w:val="001A3548"/>
    <w:rsid w:val="001A3955"/>
    <w:rsid w:val="001A3AD6"/>
    <w:rsid w:val="001A44BD"/>
    <w:rsid w:val="001A5127"/>
    <w:rsid w:val="001A61EF"/>
    <w:rsid w:val="001A738A"/>
    <w:rsid w:val="001B0818"/>
    <w:rsid w:val="001B0EB0"/>
    <w:rsid w:val="001B1FA7"/>
    <w:rsid w:val="001B2765"/>
    <w:rsid w:val="001B2D32"/>
    <w:rsid w:val="001B311B"/>
    <w:rsid w:val="001B4892"/>
    <w:rsid w:val="001B52B8"/>
    <w:rsid w:val="001B547F"/>
    <w:rsid w:val="001B5670"/>
    <w:rsid w:val="001B5C54"/>
    <w:rsid w:val="001B6EB6"/>
    <w:rsid w:val="001B731E"/>
    <w:rsid w:val="001B76F9"/>
    <w:rsid w:val="001C0AE5"/>
    <w:rsid w:val="001C0D4D"/>
    <w:rsid w:val="001C1FE1"/>
    <w:rsid w:val="001C2304"/>
    <w:rsid w:val="001C269A"/>
    <w:rsid w:val="001C2701"/>
    <w:rsid w:val="001C31E7"/>
    <w:rsid w:val="001C3B20"/>
    <w:rsid w:val="001C43CB"/>
    <w:rsid w:val="001C5DC1"/>
    <w:rsid w:val="001C6448"/>
    <w:rsid w:val="001C775F"/>
    <w:rsid w:val="001C79F8"/>
    <w:rsid w:val="001D0DC9"/>
    <w:rsid w:val="001D2D23"/>
    <w:rsid w:val="001D3BEC"/>
    <w:rsid w:val="001D52F5"/>
    <w:rsid w:val="001D593E"/>
    <w:rsid w:val="001D6674"/>
    <w:rsid w:val="001D73C0"/>
    <w:rsid w:val="001D751D"/>
    <w:rsid w:val="001E063B"/>
    <w:rsid w:val="001E0F52"/>
    <w:rsid w:val="001E2AC3"/>
    <w:rsid w:val="001E2E0C"/>
    <w:rsid w:val="001E3FD3"/>
    <w:rsid w:val="001E46DA"/>
    <w:rsid w:val="001E6362"/>
    <w:rsid w:val="001E6A87"/>
    <w:rsid w:val="001F0AC8"/>
    <w:rsid w:val="001F16AC"/>
    <w:rsid w:val="001F2825"/>
    <w:rsid w:val="001F4FC7"/>
    <w:rsid w:val="001F51C3"/>
    <w:rsid w:val="001F5FEB"/>
    <w:rsid w:val="001F61AA"/>
    <w:rsid w:val="001F7325"/>
    <w:rsid w:val="001F78CD"/>
    <w:rsid w:val="0020003C"/>
    <w:rsid w:val="002002AF"/>
    <w:rsid w:val="002006B0"/>
    <w:rsid w:val="00201465"/>
    <w:rsid w:val="00204D52"/>
    <w:rsid w:val="00205C2C"/>
    <w:rsid w:val="00206A4E"/>
    <w:rsid w:val="00207098"/>
    <w:rsid w:val="002076BB"/>
    <w:rsid w:val="00211A85"/>
    <w:rsid w:val="00211C41"/>
    <w:rsid w:val="00212205"/>
    <w:rsid w:val="0021243C"/>
    <w:rsid w:val="002126BA"/>
    <w:rsid w:val="00212956"/>
    <w:rsid w:val="0021395B"/>
    <w:rsid w:val="00215082"/>
    <w:rsid w:val="002154E0"/>
    <w:rsid w:val="00215A93"/>
    <w:rsid w:val="00216142"/>
    <w:rsid w:val="00216837"/>
    <w:rsid w:val="00216CF9"/>
    <w:rsid w:val="002177F8"/>
    <w:rsid w:val="00217DAD"/>
    <w:rsid w:val="00220200"/>
    <w:rsid w:val="0022096E"/>
    <w:rsid w:val="00220FA5"/>
    <w:rsid w:val="0022131D"/>
    <w:rsid w:val="0022189D"/>
    <w:rsid w:val="002218B4"/>
    <w:rsid w:val="00221DF1"/>
    <w:rsid w:val="00222076"/>
    <w:rsid w:val="0022225D"/>
    <w:rsid w:val="0022243C"/>
    <w:rsid w:val="0022261C"/>
    <w:rsid w:val="00222705"/>
    <w:rsid w:val="002240FE"/>
    <w:rsid w:val="0022522B"/>
    <w:rsid w:val="00225ACD"/>
    <w:rsid w:val="00226686"/>
    <w:rsid w:val="00230014"/>
    <w:rsid w:val="00232027"/>
    <w:rsid w:val="00233005"/>
    <w:rsid w:val="00233490"/>
    <w:rsid w:val="0023537A"/>
    <w:rsid w:val="002361A2"/>
    <w:rsid w:val="00236243"/>
    <w:rsid w:val="0023642E"/>
    <w:rsid w:val="00236696"/>
    <w:rsid w:val="00236703"/>
    <w:rsid w:val="0023695E"/>
    <w:rsid w:val="00236C5B"/>
    <w:rsid w:val="0023714F"/>
    <w:rsid w:val="002402A7"/>
    <w:rsid w:val="00240B99"/>
    <w:rsid w:val="00241479"/>
    <w:rsid w:val="0024196C"/>
    <w:rsid w:val="00241A92"/>
    <w:rsid w:val="002425F9"/>
    <w:rsid w:val="00242962"/>
    <w:rsid w:val="002442FC"/>
    <w:rsid w:val="00244B3B"/>
    <w:rsid w:val="00244C7C"/>
    <w:rsid w:val="0024533D"/>
    <w:rsid w:val="0024731A"/>
    <w:rsid w:val="002510FC"/>
    <w:rsid w:val="00251A51"/>
    <w:rsid w:val="00252756"/>
    <w:rsid w:val="00253021"/>
    <w:rsid w:val="002530B8"/>
    <w:rsid w:val="002541E6"/>
    <w:rsid w:val="00255BA2"/>
    <w:rsid w:val="00256998"/>
    <w:rsid w:val="0025748F"/>
    <w:rsid w:val="0025774B"/>
    <w:rsid w:val="00257AED"/>
    <w:rsid w:val="00260406"/>
    <w:rsid w:val="00260445"/>
    <w:rsid w:val="00260EA0"/>
    <w:rsid w:val="00261CD7"/>
    <w:rsid w:val="00263EA2"/>
    <w:rsid w:val="0026493A"/>
    <w:rsid w:val="00264CED"/>
    <w:rsid w:val="002661F3"/>
    <w:rsid w:val="00266B09"/>
    <w:rsid w:val="00266CCA"/>
    <w:rsid w:val="00270191"/>
    <w:rsid w:val="00270E59"/>
    <w:rsid w:val="00271FF7"/>
    <w:rsid w:val="0027296A"/>
    <w:rsid w:val="00273080"/>
    <w:rsid w:val="00273F5B"/>
    <w:rsid w:val="002750BC"/>
    <w:rsid w:val="0027526A"/>
    <w:rsid w:val="00275D0A"/>
    <w:rsid w:val="00277905"/>
    <w:rsid w:val="0028039F"/>
    <w:rsid w:val="00281419"/>
    <w:rsid w:val="0028150A"/>
    <w:rsid w:val="002829FB"/>
    <w:rsid w:val="002839BF"/>
    <w:rsid w:val="00283FFE"/>
    <w:rsid w:val="00284004"/>
    <w:rsid w:val="0028443C"/>
    <w:rsid w:val="0028555E"/>
    <w:rsid w:val="0028756D"/>
    <w:rsid w:val="0029089C"/>
    <w:rsid w:val="00291874"/>
    <w:rsid w:val="002931AB"/>
    <w:rsid w:val="00293232"/>
    <w:rsid w:val="0029326F"/>
    <w:rsid w:val="002936E7"/>
    <w:rsid w:val="00294046"/>
    <w:rsid w:val="00295EF4"/>
    <w:rsid w:val="00297503"/>
    <w:rsid w:val="00297BE0"/>
    <w:rsid w:val="00297E1D"/>
    <w:rsid w:val="002A5149"/>
    <w:rsid w:val="002A7BEA"/>
    <w:rsid w:val="002B0033"/>
    <w:rsid w:val="002B0213"/>
    <w:rsid w:val="002B07D4"/>
    <w:rsid w:val="002B24E5"/>
    <w:rsid w:val="002B2598"/>
    <w:rsid w:val="002B3CDE"/>
    <w:rsid w:val="002B456A"/>
    <w:rsid w:val="002B566F"/>
    <w:rsid w:val="002B59E9"/>
    <w:rsid w:val="002B72C5"/>
    <w:rsid w:val="002C107A"/>
    <w:rsid w:val="002C1B11"/>
    <w:rsid w:val="002C2A46"/>
    <w:rsid w:val="002C3986"/>
    <w:rsid w:val="002C3CEB"/>
    <w:rsid w:val="002C4384"/>
    <w:rsid w:val="002C479B"/>
    <w:rsid w:val="002C4820"/>
    <w:rsid w:val="002C515E"/>
    <w:rsid w:val="002C5824"/>
    <w:rsid w:val="002C5B8F"/>
    <w:rsid w:val="002C5E13"/>
    <w:rsid w:val="002C6309"/>
    <w:rsid w:val="002C6F15"/>
    <w:rsid w:val="002C7A70"/>
    <w:rsid w:val="002D036D"/>
    <w:rsid w:val="002D0BB0"/>
    <w:rsid w:val="002D1C44"/>
    <w:rsid w:val="002D42F5"/>
    <w:rsid w:val="002D53D7"/>
    <w:rsid w:val="002D636C"/>
    <w:rsid w:val="002E0366"/>
    <w:rsid w:val="002E26EC"/>
    <w:rsid w:val="002E2C60"/>
    <w:rsid w:val="002E3E4B"/>
    <w:rsid w:val="002E44B0"/>
    <w:rsid w:val="002E48BB"/>
    <w:rsid w:val="002E5609"/>
    <w:rsid w:val="002E725E"/>
    <w:rsid w:val="002E74EA"/>
    <w:rsid w:val="002E773B"/>
    <w:rsid w:val="002F24AD"/>
    <w:rsid w:val="002F2C1F"/>
    <w:rsid w:val="002F339E"/>
    <w:rsid w:val="002F4A05"/>
    <w:rsid w:val="002F55FC"/>
    <w:rsid w:val="002F5B35"/>
    <w:rsid w:val="002F6425"/>
    <w:rsid w:val="00301D03"/>
    <w:rsid w:val="00302888"/>
    <w:rsid w:val="00303BDF"/>
    <w:rsid w:val="00304C6C"/>
    <w:rsid w:val="00305608"/>
    <w:rsid w:val="00305702"/>
    <w:rsid w:val="00305735"/>
    <w:rsid w:val="00313466"/>
    <w:rsid w:val="00313952"/>
    <w:rsid w:val="003148DD"/>
    <w:rsid w:val="00315AB5"/>
    <w:rsid w:val="00317771"/>
    <w:rsid w:val="00317A65"/>
    <w:rsid w:val="00317D52"/>
    <w:rsid w:val="00320145"/>
    <w:rsid w:val="00320514"/>
    <w:rsid w:val="00320BE2"/>
    <w:rsid w:val="003210DC"/>
    <w:rsid w:val="003213B2"/>
    <w:rsid w:val="00321559"/>
    <w:rsid w:val="00322A88"/>
    <w:rsid w:val="003231FA"/>
    <w:rsid w:val="00323C98"/>
    <w:rsid w:val="00324AF0"/>
    <w:rsid w:val="003256B2"/>
    <w:rsid w:val="003309F7"/>
    <w:rsid w:val="00331E10"/>
    <w:rsid w:val="00333261"/>
    <w:rsid w:val="0033348B"/>
    <w:rsid w:val="003334EE"/>
    <w:rsid w:val="003337B1"/>
    <w:rsid w:val="003339B8"/>
    <w:rsid w:val="00333A07"/>
    <w:rsid w:val="003345D9"/>
    <w:rsid w:val="00334746"/>
    <w:rsid w:val="00334CF6"/>
    <w:rsid w:val="00336791"/>
    <w:rsid w:val="00336FCB"/>
    <w:rsid w:val="00337ECD"/>
    <w:rsid w:val="0034237C"/>
    <w:rsid w:val="0034241A"/>
    <w:rsid w:val="00343FCF"/>
    <w:rsid w:val="003455E8"/>
    <w:rsid w:val="00346348"/>
    <w:rsid w:val="00347F0F"/>
    <w:rsid w:val="0035045E"/>
    <w:rsid w:val="00350813"/>
    <w:rsid w:val="00350B11"/>
    <w:rsid w:val="00350B57"/>
    <w:rsid w:val="00351467"/>
    <w:rsid w:val="0035224C"/>
    <w:rsid w:val="00352961"/>
    <w:rsid w:val="00354A31"/>
    <w:rsid w:val="00356631"/>
    <w:rsid w:val="00357112"/>
    <w:rsid w:val="00357185"/>
    <w:rsid w:val="00357979"/>
    <w:rsid w:val="00357C06"/>
    <w:rsid w:val="00357E4D"/>
    <w:rsid w:val="003613E2"/>
    <w:rsid w:val="003623A2"/>
    <w:rsid w:val="003638B2"/>
    <w:rsid w:val="00364CA8"/>
    <w:rsid w:val="00367C5D"/>
    <w:rsid w:val="003702F3"/>
    <w:rsid w:val="003702FC"/>
    <w:rsid w:val="0037056E"/>
    <w:rsid w:val="0037216C"/>
    <w:rsid w:val="00372B0B"/>
    <w:rsid w:val="003746DF"/>
    <w:rsid w:val="00375AE0"/>
    <w:rsid w:val="00376DD8"/>
    <w:rsid w:val="00377B8B"/>
    <w:rsid w:val="003805DF"/>
    <w:rsid w:val="00380674"/>
    <w:rsid w:val="00381D14"/>
    <w:rsid w:val="00382DB8"/>
    <w:rsid w:val="00383278"/>
    <w:rsid w:val="00383417"/>
    <w:rsid w:val="00383530"/>
    <w:rsid w:val="00384064"/>
    <w:rsid w:val="0038456E"/>
    <w:rsid w:val="0038527B"/>
    <w:rsid w:val="00385913"/>
    <w:rsid w:val="0038700C"/>
    <w:rsid w:val="003876CE"/>
    <w:rsid w:val="00391346"/>
    <w:rsid w:val="00392127"/>
    <w:rsid w:val="003926A8"/>
    <w:rsid w:val="003928DC"/>
    <w:rsid w:val="00394674"/>
    <w:rsid w:val="0039549E"/>
    <w:rsid w:val="00395DE4"/>
    <w:rsid w:val="0039632E"/>
    <w:rsid w:val="00396764"/>
    <w:rsid w:val="00396D0A"/>
    <w:rsid w:val="00397357"/>
    <w:rsid w:val="003A02E0"/>
    <w:rsid w:val="003A0C01"/>
    <w:rsid w:val="003A233B"/>
    <w:rsid w:val="003A2EAA"/>
    <w:rsid w:val="003A40B7"/>
    <w:rsid w:val="003A437C"/>
    <w:rsid w:val="003A5C45"/>
    <w:rsid w:val="003B00BB"/>
    <w:rsid w:val="003B18BE"/>
    <w:rsid w:val="003B25D8"/>
    <w:rsid w:val="003B61EB"/>
    <w:rsid w:val="003B65E1"/>
    <w:rsid w:val="003C05FC"/>
    <w:rsid w:val="003C0855"/>
    <w:rsid w:val="003C0DB2"/>
    <w:rsid w:val="003C1054"/>
    <w:rsid w:val="003C243C"/>
    <w:rsid w:val="003C2801"/>
    <w:rsid w:val="003C299D"/>
    <w:rsid w:val="003C309F"/>
    <w:rsid w:val="003C31F6"/>
    <w:rsid w:val="003C3A81"/>
    <w:rsid w:val="003C3CB9"/>
    <w:rsid w:val="003C4748"/>
    <w:rsid w:val="003C47ED"/>
    <w:rsid w:val="003C584D"/>
    <w:rsid w:val="003C6709"/>
    <w:rsid w:val="003C6E97"/>
    <w:rsid w:val="003C74D8"/>
    <w:rsid w:val="003D0677"/>
    <w:rsid w:val="003D0871"/>
    <w:rsid w:val="003D18A8"/>
    <w:rsid w:val="003D458C"/>
    <w:rsid w:val="003D486C"/>
    <w:rsid w:val="003D4D8C"/>
    <w:rsid w:val="003D4FEB"/>
    <w:rsid w:val="003D5317"/>
    <w:rsid w:val="003D6086"/>
    <w:rsid w:val="003D6139"/>
    <w:rsid w:val="003D66DF"/>
    <w:rsid w:val="003D786A"/>
    <w:rsid w:val="003D78DA"/>
    <w:rsid w:val="003D7B0A"/>
    <w:rsid w:val="003D7D91"/>
    <w:rsid w:val="003E1C49"/>
    <w:rsid w:val="003E22EF"/>
    <w:rsid w:val="003E2AC4"/>
    <w:rsid w:val="003E2E73"/>
    <w:rsid w:val="003E417C"/>
    <w:rsid w:val="003E498A"/>
    <w:rsid w:val="003E54C7"/>
    <w:rsid w:val="003E57C2"/>
    <w:rsid w:val="003E5F60"/>
    <w:rsid w:val="003E6614"/>
    <w:rsid w:val="003F0234"/>
    <w:rsid w:val="003F06E3"/>
    <w:rsid w:val="003F0795"/>
    <w:rsid w:val="003F0820"/>
    <w:rsid w:val="003F08BA"/>
    <w:rsid w:val="003F0C2C"/>
    <w:rsid w:val="003F0D8E"/>
    <w:rsid w:val="003F2A33"/>
    <w:rsid w:val="003F2E50"/>
    <w:rsid w:val="003F3FAE"/>
    <w:rsid w:val="003F4DAE"/>
    <w:rsid w:val="003F5DA6"/>
    <w:rsid w:val="003F6BE5"/>
    <w:rsid w:val="003F79FA"/>
    <w:rsid w:val="003F7A38"/>
    <w:rsid w:val="003F7BCB"/>
    <w:rsid w:val="0040094D"/>
    <w:rsid w:val="00401130"/>
    <w:rsid w:val="004016E8"/>
    <w:rsid w:val="00401936"/>
    <w:rsid w:val="00401A38"/>
    <w:rsid w:val="0040250A"/>
    <w:rsid w:val="00402B48"/>
    <w:rsid w:val="00402CE6"/>
    <w:rsid w:val="00403207"/>
    <w:rsid w:val="00403484"/>
    <w:rsid w:val="00403D9A"/>
    <w:rsid w:val="00404500"/>
    <w:rsid w:val="00406664"/>
    <w:rsid w:val="00406EFE"/>
    <w:rsid w:val="00411BBC"/>
    <w:rsid w:val="0041269C"/>
    <w:rsid w:val="00412B92"/>
    <w:rsid w:val="00413146"/>
    <w:rsid w:val="0041335A"/>
    <w:rsid w:val="0041359B"/>
    <w:rsid w:val="00415611"/>
    <w:rsid w:val="00416133"/>
    <w:rsid w:val="00417102"/>
    <w:rsid w:val="004202D9"/>
    <w:rsid w:val="00421EE4"/>
    <w:rsid w:val="004227E7"/>
    <w:rsid w:val="00424B02"/>
    <w:rsid w:val="004255F5"/>
    <w:rsid w:val="00426C2A"/>
    <w:rsid w:val="004278E2"/>
    <w:rsid w:val="00427F1B"/>
    <w:rsid w:val="004314D9"/>
    <w:rsid w:val="00431D70"/>
    <w:rsid w:val="00433A5F"/>
    <w:rsid w:val="004345AF"/>
    <w:rsid w:val="00436BF2"/>
    <w:rsid w:val="00440C98"/>
    <w:rsid w:val="0044181E"/>
    <w:rsid w:val="00441FC5"/>
    <w:rsid w:val="00442224"/>
    <w:rsid w:val="004438B8"/>
    <w:rsid w:val="00443F63"/>
    <w:rsid w:val="0044485C"/>
    <w:rsid w:val="00445B48"/>
    <w:rsid w:val="00445E97"/>
    <w:rsid w:val="00447543"/>
    <w:rsid w:val="00450E5C"/>
    <w:rsid w:val="004515B7"/>
    <w:rsid w:val="00452BE7"/>
    <w:rsid w:val="00452FAA"/>
    <w:rsid w:val="004537AC"/>
    <w:rsid w:val="004541E5"/>
    <w:rsid w:val="00454E98"/>
    <w:rsid w:val="004554BF"/>
    <w:rsid w:val="00456C3C"/>
    <w:rsid w:val="00457753"/>
    <w:rsid w:val="00457B18"/>
    <w:rsid w:val="00460873"/>
    <w:rsid w:val="0046224D"/>
    <w:rsid w:val="004628C2"/>
    <w:rsid w:val="00462BC8"/>
    <w:rsid w:val="004633D9"/>
    <w:rsid w:val="004635E3"/>
    <w:rsid w:val="00463794"/>
    <w:rsid w:val="00464216"/>
    <w:rsid w:val="00465CCF"/>
    <w:rsid w:val="00466739"/>
    <w:rsid w:val="00466FB9"/>
    <w:rsid w:val="00470E3E"/>
    <w:rsid w:val="004711ED"/>
    <w:rsid w:val="004730F2"/>
    <w:rsid w:val="004732A5"/>
    <w:rsid w:val="0047350B"/>
    <w:rsid w:val="00473B55"/>
    <w:rsid w:val="00473FFB"/>
    <w:rsid w:val="0047457A"/>
    <w:rsid w:val="00475C2F"/>
    <w:rsid w:val="00475D45"/>
    <w:rsid w:val="00475EE9"/>
    <w:rsid w:val="004773B7"/>
    <w:rsid w:val="004807C6"/>
    <w:rsid w:val="004808E9"/>
    <w:rsid w:val="00480B51"/>
    <w:rsid w:val="00483C29"/>
    <w:rsid w:val="00483D94"/>
    <w:rsid w:val="00483E9B"/>
    <w:rsid w:val="00484A1B"/>
    <w:rsid w:val="00484EC1"/>
    <w:rsid w:val="0048601F"/>
    <w:rsid w:val="00487E70"/>
    <w:rsid w:val="00490B81"/>
    <w:rsid w:val="00493250"/>
    <w:rsid w:val="0049333E"/>
    <w:rsid w:val="00496CD3"/>
    <w:rsid w:val="004977F2"/>
    <w:rsid w:val="00497BCC"/>
    <w:rsid w:val="004A0E63"/>
    <w:rsid w:val="004A1019"/>
    <w:rsid w:val="004A1493"/>
    <w:rsid w:val="004A2297"/>
    <w:rsid w:val="004A25E5"/>
    <w:rsid w:val="004A2778"/>
    <w:rsid w:val="004A5439"/>
    <w:rsid w:val="004A57F8"/>
    <w:rsid w:val="004A5D4B"/>
    <w:rsid w:val="004A5F52"/>
    <w:rsid w:val="004A5F87"/>
    <w:rsid w:val="004A7140"/>
    <w:rsid w:val="004A72D9"/>
    <w:rsid w:val="004A7781"/>
    <w:rsid w:val="004A7B62"/>
    <w:rsid w:val="004B03DA"/>
    <w:rsid w:val="004B24E2"/>
    <w:rsid w:val="004B2C76"/>
    <w:rsid w:val="004B3DA5"/>
    <w:rsid w:val="004B3E0F"/>
    <w:rsid w:val="004B512E"/>
    <w:rsid w:val="004B620C"/>
    <w:rsid w:val="004B6531"/>
    <w:rsid w:val="004B65AC"/>
    <w:rsid w:val="004B68D3"/>
    <w:rsid w:val="004B7B13"/>
    <w:rsid w:val="004C076F"/>
    <w:rsid w:val="004C0856"/>
    <w:rsid w:val="004C0AFC"/>
    <w:rsid w:val="004C1708"/>
    <w:rsid w:val="004C1BE1"/>
    <w:rsid w:val="004C21A9"/>
    <w:rsid w:val="004C230C"/>
    <w:rsid w:val="004C3195"/>
    <w:rsid w:val="004C5131"/>
    <w:rsid w:val="004C51A2"/>
    <w:rsid w:val="004C58A3"/>
    <w:rsid w:val="004C5AAA"/>
    <w:rsid w:val="004C7E5C"/>
    <w:rsid w:val="004D457E"/>
    <w:rsid w:val="004D4A03"/>
    <w:rsid w:val="004D4C3C"/>
    <w:rsid w:val="004D5BE7"/>
    <w:rsid w:val="004D777B"/>
    <w:rsid w:val="004D77B3"/>
    <w:rsid w:val="004D7849"/>
    <w:rsid w:val="004D79C7"/>
    <w:rsid w:val="004D7A62"/>
    <w:rsid w:val="004E160E"/>
    <w:rsid w:val="004E162F"/>
    <w:rsid w:val="004E2B7B"/>
    <w:rsid w:val="004E3BDB"/>
    <w:rsid w:val="004E3E5F"/>
    <w:rsid w:val="004E44E3"/>
    <w:rsid w:val="004E4F01"/>
    <w:rsid w:val="004E50AC"/>
    <w:rsid w:val="004E555E"/>
    <w:rsid w:val="004E6453"/>
    <w:rsid w:val="004E72CD"/>
    <w:rsid w:val="004E7398"/>
    <w:rsid w:val="004E77BA"/>
    <w:rsid w:val="004F0125"/>
    <w:rsid w:val="004F09C1"/>
    <w:rsid w:val="004F1C46"/>
    <w:rsid w:val="004F24BC"/>
    <w:rsid w:val="004F5E4F"/>
    <w:rsid w:val="004F66D4"/>
    <w:rsid w:val="004F7606"/>
    <w:rsid w:val="004F7A5C"/>
    <w:rsid w:val="004F7FD8"/>
    <w:rsid w:val="0050082A"/>
    <w:rsid w:val="00500A6A"/>
    <w:rsid w:val="00500CD4"/>
    <w:rsid w:val="00500FBE"/>
    <w:rsid w:val="00503FA2"/>
    <w:rsid w:val="0050434C"/>
    <w:rsid w:val="00506A95"/>
    <w:rsid w:val="00506B40"/>
    <w:rsid w:val="00506EE8"/>
    <w:rsid w:val="005109AB"/>
    <w:rsid w:val="00510ED1"/>
    <w:rsid w:val="00511760"/>
    <w:rsid w:val="00511DE1"/>
    <w:rsid w:val="005136F6"/>
    <w:rsid w:val="00514245"/>
    <w:rsid w:val="0051487C"/>
    <w:rsid w:val="0051600C"/>
    <w:rsid w:val="005162F4"/>
    <w:rsid w:val="00517D70"/>
    <w:rsid w:val="0052075F"/>
    <w:rsid w:val="00520A9A"/>
    <w:rsid w:val="00521369"/>
    <w:rsid w:val="00521559"/>
    <w:rsid w:val="00522182"/>
    <w:rsid w:val="00522314"/>
    <w:rsid w:val="00522C5D"/>
    <w:rsid w:val="00523AA8"/>
    <w:rsid w:val="00524322"/>
    <w:rsid w:val="00525406"/>
    <w:rsid w:val="00525427"/>
    <w:rsid w:val="005254B3"/>
    <w:rsid w:val="005276B4"/>
    <w:rsid w:val="00527CEB"/>
    <w:rsid w:val="0053035A"/>
    <w:rsid w:val="00530385"/>
    <w:rsid w:val="00530CEE"/>
    <w:rsid w:val="00530D7F"/>
    <w:rsid w:val="0053126F"/>
    <w:rsid w:val="00532265"/>
    <w:rsid w:val="00532B48"/>
    <w:rsid w:val="00533904"/>
    <w:rsid w:val="005347BD"/>
    <w:rsid w:val="00537C70"/>
    <w:rsid w:val="00537D2B"/>
    <w:rsid w:val="00540701"/>
    <w:rsid w:val="0054099D"/>
    <w:rsid w:val="00540A1E"/>
    <w:rsid w:val="0054319D"/>
    <w:rsid w:val="005431E3"/>
    <w:rsid w:val="005443D3"/>
    <w:rsid w:val="00544D86"/>
    <w:rsid w:val="00544E12"/>
    <w:rsid w:val="005456C3"/>
    <w:rsid w:val="00546142"/>
    <w:rsid w:val="005464C3"/>
    <w:rsid w:val="00546745"/>
    <w:rsid w:val="0054724F"/>
    <w:rsid w:val="005477B1"/>
    <w:rsid w:val="00547903"/>
    <w:rsid w:val="005501F0"/>
    <w:rsid w:val="005503B3"/>
    <w:rsid w:val="0055082C"/>
    <w:rsid w:val="00550B9F"/>
    <w:rsid w:val="00550C02"/>
    <w:rsid w:val="00550F38"/>
    <w:rsid w:val="0055183B"/>
    <w:rsid w:val="00552B54"/>
    <w:rsid w:val="00553486"/>
    <w:rsid w:val="00554E6B"/>
    <w:rsid w:val="00556051"/>
    <w:rsid w:val="00557FA6"/>
    <w:rsid w:val="00560219"/>
    <w:rsid w:val="00560CC4"/>
    <w:rsid w:val="0056269F"/>
    <w:rsid w:val="00562EFB"/>
    <w:rsid w:val="00563B31"/>
    <w:rsid w:val="00563F05"/>
    <w:rsid w:val="005642AE"/>
    <w:rsid w:val="0056545D"/>
    <w:rsid w:val="005657F7"/>
    <w:rsid w:val="005659B1"/>
    <w:rsid w:val="00565A60"/>
    <w:rsid w:val="00565A89"/>
    <w:rsid w:val="00565F3E"/>
    <w:rsid w:val="00565FCC"/>
    <w:rsid w:val="00566378"/>
    <w:rsid w:val="00566518"/>
    <w:rsid w:val="005675B4"/>
    <w:rsid w:val="005677E5"/>
    <w:rsid w:val="00567C45"/>
    <w:rsid w:val="00572465"/>
    <w:rsid w:val="00573936"/>
    <w:rsid w:val="00573A76"/>
    <w:rsid w:val="00573EAF"/>
    <w:rsid w:val="00574B21"/>
    <w:rsid w:val="005751D7"/>
    <w:rsid w:val="005759A1"/>
    <w:rsid w:val="00575DDD"/>
    <w:rsid w:val="00576557"/>
    <w:rsid w:val="0057743B"/>
    <w:rsid w:val="00580133"/>
    <w:rsid w:val="00582045"/>
    <w:rsid w:val="005827DC"/>
    <w:rsid w:val="0058341E"/>
    <w:rsid w:val="005847CA"/>
    <w:rsid w:val="00584A05"/>
    <w:rsid w:val="00585042"/>
    <w:rsid w:val="0058642D"/>
    <w:rsid w:val="00587958"/>
    <w:rsid w:val="00587BC4"/>
    <w:rsid w:val="00591EDB"/>
    <w:rsid w:val="00592827"/>
    <w:rsid w:val="00593654"/>
    <w:rsid w:val="005936F7"/>
    <w:rsid w:val="00593931"/>
    <w:rsid w:val="0059489D"/>
    <w:rsid w:val="00594CF7"/>
    <w:rsid w:val="00595077"/>
    <w:rsid w:val="00596327"/>
    <w:rsid w:val="005A0821"/>
    <w:rsid w:val="005A1961"/>
    <w:rsid w:val="005A19F6"/>
    <w:rsid w:val="005A19FF"/>
    <w:rsid w:val="005A247E"/>
    <w:rsid w:val="005A4A4E"/>
    <w:rsid w:val="005A4B3E"/>
    <w:rsid w:val="005A4EC6"/>
    <w:rsid w:val="005A61E5"/>
    <w:rsid w:val="005A6BB2"/>
    <w:rsid w:val="005A7A06"/>
    <w:rsid w:val="005A7E30"/>
    <w:rsid w:val="005A7E7E"/>
    <w:rsid w:val="005B00C0"/>
    <w:rsid w:val="005B083D"/>
    <w:rsid w:val="005B1D80"/>
    <w:rsid w:val="005B2BE5"/>
    <w:rsid w:val="005B3873"/>
    <w:rsid w:val="005B44C1"/>
    <w:rsid w:val="005B54B3"/>
    <w:rsid w:val="005B705C"/>
    <w:rsid w:val="005B745B"/>
    <w:rsid w:val="005B795D"/>
    <w:rsid w:val="005B7B80"/>
    <w:rsid w:val="005C097F"/>
    <w:rsid w:val="005C1689"/>
    <w:rsid w:val="005C1CF2"/>
    <w:rsid w:val="005C242F"/>
    <w:rsid w:val="005C28AF"/>
    <w:rsid w:val="005C376C"/>
    <w:rsid w:val="005C3997"/>
    <w:rsid w:val="005C5882"/>
    <w:rsid w:val="005C58D8"/>
    <w:rsid w:val="005C59F0"/>
    <w:rsid w:val="005C778D"/>
    <w:rsid w:val="005D00D2"/>
    <w:rsid w:val="005D014A"/>
    <w:rsid w:val="005D1564"/>
    <w:rsid w:val="005D194F"/>
    <w:rsid w:val="005D2BFA"/>
    <w:rsid w:val="005D305E"/>
    <w:rsid w:val="005D4FB0"/>
    <w:rsid w:val="005D527E"/>
    <w:rsid w:val="005D664A"/>
    <w:rsid w:val="005D66B6"/>
    <w:rsid w:val="005D71E9"/>
    <w:rsid w:val="005D7FD5"/>
    <w:rsid w:val="005E0936"/>
    <w:rsid w:val="005E09A9"/>
    <w:rsid w:val="005E0A7A"/>
    <w:rsid w:val="005E1120"/>
    <w:rsid w:val="005E1E6B"/>
    <w:rsid w:val="005E29BF"/>
    <w:rsid w:val="005E2FBD"/>
    <w:rsid w:val="005E4104"/>
    <w:rsid w:val="005E55E7"/>
    <w:rsid w:val="005E5D34"/>
    <w:rsid w:val="005E6462"/>
    <w:rsid w:val="005F0992"/>
    <w:rsid w:val="005F1C66"/>
    <w:rsid w:val="005F2D7B"/>
    <w:rsid w:val="005F33D9"/>
    <w:rsid w:val="005F34F2"/>
    <w:rsid w:val="005F4068"/>
    <w:rsid w:val="005F4311"/>
    <w:rsid w:val="005F43D6"/>
    <w:rsid w:val="005F446A"/>
    <w:rsid w:val="005F4BF4"/>
    <w:rsid w:val="005F67A0"/>
    <w:rsid w:val="005F7174"/>
    <w:rsid w:val="00600377"/>
    <w:rsid w:val="00601209"/>
    <w:rsid w:val="0060146A"/>
    <w:rsid w:val="006023D2"/>
    <w:rsid w:val="00602E7A"/>
    <w:rsid w:val="006032BF"/>
    <w:rsid w:val="006061D6"/>
    <w:rsid w:val="0060681C"/>
    <w:rsid w:val="00606F82"/>
    <w:rsid w:val="0060785B"/>
    <w:rsid w:val="00607A71"/>
    <w:rsid w:val="00610562"/>
    <w:rsid w:val="006118C6"/>
    <w:rsid w:val="00611A0A"/>
    <w:rsid w:val="00612583"/>
    <w:rsid w:val="00612904"/>
    <w:rsid w:val="00613150"/>
    <w:rsid w:val="00613227"/>
    <w:rsid w:val="00613F78"/>
    <w:rsid w:val="0061474F"/>
    <w:rsid w:val="0061679E"/>
    <w:rsid w:val="006171AC"/>
    <w:rsid w:val="00620AF3"/>
    <w:rsid w:val="00621B8D"/>
    <w:rsid w:val="00621FA7"/>
    <w:rsid w:val="00622239"/>
    <w:rsid w:val="00622FBF"/>
    <w:rsid w:val="00623013"/>
    <w:rsid w:val="0062366C"/>
    <w:rsid w:val="00623C9A"/>
    <w:rsid w:val="00626B98"/>
    <w:rsid w:val="0062792E"/>
    <w:rsid w:val="00627F2F"/>
    <w:rsid w:val="0063237F"/>
    <w:rsid w:val="00633684"/>
    <w:rsid w:val="006336EE"/>
    <w:rsid w:val="00633AC9"/>
    <w:rsid w:val="00635C8B"/>
    <w:rsid w:val="00635E25"/>
    <w:rsid w:val="0063619B"/>
    <w:rsid w:val="00636714"/>
    <w:rsid w:val="00640335"/>
    <w:rsid w:val="006404F6"/>
    <w:rsid w:val="00640D63"/>
    <w:rsid w:val="00641228"/>
    <w:rsid w:val="00641434"/>
    <w:rsid w:val="006418FA"/>
    <w:rsid w:val="00641F01"/>
    <w:rsid w:val="00643BA9"/>
    <w:rsid w:val="006451A7"/>
    <w:rsid w:val="00646E76"/>
    <w:rsid w:val="00650A2A"/>
    <w:rsid w:val="00651459"/>
    <w:rsid w:val="006525F1"/>
    <w:rsid w:val="00652DA7"/>
    <w:rsid w:val="00653459"/>
    <w:rsid w:val="00653E53"/>
    <w:rsid w:val="00653E84"/>
    <w:rsid w:val="00654ECC"/>
    <w:rsid w:val="00656152"/>
    <w:rsid w:val="00656F33"/>
    <w:rsid w:val="00656FD5"/>
    <w:rsid w:val="006576FA"/>
    <w:rsid w:val="00657EA7"/>
    <w:rsid w:val="00660D46"/>
    <w:rsid w:val="006624E8"/>
    <w:rsid w:val="0066362C"/>
    <w:rsid w:val="006636B2"/>
    <w:rsid w:val="006641E1"/>
    <w:rsid w:val="00664310"/>
    <w:rsid w:val="00665048"/>
    <w:rsid w:val="00665327"/>
    <w:rsid w:val="00665480"/>
    <w:rsid w:val="00665733"/>
    <w:rsid w:val="00666067"/>
    <w:rsid w:val="00667993"/>
    <w:rsid w:val="00667CD8"/>
    <w:rsid w:val="00671851"/>
    <w:rsid w:val="0067266C"/>
    <w:rsid w:val="006736BD"/>
    <w:rsid w:val="00673DDF"/>
    <w:rsid w:val="00674070"/>
    <w:rsid w:val="00674279"/>
    <w:rsid w:val="0067637B"/>
    <w:rsid w:val="0067778C"/>
    <w:rsid w:val="00677B6C"/>
    <w:rsid w:val="00680D8D"/>
    <w:rsid w:val="00681933"/>
    <w:rsid w:val="0068210C"/>
    <w:rsid w:val="006824B7"/>
    <w:rsid w:val="0068290C"/>
    <w:rsid w:val="00683184"/>
    <w:rsid w:val="0068352C"/>
    <w:rsid w:val="0068420F"/>
    <w:rsid w:val="0068570A"/>
    <w:rsid w:val="00685779"/>
    <w:rsid w:val="00686104"/>
    <w:rsid w:val="00686507"/>
    <w:rsid w:val="006872FC"/>
    <w:rsid w:val="00687D16"/>
    <w:rsid w:val="0069118D"/>
    <w:rsid w:val="00693010"/>
    <w:rsid w:val="006938B5"/>
    <w:rsid w:val="006971C4"/>
    <w:rsid w:val="00697396"/>
    <w:rsid w:val="00697712"/>
    <w:rsid w:val="006A08EC"/>
    <w:rsid w:val="006A268D"/>
    <w:rsid w:val="006A3C9A"/>
    <w:rsid w:val="006A57B5"/>
    <w:rsid w:val="006A65DA"/>
    <w:rsid w:val="006A77B5"/>
    <w:rsid w:val="006A7F35"/>
    <w:rsid w:val="006B03FB"/>
    <w:rsid w:val="006B0647"/>
    <w:rsid w:val="006B0BE3"/>
    <w:rsid w:val="006B1E63"/>
    <w:rsid w:val="006B327E"/>
    <w:rsid w:val="006B3347"/>
    <w:rsid w:val="006B335A"/>
    <w:rsid w:val="006B38AA"/>
    <w:rsid w:val="006B38B6"/>
    <w:rsid w:val="006B3A8C"/>
    <w:rsid w:val="006B524C"/>
    <w:rsid w:val="006C0DAD"/>
    <w:rsid w:val="006C0E4A"/>
    <w:rsid w:val="006C17FA"/>
    <w:rsid w:val="006C2BE9"/>
    <w:rsid w:val="006C3F39"/>
    <w:rsid w:val="006C41E8"/>
    <w:rsid w:val="006C5B8F"/>
    <w:rsid w:val="006C5C9D"/>
    <w:rsid w:val="006C64B7"/>
    <w:rsid w:val="006C64F8"/>
    <w:rsid w:val="006C6F08"/>
    <w:rsid w:val="006C70DF"/>
    <w:rsid w:val="006C7179"/>
    <w:rsid w:val="006C7822"/>
    <w:rsid w:val="006C7994"/>
    <w:rsid w:val="006D050E"/>
    <w:rsid w:val="006D0B55"/>
    <w:rsid w:val="006D1F42"/>
    <w:rsid w:val="006D42CA"/>
    <w:rsid w:val="006D515F"/>
    <w:rsid w:val="006D5D1D"/>
    <w:rsid w:val="006D5F13"/>
    <w:rsid w:val="006D6830"/>
    <w:rsid w:val="006D6BE8"/>
    <w:rsid w:val="006D7481"/>
    <w:rsid w:val="006D7A17"/>
    <w:rsid w:val="006E013E"/>
    <w:rsid w:val="006E0B82"/>
    <w:rsid w:val="006E0C2A"/>
    <w:rsid w:val="006E11AF"/>
    <w:rsid w:val="006E2C33"/>
    <w:rsid w:val="006E7D25"/>
    <w:rsid w:val="006F0E58"/>
    <w:rsid w:val="006F1AB0"/>
    <w:rsid w:val="006F1E6A"/>
    <w:rsid w:val="006F2218"/>
    <w:rsid w:val="006F37C2"/>
    <w:rsid w:val="006F3ABA"/>
    <w:rsid w:val="006F58EB"/>
    <w:rsid w:val="006F671D"/>
    <w:rsid w:val="006F76FF"/>
    <w:rsid w:val="006F7AF4"/>
    <w:rsid w:val="007013D5"/>
    <w:rsid w:val="00703C7A"/>
    <w:rsid w:val="0070430B"/>
    <w:rsid w:val="007048EC"/>
    <w:rsid w:val="007055ED"/>
    <w:rsid w:val="007057B9"/>
    <w:rsid w:val="00707B1D"/>
    <w:rsid w:val="007129FB"/>
    <w:rsid w:val="00713D84"/>
    <w:rsid w:val="00714825"/>
    <w:rsid w:val="00714E28"/>
    <w:rsid w:val="007167CC"/>
    <w:rsid w:val="007169DF"/>
    <w:rsid w:val="0072045D"/>
    <w:rsid w:val="00720506"/>
    <w:rsid w:val="007218C8"/>
    <w:rsid w:val="00721AF9"/>
    <w:rsid w:val="00721C49"/>
    <w:rsid w:val="00722436"/>
    <w:rsid w:val="0072251C"/>
    <w:rsid w:val="0072377F"/>
    <w:rsid w:val="00723CB6"/>
    <w:rsid w:val="00725054"/>
    <w:rsid w:val="0072587E"/>
    <w:rsid w:val="00726DCB"/>
    <w:rsid w:val="0072741C"/>
    <w:rsid w:val="0073253C"/>
    <w:rsid w:val="00732B06"/>
    <w:rsid w:val="007339A5"/>
    <w:rsid w:val="00735A5B"/>
    <w:rsid w:val="007363BA"/>
    <w:rsid w:val="00736859"/>
    <w:rsid w:val="007378EA"/>
    <w:rsid w:val="00742B4A"/>
    <w:rsid w:val="00742BA3"/>
    <w:rsid w:val="00743369"/>
    <w:rsid w:val="007439A2"/>
    <w:rsid w:val="00743B19"/>
    <w:rsid w:val="007447E3"/>
    <w:rsid w:val="0074580C"/>
    <w:rsid w:val="00745EF7"/>
    <w:rsid w:val="00746BCE"/>
    <w:rsid w:val="0075011B"/>
    <w:rsid w:val="00750785"/>
    <w:rsid w:val="00751085"/>
    <w:rsid w:val="0075125F"/>
    <w:rsid w:val="0075326A"/>
    <w:rsid w:val="00753CC9"/>
    <w:rsid w:val="0075564B"/>
    <w:rsid w:val="00755B36"/>
    <w:rsid w:val="00755C0C"/>
    <w:rsid w:val="007560C7"/>
    <w:rsid w:val="007563C8"/>
    <w:rsid w:val="007565F4"/>
    <w:rsid w:val="007575E6"/>
    <w:rsid w:val="007601FD"/>
    <w:rsid w:val="00760CE2"/>
    <w:rsid w:val="007611D2"/>
    <w:rsid w:val="007613DD"/>
    <w:rsid w:val="00762905"/>
    <w:rsid w:val="0076343B"/>
    <w:rsid w:val="00763CAC"/>
    <w:rsid w:val="00763DC3"/>
    <w:rsid w:val="00766752"/>
    <w:rsid w:val="00766C91"/>
    <w:rsid w:val="00767E83"/>
    <w:rsid w:val="0077150A"/>
    <w:rsid w:val="007717CA"/>
    <w:rsid w:val="00771A2E"/>
    <w:rsid w:val="00771DDA"/>
    <w:rsid w:val="00772263"/>
    <w:rsid w:val="007725DD"/>
    <w:rsid w:val="00772B97"/>
    <w:rsid w:val="00773B29"/>
    <w:rsid w:val="00774024"/>
    <w:rsid w:val="0077464A"/>
    <w:rsid w:val="007747C0"/>
    <w:rsid w:val="00774A84"/>
    <w:rsid w:val="00775162"/>
    <w:rsid w:val="00777CC4"/>
    <w:rsid w:val="007807BA"/>
    <w:rsid w:val="007809A7"/>
    <w:rsid w:val="007814C0"/>
    <w:rsid w:val="007815DA"/>
    <w:rsid w:val="00781B8F"/>
    <w:rsid w:val="00781C8F"/>
    <w:rsid w:val="00783296"/>
    <w:rsid w:val="00783C20"/>
    <w:rsid w:val="00783DA1"/>
    <w:rsid w:val="00784A37"/>
    <w:rsid w:val="007856C9"/>
    <w:rsid w:val="00786F4C"/>
    <w:rsid w:val="00790B09"/>
    <w:rsid w:val="00790D3A"/>
    <w:rsid w:val="00791B0B"/>
    <w:rsid w:val="00791E36"/>
    <w:rsid w:val="00792A13"/>
    <w:rsid w:val="007946D5"/>
    <w:rsid w:val="00794A77"/>
    <w:rsid w:val="007951C7"/>
    <w:rsid w:val="007956D3"/>
    <w:rsid w:val="00795B38"/>
    <w:rsid w:val="00795DBE"/>
    <w:rsid w:val="00795DED"/>
    <w:rsid w:val="00795E87"/>
    <w:rsid w:val="00797231"/>
    <w:rsid w:val="00797513"/>
    <w:rsid w:val="007A0A4D"/>
    <w:rsid w:val="007A189C"/>
    <w:rsid w:val="007A23AF"/>
    <w:rsid w:val="007A2B8B"/>
    <w:rsid w:val="007A2FD9"/>
    <w:rsid w:val="007A360E"/>
    <w:rsid w:val="007A3F6C"/>
    <w:rsid w:val="007A600B"/>
    <w:rsid w:val="007A7E38"/>
    <w:rsid w:val="007B0146"/>
    <w:rsid w:val="007B0B24"/>
    <w:rsid w:val="007B140E"/>
    <w:rsid w:val="007B1BDB"/>
    <w:rsid w:val="007B2496"/>
    <w:rsid w:val="007B2CEF"/>
    <w:rsid w:val="007B3074"/>
    <w:rsid w:val="007B4178"/>
    <w:rsid w:val="007B4440"/>
    <w:rsid w:val="007B4A12"/>
    <w:rsid w:val="007B50CB"/>
    <w:rsid w:val="007B5586"/>
    <w:rsid w:val="007B563F"/>
    <w:rsid w:val="007B5B9B"/>
    <w:rsid w:val="007B6295"/>
    <w:rsid w:val="007B6588"/>
    <w:rsid w:val="007C107B"/>
    <w:rsid w:val="007C14BC"/>
    <w:rsid w:val="007C29CB"/>
    <w:rsid w:val="007C2D74"/>
    <w:rsid w:val="007C45BB"/>
    <w:rsid w:val="007C4F79"/>
    <w:rsid w:val="007C4FAF"/>
    <w:rsid w:val="007C6538"/>
    <w:rsid w:val="007C7F74"/>
    <w:rsid w:val="007D0F9A"/>
    <w:rsid w:val="007D17C9"/>
    <w:rsid w:val="007D2968"/>
    <w:rsid w:val="007D3904"/>
    <w:rsid w:val="007D3D65"/>
    <w:rsid w:val="007D4886"/>
    <w:rsid w:val="007D506E"/>
    <w:rsid w:val="007D67C3"/>
    <w:rsid w:val="007D702C"/>
    <w:rsid w:val="007D7413"/>
    <w:rsid w:val="007E0108"/>
    <w:rsid w:val="007E0334"/>
    <w:rsid w:val="007E0D2D"/>
    <w:rsid w:val="007E1964"/>
    <w:rsid w:val="007E238A"/>
    <w:rsid w:val="007E25D1"/>
    <w:rsid w:val="007E272F"/>
    <w:rsid w:val="007E2EDA"/>
    <w:rsid w:val="007E35D8"/>
    <w:rsid w:val="007E3EE7"/>
    <w:rsid w:val="007E46CD"/>
    <w:rsid w:val="007E512C"/>
    <w:rsid w:val="007E5EF5"/>
    <w:rsid w:val="007E686D"/>
    <w:rsid w:val="007E6B36"/>
    <w:rsid w:val="007E6CBE"/>
    <w:rsid w:val="007E7F66"/>
    <w:rsid w:val="007F18E7"/>
    <w:rsid w:val="007F1C8A"/>
    <w:rsid w:val="007F2802"/>
    <w:rsid w:val="007F3819"/>
    <w:rsid w:val="007F4C08"/>
    <w:rsid w:val="007F501F"/>
    <w:rsid w:val="007F5335"/>
    <w:rsid w:val="007F5C75"/>
    <w:rsid w:val="007F78BD"/>
    <w:rsid w:val="00800158"/>
    <w:rsid w:val="008014C6"/>
    <w:rsid w:val="00801AB0"/>
    <w:rsid w:val="00803653"/>
    <w:rsid w:val="00803C32"/>
    <w:rsid w:val="008045A1"/>
    <w:rsid w:val="00804D4C"/>
    <w:rsid w:val="0080563F"/>
    <w:rsid w:val="00805A82"/>
    <w:rsid w:val="00805CCE"/>
    <w:rsid w:val="00806829"/>
    <w:rsid w:val="00806CB2"/>
    <w:rsid w:val="00807CAA"/>
    <w:rsid w:val="00807F31"/>
    <w:rsid w:val="008100BD"/>
    <w:rsid w:val="008104A8"/>
    <w:rsid w:val="00811100"/>
    <w:rsid w:val="00811BB3"/>
    <w:rsid w:val="0081383C"/>
    <w:rsid w:val="00813D04"/>
    <w:rsid w:val="00815E06"/>
    <w:rsid w:val="008177F2"/>
    <w:rsid w:val="008179F6"/>
    <w:rsid w:val="00820B73"/>
    <w:rsid w:val="008212E0"/>
    <w:rsid w:val="00821A1A"/>
    <w:rsid w:val="008227E7"/>
    <w:rsid w:val="00822A7D"/>
    <w:rsid w:val="008241E9"/>
    <w:rsid w:val="008244CA"/>
    <w:rsid w:val="00824E2B"/>
    <w:rsid w:val="00825871"/>
    <w:rsid w:val="008263D5"/>
    <w:rsid w:val="00826A6C"/>
    <w:rsid w:val="00827AE5"/>
    <w:rsid w:val="008309C4"/>
    <w:rsid w:val="00831B4A"/>
    <w:rsid w:val="00831E94"/>
    <w:rsid w:val="00832AEB"/>
    <w:rsid w:val="00832C0D"/>
    <w:rsid w:val="008334C6"/>
    <w:rsid w:val="008343C5"/>
    <w:rsid w:val="00834695"/>
    <w:rsid w:val="00834F14"/>
    <w:rsid w:val="008373E3"/>
    <w:rsid w:val="00842019"/>
    <w:rsid w:val="00842AE2"/>
    <w:rsid w:val="008432F1"/>
    <w:rsid w:val="00843A72"/>
    <w:rsid w:val="00844253"/>
    <w:rsid w:val="008444C3"/>
    <w:rsid w:val="008453D4"/>
    <w:rsid w:val="0084544E"/>
    <w:rsid w:val="0084587B"/>
    <w:rsid w:val="008463D0"/>
    <w:rsid w:val="00846723"/>
    <w:rsid w:val="00847371"/>
    <w:rsid w:val="008477B4"/>
    <w:rsid w:val="0085085B"/>
    <w:rsid w:val="008511C6"/>
    <w:rsid w:val="008518A9"/>
    <w:rsid w:val="00851B95"/>
    <w:rsid w:val="00851C9D"/>
    <w:rsid w:val="008522A9"/>
    <w:rsid w:val="00852D8B"/>
    <w:rsid w:val="0085396D"/>
    <w:rsid w:val="00853B36"/>
    <w:rsid w:val="00853EF9"/>
    <w:rsid w:val="00854707"/>
    <w:rsid w:val="0085677F"/>
    <w:rsid w:val="00856AEE"/>
    <w:rsid w:val="00857DB7"/>
    <w:rsid w:val="008602CE"/>
    <w:rsid w:val="00860670"/>
    <w:rsid w:val="00860B1C"/>
    <w:rsid w:val="0086387D"/>
    <w:rsid w:val="00863B47"/>
    <w:rsid w:val="00864FB1"/>
    <w:rsid w:val="0086697F"/>
    <w:rsid w:val="008674C4"/>
    <w:rsid w:val="008677C8"/>
    <w:rsid w:val="008715A1"/>
    <w:rsid w:val="00871A7D"/>
    <w:rsid w:val="00871AA2"/>
    <w:rsid w:val="00873632"/>
    <w:rsid w:val="0087431A"/>
    <w:rsid w:val="008747F8"/>
    <w:rsid w:val="00874BCB"/>
    <w:rsid w:val="00874F77"/>
    <w:rsid w:val="00876AC8"/>
    <w:rsid w:val="0087702A"/>
    <w:rsid w:val="00880966"/>
    <w:rsid w:val="00881E30"/>
    <w:rsid w:val="00883435"/>
    <w:rsid w:val="00883BF9"/>
    <w:rsid w:val="0088488C"/>
    <w:rsid w:val="0088704E"/>
    <w:rsid w:val="00887387"/>
    <w:rsid w:val="00890021"/>
    <w:rsid w:val="00890EA0"/>
    <w:rsid w:val="00890FF7"/>
    <w:rsid w:val="0089187A"/>
    <w:rsid w:val="00891ACB"/>
    <w:rsid w:val="00891ADD"/>
    <w:rsid w:val="00892ED1"/>
    <w:rsid w:val="0089309F"/>
    <w:rsid w:val="0089362C"/>
    <w:rsid w:val="00894160"/>
    <w:rsid w:val="0089536F"/>
    <w:rsid w:val="0089537A"/>
    <w:rsid w:val="00895762"/>
    <w:rsid w:val="00895788"/>
    <w:rsid w:val="00895A7F"/>
    <w:rsid w:val="00896687"/>
    <w:rsid w:val="008967EC"/>
    <w:rsid w:val="008968C1"/>
    <w:rsid w:val="008969E6"/>
    <w:rsid w:val="00897574"/>
    <w:rsid w:val="0089785F"/>
    <w:rsid w:val="00897B7A"/>
    <w:rsid w:val="008A0B73"/>
    <w:rsid w:val="008A0D33"/>
    <w:rsid w:val="008A2C3C"/>
    <w:rsid w:val="008A32A6"/>
    <w:rsid w:val="008A395D"/>
    <w:rsid w:val="008A43BC"/>
    <w:rsid w:val="008A485C"/>
    <w:rsid w:val="008A4B8A"/>
    <w:rsid w:val="008A693C"/>
    <w:rsid w:val="008A6B69"/>
    <w:rsid w:val="008A6B90"/>
    <w:rsid w:val="008A78E6"/>
    <w:rsid w:val="008B0201"/>
    <w:rsid w:val="008B0419"/>
    <w:rsid w:val="008B0D85"/>
    <w:rsid w:val="008B1A48"/>
    <w:rsid w:val="008B23B9"/>
    <w:rsid w:val="008B26AA"/>
    <w:rsid w:val="008B3BFA"/>
    <w:rsid w:val="008B3DAC"/>
    <w:rsid w:val="008B5973"/>
    <w:rsid w:val="008B688B"/>
    <w:rsid w:val="008B6AAB"/>
    <w:rsid w:val="008B725C"/>
    <w:rsid w:val="008B775E"/>
    <w:rsid w:val="008C07D4"/>
    <w:rsid w:val="008C09EC"/>
    <w:rsid w:val="008C0C08"/>
    <w:rsid w:val="008C1DB7"/>
    <w:rsid w:val="008C37FE"/>
    <w:rsid w:val="008C54BB"/>
    <w:rsid w:val="008C5DFB"/>
    <w:rsid w:val="008C5FA9"/>
    <w:rsid w:val="008C69F9"/>
    <w:rsid w:val="008C7095"/>
    <w:rsid w:val="008C76A7"/>
    <w:rsid w:val="008C76AF"/>
    <w:rsid w:val="008D1767"/>
    <w:rsid w:val="008D2609"/>
    <w:rsid w:val="008D2A01"/>
    <w:rsid w:val="008D3E52"/>
    <w:rsid w:val="008D45EE"/>
    <w:rsid w:val="008D477A"/>
    <w:rsid w:val="008D4C38"/>
    <w:rsid w:val="008D6522"/>
    <w:rsid w:val="008D7411"/>
    <w:rsid w:val="008D7779"/>
    <w:rsid w:val="008D7EB9"/>
    <w:rsid w:val="008E013D"/>
    <w:rsid w:val="008E29D0"/>
    <w:rsid w:val="008E2E26"/>
    <w:rsid w:val="008E3223"/>
    <w:rsid w:val="008E38E5"/>
    <w:rsid w:val="008E453A"/>
    <w:rsid w:val="008E5AC5"/>
    <w:rsid w:val="008E6627"/>
    <w:rsid w:val="008F0D15"/>
    <w:rsid w:val="008F1762"/>
    <w:rsid w:val="008F24B2"/>
    <w:rsid w:val="008F28AC"/>
    <w:rsid w:val="008F39CB"/>
    <w:rsid w:val="008F3A25"/>
    <w:rsid w:val="008F3DD4"/>
    <w:rsid w:val="008F4EB1"/>
    <w:rsid w:val="008F5359"/>
    <w:rsid w:val="008F553B"/>
    <w:rsid w:val="008F55FE"/>
    <w:rsid w:val="008F5D9F"/>
    <w:rsid w:val="008F6EC6"/>
    <w:rsid w:val="008F7322"/>
    <w:rsid w:val="008F7F18"/>
    <w:rsid w:val="00900BEA"/>
    <w:rsid w:val="00901B9F"/>
    <w:rsid w:val="00902785"/>
    <w:rsid w:val="009037F9"/>
    <w:rsid w:val="009041CD"/>
    <w:rsid w:val="0090482B"/>
    <w:rsid w:val="00904873"/>
    <w:rsid w:val="00904D0A"/>
    <w:rsid w:val="00905132"/>
    <w:rsid w:val="00905639"/>
    <w:rsid w:val="00905A27"/>
    <w:rsid w:val="00905C1B"/>
    <w:rsid w:val="00906113"/>
    <w:rsid w:val="009062DA"/>
    <w:rsid w:val="00906550"/>
    <w:rsid w:val="009069F8"/>
    <w:rsid w:val="00906E6F"/>
    <w:rsid w:val="009077F1"/>
    <w:rsid w:val="00911095"/>
    <w:rsid w:val="00912D2E"/>
    <w:rsid w:val="00914537"/>
    <w:rsid w:val="00914590"/>
    <w:rsid w:val="00916968"/>
    <w:rsid w:val="00921602"/>
    <w:rsid w:val="00921BD6"/>
    <w:rsid w:val="00922092"/>
    <w:rsid w:val="009234EC"/>
    <w:rsid w:val="00924C28"/>
    <w:rsid w:val="009274AF"/>
    <w:rsid w:val="009276B7"/>
    <w:rsid w:val="00931885"/>
    <w:rsid w:val="00931A36"/>
    <w:rsid w:val="0093362C"/>
    <w:rsid w:val="00933AAC"/>
    <w:rsid w:val="0093475A"/>
    <w:rsid w:val="0093524F"/>
    <w:rsid w:val="00936F96"/>
    <w:rsid w:val="00940EE3"/>
    <w:rsid w:val="00940FC5"/>
    <w:rsid w:val="00940FC9"/>
    <w:rsid w:val="0094131E"/>
    <w:rsid w:val="009413E6"/>
    <w:rsid w:val="009419AD"/>
    <w:rsid w:val="0094275C"/>
    <w:rsid w:val="00942B10"/>
    <w:rsid w:val="00943D2C"/>
    <w:rsid w:val="0094404E"/>
    <w:rsid w:val="009442E8"/>
    <w:rsid w:val="00946C42"/>
    <w:rsid w:val="009475C8"/>
    <w:rsid w:val="00950B53"/>
    <w:rsid w:val="00952543"/>
    <w:rsid w:val="00952A40"/>
    <w:rsid w:val="00952C40"/>
    <w:rsid w:val="00953502"/>
    <w:rsid w:val="00953917"/>
    <w:rsid w:val="00954378"/>
    <w:rsid w:val="00954D38"/>
    <w:rsid w:val="009553EC"/>
    <w:rsid w:val="00955E1A"/>
    <w:rsid w:val="0095691E"/>
    <w:rsid w:val="00956B39"/>
    <w:rsid w:val="00956F6D"/>
    <w:rsid w:val="0095794C"/>
    <w:rsid w:val="0096014B"/>
    <w:rsid w:val="00962701"/>
    <w:rsid w:val="00962856"/>
    <w:rsid w:val="00963BF6"/>
    <w:rsid w:val="00964036"/>
    <w:rsid w:val="00964164"/>
    <w:rsid w:val="009641E0"/>
    <w:rsid w:val="00964602"/>
    <w:rsid w:val="0096515D"/>
    <w:rsid w:val="00965F0E"/>
    <w:rsid w:val="00967C87"/>
    <w:rsid w:val="00967C92"/>
    <w:rsid w:val="00967CF1"/>
    <w:rsid w:val="009703BE"/>
    <w:rsid w:val="0097141D"/>
    <w:rsid w:val="0097159F"/>
    <w:rsid w:val="00971818"/>
    <w:rsid w:val="0097222B"/>
    <w:rsid w:val="00972603"/>
    <w:rsid w:val="009736D9"/>
    <w:rsid w:val="009738E9"/>
    <w:rsid w:val="009741ED"/>
    <w:rsid w:val="00974EA9"/>
    <w:rsid w:val="009754D6"/>
    <w:rsid w:val="00975601"/>
    <w:rsid w:val="00975608"/>
    <w:rsid w:val="009759A4"/>
    <w:rsid w:val="00976626"/>
    <w:rsid w:val="00976A1C"/>
    <w:rsid w:val="00980EFD"/>
    <w:rsid w:val="00981802"/>
    <w:rsid w:val="009822A3"/>
    <w:rsid w:val="0098232F"/>
    <w:rsid w:val="009830E0"/>
    <w:rsid w:val="0098353A"/>
    <w:rsid w:val="00983CBC"/>
    <w:rsid w:val="0098436E"/>
    <w:rsid w:val="009846C5"/>
    <w:rsid w:val="00984AB5"/>
    <w:rsid w:val="00984B1C"/>
    <w:rsid w:val="00986122"/>
    <w:rsid w:val="009864BA"/>
    <w:rsid w:val="00987026"/>
    <w:rsid w:val="0098729F"/>
    <w:rsid w:val="00990047"/>
    <w:rsid w:val="00990853"/>
    <w:rsid w:val="009925DB"/>
    <w:rsid w:val="009925E3"/>
    <w:rsid w:val="00992D31"/>
    <w:rsid w:val="009937A5"/>
    <w:rsid w:val="009937FC"/>
    <w:rsid w:val="009938D5"/>
    <w:rsid w:val="0099397B"/>
    <w:rsid w:val="00994847"/>
    <w:rsid w:val="00995891"/>
    <w:rsid w:val="00995E7A"/>
    <w:rsid w:val="00996D97"/>
    <w:rsid w:val="0099718A"/>
    <w:rsid w:val="009974A9"/>
    <w:rsid w:val="00997D52"/>
    <w:rsid w:val="00997FB1"/>
    <w:rsid w:val="009A2823"/>
    <w:rsid w:val="009A29EE"/>
    <w:rsid w:val="009A42A1"/>
    <w:rsid w:val="009A4687"/>
    <w:rsid w:val="009A4DE3"/>
    <w:rsid w:val="009A7341"/>
    <w:rsid w:val="009A7903"/>
    <w:rsid w:val="009B01CC"/>
    <w:rsid w:val="009B093B"/>
    <w:rsid w:val="009B1775"/>
    <w:rsid w:val="009B38A6"/>
    <w:rsid w:val="009B4269"/>
    <w:rsid w:val="009B5DCF"/>
    <w:rsid w:val="009B63AA"/>
    <w:rsid w:val="009B687E"/>
    <w:rsid w:val="009B7EB9"/>
    <w:rsid w:val="009C1072"/>
    <w:rsid w:val="009C1489"/>
    <w:rsid w:val="009C35C1"/>
    <w:rsid w:val="009C4503"/>
    <w:rsid w:val="009C4E60"/>
    <w:rsid w:val="009C635F"/>
    <w:rsid w:val="009C6BAA"/>
    <w:rsid w:val="009D3616"/>
    <w:rsid w:val="009D406C"/>
    <w:rsid w:val="009D4712"/>
    <w:rsid w:val="009D51CC"/>
    <w:rsid w:val="009D51D8"/>
    <w:rsid w:val="009D629F"/>
    <w:rsid w:val="009D6659"/>
    <w:rsid w:val="009D6E67"/>
    <w:rsid w:val="009D7B8D"/>
    <w:rsid w:val="009E061E"/>
    <w:rsid w:val="009E10C0"/>
    <w:rsid w:val="009E20D6"/>
    <w:rsid w:val="009E27C0"/>
    <w:rsid w:val="009E304D"/>
    <w:rsid w:val="009E365C"/>
    <w:rsid w:val="009E36A5"/>
    <w:rsid w:val="009E3C97"/>
    <w:rsid w:val="009E43BB"/>
    <w:rsid w:val="009E465A"/>
    <w:rsid w:val="009E4ED0"/>
    <w:rsid w:val="009E59A3"/>
    <w:rsid w:val="009E62B8"/>
    <w:rsid w:val="009E631E"/>
    <w:rsid w:val="009E727D"/>
    <w:rsid w:val="009E78CA"/>
    <w:rsid w:val="009E791C"/>
    <w:rsid w:val="009F0068"/>
    <w:rsid w:val="009F16ED"/>
    <w:rsid w:val="009F2DCA"/>
    <w:rsid w:val="009F3F65"/>
    <w:rsid w:val="009F4B3F"/>
    <w:rsid w:val="009F56E1"/>
    <w:rsid w:val="009F59E9"/>
    <w:rsid w:val="009F66DD"/>
    <w:rsid w:val="009F7B53"/>
    <w:rsid w:val="00A00363"/>
    <w:rsid w:val="00A005E8"/>
    <w:rsid w:val="00A0120A"/>
    <w:rsid w:val="00A01B97"/>
    <w:rsid w:val="00A030D1"/>
    <w:rsid w:val="00A0336D"/>
    <w:rsid w:val="00A04CF6"/>
    <w:rsid w:val="00A06F2A"/>
    <w:rsid w:val="00A07FB5"/>
    <w:rsid w:val="00A10F18"/>
    <w:rsid w:val="00A11800"/>
    <w:rsid w:val="00A11BC4"/>
    <w:rsid w:val="00A11D29"/>
    <w:rsid w:val="00A1339F"/>
    <w:rsid w:val="00A1375F"/>
    <w:rsid w:val="00A14E44"/>
    <w:rsid w:val="00A15A72"/>
    <w:rsid w:val="00A164E0"/>
    <w:rsid w:val="00A166FF"/>
    <w:rsid w:val="00A170E5"/>
    <w:rsid w:val="00A178C5"/>
    <w:rsid w:val="00A208A4"/>
    <w:rsid w:val="00A20EB2"/>
    <w:rsid w:val="00A22814"/>
    <w:rsid w:val="00A23096"/>
    <w:rsid w:val="00A25733"/>
    <w:rsid w:val="00A2717F"/>
    <w:rsid w:val="00A27BC2"/>
    <w:rsid w:val="00A301C0"/>
    <w:rsid w:val="00A30983"/>
    <w:rsid w:val="00A324F6"/>
    <w:rsid w:val="00A32D57"/>
    <w:rsid w:val="00A33967"/>
    <w:rsid w:val="00A340B9"/>
    <w:rsid w:val="00A34B84"/>
    <w:rsid w:val="00A34DBB"/>
    <w:rsid w:val="00A35078"/>
    <w:rsid w:val="00A36045"/>
    <w:rsid w:val="00A36076"/>
    <w:rsid w:val="00A36A54"/>
    <w:rsid w:val="00A40171"/>
    <w:rsid w:val="00A40217"/>
    <w:rsid w:val="00A40B32"/>
    <w:rsid w:val="00A40ED2"/>
    <w:rsid w:val="00A40F4C"/>
    <w:rsid w:val="00A41ED5"/>
    <w:rsid w:val="00A41F26"/>
    <w:rsid w:val="00A4271A"/>
    <w:rsid w:val="00A42AB9"/>
    <w:rsid w:val="00A449E6"/>
    <w:rsid w:val="00A45507"/>
    <w:rsid w:val="00A456B7"/>
    <w:rsid w:val="00A469FB"/>
    <w:rsid w:val="00A46D10"/>
    <w:rsid w:val="00A51D39"/>
    <w:rsid w:val="00A5262A"/>
    <w:rsid w:val="00A52C66"/>
    <w:rsid w:val="00A5303D"/>
    <w:rsid w:val="00A55940"/>
    <w:rsid w:val="00A5688A"/>
    <w:rsid w:val="00A56B38"/>
    <w:rsid w:val="00A60176"/>
    <w:rsid w:val="00A60274"/>
    <w:rsid w:val="00A6116F"/>
    <w:rsid w:val="00A62866"/>
    <w:rsid w:val="00A630DE"/>
    <w:rsid w:val="00A63391"/>
    <w:rsid w:val="00A63CBC"/>
    <w:rsid w:val="00A63EC0"/>
    <w:rsid w:val="00A6429E"/>
    <w:rsid w:val="00A64999"/>
    <w:rsid w:val="00A64F9E"/>
    <w:rsid w:val="00A665F7"/>
    <w:rsid w:val="00A6791C"/>
    <w:rsid w:val="00A67B5E"/>
    <w:rsid w:val="00A713C7"/>
    <w:rsid w:val="00A718F1"/>
    <w:rsid w:val="00A72902"/>
    <w:rsid w:val="00A72B28"/>
    <w:rsid w:val="00A73D73"/>
    <w:rsid w:val="00A74552"/>
    <w:rsid w:val="00A74566"/>
    <w:rsid w:val="00A747F8"/>
    <w:rsid w:val="00A74943"/>
    <w:rsid w:val="00A8104A"/>
    <w:rsid w:val="00A81146"/>
    <w:rsid w:val="00A836B3"/>
    <w:rsid w:val="00A85DE6"/>
    <w:rsid w:val="00A86001"/>
    <w:rsid w:val="00A86546"/>
    <w:rsid w:val="00A8700F"/>
    <w:rsid w:val="00A8711E"/>
    <w:rsid w:val="00A878A7"/>
    <w:rsid w:val="00A90320"/>
    <w:rsid w:val="00A914C9"/>
    <w:rsid w:val="00A91910"/>
    <w:rsid w:val="00A92324"/>
    <w:rsid w:val="00A939CE"/>
    <w:rsid w:val="00A942D1"/>
    <w:rsid w:val="00A94BB5"/>
    <w:rsid w:val="00A958DA"/>
    <w:rsid w:val="00A95E75"/>
    <w:rsid w:val="00AA092D"/>
    <w:rsid w:val="00AA0C9C"/>
    <w:rsid w:val="00AA20DD"/>
    <w:rsid w:val="00AA27C1"/>
    <w:rsid w:val="00AA29C5"/>
    <w:rsid w:val="00AA2C9D"/>
    <w:rsid w:val="00AA3D4C"/>
    <w:rsid w:val="00AA46C9"/>
    <w:rsid w:val="00AA5696"/>
    <w:rsid w:val="00AA5D7C"/>
    <w:rsid w:val="00AA724E"/>
    <w:rsid w:val="00AA7E6E"/>
    <w:rsid w:val="00AB03A5"/>
    <w:rsid w:val="00AB059B"/>
    <w:rsid w:val="00AB0825"/>
    <w:rsid w:val="00AB0AF5"/>
    <w:rsid w:val="00AB3F55"/>
    <w:rsid w:val="00AB6811"/>
    <w:rsid w:val="00AC0065"/>
    <w:rsid w:val="00AC04C7"/>
    <w:rsid w:val="00AC0B5C"/>
    <w:rsid w:val="00AC3247"/>
    <w:rsid w:val="00AC342E"/>
    <w:rsid w:val="00AC36F2"/>
    <w:rsid w:val="00AC3747"/>
    <w:rsid w:val="00AC3DC7"/>
    <w:rsid w:val="00AC4F9E"/>
    <w:rsid w:val="00AC54FC"/>
    <w:rsid w:val="00AC5826"/>
    <w:rsid w:val="00AC6851"/>
    <w:rsid w:val="00AC68A4"/>
    <w:rsid w:val="00AC6F45"/>
    <w:rsid w:val="00AD0309"/>
    <w:rsid w:val="00AD0C1B"/>
    <w:rsid w:val="00AD3D66"/>
    <w:rsid w:val="00AD4407"/>
    <w:rsid w:val="00AD5A62"/>
    <w:rsid w:val="00AD5D46"/>
    <w:rsid w:val="00AD6104"/>
    <w:rsid w:val="00AD638F"/>
    <w:rsid w:val="00AD697C"/>
    <w:rsid w:val="00AD6E22"/>
    <w:rsid w:val="00AD72A4"/>
    <w:rsid w:val="00AD7B51"/>
    <w:rsid w:val="00AE1318"/>
    <w:rsid w:val="00AE2A3B"/>
    <w:rsid w:val="00AE3E65"/>
    <w:rsid w:val="00AE51D9"/>
    <w:rsid w:val="00AE60F9"/>
    <w:rsid w:val="00AE73EB"/>
    <w:rsid w:val="00AE7AC6"/>
    <w:rsid w:val="00AF09B2"/>
    <w:rsid w:val="00AF27D5"/>
    <w:rsid w:val="00AF4693"/>
    <w:rsid w:val="00AF4699"/>
    <w:rsid w:val="00AF4B61"/>
    <w:rsid w:val="00AF4E6F"/>
    <w:rsid w:val="00AF5159"/>
    <w:rsid w:val="00AF5264"/>
    <w:rsid w:val="00AF6135"/>
    <w:rsid w:val="00AF6AA0"/>
    <w:rsid w:val="00AF704B"/>
    <w:rsid w:val="00AF7891"/>
    <w:rsid w:val="00B0081E"/>
    <w:rsid w:val="00B00D3E"/>
    <w:rsid w:val="00B00E79"/>
    <w:rsid w:val="00B01223"/>
    <w:rsid w:val="00B0194E"/>
    <w:rsid w:val="00B03433"/>
    <w:rsid w:val="00B0446B"/>
    <w:rsid w:val="00B04D05"/>
    <w:rsid w:val="00B04F1D"/>
    <w:rsid w:val="00B05122"/>
    <w:rsid w:val="00B05E76"/>
    <w:rsid w:val="00B073D5"/>
    <w:rsid w:val="00B0741C"/>
    <w:rsid w:val="00B12D4C"/>
    <w:rsid w:val="00B134E5"/>
    <w:rsid w:val="00B15C2C"/>
    <w:rsid w:val="00B23C4F"/>
    <w:rsid w:val="00B240E5"/>
    <w:rsid w:val="00B24A2D"/>
    <w:rsid w:val="00B24F83"/>
    <w:rsid w:val="00B25085"/>
    <w:rsid w:val="00B2521D"/>
    <w:rsid w:val="00B26F04"/>
    <w:rsid w:val="00B27101"/>
    <w:rsid w:val="00B27B31"/>
    <w:rsid w:val="00B336D1"/>
    <w:rsid w:val="00B33C44"/>
    <w:rsid w:val="00B341B8"/>
    <w:rsid w:val="00B3561B"/>
    <w:rsid w:val="00B3611A"/>
    <w:rsid w:val="00B369E1"/>
    <w:rsid w:val="00B4034E"/>
    <w:rsid w:val="00B403F1"/>
    <w:rsid w:val="00B40B2B"/>
    <w:rsid w:val="00B41427"/>
    <w:rsid w:val="00B41D84"/>
    <w:rsid w:val="00B4335C"/>
    <w:rsid w:val="00B435FE"/>
    <w:rsid w:val="00B43B5F"/>
    <w:rsid w:val="00B443A9"/>
    <w:rsid w:val="00B449A3"/>
    <w:rsid w:val="00B462A2"/>
    <w:rsid w:val="00B462D2"/>
    <w:rsid w:val="00B46DD1"/>
    <w:rsid w:val="00B46F54"/>
    <w:rsid w:val="00B47F18"/>
    <w:rsid w:val="00B5060A"/>
    <w:rsid w:val="00B51150"/>
    <w:rsid w:val="00B511E7"/>
    <w:rsid w:val="00B515C0"/>
    <w:rsid w:val="00B524AF"/>
    <w:rsid w:val="00B52BB2"/>
    <w:rsid w:val="00B53F3B"/>
    <w:rsid w:val="00B551A8"/>
    <w:rsid w:val="00B55558"/>
    <w:rsid w:val="00B566F2"/>
    <w:rsid w:val="00B56EB4"/>
    <w:rsid w:val="00B570C7"/>
    <w:rsid w:val="00B604E3"/>
    <w:rsid w:val="00B6077B"/>
    <w:rsid w:val="00B6131A"/>
    <w:rsid w:val="00B61B9D"/>
    <w:rsid w:val="00B62C73"/>
    <w:rsid w:val="00B63864"/>
    <w:rsid w:val="00B639A9"/>
    <w:rsid w:val="00B64A93"/>
    <w:rsid w:val="00B6726D"/>
    <w:rsid w:val="00B673CE"/>
    <w:rsid w:val="00B6752A"/>
    <w:rsid w:val="00B702A2"/>
    <w:rsid w:val="00B714B7"/>
    <w:rsid w:val="00B715D6"/>
    <w:rsid w:val="00B72558"/>
    <w:rsid w:val="00B7475A"/>
    <w:rsid w:val="00B75A2F"/>
    <w:rsid w:val="00B760E0"/>
    <w:rsid w:val="00B768D0"/>
    <w:rsid w:val="00B76F18"/>
    <w:rsid w:val="00B77626"/>
    <w:rsid w:val="00B77F6C"/>
    <w:rsid w:val="00B827B1"/>
    <w:rsid w:val="00B82E8B"/>
    <w:rsid w:val="00B83783"/>
    <w:rsid w:val="00B84230"/>
    <w:rsid w:val="00B84C35"/>
    <w:rsid w:val="00B85B11"/>
    <w:rsid w:val="00B85F82"/>
    <w:rsid w:val="00B863CA"/>
    <w:rsid w:val="00B86960"/>
    <w:rsid w:val="00B86E24"/>
    <w:rsid w:val="00B86FC8"/>
    <w:rsid w:val="00B87FF7"/>
    <w:rsid w:val="00B92E93"/>
    <w:rsid w:val="00B92F0D"/>
    <w:rsid w:val="00B93103"/>
    <w:rsid w:val="00B93316"/>
    <w:rsid w:val="00B93DDB"/>
    <w:rsid w:val="00B94256"/>
    <w:rsid w:val="00B942CB"/>
    <w:rsid w:val="00B94B09"/>
    <w:rsid w:val="00B94CDE"/>
    <w:rsid w:val="00B954B6"/>
    <w:rsid w:val="00B97F74"/>
    <w:rsid w:val="00BA10E0"/>
    <w:rsid w:val="00BA144A"/>
    <w:rsid w:val="00BA1B08"/>
    <w:rsid w:val="00BA227C"/>
    <w:rsid w:val="00BA3ED6"/>
    <w:rsid w:val="00BA4133"/>
    <w:rsid w:val="00BA474E"/>
    <w:rsid w:val="00BA5E00"/>
    <w:rsid w:val="00BA776C"/>
    <w:rsid w:val="00BB1486"/>
    <w:rsid w:val="00BB200A"/>
    <w:rsid w:val="00BB3019"/>
    <w:rsid w:val="00BB30E3"/>
    <w:rsid w:val="00BB5604"/>
    <w:rsid w:val="00BB5D88"/>
    <w:rsid w:val="00BB7405"/>
    <w:rsid w:val="00BB7EA4"/>
    <w:rsid w:val="00BC053C"/>
    <w:rsid w:val="00BC18D7"/>
    <w:rsid w:val="00BC192D"/>
    <w:rsid w:val="00BC41B2"/>
    <w:rsid w:val="00BC4750"/>
    <w:rsid w:val="00BC4C74"/>
    <w:rsid w:val="00BC4F31"/>
    <w:rsid w:val="00BC6A67"/>
    <w:rsid w:val="00BD11F6"/>
    <w:rsid w:val="00BD1878"/>
    <w:rsid w:val="00BD2511"/>
    <w:rsid w:val="00BD2F23"/>
    <w:rsid w:val="00BD472D"/>
    <w:rsid w:val="00BD5FF5"/>
    <w:rsid w:val="00BD603E"/>
    <w:rsid w:val="00BD6193"/>
    <w:rsid w:val="00BD6916"/>
    <w:rsid w:val="00BD7AA4"/>
    <w:rsid w:val="00BD7C0F"/>
    <w:rsid w:val="00BD7D4A"/>
    <w:rsid w:val="00BE0A1D"/>
    <w:rsid w:val="00BE19F8"/>
    <w:rsid w:val="00BE2234"/>
    <w:rsid w:val="00BE2B70"/>
    <w:rsid w:val="00BE357B"/>
    <w:rsid w:val="00BE3813"/>
    <w:rsid w:val="00BE3F3C"/>
    <w:rsid w:val="00BE4216"/>
    <w:rsid w:val="00BE44BF"/>
    <w:rsid w:val="00BE4A5C"/>
    <w:rsid w:val="00BE4D56"/>
    <w:rsid w:val="00BE5A25"/>
    <w:rsid w:val="00BE6650"/>
    <w:rsid w:val="00BE7ED5"/>
    <w:rsid w:val="00BF1137"/>
    <w:rsid w:val="00BF137C"/>
    <w:rsid w:val="00BF4CF6"/>
    <w:rsid w:val="00BF4DDA"/>
    <w:rsid w:val="00BF5A89"/>
    <w:rsid w:val="00BF65D4"/>
    <w:rsid w:val="00BF67FF"/>
    <w:rsid w:val="00BF7114"/>
    <w:rsid w:val="00BF7A0A"/>
    <w:rsid w:val="00C005DA"/>
    <w:rsid w:val="00C01341"/>
    <w:rsid w:val="00C014BF"/>
    <w:rsid w:val="00C015D6"/>
    <w:rsid w:val="00C01DC8"/>
    <w:rsid w:val="00C02105"/>
    <w:rsid w:val="00C0217B"/>
    <w:rsid w:val="00C030ED"/>
    <w:rsid w:val="00C0376F"/>
    <w:rsid w:val="00C04410"/>
    <w:rsid w:val="00C04D52"/>
    <w:rsid w:val="00C05259"/>
    <w:rsid w:val="00C07FC4"/>
    <w:rsid w:val="00C10A3E"/>
    <w:rsid w:val="00C11138"/>
    <w:rsid w:val="00C1160E"/>
    <w:rsid w:val="00C11924"/>
    <w:rsid w:val="00C11CD1"/>
    <w:rsid w:val="00C11DA1"/>
    <w:rsid w:val="00C11FB0"/>
    <w:rsid w:val="00C12A5F"/>
    <w:rsid w:val="00C16039"/>
    <w:rsid w:val="00C16452"/>
    <w:rsid w:val="00C1647F"/>
    <w:rsid w:val="00C16BB4"/>
    <w:rsid w:val="00C175C4"/>
    <w:rsid w:val="00C177EF"/>
    <w:rsid w:val="00C20067"/>
    <w:rsid w:val="00C2122B"/>
    <w:rsid w:val="00C2250E"/>
    <w:rsid w:val="00C229F1"/>
    <w:rsid w:val="00C23BD9"/>
    <w:rsid w:val="00C25444"/>
    <w:rsid w:val="00C257C1"/>
    <w:rsid w:val="00C259FF"/>
    <w:rsid w:val="00C25FC4"/>
    <w:rsid w:val="00C27498"/>
    <w:rsid w:val="00C27957"/>
    <w:rsid w:val="00C27D67"/>
    <w:rsid w:val="00C30547"/>
    <w:rsid w:val="00C308FC"/>
    <w:rsid w:val="00C31715"/>
    <w:rsid w:val="00C31F22"/>
    <w:rsid w:val="00C32088"/>
    <w:rsid w:val="00C32242"/>
    <w:rsid w:val="00C32FB9"/>
    <w:rsid w:val="00C33513"/>
    <w:rsid w:val="00C33AEE"/>
    <w:rsid w:val="00C349F3"/>
    <w:rsid w:val="00C3554C"/>
    <w:rsid w:val="00C35746"/>
    <w:rsid w:val="00C362D1"/>
    <w:rsid w:val="00C365DE"/>
    <w:rsid w:val="00C376E5"/>
    <w:rsid w:val="00C411D2"/>
    <w:rsid w:val="00C4244D"/>
    <w:rsid w:val="00C452F4"/>
    <w:rsid w:val="00C45622"/>
    <w:rsid w:val="00C466C8"/>
    <w:rsid w:val="00C51152"/>
    <w:rsid w:val="00C51CC4"/>
    <w:rsid w:val="00C52605"/>
    <w:rsid w:val="00C52A15"/>
    <w:rsid w:val="00C52E56"/>
    <w:rsid w:val="00C53429"/>
    <w:rsid w:val="00C543D5"/>
    <w:rsid w:val="00C56055"/>
    <w:rsid w:val="00C577BB"/>
    <w:rsid w:val="00C57E3A"/>
    <w:rsid w:val="00C61045"/>
    <w:rsid w:val="00C61FF4"/>
    <w:rsid w:val="00C62399"/>
    <w:rsid w:val="00C62A59"/>
    <w:rsid w:val="00C632F3"/>
    <w:rsid w:val="00C63DFC"/>
    <w:rsid w:val="00C63F11"/>
    <w:rsid w:val="00C63F49"/>
    <w:rsid w:val="00C64960"/>
    <w:rsid w:val="00C64C97"/>
    <w:rsid w:val="00C64D43"/>
    <w:rsid w:val="00C65A0B"/>
    <w:rsid w:val="00C66234"/>
    <w:rsid w:val="00C67000"/>
    <w:rsid w:val="00C679A3"/>
    <w:rsid w:val="00C71971"/>
    <w:rsid w:val="00C72A35"/>
    <w:rsid w:val="00C74038"/>
    <w:rsid w:val="00C74393"/>
    <w:rsid w:val="00C74A5E"/>
    <w:rsid w:val="00C74E46"/>
    <w:rsid w:val="00C762F0"/>
    <w:rsid w:val="00C76545"/>
    <w:rsid w:val="00C76C68"/>
    <w:rsid w:val="00C779B8"/>
    <w:rsid w:val="00C80C73"/>
    <w:rsid w:val="00C83511"/>
    <w:rsid w:val="00C844DA"/>
    <w:rsid w:val="00C857C0"/>
    <w:rsid w:val="00C864BA"/>
    <w:rsid w:val="00C864DA"/>
    <w:rsid w:val="00C874C5"/>
    <w:rsid w:val="00C9012C"/>
    <w:rsid w:val="00C9038E"/>
    <w:rsid w:val="00C910A4"/>
    <w:rsid w:val="00C91E68"/>
    <w:rsid w:val="00C92127"/>
    <w:rsid w:val="00C923B4"/>
    <w:rsid w:val="00C92806"/>
    <w:rsid w:val="00C95B03"/>
    <w:rsid w:val="00C95B56"/>
    <w:rsid w:val="00C96E76"/>
    <w:rsid w:val="00C9789B"/>
    <w:rsid w:val="00CA07CB"/>
    <w:rsid w:val="00CA0CC3"/>
    <w:rsid w:val="00CA120C"/>
    <w:rsid w:val="00CA128F"/>
    <w:rsid w:val="00CA18D7"/>
    <w:rsid w:val="00CA2F0E"/>
    <w:rsid w:val="00CA3669"/>
    <w:rsid w:val="00CA3B64"/>
    <w:rsid w:val="00CA57FA"/>
    <w:rsid w:val="00CA57FC"/>
    <w:rsid w:val="00CA58BA"/>
    <w:rsid w:val="00CA5C99"/>
    <w:rsid w:val="00CA7B83"/>
    <w:rsid w:val="00CB00EB"/>
    <w:rsid w:val="00CB0539"/>
    <w:rsid w:val="00CB0794"/>
    <w:rsid w:val="00CB0DA7"/>
    <w:rsid w:val="00CB13A9"/>
    <w:rsid w:val="00CB1BCB"/>
    <w:rsid w:val="00CB2D6D"/>
    <w:rsid w:val="00CB5419"/>
    <w:rsid w:val="00CB7238"/>
    <w:rsid w:val="00CB73EE"/>
    <w:rsid w:val="00CB749F"/>
    <w:rsid w:val="00CB7C17"/>
    <w:rsid w:val="00CC12BF"/>
    <w:rsid w:val="00CC1358"/>
    <w:rsid w:val="00CC18CF"/>
    <w:rsid w:val="00CC1C58"/>
    <w:rsid w:val="00CC42B1"/>
    <w:rsid w:val="00CC476E"/>
    <w:rsid w:val="00CC50CB"/>
    <w:rsid w:val="00CC5B3E"/>
    <w:rsid w:val="00CC6494"/>
    <w:rsid w:val="00CC7406"/>
    <w:rsid w:val="00CD165B"/>
    <w:rsid w:val="00CD16B8"/>
    <w:rsid w:val="00CD347D"/>
    <w:rsid w:val="00CD4F8C"/>
    <w:rsid w:val="00CD52E5"/>
    <w:rsid w:val="00CD56B2"/>
    <w:rsid w:val="00CD5A1D"/>
    <w:rsid w:val="00CD5D9D"/>
    <w:rsid w:val="00CD640E"/>
    <w:rsid w:val="00CE0082"/>
    <w:rsid w:val="00CE0B51"/>
    <w:rsid w:val="00CE1E7C"/>
    <w:rsid w:val="00CE3B66"/>
    <w:rsid w:val="00CE3D21"/>
    <w:rsid w:val="00CE3FC9"/>
    <w:rsid w:val="00CE5BE2"/>
    <w:rsid w:val="00CE5E1A"/>
    <w:rsid w:val="00CE725A"/>
    <w:rsid w:val="00CE74DD"/>
    <w:rsid w:val="00CE7741"/>
    <w:rsid w:val="00CF0CBA"/>
    <w:rsid w:val="00CF1093"/>
    <w:rsid w:val="00CF1E7B"/>
    <w:rsid w:val="00CF3632"/>
    <w:rsid w:val="00CF4DA5"/>
    <w:rsid w:val="00CF5700"/>
    <w:rsid w:val="00CF6781"/>
    <w:rsid w:val="00CF6A23"/>
    <w:rsid w:val="00CF708F"/>
    <w:rsid w:val="00CF7C4E"/>
    <w:rsid w:val="00D01161"/>
    <w:rsid w:val="00D012F4"/>
    <w:rsid w:val="00D046BC"/>
    <w:rsid w:val="00D06E52"/>
    <w:rsid w:val="00D07FC0"/>
    <w:rsid w:val="00D10500"/>
    <w:rsid w:val="00D10836"/>
    <w:rsid w:val="00D10C17"/>
    <w:rsid w:val="00D10D3A"/>
    <w:rsid w:val="00D111B6"/>
    <w:rsid w:val="00D11362"/>
    <w:rsid w:val="00D120E5"/>
    <w:rsid w:val="00D127EB"/>
    <w:rsid w:val="00D12EF6"/>
    <w:rsid w:val="00D145F9"/>
    <w:rsid w:val="00D14D50"/>
    <w:rsid w:val="00D15C4A"/>
    <w:rsid w:val="00D15E36"/>
    <w:rsid w:val="00D15EB9"/>
    <w:rsid w:val="00D15FDE"/>
    <w:rsid w:val="00D16D4C"/>
    <w:rsid w:val="00D21146"/>
    <w:rsid w:val="00D22A13"/>
    <w:rsid w:val="00D230C6"/>
    <w:rsid w:val="00D23AF8"/>
    <w:rsid w:val="00D24006"/>
    <w:rsid w:val="00D248B6"/>
    <w:rsid w:val="00D24CE1"/>
    <w:rsid w:val="00D25AB9"/>
    <w:rsid w:val="00D26FF8"/>
    <w:rsid w:val="00D27859"/>
    <w:rsid w:val="00D3147F"/>
    <w:rsid w:val="00D31568"/>
    <w:rsid w:val="00D31B63"/>
    <w:rsid w:val="00D32271"/>
    <w:rsid w:val="00D32444"/>
    <w:rsid w:val="00D343BB"/>
    <w:rsid w:val="00D34925"/>
    <w:rsid w:val="00D35762"/>
    <w:rsid w:val="00D3656C"/>
    <w:rsid w:val="00D372D4"/>
    <w:rsid w:val="00D4006C"/>
    <w:rsid w:val="00D4052C"/>
    <w:rsid w:val="00D40C4A"/>
    <w:rsid w:val="00D42002"/>
    <w:rsid w:val="00D42685"/>
    <w:rsid w:val="00D43143"/>
    <w:rsid w:val="00D43912"/>
    <w:rsid w:val="00D46B45"/>
    <w:rsid w:val="00D46CDF"/>
    <w:rsid w:val="00D47527"/>
    <w:rsid w:val="00D50D17"/>
    <w:rsid w:val="00D528EB"/>
    <w:rsid w:val="00D5365C"/>
    <w:rsid w:val="00D548CB"/>
    <w:rsid w:val="00D55214"/>
    <w:rsid w:val="00D55BBF"/>
    <w:rsid w:val="00D55D4A"/>
    <w:rsid w:val="00D56D1F"/>
    <w:rsid w:val="00D572A6"/>
    <w:rsid w:val="00D5737C"/>
    <w:rsid w:val="00D60A11"/>
    <w:rsid w:val="00D60A3B"/>
    <w:rsid w:val="00D60FD9"/>
    <w:rsid w:val="00D611B5"/>
    <w:rsid w:val="00D61A8F"/>
    <w:rsid w:val="00D623D5"/>
    <w:rsid w:val="00D639CA"/>
    <w:rsid w:val="00D64471"/>
    <w:rsid w:val="00D645AC"/>
    <w:rsid w:val="00D6516D"/>
    <w:rsid w:val="00D67711"/>
    <w:rsid w:val="00D67C5A"/>
    <w:rsid w:val="00D702EC"/>
    <w:rsid w:val="00D71BE4"/>
    <w:rsid w:val="00D72065"/>
    <w:rsid w:val="00D724F1"/>
    <w:rsid w:val="00D72FEC"/>
    <w:rsid w:val="00D73B52"/>
    <w:rsid w:val="00D74D2E"/>
    <w:rsid w:val="00D751DF"/>
    <w:rsid w:val="00D754D9"/>
    <w:rsid w:val="00D7767E"/>
    <w:rsid w:val="00D81138"/>
    <w:rsid w:val="00D81723"/>
    <w:rsid w:val="00D817E6"/>
    <w:rsid w:val="00D8186F"/>
    <w:rsid w:val="00D81D76"/>
    <w:rsid w:val="00D82432"/>
    <w:rsid w:val="00D827B7"/>
    <w:rsid w:val="00D82B3F"/>
    <w:rsid w:val="00D837C8"/>
    <w:rsid w:val="00D85A56"/>
    <w:rsid w:val="00D86C00"/>
    <w:rsid w:val="00D87199"/>
    <w:rsid w:val="00D87B10"/>
    <w:rsid w:val="00D90F9F"/>
    <w:rsid w:val="00D9270C"/>
    <w:rsid w:val="00D93D69"/>
    <w:rsid w:val="00D93EDD"/>
    <w:rsid w:val="00D9415C"/>
    <w:rsid w:val="00D94257"/>
    <w:rsid w:val="00D94DDF"/>
    <w:rsid w:val="00D9532F"/>
    <w:rsid w:val="00D95355"/>
    <w:rsid w:val="00D95651"/>
    <w:rsid w:val="00D970A2"/>
    <w:rsid w:val="00DA03A8"/>
    <w:rsid w:val="00DA29BF"/>
    <w:rsid w:val="00DA3256"/>
    <w:rsid w:val="00DA404A"/>
    <w:rsid w:val="00DA486C"/>
    <w:rsid w:val="00DA4B16"/>
    <w:rsid w:val="00DA4B97"/>
    <w:rsid w:val="00DA5483"/>
    <w:rsid w:val="00DA71B9"/>
    <w:rsid w:val="00DA769F"/>
    <w:rsid w:val="00DA7970"/>
    <w:rsid w:val="00DA7CFD"/>
    <w:rsid w:val="00DB075E"/>
    <w:rsid w:val="00DB113E"/>
    <w:rsid w:val="00DB2468"/>
    <w:rsid w:val="00DB29FA"/>
    <w:rsid w:val="00DB2AB8"/>
    <w:rsid w:val="00DB31C9"/>
    <w:rsid w:val="00DB433F"/>
    <w:rsid w:val="00DB4BB3"/>
    <w:rsid w:val="00DB623A"/>
    <w:rsid w:val="00DB71C0"/>
    <w:rsid w:val="00DB7F22"/>
    <w:rsid w:val="00DC039C"/>
    <w:rsid w:val="00DC0BCE"/>
    <w:rsid w:val="00DC2011"/>
    <w:rsid w:val="00DC3B32"/>
    <w:rsid w:val="00DC52FB"/>
    <w:rsid w:val="00DC73E4"/>
    <w:rsid w:val="00DC7536"/>
    <w:rsid w:val="00DC7CCE"/>
    <w:rsid w:val="00DD1065"/>
    <w:rsid w:val="00DD106B"/>
    <w:rsid w:val="00DD119E"/>
    <w:rsid w:val="00DD1595"/>
    <w:rsid w:val="00DD190A"/>
    <w:rsid w:val="00DD1F9D"/>
    <w:rsid w:val="00DD2257"/>
    <w:rsid w:val="00DD4C60"/>
    <w:rsid w:val="00DD4FA3"/>
    <w:rsid w:val="00DD544C"/>
    <w:rsid w:val="00DD5E2B"/>
    <w:rsid w:val="00DD7D3F"/>
    <w:rsid w:val="00DE0133"/>
    <w:rsid w:val="00DE0BF7"/>
    <w:rsid w:val="00DE237A"/>
    <w:rsid w:val="00DE2F99"/>
    <w:rsid w:val="00DE3609"/>
    <w:rsid w:val="00DE4615"/>
    <w:rsid w:val="00DE4BA4"/>
    <w:rsid w:val="00DE4DB4"/>
    <w:rsid w:val="00DE4F4B"/>
    <w:rsid w:val="00DE549D"/>
    <w:rsid w:val="00DE5D1B"/>
    <w:rsid w:val="00DE61F8"/>
    <w:rsid w:val="00DE62DB"/>
    <w:rsid w:val="00DE7533"/>
    <w:rsid w:val="00DE77B0"/>
    <w:rsid w:val="00DF020C"/>
    <w:rsid w:val="00DF2779"/>
    <w:rsid w:val="00DF2D79"/>
    <w:rsid w:val="00DF2E44"/>
    <w:rsid w:val="00DF37A8"/>
    <w:rsid w:val="00DF4855"/>
    <w:rsid w:val="00DF541B"/>
    <w:rsid w:val="00DF5F5E"/>
    <w:rsid w:val="00DF6A19"/>
    <w:rsid w:val="00DF6A2D"/>
    <w:rsid w:val="00DF7A0F"/>
    <w:rsid w:val="00DF7A2D"/>
    <w:rsid w:val="00E00C19"/>
    <w:rsid w:val="00E00C4C"/>
    <w:rsid w:val="00E04065"/>
    <w:rsid w:val="00E04099"/>
    <w:rsid w:val="00E0434B"/>
    <w:rsid w:val="00E04FD6"/>
    <w:rsid w:val="00E069E3"/>
    <w:rsid w:val="00E10F8E"/>
    <w:rsid w:val="00E11598"/>
    <w:rsid w:val="00E116FA"/>
    <w:rsid w:val="00E11DC4"/>
    <w:rsid w:val="00E124F8"/>
    <w:rsid w:val="00E13859"/>
    <w:rsid w:val="00E13C42"/>
    <w:rsid w:val="00E140D9"/>
    <w:rsid w:val="00E140DB"/>
    <w:rsid w:val="00E1418C"/>
    <w:rsid w:val="00E14395"/>
    <w:rsid w:val="00E14C9D"/>
    <w:rsid w:val="00E15DAF"/>
    <w:rsid w:val="00E16039"/>
    <w:rsid w:val="00E1760B"/>
    <w:rsid w:val="00E2064F"/>
    <w:rsid w:val="00E21284"/>
    <w:rsid w:val="00E217D8"/>
    <w:rsid w:val="00E218E0"/>
    <w:rsid w:val="00E23A1D"/>
    <w:rsid w:val="00E25B1D"/>
    <w:rsid w:val="00E26B39"/>
    <w:rsid w:val="00E26BF0"/>
    <w:rsid w:val="00E2729C"/>
    <w:rsid w:val="00E27474"/>
    <w:rsid w:val="00E27CFD"/>
    <w:rsid w:val="00E3171D"/>
    <w:rsid w:val="00E327D7"/>
    <w:rsid w:val="00E34173"/>
    <w:rsid w:val="00E34295"/>
    <w:rsid w:val="00E34837"/>
    <w:rsid w:val="00E351A0"/>
    <w:rsid w:val="00E3635F"/>
    <w:rsid w:val="00E36703"/>
    <w:rsid w:val="00E42679"/>
    <w:rsid w:val="00E4297A"/>
    <w:rsid w:val="00E42D7B"/>
    <w:rsid w:val="00E43D9E"/>
    <w:rsid w:val="00E440C2"/>
    <w:rsid w:val="00E45275"/>
    <w:rsid w:val="00E45B87"/>
    <w:rsid w:val="00E46551"/>
    <w:rsid w:val="00E4722A"/>
    <w:rsid w:val="00E4737F"/>
    <w:rsid w:val="00E514CA"/>
    <w:rsid w:val="00E51ACC"/>
    <w:rsid w:val="00E51F43"/>
    <w:rsid w:val="00E5292C"/>
    <w:rsid w:val="00E5433F"/>
    <w:rsid w:val="00E54815"/>
    <w:rsid w:val="00E54B10"/>
    <w:rsid w:val="00E6089B"/>
    <w:rsid w:val="00E60BD7"/>
    <w:rsid w:val="00E60D21"/>
    <w:rsid w:val="00E627B0"/>
    <w:rsid w:val="00E635B0"/>
    <w:rsid w:val="00E63D8A"/>
    <w:rsid w:val="00E65143"/>
    <w:rsid w:val="00E65962"/>
    <w:rsid w:val="00E66071"/>
    <w:rsid w:val="00E66572"/>
    <w:rsid w:val="00E668BB"/>
    <w:rsid w:val="00E66A7C"/>
    <w:rsid w:val="00E670DE"/>
    <w:rsid w:val="00E67286"/>
    <w:rsid w:val="00E6785A"/>
    <w:rsid w:val="00E71367"/>
    <w:rsid w:val="00E72797"/>
    <w:rsid w:val="00E73504"/>
    <w:rsid w:val="00E73976"/>
    <w:rsid w:val="00E73FBA"/>
    <w:rsid w:val="00E74D3D"/>
    <w:rsid w:val="00E74EC4"/>
    <w:rsid w:val="00E75C4D"/>
    <w:rsid w:val="00E75FD0"/>
    <w:rsid w:val="00E766EC"/>
    <w:rsid w:val="00E77DD0"/>
    <w:rsid w:val="00E80A45"/>
    <w:rsid w:val="00E80C3D"/>
    <w:rsid w:val="00E81ABC"/>
    <w:rsid w:val="00E81DBA"/>
    <w:rsid w:val="00E81E58"/>
    <w:rsid w:val="00E81F35"/>
    <w:rsid w:val="00E82051"/>
    <w:rsid w:val="00E83D1D"/>
    <w:rsid w:val="00E846A8"/>
    <w:rsid w:val="00E85C5A"/>
    <w:rsid w:val="00E86642"/>
    <w:rsid w:val="00E86ED6"/>
    <w:rsid w:val="00E875C3"/>
    <w:rsid w:val="00E87E1D"/>
    <w:rsid w:val="00E904DF"/>
    <w:rsid w:val="00E92C91"/>
    <w:rsid w:val="00E92F97"/>
    <w:rsid w:val="00E93315"/>
    <w:rsid w:val="00E9351B"/>
    <w:rsid w:val="00E93A64"/>
    <w:rsid w:val="00E963C0"/>
    <w:rsid w:val="00E975BB"/>
    <w:rsid w:val="00EA163A"/>
    <w:rsid w:val="00EA1E7C"/>
    <w:rsid w:val="00EA2A8F"/>
    <w:rsid w:val="00EA5608"/>
    <w:rsid w:val="00EA6196"/>
    <w:rsid w:val="00EA7395"/>
    <w:rsid w:val="00EA7B23"/>
    <w:rsid w:val="00EB1286"/>
    <w:rsid w:val="00EB305A"/>
    <w:rsid w:val="00EB3838"/>
    <w:rsid w:val="00EB4141"/>
    <w:rsid w:val="00EB4722"/>
    <w:rsid w:val="00EB4956"/>
    <w:rsid w:val="00EB5AD6"/>
    <w:rsid w:val="00EB65A3"/>
    <w:rsid w:val="00EB7021"/>
    <w:rsid w:val="00EC0B1C"/>
    <w:rsid w:val="00EC0DB6"/>
    <w:rsid w:val="00EC116C"/>
    <w:rsid w:val="00EC12F8"/>
    <w:rsid w:val="00EC1D00"/>
    <w:rsid w:val="00EC21DE"/>
    <w:rsid w:val="00EC2BE0"/>
    <w:rsid w:val="00EC4E7A"/>
    <w:rsid w:val="00EC57D2"/>
    <w:rsid w:val="00EC6A10"/>
    <w:rsid w:val="00EC6BE8"/>
    <w:rsid w:val="00EC738C"/>
    <w:rsid w:val="00EC765E"/>
    <w:rsid w:val="00EC7AAF"/>
    <w:rsid w:val="00ED0AF6"/>
    <w:rsid w:val="00ED0CBE"/>
    <w:rsid w:val="00ED12D9"/>
    <w:rsid w:val="00ED1C78"/>
    <w:rsid w:val="00ED29A1"/>
    <w:rsid w:val="00ED3260"/>
    <w:rsid w:val="00ED3BFB"/>
    <w:rsid w:val="00ED3C8D"/>
    <w:rsid w:val="00ED4019"/>
    <w:rsid w:val="00ED4470"/>
    <w:rsid w:val="00ED4AB7"/>
    <w:rsid w:val="00ED4F27"/>
    <w:rsid w:val="00ED5819"/>
    <w:rsid w:val="00ED5AEE"/>
    <w:rsid w:val="00ED638E"/>
    <w:rsid w:val="00ED6630"/>
    <w:rsid w:val="00ED6A8A"/>
    <w:rsid w:val="00ED74DC"/>
    <w:rsid w:val="00ED787E"/>
    <w:rsid w:val="00ED79A1"/>
    <w:rsid w:val="00EE0854"/>
    <w:rsid w:val="00EE205A"/>
    <w:rsid w:val="00EE43A1"/>
    <w:rsid w:val="00EE607C"/>
    <w:rsid w:val="00EE6294"/>
    <w:rsid w:val="00EE6BB9"/>
    <w:rsid w:val="00EF0493"/>
    <w:rsid w:val="00EF07FB"/>
    <w:rsid w:val="00EF4151"/>
    <w:rsid w:val="00EF4B92"/>
    <w:rsid w:val="00EF4EF7"/>
    <w:rsid w:val="00EF5F5D"/>
    <w:rsid w:val="00F001BF"/>
    <w:rsid w:val="00F0028B"/>
    <w:rsid w:val="00F0141C"/>
    <w:rsid w:val="00F0246D"/>
    <w:rsid w:val="00F02868"/>
    <w:rsid w:val="00F02B4C"/>
    <w:rsid w:val="00F02D06"/>
    <w:rsid w:val="00F03AAF"/>
    <w:rsid w:val="00F0449E"/>
    <w:rsid w:val="00F04917"/>
    <w:rsid w:val="00F06B9E"/>
    <w:rsid w:val="00F07001"/>
    <w:rsid w:val="00F073B4"/>
    <w:rsid w:val="00F074E7"/>
    <w:rsid w:val="00F108DB"/>
    <w:rsid w:val="00F13048"/>
    <w:rsid w:val="00F14A30"/>
    <w:rsid w:val="00F17610"/>
    <w:rsid w:val="00F20997"/>
    <w:rsid w:val="00F20EE3"/>
    <w:rsid w:val="00F2107E"/>
    <w:rsid w:val="00F211E8"/>
    <w:rsid w:val="00F21A85"/>
    <w:rsid w:val="00F222AD"/>
    <w:rsid w:val="00F22938"/>
    <w:rsid w:val="00F244B8"/>
    <w:rsid w:val="00F24C5E"/>
    <w:rsid w:val="00F24D48"/>
    <w:rsid w:val="00F255F3"/>
    <w:rsid w:val="00F25881"/>
    <w:rsid w:val="00F267DF"/>
    <w:rsid w:val="00F26FDF"/>
    <w:rsid w:val="00F27598"/>
    <w:rsid w:val="00F27745"/>
    <w:rsid w:val="00F2780D"/>
    <w:rsid w:val="00F3074D"/>
    <w:rsid w:val="00F31735"/>
    <w:rsid w:val="00F32D71"/>
    <w:rsid w:val="00F33259"/>
    <w:rsid w:val="00F33EB0"/>
    <w:rsid w:val="00F34929"/>
    <w:rsid w:val="00F34F4C"/>
    <w:rsid w:val="00F36B93"/>
    <w:rsid w:val="00F3703E"/>
    <w:rsid w:val="00F40DCF"/>
    <w:rsid w:val="00F4127B"/>
    <w:rsid w:val="00F415B7"/>
    <w:rsid w:val="00F425DB"/>
    <w:rsid w:val="00F43892"/>
    <w:rsid w:val="00F44349"/>
    <w:rsid w:val="00F448EB"/>
    <w:rsid w:val="00F450F6"/>
    <w:rsid w:val="00F4751B"/>
    <w:rsid w:val="00F47A36"/>
    <w:rsid w:val="00F50643"/>
    <w:rsid w:val="00F5248E"/>
    <w:rsid w:val="00F52685"/>
    <w:rsid w:val="00F533D4"/>
    <w:rsid w:val="00F53F0F"/>
    <w:rsid w:val="00F54375"/>
    <w:rsid w:val="00F54CF3"/>
    <w:rsid w:val="00F54DA4"/>
    <w:rsid w:val="00F54DB9"/>
    <w:rsid w:val="00F558F9"/>
    <w:rsid w:val="00F55B22"/>
    <w:rsid w:val="00F567D1"/>
    <w:rsid w:val="00F56ADF"/>
    <w:rsid w:val="00F57643"/>
    <w:rsid w:val="00F57AFD"/>
    <w:rsid w:val="00F57C64"/>
    <w:rsid w:val="00F57D00"/>
    <w:rsid w:val="00F60B21"/>
    <w:rsid w:val="00F63221"/>
    <w:rsid w:val="00F633B6"/>
    <w:rsid w:val="00F65040"/>
    <w:rsid w:val="00F665E8"/>
    <w:rsid w:val="00F66DCB"/>
    <w:rsid w:val="00F672E6"/>
    <w:rsid w:val="00F67C6F"/>
    <w:rsid w:val="00F70960"/>
    <w:rsid w:val="00F70A8F"/>
    <w:rsid w:val="00F719E2"/>
    <w:rsid w:val="00F71A0C"/>
    <w:rsid w:val="00F71A47"/>
    <w:rsid w:val="00F72A8E"/>
    <w:rsid w:val="00F7580D"/>
    <w:rsid w:val="00F77A30"/>
    <w:rsid w:val="00F80272"/>
    <w:rsid w:val="00F81047"/>
    <w:rsid w:val="00F81130"/>
    <w:rsid w:val="00F812F1"/>
    <w:rsid w:val="00F85104"/>
    <w:rsid w:val="00F863F3"/>
    <w:rsid w:val="00F87D1B"/>
    <w:rsid w:val="00F87F17"/>
    <w:rsid w:val="00F9092E"/>
    <w:rsid w:val="00F90F81"/>
    <w:rsid w:val="00F91A07"/>
    <w:rsid w:val="00F91B39"/>
    <w:rsid w:val="00F91C73"/>
    <w:rsid w:val="00F92805"/>
    <w:rsid w:val="00F92949"/>
    <w:rsid w:val="00F92EA1"/>
    <w:rsid w:val="00F94478"/>
    <w:rsid w:val="00F948F4"/>
    <w:rsid w:val="00FA07AB"/>
    <w:rsid w:val="00FA0A2F"/>
    <w:rsid w:val="00FA1898"/>
    <w:rsid w:val="00FA2A3C"/>
    <w:rsid w:val="00FA4273"/>
    <w:rsid w:val="00FA44CB"/>
    <w:rsid w:val="00FA5544"/>
    <w:rsid w:val="00FA62EE"/>
    <w:rsid w:val="00FA6512"/>
    <w:rsid w:val="00FA67D8"/>
    <w:rsid w:val="00FA7928"/>
    <w:rsid w:val="00FA7B76"/>
    <w:rsid w:val="00FB207E"/>
    <w:rsid w:val="00FB21E8"/>
    <w:rsid w:val="00FB2E51"/>
    <w:rsid w:val="00FB60A3"/>
    <w:rsid w:val="00FB65F5"/>
    <w:rsid w:val="00FB7B45"/>
    <w:rsid w:val="00FC08C6"/>
    <w:rsid w:val="00FC0DE7"/>
    <w:rsid w:val="00FC18D7"/>
    <w:rsid w:val="00FC277C"/>
    <w:rsid w:val="00FC2BAA"/>
    <w:rsid w:val="00FC3394"/>
    <w:rsid w:val="00FC3BC8"/>
    <w:rsid w:val="00FC4D66"/>
    <w:rsid w:val="00FC5814"/>
    <w:rsid w:val="00FC5B19"/>
    <w:rsid w:val="00FC6824"/>
    <w:rsid w:val="00FC6B32"/>
    <w:rsid w:val="00FC7D7C"/>
    <w:rsid w:val="00FD07A0"/>
    <w:rsid w:val="00FD4416"/>
    <w:rsid w:val="00FD4AE6"/>
    <w:rsid w:val="00FD5A85"/>
    <w:rsid w:val="00FD5B77"/>
    <w:rsid w:val="00FD5B82"/>
    <w:rsid w:val="00FD6893"/>
    <w:rsid w:val="00FD69C6"/>
    <w:rsid w:val="00FD6A5A"/>
    <w:rsid w:val="00FE0976"/>
    <w:rsid w:val="00FE0E7B"/>
    <w:rsid w:val="00FE2BB4"/>
    <w:rsid w:val="00FE53B9"/>
    <w:rsid w:val="00FF0329"/>
    <w:rsid w:val="00FF0D58"/>
    <w:rsid w:val="00FF1197"/>
    <w:rsid w:val="00FF4571"/>
    <w:rsid w:val="00FF5195"/>
    <w:rsid w:val="00FF5586"/>
    <w:rsid w:val="00FF6439"/>
    <w:rsid w:val="00FF6D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43B843B"/>
  <w15:chartTrackingRefBased/>
  <w15:docId w15:val="{8E33EE93-0E21-4253-9283-28086275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20F"/>
    <w:pPr>
      <w:spacing w:after="200" w:line="276" w:lineRule="auto"/>
    </w:pPr>
    <w:rPr>
      <w:sz w:val="22"/>
      <w:szCs w:val="22"/>
      <w:lang w:val="es-ES" w:eastAsia="en-US"/>
    </w:rPr>
  </w:style>
  <w:style w:type="paragraph" w:styleId="Ttulo1">
    <w:name w:val="heading 1"/>
    <w:basedOn w:val="Normal"/>
    <w:next w:val="Normal"/>
    <w:link w:val="Ttulo1Car"/>
    <w:qFormat/>
    <w:rsid w:val="007447E3"/>
    <w:pPr>
      <w:keepNext/>
      <w:spacing w:after="0" w:line="240" w:lineRule="auto"/>
      <w:jc w:val="center"/>
      <w:outlineLvl w:val="0"/>
    </w:pPr>
    <w:rPr>
      <w:rFonts w:ascii="Times New Roman" w:eastAsia="Times New Roman" w:hAnsi="Times New Roman"/>
      <w:b/>
      <w:bCs/>
      <w:sz w:val="24"/>
      <w:szCs w:val="24"/>
      <w:lang w:val="x-none" w:eastAsia="x-none"/>
    </w:rPr>
  </w:style>
  <w:style w:type="paragraph" w:styleId="Ttulo2">
    <w:name w:val="heading 2"/>
    <w:basedOn w:val="Normal"/>
    <w:next w:val="Normal"/>
    <w:link w:val="Ttulo2Car"/>
    <w:qFormat/>
    <w:rsid w:val="00B570C7"/>
    <w:pPr>
      <w:keepNext/>
      <w:spacing w:after="0" w:line="240" w:lineRule="auto"/>
      <w:outlineLvl w:val="1"/>
    </w:pPr>
    <w:rPr>
      <w:rFonts w:ascii="Arial" w:eastAsia="Times New Roman" w:hAnsi="Arial"/>
      <w:b/>
      <w:bCs/>
      <w:sz w:val="18"/>
      <w:szCs w:val="20"/>
      <w:lang w:val="es-ES_tradnl" w:eastAsia="x-none"/>
    </w:rPr>
  </w:style>
  <w:style w:type="paragraph" w:styleId="Ttulo3">
    <w:name w:val="heading 3"/>
    <w:basedOn w:val="Normal"/>
    <w:next w:val="Normal"/>
    <w:link w:val="Ttulo3Car"/>
    <w:qFormat/>
    <w:rsid w:val="00B570C7"/>
    <w:pPr>
      <w:keepNext/>
      <w:tabs>
        <w:tab w:val="left" w:pos="7740"/>
        <w:tab w:val="left" w:pos="7920"/>
      </w:tabs>
      <w:autoSpaceDE w:val="0"/>
      <w:autoSpaceDN w:val="0"/>
      <w:adjustRightInd w:val="0"/>
      <w:spacing w:after="0" w:line="240" w:lineRule="auto"/>
      <w:ind w:right="-85"/>
      <w:jc w:val="both"/>
      <w:outlineLvl w:val="2"/>
    </w:pPr>
    <w:rPr>
      <w:rFonts w:ascii="Arial" w:eastAsia="Arial Unicode MS" w:hAnsi="Arial"/>
      <w:i/>
      <w:iCs/>
      <w:color w:val="000000"/>
      <w:sz w:val="24"/>
      <w:szCs w:val="24"/>
      <w:lang w:val="x-none" w:eastAsia="x-none"/>
    </w:rPr>
  </w:style>
  <w:style w:type="paragraph" w:styleId="Ttulo4">
    <w:name w:val="heading 4"/>
    <w:basedOn w:val="Normal"/>
    <w:next w:val="Normal"/>
    <w:link w:val="Ttulo4Car"/>
    <w:qFormat/>
    <w:rsid w:val="00B570C7"/>
    <w:pPr>
      <w:keepNext/>
      <w:spacing w:after="0" w:line="240" w:lineRule="auto"/>
      <w:ind w:left="1440"/>
      <w:outlineLvl w:val="3"/>
    </w:pPr>
    <w:rPr>
      <w:rFonts w:ascii="Arial" w:eastAsia="Times New Roman" w:hAnsi="Arial"/>
      <w:b/>
      <w:bCs/>
      <w:sz w:val="24"/>
      <w:szCs w:val="24"/>
      <w:lang w:val="x-none" w:eastAsia="x-none"/>
    </w:rPr>
  </w:style>
  <w:style w:type="paragraph" w:styleId="Ttulo8">
    <w:name w:val="heading 8"/>
    <w:basedOn w:val="Normal"/>
    <w:next w:val="Normal"/>
    <w:link w:val="Ttulo8Car"/>
    <w:uiPriority w:val="9"/>
    <w:qFormat/>
    <w:rsid w:val="00AA092D"/>
    <w:pPr>
      <w:spacing w:before="240" w:after="60"/>
      <w:outlineLvl w:val="7"/>
    </w:pPr>
    <w:rPr>
      <w:rFonts w:eastAsia="Times New Roman"/>
      <w:i/>
      <w:iCs/>
      <w:sz w:val="24"/>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44B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E44B0"/>
    <w:rPr>
      <w:rFonts w:ascii="Tahoma" w:hAnsi="Tahoma" w:cs="Tahoma"/>
      <w:sz w:val="16"/>
      <w:szCs w:val="16"/>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
    <w:basedOn w:val="Normal"/>
    <w:link w:val="TextonotapieCar"/>
    <w:semiHidden/>
    <w:rsid w:val="00952A40"/>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
    <w:link w:val="Textonotapie"/>
    <w:semiHidden/>
    <w:rsid w:val="00952A40"/>
    <w:rPr>
      <w:rFonts w:ascii="Times New Roman" w:eastAsia="Times New Roman" w:hAnsi="Times New Roman" w:cs="Times New Roman"/>
      <w:sz w:val="20"/>
      <w:szCs w:val="20"/>
      <w:lang w:eastAsia="es-ES"/>
    </w:rPr>
  </w:style>
  <w:style w:type="character" w:styleId="Refdenotaalpie">
    <w:name w:val="footnote reference"/>
    <w:semiHidden/>
    <w:rsid w:val="00952A40"/>
    <w:rPr>
      <w:vertAlign w:val="superscript"/>
    </w:rPr>
  </w:style>
  <w:style w:type="paragraph" w:styleId="Prrafodelista">
    <w:name w:val="List Paragraph"/>
    <w:basedOn w:val="Normal"/>
    <w:uiPriority w:val="34"/>
    <w:qFormat/>
    <w:rsid w:val="00742B4A"/>
    <w:pPr>
      <w:ind w:left="720"/>
      <w:contextualSpacing/>
    </w:pPr>
  </w:style>
  <w:style w:type="paragraph" w:styleId="Encabezado">
    <w:name w:val="header"/>
    <w:basedOn w:val="Normal"/>
    <w:link w:val="EncabezadoCar"/>
    <w:uiPriority w:val="99"/>
    <w:unhideWhenUsed/>
    <w:rsid w:val="0027526A"/>
    <w:pPr>
      <w:tabs>
        <w:tab w:val="center" w:pos="4252"/>
        <w:tab w:val="right" w:pos="8504"/>
      </w:tabs>
    </w:pPr>
    <w:rPr>
      <w:lang w:val="x-none"/>
    </w:rPr>
  </w:style>
  <w:style w:type="character" w:customStyle="1" w:styleId="EncabezadoCar">
    <w:name w:val="Encabezado Car"/>
    <w:link w:val="Encabezado"/>
    <w:uiPriority w:val="99"/>
    <w:rsid w:val="0027526A"/>
    <w:rPr>
      <w:sz w:val="22"/>
      <w:szCs w:val="22"/>
      <w:lang w:eastAsia="en-US"/>
    </w:rPr>
  </w:style>
  <w:style w:type="paragraph" w:styleId="Piedepgina">
    <w:name w:val="footer"/>
    <w:basedOn w:val="Normal"/>
    <w:link w:val="PiedepginaCar"/>
    <w:uiPriority w:val="99"/>
    <w:unhideWhenUsed/>
    <w:rsid w:val="0027526A"/>
    <w:pPr>
      <w:tabs>
        <w:tab w:val="center" w:pos="4252"/>
        <w:tab w:val="right" w:pos="8504"/>
      </w:tabs>
    </w:pPr>
    <w:rPr>
      <w:lang w:val="x-none"/>
    </w:rPr>
  </w:style>
  <w:style w:type="character" w:customStyle="1" w:styleId="PiedepginaCar">
    <w:name w:val="Pie de página Car"/>
    <w:link w:val="Piedepgina"/>
    <w:uiPriority w:val="99"/>
    <w:rsid w:val="0027526A"/>
    <w:rPr>
      <w:sz w:val="22"/>
      <w:szCs w:val="22"/>
      <w:lang w:eastAsia="en-US"/>
    </w:rPr>
  </w:style>
  <w:style w:type="character" w:customStyle="1" w:styleId="Ttulo1Car">
    <w:name w:val="Título 1 Car"/>
    <w:link w:val="Ttulo1"/>
    <w:rsid w:val="007447E3"/>
    <w:rPr>
      <w:rFonts w:ascii="Times New Roman" w:eastAsia="Times New Roman" w:hAnsi="Times New Roman"/>
      <w:b/>
      <w:bCs/>
      <w:sz w:val="24"/>
      <w:szCs w:val="24"/>
    </w:rPr>
  </w:style>
  <w:style w:type="paragraph" w:styleId="Descripcin">
    <w:name w:val="caption"/>
    <w:aliases w:val="Epígrafe"/>
    <w:basedOn w:val="Normal"/>
    <w:next w:val="Normal"/>
    <w:qFormat/>
    <w:rsid w:val="007447E3"/>
    <w:pPr>
      <w:overflowPunct w:val="0"/>
      <w:autoSpaceDE w:val="0"/>
      <w:autoSpaceDN w:val="0"/>
      <w:adjustRightInd w:val="0"/>
      <w:spacing w:after="0" w:line="240" w:lineRule="auto"/>
      <w:jc w:val="right"/>
      <w:textAlignment w:val="baseline"/>
    </w:pPr>
    <w:rPr>
      <w:rFonts w:ascii="Verdana" w:eastAsia="Times New Roman" w:hAnsi="Verdana"/>
      <w:b/>
      <w:sz w:val="28"/>
      <w:szCs w:val="20"/>
      <w:lang w:val="es-ES_tradnl" w:eastAsia="es-ES"/>
    </w:rPr>
  </w:style>
  <w:style w:type="paragraph" w:customStyle="1" w:styleId="Textoindependiente21">
    <w:name w:val="Texto independiente 21"/>
    <w:basedOn w:val="Normal"/>
    <w:rsid w:val="007447E3"/>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character" w:customStyle="1" w:styleId="Ttulo8Car">
    <w:name w:val="Título 8 Car"/>
    <w:link w:val="Ttulo8"/>
    <w:uiPriority w:val="9"/>
    <w:semiHidden/>
    <w:rsid w:val="00AA092D"/>
    <w:rPr>
      <w:rFonts w:ascii="Calibri" w:eastAsia="Times New Roman" w:hAnsi="Calibri" w:cs="Times New Roman"/>
      <w:i/>
      <w:iCs/>
      <w:sz w:val="24"/>
      <w:szCs w:val="24"/>
      <w:lang w:eastAsia="en-US"/>
    </w:rPr>
  </w:style>
  <w:style w:type="paragraph" w:styleId="Textoindependiente">
    <w:name w:val="Body Text"/>
    <w:basedOn w:val="Normal"/>
    <w:link w:val="TextoindependienteCar"/>
    <w:rsid w:val="00AA092D"/>
    <w:pPr>
      <w:spacing w:after="0" w:line="480" w:lineRule="auto"/>
      <w:jc w:val="both"/>
    </w:pPr>
    <w:rPr>
      <w:rFonts w:ascii="Times New Roman" w:eastAsia="Times New Roman" w:hAnsi="Times New Roman"/>
      <w:sz w:val="28"/>
      <w:szCs w:val="28"/>
      <w:lang w:val="x-none" w:eastAsia="x-none"/>
    </w:rPr>
  </w:style>
  <w:style w:type="character" w:customStyle="1" w:styleId="TextoindependienteCar">
    <w:name w:val="Texto independiente Car"/>
    <w:link w:val="Textoindependiente"/>
    <w:rsid w:val="00AA092D"/>
    <w:rPr>
      <w:rFonts w:ascii="Times New Roman" w:eastAsia="Times New Roman" w:hAnsi="Times New Roman"/>
      <w:sz w:val="28"/>
      <w:szCs w:val="28"/>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ar,Footnote Text Char Char Cha Car"/>
    <w:locked/>
    <w:rsid w:val="00AA092D"/>
    <w:rPr>
      <w:lang w:val="es-ES" w:eastAsia="es-ES" w:bidi="ar-SA"/>
    </w:rPr>
  </w:style>
  <w:style w:type="character" w:customStyle="1" w:styleId="Ttulo2Car">
    <w:name w:val="Título 2 Car"/>
    <w:link w:val="Ttulo2"/>
    <w:rsid w:val="00B570C7"/>
    <w:rPr>
      <w:rFonts w:ascii="Arial" w:eastAsia="Times New Roman" w:hAnsi="Arial" w:cs="Arial"/>
      <w:b/>
      <w:bCs/>
      <w:sz w:val="18"/>
      <w:lang w:val="es-ES_tradnl"/>
    </w:rPr>
  </w:style>
  <w:style w:type="character" w:customStyle="1" w:styleId="Ttulo3Car">
    <w:name w:val="Título 3 Car"/>
    <w:link w:val="Ttulo3"/>
    <w:rsid w:val="00B570C7"/>
    <w:rPr>
      <w:rFonts w:ascii="Arial" w:eastAsia="Arial Unicode MS" w:hAnsi="Arial" w:cs="Arial"/>
      <w:i/>
      <w:iCs/>
      <w:color w:val="000000"/>
      <w:sz w:val="24"/>
      <w:szCs w:val="24"/>
    </w:rPr>
  </w:style>
  <w:style w:type="character" w:customStyle="1" w:styleId="Ttulo4Car">
    <w:name w:val="Título 4 Car"/>
    <w:link w:val="Ttulo4"/>
    <w:rsid w:val="00B570C7"/>
    <w:rPr>
      <w:rFonts w:ascii="Arial" w:eastAsia="Times New Roman" w:hAnsi="Arial" w:cs="Arial"/>
      <w:b/>
      <w:bCs/>
      <w:sz w:val="24"/>
      <w:szCs w:val="24"/>
    </w:rPr>
  </w:style>
  <w:style w:type="paragraph" w:customStyle="1" w:styleId="Textoindependiente22">
    <w:name w:val="Texto independiente 22"/>
    <w:basedOn w:val="Normal"/>
    <w:rsid w:val="00B570C7"/>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paragraph" w:styleId="Textodebloque">
    <w:name w:val="Block Text"/>
    <w:basedOn w:val="Normal"/>
    <w:rsid w:val="00B570C7"/>
    <w:pPr>
      <w:tabs>
        <w:tab w:val="left" w:pos="1440"/>
        <w:tab w:val="left" w:pos="7080"/>
      </w:tabs>
      <w:spacing w:after="0" w:line="240" w:lineRule="auto"/>
      <w:ind w:left="600" w:right="626"/>
    </w:pPr>
    <w:rPr>
      <w:rFonts w:ascii="Arial" w:eastAsia="Times New Roman" w:hAnsi="Arial" w:cs="Arial"/>
      <w:b/>
      <w:bCs/>
      <w:i/>
      <w:iCs/>
      <w:sz w:val="20"/>
      <w:szCs w:val="24"/>
      <w:lang w:eastAsia="es-ES"/>
    </w:rPr>
  </w:style>
  <w:style w:type="character" w:styleId="Nmerodepgina">
    <w:name w:val="page number"/>
    <w:basedOn w:val="Fuentedeprrafopredeter"/>
    <w:rsid w:val="00B570C7"/>
  </w:style>
  <w:style w:type="paragraph" w:styleId="Textoindependiente2">
    <w:name w:val="Body Text 2"/>
    <w:basedOn w:val="Normal"/>
    <w:link w:val="Textoindependiente2Car"/>
    <w:rsid w:val="00B570C7"/>
    <w:pPr>
      <w:autoSpaceDE w:val="0"/>
      <w:autoSpaceDN w:val="0"/>
      <w:adjustRightInd w:val="0"/>
      <w:spacing w:after="0" w:line="240" w:lineRule="auto"/>
      <w:jc w:val="both"/>
    </w:pPr>
    <w:rPr>
      <w:rFonts w:ascii="Arial" w:eastAsia="Times New Roman" w:hAnsi="Arial"/>
      <w:b/>
      <w:color w:val="000000"/>
      <w:sz w:val="24"/>
      <w:szCs w:val="24"/>
      <w:lang w:val="x-none" w:eastAsia="x-none"/>
    </w:rPr>
  </w:style>
  <w:style w:type="character" w:customStyle="1" w:styleId="Textoindependiente2Car">
    <w:name w:val="Texto independiente 2 Car"/>
    <w:link w:val="Textoindependiente2"/>
    <w:rsid w:val="00B570C7"/>
    <w:rPr>
      <w:rFonts w:ascii="Arial" w:eastAsia="Times New Roman" w:hAnsi="Arial"/>
      <w:b/>
      <w:color w:val="000000"/>
      <w:sz w:val="24"/>
      <w:szCs w:val="24"/>
    </w:rPr>
  </w:style>
  <w:style w:type="paragraph" w:styleId="Textoindependiente3">
    <w:name w:val="Body Text 3"/>
    <w:basedOn w:val="Normal"/>
    <w:link w:val="Textoindependiente3Car"/>
    <w:rsid w:val="00B570C7"/>
    <w:pPr>
      <w:autoSpaceDE w:val="0"/>
      <w:autoSpaceDN w:val="0"/>
      <w:adjustRightInd w:val="0"/>
      <w:spacing w:after="0" w:line="240" w:lineRule="auto"/>
      <w:jc w:val="both"/>
    </w:pPr>
    <w:rPr>
      <w:rFonts w:ascii="Arial" w:eastAsia="Times New Roman" w:hAnsi="Arial"/>
      <w:sz w:val="24"/>
      <w:szCs w:val="24"/>
      <w:lang w:val="x-none" w:eastAsia="x-none"/>
    </w:rPr>
  </w:style>
  <w:style w:type="character" w:customStyle="1" w:styleId="Textoindependiente3Car">
    <w:name w:val="Texto independiente 3 Car"/>
    <w:link w:val="Textoindependiente3"/>
    <w:rsid w:val="00B570C7"/>
    <w:rPr>
      <w:rFonts w:ascii="Arial" w:eastAsia="Times New Roman" w:hAnsi="Arial"/>
      <w:sz w:val="24"/>
      <w:szCs w:val="24"/>
    </w:rPr>
  </w:style>
  <w:style w:type="character" w:styleId="Hipervnculo">
    <w:name w:val="Hyperlink"/>
    <w:rsid w:val="00B570C7"/>
    <w:rPr>
      <w:color w:val="0000FF"/>
      <w:u w:val="single"/>
    </w:rPr>
  </w:style>
  <w:style w:type="character" w:styleId="Hipervnculovisitado">
    <w:name w:val="FollowedHyperlink"/>
    <w:rsid w:val="00B570C7"/>
    <w:rPr>
      <w:color w:val="800080"/>
      <w:u w:val="single"/>
    </w:rPr>
  </w:style>
  <w:style w:type="character" w:styleId="Textoennegrita">
    <w:name w:val="Strong"/>
    <w:qFormat/>
    <w:rsid w:val="00B570C7"/>
    <w:rPr>
      <w:b/>
      <w:bCs/>
    </w:rPr>
  </w:style>
  <w:style w:type="paragraph" w:styleId="NormalWeb">
    <w:name w:val="Normal (Web)"/>
    <w:basedOn w:val="Normal"/>
    <w:uiPriority w:val="99"/>
    <w:rsid w:val="00B570C7"/>
    <w:pPr>
      <w:spacing w:before="100" w:beforeAutospacing="1" w:after="100" w:afterAutospacing="1" w:line="240" w:lineRule="auto"/>
    </w:pPr>
    <w:rPr>
      <w:rFonts w:ascii="Times New Roman" w:eastAsia="Times New Roman" w:hAnsi="Times New Roman"/>
      <w:sz w:val="24"/>
      <w:szCs w:val="24"/>
      <w:lang w:val="en-US"/>
    </w:rPr>
  </w:style>
  <w:style w:type="paragraph" w:styleId="Sangradetextonormal">
    <w:name w:val="Body Text Indent"/>
    <w:basedOn w:val="Normal"/>
    <w:link w:val="SangradetextonormalCar"/>
    <w:rsid w:val="00B570C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ngradetextonormalCar">
    <w:name w:val="Sangría de texto normal Car"/>
    <w:link w:val="Sangradetextonormal"/>
    <w:rsid w:val="00B570C7"/>
    <w:rPr>
      <w:rFonts w:ascii="Times New Roman" w:eastAsia="Times New Roman" w:hAnsi="Times New Roman"/>
      <w:sz w:val="24"/>
      <w:szCs w:val="24"/>
      <w:lang w:val="en-US" w:eastAsia="en-US"/>
    </w:rPr>
  </w:style>
  <w:style w:type="paragraph" w:styleId="Listaconvietas">
    <w:name w:val="List Bullet"/>
    <w:basedOn w:val="Normal"/>
    <w:autoRedefine/>
    <w:rsid w:val="00B570C7"/>
    <w:pPr>
      <w:numPr>
        <w:numId w:val="6"/>
      </w:numPr>
      <w:spacing w:after="0" w:line="240" w:lineRule="auto"/>
      <w:jc w:val="both"/>
    </w:pPr>
    <w:rPr>
      <w:rFonts w:ascii="Arial" w:eastAsia="Times New Roman" w:hAnsi="Arial" w:cs="Arial"/>
      <w:b/>
      <w:bCs/>
      <w:sz w:val="24"/>
      <w:szCs w:val="24"/>
      <w:lang w:eastAsia="es-ES"/>
    </w:rPr>
  </w:style>
  <w:style w:type="character" w:styleId="Refdecomentario">
    <w:name w:val="annotation reference"/>
    <w:semiHidden/>
    <w:rsid w:val="00B570C7"/>
    <w:rPr>
      <w:sz w:val="16"/>
      <w:szCs w:val="16"/>
    </w:rPr>
  </w:style>
  <w:style w:type="paragraph" w:styleId="Textocomentario">
    <w:name w:val="annotation text"/>
    <w:basedOn w:val="Normal"/>
    <w:link w:val="TextocomentarioCar"/>
    <w:semiHidden/>
    <w:rsid w:val="00B570C7"/>
    <w:pPr>
      <w:spacing w:after="0" w:line="240" w:lineRule="auto"/>
    </w:pPr>
    <w:rPr>
      <w:rFonts w:ascii="Times New Roman" w:eastAsia="Times New Roman" w:hAnsi="Times New Roman"/>
      <w:sz w:val="20"/>
      <w:szCs w:val="20"/>
      <w:lang w:val="x-none" w:eastAsia="x-none"/>
    </w:rPr>
  </w:style>
  <w:style w:type="character" w:customStyle="1" w:styleId="TextocomentarioCar">
    <w:name w:val="Texto comentario Car"/>
    <w:link w:val="Textocomentario"/>
    <w:semiHidden/>
    <w:rsid w:val="00B570C7"/>
    <w:rPr>
      <w:rFonts w:ascii="Times New Roman" w:eastAsia="Times New Roman" w:hAnsi="Times New Roman"/>
    </w:rPr>
  </w:style>
  <w:style w:type="paragraph" w:styleId="Asuntodelcomentario">
    <w:name w:val="annotation subject"/>
    <w:basedOn w:val="Textocomentario"/>
    <w:next w:val="Textocomentario"/>
    <w:link w:val="AsuntodelcomentarioCar"/>
    <w:semiHidden/>
    <w:rsid w:val="00B570C7"/>
    <w:rPr>
      <w:b/>
      <w:bCs/>
    </w:rPr>
  </w:style>
  <w:style w:type="character" w:customStyle="1" w:styleId="AsuntodelcomentarioCar">
    <w:name w:val="Asunto del comentario Car"/>
    <w:link w:val="Asuntodelcomentario"/>
    <w:semiHidden/>
    <w:rsid w:val="00B570C7"/>
    <w:rPr>
      <w:rFonts w:ascii="Times New Roman" w:eastAsia="Times New Roman" w:hAnsi="Times New Roman"/>
      <w:b/>
      <w:bCs/>
    </w:rPr>
  </w:style>
  <w:style w:type="paragraph" w:customStyle="1" w:styleId="BodyText21">
    <w:name w:val="Body Text 21"/>
    <w:basedOn w:val="Normal"/>
    <w:rsid w:val="00B570C7"/>
    <w:pPr>
      <w:autoSpaceDE w:val="0"/>
      <w:autoSpaceDN w:val="0"/>
      <w:spacing w:after="0" w:line="240" w:lineRule="auto"/>
      <w:jc w:val="both"/>
    </w:pPr>
    <w:rPr>
      <w:rFonts w:ascii="Times New Roman" w:eastAsia="Times New Roman" w:hAnsi="Times New Roman"/>
      <w:sz w:val="28"/>
      <w:szCs w:val="28"/>
      <w:lang w:val="es-ES_tradnl" w:eastAsia="es-ES"/>
    </w:rPr>
  </w:style>
  <w:style w:type="character" w:customStyle="1" w:styleId="textonavy1">
    <w:name w:val="texto_navy1"/>
    <w:rsid w:val="00B570C7"/>
    <w:rPr>
      <w:color w:val="000080"/>
    </w:rPr>
  </w:style>
  <w:style w:type="paragraph" w:customStyle="1" w:styleId="textocaja">
    <w:name w:val="textocaja"/>
    <w:basedOn w:val="Normal"/>
    <w:rsid w:val="00B570C7"/>
    <w:pPr>
      <w:spacing w:before="100" w:beforeAutospacing="1" w:after="100" w:afterAutospacing="1" w:line="240" w:lineRule="auto"/>
      <w:jc w:val="both"/>
    </w:pPr>
    <w:rPr>
      <w:rFonts w:ascii="Georgia" w:eastAsia="Times New Roman" w:hAnsi="Georgia"/>
      <w:lang w:eastAsia="es-ES"/>
    </w:rPr>
  </w:style>
  <w:style w:type="character" w:customStyle="1" w:styleId="Ref">
    <w:name w:val="Ref"/>
    <w:aliases w:val="de nota al pie,Ref1"/>
    <w:rsid w:val="00B570C7"/>
    <w:rPr>
      <w:vertAlign w:val="superscript"/>
    </w:rPr>
  </w:style>
  <w:style w:type="character" w:customStyle="1" w:styleId="textored1">
    <w:name w:val="texto_red1"/>
    <w:rsid w:val="00B570C7"/>
    <w:rPr>
      <w:color w:val="FF0000"/>
    </w:rPr>
  </w:style>
  <w:style w:type="paragraph" w:styleId="z-Principiodelformulario">
    <w:name w:val="HTML Top of Form"/>
    <w:basedOn w:val="Normal"/>
    <w:next w:val="Normal"/>
    <w:link w:val="z-PrincipiodelformularioCar"/>
    <w:hidden/>
    <w:rsid w:val="00B570C7"/>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PrincipiodelformularioCar">
    <w:name w:val="z-Principio del formulario Car"/>
    <w:link w:val="z-Principiodelformulario"/>
    <w:rsid w:val="00B570C7"/>
    <w:rPr>
      <w:rFonts w:ascii="Arial" w:eastAsia="Times New Roman" w:hAnsi="Arial" w:cs="Arial"/>
      <w:vanish/>
      <w:sz w:val="16"/>
      <w:szCs w:val="16"/>
    </w:rPr>
  </w:style>
  <w:style w:type="paragraph" w:styleId="z-Finaldelformulario">
    <w:name w:val="HTML Bottom of Form"/>
    <w:basedOn w:val="Normal"/>
    <w:next w:val="Normal"/>
    <w:link w:val="z-FinaldelformularioCar"/>
    <w:hidden/>
    <w:rsid w:val="00B570C7"/>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FinaldelformularioCar">
    <w:name w:val="z-Final del formulario Car"/>
    <w:link w:val="z-Finaldelformulario"/>
    <w:rsid w:val="00B570C7"/>
    <w:rPr>
      <w:rFonts w:ascii="Arial" w:eastAsia="Times New Roman" w:hAnsi="Arial" w:cs="Arial"/>
      <w:vanish/>
      <w:sz w:val="16"/>
      <w:szCs w:val="16"/>
    </w:rPr>
  </w:style>
  <w:style w:type="paragraph" w:styleId="Sangra2detindependiente">
    <w:name w:val="Body Text Indent 2"/>
    <w:basedOn w:val="Normal"/>
    <w:link w:val="Sangra2detindependienteCar"/>
    <w:rsid w:val="00B570C7"/>
    <w:pPr>
      <w:spacing w:after="120" w:line="480" w:lineRule="auto"/>
      <w:ind w:left="283"/>
    </w:pPr>
    <w:rPr>
      <w:rFonts w:ascii="Times New Roman" w:eastAsia="Times New Roman" w:hAnsi="Times New Roman"/>
      <w:sz w:val="24"/>
      <w:szCs w:val="24"/>
      <w:lang w:val="x-none" w:eastAsia="x-none"/>
    </w:rPr>
  </w:style>
  <w:style w:type="character" w:customStyle="1" w:styleId="Sangra2detindependienteCar">
    <w:name w:val="Sangría 2 de t. independiente Car"/>
    <w:link w:val="Sangra2detindependiente"/>
    <w:rsid w:val="00B570C7"/>
    <w:rPr>
      <w:rFonts w:ascii="Times New Roman" w:eastAsia="Times New Roman" w:hAnsi="Times New Roman"/>
      <w:sz w:val="24"/>
      <w:szCs w:val="24"/>
    </w:rPr>
  </w:style>
  <w:style w:type="paragraph" w:customStyle="1" w:styleId="Car">
    <w:name w:val="Car"/>
    <w:basedOn w:val="Normal"/>
    <w:rsid w:val="00B570C7"/>
    <w:pPr>
      <w:spacing w:after="160" w:line="240" w:lineRule="exact"/>
    </w:pPr>
    <w:rPr>
      <w:rFonts w:ascii="Times New Roman" w:eastAsia="Times New Roman" w:hAnsi="Times New Roman"/>
      <w:noProof/>
      <w:color w:val="000000"/>
      <w:sz w:val="20"/>
      <w:szCs w:val="20"/>
      <w:lang w:val="es-CO" w:eastAsia="es-CO"/>
    </w:rPr>
  </w:style>
  <w:style w:type="paragraph" w:customStyle="1" w:styleId="cita">
    <w:name w:val="cita"/>
    <w:basedOn w:val="Normal"/>
    <w:rsid w:val="00B570C7"/>
    <w:pPr>
      <w:widowControl w:val="0"/>
      <w:spacing w:after="0" w:line="240" w:lineRule="auto"/>
      <w:ind w:left="567" w:right="567"/>
      <w:jc w:val="both"/>
    </w:pPr>
    <w:rPr>
      <w:rFonts w:ascii="Times New Roman" w:eastAsia="SimSun" w:hAnsi="Times New Roman"/>
      <w:sz w:val="24"/>
      <w:szCs w:val="20"/>
      <w:lang w:val="es-CO" w:eastAsia="es-ES"/>
    </w:rPr>
  </w:style>
  <w:style w:type="paragraph" w:customStyle="1" w:styleId="Nueve">
    <w:name w:val="Nueve"/>
    <w:uiPriority w:val="99"/>
    <w:rsid w:val="00B570C7"/>
    <w:pPr>
      <w:widowControl w:val="0"/>
      <w:autoSpaceDE w:val="0"/>
      <w:autoSpaceDN w:val="0"/>
      <w:adjustRightInd w:val="0"/>
      <w:spacing w:before="113"/>
      <w:ind w:firstLine="283"/>
      <w:jc w:val="both"/>
    </w:pPr>
    <w:rPr>
      <w:rFonts w:ascii="Arial" w:eastAsia="Times New Roman" w:hAnsi="Arial" w:cs="Arial"/>
      <w:sz w:val="24"/>
      <w:szCs w:val="24"/>
      <w:lang w:val="es-ES" w:eastAsia="es-ES"/>
    </w:rPr>
  </w:style>
  <w:style w:type="paragraph" w:styleId="Sinespaciado">
    <w:name w:val="No Spacing"/>
    <w:uiPriority w:val="1"/>
    <w:qFormat/>
    <w:rsid w:val="003A437C"/>
    <w:rPr>
      <w:sz w:val="22"/>
      <w:szCs w:val="22"/>
      <w:lang w:eastAsia="en-US"/>
    </w:rPr>
  </w:style>
  <w:style w:type="character" w:customStyle="1" w:styleId="letra14pt1">
    <w:name w:val="letra14pt1"/>
    <w:rsid w:val="008C76AF"/>
    <w:rPr>
      <w:sz w:val="17"/>
      <w:szCs w:val="17"/>
    </w:rPr>
  </w:style>
  <w:style w:type="character" w:customStyle="1" w:styleId="baj">
    <w:name w:val="b_aj"/>
    <w:basedOn w:val="Fuentedeprrafopredeter"/>
    <w:rsid w:val="002D636C"/>
  </w:style>
  <w:style w:type="table" w:styleId="Tablaconcuadrcula">
    <w:name w:val="Table Grid"/>
    <w:basedOn w:val="Tablanormal"/>
    <w:uiPriority w:val="59"/>
    <w:rsid w:val="00713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8039F"/>
  </w:style>
  <w:style w:type="character" w:customStyle="1" w:styleId="iaj">
    <w:name w:val="i_aj"/>
    <w:rsid w:val="007A2B8B"/>
  </w:style>
  <w:style w:type="paragraph" w:customStyle="1" w:styleId="centrado">
    <w:name w:val="centrado"/>
    <w:basedOn w:val="Normal"/>
    <w:rsid w:val="007807B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etra14pt">
    <w:name w:val="letra14pt"/>
    <w:rsid w:val="00E6089B"/>
  </w:style>
  <w:style w:type="paragraph" w:customStyle="1" w:styleId="margenizq0punto5">
    <w:name w:val="margen_izq_0punto5"/>
    <w:basedOn w:val="Normal"/>
    <w:rsid w:val="00E6089B"/>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6227">
      <w:bodyDiv w:val="1"/>
      <w:marLeft w:val="0"/>
      <w:marRight w:val="0"/>
      <w:marTop w:val="0"/>
      <w:marBottom w:val="0"/>
      <w:divBdr>
        <w:top w:val="none" w:sz="0" w:space="0" w:color="auto"/>
        <w:left w:val="none" w:sz="0" w:space="0" w:color="auto"/>
        <w:bottom w:val="none" w:sz="0" w:space="0" w:color="auto"/>
        <w:right w:val="none" w:sz="0" w:space="0" w:color="auto"/>
      </w:divBdr>
    </w:div>
    <w:div w:id="142964005">
      <w:bodyDiv w:val="1"/>
      <w:marLeft w:val="0"/>
      <w:marRight w:val="0"/>
      <w:marTop w:val="0"/>
      <w:marBottom w:val="0"/>
      <w:divBdr>
        <w:top w:val="none" w:sz="0" w:space="0" w:color="auto"/>
        <w:left w:val="none" w:sz="0" w:space="0" w:color="auto"/>
        <w:bottom w:val="none" w:sz="0" w:space="0" w:color="auto"/>
        <w:right w:val="none" w:sz="0" w:space="0" w:color="auto"/>
      </w:divBdr>
    </w:div>
    <w:div w:id="183445272">
      <w:bodyDiv w:val="1"/>
      <w:marLeft w:val="0"/>
      <w:marRight w:val="0"/>
      <w:marTop w:val="0"/>
      <w:marBottom w:val="0"/>
      <w:divBdr>
        <w:top w:val="none" w:sz="0" w:space="0" w:color="auto"/>
        <w:left w:val="none" w:sz="0" w:space="0" w:color="auto"/>
        <w:bottom w:val="none" w:sz="0" w:space="0" w:color="auto"/>
        <w:right w:val="none" w:sz="0" w:space="0" w:color="auto"/>
      </w:divBdr>
    </w:div>
    <w:div w:id="4276245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37856398">
          <w:marLeft w:val="0"/>
          <w:marRight w:val="0"/>
          <w:marTop w:val="0"/>
          <w:marBottom w:val="0"/>
          <w:divBdr>
            <w:top w:val="none" w:sz="0" w:space="0" w:color="auto"/>
            <w:left w:val="none" w:sz="0" w:space="0" w:color="auto"/>
            <w:bottom w:val="none" w:sz="0" w:space="0" w:color="auto"/>
            <w:right w:val="none" w:sz="0" w:space="0" w:color="auto"/>
          </w:divBdr>
        </w:div>
        <w:div w:id="1074737019">
          <w:marLeft w:val="0"/>
          <w:marRight w:val="0"/>
          <w:marTop w:val="0"/>
          <w:marBottom w:val="0"/>
          <w:divBdr>
            <w:top w:val="none" w:sz="0" w:space="0" w:color="auto"/>
            <w:left w:val="none" w:sz="0" w:space="0" w:color="auto"/>
            <w:bottom w:val="none" w:sz="0" w:space="0" w:color="auto"/>
            <w:right w:val="none" w:sz="0" w:space="0" w:color="auto"/>
          </w:divBdr>
        </w:div>
      </w:divsChild>
    </w:div>
    <w:div w:id="614217512">
      <w:bodyDiv w:val="1"/>
      <w:marLeft w:val="0"/>
      <w:marRight w:val="0"/>
      <w:marTop w:val="0"/>
      <w:marBottom w:val="0"/>
      <w:divBdr>
        <w:top w:val="none" w:sz="0" w:space="0" w:color="auto"/>
        <w:left w:val="none" w:sz="0" w:space="0" w:color="auto"/>
        <w:bottom w:val="none" w:sz="0" w:space="0" w:color="auto"/>
        <w:right w:val="none" w:sz="0" w:space="0" w:color="auto"/>
      </w:divBdr>
    </w:div>
    <w:div w:id="754208607">
      <w:bodyDiv w:val="1"/>
      <w:marLeft w:val="0"/>
      <w:marRight w:val="0"/>
      <w:marTop w:val="0"/>
      <w:marBottom w:val="0"/>
      <w:divBdr>
        <w:top w:val="none" w:sz="0" w:space="0" w:color="auto"/>
        <w:left w:val="none" w:sz="0" w:space="0" w:color="auto"/>
        <w:bottom w:val="none" w:sz="0" w:space="0" w:color="auto"/>
        <w:right w:val="none" w:sz="0" w:space="0" w:color="auto"/>
      </w:divBdr>
      <w:divsChild>
        <w:div w:id="1695811909">
          <w:marLeft w:val="0"/>
          <w:marRight w:val="0"/>
          <w:marTop w:val="0"/>
          <w:marBottom w:val="0"/>
          <w:divBdr>
            <w:top w:val="none" w:sz="0" w:space="0" w:color="auto"/>
            <w:left w:val="none" w:sz="0" w:space="0" w:color="auto"/>
            <w:bottom w:val="none" w:sz="0" w:space="0" w:color="auto"/>
            <w:right w:val="none" w:sz="0" w:space="0" w:color="auto"/>
          </w:divBdr>
          <w:divsChild>
            <w:div w:id="1238904651">
              <w:marLeft w:val="0"/>
              <w:marRight w:val="0"/>
              <w:marTop w:val="0"/>
              <w:marBottom w:val="0"/>
              <w:divBdr>
                <w:top w:val="none" w:sz="0" w:space="0" w:color="auto"/>
                <w:left w:val="none" w:sz="0" w:space="0" w:color="auto"/>
                <w:bottom w:val="none" w:sz="0" w:space="0" w:color="auto"/>
                <w:right w:val="none" w:sz="0" w:space="0" w:color="auto"/>
              </w:divBdr>
              <w:divsChild>
                <w:div w:id="6991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6320">
      <w:bodyDiv w:val="1"/>
      <w:marLeft w:val="0"/>
      <w:marRight w:val="0"/>
      <w:marTop w:val="0"/>
      <w:marBottom w:val="0"/>
      <w:divBdr>
        <w:top w:val="none" w:sz="0" w:space="0" w:color="auto"/>
        <w:left w:val="none" w:sz="0" w:space="0" w:color="auto"/>
        <w:bottom w:val="none" w:sz="0" w:space="0" w:color="auto"/>
        <w:right w:val="none" w:sz="0" w:space="0" w:color="auto"/>
      </w:divBdr>
    </w:div>
    <w:div w:id="781388826">
      <w:bodyDiv w:val="1"/>
      <w:marLeft w:val="0"/>
      <w:marRight w:val="0"/>
      <w:marTop w:val="0"/>
      <w:marBottom w:val="0"/>
      <w:divBdr>
        <w:top w:val="none" w:sz="0" w:space="0" w:color="auto"/>
        <w:left w:val="none" w:sz="0" w:space="0" w:color="auto"/>
        <w:bottom w:val="none" w:sz="0" w:space="0" w:color="auto"/>
        <w:right w:val="none" w:sz="0" w:space="0" w:color="auto"/>
      </w:divBdr>
      <w:divsChild>
        <w:div w:id="1760444378">
          <w:marLeft w:val="0"/>
          <w:marRight w:val="0"/>
          <w:marTop w:val="0"/>
          <w:marBottom w:val="0"/>
          <w:divBdr>
            <w:top w:val="none" w:sz="0" w:space="0" w:color="auto"/>
            <w:left w:val="none" w:sz="0" w:space="0" w:color="auto"/>
            <w:bottom w:val="none" w:sz="0" w:space="0" w:color="auto"/>
            <w:right w:val="none" w:sz="0" w:space="0" w:color="auto"/>
          </w:divBdr>
          <w:divsChild>
            <w:div w:id="451092905">
              <w:marLeft w:val="0"/>
              <w:marRight w:val="0"/>
              <w:marTop w:val="0"/>
              <w:marBottom w:val="0"/>
              <w:divBdr>
                <w:top w:val="none" w:sz="0" w:space="0" w:color="auto"/>
                <w:left w:val="none" w:sz="0" w:space="0" w:color="auto"/>
                <w:bottom w:val="none" w:sz="0" w:space="0" w:color="auto"/>
                <w:right w:val="none" w:sz="0" w:space="0" w:color="auto"/>
              </w:divBdr>
              <w:divsChild>
                <w:div w:id="21042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7144">
      <w:bodyDiv w:val="1"/>
      <w:marLeft w:val="0"/>
      <w:marRight w:val="0"/>
      <w:marTop w:val="0"/>
      <w:marBottom w:val="0"/>
      <w:divBdr>
        <w:top w:val="none" w:sz="0" w:space="0" w:color="auto"/>
        <w:left w:val="none" w:sz="0" w:space="0" w:color="auto"/>
        <w:bottom w:val="none" w:sz="0" w:space="0" w:color="auto"/>
        <w:right w:val="none" w:sz="0" w:space="0" w:color="auto"/>
      </w:divBdr>
    </w:div>
    <w:div w:id="921108784">
      <w:bodyDiv w:val="1"/>
      <w:marLeft w:val="0"/>
      <w:marRight w:val="0"/>
      <w:marTop w:val="0"/>
      <w:marBottom w:val="0"/>
      <w:divBdr>
        <w:top w:val="none" w:sz="0" w:space="0" w:color="auto"/>
        <w:left w:val="none" w:sz="0" w:space="0" w:color="auto"/>
        <w:bottom w:val="none" w:sz="0" w:space="0" w:color="auto"/>
        <w:right w:val="none" w:sz="0" w:space="0" w:color="auto"/>
      </w:divBdr>
    </w:div>
    <w:div w:id="1023165442">
      <w:bodyDiv w:val="1"/>
      <w:marLeft w:val="0"/>
      <w:marRight w:val="0"/>
      <w:marTop w:val="0"/>
      <w:marBottom w:val="0"/>
      <w:divBdr>
        <w:top w:val="none" w:sz="0" w:space="0" w:color="auto"/>
        <w:left w:val="none" w:sz="0" w:space="0" w:color="auto"/>
        <w:bottom w:val="none" w:sz="0" w:space="0" w:color="auto"/>
        <w:right w:val="none" w:sz="0" w:space="0" w:color="auto"/>
      </w:divBdr>
    </w:div>
    <w:div w:id="10750829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3637157">
          <w:marLeft w:val="0"/>
          <w:marRight w:val="0"/>
          <w:marTop w:val="0"/>
          <w:marBottom w:val="0"/>
          <w:divBdr>
            <w:top w:val="none" w:sz="0" w:space="0" w:color="auto"/>
            <w:left w:val="none" w:sz="0" w:space="0" w:color="auto"/>
            <w:bottom w:val="none" w:sz="0" w:space="0" w:color="auto"/>
            <w:right w:val="none" w:sz="0" w:space="0" w:color="auto"/>
          </w:divBdr>
        </w:div>
        <w:div w:id="522129979">
          <w:marLeft w:val="0"/>
          <w:marRight w:val="0"/>
          <w:marTop w:val="0"/>
          <w:marBottom w:val="0"/>
          <w:divBdr>
            <w:top w:val="none" w:sz="0" w:space="0" w:color="auto"/>
            <w:left w:val="none" w:sz="0" w:space="0" w:color="auto"/>
            <w:bottom w:val="none" w:sz="0" w:space="0" w:color="auto"/>
            <w:right w:val="none" w:sz="0" w:space="0" w:color="auto"/>
          </w:divBdr>
        </w:div>
        <w:div w:id="637613571">
          <w:marLeft w:val="0"/>
          <w:marRight w:val="0"/>
          <w:marTop w:val="0"/>
          <w:marBottom w:val="0"/>
          <w:divBdr>
            <w:top w:val="none" w:sz="0" w:space="0" w:color="auto"/>
            <w:left w:val="none" w:sz="0" w:space="0" w:color="auto"/>
            <w:bottom w:val="none" w:sz="0" w:space="0" w:color="auto"/>
            <w:right w:val="none" w:sz="0" w:space="0" w:color="auto"/>
          </w:divBdr>
        </w:div>
        <w:div w:id="1028524955">
          <w:marLeft w:val="0"/>
          <w:marRight w:val="0"/>
          <w:marTop w:val="0"/>
          <w:marBottom w:val="0"/>
          <w:divBdr>
            <w:top w:val="none" w:sz="0" w:space="0" w:color="auto"/>
            <w:left w:val="none" w:sz="0" w:space="0" w:color="auto"/>
            <w:bottom w:val="none" w:sz="0" w:space="0" w:color="auto"/>
            <w:right w:val="none" w:sz="0" w:space="0" w:color="auto"/>
          </w:divBdr>
        </w:div>
        <w:div w:id="1138451351">
          <w:marLeft w:val="0"/>
          <w:marRight w:val="0"/>
          <w:marTop w:val="0"/>
          <w:marBottom w:val="0"/>
          <w:divBdr>
            <w:top w:val="none" w:sz="0" w:space="0" w:color="auto"/>
            <w:left w:val="none" w:sz="0" w:space="0" w:color="auto"/>
            <w:bottom w:val="none" w:sz="0" w:space="0" w:color="auto"/>
            <w:right w:val="none" w:sz="0" w:space="0" w:color="auto"/>
          </w:divBdr>
        </w:div>
        <w:div w:id="1309018705">
          <w:marLeft w:val="0"/>
          <w:marRight w:val="0"/>
          <w:marTop w:val="0"/>
          <w:marBottom w:val="0"/>
          <w:divBdr>
            <w:top w:val="none" w:sz="0" w:space="0" w:color="auto"/>
            <w:left w:val="none" w:sz="0" w:space="0" w:color="auto"/>
            <w:bottom w:val="none" w:sz="0" w:space="0" w:color="auto"/>
            <w:right w:val="none" w:sz="0" w:space="0" w:color="auto"/>
          </w:divBdr>
        </w:div>
        <w:div w:id="1623535210">
          <w:marLeft w:val="0"/>
          <w:marRight w:val="0"/>
          <w:marTop w:val="0"/>
          <w:marBottom w:val="0"/>
          <w:divBdr>
            <w:top w:val="none" w:sz="0" w:space="0" w:color="auto"/>
            <w:left w:val="none" w:sz="0" w:space="0" w:color="auto"/>
            <w:bottom w:val="none" w:sz="0" w:space="0" w:color="auto"/>
            <w:right w:val="none" w:sz="0" w:space="0" w:color="auto"/>
          </w:divBdr>
        </w:div>
        <w:div w:id="1766878613">
          <w:marLeft w:val="0"/>
          <w:marRight w:val="0"/>
          <w:marTop w:val="0"/>
          <w:marBottom w:val="0"/>
          <w:divBdr>
            <w:top w:val="none" w:sz="0" w:space="0" w:color="auto"/>
            <w:left w:val="none" w:sz="0" w:space="0" w:color="auto"/>
            <w:bottom w:val="none" w:sz="0" w:space="0" w:color="auto"/>
            <w:right w:val="none" w:sz="0" w:space="0" w:color="auto"/>
          </w:divBdr>
        </w:div>
        <w:div w:id="2126460795">
          <w:marLeft w:val="0"/>
          <w:marRight w:val="0"/>
          <w:marTop w:val="0"/>
          <w:marBottom w:val="0"/>
          <w:divBdr>
            <w:top w:val="none" w:sz="0" w:space="0" w:color="auto"/>
            <w:left w:val="none" w:sz="0" w:space="0" w:color="auto"/>
            <w:bottom w:val="none" w:sz="0" w:space="0" w:color="auto"/>
            <w:right w:val="none" w:sz="0" w:space="0" w:color="auto"/>
          </w:divBdr>
        </w:div>
      </w:divsChild>
    </w:div>
    <w:div w:id="1127822531">
      <w:bodyDiv w:val="1"/>
      <w:marLeft w:val="0"/>
      <w:marRight w:val="0"/>
      <w:marTop w:val="0"/>
      <w:marBottom w:val="0"/>
      <w:divBdr>
        <w:top w:val="none" w:sz="0" w:space="0" w:color="auto"/>
        <w:left w:val="none" w:sz="0" w:space="0" w:color="auto"/>
        <w:bottom w:val="none" w:sz="0" w:space="0" w:color="auto"/>
        <w:right w:val="none" w:sz="0" w:space="0" w:color="auto"/>
      </w:divBdr>
    </w:div>
    <w:div w:id="1194538749">
      <w:bodyDiv w:val="1"/>
      <w:marLeft w:val="0"/>
      <w:marRight w:val="0"/>
      <w:marTop w:val="0"/>
      <w:marBottom w:val="0"/>
      <w:divBdr>
        <w:top w:val="none" w:sz="0" w:space="0" w:color="auto"/>
        <w:left w:val="none" w:sz="0" w:space="0" w:color="auto"/>
        <w:bottom w:val="none" w:sz="0" w:space="0" w:color="auto"/>
        <w:right w:val="none" w:sz="0" w:space="0" w:color="auto"/>
      </w:divBdr>
    </w:div>
    <w:div w:id="1470365778">
      <w:bodyDiv w:val="1"/>
      <w:marLeft w:val="0"/>
      <w:marRight w:val="0"/>
      <w:marTop w:val="0"/>
      <w:marBottom w:val="0"/>
      <w:divBdr>
        <w:top w:val="none" w:sz="0" w:space="0" w:color="auto"/>
        <w:left w:val="none" w:sz="0" w:space="0" w:color="auto"/>
        <w:bottom w:val="none" w:sz="0" w:space="0" w:color="auto"/>
        <w:right w:val="none" w:sz="0" w:space="0" w:color="auto"/>
      </w:divBdr>
    </w:div>
    <w:div w:id="1516461896">
      <w:bodyDiv w:val="1"/>
      <w:marLeft w:val="0"/>
      <w:marRight w:val="0"/>
      <w:marTop w:val="0"/>
      <w:marBottom w:val="0"/>
      <w:divBdr>
        <w:top w:val="none" w:sz="0" w:space="0" w:color="auto"/>
        <w:left w:val="none" w:sz="0" w:space="0" w:color="auto"/>
        <w:bottom w:val="none" w:sz="0" w:space="0" w:color="auto"/>
        <w:right w:val="none" w:sz="0" w:space="0" w:color="auto"/>
      </w:divBdr>
    </w:div>
    <w:div w:id="1542671930">
      <w:bodyDiv w:val="1"/>
      <w:marLeft w:val="0"/>
      <w:marRight w:val="0"/>
      <w:marTop w:val="0"/>
      <w:marBottom w:val="0"/>
      <w:divBdr>
        <w:top w:val="none" w:sz="0" w:space="0" w:color="auto"/>
        <w:left w:val="none" w:sz="0" w:space="0" w:color="auto"/>
        <w:bottom w:val="none" w:sz="0" w:space="0" w:color="auto"/>
        <w:right w:val="none" w:sz="0" w:space="0" w:color="auto"/>
      </w:divBdr>
    </w:div>
    <w:div w:id="1609193524">
      <w:bodyDiv w:val="1"/>
      <w:marLeft w:val="0"/>
      <w:marRight w:val="0"/>
      <w:marTop w:val="0"/>
      <w:marBottom w:val="0"/>
      <w:divBdr>
        <w:top w:val="none" w:sz="0" w:space="0" w:color="auto"/>
        <w:left w:val="none" w:sz="0" w:space="0" w:color="auto"/>
        <w:bottom w:val="none" w:sz="0" w:space="0" w:color="auto"/>
        <w:right w:val="none" w:sz="0" w:space="0" w:color="auto"/>
      </w:divBdr>
      <w:divsChild>
        <w:div w:id="761070998">
          <w:marLeft w:val="0"/>
          <w:marRight w:val="0"/>
          <w:marTop w:val="0"/>
          <w:marBottom w:val="0"/>
          <w:divBdr>
            <w:top w:val="none" w:sz="0" w:space="0" w:color="auto"/>
            <w:left w:val="none" w:sz="0" w:space="0" w:color="auto"/>
            <w:bottom w:val="none" w:sz="0" w:space="0" w:color="auto"/>
            <w:right w:val="none" w:sz="0" w:space="0" w:color="auto"/>
          </w:divBdr>
        </w:div>
        <w:div w:id="1949462071">
          <w:marLeft w:val="0"/>
          <w:marRight w:val="0"/>
          <w:marTop w:val="0"/>
          <w:marBottom w:val="0"/>
          <w:divBdr>
            <w:top w:val="none" w:sz="0" w:space="0" w:color="auto"/>
            <w:left w:val="none" w:sz="0" w:space="0" w:color="auto"/>
            <w:bottom w:val="none" w:sz="0" w:space="0" w:color="auto"/>
            <w:right w:val="none" w:sz="0" w:space="0" w:color="auto"/>
          </w:divBdr>
        </w:div>
      </w:divsChild>
    </w:div>
    <w:div w:id="1673799937">
      <w:bodyDiv w:val="1"/>
      <w:marLeft w:val="0"/>
      <w:marRight w:val="0"/>
      <w:marTop w:val="0"/>
      <w:marBottom w:val="0"/>
      <w:divBdr>
        <w:top w:val="none" w:sz="0" w:space="0" w:color="auto"/>
        <w:left w:val="none" w:sz="0" w:space="0" w:color="auto"/>
        <w:bottom w:val="none" w:sz="0" w:space="0" w:color="auto"/>
        <w:right w:val="none" w:sz="0" w:space="0" w:color="auto"/>
      </w:divBdr>
    </w:div>
    <w:div w:id="1830831555">
      <w:bodyDiv w:val="1"/>
      <w:marLeft w:val="0"/>
      <w:marRight w:val="0"/>
      <w:marTop w:val="0"/>
      <w:marBottom w:val="0"/>
      <w:divBdr>
        <w:top w:val="none" w:sz="0" w:space="0" w:color="auto"/>
        <w:left w:val="none" w:sz="0" w:space="0" w:color="auto"/>
        <w:bottom w:val="none" w:sz="0" w:space="0" w:color="auto"/>
        <w:right w:val="none" w:sz="0" w:space="0" w:color="auto"/>
      </w:divBdr>
      <w:divsChild>
        <w:div w:id="366681186">
          <w:marLeft w:val="0"/>
          <w:marRight w:val="0"/>
          <w:marTop w:val="0"/>
          <w:marBottom w:val="0"/>
          <w:divBdr>
            <w:top w:val="none" w:sz="0" w:space="0" w:color="auto"/>
            <w:left w:val="none" w:sz="0" w:space="0" w:color="auto"/>
            <w:bottom w:val="none" w:sz="0" w:space="0" w:color="auto"/>
            <w:right w:val="none" w:sz="0" w:space="0" w:color="auto"/>
          </w:divBdr>
        </w:div>
      </w:divsChild>
    </w:div>
    <w:div w:id="18699031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1219861">
          <w:marLeft w:val="0"/>
          <w:marRight w:val="0"/>
          <w:marTop w:val="0"/>
          <w:marBottom w:val="0"/>
          <w:divBdr>
            <w:top w:val="none" w:sz="0" w:space="0" w:color="auto"/>
            <w:left w:val="none" w:sz="0" w:space="0" w:color="auto"/>
            <w:bottom w:val="none" w:sz="0" w:space="0" w:color="auto"/>
            <w:right w:val="none" w:sz="0" w:space="0" w:color="auto"/>
          </w:divBdr>
        </w:div>
        <w:div w:id="125439434">
          <w:marLeft w:val="0"/>
          <w:marRight w:val="0"/>
          <w:marTop w:val="0"/>
          <w:marBottom w:val="0"/>
          <w:divBdr>
            <w:top w:val="none" w:sz="0" w:space="0" w:color="auto"/>
            <w:left w:val="none" w:sz="0" w:space="0" w:color="auto"/>
            <w:bottom w:val="none" w:sz="0" w:space="0" w:color="auto"/>
            <w:right w:val="none" w:sz="0" w:space="0" w:color="auto"/>
          </w:divBdr>
        </w:div>
        <w:div w:id="443623365">
          <w:marLeft w:val="0"/>
          <w:marRight w:val="0"/>
          <w:marTop w:val="0"/>
          <w:marBottom w:val="0"/>
          <w:divBdr>
            <w:top w:val="none" w:sz="0" w:space="0" w:color="auto"/>
            <w:left w:val="none" w:sz="0" w:space="0" w:color="auto"/>
            <w:bottom w:val="none" w:sz="0" w:space="0" w:color="auto"/>
            <w:right w:val="none" w:sz="0" w:space="0" w:color="auto"/>
          </w:divBdr>
        </w:div>
        <w:div w:id="1118573054">
          <w:marLeft w:val="0"/>
          <w:marRight w:val="0"/>
          <w:marTop w:val="0"/>
          <w:marBottom w:val="0"/>
          <w:divBdr>
            <w:top w:val="none" w:sz="0" w:space="0" w:color="auto"/>
            <w:left w:val="none" w:sz="0" w:space="0" w:color="auto"/>
            <w:bottom w:val="none" w:sz="0" w:space="0" w:color="auto"/>
            <w:right w:val="none" w:sz="0" w:space="0" w:color="auto"/>
          </w:divBdr>
        </w:div>
        <w:div w:id="1184441387">
          <w:marLeft w:val="0"/>
          <w:marRight w:val="0"/>
          <w:marTop w:val="0"/>
          <w:marBottom w:val="0"/>
          <w:divBdr>
            <w:top w:val="none" w:sz="0" w:space="0" w:color="auto"/>
            <w:left w:val="none" w:sz="0" w:space="0" w:color="auto"/>
            <w:bottom w:val="none" w:sz="0" w:space="0" w:color="auto"/>
            <w:right w:val="none" w:sz="0" w:space="0" w:color="auto"/>
          </w:divBdr>
        </w:div>
        <w:div w:id="1430084899">
          <w:marLeft w:val="0"/>
          <w:marRight w:val="0"/>
          <w:marTop w:val="0"/>
          <w:marBottom w:val="0"/>
          <w:divBdr>
            <w:top w:val="none" w:sz="0" w:space="0" w:color="auto"/>
            <w:left w:val="none" w:sz="0" w:space="0" w:color="auto"/>
            <w:bottom w:val="none" w:sz="0" w:space="0" w:color="auto"/>
            <w:right w:val="none" w:sz="0" w:space="0" w:color="auto"/>
          </w:divBdr>
        </w:div>
      </w:divsChild>
    </w:div>
    <w:div w:id="1934196710">
      <w:bodyDiv w:val="1"/>
      <w:marLeft w:val="0"/>
      <w:marRight w:val="0"/>
      <w:marTop w:val="0"/>
      <w:marBottom w:val="0"/>
      <w:divBdr>
        <w:top w:val="none" w:sz="0" w:space="0" w:color="auto"/>
        <w:left w:val="none" w:sz="0" w:space="0" w:color="auto"/>
        <w:bottom w:val="none" w:sz="0" w:space="0" w:color="auto"/>
        <w:right w:val="none" w:sz="0" w:space="0" w:color="auto"/>
      </w:divBdr>
    </w:div>
    <w:div w:id="1954630290">
      <w:bodyDiv w:val="1"/>
      <w:marLeft w:val="0"/>
      <w:marRight w:val="0"/>
      <w:marTop w:val="0"/>
      <w:marBottom w:val="0"/>
      <w:divBdr>
        <w:top w:val="none" w:sz="0" w:space="0" w:color="auto"/>
        <w:left w:val="none" w:sz="0" w:space="0" w:color="auto"/>
        <w:bottom w:val="none" w:sz="0" w:space="0" w:color="auto"/>
        <w:right w:val="none" w:sz="0" w:space="0" w:color="auto"/>
      </w:divBdr>
    </w:div>
    <w:div w:id="1990595116">
      <w:bodyDiv w:val="1"/>
      <w:marLeft w:val="0"/>
      <w:marRight w:val="0"/>
      <w:marTop w:val="0"/>
      <w:marBottom w:val="0"/>
      <w:divBdr>
        <w:top w:val="none" w:sz="0" w:space="0" w:color="auto"/>
        <w:left w:val="none" w:sz="0" w:space="0" w:color="auto"/>
        <w:bottom w:val="none" w:sz="0" w:space="0" w:color="auto"/>
        <w:right w:val="none" w:sz="0" w:space="0" w:color="auto"/>
      </w:divBdr>
    </w:div>
    <w:div w:id="2020963110">
      <w:bodyDiv w:val="1"/>
      <w:marLeft w:val="0"/>
      <w:marRight w:val="0"/>
      <w:marTop w:val="0"/>
      <w:marBottom w:val="0"/>
      <w:divBdr>
        <w:top w:val="none" w:sz="0" w:space="0" w:color="auto"/>
        <w:left w:val="none" w:sz="0" w:space="0" w:color="auto"/>
        <w:bottom w:val="none" w:sz="0" w:space="0" w:color="auto"/>
        <w:right w:val="none" w:sz="0" w:space="0" w:color="auto"/>
      </w:divBdr>
      <w:divsChild>
        <w:div w:id="939873896">
          <w:marLeft w:val="0"/>
          <w:marRight w:val="0"/>
          <w:marTop w:val="0"/>
          <w:marBottom w:val="0"/>
          <w:divBdr>
            <w:top w:val="none" w:sz="0" w:space="0" w:color="auto"/>
            <w:left w:val="none" w:sz="0" w:space="0" w:color="auto"/>
            <w:bottom w:val="none" w:sz="0" w:space="0" w:color="auto"/>
            <w:right w:val="none" w:sz="0" w:space="0" w:color="auto"/>
          </w:divBdr>
        </w:div>
      </w:divsChild>
    </w:div>
    <w:div w:id="21460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6DFC-419A-4547-AD4C-5610053C71C6}">
  <ds:schemaRefs>
    <ds:schemaRef ds:uri="http://schemas.microsoft.com/sharepoint/v3/contenttype/forms"/>
  </ds:schemaRefs>
</ds:datastoreItem>
</file>

<file path=customXml/itemProps2.xml><?xml version="1.0" encoding="utf-8"?>
<ds:datastoreItem xmlns:ds="http://schemas.openxmlformats.org/officeDocument/2006/customXml" ds:itemID="{7A136AD1-F4D1-462D-97D8-A5308726E8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DD14BD-2F6C-4A8A-B6BE-FF8AEF499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16A47-57EE-426D-89AE-49B4F922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7043</Words>
  <Characters>40149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lpstr>
    </vt:vector>
  </TitlesOfParts>
  <Company>Hewlett-Packard Company</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SO_SEC_C1</dc:creator>
  <cp:keywords/>
  <cp:lastModifiedBy>Silvia</cp:lastModifiedBy>
  <cp:revision>2</cp:revision>
  <cp:lastPrinted>2016-09-29T15:27:00Z</cp:lastPrinted>
  <dcterms:created xsi:type="dcterms:W3CDTF">2020-06-30T15:12:00Z</dcterms:created>
  <dcterms:modified xsi:type="dcterms:W3CDTF">2020-06-30T15:12:00Z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