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37192" w14:textId="77777777" w:rsidR="0027590B" w:rsidRDefault="00A21C3A" w:rsidP="0027590B">
      <w:pPr>
        <w:widowControl w:val="0"/>
        <w:spacing w:after="0" w:line="240" w:lineRule="auto"/>
        <w:jc w:val="both"/>
        <w:rPr>
          <w:rFonts w:ascii="Arial" w:hAnsi="Arial" w:cs="Arial"/>
          <w:b/>
        </w:rPr>
      </w:pPr>
      <w:r>
        <w:rPr>
          <w:rFonts w:ascii="Arial" w:hAnsi="Arial" w:cs="Arial"/>
          <w:b/>
        </w:rPr>
        <w:t>CONTRATO DE PRESTACIÓN DE SERVICIOS -</w:t>
      </w:r>
      <w:r w:rsidR="0027590B" w:rsidRPr="00705841">
        <w:rPr>
          <w:rFonts w:ascii="Arial" w:hAnsi="Arial" w:cs="Arial"/>
          <w:b/>
        </w:rPr>
        <w:t xml:space="preserve"> </w:t>
      </w:r>
      <w:r>
        <w:rPr>
          <w:rFonts w:ascii="Arial" w:hAnsi="Arial" w:cs="Arial"/>
          <w:b/>
        </w:rPr>
        <w:t xml:space="preserve">Noción - Desnaturalización </w:t>
      </w:r>
    </w:p>
    <w:p w14:paraId="4C48D750" w14:textId="77777777" w:rsidR="00A21C3A" w:rsidRPr="00705841" w:rsidRDefault="00A21C3A" w:rsidP="0027590B">
      <w:pPr>
        <w:widowControl w:val="0"/>
        <w:spacing w:after="0" w:line="240" w:lineRule="auto"/>
        <w:jc w:val="both"/>
        <w:rPr>
          <w:rFonts w:ascii="Arial" w:hAnsi="Arial" w:cs="Arial"/>
        </w:rPr>
      </w:pPr>
    </w:p>
    <w:p w14:paraId="2178F9C5" w14:textId="77777777" w:rsidR="0027590B" w:rsidRPr="00705841" w:rsidRDefault="0027590B" w:rsidP="0027590B">
      <w:pPr>
        <w:widowControl w:val="0"/>
        <w:spacing w:after="0" w:line="240" w:lineRule="auto"/>
        <w:jc w:val="both"/>
        <w:rPr>
          <w:rFonts w:ascii="Arial" w:hAnsi="Arial" w:cs="Arial"/>
        </w:rPr>
      </w:pPr>
      <w:r w:rsidRPr="00705841">
        <w:rPr>
          <w:rFonts w:ascii="Arial" w:hAnsi="Arial" w:cs="Arial"/>
        </w:rPr>
        <w:t>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 (…) el contrato de prestación de servicios se desfigura cuando se comprueban los tres elementos constitutivos de una relación laboral, esto es, la prestación personal del servicio, la remuneración y la continuada subordinación laboral,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w:t>
      </w:r>
    </w:p>
    <w:p w14:paraId="3912CF03" w14:textId="77777777" w:rsidR="0027590B" w:rsidRPr="00705841" w:rsidRDefault="0027590B" w:rsidP="0027590B">
      <w:pPr>
        <w:widowControl w:val="0"/>
        <w:spacing w:after="0" w:line="240" w:lineRule="auto"/>
        <w:jc w:val="both"/>
        <w:rPr>
          <w:rFonts w:ascii="Arial" w:hAnsi="Arial" w:cs="Arial"/>
          <w:b/>
        </w:rPr>
      </w:pPr>
    </w:p>
    <w:p w14:paraId="219C74C4" w14:textId="77777777" w:rsidR="0027590B" w:rsidRPr="00705841" w:rsidRDefault="00A21C3A" w:rsidP="0027590B">
      <w:pPr>
        <w:widowControl w:val="0"/>
        <w:spacing w:after="0" w:line="240" w:lineRule="auto"/>
        <w:jc w:val="both"/>
        <w:rPr>
          <w:rFonts w:ascii="Arial" w:hAnsi="Arial" w:cs="Arial"/>
          <w:b/>
        </w:rPr>
      </w:pPr>
      <w:r>
        <w:rPr>
          <w:rFonts w:ascii="Arial" w:hAnsi="Arial" w:cs="Arial"/>
          <w:b/>
        </w:rPr>
        <w:t>CONTRATO REALIDAD -</w:t>
      </w:r>
      <w:r w:rsidR="0027590B" w:rsidRPr="00705841">
        <w:rPr>
          <w:rFonts w:ascii="Arial" w:hAnsi="Arial" w:cs="Arial"/>
          <w:b/>
        </w:rPr>
        <w:t xml:space="preserve"> Aplicación </w:t>
      </w:r>
    </w:p>
    <w:p w14:paraId="0A385268" w14:textId="77777777" w:rsidR="0027590B" w:rsidRPr="00705841" w:rsidRDefault="0027590B" w:rsidP="0027590B">
      <w:pPr>
        <w:widowControl w:val="0"/>
        <w:spacing w:after="0" w:line="240" w:lineRule="auto"/>
        <w:jc w:val="both"/>
        <w:rPr>
          <w:rFonts w:ascii="Arial" w:hAnsi="Arial" w:cs="Arial"/>
        </w:rPr>
      </w:pPr>
    </w:p>
    <w:p w14:paraId="2DBE1309" w14:textId="77777777" w:rsidR="0027590B" w:rsidRPr="00705841" w:rsidRDefault="0027590B" w:rsidP="0027590B">
      <w:pPr>
        <w:widowControl w:val="0"/>
        <w:spacing w:after="0" w:line="240" w:lineRule="auto"/>
        <w:jc w:val="both"/>
        <w:rPr>
          <w:rFonts w:ascii="Arial" w:hAnsi="Arial" w:cs="Arial"/>
        </w:rPr>
      </w:pPr>
      <w:r w:rsidRPr="00705841">
        <w:rPr>
          <w:rFonts w:ascii="Arial" w:hAnsi="Arial" w:cs="Arial"/>
        </w:rPr>
        <w:t>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14:paraId="6FECFD09" w14:textId="77777777" w:rsidR="0027590B" w:rsidRPr="00705841" w:rsidRDefault="0027590B" w:rsidP="0027590B">
      <w:pPr>
        <w:widowControl w:val="0"/>
        <w:spacing w:after="0" w:line="240" w:lineRule="auto"/>
        <w:jc w:val="both"/>
        <w:rPr>
          <w:rFonts w:ascii="Arial" w:hAnsi="Arial" w:cs="Arial"/>
        </w:rPr>
      </w:pPr>
    </w:p>
    <w:p w14:paraId="71B42805" w14:textId="77777777" w:rsidR="0027590B" w:rsidRPr="00705841" w:rsidRDefault="00A21C3A" w:rsidP="0027590B">
      <w:pPr>
        <w:widowControl w:val="0"/>
        <w:spacing w:after="0" w:line="240" w:lineRule="auto"/>
        <w:jc w:val="both"/>
        <w:rPr>
          <w:rFonts w:ascii="Arial" w:hAnsi="Arial" w:cs="Arial"/>
        </w:rPr>
      </w:pPr>
      <w:r>
        <w:rPr>
          <w:rFonts w:ascii="Arial" w:hAnsi="Arial" w:cs="Arial"/>
          <w:b/>
        </w:rPr>
        <w:t>CONTRATO REALIDAD -</w:t>
      </w:r>
      <w:r w:rsidR="0027590B" w:rsidRPr="00705841">
        <w:rPr>
          <w:rFonts w:ascii="Arial" w:hAnsi="Arial" w:cs="Arial"/>
          <w:b/>
        </w:rPr>
        <w:t xml:space="preserve"> Elementos</w:t>
      </w:r>
      <w:r w:rsidR="0027590B" w:rsidRPr="00705841">
        <w:rPr>
          <w:rFonts w:ascii="Arial" w:hAnsi="Arial" w:cs="Arial"/>
        </w:rPr>
        <w:t xml:space="preserve"> </w:t>
      </w:r>
      <w:r w:rsidRPr="00A21C3A">
        <w:rPr>
          <w:rFonts w:ascii="Arial" w:hAnsi="Arial" w:cs="Arial"/>
          <w:b/>
        </w:rPr>
        <w:t>- Existencia - Relación laboral</w:t>
      </w:r>
    </w:p>
    <w:p w14:paraId="27703B6F" w14:textId="77777777" w:rsidR="0027590B" w:rsidRPr="00705841" w:rsidRDefault="0027590B" w:rsidP="0027590B">
      <w:pPr>
        <w:widowControl w:val="0"/>
        <w:spacing w:after="0" w:line="240" w:lineRule="auto"/>
        <w:jc w:val="both"/>
        <w:rPr>
          <w:rFonts w:ascii="Arial" w:hAnsi="Arial" w:cs="Arial"/>
        </w:rPr>
      </w:pPr>
    </w:p>
    <w:p w14:paraId="17A4CF4B" w14:textId="77777777" w:rsidR="00134B90" w:rsidRPr="00705841" w:rsidRDefault="0027590B" w:rsidP="0027590B">
      <w:pPr>
        <w:widowControl w:val="0"/>
        <w:spacing w:after="0" w:line="240" w:lineRule="auto"/>
        <w:jc w:val="both"/>
        <w:rPr>
          <w:rFonts w:ascii="Arial" w:hAnsi="Arial" w:cs="Arial"/>
        </w:rPr>
      </w:pPr>
      <w:r w:rsidRPr="00705841">
        <w:rPr>
          <w:rFonts w:ascii="Arial" w:hAnsi="Arial" w:cs="Arial"/>
        </w:rPr>
        <w:t>De igual manera, en reciente decisión la subsección B de esta sección segunda  recordó que (i) la subordinación o dependencia es la situación en la que se exige del servidor público el cumplimiento de órdenes en cualquier momento, en cuanto al modo, tiempo o cantidad de trabajo, y se le imponen reglamentos, la cual debe mantenerse durante el vínculo; (</w:t>
      </w:r>
      <w:proofErr w:type="spellStart"/>
      <w:r w:rsidRPr="00705841">
        <w:rPr>
          <w:rFonts w:ascii="Arial" w:hAnsi="Arial" w:cs="Arial"/>
        </w:rPr>
        <w:t>ii</w:t>
      </w:r>
      <w:proofErr w:type="spellEnd"/>
      <w:r w:rsidRPr="00705841">
        <w:rPr>
          <w:rFonts w:ascii="Arial" w:hAnsi="Arial" w:cs="Arial"/>
        </w:rPr>
        <w:t>)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 y (</w:t>
      </w:r>
      <w:proofErr w:type="spellStart"/>
      <w:r w:rsidRPr="00705841">
        <w:rPr>
          <w:rFonts w:ascii="Arial" w:hAnsi="Arial" w:cs="Arial"/>
        </w:rPr>
        <w:t>iii</w:t>
      </w:r>
      <w:proofErr w:type="spellEnd"/>
      <w:r w:rsidRPr="00705841">
        <w:rPr>
          <w:rFonts w:ascii="Arial" w:hAnsi="Arial" w:cs="Arial"/>
        </w:rPr>
        <w:t>) 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 elementos de juicio que enmarcan el análisis del tema y que se tendrán en cuenta para decidir el asunto sub examine.</w:t>
      </w:r>
    </w:p>
    <w:p w14:paraId="28B12C0A" w14:textId="77777777" w:rsidR="0027590B" w:rsidRPr="00705841" w:rsidRDefault="0027590B" w:rsidP="005035F9">
      <w:pPr>
        <w:widowControl w:val="0"/>
        <w:spacing w:after="0" w:line="240" w:lineRule="auto"/>
        <w:jc w:val="both"/>
        <w:rPr>
          <w:rFonts w:ascii="Arial" w:hAnsi="Arial" w:cs="Arial"/>
          <w:bCs/>
          <w:lang w:val="es-ES"/>
        </w:rPr>
      </w:pPr>
    </w:p>
    <w:p w14:paraId="2FF35386" w14:textId="77777777" w:rsidR="005035F9" w:rsidRPr="00705841" w:rsidRDefault="007F6442" w:rsidP="005035F9">
      <w:pPr>
        <w:widowControl w:val="0"/>
        <w:spacing w:after="0" w:line="240" w:lineRule="auto"/>
        <w:jc w:val="both"/>
        <w:rPr>
          <w:rFonts w:ascii="Arial" w:hAnsi="Arial" w:cs="Arial"/>
          <w:b/>
          <w:bCs/>
          <w:lang w:val="es-ES"/>
        </w:rPr>
      </w:pPr>
      <w:r w:rsidRPr="00705841">
        <w:rPr>
          <w:rFonts w:ascii="Arial" w:hAnsi="Arial" w:cs="Arial"/>
          <w:b/>
          <w:bCs/>
          <w:lang w:val="es-ES"/>
        </w:rPr>
        <w:t xml:space="preserve">CONTRATO REALIDAD </w:t>
      </w:r>
      <w:r w:rsidR="00617127">
        <w:rPr>
          <w:rFonts w:ascii="Arial" w:hAnsi="Arial" w:cs="Arial"/>
          <w:b/>
          <w:bCs/>
          <w:lang w:val="es-ES"/>
        </w:rPr>
        <w:t>-</w:t>
      </w:r>
      <w:r w:rsidRPr="00705841">
        <w:rPr>
          <w:rFonts w:ascii="Arial" w:hAnsi="Arial" w:cs="Arial"/>
          <w:b/>
          <w:bCs/>
          <w:lang w:val="es-ES"/>
        </w:rPr>
        <w:t xml:space="preserve"> </w:t>
      </w:r>
      <w:r w:rsidR="00617127">
        <w:rPr>
          <w:rFonts w:ascii="Arial" w:hAnsi="Arial" w:cs="Arial"/>
          <w:b/>
          <w:bCs/>
          <w:lang w:val="es-ES"/>
        </w:rPr>
        <w:t xml:space="preserve">Elemento - </w:t>
      </w:r>
      <w:r w:rsidRPr="00705841">
        <w:rPr>
          <w:rFonts w:ascii="Arial" w:hAnsi="Arial" w:cs="Arial"/>
          <w:b/>
          <w:bCs/>
          <w:lang w:val="es-ES"/>
        </w:rPr>
        <w:t xml:space="preserve">Subordinación - </w:t>
      </w:r>
      <w:r w:rsidR="00A21C3A">
        <w:rPr>
          <w:rFonts w:ascii="Arial" w:hAnsi="Arial" w:cs="Arial"/>
          <w:b/>
          <w:bCs/>
          <w:lang w:val="es-ES"/>
        </w:rPr>
        <w:t>C</w:t>
      </w:r>
      <w:r w:rsidR="005035F9" w:rsidRPr="00705841">
        <w:rPr>
          <w:rFonts w:ascii="Arial" w:hAnsi="Arial" w:cs="Arial"/>
          <w:b/>
          <w:bCs/>
          <w:lang w:val="es-ES"/>
        </w:rPr>
        <w:t xml:space="preserve">alidad de empleado público </w:t>
      </w:r>
    </w:p>
    <w:p w14:paraId="24D817FE" w14:textId="77777777" w:rsidR="005035F9" w:rsidRPr="00705841" w:rsidRDefault="005035F9" w:rsidP="005035F9">
      <w:pPr>
        <w:widowControl w:val="0"/>
        <w:spacing w:after="0" w:line="240" w:lineRule="auto"/>
        <w:jc w:val="both"/>
        <w:rPr>
          <w:rFonts w:ascii="Arial" w:hAnsi="Arial" w:cs="Arial"/>
          <w:b/>
          <w:bCs/>
          <w:lang w:val="es-ES"/>
        </w:rPr>
      </w:pPr>
    </w:p>
    <w:p w14:paraId="111D3CB9" w14:textId="77777777" w:rsidR="005035F9" w:rsidRPr="00705841" w:rsidRDefault="005035F9" w:rsidP="005035F9">
      <w:pPr>
        <w:widowControl w:val="0"/>
        <w:spacing w:after="0" w:line="240" w:lineRule="auto"/>
        <w:jc w:val="both"/>
        <w:rPr>
          <w:rFonts w:ascii="Arial" w:hAnsi="Arial" w:cs="Arial"/>
          <w:lang w:val="es-ES"/>
        </w:rPr>
      </w:pPr>
      <w:r w:rsidRPr="00705841">
        <w:rPr>
          <w:rFonts w:ascii="Arial" w:hAnsi="Arial" w:cs="Arial"/>
          <w:bCs/>
          <w:lang w:val="es-ES"/>
        </w:rPr>
        <w:t xml:space="preserve">En reciente decisión la subsección B de esta sección segunda recordó que (i) la </w:t>
      </w:r>
      <w:r w:rsidRPr="00705841">
        <w:rPr>
          <w:rFonts w:ascii="Arial" w:hAnsi="Arial" w:cs="Arial"/>
          <w:bCs/>
          <w:iCs/>
        </w:rPr>
        <w:t>subordinación</w:t>
      </w:r>
      <w:r w:rsidRPr="00705841">
        <w:rPr>
          <w:rFonts w:ascii="Arial" w:hAnsi="Arial" w:cs="Arial"/>
          <w:bCs/>
          <w:i/>
          <w:iCs/>
        </w:rPr>
        <w:t xml:space="preserve"> </w:t>
      </w:r>
      <w:r w:rsidRPr="00705841">
        <w:rPr>
          <w:rFonts w:ascii="Arial" w:hAnsi="Arial" w:cs="Arial"/>
          <w:bCs/>
        </w:rPr>
        <w:t>o dependencia es la situación en la que se exige del servidor público el cumplimiento de órdenes en cualquier momento, en cuanto al modo, tiempo o cantidad de trabajo, y se le imponen reglamentos, la cual debe mantenerse durante el vínculo; (</w:t>
      </w:r>
      <w:proofErr w:type="spellStart"/>
      <w:r w:rsidRPr="00705841">
        <w:rPr>
          <w:rFonts w:ascii="Arial" w:hAnsi="Arial" w:cs="Arial"/>
          <w:bCs/>
        </w:rPr>
        <w:t>ii</w:t>
      </w:r>
      <w:proofErr w:type="spellEnd"/>
      <w:r w:rsidRPr="00705841">
        <w:rPr>
          <w:rFonts w:ascii="Arial" w:hAnsi="Arial" w:cs="Arial"/>
          <w:bCs/>
        </w:rPr>
        <w:t xml:space="preserve">) le corresponde a la parte actora demostrar la </w:t>
      </w:r>
      <w:r w:rsidRPr="00705841">
        <w:rPr>
          <w:rFonts w:ascii="Arial" w:hAnsi="Arial" w:cs="Arial"/>
          <w:bCs/>
          <w:iCs/>
        </w:rPr>
        <w:t>permanencia</w:t>
      </w:r>
      <w:r w:rsidRPr="00705841">
        <w:rPr>
          <w:rFonts w:ascii="Arial" w:hAnsi="Arial" w:cs="Arial"/>
          <w:bCs/>
        </w:rPr>
        <w:t xml:space="preserve">, es decir, que la labor sea inherente a la entidad, y </w:t>
      </w:r>
      <w:r w:rsidRPr="00705841">
        <w:rPr>
          <w:rFonts w:ascii="Arial" w:hAnsi="Arial" w:cs="Arial"/>
          <w:bCs/>
          <w:iCs/>
        </w:rPr>
        <w:t>la equidad o similitud</w:t>
      </w:r>
      <w:r w:rsidRPr="00705841">
        <w:rPr>
          <w:rFonts w:ascii="Arial" w:hAnsi="Arial" w:cs="Arial"/>
          <w:bCs/>
        </w:rPr>
        <w:t>, que es el parámetro de comparación con los demás empleados de planta, requisitos necesarios establecidos por la jurisprudencia, para desentrañar de la apariencia del contrato de prestación de servicios una verdadera relación laboral; y (</w:t>
      </w:r>
      <w:proofErr w:type="spellStart"/>
      <w:r w:rsidRPr="00705841">
        <w:rPr>
          <w:rFonts w:ascii="Arial" w:hAnsi="Arial" w:cs="Arial"/>
          <w:bCs/>
        </w:rPr>
        <w:t>iii</w:t>
      </w:r>
      <w:proofErr w:type="spellEnd"/>
      <w:r w:rsidRPr="00705841">
        <w:rPr>
          <w:rFonts w:ascii="Arial" w:hAnsi="Arial" w:cs="Arial"/>
          <w:bCs/>
        </w:rPr>
        <w:t>) 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w:t>
      </w:r>
      <w:r w:rsidRPr="00705841">
        <w:rPr>
          <w:rFonts w:ascii="Arial" w:hAnsi="Arial" w:cs="Arial"/>
          <w:bCs/>
          <w:i/>
        </w:rPr>
        <w:t xml:space="preserve">, </w:t>
      </w:r>
      <w:r w:rsidRPr="00705841">
        <w:rPr>
          <w:rFonts w:ascii="Arial" w:hAnsi="Arial" w:cs="Arial"/>
          <w:bCs/>
        </w:rPr>
        <w:t xml:space="preserve">elementos de juicio que enmarcan el análisis del tema y que se tendrán en cuenta para decidir el asunto </w:t>
      </w:r>
      <w:r w:rsidRPr="00705841">
        <w:rPr>
          <w:rFonts w:ascii="Arial" w:hAnsi="Arial" w:cs="Arial"/>
          <w:bCs/>
          <w:i/>
        </w:rPr>
        <w:t>sub examine.</w:t>
      </w:r>
      <w:r w:rsidRPr="00705841">
        <w:rPr>
          <w:rFonts w:ascii="Arial" w:hAnsi="Arial" w:cs="Arial"/>
          <w:b/>
          <w:bCs/>
          <w:lang w:val="es-ES_tradnl"/>
        </w:rPr>
        <w:t xml:space="preserve"> </w:t>
      </w:r>
    </w:p>
    <w:p w14:paraId="63CA2D0B" w14:textId="77777777" w:rsidR="000E59D3" w:rsidRPr="000E59D3" w:rsidRDefault="000E59D3" w:rsidP="000E59D3">
      <w:pPr>
        <w:widowControl w:val="0"/>
        <w:spacing w:after="0" w:line="240" w:lineRule="auto"/>
        <w:jc w:val="center"/>
        <w:rPr>
          <w:rFonts w:ascii="Arial" w:hAnsi="Arial" w:cs="Arial"/>
          <w:b/>
          <w:sz w:val="24"/>
          <w:szCs w:val="24"/>
        </w:rPr>
      </w:pPr>
      <w:r w:rsidRPr="000E59D3">
        <w:rPr>
          <w:rFonts w:ascii="Arial" w:hAnsi="Arial" w:cs="Arial"/>
          <w:b/>
          <w:sz w:val="24"/>
          <w:szCs w:val="24"/>
        </w:rPr>
        <w:lastRenderedPageBreak/>
        <w:t>CONSEJO DE ESTADO</w:t>
      </w:r>
    </w:p>
    <w:p w14:paraId="5E2EF768" w14:textId="77777777" w:rsidR="000E59D3" w:rsidRPr="000E59D3" w:rsidRDefault="000E59D3" w:rsidP="000E59D3">
      <w:pPr>
        <w:widowControl w:val="0"/>
        <w:spacing w:after="0" w:line="240" w:lineRule="auto"/>
        <w:jc w:val="center"/>
        <w:rPr>
          <w:rFonts w:ascii="Arial" w:hAnsi="Arial" w:cs="Arial"/>
          <w:b/>
          <w:sz w:val="24"/>
          <w:szCs w:val="24"/>
        </w:rPr>
      </w:pPr>
    </w:p>
    <w:p w14:paraId="4AD626A6" w14:textId="77777777" w:rsidR="000E59D3" w:rsidRPr="000E59D3" w:rsidRDefault="000E59D3" w:rsidP="000E59D3">
      <w:pPr>
        <w:widowControl w:val="0"/>
        <w:spacing w:after="0" w:line="240" w:lineRule="auto"/>
        <w:jc w:val="center"/>
        <w:rPr>
          <w:rFonts w:ascii="Arial" w:hAnsi="Arial" w:cs="Arial"/>
          <w:b/>
          <w:sz w:val="24"/>
          <w:szCs w:val="24"/>
        </w:rPr>
      </w:pPr>
      <w:r w:rsidRPr="000E59D3">
        <w:rPr>
          <w:rFonts w:ascii="Arial" w:hAnsi="Arial" w:cs="Arial"/>
          <w:b/>
          <w:sz w:val="24"/>
          <w:szCs w:val="24"/>
        </w:rPr>
        <w:t>SALA DE LO CONTENCIOSO ADMINISTRATIVO</w:t>
      </w:r>
    </w:p>
    <w:p w14:paraId="14958E4A" w14:textId="77777777" w:rsidR="000E59D3" w:rsidRPr="000E59D3" w:rsidRDefault="000E59D3" w:rsidP="000E59D3">
      <w:pPr>
        <w:widowControl w:val="0"/>
        <w:spacing w:after="0" w:line="240" w:lineRule="auto"/>
        <w:jc w:val="center"/>
        <w:rPr>
          <w:rFonts w:ascii="Arial" w:hAnsi="Arial" w:cs="Arial"/>
          <w:b/>
          <w:sz w:val="24"/>
          <w:szCs w:val="24"/>
        </w:rPr>
      </w:pPr>
    </w:p>
    <w:p w14:paraId="48807A82" w14:textId="77777777" w:rsidR="000E59D3" w:rsidRPr="000E59D3" w:rsidRDefault="000E59D3" w:rsidP="000E59D3">
      <w:pPr>
        <w:widowControl w:val="0"/>
        <w:spacing w:after="0" w:line="240" w:lineRule="auto"/>
        <w:jc w:val="center"/>
        <w:rPr>
          <w:rFonts w:ascii="Arial" w:hAnsi="Arial" w:cs="Arial"/>
          <w:b/>
          <w:sz w:val="24"/>
          <w:szCs w:val="24"/>
        </w:rPr>
      </w:pPr>
      <w:r w:rsidRPr="000E59D3">
        <w:rPr>
          <w:rFonts w:ascii="Arial" w:hAnsi="Arial" w:cs="Arial"/>
          <w:b/>
          <w:sz w:val="24"/>
          <w:szCs w:val="24"/>
        </w:rPr>
        <w:t>SECCIÓN SEGUNDA</w:t>
      </w:r>
    </w:p>
    <w:p w14:paraId="03E8ADF7" w14:textId="77777777" w:rsidR="000E59D3" w:rsidRPr="000E59D3" w:rsidRDefault="000E59D3" w:rsidP="000E59D3">
      <w:pPr>
        <w:widowControl w:val="0"/>
        <w:spacing w:after="0" w:line="240" w:lineRule="auto"/>
        <w:jc w:val="center"/>
        <w:rPr>
          <w:rFonts w:ascii="Arial" w:hAnsi="Arial" w:cs="Arial"/>
          <w:b/>
          <w:sz w:val="24"/>
          <w:szCs w:val="24"/>
        </w:rPr>
      </w:pPr>
    </w:p>
    <w:p w14:paraId="10667CF4" w14:textId="77777777" w:rsidR="000E59D3" w:rsidRPr="000E59D3" w:rsidRDefault="000E59D3" w:rsidP="000E59D3">
      <w:pPr>
        <w:widowControl w:val="0"/>
        <w:spacing w:after="0" w:line="240" w:lineRule="auto"/>
        <w:jc w:val="center"/>
        <w:rPr>
          <w:rFonts w:ascii="Arial" w:hAnsi="Arial" w:cs="Arial"/>
          <w:b/>
          <w:sz w:val="24"/>
          <w:szCs w:val="24"/>
        </w:rPr>
      </w:pPr>
      <w:r w:rsidRPr="000E59D3">
        <w:rPr>
          <w:rFonts w:ascii="Arial" w:hAnsi="Arial" w:cs="Arial"/>
          <w:b/>
          <w:sz w:val="24"/>
          <w:szCs w:val="24"/>
        </w:rPr>
        <w:t>SUBSECCIÓN B</w:t>
      </w:r>
    </w:p>
    <w:p w14:paraId="46D4542A" w14:textId="77777777" w:rsidR="000E59D3" w:rsidRPr="000E59D3" w:rsidRDefault="000E59D3" w:rsidP="000E59D3">
      <w:pPr>
        <w:widowControl w:val="0"/>
        <w:spacing w:after="0" w:line="240" w:lineRule="auto"/>
        <w:jc w:val="center"/>
        <w:rPr>
          <w:rFonts w:ascii="Arial" w:hAnsi="Arial" w:cs="Arial"/>
          <w:b/>
          <w:sz w:val="24"/>
          <w:szCs w:val="24"/>
        </w:rPr>
      </w:pPr>
    </w:p>
    <w:p w14:paraId="5AAD9996" w14:textId="77777777" w:rsidR="000E59D3" w:rsidRPr="000E59D3" w:rsidRDefault="000E59D3" w:rsidP="000E59D3">
      <w:pPr>
        <w:widowControl w:val="0"/>
        <w:spacing w:after="0" w:line="240" w:lineRule="auto"/>
        <w:jc w:val="center"/>
        <w:rPr>
          <w:rFonts w:ascii="Arial" w:hAnsi="Arial" w:cs="Arial"/>
          <w:b/>
          <w:sz w:val="24"/>
          <w:szCs w:val="24"/>
        </w:rPr>
      </w:pPr>
      <w:r w:rsidRPr="000E59D3">
        <w:rPr>
          <w:rFonts w:ascii="Arial" w:hAnsi="Arial" w:cs="Arial"/>
          <w:b/>
          <w:sz w:val="24"/>
          <w:szCs w:val="24"/>
        </w:rPr>
        <w:t>Consejero ponente: CARMELO PERDOMO CUÉTER</w:t>
      </w:r>
    </w:p>
    <w:p w14:paraId="50E9F086" w14:textId="77777777" w:rsidR="000E59D3" w:rsidRPr="000E59D3" w:rsidRDefault="000E59D3" w:rsidP="000E59D3">
      <w:pPr>
        <w:widowControl w:val="0"/>
        <w:spacing w:after="0" w:line="240" w:lineRule="auto"/>
        <w:rPr>
          <w:rFonts w:ascii="Arial" w:hAnsi="Arial" w:cs="Arial"/>
          <w:sz w:val="24"/>
          <w:szCs w:val="24"/>
        </w:rPr>
      </w:pPr>
    </w:p>
    <w:p w14:paraId="39BD2723" w14:textId="77777777" w:rsidR="000E59D3" w:rsidRPr="000E59D3" w:rsidRDefault="000E59D3" w:rsidP="000E59D3">
      <w:pPr>
        <w:widowControl w:val="0"/>
        <w:spacing w:after="0" w:line="240" w:lineRule="auto"/>
        <w:rPr>
          <w:rFonts w:ascii="Arial" w:hAnsi="Arial" w:cs="Arial"/>
          <w:sz w:val="24"/>
          <w:szCs w:val="24"/>
        </w:rPr>
      </w:pPr>
      <w:r w:rsidRPr="000E59D3">
        <w:rPr>
          <w:rFonts w:ascii="Arial" w:hAnsi="Arial" w:cs="Arial"/>
          <w:sz w:val="24"/>
          <w:szCs w:val="24"/>
        </w:rPr>
        <w:t xml:space="preserve">Bogotá, D. C., </w:t>
      </w:r>
      <w:r w:rsidRPr="000E59D3">
        <w:rPr>
          <w:rFonts w:ascii="Arial" w:eastAsia="Arial Unicode MS" w:hAnsi="Arial" w:cs="Arial"/>
          <w:color w:val="000000"/>
          <w:sz w:val="24"/>
          <w:szCs w:val="24"/>
        </w:rPr>
        <w:t>veintiséis (26) de octubre de dos mil diecisiete (2017).</w:t>
      </w:r>
    </w:p>
    <w:p w14:paraId="2893371E" w14:textId="77777777" w:rsidR="000E59D3" w:rsidRPr="000E59D3" w:rsidRDefault="000E59D3" w:rsidP="000E59D3">
      <w:pPr>
        <w:widowControl w:val="0"/>
        <w:spacing w:after="0" w:line="240" w:lineRule="auto"/>
        <w:rPr>
          <w:rFonts w:ascii="Arial" w:hAnsi="Arial" w:cs="Arial"/>
          <w:sz w:val="24"/>
          <w:szCs w:val="24"/>
        </w:rPr>
      </w:pPr>
    </w:p>
    <w:p w14:paraId="32B645BA" w14:textId="77777777" w:rsidR="000E59D3" w:rsidRPr="000E59D3" w:rsidRDefault="000E59D3" w:rsidP="000E59D3">
      <w:pPr>
        <w:widowControl w:val="0"/>
        <w:spacing w:after="0" w:line="240" w:lineRule="auto"/>
        <w:rPr>
          <w:rFonts w:ascii="Arial" w:hAnsi="Arial" w:cs="Arial"/>
          <w:sz w:val="24"/>
          <w:szCs w:val="24"/>
        </w:rPr>
      </w:pPr>
      <w:r w:rsidRPr="000E59D3">
        <w:rPr>
          <w:rFonts w:ascii="Arial" w:hAnsi="Arial" w:cs="Arial"/>
          <w:b/>
          <w:sz w:val="24"/>
          <w:szCs w:val="24"/>
        </w:rPr>
        <w:t>Radicación número:</w:t>
      </w:r>
      <w:r w:rsidRPr="000E59D3">
        <w:rPr>
          <w:rFonts w:ascii="Arial" w:hAnsi="Arial" w:cs="Arial"/>
          <w:sz w:val="24"/>
          <w:szCs w:val="24"/>
        </w:rPr>
        <w:t xml:space="preserve"> </w:t>
      </w:r>
      <w:r>
        <w:rPr>
          <w:rStyle w:val="Cuerpodeltexto2Negrita"/>
          <w:rFonts w:ascii="Arial" w:hAnsi="Arial" w:cs="Arial"/>
        </w:rPr>
        <w:t>81001</w:t>
      </w:r>
      <w:r w:rsidRPr="000E59D3">
        <w:rPr>
          <w:rStyle w:val="Cuerpodeltexto2Negrita"/>
          <w:rFonts w:ascii="Arial" w:hAnsi="Arial" w:cs="Arial"/>
        </w:rPr>
        <w:t>-23- 33- 000-2013-00003-01</w:t>
      </w:r>
      <w:r w:rsidRPr="000E59D3">
        <w:rPr>
          <w:rFonts w:ascii="Arial" w:hAnsi="Arial" w:cs="Arial"/>
          <w:b/>
          <w:color w:val="000000"/>
          <w:sz w:val="24"/>
          <w:szCs w:val="24"/>
        </w:rPr>
        <w:t>(1844-14)</w:t>
      </w:r>
    </w:p>
    <w:p w14:paraId="159DC385" w14:textId="77777777" w:rsidR="000E59D3" w:rsidRDefault="000E59D3" w:rsidP="000E59D3">
      <w:pPr>
        <w:widowControl w:val="0"/>
        <w:spacing w:after="0" w:line="240" w:lineRule="auto"/>
        <w:rPr>
          <w:rFonts w:ascii="Arial" w:hAnsi="Arial" w:cs="Arial"/>
          <w:b/>
          <w:sz w:val="24"/>
          <w:szCs w:val="24"/>
        </w:rPr>
      </w:pPr>
    </w:p>
    <w:p w14:paraId="60627BB6" w14:textId="77777777" w:rsidR="000E59D3" w:rsidRPr="000E59D3" w:rsidRDefault="000E59D3" w:rsidP="000E59D3">
      <w:pPr>
        <w:widowControl w:val="0"/>
        <w:spacing w:after="0" w:line="240" w:lineRule="auto"/>
        <w:rPr>
          <w:rFonts w:ascii="Arial" w:hAnsi="Arial" w:cs="Arial"/>
          <w:b/>
          <w:sz w:val="24"/>
          <w:szCs w:val="24"/>
        </w:rPr>
      </w:pPr>
      <w:r w:rsidRPr="000E59D3">
        <w:rPr>
          <w:rFonts w:ascii="Arial" w:hAnsi="Arial" w:cs="Arial"/>
          <w:b/>
          <w:sz w:val="24"/>
          <w:szCs w:val="24"/>
        </w:rPr>
        <w:t xml:space="preserve">Actor: </w:t>
      </w:r>
      <w:r w:rsidRPr="000E59D3">
        <w:rPr>
          <w:rFonts w:ascii="Arial" w:eastAsia="Times New Roman" w:hAnsi="Arial" w:cs="Arial"/>
          <w:b/>
          <w:iCs/>
          <w:color w:val="000000"/>
          <w:sz w:val="24"/>
          <w:szCs w:val="24"/>
          <w:lang w:eastAsia="es-CO"/>
        </w:rPr>
        <w:t>CIRO JAVIER CARREÑO TOVAR</w:t>
      </w:r>
    </w:p>
    <w:p w14:paraId="3D30F060" w14:textId="77777777" w:rsidR="000E59D3" w:rsidRDefault="000E59D3" w:rsidP="000E59D3">
      <w:pPr>
        <w:widowControl w:val="0"/>
        <w:spacing w:after="0" w:line="240" w:lineRule="auto"/>
        <w:rPr>
          <w:rFonts w:ascii="Arial" w:hAnsi="Arial" w:cs="Arial"/>
          <w:b/>
          <w:sz w:val="24"/>
          <w:szCs w:val="24"/>
        </w:rPr>
      </w:pPr>
    </w:p>
    <w:p w14:paraId="19826500" w14:textId="77777777" w:rsidR="000E59D3" w:rsidRPr="000E59D3" w:rsidRDefault="000E59D3" w:rsidP="000E59D3">
      <w:pPr>
        <w:widowControl w:val="0"/>
        <w:spacing w:after="0" w:line="240" w:lineRule="auto"/>
        <w:rPr>
          <w:rFonts w:ascii="Arial" w:hAnsi="Arial" w:cs="Arial"/>
          <w:b/>
          <w:sz w:val="24"/>
          <w:szCs w:val="24"/>
        </w:rPr>
      </w:pPr>
      <w:r w:rsidRPr="000E59D3">
        <w:rPr>
          <w:rFonts w:ascii="Arial" w:hAnsi="Arial" w:cs="Arial"/>
          <w:b/>
          <w:sz w:val="24"/>
          <w:szCs w:val="24"/>
        </w:rPr>
        <w:t xml:space="preserve">Demandado: </w:t>
      </w:r>
      <w:r w:rsidRPr="000E59D3">
        <w:rPr>
          <w:rFonts w:ascii="Arial" w:hAnsi="Arial" w:cs="Arial"/>
          <w:b/>
          <w:color w:val="000000"/>
          <w:sz w:val="24"/>
          <w:szCs w:val="24"/>
        </w:rPr>
        <w:t>UNIDAD ADMINISTRATIVA ESPECIAL DE SALUD DE ARAUCA</w:t>
      </w:r>
    </w:p>
    <w:p w14:paraId="3A696779" w14:textId="77777777" w:rsidR="000E59D3" w:rsidRPr="000E59D3" w:rsidRDefault="000E59D3" w:rsidP="000E59D3">
      <w:pPr>
        <w:widowControl w:val="0"/>
        <w:spacing w:after="0" w:line="240" w:lineRule="auto"/>
        <w:rPr>
          <w:rFonts w:ascii="Arial" w:hAnsi="Arial" w:cs="Arial"/>
          <w:sz w:val="24"/>
          <w:szCs w:val="24"/>
        </w:rPr>
      </w:pPr>
    </w:p>
    <w:p w14:paraId="78B368D1" w14:textId="77777777" w:rsidR="000E59D3" w:rsidRPr="000E59D3" w:rsidRDefault="000E59D3" w:rsidP="000E59D3">
      <w:pPr>
        <w:widowControl w:val="0"/>
        <w:spacing w:after="0" w:line="240" w:lineRule="auto"/>
        <w:rPr>
          <w:rFonts w:ascii="Arial" w:hAnsi="Arial" w:cs="Arial"/>
          <w:sz w:val="24"/>
          <w:szCs w:val="24"/>
        </w:rPr>
      </w:pPr>
    </w:p>
    <w:p w14:paraId="15C90E4B" w14:textId="77777777" w:rsidR="000E59D3" w:rsidRPr="000E59D3" w:rsidRDefault="000E59D3" w:rsidP="000E59D3">
      <w:pPr>
        <w:widowControl w:val="0"/>
        <w:spacing w:after="0" w:line="240" w:lineRule="auto"/>
        <w:rPr>
          <w:rFonts w:ascii="Arial" w:hAnsi="Arial" w:cs="Arial"/>
          <w:sz w:val="24"/>
          <w:szCs w:val="24"/>
        </w:rPr>
      </w:pPr>
      <w:r w:rsidRPr="000E59D3">
        <w:rPr>
          <w:rFonts w:ascii="Arial" w:hAnsi="Arial" w:cs="Arial"/>
          <w:sz w:val="24"/>
          <w:szCs w:val="24"/>
        </w:rPr>
        <w:t xml:space="preserve">Medio de control: </w:t>
      </w:r>
      <w:r w:rsidRPr="000E59D3">
        <w:rPr>
          <w:rFonts w:ascii="Arial" w:hAnsi="Arial" w:cs="Arial"/>
          <w:color w:val="000000"/>
          <w:sz w:val="24"/>
          <w:szCs w:val="24"/>
        </w:rPr>
        <w:t>Nulidad y restablecimiento del derecho</w:t>
      </w:r>
    </w:p>
    <w:p w14:paraId="5D360A2B" w14:textId="77777777" w:rsidR="000E59D3" w:rsidRPr="000E59D3" w:rsidRDefault="000E59D3" w:rsidP="000E59D3">
      <w:pPr>
        <w:widowControl w:val="0"/>
        <w:spacing w:after="0" w:line="240" w:lineRule="auto"/>
        <w:rPr>
          <w:rFonts w:ascii="Arial" w:hAnsi="Arial" w:cs="Arial"/>
          <w:sz w:val="24"/>
          <w:szCs w:val="24"/>
        </w:rPr>
      </w:pPr>
      <w:r w:rsidRPr="000E59D3">
        <w:rPr>
          <w:rFonts w:ascii="Arial" w:hAnsi="Arial" w:cs="Arial"/>
          <w:sz w:val="24"/>
          <w:szCs w:val="24"/>
        </w:rPr>
        <w:t xml:space="preserve">Tema: </w:t>
      </w:r>
      <w:r w:rsidRPr="000E59D3">
        <w:rPr>
          <w:rFonts w:ascii="Arial" w:hAnsi="Arial" w:cs="Arial"/>
          <w:color w:val="000000"/>
          <w:sz w:val="24"/>
          <w:szCs w:val="24"/>
        </w:rPr>
        <w:t>Contrato realidad</w:t>
      </w:r>
    </w:p>
    <w:p w14:paraId="7D30F2ED" w14:textId="77777777" w:rsidR="00BC0A34" w:rsidRPr="000E59D3" w:rsidRDefault="00BC0A34" w:rsidP="000E59D3">
      <w:pPr>
        <w:widowControl w:val="0"/>
        <w:spacing w:after="0" w:line="240" w:lineRule="auto"/>
        <w:jc w:val="both"/>
        <w:rPr>
          <w:rFonts w:ascii="Arial" w:eastAsia="Arial Unicode MS" w:hAnsi="Arial" w:cs="Arial"/>
          <w:color w:val="000000"/>
          <w:sz w:val="24"/>
          <w:szCs w:val="24"/>
        </w:rPr>
      </w:pPr>
    </w:p>
    <w:p w14:paraId="59E47019" w14:textId="77777777" w:rsidR="000E59D3" w:rsidRPr="000E59D3" w:rsidRDefault="000E59D3" w:rsidP="000E59D3">
      <w:pPr>
        <w:widowControl w:val="0"/>
        <w:spacing w:after="0" w:line="240" w:lineRule="auto"/>
        <w:jc w:val="both"/>
        <w:rPr>
          <w:rFonts w:ascii="Arial" w:eastAsia="Arial Unicode MS" w:hAnsi="Arial" w:cs="Arial"/>
          <w:color w:val="000000"/>
          <w:sz w:val="24"/>
          <w:szCs w:val="24"/>
        </w:rPr>
      </w:pPr>
    </w:p>
    <w:p w14:paraId="2BAD4E9E" w14:textId="77777777" w:rsidR="00BC0A34" w:rsidRPr="000E59D3" w:rsidRDefault="00BC0A34" w:rsidP="00BC0A34">
      <w:pPr>
        <w:widowControl w:val="0"/>
        <w:tabs>
          <w:tab w:val="center" w:pos="4420"/>
        </w:tabs>
        <w:autoSpaceDE w:val="0"/>
        <w:autoSpaceDN w:val="0"/>
        <w:adjustRightInd w:val="0"/>
        <w:spacing w:after="0" w:line="276" w:lineRule="auto"/>
        <w:jc w:val="both"/>
        <w:rPr>
          <w:rFonts w:ascii="Arial" w:hAnsi="Arial" w:cs="Arial"/>
          <w:bCs/>
          <w:color w:val="000000"/>
          <w:sz w:val="24"/>
          <w:szCs w:val="24"/>
        </w:rPr>
      </w:pPr>
      <w:r w:rsidRPr="000E59D3">
        <w:rPr>
          <w:rFonts w:ascii="Arial" w:hAnsi="Arial" w:cs="Arial"/>
          <w:bCs/>
          <w:color w:val="000000"/>
          <w:sz w:val="24"/>
          <w:szCs w:val="24"/>
        </w:rPr>
        <w:t xml:space="preserve">Procede la Sala a decidir el recurso de apelación interpuesto por la </w:t>
      </w:r>
      <w:r w:rsidR="00D71B89" w:rsidRPr="000E59D3">
        <w:rPr>
          <w:rFonts w:ascii="Arial" w:hAnsi="Arial" w:cs="Arial"/>
          <w:bCs/>
          <w:color w:val="000000"/>
          <w:sz w:val="24"/>
          <w:szCs w:val="24"/>
        </w:rPr>
        <w:t xml:space="preserve">parte demandante </w:t>
      </w:r>
      <w:r w:rsidRPr="000E59D3">
        <w:rPr>
          <w:rFonts w:ascii="Arial" w:hAnsi="Arial" w:cs="Arial"/>
          <w:bCs/>
          <w:color w:val="000000"/>
          <w:sz w:val="24"/>
          <w:szCs w:val="24"/>
        </w:rPr>
        <w:t xml:space="preserve">contra la sentencia de 27 de febrero de 2014, proferida por el Tribunal Administrativo de Arauca, </w:t>
      </w:r>
      <w:r w:rsidRPr="000E59D3">
        <w:rPr>
          <w:rFonts w:ascii="Arial" w:eastAsia="Arial Unicode MS" w:hAnsi="Arial" w:cs="Arial"/>
          <w:color w:val="000000"/>
          <w:sz w:val="24"/>
          <w:szCs w:val="24"/>
          <w:lang w:eastAsia="es-ES"/>
        </w:rPr>
        <w:t xml:space="preserve">que </w:t>
      </w:r>
      <w:r w:rsidR="00D71B89" w:rsidRPr="000E59D3">
        <w:rPr>
          <w:rFonts w:ascii="Arial" w:eastAsia="Arial Unicode MS" w:hAnsi="Arial" w:cs="Arial"/>
          <w:color w:val="000000"/>
          <w:sz w:val="24"/>
          <w:szCs w:val="24"/>
          <w:lang w:eastAsia="es-ES"/>
        </w:rPr>
        <w:t>neg</w:t>
      </w:r>
      <w:r w:rsidRPr="000E59D3">
        <w:rPr>
          <w:rFonts w:ascii="Arial" w:eastAsia="Arial Unicode MS" w:hAnsi="Arial" w:cs="Arial"/>
          <w:color w:val="000000"/>
          <w:sz w:val="24"/>
          <w:szCs w:val="24"/>
          <w:lang w:eastAsia="es-ES"/>
        </w:rPr>
        <w:t>ó</w:t>
      </w:r>
      <w:r w:rsidR="00D71B89" w:rsidRPr="000E59D3">
        <w:rPr>
          <w:rFonts w:ascii="Arial" w:eastAsia="Arial Unicode MS" w:hAnsi="Arial" w:cs="Arial"/>
          <w:color w:val="000000"/>
          <w:sz w:val="24"/>
          <w:szCs w:val="24"/>
          <w:lang w:eastAsia="es-ES"/>
        </w:rPr>
        <w:t xml:space="preserve"> </w:t>
      </w:r>
      <w:r w:rsidRPr="000E59D3">
        <w:rPr>
          <w:rFonts w:ascii="Arial" w:eastAsia="Arial Unicode MS" w:hAnsi="Arial" w:cs="Arial"/>
          <w:color w:val="000000"/>
          <w:sz w:val="24"/>
          <w:szCs w:val="24"/>
          <w:lang w:eastAsia="es-ES"/>
        </w:rPr>
        <w:t xml:space="preserve">las pretensiones de la demanda del epígrafe.  </w:t>
      </w:r>
    </w:p>
    <w:p w14:paraId="32ADCD94" w14:textId="77777777" w:rsidR="00BC0A34" w:rsidRPr="000E59D3" w:rsidRDefault="00BC0A34" w:rsidP="00BC0A34">
      <w:pPr>
        <w:keepNext/>
        <w:spacing w:after="0" w:line="276" w:lineRule="auto"/>
        <w:outlineLvl w:val="1"/>
        <w:rPr>
          <w:rFonts w:ascii="Arial" w:eastAsia="Arial Unicode MS" w:hAnsi="Arial" w:cs="Arial"/>
          <w:b/>
          <w:bCs/>
          <w:color w:val="000000"/>
          <w:sz w:val="24"/>
          <w:szCs w:val="24"/>
          <w:lang w:eastAsia="es-ES"/>
        </w:rPr>
      </w:pPr>
    </w:p>
    <w:p w14:paraId="50B479DC" w14:textId="77777777" w:rsidR="00BC0A34" w:rsidRPr="000E59D3" w:rsidRDefault="00BC0A34" w:rsidP="00BC0A34">
      <w:pPr>
        <w:keepNext/>
        <w:spacing w:after="0" w:line="276" w:lineRule="auto"/>
        <w:jc w:val="center"/>
        <w:outlineLvl w:val="1"/>
        <w:rPr>
          <w:rFonts w:ascii="Arial" w:eastAsia="Arial Unicode MS" w:hAnsi="Arial" w:cs="Arial"/>
          <w:b/>
          <w:bCs/>
          <w:i/>
          <w:iCs/>
          <w:color w:val="000000"/>
          <w:sz w:val="24"/>
          <w:szCs w:val="24"/>
          <w:lang w:eastAsia="es-ES"/>
        </w:rPr>
      </w:pPr>
      <w:r w:rsidRPr="000E59D3">
        <w:rPr>
          <w:rFonts w:ascii="Arial" w:eastAsia="Arial Unicode MS" w:hAnsi="Arial" w:cs="Arial"/>
          <w:b/>
          <w:bCs/>
          <w:color w:val="000000"/>
          <w:sz w:val="24"/>
          <w:szCs w:val="24"/>
          <w:lang w:eastAsia="es-ES"/>
        </w:rPr>
        <w:t>I. ANTECEDENTES</w:t>
      </w:r>
    </w:p>
    <w:p w14:paraId="36B3D79F" w14:textId="77777777" w:rsidR="00BC0A34" w:rsidRPr="000E59D3" w:rsidRDefault="00BC0A34" w:rsidP="00BC0A34">
      <w:pPr>
        <w:spacing w:after="0" w:line="276" w:lineRule="auto"/>
        <w:jc w:val="both"/>
        <w:rPr>
          <w:rFonts w:ascii="Arial" w:eastAsia="Arial Unicode MS" w:hAnsi="Arial" w:cs="Arial"/>
          <w:b/>
          <w:color w:val="000000"/>
          <w:sz w:val="24"/>
          <w:szCs w:val="24"/>
        </w:rPr>
      </w:pPr>
    </w:p>
    <w:p w14:paraId="2C63BB6A" w14:textId="77777777" w:rsidR="00BC0A34" w:rsidRPr="000E59D3" w:rsidRDefault="00BC0A34" w:rsidP="00BC0A34">
      <w:pPr>
        <w:spacing w:after="0" w:line="276" w:lineRule="auto"/>
        <w:ind w:right="36"/>
        <w:jc w:val="both"/>
        <w:rPr>
          <w:rFonts w:ascii="Arial" w:hAnsi="Arial" w:cs="Arial"/>
          <w:color w:val="000000"/>
          <w:sz w:val="24"/>
          <w:szCs w:val="24"/>
        </w:rPr>
      </w:pPr>
      <w:r w:rsidRPr="000E59D3">
        <w:rPr>
          <w:rFonts w:ascii="Arial" w:eastAsia="Arial Unicode MS" w:hAnsi="Arial" w:cs="Arial"/>
          <w:b/>
          <w:color w:val="000000"/>
          <w:sz w:val="24"/>
          <w:szCs w:val="24"/>
        </w:rPr>
        <w:t xml:space="preserve">1.1 El medio de control </w:t>
      </w:r>
      <w:r w:rsidR="00401FBD" w:rsidRPr="000E59D3">
        <w:rPr>
          <w:rFonts w:ascii="Arial" w:eastAsia="Arial Unicode MS" w:hAnsi="Arial" w:cs="Arial"/>
          <w:color w:val="000000"/>
          <w:sz w:val="24"/>
          <w:szCs w:val="24"/>
        </w:rPr>
        <w:t>(</w:t>
      </w:r>
      <w:proofErr w:type="spellStart"/>
      <w:r w:rsidR="00401FBD" w:rsidRPr="000E59D3">
        <w:rPr>
          <w:rFonts w:ascii="Arial" w:eastAsia="Arial Unicode MS" w:hAnsi="Arial" w:cs="Arial"/>
          <w:color w:val="000000"/>
          <w:sz w:val="24"/>
          <w:szCs w:val="24"/>
        </w:rPr>
        <w:t>ff</w:t>
      </w:r>
      <w:proofErr w:type="spellEnd"/>
      <w:r w:rsidR="00401FBD" w:rsidRPr="000E59D3">
        <w:rPr>
          <w:rFonts w:ascii="Arial" w:eastAsia="Arial Unicode MS" w:hAnsi="Arial" w:cs="Arial"/>
          <w:color w:val="000000"/>
          <w:sz w:val="24"/>
          <w:szCs w:val="24"/>
        </w:rPr>
        <w:t>. 2 a 12</w:t>
      </w:r>
      <w:r w:rsidRPr="000E59D3">
        <w:rPr>
          <w:rFonts w:ascii="Arial" w:eastAsia="Arial Unicode MS" w:hAnsi="Arial" w:cs="Arial"/>
          <w:color w:val="000000"/>
          <w:sz w:val="24"/>
          <w:szCs w:val="24"/>
        </w:rPr>
        <w:t xml:space="preserve">). El señor Ciro Javier Carreño Tovar, por conducto de apoderada, ocurre ante la jurisdicción de lo contencioso-administrativo a incoar medio de control de nulidad y restablecimiento del derecho, conforme al artículo 138 del Código de Procedimiento Administrativo y de lo Contencioso Administrativo (CPACA), contra la </w:t>
      </w:r>
      <w:r w:rsidRPr="000E59D3">
        <w:rPr>
          <w:rFonts w:ascii="Arial" w:hAnsi="Arial" w:cs="Arial"/>
          <w:color w:val="000000"/>
          <w:sz w:val="24"/>
          <w:szCs w:val="24"/>
        </w:rPr>
        <w:t xml:space="preserve">Unidad Administrativa Especial de Salud de Arauca, </w:t>
      </w:r>
      <w:r w:rsidRPr="000E59D3">
        <w:rPr>
          <w:rFonts w:ascii="Arial" w:eastAsia="Arial Unicode MS" w:hAnsi="Arial" w:cs="Arial"/>
          <w:color w:val="000000"/>
          <w:sz w:val="24"/>
          <w:szCs w:val="24"/>
        </w:rPr>
        <w:t>para que se acojan las pretensiones que en el apartado siguiente se precisan.</w:t>
      </w:r>
    </w:p>
    <w:p w14:paraId="0919A462" w14:textId="77777777" w:rsidR="00BC0A34" w:rsidRPr="000E59D3" w:rsidRDefault="00BC0A34" w:rsidP="00BC0A34">
      <w:pPr>
        <w:spacing w:after="0" w:line="276" w:lineRule="auto"/>
        <w:jc w:val="both"/>
        <w:rPr>
          <w:rFonts w:ascii="Arial" w:eastAsia="Arial Unicode MS" w:hAnsi="Arial" w:cs="Arial"/>
          <w:color w:val="000000"/>
          <w:sz w:val="24"/>
          <w:szCs w:val="24"/>
        </w:rPr>
      </w:pPr>
    </w:p>
    <w:p w14:paraId="37C3F308" w14:textId="77777777" w:rsidR="00BC0A34" w:rsidRPr="000E59D3" w:rsidRDefault="00BC0A34" w:rsidP="00BC0A34">
      <w:pPr>
        <w:spacing w:after="0" w:line="276" w:lineRule="auto"/>
        <w:jc w:val="both"/>
        <w:rPr>
          <w:rFonts w:ascii="Arial" w:eastAsia="Arial Unicode MS" w:hAnsi="Arial" w:cs="Arial"/>
          <w:color w:val="000000"/>
          <w:sz w:val="24"/>
          <w:szCs w:val="24"/>
          <w:lang w:val="es-ES"/>
        </w:rPr>
      </w:pPr>
      <w:r w:rsidRPr="000E59D3">
        <w:rPr>
          <w:rFonts w:ascii="Arial" w:eastAsia="Arial Unicode MS" w:hAnsi="Arial" w:cs="Arial"/>
          <w:b/>
          <w:color w:val="000000"/>
          <w:sz w:val="24"/>
          <w:szCs w:val="24"/>
        </w:rPr>
        <w:t>1.2 Pretensiones.</w:t>
      </w:r>
      <w:r w:rsidRPr="000E59D3">
        <w:rPr>
          <w:rFonts w:ascii="Arial" w:eastAsia="Arial Unicode MS" w:hAnsi="Arial" w:cs="Arial"/>
          <w:color w:val="000000"/>
          <w:sz w:val="24"/>
          <w:szCs w:val="24"/>
        </w:rPr>
        <w:t xml:space="preserve"> </w:t>
      </w:r>
      <w:r w:rsidRPr="000E59D3">
        <w:rPr>
          <w:rFonts w:ascii="Arial" w:eastAsia="Arial Unicode MS" w:hAnsi="Arial" w:cs="Arial"/>
          <w:color w:val="000000"/>
          <w:sz w:val="24"/>
          <w:szCs w:val="24"/>
          <w:lang w:val="es-ES"/>
        </w:rPr>
        <w:t>Se declare la nulidad del oficio de 11 de julio de 2012, por medio del cual la Unidad Administrativa Especial de Salud de Arauca negó al actor la existencia del «[...] contrato realidad».</w:t>
      </w:r>
    </w:p>
    <w:p w14:paraId="734F52EB" w14:textId="77777777" w:rsidR="00BC0A34" w:rsidRPr="000E59D3" w:rsidRDefault="00BC0A34" w:rsidP="00BC0A34">
      <w:pPr>
        <w:spacing w:after="0" w:line="276" w:lineRule="auto"/>
        <w:jc w:val="both"/>
        <w:rPr>
          <w:rFonts w:ascii="Arial" w:eastAsia="Arial Unicode MS" w:hAnsi="Arial" w:cs="Arial"/>
          <w:color w:val="000000"/>
          <w:sz w:val="24"/>
          <w:szCs w:val="24"/>
          <w:lang w:val="es-ES"/>
        </w:rPr>
      </w:pPr>
    </w:p>
    <w:p w14:paraId="452CF97B" w14:textId="77777777" w:rsidR="00BC0A34" w:rsidRPr="000E59D3" w:rsidRDefault="00BC0A34" w:rsidP="00BC0A34">
      <w:pPr>
        <w:spacing w:after="0" w:line="276" w:lineRule="auto"/>
        <w:jc w:val="both"/>
        <w:rPr>
          <w:rFonts w:ascii="Arial" w:eastAsia="Arial Unicode MS" w:hAnsi="Arial" w:cs="Arial"/>
          <w:color w:val="000000"/>
          <w:sz w:val="24"/>
          <w:szCs w:val="24"/>
          <w:lang w:val="es-ES" w:bidi="es-ES"/>
        </w:rPr>
      </w:pPr>
      <w:r w:rsidRPr="000E59D3">
        <w:rPr>
          <w:rFonts w:ascii="Arial" w:eastAsia="Arial Unicode MS" w:hAnsi="Arial" w:cs="Arial"/>
          <w:color w:val="000000"/>
          <w:sz w:val="24"/>
          <w:szCs w:val="24"/>
          <w:lang w:val="es-ES_tradnl"/>
        </w:rPr>
        <w:t>A</w:t>
      </w:r>
      <w:r w:rsidRPr="000E59D3">
        <w:rPr>
          <w:rFonts w:ascii="Arial" w:eastAsia="Arial Unicode MS" w:hAnsi="Arial" w:cs="Arial"/>
          <w:color w:val="000000"/>
          <w:sz w:val="24"/>
          <w:szCs w:val="24"/>
          <w:lang w:val="es-ES"/>
        </w:rPr>
        <w:t xml:space="preserve"> título de restablecimiento del derecho,</w:t>
      </w:r>
      <w:r w:rsidR="004561CA" w:rsidRPr="000E59D3">
        <w:rPr>
          <w:rFonts w:ascii="Arial" w:eastAsia="Arial Unicode MS" w:hAnsi="Arial" w:cs="Arial"/>
          <w:color w:val="000000"/>
          <w:sz w:val="24"/>
          <w:szCs w:val="24"/>
          <w:lang w:val="es-ES"/>
        </w:rPr>
        <w:t xml:space="preserve"> se ordene</w:t>
      </w:r>
      <w:r w:rsidRPr="000E59D3">
        <w:rPr>
          <w:rFonts w:ascii="Arial" w:eastAsia="Arial Unicode MS" w:hAnsi="Arial" w:cs="Arial"/>
          <w:color w:val="000000"/>
          <w:sz w:val="24"/>
          <w:szCs w:val="24"/>
          <w:lang w:val="es-ES"/>
        </w:rPr>
        <w:t xml:space="preserve"> el «[...]</w:t>
      </w:r>
      <w:r w:rsidRPr="000E59D3">
        <w:rPr>
          <w:rFonts w:ascii="Arial" w:eastAsia="Century Gothic" w:hAnsi="Arial" w:cs="Arial"/>
          <w:color w:val="000000"/>
          <w:sz w:val="24"/>
          <w:szCs w:val="24"/>
          <w:lang w:val="es-ES" w:eastAsia="es-ES" w:bidi="es-ES"/>
        </w:rPr>
        <w:t xml:space="preserve"> </w:t>
      </w:r>
      <w:r w:rsidRPr="000E59D3">
        <w:rPr>
          <w:rFonts w:ascii="Arial" w:eastAsia="Arial Unicode MS" w:hAnsi="Arial" w:cs="Arial"/>
          <w:color w:val="000000"/>
          <w:sz w:val="24"/>
          <w:szCs w:val="24"/>
          <w:lang w:val="es-ES" w:bidi="es-ES"/>
        </w:rPr>
        <w:t>reconocimiento y pago de las acreencias laborales causadas entre el 13 de Octubre de 2005 hasta el 31 de Diciembre de 2011, incluyendo primas, vacaciones, cesantías, intereses sobre la cesantías, aportes a salud, pensión, ARP, Caja de compensación</w:t>
      </w:r>
      <w:r w:rsidR="0026744E" w:rsidRPr="000E59D3">
        <w:rPr>
          <w:rFonts w:ascii="Arial" w:eastAsia="Arial Unicode MS" w:hAnsi="Arial" w:cs="Arial"/>
          <w:color w:val="000000"/>
          <w:sz w:val="24"/>
          <w:szCs w:val="24"/>
          <w:lang w:val="es-ES" w:bidi="es-ES"/>
        </w:rPr>
        <w:t xml:space="preserve"> </w:t>
      </w:r>
      <w:r w:rsidRPr="000E59D3">
        <w:rPr>
          <w:rFonts w:ascii="Arial" w:eastAsia="Arial Unicode MS" w:hAnsi="Arial" w:cs="Arial"/>
          <w:color w:val="000000"/>
          <w:sz w:val="24"/>
          <w:szCs w:val="24"/>
          <w:lang w:val="es-ES" w:bidi="es-ES"/>
        </w:rPr>
        <w:t>Familiar; sanción moratoria por el no pago oportuno de las cesantías y la indexación de las sumas dinerarias</w:t>
      </w:r>
      <w:r w:rsidRPr="000E59D3">
        <w:rPr>
          <w:rFonts w:ascii="Arial" w:eastAsia="Arial Unicode MS" w:hAnsi="Arial" w:cs="Arial"/>
          <w:color w:val="000000"/>
          <w:sz w:val="24"/>
          <w:szCs w:val="24"/>
          <w:lang w:val="es-ES"/>
        </w:rPr>
        <w:t>»</w:t>
      </w:r>
      <w:r w:rsidR="003840C9" w:rsidRPr="000E59D3">
        <w:rPr>
          <w:rFonts w:ascii="Arial" w:eastAsia="Arial Unicode MS" w:hAnsi="Arial" w:cs="Arial"/>
          <w:color w:val="000000"/>
          <w:sz w:val="24"/>
          <w:szCs w:val="24"/>
          <w:lang w:val="es-ES"/>
        </w:rPr>
        <w:t xml:space="preserve"> (</w:t>
      </w:r>
      <w:r w:rsidR="004561CA" w:rsidRPr="000E59D3">
        <w:rPr>
          <w:rFonts w:ascii="Arial" w:eastAsia="Arial Unicode MS" w:hAnsi="Arial" w:cs="Arial"/>
          <w:color w:val="000000"/>
          <w:sz w:val="24"/>
          <w:szCs w:val="24"/>
          <w:lang w:val="es-ES"/>
        </w:rPr>
        <w:t>sic</w:t>
      </w:r>
      <w:r w:rsidR="003840C9" w:rsidRPr="000E59D3">
        <w:rPr>
          <w:rFonts w:ascii="Arial" w:eastAsia="Arial Unicode MS" w:hAnsi="Arial" w:cs="Arial"/>
          <w:color w:val="000000"/>
          <w:sz w:val="24"/>
          <w:szCs w:val="24"/>
          <w:lang w:val="es-ES"/>
        </w:rPr>
        <w:t>)</w:t>
      </w:r>
      <w:r w:rsidRPr="000E59D3">
        <w:rPr>
          <w:rFonts w:ascii="Arial" w:eastAsia="Arial Unicode MS" w:hAnsi="Arial" w:cs="Arial"/>
          <w:color w:val="000000"/>
          <w:sz w:val="24"/>
          <w:szCs w:val="24"/>
          <w:lang w:val="es-ES"/>
        </w:rPr>
        <w:t>.</w:t>
      </w:r>
    </w:p>
    <w:p w14:paraId="696BC41D" w14:textId="77777777" w:rsidR="00BC0A34" w:rsidRPr="000E59D3" w:rsidRDefault="00BC0A34" w:rsidP="00BC0A34">
      <w:pPr>
        <w:spacing w:after="0" w:line="276" w:lineRule="auto"/>
        <w:jc w:val="both"/>
        <w:rPr>
          <w:rFonts w:ascii="Arial" w:eastAsia="Arial Unicode MS" w:hAnsi="Arial" w:cs="Arial"/>
          <w:b/>
          <w:color w:val="000000"/>
          <w:sz w:val="24"/>
          <w:szCs w:val="24"/>
          <w:lang w:val="es-ES"/>
        </w:rPr>
      </w:pPr>
    </w:p>
    <w:p w14:paraId="664F83F8" w14:textId="77777777" w:rsidR="00BC0A34" w:rsidRPr="000E59D3" w:rsidRDefault="00BC0A34" w:rsidP="00BC0A34">
      <w:pPr>
        <w:spacing w:after="0" w:line="276" w:lineRule="auto"/>
        <w:jc w:val="both"/>
        <w:rPr>
          <w:rFonts w:ascii="Arial" w:eastAsia="Arial Unicode MS" w:hAnsi="Arial" w:cs="Arial"/>
          <w:color w:val="000000"/>
          <w:sz w:val="24"/>
          <w:szCs w:val="24"/>
          <w:lang w:val="es-ES"/>
        </w:rPr>
      </w:pPr>
      <w:r w:rsidRPr="000E59D3">
        <w:rPr>
          <w:rFonts w:ascii="Arial" w:eastAsia="Arial Unicode MS" w:hAnsi="Arial" w:cs="Arial"/>
          <w:b/>
          <w:color w:val="000000"/>
          <w:sz w:val="24"/>
          <w:szCs w:val="24"/>
        </w:rPr>
        <w:t xml:space="preserve">1.3 Fundamentos fácticos. </w:t>
      </w:r>
      <w:r w:rsidRPr="000E59D3">
        <w:rPr>
          <w:rFonts w:ascii="Arial" w:eastAsia="Arial Unicode MS" w:hAnsi="Arial" w:cs="Arial"/>
          <w:color w:val="000000"/>
          <w:sz w:val="24"/>
          <w:szCs w:val="24"/>
        </w:rPr>
        <w:t xml:space="preserve">Relata el actor que </w:t>
      </w:r>
      <w:r w:rsidRPr="000E59D3">
        <w:rPr>
          <w:rFonts w:ascii="Arial" w:eastAsia="Arial Unicode MS" w:hAnsi="Arial" w:cs="Arial"/>
          <w:color w:val="000000"/>
          <w:sz w:val="24"/>
          <w:szCs w:val="24"/>
          <w:lang w:val="es-ES"/>
        </w:rPr>
        <w:t xml:space="preserve">«[...] </w:t>
      </w:r>
      <w:r w:rsidRPr="000E59D3">
        <w:rPr>
          <w:rFonts w:ascii="Arial" w:eastAsia="Arial Unicode MS" w:hAnsi="Arial" w:cs="Arial"/>
          <w:color w:val="000000"/>
          <w:sz w:val="24"/>
          <w:szCs w:val="24"/>
          <w:lang w:bidi="es-ES"/>
        </w:rPr>
        <w:t>celebró múltiples contratos con la UNIDAD ADMINISTRATIVA ESPECIAL DE SALUD DE ARAUCA como AUXILIAR PARA APOYO</w:t>
      </w:r>
      <w:r w:rsidRPr="000E59D3">
        <w:rPr>
          <w:rFonts w:ascii="Arial" w:eastAsia="Arial Unicode MS" w:hAnsi="Arial" w:cs="Arial"/>
          <w:i/>
          <w:iCs/>
          <w:color w:val="000000"/>
          <w:sz w:val="24"/>
          <w:szCs w:val="24"/>
          <w:lang w:bidi="es-ES"/>
        </w:rPr>
        <w:t xml:space="preserve">, </w:t>
      </w:r>
      <w:r w:rsidRPr="000E59D3">
        <w:rPr>
          <w:rFonts w:ascii="Arial" w:eastAsia="Arial Unicode MS" w:hAnsi="Arial" w:cs="Arial"/>
          <w:color w:val="000000"/>
          <w:sz w:val="24"/>
          <w:szCs w:val="24"/>
          <w:lang w:bidi="es-ES"/>
        </w:rPr>
        <w:t xml:space="preserve">AL AREA DE ETV, para desarrollar actividades de </w:t>
      </w:r>
      <w:r w:rsidRPr="000E59D3">
        <w:rPr>
          <w:rFonts w:ascii="Arial" w:eastAsia="Arial Unicode MS" w:hAnsi="Arial" w:cs="Arial"/>
          <w:color w:val="000000"/>
          <w:sz w:val="24"/>
          <w:szCs w:val="24"/>
          <w:lang w:bidi="es-ES"/>
        </w:rPr>
        <w:lastRenderedPageBreak/>
        <w:t>promoción, prevención y control de la ETV, (dengue</w:t>
      </w:r>
      <w:r w:rsidRPr="000E59D3">
        <w:rPr>
          <w:rFonts w:ascii="Arial" w:eastAsia="Arial Unicode MS" w:hAnsi="Arial" w:cs="Arial"/>
          <w:i/>
          <w:iCs/>
          <w:color w:val="000000"/>
          <w:sz w:val="24"/>
          <w:szCs w:val="24"/>
          <w:lang w:bidi="es-ES"/>
        </w:rPr>
        <w:t xml:space="preserve">, </w:t>
      </w:r>
      <w:proofErr w:type="spellStart"/>
      <w:r w:rsidRPr="000E59D3">
        <w:rPr>
          <w:rFonts w:ascii="Arial" w:eastAsia="Arial Unicode MS" w:hAnsi="Arial" w:cs="Arial"/>
          <w:color w:val="000000"/>
          <w:sz w:val="24"/>
          <w:szCs w:val="24"/>
          <w:lang w:bidi="es-ES"/>
        </w:rPr>
        <w:t>chagas</w:t>
      </w:r>
      <w:proofErr w:type="spellEnd"/>
      <w:r w:rsidRPr="000E59D3">
        <w:rPr>
          <w:rFonts w:ascii="Arial" w:eastAsia="Arial Unicode MS" w:hAnsi="Arial" w:cs="Arial"/>
          <w:color w:val="000000"/>
          <w:sz w:val="24"/>
          <w:szCs w:val="24"/>
          <w:lang w:bidi="es-ES"/>
        </w:rPr>
        <w:t xml:space="preserve">, </w:t>
      </w:r>
      <w:proofErr w:type="spellStart"/>
      <w:r w:rsidRPr="000E59D3">
        <w:rPr>
          <w:rFonts w:ascii="Arial" w:eastAsia="Arial Unicode MS" w:hAnsi="Arial" w:cs="Arial"/>
          <w:color w:val="000000"/>
          <w:sz w:val="24"/>
          <w:szCs w:val="24"/>
          <w:lang w:bidi="es-ES"/>
        </w:rPr>
        <w:t>Leishmania</w:t>
      </w:r>
      <w:proofErr w:type="spellEnd"/>
      <w:r w:rsidRPr="000E59D3">
        <w:rPr>
          <w:rFonts w:ascii="Arial" w:eastAsia="Arial Unicode MS" w:hAnsi="Arial" w:cs="Arial"/>
          <w:color w:val="000000"/>
          <w:sz w:val="24"/>
          <w:szCs w:val="24"/>
          <w:lang w:bidi="es-ES"/>
        </w:rPr>
        <w:t xml:space="preserve"> y Malaria) </w:t>
      </w:r>
      <w:r w:rsidRPr="000E59D3">
        <w:rPr>
          <w:rFonts w:ascii="Arial" w:eastAsia="Arial Unicode MS" w:hAnsi="Arial" w:cs="Arial"/>
          <w:color w:val="000000"/>
          <w:sz w:val="24"/>
          <w:szCs w:val="24"/>
          <w:lang w:val="es-ES"/>
        </w:rPr>
        <w:t>[…]</w:t>
      </w:r>
      <w:r w:rsidRPr="000E59D3">
        <w:rPr>
          <w:rFonts w:ascii="Arial" w:eastAsia="Arial Unicode MS" w:hAnsi="Arial" w:cs="Arial"/>
          <w:i/>
          <w:iCs/>
          <w:color w:val="000000"/>
          <w:sz w:val="24"/>
          <w:szCs w:val="24"/>
          <w:lang w:bidi="es-ES"/>
        </w:rPr>
        <w:t xml:space="preserve">, </w:t>
      </w:r>
      <w:r w:rsidRPr="000E59D3">
        <w:rPr>
          <w:rFonts w:ascii="Arial" w:eastAsia="Arial Unicode MS" w:hAnsi="Arial" w:cs="Arial"/>
          <w:color w:val="000000"/>
          <w:sz w:val="24"/>
          <w:szCs w:val="24"/>
          <w:lang w:bidi="es-ES"/>
        </w:rPr>
        <w:t xml:space="preserve">iniciando labores desde el 13 de Octubre </w:t>
      </w:r>
      <w:r w:rsidR="009E7900" w:rsidRPr="000E59D3">
        <w:rPr>
          <w:rFonts w:ascii="Arial" w:eastAsia="Arial Unicode MS" w:hAnsi="Arial" w:cs="Arial"/>
          <w:color w:val="000000"/>
          <w:sz w:val="24"/>
          <w:szCs w:val="24"/>
          <w:lang w:val="es-ES"/>
        </w:rPr>
        <w:t xml:space="preserve">[sic] </w:t>
      </w:r>
      <w:r w:rsidRPr="000E59D3">
        <w:rPr>
          <w:rFonts w:ascii="Arial" w:eastAsia="Arial Unicode MS" w:hAnsi="Arial" w:cs="Arial"/>
          <w:color w:val="000000"/>
          <w:sz w:val="24"/>
          <w:szCs w:val="24"/>
          <w:lang w:bidi="es-ES"/>
        </w:rPr>
        <w:t>de 2005 hasta el 31 de diciembre de 201</w:t>
      </w:r>
      <w:r w:rsidRPr="000E59D3">
        <w:rPr>
          <w:rFonts w:ascii="Arial" w:eastAsia="Arial Unicode MS" w:hAnsi="Arial" w:cs="Arial"/>
          <w:iCs/>
          <w:color w:val="000000"/>
          <w:sz w:val="24"/>
          <w:szCs w:val="24"/>
          <w:lang w:bidi="es-ES"/>
        </w:rPr>
        <w:t>1</w:t>
      </w:r>
      <w:r w:rsidRPr="000E59D3">
        <w:rPr>
          <w:rFonts w:ascii="Arial" w:eastAsia="Arial Unicode MS" w:hAnsi="Arial" w:cs="Arial"/>
          <w:color w:val="000000"/>
          <w:sz w:val="24"/>
          <w:szCs w:val="24"/>
          <w:lang w:val="es-ES"/>
        </w:rPr>
        <w:t xml:space="preserve"> […]». </w:t>
      </w:r>
    </w:p>
    <w:p w14:paraId="1386AF77" w14:textId="77777777" w:rsidR="00BC0A34" w:rsidRPr="000E59D3" w:rsidRDefault="00BC0A34" w:rsidP="00BC0A34">
      <w:pPr>
        <w:spacing w:after="0" w:line="276" w:lineRule="auto"/>
        <w:jc w:val="both"/>
        <w:rPr>
          <w:rFonts w:ascii="Arial" w:eastAsia="Arial Unicode MS" w:hAnsi="Arial" w:cs="Arial"/>
          <w:color w:val="000000"/>
          <w:sz w:val="24"/>
          <w:szCs w:val="24"/>
          <w:lang w:val="es-ES"/>
        </w:rPr>
      </w:pPr>
    </w:p>
    <w:p w14:paraId="31063110" w14:textId="77777777" w:rsidR="00BC0A34" w:rsidRPr="000E59D3" w:rsidRDefault="00BC0A34" w:rsidP="00BC0A34">
      <w:pPr>
        <w:spacing w:after="0" w:line="276" w:lineRule="auto"/>
        <w:jc w:val="both"/>
        <w:rPr>
          <w:rFonts w:ascii="Arial" w:eastAsia="Arial Unicode MS" w:hAnsi="Arial" w:cs="Arial"/>
          <w:color w:val="000000"/>
          <w:sz w:val="24"/>
          <w:szCs w:val="24"/>
          <w:lang w:val="es-ES"/>
        </w:rPr>
      </w:pPr>
      <w:r w:rsidRPr="000E59D3">
        <w:rPr>
          <w:rFonts w:ascii="Arial" w:eastAsia="Arial Unicode MS" w:hAnsi="Arial" w:cs="Arial"/>
          <w:color w:val="000000"/>
          <w:sz w:val="24"/>
          <w:szCs w:val="24"/>
          <w:lang w:val="es-ES"/>
        </w:rPr>
        <w:t xml:space="preserve">Aduce que «Dichos </w:t>
      </w:r>
      <w:r w:rsidRPr="000E59D3">
        <w:rPr>
          <w:rFonts w:ascii="Arial" w:eastAsia="Arial Unicode MS" w:hAnsi="Arial" w:cs="Arial"/>
          <w:color w:val="000000"/>
          <w:sz w:val="24"/>
          <w:szCs w:val="24"/>
          <w:lang w:bidi="es-ES"/>
        </w:rPr>
        <w:t>contratos fueron pactados conforme lo prevé la Ley 80 de 1993</w:t>
      </w:r>
      <w:r w:rsidRPr="000E59D3">
        <w:rPr>
          <w:rFonts w:ascii="Arial" w:eastAsia="Arial Unicode MS" w:hAnsi="Arial" w:cs="Arial"/>
          <w:i/>
          <w:iCs/>
          <w:color w:val="000000"/>
          <w:sz w:val="24"/>
          <w:szCs w:val="24"/>
          <w:lang w:bidi="es-ES"/>
        </w:rPr>
        <w:t xml:space="preserve">, </w:t>
      </w:r>
      <w:r w:rsidRPr="000E59D3">
        <w:rPr>
          <w:rFonts w:ascii="Arial" w:eastAsia="Arial Unicode MS" w:hAnsi="Arial" w:cs="Arial"/>
          <w:color w:val="000000"/>
          <w:sz w:val="24"/>
          <w:szCs w:val="24"/>
          <w:lang w:bidi="es-ES"/>
        </w:rPr>
        <w:t>para ejercer las funciones propias del cargo de AUXILIAR PARA APOYO</w:t>
      </w:r>
      <w:r w:rsidRPr="000E59D3">
        <w:rPr>
          <w:rFonts w:ascii="Arial" w:eastAsia="Arial Unicode MS" w:hAnsi="Arial" w:cs="Arial"/>
          <w:i/>
          <w:iCs/>
          <w:color w:val="000000"/>
          <w:sz w:val="24"/>
          <w:szCs w:val="24"/>
          <w:lang w:bidi="es-ES"/>
        </w:rPr>
        <w:t xml:space="preserve">, </w:t>
      </w:r>
      <w:r w:rsidRPr="000E59D3">
        <w:rPr>
          <w:rFonts w:ascii="Arial" w:eastAsia="Arial Unicode MS" w:hAnsi="Arial" w:cs="Arial"/>
          <w:color w:val="000000"/>
          <w:sz w:val="24"/>
          <w:szCs w:val="24"/>
          <w:lang w:bidi="es-ES"/>
        </w:rPr>
        <w:t>AL AREA DE ETV DE LA UNIDAD ADMINISTRATIVA ESPECIAL DE SALUD DE ARAUCA, sin solución de continuidad</w:t>
      </w:r>
      <w:r w:rsidRPr="000E59D3">
        <w:rPr>
          <w:rFonts w:ascii="Arial" w:eastAsia="Arial Unicode MS" w:hAnsi="Arial" w:cs="Arial"/>
          <w:color w:val="000000"/>
          <w:sz w:val="24"/>
          <w:szCs w:val="24"/>
          <w:lang w:val="es-ES"/>
        </w:rPr>
        <w:t xml:space="preserve">». </w:t>
      </w:r>
    </w:p>
    <w:p w14:paraId="5594FB91" w14:textId="77777777" w:rsidR="00BC0A34" w:rsidRPr="000E59D3" w:rsidRDefault="00BC0A34" w:rsidP="00BC0A34">
      <w:pPr>
        <w:spacing w:after="0" w:line="276" w:lineRule="auto"/>
        <w:jc w:val="both"/>
        <w:rPr>
          <w:rFonts w:ascii="Arial" w:eastAsia="Arial Unicode MS" w:hAnsi="Arial" w:cs="Arial"/>
          <w:color w:val="000000"/>
          <w:sz w:val="24"/>
          <w:szCs w:val="24"/>
          <w:lang w:val="es-ES"/>
        </w:rPr>
      </w:pPr>
    </w:p>
    <w:p w14:paraId="4F83D1D3" w14:textId="77777777" w:rsidR="00BC0A34" w:rsidRPr="000E59D3" w:rsidRDefault="00BC0A34" w:rsidP="00BC0A34">
      <w:pPr>
        <w:spacing w:after="0" w:line="276" w:lineRule="auto"/>
        <w:jc w:val="both"/>
        <w:rPr>
          <w:rFonts w:ascii="Arial" w:eastAsia="Arial Unicode MS" w:hAnsi="Arial" w:cs="Arial"/>
          <w:i/>
          <w:iCs/>
          <w:color w:val="000000"/>
          <w:sz w:val="24"/>
          <w:szCs w:val="24"/>
          <w:lang w:bidi="es-ES"/>
        </w:rPr>
      </w:pPr>
      <w:r w:rsidRPr="000E59D3">
        <w:rPr>
          <w:rFonts w:ascii="Arial" w:eastAsia="Arial Unicode MS" w:hAnsi="Arial" w:cs="Arial"/>
          <w:color w:val="000000"/>
          <w:sz w:val="24"/>
          <w:szCs w:val="24"/>
          <w:lang w:val="es-ES"/>
        </w:rPr>
        <w:t>Q</w:t>
      </w:r>
      <w:proofErr w:type="spellStart"/>
      <w:r w:rsidRPr="000E59D3">
        <w:rPr>
          <w:rFonts w:ascii="Arial" w:eastAsia="Arial Unicode MS" w:hAnsi="Arial" w:cs="Arial"/>
          <w:color w:val="000000"/>
          <w:sz w:val="24"/>
          <w:szCs w:val="24"/>
        </w:rPr>
        <w:t>ue</w:t>
      </w:r>
      <w:proofErr w:type="spellEnd"/>
      <w:r w:rsidRPr="000E59D3">
        <w:rPr>
          <w:rFonts w:ascii="Arial" w:eastAsia="Arial Unicode MS" w:hAnsi="Arial" w:cs="Arial"/>
          <w:color w:val="000000"/>
          <w:sz w:val="24"/>
          <w:szCs w:val="24"/>
        </w:rPr>
        <w:t xml:space="preserve"> </w:t>
      </w:r>
      <w:r w:rsidRPr="000E59D3">
        <w:rPr>
          <w:rFonts w:ascii="Arial" w:eastAsia="Arial Unicode MS" w:hAnsi="Arial" w:cs="Arial"/>
          <w:color w:val="000000"/>
          <w:sz w:val="24"/>
          <w:szCs w:val="24"/>
          <w:lang w:val="es-ES"/>
        </w:rPr>
        <w:t>«</w:t>
      </w:r>
      <w:r w:rsidRPr="000E59D3">
        <w:rPr>
          <w:rFonts w:ascii="Arial" w:eastAsia="Arial Unicode MS" w:hAnsi="Arial" w:cs="Arial"/>
          <w:iCs/>
          <w:color w:val="000000"/>
          <w:sz w:val="24"/>
          <w:szCs w:val="24"/>
          <w:lang w:bidi="es-ES"/>
        </w:rPr>
        <w:t>Las labores las desempeñó bajo estrictas instrucciones, sin que existiera autonomía sino total subordinación y dependencia de la institución, recibiendo ordenes</w:t>
      </w:r>
      <w:r w:rsidR="005A3B1B" w:rsidRPr="000E59D3">
        <w:rPr>
          <w:rFonts w:ascii="Arial" w:eastAsia="Arial Unicode MS" w:hAnsi="Arial" w:cs="Arial"/>
          <w:iCs/>
          <w:color w:val="000000"/>
          <w:sz w:val="24"/>
          <w:szCs w:val="24"/>
          <w:lang w:bidi="es-ES"/>
        </w:rPr>
        <w:t xml:space="preserve"> </w:t>
      </w:r>
      <w:r w:rsidR="005A3B1B" w:rsidRPr="000E59D3">
        <w:rPr>
          <w:rFonts w:ascii="Arial" w:eastAsia="Arial Unicode MS" w:hAnsi="Arial" w:cs="Arial"/>
          <w:color w:val="000000"/>
          <w:sz w:val="24"/>
          <w:szCs w:val="24"/>
          <w:lang w:val="es-ES"/>
        </w:rPr>
        <w:t>[sic]</w:t>
      </w:r>
      <w:r w:rsidRPr="000E59D3">
        <w:rPr>
          <w:rFonts w:ascii="Arial" w:eastAsia="Arial Unicode MS" w:hAnsi="Arial" w:cs="Arial"/>
          <w:iCs/>
          <w:color w:val="000000"/>
          <w:sz w:val="24"/>
          <w:szCs w:val="24"/>
          <w:lang w:bidi="es-ES"/>
        </w:rPr>
        <w:t xml:space="preserve"> de los Directores </w:t>
      </w:r>
      <w:r w:rsidRPr="000E59D3">
        <w:rPr>
          <w:rFonts w:ascii="Arial" w:eastAsia="Arial Unicode MS" w:hAnsi="Arial" w:cs="Arial"/>
          <w:color w:val="000000"/>
          <w:sz w:val="24"/>
          <w:szCs w:val="24"/>
          <w:lang w:val="es-ES"/>
        </w:rPr>
        <w:t xml:space="preserve">[…] </w:t>
      </w:r>
      <w:r w:rsidRPr="000E59D3">
        <w:rPr>
          <w:rFonts w:ascii="Arial" w:eastAsia="Arial Unicode MS" w:hAnsi="Arial" w:cs="Arial"/>
          <w:iCs/>
          <w:color w:val="000000"/>
          <w:sz w:val="24"/>
          <w:szCs w:val="24"/>
          <w:lang w:bidi="es-ES"/>
        </w:rPr>
        <w:t>atendiendo los honorarios previamente determinados por el Jefe inmediato, sin que se le cancelaran recargos nocturnos ni horas extras</w:t>
      </w:r>
      <w:r w:rsidRPr="000E59D3">
        <w:rPr>
          <w:rFonts w:ascii="Arial" w:eastAsia="Arial Unicode MS" w:hAnsi="Arial" w:cs="Arial"/>
          <w:color w:val="000000"/>
          <w:sz w:val="24"/>
          <w:szCs w:val="24"/>
          <w:lang w:val="es-ES"/>
        </w:rPr>
        <w:t>».</w:t>
      </w:r>
    </w:p>
    <w:p w14:paraId="0F1577ED" w14:textId="77777777" w:rsidR="00BC0A34" w:rsidRPr="000E59D3" w:rsidRDefault="00BC0A34" w:rsidP="00BC0A34">
      <w:pPr>
        <w:spacing w:after="0" w:line="276" w:lineRule="auto"/>
        <w:jc w:val="both"/>
        <w:rPr>
          <w:rFonts w:ascii="Arial" w:eastAsia="Arial Unicode MS" w:hAnsi="Arial" w:cs="Arial"/>
          <w:color w:val="000000"/>
          <w:sz w:val="24"/>
          <w:szCs w:val="24"/>
          <w:lang w:val="es-ES"/>
        </w:rPr>
      </w:pPr>
    </w:p>
    <w:p w14:paraId="45A684A2" w14:textId="77777777" w:rsidR="00BC0A34" w:rsidRPr="000E59D3" w:rsidRDefault="00BC0A34" w:rsidP="00BC0A34">
      <w:pPr>
        <w:spacing w:after="0" w:line="276" w:lineRule="auto"/>
        <w:jc w:val="both"/>
        <w:rPr>
          <w:rFonts w:ascii="Arial" w:eastAsia="Arial Unicode MS" w:hAnsi="Arial" w:cs="Arial"/>
          <w:color w:val="000000"/>
          <w:sz w:val="24"/>
          <w:szCs w:val="24"/>
          <w:lang w:val="es-ES"/>
        </w:rPr>
      </w:pPr>
      <w:r w:rsidRPr="000E59D3">
        <w:rPr>
          <w:rFonts w:ascii="Arial" w:eastAsia="Arial Unicode MS" w:hAnsi="Arial" w:cs="Arial"/>
          <w:color w:val="000000"/>
          <w:sz w:val="24"/>
          <w:szCs w:val="24"/>
          <w:lang w:val="es-ES"/>
        </w:rPr>
        <w:t>Expresa que «</w:t>
      </w:r>
      <w:r w:rsidRPr="000E59D3">
        <w:rPr>
          <w:rFonts w:ascii="Arial" w:eastAsia="Arial Unicode MS" w:hAnsi="Arial" w:cs="Arial"/>
          <w:iCs/>
          <w:color w:val="000000"/>
          <w:sz w:val="24"/>
          <w:szCs w:val="24"/>
          <w:lang w:bidi="es-ES"/>
        </w:rPr>
        <w:t xml:space="preserve">Durante todo ese tiempo, no se le reconoció, ninguna clase de prestación social ni otros emolumentos </w:t>
      </w:r>
      <w:r w:rsidRPr="000E59D3">
        <w:rPr>
          <w:rFonts w:ascii="Arial" w:eastAsia="Arial Unicode MS" w:hAnsi="Arial" w:cs="Arial"/>
          <w:color w:val="000000"/>
          <w:sz w:val="24"/>
          <w:szCs w:val="24"/>
          <w:lang w:val="es-ES"/>
        </w:rPr>
        <w:t>[…]».</w:t>
      </w:r>
    </w:p>
    <w:p w14:paraId="203B03E9" w14:textId="77777777" w:rsidR="00BC0A34" w:rsidRPr="000E59D3" w:rsidRDefault="00BC0A34" w:rsidP="00BC0A34">
      <w:pPr>
        <w:spacing w:after="0" w:line="276" w:lineRule="auto"/>
        <w:jc w:val="both"/>
        <w:rPr>
          <w:rFonts w:ascii="Arial" w:eastAsia="Arial Unicode MS" w:hAnsi="Arial" w:cs="Arial"/>
          <w:b/>
          <w:color w:val="000000"/>
          <w:sz w:val="24"/>
          <w:szCs w:val="24"/>
        </w:rPr>
      </w:pPr>
    </w:p>
    <w:p w14:paraId="1311B8F2" w14:textId="77777777" w:rsidR="00BC0A34" w:rsidRPr="000E59D3" w:rsidRDefault="00BC0A34" w:rsidP="00BC0A34">
      <w:pPr>
        <w:widowControl w:val="0"/>
        <w:autoSpaceDE w:val="0"/>
        <w:autoSpaceDN w:val="0"/>
        <w:adjustRightInd w:val="0"/>
        <w:spacing w:after="0" w:line="276" w:lineRule="auto"/>
        <w:jc w:val="both"/>
        <w:rPr>
          <w:rFonts w:ascii="Arial" w:hAnsi="Arial" w:cs="Arial"/>
          <w:bCs/>
          <w:color w:val="000000"/>
          <w:spacing w:val="-3"/>
          <w:kern w:val="2"/>
          <w:sz w:val="24"/>
          <w:szCs w:val="24"/>
          <w:lang w:val="es-ES"/>
        </w:rPr>
      </w:pPr>
      <w:r w:rsidRPr="000E59D3">
        <w:rPr>
          <w:rFonts w:ascii="Arial" w:eastAsia="Arial Unicode MS" w:hAnsi="Arial" w:cs="Arial"/>
          <w:b/>
          <w:color w:val="000000"/>
          <w:sz w:val="24"/>
          <w:szCs w:val="24"/>
        </w:rPr>
        <w:t xml:space="preserve">1.4 </w:t>
      </w:r>
      <w:r w:rsidRPr="000E59D3">
        <w:rPr>
          <w:rFonts w:ascii="Arial" w:hAnsi="Arial" w:cs="Arial"/>
          <w:b/>
          <w:bCs/>
          <w:color w:val="000000"/>
          <w:spacing w:val="-3"/>
          <w:kern w:val="2"/>
          <w:sz w:val="24"/>
          <w:szCs w:val="24"/>
        </w:rPr>
        <w:t xml:space="preserve">Disposiciones presuntamente violadas y su concepto. </w:t>
      </w:r>
      <w:r w:rsidRPr="000E59D3">
        <w:rPr>
          <w:rFonts w:ascii="Arial" w:hAnsi="Arial" w:cs="Arial"/>
          <w:bCs/>
          <w:color w:val="000000"/>
          <w:spacing w:val="-3"/>
          <w:kern w:val="2"/>
          <w:sz w:val="24"/>
          <w:szCs w:val="24"/>
        </w:rPr>
        <w:t xml:space="preserve">. Cita como normas violadas por el acto administrativo acusado las siguientes: los </w:t>
      </w:r>
      <w:r w:rsidRPr="000E59D3">
        <w:rPr>
          <w:rFonts w:ascii="Arial" w:hAnsi="Arial" w:cs="Arial"/>
          <w:bCs/>
          <w:color w:val="000000"/>
          <w:spacing w:val="-3"/>
          <w:kern w:val="2"/>
          <w:sz w:val="24"/>
          <w:szCs w:val="24"/>
          <w:lang w:val="es-ES"/>
        </w:rPr>
        <w:t xml:space="preserve">artículos 2, 4, 6, 13, 25, 28, 53, 90, 122, 123, 124, 125, 209, 229, 269, 300 </w:t>
      </w:r>
      <w:r w:rsidR="00800C25" w:rsidRPr="000E59D3">
        <w:rPr>
          <w:rFonts w:ascii="Arial" w:hAnsi="Arial" w:cs="Arial"/>
          <w:bCs/>
          <w:color w:val="000000"/>
          <w:spacing w:val="-3"/>
          <w:kern w:val="2"/>
          <w:sz w:val="24"/>
          <w:szCs w:val="24"/>
          <w:lang w:val="es-ES"/>
        </w:rPr>
        <w:t>(</w:t>
      </w:r>
      <w:r w:rsidRPr="000E59D3">
        <w:rPr>
          <w:rFonts w:ascii="Arial" w:hAnsi="Arial" w:cs="Arial"/>
          <w:bCs/>
          <w:color w:val="000000"/>
          <w:spacing w:val="-3"/>
          <w:kern w:val="2"/>
          <w:sz w:val="24"/>
          <w:szCs w:val="24"/>
          <w:lang w:val="es-ES"/>
        </w:rPr>
        <w:t>numeral 7</w:t>
      </w:r>
      <w:r w:rsidR="00800C25" w:rsidRPr="000E59D3">
        <w:rPr>
          <w:rFonts w:ascii="Arial" w:hAnsi="Arial" w:cs="Arial"/>
          <w:bCs/>
          <w:color w:val="000000"/>
          <w:spacing w:val="-3"/>
          <w:kern w:val="2"/>
          <w:sz w:val="24"/>
          <w:szCs w:val="24"/>
          <w:lang w:val="es-ES"/>
        </w:rPr>
        <w:t>)</w:t>
      </w:r>
      <w:r w:rsidRPr="000E59D3">
        <w:rPr>
          <w:rFonts w:ascii="Arial" w:hAnsi="Arial" w:cs="Arial"/>
          <w:bCs/>
          <w:color w:val="000000"/>
          <w:spacing w:val="-3"/>
          <w:kern w:val="2"/>
          <w:sz w:val="24"/>
          <w:szCs w:val="24"/>
          <w:lang w:val="es-ES"/>
        </w:rPr>
        <w:t xml:space="preserve"> y 305 de la Constitución P</w:t>
      </w:r>
      <w:r w:rsidR="001E4F1F" w:rsidRPr="000E59D3">
        <w:rPr>
          <w:rFonts w:ascii="Arial" w:hAnsi="Arial" w:cs="Arial"/>
          <w:bCs/>
          <w:color w:val="000000"/>
          <w:spacing w:val="-3"/>
          <w:kern w:val="2"/>
          <w:sz w:val="24"/>
          <w:szCs w:val="24"/>
          <w:lang w:val="es-ES"/>
        </w:rPr>
        <w:t>olítica;</w:t>
      </w:r>
      <w:r w:rsidRPr="000E59D3">
        <w:rPr>
          <w:rFonts w:ascii="Arial" w:hAnsi="Arial" w:cs="Arial"/>
          <w:bCs/>
          <w:color w:val="000000"/>
          <w:spacing w:val="-3"/>
          <w:kern w:val="2"/>
          <w:sz w:val="24"/>
          <w:szCs w:val="24"/>
          <w:lang w:val="es-ES"/>
        </w:rPr>
        <w:t xml:space="preserve"> 1, 5,</w:t>
      </w:r>
      <w:r w:rsidR="001E4F1F" w:rsidRPr="000E59D3">
        <w:rPr>
          <w:rFonts w:ascii="Arial" w:hAnsi="Arial" w:cs="Arial"/>
          <w:bCs/>
          <w:color w:val="000000"/>
          <w:spacing w:val="-3"/>
          <w:kern w:val="2"/>
          <w:sz w:val="24"/>
          <w:szCs w:val="24"/>
          <w:lang w:val="es-ES"/>
        </w:rPr>
        <w:t xml:space="preserve"> 6 y 8 del Decreto 3135 de 1968;</w:t>
      </w:r>
      <w:r w:rsidRPr="000E59D3">
        <w:rPr>
          <w:rFonts w:ascii="Arial" w:hAnsi="Arial" w:cs="Arial"/>
          <w:bCs/>
          <w:color w:val="000000"/>
          <w:spacing w:val="-3"/>
          <w:kern w:val="2"/>
          <w:sz w:val="24"/>
          <w:szCs w:val="24"/>
          <w:lang w:val="es-ES"/>
        </w:rPr>
        <w:t xml:space="preserve"> </w:t>
      </w:r>
      <w:r w:rsidR="001E4F1F" w:rsidRPr="000E59D3">
        <w:rPr>
          <w:rFonts w:ascii="Arial" w:hAnsi="Arial" w:cs="Arial"/>
          <w:bCs/>
          <w:color w:val="000000"/>
          <w:spacing w:val="-3"/>
          <w:kern w:val="2"/>
          <w:sz w:val="24"/>
          <w:szCs w:val="24"/>
          <w:lang w:val="es-ES"/>
        </w:rPr>
        <w:t>3 y 5 del Decreto 3130 de 1968;</w:t>
      </w:r>
      <w:r w:rsidR="005A3B1B" w:rsidRPr="000E59D3">
        <w:rPr>
          <w:rFonts w:ascii="Arial" w:hAnsi="Arial" w:cs="Arial"/>
          <w:bCs/>
          <w:color w:val="000000"/>
          <w:spacing w:val="-3"/>
          <w:kern w:val="2"/>
          <w:sz w:val="24"/>
          <w:szCs w:val="24"/>
          <w:lang w:val="es-ES"/>
        </w:rPr>
        <w:t xml:space="preserve"> la</w:t>
      </w:r>
      <w:r w:rsidR="001E4F1F" w:rsidRPr="000E59D3">
        <w:rPr>
          <w:rFonts w:ascii="Arial" w:hAnsi="Arial" w:cs="Arial"/>
          <w:bCs/>
          <w:color w:val="000000"/>
          <w:spacing w:val="-3"/>
          <w:kern w:val="2"/>
          <w:sz w:val="24"/>
          <w:szCs w:val="24"/>
          <w:lang w:val="es-ES"/>
        </w:rPr>
        <w:t xml:space="preserve"> </w:t>
      </w:r>
      <w:r w:rsidRPr="000E59D3">
        <w:rPr>
          <w:rFonts w:ascii="Arial" w:hAnsi="Arial" w:cs="Arial"/>
          <w:bCs/>
          <w:color w:val="000000"/>
          <w:spacing w:val="-3"/>
          <w:kern w:val="2"/>
          <w:sz w:val="24"/>
          <w:szCs w:val="24"/>
          <w:lang w:val="es-ES"/>
        </w:rPr>
        <w:t xml:space="preserve">Ley 80 de 1993 y </w:t>
      </w:r>
      <w:r w:rsidR="005A3B1B" w:rsidRPr="000E59D3">
        <w:rPr>
          <w:rFonts w:ascii="Arial" w:hAnsi="Arial" w:cs="Arial"/>
          <w:bCs/>
          <w:color w:val="000000"/>
          <w:spacing w:val="-3"/>
          <w:kern w:val="2"/>
          <w:sz w:val="24"/>
          <w:szCs w:val="24"/>
          <w:lang w:val="es-ES"/>
        </w:rPr>
        <w:t xml:space="preserve">el </w:t>
      </w:r>
      <w:r w:rsidRPr="000E59D3">
        <w:rPr>
          <w:rFonts w:ascii="Arial" w:hAnsi="Arial" w:cs="Arial"/>
          <w:bCs/>
          <w:color w:val="000000"/>
          <w:spacing w:val="-3"/>
          <w:kern w:val="2"/>
          <w:sz w:val="24"/>
          <w:szCs w:val="24"/>
          <w:lang w:val="es-ES"/>
        </w:rPr>
        <w:t xml:space="preserve">Decreto 1848 de 1969. </w:t>
      </w:r>
    </w:p>
    <w:p w14:paraId="29F0D157" w14:textId="77777777" w:rsidR="00BC0A34" w:rsidRPr="000E59D3" w:rsidRDefault="00BC0A34" w:rsidP="00BC0A34">
      <w:pPr>
        <w:widowControl w:val="0"/>
        <w:autoSpaceDE w:val="0"/>
        <w:autoSpaceDN w:val="0"/>
        <w:adjustRightInd w:val="0"/>
        <w:spacing w:after="0" w:line="276" w:lineRule="auto"/>
        <w:jc w:val="both"/>
        <w:rPr>
          <w:rFonts w:ascii="Arial" w:hAnsi="Arial" w:cs="Arial"/>
          <w:bCs/>
          <w:color w:val="000000"/>
          <w:spacing w:val="-3"/>
          <w:kern w:val="2"/>
          <w:sz w:val="24"/>
          <w:szCs w:val="24"/>
          <w:lang w:val="es-ES"/>
        </w:rPr>
      </w:pPr>
    </w:p>
    <w:p w14:paraId="169BBDA4" w14:textId="77777777" w:rsidR="00BC0A34" w:rsidRPr="000E59D3" w:rsidRDefault="00543434" w:rsidP="00BC0A34">
      <w:pPr>
        <w:widowControl w:val="0"/>
        <w:autoSpaceDE w:val="0"/>
        <w:autoSpaceDN w:val="0"/>
        <w:adjustRightInd w:val="0"/>
        <w:spacing w:after="0" w:line="276" w:lineRule="auto"/>
        <w:jc w:val="both"/>
        <w:rPr>
          <w:rFonts w:ascii="Arial" w:hAnsi="Arial" w:cs="Arial"/>
          <w:bCs/>
          <w:color w:val="000000"/>
          <w:spacing w:val="-3"/>
          <w:kern w:val="2"/>
          <w:sz w:val="24"/>
          <w:szCs w:val="24"/>
          <w:lang w:val="es-ES"/>
        </w:rPr>
      </w:pPr>
      <w:r w:rsidRPr="000E59D3">
        <w:rPr>
          <w:rFonts w:ascii="Arial" w:hAnsi="Arial" w:cs="Arial"/>
          <w:bCs/>
          <w:color w:val="000000"/>
          <w:spacing w:val="-3"/>
          <w:kern w:val="2"/>
          <w:sz w:val="24"/>
          <w:szCs w:val="24"/>
          <w:lang w:val="es-ES"/>
        </w:rPr>
        <w:t>Arguye que «</w:t>
      </w:r>
      <w:r w:rsidR="005A3B1B" w:rsidRPr="000E59D3">
        <w:rPr>
          <w:rFonts w:ascii="Arial" w:hAnsi="Arial" w:cs="Arial"/>
          <w:bCs/>
          <w:color w:val="000000"/>
          <w:spacing w:val="-3"/>
          <w:kern w:val="2"/>
          <w:sz w:val="24"/>
          <w:szCs w:val="24"/>
          <w:lang w:val="es-ES"/>
        </w:rPr>
        <w:t>[...]</w:t>
      </w:r>
      <w:r w:rsidR="00FC5138" w:rsidRPr="000E59D3">
        <w:rPr>
          <w:rFonts w:ascii="Arial" w:hAnsi="Arial" w:cs="Arial"/>
          <w:bCs/>
          <w:color w:val="000000"/>
          <w:spacing w:val="-3"/>
          <w:kern w:val="2"/>
          <w:sz w:val="24"/>
          <w:szCs w:val="24"/>
          <w:lang w:val="es-ES"/>
        </w:rPr>
        <w:t xml:space="preserve"> </w:t>
      </w:r>
      <w:r w:rsidRPr="000E59D3">
        <w:rPr>
          <w:rFonts w:ascii="Arial" w:hAnsi="Arial" w:cs="Arial"/>
          <w:bCs/>
          <w:color w:val="000000"/>
          <w:spacing w:val="-3"/>
          <w:kern w:val="2"/>
          <w:sz w:val="24"/>
          <w:szCs w:val="24"/>
          <w:lang w:val="es-ES"/>
        </w:rPr>
        <w:t xml:space="preserve">la </w:t>
      </w:r>
      <w:r w:rsidR="00BC0A34" w:rsidRPr="000E59D3">
        <w:rPr>
          <w:rFonts w:ascii="Arial" w:hAnsi="Arial" w:cs="Arial"/>
          <w:bCs/>
          <w:color w:val="000000"/>
          <w:spacing w:val="-3"/>
          <w:kern w:val="2"/>
          <w:sz w:val="24"/>
          <w:szCs w:val="24"/>
          <w:lang w:val="es-ES"/>
        </w:rPr>
        <w:t>Unidad Administrativa Especial de Salud de Arauca, celebró contratos</w:t>
      </w:r>
      <w:r w:rsidR="009D770D" w:rsidRPr="000E59D3">
        <w:rPr>
          <w:rFonts w:ascii="Arial" w:hAnsi="Arial" w:cs="Arial"/>
          <w:bCs/>
          <w:color w:val="000000"/>
          <w:spacing w:val="-3"/>
          <w:kern w:val="2"/>
          <w:sz w:val="24"/>
          <w:szCs w:val="24"/>
          <w:lang w:val="es-ES"/>
        </w:rPr>
        <w:t xml:space="preserve"> [...]</w:t>
      </w:r>
      <w:r w:rsidR="00BC0A34" w:rsidRPr="000E59D3">
        <w:rPr>
          <w:rFonts w:ascii="Arial" w:hAnsi="Arial" w:cs="Arial"/>
          <w:bCs/>
          <w:color w:val="000000"/>
          <w:spacing w:val="-3"/>
          <w:kern w:val="2"/>
          <w:sz w:val="24"/>
          <w:szCs w:val="24"/>
          <w:lang w:val="es-ES"/>
        </w:rPr>
        <w:t xml:space="preserve">, para la prestación personal de sus servicios en actividades como AUXILIAR PARA APOYO, AL AREA DE ETV, que no requieren de conocimientos especializados  y que debe  ser desempeñados por personal de planta, violándose [...] los derechos laborales, al solo remunerársele con los honorarios, cuando tenía derecho a todos los salarios y prestaciones [...]». </w:t>
      </w:r>
    </w:p>
    <w:p w14:paraId="6FC6F78B" w14:textId="77777777" w:rsidR="00BC0A34" w:rsidRPr="000E59D3" w:rsidRDefault="00BC0A34" w:rsidP="00BC0A34">
      <w:pPr>
        <w:widowControl w:val="0"/>
        <w:autoSpaceDE w:val="0"/>
        <w:autoSpaceDN w:val="0"/>
        <w:adjustRightInd w:val="0"/>
        <w:spacing w:after="0" w:line="276" w:lineRule="auto"/>
        <w:jc w:val="both"/>
        <w:rPr>
          <w:rFonts w:ascii="Arial" w:hAnsi="Arial" w:cs="Arial"/>
          <w:bCs/>
          <w:color w:val="000000"/>
          <w:spacing w:val="-3"/>
          <w:kern w:val="2"/>
          <w:sz w:val="24"/>
          <w:szCs w:val="24"/>
          <w:lang w:val="es-ES"/>
        </w:rPr>
      </w:pPr>
    </w:p>
    <w:p w14:paraId="3F138DD3" w14:textId="77777777" w:rsidR="00BC0A34" w:rsidRPr="000E59D3" w:rsidRDefault="00BC0A34" w:rsidP="00BC0A34">
      <w:pPr>
        <w:widowControl w:val="0"/>
        <w:autoSpaceDE w:val="0"/>
        <w:autoSpaceDN w:val="0"/>
        <w:adjustRightInd w:val="0"/>
        <w:spacing w:after="0" w:line="276" w:lineRule="auto"/>
        <w:jc w:val="both"/>
        <w:rPr>
          <w:rFonts w:ascii="Arial" w:hAnsi="Arial" w:cs="Arial"/>
          <w:bCs/>
          <w:color w:val="000000"/>
          <w:spacing w:val="-3"/>
          <w:kern w:val="2"/>
          <w:sz w:val="24"/>
          <w:szCs w:val="24"/>
          <w:lang w:val="es-ES"/>
        </w:rPr>
      </w:pPr>
      <w:r w:rsidRPr="000E59D3">
        <w:rPr>
          <w:rFonts w:ascii="Arial" w:hAnsi="Arial" w:cs="Arial"/>
          <w:bCs/>
          <w:color w:val="000000"/>
          <w:spacing w:val="-3"/>
          <w:kern w:val="2"/>
          <w:sz w:val="24"/>
          <w:szCs w:val="24"/>
          <w:lang w:val="es-ES"/>
        </w:rPr>
        <w:t>Sostiene que «</w:t>
      </w:r>
      <w:r w:rsidR="00A7283B" w:rsidRPr="000E59D3">
        <w:rPr>
          <w:rFonts w:ascii="Arial" w:hAnsi="Arial" w:cs="Arial"/>
          <w:bCs/>
          <w:color w:val="000000"/>
          <w:spacing w:val="-3"/>
          <w:kern w:val="2"/>
          <w:sz w:val="24"/>
          <w:szCs w:val="24"/>
          <w:lang w:val="es-ES"/>
        </w:rPr>
        <w:t xml:space="preserve">[...] la Unidad Administrativa Especial de Salud de Arauca </w:t>
      </w:r>
      <w:r w:rsidRPr="000E59D3">
        <w:rPr>
          <w:rFonts w:ascii="Arial" w:hAnsi="Arial" w:cs="Arial"/>
          <w:bCs/>
          <w:color w:val="000000"/>
          <w:spacing w:val="-3"/>
          <w:kern w:val="2"/>
          <w:sz w:val="24"/>
          <w:szCs w:val="24"/>
          <w:lang w:val="es-ES"/>
        </w:rPr>
        <w:t xml:space="preserve">cada vez que se presente insuficiencia de personal en su planta debe acudir como </w:t>
      </w:r>
      <w:proofErr w:type="spellStart"/>
      <w:r w:rsidRPr="000E59D3">
        <w:rPr>
          <w:rFonts w:ascii="Arial" w:hAnsi="Arial" w:cs="Arial"/>
          <w:bCs/>
          <w:color w:val="000000"/>
          <w:spacing w:val="-3"/>
          <w:kern w:val="2"/>
          <w:sz w:val="24"/>
          <w:szCs w:val="24"/>
          <w:lang w:val="es-ES"/>
        </w:rPr>
        <w:t>remidio</w:t>
      </w:r>
      <w:proofErr w:type="spellEnd"/>
      <w:r w:rsidRPr="000E59D3">
        <w:rPr>
          <w:rFonts w:ascii="Arial" w:hAnsi="Arial" w:cs="Arial"/>
          <w:bCs/>
          <w:color w:val="000000"/>
          <w:spacing w:val="-3"/>
          <w:kern w:val="2"/>
          <w:sz w:val="24"/>
          <w:szCs w:val="24"/>
          <w:lang w:val="es-ES"/>
        </w:rPr>
        <w:t xml:space="preserve"> [sic] al contrato de prestación de servicios, a fin de salir del paso, ya que únicamente es viable jurídicamente esta figura cuando para el cumplimiento de los fines estatales no se cuenta con el personal de planta que garantice el conocimiento profesional, técnico o científico requerido [...]. De tal manera que si sabía que las actividades a contratar demandaban una permanencia en el servicio indefinida [...], que superó los tres (3) años de servicio continuo [...], si no existía personal de planta, debieron adoptase las medidas y previsiones pertinentes a fin de dar cabal cumplimiento al artículo 122 de la Constitución[...]».</w:t>
      </w:r>
    </w:p>
    <w:p w14:paraId="6C34BB14" w14:textId="77777777" w:rsidR="00BC0A34" w:rsidRPr="000E59D3" w:rsidRDefault="00BC0A34" w:rsidP="00BC0A34">
      <w:pPr>
        <w:widowControl w:val="0"/>
        <w:autoSpaceDE w:val="0"/>
        <w:autoSpaceDN w:val="0"/>
        <w:adjustRightInd w:val="0"/>
        <w:spacing w:after="0" w:line="276" w:lineRule="auto"/>
        <w:jc w:val="both"/>
        <w:rPr>
          <w:rFonts w:ascii="Arial" w:eastAsia="Arial Unicode MS" w:hAnsi="Arial" w:cs="Arial"/>
          <w:color w:val="000000"/>
          <w:sz w:val="24"/>
          <w:szCs w:val="24"/>
          <w:lang w:val="es-ES"/>
        </w:rPr>
      </w:pPr>
    </w:p>
    <w:p w14:paraId="3DF9EFE4" w14:textId="77777777" w:rsidR="00BC0A34" w:rsidRPr="000E59D3" w:rsidRDefault="00BC0A34" w:rsidP="00BC0A34">
      <w:pPr>
        <w:widowControl w:val="0"/>
        <w:tabs>
          <w:tab w:val="left" w:pos="1701"/>
        </w:tabs>
        <w:overflowPunct w:val="0"/>
        <w:autoSpaceDE w:val="0"/>
        <w:autoSpaceDN w:val="0"/>
        <w:adjustRightInd w:val="0"/>
        <w:spacing w:after="0" w:line="276" w:lineRule="auto"/>
        <w:jc w:val="both"/>
        <w:rPr>
          <w:rFonts w:ascii="Arial" w:eastAsia="Arial Unicode MS" w:hAnsi="Arial" w:cs="Arial"/>
          <w:bCs/>
          <w:color w:val="000000"/>
          <w:sz w:val="24"/>
          <w:szCs w:val="24"/>
          <w:lang w:val="es-ES"/>
        </w:rPr>
      </w:pPr>
      <w:r w:rsidRPr="000E59D3">
        <w:rPr>
          <w:rFonts w:ascii="Arial" w:eastAsia="Arial Unicode MS" w:hAnsi="Arial" w:cs="Arial"/>
          <w:b/>
          <w:color w:val="000000"/>
          <w:sz w:val="24"/>
          <w:szCs w:val="24"/>
        </w:rPr>
        <w:t>1.5 Contestación de la demanda</w:t>
      </w:r>
      <w:r w:rsidRPr="000E59D3">
        <w:rPr>
          <w:rFonts w:ascii="Arial" w:eastAsia="Arial Unicode MS" w:hAnsi="Arial" w:cs="Arial"/>
          <w:color w:val="000000"/>
          <w:sz w:val="24"/>
          <w:szCs w:val="24"/>
        </w:rPr>
        <w:t xml:space="preserve"> (</w:t>
      </w:r>
      <w:proofErr w:type="spellStart"/>
      <w:r w:rsidRPr="000E59D3">
        <w:rPr>
          <w:rFonts w:ascii="Arial" w:eastAsia="Arial Unicode MS" w:hAnsi="Arial" w:cs="Arial"/>
          <w:color w:val="000000"/>
          <w:sz w:val="24"/>
          <w:szCs w:val="24"/>
        </w:rPr>
        <w:t>ff</w:t>
      </w:r>
      <w:proofErr w:type="spellEnd"/>
      <w:r w:rsidRPr="000E59D3">
        <w:rPr>
          <w:rFonts w:ascii="Arial" w:eastAsia="Arial Unicode MS" w:hAnsi="Arial" w:cs="Arial"/>
          <w:color w:val="000000"/>
          <w:sz w:val="24"/>
          <w:szCs w:val="24"/>
        </w:rPr>
        <w:t xml:space="preserve">. 130 a 140). </w:t>
      </w:r>
      <w:r w:rsidRPr="000E59D3">
        <w:rPr>
          <w:rFonts w:ascii="Arial" w:eastAsia="Arial Unicode MS" w:hAnsi="Arial" w:cs="Arial"/>
          <w:bCs/>
          <w:color w:val="000000"/>
          <w:sz w:val="24"/>
          <w:szCs w:val="24"/>
          <w:lang w:val="es-ES"/>
        </w:rPr>
        <w:t xml:space="preserve">La </w:t>
      </w:r>
      <w:r w:rsidRPr="000E59D3">
        <w:rPr>
          <w:rFonts w:ascii="Arial" w:eastAsia="Arial Unicode MS" w:hAnsi="Arial" w:cs="Arial"/>
          <w:color w:val="000000"/>
          <w:sz w:val="24"/>
          <w:szCs w:val="24"/>
          <w:lang w:val="es-ES_tradnl"/>
        </w:rPr>
        <w:t>entidad demandada</w:t>
      </w:r>
      <w:r w:rsidRPr="000E59D3">
        <w:rPr>
          <w:rFonts w:ascii="Arial" w:eastAsia="Arial Unicode MS" w:hAnsi="Arial" w:cs="Arial"/>
          <w:bCs/>
          <w:color w:val="000000"/>
          <w:sz w:val="24"/>
          <w:szCs w:val="24"/>
          <w:lang w:val="es-ES"/>
        </w:rPr>
        <w:t>, a través de apoderada, se opuso a la prosperidad de las pretensiones; respecto</w:t>
      </w:r>
      <w:r w:rsidRPr="000E59D3">
        <w:rPr>
          <w:rFonts w:ascii="Arial" w:hAnsi="Arial" w:cs="Arial"/>
          <w:bCs/>
          <w:sz w:val="24"/>
          <w:szCs w:val="24"/>
          <w:lang w:val="es-ES" w:eastAsia="es-ES"/>
        </w:rPr>
        <w:t xml:space="preserve"> </w:t>
      </w:r>
      <w:r w:rsidRPr="000E59D3">
        <w:rPr>
          <w:rFonts w:ascii="Arial" w:eastAsia="Arial Unicode MS" w:hAnsi="Arial" w:cs="Arial"/>
          <w:bCs/>
          <w:color w:val="000000"/>
          <w:sz w:val="24"/>
          <w:szCs w:val="24"/>
          <w:lang w:val="es-ES"/>
        </w:rPr>
        <w:t>de los hechos dice que algunos son ciertos, otros no y los demás no constituyen situaciones fácticas.</w:t>
      </w:r>
    </w:p>
    <w:p w14:paraId="3874E0F6" w14:textId="77777777" w:rsidR="00BC0A34" w:rsidRPr="000E59D3" w:rsidRDefault="00BC0A34" w:rsidP="00BC0A34">
      <w:pPr>
        <w:widowControl w:val="0"/>
        <w:tabs>
          <w:tab w:val="left" w:pos="1701"/>
        </w:tabs>
        <w:overflowPunct w:val="0"/>
        <w:autoSpaceDE w:val="0"/>
        <w:autoSpaceDN w:val="0"/>
        <w:adjustRightInd w:val="0"/>
        <w:spacing w:after="0" w:line="276" w:lineRule="auto"/>
        <w:jc w:val="both"/>
        <w:rPr>
          <w:rFonts w:ascii="Arial" w:eastAsia="Arial Unicode MS" w:hAnsi="Arial" w:cs="Arial"/>
          <w:bCs/>
          <w:color w:val="000000"/>
          <w:sz w:val="24"/>
          <w:szCs w:val="24"/>
          <w:lang w:val="es-ES"/>
        </w:rPr>
      </w:pPr>
    </w:p>
    <w:p w14:paraId="76E6FCC1" w14:textId="77777777" w:rsidR="00BC0A34" w:rsidRPr="000E59D3" w:rsidRDefault="00BC0A34" w:rsidP="00BC0A34">
      <w:pPr>
        <w:widowControl w:val="0"/>
        <w:tabs>
          <w:tab w:val="left" w:pos="1701"/>
        </w:tabs>
        <w:overflowPunct w:val="0"/>
        <w:autoSpaceDE w:val="0"/>
        <w:autoSpaceDN w:val="0"/>
        <w:adjustRightInd w:val="0"/>
        <w:spacing w:after="0" w:line="276" w:lineRule="auto"/>
        <w:jc w:val="both"/>
        <w:rPr>
          <w:rFonts w:ascii="Arial" w:eastAsia="Arial Unicode MS" w:hAnsi="Arial" w:cs="Arial"/>
          <w:bCs/>
          <w:color w:val="000000"/>
          <w:sz w:val="24"/>
          <w:szCs w:val="24"/>
          <w:lang w:val="es-ES"/>
        </w:rPr>
      </w:pPr>
      <w:r w:rsidRPr="000E59D3">
        <w:rPr>
          <w:rFonts w:ascii="Arial" w:eastAsia="Arial Unicode MS" w:hAnsi="Arial" w:cs="Arial"/>
          <w:bCs/>
          <w:color w:val="000000"/>
          <w:sz w:val="24"/>
          <w:szCs w:val="24"/>
          <w:lang w:val="es-ES"/>
        </w:rPr>
        <w:t>Asevera</w:t>
      </w:r>
      <w:r w:rsidRPr="000E59D3">
        <w:rPr>
          <w:rFonts w:ascii="Arial" w:eastAsia="Arial Unicode MS" w:hAnsi="Arial" w:cs="Arial"/>
          <w:bCs/>
          <w:color w:val="000000"/>
          <w:sz w:val="24"/>
          <w:szCs w:val="24"/>
        </w:rPr>
        <w:t xml:space="preserve"> que </w:t>
      </w:r>
      <w:r w:rsidRPr="000E59D3">
        <w:rPr>
          <w:rFonts w:ascii="Arial" w:eastAsia="Arial Unicode MS" w:hAnsi="Arial" w:cs="Arial"/>
          <w:bCs/>
          <w:color w:val="000000"/>
          <w:sz w:val="24"/>
          <w:szCs w:val="24"/>
          <w:lang w:val="es-ES"/>
        </w:rPr>
        <w:t xml:space="preserve">«[...] no puede confundirse el cumplimiento de un horario con la </w:t>
      </w:r>
      <w:r w:rsidRPr="000E59D3">
        <w:rPr>
          <w:rFonts w:ascii="Arial" w:eastAsia="Arial Unicode MS" w:hAnsi="Arial" w:cs="Arial"/>
          <w:bCs/>
          <w:color w:val="000000"/>
          <w:sz w:val="24"/>
          <w:szCs w:val="24"/>
          <w:lang w:val="es-ES"/>
        </w:rPr>
        <w:lastRenderedPageBreak/>
        <w:t xml:space="preserve">subordinación, pues se trata de una actividad coordinada con el </w:t>
      </w:r>
      <w:r w:rsidR="005E29F5" w:rsidRPr="000E59D3">
        <w:rPr>
          <w:rFonts w:ascii="Arial" w:eastAsia="Arial Unicode MS" w:hAnsi="Arial" w:cs="Arial"/>
          <w:bCs/>
          <w:color w:val="000000"/>
          <w:sz w:val="24"/>
          <w:szCs w:val="24"/>
          <w:lang w:val="es-ES"/>
        </w:rPr>
        <w:t>quehacer</w:t>
      </w:r>
      <w:r w:rsidRPr="000E59D3">
        <w:rPr>
          <w:rFonts w:ascii="Arial" w:eastAsia="Arial Unicode MS" w:hAnsi="Arial" w:cs="Arial"/>
          <w:bCs/>
          <w:color w:val="000000"/>
          <w:sz w:val="24"/>
          <w:szCs w:val="24"/>
          <w:lang w:val="es-ES"/>
        </w:rPr>
        <w:t xml:space="preserve"> diario de la entidad, basado en las </w:t>
      </w:r>
      <w:r w:rsidR="005E29F5" w:rsidRPr="000E59D3">
        <w:rPr>
          <w:rFonts w:ascii="Arial" w:eastAsia="Arial Unicode MS" w:hAnsi="Arial" w:cs="Arial"/>
          <w:bCs/>
          <w:color w:val="000000"/>
          <w:sz w:val="24"/>
          <w:szCs w:val="24"/>
          <w:lang w:val="es-ES"/>
        </w:rPr>
        <w:t>cláusulas</w:t>
      </w:r>
      <w:r w:rsidRPr="000E59D3">
        <w:rPr>
          <w:rFonts w:ascii="Arial" w:eastAsia="Arial Unicode MS" w:hAnsi="Arial" w:cs="Arial"/>
          <w:bCs/>
          <w:color w:val="000000"/>
          <w:sz w:val="24"/>
          <w:szCs w:val="24"/>
          <w:lang w:val="es-ES"/>
        </w:rPr>
        <w:t xml:space="preserve"> contractuales [...]».</w:t>
      </w:r>
    </w:p>
    <w:p w14:paraId="167B6B95" w14:textId="77777777" w:rsidR="00BC0A34" w:rsidRPr="000E59D3" w:rsidRDefault="00BC0A34" w:rsidP="00BC0A34">
      <w:pPr>
        <w:widowControl w:val="0"/>
        <w:tabs>
          <w:tab w:val="left" w:pos="1701"/>
        </w:tabs>
        <w:overflowPunct w:val="0"/>
        <w:autoSpaceDE w:val="0"/>
        <w:autoSpaceDN w:val="0"/>
        <w:adjustRightInd w:val="0"/>
        <w:spacing w:after="0" w:line="276" w:lineRule="auto"/>
        <w:jc w:val="both"/>
        <w:rPr>
          <w:rFonts w:ascii="Arial" w:eastAsia="Arial Unicode MS" w:hAnsi="Arial" w:cs="Arial"/>
          <w:bCs/>
          <w:color w:val="000000"/>
          <w:sz w:val="24"/>
          <w:szCs w:val="24"/>
          <w:lang w:val="es-ES"/>
        </w:rPr>
      </w:pPr>
    </w:p>
    <w:p w14:paraId="17DAE329" w14:textId="77777777" w:rsidR="00BC0A34" w:rsidRPr="000E59D3" w:rsidRDefault="00BC0A34" w:rsidP="00BC0A34">
      <w:pPr>
        <w:widowControl w:val="0"/>
        <w:tabs>
          <w:tab w:val="left" w:pos="1701"/>
        </w:tabs>
        <w:overflowPunct w:val="0"/>
        <w:autoSpaceDE w:val="0"/>
        <w:autoSpaceDN w:val="0"/>
        <w:adjustRightInd w:val="0"/>
        <w:spacing w:after="0" w:line="276" w:lineRule="auto"/>
        <w:jc w:val="both"/>
        <w:rPr>
          <w:rFonts w:ascii="Arial" w:eastAsia="Arial Unicode MS" w:hAnsi="Arial" w:cs="Arial"/>
          <w:bCs/>
          <w:color w:val="000000"/>
          <w:sz w:val="24"/>
          <w:szCs w:val="24"/>
          <w:lang w:val="es-ES"/>
        </w:rPr>
      </w:pPr>
      <w:r w:rsidRPr="000E59D3">
        <w:rPr>
          <w:rFonts w:ascii="Arial" w:eastAsia="Arial Unicode MS" w:hAnsi="Arial" w:cs="Arial"/>
          <w:bCs/>
          <w:color w:val="000000"/>
          <w:sz w:val="24"/>
          <w:szCs w:val="24"/>
        </w:rPr>
        <w:t xml:space="preserve">Dice que </w:t>
      </w:r>
      <w:r w:rsidRPr="000E59D3">
        <w:rPr>
          <w:rFonts w:ascii="Arial" w:eastAsia="Arial Unicode MS" w:hAnsi="Arial" w:cs="Arial"/>
          <w:bCs/>
          <w:color w:val="000000"/>
          <w:sz w:val="24"/>
          <w:szCs w:val="24"/>
          <w:lang w:val="es-ES"/>
        </w:rPr>
        <w:t>«[...] l</w:t>
      </w:r>
      <w:r w:rsidR="00FC5138" w:rsidRPr="000E59D3">
        <w:rPr>
          <w:rFonts w:ascii="Arial" w:eastAsia="Arial Unicode MS" w:hAnsi="Arial" w:cs="Arial"/>
          <w:bCs/>
          <w:color w:val="000000"/>
          <w:sz w:val="24"/>
          <w:szCs w:val="24"/>
          <w:lang w:val="es-ES"/>
        </w:rPr>
        <w:t>a realidad es que la [sic] accionante</w:t>
      </w:r>
      <w:r w:rsidRPr="000E59D3">
        <w:rPr>
          <w:rFonts w:ascii="Arial" w:eastAsia="Arial Unicode MS" w:hAnsi="Arial" w:cs="Arial"/>
          <w:bCs/>
          <w:color w:val="000000"/>
          <w:sz w:val="24"/>
          <w:szCs w:val="24"/>
          <w:lang w:val="es-ES"/>
        </w:rPr>
        <w:t xml:space="preserve"> como persona natural e independiente fue contratada [...], para que prestará sus servicios en unos tiempos de inicio y final como lo establece los contratos de prestación de servicios [...] y en todos los contratos se pactó la cláusula de exclusión de la relación jurídica laboral y el contratista así lo acepto [sic] cuando las suscribió».</w:t>
      </w:r>
    </w:p>
    <w:p w14:paraId="43495FEE" w14:textId="77777777" w:rsidR="00BC0A34" w:rsidRPr="000E59D3" w:rsidRDefault="00BC0A34" w:rsidP="00BC0A34">
      <w:pPr>
        <w:widowControl w:val="0"/>
        <w:tabs>
          <w:tab w:val="left" w:pos="1701"/>
        </w:tabs>
        <w:overflowPunct w:val="0"/>
        <w:autoSpaceDE w:val="0"/>
        <w:autoSpaceDN w:val="0"/>
        <w:adjustRightInd w:val="0"/>
        <w:spacing w:after="0" w:line="276" w:lineRule="auto"/>
        <w:jc w:val="both"/>
        <w:rPr>
          <w:rFonts w:ascii="Arial" w:eastAsia="Arial Unicode MS" w:hAnsi="Arial" w:cs="Arial"/>
          <w:bCs/>
          <w:color w:val="000000"/>
          <w:sz w:val="24"/>
          <w:szCs w:val="24"/>
          <w:lang w:val="es-ES"/>
        </w:rPr>
      </w:pPr>
    </w:p>
    <w:p w14:paraId="70F2049A" w14:textId="77777777" w:rsidR="00BC0A34" w:rsidRPr="000E59D3" w:rsidRDefault="00814F43" w:rsidP="00BC0A34">
      <w:pPr>
        <w:widowControl w:val="0"/>
        <w:tabs>
          <w:tab w:val="left" w:pos="1701"/>
        </w:tabs>
        <w:overflowPunct w:val="0"/>
        <w:autoSpaceDE w:val="0"/>
        <w:autoSpaceDN w:val="0"/>
        <w:adjustRightInd w:val="0"/>
        <w:spacing w:after="0" w:line="276" w:lineRule="auto"/>
        <w:jc w:val="both"/>
        <w:rPr>
          <w:rFonts w:ascii="Arial" w:eastAsia="Arial Unicode MS" w:hAnsi="Arial" w:cs="Arial"/>
          <w:bCs/>
          <w:color w:val="000000"/>
          <w:sz w:val="24"/>
          <w:szCs w:val="24"/>
          <w:lang w:val="es-ES"/>
        </w:rPr>
      </w:pPr>
      <w:r w:rsidRPr="000E59D3">
        <w:rPr>
          <w:rFonts w:ascii="Arial" w:eastAsia="Arial Unicode MS" w:hAnsi="Arial" w:cs="Arial"/>
          <w:bCs/>
          <w:color w:val="000000"/>
          <w:sz w:val="24"/>
          <w:szCs w:val="24"/>
          <w:lang w:val="es-ES"/>
        </w:rPr>
        <w:t>Q</w:t>
      </w:r>
      <w:r w:rsidR="00BC0A34" w:rsidRPr="000E59D3">
        <w:rPr>
          <w:rFonts w:ascii="Arial" w:eastAsia="Arial Unicode MS" w:hAnsi="Arial" w:cs="Arial"/>
          <w:bCs/>
          <w:color w:val="000000"/>
          <w:sz w:val="24"/>
          <w:szCs w:val="24"/>
          <w:lang w:val="es-ES"/>
        </w:rPr>
        <w:t>ue «[...] no se demuestra dentro del proceso que al CONTRATISTA SE LE BRINDABA EL TRATO PROPIO DE EMPLEADO PÚBLICO PORQUE NO RECIBÍA</w:t>
      </w:r>
      <w:r w:rsidR="00A7283B" w:rsidRPr="000E59D3">
        <w:rPr>
          <w:rFonts w:ascii="Arial" w:eastAsia="Arial Unicode MS" w:hAnsi="Arial" w:cs="Arial"/>
          <w:bCs/>
          <w:color w:val="000000"/>
          <w:sz w:val="24"/>
          <w:szCs w:val="24"/>
          <w:lang w:val="es-ES"/>
        </w:rPr>
        <w:t xml:space="preserve"> ÓRDENES Y LLAMADOS DE ATENCIÓN </w:t>
      </w:r>
      <w:r w:rsidR="00A7283B" w:rsidRPr="000E59D3">
        <w:rPr>
          <w:rFonts w:ascii="Arial" w:hAnsi="Arial" w:cs="Arial"/>
          <w:bCs/>
          <w:color w:val="000000"/>
          <w:spacing w:val="-3"/>
          <w:kern w:val="2"/>
          <w:sz w:val="24"/>
          <w:szCs w:val="24"/>
          <w:lang w:val="es-ES"/>
        </w:rPr>
        <w:t>[...]</w:t>
      </w:r>
      <w:r w:rsidR="00BC0A34" w:rsidRPr="000E59D3">
        <w:rPr>
          <w:rFonts w:ascii="Arial" w:eastAsia="Arial Unicode MS" w:hAnsi="Arial" w:cs="Arial"/>
          <w:bCs/>
          <w:color w:val="000000"/>
          <w:sz w:val="24"/>
          <w:szCs w:val="24"/>
          <w:lang w:val="es-ES"/>
        </w:rPr>
        <w:t>; pues este tipo de contratista entrega tareas e informes que dan fe o constancia del cumplimiento de sus actividades contractuales sin que ellos hicieran parte de la función que comprendiera naturalmente elementos propios de la relación laboral».</w:t>
      </w:r>
    </w:p>
    <w:p w14:paraId="0FA76B4E" w14:textId="77777777" w:rsidR="00BC0A34" w:rsidRPr="000E59D3" w:rsidRDefault="00BC0A34" w:rsidP="00BC0A34">
      <w:pPr>
        <w:spacing w:after="0" w:line="276" w:lineRule="auto"/>
        <w:jc w:val="both"/>
        <w:rPr>
          <w:rFonts w:ascii="Arial" w:eastAsia="Arial Unicode MS" w:hAnsi="Arial" w:cs="Arial"/>
          <w:color w:val="000000"/>
          <w:sz w:val="24"/>
          <w:szCs w:val="24"/>
          <w:lang w:val="es-ES"/>
        </w:rPr>
      </w:pPr>
    </w:p>
    <w:p w14:paraId="24CC3D6B" w14:textId="77777777" w:rsidR="00BC0A34" w:rsidRPr="000E59D3" w:rsidRDefault="00BC0A34" w:rsidP="00BC0A34">
      <w:pPr>
        <w:spacing w:after="0" w:line="276" w:lineRule="auto"/>
        <w:jc w:val="both"/>
        <w:rPr>
          <w:rFonts w:ascii="Arial" w:eastAsia="Arial Unicode MS" w:hAnsi="Arial" w:cs="Arial"/>
          <w:color w:val="000000"/>
          <w:sz w:val="24"/>
          <w:szCs w:val="24"/>
          <w:lang w:val="es-ES"/>
        </w:rPr>
      </w:pPr>
      <w:r w:rsidRPr="000E59D3">
        <w:rPr>
          <w:rFonts w:ascii="Arial" w:eastAsia="Times New Roman" w:hAnsi="Arial" w:cs="Arial"/>
          <w:b/>
          <w:color w:val="000000"/>
          <w:sz w:val="24"/>
          <w:szCs w:val="24"/>
          <w:lang w:eastAsia="es-ES"/>
        </w:rPr>
        <w:t xml:space="preserve">1.6 Providencia impugnada. </w:t>
      </w:r>
      <w:r w:rsidRPr="000E59D3">
        <w:rPr>
          <w:rFonts w:ascii="Arial" w:hAnsi="Arial" w:cs="Arial"/>
          <w:bCs/>
          <w:color w:val="000000"/>
          <w:sz w:val="24"/>
          <w:szCs w:val="24"/>
        </w:rPr>
        <w:t xml:space="preserve">El Tribunal Administrativo de </w:t>
      </w:r>
      <w:r w:rsidR="005E29F5" w:rsidRPr="000E59D3">
        <w:rPr>
          <w:rFonts w:ascii="Arial" w:hAnsi="Arial" w:cs="Arial"/>
          <w:bCs/>
          <w:color w:val="000000"/>
          <w:sz w:val="24"/>
          <w:szCs w:val="24"/>
        </w:rPr>
        <w:t>Arauca</w:t>
      </w:r>
      <w:r w:rsidRPr="000E59D3">
        <w:rPr>
          <w:rFonts w:ascii="Arial" w:hAnsi="Arial" w:cs="Arial"/>
          <w:bCs/>
          <w:color w:val="000000"/>
          <w:sz w:val="24"/>
          <w:szCs w:val="24"/>
        </w:rPr>
        <w:t>, en sentencia</w:t>
      </w:r>
      <w:r w:rsidR="005E29F5" w:rsidRPr="000E59D3">
        <w:rPr>
          <w:rFonts w:ascii="Arial" w:hAnsi="Arial" w:cs="Arial"/>
          <w:bCs/>
          <w:color w:val="000000"/>
          <w:sz w:val="24"/>
          <w:szCs w:val="24"/>
        </w:rPr>
        <w:t xml:space="preserve"> de 27</w:t>
      </w:r>
      <w:r w:rsidRPr="000E59D3">
        <w:rPr>
          <w:rFonts w:ascii="Arial" w:hAnsi="Arial" w:cs="Arial"/>
          <w:bCs/>
          <w:color w:val="000000"/>
          <w:sz w:val="24"/>
          <w:szCs w:val="24"/>
        </w:rPr>
        <w:t xml:space="preserve"> de febrero de 2014 (</w:t>
      </w:r>
      <w:proofErr w:type="spellStart"/>
      <w:r w:rsidRPr="000E59D3">
        <w:rPr>
          <w:rFonts w:ascii="Arial" w:hAnsi="Arial" w:cs="Arial"/>
          <w:bCs/>
          <w:color w:val="000000"/>
          <w:sz w:val="24"/>
          <w:szCs w:val="24"/>
        </w:rPr>
        <w:t>ff</w:t>
      </w:r>
      <w:proofErr w:type="spellEnd"/>
      <w:r w:rsidR="005E29F5" w:rsidRPr="000E59D3">
        <w:rPr>
          <w:rFonts w:ascii="Arial" w:hAnsi="Arial" w:cs="Arial"/>
          <w:bCs/>
          <w:color w:val="000000"/>
          <w:sz w:val="24"/>
          <w:szCs w:val="24"/>
        </w:rPr>
        <w:t>. 208 a 223</w:t>
      </w:r>
      <w:r w:rsidR="006D3E11" w:rsidRPr="000E59D3">
        <w:rPr>
          <w:rFonts w:ascii="Arial" w:hAnsi="Arial" w:cs="Arial"/>
          <w:bCs/>
          <w:color w:val="000000"/>
          <w:sz w:val="24"/>
          <w:szCs w:val="24"/>
        </w:rPr>
        <w:t>), negó</w:t>
      </w:r>
      <w:r w:rsidRPr="000E59D3">
        <w:rPr>
          <w:rFonts w:ascii="Arial" w:hAnsi="Arial" w:cs="Arial"/>
          <w:bCs/>
          <w:color w:val="000000"/>
          <w:sz w:val="24"/>
          <w:szCs w:val="24"/>
        </w:rPr>
        <w:t xml:space="preserve"> </w:t>
      </w:r>
      <w:r w:rsidRPr="000E59D3">
        <w:rPr>
          <w:rFonts w:ascii="Arial" w:eastAsia="Arial Unicode MS" w:hAnsi="Arial" w:cs="Arial"/>
          <w:color w:val="000000"/>
          <w:sz w:val="24"/>
          <w:szCs w:val="24"/>
        </w:rPr>
        <w:t>las súplicas de la demanda</w:t>
      </w:r>
      <w:r w:rsidR="006D3E11" w:rsidRPr="000E59D3">
        <w:rPr>
          <w:rFonts w:ascii="Arial" w:eastAsia="Arial Unicode MS" w:hAnsi="Arial" w:cs="Arial"/>
          <w:color w:val="000000"/>
          <w:sz w:val="24"/>
          <w:szCs w:val="24"/>
        </w:rPr>
        <w:t>, al considerar que</w:t>
      </w:r>
      <w:r w:rsidR="00814F43" w:rsidRPr="000E59D3">
        <w:rPr>
          <w:rFonts w:ascii="Arial" w:eastAsia="Arial Unicode MS" w:hAnsi="Arial" w:cs="Arial"/>
          <w:bCs/>
          <w:color w:val="000000"/>
          <w:sz w:val="24"/>
          <w:szCs w:val="24"/>
          <w:lang w:val="es-ES"/>
        </w:rPr>
        <w:t xml:space="preserve"> «[...]</w:t>
      </w:r>
      <w:r w:rsidR="004D57E3" w:rsidRPr="000E59D3">
        <w:rPr>
          <w:rFonts w:ascii="Arial" w:eastAsia="Arial Unicode MS" w:hAnsi="Arial" w:cs="Arial"/>
          <w:bCs/>
          <w:color w:val="000000"/>
          <w:sz w:val="24"/>
          <w:szCs w:val="24"/>
          <w:lang w:val="es-ES"/>
        </w:rPr>
        <w:t xml:space="preserve"> </w:t>
      </w:r>
      <w:r w:rsidR="004A2508" w:rsidRPr="000E59D3">
        <w:rPr>
          <w:rFonts w:ascii="Arial" w:hAnsi="Arial" w:cs="Arial"/>
          <w:sz w:val="24"/>
          <w:szCs w:val="24"/>
        </w:rPr>
        <w:t xml:space="preserve">constituye requisito indispensable para demostrar la existencia de una relación de trabajo, </w:t>
      </w:r>
      <w:r w:rsidR="004A2508" w:rsidRPr="000E59D3">
        <w:rPr>
          <w:rStyle w:val="Cuerpodeltexto2Negrita"/>
          <w:rFonts w:ascii="Arial" w:hAnsi="Arial" w:cs="Arial"/>
        </w:rPr>
        <w:t xml:space="preserve">que el interesado acredite en forma incontrovertible la subordinación y dependencia, </w:t>
      </w:r>
      <w:r w:rsidR="004A2508" w:rsidRPr="000E59D3">
        <w:rPr>
          <w:rFonts w:ascii="Arial" w:hAnsi="Arial" w:cs="Arial"/>
          <w:sz w:val="24"/>
          <w:szCs w:val="24"/>
        </w:rPr>
        <w:t xml:space="preserve">y el hecho de que desplegó funciones públicas, de modo que no quede duda acerca del desempeño de la </w:t>
      </w:r>
      <w:r w:rsidR="00FC5138" w:rsidRPr="000E59D3">
        <w:rPr>
          <w:rFonts w:ascii="Arial" w:hAnsi="Arial" w:cs="Arial"/>
          <w:bCs/>
          <w:color w:val="000000"/>
          <w:spacing w:val="-3"/>
          <w:kern w:val="2"/>
          <w:sz w:val="24"/>
          <w:szCs w:val="24"/>
          <w:lang w:val="es-ES"/>
        </w:rPr>
        <w:t>[sic]</w:t>
      </w:r>
      <w:r w:rsidR="00FC5138" w:rsidRPr="000E59D3">
        <w:rPr>
          <w:rFonts w:ascii="Arial" w:hAnsi="Arial" w:cs="Arial"/>
          <w:sz w:val="24"/>
          <w:szCs w:val="24"/>
        </w:rPr>
        <w:t xml:space="preserve"> </w:t>
      </w:r>
      <w:r w:rsidR="004A2508" w:rsidRPr="000E59D3">
        <w:rPr>
          <w:rFonts w:ascii="Arial" w:hAnsi="Arial" w:cs="Arial"/>
          <w:sz w:val="24"/>
          <w:szCs w:val="24"/>
        </w:rPr>
        <w:t>contratista</w:t>
      </w:r>
      <w:r w:rsidR="006F56DD" w:rsidRPr="000E59D3">
        <w:rPr>
          <w:rFonts w:ascii="Arial" w:hAnsi="Arial" w:cs="Arial"/>
          <w:sz w:val="24"/>
          <w:szCs w:val="24"/>
        </w:rPr>
        <w:t xml:space="preserve"> </w:t>
      </w:r>
      <w:r w:rsidR="004A2508" w:rsidRPr="000E59D3">
        <w:rPr>
          <w:rFonts w:ascii="Arial" w:hAnsi="Arial" w:cs="Arial"/>
          <w:sz w:val="24"/>
          <w:szCs w:val="24"/>
        </w:rPr>
        <w:t>en las mismas condiciones de cualquier otro servidor,</w:t>
      </w:r>
      <w:r w:rsidR="004A2508" w:rsidRPr="000E59D3">
        <w:rPr>
          <w:rFonts w:ascii="Arial" w:eastAsia="Arial Unicode MS" w:hAnsi="Arial" w:cs="Arial"/>
          <w:color w:val="000000"/>
          <w:sz w:val="24"/>
          <w:szCs w:val="24"/>
          <w:lang w:val="es-ES"/>
        </w:rPr>
        <w:t xml:space="preserve"> [...]</w:t>
      </w:r>
      <w:r w:rsidR="004D57E3" w:rsidRPr="000E59D3">
        <w:rPr>
          <w:rFonts w:ascii="Arial" w:eastAsia="Arial Unicode MS" w:hAnsi="Arial" w:cs="Arial"/>
          <w:color w:val="000000"/>
          <w:sz w:val="24"/>
          <w:szCs w:val="24"/>
          <w:lang w:val="es-ES"/>
        </w:rPr>
        <w:t xml:space="preserve"> </w:t>
      </w:r>
      <w:r w:rsidR="004A2508" w:rsidRPr="000E59D3">
        <w:rPr>
          <w:rFonts w:ascii="Arial" w:eastAsia="Arial Unicode MS" w:hAnsi="Arial" w:cs="Arial"/>
          <w:color w:val="000000"/>
          <w:sz w:val="24"/>
          <w:szCs w:val="24"/>
          <w:lang w:val="es-ES" w:bidi="es-ES"/>
        </w:rPr>
        <w:t>sin embargo del examen total de la prueba se advierte que no se encuentra acreditado el elemento de la subordinación o dependencia del demandante respecto de la demandada, lo que hace que inevitable que</w:t>
      </w:r>
      <w:r w:rsidR="006F56DD" w:rsidRPr="000E59D3">
        <w:rPr>
          <w:rFonts w:ascii="Arial" w:eastAsia="Arial Unicode MS" w:hAnsi="Arial" w:cs="Arial"/>
          <w:color w:val="000000"/>
          <w:sz w:val="24"/>
          <w:szCs w:val="24"/>
          <w:lang w:val="es-ES" w:bidi="es-ES"/>
        </w:rPr>
        <w:t xml:space="preserve"> </w:t>
      </w:r>
      <w:r w:rsidR="006F56DD" w:rsidRPr="000E59D3">
        <w:rPr>
          <w:rFonts w:ascii="Arial" w:hAnsi="Arial" w:cs="Arial"/>
          <w:bCs/>
          <w:color w:val="000000"/>
          <w:spacing w:val="-3"/>
          <w:kern w:val="2"/>
          <w:sz w:val="24"/>
          <w:szCs w:val="24"/>
          <w:lang w:val="es-ES"/>
        </w:rPr>
        <w:t>[sic]</w:t>
      </w:r>
      <w:r w:rsidR="004A2508" w:rsidRPr="000E59D3">
        <w:rPr>
          <w:rFonts w:ascii="Arial" w:eastAsia="Arial Unicode MS" w:hAnsi="Arial" w:cs="Arial"/>
          <w:color w:val="000000"/>
          <w:sz w:val="24"/>
          <w:szCs w:val="24"/>
          <w:lang w:val="es-ES" w:bidi="es-ES"/>
        </w:rPr>
        <w:t xml:space="preserve"> se configure no un contrato de trabajo y si un contrato de prestación de servicios</w:t>
      </w:r>
      <w:r w:rsidRPr="000E59D3">
        <w:rPr>
          <w:rFonts w:ascii="Arial" w:eastAsia="Arial Unicode MS" w:hAnsi="Arial" w:cs="Arial"/>
          <w:color w:val="000000"/>
          <w:sz w:val="24"/>
          <w:szCs w:val="24"/>
          <w:lang w:val="es-ES"/>
        </w:rPr>
        <w:t>».</w:t>
      </w:r>
    </w:p>
    <w:p w14:paraId="4A5D008C" w14:textId="77777777" w:rsidR="00D26E40" w:rsidRPr="000E59D3" w:rsidRDefault="00D26E40" w:rsidP="00BC0A34">
      <w:pPr>
        <w:spacing w:after="0" w:line="276" w:lineRule="auto"/>
        <w:jc w:val="both"/>
        <w:rPr>
          <w:rFonts w:ascii="Arial" w:eastAsia="Arial Unicode MS" w:hAnsi="Arial" w:cs="Arial"/>
          <w:color w:val="000000"/>
          <w:sz w:val="24"/>
          <w:szCs w:val="24"/>
          <w:lang w:val="es-ES" w:bidi="es-ES"/>
        </w:rPr>
      </w:pPr>
    </w:p>
    <w:p w14:paraId="6CEACA0E" w14:textId="77777777" w:rsidR="00BC0A34" w:rsidRPr="000E59D3" w:rsidRDefault="00BC0A34" w:rsidP="00BC0A34">
      <w:pPr>
        <w:spacing w:after="0" w:line="276" w:lineRule="auto"/>
        <w:jc w:val="both"/>
        <w:rPr>
          <w:rFonts w:ascii="Arial" w:eastAsia="Arial Unicode MS" w:hAnsi="Arial" w:cs="Arial"/>
          <w:color w:val="000000"/>
          <w:sz w:val="24"/>
          <w:szCs w:val="24"/>
          <w:lang w:val="es-ES" w:bidi="es-ES"/>
        </w:rPr>
      </w:pPr>
      <w:r w:rsidRPr="000E59D3">
        <w:rPr>
          <w:rFonts w:ascii="Arial" w:eastAsia="MS Mincho" w:hAnsi="Arial" w:cs="Arial"/>
          <w:b/>
          <w:color w:val="000000"/>
          <w:sz w:val="24"/>
          <w:szCs w:val="24"/>
          <w:lang w:eastAsia="es-ES"/>
        </w:rPr>
        <w:t xml:space="preserve">1.7 Recurso de apelación </w:t>
      </w:r>
      <w:r w:rsidR="006E1E1E" w:rsidRPr="000E59D3">
        <w:rPr>
          <w:rFonts w:ascii="Arial" w:eastAsia="Times New Roman" w:hAnsi="Arial" w:cs="Arial"/>
          <w:sz w:val="24"/>
          <w:szCs w:val="24"/>
          <w:lang w:val="es-ES_tradnl" w:eastAsia="es-ES"/>
        </w:rPr>
        <w:t>(</w:t>
      </w:r>
      <w:proofErr w:type="spellStart"/>
      <w:r w:rsidR="006E1E1E" w:rsidRPr="000E59D3">
        <w:rPr>
          <w:rFonts w:ascii="Arial" w:eastAsia="Times New Roman" w:hAnsi="Arial" w:cs="Arial"/>
          <w:sz w:val="24"/>
          <w:szCs w:val="24"/>
          <w:lang w:val="es-ES_tradnl" w:eastAsia="es-ES"/>
        </w:rPr>
        <w:t>ff</w:t>
      </w:r>
      <w:proofErr w:type="spellEnd"/>
      <w:r w:rsidR="006E1E1E" w:rsidRPr="000E59D3">
        <w:rPr>
          <w:rFonts w:ascii="Arial" w:eastAsia="Times New Roman" w:hAnsi="Arial" w:cs="Arial"/>
          <w:sz w:val="24"/>
          <w:szCs w:val="24"/>
          <w:lang w:val="es-ES_tradnl" w:eastAsia="es-ES"/>
        </w:rPr>
        <w:t>. 227 a 232</w:t>
      </w:r>
      <w:r w:rsidRPr="000E59D3">
        <w:rPr>
          <w:rFonts w:ascii="Arial" w:eastAsia="Times New Roman" w:hAnsi="Arial" w:cs="Arial"/>
          <w:sz w:val="24"/>
          <w:szCs w:val="24"/>
          <w:lang w:val="es-ES_tradnl" w:eastAsia="es-ES"/>
        </w:rPr>
        <w:t>)</w:t>
      </w:r>
      <w:r w:rsidRPr="000E59D3">
        <w:rPr>
          <w:rFonts w:ascii="Arial" w:eastAsia="Times New Roman" w:hAnsi="Arial" w:cs="Arial"/>
          <w:sz w:val="24"/>
          <w:szCs w:val="24"/>
          <w:lang w:val="es-ES" w:eastAsia="es-ES"/>
        </w:rPr>
        <w:t>. Inconforme con la d</w:t>
      </w:r>
      <w:r w:rsidR="006E1E1E" w:rsidRPr="000E59D3">
        <w:rPr>
          <w:rFonts w:ascii="Arial" w:eastAsia="Times New Roman" w:hAnsi="Arial" w:cs="Arial"/>
          <w:sz w:val="24"/>
          <w:szCs w:val="24"/>
          <w:lang w:val="es-ES" w:eastAsia="es-ES"/>
        </w:rPr>
        <w:t>ecisión de primera instancia, el demandante</w:t>
      </w:r>
      <w:r w:rsidRPr="000E59D3">
        <w:rPr>
          <w:rFonts w:ascii="Arial" w:eastAsia="Times New Roman" w:hAnsi="Arial" w:cs="Arial"/>
          <w:sz w:val="24"/>
          <w:szCs w:val="24"/>
          <w:lang w:val="es-ES" w:eastAsia="es-ES"/>
        </w:rPr>
        <w:t xml:space="preserve"> interpone recurso de apelación, en el que alega que «</w:t>
      </w:r>
      <w:r w:rsidRPr="000E59D3">
        <w:rPr>
          <w:rFonts w:ascii="Arial" w:eastAsia="Arial Unicode MS" w:hAnsi="Arial" w:cs="Arial"/>
          <w:color w:val="000000"/>
          <w:sz w:val="24"/>
          <w:szCs w:val="24"/>
          <w:lang w:val="es-ES"/>
        </w:rPr>
        <w:t xml:space="preserve">[...] </w:t>
      </w:r>
      <w:r w:rsidR="006E1E1E" w:rsidRPr="000E59D3">
        <w:rPr>
          <w:rFonts w:ascii="Arial" w:eastAsia="Arial Unicode MS" w:hAnsi="Arial" w:cs="Arial"/>
          <w:color w:val="000000"/>
          <w:sz w:val="24"/>
          <w:szCs w:val="24"/>
          <w:lang w:val="es-ES" w:bidi="es-ES"/>
        </w:rPr>
        <w:t>contrario a lo afirmado por el fallador de Instancia, del testimonio oído en la audiencia en que se evacuaron las pruebas, el señor YONIS ARMANDO ESCOBAR BUSTAMANTE, si</w:t>
      </w:r>
      <w:r w:rsidR="00FC5138" w:rsidRPr="000E59D3">
        <w:rPr>
          <w:rFonts w:ascii="Arial" w:eastAsia="Arial Unicode MS" w:hAnsi="Arial" w:cs="Arial"/>
          <w:color w:val="000000"/>
          <w:sz w:val="24"/>
          <w:szCs w:val="24"/>
          <w:lang w:val="es-ES" w:bidi="es-ES"/>
        </w:rPr>
        <w:t xml:space="preserve"> </w:t>
      </w:r>
      <w:r w:rsidR="00FC5138" w:rsidRPr="000E59D3">
        <w:rPr>
          <w:rFonts w:ascii="Arial" w:hAnsi="Arial" w:cs="Arial"/>
          <w:bCs/>
          <w:color w:val="000000"/>
          <w:spacing w:val="-3"/>
          <w:kern w:val="2"/>
          <w:sz w:val="24"/>
          <w:szCs w:val="24"/>
          <w:lang w:val="es-ES"/>
        </w:rPr>
        <w:t>[sic]</w:t>
      </w:r>
      <w:r w:rsidR="006E1E1E" w:rsidRPr="000E59D3">
        <w:rPr>
          <w:rFonts w:ascii="Arial" w:eastAsia="Arial Unicode MS" w:hAnsi="Arial" w:cs="Arial"/>
          <w:color w:val="000000"/>
          <w:sz w:val="24"/>
          <w:szCs w:val="24"/>
          <w:lang w:val="es-ES" w:bidi="es-ES"/>
        </w:rPr>
        <w:t xml:space="preserve"> se establece que existió la subordinación jurídica de que habla la jurisprudencia que se arrima como sustento, en efecto se determinó que debía cumplir un horario y que estaba subordinados</w:t>
      </w:r>
      <w:r w:rsidR="006F56DD" w:rsidRPr="000E59D3">
        <w:rPr>
          <w:rFonts w:ascii="Arial" w:eastAsia="Arial Unicode MS" w:hAnsi="Arial" w:cs="Arial"/>
          <w:color w:val="000000"/>
          <w:sz w:val="24"/>
          <w:szCs w:val="24"/>
          <w:lang w:val="es-ES" w:bidi="es-ES"/>
        </w:rPr>
        <w:t xml:space="preserve"> </w:t>
      </w:r>
      <w:r w:rsidR="006F56DD" w:rsidRPr="000E59D3">
        <w:rPr>
          <w:rFonts w:ascii="Arial" w:hAnsi="Arial" w:cs="Arial"/>
          <w:bCs/>
          <w:color w:val="000000"/>
          <w:spacing w:val="-3"/>
          <w:kern w:val="2"/>
          <w:sz w:val="24"/>
          <w:szCs w:val="24"/>
          <w:lang w:val="es-ES"/>
        </w:rPr>
        <w:t>[sic]</w:t>
      </w:r>
      <w:r w:rsidR="006E1E1E" w:rsidRPr="000E59D3">
        <w:rPr>
          <w:rFonts w:ascii="Arial" w:eastAsia="Arial Unicode MS" w:hAnsi="Arial" w:cs="Arial"/>
          <w:color w:val="000000"/>
          <w:sz w:val="24"/>
          <w:szCs w:val="24"/>
          <w:lang w:val="es-ES" w:bidi="es-ES"/>
        </w:rPr>
        <w:t xml:space="preserve"> a las órdenes que le impartía el jefe inmediato </w:t>
      </w:r>
      <w:r w:rsidRPr="000E59D3">
        <w:rPr>
          <w:rFonts w:ascii="Arial" w:eastAsia="Arial Unicode MS" w:hAnsi="Arial" w:cs="Arial"/>
          <w:color w:val="000000"/>
          <w:sz w:val="24"/>
          <w:szCs w:val="24"/>
          <w:lang w:val="es-ES"/>
        </w:rPr>
        <w:t>[...]».</w:t>
      </w:r>
    </w:p>
    <w:p w14:paraId="06567B11" w14:textId="77777777" w:rsidR="00BC0A34" w:rsidRPr="000E59D3" w:rsidRDefault="006E1E1E" w:rsidP="006E1E1E">
      <w:pPr>
        <w:tabs>
          <w:tab w:val="left" w:pos="3300"/>
        </w:tabs>
        <w:spacing w:after="0" w:line="276" w:lineRule="auto"/>
        <w:jc w:val="both"/>
        <w:rPr>
          <w:rFonts w:ascii="Arial" w:eastAsia="MS Mincho" w:hAnsi="Arial" w:cs="Arial"/>
          <w:color w:val="000000"/>
          <w:sz w:val="24"/>
          <w:szCs w:val="24"/>
          <w:lang w:eastAsia="es-ES"/>
        </w:rPr>
      </w:pPr>
      <w:r w:rsidRPr="000E59D3">
        <w:rPr>
          <w:rFonts w:ascii="Arial" w:eastAsia="MS Mincho" w:hAnsi="Arial" w:cs="Arial"/>
          <w:color w:val="000000"/>
          <w:sz w:val="24"/>
          <w:szCs w:val="24"/>
          <w:lang w:eastAsia="es-ES"/>
        </w:rPr>
        <w:tab/>
      </w:r>
    </w:p>
    <w:p w14:paraId="3EBBF7F1" w14:textId="77777777" w:rsidR="00BC0A34" w:rsidRPr="000E59D3" w:rsidRDefault="00BC0A34" w:rsidP="00BC0A34">
      <w:pPr>
        <w:spacing w:after="0" w:line="276" w:lineRule="auto"/>
        <w:jc w:val="both"/>
        <w:rPr>
          <w:rFonts w:ascii="Arial" w:eastAsia="MS Mincho" w:hAnsi="Arial" w:cs="Arial"/>
          <w:iCs/>
          <w:color w:val="000000"/>
          <w:sz w:val="24"/>
          <w:szCs w:val="24"/>
          <w:lang w:val="es-ES" w:eastAsia="es-ES"/>
        </w:rPr>
      </w:pPr>
      <w:r w:rsidRPr="000E59D3">
        <w:rPr>
          <w:rFonts w:ascii="Arial" w:eastAsia="MS Mincho" w:hAnsi="Arial" w:cs="Arial"/>
          <w:color w:val="000000"/>
          <w:sz w:val="24"/>
          <w:szCs w:val="24"/>
          <w:lang w:eastAsia="es-ES"/>
        </w:rPr>
        <w:t>Arguye que</w:t>
      </w:r>
      <w:r w:rsidRPr="000E59D3">
        <w:rPr>
          <w:rFonts w:ascii="Arial" w:eastAsia="MS Mincho" w:hAnsi="Arial" w:cs="Arial"/>
          <w:b/>
          <w:color w:val="000000"/>
          <w:sz w:val="24"/>
          <w:szCs w:val="24"/>
          <w:lang w:eastAsia="es-ES"/>
        </w:rPr>
        <w:t xml:space="preserve"> </w:t>
      </w:r>
      <w:r w:rsidRPr="000E59D3">
        <w:rPr>
          <w:rFonts w:ascii="Arial" w:eastAsia="Times New Roman" w:hAnsi="Arial" w:cs="Arial"/>
          <w:sz w:val="24"/>
          <w:szCs w:val="24"/>
          <w:lang w:val="es-ES" w:eastAsia="es-ES"/>
        </w:rPr>
        <w:t>«[...]</w:t>
      </w:r>
      <w:r w:rsidR="00C27E3D" w:rsidRPr="000E59D3">
        <w:rPr>
          <w:rFonts w:ascii="Arial" w:eastAsia="Bookman Old Style" w:hAnsi="Arial" w:cs="Arial"/>
          <w:color w:val="000000"/>
          <w:sz w:val="24"/>
          <w:szCs w:val="24"/>
          <w:lang w:val="es-ES" w:eastAsia="es-ES" w:bidi="es-ES"/>
        </w:rPr>
        <w:t xml:space="preserve"> </w:t>
      </w:r>
      <w:r w:rsidR="00C27E3D" w:rsidRPr="000E59D3">
        <w:rPr>
          <w:rFonts w:ascii="Arial" w:eastAsia="Times New Roman" w:hAnsi="Arial" w:cs="Arial"/>
          <w:sz w:val="24"/>
          <w:szCs w:val="24"/>
          <w:lang w:val="es-ES" w:eastAsia="es-ES" w:bidi="es-ES"/>
        </w:rPr>
        <w:t>no se requiere que la persona reciba órdenes permanentes, ni que deba prestar sus servicios en las instalaciones o propiedades del empleador, para que se considere que hay subordinación, basta que exista la facultad de que el empleador imparta órdenes y la obligación del trabajador de acatarlas, para que se presente la subordinación</w:t>
      </w:r>
      <w:r w:rsidRPr="000E59D3">
        <w:rPr>
          <w:rFonts w:ascii="Arial" w:eastAsia="Times New Roman" w:hAnsi="Arial" w:cs="Arial"/>
          <w:sz w:val="24"/>
          <w:szCs w:val="24"/>
          <w:lang w:val="es-ES" w:eastAsia="es-ES"/>
        </w:rPr>
        <w:t xml:space="preserve"> </w:t>
      </w:r>
      <w:r w:rsidRPr="000E59D3">
        <w:rPr>
          <w:rFonts w:ascii="Arial" w:eastAsia="MS Mincho" w:hAnsi="Arial" w:cs="Arial"/>
          <w:iCs/>
          <w:color w:val="000000"/>
          <w:sz w:val="24"/>
          <w:szCs w:val="24"/>
          <w:lang w:val="es-ES" w:eastAsia="es-ES"/>
        </w:rPr>
        <w:t>[...]».</w:t>
      </w:r>
    </w:p>
    <w:p w14:paraId="4C23BE4E" w14:textId="77777777" w:rsidR="00C27E3D" w:rsidRPr="000E59D3" w:rsidRDefault="00C27E3D" w:rsidP="00BC0A34">
      <w:pPr>
        <w:spacing w:after="0" w:line="276" w:lineRule="auto"/>
        <w:jc w:val="both"/>
        <w:rPr>
          <w:rFonts w:ascii="Arial" w:eastAsia="MS Mincho" w:hAnsi="Arial" w:cs="Arial"/>
          <w:iCs/>
          <w:color w:val="000000"/>
          <w:sz w:val="24"/>
          <w:szCs w:val="24"/>
          <w:lang w:val="es-ES" w:eastAsia="es-ES"/>
        </w:rPr>
      </w:pPr>
    </w:p>
    <w:p w14:paraId="12488371" w14:textId="77777777" w:rsidR="00C27E3D" w:rsidRPr="000E59D3" w:rsidRDefault="00C27E3D" w:rsidP="00C27E3D">
      <w:pPr>
        <w:jc w:val="both"/>
        <w:rPr>
          <w:rFonts w:ascii="Arial" w:hAnsi="Arial" w:cs="Arial"/>
          <w:sz w:val="24"/>
          <w:szCs w:val="24"/>
        </w:rPr>
      </w:pPr>
      <w:r w:rsidRPr="000E59D3">
        <w:rPr>
          <w:rFonts w:ascii="Arial" w:eastAsia="MS Mincho" w:hAnsi="Arial" w:cs="Arial"/>
          <w:iCs/>
          <w:color w:val="000000"/>
          <w:sz w:val="24"/>
          <w:szCs w:val="24"/>
          <w:lang w:val="es-ES" w:eastAsia="es-ES"/>
        </w:rPr>
        <w:t xml:space="preserve">Que </w:t>
      </w:r>
      <w:r w:rsidRPr="000E59D3">
        <w:rPr>
          <w:rFonts w:ascii="Arial" w:eastAsia="Times New Roman" w:hAnsi="Arial" w:cs="Arial"/>
          <w:sz w:val="24"/>
          <w:szCs w:val="24"/>
          <w:lang w:val="es-ES" w:eastAsia="es-ES"/>
        </w:rPr>
        <w:t>«</w:t>
      </w:r>
      <w:r w:rsidRPr="000E59D3">
        <w:rPr>
          <w:rFonts w:ascii="Arial" w:hAnsi="Arial" w:cs="Arial"/>
          <w:sz w:val="24"/>
          <w:szCs w:val="24"/>
        </w:rPr>
        <w:t>La temporalidad es otra de las características que identifican una OPS, es decir, que ésta sea de un tiempo corto, aquí n</w:t>
      </w:r>
      <w:r w:rsidR="006F56DD" w:rsidRPr="000E59D3">
        <w:rPr>
          <w:rFonts w:ascii="Arial" w:hAnsi="Arial" w:cs="Arial"/>
          <w:sz w:val="24"/>
          <w:szCs w:val="24"/>
        </w:rPr>
        <w:t xml:space="preserve">o se da tal factor temporalidad </w:t>
      </w:r>
      <w:r w:rsidR="006F56DD" w:rsidRPr="000E59D3">
        <w:rPr>
          <w:rFonts w:ascii="Arial" w:hAnsi="Arial" w:cs="Arial"/>
          <w:bCs/>
          <w:color w:val="000000"/>
          <w:spacing w:val="-3"/>
          <w:kern w:val="2"/>
          <w:sz w:val="24"/>
          <w:szCs w:val="24"/>
          <w:lang w:val="es-ES"/>
        </w:rPr>
        <w:t xml:space="preserve">[...], </w:t>
      </w:r>
      <w:r w:rsidRPr="000E59D3">
        <w:rPr>
          <w:rFonts w:ascii="Arial" w:hAnsi="Arial" w:cs="Arial"/>
          <w:sz w:val="24"/>
          <w:szCs w:val="24"/>
        </w:rPr>
        <w:t>la relación contractual se inició en el año 2005 y final</w:t>
      </w:r>
      <w:r w:rsidR="006F56DD" w:rsidRPr="000E59D3">
        <w:rPr>
          <w:rFonts w:ascii="Arial" w:hAnsi="Arial" w:cs="Arial"/>
          <w:sz w:val="24"/>
          <w:szCs w:val="24"/>
        </w:rPr>
        <w:t>izó en el 2011</w:t>
      </w:r>
      <w:r w:rsidR="009E7900" w:rsidRPr="000E59D3">
        <w:rPr>
          <w:rFonts w:ascii="Arial" w:hAnsi="Arial" w:cs="Arial"/>
          <w:sz w:val="24"/>
          <w:szCs w:val="24"/>
        </w:rPr>
        <w:t xml:space="preserve"> </w:t>
      </w:r>
      <w:r w:rsidRPr="000E59D3">
        <w:rPr>
          <w:rFonts w:ascii="Arial" w:eastAsia="MS Mincho" w:hAnsi="Arial" w:cs="Arial"/>
          <w:iCs/>
          <w:color w:val="000000"/>
          <w:sz w:val="24"/>
          <w:szCs w:val="24"/>
          <w:lang w:val="es-ES" w:eastAsia="es-ES"/>
        </w:rPr>
        <w:t>[...]».</w:t>
      </w:r>
    </w:p>
    <w:p w14:paraId="02E73602" w14:textId="77777777" w:rsidR="00793DE1" w:rsidRPr="000E59D3" w:rsidRDefault="00793DE1" w:rsidP="00BC0A34">
      <w:pPr>
        <w:spacing w:after="0" w:line="276" w:lineRule="auto"/>
        <w:jc w:val="both"/>
        <w:rPr>
          <w:rFonts w:ascii="Arial" w:eastAsia="Arial Unicode MS" w:hAnsi="Arial" w:cs="Arial"/>
          <w:color w:val="000000"/>
          <w:sz w:val="24"/>
          <w:szCs w:val="24"/>
        </w:rPr>
      </w:pPr>
    </w:p>
    <w:p w14:paraId="7B0FA7CA" w14:textId="77777777" w:rsidR="00BC0A34" w:rsidRPr="000E59D3" w:rsidRDefault="00BC0A34" w:rsidP="00BC0A34">
      <w:pPr>
        <w:spacing w:after="0" w:line="276" w:lineRule="auto"/>
        <w:jc w:val="center"/>
        <w:rPr>
          <w:rFonts w:ascii="Arial" w:eastAsia="MS Mincho" w:hAnsi="Arial" w:cs="Arial"/>
          <w:b/>
          <w:iCs/>
          <w:color w:val="000000"/>
          <w:sz w:val="24"/>
          <w:szCs w:val="24"/>
          <w:lang w:eastAsia="es-ES"/>
        </w:rPr>
      </w:pPr>
      <w:r w:rsidRPr="000E59D3">
        <w:rPr>
          <w:rFonts w:ascii="Arial" w:eastAsia="MS Mincho" w:hAnsi="Arial" w:cs="Arial"/>
          <w:b/>
          <w:iCs/>
          <w:color w:val="000000"/>
          <w:sz w:val="24"/>
          <w:szCs w:val="24"/>
          <w:lang w:eastAsia="es-ES"/>
        </w:rPr>
        <w:t>II. TRÁMITE PROCESAL</w:t>
      </w:r>
    </w:p>
    <w:p w14:paraId="22A4F203" w14:textId="77777777" w:rsidR="00BC0A34" w:rsidRPr="000E59D3" w:rsidRDefault="00BC0A34" w:rsidP="00BC0A34">
      <w:pPr>
        <w:spacing w:after="0" w:line="276" w:lineRule="auto"/>
        <w:jc w:val="both"/>
        <w:rPr>
          <w:rFonts w:ascii="Arial" w:eastAsia="MS Mincho" w:hAnsi="Arial" w:cs="Arial"/>
          <w:iCs/>
          <w:color w:val="000000"/>
          <w:sz w:val="24"/>
          <w:szCs w:val="24"/>
          <w:lang w:eastAsia="es-ES"/>
        </w:rPr>
      </w:pPr>
    </w:p>
    <w:p w14:paraId="2CE530C9" w14:textId="77777777" w:rsidR="00BC0A34" w:rsidRPr="000E59D3" w:rsidRDefault="00BC0A34" w:rsidP="00BC0A34">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r w:rsidRPr="000E59D3">
        <w:rPr>
          <w:rFonts w:ascii="Arial" w:eastAsia="Times New Roman" w:hAnsi="Arial" w:cs="Arial"/>
          <w:sz w:val="24"/>
          <w:szCs w:val="24"/>
          <w:lang w:val="es-ES" w:eastAsia="es-ES"/>
        </w:rPr>
        <w:t>El</w:t>
      </w:r>
      <w:r w:rsidRPr="000E59D3">
        <w:rPr>
          <w:rFonts w:ascii="Arial" w:eastAsia="Times New Roman" w:hAnsi="Arial" w:cs="Arial"/>
          <w:sz w:val="24"/>
          <w:szCs w:val="24"/>
          <w:lang w:val="es-ES_tradnl" w:eastAsia="es-ES"/>
        </w:rPr>
        <w:t xml:space="preserve"> recurso interpuesto fue </w:t>
      </w:r>
      <w:r w:rsidR="00793DE1" w:rsidRPr="000E59D3">
        <w:rPr>
          <w:rFonts w:ascii="Arial" w:eastAsia="Times New Roman" w:hAnsi="Arial" w:cs="Arial"/>
          <w:sz w:val="24"/>
          <w:szCs w:val="24"/>
          <w:lang w:val="es-ES_tradnl" w:eastAsia="es-ES"/>
        </w:rPr>
        <w:t>concedido mediante proveído de 28</w:t>
      </w:r>
      <w:r w:rsidRPr="000E59D3">
        <w:rPr>
          <w:rFonts w:ascii="Arial" w:eastAsia="Times New Roman" w:hAnsi="Arial" w:cs="Arial"/>
          <w:sz w:val="24"/>
          <w:szCs w:val="24"/>
          <w:lang w:val="es-ES_tradnl" w:eastAsia="es-ES"/>
        </w:rPr>
        <w:t xml:space="preserve"> de </w:t>
      </w:r>
      <w:r w:rsidR="00793DE1" w:rsidRPr="000E59D3">
        <w:rPr>
          <w:rFonts w:ascii="Arial" w:eastAsia="Times New Roman" w:hAnsi="Arial" w:cs="Arial"/>
          <w:sz w:val="24"/>
          <w:szCs w:val="24"/>
          <w:lang w:val="es-ES_tradnl" w:eastAsia="es-ES"/>
        </w:rPr>
        <w:t>marzo de 2014 (f. 23</w:t>
      </w:r>
      <w:r w:rsidRPr="000E59D3">
        <w:rPr>
          <w:rFonts w:ascii="Arial" w:eastAsia="Times New Roman" w:hAnsi="Arial" w:cs="Arial"/>
          <w:sz w:val="24"/>
          <w:szCs w:val="24"/>
          <w:lang w:val="es-ES_tradnl" w:eastAsia="es-ES"/>
        </w:rPr>
        <w:t>4) y admitido por esta Co</w:t>
      </w:r>
      <w:r w:rsidR="00793DE1" w:rsidRPr="000E59D3">
        <w:rPr>
          <w:rFonts w:ascii="Arial" w:eastAsia="Times New Roman" w:hAnsi="Arial" w:cs="Arial"/>
          <w:sz w:val="24"/>
          <w:szCs w:val="24"/>
          <w:lang w:val="es-ES_tradnl" w:eastAsia="es-ES"/>
        </w:rPr>
        <w:t>rporación a través de auto de 10</w:t>
      </w:r>
      <w:r w:rsidRPr="000E59D3">
        <w:rPr>
          <w:rFonts w:ascii="Arial" w:eastAsia="Times New Roman" w:hAnsi="Arial" w:cs="Arial"/>
          <w:sz w:val="24"/>
          <w:szCs w:val="24"/>
          <w:lang w:val="es-ES_tradnl" w:eastAsia="es-ES"/>
        </w:rPr>
        <w:t xml:space="preserve"> de junio siguiente</w:t>
      </w:r>
      <w:r w:rsidR="00793DE1" w:rsidRPr="000E59D3">
        <w:rPr>
          <w:rFonts w:ascii="Arial" w:eastAsia="Times New Roman" w:hAnsi="Arial" w:cs="Arial"/>
          <w:sz w:val="24"/>
          <w:szCs w:val="24"/>
          <w:lang w:val="es-ES_tradnl" w:eastAsia="es-ES"/>
        </w:rPr>
        <w:t xml:space="preserve"> (f. 240</w:t>
      </w:r>
      <w:r w:rsidRPr="000E59D3">
        <w:rPr>
          <w:rFonts w:ascii="Arial" w:eastAsia="Times New Roman" w:hAnsi="Arial" w:cs="Arial"/>
          <w:sz w:val="24"/>
          <w:szCs w:val="24"/>
          <w:lang w:val="es-ES_tradnl" w:eastAsia="es-ES"/>
        </w:rPr>
        <w:t>); en el que se dispuso la notificación personal al Ministerio Público y a las partes por estado, en cumplimiento de los artículos 198 (numeral 3) y  247 del CPACA.</w:t>
      </w:r>
    </w:p>
    <w:p w14:paraId="6F8D64BC" w14:textId="77777777" w:rsidR="00BC0A34" w:rsidRPr="000E59D3" w:rsidRDefault="00BC0A34" w:rsidP="00BC0A34">
      <w:pPr>
        <w:widowControl w:val="0"/>
        <w:overflowPunct w:val="0"/>
        <w:autoSpaceDE w:val="0"/>
        <w:autoSpaceDN w:val="0"/>
        <w:adjustRightInd w:val="0"/>
        <w:spacing w:after="0" w:line="276" w:lineRule="auto"/>
        <w:jc w:val="both"/>
        <w:textAlignment w:val="baseline"/>
        <w:rPr>
          <w:rFonts w:ascii="Arial" w:eastAsia="Times New Roman" w:hAnsi="Arial" w:cs="Arial"/>
          <w:sz w:val="24"/>
          <w:szCs w:val="24"/>
          <w:lang w:val="es-ES_tradnl" w:eastAsia="es-ES"/>
        </w:rPr>
      </w:pPr>
    </w:p>
    <w:p w14:paraId="1E5E78B6" w14:textId="77777777" w:rsidR="00BC0A34" w:rsidRPr="000E59D3" w:rsidRDefault="00BC0A34" w:rsidP="00BC0A34">
      <w:pPr>
        <w:spacing w:after="0" w:line="276" w:lineRule="auto"/>
        <w:jc w:val="both"/>
        <w:rPr>
          <w:rFonts w:ascii="Arial" w:eastAsia="MS Mincho" w:hAnsi="Arial" w:cs="Arial"/>
          <w:iCs/>
          <w:color w:val="000000"/>
          <w:sz w:val="24"/>
          <w:szCs w:val="24"/>
          <w:lang w:val="es-ES" w:eastAsia="es-ES"/>
        </w:rPr>
      </w:pPr>
      <w:r w:rsidRPr="000E59D3">
        <w:rPr>
          <w:rFonts w:ascii="Arial" w:eastAsia="MS Mincho" w:hAnsi="Arial" w:cs="Arial"/>
          <w:b/>
          <w:iCs/>
          <w:color w:val="000000"/>
          <w:sz w:val="24"/>
          <w:szCs w:val="24"/>
          <w:lang w:val="es-ES" w:eastAsia="es-ES"/>
        </w:rPr>
        <w:t>2.1 Alegatos de conclusión</w:t>
      </w:r>
      <w:r w:rsidRPr="000E59D3">
        <w:rPr>
          <w:rFonts w:ascii="Arial" w:eastAsia="MS Mincho" w:hAnsi="Arial" w:cs="Arial"/>
          <w:iCs/>
          <w:color w:val="000000"/>
          <w:sz w:val="24"/>
          <w:szCs w:val="24"/>
          <w:lang w:val="es-ES" w:eastAsia="es-ES"/>
        </w:rPr>
        <w:t>. Admitido el recurso de apelación, se continuó con el trámite regular del proceso en el sentido de correr traslado a las partes y al Ministerio Públ</w:t>
      </w:r>
      <w:r w:rsidR="00793DE1" w:rsidRPr="000E59D3">
        <w:rPr>
          <w:rFonts w:ascii="Arial" w:eastAsia="MS Mincho" w:hAnsi="Arial" w:cs="Arial"/>
          <w:iCs/>
          <w:color w:val="000000"/>
          <w:sz w:val="24"/>
          <w:szCs w:val="24"/>
          <w:lang w:val="es-ES" w:eastAsia="es-ES"/>
        </w:rPr>
        <w:t>ico, por medio de auto de 21</w:t>
      </w:r>
      <w:r w:rsidRPr="000E59D3">
        <w:rPr>
          <w:rFonts w:ascii="Arial" w:eastAsia="MS Mincho" w:hAnsi="Arial" w:cs="Arial"/>
          <w:iCs/>
          <w:color w:val="000000"/>
          <w:sz w:val="24"/>
          <w:szCs w:val="24"/>
          <w:lang w:val="es-ES" w:eastAsia="es-ES"/>
        </w:rPr>
        <w:t xml:space="preserve"> de o</w:t>
      </w:r>
      <w:r w:rsidR="00793DE1" w:rsidRPr="000E59D3">
        <w:rPr>
          <w:rFonts w:ascii="Arial" w:eastAsia="MS Mincho" w:hAnsi="Arial" w:cs="Arial"/>
          <w:iCs/>
          <w:color w:val="000000"/>
          <w:sz w:val="24"/>
          <w:szCs w:val="24"/>
          <w:lang w:val="es-ES" w:eastAsia="es-ES"/>
        </w:rPr>
        <w:t>ctubre de 2014 (f. 252</w:t>
      </w:r>
      <w:r w:rsidRPr="000E59D3">
        <w:rPr>
          <w:rFonts w:ascii="Arial" w:eastAsia="MS Mincho" w:hAnsi="Arial" w:cs="Arial"/>
          <w:iCs/>
          <w:color w:val="000000"/>
          <w:sz w:val="24"/>
          <w:szCs w:val="24"/>
          <w:lang w:val="es-ES" w:eastAsia="es-ES"/>
        </w:rPr>
        <w:t>), para que aquellas alegaran de conclusión y est</w:t>
      </w:r>
      <w:r w:rsidR="00793DE1" w:rsidRPr="000E59D3">
        <w:rPr>
          <w:rFonts w:ascii="Arial" w:eastAsia="MS Mincho" w:hAnsi="Arial" w:cs="Arial"/>
          <w:iCs/>
          <w:color w:val="000000"/>
          <w:sz w:val="24"/>
          <w:szCs w:val="24"/>
          <w:lang w:val="es-ES" w:eastAsia="es-ES"/>
        </w:rPr>
        <w:t>e conceptuara,</w:t>
      </w:r>
      <w:r w:rsidR="00823C4B" w:rsidRPr="000E59D3">
        <w:rPr>
          <w:rFonts w:ascii="Arial" w:eastAsia="MS Mincho" w:hAnsi="Arial" w:cs="Arial"/>
          <w:iCs/>
          <w:color w:val="000000"/>
          <w:sz w:val="24"/>
          <w:szCs w:val="24"/>
          <w:lang w:val="es-ES" w:eastAsia="es-ES"/>
        </w:rPr>
        <w:t xml:space="preserve"> oportunidad aprovechada por el último</w:t>
      </w:r>
      <w:r w:rsidR="00B83E53" w:rsidRPr="000E59D3">
        <w:rPr>
          <w:rFonts w:ascii="Arial" w:eastAsia="MS Mincho" w:hAnsi="Arial" w:cs="Arial"/>
          <w:iCs/>
          <w:color w:val="000000"/>
          <w:sz w:val="24"/>
          <w:szCs w:val="24"/>
          <w:lang w:val="es-ES" w:eastAsia="es-ES"/>
        </w:rPr>
        <w:t>.</w:t>
      </w:r>
      <w:r w:rsidR="00823C4B" w:rsidRPr="000E59D3">
        <w:rPr>
          <w:rFonts w:ascii="Arial" w:eastAsia="MS Mincho" w:hAnsi="Arial" w:cs="Arial"/>
          <w:iCs/>
          <w:color w:val="000000"/>
          <w:sz w:val="24"/>
          <w:szCs w:val="24"/>
          <w:lang w:val="es-ES" w:eastAsia="es-ES"/>
        </w:rPr>
        <w:t xml:space="preserve"> </w:t>
      </w:r>
    </w:p>
    <w:p w14:paraId="29498DB3" w14:textId="77777777" w:rsidR="00BC0A34" w:rsidRPr="000E59D3" w:rsidRDefault="00BC0A34" w:rsidP="00BC0A34">
      <w:pPr>
        <w:spacing w:after="0" w:line="276" w:lineRule="auto"/>
        <w:jc w:val="both"/>
        <w:rPr>
          <w:rFonts w:ascii="Arial" w:eastAsia="MS Mincho" w:hAnsi="Arial" w:cs="Arial"/>
          <w:iCs/>
          <w:color w:val="000000"/>
          <w:sz w:val="24"/>
          <w:szCs w:val="24"/>
          <w:lang w:val="es-ES" w:eastAsia="es-ES"/>
        </w:rPr>
      </w:pPr>
    </w:p>
    <w:p w14:paraId="05CDCC9F" w14:textId="77777777" w:rsidR="00020990" w:rsidRPr="000E59D3" w:rsidRDefault="00944EA2" w:rsidP="00BC0A34">
      <w:pPr>
        <w:spacing w:after="0" w:line="276" w:lineRule="auto"/>
        <w:jc w:val="both"/>
        <w:rPr>
          <w:rFonts w:ascii="Arial" w:eastAsia="MS Mincho" w:hAnsi="Arial" w:cs="Arial"/>
          <w:iCs/>
          <w:color w:val="000000"/>
          <w:sz w:val="24"/>
          <w:szCs w:val="24"/>
          <w:lang w:val="es-ES" w:eastAsia="es-ES"/>
        </w:rPr>
      </w:pPr>
      <w:r w:rsidRPr="000E59D3">
        <w:rPr>
          <w:rFonts w:ascii="Arial" w:eastAsia="MS Mincho" w:hAnsi="Arial" w:cs="Arial"/>
          <w:b/>
          <w:iCs/>
          <w:color w:val="000000"/>
          <w:sz w:val="24"/>
          <w:szCs w:val="24"/>
          <w:lang w:eastAsia="es-ES"/>
        </w:rPr>
        <w:t>2.1.1</w:t>
      </w:r>
      <w:r w:rsidR="00BC0A34" w:rsidRPr="000E59D3">
        <w:rPr>
          <w:rFonts w:ascii="Arial" w:eastAsia="MS Mincho" w:hAnsi="Arial" w:cs="Arial"/>
          <w:b/>
          <w:iCs/>
          <w:color w:val="000000"/>
          <w:sz w:val="24"/>
          <w:szCs w:val="24"/>
          <w:lang w:eastAsia="es-ES"/>
        </w:rPr>
        <w:t xml:space="preserve"> Ministerio Público </w:t>
      </w:r>
      <w:r w:rsidR="003B1BB7" w:rsidRPr="000E59D3">
        <w:rPr>
          <w:rFonts w:ascii="Arial" w:eastAsia="MS Mincho" w:hAnsi="Arial" w:cs="Arial"/>
          <w:iCs/>
          <w:color w:val="000000"/>
          <w:sz w:val="24"/>
          <w:szCs w:val="24"/>
          <w:lang w:eastAsia="es-ES"/>
        </w:rPr>
        <w:t>(</w:t>
      </w:r>
      <w:proofErr w:type="spellStart"/>
      <w:r w:rsidR="003B1BB7" w:rsidRPr="000E59D3">
        <w:rPr>
          <w:rFonts w:ascii="Arial" w:eastAsia="MS Mincho" w:hAnsi="Arial" w:cs="Arial"/>
          <w:iCs/>
          <w:color w:val="000000"/>
          <w:sz w:val="24"/>
          <w:szCs w:val="24"/>
          <w:lang w:eastAsia="es-ES"/>
        </w:rPr>
        <w:t>ff</w:t>
      </w:r>
      <w:proofErr w:type="spellEnd"/>
      <w:r w:rsidR="003B1BB7" w:rsidRPr="000E59D3">
        <w:rPr>
          <w:rFonts w:ascii="Arial" w:eastAsia="MS Mincho" w:hAnsi="Arial" w:cs="Arial"/>
          <w:iCs/>
          <w:color w:val="000000"/>
          <w:sz w:val="24"/>
          <w:szCs w:val="24"/>
          <w:lang w:eastAsia="es-ES"/>
        </w:rPr>
        <w:t>. 260 a 264</w:t>
      </w:r>
      <w:r w:rsidR="00BC0A34" w:rsidRPr="000E59D3">
        <w:rPr>
          <w:rFonts w:ascii="Arial" w:eastAsia="MS Mincho" w:hAnsi="Arial" w:cs="Arial"/>
          <w:iCs/>
          <w:color w:val="000000"/>
          <w:sz w:val="24"/>
          <w:szCs w:val="24"/>
          <w:lang w:eastAsia="es-ES"/>
        </w:rPr>
        <w:t>). La señora procuradora</w:t>
      </w:r>
      <w:r w:rsidR="003B1BB7" w:rsidRPr="000E59D3">
        <w:rPr>
          <w:rFonts w:ascii="Arial" w:eastAsia="MS Mincho" w:hAnsi="Arial" w:cs="Arial"/>
          <w:iCs/>
          <w:color w:val="000000"/>
          <w:sz w:val="24"/>
          <w:szCs w:val="24"/>
          <w:lang w:eastAsia="es-ES"/>
        </w:rPr>
        <w:t xml:space="preserve"> tercer</w:t>
      </w:r>
      <w:r w:rsidR="00BC0A34" w:rsidRPr="000E59D3">
        <w:rPr>
          <w:rFonts w:ascii="Arial" w:eastAsia="MS Mincho" w:hAnsi="Arial" w:cs="Arial"/>
          <w:iCs/>
          <w:color w:val="000000"/>
          <w:sz w:val="24"/>
          <w:szCs w:val="24"/>
          <w:lang w:eastAsia="es-ES"/>
        </w:rPr>
        <w:t xml:space="preserve">a delegada ante el Consejo de Estado, quien funge como representante del Ministerio Público dentro del presente proceso, es del criterio que debe confirmarse la sentencia de primera instancia, al estimar que </w:t>
      </w:r>
      <w:r w:rsidR="00BC0A34" w:rsidRPr="000E59D3">
        <w:rPr>
          <w:rFonts w:ascii="Arial" w:eastAsia="Times New Roman" w:hAnsi="Arial" w:cs="Arial"/>
          <w:sz w:val="24"/>
          <w:szCs w:val="24"/>
          <w:lang w:val="es-ES" w:eastAsia="es-ES"/>
        </w:rPr>
        <w:t>«</w:t>
      </w:r>
      <w:r w:rsidR="003B1BB7" w:rsidRPr="000E59D3">
        <w:rPr>
          <w:rFonts w:ascii="Arial" w:eastAsia="Times New Roman" w:hAnsi="Arial" w:cs="Arial"/>
          <w:sz w:val="24"/>
          <w:szCs w:val="24"/>
          <w:lang w:val="es-ES" w:eastAsia="es-ES"/>
        </w:rPr>
        <w:t>de las pruebas allegadas</w:t>
      </w:r>
      <w:r w:rsidR="00BC0A34" w:rsidRPr="000E59D3">
        <w:rPr>
          <w:rFonts w:ascii="Arial" w:eastAsia="Times New Roman" w:hAnsi="Arial" w:cs="Arial"/>
          <w:sz w:val="24"/>
          <w:szCs w:val="24"/>
          <w:lang w:val="es-ES" w:eastAsia="es-ES"/>
        </w:rPr>
        <w:t xml:space="preserve"> </w:t>
      </w:r>
      <w:r w:rsidR="00BC0A34" w:rsidRPr="000E59D3">
        <w:rPr>
          <w:rFonts w:ascii="Arial" w:eastAsia="Arial Unicode MS" w:hAnsi="Arial" w:cs="Arial"/>
          <w:color w:val="000000"/>
          <w:sz w:val="24"/>
          <w:szCs w:val="24"/>
          <w:lang w:val="es-ES"/>
        </w:rPr>
        <w:t>[...]</w:t>
      </w:r>
      <w:r w:rsidR="00020990" w:rsidRPr="000E59D3">
        <w:rPr>
          <w:rFonts w:ascii="Arial" w:eastAsia="Arial Unicode MS" w:hAnsi="Arial" w:cs="Arial"/>
          <w:color w:val="000000"/>
          <w:sz w:val="24"/>
          <w:szCs w:val="24"/>
          <w:lang w:val="es-ES"/>
        </w:rPr>
        <w:t xml:space="preserve"> de lo</w:t>
      </w:r>
      <w:r w:rsidR="003B1BB7" w:rsidRPr="000E59D3">
        <w:rPr>
          <w:rFonts w:ascii="Arial" w:eastAsia="Arial Unicode MS" w:hAnsi="Arial" w:cs="Arial"/>
          <w:color w:val="000000"/>
          <w:sz w:val="24"/>
          <w:szCs w:val="24"/>
          <w:lang w:val="es-ES"/>
        </w:rPr>
        <w:t xml:space="preserve"> manifestado por las partes </w:t>
      </w:r>
      <w:r w:rsidR="003B1BB7" w:rsidRPr="000E59D3">
        <w:rPr>
          <w:rFonts w:ascii="Arial" w:eastAsia="MS Mincho" w:hAnsi="Arial" w:cs="Arial"/>
          <w:iCs/>
          <w:color w:val="000000"/>
          <w:sz w:val="24"/>
          <w:szCs w:val="24"/>
          <w:lang w:val="es-ES" w:eastAsia="es-ES"/>
        </w:rPr>
        <w:t xml:space="preserve">[...] </w:t>
      </w:r>
      <w:r w:rsidR="00020990" w:rsidRPr="000E59D3">
        <w:rPr>
          <w:rFonts w:ascii="Arial" w:eastAsia="MS Mincho" w:hAnsi="Arial" w:cs="Arial"/>
          <w:iCs/>
          <w:color w:val="000000"/>
          <w:sz w:val="24"/>
          <w:szCs w:val="24"/>
          <w:lang w:val="es-ES" w:eastAsia="es-ES"/>
        </w:rPr>
        <w:t xml:space="preserve">se </w:t>
      </w:r>
      <w:r w:rsidR="003B1BB7" w:rsidRPr="000E59D3">
        <w:rPr>
          <w:rFonts w:ascii="Arial" w:eastAsia="MS Mincho" w:hAnsi="Arial" w:cs="Arial"/>
          <w:iCs/>
          <w:color w:val="000000"/>
          <w:sz w:val="24"/>
          <w:szCs w:val="24"/>
          <w:lang w:val="es-ES" w:eastAsia="es-ES"/>
        </w:rPr>
        <w:t>colige que el accionante desarrolló sus actividades en forma personal y como personal de apoyo en el área de ETV</w:t>
      </w:r>
      <w:r w:rsidR="00AE399B" w:rsidRPr="000E59D3">
        <w:rPr>
          <w:rFonts w:ascii="Arial" w:eastAsia="MS Mincho" w:hAnsi="Arial" w:cs="Arial"/>
          <w:iCs/>
          <w:color w:val="000000"/>
          <w:sz w:val="24"/>
          <w:szCs w:val="24"/>
          <w:lang w:val="es-ES" w:eastAsia="es-ES"/>
        </w:rPr>
        <w:t xml:space="preserve"> </w:t>
      </w:r>
      <w:r w:rsidR="003B1BB7" w:rsidRPr="000E59D3">
        <w:rPr>
          <w:rFonts w:ascii="Arial" w:eastAsia="MS Mincho" w:hAnsi="Arial" w:cs="Arial"/>
          <w:iCs/>
          <w:color w:val="000000"/>
          <w:sz w:val="24"/>
          <w:szCs w:val="24"/>
          <w:lang w:val="es-ES" w:eastAsia="es-ES"/>
        </w:rPr>
        <w:t>[...], por lo que percibía una remuneración [...] actividades que de</w:t>
      </w:r>
      <w:r w:rsidR="00D207EB" w:rsidRPr="000E59D3">
        <w:rPr>
          <w:rFonts w:ascii="Arial" w:eastAsia="MS Mincho" w:hAnsi="Arial" w:cs="Arial"/>
          <w:iCs/>
          <w:color w:val="000000"/>
          <w:sz w:val="24"/>
          <w:szCs w:val="24"/>
          <w:lang w:val="es-ES" w:eastAsia="es-ES"/>
        </w:rPr>
        <w:t>sempeñó casi en forma continua</w:t>
      </w:r>
      <w:r w:rsidR="003B1BB7" w:rsidRPr="000E59D3">
        <w:rPr>
          <w:rFonts w:ascii="Arial" w:eastAsia="MS Mincho" w:hAnsi="Arial" w:cs="Arial"/>
          <w:iCs/>
          <w:color w:val="000000"/>
          <w:sz w:val="24"/>
          <w:szCs w:val="24"/>
          <w:lang w:val="es-ES" w:eastAsia="es-ES"/>
        </w:rPr>
        <w:t xml:space="preserve"> [...] de donde se deduce [...] probados dos de los elementos de la relación laboral, la prestación personal y la contraprestación [...]. </w:t>
      </w:r>
    </w:p>
    <w:p w14:paraId="432F92E7" w14:textId="77777777" w:rsidR="00020990" w:rsidRPr="000E59D3" w:rsidRDefault="00020990" w:rsidP="00BC0A34">
      <w:pPr>
        <w:spacing w:after="0" w:line="276" w:lineRule="auto"/>
        <w:jc w:val="both"/>
        <w:rPr>
          <w:rFonts w:ascii="Arial" w:eastAsia="MS Mincho" w:hAnsi="Arial" w:cs="Arial"/>
          <w:iCs/>
          <w:color w:val="000000"/>
          <w:sz w:val="24"/>
          <w:szCs w:val="24"/>
          <w:lang w:val="es-ES" w:eastAsia="es-ES"/>
        </w:rPr>
      </w:pPr>
    </w:p>
    <w:p w14:paraId="13238907" w14:textId="77777777" w:rsidR="00BC0A34" w:rsidRPr="000E59D3" w:rsidRDefault="00020990" w:rsidP="00BC0A34">
      <w:pPr>
        <w:spacing w:after="0" w:line="276" w:lineRule="auto"/>
        <w:jc w:val="both"/>
        <w:rPr>
          <w:rFonts w:ascii="Arial" w:eastAsia="MS Mincho" w:hAnsi="Arial" w:cs="Arial"/>
          <w:iCs/>
          <w:color w:val="000000"/>
          <w:sz w:val="24"/>
          <w:szCs w:val="24"/>
          <w:lang w:val="es-ES" w:eastAsia="es-ES"/>
        </w:rPr>
      </w:pPr>
      <w:r w:rsidRPr="000E59D3">
        <w:rPr>
          <w:rFonts w:ascii="Arial" w:eastAsia="MS Mincho" w:hAnsi="Arial" w:cs="Arial"/>
          <w:iCs/>
          <w:color w:val="000000"/>
          <w:sz w:val="24"/>
          <w:szCs w:val="24"/>
          <w:lang w:val="es-ES" w:eastAsia="es-ES"/>
        </w:rPr>
        <w:t xml:space="preserve">Que </w:t>
      </w:r>
      <w:r w:rsidRPr="000E59D3">
        <w:rPr>
          <w:rFonts w:ascii="Arial" w:eastAsia="Times New Roman" w:hAnsi="Arial" w:cs="Arial"/>
          <w:sz w:val="24"/>
          <w:szCs w:val="24"/>
          <w:lang w:val="es-ES" w:eastAsia="es-ES"/>
        </w:rPr>
        <w:t>«</w:t>
      </w:r>
      <w:r w:rsidR="003B1BB7" w:rsidRPr="000E59D3">
        <w:rPr>
          <w:rFonts w:ascii="Arial" w:eastAsia="MS Mincho" w:hAnsi="Arial" w:cs="Arial"/>
          <w:iCs/>
          <w:color w:val="000000"/>
          <w:sz w:val="24"/>
          <w:szCs w:val="24"/>
          <w:lang w:val="es-ES" w:eastAsia="es-ES"/>
        </w:rPr>
        <w:t xml:space="preserve">Respecto a la </w:t>
      </w:r>
      <w:r w:rsidR="003B1BB7" w:rsidRPr="000E59D3">
        <w:rPr>
          <w:rFonts w:ascii="Arial" w:eastAsia="MS Mincho" w:hAnsi="Arial" w:cs="Arial"/>
          <w:iCs/>
          <w:color w:val="000000"/>
          <w:sz w:val="24"/>
          <w:szCs w:val="24"/>
          <w:u w:val="single"/>
          <w:lang w:val="es-ES" w:eastAsia="es-ES"/>
        </w:rPr>
        <w:t>subordinación</w:t>
      </w:r>
      <w:r w:rsidR="003B1BB7" w:rsidRPr="000E59D3">
        <w:rPr>
          <w:rFonts w:ascii="Arial" w:eastAsia="MS Mincho" w:hAnsi="Arial" w:cs="Arial"/>
          <w:iCs/>
          <w:color w:val="000000"/>
          <w:sz w:val="24"/>
          <w:szCs w:val="24"/>
          <w:lang w:val="es-ES" w:eastAsia="es-ES"/>
        </w:rPr>
        <w:t xml:space="preserve"> [...] se estableció que sus funciones eran desarrolladas como labor de campo [...] en todo el departamento de Arauca</w:t>
      </w:r>
      <w:r w:rsidR="00804BBC" w:rsidRPr="000E59D3">
        <w:rPr>
          <w:rFonts w:ascii="Arial" w:eastAsia="MS Mincho" w:hAnsi="Arial" w:cs="Arial"/>
          <w:iCs/>
          <w:color w:val="000000"/>
          <w:sz w:val="24"/>
          <w:szCs w:val="24"/>
          <w:lang w:val="es-ES" w:eastAsia="es-ES"/>
        </w:rPr>
        <w:t xml:space="preserve"> [...]</w:t>
      </w:r>
      <w:r w:rsidRPr="000E59D3">
        <w:rPr>
          <w:rFonts w:ascii="Arial" w:eastAsia="MS Mincho" w:hAnsi="Arial" w:cs="Arial"/>
          <w:iCs/>
          <w:color w:val="000000"/>
          <w:sz w:val="24"/>
          <w:szCs w:val="24"/>
          <w:lang w:val="es-ES" w:eastAsia="es-ES"/>
        </w:rPr>
        <w:t xml:space="preserve"> sin que sea posible establecer</w:t>
      </w:r>
      <w:r w:rsidR="00823C4B" w:rsidRPr="000E59D3">
        <w:rPr>
          <w:rFonts w:ascii="Arial" w:eastAsia="MS Mincho" w:hAnsi="Arial" w:cs="Arial"/>
          <w:iCs/>
          <w:color w:val="000000"/>
          <w:sz w:val="24"/>
          <w:szCs w:val="24"/>
          <w:lang w:val="es-ES" w:eastAsia="es-ES"/>
        </w:rPr>
        <w:t xml:space="preserve"> su</w:t>
      </w:r>
      <w:r w:rsidR="00804BBC" w:rsidRPr="000E59D3">
        <w:rPr>
          <w:rFonts w:ascii="Arial" w:eastAsia="MS Mincho" w:hAnsi="Arial" w:cs="Arial"/>
          <w:iCs/>
          <w:color w:val="000000"/>
          <w:sz w:val="24"/>
          <w:szCs w:val="24"/>
          <w:lang w:val="es-ES" w:eastAsia="es-ES"/>
        </w:rPr>
        <w:t xml:space="preserve"> equivalencia o similitud frente a otros empleados públicos [...]</w:t>
      </w:r>
      <w:r w:rsidR="00D207EB" w:rsidRPr="000E59D3">
        <w:rPr>
          <w:rFonts w:ascii="Arial" w:eastAsia="MS Mincho" w:hAnsi="Arial" w:cs="Arial"/>
          <w:iCs/>
          <w:color w:val="000000"/>
          <w:sz w:val="24"/>
          <w:szCs w:val="24"/>
          <w:lang w:val="es-ES" w:eastAsia="es-ES"/>
        </w:rPr>
        <w:t>,</w:t>
      </w:r>
      <w:r w:rsidRPr="000E59D3">
        <w:rPr>
          <w:rFonts w:ascii="Arial" w:eastAsia="MS Mincho" w:hAnsi="Arial" w:cs="Arial"/>
          <w:iCs/>
          <w:color w:val="000000"/>
          <w:sz w:val="24"/>
          <w:szCs w:val="24"/>
          <w:lang w:val="es-ES" w:eastAsia="es-ES"/>
        </w:rPr>
        <w:t xml:space="preserve"> </w:t>
      </w:r>
      <w:r w:rsidR="00D2632E" w:rsidRPr="000E59D3">
        <w:rPr>
          <w:rFonts w:ascii="Arial" w:eastAsia="Arial Unicode MS" w:hAnsi="Arial" w:cs="Arial"/>
          <w:color w:val="000000"/>
          <w:sz w:val="24"/>
          <w:szCs w:val="24"/>
          <w:lang w:val="es-ES"/>
        </w:rPr>
        <w:t xml:space="preserve">respecto al cumplimiento del horario de trabajo, la solicitud de permisos, o la </w:t>
      </w:r>
      <w:proofErr w:type="spellStart"/>
      <w:r w:rsidR="00D2632E" w:rsidRPr="000E59D3">
        <w:rPr>
          <w:rFonts w:ascii="Arial" w:eastAsia="Arial Unicode MS" w:hAnsi="Arial" w:cs="Arial"/>
          <w:color w:val="000000"/>
          <w:sz w:val="24"/>
          <w:szCs w:val="24"/>
          <w:lang w:val="es-ES"/>
        </w:rPr>
        <w:t>contínua</w:t>
      </w:r>
      <w:proofErr w:type="spellEnd"/>
      <w:r w:rsidR="00D2632E" w:rsidRPr="000E59D3">
        <w:rPr>
          <w:rFonts w:ascii="Arial" w:eastAsia="Arial Unicode MS" w:hAnsi="Arial" w:cs="Arial"/>
          <w:color w:val="000000"/>
          <w:sz w:val="24"/>
          <w:szCs w:val="24"/>
          <w:lang w:val="es-ES"/>
        </w:rPr>
        <w:t xml:space="preserve"> [sic] dependencia de un jefe directo o líder del programa </w:t>
      </w:r>
      <w:r w:rsidR="00BC0A34" w:rsidRPr="000E59D3">
        <w:rPr>
          <w:rFonts w:ascii="Arial" w:eastAsia="Arial Unicode MS" w:hAnsi="Arial" w:cs="Arial"/>
          <w:color w:val="000000"/>
          <w:sz w:val="24"/>
          <w:szCs w:val="24"/>
          <w:lang w:val="es-ES"/>
        </w:rPr>
        <w:t>[...]</w:t>
      </w:r>
      <w:r w:rsidR="00D2632E" w:rsidRPr="000E59D3">
        <w:rPr>
          <w:rFonts w:ascii="Arial" w:eastAsia="Arial Unicode MS" w:hAnsi="Arial" w:cs="Arial"/>
          <w:color w:val="000000"/>
          <w:sz w:val="24"/>
          <w:szCs w:val="24"/>
          <w:lang w:val="es-ES"/>
        </w:rPr>
        <w:t>, tampoco son contundentes las pruebas [...]</w:t>
      </w:r>
      <w:r w:rsidR="00BC0A34" w:rsidRPr="000E59D3">
        <w:rPr>
          <w:rFonts w:ascii="Arial" w:eastAsia="Arial Unicode MS" w:hAnsi="Arial" w:cs="Arial"/>
          <w:color w:val="000000"/>
          <w:sz w:val="24"/>
          <w:szCs w:val="24"/>
          <w:lang w:val="es-ES"/>
        </w:rPr>
        <w:t>».</w:t>
      </w:r>
    </w:p>
    <w:p w14:paraId="554C949A" w14:textId="77777777" w:rsidR="00BC0A34" w:rsidRPr="000E59D3" w:rsidRDefault="00BC0A34" w:rsidP="00BC0A34">
      <w:pPr>
        <w:spacing w:after="0" w:line="276" w:lineRule="auto"/>
        <w:jc w:val="center"/>
        <w:rPr>
          <w:rFonts w:ascii="Arial" w:eastAsia="Times New Roman" w:hAnsi="Arial" w:cs="Arial"/>
          <w:b/>
          <w:color w:val="000000"/>
          <w:sz w:val="24"/>
          <w:szCs w:val="24"/>
          <w:lang w:eastAsia="es-ES"/>
        </w:rPr>
      </w:pPr>
    </w:p>
    <w:p w14:paraId="75EDC796" w14:textId="77777777" w:rsidR="00BC0A34" w:rsidRPr="000E59D3" w:rsidRDefault="00BC0A34" w:rsidP="00BC0A34">
      <w:pPr>
        <w:spacing w:after="0" w:line="276" w:lineRule="auto"/>
        <w:jc w:val="center"/>
        <w:rPr>
          <w:rFonts w:ascii="Arial" w:eastAsia="Times New Roman" w:hAnsi="Arial" w:cs="Arial"/>
          <w:b/>
          <w:iCs/>
          <w:color w:val="000000"/>
          <w:sz w:val="24"/>
          <w:szCs w:val="24"/>
          <w:lang w:eastAsia="es-ES"/>
        </w:rPr>
      </w:pPr>
      <w:r w:rsidRPr="000E59D3">
        <w:rPr>
          <w:rFonts w:ascii="Arial" w:eastAsia="Times New Roman" w:hAnsi="Arial" w:cs="Arial"/>
          <w:b/>
          <w:color w:val="000000"/>
          <w:sz w:val="24"/>
          <w:szCs w:val="24"/>
          <w:lang w:eastAsia="es-ES"/>
        </w:rPr>
        <w:t xml:space="preserve">III. CONSIDERACIONES </w:t>
      </w:r>
    </w:p>
    <w:p w14:paraId="3E0EB80F" w14:textId="77777777" w:rsidR="00BC0A34" w:rsidRPr="000E59D3" w:rsidRDefault="00D2632E" w:rsidP="00D2632E">
      <w:pPr>
        <w:tabs>
          <w:tab w:val="left" w:pos="2085"/>
        </w:tabs>
        <w:spacing w:after="0" w:line="276" w:lineRule="auto"/>
        <w:jc w:val="both"/>
        <w:rPr>
          <w:rFonts w:ascii="Arial" w:eastAsia="Arial Unicode MS" w:hAnsi="Arial" w:cs="Arial"/>
          <w:color w:val="000000"/>
          <w:sz w:val="24"/>
          <w:szCs w:val="24"/>
        </w:rPr>
      </w:pPr>
      <w:r w:rsidRPr="000E59D3">
        <w:rPr>
          <w:rFonts w:ascii="Arial" w:eastAsia="Arial Unicode MS" w:hAnsi="Arial" w:cs="Arial"/>
          <w:color w:val="000000"/>
          <w:sz w:val="24"/>
          <w:szCs w:val="24"/>
        </w:rPr>
        <w:tab/>
      </w:r>
    </w:p>
    <w:p w14:paraId="55B7E6F2" w14:textId="77777777" w:rsidR="00BC0A34" w:rsidRPr="000E59D3" w:rsidRDefault="00BC0A34" w:rsidP="00BC0A34">
      <w:pPr>
        <w:widowControl w:val="0"/>
        <w:spacing w:after="0" w:line="276" w:lineRule="auto"/>
        <w:jc w:val="both"/>
        <w:rPr>
          <w:rFonts w:ascii="Arial" w:hAnsi="Arial" w:cs="Arial"/>
          <w:bCs/>
          <w:color w:val="000000"/>
          <w:kern w:val="2"/>
          <w:sz w:val="24"/>
          <w:szCs w:val="24"/>
        </w:rPr>
      </w:pPr>
      <w:r w:rsidRPr="000E59D3">
        <w:rPr>
          <w:rFonts w:ascii="Arial" w:hAnsi="Arial" w:cs="Arial"/>
          <w:b/>
          <w:bCs/>
          <w:color w:val="000000"/>
          <w:kern w:val="2"/>
          <w:sz w:val="24"/>
          <w:szCs w:val="24"/>
        </w:rPr>
        <w:t xml:space="preserve">3.1 Competencia. </w:t>
      </w:r>
      <w:r w:rsidRPr="000E59D3">
        <w:rPr>
          <w:rFonts w:ascii="Arial" w:hAnsi="Arial" w:cs="Arial"/>
          <w:bCs/>
          <w:color w:val="000000"/>
          <w:kern w:val="2"/>
          <w:sz w:val="24"/>
          <w:szCs w:val="24"/>
        </w:rPr>
        <w:t>Conforme a la preceptiva del artículo 150 del CPACA esta Corporación es competente para conocer del presente litigio en segunda instancia.</w:t>
      </w:r>
    </w:p>
    <w:p w14:paraId="0B23C768" w14:textId="77777777" w:rsidR="00BC0A34" w:rsidRPr="000E59D3" w:rsidRDefault="00BC0A34" w:rsidP="00BC0A34">
      <w:pPr>
        <w:widowControl w:val="0"/>
        <w:spacing w:after="0" w:line="276" w:lineRule="auto"/>
        <w:jc w:val="both"/>
        <w:rPr>
          <w:rFonts w:ascii="Arial" w:hAnsi="Arial" w:cs="Arial"/>
          <w:bCs/>
          <w:color w:val="000000"/>
          <w:kern w:val="2"/>
          <w:sz w:val="24"/>
          <w:szCs w:val="24"/>
        </w:rPr>
      </w:pPr>
    </w:p>
    <w:p w14:paraId="76A58D10" w14:textId="77777777" w:rsidR="00BC0A34" w:rsidRPr="000E59D3" w:rsidRDefault="00BC0A34" w:rsidP="00BC0A34">
      <w:pPr>
        <w:widowControl w:val="0"/>
        <w:autoSpaceDE w:val="0"/>
        <w:autoSpaceDN w:val="0"/>
        <w:adjustRightInd w:val="0"/>
        <w:spacing w:after="0" w:line="276" w:lineRule="auto"/>
        <w:ind w:right="-2"/>
        <w:jc w:val="both"/>
        <w:rPr>
          <w:rFonts w:ascii="Arial" w:eastAsia="Times New Roman" w:hAnsi="Arial" w:cs="Arial"/>
          <w:color w:val="000000"/>
          <w:sz w:val="24"/>
          <w:szCs w:val="24"/>
          <w:lang w:val="es-ES" w:eastAsia="es-ES"/>
        </w:rPr>
      </w:pPr>
      <w:r w:rsidRPr="000E59D3">
        <w:rPr>
          <w:rFonts w:ascii="Arial" w:eastAsia="Arial Unicode MS" w:hAnsi="Arial" w:cs="Arial"/>
          <w:b/>
          <w:color w:val="000000"/>
          <w:sz w:val="24"/>
          <w:szCs w:val="24"/>
        </w:rPr>
        <w:t>3.2 Problema jurídico</w:t>
      </w:r>
      <w:r w:rsidRPr="000E59D3">
        <w:rPr>
          <w:rFonts w:ascii="Arial" w:eastAsia="Arial Unicode MS" w:hAnsi="Arial" w:cs="Arial"/>
          <w:color w:val="000000"/>
          <w:sz w:val="24"/>
          <w:szCs w:val="24"/>
        </w:rPr>
        <w:t>.</w:t>
      </w:r>
      <w:r w:rsidRPr="000E59D3">
        <w:rPr>
          <w:rFonts w:ascii="Arial" w:eastAsia="Times New Roman" w:hAnsi="Arial" w:cs="Arial"/>
          <w:color w:val="000000"/>
          <w:sz w:val="24"/>
          <w:szCs w:val="24"/>
          <w:lang w:val="es-ES" w:eastAsia="es-ES"/>
        </w:rPr>
        <w:t xml:space="preserve"> </w:t>
      </w:r>
      <w:r w:rsidRPr="000E59D3">
        <w:rPr>
          <w:rFonts w:ascii="Arial" w:eastAsia="Times New Roman" w:hAnsi="Arial" w:cs="Arial"/>
          <w:bCs/>
          <w:color w:val="000000"/>
          <w:sz w:val="24"/>
          <w:szCs w:val="24"/>
          <w:lang w:val="es-ES_tradnl" w:eastAsia="es-ES"/>
        </w:rPr>
        <w:t xml:space="preserve">Corresponde a la Sala determinar </w:t>
      </w:r>
      <w:proofErr w:type="spellStart"/>
      <w:r w:rsidRPr="000E59D3">
        <w:rPr>
          <w:rFonts w:ascii="Arial" w:eastAsia="Times New Roman" w:hAnsi="Arial" w:cs="Arial"/>
          <w:color w:val="000000"/>
          <w:sz w:val="24"/>
          <w:szCs w:val="24"/>
          <w:lang w:val="es-ES" w:eastAsia="es-ES"/>
        </w:rPr>
        <w:t>si</w:t>
      </w:r>
      <w:proofErr w:type="spellEnd"/>
      <w:r w:rsidRPr="000E59D3">
        <w:rPr>
          <w:rFonts w:ascii="Arial" w:eastAsia="Times New Roman" w:hAnsi="Arial" w:cs="Arial"/>
          <w:color w:val="000000"/>
          <w:sz w:val="24"/>
          <w:szCs w:val="24"/>
          <w:lang w:val="es-ES" w:eastAsia="es-ES"/>
        </w:rPr>
        <w:t xml:space="preserve"> al demandante le asiste razón jurídica o no para reclamar </w:t>
      </w:r>
      <w:r w:rsidRPr="000E59D3">
        <w:rPr>
          <w:rFonts w:ascii="Arial" w:eastAsia="Times New Roman" w:hAnsi="Arial" w:cs="Arial"/>
          <w:color w:val="000000"/>
          <w:sz w:val="24"/>
          <w:szCs w:val="24"/>
          <w:lang w:eastAsia="es-ES"/>
        </w:rPr>
        <w:t xml:space="preserve">de la </w:t>
      </w:r>
      <w:r w:rsidR="00D179F4" w:rsidRPr="000E59D3">
        <w:rPr>
          <w:rFonts w:ascii="Arial" w:eastAsia="Times New Roman" w:hAnsi="Arial" w:cs="Arial"/>
          <w:color w:val="000000"/>
          <w:sz w:val="24"/>
          <w:szCs w:val="24"/>
          <w:lang w:eastAsia="es-ES"/>
        </w:rPr>
        <w:t xml:space="preserve">Unidad Administrativa Especial de Salud de Arauca </w:t>
      </w:r>
      <w:r w:rsidRPr="000E59D3">
        <w:rPr>
          <w:rFonts w:ascii="Arial" w:eastAsia="Times New Roman" w:hAnsi="Arial" w:cs="Arial"/>
          <w:color w:val="000000"/>
          <w:sz w:val="24"/>
          <w:szCs w:val="24"/>
          <w:lang w:val="es-ES" w:eastAsia="es-ES"/>
        </w:rPr>
        <w:t xml:space="preserve">el pago de las prestaciones salariales y sociales no devengadas durante el tiempo que permaneció vinculado como </w:t>
      </w:r>
      <w:r w:rsidR="00D179F4" w:rsidRPr="000E59D3">
        <w:rPr>
          <w:rFonts w:ascii="Arial" w:eastAsia="Times New Roman" w:hAnsi="Arial" w:cs="Arial"/>
          <w:color w:val="000000"/>
          <w:sz w:val="24"/>
          <w:szCs w:val="24"/>
          <w:lang w:val="es-ES" w:eastAsia="es-ES"/>
        </w:rPr>
        <w:t>auxiliar para apoyo al área de ETV-</w:t>
      </w:r>
      <w:r w:rsidRPr="000E59D3">
        <w:rPr>
          <w:rFonts w:ascii="Arial" w:eastAsia="Times New Roman" w:hAnsi="Arial" w:cs="Arial"/>
          <w:color w:val="000000"/>
          <w:sz w:val="24"/>
          <w:szCs w:val="24"/>
          <w:lang w:val="es-ES" w:eastAsia="es-ES"/>
        </w:rPr>
        <w:t xml:space="preserve"> contratista, en aplicación del principio de la </w:t>
      </w:r>
      <w:r w:rsidRPr="000E59D3">
        <w:rPr>
          <w:rFonts w:ascii="Arial" w:eastAsia="Arial Unicode MS" w:hAnsi="Arial" w:cs="Arial"/>
          <w:sz w:val="24"/>
          <w:szCs w:val="24"/>
          <w:lang w:val="es-ES" w:eastAsia="es-ES"/>
        </w:rPr>
        <w:t>«</w:t>
      </w:r>
      <w:r w:rsidRPr="000E59D3">
        <w:rPr>
          <w:rFonts w:ascii="Arial" w:eastAsia="Times New Roman" w:hAnsi="Arial" w:cs="Arial"/>
          <w:color w:val="000000"/>
          <w:sz w:val="24"/>
          <w:szCs w:val="24"/>
          <w:lang w:val="es-ES" w:eastAsia="es-ES"/>
        </w:rPr>
        <w:t>primacía de la realidad sobre formalidades</w:t>
      </w:r>
      <w:r w:rsidRPr="000E59D3">
        <w:rPr>
          <w:rFonts w:ascii="Arial" w:eastAsia="Arial Unicode MS" w:hAnsi="Arial" w:cs="Arial"/>
          <w:color w:val="000000"/>
          <w:sz w:val="24"/>
          <w:szCs w:val="24"/>
          <w:lang w:val="es-ES"/>
        </w:rPr>
        <w:t>»</w:t>
      </w:r>
      <w:r w:rsidRPr="000E59D3">
        <w:rPr>
          <w:rFonts w:ascii="Arial" w:eastAsia="Times New Roman" w:hAnsi="Arial" w:cs="Arial"/>
          <w:color w:val="000000"/>
          <w:sz w:val="24"/>
          <w:szCs w:val="24"/>
          <w:lang w:val="es-ES" w:eastAsia="es-ES"/>
        </w:rPr>
        <w:t>, o por el contrario, si los contratos de prestación de servicios (o cualquiera que sea su denominación) que celebró con dicha entidad se ajustan a la normativa legal vigente, por cuanto no se configuraron los elementos de subordinación y continua dependencia que alega, propios de una relación laboral.</w:t>
      </w:r>
    </w:p>
    <w:p w14:paraId="48218610" w14:textId="77777777" w:rsidR="00BC0A34" w:rsidRPr="000E59D3" w:rsidRDefault="00BC0A34" w:rsidP="00BC0A34">
      <w:pPr>
        <w:widowControl w:val="0"/>
        <w:autoSpaceDE w:val="0"/>
        <w:autoSpaceDN w:val="0"/>
        <w:adjustRightInd w:val="0"/>
        <w:spacing w:after="0" w:line="276" w:lineRule="auto"/>
        <w:ind w:right="-2"/>
        <w:jc w:val="both"/>
        <w:rPr>
          <w:rFonts w:ascii="Arial" w:eastAsia="Times New Roman" w:hAnsi="Arial" w:cs="Arial"/>
          <w:color w:val="000000"/>
          <w:sz w:val="24"/>
          <w:szCs w:val="24"/>
          <w:lang w:val="es-ES" w:eastAsia="es-ES"/>
        </w:rPr>
      </w:pPr>
    </w:p>
    <w:p w14:paraId="4920F957" w14:textId="77777777" w:rsidR="00BC0A34" w:rsidRPr="000E59D3" w:rsidRDefault="00BC0A34" w:rsidP="00BC0A34">
      <w:pPr>
        <w:widowControl w:val="0"/>
        <w:autoSpaceDE w:val="0"/>
        <w:autoSpaceDN w:val="0"/>
        <w:adjustRightInd w:val="0"/>
        <w:spacing w:after="0" w:line="276" w:lineRule="auto"/>
        <w:ind w:right="-2"/>
        <w:jc w:val="both"/>
        <w:rPr>
          <w:rFonts w:ascii="Arial" w:eastAsia="Times New Roman" w:hAnsi="Arial" w:cs="Arial"/>
          <w:sz w:val="24"/>
          <w:szCs w:val="24"/>
          <w:lang w:val="es-ES" w:eastAsia="es-ES"/>
        </w:rPr>
      </w:pPr>
      <w:r w:rsidRPr="000E59D3">
        <w:rPr>
          <w:rFonts w:ascii="Arial" w:eastAsia="Times New Roman" w:hAnsi="Arial" w:cs="Arial"/>
          <w:b/>
          <w:color w:val="000000"/>
          <w:sz w:val="24"/>
          <w:szCs w:val="24"/>
          <w:lang w:val="es-ES_tradnl" w:eastAsia="es-ES"/>
        </w:rPr>
        <w:t>3.3 Marco normativo y jurisprudencial</w:t>
      </w:r>
      <w:r w:rsidRPr="000E59D3">
        <w:rPr>
          <w:rFonts w:ascii="Arial" w:eastAsia="Times New Roman" w:hAnsi="Arial" w:cs="Arial"/>
          <w:sz w:val="24"/>
          <w:szCs w:val="24"/>
          <w:lang w:val="es-ES" w:eastAsia="es-ES"/>
        </w:rPr>
        <w:t>. En punto a la resolución del problema jurídico planteado en precedencia, procede la Sala a realizar el correspondiente análisis normativo a efectos de establecer la solución jurídicamente correcta respecto del caso concreto.</w:t>
      </w:r>
    </w:p>
    <w:p w14:paraId="110A5D2B" w14:textId="77777777" w:rsidR="00BC0A34" w:rsidRPr="000E59D3" w:rsidRDefault="00BC0A34" w:rsidP="00BC0A34">
      <w:pPr>
        <w:widowControl w:val="0"/>
        <w:autoSpaceDE w:val="0"/>
        <w:autoSpaceDN w:val="0"/>
        <w:adjustRightInd w:val="0"/>
        <w:spacing w:after="0" w:line="276" w:lineRule="auto"/>
        <w:ind w:right="-2"/>
        <w:jc w:val="both"/>
        <w:rPr>
          <w:rFonts w:ascii="Arial" w:eastAsia="Times New Roman" w:hAnsi="Arial" w:cs="Arial"/>
          <w:sz w:val="24"/>
          <w:szCs w:val="24"/>
          <w:lang w:val="es-ES" w:eastAsia="es-ES"/>
        </w:rPr>
      </w:pPr>
    </w:p>
    <w:p w14:paraId="55A4F6F0" w14:textId="77777777" w:rsidR="00BC0A34" w:rsidRPr="000E59D3" w:rsidRDefault="00BC0A34" w:rsidP="00BC0A34">
      <w:pPr>
        <w:widowControl w:val="0"/>
        <w:autoSpaceDE w:val="0"/>
        <w:autoSpaceDN w:val="0"/>
        <w:adjustRightInd w:val="0"/>
        <w:spacing w:after="0" w:line="276" w:lineRule="auto"/>
        <w:ind w:right="-2"/>
        <w:jc w:val="both"/>
        <w:rPr>
          <w:rFonts w:ascii="Arial" w:eastAsia="Times New Roman" w:hAnsi="Arial" w:cs="Arial"/>
          <w:b/>
          <w:sz w:val="24"/>
          <w:szCs w:val="24"/>
          <w:lang w:val="es-ES" w:eastAsia="es-ES"/>
        </w:rPr>
      </w:pPr>
      <w:r w:rsidRPr="000E59D3">
        <w:rPr>
          <w:rFonts w:ascii="Arial" w:eastAsia="Times New Roman" w:hAnsi="Arial" w:cs="Arial"/>
          <w:sz w:val="24"/>
          <w:szCs w:val="24"/>
          <w:lang w:val="es-ES" w:eastAsia="es-ES"/>
        </w:rPr>
        <w:lastRenderedPageBreak/>
        <w:t>En principio cabe precisar que respecto de los contratos estatales de prestación de servicios la Ley 80 de 1993, en su artículo 32 (numeral 3), dispone:</w:t>
      </w:r>
    </w:p>
    <w:p w14:paraId="34A2377F" w14:textId="77777777" w:rsidR="00BC0A34" w:rsidRPr="000E59D3" w:rsidRDefault="00BC0A34" w:rsidP="00BC0A34">
      <w:pPr>
        <w:widowControl w:val="0"/>
        <w:autoSpaceDE w:val="0"/>
        <w:autoSpaceDN w:val="0"/>
        <w:adjustRightInd w:val="0"/>
        <w:spacing w:after="0" w:line="276" w:lineRule="auto"/>
        <w:ind w:right="-2"/>
        <w:jc w:val="both"/>
        <w:rPr>
          <w:rFonts w:ascii="Arial" w:eastAsia="Times New Roman" w:hAnsi="Arial" w:cs="Arial"/>
          <w:sz w:val="24"/>
          <w:szCs w:val="24"/>
          <w:lang w:val="es-ES" w:eastAsia="es-ES"/>
        </w:rPr>
      </w:pPr>
    </w:p>
    <w:p w14:paraId="4E37C29A" w14:textId="77777777" w:rsidR="00BC0A34" w:rsidRPr="000E59D3" w:rsidRDefault="00BC0A34" w:rsidP="00BC0A34">
      <w:pPr>
        <w:widowControl w:val="0"/>
        <w:autoSpaceDE w:val="0"/>
        <w:autoSpaceDN w:val="0"/>
        <w:adjustRightInd w:val="0"/>
        <w:spacing w:after="0" w:line="240" w:lineRule="auto"/>
        <w:ind w:left="851" w:right="-2"/>
        <w:jc w:val="both"/>
        <w:rPr>
          <w:rFonts w:ascii="Arial" w:eastAsia="Times New Roman" w:hAnsi="Arial" w:cs="Arial"/>
          <w:iCs/>
          <w:sz w:val="24"/>
          <w:szCs w:val="24"/>
          <w:lang w:val="es-ES" w:eastAsia="es-ES"/>
        </w:rPr>
      </w:pPr>
      <w:r w:rsidRPr="000E59D3">
        <w:rPr>
          <w:rFonts w:ascii="Arial" w:eastAsia="Times New Roman" w:hAnsi="Arial" w:cs="Arial"/>
          <w:iCs/>
          <w:sz w:val="24"/>
          <w:szCs w:val="24"/>
          <w:lang w:val="es-ES"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4C316204" w14:textId="77777777" w:rsidR="00BC0A34" w:rsidRPr="000E59D3" w:rsidRDefault="00BC0A34" w:rsidP="00BC0A34">
      <w:pPr>
        <w:widowControl w:val="0"/>
        <w:autoSpaceDE w:val="0"/>
        <w:autoSpaceDN w:val="0"/>
        <w:adjustRightInd w:val="0"/>
        <w:spacing w:after="0" w:line="240" w:lineRule="auto"/>
        <w:ind w:left="851" w:right="-2"/>
        <w:jc w:val="both"/>
        <w:rPr>
          <w:rFonts w:ascii="Arial" w:eastAsia="Times New Roman" w:hAnsi="Arial" w:cs="Arial"/>
          <w:iCs/>
          <w:sz w:val="24"/>
          <w:szCs w:val="24"/>
          <w:lang w:val="es-ES" w:eastAsia="es-ES"/>
        </w:rPr>
      </w:pPr>
    </w:p>
    <w:p w14:paraId="1D8A05A7" w14:textId="77777777" w:rsidR="00BC0A34" w:rsidRPr="000E59D3" w:rsidRDefault="00BC0A34" w:rsidP="00BC0A34">
      <w:pPr>
        <w:widowControl w:val="0"/>
        <w:autoSpaceDE w:val="0"/>
        <w:autoSpaceDN w:val="0"/>
        <w:adjustRightInd w:val="0"/>
        <w:spacing w:after="0" w:line="240" w:lineRule="auto"/>
        <w:ind w:left="851" w:right="-2"/>
        <w:jc w:val="both"/>
        <w:rPr>
          <w:rFonts w:ascii="Arial" w:eastAsia="Times New Roman" w:hAnsi="Arial" w:cs="Arial"/>
          <w:iCs/>
          <w:sz w:val="24"/>
          <w:szCs w:val="24"/>
          <w:lang w:val="es-ES" w:eastAsia="es-ES"/>
        </w:rPr>
      </w:pPr>
      <w:r w:rsidRPr="000E59D3">
        <w:rPr>
          <w:rFonts w:ascii="Arial" w:eastAsia="Times New Roman" w:hAnsi="Arial" w:cs="Arial"/>
          <w:iCs/>
          <w:sz w:val="24"/>
          <w:szCs w:val="24"/>
          <w:lang w:val="es-ES" w:eastAsia="es-ES"/>
        </w:rPr>
        <w:t>En ningún caso estos contratos generan relación laboral ni prestaciones sociales y se celebrarán por el término estrictamente indispensable.</w:t>
      </w:r>
    </w:p>
    <w:p w14:paraId="5307951C" w14:textId="77777777" w:rsidR="00BC0A34" w:rsidRPr="000E59D3" w:rsidRDefault="00BC0A34" w:rsidP="00BC0A34">
      <w:pPr>
        <w:widowControl w:val="0"/>
        <w:autoSpaceDE w:val="0"/>
        <w:autoSpaceDN w:val="0"/>
        <w:adjustRightInd w:val="0"/>
        <w:spacing w:after="0" w:line="240" w:lineRule="auto"/>
        <w:ind w:left="851" w:right="-2"/>
        <w:jc w:val="both"/>
        <w:rPr>
          <w:rFonts w:ascii="Arial" w:eastAsia="Times New Roman" w:hAnsi="Arial" w:cs="Arial"/>
          <w:iCs/>
          <w:sz w:val="24"/>
          <w:szCs w:val="24"/>
          <w:lang w:val="es-ES" w:eastAsia="es-ES"/>
        </w:rPr>
      </w:pPr>
    </w:p>
    <w:p w14:paraId="64F02AE9" w14:textId="77777777" w:rsidR="00BC0A34" w:rsidRPr="000E59D3" w:rsidRDefault="00BC0A34" w:rsidP="00BC0A34">
      <w:pPr>
        <w:widowControl w:val="0"/>
        <w:autoSpaceDE w:val="0"/>
        <w:autoSpaceDN w:val="0"/>
        <w:adjustRightInd w:val="0"/>
        <w:spacing w:after="0" w:line="276" w:lineRule="auto"/>
        <w:ind w:right="-2"/>
        <w:jc w:val="both"/>
        <w:rPr>
          <w:rFonts w:ascii="Arial" w:eastAsia="Times New Roman" w:hAnsi="Arial" w:cs="Arial"/>
          <w:sz w:val="24"/>
          <w:szCs w:val="24"/>
          <w:lang w:val="es-ES" w:eastAsia="es-ES"/>
        </w:rPr>
      </w:pPr>
    </w:p>
    <w:p w14:paraId="6CAB2161" w14:textId="77777777" w:rsidR="00BC0A34" w:rsidRPr="000E59D3" w:rsidRDefault="00BC0A34" w:rsidP="00BC0A34">
      <w:pPr>
        <w:widowControl w:val="0"/>
        <w:autoSpaceDE w:val="0"/>
        <w:autoSpaceDN w:val="0"/>
        <w:adjustRightInd w:val="0"/>
        <w:spacing w:after="0" w:line="276" w:lineRule="auto"/>
        <w:ind w:right="-2"/>
        <w:jc w:val="both"/>
        <w:rPr>
          <w:rFonts w:ascii="Arial" w:eastAsia="Times New Roman" w:hAnsi="Arial" w:cs="Arial"/>
          <w:sz w:val="24"/>
          <w:szCs w:val="24"/>
          <w:lang w:val="es-ES" w:eastAsia="es-ES"/>
        </w:rPr>
      </w:pPr>
      <w:r w:rsidRPr="000E59D3">
        <w:rPr>
          <w:rFonts w:ascii="Arial" w:eastAsia="Times New Roman" w:hAnsi="Arial" w:cs="Arial"/>
          <w:sz w:val="24"/>
          <w:szCs w:val="24"/>
          <w:lang w:val="es-ES" w:eastAsia="es-ES"/>
        </w:rPr>
        <w:t xml:space="preserve">Posteriormente, este artículo fue modificado por los Decretos 165 de 1997, 2209 de 1998 y  2170 de 2002, que, </w:t>
      </w:r>
      <w:r w:rsidR="009E1C4D" w:rsidRPr="000E59D3">
        <w:rPr>
          <w:rFonts w:ascii="Arial" w:eastAsia="Times New Roman" w:hAnsi="Arial" w:cs="Arial"/>
          <w:sz w:val="24"/>
          <w:szCs w:val="24"/>
          <w:lang w:val="es-ES" w:eastAsia="es-ES"/>
        </w:rPr>
        <w:t>precisaro</w:t>
      </w:r>
      <w:r w:rsidRPr="000E59D3">
        <w:rPr>
          <w:rFonts w:ascii="Arial" w:eastAsia="Times New Roman" w:hAnsi="Arial" w:cs="Arial"/>
          <w:sz w:val="24"/>
          <w:szCs w:val="24"/>
          <w:lang w:val="es-ES" w:eastAsia="es-ES"/>
        </w:rPr>
        <w:t>n «solo se realizarán para fines específicos o no hubiere personal de planta suficiente para prestar el servicio a contratar».</w:t>
      </w:r>
    </w:p>
    <w:p w14:paraId="7C2C864A" w14:textId="77777777" w:rsidR="00BC0A34" w:rsidRPr="000E59D3" w:rsidRDefault="00BC0A34" w:rsidP="00BC0A34">
      <w:pPr>
        <w:widowControl w:val="0"/>
        <w:spacing w:after="0" w:line="276" w:lineRule="auto"/>
        <w:jc w:val="both"/>
        <w:rPr>
          <w:rFonts w:ascii="Arial" w:hAnsi="Arial" w:cs="Arial"/>
          <w:sz w:val="24"/>
          <w:szCs w:val="24"/>
          <w:lang w:val="es-ES" w:eastAsia="es-ES"/>
        </w:rPr>
      </w:pPr>
    </w:p>
    <w:p w14:paraId="5328AF0E" w14:textId="77777777" w:rsidR="00BC0A34" w:rsidRPr="000E59D3" w:rsidRDefault="00BC0A34" w:rsidP="00BC0A34">
      <w:pPr>
        <w:widowControl w:val="0"/>
        <w:spacing w:after="0" w:line="276" w:lineRule="auto"/>
        <w:jc w:val="both"/>
        <w:rPr>
          <w:rFonts w:ascii="Arial" w:hAnsi="Arial" w:cs="Arial"/>
          <w:sz w:val="24"/>
          <w:szCs w:val="24"/>
          <w:lang w:val="es-ES" w:eastAsia="es-ES"/>
        </w:rPr>
      </w:pPr>
      <w:r w:rsidRPr="000E59D3">
        <w:rPr>
          <w:rFonts w:ascii="Arial" w:hAnsi="Arial" w:cs="Arial"/>
          <w:sz w:val="24"/>
          <w:szCs w:val="24"/>
          <w:lang w:eastAsia="es-ES"/>
        </w:rPr>
        <w:t xml:space="preserve">Es decir, que </w:t>
      </w:r>
      <w:bookmarkStart w:id="0" w:name="_Hlk26345083"/>
      <w:r w:rsidRPr="000E59D3">
        <w:rPr>
          <w:rFonts w:ascii="Arial" w:hAnsi="Arial" w:cs="Arial"/>
          <w:sz w:val="24"/>
          <w:szCs w:val="24"/>
          <w:lang w:eastAsia="es-ES"/>
        </w:rPr>
        <w:t>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bookmarkEnd w:id="0"/>
    <w:p w14:paraId="5AD094C2" w14:textId="77777777" w:rsidR="00BC0A34" w:rsidRPr="000E59D3" w:rsidRDefault="00BC0A34" w:rsidP="00BC0A34">
      <w:pPr>
        <w:widowControl w:val="0"/>
        <w:spacing w:after="0" w:line="276" w:lineRule="auto"/>
        <w:jc w:val="both"/>
        <w:rPr>
          <w:rFonts w:ascii="Arial" w:hAnsi="Arial" w:cs="Arial"/>
          <w:sz w:val="24"/>
          <w:szCs w:val="24"/>
          <w:lang w:val="es-ES" w:eastAsia="es-ES"/>
        </w:rPr>
      </w:pPr>
    </w:p>
    <w:p w14:paraId="0EE7CD2B" w14:textId="77777777" w:rsidR="00BC0A34" w:rsidRPr="000E59D3" w:rsidRDefault="00BC0A34" w:rsidP="00BC0A34">
      <w:pPr>
        <w:widowControl w:val="0"/>
        <w:tabs>
          <w:tab w:val="left" w:pos="-1440"/>
          <w:tab w:val="left" w:pos="-720"/>
          <w:tab w:val="left" w:pos="0"/>
          <w:tab w:val="left" w:pos="3311"/>
        </w:tabs>
        <w:spacing w:after="0" w:line="276" w:lineRule="auto"/>
        <w:jc w:val="both"/>
        <w:rPr>
          <w:rFonts w:ascii="Arial" w:hAnsi="Arial" w:cs="Arial"/>
          <w:iCs/>
          <w:sz w:val="24"/>
          <w:szCs w:val="24"/>
          <w:lang w:val="es-ES" w:eastAsia="es-ES"/>
        </w:rPr>
      </w:pPr>
      <w:r w:rsidRPr="000E59D3">
        <w:rPr>
          <w:rFonts w:ascii="Arial" w:hAnsi="Arial" w:cs="Arial"/>
          <w:iCs/>
          <w:sz w:val="24"/>
          <w:szCs w:val="24"/>
          <w:lang w:val="es-ES" w:eastAsia="es-ES"/>
        </w:rPr>
        <w:t xml:space="preserve">Por su parte, la Corte Constitucional al estudiar la constitucionalidad </w:t>
      </w:r>
      <w:r w:rsidRPr="000E59D3">
        <w:rPr>
          <w:rFonts w:ascii="Arial" w:hAnsi="Arial" w:cs="Arial"/>
          <w:bCs/>
          <w:sz w:val="24"/>
          <w:szCs w:val="24"/>
          <w:lang w:val="es-ES" w:eastAsia="es-ES"/>
        </w:rPr>
        <w:t xml:space="preserve">de </w:t>
      </w:r>
      <w:r w:rsidRPr="000E59D3">
        <w:rPr>
          <w:rFonts w:ascii="Arial" w:hAnsi="Arial" w:cs="Arial"/>
          <w:sz w:val="24"/>
          <w:szCs w:val="24"/>
          <w:lang w:val="es-ES" w:eastAsia="es-ES"/>
        </w:rPr>
        <w:t xml:space="preserve">las expresiones </w:t>
      </w:r>
      <w:r w:rsidRPr="000E59D3">
        <w:rPr>
          <w:rFonts w:ascii="Arial" w:eastAsia="Arial Unicode MS" w:hAnsi="Arial" w:cs="Arial"/>
          <w:sz w:val="24"/>
          <w:szCs w:val="24"/>
          <w:lang w:val="es-ES" w:eastAsia="es-ES"/>
        </w:rPr>
        <w:t>«</w:t>
      </w:r>
      <w:r w:rsidRPr="000E59D3">
        <w:rPr>
          <w:rFonts w:ascii="Arial" w:hAnsi="Arial" w:cs="Arial"/>
          <w:bCs/>
          <w:iCs/>
          <w:sz w:val="24"/>
          <w:szCs w:val="24"/>
          <w:lang w:val="es-ES" w:eastAsia="es-ES"/>
        </w:rPr>
        <w:t>no puedan realizarse con personal de planta o</w:t>
      </w:r>
      <w:r w:rsidRPr="000E59D3">
        <w:rPr>
          <w:rFonts w:ascii="Arial" w:eastAsia="Arial Unicode MS" w:hAnsi="Arial" w:cs="Arial"/>
          <w:color w:val="000000"/>
          <w:sz w:val="24"/>
          <w:szCs w:val="24"/>
          <w:lang w:val="es-ES"/>
        </w:rPr>
        <w:t>»</w:t>
      </w:r>
      <w:r w:rsidRPr="000E59D3">
        <w:rPr>
          <w:rFonts w:ascii="Arial" w:hAnsi="Arial" w:cs="Arial"/>
          <w:bCs/>
          <w:iCs/>
          <w:sz w:val="24"/>
          <w:szCs w:val="24"/>
          <w:lang w:val="es-ES" w:eastAsia="es-ES"/>
        </w:rPr>
        <w:t xml:space="preserve"> </w:t>
      </w:r>
      <w:r w:rsidRPr="000E59D3">
        <w:rPr>
          <w:rFonts w:ascii="Arial" w:hAnsi="Arial" w:cs="Arial"/>
          <w:iCs/>
          <w:sz w:val="24"/>
          <w:szCs w:val="24"/>
          <w:lang w:val="es-ES" w:eastAsia="es-ES"/>
        </w:rPr>
        <w:t xml:space="preserve">y </w:t>
      </w:r>
      <w:r w:rsidRPr="000E59D3">
        <w:rPr>
          <w:rFonts w:ascii="Arial" w:eastAsia="Arial Unicode MS" w:hAnsi="Arial" w:cs="Arial"/>
          <w:sz w:val="24"/>
          <w:szCs w:val="24"/>
          <w:lang w:val="es-ES" w:eastAsia="es-ES"/>
        </w:rPr>
        <w:t>«</w:t>
      </w:r>
      <w:r w:rsidRPr="000E59D3">
        <w:rPr>
          <w:rFonts w:ascii="Arial" w:hAnsi="Arial" w:cs="Arial"/>
          <w:bCs/>
          <w:iCs/>
          <w:sz w:val="24"/>
          <w:szCs w:val="24"/>
          <w:lang w:val="es-ES" w:eastAsia="es-ES"/>
        </w:rPr>
        <w:t>En ningún caso...generan relación laboral ni prestaciones sociales</w:t>
      </w:r>
      <w:r w:rsidRPr="000E59D3">
        <w:rPr>
          <w:rFonts w:ascii="Arial" w:eastAsia="Arial Unicode MS" w:hAnsi="Arial" w:cs="Arial"/>
          <w:color w:val="000000"/>
          <w:sz w:val="24"/>
          <w:szCs w:val="24"/>
          <w:lang w:val="es-ES"/>
        </w:rPr>
        <w:t>»</w:t>
      </w:r>
      <w:r w:rsidRPr="000E59D3">
        <w:rPr>
          <w:rFonts w:ascii="Arial" w:eastAsia="Times New Roman" w:hAnsi="Arial" w:cs="Arial"/>
          <w:color w:val="000000"/>
          <w:sz w:val="24"/>
          <w:szCs w:val="24"/>
          <w:lang w:val="es-ES" w:eastAsia="es-ES"/>
        </w:rPr>
        <w:t>,</w:t>
      </w:r>
      <w:r w:rsidRPr="000E59D3">
        <w:rPr>
          <w:rFonts w:ascii="Arial" w:hAnsi="Arial" w:cs="Arial"/>
          <w:iCs/>
          <w:sz w:val="24"/>
          <w:szCs w:val="24"/>
          <w:lang w:val="es-ES" w:eastAsia="es-ES"/>
        </w:rPr>
        <w:t xml:space="preserve"> </w:t>
      </w:r>
      <w:r w:rsidRPr="000E59D3">
        <w:rPr>
          <w:rFonts w:ascii="Arial" w:hAnsi="Arial" w:cs="Arial"/>
          <w:sz w:val="24"/>
          <w:szCs w:val="24"/>
          <w:lang w:val="es-ES" w:eastAsia="es-ES"/>
        </w:rPr>
        <w:t xml:space="preserve">contenidas en el precitado numeral 3 del artículo 32 de la Ley 80, </w:t>
      </w:r>
      <w:r w:rsidRPr="000E59D3">
        <w:rPr>
          <w:rFonts w:ascii="Arial" w:hAnsi="Arial" w:cs="Arial"/>
          <w:iCs/>
          <w:sz w:val="24"/>
          <w:szCs w:val="24"/>
          <w:lang w:val="es-ES" w:eastAsia="es-ES"/>
        </w:rPr>
        <w:t xml:space="preserve">en sentencia </w:t>
      </w:r>
      <w:r w:rsidRPr="000E59D3">
        <w:rPr>
          <w:rFonts w:ascii="Arial" w:hAnsi="Arial" w:cs="Arial"/>
          <w:sz w:val="24"/>
          <w:szCs w:val="24"/>
          <w:lang w:val="es-ES" w:eastAsia="es-ES"/>
        </w:rPr>
        <w:t xml:space="preserve">C-154 </w:t>
      </w:r>
      <w:r w:rsidRPr="000E59D3">
        <w:rPr>
          <w:rFonts w:ascii="Arial" w:hAnsi="Arial" w:cs="Arial"/>
          <w:iCs/>
          <w:sz w:val="24"/>
          <w:szCs w:val="24"/>
          <w:lang w:val="es-ES" w:eastAsia="es-ES"/>
        </w:rPr>
        <w:t>de 19 de marzo de 1997</w:t>
      </w:r>
      <w:r w:rsidRPr="000E59D3">
        <w:rPr>
          <w:rFonts w:ascii="Arial" w:hAnsi="Arial" w:cs="Arial"/>
          <w:sz w:val="24"/>
          <w:szCs w:val="24"/>
          <w:vertAlign w:val="superscript"/>
          <w:lang w:val="es-ES" w:eastAsia="es-ES"/>
        </w:rPr>
        <w:footnoteReference w:id="1"/>
      </w:r>
      <w:r w:rsidRPr="000E59D3">
        <w:rPr>
          <w:rFonts w:ascii="Arial" w:hAnsi="Arial" w:cs="Arial"/>
          <w:iCs/>
          <w:sz w:val="24"/>
          <w:szCs w:val="24"/>
          <w:lang w:val="es-ES" w:eastAsia="es-ES"/>
        </w:rPr>
        <w:t>, precisó las diferencias entre el contrato de prestación de servicios y el de carácter laboral, así:</w:t>
      </w:r>
    </w:p>
    <w:p w14:paraId="6DB6934E" w14:textId="77777777" w:rsidR="00BC0A34" w:rsidRPr="000E59D3" w:rsidRDefault="00BC0A34" w:rsidP="00BC0A34">
      <w:pPr>
        <w:widowControl w:val="0"/>
        <w:tabs>
          <w:tab w:val="left" w:pos="-1440"/>
          <w:tab w:val="left" w:pos="-720"/>
          <w:tab w:val="left" w:pos="0"/>
          <w:tab w:val="left" w:pos="3311"/>
        </w:tabs>
        <w:spacing w:after="0" w:line="240" w:lineRule="auto"/>
        <w:ind w:left="567" w:right="51"/>
        <w:jc w:val="both"/>
        <w:rPr>
          <w:rFonts w:ascii="Arial" w:hAnsi="Arial" w:cs="Arial"/>
          <w:iCs/>
          <w:sz w:val="24"/>
          <w:szCs w:val="24"/>
          <w:lang w:val="es-ES" w:eastAsia="es-ES"/>
        </w:rPr>
      </w:pPr>
    </w:p>
    <w:p w14:paraId="103E0961" w14:textId="77777777" w:rsidR="00BC0A34" w:rsidRPr="000E59D3" w:rsidRDefault="00BC0A34" w:rsidP="00BC0A34">
      <w:pPr>
        <w:widowControl w:val="0"/>
        <w:tabs>
          <w:tab w:val="left" w:pos="-1440"/>
          <w:tab w:val="left" w:pos="-720"/>
          <w:tab w:val="left" w:pos="0"/>
          <w:tab w:val="left" w:pos="3311"/>
        </w:tabs>
        <w:spacing w:after="0" w:line="240" w:lineRule="auto"/>
        <w:ind w:left="567" w:right="51"/>
        <w:jc w:val="both"/>
        <w:rPr>
          <w:rFonts w:ascii="Arial" w:hAnsi="Arial" w:cs="Arial"/>
          <w:iCs/>
          <w:sz w:val="24"/>
          <w:szCs w:val="24"/>
          <w:lang w:val="es-ES" w:eastAsia="es-ES"/>
        </w:rPr>
      </w:pPr>
      <w:r w:rsidRPr="000E59D3">
        <w:rPr>
          <w:rFonts w:ascii="Arial" w:hAnsi="Arial" w:cs="Arial"/>
          <w:iCs/>
          <w:sz w:val="24"/>
          <w:szCs w:val="24"/>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14:paraId="36FA9366" w14:textId="77777777" w:rsidR="00BC0A34" w:rsidRPr="000E59D3" w:rsidRDefault="00BC0A34" w:rsidP="00BC0A34">
      <w:pPr>
        <w:widowControl w:val="0"/>
        <w:tabs>
          <w:tab w:val="left" w:pos="-1440"/>
          <w:tab w:val="left" w:pos="-720"/>
          <w:tab w:val="left" w:pos="0"/>
          <w:tab w:val="left" w:pos="3311"/>
        </w:tabs>
        <w:spacing w:after="0" w:line="240" w:lineRule="auto"/>
        <w:ind w:left="567" w:right="51"/>
        <w:jc w:val="both"/>
        <w:rPr>
          <w:rFonts w:ascii="Arial" w:hAnsi="Arial" w:cs="Arial"/>
          <w:iCs/>
          <w:sz w:val="24"/>
          <w:szCs w:val="24"/>
          <w:lang w:val="es-ES" w:eastAsia="es-ES"/>
        </w:rPr>
      </w:pPr>
    </w:p>
    <w:p w14:paraId="45F57CA2" w14:textId="77777777" w:rsidR="00BC0A34" w:rsidRPr="000E59D3" w:rsidRDefault="00BC0A34" w:rsidP="00BC0A34">
      <w:pPr>
        <w:widowControl w:val="0"/>
        <w:tabs>
          <w:tab w:val="left" w:pos="-1440"/>
          <w:tab w:val="left" w:pos="-720"/>
          <w:tab w:val="left" w:pos="0"/>
          <w:tab w:val="left" w:pos="3311"/>
        </w:tabs>
        <w:spacing w:after="0" w:line="240" w:lineRule="auto"/>
        <w:ind w:left="567" w:right="51"/>
        <w:jc w:val="both"/>
        <w:rPr>
          <w:rFonts w:ascii="Arial" w:hAnsi="Arial" w:cs="Arial"/>
          <w:iCs/>
          <w:sz w:val="24"/>
          <w:szCs w:val="24"/>
          <w:lang w:val="es-ES" w:eastAsia="es-ES"/>
        </w:rPr>
      </w:pPr>
      <w:r w:rsidRPr="000E59D3">
        <w:rPr>
          <w:rFonts w:ascii="Arial" w:hAnsi="Arial" w:cs="Arial"/>
          <w:iCs/>
          <w:sz w:val="24"/>
          <w:szCs w:val="24"/>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75BB1EC0" w14:textId="77777777" w:rsidR="00BC0A34" w:rsidRPr="000E59D3" w:rsidRDefault="00BC0A34" w:rsidP="00BC0A34">
      <w:pPr>
        <w:widowControl w:val="0"/>
        <w:tabs>
          <w:tab w:val="left" w:pos="-1440"/>
          <w:tab w:val="left" w:pos="-720"/>
          <w:tab w:val="left" w:pos="0"/>
          <w:tab w:val="left" w:pos="3311"/>
        </w:tabs>
        <w:spacing w:after="0" w:line="240" w:lineRule="auto"/>
        <w:ind w:left="567" w:right="51"/>
        <w:jc w:val="both"/>
        <w:rPr>
          <w:rFonts w:ascii="Arial" w:hAnsi="Arial" w:cs="Arial"/>
          <w:iCs/>
          <w:sz w:val="24"/>
          <w:szCs w:val="24"/>
          <w:lang w:val="es-ES" w:eastAsia="es-ES"/>
        </w:rPr>
      </w:pPr>
    </w:p>
    <w:p w14:paraId="2697AC07" w14:textId="77777777" w:rsidR="00BC0A34" w:rsidRPr="000E59D3" w:rsidRDefault="00BC0A34" w:rsidP="00BC0A34">
      <w:pPr>
        <w:widowControl w:val="0"/>
        <w:tabs>
          <w:tab w:val="left" w:pos="-1440"/>
          <w:tab w:val="left" w:pos="-720"/>
          <w:tab w:val="left" w:pos="0"/>
          <w:tab w:val="left" w:pos="3311"/>
        </w:tabs>
        <w:spacing w:after="0" w:line="240" w:lineRule="auto"/>
        <w:ind w:left="567" w:right="51"/>
        <w:jc w:val="both"/>
        <w:rPr>
          <w:rFonts w:ascii="Arial" w:hAnsi="Arial" w:cs="Arial"/>
          <w:iCs/>
          <w:sz w:val="24"/>
          <w:szCs w:val="24"/>
          <w:lang w:val="es-ES" w:eastAsia="es-ES"/>
        </w:rPr>
      </w:pPr>
      <w:r w:rsidRPr="000E59D3">
        <w:rPr>
          <w:rFonts w:ascii="Arial" w:hAnsi="Arial" w:cs="Arial"/>
          <w:iCs/>
          <w:sz w:val="24"/>
          <w:szCs w:val="24"/>
          <w:lang w:val="es-ES" w:eastAsia="es-ES"/>
        </w:rPr>
        <w:t xml:space="preserve">En síntesis, el elemento de subordinación o dependencia es el que determina la diferencia del contrato laboral frente al de prestación de servicios, ya que en el plano legal debe entenderse que quien celebra un contrato de esta </w:t>
      </w:r>
      <w:r w:rsidRPr="000E59D3">
        <w:rPr>
          <w:rFonts w:ascii="Arial" w:hAnsi="Arial" w:cs="Arial"/>
          <w:iCs/>
          <w:sz w:val="24"/>
          <w:szCs w:val="24"/>
          <w:lang w:val="es-ES" w:eastAsia="es-ES"/>
        </w:rPr>
        <w:lastRenderedPageBreak/>
        <w:t>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14:paraId="23AF612F" w14:textId="77777777" w:rsidR="00BC0A34" w:rsidRPr="000E59D3" w:rsidRDefault="00BC0A34" w:rsidP="00BC0A34">
      <w:pPr>
        <w:widowControl w:val="0"/>
        <w:tabs>
          <w:tab w:val="left" w:pos="-1440"/>
          <w:tab w:val="left" w:pos="-720"/>
          <w:tab w:val="left" w:pos="0"/>
          <w:tab w:val="left" w:pos="3311"/>
        </w:tabs>
        <w:spacing w:after="0" w:line="240" w:lineRule="auto"/>
        <w:ind w:left="567" w:right="51"/>
        <w:jc w:val="both"/>
        <w:rPr>
          <w:rFonts w:ascii="Arial" w:hAnsi="Arial" w:cs="Arial"/>
          <w:iCs/>
          <w:sz w:val="24"/>
          <w:szCs w:val="24"/>
          <w:lang w:val="es-ES" w:eastAsia="es-ES"/>
        </w:rPr>
      </w:pPr>
    </w:p>
    <w:p w14:paraId="1A301D58" w14:textId="77777777" w:rsidR="00BC0A34" w:rsidRPr="000E59D3" w:rsidRDefault="00BC0A34" w:rsidP="00BC0A34">
      <w:pPr>
        <w:widowControl w:val="0"/>
        <w:spacing w:after="0" w:line="240" w:lineRule="auto"/>
        <w:ind w:left="567" w:right="51"/>
        <w:jc w:val="both"/>
        <w:rPr>
          <w:rFonts w:ascii="Arial" w:hAnsi="Arial" w:cs="Arial"/>
          <w:i/>
          <w:sz w:val="24"/>
          <w:szCs w:val="24"/>
          <w:lang w:val="es-ES" w:eastAsia="es-ES"/>
        </w:rPr>
      </w:pPr>
      <w:r w:rsidRPr="000E59D3">
        <w:rPr>
          <w:rFonts w:ascii="Arial" w:hAnsi="Arial" w:cs="Arial"/>
          <w:sz w:val="24"/>
          <w:szCs w:val="24"/>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0E59D3">
        <w:rPr>
          <w:rFonts w:ascii="Arial" w:hAnsi="Arial" w:cs="Arial"/>
          <w:iCs/>
          <w:sz w:val="24"/>
          <w:szCs w:val="24"/>
          <w:lang w:val="es-ES" w:eastAsia="es-ES"/>
        </w:rPr>
        <w:t>.</w:t>
      </w:r>
    </w:p>
    <w:p w14:paraId="42E28792" w14:textId="77777777" w:rsidR="00BC0A34" w:rsidRPr="000E59D3" w:rsidRDefault="00BC0A34" w:rsidP="00BC0A34">
      <w:pPr>
        <w:widowControl w:val="0"/>
        <w:spacing w:after="0" w:line="276" w:lineRule="auto"/>
        <w:jc w:val="both"/>
        <w:rPr>
          <w:rFonts w:ascii="Arial" w:hAnsi="Arial" w:cs="Arial"/>
          <w:sz w:val="24"/>
          <w:szCs w:val="24"/>
          <w:lang w:val="es-ES" w:eastAsia="es-ES"/>
        </w:rPr>
      </w:pPr>
    </w:p>
    <w:p w14:paraId="0777B446" w14:textId="77777777" w:rsidR="00BC0A34" w:rsidRPr="000E59D3" w:rsidRDefault="00BC0A34" w:rsidP="00BC0A34">
      <w:pPr>
        <w:widowControl w:val="0"/>
        <w:spacing w:after="0" w:line="276" w:lineRule="auto"/>
        <w:jc w:val="both"/>
        <w:rPr>
          <w:rFonts w:ascii="Arial" w:hAnsi="Arial" w:cs="Arial"/>
          <w:sz w:val="24"/>
          <w:szCs w:val="24"/>
          <w:lang w:eastAsia="es-ES"/>
        </w:rPr>
      </w:pPr>
      <w:r w:rsidRPr="000E59D3">
        <w:rPr>
          <w:rFonts w:ascii="Arial" w:hAnsi="Arial" w:cs="Arial"/>
          <w:sz w:val="24"/>
          <w:szCs w:val="24"/>
          <w:lang w:eastAsia="es-ES"/>
        </w:rPr>
        <w:t>Ahora bien, el artículo 2 del Decreto 2400 de 1968</w:t>
      </w:r>
      <w:r w:rsidRPr="000E59D3">
        <w:rPr>
          <w:rFonts w:ascii="Arial" w:hAnsi="Arial" w:cs="Arial"/>
          <w:sz w:val="24"/>
          <w:szCs w:val="24"/>
          <w:vertAlign w:val="superscript"/>
          <w:lang w:eastAsia="es-ES"/>
        </w:rPr>
        <w:footnoteReference w:id="2"/>
      </w:r>
      <w:r w:rsidRPr="000E59D3">
        <w:rPr>
          <w:rFonts w:ascii="Arial" w:hAnsi="Arial" w:cs="Arial"/>
          <w:sz w:val="24"/>
          <w:szCs w:val="24"/>
          <w:lang w:eastAsia="es-ES"/>
        </w:rPr>
        <w:t xml:space="preserve">, </w:t>
      </w:r>
      <w:r w:rsidRPr="000E59D3">
        <w:rPr>
          <w:rFonts w:ascii="Arial" w:hAnsi="Arial" w:cs="Arial"/>
          <w:sz w:val="24"/>
          <w:szCs w:val="24"/>
          <w:lang w:val="es-ES" w:eastAsia="es-ES"/>
        </w:rPr>
        <w:t>«</w:t>
      </w:r>
      <w:r w:rsidRPr="000E59D3">
        <w:rPr>
          <w:rFonts w:ascii="Arial" w:hAnsi="Arial" w:cs="Arial"/>
          <w:sz w:val="24"/>
          <w:szCs w:val="24"/>
          <w:lang w:eastAsia="es-ES"/>
        </w:rPr>
        <w:t xml:space="preserve">Por el cual se modifican las normas que regulan la administración del personal civil </w:t>
      </w:r>
      <w:r w:rsidRPr="000E59D3">
        <w:rPr>
          <w:rFonts w:ascii="Arial" w:eastAsia="Arial Unicode MS" w:hAnsi="Arial" w:cs="Arial"/>
          <w:color w:val="000000"/>
          <w:sz w:val="24"/>
          <w:szCs w:val="24"/>
          <w:lang w:val="es-ES"/>
        </w:rPr>
        <w:t>[...]»</w:t>
      </w:r>
      <w:r w:rsidRPr="000E59D3">
        <w:rPr>
          <w:rFonts w:ascii="Arial" w:hAnsi="Arial" w:cs="Arial"/>
          <w:sz w:val="24"/>
          <w:szCs w:val="24"/>
          <w:lang w:eastAsia="es-ES"/>
        </w:rPr>
        <w:t>, dispone:</w:t>
      </w:r>
    </w:p>
    <w:p w14:paraId="164B98CE" w14:textId="77777777" w:rsidR="00BC0A34" w:rsidRPr="000E59D3" w:rsidRDefault="00BC0A34" w:rsidP="00BC0A34">
      <w:pPr>
        <w:widowControl w:val="0"/>
        <w:spacing w:after="0" w:line="276" w:lineRule="auto"/>
        <w:jc w:val="both"/>
        <w:rPr>
          <w:rFonts w:ascii="Arial" w:hAnsi="Arial" w:cs="Arial"/>
          <w:sz w:val="24"/>
          <w:szCs w:val="24"/>
          <w:lang w:eastAsia="es-ES"/>
        </w:rPr>
      </w:pPr>
    </w:p>
    <w:p w14:paraId="6D31D33A" w14:textId="77777777" w:rsidR="00BC0A34" w:rsidRPr="000E59D3" w:rsidRDefault="00BC0A34" w:rsidP="00BC0A34">
      <w:pPr>
        <w:widowControl w:val="0"/>
        <w:spacing w:after="0" w:line="240" w:lineRule="auto"/>
        <w:ind w:left="567" w:right="51"/>
        <w:jc w:val="both"/>
        <w:rPr>
          <w:rFonts w:ascii="Arial" w:hAnsi="Arial" w:cs="Arial"/>
          <w:iCs/>
          <w:sz w:val="24"/>
          <w:szCs w:val="24"/>
          <w:lang w:eastAsia="es-ES"/>
        </w:rPr>
      </w:pPr>
      <w:r w:rsidRPr="000E59D3">
        <w:rPr>
          <w:rFonts w:ascii="Arial" w:hAnsi="Arial" w:cs="Arial"/>
          <w:iCs/>
          <w:sz w:val="24"/>
          <w:szCs w:val="24"/>
          <w:lang w:eastAsia="es-ES"/>
        </w:rPr>
        <w:t xml:space="preserve">Se entiende por empleo el conjunto de funciones señaladas por la Constitución, la ley, el reglamento o asignadas por autoridad competente que deben ser atendidas por una persona natural. </w:t>
      </w:r>
    </w:p>
    <w:p w14:paraId="2B814159" w14:textId="77777777" w:rsidR="00BC0A34" w:rsidRPr="000E59D3" w:rsidRDefault="00BC0A34" w:rsidP="00BC0A34">
      <w:pPr>
        <w:widowControl w:val="0"/>
        <w:spacing w:after="0" w:line="240" w:lineRule="auto"/>
        <w:ind w:left="567" w:right="51"/>
        <w:jc w:val="both"/>
        <w:rPr>
          <w:rFonts w:ascii="Arial" w:hAnsi="Arial" w:cs="Arial"/>
          <w:iCs/>
          <w:sz w:val="24"/>
          <w:szCs w:val="24"/>
          <w:lang w:eastAsia="es-ES"/>
        </w:rPr>
      </w:pPr>
    </w:p>
    <w:p w14:paraId="18B4AEC1" w14:textId="77777777" w:rsidR="00BC0A34" w:rsidRPr="000E59D3" w:rsidRDefault="00BC0A34" w:rsidP="00BC0A34">
      <w:pPr>
        <w:widowControl w:val="0"/>
        <w:spacing w:after="0" w:line="240" w:lineRule="auto"/>
        <w:ind w:left="567" w:right="51"/>
        <w:jc w:val="both"/>
        <w:rPr>
          <w:rFonts w:ascii="Arial" w:hAnsi="Arial" w:cs="Arial"/>
          <w:iCs/>
          <w:sz w:val="24"/>
          <w:szCs w:val="24"/>
          <w:lang w:eastAsia="es-ES"/>
        </w:rPr>
      </w:pPr>
      <w:r w:rsidRPr="000E59D3">
        <w:rPr>
          <w:rFonts w:ascii="Arial" w:hAnsi="Arial" w:cs="Arial"/>
          <w:iCs/>
          <w:sz w:val="24"/>
          <w:szCs w:val="24"/>
          <w:lang w:eastAsia="es-ES"/>
        </w:rPr>
        <w:t xml:space="preserve">Empleado o funcionario es la persona nombrada para ejercer un empleo y que ha tomado posesión del mismo. </w:t>
      </w:r>
    </w:p>
    <w:p w14:paraId="66A0D729" w14:textId="77777777" w:rsidR="00BC0A34" w:rsidRPr="000E59D3" w:rsidRDefault="00BC0A34" w:rsidP="00BC0A34">
      <w:pPr>
        <w:widowControl w:val="0"/>
        <w:spacing w:after="0" w:line="240" w:lineRule="auto"/>
        <w:ind w:left="567" w:right="51"/>
        <w:jc w:val="both"/>
        <w:rPr>
          <w:rFonts w:ascii="Arial" w:hAnsi="Arial" w:cs="Arial"/>
          <w:iCs/>
          <w:sz w:val="24"/>
          <w:szCs w:val="24"/>
          <w:lang w:eastAsia="es-ES"/>
        </w:rPr>
      </w:pPr>
    </w:p>
    <w:p w14:paraId="436B30D0" w14:textId="77777777" w:rsidR="00BC0A34" w:rsidRPr="000E59D3" w:rsidRDefault="00BC0A34" w:rsidP="00BC0A34">
      <w:pPr>
        <w:widowControl w:val="0"/>
        <w:spacing w:after="0" w:line="240" w:lineRule="auto"/>
        <w:ind w:left="567" w:right="51"/>
        <w:jc w:val="both"/>
        <w:rPr>
          <w:rFonts w:ascii="Arial" w:hAnsi="Arial" w:cs="Arial"/>
          <w:iCs/>
          <w:sz w:val="24"/>
          <w:szCs w:val="24"/>
          <w:lang w:eastAsia="es-ES"/>
        </w:rPr>
      </w:pPr>
      <w:r w:rsidRPr="000E59D3">
        <w:rPr>
          <w:rFonts w:ascii="Arial" w:hAnsi="Arial" w:cs="Arial"/>
          <w:iCs/>
          <w:sz w:val="24"/>
          <w:szCs w:val="24"/>
          <w:lang w:eastAsia="es-ES"/>
        </w:rPr>
        <w:t xml:space="preserve">Los empleados civiles de la Rama Ejecutiva integran el servicio civil de la República. </w:t>
      </w:r>
    </w:p>
    <w:p w14:paraId="023C6B24" w14:textId="77777777" w:rsidR="00BC0A34" w:rsidRPr="000E59D3" w:rsidRDefault="00BC0A34" w:rsidP="00BC0A34">
      <w:pPr>
        <w:widowControl w:val="0"/>
        <w:spacing w:after="0" w:line="240" w:lineRule="auto"/>
        <w:ind w:left="567" w:right="51"/>
        <w:jc w:val="both"/>
        <w:rPr>
          <w:rFonts w:ascii="Arial" w:hAnsi="Arial" w:cs="Arial"/>
          <w:iCs/>
          <w:sz w:val="24"/>
          <w:szCs w:val="24"/>
          <w:lang w:eastAsia="es-ES"/>
        </w:rPr>
      </w:pPr>
    </w:p>
    <w:p w14:paraId="62E6F3CE" w14:textId="77777777" w:rsidR="00BC0A34" w:rsidRPr="000E59D3" w:rsidRDefault="00BC0A34" w:rsidP="00BC0A34">
      <w:pPr>
        <w:widowControl w:val="0"/>
        <w:spacing w:after="0" w:line="240" w:lineRule="auto"/>
        <w:ind w:left="567" w:right="51"/>
        <w:jc w:val="both"/>
        <w:rPr>
          <w:rFonts w:ascii="Arial" w:hAnsi="Arial" w:cs="Arial"/>
          <w:iCs/>
          <w:sz w:val="24"/>
          <w:szCs w:val="24"/>
          <w:lang w:eastAsia="es-ES"/>
        </w:rPr>
      </w:pPr>
      <w:r w:rsidRPr="000E59D3">
        <w:rPr>
          <w:rFonts w:ascii="Arial" w:hAnsi="Arial" w:cs="Arial"/>
          <w:iCs/>
          <w:sz w:val="24"/>
          <w:szCs w:val="24"/>
          <w:lang w:eastAsia="es-E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51241ABA" w14:textId="77777777" w:rsidR="00BC0A34" w:rsidRPr="000E59D3" w:rsidRDefault="00BC0A34" w:rsidP="00BC0A34">
      <w:pPr>
        <w:widowControl w:val="0"/>
        <w:spacing w:after="0" w:line="240" w:lineRule="auto"/>
        <w:ind w:left="567" w:right="51"/>
        <w:jc w:val="both"/>
        <w:rPr>
          <w:rFonts w:ascii="Arial" w:hAnsi="Arial" w:cs="Arial"/>
          <w:iCs/>
          <w:sz w:val="24"/>
          <w:szCs w:val="24"/>
          <w:lang w:eastAsia="es-ES"/>
        </w:rPr>
      </w:pPr>
    </w:p>
    <w:p w14:paraId="712229D5" w14:textId="77777777" w:rsidR="00BC0A34" w:rsidRPr="000E59D3" w:rsidRDefault="00BC0A34" w:rsidP="00BC0A34">
      <w:pPr>
        <w:widowControl w:val="0"/>
        <w:spacing w:after="0" w:line="240" w:lineRule="auto"/>
        <w:ind w:left="567" w:right="51"/>
        <w:jc w:val="both"/>
        <w:rPr>
          <w:rFonts w:ascii="Arial" w:hAnsi="Arial" w:cs="Arial"/>
          <w:iCs/>
          <w:sz w:val="24"/>
          <w:szCs w:val="24"/>
          <w:lang w:eastAsia="es-ES"/>
        </w:rPr>
      </w:pPr>
      <w:r w:rsidRPr="000E59D3">
        <w:rPr>
          <w:rFonts w:ascii="Arial" w:hAnsi="Arial" w:cs="Arial"/>
          <w:iCs/>
          <w:sz w:val="24"/>
          <w:szCs w:val="24"/>
          <w:u w:val="single"/>
          <w:lang w:eastAsia="es-ES"/>
        </w:rPr>
        <w:t>Para el ejercicio de funciones de carácter permanente se crearán los empleos correspondientes, y en ningún caso, podrán celebrarse contratos de prestación de servicios para el desempeño de tales funciones</w:t>
      </w:r>
      <w:r w:rsidRPr="000E59D3">
        <w:rPr>
          <w:rFonts w:ascii="Arial" w:hAnsi="Arial" w:cs="Arial"/>
          <w:iCs/>
          <w:sz w:val="24"/>
          <w:szCs w:val="24"/>
          <w:lang w:eastAsia="es-ES"/>
        </w:rPr>
        <w:t>.</w:t>
      </w:r>
    </w:p>
    <w:p w14:paraId="46ABCF88" w14:textId="77777777" w:rsidR="00E71ADC" w:rsidRPr="000E59D3" w:rsidRDefault="00E71ADC" w:rsidP="00BC0A34">
      <w:pPr>
        <w:widowControl w:val="0"/>
        <w:spacing w:after="0" w:line="240" w:lineRule="auto"/>
        <w:ind w:left="567" w:right="51"/>
        <w:jc w:val="both"/>
        <w:rPr>
          <w:rFonts w:ascii="Arial" w:hAnsi="Arial" w:cs="Arial"/>
          <w:iCs/>
          <w:sz w:val="24"/>
          <w:szCs w:val="24"/>
          <w:lang w:eastAsia="es-ES"/>
        </w:rPr>
      </w:pPr>
    </w:p>
    <w:p w14:paraId="484577B0" w14:textId="77777777" w:rsidR="00E71ADC" w:rsidRPr="000E59D3" w:rsidRDefault="00E71ADC" w:rsidP="00BC0A34">
      <w:pPr>
        <w:widowControl w:val="0"/>
        <w:spacing w:after="0" w:line="240" w:lineRule="auto"/>
        <w:ind w:left="567" w:right="51"/>
        <w:jc w:val="both"/>
        <w:rPr>
          <w:rFonts w:ascii="Arial" w:hAnsi="Arial" w:cs="Arial"/>
          <w:iCs/>
          <w:sz w:val="24"/>
          <w:szCs w:val="24"/>
          <w:lang w:eastAsia="es-ES"/>
        </w:rPr>
      </w:pPr>
    </w:p>
    <w:p w14:paraId="2C0D6844" w14:textId="77777777" w:rsidR="00BC0A34" w:rsidRPr="000E59D3" w:rsidRDefault="00BC0A34" w:rsidP="00BC0A34">
      <w:pPr>
        <w:widowControl w:val="0"/>
        <w:spacing w:after="0" w:line="276" w:lineRule="auto"/>
        <w:jc w:val="both"/>
        <w:rPr>
          <w:rFonts w:ascii="Arial" w:hAnsi="Arial" w:cs="Arial"/>
          <w:sz w:val="24"/>
          <w:szCs w:val="24"/>
          <w:lang w:eastAsia="es-ES"/>
        </w:rPr>
      </w:pPr>
      <w:r w:rsidRPr="000E59D3">
        <w:rPr>
          <w:rFonts w:ascii="Arial" w:hAnsi="Arial" w:cs="Arial"/>
          <w:sz w:val="24"/>
          <w:szCs w:val="24"/>
          <w:lang w:eastAsia="es-ES"/>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14:paraId="1965BD91" w14:textId="77777777" w:rsidR="002F72CC" w:rsidRPr="000E59D3" w:rsidRDefault="002F72CC" w:rsidP="00BC0A34">
      <w:pPr>
        <w:widowControl w:val="0"/>
        <w:tabs>
          <w:tab w:val="left" w:pos="8789"/>
        </w:tabs>
        <w:spacing w:after="0" w:line="240" w:lineRule="auto"/>
        <w:ind w:left="567" w:right="51"/>
        <w:jc w:val="both"/>
        <w:rPr>
          <w:rFonts w:ascii="Arial" w:hAnsi="Arial" w:cs="Arial"/>
          <w:iCs/>
          <w:sz w:val="24"/>
          <w:szCs w:val="24"/>
          <w:lang w:eastAsia="es-ES"/>
        </w:rPr>
      </w:pPr>
    </w:p>
    <w:p w14:paraId="6F261460" w14:textId="77777777" w:rsidR="00BC0A34" w:rsidRPr="000E59D3" w:rsidRDefault="00BC0A34" w:rsidP="00BC0A34">
      <w:pPr>
        <w:widowControl w:val="0"/>
        <w:tabs>
          <w:tab w:val="left" w:pos="8789"/>
        </w:tabs>
        <w:spacing w:after="0" w:line="240" w:lineRule="auto"/>
        <w:ind w:left="567" w:right="51"/>
        <w:jc w:val="both"/>
        <w:rPr>
          <w:rFonts w:ascii="Arial" w:hAnsi="Arial" w:cs="Arial"/>
          <w:sz w:val="24"/>
          <w:szCs w:val="24"/>
          <w:lang w:eastAsia="es-ES"/>
        </w:rPr>
      </w:pPr>
      <w:r w:rsidRPr="000E59D3">
        <w:rPr>
          <w:rFonts w:ascii="Arial" w:hAnsi="Arial" w:cs="Arial"/>
          <w:iCs/>
          <w:sz w:val="24"/>
          <w:szCs w:val="24"/>
          <w:lang w:eastAsia="es-ES"/>
        </w:rPr>
        <w:t xml:space="preserve">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w:t>
      </w:r>
      <w:r w:rsidRPr="000E59D3">
        <w:rPr>
          <w:rFonts w:ascii="Arial" w:hAnsi="Arial" w:cs="Arial"/>
          <w:iCs/>
          <w:sz w:val="24"/>
          <w:szCs w:val="24"/>
          <w:lang w:eastAsia="es-ES"/>
        </w:rPr>
        <w:lastRenderedPageBreak/>
        <w:t xml:space="preserve">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w:t>
      </w:r>
    </w:p>
    <w:p w14:paraId="22E8A9A1" w14:textId="77777777" w:rsidR="00BC0A34" w:rsidRPr="000E59D3" w:rsidRDefault="00BC0A34" w:rsidP="00BC0A34">
      <w:pPr>
        <w:widowControl w:val="0"/>
        <w:spacing w:after="0" w:line="276" w:lineRule="auto"/>
        <w:jc w:val="both"/>
        <w:rPr>
          <w:rFonts w:ascii="Arial" w:hAnsi="Arial" w:cs="Arial"/>
          <w:sz w:val="24"/>
          <w:szCs w:val="24"/>
          <w:lang w:val="es-ES" w:eastAsia="es-ES"/>
        </w:rPr>
      </w:pPr>
    </w:p>
    <w:p w14:paraId="52C0379D" w14:textId="77777777" w:rsidR="00BC0A34" w:rsidRPr="000E59D3" w:rsidRDefault="00BC0A34" w:rsidP="00BC0A34">
      <w:pPr>
        <w:widowControl w:val="0"/>
        <w:spacing w:after="0" w:line="276" w:lineRule="auto"/>
        <w:jc w:val="both"/>
        <w:rPr>
          <w:rFonts w:ascii="Arial" w:hAnsi="Arial" w:cs="Arial"/>
          <w:sz w:val="24"/>
          <w:szCs w:val="24"/>
          <w:lang w:val="es-ES" w:eastAsia="es-ES"/>
        </w:rPr>
      </w:pPr>
      <w:r w:rsidRPr="000E59D3">
        <w:rPr>
          <w:rFonts w:ascii="Arial" w:hAnsi="Arial" w:cs="Arial"/>
          <w:sz w:val="24"/>
          <w:szCs w:val="24"/>
          <w:lang w:val="es-ES" w:eastAsia="es-ES"/>
        </w:rPr>
        <w:t xml:space="preserve">De lo anterior se colige que </w:t>
      </w:r>
      <w:bookmarkStart w:id="1" w:name="_Hlk26345414"/>
      <w:r w:rsidRPr="000E59D3">
        <w:rPr>
          <w:rFonts w:ascii="Arial" w:hAnsi="Arial" w:cs="Arial"/>
          <w:sz w:val="24"/>
          <w:szCs w:val="24"/>
          <w:lang w:val="es-ES" w:eastAsia="es-ES"/>
        </w:rPr>
        <w:t xml:space="preserve">el contrato de prestación de servicios se desfigura cuando se comprueban los tres elementos constitutivos de una relación laboral, esto es, </w:t>
      </w:r>
      <w:r w:rsidRPr="000E59D3">
        <w:rPr>
          <w:rFonts w:ascii="Arial" w:hAnsi="Arial" w:cs="Arial"/>
          <w:iCs/>
          <w:sz w:val="24"/>
          <w:szCs w:val="24"/>
          <w:lang w:val="es-ES" w:eastAsia="es-ES"/>
        </w:rPr>
        <w:t xml:space="preserve">la prestación personal del servicio, la remuneración y la continuada subordinación laboral, </w:t>
      </w:r>
      <w:r w:rsidRPr="000E59D3">
        <w:rPr>
          <w:rFonts w:ascii="Arial" w:hAnsi="Arial" w:cs="Arial"/>
          <w:sz w:val="24"/>
          <w:szCs w:val="24"/>
          <w:lang w:val="es-ES" w:eastAsia="es-ES"/>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0E59D3">
        <w:rPr>
          <w:rFonts w:ascii="Arial" w:hAnsi="Arial" w:cs="Arial"/>
          <w:bCs/>
          <w:sz w:val="24"/>
          <w:szCs w:val="24"/>
          <w:lang w:val="es-ES" w:eastAsia="es-ES"/>
        </w:rPr>
        <w:t>los derechos mínimos de las personas preceptuados en normas respecto de la materia.</w:t>
      </w:r>
    </w:p>
    <w:bookmarkEnd w:id="1"/>
    <w:p w14:paraId="33226FBB" w14:textId="77777777" w:rsidR="00BC0A34" w:rsidRPr="000E59D3" w:rsidRDefault="00BC0A34" w:rsidP="00BC0A34">
      <w:pPr>
        <w:widowControl w:val="0"/>
        <w:spacing w:after="0" w:line="276" w:lineRule="auto"/>
        <w:jc w:val="both"/>
        <w:rPr>
          <w:rFonts w:ascii="Arial" w:hAnsi="Arial" w:cs="Arial"/>
          <w:sz w:val="24"/>
          <w:szCs w:val="24"/>
          <w:lang w:val="es-ES" w:eastAsia="es-ES"/>
        </w:rPr>
      </w:pPr>
    </w:p>
    <w:p w14:paraId="4B252FC6" w14:textId="77777777" w:rsidR="00BC0A34" w:rsidRPr="000E59D3" w:rsidRDefault="00BC0A34" w:rsidP="00BC0A34">
      <w:pPr>
        <w:widowControl w:val="0"/>
        <w:spacing w:after="0" w:line="276" w:lineRule="auto"/>
        <w:jc w:val="both"/>
        <w:rPr>
          <w:rFonts w:ascii="Arial" w:hAnsi="Arial" w:cs="Arial"/>
          <w:sz w:val="24"/>
          <w:szCs w:val="24"/>
          <w:lang w:val="es-ES" w:eastAsia="es-ES"/>
        </w:rPr>
      </w:pPr>
      <w:r w:rsidRPr="000E59D3">
        <w:rPr>
          <w:rFonts w:ascii="Arial" w:hAnsi="Arial" w:cs="Arial"/>
          <w:sz w:val="24"/>
          <w:szCs w:val="24"/>
          <w:lang w:val="es-ES" w:eastAsia="es-ES"/>
        </w:rPr>
        <w:t>En otras palabras, el denominado «contrato realidad</w:t>
      </w:r>
      <w:r w:rsidRPr="000E59D3">
        <w:rPr>
          <w:rFonts w:ascii="Arial" w:eastAsia="Arial Unicode MS" w:hAnsi="Arial" w:cs="Arial"/>
          <w:color w:val="000000"/>
          <w:sz w:val="24"/>
          <w:szCs w:val="24"/>
          <w:lang w:val="es-ES"/>
        </w:rPr>
        <w:t>»</w:t>
      </w:r>
      <w:r w:rsidRPr="000E59D3">
        <w:rPr>
          <w:rFonts w:ascii="Arial" w:hAnsi="Arial" w:cs="Arial"/>
          <w:sz w:val="24"/>
          <w:szCs w:val="24"/>
          <w:lang w:val="es-ES" w:eastAsia="es-ES"/>
        </w:rPr>
        <w:t xml:space="preserve"> </w:t>
      </w:r>
      <w:bookmarkStart w:id="2" w:name="_Hlk26345441"/>
      <w:r w:rsidRPr="000E59D3">
        <w:rPr>
          <w:rFonts w:ascii="Arial" w:hAnsi="Arial" w:cs="Arial"/>
          <w:sz w:val="24"/>
          <w:szCs w:val="24"/>
          <w:lang w:val="es-ES" w:eastAsia="es-ES"/>
        </w:rPr>
        <w:t>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0E59D3">
        <w:rPr>
          <w:rFonts w:ascii="Arial" w:hAnsi="Arial" w:cs="Arial"/>
          <w:sz w:val="24"/>
          <w:szCs w:val="24"/>
          <w:vertAlign w:val="superscript"/>
          <w:lang w:val="es-ES_tradnl" w:eastAsia="es-ES"/>
        </w:rPr>
        <w:footnoteReference w:id="3"/>
      </w:r>
      <w:r w:rsidRPr="000E59D3">
        <w:rPr>
          <w:rFonts w:ascii="Arial" w:hAnsi="Arial" w:cs="Arial"/>
          <w:sz w:val="24"/>
          <w:szCs w:val="24"/>
          <w:lang w:val="es-ES" w:eastAsia="es-ES"/>
        </w:rPr>
        <w:t>.</w:t>
      </w:r>
    </w:p>
    <w:bookmarkEnd w:id="2"/>
    <w:p w14:paraId="6CA6ACC6" w14:textId="77777777" w:rsidR="00BC0A34" w:rsidRPr="000E59D3" w:rsidRDefault="00BC0A34" w:rsidP="00BC0A34">
      <w:pPr>
        <w:widowControl w:val="0"/>
        <w:spacing w:after="0" w:line="276" w:lineRule="auto"/>
        <w:jc w:val="both"/>
        <w:rPr>
          <w:rFonts w:ascii="Arial" w:hAnsi="Arial" w:cs="Arial"/>
          <w:sz w:val="24"/>
          <w:szCs w:val="24"/>
          <w:lang w:val="es-ES" w:eastAsia="es-ES"/>
        </w:rPr>
      </w:pPr>
    </w:p>
    <w:p w14:paraId="513F0CB5" w14:textId="77777777" w:rsidR="00BC0A34" w:rsidRPr="000E59D3" w:rsidRDefault="00BC0A34" w:rsidP="00BC0A34">
      <w:pPr>
        <w:widowControl w:val="0"/>
        <w:spacing w:after="0" w:line="276" w:lineRule="auto"/>
        <w:jc w:val="both"/>
        <w:rPr>
          <w:rFonts w:ascii="Arial" w:eastAsia="Times New Roman" w:hAnsi="Arial" w:cs="Arial"/>
          <w:b/>
          <w:color w:val="000000"/>
          <w:sz w:val="24"/>
          <w:szCs w:val="24"/>
          <w:lang w:val="es-ES_tradnl" w:eastAsia="es-ES"/>
        </w:rPr>
      </w:pPr>
      <w:bookmarkStart w:id="3" w:name="_Hlk26345498"/>
      <w:r w:rsidRPr="000E59D3">
        <w:rPr>
          <w:rFonts w:ascii="Arial" w:eastAsia="Times New Roman" w:hAnsi="Arial" w:cs="Arial"/>
          <w:sz w:val="24"/>
          <w:szCs w:val="24"/>
          <w:lang w:val="es-ES" w:eastAsia="es-ES"/>
        </w:rPr>
        <w:t>De igual manera, en reciente decisión la subsección B de esta sección segunda</w:t>
      </w:r>
      <w:r w:rsidRPr="000E59D3">
        <w:rPr>
          <w:rFonts w:ascii="Arial" w:eastAsia="Times New Roman" w:hAnsi="Arial" w:cs="Arial"/>
          <w:sz w:val="24"/>
          <w:szCs w:val="24"/>
          <w:vertAlign w:val="superscript"/>
          <w:lang w:val="es-ES" w:eastAsia="es-ES"/>
        </w:rPr>
        <w:footnoteReference w:id="4"/>
      </w:r>
      <w:r w:rsidRPr="000E59D3">
        <w:rPr>
          <w:rFonts w:ascii="Arial" w:eastAsia="Times New Roman" w:hAnsi="Arial" w:cs="Arial"/>
          <w:sz w:val="24"/>
          <w:szCs w:val="24"/>
          <w:lang w:val="es-ES" w:eastAsia="es-ES"/>
        </w:rPr>
        <w:t xml:space="preserve"> recordó que (i) la </w:t>
      </w:r>
      <w:r w:rsidRPr="000E59D3">
        <w:rPr>
          <w:rFonts w:ascii="Arial" w:eastAsia="Times New Roman" w:hAnsi="Arial" w:cs="Arial"/>
          <w:iCs/>
          <w:sz w:val="24"/>
          <w:szCs w:val="24"/>
          <w:u w:val="single"/>
          <w:lang w:eastAsia="es-ES"/>
        </w:rPr>
        <w:t>subordinación</w:t>
      </w:r>
      <w:r w:rsidRPr="000E59D3">
        <w:rPr>
          <w:rFonts w:ascii="Arial" w:eastAsia="Times New Roman" w:hAnsi="Arial" w:cs="Arial"/>
          <w:i/>
          <w:iCs/>
          <w:sz w:val="24"/>
          <w:szCs w:val="24"/>
          <w:u w:val="single"/>
          <w:lang w:eastAsia="es-ES"/>
        </w:rPr>
        <w:t xml:space="preserve"> </w:t>
      </w:r>
      <w:r w:rsidRPr="000E59D3">
        <w:rPr>
          <w:rFonts w:ascii="Arial" w:eastAsia="Times New Roman" w:hAnsi="Arial" w:cs="Arial"/>
          <w:sz w:val="24"/>
          <w:szCs w:val="24"/>
          <w:u w:val="single"/>
          <w:lang w:eastAsia="es-ES"/>
        </w:rPr>
        <w:t>o dependencia</w:t>
      </w:r>
      <w:r w:rsidRPr="000E59D3">
        <w:rPr>
          <w:rFonts w:ascii="Arial" w:eastAsia="Times New Roman" w:hAnsi="Arial" w:cs="Arial"/>
          <w:sz w:val="24"/>
          <w:szCs w:val="24"/>
          <w:lang w:eastAsia="es-ES"/>
        </w:rPr>
        <w:t xml:space="preserve"> es la situación en la que se exige del servidor público el cumplimiento de órdenes en cualquier momento, en cuanto al modo, tiempo o cantidad de trabajo, y se le imponen reglamentos, la cual debe mantenerse durante el vínculo; (</w:t>
      </w:r>
      <w:proofErr w:type="spellStart"/>
      <w:r w:rsidRPr="000E59D3">
        <w:rPr>
          <w:rFonts w:ascii="Arial" w:eastAsia="Times New Roman" w:hAnsi="Arial" w:cs="Arial"/>
          <w:sz w:val="24"/>
          <w:szCs w:val="24"/>
          <w:lang w:eastAsia="es-ES"/>
        </w:rPr>
        <w:t>ii</w:t>
      </w:r>
      <w:proofErr w:type="spellEnd"/>
      <w:r w:rsidRPr="000E59D3">
        <w:rPr>
          <w:rFonts w:ascii="Arial" w:eastAsia="Times New Roman" w:hAnsi="Arial" w:cs="Arial"/>
          <w:sz w:val="24"/>
          <w:szCs w:val="24"/>
          <w:lang w:eastAsia="es-ES"/>
        </w:rPr>
        <w:t xml:space="preserve">) le corresponde a la parte actora demostrar la </w:t>
      </w:r>
      <w:r w:rsidRPr="000E59D3">
        <w:rPr>
          <w:rFonts w:ascii="Arial" w:eastAsia="Times New Roman" w:hAnsi="Arial" w:cs="Arial"/>
          <w:iCs/>
          <w:sz w:val="24"/>
          <w:szCs w:val="24"/>
          <w:u w:val="single"/>
          <w:lang w:eastAsia="es-ES"/>
        </w:rPr>
        <w:t>permanencia</w:t>
      </w:r>
      <w:r w:rsidRPr="000E59D3">
        <w:rPr>
          <w:rFonts w:ascii="Arial" w:eastAsia="Times New Roman" w:hAnsi="Arial" w:cs="Arial"/>
          <w:sz w:val="24"/>
          <w:szCs w:val="24"/>
          <w:lang w:eastAsia="es-ES"/>
        </w:rPr>
        <w:t xml:space="preserve">, es decir, que la labor sea inherente a la entidad, y </w:t>
      </w:r>
      <w:r w:rsidRPr="000E59D3">
        <w:rPr>
          <w:rFonts w:ascii="Arial" w:eastAsia="Times New Roman" w:hAnsi="Arial" w:cs="Arial"/>
          <w:iCs/>
          <w:sz w:val="24"/>
          <w:szCs w:val="24"/>
          <w:u w:val="single"/>
          <w:lang w:eastAsia="es-ES"/>
        </w:rPr>
        <w:t>la equidad o similitud</w:t>
      </w:r>
      <w:r w:rsidRPr="000E59D3">
        <w:rPr>
          <w:rFonts w:ascii="Arial" w:eastAsia="Times New Roman" w:hAnsi="Arial" w:cs="Arial"/>
          <w:sz w:val="24"/>
          <w:szCs w:val="24"/>
          <w:lang w:eastAsia="es-ES"/>
        </w:rPr>
        <w:t>, que es el parámetro de comparación con los demás empleados de planta, requisitos necesarios establecidos por la jurisprudencia, para desentrañar de la apariencia del contrato de prestación de servicios una verdadera relación laboral; y (</w:t>
      </w:r>
      <w:proofErr w:type="spellStart"/>
      <w:r w:rsidRPr="000E59D3">
        <w:rPr>
          <w:rFonts w:ascii="Arial" w:eastAsia="Times New Roman" w:hAnsi="Arial" w:cs="Arial"/>
          <w:sz w:val="24"/>
          <w:szCs w:val="24"/>
          <w:lang w:eastAsia="es-ES"/>
        </w:rPr>
        <w:t>iii</w:t>
      </w:r>
      <w:proofErr w:type="spellEnd"/>
      <w:r w:rsidRPr="000E59D3">
        <w:rPr>
          <w:rFonts w:ascii="Arial" w:eastAsia="Times New Roman" w:hAnsi="Arial" w:cs="Arial"/>
          <w:sz w:val="24"/>
          <w:szCs w:val="24"/>
          <w:lang w:eastAsia="es-ES"/>
        </w:rPr>
        <w:t xml:space="preserve">) por el hecho de que se declare la existencia de la relación laboral y puedan reconocerse derechos económicos laborales a quien fue vinculado bajo la modalidad de contrato de prestación de servicios que ocultó una verdadera relación laboral, </w:t>
      </w:r>
      <w:r w:rsidRPr="000E59D3">
        <w:rPr>
          <w:rFonts w:ascii="Arial" w:eastAsia="Times New Roman" w:hAnsi="Arial" w:cs="Arial"/>
          <w:bCs/>
          <w:sz w:val="24"/>
          <w:szCs w:val="24"/>
          <w:lang w:eastAsia="es-ES"/>
        </w:rPr>
        <w:t>no se le puede otorgar la calidad de empleado público</w:t>
      </w:r>
      <w:r w:rsidRPr="000E59D3">
        <w:rPr>
          <w:rFonts w:ascii="Arial" w:eastAsia="Times New Roman" w:hAnsi="Arial" w:cs="Arial"/>
          <w:sz w:val="24"/>
          <w:szCs w:val="24"/>
          <w:lang w:eastAsia="es-ES"/>
        </w:rPr>
        <w:t>, dado que para ello es indispensable que se den los presupuestos de nombramiento o elección y su correspondiente posesión</w:t>
      </w:r>
      <w:r w:rsidRPr="000E59D3">
        <w:rPr>
          <w:rFonts w:ascii="Arial" w:eastAsia="Times New Roman" w:hAnsi="Arial" w:cs="Arial"/>
          <w:i/>
          <w:sz w:val="24"/>
          <w:szCs w:val="24"/>
          <w:lang w:eastAsia="es-ES"/>
        </w:rPr>
        <w:t xml:space="preserve">, </w:t>
      </w:r>
      <w:r w:rsidRPr="000E59D3">
        <w:rPr>
          <w:rFonts w:ascii="Arial" w:hAnsi="Arial" w:cs="Arial"/>
          <w:sz w:val="24"/>
          <w:szCs w:val="24"/>
        </w:rPr>
        <w:t xml:space="preserve">elementos de juicio que enmarcan el análisis del tema y que se tendrán en cuenta para decidir el asunto </w:t>
      </w:r>
      <w:r w:rsidRPr="000E59D3">
        <w:rPr>
          <w:rFonts w:ascii="Arial" w:hAnsi="Arial" w:cs="Arial"/>
          <w:i/>
          <w:sz w:val="24"/>
          <w:szCs w:val="24"/>
        </w:rPr>
        <w:t>sub examine.</w:t>
      </w:r>
      <w:r w:rsidRPr="000E59D3">
        <w:rPr>
          <w:rFonts w:ascii="Arial" w:eastAsia="Times New Roman" w:hAnsi="Arial" w:cs="Arial"/>
          <w:b/>
          <w:color w:val="000000"/>
          <w:sz w:val="24"/>
          <w:szCs w:val="24"/>
          <w:lang w:val="es-ES_tradnl" w:eastAsia="es-ES"/>
        </w:rPr>
        <w:t xml:space="preserve"> </w:t>
      </w:r>
    </w:p>
    <w:bookmarkEnd w:id="3"/>
    <w:p w14:paraId="7AD7616E" w14:textId="77777777" w:rsidR="00B83E53" w:rsidRPr="000E59D3" w:rsidRDefault="00B83E53" w:rsidP="00BC0A34">
      <w:pPr>
        <w:widowControl w:val="0"/>
        <w:spacing w:after="0" w:line="276" w:lineRule="auto"/>
        <w:jc w:val="both"/>
        <w:rPr>
          <w:rFonts w:ascii="Arial" w:eastAsia="Times New Roman" w:hAnsi="Arial" w:cs="Arial"/>
          <w:b/>
          <w:color w:val="000000"/>
          <w:sz w:val="24"/>
          <w:szCs w:val="24"/>
          <w:lang w:val="es-ES_tradnl" w:eastAsia="es-ES"/>
        </w:rPr>
      </w:pPr>
    </w:p>
    <w:p w14:paraId="33C1A575" w14:textId="77777777" w:rsidR="00BC0A34" w:rsidRPr="000E59D3" w:rsidRDefault="00BC0A34" w:rsidP="00BC0A34">
      <w:pPr>
        <w:widowControl w:val="0"/>
        <w:spacing w:after="0" w:line="276" w:lineRule="auto"/>
        <w:jc w:val="both"/>
        <w:rPr>
          <w:rFonts w:ascii="Arial" w:eastAsia="Times New Roman" w:hAnsi="Arial" w:cs="Arial"/>
          <w:color w:val="000000"/>
          <w:sz w:val="24"/>
          <w:szCs w:val="24"/>
          <w:lang w:val="es-ES_tradnl" w:eastAsia="es-ES"/>
        </w:rPr>
      </w:pPr>
      <w:r w:rsidRPr="000E59D3">
        <w:rPr>
          <w:rFonts w:ascii="Arial" w:eastAsia="Times New Roman" w:hAnsi="Arial" w:cs="Arial"/>
          <w:b/>
          <w:color w:val="000000"/>
          <w:sz w:val="24"/>
          <w:szCs w:val="24"/>
          <w:lang w:val="es-ES_tradnl" w:eastAsia="es-ES"/>
        </w:rPr>
        <w:t>3.4 Caso concreto.</w:t>
      </w:r>
      <w:r w:rsidRPr="000E59D3">
        <w:rPr>
          <w:rFonts w:ascii="Arial" w:eastAsia="Times New Roman" w:hAnsi="Arial" w:cs="Arial"/>
          <w:color w:val="000000"/>
          <w:sz w:val="24"/>
          <w:szCs w:val="24"/>
          <w:lang w:val="es-ES_tradnl" w:eastAsia="es-ES"/>
        </w:rPr>
        <w:t xml:space="preserve"> A continuación, procede la Sala a analizar las peculiaridades del caso objeto de juzgamiento frente al marco normativo que gobierna la materia. En ese sentido, </w:t>
      </w:r>
      <w:r w:rsidRPr="000E59D3">
        <w:rPr>
          <w:rFonts w:ascii="Arial" w:eastAsia="Times New Roman" w:hAnsi="Arial" w:cs="Arial"/>
          <w:color w:val="000000"/>
          <w:sz w:val="24"/>
          <w:szCs w:val="24"/>
          <w:lang w:eastAsia="es-ES"/>
        </w:rPr>
        <w:t>en atención al material probatorio traído al plenario</w:t>
      </w:r>
      <w:r w:rsidRPr="000E59D3">
        <w:rPr>
          <w:rFonts w:ascii="Arial" w:eastAsia="Times New Roman" w:hAnsi="Arial" w:cs="Arial"/>
          <w:color w:val="000000"/>
          <w:sz w:val="24"/>
          <w:szCs w:val="24"/>
          <w:lang w:val="es-ES_tradnl" w:eastAsia="es-ES"/>
        </w:rPr>
        <w:t xml:space="preserve"> y de conformidad con los hechos constatados por esta Corporación, se destaca:</w:t>
      </w:r>
    </w:p>
    <w:p w14:paraId="26F553F2" w14:textId="77777777" w:rsidR="00BC0A34" w:rsidRPr="000E59D3" w:rsidRDefault="00BC0A34" w:rsidP="00BC0A34">
      <w:pPr>
        <w:spacing w:after="0" w:line="276" w:lineRule="auto"/>
        <w:jc w:val="both"/>
        <w:rPr>
          <w:rFonts w:ascii="Arial" w:eastAsia="Times New Roman" w:hAnsi="Arial" w:cs="Arial"/>
          <w:color w:val="000000"/>
          <w:sz w:val="24"/>
          <w:szCs w:val="24"/>
          <w:lang w:val="es-ES_tradnl" w:eastAsia="es-ES"/>
        </w:rPr>
      </w:pPr>
    </w:p>
    <w:p w14:paraId="2CA2279C" w14:textId="77777777" w:rsidR="00BC0A34" w:rsidRPr="000E59D3" w:rsidRDefault="00BC0A34" w:rsidP="00E71ADC">
      <w:pPr>
        <w:spacing w:after="0" w:line="276" w:lineRule="auto"/>
        <w:jc w:val="both"/>
        <w:rPr>
          <w:rFonts w:ascii="Arial" w:eastAsia="Times New Roman" w:hAnsi="Arial" w:cs="Arial"/>
          <w:color w:val="000000"/>
          <w:sz w:val="24"/>
          <w:szCs w:val="24"/>
          <w:lang w:val="es-ES_tradnl" w:eastAsia="es-ES"/>
        </w:rPr>
      </w:pPr>
      <w:r w:rsidRPr="000E59D3">
        <w:rPr>
          <w:rFonts w:ascii="Arial" w:eastAsia="Times New Roman" w:hAnsi="Arial" w:cs="Arial"/>
          <w:color w:val="000000"/>
          <w:sz w:val="24"/>
          <w:szCs w:val="24"/>
          <w:lang w:val="es-ES_tradnl" w:eastAsia="es-ES"/>
        </w:rPr>
        <w:t>a)</w:t>
      </w:r>
      <w:r w:rsidR="00FF7B94" w:rsidRPr="000E59D3">
        <w:rPr>
          <w:rFonts w:ascii="Arial" w:eastAsia="Times New Roman" w:hAnsi="Arial" w:cs="Arial"/>
          <w:color w:val="000000"/>
          <w:sz w:val="24"/>
          <w:szCs w:val="24"/>
          <w:lang w:val="es-ES_tradnl" w:eastAsia="es-ES"/>
        </w:rPr>
        <w:t xml:space="preserve"> Petición presentada, el 22 de junio de 2012</w:t>
      </w:r>
      <w:r w:rsidRPr="000E59D3">
        <w:rPr>
          <w:rFonts w:ascii="Arial" w:eastAsia="Times New Roman" w:hAnsi="Arial" w:cs="Arial"/>
          <w:color w:val="000000"/>
          <w:sz w:val="24"/>
          <w:szCs w:val="24"/>
          <w:lang w:val="es-ES_tradnl" w:eastAsia="es-ES"/>
        </w:rPr>
        <w:t>, por el actor ante la</w:t>
      </w:r>
      <w:r w:rsidR="00CF50A2" w:rsidRPr="000E59D3">
        <w:rPr>
          <w:rFonts w:ascii="Arial" w:eastAsia="Times New Roman" w:hAnsi="Arial" w:cs="Arial"/>
          <w:color w:val="000000"/>
          <w:sz w:val="24"/>
          <w:szCs w:val="24"/>
          <w:lang w:val="es-ES_tradnl" w:eastAsia="es-ES"/>
        </w:rPr>
        <w:t xml:space="preserve"> Unidad Administrativa Especial de Salud de Arauca</w:t>
      </w:r>
      <w:r w:rsidRPr="000E59D3">
        <w:rPr>
          <w:rFonts w:ascii="Arial" w:eastAsia="Times New Roman" w:hAnsi="Arial" w:cs="Arial"/>
          <w:color w:val="000000"/>
          <w:sz w:val="24"/>
          <w:szCs w:val="24"/>
          <w:lang w:val="es-ES_tradnl" w:eastAsia="es-ES"/>
        </w:rPr>
        <w:t>, orientada a</w:t>
      </w:r>
      <w:r w:rsidR="00CF50A2" w:rsidRPr="000E59D3">
        <w:rPr>
          <w:rFonts w:ascii="Arial" w:eastAsia="Times New Roman" w:hAnsi="Arial" w:cs="Arial"/>
          <w:color w:val="000000"/>
          <w:sz w:val="24"/>
          <w:szCs w:val="24"/>
          <w:lang w:val="es-ES_tradnl" w:eastAsia="es-ES"/>
        </w:rPr>
        <w:t xml:space="preserve"> </w:t>
      </w:r>
      <w:r w:rsidR="00E71ADC" w:rsidRPr="000E59D3">
        <w:rPr>
          <w:rFonts w:ascii="Arial" w:eastAsia="Times New Roman" w:hAnsi="Arial" w:cs="Arial"/>
          <w:color w:val="000000"/>
          <w:sz w:val="24"/>
          <w:szCs w:val="24"/>
          <w:lang w:val="es-ES_tradnl" w:eastAsia="es-ES"/>
        </w:rPr>
        <w:t xml:space="preserve">que se le paguen </w:t>
      </w:r>
      <w:r w:rsidRPr="000E59D3">
        <w:rPr>
          <w:rFonts w:ascii="Arial" w:eastAsia="Times New Roman" w:hAnsi="Arial" w:cs="Arial"/>
          <w:color w:val="000000"/>
          <w:sz w:val="24"/>
          <w:szCs w:val="24"/>
          <w:lang w:val="es-ES_tradnl" w:eastAsia="es-ES"/>
        </w:rPr>
        <w:t>«</w:t>
      </w:r>
      <w:r w:rsidR="00CF50A2" w:rsidRPr="000E59D3">
        <w:rPr>
          <w:rFonts w:ascii="Arial" w:eastAsia="Times New Roman" w:hAnsi="Arial" w:cs="Arial"/>
          <w:color w:val="000000"/>
          <w:sz w:val="24"/>
          <w:szCs w:val="24"/>
          <w:lang w:val="es-ES" w:eastAsia="es-ES"/>
        </w:rPr>
        <w:t xml:space="preserve"> [...] las prestaciones sociales ordinarias que devengaba un empleado público en similar situación</w:t>
      </w:r>
      <w:r w:rsidR="005438BE" w:rsidRPr="000E59D3">
        <w:rPr>
          <w:rFonts w:ascii="Arial" w:eastAsia="Times New Roman" w:hAnsi="Arial" w:cs="Arial"/>
          <w:color w:val="000000"/>
          <w:sz w:val="24"/>
          <w:szCs w:val="24"/>
          <w:lang w:val="es-ES" w:eastAsia="es-ES"/>
        </w:rPr>
        <w:t>, pero liquidadas conforme se pactó en el contrato de prestación de servicios, desde el 13 de Octubre</w:t>
      </w:r>
      <w:r w:rsidR="00823C4B" w:rsidRPr="000E59D3">
        <w:rPr>
          <w:rFonts w:ascii="Arial" w:eastAsia="Times New Roman" w:hAnsi="Arial" w:cs="Arial"/>
          <w:color w:val="000000"/>
          <w:sz w:val="24"/>
          <w:szCs w:val="24"/>
          <w:lang w:val="es-ES" w:eastAsia="es-ES"/>
        </w:rPr>
        <w:t xml:space="preserve"> [sic]</w:t>
      </w:r>
      <w:r w:rsidR="005438BE" w:rsidRPr="000E59D3">
        <w:rPr>
          <w:rFonts w:ascii="Arial" w:eastAsia="Times New Roman" w:hAnsi="Arial" w:cs="Arial"/>
          <w:color w:val="000000"/>
          <w:sz w:val="24"/>
          <w:szCs w:val="24"/>
          <w:lang w:val="es-ES" w:eastAsia="es-ES"/>
        </w:rPr>
        <w:t xml:space="preserve"> de 2005 [...]</w:t>
      </w:r>
      <w:r w:rsidR="009E1C4D" w:rsidRPr="000E59D3">
        <w:rPr>
          <w:rFonts w:ascii="Arial" w:eastAsia="Times New Roman" w:hAnsi="Arial" w:cs="Arial"/>
          <w:color w:val="000000"/>
          <w:sz w:val="24"/>
          <w:szCs w:val="24"/>
          <w:lang w:val="es-ES" w:eastAsia="es-ES"/>
        </w:rPr>
        <w:t xml:space="preserve"> hasta el 31 de diciembre de 201</w:t>
      </w:r>
      <w:r w:rsidR="005438BE" w:rsidRPr="000E59D3">
        <w:rPr>
          <w:rFonts w:ascii="Arial" w:eastAsia="Times New Roman" w:hAnsi="Arial" w:cs="Arial"/>
          <w:color w:val="000000"/>
          <w:sz w:val="24"/>
          <w:szCs w:val="24"/>
          <w:lang w:val="es-ES" w:eastAsia="es-ES"/>
        </w:rPr>
        <w:t>1[...]</w:t>
      </w:r>
      <w:r w:rsidR="005438BE" w:rsidRPr="000E59D3">
        <w:rPr>
          <w:rFonts w:ascii="Arial" w:eastAsia="Times New Roman" w:hAnsi="Arial" w:cs="Arial"/>
          <w:color w:val="000000"/>
          <w:sz w:val="24"/>
          <w:szCs w:val="24"/>
          <w:lang w:val="es-ES_tradnl" w:eastAsia="es-ES"/>
        </w:rPr>
        <w:t>» (</w:t>
      </w:r>
      <w:proofErr w:type="spellStart"/>
      <w:r w:rsidR="005438BE" w:rsidRPr="000E59D3">
        <w:rPr>
          <w:rFonts w:ascii="Arial" w:eastAsia="Times New Roman" w:hAnsi="Arial" w:cs="Arial"/>
          <w:color w:val="000000"/>
          <w:sz w:val="24"/>
          <w:szCs w:val="24"/>
          <w:lang w:val="es-ES_tradnl" w:eastAsia="es-ES"/>
        </w:rPr>
        <w:t>ff</w:t>
      </w:r>
      <w:proofErr w:type="spellEnd"/>
      <w:r w:rsidR="005438BE" w:rsidRPr="000E59D3">
        <w:rPr>
          <w:rFonts w:ascii="Arial" w:eastAsia="Times New Roman" w:hAnsi="Arial" w:cs="Arial"/>
          <w:color w:val="000000"/>
          <w:sz w:val="24"/>
          <w:szCs w:val="24"/>
          <w:lang w:val="es-ES_tradnl" w:eastAsia="es-ES"/>
        </w:rPr>
        <w:t>. 14 a 16</w:t>
      </w:r>
      <w:r w:rsidR="00B83E53" w:rsidRPr="000E59D3">
        <w:rPr>
          <w:rFonts w:ascii="Arial" w:eastAsia="Times New Roman" w:hAnsi="Arial" w:cs="Arial"/>
          <w:color w:val="000000"/>
          <w:sz w:val="24"/>
          <w:szCs w:val="24"/>
          <w:lang w:val="es-ES_tradnl" w:eastAsia="es-ES"/>
        </w:rPr>
        <w:t>).</w:t>
      </w:r>
    </w:p>
    <w:p w14:paraId="63D64417" w14:textId="77777777" w:rsidR="00BC0A34" w:rsidRPr="000E59D3" w:rsidRDefault="00BC0A34" w:rsidP="00BC0A34">
      <w:pPr>
        <w:spacing w:after="0" w:line="276" w:lineRule="auto"/>
        <w:jc w:val="both"/>
        <w:rPr>
          <w:rFonts w:ascii="Arial" w:eastAsia="Times New Roman" w:hAnsi="Arial" w:cs="Arial"/>
          <w:color w:val="000000"/>
          <w:sz w:val="24"/>
          <w:szCs w:val="24"/>
          <w:lang w:val="es-ES_tradnl" w:eastAsia="es-ES"/>
        </w:rPr>
      </w:pPr>
    </w:p>
    <w:p w14:paraId="2DFF1DF1" w14:textId="77777777" w:rsidR="00BC0A34" w:rsidRPr="000E59D3" w:rsidRDefault="00BC0A34" w:rsidP="00BC0A34">
      <w:pPr>
        <w:spacing w:after="0" w:line="276" w:lineRule="auto"/>
        <w:jc w:val="both"/>
        <w:rPr>
          <w:rFonts w:ascii="Arial" w:eastAsia="Times New Roman" w:hAnsi="Arial" w:cs="Arial"/>
          <w:color w:val="000000"/>
          <w:sz w:val="24"/>
          <w:szCs w:val="24"/>
          <w:lang w:val="es-ES_tradnl" w:eastAsia="es-ES"/>
        </w:rPr>
      </w:pPr>
      <w:r w:rsidRPr="000E59D3">
        <w:rPr>
          <w:rFonts w:ascii="Arial" w:eastAsia="Times New Roman" w:hAnsi="Arial" w:cs="Arial"/>
          <w:color w:val="000000"/>
          <w:sz w:val="24"/>
          <w:szCs w:val="24"/>
          <w:lang w:val="es-ES_tradnl" w:eastAsia="es-ES"/>
        </w:rPr>
        <w:t>b) Oficio de</w:t>
      </w:r>
      <w:r w:rsidR="005438BE" w:rsidRPr="000E59D3">
        <w:rPr>
          <w:rFonts w:ascii="Arial" w:eastAsia="Times New Roman" w:hAnsi="Arial" w:cs="Arial"/>
          <w:color w:val="000000"/>
          <w:sz w:val="24"/>
          <w:szCs w:val="24"/>
          <w:lang w:val="es-ES_tradnl" w:eastAsia="es-ES"/>
        </w:rPr>
        <w:t xml:space="preserve"> 11 de julio de 2012</w:t>
      </w:r>
      <w:r w:rsidRPr="000E59D3">
        <w:rPr>
          <w:rFonts w:ascii="Arial" w:eastAsia="Times New Roman" w:hAnsi="Arial" w:cs="Arial"/>
          <w:color w:val="000000"/>
          <w:sz w:val="24"/>
          <w:szCs w:val="24"/>
          <w:lang w:val="es-ES_tradnl" w:eastAsia="es-ES"/>
        </w:rPr>
        <w:t xml:space="preserve">, del </w:t>
      </w:r>
      <w:r w:rsidR="00FE07FD" w:rsidRPr="000E59D3">
        <w:rPr>
          <w:rFonts w:ascii="Arial" w:eastAsia="Times New Roman" w:hAnsi="Arial" w:cs="Arial"/>
          <w:color w:val="000000"/>
          <w:sz w:val="24"/>
          <w:szCs w:val="24"/>
          <w:lang w:val="es-ES_tradnl" w:eastAsia="es-ES"/>
        </w:rPr>
        <w:t>jefe oficina asesora j</w:t>
      </w:r>
      <w:r w:rsidR="005438BE" w:rsidRPr="000E59D3">
        <w:rPr>
          <w:rFonts w:ascii="Arial" w:eastAsia="Times New Roman" w:hAnsi="Arial" w:cs="Arial"/>
          <w:color w:val="000000"/>
          <w:sz w:val="24"/>
          <w:szCs w:val="24"/>
          <w:lang w:val="es-ES_tradnl" w:eastAsia="es-ES"/>
        </w:rPr>
        <w:t>urídica de la Unidad Administrativa Especial de Salud de Arauca</w:t>
      </w:r>
      <w:r w:rsidRPr="000E59D3">
        <w:rPr>
          <w:rFonts w:ascii="Arial" w:eastAsia="Times New Roman" w:hAnsi="Arial" w:cs="Arial"/>
          <w:color w:val="000000"/>
          <w:sz w:val="24"/>
          <w:szCs w:val="24"/>
          <w:lang w:val="es-ES_tradnl" w:eastAsia="es-ES"/>
        </w:rPr>
        <w:t>, que decide de manera desfavorable la anterior solicitud (</w:t>
      </w:r>
      <w:proofErr w:type="spellStart"/>
      <w:r w:rsidRPr="000E59D3">
        <w:rPr>
          <w:rFonts w:ascii="Arial" w:eastAsia="Times New Roman" w:hAnsi="Arial" w:cs="Arial"/>
          <w:color w:val="000000"/>
          <w:sz w:val="24"/>
          <w:szCs w:val="24"/>
          <w:lang w:val="es-ES_tradnl" w:eastAsia="es-ES"/>
        </w:rPr>
        <w:t>f</w:t>
      </w:r>
      <w:r w:rsidR="005438BE" w:rsidRPr="000E59D3">
        <w:rPr>
          <w:rFonts w:ascii="Arial" w:eastAsia="Times New Roman" w:hAnsi="Arial" w:cs="Arial"/>
          <w:color w:val="000000"/>
          <w:sz w:val="24"/>
          <w:szCs w:val="24"/>
          <w:lang w:val="es-ES_tradnl" w:eastAsia="es-ES"/>
        </w:rPr>
        <w:t>f</w:t>
      </w:r>
      <w:proofErr w:type="spellEnd"/>
      <w:r w:rsidRPr="000E59D3">
        <w:rPr>
          <w:rFonts w:ascii="Arial" w:eastAsia="Times New Roman" w:hAnsi="Arial" w:cs="Arial"/>
          <w:color w:val="000000"/>
          <w:sz w:val="24"/>
          <w:szCs w:val="24"/>
          <w:lang w:val="es-ES_tradnl" w:eastAsia="es-ES"/>
        </w:rPr>
        <w:t xml:space="preserve">. </w:t>
      </w:r>
      <w:r w:rsidR="005438BE" w:rsidRPr="000E59D3">
        <w:rPr>
          <w:rFonts w:ascii="Arial" w:eastAsia="Times New Roman" w:hAnsi="Arial" w:cs="Arial"/>
          <w:color w:val="000000"/>
          <w:sz w:val="24"/>
          <w:szCs w:val="24"/>
          <w:lang w:val="es-ES_tradnl" w:eastAsia="es-ES"/>
        </w:rPr>
        <w:t>18 - 19</w:t>
      </w:r>
      <w:r w:rsidRPr="000E59D3">
        <w:rPr>
          <w:rFonts w:ascii="Arial" w:eastAsia="Times New Roman" w:hAnsi="Arial" w:cs="Arial"/>
          <w:color w:val="000000"/>
          <w:sz w:val="24"/>
          <w:szCs w:val="24"/>
          <w:lang w:val="es-ES_tradnl" w:eastAsia="es-ES"/>
        </w:rPr>
        <w:t xml:space="preserve">). </w:t>
      </w:r>
    </w:p>
    <w:p w14:paraId="2F2C7C7F" w14:textId="77777777" w:rsidR="00BC0A34" w:rsidRPr="000E59D3" w:rsidRDefault="00BC0A34" w:rsidP="00BC0A34">
      <w:pPr>
        <w:spacing w:after="0" w:line="276" w:lineRule="auto"/>
        <w:jc w:val="both"/>
        <w:rPr>
          <w:rFonts w:ascii="Arial" w:eastAsia="Times New Roman" w:hAnsi="Arial" w:cs="Arial"/>
          <w:color w:val="000000"/>
          <w:sz w:val="24"/>
          <w:szCs w:val="24"/>
          <w:lang w:val="es-ES_tradnl" w:eastAsia="es-ES"/>
        </w:rPr>
      </w:pPr>
    </w:p>
    <w:p w14:paraId="58B0D4B9" w14:textId="77777777" w:rsidR="00BC0A34" w:rsidRPr="000E59D3" w:rsidRDefault="00BC0A34" w:rsidP="00BC0A34">
      <w:pPr>
        <w:spacing w:after="0" w:line="276" w:lineRule="auto"/>
        <w:jc w:val="both"/>
        <w:rPr>
          <w:rFonts w:ascii="Arial" w:eastAsia="Times New Roman" w:hAnsi="Arial" w:cs="Arial"/>
          <w:color w:val="000000"/>
          <w:sz w:val="24"/>
          <w:szCs w:val="24"/>
          <w:lang w:val="es-ES_tradnl" w:eastAsia="es-ES"/>
        </w:rPr>
      </w:pPr>
      <w:r w:rsidRPr="000E59D3">
        <w:rPr>
          <w:rFonts w:ascii="Arial" w:eastAsia="Times New Roman" w:hAnsi="Arial" w:cs="Arial"/>
          <w:color w:val="000000"/>
          <w:sz w:val="24"/>
          <w:szCs w:val="24"/>
          <w:lang w:val="es-ES_tradnl" w:eastAsia="es-ES"/>
        </w:rPr>
        <w:t xml:space="preserve">c) </w:t>
      </w:r>
      <w:r w:rsidRPr="000E59D3">
        <w:rPr>
          <w:rFonts w:ascii="Arial" w:eastAsia="Times New Roman" w:hAnsi="Arial" w:cs="Arial"/>
          <w:color w:val="000000"/>
          <w:sz w:val="24"/>
          <w:szCs w:val="24"/>
          <w:lang w:val="es-ES" w:eastAsia="es-ES"/>
        </w:rPr>
        <w:t>Copia de los siguientes</w:t>
      </w:r>
      <w:r w:rsidRPr="000E59D3">
        <w:rPr>
          <w:rFonts w:ascii="Arial" w:eastAsia="Times New Roman" w:hAnsi="Arial" w:cs="Arial"/>
          <w:color w:val="000000"/>
          <w:sz w:val="24"/>
          <w:szCs w:val="24"/>
          <w:lang w:val="es-ES_tradnl" w:eastAsia="es-ES"/>
        </w:rPr>
        <w:t xml:space="preserve"> contratos de prestación de servicios:</w:t>
      </w:r>
      <w:r w:rsidRPr="000E59D3">
        <w:rPr>
          <w:rStyle w:val="Refdenotaalpie"/>
          <w:rFonts w:ascii="Arial" w:hAnsi="Arial" w:cs="Arial"/>
          <w:color w:val="000000"/>
          <w:sz w:val="24"/>
          <w:szCs w:val="24"/>
          <w:lang w:val="es-ES_tradnl"/>
        </w:rPr>
        <w:footnoteReference w:id="5"/>
      </w:r>
      <w:r w:rsidRPr="000E59D3">
        <w:rPr>
          <w:rFonts w:ascii="Arial" w:eastAsia="Times New Roman" w:hAnsi="Arial" w:cs="Arial"/>
          <w:color w:val="000000"/>
          <w:sz w:val="24"/>
          <w:szCs w:val="24"/>
          <w:lang w:val="es-ES_tradnl" w:eastAsia="es-ES"/>
        </w:rPr>
        <w:t xml:space="preserve"> </w:t>
      </w:r>
    </w:p>
    <w:p w14:paraId="12DDAD14" w14:textId="77777777" w:rsidR="006419CE" w:rsidRPr="000E59D3" w:rsidRDefault="006419CE" w:rsidP="00BC0A34">
      <w:pPr>
        <w:spacing w:after="0" w:line="276" w:lineRule="auto"/>
        <w:jc w:val="both"/>
        <w:rPr>
          <w:rFonts w:ascii="Arial" w:eastAsia="Times New Roman" w:hAnsi="Arial" w:cs="Arial"/>
          <w:color w:val="000000"/>
          <w:sz w:val="24"/>
          <w:szCs w:val="24"/>
          <w:lang w:val="es-ES_tradnl" w:eastAsia="es-ES"/>
        </w:rPr>
      </w:pPr>
    </w:p>
    <w:tbl>
      <w:tblPr>
        <w:tblW w:w="8639" w:type="dxa"/>
        <w:tblInd w:w="152" w:type="dxa"/>
        <w:tblLayout w:type="fixed"/>
        <w:tblCellMar>
          <w:left w:w="10" w:type="dxa"/>
          <w:right w:w="10" w:type="dxa"/>
        </w:tblCellMar>
        <w:tblLook w:val="0000" w:firstRow="0" w:lastRow="0" w:firstColumn="0" w:lastColumn="0" w:noHBand="0" w:noVBand="0"/>
      </w:tblPr>
      <w:tblGrid>
        <w:gridCol w:w="1276"/>
        <w:gridCol w:w="2835"/>
        <w:gridCol w:w="1276"/>
        <w:gridCol w:w="1134"/>
        <w:gridCol w:w="1126"/>
        <w:gridCol w:w="992"/>
      </w:tblGrid>
      <w:tr w:rsidR="006419CE" w:rsidRPr="000E59D3" w14:paraId="29947488" w14:textId="77777777" w:rsidTr="003840C9">
        <w:trPr>
          <w:trHeight w:hRule="exact" w:val="300"/>
        </w:trPr>
        <w:tc>
          <w:tcPr>
            <w:tcW w:w="1276" w:type="dxa"/>
            <w:tcBorders>
              <w:top w:val="single" w:sz="4" w:space="0" w:color="auto"/>
              <w:left w:val="single" w:sz="4" w:space="0" w:color="auto"/>
            </w:tcBorders>
            <w:shd w:val="clear" w:color="auto" w:fill="FFFFFF"/>
            <w:vAlign w:val="bottom"/>
          </w:tcPr>
          <w:p w14:paraId="5D459302" w14:textId="77777777" w:rsidR="006419CE" w:rsidRPr="000E59D3" w:rsidRDefault="006419CE" w:rsidP="00C0583D">
            <w:pPr>
              <w:pStyle w:val="Cuerpodeltexto20"/>
              <w:shd w:val="clear" w:color="auto" w:fill="auto"/>
              <w:spacing w:before="0" w:after="0" w:line="160" w:lineRule="exact"/>
              <w:ind w:firstLine="0"/>
              <w:jc w:val="center"/>
              <w:rPr>
                <w:rFonts w:ascii="Arial" w:hAnsi="Arial" w:cs="Arial"/>
              </w:rPr>
            </w:pPr>
            <w:r w:rsidRPr="000E59D3">
              <w:rPr>
                <w:rStyle w:val="Cuerpodeltexto28pto"/>
                <w:rFonts w:ascii="Arial" w:hAnsi="Arial" w:cs="Arial"/>
                <w:sz w:val="24"/>
                <w:szCs w:val="24"/>
              </w:rPr>
              <w:t xml:space="preserve">Contrato </w:t>
            </w:r>
            <w:proofErr w:type="spellStart"/>
            <w:r w:rsidRPr="000E59D3">
              <w:rPr>
                <w:rStyle w:val="Cuerpodeltexto28pto"/>
                <w:rFonts w:ascii="Arial" w:hAnsi="Arial" w:cs="Arial"/>
                <w:sz w:val="24"/>
                <w:szCs w:val="24"/>
              </w:rPr>
              <w:t>N°</w:t>
            </w:r>
            <w:proofErr w:type="spellEnd"/>
          </w:p>
        </w:tc>
        <w:tc>
          <w:tcPr>
            <w:tcW w:w="2835" w:type="dxa"/>
            <w:tcBorders>
              <w:top w:val="single" w:sz="4" w:space="0" w:color="auto"/>
              <w:left w:val="single" w:sz="4" w:space="0" w:color="auto"/>
              <w:right w:val="single" w:sz="4" w:space="0" w:color="auto"/>
            </w:tcBorders>
            <w:shd w:val="clear" w:color="auto" w:fill="FFFFFF"/>
          </w:tcPr>
          <w:p w14:paraId="51259D26" w14:textId="77777777" w:rsidR="006419CE" w:rsidRPr="000E59D3" w:rsidRDefault="006419CE" w:rsidP="00C0583D">
            <w:pPr>
              <w:pStyle w:val="Cuerpodeltexto20"/>
              <w:shd w:val="clear" w:color="auto" w:fill="auto"/>
              <w:spacing w:before="0" w:after="0" w:line="160" w:lineRule="exact"/>
              <w:ind w:firstLine="0"/>
              <w:jc w:val="center"/>
              <w:rPr>
                <w:rStyle w:val="Cuerpodeltexto28pto"/>
                <w:rFonts w:ascii="Arial" w:hAnsi="Arial" w:cs="Arial"/>
                <w:sz w:val="24"/>
                <w:szCs w:val="24"/>
              </w:rPr>
            </w:pPr>
          </w:p>
          <w:p w14:paraId="2B0AAA73" w14:textId="77777777" w:rsidR="006419CE" w:rsidRPr="000E59D3" w:rsidRDefault="006419CE" w:rsidP="00C0583D">
            <w:pPr>
              <w:pStyle w:val="Cuerpodeltexto20"/>
              <w:shd w:val="clear" w:color="auto" w:fill="auto"/>
              <w:spacing w:before="0" w:after="0" w:line="160" w:lineRule="exact"/>
              <w:ind w:firstLine="0"/>
              <w:jc w:val="center"/>
              <w:rPr>
                <w:rStyle w:val="Cuerpodeltexto28pto"/>
                <w:rFonts w:ascii="Arial" w:hAnsi="Arial" w:cs="Arial"/>
                <w:sz w:val="24"/>
                <w:szCs w:val="24"/>
              </w:rPr>
            </w:pPr>
            <w:r w:rsidRPr="000E59D3">
              <w:rPr>
                <w:rStyle w:val="Cuerpodeltexto28pto"/>
                <w:rFonts w:ascii="Arial" w:hAnsi="Arial" w:cs="Arial"/>
                <w:sz w:val="24"/>
                <w:szCs w:val="24"/>
              </w:rPr>
              <w:t>Objeto</w:t>
            </w:r>
          </w:p>
        </w:tc>
        <w:tc>
          <w:tcPr>
            <w:tcW w:w="1276" w:type="dxa"/>
            <w:tcBorders>
              <w:top w:val="single" w:sz="4" w:space="0" w:color="auto"/>
              <w:left w:val="single" w:sz="4" w:space="0" w:color="auto"/>
              <w:right w:val="single" w:sz="4" w:space="0" w:color="auto"/>
            </w:tcBorders>
            <w:shd w:val="clear" w:color="auto" w:fill="FFFFFF"/>
          </w:tcPr>
          <w:p w14:paraId="5339C9FB" w14:textId="77777777" w:rsidR="006419CE" w:rsidRPr="000E59D3" w:rsidRDefault="006419CE" w:rsidP="00C0583D">
            <w:pPr>
              <w:pStyle w:val="Cuerpodeltexto20"/>
              <w:shd w:val="clear" w:color="auto" w:fill="auto"/>
              <w:spacing w:before="0" w:after="0" w:line="160" w:lineRule="exact"/>
              <w:ind w:firstLine="0"/>
              <w:jc w:val="center"/>
              <w:rPr>
                <w:rStyle w:val="Cuerpodeltexto28pto"/>
                <w:rFonts w:ascii="Arial" w:hAnsi="Arial" w:cs="Arial"/>
                <w:sz w:val="24"/>
                <w:szCs w:val="24"/>
              </w:rPr>
            </w:pPr>
          </w:p>
          <w:p w14:paraId="6B06719B" w14:textId="77777777" w:rsidR="006419CE" w:rsidRPr="000E59D3" w:rsidRDefault="006419CE" w:rsidP="00C0583D">
            <w:pPr>
              <w:pStyle w:val="Cuerpodeltexto20"/>
              <w:shd w:val="clear" w:color="auto" w:fill="auto"/>
              <w:spacing w:before="0" w:after="0" w:line="160" w:lineRule="exact"/>
              <w:ind w:firstLine="0"/>
              <w:jc w:val="center"/>
              <w:rPr>
                <w:rStyle w:val="Cuerpodeltexto28pto"/>
                <w:rFonts w:ascii="Arial" w:hAnsi="Arial" w:cs="Arial"/>
                <w:sz w:val="24"/>
                <w:szCs w:val="24"/>
              </w:rPr>
            </w:pPr>
            <w:r w:rsidRPr="000E59D3">
              <w:rPr>
                <w:rStyle w:val="Cuerpodeltexto28pto"/>
                <w:rFonts w:ascii="Arial" w:hAnsi="Arial" w:cs="Arial"/>
                <w:sz w:val="24"/>
                <w:szCs w:val="24"/>
              </w:rPr>
              <w:t>Inicio</w:t>
            </w:r>
          </w:p>
        </w:tc>
        <w:tc>
          <w:tcPr>
            <w:tcW w:w="1134" w:type="dxa"/>
            <w:tcBorders>
              <w:top w:val="single" w:sz="4" w:space="0" w:color="auto"/>
              <w:left w:val="single" w:sz="4" w:space="0" w:color="auto"/>
              <w:right w:val="single" w:sz="4" w:space="0" w:color="auto"/>
            </w:tcBorders>
            <w:shd w:val="clear" w:color="auto" w:fill="FFFFFF"/>
          </w:tcPr>
          <w:p w14:paraId="714135D3" w14:textId="77777777" w:rsidR="006419CE" w:rsidRPr="000E59D3" w:rsidRDefault="006419CE" w:rsidP="00C0583D">
            <w:pPr>
              <w:pStyle w:val="Cuerpodeltexto20"/>
              <w:shd w:val="clear" w:color="auto" w:fill="auto"/>
              <w:spacing w:before="0" w:after="0" w:line="160" w:lineRule="exact"/>
              <w:ind w:firstLine="0"/>
              <w:jc w:val="center"/>
              <w:rPr>
                <w:rStyle w:val="Cuerpodeltexto28pto"/>
                <w:rFonts w:ascii="Arial" w:hAnsi="Arial" w:cs="Arial"/>
                <w:sz w:val="24"/>
                <w:szCs w:val="24"/>
              </w:rPr>
            </w:pPr>
          </w:p>
          <w:p w14:paraId="6DBADCDB" w14:textId="77777777" w:rsidR="006419CE" w:rsidRPr="000E59D3" w:rsidRDefault="006419CE" w:rsidP="00C0583D">
            <w:pPr>
              <w:pStyle w:val="Cuerpodeltexto20"/>
              <w:shd w:val="clear" w:color="auto" w:fill="auto"/>
              <w:spacing w:before="0" w:after="0" w:line="160" w:lineRule="exact"/>
              <w:ind w:firstLine="0"/>
              <w:jc w:val="center"/>
              <w:rPr>
                <w:rStyle w:val="Cuerpodeltexto28pto"/>
                <w:rFonts w:ascii="Arial" w:hAnsi="Arial" w:cs="Arial"/>
                <w:sz w:val="24"/>
                <w:szCs w:val="24"/>
              </w:rPr>
            </w:pPr>
            <w:r w:rsidRPr="000E59D3">
              <w:rPr>
                <w:rStyle w:val="Cuerpodeltexto28pto"/>
                <w:rFonts w:ascii="Arial" w:hAnsi="Arial" w:cs="Arial"/>
                <w:sz w:val="24"/>
                <w:szCs w:val="24"/>
              </w:rPr>
              <w:t>Final</w:t>
            </w:r>
          </w:p>
        </w:tc>
        <w:tc>
          <w:tcPr>
            <w:tcW w:w="1126" w:type="dxa"/>
            <w:tcBorders>
              <w:top w:val="single" w:sz="4" w:space="0" w:color="auto"/>
              <w:left w:val="single" w:sz="4" w:space="0" w:color="auto"/>
            </w:tcBorders>
            <w:shd w:val="clear" w:color="auto" w:fill="FFFFFF"/>
            <w:vAlign w:val="bottom"/>
          </w:tcPr>
          <w:p w14:paraId="34B7AB7B" w14:textId="77777777" w:rsidR="006419CE" w:rsidRPr="000E59D3" w:rsidRDefault="006419CE" w:rsidP="00C0583D">
            <w:pPr>
              <w:pStyle w:val="Cuerpodeltexto20"/>
              <w:shd w:val="clear" w:color="auto" w:fill="auto"/>
              <w:spacing w:before="0" w:after="0" w:line="160" w:lineRule="exact"/>
              <w:ind w:firstLine="0"/>
              <w:jc w:val="center"/>
              <w:rPr>
                <w:rFonts w:ascii="Arial" w:hAnsi="Arial" w:cs="Arial"/>
              </w:rPr>
            </w:pPr>
            <w:r w:rsidRPr="000E59D3">
              <w:rPr>
                <w:rStyle w:val="Cuerpodeltexto28pto"/>
                <w:rFonts w:ascii="Arial" w:hAnsi="Arial" w:cs="Arial"/>
                <w:sz w:val="24"/>
                <w:szCs w:val="24"/>
              </w:rPr>
              <w:t>Período</w:t>
            </w:r>
          </w:p>
        </w:tc>
        <w:tc>
          <w:tcPr>
            <w:tcW w:w="992" w:type="dxa"/>
            <w:tcBorders>
              <w:top w:val="single" w:sz="4" w:space="0" w:color="auto"/>
              <w:left w:val="single" w:sz="4" w:space="0" w:color="auto"/>
              <w:right w:val="single" w:sz="4" w:space="0" w:color="auto"/>
            </w:tcBorders>
            <w:shd w:val="clear" w:color="auto" w:fill="FFFFFF"/>
            <w:vAlign w:val="bottom"/>
          </w:tcPr>
          <w:p w14:paraId="053A5325" w14:textId="77777777" w:rsidR="006419CE" w:rsidRPr="000E59D3" w:rsidRDefault="006419CE" w:rsidP="00C0583D">
            <w:pPr>
              <w:pStyle w:val="Cuerpodeltexto20"/>
              <w:shd w:val="clear" w:color="auto" w:fill="auto"/>
              <w:spacing w:before="0" w:after="0" w:line="160" w:lineRule="exact"/>
              <w:ind w:firstLine="0"/>
              <w:jc w:val="center"/>
              <w:rPr>
                <w:rFonts w:ascii="Arial" w:hAnsi="Arial" w:cs="Arial"/>
              </w:rPr>
            </w:pPr>
            <w:r w:rsidRPr="000E59D3">
              <w:rPr>
                <w:rStyle w:val="Cuerpodeltexto28pto"/>
                <w:rFonts w:ascii="Arial" w:hAnsi="Arial" w:cs="Arial"/>
                <w:sz w:val="24"/>
                <w:szCs w:val="24"/>
              </w:rPr>
              <w:t>Valor</w:t>
            </w:r>
          </w:p>
        </w:tc>
      </w:tr>
      <w:tr w:rsidR="006419CE" w:rsidRPr="000E59D3" w14:paraId="7B4B002E" w14:textId="77777777" w:rsidTr="003840C9">
        <w:trPr>
          <w:trHeight w:hRule="exact" w:val="286"/>
        </w:trPr>
        <w:tc>
          <w:tcPr>
            <w:tcW w:w="1276" w:type="dxa"/>
            <w:tcBorders>
              <w:top w:val="single" w:sz="4" w:space="0" w:color="auto"/>
              <w:left w:val="single" w:sz="4" w:space="0" w:color="auto"/>
            </w:tcBorders>
            <w:shd w:val="clear" w:color="auto" w:fill="FFFFFF"/>
            <w:vAlign w:val="bottom"/>
          </w:tcPr>
          <w:p w14:paraId="3F4740D3"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189/2005</w:t>
            </w:r>
          </w:p>
        </w:tc>
        <w:tc>
          <w:tcPr>
            <w:tcW w:w="2835" w:type="dxa"/>
            <w:tcBorders>
              <w:top w:val="single" w:sz="4" w:space="0" w:color="auto"/>
              <w:left w:val="single" w:sz="4" w:space="0" w:color="auto"/>
              <w:right w:val="single" w:sz="4" w:space="0" w:color="auto"/>
            </w:tcBorders>
            <w:shd w:val="clear" w:color="auto" w:fill="FFFFFF"/>
          </w:tcPr>
          <w:p w14:paraId="2B8EBA1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1D84E8BB" w14:textId="77777777" w:rsidR="00256922" w:rsidRPr="000E59D3" w:rsidRDefault="006419CE" w:rsidP="00256922">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Auxiliar para apoyo al área</w:t>
            </w:r>
            <w:r w:rsidR="00256922" w:rsidRPr="000E59D3">
              <w:rPr>
                <w:rStyle w:val="Cuerpodeltexto2Arial"/>
                <w:sz w:val="24"/>
                <w:szCs w:val="24"/>
              </w:rPr>
              <w:t xml:space="preserve"> de ETV</w:t>
            </w:r>
          </w:p>
          <w:p w14:paraId="0EE11D83" w14:textId="77777777" w:rsidR="006419CE" w:rsidRPr="000E59D3" w:rsidRDefault="006419CE" w:rsidP="00256922">
            <w:pPr>
              <w:pStyle w:val="Cuerpodeltexto20"/>
              <w:shd w:val="clear" w:color="auto" w:fill="auto"/>
              <w:spacing w:before="0" w:after="0" w:line="150" w:lineRule="exact"/>
              <w:ind w:firstLine="0"/>
              <w:rPr>
                <w:rStyle w:val="Cuerpodeltexto2Arial"/>
                <w:sz w:val="24"/>
                <w:szCs w:val="24"/>
              </w:rPr>
            </w:pPr>
            <w:r w:rsidRPr="000E59D3">
              <w:rPr>
                <w:rStyle w:val="Cuerpodeltexto2Arial"/>
                <w:sz w:val="24"/>
                <w:szCs w:val="24"/>
              </w:rPr>
              <w:t xml:space="preserve"> de </w:t>
            </w:r>
            <w:proofErr w:type="spellStart"/>
            <w:r w:rsidR="00256922" w:rsidRPr="000E59D3">
              <w:rPr>
                <w:rStyle w:val="Cuerpodeltexto2Arial"/>
                <w:sz w:val="24"/>
                <w:szCs w:val="24"/>
              </w:rPr>
              <w:t>etvETETV</w:t>
            </w:r>
            <w:r w:rsidRPr="000E59D3">
              <w:rPr>
                <w:rStyle w:val="Cuerpodeltexto2Arial"/>
                <w:sz w:val="24"/>
                <w:szCs w:val="24"/>
              </w:rPr>
              <w:t>ETV</w:t>
            </w:r>
            <w:proofErr w:type="spellEnd"/>
          </w:p>
        </w:tc>
        <w:tc>
          <w:tcPr>
            <w:tcW w:w="1276" w:type="dxa"/>
            <w:tcBorders>
              <w:top w:val="single" w:sz="4" w:space="0" w:color="auto"/>
              <w:left w:val="single" w:sz="4" w:space="0" w:color="auto"/>
              <w:right w:val="single" w:sz="4" w:space="0" w:color="auto"/>
            </w:tcBorders>
            <w:shd w:val="clear" w:color="auto" w:fill="FFFFFF"/>
          </w:tcPr>
          <w:p w14:paraId="6D35DA5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46054A50"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13/10/2005</w:t>
            </w:r>
          </w:p>
        </w:tc>
        <w:tc>
          <w:tcPr>
            <w:tcW w:w="1134" w:type="dxa"/>
            <w:tcBorders>
              <w:top w:val="single" w:sz="4" w:space="0" w:color="auto"/>
              <w:left w:val="single" w:sz="4" w:space="0" w:color="auto"/>
              <w:right w:val="single" w:sz="4" w:space="0" w:color="auto"/>
            </w:tcBorders>
            <w:shd w:val="clear" w:color="auto" w:fill="FFFFFF"/>
          </w:tcPr>
          <w:p w14:paraId="5400C6B0"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3CD32FCB"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12/11/2005</w:t>
            </w:r>
          </w:p>
        </w:tc>
        <w:tc>
          <w:tcPr>
            <w:tcW w:w="1126" w:type="dxa"/>
            <w:tcBorders>
              <w:top w:val="single" w:sz="4" w:space="0" w:color="auto"/>
              <w:left w:val="single" w:sz="4" w:space="0" w:color="auto"/>
            </w:tcBorders>
            <w:shd w:val="clear" w:color="auto" w:fill="FFFFFF"/>
            <w:vAlign w:val="bottom"/>
          </w:tcPr>
          <w:p w14:paraId="0CDD6121"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1 mes</w:t>
            </w:r>
          </w:p>
        </w:tc>
        <w:tc>
          <w:tcPr>
            <w:tcW w:w="992" w:type="dxa"/>
            <w:tcBorders>
              <w:top w:val="single" w:sz="4" w:space="0" w:color="auto"/>
              <w:left w:val="single" w:sz="4" w:space="0" w:color="auto"/>
              <w:right w:val="single" w:sz="4" w:space="0" w:color="auto"/>
            </w:tcBorders>
            <w:shd w:val="clear" w:color="auto" w:fill="FFFFFF"/>
            <w:vAlign w:val="bottom"/>
          </w:tcPr>
          <w:p w14:paraId="23E3F56C"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$753.000</w:t>
            </w:r>
          </w:p>
        </w:tc>
      </w:tr>
      <w:tr w:rsidR="006419CE" w:rsidRPr="000E59D3" w14:paraId="3DAD1889" w14:textId="77777777" w:rsidTr="003840C9">
        <w:trPr>
          <w:trHeight w:hRule="exact" w:val="291"/>
        </w:trPr>
        <w:tc>
          <w:tcPr>
            <w:tcW w:w="1276" w:type="dxa"/>
            <w:tcBorders>
              <w:top w:val="single" w:sz="4" w:space="0" w:color="auto"/>
              <w:left w:val="single" w:sz="4" w:space="0" w:color="auto"/>
            </w:tcBorders>
            <w:shd w:val="clear" w:color="auto" w:fill="FFFFFF"/>
            <w:vAlign w:val="bottom"/>
          </w:tcPr>
          <w:p w14:paraId="0752DDA6"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314/2005</w:t>
            </w:r>
          </w:p>
        </w:tc>
        <w:tc>
          <w:tcPr>
            <w:tcW w:w="2835" w:type="dxa"/>
            <w:tcBorders>
              <w:top w:val="single" w:sz="4" w:space="0" w:color="auto"/>
              <w:left w:val="single" w:sz="4" w:space="0" w:color="auto"/>
              <w:right w:val="single" w:sz="4" w:space="0" w:color="auto"/>
            </w:tcBorders>
            <w:shd w:val="clear" w:color="auto" w:fill="FFFFFF"/>
          </w:tcPr>
          <w:p w14:paraId="110DE36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5CD8AAF2" w14:textId="77777777" w:rsidR="003840C9"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Auxiliar para apoyo al área de ETV</w:t>
            </w:r>
          </w:p>
          <w:p w14:paraId="7F22F448" w14:textId="77777777" w:rsidR="003840C9" w:rsidRPr="000E59D3" w:rsidRDefault="003840C9" w:rsidP="00C0583D">
            <w:pPr>
              <w:pStyle w:val="Cuerpodeltexto20"/>
              <w:shd w:val="clear" w:color="auto" w:fill="auto"/>
              <w:spacing w:before="0" w:after="0" w:line="150" w:lineRule="exact"/>
              <w:ind w:firstLine="0"/>
              <w:jc w:val="center"/>
              <w:rPr>
                <w:rStyle w:val="Cuerpodeltexto2Arial"/>
                <w:sz w:val="24"/>
                <w:szCs w:val="24"/>
              </w:rPr>
            </w:pPr>
          </w:p>
          <w:p w14:paraId="7B025D59" w14:textId="77777777" w:rsidR="003840C9" w:rsidRPr="000E59D3" w:rsidRDefault="003840C9" w:rsidP="00C0583D">
            <w:pPr>
              <w:pStyle w:val="Cuerpodeltexto20"/>
              <w:shd w:val="clear" w:color="auto" w:fill="auto"/>
              <w:spacing w:before="0" w:after="0" w:line="150" w:lineRule="exact"/>
              <w:ind w:firstLine="0"/>
              <w:jc w:val="center"/>
              <w:rPr>
                <w:rStyle w:val="Cuerpodeltexto2Arial"/>
                <w:sz w:val="24"/>
                <w:szCs w:val="24"/>
              </w:rPr>
            </w:pPr>
          </w:p>
          <w:p w14:paraId="24C40E74" w14:textId="77777777" w:rsidR="003840C9" w:rsidRPr="000E59D3" w:rsidRDefault="003840C9" w:rsidP="00C0583D">
            <w:pPr>
              <w:pStyle w:val="Cuerpodeltexto20"/>
              <w:shd w:val="clear" w:color="auto" w:fill="auto"/>
              <w:spacing w:before="0" w:after="0" w:line="150" w:lineRule="exact"/>
              <w:ind w:firstLine="0"/>
              <w:jc w:val="center"/>
              <w:rPr>
                <w:rStyle w:val="Cuerpodeltexto2Arial"/>
                <w:sz w:val="24"/>
                <w:szCs w:val="24"/>
              </w:rPr>
            </w:pPr>
          </w:p>
        </w:tc>
        <w:tc>
          <w:tcPr>
            <w:tcW w:w="1276" w:type="dxa"/>
            <w:tcBorders>
              <w:top w:val="single" w:sz="4" w:space="0" w:color="auto"/>
              <w:left w:val="single" w:sz="4" w:space="0" w:color="auto"/>
              <w:right w:val="single" w:sz="4" w:space="0" w:color="auto"/>
            </w:tcBorders>
            <w:shd w:val="clear" w:color="auto" w:fill="FFFFFF"/>
          </w:tcPr>
          <w:p w14:paraId="106B3A0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7C9D053D" w14:textId="77777777" w:rsidR="006419CE" w:rsidRPr="000E59D3" w:rsidRDefault="00FE07FD"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w:t>
            </w:r>
            <w:r w:rsidR="006419CE" w:rsidRPr="000E59D3">
              <w:rPr>
                <w:rStyle w:val="Cuerpodeltexto2Arial"/>
                <w:sz w:val="24"/>
                <w:szCs w:val="24"/>
              </w:rPr>
              <w:t>2/11/2005</w:t>
            </w:r>
          </w:p>
        </w:tc>
        <w:tc>
          <w:tcPr>
            <w:tcW w:w="1134" w:type="dxa"/>
            <w:tcBorders>
              <w:top w:val="single" w:sz="4" w:space="0" w:color="auto"/>
              <w:left w:val="single" w:sz="4" w:space="0" w:color="auto"/>
              <w:right w:val="single" w:sz="4" w:space="0" w:color="auto"/>
            </w:tcBorders>
            <w:shd w:val="clear" w:color="auto" w:fill="FFFFFF"/>
          </w:tcPr>
          <w:p w14:paraId="2EDEDCF0"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36CEACB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30/12/2005</w:t>
            </w:r>
          </w:p>
        </w:tc>
        <w:tc>
          <w:tcPr>
            <w:tcW w:w="1126" w:type="dxa"/>
            <w:tcBorders>
              <w:top w:val="single" w:sz="4" w:space="0" w:color="auto"/>
              <w:left w:val="single" w:sz="4" w:space="0" w:color="auto"/>
            </w:tcBorders>
            <w:shd w:val="clear" w:color="auto" w:fill="FFFFFF"/>
            <w:vAlign w:val="bottom"/>
          </w:tcPr>
          <w:p w14:paraId="31C3E369"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1 mes y 19 días</w:t>
            </w:r>
          </w:p>
        </w:tc>
        <w:tc>
          <w:tcPr>
            <w:tcW w:w="992" w:type="dxa"/>
            <w:tcBorders>
              <w:top w:val="single" w:sz="4" w:space="0" w:color="auto"/>
              <w:left w:val="single" w:sz="4" w:space="0" w:color="auto"/>
              <w:right w:val="single" w:sz="4" w:space="0" w:color="auto"/>
            </w:tcBorders>
            <w:shd w:val="clear" w:color="auto" w:fill="FFFFFF"/>
            <w:vAlign w:val="bottom"/>
          </w:tcPr>
          <w:p w14:paraId="42F7F635"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$2.304.400</w:t>
            </w:r>
          </w:p>
        </w:tc>
      </w:tr>
      <w:tr w:rsidR="006419CE" w:rsidRPr="000E59D3" w14:paraId="4E639D23" w14:textId="77777777" w:rsidTr="003840C9">
        <w:trPr>
          <w:trHeight w:hRule="exact" w:val="291"/>
        </w:trPr>
        <w:tc>
          <w:tcPr>
            <w:tcW w:w="1276" w:type="dxa"/>
            <w:tcBorders>
              <w:top w:val="single" w:sz="4" w:space="0" w:color="auto"/>
              <w:left w:val="single" w:sz="4" w:space="0" w:color="auto"/>
            </w:tcBorders>
            <w:shd w:val="clear" w:color="auto" w:fill="FFFFFF"/>
            <w:vAlign w:val="bottom"/>
          </w:tcPr>
          <w:p w14:paraId="34930BF9"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113/2006</w:t>
            </w:r>
          </w:p>
        </w:tc>
        <w:tc>
          <w:tcPr>
            <w:tcW w:w="2835" w:type="dxa"/>
            <w:tcBorders>
              <w:top w:val="single" w:sz="4" w:space="0" w:color="auto"/>
              <w:left w:val="single" w:sz="4" w:space="0" w:color="auto"/>
              <w:right w:val="single" w:sz="4" w:space="0" w:color="auto"/>
            </w:tcBorders>
            <w:shd w:val="clear" w:color="auto" w:fill="FFFFFF"/>
          </w:tcPr>
          <w:p w14:paraId="083F1EE2"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78908C4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right w:val="single" w:sz="4" w:space="0" w:color="auto"/>
            </w:tcBorders>
            <w:shd w:val="clear" w:color="auto" w:fill="FFFFFF"/>
          </w:tcPr>
          <w:p w14:paraId="5C6196BE"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26E0DE0D"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27/1/2006</w:t>
            </w:r>
          </w:p>
        </w:tc>
        <w:tc>
          <w:tcPr>
            <w:tcW w:w="1134" w:type="dxa"/>
            <w:tcBorders>
              <w:top w:val="single" w:sz="4" w:space="0" w:color="auto"/>
              <w:left w:val="single" w:sz="4" w:space="0" w:color="auto"/>
              <w:right w:val="single" w:sz="4" w:space="0" w:color="auto"/>
            </w:tcBorders>
            <w:shd w:val="clear" w:color="auto" w:fill="FFFFFF"/>
          </w:tcPr>
          <w:p w14:paraId="1BB36933"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4CD78026"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26/5/2006</w:t>
            </w:r>
          </w:p>
        </w:tc>
        <w:tc>
          <w:tcPr>
            <w:tcW w:w="1126" w:type="dxa"/>
            <w:tcBorders>
              <w:top w:val="single" w:sz="4" w:space="0" w:color="auto"/>
              <w:left w:val="single" w:sz="4" w:space="0" w:color="auto"/>
            </w:tcBorders>
            <w:shd w:val="clear" w:color="auto" w:fill="FFFFFF"/>
            <w:vAlign w:val="bottom"/>
          </w:tcPr>
          <w:p w14:paraId="025C1B9C"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4 meses</w:t>
            </w:r>
          </w:p>
        </w:tc>
        <w:tc>
          <w:tcPr>
            <w:tcW w:w="992" w:type="dxa"/>
            <w:tcBorders>
              <w:top w:val="single" w:sz="4" w:space="0" w:color="auto"/>
              <w:left w:val="single" w:sz="4" w:space="0" w:color="auto"/>
              <w:right w:val="single" w:sz="4" w:space="0" w:color="auto"/>
            </w:tcBorders>
            <w:shd w:val="clear" w:color="auto" w:fill="FFFFFF"/>
            <w:vAlign w:val="bottom"/>
          </w:tcPr>
          <w:p w14:paraId="229BCF12"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$3.600.000</w:t>
            </w:r>
          </w:p>
        </w:tc>
      </w:tr>
      <w:tr w:rsidR="006419CE" w:rsidRPr="000E59D3" w14:paraId="792071AB" w14:textId="77777777" w:rsidTr="003840C9">
        <w:trPr>
          <w:trHeight w:hRule="exact" w:val="291"/>
        </w:trPr>
        <w:tc>
          <w:tcPr>
            <w:tcW w:w="1276" w:type="dxa"/>
            <w:tcBorders>
              <w:top w:val="single" w:sz="4" w:space="0" w:color="auto"/>
              <w:left w:val="single" w:sz="4" w:space="0" w:color="auto"/>
            </w:tcBorders>
            <w:shd w:val="clear" w:color="auto" w:fill="FFFFFF"/>
            <w:vAlign w:val="bottom"/>
          </w:tcPr>
          <w:p w14:paraId="5E903003"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355/2006</w:t>
            </w:r>
          </w:p>
        </w:tc>
        <w:tc>
          <w:tcPr>
            <w:tcW w:w="2835" w:type="dxa"/>
            <w:tcBorders>
              <w:top w:val="single" w:sz="4" w:space="0" w:color="auto"/>
              <w:left w:val="single" w:sz="4" w:space="0" w:color="auto"/>
              <w:right w:val="single" w:sz="4" w:space="0" w:color="auto"/>
            </w:tcBorders>
            <w:shd w:val="clear" w:color="auto" w:fill="FFFFFF"/>
          </w:tcPr>
          <w:p w14:paraId="5C8EDD4C"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6FCC9043"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right w:val="single" w:sz="4" w:space="0" w:color="auto"/>
            </w:tcBorders>
            <w:shd w:val="clear" w:color="auto" w:fill="FFFFFF"/>
          </w:tcPr>
          <w:p w14:paraId="15C74A83"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198233EC"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1/6/2006</w:t>
            </w:r>
          </w:p>
        </w:tc>
        <w:tc>
          <w:tcPr>
            <w:tcW w:w="1134" w:type="dxa"/>
            <w:tcBorders>
              <w:top w:val="single" w:sz="4" w:space="0" w:color="auto"/>
              <w:left w:val="single" w:sz="4" w:space="0" w:color="auto"/>
              <w:right w:val="single" w:sz="4" w:space="0" w:color="auto"/>
            </w:tcBorders>
            <w:shd w:val="clear" w:color="auto" w:fill="FFFFFF"/>
          </w:tcPr>
          <w:p w14:paraId="330E9E48"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52DAF6D0"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31/8/2006</w:t>
            </w:r>
          </w:p>
        </w:tc>
        <w:tc>
          <w:tcPr>
            <w:tcW w:w="1126" w:type="dxa"/>
            <w:tcBorders>
              <w:top w:val="single" w:sz="4" w:space="0" w:color="auto"/>
              <w:left w:val="single" w:sz="4" w:space="0" w:color="auto"/>
            </w:tcBorders>
            <w:shd w:val="clear" w:color="auto" w:fill="FFFFFF"/>
            <w:vAlign w:val="bottom"/>
          </w:tcPr>
          <w:p w14:paraId="353B6E6B"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3 meses</w:t>
            </w:r>
          </w:p>
        </w:tc>
        <w:tc>
          <w:tcPr>
            <w:tcW w:w="992" w:type="dxa"/>
            <w:tcBorders>
              <w:top w:val="single" w:sz="4" w:space="0" w:color="auto"/>
              <w:left w:val="single" w:sz="4" w:space="0" w:color="auto"/>
              <w:right w:val="single" w:sz="4" w:space="0" w:color="auto"/>
            </w:tcBorders>
            <w:shd w:val="clear" w:color="auto" w:fill="FFFFFF"/>
            <w:vAlign w:val="bottom"/>
          </w:tcPr>
          <w:p w14:paraId="4407C514"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$2.850.000</w:t>
            </w:r>
          </w:p>
        </w:tc>
      </w:tr>
      <w:tr w:rsidR="006419CE" w:rsidRPr="000E59D3" w14:paraId="7DFDF8C4" w14:textId="77777777" w:rsidTr="003840C9">
        <w:trPr>
          <w:trHeight w:hRule="exact" w:val="291"/>
        </w:trPr>
        <w:tc>
          <w:tcPr>
            <w:tcW w:w="1276" w:type="dxa"/>
            <w:tcBorders>
              <w:top w:val="single" w:sz="4" w:space="0" w:color="auto"/>
              <w:left w:val="single" w:sz="4" w:space="0" w:color="auto"/>
            </w:tcBorders>
            <w:shd w:val="clear" w:color="auto" w:fill="FFFFFF"/>
            <w:vAlign w:val="bottom"/>
          </w:tcPr>
          <w:p w14:paraId="6CB5B26B"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642/2006</w:t>
            </w:r>
          </w:p>
        </w:tc>
        <w:tc>
          <w:tcPr>
            <w:tcW w:w="2835" w:type="dxa"/>
            <w:tcBorders>
              <w:top w:val="single" w:sz="4" w:space="0" w:color="auto"/>
              <w:left w:val="single" w:sz="4" w:space="0" w:color="auto"/>
              <w:right w:val="single" w:sz="4" w:space="0" w:color="auto"/>
            </w:tcBorders>
            <w:shd w:val="clear" w:color="auto" w:fill="FFFFFF"/>
          </w:tcPr>
          <w:p w14:paraId="118A921C"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0C13EA8E"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right w:val="single" w:sz="4" w:space="0" w:color="auto"/>
            </w:tcBorders>
            <w:shd w:val="clear" w:color="auto" w:fill="FFFFFF"/>
          </w:tcPr>
          <w:p w14:paraId="731A0DC5"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498F23A5"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1/9/2006</w:t>
            </w:r>
          </w:p>
        </w:tc>
        <w:tc>
          <w:tcPr>
            <w:tcW w:w="1134" w:type="dxa"/>
            <w:tcBorders>
              <w:top w:val="single" w:sz="4" w:space="0" w:color="auto"/>
              <w:left w:val="single" w:sz="4" w:space="0" w:color="auto"/>
              <w:right w:val="single" w:sz="4" w:space="0" w:color="auto"/>
            </w:tcBorders>
            <w:shd w:val="clear" w:color="auto" w:fill="FFFFFF"/>
          </w:tcPr>
          <w:p w14:paraId="13574C22"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17106A0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30/12/2006</w:t>
            </w:r>
          </w:p>
        </w:tc>
        <w:tc>
          <w:tcPr>
            <w:tcW w:w="1126" w:type="dxa"/>
            <w:tcBorders>
              <w:top w:val="single" w:sz="4" w:space="0" w:color="auto"/>
              <w:left w:val="single" w:sz="4" w:space="0" w:color="auto"/>
            </w:tcBorders>
            <w:shd w:val="clear" w:color="auto" w:fill="FFFFFF"/>
            <w:vAlign w:val="bottom"/>
          </w:tcPr>
          <w:p w14:paraId="6BBF5DEF"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4 meses</w:t>
            </w:r>
          </w:p>
        </w:tc>
        <w:tc>
          <w:tcPr>
            <w:tcW w:w="992" w:type="dxa"/>
            <w:tcBorders>
              <w:top w:val="single" w:sz="4" w:space="0" w:color="auto"/>
              <w:left w:val="single" w:sz="4" w:space="0" w:color="auto"/>
              <w:right w:val="single" w:sz="4" w:space="0" w:color="auto"/>
            </w:tcBorders>
            <w:shd w:val="clear" w:color="auto" w:fill="FFFFFF"/>
            <w:vAlign w:val="bottom"/>
          </w:tcPr>
          <w:p w14:paraId="27839528"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$3.600.000</w:t>
            </w:r>
          </w:p>
        </w:tc>
      </w:tr>
      <w:tr w:rsidR="006419CE" w:rsidRPr="000E59D3" w14:paraId="4DF5097E" w14:textId="77777777" w:rsidTr="003840C9">
        <w:trPr>
          <w:trHeight w:hRule="exact" w:val="286"/>
        </w:trPr>
        <w:tc>
          <w:tcPr>
            <w:tcW w:w="1276" w:type="dxa"/>
            <w:tcBorders>
              <w:top w:val="single" w:sz="4" w:space="0" w:color="auto"/>
              <w:left w:val="single" w:sz="4" w:space="0" w:color="auto"/>
            </w:tcBorders>
            <w:shd w:val="clear" w:color="auto" w:fill="FFFFFF"/>
            <w:vAlign w:val="bottom"/>
          </w:tcPr>
          <w:p w14:paraId="133D8439"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206/2007</w:t>
            </w:r>
          </w:p>
        </w:tc>
        <w:tc>
          <w:tcPr>
            <w:tcW w:w="2835" w:type="dxa"/>
            <w:tcBorders>
              <w:top w:val="single" w:sz="4" w:space="0" w:color="auto"/>
              <w:left w:val="single" w:sz="4" w:space="0" w:color="auto"/>
              <w:right w:val="single" w:sz="4" w:space="0" w:color="auto"/>
            </w:tcBorders>
            <w:shd w:val="clear" w:color="auto" w:fill="FFFFFF"/>
          </w:tcPr>
          <w:p w14:paraId="3A062C7D"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19E59094"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right w:val="single" w:sz="4" w:space="0" w:color="auto"/>
            </w:tcBorders>
            <w:shd w:val="clear" w:color="auto" w:fill="FFFFFF"/>
          </w:tcPr>
          <w:p w14:paraId="16E83717"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65961F1B"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2/2/2007</w:t>
            </w:r>
          </w:p>
        </w:tc>
        <w:tc>
          <w:tcPr>
            <w:tcW w:w="1134" w:type="dxa"/>
            <w:tcBorders>
              <w:top w:val="single" w:sz="4" w:space="0" w:color="auto"/>
              <w:left w:val="single" w:sz="4" w:space="0" w:color="auto"/>
              <w:right w:val="single" w:sz="4" w:space="0" w:color="auto"/>
            </w:tcBorders>
            <w:shd w:val="clear" w:color="auto" w:fill="FFFFFF"/>
          </w:tcPr>
          <w:p w14:paraId="4B344006"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2E8911A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1/5/2007</w:t>
            </w:r>
          </w:p>
          <w:p w14:paraId="5B761318"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tc>
        <w:tc>
          <w:tcPr>
            <w:tcW w:w="1126" w:type="dxa"/>
            <w:tcBorders>
              <w:top w:val="single" w:sz="4" w:space="0" w:color="auto"/>
              <w:left w:val="single" w:sz="4" w:space="0" w:color="auto"/>
            </w:tcBorders>
            <w:shd w:val="clear" w:color="auto" w:fill="FFFFFF"/>
            <w:vAlign w:val="bottom"/>
          </w:tcPr>
          <w:p w14:paraId="5BC7761B"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3 meses</w:t>
            </w:r>
          </w:p>
        </w:tc>
        <w:tc>
          <w:tcPr>
            <w:tcW w:w="992" w:type="dxa"/>
            <w:tcBorders>
              <w:top w:val="single" w:sz="4" w:space="0" w:color="auto"/>
              <w:left w:val="single" w:sz="4" w:space="0" w:color="auto"/>
              <w:right w:val="single" w:sz="4" w:space="0" w:color="auto"/>
            </w:tcBorders>
            <w:shd w:val="clear" w:color="auto" w:fill="FFFFFF"/>
            <w:vAlign w:val="bottom"/>
          </w:tcPr>
          <w:p w14:paraId="0E0AC35A"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$3.000.000</w:t>
            </w:r>
          </w:p>
        </w:tc>
      </w:tr>
      <w:tr w:rsidR="006419CE" w:rsidRPr="000E59D3" w14:paraId="33EC035A" w14:textId="77777777" w:rsidTr="003840C9">
        <w:trPr>
          <w:trHeight w:hRule="exact" w:val="291"/>
        </w:trPr>
        <w:tc>
          <w:tcPr>
            <w:tcW w:w="1276" w:type="dxa"/>
            <w:tcBorders>
              <w:top w:val="single" w:sz="4" w:space="0" w:color="auto"/>
              <w:left w:val="single" w:sz="4" w:space="0" w:color="auto"/>
            </w:tcBorders>
            <w:shd w:val="clear" w:color="auto" w:fill="FFFFFF"/>
            <w:vAlign w:val="bottom"/>
          </w:tcPr>
          <w:p w14:paraId="4C7A10A6"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462/2007</w:t>
            </w:r>
          </w:p>
        </w:tc>
        <w:tc>
          <w:tcPr>
            <w:tcW w:w="2835" w:type="dxa"/>
            <w:tcBorders>
              <w:top w:val="single" w:sz="4" w:space="0" w:color="auto"/>
              <w:left w:val="single" w:sz="4" w:space="0" w:color="auto"/>
              <w:right w:val="single" w:sz="4" w:space="0" w:color="auto"/>
            </w:tcBorders>
            <w:shd w:val="clear" w:color="auto" w:fill="FFFFFF"/>
          </w:tcPr>
          <w:p w14:paraId="01DD7D09"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291275BF"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right w:val="single" w:sz="4" w:space="0" w:color="auto"/>
            </w:tcBorders>
            <w:shd w:val="clear" w:color="auto" w:fill="FFFFFF"/>
          </w:tcPr>
          <w:p w14:paraId="443BF210"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4AC219D7"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2/5/2007</w:t>
            </w:r>
          </w:p>
        </w:tc>
        <w:tc>
          <w:tcPr>
            <w:tcW w:w="1134" w:type="dxa"/>
            <w:tcBorders>
              <w:top w:val="single" w:sz="4" w:space="0" w:color="auto"/>
              <w:left w:val="single" w:sz="4" w:space="0" w:color="auto"/>
              <w:right w:val="single" w:sz="4" w:space="0" w:color="auto"/>
            </w:tcBorders>
            <w:shd w:val="clear" w:color="auto" w:fill="FFFFFF"/>
          </w:tcPr>
          <w:p w14:paraId="136638A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53974510"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1/6/2007</w:t>
            </w:r>
          </w:p>
        </w:tc>
        <w:tc>
          <w:tcPr>
            <w:tcW w:w="1126" w:type="dxa"/>
            <w:tcBorders>
              <w:top w:val="single" w:sz="4" w:space="0" w:color="auto"/>
              <w:left w:val="single" w:sz="4" w:space="0" w:color="auto"/>
            </w:tcBorders>
            <w:shd w:val="clear" w:color="auto" w:fill="FFFFFF"/>
            <w:vAlign w:val="bottom"/>
          </w:tcPr>
          <w:p w14:paraId="6D416913"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1 meses</w:t>
            </w:r>
          </w:p>
        </w:tc>
        <w:tc>
          <w:tcPr>
            <w:tcW w:w="992" w:type="dxa"/>
            <w:tcBorders>
              <w:top w:val="single" w:sz="4" w:space="0" w:color="auto"/>
              <w:left w:val="single" w:sz="4" w:space="0" w:color="auto"/>
              <w:right w:val="single" w:sz="4" w:space="0" w:color="auto"/>
            </w:tcBorders>
            <w:shd w:val="clear" w:color="auto" w:fill="FFFFFF"/>
            <w:vAlign w:val="bottom"/>
          </w:tcPr>
          <w:p w14:paraId="0168FE2F"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$1.000.000</w:t>
            </w:r>
          </w:p>
        </w:tc>
      </w:tr>
      <w:tr w:rsidR="006419CE" w:rsidRPr="000E59D3" w14:paraId="4BBC78A5" w14:textId="77777777" w:rsidTr="003840C9">
        <w:trPr>
          <w:trHeight w:hRule="exact" w:val="286"/>
        </w:trPr>
        <w:tc>
          <w:tcPr>
            <w:tcW w:w="1276" w:type="dxa"/>
            <w:tcBorders>
              <w:top w:val="single" w:sz="4" w:space="0" w:color="auto"/>
              <w:left w:val="single" w:sz="4" w:space="0" w:color="auto"/>
            </w:tcBorders>
            <w:shd w:val="clear" w:color="auto" w:fill="FFFFFF"/>
            <w:vAlign w:val="bottom"/>
          </w:tcPr>
          <w:p w14:paraId="004968F8"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664/2007</w:t>
            </w:r>
          </w:p>
        </w:tc>
        <w:tc>
          <w:tcPr>
            <w:tcW w:w="2835" w:type="dxa"/>
            <w:tcBorders>
              <w:top w:val="single" w:sz="4" w:space="0" w:color="auto"/>
              <w:left w:val="single" w:sz="4" w:space="0" w:color="auto"/>
              <w:right w:val="single" w:sz="4" w:space="0" w:color="auto"/>
            </w:tcBorders>
            <w:shd w:val="clear" w:color="auto" w:fill="FFFFFF"/>
          </w:tcPr>
          <w:p w14:paraId="1B4CA5D6"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6682B342"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right w:val="single" w:sz="4" w:space="0" w:color="auto"/>
            </w:tcBorders>
            <w:shd w:val="clear" w:color="auto" w:fill="FFFFFF"/>
          </w:tcPr>
          <w:p w14:paraId="3F23D783"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5D0F875E"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6/6/2007</w:t>
            </w:r>
          </w:p>
        </w:tc>
        <w:tc>
          <w:tcPr>
            <w:tcW w:w="1134" w:type="dxa"/>
            <w:tcBorders>
              <w:top w:val="single" w:sz="4" w:space="0" w:color="auto"/>
              <w:left w:val="single" w:sz="4" w:space="0" w:color="auto"/>
              <w:right w:val="single" w:sz="4" w:space="0" w:color="auto"/>
            </w:tcBorders>
            <w:shd w:val="clear" w:color="auto" w:fill="FFFFFF"/>
          </w:tcPr>
          <w:p w14:paraId="37C905A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35E9BB38"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5/11//2007</w:t>
            </w:r>
          </w:p>
        </w:tc>
        <w:tc>
          <w:tcPr>
            <w:tcW w:w="1126" w:type="dxa"/>
            <w:tcBorders>
              <w:top w:val="single" w:sz="4" w:space="0" w:color="auto"/>
              <w:left w:val="single" w:sz="4" w:space="0" w:color="auto"/>
            </w:tcBorders>
            <w:shd w:val="clear" w:color="auto" w:fill="FFFFFF"/>
            <w:vAlign w:val="bottom"/>
          </w:tcPr>
          <w:p w14:paraId="62C022FE"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5 meses</w:t>
            </w:r>
          </w:p>
        </w:tc>
        <w:tc>
          <w:tcPr>
            <w:tcW w:w="992" w:type="dxa"/>
            <w:tcBorders>
              <w:top w:val="single" w:sz="4" w:space="0" w:color="auto"/>
              <w:left w:val="single" w:sz="4" w:space="0" w:color="auto"/>
              <w:right w:val="single" w:sz="4" w:space="0" w:color="auto"/>
            </w:tcBorders>
            <w:shd w:val="clear" w:color="auto" w:fill="FFFFFF"/>
            <w:vAlign w:val="bottom"/>
          </w:tcPr>
          <w:p w14:paraId="000B4757"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$5.000.000</w:t>
            </w:r>
          </w:p>
        </w:tc>
      </w:tr>
      <w:tr w:rsidR="006419CE" w:rsidRPr="000E59D3" w14:paraId="7854CA63" w14:textId="77777777" w:rsidTr="003840C9">
        <w:trPr>
          <w:trHeight w:hRule="exact" w:val="291"/>
        </w:trPr>
        <w:tc>
          <w:tcPr>
            <w:tcW w:w="1276" w:type="dxa"/>
            <w:tcBorders>
              <w:top w:val="single" w:sz="4" w:space="0" w:color="auto"/>
              <w:left w:val="single" w:sz="4" w:space="0" w:color="auto"/>
            </w:tcBorders>
            <w:shd w:val="clear" w:color="auto" w:fill="FFFFFF"/>
            <w:vAlign w:val="bottom"/>
          </w:tcPr>
          <w:p w14:paraId="186D39F2"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890/2007</w:t>
            </w:r>
          </w:p>
        </w:tc>
        <w:tc>
          <w:tcPr>
            <w:tcW w:w="2835" w:type="dxa"/>
            <w:tcBorders>
              <w:top w:val="single" w:sz="4" w:space="0" w:color="auto"/>
              <w:left w:val="single" w:sz="4" w:space="0" w:color="auto"/>
              <w:right w:val="single" w:sz="4" w:space="0" w:color="auto"/>
            </w:tcBorders>
            <w:shd w:val="clear" w:color="auto" w:fill="FFFFFF"/>
          </w:tcPr>
          <w:p w14:paraId="3154BE86"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1B1DEAB5"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right w:val="single" w:sz="4" w:space="0" w:color="auto"/>
            </w:tcBorders>
            <w:shd w:val="clear" w:color="auto" w:fill="FFFFFF"/>
          </w:tcPr>
          <w:p w14:paraId="65C1D4EE"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58128A9F"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13/11/2007</w:t>
            </w:r>
          </w:p>
        </w:tc>
        <w:tc>
          <w:tcPr>
            <w:tcW w:w="1134" w:type="dxa"/>
            <w:tcBorders>
              <w:top w:val="single" w:sz="4" w:space="0" w:color="auto"/>
              <w:left w:val="single" w:sz="4" w:space="0" w:color="auto"/>
              <w:right w:val="single" w:sz="4" w:space="0" w:color="auto"/>
            </w:tcBorders>
            <w:shd w:val="clear" w:color="auto" w:fill="FFFFFF"/>
          </w:tcPr>
          <w:p w14:paraId="5A5CDFA2"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37FC3CF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12/12/2007</w:t>
            </w:r>
          </w:p>
        </w:tc>
        <w:tc>
          <w:tcPr>
            <w:tcW w:w="1126" w:type="dxa"/>
            <w:tcBorders>
              <w:top w:val="single" w:sz="4" w:space="0" w:color="auto"/>
              <w:left w:val="single" w:sz="4" w:space="0" w:color="auto"/>
            </w:tcBorders>
            <w:shd w:val="clear" w:color="auto" w:fill="FFFFFF"/>
            <w:vAlign w:val="bottom"/>
          </w:tcPr>
          <w:p w14:paraId="62BAC363"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1 mes</w:t>
            </w:r>
          </w:p>
        </w:tc>
        <w:tc>
          <w:tcPr>
            <w:tcW w:w="992" w:type="dxa"/>
            <w:tcBorders>
              <w:top w:val="single" w:sz="4" w:space="0" w:color="auto"/>
              <w:left w:val="single" w:sz="4" w:space="0" w:color="auto"/>
              <w:right w:val="single" w:sz="4" w:space="0" w:color="auto"/>
            </w:tcBorders>
            <w:shd w:val="clear" w:color="auto" w:fill="FFFFFF"/>
            <w:vAlign w:val="bottom"/>
          </w:tcPr>
          <w:p w14:paraId="31E6A500"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$1.000.000</w:t>
            </w:r>
          </w:p>
        </w:tc>
      </w:tr>
      <w:tr w:rsidR="006419CE" w:rsidRPr="000E59D3" w14:paraId="696B5BDA" w14:textId="77777777" w:rsidTr="003840C9">
        <w:trPr>
          <w:trHeight w:hRule="exact" w:val="286"/>
        </w:trPr>
        <w:tc>
          <w:tcPr>
            <w:tcW w:w="1276" w:type="dxa"/>
            <w:tcBorders>
              <w:top w:val="single" w:sz="4" w:space="0" w:color="auto"/>
              <w:left w:val="single" w:sz="4" w:space="0" w:color="auto"/>
            </w:tcBorders>
            <w:shd w:val="clear" w:color="auto" w:fill="FFFFFF"/>
            <w:vAlign w:val="bottom"/>
          </w:tcPr>
          <w:p w14:paraId="67E52C8D"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1109/2007</w:t>
            </w:r>
          </w:p>
        </w:tc>
        <w:tc>
          <w:tcPr>
            <w:tcW w:w="2835" w:type="dxa"/>
            <w:tcBorders>
              <w:top w:val="single" w:sz="4" w:space="0" w:color="auto"/>
              <w:left w:val="single" w:sz="4" w:space="0" w:color="auto"/>
              <w:right w:val="single" w:sz="4" w:space="0" w:color="auto"/>
            </w:tcBorders>
            <w:shd w:val="clear" w:color="auto" w:fill="FFFFFF"/>
          </w:tcPr>
          <w:p w14:paraId="5DEB0F56"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1DB84896"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right w:val="single" w:sz="4" w:space="0" w:color="auto"/>
            </w:tcBorders>
            <w:shd w:val="clear" w:color="auto" w:fill="FFFFFF"/>
          </w:tcPr>
          <w:p w14:paraId="41C55D03"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4B8E109C"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14/12/2007</w:t>
            </w:r>
          </w:p>
        </w:tc>
        <w:tc>
          <w:tcPr>
            <w:tcW w:w="1134" w:type="dxa"/>
            <w:tcBorders>
              <w:top w:val="single" w:sz="4" w:space="0" w:color="auto"/>
              <w:left w:val="single" w:sz="4" w:space="0" w:color="auto"/>
              <w:right w:val="single" w:sz="4" w:space="0" w:color="auto"/>
            </w:tcBorders>
            <w:shd w:val="clear" w:color="auto" w:fill="FFFFFF"/>
          </w:tcPr>
          <w:p w14:paraId="24200651"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7B9F1C80"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30/12/2007</w:t>
            </w:r>
          </w:p>
        </w:tc>
        <w:tc>
          <w:tcPr>
            <w:tcW w:w="1126" w:type="dxa"/>
            <w:tcBorders>
              <w:top w:val="single" w:sz="4" w:space="0" w:color="auto"/>
              <w:left w:val="single" w:sz="4" w:space="0" w:color="auto"/>
            </w:tcBorders>
            <w:shd w:val="clear" w:color="auto" w:fill="FFFFFF"/>
            <w:vAlign w:val="bottom"/>
          </w:tcPr>
          <w:p w14:paraId="22155ADB"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17 días</w:t>
            </w:r>
          </w:p>
        </w:tc>
        <w:tc>
          <w:tcPr>
            <w:tcW w:w="992" w:type="dxa"/>
            <w:tcBorders>
              <w:top w:val="single" w:sz="4" w:space="0" w:color="auto"/>
              <w:left w:val="single" w:sz="4" w:space="0" w:color="auto"/>
              <w:right w:val="single" w:sz="4" w:space="0" w:color="auto"/>
            </w:tcBorders>
            <w:shd w:val="clear" w:color="auto" w:fill="FFFFFF"/>
            <w:vAlign w:val="bottom"/>
          </w:tcPr>
          <w:p w14:paraId="284B3CE1"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$570.000</w:t>
            </w:r>
          </w:p>
        </w:tc>
      </w:tr>
      <w:tr w:rsidR="006419CE" w:rsidRPr="000E59D3" w14:paraId="605BC9CD" w14:textId="77777777" w:rsidTr="003840C9">
        <w:trPr>
          <w:trHeight w:hRule="exact" w:val="291"/>
        </w:trPr>
        <w:tc>
          <w:tcPr>
            <w:tcW w:w="1276" w:type="dxa"/>
            <w:tcBorders>
              <w:top w:val="single" w:sz="4" w:space="0" w:color="auto"/>
              <w:left w:val="single" w:sz="4" w:space="0" w:color="auto"/>
            </w:tcBorders>
            <w:shd w:val="clear" w:color="auto" w:fill="FFFFFF"/>
            <w:vAlign w:val="bottom"/>
          </w:tcPr>
          <w:p w14:paraId="56AFAB69"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042/2008</w:t>
            </w:r>
          </w:p>
        </w:tc>
        <w:tc>
          <w:tcPr>
            <w:tcW w:w="2835" w:type="dxa"/>
            <w:tcBorders>
              <w:top w:val="single" w:sz="4" w:space="0" w:color="auto"/>
              <w:left w:val="single" w:sz="4" w:space="0" w:color="auto"/>
              <w:right w:val="single" w:sz="4" w:space="0" w:color="auto"/>
            </w:tcBorders>
            <w:shd w:val="clear" w:color="auto" w:fill="FFFFFF"/>
          </w:tcPr>
          <w:p w14:paraId="2C4FC698"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0B827AD5"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right w:val="single" w:sz="4" w:space="0" w:color="auto"/>
            </w:tcBorders>
            <w:shd w:val="clear" w:color="auto" w:fill="FFFFFF"/>
          </w:tcPr>
          <w:p w14:paraId="27AEE70A"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7BE2442B"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2/1/2008</w:t>
            </w:r>
          </w:p>
        </w:tc>
        <w:tc>
          <w:tcPr>
            <w:tcW w:w="1134" w:type="dxa"/>
            <w:tcBorders>
              <w:top w:val="single" w:sz="4" w:space="0" w:color="auto"/>
              <w:left w:val="single" w:sz="4" w:space="0" w:color="auto"/>
              <w:right w:val="single" w:sz="4" w:space="0" w:color="auto"/>
            </w:tcBorders>
            <w:shd w:val="clear" w:color="auto" w:fill="FFFFFF"/>
          </w:tcPr>
          <w:p w14:paraId="325E2826"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6136FD77"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31/1/2008</w:t>
            </w:r>
          </w:p>
        </w:tc>
        <w:tc>
          <w:tcPr>
            <w:tcW w:w="1126" w:type="dxa"/>
            <w:tcBorders>
              <w:top w:val="single" w:sz="4" w:space="0" w:color="auto"/>
              <w:left w:val="single" w:sz="4" w:space="0" w:color="auto"/>
            </w:tcBorders>
            <w:shd w:val="clear" w:color="auto" w:fill="FFFFFF"/>
            <w:vAlign w:val="bottom"/>
          </w:tcPr>
          <w:p w14:paraId="15A698E6"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1 mes</w:t>
            </w:r>
          </w:p>
        </w:tc>
        <w:tc>
          <w:tcPr>
            <w:tcW w:w="992" w:type="dxa"/>
            <w:tcBorders>
              <w:top w:val="single" w:sz="4" w:space="0" w:color="auto"/>
              <w:left w:val="single" w:sz="4" w:space="0" w:color="auto"/>
              <w:right w:val="single" w:sz="4" w:space="0" w:color="auto"/>
            </w:tcBorders>
            <w:shd w:val="clear" w:color="auto" w:fill="FFFFFF"/>
            <w:vAlign w:val="bottom"/>
          </w:tcPr>
          <w:p w14:paraId="33445ACA"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$1.000.000</w:t>
            </w:r>
          </w:p>
        </w:tc>
      </w:tr>
      <w:tr w:rsidR="006419CE" w:rsidRPr="000E59D3" w14:paraId="59E1CA9B" w14:textId="77777777" w:rsidTr="003840C9">
        <w:trPr>
          <w:trHeight w:hRule="exact" w:val="291"/>
        </w:trPr>
        <w:tc>
          <w:tcPr>
            <w:tcW w:w="1276" w:type="dxa"/>
            <w:tcBorders>
              <w:top w:val="single" w:sz="4" w:space="0" w:color="auto"/>
              <w:left w:val="single" w:sz="4" w:space="0" w:color="auto"/>
            </w:tcBorders>
            <w:shd w:val="clear" w:color="auto" w:fill="FFFFFF"/>
            <w:vAlign w:val="bottom"/>
          </w:tcPr>
          <w:p w14:paraId="3C59B62F"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205/2008</w:t>
            </w:r>
          </w:p>
        </w:tc>
        <w:tc>
          <w:tcPr>
            <w:tcW w:w="2835" w:type="dxa"/>
            <w:tcBorders>
              <w:top w:val="single" w:sz="4" w:space="0" w:color="auto"/>
              <w:left w:val="single" w:sz="4" w:space="0" w:color="auto"/>
              <w:right w:val="single" w:sz="4" w:space="0" w:color="auto"/>
            </w:tcBorders>
            <w:shd w:val="clear" w:color="auto" w:fill="FFFFFF"/>
          </w:tcPr>
          <w:p w14:paraId="58AEF473"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4AE4D5A4"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right w:val="single" w:sz="4" w:space="0" w:color="auto"/>
            </w:tcBorders>
            <w:shd w:val="clear" w:color="auto" w:fill="FFFFFF"/>
          </w:tcPr>
          <w:p w14:paraId="47E4C3B4"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2E34A30A"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1/2/2008</w:t>
            </w:r>
          </w:p>
        </w:tc>
        <w:tc>
          <w:tcPr>
            <w:tcW w:w="1134" w:type="dxa"/>
            <w:tcBorders>
              <w:top w:val="single" w:sz="4" w:space="0" w:color="auto"/>
              <w:left w:val="single" w:sz="4" w:space="0" w:color="auto"/>
              <w:right w:val="single" w:sz="4" w:space="0" w:color="auto"/>
            </w:tcBorders>
            <w:shd w:val="clear" w:color="auto" w:fill="FFFFFF"/>
          </w:tcPr>
          <w:p w14:paraId="345F7786"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4D790EB2"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30/3/2008</w:t>
            </w:r>
          </w:p>
        </w:tc>
        <w:tc>
          <w:tcPr>
            <w:tcW w:w="1126" w:type="dxa"/>
            <w:tcBorders>
              <w:top w:val="single" w:sz="4" w:space="0" w:color="auto"/>
              <w:left w:val="single" w:sz="4" w:space="0" w:color="auto"/>
            </w:tcBorders>
            <w:shd w:val="clear" w:color="auto" w:fill="FFFFFF"/>
            <w:vAlign w:val="bottom"/>
          </w:tcPr>
          <w:p w14:paraId="3835934A"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2 meses</w:t>
            </w:r>
          </w:p>
        </w:tc>
        <w:tc>
          <w:tcPr>
            <w:tcW w:w="992" w:type="dxa"/>
            <w:tcBorders>
              <w:top w:val="single" w:sz="4" w:space="0" w:color="auto"/>
              <w:left w:val="single" w:sz="4" w:space="0" w:color="auto"/>
              <w:right w:val="single" w:sz="4" w:space="0" w:color="auto"/>
            </w:tcBorders>
            <w:shd w:val="clear" w:color="auto" w:fill="FFFFFF"/>
            <w:vAlign w:val="bottom"/>
          </w:tcPr>
          <w:p w14:paraId="7A604270"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$2.200.000</w:t>
            </w:r>
          </w:p>
        </w:tc>
      </w:tr>
      <w:tr w:rsidR="006419CE" w:rsidRPr="000E59D3" w14:paraId="46FB0EEF"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46268954"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rPr>
            </w:pPr>
            <w:r w:rsidRPr="000E59D3">
              <w:rPr>
                <w:rStyle w:val="Cuerpodeltexto2Arial"/>
                <w:sz w:val="24"/>
                <w:szCs w:val="24"/>
              </w:rPr>
              <w:t>510/2008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F6F405E"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7A0542B7"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6DD6E40"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67DB6C2F"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4/4/2008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D2263B"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p>
          <w:p w14:paraId="04119980" w14:textId="77777777" w:rsidR="006419CE" w:rsidRPr="000E59D3" w:rsidRDefault="006419CE" w:rsidP="00C0583D">
            <w:pPr>
              <w:pStyle w:val="Cuerpodeltexto20"/>
              <w:shd w:val="clear" w:color="auto" w:fill="auto"/>
              <w:spacing w:before="0" w:after="0" w:line="150" w:lineRule="exact"/>
              <w:ind w:firstLine="0"/>
              <w:jc w:val="center"/>
              <w:rPr>
                <w:rStyle w:val="Cuerpodeltexto2Arial"/>
                <w:sz w:val="24"/>
                <w:szCs w:val="24"/>
              </w:rPr>
            </w:pPr>
            <w:r w:rsidRPr="000E59D3">
              <w:rPr>
                <w:rStyle w:val="Cuerpodeltexto2Arial"/>
                <w:sz w:val="24"/>
                <w:szCs w:val="24"/>
              </w:rPr>
              <w:t>3/6/2008</w:t>
            </w:r>
          </w:p>
        </w:tc>
        <w:tc>
          <w:tcPr>
            <w:tcW w:w="1126" w:type="dxa"/>
            <w:tcBorders>
              <w:top w:val="single" w:sz="4" w:space="0" w:color="auto"/>
              <w:left w:val="single" w:sz="4" w:space="0" w:color="auto"/>
              <w:bottom w:val="single" w:sz="4" w:space="0" w:color="auto"/>
            </w:tcBorders>
            <w:shd w:val="clear" w:color="auto" w:fill="FFFFFF"/>
            <w:vAlign w:val="bottom"/>
          </w:tcPr>
          <w:p w14:paraId="323A84D7"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2 meses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06EE92" w14:textId="77777777" w:rsidR="006419CE" w:rsidRPr="000E59D3" w:rsidRDefault="006419CE" w:rsidP="00C0583D">
            <w:pPr>
              <w:pStyle w:val="Cuerpodeltexto20"/>
              <w:shd w:val="clear" w:color="auto" w:fill="auto"/>
              <w:spacing w:before="0" w:after="0" w:line="150" w:lineRule="exact"/>
              <w:ind w:firstLine="0"/>
              <w:jc w:val="center"/>
              <w:rPr>
                <w:rFonts w:ascii="Arial" w:hAnsi="Arial" w:cs="Arial"/>
                <w:color w:val="000000"/>
              </w:rPr>
            </w:pPr>
            <w:r w:rsidRPr="000E59D3">
              <w:rPr>
                <w:rStyle w:val="Cuerpodeltexto2Arial"/>
                <w:sz w:val="24"/>
                <w:szCs w:val="24"/>
              </w:rPr>
              <w:t>$2.200.000</w:t>
            </w:r>
          </w:p>
        </w:tc>
      </w:tr>
      <w:tr w:rsidR="006419CE" w:rsidRPr="000E59D3" w14:paraId="7897F026"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2878D3FF"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671/2008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E69AA10"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76AE0C23"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14A33D"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48C70CD6"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6/6/2008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4457FE"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33F0747B"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3/9/2008</w:t>
            </w:r>
          </w:p>
        </w:tc>
        <w:tc>
          <w:tcPr>
            <w:tcW w:w="1126" w:type="dxa"/>
            <w:tcBorders>
              <w:top w:val="single" w:sz="4" w:space="0" w:color="auto"/>
              <w:left w:val="single" w:sz="4" w:space="0" w:color="auto"/>
              <w:bottom w:val="single" w:sz="4" w:space="0" w:color="auto"/>
            </w:tcBorders>
            <w:shd w:val="clear" w:color="auto" w:fill="FFFFFF"/>
            <w:vAlign w:val="bottom"/>
          </w:tcPr>
          <w:p w14:paraId="2AB157EB"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3 meses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86A5EA"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$3.300.000</w:t>
            </w:r>
          </w:p>
        </w:tc>
      </w:tr>
      <w:tr w:rsidR="006419CE" w:rsidRPr="000E59D3" w14:paraId="4AF2D62D"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77E4E29A"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868/2008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2D63771"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0F19A98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89010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30F91561"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11/09/2008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EB5E7AE"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0385D5F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30/12/2008</w:t>
            </w:r>
          </w:p>
        </w:tc>
        <w:tc>
          <w:tcPr>
            <w:tcW w:w="1126" w:type="dxa"/>
            <w:tcBorders>
              <w:top w:val="single" w:sz="4" w:space="0" w:color="auto"/>
              <w:left w:val="single" w:sz="4" w:space="0" w:color="auto"/>
              <w:bottom w:val="single" w:sz="4" w:space="0" w:color="auto"/>
            </w:tcBorders>
            <w:shd w:val="clear" w:color="auto" w:fill="FFFFFF"/>
            <w:vAlign w:val="bottom"/>
          </w:tcPr>
          <w:p w14:paraId="406DC004"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3 meses y 20 días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6C3324"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$5.786.000</w:t>
            </w:r>
          </w:p>
        </w:tc>
      </w:tr>
      <w:tr w:rsidR="006419CE" w:rsidRPr="000E59D3" w14:paraId="24195D2A"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610F5DFA"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097/2009</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59533A9"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67EBAD30"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75FFFA0"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18DE7A43" w14:textId="77777777" w:rsidR="006419CE" w:rsidRPr="000E59D3" w:rsidRDefault="00E71ADC" w:rsidP="00E71ADC">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25/2</w:t>
            </w:r>
            <w:r w:rsidR="006419CE" w:rsidRPr="000E59D3">
              <w:rPr>
                <w:rStyle w:val="Cuerpodeltexto210pto"/>
                <w:rFonts w:ascii="Arial" w:eastAsia="Arial" w:hAnsi="Arial" w:cs="Arial"/>
                <w:sz w:val="24"/>
                <w:szCs w:val="24"/>
              </w:rPr>
              <w:t>/2009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052DB7"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23B78300"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24/6/2009</w:t>
            </w:r>
          </w:p>
          <w:p w14:paraId="52294F58"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tc>
        <w:tc>
          <w:tcPr>
            <w:tcW w:w="1126" w:type="dxa"/>
            <w:tcBorders>
              <w:top w:val="single" w:sz="4" w:space="0" w:color="auto"/>
              <w:left w:val="single" w:sz="4" w:space="0" w:color="auto"/>
              <w:bottom w:val="single" w:sz="4" w:space="0" w:color="auto"/>
            </w:tcBorders>
            <w:shd w:val="clear" w:color="auto" w:fill="FFFFFF"/>
            <w:vAlign w:val="bottom"/>
          </w:tcPr>
          <w:p w14:paraId="15D5D397"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4 meses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22FB8E"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$5.488.000</w:t>
            </w:r>
          </w:p>
        </w:tc>
      </w:tr>
      <w:tr w:rsidR="006419CE" w:rsidRPr="000E59D3" w14:paraId="313D8683"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7C17E148"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069/2009</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B2A7CDF"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68053846"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4CB74A"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39204DE7"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25/6/2009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595D5A"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2A5F15A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24/12/2009</w:t>
            </w:r>
          </w:p>
        </w:tc>
        <w:tc>
          <w:tcPr>
            <w:tcW w:w="1126" w:type="dxa"/>
            <w:tcBorders>
              <w:top w:val="single" w:sz="4" w:space="0" w:color="auto"/>
              <w:left w:val="single" w:sz="4" w:space="0" w:color="auto"/>
              <w:bottom w:val="single" w:sz="4" w:space="0" w:color="auto"/>
            </w:tcBorders>
            <w:shd w:val="clear" w:color="auto" w:fill="FFFFFF"/>
            <w:vAlign w:val="bottom"/>
          </w:tcPr>
          <w:p w14:paraId="1CCE2D84"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Fonts w:ascii="Arial" w:eastAsia="Arial" w:hAnsi="Arial" w:cs="Arial"/>
                <w:color w:val="000000"/>
                <w:lang w:val="es-ES" w:eastAsia="es-ES" w:bidi="es-ES"/>
              </w:rPr>
              <w:t>6 meses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B4DAE0"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$6.732.000</w:t>
            </w:r>
          </w:p>
        </w:tc>
      </w:tr>
      <w:tr w:rsidR="006419CE" w:rsidRPr="000E59D3" w14:paraId="4F05A289"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205E1FD7"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098/2010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5F8432F"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3036583D"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FE3E0CC"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5433B44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6/1/2010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E97A3D1"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7A746037"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5/4/2010</w:t>
            </w:r>
          </w:p>
        </w:tc>
        <w:tc>
          <w:tcPr>
            <w:tcW w:w="1126" w:type="dxa"/>
            <w:tcBorders>
              <w:top w:val="single" w:sz="4" w:space="0" w:color="auto"/>
              <w:left w:val="single" w:sz="4" w:space="0" w:color="auto"/>
              <w:bottom w:val="single" w:sz="4" w:space="0" w:color="auto"/>
            </w:tcBorders>
            <w:shd w:val="clear" w:color="auto" w:fill="FFFFFF"/>
            <w:vAlign w:val="bottom"/>
          </w:tcPr>
          <w:p w14:paraId="5D9C0F45"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Fonts w:ascii="Arial" w:eastAsia="Arial" w:hAnsi="Arial" w:cs="Arial"/>
                <w:color w:val="000000"/>
                <w:lang w:val="es-ES" w:eastAsia="es-ES" w:bidi="es-ES"/>
              </w:rPr>
              <w:t>3 meses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02BC7B"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$4.200.000</w:t>
            </w:r>
          </w:p>
        </w:tc>
      </w:tr>
      <w:tr w:rsidR="006419CE" w:rsidRPr="000E59D3" w14:paraId="2C5B7C4E"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2639322B"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338/2010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B4671A3"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58826822"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DE1CC2D"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7A629C6E"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12/4/2010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18301B"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1EFA574C"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11/07/2010</w:t>
            </w:r>
          </w:p>
        </w:tc>
        <w:tc>
          <w:tcPr>
            <w:tcW w:w="1126" w:type="dxa"/>
            <w:tcBorders>
              <w:top w:val="single" w:sz="4" w:space="0" w:color="auto"/>
              <w:left w:val="single" w:sz="4" w:space="0" w:color="auto"/>
              <w:bottom w:val="single" w:sz="4" w:space="0" w:color="auto"/>
            </w:tcBorders>
            <w:shd w:val="clear" w:color="auto" w:fill="FFFFFF"/>
            <w:vAlign w:val="bottom"/>
          </w:tcPr>
          <w:p w14:paraId="04F3D023"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3 meses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8473CF"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$4.500.000</w:t>
            </w:r>
          </w:p>
        </w:tc>
      </w:tr>
      <w:tr w:rsidR="006419CE" w:rsidRPr="000E59D3" w14:paraId="32ED89A6"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4CBC8757"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512/2010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7A0E79F"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72E2C8DA"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404A69"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1A735153"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21/6/2010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0392F3"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052969A8"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20/8/2010</w:t>
            </w:r>
          </w:p>
        </w:tc>
        <w:tc>
          <w:tcPr>
            <w:tcW w:w="1126" w:type="dxa"/>
            <w:tcBorders>
              <w:top w:val="single" w:sz="4" w:space="0" w:color="auto"/>
              <w:left w:val="single" w:sz="4" w:space="0" w:color="auto"/>
              <w:bottom w:val="single" w:sz="4" w:space="0" w:color="auto"/>
            </w:tcBorders>
            <w:shd w:val="clear" w:color="auto" w:fill="FFFFFF"/>
            <w:vAlign w:val="bottom"/>
          </w:tcPr>
          <w:p w14:paraId="20C70715"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Fonts w:ascii="Arial" w:eastAsia="Arial" w:hAnsi="Arial" w:cs="Arial"/>
                <w:color w:val="000000"/>
                <w:lang w:val="es-ES" w:eastAsia="es-ES" w:bidi="es-ES"/>
              </w:rPr>
              <w:t>1 mes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77B30"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$1.500.000</w:t>
            </w:r>
          </w:p>
        </w:tc>
      </w:tr>
      <w:tr w:rsidR="006419CE" w:rsidRPr="000E59D3" w14:paraId="61F171F8"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5DC67B65"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805/2010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278C695"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0E67036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0F9F530"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303FEE7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13/9/2010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ABC4F0"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1BAEFB23"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12/11/2010</w:t>
            </w:r>
          </w:p>
        </w:tc>
        <w:tc>
          <w:tcPr>
            <w:tcW w:w="1126" w:type="dxa"/>
            <w:tcBorders>
              <w:top w:val="single" w:sz="4" w:space="0" w:color="auto"/>
              <w:left w:val="single" w:sz="4" w:space="0" w:color="auto"/>
              <w:bottom w:val="single" w:sz="4" w:space="0" w:color="auto"/>
            </w:tcBorders>
            <w:shd w:val="clear" w:color="auto" w:fill="FFFFFF"/>
            <w:vAlign w:val="bottom"/>
          </w:tcPr>
          <w:p w14:paraId="22E5404A"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2 meses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E010CD"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$2.496.000</w:t>
            </w:r>
          </w:p>
        </w:tc>
      </w:tr>
      <w:tr w:rsidR="006419CE" w:rsidRPr="000E59D3" w14:paraId="39623802"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06AE2DB6"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923/2010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31C40D5"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4DF0218A"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0439622"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0BE35884"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16/11/2010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C78257"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1FE01AE6"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31/12/2010</w:t>
            </w:r>
          </w:p>
        </w:tc>
        <w:tc>
          <w:tcPr>
            <w:tcW w:w="1126" w:type="dxa"/>
            <w:tcBorders>
              <w:top w:val="single" w:sz="4" w:space="0" w:color="auto"/>
              <w:left w:val="single" w:sz="4" w:space="0" w:color="auto"/>
              <w:bottom w:val="single" w:sz="4" w:space="0" w:color="auto"/>
            </w:tcBorders>
            <w:shd w:val="clear" w:color="auto" w:fill="FFFFFF"/>
            <w:vAlign w:val="bottom"/>
          </w:tcPr>
          <w:p w14:paraId="7374B47B"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Fonts w:ascii="Arial" w:eastAsia="Arial" w:hAnsi="Arial" w:cs="Arial"/>
                <w:color w:val="000000"/>
                <w:lang w:val="es-ES" w:eastAsia="es-ES" w:bidi="es-ES"/>
              </w:rPr>
              <w:t>1 mes y 15 días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3CC519"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$2.140.000</w:t>
            </w:r>
          </w:p>
        </w:tc>
      </w:tr>
      <w:tr w:rsidR="006419CE" w:rsidRPr="000E59D3" w14:paraId="7586DDC9"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080B7C19"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150/2011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BA4769E"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2F67535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9F4A5BE"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298736E7"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14/3/2011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51FD5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3B706F4F"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13/6/2011</w:t>
            </w:r>
          </w:p>
        </w:tc>
        <w:tc>
          <w:tcPr>
            <w:tcW w:w="1126" w:type="dxa"/>
            <w:tcBorders>
              <w:top w:val="single" w:sz="4" w:space="0" w:color="auto"/>
              <w:left w:val="single" w:sz="4" w:space="0" w:color="auto"/>
              <w:bottom w:val="single" w:sz="4" w:space="0" w:color="auto"/>
            </w:tcBorders>
            <w:shd w:val="clear" w:color="auto" w:fill="FFFFFF"/>
            <w:vAlign w:val="bottom"/>
          </w:tcPr>
          <w:p w14:paraId="636B03D6"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Fonts w:ascii="Arial" w:eastAsia="Arial" w:hAnsi="Arial" w:cs="Arial"/>
                <w:color w:val="000000"/>
                <w:lang w:val="es-ES" w:eastAsia="es-ES" w:bidi="es-ES"/>
              </w:rPr>
              <w:t>3 meses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7F164A"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$3.016.000</w:t>
            </w:r>
          </w:p>
        </w:tc>
      </w:tr>
      <w:tr w:rsidR="006419CE" w:rsidRPr="000E59D3" w14:paraId="07183C55"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51F75E1B"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509/2011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9E215D7"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116C9F64"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F2B8158"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130DC16C"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17/6/2011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C20568"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5B5630F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16/8/2011</w:t>
            </w:r>
          </w:p>
        </w:tc>
        <w:tc>
          <w:tcPr>
            <w:tcW w:w="1126" w:type="dxa"/>
            <w:tcBorders>
              <w:top w:val="single" w:sz="4" w:space="0" w:color="auto"/>
              <w:left w:val="single" w:sz="4" w:space="0" w:color="auto"/>
              <w:bottom w:val="single" w:sz="4" w:space="0" w:color="auto"/>
            </w:tcBorders>
            <w:shd w:val="clear" w:color="auto" w:fill="FFFFFF"/>
            <w:vAlign w:val="bottom"/>
          </w:tcPr>
          <w:p w14:paraId="14A12077"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Fonts w:ascii="Arial" w:eastAsia="Arial" w:hAnsi="Arial" w:cs="Arial"/>
                <w:color w:val="000000"/>
                <w:lang w:val="es-ES" w:eastAsia="es-ES" w:bidi="es-ES"/>
              </w:rPr>
              <w:t>2 meses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673992"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$3.016.000</w:t>
            </w:r>
          </w:p>
        </w:tc>
      </w:tr>
      <w:tr w:rsidR="006419CE" w:rsidRPr="000E59D3" w14:paraId="34C7F760" w14:textId="77777777" w:rsidTr="003840C9">
        <w:trPr>
          <w:trHeight w:hRule="exact" w:val="300"/>
        </w:trPr>
        <w:tc>
          <w:tcPr>
            <w:tcW w:w="1276" w:type="dxa"/>
            <w:tcBorders>
              <w:top w:val="single" w:sz="4" w:space="0" w:color="auto"/>
              <w:left w:val="single" w:sz="4" w:space="0" w:color="auto"/>
              <w:bottom w:val="single" w:sz="4" w:space="0" w:color="auto"/>
            </w:tcBorders>
            <w:shd w:val="clear" w:color="auto" w:fill="FFFFFF"/>
            <w:vAlign w:val="center"/>
          </w:tcPr>
          <w:p w14:paraId="47CF3563"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599/2011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33FECC1"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p>
          <w:p w14:paraId="766AA77D"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Fonts w:ascii="Arial" w:eastAsia="Arial" w:hAnsi="Arial" w:cs="Arial"/>
                <w:color w:val="000000"/>
                <w:lang w:val="es-ES" w:eastAsia="es-ES" w:bidi="es-ES"/>
              </w:rPr>
              <w:t>Auxiliar para apoyo al área de ETV</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4A85E84"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7A3EF4BF"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18/8/2011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403AE5"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p>
          <w:p w14:paraId="2720589B" w14:textId="77777777" w:rsidR="006419CE" w:rsidRPr="000E59D3" w:rsidRDefault="006419CE" w:rsidP="00C0583D">
            <w:pPr>
              <w:pStyle w:val="Cuerpodeltexto20"/>
              <w:shd w:val="clear" w:color="auto" w:fill="auto"/>
              <w:spacing w:before="0" w:after="0" w:line="150" w:lineRule="exact"/>
              <w:ind w:firstLine="0"/>
              <w:jc w:val="center"/>
              <w:rPr>
                <w:rStyle w:val="Cuerpodeltexto210pto"/>
                <w:rFonts w:ascii="Arial" w:eastAsia="Arial" w:hAnsi="Arial" w:cs="Arial"/>
                <w:sz w:val="24"/>
                <w:szCs w:val="24"/>
              </w:rPr>
            </w:pPr>
            <w:r w:rsidRPr="000E59D3">
              <w:rPr>
                <w:rStyle w:val="Cuerpodeltexto210pto"/>
                <w:rFonts w:ascii="Arial" w:eastAsia="Arial" w:hAnsi="Arial" w:cs="Arial"/>
                <w:sz w:val="24"/>
                <w:szCs w:val="24"/>
              </w:rPr>
              <w:t>31/12/2011</w:t>
            </w:r>
          </w:p>
        </w:tc>
        <w:tc>
          <w:tcPr>
            <w:tcW w:w="1126" w:type="dxa"/>
            <w:tcBorders>
              <w:top w:val="single" w:sz="4" w:space="0" w:color="auto"/>
              <w:left w:val="single" w:sz="4" w:space="0" w:color="auto"/>
              <w:bottom w:val="single" w:sz="4" w:space="0" w:color="auto"/>
            </w:tcBorders>
            <w:shd w:val="clear" w:color="auto" w:fill="FFFFFF"/>
            <w:vAlign w:val="bottom"/>
          </w:tcPr>
          <w:p w14:paraId="1EF3FDFD"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Fonts w:ascii="Arial" w:eastAsia="Arial" w:hAnsi="Arial" w:cs="Arial"/>
                <w:color w:val="000000"/>
                <w:lang w:val="es-ES" w:eastAsia="es-ES" w:bidi="es-ES"/>
              </w:rPr>
              <w:t>4 meses y 14 días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6397EC" w14:textId="77777777" w:rsidR="006419CE" w:rsidRPr="000E59D3" w:rsidRDefault="006419CE" w:rsidP="00C0583D">
            <w:pPr>
              <w:pStyle w:val="Cuerpodeltexto20"/>
              <w:shd w:val="clear" w:color="auto" w:fill="auto"/>
              <w:spacing w:before="0" w:after="0" w:line="150" w:lineRule="exact"/>
              <w:ind w:firstLine="0"/>
              <w:jc w:val="center"/>
              <w:rPr>
                <w:rFonts w:ascii="Arial" w:eastAsia="Arial" w:hAnsi="Arial" w:cs="Arial"/>
                <w:color w:val="000000"/>
                <w:lang w:val="es-ES" w:eastAsia="es-ES" w:bidi="es-ES"/>
              </w:rPr>
            </w:pPr>
            <w:r w:rsidRPr="000E59D3">
              <w:rPr>
                <w:rStyle w:val="Cuerpodeltexto210pto"/>
                <w:rFonts w:ascii="Arial" w:eastAsia="Arial" w:hAnsi="Arial" w:cs="Arial"/>
                <w:sz w:val="24"/>
                <w:szCs w:val="24"/>
              </w:rPr>
              <w:t>$7.238.400</w:t>
            </w:r>
          </w:p>
        </w:tc>
      </w:tr>
    </w:tbl>
    <w:p w14:paraId="7669F204" w14:textId="77777777" w:rsidR="00BC0A34" w:rsidRPr="000E59D3" w:rsidRDefault="00BC0A34" w:rsidP="00BC0A34">
      <w:pPr>
        <w:tabs>
          <w:tab w:val="left" w:pos="3206"/>
        </w:tabs>
        <w:spacing w:after="0" w:line="276" w:lineRule="auto"/>
        <w:jc w:val="both"/>
        <w:rPr>
          <w:rFonts w:ascii="Arial" w:eastAsia="Times New Roman" w:hAnsi="Arial" w:cs="Arial"/>
          <w:color w:val="000000"/>
          <w:sz w:val="24"/>
          <w:szCs w:val="24"/>
          <w:lang w:val="es-ES_tradnl" w:eastAsia="es-ES"/>
        </w:rPr>
      </w:pPr>
    </w:p>
    <w:p w14:paraId="597682FB" w14:textId="77777777" w:rsidR="00E40BD4" w:rsidRPr="000E59D3" w:rsidRDefault="00BC0A34" w:rsidP="00BC0A34">
      <w:pPr>
        <w:spacing w:after="0" w:line="276" w:lineRule="auto"/>
        <w:jc w:val="both"/>
        <w:rPr>
          <w:rFonts w:ascii="Arial" w:hAnsi="Arial" w:cs="Arial"/>
          <w:sz w:val="24"/>
          <w:szCs w:val="24"/>
        </w:rPr>
      </w:pPr>
      <w:r w:rsidRPr="000E59D3">
        <w:rPr>
          <w:rFonts w:ascii="Arial" w:eastAsia="Times New Roman" w:hAnsi="Arial" w:cs="Arial"/>
          <w:color w:val="000000"/>
          <w:sz w:val="24"/>
          <w:szCs w:val="24"/>
          <w:lang w:val="es-ES_tradnl" w:eastAsia="es-ES"/>
        </w:rPr>
        <w:lastRenderedPageBreak/>
        <w:t xml:space="preserve">d) </w:t>
      </w:r>
      <w:r w:rsidR="006419CE" w:rsidRPr="000E59D3">
        <w:rPr>
          <w:rFonts w:ascii="Arial" w:hAnsi="Arial" w:cs="Arial"/>
          <w:sz w:val="24"/>
          <w:szCs w:val="24"/>
        </w:rPr>
        <w:t>Certificación del director de la Unidad Administrativa Especial de Salud de Arauca</w:t>
      </w:r>
      <w:r w:rsidR="00E40BD4" w:rsidRPr="000E59D3">
        <w:rPr>
          <w:rFonts w:ascii="Arial" w:hAnsi="Arial" w:cs="Arial"/>
          <w:sz w:val="24"/>
          <w:szCs w:val="24"/>
        </w:rPr>
        <w:t>, de 9 de julio de 2012</w:t>
      </w:r>
      <w:r w:rsidR="002F72CC" w:rsidRPr="000E59D3">
        <w:rPr>
          <w:rFonts w:ascii="Arial" w:hAnsi="Arial" w:cs="Arial"/>
          <w:sz w:val="24"/>
          <w:szCs w:val="24"/>
        </w:rPr>
        <w:t xml:space="preserve"> (</w:t>
      </w:r>
      <w:proofErr w:type="spellStart"/>
      <w:r w:rsidR="002F72CC" w:rsidRPr="000E59D3">
        <w:rPr>
          <w:rFonts w:ascii="Arial" w:hAnsi="Arial" w:cs="Arial"/>
          <w:sz w:val="24"/>
          <w:szCs w:val="24"/>
        </w:rPr>
        <w:t>ff</w:t>
      </w:r>
      <w:proofErr w:type="spellEnd"/>
      <w:r w:rsidR="002F72CC" w:rsidRPr="000E59D3">
        <w:rPr>
          <w:rFonts w:ascii="Arial" w:hAnsi="Arial" w:cs="Arial"/>
          <w:sz w:val="24"/>
          <w:szCs w:val="24"/>
        </w:rPr>
        <w:t>. 97)</w:t>
      </w:r>
      <w:r w:rsidR="00E40BD4" w:rsidRPr="000E59D3">
        <w:rPr>
          <w:rFonts w:ascii="Arial" w:hAnsi="Arial" w:cs="Arial"/>
          <w:sz w:val="24"/>
          <w:szCs w:val="24"/>
        </w:rPr>
        <w:t xml:space="preserve">, según la cual el accionante realizaba las siguientes actividades: </w:t>
      </w:r>
    </w:p>
    <w:p w14:paraId="328BB705" w14:textId="77777777" w:rsidR="0068117F" w:rsidRPr="000E59D3" w:rsidRDefault="0068117F" w:rsidP="00BC0A34">
      <w:pPr>
        <w:spacing w:after="0" w:line="276" w:lineRule="auto"/>
        <w:jc w:val="both"/>
        <w:rPr>
          <w:rFonts w:ascii="Arial" w:hAnsi="Arial" w:cs="Arial"/>
          <w:sz w:val="24"/>
          <w:szCs w:val="24"/>
        </w:rPr>
      </w:pPr>
    </w:p>
    <w:p w14:paraId="34F8FA82" w14:textId="77777777" w:rsidR="000A72CB" w:rsidRPr="000E59D3" w:rsidRDefault="00E40BD4" w:rsidP="008C751A">
      <w:pPr>
        <w:numPr>
          <w:ilvl w:val="0"/>
          <w:numId w:val="13"/>
        </w:numPr>
        <w:spacing w:after="0" w:line="240" w:lineRule="auto"/>
        <w:jc w:val="both"/>
        <w:rPr>
          <w:rFonts w:ascii="Arial" w:hAnsi="Arial" w:cs="Arial"/>
          <w:sz w:val="24"/>
          <w:szCs w:val="24"/>
        </w:rPr>
      </w:pPr>
      <w:r w:rsidRPr="000E59D3">
        <w:rPr>
          <w:rFonts w:ascii="Arial" w:hAnsi="Arial" w:cs="Arial"/>
          <w:sz w:val="24"/>
          <w:szCs w:val="24"/>
        </w:rPr>
        <w:t>Realizar estudios de campo para Dengue, Enfermedades de</w:t>
      </w:r>
      <w:r w:rsidR="008C751A" w:rsidRPr="000E59D3">
        <w:rPr>
          <w:rFonts w:ascii="Arial" w:hAnsi="Arial" w:cs="Arial"/>
          <w:sz w:val="24"/>
          <w:szCs w:val="24"/>
        </w:rPr>
        <w:t xml:space="preserve"> Chagas, Malaria, </w:t>
      </w:r>
      <w:proofErr w:type="spellStart"/>
      <w:r w:rsidR="008C751A" w:rsidRPr="000E59D3">
        <w:rPr>
          <w:rFonts w:ascii="Arial" w:hAnsi="Arial" w:cs="Arial"/>
          <w:sz w:val="24"/>
          <w:szCs w:val="24"/>
        </w:rPr>
        <w:t>Leishmania</w:t>
      </w:r>
      <w:proofErr w:type="spellEnd"/>
      <w:r w:rsidR="008C751A" w:rsidRPr="000E59D3">
        <w:rPr>
          <w:rFonts w:ascii="Arial" w:hAnsi="Arial" w:cs="Arial"/>
          <w:sz w:val="24"/>
          <w:szCs w:val="24"/>
        </w:rPr>
        <w:t xml:space="preserve"> y Fiebre A</w:t>
      </w:r>
      <w:r w:rsidRPr="000E59D3">
        <w:rPr>
          <w:rFonts w:ascii="Arial" w:hAnsi="Arial" w:cs="Arial"/>
          <w:sz w:val="24"/>
          <w:szCs w:val="24"/>
        </w:rPr>
        <w:t>marilla, notificad</w:t>
      </w:r>
      <w:r w:rsidR="000A72CB" w:rsidRPr="000E59D3">
        <w:rPr>
          <w:rFonts w:ascii="Arial" w:hAnsi="Arial" w:cs="Arial"/>
          <w:sz w:val="24"/>
          <w:szCs w:val="24"/>
        </w:rPr>
        <w:t xml:space="preserve">os en el departamento de Arauca. </w:t>
      </w:r>
    </w:p>
    <w:p w14:paraId="4EAF0FD6" w14:textId="77777777" w:rsidR="000A72CB" w:rsidRPr="000E59D3" w:rsidRDefault="00E40BD4" w:rsidP="008C751A">
      <w:pPr>
        <w:numPr>
          <w:ilvl w:val="0"/>
          <w:numId w:val="13"/>
        </w:numPr>
        <w:spacing w:after="0" w:line="240" w:lineRule="auto"/>
        <w:jc w:val="both"/>
        <w:rPr>
          <w:rFonts w:ascii="Arial" w:hAnsi="Arial" w:cs="Arial"/>
          <w:sz w:val="24"/>
          <w:szCs w:val="24"/>
        </w:rPr>
      </w:pPr>
      <w:r w:rsidRPr="000E59D3">
        <w:rPr>
          <w:rFonts w:ascii="Arial" w:hAnsi="Arial" w:cs="Arial"/>
          <w:sz w:val="24"/>
          <w:szCs w:val="24"/>
        </w:rPr>
        <w:t>Realizar acciones de Control (Químico, biológico, físico) en el departamen</w:t>
      </w:r>
      <w:r w:rsidR="008C751A" w:rsidRPr="000E59D3">
        <w:rPr>
          <w:rFonts w:ascii="Arial" w:hAnsi="Arial" w:cs="Arial"/>
          <w:sz w:val="24"/>
          <w:szCs w:val="24"/>
        </w:rPr>
        <w:t>to de Arauca, S</w:t>
      </w:r>
      <w:r w:rsidRPr="000E59D3">
        <w:rPr>
          <w:rFonts w:ascii="Arial" w:hAnsi="Arial" w:cs="Arial"/>
          <w:sz w:val="24"/>
          <w:szCs w:val="24"/>
        </w:rPr>
        <w:t>eg</w:t>
      </w:r>
      <w:r w:rsidR="000A72CB" w:rsidRPr="000E59D3">
        <w:rPr>
          <w:rFonts w:ascii="Arial" w:hAnsi="Arial" w:cs="Arial"/>
          <w:sz w:val="24"/>
          <w:szCs w:val="24"/>
        </w:rPr>
        <w:t>ún requerimientos realizados.</w:t>
      </w:r>
    </w:p>
    <w:p w14:paraId="2CFF70F1" w14:textId="77777777" w:rsidR="000A72CB" w:rsidRPr="000E59D3" w:rsidRDefault="0068117F" w:rsidP="008C751A">
      <w:pPr>
        <w:numPr>
          <w:ilvl w:val="0"/>
          <w:numId w:val="13"/>
        </w:numPr>
        <w:spacing w:after="0" w:line="240" w:lineRule="auto"/>
        <w:jc w:val="both"/>
        <w:rPr>
          <w:rFonts w:ascii="Arial" w:hAnsi="Arial" w:cs="Arial"/>
          <w:sz w:val="24"/>
          <w:szCs w:val="24"/>
        </w:rPr>
      </w:pPr>
      <w:r w:rsidRPr="000E59D3">
        <w:rPr>
          <w:rFonts w:ascii="Arial" w:hAnsi="Arial" w:cs="Arial"/>
          <w:sz w:val="24"/>
          <w:szCs w:val="24"/>
        </w:rPr>
        <w:t>Reportar</w:t>
      </w:r>
      <w:r w:rsidR="00E40BD4" w:rsidRPr="000E59D3">
        <w:rPr>
          <w:rFonts w:ascii="Arial" w:hAnsi="Arial" w:cs="Arial"/>
          <w:sz w:val="24"/>
          <w:szCs w:val="24"/>
        </w:rPr>
        <w:t xml:space="preserve"> oportunamente al profesional del Programa de Vectores la ejecución de las actividades y el resultado de las mismas a través de medio escrito, de manera m</w:t>
      </w:r>
      <w:r w:rsidR="000A72CB" w:rsidRPr="000E59D3">
        <w:rPr>
          <w:rFonts w:ascii="Arial" w:hAnsi="Arial" w:cs="Arial"/>
          <w:sz w:val="24"/>
          <w:szCs w:val="24"/>
        </w:rPr>
        <w:t>ensual y dentro de los formatos</w:t>
      </w:r>
      <w:r w:rsidR="00E40BD4" w:rsidRPr="000E59D3">
        <w:rPr>
          <w:rFonts w:ascii="Arial" w:hAnsi="Arial" w:cs="Arial"/>
          <w:sz w:val="24"/>
          <w:szCs w:val="24"/>
        </w:rPr>
        <w:t xml:space="preserve"> establecidos por el programa </w:t>
      </w:r>
      <w:r w:rsidR="004A5FB7" w:rsidRPr="000E59D3">
        <w:rPr>
          <w:rFonts w:ascii="Arial" w:hAnsi="Arial" w:cs="Arial"/>
          <w:sz w:val="24"/>
          <w:szCs w:val="24"/>
        </w:rPr>
        <w:t xml:space="preserve">de ETV Departamental. </w:t>
      </w:r>
    </w:p>
    <w:p w14:paraId="5E9C8C1D" w14:textId="77777777" w:rsidR="000A72CB" w:rsidRPr="000E59D3" w:rsidRDefault="000A72CB" w:rsidP="008C751A">
      <w:pPr>
        <w:numPr>
          <w:ilvl w:val="0"/>
          <w:numId w:val="13"/>
        </w:numPr>
        <w:spacing w:after="0" w:line="240" w:lineRule="auto"/>
        <w:jc w:val="both"/>
        <w:rPr>
          <w:rFonts w:ascii="Arial" w:hAnsi="Arial" w:cs="Arial"/>
          <w:sz w:val="24"/>
          <w:szCs w:val="24"/>
        </w:rPr>
      </w:pPr>
      <w:r w:rsidRPr="000E59D3">
        <w:rPr>
          <w:rFonts w:ascii="Arial" w:hAnsi="Arial" w:cs="Arial"/>
          <w:sz w:val="24"/>
          <w:szCs w:val="24"/>
        </w:rPr>
        <w:t>Apoya</w:t>
      </w:r>
      <w:r w:rsidR="00AB4587" w:rsidRPr="000E59D3">
        <w:rPr>
          <w:rFonts w:ascii="Arial" w:hAnsi="Arial" w:cs="Arial"/>
          <w:sz w:val="24"/>
          <w:szCs w:val="24"/>
        </w:rPr>
        <w:t>r las actividades de Vigilancia</w:t>
      </w:r>
      <w:r w:rsidRPr="000E59D3">
        <w:rPr>
          <w:rFonts w:ascii="Arial" w:hAnsi="Arial" w:cs="Arial"/>
          <w:sz w:val="24"/>
          <w:szCs w:val="24"/>
        </w:rPr>
        <w:t xml:space="preserve"> entomológica según requerimientos realizados. </w:t>
      </w:r>
    </w:p>
    <w:p w14:paraId="36B82813" w14:textId="77777777" w:rsidR="00E40BD4" w:rsidRPr="000E59D3" w:rsidRDefault="000A72CB" w:rsidP="008C751A">
      <w:pPr>
        <w:numPr>
          <w:ilvl w:val="0"/>
          <w:numId w:val="13"/>
        </w:numPr>
        <w:spacing w:after="0" w:line="240" w:lineRule="auto"/>
        <w:jc w:val="both"/>
        <w:rPr>
          <w:rFonts w:ascii="Arial" w:hAnsi="Arial" w:cs="Arial"/>
          <w:sz w:val="24"/>
          <w:szCs w:val="24"/>
        </w:rPr>
      </w:pPr>
      <w:r w:rsidRPr="000E59D3">
        <w:rPr>
          <w:rFonts w:ascii="Arial" w:hAnsi="Arial" w:cs="Arial"/>
          <w:sz w:val="24"/>
          <w:szCs w:val="24"/>
        </w:rPr>
        <w:t>Dar uso correcto a los insumos químicos y maquina según requerimientos según la guía de control de vectores del ministerio de la protección social, informar consumo de insumos, horas trabajadas e imprevistos presentados durante el desarrollo de cada actividad de control de vectores.</w:t>
      </w:r>
    </w:p>
    <w:p w14:paraId="51E63E30" w14:textId="77777777" w:rsidR="008C751A" w:rsidRPr="000E59D3" w:rsidRDefault="000A72CB" w:rsidP="008C751A">
      <w:pPr>
        <w:numPr>
          <w:ilvl w:val="0"/>
          <w:numId w:val="13"/>
        </w:numPr>
        <w:spacing w:after="0" w:line="240" w:lineRule="auto"/>
        <w:jc w:val="both"/>
        <w:rPr>
          <w:rFonts w:ascii="Arial" w:hAnsi="Arial" w:cs="Arial"/>
          <w:sz w:val="24"/>
          <w:szCs w:val="24"/>
        </w:rPr>
      </w:pPr>
      <w:r w:rsidRPr="000E59D3">
        <w:rPr>
          <w:rFonts w:ascii="Arial" w:hAnsi="Arial" w:cs="Arial"/>
          <w:sz w:val="24"/>
          <w:szCs w:val="24"/>
        </w:rPr>
        <w:t>Programar y ejecutar actividades de vigilancia consistentes en visita domiciliaria, recolección de datos del paciente, captura de especímenes, capacitación Comunitaria que puede realizarse durante las acciones de contr</w:t>
      </w:r>
      <w:r w:rsidR="008C751A" w:rsidRPr="000E59D3">
        <w:rPr>
          <w:rFonts w:ascii="Arial" w:hAnsi="Arial" w:cs="Arial"/>
          <w:sz w:val="24"/>
          <w:szCs w:val="24"/>
        </w:rPr>
        <w:t>ol químico o estudios de campo.</w:t>
      </w:r>
    </w:p>
    <w:p w14:paraId="08EC96C0" w14:textId="77777777" w:rsidR="008C751A" w:rsidRPr="000E59D3" w:rsidRDefault="000A72CB" w:rsidP="008C751A">
      <w:pPr>
        <w:numPr>
          <w:ilvl w:val="0"/>
          <w:numId w:val="13"/>
        </w:numPr>
        <w:spacing w:after="0" w:line="240" w:lineRule="auto"/>
        <w:jc w:val="both"/>
        <w:rPr>
          <w:rFonts w:ascii="Arial" w:hAnsi="Arial" w:cs="Arial"/>
          <w:sz w:val="24"/>
          <w:szCs w:val="24"/>
        </w:rPr>
      </w:pPr>
      <w:r w:rsidRPr="000E59D3">
        <w:rPr>
          <w:rFonts w:ascii="Arial" w:hAnsi="Arial" w:cs="Arial"/>
          <w:sz w:val="24"/>
          <w:szCs w:val="24"/>
        </w:rPr>
        <w:t>Y todas las actividades que le sean asignadas por escrito por parte del líder</w:t>
      </w:r>
      <w:r w:rsidR="0068117F" w:rsidRPr="000E59D3">
        <w:rPr>
          <w:rFonts w:ascii="Arial" w:hAnsi="Arial" w:cs="Arial"/>
          <w:sz w:val="24"/>
          <w:szCs w:val="24"/>
        </w:rPr>
        <w:t xml:space="preserve"> del proyecto</w:t>
      </w:r>
      <w:r w:rsidRPr="000E59D3">
        <w:rPr>
          <w:rFonts w:ascii="Arial" w:hAnsi="Arial" w:cs="Arial"/>
          <w:sz w:val="24"/>
          <w:szCs w:val="24"/>
        </w:rPr>
        <w:t xml:space="preserve"> y que guarden relación con el objeto del contrato. </w:t>
      </w:r>
    </w:p>
    <w:p w14:paraId="775FF905" w14:textId="77777777" w:rsidR="00BC0A34" w:rsidRPr="000E59D3" w:rsidRDefault="00BC0A34" w:rsidP="00BC0A34">
      <w:pPr>
        <w:spacing w:after="0" w:line="276" w:lineRule="auto"/>
        <w:jc w:val="both"/>
        <w:rPr>
          <w:rFonts w:ascii="Arial" w:hAnsi="Arial" w:cs="Arial"/>
          <w:sz w:val="24"/>
          <w:szCs w:val="24"/>
        </w:rPr>
      </w:pPr>
    </w:p>
    <w:p w14:paraId="37E13AA4" w14:textId="77777777" w:rsidR="00BC0A34" w:rsidRPr="000E59D3" w:rsidRDefault="00BC0A34" w:rsidP="00BC0A34">
      <w:pPr>
        <w:spacing w:after="0" w:line="276" w:lineRule="auto"/>
        <w:jc w:val="both"/>
        <w:rPr>
          <w:rFonts w:ascii="Arial" w:eastAsia="Times New Roman" w:hAnsi="Arial" w:cs="Arial"/>
          <w:color w:val="000000"/>
          <w:sz w:val="24"/>
          <w:szCs w:val="24"/>
          <w:lang w:eastAsia="es-ES"/>
        </w:rPr>
      </w:pPr>
      <w:r w:rsidRPr="000E59D3">
        <w:rPr>
          <w:rFonts w:ascii="Arial" w:eastAsia="Times New Roman" w:hAnsi="Arial" w:cs="Arial"/>
          <w:color w:val="000000"/>
          <w:sz w:val="24"/>
          <w:szCs w:val="24"/>
          <w:lang w:val="es-ES_tradnl" w:eastAsia="es-ES"/>
        </w:rPr>
        <w:t>f)</w:t>
      </w:r>
      <w:r w:rsidR="0068117F" w:rsidRPr="000E59D3">
        <w:rPr>
          <w:rFonts w:ascii="Arial" w:eastAsia="Times New Roman" w:hAnsi="Arial" w:cs="Arial"/>
          <w:color w:val="000000"/>
          <w:sz w:val="24"/>
          <w:szCs w:val="24"/>
          <w:lang w:val="es-ES_tradnl" w:eastAsia="es-ES"/>
        </w:rPr>
        <w:t xml:space="preserve"> Decreto 333 de 18 de julio de 2005</w:t>
      </w:r>
      <w:r w:rsidRPr="000E59D3">
        <w:rPr>
          <w:rFonts w:ascii="Arial" w:eastAsia="Times New Roman" w:hAnsi="Arial" w:cs="Arial"/>
          <w:color w:val="000000"/>
          <w:sz w:val="24"/>
          <w:szCs w:val="24"/>
          <w:lang w:val="es-ES_tradnl" w:eastAsia="es-ES"/>
        </w:rPr>
        <w:t>,</w:t>
      </w:r>
      <w:r w:rsidRPr="000E59D3">
        <w:rPr>
          <w:rFonts w:ascii="Arial" w:eastAsia="Times New Roman" w:hAnsi="Arial" w:cs="Arial"/>
          <w:color w:val="000000"/>
          <w:sz w:val="24"/>
          <w:szCs w:val="24"/>
          <w:lang w:eastAsia="es-ES"/>
        </w:rPr>
        <w:t xml:space="preserve"> «</w:t>
      </w:r>
      <w:r w:rsidR="0068117F" w:rsidRPr="000E59D3">
        <w:rPr>
          <w:rFonts w:ascii="Arial" w:eastAsia="Times New Roman" w:hAnsi="Arial" w:cs="Arial"/>
          <w:color w:val="000000"/>
          <w:sz w:val="24"/>
          <w:szCs w:val="24"/>
          <w:lang w:eastAsia="es-ES"/>
        </w:rPr>
        <w:t>Por el cual se crea la Unidad Administrativa Especial de Salud de Arauca</w:t>
      </w:r>
      <w:r w:rsidRPr="000E59D3">
        <w:rPr>
          <w:rFonts w:ascii="Arial" w:eastAsia="Times New Roman" w:hAnsi="Arial" w:cs="Arial"/>
          <w:color w:val="000000"/>
          <w:sz w:val="24"/>
          <w:szCs w:val="24"/>
          <w:lang w:eastAsia="es-ES"/>
        </w:rPr>
        <w:t>»,</w:t>
      </w:r>
      <w:r w:rsidRPr="000E59D3">
        <w:rPr>
          <w:rFonts w:ascii="Arial" w:eastAsia="Times New Roman" w:hAnsi="Arial" w:cs="Arial"/>
          <w:color w:val="000000"/>
          <w:sz w:val="24"/>
          <w:szCs w:val="24"/>
          <w:lang w:val="es-ES_tradnl" w:eastAsia="es-ES"/>
        </w:rPr>
        <w:t xml:space="preserve"> en el que se observa que su objeto es </w:t>
      </w:r>
      <w:r w:rsidRPr="000E59D3">
        <w:rPr>
          <w:rFonts w:ascii="Arial" w:eastAsia="Times New Roman" w:hAnsi="Arial" w:cs="Arial"/>
          <w:color w:val="000000"/>
          <w:sz w:val="24"/>
          <w:szCs w:val="24"/>
          <w:lang w:eastAsia="es-ES"/>
        </w:rPr>
        <w:t>«</w:t>
      </w:r>
      <w:r w:rsidR="00F73C10" w:rsidRPr="000E59D3">
        <w:rPr>
          <w:rFonts w:ascii="Arial" w:eastAsia="Times New Roman" w:hAnsi="Arial" w:cs="Arial"/>
          <w:color w:val="000000"/>
          <w:sz w:val="24"/>
          <w:szCs w:val="24"/>
          <w:lang w:val="es-ES_tradnl" w:eastAsia="es-ES"/>
        </w:rPr>
        <w:t>dirigir, coordinar y vigilar el sector salud y el sistema General de Seguridad Social en Salud en el Departamento de Arauca, atendiendo las disposiciones nacionales sobre la materia</w:t>
      </w:r>
      <w:r w:rsidRPr="000E59D3">
        <w:rPr>
          <w:rFonts w:ascii="Arial" w:eastAsia="Times New Roman" w:hAnsi="Arial" w:cs="Arial"/>
          <w:color w:val="000000"/>
          <w:sz w:val="24"/>
          <w:szCs w:val="24"/>
          <w:lang w:eastAsia="es-ES"/>
        </w:rPr>
        <w:t>» (</w:t>
      </w:r>
      <w:proofErr w:type="spellStart"/>
      <w:r w:rsidRPr="000E59D3">
        <w:rPr>
          <w:rFonts w:ascii="Arial" w:eastAsia="Times New Roman" w:hAnsi="Arial" w:cs="Arial"/>
          <w:color w:val="000000"/>
          <w:sz w:val="24"/>
          <w:szCs w:val="24"/>
          <w:lang w:eastAsia="es-ES"/>
        </w:rPr>
        <w:t>ff</w:t>
      </w:r>
      <w:proofErr w:type="spellEnd"/>
      <w:r w:rsidRPr="000E59D3">
        <w:rPr>
          <w:rFonts w:ascii="Arial" w:eastAsia="Times New Roman" w:hAnsi="Arial" w:cs="Arial"/>
          <w:color w:val="000000"/>
          <w:sz w:val="24"/>
          <w:szCs w:val="24"/>
          <w:lang w:eastAsia="es-ES"/>
        </w:rPr>
        <w:t xml:space="preserve">. </w:t>
      </w:r>
      <w:r w:rsidR="00F73C10" w:rsidRPr="000E59D3">
        <w:rPr>
          <w:rFonts w:ascii="Arial" w:eastAsia="Times New Roman" w:hAnsi="Arial" w:cs="Arial"/>
          <w:color w:val="000000"/>
          <w:sz w:val="24"/>
          <w:szCs w:val="24"/>
          <w:lang w:eastAsia="es-ES"/>
        </w:rPr>
        <w:t>9 a 17 c. 2</w:t>
      </w:r>
      <w:r w:rsidRPr="000E59D3">
        <w:rPr>
          <w:rFonts w:ascii="Arial" w:eastAsia="Times New Roman" w:hAnsi="Arial" w:cs="Arial"/>
          <w:color w:val="000000"/>
          <w:sz w:val="24"/>
          <w:szCs w:val="24"/>
          <w:lang w:eastAsia="es-ES"/>
        </w:rPr>
        <w:t>).</w:t>
      </w:r>
    </w:p>
    <w:p w14:paraId="569368F0" w14:textId="77777777" w:rsidR="00BC0A34" w:rsidRPr="000E59D3" w:rsidRDefault="00BC0A34" w:rsidP="00BC0A34">
      <w:pPr>
        <w:spacing w:after="0" w:line="276" w:lineRule="auto"/>
        <w:jc w:val="both"/>
        <w:rPr>
          <w:rFonts w:ascii="Arial" w:eastAsia="Times New Roman" w:hAnsi="Arial" w:cs="Arial"/>
          <w:color w:val="000000"/>
          <w:sz w:val="24"/>
          <w:szCs w:val="24"/>
          <w:lang w:eastAsia="es-ES"/>
        </w:rPr>
      </w:pPr>
    </w:p>
    <w:p w14:paraId="702DA457" w14:textId="77777777" w:rsidR="00F73C10" w:rsidRPr="000E59D3" w:rsidRDefault="00BC0A34" w:rsidP="00BC0A34">
      <w:pPr>
        <w:spacing w:after="0" w:line="276" w:lineRule="auto"/>
        <w:jc w:val="both"/>
        <w:rPr>
          <w:rFonts w:ascii="Arial" w:eastAsia="Times New Roman" w:hAnsi="Arial" w:cs="Arial"/>
          <w:color w:val="000000"/>
          <w:sz w:val="24"/>
          <w:szCs w:val="24"/>
          <w:lang w:val="es-ES_tradnl" w:eastAsia="es-ES"/>
        </w:rPr>
      </w:pPr>
      <w:r w:rsidRPr="000E59D3">
        <w:rPr>
          <w:rFonts w:ascii="Arial" w:eastAsia="Times New Roman" w:hAnsi="Arial" w:cs="Arial"/>
          <w:color w:val="000000"/>
          <w:sz w:val="24"/>
          <w:szCs w:val="24"/>
          <w:lang w:val="es-ES_tradnl" w:eastAsia="es-ES"/>
        </w:rPr>
        <w:t xml:space="preserve">g) Certificación suscrita por el director operativo de la demandada (f. </w:t>
      </w:r>
      <w:r w:rsidR="00F73C10" w:rsidRPr="000E59D3">
        <w:rPr>
          <w:rFonts w:ascii="Arial" w:eastAsia="Times New Roman" w:hAnsi="Arial" w:cs="Arial"/>
          <w:color w:val="000000"/>
          <w:sz w:val="24"/>
          <w:szCs w:val="24"/>
          <w:lang w:val="es-ES_tradnl" w:eastAsia="es-ES"/>
        </w:rPr>
        <w:t>19 c. 2</w:t>
      </w:r>
      <w:r w:rsidRPr="000E59D3">
        <w:rPr>
          <w:rFonts w:ascii="Arial" w:eastAsia="Times New Roman" w:hAnsi="Arial" w:cs="Arial"/>
          <w:color w:val="000000"/>
          <w:sz w:val="24"/>
          <w:szCs w:val="24"/>
          <w:lang w:val="es-ES_tradnl" w:eastAsia="es-ES"/>
        </w:rPr>
        <w:t>), que da cuenta de</w:t>
      </w:r>
      <w:r w:rsidR="00F73C10" w:rsidRPr="000E59D3">
        <w:rPr>
          <w:rFonts w:ascii="Arial" w:eastAsia="Times New Roman" w:hAnsi="Arial" w:cs="Arial"/>
          <w:color w:val="000000"/>
          <w:sz w:val="24"/>
          <w:szCs w:val="24"/>
          <w:lang w:val="es-ES_tradnl" w:eastAsia="es-ES"/>
        </w:rPr>
        <w:t xml:space="preserve"> </w:t>
      </w:r>
      <w:r w:rsidR="00F73C10" w:rsidRPr="000E59D3">
        <w:rPr>
          <w:rFonts w:ascii="Arial" w:eastAsia="Times New Roman" w:hAnsi="Arial" w:cs="Arial"/>
          <w:color w:val="000000"/>
          <w:sz w:val="24"/>
          <w:szCs w:val="24"/>
          <w:lang w:eastAsia="es-ES"/>
        </w:rPr>
        <w:t>«</w:t>
      </w:r>
      <w:r w:rsidR="00F73C10" w:rsidRPr="000E59D3">
        <w:rPr>
          <w:rFonts w:ascii="Arial" w:eastAsia="Arial Unicode MS" w:hAnsi="Arial" w:cs="Arial"/>
          <w:color w:val="000000"/>
          <w:sz w:val="24"/>
          <w:szCs w:val="24"/>
          <w:lang w:val="es-ES"/>
        </w:rPr>
        <w:t>Que actualmente la Unidad Administrativa Especial de Salud de Arauca, no cuenta con personal de auxiliar</w:t>
      </w:r>
      <w:r w:rsidR="004C6F0B" w:rsidRPr="000E59D3">
        <w:rPr>
          <w:rFonts w:ascii="Arial" w:eastAsia="Arial Unicode MS" w:hAnsi="Arial" w:cs="Arial"/>
          <w:color w:val="000000"/>
          <w:sz w:val="24"/>
          <w:szCs w:val="24"/>
          <w:lang w:val="es-ES"/>
        </w:rPr>
        <w:t xml:space="preserve"> para el área de ETV nombrado en propiedad en ninguno de los municipios del departamento de Arauca ni en la Sede principal</w:t>
      </w:r>
      <w:r w:rsidR="004C6F0B" w:rsidRPr="000E59D3">
        <w:rPr>
          <w:rFonts w:ascii="Arial" w:eastAsia="Times New Roman" w:hAnsi="Arial" w:cs="Arial"/>
          <w:color w:val="000000"/>
          <w:sz w:val="24"/>
          <w:szCs w:val="24"/>
          <w:lang w:eastAsia="es-ES"/>
        </w:rPr>
        <w:t>»</w:t>
      </w:r>
      <w:r w:rsidR="00C0508C" w:rsidRPr="000E59D3">
        <w:rPr>
          <w:rFonts w:ascii="Arial" w:eastAsia="Times New Roman" w:hAnsi="Arial" w:cs="Arial"/>
          <w:color w:val="000000"/>
          <w:sz w:val="24"/>
          <w:szCs w:val="24"/>
          <w:lang w:eastAsia="es-ES"/>
        </w:rPr>
        <w:t>.</w:t>
      </w:r>
    </w:p>
    <w:p w14:paraId="22067FB0" w14:textId="77777777" w:rsidR="00BC0A34" w:rsidRPr="000E59D3" w:rsidRDefault="00BC0A34" w:rsidP="00BC0A34">
      <w:pPr>
        <w:spacing w:after="0" w:line="276" w:lineRule="auto"/>
        <w:jc w:val="both"/>
        <w:rPr>
          <w:rFonts w:ascii="Arial" w:eastAsia="Times New Roman" w:hAnsi="Arial" w:cs="Arial"/>
          <w:color w:val="000000"/>
          <w:sz w:val="24"/>
          <w:szCs w:val="24"/>
          <w:lang w:val="es-ES_tradnl" w:eastAsia="es-ES"/>
        </w:rPr>
      </w:pPr>
    </w:p>
    <w:p w14:paraId="6E5D53EF" w14:textId="77777777" w:rsidR="00BC0A34" w:rsidRPr="000E59D3" w:rsidRDefault="004C6F0B" w:rsidP="008C751A">
      <w:pPr>
        <w:spacing w:after="0" w:line="276" w:lineRule="auto"/>
        <w:jc w:val="both"/>
        <w:rPr>
          <w:rFonts w:ascii="Arial" w:eastAsia="Times New Roman" w:hAnsi="Arial" w:cs="Arial"/>
          <w:color w:val="000000"/>
          <w:sz w:val="24"/>
          <w:szCs w:val="24"/>
          <w:lang w:val="es-ES_tradnl" w:eastAsia="es-ES"/>
        </w:rPr>
      </w:pPr>
      <w:r w:rsidRPr="000E59D3">
        <w:rPr>
          <w:rFonts w:ascii="Arial" w:eastAsia="Times New Roman" w:hAnsi="Arial" w:cs="Arial"/>
          <w:color w:val="000000"/>
          <w:sz w:val="24"/>
          <w:szCs w:val="24"/>
          <w:lang w:val="es-ES_tradnl" w:eastAsia="es-ES"/>
        </w:rPr>
        <w:t>h</w:t>
      </w:r>
      <w:r w:rsidR="00BC0A34" w:rsidRPr="000E59D3">
        <w:rPr>
          <w:rFonts w:ascii="Arial" w:eastAsia="Times New Roman" w:hAnsi="Arial" w:cs="Arial"/>
          <w:color w:val="000000"/>
          <w:sz w:val="24"/>
          <w:szCs w:val="24"/>
          <w:lang w:val="es-ES_tradnl" w:eastAsia="es-ES"/>
        </w:rPr>
        <w:t xml:space="preserve">) En audiencia de pruebas celebrada el </w:t>
      </w:r>
      <w:r w:rsidRPr="000E59D3">
        <w:rPr>
          <w:rFonts w:ascii="Arial" w:eastAsia="Times New Roman" w:hAnsi="Arial" w:cs="Arial"/>
          <w:color w:val="000000"/>
          <w:sz w:val="24"/>
          <w:szCs w:val="24"/>
          <w:lang w:val="es-ES_tradnl" w:eastAsia="es-ES"/>
        </w:rPr>
        <w:t>15</w:t>
      </w:r>
      <w:r w:rsidR="00BC0A34" w:rsidRPr="000E59D3">
        <w:rPr>
          <w:rFonts w:ascii="Arial" w:eastAsia="Times New Roman" w:hAnsi="Arial" w:cs="Arial"/>
          <w:color w:val="000000"/>
          <w:sz w:val="24"/>
          <w:szCs w:val="24"/>
          <w:lang w:val="es-ES_tradnl" w:eastAsia="es-ES"/>
        </w:rPr>
        <w:t xml:space="preserve"> de </w:t>
      </w:r>
      <w:r w:rsidRPr="000E59D3">
        <w:rPr>
          <w:rFonts w:ascii="Arial" w:eastAsia="Times New Roman" w:hAnsi="Arial" w:cs="Arial"/>
          <w:color w:val="000000"/>
          <w:sz w:val="24"/>
          <w:szCs w:val="24"/>
          <w:lang w:val="es-ES_tradnl" w:eastAsia="es-ES"/>
        </w:rPr>
        <w:t>noviem</w:t>
      </w:r>
      <w:r w:rsidR="00BC0A34" w:rsidRPr="000E59D3">
        <w:rPr>
          <w:rFonts w:ascii="Arial" w:eastAsia="Times New Roman" w:hAnsi="Arial" w:cs="Arial"/>
          <w:color w:val="000000"/>
          <w:sz w:val="24"/>
          <w:szCs w:val="24"/>
          <w:lang w:val="es-ES_tradnl" w:eastAsia="es-ES"/>
        </w:rPr>
        <w:t>bre de 2013</w:t>
      </w:r>
      <w:r w:rsidR="008C751A" w:rsidRPr="000E59D3">
        <w:rPr>
          <w:rFonts w:ascii="Arial" w:eastAsia="Times New Roman" w:hAnsi="Arial" w:cs="Arial"/>
          <w:color w:val="000000"/>
          <w:sz w:val="24"/>
          <w:szCs w:val="24"/>
          <w:vertAlign w:val="superscript"/>
          <w:lang w:val="es-ES_tradnl" w:eastAsia="es-ES"/>
        </w:rPr>
        <w:footnoteReference w:id="6"/>
      </w:r>
      <w:r w:rsidR="008C751A" w:rsidRPr="000E59D3">
        <w:rPr>
          <w:rFonts w:ascii="Arial" w:eastAsia="Times New Roman" w:hAnsi="Arial" w:cs="Arial"/>
          <w:color w:val="000000"/>
          <w:sz w:val="24"/>
          <w:szCs w:val="24"/>
          <w:lang w:val="es-ES_tradnl" w:eastAsia="es-ES"/>
        </w:rPr>
        <w:t>,</w:t>
      </w:r>
      <w:r w:rsidR="00BC0A34" w:rsidRPr="000E59D3">
        <w:rPr>
          <w:rFonts w:ascii="Arial" w:eastAsia="Times New Roman" w:hAnsi="Arial" w:cs="Arial"/>
          <w:color w:val="000000"/>
          <w:sz w:val="24"/>
          <w:szCs w:val="24"/>
          <w:lang w:val="es-ES_tradnl" w:eastAsia="es-ES"/>
        </w:rPr>
        <w:t xml:space="preserve"> se re</w:t>
      </w:r>
      <w:r w:rsidR="008C751A" w:rsidRPr="000E59D3">
        <w:rPr>
          <w:rFonts w:ascii="Arial" w:eastAsia="Times New Roman" w:hAnsi="Arial" w:cs="Arial"/>
          <w:color w:val="000000"/>
          <w:sz w:val="24"/>
          <w:szCs w:val="24"/>
          <w:lang w:val="es-ES_tradnl" w:eastAsia="es-ES"/>
        </w:rPr>
        <w:t>caudó</w:t>
      </w:r>
      <w:r w:rsidRPr="000E59D3">
        <w:rPr>
          <w:rFonts w:ascii="Arial" w:eastAsia="Times New Roman" w:hAnsi="Arial" w:cs="Arial"/>
          <w:color w:val="000000"/>
          <w:sz w:val="24"/>
          <w:szCs w:val="24"/>
          <w:lang w:val="es-ES_tradnl" w:eastAsia="es-ES"/>
        </w:rPr>
        <w:t xml:space="preserve"> el testimonio</w:t>
      </w:r>
      <w:r w:rsidR="008C751A" w:rsidRPr="000E59D3">
        <w:rPr>
          <w:rFonts w:ascii="Arial" w:eastAsia="Times New Roman" w:hAnsi="Arial" w:cs="Arial"/>
          <w:color w:val="000000"/>
          <w:sz w:val="24"/>
          <w:szCs w:val="24"/>
          <w:lang w:val="es-ES_tradnl" w:eastAsia="es-ES"/>
        </w:rPr>
        <w:t xml:space="preserve"> del señor </w:t>
      </w:r>
      <w:proofErr w:type="spellStart"/>
      <w:r w:rsidR="008C751A" w:rsidRPr="000E59D3">
        <w:rPr>
          <w:rFonts w:ascii="Arial" w:eastAsia="Times New Roman" w:hAnsi="Arial" w:cs="Arial"/>
          <w:color w:val="000000"/>
          <w:sz w:val="24"/>
          <w:szCs w:val="24"/>
          <w:lang w:val="es-ES_tradnl" w:eastAsia="es-ES"/>
        </w:rPr>
        <w:t>Yonnys</w:t>
      </w:r>
      <w:proofErr w:type="spellEnd"/>
      <w:r w:rsidR="008C751A" w:rsidRPr="000E59D3">
        <w:rPr>
          <w:rFonts w:ascii="Arial" w:eastAsia="Times New Roman" w:hAnsi="Arial" w:cs="Arial"/>
          <w:color w:val="000000"/>
          <w:sz w:val="24"/>
          <w:szCs w:val="24"/>
          <w:lang w:val="es-ES_tradnl" w:eastAsia="es-ES"/>
        </w:rPr>
        <w:t xml:space="preserve"> Armando Escobar Bustamante</w:t>
      </w:r>
      <w:r w:rsidR="008C751A" w:rsidRPr="000E59D3">
        <w:rPr>
          <w:rStyle w:val="Refdenotaalpie"/>
          <w:rFonts w:ascii="Arial" w:hAnsi="Arial" w:cs="Arial"/>
          <w:color w:val="000000"/>
          <w:sz w:val="24"/>
          <w:szCs w:val="24"/>
          <w:lang w:val="es-ES_tradnl"/>
        </w:rPr>
        <w:footnoteReference w:id="7"/>
      </w:r>
      <w:r w:rsidR="00C0508C" w:rsidRPr="000E59D3">
        <w:rPr>
          <w:rFonts w:ascii="Arial" w:eastAsia="Times New Roman" w:hAnsi="Arial" w:cs="Arial"/>
          <w:color w:val="000000"/>
          <w:sz w:val="24"/>
          <w:szCs w:val="24"/>
          <w:lang w:val="es-ES_tradnl" w:eastAsia="es-ES"/>
        </w:rPr>
        <w:t>,</w:t>
      </w:r>
      <w:r w:rsidR="008C751A" w:rsidRPr="000E59D3">
        <w:rPr>
          <w:rFonts w:ascii="Arial" w:eastAsia="Times New Roman" w:hAnsi="Arial" w:cs="Arial"/>
          <w:color w:val="000000"/>
          <w:sz w:val="24"/>
          <w:szCs w:val="24"/>
          <w:lang w:val="es-ES_tradnl" w:eastAsia="es-ES"/>
        </w:rPr>
        <w:t xml:space="preserve"> del cual</w:t>
      </w:r>
      <w:r w:rsidR="00BC0A34" w:rsidRPr="000E59D3">
        <w:rPr>
          <w:rFonts w:ascii="Arial" w:eastAsia="Times New Roman" w:hAnsi="Arial" w:cs="Arial"/>
          <w:color w:val="000000"/>
          <w:sz w:val="24"/>
          <w:szCs w:val="24"/>
          <w:lang w:val="es-ES_tradnl" w:eastAsia="es-ES"/>
        </w:rPr>
        <w:t xml:space="preserve"> se destaca: </w:t>
      </w:r>
    </w:p>
    <w:p w14:paraId="0D69DF3B" w14:textId="77777777" w:rsidR="00BC0A34" w:rsidRPr="000E59D3" w:rsidRDefault="00BC0A34" w:rsidP="00BC0A34">
      <w:pPr>
        <w:spacing w:after="0" w:line="276" w:lineRule="auto"/>
        <w:jc w:val="both"/>
        <w:rPr>
          <w:rFonts w:ascii="Arial" w:eastAsia="Times New Roman" w:hAnsi="Arial" w:cs="Arial"/>
          <w:color w:val="000000"/>
          <w:sz w:val="24"/>
          <w:szCs w:val="24"/>
          <w:lang w:val="es-ES_tradnl" w:eastAsia="es-ES"/>
        </w:rPr>
      </w:pPr>
    </w:p>
    <w:p w14:paraId="31A58106" w14:textId="77777777" w:rsidR="009E6ECC" w:rsidRPr="000E59D3" w:rsidRDefault="00BC0A34" w:rsidP="001D666C">
      <w:pPr>
        <w:spacing w:after="0" w:line="240" w:lineRule="auto"/>
        <w:ind w:left="426"/>
        <w:jc w:val="both"/>
        <w:rPr>
          <w:rFonts w:ascii="Arial" w:eastAsia="Times New Roman" w:hAnsi="Arial" w:cs="Arial"/>
          <w:color w:val="000000"/>
          <w:sz w:val="24"/>
          <w:szCs w:val="24"/>
          <w:lang w:val="es-ES_tradnl" w:eastAsia="es-ES"/>
        </w:rPr>
      </w:pPr>
      <w:r w:rsidRPr="000E59D3">
        <w:rPr>
          <w:rFonts w:ascii="Arial" w:eastAsia="Arial Unicode MS" w:hAnsi="Arial" w:cs="Arial"/>
          <w:color w:val="000000"/>
          <w:sz w:val="24"/>
          <w:szCs w:val="24"/>
          <w:lang w:val="es-ES"/>
        </w:rPr>
        <w:t xml:space="preserve">[...] </w:t>
      </w:r>
      <w:r w:rsidR="00C0583D" w:rsidRPr="000E59D3">
        <w:rPr>
          <w:rFonts w:ascii="Arial" w:eastAsia="Arial Unicode MS" w:hAnsi="Arial" w:cs="Arial"/>
          <w:color w:val="000000"/>
          <w:sz w:val="24"/>
          <w:szCs w:val="24"/>
          <w:lang w:val="es-ES"/>
        </w:rPr>
        <w:t>ya que dice saber las razones</w:t>
      </w:r>
      <w:r w:rsidR="00EE393E" w:rsidRPr="000E59D3">
        <w:rPr>
          <w:rFonts w:ascii="Arial" w:eastAsia="Arial Unicode MS" w:hAnsi="Arial" w:cs="Arial"/>
          <w:color w:val="000000"/>
          <w:sz w:val="24"/>
          <w:szCs w:val="24"/>
          <w:lang w:val="es-ES"/>
        </w:rPr>
        <w:t xml:space="preserve"> </w:t>
      </w:r>
      <w:r w:rsidR="00EE393E" w:rsidRPr="000E59D3">
        <w:rPr>
          <w:rFonts w:ascii="Arial" w:eastAsia="Times New Roman" w:hAnsi="Arial" w:cs="Arial"/>
          <w:color w:val="000000"/>
          <w:sz w:val="24"/>
          <w:szCs w:val="24"/>
          <w:lang w:val="es-ES_tradnl" w:eastAsia="es-ES"/>
        </w:rPr>
        <w:t>¿</w:t>
      </w:r>
      <w:r w:rsidR="00EE393E" w:rsidRPr="000E59D3">
        <w:rPr>
          <w:rFonts w:ascii="Arial" w:eastAsia="Arial Unicode MS" w:hAnsi="Arial" w:cs="Arial"/>
          <w:color w:val="000000"/>
          <w:sz w:val="24"/>
          <w:szCs w:val="24"/>
          <w:lang w:val="es-ES"/>
        </w:rPr>
        <w:t>Dígale</w:t>
      </w:r>
      <w:r w:rsidR="00133AE1" w:rsidRPr="000E59D3">
        <w:rPr>
          <w:rFonts w:ascii="Arial" w:eastAsia="Arial Unicode MS" w:hAnsi="Arial" w:cs="Arial"/>
          <w:color w:val="000000"/>
          <w:sz w:val="24"/>
          <w:szCs w:val="24"/>
          <w:lang w:val="es-ES"/>
        </w:rPr>
        <w:t xml:space="preserve"> [sic]</w:t>
      </w:r>
      <w:r w:rsidR="00EE393E" w:rsidRPr="000E59D3">
        <w:rPr>
          <w:rFonts w:ascii="Arial" w:eastAsia="Arial Unicode MS" w:hAnsi="Arial" w:cs="Arial"/>
          <w:color w:val="000000"/>
          <w:sz w:val="24"/>
          <w:szCs w:val="24"/>
          <w:lang w:val="es-ES"/>
        </w:rPr>
        <w:t xml:space="preserve"> todo lo que sepa en cuanto la relación laboral o el contrato de prestación de servicios realizada entre el señor Ciro Javier Carreño Tovar</w:t>
      </w:r>
      <w:r w:rsidR="00C0583D" w:rsidRPr="000E59D3">
        <w:rPr>
          <w:rFonts w:ascii="Arial" w:eastAsia="Arial Unicode MS" w:hAnsi="Arial" w:cs="Arial"/>
          <w:color w:val="000000"/>
          <w:sz w:val="24"/>
          <w:szCs w:val="24"/>
          <w:lang w:val="es-ES"/>
        </w:rPr>
        <w:t xml:space="preserve"> y la Unidad Administrativa Especial de Salud de </w:t>
      </w:r>
      <w:r w:rsidR="00382B4B" w:rsidRPr="000E59D3">
        <w:rPr>
          <w:rFonts w:ascii="Arial" w:eastAsia="Arial Unicode MS" w:hAnsi="Arial" w:cs="Arial"/>
          <w:color w:val="000000"/>
          <w:sz w:val="24"/>
          <w:szCs w:val="24"/>
          <w:lang w:val="es-ES"/>
        </w:rPr>
        <w:t xml:space="preserve">Arauca? </w:t>
      </w:r>
      <w:r w:rsidR="00EE393E" w:rsidRPr="000E59D3">
        <w:rPr>
          <w:rFonts w:ascii="Arial" w:eastAsia="Arial Unicode MS" w:hAnsi="Arial" w:cs="Arial"/>
          <w:color w:val="000000"/>
          <w:sz w:val="24"/>
          <w:szCs w:val="24"/>
          <w:lang w:val="es-ES"/>
        </w:rPr>
        <w:t>–</w:t>
      </w:r>
      <w:r w:rsidR="00382B4B" w:rsidRPr="000E59D3">
        <w:rPr>
          <w:rFonts w:ascii="Arial" w:eastAsia="Arial Unicode MS" w:hAnsi="Arial" w:cs="Arial"/>
          <w:color w:val="000000"/>
          <w:sz w:val="24"/>
          <w:szCs w:val="24"/>
          <w:lang w:val="es-ES"/>
        </w:rPr>
        <w:t xml:space="preserve"> [...] c</w:t>
      </w:r>
      <w:r w:rsidR="00EE393E" w:rsidRPr="000E59D3">
        <w:rPr>
          <w:rFonts w:ascii="Arial" w:eastAsia="Arial Unicode MS" w:hAnsi="Arial" w:cs="Arial"/>
          <w:color w:val="000000"/>
          <w:sz w:val="24"/>
          <w:szCs w:val="24"/>
          <w:lang w:val="es-ES"/>
        </w:rPr>
        <w:t>onocí de vista y trato al</w:t>
      </w:r>
      <w:r w:rsidR="00C0583D" w:rsidRPr="000E59D3">
        <w:rPr>
          <w:rFonts w:ascii="Arial" w:eastAsia="Arial Unicode MS" w:hAnsi="Arial" w:cs="Arial"/>
          <w:color w:val="000000"/>
          <w:sz w:val="24"/>
          <w:szCs w:val="24"/>
          <w:lang w:val="es-ES"/>
        </w:rPr>
        <w:t xml:space="preserve"> señor Ciro </w:t>
      </w:r>
      <w:r w:rsidR="00382B4B" w:rsidRPr="000E59D3">
        <w:rPr>
          <w:rFonts w:ascii="Arial" w:eastAsia="Arial Unicode MS" w:hAnsi="Arial" w:cs="Arial"/>
          <w:color w:val="000000"/>
          <w:sz w:val="24"/>
          <w:szCs w:val="24"/>
          <w:lang w:val="es-ES"/>
        </w:rPr>
        <w:t xml:space="preserve">Carreño </w:t>
      </w:r>
      <w:r w:rsidR="00C0583D" w:rsidRPr="000E59D3">
        <w:rPr>
          <w:rFonts w:ascii="Arial" w:eastAsia="Arial Unicode MS" w:hAnsi="Arial" w:cs="Arial"/>
          <w:color w:val="000000"/>
          <w:sz w:val="24"/>
          <w:szCs w:val="24"/>
          <w:lang w:val="es-ES"/>
        </w:rPr>
        <w:t>mientras estuvo</w:t>
      </w:r>
      <w:r w:rsidR="009E1C4D" w:rsidRPr="000E59D3">
        <w:rPr>
          <w:rFonts w:ascii="Arial" w:eastAsia="Arial Unicode MS" w:hAnsi="Arial" w:cs="Arial"/>
          <w:color w:val="000000"/>
          <w:sz w:val="24"/>
          <w:szCs w:val="24"/>
          <w:lang w:val="es-ES"/>
        </w:rPr>
        <w:t xml:space="preserve"> mi</w:t>
      </w:r>
      <w:r w:rsidR="00C0583D" w:rsidRPr="000E59D3">
        <w:rPr>
          <w:rFonts w:ascii="Arial" w:eastAsia="Arial Unicode MS" w:hAnsi="Arial" w:cs="Arial"/>
          <w:color w:val="000000"/>
          <w:sz w:val="24"/>
          <w:szCs w:val="24"/>
          <w:lang w:val="es-ES"/>
        </w:rPr>
        <w:t xml:space="preserve"> permanencia </w:t>
      </w:r>
      <w:r w:rsidR="00382B4B" w:rsidRPr="000E59D3">
        <w:rPr>
          <w:rFonts w:ascii="Arial" w:eastAsia="Arial Unicode MS" w:hAnsi="Arial" w:cs="Arial"/>
          <w:color w:val="000000"/>
          <w:sz w:val="24"/>
          <w:szCs w:val="24"/>
          <w:lang w:val="es-ES"/>
        </w:rPr>
        <w:t xml:space="preserve">[...] </w:t>
      </w:r>
      <w:r w:rsidR="00C0583D" w:rsidRPr="000E59D3">
        <w:rPr>
          <w:rFonts w:ascii="Arial" w:eastAsia="Arial Unicode MS" w:hAnsi="Arial" w:cs="Arial"/>
          <w:color w:val="000000"/>
          <w:sz w:val="24"/>
          <w:szCs w:val="24"/>
          <w:lang w:val="es-ES"/>
        </w:rPr>
        <w:t xml:space="preserve">en la Unidad </w:t>
      </w:r>
      <w:r w:rsidR="00382B4B" w:rsidRPr="000E59D3">
        <w:rPr>
          <w:rFonts w:ascii="Arial" w:eastAsia="Arial Unicode MS" w:hAnsi="Arial" w:cs="Arial"/>
          <w:color w:val="000000"/>
          <w:sz w:val="24"/>
          <w:szCs w:val="24"/>
          <w:lang w:val="es-ES"/>
        </w:rPr>
        <w:t>d</w:t>
      </w:r>
      <w:r w:rsidR="00C0583D" w:rsidRPr="000E59D3">
        <w:rPr>
          <w:rFonts w:ascii="Arial" w:eastAsia="Arial Unicode MS" w:hAnsi="Arial" w:cs="Arial"/>
          <w:color w:val="000000"/>
          <w:sz w:val="24"/>
          <w:szCs w:val="24"/>
          <w:lang w:val="es-ES"/>
        </w:rPr>
        <w:t xml:space="preserve">e Salud </w:t>
      </w:r>
      <w:r w:rsidR="00382B4B" w:rsidRPr="000E59D3">
        <w:rPr>
          <w:rFonts w:ascii="Arial" w:eastAsia="Arial Unicode MS" w:hAnsi="Arial" w:cs="Arial"/>
          <w:color w:val="000000"/>
          <w:sz w:val="24"/>
          <w:szCs w:val="24"/>
          <w:lang w:val="es-ES"/>
        </w:rPr>
        <w:t xml:space="preserve">como </w:t>
      </w:r>
      <w:r w:rsidR="00C0583D" w:rsidRPr="000E59D3">
        <w:rPr>
          <w:rFonts w:ascii="Arial" w:eastAsia="Arial Unicode MS" w:hAnsi="Arial" w:cs="Arial"/>
          <w:color w:val="000000"/>
          <w:sz w:val="24"/>
          <w:szCs w:val="24"/>
          <w:lang w:val="es-ES"/>
        </w:rPr>
        <w:t>compañeros de trabajo</w:t>
      </w:r>
      <w:r w:rsidR="00382B4B" w:rsidRPr="000E59D3">
        <w:rPr>
          <w:rFonts w:ascii="Arial" w:eastAsia="Arial Unicode MS" w:hAnsi="Arial" w:cs="Arial"/>
          <w:color w:val="000000"/>
          <w:sz w:val="24"/>
          <w:szCs w:val="24"/>
          <w:lang w:val="es-ES"/>
        </w:rPr>
        <w:t>, sé que se desempeñaba como</w:t>
      </w:r>
      <w:r w:rsidR="00C0583D" w:rsidRPr="000E59D3">
        <w:rPr>
          <w:rFonts w:ascii="Arial" w:eastAsia="Arial Unicode MS" w:hAnsi="Arial" w:cs="Arial"/>
          <w:color w:val="000000"/>
          <w:sz w:val="24"/>
          <w:szCs w:val="24"/>
          <w:lang w:val="es-ES"/>
        </w:rPr>
        <w:t xml:space="preserve"> auxiliar de ETV, salía</w:t>
      </w:r>
      <w:r w:rsidR="00382B4B" w:rsidRPr="000E59D3">
        <w:rPr>
          <w:rFonts w:ascii="Arial" w:eastAsia="Arial Unicode MS" w:hAnsi="Arial" w:cs="Arial"/>
          <w:color w:val="000000"/>
          <w:sz w:val="24"/>
          <w:szCs w:val="24"/>
          <w:lang w:val="es-ES"/>
        </w:rPr>
        <w:t xml:space="preserve"> a municipios y prestaba sus </w:t>
      </w:r>
      <w:r w:rsidR="00382B4B" w:rsidRPr="000E59D3">
        <w:rPr>
          <w:rFonts w:ascii="Arial" w:eastAsia="Arial Unicode MS" w:hAnsi="Arial" w:cs="Arial"/>
          <w:color w:val="000000"/>
          <w:sz w:val="24"/>
          <w:szCs w:val="24"/>
          <w:lang w:val="es-ES"/>
        </w:rPr>
        <w:lastRenderedPageBreak/>
        <w:t>servicios en la Unidad Administrativa Especial de Salud, contratado por orden</w:t>
      </w:r>
      <w:r w:rsidR="00F22B74" w:rsidRPr="000E59D3">
        <w:rPr>
          <w:rFonts w:ascii="Arial" w:eastAsia="Arial Unicode MS" w:hAnsi="Arial" w:cs="Arial"/>
          <w:color w:val="000000"/>
          <w:sz w:val="24"/>
          <w:szCs w:val="24"/>
          <w:lang w:val="es-ES"/>
        </w:rPr>
        <w:t xml:space="preserve"> de prestación de </w:t>
      </w:r>
      <w:r w:rsidR="00C63AD5" w:rsidRPr="000E59D3">
        <w:rPr>
          <w:rFonts w:ascii="Arial" w:eastAsia="Arial Unicode MS" w:hAnsi="Arial" w:cs="Arial"/>
          <w:color w:val="000000"/>
          <w:sz w:val="24"/>
          <w:szCs w:val="24"/>
          <w:lang w:val="es-ES"/>
        </w:rPr>
        <w:t>servicios</w:t>
      </w:r>
      <w:r w:rsidR="00F22B74" w:rsidRPr="000E59D3">
        <w:rPr>
          <w:rFonts w:ascii="Arial" w:eastAsia="Arial Unicode MS" w:hAnsi="Arial" w:cs="Arial"/>
          <w:color w:val="000000"/>
          <w:sz w:val="24"/>
          <w:szCs w:val="24"/>
          <w:lang w:val="es-ES"/>
        </w:rPr>
        <w:t xml:space="preserve"> [...]</w:t>
      </w:r>
      <w:r w:rsidR="00C63AD5" w:rsidRPr="000E59D3">
        <w:rPr>
          <w:rFonts w:ascii="Arial" w:eastAsia="Arial Unicode MS" w:hAnsi="Arial" w:cs="Arial"/>
          <w:color w:val="000000"/>
          <w:sz w:val="24"/>
          <w:szCs w:val="24"/>
          <w:lang w:val="es-ES"/>
        </w:rPr>
        <w:t>.</w:t>
      </w:r>
      <w:r w:rsidR="00F22B74" w:rsidRPr="000E59D3">
        <w:rPr>
          <w:rFonts w:ascii="Arial" w:eastAsia="Arial Unicode MS" w:hAnsi="Arial" w:cs="Arial"/>
          <w:color w:val="000000"/>
          <w:sz w:val="24"/>
          <w:szCs w:val="24"/>
          <w:lang w:val="es-ES"/>
        </w:rPr>
        <w:t xml:space="preserve"> </w:t>
      </w:r>
      <w:r w:rsidR="00382B4B" w:rsidRPr="000E59D3">
        <w:rPr>
          <w:rFonts w:ascii="Arial" w:eastAsia="Arial Unicode MS" w:hAnsi="Arial" w:cs="Arial"/>
          <w:color w:val="000000"/>
          <w:sz w:val="24"/>
          <w:szCs w:val="24"/>
          <w:lang w:val="es-ES"/>
        </w:rPr>
        <w:t xml:space="preserve">¿Sabe </w:t>
      </w:r>
      <w:r w:rsidR="00F22B74" w:rsidRPr="000E59D3">
        <w:rPr>
          <w:rFonts w:ascii="Arial" w:eastAsia="Arial Unicode MS" w:hAnsi="Arial" w:cs="Arial"/>
          <w:color w:val="000000"/>
          <w:sz w:val="24"/>
          <w:szCs w:val="24"/>
          <w:lang w:val="es-ES"/>
        </w:rPr>
        <w:t xml:space="preserve">[...] </w:t>
      </w:r>
      <w:r w:rsidR="00C0508C" w:rsidRPr="000E59D3">
        <w:rPr>
          <w:rFonts w:ascii="Arial" w:eastAsia="Arial Unicode MS" w:hAnsi="Arial" w:cs="Arial"/>
          <w:color w:val="000000"/>
          <w:sz w:val="24"/>
          <w:szCs w:val="24"/>
          <w:lang w:val="es-ES"/>
        </w:rPr>
        <w:t>qué</w:t>
      </w:r>
      <w:r w:rsidR="00382B4B" w:rsidRPr="000E59D3">
        <w:rPr>
          <w:rFonts w:ascii="Arial" w:eastAsia="Arial Unicode MS" w:hAnsi="Arial" w:cs="Arial"/>
          <w:color w:val="000000"/>
          <w:sz w:val="24"/>
          <w:szCs w:val="24"/>
          <w:lang w:val="es-ES"/>
        </w:rPr>
        <w:t xml:space="preserve"> actividades desarrollaba el señor Ciro </w:t>
      </w:r>
      <w:r w:rsidR="000A0EF3" w:rsidRPr="000E59D3">
        <w:rPr>
          <w:rFonts w:ascii="Arial" w:eastAsia="Arial Unicode MS" w:hAnsi="Arial" w:cs="Arial"/>
          <w:color w:val="000000"/>
          <w:sz w:val="24"/>
          <w:szCs w:val="24"/>
          <w:lang w:val="es-ES"/>
        </w:rPr>
        <w:t>Javier</w:t>
      </w:r>
      <w:r w:rsidR="007E58EC" w:rsidRPr="000E59D3">
        <w:rPr>
          <w:rFonts w:ascii="Arial" w:eastAsia="Arial Unicode MS" w:hAnsi="Arial" w:cs="Arial"/>
          <w:color w:val="000000"/>
          <w:sz w:val="24"/>
          <w:szCs w:val="24"/>
          <w:lang w:val="es-ES"/>
        </w:rPr>
        <w:t xml:space="preserve"> </w:t>
      </w:r>
      <w:r w:rsidR="00382B4B" w:rsidRPr="000E59D3">
        <w:rPr>
          <w:rFonts w:ascii="Arial" w:eastAsia="Arial Unicode MS" w:hAnsi="Arial" w:cs="Arial"/>
          <w:color w:val="000000"/>
          <w:sz w:val="24"/>
          <w:szCs w:val="24"/>
          <w:lang w:val="es-ES"/>
        </w:rPr>
        <w:t>Carreño</w:t>
      </w:r>
      <w:r w:rsidR="000A0EF3" w:rsidRPr="000E59D3">
        <w:rPr>
          <w:rFonts w:ascii="Arial" w:eastAsia="Arial Unicode MS" w:hAnsi="Arial" w:cs="Arial"/>
          <w:color w:val="000000"/>
          <w:sz w:val="24"/>
          <w:szCs w:val="24"/>
          <w:lang w:val="es-ES"/>
        </w:rPr>
        <w:t xml:space="preserve"> Tovar</w:t>
      </w:r>
      <w:r w:rsidR="00F22B74" w:rsidRPr="000E59D3">
        <w:rPr>
          <w:rFonts w:ascii="Arial" w:eastAsia="Arial Unicode MS" w:hAnsi="Arial" w:cs="Arial"/>
          <w:color w:val="000000"/>
          <w:sz w:val="24"/>
          <w:szCs w:val="24"/>
          <w:lang w:val="es-ES"/>
        </w:rPr>
        <w:t xml:space="preserve"> para</w:t>
      </w:r>
      <w:r w:rsidR="00382B4B" w:rsidRPr="000E59D3">
        <w:rPr>
          <w:rFonts w:ascii="Arial" w:eastAsia="Arial Unicode MS" w:hAnsi="Arial" w:cs="Arial"/>
          <w:color w:val="000000"/>
          <w:sz w:val="24"/>
          <w:szCs w:val="24"/>
          <w:lang w:val="es-ES"/>
        </w:rPr>
        <w:t xml:space="preserve"> la Unidad Administrativa Especial de Salud</w:t>
      </w:r>
      <w:r w:rsidR="00F22B74" w:rsidRPr="000E59D3">
        <w:rPr>
          <w:rFonts w:ascii="Arial" w:eastAsia="Arial Unicode MS" w:hAnsi="Arial" w:cs="Arial"/>
          <w:color w:val="000000"/>
          <w:sz w:val="24"/>
          <w:szCs w:val="24"/>
          <w:lang w:val="es-ES"/>
        </w:rPr>
        <w:t xml:space="preserve">? - [...] como auxiliar de ETV, control de vectores </w:t>
      </w:r>
      <w:r w:rsidR="000A0EF3" w:rsidRPr="000E59D3">
        <w:rPr>
          <w:rFonts w:ascii="Arial" w:eastAsia="Arial Unicode MS" w:hAnsi="Arial" w:cs="Arial"/>
          <w:color w:val="000000"/>
          <w:sz w:val="24"/>
          <w:szCs w:val="24"/>
          <w:lang w:val="es-ES"/>
        </w:rPr>
        <w:t>son los funcionarios que</w:t>
      </w:r>
      <w:r w:rsidR="00F22B74" w:rsidRPr="000E59D3">
        <w:rPr>
          <w:rFonts w:ascii="Arial" w:eastAsia="Arial Unicode MS" w:hAnsi="Arial" w:cs="Arial"/>
          <w:color w:val="000000"/>
          <w:sz w:val="24"/>
          <w:szCs w:val="24"/>
          <w:lang w:val="es-ES"/>
        </w:rPr>
        <w:t xml:space="preserve"> se dedican a la fumigación de insecticidas</w:t>
      </w:r>
      <w:r w:rsidR="000A0EF3" w:rsidRPr="000E59D3">
        <w:rPr>
          <w:rFonts w:ascii="Arial" w:eastAsia="Arial Unicode MS" w:hAnsi="Arial" w:cs="Arial"/>
          <w:color w:val="000000"/>
          <w:sz w:val="24"/>
          <w:szCs w:val="24"/>
          <w:lang w:val="es-ES"/>
        </w:rPr>
        <w:t xml:space="preserve"> [...]</w:t>
      </w:r>
      <w:r w:rsidR="00F22B74" w:rsidRPr="000E59D3">
        <w:rPr>
          <w:rFonts w:ascii="Arial" w:eastAsia="Arial Unicode MS" w:hAnsi="Arial" w:cs="Arial"/>
          <w:color w:val="000000"/>
          <w:sz w:val="24"/>
          <w:szCs w:val="24"/>
          <w:lang w:val="es-ES"/>
        </w:rPr>
        <w:t xml:space="preserve">. </w:t>
      </w:r>
      <w:r w:rsidR="00382B4B" w:rsidRPr="000E59D3">
        <w:rPr>
          <w:rFonts w:ascii="Arial" w:eastAsia="Times New Roman" w:hAnsi="Arial" w:cs="Arial"/>
          <w:bCs/>
          <w:iCs/>
          <w:color w:val="000000"/>
          <w:sz w:val="24"/>
          <w:szCs w:val="24"/>
          <w:lang w:eastAsia="es-ES" w:bidi="es-ES"/>
        </w:rPr>
        <w:t>¿</w:t>
      </w:r>
      <w:r w:rsidR="00C0508C" w:rsidRPr="000E59D3">
        <w:rPr>
          <w:rFonts w:ascii="Arial" w:eastAsia="Times New Roman" w:hAnsi="Arial" w:cs="Arial"/>
          <w:bCs/>
          <w:iCs/>
          <w:color w:val="000000"/>
          <w:sz w:val="24"/>
          <w:szCs w:val="24"/>
          <w:lang w:eastAsia="es-ES" w:bidi="es-ES"/>
        </w:rPr>
        <w:t>Explique</w:t>
      </w:r>
      <w:r w:rsidR="009E1C4D" w:rsidRPr="000E59D3">
        <w:rPr>
          <w:rFonts w:ascii="Arial" w:eastAsia="Times New Roman" w:hAnsi="Arial" w:cs="Arial"/>
          <w:bCs/>
          <w:iCs/>
          <w:color w:val="000000"/>
          <w:sz w:val="24"/>
          <w:szCs w:val="24"/>
          <w:lang w:eastAsia="es-ES" w:bidi="es-ES"/>
        </w:rPr>
        <w:t xml:space="preserve"> a e</w:t>
      </w:r>
      <w:r w:rsidR="00382B4B" w:rsidRPr="000E59D3">
        <w:rPr>
          <w:rFonts w:ascii="Arial" w:eastAsia="Times New Roman" w:hAnsi="Arial" w:cs="Arial"/>
          <w:bCs/>
          <w:iCs/>
          <w:color w:val="000000"/>
          <w:sz w:val="24"/>
          <w:szCs w:val="24"/>
          <w:lang w:eastAsia="es-ES" w:bidi="es-ES"/>
        </w:rPr>
        <w:t>ste Despacho de acuerdo con su respuesta anterior, si para cumplir con el objeto contractual el señor</w:t>
      </w:r>
      <w:r w:rsidR="008E6161" w:rsidRPr="000E59D3">
        <w:rPr>
          <w:rFonts w:ascii="Arial" w:eastAsia="Times New Roman" w:hAnsi="Arial" w:cs="Arial"/>
          <w:bCs/>
          <w:iCs/>
          <w:color w:val="000000"/>
          <w:sz w:val="24"/>
          <w:szCs w:val="24"/>
          <w:lang w:eastAsia="es-ES" w:bidi="es-ES"/>
        </w:rPr>
        <w:t xml:space="preserve"> Ciro Javier Carreño </w:t>
      </w:r>
      <w:r w:rsidR="00F22B74" w:rsidRPr="000E59D3">
        <w:rPr>
          <w:rFonts w:ascii="Arial" w:eastAsia="Times New Roman" w:hAnsi="Arial" w:cs="Arial"/>
          <w:bCs/>
          <w:iCs/>
          <w:color w:val="000000"/>
          <w:sz w:val="24"/>
          <w:szCs w:val="24"/>
          <w:lang w:eastAsia="es-ES" w:bidi="es-ES"/>
        </w:rPr>
        <w:t>debía cumplir</w:t>
      </w:r>
      <w:r w:rsidR="009E1C4D" w:rsidRPr="000E59D3">
        <w:rPr>
          <w:rFonts w:ascii="Arial" w:eastAsia="Times New Roman" w:hAnsi="Arial" w:cs="Arial"/>
          <w:bCs/>
          <w:iCs/>
          <w:color w:val="000000"/>
          <w:sz w:val="24"/>
          <w:szCs w:val="24"/>
          <w:lang w:eastAsia="es-ES" w:bidi="es-ES"/>
        </w:rPr>
        <w:t xml:space="preserve"> un ho</w:t>
      </w:r>
      <w:r w:rsidR="00C0508C" w:rsidRPr="000E59D3">
        <w:rPr>
          <w:rFonts w:ascii="Arial" w:eastAsia="Times New Roman" w:hAnsi="Arial" w:cs="Arial"/>
          <w:bCs/>
          <w:iCs/>
          <w:color w:val="000000"/>
          <w:sz w:val="24"/>
          <w:szCs w:val="24"/>
          <w:lang w:eastAsia="es-ES" w:bidi="es-ES"/>
        </w:rPr>
        <w:t>rario, en e</w:t>
      </w:r>
      <w:r w:rsidR="00382B4B" w:rsidRPr="000E59D3">
        <w:rPr>
          <w:rFonts w:ascii="Arial" w:eastAsia="Times New Roman" w:hAnsi="Arial" w:cs="Arial"/>
          <w:bCs/>
          <w:iCs/>
          <w:color w:val="000000"/>
          <w:sz w:val="24"/>
          <w:szCs w:val="24"/>
          <w:lang w:eastAsia="es-ES" w:bidi="es-ES"/>
        </w:rPr>
        <w:t>ste</w:t>
      </w:r>
      <w:r w:rsidR="00C0508C" w:rsidRPr="000E59D3">
        <w:rPr>
          <w:rFonts w:ascii="Arial" w:eastAsia="Times New Roman" w:hAnsi="Arial" w:cs="Arial"/>
          <w:bCs/>
          <w:iCs/>
          <w:color w:val="000000"/>
          <w:sz w:val="24"/>
          <w:szCs w:val="24"/>
          <w:lang w:eastAsia="es-ES" w:bidi="es-ES"/>
        </w:rPr>
        <w:t xml:space="preserve"> último caso quién</w:t>
      </w:r>
      <w:r w:rsidR="00382B4B" w:rsidRPr="000E59D3">
        <w:rPr>
          <w:rFonts w:ascii="Arial" w:eastAsia="Times New Roman" w:hAnsi="Arial" w:cs="Arial"/>
          <w:bCs/>
          <w:iCs/>
          <w:color w:val="000000"/>
          <w:sz w:val="24"/>
          <w:szCs w:val="24"/>
          <w:lang w:eastAsia="es-ES" w:bidi="es-ES"/>
        </w:rPr>
        <w:t xml:space="preserve"> lo disponía?</w:t>
      </w:r>
      <w:r w:rsidR="000A0EF3" w:rsidRPr="000E59D3">
        <w:rPr>
          <w:rFonts w:ascii="Arial" w:eastAsia="Times New Roman" w:hAnsi="Arial" w:cs="Arial"/>
          <w:bCs/>
          <w:iCs/>
          <w:color w:val="000000"/>
          <w:sz w:val="24"/>
          <w:szCs w:val="24"/>
          <w:lang w:eastAsia="es-ES" w:bidi="es-ES"/>
        </w:rPr>
        <w:t xml:space="preserve"> </w:t>
      </w:r>
      <w:r w:rsidR="00382B4B" w:rsidRPr="000E59D3">
        <w:rPr>
          <w:rFonts w:ascii="Arial" w:eastAsia="Times New Roman" w:hAnsi="Arial" w:cs="Arial"/>
          <w:bCs/>
          <w:iCs/>
          <w:color w:val="000000"/>
          <w:sz w:val="24"/>
          <w:szCs w:val="24"/>
          <w:lang w:eastAsia="es-ES" w:bidi="es-ES"/>
        </w:rPr>
        <w:t xml:space="preserve">- Había un horario establecido por la Unidad de Salud, que era de 8 a 12 y de 2 a 6 de la tarde, lo disponía el representante legal de la </w:t>
      </w:r>
      <w:r w:rsidR="00F22B74" w:rsidRPr="000E59D3">
        <w:rPr>
          <w:rFonts w:ascii="Arial" w:eastAsia="Times New Roman" w:hAnsi="Arial" w:cs="Arial"/>
          <w:bCs/>
          <w:iCs/>
          <w:color w:val="000000"/>
          <w:sz w:val="24"/>
          <w:szCs w:val="24"/>
          <w:lang w:eastAsia="es-ES" w:bidi="es-ES"/>
        </w:rPr>
        <w:t>empresa, para el tiempo que y</w:t>
      </w:r>
      <w:r w:rsidR="00382B4B" w:rsidRPr="000E59D3">
        <w:rPr>
          <w:rFonts w:ascii="Arial" w:eastAsia="Times New Roman" w:hAnsi="Arial" w:cs="Arial"/>
          <w:bCs/>
          <w:iCs/>
          <w:color w:val="000000"/>
          <w:sz w:val="24"/>
          <w:szCs w:val="24"/>
          <w:lang w:eastAsia="es-ES" w:bidi="es-ES"/>
        </w:rPr>
        <w:t xml:space="preserve">o me desempeñé, el Dr. </w:t>
      </w:r>
      <w:r w:rsidR="008E6161" w:rsidRPr="000E59D3">
        <w:rPr>
          <w:rFonts w:ascii="Arial" w:eastAsia="Times New Roman" w:hAnsi="Arial" w:cs="Arial"/>
          <w:bCs/>
          <w:iCs/>
          <w:color w:val="000000"/>
          <w:sz w:val="24"/>
          <w:szCs w:val="24"/>
          <w:lang w:eastAsia="es-ES" w:bidi="es-ES"/>
        </w:rPr>
        <w:t>Hugo</w:t>
      </w:r>
      <w:r w:rsidR="007E58EC" w:rsidRPr="000E59D3">
        <w:rPr>
          <w:rFonts w:ascii="Arial" w:eastAsia="Times New Roman" w:hAnsi="Arial" w:cs="Arial"/>
          <w:bCs/>
          <w:iCs/>
          <w:color w:val="000000"/>
          <w:sz w:val="24"/>
          <w:szCs w:val="24"/>
          <w:lang w:eastAsia="es-ES" w:bidi="es-ES"/>
        </w:rPr>
        <w:t xml:space="preserve"> Ramón</w:t>
      </w:r>
      <w:r w:rsidR="008E6161" w:rsidRPr="000E59D3">
        <w:rPr>
          <w:rFonts w:ascii="Arial" w:eastAsia="Times New Roman" w:hAnsi="Arial" w:cs="Arial"/>
          <w:bCs/>
          <w:iCs/>
          <w:color w:val="000000"/>
          <w:sz w:val="24"/>
          <w:szCs w:val="24"/>
          <w:lang w:eastAsia="es-ES" w:bidi="es-ES"/>
        </w:rPr>
        <w:t xml:space="preserve"> Vásquez Niño</w:t>
      </w:r>
      <w:r w:rsidR="00382B4B" w:rsidRPr="000E59D3">
        <w:rPr>
          <w:rFonts w:ascii="Arial" w:eastAsia="Times New Roman" w:hAnsi="Arial" w:cs="Arial"/>
          <w:bCs/>
          <w:iCs/>
          <w:color w:val="000000"/>
          <w:sz w:val="24"/>
          <w:szCs w:val="24"/>
          <w:lang w:eastAsia="es-ES" w:bidi="es-ES"/>
        </w:rPr>
        <w:t>. ¿</w:t>
      </w:r>
      <w:r w:rsidR="004913B8" w:rsidRPr="000E59D3">
        <w:rPr>
          <w:rFonts w:ascii="Arial" w:eastAsia="Times New Roman" w:hAnsi="Arial" w:cs="Arial"/>
          <w:bCs/>
          <w:iCs/>
          <w:color w:val="000000"/>
          <w:sz w:val="24"/>
          <w:szCs w:val="24"/>
          <w:lang w:eastAsia="es-ES" w:bidi="es-ES"/>
        </w:rPr>
        <w:t>Explique</w:t>
      </w:r>
      <w:r w:rsidR="00382B4B" w:rsidRPr="000E59D3">
        <w:rPr>
          <w:rFonts w:ascii="Arial" w:eastAsia="Times New Roman" w:hAnsi="Arial" w:cs="Arial"/>
          <w:bCs/>
          <w:iCs/>
          <w:color w:val="000000"/>
          <w:sz w:val="24"/>
          <w:szCs w:val="24"/>
          <w:lang w:eastAsia="es-ES" w:bidi="es-ES"/>
        </w:rPr>
        <w:t xml:space="preserve"> </w:t>
      </w:r>
      <w:r w:rsidR="000A0EF3" w:rsidRPr="000E59D3">
        <w:rPr>
          <w:rFonts w:ascii="Arial" w:eastAsia="Arial Unicode MS" w:hAnsi="Arial" w:cs="Arial"/>
          <w:color w:val="000000"/>
          <w:sz w:val="24"/>
          <w:szCs w:val="24"/>
          <w:lang w:val="es-ES"/>
        </w:rPr>
        <w:t xml:space="preserve">[...] </w:t>
      </w:r>
      <w:r w:rsidR="00382B4B" w:rsidRPr="000E59D3">
        <w:rPr>
          <w:rFonts w:ascii="Arial" w:eastAsia="Times New Roman" w:hAnsi="Arial" w:cs="Arial"/>
          <w:bCs/>
          <w:iCs/>
          <w:color w:val="000000"/>
          <w:sz w:val="24"/>
          <w:szCs w:val="24"/>
          <w:lang w:eastAsia="es-ES" w:bidi="es-ES"/>
        </w:rPr>
        <w:t xml:space="preserve">si el señor </w:t>
      </w:r>
      <w:r w:rsidR="008E6161" w:rsidRPr="000E59D3">
        <w:rPr>
          <w:rFonts w:ascii="Arial" w:eastAsia="Times New Roman" w:hAnsi="Arial" w:cs="Arial"/>
          <w:bCs/>
          <w:iCs/>
          <w:color w:val="000000"/>
          <w:sz w:val="24"/>
          <w:szCs w:val="24"/>
          <w:lang w:eastAsia="es-ES" w:bidi="es-ES"/>
        </w:rPr>
        <w:t xml:space="preserve">Ciro Javier Carreño Tovar </w:t>
      </w:r>
      <w:r w:rsidR="00382B4B" w:rsidRPr="000E59D3">
        <w:rPr>
          <w:rFonts w:ascii="Arial" w:eastAsia="Times New Roman" w:hAnsi="Arial" w:cs="Arial"/>
          <w:bCs/>
          <w:iCs/>
          <w:color w:val="000000"/>
          <w:sz w:val="24"/>
          <w:szCs w:val="24"/>
          <w:lang w:eastAsia="es-ES" w:bidi="es-ES"/>
        </w:rPr>
        <w:t>podía él mismo disponer de las actividades que a diario de</w:t>
      </w:r>
      <w:r w:rsidR="000A0EF3" w:rsidRPr="000E59D3">
        <w:rPr>
          <w:rFonts w:ascii="Arial" w:eastAsia="Times New Roman" w:hAnsi="Arial" w:cs="Arial"/>
          <w:bCs/>
          <w:iCs/>
          <w:color w:val="000000"/>
          <w:sz w:val="24"/>
          <w:szCs w:val="24"/>
          <w:lang w:eastAsia="es-ES" w:bidi="es-ES"/>
        </w:rPr>
        <w:t xml:space="preserve">bía realizar o </w:t>
      </w:r>
      <w:r w:rsidR="00382B4B" w:rsidRPr="000E59D3">
        <w:rPr>
          <w:rFonts w:ascii="Arial" w:eastAsia="Times New Roman" w:hAnsi="Arial" w:cs="Arial"/>
          <w:bCs/>
          <w:iCs/>
          <w:color w:val="000000"/>
          <w:sz w:val="24"/>
          <w:szCs w:val="24"/>
          <w:lang w:eastAsia="es-ES" w:bidi="es-ES"/>
        </w:rPr>
        <w:t xml:space="preserve">por el contrario, si había una persona que impartiera </w:t>
      </w:r>
      <w:r w:rsidR="00FC4153" w:rsidRPr="000E59D3">
        <w:rPr>
          <w:rFonts w:ascii="Arial" w:eastAsia="Times New Roman" w:hAnsi="Arial" w:cs="Arial"/>
          <w:bCs/>
          <w:iCs/>
          <w:color w:val="000000"/>
          <w:sz w:val="24"/>
          <w:szCs w:val="24"/>
          <w:lang w:eastAsia="es-ES" w:bidi="es-ES"/>
        </w:rPr>
        <w:t>órdenes que e</w:t>
      </w:r>
      <w:r w:rsidR="008E6161" w:rsidRPr="000E59D3">
        <w:rPr>
          <w:rFonts w:ascii="Arial" w:eastAsia="Times New Roman" w:hAnsi="Arial" w:cs="Arial"/>
          <w:bCs/>
          <w:iCs/>
          <w:color w:val="000000"/>
          <w:sz w:val="24"/>
          <w:szCs w:val="24"/>
          <w:lang w:eastAsia="es-ES" w:bidi="es-ES"/>
        </w:rPr>
        <w:t>ste debía cumplir?</w:t>
      </w:r>
      <w:r w:rsidR="008E6161" w:rsidRPr="000E59D3">
        <w:rPr>
          <w:rFonts w:ascii="Arial" w:eastAsia="Times New Roman" w:hAnsi="Arial" w:cs="Arial"/>
          <w:bCs/>
          <w:iCs/>
          <w:color w:val="000000"/>
          <w:sz w:val="24"/>
          <w:szCs w:val="24"/>
          <w:lang w:val="es-ES" w:eastAsia="es-ES" w:bidi="es-ES"/>
        </w:rPr>
        <w:t xml:space="preserve"> - [...] ninguno</w:t>
      </w:r>
      <w:r w:rsidR="00133AE1" w:rsidRPr="000E59D3">
        <w:rPr>
          <w:rFonts w:ascii="Arial" w:eastAsia="Times New Roman" w:hAnsi="Arial" w:cs="Arial"/>
          <w:bCs/>
          <w:iCs/>
          <w:color w:val="000000"/>
          <w:sz w:val="24"/>
          <w:szCs w:val="24"/>
          <w:lang w:val="es-ES" w:eastAsia="es-ES" w:bidi="es-ES"/>
        </w:rPr>
        <w:t xml:space="preserve"> de los funcionarios [...] </w:t>
      </w:r>
      <w:r w:rsidR="008E6161" w:rsidRPr="000E59D3">
        <w:rPr>
          <w:rFonts w:ascii="Arial" w:eastAsia="Times New Roman" w:hAnsi="Arial" w:cs="Arial"/>
          <w:bCs/>
          <w:iCs/>
          <w:color w:val="000000"/>
          <w:sz w:val="24"/>
          <w:szCs w:val="24"/>
          <w:lang w:val="es-ES" w:eastAsia="es-ES" w:bidi="es-ES"/>
        </w:rPr>
        <w:t>vinculado a la Unidad Administrativa de Salud mientras estuvo</w:t>
      </w:r>
      <w:r w:rsidR="007E58EC" w:rsidRPr="000E59D3">
        <w:rPr>
          <w:rFonts w:ascii="Arial" w:eastAsia="Times New Roman" w:hAnsi="Arial" w:cs="Arial"/>
          <w:bCs/>
          <w:iCs/>
          <w:color w:val="000000"/>
          <w:sz w:val="24"/>
          <w:szCs w:val="24"/>
          <w:lang w:val="es-ES" w:eastAsia="es-ES" w:bidi="es-ES"/>
        </w:rPr>
        <w:t xml:space="preserve"> mi permanencia en la empresa</w:t>
      </w:r>
      <w:r w:rsidR="008E6161" w:rsidRPr="000E59D3">
        <w:rPr>
          <w:rFonts w:ascii="Arial" w:eastAsia="Times New Roman" w:hAnsi="Arial" w:cs="Arial"/>
          <w:bCs/>
          <w:iCs/>
          <w:color w:val="000000"/>
          <w:sz w:val="24"/>
          <w:szCs w:val="24"/>
          <w:lang w:val="es-ES" w:eastAsia="es-ES" w:bidi="es-ES"/>
        </w:rPr>
        <w:t xml:space="preserve"> podíamos disponer de ese tiempo [...] y las actividades eran programadas y direccionada por el Jefe inmediato,</w:t>
      </w:r>
      <w:r w:rsidR="004913B8" w:rsidRPr="000E59D3">
        <w:rPr>
          <w:rFonts w:ascii="Arial" w:eastAsia="Times New Roman" w:hAnsi="Arial" w:cs="Arial"/>
          <w:bCs/>
          <w:iCs/>
          <w:color w:val="000000"/>
          <w:sz w:val="24"/>
          <w:szCs w:val="24"/>
          <w:lang w:val="es-ES" w:eastAsia="es-ES" w:bidi="es-ES"/>
        </w:rPr>
        <w:t xml:space="preserve"> para e</w:t>
      </w:r>
      <w:r w:rsidR="000A0EF3" w:rsidRPr="000E59D3">
        <w:rPr>
          <w:rFonts w:ascii="Arial" w:eastAsia="Times New Roman" w:hAnsi="Arial" w:cs="Arial"/>
          <w:bCs/>
          <w:iCs/>
          <w:color w:val="000000"/>
          <w:sz w:val="24"/>
          <w:szCs w:val="24"/>
          <w:lang w:val="es-ES" w:eastAsia="es-ES" w:bidi="es-ES"/>
        </w:rPr>
        <w:t>ste caso el líder de ETV</w:t>
      </w:r>
      <w:r w:rsidR="00133AE1" w:rsidRPr="000E59D3">
        <w:rPr>
          <w:rFonts w:ascii="Arial" w:eastAsia="Times New Roman" w:hAnsi="Arial" w:cs="Arial"/>
          <w:bCs/>
          <w:iCs/>
          <w:color w:val="000000"/>
          <w:sz w:val="24"/>
          <w:szCs w:val="24"/>
          <w:lang w:val="es-ES" w:eastAsia="es-ES" w:bidi="es-ES"/>
        </w:rPr>
        <w:t>. ¿Indi</w:t>
      </w:r>
      <w:r w:rsidR="004913B8" w:rsidRPr="000E59D3">
        <w:rPr>
          <w:rFonts w:ascii="Arial" w:eastAsia="Times New Roman" w:hAnsi="Arial" w:cs="Arial"/>
          <w:bCs/>
          <w:iCs/>
          <w:color w:val="000000"/>
          <w:sz w:val="24"/>
          <w:szCs w:val="24"/>
          <w:lang w:val="es-ES" w:eastAsia="es-ES" w:bidi="es-ES"/>
        </w:rPr>
        <w:t>que</w:t>
      </w:r>
      <w:r w:rsidR="009B2A71" w:rsidRPr="000E59D3">
        <w:rPr>
          <w:rFonts w:ascii="Arial" w:eastAsia="Times New Roman" w:hAnsi="Arial" w:cs="Arial"/>
          <w:bCs/>
          <w:iCs/>
          <w:color w:val="000000"/>
          <w:sz w:val="24"/>
          <w:szCs w:val="24"/>
          <w:lang w:val="es-ES" w:eastAsia="es-ES" w:bidi="es-ES"/>
        </w:rPr>
        <w:t xml:space="preserve"> </w:t>
      </w:r>
      <w:r w:rsidR="000A0EF3" w:rsidRPr="000E59D3">
        <w:rPr>
          <w:rFonts w:ascii="Arial" w:eastAsia="Arial Unicode MS" w:hAnsi="Arial" w:cs="Arial"/>
          <w:color w:val="000000"/>
          <w:sz w:val="24"/>
          <w:szCs w:val="24"/>
          <w:lang w:val="es-ES"/>
        </w:rPr>
        <w:t xml:space="preserve">[...] </w:t>
      </w:r>
      <w:r w:rsidR="009B2A71" w:rsidRPr="000E59D3">
        <w:rPr>
          <w:rFonts w:ascii="Arial" w:eastAsia="Times New Roman" w:hAnsi="Arial" w:cs="Arial"/>
          <w:bCs/>
          <w:iCs/>
          <w:color w:val="000000"/>
          <w:sz w:val="24"/>
          <w:szCs w:val="24"/>
          <w:lang w:val="es-ES" w:eastAsia="es-ES" w:bidi="es-ES"/>
        </w:rPr>
        <w:t xml:space="preserve">si a usted le consta que durante el tiempo que duró vinculado el señor </w:t>
      </w:r>
      <w:r w:rsidR="00133AE1" w:rsidRPr="000E59D3">
        <w:rPr>
          <w:rFonts w:ascii="Arial" w:eastAsia="Times New Roman" w:hAnsi="Arial" w:cs="Arial"/>
          <w:bCs/>
          <w:iCs/>
          <w:color w:val="000000"/>
          <w:sz w:val="24"/>
          <w:szCs w:val="24"/>
          <w:lang w:val="es-ES" w:eastAsia="es-ES" w:bidi="es-ES"/>
        </w:rPr>
        <w:t>Carreño Tovar</w:t>
      </w:r>
      <w:r w:rsidR="004913B8" w:rsidRPr="000E59D3">
        <w:rPr>
          <w:rFonts w:ascii="Arial" w:eastAsia="Times New Roman" w:hAnsi="Arial" w:cs="Arial"/>
          <w:bCs/>
          <w:iCs/>
          <w:color w:val="000000"/>
          <w:sz w:val="24"/>
          <w:szCs w:val="24"/>
          <w:lang w:val="es-ES" w:eastAsia="es-ES" w:bidi="es-ES"/>
        </w:rPr>
        <w:t xml:space="preserve"> con la Unidad Administrativa, este prestó</w:t>
      </w:r>
      <w:r w:rsidR="009B2A71" w:rsidRPr="000E59D3">
        <w:rPr>
          <w:rFonts w:ascii="Arial" w:eastAsia="Times New Roman" w:hAnsi="Arial" w:cs="Arial"/>
          <w:bCs/>
          <w:iCs/>
          <w:color w:val="000000"/>
          <w:sz w:val="24"/>
          <w:szCs w:val="24"/>
          <w:lang w:val="es-ES" w:eastAsia="es-ES" w:bidi="es-ES"/>
        </w:rPr>
        <w:t xml:space="preserve"> sus servicios personales? </w:t>
      </w:r>
      <w:r w:rsidR="009B2A71" w:rsidRPr="000E59D3">
        <w:rPr>
          <w:rFonts w:ascii="Arial" w:eastAsia="Times New Roman" w:hAnsi="Arial" w:cs="Arial"/>
          <w:bCs/>
          <w:iCs/>
          <w:color w:val="000000"/>
          <w:sz w:val="24"/>
          <w:szCs w:val="24"/>
          <w:lang w:eastAsia="es-ES" w:bidi="es-ES"/>
        </w:rPr>
        <w:t xml:space="preserve">- </w:t>
      </w:r>
      <w:r w:rsidR="009B2A71" w:rsidRPr="000E59D3">
        <w:rPr>
          <w:rFonts w:ascii="Arial" w:eastAsia="Times New Roman" w:hAnsi="Arial" w:cs="Arial"/>
          <w:bCs/>
          <w:iCs/>
          <w:color w:val="000000"/>
          <w:sz w:val="24"/>
          <w:szCs w:val="24"/>
          <w:lang w:val="es-ES" w:eastAsia="es-ES" w:bidi="es-ES"/>
        </w:rPr>
        <w:t>[...]</w:t>
      </w:r>
      <w:r w:rsidR="000A0EF3" w:rsidRPr="000E59D3">
        <w:rPr>
          <w:rFonts w:ascii="Arial" w:eastAsia="Times New Roman" w:hAnsi="Arial" w:cs="Arial"/>
          <w:bCs/>
          <w:iCs/>
          <w:color w:val="000000"/>
          <w:sz w:val="24"/>
          <w:szCs w:val="24"/>
          <w:lang w:eastAsia="es-ES" w:bidi="es-ES"/>
        </w:rPr>
        <w:t xml:space="preserve"> </w:t>
      </w:r>
      <w:r w:rsidR="009B2A71" w:rsidRPr="000E59D3">
        <w:rPr>
          <w:rFonts w:ascii="Arial" w:eastAsia="Times New Roman" w:hAnsi="Arial" w:cs="Arial"/>
          <w:bCs/>
          <w:iCs/>
          <w:color w:val="000000"/>
          <w:sz w:val="24"/>
          <w:szCs w:val="24"/>
          <w:lang w:eastAsia="es-ES" w:bidi="es-ES"/>
        </w:rPr>
        <w:t>todas las personas, todos los funcionarios contratados por orden de prest</w:t>
      </w:r>
      <w:r w:rsidR="008558B9" w:rsidRPr="000E59D3">
        <w:rPr>
          <w:rFonts w:ascii="Arial" w:eastAsia="Times New Roman" w:hAnsi="Arial" w:cs="Arial"/>
          <w:bCs/>
          <w:iCs/>
          <w:color w:val="000000"/>
          <w:sz w:val="24"/>
          <w:szCs w:val="24"/>
          <w:lang w:eastAsia="es-ES" w:bidi="es-ES"/>
        </w:rPr>
        <w:t xml:space="preserve">ación de servicios teníamos </w:t>
      </w:r>
      <w:r w:rsidR="008558B9" w:rsidRPr="000E59D3">
        <w:rPr>
          <w:rFonts w:ascii="Arial" w:eastAsia="Times New Roman" w:hAnsi="Arial" w:cs="Arial"/>
          <w:bCs/>
          <w:iCs/>
          <w:color w:val="000000"/>
          <w:sz w:val="24"/>
          <w:szCs w:val="24"/>
          <w:lang w:val="es-ES" w:eastAsia="es-ES" w:bidi="es-ES"/>
        </w:rPr>
        <w:t xml:space="preserve">[...] </w:t>
      </w:r>
      <w:r w:rsidR="009B2A71" w:rsidRPr="000E59D3">
        <w:rPr>
          <w:rFonts w:ascii="Arial" w:eastAsia="Times New Roman" w:hAnsi="Arial" w:cs="Arial"/>
          <w:bCs/>
          <w:iCs/>
          <w:color w:val="000000"/>
          <w:sz w:val="24"/>
          <w:szCs w:val="24"/>
          <w:lang w:eastAsia="es-ES" w:bidi="es-ES"/>
        </w:rPr>
        <w:t>una permanencia dentro de las instalaciones, si llegado el caso tenía que hacer una diligencia personal cualquiera que sea, tendría que solicitar e</w:t>
      </w:r>
      <w:r w:rsidR="00771470" w:rsidRPr="000E59D3">
        <w:rPr>
          <w:rFonts w:ascii="Arial" w:eastAsia="Times New Roman" w:hAnsi="Arial" w:cs="Arial"/>
          <w:bCs/>
          <w:iCs/>
          <w:color w:val="000000"/>
          <w:sz w:val="24"/>
          <w:szCs w:val="24"/>
          <w:lang w:eastAsia="es-ES" w:bidi="es-ES"/>
        </w:rPr>
        <w:t>l permiso al líder del programa. ¿</w:t>
      </w:r>
      <w:r w:rsidR="004913B8" w:rsidRPr="000E59D3">
        <w:rPr>
          <w:rFonts w:ascii="Arial" w:eastAsia="Times New Roman" w:hAnsi="Arial" w:cs="Arial"/>
          <w:bCs/>
          <w:iCs/>
          <w:color w:val="000000"/>
          <w:sz w:val="24"/>
          <w:szCs w:val="24"/>
          <w:lang w:val="es-ES_tradnl" w:eastAsia="es-ES" w:bidi="es-ES"/>
        </w:rPr>
        <w:t>Indique, cu</w:t>
      </w:r>
      <w:r w:rsidR="003840C9" w:rsidRPr="000E59D3">
        <w:rPr>
          <w:rFonts w:ascii="Arial" w:eastAsia="Times New Roman" w:hAnsi="Arial" w:cs="Arial"/>
          <w:bCs/>
          <w:iCs/>
          <w:color w:val="000000"/>
          <w:sz w:val="24"/>
          <w:szCs w:val="24"/>
          <w:lang w:val="es-ES_tradnl" w:eastAsia="es-ES" w:bidi="es-ES"/>
        </w:rPr>
        <w:t>a</w:t>
      </w:r>
      <w:r w:rsidR="00771470" w:rsidRPr="000E59D3">
        <w:rPr>
          <w:rFonts w:ascii="Arial" w:eastAsia="Times New Roman" w:hAnsi="Arial" w:cs="Arial"/>
          <w:bCs/>
          <w:iCs/>
          <w:color w:val="000000"/>
          <w:sz w:val="24"/>
          <w:szCs w:val="24"/>
          <w:lang w:val="es-ES_tradnl" w:eastAsia="es-ES" w:bidi="es-ES"/>
        </w:rPr>
        <w:t>ndo se presentaba un permiso por una incapacidad o cualquier otra cosa, q</w:t>
      </w:r>
      <w:r w:rsidR="004913B8" w:rsidRPr="000E59D3">
        <w:rPr>
          <w:rFonts w:ascii="Arial" w:eastAsia="Times New Roman" w:hAnsi="Arial" w:cs="Arial"/>
          <w:bCs/>
          <w:iCs/>
          <w:color w:val="000000"/>
          <w:sz w:val="24"/>
          <w:szCs w:val="24"/>
          <w:lang w:val="es-ES_tradnl" w:eastAsia="es-ES" w:bidi="es-ES"/>
        </w:rPr>
        <w:t>uié</w:t>
      </w:r>
      <w:r w:rsidR="00133AE1" w:rsidRPr="000E59D3">
        <w:rPr>
          <w:rFonts w:ascii="Arial" w:eastAsia="Times New Roman" w:hAnsi="Arial" w:cs="Arial"/>
          <w:bCs/>
          <w:iCs/>
          <w:color w:val="000000"/>
          <w:sz w:val="24"/>
          <w:szCs w:val="24"/>
          <w:lang w:val="es-ES_tradnl" w:eastAsia="es-ES" w:bidi="es-ES"/>
        </w:rPr>
        <w:t>n disponía sobre el reemplaz</w:t>
      </w:r>
      <w:r w:rsidR="008558B9" w:rsidRPr="000E59D3">
        <w:rPr>
          <w:rFonts w:ascii="Arial" w:eastAsia="Times New Roman" w:hAnsi="Arial" w:cs="Arial"/>
          <w:bCs/>
          <w:iCs/>
          <w:color w:val="000000"/>
          <w:sz w:val="24"/>
          <w:szCs w:val="24"/>
          <w:lang w:val="es-ES_tradnl" w:eastAsia="es-ES" w:bidi="es-ES"/>
        </w:rPr>
        <w:t xml:space="preserve">o </w:t>
      </w:r>
      <w:r w:rsidR="004913B8" w:rsidRPr="000E59D3">
        <w:rPr>
          <w:rFonts w:ascii="Arial" w:eastAsia="Times New Roman" w:hAnsi="Arial" w:cs="Arial"/>
          <w:bCs/>
          <w:iCs/>
          <w:color w:val="000000"/>
          <w:sz w:val="24"/>
          <w:szCs w:val="24"/>
          <w:lang w:val="es-ES_tradnl" w:eastAsia="es-ES" w:bidi="es-ES"/>
        </w:rPr>
        <w:t>de e</w:t>
      </w:r>
      <w:r w:rsidR="00771470" w:rsidRPr="000E59D3">
        <w:rPr>
          <w:rFonts w:ascii="Arial" w:eastAsia="Times New Roman" w:hAnsi="Arial" w:cs="Arial"/>
          <w:bCs/>
          <w:iCs/>
          <w:color w:val="000000"/>
          <w:sz w:val="24"/>
          <w:szCs w:val="24"/>
          <w:lang w:val="es-ES_tradnl" w:eastAsia="es-ES" w:bidi="es-ES"/>
        </w:rPr>
        <w:t>ste funcionario?</w:t>
      </w:r>
      <w:r w:rsidR="00771470" w:rsidRPr="000E59D3">
        <w:rPr>
          <w:rFonts w:ascii="Arial" w:eastAsia="Times New Roman" w:hAnsi="Arial" w:cs="Arial"/>
          <w:bCs/>
          <w:iCs/>
          <w:color w:val="000000"/>
          <w:sz w:val="24"/>
          <w:szCs w:val="24"/>
          <w:vertAlign w:val="superscript"/>
          <w:lang w:val="es-ES_tradnl" w:eastAsia="es-ES" w:bidi="es-ES"/>
        </w:rPr>
        <w:t xml:space="preserve"> </w:t>
      </w:r>
      <w:r w:rsidR="00771470" w:rsidRPr="000E59D3">
        <w:rPr>
          <w:rFonts w:ascii="Arial" w:eastAsia="Times New Roman" w:hAnsi="Arial" w:cs="Arial"/>
          <w:bCs/>
          <w:iCs/>
          <w:color w:val="000000"/>
          <w:sz w:val="24"/>
          <w:szCs w:val="24"/>
          <w:lang w:val="es-ES_tradnl" w:eastAsia="es-ES" w:bidi="es-ES"/>
        </w:rPr>
        <w:t xml:space="preserve">- </w:t>
      </w:r>
      <w:r w:rsidR="000A0EF3" w:rsidRPr="000E59D3">
        <w:rPr>
          <w:rFonts w:ascii="Arial" w:eastAsia="Times New Roman" w:hAnsi="Arial" w:cs="Arial"/>
          <w:bCs/>
          <w:iCs/>
          <w:color w:val="000000"/>
          <w:sz w:val="24"/>
          <w:szCs w:val="24"/>
          <w:lang w:val="es-ES_tradnl" w:eastAsia="es-ES" w:bidi="es-ES"/>
        </w:rPr>
        <w:t>El líder del programa</w:t>
      </w:r>
      <w:r w:rsidR="00771470" w:rsidRPr="000E59D3">
        <w:rPr>
          <w:rFonts w:ascii="Arial" w:eastAsia="Times New Roman" w:hAnsi="Arial" w:cs="Arial"/>
          <w:bCs/>
          <w:iCs/>
          <w:color w:val="000000"/>
          <w:sz w:val="24"/>
          <w:szCs w:val="24"/>
          <w:lang w:val="es-ES_tradnl" w:eastAsia="es-ES" w:bidi="es-ES"/>
        </w:rPr>
        <w:t xml:space="preserve"> </w:t>
      </w:r>
      <w:r w:rsidR="000A0EF3" w:rsidRPr="000E59D3">
        <w:rPr>
          <w:rFonts w:ascii="Arial" w:eastAsia="Arial Unicode MS" w:hAnsi="Arial" w:cs="Arial"/>
          <w:color w:val="000000"/>
          <w:sz w:val="24"/>
          <w:szCs w:val="24"/>
          <w:lang w:val="es-ES"/>
        </w:rPr>
        <w:t>[...]</w:t>
      </w:r>
      <w:r w:rsidR="00771470" w:rsidRPr="000E59D3">
        <w:rPr>
          <w:rFonts w:ascii="Arial" w:eastAsia="Times New Roman" w:hAnsi="Arial" w:cs="Arial"/>
          <w:bCs/>
          <w:iCs/>
          <w:color w:val="000000"/>
          <w:sz w:val="24"/>
          <w:szCs w:val="24"/>
          <w:lang w:val="es-ES_tradnl" w:eastAsia="es-ES" w:bidi="es-ES"/>
        </w:rPr>
        <w:t xml:space="preserve"> siempre se le informaba al líder del programa y él tomaba las decisiones</w:t>
      </w:r>
      <w:r w:rsidR="000A0EF3" w:rsidRPr="000E59D3">
        <w:rPr>
          <w:rFonts w:ascii="Arial" w:eastAsia="Times New Roman" w:hAnsi="Arial" w:cs="Arial"/>
          <w:bCs/>
          <w:iCs/>
          <w:color w:val="000000"/>
          <w:sz w:val="24"/>
          <w:szCs w:val="24"/>
          <w:lang w:val="es-ES_tradnl" w:eastAsia="es-ES" w:bidi="es-ES"/>
        </w:rPr>
        <w:t>.</w:t>
      </w:r>
      <w:r w:rsidR="00067280" w:rsidRPr="000E59D3">
        <w:rPr>
          <w:rFonts w:ascii="Arial" w:eastAsia="Times New Roman" w:hAnsi="Arial" w:cs="Arial"/>
          <w:bCs/>
          <w:iCs/>
          <w:color w:val="000000"/>
          <w:sz w:val="24"/>
          <w:szCs w:val="24"/>
          <w:lang w:val="es-ES_tradnl" w:eastAsia="es-ES" w:bidi="es-ES"/>
        </w:rPr>
        <w:t xml:space="preserve"> ¿</w:t>
      </w:r>
      <w:r w:rsidR="00067280" w:rsidRPr="000E59D3">
        <w:rPr>
          <w:rFonts w:ascii="Arial" w:eastAsia="Arial Unicode MS" w:hAnsi="Arial" w:cs="Arial"/>
          <w:color w:val="000000"/>
          <w:sz w:val="24"/>
          <w:szCs w:val="24"/>
          <w:lang w:val="es-ES"/>
        </w:rPr>
        <w:t>[...]</w:t>
      </w:r>
      <w:r w:rsidR="00067280" w:rsidRPr="000E59D3">
        <w:rPr>
          <w:rFonts w:ascii="Arial" w:eastAsia="Times New Roman" w:hAnsi="Arial" w:cs="Arial"/>
          <w:color w:val="000000"/>
          <w:sz w:val="24"/>
          <w:szCs w:val="24"/>
          <w:lang w:val="es-ES_tradnl" w:eastAsia="es-ES"/>
        </w:rPr>
        <w:t xml:space="preserve"> u</w:t>
      </w:r>
      <w:r w:rsidR="00382B4B" w:rsidRPr="000E59D3">
        <w:rPr>
          <w:rFonts w:ascii="Arial" w:eastAsia="Times New Roman" w:hAnsi="Arial" w:cs="Arial"/>
          <w:color w:val="000000"/>
          <w:sz w:val="24"/>
          <w:szCs w:val="24"/>
          <w:lang w:val="es-ES_tradnl" w:eastAsia="es-ES"/>
        </w:rPr>
        <w:t>sted tiene demandada a la</w:t>
      </w:r>
      <w:r w:rsidR="000A0EF3" w:rsidRPr="000E59D3">
        <w:rPr>
          <w:rFonts w:ascii="Arial" w:eastAsia="Times New Roman" w:hAnsi="Arial" w:cs="Arial"/>
          <w:color w:val="000000"/>
          <w:sz w:val="24"/>
          <w:szCs w:val="24"/>
          <w:lang w:val="es-ES_tradnl" w:eastAsia="es-ES"/>
        </w:rPr>
        <w:t xml:space="preserve"> Unidad en </w:t>
      </w:r>
      <w:r w:rsidR="004913B8" w:rsidRPr="000E59D3">
        <w:rPr>
          <w:rFonts w:ascii="Arial" w:eastAsia="Times New Roman" w:hAnsi="Arial" w:cs="Arial"/>
          <w:color w:val="000000"/>
          <w:sz w:val="24"/>
          <w:szCs w:val="24"/>
          <w:lang w:val="es-ES_tradnl" w:eastAsia="es-ES"/>
        </w:rPr>
        <w:t>e</w:t>
      </w:r>
      <w:r w:rsidR="00067280" w:rsidRPr="000E59D3">
        <w:rPr>
          <w:rFonts w:ascii="Arial" w:eastAsia="Times New Roman" w:hAnsi="Arial" w:cs="Arial"/>
          <w:color w:val="000000"/>
          <w:sz w:val="24"/>
          <w:szCs w:val="24"/>
          <w:lang w:val="es-ES_tradnl" w:eastAsia="es-ES"/>
        </w:rPr>
        <w:t>ste</w:t>
      </w:r>
      <w:r w:rsidR="000A0EF3" w:rsidRPr="000E59D3">
        <w:rPr>
          <w:rFonts w:ascii="Arial" w:eastAsia="Times New Roman" w:hAnsi="Arial" w:cs="Arial"/>
          <w:color w:val="000000"/>
          <w:sz w:val="24"/>
          <w:szCs w:val="24"/>
          <w:lang w:val="es-ES_tradnl" w:eastAsia="es-ES"/>
        </w:rPr>
        <w:t xml:space="preserve"> momento?</w:t>
      </w:r>
      <w:r w:rsidR="00FC4153" w:rsidRPr="000E59D3">
        <w:rPr>
          <w:rFonts w:ascii="Arial" w:eastAsia="Times New Roman" w:hAnsi="Arial" w:cs="Arial"/>
          <w:color w:val="000000"/>
          <w:sz w:val="24"/>
          <w:szCs w:val="24"/>
          <w:lang w:val="es-ES_tradnl" w:eastAsia="es-ES"/>
        </w:rPr>
        <w:t xml:space="preserve"> – S</w:t>
      </w:r>
      <w:r w:rsidR="004913B8" w:rsidRPr="000E59D3">
        <w:rPr>
          <w:rFonts w:ascii="Arial" w:eastAsia="Times New Roman" w:hAnsi="Arial" w:cs="Arial"/>
          <w:color w:val="000000"/>
          <w:sz w:val="24"/>
          <w:szCs w:val="24"/>
          <w:lang w:val="es-ES_tradnl" w:eastAsia="es-ES"/>
        </w:rPr>
        <w:t>í</w:t>
      </w:r>
      <w:r w:rsidR="00067280" w:rsidRPr="000E59D3">
        <w:rPr>
          <w:rFonts w:ascii="Arial" w:eastAsia="Times New Roman" w:hAnsi="Arial" w:cs="Arial"/>
          <w:color w:val="000000"/>
          <w:sz w:val="24"/>
          <w:szCs w:val="24"/>
          <w:lang w:val="es-ES_tradnl" w:eastAsia="es-ES"/>
        </w:rPr>
        <w:t xml:space="preserve"> </w:t>
      </w:r>
      <w:r w:rsidR="00067280" w:rsidRPr="000E59D3">
        <w:rPr>
          <w:rFonts w:ascii="Arial" w:eastAsia="Arial Unicode MS" w:hAnsi="Arial" w:cs="Arial"/>
          <w:color w:val="000000"/>
          <w:sz w:val="24"/>
          <w:szCs w:val="24"/>
          <w:lang w:val="es-ES"/>
        </w:rPr>
        <w:t>[...]</w:t>
      </w:r>
      <w:r w:rsidR="00067280" w:rsidRPr="000E59D3">
        <w:rPr>
          <w:rFonts w:ascii="Arial" w:eastAsia="Times New Roman" w:hAnsi="Arial" w:cs="Arial"/>
          <w:color w:val="000000"/>
          <w:sz w:val="24"/>
          <w:szCs w:val="24"/>
          <w:lang w:val="es-ES_tradnl" w:eastAsia="es-ES"/>
        </w:rPr>
        <w:t xml:space="preserve"> ¿Por qué hechos? - Posible vulneración de derechos laborales </w:t>
      </w:r>
      <w:r w:rsidR="00067280" w:rsidRPr="000E59D3">
        <w:rPr>
          <w:rFonts w:ascii="Arial" w:eastAsia="Arial Unicode MS" w:hAnsi="Arial" w:cs="Arial"/>
          <w:color w:val="000000"/>
          <w:sz w:val="24"/>
          <w:szCs w:val="24"/>
          <w:lang w:val="es-ES"/>
        </w:rPr>
        <w:t>[...]</w:t>
      </w:r>
      <w:r w:rsidR="00067280" w:rsidRPr="000E59D3">
        <w:rPr>
          <w:rFonts w:ascii="Arial" w:eastAsia="Times New Roman" w:hAnsi="Arial" w:cs="Arial"/>
          <w:color w:val="000000"/>
          <w:sz w:val="24"/>
          <w:szCs w:val="24"/>
          <w:lang w:val="es-ES" w:eastAsia="es-ES"/>
        </w:rPr>
        <w:t xml:space="preserve">. </w:t>
      </w:r>
      <w:r w:rsidR="00067280" w:rsidRPr="000E59D3">
        <w:rPr>
          <w:rFonts w:ascii="Arial" w:eastAsia="Times New Roman" w:hAnsi="Arial" w:cs="Arial"/>
          <w:color w:val="000000"/>
          <w:sz w:val="24"/>
          <w:szCs w:val="24"/>
          <w:lang w:val="es-ES_tradnl" w:eastAsia="es-ES"/>
        </w:rPr>
        <w:t xml:space="preserve">Manifiesta </w:t>
      </w:r>
      <w:r w:rsidR="0046102A" w:rsidRPr="000E59D3">
        <w:rPr>
          <w:rFonts w:ascii="Arial" w:eastAsia="Arial Unicode MS" w:hAnsi="Arial" w:cs="Arial"/>
          <w:color w:val="000000"/>
          <w:sz w:val="24"/>
          <w:szCs w:val="24"/>
          <w:lang w:val="es-ES"/>
        </w:rPr>
        <w:t>[...]</w:t>
      </w:r>
      <w:r w:rsidR="0046102A" w:rsidRPr="000E59D3">
        <w:rPr>
          <w:rFonts w:ascii="Arial" w:eastAsia="Times New Roman" w:hAnsi="Arial" w:cs="Arial"/>
          <w:color w:val="000000"/>
          <w:sz w:val="24"/>
          <w:szCs w:val="24"/>
          <w:lang w:val="es-ES_tradnl" w:eastAsia="es-ES"/>
        </w:rPr>
        <w:t xml:space="preserve"> </w:t>
      </w:r>
      <w:r w:rsidR="00067280" w:rsidRPr="000E59D3">
        <w:rPr>
          <w:rFonts w:ascii="Arial" w:eastAsia="Times New Roman" w:hAnsi="Arial" w:cs="Arial"/>
          <w:color w:val="000000"/>
          <w:sz w:val="24"/>
          <w:szCs w:val="24"/>
          <w:lang w:val="es-ES_tradnl" w:eastAsia="es-ES"/>
        </w:rPr>
        <w:t>que se debía cumplir un horario en la Unidad, ¿existe prueba de ello? -</w:t>
      </w:r>
      <w:r w:rsidR="00C63AD5" w:rsidRPr="000E59D3">
        <w:rPr>
          <w:rFonts w:ascii="Arial" w:eastAsia="Times New Roman" w:hAnsi="Arial" w:cs="Arial"/>
          <w:color w:val="000000"/>
          <w:sz w:val="24"/>
          <w:szCs w:val="24"/>
          <w:lang w:val="es-ES_tradnl" w:eastAsia="es-ES"/>
        </w:rPr>
        <w:t xml:space="preserve"> L</w:t>
      </w:r>
      <w:r w:rsidR="00067280" w:rsidRPr="000E59D3">
        <w:rPr>
          <w:rFonts w:ascii="Arial" w:eastAsia="Times New Roman" w:hAnsi="Arial" w:cs="Arial"/>
          <w:color w:val="000000"/>
          <w:sz w:val="24"/>
          <w:szCs w:val="24"/>
          <w:lang w:val="es-ES_tradnl" w:eastAsia="es-ES"/>
        </w:rPr>
        <w:t xml:space="preserve">os testimonios de todas las personas que salieron </w:t>
      </w:r>
      <w:r w:rsidR="00C63AD5" w:rsidRPr="000E59D3">
        <w:rPr>
          <w:rFonts w:ascii="Arial" w:eastAsia="Times New Roman" w:hAnsi="Arial" w:cs="Arial"/>
          <w:color w:val="000000"/>
          <w:sz w:val="24"/>
          <w:szCs w:val="24"/>
          <w:lang w:val="es-ES_tradnl" w:eastAsia="es-ES"/>
        </w:rPr>
        <w:t>desvinculadas</w:t>
      </w:r>
      <w:r w:rsidR="00C63AD5" w:rsidRPr="000E59D3">
        <w:rPr>
          <w:rFonts w:ascii="Arial" w:eastAsia="Arial Unicode MS" w:hAnsi="Arial" w:cs="Arial"/>
          <w:color w:val="000000"/>
          <w:sz w:val="24"/>
          <w:szCs w:val="24"/>
          <w:lang w:val="es-ES"/>
        </w:rPr>
        <w:t xml:space="preserve"> </w:t>
      </w:r>
      <w:r w:rsidR="0046102A" w:rsidRPr="000E59D3">
        <w:rPr>
          <w:rFonts w:ascii="Arial" w:eastAsia="Arial Unicode MS" w:hAnsi="Arial" w:cs="Arial"/>
          <w:color w:val="000000"/>
          <w:sz w:val="24"/>
          <w:szCs w:val="24"/>
          <w:lang w:val="es-ES"/>
        </w:rPr>
        <w:t>[...]</w:t>
      </w:r>
      <w:r w:rsidR="00C63AD5" w:rsidRPr="000E59D3">
        <w:rPr>
          <w:rFonts w:ascii="Arial" w:eastAsia="Arial Unicode MS" w:hAnsi="Arial" w:cs="Arial"/>
          <w:color w:val="000000"/>
          <w:sz w:val="24"/>
          <w:szCs w:val="24"/>
          <w:lang w:val="es-ES"/>
        </w:rPr>
        <w:t>.</w:t>
      </w:r>
      <w:r w:rsidR="0046102A" w:rsidRPr="000E59D3">
        <w:rPr>
          <w:rFonts w:ascii="Arial" w:eastAsia="Arial Unicode MS" w:hAnsi="Arial" w:cs="Arial"/>
          <w:color w:val="000000"/>
          <w:sz w:val="24"/>
          <w:szCs w:val="24"/>
          <w:lang w:val="es-ES"/>
        </w:rPr>
        <w:t xml:space="preserve"> </w:t>
      </w:r>
      <w:r w:rsidR="0046102A" w:rsidRPr="000E59D3">
        <w:rPr>
          <w:rFonts w:ascii="Arial" w:eastAsia="Times New Roman" w:hAnsi="Arial" w:cs="Arial"/>
          <w:color w:val="000000"/>
          <w:sz w:val="24"/>
          <w:szCs w:val="24"/>
          <w:lang w:val="es-ES_tradnl" w:eastAsia="es-ES"/>
        </w:rPr>
        <w:t>¿Usted nunca tuvo otro contrato de prestación de servicios, o se enteró</w:t>
      </w:r>
      <w:r w:rsidR="008558B9" w:rsidRPr="000E59D3">
        <w:rPr>
          <w:rFonts w:ascii="Arial" w:eastAsia="Times New Roman" w:hAnsi="Arial" w:cs="Arial"/>
          <w:color w:val="000000"/>
          <w:sz w:val="24"/>
          <w:szCs w:val="24"/>
          <w:lang w:val="es-ES_tradnl" w:eastAsia="es-ES"/>
        </w:rPr>
        <w:t xml:space="preserve"> de</w:t>
      </w:r>
      <w:r w:rsidR="0046102A" w:rsidRPr="000E59D3">
        <w:rPr>
          <w:rFonts w:ascii="Arial" w:eastAsia="Times New Roman" w:hAnsi="Arial" w:cs="Arial"/>
          <w:color w:val="000000"/>
          <w:sz w:val="24"/>
          <w:szCs w:val="24"/>
          <w:lang w:val="es-ES_tradnl" w:eastAsia="es-ES"/>
        </w:rPr>
        <w:t xml:space="preserve"> que alguien más tuviese un contrato de prestación de servicios o </w:t>
      </w:r>
      <w:proofErr w:type="spellStart"/>
      <w:r w:rsidR="0046102A" w:rsidRPr="000E59D3">
        <w:rPr>
          <w:rFonts w:ascii="Arial" w:eastAsia="Times New Roman" w:hAnsi="Arial" w:cs="Arial"/>
          <w:color w:val="000000"/>
          <w:sz w:val="24"/>
          <w:szCs w:val="24"/>
          <w:lang w:val="es-ES_tradnl" w:eastAsia="es-ES"/>
        </w:rPr>
        <w:t>peritazgo</w:t>
      </w:r>
      <w:proofErr w:type="spellEnd"/>
      <w:r w:rsidR="004913B8" w:rsidRPr="000E59D3">
        <w:rPr>
          <w:rFonts w:ascii="Arial" w:eastAsia="Times New Roman" w:hAnsi="Arial" w:cs="Arial"/>
          <w:color w:val="000000"/>
          <w:sz w:val="24"/>
          <w:szCs w:val="24"/>
          <w:lang w:val="es-ES_tradnl" w:eastAsia="es-ES"/>
        </w:rPr>
        <w:t xml:space="preserve"> o algo así? - Sí</w:t>
      </w:r>
      <w:r w:rsidR="0046102A" w:rsidRPr="000E59D3">
        <w:rPr>
          <w:rFonts w:ascii="Arial" w:eastAsia="Times New Roman" w:hAnsi="Arial" w:cs="Arial"/>
          <w:color w:val="000000"/>
          <w:sz w:val="24"/>
          <w:szCs w:val="24"/>
          <w:lang w:val="es-ES_tradnl" w:eastAsia="es-ES"/>
        </w:rPr>
        <w:t>, habían personas que lo hacían pero de 1 a 2 o de 6 de la tarde</w:t>
      </w:r>
      <w:r w:rsidR="008558B9" w:rsidRPr="000E59D3">
        <w:rPr>
          <w:rFonts w:ascii="Arial" w:eastAsia="Times New Roman" w:hAnsi="Arial" w:cs="Arial"/>
          <w:color w:val="000000"/>
          <w:sz w:val="24"/>
          <w:szCs w:val="24"/>
          <w:lang w:val="es-ES_tradnl" w:eastAsia="es-ES"/>
        </w:rPr>
        <w:t>,</w:t>
      </w:r>
      <w:r w:rsidR="0046102A" w:rsidRPr="000E59D3">
        <w:rPr>
          <w:rFonts w:ascii="Arial" w:eastAsia="Times New Roman" w:hAnsi="Arial" w:cs="Arial"/>
          <w:color w:val="000000"/>
          <w:sz w:val="24"/>
          <w:szCs w:val="24"/>
          <w:lang w:val="es-ES_tradnl" w:eastAsia="es-ES"/>
        </w:rPr>
        <w:t xml:space="preserve"> después de haber cumplido el horario de la Unidad </w:t>
      </w:r>
      <w:r w:rsidR="0046102A" w:rsidRPr="000E59D3">
        <w:rPr>
          <w:rFonts w:ascii="Arial" w:eastAsia="Arial Unicode MS" w:hAnsi="Arial" w:cs="Arial"/>
          <w:color w:val="000000"/>
          <w:sz w:val="24"/>
          <w:szCs w:val="24"/>
          <w:lang w:val="es-ES"/>
        </w:rPr>
        <w:t>[...].</w:t>
      </w:r>
      <w:r w:rsidR="008558B9" w:rsidRPr="000E59D3">
        <w:rPr>
          <w:rFonts w:ascii="Arial" w:eastAsia="Arial Unicode MS" w:hAnsi="Arial" w:cs="Arial"/>
          <w:color w:val="000000"/>
          <w:sz w:val="24"/>
          <w:szCs w:val="24"/>
          <w:lang w:val="es-ES"/>
        </w:rPr>
        <w:t xml:space="preserve"> </w:t>
      </w:r>
      <w:r w:rsidR="001D666C" w:rsidRPr="000E59D3">
        <w:rPr>
          <w:rFonts w:ascii="Arial" w:eastAsia="Arial Unicode MS" w:hAnsi="Arial" w:cs="Arial"/>
          <w:color w:val="000000"/>
          <w:sz w:val="24"/>
          <w:szCs w:val="24"/>
          <w:lang w:val="es-ES"/>
        </w:rPr>
        <w:t xml:space="preserve">¿Quiénes son los líderes del programa? [...] </w:t>
      </w:r>
      <w:r w:rsidR="009E6ECC" w:rsidRPr="000E59D3">
        <w:rPr>
          <w:rFonts w:ascii="Arial" w:eastAsia="Times New Roman" w:hAnsi="Arial" w:cs="Arial"/>
          <w:color w:val="000000"/>
          <w:sz w:val="24"/>
          <w:szCs w:val="24"/>
          <w:lang w:val="es-ES_tradnl" w:eastAsia="es-ES"/>
        </w:rPr>
        <w:t xml:space="preserve">cuando me refiero a líder es el jefe inmediato. </w:t>
      </w:r>
    </w:p>
    <w:p w14:paraId="35538B90" w14:textId="77777777" w:rsidR="00EE393E" w:rsidRPr="000E59D3" w:rsidRDefault="00EE393E" w:rsidP="00BC0A34">
      <w:pPr>
        <w:spacing w:after="0" w:line="240" w:lineRule="auto"/>
        <w:ind w:left="426"/>
        <w:jc w:val="both"/>
        <w:rPr>
          <w:rFonts w:ascii="Arial" w:eastAsia="Times New Roman" w:hAnsi="Arial" w:cs="Arial"/>
          <w:color w:val="000000"/>
          <w:sz w:val="24"/>
          <w:szCs w:val="24"/>
          <w:lang w:val="es-ES_tradnl" w:eastAsia="es-ES"/>
        </w:rPr>
      </w:pPr>
    </w:p>
    <w:p w14:paraId="611DD89F" w14:textId="77777777" w:rsidR="009A755F" w:rsidRPr="000E59D3" w:rsidRDefault="00BC0A34" w:rsidP="00BC0A34">
      <w:pPr>
        <w:spacing w:after="0" w:line="276" w:lineRule="auto"/>
        <w:jc w:val="both"/>
        <w:rPr>
          <w:rFonts w:ascii="Arial" w:eastAsia="Times New Roman" w:hAnsi="Arial" w:cs="Arial"/>
          <w:color w:val="000000"/>
          <w:sz w:val="24"/>
          <w:szCs w:val="24"/>
          <w:lang w:eastAsia="es-ES"/>
        </w:rPr>
      </w:pPr>
      <w:r w:rsidRPr="000E59D3">
        <w:rPr>
          <w:rFonts w:ascii="Arial" w:eastAsia="Times New Roman" w:hAnsi="Arial" w:cs="Arial"/>
          <w:color w:val="000000"/>
          <w:sz w:val="24"/>
          <w:szCs w:val="24"/>
          <w:lang w:val="es-ES_tradnl" w:eastAsia="es-ES"/>
        </w:rPr>
        <w:t xml:space="preserve">De las pruebas anteriormente enunciadas, estima la Sala que el demandante prestó sus servicios como </w:t>
      </w:r>
      <w:r w:rsidR="00B54A1D" w:rsidRPr="000E59D3">
        <w:rPr>
          <w:rFonts w:ascii="Arial" w:eastAsia="Times New Roman" w:hAnsi="Arial" w:cs="Arial"/>
          <w:color w:val="000000"/>
          <w:sz w:val="24"/>
          <w:szCs w:val="24"/>
          <w:lang w:val="es-ES_tradnl" w:eastAsia="es-ES"/>
        </w:rPr>
        <w:t xml:space="preserve">auxiliar para apoyo al área de ETV </w:t>
      </w:r>
      <w:r w:rsidR="003D647F" w:rsidRPr="000E59D3">
        <w:rPr>
          <w:rFonts w:ascii="Arial" w:eastAsia="Times New Roman" w:hAnsi="Arial" w:cs="Arial"/>
          <w:color w:val="000000"/>
          <w:sz w:val="24"/>
          <w:szCs w:val="24"/>
          <w:lang w:val="es-ES_tradnl" w:eastAsia="es-ES"/>
        </w:rPr>
        <w:t xml:space="preserve">(dengue, </w:t>
      </w:r>
      <w:proofErr w:type="spellStart"/>
      <w:r w:rsidR="003D647F" w:rsidRPr="000E59D3">
        <w:rPr>
          <w:rFonts w:ascii="Arial" w:eastAsia="Times New Roman" w:hAnsi="Arial" w:cs="Arial"/>
          <w:color w:val="000000"/>
          <w:sz w:val="24"/>
          <w:szCs w:val="24"/>
          <w:lang w:val="es-ES_tradnl" w:eastAsia="es-ES"/>
        </w:rPr>
        <w:t>ch</w:t>
      </w:r>
      <w:r w:rsidR="00EC7295" w:rsidRPr="000E59D3">
        <w:rPr>
          <w:rFonts w:ascii="Arial" w:eastAsia="Times New Roman" w:hAnsi="Arial" w:cs="Arial"/>
          <w:color w:val="000000"/>
          <w:sz w:val="24"/>
          <w:szCs w:val="24"/>
          <w:lang w:val="es-ES_tradnl" w:eastAsia="es-ES"/>
        </w:rPr>
        <w:t>agas</w:t>
      </w:r>
      <w:proofErr w:type="spellEnd"/>
      <w:r w:rsidR="00EC7295" w:rsidRPr="000E59D3">
        <w:rPr>
          <w:rFonts w:ascii="Arial" w:eastAsia="Times New Roman" w:hAnsi="Arial" w:cs="Arial"/>
          <w:color w:val="000000"/>
          <w:sz w:val="24"/>
          <w:szCs w:val="24"/>
          <w:lang w:val="es-ES_tradnl" w:eastAsia="es-ES"/>
        </w:rPr>
        <w:t xml:space="preserve">, </w:t>
      </w:r>
      <w:proofErr w:type="spellStart"/>
      <w:r w:rsidR="00EC7295" w:rsidRPr="000E59D3">
        <w:rPr>
          <w:rFonts w:ascii="Arial" w:eastAsia="Times New Roman" w:hAnsi="Arial" w:cs="Arial"/>
          <w:color w:val="000000"/>
          <w:sz w:val="24"/>
          <w:szCs w:val="24"/>
          <w:lang w:val="es-ES_tradnl" w:eastAsia="es-ES"/>
        </w:rPr>
        <w:t>lishmania</w:t>
      </w:r>
      <w:proofErr w:type="spellEnd"/>
      <w:r w:rsidR="00EC7295" w:rsidRPr="000E59D3">
        <w:rPr>
          <w:rFonts w:ascii="Arial" w:eastAsia="Times New Roman" w:hAnsi="Arial" w:cs="Arial"/>
          <w:color w:val="000000"/>
          <w:sz w:val="24"/>
          <w:szCs w:val="24"/>
          <w:lang w:val="es-ES_tradnl" w:eastAsia="es-ES"/>
        </w:rPr>
        <w:t xml:space="preserve"> y malaria) </w:t>
      </w:r>
      <w:r w:rsidRPr="000E59D3">
        <w:rPr>
          <w:rFonts w:ascii="Arial" w:eastAsia="Times New Roman" w:hAnsi="Arial" w:cs="Arial"/>
          <w:color w:val="000000"/>
          <w:sz w:val="24"/>
          <w:szCs w:val="24"/>
          <w:lang w:val="es-ES_tradnl" w:eastAsia="es-ES"/>
        </w:rPr>
        <w:t>en</w:t>
      </w:r>
      <w:r w:rsidRPr="000E59D3">
        <w:rPr>
          <w:rFonts w:ascii="Arial" w:eastAsia="Times New Roman" w:hAnsi="Arial" w:cs="Arial"/>
          <w:color w:val="000000"/>
          <w:sz w:val="24"/>
          <w:szCs w:val="24"/>
          <w:lang w:eastAsia="es-ES"/>
        </w:rPr>
        <w:t xml:space="preserve"> la </w:t>
      </w:r>
      <w:r w:rsidR="00B54A1D" w:rsidRPr="000E59D3">
        <w:rPr>
          <w:rFonts w:ascii="Arial" w:eastAsia="Times New Roman" w:hAnsi="Arial" w:cs="Arial"/>
          <w:color w:val="000000"/>
          <w:sz w:val="24"/>
          <w:szCs w:val="24"/>
          <w:lang w:eastAsia="es-ES"/>
        </w:rPr>
        <w:t xml:space="preserve"> Unidad Administrativa de Especial de Salud de Arauca</w:t>
      </w:r>
      <w:r w:rsidRPr="000E59D3">
        <w:rPr>
          <w:rFonts w:ascii="Arial" w:eastAsia="Times New Roman" w:hAnsi="Arial" w:cs="Arial"/>
          <w:color w:val="000000"/>
          <w:sz w:val="24"/>
          <w:szCs w:val="24"/>
          <w:lang w:val="es-ES_tradnl" w:eastAsia="es-ES"/>
        </w:rPr>
        <w:t xml:space="preserve"> mediante contratos de prestación de servicios, desde</w:t>
      </w:r>
      <w:r w:rsidR="00B54A1D" w:rsidRPr="000E59D3">
        <w:rPr>
          <w:rFonts w:ascii="Arial" w:eastAsia="Times New Roman" w:hAnsi="Arial" w:cs="Arial"/>
          <w:color w:val="000000"/>
          <w:sz w:val="24"/>
          <w:szCs w:val="24"/>
          <w:lang w:eastAsia="es-ES"/>
        </w:rPr>
        <w:t xml:space="preserve"> el </w:t>
      </w:r>
      <w:r w:rsidR="009A3AB1" w:rsidRPr="000E59D3">
        <w:rPr>
          <w:rFonts w:ascii="Arial" w:eastAsia="Times New Roman" w:hAnsi="Arial" w:cs="Arial"/>
          <w:color w:val="000000"/>
          <w:sz w:val="24"/>
          <w:szCs w:val="24"/>
          <w:lang w:eastAsia="es-ES"/>
        </w:rPr>
        <w:t>13</w:t>
      </w:r>
      <w:r w:rsidRPr="000E59D3">
        <w:rPr>
          <w:rFonts w:ascii="Arial" w:eastAsia="Times New Roman" w:hAnsi="Arial" w:cs="Arial"/>
          <w:color w:val="000000"/>
          <w:sz w:val="24"/>
          <w:szCs w:val="24"/>
          <w:lang w:eastAsia="es-ES"/>
        </w:rPr>
        <w:t xml:space="preserve"> de </w:t>
      </w:r>
      <w:r w:rsidR="009A3AB1" w:rsidRPr="000E59D3">
        <w:rPr>
          <w:rFonts w:ascii="Arial" w:eastAsia="Times New Roman" w:hAnsi="Arial" w:cs="Arial"/>
          <w:color w:val="000000"/>
          <w:sz w:val="24"/>
          <w:szCs w:val="24"/>
          <w:lang w:eastAsia="es-ES"/>
        </w:rPr>
        <w:t>octubre de 2005 hasta</w:t>
      </w:r>
      <w:r w:rsidRPr="000E59D3">
        <w:rPr>
          <w:rFonts w:ascii="Arial" w:eastAsia="Times New Roman" w:hAnsi="Arial" w:cs="Arial"/>
          <w:color w:val="000000"/>
          <w:sz w:val="24"/>
          <w:szCs w:val="24"/>
          <w:lang w:eastAsia="es-ES"/>
        </w:rPr>
        <w:t xml:space="preserve"> </w:t>
      </w:r>
      <w:r w:rsidR="009A3AB1" w:rsidRPr="000E59D3">
        <w:rPr>
          <w:rFonts w:ascii="Arial" w:eastAsia="Times New Roman" w:hAnsi="Arial" w:cs="Arial"/>
          <w:color w:val="000000"/>
          <w:sz w:val="24"/>
          <w:szCs w:val="24"/>
          <w:lang w:eastAsia="es-ES"/>
        </w:rPr>
        <w:t>el 31</w:t>
      </w:r>
      <w:r w:rsidRPr="000E59D3">
        <w:rPr>
          <w:rFonts w:ascii="Arial" w:eastAsia="Times New Roman" w:hAnsi="Arial" w:cs="Arial"/>
          <w:color w:val="000000"/>
          <w:sz w:val="24"/>
          <w:szCs w:val="24"/>
          <w:lang w:eastAsia="es-ES"/>
        </w:rPr>
        <w:t xml:space="preserve"> de </w:t>
      </w:r>
      <w:r w:rsidR="009A3AB1" w:rsidRPr="000E59D3">
        <w:rPr>
          <w:rFonts w:ascii="Arial" w:eastAsia="Times New Roman" w:hAnsi="Arial" w:cs="Arial"/>
          <w:color w:val="000000"/>
          <w:sz w:val="24"/>
          <w:szCs w:val="24"/>
          <w:lang w:eastAsia="es-ES"/>
        </w:rPr>
        <w:t>diciembre de</w:t>
      </w:r>
      <w:r w:rsidR="00680C3B" w:rsidRPr="000E59D3">
        <w:rPr>
          <w:rFonts w:ascii="Arial" w:eastAsia="Times New Roman" w:hAnsi="Arial" w:cs="Arial"/>
          <w:color w:val="000000"/>
          <w:sz w:val="24"/>
          <w:szCs w:val="24"/>
          <w:lang w:eastAsia="es-ES"/>
        </w:rPr>
        <w:t xml:space="preserve"> 2011, </w:t>
      </w:r>
      <w:r w:rsidR="009A3AB1" w:rsidRPr="000E59D3">
        <w:rPr>
          <w:rFonts w:ascii="Arial" w:eastAsia="Times New Roman" w:hAnsi="Arial" w:cs="Arial"/>
          <w:color w:val="000000"/>
          <w:sz w:val="24"/>
          <w:szCs w:val="24"/>
          <w:lang w:eastAsia="es-ES"/>
        </w:rPr>
        <w:t>pero de manera interrump</w:t>
      </w:r>
      <w:r w:rsidR="00EC7295" w:rsidRPr="000E59D3">
        <w:rPr>
          <w:rFonts w:ascii="Arial" w:eastAsia="Times New Roman" w:hAnsi="Arial" w:cs="Arial"/>
          <w:color w:val="000000"/>
          <w:sz w:val="24"/>
          <w:szCs w:val="24"/>
          <w:lang w:eastAsia="es-ES"/>
        </w:rPr>
        <w:t xml:space="preserve">ida. </w:t>
      </w:r>
    </w:p>
    <w:p w14:paraId="510C2646" w14:textId="77777777" w:rsidR="002008B1" w:rsidRPr="000E59D3" w:rsidRDefault="002008B1" w:rsidP="00BC0A34">
      <w:pPr>
        <w:spacing w:after="0" w:line="276" w:lineRule="auto"/>
        <w:jc w:val="both"/>
        <w:rPr>
          <w:rFonts w:ascii="Arial" w:eastAsia="Times New Roman" w:hAnsi="Arial" w:cs="Arial"/>
          <w:color w:val="000000"/>
          <w:sz w:val="24"/>
          <w:szCs w:val="24"/>
          <w:lang w:eastAsia="es-ES"/>
        </w:rPr>
      </w:pPr>
    </w:p>
    <w:p w14:paraId="5A253574" w14:textId="77777777" w:rsidR="00BC0A34" w:rsidRPr="000E59D3" w:rsidRDefault="002008B1" w:rsidP="00BC0A34">
      <w:pPr>
        <w:spacing w:after="0" w:line="276" w:lineRule="auto"/>
        <w:jc w:val="both"/>
        <w:rPr>
          <w:rFonts w:ascii="Arial" w:eastAsia="Times New Roman" w:hAnsi="Arial" w:cs="Arial"/>
          <w:color w:val="000000"/>
          <w:sz w:val="24"/>
          <w:szCs w:val="24"/>
          <w:lang w:val="es-ES" w:eastAsia="es-ES"/>
        </w:rPr>
      </w:pPr>
      <w:r w:rsidRPr="000E59D3">
        <w:rPr>
          <w:rFonts w:ascii="Arial" w:eastAsia="Times New Roman" w:hAnsi="Arial" w:cs="Arial"/>
          <w:color w:val="000000"/>
          <w:sz w:val="24"/>
          <w:szCs w:val="24"/>
          <w:lang w:eastAsia="es-ES"/>
        </w:rPr>
        <w:t>Así las cosas</w:t>
      </w:r>
      <w:r w:rsidR="00BC0A34" w:rsidRPr="000E59D3">
        <w:rPr>
          <w:rFonts w:ascii="Arial" w:eastAsia="Times New Roman" w:hAnsi="Arial" w:cs="Arial"/>
          <w:color w:val="000000"/>
          <w:sz w:val="24"/>
          <w:szCs w:val="24"/>
          <w:lang w:val="es-ES" w:eastAsia="es-ES"/>
        </w:rPr>
        <w:t xml:space="preserve">, </w:t>
      </w:r>
      <w:r w:rsidRPr="000E59D3">
        <w:rPr>
          <w:rFonts w:ascii="Arial" w:eastAsia="Times New Roman" w:hAnsi="Arial" w:cs="Arial"/>
          <w:color w:val="000000"/>
          <w:sz w:val="24"/>
          <w:szCs w:val="24"/>
          <w:lang w:val="es-ES" w:eastAsia="es-ES"/>
        </w:rPr>
        <w:t xml:space="preserve">se encuentra claramente </w:t>
      </w:r>
      <w:r w:rsidR="00BC0A34" w:rsidRPr="000E59D3">
        <w:rPr>
          <w:rFonts w:ascii="Arial" w:eastAsia="Times New Roman" w:hAnsi="Arial" w:cs="Arial"/>
          <w:color w:val="000000"/>
          <w:sz w:val="24"/>
          <w:szCs w:val="24"/>
          <w:lang w:val="es-ES" w:eastAsia="es-ES"/>
        </w:rPr>
        <w:t xml:space="preserve">demostrado con la copia de los contratos de prestación de servicios, la existencia de dos de los elementos de la relación laboral, por un lado, </w:t>
      </w:r>
      <w:r w:rsidR="00BC0A34" w:rsidRPr="000E59D3">
        <w:rPr>
          <w:rFonts w:ascii="Arial" w:eastAsia="Times New Roman" w:hAnsi="Arial" w:cs="Arial"/>
          <w:b/>
          <w:color w:val="000000"/>
          <w:sz w:val="24"/>
          <w:szCs w:val="24"/>
          <w:lang w:val="es-ES" w:eastAsia="es-ES"/>
        </w:rPr>
        <w:t>la prestación personal del servicio</w:t>
      </w:r>
      <w:r w:rsidR="00BC0A34" w:rsidRPr="000E59D3">
        <w:rPr>
          <w:rFonts w:ascii="Arial" w:eastAsia="Times New Roman" w:hAnsi="Arial" w:cs="Arial"/>
          <w:color w:val="000000"/>
          <w:sz w:val="24"/>
          <w:szCs w:val="24"/>
          <w:lang w:val="es-ES" w:eastAsia="es-ES"/>
        </w:rPr>
        <w:t xml:space="preserve">, por cuanto efectivamente el demandante fue contratado por la </w:t>
      </w:r>
      <w:r w:rsidR="004913B8" w:rsidRPr="000E59D3">
        <w:rPr>
          <w:rFonts w:ascii="Arial" w:eastAsia="Times New Roman" w:hAnsi="Arial" w:cs="Arial"/>
          <w:color w:val="000000"/>
          <w:sz w:val="24"/>
          <w:szCs w:val="24"/>
          <w:lang w:eastAsia="es-ES"/>
        </w:rPr>
        <w:t>accionad</w:t>
      </w:r>
      <w:r w:rsidR="00BC0A34" w:rsidRPr="000E59D3">
        <w:rPr>
          <w:rFonts w:ascii="Arial" w:eastAsia="Times New Roman" w:hAnsi="Arial" w:cs="Arial"/>
          <w:color w:val="000000"/>
          <w:sz w:val="24"/>
          <w:szCs w:val="24"/>
          <w:lang w:eastAsia="es-ES"/>
        </w:rPr>
        <w:t xml:space="preserve">a </w:t>
      </w:r>
      <w:r w:rsidR="00BC0A34" w:rsidRPr="000E59D3">
        <w:rPr>
          <w:rFonts w:ascii="Arial" w:eastAsia="Times New Roman" w:hAnsi="Arial" w:cs="Arial"/>
          <w:color w:val="000000"/>
          <w:sz w:val="24"/>
          <w:szCs w:val="24"/>
          <w:lang w:val="es-ES" w:eastAsia="es-ES"/>
        </w:rPr>
        <w:t>como</w:t>
      </w:r>
      <w:r w:rsidR="00403FA2" w:rsidRPr="000E59D3">
        <w:rPr>
          <w:rFonts w:ascii="Arial" w:eastAsia="Times New Roman" w:hAnsi="Arial" w:cs="Arial"/>
          <w:color w:val="000000"/>
          <w:sz w:val="24"/>
          <w:szCs w:val="24"/>
          <w:lang w:val="es-ES" w:eastAsia="es-ES"/>
        </w:rPr>
        <w:t xml:space="preserve"> </w:t>
      </w:r>
      <w:r w:rsidR="00403FA2" w:rsidRPr="000E59D3">
        <w:rPr>
          <w:rFonts w:ascii="Arial" w:eastAsia="Times New Roman" w:hAnsi="Arial" w:cs="Arial"/>
          <w:color w:val="000000"/>
          <w:sz w:val="24"/>
          <w:szCs w:val="24"/>
          <w:lang w:val="es-ES_tradnl" w:eastAsia="es-ES"/>
        </w:rPr>
        <w:t>auxiliar para apoyo al área de ETV</w:t>
      </w:r>
      <w:r w:rsidR="00BC0A34" w:rsidRPr="000E59D3">
        <w:rPr>
          <w:rFonts w:ascii="Arial" w:eastAsia="Times New Roman" w:hAnsi="Arial" w:cs="Arial"/>
          <w:color w:val="000000"/>
          <w:sz w:val="24"/>
          <w:szCs w:val="24"/>
          <w:lang w:val="es-ES" w:eastAsia="es-ES"/>
        </w:rPr>
        <w:t xml:space="preserve">, lo que implica que fue quien prestó el servicio, y por otro, la </w:t>
      </w:r>
      <w:r w:rsidR="00BC0A34" w:rsidRPr="000E59D3">
        <w:rPr>
          <w:rFonts w:ascii="Arial" w:eastAsia="Times New Roman" w:hAnsi="Arial" w:cs="Arial"/>
          <w:b/>
          <w:color w:val="000000"/>
          <w:sz w:val="24"/>
          <w:szCs w:val="24"/>
          <w:lang w:val="es-ES" w:eastAsia="es-ES"/>
        </w:rPr>
        <w:t>remuneración por el trabajo cumplido</w:t>
      </w:r>
      <w:r w:rsidR="00BC0A34" w:rsidRPr="000E59D3">
        <w:rPr>
          <w:rFonts w:ascii="Arial" w:eastAsia="Times New Roman" w:hAnsi="Arial" w:cs="Arial"/>
          <w:color w:val="000000"/>
          <w:sz w:val="24"/>
          <w:szCs w:val="24"/>
          <w:lang w:val="es-ES" w:eastAsia="es-ES"/>
        </w:rPr>
        <w:t xml:space="preserve">, comoquiera que en dichos contratos </w:t>
      </w:r>
      <w:r w:rsidR="00BC0A34" w:rsidRPr="000E59D3">
        <w:rPr>
          <w:rFonts w:ascii="Arial" w:eastAsia="Times New Roman" w:hAnsi="Arial" w:cs="Arial"/>
          <w:color w:val="000000"/>
          <w:sz w:val="24"/>
          <w:szCs w:val="24"/>
          <w:lang w:val="es-ES_tradnl" w:eastAsia="es-ES"/>
        </w:rPr>
        <w:t>de prestación de servicios</w:t>
      </w:r>
      <w:r w:rsidR="00BC0A34" w:rsidRPr="000E59D3">
        <w:rPr>
          <w:rFonts w:ascii="Arial" w:eastAsia="Times New Roman" w:hAnsi="Arial" w:cs="Arial"/>
          <w:color w:val="000000"/>
          <w:sz w:val="24"/>
          <w:szCs w:val="24"/>
          <w:lang w:val="es-ES" w:eastAsia="es-ES"/>
        </w:rPr>
        <w:t xml:space="preserve"> se estipuló un </w:t>
      </w:r>
      <w:r w:rsidR="00BC0A34" w:rsidRPr="000E59D3">
        <w:rPr>
          <w:rFonts w:ascii="Arial" w:eastAsia="Times New Roman" w:hAnsi="Arial" w:cs="Arial"/>
          <w:color w:val="000000"/>
          <w:sz w:val="24"/>
          <w:szCs w:val="24"/>
          <w:lang w:eastAsia="es-ES"/>
        </w:rPr>
        <w:t>«</w:t>
      </w:r>
      <w:r w:rsidR="00BC0A34" w:rsidRPr="000E59D3">
        <w:rPr>
          <w:rFonts w:ascii="Arial" w:eastAsia="Times New Roman" w:hAnsi="Arial" w:cs="Arial"/>
          <w:color w:val="000000"/>
          <w:sz w:val="24"/>
          <w:szCs w:val="24"/>
          <w:lang w:val="es-ES" w:eastAsia="es-ES"/>
        </w:rPr>
        <w:t>valor del contrato</w:t>
      </w:r>
      <w:r w:rsidR="00BC0A34" w:rsidRPr="000E59D3">
        <w:rPr>
          <w:rFonts w:ascii="Arial" w:eastAsia="Times New Roman" w:hAnsi="Arial" w:cs="Arial"/>
          <w:color w:val="000000"/>
          <w:sz w:val="24"/>
          <w:szCs w:val="24"/>
          <w:lang w:eastAsia="es-ES"/>
        </w:rPr>
        <w:t>»</w:t>
      </w:r>
      <w:r w:rsidR="00BC0A34" w:rsidRPr="000E59D3">
        <w:rPr>
          <w:rFonts w:ascii="Arial" w:eastAsia="Times New Roman" w:hAnsi="Arial" w:cs="Arial"/>
          <w:color w:val="000000"/>
          <w:sz w:val="24"/>
          <w:szCs w:val="24"/>
          <w:lang w:val="es-ES" w:eastAsia="es-ES"/>
        </w:rPr>
        <w:t xml:space="preserve"> con cargo a los recursos presupuestales de la entidad, es decir, la suma de dinero que tenía derecho a percibir y la modalidad del pago, lo que se entiende como la remuneración pactada por el servicio o el trabajo prestado, independientemente de su denominación (honorarios o salario), que en este caso le era pagada en</w:t>
      </w:r>
      <w:r w:rsidR="00680C3B" w:rsidRPr="000E59D3">
        <w:rPr>
          <w:rFonts w:ascii="Arial" w:eastAsia="Times New Roman" w:hAnsi="Arial" w:cs="Arial"/>
          <w:color w:val="000000"/>
          <w:sz w:val="24"/>
          <w:szCs w:val="24"/>
          <w:lang w:val="es-ES" w:eastAsia="es-ES"/>
        </w:rPr>
        <w:t xml:space="preserve"> forma mensual</w:t>
      </w:r>
      <w:r w:rsidR="00BC0A34" w:rsidRPr="000E59D3">
        <w:rPr>
          <w:rFonts w:ascii="Arial" w:eastAsia="Times New Roman" w:hAnsi="Arial" w:cs="Arial"/>
          <w:color w:val="000000"/>
          <w:sz w:val="24"/>
          <w:szCs w:val="24"/>
          <w:lang w:val="es-ES" w:eastAsia="es-ES"/>
        </w:rPr>
        <w:t xml:space="preserve">. </w:t>
      </w:r>
    </w:p>
    <w:p w14:paraId="60807DCD" w14:textId="77777777" w:rsidR="00BC0A34" w:rsidRPr="000E59D3" w:rsidRDefault="00BC0A34" w:rsidP="00BC0A34">
      <w:pPr>
        <w:widowControl w:val="0"/>
        <w:overflowPunct w:val="0"/>
        <w:autoSpaceDE w:val="0"/>
        <w:autoSpaceDN w:val="0"/>
        <w:adjustRightInd w:val="0"/>
        <w:spacing w:after="0" w:line="276" w:lineRule="auto"/>
        <w:jc w:val="both"/>
        <w:textAlignment w:val="baseline"/>
        <w:rPr>
          <w:rFonts w:ascii="Arial" w:eastAsia="Times New Roman" w:hAnsi="Arial" w:cs="Arial"/>
          <w:color w:val="000000"/>
          <w:sz w:val="24"/>
          <w:szCs w:val="24"/>
          <w:highlight w:val="yellow"/>
          <w:lang w:val="es-ES_tradnl" w:eastAsia="es-ES"/>
        </w:rPr>
      </w:pPr>
    </w:p>
    <w:p w14:paraId="3C67196F" w14:textId="77777777" w:rsidR="009004F1" w:rsidRPr="000E59D3" w:rsidRDefault="00BC0A34" w:rsidP="009004F1">
      <w:pPr>
        <w:widowControl w:val="0"/>
        <w:overflowPunct w:val="0"/>
        <w:autoSpaceDE w:val="0"/>
        <w:autoSpaceDN w:val="0"/>
        <w:adjustRightInd w:val="0"/>
        <w:spacing w:after="0" w:line="276" w:lineRule="auto"/>
        <w:jc w:val="both"/>
        <w:textAlignment w:val="baseline"/>
        <w:rPr>
          <w:rFonts w:ascii="Arial" w:hAnsi="Arial" w:cs="Arial"/>
          <w:sz w:val="24"/>
          <w:szCs w:val="24"/>
        </w:rPr>
      </w:pPr>
      <w:r w:rsidRPr="000E59D3">
        <w:rPr>
          <w:rFonts w:ascii="Arial" w:eastAsia="Times New Roman" w:hAnsi="Arial" w:cs="Arial"/>
          <w:color w:val="000000"/>
          <w:sz w:val="24"/>
          <w:szCs w:val="24"/>
          <w:lang w:val="es-ES_tradnl" w:eastAsia="es-ES"/>
        </w:rPr>
        <w:t>E</w:t>
      </w:r>
      <w:r w:rsidRPr="000E59D3">
        <w:rPr>
          <w:rFonts w:ascii="Arial" w:eastAsia="Times New Roman" w:hAnsi="Arial" w:cs="Arial"/>
          <w:color w:val="000000"/>
          <w:sz w:val="24"/>
          <w:szCs w:val="24"/>
          <w:lang w:val="es-ES" w:eastAsia="es-ES"/>
        </w:rPr>
        <w:t xml:space="preserve">n </w:t>
      </w:r>
      <w:r w:rsidR="004913B8" w:rsidRPr="000E59D3">
        <w:rPr>
          <w:rFonts w:ascii="Arial" w:eastAsia="Times New Roman" w:hAnsi="Arial" w:cs="Arial"/>
          <w:color w:val="000000"/>
          <w:sz w:val="24"/>
          <w:szCs w:val="24"/>
          <w:lang w:val="es-ES" w:eastAsia="es-ES"/>
        </w:rPr>
        <w:t xml:space="preserve">lo atañedero </w:t>
      </w:r>
      <w:r w:rsidR="003840C9" w:rsidRPr="000E59D3">
        <w:rPr>
          <w:rFonts w:ascii="Arial" w:eastAsia="Times New Roman" w:hAnsi="Arial" w:cs="Arial"/>
          <w:color w:val="000000"/>
          <w:sz w:val="24"/>
          <w:szCs w:val="24"/>
          <w:lang w:val="es-ES" w:eastAsia="es-ES"/>
        </w:rPr>
        <w:t>a</w:t>
      </w:r>
      <w:r w:rsidRPr="000E59D3">
        <w:rPr>
          <w:rFonts w:ascii="Arial" w:eastAsia="Times New Roman" w:hAnsi="Arial" w:cs="Arial"/>
          <w:color w:val="000000"/>
          <w:sz w:val="24"/>
          <w:szCs w:val="24"/>
          <w:lang w:val="es-ES" w:eastAsia="es-ES"/>
        </w:rPr>
        <w:t xml:space="preserve"> la </w:t>
      </w:r>
      <w:r w:rsidRPr="000E59D3">
        <w:rPr>
          <w:rFonts w:ascii="Arial" w:eastAsia="Times New Roman" w:hAnsi="Arial" w:cs="Arial"/>
          <w:b/>
          <w:color w:val="000000"/>
          <w:sz w:val="24"/>
          <w:szCs w:val="24"/>
          <w:lang w:val="es-ES" w:eastAsia="es-ES"/>
        </w:rPr>
        <w:t>subordinación</w:t>
      </w:r>
      <w:r w:rsidRPr="000E59D3">
        <w:rPr>
          <w:rFonts w:ascii="Arial" w:eastAsia="Times New Roman" w:hAnsi="Arial" w:cs="Arial"/>
          <w:color w:val="000000"/>
          <w:sz w:val="24"/>
          <w:szCs w:val="24"/>
          <w:lang w:val="es-ES" w:eastAsia="es-ES"/>
        </w:rPr>
        <w:t>, como último elemento de la relación laboral,</w:t>
      </w:r>
      <w:r w:rsidR="009004F1" w:rsidRPr="000E59D3">
        <w:rPr>
          <w:rFonts w:ascii="Arial" w:hAnsi="Arial" w:cs="Arial"/>
          <w:sz w:val="24"/>
          <w:szCs w:val="24"/>
        </w:rPr>
        <w:t xml:space="preserve"> la Sala advierte que si bien es cierto que, en el presente asunto, el actor alega que ejerció</w:t>
      </w:r>
      <w:r w:rsidR="008B44C9" w:rsidRPr="000E59D3">
        <w:rPr>
          <w:rFonts w:ascii="Arial" w:hAnsi="Arial" w:cs="Arial"/>
          <w:sz w:val="24"/>
          <w:szCs w:val="24"/>
        </w:rPr>
        <w:t xml:space="preserve"> bajo esta circunstancia</w:t>
      </w:r>
      <w:r w:rsidR="009004F1" w:rsidRPr="000E59D3">
        <w:rPr>
          <w:rFonts w:ascii="Arial" w:hAnsi="Arial" w:cs="Arial"/>
          <w:sz w:val="24"/>
          <w:szCs w:val="24"/>
        </w:rPr>
        <w:t xml:space="preserve"> las actividades convenidas en los contratos u órdenes de prestación de servicios con la entidad accionada, no lo es menos que en el proceso no existen pruebas que la demuestren, tales como memorand</w:t>
      </w:r>
      <w:r w:rsidR="000635F7" w:rsidRPr="000E59D3">
        <w:rPr>
          <w:rFonts w:ascii="Arial" w:hAnsi="Arial" w:cs="Arial"/>
          <w:sz w:val="24"/>
          <w:szCs w:val="24"/>
        </w:rPr>
        <w:t>os o circulares, requerimientos</w:t>
      </w:r>
      <w:r w:rsidR="009004F1" w:rsidRPr="000E59D3">
        <w:rPr>
          <w:rFonts w:ascii="Arial" w:hAnsi="Arial" w:cs="Arial"/>
          <w:sz w:val="24"/>
          <w:szCs w:val="24"/>
        </w:rPr>
        <w:t xml:space="preserve"> o cualquier otro documento que establezca que él se encontraba bajo la autoridad de algún mando de la entidad accionada, puesto que, conforme al artículo 177 del Código de Procedimiento Civil (CPC), hoy 167 del Código General del Proceso (CGP), le incumbe la carga de la prueba.</w:t>
      </w:r>
    </w:p>
    <w:p w14:paraId="5A4789BE" w14:textId="77777777" w:rsidR="00841CBE" w:rsidRPr="000E59D3" w:rsidRDefault="00841CBE" w:rsidP="00841CBE">
      <w:pPr>
        <w:widowControl w:val="0"/>
        <w:overflowPunct w:val="0"/>
        <w:autoSpaceDE w:val="0"/>
        <w:autoSpaceDN w:val="0"/>
        <w:adjustRightInd w:val="0"/>
        <w:spacing w:after="0" w:line="276" w:lineRule="auto"/>
        <w:jc w:val="both"/>
        <w:textAlignment w:val="baseline"/>
        <w:rPr>
          <w:rFonts w:ascii="Arial" w:hAnsi="Arial" w:cs="Arial"/>
          <w:iCs/>
          <w:color w:val="000000"/>
          <w:spacing w:val="-3"/>
          <w:sz w:val="24"/>
          <w:szCs w:val="24"/>
        </w:rPr>
      </w:pPr>
    </w:p>
    <w:p w14:paraId="057C36BD" w14:textId="77777777" w:rsidR="00921FB8" w:rsidRPr="000E59D3" w:rsidRDefault="000635F7" w:rsidP="00890C33">
      <w:pPr>
        <w:widowControl w:val="0"/>
        <w:overflowPunct w:val="0"/>
        <w:autoSpaceDE w:val="0"/>
        <w:autoSpaceDN w:val="0"/>
        <w:adjustRightInd w:val="0"/>
        <w:spacing w:after="0" w:line="276" w:lineRule="auto"/>
        <w:jc w:val="both"/>
        <w:textAlignment w:val="baseline"/>
        <w:rPr>
          <w:rFonts w:ascii="Arial" w:hAnsi="Arial" w:cs="Arial"/>
          <w:iCs/>
          <w:color w:val="000000"/>
          <w:spacing w:val="-3"/>
          <w:sz w:val="24"/>
          <w:szCs w:val="24"/>
          <w:lang w:val="es-ES_tradnl"/>
        </w:rPr>
      </w:pPr>
      <w:r w:rsidRPr="000E59D3">
        <w:rPr>
          <w:rFonts w:ascii="Arial" w:hAnsi="Arial" w:cs="Arial"/>
          <w:iCs/>
          <w:color w:val="000000"/>
          <w:spacing w:val="-3"/>
          <w:sz w:val="24"/>
          <w:szCs w:val="24"/>
          <w:lang w:val="es-ES_tradnl"/>
        </w:rPr>
        <w:t>Si bien</w:t>
      </w:r>
      <w:r w:rsidR="009004F1" w:rsidRPr="000E59D3">
        <w:rPr>
          <w:rFonts w:ascii="Arial" w:hAnsi="Arial" w:cs="Arial"/>
          <w:iCs/>
          <w:color w:val="000000"/>
          <w:spacing w:val="-3"/>
          <w:sz w:val="24"/>
          <w:szCs w:val="24"/>
          <w:lang w:val="es-ES_tradnl"/>
        </w:rPr>
        <w:t xml:space="preserve"> el accionante pretendía con la</w:t>
      </w:r>
      <w:r w:rsidR="00586C48" w:rsidRPr="000E59D3">
        <w:rPr>
          <w:rFonts w:ascii="Arial" w:hAnsi="Arial" w:cs="Arial"/>
          <w:iCs/>
          <w:color w:val="000000"/>
          <w:spacing w:val="-3"/>
          <w:sz w:val="24"/>
          <w:szCs w:val="24"/>
          <w:lang w:val="es-ES_tradnl"/>
        </w:rPr>
        <w:t xml:space="preserve"> declaración del señor</w:t>
      </w:r>
      <w:r w:rsidR="00841CBE" w:rsidRPr="000E59D3">
        <w:rPr>
          <w:rFonts w:ascii="Arial" w:hAnsi="Arial" w:cs="Arial"/>
          <w:iCs/>
          <w:color w:val="000000"/>
          <w:spacing w:val="-3"/>
          <w:sz w:val="24"/>
          <w:szCs w:val="24"/>
          <w:lang w:val="es-ES_tradnl"/>
        </w:rPr>
        <w:t xml:space="preserve"> </w:t>
      </w:r>
      <w:proofErr w:type="spellStart"/>
      <w:r w:rsidR="00841CBE" w:rsidRPr="000E59D3">
        <w:rPr>
          <w:rFonts w:ascii="Arial" w:hAnsi="Arial" w:cs="Arial"/>
          <w:iCs/>
          <w:color w:val="000000"/>
          <w:spacing w:val="-3"/>
          <w:sz w:val="24"/>
          <w:szCs w:val="24"/>
          <w:lang w:val="es-ES_tradnl"/>
        </w:rPr>
        <w:t>Yonnis</w:t>
      </w:r>
      <w:proofErr w:type="spellEnd"/>
      <w:r w:rsidR="00841CBE" w:rsidRPr="000E59D3">
        <w:rPr>
          <w:rFonts w:ascii="Arial" w:hAnsi="Arial" w:cs="Arial"/>
          <w:iCs/>
          <w:color w:val="000000"/>
          <w:spacing w:val="-3"/>
          <w:sz w:val="24"/>
          <w:szCs w:val="24"/>
          <w:lang w:val="es-ES_tradnl"/>
        </w:rPr>
        <w:t xml:space="preserve"> Armando Escobar Bustamante</w:t>
      </w:r>
      <w:r w:rsidR="009004F1" w:rsidRPr="000E59D3">
        <w:rPr>
          <w:rFonts w:ascii="Arial" w:hAnsi="Arial" w:cs="Arial"/>
          <w:iCs/>
          <w:color w:val="000000"/>
          <w:spacing w:val="-3"/>
          <w:sz w:val="24"/>
          <w:szCs w:val="24"/>
          <w:lang w:val="es-ES_tradnl"/>
        </w:rPr>
        <w:t xml:space="preserve"> </w:t>
      </w:r>
      <w:r w:rsidR="00810813" w:rsidRPr="000E59D3">
        <w:rPr>
          <w:rFonts w:ascii="Arial" w:hAnsi="Arial" w:cs="Arial"/>
          <w:iCs/>
          <w:color w:val="000000"/>
          <w:spacing w:val="-3"/>
          <w:sz w:val="24"/>
          <w:szCs w:val="24"/>
          <w:lang w:val="es-ES_tradnl"/>
        </w:rPr>
        <w:t xml:space="preserve">poner en evidencia una verdadera relación laboral, </w:t>
      </w:r>
      <w:r w:rsidR="00B03C98" w:rsidRPr="000E59D3">
        <w:rPr>
          <w:rFonts w:ascii="Arial" w:hAnsi="Arial" w:cs="Arial"/>
          <w:iCs/>
          <w:color w:val="000000"/>
          <w:spacing w:val="-3"/>
          <w:sz w:val="24"/>
          <w:szCs w:val="24"/>
        </w:rPr>
        <w:t>al ser analizada</w:t>
      </w:r>
      <w:r w:rsidR="00C63AD5" w:rsidRPr="000E59D3">
        <w:rPr>
          <w:rFonts w:ascii="Arial" w:hAnsi="Arial" w:cs="Arial"/>
          <w:iCs/>
          <w:color w:val="000000"/>
          <w:spacing w:val="-3"/>
          <w:sz w:val="24"/>
          <w:szCs w:val="24"/>
        </w:rPr>
        <w:t xml:space="preserve"> de manera conjunta, </w:t>
      </w:r>
      <w:r w:rsidRPr="000E59D3">
        <w:rPr>
          <w:rFonts w:ascii="Arial" w:hAnsi="Arial" w:cs="Arial"/>
          <w:iCs/>
          <w:color w:val="000000"/>
          <w:spacing w:val="-3"/>
          <w:sz w:val="24"/>
          <w:szCs w:val="24"/>
        </w:rPr>
        <w:t>esta</w:t>
      </w:r>
      <w:r w:rsidR="002008B1" w:rsidRPr="000E59D3">
        <w:rPr>
          <w:rFonts w:ascii="Arial" w:hAnsi="Arial" w:cs="Arial"/>
          <w:iCs/>
          <w:color w:val="000000"/>
          <w:spacing w:val="-3"/>
          <w:sz w:val="24"/>
          <w:szCs w:val="24"/>
        </w:rPr>
        <w:t xml:space="preserve"> </w:t>
      </w:r>
      <w:r w:rsidRPr="000E59D3">
        <w:rPr>
          <w:rFonts w:ascii="Arial" w:hAnsi="Arial" w:cs="Arial"/>
          <w:iCs/>
          <w:color w:val="000000"/>
          <w:spacing w:val="-3"/>
          <w:sz w:val="24"/>
          <w:szCs w:val="24"/>
        </w:rPr>
        <w:t>resulta contradictoria,</w:t>
      </w:r>
      <w:r w:rsidR="00A77E0F" w:rsidRPr="000E59D3">
        <w:rPr>
          <w:rFonts w:ascii="Arial" w:hAnsi="Arial" w:cs="Arial"/>
          <w:iCs/>
          <w:color w:val="000000"/>
          <w:spacing w:val="-3"/>
          <w:sz w:val="24"/>
          <w:szCs w:val="24"/>
        </w:rPr>
        <w:t xml:space="preserve"> pues aduce que el accionante para cumplir la labor encomendada «</w:t>
      </w:r>
      <w:r w:rsidR="00A77E0F" w:rsidRPr="000E59D3">
        <w:rPr>
          <w:rFonts w:ascii="Arial" w:hAnsi="Arial" w:cs="Arial"/>
          <w:iCs/>
          <w:color w:val="000000"/>
          <w:spacing w:val="-3"/>
          <w:sz w:val="24"/>
          <w:szCs w:val="24"/>
          <w:lang w:val="es-ES"/>
        </w:rPr>
        <w:t>salía a municipios</w:t>
      </w:r>
      <w:r w:rsidR="00921FB8" w:rsidRPr="000E59D3">
        <w:rPr>
          <w:rFonts w:ascii="Arial" w:hAnsi="Arial" w:cs="Arial"/>
          <w:iCs/>
          <w:color w:val="000000"/>
          <w:spacing w:val="-3"/>
          <w:sz w:val="24"/>
          <w:szCs w:val="24"/>
          <w:lang w:val="es-ES_tradnl"/>
        </w:rPr>
        <w:t>»</w:t>
      </w:r>
      <w:r w:rsidR="00A77E0F" w:rsidRPr="000E59D3">
        <w:rPr>
          <w:rFonts w:ascii="Arial" w:hAnsi="Arial" w:cs="Arial"/>
          <w:iCs/>
          <w:color w:val="000000"/>
          <w:spacing w:val="-3"/>
          <w:sz w:val="24"/>
          <w:szCs w:val="24"/>
        </w:rPr>
        <w:t xml:space="preserve"> y luego </w:t>
      </w:r>
      <w:r w:rsidR="002008B1" w:rsidRPr="000E59D3">
        <w:rPr>
          <w:rFonts w:ascii="Arial" w:hAnsi="Arial" w:cs="Arial"/>
          <w:iCs/>
          <w:color w:val="000000"/>
          <w:spacing w:val="-3"/>
          <w:sz w:val="24"/>
          <w:szCs w:val="24"/>
        </w:rPr>
        <w:t>manifiesta</w:t>
      </w:r>
      <w:r w:rsidR="00921FB8" w:rsidRPr="000E59D3">
        <w:rPr>
          <w:rFonts w:ascii="Arial" w:hAnsi="Arial" w:cs="Arial"/>
          <w:iCs/>
          <w:color w:val="000000"/>
          <w:spacing w:val="-3"/>
          <w:sz w:val="24"/>
          <w:szCs w:val="24"/>
        </w:rPr>
        <w:t xml:space="preserve"> que «</w:t>
      </w:r>
      <w:r w:rsidR="00921FB8" w:rsidRPr="000E59D3">
        <w:rPr>
          <w:rFonts w:ascii="Arial" w:eastAsia="Times New Roman" w:hAnsi="Arial" w:cs="Arial"/>
          <w:bCs/>
          <w:iCs/>
          <w:color w:val="000000"/>
          <w:sz w:val="24"/>
          <w:szCs w:val="24"/>
          <w:lang w:eastAsia="es-ES" w:bidi="es-ES"/>
        </w:rPr>
        <w:t>Había un horario establecido por la Unidad de Salud, que era de 8 a 12 y de 2 a 6 de la tarde</w:t>
      </w:r>
      <w:r w:rsidR="00921FB8" w:rsidRPr="000E59D3">
        <w:rPr>
          <w:rFonts w:ascii="Arial" w:hAnsi="Arial" w:cs="Arial"/>
          <w:iCs/>
          <w:color w:val="000000"/>
          <w:spacing w:val="-3"/>
          <w:sz w:val="24"/>
          <w:szCs w:val="24"/>
          <w:lang w:val="es-ES_tradnl"/>
        </w:rPr>
        <w:t>»</w:t>
      </w:r>
      <w:r w:rsidR="00890C33" w:rsidRPr="000E59D3">
        <w:rPr>
          <w:rFonts w:ascii="Arial" w:hAnsi="Arial" w:cs="Arial"/>
          <w:iCs/>
          <w:color w:val="000000"/>
          <w:spacing w:val="-3"/>
          <w:sz w:val="24"/>
          <w:szCs w:val="24"/>
          <w:lang w:val="es-ES_tradnl"/>
        </w:rPr>
        <w:t xml:space="preserve"> con una </w:t>
      </w:r>
      <w:r w:rsidR="00890C33" w:rsidRPr="000E59D3">
        <w:rPr>
          <w:rFonts w:ascii="Arial" w:hAnsi="Arial" w:cs="Arial"/>
          <w:iCs/>
          <w:color w:val="000000"/>
          <w:spacing w:val="-3"/>
          <w:sz w:val="24"/>
          <w:szCs w:val="24"/>
        </w:rPr>
        <w:t>«</w:t>
      </w:r>
      <w:r w:rsidR="00890C33" w:rsidRPr="000E59D3">
        <w:rPr>
          <w:rFonts w:ascii="Arial" w:eastAsia="Times New Roman" w:hAnsi="Arial" w:cs="Arial"/>
          <w:bCs/>
          <w:iCs/>
          <w:color w:val="000000"/>
          <w:sz w:val="24"/>
          <w:szCs w:val="24"/>
          <w:lang w:eastAsia="es-ES" w:bidi="es-ES"/>
        </w:rPr>
        <w:t>permanencia dentro de las instalaciones</w:t>
      </w:r>
      <w:r w:rsidR="000705F7" w:rsidRPr="000E59D3">
        <w:rPr>
          <w:rFonts w:ascii="Arial" w:eastAsia="Times New Roman" w:hAnsi="Arial" w:cs="Arial"/>
          <w:bCs/>
          <w:iCs/>
          <w:color w:val="000000"/>
          <w:sz w:val="24"/>
          <w:szCs w:val="24"/>
          <w:lang w:eastAsia="es-ES" w:bidi="es-ES"/>
        </w:rPr>
        <w:t xml:space="preserve"> si llegado el caso tenía que hacer una diligencia personal cualquiera que sea, tendría que solicitar el permiso al líder del programa</w:t>
      </w:r>
      <w:r w:rsidR="00890C33" w:rsidRPr="000E59D3">
        <w:rPr>
          <w:rFonts w:ascii="Arial" w:hAnsi="Arial" w:cs="Arial"/>
          <w:iCs/>
          <w:color w:val="000000"/>
          <w:spacing w:val="-3"/>
          <w:sz w:val="24"/>
          <w:szCs w:val="24"/>
          <w:lang w:val="es-ES_tradnl"/>
        </w:rPr>
        <w:t>».</w:t>
      </w:r>
      <w:r w:rsidR="00921FB8" w:rsidRPr="000E59D3">
        <w:rPr>
          <w:rFonts w:ascii="Arial" w:hAnsi="Arial" w:cs="Arial"/>
          <w:iCs/>
          <w:color w:val="000000"/>
          <w:spacing w:val="-3"/>
          <w:sz w:val="24"/>
          <w:szCs w:val="24"/>
          <w:lang w:val="es-ES_tradnl"/>
        </w:rPr>
        <w:t xml:space="preserve"> </w:t>
      </w:r>
    </w:p>
    <w:p w14:paraId="094C95AE" w14:textId="77777777" w:rsidR="00921FB8" w:rsidRPr="000E59D3" w:rsidRDefault="00921FB8" w:rsidP="00890C33">
      <w:pPr>
        <w:widowControl w:val="0"/>
        <w:overflowPunct w:val="0"/>
        <w:autoSpaceDE w:val="0"/>
        <w:autoSpaceDN w:val="0"/>
        <w:adjustRightInd w:val="0"/>
        <w:spacing w:after="0" w:line="276" w:lineRule="auto"/>
        <w:jc w:val="both"/>
        <w:textAlignment w:val="baseline"/>
        <w:rPr>
          <w:rFonts w:ascii="Arial" w:hAnsi="Arial" w:cs="Arial"/>
          <w:iCs/>
          <w:color w:val="000000"/>
          <w:spacing w:val="-3"/>
          <w:sz w:val="24"/>
          <w:szCs w:val="24"/>
          <w:lang w:val="es-ES_tradnl"/>
        </w:rPr>
      </w:pPr>
    </w:p>
    <w:p w14:paraId="5A16DD58" w14:textId="77777777" w:rsidR="00846530" w:rsidRPr="000E59D3" w:rsidRDefault="00A71456" w:rsidP="00846530">
      <w:pPr>
        <w:spacing w:after="0" w:line="276" w:lineRule="auto"/>
        <w:jc w:val="both"/>
        <w:rPr>
          <w:rFonts w:ascii="Arial" w:hAnsi="Arial" w:cs="Arial"/>
          <w:sz w:val="24"/>
          <w:szCs w:val="24"/>
          <w:lang w:val="es-ES"/>
        </w:rPr>
      </w:pPr>
      <w:r w:rsidRPr="000E59D3">
        <w:rPr>
          <w:rFonts w:ascii="Arial" w:hAnsi="Arial" w:cs="Arial"/>
          <w:iCs/>
          <w:color w:val="000000"/>
          <w:spacing w:val="-3"/>
          <w:sz w:val="24"/>
          <w:szCs w:val="24"/>
          <w:lang w:val="es-ES_tradnl"/>
        </w:rPr>
        <w:t>As</w:t>
      </w:r>
      <w:r w:rsidR="003840C9" w:rsidRPr="000E59D3">
        <w:rPr>
          <w:rFonts w:ascii="Arial" w:hAnsi="Arial" w:cs="Arial"/>
          <w:iCs/>
          <w:color w:val="000000"/>
          <w:spacing w:val="-3"/>
          <w:sz w:val="24"/>
          <w:szCs w:val="24"/>
          <w:lang w:val="es-ES_tradnl"/>
        </w:rPr>
        <w:t>i</w:t>
      </w:r>
      <w:r w:rsidRPr="000E59D3">
        <w:rPr>
          <w:rFonts w:ascii="Arial" w:hAnsi="Arial" w:cs="Arial"/>
          <w:iCs/>
          <w:color w:val="000000"/>
          <w:spacing w:val="-3"/>
          <w:sz w:val="24"/>
          <w:szCs w:val="24"/>
          <w:lang w:val="es-ES_tradnl"/>
        </w:rPr>
        <w:t xml:space="preserve">mismo, </w:t>
      </w:r>
      <w:r w:rsidR="00626C81" w:rsidRPr="000E59D3">
        <w:rPr>
          <w:rFonts w:ascii="Arial" w:eastAsia="Times New Roman" w:hAnsi="Arial" w:cs="Arial"/>
          <w:color w:val="000000"/>
          <w:sz w:val="24"/>
          <w:szCs w:val="24"/>
          <w:lang w:val="es-ES" w:eastAsia="es-ES"/>
        </w:rPr>
        <w:t>de</w:t>
      </w:r>
      <w:r w:rsidR="00921FB8" w:rsidRPr="000E59D3">
        <w:rPr>
          <w:rFonts w:ascii="Arial" w:eastAsia="Times New Roman" w:hAnsi="Arial" w:cs="Arial"/>
          <w:color w:val="000000"/>
          <w:sz w:val="24"/>
          <w:szCs w:val="24"/>
          <w:lang w:val="es-ES" w:eastAsia="es-ES"/>
        </w:rPr>
        <w:t xml:space="preserve"> </w:t>
      </w:r>
      <w:r w:rsidR="00921FB8" w:rsidRPr="000E59D3">
        <w:rPr>
          <w:rFonts w:ascii="Arial" w:hAnsi="Arial" w:cs="Arial"/>
          <w:iCs/>
          <w:color w:val="000000"/>
          <w:spacing w:val="-3"/>
          <w:sz w:val="24"/>
          <w:szCs w:val="24"/>
          <w:lang w:val="es-ES_tradnl"/>
        </w:rPr>
        <w:t>las</w:t>
      </w:r>
      <w:r w:rsidR="00890C33" w:rsidRPr="000E59D3">
        <w:rPr>
          <w:rFonts w:ascii="Arial" w:hAnsi="Arial" w:cs="Arial"/>
          <w:iCs/>
          <w:color w:val="000000"/>
          <w:spacing w:val="-3"/>
          <w:sz w:val="24"/>
          <w:szCs w:val="24"/>
          <w:lang w:val="es-ES_tradnl"/>
        </w:rPr>
        <w:t xml:space="preserve"> funciones</w:t>
      </w:r>
      <w:r w:rsidR="00B03C98" w:rsidRPr="000E59D3">
        <w:rPr>
          <w:rFonts w:ascii="Arial" w:hAnsi="Arial" w:cs="Arial"/>
          <w:iCs/>
          <w:color w:val="000000"/>
          <w:spacing w:val="-3"/>
          <w:sz w:val="24"/>
          <w:szCs w:val="24"/>
          <w:lang w:val="es-ES_tradnl"/>
        </w:rPr>
        <w:t xml:space="preserve"> </w:t>
      </w:r>
      <w:r w:rsidR="00921FB8" w:rsidRPr="000E59D3">
        <w:rPr>
          <w:rFonts w:ascii="Arial" w:hAnsi="Arial" w:cs="Arial"/>
          <w:iCs/>
          <w:color w:val="000000"/>
          <w:spacing w:val="-3"/>
          <w:sz w:val="24"/>
          <w:szCs w:val="24"/>
          <w:lang w:val="es-ES_tradnl"/>
        </w:rPr>
        <w:t>que cumplió el accionante</w:t>
      </w:r>
      <w:r w:rsidRPr="000E59D3">
        <w:rPr>
          <w:rFonts w:ascii="Arial" w:hAnsi="Arial" w:cs="Arial"/>
          <w:iCs/>
          <w:color w:val="000000"/>
          <w:spacing w:val="-3"/>
          <w:sz w:val="24"/>
          <w:szCs w:val="24"/>
          <w:lang w:val="es-ES_tradnl"/>
        </w:rPr>
        <w:t xml:space="preserve">, se observa que al comprender </w:t>
      </w:r>
      <w:r w:rsidR="00921FB8" w:rsidRPr="000E59D3">
        <w:rPr>
          <w:rFonts w:ascii="Arial" w:hAnsi="Arial" w:cs="Arial"/>
          <w:iCs/>
          <w:color w:val="000000"/>
          <w:spacing w:val="-3"/>
          <w:sz w:val="24"/>
          <w:szCs w:val="24"/>
          <w:lang w:val="es-ES_tradnl"/>
        </w:rPr>
        <w:t xml:space="preserve">actividades de </w:t>
      </w:r>
      <w:r w:rsidR="00921FB8" w:rsidRPr="000E59D3">
        <w:rPr>
          <w:rFonts w:ascii="Arial" w:hAnsi="Arial" w:cs="Arial"/>
          <w:iCs/>
          <w:color w:val="000000"/>
          <w:spacing w:val="-3"/>
          <w:sz w:val="24"/>
          <w:szCs w:val="24"/>
        </w:rPr>
        <w:t>«</w:t>
      </w:r>
      <w:r w:rsidR="00921FB8" w:rsidRPr="000E59D3">
        <w:rPr>
          <w:rFonts w:ascii="Arial" w:hAnsi="Arial" w:cs="Arial"/>
          <w:sz w:val="24"/>
          <w:szCs w:val="24"/>
        </w:rPr>
        <w:t>campo</w:t>
      </w:r>
      <w:r w:rsidR="00921FB8" w:rsidRPr="000E59D3">
        <w:rPr>
          <w:rFonts w:ascii="Arial" w:hAnsi="Arial" w:cs="Arial"/>
          <w:sz w:val="24"/>
          <w:szCs w:val="24"/>
          <w:lang w:val="es-ES_tradnl"/>
        </w:rPr>
        <w:t>»</w:t>
      </w:r>
      <w:r w:rsidR="00921FB8" w:rsidRPr="000E59D3">
        <w:rPr>
          <w:rFonts w:ascii="Arial" w:hAnsi="Arial" w:cs="Arial"/>
          <w:iCs/>
          <w:color w:val="000000"/>
          <w:spacing w:val="-3"/>
          <w:sz w:val="24"/>
          <w:szCs w:val="24"/>
          <w:lang w:val="es-ES_tradnl"/>
        </w:rPr>
        <w:t xml:space="preserve"> y realizarse en todo </w:t>
      </w:r>
      <w:r w:rsidR="00921FB8" w:rsidRPr="000E59D3">
        <w:rPr>
          <w:rFonts w:ascii="Arial" w:hAnsi="Arial" w:cs="Arial"/>
          <w:iCs/>
          <w:color w:val="000000"/>
          <w:spacing w:val="-3"/>
          <w:sz w:val="24"/>
          <w:szCs w:val="24"/>
        </w:rPr>
        <w:t>«el departamento de Arauca</w:t>
      </w:r>
      <w:r w:rsidR="00921FB8" w:rsidRPr="000E59D3">
        <w:rPr>
          <w:rFonts w:ascii="Arial" w:hAnsi="Arial" w:cs="Arial"/>
          <w:sz w:val="24"/>
          <w:szCs w:val="24"/>
          <w:lang w:val="es-ES_tradnl"/>
        </w:rPr>
        <w:t>»,</w:t>
      </w:r>
      <w:r w:rsidR="00921FB8" w:rsidRPr="000E59D3">
        <w:rPr>
          <w:rFonts w:ascii="Arial" w:hAnsi="Arial" w:cs="Arial"/>
          <w:iCs/>
          <w:color w:val="000000"/>
          <w:spacing w:val="-3"/>
          <w:sz w:val="24"/>
          <w:szCs w:val="24"/>
          <w:lang w:val="es-ES_tradnl"/>
        </w:rPr>
        <w:t xml:space="preserve"> </w:t>
      </w:r>
      <w:r w:rsidR="003B6375" w:rsidRPr="000E59D3">
        <w:rPr>
          <w:rFonts w:ascii="Arial" w:hAnsi="Arial" w:cs="Arial"/>
          <w:iCs/>
          <w:color w:val="000000"/>
          <w:spacing w:val="-3"/>
          <w:sz w:val="24"/>
          <w:szCs w:val="24"/>
          <w:lang w:val="es-ES_tradnl"/>
        </w:rPr>
        <w:t xml:space="preserve">eran </w:t>
      </w:r>
      <w:r w:rsidR="00921FB8" w:rsidRPr="000E59D3">
        <w:rPr>
          <w:rFonts w:ascii="Arial" w:hAnsi="Arial" w:cs="Arial"/>
          <w:iCs/>
          <w:color w:val="000000"/>
          <w:spacing w:val="-3"/>
          <w:sz w:val="24"/>
          <w:szCs w:val="24"/>
          <w:lang w:val="es-ES"/>
        </w:rPr>
        <w:t>autónomas e</w:t>
      </w:r>
      <w:r w:rsidR="00921FB8" w:rsidRPr="000E59D3">
        <w:rPr>
          <w:rFonts w:ascii="Arial" w:hAnsi="Arial" w:cs="Arial"/>
          <w:iCs/>
          <w:color w:val="000000"/>
          <w:spacing w:val="-3"/>
          <w:sz w:val="24"/>
          <w:szCs w:val="24"/>
          <w:lang w:val="es-ES_tradnl"/>
        </w:rPr>
        <w:t xml:space="preserve"> </w:t>
      </w:r>
      <w:r w:rsidR="00921FB8" w:rsidRPr="000E59D3">
        <w:rPr>
          <w:rFonts w:ascii="Arial" w:hAnsi="Arial" w:cs="Arial"/>
          <w:iCs/>
          <w:color w:val="000000"/>
          <w:spacing w:val="-3"/>
          <w:sz w:val="24"/>
          <w:szCs w:val="24"/>
          <w:lang w:val="es-ES"/>
        </w:rPr>
        <w:t>independientes</w:t>
      </w:r>
      <w:r w:rsidR="00890C33" w:rsidRPr="000E59D3">
        <w:rPr>
          <w:rFonts w:ascii="Arial" w:hAnsi="Arial" w:cs="Arial"/>
          <w:iCs/>
          <w:color w:val="000000"/>
          <w:spacing w:val="-3"/>
          <w:sz w:val="24"/>
          <w:szCs w:val="24"/>
          <w:lang w:val="es-ES"/>
        </w:rPr>
        <w:t xml:space="preserve">, sin </w:t>
      </w:r>
      <w:r w:rsidR="00921FB8" w:rsidRPr="000E59D3">
        <w:rPr>
          <w:rFonts w:ascii="Arial" w:hAnsi="Arial" w:cs="Arial"/>
          <w:iCs/>
          <w:color w:val="000000"/>
          <w:spacing w:val="-3"/>
          <w:sz w:val="24"/>
          <w:szCs w:val="24"/>
          <w:lang w:val="es-ES"/>
        </w:rPr>
        <w:t>horario, ni requerían de su presencia en las</w:t>
      </w:r>
      <w:r w:rsidR="00626C81" w:rsidRPr="000E59D3">
        <w:rPr>
          <w:rFonts w:ascii="Arial" w:hAnsi="Arial" w:cs="Arial"/>
          <w:iCs/>
          <w:color w:val="000000"/>
          <w:spacing w:val="-3"/>
          <w:sz w:val="24"/>
          <w:szCs w:val="24"/>
          <w:lang w:val="es-ES"/>
        </w:rPr>
        <w:t xml:space="preserve"> instalaciones de </w:t>
      </w:r>
      <w:r w:rsidR="00921FB8" w:rsidRPr="000E59D3">
        <w:rPr>
          <w:rFonts w:ascii="Arial" w:hAnsi="Arial" w:cs="Arial"/>
          <w:iCs/>
          <w:color w:val="000000"/>
          <w:spacing w:val="-3"/>
          <w:sz w:val="24"/>
          <w:szCs w:val="24"/>
          <w:lang w:val="es-ES_tradnl"/>
        </w:rPr>
        <w:t xml:space="preserve">la Unidad Administrativa </w:t>
      </w:r>
      <w:r w:rsidRPr="000E59D3">
        <w:rPr>
          <w:rFonts w:ascii="Arial" w:hAnsi="Arial" w:cs="Arial"/>
          <w:iCs/>
          <w:color w:val="000000"/>
          <w:spacing w:val="-3"/>
          <w:sz w:val="24"/>
          <w:szCs w:val="24"/>
          <w:lang w:val="es-ES_tradnl"/>
        </w:rPr>
        <w:t xml:space="preserve">Especial </w:t>
      </w:r>
      <w:r w:rsidR="00921FB8" w:rsidRPr="000E59D3">
        <w:rPr>
          <w:rFonts w:ascii="Arial" w:hAnsi="Arial" w:cs="Arial"/>
          <w:iCs/>
          <w:color w:val="000000"/>
          <w:spacing w:val="-3"/>
          <w:sz w:val="24"/>
          <w:szCs w:val="24"/>
          <w:lang w:val="es-ES_tradnl"/>
        </w:rPr>
        <w:t>de Salud</w:t>
      </w:r>
      <w:r w:rsidR="009E7900" w:rsidRPr="000E59D3">
        <w:rPr>
          <w:rFonts w:ascii="Arial" w:hAnsi="Arial" w:cs="Arial"/>
          <w:iCs/>
          <w:color w:val="000000"/>
          <w:spacing w:val="-3"/>
          <w:sz w:val="24"/>
          <w:szCs w:val="24"/>
          <w:lang w:val="es-ES_tradnl"/>
        </w:rPr>
        <w:t xml:space="preserve"> de Arauca</w:t>
      </w:r>
      <w:r w:rsidR="008E67CD" w:rsidRPr="000E59D3">
        <w:rPr>
          <w:rFonts w:ascii="Arial" w:hAnsi="Arial" w:cs="Arial"/>
          <w:iCs/>
          <w:color w:val="000000"/>
          <w:spacing w:val="-3"/>
          <w:sz w:val="24"/>
          <w:szCs w:val="24"/>
          <w:lang w:val="es-ES_tradnl"/>
        </w:rPr>
        <w:t xml:space="preserve">, </w:t>
      </w:r>
      <w:r w:rsidR="00B03C98" w:rsidRPr="000E59D3">
        <w:rPr>
          <w:rFonts w:ascii="Arial" w:hAnsi="Arial" w:cs="Arial"/>
          <w:iCs/>
          <w:color w:val="000000"/>
          <w:spacing w:val="-3"/>
          <w:sz w:val="24"/>
          <w:szCs w:val="24"/>
          <w:lang w:val="es-ES_tradnl"/>
        </w:rPr>
        <w:t xml:space="preserve">y </w:t>
      </w:r>
      <w:r w:rsidRPr="000E59D3">
        <w:rPr>
          <w:rFonts w:ascii="Arial" w:hAnsi="Arial" w:cs="Arial"/>
          <w:iCs/>
          <w:color w:val="000000"/>
          <w:spacing w:val="-3"/>
          <w:sz w:val="24"/>
          <w:szCs w:val="24"/>
          <w:lang w:val="es-ES_tradnl"/>
        </w:rPr>
        <w:t xml:space="preserve">pese a </w:t>
      </w:r>
      <w:r w:rsidR="00B03C98" w:rsidRPr="000E59D3">
        <w:rPr>
          <w:rFonts w:ascii="Arial" w:hAnsi="Arial" w:cs="Arial"/>
          <w:iCs/>
          <w:color w:val="000000"/>
          <w:spacing w:val="-3"/>
          <w:sz w:val="24"/>
          <w:szCs w:val="24"/>
          <w:lang w:val="es-ES_tradnl"/>
        </w:rPr>
        <w:t xml:space="preserve">que </w:t>
      </w:r>
      <w:r w:rsidR="00B83E53" w:rsidRPr="000E59D3">
        <w:rPr>
          <w:rFonts w:ascii="Arial" w:hAnsi="Arial" w:cs="Arial"/>
          <w:iCs/>
          <w:color w:val="000000"/>
          <w:spacing w:val="-3"/>
          <w:sz w:val="24"/>
          <w:szCs w:val="24"/>
          <w:lang w:val="es-ES_tradnl"/>
        </w:rPr>
        <w:t xml:space="preserve">tenía que </w:t>
      </w:r>
      <w:r w:rsidR="00B03C98" w:rsidRPr="000E59D3">
        <w:rPr>
          <w:rFonts w:ascii="Arial" w:hAnsi="Arial" w:cs="Arial"/>
          <w:iCs/>
          <w:color w:val="000000"/>
          <w:spacing w:val="-3"/>
          <w:sz w:val="24"/>
          <w:szCs w:val="24"/>
        </w:rPr>
        <w:t>«</w:t>
      </w:r>
      <w:r w:rsidR="00B03C98" w:rsidRPr="000E59D3">
        <w:rPr>
          <w:rFonts w:ascii="Arial" w:hAnsi="Arial" w:cs="Arial"/>
          <w:sz w:val="24"/>
          <w:szCs w:val="24"/>
        </w:rPr>
        <w:t>Reportar oportunamente al profesional del Programa de Vectores la ejecución de las actividades y el resultado de las mismas a través de medio escrito, de manera mensual y dentro de los formatos establecidos por el programa de ETV Departamental</w:t>
      </w:r>
      <w:r w:rsidR="00890C33" w:rsidRPr="000E59D3">
        <w:rPr>
          <w:rFonts w:ascii="Arial" w:hAnsi="Arial" w:cs="Arial"/>
          <w:sz w:val="24"/>
          <w:szCs w:val="24"/>
          <w:lang w:val="es-ES_tradnl"/>
        </w:rPr>
        <w:t xml:space="preserve">», esto no </w:t>
      </w:r>
      <w:r w:rsidR="00890C33" w:rsidRPr="000E59D3">
        <w:rPr>
          <w:rFonts w:ascii="Arial" w:hAnsi="Arial" w:cs="Arial"/>
          <w:sz w:val="24"/>
          <w:szCs w:val="24"/>
        </w:rPr>
        <w:t xml:space="preserve">debe confundirse </w:t>
      </w:r>
      <w:r w:rsidR="00B83E53" w:rsidRPr="000E59D3">
        <w:rPr>
          <w:rFonts w:ascii="Arial" w:hAnsi="Arial" w:cs="Arial"/>
          <w:sz w:val="24"/>
          <w:szCs w:val="24"/>
        </w:rPr>
        <w:t xml:space="preserve">con </w:t>
      </w:r>
      <w:r w:rsidR="00674F23" w:rsidRPr="000E59D3">
        <w:rPr>
          <w:rFonts w:ascii="Arial" w:hAnsi="Arial" w:cs="Arial"/>
          <w:sz w:val="24"/>
          <w:szCs w:val="24"/>
        </w:rPr>
        <w:t>el concepto</w:t>
      </w:r>
      <w:r w:rsidR="00B83E53" w:rsidRPr="000E59D3">
        <w:rPr>
          <w:rFonts w:ascii="Arial" w:hAnsi="Arial" w:cs="Arial"/>
          <w:sz w:val="24"/>
          <w:szCs w:val="24"/>
        </w:rPr>
        <w:t xml:space="preserve"> de</w:t>
      </w:r>
      <w:r w:rsidR="00890C33" w:rsidRPr="000E59D3">
        <w:rPr>
          <w:rFonts w:ascii="Arial" w:hAnsi="Arial" w:cs="Arial"/>
          <w:sz w:val="24"/>
          <w:szCs w:val="24"/>
        </w:rPr>
        <w:t xml:space="preserve"> sujeción o dependencia, como lo ha dicho esta Corporación,</w:t>
      </w:r>
      <w:r w:rsidR="00890C33" w:rsidRPr="000E59D3">
        <w:rPr>
          <w:rFonts w:ascii="Arial" w:hAnsi="Arial" w:cs="Arial"/>
          <w:sz w:val="24"/>
          <w:szCs w:val="24"/>
          <w:vertAlign w:val="superscript"/>
        </w:rPr>
        <w:footnoteReference w:id="8"/>
      </w:r>
      <w:r w:rsidR="00890C33" w:rsidRPr="000E59D3">
        <w:rPr>
          <w:rFonts w:ascii="Arial" w:hAnsi="Arial" w:cs="Arial"/>
          <w:sz w:val="24"/>
          <w:szCs w:val="24"/>
          <w:lang w:val="es-ES"/>
        </w:rPr>
        <w:t xml:space="preserve"> pues ello no </w:t>
      </w:r>
      <w:r w:rsidR="003840C9" w:rsidRPr="000E59D3">
        <w:rPr>
          <w:rFonts w:ascii="Arial" w:hAnsi="Arial" w:cs="Arial"/>
          <w:sz w:val="24"/>
          <w:szCs w:val="24"/>
          <w:lang w:val="es-ES"/>
        </w:rPr>
        <w:t xml:space="preserve">evidencia </w:t>
      </w:r>
      <w:r w:rsidR="00890C33" w:rsidRPr="000E59D3">
        <w:rPr>
          <w:rFonts w:ascii="Arial" w:hAnsi="Arial" w:cs="Arial"/>
          <w:sz w:val="24"/>
          <w:szCs w:val="24"/>
          <w:lang w:val="es-ES"/>
        </w:rPr>
        <w:t>necesariamente que una persona sea gobernada o dirigida por otra</w:t>
      </w:r>
      <w:r w:rsidR="00674F23" w:rsidRPr="000E59D3">
        <w:rPr>
          <w:rFonts w:ascii="Arial" w:hAnsi="Arial" w:cs="Arial"/>
          <w:sz w:val="24"/>
          <w:szCs w:val="24"/>
          <w:lang w:val="es-ES"/>
        </w:rPr>
        <w:t>.</w:t>
      </w:r>
    </w:p>
    <w:p w14:paraId="3A366E75" w14:textId="77777777" w:rsidR="00846530" w:rsidRPr="000E59D3" w:rsidRDefault="00846530" w:rsidP="00846530">
      <w:pPr>
        <w:spacing w:after="0" w:line="276" w:lineRule="auto"/>
        <w:jc w:val="both"/>
        <w:rPr>
          <w:rFonts w:ascii="Arial" w:hAnsi="Arial" w:cs="Arial"/>
          <w:sz w:val="24"/>
          <w:szCs w:val="24"/>
          <w:lang w:val="es-ES"/>
        </w:rPr>
      </w:pPr>
    </w:p>
    <w:p w14:paraId="55385126" w14:textId="77777777" w:rsidR="00846530" w:rsidRPr="000E59D3" w:rsidRDefault="00C42540" w:rsidP="00BC0A34">
      <w:pPr>
        <w:spacing w:after="0" w:line="276" w:lineRule="auto"/>
        <w:jc w:val="both"/>
        <w:rPr>
          <w:rFonts w:ascii="Arial" w:eastAsia="Times New Roman" w:hAnsi="Arial" w:cs="Arial"/>
          <w:iCs/>
          <w:color w:val="000000"/>
          <w:sz w:val="24"/>
          <w:szCs w:val="24"/>
          <w:lang w:eastAsia="es-ES"/>
        </w:rPr>
      </w:pPr>
      <w:r w:rsidRPr="000E59D3">
        <w:rPr>
          <w:rFonts w:ascii="Arial" w:eastAsia="Times New Roman" w:hAnsi="Arial" w:cs="Arial"/>
          <w:iCs/>
          <w:color w:val="000000"/>
          <w:sz w:val="24"/>
          <w:szCs w:val="24"/>
          <w:lang w:eastAsia="es-ES"/>
        </w:rPr>
        <w:t>Así las cosas, al no desvirtuarse la naturaleza de los contratos u órdenes de prestación de servicios, la Sala estima que, con fundamento en los elementos de juicio allegados al expediente y apreciados en conjunto, de acuerdo con las reglas de la sana crítica, sin más disquisiciones sobre el particular, la Sala confirmará la sentencia de primera instancia, que ne</w:t>
      </w:r>
      <w:r w:rsidR="00DA4BEF" w:rsidRPr="000E59D3">
        <w:rPr>
          <w:rFonts w:ascii="Arial" w:eastAsia="Times New Roman" w:hAnsi="Arial" w:cs="Arial"/>
          <w:iCs/>
          <w:color w:val="000000"/>
          <w:sz w:val="24"/>
          <w:szCs w:val="24"/>
          <w:lang w:eastAsia="es-ES"/>
        </w:rPr>
        <w:t>gó las súplicas de la demanda</w:t>
      </w:r>
      <w:r w:rsidRPr="000E59D3">
        <w:rPr>
          <w:rFonts w:ascii="Arial" w:eastAsia="Times New Roman" w:hAnsi="Arial" w:cs="Arial"/>
          <w:iCs/>
          <w:color w:val="000000"/>
          <w:sz w:val="24"/>
          <w:szCs w:val="24"/>
          <w:lang w:eastAsia="es-ES"/>
        </w:rPr>
        <w:t xml:space="preserve">. </w:t>
      </w:r>
    </w:p>
    <w:p w14:paraId="6C8E060E" w14:textId="77777777" w:rsidR="00846530" w:rsidRPr="000E59D3" w:rsidRDefault="00846530" w:rsidP="00BC0A34">
      <w:pPr>
        <w:spacing w:after="0" w:line="276" w:lineRule="auto"/>
        <w:jc w:val="both"/>
        <w:rPr>
          <w:rFonts w:ascii="Arial" w:eastAsia="Times New Roman" w:hAnsi="Arial" w:cs="Arial"/>
          <w:iCs/>
          <w:color w:val="000000"/>
          <w:sz w:val="24"/>
          <w:szCs w:val="24"/>
          <w:lang w:eastAsia="es-ES"/>
        </w:rPr>
      </w:pPr>
    </w:p>
    <w:p w14:paraId="1F8B2C77" w14:textId="77777777" w:rsidR="00BC0A34" w:rsidRPr="000E59D3" w:rsidRDefault="00BC0A34" w:rsidP="00BC0A34">
      <w:pPr>
        <w:spacing w:after="0" w:line="276" w:lineRule="auto"/>
        <w:jc w:val="both"/>
        <w:rPr>
          <w:rFonts w:ascii="Arial" w:eastAsia="Arial Unicode MS" w:hAnsi="Arial" w:cs="Arial"/>
          <w:color w:val="000000"/>
          <w:sz w:val="24"/>
          <w:szCs w:val="24"/>
        </w:rPr>
      </w:pPr>
      <w:r w:rsidRPr="000E59D3">
        <w:rPr>
          <w:rFonts w:ascii="Arial" w:eastAsia="Arial Unicode MS" w:hAnsi="Arial" w:cs="Arial"/>
          <w:color w:val="000000"/>
          <w:sz w:val="24"/>
          <w:szCs w:val="24"/>
        </w:rPr>
        <w:t xml:space="preserve">En mérito de lo expuesto, el Consejo de Estado, sala de lo contencioso administrativo, sección segunda, subsección B, administrando justicia en nombre de la República y por autoridad de la ley, </w:t>
      </w:r>
    </w:p>
    <w:p w14:paraId="3935A1EE" w14:textId="77777777" w:rsidR="00DE00B0" w:rsidRPr="000E59D3" w:rsidRDefault="00DE00B0" w:rsidP="00BC0A34">
      <w:pPr>
        <w:spacing w:after="0" w:line="276" w:lineRule="auto"/>
        <w:jc w:val="center"/>
        <w:rPr>
          <w:rFonts w:ascii="Arial" w:eastAsia="Arial Unicode MS" w:hAnsi="Arial" w:cs="Arial"/>
          <w:b/>
          <w:color w:val="000000"/>
          <w:sz w:val="24"/>
          <w:szCs w:val="24"/>
        </w:rPr>
      </w:pPr>
    </w:p>
    <w:p w14:paraId="5991F2FD" w14:textId="77777777" w:rsidR="00BC0A34" w:rsidRPr="000E59D3" w:rsidRDefault="00BC0A34" w:rsidP="00BC0A34">
      <w:pPr>
        <w:spacing w:after="0" w:line="276" w:lineRule="auto"/>
        <w:jc w:val="center"/>
        <w:rPr>
          <w:rFonts w:ascii="Arial" w:eastAsia="Arial Unicode MS" w:hAnsi="Arial" w:cs="Arial"/>
          <w:b/>
          <w:color w:val="000000"/>
          <w:sz w:val="24"/>
          <w:szCs w:val="24"/>
        </w:rPr>
      </w:pPr>
      <w:r w:rsidRPr="000E59D3">
        <w:rPr>
          <w:rFonts w:ascii="Arial" w:eastAsia="Arial Unicode MS" w:hAnsi="Arial" w:cs="Arial"/>
          <w:b/>
          <w:color w:val="000000"/>
          <w:sz w:val="24"/>
          <w:szCs w:val="24"/>
        </w:rPr>
        <w:t>FALLA:</w:t>
      </w:r>
    </w:p>
    <w:p w14:paraId="4F23B158" w14:textId="77777777" w:rsidR="00BC0A34" w:rsidRPr="000E59D3" w:rsidRDefault="00BC0A34" w:rsidP="00BC0A34">
      <w:pPr>
        <w:widowControl w:val="0"/>
        <w:tabs>
          <w:tab w:val="left" w:pos="-720"/>
        </w:tabs>
        <w:spacing w:after="0" w:line="276" w:lineRule="auto"/>
        <w:jc w:val="both"/>
        <w:rPr>
          <w:rFonts w:ascii="Arial" w:hAnsi="Arial" w:cs="Arial"/>
          <w:color w:val="000000"/>
          <w:sz w:val="24"/>
          <w:szCs w:val="24"/>
          <w:lang w:eastAsia="es-MX"/>
        </w:rPr>
      </w:pPr>
    </w:p>
    <w:p w14:paraId="27576A37" w14:textId="77777777" w:rsidR="00BC0A34" w:rsidRPr="000E59D3" w:rsidRDefault="00BC0A34" w:rsidP="00BC0A34">
      <w:pPr>
        <w:widowControl w:val="0"/>
        <w:tabs>
          <w:tab w:val="left" w:pos="-720"/>
        </w:tabs>
        <w:spacing w:after="0" w:line="276" w:lineRule="auto"/>
        <w:jc w:val="both"/>
        <w:rPr>
          <w:rFonts w:ascii="Arial" w:hAnsi="Arial" w:cs="Arial"/>
          <w:color w:val="000000"/>
          <w:sz w:val="24"/>
          <w:szCs w:val="24"/>
        </w:rPr>
      </w:pPr>
      <w:r w:rsidRPr="000E59D3">
        <w:rPr>
          <w:rFonts w:ascii="Arial" w:hAnsi="Arial" w:cs="Arial"/>
          <w:color w:val="000000"/>
          <w:sz w:val="24"/>
          <w:szCs w:val="24"/>
          <w:lang w:eastAsia="es-MX"/>
        </w:rPr>
        <w:t xml:space="preserve">1.º </w:t>
      </w:r>
      <w:proofErr w:type="spellStart"/>
      <w:r w:rsidRPr="000E59D3">
        <w:rPr>
          <w:rFonts w:ascii="Arial" w:hAnsi="Arial" w:cs="Arial"/>
          <w:color w:val="000000"/>
          <w:sz w:val="24"/>
          <w:szCs w:val="24"/>
          <w:lang w:eastAsia="es-MX"/>
        </w:rPr>
        <w:t>Confírm</w:t>
      </w:r>
      <w:r w:rsidR="00626C81" w:rsidRPr="000E59D3">
        <w:rPr>
          <w:rFonts w:ascii="Arial" w:hAnsi="Arial" w:cs="Arial"/>
          <w:color w:val="000000"/>
          <w:sz w:val="24"/>
          <w:szCs w:val="24"/>
          <w:lang w:eastAsia="es-MX"/>
        </w:rPr>
        <w:t>ase</w:t>
      </w:r>
      <w:proofErr w:type="spellEnd"/>
      <w:r w:rsidR="00626C81" w:rsidRPr="000E59D3">
        <w:rPr>
          <w:rFonts w:ascii="Arial" w:hAnsi="Arial" w:cs="Arial"/>
          <w:color w:val="000000"/>
          <w:sz w:val="24"/>
          <w:szCs w:val="24"/>
          <w:lang w:eastAsia="es-MX"/>
        </w:rPr>
        <w:t xml:space="preserve"> la sentencia proferida el 27</w:t>
      </w:r>
      <w:r w:rsidRPr="000E59D3">
        <w:rPr>
          <w:rFonts w:ascii="Arial" w:hAnsi="Arial" w:cs="Arial"/>
          <w:color w:val="000000"/>
          <w:sz w:val="24"/>
          <w:szCs w:val="24"/>
          <w:lang w:eastAsia="es-MX"/>
        </w:rPr>
        <w:t xml:space="preserve"> de febrero de 2014 por el Tribunal </w:t>
      </w:r>
      <w:r w:rsidRPr="000E59D3">
        <w:rPr>
          <w:rFonts w:ascii="Arial" w:hAnsi="Arial" w:cs="Arial"/>
          <w:color w:val="000000"/>
          <w:sz w:val="24"/>
          <w:szCs w:val="24"/>
          <w:lang w:eastAsia="es-MX"/>
        </w:rPr>
        <w:lastRenderedPageBreak/>
        <w:t xml:space="preserve">Administrativo de </w:t>
      </w:r>
      <w:r w:rsidR="00626C81" w:rsidRPr="000E59D3">
        <w:rPr>
          <w:rFonts w:ascii="Arial" w:hAnsi="Arial" w:cs="Arial"/>
          <w:color w:val="000000"/>
          <w:sz w:val="24"/>
          <w:szCs w:val="24"/>
          <w:lang w:eastAsia="es-MX"/>
        </w:rPr>
        <w:t>Arauca</w:t>
      </w:r>
      <w:r w:rsidRPr="000E59D3">
        <w:rPr>
          <w:rFonts w:ascii="Arial" w:hAnsi="Arial" w:cs="Arial"/>
          <w:color w:val="000000"/>
          <w:sz w:val="24"/>
          <w:szCs w:val="24"/>
          <w:lang w:eastAsia="es-MX"/>
        </w:rPr>
        <w:t xml:space="preserve">, que </w:t>
      </w:r>
      <w:r w:rsidR="00626C81" w:rsidRPr="000E59D3">
        <w:rPr>
          <w:rFonts w:ascii="Arial" w:hAnsi="Arial" w:cs="Arial"/>
          <w:color w:val="000000"/>
          <w:sz w:val="24"/>
          <w:szCs w:val="24"/>
          <w:lang w:eastAsia="es-MX"/>
        </w:rPr>
        <w:t>negó</w:t>
      </w:r>
      <w:r w:rsidRPr="000E59D3">
        <w:rPr>
          <w:rFonts w:ascii="Arial" w:hAnsi="Arial" w:cs="Arial"/>
          <w:color w:val="000000"/>
          <w:sz w:val="24"/>
          <w:szCs w:val="24"/>
          <w:lang w:eastAsia="es-MX"/>
        </w:rPr>
        <w:t xml:space="preserve"> las pretensiones de la demanda incoada por el señor </w:t>
      </w:r>
      <w:r w:rsidR="00626C81" w:rsidRPr="000E59D3">
        <w:rPr>
          <w:rFonts w:ascii="Arial" w:hAnsi="Arial" w:cs="Arial"/>
          <w:color w:val="000000"/>
          <w:sz w:val="24"/>
          <w:szCs w:val="24"/>
          <w:lang w:eastAsia="es-MX"/>
        </w:rPr>
        <w:t xml:space="preserve">Ciro Javier Carreño Tovar </w:t>
      </w:r>
      <w:r w:rsidRPr="000E59D3">
        <w:rPr>
          <w:rFonts w:ascii="Arial" w:hAnsi="Arial" w:cs="Arial"/>
          <w:color w:val="000000"/>
          <w:sz w:val="24"/>
          <w:szCs w:val="24"/>
          <w:lang w:eastAsia="es-MX"/>
        </w:rPr>
        <w:t>contra la</w:t>
      </w:r>
      <w:r w:rsidR="00626C81" w:rsidRPr="000E59D3">
        <w:rPr>
          <w:rFonts w:ascii="Arial" w:hAnsi="Arial" w:cs="Arial"/>
          <w:color w:val="000000"/>
          <w:sz w:val="24"/>
          <w:szCs w:val="24"/>
          <w:lang w:eastAsia="es-MX"/>
        </w:rPr>
        <w:t xml:space="preserve"> Unidad Administrativa Especial de Salud</w:t>
      </w:r>
      <w:r w:rsidR="00846530" w:rsidRPr="000E59D3">
        <w:rPr>
          <w:rFonts w:ascii="Arial" w:hAnsi="Arial" w:cs="Arial"/>
          <w:color w:val="000000"/>
          <w:sz w:val="24"/>
          <w:szCs w:val="24"/>
          <w:lang w:eastAsia="es-MX"/>
        </w:rPr>
        <w:t xml:space="preserve"> de Arauca</w:t>
      </w:r>
      <w:r w:rsidRPr="000E59D3">
        <w:rPr>
          <w:rFonts w:ascii="Arial" w:hAnsi="Arial" w:cs="Arial"/>
          <w:color w:val="000000"/>
          <w:sz w:val="24"/>
          <w:szCs w:val="24"/>
          <w:lang w:eastAsia="es-MX"/>
        </w:rPr>
        <w:t xml:space="preserve">, </w:t>
      </w:r>
      <w:r w:rsidRPr="000E59D3">
        <w:rPr>
          <w:rFonts w:ascii="Arial" w:hAnsi="Arial" w:cs="Arial"/>
          <w:color w:val="000000"/>
          <w:sz w:val="24"/>
          <w:szCs w:val="24"/>
        </w:rPr>
        <w:t>conforme a lo expuesto en la parte motiva.</w:t>
      </w:r>
    </w:p>
    <w:p w14:paraId="5F929360" w14:textId="77777777" w:rsidR="00BC0A34" w:rsidRPr="000E59D3" w:rsidRDefault="00BC0A34" w:rsidP="00BC0A34">
      <w:pPr>
        <w:widowControl w:val="0"/>
        <w:tabs>
          <w:tab w:val="left" w:pos="-720"/>
        </w:tabs>
        <w:spacing w:after="0" w:line="276" w:lineRule="auto"/>
        <w:jc w:val="both"/>
        <w:rPr>
          <w:rFonts w:ascii="Arial" w:hAnsi="Arial" w:cs="Arial"/>
          <w:color w:val="000000"/>
          <w:sz w:val="24"/>
          <w:szCs w:val="24"/>
        </w:rPr>
      </w:pPr>
    </w:p>
    <w:p w14:paraId="152CAA16" w14:textId="77777777" w:rsidR="00BC0A34" w:rsidRPr="000E59D3" w:rsidRDefault="00BC0A34" w:rsidP="00BC0A34">
      <w:pPr>
        <w:widowControl w:val="0"/>
        <w:tabs>
          <w:tab w:val="left" w:pos="-720"/>
        </w:tabs>
        <w:spacing w:after="0" w:line="276" w:lineRule="auto"/>
        <w:jc w:val="both"/>
        <w:rPr>
          <w:rFonts w:ascii="Arial" w:hAnsi="Arial" w:cs="Arial"/>
          <w:i/>
          <w:color w:val="000000"/>
          <w:sz w:val="24"/>
          <w:szCs w:val="24"/>
        </w:rPr>
      </w:pPr>
      <w:r w:rsidRPr="000E59D3">
        <w:rPr>
          <w:rFonts w:ascii="Arial" w:hAnsi="Arial" w:cs="Arial"/>
          <w:color w:val="000000"/>
          <w:sz w:val="24"/>
          <w:szCs w:val="24"/>
        </w:rPr>
        <w:t xml:space="preserve">2.º </w:t>
      </w:r>
      <w:r w:rsidRPr="000E59D3">
        <w:rPr>
          <w:rFonts w:ascii="Arial" w:hAnsi="Arial" w:cs="Arial"/>
          <w:bCs/>
          <w:color w:val="000000"/>
          <w:sz w:val="24"/>
          <w:szCs w:val="24"/>
        </w:rPr>
        <w:t>Ejecutoriada esta providencia, devuélvase el expediente al Tribunal de origen, previas las anotaciones que fueren menester.</w:t>
      </w:r>
      <w:r w:rsidRPr="000E59D3">
        <w:rPr>
          <w:rFonts w:ascii="Arial" w:hAnsi="Arial" w:cs="Arial"/>
          <w:i/>
          <w:color w:val="000000"/>
          <w:sz w:val="24"/>
          <w:szCs w:val="24"/>
        </w:rPr>
        <w:t xml:space="preserve"> </w:t>
      </w:r>
    </w:p>
    <w:p w14:paraId="6D85CA28" w14:textId="77777777" w:rsidR="00BC0A34" w:rsidRPr="000E59D3" w:rsidRDefault="00BC0A34" w:rsidP="00BC0A34">
      <w:pPr>
        <w:widowControl w:val="0"/>
        <w:tabs>
          <w:tab w:val="left" w:pos="-720"/>
        </w:tabs>
        <w:spacing w:after="0" w:line="276" w:lineRule="auto"/>
        <w:jc w:val="both"/>
        <w:rPr>
          <w:rFonts w:ascii="Arial" w:hAnsi="Arial" w:cs="Arial"/>
          <w:color w:val="000000"/>
          <w:sz w:val="24"/>
          <w:szCs w:val="24"/>
        </w:rPr>
      </w:pPr>
    </w:p>
    <w:p w14:paraId="40A95B44" w14:textId="77777777" w:rsidR="00BC0A34" w:rsidRPr="000E59D3" w:rsidRDefault="00BC0A34" w:rsidP="00BC0A34">
      <w:pPr>
        <w:widowControl w:val="0"/>
        <w:tabs>
          <w:tab w:val="left" w:pos="-720"/>
        </w:tabs>
        <w:spacing w:after="0" w:line="276" w:lineRule="auto"/>
        <w:jc w:val="center"/>
        <w:rPr>
          <w:rFonts w:ascii="Arial" w:hAnsi="Arial" w:cs="Arial"/>
          <w:color w:val="000000"/>
          <w:spacing w:val="-3"/>
          <w:sz w:val="24"/>
          <w:szCs w:val="24"/>
        </w:rPr>
      </w:pPr>
      <w:r w:rsidRPr="000E59D3">
        <w:rPr>
          <w:rFonts w:ascii="Arial" w:hAnsi="Arial" w:cs="Arial"/>
          <w:color w:val="000000"/>
          <w:sz w:val="24"/>
          <w:szCs w:val="24"/>
        </w:rPr>
        <w:t>Notifíquese y cúmplase,</w:t>
      </w:r>
    </w:p>
    <w:p w14:paraId="3C1F078F" w14:textId="77777777" w:rsidR="00BC0A34" w:rsidRPr="000E59D3" w:rsidRDefault="00BC0A34" w:rsidP="00BC0A34">
      <w:pPr>
        <w:widowControl w:val="0"/>
        <w:tabs>
          <w:tab w:val="left" w:pos="-720"/>
        </w:tabs>
        <w:spacing w:after="0" w:line="276" w:lineRule="auto"/>
        <w:jc w:val="center"/>
        <w:rPr>
          <w:rFonts w:ascii="Arial" w:hAnsi="Arial" w:cs="Arial"/>
          <w:color w:val="000000"/>
          <w:spacing w:val="-3"/>
          <w:sz w:val="24"/>
          <w:szCs w:val="24"/>
        </w:rPr>
      </w:pPr>
    </w:p>
    <w:p w14:paraId="0D71DA36" w14:textId="77777777" w:rsidR="00BC0A34" w:rsidRPr="000E59D3" w:rsidRDefault="00BC0A34" w:rsidP="00BC0A34">
      <w:pPr>
        <w:widowControl w:val="0"/>
        <w:tabs>
          <w:tab w:val="left" w:pos="6845"/>
          <w:tab w:val="right" w:pos="8602"/>
        </w:tabs>
        <w:spacing w:after="0" w:line="276" w:lineRule="auto"/>
        <w:jc w:val="both"/>
        <w:rPr>
          <w:rFonts w:ascii="Arial" w:hAnsi="Arial" w:cs="Arial"/>
          <w:snapToGrid w:val="0"/>
          <w:color w:val="000000"/>
          <w:sz w:val="24"/>
          <w:szCs w:val="24"/>
        </w:rPr>
      </w:pPr>
      <w:r w:rsidRPr="000E59D3">
        <w:rPr>
          <w:rFonts w:ascii="Arial" w:hAnsi="Arial" w:cs="Arial"/>
          <w:snapToGrid w:val="0"/>
          <w:color w:val="000000"/>
          <w:sz w:val="24"/>
          <w:szCs w:val="24"/>
        </w:rPr>
        <w:t>Este proyecto fue estudiado y aprobado en Sala de la fecha.</w:t>
      </w:r>
    </w:p>
    <w:p w14:paraId="63CCF440" w14:textId="77777777" w:rsidR="00BC0A34" w:rsidRPr="000E59D3" w:rsidRDefault="00BC0A34" w:rsidP="00BC0A34">
      <w:pPr>
        <w:widowControl w:val="0"/>
        <w:tabs>
          <w:tab w:val="left" w:pos="6845"/>
          <w:tab w:val="right" w:pos="8602"/>
        </w:tabs>
        <w:spacing w:after="0" w:line="276" w:lineRule="auto"/>
        <w:jc w:val="both"/>
        <w:rPr>
          <w:rFonts w:ascii="Arial" w:hAnsi="Arial" w:cs="Arial"/>
          <w:snapToGrid w:val="0"/>
          <w:color w:val="000000"/>
          <w:sz w:val="24"/>
          <w:szCs w:val="24"/>
        </w:rPr>
      </w:pPr>
    </w:p>
    <w:p w14:paraId="48C322A7" w14:textId="77777777" w:rsidR="00BC0A34" w:rsidRPr="000E59D3" w:rsidRDefault="00BC0A34" w:rsidP="00BC0A34">
      <w:pPr>
        <w:widowControl w:val="0"/>
        <w:tabs>
          <w:tab w:val="left" w:pos="6845"/>
          <w:tab w:val="right" w:pos="8602"/>
        </w:tabs>
        <w:spacing w:after="0" w:line="276" w:lineRule="auto"/>
        <w:jc w:val="both"/>
        <w:rPr>
          <w:rFonts w:ascii="Arial" w:hAnsi="Arial" w:cs="Arial"/>
          <w:snapToGrid w:val="0"/>
          <w:color w:val="000000"/>
          <w:sz w:val="24"/>
          <w:szCs w:val="24"/>
        </w:rPr>
      </w:pPr>
    </w:p>
    <w:p w14:paraId="01152DA0" w14:textId="77777777" w:rsidR="00BC0A34" w:rsidRPr="000E59D3" w:rsidRDefault="00BC0A34" w:rsidP="00BC0A34">
      <w:pPr>
        <w:widowControl w:val="0"/>
        <w:tabs>
          <w:tab w:val="left" w:pos="6845"/>
          <w:tab w:val="right" w:pos="8602"/>
        </w:tabs>
        <w:spacing w:after="0" w:line="276" w:lineRule="auto"/>
        <w:jc w:val="both"/>
        <w:rPr>
          <w:rFonts w:ascii="Arial" w:hAnsi="Arial" w:cs="Arial"/>
          <w:snapToGrid w:val="0"/>
          <w:color w:val="000000"/>
          <w:sz w:val="24"/>
          <w:szCs w:val="24"/>
        </w:rPr>
      </w:pPr>
    </w:p>
    <w:p w14:paraId="2483F525" w14:textId="77777777" w:rsidR="00BC0A34" w:rsidRPr="000E59D3" w:rsidRDefault="00BC0A34" w:rsidP="00BC0A34">
      <w:pPr>
        <w:widowControl w:val="0"/>
        <w:tabs>
          <w:tab w:val="left" w:pos="6845"/>
          <w:tab w:val="right" w:pos="8602"/>
        </w:tabs>
        <w:spacing w:after="0" w:line="276" w:lineRule="auto"/>
        <w:jc w:val="both"/>
        <w:rPr>
          <w:rFonts w:ascii="Arial" w:hAnsi="Arial" w:cs="Arial"/>
          <w:snapToGrid w:val="0"/>
          <w:color w:val="000000"/>
          <w:sz w:val="24"/>
          <w:szCs w:val="24"/>
        </w:rPr>
      </w:pPr>
    </w:p>
    <w:p w14:paraId="756051C0" w14:textId="77777777" w:rsidR="00BC0A34" w:rsidRPr="000E59D3" w:rsidRDefault="00BC0A34" w:rsidP="00BC0A34">
      <w:pPr>
        <w:widowControl w:val="0"/>
        <w:tabs>
          <w:tab w:val="left" w:pos="6845"/>
          <w:tab w:val="right" w:pos="8602"/>
        </w:tabs>
        <w:spacing w:after="0" w:line="276" w:lineRule="auto"/>
        <w:jc w:val="both"/>
        <w:rPr>
          <w:rFonts w:ascii="Arial" w:hAnsi="Arial" w:cs="Arial"/>
          <w:snapToGrid w:val="0"/>
          <w:color w:val="000000"/>
          <w:sz w:val="24"/>
          <w:szCs w:val="24"/>
        </w:rPr>
      </w:pPr>
    </w:p>
    <w:p w14:paraId="0B2D18C5" w14:textId="77777777" w:rsidR="00BC0A34" w:rsidRPr="000E59D3" w:rsidRDefault="00BC0A34" w:rsidP="00BC0A34">
      <w:pPr>
        <w:widowControl w:val="0"/>
        <w:tabs>
          <w:tab w:val="left" w:pos="6845"/>
          <w:tab w:val="right" w:pos="8602"/>
        </w:tabs>
        <w:spacing w:after="0" w:line="276" w:lineRule="auto"/>
        <w:jc w:val="center"/>
        <w:rPr>
          <w:rFonts w:ascii="Arial" w:hAnsi="Arial" w:cs="Arial"/>
          <w:snapToGrid w:val="0"/>
          <w:color w:val="000000"/>
          <w:sz w:val="24"/>
          <w:szCs w:val="24"/>
        </w:rPr>
      </w:pPr>
      <w:r w:rsidRPr="000E59D3">
        <w:rPr>
          <w:rFonts w:ascii="Arial" w:hAnsi="Arial" w:cs="Arial"/>
          <w:snapToGrid w:val="0"/>
          <w:color w:val="000000"/>
          <w:sz w:val="24"/>
          <w:szCs w:val="24"/>
        </w:rPr>
        <w:t>CARMELO PERDOMO CUÉTER</w:t>
      </w:r>
    </w:p>
    <w:p w14:paraId="5C1BE98C" w14:textId="77777777" w:rsidR="00BC0A34" w:rsidRPr="000E59D3" w:rsidRDefault="00BC0A34" w:rsidP="00BC0A34">
      <w:pPr>
        <w:widowControl w:val="0"/>
        <w:spacing w:after="0" w:line="276" w:lineRule="auto"/>
        <w:rPr>
          <w:rFonts w:ascii="Arial" w:hAnsi="Arial" w:cs="Arial"/>
          <w:color w:val="000000"/>
          <w:sz w:val="24"/>
          <w:szCs w:val="24"/>
        </w:rPr>
      </w:pPr>
    </w:p>
    <w:p w14:paraId="35DB919A" w14:textId="77777777" w:rsidR="00BC0A34" w:rsidRPr="000E59D3" w:rsidRDefault="00BC0A34" w:rsidP="00BC0A34">
      <w:pPr>
        <w:widowControl w:val="0"/>
        <w:spacing w:after="0" w:line="276" w:lineRule="auto"/>
        <w:rPr>
          <w:rFonts w:ascii="Arial" w:hAnsi="Arial" w:cs="Arial"/>
          <w:color w:val="000000"/>
          <w:sz w:val="24"/>
          <w:szCs w:val="24"/>
        </w:rPr>
      </w:pPr>
    </w:p>
    <w:p w14:paraId="436D9072" w14:textId="77777777" w:rsidR="00BC0A34" w:rsidRPr="000E59D3" w:rsidRDefault="00BC0A34" w:rsidP="00BC0A34">
      <w:pPr>
        <w:widowControl w:val="0"/>
        <w:spacing w:after="0" w:line="276" w:lineRule="auto"/>
        <w:rPr>
          <w:rFonts w:ascii="Arial" w:hAnsi="Arial" w:cs="Arial"/>
          <w:color w:val="000000"/>
          <w:sz w:val="24"/>
          <w:szCs w:val="24"/>
        </w:rPr>
      </w:pPr>
    </w:p>
    <w:p w14:paraId="5D4B3489" w14:textId="77777777" w:rsidR="00BC0A34" w:rsidRPr="000E59D3" w:rsidRDefault="00BC0A34" w:rsidP="00BC0A34">
      <w:pPr>
        <w:widowControl w:val="0"/>
        <w:spacing w:after="0" w:line="276" w:lineRule="auto"/>
        <w:rPr>
          <w:rFonts w:ascii="Arial" w:hAnsi="Arial" w:cs="Arial"/>
          <w:color w:val="000000"/>
          <w:sz w:val="24"/>
          <w:szCs w:val="24"/>
        </w:rPr>
      </w:pPr>
    </w:p>
    <w:p w14:paraId="292B64C8" w14:textId="77777777" w:rsidR="00BC0A34" w:rsidRPr="000E59D3" w:rsidRDefault="00BC0A34" w:rsidP="00BC0A34">
      <w:pPr>
        <w:widowControl w:val="0"/>
        <w:spacing w:after="0" w:line="276" w:lineRule="auto"/>
        <w:jc w:val="both"/>
        <w:rPr>
          <w:rFonts w:ascii="Arial" w:hAnsi="Arial" w:cs="Arial"/>
          <w:color w:val="000000"/>
          <w:sz w:val="24"/>
          <w:szCs w:val="24"/>
        </w:rPr>
      </w:pPr>
    </w:p>
    <w:p w14:paraId="00C60D8C" w14:textId="77777777" w:rsidR="00BC0A34" w:rsidRPr="000E59D3" w:rsidRDefault="00BC0A34" w:rsidP="00BC0A34">
      <w:pPr>
        <w:widowControl w:val="0"/>
        <w:spacing w:after="0" w:line="276" w:lineRule="auto"/>
        <w:jc w:val="both"/>
        <w:rPr>
          <w:rFonts w:ascii="Arial" w:hAnsi="Arial" w:cs="Arial"/>
          <w:color w:val="000000"/>
          <w:sz w:val="24"/>
          <w:szCs w:val="24"/>
        </w:rPr>
      </w:pPr>
      <w:r w:rsidRPr="000E59D3">
        <w:rPr>
          <w:rFonts w:ascii="Arial" w:hAnsi="Arial" w:cs="Arial"/>
          <w:color w:val="000000"/>
          <w:sz w:val="24"/>
          <w:szCs w:val="24"/>
        </w:rPr>
        <w:t>SANDRA LISSET IBARRA VÉLEZ         CÉSAR PALOMINO CORTÉS</w:t>
      </w:r>
    </w:p>
    <w:tbl>
      <w:tblPr>
        <w:tblW w:w="10065" w:type="dxa"/>
        <w:tblInd w:w="-497" w:type="dxa"/>
        <w:tblLayout w:type="fixed"/>
        <w:tblCellMar>
          <w:left w:w="70" w:type="dxa"/>
          <w:right w:w="70" w:type="dxa"/>
        </w:tblCellMar>
        <w:tblLook w:val="0000" w:firstRow="0" w:lastRow="0" w:firstColumn="0" w:lastColumn="0" w:noHBand="0" w:noVBand="0"/>
      </w:tblPr>
      <w:tblGrid>
        <w:gridCol w:w="5167"/>
        <w:gridCol w:w="4898"/>
      </w:tblGrid>
      <w:tr w:rsidR="00BC0A34" w:rsidRPr="000E59D3" w14:paraId="0C87EC07" w14:textId="77777777" w:rsidTr="00C0583D">
        <w:trPr>
          <w:trHeight w:val="425"/>
        </w:trPr>
        <w:tc>
          <w:tcPr>
            <w:tcW w:w="5167" w:type="dxa"/>
          </w:tcPr>
          <w:p w14:paraId="490272E0" w14:textId="77777777" w:rsidR="00BC0A34" w:rsidRPr="000E59D3" w:rsidRDefault="00BC0A34" w:rsidP="00C0583D">
            <w:pPr>
              <w:widowControl w:val="0"/>
              <w:spacing w:after="0" w:line="276" w:lineRule="auto"/>
              <w:jc w:val="right"/>
              <w:rPr>
                <w:rFonts w:ascii="Arial" w:eastAsia="Arial Unicode MS" w:hAnsi="Arial" w:cs="Arial"/>
                <w:bCs/>
                <w:color w:val="000000"/>
                <w:sz w:val="24"/>
                <w:szCs w:val="24"/>
              </w:rPr>
            </w:pPr>
          </w:p>
        </w:tc>
        <w:tc>
          <w:tcPr>
            <w:tcW w:w="4898" w:type="dxa"/>
          </w:tcPr>
          <w:p w14:paraId="7DFDCBFF" w14:textId="77777777" w:rsidR="00BC0A34" w:rsidRPr="000E59D3" w:rsidRDefault="00BC0A34" w:rsidP="00C0583D">
            <w:pPr>
              <w:widowControl w:val="0"/>
              <w:spacing w:after="0" w:line="276" w:lineRule="auto"/>
              <w:jc w:val="right"/>
              <w:rPr>
                <w:rFonts w:ascii="Arial" w:eastAsia="Arial Unicode MS" w:hAnsi="Arial" w:cs="Arial"/>
                <w:bCs/>
                <w:color w:val="000000"/>
                <w:sz w:val="24"/>
                <w:szCs w:val="24"/>
              </w:rPr>
            </w:pPr>
          </w:p>
        </w:tc>
      </w:tr>
    </w:tbl>
    <w:p w14:paraId="55767BB8" w14:textId="77777777" w:rsidR="00BC0A34" w:rsidRPr="000E59D3" w:rsidRDefault="00BC0A34" w:rsidP="00BC0A34">
      <w:pPr>
        <w:spacing w:after="0" w:line="276" w:lineRule="auto"/>
        <w:rPr>
          <w:rFonts w:ascii="Arial" w:hAnsi="Arial" w:cs="Arial"/>
          <w:color w:val="000000"/>
          <w:sz w:val="24"/>
          <w:szCs w:val="24"/>
        </w:rPr>
      </w:pPr>
    </w:p>
    <w:p w14:paraId="3D751E02" w14:textId="77777777" w:rsidR="00BC0A34" w:rsidRPr="000E59D3" w:rsidRDefault="00BC0A34" w:rsidP="00BC0A34">
      <w:pPr>
        <w:spacing w:after="0" w:line="276" w:lineRule="auto"/>
        <w:rPr>
          <w:rFonts w:ascii="Arial" w:hAnsi="Arial" w:cs="Arial"/>
          <w:color w:val="000000"/>
          <w:sz w:val="24"/>
          <w:szCs w:val="24"/>
        </w:rPr>
      </w:pPr>
    </w:p>
    <w:p w14:paraId="510CF63C" w14:textId="77777777" w:rsidR="00BC0A34" w:rsidRPr="000E59D3" w:rsidRDefault="00BC0A34" w:rsidP="00BC0A34">
      <w:pPr>
        <w:spacing w:line="276" w:lineRule="auto"/>
        <w:jc w:val="both"/>
        <w:rPr>
          <w:rFonts w:ascii="Arial" w:eastAsia="Arial Unicode MS" w:hAnsi="Arial" w:cs="Arial"/>
          <w:color w:val="000000"/>
          <w:sz w:val="24"/>
          <w:szCs w:val="24"/>
        </w:rPr>
      </w:pPr>
    </w:p>
    <w:p w14:paraId="794F4EE2" w14:textId="77777777" w:rsidR="00FC30EF" w:rsidRPr="000E59D3" w:rsidRDefault="00FC30EF">
      <w:pPr>
        <w:rPr>
          <w:rFonts w:ascii="Arial" w:hAnsi="Arial" w:cs="Arial"/>
          <w:sz w:val="24"/>
          <w:szCs w:val="24"/>
        </w:rPr>
      </w:pPr>
    </w:p>
    <w:sectPr w:rsidR="00FC30EF" w:rsidRPr="000E59D3" w:rsidSect="000E59D3">
      <w:headerReference w:type="default" r:id="rId11"/>
      <w:footerReference w:type="default" r:id="rId12"/>
      <w:pgSz w:w="12240" w:h="18720" w:code="120"/>
      <w:pgMar w:top="1701" w:right="1701" w:bottom="1701" w:left="1701"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32357" w14:textId="77777777" w:rsidR="00363521" w:rsidRDefault="00363521" w:rsidP="00BC0A34">
      <w:pPr>
        <w:spacing w:after="0" w:line="240" w:lineRule="auto"/>
      </w:pPr>
      <w:r>
        <w:separator/>
      </w:r>
    </w:p>
  </w:endnote>
  <w:endnote w:type="continuationSeparator" w:id="0">
    <w:p w14:paraId="22348C78" w14:textId="77777777" w:rsidR="00363521" w:rsidRDefault="00363521" w:rsidP="00BC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3812" w14:textId="77777777" w:rsidR="00C0583D" w:rsidRPr="006B2B95" w:rsidRDefault="00C0583D" w:rsidP="00C0583D">
    <w:pPr>
      <w:pStyle w:val="Piedepgina"/>
      <w:tabs>
        <w:tab w:val="left" w:pos="1064"/>
      </w:tabs>
      <w:jc w:val="right"/>
      <w:rPr>
        <w:lang w:val="es-ES_tradnl"/>
      </w:rPr>
    </w:pPr>
    <w:r w:rsidRPr="006B2B95">
      <w:rPr>
        <w:lang w:val="es-ES_tradnl"/>
      </w:rPr>
      <w:fldChar w:fldCharType="begin"/>
    </w:r>
    <w:r w:rsidRPr="006B2B95">
      <w:rPr>
        <w:lang w:val="es-ES_tradnl"/>
      </w:rPr>
      <w:instrText xml:space="preserve"> PAGE </w:instrText>
    </w:r>
    <w:r w:rsidRPr="006B2B95">
      <w:rPr>
        <w:lang w:val="es-ES_tradnl"/>
      </w:rPr>
      <w:fldChar w:fldCharType="separate"/>
    </w:r>
    <w:r w:rsidR="00617127">
      <w:rPr>
        <w:noProof/>
        <w:lang w:val="es-ES_tradnl"/>
      </w:rPr>
      <w:t>2</w:t>
    </w:r>
    <w:r w:rsidRPr="006B2B95">
      <w:fldChar w:fldCharType="end"/>
    </w:r>
  </w:p>
  <w:p w14:paraId="65B5F323" w14:textId="77777777" w:rsidR="00C0583D" w:rsidRDefault="00C0583D" w:rsidP="00C0583D">
    <w:pPr>
      <w:pStyle w:val="Piedepgina"/>
      <w:tabs>
        <w:tab w:val="clear" w:pos="4252"/>
        <w:tab w:val="clear" w:pos="8504"/>
        <w:tab w:val="left" w:pos="10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7066F" w14:textId="77777777" w:rsidR="00363521" w:rsidRDefault="00363521" w:rsidP="00BC0A34">
      <w:pPr>
        <w:spacing w:after="0" w:line="240" w:lineRule="auto"/>
      </w:pPr>
      <w:r>
        <w:separator/>
      </w:r>
    </w:p>
  </w:footnote>
  <w:footnote w:type="continuationSeparator" w:id="0">
    <w:p w14:paraId="08111D2E" w14:textId="77777777" w:rsidR="00363521" w:rsidRDefault="00363521" w:rsidP="00BC0A34">
      <w:pPr>
        <w:spacing w:after="0" w:line="240" w:lineRule="auto"/>
      </w:pPr>
      <w:r>
        <w:continuationSeparator/>
      </w:r>
    </w:p>
  </w:footnote>
  <w:footnote w:id="1">
    <w:p w14:paraId="3ED33171" w14:textId="77777777" w:rsidR="00C0583D" w:rsidRPr="00F74509" w:rsidRDefault="00C0583D" w:rsidP="00BC0A34">
      <w:pPr>
        <w:pStyle w:val="Textonotapie"/>
        <w:widowControl w:val="0"/>
        <w:rPr>
          <w:sz w:val="20"/>
          <w:szCs w:val="20"/>
        </w:rPr>
      </w:pPr>
      <w:r w:rsidRPr="00F74509">
        <w:rPr>
          <w:rStyle w:val="Refdenotaalpie"/>
          <w:sz w:val="20"/>
          <w:szCs w:val="20"/>
        </w:rPr>
        <w:footnoteRef/>
      </w:r>
      <w:r w:rsidRPr="00F74509">
        <w:rPr>
          <w:sz w:val="20"/>
          <w:szCs w:val="20"/>
        </w:rPr>
        <w:t xml:space="preserve"> Corte Constitucional, sentencia de 19 de marzo de 1997, M.P. Hernando Herrera Vergara.</w:t>
      </w:r>
    </w:p>
  </w:footnote>
  <w:footnote w:id="2">
    <w:p w14:paraId="471C8495" w14:textId="77777777" w:rsidR="00C0583D" w:rsidRPr="00F74509" w:rsidRDefault="00C0583D" w:rsidP="00BC0A34">
      <w:pPr>
        <w:pStyle w:val="Textonotapie"/>
        <w:widowControl w:val="0"/>
        <w:rPr>
          <w:sz w:val="20"/>
          <w:szCs w:val="20"/>
        </w:rPr>
      </w:pPr>
      <w:r w:rsidRPr="00F74509">
        <w:rPr>
          <w:rStyle w:val="Refdenotaalpie"/>
          <w:sz w:val="20"/>
          <w:szCs w:val="20"/>
        </w:rPr>
        <w:footnoteRef/>
      </w:r>
      <w:r w:rsidRPr="00F74509">
        <w:rPr>
          <w:sz w:val="20"/>
          <w:szCs w:val="20"/>
        </w:rPr>
        <w:t xml:space="preserve"> </w:t>
      </w:r>
      <w:r w:rsidRPr="00F74509">
        <w:rPr>
          <w:rFonts w:eastAsia="Calibri"/>
          <w:sz w:val="20"/>
          <w:szCs w:val="20"/>
          <w:lang w:val="es-CO"/>
        </w:rPr>
        <w:t>Modificado por el Decreto 3074 del mismo año.</w:t>
      </w:r>
    </w:p>
  </w:footnote>
  <w:footnote w:id="3">
    <w:p w14:paraId="2C171B60" w14:textId="77777777" w:rsidR="00C0583D" w:rsidRPr="00F9274A" w:rsidRDefault="00C0583D" w:rsidP="00BC0A34">
      <w:pPr>
        <w:widowControl w:val="0"/>
        <w:spacing w:after="0" w:line="240" w:lineRule="auto"/>
        <w:jc w:val="both"/>
        <w:rPr>
          <w:rFonts w:ascii="Times New Roman" w:hAnsi="Times New Roman"/>
          <w:sz w:val="20"/>
        </w:rPr>
      </w:pPr>
      <w:r w:rsidRPr="00F9274A">
        <w:rPr>
          <w:rStyle w:val="Refdenotaalpie"/>
          <w:sz w:val="20"/>
        </w:rPr>
        <w:footnoteRef/>
      </w:r>
      <w:r w:rsidRPr="00F9274A">
        <w:rPr>
          <w:rFonts w:ascii="Times New Roman" w:hAnsi="Times New Roman"/>
          <w:sz w:val="20"/>
        </w:rPr>
        <w:t xml:space="preserve"> En similares términos, se pronunció el Consejo de Estado, sección segunda, subsección B, en sentencia de 27 de enero de 2011, consejero ponente: Víctor Hernando Alvarado Ardila, expediente</w:t>
      </w:r>
      <w:r w:rsidRPr="00F9274A">
        <w:rPr>
          <w:rFonts w:ascii="Times New Roman" w:hAnsi="Times New Roman"/>
          <w:sz w:val="20"/>
          <w:lang w:val="es-ES_tradnl"/>
        </w:rPr>
        <w:t>: 5001-23-31-000-1998-03542-01(0202-10).</w:t>
      </w:r>
    </w:p>
  </w:footnote>
  <w:footnote w:id="4">
    <w:p w14:paraId="0D820426" w14:textId="77777777" w:rsidR="00C0583D" w:rsidRPr="00F9274A" w:rsidRDefault="00C0583D" w:rsidP="00BC0A34">
      <w:pPr>
        <w:pStyle w:val="Textonotapie"/>
        <w:widowControl w:val="0"/>
        <w:rPr>
          <w:sz w:val="20"/>
          <w:szCs w:val="20"/>
          <w:lang w:val="es-CO"/>
        </w:rPr>
      </w:pPr>
      <w:r w:rsidRPr="00F9274A">
        <w:rPr>
          <w:rStyle w:val="Refdenotaalpie"/>
          <w:sz w:val="20"/>
          <w:szCs w:val="20"/>
        </w:rPr>
        <w:footnoteRef/>
      </w:r>
      <w:r w:rsidRPr="00F9274A">
        <w:rPr>
          <w:sz w:val="20"/>
          <w:szCs w:val="20"/>
        </w:rPr>
        <w:t xml:space="preserve"> </w:t>
      </w:r>
      <w:r w:rsidRPr="00F9274A">
        <w:rPr>
          <w:bCs/>
          <w:sz w:val="20"/>
          <w:szCs w:val="20"/>
          <w:lang w:val="es-CO"/>
        </w:rPr>
        <w:t>Consejo de Estado, sección segunda, subsección B, consejero ponente: Gerardo Arenas Monsalve, sentencia de 4</w:t>
      </w:r>
      <w:r w:rsidRPr="00F9274A">
        <w:rPr>
          <w:sz w:val="20"/>
          <w:szCs w:val="20"/>
          <w:lang w:val="es-CO"/>
        </w:rPr>
        <w:t xml:space="preserve"> de febrero de 2016, e</w:t>
      </w:r>
      <w:r w:rsidRPr="00F9274A">
        <w:rPr>
          <w:bCs/>
          <w:sz w:val="20"/>
          <w:szCs w:val="20"/>
          <w:lang w:val="es-CO"/>
        </w:rPr>
        <w:t>xpediente: 81001-23-33-000-2012-00020-01 (0316-2014), actora: Magda Viviana Garrido Pinzón, demandado: Unidad Administrativa Especial de Arauca.</w:t>
      </w:r>
    </w:p>
  </w:footnote>
  <w:footnote w:id="5">
    <w:p w14:paraId="4FE5EA37" w14:textId="77777777" w:rsidR="00C0583D" w:rsidRPr="00C23689" w:rsidRDefault="00C0583D" w:rsidP="00BC0A34">
      <w:pPr>
        <w:pStyle w:val="Textonotapie"/>
      </w:pPr>
      <w:r>
        <w:rPr>
          <w:rStyle w:val="Refdenotaalpie"/>
        </w:rPr>
        <w:footnoteRef/>
      </w:r>
      <w:r>
        <w:t xml:space="preserve"> </w:t>
      </w:r>
      <w:r w:rsidRPr="00C23689">
        <w:rPr>
          <w:sz w:val="20"/>
          <w:szCs w:val="20"/>
        </w:rPr>
        <w:t>Los dato</w:t>
      </w:r>
      <w:r>
        <w:rPr>
          <w:sz w:val="20"/>
          <w:szCs w:val="20"/>
        </w:rPr>
        <w:t>s se extraen de los folios 20 a 97</w:t>
      </w:r>
    </w:p>
  </w:footnote>
  <w:footnote w:id="6">
    <w:p w14:paraId="4257139A" w14:textId="77777777" w:rsidR="008C751A" w:rsidRPr="00ED33DA" w:rsidRDefault="008C751A" w:rsidP="008C751A">
      <w:pPr>
        <w:pStyle w:val="Textonotapie"/>
        <w:widowControl w:val="0"/>
        <w:rPr>
          <w:sz w:val="20"/>
          <w:szCs w:val="20"/>
          <w:lang w:val="es-CO"/>
        </w:rPr>
      </w:pPr>
      <w:r w:rsidRPr="00ED33DA">
        <w:rPr>
          <w:rStyle w:val="Refdenotaalpie"/>
          <w:sz w:val="20"/>
          <w:szCs w:val="20"/>
        </w:rPr>
        <w:footnoteRef/>
      </w:r>
      <w:r w:rsidRPr="00ED33DA">
        <w:rPr>
          <w:sz w:val="20"/>
          <w:szCs w:val="20"/>
        </w:rPr>
        <w:t xml:space="preserve"> </w:t>
      </w:r>
      <w:r w:rsidRPr="00ED33DA">
        <w:rPr>
          <w:sz w:val="20"/>
          <w:szCs w:val="20"/>
          <w:lang w:val="es-CO"/>
        </w:rPr>
        <w:t>Ff</w:t>
      </w:r>
      <w:r>
        <w:rPr>
          <w:sz w:val="20"/>
          <w:szCs w:val="20"/>
          <w:lang w:val="es-CO"/>
        </w:rPr>
        <w:t>. 178 a 180 y medio magnético en el folio 181.</w:t>
      </w:r>
    </w:p>
  </w:footnote>
  <w:footnote w:id="7">
    <w:p w14:paraId="2197C9B2" w14:textId="77777777" w:rsidR="008C751A" w:rsidRPr="0030202E" w:rsidRDefault="008C751A" w:rsidP="008C751A">
      <w:pPr>
        <w:pStyle w:val="Textonotapie"/>
        <w:rPr>
          <w:lang w:val="es-CO"/>
        </w:rPr>
      </w:pPr>
      <w:r w:rsidRPr="00C0508C">
        <w:rPr>
          <w:rStyle w:val="Refdenotaalpie"/>
          <w:sz w:val="20"/>
          <w:szCs w:val="20"/>
        </w:rPr>
        <w:footnoteRef/>
      </w:r>
      <w:r>
        <w:rPr>
          <w:sz w:val="20"/>
          <w:szCs w:val="20"/>
          <w:lang w:val="es-CO"/>
        </w:rPr>
        <w:t>Folio 181 y medio magnético</w:t>
      </w:r>
      <w:r w:rsidRPr="0030202E">
        <w:rPr>
          <w:sz w:val="20"/>
          <w:szCs w:val="20"/>
          <w:lang w:val="es-CO"/>
        </w:rPr>
        <w:t xml:space="preserve"> minutos 3:2</w:t>
      </w:r>
      <w:r>
        <w:rPr>
          <w:sz w:val="20"/>
          <w:szCs w:val="20"/>
          <w:lang w:val="es-CO"/>
        </w:rPr>
        <w:t>9 a 1</w:t>
      </w:r>
      <w:r w:rsidRPr="0030202E">
        <w:rPr>
          <w:sz w:val="20"/>
          <w:szCs w:val="20"/>
          <w:lang w:val="es-CO"/>
        </w:rPr>
        <w:t>4</w:t>
      </w:r>
      <w:r>
        <w:rPr>
          <w:sz w:val="20"/>
          <w:szCs w:val="20"/>
          <w:lang w:val="es-CO"/>
        </w:rPr>
        <w:t>:40</w:t>
      </w:r>
      <w:r w:rsidRPr="0030202E">
        <w:rPr>
          <w:sz w:val="20"/>
          <w:szCs w:val="20"/>
          <w:lang w:val="es-CO"/>
        </w:rPr>
        <w:t>.</w:t>
      </w:r>
    </w:p>
  </w:footnote>
  <w:footnote w:id="8">
    <w:p w14:paraId="572187D5" w14:textId="77777777" w:rsidR="00890C33" w:rsidRPr="007A78DB" w:rsidRDefault="00890C33" w:rsidP="00890C33">
      <w:pPr>
        <w:pStyle w:val="Textonotapie"/>
        <w:rPr>
          <w:i/>
          <w:lang w:val="es-CO"/>
        </w:rPr>
      </w:pPr>
      <w:r w:rsidRPr="00DA4BEF">
        <w:rPr>
          <w:rStyle w:val="Refdenotaalpie"/>
          <w:sz w:val="20"/>
          <w:szCs w:val="20"/>
        </w:rPr>
        <w:footnoteRef/>
      </w:r>
      <w:r w:rsidRPr="007A78DB">
        <w:rPr>
          <w:i/>
        </w:rPr>
        <w:t xml:space="preserve"> </w:t>
      </w:r>
      <w:r w:rsidRPr="00C42540">
        <w:rPr>
          <w:color w:val="000000"/>
          <w:sz w:val="20"/>
          <w:szCs w:val="20"/>
        </w:rPr>
        <w:t>Consejo de Estado, sala de lo contencioso-administrativo, sección segunda</w:t>
      </w:r>
      <w:r w:rsidR="00DA4BEF">
        <w:rPr>
          <w:color w:val="000000"/>
          <w:sz w:val="20"/>
          <w:szCs w:val="20"/>
        </w:rPr>
        <w:t>, subsección B, en sentencia de</w:t>
      </w:r>
      <w:r w:rsidRPr="00C42540">
        <w:rPr>
          <w:color w:val="000000"/>
          <w:sz w:val="20"/>
          <w:szCs w:val="20"/>
        </w:rPr>
        <w:t xml:space="preserve"> 28 de julio de 2005, radicación 50001-23-31-000-2000-00262-01 (5212-03), consejero ponente: Tarsicio Cáceres Toro</w:t>
      </w:r>
      <w:r>
        <w:rPr>
          <w:i/>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733C1" w14:textId="77777777" w:rsidR="00C0583D" w:rsidRDefault="00C0583D">
    <w:pPr>
      <w:pStyle w:val="Encabezado"/>
      <w:framePr w:wrap="auto" w:vAnchor="text" w:hAnchor="margin" w:xAlign="center" w:y="1"/>
      <w:rPr>
        <w:rStyle w:val="Nmerodepgina"/>
      </w:rPr>
    </w:pPr>
  </w:p>
  <w:p w14:paraId="35798094" w14:textId="77777777" w:rsidR="00C0583D" w:rsidRDefault="00C0583D" w:rsidP="00C0583D">
    <w:pPr>
      <w:pStyle w:val="Encabezado"/>
    </w:pPr>
  </w:p>
  <w:p w14:paraId="11468536" w14:textId="77777777" w:rsidR="00C0583D" w:rsidRPr="003F2FE1" w:rsidRDefault="00C0583D" w:rsidP="00C0583D">
    <w:pPr>
      <w:pStyle w:val="Encabezado"/>
      <w:rPr>
        <w:rStyle w:val="Nmerodepgi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92062"/>
    <w:multiLevelType w:val="hybridMultilevel"/>
    <w:tmpl w:val="933E1F72"/>
    <w:lvl w:ilvl="0" w:tplc="94040B7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1243F1D"/>
    <w:multiLevelType w:val="hybridMultilevel"/>
    <w:tmpl w:val="F35E260C"/>
    <w:lvl w:ilvl="0" w:tplc="17BABC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9709A3"/>
    <w:multiLevelType w:val="multilevel"/>
    <w:tmpl w:val="B8F8B92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15:restartNumberingAfterBreak="0">
    <w:nsid w:val="25E32246"/>
    <w:multiLevelType w:val="hybridMultilevel"/>
    <w:tmpl w:val="1C5EB1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43468E"/>
    <w:multiLevelType w:val="hybridMultilevel"/>
    <w:tmpl w:val="B27854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D550C4"/>
    <w:multiLevelType w:val="hybridMultilevel"/>
    <w:tmpl w:val="80A0FE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4E3F0B59"/>
    <w:multiLevelType w:val="hybridMultilevel"/>
    <w:tmpl w:val="AD264120"/>
    <w:lvl w:ilvl="0" w:tplc="AEC8D9A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E30CE2"/>
    <w:multiLevelType w:val="hybridMultilevel"/>
    <w:tmpl w:val="A7B2C33A"/>
    <w:lvl w:ilvl="0" w:tplc="50CAAF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390059"/>
    <w:multiLevelType w:val="hybridMultilevel"/>
    <w:tmpl w:val="24203F22"/>
    <w:lvl w:ilvl="0" w:tplc="9B9EA104">
      <w:start w:val="5"/>
      <w:numFmt w:val="bullet"/>
      <w:lvlText w:val="-"/>
      <w:lvlJc w:val="left"/>
      <w:pPr>
        <w:ind w:left="1713" w:hanging="360"/>
      </w:pPr>
      <w:rPr>
        <w:rFonts w:ascii="Times New Roman" w:eastAsia="Times New Roman" w:hAnsi="Times New Roman" w:cs="Times New Roman"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9" w15:restartNumberingAfterBreak="0">
    <w:nsid w:val="58284F14"/>
    <w:multiLevelType w:val="hybridMultilevel"/>
    <w:tmpl w:val="7D92EFCA"/>
    <w:lvl w:ilvl="0" w:tplc="9B9EA104">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ED67940"/>
    <w:multiLevelType w:val="hybridMultilevel"/>
    <w:tmpl w:val="70387582"/>
    <w:lvl w:ilvl="0" w:tplc="AEA0DD38">
      <w:start w:val="1"/>
      <w:numFmt w:val="bullet"/>
      <w:lvlText w:val="-"/>
      <w:lvlJc w:val="left"/>
      <w:pPr>
        <w:ind w:left="786" w:hanging="360"/>
      </w:pPr>
      <w:rPr>
        <w:rFonts w:ascii="Times New Roman" w:eastAsia="Times New Roman" w:hAnsi="Times New Roman" w:cs="Times New Roman"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1" w15:restartNumberingAfterBreak="0">
    <w:nsid w:val="65C330EF"/>
    <w:multiLevelType w:val="multilevel"/>
    <w:tmpl w:val="1E76DAB2"/>
    <w:lvl w:ilvl="0">
      <w:start w:val="2"/>
      <w:numFmt w:val="decimal"/>
      <w:lvlText w:val="5.%1."/>
      <w:lvlJc w:val="left"/>
      <w:rPr>
        <w:rFonts w:ascii="Century Gothic" w:eastAsia="Century Gothic" w:hAnsi="Century Gothic" w:cs="Century Gothic"/>
        <w:b w:val="0"/>
        <w:bCs w:val="0"/>
        <w:i/>
        <w:iCs/>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2C0F8D"/>
    <w:multiLevelType w:val="hybridMultilevel"/>
    <w:tmpl w:val="C85E56EC"/>
    <w:lvl w:ilvl="0" w:tplc="639276C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2"/>
  </w:num>
  <w:num w:numId="5">
    <w:abstractNumId w:val="2"/>
  </w:num>
  <w:num w:numId="6">
    <w:abstractNumId w:val="9"/>
  </w:num>
  <w:num w:numId="7">
    <w:abstractNumId w:val="1"/>
  </w:num>
  <w:num w:numId="8">
    <w:abstractNumId w:val="6"/>
  </w:num>
  <w:num w:numId="9">
    <w:abstractNumId w:val="10"/>
  </w:num>
  <w:num w:numId="10">
    <w:abstractNumId w:val="11"/>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34"/>
    <w:rsid w:val="00020990"/>
    <w:rsid w:val="0004483C"/>
    <w:rsid w:val="000635F7"/>
    <w:rsid w:val="00067280"/>
    <w:rsid w:val="000705F7"/>
    <w:rsid w:val="000A0EF3"/>
    <w:rsid w:val="000A72CB"/>
    <w:rsid w:val="000E59D3"/>
    <w:rsid w:val="000F618C"/>
    <w:rsid w:val="00133AE1"/>
    <w:rsid w:val="00134B90"/>
    <w:rsid w:val="001512EB"/>
    <w:rsid w:val="00162B86"/>
    <w:rsid w:val="001D666C"/>
    <w:rsid w:val="001E4F1F"/>
    <w:rsid w:val="002008B1"/>
    <w:rsid w:val="00245512"/>
    <w:rsid w:val="00256922"/>
    <w:rsid w:val="0026744E"/>
    <w:rsid w:val="0027590B"/>
    <w:rsid w:val="0029151D"/>
    <w:rsid w:val="00293CAA"/>
    <w:rsid w:val="002D715C"/>
    <w:rsid w:val="002F72CC"/>
    <w:rsid w:val="003061B7"/>
    <w:rsid w:val="00306430"/>
    <w:rsid w:val="00325A24"/>
    <w:rsid w:val="00362346"/>
    <w:rsid w:val="00363521"/>
    <w:rsid w:val="00381655"/>
    <w:rsid w:val="00382B4B"/>
    <w:rsid w:val="003840C9"/>
    <w:rsid w:val="003B1BB7"/>
    <w:rsid w:val="003B2BEB"/>
    <w:rsid w:val="003B6375"/>
    <w:rsid w:val="003D0646"/>
    <w:rsid w:val="003D435E"/>
    <w:rsid w:val="003D647F"/>
    <w:rsid w:val="00401FBD"/>
    <w:rsid w:val="00403FA2"/>
    <w:rsid w:val="00405002"/>
    <w:rsid w:val="00425C2D"/>
    <w:rsid w:val="00437770"/>
    <w:rsid w:val="00452CE2"/>
    <w:rsid w:val="004561CA"/>
    <w:rsid w:val="0046102A"/>
    <w:rsid w:val="004913B8"/>
    <w:rsid w:val="004A2508"/>
    <w:rsid w:val="004A5FB7"/>
    <w:rsid w:val="004B4139"/>
    <w:rsid w:val="004C6F0B"/>
    <w:rsid w:val="004D57E3"/>
    <w:rsid w:val="005035F9"/>
    <w:rsid w:val="00543434"/>
    <w:rsid w:val="005438BE"/>
    <w:rsid w:val="00586C48"/>
    <w:rsid w:val="005923FE"/>
    <w:rsid w:val="005A3B1B"/>
    <w:rsid w:val="005D606B"/>
    <w:rsid w:val="005E29F5"/>
    <w:rsid w:val="00617127"/>
    <w:rsid w:val="00626C81"/>
    <w:rsid w:val="006419CE"/>
    <w:rsid w:val="0066108A"/>
    <w:rsid w:val="00667C8D"/>
    <w:rsid w:val="00673E71"/>
    <w:rsid w:val="00674F23"/>
    <w:rsid w:val="00680C3B"/>
    <w:rsid w:val="0068117F"/>
    <w:rsid w:val="006D3E11"/>
    <w:rsid w:val="006E1E1E"/>
    <w:rsid w:val="006F56DD"/>
    <w:rsid w:val="00703399"/>
    <w:rsid w:val="00705841"/>
    <w:rsid w:val="00771470"/>
    <w:rsid w:val="00793DE1"/>
    <w:rsid w:val="007E58EC"/>
    <w:rsid w:val="007F6442"/>
    <w:rsid w:val="00800C25"/>
    <w:rsid w:val="00804BBC"/>
    <w:rsid w:val="00810813"/>
    <w:rsid w:val="00814F43"/>
    <w:rsid w:val="008166ED"/>
    <w:rsid w:val="00823C4B"/>
    <w:rsid w:val="00841CBE"/>
    <w:rsid w:val="00846530"/>
    <w:rsid w:val="008472B9"/>
    <w:rsid w:val="008522E8"/>
    <w:rsid w:val="0085236F"/>
    <w:rsid w:val="008558B9"/>
    <w:rsid w:val="008851FB"/>
    <w:rsid w:val="00890C33"/>
    <w:rsid w:val="008B44C9"/>
    <w:rsid w:val="008C751A"/>
    <w:rsid w:val="008E6161"/>
    <w:rsid w:val="008E67CD"/>
    <w:rsid w:val="008E7873"/>
    <w:rsid w:val="009004F1"/>
    <w:rsid w:val="00921FB8"/>
    <w:rsid w:val="00942904"/>
    <w:rsid w:val="00944EA2"/>
    <w:rsid w:val="009A3AB1"/>
    <w:rsid w:val="009A755F"/>
    <w:rsid w:val="009B2A71"/>
    <w:rsid w:val="009D770D"/>
    <w:rsid w:val="009E1C4D"/>
    <w:rsid w:val="009E6ECC"/>
    <w:rsid w:val="009E7900"/>
    <w:rsid w:val="00A21C3A"/>
    <w:rsid w:val="00A71456"/>
    <w:rsid w:val="00A7283B"/>
    <w:rsid w:val="00A77E0F"/>
    <w:rsid w:val="00AB4587"/>
    <w:rsid w:val="00AD0987"/>
    <w:rsid w:val="00AE399B"/>
    <w:rsid w:val="00B03C98"/>
    <w:rsid w:val="00B54A1D"/>
    <w:rsid w:val="00B83E53"/>
    <w:rsid w:val="00BC0A34"/>
    <w:rsid w:val="00BF0077"/>
    <w:rsid w:val="00C0508C"/>
    <w:rsid w:val="00C0583D"/>
    <w:rsid w:val="00C254CA"/>
    <w:rsid w:val="00C27E3D"/>
    <w:rsid w:val="00C31DD7"/>
    <w:rsid w:val="00C42540"/>
    <w:rsid w:val="00C57D72"/>
    <w:rsid w:val="00C63AD5"/>
    <w:rsid w:val="00CB17CC"/>
    <w:rsid w:val="00CB3557"/>
    <w:rsid w:val="00CC5F8E"/>
    <w:rsid w:val="00CD6BDF"/>
    <w:rsid w:val="00CF50A2"/>
    <w:rsid w:val="00CF5814"/>
    <w:rsid w:val="00D179F4"/>
    <w:rsid w:val="00D207EB"/>
    <w:rsid w:val="00D2632E"/>
    <w:rsid w:val="00D26E40"/>
    <w:rsid w:val="00D279EA"/>
    <w:rsid w:val="00D554CC"/>
    <w:rsid w:val="00D71B89"/>
    <w:rsid w:val="00DA4BEF"/>
    <w:rsid w:val="00DB2625"/>
    <w:rsid w:val="00DB5C42"/>
    <w:rsid w:val="00DC2AC0"/>
    <w:rsid w:val="00DE00B0"/>
    <w:rsid w:val="00E10F3A"/>
    <w:rsid w:val="00E40BD4"/>
    <w:rsid w:val="00E71ADC"/>
    <w:rsid w:val="00E95A5D"/>
    <w:rsid w:val="00EC7295"/>
    <w:rsid w:val="00EE393E"/>
    <w:rsid w:val="00F10DAD"/>
    <w:rsid w:val="00F16952"/>
    <w:rsid w:val="00F20F7B"/>
    <w:rsid w:val="00F22B74"/>
    <w:rsid w:val="00F23182"/>
    <w:rsid w:val="00F26E29"/>
    <w:rsid w:val="00F7253B"/>
    <w:rsid w:val="00F73C10"/>
    <w:rsid w:val="00FC30EF"/>
    <w:rsid w:val="00FC4153"/>
    <w:rsid w:val="00FC5138"/>
    <w:rsid w:val="00FE07FD"/>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96330"/>
  <w15:chartTrackingRefBased/>
  <w15:docId w15:val="{E2407C69-2912-466D-981C-E1B4B989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BC0A3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BC0A34"/>
    <w:pPr>
      <w:keepNext/>
      <w:spacing w:before="240" w:after="60" w:line="240" w:lineRule="auto"/>
      <w:outlineLvl w:val="1"/>
    </w:pPr>
    <w:rPr>
      <w:rFonts w:ascii="Arial" w:hAnsi="Arial" w:cs="Arial"/>
      <w:b/>
      <w:bCs/>
      <w:i/>
      <w:iCs/>
      <w:color w:val="000000"/>
      <w:sz w:val="28"/>
      <w:szCs w:val="28"/>
      <w:lang w:eastAsia="es-CO"/>
    </w:rPr>
  </w:style>
  <w:style w:type="paragraph" w:styleId="Ttulo3">
    <w:name w:val="heading 3"/>
    <w:basedOn w:val="Normal"/>
    <w:next w:val="Normal"/>
    <w:link w:val="Ttulo3Car"/>
    <w:qFormat/>
    <w:rsid w:val="00BC0A34"/>
    <w:pPr>
      <w:keepNext/>
      <w:spacing w:after="0" w:line="360" w:lineRule="auto"/>
      <w:jc w:val="center"/>
      <w:outlineLvl w:val="2"/>
    </w:pPr>
    <w:rPr>
      <w:rFonts w:ascii="CG Omega" w:hAnsi="CG Omega"/>
      <w:b/>
      <w:sz w:val="28"/>
      <w:szCs w:val="20"/>
      <w:lang w:val="es-ES" w:eastAsia="es-ES"/>
    </w:rPr>
  </w:style>
  <w:style w:type="paragraph" w:styleId="Ttulo4">
    <w:name w:val="heading 4"/>
    <w:basedOn w:val="Normal"/>
    <w:next w:val="Normal"/>
    <w:link w:val="Ttulo4Car"/>
    <w:qFormat/>
    <w:rsid w:val="00BC0A34"/>
    <w:pPr>
      <w:keepNext/>
      <w:spacing w:after="0" w:line="360" w:lineRule="auto"/>
      <w:jc w:val="both"/>
      <w:outlineLvl w:val="3"/>
    </w:pPr>
    <w:rPr>
      <w:rFonts w:ascii="Times New Roman" w:hAnsi="Times New Roman"/>
      <w:sz w:val="28"/>
      <w:szCs w:val="20"/>
      <w:lang w:val="es-ES" w:eastAsia="es-ES"/>
    </w:rPr>
  </w:style>
  <w:style w:type="paragraph" w:styleId="Ttulo5">
    <w:name w:val="heading 5"/>
    <w:basedOn w:val="Normal"/>
    <w:next w:val="Normal"/>
    <w:link w:val="Ttulo5Car"/>
    <w:qFormat/>
    <w:rsid w:val="00BC0A34"/>
    <w:pPr>
      <w:keepNext/>
      <w:autoSpaceDE w:val="0"/>
      <w:autoSpaceDN w:val="0"/>
      <w:adjustRightInd w:val="0"/>
      <w:spacing w:after="0" w:line="360" w:lineRule="auto"/>
      <w:jc w:val="both"/>
      <w:outlineLvl w:val="4"/>
    </w:pPr>
    <w:rPr>
      <w:rFonts w:ascii="Arial" w:hAnsi="Arial" w:cs="Arial"/>
      <w:i/>
      <w:iCs/>
      <w:sz w:val="23"/>
      <w:szCs w:val="23"/>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C0A34"/>
    <w:rPr>
      <w:rFonts w:ascii="Calibri Light" w:eastAsia="Times New Roman" w:hAnsi="Calibri Light"/>
      <w:b/>
      <w:bCs/>
      <w:kern w:val="32"/>
      <w:sz w:val="32"/>
      <w:szCs w:val="32"/>
      <w:lang w:eastAsia="en-US"/>
    </w:rPr>
  </w:style>
  <w:style w:type="character" w:customStyle="1" w:styleId="Ttulo2Car">
    <w:name w:val="Título 2 Car"/>
    <w:link w:val="Ttulo2"/>
    <w:rsid w:val="00BC0A34"/>
    <w:rPr>
      <w:rFonts w:ascii="Arial" w:hAnsi="Arial" w:cs="Arial"/>
      <w:b/>
      <w:bCs/>
      <w:i/>
      <w:iCs/>
      <w:color w:val="000000"/>
      <w:sz w:val="28"/>
      <w:szCs w:val="28"/>
    </w:rPr>
  </w:style>
  <w:style w:type="character" w:customStyle="1" w:styleId="Ttulo3Car">
    <w:name w:val="Título 3 Car"/>
    <w:link w:val="Ttulo3"/>
    <w:rsid w:val="00BC0A34"/>
    <w:rPr>
      <w:rFonts w:ascii="CG Omega" w:hAnsi="CG Omega"/>
      <w:b/>
      <w:sz w:val="28"/>
      <w:lang w:val="es-ES" w:eastAsia="es-ES"/>
    </w:rPr>
  </w:style>
  <w:style w:type="character" w:customStyle="1" w:styleId="Ttulo4Car">
    <w:name w:val="Título 4 Car"/>
    <w:link w:val="Ttulo4"/>
    <w:rsid w:val="00BC0A34"/>
    <w:rPr>
      <w:rFonts w:ascii="Times New Roman" w:hAnsi="Times New Roman"/>
      <w:sz w:val="28"/>
      <w:lang w:val="es-ES" w:eastAsia="es-ES"/>
    </w:rPr>
  </w:style>
  <w:style w:type="character" w:customStyle="1" w:styleId="Ttulo5Car">
    <w:name w:val="Título 5 Car"/>
    <w:link w:val="Ttulo5"/>
    <w:rsid w:val="00BC0A34"/>
    <w:rPr>
      <w:rFonts w:ascii="Arial" w:hAnsi="Arial" w:cs="Arial"/>
      <w:i/>
      <w:iCs/>
      <w:sz w:val="23"/>
      <w:szCs w:val="23"/>
      <w:lang w:val="es-ES_tradnl" w:eastAsia="es-ES"/>
    </w:rPr>
  </w:style>
  <w:style w:type="numbering" w:customStyle="1" w:styleId="Sinlista1">
    <w:name w:val="Sin lista1"/>
    <w:next w:val="Sinlista"/>
    <w:uiPriority w:val="99"/>
    <w:semiHidden/>
    <w:unhideWhenUsed/>
    <w:rsid w:val="00BC0A34"/>
  </w:style>
  <w:style w:type="paragraph" w:styleId="Encabezado">
    <w:name w:val="header"/>
    <w:basedOn w:val="Normal"/>
    <w:link w:val="EncabezadoCar"/>
    <w:rsid w:val="00BC0A34"/>
    <w:pPr>
      <w:tabs>
        <w:tab w:val="center" w:pos="4419"/>
        <w:tab w:val="right" w:pos="8838"/>
      </w:tabs>
      <w:overflowPunct w:val="0"/>
      <w:autoSpaceDE w:val="0"/>
      <w:autoSpaceDN w:val="0"/>
      <w:adjustRightInd w:val="0"/>
      <w:spacing w:after="0" w:line="240" w:lineRule="auto"/>
      <w:textAlignment w:val="baseline"/>
    </w:pPr>
    <w:rPr>
      <w:rFonts w:ascii="Courier New" w:eastAsia="Times New Roman" w:hAnsi="Courier New"/>
      <w:sz w:val="20"/>
      <w:szCs w:val="20"/>
      <w:lang w:val="es-ES_tradnl" w:eastAsia="es-ES"/>
    </w:rPr>
  </w:style>
  <w:style w:type="character" w:customStyle="1" w:styleId="EncabezadoCar">
    <w:name w:val="Encabezado Car"/>
    <w:link w:val="Encabezado"/>
    <w:rsid w:val="00BC0A34"/>
    <w:rPr>
      <w:rFonts w:ascii="Courier New" w:eastAsia="Times New Roman" w:hAnsi="Courier New"/>
      <w:lang w:val="es-ES_tradnl" w:eastAsia="es-ES"/>
    </w:rPr>
  </w:style>
  <w:style w:type="character" w:styleId="Nmerodepgina">
    <w:name w:val="page number"/>
    <w:rsid w:val="00BC0A34"/>
  </w:style>
  <w:style w:type="paragraph" w:styleId="Textoindependiente">
    <w:name w:val="Body Text"/>
    <w:basedOn w:val="Normal"/>
    <w:link w:val="TextoindependienteCar"/>
    <w:rsid w:val="00BC0A34"/>
    <w:pPr>
      <w:overflowPunct w:val="0"/>
      <w:autoSpaceDE w:val="0"/>
      <w:autoSpaceDN w:val="0"/>
      <w:adjustRightInd w:val="0"/>
      <w:spacing w:after="0" w:line="360" w:lineRule="auto"/>
      <w:jc w:val="both"/>
      <w:textAlignment w:val="baseline"/>
    </w:pPr>
    <w:rPr>
      <w:rFonts w:ascii="Arial" w:eastAsia="Times New Roman" w:hAnsi="Arial"/>
      <w:sz w:val="20"/>
      <w:szCs w:val="20"/>
      <w:lang w:val="es-ES_tradnl" w:eastAsia="es-ES"/>
    </w:rPr>
  </w:style>
  <w:style w:type="character" w:customStyle="1" w:styleId="TextoindependienteCar">
    <w:name w:val="Texto independiente Car"/>
    <w:link w:val="Textoindependiente"/>
    <w:rsid w:val="00BC0A34"/>
    <w:rPr>
      <w:rFonts w:ascii="Arial" w:eastAsia="Times New Roman" w:hAnsi="Arial"/>
      <w:lang w:val="es-ES_tradnl" w:eastAsia="es-ES"/>
    </w:rPr>
  </w:style>
  <w:style w:type="paragraph" w:styleId="Piedepgina">
    <w:name w:val="footer"/>
    <w:basedOn w:val="Normal"/>
    <w:link w:val="PiedepginaCar"/>
    <w:rsid w:val="00BC0A34"/>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character" w:customStyle="1" w:styleId="PiedepginaCar">
    <w:name w:val="Pie de página Car"/>
    <w:link w:val="Piedepgina"/>
    <w:rsid w:val="00BC0A34"/>
    <w:rPr>
      <w:rFonts w:ascii="Times New Roman" w:eastAsia="Times New Roman" w:hAnsi="Times New Roman"/>
      <w:sz w:val="24"/>
      <w:lang w:val="es-ES"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uiPriority w:val="99"/>
    <w:qFormat/>
    <w:rsid w:val="00BC0A34"/>
    <w:rPr>
      <w:vertAlign w:val="superscript"/>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Car1,FA"/>
    <w:basedOn w:val="Normal"/>
    <w:link w:val="TextonotapieCar1"/>
    <w:uiPriority w:val="99"/>
    <w:qFormat/>
    <w:rsid w:val="00BC0A34"/>
    <w:pPr>
      <w:autoSpaceDE w:val="0"/>
      <w:autoSpaceDN w:val="0"/>
      <w:spacing w:after="0" w:line="240" w:lineRule="auto"/>
      <w:jc w:val="both"/>
    </w:pPr>
    <w:rPr>
      <w:rFonts w:ascii="Times New Roman" w:eastAsia="Times New Roman" w:hAnsi="Times New Roman"/>
      <w:sz w:val="28"/>
      <w:szCs w:val="28"/>
      <w:lang w:val="es-ES_tradnl" w:eastAsia="es-ES"/>
    </w:rPr>
  </w:style>
  <w:style w:type="character" w:customStyle="1" w:styleId="TextonotapieCar">
    <w:name w:val="Texto nota pie Car"/>
    <w:aliases w:val="Car2 Car,Car Car,FA Fu Car1,FA Fu Car Car,Footnote Text Char Car,Footnote Text Char Char Char Char Char Char Char Char Car"/>
    <w:uiPriority w:val="99"/>
    <w:rsid w:val="00BC0A34"/>
    <w:rPr>
      <w:lang w:eastAsia="en-U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locked/>
    <w:rsid w:val="00BC0A34"/>
    <w:rPr>
      <w:rFonts w:ascii="Times New Roman" w:eastAsia="Times New Roman" w:hAnsi="Times New Roman"/>
      <w:sz w:val="28"/>
      <w:szCs w:val="28"/>
      <w:lang w:val="es-ES_tradnl" w:eastAsia="es-ES"/>
    </w:rPr>
  </w:style>
  <w:style w:type="paragraph" w:customStyle="1" w:styleId="Textoindependiente21">
    <w:name w:val="Texto independiente 21"/>
    <w:basedOn w:val="Normal"/>
    <w:rsid w:val="00BC0A34"/>
    <w:pPr>
      <w:overflowPunct w:val="0"/>
      <w:autoSpaceDE w:val="0"/>
      <w:autoSpaceDN w:val="0"/>
      <w:adjustRightInd w:val="0"/>
      <w:spacing w:after="0" w:line="360" w:lineRule="auto"/>
      <w:jc w:val="both"/>
    </w:pPr>
    <w:rPr>
      <w:rFonts w:ascii="Times New Roman" w:hAnsi="Times New Roman"/>
      <w:sz w:val="28"/>
      <w:szCs w:val="20"/>
      <w:lang w:val="es-ES" w:eastAsia="es-ES"/>
    </w:rPr>
  </w:style>
  <w:style w:type="paragraph" w:styleId="Lista">
    <w:name w:val="List"/>
    <w:basedOn w:val="Normal"/>
    <w:rsid w:val="00BC0A34"/>
    <w:pPr>
      <w:widowControl w:val="0"/>
      <w:autoSpaceDE w:val="0"/>
      <w:autoSpaceDN w:val="0"/>
      <w:adjustRightInd w:val="0"/>
      <w:spacing w:after="0" w:line="276" w:lineRule="auto"/>
      <w:jc w:val="both"/>
    </w:pPr>
    <w:rPr>
      <w:rFonts w:ascii="Times New Roman" w:hAnsi="Times New Roman"/>
      <w:sz w:val="28"/>
      <w:szCs w:val="28"/>
      <w:lang w:val="es-ES" w:eastAsia="es-ES"/>
    </w:rPr>
  </w:style>
  <w:style w:type="paragraph" w:customStyle="1" w:styleId="Textoindependiente22">
    <w:name w:val="Texto independiente 22"/>
    <w:basedOn w:val="Normal"/>
    <w:rsid w:val="00BC0A34"/>
    <w:pPr>
      <w:overflowPunct w:val="0"/>
      <w:autoSpaceDE w:val="0"/>
      <w:autoSpaceDN w:val="0"/>
      <w:adjustRightInd w:val="0"/>
      <w:spacing w:after="0" w:line="360" w:lineRule="auto"/>
      <w:jc w:val="both"/>
    </w:pPr>
    <w:rPr>
      <w:rFonts w:ascii="Times New Roman" w:hAnsi="Times New Roman"/>
      <w:sz w:val="28"/>
      <w:szCs w:val="20"/>
      <w:lang w:val="es-ES" w:eastAsia="es-ES"/>
    </w:rPr>
  </w:style>
  <w:style w:type="character" w:customStyle="1" w:styleId="apple-converted-space">
    <w:name w:val="apple-converted-space"/>
    <w:rsid w:val="00BC0A34"/>
    <w:rPr>
      <w:rFonts w:cs="Times New Roman"/>
    </w:rPr>
  </w:style>
  <w:style w:type="character" w:styleId="nfasis">
    <w:name w:val="Emphasis"/>
    <w:qFormat/>
    <w:rsid w:val="00BC0A34"/>
    <w:rPr>
      <w:rFonts w:ascii="Calibri" w:hAnsi="Calibri" w:cs="Times New Roman"/>
      <w:b/>
      <w:i/>
      <w:iCs/>
    </w:rPr>
  </w:style>
  <w:style w:type="paragraph" w:customStyle="1" w:styleId="Textoindependiente25">
    <w:name w:val="Texto independiente 25"/>
    <w:basedOn w:val="Normal"/>
    <w:rsid w:val="00BC0A34"/>
    <w:pPr>
      <w:spacing w:after="0" w:line="360" w:lineRule="auto"/>
      <w:ind w:firstLine="1416"/>
      <w:jc w:val="both"/>
    </w:pPr>
    <w:rPr>
      <w:rFonts w:ascii="Arial" w:hAnsi="Arial"/>
      <w:sz w:val="24"/>
      <w:szCs w:val="20"/>
      <w:lang w:val="es-ES_tradnl" w:eastAsia="es-ES"/>
    </w:rPr>
  </w:style>
  <w:style w:type="paragraph" w:styleId="Continuarlista">
    <w:name w:val="List Continue"/>
    <w:basedOn w:val="Normal"/>
    <w:rsid w:val="00BC0A34"/>
    <w:pPr>
      <w:spacing w:after="120" w:line="360" w:lineRule="auto"/>
      <w:ind w:left="283"/>
    </w:pPr>
    <w:rPr>
      <w:rFonts w:ascii="Times New Roman" w:hAnsi="Times New Roman"/>
      <w:sz w:val="28"/>
      <w:szCs w:val="24"/>
      <w:lang w:val="es-ES" w:eastAsia="es-ES"/>
    </w:rPr>
  </w:style>
  <w:style w:type="paragraph" w:styleId="Textoindependiente3">
    <w:name w:val="Body Text 3"/>
    <w:basedOn w:val="Normal"/>
    <w:link w:val="Textoindependiente3Car"/>
    <w:rsid w:val="00BC0A34"/>
    <w:pPr>
      <w:spacing w:after="120" w:line="360" w:lineRule="auto"/>
    </w:pPr>
    <w:rPr>
      <w:rFonts w:ascii="Times New Roman" w:hAnsi="Times New Roman"/>
      <w:sz w:val="16"/>
      <w:szCs w:val="16"/>
      <w:lang w:val="es-ES" w:eastAsia="es-ES"/>
    </w:rPr>
  </w:style>
  <w:style w:type="character" w:customStyle="1" w:styleId="Textoindependiente3Car">
    <w:name w:val="Texto independiente 3 Car"/>
    <w:link w:val="Textoindependiente3"/>
    <w:rsid w:val="00BC0A34"/>
    <w:rPr>
      <w:rFonts w:ascii="Times New Roman" w:hAnsi="Times New Roman"/>
      <w:sz w:val="16"/>
      <w:szCs w:val="16"/>
      <w:lang w:val="es-ES" w:eastAsia="es-ES"/>
    </w:rPr>
  </w:style>
  <w:style w:type="paragraph" w:customStyle="1" w:styleId="Textoindependiente23">
    <w:name w:val="Texto independiente 23"/>
    <w:basedOn w:val="Normal"/>
    <w:rsid w:val="00BC0A34"/>
    <w:pPr>
      <w:overflowPunct w:val="0"/>
      <w:autoSpaceDE w:val="0"/>
      <w:autoSpaceDN w:val="0"/>
      <w:adjustRightInd w:val="0"/>
      <w:spacing w:after="0" w:line="240" w:lineRule="auto"/>
      <w:jc w:val="both"/>
    </w:pPr>
    <w:rPr>
      <w:rFonts w:ascii="Century Gothic" w:eastAsia="Times New Roman" w:hAnsi="Century Gothic"/>
      <w:sz w:val="28"/>
      <w:szCs w:val="20"/>
      <w:lang w:val="es-ES" w:eastAsia="es-ES"/>
    </w:rPr>
  </w:style>
  <w:style w:type="paragraph" w:customStyle="1" w:styleId="Style6">
    <w:name w:val="Style6"/>
    <w:basedOn w:val="Normal"/>
    <w:uiPriority w:val="99"/>
    <w:rsid w:val="00BC0A34"/>
    <w:pPr>
      <w:widowControl w:val="0"/>
      <w:autoSpaceDE w:val="0"/>
      <w:autoSpaceDN w:val="0"/>
      <w:adjustRightInd w:val="0"/>
      <w:spacing w:after="0" w:line="276" w:lineRule="exact"/>
      <w:jc w:val="both"/>
    </w:pPr>
    <w:rPr>
      <w:rFonts w:ascii="Arial" w:eastAsia="Times New Roman" w:hAnsi="Arial"/>
      <w:sz w:val="24"/>
      <w:szCs w:val="24"/>
      <w:lang w:val="es-ES" w:eastAsia="es-ES"/>
    </w:rPr>
  </w:style>
  <w:style w:type="character" w:customStyle="1" w:styleId="FontStyle65">
    <w:name w:val="Font Style65"/>
    <w:uiPriority w:val="99"/>
    <w:rsid w:val="00BC0A34"/>
    <w:rPr>
      <w:rFonts w:ascii="Arial" w:hAnsi="Arial" w:cs="Arial"/>
      <w:sz w:val="16"/>
      <w:szCs w:val="16"/>
    </w:rPr>
  </w:style>
  <w:style w:type="character" w:customStyle="1" w:styleId="FontStyle213">
    <w:name w:val="Font Style213"/>
    <w:uiPriority w:val="99"/>
    <w:rsid w:val="00BC0A34"/>
    <w:rPr>
      <w:rFonts w:ascii="Arial Unicode MS" w:eastAsia="Arial Unicode MS" w:cs="Arial Unicode MS"/>
      <w:sz w:val="20"/>
      <w:szCs w:val="20"/>
    </w:rPr>
  </w:style>
  <w:style w:type="character" w:customStyle="1" w:styleId="FontStyle210">
    <w:name w:val="Font Style210"/>
    <w:uiPriority w:val="99"/>
    <w:rsid w:val="00BC0A34"/>
    <w:rPr>
      <w:rFonts w:ascii="Arial Unicode MS" w:eastAsia="Arial Unicode MS" w:cs="Arial Unicode MS"/>
      <w:b/>
      <w:bCs/>
      <w:sz w:val="20"/>
      <w:szCs w:val="20"/>
    </w:rPr>
  </w:style>
  <w:style w:type="paragraph" w:styleId="Prrafodelista">
    <w:name w:val="List Paragraph"/>
    <w:basedOn w:val="Normal"/>
    <w:uiPriority w:val="34"/>
    <w:qFormat/>
    <w:rsid w:val="00BC0A34"/>
    <w:pPr>
      <w:spacing w:after="0" w:line="240" w:lineRule="auto"/>
      <w:ind w:left="708"/>
    </w:pPr>
    <w:rPr>
      <w:rFonts w:ascii="Times New Roman" w:eastAsia="Times New Roman" w:hAnsi="Times New Roman"/>
      <w:sz w:val="20"/>
      <w:szCs w:val="20"/>
      <w:lang w:val="es-ES" w:eastAsia="es-ES"/>
    </w:rPr>
  </w:style>
  <w:style w:type="paragraph" w:styleId="Textodeglobo">
    <w:name w:val="Balloon Text"/>
    <w:basedOn w:val="Normal"/>
    <w:link w:val="TextodegloboCar"/>
    <w:uiPriority w:val="99"/>
    <w:semiHidden/>
    <w:unhideWhenUsed/>
    <w:rsid w:val="00BC0A34"/>
    <w:pPr>
      <w:overflowPunct w:val="0"/>
      <w:autoSpaceDE w:val="0"/>
      <w:autoSpaceDN w:val="0"/>
      <w:adjustRightInd w:val="0"/>
      <w:spacing w:after="0" w:line="240" w:lineRule="auto"/>
      <w:textAlignment w:val="baseline"/>
    </w:pPr>
    <w:rPr>
      <w:rFonts w:ascii="Segoe UI" w:eastAsia="Times New Roman" w:hAnsi="Segoe UI" w:cs="Segoe UI"/>
      <w:sz w:val="18"/>
      <w:szCs w:val="18"/>
      <w:lang w:val="es-ES" w:eastAsia="es-ES"/>
    </w:rPr>
  </w:style>
  <w:style w:type="character" w:customStyle="1" w:styleId="TextodegloboCar">
    <w:name w:val="Texto de globo Car"/>
    <w:link w:val="Textodeglobo"/>
    <w:uiPriority w:val="99"/>
    <w:semiHidden/>
    <w:rsid w:val="00BC0A34"/>
    <w:rPr>
      <w:rFonts w:ascii="Segoe UI" w:eastAsia="Times New Roman" w:hAnsi="Segoe UI" w:cs="Segoe UI"/>
      <w:sz w:val="18"/>
      <w:szCs w:val="18"/>
      <w:lang w:val="es-ES" w:eastAsia="es-ES"/>
    </w:rPr>
  </w:style>
  <w:style w:type="character" w:styleId="Textoennegrita">
    <w:name w:val="Strong"/>
    <w:qFormat/>
    <w:rsid w:val="00BC0A34"/>
    <w:rPr>
      <w:b/>
      <w:bCs/>
    </w:rPr>
  </w:style>
  <w:style w:type="paragraph" w:customStyle="1" w:styleId="Textoindependiente24">
    <w:name w:val="Texto independiente 24"/>
    <w:basedOn w:val="Normal"/>
    <w:rsid w:val="00BC0A34"/>
    <w:pPr>
      <w:spacing w:after="0" w:line="360" w:lineRule="auto"/>
      <w:ind w:firstLine="1416"/>
      <w:jc w:val="both"/>
    </w:pPr>
    <w:rPr>
      <w:rFonts w:ascii="Arial" w:eastAsia="Times New Roman" w:hAnsi="Arial"/>
      <w:sz w:val="24"/>
      <w:szCs w:val="20"/>
      <w:lang w:val="es-ES_tradnl" w:eastAsia="es-ES"/>
    </w:rPr>
  </w:style>
  <w:style w:type="table" w:styleId="Tablaconcuadrcula">
    <w:name w:val="Table Grid"/>
    <w:basedOn w:val="Tablanormal"/>
    <w:uiPriority w:val="39"/>
    <w:rsid w:val="00BC0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BC0A34"/>
    <w:pPr>
      <w:overflowPunct w:val="0"/>
      <w:autoSpaceDE w:val="0"/>
      <w:autoSpaceDN w:val="0"/>
      <w:adjustRightInd w:val="0"/>
      <w:spacing w:after="120" w:line="240" w:lineRule="auto"/>
      <w:ind w:left="283"/>
      <w:textAlignment w:val="baseline"/>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rsid w:val="00BC0A34"/>
    <w:rPr>
      <w:rFonts w:ascii="Times New Roman" w:eastAsia="Times New Roman" w:hAnsi="Times New Roman"/>
      <w:sz w:val="24"/>
      <w:lang w:val="es-ES" w:eastAsia="es-ES"/>
    </w:rPr>
  </w:style>
  <w:style w:type="paragraph" w:styleId="NormalWeb">
    <w:name w:val="Normal (Web)"/>
    <w:basedOn w:val="Normal"/>
    <w:uiPriority w:val="99"/>
    <w:rsid w:val="00BC0A3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erpodeltexto2Negrita">
    <w:name w:val="Cuerpo del texto (2) + Negrita"/>
    <w:rsid w:val="00BC0A34"/>
    <w:rPr>
      <w:rFonts w:ascii="Century Gothic" w:eastAsia="Century Gothic" w:hAnsi="Century Gothic" w:cs="Century Gothic"/>
      <w:b/>
      <w:bCs/>
      <w:i w:val="0"/>
      <w:iCs w:val="0"/>
      <w:smallCaps w:val="0"/>
      <w:strike w:val="0"/>
      <w:color w:val="000000"/>
      <w:spacing w:val="0"/>
      <w:w w:val="100"/>
      <w:position w:val="0"/>
      <w:sz w:val="24"/>
      <w:szCs w:val="24"/>
      <w:u w:val="none"/>
      <w:lang w:val="es-ES" w:eastAsia="es-ES" w:bidi="es-ES"/>
    </w:rPr>
  </w:style>
  <w:style w:type="character" w:customStyle="1" w:styleId="Cuerpodeltexto2">
    <w:name w:val="Cuerpo del texto (2)_"/>
    <w:link w:val="Cuerpodeltexto20"/>
    <w:rsid w:val="00D554CC"/>
    <w:rPr>
      <w:rFonts w:ascii="Century Gothic" w:eastAsia="Century Gothic" w:hAnsi="Century Gothic" w:cs="Century Gothic"/>
      <w:sz w:val="24"/>
      <w:szCs w:val="24"/>
      <w:shd w:val="clear" w:color="auto" w:fill="FFFFFF"/>
    </w:rPr>
  </w:style>
  <w:style w:type="character" w:customStyle="1" w:styleId="Cuerpodeltexto28pto">
    <w:name w:val="Cuerpo del texto (2) + 8 pto"/>
    <w:aliases w:val="Negrita"/>
    <w:rsid w:val="00D554CC"/>
    <w:rPr>
      <w:rFonts w:ascii="Century Gothic" w:eastAsia="Century Gothic" w:hAnsi="Century Gothic" w:cs="Century Gothic"/>
      <w:b/>
      <w:bCs/>
      <w:i w:val="0"/>
      <w:iCs w:val="0"/>
      <w:smallCaps w:val="0"/>
      <w:strike w:val="0"/>
      <w:color w:val="000000"/>
      <w:spacing w:val="0"/>
      <w:w w:val="100"/>
      <w:position w:val="0"/>
      <w:sz w:val="16"/>
      <w:szCs w:val="16"/>
      <w:u w:val="none"/>
      <w:lang w:val="es-ES" w:eastAsia="es-ES" w:bidi="es-ES"/>
    </w:rPr>
  </w:style>
  <w:style w:type="character" w:customStyle="1" w:styleId="Cuerpodeltexto2Arial">
    <w:name w:val="Cuerpo del texto (2) + Arial"/>
    <w:aliases w:val="7,5 pto"/>
    <w:rsid w:val="00D554CC"/>
    <w:rPr>
      <w:rFonts w:ascii="Arial" w:eastAsia="Arial" w:hAnsi="Arial" w:cs="Arial"/>
      <w:b w:val="0"/>
      <w:bCs w:val="0"/>
      <w:i w:val="0"/>
      <w:iCs w:val="0"/>
      <w:smallCaps w:val="0"/>
      <w:strike w:val="0"/>
      <w:color w:val="000000"/>
      <w:spacing w:val="0"/>
      <w:w w:val="100"/>
      <w:position w:val="0"/>
      <w:sz w:val="15"/>
      <w:szCs w:val="15"/>
      <w:u w:val="none"/>
      <w:lang w:val="es-ES" w:eastAsia="es-ES" w:bidi="es-ES"/>
    </w:rPr>
  </w:style>
  <w:style w:type="paragraph" w:customStyle="1" w:styleId="Cuerpodeltexto20">
    <w:name w:val="Cuerpo del texto (2)"/>
    <w:basedOn w:val="Normal"/>
    <w:link w:val="Cuerpodeltexto2"/>
    <w:rsid w:val="00D554CC"/>
    <w:pPr>
      <w:widowControl w:val="0"/>
      <w:shd w:val="clear" w:color="auto" w:fill="FFFFFF"/>
      <w:spacing w:before="480" w:after="180" w:line="288" w:lineRule="exact"/>
      <w:ind w:hanging="860"/>
      <w:jc w:val="both"/>
    </w:pPr>
    <w:rPr>
      <w:rFonts w:ascii="Century Gothic" w:eastAsia="Century Gothic" w:hAnsi="Century Gothic" w:cs="Century Gothic"/>
      <w:sz w:val="24"/>
      <w:szCs w:val="24"/>
      <w:lang w:eastAsia="es-CO"/>
    </w:rPr>
  </w:style>
  <w:style w:type="character" w:customStyle="1" w:styleId="Cuerpodeltexto210pto">
    <w:name w:val="Cuerpo del texto (2) + 10 pto"/>
    <w:rsid w:val="006419CE"/>
    <w:rPr>
      <w:rFonts w:ascii="Century Gothic" w:eastAsia="Century Gothic" w:hAnsi="Century Gothic" w:cs="Century Gothic"/>
      <w:b w:val="0"/>
      <w:bCs w:val="0"/>
      <w:i w:val="0"/>
      <w:iCs w:val="0"/>
      <w:smallCaps w:val="0"/>
      <w:strike w:val="0"/>
      <w:color w:val="000000"/>
      <w:spacing w:val="0"/>
      <w:w w:val="100"/>
      <w:position w:val="0"/>
      <w:sz w:val="20"/>
      <w:szCs w:val="20"/>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7B52E06-9D8B-435E-8F2F-6E2BDF8AAB7F}">
  <ds:schemaRefs>
    <ds:schemaRef ds:uri="http://schemas.openxmlformats.org/officeDocument/2006/bibliography"/>
  </ds:schemaRefs>
</ds:datastoreItem>
</file>

<file path=customXml/itemProps2.xml><?xml version="1.0" encoding="utf-8"?>
<ds:datastoreItem xmlns:ds="http://schemas.openxmlformats.org/officeDocument/2006/customXml" ds:itemID="{7EEF4721-08EC-47D6-B868-C17944E04B88}">
  <ds:schemaRefs>
    <ds:schemaRef ds:uri="http://schemas.microsoft.com/sharepoint/v3/contenttype/forms"/>
  </ds:schemaRefs>
</ds:datastoreItem>
</file>

<file path=customXml/itemProps3.xml><?xml version="1.0" encoding="utf-8"?>
<ds:datastoreItem xmlns:ds="http://schemas.openxmlformats.org/officeDocument/2006/customXml" ds:itemID="{682B9DF1-594D-415F-AE83-F13199F1A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7F924-C38D-4D7E-BC4B-19A2F25BE16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5775</Words>
  <Characters>31763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ALEXANDRA BEJARANO NOVOA</dc:creator>
  <cp:keywords/>
  <dc:description/>
  <cp:lastModifiedBy>Carlos Mario Castrillón Endo</cp:lastModifiedBy>
  <cp:revision>2</cp:revision>
  <cp:lastPrinted>2017-11-01T21:48:00Z</cp:lastPrinted>
  <dcterms:created xsi:type="dcterms:W3CDTF">2020-06-30T21:38:00Z</dcterms:created>
  <dcterms:modified xsi:type="dcterms:W3CDTF">2020-06-30T21:38:00Z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