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3C7" w:rsidRPr="00DC69BA" w:rsidRDefault="0051597D" w:rsidP="00E2275A">
      <w:pPr>
        <w:widowControl w:val="0"/>
        <w:spacing w:after="0" w:line="240" w:lineRule="auto"/>
        <w:jc w:val="both"/>
        <w:rPr>
          <w:rFonts w:ascii="Arial" w:hAnsi="Arial" w:cs="Arial"/>
        </w:rPr>
      </w:pPr>
      <w:r w:rsidRPr="00DC69BA">
        <w:rPr>
          <w:rFonts w:ascii="Arial" w:hAnsi="Arial" w:cs="Arial"/>
          <w:b/>
        </w:rPr>
        <w:t>RÉGIMEN DE INCOMPATIBILIDADES –</w:t>
      </w:r>
      <w:r w:rsidRPr="00DC69BA">
        <w:rPr>
          <w:rFonts w:ascii="Arial" w:hAnsi="Arial" w:cs="Arial"/>
        </w:rPr>
        <w:t xml:space="preserve"> </w:t>
      </w:r>
      <w:r w:rsidRPr="00DC69BA">
        <w:rPr>
          <w:rFonts w:ascii="Arial" w:hAnsi="Arial" w:cs="Arial"/>
          <w:b/>
        </w:rPr>
        <w:t>Violación – Gestionar en nombre ajeno asuntos ante entidades públicas – Marco normativo</w:t>
      </w:r>
    </w:p>
    <w:p w:rsidR="0051597D" w:rsidRPr="00DC69BA" w:rsidRDefault="0051597D" w:rsidP="00E2275A">
      <w:pPr>
        <w:widowControl w:val="0"/>
        <w:spacing w:after="0" w:line="240" w:lineRule="auto"/>
        <w:jc w:val="both"/>
        <w:rPr>
          <w:rFonts w:ascii="Arial" w:hAnsi="Arial" w:cs="Arial"/>
        </w:rPr>
      </w:pPr>
    </w:p>
    <w:p w:rsidR="0051597D" w:rsidRPr="00DC69BA" w:rsidRDefault="0051597D" w:rsidP="00E2275A">
      <w:pPr>
        <w:widowControl w:val="0"/>
        <w:spacing w:after="0" w:line="240" w:lineRule="auto"/>
        <w:jc w:val="both"/>
        <w:rPr>
          <w:rFonts w:ascii="Arial" w:hAnsi="Arial" w:cs="Arial"/>
        </w:rPr>
      </w:pPr>
      <w:r w:rsidRPr="00DC69BA">
        <w:rPr>
          <w:rFonts w:ascii="Arial" w:hAnsi="Arial" w:cs="Arial"/>
        </w:rPr>
        <w:t>El artículo 183.1 de la Constitución prevé que los congresistas perderán su investidura por violación del régimen de incompatibilidades (…) el artículo 180.2 prescribe que los congresistas no podrán gestionar, en nombre propio o ajeno, asuntos ante las entidades públicas o ante las personas que administren tributos, ser apoderados ante estas, celebrar con esas entidades, por sí o por interpuesta persona, contrato alguno; también, establece que la ley regulará las excepciones a las incompatibilidades. El artículo 281 de la Ley 5 de 1992 define que las incompatibilidades son las actividades que los congresistas no pueden realizar durante el periodo de ejercicio de la función y el artículo 282.2 reitera la prohibición contenida en el artículo 180.2 de la Constitución.</w:t>
      </w:r>
    </w:p>
    <w:p w:rsidR="0051597D" w:rsidRPr="00DC69BA" w:rsidRDefault="0051597D" w:rsidP="00E2275A">
      <w:pPr>
        <w:widowControl w:val="0"/>
        <w:spacing w:after="0" w:line="240" w:lineRule="auto"/>
        <w:jc w:val="both"/>
        <w:rPr>
          <w:rFonts w:ascii="Arial" w:hAnsi="Arial" w:cs="Arial"/>
          <w:b/>
        </w:rPr>
      </w:pPr>
    </w:p>
    <w:p w:rsidR="0051597D" w:rsidRPr="00DC69BA" w:rsidRDefault="0051597D" w:rsidP="00E2275A">
      <w:pPr>
        <w:widowControl w:val="0"/>
        <w:spacing w:after="0" w:line="240" w:lineRule="auto"/>
        <w:jc w:val="both"/>
        <w:rPr>
          <w:rFonts w:ascii="Arial" w:hAnsi="Arial" w:cs="Arial"/>
          <w:b/>
        </w:rPr>
      </w:pPr>
      <w:r w:rsidRPr="00DC69BA">
        <w:rPr>
          <w:rFonts w:ascii="Arial" w:hAnsi="Arial" w:cs="Arial"/>
          <w:b/>
        </w:rPr>
        <w:t>RÉGIMEN DE INCOMPATIBILIDADES –</w:t>
      </w:r>
      <w:r w:rsidRPr="00DC69BA">
        <w:rPr>
          <w:rFonts w:ascii="Arial" w:hAnsi="Arial" w:cs="Arial"/>
        </w:rPr>
        <w:t xml:space="preserve"> </w:t>
      </w:r>
      <w:r w:rsidRPr="00DC69BA">
        <w:rPr>
          <w:rFonts w:ascii="Arial" w:hAnsi="Arial" w:cs="Arial"/>
          <w:b/>
        </w:rPr>
        <w:t>Violación – Gestionar en nombre ajeno asuntos ante entidades públicas – Objeto</w:t>
      </w:r>
    </w:p>
    <w:p w:rsidR="0051597D" w:rsidRPr="00DC69BA" w:rsidRDefault="0051597D" w:rsidP="00E2275A">
      <w:pPr>
        <w:widowControl w:val="0"/>
        <w:spacing w:after="0" w:line="240" w:lineRule="auto"/>
        <w:jc w:val="both"/>
        <w:rPr>
          <w:rFonts w:ascii="Arial" w:hAnsi="Arial" w:cs="Arial"/>
        </w:rPr>
      </w:pPr>
      <w:bookmarkStart w:id="0" w:name="_GoBack"/>
      <w:bookmarkEnd w:id="0"/>
    </w:p>
    <w:p w:rsidR="0051597D" w:rsidRPr="00DC69BA" w:rsidRDefault="0051597D" w:rsidP="00E2275A">
      <w:pPr>
        <w:widowControl w:val="0"/>
        <w:spacing w:after="0" w:line="240" w:lineRule="auto"/>
        <w:jc w:val="both"/>
        <w:rPr>
          <w:rFonts w:ascii="Arial" w:hAnsi="Arial" w:cs="Arial"/>
        </w:rPr>
      </w:pPr>
      <w:r w:rsidRPr="00DC69BA">
        <w:rPr>
          <w:rFonts w:ascii="Arial" w:hAnsi="Arial" w:cs="Arial"/>
        </w:rPr>
        <w:t>Evitar que el congresista en ejercicio de su cargo satisfaga intereses extraños al cumplimiento de la función pública o que tramite asuntos con violación del principio de igualdad, pues por su investidura recibirá preferencia o prelación en un asunto respecto del trato que comúnmente reciben los ciudadanos.</w:t>
      </w:r>
    </w:p>
    <w:p w:rsidR="0051597D" w:rsidRPr="00DC69BA" w:rsidRDefault="0051597D" w:rsidP="00E2275A">
      <w:pPr>
        <w:widowControl w:val="0"/>
        <w:spacing w:after="0" w:line="240" w:lineRule="auto"/>
        <w:jc w:val="both"/>
        <w:rPr>
          <w:rFonts w:ascii="Arial" w:hAnsi="Arial" w:cs="Arial"/>
          <w:b/>
        </w:rPr>
      </w:pPr>
    </w:p>
    <w:p w:rsidR="0051597D" w:rsidRPr="00DC69BA" w:rsidRDefault="0051597D" w:rsidP="00E2275A">
      <w:pPr>
        <w:widowControl w:val="0"/>
        <w:spacing w:after="0" w:line="240" w:lineRule="auto"/>
        <w:jc w:val="both"/>
        <w:rPr>
          <w:rFonts w:ascii="Arial" w:hAnsi="Arial" w:cs="Arial"/>
        </w:rPr>
      </w:pPr>
      <w:r w:rsidRPr="00DC69BA">
        <w:rPr>
          <w:rFonts w:ascii="Arial" w:hAnsi="Arial" w:cs="Arial"/>
          <w:b/>
        </w:rPr>
        <w:t>RÉGIMEN DE INCOMPATIBILIDADES –</w:t>
      </w:r>
      <w:r w:rsidRPr="00DC69BA">
        <w:rPr>
          <w:rFonts w:ascii="Arial" w:hAnsi="Arial" w:cs="Arial"/>
        </w:rPr>
        <w:t xml:space="preserve"> </w:t>
      </w:r>
      <w:r w:rsidRPr="00DC69BA">
        <w:rPr>
          <w:rFonts w:ascii="Arial" w:hAnsi="Arial" w:cs="Arial"/>
          <w:b/>
        </w:rPr>
        <w:t>Violación – Gestionar en nombre ajeno asuntos ante entidades públicas – Configuración de elementos</w:t>
      </w:r>
      <w:r w:rsidRPr="00DC69BA">
        <w:rPr>
          <w:rFonts w:ascii="Arial" w:hAnsi="Arial" w:cs="Arial"/>
        </w:rPr>
        <w:t xml:space="preserve"> </w:t>
      </w:r>
    </w:p>
    <w:p w:rsidR="0051597D" w:rsidRPr="00DC69BA" w:rsidRDefault="0051597D" w:rsidP="00E2275A">
      <w:pPr>
        <w:widowControl w:val="0"/>
        <w:spacing w:after="0" w:line="240" w:lineRule="auto"/>
        <w:jc w:val="both"/>
        <w:rPr>
          <w:rFonts w:ascii="Arial" w:hAnsi="Arial" w:cs="Arial"/>
        </w:rPr>
      </w:pPr>
    </w:p>
    <w:p w:rsidR="0051597D" w:rsidRPr="00DC69BA" w:rsidRDefault="0051597D" w:rsidP="00E2275A">
      <w:pPr>
        <w:widowControl w:val="0"/>
        <w:spacing w:after="0" w:line="240" w:lineRule="auto"/>
        <w:jc w:val="both"/>
        <w:rPr>
          <w:rFonts w:ascii="Arial" w:hAnsi="Arial" w:cs="Arial"/>
        </w:rPr>
      </w:pPr>
      <w:r w:rsidRPr="00DC69BA">
        <w:rPr>
          <w:rFonts w:ascii="Arial" w:hAnsi="Arial" w:cs="Arial"/>
        </w:rPr>
        <w:t>i) Un sujeto activo sobre quien recaiga la prohibición, que es y deber ser un congresista ii) Una conducta prohibida, esto es, la gestión en beneficio de un tercero de asuntos ante las entidades públicas, sin que sea necesario para el efecto que se obtenga un resultado. Debe acreditarse la realización de diligencias conducentes a la ejecución de trámites en procura de una finalidad concreta. Como la gestión presupone una conducta positiva y concreta del gestor -congresista- debidamente comprobada, la incompatibilidad no se configura por inferencias subjetivas o suposiciones perspicaces. (iii) Una condición temporal, conforme al artículo 281 de la Ley 5 de 1992, que se verifica con que el congresista se encuentre en el ejercicio del cargo.</w:t>
      </w:r>
    </w:p>
    <w:p w:rsidR="0051597D" w:rsidRPr="00DC69BA" w:rsidRDefault="0051597D" w:rsidP="00E2275A">
      <w:pPr>
        <w:widowControl w:val="0"/>
        <w:spacing w:after="0" w:line="240" w:lineRule="auto"/>
        <w:jc w:val="both"/>
        <w:rPr>
          <w:rFonts w:ascii="Arial" w:hAnsi="Arial" w:cs="Arial"/>
        </w:rPr>
      </w:pPr>
    </w:p>
    <w:p w:rsidR="0051597D" w:rsidRDefault="0051597D" w:rsidP="00E2275A">
      <w:pPr>
        <w:widowControl w:val="0"/>
        <w:spacing w:after="0" w:line="240" w:lineRule="auto"/>
        <w:jc w:val="both"/>
        <w:rPr>
          <w:rFonts w:ascii="Arial" w:hAnsi="Arial" w:cs="Arial"/>
        </w:rPr>
      </w:pPr>
      <w:r w:rsidRPr="00DC69BA">
        <w:rPr>
          <w:rFonts w:ascii="Arial" w:hAnsi="Arial" w:cs="Arial"/>
          <w:b/>
        </w:rPr>
        <w:t>RÉGIMEN DE INCOMPATIBILIDADES –</w:t>
      </w:r>
      <w:r w:rsidRPr="00DC69BA">
        <w:rPr>
          <w:rFonts w:ascii="Arial" w:hAnsi="Arial" w:cs="Arial"/>
        </w:rPr>
        <w:t xml:space="preserve"> </w:t>
      </w:r>
      <w:r w:rsidRPr="00DC69BA">
        <w:rPr>
          <w:rFonts w:ascii="Arial" w:hAnsi="Arial" w:cs="Arial"/>
          <w:b/>
        </w:rPr>
        <w:t>Violación – Gestionar en nombre ajeno asuntos ante entidades públicas – Configuración de elementos – Satisfacción del interés general</w:t>
      </w:r>
    </w:p>
    <w:p w:rsidR="00DC69BA" w:rsidRPr="00DC69BA" w:rsidRDefault="00DC69BA" w:rsidP="00E2275A">
      <w:pPr>
        <w:widowControl w:val="0"/>
        <w:spacing w:after="0" w:line="240" w:lineRule="auto"/>
        <w:jc w:val="both"/>
        <w:rPr>
          <w:rFonts w:ascii="Arial" w:hAnsi="Arial" w:cs="Arial"/>
        </w:rPr>
      </w:pPr>
    </w:p>
    <w:p w:rsidR="0051597D" w:rsidRPr="00DC69BA" w:rsidRDefault="0051597D" w:rsidP="00E2275A">
      <w:pPr>
        <w:widowControl w:val="0"/>
        <w:spacing w:after="0" w:line="240" w:lineRule="auto"/>
        <w:jc w:val="both"/>
        <w:rPr>
          <w:rFonts w:ascii="Arial" w:hAnsi="Arial" w:cs="Arial"/>
        </w:rPr>
      </w:pPr>
      <w:r w:rsidRPr="00DC69BA">
        <w:rPr>
          <w:rFonts w:ascii="Arial" w:hAnsi="Arial" w:cs="Arial"/>
        </w:rPr>
        <w:t xml:space="preserve">Los numerales 6 y 8 del artículo 283 de la Ley 5 de 1992, respectivamente, establecen que los congresistas pueden: (i) adelantar acciones ante el Gobierno para satisfacer las necesidades de los habitantes de sus circunscripciones electorales y (ii) intervenir, gestionar o convenir en todo tiempo, ante los organismos del Estado en la obtención de cualquier tipo de servicios y ayudas en materia de salud, educación, vivienda y obras públicas para beneficio de la comunidad. La Corte Constitucional declaró condicionalmente exequibles estos preceptos, en el entendido que esas gestiones deben dirigirse exclusivamente a la satisfacción de necesidades de interés general. </w:t>
      </w:r>
    </w:p>
    <w:p w:rsidR="00C347D0" w:rsidRPr="00DC69BA" w:rsidRDefault="00C347D0" w:rsidP="00E2275A">
      <w:pPr>
        <w:pStyle w:val="Ttulo2"/>
        <w:keepNext w:val="0"/>
        <w:widowControl w:val="0"/>
        <w:spacing w:before="0" w:after="0"/>
        <w:rPr>
          <w:i w:val="0"/>
          <w:sz w:val="22"/>
          <w:szCs w:val="22"/>
        </w:rPr>
      </w:pPr>
    </w:p>
    <w:p w:rsidR="00DC69BA" w:rsidRDefault="00DC69BA" w:rsidP="00C347D0">
      <w:pPr>
        <w:pStyle w:val="Ttulo2"/>
        <w:keepNext w:val="0"/>
        <w:widowControl w:val="0"/>
        <w:spacing w:before="0" w:after="0"/>
        <w:jc w:val="center"/>
        <w:rPr>
          <w:i w:val="0"/>
          <w:sz w:val="24"/>
          <w:szCs w:val="24"/>
        </w:rPr>
      </w:pPr>
    </w:p>
    <w:p w:rsidR="000009A2" w:rsidRPr="00C347D0" w:rsidRDefault="000009A2" w:rsidP="00C347D0">
      <w:pPr>
        <w:pStyle w:val="Ttulo2"/>
        <w:keepNext w:val="0"/>
        <w:widowControl w:val="0"/>
        <w:spacing w:before="0" w:after="0"/>
        <w:jc w:val="center"/>
        <w:rPr>
          <w:i w:val="0"/>
          <w:sz w:val="24"/>
          <w:szCs w:val="24"/>
        </w:rPr>
      </w:pPr>
      <w:r w:rsidRPr="00C347D0">
        <w:rPr>
          <w:i w:val="0"/>
          <w:sz w:val="24"/>
          <w:szCs w:val="24"/>
        </w:rPr>
        <w:t>CONSEJO DE ESTADO</w:t>
      </w:r>
    </w:p>
    <w:p w:rsidR="000009A2" w:rsidRPr="00C347D0" w:rsidRDefault="000009A2" w:rsidP="00C347D0">
      <w:pPr>
        <w:widowControl w:val="0"/>
        <w:spacing w:after="0" w:line="240" w:lineRule="auto"/>
        <w:jc w:val="center"/>
        <w:rPr>
          <w:rFonts w:ascii="Arial" w:hAnsi="Arial" w:cs="Arial"/>
          <w:b/>
          <w:sz w:val="24"/>
          <w:szCs w:val="24"/>
          <w:lang w:val="es-ES" w:eastAsia="es-ES"/>
        </w:rPr>
      </w:pPr>
    </w:p>
    <w:p w:rsidR="000009A2" w:rsidRPr="00C347D0" w:rsidRDefault="000009A2" w:rsidP="00C347D0">
      <w:pPr>
        <w:widowControl w:val="0"/>
        <w:spacing w:after="0" w:line="240" w:lineRule="auto"/>
        <w:jc w:val="center"/>
        <w:rPr>
          <w:rFonts w:ascii="Arial" w:hAnsi="Arial" w:cs="Arial"/>
          <w:b/>
          <w:sz w:val="24"/>
          <w:szCs w:val="24"/>
        </w:rPr>
      </w:pPr>
      <w:r w:rsidRPr="00C347D0">
        <w:rPr>
          <w:rFonts w:ascii="Arial" w:hAnsi="Arial" w:cs="Arial"/>
          <w:b/>
          <w:sz w:val="24"/>
          <w:szCs w:val="24"/>
        </w:rPr>
        <w:t>SALA PLENA DE LO CONTENCIOSO ADMINISTRATIVO</w:t>
      </w:r>
    </w:p>
    <w:p w:rsidR="000009A2" w:rsidRPr="00C347D0" w:rsidRDefault="000009A2" w:rsidP="00C347D0">
      <w:pPr>
        <w:pStyle w:val="Ttulo3"/>
        <w:keepNext w:val="0"/>
        <w:widowControl w:val="0"/>
        <w:spacing w:line="240" w:lineRule="auto"/>
        <w:rPr>
          <w:rFonts w:cs="Arial"/>
          <w:b/>
          <w:sz w:val="24"/>
          <w:szCs w:val="24"/>
        </w:rPr>
      </w:pPr>
    </w:p>
    <w:p w:rsidR="000009A2" w:rsidRPr="00C347D0" w:rsidRDefault="007301F7" w:rsidP="00C347D0">
      <w:pPr>
        <w:pStyle w:val="Ttulo3"/>
        <w:keepNext w:val="0"/>
        <w:widowControl w:val="0"/>
        <w:spacing w:line="240" w:lineRule="auto"/>
        <w:rPr>
          <w:rFonts w:cs="Arial"/>
          <w:b/>
          <w:sz w:val="24"/>
          <w:szCs w:val="24"/>
        </w:rPr>
      </w:pPr>
      <w:r w:rsidRPr="00C347D0">
        <w:rPr>
          <w:rFonts w:cs="Arial"/>
          <w:b/>
          <w:sz w:val="24"/>
          <w:szCs w:val="24"/>
        </w:rPr>
        <w:t>Consejero p</w:t>
      </w:r>
      <w:r w:rsidR="000009A2" w:rsidRPr="00C347D0">
        <w:rPr>
          <w:rFonts w:cs="Arial"/>
          <w:b/>
          <w:sz w:val="24"/>
          <w:szCs w:val="24"/>
        </w:rPr>
        <w:t xml:space="preserve">onente: GUILLERMO SÁNCHEZ LUQUE </w:t>
      </w:r>
    </w:p>
    <w:p w:rsidR="000009A2" w:rsidRPr="00C347D0" w:rsidRDefault="000009A2" w:rsidP="00C347D0">
      <w:pPr>
        <w:widowControl w:val="0"/>
        <w:tabs>
          <w:tab w:val="left" w:pos="8222"/>
        </w:tabs>
        <w:spacing w:after="0" w:line="240" w:lineRule="auto"/>
        <w:jc w:val="both"/>
        <w:rPr>
          <w:rFonts w:ascii="Arial" w:hAnsi="Arial" w:cs="Arial"/>
          <w:b/>
          <w:sz w:val="24"/>
          <w:szCs w:val="24"/>
          <w:lang w:val="es-ES_tradnl"/>
        </w:rPr>
      </w:pPr>
    </w:p>
    <w:p w:rsidR="000009A2" w:rsidRPr="00C347D0" w:rsidRDefault="000009A2" w:rsidP="00C347D0">
      <w:pPr>
        <w:widowControl w:val="0"/>
        <w:tabs>
          <w:tab w:val="left" w:pos="8222"/>
        </w:tabs>
        <w:spacing w:after="0" w:line="240" w:lineRule="auto"/>
        <w:jc w:val="both"/>
        <w:rPr>
          <w:rFonts w:ascii="Arial" w:hAnsi="Arial" w:cs="Arial"/>
          <w:sz w:val="24"/>
          <w:szCs w:val="24"/>
        </w:rPr>
      </w:pPr>
      <w:r w:rsidRPr="00C347D0">
        <w:rPr>
          <w:rFonts w:ascii="Arial" w:hAnsi="Arial" w:cs="Arial"/>
          <w:sz w:val="24"/>
          <w:szCs w:val="24"/>
        </w:rPr>
        <w:t>Bogotá, D.C., veintinueve (29) de enero de dos mil dieciocho (2018)</w:t>
      </w:r>
    </w:p>
    <w:p w:rsidR="000009A2" w:rsidRPr="00C347D0" w:rsidRDefault="000009A2" w:rsidP="00C347D0">
      <w:pPr>
        <w:widowControl w:val="0"/>
        <w:spacing w:after="0" w:line="240" w:lineRule="auto"/>
        <w:jc w:val="both"/>
        <w:rPr>
          <w:rFonts w:ascii="Arial" w:hAnsi="Arial" w:cs="Arial"/>
          <w:b/>
          <w:sz w:val="24"/>
          <w:szCs w:val="24"/>
        </w:rPr>
      </w:pPr>
    </w:p>
    <w:p w:rsidR="000009A2" w:rsidRPr="00C347D0" w:rsidRDefault="000009A2" w:rsidP="00C347D0">
      <w:pPr>
        <w:widowControl w:val="0"/>
        <w:tabs>
          <w:tab w:val="left" w:pos="-720"/>
        </w:tabs>
        <w:spacing w:after="0" w:line="240" w:lineRule="auto"/>
        <w:jc w:val="both"/>
        <w:rPr>
          <w:rFonts w:ascii="Arial" w:eastAsia="Batang" w:hAnsi="Arial" w:cs="Arial"/>
          <w:b/>
          <w:bCs/>
          <w:sz w:val="24"/>
          <w:szCs w:val="24"/>
        </w:rPr>
      </w:pPr>
      <w:r w:rsidRPr="00C347D0">
        <w:rPr>
          <w:rFonts w:ascii="Arial" w:hAnsi="Arial" w:cs="Arial"/>
          <w:b/>
          <w:sz w:val="24"/>
          <w:szCs w:val="24"/>
        </w:rPr>
        <w:t>Radicado número: 1</w:t>
      </w:r>
      <w:r w:rsidRPr="00C347D0">
        <w:rPr>
          <w:rFonts w:ascii="Arial" w:eastAsia="Batang" w:hAnsi="Arial" w:cs="Arial"/>
          <w:b/>
          <w:sz w:val="24"/>
          <w:szCs w:val="24"/>
        </w:rPr>
        <w:t>1001</w:t>
      </w:r>
      <w:r w:rsidRPr="00C347D0">
        <w:rPr>
          <w:rFonts w:ascii="Arial" w:eastAsia="Batang" w:hAnsi="Arial" w:cs="Arial"/>
          <w:b/>
          <w:bCs/>
          <w:sz w:val="24"/>
          <w:szCs w:val="24"/>
        </w:rPr>
        <w:t>-03-15-000-2015-02504-00</w:t>
      </w:r>
      <w:r w:rsidR="007301F7" w:rsidRPr="00C347D0">
        <w:rPr>
          <w:rFonts w:ascii="Arial" w:eastAsia="Batang" w:hAnsi="Arial" w:cs="Arial"/>
          <w:b/>
          <w:bCs/>
          <w:sz w:val="24"/>
          <w:szCs w:val="24"/>
        </w:rPr>
        <w:t>(PI)</w:t>
      </w:r>
    </w:p>
    <w:p w:rsidR="000009A2" w:rsidRPr="00C347D0" w:rsidRDefault="000009A2" w:rsidP="00C347D0">
      <w:pPr>
        <w:widowControl w:val="0"/>
        <w:spacing w:after="0" w:line="240" w:lineRule="auto"/>
        <w:jc w:val="both"/>
        <w:rPr>
          <w:rFonts w:ascii="Arial" w:hAnsi="Arial" w:cs="Arial"/>
          <w:b/>
          <w:sz w:val="24"/>
          <w:szCs w:val="24"/>
        </w:rPr>
      </w:pPr>
    </w:p>
    <w:p w:rsidR="000009A2" w:rsidRPr="00C347D0" w:rsidRDefault="000009A2" w:rsidP="00C347D0">
      <w:pPr>
        <w:widowControl w:val="0"/>
        <w:spacing w:after="0" w:line="240" w:lineRule="auto"/>
        <w:jc w:val="both"/>
        <w:rPr>
          <w:rFonts w:ascii="Arial" w:hAnsi="Arial" w:cs="Arial"/>
          <w:b/>
          <w:sz w:val="24"/>
          <w:szCs w:val="24"/>
        </w:rPr>
      </w:pPr>
      <w:r w:rsidRPr="00C347D0">
        <w:rPr>
          <w:rFonts w:ascii="Arial" w:hAnsi="Arial" w:cs="Arial"/>
          <w:b/>
          <w:sz w:val="24"/>
          <w:szCs w:val="24"/>
        </w:rPr>
        <w:t xml:space="preserve">Actor: ERIS ALONSO SÁNCHEZ MEDINA </w:t>
      </w:r>
    </w:p>
    <w:p w:rsidR="000009A2" w:rsidRPr="00C347D0" w:rsidRDefault="000009A2" w:rsidP="00C347D0">
      <w:pPr>
        <w:widowControl w:val="0"/>
        <w:tabs>
          <w:tab w:val="left" w:pos="-720"/>
        </w:tabs>
        <w:spacing w:after="0" w:line="240" w:lineRule="auto"/>
        <w:jc w:val="both"/>
        <w:rPr>
          <w:rFonts w:ascii="Arial" w:eastAsia="Batang" w:hAnsi="Arial" w:cs="Arial"/>
          <w:b/>
          <w:sz w:val="24"/>
          <w:szCs w:val="24"/>
        </w:rPr>
      </w:pPr>
    </w:p>
    <w:p w:rsidR="000009A2" w:rsidRPr="00C347D0" w:rsidRDefault="00D058CB" w:rsidP="00C347D0">
      <w:pPr>
        <w:widowControl w:val="0"/>
        <w:tabs>
          <w:tab w:val="left" w:pos="-720"/>
        </w:tabs>
        <w:spacing w:after="0" w:line="240" w:lineRule="auto"/>
        <w:jc w:val="both"/>
        <w:rPr>
          <w:rFonts w:ascii="Arial" w:eastAsia="Batang" w:hAnsi="Arial" w:cs="Arial"/>
          <w:b/>
          <w:sz w:val="24"/>
          <w:szCs w:val="24"/>
        </w:rPr>
      </w:pPr>
      <w:r w:rsidRPr="00C347D0">
        <w:rPr>
          <w:rFonts w:ascii="Arial" w:eastAsia="Batang" w:hAnsi="Arial" w:cs="Arial"/>
          <w:b/>
          <w:sz w:val="24"/>
          <w:szCs w:val="24"/>
        </w:rPr>
        <w:t xml:space="preserve">Demandado: </w:t>
      </w:r>
      <w:r w:rsidR="000009A2" w:rsidRPr="00C347D0">
        <w:rPr>
          <w:rFonts w:ascii="Arial" w:eastAsia="Batang" w:hAnsi="Arial" w:cs="Arial"/>
          <w:b/>
          <w:sz w:val="24"/>
          <w:szCs w:val="24"/>
        </w:rPr>
        <w:t xml:space="preserve">JAIME FELIPE LOZADA POLANCO </w:t>
      </w:r>
    </w:p>
    <w:p w:rsidR="000009A2" w:rsidRPr="00C347D0" w:rsidRDefault="000009A2" w:rsidP="00C347D0">
      <w:pPr>
        <w:widowControl w:val="0"/>
        <w:tabs>
          <w:tab w:val="left" w:pos="-720"/>
        </w:tabs>
        <w:spacing w:after="0" w:line="240" w:lineRule="auto"/>
        <w:jc w:val="both"/>
        <w:rPr>
          <w:rFonts w:ascii="Arial" w:eastAsia="Batang" w:hAnsi="Arial" w:cs="Arial"/>
          <w:b/>
          <w:sz w:val="24"/>
          <w:szCs w:val="24"/>
        </w:rPr>
      </w:pPr>
    </w:p>
    <w:p w:rsidR="000009A2" w:rsidRPr="00C347D0" w:rsidRDefault="000009A2" w:rsidP="00C347D0">
      <w:pPr>
        <w:pStyle w:val="Textoindependiente"/>
        <w:widowControl w:val="0"/>
        <w:spacing w:line="240" w:lineRule="auto"/>
        <w:rPr>
          <w:rFonts w:cs="Arial"/>
          <w:bCs/>
          <w:szCs w:val="24"/>
          <w:lang w:val="es-ES"/>
        </w:rPr>
      </w:pPr>
    </w:p>
    <w:p w:rsidR="000009A2" w:rsidRPr="00C347D0" w:rsidRDefault="000009A2" w:rsidP="00C347D0">
      <w:pPr>
        <w:pStyle w:val="Textoindependiente"/>
        <w:widowControl w:val="0"/>
        <w:spacing w:line="240" w:lineRule="auto"/>
        <w:rPr>
          <w:rFonts w:cs="Arial"/>
          <w:bCs/>
          <w:szCs w:val="24"/>
          <w:lang w:val="es-ES"/>
        </w:rPr>
      </w:pPr>
    </w:p>
    <w:p w:rsidR="000009A2" w:rsidRPr="007301F7" w:rsidRDefault="000009A2" w:rsidP="000009A2">
      <w:pPr>
        <w:pStyle w:val="Textoindependiente3"/>
        <w:widowControl w:val="0"/>
        <w:spacing w:after="0" w:line="360" w:lineRule="auto"/>
        <w:jc w:val="both"/>
        <w:rPr>
          <w:rFonts w:ascii="Arial" w:eastAsia="Batang" w:hAnsi="Arial" w:cs="Arial"/>
          <w:sz w:val="24"/>
          <w:szCs w:val="24"/>
        </w:rPr>
      </w:pPr>
      <w:r w:rsidRPr="007301F7">
        <w:rPr>
          <w:rFonts w:ascii="Arial" w:hAnsi="Arial" w:cs="Arial"/>
          <w:sz w:val="24"/>
          <w:szCs w:val="24"/>
          <w:shd w:val="clear" w:color="auto" w:fill="FFFFFF"/>
        </w:rPr>
        <w:t>La S</w:t>
      </w:r>
      <w:r w:rsidRPr="007301F7">
        <w:rPr>
          <w:rFonts w:ascii="Arial" w:hAnsi="Arial" w:cs="Arial"/>
          <w:sz w:val="24"/>
          <w:szCs w:val="24"/>
          <w:shd w:val="clear" w:color="auto" w:fill="FFFFFF"/>
          <w:lang w:val="es-CO"/>
        </w:rPr>
        <w:t xml:space="preserve">ala </w:t>
      </w:r>
      <w:r w:rsidRPr="007301F7">
        <w:rPr>
          <w:rFonts w:ascii="Arial" w:hAnsi="Arial" w:cs="Arial"/>
          <w:sz w:val="24"/>
          <w:szCs w:val="24"/>
          <w:shd w:val="clear" w:color="auto" w:fill="FFFFFF"/>
        </w:rPr>
        <w:t>d</w:t>
      </w:r>
      <w:r w:rsidRPr="007301F7">
        <w:rPr>
          <w:rFonts w:ascii="Arial" w:hAnsi="Arial" w:cs="Arial"/>
          <w:sz w:val="24"/>
          <w:szCs w:val="24"/>
        </w:rPr>
        <w:t xml:space="preserve">ecide </w:t>
      </w:r>
      <w:r w:rsidRPr="007301F7">
        <w:rPr>
          <w:rFonts w:ascii="Arial" w:hAnsi="Arial" w:cs="Arial"/>
          <w:sz w:val="24"/>
          <w:szCs w:val="24"/>
          <w:lang w:val="es-CO"/>
        </w:rPr>
        <w:t>la solicitud de pérdida de investidura presentada por Eris Alonso Sánchez Medina contra el representante a la Cámara Jaime Felipe Lozada Polanco.</w:t>
      </w:r>
    </w:p>
    <w:p w:rsidR="000009A2" w:rsidRPr="007301F7" w:rsidRDefault="000009A2" w:rsidP="000009A2">
      <w:pPr>
        <w:widowControl w:val="0"/>
        <w:tabs>
          <w:tab w:val="left" w:pos="-720"/>
        </w:tabs>
        <w:suppressAutoHyphens/>
        <w:spacing w:after="0" w:line="360" w:lineRule="auto"/>
        <w:jc w:val="center"/>
        <w:rPr>
          <w:rFonts w:ascii="Arial" w:hAnsi="Arial" w:cs="Arial"/>
          <w:b/>
          <w:sz w:val="20"/>
          <w:szCs w:val="20"/>
        </w:rPr>
      </w:pPr>
    </w:p>
    <w:p w:rsidR="000009A2" w:rsidRPr="007301F7" w:rsidRDefault="000009A2" w:rsidP="000009A2">
      <w:pPr>
        <w:widowControl w:val="0"/>
        <w:spacing w:after="0" w:line="360" w:lineRule="auto"/>
        <w:jc w:val="center"/>
        <w:rPr>
          <w:rFonts w:ascii="Arial" w:hAnsi="Arial" w:cs="Arial"/>
          <w:b/>
          <w:sz w:val="24"/>
          <w:szCs w:val="24"/>
        </w:rPr>
      </w:pPr>
      <w:r w:rsidRPr="007301F7">
        <w:rPr>
          <w:rFonts w:ascii="Arial" w:hAnsi="Arial" w:cs="Arial"/>
          <w:b/>
          <w:sz w:val="24"/>
          <w:szCs w:val="24"/>
        </w:rPr>
        <w:t>SÍNTESIS DEL CASO</w:t>
      </w:r>
    </w:p>
    <w:p w:rsidR="000009A2" w:rsidRPr="007301F7" w:rsidRDefault="000009A2" w:rsidP="000009A2">
      <w:pPr>
        <w:widowControl w:val="0"/>
        <w:tabs>
          <w:tab w:val="left" w:pos="1985"/>
        </w:tabs>
        <w:spacing w:after="0" w:line="360" w:lineRule="auto"/>
        <w:jc w:val="center"/>
        <w:rPr>
          <w:rFonts w:ascii="Arial" w:hAnsi="Arial" w:cs="Arial"/>
          <w:sz w:val="20"/>
          <w:szCs w:val="20"/>
        </w:rPr>
      </w:pPr>
    </w:p>
    <w:p w:rsidR="000009A2" w:rsidRPr="007301F7" w:rsidRDefault="000009A2" w:rsidP="000009A2">
      <w:pPr>
        <w:widowControl w:val="0"/>
        <w:spacing w:after="0" w:line="360" w:lineRule="auto"/>
        <w:jc w:val="both"/>
        <w:rPr>
          <w:rFonts w:ascii="Arial" w:hAnsi="Arial" w:cs="Arial"/>
          <w:sz w:val="24"/>
          <w:szCs w:val="24"/>
        </w:rPr>
      </w:pPr>
      <w:r w:rsidRPr="007301F7">
        <w:rPr>
          <w:rFonts w:ascii="Arial" w:hAnsi="Arial" w:cs="Arial"/>
          <w:sz w:val="24"/>
          <w:szCs w:val="24"/>
        </w:rPr>
        <w:t xml:space="preserve">El 8 de junio de 2015, el representante a </w:t>
      </w:r>
      <w:smartTag w:uri="urn:schemas-microsoft-com:office:smarttags" w:element="PersonName">
        <w:smartTagPr>
          <w:attr w:name="ProductID" w:val="la C￡mara"/>
        </w:smartTagPr>
        <w:r w:rsidRPr="007301F7">
          <w:rPr>
            <w:rFonts w:ascii="Arial" w:hAnsi="Arial" w:cs="Arial"/>
            <w:sz w:val="24"/>
            <w:szCs w:val="24"/>
          </w:rPr>
          <w:t>la Cámara</w:t>
        </w:r>
      </w:smartTag>
      <w:r w:rsidRPr="007301F7">
        <w:rPr>
          <w:rFonts w:ascii="Arial" w:hAnsi="Arial" w:cs="Arial"/>
          <w:sz w:val="24"/>
          <w:szCs w:val="24"/>
        </w:rPr>
        <w:t xml:space="preserve"> Jaime Felipe Lozada Polanco, en un evento político, apoyó una candidata a la alcaldía del municipio de Teruel y manifestó que su gestión como congresista para lograr la construcción de unas obras en ese municipio dependía de la elección de la aspirante. </w:t>
      </w:r>
    </w:p>
    <w:p w:rsidR="000009A2" w:rsidRPr="007301F7" w:rsidRDefault="000009A2" w:rsidP="000009A2">
      <w:pPr>
        <w:widowControl w:val="0"/>
        <w:spacing w:after="0" w:line="360" w:lineRule="auto"/>
        <w:jc w:val="both"/>
        <w:rPr>
          <w:rFonts w:ascii="Arial" w:hAnsi="Arial" w:cs="Arial"/>
          <w:b/>
          <w:sz w:val="20"/>
          <w:szCs w:val="20"/>
        </w:rPr>
      </w:pPr>
    </w:p>
    <w:p w:rsidR="000009A2" w:rsidRPr="007301F7" w:rsidRDefault="000009A2" w:rsidP="000009A2">
      <w:pPr>
        <w:pStyle w:val="Ttulo1"/>
        <w:widowControl w:val="0"/>
        <w:spacing w:line="240" w:lineRule="auto"/>
        <w:ind w:left="360" w:right="0"/>
        <w:jc w:val="center"/>
        <w:rPr>
          <w:rFonts w:cs="Arial"/>
          <w:b/>
          <w:sz w:val="24"/>
          <w:szCs w:val="24"/>
        </w:rPr>
      </w:pPr>
      <w:r w:rsidRPr="007301F7">
        <w:rPr>
          <w:rFonts w:cs="Arial"/>
          <w:b/>
          <w:sz w:val="24"/>
          <w:szCs w:val="24"/>
        </w:rPr>
        <w:t>ANTECEDENTES</w:t>
      </w:r>
    </w:p>
    <w:p w:rsidR="000009A2" w:rsidRPr="007301F7" w:rsidRDefault="000009A2" w:rsidP="000009A2">
      <w:pPr>
        <w:widowControl w:val="0"/>
        <w:spacing w:after="0" w:line="240" w:lineRule="auto"/>
        <w:jc w:val="both"/>
        <w:rPr>
          <w:rFonts w:ascii="Arial" w:hAnsi="Arial" w:cs="Arial"/>
          <w:b/>
          <w:bCs/>
          <w:sz w:val="20"/>
          <w:szCs w:val="20"/>
        </w:rPr>
      </w:pPr>
    </w:p>
    <w:p w:rsidR="000009A2" w:rsidRPr="007301F7" w:rsidRDefault="000009A2" w:rsidP="000009A2">
      <w:pPr>
        <w:widowControl w:val="0"/>
        <w:spacing w:after="0" w:line="360" w:lineRule="auto"/>
        <w:jc w:val="both"/>
        <w:rPr>
          <w:rFonts w:ascii="Arial" w:hAnsi="Arial" w:cs="Arial"/>
          <w:b/>
          <w:bCs/>
          <w:sz w:val="24"/>
          <w:szCs w:val="24"/>
        </w:rPr>
      </w:pPr>
      <w:r w:rsidRPr="007301F7">
        <w:rPr>
          <w:rFonts w:ascii="Arial" w:hAnsi="Arial" w:cs="Arial"/>
          <w:b/>
          <w:bCs/>
          <w:sz w:val="24"/>
          <w:szCs w:val="24"/>
        </w:rPr>
        <w:t>I. Lo que se solicita</w:t>
      </w:r>
    </w:p>
    <w:p w:rsidR="000009A2" w:rsidRPr="007301F7" w:rsidRDefault="000009A2" w:rsidP="000009A2">
      <w:pPr>
        <w:widowControl w:val="0"/>
        <w:spacing w:after="0" w:line="360" w:lineRule="auto"/>
        <w:ind w:left="360"/>
        <w:jc w:val="both"/>
        <w:rPr>
          <w:rFonts w:ascii="Arial" w:hAnsi="Arial" w:cs="Arial"/>
          <w:b/>
          <w:bCs/>
          <w:sz w:val="20"/>
          <w:szCs w:val="20"/>
        </w:rPr>
      </w:pPr>
    </w:p>
    <w:p w:rsidR="000009A2" w:rsidRPr="007301F7" w:rsidRDefault="000009A2" w:rsidP="000009A2">
      <w:pPr>
        <w:widowControl w:val="0"/>
        <w:spacing w:after="0" w:line="360" w:lineRule="auto"/>
        <w:jc w:val="both"/>
        <w:rPr>
          <w:rFonts w:ascii="Arial" w:hAnsi="Arial" w:cs="Arial"/>
          <w:bCs/>
          <w:sz w:val="24"/>
          <w:szCs w:val="24"/>
        </w:rPr>
      </w:pPr>
      <w:r w:rsidRPr="007301F7">
        <w:rPr>
          <w:rFonts w:ascii="Arial" w:hAnsi="Arial" w:cs="Arial"/>
          <w:bCs/>
          <w:sz w:val="24"/>
          <w:szCs w:val="24"/>
        </w:rPr>
        <w:t xml:space="preserve">El 10 de septiembre de 2015, Eris Alonso Sánchez Medina formuló solicitud de pérdida de investidura contra el representante a la Cámara Jaime Felipe Lozada Polanco. </w:t>
      </w:r>
    </w:p>
    <w:p w:rsidR="000009A2" w:rsidRPr="007301F7" w:rsidRDefault="000009A2" w:rsidP="000009A2">
      <w:pPr>
        <w:widowControl w:val="0"/>
        <w:spacing w:after="0" w:line="360" w:lineRule="auto"/>
        <w:jc w:val="both"/>
        <w:rPr>
          <w:rFonts w:ascii="Arial" w:hAnsi="Arial" w:cs="Arial"/>
          <w:bCs/>
          <w:sz w:val="20"/>
          <w:szCs w:val="20"/>
        </w:rPr>
      </w:pPr>
    </w:p>
    <w:p w:rsidR="000009A2" w:rsidRPr="007301F7" w:rsidRDefault="000009A2" w:rsidP="000009A2">
      <w:pPr>
        <w:widowControl w:val="0"/>
        <w:spacing w:after="0" w:line="360" w:lineRule="auto"/>
        <w:jc w:val="both"/>
        <w:rPr>
          <w:rFonts w:ascii="Arial" w:hAnsi="Arial" w:cs="Arial"/>
          <w:sz w:val="24"/>
          <w:szCs w:val="24"/>
        </w:rPr>
      </w:pPr>
      <w:r w:rsidRPr="007301F7">
        <w:rPr>
          <w:rFonts w:ascii="Arial" w:hAnsi="Arial" w:cs="Arial"/>
          <w:bCs/>
          <w:sz w:val="24"/>
          <w:szCs w:val="24"/>
        </w:rPr>
        <w:t>En</w:t>
      </w:r>
      <w:r w:rsidRPr="007301F7">
        <w:rPr>
          <w:rFonts w:ascii="Arial" w:hAnsi="Arial" w:cs="Arial"/>
          <w:sz w:val="24"/>
          <w:szCs w:val="24"/>
        </w:rPr>
        <w:t xml:space="preserve"> apoyo de su pretensión, adujo que, </w:t>
      </w:r>
      <w:r w:rsidRPr="007301F7">
        <w:rPr>
          <w:rFonts w:ascii="Arial" w:eastAsia="Batang" w:hAnsi="Arial" w:cs="Arial"/>
          <w:sz w:val="24"/>
          <w:szCs w:val="24"/>
        </w:rPr>
        <w:t xml:space="preserve">el </w:t>
      </w:r>
      <w:r w:rsidRPr="007301F7">
        <w:rPr>
          <w:rFonts w:ascii="Arial" w:hAnsi="Arial" w:cs="Arial"/>
          <w:sz w:val="24"/>
          <w:szCs w:val="24"/>
        </w:rPr>
        <w:t xml:space="preserve">8 de junio de 2015, </w:t>
      </w:r>
      <w:r w:rsidRPr="007301F7">
        <w:rPr>
          <w:rFonts w:ascii="Arial" w:eastAsia="Batang" w:hAnsi="Arial" w:cs="Arial"/>
          <w:sz w:val="24"/>
          <w:szCs w:val="24"/>
        </w:rPr>
        <w:t xml:space="preserve">el congresista Lozada Polanco intervino en un evento político organizado por Yelitza Fierro, candidata a la alcaldía del municipio de Teruel, en el que constriñó a los asistentes para que votaran por ella y condicionó su gestión, ante el Gobierno Nacional para la construcción de unas obras en ese municipio, a que la aspirante resultara elegida, porque esas obras solo serían “una realidad si contaba con una alcaldesa amiga”. </w:t>
      </w:r>
    </w:p>
    <w:p w:rsidR="000009A2" w:rsidRPr="007301F7" w:rsidRDefault="000009A2" w:rsidP="000009A2">
      <w:pPr>
        <w:widowControl w:val="0"/>
        <w:spacing w:after="0" w:line="360" w:lineRule="auto"/>
        <w:jc w:val="both"/>
        <w:rPr>
          <w:rFonts w:ascii="Arial" w:eastAsia="Batang" w:hAnsi="Arial" w:cs="Arial"/>
          <w:sz w:val="24"/>
          <w:szCs w:val="24"/>
        </w:rPr>
      </w:pPr>
    </w:p>
    <w:p w:rsidR="000009A2" w:rsidRPr="007301F7" w:rsidRDefault="000009A2" w:rsidP="000009A2">
      <w:pPr>
        <w:widowControl w:val="0"/>
        <w:spacing w:after="0" w:line="360" w:lineRule="auto"/>
        <w:ind w:right="-32"/>
        <w:jc w:val="both"/>
        <w:rPr>
          <w:rFonts w:ascii="Arial" w:eastAsia="Batang" w:hAnsi="Arial" w:cs="Arial"/>
          <w:sz w:val="24"/>
          <w:szCs w:val="24"/>
        </w:rPr>
      </w:pPr>
      <w:r w:rsidRPr="007301F7">
        <w:rPr>
          <w:rFonts w:ascii="Arial" w:eastAsia="Batang" w:hAnsi="Arial" w:cs="Arial"/>
          <w:sz w:val="24"/>
          <w:szCs w:val="24"/>
        </w:rPr>
        <w:t xml:space="preserve">A su juicio, se configuró la causal de desinvestidura por violación del régimen de incompatibilidades, conforme a lo previsto en los artículos 180.2, 183.1 de la Constitución y 282.2 de la Ley 5 de 1992. </w:t>
      </w:r>
    </w:p>
    <w:p w:rsidR="000009A2" w:rsidRPr="007301F7" w:rsidRDefault="000009A2" w:rsidP="000009A2">
      <w:pPr>
        <w:widowControl w:val="0"/>
        <w:spacing w:after="0" w:line="360" w:lineRule="auto"/>
        <w:jc w:val="both"/>
        <w:rPr>
          <w:rFonts w:ascii="Arial" w:hAnsi="Arial" w:cs="Arial"/>
          <w:b/>
          <w:sz w:val="24"/>
          <w:szCs w:val="24"/>
        </w:rPr>
      </w:pPr>
    </w:p>
    <w:p w:rsidR="000009A2" w:rsidRPr="007301F7" w:rsidRDefault="000009A2" w:rsidP="000009A2">
      <w:pPr>
        <w:widowControl w:val="0"/>
        <w:spacing w:after="0" w:line="360" w:lineRule="auto"/>
        <w:jc w:val="both"/>
        <w:rPr>
          <w:rFonts w:ascii="Arial" w:hAnsi="Arial" w:cs="Arial"/>
          <w:b/>
          <w:sz w:val="24"/>
          <w:szCs w:val="24"/>
        </w:rPr>
      </w:pPr>
      <w:r w:rsidRPr="007301F7">
        <w:rPr>
          <w:rFonts w:ascii="Arial" w:hAnsi="Arial" w:cs="Arial"/>
          <w:b/>
          <w:sz w:val="24"/>
          <w:szCs w:val="24"/>
        </w:rPr>
        <w:t>II. Trámite procesal</w:t>
      </w:r>
    </w:p>
    <w:p w:rsidR="000009A2" w:rsidRPr="007301F7" w:rsidRDefault="000009A2" w:rsidP="000009A2">
      <w:pPr>
        <w:widowControl w:val="0"/>
        <w:tabs>
          <w:tab w:val="left" w:pos="-1440"/>
          <w:tab w:val="left" w:pos="-720"/>
          <w:tab w:val="left" w:pos="3312"/>
        </w:tabs>
        <w:suppressAutoHyphens/>
        <w:spacing w:after="0" w:line="360" w:lineRule="auto"/>
        <w:jc w:val="both"/>
        <w:rPr>
          <w:rFonts w:ascii="Arial" w:hAnsi="Arial" w:cs="Arial"/>
          <w:sz w:val="24"/>
          <w:szCs w:val="24"/>
        </w:rPr>
      </w:pPr>
    </w:p>
    <w:p w:rsidR="000009A2" w:rsidRPr="007301F7" w:rsidRDefault="000009A2" w:rsidP="000009A2">
      <w:pPr>
        <w:widowControl w:val="0"/>
        <w:tabs>
          <w:tab w:val="left" w:pos="-720"/>
        </w:tabs>
        <w:suppressAutoHyphens/>
        <w:spacing w:after="0" w:line="360" w:lineRule="auto"/>
        <w:jc w:val="both"/>
        <w:rPr>
          <w:rFonts w:ascii="Arial" w:eastAsia="Batang" w:hAnsi="Arial" w:cs="Arial"/>
          <w:sz w:val="24"/>
          <w:szCs w:val="24"/>
        </w:rPr>
      </w:pPr>
      <w:r w:rsidRPr="007301F7">
        <w:rPr>
          <w:rFonts w:ascii="Arial" w:eastAsia="Batang" w:hAnsi="Arial" w:cs="Arial"/>
          <w:sz w:val="24"/>
          <w:szCs w:val="24"/>
        </w:rPr>
        <w:t xml:space="preserve">El congresista, por medio de apoderado, en su escrito de </w:t>
      </w:r>
      <w:r w:rsidRPr="007301F7">
        <w:rPr>
          <w:rFonts w:ascii="Arial" w:eastAsia="Batang" w:hAnsi="Arial" w:cs="Arial"/>
          <w:b/>
          <w:sz w:val="24"/>
          <w:szCs w:val="24"/>
        </w:rPr>
        <w:t xml:space="preserve">contestación </w:t>
      </w:r>
      <w:r w:rsidRPr="007301F7">
        <w:rPr>
          <w:rFonts w:ascii="Arial" w:eastAsia="Batang" w:hAnsi="Arial" w:cs="Arial"/>
          <w:sz w:val="24"/>
          <w:szCs w:val="24"/>
        </w:rPr>
        <w:t xml:space="preserve">se opuso a la solicitud de pérdida de investidura. Sostuvo que los hechos alegados como presupuestos de la causal son apreciaciones subjetivas y que los videos allegados como soporte probatorio no tienen valor, pues no se acreditó su legitimidad, </w:t>
      </w:r>
      <w:r w:rsidRPr="007301F7">
        <w:rPr>
          <w:rFonts w:ascii="Arial" w:eastAsia="Batang" w:hAnsi="Arial" w:cs="Arial"/>
          <w:sz w:val="24"/>
          <w:szCs w:val="24"/>
        </w:rPr>
        <w:lastRenderedPageBreak/>
        <w:t>autenticidad, e integridad.</w:t>
      </w:r>
    </w:p>
    <w:p w:rsidR="000009A2" w:rsidRPr="007301F7" w:rsidRDefault="000009A2" w:rsidP="000009A2">
      <w:pPr>
        <w:widowControl w:val="0"/>
        <w:tabs>
          <w:tab w:val="left" w:pos="-720"/>
        </w:tabs>
        <w:suppressAutoHyphens/>
        <w:spacing w:after="0" w:line="360" w:lineRule="auto"/>
        <w:jc w:val="both"/>
        <w:rPr>
          <w:rFonts w:ascii="Arial" w:eastAsia="Batang" w:hAnsi="Arial" w:cs="Arial"/>
          <w:sz w:val="24"/>
          <w:szCs w:val="24"/>
        </w:rPr>
      </w:pPr>
    </w:p>
    <w:p w:rsidR="000009A2" w:rsidRPr="007301F7" w:rsidRDefault="000009A2" w:rsidP="000009A2">
      <w:pPr>
        <w:widowControl w:val="0"/>
        <w:tabs>
          <w:tab w:val="left" w:pos="-720"/>
        </w:tabs>
        <w:suppressAutoHyphens/>
        <w:spacing w:after="0" w:line="360" w:lineRule="auto"/>
        <w:jc w:val="both"/>
        <w:rPr>
          <w:rFonts w:ascii="Arial" w:eastAsia="Batang" w:hAnsi="Arial" w:cs="Arial"/>
          <w:sz w:val="24"/>
          <w:szCs w:val="24"/>
        </w:rPr>
      </w:pPr>
      <w:r w:rsidRPr="007301F7">
        <w:rPr>
          <w:rFonts w:ascii="Arial" w:eastAsia="Batang" w:hAnsi="Arial" w:cs="Arial"/>
          <w:sz w:val="24"/>
          <w:szCs w:val="24"/>
        </w:rPr>
        <w:t>Adujo que la acusación de gestionar ante el Gobierno Nacional la construcción de unas obras de infraestructura en el municipio de Teruel no configura causal de pérdida de investidura. En su criterio, su proceder obedeció a la satisfacción del interés general, conforme al artículo 283.6 de la Ley 5 de 1992 y a la sentencia C-497 de 1994 y correspondió al ejercicio legítimo de la representación congresal en beneficio de la comunidad que lo eligió. Agregó que la Ley 996 de 2005 autoriza a los miembros de las corporaciones de elección popular a participar en eventos políticos.</w:t>
      </w:r>
    </w:p>
    <w:p w:rsidR="000009A2" w:rsidRPr="007301F7" w:rsidRDefault="000009A2" w:rsidP="000009A2">
      <w:pPr>
        <w:widowControl w:val="0"/>
        <w:tabs>
          <w:tab w:val="left" w:pos="-720"/>
        </w:tabs>
        <w:suppressAutoHyphens/>
        <w:spacing w:after="0" w:line="360" w:lineRule="auto"/>
        <w:jc w:val="both"/>
        <w:rPr>
          <w:rFonts w:ascii="Arial" w:eastAsia="Batang" w:hAnsi="Arial" w:cs="Arial"/>
          <w:sz w:val="24"/>
          <w:szCs w:val="24"/>
        </w:rPr>
      </w:pPr>
    </w:p>
    <w:p w:rsidR="000009A2" w:rsidRPr="007301F7" w:rsidRDefault="000009A2" w:rsidP="000009A2">
      <w:pPr>
        <w:widowControl w:val="0"/>
        <w:tabs>
          <w:tab w:val="left" w:pos="-720"/>
        </w:tabs>
        <w:suppressAutoHyphens/>
        <w:spacing w:after="0" w:line="360" w:lineRule="auto"/>
        <w:jc w:val="both"/>
        <w:rPr>
          <w:rFonts w:ascii="Arial" w:eastAsia="Batang" w:hAnsi="Arial" w:cs="Arial"/>
          <w:sz w:val="24"/>
          <w:szCs w:val="24"/>
        </w:rPr>
      </w:pPr>
      <w:r w:rsidRPr="007301F7">
        <w:rPr>
          <w:rFonts w:ascii="Arial" w:eastAsia="Batang" w:hAnsi="Arial" w:cs="Arial"/>
          <w:sz w:val="24"/>
          <w:szCs w:val="24"/>
        </w:rPr>
        <w:t xml:space="preserve">Mediante providencia del 30 de septiembre de 2015 se prescindió de la práctica de pruebas porque las partes no lo pidieron y se fijó el 17 de noviembre de 2015 como fecha para la </w:t>
      </w:r>
      <w:r w:rsidRPr="007301F7">
        <w:rPr>
          <w:rFonts w:ascii="Arial" w:eastAsia="Batang" w:hAnsi="Arial" w:cs="Arial"/>
          <w:b/>
          <w:sz w:val="24"/>
          <w:szCs w:val="24"/>
        </w:rPr>
        <w:t>celebración de la audiencia pública</w:t>
      </w:r>
      <w:r w:rsidRPr="007301F7">
        <w:rPr>
          <w:rFonts w:ascii="Arial" w:eastAsia="Batang" w:hAnsi="Arial" w:cs="Arial"/>
          <w:sz w:val="24"/>
          <w:szCs w:val="24"/>
        </w:rPr>
        <w:t xml:space="preserve">. El 13 de noviembre de 2015 se aplazó la audiencia por la </w:t>
      </w:r>
      <w:r w:rsidRPr="007301F7">
        <w:rPr>
          <w:rFonts w:ascii="Arial" w:eastAsia="Batang" w:hAnsi="Arial" w:cs="Arial"/>
          <w:b/>
          <w:sz w:val="24"/>
          <w:szCs w:val="24"/>
        </w:rPr>
        <w:t>manifestación de impedimento</w:t>
      </w:r>
      <w:r w:rsidRPr="007301F7">
        <w:rPr>
          <w:rFonts w:ascii="Arial" w:eastAsia="Batang" w:hAnsi="Arial" w:cs="Arial"/>
          <w:sz w:val="24"/>
          <w:szCs w:val="24"/>
        </w:rPr>
        <w:t xml:space="preserve"> del señor Consejero de Estado Alberto Yepes, que se aceptó en auto del 26 de enero de 2016. </w:t>
      </w:r>
    </w:p>
    <w:p w:rsidR="000009A2" w:rsidRPr="007301F7" w:rsidRDefault="000009A2" w:rsidP="000009A2">
      <w:pPr>
        <w:widowControl w:val="0"/>
        <w:tabs>
          <w:tab w:val="left" w:pos="-720"/>
        </w:tabs>
        <w:suppressAutoHyphens/>
        <w:spacing w:after="0" w:line="360" w:lineRule="auto"/>
        <w:jc w:val="both"/>
        <w:rPr>
          <w:rFonts w:ascii="Arial" w:eastAsia="Batang" w:hAnsi="Arial" w:cs="Arial"/>
          <w:sz w:val="24"/>
          <w:szCs w:val="24"/>
        </w:rPr>
      </w:pPr>
    </w:p>
    <w:p w:rsidR="000009A2" w:rsidRPr="007301F7" w:rsidRDefault="000009A2" w:rsidP="000009A2">
      <w:pPr>
        <w:widowControl w:val="0"/>
        <w:tabs>
          <w:tab w:val="left" w:pos="-720"/>
        </w:tabs>
        <w:suppressAutoHyphens/>
        <w:spacing w:after="0" w:line="360" w:lineRule="auto"/>
        <w:jc w:val="both"/>
        <w:rPr>
          <w:rFonts w:ascii="Arial" w:eastAsia="Batang" w:hAnsi="Arial" w:cs="Arial"/>
          <w:sz w:val="24"/>
          <w:szCs w:val="24"/>
        </w:rPr>
      </w:pPr>
      <w:r w:rsidRPr="007301F7">
        <w:rPr>
          <w:rFonts w:ascii="Arial" w:eastAsia="Batang" w:hAnsi="Arial" w:cs="Arial"/>
          <w:sz w:val="24"/>
          <w:szCs w:val="24"/>
        </w:rPr>
        <w:t xml:space="preserve">El congresista formuló </w:t>
      </w:r>
      <w:r w:rsidRPr="007301F7">
        <w:rPr>
          <w:rFonts w:ascii="Arial" w:eastAsia="Batang" w:hAnsi="Arial" w:cs="Arial"/>
          <w:b/>
          <w:sz w:val="24"/>
          <w:szCs w:val="24"/>
        </w:rPr>
        <w:t>incidente de nulidad</w:t>
      </w:r>
      <w:r w:rsidRPr="007301F7">
        <w:rPr>
          <w:rFonts w:ascii="Arial" w:eastAsia="Batang" w:hAnsi="Arial" w:cs="Arial"/>
          <w:sz w:val="24"/>
          <w:szCs w:val="24"/>
        </w:rPr>
        <w:t xml:space="preserve"> para pedir la exclusión de los videos aportados por el solicitante por constituir una prueba ilícita. Esta petición se negó en providencia del 7 de octubre de 2016, que también tuvo como pruebas del proceso los documentos allegados con la solicitud de desinvestidura. Contra esa decisión se interpuso </w:t>
      </w:r>
      <w:r w:rsidRPr="007301F7">
        <w:rPr>
          <w:rFonts w:ascii="Arial" w:eastAsia="Batang" w:hAnsi="Arial" w:cs="Arial"/>
          <w:b/>
          <w:sz w:val="24"/>
          <w:szCs w:val="24"/>
        </w:rPr>
        <w:t>recurso de reposición</w:t>
      </w:r>
      <w:r w:rsidRPr="007301F7">
        <w:rPr>
          <w:rFonts w:ascii="Arial" w:eastAsia="Batang" w:hAnsi="Arial" w:cs="Arial"/>
          <w:sz w:val="24"/>
          <w:szCs w:val="24"/>
        </w:rPr>
        <w:t xml:space="preserve">, desestimado en auto del 8 de noviembre de 2016. El 11 de noviembre de 2016 se fijó para el 31 de enero de 2017 la fecha de celebración de la audiencia pública. En auto del 22 de marzo de 2017 se aceptó la </w:t>
      </w:r>
      <w:r w:rsidRPr="007301F7">
        <w:rPr>
          <w:rFonts w:ascii="Arial" w:eastAsia="Batang" w:hAnsi="Arial" w:cs="Arial"/>
          <w:b/>
          <w:sz w:val="24"/>
          <w:szCs w:val="24"/>
        </w:rPr>
        <w:t>manifestación de impedimento</w:t>
      </w:r>
      <w:r w:rsidRPr="007301F7">
        <w:rPr>
          <w:rFonts w:ascii="Arial" w:eastAsia="Batang" w:hAnsi="Arial" w:cs="Arial"/>
          <w:sz w:val="24"/>
          <w:szCs w:val="24"/>
        </w:rPr>
        <w:t xml:space="preserve"> de la señora Consejera de Estado Rocío Araújo Oñate.</w:t>
      </w:r>
    </w:p>
    <w:p w:rsidR="000009A2" w:rsidRPr="007301F7" w:rsidRDefault="000009A2" w:rsidP="000009A2">
      <w:pPr>
        <w:widowControl w:val="0"/>
        <w:tabs>
          <w:tab w:val="left" w:pos="-720"/>
        </w:tabs>
        <w:suppressAutoHyphens/>
        <w:spacing w:after="0" w:line="360" w:lineRule="auto"/>
        <w:jc w:val="both"/>
        <w:rPr>
          <w:rFonts w:ascii="Arial" w:eastAsia="Batang" w:hAnsi="Arial" w:cs="Arial"/>
          <w:sz w:val="24"/>
          <w:szCs w:val="24"/>
        </w:rPr>
      </w:pPr>
    </w:p>
    <w:p w:rsidR="000009A2" w:rsidRPr="007301F7" w:rsidRDefault="000009A2" w:rsidP="000009A2">
      <w:pPr>
        <w:pStyle w:val="Textoindependiente2"/>
        <w:widowControl w:val="0"/>
        <w:rPr>
          <w:rFonts w:ascii="Arial" w:eastAsia="Batang" w:hAnsi="Arial" w:cs="Arial"/>
          <w:sz w:val="24"/>
        </w:rPr>
      </w:pPr>
      <w:r w:rsidRPr="007301F7">
        <w:rPr>
          <w:rFonts w:ascii="Arial" w:eastAsia="Batang" w:hAnsi="Arial" w:cs="Arial"/>
          <w:sz w:val="24"/>
        </w:rPr>
        <w:t xml:space="preserve">En la fecha señalada se llevó a cabo la </w:t>
      </w:r>
      <w:r w:rsidRPr="007301F7">
        <w:rPr>
          <w:rFonts w:ascii="Arial" w:eastAsia="Batang" w:hAnsi="Arial" w:cs="Arial"/>
          <w:b/>
          <w:sz w:val="24"/>
        </w:rPr>
        <w:t xml:space="preserve">audiencia pública </w:t>
      </w:r>
      <w:r w:rsidRPr="007301F7">
        <w:rPr>
          <w:rFonts w:ascii="Arial" w:eastAsia="Batang" w:hAnsi="Arial" w:cs="Arial"/>
          <w:sz w:val="24"/>
        </w:rPr>
        <w:t xml:space="preserve">prevista en el artículo 11 de la Ley 144 de 1994. A ella asistieron el solicitante y el apoderado del congresista. La Procuradora Cuarta Delegada ante el Consejo de Estado se excusó por incapacidad médica. Oportunamente se allegaron por escrito los resúmenes de las intervenciones. </w:t>
      </w:r>
    </w:p>
    <w:p w:rsidR="000009A2" w:rsidRPr="007301F7" w:rsidRDefault="000009A2" w:rsidP="000009A2">
      <w:pPr>
        <w:pStyle w:val="Textoindependiente2"/>
        <w:widowControl w:val="0"/>
        <w:rPr>
          <w:rFonts w:ascii="Arial" w:eastAsia="Batang" w:hAnsi="Arial" w:cs="Arial"/>
          <w:sz w:val="24"/>
        </w:rPr>
      </w:pPr>
    </w:p>
    <w:p w:rsidR="000009A2" w:rsidRPr="007301F7" w:rsidRDefault="000009A2" w:rsidP="000009A2">
      <w:pPr>
        <w:pStyle w:val="Textoindependiente2"/>
        <w:widowControl w:val="0"/>
        <w:rPr>
          <w:rFonts w:ascii="Arial" w:eastAsia="Batang" w:hAnsi="Arial" w:cs="Arial"/>
          <w:sz w:val="24"/>
        </w:rPr>
      </w:pPr>
      <w:r w:rsidRPr="007301F7">
        <w:rPr>
          <w:rFonts w:ascii="Arial" w:eastAsia="Batang" w:hAnsi="Arial" w:cs="Arial"/>
          <w:sz w:val="24"/>
        </w:rPr>
        <w:t xml:space="preserve">El solicitante añadió que como tomó los videos de la página de </w:t>
      </w:r>
      <w:r w:rsidRPr="007301F7">
        <w:rPr>
          <w:rFonts w:ascii="Arial" w:eastAsia="Batang" w:hAnsi="Arial" w:cs="Arial"/>
          <w:i/>
          <w:sz w:val="24"/>
        </w:rPr>
        <w:t>Facebook</w:t>
      </w:r>
      <w:r w:rsidRPr="007301F7">
        <w:rPr>
          <w:rFonts w:ascii="Arial" w:eastAsia="Batang" w:hAnsi="Arial" w:cs="Arial"/>
          <w:sz w:val="24"/>
        </w:rPr>
        <w:t xml:space="preserve"> en que </w:t>
      </w:r>
      <w:r w:rsidRPr="007301F7">
        <w:rPr>
          <w:rFonts w:ascii="Arial" w:eastAsia="Batang" w:hAnsi="Arial" w:cs="Arial"/>
          <w:sz w:val="24"/>
        </w:rPr>
        <w:lastRenderedPageBreak/>
        <w:t xml:space="preserve">Yelitza Fierro difundió los actos de campaña, se tiene certeza de su autor, de la integridad del documento y de la fecha de la grabación, también que la gestión de asuntos por el congresista no está cobijada por la excepción del artículo 283.6 de la Ley 5 de 1992. </w:t>
      </w:r>
    </w:p>
    <w:p w:rsidR="000009A2" w:rsidRPr="007301F7" w:rsidRDefault="000009A2" w:rsidP="000009A2">
      <w:pPr>
        <w:pStyle w:val="Textoindependiente2"/>
        <w:widowControl w:val="0"/>
        <w:rPr>
          <w:rFonts w:ascii="Arial" w:eastAsia="Batang" w:hAnsi="Arial" w:cs="Arial"/>
          <w:sz w:val="24"/>
        </w:rPr>
      </w:pPr>
    </w:p>
    <w:p w:rsidR="000009A2" w:rsidRPr="007301F7" w:rsidRDefault="000009A2" w:rsidP="000009A2">
      <w:pPr>
        <w:pStyle w:val="Textoindependiente2"/>
        <w:widowControl w:val="0"/>
        <w:rPr>
          <w:rFonts w:ascii="Arial" w:eastAsia="Batang" w:hAnsi="Arial" w:cs="Arial"/>
          <w:sz w:val="24"/>
        </w:rPr>
      </w:pPr>
      <w:r w:rsidRPr="007301F7">
        <w:rPr>
          <w:rFonts w:ascii="Arial" w:eastAsia="Batang" w:hAnsi="Arial" w:cs="Arial"/>
          <w:sz w:val="24"/>
        </w:rPr>
        <w:t>El representante a la Cámara agregó que como el supuesto de gestión alegado es aquel en que un congresista interviene ante una entidad pública para el beneficio de un tercero en contra de los principios de la función pública y de la igualdad, la situación planteada no corresponde a este evento. Alegó que la reunión del 8 de junio de 2015 no fue acto de campaña política, sino una celebración a la que el demandante no fue invitado, pues para entonces ni siquiera se había abierto el periodo de campañas, conforme al artículo 30 de la Ley 1475 de 2011.</w:t>
      </w:r>
    </w:p>
    <w:p w:rsidR="000009A2" w:rsidRPr="007301F7" w:rsidRDefault="000009A2" w:rsidP="000009A2">
      <w:pPr>
        <w:pStyle w:val="Textoindependiente2"/>
        <w:widowControl w:val="0"/>
        <w:rPr>
          <w:rFonts w:ascii="Arial" w:eastAsia="Batang" w:hAnsi="Arial" w:cs="Arial"/>
          <w:sz w:val="24"/>
        </w:rPr>
      </w:pPr>
    </w:p>
    <w:p w:rsidR="000009A2" w:rsidRPr="007301F7" w:rsidRDefault="000009A2" w:rsidP="000009A2">
      <w:pPr>
        <w:pStyle w:val="Textoindependiente2"/>
        <w:widowControl w:val="0"/>
        <w:rPr>
          <w:rFonts w:ascii="Arial" w:eastAsia="Batang" w:hAnsi="Arial" w:cs="Arial"/>
          <w:sz w:val="24"/>
        </w:rPr>
      </w:pPr>
      <w:r w:rsidRPr="007301F7">
        <w:rPr>
          <w:rFonts w:ascii="Arial" w:eastAsia="Batang" w:hAnsi="Arial" w:cs="Arial"/>
          <w:sz w:val="24"/>
        </w:rPr>
        <w:t>La Procuradora Cuarta Delegada ante el Consejo de Estado conceptuó que se debía negar la solicitud. Estimó que los numerales 6 y 8 del artículo 283 de la Ley 5 de 1992 autorizan la intervención de un congresista ante el Gobierno Nacional para la construcción de obras de infraestructura en la circunscripción electoral por la que fue elegido, esto es, en beneficio del interés general. Añadió que los miembros de corporaciones de elección popular están autorizados para participar en política y que la solicitud se funda en apreciaciones subjetivas y extrañas a la causal de pérdida de investidura imputada.</w:t>
      </w:r>
    </w:p>
    <w:p w:rsidR="000009A2" w:rsidRPr="007301F7" w:rsidRDefault="000009A2" w:rsidP="000009A2">
      <w:pPr>
        <w:widowControl w:val="0"/>
        <w:spacing w:after="0" w:line="360" w:lineRule="auto"/>
        <w:jc w:val="both"/>
        <w:rPr>
          <w:rFonts w:ascii="Arial" w:hAnsi="Arial" w:cs="Arial"/>
          <w:sz w:val="24"/>
          <w:szCs w:val="24"/>
        </w:rPr>
      </w:pPr>
    </w:p>
    <w:p w:rsidR="000009A2" w:rsidRPr="007301F7" w:rsidRDefault="000009A2" w:rsidP="000009A2">
      <w:pPr>
        <w:pStyle w:val="Ttulo3"/>
        <w:widowControl w:val="0"/>
        <w:spacing w:line="360" w:lineRule="auto"/>
        <w:rPr>
          <w:rFonts w:cs="Arial"/>
          <w:b/>
          <w:sz w:val="24"/>
          <w:szCs w:val="24"/>
        </w:rPr>
      </w:pPr>
      <w:r w:rsidRPr="007301F7">
        <w:rPr>
          <w:rFonts w:cs="Arial"/>
          <w:b/>
          <w:sz w:val="24"/>
          <w:szCs w:val="24"/>
        </w:rPr>
        <w:t xml:space="preserve">CONSIDERACIONES DE </w:t>
      </w:r>
      <w:smartTag w:uri="urn:schemas-microsoft-com:office:smarttags" w:element="PersonName">
        <w:smartTagPr>
          <w:attr w:name="ProductID" w:val="la Sala"/>
        </w:smartTagPr>
        <w:r w:rsidRPr="007301F7">
          <w:rPr>
            <w:rFonts w:cs="Arial"/>
            <w:b/>
            <w:sz w:val="24"/>
            <w:szCs w:val="24"/>
          </w:rPr>
          <w:t>LA SALA</w:t>
        </w:r>
      </w:smartTag>
    </w:p>
    <w:p w:rsidR="000009A2" w:rsidRPr="007301F7" w:rsidRDefault="000009A2" w:rsidP="000009A2">
      <w:pPr>
        <w:pStyle w:val="BodyText2"/>
        <w:widowControl w:val="0"/>
        <w:spacing w:line="360" w:lineRule="auto"/>
        <w:rPr>
          <w:rFonts w:cs="Arial"/>
          <w:sz w:val="24"/>
          <w:szCs w:val="24"/>
        </w:rPr>
      </w:pPr>
    </w:p>
    <w:p w:rsidR="000009A2" w:rsidRPr="007301F7" w:rsidRDefault="000009A2" w:rsidP="000009A2">
      <w:pPr>
        <w:pStyle w:val="BodyText2"/>
        <w:widowControl w:val="0"/>
        <w:spacing w:line="360" w:lineRule="auto"/>
        <w:rPr>
          <w:rFonts w:cs="Arial"/>
          <w:b/>
          <w:sz w:val="24"/>
          <w:szCs w:val="24"/>
        </w:rPr>
      </w:pPr>
      <w:r w:rsidRPr="007301F7">
        <w:rPr>
          <w:rFonts w:cs="Arial"/>
          <w:b/>
          <w:sz w:val="24"/>
          <w:szCs w:val="24"/>
        </w:rPr>
        <w:t>I. Presupuestos procesales</w:t>
      </w:r>
    </w:p>
    <w:p w:rsidR="000009A2" w:rsidRPr="007301F7" w:rsidRDefault="000009A2" w:rsidP="000009A2">
      <w:pPr>
        <w:pStyle w:val="BodyText2"/>
        <w:widowControl w:val="0"/>
        <w:spacing w:line="360" w:lineRule="auto"/>
        <w:ind w:left="1080"/>
        <w:rPr>
          <w:rFonts w:cs="Arial"/>
          <w:sz w:val="24"/>
          <w:szCs w:val="24"/>
        </w:rPr>
      </w:pPr>
    </w:p>
    <w:p w:rsidR="000009A2" w:rsidRPr="007301F7" w:rsidRDefault="000009A2" w:rsidP="000009A2">
      <w:pPr>
        <w:pStyle w:val="BodyText2"/>
        <w:widowControl w:val="0"/>
        <w:spacing w:line="360" w:lineRule="auto"/>
        <w:rPr>
          <w:rFonts w:cs="Arial"/>
          <w:b/>
          <w:sz w:val="24"/>
          <w:szCs w:val="24"/>
        </w:rPr>
      </w:pPr>
      <w:r w:rsidRPr="007301F7">
        <w:rPr>
          <w:rFonts w:cs="Arial"/>
          <w:b/>
          <w:sz w:val="24"/>
          <w:szCs w:val="24"/>
        </w:rPr>
        <w:t>Jurisdicción y competencia</w:t>
      </w:r>
    </w:p>
    <w:p w:rsidR="000009A2" w:rsidRPr="007301F7" w:rsidRDefault="000009A2" w:rsidP="000009A2">
      <w:pPr>
        <w:widowControl w:val="0"/>
        <w:spacing w:after="0" w:line="360" w:lineRule="auto"/>
        <w:jc w:val="both"/>
        <w:rPr>
          <w:rFonts w:ascii="Arial" w:hAnsi="Arial" w:cs="Arial"/>
          <w:bCs/>
          <w:sz w:val="24"/>
          <w:szCs w:val="24"/>
        </w:rPr>
      </w:pPr>
    </w:p>
    <w:p w:rsidR="000009A2" w:rsidRPr="007301F7" w:rsidRDefault="000009A2" w:rsidP="000009A2">
      <w:pPr>
        <w:widowControl w:val="0"/>
        <w:spacing w:after="0" w:line="360" w:lineRule="auto"/>
        <w:jc w:val="both"/>
        <w:rPr>
          <w:rFonts w:ascii="Arial" w:hAnsi="Arial" w:cs="Arial"/>
          <w:bCs/>
          <w:sz w:val="24"/>
          <w:szCs w:val="24"/>
        </w:rPr>
      </w:pPr>
      <w:r w:rsidRPr="007301F7">
        <w:rPr>
          <w:rFonts w:ascii="Arial" w:hAnsi="Arial" w:cs="Arial"/>
          <w:bCs/>
          <w:sz w:val="24"/>
          <w:szCs w:val="24"/>
        </w:rPr>
        <w:t xml:space="preserve">1. La jurisdicción administrativa, como guardiana del orden jurídico, conoce de la solicitud de pérdida de investidura de miembros de corporaciones públicas de elección popular, según los artículos 104 y 143 del CPACA. La Sala Plena de lo Contencioso Administrativo del Consejo de Estado es competente para estudiar la solicitud de pérdida de investidura de un congresista, de conformidad con lo dispuesto en los artículos 184 y 237, numeral 5, de la Constitución Política. </w:t>
      </w:r>
    </w:p>
    <w:p w:rsidR="000009A2" w:rsidRPr="007301F7" w:rsidRDefault="000009A2" w:rsidP="000009A2">
      <w:pPr>
        <w:widowControl w:val="0"/>
        <w:spacing w:after="0" w:line="360" w:lineRule="auto"/>
        <w:jc w:val="both"/>
        <w:rPr>
          <w:rFonts w:ascii="Arial" w:hAnsi="Arial" w:cs="Arial"/>
          <w:b/>
          <w:sz w:val="24"/>
          <w:szCs w:val="24"/>
        </w:rPr>
      </w:pPr>
    </w:p>
    <w:p w:rsidR="000009A2" w:rsidRPr="007301F7" w:rsidRDefault="000009A2" w:rsidP="000009A2">
      <w:pPr>
        <w:pStyle w:val="BodyText2"/>
        <w:widowControl w:val="0"/>
        <w:spacing w:line="360" w:lineRule="auto"/>
        <w:rPr>
          <w:rFonts w:cs="Arial"/>
          <w:b/>
          <w:sz w:val="24"/>
          <w:szCs w:val="24"/>
        </w:rPr>
      </w:pPr>
      <w:r w:rsidRPr="007301F7">
        <w:rPr>
          <w:rFonts w:cs="Arial"/>
          <w:b/>
          <w:sz w:val="24"/>
          <w:szCs w:val="24"/>
        </w:rPr>
        <w:t>La acción procedente</w:t>
      </w:r>
    </w:p>
    <w:p w:rsidR="000009A2" w:rsidRPr="007301F7" w:rsidRDefault="000009A2" w:rsidP="000009A2">
      <w:pPr>
        <w:pStyle w:val="BodyText2"/>
        <w:widowControl w:val="0"/>
        <w:spacing w:line="360" w:lineRule="auto"/>
        <w:rPr>
          <w:rFonts w:cs="Arial"/>
          <w:b/>
          <w:sz w:val="24"/>
          <w:szCs w:val="24"/>
        </w:rPr>
      </w:pPr>
    </w:p>
    <w:p w:rsidR="000009A2" w:rsidRPr="007301F7" w:rsidRDefault="000009A2" w:rsidP="000009A2">
      <w:pPr>
        <w:pStyle w:val="BodyText2"/>
        <w:widowControl w:val="0"/>
        <w:spacing w:line="360" w:lineRule="auto"/>
        <w:rPr>
          <w:rFonts w:cs="Arial"/>
          <w:sz w:val="24"/>
          <w:szCs w:val="24"/>
        </w:rPr>
      </w:pPr>
      <w:r w:rsidRPr="007301F7">
        <w:rPr>
          <w:rFonts w:cs="Arial"/>
          <w:sz w:val="24"/>
          <w:szCs w:val="24"/>
        </w:rPr>
        <w:lastRenderedPageBreak/>
        <w:t>2. La acción de desinvestidura es el medio de control idóneo para estudiar la conducta de los miembros del Congreso de la República, en los términos de la Ley 144 de 1994.</w:t>
      </w:r>
    </w:p>
    <w:p w:rsidR="000009A2" w:rsidRPr="007301F7" w:rsidRDefault="000009A2" w:rsidP="000009A2">
      <w:pPr>
        <w:widowControl w:val="0"/>
        <w:spacing w:after="0" w:line="360" w:lineRule="auto"/>
        <w:jc w:val="both"/>
        <w:rPr>
          <w:rFonts w:ascii="Arial" w:hAnsi="Arial" w:cs="Arial"/>
          <w:b/>
          <w:sz w:val="24"/>
          <w:szCs w:val="24"/>
          <w:lang w:val="es-ES_tradnl"/>
        </w:rPr>
      </w:pPr>
    </w:p>
    <w:p w:rsidR="000009A2" w:rsidRPr="007301F7" w:rsidRDefault="000009A2" w:rsidP="000009A2">
      <w:pPr>
        <w:widowControl w:val="0"/>
        <w:spacing w:after="0" w:line="360" w:lineRule="auto"/>
        <w:jc w:val="both"/>
        <w:rPr>
          <w:rFonts w:ascii="Arial" w:hAnsi="Arial" w:cs="Arial"/>
          <w:sz w:val="24"/>
          <w:szCs w:val="24"/>
          <w:lang w:val="es-ES_tradnl"/>
        </w:rPr>
      </w:pPr>
      <w:r w:rsidRPr="007301F7">
        <w:rPr>
          <w:rFonts w:ascii="Arial" w:hAnsi="Arial" w:cs="Arial"/>
          <w:b/>
          <w:sz w:val="24"/>
          <w:szCs w:val="24"/>
          <w:lang w:val="es-ES_tradnl"/>
        </w:rPr>
        <w:t xml:space="preserve">Demanda en tiempo  </w:t>
      </w:r>
    </w:p>
    <w:p w:rsidR="000009A2" w:rsidRPr="007301F7" w:rsidRDefault="000009A2" w:rsidP="000009A2">
      <w:pPr>
        <w:widowControl w:val="0"/>
        <w:spacing w:after="0" w:line="360" w:lineRule="auto"/>
        <w:jc w:val="both"/>
        <w:rPr>
          <w:rFonts w:ascii="Arial" w:hAnsi="Arial" w:cs="Arial"/>
          <w:b/>
          <w:sz w:val="24"/>
          <w:szCs w:val="24"/>
          <w:lang w:val="es-ES_tradnl"/>
        </w:rPr>
      </w:pPr>
    </w:p>
    <w:p w:rsidR="000009A2" w:rsidRPr="007301F7" w:rsidRDefault="000009A2" w:rsidP="000009A2">
      <w:pPr>
        <w:widowControl w:val="0"/>
        <w:spacing w:after="0" w:line="360" w:lineRule="auto"/>
        <w:jc w:val="both"/>
        <w:rPr>
          <w:rFonts w:ascii="Arial" w:hAnsi="Arial" w:cs="Arial"/>
          <w:b/>
          <w:sz w:val="24"/>
          <w:szCs w:val="24"/>
          <w:lang w:val="es-ES_tradnl"/>
        </w:rPr>
      </w:pPr>
      <w:r w:rsidRPr="007301F7">
        <w:rPr>
          <w:rFonts w:ascii="Arial" w:hAnsi="Arial" w:cs="Arial"/>
          <w:bCs/>
          <w:sz w:val="24"/>
          <w:szCs w:val="24"/>
        </w:rPr>
        <w:t xml:space="preserve">3. Esta acción no tiene término de caducidad y, por ello, puede ejercerse en cualquier tiempo, incluso si se ha vencido el periodo o por causales ocurridas en cualquier época. </w:t>
      </w:r>
    </w:p>
    <w:p w:rsidR="000009A2" w:rsidRPr="007301F7" w:rsidRDefault="000009A2" w:rsidP="000009A2">
      <w:pPr>
        <w:pStyle w:val="BodyText2"/>
        <w:widowControl w:val="0"/>
        <w:spacing w:line="360" w:lineRule="auto"/>
        <w:rPr>
          <w:rFonts w:cs="Arial"/>
          <w:b/>
          <w:sz w:val="24"/>
          <w:szCs w:val="24"/>
        </w:rPr>
      </w:pPr>
    </w:p>
    <w:p w:rsidR="000009A2" w:rsidRPr="007301F7" w:rsidRDefault="000009A2" w:rsidP="000009A2">
      <w:pPr>
        <w:pStyle w:val="BodyText2"/>
        <w:widowControl w:val="0"/>
        <w:spacing w:line="360" w:lineRule="auto"/>
        <w:rPr>
          <w:rFonts w:cs="Arial"/>
          <w:b/>
          <w:sz w:val="24"/>
          <w:szCs w:val="24"/>
        </w:rPr>
      </w:pPr>
      <w:r w:rsidRPr="007301F7">
        <w:rPr>
          <w:rFonts w:cs="Arial"/>
          <w:b/>
          <w:sz w:val="24"/>
          <w:szCs w:val="24"/>
        </w:rPr>
        <w:t xml:space="preserve">La legitimación en la causa </w:t>
      </w:r>
    </w:p>
    <w:p w:rsidR="000009A2" w:rsidRPr="007301F7" w:rsidRDefault="000009A2" w:rsidP="000009A2">
      <w:pPr>
        <w:pStyle w:val="BodyText2"/>
        <w:widowControl w:val="0"/>
        <w:spacing w:line="360" w:lineRule="auto"/>
        <w:rPr>
          <w:rFonts w:cs="Arial"/>
          <w:b/>
          <w:sz w:val="24"/>
          <w:szCs w:val="24"/>
        </w:rPr>
      </w:pPr>
    </w:p>
    <w:p w:rsidR="000009A2" w:rsidRPr="007301F7" w:rsidRDefault="000009A2" w:rsidP="000009A2">
      <w:pPr>
        <w:pStyle w:val="BodyText2"/>
        <w:widowControl w:val="0"/>
        <w:spacing w:line="360" w:lineRule="auto"/>
        <w:rPr>
          <w:rFonts w:cs="Arial"/>
          <w:sz w:val="24"/>
          <w:szCs w:val="24"/>
        </w:rPr>
      </w:pPr>
      <w:r w:rsidRPr="007301F7">
        <w:rPr>
          <w:rFonts w:cs="Arial"/>
          <w:sz w:val="24"/>
          <w:szCs w:val="24"/>
        </w:rPr>
        <w:t xml:space="preserve">4. Las partes se encuentran legitimadas, pues el solicitante es un ciudadano que, con arreglo a los artículos 40 de la CN, 1º de </w:t>
      </w:r>
      <w:smartTag w:uri="urn:schemas-microsoft-com:office:smarttags" w:element="PersonName">
        <w:smartTagPr>
          <w:attr w:name="ProductID" w:val="la Ley"/>
        </w:smartTagPr>
        <w:r w:rsidRPr="007301F7">
          <w:rPr>
            <w:rFonts w:cs="Arial"/>
            <w:sz w:val="24"/>
            <w:szCs w:val="24"/>
          </w:rPr>
          <w:t>la Ley</w:t>
        </w:r>
      </w:smartTag>
      <w:r w:rsidRPr="007301F7">
        <w:rPr>
          <w:rFonts w:cs="Arial"/>
          <w:sz w:val="24"/>
          <w:szCs w:val="24"/>
        </w:rPr>
        <w:t xml:space="preserve"> 144 de 1994 y 143 del CPACA, tiene un claro interés jurídico sustancial y Jaime Felipe Lozada Polanco es un miembro del Congreso de </w:t>
      </w:r>
      <w:smartTag w:uri="urn:schemas-microsoft-com:office:smarttags" w:element="PersonName">
        <w:smartTagPr>
          <w:attr w:name="ProductID" w:val="la Rep￺blica"/>
        </w:smartTagPr>
        <w:r w:rsidRPr="007301F7">
          <w:rPr>
            <w:rFonts w:cs="Arial"/>
            <w:sz w:val="24"/>
            <w:szCs w:val="24"/>
          </w:rPr>
          <w:t>la República</w:t>
        </w:r>
      </w:smartTag>
      <w:r w:rsidRPr="007301F7">
        <w:rPr>
          <w:rFonts w:cs="Arial"/>
          <w:sz w:val="24"/>
          <w:szCs w:val="24"/>
        </w:rPr>
        <w:t xml:space="preserve">, pasible de este medio de control conforme a lo dispuesto por el artículo 183 superior, en consonancia con el artículo 1º de </w:t>
      </w:r>
      <w:smartTag w:uri="urn:schemas-microsoft-com:office:smarttags" w:element="PersonName">
        <w:smartTagPr>
          <w:attr w:name="ProductID" w:val="la Ley"/>
        </w:smartTagPr>
        <w:r w:rsidRPr="007301F7">
          <w:rPr>
            <w:rFonts w:cs="Arial"/>
            <w:sz w:val="24"/>
            <w:szCs w:val="24"/>
          </w:rPr>
          <w:t>la Ley</w:t>
        </w:r>
      </w:smartTag>
      <w:r w:rsidRPr="007301F7">
        <w:rPr>
          <w:rFonts w:cs="Arial"/>
          <w:sz w:val="24"/>
          <w:szCs w:val="24"/>
        </w:rPr>
        <w:t xml:space="preserve"> 144 de 1994.</w:t>
      </w:r>
    </w:p>
    <w:p w:rsidR="000009A2" w:rsidRPr="007301F7" w:rsidRDefault="000009A2" w:rsidP="000009A2">
      <w:pPr>
        <w:widowControl w:val="0"/>
        <w:spacing w:after="0" w:line="360" w:lineRule="auto"/>
        <w:rPr>
          <w:rFonts w:ascii="Arial" w:hAnsi="Arial" w:cs="Arial"/>
          <w:b/>
          <w:bCs/>
          <w:sz w:val="24"/>
          <w:szCs w:val="24"/>
          <w:lang w:val="es-ES_tradnl"/>
        </w:rPr>
      </w:pPr>
    </w:p>
    <w:p w:rsidR="000009A2" w:rsidRPr="007301F7" w:rsidRDefault="000009A2" w:rsidP="000009A2">
      <w:pPr>
        <w:widowControl w:val="0"/>
        <w:spacing w:after="0" w:line="360" w:lineRule="auto"/>
        <w:rPr>
          <w:rFonts w:ascii="Arial" w:hAnsi="Arial" w:cs="Arial"/>
          <w:b/>
          <w:bCs/>
          <w:sz w:val="24"/>
          <w:szCs w:val="24"/>
        </w:rPr>
      </w:pPr>
      <w:r w:rsidRPr="007301F7">
        <w:rPr>
          <w:rFonts w:ascii="Arial" w:hAnsi="Arial" w:cs="Arial"/>
          <w:b/>
          <w:bCs/>
          <w:sz w:val="24"/>
          <w:szCs w:val="24"/>
        </w:rPr>
        <w:t>II. Problema jurídico</w:t>
      </w:r>
    </w:p>
    <w:p w:rsidR="000009A2" w:rsidRPr="007301F7" w:rsidRDefault="000009A2" w:rsidP="000009A2">
      <w:pPr>
        <w:widowControl w:val="0"/>
        <w:spacing w:after="0" w:line="360" w:lineRule="auto"/>
        <w:rPr>
          <w:rFonts w:ascii="Arial" w:hAnsi="Arial" w:cs="Arial"/>
          <w:bCs/>
          <w:sz w:val="24"/>
          <w:szCs w:val="24"/>
        </w:rPr>
      </w:pPr>
    </w:p>
    <w:p w:rsidR="000009A2" w:rsidRPr="007301F7" w:rsidRDefault="000009A2" w:rsidP="000009A2">
      <w:pPr>
        <w:widowControl w:val="0"/>
        <w:spacing w:after="0" w:line="360" w:lineRule="auto"/>
        <w:jc w:val="both"/>
        <w:rPr>
          <w:rFonts w:ascii="Arial" w:hAnsi="Arial" w:cs="Arial"/>
          <w:sz w:val="24"/>
          <w:szCs w:val="24"/>
        </w:rPr>
      </w:pPr>
      <w:r w:rsidRPr="007301F7">
        <w:rPr>
          <w:rFonts w:ascii="Arial" w:hAnsi="Arial" w:cs="Arial"/>
          <w:sz w:val="24"/>
          <w:szCs w:val="24"/>
        </w:rPr>
        <w:t xml:space="preserve">El problema jurídico consiste en establecer si se encuentran demostrados los presupuestos para la procedencia de la pérdida de investidura contra el representante a la Cámara Lozada Polanco por la causal invocada de violación del régimen de incompatibilidades, por gestión de asuntos ante entidades públicas en nombre ajeno, al condicionar su función de representación popular a la elección de una candidata a una alcaldía. (arts. 180.2, 183.1. CN). </w:t>
      </w:r>
    </w:p>
    <w:p w:rsidR="000009A2" w:rsidRPr="007301F7" w:rsidRDefault="000009A2" w:rsidP="000009A2">
      <w:pPr>
        <w:widowControl w:val="0"/>
        <w:spacing w:after="0" w:line="360" w:lineRule="auto"/>
        <w:jc w:val="both"/>
        <w:rPr>
          <w:rFonts w:ascii="Arial" w:hAnsi="Arial" w:cs="Arial"/>
          <w:b/>
          <w:bCs/>
          <w:sz w:val="24"/>
          <w:szCs w:val="24"/>
        </w:rPr>
      </w:pPr>
    </w:p>
    <w:p w:rsidR="000009A2" w:rsidRPr="007301F7" w:rsidRDefault="000009A2" w:rsidP="000009A2">
      <w:pPr>
        <w:widowControl w:val="0"/>
        <w:spacing w:after="0" w:line="360" w:lineRule="auto"/>
        <w:jc w:val="both"/>
        <w:rPr>
          <w:rFonts w:ascii="Arial" w:hAnsi="Arial" w:cs="Arial"/>
          <w:b/>
          <w:bCs/>
          <w:sz w:val="24"/>
          <w:szCs w:val="24"/>
        </w:rPr>
      </w:pPr>
      <w:r w:rsidRPr="007301F7">
        <w:rPr>
          <w:rFonts w:ascii="Arial" w:hAnsi="Arial" w:cs="Arial"/>
          <w:b/>
          <w:bCs/>
          <w:sz w:val="24"/>
          <w:szCs w:val="24"/>
        </w:rPr>
        <w:t>III. Análisis de la Sala</w:t>
      </w:r>
    </w:p>
    <w:p w:rsidR="000009A2" w:rsidRPr="007301F7" w:rsidRDefault="000009A2" w:rsidP="000009A2">
      <w:pPr>
        <w:widowControl w:val="0"/>
        <w:spacing w:after="0" w:line="360" w:lineRule="auto"/>
        <w:jc w:val="both"/>
        <w:rPr>
          <w:rFonts w:ascii="Arial" w:hAnsi="Arial" w:cs="Arial"/>
          <w:b/>
          <w:bCs/>
          <w:sz w:val="24"/>
          <w:szCs w:val="24"/>
        </w:rPr>
      </w:pPr>
    </w:p>
    <w:p w:rsidR="000009A2" w:rsidRPr="007301F7" w:rsidRDefault="000009A2" w:rsidP="000009A2">
      <w:pPr>
        <w:widowControl w:val="0"/>
        <w:spacing w:after="0" w:line="360" w:lineRule="auto"/>
        <w:rPr>
          <w:rFonts w:ascii="Arial" w:hAnsi="Arial" w:cs="Arial"/>
          <w:b/>
          <w:bCs/>
          <w:sz w:val="24"/>
          <w:szCs w:val="24"/>
        </w:rPr>
      </w:pPr>
      <w:r w:rsidRPr="007301F7">
        <w:rPr>
          <w:rFonts w:ascii="Arial" w:hAnsi="Arial" w:cs="Arial"/>
          <w:b/>
          <w:bCs/>
          <w:sz w:val="24"/>
          <w:szCs w:val="24"/>
        </w:rPr>
        <w:t>Hechos probados</w:t>
      </w:r>
    </w:p>
    <w:p w:rsidR="000009A2" w:rsidRPr="007301F7" w:rsidRDefault="000009A2" w:rsidP="000009A2">
      <w:pPr>
        <w:widowControl w:val="0"/>
        <w:spacing w:after="0" w:line="360" w:lineRule="auto"/>
        <w:rPr>
          <w:rFonts w:ascii="Arial" w:hAnsi="Arial" w:cs="Arial"/>
          <w:b/>
          <w:bCs/>
          <w:sz w:val="24"/>
          <w:szCs w:val="24"/>
        </w:rPr>
      </w:pPr>
    </w:p>
    <w:p w:rsidR="000009A2" w:rsidRPr="007301F7" w:rsidRDefault="000009A2" w:rsidP="000009A2">
      <w:pPr>
        <w:widowControl w:val="0"/>
        <w:spacing w:after="0" w:line="360" w:lineRule="auto"/>
        <w:jc w:val="both"/>
        <w:rPr>
          <w:rFonts w:ascii="Arial" w:hAnsi="Arial" w:cs="Arial"/>
          <w:sz w:val="24"/>
          <w:szCs w:val="24"/>
        </w:rPr>
      </w:pPr>
      <w:r w:rsidRPr="007301F7">
        <w:rPr>
          <w:rFonts w:ascii="Arial" w:hAnsi="Arial" w:cs="Arial"/>
          <w:sz w:val="24"/>
          <w:szCs w:val="24"/>
        </w:rPr>
        <w:t xml:space="preserve">5. El artículo 243 del CGP dispone que los mensajes de datos, los discos y las videograbaciones son documentos. A su vez, el artículo 244 prevé que los que contengan la reproducción de la voz o de la imagen, se presumen auténticos, mientras no hayan sido tachados de falsos o desconocidos, según el caso. Esta presunción de autenticidad se predica también de los aportados en forma de </w:t>
      </w:r>
      <w:r w:rsidRPr="007301F7">
        <w:rPr>
          <w:rFonts w:ascii="Arial" w:hAnsi="Arial" w:cs="Arial"/>
          <w:sz w:val="24"/>
          <w:szCs w:val="24"/>
        </w:rPr>
        <w:lastRenderedPageBreak/>
        <w:t>mensaje de datos.</w:t>
      </w:r>
    </w:p>
    <w:p w:rsidR="000009A2" w:rsidRPr="007301F7" w:rsidRDefault="000009A2" w:rsidP="000009A2">
      <w:pPr>
        <w:widowControl w:val="0"/>
        <w:spacing w:after="0" w:line="360" w:lineRule="auto"/>
        <w:jc w:val="both"/>
        <w:rPr>
          <w:rFonts w:ascii="Arial" w:hAnsi="Arial" w:cs="Arial"/>
          <w:sz w:val="24"/>
          <w:szCs w:val="24"/>
        </w:rPr>
      </w:pPr>
    </w:p>
    <w:p w:rsidR="000009A2" w:rsidRPr="007301F7" w:rsidRDefault="000009A2" w:rsidP="000009A2">
      <w:pPr>
        <w:pStyle w:val="NormalWeb"/>
        <w:widowControl w:val="0"/>
        <w:shd w:val="clear" w:color="auto" w:fill="FFFFFF"/>
        <w:spacing w:before="0" w:beforeAutospacing="0" w:after="0" w:afterAutospacing="0" w:line="360" w:lineRule="auto"/>
        <w:jc w:val="both"/>
        <w:rPr>
          <w:rFonts w:ascii="Arial" w:hAnsi="Arial" w:cs="Arial"/>
          <w:color w:val="000000"/>
        </w:rPr>
      </w:pPr>
      <w:r w:rsidRPr="007301F7">
        <w:rPr>
          <w:rFonts w:ascii="Arial" w:hAnsi="Arial" w:cs="Arial"/>
          <w:bCs/>
          <w:color w:val="000000"/>
        </w:rPr>
        <w:t>En concordancia con lo previsto por los artículos 247 del CGP y 216 del CPACA, el artículo 10 de la Ley 527 de 1999 establece que l</w:t>
      </w:r>
      <w:r w:rsidRPr="007301F7">
        <w:rPr>
          <w:rFonts w:ascii="Arial" w:hAnsi="Arial" w:cs="Arial"/>
          <w:color w:val="000000"/>
        </w:rPr>
        <w:t>os mensajes de datos serán admisibles como medios de prueba y que su fuerza probatoria está regulada por las normas del procedimiento civil. Asimismo, dispone que en las actuaciones judiciales no se negará eficacia, validez o fuerza obligatoria y probatoria a la información contenida en un mensaje de datos solo por el hecho de serlo o porque no se presentó en su forma original.</w:t>
      </w:r>
    </w:p>
    <w:p w:rsidR="000009A2" w:rsidRPr="007301F7" w:rsidRDefault="000009A2" w:rsidP="000009A2">
      <w:pPr>
        <w:pStyle w:val="NormalWeb"/>
        <w:widowControl w:val="0"/>
        <w:shd w:val="clear" w:color="auto" w:fill="FFFFFF"/>
        <w:spacing w:before="0" w:beforeAutospacing="0" w:after="0" w:afterAutospacing="0" w:line="360" w:lineRule="auto"/>
        <w:jc w:val="both"/>
        <w:rPr>
          <w:rFonts w:ascii="Arial" w:hAnsi="Arial" w:cs="Arial"/>
          <w:color w:val="000000"/>
        </w:rPr>
      </w:pPr>
    </w:p>
    <w:p w:rsidR="000009A2" w:rsidRPr="007301F7" w:rsidRDefault="000009A2" w:rsidP="000009A2">
      <w:pPr>
        <w:pStyle w:val="NormalWeb"/>
        <w:widowControl w:val="0"/>
        <w:shd w:val="clear" w:color="auto" w:fill="FFFFFF"/>
        <w:spacing w:before="0" w:beforeAutospacing="0" w:after="0" w:afterAutospacing="0" w:line="360" w:lineRule="auto"/>
        <w:jc w:val="both"/>
        <w:rPr>
          <w:rFonts w:ascii="Arial" w:hAnsi="Arial" w:cs="Arial"/>
          <w:color w:val="000000"/>
        </w:rPr>
      </w:pPr>
      <w:r w:rsidRPr="007301F7">
        <w:rPr>
          <w:rFonts w:ascii="Arial" w:hAnsi="Arial" w:cs="Arial"/>
          <w:color w:val="000000"/>
        </w:rPr>
        <w:t>6. Los videos “vereda Primavera” y “representante-ministra Teruel” aportados por el solicitante (f. 1 c.1) serán valorados, porque al ser mensajes de datos, copiados en el formato electrónico DVD, cumplen los requisitos previstos por los artículos 243, 244, 247 del CGP y 216 del CPACA, también porque así lo autoriza el artículo 10 de la Ley 527 de 1999.</w:t>
      </w:r>
    </w:p>
    <w:p w:rsidR="000009A2" w:rsidRPr="007301F7" w:rsidRDefault="000009A2" w:rsidP="000009A2">
      <w:pPr>
        <w:pStyle w:val="NormalWeb"/>
        <w:widowControl w:val="0"/>
        <w:shd w:val="clear" w:color="auto" w:fill="FFFFFF"/>
        <w:spacing w:before="0" w:beforeAutospacing="0" w:after="0" w:afterAutospacing="0" w:line="360" w:lineRule="auto"/>
        <w:jc w:val="both"/>
        <w:rPr>
          <w:rFonts w:ascii="Arial" w:hAnsi="Arial" w:cs="Arial"/>
          <w:color w:val="000000"/>
        </w:rPr>
      </w:pPr>
    </w:p>
    <w:p w:rsidR="000009A2" w:rsidRPr="007301F7" w:rsidRDefault="000009A2" w:rsidP="000009A2">
      <w:pPr>
        <w:pStyle w:val="NormalWeb"/>
        <w:widowControl w:val="0"/>
        <w:shd w:val="clear" w:color="auto" w:fill="FFFFFF"/>
        <w:spacing w:before="0" w:beforeAutospacing="0" w:after="0" w:afterAutospacing="0" w:line="360" w:lineRule="auto"/>
        <w:jc w:val="both"/>
        <w:rPr>
          <w:rFonts w:ascii="Arial" w:hAnsi="Arial" w:cs="Arial"/>
          <w:color w:val="000000"/>
          <w:spacing w:val="2"/>
        </w:rPr>
      </w:pPr>
      <w:r w:rsidRPr="007301F7">
        <w:rPr>
          <w:rFonts w:ascii="Arial" w:hAnsi="Arial" w:cs="Arial"/>
          <w:color w:val="000000"/>
          <w:spacing w:val="2"/>
        </w:rPr>
        <w:t xml:space="preserve">En efecto, el aportante indicó la procedencia de las copias, pues informó que las tomó del mensaje de datos original, esto es, las publicaciones hechas en la página web de </w:t>
      </w:r>
      <w:r w:rsidRPr="007301F7">
        <w:rPr>
          <w:rFonts w:ascii="Arial" w:hAnsi="Arial" w:cs="Arial"/>
          <w:i/>
          <w:color w:val="000000"/>
          <w:spacing w:val="2"/>
        </w:rPr>
        <w:t xml:space="preserve">Facebook </w:t>
      </w:r>
      <w:r w:rsidRPr="007301F7">
        <w:rPr>
          <w:rFonts w:ascii="Arial" w:hAnsi="Arial" w:cs="Arial"/>
          <w:color w:val="000000"/>
          <w:spacing w:val="2"/>
        </w:rPr>
        <w:t>de la entonces candidata a la alcaldía del municipio de Teruel, Yelitza Fierro</w:t>
      </w:r>
      <w:r w:rsidRPr="007301F7">
        <w:rPr>
          <w:rStyle w:val="Refdenotaalpie"/>
          <w:rFonts w:ascii="Arial" w:hAnsi="Arial" w:cs="Arial"/>
          <w:color w:val="000000"/>
          <w:spacing w:val="2"/>
        </w:rPr>
        <w:footnoteReference w:id="1"/>
      </w:r>
      <w:r w:rsidRPr="007301F7">
        <w:rPr>
          <w:rFonts w:ascii="Arial" w:hAnsi="Arial" w:cs="Arial"/>
          <w:color w:val="000000"/>
          <w:spacing w:val="2"/>
        </w:rPr>
        <w:t>, que corresponden al 11 y 12 de junio de 2015, respectivamente. Esta información se corrobora del contenido mismo de los videos, que están rotulados con un generador de caracteres que indica su origen en la campaña de Yelitza Fierro.</w:t>
      </w:r>
    </w:p>
    <w:p w:rsidR="000009A2" w:rsidRPr="007301F7" w:rsidRDefault="000009A2" w:rsidP="000009A2">
      <w:pPr>
        <w:pStyle w:val="NormalWeb"/>
        <w:widowControl w:val="0"/>
        <w:shd w:val="clear" w:color="auto" w:fill="FFFFFF"/>
        <w:spacing w:before="0" w:beforeAutospacing="0" w:after="0" w:afterAutospacing="0" w:line="360" w:lineRule="auto"/>
        <w:jc w:val="both"/>
        <w:rPr>
          <w:rFonts w:ascii="Arial" w:hAnsi="Arial" w:cs="Arial"/>
          <w:color w:val="000000"/>
        </w:rPr>
      </w:pPr>
    </w:p>
    <w:p w:rsidR="000009A2" w:rsidRPr="007301F7" w:rsidRDefault="000009A2" w:rsidP="000009A2">
      <w:pPr>
        <w:pStyle w:val="NormalWeb"/>
        <w:widowControl w:val="0"/>
        <w:shd w:val="clear" w:color="auto" w:fill="FFFFFF"/>
        <w:spacing w:before="0" w:beforeAutospacing="0" w:after="0" w:afterAutospacing="0" w:line="360" w:lineRule="auto"/>
        <w:jc w:val="both"/>
        <w:rPr>
          <w:rFonts w:ascii="Arial" w:hAnsi="Arial" w:cs="Arial"/>
          <w:color w:val="000000"/>
          <w:spacing w:val="4"/>
        </w:rPr>
      </w:pPr>
      <w:r w:rsidRPr="007301F7">
        <w:rPr>
          <w:rFonts w:ascii="Arial" w:hAnsi="Arial" w:cs="Arial"/>
          <w:color w:val="000000"/>
          <w:spacing w:val="4"/>
        </w:rPr>
        <w:t>De la reproducción de los videos no se advierte alguna circunstancia que afecte su confiabilidad o integridad, pues no se observan alteraciones de la imagen o sonido, saltos abruptos en la edición o señales de manipulación de su contenido. Aunque el congresista cuestiona la integridad de los videos y aduce que pudieron ser alterados, estas afirmaciones no tienen soporte técnico, ni probatorio que permitan esa conclusión. El interesado tampoco formuló la tacha de falsedad, como debió hacerlo, si pretendía desvirtuar la integridad y confiabilidad de los mensajes de datos, como lo ordenan los artículos 244 y 269 del CGP.</w:t>
      </w:r>
    </w:p>
    <w:p w:rsidR="000009A2" w:rsidRPr="007301F7" w:rsidRDefault="000009A2" w:rsidP="000009A2">
      <w:pPr>
        <w:pStyle w:val="NormalWeb"/>
        <w:widowControl w:val="0"/>
        <w:shd w:val="clear" w:color="auto" w:fill="FFFFFF"/>
        <w:spacing w:before="0" w:beforeAutospacing="0" w:after="0" w:afterAutospacing="0" w:line="360" w:lineRule="auto"/>
        <w:jc w:val="both"/>
        <w:rPr>
          <w:rFonts w:ascii="Arial" w:hAnsi="Arial" w:cs="Arial"/>
          <w:color w:val="000000"/>
        </w:rPr>
      </w:pPr>
    </w:p>
    <w:p w:rsidR="000009A2" w:rsidRPr="007301F7" w:rsidRDefault="000009A2" w:rsidP="000009A2">
      <w:pPr>
        <w:widowControl w:val="0"/>
        <w:spacing w:after="0" w:line="360" w:lineRule="auto"/>
        <w:jc w:val="both"/>
        <w:rPr>
          <w:rFonts w:ascii="Arial" w:hAnsi="Arial" w:cs="Arial"/>
          <w:sz w:val="24"/>
          <w:szCs w:val="24"/>
        </w:rPr>
      </w:pPr>
      <w:r w:rsidRPr="007301F7">
        <w:rPr>
          <w:rFonts w:ascii="Arial" w:hAnsi="Arial" w:cs="Arial"/>
          <w:sz w:val="24"/>
          <w:szCs w:val="24"/>
        </w:rPr>
        <w:t xml:space="preserve">7. De conformidad con los medios probatorios allegados oportunamente al </w:t>
      </w:r>
      <w:r w:rsidRPr="007301F7">
        <w:rPr>
          <w:rFonts w:ascii="Arial" w:hAnsi="Arial" w:cs="Arial"/>
          <w:sz w:val="24"/>
          <w:szCs w:val="24"/>
        </w:rPr>
        <w:lastRenderedPageBreak/>
        <w:t xml:space="preserve">proceso, se demostraron los siguientes hechos: </w:t>
      </w:r>
    </w:p>
    <w:p w:rsidR="000009A2" w:rsidRPr="007301F7" w:rsidRDefault="000009A2" w:rsidP="000009A2">
      <w:pPr>
        <w:widowControl w:val="0"/>
        <w:spacing w:after="0" w:line="360" w:lineRule="auto"/>
        <w:jc w:val="both"/>
        <w:rPr>
          <w:rFonts w:ascii="Arial" w:hAnsi="Arial" w:cs="Arial"/>
          <w:sz w:val="24"/>
          <w:szCs w:val="24"/>
        </w:rPr>
      </w:pPr>
    </w:p>
    <w:p w:rsidR="000009A2" w:rsidRPr="007301F7" w:rsidRDefault="000009A2" w:rsidP="000009A2">
      <w:pPr>
        <w:widowControl w:val="0"/>
        <w:tabs>
          <w:tab w:val="left" w:pos="-720"/>
        </w:tabs>
        <w:suppressAutoHyphens/>
        <w:spacing w:after="0" w:line="360" w:lineRule="auto"/>
        <w:jc w:val="both"/>
        <w:rPr>
          <w:rFonts w:ascii="Arial" w:hAnsi="Arial" w:cs="Arial"/>
          <w:sz w:val="24"/>
          <w:szCs w:val="24"/>
        </w:rPr>
      </w:pPr>
      <w:r w:rsidRPr="007301F7">
        <w:rPr>
          <w:rFonts w:ascii="Arial" w:hAnsi="Arial" w:cs="Arial"/>
          <w:sz w:val="24"/>
          <w:szCs w:val="24"/>
        </w:rPr>
        <w:t>7.1 Jaime Felipe Lozada Polanco se postuló y fue elegido como representante a la Cámara por el departamento del Huila, en las elecciones del 9 de marzo de 2014, avalado por el partido Conservador Colombiano para el periodo constitucional comprendido entre el 20 de julio de 2014 y el 19 de julio de 2018, según da cuenta certificación de los delegados en lo electoral del Registrador Nacional del Estado Civil y copia del formulario E-26CAM (f. 11 a 15).</w:t>
      </w:r>
    </w:p>
    <w:p w:rsidR="000009A2" w:rsidRPr="007301F7" w:rsidRDefault="000009A2" w:rsidP="000009A2">
      <w:pPr>
        <w:widowControl w:val="0"/>
        <w:tabs>
          <w:tab w:val="left" w:pos="-720"/>
        </w:tabs>
        <w:suppressAutoHyphens/>
        <w:spacing w:after="0" w:line="360" w:lineRule="auto"/>
        <w:jc w:val="both"/>
        <w:rPr>
          <w:rFonts w:ascii="Arial" w:hAnsi="Arial" w:cs="Arial"/>
          <w:sz w:val="24"/>
          <w:szCs w:val="24"/>
        </w:rPr>
      </w:pPr>
    </w:p>
    <w:p w:rsidR="000009A2" w:rsidRPr="007301F7" w:rsidRDefault="000009A2" w:rsidP="000009A2">
      <w:pPr>
        <w:widowControl w:val="0"/>
        <w:tabs>
          <w:tab w:val="left" w:pos="-720"/>
        </w:tabs>
        <w:suppressAutoHyphens/>
        <w:spacing w:after="0" w:line="360" w:lineRule="auto"/>
        <w:jc w:val="both"/>
        <w:rPr>
          <w:rFonts w:ascii="Arial" w:hAnsi="Arial" w:cs="Arial"/>
          <w:sz w:val="24"/>
          <w:szCs w:val="24"/>
        </w:rPr>
      </w:pPr>
      <w:r w:rsidRPr="007301F7">
        <w:rPr>
          <w:rFonts w:ascii="Arial" w:hAnsi="Arial" w:cs="Arial"/>
          <w:sz w:val="24"/>
          <w:szCs w:val="24"/>
        </w:rPr>
        <w:t>7.2. El 8 de junio de 2015, el representante a la Cámara Lozada Polanco, en un evento público, apoyó a Yelitza Fierro, entonces candidata a la alcaldía de Teruel y, según da cuenta el video “vereda Primavera” -minutos 1:05 a 3:58-, manifestó que obtuvo del Gobierno Nacional unos recursos para el mejoramiento de las vías del municipio y que obtendría más para la construcción de viviendas, pero que para el éxito de esas obras requería la elección de su candidata en la alcaldía:</w:t>
      </w:r>
    </w:p>
    <w:p w:rsidR="000009A2" w:rsidRPr="007301F7" w:rsidRDefault="000009A2" w:rsidP="000009A2">
      <w:pPr>
        <w:widowControl w:val="0"/>
        <w:tabs>
          <w:tab w:val="left" w:pos="-720"/>
        </w:tabs>
        <w:suppressAutoHyphens/>
        <w:spacing w:after="0" w:line="240" w:lineRule="auto"/>
        <w:ind w:right="851"/>
        <w:jc w:val="both"/>
        <w:rPr>
          <w:rFonts w:ascii="Arial" w:hAnsi="Arial" w:cs="Arial"/>
          <w:sz w:val="20"/>
          <w:szCs w:val="20"/>
        </w:rPr>
      </w:pPr>
    </w:p>
    <w:p w:rsidR="000009A2" w:rsidRPr="007301F7" w:rsidRDefault="000009A2" w:rsidP="000009A2">
      <w:pPr>
        <w:widowControl w:val="0"/>
        <w:spacing w:after="0" w:line="240" w:lineRule="auto"/>
        <w:ind w:left="851"/>
        <w:jc w:val="both"/>
        <w:rPr>
          <w:rFonts w:ascii="Arial" w:hAnsi="Arial" w:cs="Arial"/>
        </w:rPr>
      </w:pPr>
      <w:r w:rsidRPr="007301F7">
        <w:rPr>
          <w:rFonts w:ascii="Arial" w:hAnsi="Arial" w:cs="Arial"/>
          <w:i/>
        </w:rPr>
        <w:t xml:space="preserve">[…] Hoy nos convoca una gran mujer y una excelente candidata a este polideportivo solo para expresarles de mi corazón agradecimiento profundo por la oportunidad que nos dieron para llegar a la Cámara de Representantes el pasado 9 de marzo […] Quiero contarles queridas amigas y amigos que, a partir del próximo año, ya hemos destinado con la señora Ministra de Transporte unos recursos muy importantes para placa huellas en el municipio de Teruel […] pero ustedes deben de entender que esa inversión será una realidad si tengo alcaldesa amiga […]. Ustedes deben de entender que la vía Palermo-Teruel, que hiciese mi padre en su gobernación, será repavimentada si tengo una alcaldesa amiga […]. Ustedes deben de entender que traeremos mejoramiento de vivienda rural y urbana si tengo alcaldesa amiga. Ustedes deben de entender, y esto que se escuche en todos los rincones de nuestro municipio, que con Yelitza de la mano traeremos progreso y desarrollo, no para unas pocas familias, sino para todas las familias de este mi pueblo […] </w:t>
      </w:r>
      <w:r w:rsidRPr="007301F7">
        <w:rPr>
          <w:rFonts w:ascii="Arial" w:hAnsi="Arial" w:cs="Arial"/>
        </w:rPr>
        <w:t>(f. 1 c. 1).</w:t>
      </w:r>
    </w:p>
    <w:p w:rsidR="000009A2" w:rsidRPr="007301F7" w:rsidRDefault="000009A2" w:rsidP="000009A2">
      <w:pPr>
        <w:widowControl w:val="0"/>
        <w:tabs>
          <w:tab w:val="left" w:pos="-720"/>
        </w:tabs>
        <w:suppressAutoHyphens/>
        <w:spacing w:after="0" w:line="360" w:lineRule="auto"/>
        <w:jc w:val="both"/>
        <w:rPr>
          <w:rFonts w:ascii="Arial" w:hAnsi="Arial" w:cs="Arial"/>
          <w:sz w:val="20"/>
          <w:szCs w:val="20"/>
        </w:rPr>
      </w:pPr>
    </w:p>
    <w:p w:rsidR="000009A2" w:rsidRPr="007301F7" w:rsidRDefault="000009A2" w:rsidP="000009A2">
      <w:pPr>
        <w:widowControl w:val="0"/>
        <w:tabs>
          <w:tab w:val="left" w:pos="-720"/>
        </w:tabs>
        <w:suppressAutoHyphens/>
        <w:spacing w:after="0" w:line="360" w:lineRule="auto"/>
        <w:jc w:val="both"/>
        <w:rPr>
          <w:rFonts w:ascii="Arial" w:hAnsi="Arial" w:cs="Arial"/>
          <w:sz w:val="24"/>
          <w:szCs w:val="24"/>
        </w:rPr>
      </w:pPr>
      <w:r w:rsidRPr="007301F7">
        <w:rPr>
          <w:rFonts w:ascii="Arial" w:hAnsi="Arial" w:cs="Arial"/>
          <w:sz w:val="24"/>
          <w:szCs w:val="24"/>
        </w:rPr>
        <w:t xml:space="preserve">7.3 El 4 de julio de 2015, el representante a la Cámara Lozada Polanco entregó el aval del partido Conservador a la entonces candidata Yelitza Fierro y, según da cuenta el video “representante-ministra Teruel” -minutos 0:00 a 1:47-, manifestó que por su gestión ante el Gobierno Nacional se construirán unas obras para mejorar la infraestructura educativa, deportiva y vial del municipio: </w:t>
      </w:r>
    </w:p>
    <w:p w:rsidR="000009A2" w:rsidRPr="007301F7" w:rsidRDefault="000009A2" w:rsidP="000009A2">
      <w:pPr>
        <w:widowControl w:val="0"/>
        <w:tabs>
          <w:tab w:val="left" w:pos="-720"/>
        </w:tabs>
        <w:suppressAutoHyphens/>
        <w:spacing w:after="0" w:line="240" w:lineRule="auto"/>
        <w:jc w:val="both"/>
        <w:rPr>
          <w:rFonts w:ascii="Arial" w:hAnsi="Arial" w:cs="Arial"/>
          <w:sz w:val="20"/>
          <w:szCs w:val="20"/>
        </w:rPr>
      </w:pPr>
    </w:p>
    <w:p w:rsidR="000009A2" w:rsidRPr="007301F7" w:rsidRDefault="000009A2" w:rsidP="000009A2">
      <w:pPr>
        <w:widowControl w:val="0"/>
        <w:spacing w:after="0" w:line="240" w:lineRule="auto"/>
        <w:ind w:left="851"/>
        <w:jc w:val="both"/>
        <w:rPr>
          <w:rFonts w:ascii="Arial" w:hAnsi="Arial" w:cs="Arial"/>
          <w:i/>
        </w:rPr>
      </w:pPr>
      <w:r w:rsidRPr="007301F7">
        <w:rPr>
          <w:rFonts w:ascii="Arial" w:hAnsi="Arial" w:cs="Arial"/>
          <w:i/>
        </w:rPr>
        <w:t xml:space="preserve">[…] Estamos aquí, 4 de julio, en nuestro querido municipio de Teruel, en nuestro terruño, en una magnífica reunión entregándole el aval conservador a la doctora Yelitza Fierro Laguna. Yelizta a partir de hoy es la única candidata del partido Conservador a la alcaldía del municipio de Teruel. [...] Una candidatura responsable, honesta, trabajadora. Una candidatura de inclusión y no de exclusión […] que al cabo de estos 4 años solo traiga progreso y desarrollo a nuestra región, a nuestro municipio. Vienen importantes obras para el municipio. Hace 2 semanas con la ministra Gina Parody, pudimos incluir la segunda fase de la construcción del megacolegio Jaime Lozada Perdomo. En los próximos días se va a contratar la iluminación de la cancha de fútbol. Acabamos de hacer, más o </w:t>
      </w:r>
      <w:r w:rsidRPr="007301F7">
        <w:rPr>
          <w:rFonts w:ascii="Arial" w:hAnsi="Arial" w:cs="Arial"/>
          <w:i/>
        </w:rPr>
        <w:lastRenderedPageBreak/>
        <w:t>menos 3 semanas, de firmar en el Ministerio del Interior el convenio para la construcción del centro de integración ciudadana que se va a realizar en el polideportivo, frente a la iglesia. Estamos esperando que pase la ley de garantías para traer unos recursos para las vías terciarias del municipio. Y esperamos más temprano que tarde, que empiecen las obras y poder inaugurar estas placa huellas que van a beneficiar a nuestros paisanos [</w:t>
      </w:r>
      <w:r w:rsidRPr="007301F7">
        <w:rPr>
          <w:rFonts w:ascii="Arial" w:hAnsi="Arial" w:cs="Arial"/>
        </w:rPr>
        <w:t>…</w:t>
      </w:r>
      <w:r w:rsidRPr="007301F7">
        <w:rPr>
          <w:rFonts w:ascii="Arial" w:hAnsi="Arial" w:cs="Arial"/>
          <w:i/>
        </w:rPr>
        <w:t xml:space="preserve">] </w:t>
      </w:r>
      <w:r w:rsidRPr="007301F7">
        <w:rPr>
          <w:rFonts w:ascii="Arial" w:hAnsi="Arial" w:cs="Arial"/>
        </w:rPr>
        <w:t xml:space="preserve">(f. 1 c.1). </w:t>
      </w:r>
    </w:p>
    <w:p w:rsidR="000009A2" w:rsidRPr="007301F7" w:rsidRDefault="000009A2" w:rsidP="000009A2">
      <w:pPr>
        <w:widowControl w:val="0"/>
        <w:tabs>
          <w:tab w:val="left" w:pos="-720"/>
        </w:tabs>
        <w:suppressAutoHyphens/>
        <w:spacing w:after="0" w:line="360" w:lineRule="auto"/>
        <w:jc w:val="both"/>
        <w:rPr>
          <w:rFonts w:ascii="Arial" w:hAnsi="Arial" w:cs="Arial"/>
          <w:sz w:val="20"/>
          <w:szCs w:val="20"/>
        </w:rPr>
      </w:pPr>
    </w:p>
    <w:p w:rsidR="000009A2" w:rsidRPr="007301F7" w:rsidRDefault="000009A2" w:rsidP="000009A2">
      <w:pPr>
        <w:widowControl w:val="0"/>
        <w:spacing w:after="0" w:line="360" w:lineRule="auto"/>
        <w:jc w:val="both"/>
        <w:rPr>
          <w:rFonts w:ascii="Arial" w:hAnsi="Arial" w:cs="Arial"/>
          <w:b/>
          <w:sz w:val="24"/>
          <w:szCs w:val="24"/>
        </w:rPr>
      </w:pPr>
      <w:r w:rsidRPr="007301F7">
        <w:rPr>
          <w:rFonts w:ascii="Arial" w:hAnsi="Arial" w:cs="Arial"/>
          <w:b/>
          <w:sz w:val="24"/>
          <w:szCs w:val="24"/>
        </w:rPr>
        <w:t xml:space="preserve">Causal invocada: Violación al régimen de incompatibilidades por gestionar, en nombre ajeno, asuntos ante las entidades públicas. </w:t>
      </w:r>
    </w:p>
    <w:p w:rsidR="000009A2" w:rsidRPr="007301F7" w:rsidRDefault="000009A2" w:rsidP="000009A2">
      <w:pPr>
        <w:widowControl w:val="0"/>
        <w:spacing w:after="0" w:line="360" w:lineRule="auto"/>
        <w:jc w:val="both"/>
        <w:rPr>
          <w:rFonts w:ascii="Arial" w:hAnsi="Arial" w:cs="Arial"/>
          <w:b/>
          <w:sz w:val="24"/>
          <w:szCs w:val="24"/>
        </w:rPr>
      </w:pPr>
    </w:p>
    <w:p w:rsidR="000009A2" w:rsidRPr="007301F7" w:rsidRDefault="000009A2" w:rsidP="000009A2">
      <w:pPr>
        <w:widowControl w:val="0"/>
        <w:spacing w:after="0" w:line="360" w:lineRule="auto"/>
        <w:jc w:val="both"/>
        <w:rPr>
          <w:rFonts w:ascii="Arial" w:hAnsi="Arial" w:cs="Arial"/>
          <w:sz w:val="24"/>
          <w:szCs w:val="24"/>
        </w:rPr>
      </w:pPr>
      <w:r w:rsidRPr="007301F7">
        <w:rPr>
          <w:rFonts w:ascii="Arial" w:hAnsi="Arial" w:cs="Arial"/>
          <w:sz w:val="24"/>
          <w:szCs w:val="24"/>
        </w:rPr>
        <w:t xml:space="preserve">8. El artículo 183.1 de la Constitución prevé que los congresistas perderán su investidura por violación del régimen de incompatibilidades. A su vez, el artículo 180.2 prescribe que los congresistas no podrán gestionar, en nombre propio o ajeno, asuntos ante las entidades públicas o ante las personas que administren tributos, ser apoderados ante estas, celebrar con esas entidades, por sí o por interpuesta persona, contrato alguno; también, establece que la ley regulará las excepciones a las incompatibilidades. </w:t>
      </w:r>
    </w:p>
    <w:p w:rsidR="000009A2" w:rsidRPr="007301F7" w:rsidRDefault="000009A2" w:rsidP="000009A2">
      <w:pPr>
        <w:widowControl w:val="0"/>
        <w:spacing w:after="0" w:line="360" w:lineRule="auto"/>
        <w:jc w:val="both"/>
        <w:rPr>
          <w:rFonts w:ascii="Arial" w:hAnsi="Arial" w:cs="Arial"/>
          <w:sz w:val="24"/>
          <w:szCs w:val="24"/>
        </w:rPr>
      </w:pPr>
    </w:p>
    <w:p w:rsidR="000009A2" w:rsidRPr="007301F7" w:rsidRDefault="000009A2" w:rsidP="000009A2">
      <w:pPr>
        <w:widowControl w:val="0"/>
        <w:spacing w:after="0" w:line="360" w:lineRule="auto"/>
        <w:jc w:val="both"/>
        <w:rPr>
          <w:rFonts w:ascii="Arial" w:hAnsi="Arial" w:cs="Arial"/>
          <w:sz w:val="24"/>
          <w:szCs w:val="24"/>
        </w:rPr>
      </w:pPr>
      <w:r w:rsidRPr="007301F7">
        <w:rPr>
          <w:rFonts w:ascii="Arial" w:hAnsi="Arial" w:cs="Arial"/>
          <w:sz w:val="24"/>
          <w:szCs w:val="24"/>
        </w:rPr>
        <w:t>El artículo 281 de la Ley 5 de 1992 define que las incompatibilidades son las actividades que los congresistas no pueden realizar durante el periodo de ejercicio de la función y el artículo 282.2 reitera la prohibición contenida en el artículo 180.2 de la Constitución.</w:t>
      </w:r>
    </w:p>
    <w:p w:rsidR="000009A2" w:rsidRPr="007301F7" w:rsidRDefault="000009A2" w:rsidP="000009A2">
      <w:pPr>
        <w:widowControl w:val="0"/>
        <w:spacing w:after="0" w:line="360" w:lineRule="auto"/>
        <w:jc w:val="both"/>
        <w:rPr>
          <w:rFonts w:ascii="Arial" w:hAnsi="Arial" w:cs="Arial"/>
          <w:sz w:val="24"/>
          <w:szCs w:val="24"/>
        </w:rPr>
      </w:pPr>
    </w:p>
    <w:p w:rsidR="000009A2" w:rsidRPr="007301F7" w:rsidRDefault="000009A2" w:rsidP="000009A2">
      <w:pPr>
        <w:widowControl w:val="0"/>
        <w:spacing w:after="0" w:line="360" w:lineRule="auto"/>
        <w:jc w:val="both"/>
        <w:rPr>
          <w:rFonts w:ascii="Arial" w:hAnsi="Arial" w:cs="Arial"/>
          <w:sz w:val="24"/>
          <w:szCs w:val="24"/>
        </w:rPr>
      </w:pPr>
      <w:r w:rsidRPr="007301F7">
        <w:rPr>
          <w:rFonts w:ascii="Arial" w:hAnsi="Arial" w:cs="Arial"/>
          <w:sz w:val="24"/>
          <w:szCs w:val="24"/>
        </w:rPr>
        <w:t>9. La jurisprudencia tiene determinado que la incompatibilidad por gestión de asuntos ante entidades públicas, en nombre ajeno, tiene por objeto evitar que el congresista en ejercicio de su cargo satisfaga intereses extraños al cumplimiento de la función pública o que tramite asuntos con violación del principio de igualdad, pues por su investidura recibirá preferencia o prelación en un asunto respecto del trato que comúnmente reciben los ciudadanos. La incompatibilidad se configura cuando se reúnen los siguientes elementos</w:t>
      </w:r>
      <w:r w:rsidRPr="007301F7">
        <w:rPr>
          <w:rStyle w:val="Refdenotaalpie"/>
          <w:rFonts w:ascii="Arial" w:hAnsi="Arial" w:cs="Arial"/>
          <w:sz w:val="24"/>
          <w:szCs w:val="24"/>
        </w:rPr>
        <w:footnoteReference w:id="2"/>
      </w:r>
      <w:r w:rsidRPr="007301F7">
        <w:rPr>
          <w:rFonts w:ascii="Arial" w:hAnsi="Arial" w:cs="Arial"/>
          <w:sz w:val="24"/>
          <w:szCs w:val="24"/>
        </w:rPr>
        <w:t>:</w:t>
      </w:r>
    </w:p>
    <w:p w:rsidR="000009A2" w:rsidRPr="007301F7" w:rsidRDefault="000009A2" w:rsidP="000009A2">
      <w:pPr>
        <w:widowControl w:val="0"/>
        <w:spacing w:after="0" w:line="360" w:lineRule="auto"/>
        <w:jc w:val="both"/>
        <w:rPr>
          <w:rFonts w:ascii="Arial" w:hAnsi="Arial" w:cs="Arial"/>
          <w:sz w:val="24"/>
          <w:szCs w:val="24"/>
        </w:rPr>
      </w:pPr>
    </w:p>
    <w:p w:rsidR="000009A2" w:rsidRPr="007301F7" w:rsidRDefault="000009A2" w:rsidP="000009A2">
      <w:pPr>
        <w:widowControl w:val="0"/>
        <w:spacing w:after="0" w:line="360" w:lineRule="auto"/>
        <w:jc w:val="both"/>
        <w:rPr>
          <w:rFonts w:ascii="Arial" w:hAnsi="Arial" w:cs="Arial"/>
          <w:sz w:val="24"/>
          <w:szCs w:val="24"/>
        </w:rPr>
      </w:pPr>
      <w:r w:rsidRPr="007301F7">
        <w:rPr>
          <w:rFonts w:ascii="Arial" w:hAnsi="Arial" w:cs="Arial"/>
          <w:sz w:val="24"/>
          <w:szCs w:val="24"/>
        </w:rPr>
        <w:t xml:space="preserve">(i) Un sujeto activo sobre quien recaiga la prohibición, que es y deber ser un congresista. </w:t>
      </w:r>
    </w:p>
    <w:p w:rsidR="000009A2" w:rsidRPr="007301F7" w:rsidRDefault="000009A2" w:rsidP="000009A2">
      <w:pPr>
        <w:widowControl w:val="0"/>
        <w:spacing w:after="0" w:line="360" w:lineRule="auto"/>
        <w:jc w:val="both"/>
        <w:rPr>
          <w:rFonts w:ascii="Arial" w:hAnsi="Arial" w:cs="Arial"/>
          <w:sz w:val="24"/>
          <w:szCs w:val="24"/>
        </w:rPr>
      </w:pPr>
    </w:p>
    <w:p w:rsidR="000009A2" w:rsidRPr="007301F7" w:rsidRDefault="000009A2" w:rsidP="000009A2">
      <w:pPr>
        <w:widowControl w:val="0"/>
        <w:spacing w:after="0" w:line="360" w:lineRule="auto"/>
        <w:jc w:val="both"/>
        <w:rPr>
          <w:rFonts w:ascii="Arial" w:hAnsi="Arial" w:cs="Arial"/>
          <w:sz w:val="24"/>
          <w:szCs w:val="24"/>
        </w:rPr>
      </w:pPr>
      <w:r w:rsidRPr="007301F7">
        <w:rPr>
          <w:rFonts w:ascii="Arial" w:hAnsi="Arial" w:cs="Arial"/>
          <w:sz w:val="24"/>
          <w:szCs w:val="24"/>
        </w:rPr>
        <w:t xml:space="preserve">(ii) Una conducta prohibida, esto es, la gestión en beneficio de un tercero de asuntos ante las entidades públicas, sin que sea necesario para el efecto que se obtenga un resultado. Debe acreditarse la realización de diligencias conducentes a la ejecución de trámites en procura de una finalidad concreta. Como la gestión </w:t>
      </w:r>
      <w:r w:rsidRPr="007301F7">
        <w:rPr>
          <w:rFonts w:ascii="Arial" w:hAnsi="Arial" w:cs="Arial"/>
          <w:sz w:val="24"/>
          <w:szCs w:val="24"/>
        </w:rPr>
        <w:lastRenderedPageBreak/>
        <w:t>presupone una conducta positiva y concreta del gestor -congresista- debidamente comprobada, la incompatibilidad no se configura por inferencias subjetivas o suposiciones perspicaces.</w:t>
      </w:r>
    </w:p>
    <w:p w:rsidR="000009A2" w:rsidRPr="007301F7" w:rsidRDefault="000009A2" w:rsidP="000009A2">
      <w:pPr>
        <w:widowControl w:val="0"/>
        <w:spacing w:after="0" w:line="360" w:lineRule="auto"/>
        <w:jc w:val="both"/>
        <w:rPr>
          <w:rFonts w:ascii="Arial" w:hAnsi="Arial" w:cs="Arial"/>
          <w:sz w:val="24"/>
          <w:szCs w:val="24"/>
        </w:rPr>
      </w:pPr>
    </w:p>
    <w:p w:rsidR="000009A2" w:rsidRPr="007301F7" w:rsidRDefault="000009A2" w:rsidP="000009A2">
      <w:pPr>
        <w:widowControl w:val="0"/>
        <w:spacing w:after="0" w:line="360" w:lineRule="auto"/>
        <w:jc w:val="both"/>
        <w:rPr>
          <w:rFonts w:ascii="Arial" w:hAnsi="Arial" w:cs="Arial"/>
          <w:sz w:val="24"/>
          <w:szCs w:val="24"/>
        </w:rPr>
      </w:pPr>
      <w:r w:rsidRPr="007301F7">
        <w:rPr>
          <w:rFonts w:ascii="Arial" w:hAnsi="Arial" w:cs="Arial"/>
          <w:sz w:val="24"/>
          <w:szCs w:val="24"/>
        </w:rPr>
        <w:t>(iii) Una condición temporal, conforme al artículo 281 de la Ley 5 de 1992, que se verifica con que el congresista se encuentre en el ejercicio del cargo.</w:t>
      </w:r>
    </w:p>
    <w:p w:rsidR="000009A2" w:rsidRPr="007301F7" w:rsidRDefault="000009A2" w:rsidP="000009A2">
      <w:pPr>
        <w:widowControl w:val="0"/>
        <w:spacing w:after="0" w:line="360" w:lineRule="auto"/>
        <w:jc w:val="both"/>
        <w:rPr>
          <w:rFonts w:ascii="Arial" w:hAnsi="Arial" w:cs="Arial"/>
          <w:sz w:val="24"/>
          <w:szCs w:val="24"/>
        </w:rPr>
      </w:pPr>
      <w:r w:rsidRPr="007301F7">
        <w:rPr>
          <w:rFonts w:ascii="Arial" w:hAnsi="Arial" w:cs="Arial"/>
          <w:sz w:val="24"/>
          <w:szCs w:val="24"/>
        </w:rPr>
        <w:t>10. Con todo, los numerales 6 y 8 del artículo 283 de la Ley 5 de 1992, respectivamente, establecen que los congresistas pueden: (i) adelantar acciones ante el Gobierno para satisfacer las necesidades de los habitantes de sus circunscripciones electorales y (ii) intervenir, gestionar o convenir en todo tiempo, ante los organismos del Estado en la obtención de cualquier tipo de servicios y ayudas en materia de salud, educación, vivienda y obras públicas para beneficio de la comunidad. La Corte Constitucional declaró condicionalmente exequibles estos preceptos, en el entendido que esas gestiones deben dirigirse exclusivamente a la satisfacción de necesidades de interés general</w:t>
      </w:r>
      <w:r w:rsidRPr="007301F7">
        <w:rPr>
          <w:rStyle w:val="Refdenotaalpie"/>
          <w:rFonts w:ascii="Arial" w:hAnsi="Arial" w:cs="Arial"/>
          <w:sz w:val="24"/>
          <w:szCs w:val="24"/>
        </w:rPr>
        <w:footnoteReference w:id="3"/>
      </w:r>
      <w:r w:rsidRPr="007301F7">
        <w:rPr>
          <w:rFonts w:ascii="Arial" w:hAnsi="Arial" w:cs="Arial"/>
          <w:sz w:val="24"/>
          <w:szCs w:val="24"/>
        </w:rPr>
        <w:t xml:space="preserve">. </w:t>
      </w:r>
    </w:p>
    <w:p w:rsidR="000009A2" w:rsidRPr="007301F7" w:rsidRDefault="000009A2" w:rsidP="000009A2">
      <w:pPr>
        <w:widowControl w:val="0"/>
        <w:spacing w:after="0" w:line="360" w:lineRule="auto"/>
        <w:jc w:val="both"/>
        <w:rPr>
          <w:rFonts w:ascii="Arial" w:hAnsi="Arial" w:cs="Arial"/>
          <w:sz w:val="20"/>
          <w:szCs w:val="20"/>
        </w:rPr>
      </w:pPr>
    </w:p>
    <w:p w:rsidR="000009A2" w:rsidRPr="007301F7" w:rsidRDefault="000009A2" w:rsidP="000009A2">
      <w:pPr>
        <w:widowControl w:val="0"/>
        <w:spacing w:after="0" w:line="360" w:lineRule="auto"/>
        <w:jc w:val="both"/>
        <w:rPr>
          <w:rFonts w:ascii="Arial" w:hAnsi="Arial" w:cs="Arial"/>
          <w:sz w:val="24"/>
          <w:szCs w:val="24"/>
        </w:rPr>
      </w:pPr>
      <w:r w:rsidRPr="007301F7">
        <w:rPr>
          <w:rFonts w:ascii="Arial" w:hAnsi="Arial" w:cs="Arial"/>
          <w:sz w:val="24"/>
          <w:szCs w:val="24"/>
        </w:rPr>
        <w:t xml:space="preserve">11. Al descender estas consideraciones al caso, evaluado el video con los anuncios del congresista, se advierte que no se presentó constreñimiento alguno ni la incompatibilidad alegada en la solicitud, sino que esos anuncios corresponden a acciones ante el Gobierno para satisfacer las necesidades de los habitantes del municipio de Teruel (Huila), esto es, de la circunscripción electoral por la que fue elegido. Además, como las gestiones están relacionadas con la obtención de servicios y ayudas en materia de educación, vivienda y obras públicas [hechos probados 7.2 y 7.3], precisamente en beneficio del interés general, los numerales 6 y 8 del artículo 283 de la Ley 5 de 1992 las autorizan y no constituyen una violación al régimen de incompatibilidades (artículos 180.2 y 183.1 de la CN). </w:t>
      </w:r>
    </w:p>
    <w:p w:rsidR="000009A2" w:rsidRPr="007301F7" w:rsidRDefault="000009A2" w:rsidP="000009A2">
      <w:pPr>
        <w:widowControl w:val="0"/>
        <w:spacing w:after="0" w:line="360" w:lineRule="auto"/>
        <w:jc w:val="both"/>
        <w:rPr>
          <w:rFonts w:ascii="Arial" w:hAnsi="Arial" w:cs="Arial"/>
          <w:sz w:val="20"/>
          <w:szCs w:val="20"/>
        </w:rPr>
      </w:pPr>
    </w:p>
    <w:p w:rsidR="000009A2" w:rsidRPr="007301F7" w:rsidRDefault="000009A2" w:rsidP="000009A2">
      <w:pPr>
        <w:widowControl w:val="0"/>
        <w:spacing w:after="0" w:line="360" w:lineRule="auto"/>
        <w:jc w:val="both"/>
        <w:rPr>
          <w:rFonts w:ascii="Arial" w:hAnsi="Arial" w:cs="Arial"/>
          <w:sz w:val="24"/>
          <w:szCs w:val="24"/>
        </w:rPr>
      </w:pPr>
      <w:r w:rsidRPr="007301F7">
        <w:rPr>
          <w:rFonts w:ascii="Arial" w:hAnsi="Arial" w:cs="Arial"/>
          <w:sz w:val="24"/>
          <w:szCs w:val="24"/>
        </w:rPr>
        <w:t xml:space="preserve">Como lo advirtió el Ministerio Público, las manifestaciones del congresista, por las que se le acusa de infringir el régimen de incompatibilidades, corresponden a la participación en una actividad política del partido al que pertenece, en apoyo a la entonces una candidata de esa colectividad a la alcaldía municipal de Teruel y están relacionadas con la difusión de la gestión congresal frente a algunos habitantes de la circunscripción por la que fue elegido. En otras palabras, el condicionamiento de la gestión a la elección de una candidata no configura la causal de pérdida de investidura invocada. </w:t>
      </w:r>
    </w:p>
    <w:p w:rsidR="000009A2" w:rsidRPr="007301F7" w:rsidRDefault="000009A2" w:rsidP="000009A2">
      <w:pPr>
        <w:widowControl w:val="0"/>
        <w:spacing w:after="0" w:line="360" w:lineRule="auto"/>
        <w:jc w:val="both"/>
        <w:rPr>
          <w:rFonts w:ascii="Arial" w:hAnsi="Arial" w:cs="Arial"/>
          <w:sz w:val="20"/>
          <w:szCs w:val="20"/>
        </w:rPr>
      </w:pPr>
    </w:p>
    <w:p w:rsidR="000009A2" w:rsidRPr="007301F7" w:rsidRDefault="000009A2" w:rsidP="000009A2">
      <w:pPr>
        <w:widowControl w:val="0"/>
        <w:spacing w:after="0" w:line="360" w:lineRule="auto"/>
        <w:jc w:val="both"/>
        <w:rPr>
          <w:rFonts w:ascii="Arial" w:hAnsi="Arial" w:cs="Arial"/>
          <w:sz w:val="24"/>
          <w:szCs w:val="24"/>
        </w:rPr>
      </w:pPr>
      <w:r w:rsidRPr="007301F7">
        <w:rPr>
          <w:rFonts w:ascii="Arial" w:hAnsi="Arial" w:cs="Arial"/>
          <w:sz w:val="24"/>
          <w:szCs w:val="24"/>
        </w:rPr>
        <w:t xml:space="preserve">En consecuencia, al no estar configurada alegada no se accederá a la solicitud de desinvestidura. </w:t>
      </w:r>
    </w:p>
    <w:p w:rsidR="000009A2" w:rsidRPr="007301F7" w:rsidRDefault="000009A2" w:rsidP="000009A2">
      <w:pPr>
        <w:widowControl w:val="0"/>
        <w:spacing w:after="0" w:line="360" w:lineRule="auto"/>
        <w:jc w:val="both"/>
        <w:rPr>
          <w:rFonts w:ascii="Arial" w:hAnsi="Arial" w:cs="Arial"/>
          <w:sz w:val="24"/>
          <w:szCs w:val="24"/>
        </w:rPr>
      </w:pPr>
    </w:p>
    <w:p w:rsidR="000009A2" w:rsidRPr="007301F7" w:rsidRDefault="000009A2" w:rsidP="000009A2">
      <w:pPr>
        <w:widowControl w:val="0"/>
        <w:spacing w:after="0" w:line="360" w:lineRule="auto"/>
        <w:jc w:val="both"/>
        <w:rPr>
          <w:rFonts w:ascii="Arial" w:hAnsi="Arial" w:cs="Arial"/>
          <w:sz w:val="24"/>
          <w:szCs w:val="24"/>
        </w:rPr>
      </w:pPr>
      <w:r w:rsidRPr="007301F7">
        <w:rPr>
          <w:rFonts w:ascii="Arial" w:hAnsi="Arial" w:cs="Arial"/>
          <w:sz w:val="24"/>
          <w:szCs w:val="24"/>
        </w:rPr>
        <w:t xml:space="preserve">En mérito de lo expuesto, el Consejo de Estado, Sala Plena de lo Contencioso Administrativo, administrando justicia en nombre de </w:t>
      </w:r>
      <w:smartTag w:uri="urn:schemas-microsoft-com:office:smarttags" w:element="PersonName">
        <w:smartTagPr>
          <w:attr w:name="ProductID" w:val="la Rep￺blica"/>
        </w:smartTagPr>
        <w:r w:rsidRPr="007301F7">
          <w:rPr>
            <w:rFonts w:ascii="Arial" w:hAnsi="Arial" w:cs="Arial"/>
            <w:sz w:val="24"/>
            <w:szCs w:val="24"/>
          </w:rPr>
          <w:t>la República</w:t>
        </w:r>
      </w:smartTag>
      <w:r w:rsidRPr="007301F7">
        <w:rPr>
          <w:rFonts w:ascii="Arial" w:hAnsi="Arial" w:cs="Arial"/>
          <w:sz w:val="24"/>
          <w:szCs w:val="24"/>
        </w:rPr>
        <w:t xml:space="preserve"> y por autoridad de </w:t>
      </w:r>
      <w:smartTag w:uri="urn:schemas-microsoft-com:office:smarttags" w:element="PersonName">
        <w:smartTagPr>
          <w:attr w:name="ProductID" w:val="la Ley"/>
        </w:smartTagPr>
        <w:r w:rsidRPr="007301F7">
          <w:rPr>
            <w:rFonts w:ascii="Arial" w:hAnsi="Arial" w:cs="Arial"/>
            <w:sz w:val="24"/>
            <w:szCs w:val="24"/>
          </w:rPr>
          <w:t>la Ley</w:t>
        </w:r>
      </w:smartTag>
      <w:r w:rsidRPr="007301F7">
        <w:rPr>
          <w:rFonts w:ascii="Arial" w:hAnsi="Arial" w:cs="Arial"/>
          <w:sz w:val="24"/>
          <w:szCs w:val="24"/>
        </w:rPr>
        <w:t>,</w:t>
      </w:r>
    </w:p>
    <w:p w:rsidR="000009A2" w:rsidRPr="007301F7" w:rsidRDefault="000009A2" w:rsidP="000009A2">
      <w:pPr>
        <w:pStyle w:val="Ttulo1"/>
        <w:widowControl w:val="0"/>
        <w:jc w:val="center"/>
        <w:rPr>
          <w:rFonts w:cs="Arial"/>
          <w:b/>
          <w:sz w:val="24"/>
          <w:szCs w:val="24"/>
        </w:rPr>
      </w:pPr>
      <w:r w:rsidRPr="007301F7">
        <w:rPr>
          <w:rFonts w:cs="Arial"/>
          <w:b/>
          <w:sz w:val="24"/>
          <w:szCs w:val="24"/>
        </w:rPr>
        <w:t>FALLA:</w:t>
      </w:r>
    </w:p>
    <w:p w:rsidR="000009A2" w:rsidRPr="007301F7" w:rsidRDefault="000009A2" w:rsidP="000009A2">
      <w:pPr>
        <w:widowControl w:val="0"/>
        <w:spacing w:after="0" w:line="360" w:lineRule="auto"/>
        <w:rPr>
          <w:rFonts w:ascii="Arial" w:hAnsi="Arial" w:cs="Arial"/>
          <w:sz w:val="24"/>
          <w:szCs w:val="24"/>
          <w:lang w:val="es-ES_tradnl" w:eastAsia="es-CO"/>
        </w:rPr>
      </w:pPr>
    </w:p>
    <w:p w:rsidR="000009A2" w:rsidRPr="007301F7" w:rsidRDefault="000009A2" w:rsidP="000009A2">
      <w:pPr>
        <w:widowControl w:val="0"/>
        <w:tabs>
          <w:tab w:val="left" w:pos="-720"/>
        </w:tabs>
        <w:suppressAutoHyphens/>
        <w:spacing w:after="0" w:line="360" w:lineRule="auto"/>
        <w:jc w:val="both"/>
        <w:rPr>
          <w:rFonts w:ascii="Arial" w:hAnsi="Arial" w:cs="Arial"/>
          <w:sz w:val="24"/>
          <w:szCs w:val="24"/>
        </w:rPr>
      </w:pPr>
      <w:r w:rsidRPr="007301F7">
        <w:rPr>
          <w:rFonts w:ascii="Arial" w:hAnsi="Arial" w:cs="Arial"/>
          <w:b/>
          <w:sz w:val="24"/>
          <w:szCs w:val="24"/>
        </w:rPr>
        <w:t xml:space="preserve">PRIMERO: NIÉGASE </w:t>
      </w:r>
      <w:r w:rsidRPr="007301F7">
        <w:rPr>
          <w:rFonts w:ascii="Arial" w:hAnsi="Arial" w:cs="Arial"/>
          <w:sz w:val="24"/>
          <w:szCs w:val="24"/>
        </w:rPr>
        <w:t>la solicitud de pérdida de investidura del representante a la Cámara Jaime Felipe Lozada Polanco, por la causal de violación del régimen de incompatibilidades por gestión de asuntos en favor de un tercero.</w:t>
      </w:r>
    </w:p>
    <w:p w:rsidR="000009A2" w:rsidRPr="007301F7" w:rsidRDefault="000009A2" w:rsidP="000009A2">
      <w:pPr>
        <w:widowControl w:val="0"/>
        <w:tabs>
          <w:tab w:val="left" w:pos="-720"/>
        </w:tabs>
        <w:suppressAutoHyphens/>
        <w:spacing w:after="0" w:line="360" w:lineRule="auto"/>
        <w:jc w:val="both"/>
        <w:rPr>
          <w:rFonts w:ascii="Arial" w:hAnsi="Arial" w:cs="Arial"/>
          <w:sz w:val="24"/>
          <w:szCs w:val="24"/>
        </w:rPr>
      </w:pPr>
    </w:p>
    <w:p w:rsidR="000009A2" w:rsidRPr="007301F7" w:rsidRDefault="000009A2" w:rsidP="000009A2">
      <w:pPr>
        <w:widowControl w:val="0"/>
        <w:tabs>
          <w:tab w:val="left" w:pos="-720"/>
        </w:tabs>
        <w:suppressAutoHyphens/>
        <w:spacing w:after="0" w:line="360" w:lineRule="auto"/>
        <w:jc w:val="both"/>
        <w:rPr>
          <w:rFonts w:ascii="Arial" w:hAnsi="Arial" w:cs="Arial"/>
          <w:sz w:val="24"/>
          <w:szCs w:val="24"/>
        </w:rPr>
      </w:pPr>
      <w:r w:rsidRPr="007301F7">
        <w:rPr>
          <w:rFonts w:ascii="Arial" w:hAnsi="Arial" w:cs="Arial"/>
          <w:b/>
          <w:sz w:val="24"/>
          <w:szCs w:val="24"/>
        </w:rPr>
        <w:t>SEGUNDO: COMUNÍQUESE</w:t>
      </w:r>
      <w:r w:rsidRPr="007301F7">
        <w:rPr>
          <w:rFonts w:ascii="Arial" w:hAnsi="Arial" w:cs="Arial"/>
          <w:sz w:val="24"/>
          <w:szCs w:val="24"/>
        </w:rPr>
        <w:t xml:space="preserve"> esta decisión al Presidente de la Cámara de Representantes, al Consejo Nacional Electoral y al Ministerio del Interior para lo de su cargo.</w:t>
      </w:r>
    </w:p>
    <w:p w:rsidR="000009A2" w:rsidRPr="007301F7" w:rsidRDefault="000009A2" w:rsidP="000009A2">
      <w:pPr>
        <w:widowControl w:val="0"/>
        <w:tabs>
          <w:tab w:val="left" w:pos="-720"/>
        </w:tabs>
        <w:suppressAutoHyphens/>
        <w:spacing w:after="0" w:line="360" w:lineRule="auto"/>
        <w:jc w:val="both"/>
        <w:rPr>
          <w:rFonts w:ascii="Arial" w:hAnsi="Arial" w:cs="Arial"/>
          <w:sz w:val="24"/>
          <w:szCs w:val="24"/>
        </w:rPr>
      </w:pPr>
    </w:p>
    <w:p w:rsidR="000009A2" w:rsidRPr="007301F7" w:rsidRDefault="000009A2" w:rsidP="000009A2">
      <w:pPr>
        <w:widowControl w:val="0"/>
        <w:tabs>
          <w:tab w:val="left" w:pos="-720"/>
        </w:tabs>
        <w:suppressAutoHyphens/>
        <w:spacing w:after="0" w:line="360" w:lineRule="auto"/>
        <w:jc w:val="both"/>
        <w:rPr>
          <w:rFonts w:ascii="Arial" w:hAnsi="Arial" w:cs="Arial"/>
          <w:b/>
          <w:sz w:val="24"/>
          <w:szCs w:val="24"/>
        </w:rPr>
      </w:pPr>
      <w:r w:rsidRPr="007301F7">
        <w:rPr>
          <w:rFonts w:ascii="Arial" w:hAnsi="Arial" w:cs="Arial"/>
          <w:b/>
          <w:sz w:val="24"/>
          <w:szCs w:val="24"/>
        </w:rPr>
        <w:t>CÓPIESE, NOTIFÍQUESE Y CÚMPLASE.</w:t>
      </w:r>
    </w:p>
    <w:p w:rsidR="000009A2" w:rsidRPr="007301F7" w:rsidRDefault="000009A2" w:rsidP="000009A2">
      <w:pPr>
        <w:widowControl w:val="0"/>
        <w:tabs>
          <w:tab w:val="left" w:pos="-720"/>
        </w:tabs>
        <w:suppressAutoHyphens/>
        <w:spacing w:after="0" w:line="360" w:lineRule="auto"/>
        <w:jc w:val="both"/>
        <w:rPr>
          <w:rFonts w:ascii="Arial" w:hAnsi="Arial" w:cs="Arial"/>
          <w:sz w:val="24"/>
          <w:szCs w:val="24"/>
        </w:rPr>
      </w:pPr>
    </w:p>
    <w:p w:rsidR="000009A2" w:rsidRPr="007301F7" w:rsidRDefault="000009A2" w:rsidP="000009A2">
      <w:pPr>
        <w:widowControl w:val="0"/>
        <w:tabs>
          <w:tab w:val="left" w:pos="-720"/>
        </w:tabs>
        <w:suppressAutoHyphens/>
        <w:spacing w:after="0" w:line="360" w:lineRule="auto"/>
        <w:jc w:val="both"/>
        <w:rPr>
          <w:rFonts w:ascii="Arial" w:hAnsi="Arial" w:cs="Arial"/>
          <w:sz w:val="24"/>
          <w:szCs w:val="24"/>
        </w:rPr>
      </w:pPr>
      <w:r w:rsidRPr="007301F7">
        <w:rPr>
          <w:rFonts w:ascii="Arial" w:hAnsi="Arial" w:cs="Arial"/>
          <w:sz w:val="24"/>
          <w:szCs w:val="24"/>
        </w:rPr>
        <w:t xml:space="preserve">La anterior providencia fue discutida y aprobada por </w:t>
      </w:r>
      <w:smartTag w:uri="urn:schemas-microsoft-com:office:smarttags" w:element="PersonName">
        <w:smartTagPr>
          <w:attr w:name="ProductID" w:val="la Sala Plena"/>
        </w:smartTagPr>
        <w:r w:rsidRPr="007301F7">
          <w:rPr>
            <w:rFonts w:ascii="Arial" w:hAnsi="Arial" w:cs="Arial"/>
            <w:sz w:val="24"/>
            <w:szCs w:val="24"/>
          </w:rPr>
          <w:t>la Sala Plena</w:t>
        </w:r>
      </w:smartTag>
      <w:r w:rsidRPr="007301F7">
        <w:rPr>
          <w:rFonts w:ascii="Arial" w:hAnsi="Arial" w:cs="Arial"/>
          <w:sz w:val="24"/>
          <w:szCs w:val="24"/>
        </w:rPr>
        <w:t xml:space="preserve"> en sesión celebrada en la fecha. </w:t>
      </w:r>
    </w:p>
    <w:p w:rsidR="000009A2" w:rsidRPr="007301F7" w:rsidRDefault="000009A2" w:rsidP="000009A2">
      <w:pPr>
        <w:widowControl w:val="0"/>
        <w:tabs>
          <w:tab w:val="left" w:pos="-720"/>
        </w:tabs>
        <w:suppressAutoHyphens/>
        <w:spacing w:after="0" w:line="240" w:lineRule="auto"/>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0"/>
        <w:gridCol w:w="4490"/>
      </w:tblGrid>
      <w:tr w:rsidR="000009A2" w:rsidRPr="007301F7" w:rsidTr="00CC7C16">
        <w:tc>
          <w:tcPr>
            <w:tcW w:w="8980" w:type="dxa"/>
            <w:gridSpan w:val="2"/>
            <w:tcBorders>
              <w:top w:val="nil"/>
              <w:left w:val="nil"/>
              <w:bottom w:val="nil"/>
              <w:right w:val="nil"/>
            </w:tcBorders>
            <w:shd w:val="clear" w:color="auto" w:fill="auto"/>
          </w:tcPr>
          <w:p w:rsidR="000009A2" w:rsidRPr="007301F7" w:rsidRDefault="000009A2" w:rsidP="00CC7C16">
            <w:pPr>
              <w:widowControl w:val="0"/>
              <w:spacing w:after="0" w:line="240" w:lineRule="auto"/>
              <w:jc w:val="center"/>
              <w:rPr>
                <w:rFonts w:ascii="Arial" w:hAnsi="Arial" w:cs="Arial"/>
                <w:b/>
                <w:bCs/>
              </w:rPr>
            </w:pPr>
          </w:p>
          <w:p w:rsidR="000009A2" w:rsidRPr="007301F7" w:rsidRDefault="000009A2" w:rsidP="00CC7C16">
            <w:pPr>
              <w:widowControl w:val="0"/>
              <w:spacing w:after="0" w:line="240" w:lineRule="auto"/>
              <w:jc w:val="center"/>
              <w:rPr>
                <w:rFonts w:ascii="Arial" w:hAnsi="Arial" w:cs="Arial"/>
                <w:b/>
                <w:bCs/>
              </w:rPr>
            </w:pPr>
          </w:p>
          <w:p w:rsidR="000009A2" w:rsidRPr="007301F7" w:rsidRDefault="000009A2" w:rsidP="00CC7C16">
            <w:pPr>
              <w:widowControl w:val="0"/>
              <w:spacing w:after="0" w:line="240" w:lineRule="auto"/>
              <w:jc w:val="center"/>
              <w:rPr>
                <w:rFonts w:ascii="Arial" w:hAnsi="Arial" w:cs="Arial"/>
                <w:b/>
                <w:bCs/>
              </w:rPr>
            </w:pPr>
          </w:p>
          <w:p w:rsidR="000009A2" w:rsidRPr="007301F7" w:rsidRDefault="000009A2" w:rsidP="00CC7C16">
            <w:pPr>
              <w:widowControl w:val="0"/>
              <w:spacing w:after="0" w:line="240" w:lineRule="auto"/>
              <w:jc w:val="center"/>
              <w:rPr>
                <w:rFonts w:ascii="Arial" w:hAnsi="Arial" w:cs="Arial"/>
                <w:b/>
                <w:bCs/>
              </w:rPr>
            </w:pPr>
          </w:p>
          <w:p w:rsidR="000009A2" w:rsidRPr="007301F7" w:rsidRDefault="000009A2" w:rsidP="00CC7C16">
            <w:pPr>
              <w:widowControl w:val="0"/>
              <w:spacing w:after="0" w:line="240" w:lineRule="auto"/>
              <w:jc w:val="center"/>
              <w:rPr>
                <w:rFonts w:ascii="Arial" w:hAnsi="Arial" w:cs="Arial"/>
                <w:b/>
                <w:bCs/>
              </w:rPr>
            </w:pPr>
            <w:r w:rsidRPr="007301F7">
              <w:rPr>
                <w:rFonts w:ascii="Arial" w:hAnsi="Arial" w:cs="Arial"/>
                <w:b/>
                <w:bCs/>
              </w:rPr>
              <w:t xml:space="preserve">RAMIRO PAZOS GUERRERO </w:t>
            </w:r>
          </w:p>
          <w:p w:rsidR="000009A2" w:rsidRPr="007301F7" w:rsidRDefault="000009A2" w:rsidP="00CC7C16">
            <w:pPr>
              <w:widowControl w:val="0"/>
              <w:spacing w:after="0" w:line="240" w:lineRule="auto"/>
              <w:jc w:val="center"/>
              <w:rPr>
                <w:rFonts w:ascii="Arial" w:hAnsi="Arial" w:cs="Arial"/>
                <w:b/>
                <w:bCs/>
              </w:rPr>
            </w:pPr>
            <w:r w:rsidRPr="007301F7">
              <w:rPr>
                <w:rFonts w:ascii="Arial" w:hAnsi="Arial" w:cs="Arial"/>
                <w:b/>
                <w:bCs/>
              </w:rPr>
              <w:t>PRESIDENTE</w:t>
            </w:r>
          </w:p>
          <w:p w:rsidR="000009A2" w:rsidRPr="007301F7" w:rsidRDefault="000009A2" w:rsidP="00CC7C16">
            <w:pPr>
              <w:widowControl w:val="0"/>
              <w:tabs>
                <w:tab w:val="left" w:pos="-720"/>
              </w:tabs>
              <w:suppressAutoHyphens/>
              <w:spacing w:after="0" w:line="240" w:lineRule="auto"/>
              <w:jc w:val="center"/>
              <w:rPr>
                <w:rFonts w:ascii="Arial" w:hAnsi="Arial" w:cs="Arial"/>
              </w:rPr>
            </w:pPr>
          </w:p>
        </w:tc>
      </w:tr>
      <w:tr w:rsidR="000009A2" w:rsidRPr="007301F7" w:rsidTr="00CC7C16">
        <w:tc>
          <w:tcPr>
            <w:tcW w:w="4490" w:type="dxa"/>
            <w:tcBorders>
              <w:top w:val="nil"/>
              <w:left w:val="nil"/>
              <w:bottom w:val="nil"/>
              <w:right w:val="nil"/>
            </w:tcBorders>
            <w:shd w:val="clear" w:color="auto" w:fill="auto"/>
          </w:tcPr>
          <w:p w:rsidR="000009A2" w:rsidRPr="007301F7" w:rsidRDefault="000009A2" w:rsidP="00CC7C16">
            <w:pPr>
              <w:widowControl w:val="0"/>
              <w:tabs>
                <w:tab w:val="left" w:pos="-720"/>
              </w:tabs>
              <w:suppressAutoHyphens/>
              <w:spacing w:after="0" w:line="240" w:lineRule="auto"/>
              <w:jc w:val="center"/>
              <w:rPr>
                <w:rFonts w:ascii="Arial" w:hAnsi="Arial" w:cs="Arial"/>
                <w:b/>
                <w:bCs/>
              </w:rPr>
            </w:pPr>
          </w:p>
          <w:p w:rsidR="000009A2" w:rsidRPr="007301F7" w:rsidRDefault="000009A2" w:rsidP="00CC7C16">
            <w:pPr>
              <w:widowControl w:val="0"/>
              <w:tabs>
                <w:tab w:val="left" w:pos="-720"/>
              </w:tabs>
              <w:suppressAutoHyphens/>
              <w:spacing w:after="0" w:line="240" w:lineRule="auto"/>
              <w:jc w:val="center"/>
              <w:rPr>
                <w:rFonts w:ascii="Arial" w:hAnsi="Arial" w:cs="Arial"/>
                <w:b/>
                <w:bCs/>
              </w:rPr>
            </w:pPr>
          </w:p>
          <w:p w:rsidR="000009A2" w:rsidRPr="007301F7" w:rsidRDefault="000009A2" w:rsidP="00CC7C16">
            <w:pPr>
              <w:widowControl w:val="0"/>
              <w:tabs>
                <w:tab w:val="left" w:pos="-720"/>
              </w:tabs>
              <w:suppressAutoHyphens/>
              <w:spacing w:after="0" w:line="240" w:lineRule="auto"/>
              <w:jc w:val="center"/>
              <w:rPr>
                <w:rFonts w:ascii="Arial" w:hAnsi="Arial" w:cs="Arial"/>
                <w:b/>
                <w:bCs/>
              </w:rPr>
            </w:pPr>
          </w:p>
          <w:p w:rsidR="000009A2" w:rsidRPr="007301F7" w:rsidRDefault="000009A2" w:rsidP="00CC7C16">
            <w:pPr>
              <w:widowControl w:val="0"/>
              <w:tabs>
                <w:tab w:val="left" w:pos="-720"/>
              </w:tabs>
              <w:suppressAutoHyphens/>
              <w:spacing w:after="0" w:line="240" w:lineRule="auto"/>
              <w:jc w:val="center"/>
              <w:rPr>
                <w:rFonts w:ascii="Arial" w:hAnsi="Arial" w:cs="Arial"/>
                <w:b/>
                <w:bCs/>
              </w:rPr>
            </w:pPr>
          </w:p>
          <w:p w:rsidR="000009A2" w:rsidRPr="007301F7" w:rsidRDefault="000009A2" w:rsidP="00CC7C16">
            <w:pPr>
              <w:widowControl w:val="0"/>
              <w:tabs>
                <w:tab w:val="left" w:pos="-720"/>
              </w:tabs>
              <w:suppressAutoHyphens/>
              <w:spacing w:after="0" w:line="240" w:lineRule="auto"/>
              <w:jc w:val="center"/>
              <w:rPr>
                <w:rFonts w:ascii="Arial" w:hAnsi="Arial" w:cs="Arial"/>
                <w:b/>
                <w:bCs/>
              </w:rPr>
            </w:pPr>
            <w:r w:rsidRPr="007301F7">
              <w:rPr>
                <w:rFonts w:ascii="Arial" w:hAnsi="Arial" w:cs="Arial"/>
                <w:b/>
                <w:bCs/>
              </w:rPr>
              <w:t>ROCÍO ARAÚJO OÑATE</w:t>
            </w:r>
          </w:p>
          <w:p w:rsidR="000009A2" w:rsidRPr="007301F7" w:rsidRDefault="000009A2" w:rsidP="00CC7C16">
            <w:pPr>
              <w:widowControl w:val="0"/>
              <w:tabs>
                <w:tab w:val="left" w:pos="-720"/>
              </w:tabs>
              <w:suppressAutoHyphens/>
              <w:spacing w:after="0" w:line="240" w:lineRule="auto"/>
              <w:jc w:val="center"/>
              <w:rPr>
                <w:rFonts w:ascii="Arial" w:hAnsi="Arial" w:cs="Arial"/>
              </w:rPr>
            </w:pPr>
            <w:r w:rsidRPr="007301F7">
              <w:rPr>
                <w:rFonts w:ascii="Arial" w:hAnsi="Arial" w:cs="Arial"/>
                <w:b/>
                <w:bCs/>
              </w:rPr>
              <w:t>IMPEDIDA</w:t>
            </w:r>
          </w:p>
        </w:tc>
        <w:tc>
          <w:tcPr>
            <w:tcW w:w="4490" w:type="dxa"/>
            <w:tcBorders>
              <w:top w:val="nil"/>
              <w:left w:val="nil"/>
              <w:bottom w:val="nil"/>
              <w:right w:val="nil"/>
            </w:tcBorders>
            <w:shd w:val="clear" w:color="auto" w:fill="auto"/>
          </w:tcPr>
          <w:p w:rsidR="000009A2" w:rsidRPr="007301F7" w:rsidRDefault="000009A2" w:rsidP="00CC7C16">
            <w:pPr>
              <w:widowControl w:val="0"/>
              <w:tabs>
                <w:tab w:val="left" w:pos="-720"/>
              </w:tabs>
              <w:suppressAutoHyphens/>
              <w:spacing w:after="0" w:line="240" w:lineRule="auto"/>
              <w:jc w:val="center"/>
              <w:rPr>
                <w:rFonts w:ascii="Arial" w:hAnsi="Arial" w:cs="Arial"/>
              </w:rPr>
            </w:pPr>
          </w:p>
          <w:p w:rsidR="000009A2" w:rsidRPr="007301F7" w:rsidRDefault="000009A2" w:rsidP="00CC7C16">
            <w:pPr>
              <w:widowControl w:val="0"/>
              <w:tabs>
                <w:tab w:val="left" w:pos="-720"/>
              </w:tabs>
              <w:suppressAutoHyphens/>
              <w:spacing w:after="0" w:line="240" w:lineRule="auto"/>
              <w:jc w:val="center"/>
              <w:rPr>
                <w:rFonts w:ascii="Arial" w:hAnsi="Arial" w:cs="Arial"/>
              </w:rPr>
            </w:pPr>
          </w:p>
          <w:p w:rsidR="000009A2" w:rsidRPr="007301F7" w:rsidRDefault="000009A2" w:rsidP="00CC7C16">
            <w:pPr>
              <w:widowControl w:val="0"/>
              <w:tabs>
                <w:tab w:val="left" w:pos="-720"/>
              </w:tabs>
              <w:suppressAutoHyphens/>
              <w:spacing w:after="0" w:line="240" w:lineRule="auto"/>
              <w:jc w:val="center"/>
              <w:rPr>
                <w:rFonts w:ascii="Arial" w:hAnsi="Arial" w:cs="Arial"/>
              </w:rPr>
            </w:pPr>
          </w:p>
          <w:p w:rsidR="000009A2" w:rsidRPr="007301F7" w:rsidRDefault="000009A2" w:rsidP="00CC7C16">
            <w:pPr>
              <w:widowControl w:val="0"/>
              <w:tabs>
                <w:tab w:val="left" w:pos="-720"/>
              </w:tabs>
              <w:suppressAutoHyphens/>
              <w:spacing w:after="0" w:line="240" w:lineRule="auto"/>
              <w:jc w:val="center"/>
              <w:rPr>
                <w:rFonts w:ascii="Arial" w:hAnsi="Arial" w:cs="Arial"/>
              </w:rPr>
            </w:pPr>
          </w:p>
          <w:p w:rsidR="000009A2" w:rsidRPr="007301F7" w:rsidRDefault="000009A2" w:rsidP="00CC7C16">
            <w:pPr>
              <w:widowControl w:val="0"/>
              <w:tabs>
                <w:tab w:val="left" w:pos="-720"/>
              </w:tabs>
              <w:suppressAutoHyphens/>
              <w:spacing w:after="0" w:line="240" w:lineRule="auto"/>
              <w:jc w:val="center"/>
              <w:rPr>
                <w:rFonts w:ascii="Arial" w:hAnsi="Arial" w:cs="Arial"/>
                <w:spacing w:val="-20"/>
              </w:rPr>
            </w:pPr>
            <w:r w:rsidRPr="007301F7">
              <w:rPr>
                <w:rFonts w:ascii="Arial" w:hAnsi="Arial" w:cs="Arial"/>
                <w:b/>
                <w:bCs/>
                <w:spacing w:val="-20"/>
              </w:rPr>
              <w:t>LUCY JEANNETTE BERMÚDEZ BERMÚDEZ</w:t>
            </w:r>
          </w:p>
        </w:tc>
      </w:tr>
      <w:tr w:rsidR="000009A2" w:rsidRPr="007301F7" w:rsidTr="00CC7C16">
        <w:tc>
          <w:tcPr>
            <w:tcW w:w="4490" w:type="dxa"/>
            <w:tcBorders>
              <w:top w:val="nil"/>
              <w:left w:val="nil"/>
              <w:bottom w:val="nil"/>
              <w:right w:val="nil"/>
            </w:tcBorders>
            <w:shd w:val="clear" w:color="auto" w:fill="auto"/>
          </w:tcPr>
          <w:p w:rsidR="000009A2" w:rsidRPr="007301F7" w:rsidRDefault="000009A2" w:rsidP="00CC7C16">
            <w:pPr>
              <w:widowControl w:val="0"/>
              <w:tabs>
                <w:tab w:val="left" w:pos="-720"/>
              </w:tabs>
              <w:suppressAutoHyphens/>
              <w:spacing w:after="0" w:line="240" w:lineRule="auto"/>
              <w:jc w:val="center"/>
              <w:rPr>
                <w:rFonts w:ascii="Arial" w:hAnsi="Arial" w:cs="Arial"/>
                <w:b/>
                <w:bCs/>
              </w:rPr>
            </w:pPr>
          </w:p>
          <w:p w:rsidR="000009A2" w:rsidRPr="007301F7" w:rsidRDefault="000009A2" w:rsidP="00CC7C16">
            <w:pPr>
              <w:widowControl w:val="0"/>
              <w:tabs>
                <w:tab w:val="left" w:pos="-720"/>
              </w:tabs>
              <w:suppressAutoHyphens/>
              <w:spacing w:after="0" w:line="240" w:lineRule="auto"/>
              <w:jc w:val="center"/>
              <w:rPr>
                <w:rFonts w:ascii="Arial" w:hAnsi="Arial" w:cs="Arial"/>
                <w:b/>
                <w:bCs/>
              </w:rPr>
            </w:pPr>
          </w:p>
          <w:p w:rsidR="000009A2" w:rsidRPr="007301F7" w:rsidRDefault="000009A2" w:rsidP="00CC7C16">
            <w:pPr>
              <w:widowControl w:val="0"/>
              <w:tabs>
                <w:tab w:val="left" w:pos="-720"/>
              </w:tabs>
              <w:suppressAutoHyphens/>
              <w:spacing w:after="0" w:line="240" w:lineRule="auto"/>
              <w:jc w:val="center"/>
              <w:rPr>
                <w:rFonts w:ascii="Arial" w:hAnsi="Arial" w:cs="Arial"/>
                <w:b/>
                <w:bCs/>
              </w:rPr>
            </w:pPr>
          </w:p>
          <w:p w:rsidR="000009A2" w:rsidRPr="007301F7" w:rsidRDefault="000009A2" w:rsidP="00CC7C16">
            <w:pPr>
              <w:widowControl w:val="0"/>
              <w:tabs>
                <w:tab w:val="left" w:pos="-720"/>
              </w:tabs>
              <w:suppressAutoHyphens/>
              <w:spacing w:after="0" w:line="240" w:lineRule="auto"/>
              <w:jc w:val="center"/>
              <w:rPr>
                <w:rFonts w:ascii="Arial" w:hAnsi="Arial" w:cs="Arial"/>
                <w:spacing w:val="-20"/>
              </w:rPr>
            </w:pPr>
            <w:r w:rsidRPr="007301F7">
              <w:rPr>
                <w:rFonts w:ascii="Arial" w:hAnsi="Arial" w:cs="Arial"/>
                <w:b/>
                <w:bCs/>
                <w:spacing w:val="-20"/>
              </w:rPr>
              <w:t>STELLA JEANNETTE CARVAJAL BASTO</w:t>
            </w:r>
          </w:p>
        </w:tc>
        <w:tc>
          <w:tcPr>
            <w:tcW w:w="4490" w:type="dxa"/>
            <w:tcBorders>
              <w:top w:val="nil"/>
              <w:left w:val="nil"/>
              <w:bottom w:val="nil"/>
              <w:right w:val="nil"/>
            </w:tcBorders>
            <w:shd w:val="clear" w:color="auto" w:fill="auto"/>
          </w:tcPr>
          <w:p w:rsidR="000009A2" w:rsidRPr="007301F7" w:rsidRDefault="000009A2" w:rsidP="00CC7C16">
            <w:pPr>
              <w:widowControl w:val="0"/>
              <w:tabs>
                <w:tab w:val="left" w:pos="-720"/>
              </w:tabs>
              <w:suppressAutoHyphens/>
              <w:spacing w:after="0" w:line="240" w:lineRule="auto"/>
              <w:jc w:val="center"/>
              <w:rPr>
                <w:rFonts w:ascii="Arial" w:hAnsi="Arial" w:cs="Arial"/>
              </w:rPr>
            </w:pPr>
          </w:p>
          <w:p w:rsidR="000009A2" w:rsidRPr="007301F7" w:rsidRDefault="000009A2" w:rsidP="00CC7C16">
            <w:pPr>
              <w:widowControl w:val="0"/>
              <w:tabs>
                <w:tab w:val="left" w:pos="-720"/>
              </w:tabs>
              <w:suppressAutoHyphens/>
              <w:spacing w:after="0" w:line="240" w:lineRule="auto"/>
              <w:jc w:val="center"/>
              <w:rPr>
                <w:rFonts w:ascii="Arial" w:hAnsi="Arial" w:cs="Arial"/>
              </w:rPr>
            </w:pPr>
          </w:p>
          <w:p w:rsidR="000009A2" w:rsidRPr="007301F7" w:rsidRDefault="000009A2" w:rsidP="00CC7C16">
            <w:pPr>
              <w:widowControl w:val="0"/>
              <w:tabs>
                <w:tab w:val="left" w:pos="-720"/>
              </w:tabs>
              <w:suppressAutoHyphens/>
              <w:spacing w:after="0" w:line="240" w:lineRule="auto"/>
              <w:jc w:val="center"/>
              <w:rPr>
                <w:rFonts w:ascii="Arial" w:hAnsi="Arial" w:cs="Arial"/>
              </w:rPr>
            </w:pPr>
          </w:p>
          <w:p w:rsidR="000009A2" w:rsidRPr="007301F7" w:rsidRDefault="000009A2" w:rsidP="00CC7C16">
            <w:pPr>
              <w:widowControl w:val="0"/>
              <w:tabs>
                <w:tab w:val="left" w:pos="-720"/>
              </w:tabs>
              <w:suppressAutoHyphens/>
              <w:spacing w:after="0" w:line="240" w:lineRule="auto"/>
              <w:jc w:val="center"/>
              <w:rPr>
                <w:rFonts w:ascii="Arial" w:hAnsi="Arial" w:cs="Arial"/>
              </w:rPr>
            </w:pPr>
            <w:r w:rsidRPr="007301F7">
              <w:rPr>
                <w:rFonts w:ascii="Arial" w:hAnsi="Arial" w:cs="Arial"/>
                <w:b/>
                <w:bCs/>
              </w:rPr>
              <w:t>MILTON CHAVES GARCÍA</w:t>
            </w:r>
          </w:p>
        </w:tc>
      </w:tr>
      <w:tr w:rsidR="000009A2" w:rsidRPr="007301F7" w:rsidTr="00CC7C16">
        <w:tc>
          <w:tcPr>
            <w:tcW w:w="4490" w:type="dxa"/>
            <w:tcBorders>
              <w:top w:val="nil"/>
              <w:left w:val="nil"/>
              <w:bottom w:val="nil"/>
              <w:right w:val="nil"/>
            </w:tcBorders>
            <w:shd w:val="clear" w:color="auto" w:fill="auto"/>
          </w:tcPr>
          <w:p w:rsidR="000009A2" w:rsidRPr="007301F7" w:rsidRDefault="000009A2" w:rsidP="00CC7C16">
            <w:pPr>
              <w:widowControl w:val="0"/>
              <w:tabs>
                <w:tab w:val="left" w:pos="-720"/>
              </w:tabs>
              <w:suppressAutoHyphens/>
              <w:spacing w:after="0" w:line="240" w:lineRule="auto"/>
              <w:jc w:val="center"/>
              <w:rPr>
                <w:rFonts w:ascii="Arial" w:hAnsi="Arial" w:cs="Arial"/>
              </w:rPr>
            </w:pPr>
          </w:p>
          <w:p w:rsidR="000009A2" w:rsidRPr="007301F7" w:rsidRDefault="000009A2" w:rsidP="00CC7C16">
            <w:pPr>
              <w:widowControl w:val="0"/>
              <w:tabs>
                <w:tab w:val="left" w:pos="-720"/>
              </w:tabs>
              <w:suppressAutoHyphens/>
              <w:spacing w:after="0" w:line="240" w:lineRule="auto"/>
              <w:jc w:val="center"/>
              <w:rPr>
                <w:rFonts w:ascii="Arial" w:hAnsi="Arial" w:cs="Arial"/>
              </w:rPr>
            </w:pPr>
          </w:p>
          <w:p w:rsidR="000009A2" w:rsidRPr="007301F7" w:rsidRDefault="000009A2" w:rsidP="00CC7C16">
            <w:pPr>
              <w:widowControl w:val="0"/>
              <w:tabs>
                <w:tab w:val="left" w:pos="-720"/>
              </w:tabs>
              <w:suppressAutoHyphens/>
              <w:spacing w:after="0" w:line="240" w:lineRule="auto"/>
              <w:jc w:val="center"/>
              <w:rPr>
                <w:rFonts w:ascii="Arial" w:hAnsi="Arial" w:cs="Arial"/>
              </w:rPr>
            </w:pPr>
          </w:p>
          <w:p w:rsidR="000009A2" w:rsidRPr="007301F7" w:rsidRDefault="000009A2" w:rsidP="00CC7C16">
            <w:pPr>
              <w:widowControl w:val="0"/>
              <w:tabs>
                <w:tab w:val="left" w:pos="-720"/>
              </w:tabs>
              <w:suppressAutoHyphens/>
              <w:spacing w:after="0" w:line="240" w:lineRule="auto"/>
              <w:jc w:val="center"/>
              <w:rPr>
                <w:rFonts w:ascii="Arial" w:hAnsi="Arial" w:cs="Arial"/>
              </w:rPr>
            </w:pPr>
          </w:p>
          <w:p w:rsidR="000009A2" w:rsidRPr="007301F7" w:rsidRDefault="000009A2" w:rsidP="00CC7C16">
            <w:pPr>
              <w:widowControl w:val="0"/>
              <w:tabs>
                <w:tab w:val="left" w:pos="-720"/>
              </w:tabs>
              <w:suppressAutoHyphens/>
              <w:spacing w:after="0" w:line="240" w:lineRule="auto"/>
              <w:jc w:val="center"/>
              <w:rPr>
                <w:rFonts w:ascii="Arial" w:hAnsi="Arial" w:cs="Arial"/>
              </w:rPr>
            </w:pPr>
            <w:r w:rsidRPr="007301F7">
              <w:rPr>
                <w:rFonts w:ascii="Arial" w:hAnsi="Arial" w:cs="Arial"/>
                <w:b/>
                <w:bCs/>
                <w:spacing w:val="-16"/>
              </w:rPr>
              <w:t>STELLA CONTO DÍAZ DEL CASTILLO</w:t>
            </w:r>
          </w:p>
        </w:tc>
        <w:tc>
          <w:tcPr>
            <w:tcW w:w="4490" w:type="dxa"/>
            <w:tcBorders>
              <w:top w:val="nil"/>
              <w:left w:val="nil"/>
              <w:bottom w:val="nil"/>
              <w:right w:val="nil"/>
            </w:tcBorders>
            <w:shd w:val="clear" w:color="auto" w:fill="auto"/>
          </w:tcPr>
          <w:p w:rsidR="000009A2" w:rsidRPr="007301F7" w:rsidRDefault="000009A2" w:rsidP="00CC7C16">
            <w:pPr>
              <w:widowControl w:val="0"/>
              <w:tabs>
                <w:tab w:val="left" w:pos="-720"/>
              </w:tabs>
              <w:suppressAutoHyphens/>
              <w:spacing w:after="0" w:line="240" w:lineRule="auto"/>
              <w:jc w:val="center"/>
              <w:rPr>
                <w:rFonts w:ascii="Arial" w:hAnsi="Arial" w:cs="Arial"/>
              </w:rPr>
            </w:pPr>
          </w:p>
          <w:p w:rsidR="000009A2" w:rsidRPr="007301F7" w:rsidRDefault="000009A2" w:rsidP="00CC7C16">
            <w:pPr>
              <w:widowControl w:val="0"/>
              <w:tabs>
                <w:tab w:val="left" w:pos="-720"/>
              </w:tabs>
              <w:suppressAutoHyphens/>
              <w:spacing w:after="0" w:line="240" w:lineRule="auto"/>
              <w:jc w:val="center"/>
              <w:rPr>
                <w:rFonts w:ascii="Arial" w:hAnsi="Arial" w:cs="Arial"/>
              </w:rPr>
            </w:pPr>
          </w:p>
          <w:p w:rsidR="000009A2" w:rsidRPr="007301F7" w:rsidRDefault="000009A2" w:rsidP="00CC7C16">
            <w:pPr>
              <w:widowControl w:val="0"/>
              <w:tabs>
                <w:tab w:val="left" w:pos="-720"/>
              </w:tabs>
              <w:suppressAutoHyphens/>
              <w:spacing w:after="0" w:line="240" w:lineRule="auto"/>
              <w:jc w:val="center"/>
              <w:rPr>
                <w:rFonts w:ascii="Arial" w:hAnsi="Arial" w:cs="Arial"/>
              </w:rPr>
            </w:pPr>
          </w:p>
          <w:p w:rsidR="000009A2" w:rsidRPr="007301F7" w:rsidRDefault="000009A2" w:rsidP="00CC7C16">
            <w:pPr>
              <w:widowControl w:val="0"/>
              <w:tabs>
                <w:tab w:val="left" w:pos="-720"/>
              </w:tabs>
              <w:suppressAutoHyphens/>
              <w:spacing w:after="0" w:line="240" w:lineRule="auto"/>
              <w:jc w:val="center"/>
              <w:rPr>
                <w:rFonts w:ascii="Arial" w:hAnsi="Arial" w:cs="Arial"/>
              </w:rPr>
            </w:pPr>
          </w:p>
          <w:p w:rsidR="000009A2" w:rsidRPr="007301F7" w:rsidRDefault="000009A2" w:rsidP="00CC7C16">
            <w:pPr>
              <w:widowControl w:val="0"/>
              <w:tabs>
                <w:tab w:val="left" w:pos="-720"/>
              </w:tabs>
              <w:suppressAutoHyphens/>
              <w:spacing w:after="0" w:line="240" w:lineRule="auto"/>
              <w:jc w:val="center"/>
              <w:rPr>
                <w:rFonts w:ascii="Arial" w:hAnsi="Arial" w:cs="Arial"/>
              </w:rPr>
            </w:pPr>
            <w:r w:rsidRPr="007301F7">
              <w:rPr>
                <w:rFonts w:ascii="Arial" w:hAnsi="Arial" w:cs="Arial"/>
                <w:b/>
                <w:bCs/>
                <w:spacing w:val="-16"/>
              </w:rPr>
              <w:t xml:space="preserve">MARÍA ELIZABETH GARCÍA GONZÁLEZ  </w:t>
            </w:r>
          </w:p>
        </w:tc>
      </w:tr>
      <w:tr w:rsidR="000009A2" w:rsidRPr="007301F7" w:rsidTr="00CC7C16">
        <w:tc>
          <w:tcPr>
            <w:tcW w:w="4490" w:type="dxa"/>
            <w:tcBorders>
              <w:top w:val="nil"/>
              <w:left w:val="nil"/>
              <w:bottom w:val="nil"/>
              <w:right w:val="nil"/>
            </w:tcBorders>
            <w:shd w:val="clear" w:color="auto" w:fill="auto"/>
          </w:tcPr>
          <w:p w:rsidR="000009A2" w:rsidRPr="007301F7" w:rsidRDefault="000009A2" w:rsidP="00CC7C16">
            <w:pPr>
              <w:widowControl w:val="0"/>
              <w:tabs>
                <w:tab w:val="left" w:pos="-720"/>
              </w:tabs>
              <w:suppressAutoHyphens/>
              <w:spacing w:after="0" w:line="240" w:lineRule="auto"/>
              <w:jc w:val="center"/>
              <w:rPr>
                <w:rFonts w:ascii="Arial" w:hAnsi="Arial" w:cs="Arial"/>
              </w:rPr>
            </w:pPr>
          </w:p>
          <w:p w:rsidR="000009A2" w:rsidRPr="007301F7" w:rsidRDefault="000009A2" w:rsidP="00CC7C16">
            <w:pPr>
              <w:widowControl w:val="0"/>
              <w:tabs>
                <w:tab w:val="left" w:pos="-720"/>
              </w:tabs>
              <w:suppressAutoHyphens/>
              <w:spacing w:after="0" w:line="240" w:lineRule="auto"/>
              <w:jc w:val="center"/>
              <w:rPr>
                <w:rFonts w:ascii="Arial" w:hAnsi="Arial" w:cs="Arial"/>
              </w:rPr>
            </w:pPr>
          </w:p>
          <w:p w:rsidR="000009A2" w:rsidRPr="007301F7" w:rsidRDefault="000009A2" w:rsidP="00CC7C16">
            <w:pPr>
              <w:widowControl w:val="0"/>
              <w:tabs>
                <w:tab w:val="left" w:pos="-720"/>
              </w:tabs>
              <w:suppressAutoHyphens/>
              <w:spacing w:after="0" w:line="240" w:lineRule="auto"/>
              <w:jc w:val="center"/>
              <w:rPr>
                <w:rFonts w:ascii="Arial" w:hAnsi="Arial" w:cs="Arial"/>
              </w:rPr>
            </w:pPr>
          </w:p>
          <w:p w:rsidR="000009A2" w:rsidRPr="007301F7" w:rsidRDefault="000009A2" w:rsidP="00CC7C16">
            <w:pPr>
              <w:widowControl w:val="0"/>
              <w:tabs>
                <w:tab w:val="left" w:pos="-720"/>
              </w:tabs>
              <w:suppressAutoHyphens/>
              <w:spacing w:after="0" w:line="240" w:lineRule="auto"/>
              <w:jc w:val="center"/>
              <w:rPr>
                <w:rFonts w:ascii="Arial" w:hAnsi="Arial" w:cs="Arial"/>
              </w:rPr>
            </w:pPr>
          </w:p>
          <w:p w:rsidR="000009A2" w:rsidRPr="007301F7" w:rsidRDefault="000009A2" w:rsidP="00CC7C16">
            <w:pPr>
              <w:widowControl w:val="0"/>
              <w:tabs>
                <w:tab w:val="left" w:pos="-720"/>
              </w:tabs>
              <w:suppressAutoHyphens/>
              <w:spacing w:after="0" w:line="240" w:lineRule="auto"/>
              <w:jc w:val="center"/>
              <w:rPr>
                <w:rFonts w:ascii="Arial" w:hAnsi="Arial" w:cs="Arial"/>
                <w:b/>
                <w:bCs/>
              </w:rPr>
            </w:pPr>
            <w:r w:rsidRPr="007301F7">
              <w:rPr>
                <w:rFonts w:ascii="Arial" w:hAnsi="Arial" w:cs="Arial"/>
                <w:b/>
                <w:bCs/>
              </w:rPr>
              <w:t>OSWALDO GIRALDO LÓPEZ</w:t>
            </w:r>
          </w:p>
          <w:p w:rsidR="000009A2" w:rsidRPr="007301F7" w:rsidRDefault="000009A2" w:rsidP="00CC7C16">
            <w:pPr>
              <w:widowControl w:val="0"/>
              <w:tabs>
                <w:tab w:val="left" w:pos="-720"/>
              </w:tabs>
              <w:suppressAutoHyphens/>
              <w:spacing w:after="0" w:line="240" w:lineRule="auto"/>
              <w:jc w:val="center"/>
              <w:rPr>
                <w:rFonts w:ascii="Arial" w:hAnsi="Arial" w:cs="Arial"/>
              </w:rPr>
            </w:pPr>
          </w:p>
        </w:tc>
        <w:tc>
          <w:tcPr>
            <w:tcW w:w="4490" w:type="dxa"/>
            <w:tcBorders>
              <w:top w:val="nil"/>
              <w:left w:val="nil"/>
              <w:bottom w:val="nil"/>
              <w:right w:val="nil"/>
            </w:tcBorders>
            <w:shd w:val="clear" w:color="auto" w:fill="auto"/>
          </w:tcPr>
          <w:p w:rsidR="000009A2" w:rsidRPr="007301F7" w:rsidRDefault="000009A2" w:rsidP="00CC7C16">
            <w:pPr>
              <w:widowControl w:val="0"/>
              <w:tabs>
                <w:tab w:val="left" w:pos="-720"/>
              </w:tabs>
              <w:suppressAutoHyphens/>
              <w:spacing w:after="0" w:line="240" w:lineRule="auto"/>
              <w:jc w:val="center"/>
              <w:rPr>
                <w:rFonts w:ascii="Arial" w:hAnsi="Arial" w:cs="Arial"/>
              </w:rPr>
            </w:pPr>
          </w:p>
          <w:p w:rsidR="000009A2" w:rsidRPr="007301F7" w:rsidRDefault="000009A2" w:rsidP="00CC7C16">
            <w:pPr>
              <w:widowControl w:val="0"/>
              <w:tabs>
                <w:tab w:val="left" w:pos="-720"/>
              </w:tabs>
              <w:suppressAutoHyphens/>
              <w:spacing w:after="0" w:line="240" w:lineRule="auto"/>
              <w:jc w:val="center"/>
              <w:rPr>
                <w:rFonts w:ascii="Arial" w:hAnsi="Arial" w:cs="Arial"/>
              </w:rPr>
            </w:pPr>
          </w:p>
          <w:p w:rsidR="000009A2" w:rsidRPr="007301F7" w:rsidRDefault="000009A2" w:rsidP="00CC7C16">
            <w:pPr>
              <w:widowControl w:val="0"/>
              <w:tabs>
                <w:tab w:val="left" w:pos="-720"/>
              </w:tabs>
              <w:suppressAutoHyphens/>
              <w:spacing w:after="0" w:line="240" w:lineRule="auto"/>
              <w:jc w:val="center"/>
              <w:rPr>
                <w:rFonts w:ascii="Arial" w:hAnsi="Arial" w:cs="Arial"/>
              </w:rPr>
            </w:pPr>
          </w:p>
          <w:p w:rsidR="000009A2" w:rsidRPr="007301F7" w:rsidRDefault="000009A2" w:rsidP="00CC7C16">
            <w:pPr>
              <w:widowControl w:val="0"/>
              <w:tabs>
                <w:tab w:val="left" w:pos="-720"/>
              </w:tabs>
              <w:suppressAutoHyphens/>
              <w:spacing w:after="0" w:line="240" w:lineRule="auto"/>
              <w:jc w:val="center"/>
              <w:rPr>
                <w:rFonts w:ascii="Arial" w:hAnsi="Arial" w:cs="Arial"/>
              </w:rPr>
            </w:pPr>
          </w:p>
          <w:p w:rsidR="000009A2" w:rsidRPr="007301F7" w:rsidRDefault="000009A2" w:rsidP="00CC7C16">
            <w:pPr>
              <w:widowControl w:val="0"/>
              <w:tabs>
                <w:tab w:val="left" w:pos="-720"/>
              </w:tabs>
              <w:suppressAutoHyphens/>
              <w:spacing w:after="0" w:line="240" w:lineRule="auto"/>
              <w:jc w:val="center"/>
              <w:rPr>
                <w:rFonts w:ascii="Arial" w:hAnsi="Arial" w:cs="Arial"/>
              </w:rPr>
            </w:pPr>
            <w:r w:rsidRPr="007301F7">
              <w:rPr>
                <w:rFonts w:ascii="Arial" w:hAnsi="Arial" w:cs="Arial"/>
                <w:b/>
                <w:bCs/>
              </w:rPr>
              <w:t xml:space="preserve">WILLIAM HERNÁNDEZ GÓMEZ                                 </w:t>
            </w:r>
          </w:p>
        </w:tc>
      </w:tr>
      <w:tr w:rsidR="000009A2" w:rsidRPr="007301F7" w:rsidTr="00CC7C16">
        <w:tc>
          <w:tcPr>
            <w:tcW w:w="4490" w:type="dxa"/>
            <w:tcBorders>
              <w:top w:val="nil"/>
              <w:left w:val="nil"/>
              <w:bottom w:val="nil"/>
              <w:right w:val="nil"/>
            </w:tcBorders>
            <w:shd w:val="clear" w:color="auto" w:fill="auto"/>
          </w:tcPr>
          <w:p w:rsidR="000009A2" w:rsidRPr="007301F7" w:rsidRDefault="000009A2" w:rsidP="00CC7C16">
            <w:pPr>
              <w:widowControl w:val="0"/>
              <w:tabs>
                <w:tab w:val="left" w:pos="-720"/>
              </w:tabs>
              <w:suppressAutoHyphens/>
              <w:spacing w:after="0" w:line="240" w:lineRule="auto"/>
              <w:jc w:val="center"/>
              <w:rPr>
                <w:rFonts w:ascii="Arial" w:hAnsi="Arial" w:cs="Arial"/>
              </w:rPr>
            </w:pPr>
          </w:p>
          <w:p w:rsidR="000009A2" w:rsidRPr="007301F7" w:rsidRDefault="000009A2" w:rsidP="00CC7C16">
            <w:pPr>
              <w:widowControl w:val="0"/>
              <w:tabs>
                <w:tab w:val="left" w:pos="-720"/>
              </w:tabs>
              <w:suppressAutoHyphens/>
              <w:spacing w:after="0" w:line="240" w:lineRule="auto"/>
              <w:jc w:val="center"/>
              <w:rPr>
                <w:rFonts w:ascii="Arial" w:hAnsi="Arial" w:cs="Arial"/>
              </w:rPr>
            </w:pPr>
          </w:p>
          <w:p w:rsidR="000009A2" w:rsidRPr="007301F7" w:rsidRDefault="000009A2" w:rsidP="00CC7C16">
            <w:pPr>
              <w:widowControl w:val="0"/>
              <w:tabs>
                <w:tab w:val="left" w:pos="-720"/>
              </w:tabs>
              <w:suppressAutoHyphens/>
              <w:spacing w:after="0" w:line="240" w:lineRule="auto"/>
              <w:jc w:val="center"/>
              <w:rPr>
                <w:rFonts w:ascii="Arial" w:hAnsi="Arial" w:cs="Arial"/>
              </w:rPr>
            </w:pPr>
          </w:p>
          <w:p w:rsidR="000009A2" w:rsidRPr="007301F7" w:rsidRDefault="000009A2" w:rsidP="00CC7C16">
            <w:pPr>
              <w:widowControl w:val="0"/>
              <w:tabs>
                <w:tab w:val="left" w:pos="-720"/>
              </w:tabs>
              <w:suppressAutoHyphens/>
              <w:spacing w:after="0" w:line="240" w:lineRule="auto"/>
              <w:jc w:val="center"/>
              <w:rPr>
                <w:rFonts w:ascii="Arial" w:hAnsi="Arial" w:cs="Arial"/>
              </w:rPr>
            </w:pPr>
            <w:r w:rsidRPr="007301F7">
              <w:rPr>
                <w:rFonts w:ascii="Arial" w:hAnsi="Arial" w:cs="Arial"/>
                <w:b/>
                <w:bCs/>
              </w:rPr>
              <w:t>SANDRA LISSET IBARRA VÉLEZ</w:t>
            </w:r>
          </w:p>
        </w:tc>
        <w:tc>
          <w:tcPr>
            <w:tcW w:w="4490" w:type="dxa"/>
            <w:tcBorders>
              <w:top w:val="nil"/>
              <w:left w:val="nil"/>
              <w:bottom w:val="nil"/>
              <w:right w:val="nil"/>
            </w:tcBorders>
            <w:shd w:val="clear" w:color="auto" w:fill="auto"/>
          </w:tcPr>
          <w:p w:rsidR="000009A2" w:rsidRPr="007301F7" w:rsidRDefault="000009A2" w:rsidP="00CC7C16">
            <w:pPr>
              <w:widowControl w:val="0"/>
              <w:tabs>
                <w:tab w:val="left" w:pos="-720"/>
              </w:tabs>
              <w:suppressAutoHyphens/>
              <w:spacing w:after="0" w:line="240" w:lineRule="auto"/>
              <w:jc w:val="center"/>
              <w:rPr>
                <w:rFonts w:ascii="Arial" w:hAnsi="Arial" w:cs="Arial"/>
              </w:rPr>
            </w:pPr>
          </w:p>
          <w:p w:rsidR="000009A2" w:rsidRPr="007301F7" w:rsidRDefault="000009A2" w:rsidP="00CC7C16">
            <w:pPr>
              <w:widowControl w:val="0"/>
              <w:tabs>
                <w:tab w:val="left" w:pos="-720"/>
              </w:tabs>
              <w:suppressAutoHyphens/>
              <w:spacing w:after="0" w:line="240" w:lineRule="auto"/>
              <w:jc w:val="center"/>
              <w:rPr>
                <w:rFonts w:ascii="Arial" w:hAnsi="Arial" w:cs="Arial"/>
              </w:rPr>
            </w:pPr>
          </w:p>
          <w:p w:rsidR="000009A2" w:rsidRPr="007301F7" w:rsidRDefault="000009A2" w:rsidP="00CC7C16">
            <w:pPr>
              <w:widowControl w:val="0"/>
              <w:tabs>
                <w:tab w:val="left" w:pos="-720"/>
              </w:tabs>
              <w:suppressAutoHyphens/>
              <w:spacing w:after="0" w:line="240" w:lineRule="auto"/>
              <w:jc w:val="center"/>
              <w:rPr>
                <w:rFonts w:ascii="Arial" w:hAnsi="Arial" w:cs="Arial"/>
              </w:rPr>
            </w:pPr>
          </w:p>
          <w:p w:rsidR="000009A2" w:rsidRPr="007301F7" w:rsidRDefault="000009A2" w:rsidP="00CC7C16">
            <w:pPr>
              <w:widowControl w:val="0"/>
              <w:tabs>
                <w:tab w:val="left" w:pos="-720"/>
              </w:tabs>
              <w:suppressAutoHyphens/>
              <w:spacing w:after="0" w:line="240" w:lineRule="auto"/>
              <w:jc w:val="center"/>
              <w:rPr>
                <w:rFonts w:ascii="Arial" w:hAnsi="Arial" w:cs="Arial"/>
              </w:rPr>
            </w:pPr>
            <w:r w:rsidRPr="007301F7">
              <w:rPr>
                <w:rFonts w:ascii="Arial" w:hAnsi="Arial" w:cs="Arial"/>
                <w:b/>
                <w:bCs/>
              </w:rPr>
              <w:t>MARÍA ADRIANA MARÍN</w:t>
            </w:r>
          </w:p>
        </w:tc>
      </w:tr>
      <w:tr w:rsidR="000009A2" w:rsidRPr="007301F7" w:rsidTr="00CC7C16">
        <w:tc>
          <w:tcPr>
            <w:tcW w:w="4490" w:type="dxa"/>
            <w:tcBorders>
              <w:top w:val="nil"/>
              <w:left w:val="nil"/>
              <w:bottom w:val="nil"/>
              <w:right w:val="nil"/>
            </w:tcBorders>
            <w:shd w:val="clear" w:color="auto" w:fill="auto"/>
          </w:tcPr>
          <w:p w:rsidR="000009A2" w:rsidRPr="007301F7" w:rsidRDefault="000009A2" w:rsidP="00CC7C16">
            <w:pPr>
              <w:widowControl w:val="0"/>
              <w:tabs>
                <w:tab w:val="left" w:pos="-720"/>
              </w:tabs>
              <w:suppressAutoHyphens/>
              <w:spacing w:after="0" w:line="240" w:lineRule="auto"/>
              <w:jc w:val="center"/>
              <w:rPr>
                <w:rFonts w:ascii="Arial" w:hAnsi="Arial" w:cs="Arial"/>
                <w:b/>
              </w:rPr>
            </w:pPr>
            <w:r w:rsidRPr="007301F7">
              <w:rPr>
                <w:rFonts w:ascii="Arial" w:hAnsi="Arial" w:cs="Arial"/>
                <w:b/>
              </w:rPr>
              <w:t xml:space="preserve">ACLARA VOTO </w:t>
            </w:r>
          </w:p>
          <w:p w:rsidR="000009A2" w:rsidRPr="007301F7" w:rsidRDefault="000009A2" w:rsidP="00CC7C16">
            <w:pPr>
              <w:widowControl w:val="0"/>
              <w:tabs>
                <w:tab w:val="left" w:pos="-720"/>
              </w:tabs>
              <w:suppressAutoHyphens/>
              <w:spacing w:after="0" w:line="240" w:lineRule="auto"/>
              <w:jc w:val="center"/>
              <w:rPr>
                <w:rFonts w:ascii="Arial" w:hAnsi="Arial" w:cs="Arial"/>
              </w:rPr>
            </w:pPr>
          </w:p>
          <w:p w:rsidR="000009A2" w:rsidRPr="007301F7" w:rsidRDefault="000009A2" w:rsidP="00CC7C16">
            <w:pPr>
              <w:widowControl w:val="0"/>
              <w:tabs>
                <w:tab w:val="left" w:pos="-720"/>
              </w:tabs>
              <w:suppressAutoHyphens/>
              <w:spacing w:after="0" w:line="240" w:lineRule="auto"/>
              <w:jc w:val="center"/>
              <w:rPr>
                <w:rFonts w:ascii="Arial" w:hAnsi="Arial" w:cs="Arial"/>
              </w:rPr>
            </w:pPr>
          </w:p>
          <w:p w:rsidR="000009A2" w:rsidRPr="007301F7" w:rsidRDefault="000009A2" w:rsidP="00CC7C16">
            <w:pPr>
              <w:widowControl w:val="0"/>
              <w:tabs>
                <w:tab w:val="left" w:pos="-720"/>
              </w:tabs>
              <w:suppressAutoHyphens/>
              <w:spacing w:after="0" w:line="240" w:lineRule="auto"/>
              <w:jc w:val="center"/>
              <w:rPr>
                <w:rFonts w:ascii="Arial" w:hAnsi="Arial" w:cs="Arial"/>
              </w:rPr>
            </w:pPr>
          </w:p>
          <w:p w:rsidR="000009A2" w:rsidRPr="007301F7" w:rsidRDefault="000009A2" w:rsidP="00CC7C16">
            <w:pPr>
              <w:widowControl w:val="0"/>
              <w:tabs>
                <w:tab w:val="left" w:pos="-720"/>
              </w:tabs>
              <w:suppressAutoHyphens/>
              <w:spacing w:after="0" w:line="240" w:lineRule="auto"/>
              <w:jc w:val="center"/>
              <w:rPr>
                <w:rFonts w:ascii="Arial" w:hAnsi="Arial" w:cs="Arial"/>
              </w:rPr>
            </w:pPr>
            <w:r w:rsidRPr="007301F7">
              <w:rPr>
                <w:rFonts w:ascii="Arial" w:hAnsi="Arial" w:cs="Arial"/>
                <w:b/>
                <w:bCs/>
              </w:rPr>
              <w:t>CARLOS ENRIQUE MORENO RUBIO</w:t>
            </w:r>
          </w:p>
        </w:tc>
        <w:tc>
          <w:tcPr>
            <w:tcW w:w="4490" w:type="dxa"/>
            <w:tcBorders>
              <w:top w:val="nil"/>
              <w:left w:val="nil"/>
              <w:bottom w:val="nil"/>
              <w:right w:val="nil"/>
            </w:tcBorders>
            <w:shd w:val="clear" w:color="auto" w:fill="auto"/>
          </w:tcPr>
          <w:p w:rsidR="000009A2" w:rsidRPr="007301F7" w:rsidRDefault="000009A2" w:rsidP="00CC7C16">
            <w:pPr>
              <w:widowControl w:val="0"/>
              <w:tabs>
                <w:tab w:val="left" w:pos="-720"/>
              </w:tabs>
              <w:suppressAutoHyphens/>
              <w:spacing w:after="0" w:line="240" w:lineRule="auto"/>
              <w:jc w:val="center"/>
              <w:rPr>
                <w:rFonts w:ascii="Arial" w:hAnsi="Arial" w:cs="Arial"/>
              </w:rPr>
            </w:pPr>
          </w:p>
          <w:p w:rsidR="000009A2" w:rsidRPr="007301F7" w:rsidRDefault="000009A2" w:rsidP="00CC7C16">
            <w:pPr>
              <w:widowControl w:val="0"/>
              <w:tabs>
                <w:tab w:val="left" w:pos="-720"/>
              </w:tabs>
              <w:suppressAutoHyphens/>
              <w:spacing w:after="0" w:line="240" w:lineRule="auto"/>
              <w:jc w:val="center"/>
              <w:rPr>
                <w:rFonts w:ascii="Arial" w:hAnsi="Arial" w:cs="Arial"/>
              </w:rPr>
            </w:pPr>
          </w:p>
          <w:p w:rsidR="000009A2" w:rsidRPr="007301F7" w:rsidRDefault="000009A2" w:rsidP="00CC7C16">
            <w:pPr>
              <w:widowControl w:val="0"/>
              <w:tabs>
                <w:tab w:val="left" w:pos="-720"/>
              </w:tabs>
              <w:suppressAutoHyphens/>
              <w:spacing w:after="0" w:line="240" w:lineRule="auto"/>
              <w:jc w:val="center"/>
              <w:rPr>
                <w:rFonts w:ascii="Arial" w:hAnsi="Arial" w:cs="Arial"/>
              </w:rPr>
            </w:pPr>
          </w:p>
          <w:p w:rsidR="000009A2" w:rsidRPr="007301F7" w:rsidRDefault="000009A2" w:rsidP="00CC7C16">
            <w:pPr>
              <w:widowControl w:val="0"/>
              <w:tabs>
                <w:tab w:val="left" w:pos="-720"/>
              </w:tabs>
              <w:suppressAutoHyphens/>
              <w:spacing w:after="0" w:line="240" w:lineRule="auto"/>
              <w:jc w:val="center"/>
              <w:rPr>
                <w:rFonts w:ascii="Arial" w:hAnsi="Arial" w:cs="Arial"/>
              </w:rPr>
            </w:pPr>
          </w:p>
          <w:p w:rsidR="000009A2" w:rsidRPr="007301F7" w:rsidRDefault="000009A2" w:rsidP="00CC7C16">
            <w:pPr>
              <w:widowControl w:val="0"/>
              <w:tabs>
                <w:tab w:val="left" w:pos="-720"/>
              </w:tabs>
              <w:suppressAutoHyphens/>
              <w:spacing w:after="0" w:line="240" w:lineRule="auto"/>
              <w:jc w:val="center"/>
              <w:rPr>
                <w:rFonts w:ascii="Arial" w:hAnsi="Arial" w:cs="Arial"/>
              </w:rPr>
            </w:pPr>
            <w:r w:rsidRPr="007301F7">
              <w:rPr>
                <w:rFonts w:ascii="Arial" w:hAnsi="Arial" w:cs="Arial"/>
                <w:b/>
                <w:bCs/>
              </w:rPr>
              <w:t xml:space="preserve">CÉSAR PALOMINO CORTÉS                                          </w:t>
            </w:r>
          </w:p>
        </w:tc>
      </w:tr>
      <w:tr w:rsidR="000009A2" w:rsidRPr="007301F7" w:rsidTr="00CC7C16">
        <w:tc>
          <w:tcPr>
            <w:tcW w:w="4490" w:type="dxa"/>
            <w:tcBorders>
              <w:top w:val="nil"/>
              <w:left w:val="nil"/>
              <w:bottom w:val="nil"/>
              <w:right w:val="nil"/>
            </w:tcBorders>
            <w:shd w:val="clear" w:color="auto" w:fill="auto"/>
          </w:tcPr>
          <w:p w:rsidR="000009A2" w:rsidRPr="007301F7" w:rsidRDefault="000009A2" w:rsidP="00CC7C16">
            <w:pPr>
              <w:widowControl w:val="0"/>
              <w:tabs>
                <w:tab w:val="left" w:pos="-720"/>
              </w:tabs>
              <w:suppressAutoHyphens/>
              <w:spacing w:after="0" w:line="240" w:lineRule="auto"/>
              <w:jc w:val="center"/>
              <w:rPr>
                <w:rFonts w:ascii="Arial" w:hAnsi="Arial" w:cs="Arial"/>
              </w:rPr>
            </w:pPr>
          </w:p>
          <w:p w:rsidR="000009A2" w:rsidRPr="007301F7" w:rsidRDefault="000009A2" w:rsidP="00CC7C16">
            <w:pPr>
              <w:widowControl w:val="0"/>
              <w:tabs>
                <w:tab w:val="left" w:pos="-720"/>
              </w:tabs>
              <w:suppressAutoHyphens/>
              <w:spacing w:after="0" w:line="240" w:lineRule="auto"/>
              <w:jc w:val="center"/>
              <w:rPr>
                <w:rFonts w:ascii="Arial" w:hAnsi="Arial" w:cs="Arial"/>
              </w:rPr>
            </w:pPr>
          </w:p>
          <w:p w:rsidR="000009A2" w:rsidRPr="007301F7" w:rsidRDefault="000009A2" w:rsidP="00CC7C16">
            <w:pPr>
              <w:widowControl w:val="0"/>
              <w:tabs>
                <w:tab w:val="left" w:pos="-720"/>
              </w:tabs>
              <w:suppressAutoHyphens/>
              <w:spacing w:after="0" w:line="240" w:lineRule="auto"/>
              <w:jc w:val="center"/>
              <w:rPr>
                <w:rFonts w:ascii="Arial" w:hAnsi="Arial" w:cs="Arial"/>
              </w:rPr>
            </w:pPr>
          </w:p>
          <w:p w:rsidR="000009A2" w:rsidRPr="007301F7" w:rsidRDefault="000009A2" w:rsidP="00CC7C16">
            <w:pPr>
              <w:widowControl w:val="0"/>
              <w:tabs>
                <w:tab w:val="left" w:pos="-720"/>
              </w:tabs>
              <w:suppressAutoHyphens/>
              <w:spacing w:after="0" w:line="240" w:lineRule="auto"/>
              <w:jc w:val="center"/>
              <w:rPr>
                <w:rFonts w:ascii="Arial" w:hAnsi="Arial" w:cs="Arial"/>
              </w:rPr>
            </w:pPr>
          </w:p>
          <w:p w:rsidR="000009A2" w:rsidRPr="007301F7" w:rsidRDefault="000009A2" w:rsidP="00CC7C16">
            <w:pPr>
              <w:widowControl w:val="0"/>
              <w:tabs>
                <w:tab w:val="left" w:pos="-720"/>
              </w:tabs>
              <w:suppressAutoHyphens/>
              <w:spacing w:after="0" w:line="240" w:lineRule="auto"/>
              <w:jc w:val="center"/>
              <w:rPr>
                <w:rFonts w:ascii="Arial" w:hAnsi="Arial" w:cs="Arial"/>
              </w:rPr>
            </w:pPr>
            <w:r w:rsidRPr="007301F7">
              <w:rPr>
                <w:rFonts w:ascii="Arial" w:hAnsi="Arial" w:cs="Arial"/>
                <w:b/>
                <w:bCs/>
              </w:rPr>
              <w:t xml:space="preserve">CARMELO PERDOMO CUÉTER    </w:t>
            </w:r>
          </w:p>
        </w:tc>
        <w:tc>
          <w:tcPr>
            <w:tcW w:w="4490" w:type="dxa"/>
            <w:tcBorders>
              <w:top w:val="nil"/>
              <w:left w:val="nil"/>
              <w:bottom w:val="nil"/>
              <w:right w:val="nil"/>
            </w:tcBorders>
            <w:shd w:val="clear" w:color="auto" w:fill="auto"/>
          </w:tcPr>
          <w:p w:rsidR="000009A2" w:rsidRPr="007301F7" w:rsidRDefault="000009A2" w:rsidP="00CC7C16">
            <w:pPr>
              <w:widowControl w:val="0"/>
              <w:tabs>
                <w:tab w:val="left" w:pos="-720"/>
              </w:tabs>
              <w:suppressAutoHyphens/>
              <w:spacing w:after="0" w:line="240" w:lineRule="auto"/>
              <w:jc w:val="center"/>
              <w:rPr>
                <w:rFonts w:ascii="Arial" w:hAnsi="Arial" w:cs="Arial"/>
              </w:rPr>
            </w:pPr>
          </w:p>
          <w:p w:rsidR="000009A2" w:rsidRPr="007301F7" w:rsidRDefault="000009A2" w:rsidP="00CC7C16">
            <w:pPr>
              <w:widowControl w:val="0"/>
              <w:tabs>
                <w:tab w:val="left" w:pos="-720"/>
              </w:tabs>
              <w:suppressAutoHyphens/>
              <w:spacing w:after="0" w:line="240" w:lineRule="auto"/>
              <w:jc w:val="center"/>
              <w:rPr>
                <w:rFonts w:ascii="Arial" w:hAnsi="Arial" w:cs="Arial"/>
              </w:rPr>
            </w:pPr>
          </w:p>
          <w:p w:rsidR="000009A2" w:rsidRPr="007301F7" w:rsidRDefault="000009A2" w:rsidP="00CC7C16">
            <w:pPr>
              <w:widowControl w:val="0"/>
              <w:tabs>
                <w:tab w:val="left" w:pos="-720"/>
              </w:tabs>
              <w:suppressAutoHyphens/>
              <w:spacing w:after="0" w:line="240" w:lineRule="auto"/>
              <w:jc w:val="center"/>
              <w:rPr>
                <w:rFonts w:ascii="Arial" w:hAnsi="Arial" w:cs="Arial"/>
              </w:rPr>
            </w:pPr>
          </w:p>
          <w:p w:rsidR="000009A2" w:rsidRPr="007301F7" w:rsidRDefault="000009A2" w:rsidP="00CC7C16">
            <w:pPr>
              <w:widowControl w:val="0"/>
              <w:tabs>
                <w:tab w:val="left" w:pos="-720"/>
              </w:tabs>
              <w:suppressAutoHyphens/>
              <w:spacing w:after="0" w:line="240" w:lineRule="auto"/>
              <w:jc w:val="center"/>
              <w:rPr>
                <w:rFonts w:ascii="Arial" w:hAnsi="Arial" w:cs="Arial"/>
              </w:rPr>
            </w:pPr>
          </w:p>
          <w:p w:rsidR="000009A2" w:rsidRPr="007301F7" w:rsidRDefault="000009A2" w:rsidP="00CC7C16">
            <w:pPr>
              <w:widowControl w:val="0"/>
              <w:tabs>
                <w:tab w:val="left" w:pos="-720"/>
              </w:tabs>
              <w:suppressAutoHyphens/>
              <w:spacing w:after="0" w:line="240" w:lineRule="auto"/>
              <w:jc w:val="center"/>
              <w:rPr>
                <w:rFonts w:ascii="Arial" w:hAnsi="Arial" w:cs="Arial"/>
              </w:rPr>
            </w:pPr>
            <w:r w:rsidRPr="007301F7">
              <w:rPr>
                <w:rFonts w:ascii="Arial" w:hAnsi="Arial" w:cs="Arial"/>
                <w:b/>
                <w:bCs/>
              </w:rPr>
              <w:t>JULIO ROBERTO PIZA RODRÍGUEZ</w:t>
            </w:r>
          </w:p>
        </w:tc>
      </w:tr>
      <w:tr w:rsidR="000009A2" w:rsidRPr="007301F7" w:rsidTr="00CC7C16">
        <w:tc>
          <w:tcPr>
            <w:tcW w:w="4490" w:type="dxa"/>
            <w:tcBorders>
              <w:top w:val="nil"/>
              <w:left w:val="nil"/>
              <w:bottom w:val="nil"/>
              <w:right w:val="nil"/>
            </w:tcBorders>
            <w:shd w:val="clear" w:color="auto" w:fill="auto"/>
          </w:tcPr>
          <w:p w:rsidR="000009A2" w:rsidRPr="007301F7" w:rsidRDefault="000009A2" w:rsidP="00CC7C16">
            <w:pPr>
              <w:widowControl w:val="0"/>
              <w:tabs>
                <w:tab w:val="left" w:pos="-720"/>
              </w:tabs>
              <w:suppressAutoHyphens/>
              <w:spacing w:after="0" w:line="240" w:lineRule="auto"/>
              <w:jc w:val="center"/>
              <w:rPr>
                <w:rFonts w:ascii="Arial" w:hAnsi="Arial" w:cs="Arial"/>
              </w:rPr>
            </w:pPr>
          </w:p>
          <w:p w:rsidR="000009A2" w:rsidRPr="007301F7" w:rsidRDefault="000009A2" w:rsidP="00CC7C16">
            <w:pPr>
              <w:widowControl w:val="0"/>
              <w:tabs>
                <w:tab w:val="left" w:pos="-720"/>
              </w:tabs>
              <w:suppressAutoHyphens/>
              <w:spacing w:after="0" w:line="240" w:lineRule="auto"/>
              <w:jc w:val="center"/>
              <w:rPr>
                <w:rFonts w:ascii="Arial" w:hAnsi="Arial" w:cs="Arial"/>
              </w:rPr>
            </w:pPr>
          </w:p>
          <w:p w:rsidR="000009A2" w:rsidRPr="007301F7" w:rsidRDefault="000009A2" w:rsidP="00CC7C16">
            <w:pPr>
              <w:widowControl w:val="0"/>
              <w:tabs>
                <w:tab w:val="left" w:pos="-720"/>
              </w:tabs>
              <w:suppressAutoHyphens/>
              <w:spacing w:after="0" w:line="240" w:lineRule="auto"/>
              <w:jc w:val="center"/>
              <w:rPr>
                <w:rFonts w:ascii="Arial" w:hAnsi="Arial" w:cs="Arial"/>
              </w:rPr>
            </w:pPr>
          </w:p>
          <w:p w:rsidR="000009A2" w:rsidRPr="007301F7" w:rsidRDefault="000009A2" w:rsidP="00CC7C16">
            <w:pPr>
              <w:widowControl w:val="0"/>
              <w:tabs>
                <w:tab w:val="left" w:pos="-720"/>
              </w:tabs>
              <w:suppressAutoHyphens/>
              <w:spacing w:after="0" w:line="240" w:lineRule="auto"/>
              <w:jc w:val="center"/>
              <w:rPr>
                <w:rFonts w:ascii="Arial" w:hAnsi="Arial" w:cs="Arial"/>
              </w:rPr>
            </w:pPr>
          </w:p>
          <w:p w:rsidR="000009A2" w:rsidRPr="007301F7" w:rsidRDefault="000009A2" w:rsidP="00CC7C16">
            <w:pPr>
              <w:widowControl w:val="0"/>
              <w:tabs>
                <w:tab w:val="left" w:pos="-720"/>
              </w:tabs>
              <w:suppressAutoHyphens/>
              <w:spacing w:after="0" w:line="240" w:lineRule="auto"/>
              <w:jc w:val="center"/>
              <w:rPr>
                <w:rFonts w:ascii="Arial" w:hAnsi="Arial" w:cs="Arial"/>
              </w:rPr>
            </w:pPr>
            <w:r w:rsidRPr="007301F7">
              <w:rPr>
                <w:rFonts w:ascii="Arial" w:hAnsi="Arial" w:cs="Arial"/>
                <w:b/>
                <w:bCs/>
              </w:rPr>
              <w:t>JORGE OCTAVIO RAMÍREZ RAMÍREZ</w:t>
            </w:r>
          </w:p>
        </w:tc>
        <w:tc>
          <w:tcPr>
            <w:tcW w:w="4490" w:type="dxa"/>
            <w:tcBorders>
              <w:top w:val="nil"/>
              <w:left w:val="nil"/>
              <w:bottom w:val="nil"/>
              <w:right w:val="nil"/>
            </w:tcBorders>
            <w:shd w:val="clear" w:color="auto" w:fill="auto"/>
          </w:tcPr>
          <w:p w:rsidR="000009A2" w:rsidRPr="007301F7" w:rsidRDefault="000009A2" w:rsidP="00CC7C16">
            <w:pPr>
              <w:widowControl w:val="0"/>
              <w:tabs>
                <w:tab w:val="left" w:pos="-720"/>
              </w:tabs>
              <w:suppressAutoHyphens/>
              <w:spacing w:after="0" w:line="240" w:lineRule="auto"/>
              <w:jc w:val="center"/>
              <w:rPr>
                <w:rFonts w:ascii="Arial" w:hAnsi="Arial" w:cs="Arial"/>
              </w:rPr>
            </w:pPr>
          </w:p>
          <w:p w:rsidR="000009A2" w:rsidRPr="007301F7" w:rsidRDefault="000009A2" w:rsidP="00CC7C16">
            <w:pPr>
              <w:widowControl w:val="0"/>
              <w:tabs>
                <w:tab w:val="left" w:pos="-720"/>
              </w:tabs>
              <w:suppressAutoHyphens/>
              <w:spacing w:after="0" w:line="240" w:lineRule="auto"/>
              <w:jc w:val="center"/>
              <w:rPr>
                <w:rFonts w:ascii="Arial" w:hAnsi="Arial" w:cs="Arial"/>
              </w:rPr>
            </w:pPr>
          </w:p>
          <w:p w:rsidR="000009A2" w:rsidRPr="007301F7" w:rsidRDefault="000009A2" w:rsidP="00CC7C16">
            <w:pPr>
              <w:widowControl w:val="0"/>
              <w:tabs>
                <w:tab w:val="left" w:pos="-720"/>
              </w:tabs>
              <w:suppressAutoHyphens/>
              <w:spacing w:after="0" w:line="240" w:lineRule="auto"/>
              <w:jc w:val="center"/>
              <w:rPr>
                <w:rFonts w:ascii="Arial" w:hAnsi="Arial" w:cs="Arial"/>
              </w:rPr>
            </w:pPr>
          </w:p>
          <w:p w:rsidR="000009A2" w:rsidRPr="007301F7" w:rsidRDefault="000009A2" w:rsidP="00CC7C16">
            <w:pPr>
              <w:widowControl w:val="0"/>
              <w:tabs>
                <w:tab w:val="left" w:pos="-720"/>
              </w:tabs>
              <w:suppressAutoHyphens/>
              <w:spacing w:after="0" w:line="240" w:lineRule="auto"/>
              <w:jc w:val="center"/>
              <w:rPr>
                <w:rFonts w:ascii="Arial" w:hAnsi="Arial" w:cs="Arial"/>
              </w:rPr>
            </w:pPr>
          </w:p>
          <w:p w:rsidR="000009A2" w:rsidRPr="007301F7" w:rsidRDefault="000009A2" w:rsidP="00CC7C16">
            <w:pPr>
              <w:widowControl w:val="0"/>
              <w:tabs>
                <w:tab w:val="left" w:pos="-720"/>
              </w:tabs>
              <w:suppressAutoHyphens/>
              <w:spacing w:after="0" w:line="240" w:lineRule="auto"/>
              <w:jc w:val="center"/>
              <w:rPr>
                <w:rFonts w:ascii="Arial" w:hAnsi="Arial" w:cs="Arial"/>
              </w:rPr>
            </w:pPr>
            <w:r w:rsidRPr="007301F7">
              <w:rPr>
                <w:rFonts w:ascii="Arial" w:hAnsi="Arial" w:cs="Arial"/>
                <w:b/>
                <w:bCs/>
              </w:rPr>
              <w:t>JAIME ENRIQUE RODRÍGUEZ NAVAS</w:t>
            </w:r>
          </w:p>
        </w:tc>
      </w:tr>
      <w:tr w:rsidR="000009A2" w:rsidRPr="007301F7" w:rsidTr="00CC7C16">
        <w:tc>
          <w:tcPr>
            <w:tcW w:w="4490" w:type="dxa"/>
            <w:tcBorders>
              <w:top w:val="nil"/>
              <w:left w:val="nil"/>
              <w:bottom w:val="nil"/>
              <w:right w:val="nil"/>
            </w:tcBorders>
            <w:shd w:val="clear" w:color="auto" w:fill="auto"/>
          </w:tcPr>
          <w:p w:rsidR="000009A2" w:rsidRPr="007301F7" w:rsidRDefault="000009A2" w:rsidP="00CC7C16">
            <w:pPr>
              <w:widowControl w:val="0"/>
              <w:tabs>
                <w:tab w:val="left" w:pos="-720"/>
              </w:tabs>
              <w:suppressAutoHyphens/>
              <w:spacing w:after="0" w:line="240" w:lineRule="auto"/>
              <w:jc w:val="center"/>
              <w:rPr>
                <w:rFonts w:ascii="Arial" w:hAnsi="Arial" w:cs="Arial"/>
              </w:rPr>
            </w:pPr>
          </w:p>
          <w:p w:rsidR="000009A2" w:rsidRPr="007301F7" w:rsidRDefault="000009A2" w:rsidP="00CC7C16">
            <w:pPr>
              <w:widowControl w:val="0"/>
              <w:tabs>
                <w:tab w:val="left" w:pos="-720"/>
              </w:tabs>
              <w:suppressAutoHyphens/>
              <w:spacing w:after="0" w:line="240" w:lineRule="auto"/>
              <w:jc w:val="center"/>
              <w:rPr>
                <w:rFonts w:ascii="Arial" w:hAnsi="Arial" w:cs="Arial"/>
              </w:rPr>
            </w:pPr>
          </w:p>
          <w:p w:rsidR="000009A2" w:rsidRPr="007301F7" w:rsidRDefault="000009A2" w:rsidP="00CC7C16">
            <w:pPr>
              <w:widowControl w:val="0"/>
              <w:tabs>
                <w:tab w:val="left" w:pos="-720"/>
              </w:tabs>
              <w:suppressAutoHyphens/>
              <w:spacing w:after="0" w:line="240" w:lineRule="auto"/>
              <w:jc w:val="center"/>
              <w:rPr>
                <w:rFonts w:ascii="Arial" w:hAnsi="Arial" w:cs="Arial"/>
              </w:rPr>
            </w:pPr>
          </w:p>
          <w:p w:rsidR="000009A2" w:rsidRPr="007301F7" w:rsidRDefault="000009A2" w:rsidP="00CC7C16">
            <w:pPr>
              <w:widowControl w:val="0"/>
              <w:tabs>
                <w:tab w:val="left" w:pos="-720"/>
              </w:tabs>
              <w:suppressAutoHyphens/>
              <w:spacing w:after="0" w:line="240" w:lineRule="auto"/>
              <w:jc w:val="center"/>
              <w:rPr>
                <w:rFonts w:ascii="Arial" w:hAnsi="Arial" w:cs="Arial"/>
              </w:rPr>
            </w:pPr>
          </w:p>
          <w:p w:rsidR="000009A2" w:rsidRPr="007301F7" w:rsidRDefault="000009A2" w:rsidP="00CC7C16">
            <w:pPr>
              <w:widowControl w:val="0"/>
              <w:tabs>
                <w:tab w:val="left" w:pos="-720"/>
              </w:tabs>
              <w:suppressAutoHyphens/>
              <w:spacing w:after="0" w:line="240" w:lineRule="auto"/>
              <w:jc w:val="center"/>
              <w:rPr>
                <w:rFonts w:ascii="Arial" w:hAnsi="Arial" w:cs="Arial"/>
              </w:rPr>
            </w:pPr>
            <w:r w:rsidRPr="007301F7">
              <w:rPr>
                <w:rFonts w:ascii="Arial" w:hAnsi="Arial" w:cs="Arial"/>
                <w:b/>
                <w:bCs/>
              </w:rPr>
              <w:t>DANILO ROJAS BETANCOURTH</w:t>
            </w:r>
          </w:p>
        </w:tc>
        <w:tc>
          <w:tcPr>
            <w:tcW w:w="4490" w:type="dxa"/>
            <w:tcBorders>
              <w:top w:val="nil"/>
              <w:left w:val="nil"/>
              <w:bottom w:val="nil"/>
              <w:right w:val="nil"/>
            </w:tcBorders>
            <w:shd w:val="clear" w:color="auto" w:fill="auto"/>
          </w:tcPr>
          <w:p w:rsidR="000009A2" w:rsidRPr="007301F7" w:rsidRDefault="000009A2" w:rsidP="00CC7C16">
            <w:pPr>
              <w:widowControl w:val="0"/>
              <w:tabs>
                <w:tab w:val="left" w:pos="-720"/>
              </w:tabs>
              <w:suppressAutoHyphens/>
              <w:spacing w:after="0" w:line="240" w:lineRule="auto"/>
              <w:jc w:val="center"/>
              <w:rPr>
                <w:rFonts w:ascii="Arial" w:hAnsi="Arial" w:cs="Arial"/>
              </w:rPr>
            </w:pPr>
          </w:p>
          <w:p w:rsidR="000009A2" w:rsidRPr="007301F7" w:rsidRDefault="000009A2" w:rsidP="00CC7C16">
            <w:pPr>
              <w:widowControl w:val="0"/>
              <w:tabs>
                <w:tab w:val="left" w:pos="-720"/>
              </w:tabs>
              <w:suppressAutoHyphens/>
              <w:spacing w:after="0" w:line="240" w:lineRule="auto"/>
              <w:jc w:val="center"/>
              <w:rPr>
                <w:rFonts w:ascii="Arial" w:hAnsi="Arial" w:cs="Arial"/>
              </w:rPr>
            </w:pPr>
          </w:p>
          <w:p w:rsidR="000009A2" w:rsidRPr="007301F7" w:rsidRDefault="000009A2" w:rsidP="00CC7C16">
            <w:pPr>
              <w:widowControl w:val="0"/>
              <w:tabs>
                <w:tab w:val="left" w:pos="-720"/>
              </w:tabs>
              <w:suppressAutoHyphens/>
              <w:spacing w:after="0" w:line="240" w:lineRule="auto"/>
              <w:jc w:val="center"/>
              <w:rPr>
                <w:rFonts w:ascii="Arial" w:hAnsi="Arial" w:cs="Arial"/>
              </w:rPr>
            </w:pPr>
          </w:p>
          <w:p w:rsidR="000009A2" w:rsidRPr="007301F7" w:rsidRDefault="000009A2" w:rsidP="00CC7C16">
            <w:pPr>
              <w:widowControl w:val="0"/>
              <w:tabs>
                <w:tab w:val="left" w:pos="-720"/>
              </w:tabs>
              <w:suppressAutoHyphens/>
              <w:spacing w:after="0" w:line="240" w:lineRule="auto"/>
              <w:jc w:val="center"/>
              <w:rPr>
                <w:rFonts w:ascii="Arial" w:hAnsi="Arial" w:cs="Arial"/>
              </w:rPr>
            </w:pPr>
          </w:p>
          <w:p w:rsidR="000009A2" w:rsidRPr="007301F7" w:rsidRDefault="000009A2" w:rsidP="00CC7C16">
            <w:pPr>
              <w:widowControl w:val="0"/>
              <w:tabs>
                <w:tab w:val="left" w:pos="-720"/>
              </w:tabs>
              <w:suppressAutoHyphens/>
              <w:spacing w:after="0" w:line="240" w:lineRule="auto"/>
              <w:jc w:val="center"/>
              <w:rPr>
                <w:rFonts w:ascii="Arial" w:hAnsi="Arial" w:cs="Arial"/>
              </w:rPr>
            </w:pPr>
            <w:r w:rsidRPr="007301F7">
              <w:rPr>
                <w:rFonts w:ascii="Arial" w:hAnsi="Arial" w:cs="Arial"/>
                <w:b/>
                <w:bCs/>
              </w:rPr>
              <w:t>GUILLERMO SÁNCHEZ LUQUE</w:t>
            </w:r>
          </w:p>
        </w:tc>
      </w:tr>
      <w:tr w:rsidR="000009A2" w:rsidRPr="007301F7" w:rsidTr="00CC7C16">
        <w:tc>
          <w:tcPr>
            <w:tcW w:w="4490" w:type="dxa"/>
            <w:tcBorders>
              <w:top w:val="nil"/>
              <w:left w:val="nil"/>
              <w:bottom w:val="nil"/>
              <w:right w:val="nil"/>
            </w:tcBorders>
            <w:shd w:val="clear" w:color="auto" w:fill="auto"/>
          </w:tcPr>
          <w:p w:rsidR="000009A2" w:rsidRPr="007301F7" w:rsidRDefault="000009A2" w:rsidP="00CC7C16">
            <w:pPr>
              <w:widowControl w:val="0"/>
              <w:tabs>
                <w:tab w:val="left" w:pos="-720"/>
              </w:tabs>
              <w:suppressAutoHyphens/>
              <w:spacing w:after="0" w:line="240" w:lineRule="auto"/>
              <w:jc w:val="center"/>
              <w:rPr>
                <w:rFonts w:ascii="Arial" w:hAnsi="Arial" w:cs="Arial"/>
              </w:rPr>
            </w:pPr>
          </w:p>
          <w:p w:rsidR="000009A2" w:rsidRPr="007301F7" w:rsidRDefault="000009A2" w:rsidP="00CC7C16">
            <w:pPr>
              <w:widowControl w:val="0"/>
              <w:tabs>
                <w:tab w:val="left" w:pos="-720"/>
              </w:tabs>
              <w:suppressAutoHyphens/>
              <w:spacing w:after="0" w:line="240" w:lineRule="auto"/>
              <w:jc w:val="center"/>
              <w:rPr>
                <w:rFonts w:ascii="Arial" w:hAnsi="Arial" w:cs="Arial"/>
              </w:rPr>
            </w:pPr>
          </w:p>
          <w:p w:rsidR="000009A2" w:rsidRPr="007301F7" w:rsidRDefault="000009A2" w:rsidP="00CC7C16">
            <w:pPr>
              <w:widowControl w:val="0"/>
              <w:tabs>
                <w:tab w:val="left" w:pos="-720"/>
              </w:tabs>
              <w:suppressAutoHyphens/>
              <w:spacing w:after="0" w:line="240" w:lineRule="auto"/>
              <w:jc w:val="center"/>
              <w:rPr>
                <w:rFonts w:ascii="Arial" w:hAnsi="Arial" w:cs="Arial"/>
              </w:rPr>
            </w:pPr>
          </w:p>
          <w:p w:rsidR="000009A2" w:rsidRPr="007301F7" w:rsidRDefault="000009A2" w:rsidP="00CC7C16">
            <w:pPr>
              <w:widowControl w:val="0"/>
              <w:tabs>
                <w:tab w:val="left" w:pos="-720"/>
              </w:tabs>
              <w:suppressAutoHyphens/>
              <w:spacing w:after="0" w:line="240" w:lineRule="auto"/>
              <w:jc w:val="center"/>
              <w:rPr>
                <w:rFonts w:ascii="Arial" w:hAnsi="Arial" w:cs="Arial"/>
              </w:rPr>
            </w:pPr>
          </w:p>
          <w:p w:rsidR="000009A2" w:rsidRPr="007301F7" w:rsidRDefault="000009A2" w:rsidP="00CC7C16">
            <w:pPr>
              <w:widowControl w:val="0"/>
              <w:tabs>
                <w:tab w:val="left" w:pos="-720"/>
              </w:tabs>
              <w:suppressAutoHyphens/>
              <w:spacing w:after="0" w:line="240" w:lineRule="auto"/>
              <w:jc w:val="center"/>
              <w:rPr>
                <w:rFonts w:ascii="Arial" w:hAnsi="Arial" w:cs="Arial"/>
              </w:rPr>
            </w:pPr>
            <w:r w:rsidRPr="007301F7">
              <w:rPr>
                <w:rFonts w:ascii="Arial" w:hAnsi="Arial" w:cs="Arial"/>
                <w:b/>
                <w:bCs/>
              </w:rPr>
              <w:t>HERNANDO SÁNCHEZ SÁNCHEZ</w:t>
            </w:r>
          </w:p>
        </w:tc>
        <w:tc>
          <w:tcPr>
            <w:tcW w:w="4490" w:type="dxa"/>
            <w:tcBorders>
              <w:top w:val="nil"/>
              <w:left w:val="nil"/>
              <w:bottom w:val="nil"/>
              <w:right w:val="nil"/>
            </w:tcBorders>
            <w:shd w:val="clear" w:color="auto" w:fill="auto"/>
          </w:tcPr>
          <w:p w:rsidR="000009A2" w:rsidRPr="007301F7" w:rsidRDefault="000009A2" w:rsidP="00CC7C16">
            <w:pPr>
              <w:widowControl w:val="0"/>
              <w:tabs>
                <w:tab w:val="left" w:pos="-720"/>
              </w:tabs>
              <w:suppressAutoHyphens/>
              <w:spacing w:after="0" w:line="240" w:lineRule="auto"/>
              <w:jc w:val="center"/>
              <w:rPr>
                <w:rFonts w:ascii="Arial" w:hAnsi="Arial" w:cs="Arial"/>
              </w:rPr>
            </w:pPr>
          </w:p>
          <w:p w:rsidR="000009A2" w:rsidRPr="007301F7" w:rsidRDefault="000009A2" w:rsidP="00CC7C16">
            <w:pPr>
              <w:widowControl w:val="0"/>
              <w:tabs>
                <w:tab w:val="left" w:pos="-720"/>
              </w:tabs>
              <w:suppressAutoHyphens/>
              <w:spacing w:after="0" w:line="240" w:lineRule="auto"/>
              <w:jc w:val="center"/>
              <w:rPr>
                <w:rFonts w:ascii="Arial" w:hAnsi="Arial" w:cs="Arial"/>
              </w:rPr>
            </w:pPr>
          </w:p>
          <w:p w:rsidR="000009A2" w:rsidRPr="007301F7" w:rsidRDefault="000009A2" w:rsidP="00CC7C16">
            <w:pPr>
              <w:widowControl w:val="0"/>
              <w:tabs>
                <w:tab w:val="left" w:pos="-720"/>
              </w:tabs>
              <w:suppressAutoHyphens/>
              <w:spacing w:after="0" w:line="240" w:lineRule="auto"/>
              <w:jc w:val="center"/>
              <w:rPr>
                <w:rFonts w:ascii="Arial" w:hAnsi="Arial" w:cs="Arial"/>
              </w:rPr>
            </w:pPr>
          </w:p>
          <w:p w:rsidR="000009A2" w:rsidRPr="007301F7" w:rsidRDefault="000009A2" w:rsidP="00CC7C16">
            <w:pPr>
              <w:widowControl w:val="0"/>
              <w:tabs>
                <w:tab w:val="left" w:pos="-720"/>
              </w:tabs>
              <w:suppressAutoHyphens/>
              <w:spacing w:after="0" w:line="240" w:lineRule="auto"/>
              <w:jc w:val="center"/>
              <w:rPr>
                <w:rFonts w:ascii="Arial" w:hAnsi="Arial" w:cs="Arial"/>
              </w:rPr>
            </w:pPr>
          </w:p>
          <w:p w:rsidR="000009A2" w:rsidRPr="007301F7" w:rsidRDefault="000009A2" w:rsidP="00CC7C16">
            <w:pPr>
              <w:widowControl w:val="0"/>
              <w:tabs>
                <w:tab w:val="left" w:pos="-720"/>
              </w:tabs>
              <w:suppressAutoHyphens/>
              <w:spacing w:after="0" w:line="240" w:lineRule="auto"/>
              <w:jc w:val="center"/>
              <w:rPr>
                <w:rFonts w:ascii="Arial" w:hAnsi="Arial" w:cs="Arial"/>
              </w:rPr>
            </w:pPr>
            <w:r w:rsidRPr="007301F7">
              <w:rPr>
                <w:rFonts w:ascii="Arial" w:hAnsi="Arial" w:cs="Arial"/>
                <w:b/>
                <w:bCs/>
                <w:spacing w:val="-4"/>
              </w:rPr>
              <w:t>JAIME ORLANDO SANTOFIMIO GAMBOA</w:t>
            </w:r>
          </w:p>
        </w:tc>
      </w:tr>
      <w:tr w:rsidR="000009A2" w:rsidRPr="007301F7" w:rsidTr="00CC7C16">
        <w:tc>
          <w:tcPr>
            <w:tcW w:w="4490" w:type="dxa"/>
            <w:tcBorders>
              <w:top w:val="nil"/>
              <w:left w:val="nil"/>
              <w:bottom w:val="nil"/>
              <w:right w:val="nil"/>
            </w:tcBorders>
            <w:shd w:val="clear" w:color="auto" w:fill="auto"/>
          </w:tcPr>
          <w:p w:rsidR="000009A2" w:rsidRPr="007301F7" w:rsidRDefault="000009A2" w:rsidP="00CC7C16">
            <w:pPr>
              <w:widowControl w:val="0"/>
              <w:tabs>
                <w:tab w:val="left" w:pos="-720"/>
              </w:tabs>
              <w:suppressAutoHyphens/>
              <w:spacing w:after="0" w:line="240" w:lineRule="auto"/>
              <w:jc w:val="center"/>
              <w:rPr>
                <w:rFonts w:ascii="Arial" w:hAnsi="Arial" w:cs="Arial"/>
              </w:rPr>
            </w:pPr>
          </w:p>
          <w:p w:rsidR="000009A2" w:rsidRPr="007301F7" w:rsidRDefault="000009A2" w:rsidP="00CC7C16">
            <w:pPr>
              <w:widowControl w:val="0"/>
              <w:tabs>
                <w:tab w:val="left" w:pos="-720"/>
              </w:tabs>
              <w:suppressAutoHyphens/>
              <w:spacing w:after="0" w:line="240" w:lineRule="auto"/>
              <w:jc w:val="center"/>
              <w:rPr>
                <w:rFonts w:ascii="Arial" w:hAnsi="Arial" w:cs="Arial"/>
              </w:rPr>
            </w:pPr>
          </w:p>
          <w:p w:rsidR="000009A2" w:rsidRPr="007301F7" w:rsidRDefault="000009A2" w:rsidP="00CC7C16">
            <w:pPr>
              <w:widowControl w:val="0"/>
              <w:tabs>
                <w:tab w:val="left" w:pos="-720"/>
              </w:tabs>
              <w:suppressAutoHyphens/>
              <w:spacing w:after="0" w:line="240" w:lineRule="auto"/>
              <w:jc w:val="center"/>
              <w:rPr>
                <w:rFonts w:ascii="Arial" w:hAnsi="Arial" w:cs="Arial"/>
              </w:rPr>
            </w:pPr>
          </w:p>
          <w:p w:rsidR="000009A2" w:rsidRPr="007301F7" w:rsidRDefault="000009A2" w:rsidP="00CC7C16">
            <w:pPr>
              <w:widowControl w:val="0"/>
              <w:tabs>
                <w:tab w:val="left" w:pos="-720"/>
              </w:tabs>
              <w:suppressAutoHyphens/>
              <w:spacing w:after="0" w:line="240" w:lineRule="auto"/>
              <w:jc w:val="center"/>
              <w:rPr>
                <w:rFonts w:ascii="Arial" w:hAnsi="Arial" w:cs="Arial"/>
              </w:rPr>
            </w:pPr>
          </w:p>
          <w:p w:rsidR="000009A2" w:rsidRPr="007301F7" w:rsidRDefault="000009A2" w:rsidP="00CC7C16">
            <w:pPr>
              <w:widowControl w:val="0"/>
              <w:tabs>
                <w:tab w:val="left" w:pos="-720"/>
              </w:tabs>
              <w:suppressAutoHyphens/>
              <w:spacing w:after="0" w:line="240" w:lineRule="auto"/>
              <w:jc w:val="center"/>
              <w:rPr>
                <w:rFonts w:ascii="Arial" w:hAnsi="Arial" w:cs="Arial"/>
              </w:rPr>
            </w:pPr>
            <w:r w:rsidRPr="007301F7">
              <w:rPr>
                <w:rFonts w:ascii="Arial" w:hAnsi="Arial" w:cs="Arial"/>
                <w:b/>
                <w:bCs/>
                <w:spacing w:val="-4"/>
              </w:rPr>
              <w:t>ROBERTO AUGUSTO SERRATO VALDÉS</w:t>
            </w:r>
          </w:p>
        </w:tc>
        <w:tc>
          <w:tcPr>
            <w:tcW w:w="4490" w:type="dxa"/>
            <w:tcBorders>
              <w:top w:val="nil"/>
              <w:left w:val="nil"/>
              <w:bottom w:val="nil"/>
              <w:right w:val="nil"/>
            </w:tcBorders>
            <w:shd w:val="clear" w:color="auto" w:fill="auto"/>
          </w:tcPr>
          <w:p w:rsidR="000009A2" w:rsidRPr="007301F7" w:rsidRDefault="000009A2" w:rsidP="00CC7C16">
            <w:pPr>
              <w:widowControl w:val="0"/>
              <w:tabs>
                <w:tab w:val="left" w:pos="-720"/>
              </w:tabs>
              <w:suppressAutoHyphens/>
              <w:spacing w:after="0" w:line="240" w:lineRule="auto"/>
              <w:jc w:val="center"/>
              <w:rPr>
                <w:rFonts w:ascii="Arial" w:hAnsi="Arial" w:cs="Arial"/>
              </w:rPr>
            </w:pPr>
          </w:p>
          <w:p w:rsidR="000009A2" w:rsidRPr="007301F7" w:rsidRDefault="000009A2" w:rsidP="00CC7C16">
            <w:pPr>
              <w:widowControl w:val="0"/>
              <w:tabs>
                <w:tab w:val="left" w:pos="-720"/>
              </w:tabs>
              <w:suppressAutoHyphens/>
              <w:spacing w:after="0" w:line="240" w:lineRule="auto"/>
              <w:jc w:val="center"/>
              <w:rPr>
                <w:rFonts w:ascii="Arial" w:hAnsi="Arial" w:cs="Arial"/>
              </w:rPr>
            </w:pPr>
          </w:p>
          <w:p w:rsidR="000009A2" w:rsidRPr="007301F7" w:rsidRDefault="000009A2" w:rsidP="00CC7C16">
            <w:pPr>
              <w:widowControl w:val="0"/>
              <w:tabs>
                <w:tab w:val="left" w:pos="-720"/>
              </w:tabs>
              <w:suppressAutoHyphens/>
              <w:spacing w:after="0" w:line="240" w:lineRule="auto"/>
              <w:jc w:val="center"/>
              <w:rPr>
                <w:rFonts w:ascii="Arial" w:hAnsi="Arial" w:cs="Arial"/>
              </w:rPr>
            </w:pPr>
          </w:p>
          <w:p w:rsidR="000009A2" w:rsidRPr="007301F7" w:rsidRDefault="000009A2" w:rsidP="00CC7C16">
            <w:pPr>
              <w:widowControl w:val="0"/>
              <w:tabs>
                <w:tab w:val="left" w:pos="-720"/>
              </w:tabs>
              <w:suppressAutoHyphens/>
              <w:spacing w:after="0" w:line="240" w:lineRule="auto"/>
              <w:jc w:val="center"/>
              <w:rPr>
                <w:rFonts w:ascii="Arial" w:hAnsi="Arial" w:cs="Arial"/>
              </w:rPr>
            </w:pPr>
          </w:p>
          <w:p w:rsidR="000009A2" w:rsidRPr="007301F7" w:rsidRDefault="000009A2" w:rsidP="00CC7C16">
            <w:pPr>
              <w:widowControl w:val="0"/>
              <w:tabs>
                <w:tab w:val="left" w:pos="4544"/>
              </w:tabs>
              <w:spacing w:after="0" w:line="240" w:lineRule="auto"/>
              <w:ind w:right="-7"/>
              <w:jc w:val="center"/>
              <w:rPr>
                <w:rFonts w:ascii="Arial" w:hAnsi="Arial" w:cs="Arial"/>
                <w:b/>
                <w:bCs/>
              </w:rPr>
            </w:pPr>
            <w:r w:rsidRPr="007301F7">
              <w:rPr>
                <w:rFonts w:ascii="Arial" w:hAnsi="Arial" w:cs="Arial"/>
                <w:b/>
                <w:bCs/>
              </w:rPr>
              <w:t>RAFAEL FRANCISCO SÚAREZ VARGAS</w:t>
            </w:r>
          </w:p>
        </w:tc>
      </w:tr>
      <w:tr w:rsidR="000009A2" w:rsidRPr="007301F7" w:rsidTr="00CC7C16">
        <w:tc>
          <w:tcPr>
            <w:tcW w:w="4490" w:type="dxa"/>
            <w:tcBorders>
              <w:top w:val="nil"/>
              <w:left w:val="nil"/>
              <w:bottom w:val="nil"/>
              <w:right w:val="nil"/>
            </w:tcBorders>
            <w:shd w:val="clear" w:color="auto" w:fill="auto"/>
          </w:tcPr>
          <w:p w:rsidR="000009A2" w:rsidRPr="007301F7" w:rsidRDefault="000009A2" w:rsidP="00CC7C16">
            <w:pPr>
              <w:widowControl w:val="0"/>
              <w:tabs>
                <w:tab w:val="left" w:pos="-720"/>
              </w:tabs>
              <w:suppressAutoHyphens/>
              <w:spacing w:after="0" w:line="240" w:lineRule="auto"/>
              <w:jc w:val="center"/>
              <w:rPr>
                <w:rFonts w:ascii="Arial" w:hAnsi="Arial" w:cs="Arial"/>
              </w:rPr>
            </w:pPr>
          </w:p>
          <w:p w:rsidR="000009A2" w:rsidRPr="007301F7" w:rsidRDefault="000009A2" w:rsidP="00CC7C16">
            <w:pPr>
              <w:widowControl w:val="0"/>
              <w:tabs>
                <w:tab w:val="left" w:pos="-720"/>
              </w:tabs>
              <w:suppressAutoHyphens/>
              <w:spacing w:after="0" w:line="240" w:lineRule="auto"/>
              <w:jc w:val="center"/>
              <w:rPr>
                <w:rFonts w:ascii="Arial" w:hAnsi="Arial" w:cs="Arial"/>
              </w:rPr>
            </w:pPr>
          </w:p>
          <w:p w:rsidR="000009A2" w:rsidRPr="007301F7" w:rsidRDefault="000009A2" w:rsidP="00CC7C16">
            <w:pPr>
              <w:widowControl w:val="0"/>
              <w:tabs>
                <w:tab w:val="left" w:pos="-720"/>
              </w:tabs>
              <w:suppressAutoHyphens/>
              <w:spacing w:after="0" w:line="240" w:lineRule="auto"/>
              <w:jc w:val="center"/>
              <w:rPr>
                <w:rFonts w:ascii="Arial" w:hAnsi="Arial" w:cs="Arial"/>
              </w:rPr>
            </w:pPr>
          </w:p>
          <w:p w:rsidR="000009A2" w:rsidRPr="007301F7" w:rsidRDefault="000009A2" w:rsidP="00CC7C16">
            <w:pPr>
              <w:widowControl w:val="0"/>
              <w:tabs>
                <w:tab w:val="left" w:pos="-720"/>
              </w:tabs>
              <w:suppressAutoHyphens/>
              <w:spacing w:after="0" w:line="240" w:lineRule="auto"/>
              <w:jc w:val="center"/>
              <w:rPr>
                <w:rFonts w:ascii="Arial" w:hAnsi="Arial" w:cs="Arial"/>
              </w:rPr>
            </w:pPr>
          </w:p>
          <w:p w:rsidR="000009A2" w:rsidRPr="007301F7" w:rsidRDefault="000009A2" w:rsidP="00CC7C16">
            <w:pPr>
              <w:widowControl w:val="0"/>
              <w:tabs>
                <w:tab w:val="left" w:pos="-720"/>
              </w:tabs>
              <w:suppressAutoHyphens/>
              <w:spacing w:after="0" w:line="240" w:lineRule="auto"/>
              <w:jc w:val="center"/>
              <w:rPr>
                <w:rFonts w:ascii="Arial" w:hAnsi="Arial" w:cs="Arial"/>
              </w:rPr>
            </w:pPr>
            <w:r w:rsidRPr="007301F7">
              <w:rPr>
                <w:rFonts w:ascii="Arial" w:hAnsi="Arial" w:cs="Arial"/>
                <w:b/>
                <w:bCs/>
              </w:rPr>
              <w:t>GABRIEL VALBUENA HERNÁNDEZ</w:t>
            </w:r>
          </w:p>
        </w:tc>
        <w:tc>
          <w:tcPr>
            <w:tcW w:w="4490" w:type="dxa"/>
            <w:tcBorders>
              <w:top w:val="nil"/>
              <w:left w:val="nil"/>
              <w:bottom w:val="nil"/>
              <w:right w:val="nil"/>
            </w:tcBorders>
            <w:shd w:val="clear" w:color="auto" w:fill="auto"/>
          </w:tcPr>
          <w:p w:rsidR="000009A2" w:rsidRPr="007301F7" w:rsidRDefault="000009A2" w:rsidP="00CC7C16">
            <w:pPr>
              <w:widowControl w:val="0"/>
              <w:tabs>
                <w:tab w:val="left" w:pos="-720"/>
              </w:tabs>
              <w:suppressAutoHyphens/>
              <w:spacing w:after="0" w:line="240" w:lineRule="auto"/>
              <w:jc w:val="center"/>
              <w:rPr>
                <w:rFonts w:ascii="Arial" w:hAnsi="Arial" w:cs="Arial"/>
              </w:rPr>
            </w:pPr>
          </w:p>
          <w:p w:rsidR="000009A2" w:rsidRPr="007301F7" w:rsidRDefault="000009A2" w:rsidP="00CC7C16">
            <w:pPr>
              <w:widowControl w:val="0"/>
              <w:tabs>
                <w:tab w:val="left" w:pos="-720"/>
              </w:tabs>
              <w:suppressAutoHyphens/>
              <w:spacing w:after="0" w:line="240" w:lineRule="auto"/>
              <w:jc w:val="center"/>
              <w:rPr>
                <w:rFonts w:ascii="Arial" w:hAnsi="Arial" w:cs="Arial"/>
              </w:rPr>
            </w:pPr>
          </w:p>
          <w:p w:rsidR="000009A2" w:rsidRPr="007301F7" w:rsidRDefault="000009A2" w:rsidP="00CC7C16">
            <w:pPr>
              <w:widowControl w:val="0"/>
              <w:tabs>
                <w:tab w:val="left" w:pos="-720"/>
              </w:tabs>
              <w:suppressAutoHyphens/>
              <w:spacing w:after="0" w:line="240" w:lineRule="auto"/>
              <w:jc w:val="center"/>
              <w:rPr>
                <w:rFonts w:ascii="Arial" w:hAnsi="Arial" w:cs="Arial"/>
              </w:rPr>
            </w:pPr>
          </w:p>
          <w:p w:rsidR="000009A2" w:rsidRPr="007301F7" w:rsidRDefault="000009A2" w:rsidP="00CC7C16">
            <w:pPr>
              <w:widowControl w:val="0"/>
              <w:tabs>
                <w:tab w:val="left" w:pos="-720"/>
              </w:tabs>
              <w:suppressAutoHyphens/>
              <w:spacing w:after="0" w:line="240" w:lineRule="auto"/>
              <w:jc w:val="center"/>
              <w:rPr>
                <w:rFonts w:ascii="Arial" w:hAnsi="Arial" w:cs="Arial"/>
              </w:rPr>
            </w:pPr>
          </w:p>
          <w:p w:rsidR="000009A2" w:rsidRPr="007301F7" w:rsidRDefault="000009A2" w:rsidP="00CC7C16">
            <w:pPr>
              <w:widowControl w:val="0"/>
              <w:tabs>
                <w:tab w:val="left" w:pos="-720"/>
              </w:tabs>
              <w:suppressAutoHyphens/>
              <w:spacing w:after="0" w:line="240" w:lineRule="auto"/>
              <w:jc w:val="center"/>
              <w:rPr>
                <w:rFonts w:ascii="Arial" w:hAnsi="Arial" w:cs="Arial"/>
              </w:rPr>
            </w:pPr>
            <w:r w:rsidRPr="007301F7">
              <w:rPr>
                <w:rFonts w:ascii="Arial" w:hAnsi="Arial" w:cs="Arial"/>
                <w:b/>
                <w:bCs/>
              </w:rPr>
              <w:t>MARTA NUBIA VELÁSQUEZ RICO</w:t>
            </w:r>
          </w:p>
        </w:tc>
      </w:tr>
      <w:tr w:rsidR="000009A2" w:rsidRPr="007301F7" w:rsidTr="00CC7C16">
        <w:tc>
          <w:tcPr>
            <w:tcW w:w="4490" w:type="dxa"/>
            <w:tcBorders>
              <w:top w:val="nil"/>
              <w:left w:val="nil"/>
              <w:bottom w:val="nil"/>
              <w:right w:val="nil"/>
            </w:tcBorders>
            <w:shd w:val="clear" w:color="auto" w:fill="auto"/>
          </w:tcPr>
          <w:p w:rsidR="000009A2" w:rsidRPr="007301F7" w:rsidRDefault="000009A2" w:rsidP="00CC7C16">
            <w:pPr>
              <w:widowControl w:val="0"/>
              <w:tabs>
                <w:tab w:val="left" w:pos="-720"/>
              </w:tabs>
              <w:suppressAutoHyphens/>
              <w:spacing w:after="0" w:line="240" w:lineRule="auto"/>
              <w:jc w:val="center"/>
              <w:rPr>
                <w:rFonts w:ascii="Arial" w:hAnsi="Arial" w:cs="Arial"/>
              </w:rPr>
            </w:pPr>
          </w:p>
          <w:p w:rsidR="000009A2" w:rsidRPr="007301F7" w:rsidRDefault="000009A2" w:rsidP="00CC7C16">
            <w:pPr>
              <w:widowControl w:val="0"/>
              <w:tabs>
                <w:tab w:val="left" w:pos="-720"/>
              </w:tabs>
              <w:suppressAutoHyphens/>
              <w:spacing w:after="0" w:line="240" w:lineRule="auto"/>
              <w:jc w:val="center"/>
              <w:rPr>
                <w:rFonts w:ascii="Arial" w:hAnsi="Arial" w:cs="Arial"/>
              </w:rPr>
            </w:pPr>
          </w:p>
          <w:p w:rsidR="000009A2" w:rsidRPr="007301F7" w:rsidRDefault="000009A2" w:rsidP="00CC7C16">
            <w:pPr>
              <w:widowControl w:val="0"/>
              <w:tabs>
                <w:tab w:val="left" w:pos="-720"/>
              </w:tabs>
              <w:suppressAutoHyphens/>
              <w:spacing w:after="0" w:line="240" w:lineRule="auto"/>
              <w:jc w:val="center"/>
              <w:rPr>
                <w:rFonts w:ascii="Arial" w:hAnsi="Arial" w:cs="Arial"/>
              </w:rPr>
            </w:pPr>
          </w:p>
          <w:p w:rsidR="000009A2" w:rsidRPr="007301F7" w:rsidRDefault="000009A2" w:rsidP="00CC7C16">
            <w:pPr>
              <w:widowControl w:val="0"/>
              <w:tabs>
                <w:tab w:val="left" w:pos="-720"/>
              </w:tabs>
              <w:suppressAutoHyphens/>
              <w:spacing w:after="0" w:line="240" w:lineRule="auto"/>
              <w:jc w:val="center"/>
              <w:rPr>
                <w:rFonts w:ascii="Arial" w:hAnsi="Arial" w:cs="Arial"/>
              </w:rPr>
            </w:pPr>
          </w:p>
          <w:p w:rsidR="000009A2" w:rsidRPr="007301F7" w:rsidRDefault="000009A2" w:rsidP="00CC7C16">
            <w:pPr>
              <w:widowControl w:val="0"/>
              <w:tabs>
                <w:tab w:val="left" w:pos="-720"/>
              </w:tabs>
              <w:suppressAutoHyphens/>
              <w:spacing w:after="0" w:line="240" w:lineRule="auto"/>
              <w:jc w:val="center"/>
              <w:rPr>
                <w:rFonts w:ascii="Arial" w:hAnsi="Arial" w:cs="Arial"/>
              </w:rPr>
            </w:pPr>
            <w:r w:rsidRPr="007301F7">
              <w:rPr>
                <w:rFonts w:ascii="Arial" w:hAnsi="Arial" w:cs="Arial"/>
                <w:b/>
                <w:bCs/>
              </w:rPr>
              <w:t>ALBERTO YEPES BARREIRO</w:t>
            </w:r>
          </w:p>
          <w:p w:rsidR="000009A2" w:rsidRPr="007301F7" w:rsidRDefault="000009A2" w:rsidP="00CC7C16">
            <w:pPr>
              <w:widowControl w:val="0"/>
              <w:tabs>
                <w:tab w:val="left" w:pos="4544"/>
              </w:tabs>
              <w:spacing w:after="0" w:line="240" w:lineRule="auto"/>
              <w:ind w:right="-7"/>
              <w:jc w:val="center"/>
              <w:rPr>
                <w:rFonts w:ascii="Arial" w:hAnsi="Arial" w:cs="Arial"/>
                <w:b/>
                <w:bCs/>
              </w:rPr>
            </w:pPr>
            <w:r w:rsidRPr="007301F7">
              <w:rPr>
                <w:rFonts w:ascii="Arial" w:hAnsi="Arial" w:cs="Arial"/>
                <w:b/>
                <w:bCs/>
              </w:rPr>
              <w:t>IMPEDIDO</w:t>
            </w:r>
          </w:p>
        </w:tc>
        <w:tc>
          <w:tcPr>
            <w:tcW w:w="4490" w:type="dxa"/>
            <w:tcBorders>
              <w:top w:val="nil"/>
              <w:left w:val="nil"/>
              <w:bottom w:val="nil"/>
              <w:right w:val="nil"/>
            </w:tcBorders>
            <w:shd w:val="clear" w:color="auto" w:fill="auto"/>
          </w:tcPr>
          <w:p w:rsidR="000009A2" w:rsidRPr="007301F7" w:rsidRDefault="000009A2" w:rsidP="00CC7C16">
            <w:pPr>
              <w:widowControl w:val="0"/>
              <w:tabs>
                <w:tab w:val="left" w:pos="-720"/>
              </w:tabs>
              <w:suppressAutoHyphens/>
              <w:spacing w:after="0" w:line="240" w:lineRule="auto"/>
              <w:jc w:val="center"/>
              <w:rPr>
                <w:rFonts w:ascii="Arial" w:hAnsi="Arial" w:cs="Arial"/>
              </w:rPr>
            </w:pPr>
          </w:p>
          <w:p w:rsidR="000009A2" w:rsidRPr="007301F7" w:rsidRDefault="000009A2" w:rsidP="00CC7C16">
            <w:pPr>
              <w:widowControl w:val="0"/>
              <w:tabs>
                <w:tab w:val="left" w:pos="-720"/>
              </w:tabs>
              <w:suppressAutoHyphens/>
              <w:spacing w:after="0" w:line="240" w:lineRule="auto"/>
              <w:jc w:val="center"/>
              <w:rPr>
                <w:rFonts w:ascii="Arial" w:hAnsi="Arial" w:cs="Arial"/>
              </w:rPr>
            </w:pPr>
          </w:p>
          <w:p w:rsidR="000009A2" w:rsidRPr="007301F7" w:rsidRDefault="000009A2" w:rsidP="00CC7C16">
            <w:pPr>
              <w:widowControl w:val="0"/>
              <w:tabs>
                <w:tab w:val="left" w:pos="-720"/>
              </w:tabs>
              <w:suppressAutoHyphens/>
              <w:spacing w:after="0" w:line="240" w:lineRule="auto"/>
              <w:jc w:val="center"/>
              <w:rPr>
                <w:rFonts w:ascii="Arial" w:hAnsi="Arial" w:cs="Arial"/>
              </w:rPr>
            </w:pPr>
          </w:p>
          <w:p w:rsidR="000009A2" w:rsidRPr="007301F7" w:rsidRDefault="000009A2" w:rsidP="00CC7C16">
            <w:pPr>
              <w:widowControl w:val="0"/>
              <w:tabs>
                <w:tab w:val="left" w:pos="-720"/>
              </w:tabs>
              <w:suppressAutoHyphens/>
              <w:spacing w:after="0" w:line="240" w:lineRule="auto"/>
              <w:jc w:val="center"/>
              <w:rPr>
                <w:rFonts w:ascii="Arial" w:hAnsi="Arial" w:cs="Arial"/>
              </w:rPr>
            </w:pPr>
          </w:p>
          <w:p w:rsidR="000009A2" w:rsidRPr="007301F7" w:rsidRDefault="000009A2" w:rsidP="00CC7C16">
            <w:pPr>
              <w:widowControl w:val="0"/>
              <w:tabs>
                <w:tab w:val="left" w:pos="4544"/>
              </w:tabs>
              <w:spacing w:after="0" w:line="240" w:lineRule="auto"/>
              <w:ind w:right="-7"/>
              <w:jc w:val="center"/>
              <w:rPr>
                <w:rFonts w:ascii="Arial" w:hAnsi="Arial" w:cs="Arial"/>
                <w:b/>
                <w:bCs/>
                <w:spacing w:val="-20"/>
              </w:rPr>
            </w:pPr>
            <w:r w:rsidRPr="007301F7">
              <w:rPr>
                <w:rFonts w:ascii="Arial" w:hAnsi="Arial" w:cs="Arial"/>
                <w:b/>
                <w:bCs/>
                <w:spacing w:val="-20"/>
              </w:rPr>
              <w:t>CARLOS ALBERTO ZAMBRANO BARRERA</w:t>
            </w:r>
          </w:p>
          <w:p w:rsidR="000009A2" w:rsidRPr="007301F7" w:rsidRDefault="000009A2" w:rsidP="00CC7C16">
            <w:pPr>
              <w:widowControl w:val="0"/>
              <w:tabs>
                <w:tab w:val="left" w:pos="-720"/>
              </w:tabs>
              <w:suppressAutoHyphens/>
              <w:spacing w:after="0" w:line="240" w:lineRule="auto"/>
              <w:jc w:val="center"/>
              <w:rPr>
                <w:rFonts w:ascii="Arial" w:hAnsi="Arial" w:cs="Arial"/>
              </w:rPr>
            </w:pPr>
          </w:p>
        </w:tc>
      </w:tr>
    </w:tbl>
    <w:p w:rsidR="000009A2" w:rsidRPr="0048309E" w:rsidRDefault="000009A2" w:rsidP="0048309E">
      <w:pPr>
        <w:widowControl w:val="0"/>
        <w:tabs>
          <w:tab w:val="left" w:pos="0"/>
        </w:tabs>
        <w:spacing w:after="0" w:line="240" w:lineRule="auto"/>
        <w:jc w:val="center"/>
        <w:rPr>
          <w:rFonts w:ascii="Arial" w:hAnsi="Arial" w:cs="Arial"/>
          <w:bCs/>
          <w:sz w:val="24"/>
          <w:szCs w:val="24"/>
        </w:rPr>
      </w:pPr>
    </w:p>
    <w:p w:rsidR="00016F84" w:rsidRPr="0048309E" w:rsidRDefault="00016F84" w:rsidP="0048309E">
      <w:pPr>
        <w:widowControl w:val="0"/>
        <w:spacing w:after="0" w:line="240" w:lineRule="auto"/>
        <w:jc w:val="center"/>
        <w:rPr>
          <w:rFonts w:ascii="Arial" w:hAnsi="Arial" w:cs="Arial"/>
          <w:sz w:val="24"/>
          <w:szCs w:val="24"/>
        </w:rPr>
      </w:pPr>
    </w:p>
    <w:p w:rsidR="00CC7C16" w:rsidRPr="0048309E" w:rsidRDefault="00CC7C16" w:rsidP="0048309E">
      <w:pPr>
        <w:widowControl w:val="0"/>
        <w:spacing w:after="0" w:line="240" w:lineRule="auto"/>
        <w:jc w:val="center"/>
        <w:rPr>
          <w:rFonts w:ascii="Arial" w:hAnsi="Arial" w:cs="Arial"/>
          <w:sz w:val="24"/>
          <w:szCs w:val="24"/>
        </w:rPr>
      </w:pPr>
    </w:p>
    <w:p w:rsidR="0048309E" w:rsidRPr="0048309E" w:rsidRDefault="0048309E" w:rsidP="0048309E">
      <w:pPr>
        <w:widowControl w:val="0"/>
        <w:spacing w:after="0" w:line="240" w:lineRule="auto"/>
        <w:jc w:val="center"/>
        <w:rPr>
          <w:rFonts w:ascii="Arial" w:hAnsi="Arial" w:cs="Arial"/>
          <w:sz w:val="24"/>
          <w:szCs w:val="24"/>
        </w:rPr>
      </w:pPr>
    </w:p>
    <w:p w:rsidR="0048309E" w:rsidRPr="0048309E" w:rsidRDefault="0048309E" w:rsidP="0048309E">
      <w:pPr>
        <w:widowControl w:val="0"/>
        <w:spacing w:after="0" w:line="240" w:lineRule="auto"/>
        <w:jc w:val="center"/>
        <w:rPr>
          <w:rFonts w:ascii="Arial" w:hAnsi="Arial" w:cs="Arial"/>
          <w:sz w:val="24"/>
          <w:szCs w:val="24"/>
        </w:rPr>
      </w:pPr>
    </w:p>
    <w:p w:rsidR="0048309E" w:rsidRPr="00477EA6" w:rsidRDefault="0048309E" w:rsidP="0048309E">
      <w:pPr>
        <w:widowControl w:val="0"/>
        <w:spacing w:after="0" w:line="240" w:lineRule="auto"/>
        <w:jc w:val="center"/>
        <w:rPr>
          <w:rFonts w:ascii="Arial" w:hAnsi="Arial" w:cs="Arial"/>
          <w:b/>
          <w:bCs/>
          <w:sz w:val="24"/>
          <w:szCs w:val="24"/>
        </w:rPr>
      </w:pPr>
      <w:r w:rsidRPr="00477EA6">
        <w:rPr>
          <w:rFonts w:ascii="Arial" w:hAnsi="Arial" w:cs="Arial"/>
          <w:b/>
          <w:bCs/>
          <w:sz w:val="24"/>
          <w:szCs w:val="24"/>
        </w:rPr>
        <w:t>CONSEJO DE ESTADO</w:t>
      </w:r>
    </w:p>
    <w:p w:rsidR="0048309E" w:rsidRPr="00477EA6" w:rsidRDefault="0048309E" w:rsidP="0048309E">
      <w:pPr>
        <w:widowControl w:val="0"/>
        <w:spacing w:after="0" w:line="240" w:lineRule="auto"/>
        <w:jc w:val="center"/>
        <w:rPr>
          <w:rFonts w:ascii="Arial" w:hAnsi="Arial" w:cs="Arial"/>
          <w:b/>
          <w:bCs/>
          <w:sz w:val="24"/>
          <w:szCs w:val="24"/>
        </w:rPr>
      </w:pPr>
    </w:p>
    <w:p w:rsidR="0048309E" w:rsidRPr="00477EA6" w:rsidRDefault="0048309E" w:rsidP="0048309E">
      <w:pPr>
        <w:widowControl w:val="0"/>
        <w:spacing w:after="0" w:line="240" w:lineRule="auto"/>
        <w:jc w:val="center"/>
        <w:rPr>
          <w:rFonts w:ascii="Arial" w:hAnsi="Arial" w:cs="Arial"/>
          <w:b/>
          <w:bCs/>
          <w:sz w:val="24"/>
          <w:szCs w:val="24"/>
        </w:rPr>
      </w:pPr>
      <w:r w:rsidRPr="00477EA6">
        <w:rPr>
          <w:rFonts w:ascii="Arial" w:hAnsi="Arial" w:cs="Arial"/>
          <w:b/>
          <w:bCs/>
          <w:sz w:val="24"/>
          <w:szCs w:val="24"/>
        </w:rPr>
        <w:t>SALA PLENA DE LO CONTENCIOSO ADMINISTRATIVO</w:t>
      </w:r>
    </w:p>
    <w:p w:rsidR="0048309E" w:rsidRPr="00477EA6" w:rsidRDefault="0048309E" w:rsidP="0048309E">
      <w:pPr>
        <w:widowControl w:val="0"/>
        <w:spacing w:after="0" w:line="240" w:lineRule="auto"/>
        <w:jc w:val="center"/>
        <w:rPr>
          <w:rFonts w:ascii="Arial" w:hAnsi="Arial" w:cs="Arial"/>
          <w:b/>
          <w:sz w:val="24"/>
          <w:szCs w:val="24"/>
        </w:rPr>
      </w:pPr>
    </w:p>
    <w:p w:rsidR="0048309E" w:rsidRPr="00477EA6" w:rsidRDefault="0048309E" w:rsidP="0048309E">
      <w:pPr>
        <w:widowControl w:val="0"/>
        <w:spacing w:after="0" w:line="240" w:lineRule="auto"/>
        <w:jc w:val="center"/>
        <w:rPr>
          <w:rFonts w:ascii="Arial" w:hAnsi="Arial" w:cs="Arial"/>
          <w:b/>
          <w:sz w:val="24"/>
          <w:szCs w:val="24"/>
        </w:rPr>
      </w:pPr>
      <w:r w:rsidRPr="00477EA6">
        <w:rPr>
          <w:rFonts w:ascii="Arial" w:hAnsi="Arial" w:cs="Arial"/>
          <w:b/>
          <w:sz w:val="24"/>
          <w:szCs w:val="24"/>
        </w:rPr>
        <w:t>ACLARACIÓN DE VOTO DE LA CONSEJERA</w:t>
      </w:r>
      <w:r w:rsidR="005613C7">
        <w:rPr>
          <w:rFonts w:ascii="Arial" w:hAnsi="Arial" w:cs="Arial"/>
          <w:b/>
          <w:sz w:val="24"/>
          <w:szCs w:val="24"/>
        </w:rPr>
        <w:br/>
      </w:r>
      <w:r w:rsidRPr="00477EA6">
        <w:rPr>
          <w:rFonts w:ascii="Arial" w:hAnsi="Arial" w:cs="Arial"/>
          <w:b/>
          <w:sz w:val="24"/>
          <w:szCs w:val="24"/>
        </w:rPr>
        <w:t xml:space="preserve"> SANDRA LISSET IBARRA VÉLEZ.</w:t>
      </w:r>
    </w:p>
    <w:p w:rsidR="0048309E" w:rsidRPr="00477EA6" w:rsidRDefault="0048309E" w:rsidP="0048309E">
      <w:pPr>
        <w:pStyle w:val="Sinespaciado"/>
        <w:widowControl w:val="0"/>
        <w:rPr>
          <w:rFonts w:ascii="Arial" w:hAnsi="Arial" w:cs="Arial"/>
          <w:szCs w:val="24"/>
        </w:rPr>
      </w:pPr>
    </w:p>
    <w:p w:rsidR="0048309E" w:rsidRPr="00477EA6" w:rsidRDefault="0048309E" w:rsidP="0048309E">
      <w:pPr>
        <w:widowControl w:val="0"/>
        <w:tabs>
          <w:tab w:val="left" w:pos="8222"/>
        </w:tabs>
        <w:spacing w:after="0" w:line="240" w:lineRule="auto"/>
        <w:jc w:val="both"/>
        <w:rPr>
          <w:rFonts w:ascii="Arial" w:hAnsi="Arial" w:cs="Arial"/>
          <w:sz w:val="24"/>
          <w:szCs w:val="24"/>
        </w:rPr>
      </w:pPr>
      <w:r w:rsidRPr="00477EA6">
        <w:rPr>
          <w:rFonts w:ascii="Arial" w:hAnsi="Arial" w:cs="Arial"/>
          <w:sz w:val="24"/>
          <w:szCs w:val="24"/>
        </w:rPr>
        <w:t>Bogotá, D.C., cinco (5) de febrero de dos mil dieciocho (2018)</w:t>
      </w:r>
    </w:p>
    <w:p w:rsidR="0048309E" w:rsidRPr="00477EA6" w:rsidRDefault="0048309E" w:rsidP="0048309E">
      <w:pPr>
        <w:widowControl w:val="0"/>
        <w:spacing w:after="0" w:line="240" w:lineRule="auto"/>
        <w:jc w:val="both"/>
        <w:rPr>
          <w:rFonts w:ascii="Arial" w:hAnsi="Arial" w:cs="Arial"/>
          <w:b/>
          <w:sz w:val="24"/>
          <w:szCs w:val="24"/>
        </w:rPr>
      </w:pPr>
    </w:p>
    <w:p w:rsidR="0048309E" w:rsidRPr="00477EA6" w:rsidRDefault="0048309E" w:rsidP="0048309E">
      <w:pPr>
        <w:widowControl w:val="0"/>
        <w:tabs>
          <w:tab w:val="left" w:pos="-720"/>
        </w:tabs>
        <w:spacing w:after="0" w:line="240" w:lineRule="auto"/>
        <w:jc w:val="both"/>
        <w:rPr>
          <w:rFonts w:ascii="Arial" w:eastAsia="Batang" w:hAnsi="Arial" w:cs="Arial"/>
          <w:b/>
          <w:bCs/>
          <w:sz w:val="24"/>
          <w:szCs w:val="24"/>
        </w:rPr>
      </w:pPr>
      <w:r w:rsidRPr="00477EA6">
        <w:rPr>
          <w:rFonts w:ascii="Arial" w:hAnsi="Arial" w:cs="Arial"/>
          <w:b/>
          <w:sz w:val="24"/>
          <w:szCs w:val="24"/>
        </w:rPr>
        <w:t>Radicado número: 1</w:t>
      </w:r>
      <w:r w:rsidRPr="00477EA6">
        <w:rPr>
          <w:rFonts w:ascii="Arial" w:eastAsia="Batang" w:hAnsi="Arial" w:cs="Arial"/>
          <w:b/>
          <w:sz w:val="24"/>
          <w:szCs w:val="24"/>
        </w:rPr>
        <w:t>1001</w:t>
      </w:r>
      <w:r w:rsidRPr="00477EA6">
        <w:rPr>
          <w:rFonts w:ascii="Arial" w:eastAsia="Batang" w:hAnsi="Arial" w:cs="Arial"/>
          <w:b/>
          <w:bCs/>
          <w:sz w:val="24"/>
          <w:szCs w:val="24"/>
        </w:rPr>
        <w:t>-03-15-000-2015-02504-00(PI)</w:t>
      </w:r>
    </w:p>
    <w:p w:rsidR="0048309E" w:rsidRPr="00477EA6" w:rsidRDefault="0048309E" w:rsidP="0048309E">
      <w:pPr>
        <w:widowControl w:val="0"/>
        <w:spacing w:after="0" w:line="240" w:lineRule="auto"/>
        <w:jc w:val="both"/>
        <w:rPr>
          <w:rFonts w:ascii="Arial" w:hAnsi="Arial" w:cs="Arial"/>
          <w:b/>
          <w:sz w:val="24"/>
          <w:szCs w:val="24"/>
        </w:rPr>
      </w:pPr>
    </w:p>
    <w:p w:rsidR="0048309E" w:rsidRPr="00477EA6" w:rsidRDefault="0048309E" w:rsidP="0048309E">
      <w:pPr>
        <w:widowControl w:val="0"/>
        <w:spacing w:after="0" w:line="240" w:lineRule="auto"/>
        <w:jc w:val="both"/>
        <w:rPr>
          <w:rFonts w:ascii="Arial" w:hAnsi="Arial" w:cs="Arial"/>
          <w:b/>
          <w:sz w:val="24"/>
          <w:szCs w:val="24"/>
        </w:rPr>
      </w:pPr>
      <w:r w:rsidRPr="00477EA6">
        <w:rPr>
          <w:rFonts w:ascii="Arial" w:hAnsi="Arial" w:cs="Arial"/>
          <w:b/>
          <w:sz w:val="24"/>
          <w:szCs w:val="24"/>
        </w:rPr>
        <w:t xml:space="preserve">Actor: ERIS ALONSO SÁNCHEZ MEDINA </w:t>
      </w:r>
    </w:p>
    <w:p w:rsidR="0048309E" w:rsidRPr="00477EA6" w:rsidRDefault="0048309E" w:rsidP="0048309E">
      <w:pPr>
        <w:widowControl w:val="0"/>
        <w:tabs>
          <w:tab w:val="left" w:pos="-720"/>
        </w:tabs>
        <w:spacing w:after="0" w:line="240" w:lineRule="auto"/>
        <w:jc w:val="both"/>
        <w:rPr>
          <w:rFonts w:ascii="Arial" w:eastAsia="Batang" w:hAnsi="Arial" w:cs="Arial"/>
          <w:b/>
          <w:sz w:val="24"/>
          <w:szCs w:val="24"/>
        </w:rPr>
      </w:pPr>
    </w:p>
    <w:p w:rsidR="0048309E" w:rsidRPr="00477EA6" w:rsidRDefault="0048309E" w:rsidP="0048309E">
      <w:pPr>
        <w:widowControl w:val="0"/>
        <w:tabs>
          <w:tab w:val="left" w:pos="-720"/>
        </w:tabs>
        <w:spacing w:after="0" w:line="240" w:lineRule="auto"/>
        <w:jc w:val="both"/>
        <w:rPr>
          <w:rFonts w:ascii="Arial" w:eastAsia="Batang" w:hAnsi="Arial" w:cs="Arial"/>
          <w:b/>
          <w:sz w:val="24"/>
          <w:szCs w:val="24"/>
        </w:rPr>
      </w:pPr>
      <w:r w:rsidRPr="00477EA6">
        <w:rPr>
          <w:rFonts w:ascii="Arial" w:eastAsia="Batang" w:hAnsi="Arial" w:cs="Arial"/>
          <w:b/>
          <w:sz w:val="24"/>
          <w:szCs w:val="24"/>
        </w:rPr>
        <w:t xml:space="preserve">Demandado: JAIME FELIPE LOZADA POLANCO </w:t>
      </w:r>
    </w:p>
    <w:p w:rsidR="0048309E" w:rsidRPr="00477EA6" w:rsidRDefault="0048309E" w:rsidP="0048309E">
      <w:pPr>
        <w:pStyle w:val="Sinespaciado"/>
        <w:widowControl w:val="0"/>
        <w:jc w:val="both"/>
        <w:rPr>
          <w:rFonts w:ascii="Arial" w:hAnsi="Arial" w:cs="Arial"/>
          <w:szCs w:val="24"/>
        </w:rPr>
      </w:pPr>
    </w:p>
    <w:p w:rsidR="0048309E" w:rsidRPr="00477EA6" w:rsidRDefault="0048309E" w:rsidP="0048309E">
      <w:pPr>
        <w:pStyle w:val="Sinespaciado"/>
        <w:widowControl w:val="0"/>
        <w:jc w:val="both"/>
        <w:rPr>
          <w:rFonts w:ascii="Arial" w:hAnsi="Arial" w:cs="Arial"/>
          <w:szCs w:val="24"/>
        </w:rPr>
      </w:pPr>
    </w:p>
    <w:p w:rsidR="0048309E" w:rsidRPr="00477EA6" w:rsidRDefault="0048309E" w:rsidP="0048309E">
      <w:pPr>
        <w:pStyle w:val="Sinespaciado"/>
        <w:widowControl w:val="0"/>
        <w:jc w:val="both"/>
        <w:rPr>
          <w:rFonts w:ascii="Arial" w:hAnsi="Arial" w:cs="Arial"/>
          <w:szCs w:val="24"/>
        </w:rPr>
      </w:pPr>
    </w:p>
    <w:p w:rsidR="0048309E" w:rsidRPr="00477EA6" w:rsidRDefault="0048309E" w:rsidP="0048309E">
      <w:pPr>
        <w:spacing w:line="360" w:lineRule="auto"/>
        <w:jc w:val="both"/>
        <w:rPr>
          <w:rFonts w:ascii="Arial" w:hAnsi="Arial" w:cs="Arial"/>
        </w:rPr>
      </w:pPr>
      <w:r w:rsidRPr="00477EA6">
        <w:rPr>
          <w:rFonts w:ascii="Arial" w:hAnsi="Arial" w:cs="Arial"/>
        </w:rPr>
        <w:t xml:space="preserve">En atención a lo resuelto en la sentencia de 29 de enero de 2018 proferida por la Sala Plena Contenciosa del Consejo de Estado en el expediente de la referencia, con el respeto acostumbrado por las decisiones de esta Corporación, me permito aclarar mi voto, previas las siguientes consideraciones:  </w:t>
      </w:r>
    </w:p>
    <w:p w:rsidR="0048309E" w:rsidRPr="00477EA6" w:rsidRDefault="0048309E" w:rsidP="0048309E">
      <w:pPr>
        <w:pStyle w:val="Sinespaciado"/>
        <w:rPr>
          <w:rFonts w:ascii="Arial" w:hAnsi="Arial" w:cs="Arial"/>
          <w:highlight w:val="yellow"/>
        </w:rPr>
      </w:pPr>
    </w:p>
    <w:p w:rsidR="0048309E" w:rsidRPr="00477EA6" w:rsidRDefault="0048309E" w:rsidP="0048309E">
      <w:pPr>
        <w:autoSpaceDE w:val="0"/>
        <w:autoSpaceDN w:val="0"/>
        <w:adjustRightInd w:val="0"/>
        <w:spacing w:line="360" w:lineRule="auto"/>
        <w:jc w:val="both"/>
        <w:rPr>
          <w:rFonts w:ascii="Arial" w:hAnsi="Arial" w:cs="Arial"/>
        </w:rPr>
      </w:pPr>
      <w:r w:rsidRPr="00477EA6">
        <w:rPr>
          <w:rFonts w:ascii="Arial" w:hAnsi="Arial" w:cs="Arial"/>
        </w:rPr>
        <w:t xml:space="preserve">1. En la solicitud de pérdida de investidura el actor señala que el Representante a la Cámara Jaime Felipe Lozada Polanco incurrió en la </w:t>
      </w:r>
      <w:r w:rsidRPr="00477EA6">
        <w:rPr>
          <w:rFonts w:ascii="Arial" w:hAnsi="Arial" w:cs="Arial"/>
          <w:color w:val="000000"/>
        </w:rPr>
        <w:t>causal de violación del régimen de incompatibilidades al haber vulnerado la prohibición de gestionar asuntos ante autoridades públicas</w:t>
      </w:r>
      <w:r w:rsidRPr="00477EA6">
        <w:rPr>
          <w:rStyle w:val="Refdenotaalpie"/>
          <w:rFonts w:ascii="Arial" w:hAnsi="Arial" w:cs="Arial"/>
          <w:color w:val="000000"/>
        </w:rPr>
        <w:footnoteReference w:id="4"/>
      </w:r>
      <w:r w:rsidRPr="00477EA6">
        <w:rPr>
          <w:rFonts w:ascii="Arial" w:hAnsi="Arial" w:cs="Arial"/>
          <w:color w:val="000000"/>
        </w:rPr>
        <w:t>, al no estar amparado en la excepción del artículo 283 (numerales 6 y 8) de la Ley 5 de 1992</w:t>
      </w:r>
      <w:r w:rsidRPr="00477EA6">
        <w:rPr>
          <w:rStyle w:val="Refdenotaalpie"/>
          <w:rFonts w:ascii="Arial" w:hAnsi="Arial" w:cs="Arial"/>
          <w:color w:val="000000"/>
        </w:rPr>
        <w:footnoteReference w:id="5"/>
      </w:r>
      <w:r w:rsidRPr="00477EA6">
        <w:rPr>
          <w:rFonts w:ascii="Arial" w:hAnsi="Arial" w:cs="Arial"/>
          <w:color w:val="000000"/>
        </w:rPr>
        <w:t xml:space="preserve">, que de conformidad con la sentencia </w:t>
      </w:r>
      <w:r w:rsidRPr="00477EA6">
        <w:rPr>
          <w:rFonts w:ascii="Arial" w:hAnsi="Arial" w:cs="Arial"/>
        </w:rPr>
        <w:t>C-497 de 1994</w:t>
      </w:r>
      <w:r w:rsidRPr="00477EA6">
        <w:rPr>
          <w:rFonts w:ascii="Arial" w:hAnsi="Arial" w:cs="Arial"/>
          <w:color w:val="000000"/>
        </w:rPr>
        <w:t xml:space="preserve"> exige que las gestiones del congresista estén dirigidas </w:t>
      </w:r>
      <w:r w:rsidRPr="00477EA6">
        <w:rPr>
          <w:rFonts w:ascii="Arial" w:hAnsi="Arial" w:cs="Arial"/>
          <w:i/>
          <w:color w:val="000000"/>
        </w:rPr>
        <w:t>“</w:t>
      </w:r>
      <w:r w:rsidRPr="00477EA6">
        <w:rPr>
          <w:rFonts w:ascii="Arial" w:hAnsi="Arial" w:cs="Arial"/>
          <w:i/>
        </w:rPr>
        <w:t>exclusivamente a la satisfacción de necesidades de interés general”</w:t>
      </w:r>
      <w:r w:rsidRPr="00477EA6">
        <w:rPr>
          <w:rFonts w:ascii="Arial" w:hAnsi="Arial" w:cs="Arial"/>
        </w:rPr>
        <w:t>. Lo anterior por cuanto en la demanda</w:t>
      </w:r>
      <w:r w:rsidRPr="00477EA6">
        <w:rPr>
          <w:rStyle w:val="Refdenotaalpie"/>
          <w:rFonts w:ascii="Arial" w:hAnsi="Arial" w:cs="Arial"/>
        </w:rPr>
        <w:footnoteReference w:id="6"/>
      </w:r>
      <w:r w:rsidRPr="00477EA6">
        <w:rPr>
          <w:rFonts w:ascii="Arial" w:hAnsi="Arial" w:cs="Arial"/>
        </w:rPr>
        <w:t>:</w:t>
      </w:r>
    </w:p>
    <w:p w:rsidR="0048309E" w:rsidRPr="00477EA6" w:rsidRDefault="0048309E" w:rsidP="0048309E">
      <w:pPr>
        <w:pStyle w:val="Sinespaciado"/>
        <w:rPr>
          <w:rFonts w:ascii="Arial" w:hAnsi="Arial" w:cs="Arial"/>
        </w:rPr>
      </w:pPr>
    </w:p>
    <w:p w:rsidR="0048309E" w:rsidRPr="00477EA6" w:rsidRDefault="0048309E" w:rsidP="0048309E">
      <w:pPr>
        <w:pStyle w:val="Sinespaciado"/>
        <w:spacing w:line="360" w:lineRule="auto"/>
        <w:jc w:val="both"/>
        <w:rPr>
          <w:rFonts w:ascii="Arial" w:hAnsi="Arial" w:cs="Arial"/>
          <w:szCs w:val="24"/>
        </w:rPr>
      </w:pPr>
    </w:p>
    <w:p w:rsidR="0048309E" w:rsidRPr="00477EA6" w:rsidRDefault="0048309E" w:rsidP="0048309E">
      <w:pPr>
        <w:pStyle w:val="Sinespaciado"/>
        <w:spacing w:line="360" w:lineRule="auto"/>
        <w:jc w:val="both"/>
        <w:rPr>
          <w:rFonts w:ascii="Arial" w:hAnsi="Arial" w:cs="Arial"/>
          <w:szCs w:val="24"/>
        </w:rPr>
      </w:pPr>
      <w:r w:rsidRPr="00477EA6">
        <w:rPr>
          <w:rFonts w:ascii="Arial" w:hAnsi="Arial" w:cs="Arial"/>
          <w:szCs w:val="24"/>
        </w:rPr>
        <w:t xml:space="preserve">a) Se indica como causal de pérdida de investidura la violación del régimen de incompatibilidades (artículo 183 -numeral 1- de la Constitución Política), específicamente la consagrada en el artículo 282 (numeral 2) de la Ley 5 de 1992 que prohíbe gestionar, en nombre propio o ajeno, asuntos ante las entidades públicas, salvo cuando de conformidad con el articulo 283 (numerales 6 y 8) de la Ley 5 de 1992 se trate de acciones ante el Gobierno u organismos del Estado, que de acuerdo con la jurisprudencia de la Corte Constitucional (sentencia C-497 de 1994) estén circunscritas </w:t>
      </w:r>
      <w:r w:rsidRPr="00477EA6">
        <w:rPr>
          <w:rFonts w:ascii="Arial" w:hAnsi="Arial" w:cs="Arial"/>
          <w:i/>
          <w:szCs w:val="24"/>
        </w:rPr>
        <w:t>“exclusivamente a la satisfacción de necesidades de interés general”</w:t>
      </w:r>
      <w:r w:rsidRPr="00477EA6">
        <w:rPr>
          <w:rFonts w:ascii="Arial" w:hAnsi="Arial" w:cs="Arial"/>
          <w:szCs w:val="24"/>
        </w:rPr>
        <w:t>.</w:t>
      </w:r>
      <w:r w:rsidRPr="00477EA6">
        <w:rPr>
          <w:rStyle w:val="Refdenotaalpie"/>
          <w:rFonts w:ascii="Arial" w:hAnsi="Arial" w:cs="Arial"/>
          <w:szCs w:val="24"/>
        </w:rPr>
        <w:footnoteReference w:id="7"/>
      </w:r>
      <w:r w:rsidRPr="00477EA6">
        <w:rPr>
          <w:rFonts w:ascii="Arial" w:hAnsi="Arial" w:cs="Arial"/>
          <w:szCs w:val="24"/>
        </w:rPr>
        <w:t xml:space="preserve"> </w:t>
      </w:r>
    </w:p>
    <w:p w:rsidR="0048309E" w:rsidRPr="00477EA6" w:rsidRDefault="0048309E" w:rsidP="0048309E">
      <w:pPr>
        <w:pStyle w:val="Sinespaciado"/>
        <w:spacing w:line="480" w:lineRule="auto"/>
        <w:rPr>
          <w:rFonts w:ascii="Arial" w:hAnsi="Arial" w:cs="Arial"/>
        </w:rPr>
      </w:pPr>
    </w:p>
    <w:p w:rsidR="0048309E" w:rsidRPr="00477EA6" w:rsidRDefault="0048309E" w:rsidP="0048309E">
      <w:pPr>
        <w:pStyle w:val="Sinespaciado"/>
        <w:spacing w:line="360" w:lineRule="auto"/>
        <w:jc w:val="both"/>
        <w:rPr>
          <w:rFonts w:ascii="Arial" w:hAnsi="Arial" w:cs="Arial"/>
          <w:szCs w:val="24"/>
        </w:rPr>
      </w:pPr>
      <w:r w:rsidRPr="00477EA6">
        <w:rPr>
          <w:rFonts w:ascii="Arial" w:hAnsi="Arial" w:cs="Arial"/>
          <w:szCs w:val="24"/>
        </w:rPr>
        <w:t>b) S</w:t>
      </w:r>
      <w:r w:rsidRPr="00477EA6">
        <w:rPr>
          <w:rFonts w:ascii="Arial" w:hAnsi="Arial" w:cs="Arial"/>
          <w:color w:val="000000"/>
          <w:szCs w:val="24"/>
        </w:rPr>
        <w:t xml:space="preserve">e precisan los cargos señalando expresamente que la acusación, en cuanto a la vulneración del régimen de incompatibilidades, no radica simplemente en que el congresista haya realizado gestiones ante autoridades nacionales, pues el actor </w:t>
      </w:r>
      <w:r w:rsidRPr="00477EA6">
        <w:rPr>
          <w:rFonts w:ascii="Arial" w:hAnsi="Arial" w:cs="Arial"/>
          <w:color w:val="000000"/>
          <w:szCs w:val="24"/>
        </w:rPr>
        <w:lastRenderedPageBreak/>
        <w:t xml:space="preserve">reconoce que tal proceder en principio está permitido </w:t>
      </w:r>
      <w:r w:rsidRPr="00477EA6">
        <w:rPr>
          <w:rFonts w:ascii="Arial" w:hAnsi="Arial" w:cs="Arial"/>
          <w:i/>
          <w:color w:val="000000"/>
          <w:szCs w:val="24"/>
        </w:rPr>
        <w:t>-por virtud de la excepción del artículo 283 (numerales 6 y 8) de la Ley 5 de 1992-</w:t>
      </w:r>
      <w:r w:rsidRPr="00477EA6">
        <w:rPr>
          <w:rFonts w:ascii="Arial" w:hAnsi="Arial" w:cs="Arial"/>
          <w:color w:val="000000"/>
          <w:szCs w:val="24"/>
        </w:rPr>
        <w:t>; en consecuencia la inconformidad consiste en que la conducta del demandado no concuerda con el condicionamiento que para esa excepción ha estableció la Corte Constitucional en la sentencia</w:t>
      </w:r>
      <w:r w:rsidRPr="00477EA6">
        <w:rPr>
          <w:rFonts w:ascii="Arial" w:hAnsi="Arial" w:cs="Arial"/>
          <w:szCs w:val="24"/>
        </w:rPr>
        <w:t xml:space="preserve"> C-497 de 1994, esto es que la </w:t>
      </w:r>
      <w:r w:rsidRPr="00477EA6">
        <w:rPr>
          <w:rFonts w:ascii="Arial" w:hAnsi="Arial" w:cs="Arial"/>
          <w:i/>
          <w:szCs w:val="24"/>
        </w:rPr>
        <w:t>“gestión de asuntos ante el gobierno o autoridades públicas”</w:t>
      </w:r>
      <w:r w:rsidRPr="00477EA6">
        <w:rPr>
          <w:rFonts w:ascii="Arial" w:hAnsi="Arial" w:cs="Arial"/>
          <w:szCs w:val="24"/>
        </w:rPr>
        <w:t xml:space="preserve"> realizada por el demandado no estuvo encaminada </w:t>
      </w:r>
      <w:r w:rsidRPr="00477EA6">
        <w:rPr>
          <w:rFonts w:ascii="Arial" w:hAnsi="Arial" w:cs="Arial"/>
          <w:i/>
          <w:szCs w:val="24"/>
        </w:rPr>
        <w:t>“exclusivamente a la satisfacción de necesidades de interés general”</w:t>
      </w:r>
      <w:r w:rsidRPr="00477EA6">
        <w:rPr>
          <w:rStyle w:val="Refdenotaalpie"/>
          <w:rFonts w:ascii="Arial" w:hAnsi="Arial" w:cs="Arial"/>
          <w:i/>
          <w:szCs w:val="24"/>
        </w:rPr>
        <w:footnoteReference w:id="8"/>
      </w:r>
      <w:r w:rsidRPr="00477EA6">
        <w:rPr>
          <w:rFonts w:ascii="Arial" w:hAnsi="Arial" w:cs="Arial"/>
          <w:szCs w:val="24"/>
        </w:rPr>
        <w:t xml:space="preserve"> sino por el contrario pretendía la satisfacción de su interés personal y beneficiar a la señora Yelitza Fierro, candidata a la Alcaldía de Teruel – Huila.</w:t>
      </w:r>
      <w:r w:rsidRPr="00477EA6">
        <w:rPr>
          <w:rStyle w:val="Refdenotaalpie"/>
          <w:rFonts w:ascii="Arial" w:hAnsi="Arial" w:cs="Arial"/>
          <w:szCs w:val="24"/>
        </w:rPr>
        <w:footnoteReference w:id="9"/>
      </w:r>
      <w:r w:rsidRPr="00477EA6">
        <w:rPr>
          <w:rFonts w:ascii="Arial" w:hAnsi="Arial" w:cs="Arial"/>
          <w:szCs w:val="24"/>
        </w:rPr>
        <w:t xml:space="preserve"> </w:t>
      </w:r>
    </w:p>
    <w:p w:rsidR="0048309E" w:rsidRPr="00477EA6" w:rsidRDefault="0048309E" w:rsidP="0048309E">
      <w:pPr>
        <w:autoSpaceDE w:val="0"/>
        <w:autoSpaceDN w:val="0"/>
        <w:adjustRightInd w:val="0"/>
        <w:spacing w:line="360" w:lineRule="auto"/>
        <w:jc w:val="both"/>
        <w:rPr>
          <w:rFonts w:ascii="Arial" w:hAnsi="Arial" w:cs="Arial"/>
        </w:rPr>
      </w:pPr>
    </w:p>
    <w:p w:rsidR="0048309E" w:rsidRPr="00477EA6" w:rsidRDefault="0048309E" w:rsidP="0048309E">
      <w:pPr>
        <w:autoSpaceDE w:val="0"/>
        <w:autoSpaceDN w:val="0"/>
        <w:adjustRightInd w:val="0"/>
        <w:spacing w:line="360" w:lineRule="auto"/>
        <w:jc w:val="both"/>
        <w:rPr>
          <w:rFonts w:ascii="Arial" w:hAnsi="Arial" w:cs="Arial"/>
        </w:rPr>
      </w:pPr>
      <w:r w:rsidRPr="00477EA6">
        <w:rPr>
          <w:rFonts w:ascii="Arial" w:hAnsi="Arial" w:cs="Arial"/>
        </w:rPr>
        <w:t xml:space="preserve">2. En la sentencia de 29 de enero de 2018 de la Sala Plena Contenciosa Administrativa del Consejo de Estado, objeto de la presente aclaración, se negó la solicitud de pérdida de investidura con base en los siguientes argumentos principales:  </w:t>
      </w:r>
    </w:p>
    <w:p w:rsidR="0048309E" w:rsidRPr="00477EA6" w:rsidRDefault="0048309E" w:rsidP="0048309E">
      <w:pPr>
        <w:autoSpaceDE w:val="0"/>
        <w:autoSpaceDN w:val="0"/>
        <w:adjustRightInd w:val="0"/>
        <w:spacing w:line="360" w:lineRule="auto"/>
        <w:jc w:val="both"/>
        <w:rPr>
          <w:rFonts w:ascii="Arial" w:hAnsi="Arial" w:cs="Arial"/>
        </w:rPr>
      </w:pPr>
    </w:p>
    <w:p w:rsidR="0048309E" w:rsidRPr="00477EA6" w:rsidRDefault="0048309E" w:rsidP="0048309E">
      <w:pPr>
        <w:autoSpaceDE w:val="0"/>
        <w:autoSpaceDN w:val="0"/>
        <w:adjustRightInd w:val="0"/>
        <w:spacing w:line="360" w:lineRule="auto"/>
        <w:jc w:val="both"/>
        <w:rPr>
          <w:rFonts w:ascii="Arial" w:hAnsi="Arial" w:cs="Arial"/>
        </w:rPr>
      </w:pPr>
      <w:r w:rsidRPr="00477EA6">
        <w:rPr>
          <w:rFonts w:ascii="Arial" w:hAnsi="Arial" w:cs="Arial"/>
        </w:rPr>
        <w:t xml:space="preserve">a) Que en el video 1 </w:t>
      </w:r>
      <w:r w:rsidRPr="00477EA6">
        <w:rPr>
          <w:rFonts w:ascii="Arial" w:hAnsi="Arial" w:cs="Arial"/>
          <w:i/>
        </w:rPr>
        <w:t>“Vereda Primavera”,</w:t>
      </w:r>
      <w:r w:rsidRPr="00477EA6">
        <w:rPr>
          <w:rFonts w:ascii="Arial" w:hAnsi="Arial" w:cs="Arial"/>
        </w:rPr>
        <w:t xml:space="preserve"> únicamente se observa al demandado manifestando haber obtenido del Gobierno Nacional unos recursos para el mejoramiento de las vías del municipio requiriendo para el éxito de tales obras la elección de su candidata a la alcaldía del municipio de Teruel, así mismo en que, en el video 2 </w:t>
      </w:r>
      <w:r w:rsidRPr="00477EA6">
        <w:rPr>
          <w:rFonts w:ascii="Arial" w:hAnsi="Arial" w:cs="Arial"/>
          <w:i/>
        </w:rPr>
        <w:t>“Representante - Ministra Teruel”</w:t>
      </w:r>
      <w:r w:rsidRPr="00477EA6">
        <w:rPr>
          <w:rFonts w:ascii="Arial" w:hAnsi="Arial" w:cs="Arial"/>
        </w:rPr>
        <w:t xml:space="preserve"> el demandado entregó a la mencionada candidata el aval del partido conservador indicando que gracias a su gestión ante el Gobierno Nacional </w:t>
      </w:r>
      <w:r w:rsidRPr="00477EA6">
        <w:rPr>
          <w:rFonts w:ascii="Arial" w:hAnsi="Arial" w:cs="Arial"/>
          <w:i/>
        </w:rPr>
        <w:t xml:space="preserve">–la gestión del Congresista demandado- </w:t>
      </w:r>
      <w:r w:rsidRPr="00477EA6">
        <w:rPr>
          <w:rFonts w:ascii="Arial" w:hAnsi="Arial" w:cs="Arial"/>
        </w:rPr>
        <w:t>se construirían unas obras para mejorar la infraestructura educativa, deportiva y vial del mencionado municipio.</w:t>
      </w:r>
    </w:p>
    <w:p w:rsidR="0048309E" w:rsidRPr="00477EA6" w:rsidRDefault="0048309E" w:rsidP="0048309E">
      <w:pPr>
        <w:pStyle w:val="Sinespaciado"/>
        <w:rPr>
          <w:rFonts w:ascii="Arial" w:hAnsi="Arial" w:cs="Arial"/>
        </w:rPr>
      </w:pPr>
    </w:p>
    <w:p w:rsidR="0048309E" w:rsidRPr="00477EA6" w:rsidRDefault="0048309E" w:rsidP="0048309E">
      <w:pPr>
        <w:autoSpaceDE w:val="0"/>
        <w:autoSpaceDN w:val="0"/>
        <w:adjustRightInd w:val="0"/>
        <w:spacing w:line="360" w:lineRule="auto"/>
        <w:jc w:val="both"/>
        <w:rPr>
          <w:rFonts w:ascii="Arial" w:hAnsi="Arial" w:cs="Arial"/>
          <w:color w:val="000000"/>
        </w:rPr>
      </w:pPr>
      <w:r w:rsidRPr="00477EA6">
        <w:rPr>
          <w:rFonts w:ascii="Arial" w:hAnsi="Arial" w:cs="Arial"/>
        </w:rPr>
        <w:t xml:space="preserve">b) </w:t>
      </w:r>
      <w:r w:rsidRPr="00477EA6">
        <w:rPr>
          <w:rFonts w:ascii="Arial" w:hAnsi="Arial" w:cs="Arial"/>
          <w:color w:val="000000"/>
        </w:rPr>
        <w:t>Que la causal de pérdida de investidura invocada por el demandante es la violación del régimen de incompatibilidades</w:t>
      </w:r>
      <w:r w:rsidRPr="00477EA6">
        <w:rPr>
          <w:rStyle w:val="Refdenotaalpie"/>
          <w:rFonts w:ascii="Arial" w:hAnsi="Arial" w:cs="Arial"/>
          <w:color w:val="000000"/>
        </w:rPr>
        <w:footnoteReference w:id="10"/>
      </w:r>
      <w:r w:rsidRPr="00477EA6">
        <w:rPr>
          <w:rFonts w:ascii="Arial" w:hAnsi="Arial" w:cs="Arial"/>
          <w:color w:val="000000"/>
        </w:rPr>
        <w:t xml:space="preserve">, en cuanto a la prohibición de gestionar en nombre propio ajeno asuntos ante las autoridades públicas o ante las personas que administren tributos </w:t>
      </w:r>
      <w:r w:rsidRPr="00477EA6">
        <w:rPr>
          <w:rFonts w:ascii="Arial" w:hAnsi="Arial" w:cs="Arial"/>
          <w:i/>
          <w:color w:val="000000"/>
        </w:rPr>
        <w:t>–con las excepciones reguladas por la Ley</w:t>
      </w:r>
      <w:r w:rsidRPr="00477EA6">
        <w:rPr>
          <w:rStyle w:val="Refdenotaalpie"/>
          <w:rFonts w:ascii="Arial" w:hAnsi="Arial" w:cs="Arial"/>
          <w:i/>
          <w:color w:val="000000"/>
        </w:rPr>
        <w:footnoteReference w:id="11"/>
      </w:r>
      <w:r w:rsidRPr="00477EA6">
        <w:rPr>
          <w:rFonts w:ascii="Arial" w:hAnsi="Arial" w:cs="Arial"/>
          <w:i/>
          <w:color w:val="000000"/>
        </w:rPr>
        <w:t>-</w:t>
      </w:r>
      <w:r w:rsidRPr="00477EA6">
        <w:rPr>
          <w:rFonts w:ascii="Arial" w:hAnsi="Arial" w:cs="Arial"/>
          <w:color w:val="000000"/>
        </w:rPr>
        <w:t xml:space="preserve">, la cual para que se configure requiere la verificación de tres (3) requisitos: 1) un sujeto activo </w:t>
      </w:r>
      <w:r w:rsidRPr="00477EA6">
        <w:rPr>
          <w:rFonts w:ascii="Arial" w:hAnsi="Arial" w:cs="Arial"/>
          <w:i/>
          <w:color w:val="000000"/>
        </w:rPr>
        <w:t>-el Congresista-</w:t>
      </w:r>
      <w:r w:rsidRPr="00477EA6">
        <w:rPr>
          <w:rFonts w:ascii="Arial" w:hAnsi="Arial" w:cs="Arial"/>
          <w:color w:val="000000"/>
        </w:rPr>
        <w:t xml:space="preserve">, 2) una conducta prohibida </w:t>
      </w:r>
      <w:r w:rsidRPr="00477EA6">
        <w:rPr>
          <w:rFonts w:ascii="Arial" w:hAnsi="Arial" w:cs="Arial"/>
          <w:i/>
          <w:color w:val="000000"/>
        </w:rPr>
        <w:t>-la gestión de asuntos ante las entidades públicas-,</w:t>
      </w:r>
      <w:r w:rsidRPr="00477EA6">
        <w:rPr>
          <w:rFonts w:ascii="Arial" w:hAnsi="Arial" w:cs="Arial"/>
          <w:color w:val="000000"/>
        </w:rPr>
        <w:t xml:space="preserve"> y 3) que el Congresista se encuentre ejercicio del cargo.</w:t>
      </w:r>
    </w:p>
    <w:p w:rsidR="0048309E" w:rsidRPr="00477EA6" w:rsidRDefault="0048309E" w:rsidP="0048309E">
      <w:pPr>
        <w:autoSpaceDE w:val="0"/>
        <w:autoSpaceDN w:val="0"/>
        <w:adjustRightInd w:val="0"/>
        <w:rPr>
          <w:rFonts w:ascii="Arial" w:hAnsi="Arial" w:cs="Arial"/>
          <w:b/>
          <w:bCs/>
          <w:sz w:val="23"/>
          <w:szCs w:val="23"/>
        </w:rPr>
      </w:pPr>
    </w:p>
    <w:p w:rsidR="0048309E" w:rsidRPr="00477EA6" w:rsidRDefault="0048309E" w:rsidP="0048309E">
      <w:pPr>
        <w:autoSpaceDE w:val="0"/>
        <w:autoSpaceDN w:val="0"/>
        <w:adjustRightInd w:val="0"/>
        <w:spacing w:line="360" w:lineRule="auto"/>
        <w:jc w:val="both"/>
        <w:rPr>
          <w:rFonts w:ascii="Arial" w:hAnsi="Arial" w:cs="Arial"/>
          <w:color w:val="000000"/>
        </w:rPr>
      </w:pPr>
      <w:r w:rsidRPr="00477EA6">
        <w:rPr>
          <w:rFonts w:ascii="Arial" w:hAnsi="Arial" w:cs="Arial"/>
          <w:color w:val="000000"/>
        </w:rPr>
        <w:t xml:space="preserve">c) Que el segundo de los requisitos antes mencionados </w:t>
      </w:r>
      <w:r w:rsidRPr="00477EA6">
        <w:rPr>
          <w:rFonts w:ascii="Arial" w:hAnsi="Arial" w:cs="Arial"/>
          <w:i/>
          <w:color w:val="000000"/>
        </w:rPr>
        <w:t>-la conducta prohibida-</w:t>
      </w:r>
      <w:r w:rsidRPr="00477EA6">
        <w:rPr>
          <w:rFonts w:ascii="Arial" w:hAnsi="Arial" w:cs="Arial"/>
          <w:color w:val="000000"/>
        </w:rPr>
        <w:t xml:space="preserve"> no se configuró en el caso del demandado, pues los congresistas pueden adelantar actuaciones ante el Gobierno Nacional para satisfacer la necesidad de los habitantes de su circunscripción electoral e intervenir y gestionar o convenir en todo tiempo ante los organismos para la obtención de cualquier tipo de servicios ayudas en materia de salud educación vivienda y obras públicas para beneficio de la comunidad, por lo cual, la conducta del demandado en las reuniones políticas </w:t>
      </w:r>
      <w:r w:rsidRPr="00477EA6">
        <w:rPr>
          <w:rFonts w:ascii="Arial" w:hAnsi="Arial" w:cs="Arial"/>
        </w:rPr>
        <w:t xml:space="preserve">de 8 de junio y 4 de julio de 2015 </w:t>
      </w:r>
      <w:r w:rsidRPr="00477EA6">
        <w:rPr>
          <w:rFonts w:ascii="Arial" w:hAnsi="Arial" w:cs="Arial"/>
          <w:i/>
          <w:color w:val="000000"/>
        </w:rPr>
        <w:t>–que constan en los videos aportados al expediente-,</w:t>
      </w:r>
      <w:r w:rsidRPr="00477EA6">
        <w:rPr>
          <w:rFonts w:ascii="Arial" w:hAnsi="Arial" w:cs="Arial"/>
          <w:color w:val="000000"/>
        </w:rPr>
        <w:t xml:space="preserve"> estaba justificada. </w:t>
      </w:r>
    </w:p>
    <w:p w:rsidR="0048309E" w:rsidRPr="00477EA6" w:rsidRDefault="0048309E" w:rsidP="0048309E">
      <w:pPr>
        <w:rPr>
          <w:rFonts w:ascii="Arial" w:hAnsi="Arial" w:cs="Arial"/>
          <w:highlight w:val="green"/>
        </w:rPr>
      </w:pPr>
    </w:p>
    <w:p w:rsidR="0048309E" w:rsidRPr="00477EA6" w:rsidRDefault="0048309E" w:rsidP="0048309E">
      <w:pPr>
        <w:autoSpaceDE w:val="0"/>
        <w:autoSpaceDN w:val="0"/>
        <w:adjustRightInd w:val="0"/>
        <w:spacing w:line="360" w:lineRule="auto"/>
        <w:jc w:val="both"/>
        <w:rPr>
          <w:rFonts w:ascii="Arial" w:hAnsi="Arial" w:cs="Arial"/>
          <w:color w:val="000000"/>
        </w:rPr>
      </w:pPr>
      <w:r w:rsidRPr="00477EA6">
        <w:rPr>
          <w:rFonts w:ascii="Arial" w:hAnsi="Arial" w:cs="Arial"/>
        </w:rPr>
        <w:t xml:space="preserve">3. Respetuosamente, y atendiendo a lo decantado del escrito de demanda, además de lo expuesto por la Sala Plena Contenciosa Administrativa del Consejo de Estado en la sentencia objeto de la presente aclaración de voto, considero </w:t>
      </w:r>
      <w:r w:rsidRPr="00477EA6">
        <w:rPr>
          <w:rFonts w:ascii="Arial" w:hAnsi="Arial" w:cs="Arial"/>
          <w:color w:val="000000"/>
        </w:rPr>
        <w:t xml:space="preserve">que el litigio implicaba establecer si: ¿la conducta del demandado encajaba dentro del concepto de </w:t>
      </w:r>
      <w:r w:rsidRPr="00477EA6">
        <w:rPr>
          <w:rFonts w:ascii="Arial" w:hAnsi="Arial" w:cs="Arial"/>
          <w:u w:val="single"/>
        </w:rPr>
        <w:t>gestión de asuntos ante autoridades públicas para la exclusiva satisfacción del interés general</w:t>
      </w:r>
      <w:r w:rsidRPr="00477EA6">
        <w:rPr>
          <w:rFonts w:ascii="Arial" w:hAnsi="Arial" w:cs="Arial"/>
        </w:rPr>
        <w:t xml:space="preserve">?, que fue establecido como condicionamiento por la Corte </w:t>
      </w:r>
      <w:r w:rsidRPr="00477EA6">
        <w:rPr>
          <w:rFonts w:ascii="Arial" w:hAnsi="Arial" w:cs="Arial"/>
          <w:color w:val="000000"/>
        </w:rPr>
        <w:t xml:space="preserve">Constitucional en la sentencia </w:t>
      </w:r>
      <w:r w:rsidRPr="00477EA6">
        <w:rPr>
          <w:rFonts w:ascii="Arial" w:hAnsi="Arial" w:cs="Arial"/>
        </w:rPr>
        <w:t xml:space="preserve">C-497 de 1994 para declarar la constitucionalidad del </w:t>
      </w:r>
      <w:r w:rsidRPr="00477EA6">
        <w:rPr>
          <w:rFonts w:ascii="Arial" w:hAnsi="Arial" w:cs="Arial"/>
          <w:color w:val="000000"/>
        </w:rPr>
        <w:t>artículo 283 (numerales 6 y 8) de la Ley 5 de 1992</w:t>
      </w:r>
      <w:r w:rsidRPr="00477EA6">
        <w:rPr>
          <w:rStyle w:val="Refdenotaalpie"/>
          <w:rFonts w:ascii="Arial" w:hAnsi="Arial" w:cs="Arial"/>
          <w:color w:val="000000"/>
        </w:rPr>
        <w:footnoteReference w:id="12"/>
      </w:r>
      <w:r w:rsidRPr="00477EA6">
        <w:rPr>
          <w:rFonts w:ascii="Arial" w:hAnsi="Arial" w:cs="Arial"/>
          <w:color w:val="000000"/>
        </w:rPr>
        <w:t xml:space="preserve">. </w:t>
      </w:r>
    </w:p>
    <w:p w:rsidR="0048309E" w:rsidRPr="00477EA6" w:rsidRDefault="0048309E" w:rsidP="0048309E">
      <w:pPr>
        <w:pStyle w:val="Sinespaciado"/>
        <w:rPr>
          <w:rFonts w:ascii="Arial" w:hAnsi="Arial" w:cs="Arial"/>
          <w:sz w:val="16"/>
          <w:szCs w:val="16"/>
        </w:rPr>
      </w:pPr>
    </w:p>
    <w:p w:rsidR="0048309E" w:rsidRPr="00477EA6" w:rsidRDefault="0048309E" w:rsidP="0048309E">
      <w:pPr>
        <w:autoSpaceDE w:val="0"/>
        <w:autoSpaceDN w:val="0"/>
        <w:adjustRightInd w:val="0"/>
        <w:spacing w:line="360" w:lineRule="auto"/>
        <w:jc w:val="both"/>
        <w:rPr>
          <w:rFonts w:ascii="Arial" w:hAnsi="Arial" w:cs="Arial"/>
          <w:color w:val="000000"/>
        </w:rPr>
      </w:pPr>
      <w:r w:rsidRPr="00477EA6">
        <w:rPr>
          <w:rFonts w:ascii="Arial" w:hAnsi="Arial" w:cs="Arial"/>
          <w:color w:val="000000"/>
        </w:rPr>
        <w:t xml:space="preserve">Ateniendo al anterior problema jurídico, la resolución del cargo de pérdida de investidura por la causal de violación del régimen de incompatibilidades, desde el ámbito probatorio, implica señalar que:   </w:t>
      </w:r>
    </w:p>
    <w:p w:rsidR="0048309E" w:rsidRPr="00477EA6" w:rsidRDefault="0048309E" w:rsidP="0048309E">
      <w:pPr>
        <w:pStyle w:val="Sinespaciado"/>
        <w:rPr>
          <w:rFonts w:ascii="Arial" w:hAnsi="Arial" w:cs="Arial"/>
          <w:sz w:val="16"/>
          <w:szCs w:val="16"/>
        </w:rPr>
      </w:pPr>
    </w:p>
    <w:p w:rsidR="0048309E" w:rsidRPr="00477EA6" w:rsidRDefault="0048309E" w:rsidP="0048309E">
      <w:pPr>
        <w:autoSpaceDE w:val="0"/>
        <w:autoSpaceDN w:val="0"/>
        <w:adjustRightInd w:val="0"/>
        <w:spacing w:line="360" w:lineRule="auto"/>
        <w:jc w:val="both"/>
        <w:rPr>
          <w:rFonts w:ascii="Arial" w:hAnsi="Arial" w:cs="Arial"/>
        </w:rPr>
      </w:pPr>
      <w:r w:rsidRPr="00477EA6">
        <w:rPr>
          <w:rFonts w:ascii="Arial" w:hAnsi="Arial" w:cs="Arial"/>
          <w:color w:val="000000"/>
        </w:rPr>
        <w:t xml:space="preserve">- Las declaraciones del demandado </w:t>
      </w:r>
      <w:r w:rsidRPr="00477EA6">
        <w:rPr>
          <w:rFonts w:ascii="Arial" w:hAnsi="Arial" w:cs="Arial"/>
          <w:i/>
          <w:color w:val="000000"/>
        </w:rPr>
        <w:t>-las cuales obran en los videos aportados al expediente como prueba-</w:t>
      </w:r>
      <w:r w:rsidRPr="00477EA6">
        <w:rPr>
          <w:rFonts w:ascii="Arial" w:hAnsi="Arial" w:cs="Arial"/>
          <w:color w:val="000000"/>
        </w:rPr>
        <w:t xml:space="preserve">, no </w:t>
      </w:r>
      <w:r w:rsidRPr="00477EA6">
        <w:rPr>
          <w:rFonts w:ascii="Arial" w:hAnsi="Arial" w:cs="Arial"/>
        </w:rPr>
        <w:t>permiten establecer finalidad alguna distinta a la satisfacción del interés general de la comunidad, pues claramente indican:</w:t>
      </w:r>
    </w:p>
    <w:p w:rsidR="0048309E" w:rsidRPr="00477EA6" w:rsidRDefault="0048309E" w:rsidP="0048309E">
      <w:pPr>
        <w:pStyle w:val="Sinespaciado"/>
        <w:rPr>
          <w:rFonts w:ascii="Arial" w:hAnsi="Arial" w:cs="Arial"/>
          <w:sz w:val="16"/>
          <w:szCs w:val="16"/>
        </w:rPr>
      </w:pPr>
    </w:p>
    <w:p w:rsidR="0048309E" w:rsidRPr="00477EA6" w:rsidRDefault="0048309E" w:rsidP="0048309E">
      <w:pPr>
        <w:autoSpaceDE w:val="0"/>
        <w:autoSpaceDN w:val="0"/>
        <w:adjustRightInd w:val="0"/>
        <w:ind w:left="708"/>
        <w:jc w:val="both"/>
        <w:rPr>
          <w:rFonts w:ascii="Arial" w:hAnsi="Arial" w:cs="Arial"/>
          <w:color w:val="000000"/>
          <w:sz w:val="20"/>
          <w:szCs w:val="20"/>
        </w:rPr>
      </w:pPr>
      <w:r w:rsidRPr="00477EA6">
        <w:rPr>
          <w:rFonts w:ascii="Arial" w:hAnsi="Arial" w:cs="Arial"/>
        </w:rPr>
        <w:t>“</w:t>
      </w:r>
      <w:r w:rsidRPr="00477EA6">
        <w:rPr>
          <w:rFonts w:ascii="Arial" w:hAnsi="Arial" w:cs="Arial"/>
          <w:color w:val="000000"/>
          <w:sz w:val="20"/>
          <w:szCs w:val="20"/>
        </w:rPr>
        <w:t>hemos llegado a la cámara de representantes como lo decía yo en campaña no a sentarnos en un sillón y a echarnos unos kilitos de más Gregorio sino a exigirle al gobierno nacional a través de sus ministros y al propio presidente Juan Manuel Santos que entiendan de una buena vez que de la única manera que en Colombia y en el departamento del Huila va a haber paz es con inversión social (...) que a partir del próximo año ya hemos destinado con la señora ministra de trasporte unos recursos muy importantes para placa huellas en el municipio de Teruel, yo quiero ser el representante que pase a la historia del municipio de Teruel y en el departamento del Huila por hacer la gran mayoría de kilómetros en placa huella para que ustedes nuestros campesinos puedan tener una mejor calidad de vida y puedan bajar sus productos en buen estado”.</w:t>
      </w:r>
    </w:p>
    <w:p w:rsidR="0048309E" w:rsidRPr="00477EA6" w:rsidRDefault="0048309E" w:rsidP="0048309E">
      <w:pPr>
        <w:autoSpaceDE w:val="0"/>
        <w:autoSpaceDN w:val="0"/>
        <w:adjustRightInd w:val="0"/>
        <w:spacing w:line="360" w:lineRule="auto"/>
        <w:jc w:val="both"/>
        <w:rPr>
          <w:rFonts w:ascii="Arial" w:hAnsi="Arial" w:cs="Arial"/>
          <w:color w:val="000000"/>
          <w:sz w:val="20"/>
          <w:szCs w:val="20"/>
        </w:rPr>
      </w:pPr>
    </w:p>
    <w:p w:rsidR="0048309E" w:rsidRPr="00477EA6" w:rsidRDefault="0048309E" w:rsidP="0048309E">
      <w:pPr>
        <w:autoSpaceDE w:val="0"/>
        <w:autoSpaceDN w:val="0"/>
        <w:adjustRightInd w:val="0"/>
        <w:spacing w:line="360" w:lineRule="auto"/>
        <w:jc w:val="both"/>
        <w:rPr>
          <w:rFonts w:ascii="Arial" w:hAnsi="Arial" w:cs="Arial"/>
          <w:color w:val="000000"/>
        </w:rPr>
      </w:pPr>
      <w:r w:rsidRPr="00477EA6">
        <w:rPr>
          <w:rFonts w:ascii="Arial" w:hAnsi="Arial" w:cs="Arial"/>
          <w:color w:val="000000"/>
        </w:rPr>
        <w:t xml:space="preserve">De esta manera un análisis de las declaraciones del demandado, implica diferenciar, para efectos de establecer si está o no probada la conducta prohibida por la causal de pérdida de investidura invocada: i) cuál era el objeto de la conducta y ii) quienes eran los </w:t>
      </w:r>
      <w:r w:rsidRPr="00477EA6">
        <w:rPr>
          <w:rFonts w:ascii="Arial" w:hAnsi="Arial" w:cs="Arial"/>
          <w:color w:val="000000"/>
        </w:rPr>
        <w:lastRenderedPageBreak/>
        <w:t>beneficiarios de la misma. Para lo anterior era pertinente resolver los siguientes cuestionamientos probatorios:</w:t>
      </w:r>
    </w:p>
    <w:p w:rsidR="0048309E" w:rsidRPr="00477EA6" w:rsidRDefault="0048309E" w:rsidP="0048309E">
      <w:pPr>
        <w:rPr>
          <w:rFonts w:ascii="Arial" w:hAnsi="Arial" w:cs="Arial"/>
        </w:rPr>
      </w:pPr>
    </w:p>
    <w:p w:rsidR="0048309E" w:rsidRPr="00477EA6" w:rsidRDefault="0048309E" w:rsidP="0048309E">
      <w:pPr>
        <w:autoSpaceDE w:val="0"/>
        <w:autoSpaceDN w:val="0"/>
        <w:adjustRightInd w:val="0"/>
        <w:spacing w:line="360" w:lineRule="auto"/>
        <w:jc w:val="both"/>
        <w:rPr>
          <w:rFonts w:ascii="Arial" w:hAnsi="Arial" w:cs="Arial"/>
          <w:color w:val="000000"/>
        </w:rPr>
      </w:pPr>
      <w:r w:rsidRPr="00477EA6">
        <w:rPr>
          <w:rFonts w:ascii="Arial" w:hAnsi="Arial" w:cs="Arial"/>
          <w:b/>
          <w:color w:val="000000"/>
        </w:rPr>
        <w:t>1) ¿Cuál fue el objeto de la conducta del Congresista?</w:t>
      </w:r>
      <w:r w:rsidRPr="00477EA6">
        <w:rPr>
          <w:rFonts w:ascii="Arial" w:hAnsi="Arial" w:cs="Arial"/>
          <w:color w:val="000000"/>
        </w:rPr>
        <w:t xml:space="preserve"> De acuerdo con las declaraciones que obran en el expediente, la conducta consistió en exigirle a la Ministra de Trasporte recursos, cuyo objeto era la realización de </w:t>
      </w:r>
      <w:r w:rsidRPr="00477EA6">
        <w:rPr>
          <w:rFonts w:ascii="Arial" w:hAnsi="Arial" w:cs="Arial"/>
          <w:i/>
          <w:color w:val="000000"/>
        </w:rPr>
        <w:t>“placa huellas”</w:t>
      </w:r>
      <w:r w:rsidRPr="00477EA6">
        <w:rPr>
          <w:rStyle w:val="Refdenotaalpie"/>
          <w:rFonts w:ascii="Arial" w:hAnsi="Arial" w:cs="Arial"/>
          <w:color w:val="000000"/>
        </w:rPr>
        <w:footnoteReference w:id="13"/>
      </w:r>
      <w:r w:rsidRPr="00477EA6">
        <w:rPr>
          <w:rFonts w:ascii="Arial" w:hAnsi="Arial" w:cs="Arial"/>
          <w:color w:val="000000"/>
        </w:rPr>
        <w:t xml:space="preserve"> en el municipio de Teruel; en otros términos gestionar un asunto ante una autoridad pública del orden nacional para la realización de una obra en una vía pública –</w:t>
      </w:r>
      <w:r w:rsidRPr="00477EA6">
        <w:rPr>
          <w:rFonts w:ascii="Arial" w:hAnsi="Arial" w:cs="Arial"/>
          <w:i/>
          <w:color w:val="000000"/>
        </w:rPr>
        <w:t>mejoramiento de una carretera-.</w:t>
      </w:r>
    </w:p>
    <w:p w:rsidR="0048309E" w:rsidRPr="00477EA6" w:rsidRDefault="0048309E" w:rsidP="0048309E">
      <w:pPr>
        <w:pStyle w:val="Sinespaciado"/>
        <w:rPr>
          <w:rFonts w:ascii="Arial" w:hAnsi="Arial" w:cs="Arial"/>
        </w:rPr>
      </w:pPr>
    </w:p>
    <w:p w:rsidR="0048309E" w:rsidRPr="00477EA6" w:rsidRDefault="0048309E" w:rsidP="0048309E">
      <w:pPr>
        <w:autoSpaceDE w:val="0"/>
        <w:autoSpaceDN w:val="0"/>
        <w:adjustRightInd w:val="0"/>
        <w:spacing w:line="360" w:lineRule="auto"/>
        <w:jc w:val="both"/>
        <w:rPr>
          <w:rFonts w:ascii="Arial" w:hAnsi="Arial" w:cs="Arial"/>
          <w:i/>
          <w:color w:val="000000"/>
        </w:rPr>
      </w:pPr>
      <w:r w:rsidRPr="00477EA6">
        <w:rPr>
          <w:rFonts w:ascii="Arial" w:hAnsi="Arial" w:cs="Arial"/>
          <w:b/>
          <w:color w:val="000000"/>
        </w:rPr>
        <w:t xml:space="preserve">2) ¿A quiénes beneficiaba el objeto de la conducta </w:t>
      </w:r>
      <w:r w:rsidRPr="00477EA6">
        <w:rPr>
          <w:rFonts w:ascii="Arial" w:hAnsi="Arial" w:cs="Arial"/>
          <w:b/>
          <w:i/>
          <w:color w:val="000000"/>
        </w:rPr>
        <w:t>–finalidad de la conducta?-</w:t>
      </w:r>
      <w:r w:rsidRPr="00477EA6">
        <w:rPr>
          <w:rFonts w:ascii="Arial" w:hAnsi="Arial" w:cs="Arial"/>
          <w:color w:val="000000"/>
        </w:rPr>
        <w:t xml:space="preserve"> De conformidad con la declaración trascrita en líneas anteriores, los beneficiarios del objeto de la conducta </w:t>
      </w:r>
      <w:r w:rsidRPr="00477EA6">
        <w:rPr>
          <w:rFonts w:ascii="Arial" w:hAnsi="Arial" w:cs="Arial"/>
          <w:i/>
          <w:color w:val="000000"/>
        </w:rPr>
        <w:t>–la obra pública-</w:t>
      </w:r>
      <w:r w:rsidRPr="00477EA6">
        <w:rPr>
          <w:rFonts w:ascii="Arial" w:hAnsi="Arial" w:cs="Arial"/>
          <w:color w:val="000000"/>
        </w:rPr>
        <w:t xml:space="preserve"> eran los pobladores del municipio de Teruel, según las propias declaraciones del demandado a efectos de que pudieran </w:t>
      </w:r>
      <w:r w:rsidRPr="00477EA6">
        <w:rPr>
          <w:rFonts w:ascii="Arial" w:hAnsi="Arial" w:cs="Arial"/>
          <w:i/>
          <w:color w:val="000000"/>
        </w:rPr>
        <w:t>“tener una mejor calidad de vida y puedan bajar sus productos en buen estado”.</w:t>
      </w:r>
    </w:p>
    <w:p w:rsidR="0048309E" w:rsidRPr="00477EA6" w:rsidRDefault="0048309E" w:rsidP="0048309E">
      <w:pPr>
        <w:pStyle w:val="Sinespaciado"/>
        <w:rPr>
          <w:rFonts w:ascii="Arial" w:hAnsi="Arial" w:cs="Arial"/>
        </w:rPr>
      </w:pPr>
    </w:p>
    <w:p w:rsidR="0048309E" w:rsidRPr="00477EA6" w:rsidRDefault="0048309E" w:rsidP="0048309E">
      <w:pPr>
        <w:autoSpaceDE w:val="0"/>
        <w:autoSpaceDN w:val="0"/>
        <w:adjustRightInd w:val="0"/>
        <w:spacing w:line="360" w:lineRule="auto"/>
        <w:jc w:val="both"/>
        <w:rPr>
          <w:rFonts w:ascii="Arial" w:hAnsi="Arial" w:cs="Arial"/>
          <w:color w:val="000000"/>
        </w:rPr>
      </w:pPr>
      <w:r w:rsidRPr="00477EA6">
        <w:rPr>
          <w:rFonts w:ascii="Arial" w:hAnsi="Arial" w:cs="Arial"/>
          <w:color w:val="000000"/>
        </w:rPr>
        <w:t xml:space="preserve">Así las cosas del expediente no se observa prueba alguna con la cual establecer que la finalidad de las gestiones del congresista eran personales o dirigidas a favorecer a un tercero </w:t>
      </w:r>
      <w:r w:rsidRPr="00477EA6">
        <w:rPr>
          <w:rFonts w:ascii="Arial" w:hAnsi="Arial" w:cs="Arial"/>
          <w:i/>
          <w:color w:val="000000"/>
        </w:rPr>
        <w:t>–en este caso la candidata a la alcaldía de Teruel-</w:t>
      </w:r>
      <w:r w:rsidRPr="00477EA6">
        <w:rPr>
          <w:rFonts w:ascii="Arial" w:hAnsi="Arial" w:cs="Arial"/>
          <w:color w:val="000000"/>
        </w:rPr>
        <w:t xml:space="preserve">, pues como se indicó en líneas previas el objeto de la misma </w:t>
      </w:r>
      <w:r w:rsidRPr="00477EA6">
        <w:rPr>
          <w:rFonts w:ascii="Arial" w:hAnsi="Arial" w:cs="Arial"/>
          <w:i/>
          <w:color w:val="000000"/>
        </w:rPr>
        <w:t>–la construcción de la obra pública-</w:t>
      </w:r>
      <w:r w:rsidRPr="00477EA6">
        <w:rPr>
          <w:rFonts w:ascii="Arial" w:hAnsi="Arial" w:cs="Arial"/>
          <w:color w:val="000000"/>
        </w:rPr>
        <w:t xml:space="preserve"> solo favorecía a la comunidad del municipio de Teruel.   </w:t>
      </w:r>
    </w:p>
    <w:p w:rsidR="0048309E" w:rsidRPr="00477EA6" w:rsidRDefault="0048309E" w:rsidP="0048309E">
      <w:pPr>
        <w:pStyle w:val="Sinespaciado"/>
        <w:rPr>
          <w:rFonts w:ascii="Arial" w:hAnsi="Arial" w:cs="Arial"/>
        </w:rPr>
      </w:pPr>
    </w:p>
    <w:p w:rsidR="0048309E" w:rsidRPr="00477EA6" w:rsidRDefault="0048309E" w:rsidP="0048309E">
      <w:pPr>
        <w:autoSpaceDE w:val="0"/>
        <w:autoSpaceDN w:val="0"/>
        <w:adjustRightInd w:val="0"/>
        <w:spacing w:line="360" w:lineRule="auto"/>
        <w:jc w:val="both"/>
        <w:rPr>
          <w:rFonts w:ascii="Arial" w:hAnsi="Arial" w:cs="Arial"/>
          <w:color w:val="000000"/>
        </w:rPr>
      </w:pPr>
      <w:r w:rsidRPr="00477EA6">
        <w:rPr>
          <w:rFonts w:ascii="Arial" w:hAnsi="Arial" w:cs="Arial"/>
          <w:color w:val="000000"/>
        </w:rPr>
        <w:t xml:space="preserve">En este orden de ideas, las explicaciones que el congresista </w:t>
      </w:r>
      <w:r w:rsidRPr="00477EA6">
        <w:rPr>
          <w:rFonts w:ascii="Arial" w:hAnsi="Arial" w:cs="Arial"/>
          <w:i/>
          <w:color w:val="000000"/>
        </w:rPr>
        <w:t>–en las declaraciones video grabadas-</w:t>
      </w:r>
      <w:r w:rsidRPr="00477EA6">
        <w:rPr>
          <w:rFonts w:ascii="Arial" w:hAnsi="Arial" w:cs="Arial"/>
          <w:color w:val="000000"/>
        </w:rPr>
        <w:t xml:space="preserve"> da a la comunidad en relación con todas las gestiones que ha realizado para lograr la obtención de recursos así como la solicitud de votar por la candidata de su partido, son ajenas a la estructura probatoria de la causal de pérdida de investidura invocada por el demandante y además están amparadas constitucional y legalmente en la posibilidad de participación en política de los congresistas y en la obligación rendición de cuentas ante sus electores. </w:t>
      </w:r>
    </w:p>
    <w:p w:rsidR="0048309E" w:rsidRPr="00477EA6" w:rsidRDefault="0048309E" w:rsidP="0048309E">
      <w:pPr>
        <w:pStyle w:val="Sinespaciado"/>
        <w:rPr>
          <w:rFonts w:ascii="Arial" w:hAnsi="Arial" w:cs="Arial"/>
          <w:sz w:val="18"/>
          <w:szCs w:val="18"/>
        </w:rPr>
      </w:pPr>
    </w:p>
    <w:p w:rsidR="0048309E" w:rsidRPr="00477EA6" w:rsidRDefault="0048309E" w:rsidP="0048309E">
      <w:pPr>
        <w:pStyle w:val="Sinespaciado"/>
        <w:jc w:val="both"/>
        <w:rPr>
          <w:rFonts w:ascii="Arial" w:hAnsi="Arial" w:cs="Arial"/>
        </w:rPr>
      </w:pPr>
      <w:r w:rsidRPr="00477EA6">
        <w:rPr>
          <w:rFonts w:ascii="Arial" w:hAnsi="Arial" w:cs="Arial"/>
        </w:rPr>
        <w:t>Atendiendo a lo previamente expuesto, dejo así consignada mi aclaración de voto.</w:t>
      </w:r>
    </w:p>
    <w:p w:rsidR="0048309E" w:rsidRPr="00477EA6" w:rsidRDefault="0048309E" w:rsidP="0048309E">
      <w:pPr>
        <w:pStyle w:val="Sinespaciado"/>
        <w:spacing w:line="360" w:lineRule="auto"/>
        <w:rPr>
          <w:rFonts w:ascii="Arial" w:hAnsi="Arial" w:cs="Arial"/>
          <w:szCs w:val="24"/>
        </w:rPr>
      </w:pPr>
    </w:p>
    <w:p w:rsidR="0048309E" w:rsidRPr="00477EA6" w:rsidRDefault="0048309E" w:rsidP="0048309E">
      <w:pPr>
        <w:spacing w:line="360" w:lineRule="auto"/>
        <w:jc w:val="both"/>
        <w:rPr>
          <w:rFonts w:ascii="Arial" w:hAnsi="Arial" w:cs="Arial"/>
        </w:rPr>
      </w:pPr>
      <w:r w:rsidRPr="00477EA6">
        <w:rPr>
          <w:rFonts w:ascii="Arial" w:hAnsi="Arial" w:cs="Arial"/>
        </w:rPr>
        <w:t>Fecha ut supra,</w:t>
      </w:r>
    </w:p>
    <w:p w:rsidR="0048309E" w:rsidRPr="00477EA6" w:rsidRDefault="0048309E" w:rsidP="0048309E">
      <w:pPr>
        <w:pStyle w:val="Sinespaciado"/>
        <w:rPr>
          <w:rFonts w:ascii="Arial" w:hAnsi="Arial" w:cs="Arial"/>
        </w:rPr>
      </w:pPr>
    </w:p>
    <w:p w:rsidR="0048309E" w:rsidRPr="00477EA6" w:rsidRDefault="0048309E" w:rsidP="0048309E">
      <w:pPr>
        <w:pStyle w:val="Sinespaciado"/>
        <w:jc w:val="both"/>
        <w:rPr>
          <w:rFonts w:ascii="Arial" w:hAnsi="Arial" w:cs="Arial"/>
          <w:sz w:val="22"/>
          <w:szCs w:val="22"/>
          <w:u w:val="single"/>
          <w:lang w:eastAsia="es-CO"/>
        </w:rPr>
      </w:pPr>
    </w:p>
    <w:p w:rsidR="0048309E" w:rsidRPr="00477EA6" w:rsidRDefault="0048309E" w:rsidP="0048309E">
      <w:pPr>
        <w:spacing w:line="360" w:lineRule="auto"/>
        <w:jc w:val="both"/>
        <w:rPr>
          <w:rFonts w:ascii="Arial" w:hAnsi="Arial" w:cs="Arial"/>
          <w:b/>
          <w:bCs/>
        </w:rPr>
      </w:pPr>
    </w:p>
    <w:p w:rsidR="0048309E" w:rsidRPr="00477EA6" w:rsidRDefault="0048309E" w:rsidP="0048309E">
      <w:pPr>
        <w:spacing w:line="360" w:lineRule="auto"/>
        <w:jc w:val="both"/>
        <w:rPr>
          <w:rFonts w:ascii="Arial" w:hAnsi="Arial" w:cs="Arial"/>
          <w:b/>
          <w:bCs/>
        </w:rPr>
      </w:pPr>
    </w:p>
    <w:p w:rsidR="0048309E" w:rsidRPr="00477EA6" w:rsidRDefault="0048309E" w:rsidP="0048309E">
      <w:pPr>
        <w:spacing w:line="360" w:lineRule="auto"/>
        <w:jc w:val="center"/>
        <w:rPr>
          <w:rFonts w:ascii="Arial" w:hAnsi="Arial" w:cs="Arial"/>
          <w:b/>
          <w:bCs/>
        </w:rPr>
      </w:pPr>
      <w:r w:rsidRPr="00477EA6">
        <w:rPr>
          <w:rFonts w:ascii="Arial" w:hAnsi="Arial" w:cs="Arial"/>
          <w:b/>
          <w:bCs/>
        </w:rPr>
        <w:t>SANDRA LISSET IBARRA VÉLEZ</w:t>
      </w:r>
    </w:p>
    <w:p w:rsidR="0048309E" w:rsidRPr="00477EA6" w:rsidRDefault="0048309E" w:rsidP="0048309E">
      <w:pPr>
        <w:spacing w:line="360" w:lineRule="auto"/>
        <w:jc w:val="center"/>
        <w:rPr>
          <w:rFonts w:ascii="Arial" w:hAnsi="Arial" w:cs="Arial"/>
          <w:b/>
          <w:bCs/>
          <w:sz w:val="24"/>
          <w:szCs w:val="24"/>
        </w:rPr>
      </w:pPr>
      <w:r w:rsidRPr="00477EA6">
        <w:rPr>
          <w:rFonts w:ascii="Arial" w:hAnsi="Arial" w:cs="Arial"/>
          <w:b/>
          <w:bCs/>
        </w:rPr>
        <w:t>Consejera</w:t>
      </w:r>
    </w:p>
    <w:sectPr w:rsidR="0048309E" w:rsidRPr="00477EA6" w:rsidSect="007301F7">
      <w:pgSz w:w="12242" w:h="18722" w:code="14"/>
      <w:pgMar w:top="1701" w:right="1701" w:bottom="1701"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1D2" w:rsidRDefault="008A21D2" w:rsidP="000009A2">
      <w:pPr>
        <w:spacing w:after="0" w:line="240" w:lineRule="auto"/>
      </w:pPr>
      <w:r>
        <w:separator/>
      </w:r>
    </w:p>
  </w:endnote>
  <w:endnote w:type="continuationSeparator" w:id="0">
    <w:p w:rsidR="008A21D2" w:rsidRDefault="008A21D2" w:rsidP="00000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1D2" w:rsidRDefault="008A21D2" w:rsidP="000009A2">
      <w:pPr>
        <w:spacing w:after="0" w:line="240" w:lineRule="auto"/>
      </w:pPr>
      <w:r>
        <w:separator/>
      </w:r>
    </w:p>
  </w:footnote>
  <w:footnote w:type="continuationSeparator" w:id="0">
    <w:p w:rsidR="008A21D2" w:rsidRDefault="008A21D2" w:rsidP="000009A2">
      <w:pPr>
        <w:spacing w:after="0" w:line="240" w:lineRule="auto"/>
      </w:pPr>
      <w:r>
        <w:continuationSeparator/>
      </w:r>
    </w:p>
  </w:footnote>
  <w:footnote w:id="1">
    <w:p w:rsidR="000009A2" w:rsidRPr="005223A4" w:rsidRDefault="000009A2" w:rsidP="000009A2">
      <w:pPr>
        <w:pStyle w:val="Textonotapie"/>
        <w:widowControl w:val="0"/>
        <w:jc w:val="both"/>
        <w:rPr>
          <w:rFonts w:ascii="Arial" w:hAnsi="Arial" w:cs="Arial"/>
          <w:sz w:val="18"/>
          <w:szCs w:val="18"/>
          <w:lang w:val="es-CO"/>
        </w:rPr>
      </w:pPr>
      <w:r w:rsidRPr="00DB26CC">
        <w:rPr>
          <w:rStyle w:val="Refdenotaalpie"/>
          <w:rFonts w:ascii="Arial" w:hAnsi="Arial" w:cs="Arial"/>
          <w:sz w:val="18"/>
          <w:szCs w:val="18"/>
        </w:rPr>
        <w:footnoteRef/>
      </w:r>
      <w:r w:rsidRPr="00DB26CC">
        <w:rPr>
          <w:sz w:val="18"/>
          <w:szCs w:val="18"/>
        </w:rPr>
        <w:t xml:space="preserve"> </w:t>
      </w:r>
      <w:r w:rsidRPr="005223A4">
        <w:rPr>
          <w:rFonts w:ascii="Arial" w:hAnsi="Arial" w:cs="Arial"/>
          <w:sz w:val="18"/>
          <w:szCs w:val="18"/>
        </w:rPr>
        <w:t>V</w:t>
      </w:r>
      <w:r w:rsidRPr="005223A4">
        <w:rPr>
          <w:rFonts w:ascii="Arial" w:hAnsi="Arial" w:cs="Arial"/>
          <w:color w:val="000000"/>
          <w:sz w:val="18"/>
          <w:szCs w:val="18"/>
        </w:rPr>
        <w:t xml:space="preserve">ínculos: </w:t>
      </w:r>
      <w:r w:rsidRPr="005223A4">
        <w:rPr>
          <w:rFonts w:ascii="Arial" w:hAnsi="Arial" w:cs="Arial"/>
          <w:i/>
          <w:color w:val="000000"/>
          <w:sz w:val="18"/>
          <w:szCs w:val="18"/>
        </w:rPr>
        <w:t>htps://www.facebook.com/YeliztaFierro/videos/vb.100009253060585/1447760292209059?type=2 y htps:///www.facebook.com/YelitzaFierro/videos/vb.100009253060585/1464084300576658/?type=2</w:t>
      </w:r>
    </w:p>
  </w:footnote>
  <w:footnote w:id="2">
    <w:p w:rsidR="000009A2" w:rsidRPr="00DB26CC" w:rsidRDefault="000009A2" w:rsidP="000009A2">
      <w:pPr>
        <w:pStyle w:val="Textonotapie"/>
        <w:jc w:val="both"/>
        <w:rPr>
          <w:rFonts w:ascii="Arial" w:hAnsi="Arial" w:cs="Arial"/>
          <w:sz w:val="18"/>
          <w:szCs w:val="18"/>
        </w:rPr>
      </w:pPr>
      <w:r w:rsidRPr="00DB26CC">
        <w:rPr>
          <w:rStyle w:val="Refdenotaalpie"/>
          <w:rFonts w:ascii="Arial" w:hAnsi="Arial" w:cs="Arial"/>
          <w:sz w:val="18"/>
          <w:szCs w:val="18"/>
        </w:rPr>
        <w:footnoteRef/>
      </w:r>
      <w:r w:rsidRPr="00DB26CC">
        <w:rPr>
          <w:rFonts w:ascii="Arial" w:hAnsi="Arial" w:cs="Arial"/>
          <w:sz w:val="18"/>
          <w:szCs w:val="18"/>
        </w:rPr>
        <w:t xml:space="preserve"> Cfr.</w:t>
      </w:r>
      <w:r>
        <w:rPr>
          <w:rFonts w:ascii="Arial" w:hAnsi="Arial" w:cs="Arial"/>
          <w:sz w:val="18"/>
          <w:szCs w:val="18"/>
        </w:rPr>
        <w:t xml:space="preserve"> </w:t>
      </w:r>
      <w:r w:rsidRPr="00DB26CC">
        <w:rPr>
          <w:rFonts w:ascii="Arial" w:hAnsi="Arial" w:cs="Arial"/>
          <w:sz w:val="18"/>
          <w:szCs w:val="18"/>
        </w:rPr>
        <w:t>Consejo de Estado, Sala Plena de lo Contencioso Administrativo, sentencia del 27 de junio de 2006, Rad. 11001031500020050133100</w:t>
      </w:r>
      <w:r>
        <w:rPr>
          <w:rFonts w:ascii="Arial" w:hAnsi="Arial" w:cs="Arial"/>
          <w:sz w:val="18"/>
          <w:szCs w:val="18"/>
        </w:rPr>
        <w:t xml:space="preserve"> [fundamento jurídico 3]</w:t>
      </w:r>
      <w:r w:rsidRPr="00DB26CC">
        <w:rPr>
          <w:rFonts w:ascii="Arial" w:hAnsi="Arial" w:cs="Arial"/>
          <w:sz w:val="18"/>
          <w:szCs w:val="18"/>
        </w:rPr>
        <w:t xml:space="preserve">. </w:t>
      </w:r>
    </w:p>
  </w:footnote>
  <w:footnote w:id="3">
    <w:p w:rsidR="000009A2" w:rsidRPr="00DB26CC" w:rsidRDefault="000009A2" w:rsidP="000009A2">
      <w:pPr>
        <w:pStyle w:val="Textonotapie"/>
        <w:jc w:val="both"/>
        <w:rPr>
          <w:rFonts w:ascii="Arial" w:hAnsi="Arial" w:cs="Arial"/>
          <w:sz w:val="18"/>
          <w:szCs w:val="18"/>
        </w:rPr>
      </w:pPr>
      <w:r w:rsidRPr="00DB26CC">
        <w:rPr>
          <w:rStyle w:val="Refdenotaalpie"/>
          <w:rFonts w:ascii="Arial" w:hAnsi="Arial" w:cs="Arial"/>
          <w:sz w:val="18"/>
          <w:szCs w:val="18"/>
        </w:rPr>
        <w:footnoteRef/>
      </w:r>
      <w:r w:rsidRPr="00DB26CC">
        <w:rPr>
          <w:rFonts w:ascii="Arial" w:hAnsi="Arial" w:cs="Arial"/>
          <w:sz w:val="18"/>
          <w:szCs w:val="18"/>
        </w:rPr>
        <w:t xml:space="preserve"> Corte Constitucional, sentencia C-497</w:t>
      </w:r>
      <w:r>
        <w:rPr>
          <w:rFonts w:ascii="Arial" w:hAnsi="Arial" w:cs="Arial"/>
          <w:sz w:val="18"/>
          <w:szCs w:val="18"/>
        </w:rPr>
        <w:t xml:space="preserve"> </w:t>
      </w:r>
      <w:r w:rsidRPr="00DB26CC">
        <w:rPr>
          <w:rFonts w:ascii="Arial" w:hAnsi="Arial" w:cs="Arial"/>
          <w:sz w:val="18"/>
          <w:szCs w:val="18"/>
        </w:rPr>
        <w:t xml:space="preserve">de 1994. </w:t>
      </w:r>
    </w:p>
  </w:footnote>
  <w:footnote w:id="4">
    <w:p w:rsidR="0048309E" w:rsidRPr="00317673" w:rsidRDefault="0048309E" w:rsidP="0048309E">
      <w:pPr>
        <w:pStyle w:val="Textonotapie"/>
        <w:jc w:val="both"/>
        <w:rPr>
          <w:rFonts w:ascii="Arial" w:hAnsi="Arial" w:cs="Arial"/>
          <w:sz w:val="18"/>
          <w:szCs w:val="18"/>
        </w:rPr>
      </w:pPr>
      <w:r w:rsidRPr="00317673">
        <w:rPr>
          <w:rStyle w:val="Refdenotaalpie"/>
          <w:sz w:val="18"/>
          <w:szCs w:val="18"/>
        </w:rPr>
        <w:footnoteRef/>
      </w:r>
      <w:r w:rsidRPr="00317673">
        <w:rPr>
          <w:rFonts w:ascii="Arial" w:hAnsi="Arial" w:cs="Arial"/>
          <w:sz w:val="18"/>
          <w:szCs w:val="18"/>
        </w:rPr>
        <w:t xml:space="preserve"> </w:t>
      </w:r>
      <w:r w:rsidRPr="00317673">
        <w:rPr>
          <w:rFonts w:ascii="Arial" w:hAnsi="Arial" w:cs="Arial"/>
          <w:color w:val="000000"/>
          <w:sz w:val="18"/>
          <w:szCs w:val="18"/>
        </w:rPr>
        <w:t xml:space="preserve">Constitución Política, artículo 180 (numeral 2) y artículo 183 (numeral 1). </w:t>
      </w:r>
    </w:p>
  </w:footnote>
  <w:footnote w:id="5">
    <w:p w:rsidR="0048309E" w:rsidRPr="00317673" w:rsidRDefault="0048309E" w:rsidP="0048309E">
      <w:pPr>
        <w:pStyle w:val="Textonotapie"/>
        <w:jc w:val="both"/>
        <w:rPr>
          <w:rFonts w:ascii="Arial" w:hAnsi="Arial" w:cs="Arial"/>
          <w:sz w:val="18"/>
          <w:szCs w:val="18"/>
        </w:rPr>
      </w:pPr>
      <w:r w:rsidRPr="00317673">
        <w:rPr>
          <w:rStyle w:val="Refdenotaalpie"/>
          <w:sz w:val="18"/>
          <w:szCs w:val="18"/>
        </w:rPr>
        <w:footnoteRef/>
      </w:r>
      <w:r w:rsidRPr="00317673">
        <w:rPr>
          <w:rFonts w:ascii="Arial" w:hAnsi="Arial" w:cs="Arial"/>
          <w:sz w:val="18"/>
          <w:szCs w:val="18"/>
        </w:rPr>
        <w:t xml:space="preserve"> De conformidad con </w:t>
      </w:r>
      <w:r w:rsidRPr="00317673">
        <w:rPr>
          <w:rFonts w:ascii="Arial" w:hAnsi="Arial" w:cs="Arial"/>
          <w:color w:val="000000"/>
          <w:sz w:val="18"/>
          <w:szCs w:val="18"/>
        </w:rPr>
        <w:t xml:space="preserve">la sentencia de la Corte Constitucional </w:t>
      </w:r>
      <w:r w:rsidRPr="00317673">
        <w:rPr>
          <w:rFonts w:ascii="Arial" w:hAnsi="Arial" w:cs="Arial"/>
          <w:sz w:val="18"/>
          <w:szCs w:val="18"/>
        </w:rPr>
        <w:t>C-497 de 1994</w:t>
      </w:r>
      <w:r w:rsidRPr="00317673">
        <w:rPr>
          <w:rFonts w:ascii="Arial" w:hAnsi="Arial" w:cs="Arial"/>
          <w:color w:val="000000"/>
          <w:sz w:val="18"/>
          <w:szCs w:val="18"/>
        </w:rPr>
        <w:t xml:space="preserve">. </w:t>
      </w:r>
    </w:p>
  </w:footnote>
  <w:footnote w:id="6">
    <w:p w:rsidR="0048309E" w:rsidRPr="00317673" w:rsidRDefault="0048309E" w:rsidP="0048309E">
      <w:pPr>
        <w:pStyle w:val="Textonotapie"/>
        <w:jc w:val="both"/>
        <w:rPr>
          <w:rFonts w:ascii="Arial" w:hAnsi="Arial" w:cs="Arial"/>
          <w:sz w:val="18"/>
          <w:szCs w:val="18"/>
        </w:rPr>
      </w:pPr>
      <w:r w:rsidRPr="00317673">
        <w:rPr>
          <w:rStyle w:val="Refdenotaalpie"/>
          <w:sz w:val="18"/>
          <w:szCs w:val="18"/>
        </w:rPr>
        <w:footnoteRef/>
      </w:r>
      <w:r w:rsidRPr="00317673">
        <w:rPr>
          <w:rFonts w:ascii="Arial" w:hAnsi="Arial" w:cs="Arial"/>
          <w:sz w:val="18"/>
          <w:szCs w:val="18"/>
        </w:rPr>
        <w:t xml:space="preserve"> Específicamente en los acápites de “CAUSALES DE PÉRDIDA DE LA INVESTIDURA DE LOS CONGRESISTAS” y “</w:t>
      </w:r>
      <w:r w:rsidRPr="00317673">
        <w:rPr>
          <w:rFonts w:ascii="Arial" w:hAnsi="Arial" w:cs="Arial"/>
          <w:bCs/>
          <w:color w:val="000000"/>
          <w:sz w:val="18"/>
          <w:szCs w:val="18"/>
        </w:rPr>
        <w:t>Concepto y alcance de la causal endilgada”.</w:t>
      </w:r>
    </w:p>
  </w:footnote>
  <w:footnote w:id="7">
    <w:p w:rsidR="0048309E" w:rsidRPr="00317673" w:rsidRDefault="0048309E" w:rsidP="0048309E">
      <w:pPr>
        <w:pStyle w:val="Sinespaciado"/>
        <w:spacing w:line="360" w:lineRule="auto"/>
        <w:jc w:val="both"/>
        <w:rPr>
          <w:rFonts w:ascii="Arial" w:hAnsi="Arial" w:cs="Arial"/>
          <w:sz w:val="18"/>
          <w:szCs w:val="18"/>
        </w:rPr>
      </w:pPr>
      <w:r w:rsidRPr="00317673">
        <w:rPr>
          <w:rStyle w:val="Refdenotaalpie"/>
          <w:sz w:val="18"/>
          <w:szCs w:val="18"/>
        </w:rPr>
        <w:footnoteRef/>
      </w:r>
      <w:r w:rsidRPr="00317673">
        <w:rPr>
          <w:rFonts w:ascii="Arial" w:hAnsi="Arial" w:cs="Arial"/>
          <w:sz w:val="18"/>
          <w:szCs w:val="18"/>
        </w:rPr>
        <w:t xml:space="preserve"> Folios 4, 5 y 6 del expediente. </w:t>
      </w:r>
    </w:p>
  </w:footnote>
  <w:footnote w:id="8">
    <w:p w:rsidR="0048309E" w:rsidRPr="00317673" w:rsidRDefault="0048309E" w:rsidP="0048309E">
      <w:pPr>
        <w:autoSpaceDE w:val="0"/>
        <w:autoSpaceDN w:val="0"/>
        <w:adjustRightInd w:val="0"/>
        <w:jc w:val="both"/>
        <w:rPr>
          <w:rFonts w:ascii="Arial" w:hAnsi="Arial" w:cs="Arial"/>
          <w:sz w:val="18"/>
          <w:szCs w:val="18"/>
        </w:rPr>
      </w:pPr>
      <w:r w:rsidRPr="00317673">
        <w:rPr>
          <w:rStyle w:val="Refdenotaalpie"/>
          <w:sz w:val="18"/>
          <w:szCs w:val="18"/>
        </w:rPr>
        <w:footnoteRef/>
      </w:r>
      <w:r w:rsidRPr="00317673">
        <w:rPr>
          <w:rFonts w:ascii="Arial" w:hAnsi="Arial" w:cs="Arial"/>
          <w:sz w:val="18"/>
          <w:szCs w:val="18"/>
        </w:rPr>
        <w:t xml:space="preserve"> L</w:t>
      </w:r>
      <w:r w:rsidRPr="00317673">
        <w:rPr>
          <w:rFonts w:ascii="Arial" w:hAnsi="Arial" w:cs="Arial"/>
          <w:color w:val="000000"/>
          <w:sz w:val="18"/>
          <w:szCs w:val="18"/>
        </w:rPr>
        <w:t xml:space="preserve">a acusación concretada en que, según su entender, las declaraciones del demandado plasmadas en los videos aportados al expediente ponen en evidencia que la gestión ante las autoridades nacionales no buscaba exclusivamente la satisfacción de las necesidades de interés general sino las propias y de terceros (Constitución Política Art. 183 numeral 1, Ley 5 de 1992 artículos 282 y 283, y Sentencia C-497-94-), coincide con lo expuesto en otras actuaciones procesales que obran en el expediente tales como: 1) la contestación de la demanda, 2) la solicitud de exclusión de pruebas presentada por el apoderado del demandado y 3) el escrito adjunto a los alegatos presentado por el demandante en la audiencia pública de 31 de enero de 2017. (Ver </w:t>
      </w:r>
      <w:r w:rsidRPr="00317673">
        <w:rPr>
          <w:rFonts w:ascii="Arial" w:hAnsi="Arial" w:cs="Arial"/>
          <w:sz w:val="18"/>
          <w:szCs w:val="18"/>
        </w:rPr>
        <w:t xml:space="preserve">folios 34, 57, 128 y 129 del expediente). </w:t>
      </w:r>
    </w:p>
  </w:footnote>
  <w:footnote w:id="9">
    <w:p w:rsidR="0048309E" w:rsidRPr="00317673" w:rsidRDefault="0048309E" w:rsidP="0048309E">
      <w:pPr>
        <w:pStyle w:val="Sinespaciado"/>
        <w:spacing w:line="360" w:lineRule="auto"/>
        <w:jc w:val="both"/>
        <w:rPr>
          <w:rFonts w:ascii="Arial" w:hAnsi="Arial" w:cs="Arial"/>
          <w:sz w:val="18"/>
          <w:szCs w:val="18"/>
        </w:rPr>
      </w:pPr>
      <w:r w:rsidRPr="00317673">
        <w:rPr>
          <w:rStyle w:val="Refdenotaalpie"/>
          <w:sz w:val="18"/>
          <w:szCs w:val="18"/>
        </w:rPr>
        <w:footnoteRef/>
      </w:r>
      <w:r w:rsidRPr="00317673">
        <w:rPr>
          <w:rFonts w:ascii="Arial" w:hAnsi="Arial" w:cs="Arial"/>
          <w:sz w:val="18"/>
          <w:szCs w:val="18"/>
        </w:rPr>
        <w:t xml:space="preserve"> Folios 6, 7, 8 y 9 del expediente. </w:t>
      </w:r>
    </w:p>
  </w:footnote>
  <w:footnote w:id="10">
    <w:p w:rsidR="0048309E" w:rsidRPr="00317673" w:rsidRDefault="0048309E" w:rsidP="0048309E">
      <w:pPr>
        <w:pStyle w:val="Textonotapie"/>
        <w:jc w:val="both"/>
        <w:rPr>
          <w:rFonts w:ascii="Arial" w:hAnsi="Arial" w:cs="Arial"/>
          <w:sz w:val="18"/>
          <w:szCs w:val="18"/>
        </w:rPr>
      </w:pPr>
      <w:r w:rsidRPr="00317673">
        <w:rPr>
          <w:rStyle w:val="Refdenotaalpie"/>
          <w:sz w:val="18"/>
          <w:szCs w:val="18"/>
        </w:rPr>
        <w:footnoteRef/>
      </w:r>
      <w:r w:rsidRPr="00317673">
        <w:rPr>
          <w:rFonts w:ascii="Arial" w:hAnsi="Arial" w:cs="Arial"/>
          <w:sz w:val="18"/>
          <w:szCs w:val="18"/>
        </w:rPr>
        <w:t xml:space="preserve"> </w:t>
      </w:r>
      <w:r w:rsidRPr="00317673">
        <w:rPr>
          <w:rFonts w:ascii="Arial" w:hAnsi="Arial" w:cs="Arial"/>
          <w:color w:val="000000"/>
          <w:sz w:val="18"/>
          <w:szCs w:val="18"/>
        </w:rPr>
        <w:t>Constitución Política, artículo 183 -numeral 1- y 180 -numeral 2-.</w:t>
      </w:r>
    </w:p>
  </w:footnote>
  <w:footnote w:id="11">
    <w:p w:rsidR="0048309E" w:rsidRPr="00317673" w:rsidRDefault="0048309E" w:rsidP="0048309E">
      <w:pPr>
        <w:pStyle w:val="Textonotapie"/>
        <w:jc w:val="both"/>
        <w:rPr>
          <w:rFonts w:ascii="Arial" w:hAnsi="Arial" w:cs="Arial"/>
          <w:sz w:val="18"/>
          <w:szCs w:val="18"/>
        </w:rPr>
      </w:pPr>
      <w:r w:rsidRPr="00317673">
        <w:rPr>
          <w:rStyle w:val="Refdenotaalpie"/>
          <w:sz w:val="18"/>
          <w:szCs w:val="18"/>
        </w:rPr>
        <w:footnoteRef/>
      </w:r>
      <w:r w:rsidRPr="00317673">
        <w:rPr>
          <w:rFonts w:ascii="Arial" w:hAnsi="Arial" w:cs="Arial"/>
          <w:sz w:val="18"/>
          <w:szCs w:val="18"/>
        </w:rPr>
        <w:t xml:space="preserve"> Excepciones reguladas en la Ley </w:t>
      </w:r>
      <w:r w:rsidRPr="00317673">
        <w:rPr>
          <w:rFonts w:ascii="Arial" w:hAnsi="Arial" w:cs="Arial"/>
          <w:color w:val="000000"/>
          <w:sz w:val="18"/>
          <w:szCs w:val="18"/>
        </w:rPr>
        <w:t xml:space="preserve">5 de 1992, artículo 281. </w:t>
      </w:r>
    </w:p>
  </w:footnote>
  <w:footnote w:id="12">
    <w:p w:rsidR="0048309E" w:rsidRPr="00317673" w:rsidRDefault="0048309E" w:rsidP="0048309E">
      <w:pPr>
        <w:pStyle w:val="Textonotapie"/>
        <w:jc w:val="both"/>
        <w:rPr>
          <w:rFonts w:ascii="Arial" w:hAnsi="Arial" w:cs="Arial"/>
          <w:sz w:val="18"/>
          <w:szCs w:val="18"/>
        </w:rPr>
      </w:pPr>
      <w:r w:rsidRPr="00317673">
        <w:rPr>
          <w:rStyle w:val="Refdenotaalpie"/>
          <w:sz w:val="18"/>
          <w:szCs w:val="18"/>
        </w:rPr>
        <w:footnoteRef/>
      </w:r>
      <w:r w:rsidRPr="00317673">
        <w:rPr>
          <w:rFonts w:ascii="Arial" w:hAnsi="Arial" w:cs="Arial"/>
          <w:sz w:val="18"/>
          <w:szCs w:val="18"/>
        </w:rPr>
        <w:t xml:space="preserve"> De conformidad con </w:t>
      </w:r>
      <w:r w:rsidRPr="00317673">
        <w:rPr>
          <w:rFonts w:ascii="Arial" w:hAnsi="Arial" w:cs="Arial"/>
          <w:color w:val="000000"/>
          <w:sz w:val="18"/>
          <w:szCs w:val="18"/>
        </w:rPr>
        <w:t xml:space="preserve">la sentencia de la Corte Constitucional C-454 de 2012. </w:t>
      </w:r>
    </w:p>
  </w:footnote>
  <w:footnote w:id="13">
    <w:p w:rsidR="0048309E" w:rsidRPr="00317673" w:rsidRDefault="0048309E" w:rsidP="0048309E">
      <w:pPr>
        <w:pStyle w:val="Textonotapie"/>
        <w:jc w:val="both"/>
        <w:rPr>
          <w:rFonts w:ascii="Arial" w:hAnsi="Arial" w:cs="Arial"/>
          <w:sz w:val="18"/>
          <w:szCs w:val="18"/>
        </w:rPr>
      </w:pPr>
      <w:r w:rsidRPr="00317673">
        <w:rPr>
          <w:rStyle w:val="Refdenotaalpie"/>
          <w:sz w:val="18"/>
          <w:szCs w:val="18"/>
        </w:rPr>
        <w:footnoteRef/>
      </w:r>
      <w:r w:rsidRPr="00317673">
        <w:rPr>
          <w:rFonts w:ascii="Arial" w:hAnsi="Arial" w:cs="Arial"/>
          <w:sz w:val="18"/>
          <w:szCs w:val="18"/>
        </w:rPr>
        <w:t xml:space="preserve"> </w:t>
      </w:r>
      <w:r w:rsidRPr="00317673">
        <w:rPr>
          <w:rFonts w:ascii="Arial" w:hAnsi="Arial" w:cs="Arial"/>
          <w:color w:val="222222"/>
          <w:sz w:val="18"/>
          <w:szCs w:val="18"/>
          <w:shd w:val="clear" w:color="auto" w:fill="FFFFFF"/>
        </w:rPr>
        <w:t>Una </w:t>
      </w:r>
      <w:r w:rsidRPr="00317673">
        <w:rPr>
          <w:rFonts w:ascii="Arial" w:hAnsi="Arial" w:cs="Arial"/>
          <w:bCs/>
          <w:color w:val="222222"/>
          <w:sz w:val="18"/>
          <w:szCs w:val="18"/>
          <w:shd w:val="clear" w:color="auto" w:fill="FFFFFF"/>
        </w:rPr>
        <w:t>placa huella</w:t>
      </w:r>
      <w:r w:rsidRPr="00317673">
        <w:rPr>
          <w:rFonts w:ascii="Arial" w:hAnsi="Arial" w:cs="Arial"/>
          <w:color w:val="222222"/>
          <w:sz w:val="18"/>
          <w:szCs w:val="18"/>
          <w:shd w:val="clear" w:color="auto" w:fill="FFFFFF"/>
        </w:rPr>
        <w:t xml:space="preserve"> es un elemento estructural utilizado en las vías terciarias, con el fin de mejorar la superficie de tránsito vehicular en terrenos que presentan mal estado de transpirabilidad y requiere un mejoramiento a mediano plazo. Los trabajos de esta estructura, se recomienda para pendientes mayores de 10%. </w:t>
      </w:r>
      <w:r w:rsidRPr="0048309E">
        <w:rPr>
          <w:rFonts w:ascii="Arial" w:hAnsi="Arial" w:cs="Arial"/>
          <w:sz w:val="18"/>
          <w:szCs w:val="18"/>
          <w:shd w:val="clear" w:color="auto" w:fill="FFFFFF"/>
        </w:rPr>
        <w:t>https://www.contratos.gov.co/consultas/VerDocumentoPublic?ruta=/.../I/...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F84"/>
    <w:rsid w:val="000009A2"/>
    <w:rsid w:val="00016F84"/>
    <w:rsid w:val="00060C4E"/>
    <w:rsid w:val="000B27B6"/>
    <w:rsid w:val="0014640E"/>
    <w:rsid w:val="00156419"/>
    <w:rsid w:val="00475B87"/>
    <w:rsid w:val="0048309E"/>
    <w:rsid w:val="00507D2A"/>
    <w:rsid w:val="0051597D"/>
    <w:rsid w:val="005613C7"/>
    <w:rsid w:val="006C58DA"/>
    <w:rsid w:val="007301F7"/>
    <w:rsid w:val="00890386"/>
    <w:rsid w:val="008A21D2"/>
    <w:rsid w:val="00A70599"/>
    <w:rsid w:val="00B2361F"/>
    <w:rsid w:val="00C347D0"/>
    <w:rsid w:val="00CC7C16"/>
    <w:rsid w:val="00D058CB"/>
    <w:rsid w:val="00DC69BA"/>
    <w:rsid w:val="00E2275A"/>
    <w:rsid w:val="00F23022"/>
    <w:rsid w:val="00F86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93D6653"/>
  <w15:chartTrackingRefBased/>
  <w15:docId w15:val="{D6FD3094-AB0B-488A-B7BF-B5EFDF000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CO"/>
    </w:rPr>
  </w:style>
  <w:style w:type="paragraph" w:styleId="Ttulo1">
    <w:name w:val="heading 1"/>
    <w:basedOn w:val="Normal"/>
    <w:next w:val="Normal"/>
    <w:link w:val="Ttulo1Car"/>
    <w:qFormat/>
    <w:rsid w:val="000009A2"/>
    <w:pPr>
      <w:keepNext/>
      <w:overflowPunct w:val="0"/>
      <w:autoSpaceDE w:val="0"/>
      <w:autoSpaceDN w:val="0"/>
      <w:adjustRightInd w:val="0"/>
      <w:spacing w:after="0" w:line="360" w:lineRule="auto"/>
      <w:ind w:right="851"/>
      <w:textAlignment w:val="baseline"/>
      <w:outlineLvl w:val="0"/>
    </w:pPr>
    <w:rPr>
      <w:rFonts w:ascii="Arial" w:eastAsia="Times New Roman" w:hAnsi="Arial"/>
      <w:sz w:val="28"/>
      <w:szCs w:val="20"/>
      <w:lang w:val="es-ES_tradnl" w:eastAsia="es-CO"/>
    </w:rPr>
  </w:style>
  <w:style w:type="paragraph" w:styleId="Ttulo2">
    <w:name w:val="heading 2"/>
    <w:basedOn w:val="Normal"/>
    <w:next w:val="Normal"/>
    <w:link w:val="Ttulo2Car"/>
    <w:qFormat/>
    <w:rsid w:val="000009A2"/>
    <w:pPr>
      <w:keepNext/>
      <w:spacing w:before="240" w:after="60" w:line="240" w:lineRule="auto"/>
      <w:outlineLvl w:val="1"/>
    </w:pPr>
    <w:rPr>
      <w:rFonts w:ascii="Arial" w:eastAsia="Times New Roman" w:hAnsi="Arial" w:cs="Arial"/>
      <w:b/>
      <w:bCs/>
      <w:i/>
      <w:iCs/>
      <w:sz w:val="28"/>
      <w:szCs w:val="28"/>
      <w:lang w:val="es-ES" w:eastAsia="es-ES"/>
    </w:rPr>
  </w:style>
  <w:style w:type="paragraph" w:styleId="Ttulo3">
    <w:name w:val="heading 3"/>
    <w:basedOn w:val="Normal"/>
    <w:next w:val="Normal"/>
    <w:link w:val="Ttulo3Car"/>
    <w:qFormat/>
    <w:rsid w:val="000009A2"/>
    <w:pPr>
      <w:keepNext/>
      <w:overflowPunct w:val="0"/>
      <w:autoSpaceDE w:val="0"/>
      <w:autoSpaceDN w:val="0"/>
      <w:adjustRightInd w:val="0"/>
      <w:spacing w:after="0" w:line="480" w:lineRule="auto"/>
      <w:jc w:val="center"/>
      <w:textAlignment w:val="baseline"/>
      <w:outlineLvl w:val="2"/>
    </w:pPr>
    <w:rPr>
      <w:rFonts w:ascii="Arial" w:eastAsia="Times New Roman" w:hAnsi="Arial"/>
      <w:sz w:val="28"/>
      <w:szCs w:val="20"/>
      <w:lang w:val="es-ES_tradnl"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0009A2"/>
    <w:rPr>
      <w:rFonts w:ascii="Arial" w:eastAsia="Times New Roman" w:hAnsi="Arial"/>
      <w:sz w:val="28"/>
      <w:lang w:val="es-ES_tradnl"/>
    </w:rPr>
  </w:style>
  <w:style w:type="character" w:customStyle="1" w:styleId="Ttulo2Car">
    <w:name w:val="Título 2 Car"/>
    <w:link w:val="Ttulo2"/>
    <w:rsid w:val="000009A2"/>
    <w:rPr>
      <w:rFonts w:ascii="Arial" w:eastAsia="Times New Roman" w:hAnsi="Arial" w:cs="Arial"/>
      <w:b/>
      <w:bCs/>
      <w:i/>
      <w:iCs/>
      <w:sz w:val="28"/>
      <w:szCs w:val="28"/>
      <w:lang w:val="es-ES" w:eastAsia="es-ES"/>
    </w:rPr>
  </w:style>
  <w:style w:type="character" w:customStyle="1" w:styleId="Ttulo3Car">
    <w:name w:val="Título 3 Car"/>
    <w:link w:val="Ttulo3"/>
    <w:rsid w:val="000009A2"/>
    <w:rPr>
      <w:rFonts w:ascii="Arial" w:eastAsia="Times New Roman" w:hAnsi="Arial"/>
      <w:sz w:val="28"/>
      <w:lang w:val="es-ES_tradnl"/>
    </w:rPr>
  </w:style>
  <w:style w:type="paragraph" w:styleId="Textoindependiente">
    <w:name w:val="Body Text"/>
    <w:basedOn w:val="Normal"/>
    <w:link w:val="TextoindependienteCar"/>
    <w:rsid w:val="000009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480" w:lineRule="atLeast"/>
      <w:jc w:val="both"/>
      <w:textAlignment w:val="baseline"/>
    </w:pPr>
    <w:rPr>
      <w:rFonts w:ascii="Arial" w:eastAsia="Times New Roman" w:hAnsi="Arial"/>
      <w:sz w:val="24"/>
      <w:szCs w:val="20"/>
      <w:lang w:val="es-ES_tradnl" w:eastAsia="es-CO"/>
    </w:rPr>
  </w:style>
  <w:style w:type="character" w:customStyle="1" w:styleId="TextoindependienteCar">
    <w:name w:val="Texto independiente Car"/>
    <w:link w:val="Textoindependiente"/>
    <w:rsid w:val="000009A2"/>
    <w:rPr>
      <w:rFonts w:ascii="Arial" w:eastAsia="Times New Roman" w:hAnsi="Arial"/>
      <w:sz w:val="24"/>
      <w:lang w:val="es-ES_tradnl"/>
    </w:rPr>
  </w:style>
  <w:style w:type="paragraph" w:styleId="Textoindependiente2">
    <w:name w:val="Body Text 2"/>
    <w:basedOn w:val="Normal"/>
    <w:link w:val="Textoindependiente2Car"/>
    <w:rsid w:val="000009A2"/>
    <w:pPr>
      <w:spacing w:after="0" w:line="360" w:lineRule="auto"/>
      <w:ind w:right="51"/>
      <w:jc w:val="both"/>
    </w:pPr>
    <w:rPr>
      <w:rFonts w:ascii="Garamond" w:eastAsia="Times New Roman" w:hAnsi="Garamond"/>
      <w:sz w:val="28"/>
      <w:szCs w:val="24"/>
      <w:lang w:val="es-ES" w:eastAsia="es-ES"/>
    </w:rPr>
  </w:style>
  <w:style w:type="character" w:customStyle="1" w:styleId="Textoindependiente2Car">
    <w:name w:val="Texto independiente 2 Car"/>
    <w:link w:val="Textoindependiente2"/>
    <w:rsid w:val="000009A2"/>
    <w:rPr>
      <w:rFonts w:ascii="Garamond" w:eastAsia="Times New Roman" w:hAnsi="Garamond"/>
      <w:sz w:val="28"/>
      <w:szCs w:val="24"/>
      <w:lang w:val="es-ES" w:eastAsia="es-ES"/>
    </w:rPr>
  </w:style>
  <w:style w:type="paragraph" w:styleId="Textoindependiente3">
    <w:name w:val="Body Text 3"/>
    <w:basedOn w:val="Normal"/>
    <w:link w:val="Textoindependiente3Car"/>
    <w:uiPriority w:val="99"/>
    <w:rsid w:val="000009A2"/>
    <w:pPr>
      <w:spacing w:after="120" w:line="240" w:lineRule="auto"/>
    </w:pPr>
    <w:rPr>
      <w:rFonts w:ascii="Times New Roman" w:eastAsia="Times New Roman" w:hAnsi="Times New Roman"/>
      <w:sz w:val="16"/>
      <w:szCs w:val="16"/>
      <w:lang w:val="es-ES" w:eastAsia="es-ES"/>
    </w:rPr>
  </w:style>
  <w:style w:type="character" w:customStyle="1" w:styleId="Textoindependiente3Car">
    <w:name w:val="Texto independiente 3 Car"/>
    <w:link w:val="Textoindependiente3"/>
    <w:uiPriority w:val="99"/>
    <w:rsid w:val="000009A2"/>
    <w:rPr>
      <w:rFonts w:ascii="Times New Roman" w:eastAsia="Times New Roman" w:hAnsi="Times New Roman"/>
      <w:sz w:val="16"/>
      <w:szCs w:val="16"/>
      <w:lang w:val="es-ES" w:eastAsia="es-ES"/>
    </w:rPr>
  </w:style>
  <w:style w:type="character" w:styleId="Refdenotaalpie">
    <w:name w:val="footnote reference"/>
    <w:aliases w:val="Ref,de nota al pie,FC,Appel note de bas de p,Ref. de nota al pie 2,Pie de Página,Appel note de bas de page,Footnotes refss,Footnote number,referencia nota al pie,BVI fnr,f,4_G,16 Point,Superscript 6 Point,Texto nota al pie,Nota de pi,F"/>
    <w:uiPriority w:val="99"/>
    <w:qFormat/>
    <w:rsid w:val="000009A2"/>
    <w:rPr>
      <w:vertAlign w:val="superscript"/>
    </w:rPr>
  </w:style>
  <w:style w:type="paragraph" w:customStyle="1" w:styleId="BodyText2">
    <w:name w:val="Body Text 2"/>
    <w:basedOn w:val="Normal"/>
    <w:rsid w:val="000009A2"/>
    <w:pPr>
      <w:overflowPunct w:val="0"/>
      <w:autoSpaceDE w:val="0"/>
      <w:autoSpaceDN w:val="0"/>
      <w:adjustRightInd w:val="0"/>
      <w:spacing w:after="0" w:line="480" w:lineRule="auto"/>
      <w:jc w:val="both"/>
      <w:textAlignment w:val="baseline"/>
    </w:pPr>
    <w:rPr>
      <w:rFonts w:ascii="Arial" w:eastAsia="Times New Roman" w:hAnsi="Arial"/>
      <w:sz w:val="20"/>
      <w:szCs w:val="20"/>
      <w:lang w:val="es-ES_tradnl" w:eastAsia="es-ES"/>
    </w:r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Footnote Text Char,texto de nota al pie"/>
    <w:basedOn w:val="Normal"/>
    <w:link w:val="TextonotapieCar1"/>
    <w:uiPriority w:val="99"/>
    <w:qFormat/>
    <w:rsid w:val="000009A2"/>
    <w:pPr>
      <w:overflowPunct w:val="0"/>
      <w:autoSpaceDE w:val="0"/>
      <w:autoSpaceDN w:val="0"/>
      <w:adjustRightInd w:val="0"/>
      <w:spacing w:after="0" w:line="240" w:lineRule="auto"/>
      <w:textAlignment w:val="baseline"/>
    </w:pPr>
    <w:rPr>
      <w:rFonts w:ascii="Times New Roman" w:eastAsia="Times New Roman" w:hAnsi="Times New Roman"/>
      <w:sz w:val="20"/>
      <w:szCs w:val="20"/>
      <w:lang w:val="es-ES_tradnl" w:eastAsia="es-CO"/>
    </w:rPr>
  </w:style>
  <w:style w:type="character" w:customStyle="1" w:styleId="TextonotapieCar">
    <w:name w:val="Texto nota pie Car"/>
    <w:aliases w:val="Car Car,texto de nota al pie Car,Footnote Text Char Car,Footnote reference Car1,f Car"/>
    <w:uiPriority w:val="99"/>
    <w:rsid w:val="000009A2"/>
    <w:rPr>
      <w:lang w:eastAsia="en-US"/>
    </w:rPr>
  </w:style>
  <w:style w:type="character" w:customStyle="1" w:styleId="TextonotapieCar1">
    <w:name w:val="Texto nota pie Car1"/>
    <w:aliases w:val="Texto nota pie Car Car,Footnote reference Car,FA Fu Car,Footnote Text Char Char Char Char Char Car,Footnote Text Char Char Char Char Car,Footnote Text Char Char Char Car,Footnote Text Cha Car,FA Fußnotentext Car,FA Fuﬂnotentext Car"/>
    <w:link w:val="Textonotapie"/>
    <w:locked/>
    <w:rsid w:val="000009A2"/>
    <w:rPr>
      <w:rFonts w:ascii="Times New Roman" w:eastAsia="Times New Roman" w:hAnsi="Times New Roman"/>
      <w:lang w:val="es-ES_tradnl"/>
    </w:rPr>
  </w:style>
  <w:style w:type="paragraph" w:styleId="NormalWeb">
    <w:name w:val="Normal (Web)"/>
    <w:basedOn w:val="Normal"/>
    <w:uiPriority w:val="99"/>
    <w:unhideWhenUsed/>
    <w:rsid w:val="000009A2"/>
    <w:pPr>
      <w:spacing w:before="100" w:beforeAutospacing="1" w:after="100" w:afterAutospacing="1" w:line="240" w:lineRule="auto"/>
    </w:pPr>
    <w:rPr>
      <w:rFonts w:ascii="Times New Roman" w:eastAsia="Times New Roman" w:hAnsi="Times New Roman"/>
      <w:sz w:val="24"/>
      <w:szCs w:val="24"/>
      <w:lang w:eastAsia="es-CO"/>
    </w:rPr>
  </w:style>
  <w:style w:type="paragraph" w:styleId="Textodeglobo">
    <w:name w:val="Balloon Text"/>
    <w:basedOn w:val="Normal"/>
    <w:link w:val="TextodegloboCar"/>
    <w:uiPriority w:val="99"/>
    <w:semiHidden/>
    <w:unhideWhenUsed/>
    <w:rsid w:val="007301F7"/>
    <w:pPr>
      <w:spacing w:after="0" w:line="240" w:lineRule="auto"/>
    </w:pPr>
    <w:rPr>
      <w:rFonts w:ascii="Arial" w:hAnsi="Arial" w:cs="Arial"/>
      <w:sz w:val="18"/>
      <w:szCs w:val="18"/>
    </w:rPr>
  </w:style>
  <w:style w:type="character" w:customStyle="1" w:styleId="TextodegloboCar">
    <w:name w:val="Texto de globo Car"/>
    <w:link w:val="Textodeglobo"/>
    <w:uiPriority w:val="99"/>
    <w:semiHidden/>
    <w:rsid w:val="007301F7"/>
    <w:rPr>
      <w:rFonts w:ascii="Arial" w:hAnsi="Arial" w:cs="Arial"/>
      <w:sz w:val="18"/>
      <w:szCs w:val="18"/>
      <w:lang w:val="es-CO" w:eastAsia="en-US"/>
    </w:rPr>
  </w:style>
  <w:style w:type="paragraph" w:styleId="Sinespaciado">
    <w:name w:val="No Spacing"/>
    <w:basedOn w:val="Normal"/>
    <w:uiPriority w:val="1"/>
    <w:qFormat/>
    <w:rsid w:val="0048309E"/>
    <w:pPr>
      <w:spacing w:after="0" w:line="240" w:lineRule="auto"/>
    </w:pPr>
    <w:rPr>
      <w:rFonts w:eastAsia="Times New Roman"/>
      <w:sz w:val="24"/>
      <w:szCs w:val="3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B5139-74C4-44A4-9139-942D4A46A43C}">
  <ds:schemaRefs>
    <ds:schemaRef ds:uri="http://schemas.microsoft.com/sharepoint/v3/contenttype/forms"/>
  </ds:schemaRefs>
</ds:datastoreItem>
</file>

<file path=customXml/itemProps2.xml><?xml version="1.0" encoding="utf-8"?>
<ds:datastoreItem xmlns:ds="http://schemas.openxmlformats.org/officeDocument/2006/customXml" ds:itemID="{A0D0A9EA-B8CD-4F70-B9D7-6D014653E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69D446-BF89-4AF1-83F2-DC7E9FA4310C}">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E60BB359-7C8B-4187-A828-41478CCCC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4756</Words>
  <Characters>27111</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ALFREDO RODRIGUEZ DELGADO</dc:creator>
  <cp:keywords/>
  <dc:description/>
  <cp:lastModifiedBy>Silvia</cp:lastModifiedBy>
  <cp:revision>2</cp:revision>
  <cp:lastPrinted>2018-02-12T15:03:00Z</cp:lastPrinted>
  <dcterms:created xsi:type="dcterms:W3CDTF">2020-07-01T17:16:00Z</dcterms:created>
  <dcterms:modified xsi:type="dcterms:W3CDTF">2020-07-01T17:16:00Z</dcterms:modified>
</cp:coreProperties>
</file>