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57A56" w14:textId="6A3B384C" w:rsidR="00DB27B4" w:rsidRPr="0007129D" w:rsidRDefault="00DB27B4" w:rsidP="007C47A2">
      <w:pPr>
        <w:ind w:right="51"/>
        <w:jc w:val="both"/>
        <w:rPr>
          <w:rFonts w:ascii="Arial" w:hAnsi="Arial" w:cs="Arial"/>
          <w:b/>
          <w:sz w:val="22"/>
          <w:szCs w:val="22"/>
        </w:rPr>
      </w:pPr>
      <w:r w:rsidRPr="0007129D">
        <w:rPr>
          <w:rFonts w:ascii="Arial" w:hAnsi="Arial" w:cs="Arial"/>
          <w:b/>
          <w:sz w:val="22"/>
          <w:szCs w:val="22"/>
        </w:rPr>
        <w:t>REPARACIÓN DIRECTA</w:t>
      </w:r>
      <w:r w:rsidR="007D3F3F" w:rsidRPr="0007129D">
        <w:rPr>
          <w:rFonts w:ascii="Arial" w:hAnsi="Arial" w:cs="Arial"/>
          <w:b/>
          <w:sz w:val="22"/>
          <w:szCs w:val="22"/>
        </w:rPr>
        <w:t xml:space="preserve"> </w:t>
      </w:r>
      <w:r w:rsidR="0077025C" w:rsidRPr="0007129D">
        <w:rPr>
          <w:rFonts w:ascii="Arial" w:hAnsi="Arial" w:cs="Arial"/>
          <w:b/>
          <w:sz w:val="22"/>
          <w:szCs w:val="22"/>
        </w:rPr>
        <w:t>–</w:t>
      </w:r>
      <w:r w:rsidRPr="0007129D">
        <w:rPr>
          <w:rFonts w:ascii="Arial" w:hAnsi="Arial" w:cs="Arial"/>
          <w:b/>
          <w:sz w:val="22"/>
          <w:szCs w:val="22"/>
        </w:rPr>
        <w:t xml:space="preserve"> </w:t>
      </w:r>
      <w:r w:rsidR="004B51AC" w:rsidRPr="0007129D">
        <w:rPr>
          <w:rFonts w:ascii="Arial" w:hAnsi="Arial" w:cs="Arial"/>
          <w:b/>
          <w:sz w:val="22"/>
          <w:szCs w:val="22"/>
        </w:rPr>
        <w:t>Caducidad de la acción</w:t>
      </w:r>
    </w:p>
    <w:p w14:paraId="6CC32E06" w14:textId="77777777" w:rsidR="00F3108A" w:rsidRPr="0007129D" w:rsidRDefault="00F3108A" w:rsidP="007C47A2">
      <w:pPr>
        <w:ind w:right="51"/>
        <w:jc w:val="both"/>
        <w:rPr>
          <w:rFonts w:ascii="Arial" w:hAnsi="Arial" w:cs="Arial"/>
          <w:b/>
          <w:sz w:val="22"/>
          <w:szCs w:val="22"/>
        </w:rPr>
      </w:pPr>
    </w:p>
    <w:p w14:paraId="4E61BA48" w14:textId="33605D99" w:rsidR="00DB27B4" w:rsidRPr="0007129D" w:rsidRDefault="00DB27B4" w:rsidP="0007129D">
      <w:pPr>
        <w:ind w:right="51"/>
        <w:jc w:val="both"/>
        <w:rPr>
          <w:sz w:val="22"/>
          <w:szCs w:val="22"/>
        </w:rPr>
      </w:pPr>
      <w:r w:rsidRPr="0007129D">
        <w:rPr>
          <w:rFonts w:ascii="Arial" w:hAnsi="Arial" w:cs="Arial"/>
          <w:sz w:val="22"/>
          <w:szCs w:val="22"/>
        </w:rPr>
        <w:t xml:space="preserve">Al tenor de lo previsto en el numeral 8 del artículo 136 del Código Contencioso Administrativo, modificado por el artículo 44 de la ley 446 de 1998, la acción de reparación directa debía instaurarse dentro de los dos años contados a partir del día siguiente al acaecimiento del hecho, de la omisión, de la operación administrativa o de la ocupación permanente o temporal de inmueble de propiedad ajena por causa de trabajos públicos o por cualquier otra causa. </w:t>
      </w:r>
      <w:r w:rsidRPr="0007129D">
        <w:rPr>
          <w:rFonts w:ascii="Arial" w:hAnsi="Arial" w:cs="Arial"/>
          <w:spacing w:val="2"/>
          <w:sz w:val="22"/>
          <w:szCs w:val="22"/>
        </w:rPr>
        <w:t xml:space="preserve">En el caso concreto, la responsabilidad administrativa que se impetra en la demanda se origina en el daño que se alega sufrido por los demandantes con ocasión de la muerte del señor </w:t>
      </w:r>
      <w:r w:rsidRPr="0007129D">
        <w:rPr>
          <w:rFonts w:ascii="Arial" w:hAnsi="Arial" w:cs="Arial"/>
          <w:sz w:val="22"/>
          <w:szCs w:val="22"/>
          <w:lang w:val="es-ES" w:eastAsia="es-ES"/>
        </w:rPr>
        <w:t xml:space="preserve">José Miguel </w:t>
      </w:r>
      <w:proofErr w:type="spellStart"/>
      <w:r w:rsidRPr="0007129D">
        <w:rPr>
          <w:rFonts w:ascii="Arial" w:hAnsi="Arial" w:cs="Arial"/>
          <w:sz w:val="22"/>
          <w:szCs w:val="22"/>
          <w:lang w:val="es-ES" w:eastAsia="es-ES"/>
        </w:rPr>
        <w:t>Arciria</w:t>
      </w:r>
      <w:proofErr w:type="spellEnd"/>
      <w:r w:rsidRPr="0007129D">
        <w:rPr>
          <w:rFonts w:ascii="Arial" w:hAnsi="Arial" w:cs="Arial"/>
          <w:sz w:val="22"/>
          <w:szCs w:val="22"/>
          <w:lang w:val="es-ES" w:eastAsia="es-ES"/>
        </w:rPr>
        <w:t xml:space="preserve"> German</w:t>
      </w:r>
      <w:r w:rsidRPr="0007129D">
        <w:rPr>
          <w:rFonts w:ascii="Arial" w:hAnsi="Arial" w:cs="Arial"/>
          <w:bCs/>
          <w:sz w:val="22"/>
          <w:szCs w:val="22"/>
          <w:lang w:eastAsia="es-ES"/>
        </w:rPr>
        <w:t xml:space="preserve"> ocurrida el 28 de junio de 2006, en el municipio de Montería </w:t>
      </w:r>
      <w:r w:rsidR="0077025C" w:rsidRPr="0007129D">
        <w:rPr>
          <w:rFonts w:ascii="Arial" w:hAnsi="Arial" w:cs="Arial"/>
          <w:bCs/>
          <w:sz w:val="22"/>
          <w:szCs w:val="22"/>
          <w:lang w:eastAsia="es-ES"/>
        </w:rPr>
        <w:t>–</w:t>
      </w:r>
      <w:r w:rsidRPr="0007129D">
        <w:rPr>
          <w:rFonts w:ascii="Arial" w:hAnsi="Arial" w:cs="Arial"/>
          <w:bCs/>
          <w:sz w:val="22"/>
          <w:szCs w:val="22"/>
          <w:lang w:eastAsia="es-ES"/>
        </w:rPr>
        <w:t xml:space="preserve"> Córdoba </w:t>
      </w:r>
      <w:r w:rsidRPr="0007129D">
        <w:rPr>
          <w:rFonts w:ascii="Arial" w:hAnsi="Arial" w:cs="Arial"/>
          <w:bCs/>
          <w:spacing w:val="4"/>
          <w:sz w:val="22"/>
          <w:szCs w:val="22"/>
          <w:lang w:eastAsia="es-ES"/>
        </w:rPr>
        <w:t xml:space="preserve">y, comoquiera que la demanda se interpuso </w:t>
      </w:r>
      <w:r w:rsidRPr="0007129D">
        <w:rPr>
          <w:rFonts w:ascii="Arial" w:hAnsi="Arial" w:cs="Arial"/>
          <w:spacing w:val="4"/>
          <w:sz w:val="22"/>
          <w:szCs w:val="22"/>
        </w:rPr>
        <w:t>el</w:t>
      </w:r>
      <w:r w:rsidRPr="0007129D">
        <w:rPr>
          <w:rFonts w:ascii="Arial" w:hAnsi="Arial" w:cs="Arial"/>
          <w:bCs/>
          <w:iCs/>
          <w:sz w:val="22"/>
          <w:szCs w:val="22"/>
        </w:rPr>
        <w:t xml:space="preserve"> </w:t>
      </w:r>
      <w:r w:rsidRPr="0007129D">
        <w:rPr>
          <w:rFonts w:ascii="Arial" w:hAnsi="Arial" w:cs="Arial"/>
          <w:spacing w:val="-3"/>
          <w:sz w:val="22"/>
          <w:szCs w:val="22"/>
        </w:rPr>
        <w:t>26 de junio de 2008 (</w:t>
      </w:r>
      <w:proofErr w:type="spellStart"/>
      <w:r w:rsidRPr="0007129D">
        <w:rPr>
          <w:rFonts w:ascii="Arial" w:hAnsi="Arial" w:cs="Arial"/>
          <w:spacing w:val="-3"/>
          <w:sz w:val="22"/>
          <w:szCs w:val="22"/>
        </w:rPr>
        <w:t>fl</w:t>
      </w:r>
      <w:proofErr w:type="spellEnd"/>
      <w:r w:rsidRPr="0007129D">
        <w:rPr>
          <w:rFonts w:ascii="Arial" w:hAnsi="Arial" w:cs="Arial"/>
          <w:spacing w:val="-3"/>
          <w:sz w:val="22"/>
          <w:szCs w:val="22"/>
        </w:rPr>
        <w:t>. 16 c. 1)</w:t>
      </w:r>
      <w:r w:rsidRPr="0007129D">
        <w:rPr>
          <w:rFonts w:ascii="Arial" w:hAnsi="Arial" w:cs="Arial"/>
          <w:sz w:val="22"/>
          <w:szCs w:val="22"/>
        </w:rPr>
        <w:t xml:space="preserve">, </w:t>
      </w:r>
      <w:r w:rsidRPr="0007129D">
        <w:rPr>
          <w:rFonts w:ascii="Arial" w:hAnsi="Arial" w:cs="Arial"/>
          <w:bCs/>
          <w:spacing w:val="4"/>
          <w:sz w:val="22"/>
          <w:szCs w:val="22"/>
          <w:lang w:eastAsia="es-ES"/>
        </w:rPr>
        <w:t>se impone co</w:t>
      </w:r>
      <w:r w:rsidRPr="0007129D">
        <w:rPr>
          <w:rFonts w:ascii="Arial" w:hAnsi="Arial" w:cs="Arial"/>
          <w:sz w:val="22"/>
          <w:szCs w:val="22"/>
        </w:rPr>
        <w:t xml:space="preserve">ncluir que </w:t>
      </w:r>
      <w:r w:rsidRPr="0007129D">
        <w:rPr>
          <w:rFonts w:ascii="Arial" w:hAnsi="Arial" w:cs="Arial"/>
          <w:spacing w:val="4"/>
          <w:sz w:val="22"/>
          <w:szCs w:val="22"/>
        </w:rPr>
        <w:t xml:space="preserve">la presente acción se ejerció </w:t>
      </w:r>
      <w:r w:rsidRPr="0007129D">
        <w:rPr>
          <w:rFonts w:ascii="Arial" w:hAnsi="Arial" w:cs="Arial"/>
          <w:bCs/>
          <w:sz w:val="22"/>
          <w:szCs w:val="22"/>
        </w:rPr>
        <w:t>oportunamente.</w:t>
      </w:r>
    </w:p>
    <w:p w14:paraId="163432A0" w14:textId="77777777" w:rsidR="00F3108A" w:rsidRPr="0007129D" w:rsidRDefault="00F3108A" w:rsidP="007C47A2">
      <w:pPr>
        <w:jc w:val="both"/>
        <w:rPr>
          <w:sz w:val="22"/>
          <w:szCs w:val="22"/>
        </w:rPr>
      </w:pPr>
    </w:p>
    <w:p w14:paraId="6B86EF20" w14:textId="6348FE67" w:rsidR="009F7189" w:rsidRPr="0007129D" w:rsidRDefault="00DB27B4" w:rsidP="007C47A2">
      <w:pPr>
        <w:jc w:val="both"/>
        <w:rPr>
          <w:rFonts w:ascii="Arial" w:hAnsi="Arial" w:cs="Arial"/>
          <w:b/>
          <w:sz w:val="22"/>
          <w:szCs w:val="22"/>
        </w:rPr>
      </w:pPr>
      <w:r w:rsidRPr="0007129D">
        <w:rPr>
          <w:rFonts w:ascii="Arial" w:hAnsi="Arial" w:cs="Arial"/>
          <w:b/>
          <w:sz w:val="22"/>
          <w:szCs w:val="22"/>
        </w:rPr>
        <w:t>RESPONSABILIDAD EXTRACONTRACTUAL DEL ESTADO</w:t>
      </w:r>
      <w:r w:rsidR="007D3F3F" w:rsidRPr="0007129D">
        <w:rPr>
          <w:rFonts w:ascii="Arial" w:hAnsi="Arial" w:cs="Arial"/>
          <w:b/>
          <w:sz w:val="22"/>
          <w:szCs w:val="22"/>
        </w:rPr>
        <w:t xml:space="preserve"> </w:t>
      </w:r>
      <w:r w:rsidR="0077025C" w:rsidRPr="0007129D">
        <w:rPr>
          <w:rFonts w:ascii="Arial" w:hAnsi="Arial" w:cs="Arial"/>
          <w:b/>
          <w:sz w:val="22"/>
          <w:szCs w:val="22"/>
        </w:rPr>
        <w:t>–</w:t>
      </w:r>
      <w:r w:rsidRPr="0007129D">
        <w:rPr>
          <w:rFonts w:ascii="Arial" w:hAnsi="Arial" w:cs="Arial"/>
          <w:b/>
          <w:sz w:val="22"/>
          <w:szCs w:val="22"/>
        </w:rPr>
        <w:t xml:space="preserve"> Daño</w:t>
      </w:r>
      <w:r w:rsidR="00B0561A" w:rsidRPr="0007129D">
        <w:rPr>
          <w:rFonts w:ascii="Arial" w:hAnsi="Arial" w:cs="Arial"/>
          <w:b/>
          <w:sz w:val="22"/>
          <w:szCs w:val="22"/>
        </w:rPr>
        <w:t xml:space="preserve"> antijurídico</w:t>
      </w:r>
    </w:p>
    <w:p w14:paraId="32909803" w14:textId="77777777" w:rsidR="00DB27B4" w:rsidRPr="0007129D" w:rsidRDefault="00DB27B4" w:rsidP="007C47A2">
      <w:pPr>
        <w:jc w:val="both"/>
        <w:rPr>
          <w:sz w:val="22"/>
          <w:szCs w:val="22"/>
        </w:rPr>
      </w:pPr>
      <w:r w:rsidRPr="0007129D">
        <w:rPr>
          <w:rFonts w:ascii="Arial" w:hAnsi="Arial" w:cs="Arial"/>
          <w:sz w:val="22"/>
          <w:szCs w:val="22"/>
        </w:rPr>
        <w:t xml:space="preserve"> </w:t>
      </w:r>
    </w:p>
    <w:p w14:paraId="70246874" w14:textId="77777777" w:rsidR="00DB27B4" w:rsidRPr="0007129D" w:rsidRDefault="00DB27B4" w:rsidP="007C47A2">
      <w:pPr>
        <w:pStyle w:val="Sinespaciado"/>
        <w:jc w:val="both"/>
        <w:rPr>
          <w:rFonts w:ascii="Arial" w:hAnsi="Arial" w:cs="Arial"/>
        </w:rPr>
      </w:pPr>
      <w:r w:rsidRPr="0007129D">
        <w:rPr>
          <w:rFonts w:ascii="Arial" w:hAnsi="Arial" w:cs="Arial"/>
        </w:rPr>
        <w:t>Con el fin de abordar integralmente la problemática que supone el recurso de apelación interpuesto, la Sala analizará la demostración del daño, toda vez que se trata del primer elemento que debe dilucidarse para establecer la responsabilidad extracontractual del Estado. Una vez establecida la alegada afectación de los intereses de la parte demandante, se entrará a estudiar la posibilidad de imputarla a la demandada.</w:t>
      </w:r>
    </w:p>
    <w:p w14:paraId="3FC82147" w14:textId="77777777" w:rsidR="007C47A2" w:rsidRPr="0007129D" w:rsidRDefault="007C47A2" w:rsidP="007C47A2">
      <w:pPr>
        <w:pStyle w:val="Sinespaciado"/>
        <w:jc w:val="both"/>
        <w:rPr>
          <w:rFonts w:ascii="Arial" w:hAnsi="Arial" w:cs="Arial"/>
        </w:rPr>
      </w:pPr>
    </w:p>
    <w:p w14:paraId="7BB17370" w14:textId="04B49E5D" w:rsidR="007C47A2" w:rsidRPr="0007129D" w:rsidRDefault="007C47A2" w:rsidP="007C47A2">
      <w:pPr>
        <w:tabs>
          <w:tab w:val="left" w:pos="8460"/>
          <w:tab w:val="left" w:pos="9072"/>
        </w:tabs>
        <w:jc w:val="both"/>
        <w:rPr>
          <w:rFonts w:ascii="Arial" w:hAnsi="Arial" w:cs="Arial"/>
          <w:b/>
          <w:spacing w:val="2"/>
          <w:sz w:val="22"/>
          <w:szCs w:val="22"/>
        </w:rPr>
      </w:pPr>
      <w:r w:rsidRPr="0007129D">
        <w:rPr>
          <w:rFonts w:ascii="Arial" w:hAnsi="Arial" w:cs="Arial"/>
          <w:b/>
          <w:spacing w:val="2"/>
          <w:sz w:val="22"/>
          <w:szCs w:val="22"/>
        </w:rPr>
        <w:t>REPARACION DIRECTA</w:t>
      </w:r>
      <w:r w:rsidR="007D3F3F" w:rsidRPr="0007129D">
        <w:rPr>
          <w:rFonts w:ascii="Arial" w:hAnsi="Arial" w:cs="Arial"/>
          <w:b/>
          <w:spacing w:val="2"/>
          <w:sz w:val="22"/>
          <w:szCs w:val="22"/>
        </w:rPr>
        <w:t xml:space="preserve"> </w:t>
      </w:r>
      <w:r w:rsidR="0077025C" w:rsidRPr="0007129D">
        <w:rPr>
          <w:rFonts w:ascii="Arial" w:hAnsi="Arial" w:cs="Arial"/>
          <w:b/>
          <w:spacing w:val="2"/>
          <w:sz w:val="22"/>
          <w:szCs w:val="22"/>
        </w:rPr>
        <w:t>–</w:t>
      </w:r>
      <w:r w:rsidRPr="0007129D">
        <w:rPr>
          <w:rFonts w:ascii="Arial" w:hAnsi="Arial" w:cs="Arial"/>
          <w:b/>
          <w:spacing w:val="2"/>
          <w:sz w:val="22"/>
          <w:szCs w:val="22"/>
        </w:rPr>
        <w:t xml:space="preserve"> Daño </w:t>
      </w:r>
      <w:r w:rsidR="007D3F3F" w:rsidRPr="0007129D">
        <w:rPr>
          <w:rFonts w:ascii="Arial" w:hAnsi="Arial" w:cs="Arial"/>
          <w:b/>
          <w:spacing w:val="2"/>
          <w:sz w:val="22"/>
          <w:szCs w:val="22"/>
        </w:rPr>
        <w:t>antijurídico</w:t>
      </w:r>
    </w:p>
    <w:p w14:paraId="61A676F0" w14:textId="77777777" w:rsidR="00F3108A" w:rsidRPr="0007129D" w:rsidRDefault="00F3108A" w:rsidP="007C47A2">
      <w:pPr>
        <w:pStyle w:val="Sinespaciado"/>
        <w:jc w:val="both"/>
        <w:rPr>
          <w:rFonts w:ascii="Arial" w:hAnsi="Arial" w:cs="Arial"/>
          <w:spacing w:val="2"/>
        </w:rPr>
      </w:pPr>
    </w:p>
    <w:p w14:paraId="4A2DBAB7" w14:textId="7E124554" w:rsidR="007C47A2" w:rsidRPr="0007129D" w:rsidRDefault="007C47A2" w:rsidP="007C47A2">
      <w:pPr>
        <w:pStyle w:val="Sinespaciado"/>
        <w:jc w:val="both"/>
        <w:rPr>
          <w:rFonts w:ascii="Arial" w:hAnsi="Arial" w:cs="Arial"/>
          <w:bCs/>
          <w:lang w:val="es-ES" w:eastAsia="es-ES"/>
        </w:rPr>
      </w:pPr>
      <w:r w:rsidRPr="0007129D">
        <w:rPr>
          <w:rFonts w:ascii="Arial" w:hAnsi="Arial" w:cs="Arial"/>
          <w:spacing w:val="2"/>
        </w:rPr>
        <w:t xml:space="preserve">En el caso concreto, la responsabilidad administrativa que se impetra en la demanda se origina en el daño que se alega sufrido por los demandantes con ocasión de la muerte del señor </w:t>
      </w:r>
      <w:r w:rsidRPr="0007129D">
        <w:rPr>
          <w:rFonts w:ascii="Arial" w:hAnsi="Arial" w:cs="Arial"/>
          <w:lang w:val="es-ES" w:eastAsia="es-ES"/>
        </w:rPr>
        <w:t xml:space="preserve">José Miguel </w:t>
      </w:r>
      <w:proofErr w:type="spellStart"/>
      <w:r w:rsidRPr="0007129D">
        <w:rPr>
          <w:rFonts w:ascii="Arial" w:hAnsi="Arial" w:cs="Arial"/>
          <w:lang w:val="es-ES" w:eastAsia="es-ES"/>
        </w:rPr>
        <w:t>Arciria</w:t>
      </w:r>
      <w:proofErr w:type="spellEnd"/>
      <w:r w:rsidRPr="0007129D">
        <w:rPr>
          <w:rFonts w:ascii="Arial" w:hAnsi="Arial" w:cs="Arial"/>
          <w:lang w:val="es-ES" w:eastAsia="es-ES"/>
        </w:rPr>
        <w:t xml:space="preserve"> German</w:t>
      </w:r>
      <w:r w:rsidRPr="0007129D">
        <w:rPr>
          <w:rFonts w:ascii="Arial" w:hAnsi="Arial" w:cs="Arial"/>
          <w:bCs/>
          <w:lang w:eastAsia="es-ES"/>
        </w:rPr>
        <w:t xml:space="preserve"> ocurrida el 28 de junio de 2006, en el municipio de Montería </w:t>
      </w:r>
      <w:r w:rsidR="0077025C" w:rsidRPr="0007129D">
        <w:rPr>
          <w:rFonts w:ascii="Arial" w:hAnsi="Arial" w:cs="Arial"/>
          <w:bCs/>
          <w:lang w:eastAsia="es-ES"/>
        </w:rPr>
        <w:t>–</w:t>
      </w:r>
      <w:r w:rsidRPr="0007129D">
        <w:rPr>
          <w:rFonts w:ascii="Arial" w:hAnsi="Arial" w:cs="Arial"/>
          <w:bCs/>
          <w:lang w:eastAsia="es-ES"/>
        </w:rPr>
        <w:t xml:space="preserve"> Córdoba </w:t>
      </w:r>
      <w:r w:rsidRPr="0007129D">
        <w:rPr>
          <w:rFonts w:ascii="Arial" w:hAnsi="Arial" w:cs="Arial"/>
          <w:bCs/>
          <w:spacing w:val="4"/>
          <w:lang w:eastAsia="es-ES"/>
        </w:rPr>
        <w:t xml:space="preserve">y, comoquiera que la demanda se interpuso </w:t>
      </w:r>
      <w:r w:rsidRPr="0007129D">
        <w:rPr>
          <w:rFonts w:ascii="Arial" w:hAnsi="Arial" w:cs="Arial"/>
          <w:spacing w:val="4"/>
        </w:rPr>
        <w:t>el</w:t>
      </w:r>
      <w:r w:rsidRPr="0007129D">
        <w:rPr>
          <w:rFonts w:ascii="Arial" w:hAnsi="Arial" w:cs="Arial"/>
          <w:bCs/>
          <w:iCs/>
        </w:rPr>
        <w:t xml:space="preserve"> </w:t>
      </w:r>
      <w:r w:rsidRPr="0007129D">
        <w:rPr>
          <w:rFonts w:ascii="Arial" w:hAnsi="Arial" w:cs="Arial"/>
          <w:spacing w:val="-3"/>
        </w:rPr>
        <w:t>26 de junio de 2008 (fl. 16 c. 1)</w:t>
      </w:r>
      <w:r w:rsidRPr="0007129D">
        <w:rPr>
          <w:rFonts w:ascii="Arial" w:hAnsi="Arial" w:cs="Arial"/>
        </w:rPr>
        <w:t xml:space="preserve">, </w:t>
      </w:r>
      <w:r w:rsidRPr="0007129D">
        <w:rPr>
          <w:rFonts w:ascii="Arial" w:hAnsi="Arial" w:cs="Arial"/>
          <w:bCs/>
          <w:spacing w:val="4"/>
          <w:lang w:eastAsia="es-ES"/>
        </w:rPr>
        <w:t>se impone co</w:t>
      </w:r>
      <w:r w:rsidRPr="0007129D">
        <w:rPr>
          <w:rFonts w:ascii="Arial" w:hAnsi="Arial" w:cs="Arial"/>
        </w:rPr>
        <w:t xml:space="preserve">ncluir que </w:t>
      </w:r>
      <w:r w:rsidRPr="0007129D">
        <w:rPr>
          <w:rFonts w:ascii="Arial" w:hAnsi="Arial" w:cs="Arial"/>
          <w:spacing w:val="4"/>
        </w:rPr>
        <w:t xml:space="preserve">la presente acción se ejerció </w:t>
      </w:r>
      <w:r w:rsidRPr="0007129D">
        <w:rPr>
          <w:rFonts w:ascii="Arial" w:hAnsi="Arial" w:cs="Arial"/>
          <w:bCs/>
        </w:rPr>
        <w:t xml:space="preserve">oportunamente… </w:t>
      </w:r>
      <w:r w:rsidRPr="0007129D">
        <w:rPr>
          <w:rFonts w:ascii="Arial" w:hAnsi="Arial" w:cs="Arial"/>
          <w:bCs/>
          <w:lang w:val="es-ES" w:eastAsia="es-ES"/>
        </w:rPr>
        <w:t xml:space="preserve">Ahora bien, en el presente caso el </w:t>
      </w:r>
      <w:r w:rsidRPr="0007129D">
        <w:rPr>
          <w:rFonts w:ascii="Arial" w:hAnsi="Arial" w:cs="Arial"/>
          <w:bCs/>
          <w:i/>
          <w:lang w:val="es-ES" w:eastAsia="es-ES"/>
        </w:rPr>
        <w:t>a quo</w:t>
      </w:r>
      <w:r w:rsidRPr="0007129D">
        <w:rPr>
          <w:rFonts w:ascii="Arial" w:hAnsi="Arial" w:cs="Arial"/>
          <w:bCs/>
          <w:lang w:val="es-ES" w:eastAsia="es-ES"/>
        </w:rPr>
        <w:t xml:space="preserve"> sostuvo que la Nación</w:t>
      </w:r>
      <w:r w:rsidR="0077025C" w:rsidRPr="0007129D">
        <w:rPr>
          <w:rFonts w:ascii="Arial" w:hAnsi="Arial" w:cs="Arial"/>
          <w:bCs/>
          <w:lang w:val="es-ES" w:eastAsia="es-ES"/>
        </w:rPr>
        <w:t>–</w:t>
      </w:r>
      <w:r w:rsidRPr="0007129D">
        <w:rPr>
          <w:rFonts w:ascii="Arial" w:hAnsi="Arial" w:cs="Arial"/>
          <w:bCs/>
          <w:lang w:val="es-ES" w:eastAsia="es-ES"/>
        </w:rPr>
        <w:t>Ministerio de Defensa, Policía Nacional</w:t>
      </w:r>
      <w:r w:rsidR="0077025C" w:rsidRPr="0007129D">
        <w:rPr>
          <w:rFonts w:ascii="Arial" w:hAnsi="Arial" w:cs="Arial"/>
          <w:bCs/>
          <w:lang w:val="es-ES" w:eastAsia="es-ES"/>
        </w:rPr>
        <w:t>–</w:t>
      </w:r>
      <w:r w:rsidRPr="0007129D">
        <w:rPr>
          <w:rFonts w:ascii="Arial" w:hAnsi="Arial" w:cs="Arial"/>
          <w:bCs/>
          <w:lang w:val="es-ES" w:eastAsia="es-ES"/>
        </w:rPr>
        <w:t xml:space="preserve"> incurrió en falla del servicio, toda vez que el conductor del vehículo que había sido decorado como carroza para que se desplazara en el desfile del reinado nacional de la ganadería, advirtió a los uniformados que controlaban el desarrollo del evento sobre el calor que sentía y la poca visibilidad que tenía, según se acreditó con la prueba testimonial </w:t>
      </w:r>
      <w:proofErr w:type="spellStart"/>
      <w:r w:rsidRPr="0007129D">
        <w:rPr>
          <w:rFonts w:ascii="Arial" w:hAnsi="Arial" w:cs="Arial"/>
          <w:bCs/>
          <w:lang w:val="es-ES" w:eastAsia="es-ES"/>
        </w:rPr>
        <w:t>recepcionada</w:t>
      </w:r>
      <w:proofErr w:type="spellEnd"/>
      <w:r w:rsidRPr="0007129D">
        <w:rPr>
          <w:rFonts w:ascii="Arial" w:hAnsi="Arial" w:cs="Arial"/>
          <w:bCs/>
          <w:lang w:val="es-ES" w:eastAsia="es-ES"/>
        </w:rPr>
        <w:t xml:space="preserve"> en el proceso; no obstante, lo cual, hicieron caso omiso a tal requerimiento y le ordenaron que siguiera el curso del desfile, cuando era su obligación haber detenido el avance de la carroza apoyados en el artículo 144 del Decreto 1355 de 1970 –Código Nacional de Policía</w:t>
      </w:r>
      <w:r w:rsidR="0077025C" w:rsidRPr="0007129D">
        <w:rPr>
          <w:rFonts w:ascii="Arial" w:hAnsi="Arial" w:cs="Arial"/>
          <w:bCs/>
          <w:lang w:val="es-ES" w:eastAsia="es-ES"/>
        </w:rPr>
        <w:t>–</w:t>
      </w:r>
      <w:r w:rsidRPr="0007129D">
        <w:rPr>
          <w:rFonts w:ascii="Arial" w:hAnsi="Arial" w:cs="Arial"/>
          <w:bCs/>
          <w:lang w:val="es-ES" w:eastAsia="es-ES"/>
        </w:rPr>
        <w:t xml:space="preserve">, circunstancia que no ocurrió en el </w:t>
      </w:r>
      <w:r w:rsidRPr="0007129D">
        <w:rPr>
          <w:rFonts w:ascii="Arial" w:hAnsi="Arial" w:cs="Arial"/>
          <w:bCs/>
          <w:i/>
          <w:lang w:val="es-ES" w:eastAsia="es-ES"/>
        </w:rPr>
        <w:t>sub lite</w:t>
      </w:r>
      <w:r w:rsidRPr="0007129D">
        <w:rPr>
          <w:rFonts w:ascii="Arial" w:hAnsi="Arial" w:cs="Arial"/>
          <w:bCs/>
          <w:lang w:val="es-ES" w:eastAsia="es-ES"/>
        </w:rPr>
        <w:t xml:space="preserve">.   </w:t>
      </w:r>
    </w:p>
    <w:p w14:paraId="5760DD0A" w14:textId="77777777" w:rsidR="00DB27B4" w:rsidRPr="0007129D" w:rsidRDefault="00DB27B4" w:rsidP="007C47A2">
      <w:pPr>
        <w:jc w:val="both"/>
        <w:rPr>
          <w:sz w:val="22"/>
          <w:szCs w:val="22"/>
        </w:rPr>
      </w:pPr>
    </w:p>
    <w:p w14:paraId="3A0CAB50" w14:textId="77777777" w:rsidR="00F3108A" w:rsidRPr="0007129D" w:rsidRDefault="00F3108A" w:rsidP="007C47A2">
      <w:pPr>
        <w:jc w:val="both"/>
        <w:rPr>
          <w:sz w:val="22"/>
          <w:szCs w:val="22"/>
        </w:rPr>
      </w:pPr>
    </w:p>
    <w:p w14:paraId="1314FE5F" w14:textId="312130B3" w:rsidR="00DB27B4" w:rsidRPr="0007129D" w:rsidRDefault="00DB27B4" w:rsidP="007C47A2">
      <w:pPr>
        <w:jc w:val="both"/>
        <w:rPr>
          <w:rFonts w:ascii="Arial" w:hAnsi="Arial" w:cs="Arial"/>
          <w:b/>
          <w:sz w:val="22"/>
          <w:szCs w:val="22"/>
        </w:rPr>
      </w:pPr>
      <w:r w:rsidRPr="0007129D">
        <w:rPr>
          <w:rFonts w:ascii="Arial" w:hAnsi="Arial" w:cs="Arial"/>
          <w:b/>
          <w:sz w:val="22"/>
          <w:szCs w:val="22"/>
        </w:rPr>
        <w:t xml:space="preserve">REPARACIÓN DIRECTA </w:t>
      </w:r>
      <w:r w:rsidR="0077025C" w:rsidRPr="0007129D">
        <w:rPr>
          <w:rFonts w:ascii="Arial" w:hAnsi="Arial" w:cs="Arial"/>
          <w:b/>
          <w:sz w:val="22"/>
          <w:szCs w:val="22"/>
        </w:rPr>
        <w:t>–</w:t>
      </w:r>
      <w:r w:rsidR="00B45E69" w:rsidRPr="0007129D">
        <w:rPr>
          <w:rFonts w:ascii="Arial" w:hAnsi="Arial" w:cs="Arial"/>
          <w:b/>
          <w:sz w:val="22"/>
          <w:szCs w:val="22"/>
        </w:rPr>
        <w:t xml:space="preserve"> </w:t>
      </w:r>
      <w:r w:rsidRPr="0007129D">
        <w:rPr>
          <w:rFonts w:ascii="Arial" w:hAnsi="Arial" w:cs="Arial"/>
          <w:b/>
          <w:sz w:val="22"/>
          <w:szCs w:val="22"/>
        </w:rPr>
        <w:t xml:space="preserve">Elementos </w:t>
      </w:r>
    </w:p>
    <w:p w14:paraId="276F41FA" w14:textId="77777777" w:rsidR="00F3108A" w:rsidRPr="0007129D" w:rsidRDefault="00F3108A" w:rsidP="007C47A2">
      <w:pPr>
        <w:jc w:val="both"/>
        <w:rPr>
          <w:rFonts w:ascii="Arial" w:eastAsia="Arial Unicode MS" w:hAnsi="Arial" w:cs="Arial"/>
          <w:sz w:val="22"/>
          <w:szCs w:val="22"/>
          <w:lang w:eastAsia="es-ES"/>
        </w:rPr>
      </w:pPr>
    </w:p>
    <w:p w14:paraId="7242E7E3" w14:textId="77777777" w:rsidR="00DB27B4" w:rsidRPr="0007129D" w:rsidRDefault="00DB27B4" w:rsidP="007C47A2">
      <w:pPr>
        <w:jc w:val="both"/>
        <w:rPr>
          <w:rFonts w:ascii="Arial" w:eastAsia="Arial Unicode MS" w:hAnsi="Arial" w:cs="Arial"/>
          <w:sz w:val="22"/>
          <w:szCs w:val="22"/>
          <w:lang w:eastAsia="es-ES"/>
        </w:rPr>
      </w:pPr>
      <w:r w:rsidRPr="0007129D">
        <w:rPr>
          <w:rFonts w:ascii="Arial" w:eastAsia="Arial Unicode MS" w:hAnsi="Arial" w:cs="Arial"/>
          <w:sz w:val="22"/>
          <w:szCs w:val="22"/>
          <w:lang w:eastAsia="es-ES"/>
        </w:rPr>
        <w:t xml:space="preserve">Así, para efectos de resolver el problema jurídico planteado queda claro, entonces, que los daños causados en razón de la celebración de espectáculos públicos son imputables a las autoridades de policía, cuando se compruebe el daño, </w:t>
      </w:r>
      <w:r w:rsidRPr="0007129D">
        <w:rPr>
          <w:rFonts w:ascii="Arial" w:eastAsia="Arial Unicode MS" w:hAnsi="Arial" w:cs="Arial"/>
          <w:sz w:val="22"/>
          <w:szCs w:val="22"/>
          <w:lang w:val="es-MX" w:eastAsia="es-ES"/>
        </w:rPr>
        <w:t>la violación de las normas</w:t>
      </w:r>
      <w:r w:rsidRPr="0007129D">
        <w:rPr>
          <w:rFonts w:ascii="Arial" w:eastAsia="Arial Unicode MS" w:hAnsi="Arial" w:cs="Arial"/>
          <w:sz w:val="22"/>
          <w:szCs w:val="22"/>
        </w:rPr>
        <w:t xml:space="preserve"> cuyo acatamiento hubiera evitado su producción </w:t>
      </w:r>
      <w:r w:rsidRPr="0007129D">
        <w:rPr>
          <w:rFonts w:ascii="Arial" w:eastAsia="Arial Unicode MS" w:hAnsi="Arial" w:cs="Arial"/>
          <w:sz w:val="22"/>
          <w:szCs w:val="22"/>
          <w:lang w:val="es-MX" w:eastAsia="es-ES"/>
        </w:rPr>
        <w:t xml:space="preserve">y </w:t>
      </w:r>
      <w:r w:rsidRPr="0007129D">
        <w:rPr>
          <w:rFonts w:ascii="Arial" w:eastAsia="Arial Unicode MS" w:hAnsi="Arial" w:cs="Arial"/>
          <w:sz w:val="22"/>
          <w:szCs w:val="22"/>
          <w:lang w:val="es-ES" w:eastAsia="es-ES"/>
        </w:rPr>
        <w:t>el nexo de causalidad entre la actuación u omisión de la administración y los perjuicios ocasionados</w:t>
      </w:r>
      <w:r w:rsidRPr="0007129D">
        <w:rPr>
          <w:rFonts w:ascii="Arial" w:eastAsia="Arial Unicode MS" w:hAnsi="Arial" w:cs="Arial"/>
          <w:sz w:val="22"/>
          <w:szCs w:val="22"/>
          <w:lang w:eastAsia="es-ES"/>
        </w:rPr>
        <w:t>…</w:t>
      </w:r>
      <w:r w:rsidRPr="0007129D">
        <w:rPr>
          <w:rFonts w:ascii="Arial" w:eastAsia="Arial Unicode MS" w:hAnsi="Arial" w:cs="Arial"/>
          <w:sz w:val="22"/>
          <w:szCs w:val="22"/>
        </w:rPr>
        <w:t xml:space="preserve">Con base en las disposiciones indicadas y la jurisprudencia transcrita, la Sala considera que la entidad es responsable del daño porque omitió </w:t>
      </w:r>
      <w:r w:rsidRPr="0007129D">
        <w:rPr>
          <w:rFonts w:ascii="Arial" w:hAnsi="Arial" w:cs="Arial"/>
          <w:sz w:val="22"/>
          <w:szCs w:val="22"/>
          <w:lang w:val="es-ES"/>
        </w:rPr>
        <w:t xml:space="preserve">tomar </w:t>
      </w:r>
      <w:r w:rsidRPr="0007129D">
        <w:rPr>
          <w:rFonts w:ascii="Arial" w:eastAsia="Arial Unicode MS" w:hAnsi="Arial" w:cs="Arial"/>
          <w:sz w:val="22"/>
          <w:szCs w:val="22"/>
          <w:lang w:eastAsia="es-ES"/>
        </w:rPr>
        <w:t xml:space="preserve">las medidas que evitaran que sucediera el accidente de tránsito que a la postre se presentó, el cual además de previsible, en consideración al irregular diseño de la carroza y a que el automotor se había desviado de su recorrido en dos ocasiones, fue anunciado por el conductor del automotor, quien le manifestó a uno de los uniformados que tenía problemas de visibilidad y ventilación que le impedían continuar su desplazamiento, omisión que ocasionó que </w:t>
      </w:r>
      <w:r w:rsidRPr="0007129D">
        <w:rPr>
          <w:rFonts w:ascii="Arial" w:hAnsi="Arial" w:cs="Arial"/>
          <w:sz w:val="22"/>
          <w:szCs w:val="22"/>
          <w:lang w:eastAsia="es-ES"/>
        </w:rPr>
        <w:t xml:space="preserve">perdiera súbitamente el conocimiento al haber ingerido el monóxido que arrojaba el automotor, lo que hizo que perdiera igualmente el control del mismo, ocasionando el accidente en el cual resultó golpeado el señor </w:t>
      </w:r>
      <w:proofErr w:type="spellStart"/>
      <w:r w:rsidRPr="0007129D">
        <w:rPr>
          <w:rFonts w:ascii="Arial" w:hAnsi="Arial" w:cs="Arial"/>
          <w:sz w:val="22"/>
          <w:szCs w:val="22"/>
          <w:lang w:eastAsia="es-ES"/>
        </w:rPr>
        <w:t>Arciria</w:t>
      </w:r>
      <w:proofErr w:type="spellEnd"/>
      <w:r w:rsidRPr="0007129D">
        <w:rPr>
          <w:rFonts w:ascii="Arial" w:hAnsi="Arial" w:cs="Arial"/>
          <w:sz w:val="22"/>
          <w:szCs w:val="22"/>
          <w:lang w:eastAsia="es-ES"/>
        </w:rPr>
        <w:t xml:space="preserve"> German, quien debido a las graves lesiones falleció más tarde en el Hospital San Jerónimo de Montería.</w:t>
      </w:r>
    </w:p>
    <w:p w14:paraId="0BC6E807" w14:textId="77777777" w:rsidR="00F3108A" w:rsidRPr="0007129D" w:rsidRDefault="00F3108A" w:rsidP="007C47A2">
      <w:pPr>
        <w:jc w:val="both"/>
        <w:rPr>
          <w:rFonts w:ascii="Arial" w:hAnsi="Arial" w:cs="Arial"/>
          <w:b/>
          <w:sz w:val="22"/>
          <w:szCs w:val="22"/>
        </w:rPr>
      </w:pPr>
    </w:p>
    <w:p w14:paraId="68C0120F" w14:textId="3DB8782D" w:rsidR="00DB27B4" w:rsidRPr="0007129D" w:rsidRDefault="00DB27B4" w:rsidP="007C47A2">
      <w:pPr>
        <w:jc w:val="both"/>
        <w:rPr>
          <w:rFonts w:ascii="Arial" w:hAnsi="Arial" w:cs="Arial"/>
          <w:b/>
          <w:sz w:val="22"/>
          <w:szCs w:val="22"/>
        </w:rPr>
      </w:pPr>
      <w:r w:rsidRPr="0007129D">
        <w:rPr>
          <w:rFonts w:ascii="Arial" w:hAnsi="Arial" w:cs="Arial"/>
          <w:b/>
          <w:sz w:val="22"/>
          <w:szCs w:val="22"/>
        </w:rPr>
        <w:t>FALLA DEL SERVICIO</w:t>
      </w:r>
      <w:r w:rsidR="00B45E69" w:rsidRPr="0007129D">
        <w:rPr>
          <w:rFonts w:ascii="Arial" w:hAnsi="Arial" w:cs="Arial"/>
          <w:b/>
          <w:sz w:val="22"/>
          <w:szCs w:val="22"/>
        </w:rPr>
        <w:t xml:space="preserve"> </w:t>
      </w:r>
      <w:r w:rsidR="0077025C" w:rsidRPr="0007129D">
        <w:rPr>
          <w:rFonts w:ascii="Arial" w:hAnsi="Arial" w:cs="Arial"/>
          <w:b/>
          <w:sz w:val="22"/>
          <w:szCs w:val="22"/>
        </w:rPr>
        <w:t>–</w:t>
      </w:r>
      <w:r w:rsidR="00B45E69" w:rsidRPr="0007129D">
        <w:rPr>
          <w:rFonts w:ascii="Arial" w:hAnsi="Arial" w:cs="Arial"/>
          <w:b/>
          <w:sz w:val="22"/>
          <w:szCs w:val="22"/>
        </w:rPr>
        <w:t xml:space="preserve"> Omisión</w:t>
      </w:r>
    </w:p>
    <w:p w14:paraId="2B81A829" w14:textId="77777777" w:rsidR="00F3108A" w:rsidRPr="0007129D" w:rsidRDefault="00F3108A" w:rsidP="007C47A2">
      <w:pPr>
        <w:jc w:val="both"/>
        <w:rPr>
          <w:rFonts w:ascii="Arial" w:eastAsia="Arial Unicode MS" w:hAnsi="Arial" w:cs="Arial"/>
          <w:b/>
          <w:sz w:val="22"/>
          <w:szCs w:val="22"/>
          <w:lang w:eastAsia="es-ES"/>
        </w:rPr>
      </w:pPr>
    </w:p>
    <w:p w14:paraId="281CF726" w14:textId="68A98B56" w:rsidR="00DB27B4" w:rsidRPr="0007129D" w:rsidRDefault="00DB27B4" w:rsidP="007C47A2">
      <w:pPr>
        <w:jc w:val="both"/>
        <w:rPr>
          <w:rFonts w:ascii="Arial" w:hAnsi="Arial" w:cs="Arial"/>
          <w:sz w:val="22"/>
          <w:szCs w:val="22"/>
          <w:lang w:eastAsia="es-ES"/>
        </w:rPr>
      </w:pPr>
      <w:r w:rsidRPr="0007129D">
        <w:rPr>
          <w:rFonts w:ascii="Arial" w:eastAsia="Arial Unicode MS" w:hAnsi="Arial" w:cs="Arial"/>
          <w:sz w:val="22"/>
          <w:szCs w:val="22"/>
          <w:lang w:eastAsia="es-ES"/>
        </w:rPr>
        <w:t xml:space="preserve">El anterior análisis lleva a la Sala a concluir que hubo falla del servicio por parte de </w:t>
      </w:r>
      <w:r w:rsidRPr="0007129D">
        <w:rPr>
          <w:rFonts w:ascii="Arial" w:eastAsia="Arial Unicode MS" w:hAnsi="Arial" w:cs="Arial"/>
          <w:bCs/>
          <w:iCs/>
          <w:sz w:val="22"/>
          <w:szCs w:val="22"/>
          <w:lang w:val="es-ES"/>
        </w:rPr>
        <w:t>la Nación</w:t>
      </w:r>
      <w:r w:rsidR="0077025C" w:rsidRPr="0007129D">
        <w:rPr>
          <w:rFonts w:ascii="Arial" w:eastAsia="Arial Unicode MS" w:hAnsi="Arial" w:cs="Arial"/>
          <w:bCs/>
          <w:iCs/>
          <w:sz w:val="22"/>
          <w:szCs w:val="22"/>
          <w:lang w:val="es-ES"/>
        </w:rPr>
        <w:t>–</w:t>
      </w:r>
      <w:r w:rsidRPr="0007129D">
        <w:rPr>
          <w:rFonts w:ascii="Arial" w:eastAsia="Arial Unicode MS" w:hAnsi="Arial" w:cs="Arial"/>
          <w:bCs/>
          <w:iCs/>
          <w:sz w:val="22"/>
          <w:szCs w:val="22"/>
          <w:lang w:val="es-ES"/>
        </w:rPr>
        <w:t>Ministerio de Defensa, Policía Nacional</w:t>
      </w:r>
      <w:r w:rsidR="0077025C" w:rsidRPr="0007129D">
        <w:rPr>
          <w:rFonts w:ascii="Arial" w:eastAsia="Arial Unicode MS" w:hAnsi="Arial" w:cs="Arial"/>
          <w:bCs/>
          <w:iCs/>
          <w:sz w:val="22"/>
          <w:szCs w:val="22"/>
          <w:lang w:val="es-ES"/>
        </w:rPr>
        <w:t>–</w:t>
      </w:r>
      <w:r w:rsidRPr="0007129D">
        <w:rPr>
          <w:rFonts w:ascii="Arial" w:eastAsia="Arial Unicode MS" w:hAnsi="Arial" w:cs="Arial"/>
          <w:bCs/>
          <w:iCs/>
          <w:sz w:val="22"/>
          <w:szCs w:val="22"/>
          <w:lang w:val="es-ES"/>
        </w:rPr>
        <w:t xml:space="preserve"> </w:t>
      </w:r>
      <w:r w:rsidRPr="0007129D">
        <w:rPr>
          <w:rFonts w:ascii="Arial" w:eastAsia="Arial Unicode MS" w:hAnsi="Arial" w:cs="Arial"/>
          <w:sz w:val="22"/>
          <w:szCs w:val="22"/>
          <w:lang w:eastAsia="es-ES"/>
        </w:rPr>
        <w:t>al omitir tomar las medidas preventivas requeridas</w:t>
      </w:r>
      <w:r w:rsidRPr="0007129D">
        <w:rPr>
          <w:rFonts w:ascii="Arial" w:eastAsia="Arial Unicode MS" w:hAnsi="Arial" w:cs="Arial"/>
          <w:sz w:val="22"/>
          <w:szCs w:val="22"/>
          <w:lang w:val="es-ES" w:eastAsia="es-ES"/>
        </w:rPr>
        <w:t xml:space="preserve"> acordes con las circunstancias del espectáculo público que tuvo lugar el 24 de junio de 2006, en el municipio de Montería,</w:t>
      </w:r>
      <w:r w:rsidRPr="0007129D">
        <w:rPr>
          <w:rFonts w:ascii="Arial" w:eastAsia="Arial Unicode MS" w:hAnsi="Arial" w:cs="Arial"/>
          <w:sz w:val="22"/>
          <w:szCs w:val="22"/>
          <w:lang w:eastAsia="es-ES"/>
        </w:rPr>
        <w:t xml:space="preserve"> toda vez que de haberse adoptado estas, la </w:t>
      </w:r>
      <w:r w:rsidRPr="0007129D">
        <w:rPr>
          <w:rFonts w:ascii="Arial" w:eastAsia="Arial Unicode MS" w:hAnsi="Arial" w:cs="Arial"/>
          <w:sz w:val="22"/>
          <w:szCs w:val="22"/>
          <w:lang w:val="es-ES" w:eastAsia="es-ES"/>
        </w:rPr>
        <w:t xml:space="preserve">muerte del señor </w:t>
      </w:r>
      <w:r w:rsidRPr="0007129D">
        <w:rPr>
          <w:rFonts w:ascii="Arial" w:eastAsia="Arial Unicode MS" w:hAnsi="Arial" w:cs="Arial"/>
          <w:sz w:val="22"/>
          <w:szCs w:val="22"/>
          <w:lang w:eastAsia="es-ES"/>
        </w:rPr>
        <w:t xml:space="preserve">José Miguel </w:t>
      </w:r>
      <w:proofErr w:type="spellStart"/>
      <w:r w:rsidRPr="0007129D">
        <w:rPr>
          <w:rFonts w:ascii="Arial" w:eastAsia="Arial Unicode MS" w:hAnsi="Arial" w:cs="Arial"/>
          <w:sz w:val="22"/>
          <w:szCs w:val="22"/>
          <w:lang w:eastAsia="es-ES"/>
        </w:rPr>
        <w:t>Arciria</w:t>
      </w:r>
      <w:proofErr w:type="spellEnd"/>
      <w:r w:rsidRPr="0007129D">
        <w:rPr>
          <w:rFonts w:ascii="Arial" w:eastAsia="Arial Unicode MS" w:hAnsi="Arial" w:cs="Arial"/>
          <w:sz w:val="22"/>
          <w:szCs w:val="22"/>
          <w:lang w:eastAsia="es-ES"/>
        </w:rPr>
        <w:t xml:space="preserve"> German</w:t>
      </w:r>
      <w:r w:rsidRPr="0007129D">
        <w:rPr>
          <w:rFonts w:ascii="Arial" w:eastAsia="Arial Unicode MS" w:hAnsi="Arial" w:cs="Arial"/>
          <w:sz w:val="22"/>
          <w:szCs w:val="22"/>
          <w:lang w:val="es-ES" w:eastAsia="es-ES"/>
        </w:rPr>
        <w:t xml:space="preserve"> se hubiera podido evitar.</w:t>
      </w:r>
      <w:r w:rsidRPr="0007129D">
        <w:rPr>
          <w:rFonts w:ascii="Arial" w:hAnsi="Arial" w:cs="Arial"/>
          <w:sz w:val="22"/>
          <w:szCs w:val="22"/>
          <w:lang w:eastAsia="es-ES"/>
        </w:rPr>
        <w:t xml:space="preserve"> </w:t>
      </w:r>
    </w:p>
    <w:p w14:paraId="7A4246DE" w14:textId="77777777" w:rsidR="007C47A2" w:rsidRPr="0007129D" w:rsidRDefault="007C47A2" w:rsidP="007C47A2">
      <w:pPr>
        <w:jc w:val="both"/>
        <w:rPr>
          <w:rFonts w:ascii="Arial" w:hAnsi="Arial" w:cs="Arial"/>
          <w:sz w:val="22"/>
          <w:szCs w:val="22"/>
          <w:lang w:eastAsia="es-ES"/>
        </w:rPr>
      </w:pPr>
    </w:p>
    <w:p w14:paraId="5BA59939" w14:textId="588FE59C" w:rsidR="007C47A2" w:rsidRPr="0007129D" w:rsidRDefault="007C47A2" w:rsidP="007C47A2">
      <w:pPr>
        <w:jc w:val="both"/>
        <w:rPr>
          <w:b/>
          <w:sz w:val="22"/>
          <w:szCs w:val="22"/>
        </w:rPr>
      </w:pPr>
      <w:r w:rsidRPr="0007129D">
        <w:rPr>
          <w:rFonts w:ascii="Arial" w:hAnsi="Arial" w:cs="Arial"/>
          <w:b/>
          <w:spacing w:val="2"/>
          <w:sz w:val="22"/>
          <w:szCs w:val="22"/>
        </w:rPr>
        <w:t>REPARACION DIRECTA</w:t>
      </w:r>
      <w:r w:rsidR="00B45E69" w:rsidRPr="0007129D">
        <w:rPr>
          <w:rFonts w:ascii="Arial" w:hAnsi="Arial" w:cs="Arial"/>
          <w:b/>
          <w:spacing w:val="2"/>
          <w:sz w:val="22"/>
          <w:szCs w:val="22"/>
        </w:rPr>
        <w:t xml:space="preserve"> </w:t>
      </w:r>
      <w:r w:rsidR="0077025C" w:rsidRPr="0007129D">
        <w:rPr>
          <w:rFonts w:ascii="Arial" w:hAnsi="Arial" w:cs="Arial"/>
          <w:b/>
          <w:spacing w:val="2"/>
          <w:sz w:val="22"/>
          <w:szCs w:val="22"/>
        </w:rPr>
        <w:t>–</w:t>
      </w:r>
      <w:r w:rsidRPr="0007129D">
        <w:rPr>
          <w:rFonts w:ascii="Arial" w:hAnsi="Arial" w:cs="Arial"/>
          <w:b/>
          <w:spacing w:val="2"/>
          <w:sz w:val="22"/>
          <w:szCs w:val="22"/>
        </w:rPr>
        <w:t xml:space="preserve"> Condiciones de tiempo modo y lugar</w:t>
      </w:r>
    </w:p>
    <w:p w14:paraId="7AF4132B" w14:textId="77777777" w:rsidR="00F3108A" w:rsidRPr="0007129D" w:rsidRDefault="00F3108A" w:rsidP="007C47A2">
      <w:pPr>
        <w:jc w:val="both"/>
        <w:rPr>
          <w:rFonts w:ascii="Arial" w:eastAsia="Arial Unicode MS" w:hAnsi="Arial" w:cs="Arial"/>
          <w:sz w:val="22"/>
          <w:szCs w:val="22"/>
        </w:rPr>
      </w:pPr>
    </w:p>
    <w:p w14:paraId="0090554E" w14:textId="4B5AAAD1" w:rsidR="007C47A2" w:rsidRPr="0007129D" w:rsidRDefault="007C47A2" w:rsidP="007C47A2">
      <w:pPr>
        <w:jc w:val="both"/>
        <w:rPr>
          <w:rFonts w:ascii="Arial" w:hAnsi="Arial" w:cs="Arial"/>
          <w:spacing w:val="4"/>
          <w:sz w:val="22"/>
          <w:szCs w:val="22"/>
        </w:rPr>
      </w:pPr>
      <w:r w:rsidRPr="0007129D">
        <w:rPr>
          <w:rFonts w:ascii="Arial" w:eastAsia="Arial Unicode MS" w:hAnsi="Arial" w:cs="Arial"/>
          <w:sz w:val="22"/>
          <w:szCs w:val="22"/>
        </w:rPr>
        <w:t>Así las cosas, determinadas las condiciones de tiempo, modo y lugar en que ocurrieron los hechos, la Sala encuentra que la Nación</w:t>
      </w:r>
      <w:r w:rsidR="0077025C" w:rsidRPr="0007129D">
        <w:rPr>
          <w:rFonts w:ascii="Arial" w:eastAsia="Arial Unicode MS" w:hAnsi="Arial" w:cs="Arial"/>
          <w:sz w:val="22"/>
          <w:szCs w:val="22"/>
        </w:rPr>
        <w:t>–</w:t>
      </w:r>
      <w:r w:rsidRPr="0007129D">
        <w:rPr>
          <w:rFonts w:ascii="Arial" w:eastAsia="Arial Unicode MS" w:hAnsi="Arial" w:cs="Arial"/>
          <w:sz w:val="22"/>
          <w:szCs w:val="22"/>
        </w:rPr>
        <w:t>Ministerio de Defensa, Policía Nacional</w:t>
      </w:r>
      <w:r w:rsidR="0077025C" w:rsidRPr="0007129D">
        <w:rPr>
          <w:rFonts w:ascii="Arial" w:eastAsia="Arial Unicode MS" w:hAnsi="Arial" w:cs="Arial"/>
          <w:sz w:val="22"/>
          <w:szCs w:val="22"/>
        </w:rPr>
        <w:t>–</w:t>
      </w:r>
      <w:r w:rsidRPr="0007129D">
        <w:rPr>
          <w:rFonts w:ascii="Arial" w:eastAsia="Arial Unicode MS" w:hAnsi="Arial" w:cs="Arial"/>
          <w:sz w:val="22"/>
          <w:szCs w:val="22"/>
        </w:rPr>
        <w:t xml:space="preserve"> es responsable de la muerte del señor </w:t>
      </w:r>
      <w:r w:rsidRPr="0007129D">
        <w:rPr>
          <w:rFonts w:ascii="Arial" w:eastAsia="Arial Unicode MS" w:hAnsi="Arial" w:cs="Arial"/>
          <w:sz w:val="22"/>
          <w:szCs w:val="22"/>
          <w:lang w:eastAsia="es-ES"/>
        </w:rPr>
        <w:t xml:space="preserve">José Miguel </w:t>
      </w:r>
      <w:proofErr w:type="spellStart"/>
      <w:r w:rsidRPr="0007129D">
        <w:rPr>
          <w:rFonts w:ascii="Arial" w:eastAsia="Arial Unicode MS" w:hAnsi="Arial" w:cs="Arial"/>
          <w:sz w:val="22"/>
          <w:szCs w:val="22"/>
          <w:lang w:eastAsia="es-ES"/>
        </w:rPr>
        <w:t>Arciria</w:t>
      </w:r>
      <w:proofErr w:type="spellEnd"/>
      <w:r w:rsidRPr="0007129D">
        <w:rPr>
          <w:rFonts w:ascii="Arial" w:eastAsia="Arial Unicode MS" w:hAnsi="Arial" w:cs="Arial"/>
          <w:sz w:val="22"/>
          <w:szCs w:val="22"/>
          <w:lang w:eastAsia="es-ES"/>
        </w:rPr>
        <w:t xml:space="preserve"> German</w:t>
      </w:r>
      <w:r w:rsidRPr="0007129D">
        <w:rPr>
          <w:rFonts w:ascii="Arial" w:eastAsia="Arial Unicode MS" w:hAnsi="Arial" w:cs="Arial"/>
          <w:sz w:val="22"/>
          <w:szCs w:val="22"/>
        </w:rPr>
        <w:t xml:space="preserve">, porque el vehículo carroza se había desviado de su recorrido en dos oportunidades, circunstancia que advertía a los uniformados que participaban en el desarrollo del desfile, que el conductor tenía algún problema o que el vehículo presentaba algún desperfecto, a lo que debe agregarse que el conductor le había solicitado a uno de los uniformados que </w:t>
      </w:r>
      <w:r w:rsidRPr="0007129D">
        <w:rPr>
          <w:rFonts w:ascii="Arial" w:eastAsia="Arial Unicode MS" w:hAnsi="Arial" w:cs="Arial"/>
          <w:sz w:val="22"/>
          <w:szCs w:val="22"/>
          <w:lang w:eastAsia="es-ES"/>
        </w:rPr>
        <w:t xml:space="preserve">parara la carroza un instante porque venía con problemas de visibilidad que le impedían </w:t>
      </w:r>
      <w:r w:rsidRPr="0007129D">
        <w:rPr>
          <w:rFonts w:ascii="Arial" w:eastAsia="Arial Unicode MS" w:hAnsi="Arial" w:cs="Arial"/>
          <w:sz w:val="22"/>
          <w:szCs w:val="22"/>
        </w:rPr>
        <w:t xml:space="preserve">continuar su desplazamiento, el cual, </w:t>
      </w:r>
      <w:r w:rsidRPr="0007129D">
        <w:rPr>
          <w:rFonts w:ascii="Arial" w:hAnsi="Arial" w:cs="Arial"/>
          <w:spacing w:val="4"/>
          <w:sz w:val="22"/>
          <w:szCs w:val="22"/>
        </w:rPr>
        <w:t xml:space="preserve">en vez de atender su llamado, le ordenó que prosiguiera el recorrido, cuando dentro de sus funciones se encontraba la de impedir, junto con los </w:t>
      </w:r>
      <w:r w:rsidRPr="0007129D">
        <w:rPr>
          <w:rFonts w:ascii="Arial" w:eastAsia="Arial Unicode MS" w:hAnsi="Arial" w:cs="Arial"/>
          <w:sz w:val="22"/>
          <w:szCs w:val="22"/>
        </w:rPr>
        <w:t xml:space="preserve">otros efectivos de la Policía Nacional, </w:t>
      </w:r>
      <w:r w:rsidRPr="0007129D">
        <w:rPr>
          <w:rFonts w:ascii="Arial" w:hAnsi="Arial" w:cs="Arial"/>
          <w:spacing w:val="4"/>
          <w:sz w:val="22"/>
          <w:szCs w:val="22"/>
        </w:rPr>
        <w:t>la continuación de ese espectáculo público si los participantes o espectadores se encontraban en riesgo o aplazarlo o suspenderlo por motivos de orden público.</w:t>
      </w:r>
    </w:p>
    <w:p w14:paraId="3C254E67" w14:textId="77777777" w:rsidR="007C47A2" w:rsidRPr="0007129D" w:rsidRDefault="007C47A2" w:rsidP="007C47A2">
      <w:pPr>
        <w:jc w:val="both"/>
        <w:rPr>
          <w:rFonts w:ascii="Arial" w:hAnsi="Arial" w:cs="Arial"/>
          <w:spacing w:val="4"/>
          <w:sz w:val="22"/>
          <w:szCs w:val="22"/>
        </w:rPr>
      </w:pPr>
    </w:p>
    <w:p w14:paraId="7E3DA0AE" w14:textId="7B06AA51" w:rsidR="007C47A2" w:rsidRPr="0007129D" w:rsidRDefault="007C47A2" w:rsidP="007C47A2">
      <w:pPr>
        <w:jc w:val="both"/>
        <w:rPr>
          <w:b/>
          <w:sz w:val="22"/>
          <w:szCs w:val="22"/>
        </w:rPr>
      </w:pPr>
      <w:r w:rsidRPr="0007129D">
        <w:rPr>
          <w:rFonts w:ascii="Arial" w:hAnsi="Arial" w:cs="Arial"/>
          <w:b/>
          <w:spacing w:val="2"/>
          <w:sz w:val="22"/>
          <w:szCs w:val="22"/>
        </w:rPr>
        <w:t>REPARACION DIRECTA</w:t>
      </w:r>
      <w:r w:rsidR="00B45E69" w:rsidRPr="0007129D">
        <w:rPr>
          <w:rFonts w:ascii="Arial" w:hAnsi="Arial" w:cs="Arial"/>
          <w:b/>
          <w:spacing w:val="2"/>
          <w:sz w:val="22"/>
          <w:szCs w:val="22"/>
        </w:rPr>
        <w:t xml:space="preserve"> </w:t>
      </w:r>
      <w:r w:rsidR="0077025C" w:rsidRPr="0007129D">
        <w:rPr>
          <w:rFonts w:ascii="Arial" w:hAnsi="Arial" w:cs="Arial"/>
          <w:b/>
          <w:spacing w:val="2"/>
          <w:sz w:val="22"/>
          <w:szCs w:val="22"/>
        </w:rPr>
        <w:t>–</w:t>
      </w:r>
      <w:r w:rsidR="00B45E69" w:rsidRPr="0007129D">
        <w:rPr>
          <w:rFonts w:ascii="Arial" w:hAnsi="Arial" w:cs="Arial"/>
          <w:b/>
          <w:spacing w:val="2"/>
          <w:sz w:val="22"/>
          <w:szCs w:val="22"/>
        </w:rPr>
        <w:t xml:space="preserve"> </w:t>
      </w:r>
      <w:r w:rsidRPr="0007129D">
        <w:rPr>
          <w:rFonts w:ascii="Arial" w:hAnsi="Arial" w:cs="Arial"/>
          <w:b/>
          <w:spacing w:val="2"/>
          <w:sz w:val="22"/>
          <w:szCs w:val="22"/>
        </w:rPr>
        <w:t xml:space="preserve">Derechos convencionales </w:t>
      </w:r>
    </w:p>
    <w:p w14:paraId="1D4A21A8" w14:textId="77777777" w:rsidR="00F3108A" w:rsidRPr="0007129D" w:rsidRDefault="00F3108A" w:rsidP="007C47A2">
      <w:pPr>
        <w:jc w:val="both"/>
        <w:rPr>
          <w:rFonts w:ascii="Arial" w:hAnsi="Arial" w:cs="Arial"/>
          <w:sz w:val="22"/>
          <w:szCs w:val="22"/>
        </w:rPr>
      </w:pPr>
    </w:p>
    <w:p w14:paraId="3B56216C" w14:textId="77777777" w:rsidR="0007129D" w:rsidRDefault="007C47A2" w:rsidP="0007129D">
      <w:pPr>
        <w:jc w:val="both"/>
        <w:rPr>
          <w:rFonts w:ascii="Arial" w:hAnsi="Arial" w:cs="Arial"/>
          <w:sz w:val="22"/>
          <w:szCs w:val="22"/>
        </w:rPr>
      </w:pPr>
      <w:r w:rsidRPr="0007129D">
        <w:rPr>
          <w:rFonts w:ascii="Arial" w:hAnsi="Arial" w:cs="Arial"/>
          <w:sz w:val="22"/>
          <w:szCs w:val="22"/>
        </w:rPr>
        <w:t xml:space="preserve">En anterior pronunciamiento el Consejo de Estado precisó que la afectación o vulneración de derechos o bienes protegidos convencional o constitucionalmente, como lo son los derechos a tener una familia, al libre desarrollo de la personalidad, entre otros, cuando se trata de alteraciones que perjudican la calidad de vida de las personas </w:t>
      </w:r>
      <w:r w:rsidRPr="0007129D">
        <w:rPr>
          <w:rFonts w:ascii="Arial" w:hAnsi="Arial" w:cs="Arial"/>
          <w:i/>
          <w:sz w:val="22"/>
          <w:szCs w:val="22"/>
        </w:rPr>
        <w:t>-fuera de los daños corporales o daño a la salud-</w:t>
      </w:r>
      <w:r w:rsidRPr="0007129D">
        <w:rPr>
          <w:rFonts w:ascii="Arial" w:hAnsi="Arial" w:cs="Arial"/>
          <w:sz w:val="22"/>
          <w:szCs w:val="22"/>
        </w:rPr>
        <w:t>, son susceptibles de ser protegidos por vía judicial. De modo que quienes los sufren tienen derecho a su reparación integral mediante la adopción de medidas no pecuniarias a favor de la víctima y sus familiares más cercanos y, excepcionalmente, cuando dicha medida no sea procedente, al reconocimiento de una indemnización de hasta cien (100) salarios mínimos legales mensuales vigentes exclusivamente a favor de la víctima directa</w:t>
      </w:r>
    </w:p>
    <w:p w14:paraId="0CD85C24" w14:textId="77777777" w:rsidR="0007129D" w:rsidRDefault="0007129D" w:rsidP="0007129D">
      <w:pPr>
        <w:jc w:val="both"/>
        <w:rPr>
          <w:rFonts w:ascii="Arial" w:hAnsi="Arial" w:cs="Arial"/>
          <w:sz w:val="22"/>
          <w:szCs w:val="22"/>
        </w:rPr>
      </w:pPr>
    </w:p>
    <w:p w14:paraId="191EEA15" w14:textId="77777777" w:rsidR="0007129D" w:rsidRDefault="0007129D" w:rsidP="0007129D">
      <w:pPr>
        <w:jc w:val="center"/>
        <w:rPr>
          <w:rFonts w:ascii="Arial" w:hAnsi="Arial" w:cs="Arial"/>
          <w:sz w:val="22"/>
          <w:szCs w:val="22"/>
        </w:rPr>
      </w:pPr>
    </w:p>
    <w:p w14:paraId="0CC738B3" w14:textId="635398EF" w:rsidR="002B7183" w:rsidRPr="00D43463" w:rsidRDefault="002B7183" w:rsidP="0007129D">
      <w:pPr>
        <w:jc w:val="center"/>
        <w:rPr>
          <w:rFonts w:ascii="Arial" w:hAnsi="Arial" w:cs="Arial"/>
          <w:b/>
          <w:sz w:val="24"/>
          <w:szCs w:val="24"/>
          <w:lang w:val="es-ES" w:eastAsia="es-ES"/>
        </w:rPr>
      </w:pPr>
      <w:bookmarkStart w:id="0" w:name="_GoBack"/>
      <w:bookmarkEnd w:id="0"/>
      <w:r w:rsidRPr="00D43463">
        <w:rPr>
          <w:rFonts w:ascii="Arial" w:hAnsi="Arial" w:cs="Arial"/>
          <w:b/>
          <w:sz w:val="24"/>
          <w:szCs w:val="24"/>
          <w:lang w:val="es-ES" w:eastAsia="es-ES"/>
        </w:rPr>
        <w:t>CONSEJO DE ESTADO</w:t>
      </w:r>
    </w:p>
    <w:p w14:paraId="51D6D4D6" w14:textId="77777777" w:rsidR="002B7183" w:rsidRPr="00D43463" w:rsidRDefault="002B7183" w:rsidP="00940632">
      <w:pPr>
        <w:jc w:val="center"/>
        <w:rPr>
          <w:rFonts w:ascii="Arial" w:hAnsi="Arial" w:cs="Arial"/>
          <w:b/>
          <w:sz w:val="24"/>
          <w:szCs w:val="24"/>
          <w:lang w:val="es-ES" w:eastAsia="es-ES"/>
        </w:rPr>
      </w:pPr>
    </w:p>
    <w:p w14:paraId="39AFFD38" w14:textId="77777777" w:rsidR="002B7183" w:rsidRPr="00D43463" w:rsidRDefault="002B7183" w:rsidP="00940632">
      <w:pPr>
        <w:jc w:val="center"/>
        <w:rPr>
          <w:rFonts w:ascii="Arial" w:hAnsi="Arial" w:cs="Arial"/>
          <w:b/>
          <w:sz w:val="24"/>
          <w:szCs w:val="24"/>
          <w:lang w:val="es-ES" w:eastAsia="es-ES"/>
        </w:rPr>
      </w:pPr>
      <w:r w:rsidRPr="00D43463">
        <w:rPr>
          <w:rFonts w:ascii="Arial" w:hAnsi="Arial" w:cs="Arial"/>
          <w:b/>
          <w:sz w:val="24"/>
          <w:szCs w:val="24"/>
          <w:lang w:val="es-ES" w:eastAsia="es-ES"/>
        </w:rPr>
        <w:t>SALA DE LO CONTENCIOSO ADMINISTRATIVO</w:t>
      </w:r>
    </w:p>
    <w:p w14:paraId="2F922144" w14:textId="77777777" w:rsidR="002B7183" w:rsidRPr="00D43463" w:rsidRDefault="002B7183" w:rsidP="00940632">
      <w:pPr>
        <w:jc w:val="center"/>
        <w:rPr>
          <w:rFonts w:ascii="Arial" w:hAnsi="Arial" w:cs="Arial"/>
          <w:b/>
          <w:sz w:val="24"/>
          <w:szCs w:val="24"/>
          <w:lang w:val="es-ES" w:eastAsia="es-ES"/>
        </w:rPr>
      </w:pPr>
    </w:p>
    <w:p w14:paraId="1412F1F7" w14:textId="77777777" w:rsidR="002B7183" w:rsidRPr="00D43463" w:rsidRDefault="002B7183" w:rsidP="00940632">
      <w:pPr>
        <w:jc w:val="center"/>
        <w:rPr>
          <w:rFonts w:ascii="Arial" w:hAnsi="Arial" w:cs="Arial"/>
          <w:b/>
          <w:sz w:val="24"/>
          <w:szCs w:val="24"/>
          <w:lang w:val="es-ES" w:eastAsia="es-ES"/>
        </w:rPr>
      </w:pPr>
      <w:r w:rsidRPr="00D43463">
        <w:rPr>
          <w:rFonts w:ascii="Arial" w:hAnsi="Arial" w:cs="Arial"/>
          <w:b/>
          <w:sz w:val="24"/>
          <w:szCs w:val="24"/>
          <w:lang w:val="es-ES" w:eastAsia="es-ES"/>
        </w:rPr>
        <w:t>SECCIÓN TERCERA</w:t>
      </w:r>
    </w:p>
    <w:p w14:paraId="35D9566A" w14:textId="77777777" w:rsidR="002B7183" w:rsidRPr="00D43463" w:rsidRDefault="002B7183" w:rsidP="00940632">
      <w:pPr>
        <w:jc w:val="center"/>
        <w:rPr>
          <w:rFonts w:ascii="Arial" w:hAnsi="Arial" w:cs="Arial"/>
          <w:b/>
          <w:sz w:val="24"/>
          <w:szCs w:val="24"/>
          <w:lang w:val="es-ES" w:eastAsia="es-ES"/>
        </w:rPr>
      </w:pPr>
    </w:p>
    <w:p w14:paraId="6DD4F77F" w14:textId="77777777" w:rsidR="002B7183" w:rsidRPr="00D43463" w:rsidRDefault="002B7183" w:rsidP="00940632">
      <w:pPr>
        <w:tabs>
          <w:tab w:val="center" w:pos="4420"/>
          <w:tab w:val="left" w:pos="6060"/>
        </w:tabs>
        <w:jc w:val="center"/>
        <w:rPr>
          <w:rFonts w:ascii="Arial" w:hAnsi="Arial" w:cs="Arial"/>
          <w:b/>
          <w:sz w:val="24"/>
          <w:szCs w:val="24"/>
          <w:lang w:val="es-ES" w:eastAsia="es-ES"/>
        </w:rPr>
      </w:pPr>
      <w:r w:rsidRPr="00D43463">
        <w:rPr>
          <w:rFonts w:ascii="Arial" w:hAnsi="Arial" w:cs="Arial"/>
          <w:b/>
          <w:sz w:val="24"/>
          <w:szCs w:val="24"/>
          <w:lang w:val="es-ES" w:eastAsia="es-ES"/>
        </w:rPr>
        <w:t>SUBSECCIÓN A</w:t>
      </w:r>
    </w:p>
    <w:p w14:paraId="1E27BEEC" w14:textId="77777777" w:rsidR="002B7183" w:rsidRPr="00D43463" w:rsidRDefault="002B7183" w:rsidP="00940632">
      <w:pPr>
        <w:jc w:val="center"/>
        <w:rPr>
          <w:rFonts w:ascii="Arial" w:hAnsi="Arial" w:cs="Arial"/>
          <w:b/>
          <w:sz w:val="24"/>
          <w:szCs w:val="24"/>
          <w:lang w:val="es-ES" w:eastAsia="es-ES"/>
        </w:rPr>
      </w:pPr>
    </w:p>
    <w:p w14:paraId="75D419E8" w14:textId="77777777" w:rsidR="002B7183" w:rsidRPr="00D43463" w:rsidRDefault="002B7183" w:rsidP="00940632">
      <w:pPr>
        <w:jc w:val="center"/>
        <w:rPr>
          <w:rFonts w:ascii="Arial" w:hAnsi="Arial" w:cs="Arial"/>
          <w:b/>
          <w:sz w:val="24"/>
          <w:szCs w:val="24"/>
          <w:lang w:val="es-ES" w:eastAsia="es-ES"/>
        </w:rPr>
      </w:pPr>
      <w:r w:rsidRPr="00D43463">
        <w:rPr>
          <w:rFonts w:ascii="Arial" w:hAnsi="Arial" w:cs="Arial"/>
          <w:b/>
          <w:sz w:val="24"/>
          <w:szCs w:val="24"/>
          <w:lang w:val="es-ES" w:eastAsia="es-ES"/>
        </w:rPr>
        <w:t>Consejera ponente</w:t>
      </w:r>
      <w:r w:rsidRPr="00D43463">
        <w:rPr>
          <w:rFonts w:ascii="Arial" w:hAnsi="Arial" w:cs="Arial"/>
          <w:b/>
          <w:sz w:val="24"/>
          <w:szCs w:val="24"/>
        </w:rPr>
        <w:t>:</w:t>
      </w:r>
      <w:r w:rsidRPr="00D43463">
        <w:rPr>
          <w:rFonts w:ascii="Arial" w:hAnsi="Arial" w:cs="Arial"/>
          <w:b/>
          <w:sz w:val="24"/>
          <w:szCs w:val="24"/>
          <w:lang w:val="es-ES" w:eastAsia="es-ES"/>
        </w:rPr>
        <w:t xml:space="preserve"> MARÍA ADRIANA MARÍN</w:t>
      </w:r>
    </w:p>
    <w:p w14:paraId="64F2BFA2" w14:textId="77777777" w:rsidR="002B7183" w:rsidRPr="00D43463" w:rsidRDefault="002B7183" w:rsidP="00940632">
      <w:pPr>
        <w:jc w:val="both"/>
        <w:rPr>
          <w:rFonts w:ascii="Arial" w:hAnsi="Arial" w:cs="Arial"/>
          <w:color w:val="002060"/>
          <w:sz w:val="24"/>
          <w:szCs w:val="24"/>
          <w:lang w:val="es-ES" w:eastAsia="es-ES"/>
        </w:rPr>
      </w:pPr>
    </w:p>
    <w:p w14:paraId="4FAE887C" w14:textId="77777777" w:rsidR="002B7183" w:rsidRPr="00D43463" w:rsidRDefault="00D43463" w:rsidP="00940632">
      <w:pPr>
        <w:jc w:val="both"/>
        <w:rPr>
          <w:rFonts w:ascii="Arial" w:hAnsi="Arial" w:cs="Arial"/>
          <w:sz w:val="24"/>
          <w:szCs w:val="24"/>
          <w:lang w:eastAsia="es-ES"/>
        </w:rPr>
      </w:pPr>
      <w:r>
        <w:rPr>
          <w:rFonts w:ascii="Arial" w:hAnsi="Arial" w:cs="Arial"/>
          <w:sz w:val="24"/>
          <w:szCs w:val="24"/>
          <w:lang w:eastAsia="es-ES"/>
        </w:rPr>
        <w:t xml:space="preserve">Bogotá, </w:t>
      </w:r>
      <w:r w:rsidR="002B7183" w:rsidRPr="00D43463">
        <w:rPr>
          <w:rFonts w:ascii="Arial" w:hAnsi="Arial" w:cs="Arial"/>
          <w:sz w:val="24"/>
          <w:szCs w:val="24"/>
          <w:lang w:eastAsia="es-ES"/>
        </w:rPr>
        <w:t>D.C., veinticuatro (24</w:t>
      </w:r>
      <w:r w:rsidR="002B7183" w:rsidRPr="00D43463">
        <w:rPr>
          <w:rFonts w:ascii="Arial" w:hAnsi="Arial" w:cs="Arial"/>
          <w:sz w:val="24"/>
          <w:szCs w:val="24"/>
        </w:rPr>
        <w:t>) de mayo de dos mil dieciocho (2018).</w:t>
      </w:r>
    </w:p>
    <w:p w14:paraId="75B6E6B1" w14:textId="77777777" w:rsidR="002B7183" w:rsidRPr="00D43463" w:rsidRDefault="002B7183" w:rsidP="00940632">
      <w:pPr>
        <w:jc w:val="both"/>
        <w:rPr>
          <w:rFonts w:ascii="Arial" w:hAnsi="Arial" w:cs="Arial"/>
          <w:color w:val="002060"/>
          <w:sz w:val="24"/>
          <w:szCs w:val="24"/>
          <w:lang w:eastAsia="es-ES"/>
        </w:rPr>
      </w:pPr>
    </w:p>
    <w:p w14:paraId="04BD18DA" w14:textId="77777777" w:rsidR="002B7183" w:rsidRPr="00D43463" w:rsidRDefault="002B7183" w:rsidP="00940632">
      <w:pPr>
        <w:jc w:val="both"/>
        <w:rPr>
          <w:rFonts w:ascii="Arial" w:hAnsi="Arial" w:cs="Arial"/>
          <w:b/>
          <w:sz w:val="24"/>
          <w:szCs w:val="24"/>
          <w:lang w:val="es-ES" w:eastAsia="es-ES"/>
        </w:rPr>
      </w:pPr>
      <w:r w:rsidRPr="00D43463">
        <w:rPr>
          <w:rFonts w:ascii="Arial" w:hAnsi="Arial" w:cs="Arial"/>
          <w:b/>
          <w:sz w:val="24"/>
          <w:szCs w:val="24"/>
          <w:lang w:val="es-ES" w:eastAsia="es-ES"/>
        </w:rPr>
        <w:t>Radicación número</w:t>
      </w:r>
      <w:r w:rsidR="00D43463">
        <w:rPr>
          <w:rFonts w:ascii="Arial" w:hAnsi="Arial" w:cs="Arial"/>
          <w:b/>
          <w:sz w:val="24"/>
          <w:szCs w:val="24"/>
          <w:lang w:val="es-ES" w:eastAsia="es-ES"/>
        </w:rPr>
        <w:t>: 23001-23-31-000-2008-00191-01</w:t>
      </w:r>
      <w:r w:rsidRPr="00D43463">
        <w:rPr>
          <w:rFonts w:ascii="Arial" w:hAnsi="Arial" w:cs="Arial"/>
          <w:b/>
          <w:sz w:val="24"/>
          <w:szCs w:val="24"/>
          <w:lang w:val="es-ES" w:eastAsia="es-ES"/>
        </w:rPr>
        <w:t>(41036)</w:t>
      </w:r>
      <w:r w:rsidR="00BB358F">
        <w:rPr>
          <w:rFonts w:ascii="Arial" w:hAnsi="Arial" w:cs="Arial"/>
          <w:b/>
          <w:sz w:val="24"/>
          <w:szCs w:val="24"/>
          <w:lang w:val="es-ES" w:eastAsia="es-ES"/>
        </w:rPr>
        <w:t>A</w:t>
      </w:r>
    </w:p>
    <w:p w14:paraId="656F231B" w14:textId="77777777" w:rsidR="002B7183" w:rsidRPr="00D43463" w:rsidRDefault="002B7183" w:rsidP="00940632">
      <w:pPr>
        <w:jc w:val="both"/>
        <w:rPr>
          <w:rFonts w:ascii="Arial" w:hAnsi="Arial" w:cs="Arial"/>
          <w:b/>
          <w:sz w:val="24"/>
          <w:szCs w:val="24"/>
          <w:lang w:val="es-ES" w:eastAsia="es-ES"/>
        </w:rPr>
      </w:pPr>
    </w:p>
    <w:p w14:paraId="73A2C0AF" w14:textId="77777777" w:rsidR="002B7183" w:rsidRPr="00D43463" w:rsidRDefault="002B7183" w:rsidP="00940632">
      <w:pPr>
        <w:jc w:val="both"/>
        <w:rPr>
          <w:rFonts w:ascii="Arial" w:hAnsi="Arial" w:cs="Arial"/>
          <w:b/>
          <w:sz w:val="24"/>
          <w:szCs w:val="24"/>
          <w:lang w:val="es-ES" w:eastAsia="es-ES"/>
        </w:rPr>
      </w:pPr>
      <w:r w:rsidRPr="00D43463">
        <w:rPr>
          <w:rFonts w:ascii="Arial" w:hAnsi="Arial" w:cs="Arial"/>
          <w:b/>
          <w:sz w:val="24"/>
          <w:szCs w:val="24"/>
          <w:lang w:val="es-ES" w:eastAsia="es-ES"/>
        </w:rPr>
        <w:t xml:space="preserve">Actor: CARMEN SOFÍA MIRANDA BANQUETT Y OTROS  </w:t>
      </w:r>
    </w:p>
    <w:p w14:paraId="45C6FFC5" w14:textId="77777777" w:rsidR="002B7183" w:rsidRPr="00D43463" w:rsidRDefault="002B7183" w:rsidP="00940632">
      <w:pPr>
        <w:jc w:val="both"/>
        <w:rPr>
          <w:rFonts w:ascii="Arial" w:hAnsi="Arial" w:cs="Arial"/>
          <w:b/>
          <w:sz w:val="24"/>
          <w:szCs w:val="24"/>
          <w:lang w:val="es-ES" w:eastAsia="es-ES"/>
        </w:rPr>
      </w:pPr>
    </w:p>
    <w:p w14:paraId="7E4F0EB1" w14:textId="77777777" w:rsidR="002B7183" w:rsidRPr="00D43463" w:rsidRDefault="002B7183" w:rsidP="00940632">
      <w:pPr>
        <w:jc w:val="both"/>
        <w:rPr>
          <w:rFonts w:ascii="Arial" w:hAnsi="Arial" w:cs="Arial"/>
          <w:b/>
          <w:sz w:val="24"/>
          <w:szCs w:val="24"/>
          <w:lang w:val="es-ES" w:eastAsia="es-ES"/>
        </w:rPr>
      </w:pPr>
      <w:r w:rsidRPr="00D43463">
        <w:rPr>
          <w:rFonts w:ascii="Arial" w:hAnsi="Arial" w:cs="Arial"/>
          <w:b/>
          <w:sz w:val="24"/>
          <w:szCs w:val="24"/>
          <w:lang w:val="es-ES" w:eastAsia="es-ES"/>
        </w:rPr>
        <w:t xml:space="preserve">Demandado: NACIÓN-MINISTERIO DE DEFENSA-POLICÍA NACIONAL-  </w:t>
      </w:r>
    </w:p>
    <w:p w14:paraId="39F38C3F" w14:textId="77777777" w:rsidR="002B7183" w:rsidRPr="00D43463" w:rsidRDefault="002B7183" w:rsidP="00940632">
      <w:pPr>
        <w:jc w:val="both"/>
        <w:rPr>
          <w:rFonts w:ascii="Arial" w:hAnsi="Arial" w:cs="Arial"/>
          <w:b/>
          <w:sz w:val="24"/>
          <w:szCs w:val="24"/>
          <w:lang w:val="es-ES" w:eastAsia="es-ES"/>
        </w:rPr>
      </w:pPr>
      <w:r w:rsidRPr="00D43463">
        <w:rPr>
          <w:rFonts w:ascii="Arial" w:hAnsi="Arial" w:cs="Arial"/>
          <w:b/>
          <w:sz w:val="24"/>
          <w:szCs w:val="24"/>
          <w:lang w:val="es-ES" w:eastAsia="es-ES"/>
        </w:rPr>
        <w:t xml:space="preserve">DEPARTAMENTO DE CÓRDOBA-MUNICIPIO DE MONTERÍA </w:t>
      </w:r>
    </w:p>
    <w:p w14:paraId="4F580EC0" w14:textId="77777777" w:rsidR="002B7183" w:rsidRDefault="002B7183" w:rsidP="00940632">
      <w:pPr>
        <w:jc w:val="both"/>
        <w:rPr>
          <w:rFonts w:ascii="Arial" w:hAnsi="Arial" w:cs="Arial"/>
          <w:color w:val="002060"/>
          <w:sz w:val="24"/>
          <w:szCs w:val="24"/>
          <w:lang w:val="es-ES" w:eastAsia="es-ES"/>
        </w:rPr>
      </w:pPr>
    </w:p>
    <w:p w14:paraId="003AA8A1" w14:textId="77777777" w:rsidR="00D43463" w:rsidRDefault="00D43463" w:rsidP="00940632">
      <w:pPr>
        <w:jc w:val="both"/>
        <w:rPr>
          <w:rFonts w:ascii="Arial" w:hAnsi="Arial" w:cs="Arial"/>
          <w:color w:val="002060"/>
          <w:sz w:val="24"/>
          <w:szCs w:val="24"/>
          <w:lang w:val="es-ES" w:eastAsia="es-ES"/>
        </w:rPr>
      </w:pPr>
    </w:p>
    <w:p w14:paraId="6563E9E6" w14:textId="77777777" w:rsidR="00D43463" w:rsidRPr="00D43463" w:rsidRDefault="00D43463" w:rsidP="00940632">
      <w:pPr>
        <w:jc w:val="both"/>
        <w:rPr>
          <w:rFonts w:ascii="Arial" w:hAnsi="Arial" w:cs="Arial"/>
          <w:color w:val="002060"/>
          <w:sz w:val="24"/>
          <w:szCs w:val="24"/>
          <w:lang w:val="es-ES" w:eastAsia="es-ES"/>
        </w:rPr>
      </w:pPr>
    </w:p>
    <w:p w14:paraId="45110C59" w14:textId="77777777" w:rsidR="002B7183" w:rsidRPr="00D43463" w:rsidRDefault="002B7183" w:rsidP="00940632">
      <w:pPr>
        <w:jc w:val="both"/>
        <w:rPr>
          <w:rFonts w:ascii="Arial" w:hAnsi="Arial" w:cs="Arial"/>
          <w:b/>
          <w:bCs/>
          <w:sz w:val="24"/>
          <w:szCs w:val="24"/>
          <w:lang w:val="es-ES" w:eastAsia="es-ES"/>
        </w:rPr>
      </w:pPr>
      <w:r w:rsidRPr="00D43463">
        <w:rPr>
          <w:rFonts w:ascii="Arial" w:hAnsi="Arial" w:cs="Arial"/>
          <w:b/>
          <w:sz w:val="24"/>
          <w:szCs w:val="24"/>
          <w:lang w:val="es-ES" w:eastAsia="es-ES"/>
        </w:rPr>
        <w:t xml:space="preserve">Referencia: </w:t>
      </w:r>
      <w:r w:rsidRPr="00D43463">
        <w:rPr>
          <w:rFonts w:ascii="Arial" w:hAnsi="Arial" w:cs="Arial"/>
          <w:b/>
          <w:sz w:val="24"/>
          <w:szCs w:val="24"/>
        </w:rPr>
        <w:t xml:space="preserve">APELACIÓN SENTENCIA - </w:t>
      </w:r>
      <w:r w:rsidRPr="00D43463">
        <w:rPr>
          <w:rFonts w:ascii="Arial" w:hAnsi="Arial" w:cs="Arial"/>
          <w:b/>
          <w:bCs/>
          <w:sz w:val="24"/>
          <w:szCs w:val="24"/>
          <w:lang w:val="es-ES" w:eastAsia="es-ES"/>
        </w:rPr>
        <w:t>ACCIÓN DE REPARACIÓN DIRECTA</w:t>
      </w:r>
    </w:p>
    <w:p w14:paraId="3A139ADC" w14:textId="77777777" w:rsidR="002B7183" w:rsidRPr="00D43463" w:rsidRDefault="002B7183" w:rsidP="00940632">
      <w:pPr>
        <w:jc w:val="both"/>
        <w:rPr>
          <w:rFonts w:ascii="Arial" w:hAnsi="Arial" w:cs="Arial"/>
          <w:sz w:val="24"/>
          <w:szCs w:val="24"/>
          <w:lang w:val="es-ES" w:eastAsia="es-ES"/>
        </w:rPr>
      </w:pPr>
    </w:p>
    <w:p w14:paraId="1D28AC50" w14:textId="77777777" w:rsidR="002B7183" w:rsidRPr="00D43463" w:rsidRDefault="002B7183" w:rsidP="00940632">
      <w:pPr>
        <w:jc w:val="both"/>
        <w:rPr>
          <w:rFonts w:ascii="Arial" w:hAnsi="Arial" w:cs="Arial"/>
          <w:sz w:val="24"/>
          <w:szCs w:val="24"/>
          <w:lang w:val="es-ES" w:eastAsia="es-ES"/>
        </w:rPr>
      </w:pPr>
    </w:p>
    <w:p w14:paraId="3C6729FE" w14:textId="77777777" w:rsidR="002B7183" w:rsidRPr="00D43463" w:rsidRDefault="002B7183" w:rsidP="00940632">
      <w:pPr>
        <w:pStyle w:val="Sinespaciado"/>
        <w:jc w:val="both"/>
        <w:rPr>
          <w:rFonts w:ascii="Arial" w:hAnsi="Arial" w:cs="Arial"/>
          <w:sz w:val="24"/>
          <w:szCs w:val="24"/>
          <w:lang w:val="es-ES" w:eastAsia="es-ES"/>
        </w:rPr>
      </w:pPr>
    </w:p>
    <w:p w14:paraId="5CC2C033" w14:textId="77777777" w:rsidR="002B7183" w:rsidRPr="00D43463" w:rsidRDefault="002B7183" w:rsidP="00940632">
      <w:pPr>
        <w:pStyle w:val="Sinespaciado"/>
        <w:jc w:val="both"/>
        <w:rPr>
          <w:rFonts w:ascii="Arial" w:hAnsi="Arial" w:cs="Arial"/>
          <w:sz w:val="24"/>
          <w:szCs w:val="24"/>
        </w:rPr>
      </w:pPr>
      <w:r w:rsidRPr="00D43463">
        <w:rPr>
          <w:rFonts w:ascii="Arial" w:eastAsia="Times New Roman" w:hAnsi="Arial" w:cs="Arial"/>
          <w:b/>
          <w:sz w:val="24"/>
          <w:szCs w:val="24"/>
          <w:lang w:val="es-ES" w:eastAsia="es-ES"/>
        </w:rPr>
        <w:t>Tema: RESPONSABILIDAD DEL ESTADO POR DAÑOS OCASIONADOS DURANTE EVENTOS PÚBLICOS -</w:t>
      </w:r>
      <w:r w:rsidRPr="00D43463">
        <w:rPr>
          <w:rFonts w:ascii="Arial" w:eastAsia="Arial Unicode MS" w:hAnsi="Arial" w:cs="Arial"/>
          <w:b/>
          <w:bCs/>
          <w:sz w:val="24"/>
          <w:szCs w:val="24"/>
        </w:rPr>
        <w:t xml:space="preserve"> </w:t>
      </w:r>
      <w:r w:rsidRPr="00D43463">
        <w:rPr>
          <w:rFonts w:ascii="Arial" w:eastAsia="Arial Unicode MS" w:hAnsi="Arial" w:cs="Arial"/>
          <w:bCs/>
          <w:sz w:val="24"/>
          <w:szCs w:val="24"/>
        </w:rPr>
        <w:t>Muerte de espectador al ser arrollado por vehículo convertido en carroza -</w:t>
      </w:r>
      <w:r w:rsidRPr="00D43463">
        <w:rPr>
          <w:rFonts w:ascii="Arial" w:eastAsia="Arial Unicode MS" w:hAnsi="Arial" w:cs="Arial"/>
          <w:b/>
          <w:bCs/>
          <w:sz w:val="24"/>
          <w:szCs w:val="24"/>
        </w:rPr>
        <w:t xml:space="preserve"> FALLA DEL SERVICIO DE LA POLICÍA NACIONAL POR INCUMPLIMIENTO DE DEBERES Y DE FUNCIONES LEGALES</w:t>
      </w:r>
      <w:r w:rsidRPr="00D43463">
        <w:rPr>
          <w:rFonts w:ascii="Arial" w:eastAsia="Arial Unicode MS" w:hAnsi="Arial" w:cs="Arial"/>
          <w:bCs/>
          <w:sz w:val="24"/>
          <w:szCs w:val="24"/>
        </w:rPr>
        <w:t xml:space="preserve"> – No impedir el avance de la carroza, a pesar del riesgo que representaba para la seguridad de los espectadores /</w:t>
      </w:r>
      <w:r w:rsidRPr="00D43463">
        <w:rPr>
          <w:rFonts w:ascii="Arial" w:eastAsia="Arial Unicode MS" w:hAnsi="Arial" w:cs="Arial"/>
          <w:b/>
          <w:bCs/>
          <w:sz w:val="24"/>
          <w:szCs w:val="24"/>
        </w:rPr>
        <w:t xml:space="preserve"> INDEMNIZACIÓN DE PERJUICIOS – </w:t>
      </w:r>
      <w:r w:rsidRPr="00D43463">
        <w:rPr>
          <w:rFonts w:ascii="Arial" w:eastAsia="Arial Unicode MS" w:hAnsi="Arial" w:cs="Arial"/>
          <w:bCs/>
          <w:sz w:val="24"/>
          <w:szCs w:val="24"/>
        </w:rPr>
        <w:t xml:space="preserve">acreditación de la calidad de compañera permanente – reconocimiento de indemnización de perjuicios morales y materiales /  </w:t>
      </w:r>
      <w:r w:rsidRPr="00D43463">
        <w:rPr>
          <w:rFonts w:ascii="Arial" w:hAnsi="Arial" w:cs="Arial"/>
          <w:b/>
          <w:sz w:val="24"/>
          <w:szCs w:val="24"/>
        </w:rPr>
        <w:t>DAÑOS INMATERIALES DERIVADOS DE VULNERACIONES O AFECTACIONES RELEVANTES A BIENES O DERECHOS CONVENCIONAL Y CONSTITUCIONALMENTE AMPARADOS</w:t>
      </w:r>
      <w:r w:rsidRPr="00D43463">
        <w:rPr>
          <w:rFonts w:ascii="Arial" w:hAnsi="Arial" w:cs="Arial"/>
          <w:sz w:val="24"/>
          <w:szCs w:val="24"/>
        </w:rPr>
        <w:t xml:space="preserve"> – No fueron probados en relación con la compañera permanente.  </w:t>
      </w:r>
    </w:p>
    <w:p w14:paraId="365456F2" w14:textId="77777777" w:rsidR="002B7183" w:rsidRPr="00D43463" w:rsidRDefault="002B7183" w:rsidP="00940632">
      <w:pPr>
        <w:pStyle w:val="Sinespaciado"/>
        <w:jc w:val="both"/>
        <w:rPr>
          <w:rFonts w:ascii="Arial" w:hAnsi="Arial" w:cs="Arial"/>
          <w:sz w:val="24"/>
          <w:szCs w:val="24"/>
          <w:lang w:val="es-ES"/>
        </w:rPr>
      </w:pPr>
    </w:p>
    <w:p w14:paraId="5C984366" w14:textId="77777777" w:rsidR="002B7183" w:rsidRPr="00D43463" w:rsidRDefault="002B7183" w:rsidP="00940632">
      <w:pPr>
        <w:pStyle w:val="Sinespaciado"/>
        <w:jc w:val="both"/>
        <w:rPr>
          <w:rFonts w:ascii="Arial" w:hAnsi="Arial" w:cs="Arial"/>
          <w:sz w:val="24"/>
          <w:szCs w:val="24"/>
          <w:lang w:val="es-ES"/>
        </w:rPr>
      </w:pPr>
    </w:p>
    <w:p w14:paraId="585E96D1" w14:textId="77777777" w:rsidR="002B7183" w:rsidRPr="00D43463" w:rsidRDefault="002B7183" w:rsidP="00940632">
      <w:pPr>
        <w:pStyle w:val="Sinespaciado"/>
        <w:jc w:val="both"/>
        <w:rPr>
          <w:rFonts w:ascii="Arial" w:hAnsi="Arial" w:cs="Arial"/>
          <w:sz w:val="24"/>
          <w:szCs w:val="24"/>
          <w:lang w:val="es-ES"/>
        </w:rPr>
      </w:pPr>
    </w:p>
    <w:p w14:paraId="3FCCA5F2" w14:textId="77777777" w:rsidR="002B7183" w:rsidRPr="00D43463" w:rsidRDefault="002B7183" w:rsidP="00940632">
      <w:pPr>
        <w:ind w:right="-41"/>
        <w:jc w:val="both"/>
        <w:rPr>
          <w:rFonts w:ascii="Arial" w:hAnsi="Arial" w:cs="Arial"/>
          <w:sz w:val="24"/>
          <w:szCs w:val="24"/>
        </w:rPr>
      </w:pPr>
      <w:r w:rsidRPr="00D43463">
        <w:rPr>
          <w:rFonts w:ascii="Arial" w:hAnsi="Arial" w:cs="Arial"/>
          <w:sz w:val="24"/>
          <w:szCs w:val="24"/>
        </w:rPr>
        <w:t xml:space="preserve">Procede la Sala a resolver </w:t>
      </w:r>
      <w:r w:rsidRPr="00D43463">
        <w:rPr>
          <w:rFonts w:ascii="Arial" w:eastAsia="Arial Unicode MS" w:hAnsi="Arial" w:cs="Arial"/>
          <w:sz w:val="24"/>
          <w:szCs w:val="24"/>
          <w:lang w:eastAsia="es-ES"/>
        </w:rPr>
        <w:t xml:space="preserve">los recursos de apelación interpuestos por la parte actora y la demandada, </w:t>
      </w:r>
      <w:r w:rsidRPr="00D43463">
        <w:rPr>
          <w:rFonts w:ascii="Arial" w:hAnsi="Arial" w:cs="Arial"/>
          <w:sz w:val="24"/>
          <w:szCs w:val="24"/>
        </w:rPr>
        <w:t>Nación-Ministerio de Defensa, Policía Nacional-,</w:t>
      </w:r>
      <w:r w:rsidRPr="00D43463">
        <w:rPr>
          <w:rFonts w:ascii="Arial" w:hAnsi="Arial" w:cs="Arial"/>
          <w:spacing w:val="2"/>
          <w:sz w:val="24"/>
          <w:szCs w:val="24"/>
          <w:lang w:val="es-ES"/>
        </w:rPr>
        <w:t xml:space="preserve"> contra la sentencia proferida el 2 de diciembre de 2010 por el Tribunal Administrativo de Córdoba, </w:t>
      </w:r>
      <w:r w:rsidRPr="00D43463">
        <w:rPr>
          <w:rFonts w:ascii="Arial" w:hAnsi="Arial" w:cs="Arial"/>
          <w:sz w:val="24"/>
          <w:szCs w:val="24"/>
          <w:lang w:val="es-ES"/>
        </w:rPr>
        <w:t>mediante la cual accedió parcialmente a</w:t>
      </w:r>
      <w:r w:rsidRPr="00D43463">
        <w:rPr>
          <w:rFonts w:ascii="Arial" w:hAnsi="Arial" w:cs="Arial"/>
          <w:iCs/>
          <w:sz w:val="24"/>
          <w:szCs w:val="24"/>
          <w:lang w:val="es-ES" w:eastAsia="es-ES"/>
        </w:rPr>
        <w:t xml:space="preserve"> las pretensiones de la demanda</w:t>
      </w:r>
      <w:r w:rsidRPr="00D43463">
        <w:rPr>
          <w:rFonts w:ascii="Arial" w:hAnsi="Arial" w:cs="Arial"/>
          <w:spacing w:val="2"/>
          <w:sz w:val="24"/>
          <w:szCs w:val="24"/>
          <w:lang w:val="es-ES"/>
        </w:rPr>
        <w:t xml:space="preserve">. </w:t>
      </w:r>
    </w:p>
    <w:p w14:paraId="2906FC79" w14:textId="77777777" w:rsidR="002B7183" w:rsidRPr="00D43463" w:rsidRDefault="002B7183" w:rsidP="00940632">
      <w:pPr>
        <w:pStyle w:val="Sinespaciado"/>
        <w:rPr>
          <w:rFonts w:ascii="Arial" w:hAnsi="Arial" w:cs="Arial"/>
          <w:sz w:val="24"/>
          <w:szCs w:val="24"/>
        </w:rPr>
      </w:pPr>
    </w:p>
    <w:p w14:paraId="0C107358" w14:textId="77777777" w:rsidR="002B7183" w:rsidRPr="00D43463" w:rsidRDefault="002B7183" w:rsidP="00940632">
      <w:pPr>
        <w:ind w:right="618"/>
        <w:jc w:val="both"/>
        <w:rPr>
          <w:rFonts w:ascii="Arial" w:hAnsi="Arial" w:cs="Arial"/>
          <w:sz w:val="24"/>
          <w:szCs w:val="24"/>
          <w:lang w:val="es-ES"/>
        </w:rPr>
      </w:pPr>
    </w:p>
    <w:p w14:paraId="6E25B216" w14:textId="77777777" w:rsidR="002B7183" w:rsidRPr="00D43463" w:rsidRDefault="002B7183" w:rsidP="00940632">
      <w:pPr>
        <w:numPr>
          <w:ilvl w:val="0"/>
          <w:numId w:val="1"/>
        </w:numPr>
        <w:overflowPunct/>
        <w:autoSpaceDE/>
        <w:autoSpaceDN/>
        <w:adjustRightInd/>
        <w:ind w:right="618"/>
        <w:jc w:val="center"/>
        <w:textAlignment w:val="auto"/>
        <w:rPr>
          <w:rFonts w:ascii="Arial" w:hAnsi="Arial" w:cs="Arial"/>
          <w:b/>
          <w:sz w:val="24"/>
          <w:szCs w:val="24"/>
          <w:lang w:val="es-ES"/>
        </w:rPr>
      </w:pPr>
      <w:r w:rsidRPr="00D43463">
        <w:rPr>
          <w:rFonts w:ascii="Arial" w:hAnsi="Arial" w:cs="Arial"/>
          <w:b/>
          <w:sz w:val="24"/>
          <w:szCs w:val="24"/>
          <w:lang w:val="es-ES"/>
        </w:rPr>
        <w:t xml:space="preserve">SÍNTESIS DEL CASO </w:t>
      </w:r>
    </w:p>
    <w:p w14:paraId="372DDBE5" w14:textId="77777777" w:rsidR="002B7183" w:rsidRPr="00D43463" w:rsidRDefault="002B7183" w:rsidP="00940632">
      <w:pPr>
        <w:ind w:right="618"/>
        <w:jc w:val="both"/>
        <w:rPr>
          <w:rFonts w:ascii="Arial" w:hAnsi="Arial" w:cs="Arial"/>
          <w:sz w:val="24"/>
          <w:szCs w:val="24"/>
        </w:rPr>
      </w:pPr>
    </w:p>
    <w:p w14:paraId="7559BB3A" w14:textId="77777777" w:rsidR="002B7183" w:rsidRPr="00D43463" w:rsidRDefault="002B7183" w:rsidP="00940632">
      <w:pPr>
        <w:widowControl w:val="0"/>
        <w:ind w:right="9"/>
        <w:jc w:val="both"/>
        <w:rPr>
          <w:rFonts w:ascii="Arial" w:hAnsi="Arial" w:cs="Arial"/>
          <w:sz w:val="24"/>
          <w:szCs w:val="24"/>
        </w:rPr>
      </w:pPr>
      <w:r w:rsidRPr="00D43463">
        <w:rPr>
          <w:rFonts w:ascii="Arial" w:hAnsi="Arial" w:cs="Arial"/>
          <w:sz w:val="24"/>
          <w:szCs w:val="24"/>
        </w:rPr>
        <w:t xml:space="preserve">Se demanda la responsabilidad extracontractual de la Nación-Ministerio de Defensa, Policía Nacional-, departamento de Córdoba y municipio de Montería, por la muerte del señor </w:t>
      </w:r>
      <w:r w:rsidRPr="00D43463">
        <w:rPr>
          <w:rFonts w:ascii="Arial" w:hAnsi="Arial" w:cs="Arial"/>
          <w:sz w:val="24"/>
          <w:szCs w:val="24"/>
          <w:lang w:val="es-ES" w:eastAsia="es-ES"/>
        </w:rPr>
        <w:t xml:space="preserve">José Miguel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w:t>
      </w:r>
      <w:r w:rsidRPr="00D43463">
        <w:rPr>
          <w:rFonts w:ascii="Arial" w:hAnsi="Arial" w:cs="Arial"/>
          <w:sz w:val="24"/>
          <w:szCs w:val="24"/>
          <w:vertAlign w:val="superscript"/>
        </w:rPr>
        <w:footnoteReference w:id="1"/>
      </w:r>
      <w:r w:rsidRPr="00D43463">
        <w:rPr>
          <w:rFonts w:ascii="Arial" w:hAnsi="Arial" w:cs="Arial"/>
          <w:sz w:val="24"/>
          <w:szCs w:val="24"/>
          <w:lang w:val="es-ES" w:eastAsia="es-ES"/>
        </w:rPr>
        <w:t xml:space="preserve">, ocurrida el 24 de junio de 2006 en la ciudad de Montería, al ser arrollado por un vehículo convertido en carroza </w:t>
      </w:r>
      <w:r w:rsidRPr="00D43463">
        <w:rPr>
          <w:rFonts w:ascii="Arial" w:eastAsia="Arial Unicode MS" w:hAnsi="Arial" w:cs="Arial"/>
          <w:bCs/>
          <w:sz w:val="24"/>
          <w:szCs w:val="24"/>
        </w:rPr>
        <w:t xml:space="preserve">que transportaba a dos de las candidatas que participaban en el reinado nacional de la ganadería, cuando </w:t>
      </w:r>
      <w:r w:rsidRPr="00D43463">
        <w:rPr>
          <w:rFonts w:ascii="Arial" w:hAnsi="Arial" w:cs="Arial"/>
          <w:sz w:val="24"/>
          <w:szCs w:val="24"/>
          <w:lang w:val="es-ES" w:eastAsia="es-ES"/>
        </w:rPr>
        <w:t xml:space="preserve">el conductor perdió súbitamente el conocimiento, como consecuencia de la asfixia que sufrió por los gases que se producían por la combustión del motor, debido a que se encontraba forrado hasta las llantas. Esa circunstancia, aparentemente, había sido puesta en conocimiento de los uniformados que controlaban el desarrollo del evento; sin embargo, estos hicieron caso omiso a tal advertencia.   </w:t>
      </w:r>
      <w:r w:rsidRPr="00D43463">
        <w:rPr>
          <w:rFonts w:ascii="Arial" w:hAnsi="Arial" w:cs="Arial"/>
          <w:sz w:val="24"/>
          <w:szCs w:val="24"/>
        </w:rPr>
        <w:t xml:space="preserve"> </w:t>
      </w:r>
    </w:p>
    <w:p w14:paraId="0E709483" w14:textId="77777777" w:rsidR="002B7183" w:rsidRPr="00D43463" w:rsidRDefault="002B7183" w:rsidP="00940632">
      <w:pPr>
        <w:pStyle w:val="Sinespaciado"/>
        <w:rPr>
          <w:rFonts w:ascii="Arial" w:hAnsi="Arial" w:cs="Arial"/>
          <w:sz w:val="24"/>
          <w:szCs w:val="24"/>
        </w:rPr>
      </w:pPr>
    </w:p>
    <w:p w14:paraId="0FFE238F" w14:textId="77777777" w:rsidR="002B7183" w:rsidRPr="00D43463" w:rsidRDefault="002B7183" w:rsidP="00940632">
      <w:pPr>
        <w:pStyle w:val="Sinespaciado"/>
        <w:rPr>
          <w:rFonts w:ascii="Arial" w:hAnsi="Arial" w:cs="Arial"/>
          <w:sz w:val="24"/>
          <w:szCs w:val="24"/>
        </w:rPr>
      </w:pPr>
    </w:p>
    <w:p w14:paraId="23A6E0BE" w14:textId="77777777" w:rsidR="002B7183" w:rsidRPr="00D43463" w:rsidRDefault="002B7183" w:rsidP="00940632">
      <w:pPr>
        <w:numPr>
          <w:ilvl w:val="0"/>
          <w:numId w:val="1"/>
        </w:numPr>
        <w:overflowPunct/>
        <w:autoSpaceDE/>
        <w:autoSpaceDN/>
        <w:adjustRightInd/>
        <w:ind w:right="51"/>
        <w:jc w:val="center"/>
        <w:textAlignment w:val="auto"/>
        <w:rPr>
          <w:rFonts w:ascii="Arial" w:hAnsi="Arial" w:cs="Arial"/>
          <w:b/>
          <w:spacing w:val="-3"/>
          <w:sz w:val="24"/>
          <w:szCs w:val="24"/>
        </w:rPr>
      </w:pPr>
      <w:r w:rsidRPr="00D43463">
        <w:rPr>
          <w:rFonts w:ascii="Arial" w:hAnsi="Arial" w:cs="Arial"/>
          <w:b/>
          <w:spacing w:val="-3"/>
          <w:sz w:val="24"/>
          <w:szCs w:val="24"/>
        </w:rPr>
        <w:t>A N T E C E D E N T E S</w:t>
      </w:r>
    </w:p>
    <w:p w14:paraId="5408B0EA" w14:textId="77777777" w:rsidR="002B7183" w:rsidRPr="00D43463" w:rsidRDefault="002B7183" w:rsidP="00940632">
      <w:pPr>
        <w:ind w:right="618"/>
        <w:jc w:val="both"/>
        <w:rPr>
          <w:rFonts w:ascii="Arial" w:hAnsi="Arial" w:cs="Arial"/>
          <w:sz w:val="24"/>
          <w:szCs w:val="24"/>
        </w:rPr>
      </w:pPr>
    </w:p>
    <w:p w14:paraId="6C77DD51" w14:textId="77777777" w:rsidR="002B7183" w:rsidRPr="00D43463" w:rsidRDefault="002B7183" w:rsidP="00940632">
      <w:pPr>
        <w:ind w:right="51"/>
        <w:jc w:val="both"/>
        <w:rPr>
          <w:rFonts w:ascii="Arial" w:hAnsi="Arial" w:cs="Arial"/>
          <w:b/>
          <w:spacing w:val="-3"/>
          <w:sz w:val="24"/>
          <w:szCs w:val="24"/>
        </w:rPr>
      </w:pPr>
      <w:r w:rsidRPr="00D43463">
        <w:rPr>
          <w:rFonts w:ascii="Arial" w:hAnsi="Arial" w:cs="Arial"/>
          <w:b/>
          <w:spacing w:val="-3"/>
          <w:sz w:val="24"/>
          <w:szCs w:val="24"/>
        </w:rPr>
        <w:t xml:space="preserve">1. La demanda </w:t>
      </w:r>
    </w:p>
    <w:p w14:paraId="4D72643C" w14:textId="77777777" w:rsidR="002B7183" w:rsidRPr="00D43463" w:rsidRDefault="002B7183" w:rsidP="00940632">
      <w:pPr>
        <w:ind w:right="618"/>
        <w:jc w:val="both"/>
        <w:rPr>
          <w:rFonts w:ascii="Arial" w:hAnsi="Arial" w:cs="Arial"/>
          <w:sz w:val="24"/>
          <w:szCs w:val="24"/>
        </w:rPr>
      </w:pPr>
    </w:p>
    <w:p w14:paraId="387C3CB8" w14:textId="77777777" w:rsidR="002B7183" w:rsidRPr="00D43463" w:rsidRDefault="002B7183" w:rsidP="00940632">
      <w:pPr>
        <w:widowControl w:val="0"/>
        <w:ind w:right="51"/>
        <w:jc w:val="both"/>
        <w:rPr>
          <w:rFonts w:ascii="Arial" w:hAnsi="Arial" w:cs="Arial"/>
          <w:sz w:val="24"/>
          <w:szCs w:val="24"/>
        </w:rPr>
      </w:pPr>
      <w:r w:rsidRPr="00D43463">
        <w:rPr>
          <w:rFonts w:ascii="Arial" w:hAnsi="Arial" w:cs="Arial"/>
          <w:spacing w:val="-3"/>
          <w:sz w:val="24"/>
          <w:szCs w:val="24"/>
        </w:rPr>
        <w:t>En escrito presentado el 26 de junio de 2008 (</w:t>
      </w:r>
      <w:proofErr w:type="spellStart"/>
      <w:r w:rsidRPr="00D43463">
        <w:rPr>
          <w:rFonts w:ascii="Arial" w:hAnsi="Arial" w:cs="Arial"/>
          <w:spacing w:val="-3"/>
          <w:sz w:val="24"/>
          <w:szCs w:val="24"/>
        </w:rPr>
        <w:t>fls</w:t>
      </w:r>
      <w:proofErr w:type="spellEnd"/>
      <w:r w:rsidRPr="00D43463">
        <w:rPr>
          <w:rFonts w:ascii="Arial" w:hAnsi="Arial" w:cs="Arial"/>
          <w:spacing w:val="-3"/>
          <w:sz w:val="24"/>
          <w:szCs w:val="24"/>
        </w:rPr>
        <w:t>. 1 a 16 c. 1), la</w:t>
      </w:r>
      <w:r w:rsidRPr="00D43463">
        <w:rPr>
          <w:rFonts w:ascii="Arial" w:hAnsi="Arial" w:cs="Arial"/>
          <w:spacing w:val="4"/>
          <w:sz w:val="24"/>
          <w:szCs w:val="24"/>
        </w:rPr>
        <w:t xml:space="preserve"> señora Carmen Sofía Miranda </w:t>
      </w:r>
      <w:proofErr w:type="spellStart"/>
      <w:r w:rsidRPr="00D43463">
        <w:rPr>
          <w:rFonts w:ascii="Arial" w:hAnsi="Arial" w:cs="Arial"/>
          <w:spacing w:val="4"/>
          <w:sz w:val="24"/>
          <w:szCs w:val="24"/>
        </w:rPr>
        <w:t>Banquett</w:t>
      </w:r>
      <w:proofErr w:type="spellEnd"/>
      <w:r w:rsidRPr="00D43463">
        <w:rPr>
          <w:rFonts w:ascii="Arial" w:hAnsi="Arial" w:cs="Arial"/>
          <w:spacing w:val="4"/>
          <w:sz w:val="24"/>
          <w:szCs w:val="24"/>
        </w:rPr>
        <w:t xml:space="preserve">, quien actúa en nombre propio y en representación de sus hijos menores de edad José Miguel, María José y Sara Sofía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 María Elena del Rosario German Pérez, </w:t>
      </w:r>
      <w:proofErr w:type="spellStart"/>
      <w:r w:rsidRPr="00D43463">
        <w:rPr>
          <w:rFonts w:ascii="Arial" w:hAnsi="Arial" w:cs="Arial"/>
          <w:spacing w:val="4"/>
          <w:sz w:val="24"/>
          <w:szCs w:val="24"/>
        </w:rPr>
        <w:t>Danith</w:t>
      </w:r>
      <w:proofErr w:type="spellEnd"/>
      <w:r w:rsidRPr="00D43463">
        <w:rPr>
          <w:rFonts w:ascii="Arial" w:hAnsi="Arial" w:cs="Arial"/>
          <w:spacing w:val="4"/>
          <w:sz w:val="24"/>
          <w:szCs w:val="24"/>
        </w:rPr>
        <w:t xml:space="preserve"> del Socorro, Nelly Esther, Rosario Elvira, Manuel José y Lucy Esther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w:t>
      </w:r>
      <w:proofErr w:type="spellStart"/>
      <w:r w:rsidRPr="00D43463">
        <w:rPr>
          <w:rFonts w:ascii="Arial" w:hAnsi="Arial" w:cs="Arial"/>
          <w:spacing w:val="4"/>
          <w:sz w:val="24"/>
          <w:szCs w:val="24"/>
        </w:rPr>
        <w:t>fls</w:t>
      </w:r>
      <w:proofErr w:type="spellEnd"/>
      <w:r w:rsidRPr="00D43463">
        <w:rPr>
          <w:rFonts w:ascii="Arial" w:hAnsi="Arial" w:cs="Arial"/>
          <w:spacing w:val="4"/>
          <w:sz w:val="24"/>
          <w:szCs w:val="24"/>
        </w:rPr>
        <w:t xml:space="preserve">. 27 a 31 c. 1), </w:t>
      </w:r>
      <w:r w:rsidRPr="00D43463">
        <w:rPr>
          <w:rFonts w:ascii="Arial" w:hAnsi="Arial" w:cs="Arial"/>
          <w:bCs/>
          <w:sz w:val="24"/>
          <w:szCs w:val="24"/>
          <w:lang w:val="es-ES" w:eastAsia="es-ES"/>
        </w:rPr>
        <w:t xml:space="preserve">interpusieron </w:t>
      </w:r>
      <w:r w:rsidRPr="00D43463">
        <w:rPr>
          <w:rFonts w:ascii="Arial" w:hAnsi="Arial" w:cs="Arial"/>
          <w:sz w:val="24"/>
          <w:szCs w:val="24"/>
          <w:lang w:val="es-ES"/>
        </w:rPr>
        <w:t xml:space="preserve">demanda </w:t>
      </w:r>
      <w:r w:rsidRPr="00D43463">
        <w:rPr>
          <w:rFonts w:ascii="Arial" w:hAnsi="Arial" w:cs="Arial"/>
          <w:sz w:val="24"/>
          <w:szCs w:val="24"/>
        </w:rPr>
        <w:t xml:space="preserve">en contra de la Nación-Ministerio de Defensa, Policía Nacional-, departamento de Córdoba y municipio de Montería, para que mediante la acción de reparación directa, </w:t>
      </w:r>
      <w:r w:rsidRPr="00D43463">
        <w:rPr>
          <w:rFonts w:ascii="Arial" w:hAnsi="Arial" w:cs="Arial"/>
          <w:sz w:val="24"/>
          <w:szCs w:val="24"/>
          <w:lang w:val="es-ES" w:eastAsia="es-ES"/>
        </w:rPr>
        <w:t xml:space="preserve">se efectuaran </w:t>
      </w:r>
      <w:r w:rsidRPr="00D43463">
        <w:rPr>
          <w:rFonts w:ascii="Arial" w:eastAsia="MS Mincho" w:hAnsi="Arial" w:cs="Arial"/>
          <w:sz w:val="24"/>
          <w:szCs w:val="24"/>
          <w:lang w:eastAsia="ar-SA"/>
        </w:rPr>
        <w:t>las siguientes declaraciones y condenas:</w:t>
      </w:r>
    </w:p>
    <w:p w14:paraId="11324067" w14:textId="77777777" w:rsidR="002B7183" w:rsidRPr="00D43463" w:rsidRDefault="002B7183" w:rsidP="00940632">
      <w:pPr>
        <w:pStyle w:val="Sinespaciado"/>
        <w:rPr>
          <w:rFonts w:ascii="Arial" w:hAnsi="Arial" w:cs="Arial"/>
          <w:sz w:val="24"/>
          <w:szCs w:val="24"/>
          <w:lang w:eastAsia="es-ES"/>
        </w:rPr>
      </w:pPr>
    </w:p>
    <w:p w14:paraId="4FDD75ED" w14:textId="77777777" w:rsidR="002B7183" w:rsidRPr="00D43463" w:rsidRDefault="002B7183" w:rsidP="00940632">
      <w:pPr>
        <w:pStyle w:val="Sinespaciado"/>
        <w:rPr>
          <w:rFonts w:ascii="Arial" w:hAnsi="Arial" w:cs="Arial"/>
          <w:sz w:val="24"/>
          <w:szCs w:val="24"/>
          <w:lang w:eastAsia="es-ES"/>
        </w:rPr>
      </w:pPr>
    </w:p>
    <w:p w14:paraId="7E01DC03" w14:textId="77777777" w:rsidR="002B7183" w:rsidRPr="00D43463" w:rsidRDefault="002B7183" w:rsidP="00940632">
      <w:pPr>
        <w:widowControl w:val="0"/>
        <w:ind w:left="567" w:right="760"/>
        <w:jc w:val="both"/>
        <w:rPr>
          <w:rFonts w:ascii="Arial" w:hAnsi="Arial" w:cs="Arial"/>
          <w:i/>
          <w:sz w:val="24"/>
          <w:szCs w:val="24"/>
          <w:lang w:val="es-ES" w:eastAsia="es-ES"/>
        </w:rPr>
      </w:pPr>
      <w:r w:rsidRPr="00D43463">
        <w:rPr>
          <w:rFonts w:ascii="Arial" w:hAnsi="Arial" w:cs="Arial"/>
          <w:i/>
          <w:sz w:val="24"/>
          <w:szCs w:val="24"/>
          <w:lang w:val="es-ES" w:eastAsia="es-ES"/>
        </w:rPr>
        <w:lastRenderedPageBreak/>
        <w:t xml:space="preserve">PRIMERA: Declárese que la GOBERNACIÓN DE CÓRDOBA-ALCALDÍA DE MONTERÍA y LA NACIÓN COLOMBIANA-MINISTERIO DE DEFENSA-POLICÍA NACIONAL, </w:t>
      </w:r>
      <w:r w:rsidRPr="00D43463">
        <w:rPr>
          <w:rFonts w:ascii="Arial" w:hAnsi="Arial" w:cs="Arial"/>
          <w:sz w:val="24"/>
          <w:szCs w:val="24"/>
          <w:lang w:val="es-ES" w:eastAsia="es-ES"/>
        </w:rPr>
        <w:t>[son]</w:t>
      </w:r>
      <w:r w:rsidRPr="00D43463">
        <w:rPr>
          <w:rFonts w:ascii="Arial" w:hAnsi="Arial" w:cs="Arial"/>
          <w:i/>
          <w:sz w:val="24"/>
          <w:szCs w:val="24"/>
          <w:lang w:val="es-ES" w:eastAsia="es-ES"/>
        </w:rPr>
        <w:t xml:space="preserve"> administrativa y extracontractualmente responsable</w:t>
      </w:r>
      <w:r w:rsidRPr="00D43463">
        <w:rPr>
          <w:rFonts w:ascii="Arial" w:hAnsi="Arial" w:cs="Arial"/>
          <w:sz w:val="24"/>
          <w:szCs w:val="24"/>
          <w:lang w:val="es-ES" w:eastAsia="es-ES"/>
        </w:rPr>
        <w:t>[s]</w:t>
      </w:r>
      <w:r w:rsidRPr="00D43463">
        <w:rPr>
          <w:rFonts w:ascii="Arial" w:hAnsi="Arial" w:cs="Arial"/>
          <w:i/>
          <w:sz w:val="24"/>
          <w:szCs w:val="24"/>
          <w:lang w:val="es-ES" w:eastAsia="es-ES"/>
        </w:rPr>
        <w:t xml:space="preserve"> de los daños y perjuicios causados a los demandantes por la muerte del señor José Miguel </w:t>
      </w:r>
      <w:proofErr w:type="spellStart"/>
      <w:r w:rsidRPr="00D43463">
        <w:rPr>
          <w:rFonts w:ascii="Arial" w:hAnsi="Arial" w:cs="Arial"/>
          <w:i/>
          <w:sz w:val="24"/>
          <w:szCs w:val="24"/>
          <w:lang w:val="es-ES" w:eastAsia="es-ES"/>
        </w:rPr>
        <w:t>Arciria</w:t>
      </w:r>
      <w:proofErr w:type="spellEnd"/>
      <w:r w:rsidRPr="00D43463">
        <w:rPr>
          <w:rFonts w:ascii="Arial" w:hAnsi="Arial" w:cs="Arial"/>
          <w:i/>
          <w:sz w:val="24"/>
          <w:szCs w:val="24"/>
          <w:lang w:val="es-ES" w:eastAsia="es-ES"/>
        </w:rPr>
        <w:t xml:space="preserve"> German, en hechos ocurridos el 24 de junio de 2006</w:t>
      </w:r>
      <w:r w:rsidRPr="00D43463">
        <w:rPr>
          <w:rFonts w:ascii="Arial" w:hAnsi="Arial" w:cs="Arial"/>
          <w:i/>
          <w:color w:val="002060"/>
          <w:sz w:val="24"/>
          <w:szCs w:val="24"/>
          <w:lang w:val="es-ES" w:eastAsia="es-ES"/>
        </w:rPr>
        <w:t xml:space="preserve"> </w:t>
      </w:r>
      <w:r w:rsidRPr="00D43463">
        <w:rPr>
          <w:rFonts w:ascii="Arial" w:hAnsi="Arial" w:cs="Arial"/>
          <w:i/>
          <w:sz w:val="24"/>
          <w:szCs w:val="24"/>
          <w:lang w:val="es-ES" w:eastAsia="es-ES"/>
        </w:rPr>
        <w:t xml:space="preserve">y quien falleciera en el Hospital San Jerónimo de Montería el día 28 de junio del presente año, a causa de un accidente de tránsito en la avenida circunvalar entre el ron </w:t>
      </w:r>
      <w:proofErr w:type="spellStart"/>
      <w:r w:rsidRPr="00D43463">
        <w:rPr>
          <w:rFonts w:ascii="Arial" w:hAnsi="Arial" w:cs="Arial"/>
          <w:i/>
          <w:sz w:val="24"/>
          <w:szCs w:val="24"/>
          <w:lang w:val="es-ES" w:eastAsia="es-ES"/>
        </w:rPr>
        <w:t>boy</w:t>
      </w:r>
      <w:proofErr w:type="spellEnd"/>
      <w:r w:rsidRPr="00D43463">
        <w:rPr>
          <w:rFonts w:ascii="Arial" w:hAnsi="Arial" w:cs="Arial"/>
          <w:i/>
          <w:sz w:val="24"/>
          <w:szCs w:val="24"/>
          <w:lang w:val="es-ES" w:eastAsia="es-ES"/>
        </w:rPr>
        <w:t xml:space="preserve"> (sic) y la curva del diablo y una cuadra más adelante, es decir antes de llegar al semáforo de la carrera 9ª de dicha circunvalar, cuando se celebraba en la ciudad de Montería el reinado nacional de la ganadería y quien fue lesionado en accidente de tránsito por una de las carrozas en la que iban la[s] señorita[s] Atlántico y Valle, el conductor sufrió un accidente por causa del monóxido de carbono a causa del forraje del vehículo que conducía el señor Jorge Ruíz </w:t>
      </w:r>
      <w:proofErr w:type="spellStart"/>
      <w:r w:rsidRPr="00D43463">
        <w:rPr>
          <w:rFonts w:ascii="Arial" w:hAnsi="Arial" w:cs="Arial"/>
          <w:i/>
          <w:sz w:val="24"/>
          <w:szCs w:val="24"/>
          <w:lang w:val="es-ES" w:eastAsia="es-ES"/>
        </w:rPr>
        <w:t>Rambao</w:t>
      </w:r>
      <w:proofErr w:type="spellEnd"/>
      <w:r w:rsidRPr="00D43463">
        <w:rPr>
          <w:rFonts w:ascii="Arial" w:hAnsi="Arial" w:cs="Arial"/>
          <w:i/>
          <w:sz w:val="24"/>
          <w:szCs w:val="24"/>
          <w:lang w:val="es-ES" w:eastAsia="es-ES"/>
        </w:rPr>
        <w:t xml:space="preserve">, sin adoptar medidas de cuidado y control, es decir por las omisiones en la prestación del servicio en la vigilancia de dicho certamen. </w:t>
      </w:r>
    </w:p>
    <w:p w14:paraId="286253E8" w14:textId="77777777" w:rsidR="002B7183" w:rsidRPr="00D43463" w:rsidRDefault="002B7183" w:rsidP="00940632">
      <w:pPr>
        <w:widowControl w:val="0"/>
        <w:ind w:left="567" w:right="760"/>
        <w:jc w:val="both"/>
        <w:rPr>
          <w:rFonts w:ascii="Arial" w:hAnsi="Arial" w:cs="Arial"/>
          <w:i/>
          <w:color w:val="002060"/>
          <w:sz w:val="24"/>
          <w:szCs w:val="24"/>
          <w:lang w:val="es-ES" w:eastAsia="es-ES"/>
        </w:rPr>
      </w:pPr>
    </w:p>
    <w:p w14:paraId="5F39A5A6" w14:textId="77777777" w:rsidR="002B7183" w:rsidRPr="00D43463" w:rsidRDefault="002B7183" w:rsidP="00940632">
      <w:pPr>
        <w:widowControl w:val="0"/>
        <w:ind w:left="567" w:right="760"/>
        <w:jc w:val="both"/>
        <w:rPr>
          <w:rFonts w:ascii="Arial" w:hAnsi="Arial" w:cs="Arial"/>
          <w:i/>
          <w:sz w:val="24"/>
          <w:szCs w:val="24"/>
          <w:lang w:val="es-ES" w:eastAsia="es-ES"/>
        </w:rPr>
      </w:pPr>
      <w:r w:rsidRPr="00D43463">
        <w:rPr>
          <w:rFonts w:ascii="Arial" w:hAnsi="Arial" w:cs="Arial"/>
          <w:i/>
          <w:sz w:val="24"/>
          <w:szCs w:val="24"/>
          <w:lang w:val="es-ES" w:eastAsia="es-ES"/>
        </w:rPr>
        <w:t xml:space="preserve">SEGUNDO: Como consecuencia de esta declaración los demandados repararán integralmente y solidariamente, tal como lo manda la Ley 446 de 1998, artículo 16, los perjuicios materiales, morales y daños en la vida de relación que sufrieron y siguen sufriendo los demandantes como consecuencia de los hechos de la demanda, al pago de los siguientes contados, a la fecha de ejecutoria de la sentencia de primera y segunda, así: </w:t>
      </w:r>
    </w:p>
    <w:p w14:paraId="4194BE40" w14:textId="77777777" w:rsidR="002B7183" w:rsidRPr="00D43463" w:rsidRDefault="002B7183" w:rsidP="00940632">
      <w:pPr>
        <w:widowControl w:val="0"/>
        <w:ind w:left="567" w:right="760"/>
        <w:jc w:val="both"/>
        <w:rPr>
          <w:rFonts w:ascii="Arial" w:hAnsi="Arial" w:cs="Arial"/>
          <w:i/>
          <w:sz w:val="24"/>
          <w:szCs w:val="24"/>
          <w:lang w:val="es-ES" w:eastAsia="es-ES"/>
        </w:rPr>
      </w:pPr>
    </w:p>
    <w:p w14:paraId="02537B24" w14:textId="77777777" w:rsidR="002B7183" w:rsidRPr="00D43463" w:rsidRDefault="002B7183" w:rsidP="00940632">
      <w:pPr>
        <w:widowControl w:val="0"/>
        <w:ind w:left="567" w:right="760"/>
        <w:jc w:val="both"/>
        <w:rPr>
          <w:rFonts w:ascii="Arial" w:hAnsi="Arial" w:cs="Arial"/>
          <w:i/>
          <w:sz w:val="24"/>
          <w:szCs w:val="24"/>
          <w:lang w:val="es-ES" w:eastAsia="es-ES"/>
        </w:rPr>
      </w:pPr>
      <w:r w:rsidRPr="00D43463">
        <w:rPr>
          <w:rFonts w:ascii="Arial" w:hAnsi="Arial" w:cs="Arial"/>
          <w:i/>
          <w:sz w:val="24"/>
          <w:szCs w:val="24"/>
          <w:lang w:val="es-ES" w:eastAsia="es-ES"/>
        </w:rPr>
        <w:t>1.- DAÑOS MATERIALES</w:t>
      </w:r>
    </w:p>
    <w:p w14:paraId="57A7B80B" w14:textId="77777777" w:rsidR="002B7183" w:rsidRPr="00D43463" w:rsidRDefault="002B7183" w:rsidP="00940632">
      <w:pPr>
        <w:widowControl w:val="0"/>
        <w:ind w:left="567" w:right="760"/>
        <w:jc w:val="both"/>
        <w:rPr>
          <w:rFonts w:ascii="Arial" w:hAnsi="Arial" w:cs="Arial"/>
          <w:i/>
          <w:sz w:val="24"/>
          <w:szCs w:val="24"/>
          <w:lang w:val="es-ES" w:eastAsia="es-ES"/>
        </w:rPr>
      </w:pPr>
    </w:p>
    <w:p w14:paraId="584C5F08" w14:textId="77777777" w:rsidR="002B7183" w:rsidRPr="00D43463" w:rsidRDefault="002B7183" w:rsidP="00940632">
      <w:pPr>
        <w:widowControl w:val="0"/>
        <w:ind w:left="567" w:right="760"/>
        <w:jc w:val="both"/>
        <w:rPr>
          <w:rFonts w:ascii="Arial" w:hAnsi="Arial" w:cs="Arial"/>
          <w:i/>
          <w:sz w:val="24"/>
          <w:szCs w:val="24"/>
          <w:lang w:val="es-ES" w:eastAsia="es-ES"/>
        </w:rPr>
      </w:pPr>
      <w:r w:rsidRPr="00D43463">
        <w:rPr>
          <w:rFonts w:ascii="Arial" w:hAnsi="Arial" w:cs="Arial"/>
          <w:i/>
          <w:sz w:val="24"/>
          <w:szCs w:val="24"/>
          <w:lang w:val="es-ES" w:eastAsia="es-ES"/>
        </w:rPr>
        <w:t xml:space="preserve">1.1. En la modalidad de lucro cesante por la muerte, a CARMEN SOFÍA MIRANDA BANQUETT, en su condición de compañera permanente, hijos menores del finado JOSÉ MIGUEL ARCIRIA GERMAN, JOSÉ MIGUEL, MARÍA JOSÉ y SARA SOFÍA ARCIRIA MIRANDA y MARÍA ELENA DEL ROSARIO GERMAN PÉREZ en su condición de madre del finado, quien en vida sustentaba a estos demandantes y al momento de su muerte contaba con la edad de 39 años, siendo que la expectativa de edad del hombre colombiano está fijada por el DANE en 70 años, le quedaban a la víctima 31 años de vida útil laborable, siendo sus ingresos mensuales $1’000.000, como producto de la compra y venta de plátano ñame que distribuía en las ciudades de Sincelejo, Cartagena, Barranquilla y Santa Marta, por lo que al año devengaba la suma de $12’000.000, de los cuales destinaba el 50% a los hijos, compañera permanente, madre y hermanos; taso este daño en la suma de $600’000.000. </w:t>
      </w:r>
    </w:p>
    <w:p w14:paraId="04E68901" w14:textId="77777777" w:rsidR="002B7183" w:rsidRPr="00D43463" w:rsidRDefault="002B7183" w:rsidP="00940632">
      <w:pPr>
        <w:widowControl w:val="0"/>
        <w:ind w:left="567" w:right="760"/>
        <w:jc w:val="both"/>
        <w:rPr>
          <w:rFonts w:ascii="Arial" w:hAnsi="Arial" w:cs="Arial"/>
          <w:i/>
          <w:color w:val="002060"/>
          <w:sz w:val="24"/>
          <w:szCs w:val="24"/>
          <w:lang w:val="es-ES" w:eastAsia="es-ES"/>
        </w:rPr>
      </w:pPr>
    </w:p>
    <w:p w14:paraId="1B22AFB3" w14:textId="77777777" w:rsidR="002B7183" w:rsidRPr="00D43463" w:rsidRDefault="002B7183" w:rsidP="00940632">
      <w:pPr>
        <w:widowControl w:val="0"/>
        <w:ind w:left="567" w:right="760"/>
        <w:jc w:val="both"/>
        <w:rPr>
          <w:rFonts w:ascii="Arial" w:hAnsi="Arial" w:cs="Arial"/>
          <w:i/>
          <w:sz w:val="24"/>
          <w:szCs w:val="24"/>
          <w:lang w:val="es-ES" w:eastAsia="es-ES"/>
        </w:rPr>
      </w:pPr>
      <w:r w:rsidRPr="00D43463">
        <w:rPr>
          <w:rFonts w:ascii="Arial" w:hAnsi="Arial" w:cs="Arial"/>
          <w:i/>
          <w:sz w:val="24"/>
          <w:szCs w:val="24"/>
          <w:lang w:val="es-ES" w:eastAsia="es-ES"/>
        </w:rPr>
        <w:t>2.- DAÑOS MORALES</w:t>
      </w:r>
    </w:p>
    <w:p w14:paraId="1CBB32AE" w14:textId="77777777" w:rsidR="002B7183" w:rsidRPr="00D43463" w:rsidRDefault="002B7183" w:rsidP="00940632">
      <w:pPr>
        <w:widowControl w:val="0"/>
        <w:ind w:left="567" w:right="760"/>
        <w:jc w:val="both"/>
        <w:rPr>
          <w:rFonts w:ascii="Arial" w:hAnsi="Arial" w:cs="Arial"/>
          <w:i/>
          <w:sz w:val="24"/>
          <w:szCs w:val="24"/>
          <w:lang w:val="es-ES" w:eastAsia="es-ES"/>
        </w:rPr>
      </w:pPr>
    </w:p>
    <w:p w14:paraId="54941015" w14:textId="77777777" w:rsidR="002B7183" w:rsidRPr="00D43463" w:rsidRDefault="002B7183" w:rsidP="00940632">
      <w:pPr>
        <w:widowControl w:val="0"/>
        <w:ind w:left="567" w:right="760"/>
        <w:jc w:val="both"/>
        <w:rPr>
          <w:rFonts w:ascii="Arial" w:hAnsi="Arial" w:cs="Arial"/>
          <w:i/>
          <w:sz w:val="24"/>
          <w:szCs w:val="24"/>
          <w:lang w:val="es-ES" w:eastAsia="es-ES"/>
        </w:rPr>
      </w:pPr>
      <w:r w:rsidRPr="00D43463">
        <w:rPr>
          <w:rFonts w:ascii="Arial" w:hAnsi="Arial" w:cs="Arial"/>
          <w:i/>
          <w:sz w:val="24"/>
          <w:szCs w:val="24"/>
          <w:lang w:val="es-ES" w:eastAsia="es-ES"/>
        </w:rPr>
        <w:t>2.1. CARMEN SOFÍA MIRANDA BANQUETT, en calidad de compañera permanente y a JOSÉ MIGUEL, MARÍA JOSÉ y SARA SOFÍA ARCIRIA MIRANDA, en calidad de hijos del finado JOSÉ MIGUEL ALCIRIA GERMAN, porque a partir de la muerte ellos afrontan sufrimiento, depresión, tristeza, momentos dolorosos y amargos; taso este daño en mil salarios mínimos legales mensuales vigentes, para cada uno de los demandantes.</w:t>
      </w:r>
    </w:p>
    <w:p w14:paraId="4F39CB6C" w14:textId="77777777" w:rsidR="002B7183" w:rsidRPr="00D43463" w:rsidRDefault="002B7183" w:rsidP="00940632">
      <w:pPr>
        <w:widowControl w:val="0"/>
        <w:ind w:left="567" w:right="760"/>
        <w:jc w:val="both"/>
        <w:rPr>
          <w:rFonts w:ascii="Arial" w:hAnsi="Arial" w:cs="Arial"/>
          <w:i/>
          <w:color w:val="002060"/>
          <w:sz w:val="24"/>
          <w:szCs w:val="24"/>
          <w:lang w:val="es-ES" w:eastAsia="es-ES"/>
        </w:rPr>
      </w:pPr>
    </w:p>
    <w:p w14:paraId="773DC73F" w14:textId="77777777" w:rsidR="002B7183" w:rsidRPr="00D43463" w:rsidRDefault="002B7183" w:rsidP="00940632">
      <w:pPr>
        <w:widowControl w:val="0"/>
        <w:ind w:left="567" w:right="760"/>
        <w:jc w:val="both"/>
        <w:rPr>
          <w:rFonts w:ascii="Arial" w:hAnsi="Arial" w:cs="Arial"/>
          <w:i/>
          <w:sz w:val="24"/>
          <w:szCs w:val="24"/>
          <w:lang w:val="es-ES" w:eastAsia="es-ES"/>
        </w:rPr>
      </w:pPr>
      <w:r w:rsidRPr="00D43463">
        <w:rPr>
          <w:rFonts w:ascii="Arial" w:hAnsi="Arial" w:cs="Arial"/>
          <w:i/>
          <w:sz w:val="24"/>
          <w:szCs w:val="24"/>
          <w:lang w:val="es-ES" w:eastAsia="es-ES"/>
        </w:rPr>
        <w:lastRenderedPageBreak/>
        <w:t>2.2. MARÍA ELENA DEL ROSARIO GERMAN PÉREZ, en calidad de madre del finado JOSÉ MIGUEL ALCIRIA GERMAN, por los dolores, depresiones, tristeza, momentos dolorosos y amargos por la muerte de su hijo; taso este daño en mil salarios mínimos legales mensuales vigentes, para cada uno de los demandantes.</w:t>
      </w:r>
    </w:p>
    <w:p w14:paraId="1811B400" w14:textId="77777777" w:rsidR="002B7183" w:rsidRPr="00D43463" w:rsidRDefault="002B7183" w:rsidP="00940632">
      <w:pPr>
        <w:widowControl w:val="0"/>
        <w:ind w:left="567" w:right="760"/>
        <w:jc w:val="both"/>
        <w:rPr>
          <w:rFonts w:ascii="Arial" w:hAnsi="Arial" w:cs="Arial"/>
          <w:i/>
          <w:sz w:val="24"/>
          <w:szCs w:val="24"/>
          <w:lang w:val="es-ES" w:eastAsia="es-ES"/>
        </w:rPr>
      </w:pPr>
    </w:p>
    <w:p w14:paraId="7A331E11" w14:textId="77777777" w:rsidR="002B7183" w:rsidRPr="00D43463" w:rsidRDefault="002B7183" w:rsidP="00940632">
      <w:pPr>
        <w:widowControl w:val="0"/>
        <w:ind w:left="567" w:right="760"/>
        <w:jc w:val="both"/>
        <w:rPr>
          <w:rFonts w:ascii="Arial" w:hAnsi="Arial" w:cs="Arial"/>
          <w:i/>
          <w:sz w:val="24"/>
          <w:szCs w:val="24"/>
          <w:lang w:val="es-ES" w:eastAsia="es-ES"/>
        </w:rPr>
      </w:pPr>
      <w:r w:rsidRPr="00D43463">
        <w:rPr>
          <w:rFonts w:ascii="Arial" w:hAnsi="Arial" w:cs="Arial"/>
          <w:i/>
          <w:sz w:val="24"/>
          <w:szCs w:val="24"/>
          <w:lang w:val="es-ES" w:eastAsia="es-ES"/>
        </w:rPr>
        <w:t xml:space="preserve">2.3. DANITH DEL SOCORRO, NELLY ESTHER, ROSARIO ELVIRA, MANUEL JOSÉ y LUCY ESTHER ARCIRIA GERMAN, hermanos del finado JOSÉ MIGUEL ALCIRIA GERMAN, por las amarguras y sufrimientos que afrontaron por la muerte de su ser querido, taso este daño en quinientos salarios mínimos legales mensuales vigentes, para cada uno de los demandantes. </w:t>
      </w:r>
    </w:p>
    <w:p w14:paraId="1615699D" w14:textId="77777777" w:rsidR="002B7183" w:rsidRPr="00D43463" w:rsidRDefault="002B7183" w:rsidP="00940632">
      <w:pPr>
        <w:widowControl w:val="0"/>
        <w:ind w:left="567" w:right="760"/>
        <w:jc w:val="both"/>
        <w:rPr>
          <w:rFonts w:ascii="Arial" w:hAnsi="Arial" w:cs="Arial"/>
          <w:i/>
          <w:sz w:val="24"/>
          <w:szCs w:val="24"/>
          <w:lang w:val="es-ES" w:eastAsia="es-ES"/>
        </w:rPr>
      </w:pPr>
    </w:p>
    <w:p w14:paraId="4E817431" w14:textId="77777777" w:rsidR="002B7183" w:rsidRPr="00D43463" w:rsidRDefault="002B7183" w:rsidP="00940632">
      <w:pPr>
        <w:widowControl w:val="0"/>
        <w:ind w:left="567" w:right="760"/>
        <w:jc w:val="both"/>
        <w:rPr>
          <w:rFonts w:ascii="Arial" w:hAnsi="Arial" w:cs="Arial"/>
          <w:i/>
          <w:sz w:val="24"/>
          <w:szCs w:val="24"/>
          <w:lang w:val="es-ES" w:eastAsia="es-ES"/>
        </w:rPr>
      </w:pPr>
      <w:r w:rsidRPr="00D43463">
        <w:rPr>
          <w:rFonts w:ascii="Arial" w:hAnsi="Arial" w:cs="Arial"/>
          <w:i/>
          <w:sz w:val="24"/>
          <w:szCs w:val="24"/>
          <w:lang w:val="es-ES" w:eastAsia="es-ES"/>
        </w:rPr>
        <w:t>3.- DAÑO A LA VIDA DE RELACIÓN: Por no poder realizar su mujer las actividades familiares, heterosexuales y afectivas que realizan las parejas unidas por la pérdida definitiva de su compañero, lo cual ha destruido la vida de relación entre la mujer y su difunto compañero permanente; taso este daño en quinientos salarios mínimos legales mensuales vigentes que deben ser indemnizados a CARMEN SOFÍA MIRANDA BANQUETT. Igualmente se ha roto definitivamente la vida de relación entre padre e hijos y estos ya no podrán disfrutar del amor, cariño y consejos que les prodigaba su padre; este daño lo taso en quinientos salarios mínimos legales mensuales vigentes, que deben ser indemnizados a MARÍA ELENA DEL ROSARIO GERMAN.</w:t>
      </w:r>
    </w:p>
    <w:p w14:paraId="57535291" w14:textId="77777777" w:rsidR="002B7183" w:rsidRPr="00D43463" w:rsidRDefault="002B7183" w:rsidP="00940632">
      <w:pPr>
        <w:widowControl w:val="0"/>
        <w:ind w:left="567" w:right="760"/>
        <w:jc w:val="both"/>
        <w:rPr>
          <w:rFonts w:ascii="Arial" w:hAnsi="Arial" w:cs="Arial"/>
          <w:i/>
          <w:sz w:val="24"/>
          <w:szCs w:val="24"/>
          <w:lang w:val="es-ES" w:eastAsia="es-ES"/>
        </w:rPr>
      </w:pPr>
    </w:p>
    <w:p w14:paraId="32936B8E" w14:textId="77777777" w:rsidR="002B7183" w:rsidRPr="00D43463" w:rsidRDefault="002B7183" w:rsidP="00940632">
      <w:pPr>
        <w:widowControl w:val="0"/>
        <w:ind w:left="567" w:right="760"/>
        <w:jc w:val="both"/>
        <w:rPr>
          <w:rFonts w:ascii="Arial" w:hAnsi="Arial" w:cs="Arial"/>
          <w:i/>
          <w:sz w:val="24"/>
          <w:szCs w:val="24"/>
          <w:lang w:val="es-ES" w:eastAsia="es-ES"/>
        </w:rPr>
      </w:pPr>
      <w:r w:rsidRPr="00D43463">
        <w:rPr>
          <w:rFonts w:ascii="Arial" w:hAnsi="Arial" w:cs="Arial"/>
          <w:i/>
          <w:sz w:val="24"/>
          <w:szCs w:val="24"/>
          <w:lang w:val="es-ES" w:eastAsia="es-ES"/>
        </w:rPr>
        <w:t xml:space="preserve">4. ELENA DEL ROSARIO GERMAN, porque con la muerte de JOSÉ MIGUEL se ha rotó definitivamente la vida de relación entre estos familiares, no podrán visitarse y relacionarse entre sí en forma definitiva, como lo hacían cuando su hijo estaba vivo; taso este daño en quinientos salarios mínimos legales mensuales vigentes, para cada uno de los demandantes (sic). </w:t>
      </w:r>
    </w:p>
    <w:p w14:paraId="5C91E91F" w14:textId="77777777" w:rsidR="002B7183" w:rsidRPr="00D43463" w:rsidRDefault="002B7183" w:rsidP="00940632">
      <w:pPr>
        <w:widowControl w:val="0"/>
        <w:ind w:left="567" w:right="760"/>
        <w:jc w:val="both"/>
        <w:rPr>
          <w:rFonts w:ascii="Arial" w:hAnsi="Arial" w:cs="Arial"/>
          <w:i/>
          <w:color w:val="002060"/>
          <w:sz w:val="24"/>
          <w:szCs w:val="24"/>
          <w:lang w:val="es-ES" w:eastAsia="es-ES"/>
        </w:rPr>
      </w:pPr>
    </w:p>
    <w:p w14:paraId="64A92F7D" w14:textId="77777777" w:rsidR="002B7183" w:rsidRPr="00D43463" w:rsidRDefault="002B7183" w:rsidP="00940632">
      <w:pPr>
        <w:widowControl w:val="0"/>
        <w:ind w:left="567" w:right="760"/>
        <w:jc w:val="both"/>
        <w:rPr>
          <w:rFonts w:ascii="Arial" w:hAnsi="Arial" w:cs="Arial"/>
          <w:i/>
          <w:sz w:val="24"/>
          <w:szCs w:val="24"/>
          <w:lang w:val="es-ES" w:eastAsia="es-ES"/>
        </w:rPr>
      </w:pPr>
      <w:r w:rsidRPr="00D43463">
        <w:rPr>
          <w:rFonts w:ascii="Arial" w:hAnsi="Arial" w:cs="Arial"/>
          <w:i/>
          <w:sz w:val="24"/>
          <w:szCs w:val="24"/>
          <w:lang w:val="es-ES" w:eastAsia="es-ES"/>
        </w:rPr>
        <w:t>5. DANITH DEL SOCORRO, NELLY ESTHER, ROSARIO ELVIRA, MANUEL JOSÉ y LUCY ESTHER ARCIRIA GERMAN, porque con la muerte de JOSÉ MIGUEL ALCIRIA GERMAN, se ha rotó definitivamente la vida de relación entre estos familiares y ya los hermanos no podrán visitarse y relacionarse entre sí en forma definitiva, como lo hacían cuando su hermano estaba vivo; taso este daño en quinientos salarios mínimos legales mensuales vigentes, para cada uno de los demandantes.</w:t>
      </w:r>
    </w:p>
    <w:p w14:paraId="498FB776" w14:textId="77777777" w:rsidR="002B7183" w:rsidRPr="00D43463" w:rsidRDefault="002B7183" w:rsidP="00940632">
      <w:pPr>
        <w:widowControl w:val="0"/>
        <w:ind w:left="567" w:right="760"/>
        <w:jc w:val="both"/>
        <w:rPr>
          <w:rFonts w:ascii="Arial" w:hAnsi="Arial" w:cs="Arial"/>
          <w:i/>
          <w:sz w:val="24"/>
          <w:szCs w:val="24"/>
          <w:lang w:val="es-ES" w:eastAsia="es-ES"/>
        </w:rPr>
      </w:pPr>
    </w:p>
    <w:p w14:paraId="297DF6AC" w14:textId="77777777" w:rsidR="002B7183" w:rsidRPr="00D43463" w:rsidRDefault="002B7183" w:rsidP="00940632">
      <w:pPr>
        <w:pStyle w:val="Sinespaciado"/>
        <w:rPr>
          <w:rFonts w:ascii="Arial" w:hAnsi="Arial" w:cs="Arial"/>
          <w:sz w:val="24"/>
          <w:szCs w:val="24"/>
          <w:lang w:val="es-ES" w:eastAsia="es-ES"/>
        </w:rPr>
      </w:pPr>
      <w:r w:rsidRPr="00D43463">
        <w:rPr>
          <w:rFonts w:ascii="Arial" w:hAnsi="Arial" w:cs="Arial"/>
          <w:sz w:val="24"/>
          <w:szCs w:val="24"/>
          <w:lang w:val="es-ES" w:eastAsia="es-ES"/>
        </w:rPr>
        <w:t xml:space="preserve">   </w:t>
      </w:r>
    </w:p>
    <w:p w14:paraId="606CDEED" w14:textId="77777777" w:rsidR="002B7183" w:rsidRPr="00D43463" w:rsidRDefault="002B7183" w:rsidP="00940632">
      <w:pPr>
        <w:widowControl w:val="0"/>
        <w:ind w:right="9"/>
        <w:jc w:val="both"/>
        <w:rPr>
          <w:rFonts w:ascii="Arial" w:hAnsi="Arial" w:cs="Arial"/>
          <w:sz w:val="24"/>
          <w:szCs w:val="24"/>
          <w:lang w:val="es-ES" w:eastAsia="es-ES"/>
        </w:rPr>
      </w:pPr>
      <w:r w:rsidRPr="00D43463">
        <w:rPr>
          <w:rFonts w:ascii="Arial" w:hAnsi="Arial" w:cs="Arial"/>
          <w:sz w:val="24"/>
          <w:szCs w:val="24"/>
          <w:lang w:val="es-ES" w:eastAsia="es-ES"/>
        </w:rPr>
        <w:t>Como fundamentos fácticos de la demanda se narraron los siguientes:</w:t>
      </w:r>
    </w:p>
    <w:p w14:paraId="4BB11E03" w14:textId="77777777" w:rsidR="002B7183" w:rsidRPr="00D43463" w:rsidRDefault="002B7183" w:rsidP="00940632">
      <w:pPr>
        <w:pStyle w:val="Sinespaciado"/>
        <w:rPr>
          <w:rFonts w:ascii="Arial" w:hAnsi="Arial" w:cs="Arial"/>
          <w:sz w:val="24"/>
          <w:szCs w:val="24"/>
          <w:lang w:val="es-ES" w:eastAsia="es-ES"/>
        </w:rPr>
      </w:pPr>
    </w:p>
    <w:p w14:paraId="64D932DA" w14:textId="77777777" w:rsidR="002B7183" w:rsidRPr="00D43463" w:rsidRDefault="002B7183" w:rsidP="00940632">
      <w:pPr>
        <w:widowControl w:val="0"/>
        <w:ind w:right="9"/>
        <w:jc w:val="both"/>
        <w:rPr>
          <w:rFonts w:ascii="Arial" w:hAnsi="Arial" w:cs="Arial"/>
          <w:sz w:val="24"/>
          <w:szCs w:val="24"/>
          <w:lang w:val="es-ES" w:eastAsia="es-ES"/>
        </w:rPr>
      </w:pPr>
      <w:r w:rsidRPr="00D43463">
        <w:rPr>
          <w:rFonts w:ascii="Arial" w:hAnsi="Arial" w:cs="Arial"/>
          <w:sz w:val="24"/>
          <w:szCs w:val="24"/>
          <w:lang w:val="es-ES" w:eastAsia="es-ES"/>
        </w:rPr>
        <w:t xml:space="preserve">El 24 de junio de 2006, un vehículo campero, convertido en carroza para </w:t>
      </w:r>
      <w:r w:rsidRPr="00D43463">
        <w:rPr>
          <w:rFonts w:ascii="Arial" w:eastAsia="Arial Unicode MS" w:hAnsi="Arial" w:cs="Arial"/>
          <w:bCs/>
          <w:sz w:val="24"/>
          <w:szCs w:val="24"/>
        </w:rPr>
        <w:t>que transportara a dos de las candidatas que participaban en el reinado nacional de la ganadería</w:t>
      </w:r>
      <w:r w:rsidRPr="00D43463">
        <w:rPr>
          <w:rFonts w:ascii="Arial" w:hAnsi="Arial" w:cs="Arial"/>
          <w:sz w:val="24"/>
          <w:szCs w:val="24"/>
          <w:lang w:val="es-ES" w:eastAsia="es-ES"/>
        </w:rPr>
        <w:t xml:space="preserve"> que se llevaba a cabo en el municipio de Montería, arrolló al señor José Miguel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 quien se encontraba observando tal evento público. </w:t>
      </w:r>
    </w:p>
    <w:p w14:paraId="7B80C642" w14:textId="77777777" w:rsidR="002B7183" w:rsidRPr="00D43463" w:rsidRDefault="002B7183" w:rsidP="00940632">
      <w:pPr>
        <w:pStyle w:val="Sinespaciado"/>
        <w:rPr>
          <w:rFonts w:ascii="Arial" w:hAnsi="Arial" w:cs="Arial"/>
          <w:color w:val="002060"/>
          <w:sz w:val="24"/>
          <w:szCs w:val="24"/>
          <w:lang w:val="es-ES" w:eastAsia="es-ES"/>
        </w:rPr>
      </w:pPr>
    </w:p>
    <w:p w14:paraId="1642D5DA" w14:textId="77777777" w:rsidR="002B7183" w:rsidRPr="00D43463" w:rsidRDefault="002B7183" w:rsidP="00940632">
      <w:pPr>
        <w:widowControl w:val="0"/>
        <w:ind w:right="9"/>
        <w:jc w:val="both"/>
        <w:rPr>
          <w:rFonts w:ascii="Arial" w:hAnsi="Arial" w:cs="Arial"/>
          <w:sz w:val="24"/>
          <w:szCs w:val="24"/>
          <w:lang w:val="es-ES" w:eastAsia="es-ES"/>
        </w:rPr>
      </w:pPr>
      <w:r w:rsidRPr="00D43463">
        <w:rPr>
          <w:rFonts w:ascii="Arial" w:hAnsi="Arial" w:cs="Arial"/>
          <w:sz w:val="24"/>
          <w:szCs w:val="24"/>
          <w:lang w:val="es-ES" w:eastAsia="es-ES"/>
        </w:rPr>
        <w:t xml:space="preserve">El conductor se desmayó debido a la inhalación de gases y perdió el control del vehículo carroza que conducía, el cual se desvió hacia donde se encontraba una multitud de personas observando el desfile. </w:t>
      </w:r>
    </w:p>
    <w:p w14:paraId="1D12DA0C" w14:textId="77777777" w:rsidR="002B7183" w:rsidRPr="00D43463" w:rsidRDefault="002B7183" w:rsidP="00940632">
      <w:pPr>
        <w:pStyle w:val="Sinespaciado"/>
        <w:rPr>
          <w:rFonts w:ascii="Arial" w:hAnsi="Arial" w:cs="Arial"/>
          <w:color w:val="002060"/>
          <w:sz w:val="24"/>
          <w:szCs w:val="24"/>
          <w:lang w:val="es-ES" w:eastAsia="es-ES"/>
        </w:rPr>
      </w:pPr>
    </w:p>
    <w:p w14:paraId="7743CDA1" w14:textId="77777777" w:rsidR="002B7183" w:rsidRPr="00D43463" w:rsidRDefault="002B7183" w:rsidP="00940632">
      <w:pPr>
        <w:widowControl w:val="0"/>
        <w:ind w:right="9"/>
        <w:jc w:val="both"/>
        <w:rPr>
          <w:rFonts w:ascii="Arial" w:hAnsi="Arial" w:cs="Arial"/>
          <w:sz w:val="24"/>
          <w:szCs w:val="24"/>
          <w:lang w:val="es-ES" w:eastAsia="es-ES"/>
        </w:rPr>
      </w:pPr>
      <w:r w:rsidRPr="00D43463">
        <w:rPr>
          <w:rFonts w:ascii="Arial" w:hAnsi="Arial" w:cs="Arial"/>
          <w:sz w:val="24"/>
          <w:szCs w:val="24"/>
          <w:lang w:val="es-ES" w:eastAsia="es-ES"/>
        </w:rPr>
        <w:t xml:space="preserve">Como consecuencia del accidente de tránsito resultó lesionado el señor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 quien fue llevado de manera inmediata al Hospital San Jerónimo de </w:t>
      </w:r>
      <w:r w:rsidRPr="00D43463">
        <w:rPr>
          <w:rFonts w:ascii="Arial" w:hAnsi="Arial" w:cs="Arial"/>
          <w:sz w:val="24"/>
          <w:szCs w:val="24"/>
          <w:lang w:val="es-ES" w:eastAsia="es-ES"/>
        </w:rPr>
        <w:lastRenderedPageBreak/>
        <w:t xml:space="preserve">Montería, lugar en el que finalmente falleció el 28 de junio de 2006. </w:t>
      </w:r>
    </w:p>
    <w:p w14:paraId="7F34A06E" w14:textId="77777777" w:rsidR="002B7183" w:rsidRPr="00D43463" w:rsidRDefault="002B7183" w:rsidP="00940632">
      <w:pPr>
        <w:pStyle w:val="Sinespaciado"/>
        <w:rPr>
          <w:rFonts w:ascii="Arial" w:hAnsi="Arial" w:cs="Arial"/>
          <w:sz w:val="24"/>
          <w:szCs w:val="24"/>
          <w:lang w:val="es-ES" w:eastAsia="es-ES"/>
        </w:rPr>
      </w:pPr>
    </w:p>
    <w:p w14:paraId="20FBA169" w14:textId="77777777" w:rsidR="002B7183" w:rsidRPr="00D43463" w:rsidRDefault="002B7183" w:rsidP="00940632">
      <w:pPr>
        <w:widowControl w:val="0"/>
        <w:ind w:right="51"/>
        <w:jc w:val="both"/>
        <w:rPr>
          <w:rFonts w:ascii="Arial" w:hAnsi="Arial" w:cs="Arial"/>
          <w:color w:val="002060"/>
          <w:sz w:val="24"/>
          <w:szCs w:val="24"/>
          <w:lang w:val="es-ES" w:eastAsia="es-ES"/>
        </w:rPr>
      </w:pPr>
      <w:r w:rsidRPr="00D43463">
        <w:rPr>
          <w:rFonts w:ascii="Arial" w:hAnsi="Arial" w:cs="Arial"/>
          <w:sz w:val="24"/>
          <w:szCs w:val="24"/>
          <w:lang w:val="es-ES" w:eastAsia="es-ES"/>
        </w:rPr>
        <w:t>Según se afirmó en la demanda, desde el inicio del desfile, el conductor les había manifestado a las directivas</w:t>
      </w:r>
      <w:r w:rsidRPr="00D43463">
        <w:rPr>
          <w:rFonts w:ascii="Arial" w:hAnsi="Arial" w:cs="Arial"/>
          <w:i/>
          <w:sz w:val="24"/>
          <w:szCs w:val="24"/>
          <w:lang w:val="es-ES" w:eastAsia="es-ES"/>
        </w:rPr>
        <w:t xml:space="preserve"> </w:t>
      </w:r>
      <w:r w:rsidRPr="00D43463">
        <w:rPr>
          <w:rFonts w:ascii="Arial" w:hAnsi="Arial" w:cs="Arial"/>
          <w:sz w:val="24"/>
          <w:szCs w:val="24"/>
          <w:lang w:val="es-ES" w:eastAsia="es-ES"/>
        </w:rPr>
        <w:t>del reinado nacional de la ganadería y a los cuatro miembros de la Policía Nacional que acompañaban la carroza, que el automotor no tenía salida para expulsar los gases que se producían por la combustión del motor, debido a que se encontraba forrado hasta las llantas. Sin embargo, estos hicieron caso omiso a tal advertencia</w:t>
      </w:r>
      <w:r w:rsidRPr="00D43463">
        <w:rPr>
          <w:rFonts w:ascii="Arial" w:hAnsi="Arial" w:cs="Arial"/>
          <w:color w:val="002060"/>
          <w:sz w:val="24"/>
          <w:szCs w:val="24"/>
          <w:lang w:val="es-ES" w:eastAsia="es-ES"/>
        </w:rPr>
        <w:t xml:space="preserve">. </w:t>
      </w:r>
    </w:p>
    <w:p w14:paraId="706BFFF3" w14:textId="77777777" w:rsidR="002B7183" w:rsidRPr="00D43463" w:rsidRDefault="002B7183" w:rsidP="00940632">
      <w:pPr>
        <w:pStyle w:val="Sinespaciado"/>
        <w:rPr>
          <w:rFonts w:ascii="Arial" w:hAnsi="Arial" w:cs="Arial"/>
          <w:color w:val="002060"/>
          <w:sz w:val="24"/>
          <w:szCs w:val="24"/>
          <w:lang w:val="es-ES" w:eastAsia="es-ES"/>
        </w:rPr>
      </w:pPr>
    </w:p>
    <w:p w14:paraId="7A470010" w14:textId="77777777" w:rsidR="002B7183" w:rsidRPr="00D43463" w:rsidRDefault="002B7183" w:rsidP="00940632">
      <w:pPr>
        <w:jc w:val="both"/>
        <w:rPr>
          <w:rFonts w:ascii="Arial" w:hAnsi="Arial" w:cs="Arial"/>
          <w:b/>
          <w:sz w:val="24"/>
          <w:szCs w:val="24"/>
          <w:lang w:val="es-ES" w:eastAsia="es-ES"/>
        </w:rPr>
      </w:pPr>
      <w:r w:rsidRPr="00D43463">
        <w:rPr>
          <w:rFonts w:ascii="Arial" w:hAnsi="Arial" w:cs="Arial"/>
          <w:b/>
          <w:sz w:val="24"/>
          <w:szCs w:val="24"/>
          <w:lang w:val="es-ES" w:eastAsia="es-ES"/>
        </w:rPr>
        <w:t xml:space="preserve">2.- El trámite en primera instancia </w:t>
      </w:r>
    </w:p>
    <w:p w14:paraId="10DA7082" w14:textId="77777777" w:rsidR="002B7183" w:rsidRPr="00D43463" w:rsidRDefault="002B7183" w:rsidP="00940632">
      <w:pPr>
        <w:ind w:right="51"/>
        <w:jc w:val="both"/>
        <w:rPr>
          <w:rFonts w:ascii="Arial" w:hAnsi="Arial" w:cs="Arial"/>
          <w:sz w:val="24"/>
          <w:szCs w:val="24"/>
          <w:lang w:val="es-ES" w:eastAsia="es-ES"/>
        </w:rPr>
      </w:pPr>
      <w:r w:rsidRPr="00D43463">
        <w:rPr>
          <w:rFonts w:ascii="Arial" w:hAnsi="Arial" w:cs="Arial"/>
          <w:sz w:val="24"/>
          <w:szCs w:val="24"/>
          <w:lang w:val="es-ES" w:eastAsia="es-ES"/>
        </w:rPr>
        <w:t>La demanda fue admitida mediante providencia del 21 de julio de 2008, que se notificó en debida forma a</w:t>
      </w:r>
      <w:r w:rsidRPr="00D43463">
        <w:rPr>
          <w:rFonts w:ascii="Arial" w:hAnsi="Arial" w:cs="Arial"/>
          <w:sz w:val="24"/>
          <w:szCs w:val="24"/>
        </w:rPr>
        <w:t xml:space="preserve"> las entidades demandadas y a</w:t>
      </w:r>
      <w:r w:rsidRPr="00D43463">
        <w:rPr>
          <w:rFonts w:ascii="Arial" w:hAnsi="Arial" w:cs="Arial"/>
          <w:spacing w:val="4"/>
          <w:sz w:val="24"/>
          <w:szCs w:val="24"/>
        </w:rPr>
        <w:t>l Ministerio Público (</w:t>
      </w:r>
      <w:proofErr w:type="spellStart"/>
      <w:r w:rsidRPr="00D43463">
        <w:rPr>
          <w:rFonts w:ascii="Arial" w:hAnsi="Arial" w:cs="Arial"/>
          <w:spacing w:val="4"/>
          <w:sz w:val="24"/>
          <w:szCs w:val="24"/>
        </w:rPr>
        <w:t>fl</w:t>
      </w:r>
      <w:proofErr w:type="spellEnd"/>
      <w:r w:rsidRPr="00D43463">
        <w:rPr>
          <w:rFonts w:ascii="Arial" w:hAnsi="Arial" w:cs="Arial"/>
          <w:spacing w:val="4"/>
          <w:sz w:val="24"/>
          <w:szCs w:val="24"/>
        </w:rPr>
        <w:t>. 61</w:t>
      </w:r>
      <w:r w:rsidRPr="00D43463">
        <w:rPr>
          <w:rFonts w:ascii="Arial" w:hAnsi="Arial" w:cs="Arial"/>
          <w:sz w:val="24"/>
          <w:szCs w:val="24"/>
        </w:rPr>
        <w:t xml:space="preserve"> c. 1)</w:t>
      </w:r>
      <w:r w:rsidRPr="00D43463">
        <w:rPr>
          <w:rFonts w:ascii="Arial" w:hAnsi="Arial" w:cs="Arial"/>
          <w:sz w:val="24"/>
          <w:szCs w:val="24"/>
          <w:lang w:val="es-ES" w:eastAsia="es-ES"/>
        </w:rPr>
        <w:t>.</w:t>
      </w:r>
    </w:p>
    <w:p w14:paraId="271AE719" w14:textId="77777777" w:rsidR="002B7183" w:rsidRPr="00D43463" w:rsidRDefault="002B7183" w:rsidP="00940632">
      <w:pPr>
        <w:pStyle w:val="Sinespaciado"/>
        <w:rPr>
          <w:rFonts w:ascii="Arial" w:hAnsi="Arial" w:cs="Arial"/>
          <w:sz w:val="24"/>
          <w:szCs w:val="24"/>
          <w:lang w:val="es-ES" w:eastAsia="es-ES"/>
        </w:rPr>
      </w:pPr>
    </w:p>
    <w:p w14:paraId="4E206294" w14:textId="77777777" w:rsidR="002B7183" w:rsidRPr="00D43463" w:rsidRDefault="002B7183" w:rsidP="00940632">
      <w:pPr>
        <w:pStyle w:val="Sinespaciado"/>
        <w:rPr>
          <w:rFonts w:ascii="Arial" w:hAnsi="Arial" w:cs="Arial"/>
          <w:sz w:val="24"/>
          <w:szCs w:val="24"/>
          <w:lang w:val="es-ES" w:eastAsia="es-ES"/>
        </w:rPr>
      </w:pPr>
    </w:p>
    <w:p w14:paraId="4B729FF5" w14:textId="77777777" w:rsidR="002B7183" w:rsidRPr="00D43463" w:rsidRDefault="002B7183" w:rsidP="00940632">
      <w:pPr>
        <w:widowControl w:val="0"/>
        <w:ind w:right="51"/>
        <w:jc w:val="both"/>
        <w:rPr>
          <w:rFonts w:ascii="Arial" w:hAnsi="Arial" w:cs="Arial"/>
          <w:bCs/>
          <w:sz w:val="24"/>
          <w:szCs w:val="24"/>
        </w:rPr>
      </w:pPr>
      <w:r w:rsidRPr="00D43463">
        <w:rPr>
          <w:rFonts w:ascii="Arial" w:hAnsi="Arial" w:cs="Arial"/>
          <w:spacing w:val="-3"/>
          <w:sz w:val="24"/>
          <w:szCs w:val="24"/>
          <w:lang w:val="es-ES"/>
        </w:rPr>
        <w:t xml:space="preserve">2.1. El municipio de Montería </w:t>
      </w:r>
      <w:r w:rsidRPr="00D43463">
        <w:rPr>
          <w:rFonts w:ascii="Arial" w:hAnsi="Arial" w:cs="Arial"/>
          <w:spacing w:val="4"/>
          <w:sz w:val="24"/>
          <w:szCs w:val="24"/>
        </w:rPr>
        <w:t>contestó la demanda</w:t>
      </w:r>
      <w:r w:rsidRPr="00D43463">
        <w:rPr>
          <w:rFonts w:ascii="Arial" w:hAnsi="Arial" w:cs="Arial"/>
          <w:sz w:val="24"/>
          <w:szCs w:val="24"/>
          <w:lang w:val="es-ES" w:eastAsia="es-ES"/>
        </w:rPr>
        <w:t xml:space="preserve"> d</w:t>
      </w:r>
      <w:r w:rsidRPr="00D43463">
        <w:rPr>
          <w:rFonts w:ascii="Arial" w:hAnsi="Arial" w:cs="Arial"/>
          <w:sz w:val="24"/>
          <w:szCs w:val="24"/>
        </w:rPr>
        <w:t>entro de la respectiva oportunidad procesal</w:t>
      </w:r>
      <w:r w:rsidRPr="00D43463">
        <w:rPr>
          <w:rFonts w:ascii="Arial" w:hAnsi="Arial" w:cs="Arial"/>
          <w:sz w:val="24"/>
          <w:szCs w:val="24"/>
          <w:lang w:val="es-ES" w:eastAsia="es-ES"/>
        </w:rPr>
        <w:t xml:space="preserve"> </w:t>
      </w:r>
      <w:r w:rsidRPr="00D43463">
        <w:rPr>
          <w:rFonts w:ascii="Arial" w:hAnsi="Arial" w:cs="Arial"/>
          <w:sz w:val="24"/>
          <w:szCs w:val="24"/>
        </w:rPr>
        <w:t xml:space="preserve">y se opuso a las pretensiones en ella formuladas. </w:t>
      </w:r>
      <w:r w:rsidRPr="00D43463">
        <w:rPr>
          <w:rFonts w:ascii="Arial" w:hAnsi="Arial" w:cs="Arial"/>
          <w:bCs/>
          <w:sz w:val="24"/>
          <w:szCs w:val="24"/>
        </w:rPr>
        <w:t xml:space="preserve">Como razones de su defensa manifestó que no era la entidad encargada de organizar el reinado nacional de la ganadería, debido a que el departamento de Córdoba contaba con una corporación responsable de tal evento, a lo cual agregó que el accidente lo ocasionó un particular y no el ente municipal. </w:t>
      </w:r>
    </w:p>
    <w:p w14:paraId="076F4BD4" w14:textId="77777777" w:rsidR="002B7183" w:rsidRPr="00D43463" w:rsidRDefault="002B7183" w:rsidP="00940632">
      <w:pPr>
        <w:pStyle w:val="Sinespaciado"/>
        <w:rPr>
          <w:rFonts w:ascii="Arial" w:hAnsi="Arial" w:cs="Arial"/>
          <w:color w:val="002060"/>
          <w:sz w:val="24"/>
          <w:szCs w:val="24"/>
          <w:lang w:eastAsia="es-CO"/>
        </w:rPr>
      </w:pPr>
    </w:p>
    <w:p w14:paraId="53BCC4FA" w14:textId="77777777" w:rsidR="002B7183" w:rsidRPr="00D43463" w:rsidRDefault="002B7183" w:rsidP="00940632">
      <w:pPr>
        <w:widowControl w:val="0"/>
        <w:ind w:right="51"/>
        <w:jc w:val="both"/>
        <w:rPr>
          <w:rFonts w:ascii="Arial" w:hAnsi="Arial" w:cs="Arial"/>
          <w:bCs/>
          <w:sz w:val="24"/>
          <w:szCs w:val="24"/>
        </w:rPr>
      </w:pPr>
      <w:r w:rsidRPr="00D43463">
        <w:rPr>
          <w:rFonts w:ascii="Arial" w:hAnsi="Arial" w:cs="Arial"/>
          <w:bCs/>
          <w:sz w:val="24"/>
          <w:szCs w:val="24"/>
        </w:rPr>
        <w:t xml:space="preserve">Señaló que no existía certeza sobre la forma cómo ocurrió el accidente, en razón a que los vehículos siniestrados fueron movidos del lugar de los acontecimientos, según lo informó el Departamento de Policía Córdoba – Sección Tránsito, circunstancia que resultaba relevante para determinar si había existido o no imprudencia del conductor del vehículo convertido en carroza.    </w:t>
      </w:r>
    </w:p>
    <w:p w14:paraId="0BDD972C" w14:textId="77777777" w:rsidR="002B7183" w:rsidRPr="00D43463" w:rsidRDefault="002B7183" w:rsidP="00940632">
      <w:pPr>
        <w:pStyle w:val="Sinespaciado"/>
        <w:rPr>
          <w:rFonts w:ascii="Arial" w:hAnsi="Arial" w:cs="Arial"/>
          <w:color w:val="002060"/>
          <w:sz w:val="24"/>
          <w:szCs w:val="24"/>
          <w:lang w:eastAsia="es-CO"/>
        </w:rPr>
      </w:pPr>
    </w:p>
    <w:p w14:paraId="4EFD191F" w14:textId="77777777" w:rsidR="002B7183" w:rsidRPr="00D43463" w:rsidRDefault="002B7183" w:rsidP="00940632">
      <w:pPr>
        <w:widowControl w:val="0"/>
        <w:ind w:right="51"/>
        <w:jc w:val="both"/>
        <w:rPr>
          <w:rFonts w:ascii="Arial" w:hAnsi="Arial" w:cs="Arial"/>
          <w:sz w:val="24"/>
          <w:szCs w:val="24"/>
          <w:lang w:val="es-ES" w:eastAsia="es-ES"/>
        </w:rPr>
      </w:pPr>
      <w:r w:rsidRPr="00D43463">
        <w:rPr>
          <w:rFonts w:ascii="Arial" w:hAnsi="Arial" w:cs="Arial"/>
          <w:sz w:val="24"/>
          <w:szCs w:val="24"/>
          <w:lang w:val="es-ES" w:eastAsia="es-ES"/>
        </w:rPr>
        <w:t xml:space="preserve">Propuso las siguientes excepciones: </w:t>
      </w:r>
    </w:p>
    <w:p w14:paraId="5EB9A58F" w14:textId="77777777" w:rsidR="002B7183" w:rsidRPr="00D43463" w:rsidRDefault="002B7183" w:rsidP="00940632">
      <w:pPr>
        <w:pStyle w:val="Sinespaciado"/>
        <w:rPr>
          <w:rFonts w:ascii="Arial" w:hAnsi="Arial" w:cs="Arial"/>
          <w:sz w:val="24"/>
          <w:szCs w:val="24"/>
          <w:lang w:val="es-ES" w:eastAsia="es-ES"/>
        </w:rPr>
      </w:pPr>
    </w:p>
    <w:p w14:paraId="13113CFD" w14:textId="77777777" w:rsidR="002B7183" w:rsidRPr="00D43463" w:rsidRDefault="002B7183" w:rsidP="00940632">
      <w:pPr>
        <w:widowControl w:val="0"/>
        <w:ind w:right="51"/>
        <w:jc w:val="both"/>
        <w:rPr>
          <w:rFonts w:ascii="Arial" w:hAnsi="Arial" w:cs="Arial"/>
          <w:spacing w:val="-3"/>
          <w:sz w:val="24"/>
          <w:szCs w:val="24"/>
        </w:rPr>
      </w:pPr>
      <w:r w:rsidRPr="00D43463">
        <w:rPr>
          <w:rFonts w:ascii="Arial" w:hAnsi="Arial" w:cs="Arial"/>
          <w:sz w:val="24"/>
          <w:szCs w:val="24"/>
          <w:lang w:val="es-ES" w:eastAsia="es-ES"/>
        </w:rPr>
        <w:t>Caducidad, por</w:t>
      </w:r>
      <w:r w:rsidRPr="00D43463">
        <w:rPr>
          <w:rFonts w:ascii="Arial" w:hAnsi="Arial" w:cs="Arial"/>
          <w:spacing w:val="-3"/>
          <w:sz w:val="24"/>
          <w:szCs w:val="24"/>
        </w:rPr>
        <w:t xml:space="preserve"> considerar que la ocurrencia del daño se produjo el 24 de junio de 2006, por tanto, la demanda solo podía interponerse hasta el 24 de junio de 2008 y no en la fecha en que se radicó, esto es, el 21 de julio de 2008, cuando el término de caducidad se encontraba vencido.</w:t>
      </w:r>
    </w:p>
    <w:p w14:paraId="175D67D1" w14:textId="77777777" w:rsidR="002B7183" w:rsidRPr="00D43463" w:rsidRDefault="002B7183" w:rsidP="00940632">
      <w:pPr>
        <w:pStyle w:val="Sinespaciado"/>
        <w:rPr>
          <w:rFonts w:ascii="Arial" w:hAnsi="Arial" w:cs="Arial"/>
          <w:sz w:val="24"/>
          <w:szCs w:val="24"/>
        </w:rPr>
      </w:pPr>
    </w:p>
    <w:p w14:paraId="75646F59" w14:textId="77777777" w:rsidR="002B7183" w:rsidRPr="00D43463" w:rsidRDefault="002B7183" w:rsidP="00940632">
      <w:pPr>
        <w:widowControl w:val="0"/>
        <w:ind w:right="51"/>
        <w:jc w:val="both"/>
        <w:rPr>
          <w:rFonts w:ascii="Arial" w:hAnsi="Arial" w:cs="Arial"/>
          <w:spacing w:val="-3"/>
          <w:sz w:val="24"/>
          <w:szCs w:val="24"/>
        </w:rPr>
      </w:pPr>
      <w:r w:rsidRPr="00D43463">
        <w:rPr>
          <w:rFonts w:ascii="Arial" w:hAnsi="Arial" w:cs="Arial"/>
          <w:spacing w:val="-3"/>
          <w:sz w:val="24"/>
          <w:szCs w:val="24"/>
        </w:rPr>
        <w:t>Inexistencia de la calidad de compañera permanente, toda vez que no existía prueba que acreditara tal condición (</w:t>
      </w:r>
      <w:proofErr w:type="spellStart"/>
      <w:r w:rsidRPr="00D43463">
        <w:rPr>
          <w:rFonts w:ascii="Arial" w:hAnsi="Arial" w:cs="Arial"/>
          <w:spacing w:val="-3"/>
          <w:sz w:val="24"/>
          <w:szCs w:val="24"/>
        </w:rPr>
        <w:t>fls</w:t>
      </w:r>
      <w:proofErr w:type="spellEnd"/>
      <w:r w:rsidRPr="00D43463">
        <w:rPr>
          <w:rFonts w:ascii="Arial" w:hAnsi="Arial" w:cs="Arial"/>
          <w:spacing w:val="-3"/>
          <w:sz w:val="24"/>
          <w:szCs w:val="24"/>
        </w:rPr>
        <w:t xml:space="preserve">. 67 a 72 c. 1). </w:t>
      </w:r>
    </w:p>
    <w:p w14:paraId="2910B2E7" w14:textId="77777777" w:rsidR="002B7183" w:rsidRPr="00D43463" w:rsidRDefault="002B7183" w:rsidP="00940632">
      <w:pPr>
        <w:pStyle w:val="Sinespaciado"/>
        <w:rPr>
          <w:rFonts w:ascii="Arial" w:hAnsi="Arial" w:cs="Arial"/>
          <w:color w:val="002060"/>
          <w:sz w:val="24"/>
          <w:szCs w:val="24"/>
        </w:rPr>
      </w:pPr>
    </w:p>
    <w:p w14:paraId="00AC0E48" w14:textId="77777777" w:rsidR="002B7183" w:rsidRPr="00D43463" w:rsidRDefault="002B7183" w:rsidP="00940632">
      <w:pPr>
        <w:jc w:val="both"/>
        <w:rPr>
          <w:rFonts w:ascii="Arial" w:eastAsia="Arial Unicode MS" w:hAnsi="Arial" w:cs="Arial"/>
          <w:sz w:val="24"/>
          <w:szCs w:val="24"/>
          <w:lang w:eastAsia="es-ES_tradnl"/>
        </w:rPr>
      </w:pPr>
      <w:r w:rsidRPr="00D43463">
        <w:rPr>
          <w:rFonts w:ascii="Arial" w:hAnsi="Arial" w:cs="Arial"/>
          <w:sz w:val="24"/>
          <w:szCs w:val="24"/>
        </w:rPr>
        <w:t xml:space="preserve">2.2. El departamento de Córdoba </w:t>
      </w:r>
      <w:r w:rsidRPr="00D43463">
        <w:rPr>
          <w:rFonts w:ascii="Arial" w:hAnsi="Arial" w:cs="Arial"/>
          <w:sz w:val="24"/>
          <w:szCs w:val="24"/>
          <w:lang w:val="es-ES" w:eastAsia="es-ES"/>
        </w:rPr>
        <w:t>acudió oportunamente a dar contestación a la demanda y se opuso a las pretensiones</w:t>
      </w:r>
      <w:r w:rsidRPr="00D43463">
        <w:rPr>
          <w:rFonts w:ascii="Arial" w:hAnsi="Arial" w:cs="Arial"/>
          <w:sz w:val="24"/>
          <w:szCs w:val="24"/>
        </w:rPr>
        <w:t xml:space="preserve"> en ella formuladas. </w:t>
      </w:r>
      <w:r w:rsidRPr="00D43463">
        <w:rPr>
          <w:rFonts w:ascii="Arial" w:eastAsia="Arial Unicode MS" w:hAnsi="Arial" w:cs="Arial"/>
          <w:sz w:val="24"/>
          <w:szCs w:val="24"/>
          <w:lang w:eastAsia="es-ES_tradnl"/>
        </w:rPr>
        <w:t>Argumentó,</w:t>
      </w:r>
      <w:r w:rsidRPr="00D43463">
        <w:rPr>
          <w:rFonts w:ascii="Arial" w:hAnsi="Arial" w:cs="Arial"/>
          <w:sz w:val="24"/>
          <w:szCs w:val="24"/>
          <w:lang w:eastAsia="es-ES_tradnl"/>
        </w:rPr>
        <w:t xml:space="preserve"> básica</w:t>
      </w:r>
      <w:r w:rsidRPr="00D43463">
        <w:rPr>
          <w:rFonts w:ascii="Arial" w:hAnsi="Arial" w:cs="Arial"/>
          <w:sz w:val="24"/>
          <w:szCs w:val="24"/>
        </w:rPr>
        <w:t xml:space="preserve">mente, </w:t>
      </w:r>
      <w:r w:rsidRPr="00D43463">
        <w:rPr>
          <w:rFonts w:ascii="Arial" w:eastAsia="Arial Unicode MS" w:hAnsi="Arial" w:cs="Arial"/>
          <w:sz w:val="24"/>
          <w:szCs w:val="24"/>
          <w:lang w:eastAsia="es-ES_tradnl"/>
        </w:rPr>
        <w:t xml:space="preserve">que no le asistía responsabilidad, porque el vehículo que ocasionó el accidente no era de su propiedad, así como tampoco existía un contrato que lo vinculara con la prestación de algún servicio para el departamento. </w:t>
      </w:r>
    </w:p>
    <w:p w14:paraId="63AC82C5" w14:textId="77777777" w:rsidR="002B7183" w:rsidRPr="00D43463" w:rsidRDefault="002B7183" w:rsidP="00940632">
      <w:pPr>
        <w:pStyle w:val="Sinespaciado"/>
        <w:rPr>
          <w:rFonts w:ascii="Arial" w:hAnsi="Arial" w:cs="Arial"/>
          <w:color w:val="002060"/>
          <w:sz w:val="24"/>
          <w:szCs w:val="24"/>
          <w:lang w:val="es-ES_tradnl" w:eastAsia="es-ES_tradnl"/>
        </w:rPr>
      </w:pPr>
    </w:p>
    <w:p w14:paraId="6C21BC9F" w14:textId="77777777" w:rsidR="002B7183" w:rsidRPr="00D43463" w:rsidRDefault="002B7183" w:rsidP="00940632">
      <w:pPr>
        <w:jc w:val="both"/>
        <w:rPr>
          <w:rFonts w:ascii="Arial" w:hAnsi="Arial" w:cs="Arial"/>
          <w:color w:val="002060"/>
          <w:sz w:val="24"/>
          <w:szCs w:val="24"/>
        </w:rPr>
      </w:pPr>
      <w:r w:rsidRPr="00D43463">
        <w:rPr>
          <w:rFonts w:ascii="Arial" w:eastAsia="Arial Unicode MS" w:hAnsi="Arial" w:cs="Arial"/>
          <w:sz w:val="24"/>
          <w:szCs w:val="24"/>
          <w:lang w:eastAsia="es-ES_tradnl"/>
        </w:rPr>
        <w:t>Destacó que no era el encargado de organizar y realizar el reinado nacional de la ganadería; que para ello existía una entidad denominada Corporación Reinado Nacional de la Ganadería, que contaba con un órgano directivo, del cual no hacía parte el departamento. Adicionó que los permisos y autorizaciones para este tipo de eventos públicos eran del resorte del municipio de Montería, que a través de la secretaría de gobierno en armonía con la Policía Nacional, debía velar por la seguridad de la ciudadanía.</w:t>
      </w:r>
      <w:r w:rsidRPr="00D43463">
        <w:rPr>
          <w:rFonts w:ascii="Arial" w:hAnsi="Arial" w:cs="Arial"/>
          <w:color w:val="002060"/>
          <w:sz w:val="24"/>
          <w:szCs w:val="24"/>
        </w:rPr>
        <w:t xml:space="preserve">  </w:t>
      </w:r>
    </w:p>
    <w:p w14:paraId="654E0B22" w14:textId="77777777" w:rsidR="002B7183" w:rsidRPr="00D43463" w:rsidRDefault="002B7183" w:rsidP="00940632">
      <w:pPr>
        <w:pStyle w:val="Sinespaciado"/>
        <w:rPr>
          <w:rFonts w:ascii="Arial" w:hAnsi="Arial" w:cs="Arial"/>
          <w:color w:val="002060"/>
          <w:sz w:val="24"/>
          <w:szCs w:val="24"/>
        </w:rPr>
      </w:pPr>
    </w:p>
    <w:p w14:paraId="7E0DFC6D" w14:textId="77777777" w:rsidR="002B7183" w:rsidRPr="00D43463" w:rsidRDefault="002B7183" w:rsidP="00940632">
      <w:pPr>
        <w:jc w:val="both"/>
        <w:rPr>
          <w:rFonts w:ascii="Arial" w:hAnsi="Arial" w:cs="Arial"/>
          <w:sz w:val="24"/>
          <w:szCs w:val="24"/>
        </w:rPr>
      </w:pPr>
      <w:r w:rsidRPr="00D43463">
        <w:rPr>
          <w:rFonts w:ascii="Arial" w:hAnsi="Arial" w:cs="Arial"/>
          <w:sz w:val="24"/>
          <w:szCs w:val="24"/>
        </w:rPr>
        <w:t xml:space="preserve">Formuló las siguientes excepciones: </w:t>
      </w:r>
    </w:p>
    <w:p w14:paraId="7999E312" w14:textId="77777777" w:rsidR="002B7183" w:rsidRPr="00D43463" w:rsidRDefault="002B7183" w:rsidP="00940632">
      <w:pPr>
        <w:jc w:val="both"/>
        <w:rPr>
          <w:rFonts w:ascii="Arial" w:hAnsi="Arial" w:cs="Arial"/>
          <w:sz w:val="24"/>
          <w:szCs w:val="24"/>
        </w:rPr>
      </w:pPr>
    </w:p>
    <w:p w14:paraId="1FA924F3" w14:textId="77777777" w:rsidR="002B7183" w:rsidRPr="00D43463" w:rsidRDefault="002B7183" w:rsidP="00940632">
      <w:pPr>
        <w:jc w:val="both"/>
        <w:rPr>
          <w:rFonts w:ascii="Arial" w:hAnsi="Arial" w:cs="Arial"/>
          <w:sz w:val="24"/>
          <w:szCs w:val="24"/>
        </w:rPr>
      </w:pPr>
      <w:r w:rsidRPr="00D43463">
        <w:rPr>
          <w:rFonts w:ascii="Arial" w:hAnsi="Arial" w:cs="Arial"/>
          <w:sz w:val="24"/>
          <w:szCs w:val="24"/>
        </w:rPr>
        <w:lastRenderedPageBreak/>
        <w:t>Ausencia de responsabilidad por parte del departamento, por cuanto la organización y desarrollo de este tipo de actividades eran obligación del municipio de Montería, a través de su secretaría de gobierno, y añadió que, contrario a lo expuesto en la demanda, en el lugar de los hechos sí existía una ambulancia, tal como se desprende de la declaración del conductor del vehículo accidentado.</w:t>
      </w:r>
    </w:p>
    <w:p w14:paraId="36FB380C" w14:textId="77777777" w:rsidR="002B7183" w:rsidRPr="00D43463" w:rsidRDefault="002B7183" w:rsidP="00940632">
      <w:pPr>
        <w:pStyle w:val="Sinespaciado"/>
        <w:rPr>
          <w:rFonts w:ascii="Arial" w:hAnsi="Arial" w:cs="Arial"/>
          <w:sz w:val="24"/>
          <w:szCs w:val="24"/>
        </w:rPr>
      </w:pPr>
    </w:p>
    <w:p w14:paraId="5EA1FFEC" w14:textId="77777777" w:rsidR="002B7183" w:rsidRPr="00D43463" w:rsidRDefault="002B7183" w:rsidP="00940632">
      <w:pPr>
        <w:jc w:val="both"/>
        <w:rPr>
          <w:rFonts w:ascii="Arial" w:hAnsi="Arial" w:cs="Arial"/>
          <w:sz w:val="24"/>
          <w:szCs w:val="24"/>
        </w:rPr>
      </w:pPr>
      <w:r w:rsidRPr="00D43463">
        <w:rPr>
          <w:rFonts w:ascii="Arial" w:hAnsi="Arial" w:cs="Arial"/>
          <w:sz w:val="24"/>
          <w:szCs w:val="24"/>
        </w:rPr>
        <w:t xml:space="preserve">Caso fortuito o fuerza mayor, por considerar que la administración no era responsable de la muerte del señor </w:t>
      </w:r>
      <w:proofErr w:type="spellStart"/>
      <w:r w:rsidRPr="00D43463">
        <w:rPr>
          <w:rFonts w:ascii="Arial" w:hAnsi="Arial" w:cs="Arial"/>
          <w:sz w:val="24"/>
          <w:szCs w:val="24"/>
        </w:rPr>
        <w:t>Arciria</w:t>
      </w:r>
      <w:proofErr w:type="spellEnd"/>
      <w:r w:rsidRPr="00D43463">
        <w:rPr>
          <w:rFonts w:ascii="Arial" w:hAnsi="Arial" w:cs="Arial"/>
          <w:sz w:val="24"/>
          <w:szCs w:val="24"/>
        </w:rPr>
        <w:t xml:space="preserve"> German, toda vez que esta ocurrió por circunstancias externas a las funciones del departamento (</w:t>
      </w:r>
      <w:proofErr w:type="spellStart"/>
      <w:r w:rsidRPr="00D43463">
        <w:rPr>
          <w:rFonts w:ascii="Arial" w:hAnsi="Arial" w:cs="Arial"/>
          <w:sz w:val="24"/>
          <w:szCs w:val="24"/>
        </w:rPr>
        <w:t>fls</w:t>
      </w:r>
      <w:proofErr w:type="spellEnd"/>
      <w:r w:rsidRPr="00D43463">
        <w:rPr>
          <w:rFonts w:ascii="Arial" w:hAnsi="Arial" w:cs="Arial"/>
          <w:sz w:val="24"/>
          <w:szCs w:val="24"/>
        </w:rPr>
        <w:t xml:space="preserve">. 87 a 96 c. 1).    </w:t>
      </w:r>
    </w:p>
    <w:p w14:paraId="07E3D93A" w14:textId="77777777" w:rsidR="002B7183" w:rsidRPr="00D43463" w:rsidRDefault="002B7183" w:rsidP="00940632">
      <w:pPr>
        <w:pStyle w:val="Sinespaciado"/>
        <w:rPr>
          <w:rFonts w:ascii="Arial" w:hAnsi="Arial" w:cs="Arial"/>
          <w:color w:val="002060"/>
          <w:sz w:val="24"/>
          <w:szCs w:val="24"/>
        </w:rPr>
      </w:pPr>
    </w:p>
    <w:p w14:paraId="4B114D67" w14:textId="77777777" w:rsidR="002B7183" w:rsidRPr="00D43463" w:rsidRDefault="002B7183" w:rsidP="00940632">
      <w:pPr>
        <w:ind w:right="51"/>
        <w:jc w:val="both"/>
        <w:rPr>
          <w:rFonts w:ascii="Arial" w:hAnsi="Arial" w:cs="Arial"/>
          <w:spacing w:val="2"/>
          <w:sz w:val="24"/>
          <w:szCs w:val="24"/>
        </w:rPr>
      </w:pPr>
      <w:r w:rsidRPr="00D43463">
        <w:rPr>
          <w:rFonts w:ascii="Arial" w:hAnsi="Arial" w:cs="Arial"/>
          <w:sz w:val="24"/>
          <w:szCs w:val="24"/>
        </w:rPr>
        <w:t xml:space="preserve">2.3. La Nación-Ministerio de Defensa, Policía Nacional- </w:t>
      </w:r>
      <w:r w:rsidRPr="00D43463">
        <w:rPr>
          <w:rFonts w:ascii="Arial" w:hAnsi="Arial" w:cs="Arial"/>
          <w:spacing w:val="2"/>
          <w:sz w:val="24"/>
          <w:szCs w:val="24"/>
        </w:rPr>
        <w:t>dio contestación al libelo para oponerse a las pretensiones. Sostuvo que le correspondía controlar el orden público en cada uno de los espectáculos que se llevaban a cabo en el país, con el fin de evitar desmanes por efectos del licor y de los ciudadanos que no se comportaban en tales eventos, más no le concernía controlar la elaboración de carrozas y mucho menos determinar si cumplían o no con las normas técnicas, como sí era deber de la organización del evento y de la alcaldía municipal.</w:t>
      </w:r>
    </w:p>
    <w:p w14:paraId="71D33F42" w14:textId="77777777" w:rsidR="002B7183" w:rsidRPr="00D43463" w:rsidRDefault="002B7183" w:rsidP="00940632">
      <w:pPr>
        <w:pStyle w:val="Sinespaciado"/>
        <w:rPr>
          <w:rFonts w:ascii="Arial" w:hAnsi="Arial" w:cs="Arial"/>
          <w:color w:val="002060"/>
          <w:sz w:val="24"/>
          <w:szCs w:val="24"/>
        </w:rPr>
      </w:pPr>
    </w:p>
    <w:p w14:paraId="502EB4D2" w14:textId="77777777" w:rsidR="002B7183" w:rsidRPr="00D43463" w:rsidRDefault="002B7183" w:rsidP="00940632">
      <w:pPr>
        <w:ind w:right="51"/>
        <w:jc w:val="both"/>
        <w:rPr>
          <w:rFonts w:ascii="Arial" w:hAnsi="Arial" w:cs="Arial"/>
          <w:spacing w:val="2"/>
          <w:sz w:val="24"/>
          <w:szCs w:val="24"/>
        </w:rPr>
      </w:pPr>
      <w:r w:rsidRPr="00D43463">
        <w:rPr>
          <w:rFonts w:ascii="Arial" w:hAnsi="Arial" w:cs="Arial"/>
          <w:spacing w:val="2"/>
          <w:sz w:val="24"/>
          <w:szCs w:val="24"/>
        </w:rPr>
        <w:t>Propuso las siguientes excepciones:</w:t>
      </w:r>
    </w:p>
    <w:p w14:paraId="2ADBC138" w14:textId="77777777" w:rsidR="002B7183" w:rsidRPr="00D43463" w:rsidRDefault="002B7183" w:rsidP="00940632">
      <w:pPr>
        <w:pStyle w:val="Sinespaciado"/>
        <w:rPr>
          <w:rFonts w:ascii="Arial" w:hAnsi="Arial" w:cs="Arial"/>
          <w:sz w:val="24"/>
          <w:szCs w:val="24"/>
        </w:rPr>
      </w:pPr>
    </w:p>
    <w:p w14:paraId="4B904E85" w14:textId="77777777" w:rsidR="002B7183" w:rsidRPr="00D43463" w:rsidRDefault="002B7183" w:rsidP="00940632">
      <w:pPr>
        <w:ind w:right="51"/>
        <w:jc w:val="both"/>
        <w:rPr>
          <w:rFonts w:ascii="Arial" w:hAnsi="Arial" w:cs="Arial"/>
          <w:spacing w:val="2"/>
          <w:sz w:val="24"/>
          <w:szCs w:val="24"/>
        </w:rPr>
      </w:pPr>
      <w:r w:rsidRPr="00D43463">
        <w:rPr>
          <w:rFonts w:ascii="Arial" w:hAnsi="Arial" w:cs="Arial"/>
          <w:spacing w:val="2"/>
          <w:sz w:val="24"/>
          <w:szCs w:val="24"/>
        </w:rPr>
        <w:t xml:space="preserve">Falta de legitimación en la causa por pasiva y cobro de lo no debido, en el entendido de que los hechos de la demanda no le eran imputables a la Policía Nacional. </w:t>
      </w:r>
    </w:p>
    <w:p w14:paraId="7A212199" w14:textId="77777777" w:rsidR="002B7183" w:rsidRPr="00D43463" w:rsidRDefault="002B7183" w:rsidP="00940632">
      <w:pPr>
        <w:pStyle w:val="Sinespaciado"/>
        <w:rPr>
          <w:rFonts w:ascii="Arial" w:hAnsi="Arial" w:cs="Arial"/>
          <w:color w:val="002060"/>
          <w:sz w:val="24"/>
          <w:szCs w:val="24"/>
        </w:rPr>
      </w:pPr>
    </w:p>
    <w:p w14:paraId="6412F041" w14:textId="77777777" w:rsidR="002B7183" w:rsidRPr="00D43463" w:rsidRDefault="002B7183" w:rsidP="00940632">
      <w:pPr>
        <w:ind w:right="51"/>
        <w:jc w:val="both"/>
        <w:rPr>
          <w:rFonts w:ascii="Arial" w:hAnsi="Arial" w:cs="Arial"/>
          <w:spacing w:val="2"/>
          <w:sz w:val="24"/>
          <w:szCs w:val="24"/>
        </w:rPr>
      </w:pPr>
      <w:r w:rsidRPr="00D43463">
        <w:rPr>
          <w:rFonts w:ascii="Arial" w:hAnsi="Arial" w:cs="Arial"/>
          <w:spacing w:val="2"/>
          <w:sz w:val="24"/>
          <w:szCs w:val="24"/>
        </w:rPr>
        <w:t>Falta de causalidad entre la falta o falla de la administración y el daño, puesto que por las circunstancias de tiempo, modo y lugar en que se presentaron los hechos, no podía imputarle ningún tipo de responsabilidad a la institución policial.</w:t>
      </w:r>
    </w:p>
    <w:p w14:paraId="4597C940" w14:textId="77777777" w:rsidR="002B7183" w:rsidRPr="00D43463" w:rsidRDefault="002B7183" w:rsidP="00940632">
      <w:pPr>
        <w:pStyle w:val="Sinespaciado"/>
        <w:rPr>
          <w:rFonts w:ascii="Arial" w:hAnsi="Arial" w:cs="Arial"/>
          <w:color w:val="002060"/>
          <w:sz w:val="24"/>
          <w:szCs w:val="24"/>
        </w:rPr>
      </w:pPr>
    </w:p>
    <w:p w14:paraId="6B107BB5" w14:textId="77777777" w:rsidR="002B7183" w:rsidRPr="00D43463" w:rsidRDefault="002B7183" w:rsidP="00940632">
      <w:pPr>
        <w:ind w:right="51"/>
        <w:jc w:val="both"/>
        <w:rPr>
          <w:rFonts w:ascii="Arial" w:hAnsi="Arial" w:cs="Arial"/>
          <w:spacing w:val="2"/>
          <w:sz w:val="24"/>
          <w:szCs w:val="24"/>
        </w:rPr>
      </w:pPr>
      <w:r w:rsidRPr="00D43463">
        <w:rPr>
          <w:rFonts w:ascii="Arial" w:hAnsi="Arial" w:cs="Arial"/>
          <w:spacing w:val="2"/>
          <w:sz w:val="24"/>
          <w:szCs w:val="24"/>
        </w:rPr>
        <w:t>Hecho de un tercero, dado que era obligación de las personas encargadas de la construcción de las carrozas verificar que contaran con todas las medidas de seguridad en sus desplazamientos, más aun en eventos tan concurridos.</w:t>
      </w:r>
    </w:p>
    <w:p w14:paraId="7266B853" w14:textId="77777777" w:rsidR="002B7183" w:rsidRPr="00D43463" w:rsidRDefault="002B7183" w:rsidP="00940632">
      <w:pPr>
        <w:pStyle w:val="Sinespaciado"/>
        <w:rPr>
          <w:rFonts w:ascii="Arial" w:hAnsi="Arial" w:cs="Arial"/>
          <w:sz w:val="24"/>
          <w:szCs w:val="24"/>
        </w:rPr>
      </w:pPr>
    </w:p>
    <w:p w14:paraId="69BA45CE" w14:textId="77777777" w:rsidR="002B7183" w:rsidRPr="00D43463" w:rsidRDefault="002B7183" w:rsidP="00940632">
      <w:pPr>
        <w:ind w:right="51"/>
        <w:jc w:val="both"/>
        <w:rPr>
          <w:rFonts w:ascii="Arial" w:hAnsi="Arial" w:cs="Arial"/>
          <w:spacing w:val="2"/>
          <w:sz w:val="24"/>
          <w:szCs w:val="24"/>
        </w:rPr>
      </w:pPr>
      <w:r w:rsidRPr="00D43463">
        <w:rPr>
          <w:rFonts w:ascii="Arial" w:hAnsi="Arial" w:cs="Arial"/>
          <w:spacing w:val="2"/>
          <w:sz w:val="24"/>
          <w:szCs w:val="24"/>
        </w:rPr>
        <w:t xml:space="preserve">Culpa exclusiva de la víctima, en consideración a que –según afirmó-, el señor </w:t>
      </w:r>
      <w:proofErr w:type="spellStart"/>
      <w:r w:rsidRPr="00D43463">
        <w:rPr>
          <w:rFonts w:ascii="Arial" w:hAnsi="Arial" w:cs="Arial"/>
          <w:spacing w:val="2"/>
          <w:sz w:val="24"/>
          <w:szCs w:val="24"/>
        </w:rPr>
        <w:t>Arciria</w:t>
      </w:r>
      <w:proofErr w:type="spellEnd"/>
      <w:r w:rsidRPr="00D43463">
        <w:rPr>
          <w:rFonts w:ascii="Arial" w:hAnsi="Arial" w:cs="Arial"/>
          <w:spacing w:val="2"/>
          <w:sz w:val="24"/>
          <w:szCs w:val="24"/>
        </w:rPr>
        <w:t xml:space="preserve"> German de manera imprudente omitió las medidas de seguridad y se acercó peligrosamente a las carrozas y provocó con ello su muerte (</w:t>
      </w:r>
      <w:proofErr w:type="spellStart"/>
      <w:r w:rsidRPr="00D43463">
        <w:rPr>
          <w:rFonts w:ascii="Arial" w:hAnsi="Arial" w:cs="Arial"/>
          <w:spacing w:val="2"/>
          <w:sz w:val="24"/>
          <w:szCs w:val="24"/>
        </w:rPr>
        <w:t>fls</w:t>
      </w:r>
      <w:proofErr w:type="spellEnd"/>
      <w:r w:rsidRPr="00D43463">
        <w:rPr>
          <w:rFonts w:ascii="Arial" w:hAnsi="Arial" w:cs="Arial"/>
          <w:spacing w:val="2"/>
          <w:sz w:val="24"/>
          <w:szCs w:val="24"/>
        </w:rPr>
        <w:t xml:space="preserve">. 123 a 128 c. 1).   </w:t>
      </w:r>
    </w:p>
    <w:p w14:paraId="2A14E134" w14:textId="77777777" w:rsidR="002B7183" w:rsidRPr="00D43463" w:rsidRDefault="002B7183" w:rsidP="00940632">
      <w:pPr>
        <w:jc w:val="both"/>
        <w:rPr>
          <w:rFonts w:ascii="Arial" w:hAnsi="Arial" w:cs="Arial"/>
          <w:spacing w:val="-3"/>
          <w:sz w:val="24"/>
          <w:szCs w:val="24"/>
        </w:rPr>
      </w:pPr>
    </w:p>
    <w:p w14:paraId="7E105AE8" w14:textId="77777777" w:rsidR="002B7183" w:rsidRPr="00D43463" w:rsidRDefault="002B7183" w:rsidP="00940632">
      <w:pPr>
        <w:jc w:val="both"/>
        <w:rPr>
          <w:rFonts w:ascii="Arial" w:hAnsi="Arial" w:cs="Arial"/>
          <w:sz w:val="24"/>
          <w:szCs w:val="24"/>
        </w:rPr>
      </w:pPr>
      <w:r w:rsidRPr="00D43463">
        <w:rPr>
          <w:rFonts w:ascii="Arial" w:hAnsi="Arial" w:cs="Arial"/>
          <w:spacing w:val="-3"/>
          <w:sz w:val="24"/>
          <w:szCs w:val="24"/>
        </w:rPr>
        <w:t xml:space="preserve">El municipio de Montería formuló denuncia del pleito respecto de la Corporación Reinado Nacional de la Ganadería, para que respondiera por los hechos de la demanda.  </w:t>
      </w:r>
      <w:r w:rsidRPr="00D43463">
        <w:rPr>
          <w:rFonts w:ascii="Arial" w:hAnsi="Arial" w:cs="Arial"/>
          <w:sz w:val="24"/>
          <w:szCs w:val="24"/>
        </w:rPr>
        <w:t>El Tribunal, en auto del 26 de febrero de 2009, negó la anterior solicitud,  en virtud de que el municipio no cumplió con el requisito de aportar prueba siquiera sumaria que llevara a indicar que dicha corporación tuviera responsabilidad en el caso concreto, así como tampoco se aportó el certificado de existencia y representación legal de la misma (</w:t>
      </w:r>
      <w:proofErr w:type="spellStart"/>
      <w:r w:rsidRPr="00D43463">
        <w:rPr>
          <w:rFonts w:ascii="Arial" w:hAnsi="Arial" w:cs="Arial"/>
          <w:sz w:val="24"/>
          <w:szCs w:val="24"/>
        </w:rPr>
        <w:t>fl</w:t>
      </w:r>
      <w:proofErr w:type="spellEnd"/>
      <w:r w:rsidRPr="00D43463">
        <w:rPr>
          <w:rFonts w:ascii="Arial" w:hAnsi="Arial" w:cs="Arial"/>
          <w:sz w:val="24"/>
          <w:szCs w:val="24"/>
        </w:rPr>
        <w:t>. 1 a 3 c. 2). El auto en mención fue apelado y el Consejo de Estado en providencia del 16 de junio de 2009 rechazó el recurso por extemporáneo (</w:t>
      </w:r>
      <w:proofErr w:type="spellStart"/>
      <w:r w:rsidRPr="00D43463">
        <w:rPr>
          <w:rFonts w:ascii="Arial" w:hAnsi="Arial" w:cs="Arial"/>
          <w:sz w:val="24"/>
          <w:szCs w:val="24"/>
        </w:rPr>
        <w:t>fl</w:t>
      </w:r>
      <w:proofErr w:type="spellEnd"/>
      <w:r w:rsidRPr="00D43463">
        <w:rPr>
          <w:rFonts w:ascii="Arial" w:hAnsi="Arial" w:cs="Arial"/>
          <w:sz w:val="24"/>
          <w:szCs w:val="24"/>
        </w:rPr>
        <w:t>. 14 c. 2).</w:t>
      </w:r>
    </w:p>
    <w:p w14:paraId="547C8060" w14:textId="77777777" w:rsidR="002B7183" w:rsidRPr="00D43463" w:rsidRDefault="002B7183" w:rsidP="00940632">
      <w:pPr>
        <w:pStyle w:val="Sinespaciado"/>
        <w:rPr>
          <w:rFonts w:ascii="Arial" w:hAnsi="Arial" w:cs="Arial"/>
          <w:sz w:val="24"/>
          <w:szCs w:val="24"/>
        </w:rPr>
      </w:pPr>
    </w:p>
    <w:p w14:paraId="4755B3B9" w14:textId="77777777" w:rsidR="002B7183" w:rsidRPr="00D43463" w:rsidRDefault="002B7183" w:rsidP="00940632">
      <w:pPr>
        <w:jc w:val="both"/>
        <w:rPr>
          <w:rFonts w:ascii="Arial" w:hAnsi="Arial" w:cs="Arial"/>
          <w:sz w:val="24"/>
          <w:szCs w:val="24"/>
        </w:rPr>
      </w:pPr>
      <w:r w:rsidRPr="00D43463">
        <w:rPr>
          <w:rFonts w:ascii="Arial" w:hAnsi="Arial" w:cs="Arial"/>
          <w:sz w:val="24"/>
          <w:szCs w:val="24"/>
        </w:rPr>
        <w:t xml:space="preserve">El 20 de agosto de 2009, el Tribunal de primera instancia abrió el proceso a pruebas y, mediante auto del 9 </w:t>
      </w:r>
      <w:r w:rsidRPr="00D43463">
        <w:rPr>
          <w:rFonts w:ascii="Arial" w:hAnsi="Arial" w:cs="Arial"/>
          <w:sz w:val="24"/>
          <w:szCs w:val="24"/>
          <w:lang w:val="es-ES" w:eastAsia="es-ES"/>
        </w:rPr>
        <w:t>de abril de 2010</w:t>
      </w:r>
      <w:r w:rsidRPr="00D43463">
        <w:rPr>
          <w:rFonts w:ascii="Arial" w:hAnsi="Arial" w:cs="Arial"/>
          <w:sz w:val="24"/>
          <w:szCs w:val="24"/>
        </w:rPr>
        <w:t>, dio traslado a las partes y al Ministerio Público para que presentaran alegatos de conclusión y concepto, respectivamente (</w:t>
      </w:r>
      <w:proofErr w:type="spellStart"/>
      <w:r w:rsidRPr="00D43463">
        <w:rPr>
          <w:rFonts w:ascii="Arial" w:hAnsi="Arial" w:cs="Arial"/>
          <w:sz w:val="24"/>
          <w:szCs w:val="24"/>
        </w:rPr>
        <w:t>fls</w:t>
      </w:r>
      <w:proofErr w:type="spellEnd"/>
      <w:r w:rsidRPr="00D43463">
        <w:rPr>
          <w:rFonts w:ascii="Arial" w:hAnsi="Arial" w:cs="Arial"/>
          <w:sz w:val="24"/>
          <w:szCs w:val="24"/>
        </w:rPr>
        <w:t>. 21 a 24 y 309 c. 1).</w:t>
      </w:r>
    </w:p>
    <w:p w14:paraId="3DDC99AC" w14:textId="77777777" w:rsidR="002B7183" w:rsidRPr="00D43463" w:rsidRDefault="002B7183" w:rsidP="00940632">
      <w:pPr>
        <w:pStyle w:val="Sinespaciado"/>
        <w:rPr>
          <w:rFonts w:ascii="Arial" w:hAnsi="Arial" w:cs="Arial"/>
          <w:color w:val="002060"/>
          <w:sz w:val="24"/>
          <w:szCs w:val="24"/>
        </w:rPr>
      </w:pPr>
    </w:p>
    <w:p w14:paraId="530030AD" w14:textId="77777777" w:rsidR="002B7183" w:rsidRPr="00D43463" w:rsidRDefault="002B7183" w:rsidP="00940632">
      <w:pPr>
        <w:ind w:right="51"/>
        <w:jc w:val="both"/>
        <w:rPr>
          <w:rFonts w:ascii="Arial" w:hAnsi="Arial" w:cs="Arial"/>
          <w:spacing w:val="4"/>
          <w:sz w:val="24"/>
          <w:szCs w:val="24"/>
        </w:rPr>
      </w:pPr>
      <w:r w:rsidRPr="00D43463">
        <w:rPr>
          <w:rFonts w:ascii="Arial" w:hAnsi="Arial" w:cs="Arial"/>
          <w:spacing w:val="4"/>
          <w:sz w:val="24"/>
          <w:szCs w:val="24"/>
        </w:rPr>
        <w:t xml:space="preserve">En sus alegatos, la parte actora reiteró los argumentos de la demanda e insistió en que se encontraba acreditado que el conductor del vehículo les había solicitado a los policías que acompañaban la carroza que la detuvieran porque </w:t>
      </w:r>
      <w:r w:rsidRPr="00D43463">
        <w:rPr>
          <w:rFonts w:ascii="Arial" w:hAnsi="Arial" w:cs="Arial"/>
          <w:spacing w:val="4"/>
          <w:sz w:val="24"/>
          <w:szCs w:val="24"/>
        </w:rPr>
        <w:lastRenderedPageBreak/>
        <w:t>se le dificultaba la visión y estos, en vez de atender su llamado, le ordenaron que prosiguiera el recorrido, cuando dentro de sus funciones se encontraba la de impedir la continuación de los espectáculos públicos, si con ellos se sometía a graves riesgos a los espectadores. Alegó, asimismo, que correspondía a los alcaldes y gobernadores diseñar y desarrollar planes y estrategias de seguridad, lo cual no ocurrió en el presente caso (</w:t>
      </w:r>
      <w:proofErr w:type="spellStart"/>
      <w:r w:rsidRPr="00D43463">
        <w:rPr>
          <w:rFonts w:ascii="Arial" w:hAnsi="Arial" w:cs="Arial"/>
          <w:spacing w:val="4"/>
          <w:sz w:val="24"/>
          <w:szCs w:val="24"/>
        </w:rPr>
        <w:t>fls</w:t>
      </w:r>
      <w:proofErr w:type="spellEnd"/>
      <w:r w:rsidRPr="00D43463">
        <w:rPr>
          <w:rFonts w:ascii="Arial" w:hAnsi="Arial" w:cs="Arial"/>
          <w:spacing w:val="4"/>
          <w:sz w:val="24"/>
          <w:szCs w:val="24"/>
        </w:rPr>
        <w:t xml:space="preserve">. 317 a 320 c. 1).      </w:t>
      </w:r>
    </w:p>
    <w:p w14:paraId="49584AD8" w14:textId="77777777" w:rsidR="002B7183" w:rsidRPr="00D43463" w:rsidRDefault="002B7183" w:rsidP="00940632">
      <w:pPr>
        <w:pStyle w:val="Sinespaciado"/>
        <w:rPr>
          <w:rFonts w:ascii="Arial" w:hAnsi="Arial" w:cs="Arial"/>
          <w:color w:val="002060"/>
          <w:sz w:val="24"/>
          <w:szCs w:val="24"/>
          <w:lang w:eastAsia="es-CO"/>
        </w:rPr>
      </w:pPr>
    </w:p>
    <w:p w14:paraId="5B3C0CD2" w14:textId="77777777" w:rsidR="002B7183" w:rsidRPr="00D43463" w:rsidRDefault="002B7183" w:rsidP="00940632">
      <w:pPr>
        <w:widowControl w:val="0"/>
        <w:ind w:right="51"/>
        <w:jc w:val="both"/>
        <w:rPr>
          <w:rFonts w:ascii="Arial" w:hAnsi="Arial" w:cs="Arial"/>
          <w:sz w:val="24"/>
          <w:szCs w:val="24"/>
          <w:lang w:val="es-ES" w:eastAsia="es-ES"/>
        </w:rPr>
      </w:pPr>
      <w:r w:rsidRPr="00D43463">
        <w:rPr>
          <w:rFonts w:ascii="Arial" w:hAnsi="Arial" w:cs="Arial"/>
          <w:sz w:val="24"/>
          <w:szCs w:val="24"/>
        </w:rPr>
        <w:t xml:space="preserve">En esta oportunidad, la Nación-Ministerio de Defensa, Policía Nacional- manifestó que la presencia de miembros de la institución era para la vigilancia del orden público, más no para ejercer control sobre las carrozas y su debido funcionamiento, porque se suponía que estos habían sido revisadas técnicamente por los contratistas responsables de su desplazamiento, razón por la que era materialmente imposible avizorar que dicho automotor venía presentando fallas. </w:t>
      </w:r>
      <w:r w:rsidRPr="00D43463">
        <w:rPr>
          <w:rFonts w:ascii="Arial" w:hAnsi="Arial" w:cs="Arial"/>
          <w:sz w:val="24"/>
          <w:szCs w:val="24"/>
          <w:lang w:val="es-ES" w:eastAsia="es-ES"/>
        </w:rPr>
        <w:t>(</w:t>
      </w:r>
      <w:proofErr w:type="spellStart"/>
      <w:r w:rsidRPr="00D43463">
        <w:rPr>
          <w:rFonts w:ascii="Arial" w:hAnsi="Arial" w:cs="Arial"/>
          <w:sz w:val="24"/>
          <w:szCs w:val="24"/>
          <w:lang w:val="es-ES" w:eastAsia="es-ES"/>
        </w:rPr>
        <w:t>fls</w:t>
      </w:r>
      <w:proofErr w:type="spellEnd"/>
      <w:r w:rsidRPr="00D43463">
        <w:rPr>
          <w:rFonts w:ascii="Arial" w:hAnsi="Arial" w:cs="Arial"/>
          <w:sz w:val="24"/>
          <w:szCs w:val="24"/>
          <w:lang w:val="es-ES" w:eastAsia="es-ES"/>
        </w:rPr>
        <w:t>. 321 a 325 c. 1).</w:t>
      </w:r>
    </w:p>
    <w:p w14:paraId="29C4B1A7" w14:textId="77777777" w:rsidR="002B7183" w:rsidRPr="00D43463" w:rsidRDefault="002B7183" w:rsidP="00940632">
      <w:pPr>
        <w:pStyle w:val="Sinespaciado"/>
        <w:rPr>
          <w:rFonts w:ascii="Arial" w:hAnsi="Arial" w:cs="Arial"/>
          <w:sz w:val="24"/>
          <w:szCs w:val="24"/>
          <w:lang w:eastAsia="es-CO"/>
        </w:rPr>
      </w:pPr>
    </w:p>
    <w:p w14:paraId="79E01394" w14:textId="77777777" w:rsidR="002B7183" w:rsidRPr="00D43463" w:rsidRDefault="002B7183" w:rsidP="00940632">
      <w:pPr>
        <w:ind w:right="51"/>
        <w:jc w:val="both"/>
        <w:rPr>
          <w:rFonts w:ascii="Arial" w:hAnsi="Arial" w:cs="Arial"/>
          <w:spacing w:val="4"/>
          <w:sz w:val="24"/>
          <w:szCs w:val="24"/>
        </w:rPr>
      </w:pPr>
      <w:r w:rsidRPr="00D43463">
        <w:rPr>
          <w:rFonts w:ascii="Arial" w:hAnsi="Arial" w:cs="Arial"/>
          <w:spacing w:val="4"/>
          <w:sz w:val="24"/>
          <w:szCs w:val="24"/>
        </w:rPr>
        <w:t xml:space="preserve">El municipio de Montería, el departamento de Córdoba y el Ministerio Público guardaron silencio en esta etapa procesal. </w:t>
      </w:r>
    </w:p>
    <w:p w14:paraId="245C12A6" w14:textId="77777777" w:rsidR="002B7183" w:rsidRPr="00D43463" w:rsidRDefault="002B7183" w:rsidP="00940632">
      <w:pPr>
        <w:ind w:right="51"/>
        <w:jc w:val="both"/>
        <w:rPr>
          <w:rFonts w:ascii="Arial" w:hAnsi="Arial" w:cs="Arial"/>
          <w:spacing w:val="4"/>
          <w:sz w:val="24"/>
          <w:szCs w:val="24"/>
        </w:rPr>
      </w:pPr>
    </w:p>
    <w:p w14:paraId="7B4423C5" w14:textId="77777777" w:rsidR="002B7183" w:rsidRPr="00D43463" w:rsidRDefault="002B7183" w:rsidP="00940632">
      <w:pPr>
        <w:tabs>
          <w:tab w:val="left" w:pos="810"/>
          <w:tab w:val="left" w:pos="2085"/>
          <w:tab w:val="center" w:pos="4111"/>
          <w:tab w:val="center" w:pos="4420"/>
          <w:tab w:val="left" w:pos="6570"/>
        </w:tabs>
        <w:ind w:right="618"/>
        <w:rPr>
          <w:rFonts w:ascii="Arial" w:hAnsi="Arial" w:cs="Arial"/>
          <w:spacing w:val="4"/>
          <w:sz w:val="24"/>
          <w:szCs w:val="24"/>
        </w:rPr>
      </w:pPr>
      <w:r w:rsidRPr="00D43463">
        <w:rPr>
          <w:rFonts w:ascii="Arial" w:hAnsi="Arial" w:cs="Arial"/>
          <w:b/>
          <w:spacing w:val="-3"/>
          <w:sz w:val="24"/>
          <w:szCs w:val="24"/>
        </w:rPr>
        <w:t>3. La sentencia de primera instancia</w:t>
      </w:r>
    </w:p>
    <w:p w14:paraId="001D48FC" w14:textId="77777777" w:rsidR="002B7183" w:rsidRPr="00D43463" w:rsidRDefault="002B7183" w:rsidP="00940632">
      <w:pPr>
        <w:ind w:right="618"/>
        <w:jc w:val="both"/>
        <w:rPr>
          <w:rFonts w:ascii="Arial" w:hAnsi="Arial" w:cs="Arial"/>
          <w:sz w:val="24"/>
          <w:szCs w:val="24"/>
        </w:rPr>
      </w:pPr>
    </w:p>
    <w:p w14:paraId="7E85AE4E" w14:textId="77777777" w:rsidR="002B7183" w:rsidRPr="00D43463" w:rsidRDefault="002B7183" w:rsidP="00940632">
      <w:pPr>
        <w:jc w:val="both"/>
        <w:rPr>
          <w:rFonts w:ascii="Arial" w:hAnsi="Arial" w:cs="Arial"/>
          <w:iCs/>
          <w:sz w:val="24"/>
          <w:szCs w:val="24"/>
        </w:rPr>
      </w:pPr>
      <w:r w:rsidRPr="00D43463">
        <w:rPr>
          <w:rFonts w:ascii="Arial" w:hAnsi="Arial" w:cs="Arial"/>
          <w:sz w:val="24"/>
          <w:szCs w:val="24"/>
          <w:lang w:eastAsia="es-ES"/>
        </w:rPr>
        <w:t>Mediante sentencia del 2</w:t>
      </w:r>
      <w:r w:rsidRPr="00D43463">
        <w:rPr>
          <w:rFonts w:ascii="Arial" w:hAnsi="Arial" w:cs="Arial"/>
          <w:spacing w:val="2"/>
          <w:sz w:val="24"/>
          <w:szCs w:val="24"/>
          <w:lang w:val="es-ES"/>
        </w:rPr>
        <w:t xml:space="preserve"> de diciembre de 2010, e</w:t>
      </w:r>
      <w:r w:rsidRPr="00D43463">
        <w:rPr>
          <w:rFonts w:ascii="Arial" w:hAnsi="Arial" w:cs="Arial"/>
          <w:sz w:val="24"/>
          <w:szCs w:val="24"/>
          <w:lang w:eastAsia="es-ES"/>
        </w:rPr>
        <w:t xml:space="preserve">l </w:t>
      </w:r>
      <w:r w:rsidRPr="00D43463">
        <w:rPr>
          <w:rFonts w:ascii="Arial" w:hAnsi="Arial" w:cs="Arial"/>
          <w:spacing w:val="2"/>
          <w:sz w:val="24"/>
          <w:szCs w:val="24"/>
          <w:lang w:val="es-ES"/>
        </w:rPr>
        <w:t xml:space="preserve">Tribunal Administrativo de Córdoba concedió parcialmente </w:t>
      </w:r>
      <w:r w:rsidRPr="00D43463">
        <w:rPr>
          <w:rFonts w:ascii="Arial" w:hAnsi="Arial" w:cs="Arial"/>
          <w:iCs/>
          <w:sz w:val="24"/>
          <w:szCs w:val="24"/>
        </w:rPr>
        <w:t xml:space="preserve">las pretensiones de la demanda. La parte resolutiva de la sentencia es del siguiente tenor: </w:t>
      </w:r>
    </w:p>
    <w:p w14:paraId="697CE078" w14:textId="77777777" w:rsidR="002B7183" w:rsidRPr="00D43463" w:rsidRDefault="002B7183" w:rsidP="00940632">
      <w:pPr>
        <w:pStyle w:val="Sinespaciado"/>
        <w:rPr>
          <w:rFonts w:ascii="Arial" w:hAnsi="Arial" w:cs="Arial"/>
          <w:sz w:val="24"/>
          <w:szCs w:val="24"/>
        </w:rPr>
      </w:pPr>
    </w:p>
    <w:p w14:paraId="76BC46AA"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 xml:space="preserve">PRIMERO: </w:t>
      </w:r>
      <w:proofErr w:type="spellStart"/>
      <w:r w:rsidRPr="00D43463">
        <w:rPr>
          <w:rFonts w:ascii="Arial" w:hAnsi="Arial" w:cs="Arial"/>
          <w:i/>
          <w:iCs/>
          <w:sz w:val="24"/>
          <w:szCs w:val="24"/>
        </w:rPr>
        <w:t>Declára</w:t>
      </w:r>
      <w:proofErr w:type="spellEnd"/>
      <w:r w:rsidRPr="00D43463">
        <w:rPr>
          <w:rFonts w:ascii="Arial" w:hAnsi="Arial" w:cs="Arial"/>
          <w:iCs/>
          <w:sz w:val="24"/>
          <w:szCs w:val="24"/>
        </w:rPr>
        <w:t>[n]</w:t>
      </w:r>
      <w:r w:rsidRPr="00D43463">
        <w:rPr>
          <w:rFonts w:ascii="Arial" w:hAnsi="Arial" w:cs="Arial"/>
          <w:i/>
          <w:iCs/>
          <w:sz w:val="24"/>
          <w:szCs w:val="24"/>
        </w:rPr>
        <w:t>se probadas las excepciones de inexistencia de la calidad de compañera permanente del occiso propuesta por el Municipio de Montería y la de ausencia de responsabilidad por parte del Departamento de Córdoba, en consecuencia absuélvase a este último de toda responsabilidad administrativa.</w:t>
      </w:r>
    </w:p>
    <w:p w14:paraId="2FEFD741" w14:textId="77777777" w:rsidR="002B7183" w:rsidRPr="00D43463" w:rsidRDefault="002B7183" w:rsidP="00940632">
      <w:pPr>
        <w:ind w:left="567" w:right="618"/>
        <w:jc w:val="both"/>
        <w:rPr>
          <w:rFonts w:ascii="Arial" w:hAnsi="Arial" w:cs="Arial"/>
          <w:i/>
          <w:iCs/>
          <w:sz w:val="24"/>
          <w:szCs w:val="24"/>
        </w:rPr>
      </w:pPr>
    </w:p>
    <w:p w14:paraId="1F2196E2"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 xml:space="preserve">SEGUNDO: </w:t>
      </w:r>
      <w:proofErr w:type="spellStart"/>
      <w:r w:rsidRPr="00D43463">
        <w:rPr>
          <w:rFonts w:ascii="Arial" w:hAnsi="Arial" w:cs="Arial"/>
          <w:i/>
          <w:iCs/>
          <w:sz w:val="24"/>
          <w:szCs w:val="24"/>
        </w:rPr>
        <w:t>Declára</w:t>
      </w:r>
      <w:proofErr w:type="spellEnd"/>
      <w:r w:rsidRPr="00D43463">
        <w:rPr>
          <w:rFonts w:ascii="Arial" w:hAnsi="Arial" w:cs="Arial"/>
          <w:iCs/>
          <w:sz w:val="24"/>
          <w:szCs w:val="24"/>
        </w:rPr>
        <w:t>[n]</w:t>
      </w:r>
      <w:r w:rsidRPr="00D43463">
        <w:rPr>
          <w:rFonts w:ascii="Arial" w:hAnsi="Arial" w:cs="Arial"/>
          <w:i/>
          <w:iCs/>
          <w:sz w:val="24"/>
          <w:szCs w:val="24"/>
        </w:rPr>
        <w:t xml:space="preserve">se no probadas las excepciones de caso fortuito o fuerza mayor, propuesta por el Departamento de Córdoba; falta de legitimación por pasiva y cobro de lo no debido; falta de causalidad entre la falta o falla de la administración y el daño; el hecho de un tercero y culpa exclusiva de la víctima, propuestas por la Nación-Policía Nacional. </w:t>
      </w:r>
    </w:p>
    <w:p w14:paraId="66A60D67" w14:textId="77777777" w:rsidR="002B7183" w:rsidRPr="00D43463" w:rsidRDefault="002B7183" w:rsidP="00940632">
      <w:pPr>
        <w:ind w:left="567" w:right="618"/>
        <w:jc w:val="both"/>
        <w:rPr>
          <w:rFonts w:ascii="Arial" w:hAnsi="Arial" w:cs="Arial"/>
          <w:i/>
          <w:iCs/>
          <w:sz w:val="24"/>
          <w:szCs w:val="24"/>
        </w:rPr>
      </w:pPr>
    </w:p>
    <w:p w14:paraId="0B5D1631"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 xml:space="preserve">TERCERO: Declárase de oficio la falta de legitimación en la causa en relación con Lucy </w:t>
      </w:r>
      <w:proofErr w:type="spellStart"/>
      <w:r w:rsidRPr="00D43463">
        <w:rPr>
          <w:rFonts w:ascii="Arial" w:hAnsi="Arial" w:cs="Arial"/>
          <w:i/>
          <w:iCs/>
          <w:sz w:val="24"/>
          <w:szCs w:val="24"/>
        </w:rPr>
        <w:t>Arciria</w:t>
      </w:r>
      <w:proofErr w:type="spellEnd"/>
      <w:r w:rsidRPr="00D43463">
        <w:rPr>
          <w:rFonts w:ascii="Arial" w:hAnsi="Arial" w:cs="Arial"/>
          <w:i/>
          <w:iCs/>
          <w:sz w:val="24"/>
          <w:szCs w:val="24"/>
        </w:rPr>
        <w:t xml:space="preserve"> German y, en consecuencia, en relación con ella deniéguense las pretensiones de la demanda. </w:t>
      </w:r>
    </w:p>
    <w:p w14:paraId="0D290D40" w14:textId="77777777" w:rsidR="002B7183" w:rsidRPr="00D43463" w:rsidRDefault="002B7183" w:rsidP="00940632">
      <w:pPr>
        <w:ind w:left="567" w:right="618"/>
        <w:jc w:val="both"/>
        <w:rPr>
          <w:rFonts w:ascii="Arial" w:hAnsi="Arial" w:cs="Arial"/>
          <w:i/>
          <w:iCs/>
          <w:sz w:val="24"/>
          <w:szCs w:val="24"/>
        </w:rPr>
      </w:pPr>
    </w:p>
    <w:p w14:paraId="7AEE139B"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 xml:space="preserve">CUARTO: Declárase que la Nación-Policía Nacional y el Municipio de Montería son solidaria y administrativamente responsables por la muerte del señor José Miguel </w:t>
      </w:r>
      <w:proofErr w:type="spellStart"/>
      <w:r w:rsidRPr="00D43463">
        <w:rPr>
          <w:rFonts w:ascii="Arial" w:hAnsi="Arial" w:cs="Arial"/>
          <w:i/>
          <w:iCs/>
          <w:sz w:val="24"/>
          <w:szCs w:val="24"/>
        </w:rPr>
        <w:t>Arciria</w:t>
      </w:r>
      <w:proofErr w:type="spellEnd"/>
      <w:r w:rsidRPr="00D43463">
        <w:rPr>
          <w:rFonts w:ascii="Arial" w:hAnsi="Arial" w:cs="Arial"/>
          <w:i/>
          <w:iCs/>
          <w:sz w:val="24"/>
          <w:szCs w:val="24"/>
        </w:rPr>
        <w:t xml:space="preserve"> German, ocurrida el 28 de junio de 2006, como consecuencia del accidente ocurrido el 26 del mismo mes y año, en desarrollo del desfile de carrozas en el reinado de la ganadería, realizado en la ciudad de Montería-Córdoba. </w:t>
      </w:r>
    </w:p>
    <w:p w14:paraId="1A732CD4" w14:textId="77777777" w:rsidR="002B7183" w:rsidRPr="00D43463" w:rsidRDefault="002B7183" w:rsidP="00940632">
      <w:pPr>
        <w:ind w:left="567" w:right="618"/>
        <w:jc w:val="both"/>
        <w:rPr>
          <w:rFonts w:ascii="Arial" w:hAnsi="Arial" w:cs="Arial"/>
          <w:i/>
          <w:iCs/>
          <w:color w:val="002060"/>
          <w:sz w:val="24"/>
          <w:szCs w:val="24"/>
        </w:rPr>
      </w:pPr>
    </w:p>
    <w:p w14:paraId="4F8B7CE2"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 xml:space="preserve">QUINTO: Como consecuencia de la anterior declaración, condénese solidariamente a la Nación-Policía Nacional y al Municipio de Montería, a pagar a los demandantes por concepto de perjuicios materiales, las sumas que a continuación se indican, así: </w:t>
      </w:r>
    </w:p>
    <w:p w14:paraId="3542C8F6" w14:textId="77777777" w:rsidR="002B7183" w:rsidRPr="00D43463" w:rsidRDefault="002B7183" w:rsidP="00940632">
      <w:pPr>
        <w:ind w:left="567" w:right="618"/>
        <w:jc w:val="both"/>
        <w:rPr>
          <w:rFonts w:ascii="Arial" w:hAnsi="Arial" w:cs="Arial"/>
          <w:i/>
          <w:iCs/>
          <w:color w:val="002060"/>
          <w:sz w:val="24"/>
          <w:szCs w:val="24"/>
        </w:rPr>
      </w:pPr>
    </w:p>
    <w:p w14:paraId="5E245D8E"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Para la señora María Elena German Pérez (madre), la suma de quince millones doscientos noventa y ocho mil trescientos pesos con cincuenta centavos ($15’298.700,50).</w:t>
      </w:r>
    </w:p>
    <w:p w14:paraId="342608C6" w14:textId="77777777" w:rsidR="002B7183" w:rsidRPr="00D43463" w:rsidRDefault="002B7183" w:rsidP="00940632">
      <w:pPr>
        <w:ind w:left="567" w:right="618"/>
        <w:jc w:val="both"/>
        <w:rPr>
          <w:rFonts w:ascii="Arial" w:hAnsi="Arial" w:cs="Arial"/>
          <w:i/>
          <w:iCs/>
          <w:color w:val="002060"/>
          <w:sz w:val="24"/>
          <w:szCs w:val="24"/>
        </w:rPr>
      </w:pPr>
    </w:p>
    <w:p w14:paraId="322B54E5"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 xml:space="preserve">Para José Miguel </w:t>
      </w:r>
      <w:proofErr w:type="spellStart"/>
      <w:r w:rsidRPr="00D43463">
        <w:rPr>
          <w:rFonts w:ascii="Arial" w:hAnsi="Arial" w:cs="Arial"/>
          <w:i/>
          <w:iCs/>
          <w:sz w:val="24"/>
          <w:szCs w:val="24"/>
        </w:rPr>
        <w:t>Arciria</w:t>
      </w:r>
      <w:proofErr w:type="spellEnd"/>
      <w:r w:rsidRPr="00D43463">
        <w:rPr>
          <w:rFonts w:ascii="Arial" w:hAnsi="Arial" w:cs="Arial"/>
          <w:i/>
          <w:iCs/>
          <w:sz w:val="24"/>
          <w:szCs w:val="24"/>
        </w:rPr>
        <w:t xml:space="preserve"> Miranda (hijo), la suma de doce millones ochocientos treinta y siete mil ciento setenta y nueve pesos con treinta centavos ($12’837.179,30). </w:t>
      </w:r>
    </w:p>
    <w:p w14:paraId="43649B2D" w14:textId="77777777" w:rsidR="002B7183" w:rsidRPr="00D43463" w:rsidRDefault="002B7183" w:rsidP="00940632">
      <w:pPr>
        <w:ind w:left="567" w:right="618"/>
        <w:jc w:val="both"/>
        <w:rPr>
          <w:rFonts w:ascii="Arial" w:hAnsi="Arial" w:cs="Arial"/>
          <w:i/>
          <w:iCs/>
          <w:sz w:val="24"/>
          <w:szCs w:val="24"/>
        </w:rPr>
      </w:pPr>
    </w:p>
    <w:p w14:paraId="05A1D9DA"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 xml:space="preserve">Para María José </w:t>
      </w:r>
      <w:proofErr w:type="spellStart"/>
      <w:r w:rsidRPr="00D43463">
        <w:rPr>
          <w:rFonts w:ascii="Arial" w:hAnsi="Arial" w:cs="Arial"/>
          <w:i/>
          <w:iCs/>
          <w:sz w:val="24"/>
          <w:szCs w:val="24"/>
        </w:rPr>
        <w:t>Arciria</w:t>
      </w:r>
      <w:proofErr w:type="spellEnd"/>
      <w:r w:rsidRPr="00D43463">
        <w:rPr>
          <w:rFonts w:ascii="Arial" w:hAnsi="Arial" w:cs="Arial"/>
          <w:i/>
          <w:iCs/>
          <w:sz w:val="24"/>
          <w:szCs w:val="24"/>
        </w:rPr>
        <w:t xml:space="preserve"> Miranda (hija), la suma de catorce millones novecientos sesenta y seis mil cuatrocientos noventa y un pesos con ochenta centavos ($14’966.491,80).</w:t>
      </w:r>
    </w:p>
    <w:p w14:paraId="2D2F4521" w14:textId="77777777" w:rsidR="002B7183" w:rsidRPr="00D43463" w:rsidRDefault="002B7183" w:rsidP="00940632">
      <w:pPr>
        <w:ind w:left="567" w:right="618"/>
        <w:jc w:val="both"/>
        <w:rPr>
          <w:rFonts w:ascii="Arial" w:hAnsi="Arial" w:cs="Arial"/>
          <w:i/>
          <w:iCs/>
          <w:sz w:val="24"/>
          <w:szCs w:val="24"/>
        </w:rPr>
      </w:pPr>
    </w:p>
    <w:p w14:paraId="097BE107"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 xml:space="preserve">Para Sara Sofía </w:t>
      </w:r>
      <w:proofErr w:type="spellStart"/>
      <w:r w:rsidRPr="00D43463">
        <w:rPr>
          <w:rFonts w:ascii="Arial" w:hAnsi="Arial" w:cs="Arial"/>
          <w:i/>
          <w:iCs/>
          <w:sz w:val="24"/>
          <w:szCs w:val="24"/>
        </w:rPr>
        <w:t>Arciria</w:t>
      </w:r>
      <w:proofErr w:type="spellEnd"/>
      <w:r w:rsidRPr="00D43463">
        <w:rPr>
          <w:rFonts w:ascii="Arial" w:hAnsi="Arial" w:cs="Arial"/>
          <w:i/>
          <w:iCs/>
          <w:sz w:val="24"/>
          <w:szCs w:val="24"/>
        </w:rPr>
        <w:t xml:space="preserve"> Miranda (hija), la suma de diecisiete millones trescientos setenta y nueve mil quinientos dieciséis pesos con cuarenta centavos ($17’379.516,40). </w:t>
      </w:r>
    </w:p>
    <w:p w14:paraId="70747B71" w14:textId="77777777" w:rsidR="002B7183" w:rsidRPr="00D43463" w:rsidRDefault="002B7183" w:rsidP="00940632">
      <w:pPr>
        <w:ind w:left="567" w:right="618"/>
        <w:jc w:val="both"/>
        <w:rPr>
          <w:rFonts w:ascii="Arial" w:hAnsi="Arial" w:cs="Arial"/>
          <w:i/>
          <w:iCs/>
          <w:color w:val="002060"/>
          <w:sz w:val="24"/>
          <w:szCs w:val="24"/>
        </w:rPr>
      </w:pPr>
    </w:p>
    <w:p w14:paraId="3FB09D34"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SEXTO: Condénese solidariamente a la Nación-Policía Nacional y al Municipio de Montería, a pagar a los demandantes por concepto de perjuicios morales, las sumas que a continuación se indican, así:</w:t>
      </w:r>
    </w:p>
    <w:p w14:paraId="758BB72B" w14:textId="77777777" w:rsidR="002B7183" w:rsidRPr="00D43463" w:rsidRDefault="002B7183" w:rsidP="00940632">
      <w:pPr>
        <w:ind w:left="567" w:right="618"/>
        <w:jc w:val="both"/>
        <w:rPr>
          <w:rFonts w:ascii="Arial" w:hAnsi="Arial" w:cs="Arial"/>
          <w:i/>
          <w:iCs/>
          <w:sz w:val="24"/>
          <w:szCs w:val="24"/>
        </w:rPr>
      </w:pPr>
    </w:p>
    <w:p w14:paraId="0BFEE050"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 xml:space="preserve">Para la señora María Elena German Pérez (madre), una suma equivalente a cien (100) salarios mínimos legales mensuales vigentes. </w:t>
      </w:r>
    </w:p>
    <w:p w14:paraId="4BF021EC"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 xml:space="preserve">Para José Miguel </w:t>
      </w:r>
      <w:proofErr w:type="spellStart"/>
      <w:r w:rsidRPr="00D43463">
        <w:rPr>
          <w:rFonts w:ascii="Arial" w:hAnsi="Arial" w:cs="Arial"/>
          <w:i/>
          <w:iCs/>
          <w:sz w:val="24"/>
          <w:szCs w:val="24"/>
        </w:rPr>
        <w:t>Arciria</w:t>
      </w:r>
      <w:proofErr w:type="spellEnd"/>
      <w:r w:rsidRPr="00D43463">
        <w:rPr>
          <w:rFonts w:ascii="Arial" w:hAnsi="Arial" w:cs="Arial"/>
          <w:i/>
          <w:iCs/>
          <w:sz w:val="24"/>
          <w:szCs w:val="24"/>
        </w:rPr>
        <w:t xml:space="preserve"> Miranda, María José </w:t>
      </w:r>
      <w:proofErr w:type="spellStart"/>
      <w:r w:rsidRPr="00D43463">
        <w:rPr>
          <w:rFonts w:ascii="Arial" w:hAnsi="Arial" w:cs="Arial"/>
          <w:i/>
          <w:iCs/>
          <w:sz w:val="24"/>
          <w:szCs w:val="24"/>
        </w:rPr>
        <w:t>Arciria</w:t>
      </w:r>
      <w:proofErr w:type="spellEnd"/>
      <w:r w:rsidRPr="00D43463">
        <w:rPr>
          <w:rFonts w:ascii="Arial" w:hAnsi="Arial" w:cs="Arial"/>
          <w:i/>
          <w:iCs/>
          <w:sz w:val="24"/>
          <w:szCs w:val="24"/>
        </w:rPr>
        <w:t xml:space="preserve"> Miranda y Sara Sofía </w:t>
      </w:r>
      <w:proofErr w:type="spellStart"/>
      <w:r w:rsidRPr="00D43463">
        <w:rPr>
          <w:rFonts w:ascii="Arial" w:hAnsi="Arial" w:cs="Arial"/>
          <w:i/>
          <w:iCs/>
          <w:sz w:val="24"/>
          <w:szCs w:val="24"/>
        </w:rPr>
        <w:t>Arciria</w:t>
      </w:r>
      <w:proofErr w:type="spellEnd"/>
      <w:r w:rsidRPr="00D43463">
        <w:rPr>
          <w:rFonts w:ascii="Arial" w:hAnsi="Arial" w:cs="Arial"/>
          <w:i/>
          <w:iCs/>
          <w:sz w:val="24"/>
          <w:szCs w:val="24"/>
        </w:rPr>
        <w:t xml:space="preserve"> Miranda (hijos del occiso), una suma equivalente a cien (100) salarios mínimos legales mensuales vigentes. </w:t>
      </w:r>
    </w:p>
    <w:p w14:paraId="565231CD" w14:textId="77777777" w:rsidR="002B7183" w:rsidRPr="00D43463" w:rsidRDefault="002B7183" w:rsidP="00940632">
      <w:pPr>
        <w:ind w:left="567" w:right="618"/>
        <w:jc w:val="both"/>
        <w:rPr>
          <w:rFonts w:ascii="Arial" w:hAnsi="Arial" w:cs="Arial"/>
          <w:i/>
          <w:iCs/>
          <w:sz w:val="24"/>
          <w:szCs w:val="24"/>
        </w:rPr>
      </w:pPr>
    </w:p>
    <w:p w14:paraId="2A4D61DC"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 xml:space="preserve">Para los demandantes </w:t>
      </w:r>
      <w:proofErr w:type="spellStart"/>
      <w:r w:rsidRPr="00D43463">
        <w:rPr>
          <w:rFonts w:ascii="Arial" w:hAnsi="Arial" w:cs="Arial"/>
          <w:i/>
          <w:iCs/>
          <w:sz w:val="24"/>
          <w:szCs w:val="24"/>
        </w:rPr>
        <w:t>Danith</w:t>
      </w:r>
      <w:proofErr w:type="spellEnd"/>
      <w:r w:rsidRPr="00D43463">
        <w:rPr>
          <w:rFonts w:ascii="Arial" w:hAnsi="Arial" w:cs="Arial"/>
          <w:i/>
          <w:iCs/>
          <w:sz w:val="24"/>
          <w:szCs w:val="24"/>
        </w:rPr>
        <w:t xml:space="preserve"> del Socorro </w:t>
      </w:r>
      <w:proofErr w:type="spellStart"/>
      <w:r w:rsidRPr="00D43463">
        <w:rPr>
          <w:rFonts w:ascii="Arial" w:hAnsi="Arial" w:cs="Arial"/>
          <w:i/>
          <w:iCs/>
          <w:sz w:val="24"/>
          <w:szCs w:val="24"/>
        </w:rPr>
        <w:t>Arciria</w:t>
      </w:r>
      <w:proofErr w:type="spellEnd"/>
      <w:r w:rsidRPr="00D43463">
        <w:rPr>
          <w:rFonts w:ascii="Arial" w:hAnsi="Arial" w:cs="Arial"/>
          <w:i/>
          <w:iCs/>
          <w:sz w:val="24"/>
          <w:szCs w:val="24"/>
        </w:rPr>
        <w:t xml:space="preserve"> German, Nelly Esther </w:t>
      </w:r>
      <w:proofErr w:type="spellStart"/>
      <w:r w:rsidRPr="00D43463">
        <w:rPr>
          <w:rFonts w:ascii="Arial" w:hAnsi="Arial" w:cs="Arial"/>
          <w:i/>
          <w:iCs/>
          <w:sz w:val="24"/>
          <w:szCs w:val="24"/>
        </w:rPr>
        <w:t>Arciria</w:t>
      </w:r>
      <w:proofErr w:type="spellEnd"/>
      <w:r w:rsidRPr="00D43463">
        <w:rPr>
          <w:rFonts w:ascii="Arial" w:hAnsi="Arial" w:cs="Arial"/>
          <w:i/>
          <w:iCs/>
          <w:sz w:val="24"/>
          <w:szCs w:val="24"/>
        </w:rPr>
        <w:t xml:space="preserve"> German, Rosario Elvira </w:t>
      </w:r>
      <w:proofErr w:type="spellStart"/>
      <w:r w:rsidRPr="00D43463">
        <w:rPr>
          <w:rFonts w:ascii="Arial" w:hAnsi="Arial" w:cs="Arial"/>
          <w:i/>
          <w:iCs/>
          <w:sz w:val="24"/>
          <w:szCs w:val="24"/>
        </w:rPr>
        <w:t>Arciria</w:t>
      </w:r>
      <w:proofErr w:type="spellEnd"/>
      <w:r w:rsidRPr="00D43463">
        <w:rPr>
          <w:rFonts w:ascii="Arial" w:hAnsi="Arial" w:cs="Arial"/>
          <w:i/>
          <w:iCs/>
          <w:sz w:val="24"/>
          <w:szCs w:val="24"/>
        </w:rPr>
        <w:t xml:space="preserve"> German, Manuel José </w:t>
      </w:r>
      <w:proofErr w:type="spellStart"/>
      <w:r w:rsidRPr="00D43463">
        <w:rPr>
          <w:rFonts w:ascii="Arial" w:hAnsi="Arial" w:cs="Arial"/>
          <w:i/>
          <w:iCs/>
          <w:sz w:val="24"/>
          <w:szCs w:val="24"/>
        </w:rPr>
        <w:t>Arciria</w:t>
      </w:r>
      <w:proofErr w:type="spellEnd"/>
      <w:r w:rsidRPr="00D43463">
        <w:rPr>
          <w:rFonts w:ascii="Arial" w:hAnsi="Arial" w:cs="Arial"/>
          <w:i/>
          <w:iCs/>
          <w:sz w:val="24"/>
          <w:szCs w:val="24"/>
        </w:rPr>
        <w:t xml:space="preserve"> German, una suma equivalente a cincuenta (50) salarios mínimos legales mensuales vigentes.</w:t>
      </w:r>
    </w:p>
    <w:p w14:paraId="75B00D56" w14:textId="77777777" w:rsidR="002B7183" w:rsidRPr="00D43463" w:rsidRDefault="002B7183" w:rsidP="00940632">
      <w:pPr>
        <w:ind w:left="567" w:right="618"/>
        <w:jc w:val="both"/>
        <w:rPr>
          <w:rFonts w:ascii="Arial" w:hAnsi="Arial" w:cs="Arial"/>
          <w:i/>
          <w:iCs/>
          <w:color w:val="002060"/>
          <w:sz w:val="24"/>
          <w:szCs w:val="24"/>
        </w:rPr>
      </w:pPr>
    </w:p>
    <w:p w14:paraId="7DFC82F7"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SÉPTIMO: Condénese solidariamente a la Nación-Policía Nacional y al Municipio de Montería, a pagar a los demandantes por concepto de daño a la vida de relación, las sumas que a continuación se indican, así:</w:t>
      </w:r>
    </w:p>
    <w:p w14:paraId="5B393F21" w14:textId="77777777" w:rsidR="002B7183" w:rsidRPr="00D43463" w:rsidRDefault="002B7183" w:rsidP="00940632">
      <w:pPr>
        <w:ind w:left="567" w:right="618"/>
        <w:jc w:val="both"/>
        <w:rPr>
          <w:rFonts w:ascii="Arial" w:hAnsi="Arial" w:cs="Arial"/>
          <w:i/>
          <w:iCs/>
          <w:sz w:val="24"/>
          <w:szCs w:val="24"/>
        </w:rPr>
      </w:pPr>
    </w:p>
    <w:p w14:paraId="3E37C981"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 xml:space="preserve">Para José Miguel </w:t>
      </w:r>
      <w:proofErr w:type="spellStart"/>
      <w:r w:rsidRPr="00D43463">
        <w:rPr>
          <w:rFonts w:ascii="Arial" w:hAnsi="Arial" w:cs="Arial"/>
          <w:i/>
          <w:iCs/>
          <w:sz w:val="24"/>
          <w:szCs w:val="24"/>
        </w:rPr>
        <w:t>Arciria</w:t>
      </w:r>
      <w:proofErr w:type="spellEnd"/>
      <w:r w:rsidRPr="00D43463">
        <w:rPr>
          <w:rFonts w:ascii="Arial" w:hAnsi="Arial" w:cs="Arial"/>
          <w:i/>
          <w:iCs/>
          <w:sz w:val="24"/>
          <w:szCs w:val="24"/>
        </w:rPr>
        <w:t xml:space="preserve"> Miranda, María José </w:t>
      </w:r>
      <w:proofErr w:type="spellStart"/>
      <w:r w:rsidRPr="00D43463">
        <w:rPr>
          <w:rFonts w:ascii="Arial" w:hAnsi="Arial" w:cs="Arial"/>
          <w:i/>
          <w:iCs/>
          <w:sz w:val="24"/>
          <w:szCs w:val="24"/>
        </w:rPr>
        <w:t>Arciria</w:t>
      </w:r>
      <w:proofErr w:type="spellEnd"/>
      <w:r w:rsidRPr="00D43463">
        <w:rPr>
          <w:rFonts w:ascii="Arial" w:hAnsi="Arial" w:cs="Arial"/>
          <w:i/>
          <w:iCs/>
          <w:sz w:val="24"/>
          <w:szCs w:val="24"/>
        </w:rPr>
        <w:t xml:space="preserve"> Miranda y Sara Sofía </w:t>
      </w:r>
      <w:proofErr w:type="spellStart"/>
      <w:r w:rsidRPr="00D43463">
        <w:rPr>
          <w:rFonts w:ascii="Arial" w:hAnsi="Arial" w:cs="Arial"/>
          <w:i/>
          <w:iCs/>
          <w:sz w:val="24"/>
          <w:szCs w:val="24"/>
        </w:rPr>
        <w:t>Arciria</w:t>
      </w:r>
      <w:proofErr w:type="spellEnd"/>
      <w:r w:rsidRPr="00D43463">
        <w:rPr>
          <w:rFonts w:ascii="Arial" w:hAnsi="Arial" w:cs="Arial"/>
          <w:i/>
          <w:iCs/>
          <w:sz w:val="24"/>
          <w:szCs w:val="24"/>
        </w:rPr>
        <w:t xml:space="preserve"> Miranda (hijos del occiso), una suma equivalente a cien (100) salarios mínimos legales mensuales vigentes, para cada uno. </w:t>
      </w:r>
    </w:p>
    <w:p w14:paraId="7D3A1EA5" w14:textId="77777777" w:rsidR="002B7183" w:rsidRPr="00D43463" w:rsidRDefault="002B7183" w:rsidP="00940632">
      <w:pPr>
        <w:ind w:left="567" w:right="618"/>
        <w:jc w:val="both"/>
        <w:rPr>
          <w:rFonts w:ascii="Arial" w:hAnsi="Arial" w:cs="Arial"/>
          <w:i/>
          <w:iCs/>
          <w:color w:val="002060"/>
          <w:sz w:val="24"/>
          <w:szCs w:val="24"/>
        </w:rPr>
      </w:pPr>
    </w:p>
    <w:p w14:paraId="39B69667"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 xml:space="preserve">OCTAVO: Las entidades condenadas deberán dar cumplimiento a la presente sentencia en los términos establecidos en los artículos 176, 177 y 178 del Código Contencioso Administrativo. </w:t>
      </w:r>
    </w:p>
    <w:p w14:paraId="2CB4CE01" w14:textId="77777777" w:rsidR="002B7183" w:rsidRPr="00D43463" w:rsidRDefault="002B7183" w:rsidP="00940632">
      <w:pPr>
        <w:ind w:left="567" w:right="618"/>
        <w:jc w:val="both"/>
        <w:rPr>
          <w:rFonts w:ascii="Arial" w:hAnsi="Arial" w:cs="Arial"/>
          <w:i/>
          <w:iCs/>
          <w:sz w:val="24"/>
          <w:szCs w:val="24"/>
        </w:rPr>
      </w:pPr>
    </w:p>
    <w:p w14:paraId="2F4FB503"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NOVENO: Deniéguense las demás súplicas de la demanda.</w:t>
      </w:r>
    </w:p>
    <w:p w14:paraId="1FDFF3DB" w14:textId="77777777" w:rsidR="002B7183" w:rsidRPr="00D43463" w:rsidRDefault="002B7183" w:rsidP="00940632">
      <w:pPr>
        <w:ind w:left="567" w:right="618"/>
        <w:jc w:val="both"/>
        <w:rPr>
          <w:rFonts w:ascii="Arial" w:hAnsi="Arial" w:cs="Arial"/>
          <w:i/>
          <w:iCs/>
          <w:color w:val="002060"/>
          <w:sz w:val="24"/>
          <w:szCs w:val="24"/>
        </w:rPr>
      </w:pPr>
    </w:p>
    <w:p w14:paraId="6D9AE223"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DECIMO: Ejecutoriada la sentencia expídase copias de la sentencia, si se solicitaren por la parte actora, conforme lo indica el artículo 115 del Código de Procedimiento Civil.</w:t>
      </w:r>
    </w:p>
    <w:p w14:paraId="69E240CA" w14:textId="77777777" w:rsidR="002B7183" w:rsidRPr="00D43463" w:rsidRDefault="002B7183" w:rsidP="00940632">
      <w:pPr>
        <w:ind w:left="567" w:right="618"/>
        <w:jc w:val="both"/>
        <w:rPr>
          <w:rFonts w:ascii="Arial" w:hAnsi="Arial" w:cs="Arial"/>
          <w:i/>
          <w:iCs/>
          <w:sz w:val="24"/>
          <w:szCs w:val="24"/>
        </w:rPr>
      </w:pPr>
    </w:p>
    <w:p w14:paraId="27DC6AC3"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 xml:space="preserve">DECIMO PRIMERO: Ordénese que los demandantes favorecidos con el fallo paguen una suma equivalente al 2% del valor total que reciban como pago por la condena impuesta en el numeral cuarto de esta providencia. La suma resultante se deberá reajustar por la parte demandante a la fecha en que se efectué el pago definitivo de la sentencia, de acuerdo al monto que efectivamente le sea pagado, en el evento de que la entidad demandada cumpliere con el pago de la condena a través de pagos parciales, el porcentaje mencionado, se </w:t>
      </w:r>
      <w:r w:rsidRPr="00D43463">
        <w:rPr>
          <w:rFonts w:ascii="Arial" w:hAnsi="Arial" w:cs="Arial"/>
          <w:i/>
          <w:iCs/>
          <w:sz w:val="24"/>
          <w:szCs w:val="24"/>
        </w:rPr>
        <w:lastRenderedPageBreak/>
        <w:t xml:space="preserve">liquidará separadamente para cada uno de ellos, independientemente de su monto. </w:t>
      </w:r>
    </w:p>
    <w:p w14:paraId="4DF88B76" w14:textId="77777777" w:rsidR="002B7183" w:rsidRPr="00D43463" w:rsidRDefault="002B7183" w:rsidP="00940632">
      <w:pPr>
        <w:ind w:left="567" w:right="618"/>
        <w:jc w:val="both"/>
        <w:rPr>
          <w:rFonts w:ascii="Arial" w:hAnsi="Arial" w:cs="Arial"/>
          <w:i/>
          <w:iCs/>
          <w:sz w:val="24"/>
          <w:szCs w:val="24"/>
        </w:rPr>
      </w:pPr>
    </w:p>
    <w:p w14:paraId="530B18CA"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 xml:space="preserve">Las sumas que por concepto de arancel le corresponda pagar a los demandantes, en los términos establecidos en el artículo 9 de la Ley 1394 de 2010, deberá pagarse mediante depósito judicial a órdenes de la cuenta de depósitos judiciales del Tribunal Administrativo de Córdoba </w:t>
      </w:r>
      <w:proofErr w:type="spellStart"/>
      <w:r w:rsidRPr="00D43463">
        <w:rPr>
          <w:rFonts w:ascii="Arial" w:hAnsi="Arial" w:cs="Arial"/>
          <w:i/>
          <w:iCs/>
          <w:sz w:val="24"/>
          <w:szCs w:val="24"/>
        </w:rPr>
        <w:t>Cta</w:t>
      </w:r>
      <w:proofErr w:type="spellEnd"/>
      <w:r w:rsidRPr="00D43463">
        <w:rPr>
          <w:rFonts w:ascii="Arial" w:hAnsi="Arial" w:cs="Arial"/>
          <w:i/>
          <w:iCs/>
          <w:sz w:val="24"/>
          <w:szCs w:val="24"/>
        </w:rPr>
        <w:t xml:space="preserve"> No. 230011001005 del Banco Agrario, con indicación del número del proceso. </w:t>
      </w:r>
    </w:p>
    <w:p w14:paraId="6BC2DEF0" w14:textId="77777777" w:rsidR="002B7183" w:rsidRPr="00D43463" w:rsidRDefault="002B7183" w:rsidP="00940632">
      <w:pPr>
        <w:ind w:left="567" w:right="618"/>
        <w:jc w:val="both"/>
        <w:rPr>
          <w:rFonts w:ascii="Arial" w:hAnsi="Arial" w:cs="Arial"/>
          <w:i/>
          <w:iCs/>
          <w:sz w:val="24"/>
          <w:szCs w:val="24"/>
        </w:rPr>
      </w:pPr>
    </w:p>
    <w:p w14:paraId="2DEF8A0F"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 xml:space="preserve">DECIMO SEGUNDO: Recibido el correspondiente título de depósito judicial, el secretario pasará el expediente al Despacho, para disponer lo concerniente a su endoso y envío a favor del Consejo Superior de la Judicatura. </w:t>
      </w:r>
    </w:p>
    <w:p w14:paraId="59903871" w14:textId="77777777" w:rsidR="002B7183" w:rsidRPr="00D43463" w:rsidRDefault="002B7183" w:rsidP="00940632">
      <w:pPr>
        <w:ind w:left="567" w:right="618"/>
        <w:jc w:val="both"/>
        <w:rPr>
          <w:rFonts w:ascii="Arial" w:hAnsi="Arial" w:cs="Arial"/>
          <w:i/>
          <w:iCs/>
          <w:sz w:val="24"/>
          <w:szCs w:val="24"/>
        </w:rPr>
      </w:pPr>
    </w:p>
    <w:p w14:paraId="0CD21C79" w14:textId="77777777" w:rsidR="002B7183" w:rsidRPr="00D43463" w:rsidRDefault="002B7183" w:rsidP="00940632">
      <w:pPr>
        <w:ind w:left="567" w:right="618"/>
        <w:jc w:val="both"/>
        <w:rPr>
          <w:rFonts w:ascii="Arial" w:hAnsi="Arial" w:cs="Arial"/>
          <w:i/>
          <w:iCs/>
          <w:sz w:val="24"/>
          <w:szCs w:val="24"/>
        </w:rPr>
      </w:pPr>
      <w:r w:rsidRPr="00D43463">
        <w:rPr>
          <w:rFonts w:ascii="Arial" w:hAnsi="Arial" w:cs="Arial"/>
          <w:i/>
          <w:iCs/>
          <w:sz w:val="24"/>
          <w:szCs w:val="24"/>
        </w:rPr>
        <w:t xml:space="preserve">DECIMO TERCERO: Ejecutoriada esta providencia, archívese el expediente.     </w:t>
      </w:r>
    </w:p>
    <w:p w14:paraId="739B0421" w14:textId="77777777" w:rsidR="002B7183" w:rsidRPr="00D43463" w:rsidRDefault="002B7183" w:rsidP="00940632">
      <w:pPr>
        <w:ind w:left="567" w:right="618"/>
        <w:jc w:val="both"/>
        <w:rPr>
          <w:rFonts w:ascii="Arial" w:hAnsi="Arial" w:cs="Arial"/>
          <w:i/>
          <w:iCs/>
          <w:sz w:val="24"/>
          <w:szCs w:val="24"/>
        </w:rPr>
      </w:pPr>
    </w:p>
    <w:p w14:paraId="1CFA4C58" w14:textId="77777777" w:rsidR="002B7183" w:rsidRPr="00D43463" w:rsidRDefault="002B7183" w:rsidP="00940632">
      <w:pPr>
        <w:pStyle w:val="Sinespaciado"/>
        <w:rPr>
          <w:rFonts w:ascii="Arial" w:hAnsi="Arial" w:cs="Arial"/>
          <w:sz w:val="24"/>
          <w:szCs w:val="24"/>
          <w:lang w:eastAsia="es-ES"/>
        </w:rPr>
      </w:pPr>
    </w:p>
    <w:p w14:paraId="494F843D" w14:textId="77777777" w:rsidR="002B7183" w:rsidRPr="00D43463" w:rsidRDefault="002B7183" w:rsidP="00940632">
      <w:pPr>
        <w:jc w:val="both"/>
        <w:rPr>
          <w:rFonts w:ascii="Arial" w:hAnsi="Arial" w:cs="Arial"/>
          <w:bCs/>
          <w:sz w:val="24"/>
          <w:szCs w:val="24"/>
          <w:lang w:val="es-ES" w:eastAsia="es-ES"/>
        </w:rPr>
      </w:pPr>
      <w:r w:rsidRPr="00D43463">
        <w:rPr>
          <w:rFonts w:ascii="Arial" w:hAnsi="Arial" w:cs="Arial"/>
          <w:sz w:val="24"/>
          <w:szCs w:val="24"/>
          <w:lang w:val="es-ES" w:eastAsia="es-ES"/>
        </w:rPr>
        <w:t xml:space="preserve">Para adoptar dicha decisión, </w:t>
      </w:r>
      <w:r w:rsidRPr="00D43463">
        <w:rPr>
          <w:rFonts w:ascii="Arial" w:hAnsi="Arial" w:cs="Arial"/>
          <w:bCs/>
          <w:sz w:val="24"/>
          <w:szCs w:val="24"/>
          <w:lang w:val="es-ES" w:eastAsia="es-ES"/>
        </w:rPr>
        <w:t xml:space="preserve">el </w:t>
      </w:r>
      <w:r w:rsidRPr="00D43463">
        <w:rPr>
          <w:rFonts w:ascii="Arial" w:hAnsi="Arial" w:cs="Arial"/>
          <w:bCs/>
          <w:i/>
          <w:sz w:val="24"/>
          <w:szCs w:val="24"/>
          <w:lang w:val="es-ES" w:eastAsia="es-ES"/>
        </w:rPr>
        <w:t>a quo</w:t>
      </w:r>
      <w:r w:rsidRPr="00D43463">
        <w:rPr>
          <w:rFonts w:ascii="Arial" w:hAnsi="Arial" w:cs="Arial"/>
          <w:bCs/>
          <w:sz w:val="24"/>
          <w:szCs w:val="24"/>
          <w:lang w:val="es-ES" w:eastAsia="es-ES"/>
        </w:rPr>
        <w:t xml:space="preserve"> sostuvo que en el presente caso se encontraba demostrado que tanto el municipio de Montería como la Policía Nacional obraron negligentemente, al permitir que el vehículo conducido por el señor Jorge Luis Ruíz participara en el desfile de carrozas del reinado nacional de la ganadería sin la previa verificación de las condiciones técnicas que permitieran la ventilación en la cabina del automotor, lo que le hubiera facilitado a su conductor respirar adecuadamente, sin el riesgo de que ingresara permanentemente el monóxido de carbono, que finalmente lo afectó y por lo cual perdió el control del vehículo, más aún cuando su deber de control y vigilancia giraba en torno de una actividad peligrosa, como la utilización de vehículos automotores en un desfile público y concurrido.  </w:t>
      </w:r>
    </w:p>
    <w:p w14:paraId="0A9101D0" w14:textId="77777777" w:rsidR="002B7183" w:rsidRPr="00D43463" w:rsidRDefault="002B7183" w:rsidP="00940632">
      <w:pPr>
        <w:pStyle w:val="Sinespaciado"/>
        <w:rPr>
          <w:rFonts w:ascii="Arial" w:hAnsi="Arial" w:cs="Arial"/>
          <w:sz w:val="24"/>
          <w:szCs w:val="24"/>
          <w:lang w:val="es-ES" w:eastAsia="es-ES"/>
        </w:rPr>
      </w:pPr>
    </w:p>
    <w:p w14:paraId="77FF4062" w14:textId="77777777" w:rsidR="002B7183" w:rsidRPr="00D43463" w:rsidRDefault="002B7183" w:rsidP="00940632">
      <w:pPr>
        <w:jc w:val="both"/>
        <w:rPr>
          <w:rFonts w:ascii="Arial" w:hAnsi="Arial" w:cs="Arial"/>
          <w:bCs/>
          <w:sz w:val="24"/>
          <w:szCs w:val="24"/>
          <w:lang w:val="es-ES" w:eastAsia="es-ES"/>
        </w:rPr>
      </w:pPr>
      <w:r w:rsidRPr="00D43463">
        <w:rPr>
          <w:rFonts w:ascii="Arial" w:hAnsi="Arial" w:cs="Arial"/>
          <w:bCs/>
          <w:sz w:val="24"/>
          <w:szCs w:val="24"/>
          <w:lang w:val="es-ES" w:eastAsia="es-ES"/>
        </w:rPr>
        <w:t>Señaló que el municipio de Montería no ejerció su función de vigilar que la Corporación Reinado Nacional de la Ganadería, encargada del desfile de carrozas, ejerciera el control técnico sobre la elaboración de las mismas, a pesar de que la coordinación del evento debía hacerse de consuno con las autoridades municipales, entre las que se destacaba la secretaría de gobierno, como se desprendía del permiso concedido por el municipio a la organización encargada del evento, dependencia que tenía como obligación ejercer la función de vigilancia sobre la seguridad ciudadana, de conformidad con los dispuesto en el artículo 91 de la Ley 136 de 1994.</w:t>
      </w:r>
    </w:p>
    <w:p w14:paraId="1655D5CE" w14:textId="77777777" w:rsidR="002B7183" w:rsidRPr="00D43463" w:rsidRDefault="002B7183" w:rsidP="00940632">
      <w:pPr>
        <w:pStyle w:val="Sinespaciado"/>
        <w:rPr>
          <w:rFonts w:ascii="Arial" w:hAnsi="Arial" w:cs="Arial"/>
          <w:sz w:val="24"/>
          <w:szCs w:val="24"/>
          <w:lang w:val="es-ES" w:eastAsia="es-ES"/>
        </w:rPr>
      </w:pPr>
    </w:p>
    <w:p w14:paraId="75F81062" w14:textId="77777777" w:rsidR="002B7183" w:rsidRPr="00D43463" w:rsidRDefault="002B7183" w:rsidP="00940632">
      <w:pPr>
        <w:jc w:val="both"/>
        <w:rPr>
          <w:rFonts w:ascii="Arial" w:hAnsi="Arial" w:cs="Arial"/>
          <w:bCs/>
          <w:sz w:val="24"/>
          <w:szCs w:val="24"/>
          <w:lang w:val="es-ES" w:eastAsia="es-ES"/>
        </w:rPr>
      </w:pPr>
      <w:r w:rsidRPr="00D43463">
        <w:rPr>
          <w:rFonts w:ascii="Arial" w:hAnsi="Arial" w:cs="Arial"/>
          <w:i/>
          <w:sz w:val="24"/>
          <w:szCs w:val="24"/>
        </w:rPr>
        <w:t xml:space="preserve">A </w:t>
      </w:r>
      <w:r w:rsidRPr="00D43463">
        <w:rPr>
          <w:rFonts w:ascii="Arial" w:hAnsi="Arial" w:cs="Arial"/>
          <w:sz w:val="24"/>
          <w:szCs w:val="24"/>
        </w:rPr>
        <w:t xml:space="preserve">juicio del </w:t>
      </w:r>
      <w:r w:rsidRPr="00D43463">
        <w:rPr>
          <w:rFonts w:ascii="Arial" w:hAnsi="Arial" w:cs="Arial"/>
          <w:i/>
          <w:sz w:val="24"/>
          <w:szCs w:val="24"/>
        </w:rPr>
        <w:t>a quo,</w:t>
      </w:r>
      <w:r w:rsidRPr="00D43463">
        <w:rPr>
          <w:rFonts w:ascii="Arial" w:hAnsi="Arial" w:cs="Arial"/>
          <w:bCs/>
          <w:sz w:val="24"/>
          <w:szCs w:val="24"/>
          <w:lang w:val="es-ES" w:eastAsia="es-ES"/>
        </w:rPr>
        <w:t xml:space="preserve"> la Policía Nacional también resultaba responsable por los hechos de la demanda, dado que el conductor se quejó ante los uniformados que controlaban el desarrollo del evento sobre el calor que sentía y la poca visibilidad que tenía, según se acreditó con la prueba testimonial </w:t>
      </w:r>
      <w:proofErr w:type="spellStart"/>
      <w:r w:rsidRPr="00D43463">
        <w:rPr>
          <w:rFonts w:ascii="Arial" w:hAnsi="Arial" w:cs="Arial"/>
          <w:bCs/>
          <w:sz w:val="24"/>
          <w:szCs w:val="24"/>
          <w:lang w:val="es-ES" w:eastAsia="es-ES"/>
        </w:rPr>
        <w:t>recepcionada</w:t>
      </w:r>
      <w:proofErr w:type="spellEnd"/>
      <w:r w:rsidRPr="00D43463">
        <w:rPr>
          <w:rFonts w:ascii="Arial" w:hAnsi="Arial" w:cs="Arial"/>
          <w:bCs/>
          <w:sz w:val="24"/>
          <w:szCs w:val="24"/>
          <w:lang w:val="es-ES" w:eastAsia="es-ES"/>
        </w:rPr>
        <w:t xml:space="preserve"> en el proceso; no obstante lo cual, hicieron caso omiso a tal requerimiento y le ordenaron que siguiera el curso del desfile; por tanto, era su función detener el avance de la carroza apoyados en el mandato del artículo 144 del Decreto 1355 de 1970 –Código Nacional de Policía-, circunstancia que no ocurrió en el </w:t>
      </w:r>
      <w:r w:rsidRPr="00D43463">
        <w:rPr>
          <w:rFonts w:ascii="Arial" w:hAnsi="Arial" w:cs="Arial"/>
          <w:bCs/>
          <w:i/>
          <w:sz w:val="24"/>
          <w:szCs w:val="24"/>
          <w:lang w:val="es-ES" w:eastAsia="es-ES"/>
        </w:rPr>
        <w:t>sub lite</w:t>
      </w:r>
      <w:r w:rsidRPr="00D43463">
        <w:rPr>
          <w:rFonts w:ascii="Arial" w:hAnsi="Arial" w:cs="Arial"/>
          <w:bCs/>
          <w:sz w:val="24"/>
          <w:szCs w:val="24"/>
          <w:lang w:val="es-ES" w:eastAsia="es-ES"/>
        </w:rPr>
        <w:t xml:space="preserve">.   </w:t>
      </w:r>
    </w:p>
    <w:p w14:paraId="4899638E" w14:textId="77777777" w:rsidR="002B7183" w:rsidRPr="00D43463" w:rsidRDefault="002B7183" w:rsidP="00940632">
      <w:pPr>
        <w:pStyle w:val="Sinespaciado"/>
        <w:rPr>
          <w:rFonts w:ascii="Arial" w:hAnsi="Arial" w:cs="Arial"/>
          <w:sz w:val="24"/>
          <w:szCs w:val="24"/>
          <w:lang w:val="es-ES" w:eastAsia="es-ES"/>
        </w:rPr>
      </w:pPr>
    </w:p>
    <w:p w14:paraId="3F8D246A" w14:textId="77777777" w:rsidR="002B7183" w:rsidRPr="00D43463" w:rsidRDefault="002B7183" w:rsidP="00940632">
      <w:pPr>
        <w:jc w:val="both"/>
        <w:rPr>
          <w:rFonts w:ascii="Arial" w:hAnsi="Arial" w:cs="Arial"/>
          <w:color w:val="002060"/>
          <w:sz w:val="24"/>
          <w:szCs w:val="24"/>
          <w:lang w:val="es-ES" w:eastAsia="es-ES"/>
        </w:rPr>
      </w:pPr>
      <w:r w:rsidRPr="00D43463">
        <w:rPr>
          <w:rFonts w:ascii="Arial" w:hAnsi="Arial" w:cs="Arial"/>
          <w:bCs/>
          <w:sz w:val="24"/>
          <w:szCs w:val="24"/>
          <w:lang w:val="es-ES" w:eastAsia="es-ES"/>
        </w:rPr>
        <w:t xml:space="preserve">Precisó que en este evento también recaía responsabilidad sobre la Corporación Reinado Nacional de la Ganadería, dado que en forma directa contrató la elaboración y puesta en funcionamiento de las carrozas; sin embargo, esta no fue demandada y la denuncia del pleito que de ella hizo el municipio de Montería fue </w:t>
      </w:r>
      <w:r w:rsidRPr="00D43463">
        <w:rPr>
          <w:rFonts w:ascii="Arial" w:hAnsi="Arial" w:cs="Arial"/>
          <w:bCs/>
          <w:sz w:val="24"/>
          <w:szCs w:val="24"/>
          <w:lang w:val="es-ES" w:eastAsia="es-ES"/>
        </w:rPr>
        <w:lastRenderedPageBreak/>
        <w:t>denegada por no haber cumplido con los requisitos de ley, lo que impide que pueda declararse su responsabilidad patrimonial.</w:t>
      </w:r>
      <w:r w:rsidRPr="00D43463">
        <w:rPr>
          <w:rFonts w:ascii="Arial" w:hAnsi="Arial" w:cs="Arial"/>
          <w:color w:val="002060"/>
          <w:sz w:val="24"/>
          <w:szCs w:val="24"/>
          <w:lang w:val="es-ES" w:eastAsia="es-ES"/>
        </w:rPr>
        <w:t xml:space="preserve"> </w:t>
      </w:r>
    </w:p>
    <w:p w14:paraId="24BACA94" w14:textId="77777777" w:rsidR="002B7183" w:rsidRPr="00D43463" w:rsidRDefault="002B7183" w:rsidP="00940632">
      <w:pPr>
        <w:jc w:val="both"/>
        <w:rPr>
          <w:rFonts w:ascii="Arial" w:hAnsi="Arial" w:cs="Arial"/>
          <w:bCs/>
          <w:sz w:val="24"/>
          <w:szCs w:val="24"/>
          <w:lang w:val="es-ES" w:eastAsia="es-ES"/>
        </w:rPr>
      </w:pPr>
      <w:r w:rsidRPr="00D43463">
        <w:rPr>
          <w:rFonts w:ascii="Arial" w:hAnsi="Arial" w:cs="Arial"/>
          <w:bCs/>
          <w:sz w:val="24"/>
          <w:szCs w:val="24"/>
          <w:lang w:val="es-ES" w:eastAsia="es-ES"/>
        </w:rPr>
        <w:t xml:space="preserve">En cuanto al departamento de Córdoba, señaló que no aparecía elemento probatorio que indicara que tenía algún tipo de responsabilidad en la organización del evento público en el cual se produjo el daño cuya indemnización se reclama.     </w:t>
      </w:r>
    </w:p>
    <w:p w14:paraId="2CFA61F7" w14:textId="77777777" w:rsidR="002B7183" w:rsidRPr="00D43463" w:rsidRDefault="002B7183" w:rsidP="00940632">
      <w:pPr>
        <w:pStyle w:val="Sinespaciado"/>
        <w:rPr>
          <w:rFonts w:ascii="Arial" w:hAnsi="Arial" w:cs="Arial"/>
          <w:sz w:val="24"/>
          <w:szCs w:val="24"/>
          <w:lang w:val="es-ES" w:eastAsia="es-ES"/>
        </w:rPr>
      </w:pPr>
    </w:p>
    <w:p w14:paraId="1C8CFE2D" w14:textId="77777777" w:rsidR="002B7183" w:rsidRPr="00D43463" w:rsidRDefault="002B7183" w:rsidP="00940632">
      <w:pPr>
        <w:jc w:val="both"/>
        <w:rPr>
          <w:rFonts w:ascii="Arial" w:hAnsi="Arial" w:cs="Arial"/>
          <w:bCs/>
          <w:sz w:val="24"/>
          <w:szCs w:val="24"/>
          <w:lang w:val="es-ES" w:eastAsia="es-ES"/>
        </w:rPr>
      </w:pPr>
      <w:r w:rsidRPr="00D43463">
        <w:rPr>
          <w:rFonts w:ascii="Arial" w:hAnsi="Arial" w:cs="Arial"/>
          <w:iCs/>
          <w:sz w:val="24"/>
          <w:szCs w:val="24"/>
        </w:rPr>
        <w:t xml:space="preserve">Con fundamento en los anteriores argumentos, el </w:t>
      </w:r>
      <w:r w:rsidRPr="00D43463">
        <w:rPr>
          <w:rFonts w:ascii="Arial" w:hAnsi="Arial" w:cs="Arial"/>
          <w:i/>
          <w:iCs/>
          <w:sz w:val="24"/>
          <w:szCs w:val="24"/>
        </w:rPr>
        <w:t xml:space="preserve">a quo </w:t>
      </w:r>
      <w:r w:rsidRPr="00D43463">
        <w:rPr>
          <w:rFonts w:ascii="Arial" w:hAnsi="Arial" w:cs="Arial"/>
          <w:iCs/>
          <w:sz w:val="24"/>
          <w:szCs w:val="24"/>
        </w:rPr>
        <w:t xml:space="preserve">condenó al municipio de Montería y a la Nación-Ministerio de Defensa-Policía Nacional- a pagar a título de indemnización de perjuicios materiales, en la modalidad de lucro cesante, a favor de los actores María Elena German Pérez (madre - $15’298.700,50), José Miguel </w:t>
      </w:r>
      <w:proofErr w:type="spellStart"/>
      <w:r w:rsidRPr="00D43463">
        <w:rPr>
          <w:rFonts w:ascii="Arial" w:hAnsi="Arial" w:cs="Arial"/>
          <w:iCs/>
          <w:sz w:val="24"/>
          <w:szCs w:val="24"/>
        </w:rPr>
        <w:t>Arciria</w:t>
      </w:r>
      <w:proofErr w:type="spellEnd"/>
      <w:r w:rsidRPr="00D43463">
        <w:rPr>
          <w:rFonts w:ascii="Arial" w:hAnsi="Arial" w:cs="Arial"/>
          <w:iCs/>
          <w:sz w:val="24"/>
          <w:szCs w:val="24"/>
        </w:rPr>
        <w:t xml:space="preserve"> Miranda (hijo - $12’837.179,30), María José </w:t>
      </w:r>
      <w:proofErr w:type="spellStart"/>
      <w:r w:rsidRPr="00D43463">
        <w:rPr>
          <w:rFonts w:ascii="Arial" w:hAnsi="Arial" w:cs="Arial"/>
          <w:iCs/>
          <w:sz w:val="24"/>
          <w:szCs w:val="24"/>
        </w:rPr>
        <w:t>Arciria</w:t>
      </w:r>
      <w:proofErr w:type="spellEnd"/>
      <w:r w:rsidRPr="00D43463">
        <w:rPr>
          <w:rFonts w:ascii="Arial" w:hAnsi="Arial" w:cs="Arial"/>
          <w:iCs/>
          <w:sz w:val="24"/>
          <w:szCs w:val="24"/>
        </w:rPr>
        <w:t xml:space="preserve"> Miranda (hija - $14’966.491,80) y Sara Sofía </w:t>
      </w:r>
      <w:proofErr w:type="spellStart"/>
      <w:r w:rsidRPr="00D43463">
        <w:rPr>
          <w:rFonts w:ascii="Arial" w:hAnsi="Arial" w:cs="Arial"/>
          <w:iCs/>
          <w:sz w:val="24"/>
          <w:szCs w:val="24"/>
        </w:rPr>
        <w:t>Arciria</w:t>
      </w:r>
      <w:proofErr w:type="spellEnd"/>
      <w:r w:rsidRPr="00D43463">
        <w:rPr>
          <w:rFonts w:ascii="Arial" w:hAnsi="Arial" w:cs="Arial"/>
          <w:iCs/>
          <w:sz w:val="24"/>
          <w:szCs w:val="24"/>
        </w:rPr>
        <w:t xml:space="preserve"> Miranda (hija - $17’379.516,40), excepto para la señora Carmen Sofía Miranda </w:t>
      </w:r>
      <w:proofErr w:type="spellStart"/>
      <w:r w:rsidRPr="00D43463">
        <w:rPr>
          <w:rFonts w:ascii="Arial" w:hAnsi="Arial" w:cs="Arial"/>
          <w:iCs/>
          <w:sz w:val="24"/>
          <w:szCs w:val="24"/>
        </w:rPr>
        <w:t>Banquett</w:t>
      </w:r>
      <w:proofErr w:type="spellEnd"/>
      <w:r w:rsidRPr="00D43463">
        <w:rPr>
          <w:rFonts w:ascii="Arial" w:hAnsi="Arial" w:cs="Arial"/>
          <w:iCs/>
          <w:sz w:val="24"/>
          <w:szCs w:val="24"/>
        </w:rPr>
        <w:t xml:space="preserve">, en razón a que no acreditó la condición de compañera permanente con la que acudió al proceso.  </w:t>
      </w:r>
    </w:p>
    <w:p w14:paraId="67FFB5B9" w14:textId="77777777" w:rsidR="002B7183" w:rsidRPr="00D43463" w:rsidRDefault="002B7183" w:rsidP="00940632">
      <w:pPr>
        <w:pStyle w:val="Sinespaciado"/>
        <w:rPr>
          <w:rFonts w:ascii="Arial" w:hAnsi="Arial" w:cs="Arial"/>
          <w:sz w:val="24"/>
          <w:szCs w:val="24"/>
          <w:lang w:val="es-ES" w:eastAsia="es-ES"/>
        </w:rPr>
      </w:pPr>
    </w:p>
    <w:p w14:paraId="57EB6EF2" w14:textId="77777777" w:rsidR="002B7183" w:rsidRPr="00D43463" w:rsidRDefault="002B7183" w:rsidP="00940632">
      <w:pPr>
        <w:jc w:val="both"/>
        <w:rPr>
          <w:rFonts w:ascii="Arial" w:hAnsi="Arial" w:cs="Arial"/>
          <w:bCs/>
          <w:sz w:val="24"/>
          <w:szCs w:val="24"/>
          <w:lang w:val="es-ES" w:eastAsia="es-ES"/>
        </w:rPr>
      </w:pPr>
      <w:r w:rsidRPr="00D43463">
        <w:rPr>
          <w:rFonts w:ascii="Arial" w:hAnsi="Arial" w:cs="Arial"/>
          <w:bCs/>
          <w:sz w:val="24"/>
          <w:szCs w:val="24"/>
          <w:lang w:val="es-ES" w:eastAsia="es-ES"/>
        </w:rPr>
        <w:t xml:space="preserve">A título de indemnización de perjuicios morales reconoció la suma de cien (100) salarios mínimos legales mensuales vigentes a favor de la madre del occiso;  (100) salarios mínimos legales mensuales vigentes para todos sus hijos, así como la suma de cincuenta (50) salarios mínimos legales mensuales vigentes para todos sus hermanos, excepto a favor de la señora Lucy Esther </w:t>
      </w:r>
      <w:proofErr w:type="spellStart"/>
      <w:r w:rsidRPr="00D43463">
        <w:rPr>
          <w:rFonts w:ascii="Arial" w:hAnsi="Arial" w:cs="Arial"/>
          <w:bCs/>
          <w:sz w:val="24"/>
          <w:szCs w:val="24"/>
          <w:lang w:val="es-ES" w:eastAsia="es-ES"/>
        </w:rPr>
        <w:t>Arciria</w:t>
      </w:r>
      <w:proofErr w:type="spellEnd"/>
      <w:r w:rsidRPr="00D43463">
        <w:rPr>
          <w:rFonts w:ascii="Arial" w:hAnsi="Arial" w:cs="Arial"/>
          <w:bCs/>
          <w:sz w:val="24"/>
          <w:szCs w:val="24"/>
          <w:lang w:val="es-ES" w:eastAsia="es-ES"/>
        </w:rPr>
        <w:t xml:space="preserve"> Pérez, toda vez que no fue acreditada su calidad de hermana de la víctima, en consideración a que el registro civil de nacimiento que aportó correspondía a Lucy Esther German Pérez. </w:t>
      </w:r>
    </w:p>
    <w:p w14:paraId="7E0C139A" w14:textId="77777777" w:rsidR="002B7183" w:rsidRPr="00D43463" w:rsidRDefault="002B7183" w:rsidP="00940632">
      <w:pPr>
        <w:pStyle w:val="Sinespaciado"/>
        <w:rPr>
          <w:rFonts w:ascii="Arial" w:hAnsi="Arial" w:cs="Arial"/>
          <w:sz w:val="24"/>
          <w:szCs w:val="24"/>
          <w:lang w:val="es-ES" w:eastAsia="es-ES"/>
        </w:rPr>
      </w:pPr>
    </w:p>
    <w:p w14:paraId="3058E50C" w14:textId="77777777" w:rsidR="002B7183" w:rsidRPr="00D43463" w:rsidRDefault="002B7183" w:rsidP="00940632">
      <w:pPr>
        <w:jc w:val="both"/>
        <w:rPr>
          <w:rFonts w:ascii="Arial" w:hAnsi="Arial" w:cs="Arial"/>
          <w:bCs/>
          <w:sz w:val="24"/>
          <w:szCs w:val="24"/>
          <w:lang w:val="es-ES" w:eastAsia="es-ES"/>
        </w:rPr>
      </w:pPr>
      <w:r w:rsidRPr="00D43463">
        <w:rPr>
          <w:rFonts w:ascii="Arial" w:hAnsi="Arial" w:cs="Arial"/>
          <w:bCs/>
          <w:sz w:val="24"/>
          <w:szCs w:val="24"/>
          <w:lang w:val="es-ES" w:eastAsia="es-ES"/>
        </w:rPr>
        <w:t xml:space="preserve">Finalmente, a título de indemnización por el </w:t>
      </w:r>
      <w:r w:rsidRPr="00D43463">
        <w:rPr>
          <w:rFonts w:ascii="Arial" w:hAnsi="Arial" w:cs="Arial"/>
          <w:bCs/>
          <w:i/>
          <w:sz w:val="24"/>
          <w:szCs w:val="24"/>
          <w:lang w:val="es-ES" w:eastAsia="es-ES"/>
        </w:rPr>
        <w:t>“daño a la vida de relación”</w:t>
      </w:r>
      <w:r w:rsidRPr="00D43463">
        <w:rPr>
          <w:rFonts w:ascii="Arial" w:hAnsi="Arial" w:cs="Arial"/>
          <w:bCs/>
          <w:sz w:val="24"/>
          <w:szCs w:val="24"/>
          <w:lang w:val="es-ES" w:eastAsia="es-ES"/>
        </w:rPr>
        <w:t>, reconoció a favor de cada uno de sus hijos, una suma equivalente a cien (100) salarios mínimos legales mensuales vigentes, en consideración a que crecerán sin la presencia de su padre, a quien nunca podrán tener como referente en sus proyectos de vida (</w:t>
      </w:r>
      <w:proofErr w:type="spellStart"/>
      <w:r w:rsidRPr="00D43463">
        <w:rPr>
          <w:rFonts w:ascii="Arial" w:hAnsi="Arial" w:cs="Arial"/>
          <w:bCs/>
          <w:sz w:val="24"/>
          <w:szCs w:val="24"/>
          <w:lang w:val="es-ES" w:eastAsia="es-ES"/>
        </w:rPr>
        <w:t>fls</w:t>
      </w:r>
      <w:proofErr w:type="spellEnd"/>
      <w:r w:rsidRPr="00D43463">
        <w:rPr>
          <w:rFonts w:ascii="Arial" w:hAnsi="Arial" w:cs="Arial"/>
          <w:bCs/>
          <w:sz w:val="24"/>
          <w:szCs w:val="24"/>
          <w:lang w:val="es-ES" w:eastAsia="es-ES"/>
        </w:rPr>
        <w:t xml:space="preserve">. 329 a 366 c. </w:t>
      </w:r>
      <w:proofErr w:type="spellStart"/>
      <w:r w:rsidRPr="00D43463">
        <w:rPr>
          <w:rFonts w:ascii="Arial" w:hAnsi="Arial" w:cs="Arial"/>
          <w:bCs/>
          <w:sz w:val="24"/>
          <w:szCs w:val="24"/>
          <w:lang w:val="es-ES" w:eastAsia="es-ES"/>
        </w:rPr>
        <w:t>ppal</w:t>
      </w:r>
      <w:proofErr w:type="spellEnd"/>
      <w:r w:rsidRPr="00D43463">
        <w:rPr>
          <w:rFonts w:ascii="Arial" w:hAnsi="Arial" w:cs="Arial"/>
          <w:bCs/>
          <w:sz w:val="24"/>
          <w:szCs w:val="24"/>
          <w:lang w:val="es-ES" w:eastAsia="es-ES"/>
        </w:rPr>
        <w:t xml:space="preserve">).   </w:t>
      </w:r>
    </w:p>
    <w:p w14:paraId="5D57B8A0" w14:textId="77777777" w:rsidR="002B7183" w:rsidRPr="00D43463" w:rsidRDefault="002B7183" w:rsidP="00940632">
      <w:pPr>
        <w:ind w:right="618"/>
        <w:jc w:val="both"/>
        <w:rPr>
          <w:rFonts w:ascii="Arial" w:hAnsi="Arial" w:cs="Arial"/>
          <w:color w:val="002060"/>
          <w:sz w:val="24"/>
          <w:szCs w:val="24"/>
        </w:rPr>
      </w:pPr>
    </w:p>
    <w:p w14:paraId="0952C5F8" w14:textId="77777777" w:rsidR="002B7183" w:rsidRPr="00D43463" w:rsidRDefault="002B7183" w:rsidP="00940632">
      <w:pPr>
        <w:ind w:right="51"/>
        <w:jc w:val="both"/>
        <w:rPr>
          <w:rFonts w:ascii="Arial" w:hAnsi="Arial" w:cs="Arial"/>
          <w:b/>
          <w:spacing w:val="-3"/>
          <w:sz w:val="24"/>
          <w:szCs w:val="24"/>
        </w:rPr>
      </w:pPr>
      <w:r w:rsidRPr="00D43463">
        <w:rPr>
          <w:rFonts w:ascii="Arial" w:hAnsi="Arial" w:cs="Arial"/>
          <w:b/>
          <w:spacing w:val="-3"/>
          <w:sz w:val="24"/>
          <w:szCs w:val="24"/>
        </w:rPr>
        <w:t xml:space="preserve">4. Los recursos de apelación </w:t>
      </w:r>
    </w:p>
    <w:p w14:paraId="47816787" w14:textId="77777777" w:rsidR="002B7183" w:rsidRPr="00D43463" w:rsidRDefault="002B7183" w:rsidP="00940632">
      <w:pPr>
        <w:ind w:right="618"/>
        <w:jc w:val="both"/>
        <w:rPr>
          <w:rFonts w:ascii="Arial" w:hAnsi="Arial" w:cs="Arial"/>
          <w:sz w:val="24"/>
          <w:szCs w:val="24"/>
        </w:rPr>
      </w:pPr>
    </w:p>
    <w:p w14:paraId="4A6D74DE" w14:textId="77777777" w:rsidR="002B7183" w:rsidRPr="00D43463" w:rsidRDefault="002B7183" w:rsidP="00940632">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spacing w:val="-3"/>
          <w:sz w:val="24"/>
          <w:szCs w:val="24"/>
          <w:lang w:val="es-ES" w:eastAsia="es-ES"/>
        </w:rPr>
      </w:pPr>
      <w:r w:rsidRPr="00D43463">
        <w:rPr>
          <w:rFonts w:ascii="Arial" w:hAnsi="Arial" w:cs="Arial"/>
          <w:iCs/>
          <w:spacing w:val="-3"/>
          <w:sz w:val="24"/>
          <w:szCs w:val="24"/>
          <w:lang w:val="es-ES" w:eastAsia="es-ES"/>
        </w:rPr>
        <w:t xml:space="preserve">4.1. De manera oportuna, </w:t>
      </w:r>
      <w:r w:rsidRPr="00D43463">
        <w:rPr>
          <w:rFonts w:ascii="Arial" w:hAnsi="Arial" w:cs="Arial"/>
          <w:sz w:val="24"/>
          <w:szCs w:val="24"/>
          <w:lang w:eastAsia="es-ES"/>
        </w:rPr>
        <w:t xml:space="preserve">la Nación-Ministerio de Defensa, Policía Nacional- </w:t>
      </w:r>
      <w:r w:rsidRPr="00D43463">
        <w:rPr>
          <w:rFonts w:ascii="Arial" w:hAnsi="Arial" w:cs="Arial"/>
          <w:iCs/>
          <w:spacing w:val="-3"/>
          <w:sz w:val="24"/>
          <w:szCs w:val="24"/>
          <w:lang w:val="es-ES" w:eastAsia="es-ES"/>
        </w:rPr>
        <w:t xml:space="preserve">manifestó su discrepancia con el fallo de primera instancia, por considerar que no existían pruebas que demostraran su responsabilidad en la muerte del señor José Miguel </w:t>
      </w:r>
      <w:proofErr w:type="spellStart"/>
      <w:r w:rsidRPr="00D43463">
        <w:rPr>
          <w:rFonts w:ascii="Arial" w:hAnsi="Arial" w:cs="Arial"/>
          <w:iCs/>
          <w:spacing w:val="-3"/>
          <w:sz w:val="24"/>
          <w:szCs w:val="24"/>
          <w:lang w:val="es-ES" w:eastAsia="es-ES"/>
        </w:rPr>
        <w:t>Arciria</w:t>
      </w:r>
      <w:proofErr w:type="spellEnd"/>
      <w:r w:rsidRPr="00D43463">
        <w:rPr>
          <w:rFonts w:ascii="Arial" w:hAnsi="Arial" w:cs="Arial"/>
          <w:iCs/>
          <w:spacing w:val="-3"/>
          <w:sz w:val="24"/>
          <w:szCs w:val="24"/>
          <w:lang w:val="es-ES" w:eastAsia="es-ES"/>
        </w:rPr>
        <w:t xml:space="preserve"> German, toda vez que tal hecho fue ocasionado por terceros ajenos a la institución, quienes eran los encargados de velar por la seguridad de los vehículos que  habían contratado para el desfile de carrozas.  </w:t>
      </w:r>
    </w:p>
    <w:p w14:paraId="642945C8" w14:textId="77777777" w:rsidR="002B7183" w:rsidRPr="00D43463" w:rsidRDefault="002B7183" w:rsidP="00940632">
      <w:pPr>
        <w:pStyle w:val="Sinespaciado"/>
        <w:rPr>
          <w:rFonts w:ascii="Arial" w:hAnsi="Arial" w:cs="Arial"/>
          <w:sz w:val="24"/>
          <w:szCs w:val="24"/>
          <w:lang w:val="es-ES" w:eastAsia="es-ES"/>
        </w:rPr>
      </w:pPr>
    </w:p>
    <w:p w14:paraId="1E670165" w14:textId="77777777" w:rsidR="002B7183" w:rsidRPr="00D43463" w:rsidRDefault="002B7183" w:rsidP="00940632">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lang w:val="es-ES" w:eastAsia="es-ES"/>
        </w:rPr>
      </w:pPr>
      <w:r w:rsidRPr="00D43463">
        <w:rPr>
          <w:rFonts w:ascii="Arial" w:hAnsi="Arial" w:cs="Arial"/>
          <w:sz w:val="24"/>
          <w:szCs w:val="24"/>
          <w:lang w:val="es-ES" w:eastAsia="es-ES"/>
        </w:rPr>
        <w:t xml:space="preserve">Agregó que </w:t>
      </w:r>
      <w:r w:rsidRPr="00D43463">
        <w:rPr>
          <w:rFonts w:ascii="Arial" w:hAnsi="Arial" w:cs="Arial"/>
          <w:iCs/>
          <w:spacing w:val="-3"/>
          <w:sz w:val="24"/>
          <w:szCs w:val="24"/>
          <w:lang w:val="es-ES" w:eastAsia="es-ES"/>
        </w:rPr>
        <w:t>el conductor del vehículo debió advertir a los organizadores del evento  la imposibilidad de ponerlo en movimiento por</w:t>
      </w:r>
      <w:r w:rsidRPr="00D43463">
        <w:rPr>
          <w:rFonts w:ascii="Arial" w:hAnsi="Arial" w:cs="Arial"/>
          <w:sz w:val="24"/>
          <w:szCs w:val="24"/>
          <w:lang w:val="es-ES" w:eastAsia="es-ES"/>
        </w:rPr>
        <w:t xml:space="preserve">que el automotor no tenía salida para expulsar los gases que se producían por la combustión del motor, debido a que se encontraba forrado hasta las llantas, pero también era deber de la administración municipal verificar previamente que tales automotores convertidos en carrozas cumplieran con las condiciones técnicas de funcionamiento. </w:t>
      </w:r>
    </w:p>
    <w:p w14:paraId="70AD3D34" w14:textId="77777777" w:rsidR="002B7183" w:rsidRPr="00D43463" w:rsidRDefault="002B7183" w:rsidP="00940632">
      <w:pPr>
        <w:pStyle w:val="Sinespaciado"/>
        <w:rPr>
          <w:rFonts w:ascii="Arial" w:hAnsi="Arial" w:cs="Arial"/>
          <w:sz w:val="24"/>
          <w:szCs w:val="24"/>
          <w:lang w:val="es-ES" w:eastAsia="es-ES"/>
        </w:rPr>
      </w:pPr>
    </w:p>
    <w:p w14:paraId="4111F8F7" w14:textId="77777777" w:rsidR="002B7183" w:rsidRPr="00D43463" w:rsidRDefault="002B7183" w:rsidP="00940632">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lang w:val="es-ES" w:eastAsia="es-ES"/>
        </w:rPr>
      </w:pPr>
      <w:r w:rsidRPr="00D43463">
        <w:rPr>
          <w:rFonts w:ascii="Arial" w:hAnsi="Arial" w:cs="Arial"/>
          <w:sz w:val="24"/>
          <w:szCs w:val="24"/>
          <w:lang w:val="es-ES" w:eastAsia="es-ES"/>
        </w:rPr>
        <w:t>Destacó que los señalamientos de los testigos contra la institución no tenían valor probatorio, toda vez que al parecer habían sido preparados para expresar hechos que no sucedieron en la realidad o los cuales solo conocieron de oídas, circunstancia que los ponía en la calidad de testigos sospechosos.</w:t>
      </w:r>
    </w:p>
    <w:p w14:paraId="6988E5FB" w14:textId="77777777" w:rsidR="002B7183" w:rsidRPr="00D43463" w:rsidRDefault="002B7183" w:rsidP="00940632">
      <w:pPr>
        <w:pStyle w:val="Sinespaciado"/>
        <w:rPr>
          <w:rFonts w:ascii="Arial" w:hAnsi="Arial" w:cs="Arial"/>
          <w:sz w:val="24"/>
          <w:szCs w:val="24"/>
          <w:lang w:val="es-ES" w:eastAsia="es-ES"/>
        </w:rPr>
      </w:pPr>
    </w:p>
    <w:p w14:paraId="43EBCE9C" w14:textId="77777777" w:rsidR="002B7183" w:rsidRPr="00D43463" w:rsidRDefault="002B7183" w:rsidP="00940632">
      <w:pPr>
        <w:tabs>
          <w:tab w:val="left" w:pos="720"/>
          <w:tab w:val="left" w:pos="7655"/>
        </w:tabs>
        <w:jc w:val="both"/>
        <w:rPr>
          <w:rFonts w:ascii="Arial" w:hAnsi="Arial" w:cs="Arial"/>
          <w:iCs/>
          <w:spacing w:val="-3"/>
          <w:sz w:val="24"/>
          <w:szCs w:val="24"/>
          <w:lang w:val="es-ES" w:eastAsia="es-ES"/>
        </w:rPr>
      </w:pPr>
      <w:r w:rsidRPr="00D43463">
        <w:rPr>
          <w:rFonts w:ascii="Arial" w:hAnsi="Arial" w:cs="Arial"/>
          <w:sz w:val="24"/>
          <w:szCs w:val="24"/>
          <w:lang w:val="es-ES" w:eastAsia="es-ES"/>
        </w:rPr>
        <w:t>Finalmente, solicitó que en caso de confirmarse su responsabilidad se redujera la indemnización de perjuicios materiales y morales</w:t>
      </w:r>
      <w:r w:rsidRPr="00D43463">
        <w:rPr>
          <w:rFonts w:ascii="Arial" w:hAnsi="Arial" w:cs="Arial"/>
          <w:iCs/>
          <w:spacing w:val="-3"/>
          <w:sz w:val="24"/>
          <w:szCs w:val="24"/>
          <w:lang w:val="es-ES" w:eastAsia="es-ES"/>
        </w:rPr>
        <w:t>, por considerar que resultaba excesiva (</w:t>
      </w:r>
      <w:proofErr w:type="spellStart"/>
      <w:r w:rsidRPr="00D43463">
        <w:rPr>
          <w:rFonts w:ascii="Arial" w:hAnsi="Arial" w:cs="Arial"/>
          <w:iCs/>
          <w:spacing w:val="-3"/>
          <w:sz w:val="24"/>
          <w:szCs w:val="24"/>
          <w:lang w:val="es-ES" w:eastAsia="es-ES"/>
        </w:rPr>
        <w:t>fls</w:t>
      </w:r>
      <w:proofErr w:type="spellEnd"/>
      <w:r w:rsidRPr="00D43463">
        <w:rPr>
          <w:rFonts w:ascii="Arial" w:hAnsi="Arial" w:cs="Arial"/>
          <w:iCs/>
          <w:spacing w:val="-3"/>
          <w:sz w:val="24"/>
          <w:szCs w:val="24"/>
          <w:lang w:val="es-ES" w:eastAsia="es-ES"/>
        </w:rPr>
        <w:t xml:space="preserve">. 378 a 381 c. </w:t>
      </w:r>
      <w:proofErr w:type="spellStart"/>
      <w:r w:rsidRPr="00D43463">
        <w:rPr>
          <w:rFonts w:ascii="Arial" w:hAnsi="Arial" w:cs="Arial"/>
          <w:iCs/>
          <w:spacing w:val="-3"/>
          <w:sz w:val="24"/>
          <w:szCs w:val="24"/>
          <w:lang w:val="es-ES" w:eastAsia="es-ES"/>
        </w:rPr>
        <w:t>ppal</w:t>
      </w:r>
      <w:proofErr w:type="spellEnd"/>
      <w:r w:rsidRPr="00D43463">
        <w:rPr>
          <w:rFonts w:ascii="Arial" w:hAnsi="Arial" w:cs="Arial"/>
          <w:iCs/>
          <w:spacing w:val="-3"/>
          <w:sz w:val="24"/>
          <w:szCs w:val="24"/>
          <w:lang w:val="es-ES" w:eastAsia="es-ES"/>
        </w:rPr>
        <w:t xml:space="preserve">).          </w:t>
      </w:r>
    </w:p>
    <w:p w14:paraId="48621D40" w14:textId="77777777" w:rsidR="002B7183" w:rsidRPr="00D43463" w:rsidRDefault="002B7183" w:rsidP="00940632">
      <w:pPr>
        <w:pStyle w:val="Sinespaciado"/>
        <w:rPr>
          <w:rFonts w:ascii="Arial" w:hAnsi="Arial" w:cs="Arial"/>
          <w:sz w:val="24"/>
          <w:szCs w:val="24"/>
          <w:lang w:val="es-ES" w:eastAsia="es-ES"/>
        </w:rPr>
      </w:pPr>
    </w:p>
    <w:p w14:paraId="7708ED46" w14:textId="77777777" w:rsidR="002B7183" w:rsidRPr="00D43463" w:rsidRDefault="002B7183" w:rsidP="00940632">
      <w:pPr>
        <w:tabs>
          <w:tab w:val="left" w:pos="720"/>
          <w:tab w:val="left" w:pos="7655"/>
        </w:tabs>
        <w:jc w:val="both"/>
        <w:rPr>
          <w:rFonts w:ascii="Arial" w:hAnsi="Arial" w:cs="Arial"/>
          <w:iCs/>
          <w:spacing w:val="-3"/>
          <w:sz w:val="24"/>
          <w:szCs w:val="24"/>
          <w:lang w:val="es-ES" w:eastAsia="es-ES"/>
        </w:rPr>
      </w:pPr>
      <w:r w:rsidRPr="00D43463">
        <w:rPr>
          <w:rFonts w:ascii="Arial" w:hAnsi="Arial" w:cs="Arial"/>
          <w:spacing w:val="4"/>
          <w:sz w:val="24"/>
          <w:szCs w:val="24"/>
        </w:rPr>
        <w:lastRenderedPageBreak/>
        <w:t xml:space="preserve">4.2. En la sustentación del recurso de apelación, la parte actora </w:t>
      </w:r>
      <w:r w:rsidRPr="00D43463">
        <w:rPr>
          <w:rFonts w:ascii="Arial" w:hAnsi="Arial" w:cs="Arial"/>
          <w:iCs/>
          <w:spacing w:val="-3"/>
          <w:sz w:val="24"/>
          <w:szCs w:val="24"/>
          <w:lang w:val="es-ES" w:eastAsia="es-ES"/>
        </w:rPr>
        <w:t>solicitó que se reconociera a la señora</w:t>
      </w:r>
      <w:r w:rsidRPr="00D43463">
        <w:rPr>
          <w:rFonts w:ascii="Arial" w:hAnsi="Arial" w:cs="Arial"/>
          <w:spacing w:val="4"/>
          <w:sz w:val="24"/>
          <w:szCs w:val="24"/>
        </w:rPr>
        <w:t xml:space="preserve"> Carmen Sofía Miranda </w:t>
      </w:r>
      <w:proofErr w:type="spellStart"/>
      <w:r w:rsidRPr="00D43463">
        <w:rPr>
          <w:rFonts w:ascii="Arial" w:hAnsi="Arial" w:cs="Arial"/>
          <w:spacing w:val="4"/>
          <w:sz w:val="24"/>
          <w:szCs w:val="24"/>
        </w:rPr>
        <w:t>Banquett</w:t>
      </w:r>
      <w:proofErr w:type="spellEnd"/>
      <w:r w:rsidRPr="00D43463">
        <w:rPr>
          <w:rFonts w:ascii="Arial" w:hAnsi="Arial" w:cs="Arial"/>
          <w:spacing w:val="4"/>
          <w:sz w:val="24"/>
          <w:szCs w:val="24"/>
        </w:rPr>
        <w:t xml:space="preserve"> como compañera permanente del señor José Miguel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w:t>
      </w:r>
      <w:r w:rsidRPr="00D43463">
        <w:rPr>
          <w:rFonts w:ascii="Arial" w:hAnsi="Arial" w:cs="Arial"/>
          <w:iCs/>
          <w:spacing w:val="-3"/>
          <w:sz w:val="24"/>
          <w:szCs w:val="24"/>
          <w:lang w:val="es-ES" w:eastAsia="es-ES"/>
        </w:rPr>
        <w:t xml:space="preserve">en consideración a que existía abundante material probatorio que demostraba tal calidad </w:t>
      </w:r>
      <w:r w:rsidRPr="00D43463">
        <w:rPr>
          <w:rFonts w:ascii="Arial" w:hAnsi="Arial" w:cs="Arial"/>
          <w:spacing w:val="4"/>
          <w:sz w:val="24"/>
          <w:szCs w:val="24"/>
        </w:rPr>
        <w:t>y, en consecuencia, que se le reconociera la indemnización de perjuicios materiales, morales y por el daño a la vida de relación solicitada a su favor en la demanda.</w:t>
      </w:r>
      <w:r w:rsidRPr="00D43463">
        <w:rPr>
          <w:rFonts w:ascii="Arial" w:hAnsi="Arial" w:cs="Arial"/>
          <w:iCs/>
          <w:spacing w:val="-3"/>
          <w:sz w:val="24"/>
          <w:szCs w:val="24"/>
          <w:lang w:val="es-ES" w:eastAsia="es-ES"/>
        </w:rPr>
        <w:t xml:space="preserve">  </w:t>
      </w:r>
    </w:p>
    <w:p w14:paraId="2C838C25" w14:textId="77777777" w:rsidR="002B7183" w:rsidRPr="00D43463" w:rsidRDefault="002B7183" w:rsidP="00940632">
      <w:pPr>
        <w:pStyle w:val="Sinespaciado"/>
        <w:rPr>
          <w:rFonts w:ascii="Arial" w:hAnsi="Arial" w:cs="Arial"/>
          <w:sz w:val="24"/>
          <w:szCs w:val="24"/>
          <w:lang w:val="es-ES" w:eastAsia="es-ES"/>
        </w:rPr>
      </w:pPr>
    </w:p>
    <w:p w14:paraId="4DA428B4" w14:textId="77777777" w:rsidR="002B7183" w:rsidRPr="00D43463" w:rsidRDefault="002B7183" w:rsidP="00940632">
      <w:pPr>
        <w:tabs>
          <w:tab w:val="left" w:pos="720"/>
          <w:tab w:val="left" w:pos="7655"/>
        </w:tabs>
        <w:jc w:val="both"/>
        <w:rPr>
          <w:rFonts w:ascii="Arial" w:hAnsi="Arial" w:cs="Arial"/>
          <w:iCs/>
          <w:color w:val="002060"/>
          <w:spacing w:val="-3"/>
          <w:sz w:val="24"/>
          <w:szCs w:val="24"/>
          <w:lang w:val="es-ES" w:eastAsia="es-ES"/>
        </w:rPr>
      </w:pPr>
      <w:r w:rsidRPr="00D43463">
        <w:rPr>
          <w:rFonts w:ascii="Arial" w:hAnsi="Arial" w:cs="Arial"/>
          <w:iCs/>
          <w:spacing w:val="-3"/>
          <w:sz w:val="24"/>
          <w:szCs w:val="24"/>
          <w:lang w:val="es-ES" w:eastAsia="es-ES"/>
        </w:rPr>
        <w:t xml:space="preserve">De otra parte, solicitó que se precisara que la indemnización de perjuicios morales corresponde a cien (100) salarios mínimos legales mensuales vigentes, para cada uno de los demandantes y no dicha suma para todos, como se reconoció en la sentencia de primera instancia.  </w:t>
      </w:r>
    </w:p>
    <w:p w14:paraId="2DBA6340" w14:textId="77777777" w:rsidR="002B7183" w:rsidRPr="00D43463" w:rsidRDefault="002B7183" w:rsidP="00940632">
      <w:pPr>
        <w:pStyle w:val="Sinespaciado"/>
        <w:rPr>
          <w:rFonts w:ascii="Arial" w:hAnsi="Arial" w:cs="Arial"/>
          <w:sz w:val="24"/>
          <w:szCs w:val="24"/>
          <w:lang w:val="es-ES" w:eastAsia="es-ES"/>
        </w:rPr>
      </w:pPr>
    </w:p>
    <w:p w14:paraId="627E4A44" w14:textId="77777777" w:rsidR="002B7183" w:rsidRPr="00D43463" w:rsidRDefault="002B7183" w:rsidP="00940632">
      <w:pPr>
        <w:tabs>
          <w:tab w:val="left" w:pos="720"/>
          <w:tab w:val="left" w:pos="7655"/>
        </w:tabs>
        <w:jc w:val="both"/>
        <w:rPr>
          <w:rFonts w:ascii="Arial" w:hAnsi="Arial" w:cs="Arial"/>
          <w:iCs/>
          <w:spacing w:val="-3"/>
          <w:sz w:val="24"/>
          <w:szCs w:val="24"/>
          <w:lang w:val="es-ES" w:eastAsia="es-ES"/>
        </w:rPr>
      </w:pPr>
      <w:r w:rsidRPr="00D43463">
        <w:rPr>
          <w:rFonts w:ascii="Arial" w:hAnsi="Arial" w:cs="Arial"/>
          <w:iCs/>
          <w:spacing w:val="-3"/>
          <w:sz w:val="24"/>
          <w:szCs w:val="24"/>
          <w:lang w:val="es-ES" w:eastAsia="es-ES"/>
        </w:rPr>
        <w:t xml:space="preserve">Finalmente, señaló que no compartía la decisión tomada por el </w:t>
      </w:r>
      <w:r w:rsidRPr="00D43463">
        <w:rPr>
          <w:rFonts w:ascii="Arial" w:hAnsi="Arial" w:cs="Arial"/>
          <w:i/>
          <w:iCs/>
          <w:spacing w:val="-3"/>
          <w:sz w:val="24"/>
          <w:szCs w:val="24"/>
          <w:lang w:val="es-ES" w:eastAsia="es-ES"/>
        </w:rPr>
        <w:t xml:space="preserve">a quo </w:t>
      </w:r>
      <w:r w:rsidRPr="00D43463">
        <w:rPr>
          <w:rFonts w:ascii="Arial" w:hAnsi="Arial" w:cs="Arial"/>
          <w:iCs/>
          <w:spacing w:val="-3"/>
          <w:sz w:val="24"/>
          <w:szCs w:val="24"/>
          <w:lang w:val="es-ES" w:eastAsia="es-ES"/>
        </w:rPr>
        <w:t>consistente en que</w:t>
      </w:r>
      <w:r w:rsidRPr="00D43463">
        <w:rPr>
          <w:rFonts w:ascii="Arial" w:hAnsi="Arial" w:cs="Arial"/>
          <w:i/>
          <w:iCs/>
          <w:spacing w:val="-3"/>
          <w:sz w:val="24"/>
          <w:szCs w:val="24"/>
          <w:lang w:val="es-ES" w:eastAsia="es-ES"/>
        </w:rPr>
        <w:t xml:space="preserve"> </w:t>
      </w:r>
      <w:r w:rsidRPr="00D43463">
        <w:rPr>
          <w:rFonts w:ascii="Arial" w:hAnsi="Arial" w:cs="Arial"/>
          <w:iCs/>
          <w:spacing w:val="-3"/>
          <w:sz w:val="24"/>
          <w:szCs w:val="24"/>
          <w:lang w:val="es-ES" w:eastAsia="es-ES"/>
        </w:rPr>
        <w:t>los demandantes debían pagar el 2% por concepto de arancel judicial, en consideración a que el artículo 3 de la Ley 1394 de 2010 expresa que tal arancel se generaría para los procesos ejecutivos ya sea en materia civil, comercial o contencioso administrativos, por lo tanto, no aplicaría para el presente proceso que no comparte esa naturaleza (</w:t>
      </w:r>
      <w:proofErr w:type="spellStart"/>
      <w:r w:rsidRPr="00D43463">
        <w:rPr>
          <w:rFonts w:ascii="Arial" w:hAnsi="Arial" w:cs="Arial"/>
          <w:iCs/>
          <w:spacing w:val="-3"/>
          <w:sz w:val="24"/>
          <w:szCs w:val="24"/>
          <w:lang w:val="es-ES" w:eastAsia="es-ES"/>
        </w:rPr>
        <w:t>fls</w:t>
      </w:r>
      <w:proofErr w:type="spellEnd"/>
      <w:r w:rsidRPr="00D43463">
        <w:rPr>
          <w:rFonts w:ascii="Arial" w:hAnsi="Arial" w:cs="Arial"/>
          <w:iCs/>
          <w:spacing w:val="-3"/>
          <w:sz w:val="24"/>
          <w:szCs w:val="24"/>
          <w:lang w:val="es-ES" w:eastAsia="es-ES"/>
        </w:rPr>
        <w:t xml:space="preserve">. 372 a 377 c. </w:t>
      </w:r>
      <w:proofErr w:type="spellStart"/>
      <w:r w:rsidRPr="00D43463">
        <w:rPr>
          <w:rFonts w:ascii="Arial" w:hAnsi="Arial" w:cs="Arial"/>
          <w:iCs/>
          <w:spacing w:val="-3"/>
          <w:sz w:val="24"/>
          <w:szCs w:val="24"/>
          <w:lang w:val="es-ES" w:eastAsia="es-ES"/>
        </w:rPr>
        <w:t>ppal</w:t>
      </w:r>
      <w:proofErr w:type="spellEnd"/>
      <w:r w:rsidRPr="00D43463">
        <w:rPr>
          <w:rFonts w:ascii="Arial" w:hAnsi="Arial" w:cs="Arial"/>
          <w:iCs/>
          <w:spacing w:val="-3"/>
          <w:sz w:val="24"/>
          <w:szCs w:val="24"/>
          <w:lang w:val="es-ES" w:eastAsia="es-ES"/>
        </w:rPr>
        <w:t xml:space="preserve">).   </w:t>
      </w:r>
    </w:p>
    <w:p w14:paraId="21F3FF80" w14:textId="77777777" w:rsidR="002B7183" w:rsidRPr="00D43463" w:rsidRDefault="002B7183" w:rsidP="00940632">
      <w:pPr>
        <w:tabs>
          <w:tab w:val="left" w:pos="-720"/>
        </w:tabs>
        <w:suppressAutoHyphens/>
        <w:ind w:right="51"/>
        <w:jc w:val="both"/>
        <w:rPr>
          <w:rFonts w:ascii="Arial" w:hAnsi="Arial" w:cs="Arial"/>
          <w:b/>
          <w:iCs/>
          <w:spacing w:val="-3"/>
          <w:sz w:val="24"/>
          <w:szCs w:val="24"/>
        </w:rPr>
      </w:pPr>
    </w:p>
    <w:p w14:paraId="289DA173" w14:textId="77777777" w:rsidR="002B7183" w:rsidRPr="00D43463" w:rsidRDefault="002B7183" w:rsidP="00940632">
      <w:pPr>
        <w:tabs>
          <w:tab w:val="left" w:pos="-720"/>
        </w:tabs>
        <w:suppressAutoHyphens/>
        <w:ind w:right="51"/>
        <w:jc w:val="both"/>
        <w:rPr>
          <w:rFonts w:ascii="Arial" w:hAnsi="Arial" w:cs="Arial"/>
          <w:b/>
          <w:iCs/>
          <w:spacing w:val="-3"/>
          <w:sz w:val="24"/>
          <w:szCs w:val="24"/>
        </w:rPr>
      </w:pPr>
    </w:p>
    <w:p w14:paraId="42478B59" w14:textId="77777777" w:rsidR="002B7183" w:rsidRPr="00D43463" w:rsidRDefault="002B7183" w:rsidP="00940632">
      <w:pPr>
        <w:tabs>
          <w:tab w:val="left" w:pos="-720"/>
        </w:tabs>
        <w:suppressAutoHyphens/>
        <w:ind w:right="51"/>
        <w:jc w:val="both"/>
        <w:rPr>
          <w:rFonts w:ascii="Arial" w:hAnsi="Arial" w:cs="Arial"/>
          <w:b/>
          <w:iCs/>
          <w:spacing w:val="-3"/>
          <w:sz w:val="24"/>
          <w:szCs w:val="24"/>
        </w:rPr>
      </w:pPr>
    </w:p>
    <w:p w14:paraId="4DB9B59D" w14:textId="77777777" w:rsidR="002B7183" w:rsidRPr="00D43463" w:rsidRDefault="002B7183" w:rsidP="00940632">
      <w:pPr>
        <w:tabs>
          <w:tab w:val="left" w:pos="-720"/>
        </w:tabs>
        <w:suppressAutoHyphens/>
        <w:ind w:right="51"/>
        <w:jc w:val="both"/>
        <w:rPr>
          <w:rFonts w:ascii="Arial" w:hAnsi="Arial" w:cs="Arial"/>
          <w:b/>
          <w:iCs/>
          <w:spacing w:val="-3"/>
          <w:sz w:val="24"/>
          <w:szCs w:val="24"/>
        </w:rPr>
      </w:pPr>
      <w:r w:rsidRPr="00D43463">
        <w:rPr>
          <w:rFonts w:ascii="Arial" w:hAnsi="Arial" w:cs="Arial"/>
          <w:b/>
          <w:iCs/>
          <w:spacing w:val="-3"/>
          <w:sz w:val="24"/>
          <w:szCs w:val="24"/>
        </w:rPr>
        <w:t>5. El trámite en segunda instancia</w:t>
      </w:r>
    </w:p>
    <w:p w14:paraId="68793188" w14:textId="77777777" w:rsidR="002B7183" w:rsidRPr="00D43463" w:rsidRDefault="002B7183" w:rsidP="00940632">
      <w:pPr>
        <w:pStyle w:val="Sinespaciado"/>
        <w:rPr>
          <w:rFonts w:ascii="Arial" w:hAnsi="Arial" w:cs="Arial"/>
          <w:sz w:val="24"/>
          <w:szCs w:val="24"/>
        </w:rPr>
      </w:pPr>
    </w:p>
    <w:p w14:paraId="0C6E2505" w14:textId="77777777" w:rsidR="002B7183" w:rsidRPr="00D43463" w:rsidRDefault="002B7183" w:rsidP="00940632">
      <w:pPr>
        <w:tabs>
          <w:tab w:val="left" w:pos="-720"/>
        </w:tabs>
        <w:suppressAutoHyphens/>
        <w:ind w:right="51"/>
        <w:jc w:val="both"/>
        <w:rPr>
          <w:rFonts w:ascii="Arial" w:hAnsi="Arial" w:cs="Arial"/>
          <w:iCs/>
          <w:spacing w:val="-3"/>
          <w:sz w:val="24"/>
          <w:szCs w:val="24"/>
        </w:rPr>
      </w:pPr>
      <w:r w:rsidRPr="00D43463">
        <w:rPr>
          <w:rFonts w:ascii="Arial" w:hAnsi="Arial" w:cs="Arial"/>
          <w:spacing w:val="2"/>
          <w:sz w:val="24"/>
          <w:szCs w:val="24"/>
        </w:rPr>
        <w:t xml:space="preserve">Los recursos interpuestos por la parte actora y la demandada Nación-Ministerio de Defensa, Policía Nacional- </w:t>
      </w:r>
      <w:r w:rsidRPr="00D43463">
        <w:rPr>
          <w:rFonts w:ascii="Arial" w:hAnsi="Arial" w:cs="Arial"/>
          <w:iCs/>
          <w:spacing w:val="-3"/>
          <w:sz w:val="24"/>
          <w:szCs w:val="24"/>
        </w:rPr>
        <w:t>fueron concedidos por el Tribunal Administrativo de Córdoba a través de providencia del 14 de marzo de 2011 (</w:t>
      </w:r>
      <w:proofErr w:type="spellStart"/>
      <w:r w:rsidRPr="00D43463">
        <w:rPr>
          <w:rFonts w:ascii="Arial" w:hAnsi="Arial" w:cs="Arial"/>
          <w:iCs/>
          <w:spacing w:val="-3"/>
          <w:sz w:val="24"/>
          <w:szCs w:val="24"/>
        </w:rPr>
        <w:t>fl</w:t>
      </w:r>
      <w:proofErr w:type="spellEnd"/>
      <w:r w:rsidRPr="00D43463">
        <w:rPr>
          <w:rFonts w:ascii="Arial" w:hAnsi="Arial" w:cs="Arial"/>
          <w:iCs/>
          <w:spacing w:val="-3"/>
          <w:sz w:val="24"/>
          <w:szCs w:val="24"/>
        </w:rPr>
        <w:t xml:space="preserve">. 418 c. </w:t>
      </w:r>
      <w:proofErr w:type="spellStart"/>
      <w:r w:rsidRPr="00D43463">
        <w:rPr>
          <w:rFonts w:ascii="Arial" w:hAnsi="Arial" w:cs="Arial"/>
          <w:iCs/>
          <w:spacing w:val="-3"/>
          <w:sz w:val="24"/>
          <w:szCs w:val="24"/>
        </w:rPr>
        <w:t>ppal</w:t>
      </w:r>
      <w:proofErr w:type="spellEnd"/>
      <w:r w:rsidRPr="00D43463">
        <w:rPr>
          <w:rFonts w:ascii="Arial" w:hAnsi="Arial" w:cs="Arial"/>
          <w:iCs/>
          <w:spacing w:val="-3"/>
          <w:sz w:val="24"/>
          <w:szCs w:val="24"/>
        </w:rPr>
        <w:t>). No se concedió el recurso de apelación formulado por el municipio de Montería, en razón a que el apoderado que lo presentó no acreditó que tuviera la representación del ente territorial, tanto así, que al momento de darse el traslado para alegar de conclusión le fue negada la personería jurídica (</w:t>
      </w:r>
      <w:proofErr w:type="spellStart"/>
      <w:r w:rsidRPr="00D43463">
        <w:rPr>
          <w:rFonts w:ascii="Arial" w:hAnsi="Arial" w:cs="Arial"/>
          <w:iCs/>
          <w:spacing w:val="-3"/>
          <w:sz w:val="24"/>
          <w:szCs w:val="24"/>
        </w:rPr>
        <w:t>fls</w:t>
      </w:r>
      <w:proofErr w:type="spellEnd"/>
      <w:r w:rsidRPr="00D43463">
        <w:rPr>
          <w:rFonts w:ascii="Arial" w:hAnsi="Arial" w:cs="Arial"/>
          <w:iCs/>
          <w:spacing w:val="-3"/>
          <w:sz w:val="24"/>
          <w:szCs w:val="24"/>
        </w:rPr>
        <w:t>. 309 a 310 c. 2). Los recursos debidamente presentados fueron admitidos por esta Corporación el 19 de agosto 2011 (</w:t>
      </w:r>
      <w:proofErr w:type="spellStart"/>
      <w:r w:rsidRPr="00D43463">
        <w:rPr>
          <w:rFonts w:ascii="Arial" w:hAnsi="Arial" w:cs="Arial"/>
          <w:iCs/>
          <w:spacing w:val="-3"/>
          <w:sz w:val="24"/>
          <w:szCs w:val="24"/>
        </w:rPr>
        <w:t>fl</w:t>
      </w:r>
      <w:proofErr w:type="spellEnd"/>
      <w:r w:rsidRPr="00D43463">
        <w:rPr>
          <w:rFonts w:ascii="Arial" w:hAnsi="Arial" w:cs="Arial"/>
          <w:iCs/>
          <w:spacing w:val="-3"/>
          <w:sz w:val="24"/>
          <w:szCs w:val="24"/>
        </w:rPr>
        <w:t xml:space="preserve">. 429 c. </w:t>
      </w:r>
      <w:proofErr w:type="spellStart"/>
      <w:r w:rsidRPr="00D43463">
        <w:rPr>
          <w:rFonts w:ascii="Arial" w:hAnsi="Arial" w:cs="Arial"/>
          <w:iCs/>
          <w:spacing w:val="-3"/>
          <w:sz w:val="24"/>
          <w:szCs w:val="24"/>
        </w:rPr>
        <w:t>ppal</w:t>
      </w:r>
      <w:proofErr w:type="spellEnd"/>
      <w:r w:rsidRPr="00D43463">
        <w:rPr>
          <w:rFonts w:ascii="Arial" w:hAnsi="Arial" w:cs="Arial"/>
          <w:iCs/>
          <w:spacing w:val="-3"/>
          <w:sz w:val="24"/>
          <w:szCs w:val="24"/>
        </w:rPr>
        <w:t>).</w:t>
      </w:r>
      <w:r w:rsidRPr="00D43463">
        <w:rPr>
          <w:rFonts w:ascii="Arial" w:hAnsi="Arial" w:cs="Arial"/>
          <w:kern w:val="28"/>
          <w:sz w:val="24"/>
          <w:szCs w:val="24"/>
          <w:lang w:eastAsia="es-ES"/>
        </w:rPr>
        <w:t xml:space="preserve"> Posteriormente, mediante</w:t>
      </w:r>
      <w:r w:rsidRPr="00D43463">
        <w:rPr>
          <w:rFonts w:ascii="Arial" w:hAnsi="Arial" w:cs="Arial"/>
          <w:sz w:val="24"/>
          <w:szCs w:val="24"/>
          <w:lang w:val="es-ES" w:eastAsia="es-ES"/>
        </w:rPr>
        <w:t xml:space="preserve"> providencia del 13 de septiembre siguiente, </w:t>
      </w:r>
      <w:r w:rsidRPr="00D43463">
        <w:rPr>
          <w:rFonts w:ascii="Arial" w:hAnsi="Arial" w:cs="Arial"/>
          <w:bCs/>
          <w:sz w:val="24"/>
          <w:szCs w:val="24"/>
          <w:lang w:val="es-ES" w:eastAsia="es-ES"/>
        </w:rPr>
        <w:t xml:space="preserve">se corrió </w:t>
      </w:r>
      <w:r w:rsidRPr="00D43463">
        <w:rPr>
          <w:rFonts w:ascii="Arial" w:hAnsi="Arial" w:cs="Arial"/>
          <w:sz w:val="24"/>
          <w:szCs w:val="24"/>
          <w:lang w:val="es-ES" w:eastAsia="es-ES"/>
        </w:rPr>
        <w:t>traslado a las partes para alegar de conclusión y al Ministerio Público para que</w:t>
      </w:r>
      <w:r w:rsidRPr="00D43463">
        <w:rPr>
          <w:rFonts w:ascii="Arial" w:hAnsi="Arial" w:cs="Arial"/>
          <w:iCs/>
          <w:spacing w:val="-3"/>
          <w:sz w:val="24"/>
          <w:szCs w:val="24"/>
        </w:rPr>
        <w:t xml:space="preserve"> rindiera su concepto </w:t>
      </w:r>
      <w:r w:rsidRPr="00D43463">
        <w:rPr>
          <w:rFonts w:ascii="Arial" w:hAnsi="Arial" w:cs="Arial"/>
          <w:sz w:val="24"/>
          <w:szCs w:val="24"/>
          <w:lang w:val="es-ES" w:eastAsia="es-ES"/>
        </w:rPr>
        <w:t>(</w:t>
      </w:r>
      <w:proofErr w:type="spellStart"/>
      <w:r w:rsidRPr="00D43463">
        <w:rPr>
          <w:rFonts w:ascii="Arial" w:hAnsi="Arial" w:cs="Arial"/>
          <w:sz w:val="24"/>
          <w:szCs w:val="24"/>
          <w:lang w:val="es-ES" w:eastAsia="es-ES"/>
        </w:rPr>
        <w:t>fl</w:t>
      </w:r>
      <w:proofErr w:type="spellEnd"/>
      <w:r w:rsidRPr="00D43463">
        <w:rPr>
          <w:rFonts w:ascii="Arial" w:hAnsi="Arial" w:cs="Arial"/>
          <w:sz w:val="24"/>
          <w:szCs w:val="24"/>
          <w:lang w:val="es-ES" w:eastAsia="es-ES"/>
        </w:rPr>
        <w:t xml:space="preserve">. 432 c. </w:t>
      </w:r>
      <w:proofErr w:type="spellStart"/>
      <w:r w:rsidRPr="00D43463">
        <w:rPr>
          <w:rFonts w:ascii="Arial" w:hAnsi="Arial" w:cs="Arial"/>
          <w:sz w:val="24"/>
          <w:szCs w:val="24"/>
          <w:lang w:val="es-ES" w:eastAsia="es-ES"/>
        </w:rPr>
        <w:t>ppal</w:t>
      </w:r>
      <w:proofErr w:type="spellEnd"/>
      <w:r w:rsidRPr="00D43463">
        <w:rPr>
          <w:rFonts w:ascii="Arial" w:hAnsi="Arial" w:cs="Arial"/>
          <w:sz w:val="24"/>
          <w:szCs w:val="24"/>
          <w:lang w:val="es-ES" w:eastAsia="es-ES"/>
        </w:rPr>
        <w:t>)</w:t>
      </w:r>
      <w:r w:rsidRPr="00D43463">
        <w:rPr>
          <w:rFonts w:ascii="Arial" w:hAnsi="Arial" w:cs="Arial"/>
          <w:iCs/>
          <w:spacing w:val="-3"/>
          <w:sz w:val="24"/>
          <w:szCs w:val="24"/>
        </w:rPr>
        <w:t>.</w:t>
      </w:r>
    </w:p>
    <w:p w14:paraId="788EF8E5" w14:textId="77777777" w:rsidR="002B7183" w:rsidRPr="00D43463" w:rsidRDefault="002B7183" w:rsidP="00940632">
      <w:pPr>
        <w:pStyle w:val="Sinespaciado"/>
        <w:rPr>
          <w:rFonts w:ascii="Arial" w:hAnsi="Arial" w:cs="Arial"/>
          <w:sz w:val="24"/>
          <w:szCs w:val="24"/>
        </w:rPr>
      </w:pPr>
    </w:p>
    <w:p w14:paraId="1FEF5F5B" w14:textId="77777777" w:rsidR="002B7183" w:rsidRPr="00D43463" w:rsidRDefault="002B7183" w:rsidP="00940632">
      <w:pPr>
        <w:tabs>
          <w:tab w:val="left" w:pos="-720"/>
        </w:tabs>
        <w:suppressAutoHyphens/>
        <w:ind w:right="51"/>
        <w:jc w:val="both"/>
        <w:rPr>
          <w:rFonts w:ascii="Arial" w:hAnsi="Arial" w:cs="Arial"/>
          <w:iCs/>
          <w:spacing w:val="-3"/>
          <w:sz w:val="24"/>
          <w:szCs w:val="24"/>
        </w:rPr>
      </w:pPr>
      <w:r w:rsidRPr="00D43463">
        <w:rPr>
          <w:rFonts w:ascii="Arial" w:hAnsi="Arial" w:cs="Arial"/>
          <w:iCs/>
          <w:spacing w:val="-3"/>
          <w:sz w:val="24"/>
          <w:szCs w:val="24"/>
        </w:rPr>
        <w:t>La parte actora reiteró los argumentos expuestos a lo largo de la presente acción (</w:t>
      </w:r>
      <w:proofErr w:type="spellStart"/>
      <w:r w:rsidRPr="00D43463">
        <w:rPr>
          <w:rFonts w:ascii="Arial" w:hAnsi="Arial" w:cs="Arial"/>
          <w:iCs/>
          <w:spacing w:val="-3"/>
          <w:sz w:val="24"/>
          <w:szCs w:val="24"/>
        </w:rPr>
        <w:t>fls</w:t>
      </w:r>
      <w:proofErr w:type="spellEnd"/>
      <w:r w:rsidRPr="00D43463">
        <w:rPr>
          <w:rFonts w:ascii="Arial" w:hAnsi="Arial" w:cs="Arial"/>
          <w:iCs/>
          <w:spacing w:val="-3"/>
          <w:sz w:val="24"/>
          <w:szCs w:val="24"/>
        </w:rPr>
        <w:t xml:space="preserve">. 435 a 441 c. </w:t>
      </w:r>
      <w:proofErr w:type="spellStart"/>
      <w:r w:rsidRPr="00D43463">
        <w:rPr>
          <w:rFonts w:ascii="Arial" w:hAnsi="Arial" w:cs="Arial"/>
          <w:iCs/>
          <w:spacing w:val="-3"/>
          <w:sz w:val="24"/>
          <w:szCs w:val="24"/>
        </w:rPr>
        <w:t>ppal</w:t>
      </w:r>
      <w:proofErr w:type="spellEnd"/>
      <w:r w:rsidRPr="00D43463">
        <w:rPr>
          <w:rFonts w:ascii="Arial" w:hAnsi="Arial" w:cs="Arial"/>
          <w:iCs/>
          <w:spacing w:val="-3"/>
          <w:sz w:val="24"/>
          <w:szCs w:val="24"/>
        </w:rPr>
        <w:t>).</w:t>
      </w:r>
    </w:p>
    <w:p w14:paraId="3D29EAC5" w14:textId="77777777" w:rsidR="002B7183" w:rsidRPr="00D43463" w:rsidRDefault="002B7183" w:rsidP="00940632">
      <w:pPr>
        <w:pStyle w:val="Sinespaciado"/>
        <w:rPr>
          <w:rFonts w:ascii="Arial" w:hAnsi="Arial" w:cs="Arial"/>
          <w:sz w:val="24"/>
          <w:szCs w:val="24"/>
        </w:rPr>
      </w:pPr>
    </w:p>
    <w:p w14:paraId="0C2050B3" w14:textId="77777777" w:rsidR="002B7183" w:rsidRPr="00D43463" w:rsidRDefault="002B7183" w:rsidP="00940632">
      <w:pPr>
        <w:tabs>
          <w:tab w:val="left" w:pos="-720"/>
        </w:tabs>
        <w:suppressAutoHyphens/>
        <w:ind w:right="51"/>
        <w:jc w:val="both"/>
        <w:rPr>
          <w:rFonts w:ascii="Arial" w:hAnsi="Arial" w:cs="Arial"/>
          <w:iCs/>
          <w:spacing w:val="-3"/>
          <w:sz w:val="24"/>
          <w:szCs w:val="24"/>
        </w:rPr>
      </w:pPr>
      <w:r w:rsidRPr="00D43463">
        <w:rPr>
          <w:rFonts w:ascii="Arial" w:hAnsi="Arial" w:cs="Arial"/>
          <w:iCs/>
          <w:spacing w:val="-3"/>
          <w:sz w:val="24"/>
          <w:szCs w:val="24"/>
        </w:rPr>
        <w:t>En sus alegatos, la Nación-Ministerio de Defensa, Policía Nacional- manifestó que el diseño, manejo o dirección del desfile de carrozas no era de su competencia, sino de otras entidades ajenas a la institución policial. Añadió que el hecho de un tercero, el caso fortuito o fuerza mayor y la culpa exclusiva de la víctima impedían que se declarara su responsabilidad patrimonial por los hechos de la demanda (</w:t>
      </w:r>
      <w:proofErr w:type="spellStart"/>
      <w:r w:rsidRPr="00D43463">
        <w:rPr>
          <w:rFonts w:ascii="Arial" w:hAnsi="Arial" w:cs="Arial"/>
          <w:iCs/>
          <w:spacing w:val="-3"/>
          <w:sz w:val="24"/>
          <w:szCs w:val="24"/>
        </w:rPr>
        <w:t>fls</w:t>
      </w:r>
      <w:proofErr w:type="spellEnd"/>
      <w:r w:rsidRPr="00D43463">
        <w:rPr>
          <w:rFonts w:ascii="Arial" w:hAnsi="Arial" w:cs="Arial"/>
          <w:iCs/>
          <w:spacing w:val="-3"/>
          <w:sz w:val="24"/>
          <w:szCs w:val="24"/>
        </w:rPr>
        <w:t xml:space="preserve">. 442 a 443 c. </w:t>
      </w:r>
      <w:proofErr w:type="spellStart"/>
      <w:r w:rsidRPr="00D43463">
        <w:rPr>
          <w:rFonts w:ascii="Arial" w:hAnsi="Arial" w:cs="Arial"/>
          <w:iCs/>
          <w:spacing w:val="-3"/>
          <w:sz w:val="24"/>
          <w:szCs w:val="24"/>
        </w:rPr>
        <w:t>ppal</w:t>
      </w:r>
      <w:proofErr w:type="spellEnd"/>
      <w:r w:rsidRPr="00D43463">
        <w:rPr>
          <w:rFonts w:ascii="Arial" w:hAnsi="Arial" w:cs="Arial"/>
          <w:iCs/>
          <w:spacing w:val="-3"/>
          <w:sz w:val="24"/>
          <w:szCs w:val="24"/>
        </w:rPr>
        <w:t xml:space="preserve">).   </w:t>
      </w:r>
    </w:p>
    <w:p w14:paraId="4EC4A14B" w14:textId="77777777" w:rsidR="002B7183" w:rsidRPr="00D43463" w:rsidRDefault="002B7183" w:rsidP="00940632">
      <w:pPr>
        <w:pStyle w:val="Sinespaciado"/>
        <w:rPr>
          <w:rFonts w:ascii="Arial" w:hAnsi="Arial" w:cs="Arial"/>
          <w:color w:val="002060"/>
          <w:sz w:val="24"/>
          <w:szCs w:val="24"/>
        </w:rPr>
      </w:pPr>
    </w:p>
    <w:p w14:paraId="686C91E9" w14:textId="77777777" w:rsidR="002B7183" w:rsidRPr="00D43463" w:rsidRDefault="002B7183" w:rsidP="00940632">
      <w:pPr>
        <w:tabs>
          <w:tab w:val="left" w:pos="-720"/>
        </w:tabs>
        <w:suppressAutoHyphens/>
        <w:ind w:right="51"/>
        <w:jc w:val="both"/>
        <w:rPr>
          <w:rFonts w:ascii="Arial" w:hAnsi="Arial" w:cs="Arial"/>
          <w:iCs/>
          <w:spacing w:val="-3"/>
          <w:sz w:val="24"/>
          <w:szCs w:val="24"/>
        </w:rPr>
      </w:pPr>
      <w:r w:rsidRPr="00D43463">
        <w:rPr>
          <w:rFonts w:ascii="Arial" w:hAnsi="Arial" w:cs="Arial"/>
          <w:iCs/>
          <w:spacing w:val="-3"/>
          <w:sz w:val="24"/>
          <w:szCs w:val="24"/>
        </w:rPr>
        <w:t xml:space="preserve">En su concepto, el Ministerio público manifestó que debía revocarse la sentencia de primera instancia, por cuanto no se encontraba demostrado que el municipio de Montería y la Policía Nacional hubieran incumplido las obligaciones legales contenidas en la Ley 136 de 1994 (sobre funcionamiento de los municipio) y el Decreto 1335 de 1979 (Código Nacional de Policía), dado que los hechos narrados en la demanda obedecieron al hecho exclusivo y determinante de un particular, en la medida en que la muerte del señor </w:t>
      </w:r>
      <w:proofErr w:type="spellStart"/>
      <w:r w:rsidRPr="00D43463">
        <w:rPr>
          <w:rFonts w:ascii="Arial" w:hAnsi="Arial" w:cs="Arial"/>
          <w:iCs/>
          <w:spacing w:val="-3"/>
          <w:sz w:val="24"/>
          <w:szCs w:val="24"/>
        </w:rPr>
        <w:t>Arciria</w:t>
      </w:r>
      <w:proofErr w:type="spellEnd"/>
      <w:r w:rsidRPr="00D43463">
        <w:rPr>
          <w:rFonts w:ascii="Arial" w:hAnsi="Arial" w:cs="Arial"/>
          <w:iCs/>
          <w:spacing w:val="-3"/>
          <w:sz w:val="24"/>
          <w:szCs w:val="24"/>
        </w:rPr>
        <w:t xml:space="preserve"> German obedeció a la imprevisión de la firma contratada para la elaboración de las carrozas y de la Corporación Reinado Nacional de la Ganadería, al no efectuar, por una parte, controles en la aplicación de normas técnicas para la fabricación de la estructura de desfile denominada carroza y, </w:t>
      </w:r>
      <w:r w:rsidRPr="00D43463">
        <w:rPr>
          <w:rFonts w:ascii="Arial" w:hAnsi="Arial" w:cs="Arial"/>
          <w:iCs/>
          <w:spacing w:val="-3"/>
          <w:sz w:val="24"/>
          <w:szCs w:val="24"/>
        </w:rPr>
        <w:lastRenderedPageBreak/>
        <w:t>por otra parte, por no ejercer la supervisión necesaria en su elaboración, amén de no prever el posible riesgo, exigiendo y constituyendo pólizas de seguro que cobijaran posibles accidentes como el que a la postre sucedió (</w:t>
      </w:r>
      <w:proofErr w:type="spellStart"/>
      <w:r w:rsidRPr="00D43463">
        <w:rPr>
          <w:rFonts w:ascii="Arial" w:hAnsi="Arial" w:cs="Arial"/>
          <w:iCs/>
          <w:spacing w:val="-3"/>
          <w:sz w:val="24"/>
          <w:szCs w:val="24"/>
        </w:rPr>
        <w:t>fls</w:t>
      </w:r>
      <w:proofErr w:type="spellEnd"/>
      <w:r w:rsidRPr="00D43463">
        <w:rPr>
          <w:rFonts w:ascii="Arial" w:hAnsi="Arial" w:cs="Arial"/>
          <w:iCs/>
          <w:spacing w:val="-3"/>
          <w:sz w:val="24"/>
          <w:szCs w:val="24"/>
        </w:rPr>
        <w:t xml:space="preserve">. 451 a 465 c. </w:t>
      </w:r>
      <w:proofErr w:type="spellStart"/>
      <w:r w:rsidRPr="00D43463">
        <w:rPr>
          <w:rFonts w:ascii="Arial" w:hAnsi="Arial" w:cs="Arial"/>
          <w:iCs/>
          <w:spacing w:val="-3"/>
          <w:sz w:val="24"/>
          <w:szCs w:val="24"/>
        </w:rPr>
        <w:t>ppal</w:t>
      </w:r>
      <w:proofErr w:type="spellEnd"/>
      <w:r w:rsidRPr="00D43463">
        <w:rPr>
          <w:rFonts w:ascii="Arial" w:hAnsi="Arial" w:cs="Arial"/>
          <w:iCs/>
          <w:spacing w:val="-3"/>
          <w:sz w:val="24"/>
          <w:szCs w:val="24"/>
        </w:rPr>
        <w:t xml:space="preserve">).   </w:t>
      </w:r>
    </w:p>
    <w:p w14:paraId="2826856B" w14:textId="77777777" w:rsidR="002B7183" w:rsidRPr="00D43463" w:rsidRDefault="002B7183" w:rsidP="00940632">
      <w:pPr>
        <w:pStyle w:val="Sinespaciado"/>
        <w:rPr>
          <w:rFonts w:ascii="Arial" w:hAnsi="Arial" w:cs="Arial"/>
          <w:color w:val="002060"/>
          <w:sz w:val="24"/>
          <w:szCs w:val="24"/>
        </w:rPr>
      </w:pPr>
    </w:p>
    <w:p w14:paraId="68D91151" w14:textId="77777777" w:rsidR="002B7183" w:rsidRPr="00D43463" w:rsidRDefault="002B7183" w:rsidP="00940632">
      <w:pPr>
        <w:tabs>
          <w:tab w:val="left" w:pos="-720"/>
        </w:tabs>
        <w:suppressAutoHyphens/>
        <w:ind w:right="51"/>
        <w:jc w:val="both"/>
        <w:rPr>
          <w:rFonts w:ascii="Arial" w:hAnsi="Arial" w:cs="Arial"/>
          <w:spacing w:val="4"/>
          <w:sz w:val="24"/>
          <w:szCs w:val="24"/>
        </w:rPr>
      </w:pPr>
      <w:r w:rsidRPr="00D43463">
        <w:rPr>
          <w:rFonts w:ascii="Arial" w:hAnsi="Arial" w:cs="Arial"/>
          <w:spacing w:val="4"/>
          <w:sz w:val="24"/>
          <w:szCs w:val="24"/>
        </w:rPr>
        <w:t xml:space="preserve">El Departamento de Córdoba y el Municipio de Montería guardaron silencio en esta etapa procesal. </w:t>
      </w:r>
    </w:p>
    <w:p w14:paraId="6A7A3A26" w14:textId="77777777" w:rsidR="002B7183" w:rsidRPr="00D43463" w:rsidRDefault="002B7183" w:rsidP="00940632">
      <w:pPr>
        <w:ind w:right="51"/>
        <w:rPr>
          <w:rFonts w:ascii="Arial" w:hAnsi="Arial" w:cs="Arial"/>
          <w:b/>
          <w:color w:val="002060"/>
          <w:sz w:val="24"/>
          <w:szCs w:val="24"/>
        </w:rPr>
      </w:pPr>
    </w:p>
    <w:p w14:paraId="6E15A8F5" w14:textId="77777777" w:rsidR="002B7183" w:rsidRPr="00D43463" w:rsidRDefault="002B7183" w:rsidP="00940632">
      <w:pPr>
        <w:ind w:right="51"/>
        <w:rPr>
          <w:rFonts w:ascii="Arial" w:hAnsi="Arial" w:cs="Arial"/>
          <w:b/>
          <w:color w:val="002060"/>
          <w:sz w:val="24"/>
          <w:szCs w:val="24"/>
        </w:rPr>
      </w:pPr>
    </w:p>
    <w:p w14:paraId="4FFFA116" w14:textId="77777777" w:rsidR="002B7183" w:rsidRPr="00D43463" w:rsidRDefault="002B7183" w:rsidP="00940632">
      <w:pPr>
        <w:ind w:right="51"/>
        <w:jc w:val="center"/>
        <w:rPr>
          <w:rFonts w:ascii="Arial" w:hAnsi="Arial" w:cs="Arial"/>
          <w:b/>
          <w:sz w:val="24"/>
          <w:szCs w:val="24"/>
        </w:rPr>
      </w:pPr>
      <w:r w:rsidRPr="00D43463">
        <w:rPr>
          <w:rFonts w:ascii="Arial" w:hAnsi="Arial" w:cs="Arial"/>
          <w:b/>
          <w:sz w:val="24"/>
          <w:szCs w:val="24"/>
        </w:rPr>
        <w:t>II. C O N S I D E R A C I O N E S</w:t>
      </w:r>
    </w:p>
    <w:p w14:paraId="1CD399FE" w14:textId="77777777" w:rsidR="002B7183" w:rsidRPr="00D43463" w:rsidRDefault="002B7183" w:rsidP="00940632">
      <w:pPr>
        <w:ind w:right="618"/>
        <w:jc w:val="both"/>
        <w:rPr>
          <w:rFonts w:ascii="Arial" w:hAnsi="Arial" w:cs="Arial"/>
          <w:sz w:val="24"/>
          <w:szCs w:val="24"/>
        </w:rPr>
      </w:pPr>
    </w:p>
    <w:p w14:paraId="7CC7664F" w14:textId="77777777" w:rsidR="002B7183" w:rsidRPr="00D43463" w:rsidRDefault="002B7183" w:rsidP="00940632">
      <w:pPr>
        <w:tabs>
          <w:tab w:val="left" w:pos="426"/>
        </w:tabs>
        <w:ind w:right="51"/>
        <w:jc w:val="both"/>
        <w:rPr>
          <w:rFonts w:ascii="Arial" w:hAnsi="Arial" w:cs="Arial"/>
          <w:b/>
          <w:sz w:val="24"/>
          <w:szCs w:val="24"/>
          <w:lang w:eastAsia="es-ES"/>
        </w:rPr>
      </w:pPr>
      <w:r w:rsidRPr="00D43463">
        <w:rPr>
          <w:rFonts w:ascii="Arial" w:hAnsi="Arial" w:cs="Arial"/>
          <w:b/>
          <w:sz w:val="24"/>
          <w:szCs w:val="24"/>
        </w:rPr>
        <w:t xml:space="preserve">1.- </w:t>
      </w:r>
      <w:r w:rsidRPr="00D43463">
        <w:rPr>
          <w:rFonts w:ascii="Arial" w:hAnsi="Arial" w:cs="Arial"/>
          <w:b/>
          <w:sz w:val="24"/>
          <w:szCs w:val="24"/>
          <w:lang w:eastAsia="es-ES"/>
        </w:rPr>
        <w:t>Competencia</w:t>
      </w:r>
    </w:p>
    <w:p w14:paraId="08ACD804" w14:textId="77777777" w:rsidR="002B7183" w:rsidRPr="00D43463" w:rsidRDefault="002B7183" w:rsidP="00940632">
      <w:pPr>
        <w:pStyle w:val="Sinespaciado"/>
        <w:rPr>
          <w:rFonts w:ascii="Arial" w:hAnsi="Arial" w:cs="Arial"/>
          <w:sz w:val="24"/>
          <w:szCs w:val="24"/>
          <w:lang w:val="es-ES_tradnl"/>
        </w:rPr>
      </w:pPr>
    </w:p>
    <w:p w14:paraId="69E7D9E8" w14:textId="77777777" w:rsidR="002B7183" w:rsidRPr="00D43463" w:rsidRDefault="002B7183" w:rsidP="00940632">
      <w:pPr>
        <w:tabs>
          <w:tab w:val="left" w:pos="180"/>
        </w:tabs>
        <w:jc w:val="both"/>
        <w:rPr>
          <w:rFonts w:ascii="Arial" w:hAnsi="Arial" w:cs="Arial"/>
          <w:sz w:val="24"/>
          <w:szCs w:val="24"/>
        </w:rPr>
      </w:pPr>
      <w:r w:rsidRPr="00D43463">
        <w:rPr>
          <w:rFonts w:ascii="Arial" w:hAnsi="Arial" w:cs="Arial"/>
          <w:sz w:val="24"/>
          <w:szCs w:val="24"/>
          <w:lang w:val="es-ES" w:eastAsia="es-ES"/>
        </w:rPr>
        <w:t xml:space="preserve">La Sala es competente para conocer del asunto, en razón de los recursos de apelación interpuestos </w:t>
      </w:r>
      <w:r w:rsidRPr="00D43463">
        <w:rPr>
          <w:rFonts w:ascii="Arial" w:eastAsia="Arial Unicode MS" w:hAnsi="Arial" w:cs="Arial"/>
          <w:sz w:val="24"/>
          <w:szCs w:val="24"/>
          <w:lang w:eastAsia="es-ES"/>
        </w:rPr>
        <w:t>por la parte actora y la demandada, Nación-Ministerio de Defensa-Policía Nacional-, contra la sentencia proferida el 2</w:t>
      </w:r>
      <w:r w:rsidRPr="00D43463">
        <w:rPr>
          <w:rFonts w:ascii="Arial" w:hAnsi="Arial" w:cs="Arial"/>
          <w:sz w:val="24"/>
          <w:szCs w:val="24"/>
          <w:lang w:val="es-ES" w:eastAsia="es-ES"/>
        </w:rPr>
        <w:t xml:space="preserve"> de diciembre de 2010</w:t>
      </w:r>
      <w:r w:rsidRPr="00D43463">
        <w:rPr>
          <w:rFonts w:ascii="Arial" w:eastAsia="Arial Unicode MS" w:hAnsi="Arial" w:cs="Arial"/>
          <w:sz w:val="24"/>
          <w:szCs w:val="24"/>
          <w:lang w:eastAsia="es-ES"/>
        </w:rPr>
        <w:t xml:space="preserve"> por el </w:t>
      </w:r>
      <w:r w:rsidRPr="00D43463">
        <w:rPr>
          <w:rFonts w:ascii="Arial" w:hAnsi="Arial" w:cs="Arial"/>
          <w:iCs/>
          <w:sz w:val="24"/>
          <w:szCs w:val="24"/>
        </w:rPr>
        <w:t xml:space="preserve">Tribunal Administrativo </w:t>
      </w:r>
      <w:r w:rsidRPr="00D43463">
        <w:rPr>
          <w:rFonts w:ascii="Arial" w:hAnsi="Arial" w:cs="Arial"/>
          <w:sz w:val="24"/>
          <w:szCs w:val="24"/>
          <w:lang w:val="es-ES" w:eastAsia="es-ES"/>
        </w:rPr>
        <w:t>de Córdoba</w:t>
      </w:r>
      <w:r w:rsidRPr="00D43463">
        <w:rPr>
          <w:rFonts w:ascii="Arial" w:eastAsia="Arial Unicode MS" w:hAnsi="Arial" w:cs="Arial"/>
          <w:sz w:val="24"/>
          <w:szCs w:val="24"/>
          <w:lang w:eastAsia="es-ES"/>
        </w:rPr>
        <w:t xml:space="preserve">, </w:t>
      </w:r>
      <w:r w:rsidRPr="00D43463">
        <w:rPr>
          <w:rFonts w:ascii="Arial" w:hAnsi="Arial" w:cs="Arial"/>
          <w:sz w:val="24"/>
          <w:szCs w:val="24"/>
          <w:lang w:val="es-ES" w:eastAsia="es-ES"/>
        </w:rPr>
        <w:t xml:space="preserve">en proceso con vocación de doble instancia ante esta Corporación, </w:t>
      </w:r>
      <w:r w:rsidRPr="00D43463">
        <w:rPr>
          <w:rFonts w:ascii="Arial" w:hAnsi="Arial" w:cs="Arial"/>
          <w:sz w:val="24"/>
          <w:szCs w:val="24"/>
        </w:rPr>
        <w:t>en razón de la cuantía procesal contenida en la demanda</w:t>
      </w:r>
      <w:r w:rsidRPr="00D43463">
        <w:rPr>
          <w:rFonts w:ascii="Arial" w:hAnsi="Arial" w:cs="Arial"/>
          <w:sz w:val="24"/>
          <w:szCs w:val="24"/>
          <w:vertAlign w:val="superscript"/>
        </w:rPr>
        <w:footnoteReference w:id="2"/>
      </w:r>
      <w:r w:rsidRPr="00D43463">
        <w:rPr>
          <w:rFonts w:ascii="Arial" w:hAnsi="Arial" w:cs="Arial"/>
          <w:sz w:val="24"/>
          <w:szCs w:val="24"/>
        </w:rPr>
        <w:t>.</w:t>
      </w:r>
    </w:p>
    <w:p w14:paraId="7E9F8BEB" w14:textId="77777777" w:rsidR="002B7183" w:rsidRPr="00D43463" w:rsidRDefault="002B7183" w:rsidP="00940632">
      <w:pPr>
        <w:ind w:right="51"/>
        <w:jc w:val="both"/>
        <w:rPr>
          <w:rFonts w:ascii="Arial" w:hAnsi="Arial" w:cs="Arial"/>
          <w:b/>
          <w:sz w:val="24"/>
          <w:szCs w:val="24"/>
        </w:rPr>
      </w:pPr>
      <w:r w:rsidRPr="00D43463">
        <w:rPr>
          <w:rFonts w:ascii="Arial" w:hAnsi="Arial" w:cs="Arial"/>
          <w:b/>
          <w:sz w:val="24"/>
          <w:szCs w:val="24"/>
        </w:rPr>
        <w:t>2. El ejercicio oportuno de la acción</w:t>
      </w:r>
    </w:p>
    <w:p w14:paraId="49C7B320" w14:textId="77777777" w:rsidR="002B7183" w:rsidRPr="00D43463" w:rsidRDefault="002B7183" w:rsidP="00940632">
      <w:pPr>
        <w:ind w:right="618"/>
        <w:jc w:val="both"/>
        <w:rPr>
          <w:rFonts w:ascii="Arial" w:hAnsi="Arial" w:cs="Arial"/>
          <w:sz w:val="24"/>
          <w:szCs w:val="24"/>
        </w:rPr>
      </w:pPr>
    </w:p>
    <w:p w14:paraId="0D2FBD1A" w14:textId="77777777" w:rsidR="002B7183" w:rsidRPr="00D43463" w:rsidRDefault="002B7183" w:rsidP="00940632">
      <w:pPr>
        <w:ind w:right="51"/>
        <w:jc w:val="both"/>
        <w:rPr>
          <w:rFonts w:ascii="Arial" w:hAnsi="Arial" w:cs="Arial"/>
          <w:sz w:val="24"/>
          <w:szCs w:val="24"/>
        </w:rPr>
      </w:pPr>
      <w:r w:rsidRPr="00D43463">
        <w:rPr>
          <w:rFonts w:ascii="Arial" w:hAnsi="Arial" w:cs="Arial"/>
          <w:sz w:val="24"/>
          <w:szCs w:val="24"/>
        </w:rPr>
        <w:t>Al tenor de lo previsto en el numeral 8 del artículo 136 del Código Contencioso Administrativo, modificado por el artículo 44 de la ley 446 de 1998, la acción de reparación directa debía instaurarse dentro de los dos años contados a partir del día siguiente al acaecimiento del hecho, de la omisión, de la operación administrativa o de la ocupación permanente o temporal de inmueble de propiedad ajena por causa de trabajos públicos o por cualquier otra causa.</w:t>
      </w:r>
    </w:p>
    <w:p w14:paraId="7B764630" w14:textId="77777777" w:rsidR="002B7183" w:rsidRPr="00D43463" w:rsidRDefault="002B7183" w:rsidP="00940632">
      <w:pPr>
        <w:ind w:right="618"/>
        <w:jc w:val="both"/>
        <w:rPr>
          <w:rFonts w:ascii="Arial" w:hAnsi="Arial" w:cs="Arial"/>
          <w:color w:val="002060"/>
          <w:sz w:val="24"/>
          <w:szCs w:val="24"/>
        </w:rPr>
      </w:pPr>
    </w:p>
    <w:p w14:paraId="036FA50A" w14:textId="77777777" w:rsidR="002B7183" w:rsidRPr="00D43463" w:rsidRDefault="002B7183" w:rsidP="00940632">
      <w:pPr>
        <w:tabs>
          <w:tab w:val="left" w:pos="8460"/>
          <w:tab w:val="left" w:pos="9072"/>
        </w:tabs>
        <w:jc w:val="both"/>
        <w:rPr>
          <w:rFonts w:ascii="Arial" w:hAnsi="Arial" w:cs="Arial"/>
          <w:bCs/>
          <w:sz w:val="24"/>
          <w:szCs w:val="24"/>
        </w:rPr>
      </w:pPr>
      <w:r w:rsidRPr="00D43463">
        <w:rPr>
          <w:rFonts w:ascii="Arial" w:hAnsi="Arial" w:cs="Arial"/>
          <w:spacing w:val="2"/>
          <w:sz w:val="24"/>
          <w:szCs w:val="24"/>
        </w:rPr>
        <w:t xml:space="preserve">En el caso concreto, la responsabilidad administrativa que se impetra en la demanda se origina en el daño que se alega sufrido por los demandantes con ocasión de la muerte del señor </w:t>
      </w:r>
      <w:r w:rsidRPr="00D43463">
        <w:rPr>
          <w:rFonts w:ascii="Arial" w:hAnsi="Arial" w:cs="Arial"/>
          <w:sz w:val="24"/>
          <w:szCs w:val="24"/>
          <w:lang w:val="es-ES" w:eastAsia="es-ES"/>
        </w:rPr>
        <w:t xml:space="preserve">José Miguel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w:t>
      </w:r>
      <w:r w:rsidRPr="00D43463">
        <w:rPr>
          <w:rFonts w:ascii="Arial" w:hAnsi="Arial" w:cs="Arial"/>
          <w:bCs/>
          <w:sz w:val="24"/>
          <w:szCs w:val="24"/>
          <w:lang w:eastAsia="es-ES"/>
        </w:rPr>
        <w:t xml:space="preserve"> ocurrida el 28 de junio de 2006, en el municipio de Montería - Córdoba </w:t>
      </w:r>
      <w:r w:rsidRPr="00D43463">
        <w:rPr>
          <w:rFonts w:ascii="Arial" w:hAnsi="Arial" w:cs="Arial"/>
          <w:bCs/>
          <w:spacing w:val="4"/>
          <w:sz w:val="24"/>
          <w:szCs w:val="24"/>
          <w:lang w:eastAsia="es-ES"/>
        </w:rPr>
        <w:t xml:space="preserve">y, comoquiera que la demanda se interpuso </w:t>
      </w:r>
      <w:r w:rsidRPr="00D43463">
        <w:rPr>
          <w:rFonts w:ascii="Arial" w:hAnsi="Arial" w:cs="Arial"/>
          <w:spacing w:val="4"/>
          <w:sz w:val="24"/>
          <w:szCs w:val="24"/>
        </w:rPr>
        <w:t>el</w:t>
      </w:r>
      <w:r w:rsidRPr="00D43463">
        <w:rPr>
          <w:rFonts w:ascii="Arial" w:hAnsi="Arial" w:cs="Arial"/>
          <w:bCs/>
          <w:iCs/>
          <w:sz w:val="24"/>
          <w:szCs w:val="24"/>
        </w:rPr>
        <w:t xml:space="preserve"> </w:t>
      </w:r>
      <w:r w:rsidRPr="00D43463">
        <w:rPr>
          <w:rFonts w:ascii="Arial" w:hAnsi="Arial" w:cs="Arial"/>
          <w:spacing w:val="-3"/>
          <w:sz w:val="24"/>
          <w:szCs w:val="24"/>
        </w:rPr>
        <w:t>26 de junio de 2008 (</w:t>
      </w:r>
      <w:proofErr w:type="spellStart"/>
      <w:r w:rsidRPr="00D43463">
        <w:rPr>
          <w:rFonts w:ascii="Arial" w:hAnsi="Arial" w:cs="Arial"/>
          <w:spacing w:val="-3"/>
          <w:sz w:val="24"/>
          <w:szCs w:val="24"/>
        </w:rPr>
        <w:t>fl</w:t>
      </w:r>
      <w:proofErr w:type="spellEnd"/>
      <w:r w:rsidRPr="00D43463">
        <w:rPr>
          <w:rFonts w:ascii="Arial" w:hAnsi="Arial" w:cs="Arial"/>
          <w:spacing w:val="-3"/>
          <w:sz w:val="24"/>
          <w:szCs w:val="24"/>
        </w:rPr>
        <w:t>. 16 c. 1)</w:t>
      </w:r>
      <w:r w:rsidRPr="00D43463">
        <w:rPr>
          <w:rFonts w:ascii="Arial" w:hAnsi="Arial" w:cs="Arial"/>
          <w:sz w:val="24"/>
          <w:szCs w:val="24"/>
        </w:rPr>
        <w:t xml:space="preserve">, </w:t>
      </w:r>
      <w:r w:rsidRPr="00D43463">
        <w:rPr>
          <w:rFonts w:ascii="Arial" w:hAnsi="Arial" w:cs="Arial"/>
          <w:bCs/>
          <w:spacing w:val="4"/>
          <w:sz w:val="24"/>
          <w:szCs w:val="24"/>
          <w:lang w:eastAsia="es-ES"/>
        </w:rPr>
        <w:t>se impone co</w:t>
      </w:r>
      <w:r w:rsidRPr="00D43463">
        <w:rPr>
          <w:rFonts w:ascii="Arial" w:hAnsi="Arial" w:cs="Arial"/>
          <w:sz w:val="24"/>
          <w:szCs w:val="24"/>
        </w:rPr>
        <w:t xml:space="preserve">ncluir que </w:t>
      </w:r>
      <w:r w:rsidRPr="00D43463">
        <w:rPr>
          <w:rFonts w:ascii="Arial" w:hAnsi="Arial" w:cs="Arial"/>
          <w:spacing w:val="4"/>
          <w:sz w:val="24"/>
          <w:szCs w:val="24"/>
        </w:rPr>
        <w:t xml:space="preserve">la presente acción se ejerció </w:t>
      </w:r>
      <w:r w:rsidRPr="00D43463">
        <w:rPr>
          <w:rFonts w:ascii="Arial" w:hAnsi="Arial" w:cs="Arial"/>
          <w:bCs/>
          <w:sz w:val="24"/>
          <w:szCs w:val="24"/>
        </w:rPr>
        <w:t>oportunamente.</w:t>
      </w:r>
    </w:p>
    <w:p w14:paraId="6D1B1F03" w14:textId="77777777" w:rsidR="002B7183" w:rsidRPr="00D43463" w:rsidRDefault="002B7183" w:rsidP="00940632">
      <w:pPr>
        <w:jc w:val="both"/>
        <w:rPr>
          <w:rFonts w:ascii="Arial" w:hAnsi="Arial" w:cs="Arial"/>
          <w:b/>
          <w:iCs/>
          <w:sz w:val="24"/>
          <w:szCs w:val="24"/>
        </w:rPr>
      </w:pPr>
    </w:p>
    <w:p w14:paraId="4481A0A3" w14:textId="77777777" w:rsidR="002B7183" w:rsidRPr="00D43463" w:rsidRDefault="002B7183" w:rsidP="00940632">
      <w:pPr>
        <w:jc w:val="both"/>
        <w:rPr>
          <w:rFonts w:ascii="Arial" w:hAnsi="Arial" w:cs="Arial"/>
          <w:b/>
          <w:sz w:val="24"/>
          <w:szCs w:val="24"/>
          <w:lang w:eastAsia="es-ES"/>
        </w:rPr>
      </w:pPr>
      <w:r w:rsidRPr="00D43463">
        <w:rPr>
          <w:rFonts w:ascii="Arial" w:hAnsi="Arial" w:cs="Arial"/>
          <w:b/>
          <w:iCs/>
          <w:sz w:val="24"/>
          <w:szCs w:val="24"/>
        </w:rPr>
        <w:t xml:space="preserve">3. </w:t>
      </w:r>
      <w:r w:rsidRPr="00D43463">
        <w:rPr>
          <w:rFonts w:ascii="Arial" w:hAnsi="Arial" w:cs="Arial"/>
          <w:b/>
          <w:sz w:val="24"/>
          <w:szCs w:val="24"/>
          <w:lang w:eastAsia="es-ES"/>
        </w:rPr>
        <w:t>La legitimación en la causa</w:t>
      </w:r>
    </w:p>
    <w:p w14:paraId="3BFC7272" w14:textId="77777777" w:rsidR="002B7183" w:rsidRPr="00D43463" w:rsidRDefault="002B7183" w:rsidP="00940632">
      <w:pPr>
        <w:ind w:right="618"/>
        <w:jc w:val="both"/>
        <w:rPr>
          <w:rFonts w:ascii="Arial" w:hAnsi="Arial" w:cs="Arial"/>
          <w:sz w:val="24"/>
          <w:szCs w:val="24"/>
          <w:lang w:eastAsia="es-ES"/>
        </w:rPr>
      </w:pPr>
    </w:p>
    <w:p w14:paraId="5EBF4219" w14:textId="77777777" w:rsidR="002B7183" w:rsidRPr="00D43463" w:rsidRDefault="002B7183" w:rsidP="00940632">
      <w:pPr>
        <w:ind w:right="51"/>
        <w:jc w:val="both"/>
        <w:rPr>
          <w:rFonts w:ascii="Arial" w:hAnsi="Arial" w:cs="Arial"/>
          <w:spacing w:val="4"/>
          <w:sz w:val="24"/>
          <w:szCs w:val="24"/>
        </w:rPr>
      </w:pPr>
      <w:r w:rsidRPr="00D43463">
        <w:rPr>
          <w:rFonts w:ascii="Arial" w:hAnsi="Arial" w:cs="Arial"/>
          <w:sz w:val="24"/>
          <w:szCs w:val="24"/>
        </w:rPr>
        <w:t xml:space="preserve">Con ocasión del daño que originó la presente acción, esto es, </w:t>
      </w:r>
      <w:r w:rsidRPr="00D43463">
        <w:rPr>
          <w:rFonts w:ascii="Arial" w:hAnsi="Arial" w:cs="Arial"/>
          <w:spacing w:val="2"/>
          <w:sz w:val="24"/>
          <w:szCs w:val="24"/>
        </w:rPr>
        <w:t xml:space="preserve">la muerte del señor </w:t>
      </w:r>
      <w:r w:rsidRPr="00D43463">
        <w:rPr>
          <w:rFonts w:ascii="Arial" w:hAnsi="Arial" w:cs="Arial"/>
          <w:sz w:val="24"/>
          <w:szCs w:val="24"/>
          <w:lang w:val="es-ES" w:eastAsia="es-ES"/>
        </w:rPr>
        <w:t xml:space="preserve">José Miguel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w:t>
      </w:r>
      <w:r w:rsidRPr="00D43463">
        <w:rPr>
          <w:rFonts w:ascii="Arial" w:hAnsi="Arial" w:cs="Arial"/>
          <w:sz w:val="24"/>
          <w:szCs w:val="24"/>
        </w:rPr>
        <w:t>, concurrieron al proceso los señores</w:t>
      </w:r>
      <w:r w:rsidRPr="00D43463">
        <w:rPr>
          <w:rFonts w:ascii="Arial" w:hAnsi="Arial" w:cs="Arial"/>
          <w:spacing w:val="4"/>
          <w:sz w:val="24"/>
          <w:szCs w:val="24"/>
        </w:rPr>
        <w:t xml:space="preserve"> Carmen Sofía Miranda </w:t>
      </w:r>
      <w:proofErr w:type="spellStart"/>
      <w:r w:rsidRPr="00D43463">
        <w:rPr>
          <w:rFonts w:ascii="Arial" w:hAnsi="Arial" w:cs="Arial"/>
          <w:spacing w:val="4"/>
          <w:sz w:val="24"/>
          <w:szCs w:val="24"/>
        </w:rPr>
        <w:t>Banquett</w:t>
      </w:r>
      <w:proofErr w:type="spellEnd"/>
      <w:r w:rsidRPr="00D43463">
        <w:rPr>
          <w:rFonts w:ascii="Arial" w:hAnsi="Arial" w:cs="Arial"/>
          <w:spacing w:val="4"/>
          <w:sz w:val="24"/>
          <w:szCs w:val="24"/>
        </w:rPr>
        <w:t xml:space="preserve">, quien actúa en nombre propio y en representación de sus hijos menores de edad José Miguel, María José y Sara Sofía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 María Elena del Rosario German Pérez; </w:t>
      </w:r>
      <w:proofErr w:type="spellStart"/>
      <w:r w:rsidRPr="00D43463">
        <w:rPr>
          <w:rFonts w:ascii="Arial" w:hAnsi="Arial" w:cs="Arial"/>
          <w:spacing w:val="4"/>
          <w:sz w:val="24"/>
          <w:szCs w:val="24"/>
        </w:rPr>
        <w:t>Danith</w:t>
      </w:r>
      <w:proofErr w:type="spellEnd"/>
      <w:r w:rsidRPr="00D43463">
        <w:rPr>
          <w:rFonts w:ascii="Arial" w:hAnsi="Arial" w:cs="Arial"/>
          <w:spacing w:val="4"/>
          <w:sz w:val="24"/>
          <w:szCs w:val="24"/>
        </w:rPr>
        <w:t xml:space="preserve"> del Socorro, Nelly Esther, Rosario Elvira, Manuel José y Lucy Esther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w:t>
      </w:r>
    </w:p>
    <w:p w14:paraId="6A57AC3F" w14:textId="77777777" w:rsidR="002B7183" w:rsidRPr="00D43463" w:rsidRDefault="002B7183" w:rsidP="00940632">
      <w:pPr>
        <w:pStyle w:val="Sinespaciado"/>
        <w:rPr>
          <w:rFonts w:ascii="Arial" w:hAnsi="Arial" w:cs="Arial"/>
          <w:sz w:val="24"/>
          <w:szCs w:val="24"/>
        </w:rPr>
      </w:pPr>
    </w:p>
    <w:p w14:paraId="4077CDB2" w14:textId="77777777" w:rsidR="002B7183" w:rsidRPr="00D43463" w:rsidRDefault="002B7183" w:rsidP="00940632">
      <w:pPr>
        <w:ind w:right="51"/>
        <w:jc w:val="both"/>
        <w:rPr>
          <w:rFonts w:ascii="Arial" w:hAnsi="Arial" w:cs="Arial"/>
          <w:spacing w:val="4"/>
          <w:sz w:val="24"/>
          <w:szCs w:val="24"/>
        </w:rPr>
      </w:pPr>
      <w:r w:rsidRPr="00D43463">
        <w:rPr>
          <w:rFonts w:ascii="Arial" w:hAnsi="Arial" w:cs="Arial"/>
          <w:spacing w:val="4"/>
          <w:sz w:val="24"/>
          <w:szCs w:val="24"/>
        </w:rPr>
        <w:t xml:space="preserve">Los demandantes José Miguel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 María José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 y Sara Sofía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 María Elena del Rosario German Pérez, </w:t>
      </w:r>
      <w:proofErr w:type="spellStart"/>
      <w:r w:rsidRPr="00D43463">
        <w:rPr>
          <w:rFonts w:ascii="Arial" w:hAnsi="Arial" w:cs="Arial"/>
          <w:spacing w:val="4"/>
          <w:sz w:val="24"/>
          <w:szCs w:val="24"/>
        </w:rPr>
        <w:t>Danith</w:t>
      </w:r>
      <w:proofErr w:type="spellEnd"/>
      <w:r w:rsidRPr="00D43463">
        <w:rPr>
          <w:rFonts w:ascii="Arial" w:hAnsi="Arial" w:cs="Arial"/>
          <w:spacing w:val="4"/>
          <w:sz w:val="24"/>
          <w:szCs w:val="24"/>
        </w:rPr>
        <w:t xml:space="preserve"> del Socorro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Nelly Esther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Rosario Elvira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y Manuel José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manifestaron tener un vínculo de </w:t>
      </w:r>
      <w:r w:rsidRPr="00D43463">
        <w:rPr>
          <w:rFonts w:ascii="Arial" w:hAnsi="Arial" w:cs="Arial"/>
          <w:spacing w:val="4"/>
          <w:sz w:val="24"/>
          <w:szCs w:val="24"/>
        </w:rPr>
        <w:lastRenderedPageBreak/>
        <w:t xml:space="preserve">consanguinidad como hijos, madre y hermanos de la víctima directa, hecho que acreditaron con los medios a los cuales se hará referencia más adelante, a partir de los cuales </w:t>
      </w:r>
      <w:r w:rsidRPr="00D43463">
        <w:rPr>
          <w:rFonts w:ascii="Arial" w:hAnsi="Arial" w:cs="Arial"/>
          <w:sz w:val="24"/>
          <w:szCs w:val="24"/>
        </w:rPr>
        <w:t>se infiere que tienen un interés para solicitar la indemnización por los perjuicios causados, por tanto, se concluye que cuentan con legitimación en la causa por activa.</w:t>
      </w:r>
    </w:p>
    <w:p w14:paraId="4F1AF337" w14:textId="77777777" w:rsidR="002B7183" w:rsidRPr="00D43463" w:rsidRDefault="002B7183" w:rsidP="00940632">
      <w:pPr>
        <w:pStyle w:val="Sinespaciado"/>
        <w:rPr>
          <w:rFonts w:ascii="Arial" w:hAnsi="Arial" w:cs="Arial"/>
          <w:sz w:val="24"/>
          <w:szCs w:val="24"/>
        </w:rPr>
      </w:pPr>
    </w:p>
    <w:p w14:paraId="57F15EBE" w14:textId="77777777" w:rsidR="002B7183" w:rsidRPr="00D43463" w:rsidRDefault="002B7183" w:rsidP="00940632">
      <w:pPr>
        <w:ind w:right="51"/>
        <w:jc w:val="both"/>
        <w:rPr>
          <w:rFonts w:ascii="Arial" w:hAnsi="Arial" w:cs="Arial"/>
          <w:spacing w:val="4"/>
          <w:sz w:val="24"/>
          <w:szCs w:val="24"/>
        </w:rPr>
      </w:pPr>
      <w:r w:rsidRPr="00D43463">
        <w:rPr>
          <w:rFonts w:ascii="Arial" w:hAnsi="Arial" w:cs="Arial"/>
          <w:sz w:val="24"/>
          <w:szCs w:val="24"/>
        </w:rPr>
        <w:t xml:space="preserve">Respecto de la señora </w:t>
      </w:r>
      <w:r w:rsidRPr="00D43463">
        <w:rPr>
          <w:rFonts w:ascii="Arial" w:hAnsi="Arial" w:cs="Arial"/>
          <w:spacing w:val="4"/>
          <w:sz w:val="24"/>
          <w:szCs w:val="24"/>
        </w:rPr>
        <w:t xml:space="preserve">Lucy Esther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se tiene que con tales nombres y apellidos suscribió el respectivo poder y de esa forma aparece en la demanda, no obstante, a folio 26 del cuaderno No. 1, obra el registro civil de nacimiento de Lucy Esther German Pérez, lo que impone concluir que ocurrió un error de transcripción en tales documentos y que esta demandante si acreditó la calidad de hermana de la víctima directa del daño con la que acudió al presente proceso, por tanto, cuenta con legitimación en la causa por activa. </w:t>
      </w:r>
    </w:p>
    <w:p w14:paraId="61CC9017" w14:textId="77777777" w:rsidR="002B7183" w:rsidRPr="00D43463" w:rsidRDefault="002B7183" w:rsidP="00940632">
      <w:pPr>
        <w:pStyle w:val="Sinespaciado"/>
        <w:rPr>
          <w:rFonts w:ascii="Arial" w:hAnsi="Arial" w:cs="Arial"/>
          <w:color w:val="002060"/>
          <w:sz w:val="24"/>
          <w:szCs w:val="24"/>
        </w:rPr>
      </w:pPr>
    </w:p>
    <w:p w14:paraId="7FC09FDD" w14:textId="77777777" w:rsidR="002B7183" w:rsidRPr="00D43463" w:rsidRDefault="002B7183" w:rsidP="00940632">
      <w:pPr>
        <w:ind w:right="51"/>
        <w:jc w:val="both"/>
        <w:rPr>
          <w:rFonts w:ascii="Arial" w:hAnsi="Arial" w:cs="Arial"/>
          <w:spacing w:val="4"/>
          <w:sz w:val="24"/>
          <w:szCs w:val="24"/>
        </w:rPr>
      </w:pPr>
      <w:r w:rsidRPr="00D43463">
        <w:rPr>
          <w:rFonts w:ascii="Arial" w:hAnsi="Arial" w:cs="Arial"/>
          <w:sz w:val="24"/>
          <w:szCs w:val="24"/>
        </w:rPr>
        <w:t xml:space="preserve">En cuanto a la señora </w:t>
      </w:r>
      <w:r w:rsidRPr="00D43463">
        <w:rPr>
          <w:rFonts w:ascii="Arial" w:hAnsi="Arial" w:cs="Arial"/>
          <w:spacing w:val="4"/>
          <w:sz w:val="24"/>
          <w:szCs w:val="24"/>
        </w:rPr>
        <w:t xml:space="preserve">Carmen Sofía Miranda </w:t>
      </w:r>
      <w:proofErr w:type="spellStart"/>
      <w:r w:rsidRPr="00D43463">
        <w:rPr>
          <w:rFonts w:ascii="Arial" w:hAnsi="Arial" w:cs="Arial"/>
          <w:spacing w:val="4"/>
          <w:sz w:val="24"/>
          <w:szCs w:val="24"/>
        </w:rPr>
        <w:t>Banquett</w:t>
      </w:r>
      <w:proofErr w:type="spellEnd"/>
      <w:r w:rsidRPr="00D43463">
        <w:rPr>
          <w:rFonts w:ascii="Arial" w:hAnsi="Arial" w:cs="Arial"/>
          <w:spacing w:val="4"/>
          <w:sz w:val="24"/>
          <w:szCs w:val="24"/>
        </w:rPr>
        <w:t xml:space="preserve">, quien alegó la condición de compañera permanente del señor </w:t>
      </w:r>
      <w:r w:rsidRPr="00D43463">
        <w:rPr>
          <w:rFonts w:ascii="Arial" w:hAnsi="Arial" w:cs="Arial"/>
          <w:sz w:val="24"/>
          <w:szCs w:val="24"/>
          <w:lang w:val="es-ES" w:eastAsia="es-ES"/>
        </w:rPr>
        <w:t xml:space="preserve">José Miguel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 se debe precisar que el estudio de su legitimación en la causa por activa se abordará de manera detallada una vez revisadas las pruebas obrantes en el proceso, por tratarse de uno de los aspectos de inconformidad planteados por la parte actora contra la sentencia de primera instancia.  </w:t>
      </w:r>
    </w:p>
    <w:p w14:paraId="1BC1D580" w14:textId="77777777" w:rsidR="002B7183" w:rsidRPr="00D43463" w:rsidRDefault="002B7183" w:rsidP="00940632">
      <w:pPr>
        <w:pStyle w:val="Sinespaciado"/>
        <w:rPr>
          <w:rFonts w:ascii="Arial" w:hAnsi="Arial" w:cs="Arial"/>
          <w:sz w:val="24"/>
          <w:szCs w:val="24"/>
        </w:rPr>
      </w:pPr>
    </w:p>
    <w:p w14:paraId="76285ED9" w14:textId="77777777" w:rsidR="002B7183" w:rsidRPr="00D43463" w:rsidRDefault="002B7183" w:rsidP="00940632">
      <w:pPr>
        <w:ind w:right="51"/>
        <w:jc w:val="both"/>
        <w:rPr>
          <w:rFonts w:ascii="Arial" w:hAnsi="Arial" w:cs="Arial"/>
          <w:sz w:val="24"/>
          <w:szCs w:val="24"/>
        </w:rPr>
      </w:pPr>
      <w:r w:rsidRPr="00D43463">
        <w:rPr>
          <w:rFonts w:ascii="Arial" w:hAnsi="Arial" w:cs="Arial"/>
          <w:sz w:val="24"/>
          <w:szCs w:val="24"/>
        </w:rPr>
        <w:t>Sobre la legitimación en la causa por pasiva, se comprueba que el daño invocado en la demanda proviene de omisiones que se imputan a la Nación-Ministerio de Defensa, Policía Nacional-, departamento de Córdoba y municipio de Montería</w:t>
      </w:r>
      <w:r w:rsidRPr="00D43463">
        <w:rPr>
          <w:rFonts w:ascii="Arial" w:hAnsi="Arial" w:cs="Arial"/>
          <w:bCs/>
          <w:sz w:val="24"/>
          <w:szCs w:val="24"/>
        </w:rPr>
        <w:t xml:space="preserve">, por lo que tales entidades se tienen como parte demandada en este asunto y </w:t>
      </w:r>
      <w:r w:rsidRPr="00D43463">
        <w:rPr>
          <w:rFonts w:ascii="Arial" w:hAnsi="Arial" w:cs="Arial"/>
          <w:sz w:val="24"/>
          <w:szCs w:val="24"/>
        </w:rPr>
        <w:t xml:space="preserve">tienen legitimación para actuar dentro del presente asunto. </w:t>
      </w:r>
    </w:p>
    <w:p w14:paraId="05CB9263" w14:textId="77777777" w:rsidR="002B7183" w:rsidRPr="00D43463" w:rsidRDefault="002B7183" w:rsidP="00940632">
      <w:pPr>
        <w:pStyle w:val="Sinespaciado"/>
        <w:jc w:val="both"/>
        <w:rPr>
          <w:rFonts w:ascii="Arial" w:hAnsi="Arial" w:cs="Arial"/>
          <w:b/>
          <w:sz w:val="24"/>
          <w:szCs w:val="24"/>
          <w:lang w:eastAsia="es-ES"/>
        </w:rPr>
      </w:pPr>
      <w:r w:rsidRPr="00D43463">
        <w:rPr>
          <w:rFonts w:ascii="Arial" w:hAnsi="Arial" w:cs="Arial"/>
          <w:b/>
          <w:sz w:val="24"/>
          <w:szCs w:val="24"/>
          <w:lang w:eastAsia="es-ES"/>
        </w:rPr>
        <w:t>4. Objeto del recurso de apelación</w:t>
      </w:r>
    </w:p>
    <w:p w14:paraId="6DBB94A3" w14:textId="77777777" w:rsidR="002B7183" w:rsidRPr="00D43463" w:rsidRDefault="002B7183" w:rsidP="00940632">
      <w:pPr>
        <w:pStyle w:val="Sinespaciado"/>
        <w:rPr>
          <w:rFonts w:ascii="Arial" w:hAnsi="Arial" w:cs="Arial"/>
          <w:sz w:val="24"/>
          <w:szCs w:val="24"/>
        </w:rPr>
      </w:pPr>
    </w:p>
    <w:p w14:paraId="504225A7" w14:textId="77777777" w:rsidR="002B7183" w:rsidRPr="00D43463" w:rsidRDefault="002B7183" w:rsidP="00940632">
      <w:pPr>
        <w:pStyle w:val="Sinespaciado"/>
        <w:jc w:val="both"/>
        <w:rPr>
          <w:rFonts w:ascii="Arial" w:hAnsi="Arial" w:cs="Arial"/>
          <w:sz w:val="24"/>
          <w:szCs w:val="24"/>
          <w:lang w:val="es-ES" w:eastAsia="es-ES"/>
        </w:rPr>
      </w:pPr>
      <w:r w:rsidRPr="00D43463">
        <w:rPr>
          <w:rFonts w:ascii="Arial" w:hAnsi="Arial" w:cs="Arial"/>
          <w:sz w:val="24"/>
          <w:szCs w:val="24"/>
          <w:lang w:val="es-ES" w:eastAsia="es-ES"/>
        </w:rPr>
        <w:t xml:space="preserve">Ahora bien, resulta necesario precisar, </w:t>
      </w:r>
      <w:r w:rsidRPr="00D43463">
        <w:rPr>
          <w:rFonts w:ascii="Arial" w:hAnsi="Arial" w:cs="Arial"/>
          <w:i/>
          <w:sz w:val="24"/>
          <w:szCs w:val="24"/>
          <w:lang w:val="es-ES" w:eastAsia="es-ES"/>
        </w:rPr>
        <w:t>ab initio,</w:t>
      </w:r>
      <w:r w:rsidRPr="00D43463">
        <w:rPr>
          <w:rFonts w:ascii="Arial" w:hAnsi="Arial" w:cs="Arial"/>
          <w:sz w:val="24"/>
          <w:szCs w:val="24"/>
          <w:lang w:val="es-ES" w:eastAsia="es-ES"/>
        </w:rPr>
        <w:t xml:space="preserve"> que contra la sentencia de primera instancia</w:t>
      </w:r>
      <w:r w:rsidRPr="00D43463">
        <w:rPr>
          <w:rFonts w:ascii="Arial" w:hAnsi="Arial" w:cs="Arial"/>
          <w:spacing w:val="4"/>
          <w:sz w:val="24"/>
          <w:szCs w:val="24"/>
        </w:rPr>
        <w:t>, la parte actora y las demandadas, Nación-Ministerio de Defensa, Policía Nacional- y el municipio de Montería, interpusieron, oportunamente, sendos recursos de apelación; no obstante, comoquiera que el recurso formulado por la última de las entidades demandadas no fue concedido ni admitido</w:t>
      </w:r>
      <w:r w:rsidRPr="00D43463">
        <w:rPr>
          <w:rFonts w:ascii="Arial" w:hAnsi="Arial" w:cs="Arial"/>
          <w:sz w:val="24"/>
          <w:szCs w:val="24"/>
          <w:lang w:val="es-ES" w:eastAsia="es-ES"/>
        </w:rPr>
        <w:t xml:space="preserve">, la Sala, en su condición de juez de la segunda instancia, procederá a examinar y a resolver los recursos de apelación interpuestos por la parte actora y la demanda, Nación-Ministerio de Defensa, Policía Nacional-, claro está, en lo circunscrito al objeto de estos. </w:t>
      </w:r>
    </w:p>
    <w:p w14:paraId="14AB5C00" w14:textId="77777777" w:rsidR="002B7183" w:rsidRPr="00D43463" w:rsidRDefault="002B7183" w:rsidP="00940632">
      <w:pPr>
        <w:pStyle w:val="Sinespaciado"/>
        <w:jc w:val="both"/>
        <w:rPr>
          <w:rFonts w:ascii="Arial" w:hAnsi="Arial" w:cs="Arial"/>
          <w:sz w:val="24"/>
          <w:szCs w:val="24"/>
          <w:lang w:val="es-ES" w:eastAsia="es-ES"/>
        </w:rPr>
      </w:pPr>
    </w:p>
    <w:p w14:paraId="0CF527CC" w14:textId="77777777" w:rsidR="002B7183" w:rsidRPr="00D43463" w:rsidRDefault="002B7183" w:rsidP="00940632">
      <w:pPr>
        <w:pStyle w:val="Sinespaciado"/>
        <w:jc w:val="both"/>
        <w:rPr>
          <w:rFonts w:ascii="Arial" w:hAnsi="Arial" w:cs="Arial"/>
          <w:b/>
          <w:bCs/>
          <w:sz w:val="24"/>
          <w:szCs w:val="24"/>
        </w:rPr>
      </w:pPr>
      <w:r w:rsidRPr="00D43463">
        <w:rPr>
          <w:rFonts w:ascii="Arial" w:hAnsi="Arial" w:cs="Arial"/>
          <w:b/>
          <w:sz w:val="24"/>
          <w:szCs w:val="24"/>
          <w:lang w:val="es-ES"/>
        </w:rPr>
        <w:t xml:space="preserve">5. </w:t>
      </w:r>
      <w:r w:rsidRPr="00D43463">
        <w:rPr>
          <w:rFonts w:ascii="Arial" w:hAnsi="Arial" w:cs="Arial"/>
          <w:b/>
          <w:bCs/>
          <w:sz w:val="24"/>
          <w:szCs w:val="24"/>
        </w:rPr>
        <w:t>Validez de los medios de prueba</w:t>
      </w:r>
    </w:p>
    <w:p w14:paraId="34046EA3" w14:textId="77777777" w:rsidR="002B7183" w:rsidRPr="00D43463" w:rsidRDefault="002B7183" w:rsidP="00940632">
      <w:pPr>
        <w:pStyle w:val="Sinespaciado"/>
        <w:jc w:val="both"/>
        <w:rPr>
          <w:rFonts w:ascii="Arial" w:hAnsi="Arial" w:cs="Arial"/>
          <w:sz w:val="24"/>
          <w:szCs w:val="24"/>
        </w:rPr>
      </w:pPr>
    </w:p>
    <w:p w14:paraId="29153F87" w14:textId="77777777" w:rsidR="002B7183" w:rsidRPr="00D43463" w:rsidRDefault="002B7183" w:rsidP="00940632">
      <w:pPr>
        <w:jc w:val="both"/>
        <w:rPr>
          <w:rFonts w:ascii="Arial" w:hAnsi="Arial" w:cs="Arial"/>
          <w:b/>
          <w:bCs/>
          <w:sz w:val="24"/>
          <w:szCs w:val="24"/>
        </w:rPr>
      </w:pPr>
      <w:r w:rsidRPr="00D43463">
        <w:rPr>
          <w:rFonts w:ascii="Arial" w:hAnsi="Arial" w:cs="Arial"/>
          <w:bCs/>
          <w:sz w:val="24"/>
          <w:szCs w:val="24"/>
          <w:lang w:val="es-ES"/>
        </w:rPr>
        <w:t>Según el artículo 185 del Código de Procedimiento Civil, aplicable al procedimiento administrativo en virtud de lo dispuesto en el artículo 267 del Código Contencioso Administrativo, las pruebas practicadas válidamente en un proceso judicial podrán trasladarse a otro en copia auténtica y serán apreciables sin más formalidades, “</w:t>
      </w:r>
      <w:r w:rsidRPr="00D43463">
        <w:rPr>
          <w:rFonts w:ascii="Arial" w:hAnsi="Arial" w:cs="Arial"/>
          <w:bCs/>
          <w:i/>
          <w:sz w:val="24"/>
          <w:szCs w:val="24"/>
          <w:lang w:val="es-ES"/>
        </w:rPr>
        <w:t>siempre que en el proceso primitivo se hubieran practicado a petición de la parte contra quien se aduce o con audiencia de ella</w:t>
      </w:r>
      <w:r w:rsidRPr="00D43463">
        <w:rPr>
          <w:rFonts w:ascii="Arial" w:hAnsi="Arial" w:cs="Arial"/>
          <w:bCs/>
          <w:sz w:val="24"/>
          <w:szCs w:val="24"/>
          <w:lang w:val="es-ES"/>
        </w:rPr>
        <w:t>”.</w:t>
      </w:r>
    </w:p>
    <w:p w14:paraId="2F32EF7E" w14:textId="77777777" w:rsidR="002B7183" w:rsidRPr="00D43463" w:rsidRDefault="002B7183" w:rsidP="00940632">
      <w:pPr>
        <w:pStyle w:val="Sinespaciado"/>
        <w:rPr>
          <w:rFonts w:ascii="Arial" w:hAnsi="Arial" w:cs="Arial"/>
          <w:sz w:val="24"/>
          <w:szCs w:val="24"/>
        </w:rPr>
      </w:pPr>
    </w:p>
    <w:p w14:paraId="501A7942" w14:textId="77777777" w:rsidR="002B7183" w:rsidRPr="00D43463" w:rsidRDefault="002B7183" w:rsidP="00940632">
      <w:pPr>
        <w:jc w:val="both"/>
        <w:rPr>
          <w:rFonts w:ascii="Arial" w:hAnsi="Arial" w:cs="Arial"/>
          <w:bCs/>
          <w:sz w:val="24"/>
          <w:szCs w:val="24"/>
          <w:lang w:val="es-ES"/>
        </w:rPr>
      </w:pPr>
      <w:r w:rsidRPr="00D43463">
        <w:rPr>
          <w:rFonts w:ascii="Arial" w:hAnsi="Arial" w:cs="Arial"/>
          <w:bCs/>
          <w:sz w:val="24"/>
          <w:szCs w:val="24"/>
          <w:lang w:val="es-ES"/>
        </w:rPr>
        <w:t xml:space="preserve">En el presente caso, el municipio de Montería y la Nación-Ministerio de Defensa, Policía Nacional- solicitaron expresamente en los escritos de contestación de la demanda que se ordenara a la Fiscalía General de la Nación, Seccional Córdoba,  que remitiera copia auténtica del proceso penal adelantado con ocasión de la muerte del señor </w:t>
      </w:r>
      <w:r w:rsidRPr="00D43463">
        <w:rPr>
          <w:rFonts w:ascii="Arial" w:hAnsi="Arial" w:cs="Arial"/>
          <w:sz w:val="24"/>
          <w:szCs w:val="24"/>
          <w:lang w:val="es-ES" w:eastAsia="es-ES"/>
        </w:rPr>
        <w:t xml:space="preserve">José Miguel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 (</w:t>
      </w:r>
      <w:proofErr w:type="spellStart"/>
      <w:r w:rsidRPr="00D43463">
        <w:rPr>
          <w:rFonts w:ascii="Arial" w:hAnsi="Arial" w:cs="Arial"/>
          <w:sz w:val="24"/>
          <w:szCs w:val="24"/>
          <w:lang w:val="es-ES" w:eastAsia="es-ES"/>
        </w:rPr>
        <w:t>fls</w:t>
      </w:r>
      <w:proofErr w:type="spellEnd"/>
      <w:r w:rsidRPr="00D43463">
        <w:rPr>
          <w:rFonts w:ascii="Arial" w:hAnsi="Arial" w:cs="Arial"/>
          <w:sz w:val="24"/>
          <w:szCs w:val="24"/>
          <w:lang w:val="es-ES" w:eastAsia="es-ES"/>
        </w:rPr>
        <w:t xml:space="preserve">. 71 y 126 c. 1). </w:t>
      </w:r>
      <w:r w:rsidRPr="00D43463">
        <w:rPr>
          <w:rFonts w:ascii="Arial" w:hAnsi="Arial" w:cs="Arial"/>
          <w:bCs/>
          <w:sz w:val="24"/>
          <w:szCs w:val="24"/>
          <w:lang w:val="es-ES"/>
        </w:rPr>
        <w:t>El Tribunal decretó la prueba y exhortó a la Dirección Regional de Fiscalías para que allegara el citado proceso (</w:t>
      </w:r>
      <w:proofErr w:type="spellStart"/>
      <w:r w:rsidRPr="00D43463">
        <w:rPr>
          <w:rFonts w:ascii="Arial" w:hAnsi="Arial" w:cs="Arial"/>
          <w:bCs/>
          <w:sz w:val="24"/>
          <w:szCs w:val="24"/>
          <w:lang w:val="es-ES"/>
        </w:rPr>
        <w:t>fl</w:t>
      </w:r>
      <w:proofErr w:type="spellEnd"/>
      <w:r w:rsidRPr="00D43463">
        <w:rPr>
          <w:rFonts w:ascii="Arial" w:hAnsi="Arial" w:cs="Arial"/>
          <w:bCs/>
          <w:sz w:val="24"/>
          <w:szCs w:val="24"/>
          <w:lang w:val="es-ES"/>
        </w:rPr>
        <w:t xml:space="preserve">. 42 c. 1). En virtud de tal disposición, la coordinación de servicios judiciales de la Fiscalía General de la Nación, Seccional Córdoba, remitió copia </w:t>
      </w:r>
      <w:r w:rsidRPr="00D43463">
        <w:rPr>
          <w:rFonts w:ascii="Arial" w:hAnsi="Arial" w:cs="Arial"/>
          <w:bCs/>
          <w:sz w:val="24"/>
          <w:szCs w:val="24"/>
          <w:lang w:val="es-ES"/>
        </w:rPr>
        <w:lastRenderedPageBreak/>
        <w:t>auténtica del proceso penal No. 84741 seguido por los hechos mencionados (</w:t>
      </w:r>
      <w:proofErr w:type="spellStart"/>
      <w:r w:rsidRPr="00D43463">
        <w:rPr>
          <w:rFonts w:ascii="Arial" w:hAnsi="Arial" w:cs="Arial"/>
          <w:bCs/>
          <w:sz w:val="24"/>
          <w:szCs w:val="24"/>
          <w:lang w:val="es-ES"/>
        </w:rPr>
        <w:t>fl</w:t>
      </w:r>
      <w:proofErr w:type="spellEnd"/>
      <w:r w:rsidRPr="00D43463">
        <w:rPr>
          <w:rFonts w:ascii="Arial" w:hAnsi="Arial" w:cs="Arial"/>
          <w:bCs/>
          <w:sz w:val="24"/>
          <w:szCs w:val="24"/>
          <w:lang w:val="es-ES"/>
        </w:rPr>
        <w:t>. 75 c. 4).</w:t>
      </w:r>
    </w:p>
    <w:p w14:paraId="22AAB391" w14:textId="77777777" w:rsidR="002B7183" w:rsidRPr="00D43463" w:rsidRDefault="002B7183" w:rsidP="00940632">
      <w:pPr>
        <w:jc w:val="both"/>
        <w:rPr>
          <w:rFonts w:ascii="Arial" w:hAnsi="Arial" w:cs="Arial"/>
          <w:b/>
          <w:bCs/>
          <w:sz w:val="24"/>
          <w:szCs w:val="24"/>
        </w:rPr>
      </w:pPr>
      <w:r w:rsidRPr="00D43463">
        <w:rPr>
          <w:rFonts w:ascii="Arial" w:hAnsi="Arial" w:cs="Arial"/>
          <w:bCs/>
          <w:sz w:val="24"/>
          <w:szCs w:val="24"/>
          <w:lang w:val="es-ES"/>
        </w:rPr>
        <w:t>Las pruebas válidamente decretadas y practicadas en el proceso penal trasladado serán valoradas en contra de la Nación-Ministerio de Defensa, Policía Nacional- y de la parte demandante, dado que su traslado fue solicitado por las entidades demandadas y los demandantes se constituyeron en parte civil dentro del proceso penal, estuvieron a su disposición en este proceso y contaron con la oportunidad procesal para controvertirlas</w:t>
      </w:r>
      <w:r w:rsidRPr="00D43463">
        <w:rPr>
          <w:rStyle w:val="Refdenotaalpie"/>
          <w:rFonts w:ascii="Arial" w:eastAsia="Calibri" w:hAnsi="Arial" w:cs="Arial"/>
          <w:bCs/>
          <w:sz w:val="24"/>
          <w:szCs w:val="24"/>
          <w:lang w:val="es-ES"/>
        </w:rPr>
        <w:footnoteReference w:id="3"/>
      </w:r>
      <w:r w:rsidRPr="00D43463">
        <w:rPr>
          <w:rFonts w:ascii="Arial" w:hAnsi="Arial" w:cs="Arial"/>
          <w:bCs/>
          <w:sz w:val="24"/>
          <w:szCs w:val="24"/>
          <w:lang w:val="es-ES"/>
        </w:rPr>
        <w:t>.</w:t>
      </w:r>
    </w:p>
    <w:p w14:paraId="09B78C4F" w14:textId="77777777" w:rsidR="002B7183" w:rsidRPr="00D43463" w:rsidRDefault="002B7183" w:rsidP="00940632">
      <w:pPr>
        <w:pStyle w:val="Sinespaciado"/>
        <w:rPr>
          <w:rFonts w:ascii="Arial" w:hAnsi="Arial" w:cs="Arial"/>
          <w:sz w:val="24"/>
          <w:szCs w:val="24"/>
          <w:lang w:val="es-ES"/>
        </w:rPr>
      </w:pPr>
    </w:p>
    <w:p w14:paraId="618E62E0" w14:textId="77777777" w:rsidR="002B7183" w:rsidRPr="00D43463" w:rsidRDefault="002B7183" w:rsidP="00940632">
      <w:pPr>
        <w:suppressAutoHyphens/>
        <w:jc w:val="both"/>
        <w:rPr>
          <w:rFonts w:ascii="Arial" w:hAnsi="Arial" w:cs="Arial"/>
          <w:bCs/>
          <w:sz w:val="24"/>
          <w:szCs w:val="24"/>
          <w:lang w:val="es-ES"/>
        </w:rPr>
      </w:pPr>
      <w:r w:rsidRPr="00D43463">
        <w:rPr>
          <w:rFonts w:ascii="Arial" w:hAnsi="Arial" w:cs="Arial"/>
          <w:b/>
          <w:sz w:val="24"/>
          <w:szCs w:val="24"/>
          <w:lang w:val="es-ES"/>
        </w:rPr>
        <w:t>6. Problema jurídico</w:t>
      </w:r>
    </w:p>
    <w:p w14:paraId="2E7423B6" w14:textId="77777777" w:rsidR="002B7183" w:rsidRPr="00D43463" w:rsidRDefault="002B7183" w:rsidP="00940632">
      <w:pPr>
        <w:pStyle w:val="Sinespaciado"/>
        <w:rPr>
          <w:rFonts w:ascii="Arial" w:hAnsi="Arial" w:cs="Arial"/>
          <w:sz w:val="24"/>
          <w:szCs w:val="24"/>
        </w:rPr>
      </w:pPr>
    </w:p>
    <w:p w14:paraId="388ACC04" w14:textId="77777777" w:rsidR="002B7183" w:rsidRPr="00D43463" w:rsidRDefault="002B7183" w:rsidP="00940632">
      <w:pPr>
        <w:pStyle w:val="Sinespaciado"/>
        <w:jc w:val="both"/>
        <w:rPr>
          <w:rFonts w:ascii="Arial" w:hAnsi="Arial" w:cs="Arial"/>
          <w:sz w:val="24"/>
          <w:szCs w:val="24"/>
        </w:rPr>
      </w:pPr>
      <w:r w:rsidRPr="00D43463">
        <w:rPr>
          <w:rFonts w:ascii="Arial" w:hAnsi="Arial" w:cs="Arial"/>
          <w:sz w:val="24"/>
          <w:szCs w:val="24"/>
        </w:rPr>
        <w:t xml:space="preserve">La Sala deberá establecer si la muerte del señor </w:t>
      </w:r>
      <w:r w:rsidRPr="00D43463">
        <w:rPr>
          <w:rFonts w:ascii="Arial" w:hAnsi="Arial" w:cs="Arial"/>
          <w:sz w:val="24"/>
          <w:szCs w:val="24"/>
          <w:lang w:val="es-ES" w:eastAsia="es-ES"/>
        </w:rPr>
        <w:t xml:space="preserve">José Miguel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w:t>
      </w:r>
      <w:r w:rsidRPr="00D43463">
        <w:rPr>
          <w:rFonts w:ascii="Arial" w:hAnsi="Arial" w:cs="Arial"/>
          <w:sz w:val="24"/>
          <w:szCs w:val="24"/>
        </w:rPr>
        <w:t>, ocurrida el 28 de junio de 2006 en la ciudad de Montería, como consecuencia del  accidente de tránsito en el que resultó atropellado por un vehículo carroza que participaba en el reinado nacional de la ganadería, es un hecho imputable jurídica o fácticamente a la Nación-Ministerio de Defensa, Policía Nacional- y, en consecuencia, si debe concurrir solidariamente con el municipio de Montería a reparar a los demandantes.</w:t>
      </w:r>
    </w:p>
    <w:p w14:paraId="3FC1998F" w14:textId="77777777" w:rsidR="002B7183" w:rsidRPr="00D43463" w:rsidRDefault="002B7183" w:rsidP="00940632">
      <w:pPr>
        <w:pStyle w:val="Sinespaciado"/>
        <w:jc w:val="both"/>
        <w:rPr>
          <w:rFonts w:ascii="Arial" w:hAnsi="Arial" w:cs="Arial"/>
          <w:color w:val="002060"/>
          <w:sz w:val="24"/>
          <w:szCs w:val="24"/>
          <w:lang w:val="es-ES" w:eastAsia="es-ES_tradnl"/>
        </w:rPr>
      </w:pPr>
    </w:p>
    <w:p w14:paraId="012CD034" w14:textId="77777777" w:rsidR="002B7183" w:rsidRPr="00D43463" w:rsidRDefault="002B7183" w:rsidP="00940632">
      <w:pPr>
        <w:pStyle w:val="Sinespaciado"/>
        <w:jc w:val="both"/>
        <w:rPr>
          <w:rFonts w:ascii="Arial" w:hAnsi="Arial" w:cs="Arial"/>
          <w:b/>
          <w:sz w:val="24"/>
          <w:szCs w:val="24"/>
          <w:lang w:val="es-ES" w:eastAsia="es-ES"/>
        </w:rPr>
      </w:pPr>
      <w:r w:rsidRPr="00D43463">
        <w:rPr>
          <w:rFonts w:ascii="Arial" w:hAnsi="Arial" w:cs="Arial"/>
          <w:b/>
          <w:sz w:val="24"/>
          <w:szCs w:val="24"/>
          <w:lang w:val="es-ES" w:eastAsia="es-ES"/>
        </w:rPr>
        <w:t xml:space="preserve">6.1. El daño </w:t>
      </w:r>
    </w:p>
    <w:p w14:paraId="2F3C18C8" w14:textId="77777777" w:rsidR="002B7183" w:rsidRPr="00D43463" w:rsidRDefault="002B7183" w:rsidP="00940632">
      <w:pPr>
        <w:pStyle w:val="Sinespaciado"/>
        <w:jc w:val="both"/>
        <w:rPr>
          <w:rFonts w:ascii="Arial" w:hAnsi="Arial" w:cs="Arial"/>
          <w:b/>
          <w:sz w:val="24"/>
          <w:szCs w:val="24"/>
          <w:lang w:eastAsia="es-CO"/>
        </w:rPr>
      </w:pPr>
    </w:p>
    <w:p w14:paraId="2F8F8BD9" w14:textId="77777777" w:rsidR="002B7183" w:rsidRPr="00D43463" w:rsidRDefault="002B7183" w:rsidP="00940632">
      <w:pPr>
        <w:pStyle w:val="Sinespaciado"/>
        <w:jc w:val="both"/>
        <w:rPr>
          <w:rFonts w:ascii="Arial" w:hAnsi="Arial" w:cs="Arial"/>
          <w:sz w:val="24"/>
          <w:szCs w:val="24"/>
        </w:rPr>
      </w:pPr>
      <w:r w:rsidRPr="00D43463">
        <w:rPr>
          <w:rFonts w:ascii="Arial" w:hAnsi="Arial" w:cs="Arial"/>
          <w:sz w:val="24"/>
          <w:szCs w:val="24"/>
        </w:rPr>
        <w:t>Con el fin de abordar integralmente la problemática que supone el recurso de apelación interpuesto, la Sala analizará la demostración del daño, toda vez que se trata del primer elemento que debe dilucidarse para establecer la responsabilidad extracontractual del Estado. Una vez establecida la alegada afectación de los intereses de la parte demandante, se entrará a estudiar la posibilidad de imputarla a la demandada.</w:t>
      </w:r>
    </w:p>
    <w:p w14:paraId="30F4C4FC" w14:textId="77777777" w:rsidR="002B7183" w:rsidRPr="00D43463" w:rsidRDefault="002B7183" w:rsidP="00940632">
      <w:pPr>
        <w:pStyle w:val="Sinespaciado"/>
        <w:jc w:val="both"/>
        <w:rPr>
          <w:rFonts w:ascii="Arial" w:hAnsi="Arial" w:cs="Arial"/>
          <w:sz w:val="24"/>
          <w:szCs w:val="24"/>
        </w:rPr>
      </w:pPr>
    </w:p>
    <w:p w14:paraId="3935BBC5" w14:textId="77777777" w:rsidR="002B7183" w:rsidRPr="00D43463" w:rsidRDefault="002B7183" w:rsidP="00940632">
      <w:pPr>
        <w:jc w:val="both"/>
        <w:rPr>
          <w:rFonts w:ascii="Arial" w:hAnsi="Arial" w:cs="Arial"/>
          <w:i/>
          <w:sz w:val="24"/>
          <w:szCs w:val="24"/>
          <w:lang w:eastAsia="es-ES"/>
        </w:rPr>
      </w:pPr>
      <w:r w:rsidRPr="00D43463">
        <w:rPr>
          <w:rFonts w:ascii="Arial" w:hAnsi="Arial" w:cs="Arial"/>
          <w:bCs/>
          <w:sz w:val="24"/>
          <w:szCs w:val="24"/>
        </w:rPr>
        <w:t xml:space="preserve">En el caso concreto, la Sala encuentra acreditado </w:t>
      </w:r>
      <w:r w:rsidRPr="00D43463">
        <w:rPr>
          <w:rFonts w:ascii="Arial" w:hAnsi="Arial" w:cs="Arial"/>
          <w:sz w:val="24"/>
          <w:szCs w:val="24"/>
          <w:lang w:eastAsia="es-ES"/>
        </w:rPr>
        <w:t xml:space="preserve">que el señor </w:t>
      </w:r>
      <w:r w:rsidRPr="00D43463">
        <w:rPr>
          <w:rFonts w:ascii="Arial" w:hAnsi="Arial" w:cs="Arial"/>
          <w:sz w:val="24"/>
          <w:szCs w:val="24"/>
          <w:lang w:val="es-ES" w:eastAsia="es-ES"/>
        </w:rPr>
        <w:t xml:space="preserve">José Miguel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w:t>
      </w:r>
      <w:r w:rsidRPr="00D43463">
        <w:rPr>
          <w:rFonts w:ascii="Arial" w:hAnsi="Arial" w:cs="Arial"/>
          <w:sz w:val="24"/>
          <w:szCs w:val="24"/>
          <w:lang w:eastAsia="es-ES"/>
        </w:rPr>
        <w:t xml:space="preserve"> falleció el día </w:t>
      </w:r>
      <w:r w:rsidRPr="00D43463">
        <w:rPr>
          <w:rFonts w:ascii="Arial" w:hAnsi="Arial" w:cs="Arial"/>
          <w:bCs/>
          <w:sz w:val="24"/>
          <w:szCs w:val="24"/>
        </w:rPr>
        <w:t>28 de junio de 2006</w:t>
      </w:r>
      <w:r w:rsidRPr="00D43463">
        <w:rPr>
          <w:rFonts w:ascii="Arial" w:hAnsi="Arial" w:cs="Arial"/>
          <w:sz w:val="24"/>
          <w:szCs w:val="24"/>
          <w:lang w:eastAsia="es-ES"/>
        </w:rPr>
        <w:t>, conforme indica la copia</w:t>
      </w:r>
      <w:r w:rsidRPr="00D43463">
        <w:rPr>
          <w:rFonts w:ascii="Arial" w:hAnsi="Arial" w:cs="Arial"/>
          <w:spacing w:val="4"/>
          <w:sz w:val="24"/>
          <w:szCs w:val="24"/>
          <w:lang w:eastAsia="es-ES"/>
        </w:rPr>
        <w:t xml:space="preserve"> auténtica del certificado de defunción (</w:t>
      </w:r>
      <w:proofErr w:type="spellStart"/>
      <w:r w:rsidRPr="00D43463">
        <w:rPr>
          <w:rFonts w:ascii="Arial" w:hAnsi="Arial" w:cs="Arial"/>
          <w:spacing w:val="4"/>
          <w:sz w:val="24"/>
          <w:szCs w:val="24"/>
          <w:lang w:eastAsia="es-ES"/>
        </w:rPr>
        <w:t>fl</w:t>
      </w:r>
      <w:proofErr w:type="spellEnd"/>
      <w:r w:rsidRPr="00D43463">
        <w:rPr>
          <w:rFonts w:ascii="Arial" w:hAnsi="Arial" w:cs="Arial"/>
          <w:spacing w:val="4"/>
          <w:sz w:val="24"/>
          <w:szCs w:val="24"/>
          <w:lang w:eastAsia="es-ES"/>
        </w:rPr>
        <w:t xml:space="preserve">. 94 c. 2) y </w:t>
      </w:r>
      <w:r w:rsidRPr="00D43463">
        <w:rPr>
          <w:rFonts w:ascii="Arial" w:hAnsi="Arial" w:cs="Arial"/>
          <w:sz w:val="24"/>
          <w:szCs w:val="24"/>
        </w:rPr>
        <w:t>el</w:t>
      </w:r>
      <w:r w:rsidRPr="00D43463">
        <w:rPr>
          <w:rFonts w:ascii="Arial" w:hAnsi="Arial" w:cs="Arial"/>
          <w:i/>
          <w:sz w:val="24"/>
          <w:szCs w:val="24"/>
        </w:rPr>
        <w:t xml:space="preserve"> </w:t>
      </w:r>
      <w:r w:rsidRPr="00D43463">
        <w:rPr>
          <w:rFonts w:ascii="Arial" w:hAnsi="Arial" w:cs="Arial"/>
          <w:spacing w:val="4"/>
          <w:sz w:val="24"/>
          <w:szCs w:val="24"/>
          <w:lang w:eastAsia="es-ES"/>
        </w:rPr>
        <w:t>protocolo de necropsia</w:t>
      </w:r>
      <w:r w:rsidRPr="00D43463">
        <w:rPr>
          <w:rFonts w:ascii="Arial" w:hAnsi="Arial" w:cs="Arial"/>
          <w:sz w:val="24"/>
          <w:szCs w:val="24"/>
          <w:lang w:eastAsia="es-ES"/>
        </w:rPr>
        <w:t xml:space="preserve"> No. 2006P-03030200126 del Instituto de Medicina Legal y Ciencias Forenses, </w:t>
      </w:r>
      <w:r w:rsidRPr="00D43463">
        <w:rPr>
          <w:rFonts w:ascii="Arial" w:hAnsi="Arial" w:cs="Arial"/>
          <w:spacing w:val="4"/>
          <w:sz w:val="24"/>
          <w:szCs w:val="24"/>
          <w:lang w:eastAsia="es-ES"/>
        </w:rPr>
        <w:t xml:space="preserve">según el cual, la muerte fue consecuencia </w:t>
      </w:r>
      <w:r w:rsidRPr="00D43463">
        <w:rPr>
          <w:rFonts w:ascii="Arial" w:hAnsi="Arial" w:cs="Arial"/>
          <w:sz w:val="24"/>
          <w:szCs w:val="24"/>
        </w:rPr>
        <w:t>directa de</w:t>
      </w:r>
      <w:r w:rsidRPr="00D43463">
        <w:rPr>
          <w:rFonts w:ascii="Arial" w:hAnsi="Arial" w:cs="Arial"/>
          <w:sz w:val="24"/>
          <w:szCs w:val="24"/>
          <w:lang w:eastAsia="es-ES"/>
        </w:rPr>
        <w:t xml:space="preserve"> “</w:t>
      </w:r>
      <w:r w:rsidRPr="00D43463">
        <w:rPr>
          <w:rFonts w:ascii="Arial" w:hAnsi="Arial" w:cs="Arial"/>
          <w:i/>
          <w:sz w:val="24"/>
          <w:szCs w:val="24"/>
          <w:lang w:eastAsia="es-ES"/>
        </w:rPr>
        <w:t xml:space="preserve">hipertensión </w:t>
      </w:r>
      <w:proofErr w:type="spellStart"/>
      <w:r w:rsidRPr="00D43463">
        <w:rPr>
          <w:rFonts w:ascii="Arial" w:hAnsi="Arial" w:cs="Arial"/>
          <w:i/>
          <w:sz w:val="24"/>
          <w:szCs w:val="24"/>
          <w:lang w:eastAsia="es-ES"/>
        </w:rPr>
        <w:t>endocraneana</w:t>
      </w:r>
      <w:proofErr w:type="spellEnd"/>
      <w:r w:rsidRPr="00D43463">
        <w:rPr>
          <w:rFonts w:ascii="Arial" w:hAnsi="Arial" w:cs="Arial"/>
          <w:i/>
          <w:sz w:val="24"/>
          <w:szCs w:val="24"/>
          <w:lang w:eastAsia="es-ES"/>
        </w:rPr>
        <w:t xml:space="preserve"> secundaria a trauma por contusión en evento de tránsito” </w:t>
      </w:r>
      <w:r w:rsidRPr="00D43463">
        <w:rPr>
          <w:rFonts w:ascii="Arial" w:hAnsi="Arial" w:cs="Arial"/>
          <w:sz w:val="24"/>
          <w:szCs w:val="24"/>
          <w:lang w:eastAsia="es-ES"/>
        </w:rPr>
        <w:t>(</w:t>
      </w:r>
      <w:proofErr w:type="spellStart"/>
      <w:r w:rsidRPr="00D43463">
        <w:rPr>
          <w:rFonts w:ascii="Arial" w:hAnsi="Arial" w:cs="Arial"/>
          <w:sz w:val="24"/>
          <w:szCs w:val="24"/>
          <w:lang w:eastAsia="es-ES"/>
        </w:rPr>
        <w:t>fls</w:t>
      </w:r>
      <w:proofErr w:type="spellEnd"/>
      <w:r w:rsidRPr="00D43463">
        <w:rPr>
          <w:rFonts w:ascii="Arial" w:hAnsi="Arial" w:cs="Arial"/>
          <w:sz w:val="24"/>
          <w:szCs w:val="24"/>
          <w:lang w:eastAsia="es-ES"/>
        </w:rPr>
        <w:t xml:space="preserve">. 119 a 122 c. 2). </w:t>
      </w:r>
      <w:r w:rsidRPr="00D43463">
        <w:rPr>
          <w:rFonts w:ascii="Arial" w:hAnsi="Arial" w:cs="Arial"/>
          <w:i/>
          <w:sz w:val="24"/>
          <w:szCs w:val="24"/>
          <w:lang w:eastAsia="es-ES"/>
        </w:rPr>
        <w:t xml:space="preserve"> </w:t>
      </w:r>
    </w:p>
    <w:p w14:paraId="5D7149F2" w14:textId="77777777" w:rsidR="002B7183" w:rsidRPr="00D43463" w:rsidRDefault="002B7183" w:rsidP="00940632">
      <w:pPr>
        <w:pStyle w:val="Sinespaciado"/>
        <w:rPr>
          <w:rFonts w:ascii="Arial" w:hAnsi="Arial" w:cs="Arial"/>
          <w:color w:val="002060"/>
          <w:sz w:val="24"/>
          <w:szCs w:val="24"/>
          <w:lang w:eastAsia="es-ES"/>
        </w:rPr>
      </w:pPr>
    </w:p>
    <w:p w14:paraId="5E2EB51C" w14:textId="77777777" w:rsidR="002B7183" w:rsidRPr="00D43463" w:rsidRDefault="002B7183" w:rsidP="00940632">
      <w:pPr>
        <w:jc w:val="both"/>
        <w:rPr>
          <w:rFonts w:ascii="Arial" w:hAnsi="Arial" w:cs="Arial"/>
          <w:sz w:val="24"/>
          <w:szCs w:val="24"/>
          <w:lang w:val="es-ES" w:eastAsia="es-ES"/>
        </w:rPr>
      </w:pPr>
      <w:r w:rsidRPr="00D43463">
        <w:rPr>
          <w:rFonts w:ascii="Arial" w:eastAsia="Arial Unicode MS" w:hAnsi="Arial" w:cs="Arial"/>
          <w:sz w:val="24"/>
          <w:szCs w:val="24"/>
          <w:lang w:eastAsia="es-ES"/>
        </w:rPr>
        <w:t xml:space="preserve">En el acta de inspección al cadáver </w:t>
      </w:r>
      <w:r w:rsidRPr="00D43463">
        <w:rPr>
          <w:rFonts w:ascii="Arial" w:hAnsi="Arial" w:cs="Arial"/>
          <w:sz w:val="24"/>
          <w:szCs w:val="24"/>
          <w:lang w:val="es-ES"/>
        </w:rPr>
        <w:t xml:space="preserve">se describen las lesiones que le ocasionaron la muerte al </w:t>
      </w:r>
      <w:r w:rsidRPr="00D43463">
        <w:rPr>
          <w:rFonts w:ascii="Arial" w:eastAsia="Arial Unicode MS" w:hAnsi="Arial" w:cs="Arial"/>
          <w:sz w:val="24"/>
          <w:szCs w:val="24"/>
          <w:lang w:eastAsia="es-ES"/>
        </w:rPr>
        <w:t xml:space="preserve">señor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 así: </w:t>
      </w:r>
      <w:r w:rsidRPr="00D43463">
        <w:rPr>
          <w:rFonts w:ascii="Arial" w:hAnsi="Arial" w:cs="Arial"/>
          <w:i/>
          <w:sz w:val="24"/>
          <w:szCs w:val="24"/>
          <w:lang w:val="es-ES" w:eastAsia="es-ES"/>
        </w:rPr>
        <w:t xml:space="preserve">“hematoma y laceración en ojo y pómulo derecho, labio inferior cicatriz y laceraciones; quemadura en cara interna antebrazo izquierdo” </w:t>
      </w:r>
      <w:r w:rsidRPr="00D43463">
        <w:rPr>
          <w:rFonts w:ascii="Arial" w:hAnsi="Arial" w:cs="Arial"/>
          <w:sz w:val="24"/>
          <w:szCs w:val="24"/>
          <w:lang w:val="es-ES" w:eastAsia="es-ES"/>
        </w:rPr>
        <w:t>(</w:t>
      </w:r>
      <w:proofErr w:type="spellStart"/>
      <w:r w:rsidRPr="00D43463">
        <w:rPr>
          <w:rFonts w:ascii="Arial" w:hAnsi="Arial" w:cs="Arial"/>
          <w:sz w:val="24"/>
          <w:szCs w:val="24"/>
          <w:lang w:val="es-ES" w:eastAsia="es-ES"/>
        </w:rPr>
        <w:t>fls</w:t>
      </w:r>
      <w:proofErr w:type="spellEnd"/>
      <w:r w:rsidRPr="00D43463">
        <w:rPr>
          <w:rFonts w:ascii="Arial" w:hAnsi="Arial" w:cs="Arial"/>
          <w:sz w:val="24"/>
          <w:szCs w:val="24"/>
          <w:lang w:val="es-ES" w:eastAsia="es-ES"/>
        </w:rPr>
        <w:t xml:space="preserve">. 34 a 36 c. 1). </w:t>
      </w:r>
    </w:p>
    <w:p w14:paraId="40E6D81A" w14:textId="77777777" w:rsidR="002B7183" w:rsidRPr="00D43463" w:rsidRDefault="002B7183" w:rsidP="00940632">
      <w:pPr>
        <w:jc w:val="both"/>
        <w:rPr>
          <w:rFonts w:ascii="Arial" w:hAnsi="Arial" w:cs="Arial"/>
          <w:sz w:val="24"/>
          <w:szCs w:val="24"/>
        </w:rPr>
      </w:pPr>
    </w:p>
    <w:p w14:paraId="72FD2A9E" w14:textId="77777777" w:rsidR="002B7183" w:rsidRPr="00D43463" w:rsidRDefault="002B7183" w:rsidP="00940632">
      <w:pPr>
        <w:jc w:val="both"/>
        <w:rPr>
          <w:rFonts w:ascii="Arial" w:hAnsi="Arial" w:cs="Arial"/>
          <w:sz w:val="24"/>
          <w:szCs w:val="24"/>
          <w:lang w:val="es-ES" w:eastAsia="es-ES"/>
        </w:rPr>
      </w:pPr>
      <w:r w:rsidRPr="00D43463">
        <w:rPr>
          <w:rFonts w:ascii="Arial" w:hAnsi="Arial" w:cs="Arial"/>
          <w:sz w:val="24"/>
          <w:szCs w:val="24"/>
        </w:rPr>
        <w:t>Al proceso concurrieron l</w:t>
      </w:r>
      <w:r w:rsidRPr="00D43463">
        <w:rPr>
          <w:rFonts w:ascii="Arial" w:hAnsi="Arial" w:cs="Arial"/>
          <w:spacing w:val="4"/>
          <w:sz w:val="24"/>
          <w:szCs w:val="24"/>
        </w:rPr>
        <w:t xml:space="preserve">os demandantes José Miguel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 (</w:t>
      </w:r>
      <w:proofErr w:type="spellStart"/>
      <w:r w:rsidRPr="00D43463">
        <w:rPr>
          <w:rFonts w:ascii="Arial" w:hAnsi="Arial" w:cs="Arial"/>
          <w:spacing w:val="4"/>
          <w:sz w:val="24"/>
          <w:szCs w:val="24"/>
        </w:rPr>
        <w:t>fl</w:t>
      </w:r>
      <w:proofErr w:type="spellEnd"/>
      <w:r w:rsidRPr="00D43463">
        <w:rPr>
          <w:rFonts w:ascii="Arial" w:hAnsi="Arial" w:cs="Arial"/>
          <w:spacing w:val="4"/>
          <w:sz w:val="24"/>
          <w:szCs w:val="24"/>
        </w:rPr>
        <w:t xml:space="preserve">. 18 c. 1), María José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 (</w:t>
      </w:r>
      <w:proofErr w:type="spellStart"/>
      <w:r w:rsidRPr="00D43463">
        <w:rPr>
          <w:rFonts w:ascii="Arial" w:hAnsi="Arial" w:cs="Arial"/>
          <w:spacing w:val="4"/>
          <w:sz w:val="24"/>
          <w:szCs w:val="24"/>
        </w:rPr>
        <w:t>fl</w:t>
      </w:r>
      <w:proofErr w:type="spellEnd"/>
      <w:r w:rsidRPr="00D43463">
        <w:rPr>
          <w:rFonts w:ascii="Arial" w:hAnsi="Arial" w:cs="Arial"/>
          <w:spacing w:val="4"/>
          <w:sz w:val="24"/>
          <w:szCs w:val="24"/>
        </w:rPr>
        <w:t xml:space="preserve">. 20 c. 1), Sara Sofía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 (</w:t>
      </w:r>
      <w:proofErr w:type="spellStart"/>
      <w:r w:rsidRPr="00D43463">
        <w:rPr>
          <w:rFonts w:ascii="Arial" w:hAnsi="Arial" w:cs="Arial"/>
          <w:spacing w:val="4"/>
          <w:sz w:val="24"/>
          <w:szCs w:val="24"/>
        </w:rPr>
        <w:t>fl</w:t>
      </w:r>
      <w:proofErr w:type="spellEnd"/>
      <w:r w:rsidRPr="00D43463">
        <w:rPr>
          <w:rFonts w:ascii="Arial" w:hAnsi="Arial" w:cs="Arial"/>
          <w:spacing w:val="4"/>
          <w:sz w:val="24"/>
          <w:szCs w:val="24"/>
        </w:rPr>
        <w:t>. 19 c. 1); María Elena del Rosario German Pérez (</w:t>
      </w:r>
      <w:proofErr w:type="spellStart"/>
      <w:r w:rsidRPr="00D43463">
        <w:rPr>
          <w:rFonts w:ascii="Arial" w:hAnsi="Arial" w:cs="Arial"/>
          <w:spacing w:val="4"/>
          <w:sz w:val="24"/>
          <w:szCs w:val="24"/>
        </w:rPr>
        <w:t>fl</w:t>
      </w:r>
      <w:proofErr w:type="spellEnd"/>
      <w:r w:rsidRPr="00D43463">
        <w:rPr>
          <w:rFonts w:ascii="Arial" w:hAnsi="Arial" w:cs="Arial"/>
          <w:spacing w:val="4"/>
          <w:sz w:val="24"/>
          <w:szCs w:val="24"/>
        </w:rPr>
        <w:t>. 17 c. 1)</w:t>
      </w:r>
      <w:r w:rsidRPr="00D43463">
        <w:rPr>
          <w:rFonts w:ascii="Arial" w:hAnsi="Arial" w:cs="Arial"/>
          <w:sz w:val="24"/>
          <w:szCs w:val="24"/>
          <w:vertAlign w:val="superscript"/>
        </w:rPr>
        <w:footnoteReference w:id="4"/>
      </w:r>
      <w:r w:rsidRPr="00D43463">
        <w:rPr>
          <w:rFonts w:ascii="Arial" w:hAnsi="Arial" w:cs="Arial"/>
          <w:spacing w:val="4"/>
          <w:sz w:val="24"/>
          <w:szCs w:val="24"/>
        </w:rPr>
        <w:t xml:space="preserve">, </w:t>
      </w:r>
      <w:proofErr w:type="spellStart"/>
      <w:r w:rsidRPr="00D43463">
        <w:rPr>
          <w:rFonts w:ascii="Arial" w:hAnsi="Arial" w:cs="Arial"/>
          <w:spacing w:val="4"/>
          <w:sz w:val="24"/>
          <w:szCs w:val="24"/>
        </w:rPr>
        <w:t>Danith</w:t>
      </w:r>
      <w:proofErr w:type="spellEnd"/>
      <w:r w:rsidRPr="00D43463">
        <w:rPr>
          <w:rFonts w:ascii="Arial" w:hAnsi="Arial" w:cs="Arial"/>
          <w:spacing w:val="4"/>
          <w:sz w:val="24"/>
          <w:szCs w:val="24"/>
        </w:rPr>
        <w:t xml:space="preserve"> del Socorro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w:t>
      </w:r>
      <w:proofErr w:type="spellStart"/>
      <w:r w:rsidRPr="00D43463">
        <w:rPr>
          <w:rFonts w:ascii="Arial" w:hAnsi="Arial" w:cs="Arial"/>
          <w:spacing w:val="4"/>
          <w:sz w:val="24"/>
          <w:szCs w:val="24"/>
        </w:rPr>
        <w:t>fl</w:t>
      </w:r>
      <w:proofErr w:type="spellEnd"/>
      <w:r w:rsidRPr="00D43463">
        <w:rPr>
          <w:rFonts w:ascii="Arial" w:hAnsi="Arial" w:cs="Arial"/>
          <w:spacing w:val="4"/>
          <w:sz w:val="24"/>
          <w:szCs w:val="24"/>
        </w:rPr>
        <w:t xml:space="preserve">. 22 c. 1), Nelly Esther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w:t>
      </w:r>
      <w:proofErr w:type="spellStart"/>
      <w:r w:rsidRPr="00D43463">
        <w:rPr>
          <w:rFonts w:ascii="Arial" w:hAnsi="Arial" w:cs="Arial"/>
          <w:spacing w:val="4"/>
          <w:sz w:val="24"/>
          <w:szCs w:val="24"/>
        </w:rPr>
        <w:t>fl</w:t>
      </w:r>
      <w:proofErr w:type="spellEnd"/>
      <w:r w:rsidRPr="00D43463">
        <w:rPr>
          <w:rFonts w:ascii="Arial" w:hAnsi="Arial" w:cs="Arial"/>
          <w:spacing w:val="4"/>
          <w:sz w:val="24"/>
          <w:szCs w:val="24"/>
        </w:rPr>
        <w:t xml:space="preserve">. 23 c. 1), Rosario Elvira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w:t>
      </w:r>
      <w:proofErr w:type="spellStart"/>
      <w:r w:rsidRPr="00D43463">
        <w:rPr>
          <w:rFonts w:ascii="Arial" w:hAnsi="Arial" w:cs="Arial"/>
          <w:spacing w:val="4"/>
          <w:sz w:val="24"/>
          <w:szCs w:val="24"/>
        </w:rPr>
        <w:t>fl</w:t>
      </w:r>
      <w:proofErr w:type="spellEnd"/>
      <w:r w:rsidRPr="00D43463">
        <w:rPr>
          <w:rFonts w:ascii="Arial" w:hAnsi="Arial" w:cs="Arial"/>
          <w:spacing w:val="4"/>
          <w:sz w:val="24"/>
          <w:szCs w:val="24"/>
        </w:rPr>
        <w:t xml:space="preserve">. 24 c. 1), Manuel José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w:t>
      </w:r>
      <w:proofErr w:type="spellStart"/>
      <w:r w:rsidRPr="00D43463">
        <w:rPr>
          <w:rFonts w:ascii="Arial" w:hAnsi="Arial" w:cs="Arial"/>
          <w:spacing w:val="4"/>
          <w:sz w:val="24"/>
          <w:szCs w:val="24"/>
        </w:rPr>
        <w:t>fl</w:t>
      </w:r>
      <w:proofErr w:type="spellEnd"/>
      <w:r w:rsidRPr="00D43463">
        <w:rPr>
          <w:rFonts w:ascii="Arial" w:hAnsi="Arial" w:cs="Arial"/>
          <w:spacing w:val="4"/>
          <w:sz w:val="24"/>
          <w:szCs w:val="24"/>
        </w:rPr>
        <w:t>. 25 c. 1) y  Lucy Esther German Pérez  (</w:t>
      </w:r>
      <w:proofErr w:type="spellStart"/>
      <w:r w:rsidRPr="00D43463">
        <w:rPr>
          <w:rFonts w:ascii="Arial" w:hAnsi="Arial" w:cs="Arial"/>
          <w:spacing w:val="4"/>
          <w:sz w:val="24"/>
          <w:szCs w:val="24"/>
        </w:rPr>
        <w:t>fl</w:t>
      </w:r>
      <w:proofErr w:type="spellEnd"/>
      <w:r w:rsidRPr="00D43463">
        <w:rPr>
          <w:rFonts w:ascii="Arial" w:hAnsi="Arial" w:cs="Arial"/>
          <w:spacing w:val="4"/>
          <w:sz w:val="24"/>
          <w:szCs w:val="24"/>
        </w:rPr>
        <w:t xml:space="preserve">. 26 c. 1), quienes </w:t>
      </w:r>
      <w:r w:rsidRPr="00D43463">
        <w:rPr>
          <w:rFonts w:ascii="Arial" w:hAnsi="Arial" w:cs="Arial"/>
          <w:sz w:val="24"/>
          <w:szCs w:val="24"/>
        </w:rPr>
        <w:t>con sus respectivos registros de nacimiento acreditaron ser hijos, madre y hermanos de la víctima directa del daño</w:t>
      </w:r>
      <w:r w:rsidRPr="00D43463">
        <w:rPr>
          <w:rFonts w:ascii="Arial" w:hAnsi="Arial" w:cs="Arial"/>
          <w:spacing w:val="4"/>
          <w:sz w:val="24"/>
          <w:szCs w:val="24"/>
        </w:rPr>
        <w:t xml:space="preserve">, lo cual permite </w:t>
      </w:r>
      <w:r w:rsidRPr="00D43463">
        <w:rPr>
          <w:rFonts w:ascii="Arial" w:hAnsi="Arial" w:cs="Arial"/>
          <w:sz w:val="24"/>
          <w:szCs w:val="24"/>
        </w:rPr>
        <w:t xml:space="preserve">inferir que padecieron un daño como consecuencia de la muerte del señor </w:t>
      </w:r>
      <w:r w:rsidRPr="00D43463">
        <w:rPr>
          <w:rFonts w:ascii="Arial" w:hAnsi="Arial" w:cs="Arial"/>
          <w:sz w:val="24"/>
          <w:szCs w:val="24"/>
          <w:lang w:val="es-ES" w:eastAsia="es-ES"/>
        </w:rPr>
        <w:t xml:space="preserve">José Miguel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w:t>
      </w:r>
    </w:p>
    <w:p w14:paraId="7558F30B" w14:textId="77777777" w:rsidR="002B7183" w:rsidRPr="00D43463" w:rsidRDefault="002B7183" w:rsidP="00940632">
      <w:pPr>
        <w:pStyle w:val="Sinespaciado"/>
        <w:rPr>
          <w:rFonts w:ascii="Arial" w:hAnsi="Arial" w:cs="Arial"/>
          <w:sz w:val="24"/>
          <w:szCs w:val="24"/>
          <w:lang w:val="es-ES" w:eastAsia="es-ES"/>
        </w:rPr>
      </w:pPr>
      <w:r w:rsidRPr="00D43463">
        <w:rPr>
          <w:rFonts w:ascii="Arial" w:hAnsi="Arial" w:cs="Arial"/>
          <w:sz w:val="24"/>
          <w:szCs w:val="24"/>
          <w:lang w:val="es-ES" w:eastAsia="es-ES"/>
        </w:rPr>
        <w:t xml:space="preserve"> </w:t>
      </w:r>
    </w:p>
    <w:p w14:paraId="7070F2BE" w14:textId="77777777" w:rsidR="002B7183" w:rsidRPr="00D43463" w:rsidRDefault="002B7183" w:rsidP="00940632">
      <w:pPr>
        <w:jc w:val="both"/>
        <w:rPr>
          <w:rFonts w:ascii="Arial" w:hAnsi="Arial" w:cs="Arial"/>
          <w:spacing w:val="4"/>
          <w:sz w:val="24"/>
          <w:szCs w:val="24"/>
        </w:rPr>
      </w:pPr>
      <w:r w:rsidRPr="00D43463">
        <w:rPr>
          <w:rFonts w:ascii="Arial" w:hAnsi="Arial" w:cs="Arial"/>
          <w:sz w:val="24"/>
          <w:szCs w:val="24"/>
        </w:rPr>
        <w:lastRenderedPageBreak/>
        <w:t xml:space="preserve">Ahora bien, respecto de la señora Carmen </w:t>
      </w:r>
      <w:r w:rsidRPr="00D43463">
        <w:rPr>
          <w:rFonts w:ascii="Arial" w:hAnsi="Arial" w:cs="Arial"/>
          <w:spacing w:val="4"/>
          <w:sz w:val="24"/>
          <w:szCs w:val="24"/>
        </w:rPr>
        <w:t xml:space="preserve">Sofía Miranda </w:t>
      </w:r>
      <w:proofErr w:type="spellStart"/>
      <w:r w:rsidRPr="00D43463">
        <w:rPr>
          <w:rFonts w:ascii="Arial" w:hAnsi="Arial" w:cs="Arial"/>
          <w:spacing w:val="4"/>
          <w:sz w:val="24"/>
          <w:szCs w:val="24"/>
        </w:rPr>
        <w:t>Banquett</w:t>
      </w:r>
      <w:proofErr w:type="spellEnd"/>
      <w:r w:rsidRPr="00D43463">
        <w:rPr>
          <w:rFonts w:ascii="Arial" w:hAnsi="Arial" w:cs="Arial"/>
          <w:spacing w:val="4"/>
          <w:sz w:val="24"/>
          <w:szCs w:val="24"/>
        </w:rPr>
        <w:t xml:space="preserve">, quien acudió al proceso en calidad de compañera permanente de la víctima directa del daño, el Tribunal consideró que no se encontraba acreditada tal condición, dado que si bien los testigos eran contestes en manifestar que ella convivía con el señor </w:t>
      </w:r>
      <w:r w:rsidRPr="00D43463">
        <w:rPr>
          <w:rFonts w:ascii="Arial" w:hAnsi="Arial" w:cs="Arial"/>
          <w:sz w:val="24"/>
          <w:szCs w:val="24"/>
          <w:lang w:val="es-ES" w:eastAsia="es-ES"/>
        </w:rPr>
        <w:t xml:space="preserve">José Miguel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 no lo eran en cuanto a las circunstancias de tiempo, modo y lugar en que se había desarrollado esa convivencia.  </w:t>
      </w:r>
      <w:r w:rsidRPr="00D43463">
        <w:rPr>
          <w:rFonts w:ascii="Arial" w:hAnsi="Arial" w:cs="Arial"/>
          <w:spacing w:val="4"/>
          <w:sz w:val="24"/>
          <w:szCs w:val="24"/>
        </w:rPr>
        <w:t xml:space="preserve"> </w:t>
      </w:r>
    </w:p>
    <w:p w14:paraId="381D45B4" w14:textId="77777777" w:rsidR="002B7183" w:rsidRPr="00D43463" w:rsidRDefault="002B7183" w:rsidP="00940632">
      <w:pPr>
        <w:pStyle w:val="Sinespaciado"/>
        <w:rPr>
          <w:rFonts w:ascii="Arial" w:hAnsi="Arial" w:cs="Arial"/>
          <w:sz w:val="24"/>
          <w:szCs w:val="24"/>
        </w:rPr>
      </w:pPr>
    </w:p>
    <w:p w14:paraId="5607ECC5" w14:textId="77777777" w:rsidR="002B7183" w:rsidRPr="00D43463" w:rsidRDefault="002B7183" w:rsidP="00940632">
      <w:pPr>
        <w:widowControl w:val="0"/>
        <w:jc w:val="both"/>
        <w:rPr>
          <w:rFonts w:ascii="Arial" w:hAnsi="Arial" w:cs="Arial"/>
          <w:bCs/>
          <w:sz w:val="24"/>
          <w:szCs w:val="24"/>
          <w:lang w:val="es-ES"/>
        </w:rPr>
      </w:pPr>
      <w:r w:rsidRPr="00D43463">
        <w:rPr>
          <w:rFonts w:ascii="Arial" w:hAnsi="Arial" w:cs="Arial"/>
          <w:sz w:val="24"/>
          <w:szCs w:val="24"/>
          <w:lang w:val="es-ES"/>
        </w:rPr>
        <w:t xml:space="preserve">Ante el Tribunal Administrativo de Córdoba rindió su declaración la </w:t>
      </w:r>
      <w:r w:rsidRPr="00D43463">
        <w:rPr>
          <w:rFonts w:ascii="Arial" w:hAnsi="Arial" w:cs="Arial"/>
          <w:bCs/>
          <w:sz w:val="24"/>
          <w:szCs w:val="24"/>
          <w:lang w:val="es-ES"/>
        </w:rPr>
        <w:t xml:space="preserve">señora Luz Nelly Hernández Velásquez, vecina de la víctima directa del daño, quien al ser preguntada acerca de que si sabía con quién convivía el señor </w:t>
      </w:r>
      <w:r w:rsidRPr="00D43463">
        <w:rPr>
          <w:rFonts w:ascii="Arial" w:hAnsi="Arial" w:cs="Arial"/>
          <w:sz w:val="24"/>
          <w:szCs w:val="24"/>
          <w:lang w:val="es-ES" w:eastAsia="es-ES"/>
        </w:rPr>
        <w:t xml:space="preserve">José Miguel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 respondió: </w:t>
      </w:r>
      <w:r w:rsidRPr="00D43463">
        <w:rPr>
          <w:rFonts w:ascii="Arial" w:hAnsi="Arial" w:cs="Arial"/>
          <w:i/>
          <w:sz w:val="24"/>
          <w:szCs w:val="24"/>
          <w:lang w:val="es-ES" w:eastAsia="es-ES"/>
        </w:rPr>
        <w:t xml:space="preserve">“Él vivía con la señora Carmen y vivía en el barrio La Candelaria” </w:t>
      </w:r>
      <w:r w:rsidRPr="00D43463">
        <w:rPr>
          <w:rFonts w:ascii="Arial" w:hAnsi="Arial" w:cs="Arial"/>
          <w:sz w:val="24"/>
          <w:szCs w:val="24"/>
          <w:lang w:val="es-ES" w:eastAsia="es-ES"/>
        </w:rPr>
        <w:t>(</w:t>
      </w:r>
      <w:proofErr w:type="spellStart"/>
      <w:r w:rsidRPr="00D43463">
        <w:rPr>
          <w:rFonts w:ascii="Arial" w:hAnsi="Arial" w:cs="Arial"/>
          <w:sz w:val="24"/>
          <w:szCs w:val="24"/>
          <w:lang w:val="es-ES" w:eastAsia="es-ES"/>
        </w:rPr>
        <w:t>fls</w:t>
      </w:r>
      <w:proofErr w:type="spellEnd"/>
      <w:r w:rsidRPr="00D43463">
        <w:rPr>
          <w:rFonts w:ascii="Arial" w:hAnsi="Arial" w:cs="Arial"/>
          <w:sz w:val="24"/>
          <w:szCs w:val="24"/>
          <w:lang w:val="es-ES" w:eastAsia="es-ES"/>
        </w:rPr>
        <w:t xml:space="preserve">. 272 a 273 c. 2). </w:t>
      </w:r>
      <w:r w:rsidRPr="00D43463">
        <w:rPr>
          <w:rFonts w:ascii="Arial" w:hAnsi="Arial" w:cs="Arial"/>
          <w:bCs/>
          <w:sz w:val="24"/>
          <w:szCs w:val="24"/>
          <w:lang w:val="es-ES"/>
        </w:rPr>
        <w:t xml:space="preserve"> </w:t>
      </w:r>
    </w:p>
    <w:p w14:paraId="09132E5E" w14:textId="77777777" w:rsidR="002B7183" w:rsidRPr="00D43463" w:rsidRDefault="002B7183" w:rsidP="00940632">
      <w:pPr>
        <w:pStyle w:val="Sinespaciado"/>
        <w:rPr>
          <w:rFonts w:ascii="Arial" w:hAnsi="Arial" w:cs="Arial"/>
          <w:sz w:val="24"/>
          <w:szCs w:val="24"/>
          <w:lang w:val="es-ES"/>
        </w:rPr>
      </w:pPr>
    </w:p>
    <w:p w14:paraId="3FE675BC" w14:textId="77777777" w:rsidR="002B7183" w:rsidRPr="00D43463" w:rsidRDefault="002B7183" w:rsidP="00940632">
      <w:pPr>
        <w:widowControl w:val="0"/>
        <w:jc w:val="both"/>
        <w:rPr>
          <w:rFonts w:ascii="Arial" w:hAnsi="Arial" w:cs="Arial"/>
          <w:bCs/>
          <w:sz w:val="24"/>
          <w:szCs w:val="24"/>
          <w:lang w:val="es-ES"/>
        </w:rPr>
      </w:pPr>
      <w:r w:rsidRPr="00D43463">
        <w:rPr>
          <w:rFonts w:ascii="Arial" w:hAnsi="Arial" w:cs="Arial"/>
          <w:bCs/>
          <w:sz w:val="24"/>
          <w:szCs w:val="24"/>
          <w:lang w:val="es-ES"/>
        </w:rPr>
        <w:t xml:space="preserve">En el mismo sentido, el señor Raúl Montes Díaz, vecino del señor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w:t>
      </w:r>
      <w:r w:rsidRPr="00D43463">
        <w:rPr>
          <w:rFonts w:ascii="Arial" w:hAnsi="Arial" w:cs="Arial"/>
          <w:bCs/>
          <w:sz w:val="24"/>
          <w:szCs w:val="24"/>
          <w:lang w:val="es-ES"/>
        </w:rPr>
        <w:t xml:space="preserve"> declaró que </w:t>
      </w:r>
      <w:r w:rsidRPr="00D43463">
        <w:rPr>
          <w:rFonts w:ascii="Arial" w:hAnsi="Arial" w:cs="Arial"/>
          <w:bCs/>
          <w:i/>
          <w:sz w:val="24"/>
          <w:szCs w:val="24"/>
          <w:lang w:val="es-ES"/>
        </w:rPr>
        <w:t>“su núcleo familiar era su esposa que se llama Carmen y tres hijos, de los que no me acuerdo los nombres”</w:t>
      </w:r>
      <w:r w:rsidRPr="00D43463">
        <w:rPr>
          <w:rFonts w:ascii="Arial" w:hAnsi="Arial" w:cs="Arial"/>
          <w:bCs/>
          <w:sz w:val="24"/>
          <w:szCs w:val="24"/>
          <w:lang w:val="es-ES"/>
        </w:rPr>
        <w:t xml:space="preserve"> (</w:t>
      </w:r>
      <w:proofErr w:type="spellStart"/>
      <w:r w:rsidRPr="00D43463">
        <w:rPr>
          <w:rFonts w:ascii="Arial" w:hAnsi="Arial" w:cs="Arial"/>
          <w:bCs/>
          <w:sz w:val="24"/>
          <w:szCs w:val="24"/>
          <w:lang w:val="es-ES"/>
        </w:rPr>
        <w:t>fls</w:t>
      </w:r>
      <w:proofErr w:type="spellEnd"/>
      <w:r w:rsidRPr="00D43463">
        <w:rPr>
          <w:rFonts w:ascii="Arial" w:hAnsi="Arial" w:cs="Arial"/>
          <w:bCs/>
          <w:sz w:val="24"/>
          <w:szCs w:val="24"/>
          <w:lang w:val="es-ES"/>
        </w:rPr>
        <w:t xml:space="preserve">. 304 a 306 c. 2).   </w:t>
      </w:r>
    </w:p>
    <w:p w14:paraId="073F7FDF" w14:textId="77777777" w:rsidR="002B7183" w:rsidRPr="00D43463" w:rsidRDefault="002B7183" w:rsidP="00940632">
      <w:pPr>
        <w:pStyle w:val="Sinespaciado"/>
        <w:rPr>
          <w:rFonts w:ascii="Arial" w:hAnsi="Arial" w:cs="Arial"/>
          <w:sz w:val="24"/>
          <w:szCs w:val="24"/>
          <w:lang w:val="es-ES"/>
        </w:rPr>
      </w:pPr>
    </w:p>
    <w:p w14:paraId="2A1947EF" w14:textId="77777777" w:rsidR="002B7183" w:rsidRPr="00D43463" w:rsidRDefault="002B7183" w:rsidP="00940632">
      <w:pPr>
        <w:jc w:val="both"/>
        <w:rPr>
          <w:rFonts w:ascii="Arial" w:hAnsi="Arial" w:cs="Arial"/>
          <w:bCs/>
          <w:sz w:val="24"/>
          <w:szCs w:val="24"/>
        </w:rPr>
      </w:pPr>
      <w:r w:rsidRPr="00D43463">
        <w:rPr>
          <w:rFonts w:ascii="Arial" w:hAnsi="Arial" w:cs="Arial"/>
          <w:sz w:val="24"/>
          <w:szCs w:val="24"/>
          <w:lang w:val="es-ES"/>
        </w:rPr>
        <w:t xml:space="preserve">La Sala da crédito a estos testimonios y, por tanto, tendrá a esta demandante como compañera permanente del señor </w:t>
      </w:r>
      <w:r w:rsidRPr="00D43463">
        <w:rPr>
          <w:rFonts w:ascii="Arial" w:hAnsi="Arial" w:cs="Arial"/>
          <w:sz w:val="24"/>
          <w:szCs w:val="24"/>
          <w:lang w:val="es-ES" w:eastAsia="es-ES"/>
        </w:rPr>
        <w:t xml:space="preserve">José Miguel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 toda vez que aunado a que reconocieron a la señora Carmen</w:t>
      </w:r>
      <w:r w:rsidRPr="00D43463">
        <w:rPr>
          <w:rFonts w:ascii="Arial" w:hAnsi="Arial" w:cs="Arial"/>
          <w:spacing w:val="4"/>
          <w:sz w:val="24"/>
          <w:szCs w:val="24"/>
        </w:rPr>
        <w:t xml:space="preserve"> Sofía Miranda </w:t>
      </w:r>
      <w:proofErr w:type="spellStart"/>
      <w:r w:rsidRPr="00D43463">
        <w:rPr>
          <w:rFonts w:ascii="Arial" w:hAnsi="Arial" w:cs="Arial"/>
          <w:spacing w:val="4"/>
          <w:sz w:val="24"/>
          <w:szCs w:val="24"/>
        </w:rPr>
        <w:t>Banquett</w:t>
      </w:r>
      <w:proofErr w:type="spellEnd"/>
      <w:r w:rsidRPr="00D43463">
        <w:rPr>
          <w:rFonts w:ascii="Arial" w:hAnsi="Arial" w:cs="Arial"/>
          <w:sz w:val="24"/>
          <w:szCs w:val="24"/>
          <w:lang w:val="es-ES" w:eastAsia="es-ES"/>
        </w:rPr>
        <w:t xml:space="preserve"> como la persona con quien convivía y había constituido su núcleo familiar,</w:t>
      </w:r>
      <w:r w:rsidRPr="00D43463">
        <w:rPr>
          <w:rFonts w:ascii="Arial" w:hAnsi="Arial" w:cs="Arial"/>
          <w:bCs/>
          <w:sz w:val="24"/>
          <w:szCs w:val="24"/>
        </w:rPr>
        <w:t xml:space="preserve"> de lo cual dieron cuenta por tratarse de sus vecinos, existen otros medios de prueba de los cuales es posible derivar dicho vínculo. Se trata del proceso penal adelantado por los hechos, en el que obran varias actuaciones en las que se reconoce a esta demandante como la compañera permanente de la víctima.  </w:t>
      </w:r>
    </w:p>
    <w:p w14:paraId="26E95EF6" w14:textId="77777777" w:rsidR="002B7183" w:rsidRPr="00D43463" w:rsidRDefault="002B7183" w:rsidP="00940632">
      <w:pPr>
        <w:jc w:val="both"/>
        <w:rPr>
          <w:rFonts w:ascii="Arial" w:hAnsi="Arial" w:cs="Arial"/>
          <w:bCs/>
          <w:sz w:val="24"/>
          <w:szCs w:val="24"/>
        </w:rPr>
      </w:pPr>
    </w:p>
    <w:p w14:paraId="61ECD39D" w14:textId="77777777" w:rsidR="002B7183" w:rsidRPr="00D43463" w:rsidRDefault="002B7183" w:rsidP="00940632">
      <w:pPr>
        <w:jc w:val="both"/>
        <w:rPr>
          <w:rFonts w:ascii="Arial" w:hAnsi="Arial" w:cs="Arial"/>
          <w:spacing w:val="4"/>
          <w:sz w:val="24"/>
          <w:szCs w:val="24"/>
        </w:rPr>
      </w:pPr>
      <w:r w:rsidRPr="00D43463">
        <w:rPr>
          <w:rFonts w:ascii="Arial" w:hAnsi="Arial" w:cs="Arial"/>
          <w:bCs/>
          <w:sz w:val="24"/>
          <w:szCs w:val="24"/>
        </w:rPr>
        <w:t xml:space="preserve">En el proceso penal obra el poder otorgado por la señora </w:t>
      </w:r>
      <w:r w:rsidRPr="00D43463">
        <w:rPr>
          <w:rFonts w:ascii="Arial" w:hAnsi="Arial" w:cs="Arial"/>
          <w:sz w:val="24"/>
          <w:szCs w:val="24"/>
        </w:rPr>
        <w:t xml:space="preserve">Carmen </w:t>
      </w:r>
      <w:r w:rsidRPr="00D43463">
        <w:rPr>
          <w:rFonts w:ascii="Arial" w:hAnsi="Arial" w:cs="Arial"/>
          <w:spacing w:val="4"/>
          <w:sz w:val="24"/>
          <w:szCs w:val="24"/>
        </w:rPr>
        <w:t xml:space="preserve">Sofía Miranda </w:t>
      </w:r>
      <w:proofErr w:type="spellStart"/>
      <w:r w:rsidRPr="00D43463">
        <w:rPr>
          <w:rFonts w:ascii="Arial" w:hAnsi="Arial" w:cs="Arial"/>
          <w:spacing w:val="4"/>
          <w:sz w:val="24"/>
          <w:szCs w:val="24"/>
        </w:rPr>
        <w:t>Banquett</w:t>
      </w:r>
      <w:proofErr w:type="spellEnd"/>
      <w:r w:rsidRPr="00D43463">
        <w:rPr>
          <w:rFonts w:ascii="Arial" w:hAnsi="Arial" w:cs="Arial"/>
          <w:spacing w:val="4"/>
          <w:sz w:val="24"/>
          <w:szCs w:val="24"/>
        </w:rPr>
        <w:t xml:space="preserve"> a la representante legal de la funeraria central, por medio del cual la faculta para que realizara el cobro de los gastos funerarios ocasionados por la muerte de su compañero permanente José Miguel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quien falleció en accidente de tránsito (</w:t>
      </w:r>
      <w:proofErr w:type="spellStart"/>
      <w:r w:rsidRPr="00D43463">
        <w:rPr>
          <w:rFonts w:ascii="Arial" w:hAnsi="Arial" w:cs="Arial"/>
          <w:spacing w:val="4"/>
          <w:sz w:val="24"/>
          <w:szCs w:val="24"/>
        </w:rPr>
        <w:t>fl</w:t>
      </w:r>
      <w:proofErr w:type="spellEnd"/>
      <w:r w:rsidRPr="00D43463">
        <w:rPr>
          <w:rFonts w:ascii="Arial" w:hAnsi="Arial" w:cs="Arial"/>
          <w:spacing w:val="4"/>
          <w:sz w:val="24"/>
          <w:szCs w:val="24"/>
        </w:rPr>
        <w:t xml:space="preserve">. 95 c. 2). </w:t>
      </w:r>
    </w:p>
    <w:p w14:paraId="557F1C7A" w14:textId="77777777" w:rsidR="002B7183" w:rsidRPr="00D43463" w:rsidRDefault="002B7183" w:rsidP="00940632">
      <w:pPr>
        <w:pStyle w:val="Sinespaciado"/>
        <w:rPr>
          <w:rFonts w:ascii="Arial" w:hAnsi="Arial" w:cs="Arial"/>
          <w:sz w:val="24"/>
          <w:szCs w:val="24"/>
        </w:rPr>
      </w:pPr>
    </w:p>
    <w:p w14:paraId="08746A7C" w14:textId="77777777" w:rsidR="002B7183" w:rsidRPr="00D43463" w:rsidRDefault="002B7183" w:rsidP="00940632">
      <w:pPr>
        <w:jc w:val="both"/>
        <w:rPr>
          <w:rFonts w:ascii="Arial" w:hAnsi="Arial" w:cs="Arial"/>
          <w:bCs/>
          <w:sz w:val="24"/>
          <w:szCs w:val="24"/>
        </w:rPr>
      </w:pPr>
      <w:r w:rsidRPr="00D43463">
        <w:rPr>
          <w:rFonts w:ascii="Arial" w:hAnsi="Arial" w:cs="Arial"/>
          <w:bCs/>
          <w:sz w:val="24"/>
          <w:szCs w:val="24"/>
        </w:rPr>
        <w:t xml:space="preserve">Igualmente, obra en el expediente el poder otorgado a un apoderado judicial por la señora </w:t>
      </w:r>
      <w:r w:rsidRPr="00D43463">
        <w:rPr>
          <w:rFonts w:ascii="Arial" w:hAnsi="Arial" w:cs="Arial"/>
          <w:sz w:val="24"/>
          <w:szCs w:val="24"/>
        </w:rPr>
        <w:t xml:space="preserve">Carmen </w:t>
      </w:r>
      <w:r w:rsidRPr="00D43463">
        <w:rPr>
          <w:rFonts w:ascii="Arial" w:hAnsi="Arial" w:cs="Arial"/>
          <w:spacing w:val="4"/>
          <w:sz w:val="24"/>
          <w:szCs w:val="24"/>
        </w:rPr>
        <w:t xml:space="preserve">Sofía Miranda </w:t>
      </w:r>
      <w:proofErr w:type="spellStart"/>
      <w:r w:rsidRPr="00D43463">
        <w:rPr>
          <w:rFonts w:ascii="Arial" w:hAnsi="Arial" w:cs="Arial"/>
          <w:spacing w:val="4"/>
          <w:sz w:val="24"/>
          <w:szCs w:val="24"/>
        </w:rPr>
        <w:t>Banquett</w:t>
      </w:r>
      <w:proofErr w:type="spellEnd"/>
      <w:r w:rsidRPr="00D43463">
        <w:rPr>
          <w:rFonts w:ascii="Arial" w:hAnsi="Arial" w:cs="Arial"/>
          <w:spacing w:val="4"/>
          <w:sz w:val="24"/>
          <w:szCs w:val="24"/>
        </w:rPr>
        <w:t xml:space="preserve">, en calidad de compañera permanente,  en nombre propio y representación de los menores José Miguel, María José y Sara Sofía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 para que presentara demanda de constitución de parte civil dentro del proceso penal adelantado por el homicidio del señor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w:t>
      </w:r>
      <w:proofErr w:type="spellStart"/>
      <w:r w:rsidRPr="00D43463">
        <w:rPr>
          <w:rFonts w:ascii="Arial" w:hAnsi="Arial" w:cs="Arial"/>
          <w:spacing w:val="4"/>
          <w:sz w:val="24"/>
          <w:szCs w:val="24"/>
        </w:rPr>
        <w:t>fl</w:t>
      </w:r>
      <w:proofErr w:type="spellEnd"/>
      <w:r w:rsidRPr="00D43463">
        <w:rPr>
          <w:rFonts w:ascii="Arial" w:hAnsi="Arial" w:cs="Arial"/>
          <w:spacing w:val="4"/>
          <w:sz w:val="24"/>
          <w:szCs w:val="24"/>
        </w:rPr>
        <w:t xml:space="preserve">. 126 c. 2).    </w:t>
      </w:r>
    </w:p>
    <w:p w14:paraId="7525DBAE" w14:textId="77777777" w:rsidR="002B7183" w:rsidRPr="00D43463" w:rsidRDefault="002B7183" w:rsidP="00940632">
      <w:pPr>
        <w:pStyle w:val="Sinespaciado"/>
        <w:rPr>
          <w:rFonts w:ascii="Arial" w:hAnsi="Arial" w:cs="Arial"/>
          <w:color w:val="002060"/>
          <w:sz w:val="24"/>
          <w:szCs w:val="24"/>
        </w:rPr>
      </w:pPr>
    </w:p>
    <w:p w14:paraId="48698ABC" w14:textId="77777777" w:rsidR="002B7183" w:rsidRPr="00D43463" w:rsidRDefault="002B7183" w:rsidP="00940632">
      <w:pPr>
        <w:widowControl w:val="0"/>
        <w:jc w:val="both"/>
        <w:rPr>
          <w:rFonts w:ascii="Arial" w:hAnsi="Arial" w:cs="Arial"/>
          <w:bCs/>
          <w:sz w:val="24"/>
          <w:szCs w:val="24"/>
          <w:lang w:val="es-ES"/>
        </w:rPr>
      </w:pPr>
      <w:r w:rsidRPr="00D43463">
        <w:rPr>
          <w:rFonts w:ascii="Arial" w:hAnsi="Arial" w:cs="Arial"/>
          <w:bCs/>
          <w:sz w:val="24"/>
          <w:szCs w:val="24"/>
          <w:lang w:val="es-ES"/>
        </w:rPr>
        <w:t>La demanda de constitución de parte civil (</w:t>
      </w:r>
      <w:proofErr w:type="spellStart"/>
      <w:r w:rsidRPr="00D43463">
        <w:rPr>
          <w:rFonts w:ascii="Arial" w:hAnsi="Arial" w:cs="Arial"/>
          <w:bCs/>
          <w:sz w:val="24"/>
          <w:szCs w:val="24"/>
          <w:lang w:val="es-ES"/>
        </w:rPr>
        <w:t>fls</w:t>
      </w:r>
      <w:proofErr w:type="spellEnd"/>
      <w:r w:rsidRPr="00D43463">
        <w:rPr>
          <w:rFonts w:ascii="Arial" w:hAnsi="Arial" w:cs="Arial"/>
          <w:bCs/>
          <w:sz w:val="24"/>
          <w:szCs w:val="24"/>
          <w:lang w:val="es-ES"/>
        </w:rPr>
        <w:t xml:space="preserve">. 238 a 240 c. 2) fue admitida por la </w:t>
      </w:r>
      <w:r w:rsidRPr="00D43463">
        <w:rPr>
          <w:rFonts w:ascii="Arial" w:hAnsi="Arial" w:cs="Arial"/>
          <w:sz w:val="24"/>
          <w:szCs w:val="24"/>
          <w:lang w:eastAsia="es-ES"/>
        </w:rPr>
        <w:t>Fiscalía Tercera Seccional Delegada ante los Jueces Penales del Circuito de Montería,</w:t>
      </w:r>
      <w:r w:rsidRPr="00D43463">
        <w:rPr>
          <w:rFonts w:ascii="Arial" w:hAnsi="Arial" w:cs="Arial"/>
          <w:bCs/>
          <w:sz w:val="24"/>
          <w:szCs w:val="24"/>
          <w:lang w:val="es-ES"/>
        </w:rPr>
        <w:t xml:space="preserve"> mediante resolución de 23 de agosto de 2003, en la que se reconoció tal calidad de compañera permanente de la señora </w:t>
      </w:r>
      <w:r w:rsidRPr="00D43463">
        <w:rPr>
          <w:rFonts w:ascii="Arial" w:hAnsi="Arial" w:cs="Arial"/>
          <w:spacing w:val="4"/>
          <w:sz w:val="24"/>
          <w:szCs w:val="24"/>
        </w:rPr>
        <w:t xml:space="preserve">Miranda </w:t>
      </w:r>
      <w:proofErr w:type="spellStart"/>
      <w:r w:rsidRPr="00D43463">
        <w:rPr>
          <w:rFonts w:ascii="Arial" w:hAnsi="Arial" w:cs="Arial"/>
          <w:spacing w:val="4"/>
          <w:sz w:val="24"/>
          <w:szCs w:val="24"/>
        </w:rPr>
        <w:t>Banquett</w:t>
      </w:r>
      <w:proofErr w:type="spellEnd"/>
      <w:r w:rsidRPr="00D43463">
        <w:rPr>
          <w:rFonts w:ascii="Arial" w:hAnsi="Arial" w:cs="Arial"/>
          <w:spacing w:val="4"/>
          <w:sz w:val="24"/>
          <w:szCs w:val="24"/>
        </w:rPr>
        <w:t xml:space="preserve">, así como la de los hijos que tenían en común José Miguel, María José y Sara Sofía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w:t>
      </w:r>
      <w:r w:rsidRPr="00D43463">
        <w:rPr>
          <w:rFonts w:ascii="Arial" w:hAnsi="Arial" w:cs="Arial"/>
          <w:bCs/>
          <w:sz w:val="24"/>
          <w:szCs w:val="24"/>
          <w:lang w:val="es-ES"/>
        </w:rPr>
        <w:t xml:space="preserve"> </w:t>
      </w:r>
    </w:p>
    <w:p w14:paraId="13FC3720" w14:textId="77777777" w:rsidR="002B7183" w:rsidRPr="00D43463" w:rsidRDefault="002B7183" w:rsidP="00940632">
      <w:pPr>
        <w:pStyle w:val="Sinespaciado"/>
        <w:rPr>
          <w:rFonts w:ascii="Arial" w:hAnsi="Arial" w:cs="Arial"/>
          <w:color w:val="002060"/>
          <w:sz w:val="24"/>
          <w:szCs w:val="24"/>
          <w:lang w:val="es-ES"/>
        </w:rPr>
      </w:pPr>
    </w:p>
    <w:p w14:paraId="4DDB7E85" w14:textId="77777777" w:rsidR="002B7183" w:rsidRPr="00D43463" w:rsidRDefault="002B7183" w:rsidP="00940632">
      <w:pPr>
        <w:tabs>
          <w:tab w:val="left" w:pos="284"/>
        </w:tabs>
        <w:jc w:val="both"/>
        <w:rPr>
          <w:rFonts w:ascii="Arial" w:hAnsi="Arial" w:cs="Arial"/>
          <w:spacing w:val="2"/>
          <w:sz w:val="24"/>
          <w:szCs w:val="24"/>
          <w:lang w:eastAsia="x-none"/>
        </w:rPr>
      </w:pPr>
      <w:r w:rsidRPr="00D43463">
        <w:rPr>
          <w:rFonts w:ascii="Arial" w:hAnsi="Arial" w:cs="Arial"/>
          <w:spacing w:val="2"/>
          <w:sz w:val="24"/>
          <w:szCs w:val="24"/>
          <w:lang w:eastAsia="x-none"/>
        </w:rPr>
        <w:t xml:space="preserve">De conformidad con lo expuesto, el hecho de que en el proceso penal se reconozca a la señora </w:t>
      </w:r>
      <w:r w:rsidRPr="00D43463">
        <w:rPr>
          <w:rFonts w:ascii="Arial" w:hAnsi="Arial" w:cs="Arial"/>
          <w:spacing w:val="4"/>
          <w:sz w:val="24"/>
          <w:szCs w:val="24"/>
        </w:rPr>
        <w:t xml:space="preserve">Carmen Sofía Miranda </w:t>
      </w:r>
      <w:proofErr w:type="spellStart"/>
      <w:r w:rsidRPr="00D43463">
        <w:rPr>
          <w:rFonts w:ascii="Arial" w:hAnsi="Arial" w:cs="Arial"/>
          <w:spacing w:val="4"/>
          <w:sz w:val="24"/>
          <w:szCs w:val="24"/>
        </w:rPr>
        <w:t>Banquett</w:t>
      </w:r>
      <w:proofErr w:type="spellEnd"/>
      <w:r w:rsidRPr="00D43463">
        <w:rPr>
          <w:rFonts w:ascii="Arial" w:hAnsi="Arial" w:cs="Arial"/>
          <w:spacing w:val="4"/>
          <w:sz w:val="24"/>
          <w:szCs w:val="24"/>
        </w:rPr>
        <w:t xml:space="preserve"> como la compañera permanente del señor </w:t>
      </w:r>
      <w:r w:rsidRPr="00D43463">
        <w:rPr>
          <w:rFonts w:ascii="Arial" w:hAnsi="Arial" w:cs="Arial"/>
          <w:sz w:val="24"/>
          <w:szCs w:val="24"/>
          <w:lang w:val="es-ES" w:eastAsia="es-ES"/>
        </w:rPr>
        <w:t xml:space="preserve">José Miguel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w:t>
      </w:r>
      <w:r w:rsidRPr="00D43463">
        <w:rPr>
          <w:rFonts w:ascii="Arial" w:hAnsi="Arial" w:cs="Arial"/>
          <w:bCs/>
          <w:sz w:val="24"/>
          <w:szCs w:val="24"/>
        </w:rPr>
        <w:t xml:space="preserve">, constituye una circunstancia que no puede ignorarse en este proceso, lo cual, aunado a la credibilidad que la Sala le otorgó a los testimonios, en consideración a la relación de vecindad que tenían con la víctima, permiten a la Sala tener </w:t>
      </w:r>
      <w:r w:rsidRPr="00D43463">
        <w:rPr>
          <w:rFonts w:ascii="Arial" w:hAnsi="Arial" w:cs="Arial"/>
          <w:spacing w:val="2"/>
          <w:sz w:val="24"/>
          <w:szCs w:val="24"/>
          <w:lang w:eastAsia="x-none"/>
        </w:rPr>
        <w:t xml:space="preserve">acreditada la condición invocada por esta demandante e igualmente presumir que padeció un daño como consecuencia de la muerte de su compañero permanente.  </w:t>
      </w:r>
    </w:p>
    <w:p w14:paraId="7891A17C" w14:textId="77777777" w:rsidR="002B7183" w:rsidRPr="00D43463" w:rsidRDefault="002B7183" w:rsidP="00940632">
      <w:pPr>
        <w:tabs>
          <w:tab w:val="left" w:pos="284"/>
        </w:tabs>
        <w:jc w:val="both"/>
        <w:rPr>
          <w:rFonts w:ascii="Arial" w:hAnsi="Arial" w:cs="Arial"/>
          <w:spacing w:val="2"/>
          <w:sz w:val="24"/>
          <w:szCs w:val="24"/>
          <w:lang w:eastAsia="x-none"/>
        </w:rPr>
      </w:pPr>
    </w:p>
    <w:p w14:paraId="05ED04D7" w14:textId="77777777" w:rsidR="002B7183" w:rsidRPr="00D43463" w:rsidRDefault="002B7183" w:rsidP="00940632">
      <w:pPr>
        <w:tabs>
          <w:tab w:val="left" w:pos="284"/>
        </w:tabs>
        <w:jc w:val="both"/>
        <w:rPr>
          <w:rFonts w:ascii="Arial" w:hAnsi="Arial" w:cs="Arial"/>
          <w:spacing w:val="2"/>
          <w:sz w:val="24"/>
          <w:szCs w:val="24"/>
          <w:lang w:eastAsia="es-ES"/>
        </w:rPr>
      </w:pPr>
      <w:r w:rsidRPr="00D43463">
        <w:rPr>
          <w:rFonts w:ascii="Arial" w:hAnsi="Arial" w:cs="Arial"/>
          <w:sz w:val="24"/>
          <w:szCs w:val="24"/>
          <w:lang w:val="es-ES" w:eastAsia="es-ES"/>
        </w:rPr>
        <w:lastRenderedPageBreak/>
        <w:t xml:space="preserve">En consecuencia, como la Sala encuentra acreditado el daño reclamado por los demandantes, con ocasión de la muerte del señor José Miguel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 </w:t>
      </w:r>
      <w:r w:rsidRPr="00D43463">
        <w:rPr>
          <w:rFonts w:ascii="Arial" w:hAnsi="Arial" w:cs="Arial"/>
          <w:spacing w:val="2"/>
          <w:sz w:val="24"/>
          <w:szCs w:val="24"/>
          <w:lang w:eastAsia="es-ES"/>
        </w:rPr>
        <w:t xml:space="preserve">corresponde en este punto establecer si le es imputable a la demandada Nación-Ministerio de Defensa, Policía Nacional-. </w:t>
      </w:r>
    </w:p>
    <w:p w14:paraId="70DF6A12" w14:textId="77777777" w:rsidR="002B7183" w:rsidRPr="00D43463" w:rsidRDefault="002B7183" w:rsidP="00940632">
      <w:pPr>
        <w:pStyle w:val="Sinespaciado"/>
        <w:jc w:val="both"/>
        <w:rPr>
          <w:rFonts w:ascii="Arial" w:hAnsi="Arial" w:cs="Arial"/>
          <w:b/>
          <w:sz w:val="24"/>
          <w:szCs w:val="24"/>
          <w:lang w:val="es-ES" w:eastAsia="es-ES"/>
        </w:rPr>
      </w:pPr>
      <w:r w:rsidRPr="00D43463">
        <w:rPr>
          <w:rFonts w:ascii="Arial" w:hAnsi="Arial" w:cs="Arial"/>
          <w:b/>
          <w:sz w:val="24"/>
          <w:szCs w:val="24"/>
          <w:lang w:val="es-ES" w:eastAsia="es-ES"/>
        </w:rPr>
        <w:t>6.2. La imputación</w:t>
      </w:r>
    </w:p>
    <w:p w14:paraId="45F516B2" w14:textId="77777777" w:rsidR="002B7183" w:rsidRPr="00D43463" w:rsidRDefault="002B7183" w:rsidP="00940632">
      <w:pPr>
        <w:pStyle w:val="Sinespaciado"/>
        <w:rPr>
          <w:rFonts w:ascii="Arial" w:hAnsi="Arial" w:cs="Arial"/>
          <w:sz w:val="24"/>
          <w:szCs w:val="24"/>
        </w:rPr>
      </w:pPr>
    </w:p>
    <w:p w14:paraId="667482B4" w14:textId="77777777" w:rsidR="002B7183" w:rsidRPr="00D43463" w:rsidRDefault="002B7183" w:rsidP="00940632">
      <w:pPr>
        <w:pStyle w:val="Sinespaciado"/>
        <w:jc w:val="both"/>
        <w:rPr>
          <w:rFonts w:ascii="Arial" w:hAnsi="Arial" w:cs="Arial"/>
          <w:bCs/>
          <w:sz w:val="24"/>
          <w:szCs w:val="24"/>
          <w:lang w:val="es-ES" w:eastAsia="es-ES"/>
        </w:rPr>
      </w:pPr>
      <w:r w:rsidRPr="00D43463">
        <w:rPr>
          <w:rFonts w:ascii="Arial" w:hAnsi="Arial" w:cs="Arial"/>
          <w:bCs/>
          <w:sz w:val="24"/>
          <w:szCs w:val="24"/>
          <w:lang w:val="es-ES" w:eastAsia="es-ES"/>
        </w:rPr>
        <w:t xml:space="preserve">Ahora bien, en el presente caso el </w:t>
      </w:r>
      <w:r w:rsidRPr="00D43463">
        <w:rPr>
          <w:rFonts w:ascii="Arial" w:hAnsi="Arial" w:cs="Arial"/>
          <w:bCs/>
          <w:i/>
          <w:sz w:val="24"/>
          <w:szCs w:val="24"/>
          <w:lang w:val="es-ES" w:eastAsia="es-ES"/>
        </w:rPr>
        <w:t>a quo</w:t>
      </w:r>
      <w:r w:rsidRPr="00D43463">
        <w:rPr>
          <w:rFonts w:ascii="Arial" w:hAnsi="Arial" w:cs="Arial"/>
          <w:bCs/>
          <w:sz w:val="24"/>
          <w:szCs w:val="24"/>
          <w:lang w:val="es-ES" w:eastAsia="es-ES"/>
        </w:rPr>
        <w:t xml:space="preserve"> sostuvo que la Nación-Ministerio de Defensa, Policía Nacional- incurrió en falla del servicio, toda vez que el conductor del vehículo que había sido decorado como carroza para que se desplazara en el desfile del reinado nacional de la ganadería, advirtió a los uniformados que controlaban el desarrollo del evento sobre el calor que sentía y la poca visibilidad que tenía, según se acreditó con la prueba testimonial </w:t>
      </w:r>
      <w:proofErr w:type="spellStart"/>
      <w:r w:rsidRPr="00D43463">
        <w:rPr>
          <w:rFonts w:ascii="Arial" w:hAnsi="Arial" w:cs="Arial"/>
          <w:bCs/>
          <w:sz w:val="24"/>
          <w:szCs w:val="24"/>
          <w:lang w:val="es-ES" w:eastAsia="es-ES"/>
        </w:rPr>
        <w:t>recepcionada</w:t>
      </w:r>
      <w:proofErr w:type="spellEnd"/>
      <w:r w:rsidRPr="00D43463">
        <w:rPr>
          <w:rFonts w:ascii="Arial" w:hAnsi="Arial" w:cs="Arial"/>
          <w:bCs/>
          <w:sz w:val="24"/>
          <w:szCs w:val="24"/>
          <w:lang w:val="es-ES" w:eastAsia="es-ES"/>
        </w:rPr>
        <w:t xml:space="preserve"> en el proceso; no obstante, lo cual, hicieron caso omiso a tal requerimiento y le ordenaron que siguiera el curso del desfile, cuando era su obligación haber detenido el avance de la carroza apoyados en el artículo 144 del Decreto 1355 de 1970 –Código Nacional de Policía-, circunstancia que no ocurrió en el </w:t>
      </w:r>
      <w:r w:rsidRPr="00D43463">
        <w:rPr>
          <w:rFonts w:ascii="Arial" w:hAnsi="Arial" w:cs="Arial"/>
          <w:bCs/>
          <w:i/>
          <w:sz w:val="24"/>
          <w:szCs w:val="24"/>
          <w:lang w:val="es-ES" w:eastAsia="es-ES"/>
        </w:rPr>
        <w:t>sub lite</w:t>
      </w:r>
      <w:r w:rsidRPr="00D43463">
        <w:rPr>
          <w:rFonts w:ascii="Arial" w:hAnsi="Arial" w:cs="Arial"/>
          <w:bCs/>
          <w:sz w:val="24"/>
          <w:szCs w:val="24"/>
          <w:lang w:val="es-ES" w:eastAsia="es-ES"/>
        </w:rPr>
        <w:t xml:space="preserve">.   </w:t>
      </w:r>
    </w:p>
    <w:p w14:paraId="1EC71DA4" w14:textId="77777777" w:rsidR="002B7183" w:rsidRPr="00D43463" w:rsidRDefault="002B7183" w:rsidP="00940632">
      <w:pPr>
        <w:pStyle w:val="Sinespaciado"/>
        <w:jc w:val="both"/>
        <w:rPr>
          <w:rFonts w:ascii="Arial" w:hAnsi="Arial" w:cs="Arial"/>
          <w:bCs/>
          <w:sz w:val="24"/>
          <w:szCs w:val="24"/>
          <w:lang w:val="es-ES" w:eastAsia="es-ES"/>
        </w:rPr>
      </w:pPr>
    </w:p>
    <w:p w14:paraId="57C8E5C8" w14:textId="77777777" w:rsidR="002B7183" w:rsidRPr="00D43463" w:rsidRDefault="002B7183" w:rsidP="00940632">
      <w:pPr>
        <w:pStyle w:val="Sinespaciado"/>
        <w:jc w:val="both"/>
        <w:rPr>
          <w:rFonts w:ascii="Arial" w:hAnsi="Arial" w:cs="Arial"/>
          <w:bCs/>
          <w:sz w:val="24"/>
          <w:szCs w:val="24"/>
          <w:lang w:val="es-ES" w:eastAsia="es-ES"/>
        </w:rPr>
      </w:pPr>
      <w:r w:rsidRPr="00D43463">
        <w:rPr>
          <w:rFonts w:ascii="Arial" w:hAnsi="Arial" w:cs="Arial"/>
          <w:iCs/>
          <w:sz w:val="24"/>
          <w:szCs w:val="24"/>
        </w:rPr>
        <w:t xml:space="preserve">En el recurso de apelación </w:t>
      </w:r>
      <w:r w:rsidRPr="00D43463">
        <w:rPr>
          <w:rFonts w:ascii="Arial" w:hAnsi="Arial" w:cs="Arial"/>
          <w:sz w:val="24"/>
          <w:szCs w:val="24"/>
        </w:rPr>
        <w:t xml:space="preserve">la Nación-Ministerio de Defensa, Policía Nacional- manifestó </w:t>
      </w:r>
      <w:r w:rsidRPr="00D43463">
        <w:rPr>
          <w:rFonts w:ascii="Arial" w:eastAsia="Times New Roman" w:hAnsi="Arial" w:cs="Arial"/>
          <w:sz w:val="24"/>
          <w:szCs w:val="24"/>
          <w:lang w:val="es-ES" w:eastAsia="es-ES"/>
        </w:rPr>
        <w:t>que los señalamientos de los testigos contra la institución no tenían valor probatorio, toda vez que fueron preparados para expresar hechos que no sucedieron en la realidad o los cuales solo conocieron de oídas, circunstancia que los hace testigos sospechosos.</w:t>
      </w:r>
    </w:p>
    <w:p w14:paraId="51241541" w14:textId="77777777" w:rsidR="002B7183" w:rsidRPr="00D43463" w:rsidRDefault="002B7183" w:rsidP="00940632">
      <w:pPr>
        <w:pStyle w:val="Sinespaciado"/>
        <w:rPr>
          <w:rFonts w:ascii="Arial" w:hAnsi="Arial" w:cs="Arial"/>
          <w:sz w:val="24"/>
          <w:szCs w:val="24"/>
        </w:rPr>
      </w:pPr>
    </w:p>
    <w:p w14:paraId="70503228" w14:textId="77777777" w:rsidR="002B7183" w:rsidRPr="00D43463" w:rsidRDefault="002B7183" w:rsidP="00940632">
      <w:pPr>
        <w:pStyle w:val="Sinespaciado"/>
        <w:jc w:val="both"/>
        <w:rPr>
          <w:rFonts w:ascii="Arial" w:hAnsi="Arial" w:cs="Arial"/>
          <w:sz w:val="24"/>
          <w:szCs w:val="24"/>
          <w:lang w:eastAsia="es-ES"/>
        </w:rPr>
      </w:pPr>
      <w:r w:rsidRPr="00D43463">
        <w:rPr>
          <w:rFonts w:ascii="Arial" w:hAnsi="Arial" w:cs="Arial"/>
          <w:sz w:val="24"/>
          <w:szCs w:val="24"/>
          <w:lang w:eastAsia="es-ES"/>
        </w:rPr>
        <w:t>De conformidad con el material probatorio obrante en el expediente, se tiene acreditado lo siguiente.</w:t>
      </w:r>
    </w:p>
    <w:p w14:paraId="4FA116AD" w14:textId="77777777" w:rsidR="002B7183" w:rsidRPr="00D43463" w:rsidRDefault="002B7183" w:rsidP="00940632">
      <w:pPr>
        <w:pStyle w:val="Sinespaciado"/>
        <w:jc w:val="both"/>
        <w:rPr>
          <w:rFonts w:ascii="Arial" w:hAnsi="Arial" w:cs="Arial"/>
          <w:sz w:val="24"/>
          <w:szCs w:val="24"/>
          <w:lang w:eastAsia="es-ES"/>
        </w:rPr>
      </w:pPr>
    </w:p>
    <w:p w14:paraId="71EFC549" w14:textId="77777777" w:rsidR="002B7183" w:rsidRPr="00D43463" w:rsidRDefault="002B7183" w:rsidP="00940632">
      <w:pPr>
        <w:pStyle w:val="Sinespaciado"/>
        <w:jc w:val="both"/>
        <w:rPr>
          <w:rFonts w:ascii="Arial" w:hAnsi="Arial" w:cs="Arial"/>
          <w:sz w:val="24"/>
          <w:szCs w:val="24"/>
          <w:lang w:eastAsia="es-ES"/>
        </w:rPr>
      </w:pPr>
      <w:r w:rsidRPr="00D43463">
        <w:rPr>
          <w:rFonts w:ascii="Arial" w:hAnsi="Arial" w:cs="Arial"/>
          <w:sz w:val="24"/>
          <w:szCs w:val="24"/>
          <w:lang w:eastAsia="es-ES"/>
        </w:rPr>
        <w:t>1.-) El 21 de junio de 2006, la Secretaría de Gobierno del municipio de Montería concedió permiso a la presidenta de la Corporación Reinado Nacional de la Ganadería</w:t>
      </w:r>
      <w:r w:rsidRPr="00D43463">
        <w:rPr>
          <w:rStyle w:val="Refdenotaalpie"/>
          <w:rFonts w:ascii="Arial" w:hAnsi="Arial" w:cs="Arial"/>
          <w:bCs/>
          <w:sz w:val="24"/>
          <w:szCs w:val="24"/>
          <w:lang w:val="es-ES"/>
        </w:rPr>
        <w:footnoteReference w:id="5"/>
      </w:r>
      <w:r w:rsidRPr="00D43463">
        <w:rPr>
          <w:rFonts w:ascii="Arial" w:hAnsi="Arial" w:cs="Arial"/>
          <w:sz w:val="24"/>
          <w:szCs w:val="24"/>
          <w:lang w:eastAsia="es-ES"/>
        </w:rPr>
        <w:t xml:space="preserve"> para la realización de diferentes actos públicos para la celebración de las festividades del departamento de Córdoba, entre ellas, el desfile de carrozas,  que se llevaría a cabo el 24 de junio siguiente. En este sentido se expresó: </w:t>
      </w:r>
    </w:p>
    <w:p w14:paraId="16706494" w14:textId="77777777" w:rsidR="002B7183" w:rsidRPr="00D43463" w:rsidRDefault="002B7183" w:rsidP="00940632">
      <w:pPr>
        <w:ind w:left="567" w:right="618"/>
        <w:jc w:val="both"/>
        <w:rPr>
          <w:rFonts w:ascii="Arial" w:hAnsi="Arial" w:cs="Arial"/>
          <w:i/>
          <w:color w:val="002060"/>
          <w:sz w:val="24"/>
          <w:szCs w:val="24"/>
          <w:lang w:eastAsia="es-ES"/>
        </w:rPr>
      </w:pPr>
    </w:p>
    <w:p w14:paraId="70CF3A55" w14:textId="77777777" w:rsidR="002B7183" w:rsidRPr="00D43463" w:rsidRDefault="002B7183" w:rsidP="00940632">
      <w:pPr>
        <w:ind w:left="567" w:right="618"/>
        <w:jc w:val="both"/>
        <w:rPr>
          <w:rFonts w:ascii="Arial" w:hAnsi="Arial" w:cs="Arial"/>
          <w:i/>
          <w:sz w:val="24"/>
          <w:szCs w:val="24"/>
          <w:lang w:eastAsia="es-ES"/>
        </w:rPr>
      </w:pPr>
      <w:r w:rsidRPr="00D43463">
        <w:rPr>
          <w:rFonts w:ascii="Arial" w:hAnsi="Arial" w:cs="Arial"/>
          <w:i/>
          <w:sz w:val="24"/>
          <w:szCs w:val="24"/>
          <w:lang w:eastAsia="es-ES"/>
        </w:rPr>
        <w:t>El suscrito Secretario de Gobierno Municipal</w:t>
      </w:r>
    </w:p>
    <w:p w14:paraId="58FDD466" w14:textId="77777777" w:rsidR="002B7183" w:rsidRPr="00D43463" w:rsidRDefault="002B7183" w:rsidP="00940632">
      <w:pPr>
        <w:ind w:left="567" w:right="618"/>
        <w:jc w:val="both"/>
        <w:rPr>
          <w:rFonts w:ascii="Arial" w:hAnsi="Arial" w:cs="Arial"/>
          <w:i/>
          <w:sz w:val="24"/>
          <w:szCs w:val="24"/>
          <w:lang w:eastAsia="es-ES"/>
        </w:rPr>
      </w:pPr>
      <w:r w:rsidRPr="00D43463">
        <w:rPr>
          <w:rFonts w:ascii="Arial" w:hAnsi="Arial" w:cs="Arial"/>
          <w:i/>
          <w:sz w:val="24"/>
          <w:szCs w:val="24"/>
          <w:lang w:eastAsia="es-ES"/>
        </w:rPr>
        <w:t xml:space="preserve">Concede permiso a: </w:t>
      </w:r>
    </w:p>
    <w:p w14:paraId="1CCA4145" w14:textId="77777777" w:rsidR="002B7183" w:rsidRPr="00D43463" w:rsidRDefault="002B7183" w:rsidP="00940632">
      <w:pPr>
        <w:ind w:left="567" w:right="618"/>
        <w:jc w:val="both"/>
        <w:rPr>
          <w:rFonts w:ascii="Arial" w:hAnsi="Arial" w:cs="Arial"/>
          <w:i/>
          <w:sz w:val="24"/>
          <w:szCs w:val="24"/>
          <w:lang w:eastAsia="es-ES"/>
        </w:rPr>
      </w:pPr>
    </w:p>
    <w:p w14:paraId="1636C358" w14:textId="77777777" w:rsidR="002B7183" w:rsidRPr="00D43463" w:rsidRDefault="002B7183" w:rsidP="00940632">
      <w:pPr>
        <w:ind w:left="567" w:right="618"/>
        <w:jc w:val="both"/>
        <w:rPr>
          <w:rFonts w:ascii="Arial" w:hAnsi="Arial" w:cs="Arial"/>
          <w:i/>
          <w:sz w:val="24"/>
          <w:szCs w:val="24"/>
          <w:lang w:eastAsia="es-ES"/>
        </w:rPr>
      </w:pPr>
      <w:r w:rsidRPr="00D43463">
        <w:rPr>
          <w:rFonts w:ascii="Arial" w:hAnsi="Arial" w:cs="Arial"/>
          <w:i/>
          <w:sz w:val="24"/>
          <w:szCs w:val="24"/>
          <w:lang w:eastAsia="es-ES"/>
        </w:rPr>
        <w:t xml:space="preserve">La señora </w:t>
      </w:r>
      <w:proofErr w:type="spellStart"/>
      <w:r w:rsidRPr="00D43463">
        <w:rPr>
          <w:rFonts w:ascii="Arial" w:hAnsi="Arial" w:cs="Arial"/>
          <w:i/>
          <w:sz w:val="24"/>
          <w:szCs w:val="24"/>
          <w:lang w:eastAsia="es-ES"/>
        </w:rPr>
        <w:t>Otylia</w:t>
      </w:r>
      <w:proofErr w:type="spellEnd"/>
      <w:r w:rsidRPr="00D43463">
        <w:rPr>
          <w:rFonts w:ascii="Arial" w:hAnsi="Arial" w:cs="Arial"/>
          <w:i/>
          <w:sz w:val="24"/>
          <w:szCs w:val="24"/>
          <w:lang w:eastAsia="es-ES"/>
        </w:rPr>
        <w:t xml:space="preserve"> Berrocal de </w:t>
      </w:r>
      <w:proofErr w:type="spellStart"/>
      <w:r w:rsidRPr="00D43463">
        <w:rPr>
          <w:rFonts w:ascii="Arial" w:hAnsi="Arial" w:cs="Arial"/>
          <w:i/>
          <w:sz w:val="24"/>
          <w:szCs w:val="24"/>
          <w:lang w:eastAsia="es-ES"/>
        </w:rPr>
        <w:t>Buelvas</w:t>
      </w:r>
      <w:proofErr w:type="spellEnd"/>
      <w:r w:rsidRPr="00D43463">
        <w:rPr>
          <w:rFonts w:ascii="Arial" w:hAnsi="Arial" w:cs="Arial"/>
          <w:i/>
          <w:sz w:val="24"/>
          <w:szCs w:val="24"/>
          <w:lang w:eastAsia="es-ES"/>
        </w:rPr>
        <w:t>, Presidente del XXXVIII Reinado Nacional de la Ganadería, para realizar diferentes actos públicos y celebrar así las festividades del departamento.</w:t>
      </w:r>
    </w:p>
    <w:p w14:paraId="4DF0C130" w14:textId="77777777" w:rsidR="002B7183" w:rsidRPr="00D43463" w:rsidRDefault="002B7183" w:rsidP="00940632">
      <w:pPr>
        <w:ind w:left="567" w:right="618"/>
        <w:jc w:val="both"/>
        <w:rPr>
          <w:rFonts w:ascii="Arial" w:hAnsi="Arial" w:cs="Arial"/>
          <w:i/>
          <w:sz w:val="24"/>
          <w:szCs w:val="24"/>
          <w:lang w:eastAsia="es-ES"/>
        </w:rPr>
      </w:pPr>
    </w:p>
    <w:p w14:paraId="28302D73" w14:textId="77777777" w:rsidR="002B7183" w:rsidRPr="00D43463" w:rsidRDefault="002B7183" w:rsidP="00940632">
      <w:pPr>
        <w:ind w:left="567" w:right="618"/>
        <w:jc w:val="both"/>
        <w:rPr>
          <w:rFonts w:ascii="Arial" w:hAnsi="Arial" w:cs="Arial"/>
          <w:i/>
          <w:sz w:val="24"/>
          <w:szCs w:val="24"/>
          <w:lang w:eastAsia="es-ES"/>
        </w:rPr>
      </w:pPr>
      <w:r w:rsidRPr="00D43463">
        <w:rPr>
          <w:rFonts w:ascii="Arial" w:hAnsi="Arial" w:cs="Arial"/>
          <w:i/>
          <w:sz w:val="24"/>
          <w:szCs w:val="24"/>
          <w:lang w:eastAsia="es-ES"/>
        </w:rPr>
        <w:t>(…)</w:t>
      </w:r>
    </w:p>
    <w:p w14:paraId="5B4C548A" w14:textId="77777777" w:rsidR="002B7183" w:rsidRPr="00D43463" w:rsidRDefault="002B7183" w:rsidP="00940632">
      <w:pPr>
        <w:ind w:left="567" w:right="618"/>
        <w:jc w:val="both"/>
        <w:rPr>
          <w:rFonts w:ascii="Arial" w:hAnsi="Arial" w:cs="Arial"/>
          <w:i/>
          <w:sz w:val="24"/>
          <w:szCs w:val="24"/>
          <w:lang w:eastAsia="es-ES"/>
        </w:rPr>
      </w:pPr>
    </w:p>
    <w:p w14:paraId="1A542214" w14:textId="77777777" w:rsidR="002B7183" w:rsidRPr="00D43463" w:rsidRDefault="002B7183" w:rsidP="00940632">
      <w:pPr>
        <w:ind w:left="567" w:right="618"/>
        <w:jc w:val="both"/>
        <w:rPr>
          <w:rFonts w:ascii="Arial" w:hAnsi="Arial" w:cs="Arial"/>
          <w:i/>
          <w:sz w:val="24"/>
          <w:szCs w:val="24"/>
          <w:lang w:eastAsia="es-ES"/>
        </w:rPr>
      </w:pPr>
      <w:r w:rsidRPr="00D43463">
        <w:rPr>
          <w:rFonts w:ascii="Arial" w:hAnsi="Arial" w:cs="Arial"/>
          <w:i/>
          <w:sz w:val="24"/>
          <w:szCs w:val="24"/>
          <w:lang w:eastAsia="es-ES"/>
        </w:rPr>
        <w:t xml:space="preserve">Sábado 24 de junio. Desfile de carrozas, desde las 02:00 pm hasta las 08:00 pm, Salida. </w:t>
      </w:r>
      <w:proofErr w:type="spellStart"/>
      <w:r w:rsidRPr="00D43463">
        <w:rPr>
          <w:rFonts w:ascii="Arial" w:hAnsi="Arial" w:cs="Arial"/>
          <w:i/>
          <w:sz w:val="24"/>
          <w:szCs w:val="24"/>
          <w:lang w:eastAsia="es-ES"/>
        </w:rPr>
        <w:t>Licosinú</w:t>
      </w:r>
      <w:proofErr w:type="spellEnd"/>
      <w:r w:rsidRPr="00D43463">
        <w:rPr>
          <w:rFonts w:ascii="Arial" w:hAnsi="Arial" w:cs="Arial"/>
          <w:i/>
          <w:sz w:val="24"/>
          <w:szCs w:val="24"/>
          <w:lang w:eastAsia="es-ES"/>
        </w:rPr>
        <w:t xml:space="preserve">, desarrollo del desfile por la avenida circunvalar pasando por la glorieta de la vida, Brasa Caribe, puente metálico, avenida primera hasta la calle 32, tomamos la carrera 4ta hasta la calle 29 finalizando en la calle 29 con carrera 6ta Comando Policía Córdoba. Instalación de una tarima de la Fantasía en la diagonal 21 transversal 5 del barrio la Granja (desde las 6:00 horas) y presentación de las candidatas a partir de las 08:00 pm. </w:t>
      </w:r>
      <w:r w:rsidRPr="00D43463">
        <w:rPr>
          <w:rFonts w:ascii="Arial" w:hAnsi="Arial" w:cs="Arial"/>
          <w:sz w:val="24"/>
          <w:szCs w:val="24"/>
          <w:lang w:eastAsia="es-ES"/>
        </w:rPr>
        <w:t>(</w:t>
      </w:r>
      <w:proofErr w:type="spellStart"/>
      <w:r w:rsidRPr="00D43463">
        <w:rPr>
          <w:rFonts w:ascii="Arial" w:hAnsi="Arial" w:cs="Arial"/>
          <w:sz w:val="24"/>
          <w:szCs w:val="24"/>
          <w:lang w:eastAsia="es-ES"/>
        </w:rPr>
        <w:t>fl</w:t>
      </w:r>
      <w:proofErr w:type="spellEnd"/>
      <w:r w:rsidRPr="00D43463">
        <w:rPr>
          <w:rFonts w:ascii="Arial" w:hAnsi="Arial" w:cs="Arial"/>
          <w:sz w:val="24"/>
          <w:szCs w:val="24"/>
          <w:lang w:eastAsia="es-ES"/>
        </w:rPr>
        <w:t>. 51 c. 2)</w:t>
      </w:r>
      <w:r w:rsidRPr="00D43463">
        <w:rPr>
          <w:rFonts w:ascii="Arial" w:hAnsi="Arial" w:cs="Arial"/>
          <w:i/>
          <w:sz w:val="24"/>
          <w:szCs w:val="24"/>
          <w:lang w:eastAsia="es-ES"/>
        </w:rPr>
        <w:t xml:space="preserve">       </w:t>
      </w:r>
    </w:p>
    <w:p w14:paraId="28AC1AFB" w14:textId="77777777" w:rsidR="002B7183" w:rsidRPr="00D43463" w:rsidRDefault="002B7183" w:rsidP="00940632">
      <w:pPr>
        <w:jc w:val="both"/>
        <w:rPr>
          <w:rFonts w:ascii="Arial" w:hAnsi="Arial" w:cs="Arial"/>
          <w:sz w:val="24"/>
          <w:szCs w:val="24"/>
          <w:lang w:eastAsia="es-ES"/>
        </w:rPr>
      </w:pPr>
    </w:p>
    <w:p w14:paraId="6D93CE1F"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La Corporación Reinado Nacional de la Ganadería informó respecto de la elaboración de las carrozas, lo siguiente: </w:t>
      </w:r>
    </w:p>
    <w:p w14:paraId="5A576B47" w14:textId="77777777" w:rsidR="002B7183" w:rsidRPr="00D43463" w:rsidRDefault="002B7183" w:rsidP="00940632">
      <w:pPr>
        <w:pStyle w:val="Sinespaciado"/>
        <w:rPr>
          <w:rFonts w:ascii="Arial" w:hAnsi="Arial" w:cs="Arial"/>
          <w:sz w:val="24"/>
          <w:szCs w:val="24"/>
          <w:lang w:eastAsia="es-ES"/>
        </w:rPr>
      </w:pPr>
    </w:p>
    <w:p w14:paraId="66BB71E9" w14:textId="77777777" w:rsidR="002B7183" w:rsidRPr="00D43463" w:rsidRDefault="002B7183" w:rsidP="00940632">
      <w:pPr>
        <w:ind w:left="567" w:right="618"/>
        <w:jc w:val="both"/>
        <w:rPr>
          <w:rFonts w:ascii="Arial" w:hAnsi="Arial" w:cs="Arial"/>
          <w:i/>
          <w:sz w:val="24"/>
          <w:szCs w:val="24"/>
          <w:lang w:eastAsia="es-ES"/>
        </w:rPr>
      </w:pPr>
      <w:r w:rsidRPr="00D43463">
        <w:rPr>
          <w:rFonts w:ascii="Arial" w:hAnsi="Arial" w:cs="Arial"/>
          <w:i/>
          <w:sz w:val="24"/>
          <w:szCs w:val="24"/>
          <w:lang w:eastAsia="es-ES"/>
        </w:rPr>
        <w:t xml:space="preserve">Para su conocimiento las carrozas usadas en el desfile son elaboradas por una compañía experta en esta labor contratada por la Corporación Reinado Nacional de la Ganadería, en este caso Decoraciones </w:t>
      </w:r>
      <w:proofErr w:type="spellStart"/>
      <w:r w:rsidRPr="00D43463">
        <w:rPr>
          <w:rFonts w:ascii="Arial" w:hAnsi="Arial" w:cs="Arial"/>
          <w:i/>
          <w:sz w:val="24"/>
          <w:szCs w:val="24"/>
          <w:lang w:eastAsia="es-ES"/>
        </w:rPr>
        <w:t>Jailor</w:t>
      </w:r>
      <w:proofErr w:type="spellEnd"/>
      <w:r w:rsidRPr="00D43463">
        <w:rPr>
          <w:rFonts w:ascii="Arial" w:hAnsi="Arial" w:cs="Arial"/>
          <w:i/>
          <w:sz w:val="24"/>
          <w:szCs w:val="24"/>
          <w:lang w:eastAsia="es-ES"/>
        </w:rPr>
        <w:t xml:space="preserve"> – Mariela Lora de Berrocal, en ese orden de ideas y con el objeto de preservar la integridad física de los participantes al contratista se le exige que los vehículos utilizados estén en óptimas condiciones técnico mecánicas y deben tener la documentación en regla tanto de los vehículos como de los conductores </w:t>
      </w:r>
      <w:r w:rsidRPr="00D43463">
        <w:rPr>
          <w:rFonts w:ascii="Arial" w:hAnsi="Arial" w:cs="Arial"/>
          <w:sz w:val="24"/>
          <w:szCs w:val="24"/>
          <w:lang w:eastAsia="es-ES"/>
        </w:rPr>
        <w:t>(</w:t>
      </w:r>
      <w:proofErr w:type="spellStart"/>
      <w:r w:rsidRPr="00D43463">
        <w:rPr>
          <w:rFonts w:ascii="Arial" w:hAnsi="Arial" w:cs="Arial"/>
          <w:sz w:val="24"/>
          <w:szCs w:val="24"/>
          <w:lang w:eastAsia="es-ES"/>
        </w:rPr>
        <w:t>fls</w:t>
      </w:r>
      <w:proofErr w:type="spellEnd"/>
      <w:r w:rsidRPr="00D43463">
        <w:rPr>
          <w:rFonts w:ascii="Arial" w:hAnsi="Arial" w:cs="Arial"/>
          <w:sz w:val="24"/>
          <w:szCs w:val="24"/>
          <w:lang w:eastAsia="es-ES"/>
        </w:rPr>
        <w:t>. 49 a 50 c. 2)</w:t>
      </w:r>
      <w:r w:rsidRPr="00D43463">
        <w:rPr>
          <w:rFonts w:ascii="Arial" w:hAnsi="Arial" w:cs="Arial"/>
          <w:i/>
          <w:sz w:val="24"/>
          <w:szCs w:val="24"/>
          <w:lang w:eastAsia="es-ES"/>
        </w:rPr>
        <w:t xml:space="preserve">.   </w:t>
      </w:r>
    </w:p>
    <w:p w14:paraId="400DDFCC" w14:textId="77777777" w:rsidR="002B7183" w:rsidRPr="00D43463" w:rsidRDefault="002B7183" w:rsidP="00940632">
      <w:pPr>
        <w:pStyle w:val="Sinespaciado"/>
        <w:rPr>
          <w:rFonts w:ascii="Arial" w:hAnsi="Arial" w:cs="Arial"/>
          <w:sz w:val="24"/>
          <w:szCs w:val="24"/>
          <w:lang w:eastAsia="es-ES"/>
        </w:rPr>
      </w:pPr>
    </w:p>
    <w:p w14:paraId="6F4F5B04"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El 12 de junio de 2006, se celebró un contrato entre la Corporación Reinado Nacional de la Ganadería y la señora Mariela Lora Gómez, cuyo objeto consistía en el diseño y montaje de seis carrozas, en el cual se estipuló, además, que los vehículos debían estar buen estado mecánico para el recorrido del desfile (</w:t>
      </w:r>
      <w:proofErr w:type="spellStart"/>
      <w:r w:rsidRPr="00D43463">
        <w:rPr>
          <w:rFonts w:ascii="Arial" w:hAnsi="Arial" w:cs="Arial"/>
          <w:sz w:val="24"/>
          <w:szCs w:val="24"/>
          <w:lang w:eastAsia="es-ES"/>
        </w:rPr>
        <w:t>fls</w:t>
      </w:r>
      <w:proofErr w:type="spellEnd"/>
      <w:r w:rsidRPr="00D43463">
        <w:rPr>
          <w:rFonts w:ascii="Arial" w:hAnsi="Arial" w:cs="Arial"/>
          <w:sz w:val="24"/>
          <w:szCs w:val="24"/>
          <w:lang w:eastAsia="es-ES"/>
        </w:rPr>
        <w:t xml:space="preserve"> 60 c. 2).    </w:t>
      </w:r>
    </w:p>
    <w:p w14:paraId="52639459" w14:textId="77777777" w:rsidR="002B7183" w:rsidRPr="00D43463" w:rsidRDefault="002B7183" w:rsidP="00940632">
      <w:pPr>
        <w:pStyle w:val="Sinespaciado"/>
        <w:rPr>
          <w:rFonts w:ascii="Arial" w:hAnsi="Arial" w:cs="Arial"/>
          <w:sz w:val="24"/>
          <w:szCs w:val="24"/>
          <w:lang w:eastAsia="es-ES"/>
        </w:rPr>
      </w:pPr>
    </w:p>
    <w:p w14:paraId="513F09C0"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2.-) El 24 de junio de 2006, el señor Jorge Luis Ruíz </w:t>
      </w:r>
      <w:proofErr w:type="spellStart"/>
      <w:r w:rsidRPr="00D43463">
        <w:rPr>
          <w:rFonts w:ascii="Arial" w:hAnsi="Arial" w:cs="Arial"/>
          <w:sz w:val="24"/>
          <w:szCs w:val="24"/>
          <w:lang w:eastAsia="es-ES"/>
        </w:rPr>
        <w:t>Rambao</w:t>
      </w:r>
      <w:proofErr w:type="spellEnd"/>
      <w:r w:rsidRPr="00D43463">
        <w:rPr>
          <w:rFonts w:ascii="Arial" w:hAnsi="Arial" w:cs="Arial"/>
          <w:sz w:val="24"/>
          <w:szCs w:val="24"/>
          <w:lang w:eastAsia="es-ES"/>
        </w:rPr>
        <w:t xml:space="preserve"> se desplazaba en su vehículo el cual había sido decorado como carroza para que transportara a las candidatas que participaban en el desfile del reinado nacional de la ganadería; a la altura del round </w:t>
      </w:r>
      <w:proofErr w:type="spellStart"/>
      <w:r w:rsidRPr="00D43463">
        <w:rPr>
          <w:rFonts w:ascii="Arial" w:hAnsi="Arial" w:cs="Arial"/>
          <w:sz w:val="24"/>
          <w:szCs w:val="24"/>
          <w:lang w:eastAsia="es-ES"/>
        </w:rPr>
        <w:t>point</w:t>
      </w:r>
      <w:proofErr w:type="spellEnd"/>
      <w:r w:rsidRPr="00D43463">
        <w:rPr>
          <w:rFonts w:ascii="Arial" w:hAnsi="Arial" w:cs="Arial"/>
          <w:sz w:val="24"/>
          <w:szCs w:val="24"/>
          <w:lang w:eastAsia="es-ES"/>
        </w:rPr>
        <w:t xml:space="preserve"> del barrio Seis de Marzo, el conductor perdió el conocimiento, por efecto de la asfixia que sufrió con el monóxido de carbono del automotor y atropelló al señor José Miguel </w:t>
      </w:r>
      <w:proofErr w:type="spellStart"/>
      <w:r w:rsidRPr="00D43463">
        <w:rPr>
          <w:rFonts w:ascii="Arial" w:hAnsi="Arial" w:cs="Arial"/>
          <w:sz w:val="24"/>
          <w:szCs w:val="24"/>
          <w:lang w:eastAsia="es-ES"/>
        </w:rPr>
        <w:t>Arciria</w:t>
      </w:r>
      <w:proofErr w:type="spellEnd"/>
      <w:r w:rsidRPr="00D43463">
        <w:rPr>
          <w:rFonts w:ascii="Arial" w:hAnsi="Arial" w:cs="Arial"/>
          <w:sz w:val="24"/>
          <w:szCs w:val="24"/>
          <w:lang w:eastAsia="es-ES"/>
        </w:rPr>
        <w:t xml:space="preserve"> German, quien observaba el desfile, el cual fue remitido al Hospital San Jerónimo de Montería, donde falleció el 28 de junio siguiente como consecuencia de las lesiones sufridas. </w:t>
      </w:r>
    </w:p>
    <w:p w14:paraId="7A65E868" w14:textId="77777777" w:rsidR="002B7183" w:rsidRPr="00D43463" w:rsidRDefault="002B7183" w:rsidP="00940632">
      <w:pPr>
        <w:pStyle w:val="Sinespaciado"/>
        <w:rPr>
          <w:rFonts w:ascii="Arial" w:hAnsi="Arial" w:cs="Arial"/>
          <w:color w:val="002060"/>
          <w:sz w:val="24"/>
          <w:szCs w:val="24"/>
          <w:lang w:eastAsia="es-ES"/>
        </w:rPr>
      </w:pPr>
    </w:p>
    <w:p w14:paraId="3291DFEF"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Lo anterior se encuentra establecido con el informe de accidente de tránsito No. 23001000, en el que se </w:t>
      </w:r>
      <w:r w:rsidRPr="00D43463">
        <w:rPr>
          <w:rFonts w:ascii="Arial" w:hAnsi="Arial" w:cs="Arial"/>
          <w:sz w:val="24"/>
          <w:szCs w:val="24"/>
          <w:lang w:val="es-MX"/>
        </w:rPr>
        <w:t xml:space="preserve">indica como lugar de los hechos, Montería, calle 13 con carrera 12 </w:t>
      </w:r>
      <w:r w:rsidRPr="00D43463">
        <w:rPr>
          <w:rFonts w:ascii="Arial" w:hAnsi="Arial" w:cs="Arial"/>
          <w:i/>
          <w:sz w:val="24"/>
          <w:szCs w:val="24"/>
          <w:lang w:val="es-MX"/>
        </w:rPr>
        <w:t>“circunvalar”;</w:t>
      </w:r>
      <w:r w:rsidRPr="00D43463">
        <w:rPr>
          <w:rFonts w:ascii="Arial" w:hAnsi="Arial" w:cs="Arial"/>
          <w:sz w:val="24"/>
          <w:szCs w:val="24"/>
          <w:lang w:val="es-MX"/>
        </w:rPr>
        <w:t xml:space="preserve"> como víctima al señor</w:t>
      </w:r>
      <w:r w:rsidRPr="00D43463">
        <w:rPr>
          <w:rFonts w:ascii="Arial" w:hAnsi="Arial" w:cs="Arial"/>
          <w:sz w:val="24"/>
          <w:szCs w:val="24"/>
          <w:lang w:eastAsia="es-ES"/>
        </w:rPr>
        <w:t xml:space="preserve"> José Miguel </w:t>
      </w:r>
      <w:proofErr w:type="spellStart"/>
      <w:r w:rsidRPr="00D43463">
        <w:rPr>
          <w:rFonts w:ascii="Arial" w:hAnsi="Arial" w:cs="Arial"/>
          <w:sz w:val="24"/>
          <w:szCs w:val="24"/>
          <w:lang w:eastAsia="es-ES"/>
        </w:rPr>
        <w:t>Arciria</w:t>
      </w:r>
      <w:proofErr w:type="spellEnd"/>
      <w:r w:rsidRPr="00D43463">
        <w:rPr>
          <w:rFonts w:ascii="Arial" w:hAnsi="Arial" w:cs="Arial"/>
          <w:sz w:val="24"/>
          <w:szCs w:val="24"/>
          <w:lang w:eastAsia="es-ES"/>
        </w:rPr>
        <w:t xml:space="preserve"> German, se recogió la versión del conductor, según la cual,  “</w:t>
      </w:r>
      <w:r w:rsidRPr="00D43463">
        <w:rPr>
          <w:rFonts w:ascii="Arial" w:hAnsi="Arial" w:cs="Arial"/>
          <w:i/>
          <w:sz w:val="24"/>
          <w:szCs w:val="24"/>
          <w:lang w:eastAsia="es-ES"/>
        </w:rPr>
        <w:t xml:space="preserve">yo venía bien, saludé a un amigo y no sé, se me fueron las luces, perdí el conocimiento” </w:t>
      </w:r>
      <w:r w:rsidRPr="00D43463">
        <w:rPr>
          <w:rFonts w:ascii="Arial" w:hAnsi="Arial" w:cs="Arial"/>
          <w:sz w:val="24"/>
          <w:szCs w:val="24"/>
          <w:lang w:eastAsia="es-ES"/>
        </w:rPr>
        <w:t xml:space="preserve">y como observaciones </w:t>
      </w:r>
      <w:r w:rsidRPr="00D43463">
        <w:rPr>
          <w:rFonts w:ascii="Arial" w:hAnsi="Arial" w:cs="Arial"/>
          <w:i/>
          <w:sz w:val="24"/>
          <w:szCs w:val="24"/>
          <w:lang w:eastAsia="es-ES"/>
        </w:rPr>
        <w:t>“el vehículo # 2 (carroza) no fue dibujado porque la comunidad lo movió del sitio donde ocurrió el accidente”</w:t>
      </w:r>
      <w:r w:rsidRPr="00D43463">
        <w:rPr>
          <w:rFonts w:ascii="Arial" w:hAnsi="Arial" w:cs="Arial"/>
          <w:sz w:val="24"/>
          <w:szCs w:val="24"/>
          <w:lang w:eastAsia="es-ES"/>
        </w:rPr>
        <w:t xml:space="preserve"> (</w:t>
      </w:r>
      <w:proofErr w:type="spellStart"/>
      <w:r w:rsidRPr="00D43463">
        <w:rPr>
          <w:rFonts w:ascii="Arial" w:hAnsi="Arial" w:cs="Arial"/>
          <w:sz w:val="24"/>
          <w:szCs w:val="24"/>
          <w:lang w:eastAsia="es-ES"/>
        </w:rPr>
        <w:t>fls</w:t>
      </w:r>
      <w:proofErr w:type="spellEnd"/>
      <w:r w:rsidRPr="00D43463">
        <w:rPr>
          <w:rFonts w:ascii="Arial" w:hAnsi="Arial" w:cs="Arial"/>
          <w:sz w:val="24"/>
          <w:szCs w:val="24"/>
          <w:lang w:eastAsia="es-ES"/>
        </w:rPr>
        <w:t xml:space="preserve">. 78 a 79 c. 2).   </w:t>
      </w:r>
    </w:p>
    <w:p w14:paraId="21489AEF" w14:textId="77777777" w:rsidR="002B7183" w:rsidRPr="00D43463" w:rsidRDefault="002B7183" w:rsidP="00940632">
      <w:pPr>
        <w:pStyle w:val="Sinespaciado"/>
        <w:rPr>
          <w:rFonts w:ascii="Arial" w:hAnsi="Arial" w:cs="Arial"/>
          <w:sz w:val="24"/>
          <w:szCs w:val="24"/>
          <w:lang w:eastAsia="es-ES"/>
        </w:rPr>
      </w:pPr>
    </w:p>
    <w:p w14:paraId="796C84C2"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3.-) El 24 de junio de 2006, el señor Jorge Luis Ruíz </w:t>
      </w:r>
      <w:proofErr w:type="spellStart"/>
      <w:r w:rsidRPr="00D43463">
        <w:rPr>
          <w:rFonts w:ascii="Arial" w:hAnsi="Arial" w:cs="Arial"/>
          <w:sz w:val="24"/>
          <w:szCs w:val="24"/>
          <w:lang w:eastAsia="es-ES"/>
        </w:rPr>
        <w:t>Rambao</w:t>
      </w:r>
      <w:proofErr w:type="spellEnd"/>
      <w:r w:rsidRPr="00D43463">
        <w:rPr>
          <w:rFonts w:ascii="Arial" w:hAnsi="Arial" w:cs="Arial"/>
          <w:sz w:val="24"/>
          <w:szCs w:val="24"/>
          <w:lang w:eastAsia="es-ES"/>
        </w:rPr>
        <w:t xml:space="preserve">, conductor del vehículo accidentado, ingresó al servicio de urgencia de la clínica </w:t>
      </w:r>
      <w:proofErr w:type="spellStart"/>
      <w:r w:rsidRPr="00D43463">
        <w:rPr>
          <w:rFonts w:ascii="Arial" w:hAnsi="Arial" w:cs="Arial"/>
          <w:sz w:val="24"/>
          <w:szCs w:val="24"/>
          <w:lang w:eastAsia="es-ES"/>
        </w:rPr>
        <w:t>Saludcoop</w:t>
      </w:r>
      <w:proofErr w:type="spellEnd"/>
      <w:r w:rsidRPr="00D43463">
        <w:rPr>
          <w:rFonts w:ascii="Arial" w:hAnsi="Arial" w:cs="Arial"/>
          <w:sz w:val="24"/>
          <w:szCs w:val="24"/>
          <w:lang w:eastAsia="es-ES"/>
        </w:rPr>
        <w:t xml:space="preserve">, según consta en la respectiva historia clínica, en la cual se consignó lo siguiente: </w:t>
      </w:r>
    </w:p>
    <w:p w14:paraId="532E00AF" w14:textId="77777777" w:rsidR="002B7183" w:rsidRPr="00D43463" w:rsidRDefault="002B7183" w:rsidP="00940632">
      <w:pPr>
        <w:jc w:val="both"/>
        <w:rPr>
          <w:rFonts w:ascii="Arial" w:hAnsi="Arial" w:cs="Arial"/>
          <w:color w:val="002060"/>
          <w:sz w:val="24"/>
          <w:szCs w:val="24"/>
          <w:lang w:eastAsia="es-ES"/>
        </w:rPr>
      </w:pPr>
    </w:p>
    <w:p w14:paraId="26DD1D4E" w14:textId="77777777" w:rsidR="002B7183" w:rsidRPr="00D43463" w:rsidRDefault="002B7183" w:rsidP="00940632">
      <w:pPr>
        <w:ind w:left="567" w:right="618"/>
        <w:jc w:val="both"/>
        <w:rPr>
          <w:rFonts w:ascii="Arial" w:hAnsi="Arial" w:cs="Arial"/>
          <w:i/>
          <w:sz w:val="24"/>
          <w:szCs w:val="24"/>
          <w:lang w:eastAsia="es-ES"/>
        </w:rPr>
      </w:pPr>
      <w:r w:rsidRPr="00D43463">
        <w:rPr>
          <w:rFonts w:ascii="Arial" w:hAnsi="Arial" w:cs="Arial"/>
          <w:i/>
          <w:sz w:val="24"/>
          <w:szCs w:val="24"/>
          <w:lang w:eastAsia="es-ES"/>
        </w:rPr>
        <w:t xml:space="preserve">Cuadro clínico de diez minutos de evolución cuando sufrió accidente de tránsito por pérdida aparente de conocimiento mientras conducía en cabina cerrada con gran calor interno perdiendo el control del vehículo por lo que es traído al servicio médico </w:t>
      </w:r>
      <w:r w:rsidRPr="00D43463">
        <w:rPr>
          <w:rFonts w:ascii="Arial" w:hAnsi="Arial" w:cs="Arial"/>
          <w:sz w:val="24"/>
          <w:szCs w:val="24"/>
          <w:lang w:eastAsia="es-ES"/>
        </w:rPr>
        <w:t>(</w:t>
      </w:r>
      <w:proofErr w:type="spellStart"/>
      <w:r w:rsidRPr="00D43463">
        <w:rPr>
          <w:rFonts w:ascii="Arial" w:hAnsi="Arial" w:cs="Arial"/>
          <w:sz w:val="24"/>
          <w:szCs w:val="24"/>
          <w:lang w:eastAsia="es-ES"/>
        </w:rPr>
        <w:t>fl</w:t>
      </w:r>
      <w:proofErr w:type="spellEnd"/>
      <w:r w:rsidRPr="00D43463">
        <w:rPr>
          <w:rFonts w:ascii="Arial" w:hAnsi="Arial" w:cs="Arial"/>
          <w:sz w:val="24"/>
          <w:szCs w:val="24"/>
          <w:lang w:eastAsia="es-ES"/>
        </w:rPr>
        <w:t>. 229 c. 2)</w:t>
      </w:r>
      <w:r w:rsidRPr="00D43463">
        <w:rPr>
          <w:rFonts w:ascii="Arial" w:hAnsi="Arial" w:cs="Arial"/>
          <w:i/>
          <w:sz w:val="24"/>
          <w:szCs w:val="24"/>
          <w:lang w:eastAsia="es-ES"/>
        </w:rPr>
        <w:t xml:space="preserve">.  </w:t>
      </w:r>
    </w:p>
    <w:p w14:paraId="0BBA0A1D" w14:textId="77777777" w:rsidR="002B7183" w:rsidRPr="00D43463" w:rsidRDefault="002B7183" w:rsidP="00940632">
      <w:pPr>
        <w:jc w:val="both"/>
        <w:rPr>
          <w:rFonts w:ascii="Arial" w:hAnsi="Arial" w:cs="Arial"/>
          <w:color w:val="002060"/>
          <w:sz w:val="24"/>
          <w:szCs w:val="24"/>
          <w:lang w:eastAsia="es-ES"/>
        </w:rPr>
      </w:pPr>
    </w:p>
    <w:p w14:paraId="7B22A6AA"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El 28 de junio de 2006, el señor Ruíz </w:t>
      </w:r>
      <w:proofErr w:type="spellStart"/>
      <w:r w:rsidRPr="00D43463">
        <w:rPr>
          <w:rFonts w:ascii="Arial" w:hAnsi="Arial" w:cs="Arial"/>
          <w:sz w:val="24"/>
          <w:szCs w:val="24"/>
          <w:lang w:eastAsia="es-ES"/>
        </w:rPr>
        <w:t>Rambao</w:t>
      </w:r>
      <w:proofErr w:type="spellEnd"/>
      <w:r w:rsidRPr="00D43463">
        <w:rPr>
          <w:rFonts w:ascii="Arial" w:hAnsi="Arial" w:cs="Arial"/>
          <w:sz w:val="24"/>
          <w:szCs w:val="24"/>
          <w:lang w:eastAsia="es-ES"/>
        </w:rPr>
        <w:t xml:space="preserve"> fue atendido por el medico neurocirujano César Morales Sanabria, quien respecto de su estado de salud, expresó: </w:t>
      </w:r>
    </w:p>
    <w:p w14:paraId="7B60C76F" w14:textId="77777777" w:rsidR="002B7183" w:rsidRPr="00D43463" w:rsidRDefault="002B7183" w:rsidP="00940632">
      <w:pPr>
        <w:jc w:val="both"/>
        <w:rPr>
          <w:rFonts w:ascii="Arial" w:hAnsi="Arial" w:cs="Arial"/>
          <w:color w:val="002060"/>
          <w:sz w:val="24"/>
          <w:szCs w:val="24"/>
          <w:lang w:eastAsia="es-ES"/>
        </w:rPr>
      </w:pPr>
    </w:p>
    <w:p w14:paraId="4ACFDAF2" w14:textId="77777777" w:rsidR="002B7183" w:rsidRPr="00D43463" w:rsidRDefault="002B7183" w:rsidP="00940632">
      <w:pPr>
        <w:ind w:left="567" w:right="618"/>
        <w:jc w:val="both"/>
        <w:rPr>
          <w:rFonts w:ascii="Arial" w:hAnsi="Arial" w:cs="Arial"/>
          <w:i/>
          <w:sz w:val="24"/>
          <w:szCs w:val="24"/>
          <w:lang w:eastAsia="es-ES"/>
        </w:rPr>
      </w:pPr>
      <w:r w:rsidRPr="00D43463">
        <w:rPr>
          <w:rFonts w:ascii="Arial" w:hAnsi="Arial" w:cs="Arial"/>
          <w:i/>
          <w:sz w:val="24"/>
          <w:szCs w:val="24"/>
          <w:lang w:eastAsia="es-ES"/>
        </w:rPr>
        <w:t xml:space="preserve">Paciente con antecedente de salud que hace cuatro días sufrió pérdida súbita de conocimiento mientras conducía en condiciones de mucho calor y según los que lo auxiliaron con ambiente enrarecido por monóxido de carbono. Fue atendido en urgencias y con la administración de O2 se recuperó totalmente. </w:t>
      </w:r>
    </w:p>
    <w:p w14:paraId="230F45DD" w14:textId="77777777" w:rsidR="002B7183" w:rsidRPr="00D43463" w:rsidRDefault="002B7183" w:rsidP="00940632">
      <w:pPr>
        <w:ind w:left="567" w:right="618"/>
        <w:jc w:val="both"/>
        <w:rPr>
          <w:rFonts w:ascii="Arial" w:hAnsi="Arial" w:cs="Arial"/>
          <w:i/>
          <w:sz w:val="24"/>
          <w:szCs w:val="24"/>
          <w:lang w:eastAsia="es-ES"/>
        </w:rPr>
      </w:pPr>
    </w:p>
    <w:p w14:paraId="1BF801DC" w14:textId="77777777" w:rsidR="002B7183" w:rsidRPr="00D43463" w:rsidRDefault="002B7183" w:rsidP="00940632">
      <w:pPr>
        <w:ind w:left="567" w:right="618"/>
        <w:jc w:val="both"/>
        <w:rPr>
          <w:rFonts w:ascii="Arial" w:hAnsi="Arial" w:cs="Arial"/>
          <w:i/>
          <w:sz w:val="24"/>
          <w:szCs w:val="24"/>
          <w:lang w:eastAsia="es-ES"/>
        </w:rPr>
      </w:pPr>
      <w:r w:rsidRPr="00D43463">
        <w:rPr>
          <w:rFonts w:ascii="Arial" w:hAnsi="Arial" w:cs="Arial"/>
          <w:i/>
          <w:sz w:val="24"/>
          <w:szCs w:val="24"/>
          <w:lang w:eastAsia="es-ES"/>
        </w:rPr>
        <w:lastRenderedPageBreak/>
        <w:t xml:space="preserve">Id: </w:t>
      </w:r>
    </w:p>
    <w:p w14:paraId="146C0ED8" w14:textId="77777777" w:rsidR="002B7183" w:rsidRPr="00D43463" w:rsidRDefault="002B7183" w:rsidP="00940632">
      <w:pPr>
        <w:ind w:left="567" w:right="618"/>
        <w:jc w:val="both"/>
        <w:rPr>
          <w:rFonts w:ascii="Arial" w:hAnsi="Arial" w:cs="Arial"/>
          <w:i/>
          <w:sz w:val="24"/>
          <w:szCs w:val="24"/>
          <w:lang w:eastAsia="es-ES"/>
        </w:rPr>
      </w:pPr>
      <w:r w:rsidRPr="00D43463">
        <w:rPr>
          <w:rFonts w:ascii="Arial" w:hAnsi="Arial" w:cs="Arial"/>
          <w:i/>
          <w:sz w:val="24"/>
          <w:szCs w:val="24"/>
          <w:lang w:eastAsia="es-ES"/>
        </w:rPr>
        <w:t xml:space="preserve">- Sincope </w:t>
      </w:r>
    </w:p>
    <w:p w14:paraId="1082379C" w14:textId="77777777" w:rsidR="002B7183" w:rsidRPr="00D43463" w:rsidRDefault="002B7183" w:rsidP="00940632">
      <w:pPr>
        <w:ind w:left="567" w:right="618"/>
        <w:jc w:val="both"/>
        <w:rPr>
          <w:rFonts w:ascii="Arial" w:hAnsi="Arial" w:cs="Arial"/>
          <w:i/>
          <w:sz w:val="24"/>
          <w:szCs w:val="24"/>
          <w:lang w:eastAsia="es-ES"/>
        </w:rPr>
      </w:pPr>
      <w:r w:rsidRPr="00D43463">
        <w:rPr>
          <w:rFonts w:ascii="Arial" w:hAnsi="Arial" w:cs="Arial"/>
          <w:i/>
          <w:sz w:val="24"/>
          <w:szCs w:val="24"/>
          <w:lang w:eastAsia="es-ES"/>
        </w:rPr>
        <w:t>- Intoxicación por monóxido de carbono</w:t>
      </w:r>
    </w:p>
    <w:p w14:paraId="6E9C058E" w14:textId="77777777" w:rsidR="002B7183" w:rsidRPr="00D43463" w:rsidRDefault="002B7183" w:rsidP="00940632">
      <w:pPr>
        <w:ind w:left="567" w:right="618"/>
        <w:jc w:val="both"/>
        <w:rPr>
          <w:rFonts w:ascii="Arial" w:hAnsi="Arial" w:cs="Arial"/>
          <w:i/>
          <w:sz w:val="24"/>
          <w:szCs w:val="24"/>
          <w:lang w:eastAsia="es-ES"/>
        </w:rPr>
      </w:pPr>
      <w:r w:rsidRPr="00D43463">
        <w:rPr>
          <w:rFonts w:ascii="Arial" w:hAnsi="Arial" w:cs="Arial"/>
          <w:i/>
          <w:sz w:val="24"/>
          <w:szCs w:val="24"/>
          <w:lang w:eastAsia="es-ES"/>
        </w:rPr>
        <w:t xml:space="preserve">- Golpe de calor </w:t>
      </w:r>
      <w:r w:rsidRPr="00D43463">
        <w:rPr>
          <w:rFonts w:ascii="Arial" w:hAnsi="Arial" w:cs="Arial"/>
          <w:sz w:val="24"/>
          <w:szCs w:val="24"/>
          <w:lang w:eastAsia="es-ES"/>
        </w:rPr>
        <w:t>(</w:t>
      </w:r>
      <w:proofErr w:type="spellStart"/>
      <w:r w:rsidRPr="00D43463">
        <w:rPr>
          <w:rFonts w:ascii="Arial" w:hAnsi="Arial" w:cs="Arial"/>
          <w:sz w:val="24"/>
          <w:szCs w:val="24"/>
          <w:lang w:eastAsia="es-ES"/>
        </w:rPr>
        <w:t>fl</w:t>
      </w:r>
      <w:proofErr w:type="spellEnd"/>
      <w:r w:rsidRPr="00D43463">
        <w:rPr>
          <w:rFonts w:ascii="Arial" w:hAnsi="Arial" w:cs="Arial"/>
          <w:sz w:val="24"/>
          <w:szCs w:val="24"/>
          <w:lang w:eastAsia="es-ES"/>
        </w:rPr>
        <w:t>. 228 c. 2).</w:t>
      </w:r>
      <w:r w:rsidRPr="00D43463">
        <w:rPr>
          <w:rFonts w:ascii="Arial" w:hAnsi="Arial" w:cs="Arial"/>
          <w:i/>
          <w:sz w:val="24"/>
          <w:szCs w:val="24"/>
          <w:lang w:eastAsia="es-ES"/>
        </w:rPr>
        <w:t xml:space="preserve"> </w:t>
      </w:r>
    </w:p>
    <w:p w14:paraId="728E0707" w14:textId="77777777" w:rsidR="002B7183" w:rsidRPr="00D43463" w:rsidRDefault="002B7183" w:rsidP="00940632">
      <w:pPr>
        <w:ind w:left="567" w:right="618"/>
        <w:jc w:val="both"/>
        <w:rPr>
          <w:rFonts w:ascii="Arial" w:hAnsi="Arial" w:cs="Arial"/>
          <w:i/>
          <w:sz w:val="24"/>
          <w:szCs w:val="24"/>
          <w:lang w:eastAsia="es-ES"/>
        </w:rPr>
      </w:pPr>
      <w:r w:rsidRPr="00D43463">
        <w:rPr>
          <w:rFonts w:ascii="Arial" w:hAnsi="Arial" w:cs="Arial"/>
          <w:i/>
          <w:sz w:val="24"/>
          <w:szCs w:val="24"/>
          <w:lang w:eastAsia="es-ES"/>
        </w:rPr>
        <w:t xml:space="preserve"> </w:t>
      </w:r>
    </w:p>
    <w:p w14:paraId="4DB08DDB" w14:textId="77777777" w:rsidR="002B7183" w:rsidRPr="00D43463" w:rsidRDefault="002B7183" w:rsidP="00940632">
      <w:pPr>
        <w:jc w:val="both"/>
        <w:rPr>
          <w:rFonts w:ascii="Arial" w:hAnsi="Arial" w:cs="Arial"/>
          <w:b/>
          <w:sz w:val="24"/>
          <w:szCs w:val="24"/>
          <w:lang w:eastAsia="es-ES"/>
        </w:rPr>
      </w:pPr>
    </w:p>
    <w:p w14:paraId="093EDD35"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6.2.1.</w:t>
      </w:r>
      <w:r w:rsidRPr="00D43463">
        <w:rPr>
          <w:rFonts w:ascii="Arial" w:hAnsi="Arial" w:cs="Arial"/>
          <w:b/>
          <w:sz w:val="24"/>
          <w:szCs w:val="24"/>
          <w:lang w:eastAsia="es-ES"/>
        </w:rPr>
        <w:t xml:space="preserve"> </w:t>
      </w:r>
      <w:r w:rsidRPr="00D43463">
        <w:rPr>
          <w:rFonts w:ascii="Arial" w:hAnsi="Arial" w:cs="Arial"/>
          <w:sz w:val="24"/>
          <w:szCs w:val="24"/>
        </w:rPr>
        <w:t xml:space="preserve">Ahora bien, valorado en conjunto el material probatorio que antecede, ha de decirse que se encuentra acreditado en el presente caso que a la Nación-Ministerio de Defensa-Policía Nacional- le resulta imputable el daño antijurídico reclamado en la demanda, toda vez que en el permiso de </w:t>
      </w:r>
      <w:r w:rsidRPr="00D43463">
        <w:rPr>
          <w:rFonts w:ascii="Arial" w:hAnsi="Arial" w:cs="Arial"/>
          <w:sz w:val="24"/>
          <w:szCs w:val="24"/>
          <w:lang w:eastAsia="es-ES"/>
        </w:rPr>
        <w:t xml:space="preserve">21 de junio de 2006, para la realización del Reinado Nacional de la Ganadería, se dejó constancia de que para que el mismo adquiriera mayor validez debía coordinase el evento con la Policía Nacional y otras entidades, así:   </w:t>
      </w:r>
    </w:p>
    <w:p w14:paraId="4BB8FB24" w14:textId="77777777" w:rsidR="002B7183" w:rsidRPr="00D43463" w:rsidRDefault="002B7183" w:rsidP="00940632">
      <w:pPr>
        <w:jc w:val="both"/>
        <w:rPr>
          <w:rFonts w:ascii="Arial" w:hAnsi="Arial" w:cs="Arial"/>
          <w:sz w:val="24"/>
          <w:szCs w:val="24"/>
          <w:lang w:eastAsia="es-ES"/>
        </w:rPr>
      </w:pPr>
    </w:p>
    <w:p w14:paraId="12877976" w14:textId="77777777" w:rsidR="002B7183" w:rsidRPr="00D43463" w:rsidRDefault="002B7183" w:rsidP="00940632">
      <w:pPr>
        <w:ind w:left="567" w:right="618"/>
        <w:jc w:val="both"/>
        <w:rPr>
          <w:rFonts w:ascii="Arial" w:hAnsi="Arial" w:cs="Arial"/>
          <w:i/>
          <w:sz w:val="24"/>
          <w:szCs w:val="24"/>
          <w:lang w:eastAsia="es-ES"/>
        </w:rPr>
      </w:pPr>
    </w:p>
    <w:p w14:paraId="724B4E20" w14:textId="77777777" w:rsidR="002B7183" w:rsidRPr="00D43463" w:rsidRDefault="002B7183" w:rsidP="00940632">
      <w:pPr>
        <w:ind w:left="567" w:right="618"/>
        <w:jc w:val="both"/>
        <w:rPr>
          <w:rFonts w:ascii="Arial" w:hAnsi="Arial" w:cs="Arial"/>
          <w:i/>
          <w:sz w:val="24"/>
          <w:szCs w:val="24"/>
          <w:lang w:eastAsia="es-ES"/>
        </w:rPr>
      </w:pPr>
      <w:r w:rsidRPr="00D43463">
        <w:rPr>
          <w:rFonts w:ascii="Arial" w:hAnsi="Arial" w:cs="Arial"/>
          <w:i/>
          <w:sz w:val="24"/>
          <w:szCs w:val="24"/>
          <w:lang w:eastAsia="es-ES"/>
        </w:rPr>
        <w:t xml:space="preserve">PARA MAYOR VALIDEZ DE ESTE PERMISO DEBE CORDINAR CON LA POLICÍA NACIONAL, CRUZ ROJA, DEFENSA CIVIL, CUERPO DE BOMBEROS Y AUTORIDADES MUNICIPALES, QUIENES VIGILARAN EL CUMPLIMIENTO DE ESTE PERMISO, EL CUAL PUEDE SER SUSPENDIDO POR INFRACCIÓN A LA LEY O A LO ESTABLECIDO EN EL MISMO </w:t>
      </w:r>
      <w:r w:rsidRPr="00D43463">
        <w:rPr>
          <w:rFonts w:ascii="Arial" w:hAnsi="Arial" w:cs="Arial"/>
          <w:sz w:val="24"/>
          <w:szCs w:val="24"/>
          <w:lang w:eastAsia="es-ES"/>
        </w:rPr>
        <w:t>(</w:t>
      </w:r>
      <w:proofErr w:type="spellStart"/>
      <w:r w:rsidRPr="00D43463">
        <w:rPr>
          <w:rFonts w:ascii="Arial" w:hAnsi="Arial" w:cs="Arial"/>
          <w:sz w:val="24"/>
          <w:szCs w:val="24"/>
          <w:lang w:eastAsia="es-ES"/>
        </w:rPr>
        <w:t>fl</w:t>
      </w:r>
      <w:proofErr w:type="spellEnd"/>
      <w:r w:rsidRPr="00D43463">
        <w:rPr>
          <w:rFonts w:ascii="Arial" w:hAnsi="Arial" w:cs="Arial"/>
          <w:sz w:val="24"/>
          <w:szCs w:val="24"/>
          <w:lang w:eastAsia="es-ES"/>
        </w:rPr>
        <w:t>. 51 c. 2)</w:t>
      </w:r>
      <w:r w:rsidRPr="00D43463">
        <w:rPr>
          <w:rFonts w:ascii="Arial" w:hAnsi="Arial" w:cs="Arial"/>
          <w:i/>
          <w:sz w:val="24"/>
          <w:szCs w:val="24"/>
          <w:lang w:eastAsia="es-ES"/>
        </w:rPr>
        <w:t xml:space="preserve">       </w:t>
      </w:r>
    </w:p>
    <w:p w14:paraId="4E010C8C" w14:textId="77777777" w:rsidR="002B7183" w:rsidRPr="00D43463" w:rsidRDefault="002B7183" w:rsidP="00940632">
      <w:pPr>
        <w:jc w:val="both"/>
        <w:rPr>
          <w:rFonts w:ascii="Arial" w:hAnsi="Arial" w:cs="Arial"/>
          <w:sz w:val="24"/>
          <w:szCs w:val="24"/>
        </w:rPr>
      </w:pPr>
    </w:p>
    <w:p w14:paraId="194B387E" w14:textId="77777777" w:rsidR="002B7183" w:rsidRPr="00D43463" w:rsidRDefault="002B7183" w:rsidP="00940632">
      <w:pPr>
        <w:jc w:val="both"/>
        <w:rPr>
          <w:rFonts w:ascii="Arial" w:hAnsi="Arial" w:cs="Arial"/>
          <w:sz w:val="24"/>
          <w:szCs w:val="24"/>
        </w:rPr>
      </w:pPr>
      <w:r w:rsidRPr="00D43463">
        <w:rPr>
          <w:rFonts w:ascii="Arial" w:hAnsi="Arial" w:cs="Arial"/>
          <w:sz w:val="24"/>
          <w:szCs w:val="24"/>
        </w:rPr>
        <w:t>En el sub lite, sin embargo, no se encuentra prueba alguna que demuestre que la Policía Nacional hubiera coordinado con la organización del evento las actividades y montajes requeridos, con el fin de garantizar la seguridad de los participantes y espectadores, lo cual solo ocurrió el año siguiente a la ocurrencia del accidente, según se aprecia en el acta No. 002 de 6 de junio de 2007 (</w:t>
      </w:r>
      <w:proofErr w:type="spellStart"/>
      <w:r w:rsidRPr="00D43463">
        <w:rPr>
          <w:rFonts w:ascii="Arial" w:hAnsi="Arial" w:cs="Arial"/>
          <w:sz w:val="24"/>
          <w:szCs w:val="24"/>
        </w:rPr>
        <w:t>fls</w:t>
      </w:r>
      <w:proofErr w:type="spellEnd"/>
      <w:r w:rsidRPr="00D43463">
        <w:rPr>
          <w:rFonts w:ascii="Arial" w:hAnsi="Arial" w:cs="Arial"/>
          <w:sz w:val="24"/>
          <w:szCs w:val="24"/>
        </w:rPr>
        <w:t xml:space="preserve">. 61 a 63 c. 1).   </w:t>
      </w:r>
    </w:p>
    <w:p w14:paraId="75C3073F" w14:textId="77777777" w:rsidR="002B7183" w:rsidRPr="00D43463" w:rsidRDefault="002B7183" w:rsidP="00940632">
      <w:pPr>
        <w:pStyle w:val="Sinespaciado"/>
        <w:rPr>
          <w:rFonts w:ascii="Arial" w:hAnsi="Arial" w:cs="Arial"/>
          <w:sz w:val="24"/>
          <w:szCs w:val="24"/>
        </w:rPr>
      </w:pPr>
    </w:p>
    <w:p w14:paraId="55F9F50B" w14:textId="77777777" w:rsidR="002B7183" w:rsidRPr="00D43463" w:rsidRDefault="002B7183" w:rsidP="00940632">
      <w:pPr>
        <w:jc w:val="both"/>
        <w:rPr>
          <w:rFonts w:ascii="Arial" w:hAnsi="Arial" w:cs="Arial"/>
          <w:sz w:val="24"/>
          <w:szCs w:val="24"/>
          <w:lang w:val="es-ES"/>
        </w:rPr>
      </w:pPr>
      <w:r w:rsidRPr="00D43463">
        <w:rPr>
          <w:rFonts w:ascii="Arial" w:hAnsi="Arial" w:cs="Arial"/>
          <w:sz w:val="24"/>
          <w:szCs w:val="24"/>
          <w:lang w:val="es-ES" w:eastAsia="es-ES"/>
        </w:rPr>
        <w:t>6.2.2. Se tiene establecido, asimismo, que</w:t>
      </w:r>
      <w:r w:rsidRPr="00D43463">
        <w:rPr>
          <w:rFonts w:ascii="Arial" w:hAnsi="Arial" w:cs="Arial"/>
          <w:sz w:val="24"/>
          <w:szCs w:val="24"/>
          <w:lang w:val="es-ES"/>
        </w:rPr>
        <w:t xml:space="preserve"> los uniformados que prestaban seguridad en el evento pudieron advertir la situación de riesgo generada por el diseño de la carroza, el cual impedía toda visibilidad y ventilación al conductor del vehículo.</w:t>
      </w:r>
    </w:p>
    <w:p w14:paraId="713A9C42" w14:textId="77777777" w:rsidR="002B7183" w:rsidRPr="00D43463" w:rsidRDefault="002B7183" w:rsidP="00940632">
      <w:pPr>
        <w:jc w:val="both"/>
        <w:rPr>
          <w:rFonts w:ascii="Arial" w:hAnsi="Arial" w:cs="Arial"/>
          <w:sz w:val="24"/>
          <w:szCs w:val="24"/>
          <w:lang w:val="es-ES"/>
        </w:rPr>
      </w:pPr>
    </w:p>
    <w:p w14:paraId="70897414" w14:textId="77777777" w:rsidR="002B7183" w:rsidRPr="00D43463" w:rsidRDefault="002B7183" w:rsidP="00940632">
      <w:pPr>
        <w:jc w:val="both"/>
        <w:rPr>
          <w:rFonts w:ascii="Arial" w:eastAsia="Arial Unicode MS" w:hAnsi="Arial" w:cs="Arial"/>
          <w:sz w:val="24"/>
          <w:szCs w:val="24"/>
          <w:lang w:eastAsia="es-ES"/>
        </w:rPr>
      </w:pPr>
      <w:r w:rsidRPr="00D43463">
        <w:rPr>
          <w:rFonts w:ascii="Arial" w:hAnsi="Arial" w:cs="Arial"/>
          <w:sz w:val="24"/>
          <w:szCs w:val="24"/>
          <w:lang w:val="es-ES" w:eastAsia="es-ES"/>
        </w:rPr>
        <w:t xml:space="preserve">En efecto, el conductor del vehículo accidentado rindió su declaración ante la Fiscalía Tercera – Unidad de Delitos contra la Vida, la Integridad Moral, Pudor Sexual y Otros, oportunidad en la que manifestó que </w:t>
      </w:r>
      <w:r w:rsidRPr="00D43463">
        <w:rPr>
          <w:rFonts w:ascii="Arial" w:eastAsia="Arial Unicode MS" w:hAnsi="Arial" w:cs="Arial"/>
          <w:sz w:val="24"/>
          <w:szCs w:val="24"/>
          <w:lang w:eastAsia="es-ES"/>
        </w:rPr>
        <w:t>antes de accidentarse le había solicitado a uno de los policías que acompañaba el recorrido de la carroza que la detuviera un momento porque se le dificultaba la visibilidad, no obstante lo cual, el uniformado no le prestó atención y le pidió que continuara el desplazamiento.</w:t>
      </w:r>
    </w:p>
    <w:p w14:paraId="643716E1" w14:textId="77777777" w:rsidR="002B7183" w:rsidRPr="00D43463" w:rsidRDefault="002B7183" w:rsidP="00940632">
      <w:pPr>
        <w:jc w:val="both"/>
        <w:rPr>
          <w:rFonts w:ascii="Arial" w:eastAsia="Arial Unicode MS" w:hAnsi="Arial" w:cs="Arial"/>
          <w:i/>
          <w:sz w:val="24"/>
          <w:szCs w:val="24"/>
          <w:lang w:eastAsia="es-ES"/>
        </w:rPr>
      </w:pPr>
      <w:r w:rsidRPr="00D43463">
        <w:rPr>
          <w:rFonts w:ascii="Arial" w:eastAsia="Arial Unicode MS" w:hAnsi="Arial" w:cs="Arial"/>
          <w:sz w:val="24"/>
          <w:szCs w:val="24"/>
          <w:lang w:eastAsia="es-ES"/>
        </w:rPr>
        <w:t xml:space="preserve">   </w:t>
      </w:r>
    </w:p>
    <w:p w14:paraId="30759A12" w14:textId="77777777" w:rsidR="002B7183" w:rsidRPr="00D43463" w:rsidRDefault="002B7183" w:rsidP="00940632">
      <w:pPr>
        <w:ind w:left="567" w:right="618"/>
        <w:jc w:val="both"/>
        <w:rPr>
          <w:rFonts w:ascii="Arial" w:eastAsia="Arial Unicode MS" w:hAnsi="Arial" w:cs="Arial"/>
          <w:i/>
          <w:sz w:val="24"/>
          <w:szCs w:val="24"/>
          <w:lang w:eastAsia="es-ES"/>
        </w:rPr>
      </w:pPr>
      <w:r w:rsidRPr="00D43463">
        <w:rPr>
          <w:rFonts w:ascii="Arial" w:eastAsia="Arial Unicode MS" w:hAnsi="Arial" w:cs="Arial"/>
          <w:sz w:val="24"/>
          <w:szCs w:val="24"/>
          <w:lang w:eastAsia="es-ES"/>
        </w:rPr>
        <w:t>[L]</w:t>
      </w:r>
      <w:r w:rsidRPr="00D43463">
        <w:rPr>
          <w:rFonts w:ascii="Arial" w:eastAsia="Arial Unicode MS" w:hAnsi="Arial" w:cs="Arial"/>
          <w:i/>
          <w:sz w:val="24"/>
          <w:szCs w:val="24"/>
          <w:lang w:eastAsia="es-ES"/>
        </w:rPr>
        <w:t xml:space="preserve">o que pasó es que el 24 de junio se realizaba el desfile de carrozas del reinado nacional de la ganadería, la cual partió de las instalaciones de LOCOSINÚ y al llegar al round </w:t>
      </w:r>
      <w:proofErr w:type="spellStart"/>
      <w:r w:rsidRPr="00D43463">
        <w:rPr>
          <w:rFonts w:ascii="Arial" w:eastAsia="Arial Unicode MS" w:hAnsi="Arial" w:cs="Arial"/>
          <w:i/>
          <w:sz w:val="24"/>
          <w:szCs w:val="24"/>
          <w:lang w:eastAsia="es-ES"/>
        </w:rPr>
        <w:t>point</w:t>
      </w:r>
      <w:proofErr w:type="spellEnd"/>
      <w:r w:rsidRPr="00D43463">
        <w:rPr>
          <w:rFonts w:ascii="Arial" w:eastAsia="Arial Unicode MS" w:hAnsi="Arial" w:cs="Arial"/>
          <w:i/>
          <w:sz w:val="24"/>
          <w:szCs w:val="24"/>
          <w:lang w:eastAsia="es-ES"/>
        </w:rPr>
        <w:t xml:space="preserve"> del 6 de marzo perdí el conocimiento y el control del vehículo por asfixia o paro respiratorio y ocasioné un accidente en el cual resultó golpeado el señor José </w:t>
      </w:r>
      <w:proofErr w:type="spellStart"/>
      <w:r w:rsidRPr="00D43463">
        <w:rPr>
          <w:rFonts w:ascii="Arial" w:eastAsia="Arial Unicode MS" w:hAnsi="Arial" w:cs="Arial"/>
          <w:i/>
          <w:sz w:val="24"/>
          <w:szCs w:val="24"/>
          <w:lang w:eastAsia="es-ES"/>
        </w:rPr>
        <w:t>Arciria</w:t>
      </w:r>
      <w:proofErr w:type="spellEnd"/>
      <w:r w:rsidRPr="00D43463">
        <w:rPr>
          <w:rFonts w:ascii="Arial" w:eastAsia="Arial Unicode MS" w:hAnsi="Arial" w:cs="Arial"/>
          <w:i/>
          <w:sz w:val="24"/>
          <w:szCs w:val="24"/>
          <w:lang w:eastAsia="es-ES"/>
        </w:rPr>
        <w:t xml:space="preserve">, quien falleció a los cuatro días por el golpe. </w:t>
      </w:r>
    </w:p>
    <w:p w14:paraId="2AA46055" w14:textId="77777777" w:rsidR="002B7183" w:rsidRPr="00D43463" w:rsidRDefault="002B7183" w:rsidP="00940632">
      <w:pPr>
        <w:ind w:left="567" w:right="618"/>
        <w:jc w:val="both"/>
        <w:rPr>
          <w:rFonts w:ascii="Arial" w:eastAsia="Arial Unicode MS" w:hAnsi="Arial" w:cs="Arial"/>
          <w:i/>
          <w:sz w:val="24"/>
          <w:szCs w:val="24"/>
          <w:lang w:eastAsia="es-ES"/>
        </w:rPr>
      </w:pPr>
      <w:r w:rsidRPr="00D43463">
        <w:rPr>
          <w:rFonts w:ascii="Arial" w:eastAsia="Arial Unicode MS" w:hAnsi="Arial" w:cs="Arial"/>
          <w:i/>
          <w:sz w:val="24"/>
          <w:szCs w:val="24"/>
          <w:lang w:eastAsia="es-ES"/>
        </w:rPr>
        <w:t xml:space="preserve">(…) </w:t>
      </w:r>
    </w:p>
    <w:p w14:paraId="7F1074C4" w14:textId="77777777" w:rsidR="002B7183" w:rsidRPr="00D43463" w:rsidRDefault="002B7183" w:rsidP="00940632">
      <w:pPr>
        <w:ind w:left="567" w:right="618"/>
        <w:jc w:val="both"/>
        <w:rPr>
          <w:rFonts w:ascii="Arial" w:eastAsia="Arial Unicode MS" w:hAnsi="Arial" w:cs="Arial"/>
          <w:i/>
          <w:sz w:val="24"/>
          <w:szCs w:val="24"/>
          <w:lang w:eastAsia="es-ES"/>
        </w:rPr>
      </w:pPr>
      <w:r w:rsidRPr="00D43463">
        <w:rPr>
          <w:rFonts w:ascii="Arial" w:eastAsia="Arial Unicode MS" w:hAnsi="Arial" w:cs="Arial"/>
          <w:i/>
          <w:sz w:val="24"/>
          <w:szCs w:val="24"/>
          <w:lang w:eastAsia="es-ES"/>
        </w:rPr>
        <w:t xml:space="preserve">Yo reaccioné fue en la ambulancia y ellos me trasladaron a </w:t>
      </w:r>
      <w:proofErr w:type="spellStart"/>
      <w:r w:rsidRPr="00D43463">
        <w:rPr>
          <w:rFonts w:ascii="Arial" w:eastAsia="Arial Unicode MS" w:hAnsi="Arial" w:cs="Arial"/>
          <w:i/>
          <w:sz w:val="24"/>
          <w:szCs w:val="24"/>
          <w:lang w:eastAsia="es-ES"/>
        </w:rPr>
        <w:t>Saludcoop</w:t>
      </w:r>
      <w:proofErr w:type="spellEnd"/>
      <w:r w:rsidRPr="00D43463">
        <w:rPr>
          <w:rFonts w:ascii="Arial" w:eastAsia="Arial Unicode MS" w:hAnsi="Arial" w:cs="Arial"/>
          <w:i/>
          <w:sz w:val="24"/>
          <w:szCs w:val="24"/>
          <w:lang w:eastAsia="es-ES"/>
        </w:rPr>
        <w:t xml:space="preserve"> y allí me prestaron los primeros auxilios y me dieron de alta porque no estaba afiliado, allí me diagnosticaron que era un golpe de calor provocado por el monóxido de carbono del vehículo, luego yo fui a un médico particular y me dijo que no sabía realmente como estaba vivo porque me sacaron de la carroza prácticamente tieso y todo el mundo decía que estaba muerto.</w:t>
      </w:r>
    </w:p>
    <w:p w14:paraId="355C85E1" w14:textId="77777777" w:rsidR="002B7183" w:rsidRPr="00D43463" w:rsidRDefault="002B7183" w:rsidP="00940632">
      <w:pPr>
        <w:ind w:left="567" w:right="618"/>
        <w:jc w:val="both"/>
        <w:rPr>
          <w:rFonts w:ascii="Arial" w:eastAsia="Arial Unicode MS" w:hAnsi="Arial" w:cs="Arial"/>
          <w:i/>
          <w:sz w:val="24"/>
          <w:szCs w:val="24"/>
          <w:lang w:eastAsia="es-ES"/>
        </w:rPr>
      </w:pPr>
      <w:r w:rsidRPr="00D43463">
        <w:rPr>
          <w:rFonts w:ascii="Arial" w:eastAsia="Arial Unicode MS" w:hAnsi="Arial" w:cs="Arial"/>
          <w:i/>
          <w:sz w:val="24"/>
          <w:szCs w:val="24"/>
          <w:lang w:eastAsia="es-ES"/>
        </w:rPr>
        <w:t xml:space="preserve">(…) </w:t>
      </w:r>
    </w:p>
    <w:p w14:paraId="3988DA30" w14:textId="77777777" w:rsidR="002B7183" w:rsidRPr="00D43463" w:rsidRDefault="002B7183" w:rsidP="00940632">
      <w:pPr>
        <w:pStyle w:val="Sinespaciado"/>
        <w:rPr>
          <w:rFonts w:ascii="Arial" w:hAnsi="Arial" w:cs="Arial"/>
          <w:sz w:val="24"/>
          <w:szCs w:val="24"/>
          <w:lang w:eastAsia="es-ES"/>
        </w:rPr>
      </w:pPr>
    </w:p>
    <w:p w14:paraId="522727EC" w14:textId="77777777" w:rsidR="002B7183" w:rsidRPr="00D43463" w:rsidRDefault="002B7183" w:rsidP="00940632">
      <w:pPr>
        <w:ind w:left="567" w:right="618"/>
        <w:jc w:val="both"/>
        <w:rPr>
          <w:rFonts w:ascii="Arial" w:eastAsia="Arial Unicode MS" w:hAnsi="Arial" w:cs="Arial"/>
          <w:i/>
          <w:sz w:val="24"/>
          <w:szCs w:val="24"/>
          <w:lang w:eastAsia="es-ES"/>
        </w:rPr>
      </w:pPr>
      <w:r w:rsidRPr="00D43463">
        <w:rPr>
          <w:rFonts w:ascii="Arial" w:eastAsia="Arial Unicode MS" w:hAnsi="Arial" w:cs="Arial"/>
          <w:i/>
          <w:sz w:val="24"/>
          <w:szCs w:val="24"/>
          <w:lang w:eastAsia="es-ES"/>
        </w:rPr>
        <w:lastRenderedPageBreak/>
        <w:t xml:space="preserve">Que antes de accidentarme yo le dije al policía que si podía parar la carroza un instante porque venía con la vista que me ardía y él me dijo que siguiera que no parara y yo seguí y como a los 20 minutos yo me pegué al andén y me empujaron para que otra vez siguiera la marcha pero ya yo estaba desmayado y el carro prácticamente estaba andando solo, el carro rodó 60 o 70 metros solo a donde fui a parar. También venía muy cerrada y con doble forro y que los flecos estaban totalmente pegados al suelo, que yo antes de salir el desfile se lo había comentado a la señora Gabriela Lora que es la que decora las carrozas </w:t>
      </w:r>
      <w:r w:rsidRPr="00D43463">
        <w:rPr>
          <w:rFonts w:ascii="Arial" w:eastAsia="Arial Unicode MS" w:hAnsi="Arial" w:cs="Arial"/>
          <w:sz w:val="24"/>
          <w:szCs w:val="24"/>
          <w:lang w:eastAsia="es-ES"/>
        </w:rPr>
        <w:t>(</w:t>
      </w:r>
      <w:proofErr w:type="spellStart"/>
      <w:r w:rsidRPr="00D43463">
        <w:rPr>
          <w:rFonts w:ascii="Arial" w:eastAsia="Arial Unicode MS" w:hAnsi="Arial" w:cs="Arial"/>
          <w:sz w:val="24"/>
          <w:szCs w:val="24"/>
          <w:lang w:eastAsia="es-ES"/>
        </w:rPr>
        <w:t>fls</w:t>
      </w:r>
      <w:proofErr w:type="spellEnd"/>
      <w:r w:rsidRPr="00D43463">
        <w:rPr>
          <w:rFonts w:ascii="Arial" w:eastAsia="Arial Unicode MS" w:hAnsi="Arial" w:cs="Arial"/>
          <w:sz w:val="24"/>
          <w:szCs w:val="24"/>
          <w:lang w:eastAsia="es-ES"/>
        </w:rPr>
        <w:t>. 220 a 221 c. 2).</w:t>
      </w:r>
    </w:p>
    <w:p w14:paraId="43336353" w14:textId="77777777" w:rsidR="002B7183" w:rsidRPr="00D43463" w:rsidRDefault="002B7183" w:rsidP="00940632">
      <w:pPr>
        <w:jc w:val="both"/>
        <w:rPr>
          <w:rFonts w:ascii="Arial" w:hAnsi="Arial" w:cs="Arial"/>
          <w:sz w:val="24"/>
          <w:szCs w:val="24"/>
        </w:rPr>
      </w:pPr>
      <w:r w:rsidRPr="00D43463">
        <w:rPr>
          <w:rFonts w:ascii="Arial" w:hAnsi="Arial" w:cs="Arial"/>
          <w:sz w:val="24"/>
          <w:szCs w:val="24"/>
        </w:rPr>
        <w:t xml:space="preserve">En el expediente, obran las declaraciones de los señores Remberto Chamorro y Luz Nelly Hernández, quienes pudieron advertir que algo no estaba bien con el vehículo convertido en carroza, dado que se desvió en dos oportunidades hacia a la izquierda y que los agentes de la policía que acompañaban su recorrido le exigieron y le ayudaron a que continuara la marcha.      </w:t>
      </w:r>
    </w:p>
    <w:p w14:paraId="257631C8" w14:textId="77777777" w:rsidR="002B7183" w:rsidRPr="00D43463" w:rsidRDefault="002B7183" w:rsidP="00940632">
      <w:pPr>
        <w:pStyle w:val="Sinespaciado"/>
        <w:rPr>
          <w:rFonts w:ascii="Arial" w:hAnsi="Arial" w:cs="Arial"/>
          <w:sz w:val="24"/>
          <w:szCs w:val="24"/>
          <w:lang w:val="es-ES"/>
        </w:rPr>
      </w:pPr>
    </w:p>
    <w:p w14:paraId="42609C33" w14:textId="77777777" w:rsidR="002B7183" w:rsidRPr="00D43463" w:rsidRDefault="002B7183" w:rsidP="00940632">
      <w:pPr>
        <w:jc w:val="both"/>
        <w:rPr>
          <w:rFonts w:ascii="Arial" w:hAnsi="Arial" w:cs="Arial"/>
          <w:sz w:val="24"/>
          <w:szCs w:val="24"/>
          <w:lang w:val="es-ES"/>
        </w:rPr>
      </w:pPr>
      <w:r w:rsidRPr="00D43463">
        <w:rPr>
          <w:rFonts w:ascii="Arial" w:hAnsi="Arial" w:cs="Arial"/>
          <w:sz w:val="24"/>
          <w:szCs w:val="24"/>
          <w:lang w:val="es-ES"/>
        </w:rPr>
        <w:t xml:space="preserve">En su declaración ante el Tribunal de primera instancia, el señor Remberto Chamorro señaló: </w:t>
      </w:r>
    </w:p>
    <w:p w14:paraId="0F552281" w14:textId="77777777" w:rsidR="002B7183" w:rsidRPr="00D43463" w:rsidRDefault="002B7183" w:rsidP="00940632">
      <w:pPr>
        <w:jc w:val="both"/>
        <w:rPr>
          <w:rFonts w:ascii="Arial" w:hAnsi="Arial" w:cs="Arial"/>
          <w:sz w:val="24"/>
          <w:szCs w:val="24"/>
          <w:lang w:val="es-ES"/>
        </w:rPr>
      </w:pPr>
    </w:p>
    <w:p w14:paraId="50195766" w14:textId="77777777" w:rsidR="002B7183" w:rsidRPr="00D43463" w:rsidRDefault="002B7183" w:rsidP="00940632">
      <w:pPr>
        <w:ind w:left="567" w:right="618"/>
        <w:jc w:val="both"/>
        <w:rPr>
          <w:rFonts w:ascii="Arial" w:hAnsi="Arial" w:cs="Arial"/>
          <w:i/>
          <w:sz w:val="24"/>
          <w:szCs w:val="24"/>
          <w:lang w:val="es-ES"/>
        </w:rPr>
      </w:pPr>
      <w:r w:rsidRPr="00D43463">
        <w:rPr>
          <w:rFonts w:ascii="Arial" w:hAnsi="Arial" w:cs="Arial"/>
          <w:i/>
          <w:sz w:val="24"/>
          <w:szCs w:val="24"/>
          <w:lang w:val="es-ES"/>
        </w:rPr>
        <w:t xml:space="preserve">La fecha era el 24 de junio, aproximadamente eran las cinco y media o cuarto para la seis, yo estaba en el round </w:t>
      </w:r>
      <w:proofErr w:type="spellStart"/>
      <w:r w:rsidRPr="00D43463">
        <w:rPr>
          <w:rFonts w:ascii="Arial" w:hAnsi="Arial" w:cs="Arial"/>
          <w:i/>
          <w:sz w:val="24"/>
          <w:szCs w:val="24"/>
          <w:lang w:val="es-ES"/>
        </w:rPr>
        <w:t>point</w:t>
      </w:r>
      <w:proofErr w:type="spellEnd"/>
      <w:r w:rsidRPr="00D43463">
        <w:rPr>
          <w:rFonts w:ascii="Arial" w:hAnsi="Arial" w:cs="Arial"/>
          <w:i/>
          <w:sz w:val="24"/>
          <w:szCs w:val="24"/>
          <w:lang w:val="es-ES"/>
        </w:rPr>
        <w:t xml:space="preserve"> viendo pasar el desfile de las candidatas al reinado nacional de la ganadería, habían pasado varias candidatas, en ese momento viene la carroza donde traían a las candidatas del Atlántico y Valle, cuando ya pasando frente a donde yo estaba en el round </w:t>
      </w:r>
      <w:proofErr w:type="spellStart"/>
      <w:r w:rsidRPr="00D43463">
        <w:rPr>
          <w:rFonts w:ascii="Arial" w:hAnsi="Arial" w:cs="Arial"/>
          <w:i/>
          <w:sz w:val="24"/>
          <w:szCs w:val="24"/>
          <w:lang w:val="es-ES"/>
        </w:rPr>
        <w:t>point</w:t>
      </w:r>
      <w:proofErr w:type="spellEnd"/>
      <w:r w:rsidRPr="00D43463">
        <w:rPr>
          <w:rFonts w:ascii="Arial" w:hAnsi="Arial" w:cs="Arial"/>
          <w:i/>
          <w:sz w:val="24"/>
          <w:szCs w:val="24"/>
          <w:lang w:val="es-ES"/>
        </w:rPr>
        <w:t xml:space="preserve"> la carroza se desvía para la izquierda y hasta las candidatas casi se caen o se cayeron, yo quedo mirando fijamente lo que pasaba, cuando de pronto veo que los agentes de Policía que van pegados a la carroza hacen que el señor chofer siguiera la marcha pero yo noté que el señor chofer como que venía mal o venía intoxicado no sé qué problema le había pasado, cuando los agentes de la policía lo obligan a que le dé para atrás, o sea retro, y le ayudaron hasta que nuevamente cogió la ruta que llevaba, de ahí para adelante él siguió aparentemente normal, cuando voy llegando a mi casa escuché a una señora que gritaba mataron a José Miguel.     </w:t>
      </w:r>
    </w:p>
    <w:p w14:paraId="773AC828" w14:textId="77777777" w:rsidR="002B7183" w:rsidRPr="00D43463" w:rsidRDefault="002B7183" w:rsidP="00940632">
      <w:pPr>
        <w:ind w:left="567" w:right="618"/>
        <w:jc w:val="both"/>
        <w:rPr>
          <w:rFonts w:ascii="Arial" w:hAnsi="Arial" w:cs="Arial"/>
          <w:i/>
          <w:sz w:val="24"/>
          <w:szCs w:val="24"/>
          <w:lang w:val="es-ES"/>
        </w:rPr>
      </w:pPr>
    </w:p>
    <w:p w14:paraId="251D9A26" w14:textId="77777777" w:rsidR="002B7183" w:rsidRPr="00D43463" w:rsidRDefault="002B7183" w:rsidP="00940632">
      <w:pPr>
        <w:ind w:left="567" w:right="618"/>
        <w:jc w:val="both"/>
        <w:rPr>
          <w:rFonts w:ascii="Arial" w:hAnsi="Arial" w:cs="Arial"/>
          <w:i/>
          <w:sz w:val="24"/>
          <w:szCs w:val="24"/>
          <w:lang w:val="es-ES"/>
        </w:rPr>
      </w:pPr>
      <w:r w:rsidRPr="00D43463">
        <w:rPr>
          <w:rFonts w:ascii="Arial" w:hAnsi="Arial" w:cs="Arial"/>
          <w:i/>
          <w:sz w:val="24"/>
          <w:szCs w:val="24"/>
          <w:lang w:val="es-ES"/>
        </w:rPr>
        <w:t>(…)</w:t>
      </w:r>
    </w:p>
    <w:p w14:paraId="7BAF61C4" w14:textId="77777777" w:rsidR="002B7183" w:rsidRPr="00D43463" w:rsidRDefault="002B7183" w:rsidP="00940632">
      <w:pPr>
        <w:ind w:left="567" w:right="618"/>
        <w:jc w:val="both"/>
        <w:rPr>
          <w:rFonts w:ascii="Arial" w:hAnsi="Arial" w:cs="Arial"/>
          <w:i/>
          <w:sz w:val="24"/>
          <w:szCs w:val="24"/>
          <w:lang w:val="es-ES"/>
        </w:rPr>
      </w:pPr>
    </w:p>
    <w:p w14:paraId="1246A4BA" w14:textId="77777777" w:rsidR="002B7183" w:rsidRPr="00D43463" w:rsidRDefault="002B7183" w:rsidP="00940632">
      <w:pPr>
        <w:ind w:left="567" w:right="618"/>
        <w:jc w:val="both"/>
        <w:rPr>
          <w:rFonts w:ascii="Arial" w:hAnsi="Arial" w:cs="Arial"/>
          <w:i/>
          <w:sz w:val="24"/>
          <w:szCs w:val="24"/>
          <w:lang w:val="es-ES"/>
        </w:rPr>
      </w:pPr>
      <w:r w:rsidRPr="00D43463">
        <w:rPr>
          <w:rFonts w:ascii="Arial" w:hAnsi="Arial" w:cs="Arial"/>
          <w:i/>
          <w:sz w:val="24"/>
          <w:szCs w:val="24"/>
          <w:lang w:val="es-ES"/>
        </w:rPr>
        <w:t xml:space="preserve">PREGUNTADO: Diga el declarante por qué afirma que el chofer de la carroza venía intoxicado o mal y por qué le consta que fue obligado a continuar en el desfile, si según su dicho, estaba mal. CONTESTO: Precisamente porque la carroza venía herméticamente cerrada, la cabeza del chofer no se veía por ninguna parte y que los agentes parece que si fue que lo obligaron a seguir en la marcha. PREGUNTADO: Diga si la carroza mencionada estaba decorada, de ser así, exprese si tal condición era la que impedía ver la cara del chofer y si ello le obstaculizaba la vista al mismo. CONTESTO: Me supongo que sí, venía bien decorada, esa decoración por lo que dije no se le veía la cabeza al chofer, cualquier persona se puede imaginar que al chofer le pudo dar algo raro que es cuando se desvía a mano izquierda. La decoración le obstaculiza la vista al chofer porque al parecer el veía por un agujero por donde alcanzaba a ver las carrozas que venían delante de él. PREGUNTADO: Observó algún movimiento o comportamiento imprudente o extraño del señor Jorge Luis Ruíz en el momento del accidente. CONTESTO: En ese momento como yo ya estaba en la curva y eso ocurrió como a 150 metros aproximadamente, pero ya en ese </w:t>
      </w:r>
      <w:r w:rsidRPr="00D43463">
        <w:rPr>
          <w:rFonts w:ascii="Arial" w:hAnsi="Arial" w:cs="Arial"/>
          <w:i/>
          <w:sz w:val="24"/>
          <w:szCs w:val="24"/>
          <w:lang w:val="es-ES"/>
        </w:rPr>
        <w:lastRenderedPageBreak/>
        <w:t xml:space="preserve">momento observe fue que se desvió a mano izquierda y la policía lo obligó a que él siguiera. PREGUNTADO: Diga el testigo cuántos agentes de la policía acompañaban la carroza que suscitó dicho accidente. CONTESTO: La verdad es que alcance a ver a dos agentes, los que iban pegados de la carroza, dichos agentes son los que obligan al conductor a seguir la marcha </w:t>
      </w:r>
      <w:r w:rsidRPr="00D43463">
        <w:rPr>
          <w:rFonts w:ascii="Arial" w:hAnsi="Arial" w:cs="Arial"/>
          <w:sz w:val="24"/>
          <w:szCs w:val="24"/>
          <w:lang w:val="es-ES"/>
        </w:rPr>
        <w:t>(</w:t>
      </w:r>
      <w:proofErr w:type="spellStart"/>
      <w:r w:rsidRPr="00D43463">
        <w:rPr>
          <w:rFonts w:ascii="Arial" w:hAnsi="Arial" w:cs="Arial"/>
          <w:sz w:val="24"/>
          <w:szCs w:val="24"/>
          <w:lang w:val="es-ES"/>
        </w:rPr>
        <w:t>fls</w:t>
      </w:r>
      <w:proofErr w:type="spellEnd"/>
      <w:r w:rsidRPr="00D43463">
        <w:rPr>
          <w:rFonts w:ascii="Arial" w:hAnsi="Arial" w:cs="Arial"/>
          <w:sz w:val="24"/>
          <w:szCs w:val="24"/>
          <w:lang w:val="es-ES"/>
        </w:rPr>
        <w:t>. 269 a 271 c. 2)</w:t>
      </w:r>
      <w:r w:rsidRPr="00D43463">
        <w:rPr>
          <w:rFonts w:ascii="Arial" w:hAnsi="Arial" w:cs="Arial"/>
          <w:i/>
          <w:sz w:val="24"/>
          <w:szCs w:val="24"/>
          <w:lang w:val="es-ES"/>
        </w:rPr>
        <w:t xml:space="preserve">     </w:t>
      </w:r>
    </w:p>
    <w:p w14:paraId="3B2A2540" w14:textId="77777777" w:rsidR="002B7183" w:rsidRPr="00D43463" w:rsidRDefault="002B7183" w:rsidP="00940632">
      <w:pPr>
        <w:pStyle w:val="Sinespaciado"/>
        <w:rPr>
          <w:rFonts w:ascii="Arial" w:hAnsi="Arial" w:cs="Arial"/>
          <w:sz w:val="24"/>
          <w:szCs w:val="24"/>
          <w:lang w:eastAsia="es-ES"/>
        </w:rPr>
      </w:pPr>
    </w:p>
    <w:p w14:paraId="5AE3CC22" w14:textId="77777777" w:rsidR="002B7183" w:rsidRPr="00D43463" w:rsidRDefault="002B7183" w:rsidP="00940632">
      <w:pPr>
        <w:jc w:val="both"/>
        <w:rPr>
          <w:rFonts w:ascii="Arial" w:hAnsi="Arial" w:cs="Arial"/>
          <w:sz w:val="24"/>
          <w:szCs w:val="24"/>
          <w:lang w:val="es-MX"/>
        </w:rPr>
      </w:pPr>
    </w:p>
    <w:p w14:paraId="701B23EB" w14:textId="77777777" w:rsidR="002B7183" w:rsidRPr="00D43463" w:rsidRDefault="002B7183" w:rsidP="00940632">
      <w:pPr>
        <w:jc w:val="both"/>
        <w:rPr>
          <w:rFonts w:ascii="Arial" w:hAnsi="Arial" w:cs="Arial"/>
          <w:sz w:val="24"/>
          <w:szCs w:val="24"/>
          <w:lang w:val="es-MX"/>
        </w:rPr>
      </w:pPr>
      <w:r w:rsidRPr="00D43463">
        <w:rPr>
          <w:rFonts w:ascii="Arial" w:hAnsi="Arial" w:cs="Arial"/>
          <w:sz w:val="24"/>
          <w:szCs w:val="24"/>
          <w:lang w:val="es-MX"/>
        </w:rPr>
        <w:t xml:space="preserve">En la misma dirección, la señora Luz Nelly Hernández, declaró: </w:t>
      </w:r>
    </w:p>
    <w:p w14:paraId="5C3DD9F7" w14:textId="77777777" w:rsidR="002B7183" w:rsidRPr="00D43463" w:rsidRDefault="002B7183" w:rsidP="00940632">
      <w:pPr>
        <w:jc w:val="both"/>
        <w:rPr>
          <w:rFonts w:ascii="Arial" w:hAnsi="Arial" w:cs="Arial"/>
          <w:color w:val="002060"/>
          <w:sz w:val="24"/>
          <w:szCs w:val="24"/>
          <w:lang w:val="es-MX"/>
        </w:rPr>
      </w:pPr>
    </w:p>
    <w:p w14:paraId="4BDFD2A3" w14:textId="77777777" w:rsidR="002B7183" w:rsidRPr="00D43463" w:rsidRDefault="002B7183" w:rsidP="00940632">
      <w:pPr>
        <w:ind w:left="567" w:right="618"/>
        <w:jc w:val="both"/>
        <w:rPr>
          <w:rFonts w:ascii="Arial" w:hAnsi="Arial" w:cs="Arial"/>
          <w:i/>
          <w:sz w:val="24"/>
          <w:szCs w:val="24"/>
          <w:lang w:val="es-MX"/>
        </w:rPr>
      </w:pPr>
      <w:r w:rsidRPr="00D43463">
        <w:rPr>
          <w:rFonts w:ascii="Arial" w:hAnsi="Arial" w:cs="Arial"/>
          <w:i/>
          <w:sz w:val="24"/>
          <w:szCs w:val="24"/>
          <w:lang w:val="es-MX"/>
        </w:rPr>
        <w:t xml:space="preserve">Si fue el accidente que tuvo el día de las carrozas, yo venía detrás de la carroza, llegando al hospital la carroza se desvió, los dos señores agentes que venían al lado de la carroza le dijeron al chofer que siguiera con la ruta, llegando a la glorieta se desvió otra vez y la policía que siguiera adelante, llegando después a la glorieta entrando al barrio Granada y 14 de junio, ahí perdió el control el chofer y ocurrió lo que iba a ocurrir. PREGUNTADO: Diga la declarante si sabe el motivo por el cual se desvió la carroza, como usted afirmó en respuesta anterior. CONTESTO: Porque el señor chofer venía asfixiándose, el levantaba los brazos y los señores agentes le decían que siguiera. PREGUNTADO: Diga la declarante qué distancia existía entre usted y la carroza. CONTESTO: Nosotros veníamos agarrados atrás de la carroza   </w:t>
      </w:r>
      <w:r w:rsidRPr="00D43463">
        <w:rPr>
          <w:rFonts w:ascii="Arial" w:hAnsi="Arial" w:cs="Arial"/>
          <w:sz w:val="24"/>
          <w:szCs w:val="24"/>
          <w:lang w:val="es-MX"/>
        </w:rPr>
        <w:t>(fls. 272 a 272 c. 2).</w:t>
      </w:r>
    </w:p>
    <w:p w14:paraId="64A0A55C" w14:textId="77777777" w:rsidR="002B7183" w:rsidRPr="00D43463" w:rsidRDefault="002B7183" w:rsidP="00940632">
      <w:pPr>
        <w:jc w:val="both"/>
        <w:rPr>
          <w:rFonts w:ascii="Arial" w:hAnsi="Arial" w:cs="Arial"/>
          <w:sz w:val="24"/>
          <w:szCs w:val="24"/>
          <w:lang w:val="es-MX"/>
        </w:rPr>
      </w:pPr>
    </w:p>
    <w:p w14:paraId="01F494B7" w14:textId="77777777" w:rsidR="002B7183" w:rsidRPr="00D43463" w:rsidRDefault="002B7183" w:rsidP="00940632">
      <w:pPr>
        <w:jc w:val="both"/>
        <w:rPr>
          <w:rFonts w:ascii="Arial" w:eastAsia="Arial Unicode MS" w:hAnsi="Arial" w:cs="Arial"/>
          <w:sz w:val="24"/>
          <w:szCs w:val="24"/>
          <w:lang w:eastAsia="es-ES"/>
        </w:rPr>
      </w:pPr>
      <w:r w:rsidRPr="00D43463">
        <w:rPr>
          <w:rFonts w:ascii="Arial" w:eastAsia="Arial Unicode MS" w:hAnsi="Arial" w:cs="Arial"/>
          <w:sz w:val="24"/>
          <w:szCs w:val="24"/>
          <w:lang w:eastAsia="es-ES"/>
        </w:rPr>
        <w:t xml:space="preserve">De conformidad con las anteriores declaraciones es posible establecer que el vehículo convertido en carroza conducido por el señor Jorge Luis Ruíz estaba  acompañado por varios agentes de la Policía Nacional, quienes se encontraban controlando el desarrollo del desfile; al momento en que el automotor se desvió  hacia el lado izquierdo de la vía, los policiales lo obligaron a que siguiera la marcha e, incluso, procedieron a empujarlo y a ubicarlo nuevamente sobre la ruta del desfile, hecho al cual no prestaron atención, omisión que más adelante ocasionó que perdiera el conocimiento y, por ende, el control del vehículo y atropellara al señor José Miguel </w:t>
      </w:r>
      <w:proofErr w:type="spellStart"/>
      <w:r w:rsidRPr="00D43463">
        <w:rPr>
          <w:rFonts w:ascii="Arial" w:eastAsia="Arial Unicode MS" w:hAnsi="Arial" w:cs="Arial"/>
          <w:sz w:val="24"/>
          <w:szCs w:val="24"/>
          <w:lang w:eastAsia="es-ES"/>
        </w:rPr>
        <w:t>Arciria</w:t>
      </w:r>
      <w:proofErr w:type="spellEnd"/>
      <w:r w:rsidRPr="00D43463">
        <w:rPr>
          <w:rFonts w:ascii="Arial" w:eastAsia="Arial Unicode MS" w:hAnsi="Arial" w:cs="Arial"/>
          <w:sz w:val="24"/>
          <w:szCs w:val="24"/>
          <w:lang w:eastAsia="es-ES"/>
        </w:rPr>
        <w:t xml:space="preserve"> German.  </w:t>
      </w:r>
    </w:p>
    <w:p w14:paraId="1EF9DF3D" w14:textId="77777777" w:rsidR="002B7183" w:rsidRPr="00D43463" w:rsidRDefault="002B7183" w:rsidP="00940632">
      <w:pPr>
        <w:pStyle w:val="Sinespaciado"/>
        <w:rPr>
          <w:rFonts w:ascii="Arial" w:hAnsi="Arial" w:cs="Arial"/>
          <w:sz w:val="24"/>
          <w:szCs w:val="24"/>
          <w:lang w:eastAsia="es-ES"/>
        </w:rPr>
      </w:pPr>
    </w:p>
    <w:p w14:paraId="72F5E7D3"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El 31 de diciembre de 2006, la Fiscalía Tercera Seccional Delegada ante los Jueces Penales del Circuito de Montería profirió resolución inhibitoria a favor del conductor del vehículo accidentado, por estimar que se había presentado un caso fortuito que impedía que se declarara su responsabilidad penal. Manifestó que  estaba demostrado que perdió súbitamente el conocimiento al haber ingerido el monóxido que arrojaba el automotor, lo que hizo que perdiera el control del mismo, ocasionando el accidente en el cual resultó golpeado el señor </w:t>
      </w:r>
      <w:proofErr w:type="spellStart"/>
      <w:r w:rsidRPr="00D43463">
        <w:rPr>
          <w:rFonts w:ascii="Arial" w:hAnsi="Arial" w:cs="Arial"/>
          <w:sz w:val="24"/>
          <w:szCs w:val="24"/>
          <w:lang w:eastAsia="es-ES"/>
        </w:rPr>
        <w:t>Arciria</w:t>
      </w:r>
      <w:proofErr w:type="spellEnd"/>
      <w:r w:rsidRPr="00D43463">
        <w:rPr>
          <w:rFonts w:ascii="Arial" w:hAnsi="Arial" w:cs="Arial"/>
          <w:sz w:val="24"/>
          <w:szCs w:val="24"/>
          <w:lang w:eastAsia="es-ES"/>
        </w:rPr>
        <w:t xml:space="preserve"> German, quien debido a las graves lesiones falleció más tarde en el Hospital San Jerónimo de Montería.</w:t>
      </w:r>
      <w:r w:rsidRPr="00D43463">
        <w:rPr>
          <w:rFonts w:ascii="Arial" w:hAnsi="Arial" w:cs="Arial"/>
          <w:i/>
          <w:sz w:val="24"/>
          <w:szCs w:val="24"/>
          <w:lang w:eastAsia="es-ES"/>
        </w:rPr>
        <w:t xml:space="preserve"> </w:t>
      </w:r>
    </w:p>
    <w:p w14:paraId="5ECB7120" w14:textId="77777777" w:rsidR="002B7183" w:rsidRPr="00D43463" w:rsidRDefault="002B7183" w:rsidP="00940632">
      <w:pPr>
        <w:pStyle w:val="Sinespaciado"/>
        <w:rPr>
          <w:rFonts w:ascii="Arial" w:hAnsi="Arial" w:cs="Arial"/>
          <w:sz w:val="24"/>
          <w:szCs w:val="24"/>
          <w:lang w:eastAsia="es-ES"/>
        </w:rPr>
      </w:pPr>
    </w:p>
    <w:p w14:paraId="3DBFD2FC" w14:textId="77777777" w:rsidR="002B7183" w:rsidRPr="00D43463" w:rsidRDefault="002B7183" w:rsidP="00940632">
      <w:pPr>
        <w:jc w:val="both"/>
        <w:rPr>
          <w:rFonts w:ascii="Arial" w:hAnsi="Arial" w:cs="Arial"/>
          <w:sz w:val="24"/>
          <w:szCs w:val="24"/>
        </w:rPr>
      </w:pPr>
      <w:r w:rsidRPr="00D43463">
        <w:rPr>
          <w:rFonts w:ascii="Arial" w:hAnsi="Arial" w:cs="Arial"/>
          <w:sz w:val="24"/>
          <w:szCs w:val="24"/>
        </w:rPr>
        <w:t>La anterior decisión se fundamentó en los siguientes hechos y consideraciones:</w:t>
      </w:r>
    </w:p>
    <w:p w14:paraId="030DD8C7" w14:textId="77777777" w:rsidR="002B7183" w:rsidRPr="00D43463" w:rsidRDefault="002B7183" w:rsidP="00940632">
      <w:pPr>
        <w:ind w:left="567" w:right="618"/>
        <w:jc w:val="both"/>
        <w:rPr>
          <w:rFonts w:ascii="Arial" w:hAnsi="Arial" w:cs="Arial"/>
          <w:i/>
          <w:sz w:val="24"/>
          <w:szCs w:val="24"/>
          <w:lang w:eastAsia="es-ES"/>
        </w:rPr>
      </w:pPr>
    </w:p>
    <w:p w14:paraId="45420BDB" w14:textId="77777777" w:rsidR="002B7183" w:rsidRPr="00D43463" w:rsidRDefault="002B7183" w:rsidP="00940632">
      <w:pPr>
        <w:ind w:left="567" w:right="618"/>
        <w:jc w:val="both"/>
        <w:rPr>
          <w:rFonts w:ascii="Arial" w:hAnsi="Arial" w:cs="Arial"/>
          <w:i/>
          <w:sz w:val="24"/>
          <w:szCs w:val="24"/>
          <w:lang w:eastAsia="es-ES"/>
        </w:rPr>
      </w:pPr>
      <w:r w:rsidRPr="00D43463">
        <w:rPr>
          <w:rFonts w:ascii="Arial" w:hAnsi="Arial" w:cs="Arial"/>
          <w:i/>
          <w:sz w:val="24"/>
          <w:szCs w:val="24"/>
          <w:lang w:eastAsia="es-ES"/>
        </w:rPr>
        <w:t xml:space="preserve">Mediante el informe de accidente de tránsito No. 23001000 de fecha 24 de junio de 2006 emanado de la Secretaría de Tránsito Municipal de Montería, se pone en conocimiento sobre un accidente de tránsito ocurrido en la calle 13 con carrera 12 circunvalar, ocurrido a las 18:00 horas y en el que se encontraron involucrados los vehículos de placas UQC-604 y el vehículo Nissan conducido por Jorge Luis Ruíz, vehículo que hacia las veces de carroza en el desfile del Reinado Nacional de la Ganadería que se efectuaba en esta ciudad; accidente en el que resultó </w:t>
      </w:r>
      <w:r w:rsidRPr="00D43463">
        <w:rPr>
          <w:rFonts w:ascii="Arial" w:hAnsi="Arial" w:cs="Arial"/>
          <w:i/>
          <w:sz w:val="24"/>
          <w:szCs w:val="24"/>
          <w:lang w:eastAsia="es-ES"/>
        </w:rPr>
        <w:lastRenderedPageBreak/>
        <w:t xml:space="preserve">lesionado el señor José Manuel </w:t>
      </w:r>
      <w:proofErr w:type="spellStart"/>
      <w:r w:rsidRPr="00D43463">
        <w:rPr>
          <w:rFonts w:ascii="Arial" w:hAnsi="Arial" w:cs="Arial"/>
          <w:i/>
          <w:sz w:val="24"/>
          <w:szCs w:val="24"/>
          <w:lang w:eastAsia="es-ES"/>
        </w:rPr>
        <w:t>Arciria</w:t>
      </w:r>
      <w:proofErr w:type="spellEnd"/>
      <w:r w:rsidRPr="00D43463">
        <w:rPr>
          <w:rFonts w:ascii="Arial" w:hAnsi="Arial" w:cs="Arial"/>
          <w:i/>
          <w:sz w:val="24"/>
          <w:szCs w:val="24"/>
          <w:lang w:eastAsia="es-ES"/>
        </w:rPr>
        <w:t xml:space="preserve"> German, quien fue trasladado hasta el Hospital San Jerónimo y luego se produjo su deceso.</w:t>
      </w:r>
    </w:p>
    <w:p w14:paraId="11CDA7EE" w14:textId="77777777" w:rsidR="002B7183" w:rsidRPr="00D43463" w:rsidRDefault="002B7183" w:rsidP="00940632">
      <w:pPr>
        <w:ind w:left="567" w:right="618"/>
        <w:jc w:val="both"/>
        <w:rPr>
          <w:rFonts w:ascii="Arial" w:hAnsi="Arial" w:cs="Arial"/>
          <w:i/>
          <w:sz w:val="24"/>
          <w:szCs w:val="24"/>
          <w:lang w:eastAsia="es-ES"/>
        </w:rPr>
      </w:pPr>
    </w:p>
    <w:p w14:paraId="19B01800" w14:textId="77777777" w:rsidR="002B7183" w:rsidRPr="00D43463" w:rsidRDefault="002B7183" w:rsidP="00940632">
      <w:pPr>
        <w:ind w:left="567" w:right="618"/>
        <w:jc w:val="both"/>
        <w:rPr>
          <w:rFonts w:ascii="Arial" w:hAnsi="Arial" w:cs="Arial"/>
          <w:i/>
          <w:sz w:val="24"/>
          <w:szCs w:val="24"/>
          <w:lang w:eastAsia="es-ES"/>
        </w:rPr>
      </w:pPr>
      <w:r w:rsidRPr="00D43463">
        <w:rPr>
          <w:rFonts w:ascii="Arial" w:hAnsi="Arial" w:cs="Arial"/>
          <w:i/>
          <w:sz w:val="24"/>
          <w:szCs w:val="24"/>
          <w:lang w:eastAsia="es-ES"/>
        </w:rPr>
        <w:t>(…)</w:t>
      </w:r>
    </w:p>
    <w:p w14:paraId="139576DE" w14:textId="77777777" w:rsidR="002B7183" w:rsidRPr="00D43463" w:rsidRDefault="002B7183" w:rsidP="00940632">
      <w:pPr>
        <w:ind w:left="567" w:right="618"/>
        <w:jc w:val="both"/>
        <w:rPr>
          <w:rFonts w:ascii="Arial" w:hAnsi="Arial" w:cs="Arial"/>
          <w:i/>
          <w:sz w:val="24"/>
          <w:szCs w:val="24"/>
          <w:lang w:eastAsia="es-ES"/>
        </w:rPr>
      </w:pPr>
    </w:p>
    <w:p w14:paraId="67FDE555" w14:textId="77777777" w:rsidR="002B7183" w:rsidRPr="00D43463" w:rsidRDefault="002B7183" w:rsidP="00940632">
      <w:pPr>
        <w:ind w:left="567" w:right="618"/>
        <w:jc w:val="both"/>
        <w:rPr>
          <w:rFonts w:ascii="Arial" w:hAnsi="Arial" w:cs="Arial"/>
          <w:i/>
          <w:sz w:val="24"/>
          <w:szCs w:val="24"/>
          <w:lang w:eastAsia="es-ES"/>
        </w:rPr>
      </w:pPr>
      <w:r w:rsidRPr="00D43463">
        <w:rPr>
          <w:rFonts w:ascii="Arial" w:hAnsi="Arial" w:cs="Arial"/>
          <w:i/>
          <w:sz w:val="24"/>
          <w:szCs w:val="24"/>
          <w:lang w:eastAsia="es-ES"/>
        </w:rPr>
        <w:t xml:space="preserve">Por otra parte contamos con los testimonios de Remberto Chamorro, Carolina del Carmen Espitia, Manuel José </w:t>
      </w:r>
      <w:proofErr w:type="spellStart"/>
      <w:r w:rsidRPr="00D43463">
        <w:rPr>
          <w:rFonts w:ascii="Arial" w:hAnsi="Arial" w:cs="Arial"/>
          <w:i/>
          <w:sz w:val="24"/>
          <w:szCs w:val="24"/>
          <w:lang w:eastAsia="es-ES"/>
        </w:rPr>
        <w:t>Arciria</w:t>
      </w:r>
      <w:proofErr w:type="spellEnd"/>
      <w:r w:rsidRPr="00D43463">
        <w:rPr>
          <w:rFonts w:ascii="Arial" w:hAnsi="Arial" w:cs="Arial"/>
          <w:i/>
          <w:sz w:val="24"/>
          <w:szCs w:val="24"/>
          <w:lang w:eastAsia="es-ES"/>
        </w:rPr>
        <w:t xml:space="preserve"> y Raúl Montes, quienes son unísonos al afirmar que ese día estaban esperando el paso de las carrozas, eso estaba completamente lleno, había un gentío tremendo, la carroza donde venían las señoritas Atlántico y Valle se desvía en la parte donde está la señalización de tránsito, cuando se desvió un agente de la policía que iba acompañando la carroza de las candidatas le hacía señas al conductor, que le diera hacia atrás para que siguiera su marcha, más adelante es donde sucede el accidente y arrolla a José Miguel </w:t>
      </w:r>
      <w:proofErr w:type="spellStart"/>
      <w:r w:rsidRPr="00D43463">
        <w:rPr>
          <w:rFonts w:ascii="Arial" w:hAnsi="Arial" w:cs="Arial"/>
          <w:i/>
          <w:sz w:val="24"/>
          <w:szCs w:val="24"/>
          <w:lang w:eastAsia="es-ES"/>
        </w:rPr>
        <w:t>Arciria</w:t>
      </w:r>
      <w:proofErr w:type="spellEnd"/>
      <w:r w:rsidRPr="00D43463">
        <w:rPr>
          <w:rFonts w:ascii="Arial" w:hAnsi="Arial" w:cs="Arial"/>
          <w:i/>
          <w:sz w:val="24"/>
          <w:szCs w:val="24"/>
          <w:lang w:eastAsia="es-ES"/>
        </w:rPr>
        <w:t xml:space="preserve">. </w:t>
      </w:r>
    </w:p>
    <w:p w14:paraId="1253E10C" w14:textId="77777777" w:rsidR="002B7183" w:rsidRPr="00D43463" w:rsidRDefault="002B7183" w:rsidP="00940632">
      <w:pPr>
        <w:ind w:left="567" w:right="618"/>
        <w:jc w:val="both"/>
        <w:rPr>
          <w:rFonts w:ascii="Arial" w:hAnsi="Arial" w:cs="Arial"/>
          <w:i/>
          <w:sz w:val="24"/>
          <w:szCs w:val="24"/>
          <w:lang w:eastAsia="es-ES"/>
        </w:rPr>
      </w:pPr>
    </w:p>
    <w:p w14:paraId="36ED43CE" w14:textId="77777777" w:rsidR="002B7183" w:rsidRPr="00D43463" w:rsidRDefault="002B7183" w:rsidP="00940632">
      <w:pPr>
        <w:ind w:left="567" w:right="618"/>
        <w:jc w:val="both"/>
        <w:rPr>
          <w:rFonts w:ascii="Arial" w:hAnsi="Arial" w:cs="Arial"/>
          <w:i/>
          <w:sz w:val="24"/>
          <w:szCs w:val="24"/>
          <w:lang w:eastAsia="es-ES"/>
        </w:rPr>
      </w:pPr>
      <w:r w:rsidRPr="00D43463">
        <w:rPr>
          <w:rFonts w:ascii="Arial" w:hAnsi="Arial" w:cs="Arial"/>
          <w:i/>
          <w:sz w:val="24"/>
          <w:szCs w:val="24"/>
          <w:lang w:eastAsia="es-ES"/>
        </w:rPr>
        <w:t xml:space="preserve">La señora Espitia Suárez explicó entre otras cosas, que habían pasado varias carrozas cuando en eso ve que por la tienda de la esquina que queda a tres casas de la suya, la carroza venía por el carril contrario y los policías que venían en las cuatro esquinas de la carroza gritaban a la gente que se apartara porque la carroza venía sin control, la gente comenzó a correr y caían unos encima de otros y el policía seguía apartando a la gente y luego se detiene porque a la salida del barrio Granada estaba estacionado un taxi y por eso es que se aguanta la carroza, pero ya había atropellado al señor José Miguel. Que la carroza perdió el control debido a que al señor le estaba molestando el gas del carro y lo estaba asfixiando, el monóxido lo asfixió porque la carroza estaba muy encerrada, el señor decía que le abrieran un poquito pero no le hacían caso. Con relación al señor Jorge Luis Ruíz </w:t>
      </w:r>
      <w:proofErr w:type="spellStart"/>
      <w:r w:rsidRPr="00D43463">
        <w:rPr>
          <w:rFonts w:ascii="Arial" w:hAnsi="Arial" w:cs="Arial"/>
          <w:i/>
          <w:sz w:val="24"/>
          <w:szCs w:val="24"/>
          <w:lang w:eastAsia="es-ES"/>
        </w:rPr>
        <w:t>Rambao</w:t>
      </w:r>
      <w:proofErr w:type="spellEnd"/>
      <w:r w:rsidRPr="00D43463">
        <w:rPr>
          <w:rFonts w:ascii="Arial" w:hAnsi="Arial" w:cs="Arial"/>
          <w:i/>
          <w:sz w:val="24"/>
          <w:szCs w:val="24"/>
          <w:lang w:eastAsia="es-ES"/>
        </w:rPr>
        <w:t xml:space="preserve"> conductor del vehículo que hacia las veces de carroza, manifestó en relación con los hechos, que al llegar al round </w:t>
      </w:r>
      <w:proofErr w:type="spellStart"/>
      <w:r w:rsidRPr="00D43463">
        <w:rPr>
          <w:rFonts w:ascii="Arial" w:hAnsi="Arial" w:cs="Arial"/>
          <w:i/>
          <w:sz w:val="24"/>
          <w:szCs w:val="24"/>
          <w:lang w:eastAsia="es-ES"/>
        </w:rPr>
        <w:t>point</w:t>
      </w:r>
      <w:proofErr w:type="spellEnd"/>
      <w:r w:rsidRPr="00D43463">
        <w:rPr>
          <w:rFonts w:ascii="Arial" w:hAnsi="Arial" w:cs="Arial"/>
          <w:i/>
          <w:sz w:val="24"/>
          <w:szCs w:val="24"/>
          <w:lang w:eastAsia="es-ES"/>
        </w:rPr>
        <w:t xml:space="preserve"> de la 6 de marzo perdió el conocimiento y el control del vehículo por asfixia o paro respiratorio y ocasionó el accidente en el cual resulto golpeado el señor José Miguel </w:t>
      </w:r>
      <w:proofErr w:type="spellStart"/>
      <w:r w:rsidRPr="00D43463">
        <w:rPr>
          <w:rFonts w:ascii="Arial" w:hAnsi="Arial" w:cs="Arial"/>
          <w:i/>
          <w:sz w:val="24"/>
          <w:szCs w:val="24"/>
          <w:lang w:eastAsia="es-ES"/>
        </w:rPr>
        <w:t>Arciria</w:t>
      </w:r>
      <w:proofErr w:type="spellEnd"/>
      <w:r w:rsidRPr="00D43463">
        <w:rPr>
          <w:rFonts w:ascii="Arial" w:hAnsi="Arial" w:cs="Arial"/>
          <w:i/>
          <w:sz w:val="24"/>
          <w:szCs w:val="24"/>
          <w:lang w:eastAsia="es-ES"/>
        </w:rPr>
        <w:t xml:space="preserve"> German, quien falleció más tarde en el Hospital; a él le diagnosticaron que era un golpe de calor provocado por el monóxido de carbono del vehículo.</w:t>
      </w:r>
    </w:p>
    <w:p w14:paraId="474F0363" w14:textId="77777777" w:rsidR="002B7183" w:rsidRPr="00D43463" w:rsidRDefault="002B7183" w:rsidP="00940632">
      <w:pPr>
        <w:ind w:left="567" w:right="618"/>
        <w:jc w:val="both"/>
        <w:rPr>
          <w:rFonts w:ascii="Arial" w:hAnsi="Arial" w:cs="Arial"/>
          <w:i/>
          <w:sz w:val="24"/>
          <w:szCs w:val="24"/>
          <w:lang w:eastAsia="es-ES"/>
        </w:rPr>
      </w:pPr>
    </w:p>
    <w:p w14:paraId="3D41C6BB" w14:textId="77777777" w:rsidR="002B7183" w:rsidRPr="00D43463" w:rsidRDefault="002B7183" w:rsidP="00940632">
      <w:pPr>
        <w:ind w:left="567" w:right="618"/>
        <w:jc w:val="both"/>
        <w:rPr>
          <w:rFonts w:ascii="Arial" w:hAnsi="Arial" w:cs="Arial"/>
          <w:i/>
          <w:sz w:val="24"/>
          <w:szCs w:val="24"/>
          <w:lang w:eastAsia="es-ES"/>
        </w:rPr>
      </w:pPr>
      <w:r w:rsidRPr="00D43463">
        <w:rPr>
          <w:rFonts w:ascii="Arial" w:hAnsi="Arial" w:cs="Arial"/>
          <w:i/>
          <w:sz w:val="24"/>
          <w:szCs w:val="24"/>
          <w:lang w:eastAsia="es-ES"/>
        </w:rPr>
        <w:t>(…)</w:t>
      </w:r>
    </w:p>
    <w:p w14:paraId="1F71BEA4" w14:textId="77777777" w:rsidR="002B7183" w:rsidRPr="00D43463" w:rsidRDefault="002B7183" w:rsidP="00940632">
      <w:pPr>
        <w:ind w:left="567" w:right="618"/>
        <w:jc w:val="both"/>
        <w:rPr>
          <w:rFonts w:ascii="Arial" w:hAnsi="Arial" w:cs="Arial"/>
          <w:i/>
          <w:sz w:val="24"/>
          <w:szCs w:val="24"/>
          <w:lang w:eastAsia="es-ES"/>
        </w:rPr>
      </w:pPr>
    </w:p>
    <w:p w14:paraId="69AB50B9" w14:textId="77777777" w:rsidR="002B7183" w:rsidRPr="00D43463" w:rsidRDefault="002B7183" w:rsidP="00940632">
      <w:pPr>
        <w:ind w:left="567" w:right="618"/>
        <w:jc w:val="both"/>
        <w:rPr>
          <w:rFonts w:ascii="Arial" w:hAnsi="Arial" w:cs="Arial"/>
          <w:i/>
          <w:sz w:val="24"/>
          <w:szCs w:val="24"/>
          <w:lang w:eastAsia="es-ES"/>
        </w:rPr>
      </w:pPr>
      <w:r w:rsidRPr="00D43463">
        <w:rPr>
          <w:rFonts w:ascii="Arial" w:hAnsi="Arial" w:cs="Arial"/>
          <w:i/>
          <w:sz w:val="24"/>
          <w:szCs w:val="24"/>
          <w:lang w:eastAsia="es-ES"/>
        </w:rPr>
        <w:t xml:space="preserve">Ante estas circunstancias y de las declaraciones </w:t>
      </w:r>
      <w:proofErr w:type="spellStart"/>
      <w:r w:rsidRPr="00D43463">
        <w:rPr>
          <w:rFonts w:ascii="Arial" w:hAnsi="Arial" w:cs="Arial"/>
          <w:i/>
          <w:sz w:val="24"/>
          <w:szCs w:val="24"/>
          <w:lang w:eastAsia="es-ES"/>
        </w:rPr>
        <w:t>recepcionadas</w:t>
      </w:r>
      <w:proofErr w:type="spellEnd"/>
      <w:r w:rsidRPr="00D43463">
        <w:rPr>
          <w:rFonts w:ascii="Arial" w:hAnsi="Arial" w:cs="Arial"/>
          <w:i/>
          <w:sz w:val="24"/>
          <w:szCs w:val="24"/>
          <w:lang w:eastAsia="es-ES"/>
        </w:rPr>
        <w:t xml:space="preserve"> a las personas que tuvieron conocimiento de los hechos, podemos afirmar que lo que ocurrió fue un caso fortuito, que a lo largo de la investigación no ha sido desvirtuado por prueba alguna, ya sea documental, testimonial o circunstancial que para el sindicado en esos momentos era inesperada, pues al perder el conocimiento al haber ingerido monóxido que arrojaba el vehículo, desde luego perdió el control al manipular su vehículo, situación que es ajena a la responsabilidad penal que le podía caber, pues le era difícil recuperar el control para evitar el siniestro </w:t>
      </w:r>
      <w:r w:rsidRPr="00D43463">
        <w:rPr>
          <w:rFonts w:ascii="Arial" w:hAnsi="Arial" w:cs="Arial"/>
          <w:sz w:val="24"/>
          <w:szCs w:val="24"/>
          <w:lang w:eastAsia="es-ES"/>
        </w:rPr>
        <w:t>(</w:t>
      </w:r>
      <w:proofErr w:type="spellStart"/>
      <w:r w:rsidRPr="00D43463">
        <w:rPr>
          <w:rFonts w:ascii="Arial" w:hAnsi="Arial" w:cs="Arial"/>
          <w:sz w:val="24"/>
          <w:szCs w:val="24"/>
          <w:lang w:eastAsia="es-ES"/>
        </w:rPr>
        <w:t>fls</w:t>
      </w:r>
      <w:proofErr w:type="spellEnd"/>
      <w:r w:rsidRPr="00D43463">
        <w:rPr>
          <w:rFonts w:ascii="Arial" w:hAnsi="Arial" w:cs="Arial"/>
          <w:sz w:val="24"/>
          <w:szCs w:val="24"/>
          <w:lang w:eastAsia="es-ES"/>
        </w:rPr>
        <w:t>. 166 a 169 c. 2)</w:t>
      </w:r>
      <w:r w:rsidRPr="00D43463">
        <w:rPr>
          <w:rFonts w:ascii="Arial" w:hAnsi="Arial" w:cs="Arial"/>
          <w:i/>
          <w:sz w:val="24"/>
          <w:szCs w:val="24"/>
          <w:lang w:eastAsia="es-ES"/>
        </w:rPr>
        <w:t xml:space="preserve">                </w:t>
      </w:r>
    </w:p>
    <w:p w14:paraId="6C44BD6B" w14:textId="77777777" w:rsidR="002B7183" w:rsidRPr="00D43463" w:rsidRDefault="002B7183" w:rsidP="00940632">
      <w:pPr>
        <w:pStyle w:val="Sinespaciado"/>
        <w:rPr>
          <w:rFonts w:ascii="Arial" w:hAnsi="Arial" w:cs="Arial"/>
          <w:sz w:val="24"/>
          <w:szCs w:val="24"/>
        </w:rPr>
      </w:pPr>
    </w:p>
    <w:p w14:paraId="2423A783" w14:textId="77777777" w:rsidR="002B7183" w:rsidRPr="00D43463" w:rsidRDefault="002B7183" w:rsidP="00940632">
      <w:pPr>
        <w:pStyle w:val="Sinespaciado"/>
        <w:rPr>
          <w:rFonts w:ascii="Arial" w:hAnsi="Arial" w:cs="Arial"/>
          <w:sz w:val="24"/>
          <w:szCs w:val="24"/>
          <w:lang w:val="es-MX"/>
        </w:rPr>
      </w:pPr>
    </w:p>
    <w:p w14:paraId="06DE06F6" w14:textId="77777777" w:rsidR="002B7183" w:rsidRPr="00D43463" w:rsidRDefault="002B7183" w:rsidP="00940632">
      <w:pPr>
        <w:jc w:val="both"/>
        <w:rPr>
          <w:rFonts w:ascii="Arial" w:hAnsi="Arial" w:cs="Arial"/>
          <w:spacing w:val="4"/>
          <w:sz w:val="24"/>
          <w:szCs w:val="24"/>
        </w:rPr>
      </w:pPr>
      <w:r w:rsidRPr="00D43463">
        <w:rPr>
          <w:rFonts w:ascii="Arial" w:eastAsia="Arial Unicode MS" w:hAnsi="Arial" w:cs="Arial"/>
          <w:sz w:val="24"/>
          <w:szCs w:val="24"/>
        </w:rPr>
        <w:t xml:space="preserve">Así las cosas, determinadas las condiciones de tiempo, modo y lugar en que ocurrieron los hechos, la Sala encuentra que la Nación-Ministerio de Defensa, Policía Nacional- es responsable de la muerte del señor </w:t>
      </w:r>
      <w:r w:rsidRPr="00D43463">
        <w:rPr>
          <w:rFonts w:ascii="Arial" w:eastAsia="Arial Unicode MS" w:hAnsi="Arial" w:cs="Arial"/>
          <w:sz w:val="24"/>
          <w:szCs w:val="24"/>
          <w:lang w:eastAsia="es-ES"/>
        </w:rPr>
        <w:t xml:space="preserve">José Miguel </w:t>
      </w:r>
      <w:proofErr w:type="spellStart"/>
      <w:r w:rsidRPr="00D43463">
        <w:rPr>
          <w:rFonts w:ascii="Arial" w:eastAsia="Arial Unicode MS" w:hAnsi="Arial" w:cs="Arial"/>
          <w:sz w:val="24"/>
          <w:szCs w:val="24"/>
          <w:lang w:eastAsia="es-ES"/>
        </w:rPr>
        <w:t>Arciria</w:t>
      </w:r>
      <w:proofErr w:type="spellEnd"/>
      <w:r w:rsidRPr="00D43463">
        <w:rPr>
          <w:rFonts w:ascii="Arial" w:eastAsia="Arial Unicode MS" w:hAnsi="Arial" w:cs="Arial"/>
          <w:sz w:val="24"/>
          <w:szCs w:val="24"/>
          <w:lang w:eastAsia="es-ES"/>
        </w:rPr>
        <w:t xml:space="preserve"> German</w:t>
      </w:r>
      <w:r w:rsidRPr="00D43463">
        <w:rPr>
          <w:rFonts w:ascii="Arial" w:eastAsia="Arial Unicode MS" w:hAnsi="Arial" w:cs="Arial"/>
          <w:sz w:val="24"/>
          <w:szCs w:val="24"/>
        </w:rPr>
        <w:t xml:space="preserve">, porque el vehículo carroza se había desviado de su recorrido en dos oportunidades, circunstancia que advertía a los uniformados que participaban en el </w:t>
      </w:r>
      <w:r w:rsidRPr="00D43463">
        <w:rPr>
          <w:rFonts w:ascii="Arial" w:eastAsia="Arial Unicode MS" w:hAnsi="Arial" w:cs="Arial"/>
          <w:sz w:val="24"/>
          <w:szCs w:val="24"/>
        </w:rPr>
        <w:lastRenderedPageBreak/>
        <w:t xml:space="preserve">desarrollo del desfile, que el conductor tenía algún problema o que el vehículo presentaba algún desperfecto, a lo que debe agregarse que el conductor le había solicitado a uno de los uniformados que </w:t>
      </w:r>
      <w:r w:rsidRPr="00D43463">
        <w:rPr>
          <w:rFonts w:ascii="Arial" w:eastAsia="Arial Unicode MS" w:hAnsi="Arial" w:cs="Arial"/>
          <w:sz w:val="24"/>
          <w:szCs w:val="24"/>
          <w:lang w:eastAsia="es-ES"/>
        </w:rPr>
        <w:t xml:space="preserve">parara la carroza un instante porque venía con problemas de visibilidad que le impedían </w:t>
      </w:r>
      <w:r w:rsidRPr="00D43463">
        <w:rPr>
          <w:rFonts w:ascii="Arial" w:eastAsia="Arial Unicode MS" w:hAnsi="Arial" w:cs="Arial"/>
          <w:sz w:val="24"/>
          <w:szCs w:val="24"/>
        </w:rPr>
        <w:t xml:space="preserve">continuar su desplazamiento, el cual, </w:t>
      </w:r>
      <w:r w:rsidRPr="00D43463">
        <w:rPr>
          <w:rFonts w:ascii="Arial" w:hAnsi="Arial" w:cs="Arial"/>
          <w:spacing w:val="4"/>
          <w:sz w:val="24"/>
          <w:szCs w:val="24"/>
        </w:rPr>
        <w:t xml:space="preserve">en vez de atender su llamado, le ordenó que prosiguiera el recorrido, cuando dentro de sus funciones se encontraba la de impedir, junto con los </w:t>
      </w:r>
      <w:r w:rsidRPr="00D43463">
        <w:rPr>
          <w:rFonts w:ascii="Arial" w:eastAsia="Arial Unicode MS" w:hAnsi="Arial" w:cs="Arial"/>
          <w:sz w:val="24"/>
          <w:szCs w:val="24"/>
        </w:rPr>
        <w:t xml:space="preserve">otros efectivos de la Policía Nacional, </w:t>
      </w:r>
      <w:r w:rsidRPr="00D43463">
        <w:rPr>
          <w:rFonts w:ascii="Arial" w:hAnsi="Arial" w:cs="Arial"/>
          <w:spacing w:val="4"/>
          <w:sz w:val="24"/>
          <w:szCs w:val="24"/>
        </w:rPr>
        <w:t>la continuación de ese espectáculo público si los participantes o espectadores se encontraban en riesgo o aplazarlo o suspenderlo por motivos de orden público.</w:t>
      </w:r>
    </w:p>
    <w:p w14:paraId="0EBDD1F4" w14:textId="77777777" w:rsidR="002B7183" w:rsidRPr="00D43463" w:rsidRDefault="002B7183" w:rsidP="00940632">
      <w:pPr>
        <w:pStyle w:val="Sinespaciado"/>
        <w:rPr>
          <w:rFonts w:ascii="Arial" w:hAnsi="Arial" w:cs="Arial"/>
          <w:sz w:val="24"/>
          <w:szCs w:val="24"/>
          <w:lang w:eastAsia="es-CO"/>
        </w:rPr>
      </w:pPr>
    </w:p>
    <w:p w14:paraId="232C352A" w14:textId="77777777" w:rsidR="002B7183" w:rsidRPr="00D43463" w:rsidRDefault="002B7183" w:rsidP="00940632">
      <w:pPr>
        <w:jc w:val="both"/>
        <w:rPr>
          <w:rFonts w:ascii="Arial" w:hAnsi="Arial" w:cs="Arial"/>
          <w:sz w:val="24"/>
          <w:szCs w:val="24"/>
          <w:lang w:val="es-ES"/>
        </w:rPr>
      </w:pPr>
      <w:r w:rsidRPr="00D43463">
        <w:rPr>
          <w:rFonts w:ascii="Arial" w:eastAsia="Arial Unicode MS" w:hAnsi="Arial" w:cs="Arial"/>
          <w:sz w:val="24"/>
          <w:szCs w:val="24"/>
        </w:rPr>
        <w:t xml:space="preserve">En efecto, para los agentes de la Policía Nacional era un deber </w:t>
      </w:r>
      <w:r w:rsidRPr="00D43463">
        <w:rPr>
          <w:rFonts w:ascii="Arial" w:hAnsi="Arial" w:cs="Arial"/>
          <w:sz w:val="24"/>
          <w:szCs w:val="24"/>
          <w:lang w:val="es-ES"/>
        </w:rPr>
        <w:t xml:space="preserve">desactivar ese riesgo, suspendiendo el recorrido del automotor hasta que se solucionaran los problemas de ventilación y visibilidad que padecía el señor Ruíz </w:t>
      </w:r>
      <w:proofErr w:type="spellStart"/>
      <w:r w:rsidRPr="00D43463">
        <w:rPr>
          <w:rFonts w:ascii="Arial" w:hAnsi="Arial" w:cs="Arial"/>
          <w:sz w:val="24"/>
          <w:szCs w:val="24"/>
          <w:lang w:val="es-ES"/>
        </w:rPr>
        <w:t>Rambao</w:t>
      </w:r>
      <w:proofErr w:type="spellEnd"/>
      <w:r w:rsidRPr="00D43463">
        <w:rPr>
          <w:rFonts w:ascii="Arial" w:hAnsi="Arial" w:cs="Arial"/>
          <w:sz w:val="24"/>
          <w:szCs w:val="24"/>
          <w:lang w:val="es-ES"/>
        </w:rPr>
        <w:t xml:space="preserve"> o </w:t>
      </w:r>
      <w:r w:rsidRPr="00D43463">
        <w:rPr>
          <w:rFonts w:ascii="Arial" w:hAnsi="Arial" w:cs="Arial"/>
          <w:sz w:val="24"/>
          <w:szCs w:val="24"/>
        </w:rPr>
        <w:t xml:space="preserve">impidiendo definitivamente el espectáculo público, en consideración al gran riesgo que se cernía para los asistentes. </w:t>
      </w:r>
      <w:r w:rsidRPr="00D43463">
        <w:rPr>
          <w:rFonts w:ascii="Arial" w:hAnsi="Arial" w:cs="Arial"/>
          <w:sz w:val="24"/>
          <w:szCs w:val="24"/>
          <w:lang w:val="es-ES"/>
        </w:rPr>
        <w:t xml:space="preserve"> </w:t>
      </w:r>
    </w:p>
    <w:p w14:paraId="72005695" w14:textId="77777777" w:rsidR="002B7183" w:rsidRPr="00D43463" w:rsidRDefault="002B7183" w:rsidP="00940632">
      <w:pPr>
        <w:pStyle w:val="Sinespaciado"/>
        <w:rPr>
          <w:rFonts w:ascii="Arial" w:hAnsi="Arial" w:cs="Arial"/>
          <w:color w:val="002060"/>
          <w:sz w:val="24"/>
          <w:szCs w:val="24"/>
          <w:lang w:val="es-ES"/>
        </w:rPr>
      </w:pPr>
    </w:p>
    <w:p w14:paraId="12069987" w14:textId="77777777" w:rsidR="002B7183" w:rsidRPr="00D43463" w:rsidRDefault="002B7183" w:rsidP="00940632">
      <w:pPr>
        <w:jc w:val="both"/>
        <w:rPr>
          <w:rFonts w:ascii="Arial" w:hAnsi="Arial" w:cs="Arial"/>
          <w:sz w:val="24"/>
          <w:szCs w:val="24"/>
        </w:rPr>
      </w:pPr>
      <w:r w:rsidRPr="00D43463">
        <w:rPr>
          <w:rFonts w:ascii="Arial" w:hAnsi="Arial" w:cs="Arial"/>
          <w:sz w:val="24"/>
          <w:szCs w:val="24"/>
        </w:rPr>
        <w:t xml:space="preserve">El artículo </w:t>
      </w:r>
      <w:r w:rsidRPr="00D43463">
        <w:rPr>
          <w:rFonts w:ascii="Arial" w:hAnsi="Arial" w:cs="Arial"/>
          <w:bCs/>
          <w:sz w:val="24"/>
          <w:szCs w:val="24"/>
          <w:lang w:val="es-ES" w:eastAsia="es-ES"/>
        </w:rPr>
        <w:t>133 del Decreto 1355 de 1970</w:t>
      </w:r>
      <w:r w:rsidRPr="00D43463">
        <w:rPr>
          <w:rFonts w:ascii="Arial" w:hAnsi="Arial" w:cs="Arial"/>
          <w:sz w:val="24"/>
          <w:szCs w:val="24"/>
        </w:rPr>
        <w:t xml:space="preserve">, </w:t>
      </w:r>
      <w:r w:rsidRPr="00D43463">
        <w:rPr>
          <w:rFonts w:ascii="Arial" w:eastAsia="Arial Unicode MS" w:hAnsi="Arial" w:cs="Arial"/>
          <w:i/>
          <w:sz w:val="24"/>
          <w:szCs w:val="24"/>
          <w:lang w:val="es-ES" w:eastAsia="es-ES"/>
        </w:rPr>
        <w:t xml:space="preserve">“Por el cual se dictan normas de Policía”, </w:t>
      </w:r>
      <w:r w:rsidRPr="00D43463">
        <w:rPr>
          <w:rFonts w:ascii="Arial" w:eastAsia="Arial Unicode MS" w:hAnsi="Arial" w:cs="Arial"/>
          <w:sz w:val="24"/>
          <w:szCs w:val="24"/>
          <w:lang w:val="es-ES" w:eastAsia="es-ES"/>
        </w:rPr>
        <w:t>vigente para la fecha en que ocurrieron los hechos objeto de la demanda, establecía que</w:t>
      </w:r>
      <w:r w:rsidRPr="00D43463">
        <w:rPr>
          <w:rFonts w:ascii="Arial" w:hAnsi="Arial" w:cs="Arial"/>
          <w:sz w:val="24"/>
          <w:szCs w:val="24"/>
        </w:rPr>
        <w:t xml:space="preserve"> c</w:t>
      </w:r>
      <w:r w:rsidRPr="00D43463">
        <w:rPr>
          <w:rFonts w:ascii="Arial" w:hAnsi="Arial" w:cs="Arial"/>
          <w:sz w:val="24"/>
          <w:szCs w:val="24"/>
          <w:shd w:val="clear" w:color="auto" w:fill="FFFFFF"/>
        </w:rPr>
        <w:t>orrespondía a la policía asegurar el orden en los espectáculos</w:t>
      </w:r>
      <w:r w:rsidRPr="00D43463">
        <w:rPr>
          <w:rFonts w:ascii="Arial" w:eastAsia="Arial Unicode MS" w:hAnsi="Arial" w:cs="Arial"/>
          <w:sz w:val="24"/>
          <w:szCs w:val="24"/>
          <w:lang w:eastAsia="es-ES"/>
        </w:rPr>
        <w:t>.</w:t>
      </w:r>
      <w:r w:rsidRPr="00D43463">
        <w:rPr>
          <w:rFonts w:ascii="Arial" w:hAnsi="Arial" w:cs="Arial"/>
          <w:sz w:val="24"/>
          <w:szCs w:val="24"/>
          <w:shd w:val="clear" w:color="auto" w:fill="FFFFFF"/>
        </w:rPr>
        <w:t xml:space="preserve"> Por su parte, e</w:t>
      </w:r>
      <w:r w:rsidRPr="00D43463">
        <w:rPr>
          <w:rFonts w:ascii="Arial" w:hAnsi="Arial" w:cs="Arial"/>
          <w:bCs/>
          <w:sz w:val="24"/>
          <w:szCs w:val="24"/>
        </w:rPr>
        <w:t>l artículo 144 de la misma codificación disponía que e</w:t>
      </w:r>
      <w:r w:rsidRPr="00D43463">
        <w:rPr>
          <w:rFonts w:ascii="Arial" w:hAnsi="Arial" w:cs="Arial"/>
          <w:sz w:val="24"/>
          <w:szCs w:val="24"/>
        </w:rPr>
        <w:t>l jefe de policía podía impedir los espectáculos que sometieran a gran riesgo a los espectadores.</w:t>
      </w:r>
    </w:p>
    <w:p w14:paraId="223C8C36" w14:textId="77777777" w:rsidR="002B7183" w:rsidRPr="00D43463" w:rsidRDefault="002B7183" w:rsidP="00940632">
      <w:pPr>
        <w:pStyle w:val="Sinespaciado"/>
        <w:rPr>
          <w:rFonts w:ascii="Arial" w:hAnsi="Arial" w:cs="Arial"/>
          <w:sz w:val="24"/>
          <w:szCs w:val="24"/>
          <w:lang w:eastAsia="es-ES"/>
        </w:rPr>
      </w:pPr>
    </w:p>
    <w:p w14:paraId="07DBC7FD" w14:textId="77777777" w:rsidR="002B7183" w:rsidRPr="00D43463" w:rsidRDefault="002B7183" w:rsidP="00940632">
      <w:pPr>
        <w:jc w:val="both"/>
        <w:rPr>
          <w:rFonts w:ascii="Arial" w:hAnsi="Arial" w:cs="Arial"/>
          <w:b/>
          <w:sz w:val="24"/>
          <w:szCs w:val="24"/>
        </w:rPr>
      </w:pPr>
      <w:r w:rsidRPr="00D43463">
        <w:rPr>
          <w:rFonts w:ascii="Arial" w:eastAsia="Arial Unicode MS" w:hAnsi="Arial" w:cs="Arial"/>
          <w:sz w:val="24"/>
          <w:szCs w:val="24"/>
          <w:lang w:eastAsia="es-ES"/>
        </w:rPr>
        <w:t>Sobre la responsabilidad de la administración, particularmente de las autoridades de policía por los daños causados en razón de la celebración de espectáculos públicos, la jurisprudencia de esta Corporación</w:t>
      </w:r>
      <w:r w:rsidRPr="00D43463">
        <w:rPr>
          <w:rStyle w:val="Refdenotaalpie"/>
          <w:rFonts w:ascii="Arial" w:eastAsia="Arial Unicode MS" w:hAnsi="Arial" w:cs="Arial"/>
          <w:sz w:val="24"/>
          <w:szCs w:val="24"/>
          <w:lang w:eastAsia="es-ES"/>
        </w:rPr>
        <w:footnoteReference w:id="6"/>
      </w:r>
      <w:r w:rsidRPr="00D43463">
        <w:rPr>
          <w:rFonts w:ascii="Arial" w:eastAsia="Arial Unicode MS" w:hAnsi="Arial" w:cs="Arial"/>
          <w:sz w:val="24"/>
          <w:szCs w:val="24"/>
          <w:lang w:eastAsia="es-ES"/>
        </w:rPr>
        <w:t xml:space="preserve"> ha señalado:</w:t>
      </w:r>
    </w:p>
    <w:p w14:paraId="1593FC9F" w14:textId="77777777" w:rsidR="002B7183" w:rsidRPr="00D43463" w:rsidRDefault="002B7183" w:rsidP="00940632">
      <w:pPr>
        <w:pStyle w:val="Sinespaciado"/>
        <w:rPr>
          <w:rFonts w:ascii="Arial" w:hAnsi="Arial" w:cs="Arial"/>
          <w:sz w:val="24"/>
          <w:szCs w:val="24"/>
          <w:lang w:eastAsia="es-ES"/>
        </w:rPr>
      </w:pPr>
    </w:p>
    <w:p w14:paraId="694F0CB7" w14:textId="77777777" w:rsidR="002B7183" w:rsidRPr="00D43463" w:rsidRDefault="002B7183" w:rsidP="00940632">
      <w:pPr>
        <w:ind w:left="567" w:right="618"/>
        <w:jc w:val="both"/>
        <w:rPr>
          <w:rFonts w:ascii="Arial" w:eastAsia="Arial Unicode MS" w:hAnsi="Arial" w:cs="Arial"/>
          <w:i/>
          <w:sz w:val="24"/>
          <w:szCs w:val="24"/>
          <w:lang w:eastAsia="es-ES"/>
        </w:rPr>
      </w:pPr>
      <w:r w:rsidRPr="00D43463">
        <w:rPr>
          <w:rFonts w:ascii="Arial" w:eastAsia="Arial Unicode MS" w:hAnsi="Arial" w:cs="Arial"/>
          <w:i/>
          <w:sz w:val="24"/>
          <w:szCs w:val="24"/>
          <w:lang w:eastAsia="es-ES"/>
        </w:rPr>
        <w:t>Dentro de este marco legal general que describe para qué se tienen previstas las autoridades en Colombia, que posteriormente es desarrollado al detalle por normas que de allí se desprende, tales como los artículos 35, 133, 140 y 145 del Decreto 1355 de 1970, C.R.P.M. y el 20 del Decreto 2347 de 1971, todas ellas tendientes a regular la función policial, se ve que nuestro ordenamiento jurídico, coincidente por demás con el de cualquier régimen democrático, impone a su "cuerpo de Policía" fundamentalmente dos tipos de obligaciones; unas, que nacen específicamente de su función preventiva y que podrían anunciarse afirmando que la policía debe obrar para impedir cualquier alteración del orden de los espectáculos públicos, y las otras, derivadas de su obligación de asegurar que una vez alterado el orden, intervendrá oportuna y eficazmente a fin de que las consecuencias de dicha alteración no acarreen peligros innecesarios para los asociados.</w:t>
      </w:r>
    </w:p>
    <w:p w14:paraId="18A7C816" w14:textId="77777777" w:rsidR="002B7183" w:rsidRPr="00D43463" w:rsidRDefault="002B7183" w:rsidP="00940632">
      <w:pPr>
        <w:ind w:left="567" w:right="618"/>
        <w:jc w:val="both"/>
        <w:rPr>
          <w:rFonts w:ascii="Arial" w:eastAsia="Arial Unicode MS" w:hAnsi="Arial" w:cs="Arial"/>
          <w:i/>
          <w:sz w:val="24"/>
          <w:szCs w:val="24"/>
          <w:u w:val="single"/>
          <w:lang w:eastAsia="es-ES"/>
        </w:rPr>
      </w:pPr>
    </w:p>
    <w:p w14:paraId="77B3B447" w14:textId="77777777" w:rsidR="002B7183" w:rsidRPr="00D43463" w:rsidRDefault="002B7183" w:rsidP="00940632">
      <w:pPr>
        <w:ind w:left="567" w:right="618"/>
        <w:jc w:val="both"/>
        <w:rPr>
          <w:rFonts w:ascii="Arial" w:eastAsia="Arial Unicode MS" w:hAnsi="Arial" w:cs="Arial"/>
          <w:i/>
          <w:sz w:val="24"/>
          <w:szCs w:val="24"/>
          <w:lang w:eastAsia="es-ES"/>
        </w:rPr>
      </w:pPr>
      <w:r w:rsidRPr="00D43463">
        <w:rPr>
          <w:rFonts w:ascii="Arial" w:eastAsia="Arial Unicode MS" w:hAnsi="Arial" w:cs="Arial"/>
          <w:i/>
          <w:sz w:val="24"/>
          <w:szCs w:val="24"/>
          <w:lang w:eastAsia="es-ES"/>
        </w:rPr>
        <w:t xml:space="preserve">De las pruebas allegadas al caso sub - lite, se establece de manera irrefutable que la policía no dio cumplimiento ni a una ni a otra función.  En efecto, los agentes de policía que se encontraban presentes para salvaguardar el orden del estadio y en particular el de la tribuna sur, por cuanto allí, según quedó demostrado, se presentaban repetidamente hechos potencialmente peligrosos, se limitaron a seguir el curso del partido con interés similar al de cualquiera de los espectadores presentes.  No existe constancia de que ni antes del evento, ni en el curso del mismo, los agentes de policía tomaran alguna medida que evitara se sucedieran los hechos previsibles que a la postre se presentaron. Esta omisión de parte suya violó el primer contenido obligacional antes descrito. De la misma manera, una vez se presentaron </w:t>
      </w:r>
      <w:r w:rsidRPr="00D43463">
        <w:rPr>
          <w:rFonts w:ascii="Arial" w:eastAsia="Arial Unicode MS" w:hAnsi="Arial" w:cs="Arial"/>
          <w:i/>
          <w:sz w:val="24"/>
          <w:szCs w:val="24"/>
          <w:lang w:eastAsia="es-ES"/>
        </w:rPr>
        <w:lastRenderedPageBreak/>
        <w:t>los incidentes, que según se expresó se dieron porque la policía omitió impedir que se dieran, ésta tampoco actuó para restablecer el orden ya alterado o parar mermar o controlar las consecuencias de dicha perturbación.  Limitó su función a reforzar su presencia, sin paralelamente prestar profesionalmente el servicio a su cargo.  Faltó por ello a su segunda obligación funcional.</w:t>
      </w:r>
    </w:p>
    <w:p w14:paraId="44180227" w14:textId="77777777" w:rsidR="002B7183" w:rsidRPr="00D43463" w:rsidRDefault="002B7183" w:rsidP="00940632">
      <w:pPr>
        <w:ind w:left="567" w:right="618"/>
        <w:jc w:val="both"/>
        <w:rPr>
          <w:rFonts w:ascii="Arial" w:eastAsia="Arial Unicode MS" w:hAnsi="Arial" w:cs="Arial"/>
          <w:i/>
          <w:sz w:val="24"/>
          <w:szCs w:val="24"/>
          <w:lang w:eastAsia="es-ES"/>
        </w:rPr>
      </w:pPr>
    </w:p>
    <w:p w14:paraId="68175D78" w14:textId="77777777" w:rsidR="002B7183" w:rsidRPr="00D43463" w:rsidRDefault="002B7183" w:rsidP="00940632">
      <w:pPr>
        <w:ind w:left="567" w:right="618"/>
        <w:jc w:val="both"/>
        <w:rPr>
          <w:rFonts w:ascii="Arial" w:eastAsia="Arial Unicode MS" w:hAnsi="Arial" w:cs="Arial"/>
          <w:i/>
          <w:sz w:val="24"/>
          <w:szCs w:val="24"/>
          <w:lang w:eastAsia="es-ES"/>
        </w:rPr>
      </w:pPr>
      <w:r w:rsidRPr="00D43463">
        <w:rPr>
          <w:rFonts w:ascii="Arial" w:eastAsia="Arial Unicode MS" w:hAnsi="Arial" w:cs="Arial"/>
          <w:i/>
          <w:sz w:val="24"/>
          <w:szCs w:val="24"/>
          <w:lang w:eastAsia="es-ES"/>
        </w:rPr>
        <w:t>Ahora bien, de los hechos probados en el sub - lite como de las normas reguladores de la actividad policiva, encuentra la Sala establecido que los agentes de policía efectivamente contaban con los mecanismos de ley necesarios, que en su caso son los "medios del servicio", para cumplir adecuadamente con la función a ellos asignada, medio que ni utilizaron, ni trataron de utilizar.</w:t>
      </w:r>
    </w:p>
    <w:p w14:paraId="6369B37C" w14:textId="77777777" w:rsidR="002B7183" w:rsidRPr="00D43463" w:rsidRDefault="002B7183" w:rsidP="00940632">
      <w:pPr>
        <w:ind w:left="567" w:right="618"/>
        <w:jc w:val="both"/>
        <w:rPr>
          <w:rFonts w:ascii="Arial" w:eastAsia="Arial Unicode MS" w:hAnsi="Arial" w:cs="Arial"/>
          <w:i/>
          <w:sz w:val="24"/>
          <w:szCs w:val="24"/>
          <w:lang w:eastAsia="es-ES"/>
        </w:rPr>
      </w:pPr>
    </w:p>
    <w:p w14:paraId="691795A7" w14:textId="77777777" w:rsidR="002B7183" w:rsidRPr="00D43463" w:rsidRDefault="002B7183" w:rsidP="00940632">
      <w:pPr>
        <w:ind w:left="567" w:right="618"/>
        <w:jc w:val="both"/>
        <w:rPr>
          <w:rFonts w:ascii="Arial" w:eastAsia="Arial Unicode MS" w:hAnsi="Arial" w:cs="Arial"/>
          <w:i/>
          <w:sz w:val="24"/>
          <w:szCs w:val="24"/>
          <w:lang w:eastAsia="es-ES"/>
        </w:rPr>
      </w:pPr>
    </w:p>
    <w:p w14:paraId="48D5204D" w14:textId="77777777" w:rsidR="002B7183" w:rsidRPr="00D43463" w:rsidRDefault="002B7183" w:rsidP="00940632">
      <w:pPr>
        <w:ind w:left="567" w:right="618"/>
        <w:jc w:val="both"/>
        <w:rPr>
          <w:rFonts w:ascii="Arial" w:eastAsia="Arial Unicode MS" w:hAnsi="Arial" w:cs="Arial"/>
          <w:i/>
          <w:sz w:val="24"/>
          <w:szCs w:val="24"/>
          <w:lang w:eastAsia="es-ES"/>
        </w:rPr>
      </w:pPr>
      <w:r w:rsidRPr="00D43463">
        <w:rPr>
          <w:rFonts w:ascii="Arial" w:eastAsia="Arial Unicode MS" w:hAnsi="Arial" w:cs="Arial"/>
          <w:i/>
          <w:sz w:val="24"/>
          <w:szCs w:val="24"/>
          <w:lang w:eastAsia="es-ES"/>
        </w:rPr>
        <w:t>(…)</w:t>
      </w:r>
    </w:p>
    <w:p w14:paraId="334514BF" w14:textId="77777777" w:rsidR="002B7183" w:rsidRPr="00D43463" w:rsidRDefault="002B7183" w:rsidP="00940632">
      <w:pPr>
        <w:ind w:left="567" w:right="618"/>
        <w:jc w:val="both"/>
        <w:rPr>
          <w:rFonts w:ascii="Arial" w:eastAsia="Arial Unicode MS" w:hAnsi="Arial" w:cs="Arial"/>
          <w:i/>
          <w:sz w:val="24"/>
          <w:szCs w:val="24"/>
          <w:lang w:eastAsia="es-ES"/>
        </w:rPr>
      </w:pPr>
    </w:p>
    <w:p w14:paraId="7C39B701" w14:textId="77777777" w:rsidR="002B7183" w:rsidRPr="00D43463" w:rsidRDefault="002B7183" w:rsidP="00940632">
      <w:pPr>
        <w:ind w:left="567" w:right="618"/>
        <w:jc w:val="both"/>
        <w:rPr>
          <w:rFonts w:ascii="Arial" w:eastAsia="Arial Unicode MS" w:hAnsi="Arial" w:cs="Arial"/>
          <w:i/>
          <w:sz w:val="24"/>
          <w:szCs w:val="24"/>
          <w:lang w:eastAsia="es-ES"/>
        </w:rPr>
      </w:pPr>
      <w:r w:rsidRPr="00D43463">
        <w:rPr>
          <w:rFonts w:ascii="Arial" w:eastAsia="Arial Unicode MS" w:hAnsi="Arial" w:cs="Arial"/>
          <w:i/>
          <w:sz w:val="24"/>
          <w:szCs w:val="24"/>
          <w:lang w:eastAsia="es-ES"/>
        </w:rPr>
        <w:t>El anterior análisis lleva a la Sala a concluir que hubo falla del servicio por parte de la Policía Nacional al omitir tomar las medidas preventivas requeridas, y que no existen causales de exoneración de tal responsabilidad, pues bien se ha visto que frente a unos hechos que exigían su actuación se abstuvo de hacerlo, no en razón de carencia de medios del servicio para hacerlo (ausencia de normas que lo facultaran para actuar), ni porque se hubiese configurado uno cualquiera de los tres supuestos antes analizados, (culpa de la víctima, acción de un tercero o fuerza mayor o caso fortuito) sino estrictamente en virtud de su inacción y negligencia.</w:t>
      </w:r>
    </w:p>
    <w:p w14:paraId="4D2E967A" w14:textId="77777777" w:rsidR="002B7183" w:rsidRPr="00D43463" w:rsidRDefault="002B7183" w:rsidP="00940632">
      <w:pPr>
        <w:ind w:left="567" w:right="618"/>
        <w:jc w:val="both"/>
        <w:rPr>
          <w:rFonts w:ascii="Arial" w:eastAsia="Arial Unicode MS" w:hAnsi="Arial" w:cs="Arial"/>
          <w:i/>
          <w:sz w:val="24"/>
          <w:szCs w:val="24"/>
          <w:lang w:eastAsia="es-ES"/>
        </w:rPr>
      </w:pPr>
    </w:p>
    <w:p w14:paraId="0F4F9C91" w14:textId="77777777" w:rsidR="002B7183" w:rsidRPr="00D43463" w:rsidRDefault="002B7183" w:rsidP="00940632">
      <w:pPr>
        <w:ind w:left="567" w:right="618"/>
        <w:jc w:val="both"/>
        <w:rPr>
          <w:rFonts w:ascii="Arial" w:eastAsia="Arial Unicode MS" w:hAnsi="Arial" w:cs="Arial"/>
          <w:i/>
          <w:sz w:val="24"/>
          <w:szCs w:val="24"/>
          <w:lang w:eastAsia="es-ES"/>
        </w:rPr>
      </w:pPr>
      <w:r w:rsidRPr="00D43463">
        <w:rPr>
          <w:rFonts w:ascii="Arial" w:eastAsia="Arial Unicode MS" w:hAnsi="Arial" w:cs="Arial"/>
          <w:i/>
          <w:sz w:val="24"/>
          <w:szCs w:val="24"/>
          <w:lang w:eastAsia="es-ES"/>
        </w:rPr>
        <w:t>Por lo anterior, y por no existir en el evento sub - lite prueba alguna tendiente a demostrar una cualquiera de las causases de exoneración de responsabilidad, que desdibujen u opaquen el vínculo causal demostrado entre el daño ocurrido y la omisión de los agentes de la policía, la Sala encuentra imperativo revocar en este aspecto la sentencia apelada, condenando por falla del servicio a la Nación-Ministerio de Defensa Nacional-Policía Nacional</w:t>
      </w:r>
      <w:r w:rsidRPr="00D43463">
        <w:rPr>
          <w:rStyle w:val="Refdenotaalpie"/>
          <w:rFonts w:ascii="Arial" w:eastAsia="Arial Unicode MS" w:hAnsi="Arial" w:cs="Arial"/>
          <w:i/>
          <w:sz w:val="24"/>
          <w:szCs w:val="24"/>
          <w:lang w:eastAsia="es-ES"/>
        </w:rPr>
        <w:footnoteReference w:id="7"/>
      </w:r>
      <w:r w:rsidRPr="00D43463">
        <w:rPr>
          <w:rFonts w:ascii="Arial" w:eastAsia="Arial Unicode MS" w:hAnsi="Arial" w:cs="Arial"/>
          <w:i/>
          <w:sz w:val="24"/>
          <w:szCs w:val="24"/>
          <w:lang w:eastAsia="es-ES"/>
        </w:rPr>
        <w:t xml:space="preserve">”. </w:t>
      </w:r>
    </w:p>
    <w:p w14:paraId="7C361CC5" w14:textId="77777777" w:rsidR="002B7183" w:rsidRPr="00D43463" w:rsidRDefault="002B7183" w:rsidP="00940632">
      <w:pPr>
        <w:jc w:val="both"/>
        <w:rPr>
          <w:rFonts w:ascii="Arial" w:eastAsia="Arial Unicode MS" w:hAnsi="Arial" w:cs="Arial"/>
          <w:color w:val="002060"/>
          <w:sz w:val="24"/>
          <w:szCs w:val="24"/>
          <w:lang w:eastAsia="es-ES"/>
        </w:rPr>
      </w:pPr>
    </w:p>
    <w:p w14:paraId="42FAB750" w14:textId="77777777" w:rsidR="002B7183" w:rsidRPr="00D43463" w:rsidRDefault="002B7183" w:rsidP="00940632">
      <w:pPr>
        <w:jc w:val="both"/>
        <w:rPr>
          <w:rFonts w:ascii="Arial" w:eastAsia="Arial Unicode MS" w:hAnsi="Arial" w:cs="Arial"/>
          <w:sz w:val="24"/>
          <w:szCs w:val="24"/>
          <w:lang w:eastAsia="es-ES"/>
        </w:rPr>
      </w:pPr>
      <w:r w:rsidRPr="00D43463">
        <w:rPr>
          <w:rFonts w:ascii="Arial" w:eastAsia="Arial Unicode MS" w:hAnsi="Arial" w:cs="Arial"/>
          <w:sz w:val="24"/>
          <w:szCs w:val="24"/>
          <w:lang w:eastAsia="es-ES"/>
        </w:rPr>
        <w:t xml:space="preserve">Así, para efectos de resolver el problema jurídico planteado queda claro, entonces, que los daños causados en razón de la celebración de espectáculos públicos son imputables a las autoridades de policía, cuando se compruebe el daño, </w:t>
      </w:r>
      <w:r w:rsidRPr="00D43463">
        <w:rPr>
          <w:rFonts w:ascii="Arial" w:eastAsia="Arial Unicode MS" w:hAnsi="Arial" w:cs="Arial"/>
          <w:sz w:val="24"/>
          <w:szCs w:val="24"/>
          <w:lang w:val="es-MX" w:eastAsia="es-ES"/>
        </w:rPr>
        <w:t>la violación de las normas</w:t>
      </w:r>
      <w:r w:rsidRPr="00D43463">
        <w:rPr>
          <w:rFonts w:ascii="Arial" w:eastAsia="Arial Unicode MS" w:hAnsi="Arial" w:cs="Arial"/>
          <w:sz w:val="24"/>
          <w:szCs w:val="24"/>
        </w:rPr>
        <w:t xml:space="preserve"> cuyo acatamiento hubiera evitado su producción </w:t>
      </w:r>
      <w:r w:rsidRPr="00D43463">
        <w:rPr>
          <w:rFonts w:ascii="Arial" w:eastAsia="Arial Unicode MS" w:hAnsi="Arial" w:cs="Arial"/>
          <w:sz w:val="24"/>
          <w:szCs w:val="24"/>
          <w:lang w:val="es-MX" w:eastAsia="es-ES"/>
        </w:rPr>
        <w:t xml:space="preserve">y </w:t>
      </w:r>
      <w:r w:rsidRPr="00D43463">
        <w:rPr>
          <w:rFonts w:ascii="Arial" w:eastAsia="Arial Unicode MS" w:hAnsi="Arial" w:cs="Arial"/>
          <w:sz w:val="24"/>
          <w:szCs w:val="24"/>
          <w:lang w:val="es-ES" w:eastAsia="es-ES"/>
        </w:rPr>
        <w:t>el nexo de causalidad entre la actuación u omisión de la administración y los perjuicios ocasionados</w:t>
      </w:r>
      <w:r w:rsidRPr="00D43463">
        <w:rPr>
          <w:rFonts w:ascii="Arial" w:eastAsia="Arial Unicode MS" w:hAnsi="Arial" w:cs="Arial"/>
          <w:sz w:val="24"/>
          <w:szCs w:val="24"/>
          <w:lang w:eastAsia="es-ES"/>
        </w:rPr>
        <w:t>.</w:t>
      </w:r>
    </w:p>
    <w:p w14:paraId="27575ABF" w14:textId="77777777" w:rsidR="002B7183" w:rsidRPr="00D43463" w:rsidRDefault="002B7183" w:rsidP="00940632">
      <w:pPr>
        <w:jc w:val="both"/>
        <w:rPr>
          <w:rFonts w:ascii="Arial" w:eastAsia="Arial Unicode MS" w:hAnsi="Arial" w:cs="Arial"/>
          <w:sz w:val="24"/>
          <w:szCs w:val="24"/>
          <w:lang w:eastAsia="es-ES"/>
        </w:rPr>
      </w:pPr>
      <w:r w:rsidRPr="00D43463">
        <w:rPr>
          <w:rFonts w:ascii="Arial" w:eastAsia="Arial Unicode MS" w:hAnsi="Arial" w:cs="Arial"/>
          <w:sz w:val="24"/>
          <w:szCs w:val="24"/>
        </w:rPr>
        <w:t xml:space="preserve">Con base en las disposiciones indicadas y la jurisprudencia transcrita, la Sala considera que la entidad es responsable del daño porque omitió </w:t>
      </w:r>
      <w:r w:rsidRPr="00D43463">
        <w:rPr>
          <w:rFonts w:ascii="Arial" w:hAnsi="Arial" w:cs="Arial"/>
          <w:sz w:val="24"/>
          <w:szCs w:val="24"/>
          <w:lang w:val="es-ES"/>
        </w:rPr>
        <w:t xml:space="preserve">tomar </w:t>
      </w:r>
      <w:r w:rsidRPr="00D43463">
        <w:rPr>
          <w:rFonts w:ascii="Arial" w:eastAsia="Arial Unicode MS" w:hAnsi="Arial" w:cs="Arial"/>
          <w:sz w:val="24"/>
          <w:szCs w:val="24"/>
          <w:lang w:eastAsia="es-ES"/>
        </w:rPr>
        <w:t xml:space="preserve">las medidas que evitaran que sucediera el accidente de tránsito que a la postre se presentó, el cual además de previsible, en consideración al irregular diseño de la carroza y a que el automotor se había desviado de su recorrido en dos ocasiones, fue anunciado por el conductor del automotor, quien le manifestó a uno de los uniformados que tenía problemas de visibilidad y ventilación que le impedían continuar su desplazamiento, omisión que ocasionó que </w:t>
      </w:r>
      <w:r w:rsidRPr="00D43463">
        <w:rPr>
          <w:rFonts w:ascii="Arial" w:hAnsi="Arial" w:cs="Arial"/>
          <w:sz w:val="24"/>
          <w:szCs w:val="24"/>
          <w:lang w:eastAsia="es-ES"/>
        </w:rPr>
        <w:t xml:space="preserve">perdiera súbitamente el conocimiento al haber ingerido el monóxido que arrojaba el automotor, lo que hizo que perdiera igualmente el control del mismo, ocasionando el accidente en el cual </w:t>
      </w:r>
      <w:r w:rsidRPr="00D43463">
        <w:rPr>
          <w:rFonts w:ascii="Arial" w:hAnsi="Arial" w:cs="Arial"/>
          <w:sz w:val="24"/>
          <w:szCs w:val="24"/>
          <w:lang w:eastAsia="es-ES"/>
        </w:rPr>
        <w:lastRenderedPageBreak/>
        <w:t xml:space="preserve">resultó golpeado el señor </w:t>
      </w:r>
      <w:proofErr w:type="spellStart"/>
      <w:r w:rsidRPr="00D43463">
        <w:rPr>
          <w:rFonts w:ascii="Arial" w:hAnsi="Arial" w:cs="Arial"/>
          <w:sz w:val="24"/>
          <w:szCs w:val="24"/>
          <w:lang w:eastAsia="es-ES"/>
        </w:rPr>
        <w:t>Arciria</w:t>
      </w:r>
      <w:proofErr w:type="spellEnd"/>
      <w:r w:rsidRPr="00D43463">
        <w:rPr>
          <w:rFonts w:ascii="Arial" w:hAnsi="Arial" w:cs="Arial"/>
          <w:sz w:val="24"/>
          <w:szCs w:val="24"/>
          <w:lang w:eastAsia="es-ES"/>
        </w:rPr>
        <w:t xml:space="preserve"> German, quien debido a las graves lesiones falleció más tarde en el Hospital San Jerónimo de Montería.</w:t>
      </w:r>
    </w:p>
    <w:p w14:paraId="5D410D54" w14:textId="77777777" w:rsidR="002B7183" w:rsidRPr="00D43463" w:rsidRDefault="002B7183" w:rsidP="00940632">
      <w:pPr>
        <w:jc w:val="both"/>
        <w:rPr>
          <w:rFonts w:ascii="Arial" w:eastAsia="Arial Unicode MS" w:hAnsi="Arial" w:cs="Arial"/>
          <w:sz w:val="24"/>
          <w:szCs w:val="24"/>
          <w:lang w:eastAsia="es-ES"/>
        </w:rPr>
      </w:pPr>
    </w:p>
    <w:p w14:paraId="23A93558" w14:textId="77777777" w:rsidR="002B7183" w:rsidRPr="00D43463" w:rsidRDefault="002B7183" w:rsidP="00940632">
      <w:pPr>
        <w:jc w:val="both"/>
        <w:rPr>
          <w:rFonts w:ascii="Arial" w:hAnsi="Arial" w:cs="Arial"/>
          <w:spacing w:val="4"/>
          <w:sz w:val="24"/>
          <w:szCs w:val="24"/>
        </w:rPr>
      </w:pPr>
      <w:r w:rsidRPr="00D43463">
        <w:rPr>
          <w:rFonts w:ascii="Arial" w:eastAsia="Arial Unicode MS" w:hAnsi="Arial" w:cs="Arial"/>
          <w:sz w:val="24"/>
          <w:szCs w:val="24"/>
          <w:lang w:eastAsia="es-ES"/>
        </w:rPr>
        <w:t xml:space="preserve">El anterior análisis lleva a la Sala a concluir que hubo falla del servicio por parte de </w:t>
      </w:r>
      <w:r w:rsidRPr="00D43463">
        <w:rPr>
          <w:rFonts w:ascii="Arial" w:eastAsia="Arial Unicode MS" w:hAnsi="Arial" w:cs="Arial"/>
          <w:bCs/>
          <w:iCs/>
          <w:sz w:val="24"/>
          <w:szCs w:val="24"/>
          <w:lang w:val="es-ES"/>
        </w:rPr>
        <w:t xml:space="preserve">la Nación-Ministerio de Defensa, Policía Nacional- </w:t>
      </w:r>
      <w:r w:rsidRPr="00D43463">
        <w:rPr>
          <w:rFonts w:ascii="Arial" w:eastAsia="Arial Unicode MS" w:hAnsi="Arial" w:cs="Arial"/>
          <w:sz w:val="24"/>
          <w:szCs w:val="24"/>
          <w:lang w:eastAsia="es-ES"/>
        </w:rPr>
        <w:t>al omitir tomar las medidas preventivas requeridas</w:t>
      </w:r>
      <w:r w:rsidRPr="00D43463">
        <w:rPr>
          <w:rFonts w:ascii="Arial" w:eastAsia="Arial Unicode MS" w:hAnsi="Arial" w:cs="Arial"/>
          <w:sz w:val="24"/>
          <w:szCs w:val="24"/>
          <w:lang w:val="es-ES" w:eastAsia="es-ES"/>
        </w:rPr>
        <w:t xml:space="preserve"> acordes con las circunstancias del espectáculo público que tuvo lugar el 24 de junio de 2006, en el municipio de Montería,</w:t>
      </w:r>
      <w:r w:rsidRPr="00D43463">
        <w:rPr>
          <w:rFonts w:ascii="Arial" w:eastAsia="Arial Unicode MS" w:hAnsi="Arial" w:cs="Arial"/>
          <w:sz w:val="24"/>
          <w:szCs w:val="24"/>
          <w:lang w:eastAsia="es-ES"/>
        </w:rPr>
        <w:t xml:space="preserve"> toda vez que de haberse adoptado estas, la </w:t>
      </w:r>
      <w:r w:rsidRPr="00D43463">
        <w:rPr>
          <w:rFonts w:ascii="Arial" w:eastAsia="Arial Unicode MS" w:hAnsi="Arial" w:cs="Arial"/>
          <w:sz w:val="24"/>
          <w:szCs w:val="24"/>
          <w:lang w:val="es-ES" w:eastAsia="es-ES"/>
        </w:rPr>
        <w:t xml:space="preserve">muerte del señor </w:t>
      </w:r>
      <w:r w:rsidRPr="00D43463">
        <w:rPr>
          <w:rFonts w:ascii="Arial" w:eastAsia="Arial Unicode MS" w:hAnsi="Arial" w:cs="Arial"/>
          <w:sz w:val="24"/>
          <w:szCs w:val="24"/>
          <w:lang w:eastAsia="es-ES"/>
        </w:rPr>
        <w:t xml:space="preserve">José Miguel </w:t>
      </w:r>
      <w:proofErr w:type="spellStart"/>
      <w:r w:rsidRPr="00D43463">
        <w:rPr>
          <w:rFonts w:ascii="Arial" w:eastAsia="Arial Unicode MS" w:hAnsi="Arial" w:cs="Arial"/>
          <w:sz w:val="24"/>
          <w:szCs w:val="24"/>
          <w:lang w:eastAsia="es-ES"/>
        </w:rPr>
        <w:t>Arciria</w:t>
      </w:r>
      <w:proofErr w:type="spellEnd"/>
      <w:r w:rsidRPr="00D43463">
        <w:rPr>
          <w:rFonts w:ascii="Arial" w:eastAsia="Arial Unicode MS" w:hAnsi="Arial" w:cs="Arial"/>
          <w:sz w:val="24"/>
          <w:szCs w:val="24"/>
          <w:lang w:eastAsia="es-ES"/>
        </w:rPr>
        <w:t xml:space="preserve"> German</w:t>
      </w:r>
      <w:r w:rsidRPr="00D43463">
        <w:rPr>
          <w:rFonts w:ascii="Arial" w:eastAsia="Arial Unicode MS" w:hAnsi="Arial" w:cs="Arial"/>
          <w:sz w:val="24"/>
          <w:szCs w:val="24"/>
          <w:lang w:val="es-ES" w:eastAsia="es-ES"/>
        </w:rPr>
        <w:t xml:space="preserve"> se hubiera podido evitar.</w:t>
      </w:r>
      <w:r w:rsidRPr="00D43463">
        <w:rPr>
          <w:rFonts w:ascii="Arial" w:hAnsi="Arial" w:cs="Arial"/>
          <w:sz w:val="24"/>
          <w:szCs w:val="24"/>
          <w:lang w:eastAsia="es-ES"/>
        </w:rPr>
        <w:t xml:space="preserve"> </w:t>
      </w:r>
    </w:p>
    <w:p w14:paraId="2D70450A" w14:textId="77777777" w:rsidR="002B7183" w:rsidRPr="00D43463" w:rsidRDefault="002B7183" w:rsidP="00940632">
      <w:pPr>
        <w:pStyle w:val="Sinespaciado"/>
        <w:jc w:val="both"/>
        <w:rPr>
          <w:rFonts w:ascii="Arial" w:hAnsi="Arial" w:cs="Arial"/>
          <w:sz w:val="24"/>
          <w:szCs w:val="24"/>
          <w:lang w:eastAsia="es-ES"/>
        </w:rPr>
      </w:pPr>
    </w:p>
    <w:p w14:paraId="471562D4" w14:textId="77777777" w:rsidR="002B7183" w:rsidRPr="00D43463" w:rsidRDefault="002B7183" w:rsidP="00940632">
      <w:pPr>
        <w:pStyle w:val="Sinespaciado"/>
        <w:jc w:val="both"/>
        <w:rPr>
          <w:rFonts w:ascii="Arial" w:hAnsi="Arial" w:cs="Arial"/>
          <w:b/>
          <w:sz w:val="24"/>
          <w:szCs w:val="24"/>
        </w:rPr>
      </w:pPr>
      <w:r w:rsidRPr="00D43463">
        <w:rPr>
          <w:rFonts w:ascii="Arial" w:hAnsi="Arial" w:cs="Arial"/>
          <w:b/>
          <w:sz w:val="24"/>
          <w:szCs w:val="24"/>
        </w:rPr>
        <w:t>7. Indemnización de perjuicios</w:t>
      </w:r>
    </w:p>
    <w:p w14:paraId="1A7D42D3" w14:textId="77777777" w:rsidR="002B7183" w:rsidRPr="00D43463" w:rsidRDefault="002B7183" w:rsidP="00940632">
      <w:pPr>
        <w:pStyle w:val="Sinespaciado"/>
        <w:jc w:val="both"/>
        <w:rPr>
          <w:rFonts w:ascii="Arial" w:hAnsi="Arial" w:cs="Arial"/>
          <w:b/>
          <w:sz w:val="24"/>
          <w:szCs w:val="24"/>
        </w:rPr>
      </w:pPr>
      <w:r w:rsidRPr="00D43463">
        <w:rPr>
          <w:rFonts w:ascii="Arial" w:hAnsi="Arial" w:cs="Arial"/>
          <w:b/>
          <w:sz w:val="24"/>
          <w:szCs w:val="24"/>
        </w:rPr>
        <w:t xml:space="preserve"> </w:t>
      </w:r>
    </w:p>
    <w:p w14:paraId="52794A07" w14:textId="77777777" w:rsidR="002B7183" w:rsidRPr="00D43463" w:rsidRDefault="002B7183" w:rsidP="00940632">
      <w:pPr>
        <w:pStyle w:val="Sinespaciado"/>
        <w:jc w:val="both"/>
        <w:rPr>
          <w:rFonts w:ascii="Arial" w:eastAsia="Times New Roman" w:hAnsi="Arial" w:cs="Arial"/>
          <w:iCs/>
          <w:spacing w:val="-3"/>
          <w:sz w:val="24"/>
          <w:szCs w:val="24"/>
          <w:lang w:val="es-ES" w:eastAsia="es-ES"/>
        </w:rPr>
      </w:pPr>
      <w:r w:rsidRPr="00D43463">
        <w:rPr>
          <w:rFonts w:ascii="Arial" w:eastAsia="Times New Roman" w:hAnsi="Arial" w:cs="Arial"/>
          <w:sz w:val="24"/>
          <w:szCs w:val="24"/>
          <w:lang w:val="es-ES" w:eastAsia="es-ES"/>
        </w:rPr>
        <w:t>Ahora bien, resulta necesario precisar que el recurso de apelación interpuesto por</w:t>
      </w:r>
      <w:r w:rsidRPr="00D43463">
        <w:rPr>
          <w:rFonts w:ascii="Arial" w:eastAsia="Times New Roman" w:hAnsi="Arial" w:cs="Arial"/>
          <w:iCs/>
          <w:spacing w:val="-3"/>
          <w:sz w:val="24"/>
          <w:szCs w:val="24"/>
          <w:lang w:val="es-ES" w:eastAsia="es-ES"/>
        </w:rPr>
        <w:t xml:space="preserve"> la parte actora, está encaminado, como se indicó, a que se reconociera a la señora</w:t>
      </w:r>
      <w:r w:rsidRPr="00D43463">
        <w:rPr>
          <w:rFonts w:ascii="Arial" w:hAnsi="Arial" w:cs="Arial"/>
          <w:spacing w:val="4"/>
          <w:sz w:val="24"/>
          <w:szCs w:val="24"/>
        </w:rPr>
        <w:t xml:space="preserve"> Carmen Sofía Miranda Banquett como la compañera permanente del señor José Miguel Arciria German, </w:t>
      </w:r>
      <w:r w:rsidRPr="00D43463">
        <w:rPr>
          <w:rFonts w:ascii="Arial" w:eastAsia="Times New Roman" w:hAnsi="Arial" w:cs="Arial"/>
          <w:iCs/>
          <w:spacing w:val="-3"/>
          <w:sz w:val="24"/>
          <w:szCs w:val="24"/>
          <w:lang w:val="es-ES" w:eastAsia="es-ES"/>
        </w:rPr>
        <w:t xml:space="preserve">en consideración a que existía abundante material probatorio que demostraba tal calidad </w:t>
      </w:r>
      <w:r w:rsidRPr="00D43463">
        <w:rPr>
          <w:rFonts w:ascii="Arial" w:hAnsi="Arial" w:cs="Arial"/>
          <w:spacing w:val="4"/>
          <w:sz w:val="24"/>
          <w:szCs w:val="24"/>
        </w:rPr>
        <w:t>y, como consecuencia, que se le reconozca la indemnización de perjuicios materiales, morales y por el daño a la vida de relación, tal como se solicitó a su favor en la demanda.</w:t>
      </w:r>
      <w:r w:rsidRPr="00D43463">
        <w:rPr>
          <w:rFonts w:ascii="Arial" w:eastAsia="Times New Roman" w:hAnsi="Arial" w:cs="Arial"/>
          <w:iCs/>
          <w:spacing w:val="-3"/>
          <w:sz w:val="24"/>
          <w:szCs w:val="24"/>
          <w:lang w:val="es-ES" w:eastAsia="es-ES"/>
        </w:rPr>
        <w:t xml:space="preserve">   </w:t>
      </w:r>
    </w:p>
    <w:p w14:paraId="1219E349" w14:textId="77777777" w:rsidR="002B7183" w:rsidRPr="00D43463" w:rsidRDefault="002B7183" w:rsidP="00940632">
      <w:pPr>
        <w:pStyle w:val="Sinespaciado"/>
        <w:rPr>
          <w:rFonts w:ascii="Arial" w:hAnsi="Arial" w:cs="Arial"/>
          <w:sz w:val="24"/>
          <w:szCs w:val="24"/>
          <w:lang w:val="es-ES" w:eastAsia="es-ES"/>
        </w:rPr>
      </w:pPr>
    </w:p>
    <w:p w14:paraId="06311AD9" w14:textId="77777777" w:rsidR="002B7183" w:rsidRPr="00D43463" w:rsidRDefault="002B7183" w:rsidP="00940632">
      <w:pPr>
        <w:tabs>
          <w:tab w:val="left" w:pos="720"/>
          <w:tab w:val="left" w:pos="7655"/>
        </w:tabs>
        <w:jc w:val="both"/>
        <w:rPr>
          <w:rFonts w:ascii="Arial" w:hAnsi="Arial" w:cs="Arial"/>
          <w:iCs/>
          <w:spacing w:val="-3"/>
          <w:sz w:val="24"/>
          <w:szCs w:val="24"/>
          <w:lang w:val="es-ES" w:eastAsia="es-ES"/>
        </w:rPr>
      </w:pPr>
      <w:r w:rsidRPr="00D43463">
        <w:rPr>
          <w:rFonts w:ascii="Arial" w:hAnsi="Arial" w:cs="Arial"/>
          <w:iCs/>
          <w:spacing w:val="-3"/>
          <w:sz w:val="24"/>
          <w:szCs w:val="24"/>
          <w:lang w:val="es-ES" w:eastAsia="es-ES"/>
        </w:rPr>
        <w:t xml:space="preserve">De otra parte, solicitó que se precisara que la indemnización de perjuicios morales corresponde a cien (100) salarios mínimos legales mensuales vigentes, para cada uno de los demandantes y no dicha suma para todos, como se reconoció en la sentencia de primera instancia.  </w:t>
      </w:r>
    </w:p>
    <w:p w14:paraId="24DFBA92" w14:textId="77777777" w:rsidR="002B7183" w:rsidRPr="00D43463" w:rsidRDefault="002B7183" w:rsidP="00940632">
      <w:pPr>
        <w:pStyle w:val="Sinespaciado"/>
        <w:rPr>
          <w:rFonts w:ascii="Arial" w:hAnsi="Arial" w:cs="Arial"/>
          <w:sz w:val="24"/>
          <w:szCs w:val="24"/>
          <w:lang w:val="es-ES" w:eastAsia="es-ES"/>
        </w:rPr>
      </w:pPr>
    </w:p>
    <w:p w14:paraId="36052E4F" w14:textId="77777777" w:rsidR="002B7183" w:rsidRPr="00D43463" w:rsidRDefault="002B7183" w:rsidP="00940632">
      <w:pPr>
        <w:tabs>
          <w:tab w:val="left" w:pos="720"/>
          <w:tab w:val="left" w:pos="7655"/>
        </w:tabs>
        <w:jc w:val="both"/>
        <w:rPr>
          <w:rFonts w:ascii="Arial" w:eastAsia="Arial Unicode MS" w:hAnsi="Arial" w:cs="Arial"/>
          <w:sz w:val="24"/>
          <w:szCs w:val="24"/>
        </w:rPr>
      </w:pPr>
      <w:r w:rsidRPr="00D43463">
        <w:rPr>
          <w:rFonts w:ascii="Arial" w:eastAsia="Arial Unicode MS" w:hAnsi="Arial" w:cs="Arial"/>
          <w:sz w:val="24"/>
          <w:szCs w:val="24"/>
        </w:rPr>
        <w:t xml:space="preserve">Por su parte, la Nación-Ministerio de Defensa, Policía Nacional- solicitó que en caso de que se mantuviera la condena en su contra, </w:t>
      </w:r>
      <w:r w:rsidRPr="00D43463">
        <w:rPr>
          <w:rFonts w:ascii="Arial" w:hAnsi="Arial" w:cs="Arial"/>
          <w:sz w:val="24"/>
          <w:szCs w:val="24"/>
          <w:lang w:val="es-ES" w:eastAsia="es-ES"/>
        </w:rPr>
        <w:t>se redujera la indemnización de perjuicios materiales y morales</w:t>
      </w:r>
      <w:r w:rsidRPr="00D43463">
        <w:rPr>
          <w:rFonts w:ascii="Arial" w:hAnsi="Arial" w:cs="Arial"/>
          <w:iCs/>
          <w:spacing w:val="-3"/>
          <w:sz w:val="24"/>
          <w:szCs w:val="24"/>
          <w:lang w:val="es-ES" w:eastAsia="es-ES"/>
        </w:rPr>
        <w:t xml:space="preserve">, por considerar que resultaba excesiva. </w:t>
      </w:r>
    </w:p>
    <w:p w14:paraId="7FCE5A2C" w14:textId="77777777" w:rsidR="002B7183" w:rsidRPr="00D43463" w:rsidRDefault="002B7183" w:rsidP="00940632">
      <w:pPr>
        <w:pStyle w:val="Sinespaciado"/>
        <w:rPr>
          <w:rFonts w:ascii="Arial" w:hAnsi="Arial" w:cs="Arial"/>
          <w:sz w:val="24"/>
          <w:szCs w:val="24"/>
        </w:rPr>
      </w:pPr>
    </w:p>
    <w:p w14:paraId="2A664325" w14:textId="77777777" w:rsidR="002B7183" w:rsidRPr="00D43463" w:rsidRDefault="002B7183" w:rsidP="00940632">
      <w:pPr>
        <w:tabs>
          <w:tab w:val="left" w:pos="720"/>
          <w:tab w:val="left" w:pos="7655"/>
        </w:tabs>
        <w:jc w:val="both"/>
        <w:rPr>
          <w:rFonts w:ascii="Arial" w:hAnsi="Arial" w:cs="Arial"/>
          <w:spacing w:val="4"/>
          <w:sz w:val="24"/>
          <w:szCs w:val="24"/>
        </w:rPr>
      </w:pPr>
      <w:r w:rsidRPr="00D43463">
        <w:rPr>
          <w:rFonts w:ascii="Arial" w:eastAsia="Arial Unicode MS" w:hAnsi="Arial" w:cs="Arial"/>
          <w:sz w:val="24"/>
          <w:szCs w:val="24"/>
        </w:rPr>
        <w:t xml:space="preserve">Ahora bien, como ya se explicó, está debidamente acreditado que la señora </w:t>
      </w:r>
      <w:r w:rsidRPr="00D43463">
        <w:rPr>
          <w:rFonts w:ascii="Arial" w:hAnsi="Arial" w:cs="Arial"/>
          <w:spacing w:val="4"/>
          <w:sz w:val="24"/>
          <w:szCs w:val="24"/>
        </w:rPr>
        <w:t xml:space="preserve">Carmen Sofía Miranda </w:t>
      </w:r>
      <w:proofErr w:type="spellStart"/>
      <w:r w:rsidRPr="00D43463">
        <w:rPr>
          <w:rFonts w:ascii="Arial" w:hAnsi="Arial" w:cs="Arial"/>
          <w:spacing w:val="4"/>
          <w:sz w:val="24"/>
          <w:szCs w:val="24"/>
        </w:rPr>
        <w:t>Banquett</w:t>
      </w:r>
      <w:proofErr w:type="spellEnd"/>
      <w:r w:rsidRPr="00D43463">
        <w:rPr>
          <w:rFonts w:ascii="Arial" w:hAnsi="Arial" w:cs="Arial"/>
          <w:spacing w:val="4"/>
          <w:sz w:val="24"/>
          <w:szCs w:val="24"/>
        </w:rPr>
        <w:t xml:space="preserve"> era la compañera permanente del señor José Miguel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pues así consta en las pruebas documentales del proceso penal adelantado por su muerte y de esta forma lo reconocieron los testigos que rindieron su declaración dentro del presente proceso.  </w:t>
      </w:r>
    </w:p>
    <w:p w14:paraId="302AB158" w14:textId="77777777" w:rsidR="002B7183" w:rsidRPr="00D43463" w:rsidRDefault="002B7183" w:rsidP="00940632">
      <w:pPr>
        <w:pStyle w:val="Sinespaciado"/>
        <w:jc w:val="both"/>
        <w:rPr>
          <w:rFonts w:ascii="Arial" w:hAnsi="Arial" w:cs="Arial"/>
          <w:sz w:val="24"/>
          <w:szCs w:val="24"/>
        </w:rPr>
      </w:pPr>
    </w:p>
    <w:p w14:paraId="70E23AB5" w14:textId="77777777" w:rsidR="002B7183" w:rsidRPr="00D43463" w:rsidRDefault="002B7183" w:rsidP="00940632">
      <w:pPr>
        <w:pStyle w:val="Sinespaciado"/>
        <w:jc w:val="both"/>
        <w:rPr>
          <w:rFonts w:ascii="Arial" w:hAnsi="Arial" w:cs="Arial"/>
          <w:b/>
          <w:sz w:val="24"/>
          <w:szCs w:val="24"/>
        </w:rPr>
      </w:pPr>
      <w:r w:rsidRPr="00D43463">
        <w:rPr>
          <w:rFonts w:ascii="Arial" w:hAnsi="Arial" w:cs="Arial"/>
          <w:b/>
          <w:sz w:val="24"/>
          <w:szCs w:val="24"/>
        </w:rPr>
        <w:t xml:space="preserve">7.1. Indemnización de perjuicios morales </w:t>
      </w:r>
    </w:p>
    <w:p w14:paraId="31F3255F" w14:textId="77777777" w:rsidR="002B7183" w:rsidRPr="00D43463" w:rsidRDefault="002B7183" w:rsidP="00940632">
      <w:pPr>
        <w:pStyle w:val="Sinespaciado"/>
        <w:jc w:val="both"/>
        <w:rPr>
          <w:rFonts w:ascii="Arial" w:hAnsi="Arial" w:cs="Arial"/>
          <w:sz w:val="24"/>
          <w:szCs w:val="24"/>
        </w:rPr>
      </w:pPr>
    </w:p>
    <w:p w14:paraId="57ED6B7A" w14:textId="77777777" w:rsidR="002B7183" w:rsidRPr="00D43463" w:rsidRDefault="002B7183" w:rsidP="00940632">
      <w:pPr>
        <w:ind w:right="51"/>
        <w:jc w:val="both"/>
        <w:rPr>
          <w:rFonts w:ascii="Arial" w:hAnsi="Arial" w:cs="Arial"/>
          <w:sz w:val="24"/>
          <w:szCs w:val="24"/>
          <w:lang w:eastAsia="es-ES"/>
        </w:rPr>
      </w:pPr>
      <w:r w:rsidRPr="00D43463">
        <w:rPr>
          <w:rFonts w:ascii="Arial" w:hAnsi="Arial" w:cs="Arial"/>
          <w:sz w:val="24"/>
          <w:szCs w:val="24"/>
          <w:lang w:eastAsia="es-ES"/>
        </w:rPr>
        <w:t>De acuerdo con el criterio que ha sido adoptado por la Sala desde la sentencia del 6 de septiembre de 2001 -expediente N° 13.232-, para la demostración del padecimiento de un perjuicio sufrido, es procedente que la Sala fije en salarios mínimos la indemnización de perjuicios de orden moral, con aplicación de la facultad discrecional que le asiste frente a estos casos</w:t>
      </w:r>
      <w:r w:rsidRPr="00D43463">
        <w:rPr>
          <w:rFonts w:ascii="Arial" w:hAnsi="Arial" w:cs="Arial"/>
          <w:sz w:val="24"/>
          <w:szCs w:val="24"/>
          <w:vertAlign w:val="superscript"/>
          <w:lang w:eastAsia="es-ES"/>
        </w:rPr>
        <w:footnoteReference w:id="8"/>
      </w:r>
      <w:r w:rsidRPr="00D43463">
        <w:rPr>
          <w:rFonts w:ascii="Arial" w:hAnsi="Arial" w:cs="Arial"/>
          <w:sz w:val="24"/>
          <w:szCs w:val="24"/>
          <w:lang w:eastAsia="es-ES"/>
        </w:rPr>
        <w:t>, de conformidad con los siguientes parámetros</w:t>
      </w:r>
      <w:r w:rsidRPr="00D43463">
        <w:rPr>
          <w:rFonts w:ascii="Arial" w:hAnsi="Arial" w:cs="Arial"/>
          <w:sz w:val="24"/>
          <w:szCs w:val="24"/>
          <w:vertAlign w:val="superscript"/>
          <w:lang w:eastAsia="es-ES"/>
        </w:rPr>
        <w:footnoteReference w:id="9"/>
      </w:r>
      <w:r w:rsidRPr="00D43463">
        <w:rPr>
          <w:rFonts w:ascii="Arial" w:hAnsi="Arial" w:cs="Arial"/>
          <w:sz w:val="24"/>
          <w:szCs w:val="24"/>
          <w:lang w:eastAsia="es-ES"/>
        </w:rPr>
        <w:t xml:space="preserve">: </w:t>
      </w:r>
    </w:p>
    <w:p w14:paraId="4A41097A" w14:textId="77777777" w:rsidR="002B7183" w:rsidRPr="00D43463" w:rsidRDefault="002B7183" w:rsidP="00940632">
      <w:pPr>
        <w:ind w:left="567" w:right="675"/>
        <w:jc w:val="both"/>
        <w:rPr>
          <w:rFonts w:ascii="Arial" w:hAnsi="Arial" w:cs="Arial"/>
          <w:sz w:val="24"/>
          <w:szCs w:val="24"/>
          <w:lang w:eastAsia="es-ES"/>
        </w:rPr>
      </w:pPr>
    </w:p>
    <w:p w14:paraId="3C156536" w14:textId="77777777" w:rsidR="002B7183" w:rsidRPr="00D43463" w:rsidRDefault="002B7183" w:rsidP="00940632">
      <w:pPr>
        <w:ind w:left="567" w:right="675"/>
        <w:jc w:val="both"/>
        <w:rPr>
          <w:rFonts w:ascii="Arial" w:hAnsi="Arial" w:cs="Arial"/>
          <w:bCs/>
          <w:i/>
          <w:sz w:val="24"/>
          <w:szCs w:val="24"/>
        </w:rPr>
      </w:pPr>
      <w:r w:rsidRPr="00D43463">
        <w:rPr>
          <w:rFonts w:ascii="Arial" w:hAnsi="Arial" w:cs="Arial"/>
          <w:bCs/>
          <w:i/>
          <w:sz w:val="24"/>
          <w:szCs w:val="24"/>
        </w:rPr>
        <w:t xml:space="preserve">A fin de que en lo sucesivo, se indemnicen de manera semejante los perjuicios morales reclamados por la muerte de una persona, como en el presente caso, la Sala, a manera de complemento de lo decidido en la sentencia mencionada en el párrafo que antecede, decide unificar su jurisprudencia sobre el particular, a partir del establecimiento de cinco niveles de cercanía afectiva entre la víctima directa del daño o causante </w:t>
      </w:r>
      <w:r w:rsidRPr="00D43463">
        <w:rPr>
          <w:rFonts w:ascii="Arial" w:hAnsi="Arial" w:cs="Arial"/>
          <w:bCs/>
          <w:i/>
          <w:sz w:val="24"/>
          <w:szCs w:val="24"/>
        </w:rPr>
        <w:lastRenderedPageBreak/>
        <w:t>y quienes acuden a la justicia en calidad de perjudicados o víctimas indirectas; así:</w:t>
      </w:r>
    </w:p>
    <w:p w14:paraId="1BD8A4EE" w14:textId="77777777" w:rsidR="002B7183" w:rsidRPr="00D43463" w:rsidRDefault="002B7183" w:rsidP="00940632">
      <w:pPr>
        <w:ind w:left="567" w:right="675"/>
        <w:jc w:val="both"/>
        <w:rPr>
          <w:rFonts w:ascii="Arial" w:hAnsi="Arial" w:cs="Arial"/>
          <w:bCs/>
          <w:i/>
          <w:sz w:val="24"/>
          <w:szCs w:val="24"/>
        </w:rPr>
      </w:pPr>
    </w:p>
    <w:p w14:paraId="613C0FE8" w14:textId="77777777" w:rsidR="002B7183" w:rsidRPr="00D43463" w:rsidRDefault="002B7183" w:rsidP="00940632">
      <w:pPr>
        <w:ind w:left="567" w:right="675"/>
        <w:jc w:val="both"/>
        <w:rPr>
          <w:rFonts w:ascii="Arial" w:hAnsi="Arial" w:cs="Arial"/>
          <w:bCs/>
          <w:i/>
          <w:sz w:val="24"/>
          <w:szCs w:val="24"/>
        </w:rPr>
      </w:pPr>
      <w:r w:rsidRPr="00D43463">
        <w:rPr>
          <w:rFonts w:ascii="Arial" w:hAnsi="Arial" w:cs="Arial"/>
          <w:bCs/>
          <w:i/>
          <w:sz w:val="24"/>
          <w:szCs w:val="24"/>
        </w:rPr>
        <w:t xml:space="preserve">Nivel 1. Comprende la relación afectiva, propia de las relaciones conyugales y paterno - filiales o, en general, de los miembros de un mismo núcleo familiar (1er. grado de consanguinidad, cónyuges o compañeros permanentes o estables). A este nivel corresponde el tope indemnizatorio de 100 </w:t>
      </w:r>
      <w:proofErr w:type="spellStart"/>
      <w:r w:rsidRPr="00D43463">
        <w:rPr>
          <w:rFonts w:ascii="Arial" w:hAnsi="Arial" w:cs="Arial"/>
          <w:bCs/>
          <w:i/>
          <w:sz w:val="24"/>
          <w:szCs w:val="24"/>
        </w:rPr>
        <w:t>smlmv</w:t>
      </w:r>
      <w:proofErr w:type="spellEnd"/>
      <w:r w:rsidRPr="00D43463">
        <w:rPr>
          <w:rFonts w:ascii="Arial" w:hAnsi="Arial" w:cs="Arial"/>
          <w:bCs/>
          <w:i/>
          <w:sz w:val="24"/>
          <w:szCs w:val="24"/>
        </w:rPr>
        <w:t>.</w:t>
      </w:r>
    </w:p>
    <w:p w14:paraId="583B2221" w14:textId="77777777" w:rsidR="002B7183" w:rsidRPr="00D43463" w:rsidRDefault="002B7183" w:rsidP="00940632">
      <w:pPr>
        <w:ind w:left="567" w:right="675"/>
        <w:jc w:val="both"/>
        <w:rPr>
          <w:rFonts w:ascii="Arial" w:hAnsi="Arial" w:cs="Arial"/>
          <w:bCs/>
          <w:i/>
          <w:sz w:val="24"/>
          <w:szCs w:val="24"/>
        </w:rPr>
      </w:pPr>
    </w:p>
    <w:p w14:paraId="6F992693" w14:textId="77777777" w:rsidR="002B7183" w:rsidRPr="00D43463" w:rsidRDefault="002B7183" w:rsidP="00940632">
      <w:pPr>
        <w:ind w:left="567" w:right="675"/>
        <w:jc w:val="both"/>
        <w:rPr>
          <w:rFonts w:ascii="Arial" w:hAnsi="Arial" w:cs="Arial"/>
          <w:bCs/>
          <w:i/>
          <w:sz w:val="24"/>
          <w:szCs w:val="24"/>
        </w:rPr>
      </w:pPr>
      <w:r w:rsidRPr="00D43463">
        <w:rPr>
          <w:rFonts w:ascii="Arial" w:hAnsi="Arial" w:cs="Arial"/>
          <w:bCs/>
          <w:i/>
          <w:sz w:val="24"/>
          <w:szCs w:val="24"/>
        </w:rPr>
        <w:t>Nivel 2. Se refiere a la relación afectiva propia del segundo grado de consanguinidad o civil (hermanos, abuelos y nietos). A este nivel corresponde una indemnización equivalente al 50% del tope indemnizatorio.</w:t>
      </w:r>
    </w:p>
    <w:p w14:paraId="6169C664" w14:textId="77777777" w:rsidR="002B7183" w:rsidRPr="00D43463" w:rsidRDefault="002B7183" w:rsidP="00940632">
      <w:pPr>
        <w:ind w:left="567" w:right="675"/>
        <w:jc w:val="both"/>
        <w:rPr>
          <w:rFonts w:ascii="Arial" w:hAnsi="Arial" w:cs="Arial"/>
          <w:bCs/>
          <w:i/>
          <w:sz w:val="24"/>
          <w:szCs w:val="24"/>
        </w:rPr>
      </w:pPr>
    </w:p>
    <w:p w14:paraId="31ECE73C" w14:textId="77777777" w:rsidR="002B7183" w:rsidRPr="00D43463" w:rsidRDefault="002B7183" w:rsidP="00940632">
      <w:pPr>
        <w:ind w:left="567" w:right="675"/>
        <w:jc w:val="both"/>
        <w:rPr>
          <w:rFonts w:ascii="Arial" w:hAnsi="Arial" w:cs="Arial"/>
          <w:bCs/>
          <w:i/>
          <w:sz w:val="24"/>
          <w:szCs w:val="24"/>
        </w:rPr>
      </w:pPr>
      <w:r w:rsidRPr="00D43463">
        <w:rPr>
          <w:rFonts w:ascii="Arial" w:hAnsi="Arial" w:cs="Arial"/>
          <w:bCs/>
          <w:i/>
          <w:sz w:val="24"/>
          <w:szCs w:val="24"/>
        </w:rPr>
        <w:t>Nivel 3. Abarca la relación afectiva propia del tercer grado de consanguinidad o civil. A este nivel corresponde una indemnización equivalente al 35% del tope indemnizatorio.</w:t>
      </w:r>
    </w:p>
    <w:p w14:paraId="686FBAC4" w14:textId="77777777" w:rsidR="002B7183" w:rsidRPr="00D43463" w:rsidRDefault="002B7183" w:rsidP="00940632">
      <w:pPr>
        <w:ind w:left="567" w:right="675"/>
        <w:jc w:val="both"/>
        <w:rPr>
          <w:rFonts w:ascii="Arial" w:hAnsi="Arial" w:cs="Arial"/>
          <w:bCs/>
          <w:i/>
          <w:sz w:val="24"/>
          <w:szCs w:val="24"/>
        </w:rPr>
      </w:pPr>
    </w:p>
    <w:p w14:paraId="215CE678" w14:textId="77777777" w:rsidR="002B7183" w:rsidRPr="00D43463" w:rsidRDefault="002B7183" w:rsidP="00940632">
      <w:pPr>
        <w:ind w:left="567" w:right="675"/>
        <w:jc w:val="both"/>
        <w:rPr>
          <w:rFonts w:ascii="Arial" w:hAnsi="Arial" w:cs="Arial"/>
          <w:bCs/>
          <w:i/>
          <w:sz w:val="24"/>
          <w:szCs w:val="24"/>
        </w:rPr>
      </w:pPr>
      <w:r w:rsidRPr="00D43463">
        <w:rPr>
          <w:rFonts w:ascii="Arial" w:hAnsi="Arial" w:cs="Arial"/>
          <w:bCs/>
          <w:i/>
          <w:sz w:val="24"/>
          <w:szCs w:val="24"/>
        </w:rPr>
        <w:t>Nivel 4. Aquí se ubica la relación afectiva propia del cuarto grado de consanguinidad o civil. A este nivel corresponde una indemnización equivalente al 25% del tope indemnizatorio.</w:t>
      </w:r>
    </w:p>
    <w:p w14:paraId="04024757" w14:textId="77777777" w:rsidR="002B7183" w:rsidRPr="00D43463" w:rsidRDefault="002B7183" w:rsidP="00940632">
      <w:pPr>
        <w:ind w:left="567" w:right="675"/>
        <w:jc w:val="both"/>
        <w:rPr>
          <w:rFonts w:ascii="Arial" w:hAnsi="Arial" w:cs="Arial"/>
          <w:bCs/>
          <w:i/>
          <w:sz w:val="24"/>
          <w:szCs w:val="24"/>
        </w:rPr>
      </w:pPr>
    </w:p>
    <w:p w14:paraId="66777B7E" w14:textId="77777777" w:rsidR="002B7183" w:rsidRPr="00D43463" w:rsidRDefault="002B7183" w:rsidP="00940632">
      <w:pPr>
        <w:ind w:left="567" w:right="675"/>
        <w:jc w:val="both"/>
        <w:rPr>
          <w:rFonts w:ascii="Arial" w:hAnsi="Arial" w:cs="Arial"/>
          <w:bCs/>
          <w:i/>
          <w:sz w:val="24"/>
          <w:szCs w:val="24"/>
        </w:rPr>
      </w:pPr>
      <w:r w:rsidRPr="00D43463">
        <w:rPr>
          <w:rFonts w:ascii="Arial" w:hAnsi="Arial" w:cs="Arial"/>
          <w:bCs/>
          <w:i/>
          <w:sz w:val="24"/>
          <w:szCs w:val="24"/>
        </w:rPr>
        <w:t>Nivel 5. Comprende las relaciones afectivas no familiares (terceros damnificados). A este nivel corresponde una indemnización equivalente al 15% del tope indemnizatorio.</w:t>
      </w:r>
    </w:p>
    <w:p w14:paraId="10C97508" w14:textId="77777777" w:rsidR="002B7183" w:rsidRPr="00D43463" w:rsidRDefault="002B7183" w:rsidP="00940632">
      <w:pPr>
        <w:ind w:left="567" w:right="675"/>
        <w:jc w:val="both"/>
        <w:rPr>
          <w:rFonts w:ascii="Arial" w:hAnsi="Arial" w:cs="Arial"/>
          <w:bCs/>
          <w:sz w:val="24"/>
          <w:szCs w:val="24"/>
        </w:rPr>
      </w:pPr>
    </w:p>
    <w:p w14:paraId="1B9B68BC" w14:textId="77777777" w:rsidR="002B7183" w:rsidRPr="00D43463" w:rsidRDefault="002B7183" w:rsidP="00940632">
      <w:pPr>
        <w:pStyle w:val="Sinespaciado"/>
        <w:jc w:val="both"/>
        <w:rPr>
          <w:rFonts w:ascii="Arial" w:hAnsi="Arial" w:cs="Arial"/>
          <w:sz w:val="24"/>
          <w:szCs w:val="24"/>
          <w:lang w:eastAsia="es-ES"/>
        </w:rPr>
      </w:pPr>
    </w:p>
    <w:p w14:paraId="340DA9F2" w14:textId="77777777" w:rsidR="002B7183" w:rsidRPr="00D43463" w:rsidRDefault="002B7183" w:rsidP="00940632">
      <w:pPr>
        <w:pStyle w:val="Sinespaciado"/>
        <w:jc w:val="both"/>
        <w:rPr>
          <w:rFonts w:ascii="Arial" w:eastAsia="Times New Roman" w:hAnsi="Arial" w:cs="Arial"/>
          <w:bCs/>
          <w:sz w:val="24"/>
          <w:szCs w:val="24"/>
          <w:lang w:val="es-ES" w:eastAsia="es-ES"/>
        </w:rPr>
      </w:pPr>
      <w:r w:rsidRPr="00D43463">
        <w:rPr>
          <w:rFonts w:ascii="Arial" w:eastAsia="Times New Roman" w:hAnsi="Arial" w:cs="Arial"/>
          <w:bCs/>
          <w:sz w:val="24"/>
          <w:szCs w:val="24"/>
          <w:lang w:val="es-ES" w:eastAsia="es-ES"/>
        </w:rPr>
        <w:t xml:space="preserve">Para acreditar la configuración del perjuicio moral, se recibió en el proceso la siguiente declaración: </w:t>
      </w:r>
    </w:p>
    <w:p w14:paraId="0B3D84DB" w14:textId="77777777" w:rsidR="002B7183" w:rsidRPr="00D43463" w:rsidRDefault="002B7183" w:rsidP="00940632">
      <w:pPr>
        <w:jc w:val="both"/>
        <w:rPr>
          <w:rFonts w:ascii="Arial" w:hAnsi="Arial" w:cs="Arial"/>
          <w:sz w:val="24"/>
          <w:szCs w:val="24"/>
          <w:lang w:eastAsia="es-ES"/>
        </w:rPr>
      </w:pPr>
    </w:p>
    <w:p w14:paraId="521E742A" w14:textId="77777777" w:rsidR="002B7183" w:rsidRPr="00D43463" w:rsidRDefault="002B7183" w:rsidP="00940632">
      <w:pPr>
        <w:jc w:val="both"/>
        <w:rPr>
          <w:rFonts w:ascii="Arial" w:hAnsi="Arial" w:cs="Arial"/>
          <w:bCs/>
          <w:sz w:val="24"/>
          <w:szCs w:val="24"/>
        </w:rPr>
      </w:pPr>
      <w:r w:rsidRPr="00D43463">
        <w:rPr>
          <w:rFonts w:ascii="Arial" w:hAnsi="Arial" w:cs="Arial"/>
          <w:sz w:val="24"/>
          <w:szCs w:val="24"/>
          <w:lang w:eastAsia="es-ES"/>
        </w:rPr>
        <w:t>Declaración de Luz Nelly Hernández Velásquez</w:t>
      </w:r>
      <w:r w:rsidRPr="00D43463">
        <w:rPr>
          <w:rFonts w:ascii="Arial" w:hAnsi="Arial" w:cs="Arial"/>
          <w:bCs/>
          <w:sz w:val="24"/>
          <w:szCs w:val="24"/>
        </w:rPr>
        <w:t>:</w:t>
      </w:r>
    </w:p>
    <w:p w14:paraId="755B4858" w14:textId="77777777" w:rsidR="002B7183" w:rsidRPr="00D43463" w:rsidRDefault="002B7183" w:rsidP="00940632">
      <w:pPr>
        <w:jc w:val="both"/>
        <w:rPr>
          <w:rFonts w:ascii="Arial" w:hAnsi="Arial" w:cs="Arial"/>
          <w:bCs/>
          <w:sz w:val="24"/>
          <w:szCs w:val="24"/>
        </w:rPr>
      </w:pPr>
    </w:p>
    <w:p w14:paraId="49F3570C" w14:textId="77777777" w:rsidR="002B7183" w:rsidRPr="00D43463" w:rsidRDefault="002B7183" w:rsidP="00940632">
      <w:pPr>
        <w:ind w:left="567" w:right="618"/>
        <w:jc w:val="both"/>
        <w:rPr>
          <w:rFonts w:ascii="Arial" w:hAnsi="Arial" w:cs="Arial"/>
          <w:bCs/>
          <w:i/>
          <w:sz w:val="24"/>
          <w:szCs w:val="24"/>
        </w:rPr>
      </w:pPr>
      <w:r w:rsidRPr="00D43463">
        <w:rPr>
          <w:rFonts w:ascii="Arial" w:hAnsi="Arial" w:cs="Arial"/>
          <w:bCs/>
          <w:i/>
          <w:sz w:val="24"/>
          <w:szCs w:val="24"/>
        </w:rPr>
        <w:t xml:space="preserve">PREGUNTADO: Díganos cómo eran las relaciones entre la madre, hijos y hermanos del finado José Miguel </w:t>
      </w:r>
      <w:proofErr w:type="spellStart"/>
      <w:r w:rsidRPr="00D43463">
        <w:rPr>
          <w:rFonts w:ascii="Arial" w:hAnsi="Arial" w:cs="Arial"/>
          <w:bCs/>
          <w:i/>
          <w:sz w:val="24"/>
          <w:szCs w:val="24"/>
        </w:rPr>
        <w:t>Arciria</w:t>
      </w:r>
      <w:proofErr w:type="spellEnd"/>
      <w:r w:rsidRPr="00D43463">
        <w:rPr>
          <w:rFonts w:ascii="Arial" w:hAnsi="Arial" w:cs="Arial"/>
          <w:bCs/>
          <w:i/>
          <w:sz w:val="24"/>
          <w:szCs w:val="24"/>
        </w:rPr>
        <w:t xml:space="preserve"> German. CONTESTO: Bueno era un que se preocupaba mucho por su mamá, él era el que veía por ella, porque ya el papá había fallecido, siempre todas las mañanas llegaba donde su mamá a visitarla. Eran buenos hermanos se la llevaban muy bien, eran muy unidos  </w:t>
      </w:r>
      <w:r w:rsidRPr="00D43463">
        <w:rPr>
          <w:rFonts w:ascii="Arial" w:hAnsi="Arial" w:cs="Arial"/>
          <w:bCs/>
          <w:sz w:val="24"/>
          <w:szCs w:val="24"/>
        </w:rPr>
        <w:t>(</w:t>
      </w:r>
      <w:proofErr w:type="spellStart"/>
      <w:r w:rsidRPr="00D43463">
        <w:rPr>
          <w:rFonts w:ascii="Arial" w:hAnsi="Arial" w:cs="Arial"/>
          <w:bCs/>
          <w:sz w:val="24"/>
          <w:szCs w:val="24"/>
        </w:rPr>
        <w:t>fls</w:t>
      </w:r>
      <w:proofErr w:type="spellEnd"/>
      <w:r w:rsidRPr="00D43463">
        <w:rPr>
          <w:rFonts w:ascii="Arial" w:hAnsi="Arial" w:cs="Arial"/>
          <w:bCs/>
          <w:sz w:val="24"/>
          <w:szCs w:val="24"/>
        </w:rPr>
        <w:t>. 272 a 274 c .2)</w:t>
      </w:r>
    </w:p>
    <w:p w14:paraId="175F4399" w14:textId="77777777" w:rsidR="002B7183" w:rsidRPr="00D43463" w:rsidRDefault="002B7183" w:rsidP="00940632">
      <w:pPr>
        <w:ind w:left="567" w:right="618"/>
        <w:jc w:val="both"/>
        <w:rPr>
          <w:rFonts w:ascii="Arial" w:hAnsi="Arial" w:cs="Arial"/>
          <w:bCs/>
          <w:i/>
          <w:sz w:val="24"/>
          <w:szCs w:val="24"/>
        </w:rPr>
      </w:pPr>
    </w:p>
    <w:p w14:paraId="3CB10F10" w14:textId="77777777" w:rsidR="002B7183" w:rsidRPr="00D43463" w:rsidRDefault="002B7183" w:rsidP="00940632">
      <w:pPr>
        <w:ind w:left="567" w:right="618"/>
        <w:jc w:val="both"/>
        <w:rPr>
          <w:rFonts w:ascii="Arial" w:hAnsi="Arial" w:cs="Arial"/>
          <w:bCs/>
          <w:i/>
          <w:sz w:val="24"/>
          <w:szCs w:val="24"/>
        </w:rPr>
      </w:pPr>
      <w:r w:rsidRPr="00D43463">
        <w:rPr>
          <w:rFonts w:ascii="Arial" w:hAnsi="Arial" w:cs="Arial"/>
          <w:bCs/>
          <w:i/>
          <w:sz w:val="24"/>
          <w:szCs w:val="24"/>
        </w:rPr>
        <w:t xml:space="preserve"> </w:t>
      </w:r>
    </w:p>
    <w:p w14:paraId="6F9BA16A" w14:textId="77777777" w:rsidR="002B7183" w:rsidRPr="00D43463" w:rsidRDefault="002B7183" w:rsidP="00940632">
      <w:pPr>
        <w:jc w:val="both"/>
        <w:rPr>
          <w:rFonts w:ascii="Arial" w:eastAsia="Arial Unicode MS" w:hAnsi="Arial" w:cs="Arial"/>
          <w:sz w:val="24"/>
          <w:szCs w:val="24"/>
          <w:lang w:eastAsia="es-ES"/>
        </w:rPr>
      </w:pPr>
      <w:r w:rsidRPr="00D43463">
        <w:rPr>
          <w:rFonts w:ascii="Arial" w:eastAsia="Arial Unicode MS" w:hAnsi="Arial" w:cs="Arial"/>
          <w:sz w:val="24"/>
          <w:szCs w:val="24"/>
        </w:rPr>
        <w:t xml:space="preserve">En este sentido, </w:t>
      </w:r>
      <w:r w:rsidRPr="00D43463">
        <w:rPr>
          <w:rFonts w:ascii="Arial" w:eastAsia="Arial Unicode MS" w:hAnsi="Arial" w:cs="Arial"/>
          <w:sz w:val="24"/>
          <w:szCs w:val="24"/>
          <w:lang w:eastAsia="es-ES"/>
        </w:rPr>
        <w:t xml:space="preserve">de conformidad con las reglas de la experiencia y el testimonio trascrito se concluye que los señores </w:t>
      </w:r>
      <w:r w:rsidRPr="00D43463">
        <w:rPr>
          <w:rFonts w:ascii="Arial" w:hAnsi="Arial" w:cs="Arial"/>
          <w:spacing w:val="4"/>
          <w:sz w:val="24"/>
          <w:szCs w:val="24"/>
        </w:rPr>
        <w:t xml:space="preserve">Carmen Sofía Miranda </w:t>
      </w:r>
      <w:proofErr w:type="spellStart"/>
      <w:r w:rsidRPr="00D43463">
        <w:rPr>
          <w:rFonts w:ascii="Arial" w:hAnsi="Arial" w:cs="Arial"/>
          <w:spacing w:val="4"/>
          <w:sz w:val="24"/>
          <w:szCs w:val="24"/>
        </w:rPr>
        <w:t>Banquett</w:t>
      </w:r>
      <w:proofErr w:type="spellEnd"/>
      <w:r w:rsidRPr="00D43463">
        <w:rPr>
          <w:rFonts w:ascii="Arial" w:hAnsi="Arial" w:cs="Arial"/>
          <w:spacing w:val="4"/>
          <w:sz w:val="24"/>
          <w:szCs w:val="24"/>
        </w:rPr>
        <w:t xml:space="preserve">, José Miguel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 María José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 Sara Sofía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 María Elena del Rosario German Pérez, </w:t>
      </w:r>
      <w:proofErr w:type="spellStart"/>
      <w:r w:rsidRPr="00D43463">
        <w:rPr>
          <w:rFonts w:ascii="Arial" w:hAnsi="Arial" w:cs="Arial"/>
          <w:spacing w:val="4"/>
          <w:sz w:val="24"/>
          <w:szCs w:val="24"/>
        </w:rPr>
        <w:t>Danith</w:t>
      </w:r>
      <w:proofErr w:type="spellEnd"/>
      <w:r w:rsidRPr="00D43463">
        <w:rPr>
          <w:rFonts w:ascii="Arial" w:hAnsi="Arial" w:cs="Arial"/>
          <w:spacing w:val="4"/>
          <w:sz w:val="24"/>
          <w:szCs w:val="24"/>
        </w:rPr>
        <w:t xml:space="preserve"> del Socorro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Nelly Esther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Rosario Elvira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Manuel José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y Lucy Esther German Pérez, </w:t>
      </w:r>
      <w:r w:rsidRPr="00D43463">
        <w:rPr>
          <w:rFonts w:ascii="Arial" w:eastAsia="Arial Unicode MS" w:hAnsi="Arial" w:cs="Arial"/>
          <w:sz w:val="24"/>
          <w:szCs w:val="24"/>
        </w:rPr>
        <w:t xml:space="preserve">sufrieron </w:t>
      </w:r>
      <w:r w:rsidRPr="00D43463">
        <w:rPr>
          <w:rFonts w:ascii="Arial" w:eastAsia="Arial Unicode MS" w:hAnsi="Arial" w:cs="Arial"/>
          <w:sz w:val="24"/>
          <w:szCs w:val="24"/>
          <w:lang w:eastAsia="es-ES"/>
        </w:rPr>
        <w:t xml:space="preserve">congoja y aflicción por el fallecimiento del señor José Miguel </w:t>
      </w:r>
      <w:proofErr w:type="spellStart"/>
      <w:r w:rsidRPr="00D43463">
        <w:rPr>
          <w:rFonts w:ascii="Arial" w:eastAsia="Arial Unicode MS" w:hAnsi="Arial" w:cs="Arial"/>
          <w:sz w:val="24"/>
          <w:szCs w:val="24"/>
          <w:lang w:eastAsia="es-ES"/>
        </w:rPr>
        <w:t>Arciria</w:t>
      </w:r>
      <w:proofErr w:type="spellEnd"/>
      <w:r w:rsidRPr="00D43463">
        <w:rPr>
          <w:rFonts w:ascii="Arial" w:eastAsia="Arial Unicode MS" w:hAnsi="Arial" w:cs="Arial"/>
          <w:sz w:val="24"/>
          <w:szCs w:val="24"/>
          <w:lang w:eastAsia="es-ES"/>
        </w:rPr>
        <w:t xml:space="preserve"> German, dada su calidad de compañera, madre, hijos y hermanos.</w:t>
      </w:r>
    </w:p>
    <w:p w14:paraId="408C6016" w14:textId="77777777" w:rsidR="002B7183" w:rsidRPr="00D43463" w:rsidRDefault="002B7183" w:rsidP="00940632">
      <w:pPr>
        <w:pStyle w:val="Sinespaciado"/>
        <w:rPr>
          <w:rFonts w:ascii="Arial" w:hAnsi="Arial" w:cs="Arial"/>
          <w:sz w:val="24"/>
          <w:szCs w:val="24"/>
          <w:lang w:eastAsia="es-ES"/>
        </w:rPr>
      </w:pPr>
    </w:p>
    <w:p w14:paraId="644EFA24" w14:textId="77777777" w:rsidR="002B7183" w:rsidRPr="00D43463" w:rsidRDefault="002B7183" w:rsidP="00940632">
      <w:pPr>
        <w:jc w:val="both"/>
        <w:rPr>
          <w:rFonts w:ascii="Arial" w:eastAsia="Arial Unicode MS" w:hAnsi="Arial" w:cs="Arial"/>
          <w:bCs/>
          <w:iCs/>
          <w:sz w:val="24"/>
          <w:szCs w:val="24"/>
          <w:lang w:eastAsia="es-ES"/>
        </w:rPr>
      </w:pPr>
      <w:r w:rsidRPr="00D43463">
        <w:rPr>
          <w:rFonts w:ascii="Arial" w:eastAsia="Arial Unicode MS" w:hAnsi="Arial" w:cs="Arial"/>
          <w:sz w:val="24"/>
          <w:szCs w:val="24"/>
          <w:lang w:eastAsia="es-ES"/>
        </w:rPr>
        <w:t xml:space="preserve">En correspondencia con lo anterior, </w:t>
      </w:r>
      <w:r w:rsidRPr="00D43463">
        <w:rPr>
          <w:rFonts w:ascii="Arial" w:eastAsia="Arial Unicode MS" w:hAnsi="Arial" w:cs="Arial"/>
          <w:bCs/>
          <w:iCs/>
          <w:sz w:val="24"/>
          <w:szCs w:val="24"/>
          <w:lang w:eastAsia="es-ES"/>
        </w:rPr>
        <w:t xml:space="preserve">la Sala estima necesario reconocer a favor de los antes nombrados las siguientes indemnizaciones por concepto de perjuicios morales, no sin antes precisar que, contrario a lo expuesto por el </w:t>
      </w:r>
      <w:r w:rsidRPr="00D43463">
        <w:rPr>
          <w:rFonts w:ascii="Arial" w:eastAsia="Arial Unicode MS" w:hAnsi="Arial" w:cs="Arial"/>
          <w:bCs/>
          <w:i/>
          <w:iCs/>
          <w:sz w:val="24"/>
          <w:szCs w:val="24"/>
          <w:lang w:eastAsia="es-ES"/>
        </w:rPr>
        <w:t xml:space="preserve">a quo, </w:t>
      </w:r>
      <w:r w:rsidRPr="00D43463">
        <w:rPr>
          <w:rFonts w:ascii="Arial" w:eastAsia="Arial Unicode MS" w:hAnsi="Arial" w:cs="Arial"/>
          <w:bCs/>
          <w:iCs/>
          <w:sz w:val="24"/>
          <w:szCs w:val="24"/>
          <w:lang w:eastAsia="es-ES"/>
        </w:rPr>
        <w:t xml:space="preserve">tal reconocimiento será para cada uno de los demandantes nombrados en una suma equivalente a cien (100) salarios mínimos legales mensuales vigentes y, no tal cantidad para ser repartida entre todos ellos. </w:t>
      </w:r>
    </w:p>
    <w:p w14:paraId="44DF223A" w14:textId="77777777" w:rsidR="002B7183" w:rsidRPr="00D43463" w:rsidRDefault="002B7183" w:rsidP="00940632">
      <w:pPr>
        <w:pStyle w:val="Sinespaciado"/>
        <w:rPr>
          <w:rFonts w:ascii="Arial" w:hAnsi="Arial" w:cs="Arial"/>
          <w:sz w:val="24"/>
          <w:szCs w:val="24"/>
          <w:lang w:eastAsia="es-ES"/>
        </w:rPr>
      </w:pPr>
    </w:p>
    <w:p w14:paraId="3F30DB2B" w14:textId="77777777" w:rsidR="002B7183" w:rsidRPr="00D43463" w:rsidRDefault="002B7183" w:rsidP="00940632">
      <w:pPr>
        <w:jc w:val="both"/>
        <w:rPr>
          <w:rFonts w:ascii="Arial" w:hAnsi="Arial" w:cs="Arial"/>
          <w:sz w:val="24"/>
          <w:szCs w:val="24"/>
          <w:lang w:eastAsia="es-ES_tradnl"/>
        </w:rPr>
      </w:pPr>
      <w:r w:rsidRPr="00D43463">
        <w:rPr>
          <w:rFonts w:ascii="Arial" w:hAnsi="Arial" w:cs="Arial"/>
          <w:sz w:val="24"/>
          <w:szCs w:val="24"/>
          <w:lang w:eastAsia="es-ES_tradnl"/>
        </w:rPr>
        <w:t xml:space="preserve">Cabe precisar que, si bien en la demanda figura como madre de la víctima la señora </w:t>
      </w:r>
      <w:r w:rsidRPr="00D43463">
        <w:rPr>
          <w:rFonts w:ascii="Arial" w:hAnsi="Arial" w:cs="Arial"/>
          <w:spacing w:val="4"/>
          <w:sz w:val="24"/>
          <w:szCs w:val="24"/>
        </w:rPr>
        <w:t xml:space="preserve">María Elena del Rosario German Pérez, en la sentencia de primera instancia se estableció que se trataba de la señora María Elena German Pérez, dado que así consta en el registro civil de nacimiento de su hijo, el señor José Miguel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w:t>
      </w:r>
      <w:proofErr w:type="spellStart"/>
      <w:r w:rsidRPr="00D43463">
        <w:rPr>
          <w:rFonts w:ascii="Arial" w:hAnsi="Arial" w:cs="Arial"/>
          <w:spacing w:val="4"/>
          <w:sz w:val="24"/>
          <w:szCs w:val="24"/>
        </w:rPr>
        <w:t>fl</w:t>
      </w:r>
      <w:proofErr w:type="spellEnd"/>
      <w:r w:rsidRPr="00D43463">
        <w:rPr>
          <w:rFonts w:ascii="Arial" w:hAnsi="Arial" w:cs="Arial"/>
          <w:spacing w:val="4"/>
          <w:sz w:val="24"/>
          <w:szCs w:val="24"/>
        </w:rPr>
        <w:t>. 17 c. 1) y en el poder que otorgó para interponer la presente demanda (</w:t>
      </w:r>
      <w:proofErr w:type="spellStart"/>
      <w:r w:rsidRPr="00D43463">
        <w:rPr>
          <w:rFonts w:ascii="Arial" w:hAnsi="Arial" w:cs="Arial"/>
          <w:spacing w:val="4"/>
          <w:sz w:val="24"/>
          <w:szCs w:val="24"/>
        </w:rPr>
        <w:t>fl</w:t>
      </w:r>
      <w:proofErr w:type="spellEnd"/>
      <w:r w:rsidRPr="00D43463">
        <w:rPr>
          <w:rFonts w:ascii="Arial" w:hAnsi="Arial" w:cs="Arial"/>
          <w:spacing w:val="4"/>
          <w:sz w:val="24"/>
          <w:szCs w:val="24"/>
        </w:rPr>
        <w:t xml:space="preserve">. 28 c. 1).  </w:t>
      </w:r>
    </w:p>
    <w:p w14:paraId="5054E121" w14:textId="77777777" w:rsidR="002B7183" w:rsidRPr="00D43463" w:rsidRDefault="002B7183" w:rsidP="00940632">
      <w:pPr>
        <w:jc w:val="both"/>
        <w:rPr>
          <w:rFonts w:ascii="Arial" w:hAnsi="Arial" w:cs="Arial"/>
          <w:sz w:val="24"/>
          <w:szCs w:val="24"/>
          <w:lang w:eastAsia="es-ES_tradnl"/>
        </w:rPr>
      </w:pPr>
    </w:p>
    <w:p w14:paraId="634D8707" w14:textId="77777777" w:rsidR="002B7183" w:rsidRPr="00D43463" w:rsidRDefault="002B7183" w:rsidP="00940632">
      <w:pPr>
        <w:jc w:val="both"/>
        <w:rPr>
          <w:rFonts w:ascii="Arial" w:hAnsi="Arial" w:cs="Arial"/>
          <w:bCs/>
          <w:sz w:val="24"/>
          <w:szCs w:val="24"/>
          <w:lang w:val="es-ES" w:eastAsia="es-ES"/>
        </w:rPr>
      </w:pPr>
      <w:r w:rsidRPr="00D43463">
        <w:rPr>
          <w:rFonts w:ascii="Arial" w:hAnsi="Arial" w:cs="Arial"/>
          <w:sz w:val="24"/>
          <w:szCs w:val="24"/>
          <w:lang w:eastAsia="es-ES_tradnl"/>
        </w:rPr>
        <w:t xml:space="preserve">Con fundamento en todo lo anterior, la Sala reconocerá indemnización de perjuicios morales </w:t>
      </w:r>
      <w:r w:rsidRPr="00D43463">
        <w:rPr>
          <w:rFonts w:ascii="Arial" w:hAnsi="Arial" w:cs="Arial"/>
          <w:bCs/>
          <w:sz w:val="24"/>
          <w:szCs w:val="24"/>
          <w:lang w:val="es-ES" w:eastAsia="es-ES"/>
        </w:rPr>
        <w:t xml:space="preserve">a favor de las siguientes personas y por los montos establecidos a continuación: </w:t>
      </w:r>
    </w:p>
    <w:p w14:paraId="304201CB" w14:textId="77777777" w:rsidR="002B7183" w:rsidRPr="00D43463" w:rsidRDefault="002B7183" w:rsidP="00940632">
      <w:pPr>
        <w:jc w:val="both"/>
        <w:rPr>
          <w:rFonts w:ascii="Arial" w:hAnsi="Arial" w:cs="Arial"/>
          <w:bCs/>
          <w:sz w:val="24"/>
          <w:szCs w:val="24"/>
          <w:lang w:val="es-ES" w:eastAsia="es-ES"/>
        </w:rPr>
      </w:pPr>
    </w:p>
    <w:p w14:paraId="6F4B91F3" w14:textId="77777777" w:rsidR="002B7183" w:rsidRPr="00D43463" w:rsidRDefault="002B7183" w:rsidP="00940632">
      <w:pPr>
        <w:pStyle w:val="Sinespaciado"/>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701"/>
      </w:tblGrid>
      <w:tr w:rsidR="002B7183" w:rsidRPr="00D43463" w14:paraId="47210B84" w14:textId="77777777" w:rsidTr="00041ABE">
        <w:trPr>
          <w:jc w:val="center"/>
        </w:trPr>
        <w:tc>
          <w:tcPr>
            <w:tcW w:w="5070" w:type="dxa"/>
            <w:tcBorders>
              <w:top w:val="single" w:sz="4" w:space="0" w:color="auto"/>
              <w:left w:val="single" w:sz="4" w:space="0" w:color="auto"/>
              <w:bottom w:val="single" w:sz="4" w:space="0" w:color="auto"/>
              <w:right w:val="single" w:sz="4" w:space="0" w:color="auto"/>
            </w:tcBorders>
            <w:hideMark/>
          </w:tcPr>
          <w:p w14:paraId="412B02E0" w14:textId="77777777" w:rsidR="002B7183" w:rsidRPr="00D43463" w:rsidRDefault="002B7183" w:rsidP="00940632">
            <w:pPr>
              <w:pStyle w:val="Sinespaciado"/>
              <w:rPr>
                <w:rFonts w:ascii="Arial" w:eastAsia="Times New Roman" w:hAnsi="Arial" w:cs="Arial"/>
                <w:bCs/>
                <w:sz w:val="24"/>
                <w:szCs w:val="24"/>
                <w:lang w:val="es-ES" w:eastAsia="es-ES"/>
              </w:rPr>
            </w:pPr>
            <w:r w:rsidRPr="00D43463">
              <w:rPr>
                <w:rFonts w:ascii="Arial" w:hAnsi="Arial" w:cs="Arial"/>
                <w:spacing w:val="4"/>
                <w:sz w:val="24"/>
                <w:szCs w:val="24"/>
              </w:rPr>
              <w:t>Carmen Sofía Miranda Banquett</w:t>
            </w:r>
            <w:r w:rsidRPr="00D43463">
              <w:rPr>
                <w:rFonts w:ascii="Arial" w:hAnsi="Arial" w:cs="Arial"/>
                <w:bCs/>
                <w:sz w:val="24"/>
                <w:szCs w:val="24"/>
                <w:lang w:val="es-ES"/>
              </w:rPr>
              <w:t xml:space="preserve"> </w:t>
            </w:r>
            <w:r w:rsidRPr="00D43463">
              <w:rPr>
                <w:rFonts w:ascii="Arial" w:eastAsia="Times New Roman" w:hAnsi="Arial" w:cs="Arial"/>
                <w:bCs/>
                <w:sz w:val="24"/>
                <w:szCs w:val="24"/>
                <w:lang w:val="es-ES" w:eastAsia="es-ES"/>
              </w:rPr>
              <w:t xml:space="preserve">(compañera permanente)  </w:t>
            </w:r>
          </w:p>
        </w:tc>
        <w:tc>
          <w:tcPr>
            <w:tcW w:w="1701" w:type="dxa"/>
            <w:tcBorders>
              <w:top w:val="single" w:sz="4" w:space="0" w:color="auto"/>
              <w:left w:val="single" w:sz="4" w:space="0" w:color="auto"/>
              <w:bottom w:val="single" w:sz="4" w:space="0" w:color="auto"/>
              <w:right w:val="single" w:sz="4" w:space="0" w:color="auto"/>
            </w:tcBorders>
            <w:hideMark/>
          </w:tcPr>
          <w:p w14:paraId="2A1A1EEC" w14:textId="77777777" w:rsidR="002B7183" w:rsidRPr="00D43463" w:rsidRDefault="002B7183" w:rsidP="00940632">
            <w:pPr>
              <w:contextualSpacing/>
              <w:rPr>
                <w:rFonts w:ascii="Arial" w:hAnsi="Arial" w:cs="Arial"/>
                <w:b/>
                <w:bCs/>
                <w:sz w:val="24"/>
                <w:szCs w:val="24"/>
                <w:lang w:val="es-ES" w:eastAsia="es-ES"/>
              </w:rPr>
            </w:pPr>
            <w:r w:rsidRPr="00D43463">
              <w:rPr>
                <w:rFonts w:ascii="Arial" w:hAnsi="Arial" w:cs="Arial"/>
                <w:bCs/>
                <w:sz w:val="24"/>
                <w:szCs w:val="24"/>
                <w:lang w:val="es-ES" w:eastAsia="es-ES"/>
              </w:rPr>
              <w:t>100 SMMLV</w:t>
            </w:r>
          </w:p>
        </w:tc>
      </w:tr>
      <w:tr w:rsidR="002B7183" w:rsidRPr="00D43463" w14:paraId="423F269B" w14:textId="77777777" w:rsidTr="00041ABE">
        <w:trPr>
          <w:jc w:val="center"/>
        </w:trPr>
        <w:tc>
          <w:tcPr>
            <w:tcW w:w="5070" w:type="dxa"/>
            <w:tcBorders>
              <w:top w:val="single" w:sz="4" w:space="0" w:color="auto"/>
              <w:left w:val="single" w:sz="4" w:space="0" w:color="auto"/>
              <w:bottom w:val="single" w:sz="4" w:space="0" w:color="auto"/>
              <w:right w:val="single" w:sz="4" w:space="0" w:color="auto"/>
            </w:tcBorders>
            <w:hideMark/>
          </w:tcPr>
          <w:p w14:paraId="59C3A13E" w14:textId="77777777" w:rsidR="002B7183" w:rsidRPr="00D43463" w:rsidRDefault="002B7183" w:rsidP="00940632">
            <w:pPr>
              <w:contextualSpacing/>
              <w:rPr>
                <w:rFonts w:ascii="Arial" w:hAnsi="Arial" w:cs="Arial"/>
                <w:b/>
                <w:bCs/>
                <w:sz w:val="24"/>
                <w:szCs w:val="24"/>
                <w:lang w:val="es-ES" w:eastAsia="es-ES"/>
              </w:rPr>
            </w:pPr>
            <w:r w:rsidRPr="00D43463">
              <w:rPr>
                <w:rFonts w:ascii="Arial" w:hAnsi="Arial" w:cs="Arial"/>
                <w:spacing w:val="4"/>
                <w:sz w:val="24"/>
                <w:szCs w:val="24"/>
              </w:rPr>
              <w:t xml:space="preserve">José Miguel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w:t>
            </w:r>
            <w:r w:rsidRPr="00D43463">
              <w:rPr>
                <w:rFonts w:ascii="Arial" w:hAnsi="Arial" w:cs="Arial"/>
                <w:spacing w:val="-3"/>
                <w:sz w:val="24"/>
                <w:szCs w:val="24"/>
                <w:lang w:eastAsia="es-ES"/>
              </w:rPr>
              <w:t xml:space="preserve"> (hijo)</w:t>
            </w:r>
          </w:p>
        </w:tc>
        <w:tc>
          <w:tcPr>
            <w:tcW w:w="1701" w:type="dxa"/>
            <w:tcBorders>
              <w:top w:val="single" w:sz="4" w:space="0" w:color="auto"/>
              <w:left w:val="single" w:sz="4" w:space="0" w:color="auto"/>
              <w:bottom w:val="single" w:sz="4" w:space="0" w:color="auto"/>
              <w:right w:val="single" w:sz="4" w:space="0" w:color="auto"/>
            </w:tcBorders>
            <w:hideMark/>
          </w:tcPr>
          <w:p w14:paraId="410D9CA4" w14:textId="77777777" w:rsidR="002B7183" w:rsidRPr="00D43463" w:rsidRDefault="002B7183" w:rsidP="00940632">
            <w:pPr>
              <w:rPr>
                <w:rFonts w:ascii="Arial" w:hAnsi="Arial" w:cs="Arial"/>
                <w:sz w:val="24"/>
                <w:szCs w:val="24"/>
              </w:rPr>
            </w:pPr>
            <w:r w:rsidRPr="00D43463">
              <w:rPr>
                <w:rFonts w:ascii="Arial" w:hAnsi="Arial" w:cs="Arial"/>
                <w:bCs/>
                <w:sz w:val="24"/>
                <w:szCs w:val="24"/>
                <w:lang w:val="es-ES" w:eastAsia="es-ES"/>
              </w:rPr>
              <w:t>100 SMMLV</w:t>
            </w:r>
          </w:p>
        </w:tc>
      </w:tr>
      <w:tr w:rsidR="002B7183" w:rsidRPr="00D43463" w14:paraId="28EC7661" w14:textId="77777777" w:rsidTr="00041ABE">
        <w:trPr>
          <w:jc w:val="center"/>
        </w:trPr>
        <w:tc>
          <w:tcPr>
            <w:tcW w:w="5070" w:type="dxa"/>
            <w:tcBorders>
              <w:top w:val="single" w:sz="4" w:space="0" w:color="auto"/>
              <w:left w:val="single" w:sz="4" w:space="0" w:color="auto"/>
              <w:bottom w:val="single" w:sz="4" w:space="0" w:color="auto"/>
              <w:right w:val="single" w:sz="4" w:space="0" w:color="auto"/>
            </w:tcBorders>
            <w:hideMark/>
          </w:tcPr>
          <w:p w14:paraId="0BB8D8C9" w14:textId="77777777" w:rsidR="002B7183" w:rsidRPr="00D43463" w:rsidRDefault="002B7183" w:rsidP="00940632">
            <w:pPr>
              <w:contextualSpacing/>
              <w:rPr>
                <w:rFonts w:ascii="Arial" w:hAnsi="Arial" w:cs="Arial"/>
                <w:b/>
                <w:bCs/>
                <w:sz w:val="24"/>
                <w:szCs w:val="24"/>
                <w:lang w:val="es-ES" w:eastAsia="es-ES"/>
              </w:rPr>
            </w:pPr>
            <w:r w:rsidRPr="00D43463">
              <w:rPr>
                <w:rFonts w:ascii="Arial" w:hAnsi="Arial" w:cs="Arial"/>
                <w:spacing w:val="4"/>
                <w:sz w:val="24"/>
                <w:szCs w:val="24"/>
              </w:rPr>
              <w:t xml:space="preserve">María José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w:t>
            </w:r>
            <w:r w:rsidRPr="00D43463">
              <w:rPr>
                <w:rFonts w:ascii="Arial" w:hAnsi="Arial" w:cs="Arial"/>
                <w:sz w:val="24"/>
                <w:szCs w:val="24"/>
              </w:rPr>
              <w:t xml:space="preserve"> (hija)</w:t>
            </w:r>
          </w:p>
        </w:tc>
        <w:tc>
          <w:tcPr>
            <w:tcW w:w="1701" w:type="dxa"/>
            <w:tcBorders>
              <w:top w:val="single" w:sz="4" w:space="0" w:color="auto"/>
              <w:left w:val="single" w:sz="4" w:space="0" w:color="auto"/>
              <w:bottom w:val="single" w:sz="4" w:space="0" w:color="auto"/>
              <w:right w:val="single" w:sz="4" w:space="0" w:color="auto"/>
            </w:tcBorders>
            <w:hideMark/>
          </w:tcPr>
          <w:p w14:paraId="4D614DA4" w14:textId="77777777" w:rsidR="002B7183" w:rsidRPr="00D43463" w:rsidRDefault="002B7183" w:rsidP="00940632">
            <w:pPr>
              <w:rPr>
                <w:rFonts w:ascii="Arial" w:hAnsi="Arial" w:cs="Arial"/>
                <w:sz w:val="24"/>
                <w:szCs w:val="24"/>
              </w:rPr>
            </w:pPr>
            <w:r w:rsidRPr="00D43463">
              <w:rPr>
                <w:rFonts w:ascii="Arial" w:hAnsi="Arial" w:cs="Arial"/>
                <w:bCs/>
                <w:sz w:val="24"/>
                <w:szCs w:val="24"/>
                <w:lang w:val="es-ES" w:eastAsia="es-ES"/>
              </w:rPr>
              <w:t>100 SMMLV</w:t>
            </w:r>
          </w:p>
        </w:tc>
      </w:tr>
      <w:tr w:rsidR="002B7183" w:rsidRPr="00D43463" w14:paraId="7F7E8EE0" w14:textId="77777777" w:rsidTr="00041ABE">
        <w:trPr>
          <w:jc w:val="center"/>
        </w:trPr>
        <w:tc>
          <w:tcPr>
            <w:tcW w:w="5070" w:type="dxa"/>
            <w:tcBorders>
              <w:top w:val="single" w:sz="4" w:space="0" w:color="auto"/>
              <w:left w:val="single" w:sz="4" w:space="0" w:color="auto"/>
              <w:bottom w:val="single" w:sz="4" w:space="0" w:color="auto"/>
              <w:right w:val="single" w:sz="4" w:space="0" w:color="auto"/>
            </w:tcBorders>
            <w:hideMark/>
          </w:tcPr>
          <w:p w14:paraId="12862D00" w14:textId="77777777" w:rsidR="002B7183" w:rsidRPr="00D43463" w:rsidRDefault="002B7183" w:rsidP="00940632">
            <w:pPr>
              <w:contextualSpacing/>
              <w:rPr>
                <w:rFonts w:ascii="Arial" w:hAnsi="Arial" w:cs="Arial"/>
                <w:b/>
                <w:bCs/>
                <w:sz w:val="24"/>
                <w:szCs w:val="24"/>
                <w:lang w:val="es-ES" w:eastAsia="es-ES"/>
              </w:rPr>
            </w:pPr>
            <w:r w:rsidRPr="00D43463">
              <w:rPr>
                <w:rFonts w:ascii="Arial" w:hAnsi="Arial" w:cs="Arial"/>
                <w:spacing w:val="4"/>
                <w:sz w:val="24"/>
                <w:szCs w:val="24"/>
              </w:rPr>
              <w:t xml:space="preserve">Sara Sofía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w:t>
            </w:r>
            <w:r w:rsidRPr="00D43463">
              <w:rPr>
                <w:rFonts w:ascii="Arial" w:hAnsi="Arial" w:cs="Arial"/>
                <w:sz w:val="24"/>
                <w:szCs w:val="24"/>
              </w:rPr>
              <w:t xml:space="preserve"> (hija)</w:t>
            </w:r>
          </w:p>
        </w:tc>
        <w:tc>
          <w:tcPr>
            <w:tcW w:w="1701" w:type="dxa"/>
            <w:tcBorders>
              <w:top w:val="single" w:sz="4" w:space="0" w:color="auto"/>
              <w:left w:val="single" w:sz="4" w:space="0" w:color="auto"/>
              <w:bottom w:val="single" w:sz="4" w:space="0" w:color="auto"/>
              <w:right w:val="single" w:sz="4" w:space="0" w:color="auto"/>
            </w:tcBorders>
            <w:hideMark/>
          </w:tcPr>
          <w:p w14:paraId="40791099" w14:textId="77777777" w:rsidR="002B7183" w:rsidRPr="00D43463" w:rsidRDefault="002B7183" w:rsidP="00940632">
            <w:pPr>
              <w:rPr>
                <w:rFonts w:ascii="Arial" w:hAnsi="Arial" w:cs="Arial"/>
                <w:sz w:val="24"/>
                <w:szCs w:val="24"/>
              </w:rPr>
            </w:pPr>
            <w:r w:rsidRPr="00D43463">
              <w:rPr>
                <w:rFonts w:ascii="Arial" w:hAnsi="Arial" w:cs="Arial"/>
                <w:bCs/>
                <w:sz w:val="24"/>
                <w:szCs w:val="24"/>
                <w:lang w:val="es-ES" w:eastAsia="es-ES"/>
              </w:rPr>
              <w:t>100 SMMLV</w:t>
            </w:r>
          </w:p>
        </w:tc>
      </w:tr>
      <w:tr w:rsidR="002B7183" w:rsidRPr="00D43463" w14:paraId="1FFAD999" w14:textId="77777777" w:rsidTr="00041ABE">
        <w:trPr>
          <w:jc w:val="center"/>
        </w:trPr>
        <w:tc>
          <w:tcPr>
            <w:tcW w:w="5070" w:type="dxa"/>
            <w:tcBorders>
              <w:top w:val="single" w:sz="4" w:space="0" w:color="auto"/>
              <w:left w:val="single" w:sz="4" w:space="0" w:color="auto"/>
              <w:bottom w:val="single" w:sz="4" w:space="0" w:color="auto"/>
              <w:right w:val="single" w:sz="4" w:space="0" w:color="auto"/>
            </w:tcBorders>
            <w:hideMark/>
          </w:tcPr>
          <w:p w14:paraId="353C2AA6" w14:textId="77777777" w:rsidR="002B7183" w:rsidRPr="00D43463" w:rsidRDefault="002B7183" w:rsidP="00940632">
            <w:pPr>
              <w:contextualSpacing/>
              <w:rPr>
                <w:rFonts w:ascii="Arial" w:hAnsi="Arial" w:cs="Arial"/>
                <w:b/>
                <w:bCs/>
                <w:sz w:val="24"/>
                <w:szCs w:val="24"/>
                <w:lang w:val="es-ES" w:eastAsia="es-ES"/>
              </w:rPr>
            </w:pPr>
            <w:r w:rsidRPr="00D43463">
              <w:rPr>
                <w:rFonts w:ascii="Arial" w:hAnsi="Arial" w:cs="Arial"/>
                <w:spacing w:val="4"/>
                <w:sz w:val="24"/>
                <w:szCs w:val="24"/>
              </w:rPr>
              <w:t>María Elena German Pérez</w:t>
            </w:r>
            <w:r w:rsidRPr="00D43463">
              <w:rPr>
                <w:rFonts w:ascii="Arial" w:hAnsi="Arial" w:cs="Arial"/>
                <w:sz w:val="24"/>
                <w:szCs w:val="24"/>
              </w:rPr>
              <w:t xml:space="preserve"> (madre)</w:t>
            </w:r>
          </w:p>
        </w:tc>
        <w:tc>
          <w:tcPr>
            <w:tcW w:w="1701" w:type="dxa"/>
            <w:tcBorders>
              <w:top w:val="single" w:sz="4" w:space="0" w:color="auto"/>
              <w:left w:val="single" w:sz="4" w:space="0" w:color="auto"/>
              <w:bottom w:val="single" w:sz="4" w:space="0" w:color="auto"/>
              <w:right w:val="single" w:sz="4" w:space="0" w:color="auto"/>
            </w:tcBorders>
            <w:hideMark/>
          </w:tcPr>
          <w:p w14:paraId="603D0522" w14:textId="77777777" w:rsidR="002B7183" w:rsidRPr="00D43463" w:rsidRDefault="002B7183" w:rsidP="00940632">
            <w:pPr>
              <w:contextualSpacing/>
              <w:rPr>
                <w:rFonts w:ascii="Arial" w:hAnsi="Arial" w:cs="Arial"/>
                <w:spacing w:val="-3"/>
                <w:sz w:val="24"/>
                <w:szCs w:val="24"/>
                <w:lang w:eastAsia="es-ES"/>
              </w:rPr>
            </w:pPr>
            <w:r w:rsidRPr="00D43463">
              <w:rPr>
                <w:rFonts w:ascii="Arial" w:hAnsi="Arial" w:cs="Arial"/>
                <w:bCs/>
                <w:sz w:val="24"/>
                <w:szCs w:val="24"/>
                <w:lang w:val="es-ES" w:eastAsia="es-ES"/>
              </w:rPr>
              <w:t>100 SMMLV</w:t>
            </w:r>
          </w:p>
        </w:tc>
      </w:tr>
      <w:tr w:rsidR="002B7183" w:rsidRPr="00D43463" w14:paraId="6616002F" w14:textId="77777777" w:rsidTr="00041ABE">
        <w:trPr>
          <w:jc w:val="center"/>
        </w:trPr>
        <w:tc>
          <w:tcPr>
            <w:tcW w:w="5070" w:type="dxa"/>
            <w:tcBorders>
              <w:top w:val="single" w:sz="4" w:space="0" w:color="auto"/>
              <w:left w:val="single" w:sz="4" w:space="0" w:color="auto"/>
              <w:bottom w:val="single" w:sz="4" w:space="0" w:color="auto"/>
              <w:right w:val="single" w:sz="4" w:space="0" w:color="auto"/>
            </w:tcBorders>
            <w:hideMark/>
          </w:tcPr>
          <w:p w14:paraId="757A79CD" w14:textId="77777777" w:rsidR="002B7183" w:rsidRPr="00D43463" w:rsidRDefault="002B7183" w:rsidP="00940632">
            <w:pPr>
              <w:contextualSpacing/>
              <w:rPr>
                <w:rFonts w:ascii="Arial" w:hAnsi="Arial" w:cs="Arial"/>
                <w:b/>
                <w:bCs/>
                <w:sz w:val="24"/>
                <w:szCs w:val="24"/>
                <w:lang w:val="es-ES" w:eastAsia="es-ES"/>
              </w:rPr>
            </w:pPr>
            <w:proofErr w:type="spellStart"/>
            <w:r w:rsidRPr="00D43463">
              <w:rPr>
                <w:rFonts w:ascii="Arial" w:hAnsi="Arial" w:cs="Arial"/>
                <w:spacing w:val="4"/>
                <w:sz w:val="24"/>
                <w:szCs w:val="24"/>
              </w:rPr>
              <w:t>Danith</w:t>
            </w:r>
            <w:proofErr w:type="spellEnd"/>
            <w:r w:rsidRPr="00D43463">
              <w:rPr>
                <w:rFonts w:ascii="Arial" w:hAnsi="Arial" w:cs="Arial"/>
                <w:spacing w:val="4"/>
                <w:sz w:val="24"/>
                <w:szCs w:val="24"/>
              </w:rPr>
              <w:t xml:space="preserve"> del Socorro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w:t>
            </w:r>
            <w:r w:rsidRPr="00D43463">
              <w:rPr>
                <w:rFonts w:ascii="Arial" w:hAnsi="Arial" w:cs="Arial"/>
                <w:sz w:val="24"/>
                <w:szCs w:val="24"/>
              </w:rPr>
              <w:t xml:space="preserve"> (hermana</w:t>
            </w:r>
            <w:r w:rsidRPr="00D43463">
              <w:rPr>
                <w:rFonts w:ascii="Arial" w:hAnsi="Arial" w:cs="Arial"/>
                <w:sz w:val="24"/>
                <w:szCs w:val="24"/>
                <w:lang w:val="es-ES"/>
              </w:rPr>
              <w:t>)</w:t>
            </w:r>
          </w:p>
        </w:tc>
        <w:tc>
          <w:tcPr>
            <w:tcW w:w="1701" w:type="dxa"/>
            <w:tcBorders>
              <w:top w:val="single" w:sz="4" w:space="0" w:color="auto"/>
              <w:left w:val="single" w:sz="4" w:space="0" w:color="auto"/>
              <w:bottom w:val="single" w:sz="4" w:space="0" w:color="auto"/>
              <w:right w:val="single" w:sz="4" w:space="0" w:color="auto"/>
            </w:tcBorders>
            <w:hideMark/>
          </w:tcPr>
          <w:p w14:paraId="769FA8A7" w14:textId="77777777" w:rsidR="002B7183" w:rsidRPr="00D43463" w:rsidRDefault="002B7183" w:rsidP="00940632">
            <w:pPr>
              <w:contextualSpacing/>
              <w:rPr>
                <w:rFonts w:ascii="Arial" w:hAnsi="Arial" w:cs="Arial"/>
                <w:spacing w:val="-3"/>
                <w:sz w:val="24"/>
                <w:szCs w:val="24"/>
                <w:lang w:eastAsia="es-ES"/>
              </w:rPr>
            </w:pPr>
            <w:r w:rsidRPr="00D43463">
              <w:rPr>
                <w:rFonts w:ascii="Arial" w:hAnsi="Arial" w:cs="Arial"/>
                <w:bCs/>
                <w:sz w:val="24"/>
                <w:szCs w:val="24"/>
                <w:lang w:val="es-ES" w:eastAsia="es-ES"/>
              </w:rPr>
              <w:t>50 SMMLV</w:t>
            </w:r>
          </w:p>
        </w:tc>
      </w:tr>
      <w:tr w:rsidR="002B7183" w:rsidRPr="00D43463" w14:paraId="2DDFC041" w14:textId="77777777" w:rsidTr="00041ABE">
        <w:trPr>
          <w:jc w:val="center"/>
        </w:trPr>
        <w:tc>
          <w:tcPr>
            <w:tcW w:w="5070" w:type="dxa"/>
            <w:tcBorders>
              <w:top w:val="single" w:sz="4" w:space="0" w:color="auto"/>
              <w:left w:val="single" w:sz="4" w:space="0" w:color="auto"/>
              <w:bottom w:val="single" w:sz="4" w:space="0" w:color="auto"/>
              <w:right w:val="single" w:sz="4" w:space="0" w:color="auto"/>
            </w:tcBorders>
          </w:tcPr>
          <w:p w14:paraId="7511EC1A" w14:textId="77777777" w:rsidR="002B7183" w:rsidRPr="00D43463" w:rsidRDefault="002B7183" w:rsidP="00940632">
            <w:pPr>
              <w:contextualSpacing/>
              <w:rPr>
                <w:rFonts w:ascii="Arial" w:hAnsi="Arial" w:cs="Arial"/>
                <w:spacing w:val="4"/>
                <w:sz w:val="24"/>
                <w:szCs w:val="24"/>
                <w:lang w:val="en-US"/>
              </w:rPr>
            </w:pPr>
            <w:r w:rsidRPr="00D43463">
              <w:rPr>
                <w:rFonts w:ascii="Arial" w:hAnsi="Arial" w:cs="Arial"/>
                <w:spacing w:val="4"/>
                <w:sz w:val="24"/>
                <w:szCs w:val="24"/>
                <w:lang w:val="en-US"/>
              </w:rPr>
              <w:t xml:space="preserve">Nelly Esther </w:t>
            </w:r>
            <w:proofErr w:type="spellStart"/>
            <w:r w:rsidRPr="00D43463">
              <w:rPr>
                <w:rFonts w:ascii="Arial" w:hAnsi="Arial" w:cs="Arial"/>
                <w:spacing w:val="4"/>
                <w:sz w:val="24"/>
                <w:szCs w:val="24"/>
                <w:lang w:val="en-US"/>
              </w:rPr>
              <w:t>Arciria</w:t>
            </w:r>
            <w:proofErr w:type="spellEnd"/>
            <w:r w:rsidRPr="00D43463">
              <w:rPr>
                <w:rFonts w:ascii="Arial" w:hAnsi="Arial" w:cs="Arial"/>
                <w:spacing w:val="4"/>
                <w:sz w:val="24"/>
                <w:szCs w:val="24"/>
                <w:lang w:val="en-US"/>
              </w:rPr>
              <w:t xml:space="preserve"> German (</w:t>
            </w:r>
            <w:proofErr w:type="spellStart"/>
            <w:r w:rsidRPr="00D43463">
              <w:rPr>
                <w:rFonts w:ascii="Arial" w:hAnsi="Arial" w:cs="Arial"/>
                <w:spacing w:val="4"/>
                <w:sz w:val="24"/>
                <w:szCs w:val="24"/>
                <w:lang w:val="en-US"/>
              </w:rPr>
              <w:t>hermana</w:t>
            </w:r>
            <w:proofErr w:type="spellEnd"/>
            <w:r w:rsidRPr="00D43463">
              <w:rPr>
                <w:rFonts w:ascii="Arial" w:hAnsi="Arial" w:cs="Arial"/>
                <w:spacing w:val="4"/>
                <w:sz w:val="24"/>
                <w:szCs w:val="24"/>
                <w:lang w:val="en-US"/>
              </w:rPr>
              <w:t xml:space="preserve">) </w:t>
            </w:r>
          </w:p>
        </w:tc>
        <w:tc>
          <w:tcPr>
            <w:tcW w:w="1701" w:type="dxa"/>
            <w:tcBorders>
              <w:top w:val="single" w:sz="4" w:space="0" w:color="auto"/>
              <w:left w:val="single" w:sz="4" w:space="0" w:color="auto"/>
              <w:bottom w:val="single" w:sz="4" w:space="0" w:color="auto"/>
              <w:right w:val="single" w:sz="4" w:space="0" w:color="auto"/>
            </w:tcBorders>
          </w:tcPr>
          <w:p w14:paraId="4B9BAA44" w14:textId="77777777" w:rsidR="002B7183" w:rsidRPr="00D43463" w:rsidRDefault="002B7183" w:rsidP="00940632">
            <w:pPr>
              <w:contextualSpacing/>
              <w:rPr>
                <w:rFonts w:ascii="Arial" w:hAnsi="Arial" w:cs="Arial"/>
                <w:bCs/>
                <w:sz w:val="24"/>
                <w:szCs w:val="24"/>
                <w:lang w:val="en-US" w:eastAsia="es-ES"/>
              </w:rPr>
            </w:pPr>
            <w:r w:rsidRPr="00D43463">
              <w:rPr>
                <w:rFonts w:ascii="Arial" w:hAnsi="Arial" w:cs="Arial"/>
                <w:bCs/>
                <w:sz w:val="24"/>
                <w:szCs w:val="24"/>
                <w:lang w:val="en-US" w:eastAsia="es-ES"/>
              </w:rPr>
              <w:t>50 SMLMV</w:t>
            </w:r>
          </w:p>
        </w:tc>
      </w:tr>
      <w:tr w:rsidR="002B7183" w:rsidRPr="00D43463" w14:paraId="11067124" w14:textId="77777777" w:rsidTr="00041ABE">
        <w:trPr>
          <w:jc w:val="center"/>
        </w:trPr>
        <w:tc>
          <w:tcPr>
            <w:tcW w:w="5070" w:type="dxa"/>
            <w:tcBorders>
              <w:top w:val="single" w:sz="4" w:space="0" w:color="auto"/>
              <w:left w:val="single" w:sz="4" w:space="0" w:color="auto"/>
              <w:bottom w:val="single" w:sz="4" w:space="0" w:color="auto"/>
              <w:right w:val="single" w:sz="4" w:space="0" w:color="auto"/>
            </w:tcBorders>
          </w:tcPr>
          <w:p w14:paraId="7BDF5760" w14:textId="77777777" w:rsidR="002B7183" w:rsidRPr="00D43463" w:rsidRDefault="002B7183" w:rsidP="00940632">
            <w:pPr>
              <w:contextualSpacing/>
              <w:rPr>
                <w:rFonts w:ascii="Arial" w:hAnsi="Arial" w:cs="Arial"/>
                <w:spacing w:val="4"/>
                <w:sz w:val="24"/>
                <w:szCs w:val="24"/>
              </w:rPr>
            </w:pPr>
            <w:r w:rsidRPr="00D43463">
              <w:rPr>
                <w:rFonts w:ascii="Arial" w:hAnsi="Arial" w:cs="Arial"/>
                <w:spacing w:val="4"/>
                <w:sz w:val="24"/>
                <w:szCs w:val="24"/>
              </w:rPr>
              <w:t xml:space="preserve">Rosario Elvira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(hermana)</w:t>
            </w:r>
          </w:p>
        </w:tc>
        <w:tc>
          <w:tcPr>
            <w:tcW w:w="1701" w:type="dxa"/>
            <w:tcBorders>
              <w:top w:val="single" w:sz="4" w:space="0" w:color="auto"/>
              <w:left w:val="single" w:sz="4" w:space="0" w:color="auto"/>
              <w:bottom w:val="single" w:sz="4" w:space="0" w:color="auto"/>
              <w:right w:val="single" w:sz="4" w:space="0" w:color="auto"/>
            </w:tcBorders>
          </w:tcPr>
          <w:p w14:paraId="4227EEF1" w14:textId="77777777" w:rsidR="002B7183" w:rsidRPr="00D43463" w:rsidRDefault="002B7183" w:rsidP="00940632">
            <w:pPr>
              <w:contextualSpacing/>
              <w:rPr>
                <w:rFonts w:ascii="Arial" w:hAnsi="Arial" w:cs="Arial"/>
                <w:bCs/>
                <w:sz w:val="24"/>
                <w:szCs w:val="24"/>
                <w:lang w:eastAsia="es-ES"/>
              </w:rPr>
            </w:pPr>
            <w:r w:rsidRPr="00D43463">
              <w:rPr>
                <w:rFonts w:ascii="Arial" w:hAnsi="Arial" w:cs="Arial"/>
                <w:bCs/>
                <w:sz w:val="24"/>
                <w:szCs w:val="24"/>
                <w:lang w:val="en-US" w:eastAsia="es-ES"/>
              </w:rPr>
              <w:t>50 SMLMV</w:t>
            </w:r>
          </w:p>
        </w:tc>
      </w:tr>
      <w:tr w:rsidR="002B7183" w:rsidRPr="00D43463" w14:paraId="2F1728B1" w14:textId="77777777" w:rsidTr="00041ABE">
        <w:trPr>
          <w:jc w:val="center"/>
        </w:trPr>
        <w:tc>
          <w:tcPr>
            <w:tcW w:w="5070" w:type="dxa"/>
            <w:tcBorders>
              <w:top w:val="single" w:sz="4" w:space="0" w:color="auto"/>
              <w:left w:val="single" w:sz="4" w:space="0" w:color="auto"/>
              <w:bottom w:val="single" w:sz="4" w:space="0" w:color="auto"/>
              <w:right w:val="single" w:sz="4" w:space="0" w:color="auto"/>
            </w:tcBorders>
          </w:tcPr>
          <w:p w14:paraId="3F2F2089" w14:textId="77777777" w:rsidR="002B7183" w:rsidRPr="00D43463" w:rsidRDefault="002B7183" w:rsidP="00940632">
            <w:pPr>
              <w:contextualSpacing/>
              <w:rPr>
                <w:rFonts w:ascii="Arial" w:hAnsi="Arial" w:cs="Arial"/>
                <w:spacing w:val="4"/>
                <w:sz w:val="24"/>
                <w:szCs w:val="24"/>
              </w:rPr>
            </w:pPr>
            <w:r w:rsidRPr="00D43463">
              <w:rPr>
                <w:rFonts w:ascii="Arial" w:hAnsi="Arial" w:cs="Arial"/>
                <w:spacing w:val="4"/>
                <w:sz w:val="24"/>
                <w:szCs w:val="24"/>
              </w:rPr>
              <w:t xml:space="preserve">Manuel José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w:t>
            </w:r>
          </w:p>
        </w:tc>
        <w:tc>
          <w:tcPr>
            <w:tcW w:w="1701" w:type="dxa"/>
            <w:tcBorders>
              <w:top w:val="single" w:sz="4" w:space="0" w:color="auto"/>
              <w:left w:val="single" w:sz="4" w:space="0" w:color="auto"/>
              <w:bottom w:val="single" w:sz="4" w:space="0" w:color="auto"/>
              <w:right w:val="single" w:sz="4" w:space="0" w:color="auto"/>
            </w:tcBorders>
          </w:tcPr>
          <w:p w14:paraId="0DFFF2ED" w14:textId="77777777" w:rsidR="002B7183" w:rsidRPr="00D43463" w:rsidRDefault="002B7183" w:rsidP="00940632">
            <w:pPr>
              <w:contextualSpacing/>
              <w:rPr>
                <w:rFonts w:ascii="Arial" w:hAnsi="Arial" w:cs="Arial"/>
                <w:bCs/>
                <w:sz w:val="24"/>
                <w:szCs w:val="24"/>
                <w:lang w:val="en-US" w:eastAsia="es-ES"/>
              </w:rPr>
            </w:pPr>
            <w:r w:rsidRPr="00D43463">
              <w:rPr>
                <w:rFonts w:ascii="Arial" w:hAnsi="Arial" w:cs="Arial"/>
                <w:bCs/>
                <w:sz w:val="24"/>
                <w:szCs w:val="24"/>
                <w:lang w:val="en-US" w:eastAsia="es-ES"/>
              </w:rPr>
              <w:t>50 SMLMV</w:t>
            </w:r>
          </w:p>
        </w:tc>
      </w:tr>
      <w:tr w:rsidR="002B7183" w:rsidRPr="00D43463" w14:paraId="1D567EBD" w14:textId="77777777" w:rsidTr="00041ABE">
        <w:trPr>
          <w:jc w:val="center"/>
        </w:trPr>
        <w:tc>
          <w:tcPr>
            <w:tcW w:w="5070" w:type="dxa"/>
            <w:tcBorders>
              <w:top w:val="single" w:sz="4" w:space="0" w:color="auto"/>
              <w:left w:val="single" w:sz="4" w:space="0" w:color="auto"/>
              <w:bottom w:val="single" w:sz="4" w:space="0" w:color="auto"/>
              <w:right w:val="single" w:sz="4" w:space="0" w:color="auto"/>
            </w:tcBorders>
          </w:tcPr>
          <w:p w14:paraId="2680E9CA" w14:textId="77777777" w:rsidR="002B7183" w:rsidRPr="00D43463" w:rsidRDefault="002B7183" w:rsidP="00940632">
            <w:pPr>
              <w:contextualSpacing/>
              <w:rPr>
                <w:rFonts w:ascii="Arial" w:hAnsi="Arial" w:cs="Arial"/>
                <w:spacing w:val="4"/>
                <w:sz w:val="24"/>
                <w:szCs w:val="24"/>
              </w:rPr>
            </w:pPr>
            <w:r w:rsidRPr="00D43463">
              <w:rPr>
                <w:rFonts w:ascii="Arial" w:hAnsi="Arial" w:cs="Arial"/>
                <w:spacing w:val="4"/>
                <w:sz w:val="24"/>
                <w:szCs w:val="24"/>
              </w:rPr>
              <w:t xml:space="preserve">Lucy Esther German Pérez  </w:t>
            </w:r>
          </w:p>
        </w:tc>
        <w:tc>
          <w:tcPr>
            <w:tcW w:w="1701" w:type="dxa"/>
            <w:tcBorders>
              <w:top w:val="single" w:sz="4" w:space="0" w:color="auto"/>
              <w:left w:val="single" w:sz="4" w:space="0" w:color="auto"/>
              <w:bottom w:val="single" w:sz="4" w:space="0" w:color="auto"/>
              <w:right w:val="single" w:sz="4" w:space="0" w:color="auto"/>
            </w:tcBorders>
          </w:tcPr>
          <w:p w14:paraId="3A95BBE8" w14:textId="77777777" w:rsidR="002B7183" w:rsidRPr="00D43463" w:rsidRDefault="002B7183" w:rsidP="00940632">
            <w:pPr>
              <w:contextualSpacing/>
              <w:rPr>
                <w:rFonts w:ascii="Arial" w:hAnsi="Arial" w:cs="Arial"/>
                <w:bCs/>
                <w:sz w:val="24"/>
                <w:szCs w:val="24"/>
                <w:lang w:val="en-US" w:eastAsia="es-ES"/>
              </w:rPr>
            </w:pPr>
            <w:r w:rsidRPr="00D43463">
              <w:rPr>
                <w:rFonts w:ascii="Arial" w:hAnsi="Arial" w:cs="Arial"/>
                <w:bCs/>
                <w:sz w:val="24"/>
                <w:szCs w:val="24"/>
                <w:lang w:val="en-US" w:eastAsia="es-ES"/>
              </w:rPr>
              <w:t>50 SMLMV</w:t>
            </w:r>
          </w:p>
        </w:tc>
      </w:tr>
    </w:tbl>
    <w:p w14:paraId="1A48C8C4" w14:textId="77777777" w:rsidR="002B7183" w:rsidRPr="00D43463" w:rsidRDefault="002B7183" w:rsidP="00940632">
      <w:pPr>
        <w:jc w:val="both"/>
        <w:rPr>
          <w:rFonts w:ascii="Arial" w:eastAsia="Arial Unicode MS" w:hAnsi="Arial" w:cs="Arial"/>
          <w:bCs/>
          <w:iCs/>
          <w:sz w:val="24"/>
          <w:szCs w:val="24"/>
          <w:lang w:eastAsia="es-ES"/>
        </w:rPr>
      </w:pPr>
    </w:p>
    <w:p w14:paraId="754AD234" w14:textId="77777777" w:rsidR="002B7183" w:rsidRPr="00D43463" w:rsidRDefault="002B7183" w:rsidP="00940632">
      <w:pPr>
        <w:tabs>
          <w:tab w:val="left" w:pos="426"/>
        </w:tabs>
        <w:jc w:val="both"/>
        <w:rPr>
          <w:rFonts w:ascii="Arial" w:eastAsia="Arial Unicode MS" w:hAnsi="Arial" w:cs="Arial"/>
          <w:b/>
          <w:sz w:val="24"/>
          <w:szCs w:val="24"/>
          <w:lang w:eastAsia="es-ES"/>
        </w:rPr>
      </w:pPr>
      <w:r w:rsidRPr="00D43463">
        <w:rPr>
          <w:rFonts w:ascii="Arial" w:eastAsia="Arial Unicode MS" w:hAnsi="Arial" w:cs="Arial"/>
          <w:b/>
          <w:bCs/>
          <w:iCs/>
          <w:sz w:val="24"/>
          <w:szCs w:val="24"/>
          <w:lang w:eastAsia="es-ES"/>
        </w:rPr>
        <w:t>7</w:t>
      </w:r>
      <w:r w:rsidRPr="00D43463">
        <w:rPr>
          <w:rFonts w:ascii="Arial" w:eastAsia="Arial Unicode MS" w:hAnsi="Arial" w:cs="Arial"/>
          <w:b/>
          <w:sz w:val="24"/>
          <w:szCs w:val="24"/>
          <w:lang w:eastAsia="es-ES"/>
        </w:rPr>
        <w:t>.2 Indemnización de perjuicios materiales</w:t>
      </w:r>
    </w:p>
    <w:p w14:paraId="526F0E46" w14:textId="77777777" w:rsidR="002B7183" w:rsidRPr="00D43463" w:rsidRDefault="002B7183" w:rsidP="00940632">
      <w:pPr>
        <w:pStyle w:val="Sinespaciado"/>
        <w:rPr>
          <w:rFonts w:ascii="Arial" w:hAnsi="Arial" w:cs="Arial"/>
          <w:sz w:val="24"/>
          <w:szCs w:val="24"/>
          <w:lang w:val="es-ES" w:eastAsia="es-ES"/>
        </w:rPr>
      </w:pPr>
    </w:p>
    <w:p w14:paraId="0983772A" w14:textId="77777777" w:rsidR="002B7183" w:rsidRPr="00D43463" w:rsidRDefault="002B7183" w:rsidP="00940632">
      <w:pPr>
        <w:jc w:val="both"/>
        <w:rPr>
          <w:rFonts w:ascii="Arial" w:hAnsi="Arial" w:cs="Arial"/>
          <w:spacing w:val="4"/>
          <w:sz w:val="24"/>
          <w:szCs w:val="24"/>
        </w:rPr>
      </w:pPr>
      <w:r w:rsidRPr="00D43463">
        <w:rPr>
          <w:rFonts w:ascii="Arial" w:hAnsi="Arial" w:cs="Arial"/>
          <w:sz w:val="24"/>
          <w:szCs w:val="24"/>
          <w:lang w:val="es-ES" w:eastAsia="es-ES"/>
        </w:rPr>
        <w:t xml:space="preserve">Toda vez que en la demanda no se solicitó reconocimiento alguno por concepto de daño emergente, la Sala se ocupará exclusivamente de analizar, de acuerdo con los elementos probatorios allegados al proceso, el reconocimiento y monto de la indemnización de perjuicios correspondientes al rubro de lucro cesante requerido en el recurso de apelación a favor de la señora </w:t>
      </w:r>
      <w:r w:rsidRPr="00D43463">
        <w:rPr>
          <w:rFonts w:ascii="Arial" w:hAnsi="Arial" w:cs="Arial"/>
          <w:spacing w:val="4"/>
          <w:sz w:val="24"/>
          <w:szCs w:val="24"/>
        </w:rPr>
        <w:t xml:space="preserve">Carmen Sofía Miranda </w:t>
      </w:r>
      <w:proofErr w:type="spellStart"/>
      <w:r w:rsidRPr="00D43463">
        <w:rPr>
          <w:rFonts w:ascii="Arial" w:hAnsi="Arial" w:cs="Arial"/>
          <w:spacing w:val="4"/>
          <w:sz w:val="24"/>
          <w:szCs w:val="24"/>
        </w:rPr>
        <w:t>Banquett</w:t>
      </w:r>
      <w:proofErr w:type="spellEnd"/>
      <w:r w:rsidRPr="00D43463">
        <w:rPr>
          <w:rFonts w:ascii="Arial" w:hAnsi="Arial" w:cs="Arial"/>
          <w:spacing w:val="4"/>
          <w:sz w:val="24"/>
          <w:szCs w:val="24"/>
        </w:rPr>
        <w:t xml:space="preserve">. </w:t>
      </w:r>
    </w:p>
    <w:p w14:paraId="137F30AC" w14:textId="77777777" w:rsidR="002B7183" w:rsidRPr="00D43463" w:rsidRDefault="002B7183" w:rsidP="00940632">
      <w:pPr>
        <w:jc w:val="both"/>
        <w:rPr>
          <w:rFonts w:ascii="Arial" w:hAnsi="Arial" w:cs="Arial"/>
          <w:spacing w:val="4"/>
          <w:sz w:val="24"/>
          <w:szCs w:val="24"/>
        </w:rPr>
      </w:pPr>
      <w:r w:rsidRPr="00D43463">
        <w:rPr>
          <w:rFonts w:ascii="Arial" w:hAnsi="Arial" w:cs="Arial"/>
          <w:spacing w:val="4"/>
          <w:sz w:val="24"/>
          <w:szCs w:val="24"/>
        </w:rPr>
        <w:t xml:space="preserve">Como en el presente caso la prueba testimonial es indicativa de que el señor José Miguel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contribuía al sostenimiento económico de su compañera permanente, sus hijos y en parte al de su progenitora, dado que la víctima tenía otros hermanos que también lo hacían, considera la Sala procedente liquidar nuevamente este rubro, con inclusión de la señora Miranda </w:t>
      </w:r>
      <w:proofErr w:type="spellStart"/>
      <w:r w:rsidRPr="00D43463">
        <w:rPr>
          <w:rFonts w:ascii="Arial" w:hAnsi="Arial" w:cs="Arial"/>
          <w:spacing w:val="4"/>
          <w:sz w:val="24"/>
          <w:szCs w:val="24"/>
        </w:rPr>
        <w:t>Banquett</w:t>
      </w:r>
      <w:proofErr w:type="spellEnd"/>
      <w:r w:rsidRPr="00D43463">
        <w:rPr>
          <w:rFonts w:ascii="Arial" w:hAnsi="Arial" w:cs="Arial"/>
          <w:spacing w:val="4"/>
          <w:sz w:val="24"/>
          <w:szCs w:val="24"/>
        </w:rPr>
        <w:t xml:space="preserve">. </w:t>
      </w:r>
    </w:p>
    <w:p w14:paraId="117AE29F" w14:textId="77777777" w:rsidR="002B7183" w:rsidRPr="00D43463" w:rsidRDefault="002B7183" w:rsidP="00940632">
      <w:pPr>
        <w:jc w:val="both"/>
        <w:rPr>
          <w:rFonts w:ascii="Arial" w:hAnsi="Arial" w:cs="Arial"/>
          <w:spacing w:val="4"/>
          <w:sz w:val="24"/>
          <w:szCs w:val="24"/>
        </w:rPr>
      </w:pPr>
    </w:p>
    <w:p w14:paraId="3254A0B7" w14:textId="77777777" w:rsidR="002B7183" w:rsidRPr="00D43463" w:rsidRDefault="002B7183" w:rsidP="00940632">
      <w:pPr>
        <w:jc w:val="both"/>
        <w:rPr>
          <w:rFonts w:ascii="Arial" w:hAnsi="Arial" w:cs="Arial"/>
          <w:spacing w:val="4"/>
          <w:sz w:val="24"/>
          <w:szCs w:val="24"/>
        </w:rPr>
      </w:pPr>
    </w:p>
    <w:p w14:paraId="73A653BC" w14:textId="77777777" w:rsidR="002B7183" w:rsidRPr="00D43463" w:rsidRDefault="002B7183" w:rsidP="00940632">
      <w:pPr>
        <w:jc w:val="both"/>
        <w:rPr>
          <w:rFonts w:ascii="Arial" w:hAnsi="Arial" w:cs="Arial"/>
          <w:spacing w:val="4"/>
          <w:sz w:val="24"/>
          <w:szCs w:val="24"/>
        </w:rPr>
      </w:pPr>
      <w:r w:rsidRPr="00D43463">
        <w:rPr>
          <w:rFonts w:ascii="Arial" w:hAnsi="Arial" w:cs="Arial"/>
          <w:spacing w:val="4"/>
          <w:sz w:val="24"/>
          <w:szCs w:val="24"/>
        </w:rPr>
        <w:t xml:space="preserve">Declaración de Remberto Chamorro. </w:t>
      </w:r>
    </w:p>
    <w:p w14:paraId="4EE74988" w14:textId="77777777" w:rsidR="002B7183" w:rsidRPr="00D43463" w:rsidRDefault="002B7183" w:rsidP="00940632">
      <w:pPr>
        <w:pStyle w:val="Sinespaciado"/>
        <w:rPr>
          <w:rFonts w:ascii="Arial" w:hAnsi="Arial" w:cs="Arial"/>
          <w:sz w:val="24"/>
          <w:szCs w:val="24"/>
        </w:rPr>
      </w:pPr>
    </w:p>
    <w:p w14:paraId="19FCD886" w14:textId="77777777" w:rsidR="002B7183" w:rsidRPr="00D43463" w:rsidRDefault="002B7183" w:rsidP="00940632">
      <w:pPr>
        <w:ind w:left="567" w:right="618"/>
        <w:jc w:val="both"/>
        <w:rPr>
          <w:rFonts w:ascii="Arial" w:hAnsi="Arial" w:cs="Arial"/>
          <w:i/>
          <w:sz w:val="24"/>
          <w:szCs w:val="24"/>
          <w:lang w:val="es-ES" w:eastAsia="es-ES"/>
        </w:rPr>
      </w:pPr>
      <w:r w:rsidRPr="00D43463">
        <w:rPr>
          <w:rFonts w:ascii="Arial" w:hAnsi="Arial" w:cs="Arial"/>
          <w:i/>
          <w:spacing w:val="4"/>
          <w:sz w:val="24"/>
          <w:szCs w:val="24"/>
        </w:rPr>
        <w:t xml:space="preserve">Le puedo agregar que era una persona muy trabajadora, incansable, responsable con su familia, una persona muy luchadora, se ganaba la vida trabajando honradamente, se dedicaba a la venta de plátano para otras ciudades y cuando se le ponía el negocio malo como él me lo manifestaba se dedicaba a otra clase de oficio. El finado hacía casas, era maestro en construcción de casas de palma y </w:t>
      </w:r>
      <w:proofErr w:type="spellStart"/>
      <w:r w:rsidRPr="00D43463">
        <w:rPr>
          <w:rFonts w:ascii="Arial" w:hAnsi="Arial" w:cs="Arial"/>
          <w:i/>
          <w:spacing w:val="4"/>
          <w:sz w:val="24"/>
          <w:szCs w:val="24"/>
        </w:rPr>
        <w:t>kiosko</w:t>
      </w:r>
      <w:proofErr w:type="spellEnd"/>
      <w:r w:rsidRPr="00D43463">
        <w:rPr>
          <w:rFonts w:ascii="Arial" w:hAnsi="Arial" w:cs="Arial"/>
          <w:i/>
          <w:spacing w:val="4"/>
          <w:sz w:val="24"/>
          <w:szCs w:val="24"/>
        </w:rPr>
        <w:t xml:space="preserve"> y eso le generaba buenas entradas. Y a más de esto cuando terminaba una casa se metía en otro edificio porque para qué, ese señor era muy trabajador, extremadamente trabajador </w:t>
      </w:r>
      <w:r w:rsidRPr="00D43463">
        <w:rPr>
          <w:rFonts w:ascii="Arial" w:hAnsi="Arial" w:cs="Arial"/>
          <w:spacing w:val="4"/>
          <w:sz w:val="24"/>
          <w:szCs w:val="24"/>
        </w:rPr>
        <w:t>(</w:t>
      </w:r>
      <w:proofErr w:type="spellStart"/>
      <w:r w:rsidRPr="00D43463">
        <w:rPr>
          <w:rFonts w:ascii="Arial" w:hAnsi="Arial" w:cs="Arial"/>
          <w:spacing w:val="4"/>
          <w:sz w:val="24"/>
          <w:szCs w:val="24"/>
        </w:rPr>
        <w:t>fls</w:t>
      </w:r>
      <w:proofErr w:type="spellEnd"/>
      <w:r w:rsidRPr="00D43463">
        <w:rPr>
          <w:rFonts w:ascii="Arial" w:hAnsi="Arial" w:cs="Arial"/>
          <w:spacing w:val="4"/>
          <w:sz w:val="24"/>
          <w:szCs w:val="24"/>
        </w:rPr>
        <w:t>. 269 a 271 c. 1)</w:t>
      </w:r>
    </w:p>
    <w:p w14:paraId="140B58A9" w14:textId="77777777" w:rsidR="002B7183" w:rsidRPr="00D43463" w:rsidRDefault="002B7183" w:rsidP="00940632">
      <w:pPr>
        <w:pStyle w:val="Sinespaciado"/>
        <w:rPr>
          <w:rFonts w:ascii="Arial" w:hAnsi="Arial" w:cs="Arial"/>
          <w:color w:val="002060"/>
          <w:sz w:val="24"/>
          <w:szCs w:val="24"/>
        </w:rPr>
      </w:pPr>
    </w:p>
    <w:p w14:paraId="125505EB" w14:textId="77777777" w:rsidR="002B7183" w:rsidRPr="00D43463" w:rsidRDefault="002B7183" w:rsidP="00940632">
      <w:pPr>
        <w:jc w:val="both"/>
        <w:rPr>
          <w:rFonts w:ascii="Arial" w:hAnsi="Arial" w:cs="Arial"/>
          <w:spacing w:val="4"/>
          <w:sz w:val="24"/>
          <w:szCs w:val="24"/>
        </w:rPr>
      </w:pPr>
      <w:r w:rsidRPr="00D43463">
        <w:rPr>
          <w:rFonts w:ascii="Arial" w:hAnsi="Arial" w:cs="Arial"/>
          <w:spacing w:val="4"/>
          <w:sz w:val="24"/>
          <w:szCs w:val="24"/>
        </w:rPr>
        <w:t xml:space="preserve">Declaración de Luz Nelly Hernández Velásquez. </w:t>
      </w:r>
    </w:p>
    <w:p w14:paraId="62D0B686" w14:textId="77777777" w:rsidR="002B7183" w:rsidRPr="00D43463" w:rsidRDefault="002B7183" w:rsidP="00940632">
      <w:pPr>
        <w:ind w:left="567" w:right="618"/>
        <w:jc w:val="both"/>
        <w:rPr>
          <w:rFonts w:ascii="Arial" w:hAnsi="Arial" w:cs="Arial"/>
          <w:i/>
          <w:spacing w:val="4"/>
          <w:sz w:val="24"/>
          <w:szCs w:val="24"/>
        </w:rPr>
      </w:pPr>
    </w:p>
    <w:p w14:paraId="7BF72EAF" w14:textId="77777777" w:rsidR="002B7183" w:rsidRPr="00D43463" w:rsidRDefault="002B7183" w:rsidP="00940632">
      <w:pPr>
        <w:ind w:left="567" w:right="618"/>
        <w:jc w:val="both"/>
        <w:rPr>
          <w:rFonts w:ascii="Arial" w:hAnsi="Arial" w:cs="Arial"/>
          <w:i/>
          <w:spacing w:val="4"/>
          <w:sz w:val="24"/>
          <w:szCs w:val="24"/>
        </w:rPr>
      </w:pPr>
      <w:r w:rsidRPr="00D43463">
        <w:rPr>
          <w:rFonts w:ascii="Arial" w:hAnsi="Arial" w:cs="Arial"/>
          <w:i/>
          <w:spacing w:val="4"/>
          <w:sz w:val="24"/>
          <w:szCs w:val="24"/>
        </w:rPr>
        <w:lastRenderedPageBreak/>
        <w:t xml:space="preserve">Era comerciante, mayorista del mercado, ingresos como dos millones de pesos se ganaba él. </w:t>
      </w:r>
    </w:p>
    <w:p w14:paraId="54C6E104" w14:textId="77777777" w:rsidR="002B7183" w:rsidRPr="00D43463" w:rsidRDefault="002B7183" w:rsidP="00940632">
      <w:pPr>
        <w:ind w:left="567" w:right="618"/>
        <w:jc w:val="both"/>
        <w:rPr>
          <w:rFonts w:ascii="Arial" w:hAnsi="Arial" w:cs="Arial"/>
          <w:i/>
          <w:spacing w:val="4"/>
          <w:sz w:val="24"/>
          <w:szCs w:val="24"/>
        </w:rPr>
      </w:pPr>
    </w:p>
    <w:p w14:paraId="6CB33097" w14:textId="77777777" w:rsidR="002B7183" w:rsidRPr="00D43463" w:rsidRDefault="002B7183" w:rsidP="00940632">
      <w:pPr>
        <w:ind w:left="567" w:right="618"/>
        <w:jc w:val="both"/>
        <w:rPr>
          <w:rFonts w:ascii="Arial" w:hAnsi="Arial" w:cs="Arial"/>
          <w:i/>
          <w:spacing w:val="4"/>
          <w:sz w:val="24"/>
          <w:szCs w:val="24"/>
        </w:rPr>
      </w:pPr>
      <w:r w:rsidRPr="00D43463">
        <w:rPr>
          <w:rFonts w:ascii="Arial" w:hAnsi="Arial" w:cs="Arial"/>
          <w:i/>
          <w:spacing w:val="4"/>
          <w:sz w:val="24"/>
          <w:szCs w:val="24"/>
        </w:rPr>
        <w:t>(…)</w:t>
      </w:r>
    </w:p>
    <w:p w14:paraId="315BFE67" w14:textId="77777777" w:rsidR="002B7183" w:rsidRPr="00D43463" w:rsidRDefault="002B7183" w:rsidP="00940632">
      <w:pPr>
        <w:ind w:left="567" w:right="618"/>
        <w:jc w:val="both"/>
        <w:rPr>
          <w:rFonts w:ascii="Arial" w:hAnsi="Arial" w:cs="Arial"/>
          <w:i/>
          <w:spacing w:val="4"/>
          <w:sz w:val="24"/>
          <w:szCs w:val="24"/>
        </w:rPr>
      </w:pPr>
    </w:p>
    <w:p w14:paraId="313B7E79" w14:textId="77777777" w:rsidR="002B7183" w:rsidRPr="00D43463" w:rsidRDefault="002B7183" w:rsidP="00940632">
      <w:pPr>
        <w:ind w:left="567" w:right="618"/>
        <w:jc w:val="both"/>
        <w:rPr>
          <w:rFonts w:ascii="Arial" w:hAnsi="Arial" w:cs="Arial"/>
          <w:i/>
          <w:spacing w:val="4"/>
          <w:sz w:val="24"/>
          <w:szCs w:val="24"/>
        </w:rPr>
      </w:pPr>
      <w:r w:rsidRPr="00D43463">
        <w:rPr>
          <w:rFonts w:ascii="Arial" w:hAnsi="Arial" w:cs="Arial"/>
          <w:i/>
          <w:spacing w:val="4"/>
          <w:sz w:val="24"/>
          <w:szCs w:val="24"/>
        </w:rPr>
        <w:t xml:space="preserve">Porque era comerciante, eso da el plátano y la yuca negocios de eso </w:t>
      </w:r>
      <w:r w:rsidRPr="00D43463">
        <w:rPr>
          <w:rFonts w:ascii="Arial" w:hAnsi="Arial" w:cs="Arial"/>
          <w:spacing w:val="4"/>
          <w:sz w:val="24"/>
          <w:szCs w:val="24"/>
        </w:rPr>
        <w:t>(</w:t>
      </w:r>
      <w:proofErr w:type="spellStart"/>
      <w:r w:rsidRPr="00D43463">
        <w:rPr>
          <w:rFonts w:ascii="Arial" w:hAnsi="Arial" w:cs="Arial"/>
          <w:spacing w:val="4"/>
          <w:sz w:val="24"/>
          <w:szCs w:val="24"/>
        </w:rPr>
        <w:t>fls</w:t>
      </w:r>
      <w:proofErr w:type="spellEnd"/>
      <w:r w:rsidRPr="00D43463">
        <w:rPr>
          <w:rFonts w:ascii="Arial" w:hAnsi="Arial" w:cs="Arial"/>
          <w:spacing w:val="4"/>
          <w:sz w:val="24"/>
          <w:szCs w:val="24"/>
        </w:rPr>
        <w:t>. 272 a 274 c. 1)</w:t>
      </w:r>
    </w:p>
    <w:p w14:paraId="526FC59E" w14:textId="77777777" w:rsidR="002B7183" w:rsidRPr="00D43463" w:rsidRDefault="002B7183" w:rsidP="00940632">
      <w:pPr>
        <w:pStyle w:val="Sinespaciado"/>
        <w:rPr>
          <w:rFonts w:ascii="Arial" w:hAnsi="Arial" w:cs="Arial"/>
          <w:sz w:val="24"/>
          <w:szCs w:val="24"/>
        </w:rPr>
      </w:pPr>
    </w:p>
    <w:p w14:paraId="24FD1A30" w14:textId="77777777" w:rsidR="002B7183" w:rsidRPr="00D43463" w:rsidRDefault="002B7183" w:rsidP="00940632">
      <w:pPr>
        <w:jc w:val="both"/>
        <w:rPr>
          <w:rFonts w:ascii="Arial" w:hAnsi="Arial" w:cs="Arial"/>
          <w:spacing w:val="4"/>
          <w:sz w:val="24"/>
          <w:szCs w:val="24"/>
        </w:rPr>
      </w:pPr>
      <w:r w:rsidRPr="00D43463">
        <w:rPr>
          <w:rFonts w:ascii="Arial" w:hAnsi="Arial" w:cs="Arial"/>
          <w:spacing w:val="4"/>
          <w:sz w:val="24"/>
          <w:szCs w:val="24"/>
        </w:rPr>
        <w:t xml:space="preserve">Declaración de Luz Nelly Hernández Velásquez. </w:t>
      </w:r>
    </w:p>
    <w:p w14:paraId="1CE26A79" w14:textId="77777777" w:rsidR="002B7183" w:rsidRPr="00D43463" w:rsidRDefault="002B7183" w:rsidP="00940632">
      <w:pPr>
        <w:pStyle w:val="Sinespaciado"/>
        <w:rPr>
          <w:rFonts w:ascii="Arial" w:hAnsi="Arial" w:cs="Arial"/>
          <w:color w:val="002060"/>
          <w:sz w:val="24"/>
          <w:szCs w:val="24"/>
        </w:rPr>
      </w:pPr>
    </w:p>
    <w:p w14:paraId="351B5EED" w14:textId="77777777" w:rsidR="002B7183" w:rsidRPr="00D43463" w:rsidRDefault="002B7183" w:rsidP="00940632">
      <w:pPr>
        <w:ind w:left="567" w:right="618"/>
        <w:jc w:val="both"/>
        <w:rPr>
          <w:rFonts w:ascii="Arial" w:hAnsi="Arial" w:cs="Arial"/>
          <w:i/>
          <w:sz w:val="24"/>
          <w:szCs w:val="24"/>
          <w:lang w:val="es-ES" w:eastAsia="es-ES"/>
        </w:rPr>
      </w:pPr>
      <w:r w:rsidRPr="00D43463">
        <w:rPr>
          <w:rFonts w:ascii="Arial" w:hAnsi="Arial" w:cs="Arial"/>
          <w:i/>
          <w:sz w:val="24"/>
          <w:szCs w:val="24"/>
          <w:lang w:val="es-ES" w:eastAsia="es-ES"/>
        </w:rPr>
        <w:t>Bueno el tiempo que yo conocí a José Miguel él era el jefe de esa familia, porque todos ellos dependían de él económicamente, porque gracias al oficio que él tenía le daba para ayudar a toda esta familia.</w:t>
      </w:r>
    </w:p>
    <w:p w14:paraId="7615820F" w14:textId="77777777" w:rsidR="002B7183" w:rsidRPr="00D43463" w:rsidRDefault="002B7183" w:rsidP="00940632">
      <w:pPr>
        <w:ind w:left="567" w:right="618"/>
        <w:jc w:val="both"/>
        <w:rPr>
          <w:rFonts w:ascii="Arial" w:hAnsi="Arial" w:cs="Arial"/>
          <w:i/>
          <w:sz w:val="24"/>
          <w:szCs w:val="24"/>
          <w:lang w:val="es-ES" w:eastAsia="es-ES"/>
        </w:rPr>
      </w:pPr>
    </w:p>
    <w:p w14:paraId="322B8318" w14:textId="77777777" w:rsidR="002B7183" w:rsidRPr="00D43463" w:rsidRDefault="002B7183" w:rsidP="00940632">
      <w:pPr>
        <w:ind w:left="567" w:right="618"/>
        <w:jc w:val="both"/>
        <w:rPr>
          <w:rFonts w:ascii="Arial" w:hAnsi="Arial" w:cs="Arial"/>
          <w:i/>
          <w:sz w:val="24"/>
          <w:szCs w:val="24"/>
          <w:lang w:val="es-ES" w:eastAsia="es-ES"/>
        </w:rPr>
      </w:pPr>
      <w:r w:rsidRPr="00D43463">
        <w:rPr>
          <w:rFonts w:ascii="Arial" w:hAnsi="Arial" w:cs="Arial"/>
          <w:i/>
          <w:sz w:val="24"/>
          <w:szCs w:val="24"/>
          <w:lang w:val="es-ES" w:eastAsia="es-ES"/>
        </w:rPr>
        <w:t>(…)</w:t>
      </w:r>
    </w:p>
    <w:p w14:paraId="4A50FD1F" w14:textId="77777777" w:rsidR="002B7183" w:rsidRPr="00D43463" w:rsidRDefault="002B7183" w:rsidP="00940632">
      <w:pPr>
        <w:ind w:left="567" w:right="618"/>
        <w:jc w:val="both"/>
        <w:rPr>
          <w:rFonts w:ascii="Arial" w:hAnsi="Arial" w:cs="Arial"/>
          <w:i/>
          <w:sz w:val="24"/>
          <w:szCs w:val="24"/>
          <w:lang w:val="es-ES" w:eastAsia="es-ES"/>
        </w:rPr>
      </w:pPr>
    </w:p>
    <w:p w14:paraId="200B5A17" w14:textId="77777777" w:rsidR="002B7183" w:rsidRPr="00D43463" w:rsidRDefault="002B7183" w:rsidP="00940632">
      <w:pPr>
        <w:ind w:left="567" w:right="618"/>
        <w:jc w:val="both"/>
        <w:rPr>
          <w:rFonts w:ascii="Arial" w:hAnsi="Arial" w:cs="Arial"/>
          <w:spacing w:val="4"/>
          <w:sz w:val="24"/>
          <w:szCs w:val="24"/>
        </w:rPr>
      </w:pPr>
      <w:r w:rsidRPr="00D43463">
        <w:rPr>
          <w:rFonts w:ascii="Arial" w:hAnsi="Arial" w:cs="Arial"/>
          <w:i/>
          <w:sz w:val="24"/>
          <w:szCs w:val="24"/>
          <w:lang w:val="es-ES" w:eastAsia="es-ES"/>
        </w:rPr>
        <w:t xml:space="preserve">Bueno de él dependían también la mamá María German, el hermano Manuel </w:t>
      </w:r>
      <w:proofErr w:type="spellStart"/>
      <w:r w:rsidRPr="00D43463">
        <w:rPr>
          <w:rFonts w:ascii="Arial" w:hAnsi="Arial" w:cs="Arial"/>
          <w:i/>
          <w:sz w:val="24"/>
          <w:szCs w:val="24"/>
          <w:lang w:val="es-ES" w:eastAsia="es-ES"/>
        </w:rPr>
        <w:t>Arciria</w:t>
      </w:r>
      <w:proofErr w:type="spellEnd"/>
      <w:r w:rsidRPr="00D43463">
        <w:rPr>
          <w:rFonts w:ascii="Arial" w:hAnsi="Arial" w:cs="Arial"/>
          <w:i/>
          <w:sz w:val="24"/>
          <w:szCs w:val="24"/>
          <w:lang w:val="es-ES" w:eastAsia="es-ES"/>
        </w:rPr>
        <w:t xml:space="preserve">, una hermana que se llama Lucy y hay una que le dicen la Charo, que son los que viven en la misma residencia y son los que dependían de él, me consta porque él y yo hablábamos mucho y él me comentaba los problemas que tenía y las cosas, él era muy amigo de mi papá también </w:t>
      </w:r>
      <w:r w:rsidRPr="00D43463">
        <w:rPr>
          <w:rFonts w:ascii="Arial" w:hAnsi="Arial" w:cs="Arial"/>
          <w:spacing w:val="4"/>
          <w:sz w:val="24"/>
          <w:szCs w:val="24"/>
        </w:rPr>
        <w:t>(</w:t>
      </w:r>
      <w:proofErr w:type="spellStart"/>
      <w:r w:rsidRPr="00D43463">
        <w:rPr>
          <w:rFonts w:ascii="Arial" w:hAnsi="Arial" w:cs="Arial"/>
          <w:spacing w:val="4"/>
          <w:sz w:val="24"/>
          <w:szCs w:val="24"/>
        </w:rPr>
        <w:t>fls</w:t>
      </w:r>
      <w:proofErr w:type="spellEnd"/>
      <w:r w:rsidRPr="00D43463">
        <w:rPr>
          <w:rFonts w:ascii="Arial" w:hAnsi="Arial" w:cs="Arial"/>
          <w:spacing w:val="4"/>
          <w:sz w:val="24"/>
          <w:szCs w:val="24"/>
        </w:rPr>
        <w:t>. 272 a 274 c. 1)</w:t>
      </w:r>
    </w:p>
    <w:p w14:paraId="6E8BF74C" w14:textId="77777777" w:rsidR="002B7183" w:rsidRPr="00D43463" w:rsidRDefault="002B7183" w:rsidP="00940632">
      <w:pPr>
        <w:ind w:left="567" w:right="618"/>
        <w:jc w:val="both"/>
        <w:rPr>
          <w:rFonts w:ascii="Arial" w:hAnsi="Arial" w:cs="Arial"/>
          <w:i/>
          <w:sz w:val="24"/>
          <w:szCs w:val="24"/>
          <w:lang w:val="es-ES" w:eastAsia="es-ES"/>
        </w:rPr>
      </w:pPr>
    </w:p>
    <w:p w14:paraId="0A9B21BD" w14:textId="77777777" w:rsidR="002B7183" w:rsidRPr="00D43463" w:rsidRDefault="002B7183" w:rsidP="00940632">
      <w:pPr>
        <w:ind w:left="567" w:right="618"/>
        <w:jc w:val="both"/>
        <w:rPr>
          <w:rFonts w:ascii="Arial" w:hAnsi="Arial" w:cs="Arial"/>
          <w:i/>
          <w:sz w:val="24"/>
          <w:szCs w:val="24"/>
          <w:lang w:val="es-ES" w:eastAsia="es-ES"/>
        </w:rPr>
      </w:pPr>
    </w:p>
    <w:p w14:paraId="7C69FE56" w14:textId="77777777" w:rsidR="002B7183" w:rsidRPr="00D43463" w:rsidRDefault="002B7183" w:rsidP="00940632">
      <w:pPr>
        <w:widowControl w:val="0"/>
        <w:tabs>
          <w:tab w:val="left" w:pos="720"/>
          <w:tab w:val="left" w:pos="7740"/>
        </w:tabs>
        <w:ind w:right="57"/>
        <w:jc w:val="both"/>
        <w:rPr>
          <w:rFonts w:ascii="Arial" w:hAnsi="Arial" w:cs="Arial"/>
          <w:bCs/>
          <w:sz w:val="24"/>
          <w:szCs w:val="24"/>
          <w:lang w:val="es-ES"/>
        </w:rPr>
      </w:pPr>
      <w:r w:rsidRPr="00D43463">
        <w:rPr>
          <w:rFonts w:ascii="Arial" w:hAnsi="Arial" w:cs="Arial"/>
          <w:bCs/>
          <w:sz w:val="24"/>
          <w:szCs w:val="24"/>
          <w:lang w:val="es-ES"/>
        </w:rPr>
        <w:t>La Sala estima procedente el reconocimiento que se solicitó como consecuencia de las sumas que el señor</w:t>
      </w:r>
      <w:r w:rsidRPr="00D43463">
        <w:rPr>
          <w:rFonts w:ascii="Arial" w:hAnsi="Arial" w:cs="Arial"/>
          <w:sz w:val="24"/>
          <w:szCs w:val="24"/>
        </w:rPr>
        <w:t xml:space="preserve"> </w:t>
      </w:r>
      <w:proofErr w:type="spellStart"/>
      <w:r w:rsidRPr="00D43463">
        <w:rPr>
          <w:rFonts w:ascii="Arial" w:hAnsi="Arial" w:cs="Arial"/>
          <w:sz w:val="24"/>
          <w:szCs w:val="24"/>
        </w:rPr>
        <w:t>Arciria</w:t>
      </w:r>
      <w:proofErr w:type="spellEnd"/>
      <w:r w:rsidRPr="00D43463">
        <w:rPr>
          <w:rFonts w:ascii="Arial" w:hAnsi="Arial" w:cs="Arial"/>
          <w:sz w:val="24"/>
          <w:szCs w:val="24"/>
        </w:rPr>
        <w:t xml:space="preserve"> German </w:t>
      </w:r>
      <w:r w:rsidRPr="00D43463">
        <w:rPr>
          <w:rFonts w:ascii="Arial" w:hAnsi="Arial" w:cs="Arial"/>
          <w:bCs/>
          <w:sz w:val="24"/>
          <w:szCs w:val="24"/>
          <w:lang w:val="es-ES"/>
        </w:rPr>
        <w:t>dejó de percibir, pues de conformidad con los testimonios practicados en este proceso, a los que se hizo referencia previamente, se acreditó que él desempeñaba una actividad productiva; sin embargo, no se acreditó con certeza cuánto devengaba por tales actividades, razón por la cual la Sala tomará como ingreso base de liquidación el salario mínimo vigente para el año 2006 ($408.000)</w:t>
      </w:r>
      <w:r w:rsidRPr="00D43463">
        <w:rPr>
          <w:rFonts w:ascii="Arial" w:hAnsi="Arial" w:cs="Arial"/>
          <w:sz w:val="24"/>
          <w:szCs w:val="24"/>
          <w:lang w:val="es-ES"/>
        </w:rPr>
        <w:t>.</w:t>
      </w:r>
      <w:r w:rsidRPr="00D43463">
        <w:rPr>
          <w:rFonts w:ascii="Arial" w:hAnsi="Arial" w:cs="Arial"/>
          <w:bCs/>
          <w:sz w:val="24"/>
          <w:szCs w:val="24"/>
          <w:lang w:val="es-ES"/>
        </w:rPr>
        <w:t xml:space="preserve"> </w:t>
      </w:r>
    </w:p>
    <w:p w14:paraId="094F2FAB" w14:textId="77777777" w:rsidR="002B7183" w:rsidRPr="00D43463" w:rsidRDefault="002B7183" w:rsidP="00940632">
      <w:pPr>
        <w:pStyle w:val="Sinespaciado"/>
        <w:rPr>
          <w:rFonts w:ascii="Arial" w:hAnsi="Arial" w:cs="Arial"/>
          <w:sz w:val="24"/>
          <w:szCs w:val="24"/>
          <w:lang w:val="es-ES"/>
        </w:rPr>
      </w:pPr>
    </w:p>
    <w:p w14:paraId="3DE46181" w14:textId="77777777" w:rsidR="002B7183" w:rsidRPr="00D43463" w:rsidRDefault="002B7183" w:rsidP="00940632">
      <w:pPr>
        <w:widowControl w:val="0"/>
        <w:tabs>
          <w:tab w:val="left" w:pos="720"/>
          <w:tab w:val="left" w:pos="7740"/>
        </w:tabs>
        <w:ind w:left="-4" w:right="57"/>
        <w:jc w:val="both"/>
        <w:rPr>
          <w:rFonts w:ascii="Arial" w:hAnsi="Arial" w:cs="Arial"/>
          <w:sz w:val="24"/>
          <w:szCs w:val="24"/>
        </w:rPr>
      </w:pPr>
      <w:r w:rsidRPr="00D43463">
        <w:rPr>
          <w:rFonts w:ascii="Arial" w:hAnsi="Arial" w:cs="Arial"/>
          <w:sz w:val="24"/>
          <w:szCs w:val="24"/>
        </w:rPr>
        <w:t>La liquidación de lucro cesante se hará teniendo como término la vida probable de la víctima, toda vez que no se tiene establecida la edad de su compañera permanente. Para la época de los hechos la víctima directa del daño contaba con 39 años de edad; según la tabla de mortalidad adoptada por la Superintendencia Financiera a través de la Resolución No. 1555 del 30 de julio de 2010, un hombre de 39 años tendría una expectativa de vida de 41.8 años.</w:t>
      </w:r>
    </w:p>
    <w:p w14:paraId="7D7D560B" w14:textId="77777777" w:rsidR="002B7183" w:rsidRPr="00D43463" w:rsidRDefault="002B7183" w:rsidP="00940632">
      <w:pPr>
        <w:pStyle w:val="Sinespaciado"/>
        <w:rPr>
          <w:rFonts w:ascii="Arial" w:hAnsi="Arial" w:cs="Arial"/>
          <w:sz w:val="24"/>
          <w:szCs w:val="24"/>
        </w:rPr>
      </w:pPr>
    </w:p>
    <w:p w14:paraId="4C5AEF70" w14:textId="77777777" w:rsidR="002B7183" w:rsidRPr="00D43463" w:rsidRDefault="002B7183" w:rsidP="00940632">
      <w:pPr>
        <w:jc w:val="both"/>
        <w:rPr>
          <w:rFonts w:ascii="Arial" w:hAnsi="Arial" w:cs="Arial"/>
          <w:sz w:val="24"/>
          <w:szCs w:val="24"/>
          <w:lang w:val="es-ES" w:eastAsia="es-ES"/>
        </w:rPr>
      </w:pPr>
      <w:r w:rsidRPr="00D43463">
        <w:rPr>
          <w:rFonts w:ascii="Arial" w:hAnsi="Arial" w:cs="Arial"/>
          <w:sz w:val="24"/>
          <w:szCs w:val="24"/>
          <w:lang w:val="es-ES" w:eastAsia="es-ES"/>
        </w:rPr>
        <w:t xml:space="preserve">De conformidad con lo anterior, procederá la Sala a realizar la liquidación de dicho perjuicio. Entonces: </w:t>
      </w:r>
    </w:p>
    <w:p w14:paraId="57A076E0" w14:textId="77777777" w:rsidR="002B7183" w:rsidRPr="00D43463" w:rsidRDefault="002B7183" w:rsidP="00940632">
      <w:pPr>
        <w:widowControl w:val="0"/>
        <w:tabs>
          <w:tab w:val="left" w:pos="720"/>
          <w:tab w:val="left" w:pos="7740"/>
        </w:tabs>
        <w:ind w:left="-4" w:right="57"/>
        <w:jc w:val="both"/>
        <w:rPr>
          <w:rFonts w:ascii="Arial" w:hAnsi="Arial" w:cs="Arial"/>
          <w:sz w:val="24"/>
          <w:szCs w:val="24"/>
          <w:lang w:val="es-ES" w:eastAsia="es-ES"/>
        </w:rPr>
      </w:pPr>
      <w:r w:rsidRPr="00D43463">
        <w:rPr>
          <w:rFonts w:ascii="Arial" w:hAnsi="Arial" w:cs="Arial"/>
          <w:sz w:val="24"/>
          <w:szCs w:val="24"/>
          <w:lang w:val="es-ES" w:eastAsia="es-ES"/>
        </w:rPr>
        <w:t>Ingresos de la víctima al momento de su fallecimiento: $ 408</w:t>
      </w:r>
      <w:r w:rsidRPr="00D43463">
        <w:rPr>
          <w:rFonts w:ascii="Arial" w:hAnsi="Arial" w:cs="Arial"/>
          <w:bCs/>
          <w:sz w:val="24"/>
          <w:szCs w:val="24"/>
          <w:lang w:val="es-ES"/>
        </w:rPr>
        <w:t>.000</w:t>
      </w:r>
      <w:r w:rsidRPr="00D43463">
        <w:rPr>
          <w:rFonts w:ascii="Arial" w:hAnsi="Arial" w:cs="Arial"/>
          <w:sz w:val="24"/>
          <w:szCs w:val="24"/>
          <w:lang w:val="es-ES" w:eastAsia="es-ES"/>
        </w:rPr>
        <w:t xml:space="preserve"> </w:t>
      </w:r>
    </w:p>
    <w:p w14:paraId="41FD4B63" w14:textId="77777777" w:rsidR="002B7183" w:rsidRPr="00D43463" w:rsidRDefault="002B7183" w:rsidP="00940632">
      <w:pPr>
        <w:tabs>
          <w:tab w:val="left" w:pos="720"/>
          <w:tab w:val="left" w:pos="7740"/>
          <w:tab w:val="left" w:pos="7920"/>
        </w:tabs>
        <w:ind w:right="18"/>
        <w:jc w:val="both"/>
        <w:rPr>
          <w:rFonts w:ascii="Arial" w:hAnsi="Arial" w:cs="Arial"/>
          <w:sz w:val="24"/>
          <w:szCs w:val="24"/>
          <w:lang w:val="es-ES" w:eastAsia="es-ES"/>
        </w:rPr>
      </w:pPr>
      <w:r w:rsidRPr="00D43463">
        <w:rPr>
          <w:rFonts w:ascii="Arial" w:hAnsi="Arial" w:cs="Arial"/>
          <w:sz w:val="24"/>
          <w:szCs w:val="24"/>
          <w:lang w:val="es-ES" w:eastAsia="es-ES"/>
        </w:rPr>
        <w:t>Expectativa de vida total de la víctima: 41.8 años (501.6 meses)</w:t>
      </w:r>
    </w:p>
    <w:p w14:paraId="2D41F0E7" w14:textId="77777777" w:rsidR="002B7183" w:rsidRPr="00D43463" w:rsidRDefault="002B7183" w:rsidP="00940632">
      <w:pPr>
        <w:tabs>
          <w:tab w:val="left" w:pos="720"/>
          <w:tab w:val="left" w:pos="7740"/>
          <w:tab w:val="left" w:pos="7920"/>
        </w:tabs>
        <w:ind w:right="18"/>
        <w:jc w:val="both"/>
        <w:rPr>
          <w:rFonts w:ascii="Arial" w:hAnsi="Arial" w:cs="Arial"/>
          <w:sz w:val="24"/>
          <w:szCs w:val="24"/>
          <w:lang w:val="es-ES" w:eastAsia="es-ES"/>
        </w:rPr>
      </w:pPr>
      <w:r w:rsidRPr="00D43463">
        <w:rPr>
          <w:rFonts w:ascii="Arial" w:hAnsi="Arial" w:cs="Arial"/>
          <w:sz w:val="24"/>
          <w:szCs w:val="24"/>
          <w:lang w:val="es-ES" w:eastAsia="es-ES"/>
        </w:rPr>
        <w:t>Período consolidado: 143 meses</w:t>
      </w:r>
    </w:p>
    <w:p w14:paraId="55C3A2E3" w14:textId="77777777" w:rsidR="002B7183" w:rsidRPr="00D43463" w:rsidRDefault="002B7183" w:rsidP="00940632">
      <w:pPr>
        <w:tabs>
          <w:tab w:val="left" w:pos="720"/>
          <w:tab w:val="left" w:pos="7740"/>
          <w:tab w:val="left" w:pos="7920"/>
        </w:tabs>
        <w:ind w:right="18"/>
        <w:jc w:val="both"/>
        <w:rPr>
          <w:rFonts w:ascii="Arial" w:hAnsi="Arial" w:cs="Arial"/>
          <w:bCs/>
          <w:sz w:val="24"/>
          <w:szCs w:val="24"/>
        </w:rPr>
      </w:pPr>
      <w:r w:rsidRPr="00D43463">
        <w:rPr>
          <w:rFonts w:ascii="Arial" w:hAnsi="Arial" w:cs="Arial"/>
          <w:sz w:val="24"/>
          <w:szCs w:val="24"/>
          <w:lang w:val="es-ES" w:eastAsia="es-ES"/>
        </w:rPr>
        <w:t xml:space="preserve">Período futuro: </w:t>
      </w:r>
      <w:r w:rsidRPr="00D43463">
        <w:rPr>
          <w:rFonts w:ascii="Arial" w:hAnsi="Arial" w:cs="Arial"/>
          <w:sz w:val="24"/>
          <w:szCs w:val="24"/>
        </w:rPr>
        <w:t>358</w:t>
      </w:r>
      <w:r w:rsidRPr="00D43463">
        <w:rPr>
          <w:rFonts w:ascii="Arial" w:hAnsi="Arial" w:cs="Arial"/>
          <w:bCs/>
          <w:sz w:val="24"/>
          <w:szCs w:val="24"/>
        </w:rPr>
        <w:t>.6</w:t>
      </w:r>
    </w:p>
    <w:p w14:paraId="4D4CB78E" w14:textId="77777777" w:rsidR="002B7183" w:rsidRPr="00D43463" w:rsidRDefault="002B7183" w:rsidP="00940632">
      <w:pPr>
        <w:tabs>
          <w:tab w:val="left" w:pos="720"/>
          <w:tab w:val="left" w:pos="7740"/>
          <w:tab w:val="left" w:pos="7920"/>
        </w:tabs>
        <w:ind w:right="18"/>
        <w:jc w:val="both"/>
        <w:rPr>
          <w:rFonts w:ascii="Arial" w:hAnsi="Arial" w:cs="Arial"/>
          <w:sz w:val="24"/>
          <w:szCs w:val="24"/>
          <w:lang w:val="es-ES" w:eastAsia="es-ES"/>
        </w:rPr>
      </w:pPr>
      <w:r w:rsidRPr="00D43463">
        <w:rPr>
          <w:rFonts w:ascii="Arial" w:hAnsi="Arial" w:cs="Arial"/>
          <w:bCs/>
          <w:sz w:val="24"/>
          <w:szCs w:val="24"/>
        </w:rPr>
        <w:t xml:space="preserve"> </w:t>
      </w:r>
      <w:r w:rsidRPr="00D43463">
        <w:rPr>
          <w:rFonts w:ascii="Arial" w:hAnsi="Arial" w:cs="Arial"/>
          <w:sz w:val="24"/>
          <w:szCs w:val="24"/>
          <w:lang w:val="es-ES" w:eastAsia="es-ES"/>
        </w:rPr>
        <w:t xml:space="preserve"> </w:t>
      </w:r>
    </w:p>
    <w:p w14:paraId="132A9B4E" w14:textId="77777777" w:rsidR="002B7183" w:rsidRPr="00D43463" w:rsidRDefault="002B7183" w:rsidP="00940632">
      <w:pPr>
        <w:jc w:val="both"/>
        <w:rPr>
          <w:rFonts w:ascii="Arial" w:hAnsi="Arial" w:cs="Arial"/>
          <w:sz w:val="24"/>
          <w:szCs w:val="24"/>
        </w:rPr>
      </w:pPr>
      <w:r w:rsidRPr="00D43463">
        <w:rPr>
          <w:rFonts w:ascii="Arial" w:hAnsi="Arial" w:cs="Arial"/>
          <w:sz w:val="24"/>
          <w:szCs w:val="24"/>
          <w:lang w:val="es-ES" w:eastAsia="es-ES"/>
        </w:rPr>
        <w:t>El ingreso percibido por el señor</w:t>
      </w:r>
      <w:r w:rsidRPr="00D43463">
        <w:rPr>
          <w:rFonts w:ascii="Arial" w:hAnsi="Arial" w:cs="Arial"/>
          <w:sz w:val="24"/>
          <w:szCs w:val="24"/>
          <w:lang w:eastAsia="es-ES_tradnl"/>
        </w:rPr>
        <w:t xml:space="preserve"> José Miguel </w:t>
      </w:r>
      <w:proofErr w:type="spellStart"/>
      <w:r w:rsidRPr="00D43463">
        <w:rPr>
          <w:rFonts w:ascii="Arial" w:hAnsi="Arial" w:cs="Arial"/>
          <w:sz w:val="24"/>
          <w:szCs w:val="24"/>
          <w:lang w:eastAsia="es-ES_tradnl"/>
        </w:rPr>
        <w:t>Arciria</w:t>
      </w:r>
      <w:proofErr w:type="spellEnd"/>
      <w:r w:rsidRPr="00D43463">
        <w:rPr>
          <w:rFonts w:ascii="Arial" w:hAnsi="Arial" w:cs="Arial"/>
          <w:sz w:val="24"/>
          <w:szCs w:val="24"/>
          <w:lang w:eastAsia="es-ES_tradnl"/>
        </w:rPr>
        <w:t xml:space="preserve"> German</w:t>
      </w:r>
      <w:r w:rsidRPr="00D43463">
        <w:rPr>
          <w:rFonts w:ascii="Arial" w:hAnsi="Arial" w:cs="Arial"/>
          <w:sz w:val="24"/>
          <w:szCs w:val="24"/>
          <w:lang w:val="es-ES" w:eastAsia="es-ES"/>
        </w:rPr>
        <w:t xml:space="preserve"> en el 2006 por ser inferior al salario mínimo legal mensual que rige para el año 2018, se tomará en cuenta el actual para la liquidación ($781.242); a</w:t>
      </w:r>
      <w:r w:rsidRPr="00D43463">
        <w:rPr>
          <w:rFonts w:ascii="Arial" w:hAnsi="Arial" w:cs="Arial"/>
          <w:sz w:val="24"/>
          <w:szCs w:val="24"/>
        </w:rPr>
        <w:t xml:space="preserve">l salario base de liquidación no </w:t>
      </w:r>
      <w:r w:rsidRPr="00D43463">
        <w:rPr>
          <w:rFonts w:ascii="Arial" w:hAnsi="Arial" w:cs="Arial"/>
          <w:bCs/>
          <w:sz w:val="24"/>
          <w:szCs w:val="24"/>
        </w:rPr>
        <w:t xml:space="preserve">se le aumentará un 25% </w:t>
      </w:r>
      <w:r w:rsidRPr="00D43463">
        <w:rPr>
          <w:rFonts w:ascii="Arial" w:hAnsi="Arial" w:cs="Arial"/>
          <w:sz w:val="24"/>
          <w:szCs w:val="24"/>
        </w:rPr>
        <w:t xml:space="preserve">por concepto de prestaciones sociales, toda vez que se trataba de un trabajador independiente. Se reducirá el 50% correspondiente al valor aproximado que la víctima directa del daño destinaría para su propio sostenimiento ($390.621), tal como se aceptó en la demanda, lo cual arroja la suma de $390.621. </w:t>
      </w:r>
    </w:p>
    <w:p w14:paraId="6494B535" w14:textId="77777777" w:rsidR="002B7183" w:rsidRPr="00D43463" w:rsidRDefault="002B7183" w:rsidP="00940632">
      <w:pPr>
        <w:pStyle w:val="Sinespaciado"/>
        <w:rPr>
          <w:rFonts w:ascii="Arial" w:hAnsi="Arial" w:cs="Arial"/>
          <w:sz w:val="24"/>
          <w:szCs w:val="24"/>
        </w:rPr>
      </w:pPr>
    </w:p>
    <w:p w14:paraId="37F8A319" w14:textId="77777777" w:rsidR="002B7183" w:rsidRPr="00D43463" w:rsidRDefault="002B7183" w:rsidP="00940632">
      <w:pPr>
        <w:jc w:val="both"/>
        <w:rPr>
          <w:rFonts w:ascii="Arial" w:hAnsi="Arial" w:cs="Arial"/>
          <w:spacing w:val="4"/>
          <w:sz w:val="24"/>
          <w:szCs w:val="24"/>
        </w:rPr>
      </w:pPr>
      <w:r w:rsidRPr="00D43463">
        <w:rPr>
          <w:rFonts w:ascii="Arial" w:hAnsi="Arial" w:cs="Arial"/>
          <w:sz w:val="24"/>
          <w:szCs w:val="24"/>
          <w:lang w:val="es-ES"/>
        </w:rPr>
        <w:lastRenderedPageBreak/>
        <w:t xml:space="preserve">De </w:t>
      </w:r>
      <w:r w:rsidRPr="00D43463">
        <w:rPr>
          <w:rFonts w:ascii="Arial" w:hAnsi="Arial" w:cs="Arial"/>
          <w:sz w:val="24"/>
          <w:szCs w:val="24"/>
        </w:rPr>
        <w:t xml:space="preserve">ese valor, el 50% servirá de base de liquidación del lucro cesante para la señora </w:t>
      </w:r>
      <w:r w:rsidRPr="00D43463">
        <w:rPr>
          <w:rFonts w:ascii="Arial" w:hAnsi="Arial" w:cs="Arial"/>
          <w:spacing w:val="4"/>
          <w:sz w:val="24"/>
          <w:szCs w:val="24"/>
        </w:rPr>
        <w:t xml:space="preserve">Carmen Sofía Miranda </w:t>
      </w:r>
      <w:proofErr w:type="spellStart"/>
      <w:r w:rsidRPr="00D43463">
        <w:rPr>
          <w:rFonts w:ascii="Arial" w:hAnsi="Arial" w:cs="Arial"/>
          <w:spacing w:val="4"/>
          <w:sz w:val="24"/>
          <w:szCs w:val="24"/>
        </w:rPr>
        <w:t>Banquett</w:t>
      </w:r>
      <w:proofErr w:type="spellEnd"/>
      <w:r w:rsidRPr="00D43463">
        <w:rPr>
          <w:rFonts w:ascii="Arial" w:hAnsi="Arial" w:cs="Arial"/>
          <w:sz w:val="24"/>
          <w:szCs w:val="24"/>
        </w:rPr>
        <w:t xml:space="preserve"> –compañera permanente-. El otro 50% será la base de liquidación de la indemnización para la señora </w:t>
      </w:r>
      <w:r w:rsidRPr="00D43463">
        <w:rPr>
          <w:rFonts w:ascii="Arial" w:hAnsi="Arial" w:cs="Arial"/>
          <w:spacing w:val="4"/>
          <w:sz w:val="24"/>
          <w:szCs w:val="24"/>
        </w:rPr>
        <w:t>María Elena German Pérez -madre</w:t>
      </w:r>
      <w:r w:rsidRPr="00D43463">
        <w:rPr>
          <w:rFonts w:ascii="Arial" w:hAnsi="Arial" w:cs="Arial"/>
          <w:sz w:val="24"/>
          <w:szCs w:val="24"/>
        </w:rPr>
        <w:t xml:space="preserve"> de la víctima- y sus tres hijos </w:t>
      </w:r>
      <w:r w:rsidRPr="00D43463">
        <w:rPr>
          <w:rFonts w:ascii="Arial" w:hAnsi="Arial" w:cs="Arial"/>
          <w:spacing w:val="4"/>
          <w:sz w:val="24"/>
          <w:szCs w:val="24"/>
        </w:rPr>
        <w:t xml:space="preserve">José Miguel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 María José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 y Sara Sofía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w:t>
      </w:r>
    </w:p>
    <w:p w14:paraId="5895BEB0" w14:textId="77777777" w:rsidR="002B7183" w:rsidRPr="00D43463" w:rsidRDefault="002B7183" w:rsidP="00940632">
      <w:pPr>
        <w:jc w:val="both"/>
        <w:rPr>
          <w:rFonts w:ascii="Arial" w:hAnsi="Arial" w:cs="Arial"/>
          <w:sz w:val="24"/>
          <w:szCs w:val="24"/>
        </w:rPr>
      </w:pPr>
      <w:r w:rsidRPr="00D43463">
        <w:rPr>
          <w:rFonts w:ascii="Arial" w:hAnsi="Arial" w:cs="Arial"/>
          <w:spacing w:val="4"/>
          <w:sz w:val="24"/>
          <w:szCs w:val="24"/>
        </w:rPr>
        <w:t xml:space="preserve"> </w:t>
      </w:r>
    </w:p>
    <w:p w14:paraId="03C14028" w14:textId="77777777" w:rsidR="002B7183" w:rsidRPr="00D43463" w:rsidRDefault="002B7183" w:rsidP="00940632">
      <w:pPr>
        <w:jc w:val="both"/>
        <w:rPr>
          <w:rFonts w:ascii="Arial" w:hAnsi="Arial" w:cs="Arial"/>
          <w:sz w:val="24"/>
          <w:szCs w:val="24"/>
        </w:rPr>
      </w:pPr>
      <w:r w:rsidRPr="00D43463">
        <w:rPr>
          <w:rFonts w:ascii="Arial" w:hAnsi="Arial" w:cs="Arial"/>
          <w:sz w:val="24"/>
          <w:szCs w:val="24"/>
        </w:rPr>
        <w:t xml:space="preserve">Cabe precisar que de ese 50% se reconocerá un 10% a favor de la señora </w:t>
      </w:r>
      <w:r w:rsidRPr="00D43463">
        <w:rPr>
          <w:rFonts w:ascii="Arial" w:hAnsi="Arial" w:cs="Arial"/>
          <w:spacing w:val="4"/>
          <w:sz w:val="24"/>
          <w:szCs w:val="24"/>
        </w:rPr>
        <w:t>María Elena German Pérez -madre</w:t>
      </w:r>
      <w:r w:rsidRPr="00D43463">
        <w:rPr>
          <w:rFonts w:ascii="Arial" w:hAnsi="Arial" w:cs="Arial"/>
          <w:sz w:val="24"/>
          <w:szCs w:val="24"/>
        </w:rPr>
        <w:t xml:space="preserve"> de la víctima-, en consideración a que tenía otros hijos que debían atender su subsistencia y el 40% restante será dividido entre sus tres hijos, esto es, 13.3% para cada uno.   </w:t>
      </w:r>
    </w:p>
    <w:p w14:paraId="27C6E652" w14:textId="77777777" w:rsidR="002B7183" w:rsidRPr="00D43463" w:rsidRDefault="002B7183" w:rsidP="00940632">
      <w:pPr>
        <w:jc w:val="both"/>
        <w:rPr>
          <w:rFonts w:ascii="Arial" w:hAnsi="Arial" w:cs="Arial"/>
          <w:sz w:val="24"/>
          <w:szCs w:val="24"/>
        </w:rPr>
      </w:pPr>
    </w:p>
    <w:p w14:paraId="147E9C94" w14:textId="77777777" w:rsidR="002B7183" w:rsidRPr="00D43463" w:rsidRDefault="002B7183" w:rsidP="00940632">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D43463">
        <w:rPr>
          <w:rFonts w:ascii="Arial" w:hAnsi="Arial" w:cs="Arial"/>
          <w:sz w:val="24"/>
          <w:szCs w:val="24"/>
        </w:rPr>
        <w:t xml:space="preserve">El 50% de $ 390.621 equivale a $195.310,5. </w:t>
      </w:r>
    </w:p>
    <w:p w14:paraId="58498380" w14:textId="77777777" w:rsidR="002B7183" w:rsidRPr="00D43463" w:rsidRDefault="002B7183" w:rsidP="00940632">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D43463">
        <w:rPr>
          <w:rFonts w:ascii="Arial" w:hAnsi="Arial" w:cs="Arial"/>
          <w:sz w:val="24"/>
          <w:szCs w:val="24"/>
        </w:rPr>
        <w:t xml:space="preserve">El Ingreso base de liquidación para la señora </w:t>
      </w:r>
      <w:r w:rsidRPr="00D43463">
        <w:rPr>
          <w:rFonts w:ascii="Arial" w:hAnsi="Arial" w:cs="Arial"/>
          <w:spacing w:val="4"/>
          <w:sz w:val="24"/>
          <w:szCs w:val="24"/>
        </w:rPr>
        <w:t xml:space="preserve">Miranda </w:t>
      </w:r>
      <w:proofErr w:type="spellStart"/>
      <w:r w:rsidRPr="00D43463">
        <w:rPr>
          <w:rFonts w:ascii="Arial" w:hAnsi="Arial" w:cs="Arial"/>
          <w:spacing w:val="4"/>
          <w:sz w:val="24"/>
          <w:szCs w:val="24"/>
        </w:rPr>
        <w:t>Banquett</w:t>
      </w:r>
      <w:proofErr w:type="spellEnd"/>
      <w:r w:rsidRPr="00D43463">
        <w:rPr>
          <w:rFonts w:ascii="Arial" w:hAnsi="Arial" w:cs="Arial"/>
          <w:spacing w:val="4"/>
          <w:sz w:val="24"/>
          <w:szCs w:val="24"/>
        </w:rPr>
        <w:t xml:space="preserve"> corresponde a la suma de $195</w:t>
      </w:r>
      <w:r w:rsidRPr="00D43463">
        <w:rPr>
          <w:rFonts w:ascii="Arial" w:hAnsi="Arial" w:cs="Arial"/>
          <w:sz w:val="24"/>
          <w:szCs w:val="24"/>
        </w:rPr>
        <w:t>.310,5.</w:t>
      </w:r>
    </w:p>
    <w:p w14:paraId="1746A603" w14:textId="77777777" w:rsidR="002B7183" w:rsidRPr="00D43463" w:rsidRDefault="002B7183" w:rsidP="00940632">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pacing w:val="4"/>
          <w:sz w:val="24"/>
          <w:szCs w:val="24"/>
        </w:rPr>
      </w:pPr>
      <w:r w:rsidRPr="00D43463">
        <w:rPr>
          <w:rFonts w:ascii="Arial" w:hAnsi="Arial" w:cs="Arial"/>
          <w:sz w:val="24"/>
          <w:szCs w:val="24"/>
        </w:rPr>
        <w:t xml:space="preserve">El Ingreso base de liquidación para el menor </w:t>
      </w:r>
      <w:r w:rsidRPr="00D43463">
        <w:rPr>
          <w:rFonts w:ascii="Arial" w:hAnsi="Arial" w:cs="Arial"/>
          <w:spacing w:val="4"/>
          <w:sz w:val="24"/>
          <w:szCs w:val="24"/>
        </w:rPr>
        <w:t xml:space="preserve">José Miguel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 corresponde a la suma de $51.952,5</w:t>
      </w:r>
      <w:r w:rsidRPr="00D43463">
        <w:rPr>
          <w:rFonts w:ascii="Arial" w:hAnsi="Arial" w:cs="Arial"/>
          <w:sz w:val="24"/>
          <w:szCs w:val="24"/>
        </w:rPr>
        <w:t>.</w:t>
      </w:r>
    </w:p>
    <w:p w14:paraId="0C5B72C5" w14:textId="77777777" w:rsidR="002B7183" w:rsidRPr="00D43463" w:rsidRDefault="002B7183" w:rsidP="00940632">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D43463">
        <w:rPr>
          <w:rFonts w:ascii="Arial" w:hAnsi="Arial" w:cs="Arial"/>
          <w:sz w:val="24"/>
          <w:szCs w:val="24"/>
        </w:rPr>
        <w:t xml:space="preserve">El Ingreso base de liquidación para la menor </w:t>
      </w:r>
      <w:r w:rsidRPr="00D43463">
        <w:rPr>
          <w:rFonts w:ascii="Arial" w:hAnsi="Arial" w:cs="Arial"/>
          <w:spacing w:val="4"/>
          <w:sz w:val="24"/>
          <w:szCs w:val="24"/>
        </w:rPr>
        <w:t xml:space="preserve">María José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  corresponde a la suma de $51.952,5</w:t>
      </w:r>
      <w:r w:rsidRPr="00D43463">
        <w:rPr>
          <w:rFonts w:ascii="Arial" w:hAnsi="Arial" w:cs="Arial"/>
          <w:sz w:val="24"/>
          <w:szCs w:val="24"/>
        </w:rPr>
        <w:t>.</w:t>
      </w:r>
    </w:p>
    <w:p w14:paraId="2B4EB374" w14:textId="77777777" w:rsidR="002B7183" w:rsidRPr="00D43463" w:rsidRDefault="002B7183" w:rsidP="00940632">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D43463">
        <w:rPr>
          <w:rFonts w:ascii="Arial" w:hAnsi="Arial" w:cs="Arial"/>
          <w:sz w:val="24"/>
          <w:szCs w:val="24"/>
        </w:rPr>
        <w:t xml:space="preserve">El Ingreso base de liquidación para la menor </w:t>
      </w:r>
      <w:r w:rsidRPr="00D43463">
        <w:rPr>
          <w:rFonts w:ascii="Arial" w:hAnsi="Arial" w:cs="Arial"/>
          <w:spacing w:val="4"/>
          <w:sz w:val="24"/>
          <w:szCs w:val="24"/>
        </w:rPr>
        <w:t xml:space="preserve">Sara Sofía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 corresponde a la suma de $51.952,5.</w:t>
      </w:r>
    </w:p>
    <w:p w14:paraId="05473259" w14:textId="77777777" w:rsidR="002B7183" w:rsidRPr="00D43463" w:rsidRDefault="002B7183" w:rsidP="00940632">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pacing w:val="4"/>
          <w:sz w:val="24"/>
          <w:szCs w:val="24"/>
        </w:rPr>
      </w:pPr>
      <w:r w:rsidRPr="00D43463">
        <w:rPr>
          <w:rFonts w:ascii="Arial" w:hAnsi="Arial" w:cs="Arial"/>
          <w:sz w:val="24"/>
          <w:szCs w:val="24"/>
        </w:rPr>
        <w:t xml:space="preserve">El Ingreso base de liquidación para la señora </w:t>
      </w:r>
      <w:r w:rsidRPr="00D43463">
        <w:rPr>
          <w:rFonts w:ascii="Arial" w:hAnsi="Arial" w:cs="Arial"/>
          <w:spacing w:val="4"/>
          <w:sz w:val="24"/>
          <w:szCs w:val="24"/>
        </w:rPr>
        <w:t>María Elena German Pérez corresponde a la suma de $39.062,1</w:t>
      </w:r>
    </w:p>
    <w:p w14:paraId="17634592" w14:textId="77777777" w:rsidR="002B7183" w:rsidRPr="00D43463" w:rsidRDefault="002B7183" w:rsidP="00940632">
      <w:pPr>
        <w:pStyle w:val="Sinespaciado"/>
        <w:rPr>
          <w:rFonts w:ascii="Arial" w:hAnsi="Arial" w:cs="Arial"/>
          <w:b/>
          <w:sz w:val="24"/>
          <w:szCs w:val="24"/>
        </w:rPr>
      </w:pPr>
    </w:p>
    <w:p w14:paraId="56709F38" w14:textId="77777777" w:rsidR="002B7183" w:rsidRPr="00D43463" w:rsidRDefault="002B7183" w:rsidP="00940632">
      <w:pPr>
        <w:pStyle w:val="Sinespaciado"/>
        <w:rPr>
          <w:rFonts w:ascii="Arial" w:hAnsi="Arial" w:cs="Arial"/>
          <w:b/>
          <w:spacing w:val="4"/>
          <w:sz w:val="24"/>
          <w:szCs w:val="24"/>
        </w:rPr>
      </w:pPr>
      <w:r w:rsidRPr="00D43463">
        <w:rPr>
          <w:rFonts w:ascii="Arial" w:hAnsi="Arial" w:cs="Arial"/>
          <w:b/>
          <w:sz w:val="24"/>
          <w:szCs w:val="24"/>
        </w:rPr>
        <w:t>a) Para la señora</w:t>
      </w:r>
      <w:r w:rsidRPr="00D43463">
        <w:rPr>
          <w:rFonts w:ascii="Arial" w:hAnsi="Arial" w:cs="Arial"/>
          <w:b/>
          <w:spacing w:val="4"/>
          <w:sz w:val="24"/>
          <w:szCs w:val="24"/>
        </w:rPr>
        <w:t xml:space="preserve"> Carmen Sofía Miranda Banquett</w:t>
      </w:r>
    </w:p>
    <w:p w14:paraId="3999157D" w14:textId="77777777" w:rsidR="002B7183" w:rsidRPr="00D43463" w:rsidRDefault="002B7183" w:rsidP="00940632">
      <w:pPr>
        <w:pStyle w:val="Sinespaciado"/>
        <w:rPr>
          <w:rFonts w:ascii="Arial" w:hAnsi="Arial" w:cs="Arial"/>
          <w:b/>
          <w:sz w:val="24"/>
          <w:szCs w:val="24"/>
          <w:lang w:eastAsia="es-ES"/>
        </w:rPr>
      </w:pPr>
    </w:p>
    <w:p w14:paraId="40DA36B3" w14:textId="77777777" w:rsidR="002B7183" w:rsidRPr="00D43463" w:rsidRDefault="002B7183" w:rsidP="00940632">
      <w:pPr>
        <w:ind w:right="-7"/>
        <w:jc w:val="both"/>
        <w:rPr>
          <w:rFonts w:ascii="Arial" w:hAnsi="Arial" w:cs="Arial"/>
          <w:sz w:val="24"/>
          <w:szCs w:val="24"/>
          <w:u w:val="single"/>
          <w:lang w:val="pt-BR" w:eastAsia="es-ES"/>
        </w:rPr>
      </w:pPr>
      <w:proofErr w:type="spellStart"/>
      <w:r w:rsidRPr="00D43463">
        <w:rPr>
          <w:rFonts w:ascii="Arial" w:hAnsi="Arial" w:cs="Arial"/>
          <w:sz w:val="24"/>
          <w:szCs w:val="24"/>
          <w:u w:val="single"/>
          <w:lang w:val="pt-BR" w:eastAsia="es-ES"/>
        </w:rPr>
        <w:t>Indemnización</w:t>
      </w:r>
      <w:proofErr w:type="spellEnd"/>
      <w:r w:rsidRPr="00D43463">
        <w:rPr>
          <w:rFonts w:ascii="Arial" w:hAnsi="Arial" w:cs="Arial"/>
          <w:sz w:val="24"/>
          <w:szCs w:val="24"/>
          <w:u w:val="single"/>
          <w:lang w:val="pt-BR" w:eastAsia="es-ES"/>
        </w:rPr>
        <w:t xml:space="preserve"> </w:t>
      </w:r>
      <w:proofErr w:type="spellStart"/>
      <w:r w:rsidRPr="00D43463">
        <w:rPr>
          <w:rFonts w:ascii="Arial" w:hAnsi="Arial" w:cs="Arial"/>
          <w:sz w:val="24"/>
          <w:szCs w:val="24"/>
          <w:u w:val="single"/>
          <w:lang w:val="pt-BR" w:eastAsia="es-ES"/>
        </w:rPr>
        <w:t>debida</w:t>
      </w:r>
      <w:proofErr w:type="spellEnd"/>
      <w:r w:rsidRPr="00D43463">
        <w:rPr>
          <w:rFonts w:ascii="Arial" w:hAnsi="Arial" w:cs="Arial"/>
          <w:sz w:val="24"/>
          <w:szCs w:val="24"/>
          <w:u w:val="single"/>
          <w:lang w:val="pt-BR" w:eastAsia="es-ES"/>
        </w:rPr>
        <w:t xml:space="preserve"> o consolidada</w:t>
      </w:r>
    </w:p>
    <w:p w14:paraId="0E714626" w14:textId="77777777" w:rsidR="002B7183" w:rsidRPr="00D43463" w:rsidRDefault="002B7183" w:rsidP="00940632">
      <w:pPr>
        <w:pStyle w:val="Sinespaciado"/>
        <w:rPr>
          <w:rFonts w:ascii="Arial" w:hAnsi="Arial" w:cs="Arial"/>
          <w:sz w:val="24"/>
          <w:szCs w:val="24"/>
          <w:lang w:val="es-ES" w:eastAsia="es-ES"/>
        </w:rPr>
      </w:pPr>
    </w:p>
    <w:p w14:paraId="2A9CE078" w14:textId="77777777" w:rsidR="002B7183" w:rsidRPr="00D43463" w:rsidRDefault="002B7183" w:rsidP="00940632">
      <w:pPr>
        <w:jc w:val="both"/>
        <w:rPr>
          <w:rFonts w:ascii="Arial" w:hAnsi="Arial" w:cs="Arial"/>
          <w:sz w:val="24"/>
          <w:szCs w:val="24"/>
          <w:lang w:val="es-ES" w:eastAsia="es-ES"/>
        </w:rPr>
      </w:pPr>
      <w:r w:rsidRPr="00D43463">
        <w:rPr>
          <w:rFonts w:ascii="Arial" w:hAnsi="Arial" w:cs="Arial"/>
          <w:sz w:val="24"/>
          <w:szCs w:val="24"/>
          <w:lang w:val="es-ES" w:eastAsia="es-ES"/>
        </w:rPr>
        <w:t xml:space="preserve">Desde la fecha de la muerte del señor José Miguel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 (junio de 2006) hasta la fecha de esta sentencia (mayo de 2018), esto es 143 meses, aplicando la siguiente fórmula:</w:t>
      </w:r>
    </w:p>
    <w:p w14:paraId="5F5C2C11" w14:textId="77777777" w:rsidR="002B7183" w:rsidRPr="00D43463" w:rsidRDefault="002B7183" w:rsidP="00940632">
      <w:pPr>
        <w:jc w:val="both"/>
        <w:rPr>
          <w:rFonts w:ascii="Arial" w:hAnsi="Arial" w:cs="Arial"/>
          <w:sz w:val="24"/>
          <w:szCs w:val="24"/>
          <w:lang w:val="es-ES" w:eastAsia="es-ES"/>
        </w:rPr>
      </w:pPr>
      <w:r w:rsidRPr="00D43463">
        <w:rPr>
          <w:rFonts w:ascii="Arial" w:hAnsi="Arial" w:cs="Arial"/>
          <w:sz w:val="24"/>
          <w:szCs w:val="24"/>
          <w:lang w:val="es-ES" w:eastAsia="es-ES"/>
        </w:rPr>
        <w:t xml:space="preserve">              </w:t>
      </w:r>
    </w:p>
    <w:p w14:paraId="6E136529" w14:textId="77777777" w:rsidR="002B7183" w:rsidRPr="00D43463" w:rsidRDefault="002B7183" w:rsidP="00940632">
      <w:pPr>
        <w:jc w:val="both"/>
        <w:rPr>
          <w:rFonts w:ascii="Arial" w:hAnsi="Arial" w:cs="Arial"/>
          <w:sz w:val="24"/>
          <w:szCs w:val="24"/>
          <w:lang w:val="es-ES" w:eastAsia="es-ES"/>
        </w:rPr>
      </w:pPr>
    </w:p>
    <w:p w14:paraId="791CBFB1"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val="es-ES" w:eastAsia="es-ES"/>
        </w:rPr>
        <w:t xml:space="preserve">                 </w:t>
      </w:r>
      <w:r w:rsidRPr="00D43463">
        <w:rPr>
          <w:rFonts w:ascii="Arial" w:hAnsi="Arial" w:cs="Arial"/>
          <w:sz w:val="24"/>
          <w:szCs w:val="24"/>
          <w:lang w:eastAsia="es-ES"/>
        </w:rPr>
        <w:t>(1+i)</w:t>
      </w:r>
      <w:r w:rsidRPr="00D43463">
        <w:rPr>
          <w:rFonts w:ascii="Arial" w:hAnsi="Arial" w:cs="Arial"/>
          <w:sz w:val="24"/>
          <w:szCs w:val="24"/>
          <w:vertAlign w:val="superscript"/>
          <w:lang w:eastAsia="es-ES"/>
        </w:rPr>
        <w:t>n</w:t>
      </w:r>
      <w:r w:rsidRPr="00D43463">
        <w:rPr>
          <w:rFonts w:ascii="Arial" w:hAnsi="Arial" w:cs="Arial"/>
          <w:sz w:val="24"/>
          <w:szCs w:val="24"/>
          <w:lang w:eastAsia="es-ES"/>
        </w:rPr>
        <w:t xml:space="preserve"> -1</w:t>
      </w:r>
    </w:p>
    <w:p w14:paraId="5EF2D56C"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S  = VA    -------------</w:t>
      </w:r>
    </w:p>
    <w:p w14:paraId="24F26E45"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                      I</w:t>
      </w:r>
    </w:p>
    <w:p w14:paraId="037D2556" w14:textId="77777777" w:rsidR="002B7183" w:rsidRPr="00D43463" w:rsidRDefault="002B7183" w:rsidP="00940632">
      <w:pPr>
        <w:jc w:val="both"/>
        <w:rPr>
          <w:rFonts w:ascii="Arial" w:hAnsi="Arial" w:cs="Arial"/>
          <w:sz w:val="24"/>
          <w:szCs w:val="24"/>
          <w:lang w:eastAsia="es-ES"/>
        </w:rPr>
      </w:pPr>
    </w:p>
    <w:p w14:paraId="730E06AB" w14:textId="77777777" w:rsidR="002B7183" w:rsidRPr="00D43463" w:rsidRDefault="002B7183" w:rsidP="00940632">
      <w:pPr>
        <w:jc w:val="both"/>
        <w:rPr>
          <w:rFonts w:ascii="Arial" w:hAnsi="Arial" w:cs="Arial"/>
          <w:sz w:val="24"/>
          <w:szCs w:val="24"/>
          <w:lang w:eastAsia="es-ES"/>
        </w:rPr>
      </w:pPr>
    </w:p>
    <w:p w14:paraId="7C22B153"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                             (1 + 0.004867)</w:t>
      </w:r>
      <w:r w:rsidRPr="00D43463">
        <w:rPr>
          <w:rFonts w:ascii="Arial" w:hAnsi="Arial" w:cs="Arial"/>
          <w:sz w:val="24"/>
          <w:szCs w:val="24"/>
          <w:vertAlign w:val="superscript"/>
          <w:lang w:eastAsia="es-ES"/>
        </w:rPr>
        <w:t xml:space="preserve">143 </w:t>
      </w:r>
      <w:r w:rsidRPr="00D43463">
        <w:rPr>
          <w:rFonts w:ascii="Arial" w:hAnsi="Arial" w:cs="Arial"/>
          <w:sz w:val="24"/>
          <w:szCs w:val="24"/>
          <w:lang w:eastAsia="es-ES"/>
        </w:rPr>
        <w:t>-1</w:t>
      </w:r>
    </w:p>
    <w:p w14:paraId="59F9A9DF"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S  =  195.310,5    ---------------------  </w:t>
      </w:r>
    </w:p>
    <w:p w14:paraId="59F6BF6E"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                                 0.004867</w:t>
      </w:r>
      <w:r w:rsidRPr="00D43463">
        <w:rPr>
          <w:rFonts w:ascii="Arial" w:hAnsi="Arial" w:cs="Arial"/>
          <w:sz w:val="24"/>
          <w:szCs w:val="24"/>
          <w:lang w:eastAsia="es-ES"/>
        </w:rPr>
        <w:tab/>
      </w:r>
    </w:p>
    <w:p w14:paraId="6A1ABC9E" w14:textId="77777777" w:rsidR="002B7183" w:rsidRPr="00D43463" w:rsidRDefault="002B7183" w:rsidP="00940632">
      <w:pPr>
        <w:pStyle w:val="Sinespaciado"/>
        <w:rPr>
          <w:rFonts w:ascii="Arial" w:hAnsi="Arial" w:cs="Arial"/>
          <w:sz w:val="24"/>
          <w:szCs w:val="24"/>
          <w:lang w:eastAsia="es-ES"/>
        </w:rPr>
      </w:pPr>
    </w:p>
    <w:p w14:paraId="1EC2FB8D" w14:textId="77777777" w:rsidR="002B7183" w:rsidRPr="00D43463" w:rsidRDefault="002B7183" w:rsidP="00940632">
      <w:pPr>
        <w:pStyle w:val="Sinespaciado"/>
        <w:rPr>
          <w:rFonts w:ascii="Arial" w:hAnsi="Arial" w:cs="Arial"/>
          <w:sz w:val="24"/>
          <w:szCs w:val="24"/>
          <w:lang w:eastAsia="es-ES"/>
        </w:rPr>
      </w:pPr>
      <w:r w:rsidRPr="00D43463">
        <w:rPr>
          <w:rFonts w:ascii="Arial" w:hAnsi="Arial" w:cs="Arial"/>
          <w:sz w:val="24"/>
          <w:szCs w:val="24"/>
          <w:lang w:eastAsia="es-ES"/>
        </w:rPr>
        <w:t xml:space="preserve">  </w:t>
      </w:r>
      <w:r w:rsidRPr="00D43463">
        <w:rPr>
          <w:rFonts w:ascii="Arial" w:hAnsi="Arial" w:cs="Arial"/>
          <w:sz w:val="24"/>
          <w:szCs w:val="24"/>
          <w:lang w:eastAsia="es-ES"/>
        </w:rPr>
        <w:tab/>
        <w:t xml:space="preserve">  </w:t>
      </w:r>
    </w:p>
    <w:p w14:paraId="39391741" w14:textId="77777777" w:rsidR="002B7183" w:rsidRPr="00D43463" w:rsidRDefault="002B7183" w:rsidP="00940632">
      <w:pPr>
        <w:pStyle w:val="Sinespaciado"/>
        <w:rPr>
          <w:rFonts w:ascii="Arial" w:hAnsi="Arial" w:cs="Arial"/>
          <w:sz w:val="24"/>
          <w:szCs w:val="24"/>
          <w:lang w:eastAsia="es-ES"/>
        </w:rPr>
      </w:pPr>
    </w:p>
    <w:p w14:paraId="5E3DF9F2" w14:textId="77777777" w:rsidR="002B7183" w:rsidRPr="00D43463" w:rsidRDefault="002B7183" w:rsidP="00940632">
      <w:pPr>
        <w:outlineLvl w:val="6"/>
        <w:rPr>
          <w:rFonts w:ascii="Arial" w:hAnsi="Arial" w:cs="Arial"/>
          <w:b/>
          <w:sz w:val="24"/>
          <w:szCs w:val="24"/>
          <w:lang w:val="es-ES" w:eastAsia="es-ES"/>
        </w:rPr>
      </w:pPr>
      <w:r w:rsidRPr="00D43463">
        <w:rPr>
          <w:rFonts w:ascii="Arial" w:hAnsi="Arial" w:cs="Arial"/>
          <w:b/>
          <w:sz w:val="24"/>
          <w:szCs w:val="24"/>
          <w:lang w:val="es-ES" w:eastAsia="es-ES"/>
        </w:rPr>
        <w:t>S = $ 40’221.545,43</w:t>
      </w:r>
    </w:p>
    <w:p w14:paraId="0AAA90E2" w14:textId="77777777" w:rsidR="002B7183" w:rsidRPr="00D43463" w:rsidRDefault="002B7183" w:rsidP="00940632">
      <w:pPr>
        <w:jc w:val="both"/>
        <w:rPr>
          <w:rFonts w:ascii="Arial" w:hAnsi="Arial" w:cs="Arial"/>
          <w:sz w:val="24"/>
          <w:szCs w:val="24"/>
          <w:u w:val="single"/>
          <w:lang w:val="es-ES" w:eastAsia="es-ES"/>
        </w:rPr>
      </w:pPr>
    </w:p>
    <w:p w14:paraId="4C84EB05" w14:textId="77777777" w:rsidR="002B7183" w:rsidRPr="00D43463" w:rsidRDefault="002B7183" w:rsidP="00940632">
      <w:pPr>
        <w:jc w:val="both"/>
        <w:rPr>
          <w:rFonts w:ascii="Arial" w:hAnsi="Arial" w:cs="Arial"/>
          <w:sz w:val="24"/>
          <w:szCs w:val="24"/>
          <w:u w:val="single"/>
          <w:lang w:val="es-ES" w:eastAsia="es-ES"/>
        </w:rPr>
      </w:pPr>
      <w:r w:rsidRPr="00D43463">
        <w:rPr>
          <w:rFonts w:ascii="Arial" w:hAnsi="Arial" w:cs="Arial"/>
          <w:sz w:val="24"/>
          <w:szCs w:val="24"/>
          <w:u w:val="single"/>
          <w:lang w:val="es-ES" w:eastAsia="es-ES"/>
        </w:rPr>
        <w:t xml:space="preserve">Indemnización futura o anticipada </w:t>
      </w:r>
    </w:p>
    <w:p w14:paraId="2238EC25" w14:textId="77777777" w:rsidR="002B7183" w:rsidRPr="00D43463" w:rsidRDefault="002B7183" w:rsidP="00940632">
      <w:pPr>
        <w:pStyle w:val="Sinespaciado"/>
        <w:rPr>
          <w:rFonts w:ascii="Arial" w:hAnsi="Arial" w:cs="Arial"/>
          <w:sz w:val="24"/>
          <w:szCs w:val="24"/>
          <w:lang w:val="es-ES" w:eastAsia="es-CO"/>
        </w:rPr>
      </w:pPr>
    </w:p>
    <w:p w14:paraId="7CC80C4C" w14:textId="77777777" w:rsidR="002B7183" w:rsidRPr="00D43463" w:rsidRDefault="002B7183" w:rsidP="00940632">
      <w:pPr>
        <w:jc w:val="both"/>
        <w:rPr>
          <w:rFonts w:ascii="Arial" w:hAnsi="Arial" w:cs="Arial"/>
          <w:sz w:val="24"/>
          <w:szCs w:val="24"/>
        </w:rPr>
      </w:pPr>
      <w:r w:rsidRPr="00D43463">
        <w:rPr>
          <w:rFonts w:ascii="Arial" w:hAnsi="Arial" w:cs="Arial"/>
          <w:sz w:val="24"/>
          <w:szCs w:val="24"/>
        </w:rPr>
        <w:t xml:space="preserve">Por el resto del período de vida probable del señor </w:t>
      </w:r>
      <w:r w:rsidRPr="00D43463">
        <w:rPr>
          <w:rFonts w:ascii="Arial" w:hAnsi="Arial" w:cs="Arial"/>
          <w:sz w:val="24"/>
          <w:szCs w:val="24"/>
          <w:lang w:eastAsia="es-ES_tradnl"/>
        </w:rPr>
        <w:t xml:space="preserve">José Miguel </w:t>
      </w:r>
      <w:proofErr w:type="spellStart"/>
      <w:r w:rsidRPr="00D43463">
        <w:rPr>
          <w:rFonts w:ascii="Arial" w:hAnsi="Arial" w:cs="Arial"/>
          <w:sz w:val="24"/>
          <w:szCs w:val="24"/>
          <w:lang w:eastAsia="es-ES_tradnl"/>
        </w:rPr>
        <w:t>Arciria</w:t>
      </w:r>
      <w:proofErr w:type="spellEnd"/>
      <w:r w:rsidRPr="00D43463">
        <w:rPr>
          <w:rFonts w:ascii="Arial" w:hAnsi="Arial" w:cs="Arial"/>
          <w:sz w:val="24"/>
          <w:szCs w:val="24"/>
          <w:lang w:eastAsia="es-ES_tradnl"/>
        </w:rPr>
        <w:t xml:space="preserve"> German</w:t>
      </w:r>
      <w:r w:rsidRPr="00D43463">
        <w:rPr>
          <w:rFonts w:ascii="Arial" w:hAnsi="Arial" w:cs="Arial"/>
          <w:sz w:val="24"/>
          <w:szCs w:val="24"/>
        </w:rPr>
        <w:t xml:space="preserve">, esto es, </w:t>
      </w:r>
      <w:r w:rsidRPr="00D43463">
        <w:rPr>
          <w:rFonts w:ascii="Arial" w:hAnsi="Arial" w:cs="Arial"/>
          <w:sz w:val="24"/>
          <w:szCs w:val="24"/>
          <w:lang w:val="es-ES" w:eastAsia="es-ES"/>
        </w:rPr>
        <w:t>501.6 meses</w:t>
      </w:r>
      <w:r w:rsidRPr="00D43463">
        <w:rPr>
          <w:rFonts w:ascii="Arial" w:hAnsi="Arial" w:cs="Arial"/>
          <w:sz w:val="24"/>
          <w:szCs w:val="24"/>
        </w:rPr>
        <w:t>, pero descontando el período consolidado (143</w:t>
      </w:r>
      <w:r w:rsidRPr="00D43463">
        <w:rPr>
          <w:rFonts w:ascii="Arial" w:hAnsi="Arial" w:cs="Arial"/>
          <w:i/>
          <w:sz w:val="24"/>
          <w:szCs w:val="24"/>
        </w:rPr>
        <w:t xml:space="preserve"> </w:t>
      </w:r>
      <w:r w:rsidRPr="00D43463">
        <w:rPr>
          <w:rFonts w:ascii="Arial" w:hAnsi="Arial" w:cs="Arial"/>
          <w:sz w:val="24"/>
          <w:szCs w:val="24"/>
        </w:rPr>
        <w:t>meses), es decir, 358</w:t>
      </w:r>
      <w:r w:rsidRPr="00D43463">
        <w:rPr>
          <w:rFonts w:ascii="Arial" w:hAnsi="Arial" w:cs="Arial"/>
          <w:bCs/>
          <w:sz w:val="24"/>
          <w:szCs w:val="24"/>
        </w:rPr>
        <w:t xml:space="preserve">.6 </w:t>
      </w:r>
      <w:r w:rsidRPr="00D43463">
        <w:rPr>
          <w:rFonts w:ascii="Arial" w:hAnsi="Arial" w:cs="Arial"/>
          <w:sz w:val="24"/>
          <w:szCs w:val="24"/>
        </w:rPr>
        <w:t xml:space="preserve">meses. </w:t>
      </w:r>
    </w:p>
    <w:p w14:paraId="218CBD0B" w14:textId="77777777" w:rsidR="002B7183" w:rsidRPr="00D43463" w:rsidRDefault="002B7183" w:rsidP="00940632">
      <w:pPr>
        <w:tabs>
          <w:tab w:val="left" w:pos="709"/>
        </w:tabs>
        <w:jc w:val="both"/>
        <w:rPr>
          <w:rFonts w:ascii="Arial" w:hAnsi="Arial" w:cs="Arial"/>
          <w:sz w:val="24"/>
          <w:szCs w:val="24"/>
        </w:rPr>
      </w:pPr>
    </w:p>
    <w:p w14:paraId="2F3D052C" w14:textId="77777777" w:rsidR="002B7183" w:rsidRPr="00D43463" w:rsidRDefault="002B7183" w:rsidP="00940632">
      <w:pPr>
        <w:tabs>
          <w:tab w:val="left" w:pos="709"/>
        </w:tabs>
        <w:jc w:val="both"/>
        <w:rPr>
          <w:rFonts w:ascii="Arial" w:hAnsi="Arial" w:cs="Arial"/>
          <w:sz w:val="24"/>
          <w:szCs w:val="24"/>
        </w:rPr>
      </w:pPr>
    </w:p>
    <w:p w14:paraId="52FC28F9" w14:textId="77777777" w:rsidR="002B7183" w:rsidRPr="00D43463" w:rsidRDefault="002B7183" w:rsidP="00940632">
      <w:pPr>
        <w:tabs>
          <w:tab w:val="left" w:pos="709"/>
        </w:tabs>
        <w:jc w:val="both"/>
        <w:rPr>
          <w:rFonts w:ascii="Arial" w:hAnsi="Arial" w:cs="Arial"/>
          <w:sz w:val="24"/>
          <w:szCs w:val="24"/>
          <w:lang w:val="en-US"/>
        </w:rPr>
      </w:pPr>
      <w:r w:rsidRPr="00D43463">
        <w:rPr>
          <w:rFonts w:ascii="Arial" w:hAnsi="Arial" w:cs="Arial"/>
          <w:sz w:val="24"/>
          <w:szCs w:val="24"/>
          <w:lang w:val="en-US"/>
        </w:rPr>
        <w:t xml:space="preserve">S = Ra   </w:t>
      </w:r>
      <w:r w:rsidRPr="00D43463">
        <w:rPr>
          <w:rFonts w:ascii="Arial" w:hAnsi="Arial" w:cs="Arial"/>
          <w:sz w:val="24"/>
          <w:szCs w:val="24"/>
          <w:u w:val="single"/>
          <w:lang w:val="en-US"/>
        </w:rPr>
        <w:t xml:space="preserve">(1 + </w:t>
      </w:r>
      <w:proofErr w:type="spellStart"/>
      <w:r w:rsidRPr="00D43463">
        <w:rPr>
          <w:rFonts w:ascii="Arial" w:hAnsi="Arial" w:cs="Arial"/>
          <w:sz w:val="24"/>
          <w:szCs w:val="24"/>
          <w:u w:val="single"/>
          <w:lang w:val="en-US"/>
        </w:rPr>
        <w:t>i</w:t>
      </w:r>
      <w:proofErr w:type="spellEnd"/>
      <w:r w:rsidRPr="00D43463">
        <w:rPr>
          <w:rFonts w:ascii="Arial" w:hAnsi="Arial" w:cs="Arial"/>
          <w:sz w:val="24"/>
          <w:szCs w:val="24"/>
          <w:u w:val="single"/>
          <w:lang w:val="en-US"/>
        </w:rPr>
        <w:t>)</w:t>
      </w:r>
      <w:r w:rsidRPr="00D43463">
        <w:rPr>
          <w:rFonts w:ascii="Arial" w:hAnsi="Arial" w:cs="Arial"/>
          <w:sz w:val="24"/>
          <w:szCs w:val="24"/>
          <w:u w:val="single"/>
          <w:vertAlign w:val="superscript"/>
          <w:lang w:val="en-US"/>
        </w:rPr>
        <w:t>n</w:t>
      </w:r>
      <w:r w:rsidRPr="00D43463">
        <w:rPr>
          <w:rFonts w:ascii="Arial" w:hAnsi="Arial" w:cs="Arial"/>
          <w:sz w:val="24"/>
          <w:szCs w:val="24"/>
          <w:u w:val="single"/>
          <w:lang w:val="en-US"/>
        </w:rPr>
        <w:t xml:space="preserve"> - 1</w:t>
      </w:r>
    </w:p>
    <w:p w14:paraId="2EBCB6F1" w14:textId="77777777" w:rsidR="002B7183" w:rsidRPr="00D43463" w:rsidRDefault="002B7183" w:rsidP="00940632">
      <w:pPr>
        <w:tabs>
          <w:tab w:val="left" w:pos="709"/>
        </w:tabs>
        <w:jc w:val="both"/>
        <w:rPr>
          <w:rFonts w:ascii="Arial" w:hAnsi="Arial" w:cs="Arial"/>
          <w:sz w:val="24"/>
          <w:szCs w:val="24"/>
          <w:vertAlign w:val="superscript"/>
          <w:lang w:val="en-US"/>
        </w:rPr>
      </w:pPr>
      <w:r w:rsidRPr="00D43463">
        <w:rPr>
          <w:rFonts w:ascii="Arial" w:hAnsi="Arial" w:cs="Arial"/>
          <w:sz w:val="24"/>
          <w:szCs w:val="24"/>
          <w:lang w:val="en-US"/>
        </w:rPr>
        <w:tab/>
        <w:t xml:space="preserve">      </w:t>
      </w:r>
      <w:proofErr w:type="spellStart"/>
      <w:r w:rsidRPr="00D43463">
        <w:rPr>
          <w:rFonts w:ascii="Arial" w:hAnsi="Arial" w:cs="Arial"/>
          <w:sz w:val="24"/>
          <w:szCs w:val="24"/>
          <w:lang w:val="en-US"/>
        </w:rPr>
        <w:t>i</w:t>
      </w:r>
      <w:proofErr w:type="spellEnd"/>
      <w:r w:rsidRPr="00D43463">
        <w:rPr>
          <w:rFonts w:ascii="Arial" w:hAnsi="Arial" w:cs="Arial"/>
          <w:sz w:val="24"/>
          <w:szCs w:val="24"/>
          <w:lang w:val="en-US"/>
        </w:rPr>
        <w:t xml:space="preserve"> (1 + </w:t>
      </w:r>
      <w:proofErr w:type="spellStart"/>
      <w:r w:rsidRPr="00D43463">
        <w:rPr>
          <w:rFonts w:ascii="Arial" w:hAnsi="Arial" w:cs="Arial"/>
          <w:sz w:val="24"/>
          <w:szCs w:val="24"/>
          <w:lang w:val="en-US"/>
        </w:rPr>
        <w:t>i</w:t>
      </w:r>
      <w:proofErr w:type="spellEnd"/>
      <w:r w:rsidRPr="00D43463">
        <w:rPr>
          <w:rFonts w:ascii="Arial" w:hAnsi="Arial" w:cs="Arial"/>
          <w:sz w:val="24"/>
          <w:szCs w:val="24"/>
          <w:lang w:val="en-US"/>
        </w:rPr>
        <w:t>)</w:t>
      </w:r>
      <w:r w:rsidRPr="00D43463">
        <w:rPr>
          <w:rFonts w:ascii="Arial" w:hAnsi="Arial" w:cs="Arial"/>
          <w:sz w:val="24"/>
          <w:szCs w:val="24"/>
          <w:vertAlign w:val="superscript"/>
          <w:lang w:val="en-US"/>
        </w:rPr>
        <w:t>n</w:t>
      </w:r>
    </w:p>
    <w:p w14:paraId="18C31744" w14:textId="77777777" w:rsidR="002B7183" w:rsidRPr="00D43463" w:rsidRDefault="002B7183" w:rsidP="00940632">
      <w:pPr>
        <w:jc w:val="both"/>
        <w:rPr>
          <w:rFonts w:ascii="Arial" w:hAnsi="Arial" w:cs="Arial"/>
          <w:sz w:val="24"/>
          <w:szCs w:val="24"/>
          <w:lang w:val="en-US"/>
        </w:rPr>
      </w:pPr>
    </w:p>
    <w:p w14:paraId="0F604BC5" w14:textId="77777777" w:rsidR="002B7183" w:rsidRPr="00D43463" w:rsidRDefault="002B7183" w:rsidP="00940632">
      <w:pPr>
        <w:jc w:val="both"/>
        <w:rPr>
          <w:rFonts w:ascii="Arial" w:hAnsi="Arial" w:cs="Arial"/>
          <w:sz w:val="24"/>
          <w:szCs w:val="24"/>
          <w:u w:val="single"/>
          <w:lang w:val="en-US"/>
        </w:rPr>
      </w:pPr>
      <w:r w:rsidRPr="00D43463">
        <w:rPr>
          <w:rFonts w:ascii="Arial" w:hAnsi="Arial" w:cs="Arial"/>
          <w:sz w:val="24"/>
          <w:szCs w:val="24"/>
          <w:lang w:val="en-US"/>
        </w:rPr>
        <w:lastRenderedPageBreak/>
        <w:t xml:space="preserve">S = </w:t>
      </w:r>
      <w:r w:rsidRPr="00D43463">
        <w:rPr>
          <w:rFonts w:ascii="Arial" w:hAnsi="Arial" w:cs="Arial"/>
          <w:spacing w:val="-2"/>
          <w:sz w:val="24"/>
          <w:szCs w:val="24"/>
          <w:lang w:val="en-US"/>
        </w:rPr>
        <w:t>$ 195</w:t>
      </w:r>
      <w:r w:rsidRPr="00D43463">
        <w:rPr>
          <w:rFonts w:ascii="Arial" w:hAnsi="Arial" w:cs="Arial"/>
          <w:sz w:val="24"/>
          <w:szCs w:val="24"/>
          <w:lang w:val="en-US"/>
        </w:rPr>
        <w:t>.310,5</w:t>
      </w:r>
      <w:r w:rsidRPr="00D43463">
        <w:rPr>
          <w:rFonts w:ascii="Arial" w:hAnsi="Arial" w:cs="Arial"/>
          <w:sz w:val="24"/>
          <w:szCs w:val="24"/>
          <w:lang w:val="en-US" w:eastAsia="es-ES"/>
        </w:rPr>
        <w:t xml:space="preserve"> </w:t>
      </w:r>
      <w:r w:rsidRPr="00D43463">
        <w:rPr>
          <w:rFonts w:ascii="Arial" w:hAnsi="Arial" w:cs="Arial"/>
          <w:sz w:val="24"/>
          <w:szCs w:val="24"/>
          <w:lang w:val="en-US"/>
        </w:rPr>
        <w:t xml:space="preserve">          </w:t>
      </w:r>
      <w:r w:rsidRPr="00D43463">
        <w:rPr>
          <w:rFonts w:ascii="Arial" w:hAnsi="Arial" w:cs="Arial"/>
          <w:sz w:val="24"/>
          <w:szCs w:val="24"/>
          <w:u w:val="single"/>
          <w:lang w:val="en-US"/>
        </w:rPr>
        <w:t>(1.004867)</w:t>
      </w:r>
      <w:r w:rsidRPr="00D43463">
        <w:rPr>
          <w:rFonts w:ascii="Arial" w:hAnsi="Arial" w:cs="Arial"/>
          <w:spacing w:val="-2"/>
          <w:sz w:val="24"/>
          <w:szCs w:val="24"/>
          <w:u w:val="single"/>
          <w:vertAlign w:val="superscript"/>
          <w:lang w:val="en-US"/>
        </w:rPr>
        <w:t>358.6</w:t>
      </w:r>
      <w:r w:rsidRPr="00D43463">
        <w:rPr>
          <w:rFonts w:ascii="Arial" w:hAnsi="Arial" w:cs="Arial"/>
          <w:sz w:val="24"/>
          <w:szCs w:val="24"/>
          <w:u w:val="single"/>
          <w:vertAlign w:val="superscript"/>
          <w:lang w:val="en-US"/>
        </w:rPr>
        <w:t xml:space="preserve"> </w:t>
      </w:r>
      <w:r w:rsidRPr="00D43463">
        <w:rPr>
          <w:rFonts w:ascii="Arial" w:hAnsi="Arial" w:cs="Arial"/>
          <w:sz w:val="24"/>
          <w:szCs w:val="24"/>
          <w:u w:val="single"/>
          <w:lang w:val="en-US"/>
        </w:rPr>
        <w:t>- 1</w:t>
      </w:r>
      <w:r w:rsidRPr="00D43463">
        <w:rPr>
          <w:rFonts w:ascii="Arial" w:hAnsi="Arial" w:cs="Arial"/>
          <w:sz w:val="24"/>
          <w:szCs w:val="24"/>
          <w:u w:val="single"/>
          <w:vertAlign w:val="superscript"/>
          <w:lang w:val="en-US"/>
        </w:rPr>
        <w:t xml:space="preserve"> </w:t>
      </w:r>
    </w:p>
    <w:p w14:paraId="7C4783A7" w14:textId="77777777" w:rsidR="002B7183" w:rsidRPr="00D43463" w:rsidRDefault="002B7183" w:rsidP="00940632">
      <w:pPr>
        <w:tabs>
          <w:tab w:val="left" w:pos="709"/>
        </w:tabs>
        <w:jc w:val="both"/>
        <w:rPr>
          <w:rFonts w:ascii="Arial" w:hAnsi="Arial" w:cs="Arial"/>
          <w:sz w:val="24"/>
          <w:szCs w:val="24"/>
          <w:lang w:val="en-US"/>
        </w:rPr>
      </w:pPr>
      <w:r w:rsidRPr="00D43463">
        <w:rPr>
          <w:rFonts w:ascii="Arial" w:hAnsi="Arial" w:cs="Arial"/>
          <w:sz w:val="24"/>
          <w:szCs w:val="24"/>
          <w:lang w:val="en-US"/>
        </w:rPr>
        <w:t xml:space="preserve">           </w:t>
      </w:r>
      <w:r w:rsidRPr="00D43463">
        <w:rPr>
          <w:rFonts w:ascii="Arial" w:hAnsi="Arial" w:cs="Arial"/>
          <w:sz w:val="24"/>
          <w:szCs w:val="24"/>
          <w:lang w:val="en-US"/>
        </w:rPr>
        <w:tab/>
        <w:t xml:space="preserve">           0,004867 (1 + 0.004867)</w:t>
      </w:r>
      <w:r w:rsidRPr="00D43463">
        <w:rPr>
          <w:rFonts w:ascii="Arial" w:hAnsi="Arial" w:cs="Arial"/>
          <w:spacing w:val="-2"/>
          <w:sz w:val="24"/>
          <w:szCs w:val="24"/>
          <w:vertAlign w:val="superscript"/>
          <w:lang w:val="en-US"/>
        </w:rPr>
        <w:t>358.6</w:t>
      </w:r>
    </w:p>
    <w:p w14:paraId="5E929B9F" w14:textId="77777777" w:rsidR="002B7183" w:rsidRPr="00D43463" w:rsidRDefault="002B7183" w:rsidP="00940632">
      <w:pPr>
        <w:pStyle w:val="Sinespaciado"/>
        <w:rPr>
          <w:rFonts w:ascii="Arial" w:hAnsi="Arial" w:cs="Arial"/>
          <w:sz w:val="24"/>
          <w:szCs w:val="24"/>
          <w:lang w:val="en-US"/>
        </w:rPr>
      </w:pPr>
    </w:p>
    <w:p w14:paraId="396909A4" w14:textId="77777777" w:rsidR="002B7183" w:rsidRPr="00D43463" w:rsidRDefault="002B7183" w:rsidP="00940632">
      <w:pPr>
        <w:jc w:val="both"/>
        <w:rPr>
          <w:rFonts w:ascii="Arial" w:hAnsi="Arial" w:cs="Arial"/>
          <w:sz w:val="24"/>
          <w:szCs w:val="24"/>
          <w:lang w:val="en-US"/>
        </w:rPr>
      </w:pPr>
    </w:p>
    <w:p w14:paraId="0DA39B1E" w14:textId="77777777" w:rsidR="002B7183" w:rsidRPr="00D43463" w:rsidRDefault="002B7183" w:rsidP="00940632">
      <w:pPr>
        <w:jc w:val="both"/>
        <w:rPr>
          <w:rFonts w:ascii="Arial" w:hAnsi="Arial" w:cs="Arial"/>
          <w:b/>
          <w:sz w:val="24"/>
          <w:szCs w:val="24"/>
          <w:lang w:val="en-US"/>
        </w:rPr>
      </w:pPr>
      <w:r w:rsidRPr="00D43463">
        <w:rPr>
          <w:rFonts w:ascii="Arial" w:hAnsi="Arial" w:cs="Arial"/>
          <w:b/>
          <w:sz w:val="24"/>
          <w:szCs w:val="24"/>
          <w:lang w:val="en-US"/>
        </w:rPr>
        <w:t>S= $ 21’910.458,90</w:t>
      </w:r>
    </w:p>
    <w:p w14:paraId="58828CC3" w14:textId="77777777" w:rsidR="002B7183" w:rsidRPr="00D43463" w:rsidRDefault="002B7183" w:rsidP="00940632">
      <w:pPr>
        <w:jc w:val="both"/>
        <w:rPr>
          <w:rFonts w:ascii="Arial" w:hAnsi="Arial" w:cs="Arial"/>
          <w:b/>
          <w:sz w:val="24"/>
          <w:szCs w:val="24"/>
          <w:lang w:val="en-US" w:eastAsia="es-ES"/>
        </w:rPr>
      </w:pPr>
    </w:p>
    <w:p w14:paraId="235EFDE4" w14:textId="77777777" w:rsidR="002B7183" w:rsidRPr="00D43463" w:rsidRDefault="002B7183" w:rsidP="00940632">
      <w:pPr>
        <w:jc w:val="both"/>
        <w:rPr>
          <w:rFonts w:ascii="Arial" w:hAnsi="Arial" w:cs="Arial"/>
          <w:b/>
          <w:sz w:val="24"/>
          <w:szCs w:val="24"/>
          <w:lang w:val="en-US" w:eastAsia="es-ES"/>
        </w:rPr>
      </w:pPr>
    </w:p>
    <w:p w14:paraId="0E3EE0A2" w14:textId="77777777" w:rsidR="002B7183" w:rsidRPr="00D43463" w:rsidRDefault="002B7183" w:rsidP="00940632">
      <w:pPr>
        <w:jc w:val="both"/>
        <w:rPr>
          <w:rFonts w:ascii="Arial" w:hAnsi="Arial" w:cs="Arial"/>
          <w:b/>
          <w:sz w:val="24"/>
          <w:szCs w:val="24"/>
          <w:lang w:eastAsia="es-ES"/>
        </w:rPr>
      </w:pPr>
      <w:r w:rsidRPr="00D43463">
        <w:rPr>
          <w:rFonts w:ascii="Arial" w:hAnsi="Arial" w:cs="Arial"/>
          <w:b/>
          <w:sz w:val="24"/>
          <w:szCs w:val="24"/>
          <w:lang w:eastAsia="es-ES"/>
        </w:rPr>
        <w:t>Total lucro cesante: $ 62’132.004,33</w:t>
      </w:r>
    </w:p>
    <w:p w14:paraId="1D3C614C" w14:textId="77777777" w:rsidR="002B7183" w:rsidRPr="00D43463" w:rsidRDefault="002B7183" w:rsidP="00940632">
      <w:pPr>
        <w:pStyle w:val="Sinespaciado"/>
        <w:rPr>
          <w:rFonts w:ascii="Arial" w:hAnsi="Arial" w:cs="Arial"/>
          <w:color w:val="002060"/>
          <w:sz w:val="24"/>
          <w:szCs w:val="24"/>
        </w:rPr>
      </w:pPr>
    </w:p>
    <w:p w14:paraId="306D6E29" w14:textId="77777777" w:rsidR="002B7183" w:rsidRPr="00D43463" w:rsidRDefault="002B7183" w:rsidP="00940632">
      <w:pPr>
        <w:pStyle w:val="Sinespaciado"/>
        <w:rPr>
          <w:rFonts w:ascii="Arial" w:hAnsi="Arial" w:cs="Arial"/>
          <w:color w:val="002060"/>
          <w:sz w:val="24"/>
          <w:szCs w:val="24"/>
        </w:rPr>
      </w:pPr>
    </w:p>
    <w:p w14:paraId="7127F4A8" w14:textId="77777777" w:rsidR="002B7183" w:rsidRPr="00D43463" w:rsidRDefault="002B7183" w:rsidP="00940632">
      <w:pPr>
        <w:tabs>
          <w:tab w:val="left" w:pos="720"/>
          <w:tab w:val="left" w:pos="7655"/>
        </w:tabs>
        <w:jc w:val="both"/>
        <w:rPr>
          <w:rFonts w:ascii="Arial" w:hAnsi="Arial" w:cs="Arial"/>
          <w:b/>
          <w:iCs/>
          <w:spacing w:val="-3"/>
          <w:sz w:val="24"/>
          <w:szCs w:val="24"/>
          <w:lang w:eastAsia="es-ES"/>
        </w:rPr>
      </w:pPr>
      <w:r w:rsidRPr="00D43463">
        <w:rPr>
          <w:rFonts w:ascii="Arial" w:hAnsi="Arial" w:cs="Arial"/>
          <w:b/>
          <w:iCs/>
          <w:spacing w:val="-3"/>
          <w:sz w:val="24"/>
          <w:szCs w:val="24"/>
          <w:lang w:eastAsia="es-ES"/>
        </w:rPr>
        <w:t xml:space="preserve">b) Para el menor </w:t>
      </w:r>
      <w:r w:rsidRPr="00D43463">
        <w:rPr>
          <w:rFonts w:ascii="Arial" w:hAnsi="Arial" w:cs="Arial"/>
          <w:b/>
          <w:spacing w:val="4"/>
          <w:sz w:val="24"/>
          <w:szCs w:val="24"/>
        </w:rPr>
        <w:t xml:space="preserve">José Miguel </w:t>
      </w:r>
      <w:proofErr w:type="spellStart"/>
      <w:r w:rsidRPr="00D43463">
        <w:rPr>
          <w:rFonts w:ascii="Arial" w:hAnsi="Arial" w:cs="Arial"/>
          <w:b/>
          <w:spacing w:val="4"/>
          <w:sz w:val="24"/>
          <w:szCs w:val="24"/>
        </w:rPr>
        <w:t>Arciria</w:t>
      </w:r>
      <w:proofErr w:type="spellEnd"/>
      <w:r w:rsidRPr="00D43463">
        <w:rPr>
          <w:rFonts w:ascii="Arial" w:hAnsi="Arial" w:cs="Arial"/>
          <w:b/>
          <w:spacing w:val="4"/>
          <w:sz w:val="24"/>
          <w:szCs w:val="24"/>
        </w:rPr>
        <w:t xml:space="preserve"> Miranda</w:t>
      </w:r>
    </w:p>
    <w:p w14:paraId="24E1C21A" w14:textId="77777777" w:rsidR="002B7183" w:rsidRPr="00D43463" w:rsidRDefault="002B7183" w:rsidP="00940632">
      <w:pPr>
        <w:pStyle w:val="Sinespaciado"/>
        <w:rPr>
          <w:rFonts w:ascii="Arial" w:hAnsi="Arial" w:cs="Arial"/>
          <w:sz w:val="24"/>
          <w:szCs w:val="24"/>
          <w:lang w:val="pt-BR" w:eastAsia="es-ES"/>
        </w:rPr>
      </w:pPr>
    </w:p>
    <w:p w14:paraId="03E016AC" w14:textId="77777777" w:rsidR="002B7183" w:rsidRPr="00D43463" w:rsidRDefault="002B7183" w:rsidP="00940632">
      <w:pPr>
        <w:ind w:right="-7"/>
        <w:jc w:val="both"/>
        <w:rPr>
          <w:rFonts w:ascii="Arial" w:hAnsi="Arial" w:cs="Arial"/>
          <w:sz w:val="24"/>
          <w:szCs w:val="24"/>
          <w:u w:val="single"/>
          <w:lang w:val="pt-BR" w:eastAsia="es-ES"/>
        </w:rPr>
      </w:pPr>
      <w:proofErr w:type="spellStart"/>
      <w:r w:rsidRPr="00D43463">
        <w:rPr>
          <w:rFonts w:ascii="Arial" w:hAnsi="Arial" w:cs="Arial"/>
          <w:sz w:val="24"/>
          <w:szCs w:val="24"/>
          <w:u w:val="single"/>
          <w:lang w:val="pt-BR" w:eastAsia="es-ES"/>
        </w:rPr>
        <w:t>Indemnización</w:t>
      </w:r>
      <w:proofErr w:type="spellEnd"/>
      <w:r w:rsidRPr="00D43463">
        <w:rPr>
          <w:rFonts w:ascii="Arial" w:hAnsi="Arial" w:cs="Arial"/>
          <w:sz w:val="24"/>
          <w:szCs w:val="24"/>
          <w:u w:val="single"/>
          <w:lang w:val="pt-BR" w:eastAsia="es-ES"/>
        </w:rPr>
        <w:t xml:space="preserve"> </w:t>
      </w:r>
      <w:proofErr w:type="spellStart"/>
      <w:r w:rsidRPr="00D43463">
        <w:rPr>
          <w:rFonts w:ascii="Arial" w:hAnsi="Arial" w:cs="Arial"/>
          <w:sz w:val="24"/>
          <w:szCs w:val="24"/>
          <w:u w:val="single"/>
          <w:lang w:val="pt-BR" w:eastAsia="es-ES"/>
        </w:rPr>
        <w:t>debida</w:t>
      </w:r>
      <w:proofErr w:type="spellEnd"/>
      <w:r w:rsidRPr="00D43463">
        <w:rPr>
          <w:rFonts w:ascii="Arial" w:hAnsi="Arial" w:cs="Arial"/>
          <w:sz w:val="24"/>
          <w:szCs w:val="24"/>
          <w:u w:val="single"/>
          <w:lang w:val="pt-BR" w:eastAsia="es-ES"/>
        </w:rPr>
        <w:t xml:space="preserve"> o consolidada</w:t>
      </w:r>
    </w:p>
    <w:p w14:paraId="46D272F1" w14:textId="77777777" w:rsidR="002B7183" w:rsidRPr="00D43463" w:rsidRDefault="002B7183" w:rsidP="00940632">
      <w:pPr>
        <w:pStyle w:val="Sinespaciado"/>
        <w:rPr>
          <w:rFonts w:ascii="Arial" w:hAnsi="Arial" w:cs="Arial"/>
          <w:sz w:val="24"/>
          <w:szCs w:val="24"/>
          <w:lang w:val="es-ES" w:eastAsia="es-ES"/>
        </w:rPr>
      </w:pPr>
    </w:p>
    <w:p w14:paraId="129052B5" w14:textId="77777777" w:rsidR="002B7183" w:rsidRPr="00D43463" w:rsidRDefault="002B7183" w:rsidP="00940632">
      <w:pPr>
        <w:jc w:val="both"/>
        <w:rPr>
          <w:rFonts w:ascii="Arial" w:hAnsi="Arial" w:cs="Arial"/>
          <w:sz w:val="24"/>
          <w:szCs w:val="24"/>
          <w:lang w:val="es-ES" w:eastAsia="es-ES"/>
        </w:rPr>
      </w:pPr>
      <w:r w:rsidRPr="00D43463">
        <w:rPr>
          <w:rFonts w:ascii="Arial" w:hAnsi="Arial" w:cs="Arial"/>
          <w:sz w:val="24"/>
          <w:szCs w:val="24"/>
          <w:lang w:val="es-ES" w:eastAsia="es-ES"/>
        </w:rPr>
        <w:t xml:space="preserve">Desde la fecha de la muerte del señor José Miguel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 (junio de 2006) hasta la fecha de esta sentencia (mayo de 2018), esto es 143 meses, aplicando la siguiente fórmula:</w:t>
      </w:r>
    </w:p>
    <w:p w14:paraId="45C1A459" w14:textId="77777777" w:rsidR="002B7183" w:rsidRPr="00D43463" w:rsidRDefault="002B7183" w:rsidP="00940632">
      <w:pPr>
        <w:jc w:val="both"/>
        <w:rPr>
          <w:rFonts w:ascii="Arial" w:hAnsi="Arial" w:cs="Arial"/>
          <w:sz w:val="24"/>
          <w:szCs w:val="24"/>
          <w:lang w:val="es-ES" w:eastAsia="es-ES"/>
        </w:rPr>
      </w:pPr>
    </w:p>
    <w:p w14:paraId="30CAC5D2"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val="es-ES" w:eastAsia="es-ES"/>
        </w:rPr>
        <w:t xml:space="preserve">                 </w:t>
      </w:r>
      <w:r w:rsidRPr="00D43463">
        <w:rPr>
          <w:rFonts w:ascii="Arial" w:hAnsi="Arial" w:cs="Arial"/>
          <w:sz w:val="24"/>
          <w:szCs w:val="24"/>
          <w:lang w:eastAsia="es-ES"/>
        </w:rPr>
        <w:t>(1+i)</w:t>
      </w:r>
      <w:r w:rsidRPr="00D43463">
        <w:rPr>
          <w:rFonts w:ascii="Arial" w:hAnsi="Arial" w:cs="Arial"/>
          <w:sz w:val="24"/>
          <w:szCs w:val="24"/>
          <w:vertAlign w:val="superscript"/>
          <w:lang w:eastAsia="es-ES"/>
        </w:rPr>
        <w:t>n</w:t>
      </w:r>
      <w:r w:rsidRPr="00D43463">
        <w:rPr>
          <w:rFonts w:ascii="Arial" w:hAnsi="Arial" w:cs="Arial"/>
          <w:sz w:val="24"/>
          <w:szCs w:val="24"/>
          <w:lang w:eastAsia="es-ES"/>
        </w:rPr>
        <w:t xml:space="preserve"> -1</w:t>
      </w:r>
    </w:p>
    <w:p w14:paraId="6E13DACF"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S  = VA    -------------</w:t>
      </w:r>
    </w:p>
    <w:p w14:paraId="0ABE2905"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                      I</w:t>
      </w:r>
    </w:p>
    <w:p w14:paraId="3C3854FF" w14:textId="77777777" w:rsidR="002B7183" w:rsidRPr="00D43463" w:rsidRDefault="002B7183" w:rsidP="00940632">
      <w:pPr>
        <w:jc w:val="both"/>
        <w:rPr>
          <w:rFonts w:ascii="Arial" w:hAnsi="Arial" w:cs="Arial"/>
          <w:sz w:val="24"/>
          <w:szCs w:val="24"/>
          <w:lang w:eastAsia="es-ES"/>
        </w:rPr>
      </w:pPr>
    </w:p>
    <w:p w14:paraId="58218C9B" w14:textId="77777777" w:rsidR="002B7183" w:rsidRPr="00D43463" w:rsidRDefault="002B7183" w:rsidP="00940632">
      <w:pPr>
        <w:jc w:val="both"/>
        <w:rPr>
          <w:rFonts w:ascii="Arial" w:hAnsi="Arial" w:cs="Arial"/>
          <w:sz w:val="24"/>
          <w:szCs w:val="24"/>
          <w:lang w:eastAsia="es-ES"/>
        </w:rPr>
      </w:pPr>
    </w:p>
    <w:p w14:paraId="1A1C0B93"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ab/>
        <w:t xml:space="preserve">                  (1 + 0.004867)</w:t>
      </w:r>
      <w:r w:rsidRPr="00D43463">
        <w:rPr>
          <w:rFonts w:ascii="Arial" w:hAnsi="Arial" w:cs="Arial"/>
          <w:sz w:val="24"/>
          <w:szCs w:val="24"/>
          <w:vertAlign w:val="superscript"/>
          <w:lang w:eastAsia="es-ES"/>
        </w:rPr>
        <w:t xml:space="preserve">143 </w:t>
      </w:r>
      <w:r w:rsidRPr="00D43463">
        <w:rPr>
          <w:rFonts w:ascii="Arial" w:hAnsi="Arial" w:cs="Arial"/>
          <w:sz w:val="24"/>
          <w:szCs w:val="24"/>
          <w:lang w:eastAsia="es-ES"/>
        </w:rPr>
        <w:t>-1</w:t>
      </w:r>
    </w:p>
    <w:p w14:paraId="40F4C425"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S  =  51</w:t>
      </w:r>
      <w:r w:rsidRPr="00D43463">
        <w:rPr>
          <w:rFonts w:ascii="Arial" w:hAnsi="Arial" w:cs="Arial"/>
          <w:sz w:val="24"/>
          <w:szCs w:val="24"/>
        </w:rPr>
        <w:t xml:space="preserve">.952,5   </w:t>
      </w:r>
      <w:r w:rsidRPr="00D43463">
        <w:rPr>
          <w:rFonts w:ascii="Arial" w:hAnsi="Arial" w:cs="Arial"/>
          <w:sz w:val="24"/>
          <w:szCs w:val="24"/>
          <w:lang w:eastAsia="es-ES"/>
        </w:rPr>
        <w:t xml:space="preserve"> ------------------------  </w:t>
      </w:r>
    </w:p>
    <w:p w14:paraId="09158CB2"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                                 0.004867</w:t>
      </w:r>
      <w:r w:rsidRPr="00D43463">
        <w:rPr>
          <w:rFonts w:ascii="Arial" w:hAnsi="Arial" w:cs="Arial"/>
          <w:sz w:val="24"/>
          <w:szCs w:val="24"/>
          <w:lang w:eastAsia="es-ES"/>
        </w:rPr>
        <w:tab/>
      </w:r>
    </w:p>
    <w:p w14:paraId="1AC3468F" w14:textId="77777777" w:rsidR="002B7183" w:rsidRPr="00D43463" w:rsidRDefault="002B7183" w:rsidP="00940632">
      <w:pPr>
        <w:pStyle w:val="Sinespaciado"/>
        <w:rPr>
          <w:rFonts w:ascii="Arial" w:hAnsi="Arial" w:cs="Arial"/>
          <w:sz w:val="24"/>
          <w:szCs w:val="24"/>
          <w:lang w:eastAsia="es-ES"/>
        </w:rPr>
      </w:pPr>
      <w:r w:rsidRPr="00D43463">
        <w:rPr>
          <w:rFonts w:ascii="Arial" w:hAnsi="Arial" w:cs="Arial"/>
          <w:sz w:val="24"/>
          <w:szCs w:val="24"/>
          <w:lang w:eastAsia="es-ES"/>
        </w:rPr>
        <w:t xml:space="preserve">  </w:t>
      </w:r>
      <w:r w:rsidRPr="00D43463">
        <w:rPr>
          <w:rFonts w:ascii="Arial" w:hAnsi="Arial" w:cs="Arial"/>
          <w:sz w:val="24"/>
          <w:szCs w:val="24"/>
          <w:lang w:eastAsia="es-ES"/>
        </w:rPr>
        <w:tab/>
        <w:t xml:space="preserve">  </w:t>
      </w:r>
    </w:p>
    <w:p w14:paraId="507690C6" w14:textId="77777777" w:rsidR="002B7183" w:rsidRPr="00D43463" w:rsidRDefault="002B7183" w:rsidP="00940632">
      <w:pPr>
        <w:pStyle w:val="Sinespaciado"/>
        <w:rPr>
          <w:rFonts w:ascii="Arial" w:hAnsi="Arial" w:cs="Arial"/>
          <w:sz w:val="24"/>
          <w:szCs w:val="24"/>
          <w:lang w:val="es-ES" w:eastAsia="es-ES"/>
        </w:rPr>
      </w:pPr>
    </w:p>
    <w:p w14:paraId="6F9CD7F0" w14:textId="77777777" w:rsidR="002B7183" w:rsidRPr="00D43463" w:rsidRDefault="002B7183" w:rsidP="00940632">
      <w:pPr>
        <w:pStyle w:val="Sinespaciado"/>
        <w:rPr>
          <w:rFonts w:ascii="Arial" w:hAnsi="Arial" w:cs="Arial"/>
          <w:sz w:val="24"/>
          <w:szCs w:val="24"/>
          <w:lang w:val="es-ES" w:eastAsia="es-ES"/>
        </w:rPr>
      </w:pPr>
    </w:p>
    <w:p w14:paraId="6F15147C" w14:textId="77777777" w:rsidR="002B7183" w:rsidRPr="00D43463" w:rsidRDefault="002B7183" w:rsidP="00940632">
      <w:pPr>
        <w:outlineLvl w:val="6"/>
        <w:rPr>
          <w:rFonts w:ascii="Arial" w:hAnsi="Arial" w:cs="Arial"/>
          <w:b/>
          <w:sz w:val="24"/>
          <w:szCs w:val="24"/>
          <w:lang w:val="es-ES" w:eastAsia="es-ES"/>
        </w:rPr>
      </w:pPr>
      <w:r w:rsidRPr="00D43463">
        <w:rPr>
          <w:rFonts w:ascii="Arial" w:hAnsi="Arial" w:cs="Arial"/>
          <w:b/>
          <w:sz w:val="24"/>
          <w:szCs w:val="24"/>
          <w:lang w:val="es-ES" w:eastAsia="es-ES"/>
        </w:rPr>
        <w:t>S =  $ 10’698.911,93</w:t>
      </w:r>
    </w:p>
    <w:p w14:paraId="16BFD475" w14:textId="77777777" w:rsidR="002B7183" w:rsidRPr="00D43463" w:rsidRDefault="002B7183" w:rsidP="00940632">
      <w:pPr>
        <w:pStyle w:val="Sinespaciado"/>
        <w:rPr>
          <w:rFonts w:ascii="Arial" w:hAnsi="Arial" w:cs="Arial"/>
          <w:sz w:val="24"/>
          <w:szCs w:val="24"/>
          <w:lang w:val="es-ES" w:eastAsia="es-ES"/>
        </w:rPr>
      </w:pPr>
    </w:p>
    <w:p w14:paraId="58464646" w14:textId="77777777" w:rsidR="002B7183" w:rsidRPr="00D43463" w:rsidRDefault="002B7183" w:rsidP="00940632">
      <w:pPr>
        <w:jc w:val="both"/>
        <w:rPr>
          <w:rFonts w:ascii="Arial" w:hAnsi="Arial" w:cs="Arial"/>
          <w:sz w:val="24"/>
          <w:szCs w:val="24"/>
          <w:u w:val="single"/>
          <w:lang w:val="es-ES" w:eastAsia="es-ES"/>
        </w:rPr>
      </w:pPr>
      <w:r w:rsidRPr="00D43463">
        <w:rPr>
          <w:rFonts w:ascii="Arial" w:hAnsi="Arial" w:cs="Arial"/>
          <w:sz w:val="24"/>
          <w:szCs w:val="24"/>
          <w:u w:val="single"/>
          <w:lang w:val="es-ES" w:eastAsia="es-ES"/>
        </w:rPr>
        <w:t xml:space="preserve">Indemnización futura o anticipada </w:t>
      </w:r>
    </w:p>
    <w:p w14:paraId="1B02C6FF" w14:textId="77777777" w:rsidR="002B7183" w:rsidRPr="00D43463" w:rsidRDefault="002B7183" w:rsidP="00940632">
      <w:pPr>
        <w:pStyle w:val="Sinespaciado"/>
        <w:rPr>
          <w:rFonts w:ascii="Arial" w:hAnsi="Arial" w:cs="Arial"/>
          <w:sz w:val="24"/>
          <w:szCs w:val="24"/>
          <w:lang w:val="es-ES" w:eastAsia="es-CO"/>
        </w:rPr>
      </w:pPr>
    </w:p>
    <w:p w14:paraId="5498D6C3" w14:textId="77777777" w:rsidR="002B7183" w:rsidRPr="00D43463" w:rsidRDefault="002B7183" w:rsidP="00940632">
      <w:pPr>
        <w:jc w:val="both"/>
        <w:rPr>
          <w:rFonts w:ascii="Arial" w:hAnsi="Arial" w:cs="Arial"/>
          <w:color w:val="000000"/>
          <w:sz w:val="24"/>
          <w:szCs w:val="24"/>
          <w:lang w:val="es-ES"/>
        </w:rPr>
      </w:pPr>
      <w:r w:rsidRPr="00D43463">
        <w:rPr>
          <w:rFonts w:ascii="Arial" w:hAnsi="Arial" w:cs="Arial"/>
          <w:color w:val="000000"/>
          <w:sz w:val="24"/>
          <w:szCs w:val="24"/>
          <w:lang w:val="es-ES"/>
        </w:rPr>
        <w:t>Para la liquidación de la indemnización futura o anticipada que corresponde al período comprendido entre el día siguiente de la fecha de esta sentencia y la fecha en que</w:t>
      </w:r>
      <w:r w:rsidRPr="00D43463">
        <w:rPr>
          <w:rFonts w:ascii="Arial" w:hAnsi="Arial" w:cs="Arial"/>
          <w:b/>
          <w:spacing w:val="-3"/>
          <w:sz w:val="24"/>
          <w:szCs w:val="24"/>
        </w:rPr>
        <w:t xml:space="preserve"> </w:t>
      </w:r>
      <w:r w:rsidRPr="00D43463">
        <w:rPr>
          <w:rFonts w:ascii="Arial" w:hAnsi="Arial" w:cs="Arial"/>
          <w:spacing w:val="4"/>
          <w:sz w:val="24"/>
          <w:szCs w:val="24"/>
        </w:rPr>
        <w:t xml:space="preserve">José Miguel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w:t>
      </w:r>
      <w:r w:rsidRPr="00D43463">
        <w:rPr>
          <w:rFonts w:ascii="Arial" w:hAnsi="Arial" w:cs="Arial"/>
          <w:spacing w:val="-3"/>
          <w:sz w:val="24"/>
          <w:szCs w:val="24"/>
        </w:rPr>
        <w:t xml:space="preserve"> </w:t>
      </w:r>
      <w:r w:rsidRPr="00D43463">
        <w:rPr>
          <w:rFonts w:ascii="Arial" w:hAnsi="Arial" w:cs="Arial"/>
          <w:sz w:val="24"/>
          <w:szCs w:val="24"/>
          <w:lang w:val="es-ES" w:eastAsia="es-ES"/>
        </w:rPr>
        <w:t>cump</w:t>
      </w:r>
      <w:r w:rsidRPr="00D43463">
        <w:rPr>
          <w:rFonts w:ascii="Arial" w:hAnsi="Arial" w:cs="Arial"/>
          <w:color w:val="000000"/>
          <w:sz w:val="24"/>
          <w:szCs w:val="24"/>
          <w:lang w:val="es-ES"/>
        </w:rPr>
        <w:t xml:space="preserve">la los 25 años – 31 de marzo de 2019 -  teniendo en cuenta que para la fecha de esta providencia tiene 24 años, 1 mes y 22 días, de manera que el período a indemnizar corresponde a 10,07 meses. </w:t>
      </w:r>
    </w:p>
    <w:p w14:paraId="0673E48A" w14:textId="77777777" w:rsidR="002B7183" w:rsidRPr="00D43463" w:rsidRDefault="002B7183" w:rsidP="00940632">
      <w:pPr>
        <w:pStyle w:val="Sinespaciado"/>
        <w:rPr>
          <w:rFonts w:ascii="Arial" w:hAnsi="Arial" w:cs="Arial"/>
          <w:sz w:val="24"/>
          <w:szCs w:val="24"/>
        </w:rPr>
      </w:pPr>
    </w:p>
    <w:p w14:paraId="2713329D" w14:textId="77777777" w:rsidR="002B7183" w:rsidRPr="00D43463" w:rsidRDefault="002B7183" w:rsidP="00940632">
      <w:pPr>
        <w:pStyle w:val="Sinespaciado"/>
        <w:rPr>
          <w:rFonts w:ascii="Arial" w:hAnsi="Arial" w:cs="Arial"/>
          <w:sz w:val="24"/>
          <w:szCs w:val="24"/>
        </w:rPr>
      </w:pPr>
    </w:p>
    <w:p w14:paraId="26897885" w14:textId="77777777" w:rsidR="002B7183" w:rsidRPr="00D43463" w:rsidRDefault="002B7183" w:rsidP="00940632">
      <w:pPr>
        <w:tabs>
          <w:tab w:val="left" w:pos="709"/>
        </w:tabs>
        <w:jc w:val="both"/>
        <w:rPr>
          <w:rFonts w:ascii="Arial" w:hAnsi="Arial" w:cs="Arial"/>
          <w:sz w:val="24"/>
          <w:szCs w:val="24"/>
          <w:lang w:val="en-US"/>
        </w:rPr>
      </w:pPr>
      <w:r w:rsidRPr="00D43463">
        <w:rPr>
          <w:rFonts w:ascii="Arial" w:hAnsi="Arial" w:cs="Arial"/>
          <w:sz w:val="24"/>
          <w:szCs w:val="24"/>
          <w:lang w:val="en-US"/>
        </w:rPr>
        <w:t xml:space="preserve">S = Ra   </w:t>
      </w:r>
      <w:r w:rsidRPr="00D43463">
        <w:rPr>
          <w:rFonts w:ascii="Arial" w:hAnsi="Arial" w:cs="Arial"/>
          <w:sz w:val="24"/>
          <w:szCs w:val="24"/>
          <w:u w:val="single"/>
          <w:lang w:val="en-US"/>
        </w:rPr>
        <w:t xml:space="preserve">(1 + </w:t>
      </w:r>
      <w:proofErr w:type="spellStart"/>
      <w:r w:rsidRPr="00D43463">
        <w:rPr>
          <w:rFonts w:ascii="Arial" w:hAnsi="Arial" w:cs="Arial"/>
          <w:sz w:val="24"/>
          <w:szCs w:val="24"/>
          <w:u w:val="single"/>
          <w:lang w:val="en-US"/>
        </w:rPr>
        <w:t>i</w:t>
      </w:r>
      <w:proofErr w:type="spellEnd"/>
      <w:r w:rsidRPr="00D43463">
        <w:rPr>
          <w:rFonts w:ascii="Arial" w:hAnsi="Arial" w:cs="Arial"/>
          <w:sz w:val="24"/>
          <w:szCs w:val="24"/>
          <w:u w:val="single"/>
          <w:lang w:val="en-US"/>
        </w:rPr>
        <w:t>)</w:t>
      </w:r>
      <w:r w:rsidRPr="00D43463">
        <w:rPr>
          <w:rFonts w:ascii="Arial" w:hAnsi="Arial" w:cs="Arial"/>
          <w:sz w:val="24"/>
          <w:szCs w:val="24"/>
          <w:u w:val="single"/>
          <w:vertAlign w:val="superscript"/>
          <w:lang w:val="en-US"/>
        </w:rPr>
        <w:t>n</w:t>
      </w:r>
      <w:r w:rsidRPr="00D43463">
        <w:rPr>
          <w:rFonts w:ascii="Arial" w:hAnsi="Arial" w:cs="Arial"/>
          <w:sz w:val="24"/>
          <w:szCs w:val="24"/>
          <w:u w:val="single"/>
          <w:lang w:val="en-US"/>
        </w:rPr>
        <w:t xml:space="preserve"> - 1</w:t>
      </w:r>
    </w:p>
    <w:p w14:paraId="02E144BC" w14:textId="77777777" w:rsidR="002B7183" w:rsidRPr="00D43463" w:rsidRDefault="002B7183" w:rsidP="00940632">
      <w:pPr>
        <w:tabs>
          <w:tab w:val="left" w:pos="709"/>
        </w:tabs>
        <w:jc w:val="both"/>
        <w:rPr>
          <w:rFonts w:ascii="Arial" w:hAnsi="Arial" w:cs="Arial"/>
          <w:sz w:val="24"/>
          <w:szCs w:val="24"/>
          <w:vertAlign w:val="superscript"/>
          <w:lang w:val="en-US"/>
        </w:rPr>
      </w:pPr>
      <w:r w:rsidRPr="00D43463">
        <w:rPr>
          <w:rFonts w:ascii="Arial" w:hAnsi="Arial" w:cs="Arial"/>
          <w:sz w:val="24"/>
          <w:szCs w:val="24"/>
          <w:lang w:val="en-US"/>
        </w:rPr>
        <w:t xml:space="preserve"> </w:t>
      </w:r>
      <w:r w:rsidRPr="00D43463">
        <w:rPr>
          <w:rFonts w:ascii="Arial" w:hAnsi="Arial" w:cs="Arial"/>
          <w:sz w:val="24"/>
          <w:szCs w:val="24"/>
          <w:lang w:val="en-US"/>
        </w:rPr>
        <w:tab/>
        <w:t xml:space="preserve">      </w:t>
      </w:r>
      <w:proofErr w:type="spellStart"/>
      <w:r w:rsidRPr="00D43463">
        <w:rPr>
          <w:rFonts w:ascii="Arial" w:hAnsi="Arial" w:cs="Arial"/>
          <w:sz w:val="24"/>
          <w:szCs w:val="24"/>
          <w:lang w:val="en-US"/>
        </w:rPr>
        <w:t>i</w:t>
      </w:r>
      <w:proofErr w:type="spellEnd"/>
      <w:r w:rsidRPr="00D43463">
        <w:rPr>
          <w:rFonts w:ascii="Arial" w:hAnsi="Arial" w:cs="Arial"/>
          <w:sz w:val="24"/>
          <w:szCs w:val="24"/>
          <w:lang w:val="en-US"/>
        </w:rPr>
        <w:t xml:space="preserve"> (1 + </w:t>
      </w:r>
      <w:proofErr w:type="spellStart"/>
      <w:r w:rsidRPr="00D43463">
        <w:rPr>
          <w:rFonts w:ascii="Arial" w:hAnsi="Arial" w:cs="Arial"/>
          <w:sz w:val="24"/>
          <w:szCs w:val="24"/>
          <w:lang w:val="en-US"/>
        </w:rPr>
        <w:t>i</w:t>
      </w:r>
      <w:proofErr w:type="spellEnd"/>
      <w:r w:rsidRPr="00D43463">
        <w:rPr>
          <w:rFonts w:ascii="Arial" w:hAnsi="Arial" w:cs="Arial"/>
          <w:sz w:val="24"/>
          <w:szCs w:val="24"/>
          <w:lang w:val="en-US"/>
        </w:rPr>
        <w:t>)</w:t>
      </w:r>
      <w:r w:rsidRPr="00D43463">
        <w:rPr>
          <w:rFonts w:ascii="Arial" w:hAnsi="Arial" w:cs="Arial"/>
          <w:sz w:val="24"/>
          <w:szCs w:val="24"/>
          <w:vertAlign w:val="superscript"/>
          <w:lang w:val="en-US"/>
        </w:rPr>
        <w:t>n</w:t>
      </w:r>
    </w:p>
    <w:p w14:paraId="17169F8A" w14:textId="77777777" w:rsidR="002B7183" w:rsidRPr="00D43463" w:rsidRDefault="002B7183" w:rsidP="00940632">
      <w:pPr>
        <w:jc w:val="both"/>
        <w:rPr>
          <w:rFonts w:ascii="Arial" w:hAnsi="Arial" w:cs="Arial"/>
          <w:sz w:val="24"/>
          <w:szCs w:val="24"/>
          <w:lang w:val="en-US"/>
        </w:rPr>
      </w:pPr>
    </w:p>
    <w:p w14:paraId="59F3304C" w14:textId="77777777" w:rsidR="002B7183" w:rsidRPr="00D43463" w:rsidRDefault="002B7183" w:rsidP="00940632">
      <w:pPr>
        <w:jc w:val="both"/>
        <w:rPr>
          <w:rFonts w:ascii="Arial" w:hAnsi="Arial" w:cs="Arial"/>
          <w:sz w:val="24"/>
          <w:szCs w:val="24"/>
          <w:u w:val="single"/>
          <w:lang w:val="en-US"/>
        </w:rPr>
      </w:pPr>
      <w:r w:rsidRPr="00D43463">
        <w:rPr>
          <w:rFonts w:ascii="Arial" w:hAnsi="Arial" w:cs="Arial"/>
          <w:sz w:val="24"/>
          <w:szCs w:val="24"/>
          <w:lang w:val="en-US"/>
        </w:rPr>
        <w:t xml:space="preserve">S = </w:t>
      </w:r>
      <w:r w:rsidRPr="00D43463">
        <w:rPr>
          <w:rFonts w:ascii="Arial" w:hAnsi="Arial" w:cs="Arial"/>
          <w:spacing w:val="-2"/>
          <w:sz w:val="24"/>
          <w:szCs w:val="24"/>
          <w:lang w:val="en-US"/>
        </w:rPr>
        <w:t>$51</w:t>
      </w:r>
      <w:r w:rsidRPr="00D43463">
        <w:rPr>
          <w:rFonts w:ascii="Arial" w:hAnsi="Arial" w:cs="Arial"/>
          <w:sz w:val="24"/>
          <w:szCs w:val="24"/>
          <w:lang w:val="en-US"/>
        </w:rPr>
        <w:t xml:space="preserve">.952,5      </w:t>
      </w:r>
      <w:r w:rsidRPr="00D43463">
        <w:rPr>
          <w:rFonts w:ascii="Arial" w:hAnsi="Arial" w:cs="Arial"/>
          <w:sz w:val="24"/>
          <w:szCs w:val="24"/>
          <w:u w:val="single"/>
          <w:lang w:val="en-US"/>
        </w:rPr>
        <w:t>(1 + 0.004867)</w:t>
      </w:r>
      <w:r w:rsidRPr="00D43463">
        <w:rPr>
          <w:rFonts w:ascii="Arial" w:hAnsi="Arial" w:cs="Arial"/>
          <w:sz w:val="24"/>
          <w:szCs w:val="24"/>
          <w:u w:val="single"/>
          <w:vertAlign w:val="superscript"/>
          <w:lang w:val="en-US"/>
        </w:rPr>
        <w:t xml:space="preserve"> </w:t>
      </w:r>
      <w:r w:rsidRPr="00D43463">
        <w:rPr>
          <w:rFonts w:ascii="Arial" w:hAnsi="Arial" w:cs="Arial"/>
          <w:spacing w:val="-2"/>
          <w:sz w:val="24"/>
          <w:szCs w:val="24"/>
          <w:u w:val="single"/>
          <w:vertAlign w:val="superscript"/>
          <w:lang w:val="en-US"/>
        </w:rPr>
        <w:t>10.07</w:t>
      </w:r>
      <w:r w:rsidRPr="00D43463">
        <w:rPr>
          <w:rFonts w:ascii="Arial" w:hAnsi="Arial" w:cs="Arial"/>
          <w:sz w:val="24"/>
          <w:szCs w:val="24"/>
          <w:u w:val="single"/>
          <w:vertAlign w:val="superscript"/>
          <w:lang w:val="en-US"/>
        </w:rPr>
        <w:t xml:space="preserve"> </w:t>
      </w:r>
      <w:r w:rsidRPr="00D43463">
        <w:rPr>
          <w:rFonts w:ascii="Arial" w:hAnsi="Arial" w:cs="Arial"/>
          <w:sz w:val="24"/>
          <w:szCs w:val="24"/>
          <w:u w:val="single"/>
          <w:lang w:val="en-US"/>
        </w:rPr>
        <w:t>- 1</w:t>
      </w:r>
      <w:r w:rsidRPr="00D43463">
        <w:rPr>
          <w:rFonts w:ascii="Arial" w:hAnsi="Arial" w:cs="Arial"/>
          <w:sz w:val="24"/>
          <w:szCs w:val="24"/>
          <w:u w:val="single"/>
          <w:vertAlign w:val="superscript"/>
          <w:lang w:val="en-US"/>
        </w:rPr>
        <w:t xml:space="preserve"> </w:t>
      </w:r>
    </w:p>
    <w:p w14:paraId="6190C92C" w14:textId="77777777" w:rsidR="002B7183" w:rsidRPr="00D43463" w:rsidRDefault="002B7183" w:rsidP="00940632">
      <w:pPr>
        <w:tabs>
          <w:tab w:val="left" w:pos="709"/>
        </w:tabs>
        <w:jc w:val="both"/>
        <w:rPr>
          <w:rFonts w:ascii="Arial" w:hAnsi="Arial" w:cs="Arial"/>
          <w:sz w:val="24"/>
          <w:szCs w:val="24"/>
          <w:lang w:val="en-US"/>
        </w:rPr>
      </w:pPr>
      <w:r w:rsidRPr="00D43463">
        <w:rPr>
          <w:rFonts w:ascii="Arial" w:hAnsi="Arial" w:cs="Arial"/>
          <w:sz w:val="24"/>
          <w:szCs w:val="24"/>
          <w:lang w:val="en-US"/>
        </w:rPr>
        <w:tab/>
      </w:r>
      <w:r w:rsidRPr="00D43463">
        <w:rPr>
          <w:rFonts w:ascii="Arial" w:hAnsi="Arial" w:cs="Arial"/>
          <w:sz w:val="24"/>
          <w:szCs w:val="24"/>
          <w:lang w:val="en-US"/>
        </w:rPr>
        <w:tab/>
        <w:t xml:space="preserve">          0.004867 (1+0,004867) </w:t>
      </w:r>
      <w:r w:rsidRPr="00D43463">
        <w:rPr>
          <w:rFonts w:ascii="Arial" w:hAnsi="Arial" w:cs="Arial"/>
          <w:spacing w:val="-2"/>
          <w:sz w:val="24"/>
          <w:szCs w:val="24"/>
          <w:vertAlign w:val="superscript"/>
          <w:lang w:val="en-US"/>
        </w:rPr>
        <w:t>10.07</w:t>
      </w:r>
    </w:p>
    <w:p w14:paraId="0A82769A" w14:textId="77777777" w:rsidR="002B7183" w:rsidRPr="00D43463" w:rsidRDefault="002B7183" w:rsidP="00940632">
      <w:pPr>
        <w:pStyle w:val="Sinespaciado"/>
        <w:rPr>
          <w:rFonts w:ascii="Arial" w:hAnsi="Arial" w:cs="Arial"/>
          <w:sz w:val="24"/>
          <w:szCs w:val="24"/>
          <w:lang w:val="en-US" w:eastAsia="es-ES"/>
        </w:rPr>
      </w:pPr>
    </w:p>
    <w:p w14:paraId="4A0CAEB6" w14:textId="77777777" w:rsidR="002B7183" w:rsidRPr="00D43463" w:rsidRDefault="002B7183" w:rsidP="00940632">
      <w:pPr>
        <w:pStyle w:val="Sinespaciado"/>
        <w:rPr>
          <w:rFonts w:ascii="Arial" w:hAnsi="Arial" w:cs="Arial"/>
          <w:sz w:val="24"/>
          <w:szCs w:val="24"/>
          <w:lang w:val="en-US" w:eastAsia="es-ES"/>
        </w:rPr>
      </w:pPr>
    </w:p>
    <w:p w14:paraId="639761DE" w14:textId="77777777" w:rsidR="002B7183" w:rsidRPr="00D43463" w:rsidRDefault="002B7183" w:rsidP="00940632">
      <w:pPr>
        <w:outlineLvl w:val="6"/>
        <w:rPr>
          <w:rFonts w:ascii="Arial" w:hAnsi="Arial" w:cs="Arial"/>
          <w:b/>
          <w:sz w:val="24"/>
          <w:szCs w:val="24"/>
          <w:lang w:val="en-US"/>
        </w:rPr>
      </w:pPr>
      <w:r w:rsidRPr="00D43463">
        <w:rPr>
          <w:rFonts w:ascii="Arial" w:hAnsi="Arial" w:cs="Arial"/>
          <w:b/>
          <w:sz w:val="24"/>
          <w:szCs w:val="24"/>
          <w:lang w:val="en-US" w:eastAsia="es-ES"/>
        </w:rPr>
        <w:t>S = $ 509.339,94</w:t>
      </w:r>
    </w:p>
    <w:p w14:paraId="4192751D" w14:textId="77777777" w:rsidR="002B7183" w:rsidRPr="00D43463" w:rsidRDefault="002B7183" w:rsidP="00940632">
      <w:pPr>
        <w:pStyle w:val="Sinespaciado"/>
        <w:rPr>
          <w:rFonts w:ascii="Arial" w:hAnsi="Arial" w:cs="Arial"/>
          <w:sz w:val="24"/>
          <w:szCs w:val="24"/>
          <w:lang w:val="en-US" w:eastAsia="es-ES"/>
        </w:rPr>
      </w:pPr>
    </w:p>
    <w:p w14:paraId="2AA3AFDB" w14:textId="77777777" w:rsidR="002B7183" w:rsidRPr="00D43463" w:rsidRDefault="002B7183" w:rsidP="00940632">
      <w:pPr>
        <w:jc w:val="both"/>
        <w:rPr>
          <w:rFonts w:ascii="Arial" w:hAnsi="Arial" w:cs="Arial"/>
          <w:b/>
          <w:sz w:val="24"/>
          <w:szCs w:val="24"/>
          <w:lang w:eastAsia="es-ES"/>
        </w:rPr>
      </w:pPr>
      <w:r w:rsidRPr="00D43463">
        <w:rPr>
          <w:rFonts w:ascii="Arial" w:hAnsi="Arial" w:cs="Arial"/>
          <w:b/>
          <w:sz w:val="24"/>
          <w:szCs w:val="24"/>
          <w:lang w:eastAsia="es-ES"/>
        </w:rPr>
        <w:t>Total lucro cesante: $ 11’208.251,87</w:t>
      </w:r>
    </w:p>
    <w:p w14:paraId="649E21A0" w14:textId="77777777" w:rsidR="002B7183" w:rsidRPr="00D43463" w:rsidRDefault="002B7183" w:rsidP="00940632">
      <w:pPr>
        <w:pStyle w:val="Sinespaciado"/>
        <w:rPr>
          <w:rFonts w:ascii="Arial" w:hAnsi="Arial" w:cs="Arial"/>
          <w:sz w:val="24"/>
          <w:szCs w:val="24"/>
          <w:lang w:eastAsia="es-ES"/>
        </w:rPr>
      </w:pPr>
    </w:p>
    <w:p w14:paraId="217CD264" w14:textId="77777777" w:rsidR="002B7183" w:rsidRPr="00D43463" w:rsidRDefault="002B7183" w:rsidP="00940632">
      <w:pPr>
        <w:tabs>
          <w:tab w:val="left" w:pos="720"/>
          <w:tab w:val="left" w:pos="7655"/>
        </w:tabs>
        <w:jc w:val="both"/>
        <w:rPr>
          <w:rFonts w:ascii="Arial" w:hAnsi="Arial" w:cs="Arial"/>
          <w:b/>
          <w:iCs/>
          <w:spacing w:val="-3"/>
          <w:sz w:val="24"/>
          <w:szCs w:val="24"/>
          <w:lang w:eastAsia="es-ES"/>
        </w:rPr>
      </w:pPr>
      <w:r w:rsidRPr="00D43463">
        <w:rPr>
          <w:rFonts w:ascii="Arial" w:hAnsi="Arial" w:cs="Arial"/>
          <w:b/>
          <w:iCs/>
          <w:spacing w:val="-3"/>
          <w:sz w:val="24"/>
          <w:szCs w:val="24"/>
          <w:lang w:eastAsia="es-ES"/>
        </w:rPr>
        <w:t xml:space="preserve">c) Para la menor </w:t>
      </w:r>
      <w:r w:rsidRPr="00D43463">
        <w:rPr>
          <w:rFonts w:ascii="Arial" w:hAnsi="Arial" w:cs="Arial"/>
          <w:b/>
          <w:spacing w:val="4"/>
          <w:sz w:val="24"/>
          <w:szCs w:val="24"/>
        </w:rPr>
        <w:t xml:space="preserve">María José </w:t>
      </w:r>
      <w:proofErr w:type="spellStart"/>
      <w:r w:rsidRPr="00D43463">
        <w:rPr>
          <w:rFonts w:ascii="Arial" w:hAnsi="Arial" w:cs="Arial"/>
          <w:b/>
          <w:spacing w:val="4"/>
          <w:sz w:val="24"/>
          <w:szCs w:val="24"/>
        </w:rPr>
        <w:t>Arciria</w:t>
      </w:r>
      <w:proofErr w:type="spellEnd"/>
      <w:r w:rsidRPr="00D43463">
        <w:rPr>
          <w:rFonts w:ascii="Arial" w:hAnsi="Arial" w:cs="Arial"/>
          <w:b/>
          <w:spacing w:val="4"/>
          <w:sz w:val="24"/>
          <w:szCs w:val="24"/>
        </w:rPr>
        <w:t xml:space="preserve"> Miranda</w:t>
      </w:r>
    </w:p>
    <w:p w14:paraId="4CA002F2" w14:textId="77777777" w:rsidR="002B7183" w:rsidRPr="00D43463" w:rsidRDefault="002B7183" w:rsidP="00940632">
      <w:pPr>
        <w:ind w:right="-7"/>
        <w:jc w:val="both"/>
        <w:rPr>
          <w:rFonts w:ascii="Arial" w:hAnsi="Arial" w:cs="Arial"/>
          <w:sz w:val="24"/>
          <w:szCs w:val="24"/>
          <w:u w:val="single"/>
          <w:lang w:val="pt-BR" w:eastAsia="es-ES"/>
        </w:rPr>
      </w:pPr>
      <w:proofErr w:type="spellStart"/>
      <w:r w:rsidRPr="00D43463">
        <w:rPr>
          <w:rFonts w:ascii="Arial" w:hAnsi="Arial" w:cs="Arial"/>
          <w:sz w:val="24"/>
          <w:szCs w:val="24"/>
          <w:u w:val="single"/>
          <w:lang w:val="pt-BR" w:eastAsia="es-ES"/>
        </w:rPr>
        <w:t>Indemnización</w:t>
      </w:r>
      <w:proofErr w:type="spellEnd"/>
      <w:r w:rsidRPr="00D43463">
        <w:rPr>
          <w:rFonts w:ascii="Arial" w:hAnsi="Arial" w:cs="Arial"/>
          <w:sz w:val="24"/>
          <w:szCs w:val="24"/>
          <w:u w:val="single"/>
          <w:lang w:val="pt-BR" w:eastAsia="es-ES"/>
        </w:rPr>
        <w:t xml:space="preserve"> </w:t>
      </w:r>
      <w:proofErr w:type="spellStart"/>
      <w:r w:rsidRPr="00D43463">
        <w:rPr>
          <w:rFonts w:ascii="Arial" w:hAnsi="Arial" w:cs="Arial"/>
          <w:sz w:val="24"/>
          <w:szCs w:val="24"/>
          <w:u w:val="single"/>
          <w:lang w:val="pt-BR" w:eastAsia="es-ES"/>
        </w:rPr>
        <w:t>debida</w:t>
      </w:r>
      <w:proofErr w:type="spellEnd"/>
      <w:r w:rsidRPr="00D43463">
        <w:rPr>
          <w:rFonts w:ascii="Arial" w:hAnsi="Arial" w:cs="Arial"/>
          <w:sz w:val="24"/>
          <w:szCs w:val="24"/>
          <w:u w:val="single"/>
          <w:lang w:val="pt-BR" w:eastAsia="es-ES"/>
        </w:rPr>
        <w:t xml:space="preserve"> o consolidada</w:t>
      </w:r>
    </w:p>
    <w:p w14:paraId="319DD5BB" w14:textId="77777777" w:rsidR="002B7183" w:rsidRPr="00D43463" w:rsidRDefault="002B7183" w:rsidP="00940632">
      <w:pPr>
        <w:pStyle w:val="Sinespaciado"/>
        <w:rPr>
          <w:rFonts w:ascii="Arial" w:hAnsi="Arial" w:cs="Arial"/>
          <w:sz w:val="24"/>
          <w:szCs w:val="24"/>
          <w:lang w:val="es-ES" w:eastAsia="es-ES"/>
        </w:rPr>
      </w:pPr>
    </w:p>
    <w:p w14:paraId="0F1D3C48" w14:textId="77777777" w:rsidR="002B7183" w:rsidRPr="00D43463" w:rsidRDefault="002B7183" w:rsidP="00940632">
      <w:pPr>
        <w:jc w:val="both"/>
        <w:rPr>
          <w:rFonts w:ascii="Arial" w:hAnsi="Arial" w:cs="Arial"/>
          <w:sz w:val="24"/>
          <w:szCs w:val="24"/>
          <w:lang w:val="es-ES" w:eastAsia="es-ES"/>
        </w:rPr>
      </w:pPr>
      <w:r w:rsidRPr="00D43463">
        <w:rPr>
          <w:rFonts w:ascii="Arial" w:hAnsi="Arial" w:cs="Arial"/>
          <w:sz w:val="24"/>
          <w:szCs w:val="24"/>
          <w:lang w:val="es-ES" w:eastAsia="es-ES"/>
        </w:rPr>
        <w:lastRenderedPageBreak/>
        <w:t xml:space="preserve">Desde la fecha de la muerte del señor José Miguel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 (junio de 2006) hasta la fecha de esta sentencia (mayo de 2018), esto es 143 meses, aplicando la siguiente fórmula:</w:t>
      </w:r>
    </w:p>
    <w:p w14:paraId="6F9E455C" w14:textId="77777777" w:rsidR="002B7183" w:rsidRPr="00D43463" w:rsidRDefault="002B7183" w:rsidP="00940632">
      <w:pPr>
        <w:jc w:val="both"/>
        <w:rPr>
          <w:rFonts w:ascii="Arial" w:hAnsi="Arial" w:cs="Arial"/>
          <w:sz w:val="24"/>
          <w:szCs w:val="24"/>
          <w:lang w:val="es-ES" w:eastAsia="es-ES"/>
        </w:rPr>
      </w:pPr>
    </w:p>
    <w:p w14:paraId="25D7C4E6"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val="es-ES" w:eastAsia="es-ES"/>
        </w:rPr>
        <w:t xml:space="preserve">                 </w:t>
      </w:r>
      <w:r w:rsidRPr="00D43463">
        <w:rPr>
          <w:rFonts w:ascii="Arial" w:hAnsi="Arial" w:cs="Arial"/>
          <w:sz w:val="24"/>
          <w:szCs w:val="24"/>
          <w:lang w:eastAsia="es-ES"/>
        </w:rPr>
        <w:t>(1+i)</w:t>
      </w:r>
      <w:r w:rsidRPr="00D43463">
        <w:rPr>
          <w:rFonts w:ascii="Arial" w:hAnsi="Arial" w:cs="Arial"/>
          <w:sz w:val="24"/>
          <w:szCs w:val="24"/>
          <w:vertAlign w:val="superscript"/>
          <w:lang w:eastAsia="es-ES"/>
        </w:rPr>
        <w:t>n</w:t>
      </w:r>
      <w:r w:rsidRPr="00D43463">
        <w:rPr>
          <w:rFonts w:ascii="Arial" w:hAnsi="Arial" w:cs="Arial"/>
          <w:sz w:val="24"/>
          <w:szCs w:val="24"/>
          <w:lang w:eastAsia="es-ES"/>
        </w:rPr>
        <w:t xml:space="preserve"> -1</w:t>
      </w:r>
    </w:p>
    <w:p w14:paraId="61A96360"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S  = VA    -------------</w:t>
      </w:r>
    </w:p>
    <w:p w14:paraId="3A564014"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                      I</w:t>
      </w:r>
    </w:p>
    <w:p w14:paraId="19E50FD1" w14:textId="77777777" w:rsidR="002B7183" w:rsidRPr="00D43463" w:rsidRDefault="002B7183" w:rsidP="00940632">
      <w:pPr>
        <w:jc w:val="both"/>
        <w:rPr>
          <w:rFonts w:ascii="Arial" w:hAnsi="Arial" w:cs="Arial"/>
          <w:sz w:val="24"/>
          <w:szCs w:val="24"/>
          <w:lang w:eastAsia="es-ES"/>
        </w:rPr>
      </w:pPr>
    </w:p>
    <w:p w14:paraId="039C8285" w14:textId="77777777" w:rsidR="002B7183" w:rsidRPr="00D43463" w:rsidRDefault="002B7183" w:rsidP="00940632">
      <w:pPr>
        <w:jc w:val="both"/>
        <w:rPr>
          <w:rFonts w:ascii="Arial" w:hAnsi="Arial" w:cs="Arial"/>
          <w:sz w:val="24"/>
          <w:szCs w:val="24"/>
          <w:lang w:eastAsia="es-ES"/>
        </w:rPr>
      </w:pPr>
    </w:p>
    <w:p w14:paraId="2647E7A2"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ab/>
        <w:t xml:space="preserve">                  (1 + 0.004867)</w:t>
      </w:r>
      <w:r w:rsidRPr="00D43463">
        <w:rPr>
          <w:rFonts w:ascii="Arial" w:hAnsi="Arial" w:cs="Arial"/>
          <w:sz w:val="24"/>
          <w:szCs w:val="24"/>
          <w:vertAlign w:val="superscript"/>
          <w:lang w:eastAsia="es-ES"/>
        </w:rPr>
        <w:t xml:space="preserve">143 </w:t>
      </w:r>
      <w:r w:rsidRPr="00D43463">
        <w:rPr>
          <w:rFonts w:ascii="Arial" w:hAnsi="Arial" w:cs="Arial"/>
          <w:sz w:val="24"/>
          <w:szCs w:val="24"/>
          <w:lang w:eastAsia="es-ES"/>
        </w:rPr>
        <w:t>-1</w:t>
      </w:r>
    </w:p>
    <w:p w14:paraId="2F8DF7FC"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S  =  51</w:t>
      </w:r>
      <w:r w:rsidRPr="00D43463">
        <w:rPr>
          <w:rFonts w:ascii="Arial" w:hAnsi="Arial" w:cs="Arial"/>
          <w:sz w:val="24"/>
          <w:szCs w:val="24"/>
        </w:rPr>
        <w:t xml:space="preserve">.952,5   </w:t>
      </w:r>
      <w:r w:rsidRPr="00D43463">
        <w:rPr>
          <w:rFonts w:ascii="Arial" w:hAnsi="Arial" w:cs="Arial"/>
          <w:sz w:val="24"/>
          <w:szCs w:val="24"/>
          <w:lang w:eastAsia="es-ES"/>
        </w:rPr>
        <w:t xml:space="preserve"> ------------------------  </w:t>
      </w:r>
    </w:p>
    <w:p w14:paraId="746F58FC"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                                 0.004867</w:t>
      </w:r>
      <w:r w:rsidRPr="00D43463">
        <w:rPr>
          <w:rFonts w:ascii="Arial" w:hAnsi="Arial" w:cs="Arial"/>
          <w:sz w:val="24"/>
          <w:szCs w:val="24"/>
          <w:lang w:eastAsia="es-ES"/>
        </w:rPr>
        <w:tab/>
      </w:r>
    </w:p>
    <w:p w14:paraId="6EB59E99" w14:textId="77777777" w:rsidR="002B7183" w:rsidRPr="00D43463" w:rsidRDefault="002B7183" w:rsidP="00940632">
      <w:pPr>
        <w:pStyle w:val="Sinespaciado"/>
        <w:rPr>
          <w:rFonts w:ascii="Arial" w:hAnsi="Arial" w:cs="Arial"/>
          <w:sz w:val="24"/>
          <w:szCs w:val="24"/>
          <w:lang w:eastAsia="es-ES"/>
        </w:rPr>
      </w:pPr>
      <w:r w:rsidRPr="00D43463">
        <w:rPr>
          <w:rFonts w:ascii="Arial" w:hAnsi="Arial" w:cs="Arial"/>
          <w:sz w:val="24"/>
          <w:szCs w:val="24"/>
          <w:lang w:eastAsia="es-ES"/>
        </w:rPr>
        <w:t xml:space="preserve">  </w:t>
      </w:r>
      <w:r w:rsidRPr="00D43463">
        <w:rPr>
          <w:rFonts w:ascii="Arial" w:hAnsi="Arial" w:cs="Arial"/>
          <w:sz w:val="24"/>
          <w:szCs w:val="24"/>
          <w:lang w:eastAsia="es-ES"/>
        </w:rPr>
        <w:tab/>
        <w:t xml:space="preserve">  </w:t>
      </w:r>
    </w:p>
    <w:p w14:paraId="489258E1" w14:textId="77777777" w:rsidR="002B7183" w:rsidRPr="00D43463" w:rsidRDefault="002B7183" w:rsidP="00940632">
      <w:pPr>
        <w:pStyle w:val="Sinespaciado"/>
        <w:rPr>
          <w:rFonts w:ascii="Arial" w:hAnsi="Arial" w:cs="Arial"/>
          <w:sz w:val="24"/>
          <w:szCs w:val="24"/>
          <w:lang w:val="es-ES" w:eastAsia="es-ES"/>
        </w:rPr>
      </w:pPr>
    </w:p>
    <w:p w14:paraId="31688EF9" w14:textId="77777777" w:rsidR="002B7183" w:rsidRPr="00D43463" w:rsidRDefault="002B7183" w:rsidP="00940632">
      <w:pPr>
        <w:pStyle w:val="Sinespaciado"/>
        <w:rPr>
          <w:rFonts w:ascii="Arial" w:hAnsi="Arial" w:cs="Arial"/>
          <w:sz w:val="24"/>
          <w:szCs w:val="24"/>
          <w:lang w:val="es-ES" w:eastAsia="es-ES"/>
        </w:rPr>
      </w:pPr>
    </w:p>
    <w:p w14:paraId="1341BB21" w14:textId="77777777" w:rsidR="002B7183" w:rsidRPr="00D43463" w:rsidRDefault="002B7183" w:rsidP="00940632">
      <w:pPr>
        <w:outlineLvl w:val="6"/>
        <w:rPr>
          <w:rFonts w:ascii="Arial" w:hAnsi="Arial" w:cs="Arial"/>
          <w:b/>
          <w:sz w:val="24"/>
          <w:szCs w:val="24"/>
          <w:lang w:val="es-ES" w:eastAsia="es-ES"/>
        </w:rPr>
      </w:pPr>
      <w:r w:rsidRPr="00D43463">
        <w:rPr>
          <w:rFonts w:ascii="Arial" w:hAnsi="Arial" w:cs="Arial"/>
          <w:b/>
          <w:sz w:val="24"/>
          <w:szCs w:val="24"/>
          <w:lang w:val="es-ES" w:eastAsia="es-ES"/>
        </w:rPr>
        <w:t>S =  $ 10’698.911,93</w:t>
      </w:r>
    </w:p>
    <w:p w14:paraId="5BB49E34" w14:textId="77777777" w:rsidR="002B7183" w:rsidRPr="00D43463" w:rsidRDefault="002B7183" w:rsidP="00940632">
      <w:pPr>
        <w:jc w:val="both"/>
        <w:rPr>
          <w:rFonts w:ascii="Arial" w:hAnsi="Arial" w:cs="Arial"/>
          <w:sz w:val="24"/>
          <w:szCs w:val="24"/>
          <w:u w:val="single"/>
          <w:lang w:val="es-ES" w:eastAsia="es-ES"/>
        </w:rPr>
      </w:pPr>
    </w:p>
    <w:p w14:paraId="3B261A17" w14:textId="77777777" w:rsidR="002B7183" w:rsidRPr="00D43463" w:rsidRDefault="002B7183" w:rsidP="00940632">
      <w:pPr>
        <w:jc w:val="both"/>
        <w:rPr>
          <w:rFonts w:ascii="Arial" w:hAnsi="Arial" w:cs="Arial"/>
          <w:sz w:val="24"/>
          <w:szCs w:val="24"/>
          <w:u w:val="single"/>
          <w:lang w:val="es-ES" w:eastAsia="es-ES"/>
        </w:rPr>
      </w:pPr>
      <w:r w:rsidRPr="00D43463">
        <w:rPr>
          <w:rFonts w:ascii="Arial" w:hAnsi="Arial" w:cs="Arial"/>
          <w:sz w:val="24"/>
          <w:szCs w:val="24"/>
          <w:u w:val="single"/>
          <w:lang w:val="es-ES" w:eastAsia="es-ES"/>
        </w:rPr>
        <w:t xml:space="preserve">Indemnización futura o anticipada </w:t>
      </w:r>
    </w:p>
    <w:p w14:paraId="3FC3BF18" w14:textId="77777777" w:rsidR="002B7183" w:rsidRPr="00D43463" w:rsidRDefault="002B7183" w:rsidP="00940632">
      <w:pPr>
        <w:pStyle w:val="Sinespaciado"/>
        <w:rPr>
          <w:rFonts w:ascii="Arial" w:hAnsi="Arial" w:cs="Arial"/>
          <w:sz w:val="24"/>
          <w:szCs w:val="24"/>
          <w:lang w:val="es-ES" w:eastAsia="es-CO"/>
        </w:rPr>
      </w:pPr>
    </w:p>
    <w:p w14:paraId="5386D448" w14:textId="77777777" w:rsidR="002B7183" w:rsidRPr="00D43463" w:rsidRDefault="002B7183" w:rsidP="00940632">
      <w:pPr>
        <w:jc w:val="both"/>
        <w:rPr>
          <w:rFonts w:ascii="Arial" w:hAnsi="Arial" w:cs="Arial"/>
          <w:color w:val="000000"/>
          <w:sz w:val="24"/>
          <w:szCs w:val="24"/>
          <w:lang w:val="es-ES"/>
        </w:rPr>
      </w:pPr>
      <w:r w:rsidRPr="00D43463">
        <w:rPr>
          <w:rFonts w:ascii="Arial" w:hAnsi="Arial" w:cs="Arial"/>
          <w:color w:val="000000"/>
          <w:sz w:val="24"/>
          <w:szCs w:val="24"/>
          <w:lang w:val="es-ES"/>
        </w:rPr>
        <w:t>Para la liquidación de la indemnización futura o anticipada que corresponde al período comprendido entre el día siguiente de la fecha de esta sentencia y la fecha en que</w:t>
      </w:r>
      <w:r w:rsidRPr="00D43463">
        <w:rPr>
          <w:rFonts w:ascii="Arial" w:hAnsi="Arial" w:cs="Arial"/>
          <w:b/>
          <w:spacing w:val="-3"/>
          <w:sz w:val="24"/>
          <w:szCs w:val="24"/>
        </w:rPr>
        <w:t xml:space="preserve"> </w:t>
      </w:r>
      <w:r w:rsidRPr="00D43463">
        <w:rPr>
          <w:rFonts w:ascii="Arial" w:hAnsi="Arial" w:cs="Arial"/>
          <w:spacing w:val="4"/>
          <w:sz w:val="24"/>
          <w:szCs w:val="24"/>
        </w:rPr>
        <w:t xml:space="preserve">María José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 </w:t>
      </w:r>
      <w:r w:rsidRPr="00D43463">
        <w:rPr>
          <w:rFonts w:ascii="Arial" w:hAnsi="Arial" w:cs="Arial"/>
          <w:sz w:val="24"/>
          <w:szCs w:val="24"/>
          <w:lang w:val="es-ES" w:eastAsia="es-ES"/>
        </w:rPr>
        <w:t>cump</w:t>
      </w:r>
      <w:r w:rsidRPr="00D43463">
        <w:rPr>
          <w:rFonts w:ascii="Arial" w:hAnsi="Arial" w:cs="Arial"/>
          <w:color w:val="000000"/>
          <w:sz w:val="24"/>
          <w:szCs w:val="24"/>
          <w:lang w:val="es-ES"/>
        </w:rPr>
        <w:t xml:space="preserve">la los 25 años – 9 de noviembre de 2022 -  teniendo en cuenta que para la fecha de esta providencia tiene 20 años, 6 meses y 14 días, de manera que el período a indemnizar corresponde a 53.05 meses. </w:t>
      </w:r>
    </w:p>
    <w:p w14:paraId="768AC2D1" w14:textId="77777777" w:rsidR="002B7183" w:rsidRPr="00D43463" w:rsidRDefault="002B7183" w:rsidP="00940632">
      <w:pPr>
        <w:pStyle w:val="Sinespaciado"/>
        <w:rPr>
          <w:rFonts w:ascii="Arial" w:hAnsi="Arial" w:cs="Arial"/>
          <w:sz w:val="24"/>
          <w:szCs w:val="24"/>
        </w:rPr>
      </w:pPr>
    </w:p>
    <w:p w14:paraId="4460C503" w14:textId="77777777" w:rsidR="002B7183" w:rsidRPr="00D43463" w:rsidRDefault="002B7183" w:rsidP="00940632">
      <w:pPr>
        <w:tabs>
          <w:tab w:val="left" w:pos="709"/>
        </w:tabs>
        <w:jc w:val="both"/>
        <w:rPr>
          <w:rFonts w:ascii="Arial" w:hAnsi="Arial" w:cs="Arial"/>
          <w:sz w:val="24"/>
          <w:szCs w:val="24"/>
          <w:lang w:val="en-US"/>
        </w:rPr>
      </w:pPr>
      <w:r w:rsidRPr="00D43463">
        <w:rPr>
          <w:rFonts w:ascii="Arial" w:hAnsi="Arial" w:cs="Arial"/>
          <w:sz w:val="24"/>
          <w:szCs w:val="24"/>
          <w:lang w:val="en-US"/>
        </w:rPr>
        <w:t xml:space="preserve">S = Ra   </w:t>
      </w:r>
      <w:r w:rsidRPr="00D43463">
        <w:rPr>
          <w:rFonts w:ascii="Arial" w:hAnsi="Arial" w:cs="Arial"/>
          <w:sz w:val="24"/>
          <w:szCs w:val="24"/>
          <w:u w:val="single"/>
          <w:lang w:val="en-US"/>
        </w:rPr>
        <w:t xml:space="preserve">(1 + </w:t>
      </w:r>
      <w:proofErr w:type="spellStart"/>
      <w:r w:rsidRPr="00D43463">
        <w:rPr>
          <w:rFonts w:ascii="Arial" w:hAnsi="Arial" w:cs="Arial"/>
          <w:sz w:val="24"/>
          <w:szCs w:val="24"/>
          <w:u w:val="single"/>
          <w:lang w:val="en-US"/>
        </w:rPr>
        <w:t>i</w:t>
      </w:r>
      <w:proofErr w:type="spellEnd"/>
      <w:r w:rsidRPr="00D43463">
        <w:rPr>
          <w:rFonts w:ascii="Arial" w:hAnsi="Arial" w:cs="Arial"/>
          <w:sz w:val="24"/>
          <w:szCs w:val="24"/>
          <w:u w:val="single"/>
          <w:lang w:val="en-US"/>
        </w:rPr>
        <w:t>)</w:t>
      </w:r>
      <w:r w:rsidRPr="00D43463">
        <w:rPr>
          <w:rFonts w:ascii="Arial" w:hAnsi="Arial" w:cs="Arial"/>
          <w:sz w:val="24"/>
          <w:szCs w:val="24"/>
          <w:u w:val="single"/>
          <w:vertAlign w:val="superscript"/>
          <w:lang w:val="en-US"/>
        </w:rPr>
        <w:t>n</w:t>
      </w:r>
      <w:r w:rsidRPr="00D43463">
        <w:rPr>
          <w:rFonts w:ascii="Arial" w:hAnsi="Arial" w:cs="Arial"/>
          <w:sz w:val="24"/>
          <w:szCs w:val="24"/>
          <w:u w:val="single"/>
          <w:lang w:val="en-US"/>
        </w:rPr>
        <w:t xml:space="preserve"> - 1</w:t>
      </w:r>
    </w:p>
    <w:p w14:paraId="4F72CBF2" w14:textId="77777777" w:rsidR="002B7183" w:rsidRPr="00D43463" w:rsidRDefault="002B7183" w:rsidP="00940632">
      <w:pPr>
        <w:tabs>
          <w:tab w:val="left" w:pos="709"/>
        </w:tabs>
        <w:jc w:val="both"/>
        <w:rPr>
          <w:rFonts w:ascii="Arial" w:hAnsi="Arial" w:cs="Arial"/>
          <w:sz w:val="24"/>
          <w:szCs w:val="24"/>
          <w:vertAlign w:val="superscript"/>
          <w:lang w:val="en-US"/>
        </w:rPr>
      </w:pPr>
      <w:r w:rsidRPr="00D43463">
        <w:rPr>
          <w:rFonts w:ascii="Arial" w:hAnsi="Arial" w:cs="Arial"/>
          <w:sz w:val="24"/>
          <w:szCs w:val="24"/>
          <w:lang w:val="en-US"/>
        </w:rPr>
        <w:t xml:space="preserve"> </w:t>
      </w:r>
      <w:r w:rsidRPr="00D43463">
        <w:rPr>
          <w:rFonts w:ascii="Arial" w:hAnsi="Arial" w:cs="Arial"/>
          <w:sz w:val="24"/>
          <w:szCs w:val="24"/>
          <w:lang w:val="en-US"/>
        </w:rPr>
        <w:tab/>
        <w:t xml:space="preserve">      </w:t>
      </w:r>
      <w:proofErr w:type="spellStart"/>
      <w:r w:rsidRPr="00D43463">
        <w:rPr>
          <w:rFonts w:ascii="Arial" w:hAnsi="Arial" w:cs="Arial"/>
          <w:sz w:val="24"/>
          <w:szCs w:val="24"/>
          <w:lang w:val="en-US"/>
        </w:rPr>
        <w:t>i</w:t>
      </w:r>
      <w:proofErr w:type="spellEnd"/>
      <w:r w:rsidRPr="00D43463">
        <w:rPr>
          <w:rFonts w:ascii="Arial" w:hAnsi="Arial" w:cs="Arial"/>
          <w:sz w:val="24"/>
          <w:szCs w:val="24"/>
          <w:lang w:val="en-US"/>
        </w:rPr>
        <w:t xml:space="preserve"> (1 + </w:t>
      </w:r>
      <w:proofErr w:type="spellStart"/>
      <w:r w:rsidRPr="00D43463">
        <w:rPr>
          <w:rFonts w:ascii="Arial" w:hAnsi="Arial" w:cs="Arial"/>
          <w:sz w:val="24"/>
          <w:szCs w:val="24"/>
          <w:lang w:val="en-US"/>
        </w:rPr>
        <w:t>i</w:t>
      </w:r>
      <w:proofErr w:type="spellEnd"/>
      <w:r w:rsidRPr="00D43463">
        <w:rPr>
          <w:rFonts w:ascii="Arial" w:hAnsi="Arial" w:cs="Arial"/>
          <w:sz w:val="24"/>
          <w:szCs w:val="24"/>
          <w:lang w:val="en-US"/>
        </w:rPr>
        <w:t>)</w:t>
      </w:r>
      <w:r w:rsidRPr="00D43463">
        <w:rPr>
          <w:rFonts w:ascii="Arial" w:hAnsi="Arial" w:cs="Arial"/>
          <w:sz w:val="24"/>
          <w:szCs w:val="24"/>
          <w:vertAlign w:val="superscript"/>
          <w:lang w:val="en-US"/>
        </w:rPr>
        <w:t>n</w:t>
      </w:r>
    </w:p>
    <w:p w14:paraId="0206E42D" w14:textId="77777777" w:rsidR="002B7183" w:rsidRPr="00D43463" w:rsidRDefault="002B7183" w:rsidP="00940632">
      <w:pPr>
        <w:jc w:val="both"/>
        <w:rPr>
          <w:rFonts w:ascii="Arial" w:hAnsi="Arial" w:cs="Arial"/>
          <w:sz w:val="24"/>
          <w:szCs w:val="24"/>
          <w:lang w:val="en-US"/>
        </w:rPr>
      </w:pPr>
    </w:p>
    <w:p w14:paraId="5D6C3CFB" w14:textId="77777777" w:rsidR="002B7183" w:rsidRPr="00D43463" w:rsidRDefault="002B7183" w:rsidP="00940632">
      <w:pPr>
        <w:jc w:val="both"/>
        <w:rPr>
          <w:rFonts w:ascii="Arial" w:hAnsi="Arial" w:cs="Arial"/>
          <w:sz w:val="24"/>
          <w:szCs w:val="24"/>
          <w:lang w:val="en-US"/>
        </w:rPr>
      </w:pPr>
    </w:p>
    <w:p w14:paraId="1C6C5097" w14:textId="77777777" w:rsidR="002B7183" w:rsidRPr="00D43463" w:rsidRDefault="002B7183" w:rsidP="00940632">
      <w:pPr>
        <w:jc w:val="both"/>
        <w:rPr>
          <w:rFonts w:ascii="Arial" w:hAnsi="Arial" w:cs="Arial"/>
          <w:sz w:val="24"/>
          <w:szCs w:val="24"/>
          <w:u w:val="single"/>
          <w:lang w:val="en-US"/>
        </w:rPr>
      </w:pPr>
      <w:r w:rsidRPr="00D43463">
        <w:rPr>
          <w:rFonts w:ascii="Arial" w:hAnsi="Arial" w:cs="Arial"/>
          <w:sz w:val="24"/>
          <w:szCs w:val="24"/>
          <w:lang w:val="en-US"/>
        </w:rPr>
        <w:t xml:space="preserve">S = </w:t>
      </w:r>
      <w:r w:rsidRPr="00D43463">
        <w:rPr>
          <w:rFonts w:ascii="Arial" w:hAnsi="Arial" w:cs="Arial"/>
          <w:spacing w:val="-2"/>
          <w:sz w:val="24"/>
          <w:szCs w:val="24"/>
          <w:lang w:val="en-US"/>
        </w:rPr>
        <w:t>$51</w:t>
      </w:r>
      <w:r w:rsidRPr="00D43463">
        <w:rPr>
          <w:rFonts w:ascii="Arial" w:hAnsi="Arial" w:cs="Arial"/>
          <w:sz w:val="24"/>
          <w:szCs w:val="24"/>
          <w:lang w:val="en-US"/>
        </w:rPr>
        <w:t xml:space="preserve">.952,5      </w:t>
      </w:r>
      <w:r w:rsidRPr="00D43463">
        <w:rPr>
          <w:rFonts w:ascii="Arial" w:hAnsi="Arial" w:cs="Arial"/>
          <w:sz w:val="24"/>
          <w:szCs w:val="24"/>
          <w:u w:val="single"/>
          <w:lang w:val="en-US"/>
        </w:rPr>
        <w:t>(1 + 0.004867)</w:t>
      </w:r>
      <w:r w:rsidRPr="00D43463">
        <w:rPr>
          <w:rFonts w:ascii="Arial" w:hAnsi="Arial" w:cs="Arial"/>
          <w:sz w:val="24"/>
          <w:szCs w:val="24"/>
          <w:u w:val="single"/>
          <w:vertAlign w:val="superscript"/>
          <w:lang w:val="en-US"/>
        </w:rPr>
        <w:t xml:space="preserve"> </w:t>
      </w:r>
      <w:r w:rsidRPr="00D43463">
        <w:rPr>
          <w:rFonts w:ascii="Arial" w:hAnsi="Arial" w:cs="Arial"/>
          <w:spacing w:val="-2"/>
          <w:sz w:val="24"/>
          <w:szCs w:val="24"/>
          <w:u w:val="single"/>
          <w:vertAlign w:val="superscript"/>
          <w:lang w:val="en-US"/>
        </w:rPr>
        <w:t>53.05</w:t>
      </w:r>
      <w:r w:rsidRPr="00D43463">
        <w:rPr>
          <w:rFonts w:ascii="Arial" w:hAnsi="Arial" w:cs="Arial"/>
          <w:sz w:val="24"/>
          <w:szCs w:val="24"/>
          <w:u w:val="single"/>
          <w:vertAlign w:val="superscript"/>
          <w:lang w:val="en-US"/>
        </w:rPr>
        <w:t xml:space="preserve"> </w:t>
      </w:r>
      <w:r w:rsidRPr="00D43463">
        <w:rPr>
          <w:rFonts w:ascii="Arial" w:hAnsi="Arial" w:cs="Arial"/>
          <w:sz w:val="24"/>
          <w:szCs w:val="24"/>
          <w:u w:val="single"/>
          <w:lang w:val="en-US"/>
        </w:rPr>
        <w:t>- 1</w:t>
      </w:r>
      <w:r w:rsidRPr="00D43463">
        <w:rPr>
          <w:rFonts w:ascii="Arial" w:hAnsi="Arial" w:cs="Arial"/>
          <w:sz w:val="24"/>
          <w:szCs w:val="24"/>
          <w:u w:val="single"/>
          <w:vertAlign w:val="superscript"/>
          <w:lang w:val="en-US"/>
        </w:rPr>
        <w:t xml:space="preserve"> </w:t>
      </w:r>
    </w:p>
    <w:p w14:paraId="025C6E73" w14:textId="77777777" w:rsidR="002B7183" w:rsidRPr="00D43463" w:rsidRDefault="002B7183" w:rsidP="00940632">
      <w:pPr>
        <w:tabs>
          <w:tab w:val="left" w:pos="709"/>
        </w:tabs>
        <w:jc w:val="both"/>
        <w:rPr>
          <w:rFonts w:ascii="Arial" w:hAnsi="Arial" w:cs="Arial"/>
          <w:sz w:val="24"/>
          <w:szCs w:val="24"/>
          <w:lang w:val="en-US"/>
        </w:rPr>
      </w:pPr>
      <w:r w:rsidRPr="00D43463">
        <w:rPr>
          <w:rFonts w:ascii="Arial" w:hAnsi="Arial" w:cs="Arial"/>
          <w:sz w:val="24"/>
          <w:szCs w:val="24"/>
          <w:lang w:val="en-US"/>
        </w:rPr>
        <w:tab/>
      </w:r>
      <w:r w:rsidRPr="00D43463">
        <w:rPr>
          <w:rFonts w:ascii="Arial" w:hAnsi="Arial" w:cs="Arial"/>
          <w:sz w:val="24"/>
          <w:szCs w:val="24"/>
          <w:lang w:val="en-US"/>
        </w:rPr>
        <w:tab/>
        <w:t xml:space="preserve">          0.004867 (1+0.004867) </w:t>
      </w:r>
      <w:r w:rsidRPr="00D43463">
        <w:rPr>
          <w:rFonts w:ascii="Arial" w:hAnsi="Arial" w:cs="Arial"/>
          <w:spacing w:val="-2"/>
          <w:sz w:val="24"/>
          <w:szCs w:val="24"/>
          <w:vertAlign w:val="superscript"/>
          <w:lang w:val="en-US"/>
        </w:rPr>
        <w:t>53.05</w:t>
      </w:r>
      <w:r w:rsidRPr="00D43463">
        <w:rPr>
          <w:rFonts w:ascii="Arial" w:hAnsi="Arial" w:cs="Arial"/>
          <w:sz w:val="24"/>
          <w:szCs w:val="24"/>
          <w:lang w:val="en-US"/>
        </w:rPr>
        <w:t xml:space="preserve">   </w:t>
      </w:r>
      <w:r w:rsidRPr="00D43463">
        <w:rPr>
          <w:rFonts w:ascii="Arial" w:hAnsi="Arial" w:cs="Arial"/>
          <w:sz w:val="24"/>
          <w:szCs w:val="24"/>
          <w:lang w:val="en-US" w:eastAsia="es-ES"/>
        </w:rPr>
        <w:t xml:space="preserve"> </w:t>
      </w:r>
    </w:p>
    <w:p w14:paraId="2F05F118" w14:textId="77777777" w:rsidR="002B7183" w:rsidRPr="00D43463" w:rsidRDefault="002B7183" w:rsidP="00940632">
      <w:pPr>
        <w:jc w:val="both"/>
        <w:rPr>
          <w:rFonts w:ascii="Arial" w:hAnsi="Arial" w:cs="Arial"/>
          <w:sz w:val="24"/>
          <w:szCs w:val="24"/>
          <w:lang w:val="en-US"/>
        </w:rPr>
      </w:pPr>
    </w:p>
    <w:p w14:paraId="11FEEBDB" w14:textId="77777777" w:rsidR="002B7183" w:rsidRPr="00D43463" w:rsidRDefault="002B7183" w:rsidP="00940632">
      <w:pPr>
        <w:jc w:val="both"/>
        <w:rPr>
          <w:rFonts w:ascii="Arial" w:hAnsi="Arial" w:cs="Arial"/>
          <w:sz w:val="24"/>
          <w:szCs w:val="24"/>
          <w:lang w:val="en-US"/>
        </w:rPr>
      </w:pPr>
    </w:p>
    <w:p w14:paraId="7BAAFBA2" w14:textId="77777777" w:rsidR="002B7183" w:rsidRPr="00D43463" w:rsidRDefault="002B7183" w:rsidP="00940632">
      <w:pPr>
        <w:outlineLvl w:val="6"/>
        <w:rPr>
          <w:rFonts w:ascii="Arial" w:hAnsi="Arial" w:cs="Arial"/>
          <w:b/>
          <w:sz w:val="24"/>
          <w:szCs w:val="24"/>
          <w:lang w:val="en-US"/>
        </w:rPr>
      </w:pPr>
      <w:r w:rsidRPr="00D43463">
        <w:rPr>
          <w:rFonts w:ascii="Arial" w:hAnsi="Arial" w:cs="Arial"/>
          <w:b/>
          <w:sz w:val="24"/>
          <w:szCs w:val="24"/>
          <w:lang w:val="en-US" w:eastAsia="es-ES"/>
        </w:rPr>
        <w:t>S = $ 2’423.855,63</w:t>
      </w:r>
    </w:p>
    <w:p w14:paraId="69847634" w14:textId="77777777" w:rsidR="002B7183" w:rsidRPr="00D43463" w:rsidRDefault="002B7183" w:rsidP="00940632">
      <w:pPr>
        <w:pStyle w:val="Sinespaciado"/>
        <w:rPr>
          <w:rFonts w:ascii="Arial" w:hAnsi="Arial" w:cs="Arial"/>
          <w:sz w:val="24"/>
          <w:szCs w:val="24"/>
          <w:lang w:val="en-US" w:eastAsia="es-ES"/>
        </w:rPr>
      </w:pPr>
    </w:p>
    <w:p w14:paraId="19B78894" w14:textId="77777777" w:rsidR="002B7183" w:rsidRPr="00D43463" w:rsidRDefault="002B7183" w:rsidP="00940632">
      <w:pPr>
        <w:pStyle w:val="Sinespaciado"/>
        <w:rPr>
          <w:rFonts w:ascii="Arial" w:hAnsi="Arial" w:cs="Arial"/>
          <w:sz w:val="24"/>
          <w:szCs w:val="24"/>
          <w:lang w:val="en-US" w:eastAsia="es-ES"/>
        </w:rPr>
      </w:pPr>
    </w:p>
    <w:p w14:paraId="30FF4785" w14:textId="77777777" w:rsidR="002B7183" w:rsidRPr="00D43463" w:rsidRDefault="002B7183" w:rsidP="00940632">
      <w:pPr>
        <w:jc w:val="both"/>
        <w:rPr>
          <w:rFonts w:ascii="Arial" w:hAnsi="Arial" w:cs="Arial"/>
          <w:b/>
          <w:sz w:val="24"/>
          <w:szCs w:val="24"/>
          <w:lang w:eastAsia="es-ES"/>
        </w:rPr>
      </w:pPr>
      <w:r w:rsidRPr="00D43463">
        <w:rPr>
          <w:rFonts w:ascii="Arial" w:hAnsi="Arial" w:cs="Arial"/>
          <w:b/>
          <w:sz w:val="24"/>
          <w:szCs w:val="24"/>
          <w:lang w:eastAsia="es-ES"/>
        </w:rPr>
        <w:t>Total lucro cesante: $ 13’122.767,56</w:t>
      </w:r>
    </w:p>
    <w:p w14:paraId="4C67842B" w14:textId="77777777" w:rsidR="002B7183" w:rsidRPr="00D43463" w:rsidRDefault="002B7183" w:rsidP="00940632">
      <w:pPr>
        <w:pStyle w:val="Sinespaciado"/>
        <w:rPr>
          <w:rFonts w:ascii="Arial" w:hAnsi="Arial" w:cs="Arial"/>
          <w:sz w:val="24"/>
          <w:szCs w:val="24"/>
        </w:rPr>
      </w:pPr>
    </w:p>
    <w:p w14:paraId="3A465112" w14:textId="77777777" w:rsidR="002B7183" w:rsidRPr="00D43463" w:rsidRDefault="002B7183" w:rsidP="00940632">
      <w:pPr>
        <w:outlineLvl w:val="6"/>
        <w:rPr>
          <w:rFonts w:ascii="Arial" w:hAnsi="Arial" w:cs="Arial"/>
          <w:b/>
          <w:iCs/>
          <w:spacing w:val="-3"/>
          <w:sz w:val="24"/>
          <w:szCs w:val="24"/>
          <w:lang w:eastAsia="es-ES"/>
        </w:rPr>
      </w:pPr>
      <w:r w:rsidRPr="00D43463">
        <w:rPr>
          <w:rFonts w:ascii="Arial" w:hAnsi="Arial" w:cs="Arial"/>
          <w:b/>
          <w:sz w:val="24"/>
          <w:szCs w:val="24"/>
        </w:rPr>
        <w:t xml:space="preserve">d) </w:t>
      </w:r>
      <w:r w:rsidRPr="00D43463">
        <w:rPr>
          <w:rFonts w:ascii="Arial" w:hAnsi="Arial" w:cs="Arial"/>
          <w:b/>
          <w:iCs/>
          <w:spacing w:val="-3"/>
          <w:sz w:val="24"/>
          <w:szCs w:val="24"/>
          <w:lang w:eastAsia="es-ES"/>
        </w:rPr>
        <w:t xml:space="preserve">Para la menor </w:t>
      </w:r>
      <w:r w:rsidRPr="00D43463">
        <w:rPr>
          <w:rFonts w:ascii="Arial" w:hAnsi="Arial" w:cs="Arial"/>
          <w:b/>
          <w:spacing w:val="4"/>
          <w:sz w:val="24"/>
          <w:szCs w:val="24"/>
        </w:rPr>
        <w:t xml:space="preserve">Sara Sofía </w:t>
      </w:r>
      <w:proofErr w:type="spellStart"/>
      <w:r w:rsidRPr="00D43463">
        <w:rPr>
          <w:rFonts w:ascii="Arial" w:hAnsi="Arial" w:cs="Arial"/>
          <w:b/>
          <w:spacing w:val="4"/>
          <w:sz w:val="24"/>
          <w:szCs w:val="24"/>
        </w:rPr>
        <w:t>Arciria</w:t>
      </w:r>
      <w:proofErr w:type="spellEnd"/>
      <w:r w:rsidRPr="00D43463">
        <w:rPr>
          <w:rFonts w:ascii="Arial" w:hAnsi="Arial" w:cs="Arial"/>
          <w:b/>
          <w:spacing w:val="4"/>
          <w:sz w:val="24"/>
          <w:szCs w:val="24"/>
        </w:rPr>
        <w:t xml:space="preserve"> Miranda</w:t>
      </w:r>
    </w:p>
    <w:p w14:paraId="36A0E526" w14:textId="77777777" w:rsidR="002B7183" w:rsidRPr="00D43463" w:rsidRDefault="002B7183" w:rsidP="00940632">
      <w:pPr>
        <w:ind w:right="-7"/>
        <w:jc w:val="both"/>
        <w:rPr>
          <w:rFonts w:ascii="Arial" w:hAnsi="Arial" w:cs="Arial"/>
          <w:sz w:val="24"/>
          <w:szCs w:val="24"/>
          <w:u w:val="single"/>
          <w:lang w:val="pt-BR" w:eastAsia="es-ES"/>
        </w:rPr>
      </w:pPr>
      <w:proofErr w:type="spellStart"/>
      <w:r w:rsidRPr="00D43463">
        <w:rPr>
          <w:rFonts w:ascii="Arial" w:hAnsi="Arial" w:cs="Arial"/>
          <w:sz w:val="24"/>
          <w:szCs w:val="24"/>
          <w:u w:val="single"/>
          <w:lang w:val="pt-BR" w:eastAsia="es-ES"/>
        </w:rPr>
        <w:t>Indemnización</w:t>
      </w:r>
      <w:proofErr w:type="spellEnd"/>
      <w:r w:rsidRPr="00D43463">
        <w:rPr>
          <w:rFonts w:ascii="Arial" w:hAnsi="Arial" w:cs="Arial"/>
          <w:sz w:val="24"/>
          <w:szCs w:val="24"/>
          <w:u w:val="single"/>
          <w:lang w:val="pt-BR" w:eastAsia="es-ES"/>
        </w:rPr>
        <w:t xml:space="preserve"> </w:t>
      </w:r>
      <w:proofErr w:type="spellStart"/>
      <w:r w:rsidRPr="00D43463">
        <w:rPr>
          <w:rFonts w:ascii="Arial" w:hAnsi="Arial" w:cs="Arial"/>
          <w:sz w:val="24"/>
          <w:szCs w:val="24"/>
          <w:u w:val="single"/>
          <w:lang w:val="pt-BR" w:eastAsia="es-ES"/>
        </w:rPr>
        <w:t>debida</w:t>
      </w:r>
      <w:proofErr w:type="spellEnd"/>
      <w:r w:rsidRPr="00D43463">
        <w:rPr>
          <w:rFonts w:ascii="Arial" w:hAnsi="Arial" w:cs="Arial"/>
          <w:sz w:val="24"/>
          <w:szCs w:val="24"/>
          <w:u w:val="single"/>
          <w:lang w:val="pt-BR" w:eastAsia="es-ES"/>
        </w:rPr>
        <w:t xml:space="preserve"> o consolidada</w:t>
      </w:r>
    </w:p>
    <w:p w14:paraId="5583B2D4" w14:textId="77777777" w:rsidR="002B7183" w:rsidRPr="00D43463" w:rsidRDefault="002B7183" w:rsidP="00940632">
      <w:pPr>
        <w:pStyle w:val="Sinespaciado"/>
        <w:rPr>
          <w:rFonts w:ascii="Arial" w:hAnsi="Arial" w:cs="Arial"/>
          <w:sz w:val="24"/>
          <w:szCs w:val="24"/>
          <w:lang w:val="es-ES" w:eastAsia="es-ES"/>
        </w:rPr>
      </w:pPr>
    </w:p>
    <w:p w14:paraId="3870488E" w14:textId="77777777" w:rsidR="002B7183" w:rsidRPr="00D43463" w:rsidRDefault="002B7183" w:rsidP="00940632">
      <w:pPr>
        <w:jc w:val="both"/>
        <w:rPr>
          <w:rFonts w:ascii="Arial" w:hAnsi="Arial" w:cs="Arial"/>
          <w:sz w:val="24"/>
          <w:szCs w:val="24"/>
          <w:lang w:val="es-ES" w:eastAsia="es-ES"/>
        </w:rPr>
      </w:pPr>
      <w:r w:rsidRPr="00D43463">
        <w:rPr>
          <w:rFonts w:ascii="Arial" w:hAnsi="Arial" w:cs="Arial"/>
          <w:sz w:val="24"/>
          <w:szCs w:val="24"/>
          <w:lang w:val="es-ES" w:eastAsia="es-ES"/>
        </w:rPr>
        <w:t xml:space="preserve">Desde la fecha de la muerte del señor José Miguel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 (junio de 2006) hasta la fecha de esta sentencia (mayo de 2018), esto es 143 meses, aplicando la siguiente fórmula:</w:t>
      </w:r>
    </w:p>
    <w:p w14:paraId="469C4BBF" w14:textId="77777777" w:rsidR="002B7183" w:rsidRPr="00D43463" w:rsidRDefault="002B7183" w:rsidP="00940632">
      <w:pPr>
        <w:jc w:val="both"/>
        <w:rPr>
          <w:rFonts w:ascii="Arial" w:hAnsi="Arial" w:cs="Arial"/>
          <w:sz w:val="24"/>
          <w:szCs w:val="24"/>
          <w:lang w:val="es-ES" w:eastAsia="es-ES"/>
        </w:rPr>
      </w:pPr>
    </w:p>
    <w:p w14:paraId="7512C842"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val="es-ES" w:eastAsia="es-ES"/>
        </w:rPr>
        <w:t xml:space="preserve">                 </w:t>
      </w:r>
      <w:r w:rsidRPr="00D43463">
        <w:rPr>
          <w:rFonts w:ascii="Arial" w:hAnsi="Arial" w:cs="Arial"/>
          <w:sz w:val="24"/>
          <w:szCs w:val="24"/>
          <w:lang w:eastAsia="es-ES"/>
        </w:rPr>
        <w:t>(1+i)</w:t>
      </w:r>
      <w:r w:rsidRPr="00D43463">
        <w:rPr>
          <w:rFonts w:ascii="Arial" w:hAnsi="Arial" w:cs="Arial"/>
          <w:sz w:val="24"/>
          <w:szCs w:val="24"/>
          <w:vertAlign w:val="superscript"/>
          <w:lang w:eastAsia="es-ES"/>
        </w:rPr>
        <w:t>n</w:t>
      </w:r>
      <w:r w:rsidRPr="00D43463">
        <w:rPr>
          <w:rFonts w:ascii="Arial" w:hAnsi="Arial" w:cs="Arial"/>
          <w:sz w:val="24"/>
          <w:szCs w:val="24"/>
          <w:lang w:eastAsia="es-ES"/>
        </w:rPr>
        <w:t xml:space="preserve"> -1</w:t>
      </w:r>
    </w:p>
    <w:p w14:paraId="6C997F10"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S  = VA    -------------</w:t>
      </w:r>
    </w:p>
    <w:p w14:paraId="57AC8904"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                      I</w:t>
      </w:r>
    </w:p>
    <w:p w14:paraId="11113034" w14:textId="77777777" w:rsidR="002B7183" w:rsidRPr="00D43463" w:rsidRDefault="002B7183" w:rsidP="00940632">
      <w:pPr>
        <w:jc w:val="both"/>
        <w:rPr>
          <w:rFonts w:ascii="Arial" w:hAnsi="Arial" w:cs="Arial"/>
          <w:sz w:val="24"/>
          <w:szCs w:val="24"/>
          <w:lang w:eastAsia="es-ES"/>
        </w:rPr>
      </w:pPr>
    </w:p>
    <w:p w14:paraId="5B72F4E2"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ab/>
      </w:r>
    </w:p>
    <w:p w14:paraId="64297291"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ab/>
        <w:t xml:space="preserve">                  (1 + 0.004867)</w:t>
      </w:r>
      <w:r w:rsidRPr="00D43463">
        <w:rPr>
          <w:rFonts w:ascii="Arial" w:hAnsi="Arial" w:cs="Arial"/>
          <w:sz w:val="24"/>
          <w:szCs w:val="24"/>
          <w:vertAlign w:val="superscript"/>
          <w:lang w:eastAsia="es-ES"/>
        </w:rPr>
        <w:t xml:space="preserve">143 </w:t>
      </w:r>
      <w:r w:rsidRPr="00D43463">
        <w:rPr>
          <w:rFonts w:ascii="Arial" w:hAnsi="Arial" w:cs="Arial"/>
          <w:sz w:val="24"/>
          <w:szCs w:val="24"/>
          <w:lang w:eastAsia="es-ES"/>
        </w:rPr>
        <w:t>-1</w:t>
      </w:r>
    </w:p>
    <w:p w14:paraId="251D172B"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S  =  51</w:t>
      </w:r>
      <w:r w:rsidRPr="00D43463">
        <w:rPr>
          <w:rFonts w:ascii="Arial" w:hAnsi="Arial" w:cs="Arial"/>
          <w:sz w:val="24"/>
          <w:szCs w:val="24"/>
        </w:rPr>
        <w:t xml:space="preserve">.952,5   </w:t>
      </w:r>
      <w:r w:rsidRPr="00D43463">
        <w:rPr>
          <w:rFonts w:ascii="Arial" w:hAnsi="Arial" w:cs="Arial"/>
          <w:sz w:val="24"/>
          <w:szCs w:val="24"/>
          <w:lang w:eastAsia="es-ES"/>
        </w:rPr>
        <w:t xml:space="preserve"> ------------------------  </w:t>
      </w:r>
    </w:p>
    <w:p w14:paraId="680E9513"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                                 0.004867</w:t>
      </w:r>
      <w:r w:rsidRPr="00D43463">
        <w:rPr>
          <w:rFonts w:ascii="Arial" w:hAnsi="Arial" w:cs="Arial"/>
          <w:sz w:val="24"/>
          <w:szCs w:val="24"/>
          <w:lang w:eastAsia="es-ES"/>
        </w:rPr>
        <w:tab/>
      </w:r>
    </w:p>
    <w:p w14:paraId="1279EC8C" w14:textId="77777777" w:rsidR="002B7183" w:rsidRPr="00D43463" w:rsidRDefault="002B7183" w:rsidP="00940632">
      <w:pPr>
        <w:pStyle w:val="Sinespaciado"/>
        <w:rPr>
          <w:rFonts w:ascii="Arial" w:hAnsi="Arial" w:cs="Arial"/>
          <w:sz w:val="24"/>
          <w:szCs w:val="24"/>
          <w:lang w:eastAsia="es-ES"/>
        </w:rPr>
      </w:pPr>
      <w:r w:rsidRPr="00D43463">
        <w:rPr>
          <w:rFonts w:ascii="Arial" w:hAnsi="Arial" w:cs="Arial"/>
          <w:sz w:val="24"/>
          <w:szCs w:val="24"/>
          <w:lang w:eastAsia="es-ES"/>
        </w:rPr>
        <w:t xml:space="preserve">  </w:t>
      </w:r>
      <w:r w:rsidRPr="00D43463">
        <w:rPr>
          <w:rFonts w:ascii="Arial" w:hAnsi="Arial" w:cs="Arial"/>
          <w:sz w:val="24"/>
          <w:szCs w:val="24"/>
          <w:lang w:eastAsia="es-ES"/>
        </w:rPr>
        <w:tab/>
        <w:t xml:space="preserve">  </w:t>
      </w:r>
    </w:p>
    <w:p w14:paraId="6A7466E3" w14:textId="77777777" w:rsidR="002B7183" w:rsidRPr="00D43463" w:rsidRDefault="002B7183" w:rsidP="00940632">
      <w:pPr>
        <w:pStyle w:val="Sinespaciado"/>
        <w:rPr>
          <w:rFonts w:ascii="Arial" w:hAnsi="Arial" w:cs="Arial"/>
          <w:sz w:val="24"/>
          <w:szCs w:val="24"/>
          <w:lang w:val="es-ES" w:eastAsia="es-ES"/>
        </w:rPr>
      </w:pPr>
    </w:p>
    <w:p w14:paraId="0E9BFCDE" w14:textId="77777777" w:rsidR="002B7183" w:rsidRPr="00D43463" w:rsidRDefault="002B7183" w:rsidP="00940632">
      <w:pPr>
        <w:pStyle w:val="Sinespaciado"/>
        <w:rPr>
          <w:rFonts w:ascii="Arial" w:hAnsi="Arial" w:cs="Arial"/>
          <w:sz w:val="24"/>
          <w:szCs w:val="24"/>
          <w:lang w:val="es-ES" w:eastAsia="es-ES"/>
        </w:rPr>
      </w:pPr>
    </w:p>
    <w:p w14:paraId="1140816E" w14:textId="77777777" w:rsidR="002B7183" w:rsidRPr="00D43463" w:rsidRDefault="002B7183" w:rsidP="00940632">
      <w:pPr>
        <w:outlineLvl w:val="6"/>
        <w:rPr>
          <w:rFonts w:ascii="Arial" w:hAnsi="Arial" w:cs="Arial"/>
          <w:b/>
          <w:sz w:val="24"/>
          <w:szCs w:val="24"/>
          <w:lang w:val="es-ES" w:eastAsia="es-ES"/>
        </w:rPr>
      </w:pPr>
      <w:r w:rsidRPr="00D43463">
        <w:rPr>
          <w:rFonts w:ascii="Arial" w:hAnsi="Arial" w:cs="Arial"/>
          <w:b/>
          <w:sz w:val="24"/>
          <w:szCs w:val="24"/>
          <w:lang w:val="es-ES" w:eastAsia="es-ES"/>
        </w:rPr>
        <w:t>S =  $ 10’698.911,93</w:t>
      </w:r>
    </w:p>
    <w:p w14:paraId="72B215F3" w14:textId="77777777" w:rsidR="002B7183" w:rsidRPr="00D43463" w:rsidRDefault="002B7183" w:rsidP="00940632">
      <w:pPr>
        <w:pStyle w:val="Sinespaciado"/>
        <w:rPr>
          <w:rFonts w:ascii="Arial" w:hAnsi="Arial" w:cs="Arial"/>
          <w:sz w:val="24"/>
          <w:szCs w:val="24"/>
          <w:lang w:val="es-ES" w:eastAsia="es-ES"/>
        </w:rPr>
      </w:pPr>
    </w:p>
    <w:p w14:paraId="350105F0" w14:textId="77777777" w:rsidR="002B7183" w:rsidRPr="00D43463" w:rsidRDefault="002B7183" w:rsidP="00940632">
      <w:pPr>
        <w:jc w:val="both"/>
        <w:rPr>
          <w:rFonts w:ascii="Arial" w:hAnsi="Arial" w:cs="Arial"/>
          <w:sz w:val="24"/>
          <w:szCs w:val="24"/>
          <w:u w:val="single"/>
          <w:lang w:val="es-ES" w:eastAsia="es-ES"/>
        </w:rPr>
      </w:pPr>
      <w:r w:rsidRPr="00D43463">
        <w:rPr>
          <w:rFonts w:ascii="Arial" w:hAnsi="Arial" w:cs="Arial"/>
          <w:sz w:val="24"/>
          <w:szCs w:val="24"/>
          <w:u w:val="single"/>
          <w:lang w:val="es-ES" w:eastAsia="es-ES"/>
        </w:rPr>
        <w:t xml:space="preserve">Indemnización futura o anticipada </w:t>
      </w:r>
    </w:p>
    <w:p w14:paraId="034D8901" w14:textId="77777777" w:rsidR="002B7183" w:rsidRPr="00D43463" w:rsidRDefault="002B7183" w:rsidP="00940632">
      <w:pPr>
        <w:pStyle w:val="Sinespaciado"/>
        <w:rPr>
          <w:rFonts w:ascii="Arial" w:hAnsi="Arial" w:cs="Arial"/>
          <w:sz w:val="24"/>
          <w:szCs w:val="24"/>
          <w:lang w:val="es-ES" w:eastAsia="es-CO"/>
        </w:rPr>
      </w:pPr>
    </w:p>
    <w:p w14:paraId="508DA369" w14:textId="77777777" w:rsidR="002B7183" w:rsidRPr="00D43463" w:rsidRDefault="002B7183" w:rsidP="00940632">
      <w:pPr>
        <w:jc w:val="both"/>
        <w:rPr>
          <w:rFonts w:ascii="Arial" w:hAnsi="Arial" w:cs="Arial"/>
          <w:color w:val="000000"/>
          <w:sz w:val="24"/>
          <w:szCs w:val="24"/>
          <w:lang w:val="es-ES"/>
        </w:rPr>
      </w:pPr>
      <w:r w:rsidRPr="00D43463">
        <w:rPr>
          <w:rFonts w:ascii="Arial" w:hAnsi="Arial" w:cs="Arial"/>
          <w:color w:val="000000"/>
          <w:sz w:val="24"/>
          <w:szCs w:val="24"/>
          <w:lang w:val="es-ES"/>
        </w:rPr>
        <w:t>Para la liquidación de la indemnización futura o anticipada que corresponde al período comprendido entre el día siguiente de la fecha de esta sentencia y la fecha en que</w:t>
      </w:r>
      <w:r w:rsidRPr="00D43463">
        <w:rPr>
          <w:rFonts w:ascii="Arial" w:hAnsi="Arial" w:cs="Arial"/>
          <w:b/>
          <w:spacing w:val="-3"/>
          <w:sz w:val="24"/>
          <w:szCs w:val="24"/>
        </w:rPr>
        <w:t xml:space="preserve"> </w:t>
      </w:r>
      <w:r w:rsidRPr="00D43463">
        <w:rPr>
          <w:rFonts w:ascii="Arial" w:hAnsi="Arial" w:cs="Arial"/>
          <w:spacing w:val="4"/>
          <w:sz w:val="24"/>
          <w:szCs w:val="24"/>
        </w:rPr>
        <w:t xml:space="preserve">Sara Sofía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Miranda </w:t>
      </w:r>
      <w:r w:rsidRPr="00D43463">
        <w:rPr>
          <w:rFonts w:ascii="Arial" w:hAnsi="Arial" w:cs="Arial"/>
          <w:sz w:val="24"/>
          <w:szCs w:val="24"/>
          <w:lang w:val="es-ES" w:eastAsia="es-ES"/>
        </w:rPr>
        <w:t>cump</w:t>
      </w:r>
      <w:r w:rsidRPr="00D43463">
        <w:rPr>
          <w:rFonts w:ascii="Arial" w:hAnsi="Arial" w:cs="Arial"/>
          <w:color w:val="000000"/>
          <w:sz w:val="24"/>
          <w:szCs w:val="24"/>
          <w:lang w:val="es-ES"/>
        </w:rPr>
        <w:t xml:space="preserve">la los 25 años – 18 de diciembre de 2027 -  teniendo en cuenta que para la fecha de esta providencia tiene 15 años, 5 meses y 5 días, de manera que el período a indemnizar corresponde a 114.08 meses. </w:t>
      </w:r>
    </w:p>
    <w:p w14:paraId="64C2C7E4" w14:textId="77777777" w:rsidR="002B7183" w:rsidRPr="00D43463" w:rsidRDefault="002B7183" w:rsidP="00940632">
      <w:pPr>
        <w:tabs>
          <w:tab w:val="left" w:pos="709"/>
        </w:tabs>
        <w:jc w:val="both"/>
        <w:rPr>
          <w:rFonts w:ascii="Arial" w:hAnsi="Arial" w:cs="Arial"/>
          <w:sz w:val="24"/>
          <w:szCs w:val="24"/>
        </w:rPr>
      </w:pPr>
    </w:p>
    <w:p w14:paraId="1F7B5105" w14:textId="77777777" w:rsidR="002B7183" w:rsidRPr="00D43463" w:rsidRDefault="002B7183" w:rsidP="00940632">
      <w:pPr>
        <w:tabs>
          <w:tab w:val="left" w:pos="709"/>
        </w:tabs>
        <w:jc w:val="both"/>
        <w:rPr>
          <w:rFonts w:ascii="Arial" w:hAnsi="Arial" w:cs="Arial"/>
          <w:sz w:val="24"/>
          <w:szCs w:val="24"/>
        </w:rPr>
      </w:pPr>
    </w:p>
    <w:p w14:paraId="58DFE277" w14:textId="77777777" w:rsidR="002B7183" w:rsidRPr="00D43463" w:rsidRDefault="002B7183" w:rsidP="00940632">
      <w:pPr>
        <w:tabs>
          <w:tab w:val="left" w:pos="709"/>
        </w:tabs>
        <w:jc w:val="both"/>
        <w:rPr>
          <w:rFonts w:ascii="Arial" w:hAnsi="Arial" w:cs="Arial"/>
          <w:sz w:val="24"/>
          <w:szCs w:val="24"/>
          <w:lang w:val="en-US"/>
        </w:rPr>
      </w:pPr>
      <w:r w:rsidRPr="00D43463">
        <w:rPr>
          <w:rFonts w:ascii="Arial" w:hAnsi="Arial" w:cs="Arial"/>
          <w:sz w:val="24"/>
          <w:szCs w:val="24"/>
          <w:lang w:val="en-US"/>
        </w:rPr>
        <w:t xml:space="preserve">S = Ra   </w:t>
      </w:r>
      <w:r w:rsidRPr="00D43463">
        <w:rPr>
          <w:rFonts w:ascii="Arial" w:hAnsi="Arial" w:cs="Arial"/>
          <w:sz w:val="24"/>
          <w:szCs w:val="24"/>
          <w:u w:val="single"/>
          <w:lang w:val="en-US"/>
        </w:rPr>
        <w:t xml:space="preserve">(1 + </w:t>
      </w:r>
      <w:proofErr w:type="spellStart"/>
      <w:r w:rsidRPr="00D43463">
        <w:rPr>
          <w:rFonts w:ascii="Arial" w:hAnsi="Arial" w:cs="Arial"/>
          <w:sz w:val="24"/>
          <w:szCs w:val="24"/>
          <w:u w:val="single"/>
          <w:lang w:val="en-US"/>
        </w:rPr>
        <w:t>i</w:t>
      </w:r>
      <w:proofErr w:type="spellEnd"/>
      <w:r w:rsidRPr="00D43463">
        <w:rPr>
          <w:rFonts w:ascii="Arial" w:hAnsi="Arial" w:cs="Arial"/>
          <w:sz w:val="24"/>
          <w:szCs w:val="24"/>
          <w:u w:val="single"/>
          <w:lang w:val="en-US"/>
        </w:rPr>
        <w:t>)</w:t>
      </w:r>
      <w:r w:rsidRPr="00D43463">
        <w:rPr>
          <w:rFonts w:ascii="Arial" w:hAnsi="Arial" w:cs="Arial"/>
          <w:sz w:val="24"/>
          <w:szCs w:val="24"/>
          <w:u w:val="single"/>
          <w:vertAlign w:val="superscript"/>
          <w:lang w:val="en-US"/>
        </w:rPr>
        <w:t>n</w:t>
      </w:r>
      <w:r w:rsidRPr="00D43463">
        <w:rPr>
          <w:rFonts w:ascii="Arial" w:hAnsi="Arial" w:cs="Arial"/>
          <w:sz w:val="24"/>
          <w:szCs w:val="24"/>
          <w:u w:val="single"/>
          <w:lang w:val="en-US"/>
        </w:rPr>
        <w:t xml:space="preserve"> - 1</w:t>
      </w:r>
    </w:p>
    <w:p w14:paraId="1FFFCB2B" w14:textId="77777777" w:rsidR="002B7183" w:rsidRPr="00D43463" w:rsidRDefault="002B7183" w:rsidP="00940632">
      <w:pPr>
        <w:tabs>
          <w:tab w:val="left" w:pos="709"/>
        </w:tabs>
        <w:jc w:val="both"/>
        <w:rPr>
          <w:rFonts w:ascii="Arial" w:hAnsi="Arial" w:cs="Arial"/>
          <w:sz w:val="24"/>
          <w:szCs w:val="24"/>
          <w:vertAlign w:val="superscript"/>
          <w:lang w:val="en-US"/>
        </w:rPr>
      </w:pPr>
      <w:r w:rsidRPr="00D43463">
        <w:rPr>
          <w:rFonts w:ascii="Arial" w:hAnsi="Arial" w:cs="Arial"/>
          <w:sz w:val="24"/>
          <w:szCs w:val="24"/>
          <w:lang w:val="en-US"/>
        </w:rPr>
        <w:t xml:space="preserve"> </w:t>
      </w:r>
      <w:r w:rsidRPr="00D43463">
        <w:rPr>
          <w:rFonts w:ascii="Arial" w:hAnsi="Arial" w:cs="Arial"/>
          <w:sz w:val="24"/>
          <w:szCs w:val="24"/>
          <w:lang w:val="en-US"/>
        </w:rPr>
        <w:tab/>
        <w:t xml:space="preserve">      </w:t>
      </w:r>
      <w:proofErr w:type="spellStart"/>
      <w:r w:rsidRPr="00D43463">
        <w:rPr>
          <w:rFonts w:ascii="Arial" w:hAnsi="Arial" w:cs="Arial"/>
          <w:sz w:val="24"/>
          <w:szCs w:val="24"/>
          <w:lang w:val="en-US"/>
        </w:rPr>
        <w:t>i</w:t>
      </w:r>
      <w:proofErr w:type="spellEnd"/>
      <w:r w:rsidRPr="00D43463">
        <w:rPr>
          <w:rFonts w:ascii="Arial" w:hAnsi="Arial" w:cs="Arial"/>
          <w:sz w:val="24"/>
          <w:szCs w:val="24"/>
          <w:lang w:val="en-US"/>
        </w:rPr>
        <w:t xml:space="preserve"> (1 + </w:t>
      </w:r>
      <w:proofErr w:type="spellStart"/>
      <w:r w:rsidRPr="00D43463">
        <w:rPr>
          <w:rFonts w:ascii="Arial" w:hAnsi="Arial" w:cs="Arial"/>
          <w:sz w:val="24"/>
          <w:szCs w:val="24"/>
          <w:lang w:val="en-US"/>
        </w:rPr>
        <w:t>i</w:t>
      </w:r>
      <w:proofErr w:type="spellEnd"/>
      <w:r w:rsidRPr="00D43463">
        <w:rPr>
          <w:rFonts w:ascii="Arial" w:hAnsi="Arial" w:cs="Arial"/>
          <w:sz w:val="24"/>
          <w:szCs w:val="24"/>
          <w:lang w:val="en-US"/>
        </w:rPr>
        <w:t>)</w:t>
      </w:r>
      <w:r w:rsidRPr="00D43463">
        <w:rPr>
          <w:rFonts w:ascii="Arial" w:hAnsi="Arial" w:cs="Arial"/>
          <w:sz w:val="24"/>
          <w:szCs w:val="24"/>
          <w:vertAlign w:val="superscript"/>
          <w:lang w:val="en-US"/>
        </w:rPr>
        <w:t>n</w:t>
      </w:r>
    </w:p>
    <w:p w14:paraId="33220597" w14:textId="77777777" w:rsidR="002B7183" w:rsidRPr="00D43463" w:rsidRDefault="002B7183" w:rsidP="00940632">
      <w:pPr>
        <w:jc w:val="both"/>
        <w:rPr>
          <w:rFonts w:ascii="Arial" w:hAnsi="Arial" w:cs="Arial"/>
          <w:sz w:val="24"/>
          <w:szCs w:val="24"/>
          <w:lang w:val="en-US"/>
        </w:rPr>
      </w:pPr>
    </w:p>
    <w:p w14:paraId="3B3D4AF2" w14:textId="77777777" w:rsidR="002B7183" w:rsidRPr="00D43463" w:rsidRDefault="002B7183" w:rsidP="00940632">
      <w:pPr>
        <w:jc w:val="both"/>
        <w:rPr>
          <w:rFonts w:ascii="Arial" w:hAnsi="Arial" w:cs="Arial"/>
          <w:sz w:val="24"/>
          <w:szCs w:val="24"/>
          <w:lang w:val="en-US"/>
        </w:rPr>
      </w:pPr>
    </w:p>
    <w:p w14:paraId="3970FEA1" w14:textId="77777777" w:rsidR="002B7183" w:rsidRPr="00D43463" w:rsidRDefault="002B7183" w:rsidP="00940632">
      <w:pPr>
        <w:jc w:val="both"/>
        <w:rPr>
          <w:rFonts w:ascii="Arial" w:hAnsi="Arial" w:cs="Arial"/>
          <w:sz w:val="24"/>
          <w:szCs w:val="24"/>
          <w:u w:val="single"/>
          <w:lang w:val="en-US"/>
        </w:rPr>
      </w:pPr>
      <w:r w:rsidRPr="00D43463">
        <w:rPr>
          <w:rFonts w:ascii="Arial" w:hAnsi="Arial" w:cs="Arial"/>
          <w:sz w:val="24"/>
          <w:szCs w:val="24"/>
          <w:lang w:val="en-US"/>
        </w:rPr>
        <w:t xml:space="preserve">S = </w:t>
      </w:r>
      <w:r w:rsidRPr="00D43463">
        <w:rPr>
          <w:rFonts w:ascii="Arial" w:hAnsi="Arial" w:cs="Arial"/>
          <w:spacing w:val="-2"/>
          <w:sz w:val="24"/>
          <w:szCs w:val="24"/>
          <w:lang w:val="en-US"/>
        </w:rPr>
        <w:t>$51</w:t>
      </w:r>
      <w:r w:rsidRPr="00D43463">
        <w:rPr>
          <w:rFonts w:ascii="Arial" w:hAnsi="Arial" w:cs="Arial"/>
          <w:sz w:val="24"/>
          <w:szCs w:val="24"/>
          <w:lang w:val="en-US"/>
        </w:rPr>
        <w:t xml:space="preserve">.952,5          </w:t>
      </w:r>
      <w:r w:rsidRPr="00D43463">
        <w:rPr>
          <w:rFonts w:ascii="Arial" w:hAnsi="Arial" w:cs="Arial"/>
          <w:sz w:val="24"/>
          <w:szCs w:val="24"/>
          <w:u w:val="single"/>
          <w:lang w:val="en-US"/>
        </w:rPr>
        <w:t>(1 + 0.004867)</w:t>
      </w:r>
      <w:r w:rsidRPr="00D43463">
        <w:rPr>
          <w:rFonts w:ascii="Arial" w:hAnsi="Arial" w:cs="Arial"/>
          <w:sz w:val="24"/>
          <w:szCs w:val="24"/>
          <w:u w:val="single"/>
          <w:vertAlign w:val="superscript"/>
          <w:lang w:val="en-US"/>
        </w:rPr>
        <w:t xml:space="preserve"> </w:t>
      </w:r>
      <w:r w:rsidRPr="00D43463">
        <w:rPr>
          <w:rFonts w:ascii="Arial" w:hAnsi="Arial" w:cs="Arial"/>
          <w:spacing w:val="-2"/>
          <w:sz w:val="24"/>
          <w:szCs w:val="24"/>
          <w:u w:val="single"/>
          <w:vertAlign w:val="superscript"/>
          <w:lang w:val="en-US"/>
        </w:rPr>
        <w:t>114.08</w:t>
      </w:r>
      <w:r w:rsidRPr="00D43463">
        <w:rPr>
          <w:rFonts w:ascii="Arial" w:hAnsi="Arial" w:cs="Arial"/>
          <w:sz w:val="24"/>
          <w:szCs w:val="24"/>
          <w:u w:val="single"/>
          <w:vertAlign w:val="superscript"/>
          <w:lang w:val="en-US"/>
        </w:rPr>
        <w:t xml:space="preserve"> </w:t>
      </w:r>
      <w:r w:rsidRPr="00D43463">
        <w:rPr>
          <w:rFonts w:ascii="Arial" w:hAnsi="Arial" w:cs="Arial"/>
          <w:sz w:val="24"/>
          <w:szCs w:val="24"/>
          <w:u w:val="single"/>
          <w:lang w:val="en-US"/>
        </w:rPr>
        <w:t>- 1</w:t>
      </w:r>
      <w:r w:rsidRPr="00D43463">
        <w:rPr>
          <w:rFonts w:ascii="Arial" w:hAnsi="Arial" w:cs="Arial"/>
          <w:sz w:val="24"/>
          <w:szCs w:val="24"/>
          <w:u w:val="single"/>
          <w:vertAlign w:val="superscript"/>
          <w:lang w:val="en-US"/>
        </w:rPr>
        <w:t xml:space="preserve"> </w:t>
      </w:r>
    </w:p>
    <w:p w14:paraId="3EE542BA" w14:textId="77777777" w:rsidR="002B7183" w:rsidRPr="00D43463" w:rsidRDefault="002B7183" w:rsidP="00940632">
      <w:pPr>
        <w:tabs>
          <w:tab w:val="left" w:pos="709"/>
        </w:tabs>
        <w:jc w:val="both"/>
        <w:rPr>
          <w:rFonts w:ascii="Arial" w:hAnsi="Arial" w:cs="Arial"/>
          <w:sz w:val="24"/>
          <w:szCs w:val="24"/>
          <w:lang w:val="en-US"/>
        </w:rPr>
      </w:pPr>
      <w:r w:rsidRPr="00D43463">
        <w:rPr>
          <w:rFonts w:ascii="Arial" w:hAnsi="Arial" w:cs="Arial"/>
          <w:sz w:val="24"/>
          <w:szCs w:val="24"/>
          <w:lang w:val="en-US"/>
        </w:rPr>
        <w:tab/>
      </w:r>
      <w:r w:rsidRPr="00D43463">
        <w:rPr>
          <w:rFonts w:ascii="Arial" w:hAnsi="Arial" w:cs="Arial"/>
          <w:sz w:val="24"/>
          <w:szCs w:val="24"/>
          <w:lang w:val="en-US"/>
        </w:rPr>
        <w:tab/>
        <w:t xml:space="preserve">          0.004867 (1+0.004867) </w:t>
      </w:r>
      <w:r w:rsidRPr="00D43463">
        <w:rPr>
          <w:rFonts w:ascii="Arial" w:hAnsi="Arial" w:cs="Arial"/>
          <w:spacing w:val="-2"/>
          <w:sz w:val="24"/>
          <w:szCs w:val="24"/>
          <w:vertAlign w:val="superscript"/>
          <w:lang w:val="en-US"/>
        </w:rPr>
        <w:t>114.08</w:t>
      </w:r>
    </w:p>
    <w:p w14:paraId="7C3DA40C" w14:textId="77777777" w:rsidR="002B7183" w:rsidRPr="00D43463" w:rsidRDefault="002B7183" w:rsidP="00940632">
      <w:pPr>
        <w:pStyle w:val="Sinespaciado"/>
        <w:rPr>
          <w:rFonts w:ascii="Arial" w:eastAsia="Times New Roman" w:hAnsi="Arial" w:cs="Arial"/>
          <w:sz w:val="24"/>
          <w:szCs w:val="24"/>
          <w:lang w:val="en-US" w:eastAsia="es-ES"/>
        </w:rPr>
      </w:pPr>
      <w:r w:rsidRPr="00D43463">
        <w:rPr>
          <w:rFonts w:ascii="Arial" w:hAnsi="Arial" w:cs="Arial"/>
          <w:sz w:val="24"/>
          <w:szCs w:val="24"/>
          <w:lang w:val="en-US"/>
        </w:rPr>
        <w:t xml:space="preserve">  </w:t>
      </w:r>
      <w:r w:rsidRPr="00D43463">
        <w:rPr>
          <w:rFonts w:ascii="Arial" w:eastAsia="Times New Roman" w:hAnsi="Arial" w:cs="Arial"/>
          <w:sz w:val="24"/>
          <w:szCs w:val="24"/>
          <w:lang w:val="en-US" w:eastAsia="es-ES"/>
        </w:rPr>
        <w:t xml:space="preserve"> </w:t>
      </w:r>
    </w:p>
    <w:p w14:paraId="63CB4F54" w14:textId="77777777" w:rsidR="002B7183" w:rsidRPr="00D43463" w:rsidRDefault="002B7183" w:rsidP="00940632">
      <w:pPr>
        <w:pStyle w:val="Sinespaciado"/>
        <w:rPr>
          <w:rFonts w:ascii="Arial" w:hAnsi="Arial" w:cs="Arial"/>
          <w:sz w:val="24"/>
          <w:szCs w:val="24"/>
          <w:lang w:val="en-US"/>
        </w:rPr>
      </w:pPr>
    </w:p>
    <w:p w14:paraId="09AF23CF" w14:textId="77777777" w:rsidR="002B7183" w:rsidRPr="00D43463" w:rsidRDefault="002B7183" w:rsidP="00940632">
      <w:pPr>
        <w:pStyle w:val="Sinespaciado"/>
        <w:rPr>
          <w:rFonts w:ascii="Arial" w:hAnsi="Arial" w:cs="Arial"/>
          <w:sz w:val="24"/>
          <w:szCs w:val="24"/>
          <w:lang w:val="en-US"/>
        </w:rPr>
      </w:pPr>
    </w:p>
    <w:p w14:paraId="1EFD6AF5" w14:textId="77777777" w:rsidR="002B7183" w:rsidRPr="00D43463" w:rsidRDefault="002B7183" w:rsidP="00940632">
      <w:pPr>
        <w:outlineLvl w:val="6"/>
        <w:rPr>
          <w:rFonts w:ascii="Arial" w:hAnsi="Arial" w:cs="Arial"/>
          <w:b/>
          <w:sz w:val="24"/>
          <w:szCs w:val="24"/>
          <w:lang w:val="en-US" w:eastAsia="es-ES"/>
        </w:rPr>
      </w:pPr>
      <w:r w:rsidRPr="00D43463">
        <w:rPr>
          <w:rFonts w:ascii="Arial" w:hAnsi="Arial" w:cs="Arial"/>
          <w:b/>
          <w:sz w:val="24"/>
          <w:szCs w:val="24"/>
          <w:lang w:val="en-US" w:eastAsia="es-ES"/>
        </w:rPr>
        <w:t>S = $ 4’539.676,61</w:t>
      </w:r>
    </w:p>
    <w:p w14:paraId="7AFCF9AA" w14:textId="77777777" w:rsidR="002B7183" w:rsidRPr="00D43463" w:rsidRDefault="002B7183" w:rsidP="00940632">
      <w:pPr>
        <w:outlineLvl w:val="6"/>
        <w:rPr>
          <w:rFonts w:ascii="Arial" w:hAnsi="Arial" w:cs="Arial"/>
          <w:color w:val="002060"/>
          <w:sz w:val="24"/>
          <w:szCs w:val="24"/>
          <w:lang w:val="en-US" w:eastAsia="es-ES"/>
        </w:rPr>
      </w:pPr>
    </w:p>
    <w:p w14:paraId="5602E598" w14:textId="77777777" w:rsidR="002B7183" w:rsidRPr="00D43463" w:rsidRDefault="002B7183" w:rsidP="00940632">
      <w:pPr>
        <w:jc w:val="both"/>
        <w:rPr>
          <w:rFonts w:ascii="Arial" w:hAnsi="Arial" w:cs="Arial"/>
          <w:b/>
          <w:sz w:val="24"/>
          <w:szCs w:val="24"/>
          <w:lang w:eastAsia="es-ES"/>
        </w:rPr>
      </w:pPr>
      <w:r w:rsidRPr="00D43463">
        <w:rPr>
          <w:rFonts w:ascii="Arial" w:hAnsi="Arial" w:cs="Arial"/>
          <w:b/>
          <w:sz w:val="24"/>
          <w:szCs w:val="24"/>
          <w:lang w:eastAsia="es-ES"/>
        </w:rPr>
        <w:t>Total lucro cesante: $ 15’238.588,54</w:t>
      </w:r>
    </w:p>
    <w:p w14:paraId="482ED55B" w14:textId="77777777" w:rsidR="002B7183" w:rsidRPr="00D43463" w:rsidRDefault="002B7183" w:rsidP="00940632">
      <w:pPr>
        <w:pStyle w:val="Sinespaciado"/>
        <w:rPr>
          <w:rFonts w:ascii="Arial" w:hAnsi="Arial" w:cs="Arial"/>
          <w:sz w:val="24"/>
          <w:szCs w:val="24"/>
          <w:lang w:eastAsia="es-ES"/>
        </w:rPr>
      </w:pPr>
    </w:p>
    <w:p w14:paraId="47BBD56E" w14:textId="77777777" w:rsidR="002B7183" w:rsidRPr="00D43463" w:rsidRDefault="002B7183" w:rsidP="00940632">
      <w:pPr>
        <w:tabs>
          <w:tab w:val="left" w:pos="720"/>
          <w:tab w:val="left" w:pos="7655"/>
        </w:tabs>
        <w:jc w:val="both"/>
        <w:rPr>
          <w:rFonts w:ascii="Arial" w:hAnsi="Arial" w:cs="Arial"/>
          <w:b/>
          <w:iCs/>
          <w:spacing w:val="-3"/>
          <w:sz w:val="24"/>
          <w:szCs w:val="24"/>
          <w:lang w:eastAsia="es-ES"/>
        </w:rPr>
      </w:pPr>
      <w:r w:rsidRPr="00D43463">
        <w:rPr>
          <w:rFonts w:ascii="Arial" w:hAnsi="Arial" w:cs="Arial"/>
          <w:b/>
          <w:iCs/>
          <w:spacing w:val="-3"/>
          <w:sz w:val="24"/>
          <w:szCs w:val="24"/>
          <w:lang w:eastAsia="es-ES"/>
        </w:rPr>
        <w:t xml:space="preserve">e) Para la señora </w:t>
      </w:r>
      <w:r w:rsidRPr="00D43463">
        <w:rPr>
          <w:rFonts w:ascii="Arial" w:hAnsi="Arial" w:cs="Arial"/>
          <w:b/>
          <w:spacing w:val="4"/>
          <w:sz w:val="24"/>
          <w:szCs w:val="24"/>
        </w:rPr>
        <w:t>María Elena German Pérez</w:t>
      </w:r>
    </w:p>
    <w:p w14:paraId="0BF7C0D8" w14:textId="77777777" w:rsidR="002B7183" w:rsidRPr="00D43463" w:rsidRDefault="002B7183" w:rsidP="00940632">
      <w:pPr>
        <w:ind w:right="-7"/>
        <w:jc w:val="both"/>
        <w:rPr>
          <w:rFonts w:ascii="Arial" w:hAnsi="Arial" w:cs="Arial"/>
          <w:sz w:val="24"/>
          <w:szCs w:val="24"/>
          <w:u w:val="single"/>
          <w:lang w:val="pt-BR" w:eastAsia="es-ES"/>
        </w:rPr>
      </w:pPr>
      <w:proofErr w:type="spellStart"/>
      <w:r w:rsidRPr="00D43463">
        <w:rPr>
          <w:rFonts w:ascii="Arial" w:hAnsi="Arial" w:cs="Arial"/>
          <w:sz w:val="24"/>
          <w:szCs w:val="24"/>
          <w:u w:val="single"/>
          <w:lang w:val="pt-BR" w:eastAsia="es-ES"/>
        </w:rPr>
        <w:t>Indemnización</w:t>
      </w:r>
      <w:proofErr w:type="spellEnd"/>
      <w:r w:rsidRPr="00D43463">
        <w:rPr>
          <w:rFonts w:ascii="Arial" w:hAnsi="Arial" w:cs="Arial"/>
          <w:sz w:val="24"/>
          <w:szCs w:val="24"/>
          <w:u w:val="single"/>
          <w:lang w:val="pt-BR" w:eastAsia="es-ES"/>
        </w:rPr>
        <w:t xml:space="preserve"> </w:t>
      </w:r>
      <w:proofErr w:type="spellStart"/>
      <w:r w:rsidRPr="00D43463">
        <w:rPr>
          <w:rFonts w:ascii="Arial" w:hAnsi="Arial" w:cs="Arial"/>
          <w:sz w:val="24"/>
          <w:szCs w:val="24"/>
          <w:u w:val="single"/>
          <w:lang w:val="pt-BR" w:eastAsia="es-ES"/>
        </w:rPr>
        <w:t>debida</w:t>
      </w:r>
      <w:proofErr w:type="spellEnd"/>
      <w:r w:rsidRPr="00D43463">
        <w:rPr>
          <w:rFonts w:ascii="Arial" w:hAnsi="Arial" w:cs="Arial"/>
          <w:sz w:val="24"/>
          <w:szCs w:val="24"/>
          <w:u w:val="single"/>
          <w:lang w:val="pt-BR" w:eastAsia="es-ES"/>
        </w:rPr>
        <w:t xml:space="preserve"> o consolidada</w:t>
      </w:r>
    </w:p>
    <w:p w14:paraId="3AADD6D1" w14:textId="77777777" w:rsidR="002B7183" w:rsidRPr="00D43463" w:rsidRDefault="002B7183" w:rsidP="00940632">
      <w:pPr>
        <w:pStyle w:val="Sinespaciado"/>
        <w:rPr>
          <w:rFonts w:ascii="Arial" w:hAnsi="Arial" w:cs="Arial"/>
          <w:sz w:val="24"/>
          <w:szCs w:val="24"/>
          <w:lang w:val="es-ES" w:eastAsia="es-ES"/>
        </w:rPr>
      </w:pPr>
    </w:p>
    <w:p w14:paraId="3A16DA2E" w14:textId="77777777" w:rsidR="002B7183" w:rsidRPr="00D43463" w:rsidRDefault="002B7183" w:rsidP="00940632">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pacing w:val="4"/>
          <w:sz w:val="24"/>
          <w:szCs w:val="24"/>
        </w:rPr>
      </w:pPr>
      <w:r w:rsidRPr="00D43463">
        <w:rPr>
          <w:rFonts w:ascii="Arial" w:hAnsi="Arial" w:cs="Arial"/>
          <w:sz w:val="24"/>
          <w:szCs w:val="24"/>
          <w:lang w:val="es-ES" w:eastAsia="es-ES"/>
        </w:rPr>
        <w:t xml:space="preserve">Desde la fecha de la muerte del señor José Miguel </w:t>
      </w:r>
      <w:proofErr w:type="spellStart"/>
      <w:r w:rsidRPr="00D43463">
        <w:rPr>
          <w:rFonts w:ascii="Arial" w:hAnsi="Arial" w:cs="Arial"/>
          <w:sz w:val="24"/>
          <w:szCs w:val="24"/>
          <w:lang w:val="es-ES" w:eastAsia="es-ES"/>
        </w:rPr>
        <w:t>Arciria</w:t>
      </w:r>
      <w:proofErr w:type="spellEnd"/>
      <w:r w:rsidRPr="00D43463">
        <w:rPr>
          <w:rFonts w:ascii="Arial" w:hAnsi="Arial" w:cs="Arial"/>
          <w:sz w:val="24"/>
          <w:szCs w:val="24"/>
          <w:lang w:val="es-ES" w:eastAsia="es-ES"/>
        </w:rPr>
        <w:t xml:space="preserve"> German (junio de 2006) hasta la fecha de esta sentencia (mayo de 2018), esto es 143 meses, aplicando la siguiente fórmula:</w:t>
      </w:r>
      <w:r w:rsidRPr="00D43463">
        <w:rPr>
          <w:rFonts w:ascii="Arial" w:hAnsi="Arial" w:cs="Arial"/>
          <w:spacing w:val="4"/>
          <w:sz w:val="24"/>
          <w:szCs w:val="24"/>
        </w:rPr>
        <w:t xml:space="preserve"> 39.062,1</w:t>
      </w:r>
    </w:p>
    <w:p w14:paraId="19BCF0C7" w14:textId="77777777" w:rsidR="002B7183" w:rsidRPr="00D43463" w:rsidRDefault="002B7183" w:rsidP="00940632">
      <w:pPr>
        <w:jc w:val="both"/>
        <w:rPr>
          <w:rFonts w:ascii="Arial" w:hAnsi="Arial" w:cs="Arial"/>
          <w:sz w:val="24"/>
          <w:szCs w:val="24"/>
          <w:lang w:val="es-ES" w:eastAsia="es-ES"/>
        </w:rPr>
      </w:pPr>
    </w:p>
    <w:p w14:paraId="006DC283"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val="es-ES" w:eastAsia="es-ES"/>
        </w:rPr>
        <w:t xml:space="preserve">                 </w:t>
      </w:r>
      <w:r w:rsidRPr="00D43463">
        <w:rPr>
          <w:rFonts w:ascii="Arial" w:hAnsi="Arial" w:cs="Arial"/>
          <w:sz w:val="24"/>
          <w:szCs w:val="24"/>
          <w:lang w:eastAsia="es-ES"/>
        </w:rPr>
        <w:t>(1+i)</w:t>
      </w:r>
      <w:r w:rsidRPr="00D43463">
        <w:rPr>
          <w:rFonts w:ascii="Arial" w:hAnsi="Arial" w:cs="Arial"/>
          <w:sz w:val="24"/>
          <w:szCs w:val="24"/>
          <w:vertAlign w:val="superscript"/>
          <w:lang w:eastAsia="es-ES"/>
        </w:rPr>
        <w:t>n</w:t>
      </w:r>
      <w:r w:rsidRPr="00D43463">
        <w:rPr>
          <w:rFonts w:ascii="Arial" w:hAnsi="Arial" w:cs="Arial"/>
          <w:sz w:val="24"/>
          <w:szCs w:val="24"/>
          <w:lang w:eastAsia="es-ES"/>
        </w:rPr>
        <w:t xml:space="preserve"> -1</w:t>
      </w:r>
    </w:p>
    <w:p w14:paraId="0DCBC242"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S  = VA    -------------            </w:t>
      </w:r>
    </w:p>
    <w:p w14:paraId="5CE806F6"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                      i</w:t>
      </w:r>
    </w:p>
    <w:p w14:paraId="4C5FFE6B" w14:textId="77777777" w:rsidR="002B7183" w:rsidRPr="00D43463" w:rsidRDefault="002B7183" w:rsidP="00940632">
      <w:pPr>
        <w:pStyle w:val="Sinespaciado"/>
        <w:rPr>
          <w:rFonts w:ascii="Arial" w:hAnsi="Arial" w:cs="Arial"/>
          <w:sz w:val="24"/>
          <w:szCs w:val="24"/>
          <w:lang w:eastAsia="es-ES"/>
        </w:rPr>
      </w:pPr>
      <w:r w:rsidRPr="00D43463">
        <w:rPr>
          <w:rFonts w:ascii="Arial" w:hAnsi="Arial" w:cs="Arial"/>
          <w:sz w:val="24"/>
          <w:szCs w:val="24"/>
          <w:lang w:eastAsia="es-ES"/>
        </w:rPr>
        <w:tab/>
      </w:r>
    </w:p>
    <w:p w14:paraId="19B0385F" w14:textId="77777777" w:rsidR="002B7183" w:rsidRPr="00D43463" w:rsidRDefault="002B7183" w:rsidP="00940632">
      <w:pPr>
        <w:pStyle w:val="Sinespaciado"/>
        <w:rPr>
          <w:rFonts w:ascii="Arial" w:hAnsi="Arial" w:cs="Arial"/>
          <w:sz w:val="24"/>
          <w:szCs w:val="24"/>
          <w:lang w:eastAsia="es-ES"/>
        </w:rPr>
      </w:pPr>
    </w:p>
    <w:p w14:paraId="186F64C3"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                           (1 + 0.004867)</w:t>
      </w:r>
      <w:r w:rsidRPr="00D43463">
        <w:rPr>
          <w:rFonts w:ascii="Arial" w:hAnsi="Arial" w:cs="Arial"/>
          <w:sz w:val="24"/>
          <w:szCs w:val="24"/>
          <w:vertAlign w:val="superscript"/>
          <w:lang w:eastAsia="es-ES"/>
        </w:rPr>
        <w:t xml:space="preserve">143 </w:t>
      </w:r>
      <w:r w:rsidRPr="00D43463">
        <w:rPr>
          <w:rFonts w:ascii="Arial" w:hAnsi="Arial" w:cs="Arial"/>
          <w:sz w:val="24"/>
          <w:szCs w:val="24"/>
          <w:lang w:eastAsia="es-ES"/>
        </w:rPr>
        <w:t>-1</w:t>
      </w:r>
    </w:p>
    <w:p w14:paraId="047954ED"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S  =  </w:t>
      </w:r>
      <w:r w:rsidRPr="00D43463">
        <w:rPr>
          <w:rFonts w:ascii="Arial" w:hAnsi="Arial" w:cs="Arial"/>
          <w:sz w:val="24"/>
          <w:szCs w:val="24"/>
        </w:rPr>
        <w:t xml:space="preserve">39.062,1  </w:t>
      </w:r>
      <w:r w:rsidRPr="00D43463">
        <w:rPr>
          <w:rFonts w:ascii="Arial" w:hAnsi="Arial" w:cs="Arial"/>
          <w:sz w:val="24"/>
          <w:szCs w:val="24"/>
          <w:lang w:eastAsia="es-ES"/>
        </w:rPr>
        <w:t xml:space="preserve"> ------------------------  </w:t>
      </w:r>
    </w:p>
    <w:p w14:paraId="3DBBB189"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                             0.004867</w:t>
      </w:r>
      <w:r w:rsidRPr="00D43463">
        <w:rPr>
          <w:rFonts w:ascii="Arial" w:hAnsi="Arial" w:cs="Arial"/>
          <w:sz w:val="24"/>
          <w:szCs w:val="24"/>
          <w:lang w:eastAsia="es-ES"/>
        </w:rPr>
        <w:tab/>
      </w:r>
    </w:p>
    <w:p w14:paraId="64969967" w14:textId="77777777" w:rsidR="002B7183" w:rsidRPr="00D43463" w:rsidRDefault="002B7183" w:rsidP="00940632">
      <w:pPr>
        <w:pStyle w:val="Sinespaciado"/>
        <w:rPr>
          <w:rFonts w:ascii="Arial" w:hAnsi="Arial" w:cs="Arial"/>
          <w:sz w:val="24"/>
          <w:szCs w:val="24"/>
          <w:lang w:eastAsia="es-ES"/>
        </w:rPr>
      </w:pPr>
    </w:p>
    <w:p w14:paraId="0087ECF2" w14:textId="77777777" w:rsidR="002B7183" w:rsidRPr="00D43463" w:rsidRDefault="002B7183" w:rsidP="00940632">
      <w:pPr>
        <w:pStyle w:val="Sinespaciado"/>
        <w:rPr>
          <w:rFonts w:ascii="Arial" w:hAnsi="Arial" w:cs="Arial"/>
          <w:sz w:val="24"/>
          <w:szCs w:val="24"/>
          <w:lang w:eastAsia="es-ES"/>
        </w:rPr>
      </w:pPr>
      <w:r w:rsidRPr="00D43463">
        <w:rPr>
          <w:rFonts w:ascii="Arial" w:hAnsi="Arial" w:cs="Arial"/>
          <w:sz w:val="24"/>
          <w:szCs w:val="24"/>
          <w:lang w:eastAsia="es-ES"/>
        </w:rPr>
        <w:t xml:space="preserve">  </w:t>
      </w:r>
      <w:r w:rsidRPr="00D43463">
        <w:rPr>
          <w:rFonts w:ascii="Arial" w:hAnsi="Arial" w:cs="Arial"/>
          <w:sz w:val="24"/>
          <w:szCs w:val="24"/>
          <w:lang w:eastAsia="es-ES"/>
        </w:rPr>
        <w:tab/>
        <w:t xml:space="preserve">  </w:t>
      </w:r>
    </w:p>
    <w:p w14:paraId="7999C24C" w14:textId="77777777" w:rsidR="002B7183" w:rsidRPr="00D43463" w:rsidRDefault="002B7183" w:rsidP="00940632">
      <w:pPr>
        <w:outlineLvl w:val="6"/>
        <w:rPr>
          <w:rFonts w:ascii="Arial" w:hAnsi="Arial" w:cs="Arial"/>
          <w:b/>
          <w:sz w:val="24"/>
          <w:szCs w:val="24"/>
          <w:lang w:val="es-ES" w:eastAsia="es-ES"/>
        </w:rPr>
      </w:pPr>
      <w:r w:rsidRPr="00D43463">
        <w:rPr>
          <w:rFonts w:ascii="Arial" w:hAnsi="Arial" w:cs="Arial"/>
          <w:b/>
          <w:sz w:val="24"/>
          <w:szCs w:val="24"/>
          <w:lang w:val="es-ES" w:eastAsia="es-ES"/>
        </w:rPr>
        <w:t>S = $ 8’044.309,08</w:t>
      </w:r>
    </w:p>
    <w:p w14:paraId="1ABFDB45" w14:textId="77777777" w:rsidR="002B7183" w:rsidRPr="00D43463" w:rsidRDefault="002B7183" w:rsidP="00940632">
      <w:pPr>
        <w:pStyle w:val="Sinespaciado"/>
        <w:rPr>
          <w:rFonts w:ascii="Arial" w:hAnsi="Arial" w:cs="Arial"/>
          <w:sz w:val="24"/>
          <w:szCs w:val="24"/>
          <w:lang w:val="es-ES" w:eastAsia="es-ES"/>
        </w:rPr>
      </w:pPr>
    </w:p>
    <w:p w14:paraId="4D4B963F" w14:textId="77777777" w:rsidR="002B7183" w:rsidRPr="00D43463" w:rsidRDefault="002B7183" w:rsidP="00940632">
      <w:pPr>
        <w:jc w:val="both"/>
        <w:rPr>
          <w:rFonts w:ascii="Arial" w:hAnsi="Arial" w:cs="Arial"/>
          <w:sz w:val="24"/>
          <w:szCs w:val="24"/>
          <w:u w:val="single"/>
          <w:lang w:val="es-ES" w:eastAsia="es-ES"/>
        </w:rPr>
      </w:pPr>
      <w:r w:rsidRPr="00D43463">
        <w:rPr>
          <w:rFonts w:ascii="Arial" w:hAnsi="Arial" w:cs="Arial"/>
          <w:sz w:val="24"/>
          <w:szCs w:val="24"/>
          <w:u w:val="single"/>
          <w:lang w:val="es-ES" w:eastAsia="es-ES"/>
        </w:rPr>
        <w:t xml:space="preserve">Indemnización futura o anticipada </w:t>
      </w:r>
    </w:p>
    <w:p w14:paraId="67CFC0DB" w14:textId="77777777" w:rsidR="002B7183" w:rsidRPr="00D43463" w:rsidRDefault="002B7183" w:rsidP="00940632">
      <w:pPr>
        <w:pStyle w:val="Sinespaciado"/>
        <w:rPr>
          <w:rFonts w:ascii="Arial" w:hAnsi="Arial" w:cs="Arial"/>
          <w:sz w:val="24"/>
          <w:szCs w:val="24"/>
          <w:lang w:val="es-ES" w:eastAsia="es-CO"/>
        </w:rPr>
      </w:pPr>
    </w:p>
    <w:p w14:paraId="282686D3" w14:textId="77777777" w:rsidR="002B7183" w:rsidRPr="00D43463" w:rsidRDefault="002B7183" w:rsidP="00940632">
      <w:pPr>
        <w:jc w:val="both"/>
        <w:rPr>
          <w:rFonts w:ascii="Arial" w:hAnsi="Arial" w:cs="Arial"/>
          <w:sz w:val="24"/>
          <w:szCs w:val="24"/>
        </w:rPr>
      </w:pPr>
      <w:r w:rsidRPr="00D43463">
        <w:rPr>
          <w:rFonts w:ascii="Arial" w:hAnsi="Arial" w:cs="Arial"/>
          <w:sz w:val="24"/>
          <w:szCs w:val="24"/>
        </w:rPr>
        <w:t xml:space="preserve">Por el resto del período de vida probable de la señora </w:t>
      </w:r>
      <w:r w:rsidRPr="00D43463">
        <w:rPr>
          <w:rFonts w:ascii="Arial" w:hAnsi="Arial" w:cs="Arial"/>
          <w:sz w:val="24"/>
          <w:szCs w:val="24"/>
          <w:lang w:eastAsia="es-ES"/>
        </w:rPr>
        <w:t>María Elena German Pérez</w:t>
      </w:r>
      <w:r w:rsidRPr="00D43463">
        <w:rPr>
          <w:rFonts w:ascii="Arial" w:hAnsi="Arial" w:cs="Arial"/>
          <w:sz w:val="24"/>
          <w:szCs w:val="24"/>
          <w:vertAlign w:val="superscript"/>
          <w:lang w:eastAsia="es-ES"/>
        </w:rPr>
        <w:footnoteReference w:id="10"/>
      </w:r>
      <w:r w:rsidRPr="00D43463">
        <w:rPr>
          <w:rFonts w:ascii="Arial" w:hAnsi="Arial" w:cs="Arial"/>
          <w:sz w:val="24"/>
          <w:szCs w:val="24"/>
        </w:rPr>
        <w:t>, esto es, 272</w:t>
      </w:r>
      <w:r w:rsidRPr="00D43463">
        <w:rPr>
          <w:rFonts w:ascii="Arial" w:hAnsi="Arial" w:cs="Arial"/>
          <w:sz w:val="24"/>
          <w:szCs w:val="24"/>
          <w:lang w:val="es-ES" w:eastAsia="es-ES"/>
        </w:rPr>
        <w:t>.4 meses</w:t>
      </w:r>
      <w:r w:rsidRPr="00D43463">
        <w:rPr>
          <w:rFonts w:ascii="Arial" w:hAnsi="Arial" w:cs="Arial"/>
          <w:sz w:val="24"/>
          <w:szCs w:val="24"/>
        </w:rPr>
        <w:t>, pero descontando el período consolidado (143</w:t>
      </w:r>
      <w:r w:rsidRPr="00D43463">
        <w:rPr>
          <w:rFonts w:ascii="Arial" w:hAnsi="Arial" w:cs="Arial"/>
          <w:i/>
          <w:sz w:val="24"/>
          <w:szCs w:val="24"/>
        </w:rPr>
        <w:t xml:space="preserve"> </w:t>
      </w:r>
      <w:r w:rsidRPr="00D43463">
        <w:rPr>
          <w:rFonts w:ascii="Arial" w:hAnsi="Arial" w:cs="Arial"/>
          <w:sz w:val="24"/>
          <w:szCs w:val="24"/>
        </w:rPr>
        <w:t>meses), es decir, 129</w:t>
      </w:r>
      <w:r w:rsidRPr="00D43463">
        <w:rPr>
          <w:rFonts w:ascii="Arial" w:hAnsi="Arial" w:cs="Arial"/>
          <w:bCs/>
          <w:sz w:val="24"/>
          <w:szCs w:val="24"/>
        </w:rPr>
        <w:t xml:space="preserve">.4 </w:t>
      </w:r>
      <w:r w:rsidRPr="00D43463">
        <w:rPr>
          <w:rFonts w:ascii="Arial" w:hAnsi="Arial" w:cs="Arial"/>
          <w:sz w:val="24"/>
          <w:szCs w:val="24"/>
        </w:rPr>
        <w:t xml:space="preserve">meses. </w:t>
      </w:r>
    </w:p>
    <w:p w14:paraId="690F0A64" w14:textId="77777777" w:rsidR="002B7183" w:rsidRPr="00D43463" w:rsidRDefault="002B7183" w:rsidP="00940632">
      <w:pPr>
        <w:tabs>
          <w:tab w:val="left" w:pos="709"/>
        </w:tabs>
        <w:jc w:val="both"/>
        <w:rPr>
          <w:rFonts w:ascii="Arial" w:hAnsi="Arial" w:cs="Arial"/>
          <w:sz w:val="24"/>
          <w:szCs w:val="24"/>
          <w:lang w:val="en-US"/>
        </w:rPr>
      </w:pPr>
      <w:r w:rsidRPr="00D43463">
        <w:rPr>
          <w:rFonts w:ascii="Arial" w:hAnsi="Arial" w:cs="Arial"/>
          <w:sz w:val="24"/>
          <w:szCs w:val="24"/>
          <w:lang w:val="en-US"/>
        </w:rPr>
        <w:lastRenderedPageBreak/>
        <w:t xml:space="preserve">S = Ra   </w:t>
      </w:r>
      <w:r w:rsidRPr="00D43463">
        <w:rPr>
          <w:rFonts w:ascii="Arial" w:hAnsi="Arial" w:cs="Arial"/>
          <w:sz w:val="24"/>
          <w:szCs w:val="24"/>
          <w:u w:val="single"/>
          <w:lang w:val="en-US"/>
        </w:rPr>
        <w:t xml:space="preserve">(1 + </w:t>
      </w:r>
      <w:proofErr w:type="spellStart"/>
      <w:r w:rsidRPr="00D43463">
        <w:rPr>
          <w:rFonts w:ascii="Arial" w:hAnsi="Arial" w:cs="Arial"/>
          <w:sz w:val="24"/>
          <w:szCs w:val="24"/>
          <w:u w:val="single"/>
          <w:lang w:val="en-US"/>
        </w:rPr>
        <w:t>i</w:t>
      </w:r>
      <w:proofErr w:type="spellEnd"/>
      <w:r w:rsidRPr="00D43463">
        <w:rPr>
          <w:rFonts w:ascii="Arial" w:hAnsi="Arial" w:cs="Arial"/>
          <w:sz w:val="24"/>
          <w:szCs w:val="24"/>
          <w:u w:val="single"/>
          <w:lang w:val="en-US"/>
        </w:rPr>
        <w:t>)</w:t>
      </w:r>
      <w:r w:rsidRPr="00D43463">
        <w:rPr>
          <w:rFonts w:ascii="Arial" w:hAnsi="Arial" w:cs="Arial"/>
          <w:sz w:val="24"/>
          <w:szCs w:val="24"/>
          <w:u w:val="single"/>
          <w:vertAlign w:val="superscript"/>
          <w:lang w:val="en-US"/>
        </w:rPr>
        <w:t>n</w:t>
      </w:r>
      <w:r w:rsidRPr="00D43463">
        <w:rPr>
          <w:rFonts w:ascii="Arial" w:hAnsi="Arial" w:cs="Arial"/>
          <w:sz w:val="24"/>
          <w:szCs w:val="24"/>
          <w:u w:val="single"/>
          <w:lang w:val="en-US"/>
        </w:rPr>
        <w:t xml:space="preserve"> - 1</w:t>
      </w:r>
    </w:p>
    <w:p w14:paraId="010E91F2" w14:textId="77777777" w:rsidR="002B7183" w:rsidRPr="00D43463" w:rsidRDefault="002B7183" w:rsidP="00940632">
      <w:pPr>
        <w:tabs>
          <w:tab w:val="left" w:pos="709"/>
        </w:tabs>
        <w:jc w:val="both"/>
        <w:rPr>
          <w:rFonts w:ascii="Arial" w:hAnsi="Arial" w:cs="Arial"/>
          <w:sz w:val="24"/>
          <w:szCs w:val="24"/>
          <w:vertAlign w:val="superscript"/>
          <w:lang w:val="en-US"/>
        </w:rPr>
      </w:pPr>
      <w:r w:rsidRPr="00D43463">
        <w:rPr>
          <w:rFonts w:ascii="Arial" w:hAnsi="Arial" w:cs="Arial"/>
          <w:sz w:val="24"/>
          <w:szCs w:val="24"/>
          <w:lang w:val="en-US"/>
        </w:rPr>
        <w:tab/>
        <w:t xml:space="preserve">      </w:t>
      </w:r>
      <w:proofErr w:type="spellStart"/>
      <w:r w:rsidRPr="00D43463">
        <w:rPr>
          <w:rFonts w:ascii="Arial" w:hAnsi="Arial" w:cs="Arial"/>
          <w:sz w:val="24"/>
          <w:szCs w:val="24"/>
          <w:lang w:val="en-US"/>
        </w:rPr>
        <w:t>i</w:t>
      </w:r>
      <w:proofErr w:type="spellEnd"/>
      <w:r w:rsidRPr="00D43463">
        <w:rPr>
          <w:rFonts w:ascii="Arial" w:hAnsi="Arial" w:cs="Arial"/>
          <w:sz w:val="24"/>
          <w:szCs w:val="24"/>
          <w:lang w:val="en-US"/>
        </w:rPr>
        <w:t xml:space="preserve"> (1 + </w:t>
      </w:r>
      <w:proofErr w:type="spellStart"/>
      <w:r w:rsidRPr="00D43463">
        <w:rPr>
          <w:rFonts w:ascii="Arial" w:hAnsi="Arial" w:cs="Arial"/>
          <w:sz w:val="24"/>
          <w:szCs w:val="24"/>
          <w:lang w:val="en-US"/>
        </w:rPr>
        <w:t>i</w:t>
      </w:r>
      <w:proofErr w:type="spellEnd"/>
      <w:r w:rsidRPr="00D43463">
        <w:rPr>
          <w:rFonts w:ascii="Arial" w:hAnsi="Arial" w:cs="Arial"/>
          <w:sz w:val="24"/>
          <w:szCs w:val="24"/>
          <w:lang w:val="en-US"/>
        </w:rPr>
        <w:t>)</w:t>
      </w:r>
      <w:r w:rsidRPr="00D43463">
        <w:rPr>
          <w:rFonts w:ascii="Arial" w:hAnsi="Arial" w:cs="Arial"/>
          <w:sz w:val="24"/>
          <w:szCs w:val="24"/>
          <w:vertAlign w:val="superscript"/>
          <w:lang w:val="en-US"/>
        </w:rPr>
        <w:t>n</w:t>
      </w:r>
    </w:p>
    <w:p w14:paraId="2701AECF" w14:textId="77777777" w:rsidR="002B7183" w:rsidRPr="00D43463" w:rsidRDefault="002B7183" w:rsidP="00940632">
      <w:pPr>
        <w:jc w:val="both"/>
        <w:rPr>
          <w:rFonts w:ascii="Arial" w:hAnsi="Arial" w:cs="Arial"/>
          <w:sz w:val="24"/>
          <w:szCs w:val="24"/>
          <w:lang w:val="en-US"/>
        </w:rPr>
      </w:pPr>
    </w:p>
    <w:p w14:paraId="069BF007" w14:textId="77777777" w:rsidR="002B7183" w:rsidRPr="00D43463" w:rsidRDefault="002B7183" w:rsidP="00940632">
      <w:pPr>
        <w:pStyle w:val="Sinespaciado"/>
        <w:rPr>
          <w:rFonts w:ascii="Arial" w:hAnsi="Arial" w:cs="Arial"/>
          <w:sz w:val="24"/>
          <w:szCs w:val="24"/>
          <w:lang w:val="en-US"/>
        </w:rPr>
      </w:pPr>
    </w:p>
    <w:p w14:paraId="2753FDB2" w14:textId="77777777" w:rsidR="002B7183" w:rsidRPr="00D43463" w:rsidRDefault="002B7183" w:rsidP="00940632">
      <w:pPr>
        <w:jc w:val="both"/>
        <w:rPr>
          <w:rFonts w:ascii="Arial" w:hAnsi="Arial" w:cs="Arial"/>
          <w:sz w:val="24"/>
          <w:szCs w:val="24"/>
          <w:u w:val="single"/>
          <w:lang w:val="en-US"/>
        </w:rPr>
      </w:pPr>
      <w:r w:rsidRPr="00D43463">
        <w:rPr>
          <w:rFonts w:ascii="Arial" w:hAnsi="Arial" w:cs="Arial"/>
          <w:sz w:val="24"/>
          <w:szCs w:val="24"/>
          <w:lang w:val="en-US"/>
        </w:rPr>
        <w:t xml:space="preserve">S = </w:t>
      </w:r>
      <w:r w:rsidRPr="00D43463">
        <w:rPr>
          <w:rFonts w:ascii="Arial" w:hAnsi="Arial" w:cs="Arial"/>
          <w:spacing w:val="-2"/>
          <w:sz w:val="24"/>
          <w:szCs w:val="24"/>
          <w:lang w:val="en-US"/>
        </w:rPr>
        <w:t xml:space="preserve">$ </w:t>
      </w:r>
      <w:r w:rsidRPr="00D43463">
        <w:rPr>
          <w:rFonts w:ascii="Arial" w:hAnsi="Arial" w:cs="Arial"/>
          <w:sz w:val="24"/>
          <w:szCs w:val="24"/>
          <w:lang w:val="en-US"/>
        </w:rPr>
        <w:t xml:space="preserve">39.062,1     </w:t>
      </w:r>
      <w:r w:rsidRPr="00D43463">
        <w:rPr>
          <w:rFonts w:ascii="Arial" w:hAnsi="Arial" w:cs="Arial"/>
          <w:sz w:val="24"/>
          <w:szCs w:val="24"/>
          <w:u w:val="single"/>
          <w:lang w:val="en-US"/>
        </w:rPr>
        <w:t>(1 + 0.004867)</w:t>
      </w:r>
      <w:r w:rsidRPr="00D43463">
        <w:rPr>
          <w:rFonts w:ascii="Arial" w:hAnsi="Arial" w:cs="Arial"/>
          <w:spacing w:val="-2"/>
          <w:sz w:val="24"/>
          <w:szCs w:val="24"/>
          <w:u w:val="single"/>
          <w:vertAlign w:val="superscript"/>
          <w:lang w:val="en-US"/>
        </w:rPr>
        <w:t>192.4</w:t>
      </w:r>
      <w:r w:rsidRPr="00D43463">
        <w:rPr>
          <w:rFonts w:ascii="Arial" w:hAnsi="Arial" w:cs="Arial"/>
          <w:sz w:val="24"/>
          <w:szCs w:val="24"/>
          <w:u w:val="single"/>
          <w:vertAlign w:val="superscript"/>
          <w:lang w:val="en-US"/>
        </w:rPr>
        <w:t xml:space="preserve"> </w:t>
      </w:r>
      <w:r w:rsidRPr="00D43463">
        <w:rPr>
          <w:rFonts w:ascii="Arial" w:hAnsi="Arial" w:cs="Arial"/>
          <w:sz w:val="24"/>
          <w:szCs w:val="24"/>
          <w:u w:val="single"/>
          <w:lang w:val="en-US"/>
        </w:rPr>
        <w:t>- 1</w:t>
      </w:r>
      <w:r w:rsidRPr="00D43463">
        <w:rPr>
          <w:rFonts w:ascii="Arial" w:hAnsi="Arial" w:cs="Arial"/>
          <w:sz w:val="24"/>
          <w:szCs w:val="24"/>
          <w:u w:val="single"/>
          <w:vertAlign w:val="superscript"/>
          <w:lang w:val="en-US"/>
        </w:rPr>
        <w:t xml:space="preserve"> </w:t>
      </w:r>
    </w:p>
    <w:p w14:paraId="5C3859E3" w14:textId="77777777" w:rsidR="002B7183" w:rsidRPr="00D43463" w:rsidRDefault="002B7183" w:rsidP="00940632">
      <w:pPr>
        <w:tabs>
          <w:tab w:val="left" w:pos="709"/>
        </w:tabs>
        <w:jc w:val="both"/>
        <w:rPr>
          <w:rFonts w:ascii="Arial" w:hAnsi="Arial" w:cs="Arial"/>
          <w:sz w:val="24"/>
          <w:szCs w:val="24"/>
          <w:lang w:val="en-US"/>
        </w:rPr>
      </w:pPr>
      <w:r w:rsidRPr="00D43463">
        <w:rPr>
          <w:rFonts w:ascii="Arial" w:hAnsi="Arial" w:cs="Arial"/>
          <w:sz w:val="24"/>
          <w:szCs w:val="24"/>
          <w:lang w:val="en-US"/>
        </w:rPr>
        <w:t xml:space="preserve">           </w:t>
      </w:r>
      <w:r w:rsidRPr="00D43463">
        <w:rPr>
          <w:rFonts w:ascii="Arial" w:hAnsi="Arial" w:cs="Arial"/>
          <w:sz w:val="24"/>
          <w:szCs w:val="24"/>
          <w:lang w:val="en-US"/>
        </w:rPr>
        <w:tab/>
        <w:t xml:space="preserve">           0,004867 (1 + 0.004867)</w:t>
      </w:r>
      <w:r w:rsidRPr="00D43463">
        <w:rPr>
          <w:rFonts w:ascii="Arial" w:hAnsi="Arial" w:cs="Arial"/>
          <w:spacing w:val="-2"/>
          <w:sz w:val="24"/>
          <w:szCs w:val="24"/>
          <w:vertAlign w:val="superscript"/>
          <w:lang w:val="en-US"/>
        </w:rPr>
        <w:t>192.4</w:t>
      </w:r>
    </w:p>
    <w:p w14:paraId="78DD2ED8" w14:textId="77777777" w:rsidR="002B7183" w:rsidRPr="00D43463" w:rsidRDefault="002B7183" w:rsidP="00940632">
      <w:pPr>
        <w:jc w:val="both"/>
        <w:rPr>
          <w:rFonts w:ascii="Arial" w:hAnsi="Arial" w:cs="Arial"/>
          <w:sz w:val="24"/>
          <w:szCs w:val="24"/>
          <w:lang w:val="en-US"/>
        </w:rPr>
      </w:pPr>
    </w:p>
    <w:p w14:paraId="585B00AA" w14:textId="77777777" w:rsidR="002B7183" w:rsidRPr="00D43463" w:rsidRDefault="002B7183" w:rsidP="00940632">
      <w:pPr>
        <w:jc w:val="both"/>
        <w:rPr>
          <w:rFonts w:ascii="Arial" w:hAnsi="Arial" w:cs="Arial"/>
          <w:sz w:val="24"/>
          <w:szCs w:val="24"/>
          <w:lang w:val="en-US"/>
        </w:rPr>
      </w:pPr>
    </w:p>
    <w:p w14:paraId="36355EB0" w14:textId="77777777" w:rsidR="002B7183" w:rsidRPr="00D43463" w:rsidRDefault="002B7183" w:rsidP="00940632">
      <w:pPr>
        <w:jc w:val="both"/>
        <w:rPr>
          <w:rFonts w:ascii="Arial" w:hAnsi="Arial" w:cs="Arial"/>
          <w:b/>
          <w:sz w:val="24"/>
          <w:szCs w:val="24"/>
          <w:lang w:val="en-US"/>
        </w:rPr>
      </w:pPr>
      <w:r w:rsidRPr="00D43463">
        <w:rPr>
          <w:rFonts w:ascii="Arial" w:hAnsi="Arial" w:cs="Arial"/>
          <w:b/>
          <w:sz w:val="24"/>
          <w:szCs w:val="24"/>
          <w:lang w:val="en-US"/>
        </w:rPr>
        <w:t>S= $ 4’872.337,91</w:t>
      </w:r>
    </w:p>
    <w:p w14:paraId="387E531D" w14:textId="77777777" w:rsidR="002B7183" w:rsidRPr="00D43463" w:rsidRDefault="002B7183" w:rsidP="00940632">
      <w:pPr>
        <w:jc w:val="both"/>
        <w:rPr>
          <w:rFonts w:ascii="Arial" w:hAnsi="Arial" w:cs="Arial"/>
          <w:b/>
          <w:sz w:val="24"/>
          <w:szCs w:val="24"/>
          <w:lang w:val="en-US" w:eastAsia="es-ES"/>
        </w:rPr>
      </w:pPr>
    </w:p>
    <w:p w14:paraId="61475CD2" w14:textId="77777777" w:rsidR="002B7183" w:rsidRPr="00D43463" w:rsidRDefault="002B7183" w:rsidP="00940632">
      <w:pPr>
        <w:jc w:val="both"/>
        <w:rPr>
          <w:rFonts w:ascii="Arial" w:hAnsi="Arial" w:cs="Arial"/>
          <w:b/>
          <w:sz w:val="24"/>
          <w:szCs w:val="24"/>
          <w:lang w:eastAsia="es-ES"/>
        </w:rPr>
      </w:pPr>
      <w:r w:rsidRPr="00D43463">
        <w:rPr>
          <w:rFonts w:ascii="Arial" w:hAnsi="Arial" w:cs="Arial"/>
          <w:b/>
          <w:sz w:val="24"/>
          <w:szCs w:val="24"/>
          <w:lang w:eastAsia="es-ES"/>
        </w:rPr>
        <w:t>Total lucro cesante: $ 12’916.646,99</w:t>
      </w:r>
    </w:p>
    <w:p w14:paraId="09C0C39A" w14:textId="77777777" w:rsidR="002B7183" w:rsidRPr="00D43463" w:rsidRDefault="002B7183" w:rsidP="00940632">
      <w:pPr>
        <w:pStyle w:val="Sinespaciado"/>
        <w:jc w:val="both"/>
        <w:rPr>
          <w:rFonts w:ascii="Arial" w:hAnsi="Arial" w:cs="Arial"/>
          <w:b/>
          <w:sz w:val="24"/>
          <w:szCs w:val="24"/>
          <w:lang w:val="es-ES"/>
        </w:rPr>
      </w:pPr>
    </w:p>
    <w:p w14:paraId="431CA038" w14:textId="77777777" w:rsidR="002B7183" w:rsidRPr="00D43463" w:rsidRDefault="002B7183" w:rsidP="00940632">
      <w:pPr>
        <w:pStyle w:val="Sinespaciado"/>
        <w:jc w:val="both"/>
        <w:rPr>
          <w:rFonts w:ascii="Arial" w:hAnsi="Arial" w:cs="Arial"/>
          <w:b/>
          <w:sz w:val="24"/>
          <w:szCs w:val="24"/>
          <w:lang w:val="es-ES" w:eastAsia="es-ES"/>
        </w:rPr>
      </w:pPr>
      <w:r w:rsidRPr="00D43463">
        <w:rPr>
          <w:rFonts w:ascii="Arial" w:hAnsi="Arial" w:cs="Arial"/>
          <w:b/>
          <w:sz w:val="24"/>
          <w:szCs w:val="24"/>
          <w:lang w:val="es-ES"/>
        </w:rPr>
        <w:t xml:space="preserve">7.3. </w:t>
      </w:r>
      <w:r w:rsidRPr="00D43463">
        <w:rPr>
          <w:rFonts w:ascii="Arial" w:hAnsi="Arial" w:cs="Arial"/>
          <w:b/>
          <w:sz w:val="24"/>
          <w:szCs w:val="24"/>
        </w:rPr>
        <w:t xml:space="preserve">Daños </w:t>
      </w:r>
      <w:r w:rsidRPr="00D43463">
        <w:rPr>
          <w:rFonts w:ascii="Arial" w:hAnsi="Arial" w:cs="Arial"/>
          <w:b/>
          <w:sz w:val="24"/>
          <w:szCs w:val="24"/>
          <w:lang w:val="es-ES" w:eastAsia="es-ES"/>
        </w:rPr>
        <w:t>a los bienes constitucionalmente protegidos</w:t>
      </w:r>
    </w:p>
    <w:p w14:paraId="3C3B63CE" w14:textId="77777777" w:rsidR="002B7183" w:rsidRPr="00D43463" w:rsidRDefault="002B7183" w:rsidP="00940632">
      <w:pPr>
        <w:pStyle w:val="Sinespaciado"/>
        <w:jc w:val="both"/>
        <w:rPr>
          <w:rFonts w:ascii="Arial" w:hAnsi="Arial" w:cs="Arial"/>
          <w:sz w:val="24"/>
          <w:szCs w:val="24"/>
          <w:lang w:val="es-ES" w:eastAsia="es-ES"/>
        </w:rPr>
      </w:pPr>
    </w:p>
    <w:p w14:paraId="4D70990C" w14:textId="77777777" w:rsidR="002B7183" w:rsidRPr="00D43463" w:rsidRDefault="002B7183" w:rsidP="00940632">
      <w:pPr>
        <w:pStyle w:val="Sinespaciado"/>
        <w:jc w:val="both"/>
        <w:rPr>
          <w:rFonts w:ascii="Arial" w:hAnsi="Arial" w:cs="Arial"/>
          <w:sz w:val="24"/>
          <w:szCs w:val="24"/>
          <w:lang w:val="es-ES_tradnl" w:eastAsia="es-ES_tradnl"/>
        </w:rPr>
      </w:pPr>
      <w:r w:rsidRPr="00D43463">
        <w:rPr>
          <w:rFonts w:ascii="Arial" w:hAnsi="Arial" w:cs="Arial"/>
          <w:sz w:val="24"/>
          <w:szCs w:val="24"/>
          <w:lang w:val="es-ES" w:eastAsia="es-ES"/>
        </w:rPr>
        <w:t xml:space="preserve">En la demanda se solicitó por este concepto una suma equivalente a quinientos salarios mínimos legales mensuales vigentes, para cada uno de los demandantes. En </w:t>
      </w:r>
      <w:r w:rsidRPr="00D43463">
        <w:rPr>
          <w:rFonts w:ascii="Arial" w:hAnsi="Arial" w:cs="Arial"/>
          <w:sz w:val="24"/>
          <w:szCs w:val="24"/>
          <w:lang w:val="es-ES_tradnl" w:eastAsia="es-ES_tradnl"/>
        </w:rPr>
        <w:t xml:space="preserve">la sentencia de primera instancia se reconoció este rubro a favor de los hijos de la víctima directa, esto es, los menores </w:t>
      </w:r>
      <w:r w:rsidRPr="00D43463">
        <w:rPr>
          <w:rFonts w:ascii="Arial" w:hAnsi="Arial" w:cs="Arial"/>
          <w:spacing w:val="4"/>
          <w:sz w:val="24"/>
          <w:szCs w:val="24"/>
        </w:rPr>
        <w:t xml:space="preserve">José Miguel, María José y Sara Sofía Arciria Miranda, en consideración a que habrán de crecer sin la presencia de su padre, a quien nunca podrán tener como referente activo y cotidiano en sus proyectos de vida.  </w:t>
      </w:r>
    </w:p>
    <w:p w14:paraId="73AC3893" w14:textId="77777777" w:rsidR="002B7183" w:rsidRPr="00D43463" w:rsidRDefault="002B7183" w:rsidP="00940632">
      <w:pPr>
        <w:pStyle w:val="Sinespaciado"/>
        <w:jc w:val="both"/>
        <w:rPr>
          <w:rFonts w:ascii="Arial" w:hAnsi="Arial" w:cs="Arial"/>
          <w:sz w:val="24"/>
          <w:szCs w:val="24"/>
          <w:lang w:val="es-ES_tradnl" w:eastAsia="es-ES_tradnl"/>
        </w:rPr>
      </w:pPr>
    </w:p>
    <w:p w14:paraId="310349BA" w14:textId="77777777" w:rsidR="002B7183" w:rsidRPr="00D43463" w:rsidRDefault="002B7183" w:rsidP="00940632">
      <w:pPr>
        <w:pStyle w:val="Sinespaciado"/>
        <w:jc w:val="both"/>
        <w:rPr>
          <w:rFonts w:ascii="Arial" w:hAnsi="Arial" w:cs="Arial"/>
          <w:sz w:val="24"/>
          <w:szCs w:val="24"/>
          <w:lang w:eastAsia="es-ES"/>
        </w:rPr>
      </w:pPr>
      <w:r w:rsidRPr="00D43463">
        <w:rPr>
          <w:rFonts w:ascii="Arial" w:hAnsi="Arial" w:cs="Arial"/>
          <w:sz w:val="24"/>
          <w:szCs w:val="24"/>
          <w:lang w:val="es-ES_tradnl" w:eastAsia="es-ES_tradnl"/>
        </w:rPr>
        <w:t xml:space="preserve">La señora </w:t>
      </w:r>
      <w:r w:rsidRPr="00D43463">
        <w:rPr>
          <w:rFonts w:ascii="Arial" w:hAnsi="Arial" w:cs="Arial"/>
          <w:sz w:val="24"/>
          <w:szCs w:val="24"/>
          <w:lang w:val="es-ES" w:eastAsia="es-ES"/>
        </w:rPr>
        <w:t xml:space="preserve">Carmen Sofía Miranda </w:t>
      </w:r>
      <w:proofErr w:type="spellStart"/>
      <w:r w:rsidRPr="00D43463">
        <w:rPr>
          <w:rFonts w:ascii="Arial" w:hAnsi="Arial" w:cs="Arial"/>
          <w:sz w:val="24"/>
          <w:szCs w:val="24"/>
          <w:lang w:val="es-ES" w:eastAsia="es-ES"/>
        </w:rPr>
        <w:t>Banquett</w:t>
      </w:r>
      <w:proofErr w:type="spellEnd"/>
      <w:r w:rsidRPr="00D43463">
        <w:rPr>
          <w:rFonts w:ascii="Arial" w:hAnsi="Arial" w:cs="Arial"/>
          <w:sz w:val="24"/>
          <w:szCs w:val="24"/>
          <w:lang w:val="es-ES_tradnl" w:eastAsia="es-ES_tradnl"/>
        </w:rPr>
        <w:t xml:space="preserve"> solicitó que se </w:t>
      </w:r>
      <w:r w:rsidRPr="00D43463">
        <w:rPr>
          <w:rFonts w:ascii="Arial" w:hAnsi="Arial" w:cs="Arial"/>
          <w:sz w:val="24"/>
          <w:szCs w:val="24"/>
          <w:lang w:val="es-ES" w:eastAsia="es-ES"/>
        </w:rPr>
        <w:t xml:space="preserve">reconociera </w:t>
      </w:r>
      <w:r w:rsidRPr="00D43463">
        <w:rPr>
          <w:rFonts w:ascii="Arial" w:hAnsi="Arial" w:cs="Arial"/>
          <w:sz w:val="24"/>
          <w:szCs w:val="24"/>
          <w:lang w:val="es-ES" w:eastAsia="es-ES_tradnl"/>
        </w:rPr>
        <w:t>a su favor,</w:t>
      </w:r>
      <w:r w:rsidRPr="00D43463">
        <w:rPr>
          <w:rFonts w:ascii="Arial" w:hAnsi="Arial" w:cs="Arial"/>
          <w:sz w:val="24"/>
          <w:szCs w:val="24"/>
          <w:lang w:val="es-ES_tradnl" w:eastAsia="es-ES_tradnl"/>
        </w:rPr>
        <w:t xml:space="preserve"> por concepto de </w:t>
      </w:r>
      <w:r w:rsidRPr="00D43463">
        <w:rPr>
          <w:rFonts w:ascii="Arial" w:hAnsi="Arial" w:cs="Arial"/>
          <w:i/>
          <w:sz w:val="24"/>
          <w:szCs w:val="24"/>
          <w:lang w:val="es-ES_tradnl" w:eastAsia="es-ES_tradnl"/>
        </w:rPr>
        <w:t>“daño a la vida de relación”</w:t>
      </w:r>
      <w:r w:rsidRPr="00D43463">
        <w:rPr>
          <w:rFonts w:ascii="Arial" w:hAnsi="Arial" w:cs="Arial"/>
          <w:sz w:val="24"/>
          <w:szCs w:val="24"/>
          <w:lang w:val="es-ES_tradnl" w:eastAsia="es-ES_tradnl"/>
        </w:rPr>
        <w:t xml:space="preserve"> </w:t>
      </w:r>
      <w:r w:rsidRPr="00D43463">
        <w:rPr>
          <w:rFonts w:ascii="Arial" w:hAnsi="Arial" w:cs="Arial"/>
          <w:sz w:val="24"/>
          <w:szCs w:val="24"/>
          <w:lang w:val="es-ES" w:eastAsia="es-ES"/>
        </w:rPr>
        <w:t>un</w:t>
      </w:r>
      <w:r w:rsidRPr="00D43463">
        <w:rPr>
          <w:rFonts w:ascii="Arial" w:eastAsia="Arial Unicode MS" w:hAnsi="Arial" w:cs="Arial"/>
          <w:sz w:val="24"/>
          <w:szCs w:val="24"/>
        </w:rPr>
        <w:t xml:space="preserve">a suma </w:t>
      </w:r>
      <w:r w:rsidRPr="00D43463">
        <w:rPr>
          <w:rFonts w:ascii="Arial" w:hAnsi="Arial" w:cs="Arial"/>
          <w:sz w:val="24"/>
          <w:szCs w:val="24"/>
          <w:lang w:eastAsia="es-ES"/>
        </w:rPr>
        <w:t xml:space="preserve">equivalente a quinientos  (500) salarios mínimos legales mensuales vigentes, en razón a la imposibilidad de continuar su relación de pareja con el señor José Miguel </w:t>
      </w:r>
      <w:proofErr w:type="spellStart"/>
      <w:r w:rsidRPr="00D43463">
        <w:rPr>
          <w:rFonts w:ascii="Arial" w:hAnsi="Arial" w:cs="Arial"/>
          <w:sz w:val="24"/>
          <w:szCs w:val="24"/>
          <w:lang w:eastAsia="es-ES"/>
        </w:rPr>
        <w:t>Arciria</w:t>
      </w:r>
      <w:proofErr w:type="spellEnd"/>
      <w:r w:rsidRPr="00D43463">
        <w:rPr>
          <w:rFonts w:ascii="Arial" w:hAnsi="Arial" w:cs="Arial"/>
          <w:sz w:val="24"/>
          <w:szCs w:val="24"/>
          <w:lang w:eastAsia="es-ES"/>
        </w:rPr>
        <w:t xml:space="preserve"> German. </w:t>
      </w:r>
    </w:p>
    <w:p w14:paraId="663034D1" w14:textId="77777777" w:rsidR="002B7183" w:rsidRPr="00D43463" w:rsidRDefault="002B7183" w:rsidP="00940632">
      <w:pPr>
        <w:tabs>
          <w:tab w:val="left" w:pos="284"/>
        </w:tabs>
        <w:ind w:right="-62"/>
        <w:jc w:val="both"/>
        <w:rPr>
          <w:rFonts w:ascii="Arial" w:hAnsi="Arial" w:cs="Arial"/>
          <w:sz w:val="24"/>
          <w:szCs w:val="24"/>
          <w:lang w:eastAsia="es-ES"/>
        </w:rPr>
      </w:pPr>
    </w:p>
    <w:p w14:paraId="6267245E" w14:textId="77777777" w:rsidR="002B7183" w:rsidRPr="00D43463" w:rsidRDefault="002B7183" w:rsidP="00940632">
      <w:pPr>
        <w:tabs>
          <w:tab w:val="left" w:pos="284"/>
        </w:tabs>
        <w:ind w:right="-62"/>
        <w:jc w:val="both"/>
        <w:rPr>
          <w:rFonts w:ascii="Arial" w:hAnsi="Arial" w:cs="Arial"/>
          <w:sz w:val="24"/>
          <w:szCs w:val="24"/>
        </w:rPr>
      </w:pPr>
      <w:r w:rsidRPr="00D43463">
        <w:rPr>
          <w:rFonts w:ascii="Arial" w:hAnsi="Arial" w:cs="Arial"/>
          <w:sz w:val="24"/>
          <w:szCs w:val="24"/>
        </w:rPr>
        <w:t xml:space="preserve">En anterior pronunciamiento el Consejo de Estado precisó que la afectación o vulneración de derechos o bienes protegidos convencional o constitucionalmente, como lo son los derechos a tener una familia, al libre desarrollo de la personalidad, entre otros, cuando se trata de alteraciones que perjudican la calidad de vida de las personas </w:t>
      </w:r>
      <w:r w:rsidRPr="00D43463">
        <w:rPr>
          <w:rFonts w:ascii="Arial" w:hAnsi="Arial" w:cs="Arial"/>
          <w:i/>
          <w:sz w:val="24"/>
          <w:szCs w:val="24"/>
        </w:rPr>
        <w:t>-fuera de los daños corporales o daño a la salud-</w:t>
      </w:r>
      <w:r w:rsidRPr="00D43463">
        <w:rPr>
          <w:rFonts w:ascii="Arial" w:hAnsi="Arial" w:cs="Arial"/>
          <w:sz w:val="24"/>
          <w:szCs w:val="24"/>
        </w:rPr>
        <w:t>, son susceptibles de ser protegidos por vía judicial. De modo que quienes los sufren tienen derecho a su reparación integral mediante la adopción de medidas no pecuniarias a favor de la víctima y sus familiares más cercanos y, excepcionalmente, cuando dicha medida no sea procedente, al reconocimiento de una indemnización de hasta cien (100) salarios mínimos legales mensuales vigentes exclusivamente a favor de la víctima directa</w:t>
      </w:r>
      <w:r w:rsidRPr="00D43463">
        <w:rPr>
          <w:rFonts w:ascii="Arial" w:hAnsi="Arial" w:cs="Arial"/>
          <w:sz w:val="24"/>
          <w:szCs w:val="24"/>
          <w:vertAlign w:val="superscript"/>
        </w:rPr>
        <w:footnoteReference w:id="11"/>
      </w:r>
      <w:r w:rsidRPr="00D43463">
        <w:rPr>
          <w:rFonts w:ascii="Arial" w:hAnsi="Arial" w:cs="Arial"/>
          <w:sz w:val="24"/>
          <w:szCs w:val="24"/>
        </w:rPr>
        <w:t>.</w:t>
      </w:r>
    </w:p>
    <w:p w14:paraId="29EB2050" w14:textId="77777777" w:rsidR="002B7183" w:rsidRPr="00D43463" w:rsidRDefault="002B7183" w:rsidP="00940632">
      <w:pPr>
        <w:pStyle w:val="Sinespaciado"/>
        <w:rPr>
          <w:rFonts w:ascii="Arial" w:hAnsi="Arial" w:cs="Arial"/>
          <w:sz w:val="24"/>
          <w:szCs w:val="24"/>
          <w:lang w:val="es-ES_tradnl"/>
        </w:rPr>
      </w:pPr>
    </w:p>
    <w:p w14:paraId="3C4361B3" w14:textId="77777777" w:rsidR="002B7183" w:rsidRPr="00D43463" w:rsidRDefault="002B7183" w:rsidP="00940632">
      <w:pPr>
        <w:widowControl w:val="0"/>
        <w:tabs>
          <w:tab w:val="left" w:pos="0"/>
        </w:tabs>
        <w:suppressAutoHyphens/>
        <w:jc w:val="both"/>
        <w:rPr>
          <w:rFonts w:ascii="Arial" w:hAnsi="Arial" w:cs="Arial"/>
          <w:sz w:val="24"/>
          <w:szCs w:val="24"/>
          <w:lang w:val="es-ES" w:eastAsia="es-ES"/>
        </w:rPr>
      </w:pPr>
      <w:r w:rsidRPr="00D43463">
        <w:rPr>
          <w:rFonts w:ascii="Arial" w:hAnsi="Arial" w:cs="Arial"/>
          <w:sz w:val="24"/>
          <w:szCs w:val="24"/>
          <w:lang w:val="es-ES" w:eastAsia="es-ES"/>
        </w:rPr>
        <w:t xml:space="preserve">Dichos perjuicios, como los demás, pueden acreditarse a través de cualquier medio probatorio e incluso pueden darse por demostrados en consideración a las circunstancias particulares del caso, relacionadas con la afectación grave de algún derecho constitucionalmente protegido.  </w:t>
      </w:r>
    </w:p>
    <w:p w14:paraId="0007D231" w14:textId="77777777" w:rsidR="002B7183" w:rsidRPr="00D43463" w:rsidRDefault="002B7183" w:rsidP="00940632">
      <w:pPr>
        <w:pStyle w:val="Sinespaciado"/>
        <w:rPr>
          <w:rFonts w:ascii="Arial" w:hAnsi="Arial" w:cs="Arial"/>
          <w:sz w:val="24"/>
          <w:szCs w:val="24"/>
          <w:lang w:val="es-ES"/>
        </w:rPr>
      </w:pPr>
    </w:p>
    <w:p w14:paraId="47176430" w14:textId="77777777" w:rsidR="002B7183" w:rsidRPr="00D43463" w:rsidRDefault="002B7183" w:rsidP="00940632">
      <w:pPr>
        <w:widowControl w:val="0"/>
        <w:tabs>
          <w:tab w:val="left" w:pos="0"/>
        </w:tabs>
        <w:suppressAutoHyphens/>
        <w:jc w:val="both"/>
        <w:rPr>
          <w:rFonts w:ascii="Arial" w:hAnsi="Arial" w:cs="Arial"/>
          <w:sz w:val="24"/>
          <w:szCs w:val="24"/>
        </w:rPr>
      </w:pPr>
      <w:r w:rsidRPr="00D43463">
        <w:rPr>
          <w:rFonts w:ascii="Arial" w:hAnsi="Arial" w:cs="Arial"/>
          <w:sz w:val="24"/>
          <w:szCs w:val="24"/>
        </w:rPr>
        <w:t>Así las cosas, debe entenderse entonces que la pretensión a que se refiere este acápite encuadra en lo que hoy la jurisprudencia de esta misma Sala reconoce o identifica como parte de los bienes constitucionalmente protegidos.</w:t>
      </w:r>
    </w:p>
    <w:p w14:paraId="676B5CBA" w14:textId="77777777" w:rsidR="002B7183" w:rsidRPr="00D43463" w:rsidRDefault="002B7183" w:rsidP="00940632">
      <w:pPr>
        <w:pStyle w:val="Sinespaciado"/>
        <w:rPr>
          <w:rFonts w:ascii="Arial" w:hAnsi="Arial" w:cs="Arial"/>
          <w:sz w:val="24"/>
          <w:szCs w:val="24"/>
          <w:lang w:val="es-ES" w:eastAsia="es-ES"/>
        </w:rPr>
      </w:pPr>
    </w:p>
    <w:p w14:paraId="1CD14A80" w14:textId="77777777" w:rsidR="002B7183" w:rsidRPr="00D43463" w:rsidRDefault="002B7183" w:rsidP="00940632">
      <w:pPr>
        <w:pStyle w:val="Sinespaciado"/>
        <w:jc w:val="both"/>
        <w:rPr>
          <w:rFonts w:ascii="Arial" w:hAnsi="Arial" w:cs="Arial"/>
          <w:b/>
          <w:sz w:val="24"/>
          <w:szCs w:val="24"/>
          <w:lang w:val="es-ES" w:eastAsia="es-ES"/>
        </w:rPr>
      </w:pPr>
      <w:r w:rsidRPr="00D43463">
        <w:rPr>
          <w:rFonts w:ascii="Arial" w:eastAsia="Times New Roman" w:hAnsi="Arial" w:cs="Arial"/>
          <w:sz w:val="24"/>
          <w:szCs w:val="24"/>
          <w:lang w:val="es-ES" w:eastAsia="es-ES"/>
        </w:rPr>
        <w:t xml:space="preserve">En el presente asunto advierte la Sala que, si bien </w:t>
      </w:r>
      <w:r w:rsidRPr="00D43463">
        <w:rPr>
          <w:rFonts w:ascii="Arial" w:hAnsi="Arial" w:cs="Arial"/>
          <w:spacing w:val="-3"/>
          <w:sz w:val="24"/>
          <w:szCs w:val="24"/>
          <w:lang w:val="es-ES"/>
        </w:rPr>
        <w:t xml:space="preserve">los testimonios practicados en este proceso dan cuenta del estado de aflicción por el cual atravesaron los familiares de la víctima directa, situación que se encuadra propiamente dentro del perjuicio moral, no ofrecen mayor información en relación con la vulneración del algún derecho fundamental que se le pudo ocasionar a la señora </w:t>
      </w:r>
      <w:r w:rsidRPr="00D43463">
        <w:rPr>
          <w:rFonts w:ascii="Arial" w:eastAsia="Times New Roman" w:hAnsi="Arial" w:cs="Arial"/>
          <w:sz w:val="24"/>
          <w:szCs w:val="24"/>
          <w:lang w:val="es-ES" w:eastAsia="es-ES"/>
        </w:rPr>
        <w:t xml:space="preserve">Miranda </w:t>
      </w:r>
      <w:proofErr w:type="spellStart"/>
      <w:r w:rsidRPr="00D43463">
        <w:rPr>
          <w:rFonts w:ascii="Arial" w:eastAsia="Times New Roman" w:hAnsi="Arial" w:cs="Arial"/>
          <w:sz w:val="24"/>
          <w:szCs w:val="24"/>
          <w:lang w:val="es-ES" w:eastAsia="es-ES"/>
        </w:rPr>
        <w:t>Banquett</w:t>
      </w:r>
      <w:proofErr w:type="spellEnd"/>
      <w:r w:rsidRPr="00D43463">
        <w:rPr>
          <w:rFonts w:ascii="Arial" w:eastAsia="Times New Roman" w:hAnsi="Arial" w:cs="Arial"/>
          <w:sz w:val="24"/>
          <w:szCs w:val="24"/>
          <w:lang w:val="es-ES" w:eastAsia="es-ES"/>
        </w:rPr>
        <w:t xml:space="preserve"> y a sus demás </w:t>
      </w:r>
      <w:r w:rsidRPr="00D43463">
        <w:rPr>
          <w:rFonts w:ascii="Arial" w:eastAsia="Times New Roman" w:hAnsi="Arial" w:cs="Arial"/>
          <w:sz w:val="24"/>
          <w:szCs w:val="24"/>
          <w:lang w:val="es-ES" w:eastAsia="es-ES"/>
        </w:rPr>
        <w:lastRenderedPageBreak/>
        <w:t xml:space="preserve">familiares </w:t>
      </w:r>
      <w:r w:rsidRPr="00D43463">
        <w:rPr>
          <w:rFonts w:ascii="Arial" w:hAnsi="Arial" w:cs="Arial"/>
          <w:spacing w:val="-3"/>
          <w:sz w:val="24"/>
          <w:szCs w:val="24"/>
          <w:lang w:val="es-ES"/>
        </w:rPr>
        <w:t xml:space="preserve">como consecuencia de la muerte del señor </w:t>
      </w:r>
      <w:r w:rsidRPr="00D43463">
        <w:rPr>
          <w:rFonts w:ascii="Arial" w:eastAsia="Times New Roman" w:hAnsi="Arial" w:cs="Arial"/>
          <w:sz w:val="24"/>
          <w:szCs w:val="24"/>
          <w:lang w:eastAsia="es-ES"/>
        </w:rPr>
        <w:t xml:space="preserve">Arciria German, a lo que debe agregarse que tampoco las circunstancias particulares del presente caso permiten inferir la vulneración de algún derecho o </w:t>
      </w:r>
      <w:r w:rsidRPr="00D43463">
        <w:rPr>
          <w:rFonts w:ascii="Arial" w:hAnsi="Arial" w:cs="Arial"/>
          <w:sz w:val="24"/>
          <w:szCs w:val="24"/>
          <w:lang w:val="es-ES" w:eastAsia="es-ES"/>
        </w:rPr>
        <w:t>bien constitucionalmente protegidos.</w:t>
      </w:r>
      <w:r w:rsidRPr="00D43463">
        <w:rPr>
          <w:rFonts w:ascii="Arial" w:hAnsi="Arial" w:cs="Arial"/>
          <w:b/>
          <w:sz w:val="24"/>
          <w:szCs w:val="24"/>
          <w:lang w:val="es-ES" w:eastAsia="es-ES"/>
        </w:rPr>
        <w:t xml:space="preserve"> </w:t>
      </w:r>
    </w:p>
    <w:p w14:paraId="2423DECD" w14:textId="77777777" w:rsidR="002B7183" w:rsidRPr="00D43463" w:rsidRDefault="002B7183" w:rsidP="00940632">
      <w:pPr>
        <w:pStyle w:val="Sinespaciado"/>
        <w:jc w:val="both"/>
        <w:rPr>
          <w:rFonts w:ascii="Arial" w:hAnsi="Arial" w:cs="Arial"/>
          <w:b/>
          <w:sz w:val="24"/>
          <w:szCs w:val="24"/>
          <w:lang w:val="es-ES" w:eastAsia="es-ES"/>
        </w:rPr>
      </w:pPr>
    </w:p>
    <w:p w14:paraId="0F273132" w14:textId="77777777" w:rsidR="002B7183" w:rsidRPr="00D43463" w:rsidRDefault="002B7183" w:rsidP="00940632">
      <w:pPr>
        <w:pStyle w:val="Textoindependiente26"/>
        <w:spacing w:line="240" w:lineRule="auto"/>
        <w:textAlignment w:val="baseline"/>
        <w:rPr>
          <w:rFonts w:cs="Arial"/>
          <w:sz w:val="24"/>
          <w:szCs w:val="24"/>
        </w:rPr>
      </w:pPr>
      <w:r w:rsidRPr="00D43463">
        <w:rPr>
          <w:rFonts w:cs="Arial"/>
          <w:sz w:val="24"/>
          <w:szCs w:val="24"/>
          <w:highlight w:val="cyan"/>
          <w:lang w:val="es-ES"/>
        </w:rPr>
        <w:t xml:space="preserve">Por consiguiente, se negará este pedimento a favor de la señora Carmen Sofía Miranda </w:t>
      </w:r>
      <w:proofErr w:type="spellStart"/>
      <w:r w:rsidRPr="00D43463">
        <w:rPr>
          <w:rFonts w:cs="Arial"/>
          <w:sz w:val="24"/>
          <w:szCs w:val="24"/>
          <w:highlight w:val="cyan"/>
          <w:lang w:val="es-ES"/>
        </w:rPr>
        <w:t>Banquett</w:t>
      </w:r>
      <w:proofErr w:type="spellEnd"/>
      <w:r w:rsidRPr="00D43463">
        <w:rPr>
          <w:rFonts w:cs="Arial"/>
          <w:sz w:val="24"/>
          <w:szCs w:val="24"/>
          <w:highlight w:val="cyan"/>
          <w:lang w:val="es-ES"/>
        </w:rPr>
        <w:t xml:space="preserve">, pero además, se revocará la condena reconocida en la sentencia de primera instancia a favor de los hijos de la víctima directa, </w:t>
      </w:r>
      <w:r w:rsidRPr="00D43463">
        <w:rPr>
          <w:rFonts w:cs="Arial"/>
          <w:spacing w:val="4"/>
          <w:sz w:val="24"/>
          <w:szCs w:val="24"/>
          <w:highlight w:val="cyan"/>
        </w:rPr>
        <w:t xml:space="preserve">José Miguel, María José y Sara Sofía </w:t>
      </w:r>
      <w:proofErr w:type="spellStart"/>
      <w:r w:rsidRPr="00D43463">
        <w:rPr>
          <w:rFonts w:cs="Arial"/>
          <w:spacing w:val="4"/>
          <w:sz w:val="24"/>
          <w:szCs w:val="24"/>
          <w:highlight w:val="cyan"/>
        </w:rPr>
        <w:t>Arciria</w:t>
      </w:r>
      <w:proofErr w:type="spellEnd"/>
      <w:r w:rsidRPr="00D43463">
        <w:rPr>
          <w:rFonts w:cs="Arial"/>
          <w:spacing w:val="4"/>
          <w:sz w:val="24"/>
          <w:szCs w:val="24"/>
          <w:highlight w:val="cyan"/>
        </w:rPr>
        <w:t xml:space="preserve"> Miranda, </w:t>
      </w:r>
      <w:r w:rsidRPr="00D43463">
        <w:rPr>
          <w:rFonts w:cs="Arial"/>
          <w:sz w:val="24"/>
          <w:szCs w:val="24"/>
          <w:highlight w:val="cyan"/>
        </w:rPr>
        <w:t>dado que, si bien en la apelación la Nación-Ministerio de Defensa-Policía Nacional no cuestionó de manera expresa lo relativo a la indemnización de perjuicios, la Sala tiene competencia para examinar, en lo desfavorable, la condena impuesta en primera instancia, porque el recurso versó sobre un aspecto más general: los fundamentos de la declaración de responsabilidad</w:t>
      </w:r>
      <w:r w:rsidRPr="00D43463">
        <w:rPr>
          <w:rStyle w:val="Refdenotaalpie"/>
          <w:rFonts w:eastAsia="Calibri" w:cs="Arial"/>
          <w:sz w:val="24"/>
          <w:szCs w:val="24"/>
          <w:highlight w:val="cyan"/>
        </w:rPr>
        <w:footnoteReference w:id="12"/>
      </w:r>
      <w:r w:rsidRPr="00D43463">
        <w:rPr>
          <w:rFonts w:cs="Arial"/>
          <w:sz w:val="24"/>
          <w:szCs w:val="24"/>
          <w:highlight w:val="cyan"/>
        </w:rPr>
        <w:t>.</w:t>
      </w:r>
    </w:p>
    <w:p w14:paraId="6D971305" w14:textId="77777777" w:rsidR="002B7183" w:rsidRPr="00D43463" w:rsidRDefault="002B7183" w:rsidP="00940632">
      <w:pPr>
        <w:pStyle w:val="Sinespaciado"/>
        <w:rPr>
          <w:rFonts w:ascii="Arial" w:hAnsi="Arial" w:cs="Arial"/>
          <w:sz w:val="24"/>
          <w:szCs w:val="24"/>
          <w:lang w:val="es-ES_tradnl"/>
        </w:rPr>
      </w:pPr>
    </w:p>
    <w:p w14:paraId="57C18812" w14:textId="77777777" w:rsidR="002B7183" w:rsidRPr="00D43463" w:rsidRDefault="002B7183" w:rsidP="00940632">
      <w:pPr>
        <w:tabs>
          <w:tab w:val="left" w:pos="284"/>
        </w:tabs>
        <w:jc w:val="both"/>
        <w:rPr>
          <w:rFonts w:ascii="Arial" w:hAnsi="Arial" w:cs="Arial"/>
          <w:sz w:val="24"/>
          <w:szCs w:val="24"/>
        </w:rPr>
      </w:pPr>
      <w:r w:rsidRPr="00D43463">
        <w:rPr>
          <w:rFonts w:ascii="Arial" w:hAnsi="Arial" w:cs="Arial"/>
          <w:iCs/>
          <w:spacing w:val="-3"/>
          <w:sz w:val="24"/>
          <w:szCs w:val="24"/>
          <w:lang w:val="es-ES" w:eastAsia="es-ES"/>
        </w:rPr>
        <w:t xml:space="preserve">Los montos liquidados serán reconocidos en los mismos términos en que lo hizo el </w:t>
      </w:r>
      <w:r w:rsidRPr="00D43463">
        <w:rPr>
          <w:rFonts w:ascii="Arial" w:hAnsi="Arial" w:cs="Arial"/>
          <w:i/>
          <w:iCs/>
          <w:spacing w:val="-3"/>
          <w:sz w:val="24"/>
          <w:szCs w:val="24"/>
          <w:lang w:val="es-ES" w:eastAsia="es-ES"/>
        </w:rPr>
        <w:t xml:space="preserve">a quo, </w:t>
      </w:r>
      <w:r w:rsidRPr="00D43463">
        <w:rPr>
          <w:rFonts w:ascii="Arial" w:hAnsi="Arial" w:cs="Arial"/>
          <w:iCs/>
          <w:spacing w:val="-3"/>
          <w:sz w:val="24"/>
          <w:szCs w:val="24"/>
          <w:lang w:val="es-ES" w:eastAsia="es-ES"/>
        </w:rPr>
        <w:t xml:space="preserve">es decir, solidariamente entre la Nación-Ministerio de Defensa-Policía Nacional- y el municipio de Montería. </w:t>
      </w:r>
      <w:r w:rsidRPr="00D43463">
        <w:rPr>
          <w:rFonts w:ascii="Arial" w:hAnsi="Arial" w:cs="Arial"/>
          <w:i/>
          <w:iCs/>
          <w:spacing w:val="-3"/>
          <w:sz w:val="24"/>
          <w:szCs w:val="24"/>
          <w:lang w:val="es-ES" w:eastAsia="es-ES"/>
        </w:rPr>
        <w:t xml:space="preserve"> </w:t>
      </w:r>
    </w:p>
    <w:p w14:paraId="368E120D" w14:textId="77777777" w:rsidR="002B7183" w:rsidRPr="00D43463" w:rsidRDefault="002B7183" w:rsidP="00940632">
      <w:pPr>
        <w:pStyle w:val="Sinespaciado"/>
        <w:rPr>
          <w:rFonts w:ascii="Arial" w:hAnsi="Arial" w:cs="Arial"/>
          <w:sz w:val="24"/>
          <w:szCs w:val="24"/>
          <w:shd w:val="clear" w:color="auto" w:fill="FFFF00"/>
        </w:rPr>
      </w:pPr>
    </w:p>
    <w:p w14:paraId="03574BB3" w14:textId="77777777" w:rsidR="002B7183" w:rsidRPr="00D43463" w:rsidRDefault="002B7183" w:rsidP="00940632">
      <w:pPr>
        <w:jc w:val="both"/>
        <w:rPr>
          <w:rFonts w:ascii="Arial" w:hAnsi="Arial" w:cs="Arial"/>
          <w:b/>
          <w:sz w:val="24"/>
          <w:szCs w:val="24"/>
        </w:rPr>
      </w:pPr>
      <w:r w:rsidRPr="00D43463">
        <w:rPr>
          <w:rFonts w:ascii="Arial" w:hAnsi="Arial" w:cs="Arial"/>
          <w:b/>
          <w:sz w:val="24"/>
          <w:szCs w:val="24"/>
        </w:rPr>
        <w:t>8. Consideraciones acerca del pago por concepto de arancel judicial que se le impuso a la parte demandante</w:t>
      </w:r>
    </w:p>
    <w:p w14:paraId="46FFD6BD" w14:textId="77777777" w:rsidR="002B7183" w:rsidRPr="00D43463" w:rsidRDefault="002B7183" w:rsidP="00940632">
      <w:pPr>
        <w:pStyle w:val="Sinespaciado"/>
        <w:rPr>
          <w:rFonts w:ascii="Arial" w:hAnsi="Arial" w:cs="Arial"/>
          <w:sz w:val="24"/>
          <w:szCs w:val="24"/>
          <w:lang w:eastAsia="es-ES"/>
        </w:rPr>
      </w:pPr>
    </w:p>
    <w:p w14:paraId="5FDDD9CA" w14:textId="77777777" w:rsidR="002B7183" w:rsidRPr="00D43463" w:rsidRDefault="002B7183" w:rsidP="00940632">
      <w:pPr>
        <w:jc w:val="both"/>
        <w:rPr>
          <w:rFonts w:ascii="Arial" w:eastAsia="Arial Unicode MS" w:hAnsi="Arial" w:cs="Arial"/>
          <w:sz w:val="24"/>
          <w:szCs w:val="24"/>
          <w:lang w:eastAsia="es-ES"/>
        </w:rPr>
      </w:pPr>
      <w:r w:rsidRPr="00D43463">
        <w:rPr>
          <w:rFonts w:ascii="Arial" w:hAnsi="Arial" w:cs="Arial"/>
          <w:sz w:val="24"/>
          <w:szCs w:val="24"/>
          <w:lang w:eastAsia="es-ES"/>
        </w:rPr>
        <w:t xml:space="preserve">Finalmente, debe hacerse referencia a la orden impartida por el Tribunal Administrativo de Córdoba, en relación con el pago que los demandantes debían hacer del arancel judicial consagrado en la Ley 1394 de 2010, </w:t>
      </w:r>
      <w:r w:rsidRPr="00D43463">
        <w:rPr>
          <w:rFonts w:ascii="Arial" w:eastAsia="Arial Unicode MS" w:hAnsi="Arial" w:cs="Arial"/>
          <w:sz w:val="24"/>
          <w:szCs w:val="24"/>
          <w:lang w:eastAsia="es-ES"/>
        </w:rPr>
        <w:t xml:space="preserve">equivalente al dos por ciento (2%) del valor que llegaren a recibir por concepto de las condenas impuestas en la sentencia de primera instancia. </w:t>
      </w:r>
    </w:p>
    <w:p w14:paraId="5CF8FF03" w14:textId="77777777" w:rsidR="002B7183" w:rsidRPr="00D43463" w:rsidRDefault="002B7183" w:rsidP="00940632">
      <w:pPr>
        <w:pStyle w:val="Sinespaciado"/>
        <w:rPr>
          <w:rFonts w:ascii="Arial" w:hAnsi="Arial" w:cs="Arial"/>
          <w:sz w:val="24"/>
          <w:szCs w:val="24"/>
          <w:lang w:eastAsia="es-ES"/>
        </w:rPr>
      </w:pPr>
    </w:p>
    <w:p w14:paraId="575BEDC1" w14:textId="77777777" w:rsidR="002B7183" w:rsidRPr="00D43463" w:rsidRDefault="002B7183" w:rsidP="00940632">
      <w:pPr>
        <w:pStyle w:val="Sinespaciado"/>
        <w:jc w:val="both"/>
        <w:rPr>
          <w:rFonts w:ascii="Arial" w:eastAsia="Arial Unicode MS" w:hAnsi="Arial" w:cs="Arial"/>
          <w:sz w:val="24"/>
          <w:szCs w:val="24"/>
          <w:lang w:eastAsia="es-ES"/>
        </w:rPr>
      </w:pPr>
      <w:r w:rsidRPr="00D43463">
        <w:rPr>
          <w:rFonts w:ascii="Arial" w:eastAsia="Times New Roman" w:hAnsi="Arial" w:cs="Arial"/>
          <w:sz w:val="24"/>
          <w:szCs w:val="24"/>
          <w:lang w:eastAsia="es-ES"/>
        </w:rPr>
        <w:t xml:space="preserve">En criterio de la Sala dicha </w:t>
      </w:r>
      <w:r w:rsidRPr="00D43463">
        <w:rPr>
          <w:rFonts w:ascii="Arial" w:eastAsia="Arial Unicode MS" w:hAnsi="Arial" w:cs="Arial"/>
          <w:sz w:val="24"/>
          <w:szCs w:val="24"/>
          <w:lang w:eastAsia="es-ES"/>
        </w:rPr>
        <w:t>orden deberá ser revocada, puesto que confirmarla conllevaría la vulneración del principio de legalidad, toda vez que la aplicación que efectuó el Tribunal Administrativo de Córdoba de la Ley 1394 de 2010 no se ajustó a derecho. Ciertamente, este proceso no se encontraba incluido dentro del supuesto consagrado en la mencionada ley como hecho generador del arancel.</w:t>
      </w:r>
    </w:p>
    <w:p w14:paraId="7CBCF2E1" w14:textId="77777777" w:rsidR="002B7183" w:rsidRPr="00D43463" w:rsidRDefault="002B7183" w:rsidP="00940632">
      <w:pPr>
        <w:pStyle w:val="Sinespaciado"/>
        <w:rPr>
          <w:rFonts w:ascii="Arial" w:hAnsi="Arial" w:cs="Arial"/>
          <w:sz w:val="24"/>
          <w:szCs w:val="24"/>
        </w:rPr>
      </w:pPr>
    </w:p>
    <w:p w14:paraId="77BEA5E9" w14:textId="77777777" w:rsidR="002B7183" w:rsidRPr="00D43463" w:rsidRDefault="002B7183" w:rsidP="00940632">
      <w:pPr>
        <w:jc w:val="both"/>
        <w:rPr>
          <w:rFonts w:ascii="Arial" w:eastAsia="Arial Unicode MS" w:hAnsi="Arial" w:cs="Arial"/>
          <w:sz w:val="24"/>
          <w:szCs w:val="24"/>
          <w:lang w:eastAsia="es-ES"/>
        </w:rPr>
      </w:pPr>
      <w:r w:rsidRPr="00D43463">
        <w:rPr>
          <w:rFonts w:ascii="Arial" w:eastAsia="Arial Unicode MS" w:hAnsi="Arial" w:cs="Arial"/>
          <w:sz w:val="24"/>
          <w:szCs w:val="24"/>
          <w:lang w:eastAsia="es-ES"/>
        </w:rPr>
        <w:t>Como fundamento de la anterior afirmación, resulta pertinente retomar las consideraciones que esta Subsección expuso respecto del artículo 3 de la Ley 1394 de 2010, contenidas en la sentencia fechada el 29 de octubre de 2014, en la cual se revocó la orden de pago de un arancel judicial impuesto en una sentencia objeto del grado de consulta</w:t>
      </w:r>
      <w:r w:rsidRPr="00D43463">
        <w:rPr>
          <w:rStyle w:val="Refdenotaalpie"/>
          <w:rFonts w:ascii="Arial" w:eastAsia="Arial Unicode MS" w:hAnsi="Arial" w:cs="Arial"/>
          <w:sz w:val="24"/>
          <w:szCs w:val="24"/>
          <w:lang w:eastAsia="es-ES"/>
        </w:rPr>
        <w:footnoteReference w:id="13"/>
      </w:r>
      <w:r w:rsidRPr="00D43463">
        <w:rPr>
          <w:rFonts w:ascii="Arial" w:eastAsia="Arial Unicode MS" w:hAnsi="Arial" w:cs="Arial"/>
          <w:sz w:val="24"/>
          <w:szCs w:val="24"/>
          <w:lang w:eastAsia="es-ES"/>
        </w:rPr>
        <w:t>:</w:t>
      </w:r>
    </w:p>
    <w:p w14:paraId="67EFC55E" w14:textId="77777777" w:rsidR="002B7183" w:rsidRPr="00D43463" w:rsidRDefault="002B7183" w:rsidP="00940632">
      <w:pPr>
        <w:jc w:val="both"/>
        <w:rPr>
          <w:rFonts w:ascii="Arial" w:hAnsi="Arial" w:cs="Arial"/>
          <w:b/>
          <w:color w:val="002060"/>
          <w:sz w:val="24"/>
          <w:szCs w:val="24"/>
          <w:lang w:eastAsia="es-ES"/>
        </w:rPr>
      </w:pPr>
    </w:p>
    <w:p w14:paraId="74738C60" w14:textId="77777777" w:rsidR="002B7183" w:rsidRPr="00D43463" w:rsidRDefault="002B7183" w:rsidP="00940632">
      <w:pPr>
        <w:ind w:left="567" w:right="567"/>
        <w:jc w:val="both"/>
        <w:rPr>
          <w:rFonts w:ascii="Arial" w:hAnsi="Arial" w:cs="Arial"/>
          <w:i/>
          <w:sz w:val="24"/>
          <w:szCs w:val="24"/>
        </w:rPr>
      </w:pPr>
      <w:bookmarkStart w:id="1" w:name="BM3"/>
      <w:r w:rsidRPr="00D43463">
        <w:rPr>
          <w:rFonts w:ascii="Arial" w:hAnsi="Arial" w:cs="Arial"/>
          <w:i/>
          <w:sz w:val="24"/>
          <w:szCs w:val="24"/>
        </w:rPr>
        <w:t xml:space="preserve">Artículo 3. </w:t>
      </w:r>
      <w:r w:rsidRPr="00D43463">
        <w:rPr>
          <w:rFonts w:ascii="Arial" w:hAnsi="Arial" w:cs="Arial"/>
          <w:i/>
          <w:iCs/>
          <w:sz w:val="24"/>
          <w:szCs w:val="24"/>
        </w:rPr>
        <w:t>Hecho Generador</w:t>
      </w:r>
      <w:r w:rsidRPr="00D43463">
        <w:rPr>
          <w:rFonts w:ascii="Arial" w:hAnsi="Arial" w:cs="Arial"/>
          <w:i/>
          <w:sz w:val="24"/>
          <w:szCs w:val="24"/>
        </w:rPr>
        <w:t>.</w:t>
      </w:r>
      <w:bookmarkEnd w:id="1"/>
      <w:r w:rsidRPr="00D43463">
        <w:rPr>
          <w:rFonts w:ascii="Arial" w:hAnsi="Arial" w:cs="Arial"/>
          <w:i/>
          <w:sz w:val="24"/>
          <w:szCs w:val="24"/>
        </w:rPr>
        <w:t xml:space="preserve"> El Arancel Judicial se genera en todos los procesos ejecutivos civiles, comerciales y contencioso administrativos cuando el monto de las pretensiones se haya estimado en una cifra igual o superior a doscientos (200) salarios mínimos legales mensuales y en los siguientes casos:</w:t>
      </w:r>
    </w:p>
    <w:p w14:paraId="0FDD27EE" w14:textId="77777777" w:rsidR="002B7183" w:rsidRPr="00D43463" w:rsidRDefault="002B7183" w:rsidP="00940632">
      <w:pPr>
        <w:pStyle w:val="Sinespaciado"/>
        <w:ind w:left="567" w:right="567"/>
        <w:rPr>
          <w:rFonts w:ascii="Arial" w:hAnsi="Arial" w:cs="Arial"/>
          <w:sz w:val="24"/>
          <w:szCs w:val="24"/>
        </w:rPr>
      </w:pPr>
    </w:p>
    <w:p w14:paraId="32517C0D" w14:textId="77777777" w:rsidR="002B7183" w:rsidRPr="00D43463" w:rsidRDefault="002B7183" w:rsidP="00940632">
      <w:pPr>
        <w:ind w:left="567" w:right="567"/>
        <w:jc w:val="both"/>
        <w:rPr>
          <w:rFonts w:ascii="Arial" w:hAnsi="Arial" w:cs="Arial"/>
          <w:i/>
          <w:sz w:val="24"/>
          <w:szCs w:val="24"/>
        </w:rPr>
      </w:pPr>
      <w:r w:rsidRPr="00D43463">
        <w:rPr>
          <w:rFonts w:ascii="Arial" w:hAnsi="Arial" w:cs="Arial"/>
          <w:i/>
          <w:sz w:val="24"/>
          <w:szCs w:val="24"/>
        </w:rPr>
        <w:t>a) Por el cumplimiento de lo acordado por las partes en una transacción o conciliación que termine de manera anticipada un proceso ejecutivo.</w:t>
      </w:r>
    </w:p>
    <w:p w14:paraId="7B10C71A" w14:textId="77777777" w:rsidR="002B7183" w:rsidRPr="00D43463" w:rsidRDefault="002B7183" w:rsidP="00940632">
      <w:pPr>
        <w:pStyle w:val="Sinespaciado"/>
        <w:ind w:left="567" w:right="567"/>
        <w:rPr>
          <w:rFonts w:ascii="Arial" w:hAnsi="Arial" w:cs="Arial"/>
          <w:sz w:val="24"/>
          <w:szCs w:val="24"/>
        </w:rPr>
      </w:pPr>
    </w:p>
    <w:p w14:paraId="4DB31C1E" w14:textId="77777777" w:rsidR="002B7183" w:rsidRPr="00D43463" w:rsidRDefault="002B7183" w:rsidP="00940632">
      <w:pPr>
        <w:ind w:left="567" w:right="567"/>
        <w:jc w:val="both"/>
        <w:rPr>
          <w:rFonts w:ascii="Arial" w:hAnsi="Arial" w:cs="Arial"/>
          <w:i/>
          <w:sz w:val="24"/>
          <w:szCs w:val="24"/>
        </w:rPr>
      </w:pPr>
      <w:r w:rsidRPr="00D43463">
        <w:rPr>
          <w:rFonts w:ascii="Arial" w:hAnsi="Arial" w:cs="Arial"/>
          <w:i/>
          <w:sz w:val="24"/>
          <w:szCs w:val="24"/>
        </w:rPr>
        <w:t>b) Por el cumplimiento de una condena impuesta en un laudo arbitral en caso de reconocimiento o refrendación.</w:t>
      </w:r>
    </w:p>
    <w:p w14:paraId="6B4A857C" w14:textId="77777777" w:rsidR="002B7183" w:rsidRPr="00D43463" w:rsidRDefault="002B7183" w:rsidP="00940632">
      <w:pPr>
        <w:pStyle w:val="Sinespaciado"/>
        <w:ind w:left="567" w:right="567"/>
        <w:rPr>
          <w:rFonts w:ascii="Arial" w:hAnsi="Arial" w:cs="Arial"/>
          <w:sz w:val="24"/>
          <w:szCs w:val="24"/>
        </w:rPr>
      </w:pPr>
    </w:p>
    <w:p w14:paraId="24EFD70A" w14:textId="77777777" w:rsidR="002B7183" w:rsidRPr="00D43463" w:rsidRDefault="002B7183" w:rsidP="00940632">
      <w:pPr>
        <w:ind w:left="567" w:right="567"/>
        <w:jc w:val="both"/>
        <w:rPr>
          <w:rFonts w:ascii="Arial" w:hAnsi="Arial" w:cs="Arial"/>
          <w:i/>
          <w:sz w:val="24"/>
          <w:szCs w:val="24"/>
        </w:rPr>
      </w:pPr>
      <w:r w:rsidRPr="00D43463">
        <w:rPr>
          <w:rFonts w:ascii="Arial" w:hAnsi="Arial" w:cs="Arial"/>
          <w:i/>
          <w:sz w:val="24"/>
          <w:szCs w:val="24"/>
        </w:rPr>
        <w:t>c) Por el cumplimiento de obligaciones reclamadas en un proceso ejecutivo de cualquier naturaleza.</w:t>
      </w:r>
    </w:p>
    <w:p w14:paraId="2019712D" w14:textId="77777777" w:rsidR="002B7183" w:rsidRPr="00D43463" w:rsidRDefault="002B7183" w:rsidP="00940632">
      <w:pPr>
        <w:pStyle w:val="Sinespaciado"/>
        <w:ind w:left="567" w:right="567"/>
        <w:rPr>
          <w:rFonts w:ascii="Arial" w:hAnsi="Arial" w:cs="Arial"/>
          <w:sz w:val="24"/>
          <w:szCs w:val="24"/>
        </w:rPr>
      </w:pPr>
    </w:p>
    <w:p w14:paraId="0B179D53" w14:textId="77777777" w:rsidR="002B7183" w:rsidRPr="00D43463" w:rsidRDefault="002B7183" w:rsidP="00940632">
      <w:pPr>
        <w:ind w:left="567" w:right="567"/>
        <w:jc w:val="both"/>
        <w:rPr>
          <w:rFonts w:ascii="Arial" w:hAnsi="Arial" w:cs="Arial"/>
          <w:sz w:val="24"/>
          <w:szCs w:val="24"/>
        </w:rPr>
      </w:pPr>
      <w:r w:rsidRPr="00D43463">
        <w:rPr>
          <w:rFonts w:ascii="Arial" w:hAnsi="Arial" w:cs="Arial"/>
          <w:i/>
          <w:sz w:val="24"/>
          <w:szCs w:val="24"/>
        </w:rPr>
        <w:t>PARÁGRAFO 1°. El monto de las pretensiones se calculará de acuerdo con las reglas establecidas en el artículo 20 del Código de Procedimiento Civil. El valor del salario mínimo legal será el vigente para el momento de la presentación de la demanda.</w:t>
      </w:r>
      <w:r w:rsidRPr="00D43463">
        <w:rPr>
          <w:rFonts w:ascii="Arial" w:hAnsi="Arial" w:cs="Arial"/>
          <w:sz w:val="24"/>
          <w:szCs w:val="24"/>
        </w:rPr>
        <w:t xml:space="preserve"> </w:t>
      </w:r>
      <w:r w:rsidRPr="00D43463">
        <w:rPr>
          <w:rFonts w:ascii="Arial" w:hAnsi="Arial" w:cs="Arial"/>
          <w:i/>
          <w:sz w:val="24"/>
          <w:szCs w:val="24"/>
        </w:rPr>
        <w:t>(Se destaca).</w:t>
      </w:r>
    </w:p>
    <w:p w14:paraId="23FB21B1" w14:textId="77777777" w:rsidR="002B7183" w:rsidRPr="00D43463" w:rsidRDefault="002B7183" w:rsidP="00940632">
      <w:pPr>
        <w:ind w:left="567" w:right="567"/>
        <w:jc w:val="both"/>
        <w:rPr>
          <w:rFonts w:ascii="Arial" w:hAnsi="Arial" w:cs="Arial"/>
          <w:i/>
          <w:sz w:val="24"/>
          <w:szCs w:val="24"/>
        </w:rPr>
      </w:pPr>
    </w:p>
    <w:p w14:paraId="7448410A" w14:textId="77777777" w:rsidR="002B7183" w:rsidRPr="00D43463" w:rsidRDefault="002B7183" w:rsidP="00940632">
      <w:pPr>
        <w:ind w:left="567" w:right="567"/>
        <w:jc w:val="both"/>
        <w:rPr>
          <w:rFonts w:ascii="Arial" w:hAnsi="Arial" w:cs="Arial"/>
          <w:i/>
          <w:sz w:val="24"/>
          <w:szCs w:val="24"/>
        </w:rPr>
      </w:pPr>
      <w:r w:rsidRPr="00D43463">
        <w:rPr>
          <w:rFonts w:ascii="Arial" w:hAnsi="Arial" w:cs="Arial"/>
          <w:i/>
          <w:sz w:val="24"/>
          <w:szCs w:val="24"/>
        </w:rPr>
        <w:t>La norma en cita fue objeto de control de constitucionalidad por parte de la Corte Constitucional en la sentencia C-368 de 2011</w:t>
      </w:r>
      <w:r w:rsidRPr="00D43463">
        <w:rPr>
          <w:rStyle w:val="Refdenotaalpie"/>
          <w:rFonts w:ascii="Arial" w:eastAsia="Calibri" w:hAnsi="Arial" w:cs="Arial"/>
          <w:i/>
          <w:sz w:val="24"/>
          <w:szCs w:val="24"/>
        </w:rPr>
        <w:footnoteReference w:id="14"/>
      </w:r>
      <w:r w:rsidRPr="00D43463">
        <w:rPr>
          <w:rFonts w:ascii="Arial" w:hAnsi="Arial" w:cs="Arial"/>
          <w:i/>
          <w:sz w:val="24"/>
          <w:szCs w:val="24"/>
        </w:rPr>
        <w:t>, en donde, entre otras cosas, se declaró la exequibilidad de su primer inciso</w:t>
      </w:r>
      <w:r w:rsidRPr="00D43463">
        <w:rPr>
          <w:rStyle w:val="Refdenotaalpie"/>
          <w:rFonts w:ascii="Arial" w:eastAsia="Calibri" w:hAnsi="Arial" w:cs="Arial"/>
          <w:i/>
          <w:sz w:val="24"/>
          <w:szCs w:val="24"/>
        </w:rPr>
        <w:footnoteReference w:id="15"/>
      </w:r>
      <w:r w:rsidRPr="00D43463">
        <w:rPr>
          <w:rFonts w:ascii="Arial" w:hAnsi="Arial" w:cs="Arial"/>
          <w:i/>
          <w:sz w:val="24"/>
          <w:szCs w:val="24"/>
        </w:rPr>
        <w:t xml:space="preserve"> y, para lo que interesa al presente análisis, precisó lo siguiente:</w:t>
      </w:r>
    </w:p>
    <w:p w14:paraId="12F41040" w14:textId="77777777" w:rsidR="002B7183" w:rsidRPr="00D43463" w:rsidRDefault="002B7183" w:rsidP="00940632">
      <w:pPr>
        <w:ind w:left="567" w:right="567"/>
        <w:jc w:val="both"/>
        <w:rPr>
          <w:rFonts w:ascii="Arial" w:hAnsi="Arial" w:cs="Arial"/>
          <w:i/>
          <w:sz w:val="24"/>
          <w:szCs w:val="24"/>
        </w:rPr>
      </w:pPr>
    </w:p>
    <w:p w14:paraId="38202537" w14:textId="77777777" w:rsidR="002B7183" w:rsidRPr="00D43463" w:rsidRDefault="002B7183" w:rsidP="00940632">
      <w:pPr>
        <w:ind w:left="567" w:right="567"/>
        <w:jc w:val="both"/>
        <w:rPr>
          <w:rFonts w:ascii="Arial" w:hAnsi="Arial" w:cs="Arial"/>
          <w:i/>
          <w:sz w:val="24"/>
          <w:szCs w:val="24"/>
        </w:rPr>
      </w:pPr>
      <w:r w:rsidRPr="00D43463">
        <w:rPr>
          <w:rFonts w:ascii="Arial" w:hAnsi="Arial" w:cs="Arial"/>
          <w:i/>
          <w:sz w:val="24"/>
          <w:szCs w:val="24"/>
        </w:rPr>
        <w:t xml:space="preserve">‘7.5. Examinado el arancel regulado en la Ley 1394 de 2010, advierte la Corte que, en cuanto hace a su naturaleza jurídica, éste presenta las mismas características del que fue objeto de estudio por la Corporación en la citada Sentencia C-713 de 2008. En efecto, se trata de un gravamen que (i) se causa solo por la obtención de una condena favorable al demandante (arts. 6° y 8°); (ii) aplica únicamente en los procesos ejecutivos civiles, comerciales y contencioso administrativos, cuando el monto de las pretensiones se haya estimado en una cifra igual o superior a doscientos (200) salarios mínimos legales mensuales (art. 3°); (iii) los recursos se destinarán a sufragar gastos de funcionamiento e inversión de la administración de justicia (arts. 1° y 12°); (iv) y tales recursos son administrados por el Fondo para la Modernización, Fortalecimiento y Bienestar de la Administración de Justicia (arts. 1°). </w:t>
      </w:r>
    </w:p>
    <w:p w14:paraId="44409123" w14:textId="77777777" w:rsidR="002B7183" w:rsidRPr="00D43463" w:rsidRDefault="002B7183" w:rsidP="00940632">
      <w:pPr>
        <w:ind w:left="567" w:right="567"/>
        <w:jc w:val="both"/>
        <w:rPr>
          <w:rFonts w:ascii="Arial" w:hAnsi="Arial" w:cs="Arial"/>
          <w:i/>
          <w:sz w:val="24"/>
          <w:szCs w:val="24"/>
        </w:rPr>
      </w:pPr>
    </w:p>
    <w:p w14:paraId="7C0CC39A" w14:textId="77777777" w:rsidR="002B7183" w:rsidRPr="00D43463" w:rsidRDefault="002B7183" w:rsidP="00940632">
      <w:pPr>
        <w:ind w:left="567" w:right="567"/>
        <w:jc w:val="both"/>
        <w:rPr>
          <w:rFonts w:ascii="Arial" w:hAnsi="Arial" w:cs="Arial"/>
          <w:i/>
          <w:sz w:val="24"/>
          <w:szCs w:val="24"/>
        </w:rPr>
      </w:pPr>
      <w:r w:rsidRPr="00D43463">
        <w:rPr>
          <w:rFonts w:ascii="Arial" w:hAnsi="Arial" w:cs="Arial"/>
          <w:i/>
          <w:sz w:val="24"/>
          <w:szCs w:val="24"/>
        </w:rPr>
        <w:t>7.6. De este modo, no cabe duda que el nuevo arancel judicial reglamentado en la Ley 1394 de 2010, corresponde a una contribución parafiscal, como acertadamente lo precisó el legislador en el inciso primero del artículo 1° al referirse a su naturaleza jurídica.</w:t>
      </w:r>
    </w:p>
    <w:p w14:paraId="10B8EDA0" w14:textId="77777777" w:rsidR="002B7183" w:rsidRPr="00D43463" w:rsidRDefault="002B7183" w:rsidP="00940632">
      <w:pPr>
        <w:ind w:left="567" w:right="567"/>
        <w:jc w:val="both"/>
        <w:rPr>
          <w:rFonts w:ascii="Arial" w:hAnsi="Arial" w:cs="Arial"/>
          <w:i/>
          <w:sz w:val="24"/>
          <w:szCs w:val="24"/>
        </w:rPr>
      </w:pPr>
    </w:p>
    <w:p w14:paraId="2180BE36" w14:textId="77777777" w:rsidR="002B7183" w:rsidRPr="00D43463" w:rsidRDefault="002B7183" w:rsidP="00940632">
      <w:pPr>
        <w:ind w:left="567" w:right="567"/>
        <w:jc w:val="both"/>
        <w:rPr>
          <w:rFonts w:ascii="Arial" w:hAnsi="Arial" w:cs="Arial"/>
          <w:i/>
          <w:sz w:val="24"/>
          <w:szCs w:val="24"/>
        </w:rPr>
      </w:pPr>
      <w:r w:rsidRPr="00D43463">
        <w:rPr>
          <w:rFonts w:ascii="Arial" w:hAnsi="Arial" w:cs="Arial"/>
          <w:i/>
          <w:sz w:val="24"/>
          <w:szCs w:val="24"/>
        </w:rPr>
        <w:t>(…)</w:t>
      </w:r>
    </w:p>
    <w:p w14:paraId="630DE21A" w14:textId="77777777" w:rsidR="002B7183" w:rsidRPr="00D43463" w:rsidRDefault="002B7183" w:rsidP="00940632">
      <w:pPr>
        <w:ind w:left="567" w:right="567"/>
        <w:jc w:val="both"/>
        <w:rPr>
          <w:rFonts w:ascii="Arial" w:hAnsi="Arial" w:cs="Arial"/>
          <w:i/>
          <w:sz w:val="24"/>
          <w:szCs w:val="24"/>
        </w:rPr>
      </w:pPr>
    </w:p>
    <w:p w14:paraId="26A7DA09" w14:textId="77777777" w:rsidR="002B7183" w:rsidRPr="00D43463" w:rsidRDefault="002B7183" w:rsidP="00940632">
      <w:pPr>
        <w:ind w:left="567" w:right="567"/>
        <w:jc w:val="both"/>
        <w:rPr>
          <w:rFonts w:ascii="Arial" w:hAnsi="Arial" w:cs="Arial"/>
          <w:i/>
          <w:sz w:val="24"/>
          <w:szCs w:val="24"/>
        </w:rPr>
      </w:pPr>
      <w:r w:rsidRPr="00D43463">
        <w:rPr>
          <w:rFonts w:ascii="Arial" w:hAnsi="Arial" w:cs="Arial"/>
          <w:i/>
          <w:sz w:val="24"/>
          <w:szCs w:val="24"/>
        </w:rPr>
        <w:t xml:space="preserve">7.10. A su vez, el arancel judicial presenta un margen de aplicación bastante reducido, pues solo se causa sobre los procesos ejecutivos civiles, comerciales y contencioso administrativos, cuando el monto de las pretensiones se haya estimado en una cifra igual o superior a doscientos (200) salarios mínimos legales mensuales (art. 3°), quedando expresamente excluidos del pago los demás procesos ejecutivos que no alcanzan el monto referido y todos los procesos penales, laborales, contencioso laborales, de familia, de menores, declarativos y los conflictos de la seguridad social, así como también los juicios de control constitucional o derivados del ejercicio de la tutela y demás acciones constitucionales (art. 4°). </w:t>
      </w:r>
    </w:p>
    <w:p w14:paraId="106455E7" w14:textId="77777777" w:rsidR="002B7183" w:rsidRPr="00D43463" w:rsidRDefault="002B7183" w:rsidP="00940632">
      <w:pPr>
        <w:ind w:left="567" w:right="567"/>
        <w:jc w:val="both"/>
        <w:rPr>
          <w:rFonts w:ascii="Arial" w:hAnsi="Arial" w:cs="Arial"/>
          <w:i/>
          <w:sz w:val="24"/>
          <w:szCs w:val="24"/>
        </w:rPr>
      </w:pPr>
    </w:p>
    <w:p w14:paraId="74402F18" w14:textId="77777777" w:rsidR="002B7183" w:rsidRPr="00D43463" w:rsidRDefault="002B7183" w:rsidP="00940632">
      <w:pPr>
        <w:ind w:left="567" w:right="567"/>
        <w:jc w:val="both"/>
        <w:rPr>
          <w:rFonts w:ascii="Arial" w:hAnsi="Arial" w:cs="Arial"/>
          <w:i/>
          <w:sz w:val="24"/>
          <w:szCs w:val="24"/>
        </w:rPr>
      </w:pPr>
      <w:r w:rsidRPr="00D43463">
        <w:rPr>
          <w:rFonts w:ascii="Arial" w:hAnsi="Arial" w:cs="Arial"/>
          <w:i/>
          <w:sz w:val="24"/>
          <w:szCs w:val="24"/>
        </w:rPr>
        <w:t xml:space="preserve">7.11. De acuerdo con la fórmula de aplicación y exclusión escogida por el legislador, es claro que el arancel judicial está diseñado para afectar solo a quien sí cuenta con recursos suficientes para acceder a la </w:t>
      </w:r>
      <w:r w:rsidRPr="00D43463">
        <w:rPr>
          <w:rFonts w:ascii="Arial" w:hAnsi="Arial" w:cs="Arial"/>
          <w:i/>
          <w:sz w:val="24"/>
          <w:szCs w:val="24"/>
        </w:rPr>
        <w:lastRenderedPageBreak/>
        <w:t>administración de justicia, pues resulta válido presumir que la persona que presenta acreencias a su favor, por una cifra equivalente o mayor a los 200 salarios mínimos legales mensuales vigentes (aproximadamente $103’000.000), está en capacidad real de contribuir con el aparato judicial en aras de su fortalecimiento. Máxime, si el pago de la contribución se ajusta a una tarifa del 2%  o del 1%, según las circunstancias, que en todo caso no resulta desproporcionadamente gravosa frente a demandantes de procesos ejecutivos que llevan a cabo reclamaciones superiores a los 200 salarios mínimos legales mensuales vigentes.</w:t>
      </w:r>
    </w:p>
    <w:p w14:paraId="5D5BA40D" w14:textId="77777777" w:rsidR="002B7183" w:rsidRPr="00D43463" w:rsidRDefault="002B7183" w:rsidP="00940632">
      <w:pPr>
        <w:ind w:left="567" w:right="567"/>
        <w:jc w:val="both"/>
        <w:rPr>
          <w:rFonts w:ascii="Arial" w:hAnsi="Arial" w:cs="Arial"/>
          <w:i/>
          <w:sz w:val="24"/>
          <w:szCs w:val="24"/>
        </w:rPr>
      </w:pPr>
    </w:p>
    <w:p w14:paraId="1FB17C23" w14:textId="77777777" w:rsidR="002B7183" w:rsidRPr="00D43463" w:rsidRDefault="002B7183" w:rsidP="00940632">
      <w:pPr>
        <w:ind w:left="567" w:right="567"/>
        <w:jc w:val="both"/>
        <w:rPr>
          <w:rFonts w:ascii="Arial" w:hAnsi="Arial" w:cs="Arial"/>
          <w:i/>
          <w:sz w:val="24"/>
          <w:szCs w:val="24"/>
        </w:rPr>
      </w:pPr>
      <w:r w:rsidRPr="00D43463">
        <w:rPr>
          <w:rFonts w:ascii="Arial" w:hAnsi="Arial" w:cs="Arial"/>
          <w:i/>
          <w:sz w:val="24"/>
          <w:szCs w:val="24"/>
        </w:rPr>
        <w:t>(…)</w:t>
      </w:r>
    </w:p>
    <w:p w14:paraId="76F41664" w14:textId="77777777" w:rsidR="002B7183" w:rsidRPr="00D43463" w:rsidRDefault="002B7183" w:rsidP="00940632">
      <w:pPr>
        <w:ind w:left="567" w:right="567"/>
        <w:jc w:val="both"/>
        <w:rPr>
          <w:rFonts w:ascii="Arial" w:hAnsi="Arial" w:cs="Arial"/>
          <w:i/>
          <w:sz w:val="24"/>
          <w:szCs w:val="24"/>
        </w:rPr>
      </w:pPr>
    </w:p>
    <w:p w14:paraId="0D0BE5B4" w14:textId="77777777" w:rsidR="002B7183" w:rsidRPr="00D43463" w:rsidRDefault="002B7183" w:rsidP="00940632">
      <w:pPr>
        <w:ind w:left="567" w:right="567"/>
        <w:jc w:val="both"/>
        <w:rPr>
          <w:rFonts w:ascii="Arial" w:hAnsi="Arial" w:cs="Arial"/>
          <w:i/>
          <w:sz w:val="24"/>
          <w:szCs w:val="24"/>
        </w:rPr>
      </w:pPr>
      <w:r w:rsidRPr="00D43463">
        <w:rPr>
          <w:rFonts w:ascii="Arial" w:hAnsi="Arial" w:cs="Arial"/>
          <w:i/>
          <w:sz w:val="24"/>
          <w:szCs w:val="24"/>
        </w:rPr>
        <w:t xml:space="preserve">En efecto, según quedó explicado en el acápite anterior,  (i) el sujeto activo del tributo es el Consejo Superior de la Judicatura, Dirección Ejecutiva de Administración Judicial (art. 2°); (ii) el hecho generador son todos los procesos ejecutivos civiles, comerciales y contencioso administrativos, cuando el monto de las pretensiones se haya estimado en una cifra igual o superior a doscientos (200) salarios mínimos legales mensuales, aplicándose también en los siguientes casos: (a) cuando el proceso ejecutivo termine de manera anticipada por acuerdo entre las partes (transacción o conciliación), (b) por el cumplimiento de una condena impuesta en laudo arbitral en caso de reconocimiento o refrendación, y (c) por el cumplimiento de obligaciones reclamadas en un proceso ejecutivo de cualquier naturaleza (art. 3°); (iii) el sujeto pasivo, o quien tiene a su cargo el pago del arancel, es la parte demandante del proceso que haya sido beneficiada con las condenas o pagos, ya sea el inicial o el que decida reconvenir, o sus causahabientes a título universal (art. 5°);  (iv) en cuanto a la base gravable, ésta se calcula sobre: (a) el valor de las condenas por suma de dinero efectivamente recaudadas por el demandante, (b) el valor de las condenas por obligaciones de dar y de hacer, del  total a pagar como resultado de la liquidación elaborada por el juzgado y (c) el valor de los pagos, o de la estimación de los bienes o prestaciones que se hayan determinado por las partes en el acuerdo de transacción o conciliación judicial que ponga fin al proceso ejecutivo (art. 6°); y finalmente (v) se establece una tarifa del dos por ciento (2%) de la base gravable, salvo en los casos de (i) terminación anticipada de procesos ejecutivos y de (ii) reconocimiento o refrendación del laudo arbitral ante funcionario judicial, donde la tarifa será del uno por ciento (1%) de la base gravable (art. 7°). </w:t>
      </w:r>
    </w:p>
    <w:p w14:paraId="1C77E91C" w14:textId="77777777" w:rsidR="002B7183" w:rsidRPr="00D43463" w:rsidRDefault="002B7183" w:rsidP="00940632">
      <w:pPr>
        <w:pStyle w:val="Sinespaciado"/>
        <w:rPr>
          <w:rFonts w:ascii="Arial" w:hAnsi="Arial" w:cs="Arial"/>
          <w:sz w:val="24"/>
          <w:szCs w:val="24"/>
        </w:rPr>
      </w:pPr>
    </w:p>
    <w:p w14:paraId="3F368BEC" w14:textId="77777777" w:rsidR="002B7183" w:rsidRPr="00D43463" w:rsidRDefault="002B7183" w:rsidP="00940632">
      <w:pPr>
        <w:ind w:left="567" w:right="567"/>
        <w:jc w:val="both"/>
        <w:rPr>
          <w:rFonts w:ascii="Arial" w:hAnsi="Arial" w:cs="Arial"/>
          <w:i/>
          <w:sz w:val="24"/>
          <w:szCs w:val="24"/>
          <w:lang w:eastAsia="es-ES"/>
        </w:rPr>
      </w:pPr>
      <w:r w:rsidRPr="00D43463">
        <w:rPr>
          <w:rFonts w:ascii="Arial" w:hAnsi="Arial" w:cs="Arial"/>
          <w:i/>
          <w:sz w:val="24"/>
          <w:szCs w:val="24"/>
          <w:lang w:eastAsia="es-ES"/>
        </w:rPr>
        <w:t>Así las cosas, es claro que, en su momento, el fallador de primera instancia aplicó la regulación del arancel judicial contenida en la Ley 1394 de 2010 a un proceso declarativo, el cual no estaba regido por ella</w:t>
      </w:r>
      <w:r w:rsidRPr="00D43463">
        <w:rPr>
          <w:rStyle w:val="Refdenotaalpie"/>
          <w:rFonts w:ascii="Arial" w:hAnsi="Arial" w:cs="Arial"/>
          <w:i/>
          <w:sz w:val="24"/>
          <w:szCs w:val="24"/>
          <w:lang w:eastAsia="es-ES"/>
        </w:rPr>
        <w:footnoteReference w:id="16"/>
      </w:r>
      <w:r w:rsidRPr="00D43463">
        <w:rPr>
          <w:rFonts w:ascii="Arial" w:hAnsi="Arial" w:cs="Arial"/>
          <w:i/>
          <w:sz w:val="24"/>
          <w:szCs w:val="24"/>
          <w:lang w:eastAsia="es-ES"/>
        </w:rPr>
        <w:t>, por lo que, como ya se dijo anteriormente, lo dispuesto en el ordinal octavo de la parte resolutiva de la sentencia consultada será revocado.</w:t>
      </w:r>
    </w:p>
    <w:p w14:paraId="2AA2B1C8" w14:textId="77777777" w:rsidR="002B7183" w:rsidRPr="00D43463" w:rsidRDefault="002B7183" w:rsidP="00940632">
      <w:pPr>
        <w:jc w:val="both"/>
        <w:rPr>
          <w:rFonts w:ascii="Arial" w:hAnsi="Arial" w:cs="Arial"/>
          <w:i/>
          <w:sz w:val="24"/>
          <w:szCs w:val="24"/>
          <w:lang w:eastAsia="es-ES"/>
        </w:rPr>
      </w:pPr>
    </w:p>
    <w:p w14:paraId="3E8AFF5A"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Se considera que la conclusión a la que llegó esta Subsección en la sentencia arriba citada debe reiterarse en este caso, puesto que se trata de la misma situación fáctica. </w:t>
      </w:r>
    </w:p>
    <w:p w14:paraId="7572F449" w14:textId="77777777" w:rsidR="002B7183" w:rsidRPr="00D43463" w:rsidRDefault="002B7183" w:rsidP="00940632">
      <w:pPr>
        <w:pStyle w:val="Sinespaciado"/>
        <w:rPr>
          <w:rFonts w:ascii="Arial" w:hAnsi="Arial" w:cs="Arial"/>
          <w:sz w:val="24"/>
          <w:szCs w:val="24"/>
          <w:lang w:eastAsia="es-ES"/>
        </w:rPr>
      </w:pPr>
    </w:p>
    <w:p w14:paraId="5612977E" w14:textId="77777777" w:rsidR="002B7183" w:rsidRPr="00D43463" w:rsidRDefault="002B7183" w:rsidP="00940632">
      <w:pPr>
        <w:jc w:val="both"/>
        <w:rPr>
          <w:rFonts w:ascii="Arial" w:hAnsi="Arial" w:cs="Arial"/>
          <w:sz w:val="24"/>
          <w:szCs w:val="24"/>
          <w:lang w:eastAsia="es-ES"/>
        </w:rPr>
      </w:pPr>
      <w:r w:rsidRPr="00D43463">
        <w:rPr>
          <w:rFonts w:ascii="Arial" w:hAnsi="Arial" w:cs="Arial"/>
          <w:sz w:val="24"/>
          <w:szCs w:val="24"/>
          <w:lang w:eastAsia="es-ES"/>
        </w:rPr>
        <w:t xml:space="preserve">Tanto en este caso como en el citado, el Tribunal Administrativo que profirió la sentencia ponía fin a demandas de naturaleza declarativa. Como el arancel judicial </w:t>
      </w:r>
      <w:r w:rsidRPr="00D43463">
        <w:rPr>
          <w:rFonts w:ascii="Arial" w:hAnsi="Arial" w:cs="Arial"/>
          <w:sz w:val="24"/>
          <w:szCs w:val="24"/>
          <w:lang w:eastAsia="es-ES"/>
        </w:rPr>
        <w:lastRenderedPageBreak/>
        <w:t>no procedía en dichos procesos, debe concluirse que no debió obligarse a las demandantes a pagarlo.</w:t>
      </w:r>
    </w:p>
    <w:p w14:paraId="224AAA19" w14:textId="77777777" w:rsidR="002B7183" w:rsidRPr="00D43463" w:rsidRDefault="002B7183" w:rsidP="00940632">
      <w:pPr>
        <w:pStyle w:val="Sinespaciado"/>
        <w:rPr>
          <w:rFonts w:ascii="Arial" w:hAnsi="Arial" w:cs="Arial"/>
          <w:sz w:val="24"/>
          <w:szCs w:val="24"/>
        </w:rPr>
      </w:pPr>
    </w:p>
    <w:p w14:paraId="256C3516" w14:textId="77777777" w:rsidR="002B7183" w:rsidRPr="00D43463" w:rsidRDefault="002B7183" w:rsidP="00940632">
      <w:pPr>
        <w:jc w:val="both"/>
        <w:rPr>
          <w:rFonts w:ascii="Arial" w:hAnsi="Arial" w:cs="Arial"/>
          <w:sz w:val="24"/>
          <w:szCs w:val="24"/>
        </w:rPr>
      </w:pPr>
      <w:r w:rsidRPr="00D43463">
        <w:rPr>
          <w:rFonts w:ascii="Arial" w:hAnsi="Arial" w:cs="Arial"/>
          <w:sz w:val="24"/>
          <w:szCs w:val="24"/>
        </w:rPr>
        <w:t>Adicionalmente, no sobra mencionar que el  pago del arancel judicial impuesto por el Tribunal Administrativo de Córdoba se efectuó cuando la Ley 1394 de 2010 se encontraba vigente. Sin embargo, en el tiempo transcurrido entre la fecha en que se expidió la sentencia de primera instancia y esta providencia, aquella fue derogada por la Ley 1653 de 2013, norma que posteriormente fue declarada inexequible por la Corte Constitucional, mediante sentencia C-169 de 2014.</w:t>
      </w:r>
    </w:p>
    <w:p w14:paraId="433D42B7" w14:textId="77777777" w:rsidR="002B7183" w:rsidRPr="00D43463" w:rsidRDefault="002B7183" w:rsidP="00940632">
      <w:pPr>
        <w:pStyle w:val="Sinespaciado"/>
        <w:rPr>
          <w:rFonts w:ascii="Arial" w:hAnsi="Arial" w:cs="Arial"/>
          <w:sz w:val="24"/>
          <w:szCs w:val="24"/>
        </w:rPr>
      </w:pPr>
    </w:p>
    <w:p w14:paraId="20354963" w14:textId="77777777" w:rsidR="002B7183" w:rsidRPr="00D43463" w:rsidRDefault="002B7183" w:rsidP="00940632">
      <w:pPr>
        <w:jc w:val="both"/>
        <w:rPr>
          <w:rFonts w:ascii="Arial" w:hAnsi="Arial" w:cs="Arial"/>
          <w:sz w:val="24"/>
          <w:szCs w:val="24"/>
        </w:rPr>
      </w:pPr>
      <w:r w:rsidRPr="00D43463">
        <w:rPr>
          <w:rFonts w:ascii="Arial" w:hAnsi="Arial" w:cs="Arial"/>
          <w:sz w:val="24"/>
          <w:szCs w:val="24"/>
        </w:rPr>
        <w:t xml:space="preserve">La anterior precisión, con el objeto de señalar que aun si el Tribunal Administrativo de Córdoba hubiere acertado en imponer a las demandantes el pago del arancel judicial, habría que revocarlo, dado que carecería de soporte jurídico mantener una condena cuya fuente la constituía una disposición legal –no judicial- que desapareció del ordenamiento jurídico. </w:t>
      </w:r>
    </w:p>
    <w:p w14:paraId="374D2BD0" w14:textId="77777777" w:rsidR="002B7183" w:rsidRPr="00D43463" w:rsidRDefault="002B7183" w:rsidP="00940632">
      <w:pPr>
        <w:pStyle w:val="Sinespaciado"/>
        <w:rPr>
          <w:rFonts w:ascii="Arial" w:hAnsi="Arial" w:cs="Arial"/>
          <w:sz w:val="24"/>
          <w:szCs w:val="24"/>
          <w:lang w:val="es-ES" w:eastAsia="es-ES"/>
        </w:rPr>
      </w:pPr>
    </w:p>
    <w:p w14:paraId="2696A407" w14:textId="77777777" w:rsidR="002B7183" w:rsidRPr="00D43463" w:rsidRDefault="002B7183" w:rsidP="00940632">
      <w:pPr>
        <w:pStyle w:val="Sinespaciado"/>
        <w:jc w:val="both"/>
        <w:rPr>
          <w:rFonts w:ascii="Arial" w:hAnsi="Arial" w:cs="Arial"/>
          <w:b/>
          <w:bCs/>
          <w:sz w:val="24"/>
          <w:szCs w:val="24"/>
        </w:rPr>
      </w:pPr>
      <w:r w:rsidRPr="00D43463">
        <w:rPr>
          <w:rFonts w:ascii="Arial" w:hAnsi="Arial" w:cs="Arial"/>
          <w:b/>
          <w:sz w:val="24"/>
          <w:szCs w:val="24"/>
        </w:rPr>
        <w:t>9.</w:t>
      </w:r>
      <w:r w:rsidRPr="00D43463">
        <w:rPr>
          <w:rFonts w:ascii="Arial" w:hAnsi="Arial" w:cs="Arial"/>
          <w:b/>
          <w:bCs/>
          <w:sz w:val="24"/>
          <w:szCs w:val="24"/>
        </w:rPr>
        <w:t xml:space="preserve"> Condena en costas</w:t>
      </w:r>
    </w:p>
    <w:p w14:paraId="7C1F75BC" w14:textId="77777777" w:rsidR="002B7183" w:rsidRPr="00D43463" w:rsidRDefault="002B7183" w:rsidP="00940632">
      <w:pPr>
        <w:pStyle w:val="Sinespaciado"/>
        <w:jc w:val="both"/>
        <w:rPr>
          <w:rFonts w:ascii="Arial" w:hAnsi="Arial" w:cs="Arial"/>
          <w:sz w:val="24"/>
          <w:szCs w:val="24"/>
        </w:rPr>
      </w:pPr>
    </w:p>
    <w:p w14:paraId="5DF49B4A" w14:textId="77777777" w:rsidR="002B7183" w:rsidRPr="00D43463" w:rsidRDefault="002B7183" w:rsidP="00940632">
      <w:pPr>
        <w:widowControl w:val="0"/>
        <w:jc w:val="both"/>
        <w:rPr>
          <w:rFonts w:ascii="Arial" w:hAnsi="Arial" w:cs="Arial"/>
          <w:bCs/>
          <w:sz w:val="24"/>
          <w:szCs w:val="24"/>
          <w:lang w:eastAsia="es-ES"/>
        </w:rPr>
      </w:pPr>
      <w:r w:rsidRPr="00D43463">
        <w:rPr>
          <w:rFonts w:ascii="Arial" w:hAnsi="Arial" w:cs="Arial"/>
          <w:bCs/>
          <w:sz w:val="24"/>
          <w:szCs w:val="24"/>
          <w:lang w:eastAsia="es-ES"/>
        </w:rPr>
        <w:t xml:space="preserve">Toda vez que no se evidencia temeridad, ni mala fe de las partes, la Sala se abstendrá de condenar en costas de conformidad con lo normado en el artículo 171 del Código Contencioso Administrativo, modificado por el artículo 55 de la Ley 446 de 1998. </w:t>
      </w:r>
    </w:p>
    <w:p w14:paraId="0BF6589A" w14:textId="77777777" w:rsidR="002B7183" w:rsidRPr="00D43463" w:rsidRDefault="002B7183" w:rsidP="00940632">
      <w:pPr>
        <w:pStyle w:val="Sinespaciado"/>
        <w:rPr>
          <w:rFonts w:ascii="Arial" w:hAnsi="Arial" w:cs="Arial"/>
          <w:sz w:val="24"/>
          <w:szCs w:val="24"/>
          <w:lang w:val="es-ES_tradnl" w:eastAsia="es-ES"/>
        </w:rPr>
      </w:pPr>
    </w:p>
    <w:p w14:paraId="04B1C2F2" w14:textId="77777777" w:rsidR="002B7183" w:rsidRPr="00D43463" w:rsidRDefault="002B7183" w:rsidP="00940632">
      <w:pPr>
        <w:ind w:right="51"/>
        <w:jc w:val="both"/>
        <w:rPr>
          <w:rFonts w:ascii="Arial" w:hAnsi="Arial" w:cs="Arial"/>
          <w:b/>
          <w:sz w:val="24"/>
          <w:szCs w:val="24"/>
          <w:lang w:val="es-ES" w:eastAsia="es-ES"/>
        </w:rPr>
      </w:pPr>
      <w:r w:rsidRPr="00D43463">
        <w:rPr>
          <w:rFonts w:ascii="Arial" w:hAnsi="Arial" w:cs="Arial"/>
          <w:sz w:val="24"/>
          <w:szCs w:val="24"/>
          <w:lang w:val="es-ES" w:eastAsia="es-ES"/>
        </w:rPr>
        <w:t>En mérito de lo expuesto, el Consejo de Estado, en Sala de lo Contencioso Administrativo, Sección Tercera, Subsección A,</w:t>
      </w:r>
      <w:r w:rsidRPr="00D43463">
        <w:rPr>
          <w:rFonts w:ascii="Arial" w:hAnsi="Arial" w:cs="Arial"/>
          <w:b/>
          <w:sz w:val="24"/>
          <w:szCs w:val="24"/>
          <w:lang w:val="es-ES" w:eastAsia="es-ES"/>
        </w:rPr>
        <w:t xml:space="preserve"> </w:t>
      </w:r>
      <w:r w:rsidRPr="00D43463">
        <w:rPr>
          <w:rFonts w:ascii="Arial" w:hAnsi="Arial" w:cs="Arial"/>
          <w:sz w:val="24"/>
          <w:szCs w:val="24"/>
          <w:lang w:val="es-ES" w:eastAsia="es-ES"/>
        </w:rPr>
        <w:t>administrando Justicia en nombre de la República de Colombia y por autoridad de la ley,</w:t>
      </w:r>
    </w:p>
    <w:p w14:paraId="32907DD4" w14:textId="77777777" w:rsidR="002B7183" w:rsidRPr="00D43463" w:rsidRDefault="002B7183" w:rsidP="00940632">
      <w:pPr>
        <w:ind w:right="51"/>
        <w:jc w:val="center"/>
        <w:rPr>
          <w:rFonts w:ascii="Arial" w:hAnsi="Arial" w:cs="Arial"/>
          <w:b/>
          <w:sz w:val="24"/>
          <w:szCs w:val="24"/>
        </w:rPr>
      </w:pPr>
    </w:p>
    <w:p w14:paraId="6C380588" w14:textId="77777777" w:rsidR="002B7183" w:rsidRPr="00D43463" w:rsidRDefault="002B7183" w:rsidP="00940632">
      <w:pPr>
        <w:ind w:right="51"/>
        <w:jc w:val="center"/>
        <w:rPr>
          <w:rFonts w:ascii="Arial" w:hAnsi="Arial" w:cs="Arial"/>
          <w:b/>
          <w:sz w:val="24"/>
          <w:szCs w:val="24"/>
        </w:rPr>
      </w:pPr>
      <w:r w:rsidRPr="00D43463">
        <w:rPr>
          <w:rFonts w:ascii="Arial" w:hAnsi="Arial" w:cs="Arial"/>
          <w:b/>
          <w:sz w:val="24"/>
          <w:szCs w:val="24"/>
        </w:rPr>
        <w:t xml:space="preserve">F A L </w:t>
      </w:r>
      <w:proofErr w:type="spellStart"/>
      <w:r w:rsidRPr="00D43463">
        <w:rPr>
          <w:rFonts w:ascii="Arial" w:hAnsi="Arial" w:cs="Arial"/>
          <w:b/>
          <w:sz w:val="24"/>
          <w:szCs w:val="24"/>
        </w:rPr>
        <w:t>L</w:t>
      </w:r>
      <w:proofErr w:type="spellEnd"/>
      <w:r w:rsidRPr="00D43463">
        <w:rPr>
          <w:rFonts w:ascii="Arial" w:hAnsi="Arial" w:cs="Arial"/>
          <w:b/>
          <w:sz w:val="24"/>
          <w:szCs w:val="24"/>
        </w:rPr>
        <w:t xml:space="preserve"> A:</w:t>
      </w:r>
    </w:p>
    <w:p w14:paraId="3C39123D" w14:textId="77777777" w:rsidR="002B7183" w:rsidRPr="00D43463" w:rsidRDefault="002B7183" w:rsidP="00940632">
      <w:pPr>
        <w:pStyle w:val="Sinespaciado"/>
        <w:rPr>
          <w:rFonts w:ascii="Arial" w:hAnsi="Arial" w:cs="Arial"/>
          <w:sz w:val="24"/>
          <w:szCs w:val="24"/>
        </w:rPr>
      </w:pPr>
    </w:p>
    <w:p w14:paraId="747D9449" w14:textId="77777777" w:rsidR="002B7183" w:rsidRPr="00D43463" w:rsidRDefault="002B7183" w:rsidP="00940632">
      <w:pPr>
        <w:pStyle w:val="Sinespaciado"/>
        <w:rPr>
          <w:rFonts w:ascii="Arial" w:hAnsi="Arial" w:cs="Arial"/>
          <w:sz w:val="24"/>
          <w:szCs w:val="24"/>
        </w:rPr>
      </w:pPr>
    </w:p>
    <w:p w14:paraId="10AEA477" w14:textId="77777777" w:rsidR="002B7183" w:rsidRPr="00D43463" w:rsidRDefault="002B7183" w:rsidP="00940632">
      <w:pPr>
        <w:jc w:val="both"/>
        <w:rPr>
          <w:rFonts w:ascii="Arial" w:hAnsi="Arial" w:cs="Arial"/>
          <w:sz w:val="24"/>
          <w:szCs w:val="24"/>
        </w:rPr>
      </w:pPr>
      <w:r w:rsidRPr="00D43463">
        <w:rPr>
          <w:rFonts w:ascii="Arial" w:hAnsi="Arial" w:cs="Arial"/>
          <w:b/>
          <w:bCs/>
          <w:sz w:val="24"/>
          <w:szCs w:val="24"/>
        </w:rPr>
        <w:t xml:space="preserve">MODIFICAR </w:t>
      </w:r>
      <w:r w:rsidRPr="00D43463">
        <w:rPr>
          <w:rFonts w:ascii="Arial" w:hAnsi="Arial" w:cs="Arial"/>
          <w:bCs/>
          <w:sz w:val="24"/>
          <w:szCs w:val="24"/>
        </w:rPr>
        <w:t>la sentencia apelada, esta es, la proferida el 2</w:t>
      </w:r>
      <w:r w:rsidRPr="00D43463">
        <w:rPr>
          <w:rFonts w:ascii="Arial" w:hAnsi="Arial" w:cs="Arial"/>
          <w:sz w:val="24"/>
          <w:szCs w:val="24"/>
        </w:rPr>
        <w:t xml:space="preserve"> de diciembre de 2010</w:t>
      </w:r>
      <w:r w:rsidRPr="00D43463">
        <w:rPr>
          <w:rFonts w:ascii="Arial" w:hAnsi="Arial" w:cs="Arial"/>
          <w:sz w:val="24"/>
          <w:szCs w:val="24"/>
          <w:lang w:val="es-ES" w:eastAsia="es-ES"/>
        </w:rPr>
        <w:t xml:space="preserve"> </w:t>
      </w:r>
      <w:r w:rsidRPr="00D43463">
        <w:rPr>
          <w:rFonts w:ascii="Arial" w:hAnsi="Arial" w:cs="Arial"/>
          <w:bCs/>
          <w:sz w:val="24"/>
          <w:szCs w:val="24"/>
        </w:rPr>
        <w:t>por el</w:t>
      </w:r>
      <w:r w:rsidRPr="00D43463">
        <w:rPr>
          <w:rFonts w:ascii="Arial" w:hAnsi="Arial" w:cs="Arial"/>
          <w:sz w:val="24"/>
          <w:szCs w:val="24"/>
        </w:rPr>
        <w:t xml:space="preserve"> Tribunal Administrativo de Córdoba, la cual quedará así: </w:t>
      </w:r>
    </w:p>
    <w:p w14:paraId="16E82B18" w14:textId="77777777" w:rsidR="002B7183" w:rsidRPr="00D43463" w:rsidRDefault="002B7183" w:rsidP="00940632">
      <w:pPr>
        <w:pStyle w:val="Sinespaciado"/>
        <w:jc w:val="both"/>
        <w:rPr>
          <w:rFonts w:ascii="Arial" w:hAnsi="Arial" w:cs="Arial"/>
          <w:sz w:val="24"/>
          <w:szCs w:val="24"/>
          <w:lang w:val="es-ES_tradnl"/>
        </w:rPr>
      </w:pPr>
    </w:p>
    <w:p w14:paraId="63CA0498" w14:textId="77777777" w:rsidR="002B7183" w:rsidRPr="00D43463" w:rsidRDefault="002B7183" w:rsidP="00940632">
      <w:pPr>
        <w:ind w:right="51"/>
        <w:jc w:val="both"/>
        <w:rPr>
          <w:rFonts w:ascii="Arial" w:hAnsi="Arial" w:cs="Arial"/>
          <w:iCs/>
          <w:sz w:val="24"/>
          <w:szCs w:val="24"/>
        </w:rPr>
      </w:pPr>
      <w:r w:rsidRPr="00D43463">
        <w:rPr>
          <w:rFonts w:ascii="Arial" w:hAnsi="Arial" w:cs="Arial"/>
          <w:b/>
          <w:iCs/>
          <w:sz w:val="24"/>
          <w:szCs w:val="24"/>
        </w:rPr>
        <w:t>PRIMERO:</w:t>
      </w:r>
      <w:r w:rsidRPr="00D43463">
        <w:rPr>
          <w:rFonts w:ascii="Arial" w:hAnsi="Arial" w:cs="Arial"/>
          <w:iCs/>
          <w:sz w:val="24"/>
          <w:szCs w:val="24"/>
        </w:rPr>
        <w:t xml:space="preserve"> Declarar probada la excepción de ausencia de responsabilidad propuesta por el departamento de Córdoba y, en consecuencia, absolver a esta entidad de toda responsabilidad administrativa.</w:t>
      </w:r>
    </w:p>
    <w:p w14:paraId="581F22FE" w14:textId="77777777" w:rsidR="002B7183" w:rsidRPr="00D43463" w:rsidRDefault="002B7183" w:rsidP="00940632">
      <w:pPr>
        <w:ind w:right="51"/>
        <w:jc w:val="both"/>
        <w:rPr>
          <w:rFonts w:ascii="Arial" w:hAnsi="Arial" w:cs="Arial"/>
          <w:iCs/>
          <w:sz w:val="24"/>
          <w:szCs w:val="24"/>
        </w:rPr>
      </w:pPr>
    </w:p>
    <w:p w14:paraId="3D8E5A11" w14:textId="77777777" w:rsidR="002B7183" w:rsidRPr="00D43463" w:rsidRDefault="002B7183" w:rsidP="00940632">
      <w:pPr>
        <w:ind w:right="51"/>
        <w:jc w:val="both"/>
        <w:rPr>
          <w:rFonts w:ascii="Arial" w:hAnsi="Arial" w:cs="Arial"/>
          <w:iCs/>
          <w:sz w:val="24"/>
          <w:szCs w:val="24"/>
        </w:rPr>
      </w:pPr>
      <w:r w:rsidRPr="00D43463">
        <w:rPr>
          <w:rFonts w:ascii="Arial" w:hAnsi="Arial" w:cs="Arial"/>
          <w:b/>
          <w:iCs/>
          <w:sz w:val="24"/>
          <w:szCs w:val="24"/>
        </w:rPr>
        <w:t>SEGUNDO:</w:t>
      </w:r>
      <w:r w:rsidRPr="00D43463">
        <w:rPr>
          <w:rFonts w:ascii="Arial" w:hAnsi="Arial" w:cs="Arial"/>
          <w:iCs/>
          <w:sz w:val="24"/>
          <w:szCs w:val="24"/>
        </w:rPr>
        <w:t xml:space="preserve"> Declarar no probadas las excepciones de caso fortuito o fuerza mayor, propuesta por el departamento de Córdoba; falta de legitimación por pasiva y cobro de lo no debido; falta de causalidad entre la falta o falla de la administración y el daño; el hecho de un tercero y culpa exclusiva de la víctima, propuestas por la Nación-Ministerio de Defensa-Policía Nacional-. </w:t>
      </w:r>
    </w:p>
    <w:p w14:paraId="19221851" w14:textId="77777777" w:rsidR="002B7183" w:rsidRPr="00D43463" w:rsidRDefault="002B7183" w:rsidP="00940632">
      <w:pPr>
        <w:ind w:right="51"/>
        <w:jc w:val="both"/>
        <w:rPr>
          <w:rFonts w:ascii="Arial" w:hAnsi="Arial" w:cs="Arial"/>
          <w:iCs/>
          <w:sz w:val="24"/>
          <w:szCs w:val="24"/>
        </w:rPr>
      </w:pPr>
    </w:p>
    <w:p w14:paraId="4C0BA29B" w14:textId="77777777" w:rsidR="002B7183" w:rsidRPr="00D43463" w:rsidRDefault="002B7183" w:rsidP="00940632">
      <w:pPr>
        <w:ind w:right="51"/>
        <w:jc w:val="both"/>
        <w:rPr>
          <w:rFonts w:ascii="Arial" w:hAnsi="Arial" w:cs="Arial"/>
          <w:iCs/>
          <w:sz w:val="24"/>
          <w:szCs w:val="24"/>
        </w:rPr>
      </w:pPr>
      <w:r w:rsidRPr="00D43463">
        <w:rPr>
          <w:rFonts w:ascii="Arial" w:hAnsi="Arial" w:cs="Arial"/>
          <w:b/>
          <w:iCs/>
          <w:sz w:val="24"/>
          <w:szCs w:val="24"/>
        </w:rPr>
        <w:t>TERCERO:</w:t>
      </w:r>
      <w:r w:rsidRPr="00D43463">
        <w:rPr>
          <w:rFonts w:ascii="Arial" w:hAnsi="Arial" w:cs="Arial"/>
          <w:iCs/>
          <w:sz w:val="24"/>
          <w:szCs w:val="24"/>
        </w:rPr>
        <w:t xml:space="preserve"> Declarar que la Nación-Ministerio de Defensa-Policía Nacional- y el municipio de Montería son administrativa y patrimonialmente responsables por la muerte del señor José Miguel </w:t>
      </w:r>
      <w:proofErr w:type="spellStart"/>
      <w:r w:rsidRPr="00D43463">
        <w:rPr>
          <w:rFonts w:ascii="Arial" w:hAnsi="Arial" w:cs="Arial"/>
          <w:iCs/>
          <w:sz w:val="24"/>
          <w:szCs w:val="24"/>
        </w:rPr>
        <w:t>Arciria</w:t>
      </w:r>
      <w:proofErr w:type="spellEnd"/>
      <w:r w:rsidRPr="00D43463">
        <w:rPr>
          <w:rFonts w:ascii="Arial" w:hAnsi="Arial" w:cs="Arial"/>
          <w:iCs/>
          <w:sz w:val="24"/>
          <w:szCs w:val="24"/>
        </w:rPr>
        <w:t xml:space="preserve"> German, acaecida el 28 de junio de 2006, como consecuencia del accidente de tránsito ocurrido el 26 del mismo mes y año, en desarrollo del desfile de carrozas en el reinado nacional de la ganadería, realizado en la ciudad de Montería-Córdoba, por las razones expuestas en la parte motiva de la presente providencia.</w:t>
      </w:r>
    </w:p>
    <w:p w14:paraId="756A0393" w14:textId="77777777" w:rsidR="002B7183" w:rsidRPr="00D43463" w:rsidRDefault="002B7183" w:rsidP="00940632">
      <w:pPr>
        <w:ind w:right="51"/>
        <w:jc w:val="both"/>
        <w:rPr>
          <w:rFonts w:ascii="Arial" w:hAnsi="Arial" w:cs="Arial"/>
          <w:iCs/>
          <w:sz w:val="24"/>
          <w:szCs w:val="24"/>
        </w:rPr>
      </w:pPr>
    </w:p>
    <w:p w14:paraId="7F18147C" w14:textId="77777777" w:rsidR="002B7183" w:rsidRPr="00D43463" w:rsidRDefault="002B7183" w:rsidP="00940632">
      <w:pPr>
        <w:ind w:right="51"/>
        <w:jc w:val="both"/>
        <w:rPr>
          <w:rFonts w:ascii="Arial" w:hAnsi="Arial" w:cs="Arial"/>
          <w:iCs/>
          <w:sz w:val="24"/>
          <w:szCs w:val="24"/>
        </w:rPr>
      </w:pPr>
      <w:r w:rsidRPr="00D43463">
        <w:rPr>
          <w:rFonts w:ascii="Arial" w:hAnsi="Arial" w:cs="Arial"/>
          <w:b/>
          <w:iCs/>
          <w:sz w:val="24"/>
          <w:szCs w:val="24"/>
        </w:rPr>
        <w:t>CUARTO:</w:t>
      </w:r>
      <w:r w:rsidRPr="00D43463">
        <w:rPr>
          <w:rFonts w:ascii="Arial" w:hAnsi="Arial" w:cs="Arial"/>
          <w:iCs/>
          <w:sz w:val="24"/>
          <w:szCs w:val="24"/>
        </w:rPr>
        <w:t xml:space="preserve"> Como consecuencia de la anterior declaración, condenar solidariamente a la Nación-Ministerio de Defensa-Policía Nacional- y al municipio de Montería, a pagar a los demandantes por concepto de indemnización de perjuicios materiales, en la modalidad de lucro cesante, las sumas que a continuación se indican, así: </w:t>
      </w:r>
    </w:p>
    <w:p w14:paraId="59D6E370" w14:textId="77777777" w:rsidR="002B7183" w:rsidRPr="00D43463" w:rsidRDefault="002B7183" w:rsidP="00940632">
      <w:pPr>
        <w:ind w:right="51"/>
        <w:jc w:val="both"/>
        <w:rPr>
          <w:rFonts w:ascii="Arial" w:hAnsi="Arial" w:cs="Arial"/>
          <w:iCs/>
          <w:sz w:val="24"/>
          <w:szCs w:val="24"/>
        </w:rPr>
      </w:pPr>
    </w:p>
    <w:p w14:paraId="23E02C69" w14:textId="77777777" w:rsidR="002B7183" w:rsidRPr="00D43463" w:rsidRDefault="002B7183" w:rsidP="00940632">
      <w:pPr>
        <w:ind w:right="51"/>
        <w:jc w:val="both"/>
        <w:rPr>
          <w:rFonts w:ascii="Arial" w:hAnsi="Arial" w:cs="Arial"/>
          <w:iCs/>
          <w:sz w:val="24"/>
          <w:szCs w:val="24"/>
        </w:rPr>
      </w:pPr>
      <w:r w:rsidRPr="00D43463">
        <w:rPr>
          <w:rFonts w:ascii="Arial" w:hAnsi="Arial" w:cs="Arial"/>
          <w:iCs/>
          <w:sz w:val="24"/>
          <w:szCs w:val="24"/>
        </w:rPr>
        <w:t xml:space="preserve">Para la señora </w:t>
      </w:r>
      <w:r w:rsidRPr="00D43463">
        <w:rPr>
          <w:rFonts w:ascii="Arial" w:hAnsi="Arial" w:cs="Arial"/>
          <w:spacing w:val="4"/>
          <w:sz w:val="24"/>
          <w:szCs w:val="24"/>
        </w:rPr>
        <w:t xml:space="preserve">Carmen Sofía Miranda </w:t>
      </w:r>
      <w:proofErr w:type="spellStart"/>
      <w:r w:rsidRPr="00D43463">
        <w:rPr>
          <w:rFonts w:ascii="Arial" w:hAnsi="Arial" w:cs="Arial"/>
          <w:spacing w:val="4"/>
          <w:sz w:val="24"/>
          <w:szCs w:val="24"/>
        </w:rPr>
        <w:t>Banquett</w:t>
      </w:r>
      <w:proofErr w:type="spellEnd"/>
      <w:r w:rsidRPr="00D43463">
        <w:rPr>
          <w:rFonts w:ascii="Arial" w:hAnsi="Arial" w:cs="Arial"/>
          <w:spacing w:val="4"/>
          <w:sz w:val="24"/>
          <w:szCs w:val="24"/>
        </w:rPr>
        <w:t>, la suma de sesenta y dos millones ciento treinta y dos mil cuatro pesos con treinta y tres centavos ($</w:t>
      </w:r>
      <w:r w:rsidRPr="00D43463">
        <w:rPr>
          <w:rFonts w:ascii="Arial" w:hAnsi="Arial" w:cs="Arial"/>
          <w:sz w:val="24"/>
          <w:szCs w:val="24"/>
          <w:lang w:eastAsia="es-ES"/>
        </w:rPr>
        <w:t>62’132.004,33).</w:t>
      </w:r>
    </w:p>
    <w:p w14:paraId="6A14811F" w14:textId="77777777" w:rsidR="002B7183" w:rsidRPr="00D43463" w:rsidRDefault="002B7183" w:rsidP="00940632">
      <w:pPr>
        <w:ind w:right="51"/>
        <w:jc w:val="both"/>
        <w:rPr>
          <w:rFonts w:ascii="Arial" w:hAnsi="Arial" w:cs="Arial"/>
          <w:iCs/>
          <w:sz w:val="24"/>
          <w:szCs w:val="24"/>
        </w:rPr>
      </w:pPr>
    </w:p>
    <w:p w14:paraId="2FAA7F51" w14:textId="77777777" w:rsidR="002B7183" w:rsidRPr="00D43463" w:rsidRDefault="002B7183" w:rsidP="00940632">
      <w:pPr>
        <w:jc w:val="both"/>
        <w:rPr>
          <w:rFonts w:ascii="Arial" w:hAnsi="Arial" w:cs="Arial"/>
          <w:sz w:val="24"/>
          <w:szCs w:val="24"/>
          <w:lang w:eastAsia="es-ES"/>
        </w:rPr>
      </w:pPr>
      <w:r w:rsidRPr="00D43463">
        <w:rPr>
          <w:rFonts w:ascii="Arial" w:hAnsi="Arial" w:cs="Arial"/>
          <w:iCs/>
          <w:sz w:val="24"/>
          <w:szCs w:val="24"/>
        </w:rPr>
        <w:t xml:space="preserve">Para José Miguel </w:t>
      </w:r>
      <w:proofErr w:type="spellStart"/>
      <w:r w:rsidRPr="00D43463">
        <w:rPr>
          <w:rFonts w:ascii="Arial" w:hAnsi="Arial" w:cs="Arial"/>
          <w:iCs/>
          <w:sz w:val="24"/>
          <w:szCs w:val="24"/>
        </w:rPr>
        <w:t>Arciria</w:t>
      </w:r>
      <w:proofErr w:type="spellEnd"/>
      <w:r w:rsidRPr="00D43463">
        <w:rPr>
          <w:rFonts w:ascii="Arial" w:hAnsi="Arial" w:cs="Arial"/>
          <w:iCs/>
          <w:sz w:val="24"/>
          <w:szCs w:val="24"/>
        </w:rPr>
        <w:t xml:space="preserve"> Miranda, la suma de once millones doscientos ocho mil doscientos cincuenta y un pesos con ochenta y siete centavos ($</w:t>
      </w:r>
      <w:r w:rsidRPr="00D43463">
        <w:rPr>
          <w:rFonts w:ascii="Arial" w:hAnsi="Arial" w:cs="Arial"/>
          <w:sz w:val="24"/>
          <w:szCs w:val="24"/>
          <w:lang w:eastAsia="es-ES"/>
        </w:rPr>
        <w:t>11’208.251,87).</w:t>
      </w:r>
      <w:r w:rsidRPr="00D43463">
        <w:rPr>
          <w:rFonts w:ascii="Arial" w:hAnsi="Arial" w:cs="Arial"/>
          <w:b/>
          <w:sz w:val="24"/>
          <w:szCs w:val="24"/>
          <w:lang w:eastAsia="es-ES"/>
        </w:rPr>
        <w:t xml:space="preserve"> </w:t>
      </w:r>
    </w:p>
    <w:p w14:paraId="3AE32656" w14:textId="77777777" w:rsidR="002B7183" w:rsidRPr="00D43463" w:rsidRDefault="002B7183" w:rsidP="00940632">
      <w:pPr>
        <w:jc w:val="both"/>
        <w:rPr>
          <w:rFonts w:ascii="Arial" w:hAnsi="Arial" w:cs="Arial"/>
          <w:iCs/>
          <w:sz w:val="24"/>
          <w:szCs w:val="24"/>
        </w:rPr>
      </w:pPr>
    </w:p>
    <w:p w14:paraId="374277E7" w14:textId="77777777" w:rsidR="002B7183" w:rsidRPr="00D43463" w:rsidRDefault="002B7183" w:rsidP="00940632">
      <w:pPr>
        <w:jc w:val="both"/>
        <w:rPr>
          <w:rFonts w:ascii="Arial" w:hAnsi="Arial" w:cs="Arial"/>
          <w:sz w:val="24"/>
          <w:szCs w:val="24"/>
          <w:lang w:eastAsia="es-ES"/>
        </w:rPr>
      </w:pPr>
      <w:r w:rsidRPr="00D43463">
        <w:rPr>
          <w:rFonts w:ascii="Arial" w:hAnsi="Arial" w:cs="Arial"/>
          <w:iCs/>
          <w:sz w:val="24"/>
          <w:szCs w:val="24"/>
        </w:rPr>
        <w:t xml:space="preserve">Para María José </w:t>
      </w:r>
      <w:proofErr w:type="spellStart"/>
      <w:r w:rsidRPr="00D43463">
        <w:rPr>
          <w:rFonts w:ascii="Arial" w:hAnsi="Arial" w:cs="Arial"/>
          <w:iCs/>
          <w:sz w:val="24"/>
          <w:szCs w:val="24"/>
        </w:rPr>
        <w:t>Arciria</w:t>
      </w:r>
      <w:proofErr w:type="spellEnd"/>
      <w:r w:rsidRPr="00D43463">
        <w:rPr>
          <w:rFonts w:ascii="Arial" w:hAnsi="Arial" w:cs="Arial"/>
          <w:iCs/>
          <w:sz w:val="24"/>
          <w:szCs w:val="24"/>
        </w:rPr>
        <w:t xml:space="preserve"> Miranda, la suma de trece millones ciento veintidós mil setecientos sesenta y siete pesos con cincuenta y seis centavos ($</w:t>
      </w:r>
      <w:r w:rsidRPr="00D43463">
        <w:rPr>
          <w:rFonts w:ascii="Arial" w:hAnsi="Arial" w:cs="Arial"/>
          <w:sz w:val="24"/>
          <w:szCs w:val="24"/>
          <w:lang w:eastAsia="es-ES"/>
        </w:rPr>
        <w:t>13’122.767,56).</w:t>
      </w:r>
      <w:r w:rsidRPr="00D43463">
        <w:rPr>
          <w:rFonts w:ascii="Arial" w:hAnsi="Arial" w:cs="Arial"/>
          <w:b/>
          <w:sz w:val="24"/>
          <w:szCs w:val="24"/>
          <w:lang w:eastAsia="es-ES"/>
        </w:rPr>
        <w:t xml:space="preserve"> </w:t>
      </w:r>
    </w:p>
    <w:p w14:paraId="0BFE9769" w14:textId="77777777" w:rsidR="002B7183" w:rsidRPr="00D43463" w:rsidRDefault="002B7183" w:rsidP="00940632">
      <w:pPr>
        <w:pStyle w:val="Sinespaciado"/>
        <w:rPr>
          <w:rFonts w:ascii="Arial" w:hAnsi="Arial" w:cs="Arial"/>
          <w:sz w:val="24"/>
          <w:szCs w:val="24"/>
        </w:rPr>
      </w:pPr>
    </w:p>
    <w:p w14:paraId="41035D5A" w14:textId="77777777" w:rsidR="002B7183" w:rsidRPr="00D43463" w:rsidRDefault="002B7183" w:rsidP="00940632">
      <w:pPr>
        <w:jc w:val="both"/>
        <w:rPr>
          <w:rFonts w:ascii="Arial" w:hAnsi="Arial" w:cs="Arial"/>
          <w:b/>
          <w:sz w:val="24"/>
          <w:szCs w:val="24"/>
          <w:lang w:eastAsia="es-ES"/>
        </w:rPr>
      </w:pPr>
      <w:r w:rsidRPr="00D43463">
        <w:rPr>
          <w:rFonts w:ascii="Arial" w:hAnsi="Arial" w:cs="Arial"/>
          <w:iCs/>
          <w:sz w:val="24"/>
          <w:szCs w:val="24"/>
        </w:rPr>
        <w:t xml:space="preserve">Para Sara Sofía </w:t>
      </w:r>
      <w:proofErr w:type="spellStart"/>
      <w:r w:rsidRPr="00D43463">
        <w:rPr>
          <w:rFonts w:ascii="Arial" w:hAnsi="Arial" w:cs="Arial"/>
          <w:iCs/>
          <w:sz w:val="24"/>
          <w:szCs w:val="24"/>
        </w:rPr>
        <w:t>Arciria</w:t>
      </w:r>
      <w:proofErr w:type="spellEnd"/>
      <w:r w:rsidRPr="00D43463">
        <w:rPr>
          <w:rFonts w:ascii="Arial" w:hAnsi="Arial" w:cs="Arial"/>
          <w:iCs/>
          <w:sz w:val="24"/>
          <w:szCs w:val="24"/>
        </w:rPr>
        <w:t xml:space="preserve"> Miranda, la suma de quince millones doscientos treinta y ocho mil quinientos ochenta y ocho pesos con cincuenta y cuatro centavos ($</w:t>
      </w:r>
      <w:r w:rsidRPr="00D43463">
        <w:rPr>
          <w:rFonts w:ascii="Arial" w:hAnsi="Arial" w:cs="Arial"/>
          <w:sz w:val="24"/>
          <w:szCs w:val="24"/>
          <w:lang w:eastAsia="es-ES"/>
        </w:rPr>
        <w:t>15’238.588,54).</w:t>
      </w:r>
    </w:p>
    <w:p w14:paraId="3921271A" w14:textId="77777777" w:rsidR="002B7183" w:rsidRPr="00D43463" w:rsidRDefault="002B7183" w:rsidP="00940632">
      <w:pPr>
        <w:pStyle w:val="Sinespaciado"/>
        <w:rPr>
          <w:rFonts w:ascii="Arial" w:hAnsi="Arial" w:cs="Arial"/>
          <w:sz w:val="24"/>
          <w:szCs w:val="24"/>
        </w:rPr>
      </w:pPr>
    </w:p>
    <w:p w14:paraId="47E5EF61" w14:textId="77777777" w:rsidR="002B7183" w:rsidRPr="00D43463" w:rsidRDefault="002B7183" w:rsidP="00940632">
      <w:pPr>
        <w:ind w:right="51"/>
        <w:jc w:val="both"/>
        <w:rPr>
          <w:rFonts w:ascii="Arial" w:hAnsi="Arial" w:cs="Arial"/>
          <w:iCs/>
          <w:sz w:val="24"/>
          <w:szCs w:val="24"/>
        </w:rPr>
      </w:pPr>
      <w:r w:rsidRPr="00D43463">
        <w:rPr>
          <w:rFonts w:ascii="Arial" w:hAnsi="Arial" w:cs="Arial"/>
          <w:sz w:val="24"/>
          <w:szCs w:val="24"/>
          <w:lang w:eastAsia="es-ES"/>
        </w:rPr>
        <w:t xml:space="preserve">Para la señora </w:t>
      </w:r>
      <w:r w:rsidRPr="00D43463">
        <w:rPr>
          <w:rFonts w:ascii="Arial" w:hAnsi="Arial" w:cs="Arial"/>
          <w:iCs/>
          <w:sz w:val="24"/>
          <w:szCs w:val="24"/>
        </w:rPr>
        <w:t>María Elena German Pérez, la suma de doce millones novecientos dieciséis mil seiscientos cuarenta y seis pesos con noventa y nueve centavos ($</w:t>
      </w:r>
      <w:r w:rsidRPr="00D43463">
        <w:rPr>
          <w:rFonts w:ascii="Arial" w:hAnsi="Arial" w:cs="Arial"/>
          <w:sz w:val="24"/>
          <w:szCs w:val="24"/>
          <w:lang w:eastAsia="es-ES"/>
        </w:rPr>
        <w:t>12’916.646,99).</w:t>
      </w:r>
    </w:p>
    <w:p w14:paraId="5B1D3B65" w14:textId="77777777" w:rsidR="002B7183" w:rsidRPr="00D43463" w:rsidRDefault="002B7183" w:rsidP="00940632">
      <w:pPr>
        <w:pStyle w:val="Sinespaciado"/>
        <w:rPr>
          <w:rFonts w:ascii="Arial" w:hAnsi="Arial" w:cs="Arial"/>
          <w:sz w:val="24"/>
          <w:szCs w:val="24"/>
        </w:rPr>
      </w:pPr>
    </w:p>
    <w:p w14:paraId="0B7C85C2" w14:textId="77777777" w:rsidR="002B7183" w:rsidRPr="00D43463" w:rsidRDefault="002B7183" w:rsidP="00940632">
      <w:pPr>
        <w:jc w:val="both"/>
        <w:rPr>
          <w:rFonts w:ascii="Arial" w:hAnsi="Arial" w:cs="Arial"/>
          <w:sz w:val="24"/>
          <w:szCs w:val="24"/>
          <w:lang w:eastAsia="es-ES"/>
        </w:rPr>
      </w:pPr>
      <w:r w:rsidRPr="00D43463">
        <w:rPr>
          <w:rFonts w:ascii="Arial" w:hAnsi="Arial" w:cs="Arial"/>
          <w:b/>
          <w:iCs/>
          <w:sz w:val="24"/>
          <w:szCs w:val="24"/>
        </w:rPr>
        <w:t>QUINTO:</w:t>
      </w:r>
      <w:r w:rsidRPr="00D43463">
        <w:rPr>
          <w:rFonts w:ascii="Arial" w:hAnsi="Arial" w:cs="Arial"/>
          <w:iCs/>
          <w:sz w:val="24"/>
          <w:szCs w:val="24"/>
        </w:rPr>
        <w:t xml:space="preserve"> Condenar solidariamente a la Nación-Ministerio de Defensa-Policía Nacional- y al municipio de Montería, a pagar a los demandantes por concepto de indemnización de perjuicios morales, las sumas que a continuación se indican, así:</w:t>
      </w:r>
    </w:p>
    <w:p w14:paraId="432424D0" w14:textId="77777777" w:rsidR="002B7183" w:rsidRPr="00D43463" w:rsidRDefault="002B7183" w:rsidP="00940632">
      <w:pPr>
        <w:pStyle w:val="Sinespaciado"/>
        <w:rPr>
          <w:rFonts w:ascii="Arial" w:hAnsi="Arial" w:cs="Arial"/>
          <w:sz w:val="24"/>
          <w:szCs w:val="24"/>
        </w:rPr>
      </w:pPr>
    </w:p>
    <w:p w14:paraId="5CA52863" w14:textId="77777777" w:rsidR="002B7183" w:rsidRPr="00D43463" w:rsidRDefault="002B7183" w:rsidP="00940632">
      <w:pPr>
        <w:ind w:right="51"/>
        <w:jc w:val="both"/>
        <w:rPr>
          <w:rFonts w:ascii="Arial" w:hAnsi="Arial" w:cs="Arial"/>
          <w:iCs/>
          <w:sz w:val="24"/>
          <w:szCs w:val="24"/>
        </w:rPr>
      </w:pPr>
      <w:r w:rsidRPr="00D43463">
        <w:rPr>
          <w:rFonts w:ascii="Arial" w:hAnsi="Arial" w:cs="Arial"/>
          <w:iCs/>
          <w:sz w:val="24"/>
          <w:szCs w:val="24"/>
        </w:rPr>
        <w:t xml:space="preserve">Para la señora </w:t>
      </w:r>
      <w:r w:rsidRPr="00D43463">
        <w:rPr>
          <w:rFonts w:ascii="Arial" w:hAnsi="Arial" w:cs="Arial"/>
          <w:spacing w:val="4"/>
          <w:sz w:val="24"/>
          <w:szCs w:val="24"/>
        </w:rPr>
        <w:t xml:space="preserve">Carmen Sofía Miranda </w:t>
      </w:r>
      <w:proofErr w:type="spellStart"/>
      <w:r w:rsidRPr="00D43463">
        <w:rPr>
          <w:rFonts w:ascii="Arial" w:hAnsi="Arial" w:cs="Arial"/>
          <w:spacing w:val="4"/>
          <w:sz w:val="24"/>
          <w:szCs w:val="24"/>
        </w:rPr>
        <w:t>Banquett</w:t>
      </w:r>
      <w:proofErr w:type="spellEnd"/>
      <w:r w:rsidRPr="00D43463">
        <w:rPr>
          <w:rFonts w:ascii="Arial" w:hAnsi="Arial" w:cs="Arial"/>
          <w:spacing w:val="4"/>
          <w:sz w:val="24"/>
          <w:szCs w:val="24"/>
        </w:rPr>
        <w:t>, una suma equivalente a</w:t>
      </w:r>
      <w:r w:rsidRPr="00D43463">
        <w:rPr>
          <w:rFonts w:ascii="Arial" w:hAnsi="Arial" w:cs="Arial"/>
          <w:iCs/>
          <w:sz w:val="24"/>
          <w:szCs w:val="24"/>
        </w:rPr>
        <w:t xml:space="preserve"> cien (100) salarios mínimos legales mensuales vigentes a la fecha de ejecutoria de esta providencia. </w:t>
      </w:r>
    </w:p>
    <w:p w14:paraId="470B3C39" w14:textId="77777777" w:rsidR="002B7183" w:rsidRPr="00D43463" w:rsidRDefault="002B7183" w:rsidP="00940632">
      <w:pPr>
        <w:pStyle w:val="Sinespaciado"/>
        <w:rPr>
          <w:rFonts w:ascii="Arial" w:hAnsi="Arial" w:cs="Arial"/>
          <w:sz w:val="24"/>
          <w:szCs w:val="24"/>
        </w:rPr>
      </w:pPr>
    </w:p>
    <w:p w14:paraId="151243E1" w14:textId="77777777" w:rsidR="002B7183" w:rsidRPr="00D43463" w:rsidRDefault="002B7183" w:rsidP="00940632">
      <w:pPr>
        <w:ind w:right="51"/>
        <w:jc w:val="both"/>
        <w:rPr>
          <w:rFonts w:ascii="Arial" w:hAnsi="Arial" w:cs="Arial"/>
          <w:iCs/>
          <w:sz w:val="24"/>
          <w:szCs w:val="24"/>
        </w:rPr>
      </w:pPr>
      <w:r w:rsidRPr="00D43463">
        <w:rPr>
          <w:rFonts w:ascii="Arial" w:hAnsi="Arial" w:cs="Arial"/>
          <w:sz w:val="24"/>
          <w:szCs w:val="24"/>
          <w:lang w:eastAsia="es-ES"/>
        </w:rPr>
        <w:t xml:space="preserve">Para la señora </w:t>
      </w:r>
      <w:r w:rsidRPr="00D43463">
        <w:rPr>
          <w:rFonts w:ascii="Arial" w:hAnsi="Arial" w:cs="Arial"/>
          <w:iCs/>
          <w:sz w:val="24"/>
          <w:szCs w:val="24"/>
        </w:rPr>
        <w:t>María Elena German Pérez,</w:t>
      </w:r>
      <w:r w:rsidRPr="00D43463">
        <w:rPr>
          <w:rFonts w:ascii="Arial" w:hAnsi="Arial" w:cs="Arial"/>
          <w:i/>
          <w:iCs/>
          <w:sz w:val="24"/>
          <w:szCs w:val="24"/>
        </w:rPr>
        <w:t xml:space="preserve"> </w:t>
      </w:r>
      <w:r w:rsidRPr="00D43463">
        <w:rPr>
          <w:rFonts w:ascii="Arial" w:hAnsi="Arial" w:cs="Arial"/>
          <w:spacing w:val="4"/>
          <w:sz w:val="24"/>
          <w:szCs w:val="24"/>
        </w:rPr>
        <w:t>una suma equivalente a</w:t>
      </w:r>
      <w:r w:rsidRPr="00D43463">
        <w:rPr>
          <w:rFonts w:ascii="Arial" w:hAnsi="Arial" w:cs="Arial"/>
          <w:iCs/>
          <w:sz w:val="24"/>
          <w:szCs w:val="24"/>
        </w:rPr>
        <w:t xml:space="preserve"> cien (100) salarios mínimos legales mensuales vigentes a la fecha de ejecutoria de esta providencia. </w:t>
      </w:r>
    </w:p>
    <w:p w14:paraId="78C2DB29" w14:textId="77777777" w:rsidR="002B7183" w:rsidRPr="00D43463" w:rsidRDefault="002B7183" w:rsidP="00940632">
      <w:pPr>
        <w:pStyle w:val="Sinespaciado"/>
        <w:rPr>
          <w:rFonts w:ascii="Arial" w:hAnsi="Arial" w:cs="Arial"/>
          <w:sz w:val="24"/>
          <w:szCs w:val="24"/>
        </w:rPr>
      </w:pPr>
    </w:p>
    <w:p w14:paraId="665EBE96" w14:textId="77777777" w:rsidR="002B7183" w:rsidRPr="00D43463" w:rsidRDefault="002B7183" w:rsidP="00940632">
      <w:pPr>
        <w:ind w:right="51"/>
        <w:jc w:val="both"/>
        <w:rPr>
          <w:rFonts w:ascii="Arial" w:hAnsi="Arial" w:cs="Arial"/>
          <w:iCs/>
          <w:sz w:val="24"/>
          <w:szCs w:val="24"/>
        </w:rPr>
      </w:pPr>
      <w:r w:rsidRPr="00D43463">
        <w:rPr>
          <w:rFonts w:ascii="Arial" w:hAnsi="Arial" w:cs="Arial"/>
          <w:iCs/>
          <w:sz w:val="24"/>
          <w:szCs w:val="24"/>
        </w:rPr>
        <w:t xml:space="preserve">Para José Miguel </w:t>
      </w:r>
      <w:proofErr w:type="spellStart"/>
      <w:r w:rsidRPr="00D43463">
        <w:rPr>
          <w:rFonts w:ascii="Arial" w:hAnsi="Arial" w:cs="Arial"/>
          <w:iCs/>
          <w:sz w:val="24"/>
          <w:szCs w:val="24"/>
        </w:rPr>
        <w:t>Arciria</w:t>
      </w:r>
      <w:proofErr w:type="spellEnd"/>
      <w:r w:rsidRPr="00D43463">
        <w:rPr>
          <w:rFonts w:ascii="Arial" w:hAnsi="Arial" w:cs="Arial"/>
          <w:iCs/>
          <w:sz w:val="24"/>
          <w:szCs w:val="24"/>
        </w:rPr>
        <w:t xml:space="preserve"> Miranda,</w:t>
      </w:r>
      <w:r w:rsidRPr="00D43463">
        <w:rPr>
          <w:rFonts w:ascii="Arial" w:hAnsi="Arial" w:cs="Arial"/>
          <w:spacing w:val="4"/>
          <w:sz w:val="24"/>
          <w:szCs w:val="24"/>
        </w:rPr>
        <w:t xml:space="preserve"> una suma equivalente a</w:t>
      </w:r>
      <w:r w:rsidRPr="00D43463">
        <w:rPr>
          <w:rFonts w:ascii="Arial" w:hAnsi="Arial" w:cs="Arial"/>
          <w:iCs/>
          <w:sz w:val="24"/>
          <w:szCs w:val="24"/>
        </w:rPr>
        <w:t xml:space="preserve"> cien (100) salarios mínimos legales mensuales vigentes a la fecha de ejecutoria de esta providencia.</w:t>
      </w:r>
    </w:p>
    <w:p w14:paraId="5BC262B9" w14:textId="77777777" w:rsidR="002B7183" w:rsidRPr="00D43463" w:rsidRDefault="002B7183" w:rsidP="00940632">
      <w:pPr>
        <w:ind w:right="51"/>
        <w:jc w:val="both"/>
        <w:rPr>
          <w:rFonts w:ascii="Arial" w:hAnsi="Arial" w:cs="Arial"/>
          <w:iCs/>
          <w:sz w:val="24"/>
          <w:szCs w:val="24"/>
        </w:rPr>
      </w:pPr>
    </w:p>
    <w:p w14:paraId="4B523211" w14:textId="77777777" w:rsidR="002B7183" w:rsidRPr="00D43463" w:rsidRDefault="002B7183" w:rsidP="00940632">
      <w:pPr>
        <w:ind w:right="51"/>
        <w:jc w:val="both"/>
        <w:rPr>
          <w:rFonts w:ascii="Arial" w:hAnsi="Arial" w:cs="Arial"/>
          <w:iCs/>
          <w:sz w:val="24"/>
          <w:szCs w:val="24"/>
        </w:rPr>
      </w:pPr>
      <w:r w:rsidRPr="00D43463">
        <w:rPr>
          <w:rFonts w:ascii="Arial" w:hAnsi="Arial" w:cs="Arial"/>
          <w:iCs/>
          <w:sz w:val="24"/>
          <w:szCs w:val="24"/>
        </w:rPr>
        <w:t xml:space="preserve">Para María José </w:t>
      </w:r>
      <w:proofErr w:type="spellStart"/>
      <w:r w:rsidRPr="00D43463">
        <w:rPr>
          <w:rFonts w:ascii="Arial" w:hAnsi="Arial" w:cs="Arial"/>
          <w:iCs/>
          <w:sz w:val="24"/>
          <w:szCs w:val="24"/>
        </w:rPr>
        <w:t>Arciria</w:t>
      </w:r>
      <w:proofErr w:type="spellEnd"/>
      <w:r w:rsidRPr="00D43463">
        <w:rPr>
          <w:rFonts w:ascii="Arial" w:hAnsi="Arial" w:cs="Arial"/>
          <w:iCs/>
          <w:sz w:val="24"/>
          <w:szCs w:val="24"/>
        </w:rPr>
        <w:t xml:space="preserve"> Miranda, </w:t>
      </w:r>
      <w:r w:rsidRPr="00D43463">
        <w:rPr>
          <w:rFonts w:ascii="Arial" w:hAnsi="Arial" w:cs="Arial"/>
          <w:spacing w:val="4"/>
          <w:sz w:val="24"/>
          <w:szCs w:val="24"/>
        </w:rPr>
        <w:t>una suma equivalente a</w:t>
      </w:r>
      <w:r w:rsidRPr="00D43463">
        <w:rPr>
          <w:rFonts w:ascii="Arial" w:hAnsi="Arial" w:cs="Arial"/>
          <w:iCs/>
          <w:sz w:val="24"/>
          <w:szCs w:val="24"/>
        </w:rPr>
        <w:t xml:space="preserve"> cien (100) salarios mínimos legales mensuales vigentes a la fecha de ejecutoria de esta providencia. </w:t>
      </w:r>
    </w:p>
    <w:p w14:paraId="2B578E5E" w14:textId="77777777" w:rsidR="002B7183" w:rsidRPr="00D43463" w:rsidRDefault="002B7183" w:rsidP="00940632">
      <w:pPr>
        <w:ind w:right="51"/>
        <w:jc w:val="both"/>
        <w:rPr>
          <w:rFonts w:ascii="Arial" w:hAnsi="Arial" w:cs="Arial"/>
          <w:iCs/>
          <w:sz w:val="24"/>
          <w:szCs w:val="24"/>
        </w:rPr>
      </w:pPr>
    </w:p>
    <w:p w14:paraId="58FD7DF8" w14:textId="77777777" w:rsidR="002B7183" w:rsidRPr="00D43463" w:rsidRDefault="002B7183" w:rsidP="00940632">
      <w:pPr>
        <w:ind w:right="51"/>
        <w:jc w:val="both"/>
        <w:rPr>
          <w:rFonts w:ascii="Arial" w:hAnsi="Arial" w:cs="Arial"/>
          <w:iCs/>
          <w:sz w:val="24"/>
          <w:szCs w:val="24"/>
        </w:rPr>
      </w:pPr>
      <w:r w:rsidRPr="00D43463">
        <w:rPr>
          <w:rFonts w:ascii="Arial" w:hAnsi="Arial" w:cs="Arial"/>
          <w:iCs/>
          <w:sz w:val="24"/>
          <w:szCs w:val="24"/>
        </w:rPr>
        <w:t xml:space="preserve">Para Sara Sofía </w:t>
      </w:r>
      <w:proofErr w:type="spellStart"/>
      <w:r w:rsidRPr="00D43463">
        <w:rPr>
          <w:rFonts w:ascii="Arial" w:hAnsi="Arial" w:cs="Arial"/>
          <w:iCs/>
          <w:sz w:val="24"/>
          <w:szCs w:val="24"/>
        </w:rPr>
        <w:t>Arciria</w:t>
      </w:r>
      <w:proofErr w:type="spellEnd"/>
      <w:r w:rsidRPr="00D43463">
        <w:rPr>
          <w:rFonts w:ascii="Arial" w:hAnsi="Arial" w:cs="Arial"/>
          <w:iCs/>
          <w:sz w:val="24"/>
          <w:szCs w:val="24"/>
        </w:rPr>
        <w:t xml:space="preserve"> Miranda,</w:t>
      </w:r>
      <w:r w:rsidRPr="00D43463">
        <w:rPr>
          <w:rFonts w:ascii="Arial" w:hAnsi="Arial" w:cs="Arial"/>
          <w:spacing w:val="4"/>
          <w:sz w:val="24"/>
          <w:szCs w:val="24"/>
        </w:rPr>
        <w:t xml:space="preserve"> una suma equivalente a</w:t>
      </w:r>
      <w:r w:rsidRPr="00D43463">
        <w:rPr>
          <w:rFonts w:ascii="Arial" w:hAnsi="Arial" w:cs="Arial"/>
          <w:iCs/>
          <w:sz w:val="24"/>
          <w:szCs w:val="24"/>
        </w:rPr>
        <w:t xml:space="preserve"> cien (100) salarios mínimos legales mensuales vigentes a la fecha de ejecutoria de esta providencia. </w:t>
      </w:r>
    </w:p>
    <w:p w14:paraId="0FD67A6C" w14:textId="77777777" w:rsidR="002B7183" w:rsidRPr="00D43463" w:rsidRDefault="002B7183" w:rsidP="00940632">
      <w:pPr>
        <w:pStyle w:val="Sinespaciado"/>
        <w:rPr>
          <w:rFonts w:ascii="Arial" w:hAnsi="Arial" w:cs="Arial"/>
          <w:sz w:val="24"/>
          <w:szCs w:val="24"/>
        </w:rPr>
      </w:pPr>
    </w:p>
    <w:p w14:paraId="32234738" w14:textId="77777777" w:rsidR="002B7183" w:rsidRPr="00D43463" w:rsidRDefault="002B7183" w:rsidP="00940632">
      <w:pPr>
        <w:ind w:right="51"/>
        <w:jc w:val="both"/>
        <w:rPr>
          <w:rFonts w:ascii="Arial" w:hAnsi="Arial" w:cs="Arial"/>
          <w:iCs/>
          <w:sz w:val="24"/>
          <w:szCs w:val="24"/>
        </w:rPr>
      </w:pPr>
      <w:r w:rsidRPr="00D43463">
        <w:rPr>
          <w:rFonts w:ascii="Arial" w:hAnsi="Arial" w:cs="Arial"/>
          <w:iCs/>
          <w:sz w:val="24"/>
          <w:szCs w:val="24"/>
        </w:rPr>
        <w:t xml:space="preserve">Para </w:t>
      </w:r>
      <w:proofErr w:type="spellStart"/>
      <w:r w:rsidRPr="00D43463">
        <w:rPr>
          <w:rFonts w:ascii="Arial" w:hAnsi="Arial" w:cs="Arial"/>
          <w:iCs/>
          <w:sz w:val="24"/>
          <w:szCs w:val="24"/>
        </w:rPr>
        <w:t>Danith</w:t>
      </w:r>
      <w:proofErr w:type="spellEnd"/>
      <w:r w:rsidRPr="00D43463">
        <w:rPr>
          <w:rFonts w:ascii="Arial" w:hAnsi="Arial" w:cs="Arial"/>
          <w:iCs/>
          <w:sz w:val="24"/>
          <w:szCs w:val="24"/>
        </w:rPr>
        <w:t xml:space="preserve"> del Socorro </w:t>
      </w:r>
      <w:proofErr w:type="spellStart"/>
      <w:r w:rsidRPr="00D43463">
        <w:rPr>
          <w:rFonts w:ascii="Arial" w:hAnsi="Arial" w:cs="Arial"/>
          <w:iCs/>
          <w:sz w:val="24"/>
          <w:szCs w:val="24"/>
        </w:rPr>
        <w:t>Arciria</w:t>
      </w:r>
      <w:proofErr w:type="spellEnd"/>
      <w:r w:rsidRPr="00D43463">
        <w:rPr>
          <w:rFonts w:ascii="Arial" w:hAnsi="Arial" w:cs="Arial"/>
          <w:iCs/>
          <w:sz w:val="24"/>
          <w:szCs w:val="24"/>
        </w:rPr>
        <w:t xml:space="preserve"> Guzmán, </w:t>
      </w:r>
      <w:r w:rsidRPr="00D43463">
        <w:rPr>
          <w:rFonts w:ascii="Arial" w:hAnsi="Arial" w:cs="Arial"/>
          <w:spacing w:val="4"/>
          <w:sz w:val="24"/>
          <w:szCs w:val="24"/>
        </w:rPr>
        <w:t>una suma equivalente a</w:t>
      </w:r>
      <w:r w:rsidRPr="00D43463">
        <w:rPr>
          <w:rFonts w:ascii="Arial" w:hAnsi="Arial" w:cs="Arial"/>
          <w:iCs/>
          <w:sz w:val="24"/>
          <w:szCs w:val="24"/>
        </w:rPr>
        <w:t xml:space="preserve"> cincuenta  (50) salarios mínimos legales mensuales vigentes a la fecha de ejecutoria de esta providencia.</w:t>
      </w:r>
    </w:p>
    <w:p w14:paraId="0E6FFBD9" w14:textId="77777777" w:rsidR="002B7183" w:rsidRPr="00D43463" w:rsidRDefault="002B7183" w:rsidP="00940632">
      <w:pPr>
        <w:ind w:right="618"/>
        <w:jc w:val="both"/>
        <w:rPr>
          <w:rFonts w:ascii="Arial" w:hAnsi="Arial" w:cs="Arial"/>
          <w:i/>
          <w:iCs/>
          <w:color w:val="002060"/>
          <w:sz w:val="24"/>
          <w:szCs w:val="24"/>
        </w:rPr>
      </w:pPr>
    </w:p>
    <w:p w14:paraId="791D78C3" w14:textId="77777777" w:rsidR="002B7183" w:rsidRPr="00D43463" w:rsidRDefault="002B7183" w:rsidP="00940632">
      <w:pPr>
        <w:ind w:right="51"/>
        <w:jc w:val="both"/>
        <w:rPr>
          <w:rFonts w:ascii="Arial" w:hAnsi="Arial" w:cs="Arial"/>
          <w:iCs/>
          <w:sz w:val="24"/>
          <w:szCs w:val="24"/>
        </w:rPr>
      </w:pPr>
      <w:r w:rsidRPr="00D43463">
        <w:rPr>
          <w:rFonts w:ascii="Arial" w:hAnsi="Arial" w:cs="Arial"/>
          <w:iCs/>
          <w:sz w:val="24"/>
          <w:szCs w:val="24"/>
        </w:rPr>
        <w:t xml:space="preserve">Para Nelly Esther </w:t>
      </w:r>
      <w:proofErr w:type="spellStart"/>
      <w:r w:rsidRPr="00D43463">
        <w:rPr>
          <w:rFonts w:ascii="Arial" w:hAnsi="Arial" w:cs="Arial"/>
          <w:iCs/>
          <w:sz w:val="24"/>
          <w:szCs w:val="24"/>
        </w:rPr>
        <w:t>Arciria</w:t>
      </w:r>
      <w:proofErr w:type="spellEnd"/>
      <w:r w:rsidRPr="00D43463">
        <w:rPr>
          <w:rFonts w:ascii="Arial" w:hAnsi="Arial" w:cs="Arial"/>
          <w:iCs/>
          <w:sz w:val="24"/>
          <w:szCs w:val="24"/>
        </w:rPr>
        <w:t xml:space="preserve"> German, </w:t>
      </w:r>
      <w:r w:rsidRPr="00D43463">
        <w:rPr>
          <w:rFonts w:ascii="Arial" w:hAnsi="Arial" w:cs="Arial"/>
          <w:spacing w:val="4"/>
          <w:sz w:val="24"/>
          <w:szCs w:val="24"/>
        </w:rPr>
        <w:t>una suma equivalente a</w:t>
      </w:r>
      <w:r w:rsidRPr="00D43463">
        <w:rPr>
          <w:rFonts w:ascii="Arial" w:hAnsi="Arial" w:cs="Arial"/>
          <w:iCs/>
          <w:sz w:val="24"/>
          <w:szCs w:val="24"/>
        </w:rPr>
        <w:t xml:space="preserve"> cincuenta  (50) salarios mínimos legales mensuales vigentes a la fecha de ejecutoria de esta providencia.</w:t>
      </w:r>
    </w:p>
    <w:p w14:paraId="7AAED53C" w14:textId="77777777" w:rsidR="002B7183" w:rsidRPr="00D43463" w:rsidRDefault="002B7183" w:rsidP="00940632">
      <w:pPr>
        <w:pStyle w:val="Sinespaciado"/>
        <w:rPr>
          <w:rFonts w:ascii="Arial" w:hAnsi="Arial" w:cs="Arial"/>
          <w:sz w:val="24"/>
          <w:szCs w:val="24"/>
        </w:rPr>
      </w:pPr>
    </w:p>
    <w:p w14:paraId="20375D81" w14:textId="77777777" w:rsidR="002B7183" w:rsidRPr="00D43463" w:rsidRDefault="002B7183" w:rsidP="00940632">
      <w:pPr>
        <w:ind w:right="51"/>
        <w:jc w:val="both"/>
        <w:rPr>
          <w:rFonts w:ascii="Arial" w:hAnsi="Arial" w:cs="Arial"/>
          <w:iCs/>
          <w:sz w:val="24"/>
          <w:szCs w:val="24"/>
        </w:rPr>
      </w:pPr>
      <w:r w:rsidRPr="00D43463">
        <w:rPr>
          <w:rFonts w:ascii="Arial" w:hAnsi="Arial" w:cs="Arial"/>
          <w:iCs/>
          <w:sz w:val="24"/>
          <w:szCs w:val="24"/>
        </w:rPr>
        <w:t>Para</w:t>
      </w:r>
      <w:r w:rsidRPr="00D43463">
        <w:rPr>
          <w:rFonts w:ascii="Arial" w:hAnsi="Arial" w:cs="Arial"/>
          <w:spacing w:val="4"/>
          <w:sz w:val="24"/>
          <w:szCs w:val="24"/>
        </w:rPr>
        <w:t xml:space="preserve"> Rosario Elvira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una suma equivalente a</w:t>
      </w:r>
      <w:r w:rsidRPr="00D43463">
        <w:rPr>
          <w:rFonts w:ascii="Arial" w:hAnsi="Arial" w:cs="Arial"/>
          <w:iCs/>
          <w:sz w:val="24"/>
          <w:szCs w:val="24"/>
        </w:rPr>
        <w:t xml:space="preserve"> cincuenta  (50) salarios mínimos legales mensuales vigentes a la fecha de ejecutoria de esta providencia.</w:t>
      </w:r>
    </w:p>
    <w:p w14:paraId="070AD756" w14:textId="77777777" w:rsidR="002B7183" w:rsidRPr="00D43463" w:rsidRDefault="002B7183" w:rsidP="00940632">
      <w:pPr>
        <w:ind w:right="51"/>
        <w:jc w:val="both"/>
        <w:rPr>
          <w:rFonts w:ascii="Arial" w:hAnsi="Arial" w:cs="Arial"/>
          <w:iCs/>
          <w:sz w:val="24"/>
          <w:szCs w:val="24"/>
        </w:rPr>
      </w:pPr>
    </w:p>
    <w:p w14:paraId="45F3BDEE" w14:textId="77777777" w:rsidR="002B7183" w:rsidRPr="00D43463" w:rsidRDefault="002B7183" w:rsidP="00940632">
      <w:pPr>
        <w:ind w:right="51"/>
        <w:jc w:val="both"/>
        <w:rPr>
          <w:rFonts w:ascii="Arial" w:hAnsi="Arial" w:cs="Arial"/>
          <w:iCs/>
          <w:sz w:val="24"/>
          <w:szCs w:val="24"/>
        </w:rPr>
      </w:pPr>
      <w:r w:rsidRPr="00D43463">
        <w:rPr>
          <w:rFonts w:ascii="Arial" w:hAnsi="Arial" w:cs="Arial"/>
          <w:iCs/>
          <w:sz w:val="24"/>
          <w:szCs w:val="24"/>
        </w:rPr>
        <w:t xml:space="preserve">Para </w:t>
      </w:r>
      <w:r w:rsidRPr="00D43463">
        <w:rPr>
          <w:rFonts w:ascii="Arial" w:hAnsi="Arial" w:cs="Arial"/>
          <w:spacing w:val="4"/>
          <w:sz w:val="24"/>
          <w:szCs w:val="24"/>
        </w:rPr>
        <w:t xml:space="preserve">Manuel José </w:t>
      </w:r>
      <w:proofErr w:type="spellStart"/>
      <w:r w:rsidRPr="00D43463">
        <w:rPr>
          <w:rFonts w:ascii="Arial" w:hAnsi="Arial" w:cs="Arial"/>
          <w:spacing w:val="4"/>
          <w:sz w:val="24"/>
          <w:szCs w:val="24"/>
        </w:rPr>
        <w:t>Arciria</w:t>
      </w:r>
      <w:proofErr w:type="spellEnd"/>
      <w:r w:rsidRPr="00D43463">
        <w:rPr>
          <w:rFonts w:ascii="Arial" w:hAnsi="Arial" w:cs="Arial"/>
          <w:spacing w:val="4"/>
          <w:sz w:val="24"/>
          <w:szCs w:val="24"/>
        </w:rPr>
        <w:t xml:space="preserve"> German, una suma equivalente a</w:t>
      </w:r>
      <w:r w:rsidRPr="00D43463">
        <w:rPr>
          <w:rFonts w:ascii="Arial" w:hAnsi="Arial" w:cs="Arial"/>
          <w:iCs/>
          <w:sz w:val="24"/>
          <w:szCs w:val="24"/>
        </w:rPr>
        <w:t xml:space="preserve"> cincuenta (50) salarios mínimos legales mensuales vigentes a la fecha de ejecutoria de esta providencia.</w:t>
      </w:r>
    </w:p>
    <w:p w14:paraId="32CA3C70" w14:textId="77777777" w:rsidR="002B7183" w:rsidRPr="00D43463" w:rsidRDefault="002B7183" w:rsidP="00940632">
      <w:pPr>
        <w:pStyle w:val="Sinespaciado"/>
        <w:rPr>
          <w:rFonts w:ascii="Arial" w:hAnsi="Arial" w:cs="Arial"/>
          <w:sz w:val="24"/>
          <w:szCs w:val="24"/>
        </w:rPr>
      </w:pPr>
    </w:p>
    <w:p w14:paraId="137D5A86" w14:textId="77777777" w:rsidR="002B7183" w:rsidRPr="00D43463" w:rsidRDefault="002B7183" w:rsidP="00940632">
      <w:pPr>
        <w:ind w:right="51"/>
        <w:jc w:val="both"/>
        <w:rPr>
          <w:rFonts w:ascii="Arial" w:hAnsi="Arial" w:cs="Arial"/>
          <w:iCs/>
          <w:sz w:val="24"/>
          <w:szCs w:val="24"/>
        </w:rPr>
      </w:pPr>
      <w:r w:rsidRPr="00D43463">
        <w:rPr>
          <w:rFonts w:ascii="Arial" w:hAnsi="Arial" w:cs="Arial"/>
          <w:iCs/>
          <w:sz w:val="24"/>
          <w:szCs w:val="24"/>
        </w:rPr>
        <w:lastRenderedPageBreak/>
        <w:t>Para Lucy Esther German Pérez</w:t>
      </w:r>
      <w:r w:rsidRPr="00D43463">
        <w:rPr>
          <w:rFonts w:ascii="Arial" w:hAnsi="Arial" w:cs="Arial"/>
          <w:spacing w:val="4"/>
          <w:sz w:val="24"/>
          <w:szCs w:val="24"/>
        </w:rPr>
        <w:t>, una suma equivalente a</w:t>
      </w:r>
      <w:r w:rsidRPr="00D43463">
        <w:rPr>
          <w:rFonts w:ascii="Arial" w:hAnsi="Arial" w:cs="Arial"/>
          <w:iCs/>
          <w:sz w:val="24"/>
          <w:szCs w:val="24"/>
        </w:rPr>
        <w:t xml:space="preserve"> cincuenta (50) salarios mínimos legales mensuales vigentes a la fecha de ejecutoria de esta providencia.</w:t>
      </w:r>
    </w:p>
    <w:p w14:paraId="4B06853F" w14:textId="77777777" w:rsidR="002B7183" w:rsidRPr="00D43463" w:rsidRDefault="002B7183" w:rsidP="00940632">
      <w:pPr>
        <w:pStyle w:val="Sinespaciado"/>
        <w:rPr>
          <w:rFonts w:ascii="Arial" w:hAnsi="Arial" w:cs="Arial"/>
          <w:color w:val="002060"/>
          <w:sz w:val="24"/>
          <w:szCs w:val="24"/>
        </w:rPr>
      </w:pPr>
    </w:p>
    <w:p w14:paraId="54328F10" w14:textId="77777777" w:rsidR="002B7183" w:rsidRPr="00D43463" w:rsidRDefault="002B7183" w:rsidP="00940632">
      <w:pPr>
        <w:jc w:val="both"/>
        <w:rPr>
          <w:rFonts w:ascii="Arial" w:hAnsi="Arial" w:cs="Arial"/>
          <w:b/>
          <w:iCs/>
          <w:sz w:val="24"/>
          <w:szCs w:val="24"/>
        </w:rPr>
      </w:pPr>
    </w:p>
    <w:p w14:paraId="32A73619" w14:textId="77777777" w:rsidR="002B7183" w:rsidRPr="00D43463" w:rsidRDefault="002B7183" w:rsidP="00940632">
      <w:pPr>
        <w:jc w:val="both"/>
        <w:rPr>
          <w:rFonts w:ascii="Arial" w:hAnsi="Arial" w:cs="Arial"/>
          <w:bCs/>
          <w:sz w:val="24"/>
          <w:szCs w:val="24"/>
        </w:rPr>
      </w:pPr>
      <w:r w:rsidRPr="00D43463">
        <w:rPr>
          <w:rFonts w:ascii="Arial" w:hAnsi="Arial" w:cs="Arial"/>
          <w:b/>
          <w:iCs/>
          <w:sz w:val="24"/>
          <w:szCs w:val="24"/>
        </w:rPr>
        <w:t>SEXTO:</w:t>
      </w:r>
      <w:r w:rsidRPr="00D43463">
        <w:rPr>
          <w:rFonts w:ascii="Arial" w:hAnsi="Arial" w:cs="Arial"/>
          <w:iCs/>
          <w:sz w:val="24"/>
          <w:szCs w:val="24"/>
        </w:rPr>
        <w:t xml:space="preserve"> </w:t>
      </w:r>
      <w:r w:rsidRPr="00D43463">
        <w:rPr>
          <w:rFonts w:ascii="Arial" w:hAnsi="Arial" w:cs="Arial"/>
          <w:b/>
          <w:bCs/>
          <w:sz w:val="24"/>
          <w:szCs w:val="24"/>
        </w:rPr>
        <w:t xml:space="preserve">REVOCAR </w:t>
      </w:r>
      <w:r w:rsidRPr="00D43463">
        <w:rPr>
          <w:rFonts w:ascii="Arial" w:hAnsi="Arial" w:cs="Arial"/>
          <w:bCs/>
          <w:sz w:val="24"/>
          <w:szCs w:val="24"/>
        </w:rPr>
        <w:t>el pago que los demandantes tenían que efectuar</w:t>
      </w:r>
      <w:r w:rsidRPr="00D43463">
        <w:rPr>
          <w:rFonts w:ascii="Arial" w:hAnsi="Arial" w:cs="Arial"/>
          <w:b/>
          <w:bCs/>
          <w:sz w:val="24"/>
          <w:szCs w:val="24"/>
        </w:rPr>
        <w:t xml:space="preserve"> </w:t>
      </w:r>
      <w:r w:rsidRPr="00D43463">
        <w:rPr>
          <w:rFonts w:ascii="Arial" w:hAnsi="Arial" w:cs="Arial"/>
          <w:bCs/>
          <w:sz w:val="24"/>
          <w:szCs w:val="24"/>
        </w:rPr>
        <w:t>por concepto de arancel judicial.</w:t>
      </w:r>
    </w:p>
    <w:p w14:paraId="53D33C64" w14:textId="77777777" w:rsidR="002B7183" w:rsidRPr="00D43463" w:rsidRDefault="002B7183" w:rsidP="00940632">
      <w:pPr>
        <w:ind w:right="51"/>
        <w:jc w:val="both"/>
        <w:rPr>
          <w:rFonts w:ascii="Arial" w:hAnsi="Arial" w:cs="Arial"/>
          <w:b/>
          <w:bCs/>
          <w:sz w:val="24"/>
          <w:szCs w:val="24"/>
        </w:rPr>
      </w:pPr>
    </w:p>
    <w:p w14:paraId="69C0A3F7" w14:textId="77777777" w:rsidR="002B7183" w:rsidRPr="00D43463" w:rsidRDefault="002B7183" w:rsidP="00940632">
      <w:pPr>
        <w:ind w:right="51"/>
        <w:jc w:val="both"/>
        <w:rPr>
          <w:rFonts w:ascii="Arial" w:hAnsi="Arial" w:cs="Arial"/>
          <w:iCs/>
          <w:sz w:val="24"/>
          <w:szCs w:val="24"/>
        </w:rPr>
      </w:pPr>
      <w:r w:rsidRPr="00D43463">
        <w:rPr>
          <w:rFonts w:ascii="Arial" w:hAnsi="Arial" w:cs="Arial"/>
          <w:b/>
          <w:bCs/>
          <w:sz w:val="24"/>
          <w:szCs w:val="24"/>
        </w:rPr>
        <w:t>SÉPTIMO: NEGAR</w:t>
      </w:r>
      <w:r w:rsidRPr="00D43463">
        <w:rPr>
          <w:rFonts w:ascii="Arial" w:hAnsi="Arial" w:cs="Arial"/>
          <w:bCs/>
          <w:sz w:val="24"/>
          <w:szCs w:val="24"/>
        </w:rPr>
        <w:t xml:space="preserve"> las demás pretensiones formuladas en la demanda.</w:t>
      </w:r>
    </w:p>
    <w:p w14:paraId="1E5F1A31" w14:textId="77777777" w:rsidR="002B7183" w:rsidRPr="00D43463" w:rsidRDefault="002B7183" w:rsidP="00940632">
      <w:pPr>
        <w:ind w:left="567" w:right="618"/>
        <w:jc w:val="both"/>
        <w:rPr>
          <w:rFonts w:ascii="Arial" w:hAnsi="Arial" w:cs="Arial"/>
          <w:i/>
          <w:iCs/>
          <w:sz w:val="24"/>
          <w:szCs w:val="24"/>
        </w:rPr>
      </w:pPr>
    </w:p>
    <w:p w14:paraId="417C8D03" w14:textId="77777777" w:rsidR="002B7183" w:rsidRPr="00D43463" w:rsidRDefault="002B7183" w:rsidP="00940632">
      <w:pPr>
        <w:tabs>
          <w:tab w:val="left" w:pos="1276"/>
          <w:tab w:val="left" w:pos="7740"/>
          <w:tab w:val="left" w:pos="7920"/>
        </w:tabs>
        <w:ind w:right="18"/>
        <w:jc w:val="both"/>
        <w:rPr>
          <w:rFonts w:ascii="Arial" w:hAnsi="Arial" w:cs="Arial"/>
          <w:bCs/>
          <w:sz w:val="24"/>
          <w:szCs w:val="24"/>
        </w:rPr>
      </w:pPr>
      <w:r w:rsidRPr="00D43463">
        <w:rPr>
          <w:rFonts w:ascii="Arial" w:hAnsi="Arial" w:cs="Arial"/>
          <w:b/>
          <w:spacing w:val="-3"/>
          <w:sz w:val="24"/>
          <w:szCs w:val="24"/>
        </w:rPr>
        <w:t xml:space="preserve">OCTAVO: </w:t>
      </w:r>
      <w:r w:rsidRPr="00D43463">
        <w:rPr>
          <w:rFonts w:ascii="Arial" w:hAnsi="Arial" w:cs="Arial"/>
          <w:bCs/>
          <w:sz w:val="24"/>
          <w:szCs w:val="24"/>
        </w:rPr>
        <w:t>Para el cumplimiento de esta sentencia expídanse copias con destino a las partes, con las precisiones del art. 115 del Código de Procedimiento Civil y con observancia de lo preceptuado en el artículo 37 del Decreto 359 de 22 de febrero de 1995. Las copias destinadas a la parte actora serán entregadas al apoderado judicial que ha venido actuando.</w:t>
      </w:r>
    </w:p>
    <w:p w14:paraId="623A834E" w14:textId="77777777" w:rsidR="002B7183" w:rsidRPr="00D43463" w:rsidRDefault="002B7183" w:rsidP="00940632">
      <w:pPr>
        <w:pStyle w:val="Sinespaciado"/>
        <w:rPr>
          <w:rFonts w:ascii="Arial" w:hAnsi="Arial" w:cs="Arial"/>
          <w:sz w:val="24"/>
          <w:szCs w:val="24"/>
        </w:rPr>
      </w:pPr>
    </w:p>
    <w:p w14:paraId="79CC31A8" w14:textId="77777777" w:rsidR="002B7183" w:rsidRPr="00D43463" w:rsidRDefault="002B7183" w:rsidP="00940632">
      <w:pPr>
        <w:pStyle w:val="Sinespaciado"/>
        <w:rPr>
          <w:rFonts w:ascii="Arial" w:hAnsi="Arial" w:cs="Arial"/>
          <w:sz w:val="24"/>
          <w:szCs w:val="24"/>
        </w:rPr>
      </w:pPr>
    </w:p>
    <w:p w14:paraId="2999F092" w14:textId="77777777" w:rsidR="002B7183" w:rsidRPr="00D43463" w:rsidRDefault="002B7183" w:rsidP="00940632">
      <w:pPr>
        <w:tabs>
          <w:tab w:val="left" w:pos="1276"/>
          <w:tab w:val="left" w:pos="7740"/>
          <w:tab w:val="left" w:pos="7920"/>
        </w:tabs>
        <w:ind w:right="18"/>
        <w:jc w:val="both"/>
        <w:rPr>
          <w:rFonts w:ascii="Arial" w:hAnsi="Arial" w:cs="Arial"/>
          <w:sz w:val="24"/>
          <w:szCs w:val="24"/>
        </w:rPr>
      </w:pPr>
      <w:r w:rsidRPr="00D43463">
        <w:rPr>
          <w:rFonts w:ascii="Arial" w:hAnsi="Arial" w:cs="Arial"/>
          <w:b/>
          <w:sz w:val="24"/>
          <w:szCs w:val="24"/>
        </w:rPr>
        <w:t xml:space="preserve">NOVENO: </w:t>
      </w:r>
      <w:r w:rsidRPr="00D43463">
        <w:rPr>
          <w:rFonts w:ascii="Arial" w:hAnsi="Arial" w:cs="Arial"/>
          <w:spacing w:val="-3"/>
          <w:sz w:val="24"/>
          <w:szCs w:val="24"/>
        </w:rPr>
        <w:t>Las condenas se cumplirán en los términos de los artículos 176 a 178 del C.C.A.</w:t>
      </w:r>
    </w:p>
    <w:p w14:paraId="11AED24E" w14:textId="77777777" w:rsidR="002B7183" w:rsidRPr="00D43463" w:rsidRDefault="002B7183" w:rsidP="00940632">
      <w:pPr>
        <w:pStyle w:val="Sinespaciado"/>
        <w:ind w:right="18"/>
        <w:jc w:val="both"/>
        <w:rPr>
          <w:rFonts w:ascii="Arial" w:hAnsi="Arial" w:cs="Arial"/>
          <w:sz w:val="24"/>
          <w:szCs w:val="24"/>
        </w:rPr>
      </w:pPr>
    </w:p>
    <w:p w14:paraId="7AC6B5D3" w14:textId="77777777" w:rsidR="002B7183" w:rsidRPr="00D43463" w:rsidRDefault="002B7183" w:rsidP="00940632">
      <w:pPr>
        <w:tabs>
          <w:tab w:val="left" w:pos="1276"/>
          <w:tab w:val="left" w:pos="7740"/>
          <w:tab w:val="left" w:pos="7920"/>
        </w:tabs>
        <w:ind w:right="18"/>
        <w:jc w:val="both"/>
        <w:rPr>
          <w:rFonts w:ascii="Arial" w:hAnsi="Arial" w:cs="Arial"/>
          <w:bCs/>
          <w:i/>
          <w:sz w:val="24"/>
          <w:szCs w:val="24"/>
        </w:rPr>
      </w:pPr>
      <w:r w:rsidRPr="00D43463">
        <w:rPr>
          <w:rFonts w:ascii="Arial" w:hAnsi="Arial" w:cs="Arial"/>
          <w:b/>
          <w:spacing w:val="2"/>
          <w:sz w:val="24"/>
          <w:szCs w:val="24"/>
        </w:rPr>
        <w:t xml:space="preserve">DECIMO: </w:t>
      </w:r>
      <w:r w:rsidRPr="00D43463">
        <w:rPr>
          <w:rFonts w:ascii="Arial" w:hAnsi="Arial" w:cs="Arial"/>
          <w:sz w:val="24"/>
          <w:szCs w:val="24"/>
        </w:rPr>
        <w:t>Sin condena en costas</w:t>
      </w:r>
      <w:r w:rsidRPr="00D43463">
        <w:rPr>
          <w:rFonts w:ascii="Arial" w:hAnsi="Arial" w:cs="Arial"/>
          <w:bCs/>
          <w:sz w:val="24"/>
          <w:szCs w:val="24"/>
        </w:rPr>
        <w:t>.</w:t>
      </w:r>
    </w:p>
    <w:p w14:paraId="343A6866" w14:textId="77777777" w:rsidR="002B7183" w:rsidRPr="00D43463" w:rsidRDefault="002B7183" w:rsidP="00940632">
      <w:pPr>
        <w:ind w:right="18"/>
        <w:jc w:val="both"/>
        <w:rPr>
          <w:rFonts w:ascii="Arial" w:hAnsi="Arial" w:cs="Arial"/>
          <w:b/>
          <w:spacing w:val="2"/>
          <w:sz w:val="24"/>
          <w:szCs w:val="24"/>
        </w:rPr>
      </w:pPr>
    </w:p>
    <w:p w14:paraId="3FC3D790" w14:textId="77777777" w:rsidR="002B7183" w:rsidRPr="00D43463" w:rsidRDefault="002B7183" w:rsidP="00940632">
      <w:pPr>
        <w:ind w:right="18"/>
        <w:jc w:val="both"/>
        <w:rPr>
          <w:rFonts w:ascii="Arial" w:hAnsi="Arial" w:cs="Arial"/>
          <w:bCs/>
          <w:sz w:val="24"/>
          <w:szCs w:val="24"/>
        </w:rPr>
      </w:pPr>
      <w:r w:rsidRPr="00D43463">
        <w:rPr>
          <w:rFonts w:ascii="Arial" w:hAnsi="Arial" w:cs="Arial"/>
          <w:b/>
          <w:spacing w:val="2"/>
          <w:sz w:val="24"/>
          <w:szCs w:val="24"/>
        </w:rPr>
        <w:t xml:space="preserve">DECIMO PRIMERO: </w:t>
      </w:r>
      <w:r w:rsidRPr="00D43463">
        <w:rPr>
          <w:rFonts w:ascii="Arial" w:hAnsi="Arial" w:cs="Arial"/>
          <w:spacing w:val="2"/>
          <w:sz w:val="24"/>
          <w:szCs w:val="24"/>
        </w:rPr>
        <w:t>Ejecutoriada esta providencia,</w:t>
      </w:r>
      <w:r w:rsidRPr="00D43463">
        <w:rPr>
          <w:rFonts w:ascii="Arial" w:hAnsi="Arial" w:cs="Arial"/>
          <w:b/>
          <w:bCs/>
          <w:spacing w:val="2"/>
          <w:sz w:val="24"/>
          <w:szCs w:val="24"/>
        </w:rPr>
        <w:t xml:space="preserve"> DEVOLVER </w:t>
      </w:r>
      <w:r w:rsidRPr="00D43463">
        <w:rPr>
          <w:rFonts w:ascii="Arial" w:hAnsi="Arial" w:cs="Arial"/>
          <w:spacing w:val="2"/>
          <w:sz w:val="24"/>
          <w:szCs w:val="24"/>
        </w:rPr>
        <w:t>el expediente al Tribunal de origen para lo de su cargo.</w:t>
      </w:r>
    </w:p>
    <w:p w14:paraId="5731863A" w14:textId="77777777" w:rsidR="002B7183" w:rsidRPr="00D43463" w:rsidRDefault="002B7183" w:rsidP="00940632">
      <w:pPr>
        <w:suppressAutoHyphens/>
        <w:ind w:left="567" w:right="18"/>
        <w:jc w:val="both"/>
        <w:rPr>
          <w:rFonts w:ascii="Arial" w:hAnsi="Arial" w:cs="Arial"/>
          <w:b/>
          <w:i/>
          <w:spacing w:val="-3"/>
          <w:sz w:val="24"/>
          <w:szCs w:val="24"/>
        </w:rPr>
      </w:pPr>
      <w:r w:rsidRPr="00D43463">
        <w:rPr>
          <w:rFonts w:ascii="Arial" w:hAnsi="Arial" w:cs="Arial"/>
          <w:b/>
          <w:bCs/>
          <w:i/>
          <w:sz w:val="24"/>
          <w:szCs w:val="24"/>
          <w:lang w:val="es-ES"/>
        </w:rPr>
        <w:t xml:space="preserve"> </w:t>
      </w:r>
      <w:r w:rsidRPr="00D43463">
        <w:rPr>
          <w:rFonts w:ascii="Arial" w:hAnsi="Arial" w:cs="Arial"/>
          <w:b/>
          <w:bCs/>
          <w:i/>
          <w:sz w:val="24"/>
          <w:szCs w:val="24"/>
          <w:lang w:val="es-ES"/>
        </w:rPr>
        <w:tab/>
      </w:r>
    </w:p>
    <w:p w14:paraId="21F753E3" w14:textId="77777777" w:rsidR="002B7183" w:rsidRPr="00D43463" w:rsidRDefault="002B7183" w:rsidP="00940632">
      <w:pPr>
        <w:pStyle w:val="Sinespaciado"/>
        <w:jc w:val="both"/>
        <w:rPr>
          <w:rFonts w:ascii="Arial" w:hAnsi="Arial" w:cs="Arial"/>
          <w:sz w:val="24"/>
          <w:szCs w:val="24"/>
        </w:rPr>
      </w:pPr>
    </w:p>
    <w:p w14:paraId="2859E5C3" w14:textId="77777777" w:rsidR="002B7183" w:rsidRPr="00D43463" w:rsidRDefault="002B7183" w:rsidP="00940632">
      <w:pPr>
        <w:pStyle w:val="Sinespaciado"/>
        <w:rPr>
          <w:rFonts w:ascii="Arial" w:hAnsi="Arial" w:cs="Arial"/>
          <w:sz w:val="24"/>
          <w:szCs w:val="24"/>
        </w:rPr>
      </w:pPr>
    </w:p>
    <w:p w14:paraId="1BD02975" w14:textId="77777777" w:rsidR="002B7183" w:rsidRPr="00D43463" w:rsidRDefault="002B7183" w:rsidP="00940632">
      <w:pPr>
        <w:jc w:val="center"/>
        <w:rPr>
          <w:rFonts w:ascii="Arial" w:hAnsi="Arial" w:cs="Arial"/>
          <w:b/>
          <w:bCs/>
          <w:sz w:val="24"/>
          <w:szCs w:val="24"/>
        </w:rPr>
      </w:pPr>
      <w:r w:rsidRPr="00D43463">
        <w:rPr>
          <w:rFonts w:ascii="Arial" w:hAnsi="Arial" w:cs="Arial"/>
          <w:b/>
          <w:bCs/>
          <w:sz w:val="24"/>
          <w:szCs w:val="24"/>
        </w:rPr>
        <w:t>CÓPIESE, NOTIFÍQUESE Y CÚMPLASE</w:t>
      </w:r>
    </w:p>
    <w:p w14:paraId="1BD32926" w14:textId="77777777" w:rsidR="002B7183" w:rsidRPr="00D43463" w:rsidRDefault="002B7183" w:rsidP="00940632">
      <w:pPr>
        <w:pStyle w:val="Sinespaciado"/>
        <w:jc w:val="center"/>
        <w:rPr>
          <w:rFonts w:ascii="Arial" w:hAnsi="Arial" w:cs="Arial"/>
          <w:sz w:val="24"/>
          <w:szCs w:val="24"/>
        </w:rPr>
      </w:pPr>
    </w:p>
    <w:p w14:paraId="0EDE60C3" w14:textId="77777777" w:rsidR="002B7183" w:rsidRPr="00D43463" w:rsidRDefault="002B7183" w:rsidP="00940632">
      <w:pPr>
        <w:pStyle w:val="Sinespaciado"/>
        <w:jc w:val="center"/>
        <w:rPr>
          <w:rFonts w:ascii="Arial" w:hAnsi="Arial" w:cs="Arial"/>
          <w:sz w:val="24"/>
          <w:szCs w:val="24"/>
        </w:rPr>
      </w:pPr>
    </w:p>
    <w:p w14:paraId="0432D709" w14:textId="77777777" w:rsidR="002B7183" w:rsidRPr="00D43463" w:rsidRDefault="002B7183" w:rsidP="00940632">
      <w:pPr>
        <w:pStyle w:val="Sinespaciado"/>
        <w:jc w:val="center"/>
        <w:rPr>
          <w:rFonts w:ascii="Arial" w:hAnsi="Arial" w:cs="Arial"/>
          <w:sz w:val="24"/>
          <w:szCs w:val="24"/>
        </w:rPr>
      </w:pPr>
    </w:p>
    <w:p w14:paraId="2D701E9B" w14:textId="77777777" w:rsidR="00D43463" w:rsidRDefault="002B7183" w:rsidP="00940632">
      <w:pPr>
        <w:mirrorIndents/>
        <w:jc w:val="center"/>
        <w:rPr>
          <w:rFonts w:ascii="Arial" w:hAnsi="Arial" w:cs="Arial"/>
          <w:b/>
          <w:bCs/>
          <w:spacing w:val="4"/>
          <w:sz w:val="24"/>
          <w:szCs w:val="24"/>
        </w:rPr>
      </w:pPr>
      <w:r w:rsidRPr="00D43463">
        <w:rPr>
          <w:rFonts w:ascii="Arial" w:hAnsi="Arial" w:cs="Arial"/>
          <w:b/>
          <w:bCs/>
          <w:spacing w:val="4"/>
          <w:sz w:val="24"/>
          <w:szCs w:val="24"/>
        </w:rPr>
        <w:t>MARÍA ADRIANA MARÍN</w:t>
      </w:r>
    </w:p>
    <w:p w14:paraId="4152EBD6" w14:textId="77777777" w:rsidR="00D43463" w:rsidRDefault="00D43463" w:rsidP="00940632">
      <w:pPr>
        <w:mirrorIndents/>
        <w:jc w:val="center"/>
        <w:rPr>
          <w:rFonts w:ascii="Arial" w:hAnsi="Arial" w:cs="Arial"/>
          <w:b/>
          <w:bCs/>
          <w:spacing w:val="4"/>
          <w:sz w:val="24"/>
          <w:szCs w:val="24"/>
        </w:rPr>
      </w:pPr>
    </w:p>
    <w:p w14:paraId="252E4E2E" w14:textId="77777777" w:rsidR="002B7183" w:rsidRPr="00D43463" w:rsidRDefault="002B7183" w:rsidP="00940632">
      <w:pPr>
        <w:mirrorIndents/>
        <w:jc w:val="center"/>
        <w:rPr>
          <w:rFonts w:ascii="Arial" w:hAnsi="Arial" w:cs="Arial"/>
          <w:b/>
          <w:bCs/>
          <w:spacing w:val="4"/>
          <w:sz w:val="24"/>
          <w:szCs w:val="24"/>
        </w:rPr>
      </w:pPr>
      <w:r w:rsidRPr="00D43463">
        <w:rPr>
          <w:rFonts w:ascii="Arial" w:hAnsi="Arial" w:cs="Arial"/>
          <w:b/>
          <w:bCs/>
          <w:spacing w:val="4"/>
          <w:sz w:val="24"/>
          <w:szCs w:val="24"/>
        </w:rPr>
        <w:t>MARTA NUBIA VELÁSQUEZ RICO</w:t>
      </w:r>
    </w:p>
    <w:p w14:paraId="7C7A0197" w14:textId="77777777" w:rsidR="002B7183" w:rsidRPr="00D43463" w:rsidRDefault="002B7183" w:rsidP="00940632">
      <w:pPr>
        <w:pStyle w:val="Sinespaciado"/>
        <w:jc w:val="center"/>
        <w:rPr>
          <w:rFonts w:ascii="Arial" w:hAnsi="Arial" w:cs="Arial"/>
          <w:sz w:val="24"/>
          <w:szCs w:val="24"/>
        </w:rPr>
      </w:pPr>
    </w:p>
    <w:p w14:paraId="6F9BF79D" w14:textId="77777777" w:rsidR="002B7183" w:rsidRPr="00D43463" w:rsidRDefault="002B7183" w:rsidP="00940632">
      <w:pPr>
        <w:mirrorIndents/>
        <w:jc w:val="center"/>
        <w:rPr>
          <w:rFonts w:ascii="Arial" w:hAnsi="Arial" w:cs="Arial"/>
          <w:b/>
          <w:bCs/>
          <w:spacing w:val="4"/>
          <w:sz w:val="24"/>
          <w:szCs w:val="24"/>
        </w:rPr>
      </w:pPr>
    </w:p>
    <w:p w14:paraId="4D772251" w14:textId="77777777" w:rsidR="002B7183" w:rsidRPr="00D43463" w:rsidRDefault="002B7183" w:rsidP="00940632">
      <w:pPr>
        <w:mirrorIndents/>
        <w:jc w:val="center"/>
        <w:rPr>
          <w:rFonts w:ascii="Arial" w:hAnsi="Arial" w:cs="Arial"/>
          <w:b/>
          <w:bCs/>
          <w:spacing w:val="4"/>
          <w:sz w:val="24"/>
          <w:szCs w:val="24"/>
        </w:rPr>
      </w:pPr>
    </w:p>
    <w:p w14:paraId="6E6C66FF" w14:textId="77777777" w:rsidR="002B7183" w:rsidRPr="00D43463" w:rsidRDefault="002B7183" w:rsidP="00940632">
      <w:pPr>
        <w:mirrorIndents/>
        <w:jc w:val="center"/>
        <w:rPr>
          <w:rFonts w:ascii="Arial" w:hAnsi="Arial" w:cs="Arial"/>
          <w:bCs/>
          <w:sz w:val="24"/>
          <w:szCs w:val="24"/>
        </w:rPr>
      </w:pPr>
      <w:r w:rsidRPr="00D43463">
        <w:rPr>
          <w:rFonts w:ascii="Arial" w:hAnsi="Arial" w:cs="Arial"/>
          <w:b/>
          <w:bCs/>
          <w:spacing w:val="4"/>
          <w:sz w:val="24"/>
          <w:szCs w:val="24"/>
        </w:rPr>
        <w:t>CARLOS ALBERTO ZAMBRANO BARRERA</w:t>
      </w:r>
    </w:p>
    <w:p w14:paraId="4FB84237" w14:textId="77777777" w:rsidR="00041ABE" w:rsidRPr="00D43463" w:rsidRDefault="00041ABE" w:rsidP="00940632">
      <w:pPr>
        <w:jc w:val="center"/>
        <w:rPr>
          <w:rFonts w:ascii="Arial" w:hAnsi="Arial" w:cs="Arial"/>
          <w:sz w:val="24"/>
          <w:szCs w:val="24"/>
        </w:rPr>
      </w:pPr>
    </w:p>
    <w:p w14:paraId="6AD1224D" w14:textId="77777777" w:rsidR="00D43463" w:rsidRPr="00D43463" w:rsidRDefault="00D43463" w:rsidP="00940632">
      <w:pPr>
        <w:rPr>
          <w:rFonts w:ascii="Arial" w:hAnsi="Arial" w:cs="Arial"/>
          <w:sz w:val="24"/>
          <w:szCs w:val="24"/>
        </w:rPr>
      </w:pPr>
    </w:p>
    <w:sectPr w:rsidR="00D43463" w:rsidRPr="00D43463" w:rsidSect="00D43463">
      <w:footerReference w:type="first" r:id="rId10"/>
      <w:pgSz w:w="12242" w:h="18722" w:code="121"/>
      <w:pgMar w:top="1701" w:right="1701" w:bottom="1701"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C7342" w14:textId="77777777" w:rsidR="0083799F" w:rsidRDefault="0083799F" w:rsidP="002B7183">
      <w:r>
        <w:separator/>
      </w:r>
    </w:p>
  </w:endnote>
  <w:endnote w:type="continuationSeparator" w:id="0">
    <w:p w14:paraId="008E5DF5" w14:textId="77777777" w:rsidR="0083799F" w:rsidRDefault="0083799F" w:rsidP="002B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34CF" w14:textId="77777777" w:rsidR="00041ABE" w:rsidRDefault="00041ABE">
    <w:pPr>
      <w:pStyle w:val="Piedepgina"/>
      <w:jc w:val="right"/>
      <w:rPr>
        <w:rFonts w:ascii="Arial" w:hAnsi="Arial" w:cs="Arial"/>
      </w:rPr>
    </w:pPr>
  </w:p>
  <w:p w14:paraId="53FFB46D" w14:textId="77777777" w:rsidR="00041ABE" w:rsidRDefault="00041AB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76AF2" w14:textId="77777777" w:rsidR="0083799F" w:rsidRDefault="0083799F" w:rsidP="002B7183">
      <w:r>
        <w:separator/>
      </w:r>
    </w:p>
  </w:footnote>
  <w:footnote w:type="continuationSeparator" w:id="0">
    <w:p w14:paraId="05FC47A9" w14:textId="77777777" w:rsidR="0083799F" w:rsidRDefault="0083799F" w:rsidP="002B7183">
      <w:r>
        <w:continuationSeparator/>
      </w:r>
    </w:p>
  </w:footnote>
  <w:footnote w:id="1">
    <w:p w14:paraId="00A8C343" w14:textId="77777777" w:rsidR="002B7183" w:rsidRPr="001D30BC" w:rsidRDefault="002B7183" w:rsidP="00041ABE">
      <w:pPr>
        <w:pStyle w:val="Textoindependiente25"/>
        <w:rPr>
          <w:rFonts w:cs="Arial"/>
          <w:sz w:val="20"/>
          <w:lang w:val="es-ES"/>
        </w:rPr>
      </w:pPr>
      <w:r w:rsidRPr="001D30BC">
        <w:rPr>
          <w:rStyle w:val="Refdenotaalpie"/>
          <w:rFonts w:eastAsia="Calibri" w:cs="Arial"/>
          <w:sz w:val="20"/>
        </w:rPr>
        <w:footnoteRef/>
      </w:r>
      <w:r w:rsidRPr="001D30BC">
        <w:rPr>
          <w:rFonts w:cs="Arial"/>
          <w:sz w:val="20"/>
        </w:rPr>
        <w:t xml:space="preserve"> </w:t>
      </w:r>
      <w:r w:rsidRPr="001D30BC">
        <w:rPr>
          <w:rFonts w:cs="Arial"/>
          <w:sz w:val="20"/>
          <w:lang w:val="es-ES_tradnl"/>
        </w:rPr>
        <w:t xml:space="preserve">De esta manera aparece escrito </w:t>
      </w:r>
      <w:r>
        <w:rPr>
          <w:rFonts w:cs="Arial"/>
          <w:sz w:val="20"/>
          <w:lang w:val="es-ES_tradnl"/>
        </w:rPr>
        <w:t xml:space="preserve">el apellido German </w:t>
      </w:r>
      <w:r w:rsidRPr="001D30BC">
        <w:rPr>
          <w:rFonts w:cs="Arial"/>
          <w:sz w:val="20"/>
          <w:lang w:val="es-ES_tradnl"/>
        </w:rPr>
        <w:t xml:space="preserve">en los poderes y demás pruebas allegadas con la demanda. </w:t>
      </w:r>
    </w:p>
  </w:footnote>
  <w:footnote w:id="2">
    <w:p w14:paraId="655782E8" w14:textId="77777777" w:rsidR="002B7183" w:rsidRPr="001D30BC" w:rsidRDefault="002B7183" w:rsidP="00041ABE">
      <w:pPr>
        <w:pStyle w:val="Textoindependiente25"/>
        <w:rPr>
          <w:rFonts w:cs="Arial"/>
          <w:sz w:val="20"/>
          <w:lang w:val="es-ES"/>
        </w:rPr>
      </w:pPr>
      <w:r w:rsidRPr="001D30BC">
        <w:rPr>
          <w:rStyle w:val="Refdenotaalpie"/>
          <w:rFonts w:eastAsia="Calibri" w:cs="Arial"/>
          <w:sz w:val="20"/>
        </w:rPr>
        <w:footnoteRef/>
      </w:r>
      <w:r w:rsidRPr="001D30BC">
        <w:rPr>
          <w:rFonts w:cs="Arial"/>
          <w:sz w:val="20"/>
        </w:rPr>
        <w:t xml:space="preserve"> </w:t>
      </w:r>
      <w:r w:rsidRPr="001D30BC">
        <w:rPr>
          <w:rFonts w:cs="Arial"/>
          <w:sz w:val="20"/>
          <w:lang w:val="es-ES_tradnl"/>
        </w:rPr>
        <w:t xml:space="preserve"> Los recursos de apelación interpuestos por la parte actora y por la demandada</w:t>
      </w:r>
      <w:r>
        <w:rPr>
          <w:rFonts w:cs="Arial"/>
          <w:sz w:val="20"/>
          <w:lang w:val="es-ES_tradnl"/>
        </w:rPr>
        <w:t>,</w:t>
      </w:r>
      <w:r w:rsidRPr="001D30BC">
        <w:rPr>
          <w:rFonts w:cs="Arial"/>
          <w:sz w:val="20"/>
          <w:lang w:val="es-ES_tradnl"/>
        </w:rPr>
        <w:t xml:space="preserve"> Nación-Ministerio  de Defensa-Policía Nacional-, fueron presentados el 11 y 12 de enero de 2011, respectivamente,  por lo que debe aplicarse la Ley 1395 de 2010 que estableció que la cuantía se determinará a partir de la sumatoria de todas las pretensiones de la demanda. Por lo tanto, una vez revisado el libelo demandatorio se advierte que sumadas las pretensiones arroja el superior a 500 </w:t>
      </w:r>
      <w:r w:rsidRPr="001D30BC">
        <w:rPr>
          <w:rFonts w:cs="Arial"/>
          <w:sz w:val="20"/>
        </w:rPr>
        <w:t xml:space="preserve">S.M.L.M.V. </w:t>
      </w:r>
      <w:r w:rsidRPr="001D30BC">
        <w:rPr>
          <w:rFonts w:cs="Arial"/>
          <w:sz w:val="20"/>
          <w:lang w:val="es-ES"/>
        </w:rPr>
        <w:t>En efecto, para que un proceso de reparación directa iniciado en el año 2008 tuviera apelación ante el Consejo de Estado, la cuantía debería ser equivalente o superior a $230’000.000,00; ya que la sumatoria de todas las pretensiones asciende a un valor de $6.368.750.000,00 la Sala tiene competencia funcional.</w:t>
      </w:r>
    </w:p>
  </w:footnote>
  <w:footnote w:id="3">
    <w:p w14:paraId="6945E681" w14:textId="77777777" w:rsidR="002B7183" w:rsidRPr="001D30BC" w:rsidRDefault="002B7183" w:rsidP="00041ABE">
      <w:pPr>
        <w:pStyle w:val="Textonotapie"/>
        <w:ind w:right="51"/>
        <w:rPr>
          <w:rFonts w:ascii="Arial" w:hAnsi="Arial" w:cs="Arial"/>
        </w:rPr>
      </w:pPr>
      <w:r w:rsidRPr="001D30BC">
        <w:rPr>
          <w:rStyle w:val="Refdenotaalpie"/>
          <w:rFonts w:ascii="Arial" w:hAnsi="Arial" w:cs="Arial"/>
        </w:rPr>
        <w:footnoteRef/>
      </w:r>
      <w:r w:rsidRPr="001D30BC">
        <w:rPr>
          <w:rFonts w:ascii="Arial" w:hAnsi="Arial" w:cs="Arial"/>
        </w:rPr>
        <w:t xml:space="preserve"> Consejo de Estado, Sección Tercera, sentencia de 9 de febrero de 2011, exp. 16934, C.P. Danilo Rojas Betancourth.</w:t>
      </w:r>
    </w:p>
  </w:footnote>
  <w:footnote w:id="4">
    <w:p w14:paraId="39A8E191" w14:textId="77777777" w:rsidR="002B7183" w:rsidRDefault="002B7183" w:rsidP="00041ABE">
      <w:pPr>
        <w:pStyle w:val="Textoindependiente25"/>
        <w:rPr>
          <w:rFonts w:cs="Arial"/>
          <w:sz w:val="20"/>
          <w:lang w:val="es-ES"/>
        </w:rPr>
      </w:pPr>
      <w:r>
        <w:rPr>
          <w:rStyle w:val="Refdenotaalpie"/>
          <w:rFonts w:eastAsia="Calibri" w:cs="Arial"/>
          <w:sz w:val="20"/>
        </w:rPr>
        <w:footnoteRef/>
      </w:r>
      <w:r>
        <w:rPr>
          <w:rFonts w:cs="Arial"/>
          <w:sz w:val="20"/>
        </w:rPr>
        <w:t xml:space="preserve"> </w:t>
      </w:r>
      <w:r>
        <w:rPr>
          <w:rFonts w:cs="Arial"/>
          <w:sz w:val="20"/>
          <w:lang w:val="es-ES_tradnl"/>
        </w:rPr>
        <w:t xml:space="preserve"> A folio 17 del cuaderno No. 1, obra el registro civil de nacimiento de la víctima directa del daño, señor José Miguel </w:t>
      </w:r>
      <w:proofErr w:type="spellStart"/>
      <w:r>
        <w:rPr>
          <w:rFonts w:cs="Arial"/>
          <w:sz w:val="20"/>
          <w:lang w:val="es-ES_tradnl"/>
        </w:rPr>
        <w:t>Arciria</w:t>
      </w:r>
      <w:proofErr w:type="spellEnd"/>
      <w:r>
        <w:rPr>
          <w:rFonts w:cs="Arial"/>
          <w:sz w:val="20"/>
          <w:lang w:val="es-ES_tradnl"/>
        </w:rPr>
        <w:t xml:space="preserve"> Germán, del cual se puede extraer que su madre era la señora María Elena </w:t>
      </w:r>
      <w:r>
        <w:rPr>
          <w:rFonts w:cs="Arial"/>
          <w:spacing w:val="4"/>
          <w:sz w:val="20"/>
        </w:rPr>
        <w:t>del Rosario German Pérez.</w:t>
      </w:r>
    </w:p>
  </w:footnote>
  <w:footnote w:id="5">
    <w:p w14:paraId="1EE25770" w14:textId="77777777" w:rsidR="002B7183" w:rsidRPr="001D30BC" w:rsidRDefault="002B7183" w:rsidP="00041ABE">
      <w:pPr>
        <w:pStyle w:val="Textonotapie"/>
        <w:ind w:right="51"/>
        <w:rPr>
          <w:rFonts w:ascii="Arial" w:hAnsi="Arial" w:cs="Arial"/>
        </w:rPr>
      </w:pPr>
      <w:r w:rsidRPr="001D30BC">
        <w:rPr>
          <w:rStyle w:val="Refdenotaalpie"/>
          <w:rFonts w:ascii="Arial" w:hAnsi="Arial" w:cs="Arial"/>
        </w:rPr>
        <w:footnoteRef/>
      </w:r>
      <w:r w:rsidRPr="00AB4161">
        <w:rPr>
          <w:rFonts w:ascii="Arial" w:hAnsi="Arial" w:cs="Arial"/>
          <w:lang w:eastAsia="es-ES"/>
        </w:rPr>
        <w:t>La Corporación Reinado Nacional de la Ganadería es una entidad sin ánimo de lucro, regida por el derecho privado, la cual tiene dentro de su objeto la realización del desfile de carrozas como una de las actividades del reinado nacional de la ganadería, el cual se re</w:t>
      </w:r>
      <w:r>
        <w:rPr>
          <w:rFonts w:ascii="Arial" w:hAnsi="Arial" w:cs="Arial"/>
          <w:lang w:eastAsia="es-ES"/>
        </w:rPr>
        <w:t>aliza en el mes de junio en el M</w:t>
      </w:r>
      <w:r w:rsidRPr="00AB4161">
        <w:rPr>
          <w:rFonts w:ascii="Arial" w:hAnsi="Arial" w:cs="Arial"/>
          <w:lang w:eastAsia="es-ES"/>
        </w:rPr>
        <w:t xml:space="preserve">unicipio de Montería, según consta en el certificado de existencia y representación legal expedido por la Cámara de Comercio de Montería (fls. 52 a 54 c. 2), en los estatutos de la citada corporación (fls. 55 a 59 c. 2)  y en el oficio de 15 de septiembre de 2009 remitido por </w:t>
      </w:r>
      <w:r>
        <w:rPr>
          <w:rFonts w:ascii="Arial" w:hAnsi="Arial" w:cs="Arial"/>
          <w:lang w:eastAsia="es-ES"/>
        </w:rPr>
        <w:t>su</w:t>
      </w:r>
      <w:r w:rsidRPr="00AB4161">
        <w:rPr>
          <w:rFonts w:ascii="Arial" w:hAnsi="Arial" w:cs="Arial"/>
          <w:lang w:eastAsia="es-ES"/>
        </w:rPr>
        <w:t xml:space="preserve"> pre</w:t>
      </w:r>
      <w:r>
        <w:rPr>
          <w:rFonts w:ascii="Arial" w:hAnsi="Arial" w:cs="Arial"/>
          <w:lang w:eastAsia="es-ES"/>
        </w:rPr>
        <w:t>sidente.</w:t>
      </w:r>
    </w:p>
  </w:footnote>
  <w:footnote w:id="6">
    <w:p w14:paraId="6C411C68" w14:textId="77777777" w:rsidR="002B7183" w:rsidRPr="001D30BC" w:rsidRDefault="002B7183" w:rsidP="00041ABE">
      <w:pPr>
        <w:pStyle w:val="Textonotapie"/>
        <w:ind w:right="51"/>
        <w:rPr>
          <w:rFonts w:ascii="Arial" w:eastAsia="Arial Unicode MS" w:hAnsi="Arial" w:cs="Arial"/>
          <w:i/>
          <w:lang w:eastAsia="x-none"/>
        </w:rPr>
      </w:pPr>
      <w:r w:rsidRPr="001D30BC">
        <w:rPr>
          <w:rStyle w:val="Refdenotaalpie"/>
          <w:rFonts w:ascii="Arial" w:hAnsi="Arial" w:cs="Arial"/>
        </w:rPr>
        <w:footnoteRef/>
      </w:r>
      <w:r w:rsidRPr="001D30BC">
        <w:rPr>
          <w:rFonts w:ascii="Arial" w:hAnsi="Arial" w:cs="Arial"/>
        </w:rPr>
        <w:t xml:space="preserve"> En este sentido ver: Consejo de Estado, Sección Tercera, Subsección B, sentencia del 30 de enero de 2012, expediente No. 22.318. C.P: Stella Conto Díaz del Castillo.   </w:t>
      </w:r>
    </w:p>
  </w:footnote>
  <w:footnote w:id="7">
    <w:p w14:paraId="18EBAEE1" w14:textId="77777777" w:rsidR="002B7183" w:rsidRPr="001D30BC" w:rsidRDefault="002B7183" w:rsidP="00041ABE">
      <w:pPr>
        <w:pStyle w:val="Textonotapie"/>
        <w:ind w:right="51"/>
        <w:rPr>
          <w:rFonts w:ascii="Arial" w:eastAsia="Arial Unicode MS" w:hAnsi="Arial" w:cs="Arial"/>
          <w:lang w:val="es-ES_tradnl" w:eastAsia="x-none"/>
        </w:rPr>
      </w:pPr>
      <w:r w:rsidRPr="001D30BC">
        <w:rPr>
          <w:rStyle w:val="Refdenotaalpie"/>
          <w:rFonts w:ascii="Arial" w:hAnsi="Arial" w:cs="Arial"/>
        </w:rPr>
        <w:footnoteRef/>
      </w:r>
      <w:r w:rsidRPr="001D30BC">
        <w:rPr>
          <w:rFonts w:ascii="Arial" w:hAnsi="Arial" w:cs="Arial"/>
        </w:rPr>
        <w:t xml:space="preserve"> Sentencia del 20 de </w:t>
      </w:r>
      <w:r w:rsidRPr="001D30BC">
        <w:rPr>
          <w:rFonts w:ascii="Arial" w:hAnsi="Arial" w:cs="Arial"/>
          <w:lang w:val="es-ES_tradnl"/>
        </w:rPr>
        <w:t>septiembre 1990, expediente 5702, C.P. Carlos Gustavo Arrieta Padilla.</w:t>
      </w:r>
    </w:p>
  </w:footnote>
  <w:footnote w:id="8">
    <w:p w14:paraId="24A0B333" w14:textId="77777777" w:rsidR="002B7183" w:rsidRPr="001D30BC" w:rsidRDefault="002B7183" w:rsidP="00041ABE">
      <w:pPr>
        <w:pStyle w:val="Textonotapie"/>
        <w:ind w:right="51"/>
        <w:rPr>
          <w:rFonts w:ascii="Arial" w:hAnsi="Arial" w:cs="Arial"/>
        </w:rPr>
      </w:pPr>
      <w:r w:rsidRPr="001D30BC">
        <w:rPr>
          <w:rStyle w:val="Refdenotaalpie"/>
          <w:rFonts w:ascii="Arial" w:hAnsi="Arial" w:cs="Arial"/>
        </w:rPr>
        <w:footnoteRef/>
      </w:r>
      <w:r w:rsidRPr="001D30BC">
        <w:rPr>
          <w:rFonts w:ascii="Arial" w:hAnsi="Arial" w:cs="Arial"/>
        </w:rPr>
        <w:t xml:space="preserve"> Sobre el particular se pueden consultar la sentencia del 16 de junio de 1994, expediente 7445, C.P. Juan de Dios Montes Hernández; y del 11 de febrero de 2009, expediente 14726, C.P. Myriam Guerrero, entre otras. </w:t>
      </w:r>
    </w:p>
  </w:footnote>
  <w:footnote w:id="9">
    <w:p w14:paraId="44076D9D" w14:textId="77777777" w:rsidR="002B7183" w:rsidRPr="001D30BC" w:rsidRDefault="002B7183" w:rsidP="00041ABE">
      <w:pPr>
        <w:pStyle w:val="Textonotapie"/>
        <w:ind w:right="51"/>
        <w:rPr>
          <w:rFonts w:ascii="Arial" w:hAnsi="Arial" w:cs="Arial"/>
        </w:rPr>
      </w:pPr>
      <w:r w:rsidRPr="00EC55F0">
        <w:rPr>
          <w:rStyle w:val="Refdenotaalpie"/>
          <w:rFonts w:ascii="Arial" w:hAnsi="Arial" w:cs="Arial"/>
        </w:rPr>
        <w:footnoteRef/>
      </w:r>
      <w:r w:rsidRPr="00EC55F0">
        <w:rPr>
          <w:rFonts w:ascii="Arial" w:hAnsi="Arial" w:cs="Arial"/>
        </w:rPr>
        <w:t xml:space="preserve"> Los parámetros descritos se encuentran señalados en sentencia de unificación de 28 de agosto de 2014, exp No. 27709. C.P. Carlos Alberto Zambrano Barrera.</w:t>
      </w:r>
      <w:r>
        <w:rPr>
          <w:rFonts w:ascii="Arial" w:hAnsi="Arial" w:cs="Arial"/>
        </w:rPr>
        <w:t xml:space="preserve"> </w:t>
      </w:r>
    </w:p>
  </w:footnote>
  <w:footnote w:id="10">
    <w:p w14:paraId="6C0501D0" w14:textId="77777777" w:rsidR="002B7183" w:rsidRPr="00DE719D" w:rsidRDefault="002B7183" w:rsidP="00041ABE">
      <w:pPr>
        <w:widowControl w:val="0"/>
        <w:tabs>
          <w:tab w:val="left" w:pos="720"/>
          <w:tab w:val="left" w:pos="7740"/>
        </w:tabs>
        <w:ind w:left="-4" w:right="57"/>
        <w:jc w:val="both"/>
        <w:rPr>
          <w:rFonts w:ascii="Arial" w:hAnsi="Arial" w:cs="Arial"/>
        </w:rPr>
      </w:pPr>
      <w:r w:rsidRPr="00DE719D">
        <w:rPr>
          <w:rStyle w:val="Refdenotaalpie"/>
          <w:rFonts w:ascii="Arial" w:eastAsia="Calibri" w:hAnsi="Arial" w:cs="Arial"/>
        </w:rPr>
        <w:footnoteRef/>
      </w:r>
      <w:r w:rsidRPr="00DE719D">
        <w:rPr>
          <w:rFonts w:ascii="Arial" w:hAnsi="Arial" w:cs="Arial"/>
          <w:lang w:eastAsia="es-ES"/>
        </w:rPr>
        <w:t xml:space="preserve"> </w:t>
      </w:r>
      <w:r w:rsidRPr="00DE719D">
        <w:rPr>
          <w:rFonts w:ascii="Arial" w:hAnsi="Arial" w:cs="Arial"/>
          <w:lang w:val="es-ES" w:eastAsia="es-ES"/>
        </w:rPr>
        <w:t xml:space="preserve">La señora </w:t>
      </w:r>
      <w:r w:rsidRPr="00DE719D">
        <w:rPr>
          <w:rFonts w:ascii="Arial" w:hAnsi="Arial" w:cs="Arial"/>
          <w:lang w:eastAsia="es-ES"/>
        </w:rPr>
        <w:t>María Elena German Pérez nació el 18 de noviembre de 1940 (</w:t>
      </w:r>
      <w:proofErr w:type="spellStart"/>
      <w:r w:rsidRPr="00DE719D">
        <w:rPr>
          <w:rFonts w:ascii="Arial" w:hAnsi="Arial" w:cs="Arial"/>
          <w:lang w:eastAsia="es-ES"/>
        </w:rPr>
        <w:t>fl</w:t>
      </w:r>
      <w:proofErr w:type="spellEnd"/>
      <w:r w:rsidRPr="00DE719D">
        <w:rPr>
          <w:rFonts w:ascii="Arial" w:hAnsi="Arial" w:cs="Arial"/>
          <w:lang w:eastAsia="es-ES"/>
        </w:rPr>
        <w:t>. 21 c. 1), por lo que, para la fecha de ocurrencia de la muerte de su hijo (28 de junio de 2006), contaba con 65 años de edad. S</w:t>
      </w:r>
      <w:r w:rsidRPr="00DE719D">
        <w:rPr>
          <w:rFonts w:ascii="Arial" w:hAnsi="Arial" w:cs="Arial"/>
        </w:rPr>
        <w:t>egún la tabla de mortalidad adoptada por la Superintendencia Financiera a través de la Resolución No. 1555 del 30 de julio de 2010, una mujer de 65</w:t>
      </w:r>
      <w:r>
        <w:rPr>
          <w:rFonts w:ascii="Arial" w:hAnsi="Arial" w:cs="Arial"/>
        </w:rPr>
        <w:t xml:space="preserve"> años</w:t>
      </w:r>
      <w:r w:rsidRPr="00DE719D">
        <w:rPr>
          <w:rFonts w:ascii="Arial" w:hAnsi="Arial" w:cs="Arial"/>
        </w:rPr>
        <w:t xml:space="preserve"> tendría una expectativa de vida de 22.7 años.</w:t>
      </w:r>
    </w:p>
    <w:p w14:paraId="17238A57" w14:textId="77777777" w:rsidR="002B7183" w:rsidRPr="001D30BC" w:rsidRDefault="002B7183" w:rsidP="00041ABE">
      <w:pPr>
        <w:pStyle w:val="Textonotapie"/>
        <w:ind w:right="51"/>
        <w:rPr>
          <w:rFonts w:ascii="Arial" w:hAnsi="Arial" w:cs="Arial"/>
        </w:rPr>
      </w:pPr>
    </w:p>
  </w:footnote>
  <w:footnote w:id="11">
    <w:p w14:paraId="497EF629" w14:textId="77777777" w:rsidR="002B7183" w:rsidRPr="001D30BC" w:rsidRDefault="002B7183" w:rsidP="00041ABE">
      <w:pPr>
        <w:pStyle w:val="ecxmsofootnotetext"/>
        <w:shd w:val="clear" w:color="auto" w:fill="FFFFFF"/>
        <w:spacing w:before="0" w:beforeAutospacing="0" w:after="0" w:afterAutospacing="0"/>
        <w:jc w:val="both"/>
        <w:rPr>
          <w:rFonts w:ascii="Arial" w:hAnsi="Arial" w:cs="Arial"/>
          <w:sz w:val="20"/>
          <w:szCs w:val="20"/>
        </w:rPr>
      </w:pPr>
      <w:r w:rsidRPr="001D30BC">
        <w:rPr>
          <w:rStyle w:val="Refdenotaalpie"/>
          <w:rFonts w:ascii="Arial" w:eastAsia="Calibri" w:hAnsi="Arial" w:cs="Arial"/>
          <w:sz w:val="20"/>
          <w:szCs w:val="20"/>
        </w:rPr>
        <w:footnoteRef/>
      </w:r>
      <w:r w:rsidRPr="001D30BC">
        <w:rPr>
          <w:rFonts w:ascii="Arial" w:hAnsi="Arial" w:cs="Arial"/>
          <w:sz w:val="20"/>
          <w:szCs w:val="20"/>
        </w:rPr>
        <w:t xml:space="preserve"> Consejo de Estado, Sección Tercera, sentencia de 28 de agosto de 2014, </w:t>
      </w:r>
      <w:proofErr w:type="spellStart"/>
      <w:r w:rsidRPr="001D30BC">
        <w:rPr>
          <w:rFonts w:ascii="Arial" w:hAnsi="Arial" w:cs="Arial"/>
          <w:sz w:val="20"/>
          <w:szCs w:val="20"/>
        </w:rPr>
        <w:t>exp</w:t>
      </w:r>
      <w:proofErr w:type="spellEnd"/>
      <w:r w:rsidRPr="001D30BC">
        <w:rPr>
          <w:rFonts w:ascii="Arial" w:hAnsi="Arial" w:cs="Arial"/>
          <w:sz w:val="20"/>
          <w:szCs w:val="20"/>
        </w:rPr>
        <w:t>. 2001-00731 (26251), C.P. Jaime Orlando Santofimio Gamboa.</w:t>
      </w:r>
    </w:p>
  </w:footnote>
  <w:footnote w:id="12">
    <w:p w14:paraId="26B65278" w14:textId="77777777" w:rsidR="002B7183" w:rsidRPr="00F2577D" w:rsidRDefault="002B7183" w:rsidP="00041ABE">
      <w:pPr>
        <w:pStyle w:val="Ttulo10"/>
        <w:widowControl w:val="0"/>
        <w:jc w:val="both"/>
        <w:rPr>
          <w:rFonts w:cs="Arial"/>
          <w:b w:val="0"/>
          <w:sz w:val="20"/>
        </w:rPr>
      </w:pPr>
      <w:r w:rsidRPr="00F2577D">
        <w:rPr>
          <w:rStyle w:val="Refdenotaalpie"/>
          <w:rFonts w:cs="Arial"/>
          <w:b w:val="0"/>
          <w:sz w:val="20"/>
        </w:rPr>
        <w:footnoteRef/>
      </w:r>
      <w:r w:rsidRPr="00F2577D">
        <w:rPr>
          <w:rFonts w:cs="Arial"/>
          <w:b w:val="0"/>
          <w:sz w:val="20"/>
        </w:rPr>
        <w:t xml:space="preserve"> Sobre el alcance de la apelación consultar la siguiente sentencia de unificación: Consejo de Estado. Sección Tercera. Sentencia del 6 de abril de 2018. Expediente No. 05001 2331 000 2001 03068 01(46005). Magistrado ponente: Danilo Rojas </w:t>
      </w:r>
      <w:proofErr w:type="spellStart"/>
      <w:r w:rsidRPr="00F2577D">
        <w:rPr>
          <w:rFonts w:cs="Arial"/>
          <w:b w:val="0"/>
          <w:sz w:val="20"/>
        </w:rPr>
        <w:t>Betancourth</w:t>
      </w:r>
      <w:proofErr w:type="spellEnd"/>
      <w:r w:rsidRPr="00F2577D">
        <w:rPr>
          <w:rFonts w:cs="Arial"/>
          <w:b w:val="0"/>
          <w:sz w:val="20"/>
        </w:rPr>
        <w:t>.</w:t>
      </w:r>
    </w:p>
  </w:footnote>
  <w:footnote w:id="13">
    <w:p w14:paraId="3B869BB0" w14:textId="77777777" w:rsidR="002B7183" w:rsidRPr="001D30BC" w:rsidRDefault="002B7183" w:rsidP="0004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sidRPr="001D30BC">
        <w:rPr>
          <w:rStyle w:val="Refdenotaalpie"/>
          <w:rFonts w:ascii="Arial" w:eastAsia="Calibri" w:hAnsi="Arial" w:cs="Arial"/>
        </w:rPr>
        <w:footnoteRef/>
      </w:r>
      <w:r w:rsidRPr="001D30BC">
        <w:rPr>
          <w:rFonts w:ascii="Arial" w:hAnsi="Arial" w:cs="Arial"/>
        </w:rPr>
        <w:t xml:space="preserve"> </w:t>
      </w:r>
      <w:r w:rsidRPr="001D30BC">
        <w:rPr>
          <w:rStyle w:val="SubttuloCar"/>
          <w:rFonts w:eastAsia="Calibri" w:cs="Arial"/>
          <w:szCs w:val="20"/>
        </w:rPr>
        <w:t>Expediente 23001-23-31-000-2004-00245-01 (40.784). Magistrado ponente: Hernán Andrade Rincón.</w:t>
      </w:r>
    </w:p>
  </w:footnote>
  <w:footnote w:id="14">
    <w:p w14:paraId="360F7D77" w14:textId="77777777" w:rsidR="002B7183" w:rsidRPr="001D30BC" w:rsidRDefault="002B7183" w:rsidP="00041ABE">
      <w:pPr>
        <w:tabs>
          <w:tab w:val="left" w:pos="0"/>
        </w:tabs>
        <w:jc w:val="both"/>
        <w:rPr>
          <w:rFonts w:ascii="Arial" w:hAnsi="Arial" w:cs="Arial"/>
        </w:rPr>
      </w:pPr>
      <w:r w:rsidRPr="001D30BC">
        <w:rPr>
          <w:rStyle w:val="Refdenotaalpie"/>
          <w:rFonts w:ascii="Arial" w:eastAsia="Calibri" w:hAnsi="Arial" w:cs="Arial"/>
        </w:rPr>
        <w:footnoteRef/>
      </w:r>
      <w:r w:rsidRPr="001D30BC">
        <w:rPr>
          <w:rFonts w:ascii="Arial" w:hAnsi="Arial" w:cs="Arial"/>
        </w:rPr>
        <w:t xml:space="preserve"> Original de la cita: </w:t>
      </w:r>
      <w:r w:rsidRPr="001D30BC">
        <w:rPr>
          <w:rFonts w:ascii="Arial" w:hAnsi="Arial" w:cs="Arial"/>
          <w:i/>
        </w:rPr>
        <w:t>“Magistrado ponente: Gabriel Eduardo Mendoza Martelo”</w:t>
      </w:r>
      <w:r w:rsidRPr="001D30BC">
        <w:rPr>
          <w:rFonts w:ascii="Arial" w:hAnsi="Arial" w:cs="Arial"/>
        </w:rPr>
        <w:t>.</w:t>
      </w:r>
    </w:p>
  </w:footnote>
  <w:footnote w:id="15">
    <w:p w14:paraId="0B4CFF7F" w14:textId="77777777" w:rsidR="002B7183" w:rsidRPr="001D30BC" w:rsidRDefault="002B7183" w:rsidP="00041ABE">
      <w:pPr>
        <w:tabs>
          <w:tab w:val="left" w:pos="0"/>
        </w:tabs>
        <w:jc w:val="both"/>
        <w:rPr>
          <w:rFonts w:ascii="Arial" w:hAnsi="Arial" w:cs="Arial"/>
          <w:i/>
        </w:rPr>
      </w:pPr>
      <w:r w:rsidRPr="001D30BC">
        <w:rPr>
          <w:rStyle w:val="Refdenotaalpie"/>
          <w:rFonts w:ascii="Arial" w:eastAsia="Calibri" w:hAnsi="Arial" w:cs="Arial"/>
        </w:rPr>
        <w:footnoteRef/>
      </w:r>
      <w:r w:rsidRPr="001D30BC">
        <w:rPr>
          <w:rFonts w:ascii="Arial" w:hAnsi="Arial" w:cs="Arial"/>
        </w:rPr>
        <w:t xml:space="preserve"> Original de la cita: </w:t>
      </w:r>
      <w:r w:rsidRPr="001D30BC">
        <w:rPr>
          <w:rFonts w:ascii="Arial" w:hAnsi="Arial" w:cs="Arial"/>
          <w:i/>
        </w:rPr>
        <w:t xml:space="preserve">“En esta providencia resolvió la Corte: ‘Declarar </w:t>
      </w:r>
      <w:r w:rsidRPr="001D30BC">
        <w:rPr>
          <w:rFonts w:ascii="Arial" w:hAnsi="Arial" w:cs="Arial"/>
          <w:bCs/>
          <w:i/>
        </w:rPr>
        <w:t>EXEQUIBLE,</w:t>
      </w:r>
      <w:r w:rsidRPr="001D30BC">
        <w:rPr>
          <w:rFonts w:ascii="Arial" w:hAnsi="Arial" w:cs="Arial"/>
          <w:i/>
        </w:rPr>
        <w:t xml:space="preserve"> por los cargos propuestos y analizados, el primer inciso del artículo 1°, el primer inciso del artículo 3° y la expresión ‘El Arancel Judicial está a cargo del demandante inicial o del demandante en reconvención beneficiado con las condenas o pagos…’ del artículo 5°, de la Ley 1394 de 2010’ ”.</w:t>
      </w:r>
    </w:p>
  </w:footnote>
  <w:footnote w:id="16">
    <w:p w14:paraId="23F266A2" w14:textId="77777777" w:rsidR="002B7183" w:rsidRPr="001D30BC" w:rsidRDefault="002B7183" w:rsidP="00041ABE">
      <w:pPr>
        <w:pStyle w:val="Textonotapie"/>
        <w:ind w:right="51"/>
        <w:rPr>
          <w:rFonts w:ascii="Arial" w:hAnsi="Arial" w:cs="Arial"/>
          <w:i/>
        </w:rPr>
      </w:pPr>
      <w:r w:rsidRPr="001D30BC">
        <w:rPr>
          <w:rStyle w:val="Refdenotaalpie"/>
          <w:rFonts w:ascii="Arial" w:hAnsi="Arial" w:cs="Arial"/>
        </w:rPr>
        <w:footnoteRef/>
      </w:r>
      <w:r w:rsidRPr="001D30BC">
        <w:rPr>
          <w:rFonts w:ascii="Arial" w:hAnsi="Arial" w:cs="Arial"/>
        </w:rPr>
        <w:t xml:space="preserve"> Original de la cita: </w:t>
      </w:r>
      <w:r w:rsidRPr="001D30BC">
        <w:rPr>
          <w:rFonts w:ascii="Arial" w:hAnsi="Arial" w:cs="Arial"/>
          <w:i/>
        </w:rPr>
        <w:t>“Vale mencionar que la Ley 1394 de 2010 fue derogada por la Ley 1653 de 2013, norma que posteriormente fue declarada inexequible por la Corte Constitucional mediante sentencia C-169 de 2014”.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73A4D"/>
    <w:multiLevelType w:val="multilevel"/>
    <w:tmpl w:val="C3369DFE"/>
    <w:lvl w:ilvl="0">
      <w:start w:val="6"/>
      <w:numFmt w:val="decimal"/>
      <w:lvlText w:val="%1."/>
      <w:lvlJc w:val="left"/>
      <w:pPr>
        <w:tabs>
          <w:tab w:val="num" w:pos="420"/>
        </w:tabs>
        <w:ind w:left="420" w:hanging="420"/>
      </w:pPr>
      <w:rPr>
        <w:rFonts w:cs="Times New Roman" w:hint="default"/>
        <w:i w:val="0"/>
        <w:sz w:val="26"/>
      </w:rPr>
    </w:lvl>
    <w:lvl w:ilvl="1">
      <w:start w:val="1"/>
      <w:numFmt w:val="decimal"/>
      <w:lvlText w:val="%1.%2."/>
      <w:lvlJc w:val="left"/>
      <w:pPr>
        <w:tabs>
          <w:tab w:val="num" w:pos="720"/>
        </w:tabs>
        <w:ind w:left="720" w:hanging="720"/>
      </w:pPr>
      <w:rPr>
        <w:rFonts w:cs="Times New Roman" w:hint="default"/>
        <w:i w:val="0"/>
        <w:sz w:val="26"/>
      </w:rPr>
    </w:lvl>
    <w:lvl w:ilvl="2">
      <w:start w:val="1"/>
      <w:numFmt w:val="decimal"/>
      <w:lvlText w:val="%1.%2.%3."/>
      <w:lvlJc w:val="left"/>
      <w:pPr>
        <w:tabs>
          <w:tab w:val="num" w:pos="720"/>
        </w:tabs>
        <w:ind w:left="720" w:hanging="720"/>
      </w:pPr>
      <w:rPr>
        <w:rFonts w:cs="Times New Roman" w:hint="default"/>
        <w:i w:val="0"/>
        <w:sz w:val="26"/>
      </w:rPr>
    </w:lvl>
    <w:lvl w:ilvl="3">
      <w:start w:val="1"/>
      <w:numFmt w:val="decimal"/>
      <w:lvlText w:val="%1.%2.%3.%4."/>
      <w:lvlJc w:val="left"/>
      <w:pPr>
        <w:tabs>
          <w:tab w:val="num" w:pos="1080"/>
        </w:tabs>
        <w:ind w:left="1080" w:hanging="1080"/>
      </w:pPr>
      <w:rPr>
        <w:rFonts w:cs="Times New Roman" w:hint="default"/>
        <w:i w:val="0"/>
        <w:sz w:val="26"/>
      </w:rPr>
    </w:lvl>
    <w:lvl w:ilvl="4">
      <w:start w:val="1"/>
      <w:numFmt w:val="decimal"/>
      <w:lvlText w:val="%1.%2.%3.%4.%5."/>
      <w:lvlJc w:val="left"/>
      <w:pPr>
        <w:tabs>
          <w:tab w:val="num" w:pos="1080"/>
        </w:tabs>
        <w:ind w:left="1080" w:hanging="1080"/>
      </w:pPr>
      <w:rPr>
        <w:rFonts w:cs="Times New Roman" w:hint="default"/>
        <w:i w:val="0"/>
        <w:sz w:val="26"/>
      </w:rPr>
    </w:lvl>
    <w:lvl w:ilvl="5">
      <w:start w:val="1"/>
      <w:numFmt w:val="decimal"/>
      <w:lvlText w:val="%1.%2.%3.%4.%5.%6."/>
      <w:lvlJc w:val="left"/>
      <w:pPr>
        <w:tabs>
          <w:tab w:val="num" w:pos="1440"/>
        </w:tabs>
        <w:ind w:left="1440" w:hanging="1440"/>
      </w:pPr>
      <w:rPr>
        <w:rFonts w:cs="Times New Roman" w:hint="default"/>
        <w:i w:val="0"/>
        <w:sz w:val="26"/>
      </w:rPr>
    </w:lvl>
    <w:lvl w:ilvl="6">
      <w:start w:val="1"/>
      <w:numFmt w:val="decimal"/>
      <w:lvlText w:val="%1.%2.%3.%4.%5.%6.%7."/>
      <w:lvlJc w:val="left"/>
      <w:pPr>
        <w:tabs>
          <w:tab w:val="num" w:pos="1440"/>
        </w:tabs>
        <w:ind w:left="1440" w:hanging="1440"/>
      </w:pPr>
      <w:rPr>
        <w:rFonts w:cs="Times New Roman" w:hint="default"/>
        <w:i w:val="0"/>
        <w:sz w:val="26"/>
      </w:rPr>
    </w:lvl>
    <w:lvl w:ilvl="7">
      <w:start w:val="1"/>
      <w:numFmt w:val="decimal"/>
      <w:lvlText w:val="%1.%2.%3.%4.%5.%6.%7.%8."/>
      <w:lvlJc w:val="left"/>
      <w:pPr>
        <w:tabs>
          <w:tab w:val="num" w:pos="1800"/>
        </w:tabs>
        <w:ind w:left="1800" w:hanging="1800"/>
      </w:pPr>
      <w:rPr>
        <w:rFonts w:cs="Times New Roman" w:hint="default"/>
        <w:i w:val="0"/>
        <w:sz w:val="26"/>
      </w:rPr>
    </w:lvl>
    <w:lvl w:ilvl="8">
      <w:start w:val="1"/>
      <w:numFmt w:val="decimal"/>
      <w:lvlText w:val="%1.%2.%3.%4.%5.%6.%7.%8.%9."/>
      <w:lvlJc w:val="left"/>
      <w:pPr>
        <w:tabs>
          <w:tab w:val="num" w:pos="2160"/>
        </w:tabs>
        <w:ind w:left="2160" w:hanging="2160"/>
      </w:pPr>
      <w:rPr>
        <w:rFonts w:cs="Times New Roman" w:hint="default"/>
        <w:i w:val="0"/>
        <w:sz w:val="26"/>
      </w:rPr>
    </w:lvl>
  </w:abstractNum>
  <w:abstractNum w:abstractNumId="1" w15:restartNumberingAfterBreak="0">
    <w:nsid w:val="1CB03D63"/>
    <w:multiLevelType w:val="multilevel"/>
    <w:tmpl w:val="4BC884C2"/>
    <w:lvl w:ilvl="0">
      <w:start w:val="1"/>
      <w:numFmt w:val="upperRoman"/>
      <w:lvlText w:val="%1."/>
      <w:lvlJc w:val="left"/>
      <w:pPr>
        <w:ind w:left="1080" w:hanging="720"/>
      </w:pPr>
      <w:rPr>
        <w:rFonts w:hint="default"/>
      </w:rPr>
    </w:lvl>
    <w:lvl w:ilvl="1">
      <w:start w:val="1"/>
      <w:numFmt w:val="decimal"/>
      <w:isLgl/>
      <w:lvlText w:val="%1.%2."/>
      <w:lvlJc w:val="left"/>
      <w:pPr>
        <w:ind w:left="1183"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2984" w:hanging="1800"/>
      </w:pPr>
      <w:rPr>
        <w:rFonts w:hint="default"/>
      </w:rPr>
    </w:lvl>
  </w:abstractNum>
  <w:abstractNum w:abstractNumId="2" w15:restartNumberingAfterBreak="0">
    <w:nsid w:val="32076631"/>
    <w:multiLevelType w:val="hybridMultilevel"/>
    <w:tmpl w:val="7ECCDFC0"/>
    <w:lvl w:ilvl="0" w:tplc="ACCA5E06">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4A573956"/>
    <w:multiLevelType w:val="hybridMultilevel"/>
    <w:tmpl w:val="68005B3C"/>
    <w:lvl w:ilvl="0" w:tplc="38A2EEC4">
      <w:start w:val="1"/>
      <w:numFmt w:val="decimal"/>
      <w:lvlText w:val="%1)"/>
      <w:lvlJc w:val="left"/>
      <w:pPr>
        <w:ind w:left="720" w:hanging="360"/>
      </w:pPr>
      <w:rPr>
        <w:rFonts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1C87D31"/>
    <w:multiLevelType w:val="hybridMultilevel"/>
    <w:tmpl w:val="C0FAE7BE"/>
    <w:lvl w:ilvl="0" w:tplc="C794F9E0">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75BA2E34"/>
    <w:multiLevelType w:val="hybridMultilevel"/>
    <w:tmpl w:val="D25E071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 w:numId="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6" w:nlCheck="1" w:checkStyle="1"/>
  <w:activeWritingStyle w:appName="MSWord" w:lang="es-ES_tradnl" w:vendorID="64" w:dllVersion="0" w:nlCheck="1" w:checkStyle="0"/>
  <w:activeWritingStyle w:appName="MSWord" w:lang="es-ES_tradnl" w:vendorID="64" w:dllVersion="4096" w:nlCheck="1" w:checkStyle="0"/>
  <w:activeWritingStyle w:appName="MSWord" w:lang="es-ES_tradnl" w:vendorID="64" w:dllVersion="131078" w:nlCheck="1" w:checkStyle="0"/>
  <w:activeWritingStyle w:appName="MSWord" w:lang="es-CO" w:vendorID="64" w:dllVersion="131078" w:nlCheck="1" w:checkStyle="0"/>
  <w:activeWritingStyle w:appName="MSWord" w:lang="es-ES" w:vendorID="64" w:dllVersion="131078" w:nlCheck="1" w:checkStyle="0"/>
  <w:proofState w:spelling="clean" w:grammar="clean"/>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83"/>
    <w:rsid w:val="00013613"/>
    <w:rsid w:val="00041ABE"/>
    <w:rsid w:val="0007129D"/>
    <w:rsid w:val="000C703B"/>
    <w:rsid w:val="001D2145"/>
    <w:rsid w:val="00221570"/>
    <w:rsid w:val="00260828"/>
    <w:rsid w:val="002B7183"/>
    <w:rsid w:val="004B51AC"/>
    <w:rsid w:val="005843BA"/>
    <w:rsid w:val="006E3911"/>
    <w:rsid w:val="0077025C"/>
    <w:rsid w:val="007C47A2"/>
    <w:rsid w:val="007D3F3F"/>
    <w:rsid w:val="0083799F"/>
    <w:rsid w:val="00936CED"/>
    <w:rsid w:val="00940632"/>
    <w:rsid w:val="009F7189"/>
    <w:rsid w:val="00A763F2"/>
    <w:rsid w:val="00AE2329"/>
    <w:rsid w:val="00B0561A"/>
    <w:rsid w:val="00B17658"/>
    <w:rsid w:val="00B45E69"/>
    <w:rsid w:val="00B55627"/>
    <w:rsid w:val="00BB358F"/>
    <w:rsid w:val="00C11BE4"/>
    <w:rsid w:val="00D06C22"/>
    <w:rsid w:val="00D43463"/>
    <w:rsid w:val="00D87EF9"/>
    <w:rsid w:val="00DB27B4"/>
    <w:rsid w:val="00DF2AC6"/>
    <w:rsid w:val="00F310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0425D"/>
  <w15:docId w15:val="{583A4FD2-2B13-48A0-A2C8-E608BE70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rPr>
  </w:style>
  <w:style w:type="paragraph" w:styleId="Ttulo1">
    <w:name w:val="heading 1"/>
    <w:basedOn w:val="Normal"/>
    <w:next w:val="Normal"/>
    <w:link w:val="Ttulo1Car"/>
    <w:uiPriority w:val="9"/>
    <w:qFormat/>
    <w:rsid w:val="002B7183"/>
    <w:pPr>
      <w:keepNext/>
      <w:keepLines/>
      <w:overflowPunct/>
      <w:autoSpaceDE/>
      <w:autoSpaceDN/>
      <w:adjustRightInd/>
      <w:spacing w:before="480" w:line="259" w:lineRule="auto"/>
      <w:textAlignment w:val="auto"/>
      <w:outlineLvl w:val="0"/>
    </w:pPr>
    <w:rPr>
      <w:rFonts w:ascii="Calibri Light" w:hAnsi="Calibri Light"/>
      <w:b/>
      <w:bCs/>
      <w:color w:val="2E74B5"/>
      <w:sz w:val="28"/>
      <w:szCs w:val="28"/>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B7183"/>
    <w:rPr>
      <w:rFonts w:ascii="Calibri Light" w:hAnsi="Calibri Light"/>
      <w:b/>
      <w:bCs/>
      <w:color w:val="2E74B5"/>
      <w:sz w:val="28"/>
      <w:szCs w:val="28"/>
      <w:lang w:eastAsia="en-US"/>
    </w:rPr>
  </w:style>
  <w:style w:type="paragraph" w:styleId="Textoindependiente">
    <w:name w:val="Body Text"/>
    <w:basedOn w:val="Normal"/>
    <w:link w:val="TextoindependienteCar"/>
    <w:uiPriority w:val="99"/>
    <w:semiHidden/>
    <w:unhideWhenUsed/>
    <w:rsid w:val="002B7183"/>
    <w:pPr>
      <w:overflowPunct/>
      <w:autoSpaceDE/>
      <w:autoSpaceDN/>
      <w:adjustRightInd/>
      <w:spacing w:after="120" w:line="259" w:lineRule="auto"/>
      <w:textAlignment w:val="auto"/>
    </w:pPr>
    <w:rPr>
      <w:rFonts w:ascii="Calibri" w:eastAsia="Calibri" w:hAnsi="Calibri"/>
      <w:sz w:val="22"/>
      <w:szCs w:val="22"/>
      <w:lang w:val="es-CO" w:eastAsia="en-US"/>
    </w:rPr>
  </w:style>
  <w:style w:type="character" w:customStyle="1" w:styleId="TextoindependienteCar">
    <w:name w:val="Texto independiente Car"/>
    <w:link w:val="Textoindependiente"/>
    <w:uiPriority w:val="99"/>
    <w:semiHidden/>
    <w:rsid w:val="002B7183"/>
    <w:rPr>
      <w:rFonts w:ascii="Calibri" w:eastAsia="Calibri" w:hAnsi="Calibri"/>
      <w:sz w:val="22"/>
      <w:szCs w:val="22"/>
      <w:lang w:eastAsia="en-US"/>
    </w:rPr>
  </w:style>
  <w:style w:type="paragraph" w:styleId="Piedepgina">
    <w:name w:val="footer"/>
    <w:basedOn w:val="Normal"/>
    <w:link w:val="PiedepginaCar"/>
    <w:unhideWhenUsed/>
    <w:rsid w:val="002B7183"/>
    <w:pPr>
      <w:tabs>
        <w:tab w:val="center" w:pos="4419"/>
        <w:tab w:val="right" w:pos="8838"/>
      </w:tabs>
      <w:overflowPunct/>
      <w:autoSpaceDE/>
      <w:autoSpaceDN/>
      <w:adjustRightInd/>
      <w:ind w:right="618"/>
      <w:jc w:val="both"/>
      <w:textAlignment w:val="auto"/>
    </w:pPr>
    <w:rPr>
      <w:rFonts w:ascii="Calibri" w:eastAsia="Calibri" w:hAnsi="Calibri"/>
      <w:sz w:val="22"/>
      <w:szCs w:val="22"/>
      <w:lang w:val="es-CO" w:eastAsia="en-US"/>
    </w:rPr>
  </w:style>
  <w:style w:type="character" w:customStyle="1" w:styleId="PiedepginaCar">
    <w:name w:val="Pie de página Car"/>
    <w:link w:val="Piedepgina"/>
    <w:rsid w:val="002B7183"/>
    <w:rPr>
      <w:rFonts w:ascii="Calibri" w:eastAsia="Calibri" w:hAnsi="Calibri"/>
      <w:sz w:val="22"/>
      <w:szCs w:val="22"/>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C"/>
    <w:basedOn w:val="Normal"/>
    <w:link w:val="TextonotapieCar"/>
    <w:unhideWhenUsed/>
    <w:qFormat/>
    <w:rsid w:val="002B7183"/>
    <w:pPr>
      <w:overflowPunct/>
      <w:autoSpaceDE/>
      <w:autoSpaceDN/>
      <w:adjustRightInd/>
      <w:ind w:right="618"/>
      <w:jc w:val="both"/>
      <w:textAlignment w:val="auto"/>
    </w:pPr>
    <w:rPr>
      <w:rFonts w:ascii="Calibri" w:eastAsia="Calibri" w:hAnsi="Calibri"/>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2B7183"/>
    <w:rPr>
      <w:rFonts w:ascii="Calibri" w:eastAsia="Calibri" w:hAnsi="Calibri"/>
      <w:lang w:eastAsia="en-US"/>
    </w:rPr>
  </w:style>
  <w:style w:type="character" w:styleId="Refdenotaalpie">
    <w:name w:val="footnote reference"/>
    <w:aliases w:val="Ref. de nota al pie 2,Appel note de bas de page,Footnotes refss,Footnote number,referencia nota al pie,BVI fnr,f,4_G,16 Point,Superscript 6 Point,Texto nota al pie,Pie de Página,FC,Texto de nota al pi,Texto de nota al pie,Pie de Pàgi"/>
    <w:link w:val="4GChar"/>
    <w:uiPriority w:val="99"/>
    <w:qFormat/>
    <w:rsid w:val="002B718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2B7183"/>
    <w:pPr>
      <w:overflowPunct/>
      <w:autoSpaceDE/>
      <w:autoSpaceDN/>
      <w:adjustRightInd/>
      <w:jc w:val="both"/>
      <w:textAlignment w:val="auto"/>
    </w:pPr>
    <w:rPr>
      <w:vertAlign w:val="superscript"/>
      <w:lang w:val="es-CO"/>
    </w:rPr>
  </w:style>
  <w:style w:type="paragraph" w:styleId="Encabezado">
    <w:name w:val="header"/>
    <w:basedOn w:val="Normal"/>
    <w:link w:val="EncabezadoCar"/>
    <w:unhideWhenUsed/>
    <w:rsid w:val="002B7183"/>
    <w:pPr>
      <w:tabs>
        <w:tab w:val="center" w:pos="4419"/>
        <w:tab w:val="right" w:pos="8838"/>
      </w:tabs>
      <w:overflowPunct/>
      <w:autoSpaceDE/>
      <w:autoSpaceDN/>
      <w:adjustRightInd/>
      <w:textAlignment w:val="auto"/>
    </w:pPr>
    <w:rPr>
      <w:rFonts w:ascii="Calibri" w:eastAsia="Calibri" w:hAnsi="Calibri"/>
      <w:sz w:val="22"/>
      <w:szCs w:val="22"/>
      <w:lang w:val="es-CO" w:eastAsia="en-US"/>
    </w:rPr>
  </w:style>
  <w:style w:type="character" w:customStyle="1" w:styleId="EncabezadoCar">
    <w:name w:val="Encabezado Car"/>
    <w:link w:val="Encabezado"/>
    <w:rsid w:val="002B7183"/>
    <w:rPr>
      <w:rFonts w:ascii="Calibri" w:eastAsia="Calibri" w:hAnsi="Calibri"/>
      <w:sz w:val="22"/>
      <w:szCs w:val="22"/>
      <w:lang w:eastAsia="en-US"/>
    </w:rPr>
  </w:style>
  <w:style w:type="paragraph" w:styleId="Prrafodelista">
    <w:name w:val="List Paragraph"/>
    <w:basedOn w:val="Normal"/>
    <w:uiPriority w:val="34"/>
    <w:qFormat/>
    <w:rsid w:val="002B7183"/>
    <w:pPr>
      <w:overflowPunct/>
      <w:autoSpaceDE/>
      <w:autoSpaceDN/>
      <w:adjustRightInd/>
      <w:spacing w:after="160" w:line="259" w:lineRule="auto"/>
      <w:ind w:left="720"/>
      <w:contextualSpacing/>
      <w:textAlignment w:val="auto"/>
    </w:pPr>
    <w:rPr>
      <w:rFonts w:ascii="Calibri" w:eastAsia="Calibri" w:hAnsi="Calibri"/>
      <w:sz w:val="22"/>
      <w:szCs w:val="22"/>
      <w:lang w:val="es-CO" w:eastAsia="en-US"/>
    </w:rPr>
  </w:style>
  <w:style w:type="paragraph" w:styleId="Sinespaciado">
    <w:name w:val="No Spacing"/>
    <w:link w:val="SinespaciadoCar"/>
    <w:uiPriority w:val="1"/>
    <w:qFormat/>
    <w:rsid w:val="002B7183"/>
    <w:rPr>
      <w:rFonts w:ascii="Calibri" w:eastAsia="Calibri" w:hAnsi="Calibri"/>
      <w:sz w:val="22"/>
      <w:szCs w:val="22"/>
      <w:lang w:eastAsia="en-US"/>
    </w:rPr>
  </w:style>
  <w:style w:type="character" w:customStyle="1" w:styleId="SinespaciadoCar">
    <w:name w:val="Sin espaciado Car"/>
    <w:link w:val="Sinespaciado"/>
    <w:uiPriority w:val="1"/>
    <w:locked/>
    <w:rsid w:val="002B7183"/>
    <w:rPr>
      <w:rFonts w:ascii="Calibri" w:eastAsia="Calibri" w:hAnsi="Calibri"/>
      <w:sz w:val="22"/>
      <w:szCs w:val="22"/>
      <w:lang w:eastAsia="en-US"/>
    </w:rPr>
  </w:style>
  <w:style w:type="paragraph" w:styleId="NormalWeb">
    <w:name w:val="Normal (Web)"/>
    <w:basedOn w:val="Normal"/>
    <w:uiPriority w:val="99"/>
    <w:unhideWhenUsed/>
    <w:rsid w:val="002B7183"/>
    <w:pPr>
      <w:overflowPunct/>
      <w:autoSpaceDE/>
      <w:autoSpaceDN/>
      <w:adjustRightInd/>
      <w:spacing w:before="100" w:beforeAutospacing="1" w:after="100" w:afterAutospacing="1"/>
      <w:textAlignment w:val="auto"/>
    </w:pPr>
    <w:rPr>
      <w:sz w:val="24"/>
      <w:szCs w:val="24"/>
      <w:lang w:val="es-CO"/>
    </w:rPr>
  </w:style>
  <w:style w:type="character" w:styleId="Hipervnculo">
    <w:name w:val="Hyperlink"/>
    <w:uiPriority w:val="99"/>
    <w:semiHidden/>
    <w:unhideWhenUsed/>
    <w:rsid w:val="002B7183"/>
    <w:rPr>
      <w:color w:val="0000FF"/>
      <w:u w:val="single"/>
    </w:rPr>
  </w:style>
  <w:style w:type="paragraph" w:customStyle="1" w:styleId="Textoindependiente21">
    <w:name w:val="Texto independiente 21"/>
    <w:basedOn w:val="Normal"/>
    <w:rsid w:val="002B7183"/>
    <w:pPr>
      <w:overflowPunct/>
      <w:autoSpaceDE/>
      <w:autoSpaceDN/>
      <w:adjustRightInd/>
      <w:jc w:val="both"/>
      <w:textAlignment w:val="auto"/>
    </w:pPr>
    <w:rPr>
      <w:rFonts w:ascii="Arial" w:hAnsi="Arial"/>
      <w:sz w:val="24"/>
      <w:lang w:val="es-CO" w:eastAsia="es-ES"/>
    </w:rPr>
  </w:style>
  <w:style w:type="character" w:customStyle="1" w:styleId="b1">
    <w:name w:val="b1"/>
    <w:rsid w:val="002B7183"/>
    <w:rPr>
      <w:color w:val="000000"/>
    </w:rPr>
  </w:style>
  <w:style w:type="paragraph" w:customStyle="1" w:styleId="Textoindependiente22">
    <w:name w:val="Texto independiente 22"/>
    <w:basedOn w:val="Normal"/>
    <w:rsid w:val="002B7183"/>
    <w:pPr>
      <w:overflowPunct/>
      <w:autoSpaceDE/>
      <w:autoSpaceDN/>
      <w:adjustRightInd/>
      <w:jc w:val="both"/>
      <w:textAlignment w:val="auto"/>
    </w:pPr>
    <w:rPr>
      <w:rFonts w:ascii="Arial" w:hAnsi="Arial"/>
      <w:sz w:val="24"/>
      <w:lang w:val="es-CO" w:eastAsia="es-ES"/>
    </w:rPr>
  </w:style>
  <w:style w:type="paragraph" w:customStyle="1" w:styleId="Textoindependiente23">
    <w:name w:val="Texto independiente 23"/>
    <w:basedOn w:val="Normal"/>
    <w:rsid w:val="002B7183"/>
    <w:pPr>
      <w:overflowPunct/>
      <w:autoSpaceDE/>
      <w:autoSpaceDN/>
      <w:adjustRightInd/>
      <w:jc w:val="both"/>
      <w:textAlignment w:val="auto"/>
    </w:pPr>
    <w:rPr>
      <w:rFonts w:ascii="Arial" w:hAnsi="Arial"/>
      <w:sz w:val="24"/>
      <w:lang w:val="es-CO" w:eastAsia="es-ES"/>
    </w:rPr>
  </w:style>
  <w:style w:type="table" w:styleId="Tablaconcuadrcula">
    <w:name w:val="Table Grid"/>
    <w:basedOn w:val="Tablanormal"/>
    <w:uiPriority w:val="39"/>
    <w:rsid w:val="002B71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2B7183"/>
    <w:pPr>
      <w:spacing w:line="480" w:lineRule="auto"/>
      <w:jc w:val="both"/>
    </w:pPr>
    <w:rPr>
      <w:rFonts w:ascii="Arial" w:hAnsi="Arial"/>
      <w:sz w:val="24"/>
      <w:lang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rsid w:val="002B7183"/>
    <w:rPr>
      <w:rFonts w:ascii="Times New Roman" w:eastAsia="Times New Roman" w:hAnsi="Times New Roman" w:cs="Times New Roman"/>
      <w:sz w:val="20"/>
      <w:szCs w:val="20"/>
      <w:lang w:val="es-ES" w:eastAsia="es-ES"/>
    </w:rPr>
  </w:style>
  <w:style w:type="paragraph" w:customStyle="1" w:styleId="H3">
    <w:name w:val="H3"/>
    <w:basedOn w:val="Normal"/>
    <w:next w:val="Normal"/>
    <w:uiPriority w:val="99"/>
    <w:rsid w:val="002B7183"/>
    <w:pPr>
      <w:keepNext/>
      <w:spacing w:before="100" w:after="100"/>
      <w:jc w:val="both"/>
    </w:pPr>
    <w:rPr>
      <w:b/>
      <w:bCs/>
      <w:sz w:val="28"/>
      <w:szCs w:val="28"/>
      <w:lang w:val="es-CO" w:eastAsia="es-ES"/>
    </w:rPr>
  </w:style>
  <w:style w:type="paragraph" w:customStyle="1" w:styleId="Textoindependiente24">
    <w:name w:val="Texto independiente 24"/>
    <w:basedOn w:val="Normal"/>
    <w:rsid w:val="002B7183"/>
    <w:pPr>
      <w:overflowPunct/>
      <w:autoSpaceDE/>
      <w:autoSpaceDN/>
      <w:adjustRightInd/>
      <w:jc w:val="both"/>
      <w:textAlignment w:val="auto"/>
    </w:pPr>
    <w:rPr>
      <w:rFonts w:ascii="Arial" w:hAnsi="Arial"/>
      <w:sz w:val="24"/>
      <w:lang w:val="es-CO" w:eastAsia="es-ES"/>
    </w:rPr>
  </w:style>
  <w:style w:type="paragraph" w:customStyle="1" w:styleId="Textoindependiente25">
    <w:name w:val="Texto independiente 25"/>
    <w:basedOn w:val="Normal"/>
    <w:rsid w:val="002B7183"/>
    <w:pPr>
      <w:overflowPunct/>
      <w:autoSpaceDE/>
      <w:autoSpaceDN/>
      <w:adjustRightInd/>
      <w:jc w:val="both"/>
      <w:textAlignment w:val="auto"/>
    </w:pPr>
    <w:rPr>
      <w:rFonts w:ascii="Arial" w:hAnsi="Arial"/>
      <w:sz w:val="24"/>
      <w:lang w:val="es-CO" w:eastAsia="es-ES"/>
    </w:rPr>
  </w:style>
  <w:style w:type="paragraph" w:customStyle="1" w:styleId="Default">
    <w:name w:val="Default"/>
    <w:rsid w:val="002B7183"/>
    <w:pPr>
      <w:autoSpaceDE w:val="0"/>
      <w:autoSpaceDN w:val="0"/>
      <w:adjustRightInd w:val="0"/>
    </w:pPr>
    <w:rPr>
      <w:rFonts w:ascii="Arial" w:eastAsia="Calibri" w:hAnsi="Arial" w:cs="Arial"/>
      <w:color w:val="000000"/>
      <w:sz w:val="24"/>
      <w:szCs w:val="24"/>
      <w:lang w:val="es-ES" w:eastAsia="es-ES"/>
    </w:rPr>
  </w:style>
  <w:style w:type="paragraph" w:customStyle="1" w:styleId="ecxmsofootnotetext">
    <w:name w:val="ecxmsofootnotetext"/>
    <w:basedOn w:val="Normal"/>
    <w:rsid w:val="002B7183"/>
    <w:pPr>
      <w:overflowPunct/>
      <w:autoSpaceDE/>
      <w:autoSpaceDN/>
      <w:adjustRightInd/>
      <w:spacing w:before="100" w:beforeAutospacing="1" w:after="100" w:afterAutospacing="1"/>
      <w:textAlignment w:val="auto"/>
    </w:pPr>
    <w:rPr>
      <w:sz w:val="24"/>
      <w:szCs w:val="24"/>
      <w:lang w:val="es-ES" w:eastAsia="es-ES"/>
    </w:rPr>
  </w:style>
  <w:style w:type="paragraph" w:styleId="Subttulo">
    <w:name w:val="Subtitle"/>
    <w:basedOn w:val="Normal"/>
    <w:next w:val="Normal"/>
    <w:link w:val="SubttuloCar"/>
    <w:qFormat/>
    <w:rsid w:val="002B7183"/>
    <w:pPr>
      <w:jc w:val="both"/>
      <w:outlineLvl w:val="1"/>
    </w:pPr>
    <w:rPr>
      <w:rFonts w:ascii="Arial" w:hAnsi="Arial"/>
      <w:szCs w:val="24"/>
      <w:lang w:eastAsia="es-ES"/>
    </w:rPr>
  </w:style>
  <w:style w:type="character" w:customStyle="1" w:styleId="SubttuloCar">
    <w:name w:val="Subtítulo Car"/>
    <w:link w:val="Subttulo"/>
    <w:rsid w:val="002B7183"/>
    <w:rPr>
      <w:rFonts w:ascii="Arial" w:hAnsi="Arial"/>
      <w:szCs w:val="24"/>
      <w:lang w:val="es-ES_tradnl" w:eastAsia="es-ES"/>
    </w:rPr>
  </w:style>
  <w:style w:type="paragraph" w:customStyle="1" w:styleId="Textoindependiente26">
    <w:name w:val="Texto independiente 26"/>
    <w:basedOn w:val="Normal"/>
    <w:rsid w:val="002B7183"/>
    <w:pPr>
      <w:spacing w:line="360" w:lineRule="auto"/>
      <w:jc w:val="both"/>
      <w:textAlignment w:val="auto"/>
    </w:pPr>
    <w:rPr>
      <w:rFonts w:ascii="Arial" w:hAnsi="Arial"/>
      <w:sz w:val="22"/>
      <w:lang w:eastAsia="es-ES"/>
    </w:rPr>
  </w:style>
  <w:style w:type="paragraph" w:customStyle="1" w:styleId="Ttulo10">
    <w:name w:val="Título1"/>
    <w:aliases w:val=" Car,Car"/>
    <w:basedOn w:val="Normal"/>
    <w:next w:val="Ttulo"/>
    <w:link w:val="PuestoCar"/>
    <w:qFormat/>
    <w:rsid w:val="002B7183"/>
    <w:pPr>
      <w:overflowPunct/>
      <w:autoSpaceDE/>
      <w:autoSpaceDN/>
      <w:adjustRightInd/>
      <w:jc w:val="center"/>
      <w:textAlignment w:val="auto"/>
    </w:pPr>
    <w:rPr>
      <w:rFonts w:ascii="Arial" w:eastAsia="Calibri" w:hAnsi="Arial"/>
      <w:b/>
      <w:snapToGrid w:val="0"/>
      <w:sz w:val="24"/>
      <w:lang w:val="es-ES" w:eastAsia="es-ES"/>
    </w:rPr>
  </w:style>
  <w:style w:type="paragraph" w:styleId="Ttulo">
    <w:name w:val="Title"/>
    <w:basedOn w:val="Normal"/>
    <w:next w:val="Normal"/>
    <w:link w:val="TtuloCar"/>
    <w:uiPriority w:val="10"/>
    <w:qFormat/>
    <w:rsid w:val="002B7183"/>
    <w:pPr>
      <w:pBdr>
        <w:bottom w:val="single" w:sz="8" w:space="4" w:color="5B9BD5"/>
      </w:pBdr>
      <w:overflowPunct/>
      <w:autoSpaceDE/>
      <w:autoSpaceDN/>
      <w:adjustRightInd/>
      <w:spacing w:after="300"/>
      <w:contextualSpacing/>
      <w:textAlignment w:val="auto"/>
    </w:pPr>
    <w:rPr>
      <w:rFonts w:ascii="Calibri Light" w:hAnsi="Calibri Light"/>
      <w:color w:val="323E4F"/>
      <w:spacing w:val="5"/>
      <w:kern w:val="28"/>
      <w:sz w:val="52"/>
      <w:szCs w:val="52"/>
      <w:lang w:val="es-CO" w:eastAsia="en-US"/>
    </w:rPr>
  </w:style>
  <w:style w:type="character" w:customStyle="1" w:styleId="TtuloCar">
    <w:name w:val="Título Car"/>
    <w:link w:val="Ttulo"/>
    <w:uiPriority w:val="10"/>
    <w:rsid w:val="002B7183"/>
    <w:rPr>
      <w:rFonts w:ascii="Calibri Light" w:hAnsi="Calibri Light"/>
      <w:color w:val="323E4F"/>
      <w:spacing w:val="5"/>
      <w:kern w:val="28"/>
      <w:sz w:val="52"/>
      <w:szCs w:val="52"/>
      <w:lang w:eastAsia="en-US"/>
    </w:rPr>
  </w:style>
  <w:style w:type="character" w:customStyle="1" w:styleId="PuestoCar">
    <w:name w:val="Puesto Car"/>
    <w:link w:val="Ttulo10"/>
    <w:rsid w:val="002B7183"/>
    <w:rPr>
      <w:rFonts w:ascii="Arial" w:eastAsia="Calibri" w:hAnsi="Arial"/>
      <w:b/>
      <w:snapToGrid w:val="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D8981-6D8A-4AA8-8391-7A8FEDBD1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343D4-4CE1-4C06-A9F2-81EA925A374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98E28CB-3E32-4918-8494-84E271805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39</Pages>
  <Words>16423</Words>
  <Characters>93615</Characters>
  <Application>Microsoft Office Word</Application>
  <DocSecurity>0</DocSecurity>
  <Lines>780</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Silvia Juliana Saavedra Arguello</cp:lastModifiedBy>
  <cp:revision>2</cp:revision>
  <cp:lastPrinted>2019-10-31T00:40:00Z</cp:lastPrinted>
  <dcterms:created xsi:type="dcterms:W3CDTF">2020-07-01T19:24:00Z</dcterms:created>
  <dcterms:modified xsi:type="dcterms:W3CDTF">2020-07-01T19:24:00Z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