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DE8DC" w14:textId="07C97EED" w:rsidR="00D9600A" w:rsidRPr="007E7A93" w:rsidRDefault="00D9600A" w:rsidP="00786162">
      <w:pPr>
        <w:tabs>
          <w:tab w:val="left" w:pos="8789"/>
        </w:tabs>
        <w:spacing w:after="0" w:line="240" w:lineRule="auto"/>
        <w:contextualSpacing/>
        <w:jc w:val="both"/>
        <w:rPr>
          <w:rFonts w:ascii="Arial" w:hAnsi="Arial" w:cs="Arial"/>
          <w:b/>
          <w:lang w:eastAsia="es-ES"/>
        </w:rPr>
      </w:pPr>
      <w:r w:rsidRPr="007E7A93">
        <w:rPr>
          <w:rFonts w:ascii="Arial" w:hAnsi="Arial" w:cs="Arial"/>
          <w:b/>
          <w:lang w:eastAsia="es-ES"/>
        </w:rPr>
        <w:t>CONTRATO DE PRESTACIÓN DE SERVICIOS</w:t>
      </w:r>
      <w:r w:rsidR="003548C4" w:rsidRPr="007E7A93">
        <w:rPr>
          <w:rFonts w:ascii="Arial" w:hAnsi="Arial" w:cs="Arial"/>
          <w:b/>
          <w:lang w:eastAsia="es-ES"/>
        </w:rPr>
        <w:t xml:space="preserve"> </w:t>
      </w:r>
      <w:r w:rsidR="00432404" w:rsidRPr="007E7A93">
        <w:rPr>
          <w:rFonts w:ascii="Arial" w:hAnsi="Arial" w:cs="Arial"/>
          <w:b/>
          <w:lang w:eastAsia="es-ES"/>
        </w:rPr>
        <w:t>–</w:t>
      </w:r>
      <w:r w:rsidR="003548C4" w:rsidRPr="007E7A93">
        <w:rPr>
          <w:rFonts w:ascii="Arial" w:hAnsi="Arial" w:cs="Arial"/>
          <w:b/>
          <w:lang w:eastAsia="es-ES"/>
        </w:rPr>
        <w:t xml:space="preserve"> Autonomía e independencia</w:t>
      </w:r>
    </w:p>
    <w:p w14:paraId="260B1D82" w14:textId="77777777" w:rsidR="00786162" w:rsidRPr="007E7A93" w:rsidRDefault="00786162" w:rsidP="00786162">
      <w:pPr>
        <w:tabs>
          <w:tab w:val="left" w:pos="8789"/>
        </w:tabs>
        <w:spacing w:after="0" w:line="240" w:lineRule="auto"/>
        <w:contextualSpacing/>
        <w:jc w:val="both"/>
        <w:rPr>
          <w:rFonts w:ascii="Arial" w:hAnsi="Arial" w:cs="Arial"/>
          <w:b/>
          <w:lang w:val="es-ES" w:eastAsia="es-ES"/>
        </w:rPr>
      </w:pPr>
    </w:p>
    <w:p w14:paraId="1377D90C" w14:textId="77777777" w:rsidR="00D9600A" w:rsidRPr="007E7A93" w:rsidRDefault="00D9600A" w:rsidP="00786162">
      <w:pPr>
        <w:tabs>
          <w:tab w:val="left" w:pos="8789"/>
        </w:tabs>
        <w:spacing w:after="0" w:line="240" w:lineRule="auto"/>
        <w:contextualSpacing/>
        <w:jc w:val="both"/>
        <w:rPr>
          <w:rFonts w:ascii="Arial" w:hAnsi="Arial" w:cs="Arial"/>
          <w:lang w:eastAsia="es-ES"/>
        </w:rPr>
      </w:pPr>
      <w:r w:rsidRPr="007E7A93">
        <w:rPr>
          <w:rFonts w:ascii="Arial" w:hAnsi="Arial" w:cs="Arial"/>
          <w:lang w:val="es-ES" w:eastAsia="es-ES"/>
        </w:rPr>
        <w:t>De lo anterior se desprende que los contratos de prestación de servicios se permiten en los casos en los cuales la función de la administración no puede ser realizada por personas pertenecientes a la planta de la entidad oficial contratante, o por la necesidad de conocimientos especializados. Además, en estas situaciones hay autonomía e independencia técnica y profesional por parte del contratista.</w:t>
      </w:r>
    </w:p>
    <w:p w14:paraId="14C057CC" w14:textId="77777777" w:rsidR="00D9600A" w:rsidRPr="007E7A93" w:rsidRDefault="00D9600A" w:rsidP="00786162">
      <w:pPr>
        <w:tabs>
          <w:tab w:val="left" w:pos="8789"/>
        </w:tabs>
        <w:spacing w:after="0" w:line="240" w:lineRule="auto"/>
        <w:contextualSpacing/>
        <w:jc w:val="both"/>
        <w:rPr>
          <w:rFonts w:ascii="Arial" w:hAnsi="Arial" w:cs="Arial"/>
          <w:lang w:eastAsia="es-ES"/>
        </w:rPr>
      </w:pPr>
    </w:p>
    <w:p w14:paraId="31F4DDF7" w14:textId="02D19BAF" w:rsidR="00D9600A" w:rsidRPr="007E7A93" w:rsidRDefault="00D9600A" w:rsidP="00786162">
      <w:pPr>
        <w:tabs>
          <w:tab w:val="left" w:pos="8789"/>
        </w:tabs>
        <w:spacing w:after="0" w:line="240" w:lineRule="auto"/>
        <w:rPr>
          <w:rFonts w:ascii="Arial" w:hAnsi="Arial" w:cs="Arial"/>
          <w:b/>
        </w:rPr>
      </w:pPr>
      <w:r w:rsidRPr="007E7A93">
        <w:rPr>
          <w:rFonts w:ascii="Arial" w:hAnsi="Arial" w:cs="Arial"/>
          <w:b/>
        </w:rPr>
        <w:t>CONTRATO REALIDAD</w:t>
      </w:r>
      <w:r w:rsidR="003548C4" w:rsidRPr="007E7A93">
        <w:rPr>
          <w:rFonts w:ascii="Arial" w:hAnsi="Arial" w:cs="Arial"/>
          <w:b/>
        </w:rPr>
        <w:t xml:space="preserve"> </w:t>
      </w:r>
      <w:r w:rsidR="00432404" w:rsidRPr="007E7A93">
        <w:rPr>
          <w:rFonts w:ascii="Arial" w:hAnsi="Arial" w:cs="Arial"/>
          <w:b/>
        </w:rPr>
        <w:t>–</w:t>
      </w:r>
      <w:r w:rsidRPr="007E7A93">
        <w:rPr>
          <w:rFonts w:ascii="Arial" w:hAnsi="Arial" w:cs="Arial"/>
          <w:b/>
        </w:rPr>
        <w:t xml:space="preserve"> Subord</w:t>
      </w:r>
      <w:r w:rsidR="003548C4" w:rsidRPr="007E7A93">
        <w:rPr>
          <w:rFonts w:ascii="Arial" w:hAnsi="Arial" w:cs="Arial"/>
          <w:b/>
        </w:rPr>
        <w:t>inación continuada</w:t>
      </w:r>
    </w:p>
    <w:p w14:paraId="19F410B1" w14:textId="77777777" w:rsidR="00786162" w:rsidRPr="007E7A93" w:rsidRDefault="00786162" w:rsidP="00786162">
      <w:pPr>
        <w:tabs>
          <w:tab w:val="left" w:pos="8789"/>
        </w:tabs>
        <w:spacing w:after="0" w:line="240" w:lineRule="auto"/>
        <w:ind w:right="49"/>
        <w:contextualSpacing/>
        <w:jc w:val="both"/>
        <w:rPr>
          <w:rFonts w:ascii="Arial" w:hAnsi="Arial" w:cs="Arial"/>
          <w:b/>
          <w:lang w:val="es-ES" w:eastAsia="es-ES"/>
        </w:rPr>
      </w:pPr>
    </w:p>
    <w:p w14:paraId="43312679" w14:textId="77777777" w:rsidR="00D9600A" w:rsidRPr="007E7A93" w:rsidRDefault="00D9600A" w:rsidP="00786162">
      <w:pPr>
        <w:tabs>
          <w:tab w:val="left" w:pos="8789"/>
        </w:tabs>
        <w:spacing w:after="0" w:line="240" w:lineRule="auto"/>
        <w:ind w:right="49"/>
        <w:contextualSpacing/>
        <w:jc w:val="both"/>
        <w:rPr>
          <w:rFonts w:ascii="Arial" w:hAnsi="Arial" w:cs="Arial"/>
          <w:lang w:eastAsia="es-ES"/>
        </w:rPr>
      </w:pPr>
      <w:r w:rsidRPr="007E7A93">
        <w:rPr>
          <w:rFonts w:ascii="Arial" w:hAnsi="Arial" w:cs="Arial"/>
          <w:lang w:val="es-ES" w:eastAsia="es-ES"/>
        </w:rPr>
        <w:t>Lo antecedente significa que el contrato de prestación de servicios puede ser desvirtuado cuando se demuestra la subordinación continuada, caso en el cual surge el derecho al pago de prestaciones sociales en favor del contratista en aplicación del principio de prevalencia de la realidad sobre las formas en las relaciones de trabajo.</w:t>
      </w:r>
    </w:p>
    <w:p w14:paraId="4F9DD76F" w14:textId="77777777" w:rsidR="00D9600A" w:rsidRPr="007E7A93" w:rsidRDefault="00D9600A" w:rsidP="00786162">
      <w:pPr>
        <w:tabs>
          <w:tab w:val="left" w:pos="8789"/>
        </w:tabs>
        <w:spacing w:after="0" w:line="240" w:lineRule="auto"/>
        <w:contextualSpacing/>
        <w:jc w:val="both"/>
        <w:rPr>
          <w:rFonts w:ascii="Arial" w:hAnsi="Arial" w:cs="Arial"/>
          <w:lang w:eastAsia="es-ES"/>
        </w:rPr>
      </w:pPr>
    </w:p>
    <w:p w14:paraId="755E913E" w14:textId="5BDDFF53" w:rsidR="00D9600A" w:rsidRPr="007E7A93" w:rsidRDefault="00D9600A" w:rsidP="00786162">
      <w:pPr>
        <w:tabs>
          <w:tab w:val="left" w:pos="8789"/>
        </w:tabs>
        <w:spacing w:after="0" w:line="240" w:lineRule="auto"/>
        <w:contextualSpacing/>
        <w:jc w:val="both"/>
        <w:rPr>
          <w:rFonts w:ascii="Arial" w:hAnsi="Arial" w:cs="Arial"/>
          <w:b/>
          <w:lang w:eastAsia="es-ES"/>
        </w:rPr>
      </w:pPr>
      <w:r w:rsidRPr="007E7A93">
        <w:rPr>
          <w:rFonts w:ascii="Arial" w:hAnsi="Arial" w:cs="Arial"/>
          <w:b/>
          <w:lang w:eastAsia="es-ES"/>
        </w:rPr>
        <w:t>CONTRATO DE PRESTACIÓN DE SERVICIO</w:t>
      </w:r>
      <w:r w:rsidR="003548C4" w:rsidRPr="007E7A93">
        <w:rPr>
          <w:rFonts w:ascii="Arial" w:hAnsi="Arial" w:cs="Arial"/>
          <w:b/>
          <w:lang w:eastAsia="es-ES"/>
        </w:rPr>
        <w:t xml:space="preserve">S </w:t>
      </w:r>
      <w:r w:rsidR="00432404" w:rsidRPr="007E7A93">
        <w:rPr>
          <w:rFonts w:ascii="Arial" w:hAnsi="Arial" w:cs="Arial"/>
          <w:b/>
          <w:lang w:eastAsia="es-ES"/>
        </w:rPr>
        <w:t>–</w:t>
      </w:r>
      <w:r w:rsidR="0063341D" w:rsidRPr="007E7A93">
        <w:rPr>
          <w:rFonts w:ascii="Arial" w:hAnsi="Arial" w:cs="Arial"/>
          <w:b/>
          <w:lang w:eastAsia="es-ES"/>
        </w:rPr>
        <w:t xml:space="preserve"> Propósito</w:t>
      </w:r>
    </w:p>
    <w:p w14:paraId="47F6E225" w14:textId="77777777" w:rsidR="00786162" w:rsidRPr="007E7A93" w:rsidRDefault="00786162" w:rsidP="00786162">
      <w:pPr>
        <w:tabs>
          <w:tab w:val="left" w:pos="8364"/>
          <w:tab w:val="left" w:pos="8789"/>
        </w:tabs>
        <w:spacing w:after="0" w:line="240" w:lineRule="auto"/>
        <w:ind w:right="49"/>
        <w:contextualSpacing/>
        <w:jc w:val="both"/>
        <w:rPr>
          <w:rFonts w:ascii="Arial" w:hAnsi="Arial" w:cs="Arial"/>
          <w:b/>
          <w:lang w:eastAsia="es-ES"/>
        </w:rPr>
      </w:pPr>
    </w:p>
    <w:p w14:paraId="654E9190" w14:textId="77777777" w:rsidR="00D9600A" w:rsidRPr="007E7A93" w:rsidRDefault="00D9600A" w:rsidP="00786162">
      <w:pPr>
        <w:tabs>
          <w:tab w:val="left" w:pos="8364"/>
          <w:tab w:val="left" w:pos="8789"/>
        </w:tabs>
        <w:spacing w:after="0" w:line="240" w:lineRule="auto"/>
        <w:ind w:right="49"/>
        <w:contextualSpacing/>
        <w:jc w:val="both"/>
        <w:rPr>
          <w:rFonts w:ascii="Arial" w:hAnsi="Arial" w:cs="Arial"/>
          <w:lang w:val="es-ES" w:eastAsia="es-ES"/>
        </w:rPr>
      </w:pPr>
      <w:r w:rsidRPr="007E7A93">
        <w:rPr>
          <w:rFonts w:ascii="Arial" w:hAnsi="Arial" w:cs="Arial"/>
          <w:lang w:eastAsia="es-ES"/>
        </w:rPr>
        <w:t>E</w:t>
      </w:r>
      <w:r w:rsidRPr="007E7A93">
        <w:rPr>
          <w:rFonts w:ascii="Arial" w:hAnsi="Arial" w:cs="Arial"/>
          <w:lang w:val="es-ES" w:eastAsia="es-ES"/>
        </w:rPr>
        <w:t>l propósito de dicho vínculo contractual, cual es el de que se ejecuten actos que tengan conexión con la actividad que cumple la entidad administrativa; además, que dicha relación jurídica se establezca con personas naturales, bien sea cuando lo contratado no pueda realizarse con personal de planta, lo que a juicio de la Sala acontece, por ejemplo, cuando el número de empleados no sea suficiente para ello</w:t>
      </w:r>
    </w:p>
    <w:p w14:paraId="12331F47" w14:textId="77777777" w:rsidR="00D9600A" w:rsidRPr="007E7A93" w:rsidRDefault="00D9600A" w:rsidP="00786162">
      <w:pPr>
        <w:tabs>
          <w:tab w:val="left" w:pos="8789"/>
        </w:tabs>
        <w:spacing w:after="0" w:line="240" w:lineRule="auto"/>
        <w:ind w:right="561"/>
        <w:contextualSpacing/>
        <w:jc w:val="both"/>
        <w:rPr>
          <w:rFonts w:ascii="Arial" w:hAnsi="Arial" w:cs="Arial"/>
          <w:b/>
          <w:lang w:eastAsia="es-ES"/>
        </w:rPr>
      </w:pPr>
    </w:p>
    <w:p w14:paraId="4E4391BA" w14:textId="7E2162EA" w:rsidR="00D9600A" w:rsidRPr="007E7A93" w:rsidRDefault="00D9600A" w:rsidP="00786162">
      <w:pPr>
        <w:tabs>
          <w:tab w:val="left" w:pos="8789"/>
        </w:tabs>
        <w:spacing w:after="0" w:line="240" w:lineRule="auto"/>
        <w:ind w:right="561"/>
        <w:contextualSpacing/>
        <w:jc w:val="both"/>
        <w:rPr>
          <w:rFonts w:ascii="Arial" w:hAnsi="Arial" w:cs="Arial"/>
          <w:b/>
          <w:lang w:eastAsia="es-ES"/>
        </w:rPr>
      </w:pPr>
      <w:r w:rsidRPr="007E7A93">
        <w:rPr>
          <w:rFonts w:ascii="Arial" w:hAnsi="Arial" w:cs="Arial"/>
          <w:b/>
          <w:lang w:eastAsia="es-ES"/>
        </w:rPr>
        <w:t>CONTRATO DE PRESTACIÓN DE SERVICIO</w:t>
      </w:r>
      <w:r w:rsidR="003548C4" w:rsidRPr="007E7A93">
        <w:rPr>
          <w:rFonts w:ascii="Arial" w:hAnsi="Arial" w:cs="Arial"/>
          <w:b/>
          <w:lang w:eastAsia="es-ES"/>
        </w:rPr>
        <w:t xml:space="preserve">S </w:t>
      </w:r>
      <w:r w:rsidR="00432404" w:rsidRPr="007E7A93">
        <w:rPr>
          <w:rFonts w:ascii="Arial" w:hAnsi="Arial" w:cs="Arial"/>
          <w:b/>
          <w:lang w:eastAsia="es-ES"/>
        </w:rPr>
        <w:t>–</w:t>
      </w:r>
      <w:r w:rsidR="0063341D" w:rsidRPr="007E7A93">
        <w:rPr>
          <w:rFonts w:ascii="Arial" w:hAnsi="Arial" w:cs="Arial"/>
          <w:b/>
          <w:lang w:eastAsia="es-ES"/>
        </w:rPr>
        <w:t xml:space="preserve"> Razones</w:t>
      </w:r>
    </w:p>
    <w:p w14:paraId="113A697C" w14:textId="77777777" w:rsidR="00786162" w:rsidRPr="007E7A93" w:rsidRDefault="00786162" w:rsidP="00786162">
      <w:pPr>
        <w:tabs>
          <w:tab w:val="left" w:pos="8789"/>
        </w:tabs>
        <w:spacing w:after="0" w:line="240" w:lineRule="auto"/>
        <w:ind w:right="51"/>
        <w:contextualSpacing/>
        <w:jc w:val="both"/>
        <w:rPr>
          <w:rFonts w:ascii="Arial" w:hAnsi="Arial" w:cs="Arial"/>
          <w:lang w:val="es-ES" w:eastAsia="es-ES"/>
        </w:rPr>
      </w:pPr>
    </w:p>
    <w:p w14:paraId="18E86FD6" w14:textId="0D43576C" w:rsidR="00D9600A" w:rsidRPr="007E7A93" w:rsidRDefault="00D9600A" w:rsidP="00AE0933">
      <w:pPr>
        <w:tabs>
          <w:tab w:val="left" w:pos="8789"/>
        </w:tabs>
        <w:spacing w:after="0" w:line="240" w:lineRule="auto"/>
        <w:ind w:right="51"/>
        <w:contextualSpacing/>
        <w:jc w:val="both"/>
        <w:rPr>
          <w:rFonts w:ascii="Arial" w:hAnsi="Arial" w:cs="Arial"/>
          <w:lang w:eastAsia="es-ES"/>
        </w:rPr>
      </w:pPr>
      <w:r w:rsidRPr="007E7A93">
        <w:rPr>
          <w:rFonts w:ascii="Arial" w:hAnsi="Arial" w:cs="Arial"/>
          <w:lang w:val="es-ES" w:eastAsia="es-ES"/>
        </w:rPr>
        <w:t>Son las necesidades de la administración las que imponen la celebración de contratos de prestación de servicios con personas naturales cuando se presente una de dos razones: a.) que la actividad no pueda llevarse a cabo con personal de planta; b.) que requiera de conocimientos especializados la labor (art. 32 L. 80/93).</w:t>
      </w:r>
    </w:p>
    <w:p w14:paraId="28171BF7" w14:textId="77777777" w:rsidR="00786162" w:rsidRPr="007E7A93" w:rsidRDefault="00786162" w:rsidP="00786162">
      <w:pPr>
        <w:tabs>
          <w:tab w:val="left" w:pos="8789"/>
        </w:tabs>
        <w:spacing w:after="0" w:line="240" w:lineRule="auto"/>
        <w:ind w:right="561"/>
        <w:contextualSpacing/>
        <w:jc w:val="both"/>
        <w:rPr>
          <w:rFonts w:ascii="Arial" w:hAnsi="Arial" w:cs="Arial"/>
          <w:lang w:eastAsia="es-ES"/>
        </w:rPr>
      </w:pPr>
    </w:p>
    <w:p w14:paraId="1998A78D" w14:textId="66FAA6E2" w:rsidR="00D9600A" w:rsidRPr="007E7A93" w:rsidRDefault="00D9600A" w:rsidP="00786162">
      <w:pPr>
        <w:tabs>
          <w:tab w:val="left" w:pos="8789"/>
        </w:tabs>
        <w:spacing w:after="0" w:line="240" w:lineRule="auto"/>
        <w:ind w:right="561"/>
        <w:contextualSpacing/>
        <w:jc w:val="both"/>
        <w:rPr>
          <w:rFonts w:ascii="Arial" w:hAnsi="Arial" w:cs="Arial"/>
          <w:b/>
          <w:lang w:eastAsia="es-ES"/>
        </w:rPr>
      </w:pPr>
      <w:r w:rsidRPr="007E7A93">
        <w:rPr>
          <w:rFonts w:ascii="Arial" w:hAnsi="Arial" w:cs="Arial"/>
          <w:b/>
          <w:lang w:eastAsia="es-ES"/>
        </w:rPr>
        <w:t>CONTRATO DE PRESTACIÓN DE SERVICIO</w:t>
      </w:r>
      <w:r w:rsidR="0063341D" w:rsidRPr="007E7A93">
        <w:rPr>
          <w:rFonts w:ascii="Arial" w:hAnsi="Arial" w:cs="Arial"/>
          <w:b/>
          <w:lang w:eastAsia="es-ES"/>
        </w:rPr>
        <w:t xml:space="preserve">S </w:t>
      </w:r>
      <w:r w:rsidR="00432404" w:rsidRPr="007E7A93">
        <w:rPr>
          <w:rFonts w:ascii="Arial" w:hAnsi="Arial" w:cs="Arial"/>
          <w:b/>
          <w:lang w:eastAsia="es-ES"/>
        </w:rPr>
        <w:t>–</w:t>
      </w:r>
      <w:r w:rsidRPr="007E7A93">
        <w:rPr>
          <w:rFonts w:ascii="Arial" w:hAnsi="Arial" w:cs="Arial"/>
          <w:b/>
          <w:lang w:eastAsia="es-ES"/>
        </w:rPr>
        <w:t xml:space="preserve"> Actividad coordinada </w:t>
      </w:r>
    </w:p>
    <w:p w14:paraId="10609761" w14:textId="77777777" w:rsidR="00786162" w:rsidRPr="007E7A93" w:rsidRDefault="00786162" w:rsidP="00786162">
      <w:pPr>
        <w:tabs>
          <w:tab w:val="left" w:pos="8789"/>
        </w:tabs>
        <w:spacing w:after="0" w:line="240" w:lineRule="auto"/>
        <w:ind w:right="51"/>
        <w:contextualSpacing/>
        <w:jc w:val="both"/>
        <w:rPr>
          <w:rFonts w:ascii="Arial" w:hAnsi="Arial" w:cs="Arial"/>
          <w:lang w:val="es-ES" w:eastAsia="es-ES"/>
        </w:rPr>
      </w:pPr>
    </w:p>
    <w:p w14:paraId="649C1ED5" w14:textId="77777777" w:rsidR="00D9600A" w:rsidRPr="007E7A93" w:rsidRDefault="00D9600A" w:rsidP="00786162">
      <w:pPr>
        <w:tabs>
          <w:tab w:val="left" w:pos="8789"/>
        </w:tabs>
        <w:spacing w:after="0" w:line="240" w:lineRule="auto"/>
        <w:ind w:right="51"/>
        <w:contextualSpacing/>
        <w:jc w:val="both"/>
        <w:rPr>
          <w:rFonts w:ascii="Arial" w:hAnsi="Arial" w:cs="Arial"/>
          <w:lang w:eastAsia="es-ES"/>
        </w:rPr>
      </w:pPr>
      <w:r w:rsidRPr="007E7A93">
        <w:rPr>
          <w:rFonts w:ascii="Arial" w:hAnsi="Arial" w:cs="Arial"/>
          <w:lang w:val="es-ES" w:eastAsia="es-ES"/>
        </w:rPr>
        <w:t>Es inaceptable, además, porque si bien es cierto que la actividad del contratista puede ser igual a la de empleados de planta, no es menos evidente que ello puede deberse a que este personal no alcance para colmar la aspiración del servicio público</w:t>
      </w:r>
      <w:r w:rsidRPr="007E7A93">
        <w:rPr>
          <w:rFonts w:ascii="Arial" w:hAnsi="Arial" w:cs="Arial"/>
          <w:lang w:eastAsia="es-ES"/>
        </w:rPr>
        <w:t>…</w:t>
      </w:r>
      <w:r w:rsidRPr="007E7A93">
        <w:rPr>
          <w:rFonts w:ascii="Arial" w:hAnsi="Arial" w:cs="Arial"/>
          <w:lang w:val="es-ES" w:eastAsia="es-ES"/>
        </w:rPr>
        <w:t>Sería absurdo que contratistas encargados del aseo, que deben requerirse con urgencia durante la jornada ordinaria de trabajo de los empleados, laboren como ruedas sueltas y a horas en que no se les necesita. Y lo propio puede afirmarse respecto del servicio de cafetería, cuya prestación no puede adelantarse sino cuando se encuentra presente el personal de planta. En vez de una subordinación lo que surge es una actividad coordinada con el quehacer diario de la entidad, basada en las cláusulas contractuales.</w:t>
      </w:r>
    </w:p>
    <w:p w14:paraId="5457ACDE" w14:textId="77777777" w:rsidR="00D9600A" w:rsidRPr="007E7A93" w:rsidRDefault="00D9600A" w:rsidP="00786162">
      <w:pPr>
        <w:tabs>
          <w:tab w:val="left" w:pos="8789"/>
        </w:tabs>
        <w:spacing w:after="0" w:line="240" w:lineRule="auto"/>
        <w:ind w:right="561"/>
        <w:contextualSpacing/>
        <w:jc w:val="both"/>
        <w:rPr>
          <w:rFonts w:ascii="Arial" w:hAnsi="Arial" w:cs="Arial"/>
          <w:b/>
          <w:lang w:val="es-ES" w:eastAsia="es-ES"/>
        </w:rPr>
      </w:pPr>
    </w:p>
    <w:p w14:paraId="428F922C" w14:textId="2EAD3DB2" w:rsidR="00D9600A" w:rsidRPr="007E7A93" w:rsidRDefault="00D9600A" w:rsidP="00786162">
      <w:pPr>
        <w:tabs>
          <w:tab w:val="left" w:pos="8789"/>
        </w:tabs>
        <w:spacing w:after="0" w:line="240" w:lineRule="auto"/>
        <w:ind w:right="561"/>
        <w:contextualSpacing/>
        <w:jc w:val="both"/>
        <w:rPr>
          <w:rFonts w:ascii="Arial" w:hAnsi="Arial" w:cs="Arial"/>
          <w:b/>
          <w:lang w:val="es-ES" w:eastAsia="es-ES"/>
        </w:rPr>
      </w:pPr>
      <w:r w:rsidRPr="007E7A93">
        <w:rPr>
          <w:rFonts w:ascii="Arial" w:hAnsi="Arial" w:cs="Arial"/>
          <w:b/>
        </w:rPr>
        <w:t>CONTRATO REALIDAD</w:t>
      </w:r>
      <w:r w:rsidR="002A1757" w:rsidRPr="007E7A93">
        <w:rPr>
          <w:rFonts w:ascii="Arial" w:hAnsi="Arial" w:cs="Arial"/>
          <w:b/>
        </w:rPr>
        <w:t xml:space="preserve"> </w:t>
      </w:r>
      <w:r w:rsidR="00432404" w:rsidRPr="007E7A93">
        <w:rPr>
          <w:rFonts w:ascii="Arial" w:hAnsi="Arial" w:cs="Arial"/>
          <w:b/>
        </w:rPr>
        <w:t>–</w:t>
      </w:r>
      <w:r w:rsidRPr="007E7A93">
        <w:rPr>
          <w:rFonts w:ascii="Arial" w:hAnsi="Arial" w:cs="Arial"/>
          <w:b/>
        </w:rPr>
        <w:t xml:space="preserve"> Requisitos especial</w:t>
      </w:r>
      <w:r w:rsidR="002A1757" w:rsidRPr="007E7A93">
        <w:rPr>
          <w:rFonts w:ascii="Arial" w:hAnsi="Arial" w:cs="Arial"/>
          <w:b/>
        </w:rPr>
        <w:t>es</w:t>
      </w:r>
    </w:p>
    <w:p w14:paraId="18E76D71" w14:textId="77777777" w:rsidR="00786162" w:rsidRPr="007E7A93" w:rsidRDefault="00786162" w:rsidP="00786162">
      <w:pPr>
        <w:tabs>
          <w:tab w:val="left" w:pos="8789"/>
        </w:tabs>
        <w:spacing w:after="0" w:line="240" w:lineRule="auto"/>
        <w:contextualSpacing/>
        <w:jc w:val="both"/>
        <w:rPr>
          <w:rFonts w:ascii="Arial" w:hAnsi="Arial" w:cs="Arial"/>
          <w:lang w:val="es-ES" w:eastAsia="es-ES"/>
        </w:rPr>
      </w:pPr>
    </w:p>
    <w:p w14:paraId="015E3829" w14:textId="77777777" w:rsidR="00D9600A" w:rsidRPr="007E7A93" w:rsidRDefault="00D9600A" w:rsidP="00786162">
      <w:pPr>
        <w:tabs>
          <w:tab w:val="left" w:pos="8789"/>
        </w:tabs>
        <w:spacing w:after="0" w:line="240" w:lineRule="auto"/>
        <w:contextualSpacing/>
        <w:jc w:val="both"/>
        <w:rPr>
          <w:rFonts w:ascii="Arial" w:hAnsi="Arial" w:cs="Arial"/>
          <w:lang w:eastAsia="es-ES"/>
        </w:rPr>
      </w:pPr>
      <w:r w:rsidRPr="007E7A93">
        <w:rPr>
          <w:rFonts w:ascii="Arial" w:hAnsi="Arial" w:cs="Arial"/>
          <w:lang w:val="es-ES" w:eastAsia="es-ES"/>
        </w:rPr>
        <w:t>Se entiende de lo anterior que no necesariamente se está frente a un contrato laboral cuando se desempeñan funciones similares a las de los empleados de planta, dado que una relación legal y reglamentaria tiene requisitos especiales</w:t>
      </w:r>
      <w:r w:rsidRPr="007E7A93">
        <w:rPr>
          <w:rFonts w:ascii="Arial" w:hAnsi="Arial" w:cs="Arial"/>
          <w:lang w:eastAsia="es-ES"/>
        </w:rPr>
        <w:t xml:space="preserve">. </w:t>
      </w:r>
      <w:r w:rsidRPr="007E7A93">
        <w:rPr>
          <w:rFonts w:ascii="Arial" w:hAnsi="Arial" w:cs="Arial"/>
          <w:lang w:val="es-ES" w:eastAsia="es-ES"/>
        </w:rPr>
        <w:t>Por otra parte, se debe resaltar que en el caso en que se labore en la sede de la entidad, ello por sí mismo, no da lugar a que se declare la existencia del contrato laboral.</w:t>
      </w:r>
    </w:p>
    <w:p w14:paraId="169D218A" w14:textId="77777777" w:rsidR="001A5F01" w:rsidRPr="007E7A93" w:rsidRDefault="001A5F01" w:rsidP="00786162">
      <w:pPr>
        <w:tabs>
          <w:tab w:val="left" w:pos="8789"/>
        </w:tabs>
        <w:spacing w:after="0" w:line="240" w:lineRule="auto"/>
        <w:contextualSpacing/>
        <w:jc w:val="both"/>
        <w:rPr>
          <w:rFonts w:ascii="Arial" w:hAnsi="Arial" w:cs="Arial"/>
          <w:lang w:eastAsia="es-ES"/>
        </w:rPr>
      </w:pPr>
    </w:p>
    <w:p w14:paraId="251C57CB" w14:textId="61714772" w:rsidR="00D9600A" w:rsidRPr="007E7A93" w:rsidRDefault="00D9600A" w:rsidP="00786162">
      <w:pPr>
        <w:tabs>
          <w:tab w:val="left" w:pos="8789"/>
        </w:tabs>
        <w:spacing w:after="0" w:line="240" w:lineRule="auto"/>
        <w:contextualSpacing/>
        <w:jc w:val="both"/>
        <w:rPr>
          <w:rFonts w:ascii="Arial" w:hAnsi="Arial" w:cs="Arial"/>
          <w:b/>
          <w:lang w:eastAsia="es-ES"/>
        </w:rPr>
      </w:pPr>
      <w:r w:rsidRPr="007E7A93">
        <w:rPr>
          <w:rFonts w:ascii="Arial" w:hAnsi="Arial" w:cs="Arial"/>
          <w:b/>
          <w:lang w:eastAsia="es-ES"/>
        </w:rPr>
        <w:t>CONTRATO DE PRESTACIÓN DE SERVICIO</w:t>
      </w:r>
      <w:r w:rsidR="002A1757" w:rsidRPr="007E7A93">
        <w:rPr>
          <w:rFonts w:ascii="Arial" w:hAnsi="Arial" w:cs="Arial"/>
          <w:b/>
          <w:lang w:eastAsia="es-ES"/>
        </w:rPr>
        <w:t xml:space="preserve">S </w:t>
      </w:r>
      <w:r w:rsidR="00432404" w:rsidRPr="007E7A93">
        <w:rPr>
          <w:rFonts w:ascii="Arial" w:hAnsi="Arial" w:cs="Arial"/>
          <w:b/>
          <w:lang w:eastAsia="es-ES"/>
        </w:rPr>
        <w:t>–</w:t>
      </w:r>
      <w:r w:rsidR="002A1757" w:rsidRPr="007E7A93">
        <w:rPr>
          <w:rFonts w:ascii="Arial" w:hAnsi="Arial" w:cs="Arial"/>
          <w:b/>
          <w:lang w:eastAsia="es-ES"/>
        </w:rPr>
        <w:t xml:space="preserve"> Relación de coordinación</w:t>
      </w:r>
    </w:p>
    <w:p w14:paraId="4B60CF9D" w14:textId="77777777" w:rsidR="0036422C" w:rsidRPr="007E7A93" w:rsidRDefault="0036422C" w:rsidP="00786162">
      <w:pPr>
        <w:tabs>
          <w:tab w:val="left" w:pos="8789"/>
        </w:tabs>
        <w:spacing w:after="0" w:line="240" w:lineRule="auto"/>
        <w:contextualSpacing/>
        <w:jc w:val="both"/>
        <w:rPr>
          <w:rFonts w:ascii="Arial" w:hAnsi="Arial" w:cs="Arial"/>
          <w:lang w:val="es-ES" w:eastAsia="es-ES"/>
        </w:rPr>
      </w:pPr>
    </w:p>
    <w:p w14:paraId="5C099974" w14:textId="77777777" w:rsidR="00D9600A" w:rsidRPr="007E7A93" w:rsidRDefault="00D9600A" w:rsidP="00786162">
      <w:pPr>
        <w:tabs>
          <w:tab w:val="left" w:pos="8789"/>
        </w:tabs>
        <w:spacing w:after="0" w:line="240" w:lineRule="auto"/>
        <w:contextualSpacing/>
        <w:jc w:val="both"/>
        <w:rPr>
          <w:rFonts w:ascii="Arial" w:hAnsi="Arial" w:cs="Arial"/>
          <w:lang w:val="es-ES" w:eastAsia="es-ES"/>
        </w:rPr>
      </w:pPr>
      <w:r w:rsidRPr="007E7A93">
        <w:rPr>
          <w:rFonts w:ascii="Arial" w:hAnsi="Arial" w:cs="Arial"/>
          <w:lang w:val="es-ES" w:eastAsia="es-ES"/>
        </w:rPr>
        <w:t xml:space="preserve">También se vislumbra de la jurisprudencia citada </w:t>
      </w:r>
      <w:r w:rsidRPr="007E7A93">
        <w:rPr>
          <w:rFonts w:ascii="Arial" w:hAnsi="Arial" w:cs="Arial"/>
          <w:i/>
          <w:lang w:val="es-ES" w:eastAsia="es-ES"/>
        </w:rPr>
        <w:t>ut supra</w:t>
      </w:r>
      <w:r w:rsidRPr="007E7A93">
        <w:rPr>
          <w:rFonts w:ascii="Arial" w:hAnsi="Arial" w:cs="Arial"/>
          <w:lang w:val="es-ES" w:eastAsia="es-ES"/>
        </w:rPr>
        <w:t xml:space="preserve"> que el hecho de recibir instrucciones sobre la correcta prestación del servicio, cumplir determinados horarios, rendir informes sobre la prestación del mismo no constituyen elementos de una relación de subordinación continuada, sino que se enmarcan en una relación de coordinación que debe existir entre los contratistas vinculados mediante contrato de prestación de servicios y la administración para la correcta ejecución de los recursos públicos en ara</w:t>
      </w:r>
      <w:r w:rsidR="00313569" w:rsidRPr="007E7A93">
        <w:rPr>
          <w:rFonts w:ascii="Arial" w:hAnsi="Arial" w:cs="Arial"/>
          <w:lang w:val="es-ES" w:eastAsia="es-ES"/>
        </w:rPr>
        <w:t>s de prestar un mejor servicio.</w:t>
      </w:r>
    </w:p>
    <w:p w14:paraId="7750F05F" w14:textId="77777777" w:rsidR="00313569" w:rsidRPr="007E7A93" w:rsidRDefault="00313569" w:rsidP="00786162">
      <w:pPr>
        <w:tabs>
          <w:tab w:val="left" w:pos="8789"/>
        </w:tabs>
        <w:spacing w:after="0" w:line="240" w:lineRule="auto"/>
        <w:contextualSpacing/>
        <w:jc w:val="both"/>
        <w:rPr>
          <w:rFonts w:ascii="Arial" w:hAnsi="Arial" w:cs="Arial"/>
          <w:lang w:val="es-ES" w:eastAsia="es-ES"/>
        </w:rPr>
      </w:pPr>
    </w:p>
    <w:p w14:paraId="772268AA" w14:textId="03813924" w:rsidR="00D9600A" w:rsidRPr="007E7A93" w:rsidRDefault="00D9600A" w:rsidP="00786162">
      <w:pPr>
        <w:tabs>
          <w:tab w:val="left" w:pos="8789"/>
        </w:tabs>
        <w:spacing w:after="0" w:line="240" w:lineRule="auto"/>
        <w:contextualSpacing/>
        <w:jc w:val="both"/>
        <w:rPr>
          <w:rFonts w:ascii="Arial" w:hAnsi="Arial" w:cs="Arial"/>
          <w:b/>
          <w:lang w:eastAsia="es-ES"/>
        </w:rPr>
      </w:pPr>
      <w:r w:rsidRPr="007E7A93">
        <w:rPr>
          <w:rFonts w:ascii="Arial" w:hAnsi="Arial" w:cs="Arial"/>
          <w:b/>
        </w:rPr>
        <w:lastRenderedPageBreak/>
        <w:t>CONTRATO REALIDAD</w:t>
      </w:r>
      <w:r w:rsidR="002A1757" w:rsidRPr="007E7A93">
        <w:rPr>
          <w:rFonts w:ascii="Arial" w:hAnsi="Arial" w:cs="Arial"/>
          <w:b/>
        </w:rPr>
        <w:t xml:space="preserve"> </w:t>
      </w:r>
      <w:r w:rsidR="00432404" w:rsidRPr="007E7A93">
        <w:rPr>
          <w:rFonts w:ascii="Arial" w:hAnsi="Arial" w:cs="Arial"/>
          <w:b/>
        </w:rPr>
        <w:t>–</w:t>
      </w:r>
      <w:r w:rsidR="002A1757" w:rsidRPr="007E7A93">
        <w:rPr>
          <w:rFonts w:ascii="Arial" w:hAnsi="Arial" w:cs="Arial"/>
          <w:b/>
        </w:rPr>
        <w:t xml:space="preserve"> Subordinación</w:t>
      </w:r>
    </w:p>
    <w:p w14:paraId="7E164135" w14:textId="77777777" w:rsidR="0036422C" w:rsidRPr="007E7A93" w:rsidRDefault="0036422C" w:rsidP="00786162">
      <w:pPr>
        <w:tabs>
          <w:tab w:val="left" w:pos="8789"/>
        </w:tabs>
        <w:spacing w:after="0" w:line="240" w:lineRule="auto"/>
        <w:contextualSpacing/>
        <w:jc w:val="both"/>
        <w:rPr>
          <w:rFonts w:ascii="Arial" w:hAnsi="Arial" w:cs="Arial"/>
          <w:lang w:val="es-ES" w:eastAsia="es-ES"/>
        </w:rPr>
      </w:pPr>
    </w:p>
    <w:p w14:paraId="36D08D68" w14:textId="77777777" w:rsidR="00D9600A" w:rsidRPr="007E7A93" w:rsidRDefault="00D9600A" w:rsidP="00786162">
      <w:pPr>
        <w:tabs>
          <w:tab w:val="left" w:pos="8789"/>
        </w:tabs>
        <w:spacing w:after="0" w:line="240" w:lineRule="auto"/>
        <w:contextualSpacing/>
        <w:jc w:val="both"/>
        <w:rPr>
          <w:rFonts w:ascii="Arial" w:hAnsi="Arial" w:cs="Arial"/>
          <w:lang w:val="es-ES" w:eastAsia="es-ES"/>
        </w:rPr>
      </w:pPr>
      <w:r w:rsidRPr="007E7A93">
        <w:rPr>
          <w:rFonts w:ascii="Arial" w:hAnsi="Arial" w:cs="Arial"/>
          <w:lang w:val="es-ES" w:eastAsia="es-ES"/>
        </w:rPr>
        <w:t xml:space="preserve">De lo expuesto en el presente acápite se desprende que el actor logró probar que la relación contractual entablada con el Departamento Administrativo de Seguridad en supresión, se enmarcaba en un contrato de trabajo, por la continua subordinación, en donde se le debe dar aplicación al principio de la prevalencia de la realidad sobre las formas en las relaciones de trabajo,  con la consecuencia del pago de las prestaciones sociales a su favor, presentándose más que una relación de coordinación, ya que sus funciones estaban controladas por el DAS quien le daba las órdenes correspondientes, al igual que las instrucciones necesarias para desarrollar su labor y las autorizaciones para los desplazamientos dentro del país. </w:t>
      </w:r>
    </w:p>
    <w:p w14:paraId="79CDB20F" w14:textId="77777777" w:rsidR="00D9600A" w:rsidRPr="007E7A93" w:rsidRDefault="00D9600A" w:rsidP="00786162">
      <w:pPr>
        <w:tabs>
          <w:tab w:val="left" w:pos="8789"/>
        </w:tabs>
        <w:spacing w:after="0" w:line="240" w:lineRule="auto"/>
        <w:ind w:right="51"/>
        <w:jc w:val="both"/>
        <w:rPr>
          <w:b/>
        </w:rPr>
      </w:pPr>
    </w:p>
    <w:p w14:paraId="6334DD23" w14:textId="393F8503" w:rsidR="00D9600A" w:rsidRPr="007E7A93" w:rsidRDefault="00D9600A" w:rsidP="00786162">
      <w:pPr>
        <w:tabs>
          <w:tab w:val="left" w:pos="8789"/>
        </w:tabs>
        <w:spacing w:after="0" w:line="240" w:lineRule="auto"/>
        <w:ind w:right="51"/>
        <w:jc w:val="both"/>
        <w:rPr>
          <w:rFonts w:ascii="Arial" w:hAnsi="Arial" w:cs="Arial"/>
          <w:b/>
        </w:rPr>
      </w:pPr>
      <w:r w:rsidRPr="007E7A93">
        <w:rPr>
          <w:rFonts w:ascii="Arial" w:hAnsi="Arial" w:cs="Arial"/>
          <w:b/>
        </w:rPr>
        <w:t>COSTAS PROCESALES</w:t>
      </w:r>
      <w:r w:rsidR="00432404" w:rsidRPr="007E7A93">
        <w:rPr>
          <w:rFonts w:ascii="Arial" w:hAnsi="Arial" w:cs="Arial"/>
          <w:b/>
        </w:rPr>
        <w:t xml:space="preserve"> –</w:t>
      </w:r>
      <w:r w:rsidRPr="007E7A93">
        <w:rPr>
          <w:rFonts w:ascii="Arial" w:hAnsi="Arial" w:cs="Arial"/>
          <w:b/>
        </w:rPr>
        <w:t xml:space="preserve"> Improcedencia </w:t>
      </w:r>
    </w:p>
    <w:p w14:paraId="7E1472EF" w14:textId="77777777" w:rsidR="009166EF" w:rsidRPr="007E7A93" w:rsidRDefault="009166EF" w:rsidP="00786162">
      <w:pPr>
        <w:tabs>
          <w:tab w:val="left" w:pos="8789"/>
        </w:tabs>
        <w:spacing w:after="0" w:line="240" w:lineRule="auto"/>
        <w:ind w:right="51"/>
        <w:jc w:val="both"/>
        <w:rPr>
          <w:rFonts w:ascii="Arial" w:hAnsi="Arial" w:cs="Arial"/>
        </w:rPr>
      </w:pPr>
    </w:p>
    <w:p w14:paraId="718A3840" w14:textId="0D7CF157" w:rsidR="0036422C" w:rsidRPr="007E7A93" w:rsidRDefault="00A33EA7" w:rsidP="009166EF">
      <w:pPr>
        <w:tabs>
          <w:tab w:val="left" w:pos="8789"/>
        </w:tabs>
        <w:spacing w:after="0" w:line="240" w:lineRule="auto"/>
        <w:ind w:right="51"/>
        <w:jc w:val="both"/>
        <w:rPr>
          <w:rFonts w:ascii="Arial" w:hAnsi="Arial" w:cs="Arial"/>
          <w:b/>
        </w:rPr>
      </w:pPr>
      <w:r w:rsidRPr="007E7A93">
        <w:rPr>
          <w:rFonts w:ascii="Arial" w:hAnsi="Arial" w:cs="Arial"/>
        </w:rPr>
        <w:t xml:space="preserve">[…] </w:t>
      </w:r>
      <w:r w:rsidR="00D9600A" w:rsidRPr="007E7A93">
        <w:rPr>
          <w:rFonts w:ascii="Arial" w:hAnsi="Arial" w:cs="Arial"/>
        </w:rPr>
        <w:t>a)</w:t>
      </w:r>
      <w:r w:rsidR="0036422C" w:rsidRPr="007E7A93">
        <w:rPr>
          <w:rFonts w:ascii="Arial" w:hAnsi="Arial" w:cs="Arial"/>
        </w:rPr>
        <w:t xml:space="preserve"> </w:t>
      </w:r>
      <w:r w:rsidR="00D9600A" w:rsidRPr="007E7A93">
        <w:rPr>
          <w:rFonts w:ascii="Arial" w:hAnsi="Arial" w:cs="Arial"/>
        </w:rPr>
        <w:t>La legislación varió del Código de Procedimiento Civil al Código de Procedimiento Administrativo y de lo Contencioso Administrativo para la condena en costas de un criterio subjetivo a uno objetivo b) Toda sentencia “dispondrá” sobre costas, bien sea con condena total o parcial o con abstención Se requiere que en el expediente aparezca que se causaron y en la medida de su comprobación (como sucede con el pago de gastos ordinarios del proceso y con la actividad profesional realizada dentro del proceso); c) La cuantía de la condena en agencias en derecho se hará atendiendo el criterio de la posición en la relación laboral, pues varía según sea parte vencida, si es el empleador o si es el trabajador (Acuerdo 1887 de 2003 Sala Administrativa del Consejo Superior de la Judicatura), la complejidad e intensidad de la participación procesal; d) Las estipulaciones de las partes en materia de costas se tendrán por no escritas</w:t>
      </w:r>
      <w:r w:rsidR="00AE0933" w:rsidRPr="007E7A93">
        <w:rPr>
          <w:rFonts w:ascii="Arial" w:hAnsi="Arial" w:cs="Arial"/>
        </w:rPr>
        <w:t>.</w:t>
      </w:r>
    </w:p>
    <w:p w14:paraId="4602823B" w14:textId="77777777" w:rsidR="0036422C" w:rsidRDefault="0036422C" w:rsidP="00A8765B">
      <w:pPr>
        <w:spacing w:after="0" w:line="240" w:lineRule="auto"/>
        <w:jc w:val="center"/>
        <w:rPr>
          <w:rFonts w:ascii="Arial" w:hAnsi="Arial" w:cs="Arial"/>
          <w:b/>
          <w:sz w:val="24"/>
          <w:szCs w:val="24"/>
        </w:rPr>
      </w:pPr>
      <w:bookmarkStart w:id="0" w:name="_GoBack"/>
      <w:bookmarkEnd w:id="0"/>
    </w:p>
    <w:p w14:paraId="694AF6E2" w14:textId="77777777" w:rsidR="0036422C" w:rsidRDefault="0036422C" w:rsidP="00A8765B">
      <w:pPr>
        <w:spacing w:after="0" w:line="240" w:lineRule="auto"/>
        <w:jc w:val="center"/>
        <w:rPr>
          <w:rFonts w:ascii="Arial" w:hAnsi="Arial" w:cs="Arial"/>
          <w:b/>
          <w:sz w:val="24"/>
          <w:szCs w:val="24"/>
        </w:rPr>
      </w:pPr>
    </w:p>
    <w:p w14:paraId="7BEE3A0D" w14:textId="77777777" w:rsidR="00E42B4C" w:rsidRDefault="00E42B4C" w:rsidP="00A8765B">
      <w:pPr>
        <w:spacing w:after="0" w:line="240" w:lineRule="auto"/>
        <w:jc w:val="center"/>
        <w:rPr>
          <w:rFonts w:ascii="Arial" w:hAnsi="Arial" w:cs="Arial"/>
          <w:b/>
          <w:sz w:val="24"/>
          <w:szCs w:val="24"/>
        </w:rPr>
      </w:pPr>
      <w:r w:rsidRPr="00A8765B">
        <w:rPr>
          <w:rFonts w:ascii="Arial" w:hAnsi="Arial" w:cs="Arial"/>
          <w:b/>
          <w:sz w:val="24"/>
          <w:szCs w:val="24"/>
        </w:rPr>
        <w:t>CONSEJO DE ESTADO</w:t>
      </w:r>
    </w:p>
    <w:p w14:paraId="7D3611E2" w14:textId="77777777" w:rsidR="00A8765B" w:rsidRPr="00A8765B" w:rsidRDefault="00A8765B" w:rsidP="00A8765B">
      <w:pPr>
        <w:spacing w:after="0" w:line="240" w:lineRule="auto"/>
        <w:jc w:val="center"/>
        <w:rPr>
          <w:rFonts w:ascii="Arial" w:hAnsi="Arial" w:cs="Arial"/>
          <w:b/>
          <w:sz w:val="24"/>
          <w:szCs w:val="24"/>
        </w:rPr>
      </w:pPr>
    </w:p>
    <w:p w14:paraId="1E591366" w14:textId="77777777" w:rsidR="00E42B4C" w:rsidRDefault="00E42B4C" w:rsidP="00A8765B">
      <w:pPr>
        <w:spacing w:after="0" w:line="240" w:lineRule="auto"/>
        <w:jc w:val="center"/>
        <w:rPr>
          <w:rFonts w:ascii="Arial" w:hAnsi="Arial" w:cs="Arial"/>
          <w:b/>
          <w:sz w:val="24"/>
          <w:szCs w:val="24"/>
        </w:rPr>
      </w:pPr>
      <w:r w:rsidRPr="00A8765B">
        <w:rPr>
          <w:rFonts w:ascii="Arial" w:hAnsi="Arial" w:cs="Arial"/>
          <w:b/>
          <w:sz w:val="24"/>
          <w:szCs w:val="24"/>
        </w:rPr>
        <w:t>SALA DE LO CONTENCIOSO AD</w:t>
      </w:r>
      <w:r w:rsidR="00CD63A3" w:rsidRPr="00A8765B">
        <w:rPr>
          <w:rFonts w:ascii="Arial" w:hAnsi="Arial" w:cs="Arial"/>
          <w:b/>
          <w:sz w:val="24"/>
          <w:szCs w:val="24"/>
        </w:rPr>
        <w:t>M</w:t>
      </w:r>
      <w:r w:rsidRPr="00A8765B">
        <w:rPr>
          <w:rFonts w:ascii="Arial" w:hAnsi="Arial" w:cs="Arial"/>
          <w:b/>
          <w:sz w:val="24"/>
          <w:szCs w:val="24"/>
        </w:rPr>
        <w:t>INISTRATIVO</w:t>
      </w:r>
    </w:p>
    <w:p w14:paraId="5A49F31D" w14:textId="77777777" w:rsidR="00A8765B" w:rsidRPr="00A8765B" w:rsidRDefault="00A8765B" w:rsidP="00A8765B">
      <w:pPr>
        <w:spacing w:after="0" w:line="240" w:lineRule="auto"/>
        <w:jc w:val="center"/>
        <w:rPr>
          <w:rFonts w:ascii="Arial" w:hAnsi="Arial" w:cs="Arial"/>
          <w:b/>
          <w:sz w:val="24"/>
          <w:szCs w:val="24"/>
        </w:rPr>
      </w:pPr>
    </w:p>
    <w:p w14:paraId="62008F2D" w14:textId="77777777" w:rsidR="00A8765B" w:rsidRDefault="00E42B4C" w:rsidP="00A8765B">
      <w:pPr>
        <w:spacing w:after="0" w:line="240" w:lineRule="auto"/>
        <w:jc w:val="center"/>
        <w:rPr>
          <w:rFonts w:ascii="Arial" w:hAnsi="Arial" w:cs="Arial"/>
          <w:b/>
          <w:sz w:val="24"/>
          <w:szCs w:val="24"/>
        </w:rPr>
      </w:pPr>
      <w:r w:rsidRPr="00A8765B">
        <w:rPr>
          <w:rFonts w:ascii="Arial" w:hAnsi="Arial" w:cs="Arial"/>
          <w:b/>
          <w:sz w:val="24"/>
          <w:szCs w:val="24"/>
        </w:rPr>
        <w:t>SECCIÓN SEGUNDA</w:t>
      </w:r>
    </w:p>
    <w:p w14:paraId="4A81A3EA" w14:textId="77777777" w:rsidR="00A8765B" w:rsidRDefault="00A8765B" w:rsidP="00A8765B">
      <w:pPr>
        <w:spacing w:after="0" w:line="240" w:lineRule="auto"/>
        <w:jc w:val="center"/>
        <w:rPr>
          <w:rFonts w:ascii="Arial" w:hAnsi="Arial" w:cs="Arial"/>
          <w:b/>
          <w:sz w:val="24"/>
          <w:szCs w:val="24"/>
        </w:rPr>
      </w:pPr>
    </w:p>
    <w:p w14:paraId="6A7A176E" w14:textId="77777777" w:rsidR="00E42B4C" w:rsidRPr="00A8765B" w:rsidRDefault="00E42B4C" w:rsidP="00A8765B">
      <w:pPr>
        <w:spacing w:after="0" w:line="240" w:lineRule="auto"/>
        <w:jc w:val="center"/>
        <w:rPr>
          <w:rFonts w:ascii="Arial" w:hAnsi="Arial" w:cs="Arial"/>
          <w:b/>
          <w:sz w:val="24"/>
          <w:szCs w:val="24"/>
        </w:rPr>
      </w:pPr>
      <w:r w:rsidRPr="00A8765B">
        <w:rPr>
          <w:rFonts w:ascii="Arial" w:hAnsi="Arial" w:cs="Arial"/>
          <w:b/>
          <w:sz w:val="24"/>
          <w:szCs w:val="24"/>
        </w:rPr>
        <w:t>SUBSECCIÓN A</w:t>
      </w:r>
    </w:p>
    <w:p w14:paraId="68E1C57A" w14:textId="77777777" w:rsidR="00E42B4C" w:rsidRPr="00A8765B" w:rsidRDefault="00E42B4C" w:rsidP="00A8765B">
      <w:pPr>
        <w:spacing w:after="0" w:line="240" w:lineRule="auto"/>
        <w:jc w:val="center"/>
        <w:rPr>
          <w:rFonts w:ascii="Arial" w:hAnsi="Arial" w:cs="Arial"/>
          <w:b/>
          <w:sz w:val="24"/>
          <w:szCs w:val="24"/>
        </w:rPr>
      </w:pPr>
    </w:p>
    <w:p w14:paraId="3861D674" w14:textId="77777777" w:rsidR="00560A5F" w:rsidRPr="00A8765B" w:rsidRDefault="00E42B4C" w:rsidP="00A8765B">
      <w:pPr>
        <w:spacing w:after="0" w:line="240" w:lineRule="auto"/>
        <w:jc w:val="center"/>
        <w:rPr>
          <w:rFonts w:ascii="Arial" w:hAnsi="Arial" w:cs="Arial"/>
          <w:b/>
          <w:sz w:val="24"/>
          <w:szCs w:val="24"/>
        </w:rPr>
      </w:pPr>
      <w:r w:rsidRPr="00A8765B">
        <w:rPr>
          <w:rFonts w:ascii="Arial" w:hAnsi="Arial" w:cs="Arial"/>
          <w:b/>
          <w:sz w:val="24"/>
          <w:szCs w:val="24"/>
        </w:rPr>
        <w:t>C</w:t>
      </w:r>
      <w:r w:rsidR="00A8765B" w:rsidRPr="00A8765B">
        <w:rPr>
          <w:rFonts w:ascii="Arial" w:hAnsi="Arial" w:cs="Arial"/>
          <w:b/>
          <w:sz w:val="24"/>
          <w:szCs w:val="24"/>
        </w:rPr>
        <w:t>onsejero ponente</w:t>
      </w:r>
      <w:r w:rsidRPr="00A8765B">
        <w:rPr>
          <w:rFonts w:ascii="Arial" w:hAnsi="Arial" w:cs="Arial"/>
          <w:b/>
          <w:sz w:val="24"/>
          <w:szCs w:val="24"/>
        </w:rPr>
        <w:t>: GABRIEL VALBUENA HERNÁNDEZ</w:t>
      </w:r>
    </w:p>
    <w:p w14:paraId="1C6CE0A8" w14:textId="77777777" w:rsidR="00560A5F" w:rsidRPr="00A8765B" w:rsidRDefault="00560A5F" w:rsidP="00A8765B">
      <w:pPr>
        <w:spacing w:after="0" w:line="240" w:lineRule="auto"/>
        <w:rPr>
          <w:rFonts w:ascii="Arial" w:hAnsi="Arial" w:cs="Arial"/>
          <w:b/>
          <w:sz w:val="24"/>
          <w:szCs w:val="24"/>
        </w:rPr>
      </w:pPr>
    </w:p>
    <w:p w14:paraId="17F34F92" w14:textId="77777777" w:rsidR="00E42B4C" w:rsidRPr="00A8765B" w:rsidRDefault="00CC771D" w:rsidP="00A8765B">
      <w:pPr>
        <w:spacing w:after="0" w:line="240" w:lineRule="auto"/>
        <w:rPr>
          <w:rFonts w:ascii="Arial" w:hAnsi="Arial" w:cs="Arial"/>
          <w:sz w:val="24"/>
          <w:szCs w:val="24"/>
        </w:rPr>
      </w:pPr>
      <w:r w:rsidRPr="00A8765B">
        <w:rPr>
          <w:rFonts w:ascii="Arial" w:hAnsi="Arial" w:cs="Arial"/>
          <w:sz w:val="24"/>
          <w:szCs w:val="24"/>
        </w:rPr>
        <w:t xml:space="preserve">Bogotá D.C., </w:t>
      </w:r>
      <w:r w:rsidR="00B23ECB" w:rsidRPr="00A8765B">
        <w:rPr>
          <w:rFonts w:ascii="Arial" w:hAnsi="Arial" w:cs="Arial"/>
          <w:sz w:val="24"/>
          <w:szCs w:val="24"/>
        </w:rPr>
        <w:t>veintiuno</w:t>
      </w:r>
      <w:r w:rsidR="00E42B4C" w:rsidRPr="00A8765B">
        <w:rPr>
          <w:rFonts w:ascii="Arial" w:hAnsi="Arial" w:cs="Arial"/>
          <w:sz w:val="24"/>
          <w:szCs w:val="24"/>
        </w:rPr>
        <w:t xml:space="preserve"> (</w:t>
      </w:r>
      <w:r w:rsidR="00B23ECB" w:rsidRPr="00A8765B">
        <w:rPr>
          <w:rFonts w:ascii="Arial" w:hAnsi="Arial" w:cs="Arial"/>
          <w:sz w:val="24"/>
          <w:szCs w:val="24"/>
        </w:rPr>
        <w:t>21) de junio</w:t>
      </w:r>
      <w:r w:rsidRPr="00A8765B">
        <w:rPr>
          <w:rFonts w:ascii="Arial" w:hAnsi="Arial" w:cs="Arial"/>
          <w:sz w:val="24"/>
          <w:szCs w:val="24"/>
        </w:rPr>
        <w:t xml:space="preserve"> de dos mil dieciocho (2018</w:t>
      </w:r>
      <w:r w:rsidR="00E42B4C" w:rsidRPr="00A8765B">
        <w:rPr>
          <w:rFonts w:ascii="Arial" w:hAnsi="Arial" w:cs="Arial"/>
          <w:sz w:val="24"/>
          <w:szCs w:val="24"/>
        </w:rPr>
        <w:t>)</w:t>
      </w:r>
    </w:p>
    <w:p w14:paraId="6C4052E7" w14:textId="77777777" w:rsidR="00E42B4C" w:rsidRPr="00A8765B" w:rsidRDefault="00E42B4C" w:rsidP="00A8765B">
      <w:pPr>
        <w:spacing w:after="0" w:line="240" w:lineRule="auto"/>
        <w:rPr>
          <w:rFonts w:ascii="Arial" w:hAnsi="Arial" w:cs="Arial"/>
          <w:b/>
          <w:sz w:val="24"/>
          <w:szCs w:val="24"/>
        </w:rPr>
      </w:pPr>
    </w:p>
    <w:p w14:paraId="7AB950F7" w14:textId="77777777" w:rsidR="00E42B4C" w:rsidRPr="00A8765B" w:rsidRDefault="00E42B4C" w:rsidP="00A8765B">
      <w:pPr>
        <w:spacing w:after="0" w:line="240" w:lineRule="auto"/>
        <w:rPr>
          <w:rFonts w:ascii="Arial" w:hAnsi="Arial" w:cs="Arial"/>
          <w:b/>
          <w:sz w:val="24"/>
          <w:szCs w:val="24"/>
        </w:rPr>
      </w:pPr>
      <w:r w:rsidRPr="00A8765B">
        <w:rPr>
          <w:rFonts w:ascii="Arial" w:hAnsi="Arial" w:cs="Arial"/>
          <w:b/>
          <w:sz w:val="24"/>
          <w:szCs w:val="24"/>
        </w:rPr>
        <w:t>Radicación</w:t>
      </w:r>
      <w:r w:rsidR="00A8765B">
        <w:rPr>
          <w:rFonts w:ascii="Arial" w:hAnsi="Arial" w:cs="Arial"/>
          <w:b/>
          <w:sz w:val="24"/>
          <w:szCs w:val="24"/>
        </w:rPr>
        <w:t xml:space="preserve"> número: </w:t>
      </w:r>
      <w:r w:rsidRPr="00A8765B">
        <w:rPr>
          <w:rFonts w:ascii="Arial" w:hAnsi="Arial" w:cs="Arial"/>
          <w:b/>
          <w:sz w:val="24"/>
          <w:szCs w:val="24"/>
        </w:rPr>
        <w:t>68001-23-33-000-2012-00118-01</w:t>
      </w:r>
      <w:r w:rsidR="00A8765B">
        <w:rPr>
          <w:rFonts w:ascii="Arial" w:hAnsi="Arial" w:cs="Arial"/>
          <w:b/>
          <w:sz w:val="24"/>
          <w:szCs w:val="24"/>
        </w:rPr>
        <w:t>(3431-13)</w:t>
      </w:r>
    </w:p>
    <w:p w14:paraId="3264070C" w14:textId="77777777" w:rsidR="00A8765B" w:rsidRDefault="00A8765B" w:rsidP="00A8765B">
      <w:pPr>
        <w:spacing w:after="0" w:line="240" w:lineRule="auto"/>
        <w:rPr>
          <w:rFonts w:ascii="Arial" w:hAnsi="Arial" w:cs="Arial"/>
          <w:b/>
          <w:sz w:val="24"/>
          <w:szCs w:val="24"/>
        </w:rPr>
      </w:pPr>
    </w:p>
    <w:p w14:paraId="426F1FD1" w14:textId="77777777" w:rsidR="00E42B4C" w:rsidRPr="00A8765B" w:rsidRDefault="00E42B4C" w:rsidP="00A8765B">
      <w:pPr>
        <w:spacing w:after="0" w:line="240" w:lineRule="auto"/>
        <w:rPr>
          <w:rFonts w:ascii="Arial" w:hAnsi="Arial" w:cs="Arial"/>
          <w:b/>
          <w:sz w:val="24"/>
          <w:szCs w:val="24"/>
        </w:rPr>
      </w:pPr>
      <w:r w:rsidRPr="00A8765B">
        <w:rPr>
          <w:rFonts w:ascii="Arial" w:hAnsi="Arial" w:cs="Arial"/>
          <w:b/>
          <w:sz w:val="24"/>
          <w:szCs w:val="24"/>
        </w:rPr>
        <w:t>Actor: RODRIGO VERA BAUTISTA</w:t>
      </w:r>
    </w:p>
    <w:p w14:paraId="3C246134" w14:textId="77777777" w:rsidR="00A8765B" w:rsidRDefault="00A8765B" w:rsidP="00A8765B">
      <w:pPr>
        <w:spacing w:after="0" w:line="240" w:lineRule="auto"/>
        <w:rPr>
          <w:rFonts w:ascii="Arial" w:hAnsi="Arial" w:cs="Arial"/>
          <w:b/>
          <w:sz w:val="24"/>
          <w:szCs w:val="24"/>
        </w:rPr>
      </w:pPr>
    </w:p>
    <w:p w14:paraId="5AB1DE48" w14:textId="77777777" w:rsidR="00E42B4C" w:rsidRDefault="00A8765B" w:rsidP="00A8765B">
      <w:pPr>
        <w:spacing w:after="0" w:line="240" w:lineRule="auto"/>
        <w:rPr>
          <w:rFonts w:ascii="Arial" w:hAnsi="Arial" w:cs="Arial"/>
          <w:b/>
          <w:sz w:val="24"/>
          <w:szCs w:val="24"/>
        </w:rPr>
      </w:pPr>
      <w:r>
        <w:rPr>
          <w:rFonts w:ascii="Arial" w:hAnsi="Arial" w:cs="Arial"/>
          <w:b/>
          <w:sz w:val="24"/>
          <w:szCs w:val="24"/>
        </w:rPr>
        <w:t xml:space="preserve">Demandado: </w:t>
      </w:r>
      <w:r w:rsidR="00E42B4C" w:rsidRPr="00A8765B">
        <w:rPr>
          <w:rFonts w:ascii="Arial" w:hAnsi="Arial" w:cs="Arial"/>
          <w:b/>
          <w:sz w:val="24"/>
          <w:szCs w:val="24"/>
        </w:rPr>
        <w:t>DEPARTAMENTO ADMINISTRATIVO DE SEGURIDAD DAS EN SUPRESIÓN</w:t>
      </w:r>
    </w:p>
    <w:p w14:paraId="74A95A8D" w14:textId="77777777" w:rsidR="00A8765B" w:rsidRDefault="00A8765B" w:rsidP="00A8765B">
      <w:pPr>
        <w:spacing w:after="0" w:line="240" w:lineRule="auto"/>
        <w:rPr>
          <w:rFonts w:ascii="Arial" w:hAnsi="Arial" w:cs="Arial"/>
          <w:b/>
          <w:sz w:val="24"/>
          <w:szCs w:val="24"/>
        </w:rPr>
      </w:pPr>
    </w:p>
    <w:p w14:paraId="2003D0BB" w14:textId="77777777" w:rsidR="00A8765B" w:rsidRDefault="00A8765B" w:rsidP="00A8765B">
      <w:pPr>
        <w:spacing w:after="0" w:line="240" w:lineRule="auto"/>
        <w:rPr>
          <w:rFonts w:ascii="Arial" w:hAnsi="Arial" w:cs="Arial"/>
          <w:b/>
          <w:sz w:val="24"/>
          <w:szCs w:val="24"/>
        </w:rPr>
      </w:pPr>
    </w:p>
    <w:p w14:paraId="4D6B5300" w14:textId="77777777" w:rsidR="00A8765B" w:rsidRPr="00A8765B" w:rsidRDefault="00A8765B" w:rsidP="00A8765B">
      <w:pPr>
        <w:spacing w:after="0" w:line="240" w:lineRule="auto"/>
        <w:rPr>
          <w:rFonts w:ascii="Arial" w:hAnsi="Arial" w:cs="Arial"/>
          <w:b/>
          <w:sz w:val="24"/>
          <w:szCs w:val="24"/>
        </w:rPr>
      </w:pPr>
    </w:p>
    <w:p w14:paraId="295C0244" w14:textId="77777777" w:rsidR="00E42B4C" w:rsidRPr="00A8765B" w:rsidRDefault="00E42B4C" w:rsidP="00A8765B">
      <w:pPr>
        <w:spacing w:after="0" w:line="240" w:lineRule="auto"/>
        <w:rPr>
          <w:rFonts w:ascii="Arial" w:hAnsi="Arial" w:cs="Arial"/>
          <w:b/>
          <w:sz w:val="24"/>
          <w:szCs w:val="24"/>
        </w:rPr>
      </w:pPr>
      <w:r w:rsidRPr="00A8765B">
        <w:rPr>
          <w:rFonts w:ascii="Arial" w:hAnsi="Arial" w:cs="Arial"/>
          <w:b/>
          <w:sz w:val="24"/>
          <w:szCs w:val="24"/>
        </w:rPr>
        <w:t>Referencia: 3431-13</w:t>
      </w:r>
    </w:p>
    <w:p w14:paraId="49CFA752" w14:textId="77777777" w:rsidR="00BE306E" w:rsidRPr="00A8765B" w:rsidRDefault="00BE306E" w:rsidP="00BE306E">
      <w:pPr>
        <w:tabs>
          <w:tab w:val="left" w:pos="6900"/>
        </w:tabs>
        <w:spacing w:after="0" w:line="240" w:lineRule="auto"/>
        <w:ind w:left="540"/>
        <w:rPr>
          <w:rFonts w:ascii="Arial" w:hAnsi="Arial" w:cs="Arial"/>
          <w:sz w:val="24"/>
          <w:szCs w:val="24"/>
          <w:lang w:val="es-MX"/>
        </w:rPr>
      </w:pPr>
      <w:r w:rsidRPr="00A8765B">
        <w:rPr>
          <w:rFonts w:ascii="Arial" w:hAnsi="Arial" w:cs="Arial"/>
          <w:b/>
          <w:sz w:val="24"/>
          <w:szCs w:val="24"/>
          <w:lang w:val="es-MX"/>
        </w:rPr>
        <w:tab/>
        <w:t xml:space="preserve">  </w:t>
      </w:r>
      <w:r w:rsidRPr="00A8765B">
        <w:rPr>
          <w:rFonts w:ascii="Arial" w:hAnsi="Arial" w:cs="Arial"/>
          <w:sz w:val="24"/>
          <w:szCs w:val="24"/>
          <w:lang w:val="es-MX"/>
        </w:rPr>
        <w:t>SO. 0115</w:t>
      </w:r>
    </w:p>
    <w:p w14:paraId="3E52CC9B" w14:textId="77777777" w:rsidR="00E42B4C" w:rsidRPr="00A8765B" w:rsidRDefault="00E42B4C" w:rsidP="00E42B4C">
      <w:pPr>
        <w:spacing w:after="0" w:line="240" w:lineRule="auto"/>
        <w:ind w:left="540"/>
        <w:rPr>
          <w:rFonts w:ascii="Arial" w:hAnsi="Arial" w:cs="Arial"/>
          <w:b/>
          <w:sz w:val="24"/>
          <w:szCs w:val="24"/>
          <w:lang w:val="es-MX"/>
        </w:rPr>
      </w:pPr>
      <w:r w:rsidRPr="00A8765B">
        <w:rPr>
          <w:rFonts w:ascii="Arial" w:hAnsi="Arial" w:cs="Arial"/>
          <w:b/>
          <w:sz w:val="24"/>
          <w:szCs w:val="24"/>
          <w:lang w:val="es-MX"/>
        </w:rPr>
        <w:t xml:space="preserve">Asunto: Fallo ordinario – </w:t>
      </w:r>
      <w:r w:rsidR="00C31998" w:rsidRPr="00A8765B">
        <w:rPr>
          <w:rFonts w:ascii="Arial" w:hAnsi="Arial" w:cs="Arial"/>
          <w:b/>
          <w:sz w:val="24"/>
          <w:szCs w:val="24"/>
          <w:lang w:val="es-MX"/>
        </w:rPr>
        <w:t xml:space="preserve">LEY 1437/2011 – CONTRATO REALIDAD </w:t>
      </w:r>
    </w:p>
    <w:p w14:paraId="09802BA8" w14:textId="77777777" w:rsidR="00E42B4C" w:rsidRPr="00A8765B" w:rsidRDefault="00E42B4C" w:rsidP="00E42B4C">
      <w:pPr>
        <w:spacing w:after="0" w:line="240" w:lineRule="auto"/>
        <w:jc w:val="both"/>
        <w:rPr>
          <w:rFonts w:ascii="Arial" w:hAnsi="Arial" w:cs="Arial"/>
          <w:sz w:val="24"/>
          <w:szCs w:val="24"/>
          <w:lang w:val="es-MX"/>
        </w:rPr>
      </w:pPr>
    </w:p>
    <w:p w14:paraId="15177B3D" w14:textId="77777777" w:rsidR="00E42B4C" w:rsidRPr="00A8765B" w:rsidRDefault="00E42B4C" w:rsidP="00E42B4C">
      <w:pPr>
        <w:spacing w:after="0" w:line="360" w:lineRule="auto"/>
        <w:jc w:val="both"/>
        <w:rPr>
          <w:rFonts w:ascii="Arial" w:hAnsi="Arial" w:cs="Arial"/>
          <w:sz w:val="24"/>
          <w:szCs w:val="24"/>
          <w:lang w:val="es-MX"/>
        </w:rPr>
      </w:pPr>
      <w:r w:rsidRPr="00A8765B">
        <w:rPr>
          <w:rFonts w:ascii="Arial" w:hAnsi="Arial" w:cs="Arial"/>
          <w:sz w:val="24"/>
          <w:szCs w:val="24"/>
          <w:lang w:val="es-MX"/>
        </w:rPr>
        <w:t>Decide la Sala el recurso de apelación interpuesto por el apoderado de</w:t>
      </w:r>
      <w:r w:rsidR="00713B94" w:rsidRPr="00A8765B">
        <w:rPr>
          <w:rFonts w:ascii="Arial" w:hAnsi="Arial" w:cs="Arial"/>
          <w:sz w:val="24"/>
          <w:szCs w:val="24"/>
          <w:lang w:val="es-MX"/>
        </w:rPr>
        <w:t>l</w:t>
      </w:r>
      <w:r w:rsidRPr="00A8765B">
        <w:rPr>
          <w:rFonts w:ascii="Arial" w:hAnsi="Arial" w:cs="Arial"/>
          <w:sz w:val="24"/>
          <w:szCs w:val="24"/>
          <w:lang w:val="es-MX"/>
        </w:rPr>
        <w:t xml:space="preserve"> </w:t>
      </w:r>
      <w:r w:rsidR="00713B94" w:rsidRPr="00A8765B">
        <w:rPr>
          <w:rFonts w:ascii="Arial" w:hAnsi="Arial" w:cs="Arial"/>
          <w:sz w:val="24"/>
          <w:szCs w:val="24"/>
          <w:lang w:val="es-MX"/>
        </w:rPr>
        <w:t xml:space="preserve">Departamento Administrativo de Seguridad – DAS en Supresión </w:t>
      </w:r>
      <w:r w:rsidR="009C535E" w:rsidRPr="00A8765B">
        <w:rPr>
          <w:rFonts w:ascii="Arial" w:hAnsi="Arial" w:cs="Arial"/>
          <w:sz w:val="24"/>
          <w:szCs w:val="24"/>
          <w:lang w:val="es-MX"/>
        </w:rPr>
        <w:t xml:space="preserve">contra la </w:t>
      </w:r>
      <w:r w:rsidR="009C535E" w:rsidRPr="00A8765B">
        <w:rPr>
          <w:rFonts w:ascii="Arial" w:hAnsi="Arial" w:cs="Arial"/>
          <w:sz w:val="24"/>
          <w:szCs w:val="24"/>
          <w:lang w:val="es-MX"/>
        </w:rPr>
        <w:lastRenderedPageBreak/>
        <w:t>providencia de 24 de junio</w:t>
      </w:r>
      <w:r w:rsidRPr="00A8765B">
        <w:rPr>
          <w:rFonts w:ascii="Arial" w:hAnsi="Arial" w:cs="Arial"/>
          <w:sz w:val="24"/>
          <w:szCs w:val="24"/>
          <w:lang w:val="es-MX"/>
        </w:rPr>
        <w:t xml:space="preserve"> de 2013, proferida por el Tribuna</w:t>
      </w:r>
      <w:r w:rsidR="009C535E" w:rsidRPr="00A8765B">
        <w:rPr>
          <w:rFonts w:ascii="Arial" w:hAnsi="Arial" w:cs="Arial"/>
          <w:sz w:val="24"/>
          <w:szCs w:val="24"/>
          <w:lang w:val="es-MX"/>
        </w:rPr>
        <w:t>l Administrativo de Santander</w:t>
      </w:r>
      <w:r w:rsidRPr="00A8765B">
        <w:rPr>
          <w:rFonts w:ascii="Arial" w:hAnsi="Arial" w:cs="Arial"/>
          <w:sz w:val="24"/>
          <w:szCs w:val="24"/>
          <w:lang w:val="es-MX"/>
        </w:rPr>
        <w:t>, que</w:t>
      </w:r>
      <w:r w:rsidR="009C535E" w:rsidRPr="00A8765B">
        <w:rPr>
          <w:rFonts w:ascii="Arial" w:hAnsi="Arial" w:cs="Arial"/>
          <w:sz w:val="24"/>
          <w:szCs w:val="24"/>
          <w:lang w:val="es-MX"/>
        </w:rPr>
        <w:t xml:space="preserve"> </w:t>
      </w:r>
      <w:r w:rsidR="00713B94" w:rsidRPr="00A8765B">
        <w:rPr>
          <w:rFonts w:ascii="Arial" w:hAnsi="Arial" w:cs="Arial"/>
          <w:sz w:val="24"/>
          <w:szCs w:val="24"/>
          <w:lang w:val="es-MX"/>
        </w:rPr>
        <w:t>accedió a las pretensiones de la demanda.</w:t>
      </w:r>
    </w:p>
    <w:p w14:paraId="40DF9745" w14:textId="77777777" w:rsidR="00E42B4C" w:rsidRPr="00A8765B" w:rsidRDefault="00E42B4C" w:rsidP="00E42B4C">
      <w:pPr>
        <w:spacing w:after="0" w:line="240" w:lineRule="auto"/>
        <w:rPr>
          <w:rFonts w:ascii="Arial" w:hAnsi="Arial" w:cs="Arial"/>
          <w:b/>
          <w:sz w:val="24"/>
          <w:szCs w:val="24"/>
          <w:lang w:val="es-MX"/>
        </w:rPr>
      </w:pPr>
    </w:p>
    <w:p w14:paraId="5CBB102D" w14:textId="77777777" w:rsidR="00E42B4C" w:rsidRPr="00A8765B" w:rsidRDefault="00E42B4C" w:rsidP="00E42B4C">
      <w:pPr>
        <w:spacing w:after="0" w:line="360" w:lineRule="auto"/>
        <w:jc w:val="center"/>
        <w:rPr>
          <w:rFonts w:ascii="Arial" w:hAnsi="Arial" w:cs="Arial"/>
          <w:b/>
          <w:sz w:val="24"/>
          <w:szCs w:val="24"/>
          <w:lang w:val="es-MX"/>
        </w:rPr>
      </w:pPr>
      <w:r w:rsidRPr="00A8765B">
        <w:rPr>
          <w:rFonts w:ascii="Arial" w:hAnsi="Arial" w:cs="Arial"/>
          <w:b/>
          <w:sz w:val="24"/>
          <w:szCs w:val="24"/>
          <w:lang w:val="es-MX"/>
        </w:rPr>
        <w:t>ANTECEDENTES</w:t>
      </w:r>
    </w:p>
    <w:p w14:paraId="0F686D96" w14:textId="77777777" w:rsidR="00E42B4C" w:rsidRPr="00A8765B" w:rsidRDefault="00E42B4C" w:rsidP="00E42B4C">
      <w:pPr>
        <w:spacing w:after="0" w:line="240" w:lineRule="auto"/>
        <w:jc w:val="both"/>
        <w:rPr>
          <w:rFonts w:ascii="Arial" w:hAnsi="Arial" w:cs="Arial"/>
          <w:b/>
          <w:sz w:val="24"/>
          <w:szCs w:val="24"/>
          <w:lang w:val="es-MX"/>
        </w:rPr>
      </w:pPr>
    </w:p>
    <w:p w14:paraId="3440C1CD" w14:textId="77777777" w:rsidR="00E42B4C" w:rsidRPr="00A8765B" w:rsidRDefault="00713B94" w:rsidP="00E42B4C">
      <w:pPr>
        <w:spacing w:after="0" w:line="360" w:lineRule="auto"/>
        <w:jc w:val="both"/>
        <w:rPr>
          <w:rFonts w:ascii="Arial" w:hAnsi="Arial" w:cs="Arial"/>
          <w:sz w:val="24"/>
          <w:szCs w:val="24"/>
          <w:lang w:val="es-MX"/>
        </w:rPr>
      </w:pPr>
      <w:r w:rsidRPr="00A8765B">
        <w:rPr>
          <w:rFonts w:ascii="Arial" w:hAnsi="Arial" w:cs="Arial"/>
          <w:sz w:val="24"/>
          <w:szCs w:val="24"/>
          <w:lang w:val="es-MX"/>
        </w:rPr>
        <w:t>El señor Rodrigo Viera Bautista</w:t>
      </w:r>
      <w:r w:rsidR="00E42B4C" w:rsidRPr="00A8765B">
        <w:rPr>
          <w:rFonts w:ascii="Arial" w:hAnsi="Arial" w:cs="Arial"/>
          <w:sz w:val="24"/>
          <w:szCs w:val="24"/>
          <w:lang w:val="es-MX"/>
        </w:rPr>
        <w:t xml:space="preserve"> por conducto de apoderado y en ejercicio de la acción de nulidad y restablecimiento del derecho</w:t>
      </w:r>
      <w:r w:rsidR="00805195" w:rsidRPr="00A8765B">
        <w:rPr>
          <w:rStyle w:val="Refdenotaalpie"/>
          <w:rFonts w:ascii="Arial" w:hAnsi="Arial" w:cs="Arial"/>
          <w:sz w:val="24"/>
          <w:szCs w:val="24"/>
          <w:lang w:val="es-MX"/>
        </w:rPr>
        <w:footnoteReference w:id="1"/>
      </w:r>
      <w:r w:rsidR="00E42B4C" w:rsidRPr="00A8765B">
        <w:rPr>
          <w:rFonts w:ascii="Arial" w:hAnsi="Arial" w:cs="Arial"/>
          <w:sz w:val="24"/>
          <w:szCs w:val="24"/>
          <w:lang w:val="es-MX"/>
        </w:rPr>
        <w:t xml:space="preserve"> </w:t>
      </w:r>
      <w:r w:rsidR="00933576" w:rsidRPr="00A8765B">
        <w:rPr>
          <w:rFonts w:ascii="Arial" w:hAnsi="Arial" w:cs="Arial"/>
          <w:sz w:val="24"/>
          <w:szCs w:val="24"/>
          <w:lang w:val="es-MX"/>
        </w:rPr>
        <w:t>consagrada en el artículo 85 del C.C.A</w:t>
      </w:r>
      <w:r w:rsidR="00CC771D" w:rsidRPr="00A8765B">
        <w:rPr>
          <w:rFonts w:ascii="Arial" w:hAnsi="Arial" w:cs="Arial"/>
          <w:sz w:val="24"/>
          <w:szCs w:val="24"/>
          <w:lang w:val="es-MX"/>
        </w:rPr>
        <w:t>. (sic)</w:t>
      </w:r>
      <w:r w:rsidR="00CC771D" w:rsidRPr="00A8765B">
        <w:rPr>
          <w:rStyle w:val="Refdenotaalpie"/>
          <w:rFonts w:ascii="Arial" w:hAnsi="Arial" w:cs="Arial"/>
          <w:sz w:val="24"/>
          <w:szCs w:val="24"/>
          <w:lang w:val="es-MX"/>
        </w:rPr>
        <w:footnoteReference w:id="2"/>
      </w:r>
      <w:r w:rsidR="008D1347" w:rsidRPr="00A8765B">
        <w:rPr>
          <w:rFonts w:ascii="Arial" w:hAnsi="Arial" w:cs="Arial"/>
          <w:sz w:val="24"/>
          <w:szCs w:val="24"/>
          <w:lang w:val="es-MX"/>
        </w:rPr>
        <w:t>, pidió la nulidad del acto administrativ</w:t>
      </w:r>
      <w:r w:rsidR="00155FAB" w:rsidRPr="00A8765B">
        <w:rPr>
          <w:rFonts w:ascii="Arial" w:hAnsi="Arial" w:cs="Arial"/>
          <w:sz w:val="24"/>
          <w:szCs w:val="24"/>
          <w:lang w:val="es-MX"/>
        </w:rPr>
        <w:t xml:space="preserve">o contenido en el Oficio </w:t>
      </w:r>
      <w:r w:rsidR="008D1347" w:rsidRPr="00A8765B">
        <w:rPr>
          <w:rFonts w:ascii="Arial" w:hAnsi="Arial" w:cs="Arial"/>
          <w:sz w:val="24"/>
          <w:szCs w:val="24"/>
          <w:lang w:val="es-MX"/>
        </w:rPr>
        <w:t>DAS-SSAN. SUBDIS. SIFDAS: 82549 de 28 de febrero de 2012, expedido por el Subdirector Seccional del DAS Santande</w:t>
      </w:r>
      <w:r w:rsidR="00E656B6" w:rsidRPr="00A8765B">
        <w:rPr>
          <w:rFonts w:ascii="Arial" w:hAnsi="Arial" w:cs="Arial"/>
          <w:sz w:val="24"/>
          <w:szCs w:val="24"/>
          <w:lang w:val="es-MX"/>
        </w:rPr>
        <w:t>r, mediante el cual</w:t>
      </w:r>
      <w:r w:rsidR="008D1347" w:rsidRPr="00A8765B">
        <w:rPr>
          <w:rFonts w:ascii="Arial" w:hAnsi="Arial" w:cs="Arial"/>
          <w:sz w:val="24"/>
          <w:szCs w:val="24"/>
          <w:lang w:val="es-MX"/>
        </w:rPr>
        <w:t xml:space="preserve"> le negó unas acreencias laborales que considera tener derecho</w:t>
      </w:r>
      <w:r w:rsidR="007D79EC" w:rsidRPr="00A8765B">
        <w:rPr>
          <w:rFonts w:ascii="Arial" w:hAnsi="Arial" w:cs="Arial"/>
          <w:sz w:val="24"/>
          <w:szCs w:val="24"/>
          <w:lang w:val="es-MX"/>
        </w:rPr>
        <w:t xml:space="preserve"> </w:t>
      </w:r>
      <w:r w:rsidR="008D1347" w:rsidRPr="00A8765B">
        <w:rPr>
          <w:rFonts w:ascii="Arial" w:hAnsi="Arial" w:cs="Arial"/>
          <w:sz w:val="24"/>
          <w:szCs w:val="24"/>
          <w:lang w:val="es-MX"/>
        </w:rPr>
        <w:t>(ff. 89 - 94).</w:t>
      </w:r>
    </w:p>
    <w:p w14:paraId="335792B1" w14:textId="77777777" w:rsidR="00E42B4C" w:rsidRPr="00A8765B" w:rsidRDefault="00E42B4C" w:rsidP="00E42B4C">
      <w:pPr>
        <w:spacing w:after="0" w:line="240" w:lineRule="auto"/>
        <w:jc w:val="both"/>
        <w:rPr>
          <w:rFonts w:ascii="Arial" w:hAnsi="Arial" w:cs="Arial"/>
          <w:sz w:val="24"/>
          <w:szCs w:val="24"/>
          <w:lang w:val="es-MX"/>
        </w:rPr>
      </w:pPr>
    </w:p>
    <w:p w14:paraId="41A35323" w14:textId="77777777" w:rsidR="00E42B4C" w:rsidRPr="00A8765B" w:rsidRDefault="00E42B4C" w:rsidP="00E42B4C">
      <w:pPr>
        <w:spacing w:after="0" w:line="360" w:lineRule="auto"/>
        <w:jc w:val="both"/>
        <w:rPr>
          <w:rFonts w:ascii="Arial" w:hAnsi="Arial" w:cs="Arial"/>
          <w:sz w:val="24"/>
          <w:szCs w:val="24"/>
          <w:lang w:val="es-MX"/>
        </w:rPr>
      </w:pPr>
      <w:r w:rsidRPr="00A8765B">
        <w:rPr>
          <w:rFonts w:ascii="Arial" w:hAnsi="Arial" w:cs="Arial"/>
          <w:sz w:val="24"/>
          <w:szCs w:val="24"/>
          <w:lang w:val="es-MX"/>
        </w:rPr>
        <w:t>A título de restablecimiento del de</w:t>
      </w:r>
      <w:r w:rsidR="007D79EC" w:rsidRPr="00A8765B">
        <w:rPr>
          <w:rFonts w:ascii="Arial" w:hAnsi="Arial" w:cs="Arial"/>
          <w:sz w:val="24"/>
          <w:szCs w:val="24"/>
          <w:lang w:val="es-MX"/>
        </w:rPr>
        <w:t>recho</w:t>
      </w:r>
      <w:r w:rsidR="00E656B6" w:rsidRPr="00A8765B">
        <w:rPr>
          <w:rFonts w:ascii="Arial" w:hAnsi="Arial" w:cs="Arial"/>
          <w:sz w:val="24"/>
          <w:szCs w:val="24"/>
          <w:lang w:val="es-MX"/>
        </w:rPr>
        <w:t>,</w:t>
      </w:r>
      <w:r w:rsidR="007D79EC" w:rsidRPr="00A8765B">
        <w:rPr>
          <w:rFonts w:ascii="Arial" w:hAnsi="Arial" w:cs="Arial"/>
          <w:sz w:val="24"/>
          <w:szCs w:val="24"/>
          <w:lang w:val="es-MX"/>
        </w:rPr>
        <w:t xml:space="preserve"> solicitó que se declare la existencia de una relación laboral pública establecida o estructurada entre la Nación – Departamento Administrativo de Seguridad DAS en Supresión y el señor Rodrigo Vera Bautista</w:t>
      </w:r>
      <w:r w:rsidR="00E656B6" w:rsidRPr="00A8765B">
        <w:rPr>
          <w:rFonts w:ascii="Arial" w:hAnsi="Arial" w:cs="Arial"/>
          <w:sz w:val="24"/>
          <w:szCs w:val="24"/>
          <w:lang w:val="es-MX"/>
        </w:rPr>
        <w:t>,</w:t>
      </w:r>
      <w:r w:rsidR="007D79EC" w:rsidRPr="00A8765B">
        <w:rPr>
          <w:rFonts w:ascii="Arial" w:hAnsi="Arial" w:cs="Arial"/>
          <w:sz w:val="24"/>
          <w:szCs w:val="24"/>
          <w:lang w:val="es-MX"/>
        </w:rPr>
        <w:t xml:space="preserve"> oculta mediante contratos de prestación de servicios como escolta, por el periodo comprendido entre el 1 de junio de 2005 y el 15 de noviembre de 2011, sin que el reconocimiento de la existencia de dicha relación laboral implique conferir al actor la condición de empleado público.</w:t>
      </w:r>
    </w:p>
    <w:p w14:paraId="31B94074" w14:textId="77777777" w:rsidR="00805195" w:rsidRPr="00A8765B" w:rsidRDefault="00805195" w:rsidP="00E42B4C">
      <w:pPr>
        <w:spacing w:after="0" w:line="360" w:lineRule="auto"/>
        <w:jc w:val="both"/>
        <w:rPr>
          <w:rFonts w:ascii="Arial" w:hAnsi="Arial" w:cs="Arial"/>
          <w:sz w:val="24"/>
          <w:szCs w:val="24"/>
          <w:lang w:val="es-MX"/>
        </w:rPr>
      </w:pPr>
    </w:p>
    <w:p w14:paraId="2AEA7AB5" w14:textId="77777777" w:rsidR="00155FAB" w:rsidRPr="00A8765B" w:rsidRDefault="00E656B6" w:rsidP="00E42B4C">
      <w:pPr>
        <w:spacing w:after="0" w:line="360" w:lineRule="auto"/>
        <w:jc w:val="both"/>
        <w:rPr>
          <w:rFonts w:ascii="Arial" w:hAnsi="Arial" w:cs="Arial"/>
          <w:sz w:val="24"/>
          <w:szCs w:val="24"/>
          <w:lang w:val="es-MX"/>
        </w:rPr>
      </w:pPr>
      <w:r w:rsidRPr="00A8765B">
        <w:rPr>
          <w:rFonts w:ascii="Arial" w:hAnsi="Arial" w:cs="Arial"/>
          <w:sz w:val="24"/>
          <w:szCs w:val="24"/>
          <w:lang w:val="es-MX"/>
        </w:rPr>
        <w:t>Así mismo, pidió q</w:t>
      </w:r>
      <w:r w:rsidR="002312BB" w:rsidRPr="00A8765B">
        <w:rPr>
          <w:rFonts w:ascii="Arial" w:hAnsi="Arial" w:cs="Arial"/>
          <w:sz w:val="24"/>
          <w:szCs w:val="24"/>
          <w:lang w:val="es-MX"/>
        </w:rPr>
        <w:t>ue se condene a la entidad demandada a r</w:t>
      </w:r>
      <w:r w:rsidRPr="00A8765B">
        <w:rPr>
          <w:rFonts w:ascii="Arial" w:hAnsi="Arial" w:cs="Arial"/>
          <w:sz w:val="24"/>
          <w:szCs w:val="24"/>
          <w:lang w:val="es-MX"/>
        </w:rPr>
        <w:t>establecer los derechos y reparar</w:t>
      </w:r>
      <w:r w:rsidR="002312BB" w:rsidRPr="00A8765B">
        <w:rPr>
          <w:rFonts w:ascii="Arial" w:hAnsi="Arial" w:cs="Arial"/>
          <w:sz w:val="24"/>
          <w:szCs w:val="24"/>
          <w:lang w:val="es-MX"/>
        </w:rPr>
        <w:t xml:space="preserve"> los daños causa</w:t>
      </w:r>
      <w:r w:rsidRPr="00A8765B">
        <w:rPr>
          <w:rFonts w:ascii="Arial" w:hAnsi="Arial" w:cs="Arial"/>
          <w:sz w:val="24"/>
          <w:szCs w:val="24"/>
          <w:lang w:val="es-MX"/>
        </w:rPr>
        <w:t>dos al demandante, sin reintegrarlo</w:t>
      </w:r>
      <w:r w:rsidR="002312BB" w:rsidRPr="00A8765B">
        <w:rPr>
          <w:rFonts w:ascii="Arial" w:hAnsi="Arial" w:cs="Arial"/>
          <w:sz w:val="24"/>
          <w:szCs w:val="24"/>
          <w:lang w:val="es-MX"/>
        </w:rPr>
        <w:t xml:space="preserve">, ordenando el pago de todas y cada una de las prestaciones sociales ordinarias </w:t>
      </w:r>
      <w:r w:rsidR="002312BB" w:rsidRPr="00A8765B">
        <w:rPr>
          <w:rFonts w:ascii="Arial" w:eastAsia="Microsoft JhengHei" w:hAnsi="Arial" w:cs="Arial"/>
          <w:sz w:val="24"/>
          <w:szCs w:val="24"/>
          <w:lang w:val="es-MX"/>
        </w:rPr>
        <w:t>«</w:t>
      </w:r>
      <w:r w:rsidR="002312BB" w:rsidRPr="00A8765B">
        <w:rPr>
          <w:rFonts w:ascii="Arial" w:hAnsi="Arial" w:cs="Arial"/>
          <w:sz w:val="24"/>
          <w:szCs w:val="24"/>
          <w:lang w:val="es-MX"/>
        </w:rPr>
        <w:t>compartidas y con fin social, de todo el tiempo laborado, tal como las devengaban y devengan los escoltas de planta del DAS, en la cuantía que resulten probadas o las que el Desp</w:t>
      </w:r>
      <w:r w:rsidR="00120931" w:rsidRPr="00A8765B">
        <w:rPr>
          <w:rFonts w:ascii="Arial" w:hAnsi="Arial" w:cs="Arial"/>
          <w:sz w:val="24"/>
          <w:szCs w:val="24"/>
          <w:lang w:val="es-MX"/>
        </w:rPr>
        <w:t>acho disponga liquidar» (f. 4).</w:t>
      </w:r>
    </w:p>
    <w:p w14:paraId="0072400F" w14:textId="77777777" w:rsidR="00155FAB" w:rsidRPr="00A8765B" w:rsidRDefault="00155FAB" w:rsidP="00E42B4C">
      <w:pPr>
        <w:spacing w:after="0" w:line="360" w:lineRule="auto"/>
        <w:jc w:val="both"/>
        <w:rPr>
          <w:rFonts w:ascii="Arial" w:hAnsi="Arial" w:cs="Arial"/>
          <w:sz w:val="24"/>
          <w:szCs w:val="24"/>
          <w:lang w:val="es-MX"/>
        </w:rPr>
      </w:pPr>
    </w:p>
    <w:p w14:paraId="3A102BCF" w14:textId="77777777" w:rsidR="007D79EC" w:rsidRPr="00A8765B" w:rsidRDefault="00155FAB" w:rsidP="00E42B4C">
      <w:pPr>
        <w:spacing w:after="0" w:line="360" w:lineRule="auto"/>
        <w:jc w:val="both"/>
        <w:rPr>
          <w:rFonts w:ascii="Arial" w:hAnsi="Arial" w:cs="Arial"/>
          <w:sz w:val="24"/>
          <w:szCs w:val="24"/>
          <w:lang w:val="es-MX"/>
        </w:rPr>
      </w:pPr>
      <w:r w:rsidRPr="00A8765B">
        <w:rPr>
          <w:rFonts w:ascii="Arial" w:hAnsi="Arial" w:cs="Arial"/>
          <w:sz w:val="24"/>
          <w:szCs w:val="24"/>
          <w:lang w:val="es-MX"/>
        </w:rPr>
        <w:t>Igualmente</w:t>
      </w:r>
      <w:r w:rsidR="00E656B6" w:rsidRPr="00A8765B">
        <w:rPr>
          <w:rFonts w:ascii="Arial" w:hAnsi="Arial" w:cs="Arial"/>
          <w:sz w:val="24"/>
          <w:szCs w:val="24"/>
          <w:lang w:val="es-MX"/>
        </w:rPr>
        <w:t>, solicitó</w:t>
      </w:r>
      <w:r w:rsidRPr="00A8765B">
        <w:rPr>
          <w:rFonts w:ascii="Arial" w:hAnsi="Arial" w:cs="Arial"/>
          <w:sz w:val="24"/>
          <w:szCs w:val="24"/>
          <w:lang w:val="es-MX"/>
        </w:rPr>
        <w:t xml:space="preserve"> que se ordene pagar a </w:t>
      </w:r>
      <w:r w:rsidR="00E656B6" w:rsidRPr="00A8765B">
        <w:rPr>
          <w:rFonts w:ascii="Arial" w:hAnsi="Arial" w:cs="Arial"/>
          <w:sz w:val="24"/>
          <w:szCs w:val="24"/>
          <w:lang w:val="es-MX"/>
        </w:rPr>
        <w:t xml:space="preserve">su </w:t>
      </w:r>
      <w:r w:rsidRPr="00A8765B">
        <w:rPr>
          <w:rFonts w:ascii="Arial" w:hAnsi="Arial" w:cs="Arial"/>
          <w:sz w:val="24"/>
          <w:szCs w:val="24"/>
          <w:lang w:val="es-MX"/>
        </w:rPr>
        <w:t>favor l</w:t>
      </w:r>
      <w:r w:rsidR="002312BB" w:rsidRPr="00A8765B">
        <w:rPr>
          <w:rFonts w:ascii="Arial" w:hAnsi="Arial" w:cs="Arial"/>
          <w:sz w:val="24"/>
          <w:szCs w:val="24"/>
          <w:lang w:val="es-MX"/>
        </w:rPr>
        <w:t>as prestaciones sociales ordinarias consi</w:t>
      </w:r>
      <w:r w:rsidR="00E656B6" w:rsidRPr="00A8765B">
        <w:rPr>
          <w:rFonts w:ascii="Arial" w:hAnsi="Arial" w:cs="Arial"/>
          <w:sz w:val="24"/>
          <w:szCs w:val="24"/>
          <w:lang w:val="es-MX"/>
        </w:rPr>
        <w:t>stentes en: c</w:t>
      </w:r>
      <w:r w:rsidR="002312BB" w:rsidRPr="00A8765B">
        <w:rPr>
          <w:rFonts w:ascii="Arial" w:hAnsi="Arial" w:cs="Arial"/>
          <w:sz w:val="24"/>
          <w:szCs w:val="24"/>
          <w:lang w:val="es-MX"/>
        </w:rPr>
        <w:t>esantías, intereses sobre cesantías, primas de navidad, primas de riesgo, compensación en dinero por concepto de dotaciones, viáticos y los demás que tenga derecho de acuerdo a lo devengado por los agentes y/o detectives de planta o en propiedad.</w:t>
      </w:r>
    </w:p>
    <w:p w14:paraId="196D6C0F" w14:textId="77777777" w:rsidR="00C876DA" w:rsidRPr="00A8765B" w:rsidRDefault="00C876DA" w:rsidP="00E42B4C">
      <w:pPr>
        <w:spacing w:after="0" w:line="360" w:lineRule="auto"/>
        <w:jc w:val="both"/>
        <w:rPr>
          <w:rFonts w:ascii="Arial" w:hAnsi="Arial" w:cs="Arial"/>
          <w:sz w:val="24"/>
          <w:szCs w:val="24"/>
          <w:lang w:val="es-MX"/>
        </w:rPr>
      </w:pPr>
    </w:p>
    <w:p w14:paraId="15D741CF" w14:textId="77777777" w:rsidR="009C140F" w:rsidRPr="00A8765B" w:rsidRDefault="00C876DA" w:rsidP="00E42B4C">
      <w:pPr>
        <w:spacing w:after="0" w:line="360" w:lineRule="auto"/>
        <w:jc w:val="both"/>
        <w:rPr>
          <w:rFonts w:ascii="Arial" w:hAnsi="Arial" w:cs="Arial"/>
          <w:sz w:val="24"/>
          <w:szCs w:val="24"/>
          <w:lang w:val="es-MX"/>
        </w:rPr>
      </w:pPr>
      <w:r w:rsidRPr="00A8765B">
        <w:rPr>
          <w:rFonts w:ascii="Arial" w:hAnsi="Arial" w:cs="Arial"/>
          <w:sz w:val="24"/>
          <w:szCs w:val="24"/>
          <w:lang w:val="es-MX"/>
        </w:rPr>
        <w:t xml:space="preserve">A título de indemnización solicitó: «a) Los aportes no girados durante toda la relación laboral, por concepto de Subsidios Familiares a una Caja de Compensación. b) Las </w:t>
      </w:r>
      <w:r w:rsidRPr="00A8765B">
        <w:rPr>
          <w:rFonts w:ascii="Arial" w:hAnsi="Arial" w:cs="Arial"/>
          <w:sz w:val="24"/>
          <w:szCs w:val="24"/>
          <w:lang w:val="es-MX"/>
        </w:rPr>
        <w:lastRenderedPageBreak/>
        <w:t>vacaciones compensadas de todo el tiempo laborado. c) las primas de vacaciones de todo el tiempo laborado. d) La devolución de los valores de retención en la fuente que se le hayan practicado a mi mandante durante todo el tiempo laborado. e) La devolución de los valores de RETE-ICA que le fueron practicados a mi mandante durante todo el tiempo servido.» (f. 5).</w:t>
      </w:r>
    </w:p>
    <w:p w14:paraId="7E046B2D" w14:textId="77777777" w:rsidR="00155FAB" w:rsidRPr="00A8765B" w:rsidRDefault="00155FAB" w:rsidP="00E42B4C">
      <w:pPr>
        <w:spacing w:after="0" w:line="360" w:lineRule="auto"/>
        <w:jc w:val="both"/>
        <w:rPr>
          <w:rFonts w:ascii="Arial" w:hAnsi="Arial" w:cs="Arial"/>
          <w:sz w:val="24"/>
          <w:szCs w:val="24"/>
          <w:lang w:val="es-MX"/>
        </w:rPr>
      </w:pPr>
    </w:p>
    <w:p w14:paraId="0A909A68" w14:textId="77777777" w:rsidR="005E7D09" w:rsidRPr="00A8765B" w:rsidRDefault="009C140F" w:rsidP="00E42B4C">
      <w:pPr>
        <w:spacing w:after="0" w:line="360" w:lineRule="auto"/>
        <w:jc w:val="both"/>
        <w:rPr>
          <w:rFonts w:ascii="Arial" w:hAnsi="Arial" w:cs="Arial"/>
          <w:sz w:val="24"/>
          <w:szCs w:val="24"/>
          <w:lang w:val="es-MX"/>
        </w:rPr>
      </w:pPr>
      <w:r w:rsidRPr="00A8765B">
        <w:rPr>
          <w:rFonts w:ascii="Arial" w:hAnsi="Arial" w:cs="Arial"/>
          <w:sz w:val="24"/>
          <w:szCs w:val="24"/>
          <w:lang w:val="es-MX"/>
        </w:rPr>
        <w:t>Pidió la devolución del 75% correspondiente de los valores</w:t>
      </w:r>
      <w:r w:rsidR="00E656B6" w:rsidRPr="00A8765B">
        <w:rPr>
          <w:rFonts w:ascii="Arial" w:hAnsi="Arial" w:cs="Arial"/>
          <w:sz w:val="24"/>
          <w:szCs w:val="24"/>
          <w:lang w:val="es-MX"/>
        </w:rPr>
        <w:t xml:space="preserve"> que él pagó</w:t>
      </w:r>
      <w:r w:rsidRPr="00A8765B">
        <w:rPr>
          <w:rFonts w:ascii="Arial" w:hAnsi="Arial" w:cs="Arial"/>
          <w:sz w:val="24"/>
          <w:szCs w:val="24"/>
          <w:lang w:val="es-MX"/>
        </w:rPr>
        <w:t xml:space="preserve"> por concepto </w:t>
      </w:r>
      <w:r w:rsidR="00E656B6" w:rsidRPr="00A8765B">
        <w:rPr>
          <w:rFonts w:ascii="Arial" w:hAnsi="Arial" w:cs="Arial"/>
          <w:sz w:val="24"/>
          <w:szCs w:val="24"/>
          <w:lang w:val="es-MX"/>
        </w:rPr>
        <w:t xml:space="preserve">de </w:t>
      </w:r>
      <w:r w:rsidRPr="00A8765B">
        <w:rPr>
          <w:rFonts w:ascii="Arial" w:hAnsi="Arial" w:cs="Arial"/>
          <w:sz w:val="24"/>
          <w:szCs w:val="24"/>
          <w:lang w:val="es-MX"/>
        </w:rPr>
        <w:t>pensión y salud.</w:t>
      </w:r>
      <w:r w:rsidR="00155FAB" w:rsidRPr="00A8765B">
        <w:rPr>
          <w:rFonts w:ascii="Arial" w:hAnsi="Arial" w:cs="Arial"/>
          <w:sz w:val="24"/>
          <w:szCs w:val="24"/>
          <w:lang w:val="es-MX"/>
        </w:rPr>
        <w:t xml:space="preserve"> </w:t>
      </w:r>
      <w:r w:rsidR="005E7D09" w:rsidRPr="00A8765B">
        <w:rPr>
          <w:rFonts w:ascii="Arial" w:hAnsi="Arial" w:cs="Arial"/>
          <w:sz w:val="24"/>
          <w:szCs w:val="24"/>
          <w:lang w:val="es-MX"/>
        </w:rPr>
        <w:t>Requirió que se declare para todos los efectos legales que no existió solución de continuidad en la relación laboral entre la ent</w:t>
      </w:r>
      <w:r w:rsidR="00933576" w:rsidRPr="00A8765B">
        <w:rPr>
          <w:rFonts w:ascii="Arial" w:hAnsi="Arial" w:cs="Arial"/>
          <w:sz w:val="24"/>
          <w:szCs w:val="24"/>
          <w:lang w:val="es-MX"/>
        </w:rPr>
        <w:t>idad demandada y el accionante.</w:t>
      </w:r>
    </w:p>
    <w:p w14:paraId="68804166" w14:textId="77777777" w:rsidR="00933576" w:rsidRPr="00A8765B" w:rsidRDefault="00933576" w:rsidP="00E42B4C">
      <w:pPr>
        <w:spacing w:after="0" w:line="360" w:lineRule="auto"/>
        <w:jc w:val="both"/>
        <w:rPr>
          <w:rFonts w:ascii="Arial" w:hAnsi="Arial" w:cs="Arial"/>
          <w:sz w:val="24"/>
          <w:szCs w:val="24"/>
          <w:lang w:val="es-MX"/>
        </w:rPr>
      </w:pPr>
    </w:p>
    <w:p w14:paraId="1B59DA0C" w14:textId="77777777" w:rsidR="00933576" w:rsidRPr="00A8765B" w:rsidRDefault="00E656B6" w:rsidP="00E42B4C">
      <w:pPr>
        <w:spacing w:after="0" w:line="360" w:lineRule="auto"/>
        <w:jc w:val="both"/>
        <w:rPr>
          <w:rFonts w:ascii="Arial" w:hAnsi="Arial" w:cs="Arial"/>
          <w:sz w:val="24"/>
          <w:szCs w:val="24"/>
          <w:lang w:val="es-MX"/>
        </w:rPr>
      </w:pPr>
      <w:r w:rsidRPr="00A8765B">
        <w:rPr>
          <w:rFonts w:ascii="Arial" w:hAnsi="Arial" w:cs="Arial"/>
          <w:sz w:val="24"/>
          <w:szCs w:val="24"/>
          <w:lang w:val="es-MX"/>
        </w:rPr>
        <w:t>Por último, solicitó, q</w:t>
      </w:r>
      <w:r w:rsidR="00933576" w:rsidRPr="00A8765B">
        <w:rPr>
          <w:rFonts w:ascii="Arial" w:hAnsi="Arial" w:cs="Arial"/>
          <w:sz w:val="24"/>
          <w:szCs w:val="24"/>
          <w:lang w:val="es-MX"/>
        </w:rPr>
        <w:t>ue la sentencia sea proferida de conformidad con los artículos 176, 177 y 179 del CCA</w:t>
      </w:r>
      <w:r w:rsidR="00C73A71" w:rsidRPr="00A8765B">
        <w:rPr>
          <w:rFonts w:ascii="Arial" w:hAnsi="Arial" w:cs="Arial"/>
          <w:sz w:val="24"/>
          <w:szCs w:val="24"/>
          <w:lang w:val="es-MX"/>
        </w:rPr>
        <w:t xml:space="preserve"> (sic)</w:t>
      </w:r>
      <w:r w:rsidR="00933576" w:rsidRPr="00A8765B">
        <w:rPr>
          <w:rFonts w:ascii="Arial" w:hAnsi="Arial" w:cs="Arial"/>
          <w:sz w:val="24"/>
          <w:szCs w:val="24"/>
          <w:lang w:val="es-MX"/>
        </w:rPr>
        <w:t>.</w:t>
      </w:r>
    </w:p>
    <w:p w14:paraId="610EB8BA" w14:textId="77777777" w:rsidR="00933576" w:rsidRPr="00A8765B" w:rsidRDefault="00933576" w:rsidP="00E42B4C">
      <w:pPr>
        <w:spacing w:after="0" w:line="240" w:lineRule="auto"/>
        <w:jc w:val="both"/>
        <w:rPr>
          <w:rFonts w:ascii="Arial" w:hAnsi="Arial" w:cs="Arial"/>
          <w:sz w:val="24"/>
          <w:szCs w:val="24"/>
          <w:lang w:val="es-MX"/>
        </w:rPr>
      </w:pPr>
    </w:p>
    <w:p w14:paraId="0CD1A485" w14:textId="77777777" w:rsidR="00E42B4C" w:rsidRPr="00A8765B" w:rsidRDefault="00E42B4C" w:rsidP="00E42B4C">
      <w:pPr>
        <w:spacing w:after="0" w:line="360" w:lineRule="auto"/>
        <w:jc w:val="center"/>
        <w:rPr>
          <w:rFonts w:ascii="Arial" w:hAnsi="Arial" w:cs="Arial"/>
          <w:b/>
          <w:sz w:val="24"/>
          <w:szCs w:val="24"/>
          <w:lang w:val="es-MX"/>
        </w:rPr>
      </w:pPr>
      <w:r w:rsidRPr="00A8765B">
        <w:rPr>
          <w:rFonts w:ascii="Arial" w:hAnsi="Arial" w:cs="Arial"/>
          <w:b/>
          <w:sz w:val="24"/>
          <w:szCs w:val="24"/>
          <w:lang w:val="es-MX"/>
        </w:rPr>
        <w:t>HECHOS</w:t>
      </w:r>
    </w:p>
    <w:p w14:paraId="61A139D6" w14:textId="77777777" w:rsidR="00E42B4C" w:rsidRPr="00A8765B" w:rsidRDefault="00E42B4C" w:rsidP="00E42B4C">
      <w:pPr>
        <w:spacing w:after="0" w:line="240" w:lineRule="auto"/>
        <w:jc w:val="center"/>
        <w:rPr>
          <w:rFonts w:ascii="Arial" w:hAnsi="Arial" w:cs="Arial"/>
          <w:b/>
          <w:sz w:val="24"/>
          <w:szCs w:val="24"/>
          <w:lang w:val="es-MX"/>
        </w:rPr>
      </w:pPr>
    </w:p>
    <w:p w14:paraId="0134B770" w14:textId="77777777" w:rsidR="00E42B4C" w:rsidRPr="00A8765B" w:rsidRDefault="00E656B6" w:rsidP="00933576">
      <w:pPr>
        <w:spacing w:after="0" w:line="360" w:lineRule="auto"/>
        <w:jc w:val="both"/>
        <w:rPr>
          <w:rFonts w:ascii="Arial" w:hAnsi="Arial" w:cs="Arial"/>
          <w:sz w:val="24"/>
          <w:szCs w:val="24"/>
          <w:lang w:val="es-MX"/>
        </w:rPr>
      </w:pPr>
      <w:r w:rsidRPr="00A8765B">
        <w:rPr>
          <w:rFonts w:ascii="Arial" w:hAnsi="Arial" w:cs="Arial"/>
          <w:sz w:val="24"/>
          <w:szCs w:val="24"/>
          <w:lang w:val="es-MX"/>
        </w:rPr>
        <w:t xml:space="preserve">Expresó </w:t>
      </w:r>
      <w:r w:rsidR="005A1833" w:rsidRPr="00A8765B">
        <w:rPr>
          <w:rFonts w:ascii="Arial" w:hAnsi="Arial" w:cs="Arial"/>
          <w:sz w:val="24"/>
          <w:szCs w:val="24"/>
          <w:lang w:val="es-MX"/>
        </w:rPr>
        <w:t>el actor</w:t>
      </w:r>
      <w:r w:rsidRPr="00A8765B">
        <w:rPr>
          <w:rFonts w:ascii="Arial" w:hAnsi="Arial" w:cs="Arial"/>
          <w:sz w:val="24"/>
          <w:szCs w:val="24"/>
          <w:lang w:val="es-MX"/>
        </w:rPr>
        <w:t xml:space="preserve"> que</w:t>
      </w:r>
      <w:r w:rsidR="005A1833" w:rsidRPr="00A8765B">
        <w:rPr>
          <w:rFonts w:ascii="Arial" w:hAnsi="Arial" w:cs="Arial"/>
          <w:sz w:val="24"/>
          <w:szCs w:val="24"/>
          <w:lang w:val="es-MX"/>
        </w:rPr>
        <w:t xml:space="preserve"> se desempeñaba en el </w:t>
      </w:r>
      <w:r w:rsidR="00155FAB" w:rsidRPr="00A8765B">
        <w:rPr>
          <w:rFonts w:ascii="Arial" w:hAnsi="Arial" w:cs="Arial"/>
          <w:sz w:val="24"/>
          <w:szCs w:val="24"/>
          <w:lang w:val="es-MX"/>
        </w:rPr>
        <w:t>DAS como escolta, realizando</w:t>
      </w:r>
      <w:r w:rsidR="005A1833" w:rsidRPr="00A8765B">
        <w:rPr>
          <w:rFonts w:ascii="Arial" w:hAnsi="Arial" w:cs="Arial"/>
          <w:sz w:val="24"/>
          <w:szCs w:val="24"/>
          <w:lang w:val="es-MX"/>
        </w:rPr>
        <w:t xml:space="preserve"> labores de protección en idénticas condiciones a los funcionarios</w:t>
      </w:r>
      <w:r w:rsidRPr="00A8765B">
        <w:rPr>
          <w:rFonts w:ascii="Arial" w:hAnsi="Arial" w:cs="Arial"/>
          <w:sz w:val="24"/>
          <w:szCs w:val="24"/>
          <w:lang w:val="es-MX"/>
        </w:rPr>
        <w:t xml:space="preserve"> vinculados como</w:t>
      </w:r>
      <w:r w:rsidR="005A1833" w:rsidRPr="00A8765B">
        <w:rPr>
          <w:rFonts w:ascii="Arial" w:hAnsi="Arial" w:cs="Arial"/>
          <w:sz w:val="24"/>
          <w:szCs w:val="24"/>
          <w:lang w:val="es-MX"/>
        </w:rPr>
        <w:t xml:space="preserve"> escoltas de planta de personal de esa entidad.</w:t>
      </w:r>
    </w:p>
    <w:p w14:paraId="5E6DFE5B" w14:textId="77777777" w:rsidR="005A1833" w:rsidRPr="00A8765B" w:rsidRDefault="005A1833" w:rsidP="00933576">
      <w:pPr>
        <w:spacing w:after="0" w:line="360" w:lineRule="auto"/>
        <w:jc w:val="both"/>
        <w:rPr>
          <w:rFonts w:ascii="Arial" w:hAnsi="Arial" w:cs="Arial"/>
          <w:sz w:val="24"/>
          <w:szCs w:val="24"/>
          <w:lang w:val="es-MX"/>
        </w:rPr>
      </w:pPr>
    </w:p>
    <w:p w14:paraId="3CC3CB84" w14:textId="77777777" w:rsidR="005A1833" w:rsidRPr="00A8765B" w:rsidRDefault="005A1833" w:rsidP="00933576">
      <w:pPr>
        <w:spacing w:after="0" w:line="360" w:lineRule="auto"/>
        <w:jc w:val="both"/>
        <w:rPr>
          <w:rFonts w:ascii="Arial" w:hAnsi="Arial" w:cs="Arial"/>
          <w:sz w:val="24"/>
          <w:szCs w:val="24"/>
          <w:lang w:val="es-MX"/>
        </w:rPr>
      </w:pPr>
      <w:r w:rsidRPr="00A8765B">
        <w:rPr>
          <w:rFonts w:ascii="Arial" w:hAnsi="Arial" w:cs="Arial"/>
          <w:sz w:val="24"/>
          <w:szCs w:val="24"/>
          <w:lang w:val="es-MX"/>
        </w:rPr>
        <w:t>Señaló que desde antes</w:t>
      </w:r>
      <w:r w:rsidR="00247EC3" w:rsidRPr="00A8765B">
        <w:rPr>
          <w:rFonts w:ascii="Arial" w:hAnsi="Arial" w:cs="Arial"/>
          <w:sz w:val="24"/>
          <w:szCs w:val="24"/>
          <w:lang w:val="es-MX"/>
        </w:rPr>
        <w:t xml:space="preserve"> </w:t>
      </w:r>
      <w:r w:rsidR="00851200" w:rsidRPr="00A8765B">
        <w:rPr>
          <w:rFonts w:ascii="Arial" w:hAnsi="Arial" w:cs="Arial"/>
          <w:sz w:val="24"/>
          <w:szCs w:val="24"/>
          <w:lang w:val="es-MX"/>
        </w:rPr>
        <w:t xml:space="preserve">de </w:t>
      </w:r>
      <w:r w:rsidRPr="00A8765B">
        <w:rPr>
          <w:rFonts w:ascii="Arial" w:hAnsi="Arial" w:cs="Arial"/>
          <w:sz w:val="24"/>
          <w:szCs w:val="24"/>
          <w:lang w:val="es-MX"/>
        </w:rPr>
        <w:t>que la entidad demandada</w:t>
      </w:r>
      <w:r w:rsidR="00CB5527" w:rsidRPr="00A8765B">
        <w:rPr>
          <w:rFonts w:ascii="Arial" w:hAnsi="Arial" w:cs="Arial"/>
          <w:sz w:val="24"/>
          <w:szCs w:val="24"/>
          <w:lang w:val="es-MX"/>
        </w:rPr>
        <w:t xml:space="preserve"> determinara vincular a personas naturales por contratos de prestación</w:t>
      </w:r>
      <w:r w:rsidR="00B80588" w:rsidRPr="00A8765B">
        <w:rPr>
          <w:rFonts w:ascii="Arial" w:hAnsi="Arial" w:cs="Arial"/>
          <w:sz w:val="24"/>
          <w:szCs w:val="24"/>
          <w:lang w:val="es-MX"/>
        </w:rPr>
        <w:t xml:space="preserve"> de servicios como escoltas, la </w:t>
      </w:r>
      <w:r w:rsidR="00CB5527" w:rsidRPr="00A8765B">
        <w:rPr>
          <w:rFonts w:ascii="Arial" w:hAnsi="Arial" w:cs="Arial"/>
          <w:sz w:val="24"/>
          <w:szCs w:val="24"/>
          <w:lang w:val="es-MX"/>
        </w:rPr>
        <w:t>jurisprudencia de la Corte Constituci</w:t>
      </w:r>
      <w:r w:rsidR="00C31998" w:rsidRPr="00A8765B">
        <w:rPr>
          <w:rFonts w:ascii="Arial" w:hAnsi="Arial" w:cs="Arial"/>
          <w:sz w:val="24"/>
          <w:szCs w:val="24"/>
          <w:lang w:val="es-MX"/>
        </w:rPr>
        <w:t>onal al igual que la</w:t>
      </w:r>
      <w:r w:rsidR="00B80588" w:rsidRPr="00A8765B">
        <w:rPr>
          <w:rFonts w:ascii="Arial" w:hAnsi="Arial" w:cs="Arial"/>
          <w:sz w:val="24"/>
          <w:szCs w:val="24"/>
          <w:lang w:val="es-MX"/>
        </w:rPr>
        <w:t xml:space="preserve"> del Consejo de Estado,</w:t>
      </w:r>
      <w:r w:rsidR="00CB5527" w:rsidRPr="00A8765B">
        <w:rPr>
          <w:rFonts w:ascii="Arial" w:hAnsi="Arial" w:cs="Arial"/>
          <w:sz w:val="24"/>
          <w:szCs w:val="24"/>
          <w:lang w:val="es-MX"/>
        </w:rPr>
        <w:t xml:space="preserve"> determinaron que esas contrataciones ocultaban una verdadera relación laboral, presentándose </w:t>
      </w:r>
      <w:r w:rsidR="00B80588" w:rsidRPr="00A8765B">
        <w:rPr>
          <w:rFonts w:ascii="Arial" w:hAnsi="Arial" w:cs="Arial"/>
          <w:sz w:val="24"/>
          <w:szCs w:val="24"/>
          <w:lang w:val="es-MX"/>
        </w:rPr>
        <w:t xml:space="preserve">en ellas </w:t>
      </w:r>
      <w:r w:rsidR="00CB5527" w:rsidRPr="00A8765B">
        <w:rPr>
          <w:rFonts w:ascii="Arial" w:hAnsi="Arial" w:cs="Arial"/>
          <w:sz w:val="24"/>
          <w:szCs w:val="24"/>
          <w:lang w:val="es-MX"/>
        </w:rPr>
        <w:t>los tres elementos del contrato de trabajo.</w:t>
      </w:r>
    </w:p>
    <w:p w14:paraId="3E635FD2" w14:textId="77777777" w:rsidR="00CB5527" w:rsidRPr="00A8765B" w:rsidRDefault="00CB5527" w:rsidP="00933576">
      <w:pPr>
        <w:spacing w:after="0" w:line="360" w:lineRule="auto"/>
        <w:jc w:val="both"/>
        <w:rPr>
          <w:rFonts w:ascii="Arial" w:hAnsi="Arial" w:cs="Arial"/>
          <w:sz w:val="24"/>
          <w:szCs w:val="24"/>
          <w:lang w:val="es-MX"/>
        </w:rPr>
      </w:pPr>
    </w:p>
    <w:p w14:paraId="055FBF1A" w14:textId="77777777" w:rsidR="00CB5527" w:rsidRPr="00A8765B" w:rsidRDefault="00091484" w:rsidP="00933576">
      <w:pPr>
        <w:spacing w:after="0" w:line="360" w:lineRule="auto"/>
        <w:jc w:val="both"/>
        <w:rPr>
          <w:rFonts w:ascii="Arial" w:hAnsi="Arial" w:cs="Arial"/>
          <w:sz w:val="24"/>
          <w:szCs w:val="24"/>
          <w:lang w:val="es-MX"/>
        </w:rPr>
      </w:pPr>
      <w:r w:rsidRPr="00A8765B">
        <w:rPr>
          <w:rFonts w:ascii="Arial" w:hAnsi="Arial" w:cs="Arial"/>
          <w:sz w:val="24"/>
          <w:szCs w:val="24"/>
          <w:lang w:val="es-MX"/>
        </w:rPr>
        <w:t>Estimó</w:t>
      </w:r>
      <w:r w:rsidR="00E656B6" w:rsidRPr="00A8765B">
        <w:rPr>
          <w:rFonts w:ascii="Arial" w:hAnsi="Arial" w:cs="Arial"/>
          <w:sz w:val="24"/>
          <w:szCs w:val="24"/>
          <w:lang w:val="es-MX"/>
        </w:rPr>
        <w:t xml:space="preserve"> que su labor </w:t>
      </w:r>
      <w:r w:rsidR="00CB5527" w:rsidRPr="00A8765B">
        <w:rPr>
          <w:rFonts w:ascii="Arial" w:hAnsi="Arial" w:cs="Arial"/>
          <w:sz w:val="24"/>
          <w:szCs w:val="24"/>
          <w:lang w:val="es-MX"/>
        </w:rPr>
        <w:t xml:space="preserve">fue </w:t>
      </w:r>
      <w:r w:rsidRPr="00A8765B">
        <w:rPr>
          <w:rFonts w:ascii="Arial" w:hAnsi="Arial" w:cs="Arial"/>
          <w:sz w:val="24"/>
          <w:szCs w:val="24"/>
          <w:lang w:val="es-MX"/>
        </w:rPr>
        <w:t>desarrollada de forma personal y</w:t>
      </w:r>
      <w:r w:rsidR="00CB5527" w:rsidRPr="00A8765B">
        <w:rPr>
          <w:rFonts w:ascii="Arial" w:hAnsi="Arial" w:cs="Arial"/>
          <w:sz w:val="24"/>
          <w:szCs w:val="24"/>
          <w:lang w:val="es-MX"/>
        </w:rPr>
        <w:t xml:space="preserve"> permanente, cumpliendo órdenes,</w:t>
      </w:r>
      <w:r w:rsidRPr="00A8765B">
        <w:rPr>
          <w:rFonts w:ascii="Arial" w:hAnsi="Arial" w:cs="Arial"/>
          <w:sz w:val="24"/>
          <w:szCs w:val="24"/>
          <w:lang w:val="es-MX"/>
        </w:rPr>
        <w:t xml:space="preserve"> </w:t>
      </w:r>
      <w:r w:rsidR="00CB5527" w:rsidRPr="00A8765B">
        <w:rPr>
          <w:rFonts w:ascii="Arial" w:hAnsi="Arial" w:cs="Arial"/>
          <w:sz w:val="24"/>
          <w:szCs w:val="24"/>
          <w:lang w:val="es-MX"/>
        </w:rPr>
        <w:t>siéndole fijado un sitio habitual de trabajo en diversos lugares del país para la prestación de su</w:t>
      </w:r>
      <w:r w:rsidR="00805195" w:rsidRPr="00A8765B">
        <w:rPr>
          <w:rFonts w:ascii="Arial" w:hAnsi="Arial" w:cs="Arial"/>
          <w:sz w:val="24"/>
          <w:szCs w:val="24"/>
          <w:lang w:val="es-MX"/>
        </w:rPr>
        <w:t>s servicios</w:t>
      </w:r>
      <w:r w:rsidR="00A36C09" w:rsidRPr="00A8765B">
        <w:rPr>
          <w:rFonts w:ascii="Arial" w:hAnsi="Arial" w:cs="Arial"/>
          <w:sz w:val="24"/>
          <w:szCs w:val="24"/>
          <w:lang w:val="es-MX"/>
        </w:rPr>
        <w:t>, que</w:t>
      </w:r>
      <w:r w:rsidR="003168A0" w:rsidRPr="00A8765B">
        <w:rPr>
          <w:rFonts w:ascii="Arial" w:hAnsi="Arial" w:cs="Arial"/>
          <w:sz w:val="24"/>
          <w:szCs w:val="24"/>
          <w:lang w:val="es-MX"/>
        </w:rPr>
        <w:t xml:space="preserve"> </w:t>
      </w:r>
      <w:r w:rsidR="00B80588" w:rsidRPr="00A8765B">
        <w:rPr>
          <w:rFonts w:ascii="Arial" w:hAnsi="Arial" w:cs="Arial"/>
          <w:sz w:val="24"/>
          <w:szCs w:val="24"/>
          <w:lang w:val="es-MX"/>
        </w:rPr>
        <w:t>el DAS le asignó c</w:t>
      </w:r>
      <w:r w:rsidR="00CB5527" w:rsidRPr="00A8765B">
        <w:rPr>
          <w:rFonts w:ascii="Arial" w:hAnsi="Arial" w:cs="Arial"/>
          <w:sz w:val="24"/>
          <w:szCs w:val="24"/>
          <w:lang w:val="es-MX"/>
        </w:rPr>
        <w:t xml:space="preserve">arnets para su identificación para obtener armamento y </w:t>
      </w:r>
      <w:r w:rsidR="00E656B6" w:rsidRPr="00A8765B">
        <w:rPr>
          <w:rFonts w:ascii="Arial" w:hAnsi="Arial" w:cs="Arial"/>
          <w:sz w:val="24"/>
          <w:szCs w:val="24"/>
          <w:lang w:val="es-MX"/>
        </w:rPr>
        <w:t xml:space="preserve">elementos </w:t>
      </w:r>
      <w:r w:rsidR="00CB5527" w:rsidRPr="00A8765B">
        <w:rPr>
          <w:rFonts w:ascii="Arial" w:hAnsi="Arial" w:cs="Arial"/>
          <w:sz w:val="24"/>
          <w:szCs w:val="24"/>
          <w:lang w:val="es-MX"/>
        </w:rPr>
        <w:t>logísticos, lo que estructura la existenc</w:t>
      </w:r>
      <w:r w:rsidR="00155FAB" w:rsidRPr="00A8765B">
        <w:rPr>
          <w:rFonts w:ascii="Arial" w:hAnsi="Arial" w:cs="Arial"/>
          <w:sz w:val="24"/>
          <w:szCs w:val="24"/>
          <w:lang w:val="es-MX"/>
        </w:rPr>
        <w:t>ia del contrato realidad</w:t>
      </w:r>
      <w:r w:rsidR="00CB5527" w:rsidRPr="00A8765B">
        <w:rPr>
          <w:rFonts w:ascii="Arial" w:hAnsi="Arial" w:cs="Arial"/>
          <w:sz w:val="24"/>
          <w:szCs w:val="24"/>
          <w:lang w:val="es-MX"/>
        </w:rPr>
        <w:t>.</w:t>
      </w:r>
    </w:p>
    <w:p w14:paraId="45330AAF" w14:textId="77777777" w:rsidR="00155FAB" w:rsidRPr="00A8765B" w:rsidRDefault="00155FAB" w:rsidP="00155FAB">
      <w:pPr>
        <w:spacing w:after="0" w:line="360" w:lineRule="auto"/>
        <w:jc w:val="both"/>
        <w:rPr>
          <w:rFonts w:ascii="Arial" w:hAnsi="Arial" w:cs="Arial"/>
          <w:sz w:val="24"/>
          <w:szCs w:val="24"/>
          <w:lang w:val="es-MX"/>
        </w:rPr>
      </w:pPr>
    </w:p>
    <w:p w14:paraId="522DA4EE" w14:textId="77777777" w:rsidR="00155FAB" w:rsidRPr="00A8765B" w:rsidRDefault="00155FAB" w:rsidP="00155FAB">
      <w:pPr>
        <w:spacing w:after="0" w:line="360" w:lineRule="auto"/>
        <w:jc w:val="both"/>
        <w:rPr>
          <w:rFonts w:ascii="Arial" w:hAnsi="Arial" w:cs="Arial"/>
          <w:sz w:val="24"/>
          <w:szCs w:val="24"/>
          <w:lang w:val="es-MX"/>
        </w:rPr>
      </w:pPr>
      <w:r w:rsidRPr="00A8765B">
        <w:rPr>
          <w:rFonts w:ascii="Arial" w:hAnsi="Arial" w:cs="Arial"/>
          <w:sz w:val="24"/>
          <w:szCs w:val="24"/>
          <w:lang w:val="es-MX"/>
        </w:rPr>
        <w:t>Dijo que por sus servicios recibió una retribución como contraprestación, la cual fu</w:t>
      </w:r>
      <w:r w:rsidR="00E656B6" w:rsidRPr="00A8765B">
        <w:rPr>
          <w:rFonts w:ascii="Arial" w:hAnsi="Arial" w:cs="Arial"/>
          <w:sz w:val="24"/>
          <w:szCs w:val="24"/>
          <w:lang w:val="es-MX"/>
        </w:rPr>
        <w:t>e denominada como sueldo básico y</w:t>
      </w:r>
      <w:r w:rsidRPr="00A8765B">
        <w:rPr>
          <w:rFonts w:ascii="Arial" w:hAnsi="Arial" w:cs="Arial"/>
          <w:sz w:val="24"/>
          <w:szCs w:val="24"/>
          <w:lang w:val="es-MX"/>
        </w:rPr>
        <w:t xml:space="preserve"> narró que para el 15 de noviembre de 2011 culminó la relación laboral con la entidad accionada devengando un sueldo de $1.638.000 más viáticos.</w:t>
      </w:r>
    </w:p>
    <w:p w14:paraId="3C1D11A2" w14:textId="77777777" w:rsidR="003168A0" w:rsidRPr="00A8765B" w:rsidRDefault="003168A0" w:rsidP="00933576">
      <w:pPr>
        <w:spacing w:after="0" w:line="360" w:lineRule="auto"/>
        <w:jc w:val="both"/>
        <w:rPr>
          <w:rFonts w:ascii="Arial" w:hAnsi="Arial" w:cs="Arial"/>
          <w:sz w:val="24"/>
          <w:szCs w:val="24"/>
          <w:lang w:val="es-MX"/>
        </w:rPr>
      </w:pPr>
    </w:p>
    <w:p w14:paraId="423A3F28" w14:textId="77777777" w:rsidR="001251E8" w:rsidRPr="00A8765B" w:rsidRDefault="00A36C09" w:rsidP="00933576">
      <w:pPr>
        <w:spacing w:after="0" w:line="360" w:lineRule="auto"/>
        <w:jc w:val="both"/>
        <w:rPr>
          <w:rFonts w:ascii="Arial" w:hAnsi="Arial" w:cs="Arial"/>
          <w:sz w:val="24"/>
          <w:szCs w:val="24"/>
          <w:lang w:val="es-MX"/>
        </w:rPr>
      </w:pPr>
      <w:r w:rsidRPr="00A8765B">
        <w:rPr>
          <w:rFonts w:ascii="Arial" w:hAnsi="Arial" w:cs="Arial"/>
          <w:sz w:val="24"/>
          <w:szCs w:val="24"/>
          <w:lang w:val="es-MX"/>
        </w:rPr>
        <w:t>El demandante c</w:t>
      </w:r>
      <w:r w:rsidR="00155FAB" w:rsidRPr="00A8765B">
        <w:rPr>
          <w:rFonts w:ascii="Arial" w:hAnsi="Arial" w:cs="Arial"/>
          <w:sz w:val="24"/>
          <w:szCs w:val="24"/>
          <w:lang w:val="es-MX"/>
        </w:rPr>
        <w:t>oncluy</w:t>
      </w:r>
      <w:r w:rsidR="00CC4251" w:rsidRPr="00A8765B">
        <w:rPr>
          <w:rFonts w:ascii="Arial" w:hAnsi="Arial" w:cs="Arial"/>
          <w:sz w:val="24"/>
          <w:szCs w:val="24"/>
          <w:lang w:val="es-MX"/>
        </w:rPr>
        <w:t xml:space="preserve">ó que </w:t>
      </w:r>
      <w:r w:rsidR="00155FAB" w:rsidRPr="00A8765B">
        <w:rPr>
          <w:rFonts w:ascii="Arial" w:hAnsi="Arial" w:cs="Arial"/>
          <w:sz w:val="24"/>
          <w:szCs w:val="24"/>
          <w:lang w:val="es-MX"/>
        </w:rPr>
        <w:t xml:space="preserve">se presentó un </w:t>
      </w:r>
      <w:r w:rsidR="00CC4251" w:rsidRPr="00A8765B">
        <w:rPr>
          <w:rFonts w:ascii="Arial" w:hAnsi="Arial" w:cs="Arial"/>
          <w:sz w:val="24"/>
          <w:szCs w:val="24"/>
          <w:lang w:val="es-MX"/>
        </w:rPr>
        <w:t>contrato</w:t>
      </w:r>
      <w:r w:rsidR="00A57F40" w:rsidRPr="00A8765B">
        <w:rPr>
          <w:rFonts w:ascii="Arial" w:hAnsi="Arial" w:cs="Arial"/>
          <w:sz w:val="24"/>
          <w:szCs w:val="24"/>
          <w:lang w:val="es-MX"/>
        </w:rPr>
        <w:t xml:space="preserve"> realidad</w:t>
      </w:r>
      <w:r w:rsidR="001251E8" w:rsidRPr="00A8765B">
        <w:rPr>
          <w:rFonts w:ascii="Arial" w:hAnsi="Arial" w:cs="Arial"/>
          <w:sz w:val="24"/>
          <w:szCs w:val="24"/>
          <w:lang w:val="es-MX"/>
        </w:rPr>
        <w:t>,</w:t>
      </w:r>
      <w:r w:rsidR="00A57F40" w:rsidRPr="00A8765B">
        <w:rPr>
          <w:rFonts w:ascii="Arial" w:hAnsi="Arial" w:cs="Arial"/>
          <w:sz w:val="24"/>
          <w:szCs w:val="24"/>
          <w:lang w:val="es-MX"/>
        </w:rPr>
        <w:t xml:space="preserve"> </w:t>
      </w:r>
      <w:r w:rsidR="00CC4251" w:rsidRPr="00A8765B">
        <w:rPr>
          <w:rFonts w:ascii="Arial" w:hAnsi="Arial" w:cs="Arial"/>
          <w:sz w:val="24"/>
          <w:szCs w:val="24"/>
          <w:lang w:val="es-MX"/>
        </w:rPr>
        <w:t xml:space="preserve">así se </w:t>
      </w:r>
      <w:r w:rsidR="00851200" w:rsidRPr="00A8765B">
        <w:rPr>
          <w:rFonts w:ascii="Arial" w:hAnsi="Arial" w:cs="Arial"/>
          <w:sz w:val="24"/>
          <w:szCs w:val="24"/>
          <w:lang w:val="es-MX"/>
        </w:rPr>
        <w:t>le</w:t>
      </w:r>
      <w:r w:rsidR="00CC4251" w:rsidRPr="00A8765B">
        <w:rPr>
          <w:rFonts w:ascii="Arial" w:hAnsi="Arial" w:cs="Arial"/>
          <w:sz w:val="24"/>
          <w:szCs w:val="24"/>
          <w:lang w:val="es-MX"/>
        </w:rPr>
        <w:t xml:space="preserve"> haya dado una denominación diferente </w:t>
      </w:r>
      <w:r w:rsidR="00805195" w:rsidRPr="00A8765B">
        <w:rPr>
          <w:rFonts w:ascii="Arial" w:hAnsi="Arial" w:cs="Arial"/>
          <w:sz w:val="24"/>
          <w:szCs w:val="24"/>
          <w:lang w:val="es-MX"/>
        </w:rPr>
        <w:t>por parte del DAS</w:t>
      </w:r>
      <w:r w:rsidRPr="00A8765B">
        <w:rPr>
          <w:rFonts w:ascii="Arial" w:hAnsi="Arial" w:cs="Arial"/>
          <w:sz w:val="24"/>
          <w:szCs w:val="24"/>
          <w:lang w:val="es-MX"/>
        </w:rPr>
        <w:t>,</w:t>
      </w:r>
      <w:r w:rsidR="00805195" w:rsidRPr="00A8765B">
        <w:rPr>
          <w:rFonts w:ascii="Arial" w:hAnsi="Arial" w:cs="Arial"/>
          <w:sz w:val="24"/>
          <w:szCs w:val="24"/>
          <w:lang w:val="es-MX"/>
        </w:rPr>
        <w:t xml:space="preserve"> </w:t>
      </w:r>
      <w:r w:rsidR="001251E8" w:rsidRPr="00A8765B">
        <w:rPr>
          <w:rFonts w:ascii="Arial" w:hAnsi="Arial" w:cs="Arial"/>
          <w:sz w:val="24"/>
          <w:szCs w:val="24"/>
          <w:lang w:val="es-MX"/>
        </w:rPr>
        <w:t xml:space="preserve">como </w:t>
      </w:r>
      <w:r w:rsidR="00805195" w:rsidRPr="00A8765B">
        <w:rPr>
          <w:rFonts w:ascii="Arial" w:hAnsi="Arial" w:cs="Arial"/>
          <w:sz w:val="24"/>
          <w:szCs w:val="24"/>
          <w:lang w:val="es-MX"/>
        </w:rPr>
        <w:t>contratos de prestaci</w:t>
      </w:r>
      <w:r w:rsidR="001251E8" w:rsidRPr="00A8765B">
        <w:rPr>
          <w:rFonts w:ascii="Arial" w:hAnsi="Arial" w:cs="Arial"/>
          <w:sz w:val="24"/>
          <w:szCs w:val="24"/>
          <w:lang w:val="es-MX"/>
        </w:rPr>
        <w:t>ón de servicios</w:t>
      </w:r>
      <w:r w:rsidR="00C31998" w:rsidRPr="00A8765B">
        <w:rPr>
          <w:rFonts w:ascii="Arial" w:hAnsi="Arial" w:cs="Arial"/>
          <w:sz w:val="24"/>
          <w:szCs w:val="24"/>
          <w:lang w:val="es-MX"/>
        </w:rPr>
        <w:t>,</w:t>
      </w:r>
      <w:r w:rsidR="00805195" w:rsidRPr="00A8765B">
        <w:rPr>
          <w:rFonts w:ascii="Arial" w:hAnsi="Arial" w:cs="Arial"/>
          <w:sz w:val="24"/>
          <w:szCs w:val="24"/>
          <w:lang w:val="es-MX"/>
        </w:rPr>
        <w:t xml:space="preserve"> </w:t>
      </w:r>
      <w:r w:rsidR="00A57F40" w:rsidRPr="00A8765B">
        <w:rPr>
          <w:rFonts w:ascii="Arial" w:hAnsi="Arial" w:cs="Arial"/>
          <w:sz w:val="24"/>
          <w:szCs w:val="24"/>
          <w:lang w:val="es-MX"/>
        </w:rPr>
        <w:t xml:space="preserve">y </w:t>
      </w:r>
      <w:r w:rsidR="001251E8" w:rsidRPr="00A8765B">
        <w:rPr>
          <w:rFonts w:ascii="Arial" w:hAnsi="Arial" w:cs="Arial"/>
          <w:sz w:val="24"/>
          <w:szCs w:val="24"/>
          <w:lang w:val="es-MX"/>
        </w:rPr>
        <w:t>que</w:t>
      </w:r>
      <w:r w:rsidR="00E656B6" w:rsidRPr="00A8765B">
        <w:rPr>
          <w:rFonts w:ascii="Arial" w:hAnsi="Arial" w:cs="Arial"/>
          <w:sz w:val="24"/>
          <w:szCs w:val="24"/>
          <w:lang w:val="es-MX"/>
        </w:rPr>
        <w:t>,</w:t>
      </w:r>
      <w:r w:rsidR="001251E8" w:rsidRPr="00A8765B">
        <w:rPr>
          <w:rFonts w:ascii="Arial" w:hAnsi="Arial" w:cs="Arial"/>
          <w:sz w:val="24"/>
          <w:szCs w:val="24"/>
          <w:lang w:val="es-MX"/>
        </w:rPr>
        <w:t xml:space="preserve"> </w:t>
      </w:r>
      <w:r w:rsidR="00A57F40" w:rsidRPr="00A8765B">
        <w:rPr>
          <w:rFonts w:ascii="Arial" w:hAnsi="Arial" w:cs="Arial"/>
          <w:sz w:val="24"/>
          <w:szCs w:val="24"/>
          <w:lang w:val="es-MX"/>
        </w:rPr>
        <w:t>por ende</w:t>
      </w:r>
      <w:r w:rsidR="00E656B6" w:rsidRPr="00A8765B">
        <w:rPr>
          <w:rFonts w:ascii="Arial" w:hAnsi="Arial" w:cs="Arial"/>
          <w:sz w:val="24"/>
          <w:szCs w:val="24"/>
          <w:lang w:val="es-MX"/>
        </w:rPr>
        <w:t>,</w:t>
      </w:r>
      <w:r w:rsidR="00A57F40" w:rsidRPr="00A8765B">
        <w:rPr>
          <w:rFonts w:ascii="Arial" w:hAnsi="Arial" w:cs="Arial"/>
          <w:sz w:val="24"/>
          <w:szCs w:val="24"/>
          <w:lang w:val="es-MX"/>
        </w:rPr>
        <w:t xml:space="preserve"> le asiste el dere</w:t>
      </w:r>
      <w:r w:rsidR="00805195" w:rsidRPr="00A8765B">
        <w:rPr>
          <w:rFonts w:ascii="Arial" w:hAnsi="Arial" w:cs="Arial"/>
          <w:sz w:val="24"/>
          <w:szCs w:val="24"/>
          <w:lang w:val="es-MX"/>
        </w:rPr>
        <w:t>cho a</w:t>
      </w:r>
      <w:r w:rsidR="00CC4251" w:rsidRPr="00A8765B">
        <w:rPr>
          <w:rFonts w:ascii="Arial" w:hAnsi="Arial" w:cs="Arial"/>
          <w:sz w:val="24"/>
          <w:szCs w:val="24"/>
          <w:lang w:val="es-MX"/>
        </w:rPr>
        <w:t xml:space="preserve">l pago de las prestaciones sociales </w:t>
      </w:r>
      <w:r w:rsidR="00E656B6" w:rsidRPr="00A8765B">
        <w:rPr>
          <w:rFonts w:ascii="Arial" w:hAnsi="Arial" w:cs="Arial"/>
          <w:sz w:val="24"/>
          <w:szCs w:val="24"/>
          <w:lang w:val="es-MX"/>
        </w:rPr>
        <w:t xml:space="preserve">a </w:t>
      </w:r>
      <w:r w:rsidR="00CC4251" w:rsidRPr="00A8765B">
        <w:rPr>
          <w:rFonts w:ascii="Arial" w:hAnsi="Arial" w:cs="Arial"/>
          <w:sz w:val="24"/>
          <w:szCs w:val="24"/>
          <w:lang w:val="es-MX"/>
        </w:rPr>
        <w:t>que considera tener derecho.</w:t>
      </w:r>
    </w:p>
    <w:p w14:paraId="4F95AA10" w14:textId="77777777" w:rsidR="0040326D" w:rsidRPr="00A8765B" w:rsidRDefault="0040326D" w:rsidP="00933576">
      <w:pPr>
        <w:spacing w:after="0" w:line="360" w:lineRule="auto"/>
        <w:jc w:val="both"/>
        <w:rPr>
          <w:rFonts w:ascii="Arial" w:hAnsi="Arial" w:cs="Arial"/>
          <w:sz w:val="24"/>
          <w:szCs w:val="24"/>
          <w:lang w:val="es-MX"/>
        </w:rPr>
      </w:pPr>
    </w:p>
    <w:p w14:paraId="3BA9FB0F" w14:textId="77777777" w:rsidR="00E61687" w:rsidRPr="00A8765B" w:rsidRDefault="00A36C09" w:rsidP="00933576">
      <w:pPr>
        <w:spacing w:after="0" w:line="360" w:lineRule="auto"/>
        <w:jc w:val="both"/>
        <w:rPr>
          <w:rFonts w:ascii="Arial" w:hAnsi="Arial" w:cs="Arial"/>
          <w:sz w:val="24"/>
          <w:szCs w:val="24"/>
          <w:lang w:val="es-MX"/>
        </w:rPr>
      </w:pPr>
      <w:r w:rsidRPr="00A8765B">
        <w:rPr>
          <w:rFonts w:ascii="Arial" w:hAnsi="Arial" w:cs="Arial"/>
          <w:sz w:val="24"/>
          <w:szCs w:val="24"/>
          <w:lang w:val="es-MX"/>
        </w:rPr>
        <w:t xml:space="preserve">Indicó </w:t>
      </w:r>
      <w:r w:rsidR="00E656B6" w:rsidRPr="00A8765B">
        <w:rPr>
          <w:rFonts w:ascii="Arial" w:hAnsi="Arial" w:cs="Arial"/>
          <w:sz w:val="24"/>
          <w:szCs w:val="24"/>
          <w:lang w:val="es-MX"/>
        </w:rPr>
        <w:t xml:space="preserve">que el </w:t>
      </w:r>
      <w:r w:rsidR="0040326D" w:rsidRPr="00A8765B">
        <w:rPr>
          <w:rFonts w:ascii="Arial" w:hAnsi="Arial" w:cs="Arial"/>
          <w:sz w:val="24"/>
          <w:szCs w:val="24"/>
          <w:lang w:val="es-MX"/>
        </w:rPr>
        <w:t xml:space="preserve">día 30 de enero de 2012 </w:t>
      </w:r>
      <w:r w:rsidR="00E656B6" w:rsidRPr="00A8765B">
        <w:rPr>
          <w:rFonts w:ascii="Arial" w:hAnsi="Arial" w:cs="Arial"/>
          <w:sz w:val="24"/>
          <w:szCs w:val="24"/>
          <w:lang w:val="es-MX"/>
        </w:rPr>
        <w:t xml:space="preserve">presentó derecho de petición </w:t>
      </w:r>
      <w:r w:rsidR="0040326D" w:rsidRPr="00A8765B">
        <w:rPr>
          <w:rFonts w:ascii="Arial" w:hAnsi="Arial" w:cs="Arial"/>
          <w:sz w:val="24"/>
          <w:szCs w:val="24"/>
          <w:lang w:val="es-MX"/>
        </w:rPr>
        <w:t>dirigido al Director del DAS</w:t>
      </w:r>
      <w:r w:rsidR="003B5F49" w:rsidRPr="00A8765B">
        <w:rPr>
          <w:rFonts w:ascii="Arial" w:hAnsi="Arial" w:cs="Arial"/>
          <w:sz w:val="24"/>
          <w:szCs w:val="24"/>
          <w:lang w:val="es-MX"/>
        </w:rPr>
        <w:t>,</w:t>
      </w:r>
      <w:r w:rsidR="0040326D" w:rsidRPr="00A8765B">
        <w:rPr>
          <w:rFonts w:ascii="Arial" w:hAnsi="Arial" w:cs="Arial"/>
          <w:sz w:val="24"/>
          <w:szCs w:val="24"/>
          <w:lang w:val="es-MX"/>
        </w:rPr>
        <w:t xml:space="preserve"> solicitando el pago de unas acreencias laborales </w:t>
      </w:r>
      <w:r w:rsidR="00E656B6" w:rsidRPr="00A8765B">
        <w:rPr>
          <w:rFonts w:ascii="Arial" w:hAnsi="Arial" w:cs="Arial"/>
          <w:sz w:val="24"/>
          <w:szCs w:val="24"/>
          <w:lang w:val="es-MX"/>
        </w:rPr>
        <w:t xml:space="preserve">a las </w:t>
      </w:r>
      <w:r w:rsidR="0040326D" w:rsidRPr="00A8765B">
        <w:rPr>
          <w:rFonts w:ascii="Arial" w:hAnsi="Arial" w:cs="Arial"/>
          <w:sz w:val="24"/>
          <w:szCs w:val="24"/>
          <w:lang w:val="es-MX"/>
        </w:rPr>
        <w:t>que considera</w:t>
      </w:r>
      <w:r w:rsidR="00E656B6" w:rsidRPr="00A8765B">
        <w:rPr>
          <w:rFonts w:ascii="Arial" w:hAnsi="Arial" w:cs="Arial"/>
          <w:sz w:val="24"/>
          <w:szCs w:val="24"/>
          <w:lang w:val="es-MX"/>
        </w:rPr>
        <w:t>ba</w:t>
      </w:r>
      <w:r w:rsidR="0040326D" w:rsidRPr="00A8765B">
        <w:rPr>
          <w:rFonts w:ascii="Arial" w:hAnsi="Arial" w:cs="Arial"/>
          <w:sz w:val="24"/>
          <w:szCs w:val="24"/>
          <w:lang w:val="es-MX"/>
        </w:rPr>
        <w:t xml:space="preserve"> tener der</w:t>
      </w:r>
      <w:r w:rsidR="003B5F49" w:rsidRPr="00A8765B">
        <w:rPr>
          <w:rFonts w:ascii="Arial" w:hAnsi="Arial" w:cs="Arial"/>
          <w:sz w:val="24"/>
          <w:szCs w:val="24"/>
          <w:lang w:val="es-MX"/>
        </w:rPr>
        <w:t xml:space="preserve">echo, </w:t>
      </w:r>
      <w:r w:rsidR="00155FAB" w:rsidRPr="00A8765B">
        <w:rPr>
          <w:rFonts w:ascii="Arial" w:hAnsi="Arial" w:cs="Arial"/>
          <w:sz w:val="24"/>
          <w:szCs w:val="24"/>
          <w:lang w:val="es-MX"/>
        </w:rPr>
        <w:t>la</w:t>
      </w:r>
      <w:r w:rsidR="003B5F49" w:rsidRPr="00A8765B">
        <w:rPr>
          <w:rFonts w:ascii="Arial" w:hAnsi="Arial" w:cs="Arial"/>
          <w:sz w:val="24"/>
          <w:szCs w:val="24"/>
          <w:lang w:val="es-MX"/>
        </w:rPr>
        <w:t xml:space="preserve"> cual fue</w:t>
      </w:r>
      <w:r w:rsidR="00155FAB" w:rsidRPr="00A8765B">
        <w:rPr>
          <w:rFonts w:ascii="Arial" w:hAnsi="Arial" w:cs="Arial"/>
          <w:sz w:val="24"/>
          <w:szCs w:val="24"/>
          <w:lang w:val="es-MX"/>
        </w:rPr>
        <w:t xml:space="preserve"> contestada por medio del Oficio</w:t>
      </w:r>
      <w:r w:rsidR="0040326D" w:rsidRPr="00A8765B">
        <w:rPr>
          <w:rFonts w:ascii="Arial" w:hAnsi="Arial" w:cs="Arial"/>
          <w:sz w:val="24"/>
          <w:szCs w:val="24"/>
          <w:lang w:val="es-MX"/>
        </w:rPr>
        <w:t xml:space="preserve"> DAS-SSAN. SUBDIS. SIFDAS: 82549 d</w:t>
      </w:r>
      <w:r w:rsidRPr="00A8765B">
        <w:rPr>
          <w:rFonts w:ascii="Arial" w:hAnsi="Arial" w:cs="Arial"/>
          <w:sz w:val="24"/>
          <w:szCs w:val="24"/>
          <w:lang w:val="es-MX"/>
        </w:rPr>
        <w:t>e 28 de febrero de 2012, emitido</w:t>
      </w:r>
      <w:r w:rsidR="0040326D" w:rsidRPr="00A8765B">
        <w:rPr>
          <w:rFonts w:ascii="Arial" w:hAnsi="Arial" w:cs="Arial"/>
          <w:sz w:val="24"/>
          <w:szCs w:val="24"/>
          <w:lang w:val="es-MX"/>
        </w:rPr>
        <w:t xml:space="preserve"> por el </w:t>
      </w:r>
      <w:r w:rsidR="00851200" w:rsidRPr="00A8765B">
        <w:rPr>
          <w:rFonts w:ascii="Arial" w:hAnsi="Arial" w:cs="Arial"/>
          <w:sz w:val="24"/>
          <w:szCs w:val="24"/>
          <w:lang w:val="es-MX"/>
        </w:rPr>
        <w:t>Subd</w:t>
      </w:r>
      <w:r w:rsidR="0040326D" w:rsidRPr="00A8765B">
        <w:rPr>
          <w:rFonts w:ascii="Arial" w:hAnsi="Arial" w:cs="Arial"/>
          <w:sz w:val="24"/>
          <w:szCs w:val="24"/>
          <w:lang w:val="es-MX"/>
        </w:rPr>
        <w:t xml:space="preserve">irector Seccional Santander, </w:t>
      </w:r>
      <w:r w:rsidRPr="00A8765B">
        <w:rPr>
          <w:rFonts w:ascii="Arial" w:hAnsi="Arial" w:cs="Arial"/>
          <w:sz w:val="24"/>
          <w:szCs w:val="24"/>
          <w:lang w:val="es-MX"/>
        </w:rPr>
        <w:t xml:space="preserve">donde </w:t>
      </w:r>
      <w:r w:rsidR="003B5F49" w:rsidRPr="00A8765B">
        <w:rPr>
          <w:rFonts w:ascii="Arial" w:hAnsi="Arial" w:cs="Arial"/>
          <w:sz w:val="24"/>
          <w:szCs w:val="24"/>
          <w:lang w:val="es-MX"/>
        </w:rPr>
        <w:t>se le negaron sus requerimientos</w:t>
      </w:r>
      <w:r w:rsidR="00986A7B" w:rsidRPr="00A8765B">
        <w:rPr>
          <w:rFonts w:ascii="Arial" w:hAnsi="Arial" w:cs="Arial"/>
          <w:sz w:val="24"/>
          <w:szCs w:val="24"/>
          <w:lang w:val="es-MX"/>
        </w:rPr>
        <w:t>.</w:t>
      </w:r>
      <w:r w:rsidRPr="00A8765B">
        <w:rPr>
          <w:rFonts w:ascii="Arial" w:hAnsi="Arial" w:cs="Arial"/>
          <w:sz w:val="24"/>
          <w:szCs w:val="24"/>
          <w:lang w:val="es-MX"/>
        </w:rPr>
        <w:t xml:space="preserve"> </w:t>
      </w:r>
    </w:p>
    <w:p w14:paraId="031140B9" w14:textId="77777777" w:rsidR="00E42B4C" w:rsidRPr="00A8765B" w:rsidRDefault="00E42B4C" w:rsidP="00E42B4C">
      <w:pPr>
        <w:spacing w:after="0" w:line="360" w:lineRule="auto"/>
        <w:jc w:val="center"/>
        <w:rPr>
          <w:rFonts w:ascii="Arial" w:hAnsi="Arial" w:cs="Arial"/>
          <w:b/>
          <w:sz w:val="24"/>
          <w:szCs w:val="24"/>
          <w:lang w:val="es-MX"/>
        </w:rPr>
      </w:pPr>
      <w:r w:rsidRPr="00A8765B">
        <w:rPr>
          <w:rFonts w:ascii="Arial" w:hAnsi="Arial" w:cs="Arial"/>
          <w:b/>
          <w:sz w:val="24"/>
          <w:szCs w:val="24"/>
          <w:lang w:val="es-MX"/>
        </w:rPr>
        <w:t>FUNDAMENTOS DE DERECHO Y CONCEPTO DE VIOLACIÓN</w:t>
      </w:r>
    </w:p>
    <w:p w14:paraId="47ECBD9E" w14:textId="77777777" w:rsidR="00E42B4C" w:rsidRPr="00A8765B" w:rsidRDefault="00E42B4C" w:rsidP="00E42B4C">
      <w:pPr>
        <w:spacing w:after="0" w:line="360" w:lineRule="auto"/>
        <w:jc w:val="both"/>
        <w:rPr>
          <w:rFonts w:ascii="Arial" w:hAnsi="Arial" w:cs="Arial"/>
          <w:sz w:val="24"/>
          <w:szCs w:val="24"/>
          <w:lang w:val="es-MX"/>
        </w:rPr>
      </w:pPr>
    </w:p>
    <w:p w14:paraId="60332A05" w14:textId="77777777" w:rsidR="00E42B4C" w:rsidRPr="00A8765B" w:rsidRDefault="00E42B4C" w:rsidP="00E42B4C">
      <w:pPr>
        <w:spacing w:after="0" w:line="360" w:lineRule="auto"/>
        <w:jc w:val="both"/>
        <w:rPr>
          <w:rFonts w:ascii="Arial" w:hAnsi="Arial" w:cs="Arial"/>
          <w:b/>
          <w:sz w:val="24"/>
          <w:szCs w:val="24"/>
          <w:lang w:val="es-MX"/>
        </w:rPr>
      </w:pPr>
      <w:r w:rsidRPr="00A8765B">
        <w:rPr>
          <w:rFonts w:ascii="Arial" w:hAnsi="Arial" w:cs="Arial"/>
          <w:b/>
          <w:sz w:val="24"/>
          <w:szCs w:val="24"/>
          <w:lang w:val="es-MX"/>
        </w:rPr>
        <w:t>Invocó como normas violadas las siguientes disposiciones:</w:t>
      </w:r>
    </w:p>
    <w:p w14:paraId="25DFE792" w14:textId="77777777" w:rsidR="00E42B4C" w:rsidRPr="00A8765B" w:rsidRDefault="00E42B4C" w:rsidP="00E42B4C">
      <w:pPr>
        <w:spacing w:after="0" w:line="240" w:lineRule="auto"/>
        <w:jc w:val="both"/>
        <w:rPr>
          <w:rFonts w:ascii="Arial" w:hAnsi="Arial" w:cs="Arial"/>
          <w:sz w:val="24"/>
          <w:szCs w:val="24"/>
          <w:lang w:val="es-MX"/>
        </w:rPr>
      </w:pPr>
    </w:p>
    <w:p w14:paraId="19C39925" w14:textId="77777777" w:rsidR="00E42B4C" w:rsidRPr="00A8765B" w:rsidRDefault="00E42B4C" w:rsidP="00E42B4C">
      <w:pPr>
        <w:spacing w:after="0" w:line="360" w:lineRule="auto"/>
        <w:jc w:val="both"/>
        <w:rPr>
          <w:rFonts w:ascii="Arial" w:hAnsi="Arial" w:cs="Arial"/>
          <w:sz w:val="24"/>
          <w:szCs w:val="24"/>
          <w:lang w:val="es-MX"/>
        </w:rPr>
      </w:pPr>
      <w:r w:rsidRPr="00A8765B">
        <w:rPr>
          <w:rFonts w:ascii="Arial" w:hAnsi="Arial" w:cs="Arial"/>
          <w:sz w:val="24"/>
          <w:szCs w:val="24"/>
          <w:u w:val="single"/>
          <w:lang w:val="es-MX"/>
        </w:rPr>
        <w:t>Constitucionales</w:t>
      </w:r>
      <w:r w:rsidRPr="00A8765B">
        <w:rPr>
          <w:rFonts w:ascii="Arial" w:hAnsi="Arial" w:cs="Arial"/>
          <w:sz w:val="24"/>
          <w:szCs w:val="24"/>
          <w:lang w:val="es-MX"/>
        </w:rPr>
        <w:t xml:space="preserve">: artículos 1, 2, </w:t>
      </w:r>
      <w:r w:rsidR="00662754" w:rsidRPr="00A8765B">
        <w:rPr>
          <w:rFonts w:ascii="Arial" w:hAnsi="Arial" w:cs="Arial"/>
          <w:sz w:val="24"/>
          <w:szCs w:val="24"/>
          <w:lang w:val="es-MX"/>
        </w:rPr>
        <w:t xml:space="preserve">4, 6, 13, 16, 25, 29, 42, 53, 122 y 209. </w:t>
      </w:r>
    </w:p>
    <w:p w14:paraId="7FD6D064" w14:textId="77777777" w:rsidR="00E42B4C" w:rsidRPr="00A8765B" w:rsidRDefault="00E42B4C" w:rsidP="00E42B4C">
      <w:pPr>
        <w:spacing w:after="0" w:line="240" w:lineRule="auto"/>
        <w:jc w:val="both"/>
        <w:rPr>
          <w:rFonts w:ascii="Arial" w:hAnsi="Arial" w:cs="Arial"/>
          <w:sz w:val="24"/>
          <w:szCs w:val="24"/>
          <w:lang w:val="es-MX"/>
        </w:rPr>
      </w:pPr>
    </w:p>
    <w:p w14:paraId="6F05961E" w14:textId="77777777" w:rsidR="005071FA" w:rsidRPr="00A8765B" w:rsidRDefault="00E42B4C" w:rsidP="00E42B4C">
      <w:pPr>
        <w:spacing w:after="0" w:line="360" w:lineRule="auto"/>
        <w:jc w:val="both"/>
        <w:rPr>
          <w:rFonts w:ascii="Arial" w:hAnsi="Arial" w:cs="Arial"/>
          <w:sz w:val="24"/>
          <w:szCs w:val="24"/>
          <w:lang w:val="es-MX"/>
        </w:rPr>
      </w:pPr>
      <w:r w:rsidRPr="00A8765B">
        <w:rPr>
          <w:rFonts w:ascii="Arial" w:hAnsi="Arial" w:cs="Arial"/>
          <w:sz w:val="24"/>
          <w:szCs w:val="24"/>
          <w:u w:val="single"/>
          <w:lang w:val="es-MX"/>
        </w:rPr>
        <w:t>Legales</w:t>
      </w:r>
      <w:r w:rsidR="00662754" w:rsidRPr="00A8765B">
        <w:rPr>
          <w:rFonts w:ascii="Arial" w:hAnsi="Arial" w:cs="Arial"/>
          <w:sz w:val="24"/>
          <w:szCs w:val="24"/>
          <w:lang w:val="es-MX"/>
        </w:rPr>
        <w:t>: artículo 30 del C.C.A.; numeral 2 del artículo 32 de la Ley 80 de 1993; artículo 1, 19 y 21 de la Ley 909 de 2004 y artículos 1, 2, 5 y 56 del Decreto 643 de 2004.</w:t>
      </w:r>
    </w:p>
    <w:p w14:paraId="445CFE99" w14:textId="77777777" w:rsidR="00104378" w:rsidRPr="00A8765B" w:rsidRDefault="00104378" w:rsidP="00E42B4C">
      <w:pPr>
        <w:spacing w:after="0" w:line="360" w:lineRule="auto"/>
        <w:jc w:val="both"/>
        <w:rPr>
          <w:rFonts w:ascii="Arial" w:hAnsi="Arial" w:cs="Arial"/>
          <w:sz w:val="24"/>
          <w:szCs w:val="24"/>
          <w:lang w:val="es-MX"/>
        </w:rPr>
      </w:pPr>
    </w:p>
    <w:p w14:paraId="3EA01D9B" w14:textId="77777777" w:rsidR="005071FA" w:rsidRPr="00A8765B" w:rsidRDefault="00E656B6" w:rsidP="00E42B4C">
      <w:pPr>
        <w:spacing w:after="0" w:line="360" w:lineRule="auto"/>
        <w:jc w:val="both"/>
        <w:rPr>
          <w:rFonts w:ascii="Arial" w:hAnsi="Arial" w:cs="Arial"/>
          <w:sz w:val="24"/>
          <w:szCs w:val="24"/>
          <w:lang w:val="es-MX"/>
        </w:rPr>
      </w:pPr>
      <w:r w:rsidRPr="00A8765B">
        <w:rPr>
          <w:rFonts w:ascii="Arial" w:hAnsi="Arial" w:cs="Arial"/>
          <w:sz w:val="24"/>
          <w:szCs w:val="24"/>
          <w:lang w:val="es-MX"/>
        </w:rPr>
        <w:t>Como concepto de violación mencionó que e</w:t>
      </w:r>
      <w:r w:rsidR="005071FA" w:rsidRPr="00A8765B">
        <w:rPr>
          <w:rFonts w:ascii="Arial" w:hAnsi="Arial" w:cs="Arial"/>
          <w:sz w:val="24"/>
          <w:szCs w:val="24"/>
          <w:lang w:val="es-MX"/>
        </w:rPr>
        <w:t>l acto demandado es contrario a la Constitución Política,</w:t>
      </w:r>
      <w:r w:rsidR="00104378" w:rsidRPr="00A8765B">
        <w:rPr>
          <w:rFonts w:ascii="Arial" w:hAnsi="Arial" w:cs="Arial"/>
          <w:sz w:val="24"/>
          <w:szCs w:val="24"/>
          <w:lang w:val="es-MX"/>
        </w:rPr>
        <w:t xml:space="preserve"> por cuanto la entidad accionada</w:t>
      </w:r>
      <w:r w:rsidR="005071FA" w:rsidRPr="00A8765B">
        <w:rPr>
          <w:rFonts w:ascii="Arial" w:hAnsi="Arial" w:cs="Arial"/>
          <w:sz w:val="24"/>
          <w:szCs w:val="24"/>
          <w:lang w:val="es-MX"/>
        </w:rPr>
        <w:t xml:space="preserve"> suscribió unos contratos de prestación de servicios para vincular supuestamente en forma temporal al demandante como escolta, sin que tal cargo estuviera creado en la planta de persona</w:t>
      </w:r>
      <w:r w:rsidR="003B5F49" w:rsidRPr="00A8765B">
        <w:rPr>
          <w:rFonts w:ascii="Arial" w:hAnsi="Arial" w:cs="Arial"/>
          <w:sz w:val="24"/>
          <w:szCs w:val="24"/>
          <w:lang w:val="es-MX"/>
        </w:rPr>
        <w:t>l, teniendo el deber de crearlo</w:t>
      </w:r>
      <w:r w:rsidR="005071FA" w:rsidRPr="00A8765B">
        <w:rPr>
          <w:rFonts w:ascii="Arial" w:hAnsi="Arial" w:cs="Arial"/>
          <w:sz w:val="24"/>
          <w:szCs w:val="24"/>
          <w:lang w:val="es-MX"/>
        </w:rPr>
        <w:t xml:space="preserve"> por las funciones permanentes </w:t>
      </w:r>
      <w:r w:rsidRPr="00A8765B">
        <w:rPr>
          <w:rFonts w:ascii="Arial" w:hAnsi="Arial" w:cs="Arial"/>
          <w:sz w:val="24"/>
          <w:szCs w:val="24"/>
          <w:lang w:val="es-MX"/>
        </w:rPr>
        <w:t xml:space="preserve">de protección </w:t>
      </w:r>
      <w:r w:rsidR="005071FA" w:rsidRPr="00A8765B">
        <w:rPr>
          <w:rFonts w:ascii="Arial" w:hAnsi="Arial" w:cs="Arial"/>
          <w:sz w:val="24"/>
          <w:szCs w:val="24"/>
          <w:lang w:val="es-MX"/>
        </w:rPr>
        <w:t xml:space="preserve">que </w:t>
      </w:r>
      <w:r w:rsidR="003B5F49" w:rsidRPr="00A8765B">
        <w:rPr>
          <w:rFonts w:ascii="Arial" w:hAnsi="Arial" w:cs="Arial"/>
          <w:sz w:val="24"/>
          <w:szCs w:val="24"/>
          <w:lang w:val="es-MX"/>
        </w:rPr>
        <w:t xml:space="preserve">el </w:t>
      </w:r>
      <w:r w:rsidR="005071FA" w:rsidRPr="00A8765B">
        <w:rPr>
          <w:rFonts w:ascii="Arial" w:hAnsi="Arial" w:cs="Arial"/>
          <w:sz w:val="24"/>
          <w:szCs w:val="24"/>
          <w:lang w:val="es-MX"/>
        </w:rPr>
        <w:t>DAS presta</w:t>
      </w:r>
      <w:r w:rsidRPr="00A8765B">
        <w:rPr>
          <w:rFonts w:ascii="Arial" w:hAnsi="Arial" w:cs="Arial"/>
          <w:sz w:val="24"/>
          <w:szCs w:val="24"/>
          <w:lang w:val="es-MX"/>
        </w:rPr>
        <w:t>.</w:t>
      </w:r>
    </w:p>
    <w:p w14:paraId="1F9C9DF9" w14:textId="77777777" w:rsidR="005071FA" w:rsidRPr="00A8765B" w:rsidRDefault="005071FA" w:rsidP="00E42B4C">
      <w:pPr>
        <w:spacing w:after="0" w:line="360" w:lineRule="auto"/>
        <w:jc w:val="both"/>
        <w:rPr>
          <w:rFonts w:ascii="Arial" w:hAnsi="Arial" w:cs="Arial"/>
          <w:sz w:val="24"/>
          <w:szCs w:val="24"/>
          <w:lang w:val="es-MX"/>
        </w:rPr>
      </w:pPr>
    </w:p>
    <w:p w14:paraId="56652B0E" w14:textId="77777777" w:rsidR="00FE4601" w:rsidRPr="00A8765B" w:rsidRDefault="00E76129" w:rsidP="00E42B4C">
      <w:pPr>
        <w:spacing w:after="0" w:line="360" w:lineRule="auto"/>
        <w:jc w:val="both"/>
        <w:rPr>
          <w:rFonts w:ascii="Arial" w:hAnsi="Arial" w:cs="Arial"/>
          <w:sz w:val="24"/>
          <w:szCs w:val="24"/>
          <w:lang w:val="es-MX"/>
        </w:rPr>
      </w:pPr>
      <w:r w:rsidRPr="00A8765B">
        <w:rPr>
          <w:rFonts w:ascii="Arial" w:hAnsi="Arial" w:cs="Arial"/>
          <w:sz w:val="24"/>
          <w:szCs w:val="24"/>
          <w:lang w:val="es-MX"/>
        </w:rPr>
        <w:t xml:space="preserve">Indicó que </w:t>
      </w:r>
      <w:r w:rsidR="00155FAB" w:rsidRPr="00A8765B">
        <w:rPr>
          <w:rFonts w:ascii="Arial" w:hAnsi="Arial" w:cs="Arial"/>
          <w:sz w:val="24"/>
          <w:szCs w:val="24"/>
          <w:lang w:val="es-MX"/>
        </w:rPr>
        <w:t xml:space="preserve">se </w:t>
      </w:r>
      <w:r w:rsidRPr="00A8765B">
        <w:rPr>
          <w:rFonts w:ascii="Arial" w:hAnsi="Arial" w:cs="Arial"/>
          <w:sz w:val="24"/>
          <w:szCs w:val="24"/>
          <w:lang w:val="es-MX"/>
        </w:rPr>
        <w:t>le desconocieron varios derechos</w:t>
      </w:r>
      <w:r w:rsidR="00E656B6" w:rsidRPr="00A8765B">
        <w:rPr>
          <w:rFonts w:ascii="Arial" w:hAnsi="Arial" w:cs="Arial"/>
          <w:sz w:val="24"/>
          <w:szCs w:val="24"/>
          <w:lang w:val="es-MX"/>
        </w:rPr>
        <w:t>,</w:t>
      </w:r>
      <w:r w:rsidRPr="00A8765B">
        <w:rPr>
          <w:rFonts w:ascii="Arial" w:hAnsi="Arial" w:cs="Arial"/>
          <w:sz w:val="24"/>
          <w:szCs w:val="24"/>
          <w:lang w:val="es-MX"/>
        </w:rPr>
        <w:t xml:space="preserve"> entre ellos:</w:t>
      </w:r>
      <w:r w:rsidR="005071FA" w:rsidRPr="00A8765B">
        <w:rPr>
          <w:rFonts w:ascii="Arial" w:hAnsi="Arial" w:cs="Arial"/>
          <w:sz w:val="24"/>
          <w:szCs w:val="24"/>
          <w:lang w:val="es-MX"/>
        </w:rPr>
        <w:t xml:space="preserve"> </w:t>
      </w:r>
      <w:r w:rsidR="003B5F49" w:rsidRPr="00A8765B">
        <w:rPr>
          <w:rFonts w:ascii="Arial" w:hAnsi="Arial" w:cs="Arial"/>
          <w:sz w:val="24"/>
          <w:szCs w:val="24"/>
          <w:lang w:val="es-MX"/>
        </w:rPr>
        <w:t>al</w:t>
      </w:r>
      <w:r w:rsidR="005071FA" w:rsidRPr="00A8765B">
        <w:rPr>
          <w:rFonts w:ascii="Arial" w:hAnsi="Arial" w:cs="Arial"/>
          <w:sz w:val="24"/>
          <w:szCs w:val="24"/>
          <w:lang w:val="es-MX"/>
        </w:rPr>
        <w:t xml:space="preserve"> trabajo</w:t>
      </w:r>
      <w:r w:rsidRPr="00A8765B">
        <w:rPr>
          <w:rFonts w:ascii="Arial" w:hAnsi="Arial" w:cs="Arial"/>
          <w:sz w:val="24"/>
          <w:szCs w:val="24"/>
          <w:lang w:val="es-MX"/>
        </w:rPr>
        <w:t>,</w:t>
      </w:r>
      <w:r w:rsidR="005071FA" w:rsidRPr="00A8765B">
        <w:rPr>
          <w:rFonts w:ascii="Arial" w:hAnsi="Arial" w:cs="Arial"/>
          <w:sz w:val="24"/>
          <w:szCs w:val="24"/>
          <w:lang w:val="es-MX"/>
        </w:rPr>
        <w:t xml:space="preserve"> por cuanto </w:t>
      </w:r>
      <w:r w:rsidRPr="00A8765B">
        <w:rPr>
          <w:rFonts w:ascii="Arial" w:hAnsi="Arial" w:cs="Arial"/>
          <w:sz w:val="24"/>
          <w:szCs w:val="24"/>
          <w:lang w:val="es-MX"/>
        </w:rPr>
        <w:t xml:space="preserve">se le vulneró su </w:t>
      </w:r>
      <w:r w:rsidR="005071FA" w:rsidRPr="00A8765B">
        <w:rPr>
          <w:rFonts w:ascii="Arial" w:hAnsi="Arial" w:cs="Arial"/>
          <w:sz w:val="24"/>
          <w:szCs w:val="24"/>
          <w:lang w:val="es-MX"/>
        </w:rPr>
        <w:t>remuneración completa</w:t>
      </w:r>
      <w:r w:rsidR="00E656B6" w:rsidRPr="00A8765B">
        <w:rPr>
          <w:rFonts w:ascii="Arial" w:hAnsi="Arial" w:cs="Arial"/>
          <w:sz w:val="24"/>
          <w:szCs w:val="24"/>
          <w:lang w:val="es-MX"/>
        </w:rPr>
        <w:t xml:space="preserve">; el principio de igualdad, conforme al cual </w:t>
      </w:r>
      <w:r w:rsidR="00FE4601" w:rsidRPr="00A8765B">
        <w:rPr>
          <w:rFonts w:ascii="Arial" w:hAnsi="Arial" w:cs="Arial"/>
          <w:sz w:val="24"/>
          <w:szCs w:val="24"/>
          <w:lang w:val="es-MX"/>
        </w:rPr>
        <w:t xml:space="preserve">a trabajo </w:t>
      </w:r>
      <w:r w:rsidR="00E656B6" w:rsidRPr="00A8765B">
        <w:rPr>
          <w:rFonts w:ascii="Arial" w:hAnsi="Arial" w:cs="Arial"/>
          <w:sz w:val="24"/>
          <w:szCs w:val="24"/>
          <w:lang w:val="es-MX"/>
        </w:rPr>
        <w:t>igual salario igual, ello</w:t>
      </w:r>
      <w:r w:rsidR="00FE4601" w:rsidRPr="00A8765B">
        <w:rPr>
          <w:rFonts w:ascii="Arial" w:hAnsi="Arial" w:cs="Arial"/>
          <w:sz w:val="24"/>
          <w:szCs w:val="24"/>
          <w:lang w:val="es-MX"/>
        </w:rPr>
        <w:t xml:space="preserve"> con sustento en la primacía de la realidad sobre las formalidades.</w:t>
      </w:r>
      <w:r w:rsidR="00F65A52" w:rsidRPr="00A8765B">
        <w:rPr>
          <w:rFonts w:ascii="Arial" w:hAnsi="Arial" w:cs="Arial"/>
          <w:sz w:val="24"/>
          <w:szCs w:val="24"/>
          <w:lang w:val="es-MX"/>
        </w:rPr>
        <w:t xml:space="preserve"> </w:t>
      </w:r>
      <w:r w:rsidR="003B5F49" w:rsidRPr="00A8765B">
        <w:rPr>
          <w:rFonts w:ascii="Arial" w:hAnsi="Arial" w:cs="Arial"/>
          <w:sz w:val="24"/>
          <w:szCs w:val="24"/>
          <w:lang w:val="es-MX"/>
        </w:rPr>
        <w:t xml:space="preserve">Adujo </w:t>
      </w:r>
      <w:r w:rsidR="00F65A52" w:rsidRPr="00A8765B">
        <w:rPr>
          <w:rFonts w:ascii="Arial" w:hAnsi="Arial" w:cs="Arial"/>
          <w:sz w:val="24"/>
          <w:szCs w:val="24"/>
          <w:lang w:val="es-MX"/>
        </w:rPr>
        <w:t xml:space="preserve">también </w:t>
      </w:r>
      <w:r w:rsidR="003B5F49" w:rsidRPr="00A8765B">
        <w:rPr>
          <w:rFonts w:ascii="Arial" w:hAnsi="Arial" w:cs="Arial"/>
          <w:sz w:val="24"/>
          <w:szCs w:val="24"/>
          <w:lang w:val="es-MX"/>
        </w:rPr>
        <w:t>que con el acto demandado s</w:t>
      </w:r>
      <w:r w:rsidR="00FE4601" w:rsidRPr="00A8765B">
        <w:rPr>
          <w:rFonts w:ascii="Arial" w:hAnsi="Arial" w:cs="Arial"/>
          <w:sz w:val="24"/>
          <w:szCs w:val="24"/>
          <w:lang w:val="es-MX"/>
        </w:rPr>
        <w:t xml:space="preserve">e le irrespetó </w:t>
      </w:r>
      <w:r w:rsidR="00E656B6" w:rsidRPr="00A8765B">
        <w:rPr>
          <w:rFonts w:ascii="Arial" w:hAnsi="Arial" w:cs="Arial"/>
          <w:sz w:val="24"/>
          <w:szCs w:val="24"/>
          <w:lang w:val="es-MX"/>
        </w:rPr>
        <w:t xml:space="preserve">su derecho a </w:t>
      </w:r>
      <w:r w:rsidR="00FE4601" w:rsidRPr="00A8765B">
        <w:rPr>
          <w:rFonts w:ascii="Arial" w:hAnsi="Arial" w:cs="Arial"/>
          <w:sz w:val="24"/>
          <w:szCs w:val="24"/>
          <w:lang w:val="es-MX"/>
        </w:rPr>
        <w:t>la dignidad humana</w:t>
      </w:r>
      <w:r w:rsidR="00871073" w:rsidRPr="00A8765B">
        <w:rPr>
          <w:rFonts w:ascii="Arial" w:hAnsi="Arial" w:cs="Arial"/>
          <w:sz w:val="24"/>
          <w:szCs w:val="24"/>
          <w:lang w:val="es-MX"/>
        </w:rPr>
        <w:t>, la solidarid</w:t>
      </w:r>
      <w:r w:rsidR="003B5F49" w:rsidRPr="00A8765B">
        <w:rPr>
          <w:rFonts w:ascii="Arial" w:hAnsi="Arial" w:cs="Arial"/>
          <w:sz w:val="24"/>
          <w:szCs w:val="24"/>
          <w:lang w:val="es-MX"/>
        </w:rPr>
        <w:t xml:space="preserve">ad y </w:t>
      </w:r>
      <w:r w:rsidR="00E656B6" w:rsidRPr="00A8765B">
        <w:rPr>
          <w:rFonts w:ascii="Arial" w:hAnsi="Arial" w:cs="Arial"/>
          <w:sz w:val="24"/>
          <w:szCs w:val="24"/>
          <w:lang w:val="es-MX"/>
        </w:rPr>
        <w:t xml:space="preserve">al </w:t>
      </w:r>
      <w:r w:rsidR="003B5F49" w:rsidRPr="00A8765B">
        <w:rPr>
          <w:rFonts w:ascii="Arial" w:hAnsi="Arial" w:cs="Arial"/>
          <w:sz w:val="24"/>
          <w:szCs w:val="24"/>
          <w:lang w:val="es-MX"/>
        </w:rPr>
        <w:t>interés general.</w:t>
      </w:r>
    </w:p>
    <w:p w14:paraId="02318A83" w14:textId="77777777" w:rsidR="00E76129" w:rsidRPr="00A8765B" w:rsidRDefault="00E76129" w:rsidP="00E42B4C">
      <w:pPr>
        <w:spacing w:after="0" w:line="360" w:lineRule="auto"/>
        <w:jc w:val="both"/>
        <w:rPr>
          <w:rFonts w:ascii="Arial" w:hAnsi="Arial" w:cs="Arial"/>
          <w:sz w:val="24"/>
          <w:szCs w:val="24"/>
          <w:lang w:val="es-MX"/>
        </w:rPr>
      </w:pPr>
    </w:p>
    <w:p w14:paraId="419B6F93" w14:textId="77777777" w:rsidR="004549C8" w:rsidRPr="00A8765B" w:rsidRDefault="00E656B6" w:rsidP="00E42B4C">
      <w:pPr>
        <w:spacing w:after="0" w:line="360" w:lineRule="auto"/>
        <w:jc w:val="both"/>
        <w:rPr>
          <w:rFonts w:ascii="Arial" w:hAnsi="Arial" w:cs="Arial"/>
          <w:sz w:val="24"/>
          <w:szCs w:val="24"/>
          <w:lang w:val="es-MX"/>
        </w:rPr>
      </w:pPr>
      <w:r w:rsidRPr="00A8765B">
        <w:rPr>
          <w:rFonts w:ascii="Arial" w:hAnsi="Arial" w:cs="Arial"/>
          <w:sz w:val="24"/>
          <w:szCs w:val="24"/>
          <w:lang w:val="es-MX"/>
        </w:rPr>
        <w:t>Manifestó que l</w:t>
      </w:r>
      <w:r w:rsidR="00E76129" w:rsidRPr="00A8765B">
        <w:rPr>
          <w:rFonts w:ascii="Arial" w:hAnsi="Arial" w:cs="Arial"/>
          <w:sz w:val="24"/>
          <w:szCs w:val="24"/>
          <w:lang w:val="es-MX"/>
        </w:rPr>
        <w:t xml:space="preserve">as autoridades están instituidas para proteger a todas las </w:t>
      </w:r>
      <w:r w:rsidRPr="00A8765B">
        <w:rPr>
          <w:rFonts w:ascii="Arial" w:hAnsi="Arial" w:cs="Arial"/>
          <w:sz w:val="24"/>
          <w:szCs w:val="24"/>
          <w:lang w:val="es-MX"/>
        </w:rPr>
        <w:t>personas residentes en Colombia</w:t>
      </w:r>
      <w:r w:rsidR="00E76129" w:rsidRPr="00A8765B">
        <w:rPr>
          <w:rFonts w:ascii="Arial" w:hAnsi="Arial" w:cs="Arial"/>
          <w:sz w:val="24"/>
          <w:szCs w:val="24"/>
          <w:lang w:val="es-MX"/>
        </w:rPr>
        <w:t xml:space="preserve"> en su vida, </w:t>
      </w:r>
      <w:r w:rsidR="00155FAB" w:rsidRPr="00A8765B">
        <w:rPr>
          <w:rFonts w:ascii="Arial" w:hAnsi="Arial" w:cs="Arial"/>
          <w:sz w:val="24"/>
          <w:szCs w:val="24"/>
          <w:lang w:val="es-MX"/>
        </w:rPr>
        <w:t>honra</w:t>
      </w:r>
      <w:r w:rsidR="00E76129" w:rsidRPr="00A8765B">
        <w:rPr>
          <w:rFonts w:ascii="Arial" w:hAnsi="Arial" w:cs="Arial"/>
          <w:sz w:val="24"/>
          <w:szCs w:val="24"/>
          <w:lang w:val="es-MX"/>
        </w:rPr>
        <w:t xml:space="preserve">, bienes, creencias, y demás derechos y </w:t>
      </w:r>
      <w:r w:rsidR="00E76129" w:rsidRPr="00A8765B">
        <w:rPr>
          <w:rFonts w:ascii="Arial" w:hAnsi="Arial" w:cs="Arial"/>
          <w:sz w:val="24"/>
          <w:szCs w:val="24"/>
          <w:lang w:val="es-MX"/>
        </w:rPr>
        <w:lastRenderedPageBreak/>
        <w:t>libertades para asegurar el cumplimiento de los deberes del Estado y de los particulares, pero</w:t>
      </w:r>
      <w:r w:rsidR="0035143C" w:rsidRPr="00A8765B">
        <w:rPr>
          <w:rFonts w:ascii="Arial" w:hAnsi="Arial" w:cs="Arial"/>
          <w:sz w:val="24"/>
          <w:szCs w:val="24"/>
          <w:lang w:val="es-MX"/>
        </w:rPr>
        <w:t xml:space="preserve"> que</w:t>
      </w:r>
      <w:r w:rsidR="00E76129" w:rsidRPr="00A8765B">
        <w:rPr>
          <w:rFonts w:ascii="Arial" w:hAnsi="Arial" w:cs="Arial"/>
          <w:sz w:val="24"/>
          <w:szCs w:val="24"/>
          <w:lang w:val="es-MX"/>
        </w:rPr>
        <w:t xml:space="preserve"> durante</w:t>
      </w:r>
      <w:r w:rsidR="004549C8" w:rsidRPr="00A8765B">
        <w:rPr>
          <w:rFonts w:ascii="Arial" w:hAnsi="Arial" w:cs="Arial"/>
          <w:sz w:val="24"/>
          <w:szCs w:val="24"/>
          <w:lang w:val="es-MX"/>
        </w:rPr>
        <w:t xml:space="preserve"> su </w:t>
      </w:r>
      <w:r w:rsidR="00E76129" w:rsidRPr="00A8765B">
        <w:rPr>
          <w:rFonts w:ascii="Arial" w:hAnsi="Arial" w:cs="Arial"/>
          <w:sz w:val="24"/>
          <w:szCs w:val="24"/>
          <w:lang w:val="es-MX"/>
        </w:rPr>
        <w:t xml:space="preserve">relación laboral </w:t>
      </w:r>
      <w:r w:rsidRPr="00A8765B">
        <w:rPr>
          <w:rFonts w:ascii="Arial" w:hAnsi="Arial" w:cs="Arial"/>
          <w:sz w:val="24"/>
          <w:szCs w:val="24"/>
          <w:lang w:val="es-MX"/>
        </w:rPr>
        <w:t>solo se le pagó</w:t>
      </w:r>
      <w:r w:rsidR="0035143C" w:rsidRPr="00A8765B">
        <w:rPr>
          <w:rFonts w:ascii="Arial" w:hAnsi="Arial" w:cs="Arial"/>
          <w:sz w:val="24"/>
          <w:szCs w:val="24"/>
          <w:lang w:val="es-MX"/>
        </w:rPr>
        <w:t xml:space="preserve"> una asignación, sin incluir las p</w:t>
      </w:r>
      <w:r w:rsidR="00923DCD" w:rsidRPr="00A8765B">
        <w:rPr>
          <w:rFonts w:ascii="Arial" w:hAnsi="Arial" w:cs="Arial"/>
          <w:sz w:val="24"/>
          <w:szCs w:val="24"/>
          <w:lang w:val="es-MX"/>
        </w:rPr>
        <w:t>restaciones sociales ordinarias</w:t>
      </w:r>
      <w:r w:rsidR="0035143C" w:rsidRPr="00A8765B">
        <w:rPr>
          <w:rFonts w:ascii="Arial" w:hAnsi="Arial" w:cs="Arial"/>
          <w:sz w:val="24"/>
          <w:szCs w:val="24"/>
          <w:lang w:val="es-MX"/>
        </w:rPr>
        <w:t xml:space="preserve"> compartidas y con fin social, </w:t>
      </w:r>
      <w:r w:rsidR="004549C8" w:rsidRPr="00A8765B">
        <w:rPr>
          <w:rFonts w:ascii="Arial" w:hAnsi="Arial" w:cs="Arial"/>
          <w:sz w:val="24"/>
          <w:szCs w:val="24"/>
          <w:lang w:val="es-MX"/>
        </w:rPr>
        <w:t xml:space="preserve">enriqueciéndose la entidad accionada </w:t>
      </w:r>
      <w:r w:rsidR="0035143C" w:rsidRPr="00A8765B">
        <w:rPr>
          <w:rFonts w:ascii="Arial" w:hAnsi="Arial" w:cs="Arial"/>
          <w:sz w:val="24"/>
          <w:szCs w:val="24"/>
          <w:lang w:val="es-MX"/>
        </w:rPr>
        <w:t>a expensas del empobrecimiento del demandante</w:t>
      </w:r>
      <w:r w:rsidR="004549C8" w:rsidRPr="00A8765B">
        <w:rPr>
          <w:rFonts w:ascii="Arial" w:hAnsi="Arial" w:cs="Arial"/>
          <w:sz w:val="24"/>
          <w:szCs w:val="24"/>
          <w:lang w:val="es-MX"/>
        </w:rPr>
        <w:t>.</w:t>
      </w:r>
    </w:p>
    <w:p w14:paraId="031425C9" w14:textId="77777777" w:rsidR="004549C8" w:rsidRPr="00A8765B" w:rsidRDefault="004549C8" w:rsidP="00E42B4C">
      <w:pPr>
        <w:spacing w:after="0" w:line="360" w:lineRule="auto"/>
        <w:jc w:val="both"/>
        <w:rPr>
          <w:rFonts w:ascii="Arial" w:hAnsi="Arial" w:cs="Arial"/>
          <w:sz w:val="24"/>
          <w:szCs w:val="24"/>
          <w:lang w:val="es-MX"/>
        </w:rPr>
      </w:pPr>
    </w:p>
    <w:p w14:paraId="36FA5029" w14:textId="77777777" w:rsidR="0035143C" w:rsidRPr="00A8765B" w:rsidRDefault="00C31654" w:rsidP="004549C8">
      <w:pPr>
        <w:spacing w:after="0" w:line="360" w:lineRule="auto"/>
        <w:jc w:val="both"/>
        <w:rPr>
          <w:rFonts w:ascii="Arial" w:hAnsi="Arial" w:cs="Arial"/>
          <w:sz w:val="24"/>
          <w:szCs w:val="24"/>
          <w:lang w:val="es-MX"/>
        </w:rPr>
      </w:pPr>
      <w:r w:rsidRPr="00A8765B">
        <w:rPr>
          <w:rFonts w:ascii="Arial" w:hAnsi="Arial" w:cs="Arial"/>
          <w:sz w:val="24"/>
          <w:szCs w:val="24"/>
          <w:lang w:val="es-MX"/>
        </w:rPr>
        <w:t xml:space="preserve">Arguyó que se </w:t>
      </w:r>
      <w:r w:rsidR="007449EC" w:rsidRPr="00A8765B">
        <w:rPr>
          <w:rFonts w:ascii="Arial" w:hAnsi="Arial" w:cs="Arial"/>
          <w:sz w:val="24"/>
          <w:szCs w:val="24"/>
          <w:lang w:val="es-MX"/>
        </w:rPr>
        <w:t xml:space="preserve">le </w:t>
      </w:r>
      <w:r w:rsidR="00923DCD" w:rsidRPr="00A8765B">
        <w:rPr>
          <w:rFonts w:ascii="Arial" w:hAnsi="Arial" w:cs="Arial"/>
          <w:sz w:val="24"/>
          <w:szCs w:val="24"/>
          <w:lang w:val="es-MX"/>
        </w:rPr>
        <w:t>vulneraron</w:t>
      </w:r>
      <w:r w:rsidRPr="00A8765B">
        <w:rPr>
          <w:rFonts w:ascii="Arial" w:hAnsi="Arial" w:cs="Arial"/>
          <w:sz w:val="24"/>
          <w:szCs w:val="24"/>
          <w:lang w:val="es-MX"/>
        </w:rPr>
        <w:t xml:space="preserve"> </w:t>
      </w:r>
      <w:r w:rsidR="004549C8" w:rsidRPr="00A8765B">
        <w:rPr>
          <w:rFonts w:ascii="Arial" w:hAnsi="Arial" w:cs="Arial"/>
          <w:sz w:val="24"/>
          <w:szCs w:val="24"/>
          <w:lang w:val="es-MX"/>
        </w:rPr>
        <w:t xml:space="preserve">sus derechos Constitucionales </w:t>
      </w:r>
      <w:r w:rsidRPr="00A8765B">
        <w:rPr>
          <w:rFonts w:ascii="Arial" w:hAnsi="Arial" w:cs="Arial"/>
          <w:sz w:val="24"/>
          <w:szCs w:val="24"/>
          <w:lang w:val="es-MX"/>
        </w:rPr>
        <w:t>laborales</w:t>
      </w:r>
      <w:r w:rsidR="004549C8" w:rsidRPr="00A8765B">
        <w:rPr>
          <w:rFonts w:ascii="Arial" w:hAnsi="Arial" w:cs="Arial"/>
          <w:sz w:val="24"/>
          <w:szCs w:val="24"/>
          <w:lang w:val="es-MX"/>
        </w:rPr>
        <w:t xml:space="preserve">, </w:t>
      </w:r>
      <w:r w:rsidR="00853AA8" w:rsidRPr="00A8765B">
        <w:rPr>
          <w:rFonts w:ascii="Arial" w:hAnsi="Arial" w:cs="Arial"/>
          <w:sz w:val="24"/>
          <w:szCs w:val="24"/>
          <w:lang w:val="es-MX"/>
        </w:rPr>
        <w:t>al igual</w:t>
      </w:r>
      <w:r w:rsidR="004549C8" w:rsidRPr="00A8765B">
        <w:rPr>
          <w:rFonts w:ascii="Arial" w:hAnsi="Arial" w:cs="Arial"/>
          <w:sz w:val="24"/>
          <w:szCs w:val="24"/>
          <w:lang w:val="es-MX"/>
        </w:rPr>
        <w:t xml:space="preserve"> que el principio de </w:t>
      </w:r>
      <w:r w:rsidRPr="00A8765B">
        <w:rPr>
          <w:rFonts w:ascii="Arial" w:hAnsi="Arial" w:cs="Arial"/>
          <w:sz w:val="24"/>
          <w:szCs w:val="24"/>
          <w:lang w:val="es-MX"/>
        </w:rPr>
        <w:t>la primacía de la realidad sobre las formalidades</w:t>
      </w:r>
      <w:r w:rsidR="00923DCD" w:rsidRPr="00A8765B">
        <w:rPr>
          <w:rFonts w:ascii="Arial" w:hAnsi="Arial" w:cs="Arial"/>
          <w:sz w:val="24"/>
          <w:szCs w:val="24"/>
          <w:lang w:val="es-MX"/>
        </w:rPr>
        <w:t xml:space="preserve">, </w:t>
      </w:r>
      <w:r w:rsidR="00853AA8" w:rsidRPr="00A8765B">
        <w:rPr>
          <w:rFonts w:ascii="Arial" w:hAnsi="Arial" w:cs="Arial"/>
          <w:sz w:val="24"/>
          <w:szCs w:val="24"/>
          <w:lang w:val="es-MX"/>
        </w:rPr>
        <w:t>también a</w:t>
      </w:r>
      <w:r w:rsidR="00923DCD" w:rsidRPr="00A8765B">
        <w:rPr>
          <w:rFonts w:ascii="Arial" w:hAnsi="Arial" w:cs="Arial"/>
          <w:sz w:val="24"/>
          <w:szCs w:val="24"/>
          <w:lang w:val="es-MX"/>
        </w:rPr>
        <w:t>l</w:t>
      </w:r>
      <w:r w:rsidR="00853AA8" w:rsidRPr="00A8765B">
        <w:rPr>
          <w:rFonts w:ascii="Arial" w:hAnsi="Arial" w:cs="Arial"/>
          <w:sz w:val="24"/>
          <w:szCs w:val="24"/>
          <w:lang w:val="es-MX"/>
        </w:rPr>
        <w:t xml:space="preserve"> </w:t>
      </w:r>
      <w:r w:rsidR="004549C8" w:rsidRPr="00A8765B">
        <w:rPr>
          <w:rFonts w:ascii="Arial" w:hAnsi="Arial" w:cs="Arial"/>
          <w:sz w:val="24"/>
          <w:szCs w:val="24"/>
          <w:lang w:val="es-MX"/>
        </w:rPr>
        <w:t xml:space="preserve">derecho a la igualdad </w:t>
      </w:r>
      <w:r w:rsidR="00923DCD" w:rsidRPr="00A8765B">
        <w:rPr>
          <w:rFonts w:ascii="Arial" w:hAnsi="Arial" w:cs="Arial"/>
          <w:sz w:val="24"/>
          <w:szCs w:val="24"/>
          <w:lang w:val="es-MX"/>
        </w:rPr>
        <w:t xml:space="preserve">según el principio de que </w:t>
      </w:r>
      <w:r w:rsidR="004549C8" w:rsidRPr="00A8765B">
        <w:rPr>
          <w:rFonts w:ascii="Arial" w:hAnsi="Arial" w:cs="Arial"/>
          <w:sz w:val="24"/>
          <w:szCs w:val="24"/>
          <w:lang w:val="es-MX"/>
        </w:rPr>
        <w:t xml:space="preserve">a trabajo igual salario igual, poniendo en riesgo la estabilidad laboral y emocional del demandante y la de su familia. </w:t>
      </w:r>
      <w:r w:rsidR="00923DCD" w:rsidRPr="00A8765B">
        <w:rPr>
          <w:rFonts w:ascii="Arial" w:hAnsi="Arial" w:cs="Arial"/>
          <w:sz w:val="24"/>
          <w:szCs w:val="24"/>
          <w:lang w:val="es-MX"/>
        </w:rPr>
        <w:t>Lo anterior implicó que se omitiera</w:t>
      </w:r>
      <w:r w:rsidR="00FF6469" w:rsidRPr="00A8765B">
        <w:rPr>
          <w:rFonts w:ascii="Arial" w:hAnsi="Arial" w:cs="Arial"/>
          <w:sz w:val="24"/>
          <w:szCs w:val="24"/>
          <w:lang w:val="es-MX"/>
        </w:rPr>
        <w:t xml:space="preserve"> equiparar la labor dese</w:t>
      </w:r>
      <w:r w:rsidR="004549C8" w:rsidRPr="00A8765B">
        <w:rPr>
          <w:rFonts w:ascii="Arial" w:hAnsi="Arial" w:cs="Arial"/>
          <w:sz w:val="24"/>
          <w:szCs w:val="24"/>
          <w:lang w:val="es-MX"/>
        </w:rPr>
        <w:t>mpeñada por el demandante con la de</w:t>
      </w:r>
      <w:r w:rsidR="00FF6469" w:rsidRPr="00A8765B">
        <w:rPr>
          <w:rFonts w:ascii="Arial" w:hAnsi="Arial" w:cs="Arial"/>
          <w:sz w:val="24"/>
          <w:szCs w:val="24"/>
          <w:lang w:val="es-MX"/>
        </w:rPr>
        <w:t xml:space="preserve"> escoltas de planta del DAS</w:t>
      </w:r>
      <w:r w:rsidR="004549C8" w:rsidRPr="00A8765B">
        <w:rPr>
          <w:rFonts w:ascii="Arial" w:hAnsi="Arial" w:cs="Arial"/>
          <w:sz w:val="24"/>
          <w:szCs w:val="24"/>
          <w:lang w:val="es-MX"/>
        </w:rPr>
        <w:t xml:space="preserve">. </w:t>
      </w:r>
    </w:p>
    <w:p w14:paraId="3BE1FAF5" w14:textId="77777777" w:rsidR="00FF6469" w:rsidRPr="00A8765B" w:rsidRDefault="00FF6469" w:rsidP="00E42B4C">
      <w:pPr>
        <w:spacing w:after="0" w:line="360" w:lineRule="auto"/>
        <w:jc w:val="both"/>
        <w:rPr>
          <w:rFonts w:ascii="Arial" w:hAnsi="Arial" w:cs="Arial"/>
          <w:sz w:val="24"/>
          <w:szCs w:val="24"/>
          <w:lang w:val="es-MX"/>
        </w:rPr>
      </w:pPr>
    </w:p>
    <w:p w14:paraId="67654D1D" w14:textId="77777777" w:rsidR="004549C8" w:rsidRPr="00A8765B" w:rsidRDefault="004549C8" w:rsidP="00E42B4C">
      <w:pPr>
        <w:spacing w:after="0" w:line="360" w:lineRule="auto"/>
        <w:jc w:val="both"/>
        <w:rPr>
          <w:rFonts w:ascii="Arial" w:hAnsi="Arial" w:cs="Arial"/>
          <w:sz w:val="24"/>
          <w:szCs w:val="24"/>
          <w:lang w:val="es-MX"/>
        </w:rPr>
      </w:pPr>
      <w:r w:rsidRPr="00A8765B">
        <w:rPr>
          <w:rFonts w:ascii="Arial" w:hAnsi="Arial" w:cs="Arial"/>
          <w:sz w:val="24"/>
          <w:szCs w:val="24"/>
          <w:lang w:val="es-MX"/>
        </w:rPr>
        <w:t xml:space="preserve">Sostuvo que la entidad demandada debió </w:t>
      </w:r>
      <w:r w:rsidR="00FF6469" w:rsidRPr="00A8765B">
        <w:rPr>
          <w:rFonts w:ascii="Arial" w:hAnsi="Arial" w:cs="Arial"/>
          <w:sz w:val="24"/>
          <w:szCs w:val="24"/>
          <w:lang w:val="es-MX"/>
        </w:rPr>
        <w:t xml:space="preserve">crear </w:t>
      </w:r>
      <w:r w:rsidR="00923DCD" w:rsidRPr="00A8765B">
        <w:rPr>
          <w:rFonts w:ascii="Arial" w:hAnsi="Arial" w:cs="Arial"/>
          <w:sz w:val="24"/>
          <w:szCs w:val="24"/>
          <w:lang w:val="es-MX"/>
        </w:rPr>
        <w:t xml:space="preserve">el empleo en su </w:t>
      </w:r>
      <w:r w:rsidR="00FF6469" w:rsidRPr="00A8765B">
        <w:rPr>
          <w:rFonts w:ascii="Arial" w:hAnsi="Arial" w:cs="Arial"/>
          <w:sz w:val="24"/>
          <w:szCs w:val="24"/>
          <w:lang w:val="es-MX"/>
        </w:rPr>
        <w:t>planta de personal</w:t>
      </w:r>
      <w:r w:rsidR="00923DCD" w:rsidRPr="00A8765B">
        <w:rPr>
          <w:rFonts w:ascii="Arial" w:hAnsi="Arial" w:cs="Arial"/>
          <w:sz w:val="24"/>
          <w:szCs w:val="24"/>
          <w:lang w:val="es-MX"/>
        </w:rPr>
        <w:t xml:space="preserve">, o </w:t>
      </w:r>
      <w:r w:rsidR="000D19BA" w:rsidRPr="00A8765B">
        <w:rPr>
          <w:rFonts w:ascii="Arial" w:hAnsi="Arial" w:cs="Arial"/>
          <w:sz w:val="24"/>
          <w:szCs w:val="24"/>
          <w:lang w:val="es-MX"/>
        </w:rPr>
        <w:t>«por lo menos desde la entrada en vigencia de la Ley 909 de 2004, a crear la planta de empleos temporales y a nombrar a los escoltas que requería, cuyos cargos tenían previamente detalladas unas funciones, y así pagar todas las acreencias laborales de mi mandante</w:t>
      </w:r>
      <w:r w:rsidR="00042FC6" w:rsidRPr="00A8765B">
        <w:rPr>
          <w:rFonts w:ascii="Arial" w:hAnsi="Arial" w:cs="Arial"/>
          <w:sz w:val="24"/>
          <w:szCs w:val="24"/>
          <w:lang w:val="es-MX"/>
        </w:rPr>
        <w:t>, dada la primacía de la realidad sobre las formalidades…</w:t>
      </w:r>
      <w:r w:rsidR="000D19BA" w:rsidRPr="00A8765B">
        <w:rPr>
          <w:rFonts w:ascii="Arial" w:hAnsi="Arial" w:cs="Arial"/>
          <w:sz w:val="24"/>
          <w:szCs w:val="24"/>
          <w:lang w:val="es-MX"/>
        </w:rPr>
        <w:t>» (f. 16).</w:t>
      </w:r>
      <w:r w:rsidRPr="00A8765B">
        <w:rPr>
          <w:rFonts w:ascii="Arial" w:hAnsi="Arial" w:cs="Arial"/>
          <w:sz w:val="24"/>
          <w:szCs w:val="24"/>
          <w:lang w:val="es-MX"/>
        </w:rPr>
        <w:t xml:space="preserve"> </w:t>
      </w:r>
    </w:p>
    <w:p w14:paraId="344C2FA5" w14:textId="77777777" w:rsidR="004549C8" w:rsidRPr="00A8765B" w:rsidRDefault="004549C8" w:rsidP="00E42B4C">
      <w:pPr>
        <w:spacing w:after="0" w:line="360" w:lineRule="auto"/>
        <w:jc w:val="both"/>
        <w:rPr>
          <w:rFonts w:ascii="Arial" w:hAnsi="Arial" w:cs="Arial"/>
          <w:sz w:val="24"/>
          <w:szCs w:val="24"/>
          <w:lang w:val="es-MX"/>
        </w:rPr>
      </w:pPr>
    </w:p>
    <w:p w14:paraId="69CCAC2C" w14:textId="77777777" w:rsidR="00EC7B30" w:rsidRPr="00A8765B" w:rsidRDefault="00104378" w:rsidP="00E42B4C">
      <w:pPr>
        <w:spacing w:after="0" w:line="360" w:lineRule="auto"/>
        <w:jc w:val="both"/>
        <w:rPr>
          <w:rFonts w:ascii="Arial" w:hAnsi="Arial" w:cs="Arial"/>
          <w:sz w:val="24"/>
          <w:szCs w:val="24"/>
          <w:lang w:val="es-MX"/>
        </w:rPr>
      </w:pPr>
      <w:r w:rsidRPr="00A8765B">
        <w:rPr>
          <w:rFonts w:ascii="Arial" w:hAnsi="Arial" w:cs="Arial"/>
          <w:sz w:val="24"/>
          <w:szCs w:val="24"/>
          <w:lang w:val="es-MX"/>
        </w:rPr>
        <w:t>Por otro lado</w:t>
      </w:r>
      <w:r w:rsidR="00634E1F" w:rsidRPr="00A8765B">
        <w:rPr>
          <w:rFonts w:ascii="Arial" w:hAnsi="Arial" w:cs="Arial"/>
          <w:sz w:val="24"/>
          <w:szCs w:val="24"/>
          <w:lang w:val="es-MX"/>
        </w:rPr>
        <w:t>,</w:t>
      </w:r>
      <w:r w:rsidRPr="00A8765B">
        <w:rPr>
          <w:rFonts w:ascii="Arial" w:hAnsi="Arial" w:cs="Arial"/>
          <w:sz w:val="24"/>
          <w:szCs w:val="24"/>
          <w:lang w:val="es-MX"/>
        </w:rPr>
        <w:t xml:space="preserve"> </w:t>
      </w:r>
      <w:r w:rsidR="00611F27" w:rsidRPr="00A8765B">
        <w:rPr>
          <w:rFonts w:ascii="Arial" w:hAnsi="Arial" w:cs="Arial"/>
          <w:sz w:val="24"/>
          <w:szCs w:val="24"/>
          <w:lang w:val="es-MX"/>
        </w:rPr>
        <w:t xml:space="preserve">dijo que </w:t>
      </w:r>
      <w:r w:rsidRPr="00A8765B">
        <w:rPr>
          <w:rFonts w:ascii="Arial" w:hAnsi="Arial" w:cs="Arial"/>
          <w:sz w:val="24"/>
          <w:szCs w:val="24"/>
          <w:lang w:val="es-MX"/>
        </w:rPr>
        <w:t xml:space="preserve">las actuaciones administrativas tienen por objeto la efectividad de los derechos e intereses de los administrados </w:t>
      </w:r>
      <w:r w:rsidR="00EC7B30" w:rsidRPr="00A8765B">
        <w:rPr>
          <w:rFonts w:ascii="Arial" w:hAnsi="Arial" w:cs="Arial"/>
          <w:sz w:val="24"/>
          <w:szCs w:val="24"/>
          <w:lang w:val="es-MX"/>
        </w:rPr>
        <w:t xml:space="preserve">reconocidos por la </w:t>
      </w:r>
      <w:r w:rsidR="00AC2334" w:rsidRPr="00A8765B">
        <w:rPr>
          <w:rFonts w:ascii="Arial" w:hAnsi="Arial" w:cs="Arial"/>
          <w:sz w:val="24"/>
          <w:szCs w:val="24"/>
          <w:lang w:val="es-MX"/>
        </w:rPr>
        <w:t>l</w:t>
      </w:r>
      <w:r w:rsidRPr="00A8765B">
        <w:rPr>
          <w:rFonts w:ascii="Arial" w:hAnsi="Arial" w:cs="Arial"/>
          <w:sz w:val="24"/>
          <w:szCs w:val="24"/>
          <w:lang w:val="es-MX"/>
        </w:rPr>
        <w:t xml:space="preserve">ey, la cual se materializa </w:t>
      </w:r>
      <w:r w:rsidR="00923DCD" w:rsidRPr="00A8765B">
        <w:rPr>
          <w:rFonts w:ascii="Arial" w:hAnsi="Arial" w:cs="Arial"/>
          <w:sz w:val="24"/>
          <w:szCs w:val="24"/>
          <w:lang w:val="es-MX"/>
        </w:rPr>
        <w:t>cuando</w:t>
      </w:r>
      <w:r w:rsidR="00EC7B30" w:rsidRPr="00A8765B">
        <w:rPr>
          <w:rFonts w:ascii="Arial" w:hAnsi="Arial" w:cs="Arial"/>
          <w:sz w:val="24"/>
          <w:szCs w:val="24"/>
          <w:lang w:val="es-MX"/>
        </w:rPr>
        <w:t xml:space="preserve"> la administración aplica en el momento de tomar decisiones y en especial las relacio</w:t>
      </w:r>
      <w:r w:rsidRPr="00A8765B">
        <w:rPr>
          <w:rFonts w:ascii="Arial" w:hAnsi="Arial" w:cs="Arial"/>
          <w:sz w:val="24"/>
          <w:szCs w:val="24"/>
          <w:lang w:val="es-MX"/>
        </w:rPr>
        <w:t xml:space="preserve">nadas con el derecho al trabajo, por cuanto </w:t>
      </w:r>
      <w:r w:rsidR="00EC7B30" w:rsidRPr="00A8765B">
        <w:rPr>
          <w:rFonts w:ascii="Arial" w:hAnsi="Arial" w:cs="Arial"/>
          <w:sz w:val="24"/>
          <w:szCs w:val="24"/>
          <w:lang w:val="es-MX"/>
        </w:rPr>
        <w:t>el demandante desempeñó labores públicas bajo la continua subordinación del DAS. No es legal que la entidad demandada haya expedido el acto acusado fu</w:t>
      </w:r>
      <w:r w:rsidR="00923DCD" w:rsidRPr="00A8765B">
        <w:rPr>
          <w:rFonts w:ascii="Arial" w:hAnsi="Arial" w:cs="Arial"/>
          <w:sz w:val="24"/>
          <w:szCs w:val="24"/>
          <w:lang w:val="es-MX"/>
        </w:rPr>
        <w:t xml:space="preserve">ndamentándose en unos </w:t>
      </w:r>
      <w:r w:rsidR="00EC7B30" w:rsidRPr="00A8765B">
        <w:rPr>
          <w:rFonts w:ascii="Arial" w:hAnsi="Arial" w:cs="Arial"/>
          <w:sz w:val="24"/>
          <w:szCs w:val="24"/>
          <w:lang w:val="es-MX"/>
        </w:rPr>
        <w:t>contr</w:t>
      </w:r>
      <w:r w:rsidR="00923DCD" w:rsidRPr="00A8765B">
        <w:rPr>
          <w:rFonts w:ascii="Arial" w:hAnsi="Arial" w:cs="Arial"/>
          <w:sz w:val="24"/>
          <w:szCs w:val="24"/>
          <w:lang w:val="es-MX"/>
        </w:rPr>
        <w:t>atos de prestación de servicios</w:t>
      </w:r>
      <w:r w:rsidR="00EC7B30" w:rsidRPr="00A8765B">
        <w:rPr>
          <w:rFonts w:ascii="Arial" w:hAnsi="Arial" w:cs="Arial"/>
          <w:sz w:val="24"/>
          <w:szCs w:val="24"/>
          <w:lang w:val="es-MX"/>
        </w:rPr>
        <w:t xml:space="preserve"> en los que se ocultó una</w:t>
      </w:r>
      <w:r w:rsidR="00634E1F" w:rsidRPr="00A8765B">
        <w:rPr>
          <w:rFonts w:ascii="Arial" w:hAnsi="Arial" w:cs="Arial"/>
          <w:sz w:val="24"/>
          <w:szCs w:val="24"/>
          <w:lang w:val="es-MX"/>
        </w:rPr>
        <w:t xml:space="preserve"> relación laboral</w:t>
      </w:r>
      <w:r w:rsidR="00EC7B30" w:rsidRPr="00A8765B">
        <w:rPr>
          <w:rFonts w:ascii="Arial" w:hAnsi="Arial" w:cs="Arial"/>
          <w:sz w:val="24"/>
          <w:szCs w:val="24"/>
          <w:lang w:val="es-MX"/>
        </w:rPr>
        <w:t>, utilizando para tal fin el artículo 32 de la Ley 80 de 1993.</w:t>
      </w:r>
    </w:p>
    <w:p w14:paraId="6BF60F04" w14:textId="77777777" w:rsidR="005C534E" w:rsidRPr="00A8765B" w:rsidRDefault="005C534E" w:rsidP="00E42B4C">
      <w:pPr>
        <w:spacing w:after="0" w:line="360" w:lineRule="auto"/>
        <w:jc w:val="both"/>
        <w:rPr>
          <w:rFonts w:ascii="Arial" w:hAnsi="Arial" w:cs="Arial"/>
          <w:sz w:val="24"/>
          <w:szCs w:val="24"/>
          <w:lang w:val="es-MX"/>
        </w:rPr>
      </w:pPr>
    </w:p>
    <w:p w14:paraId="59AAF008" w14:textId="77777777" w:rsidR="00934C0F" w:rsidRPr="00A8765B" w:rsidRDefault="00EC7B30" w:rsidP="00E42B4C">
      <w:pPr>
        <w:spacing w:after="0" w:line="360" w:lineRule="auto"/>
        <w:jc w:val="both"/>
        <w:rPr>
          <w:rFonts w:ascii="Arial" w:hAnsi="Arial" w:cs="Arial"/>
          <w:sz w:val="24"/>
          <w:szCs w:val="24"/>
          <w:lang w:val="es-MX"/>
        </w:rPr>
      </w:pPr>
      <w:r w:rsidRPr="00A8765B">
        <w:rPr>
          <w:rFonts w:ascii="Arial" w:hAnsi="Arial" w:cs="Arial"/>
          <w:sz w:val="24"/>
          <w:szCs w:val="24"/>
          <w:lang w:val="es-MX"/>
        </w:rPr>
        <w:t>Precisamente</w:t>
      </w:r>
      <w:r w:rsidR="00923DCD" w:rsidRPr="00A8765B">
        <w:rPr>
          <w:rFonts w:ascii="Arial" w:hAnsi="Arial" w:cs="Arial"/>
          <w:sz w:val="24"/>
          <w:szCs w:val="24"/>
          <w:lang w:val="es-MX"/>
        </w:rPr>
        <w:t>,</w:t>
      </w:r>
      <w:r w:rsidRPr="00A8765B">
        <w:rPr>
          <w:rFonts w:ascii="Arial" w:hAnsi="Arial" w:cs="Arial"/>
          <w:sz w:val="24"/>
          <w:szCs w:val="24"/>
          <w:lang w:val="es-MX"/>
        </w:rPr>
        <w:t xml:space="preserve"> el artículo 32 de la Ley 80 d</w:t>
      </w:r>
      <w:r w:rsidR="00923DCD" w:rsidRPr="00A8765B">
        <w:rPr>
          <w:rFonts w:ascii="Arial" w:hAnsi="Arial" w:cs="Arial"/>
          <w:sz w:val="24"/>
          <w:szCs w:val="24"/>
          <w:lang w:val="es-MX"/>
        </w:rPr>
        <w:t>e 1993 fue vulnerado por cuanto,</w:t>
      </w:r>
      <w:r w:rsidRPr="00A8765B">
        <w:rPr>
          <w:rFonts w:ascii="Arial" w:hAnsi="Arial" w:cs="Arial"/>
          <w:sz w:val="24"/>
          <w:szCs w:val="24"/>
          <w:lang w:val="es-MX"/>
        </w:rPr>
        <w:t xml:space="preserve"> si bien es cierto</w:t>
      </w:r>
      <w:r w:rsidR="00923DCD" w:rsidRPr="00A8765B">
        <w:rPr>
          <w:rFonts w:ascii="Arial" w:hAnsi="Arial" w:cs="Arial"/>
          <w:sz w:val="24"/>
          <w:szCs w:val="24"/>
          <w:lang w:val="es-MX"/>
        </w:rPr>
        <w:t xml:space="preserve">, </w:t>
      </w:r>
      <w:r w:rsidRPr="00A8765B">
        <w:rPr>
          <w:rFonts w:ascii="Arial" w:hAnsi="Arial" w:cs="Arial"/>
          <w:sz w:val="24"/>
          <w:szCs w:val="24"/>
          <w:lang w:val="es-MX"/>
        </w:rPr>
        <w:t>en el Estado están permitidos los contratos de prestación de servicios para desarrollar actividades relacionadas con la administración o fu</w:t>
      </w:r>
      <w:r w:rsidR="00923DCD" w:rsidRPr="00A8765B">
        <w:rPr>
          <w:rFonts w:ascii="Arial" w:hAnsi="Arial" w:cs="Arial"/>
          <w:sz w:val="24"/>
          <w:szCs w:val="24"/>
          <w:lang w:val="es-MX"/>
        </w:rPr>
        <w:t>ncionamiento de la entidad, estos proceden</w:t>
      </w:r>
      <w:r w:rsidRPr="00A8765B">
        <w:rPr>
          <w:rFonts w:ascii="Arial" w:hAnsi="Arial" w:cs="Arial"/>
          <w:sz w:val="24"/>
          <w:szCs w:val="24"/>
          <w:lang w:val="es-MX"/>
        </w:rPr>
        <w:t xml:space="preserve"> cuando dichas actividades no pueden desarroll</w:t>
      </w:r>
      <w:r w:rsidR="00104378" w:rsidRPr="00A8765B">
        <w:rPr>
          <w:rFonts w:ascii="Arial" w:hAnsi="Arial" w:cs="Arial"/>
          <w:sz w:val="24"/>
          <w:szCs w:val="24"/>
          <w:lang w:val="es-MX"/>
        </w:rPr>
        <w:t>arse c</w:t>
      </w:r>
      <w:r w:rsidR="00923DCD" w:rsidRPr="00A8765B">
        <w:rPr>
          <w:rFonts w:ascii="Arial" w:hAnsi="Arial" w:cs="Arial"/>
          <w:sz w:val="24"/>
          <w:szCs w:val="24"/>
          <w:lang w:val="es-MX"/>
        </w:rPr>
        <w:t>on empleados</w:t>
      </w:r>
      <w:r w:rsidR="00104378" w:rsidRPr="00A8765B">
        <w:rPr>
          <w:rFonts w:ascii="Arial" w:hAnsi="Arial" w:cs="Arial"/>
          <w:sz w:val="24"/>
          <w:szCs w:val="24"/>
          <w:lang w:val="es-MX"/>
        </w:rPr>
        <w:t xml:space="preserve"> de planta</w:t>
      </w:r>
      <w:r w:rsidRPr="00A8765B">
        <w:rPr>
          <w:rFonts w:ascii="Arial" w:hAnsi="Arial" w:cs="Arial"/>
          <w:sz w:val="24"/>
          <w:szCs w:val="24"/>
          <w:lang w:val="es-MX"/>
        </w:rPr>
        <w:t xml:space="preserve"> o que requier</w:t>
      </w:r>
      <w:r w:rsidR="00923DCD" w:rsidRPr="00A8765B">
        <w:rPr>
          <w:rFonts w:ascii="Arial" w:hAnsi="Arial" w:cs="Arial"/>
          <w:sz w:val="24"/>
          <w:szCs w:val="24"/>
          <w:lang w:val="es-MX"/>
        </w:rPr>
        <w:t>an conocimientos especializados. P</w:t>
      </w:r>
      <w:r w:rsidRPr="00A8765B">
        <w:rPr>
          <w:rFonts w:ascii="Arial" w:hAnsi="Arial" w:cs="Arial"/>
          <w:sz w:val="24"/>
          <w:szCs w:val="24"/>
          <w:lang w:val="es-MX"/>
        </w:rPr>
        <w:t xml:space="preserve">or ello, es pertinente que el DAS entre a probar los </w:t>
      </w:r>
      <w:r w:rsidR="00851200" w:rsidRPr="00A8765B">
        <w:rPr>
          <w:rFonts w:ascii="Arial" w:hAnsi="Arial" w:cs="Arial"/>
          <w:sz w:val="24"/>
          <w:szCs w:val="24"/>
          <w:lang w:val="es-MX"/>
        </w:rPr>
        <w:t>planteamientos de</w:t>
      </w:r>
      <w:r w:rsidRPr="00A8765B">
        <w:rPr>
          <w:rFonts w:ascii="Arial" w:hAnsi="Arial" w:cs="Arial"/>
          <w:sz w:val="24"/>
          <w:szCs w:val="24"/>
          <w:lang w:val="es-MX"/>
        </w:rPr>
        <w:t xml:space="preserve"> demanda, acerca de los </w:t>
      </w:r>
      <w:r w:rsidRPr="00A8765B">
        <w:rPr>
          <w:rFonts w:ascii="Arial" w:hAnsi="Arial" w:cs="Arial"/>
          <w:sz w:val="24"/>
          <w:szCs w:val="24"/>
          <w:lang w:val="es-MX"/>
        </w:rPr>
        <w:lastRenderedPageBreak/>
        <w:t>lineamientos estructurales de dicha nor</w:t>
      </w:r>
      <w:r w:rsidR="00AC2334" w:rsidRPr="00A8765B">
        <w:rPr>
          <w:rFonts w:ascii="Arial" w:hAnsi="Arial" w:cs="Arial"/>
          <w:sz w:val="24"/>
          <w:szCs w:val="24"/>
          <w:lang w:val="es-MX"/>
        </w:rPr>
        <w:t>ma. Fundamentó lo anterior con la</w:t>
      </w:r>
      <w:r w:rsidRPr="00A8765B">
        <w:rPr>
          <w:rFonts w:ascii="Arial" w:hAnsi="Arial" w:cs="Arial"/>
          <w:sz w:val="24"/>
          <w:szCs w:val="24"/>
          <w:lang w:val="es-MX"/>
        </w:rPr>
        <w:t xml:space="preserve"> sentencia de la Corte Constitucional C-154 de 1997.</w:t>
      </w:r>
      <w:r w:rsidR="00634E1F" w:rsidRPr="00A8765B">
        <w:rPr>
          <w:rFonts w:ascii="Arial" w:hAnsi="Arial" w:cs="Arial"/>
          <w:sz w:val="24"/>
          <w:szCs w:val="24"/>
          <w:lang w:val="es-MX"/>
        </w:rPr>
        <w:t xml:space="preserve"> </w:t>
      </w:r>
    </w:p>
    <w:p w14:paraId="0DC74C2F" w14:textId="77777777" w:rsidR="00104378" w:rsidRPr="00A8765B" w:rsidRDefault="00104378" w:rsidP="00E42B4C">
      <w:pPr>
        <w:spacing w:after="0" w:line="360" w:lineRule="auto"/>
        <w:jc w:val="both"/>
        <w:rPr>
          <w:rFonts w:ascii="Arial" w:hAnsi="Arial" w:cs="Arial"/>
          <w:sz w:val="24"/>
          <w:szCs w:val="24"/>
          <w:lang w:val="es-MX"/>
        </w:rPr>
      </w:pPr>
    </w:p>
    <w:p w14:paraId="31C2626B" w14:textId="77777777" w:rsidR="00F65A52" w:rsidRPr="00A8765B" w:rsidRDefault="00104378" w:rsidP="00E42B4C">
      <w:pPr>
        <w:spacing w:after="0" w:line="360" w:lineRule="auto"/>
        <w:jc w:val="both"/>
        <w:rPr>
          <w:rFonts w:ascii="Arial" w:hAnsi="Arial" w:cs="Arial"/>
          <w:sz w:val="24"/>
          <w:szCs w:val="24"/>
          <w:lang w:val="es-MX"/>
        </w:rPr>
      </w:pPr>
      <w:r w:rsidRPr="00A8765B">
        <w:rPr>
          <w:rFonts w:ascii="Arial" w:hAnsi="Arial" w:cs="Arial"/>
          <w:sz w:val="24"/>
          <w:szCs w:val="24"/>
          <w:lang w:val="es-MX"/>
        </w:rPr>
        <w:t>Destacó</w:t>
      </w:r>
      <w:r w:rsidR="00934C0F" w:rsidRPr="00A8765B">
        <w:rPr>
          <w:rFonts w:ascii="Arial" w:hAnsi="Arial" w:cs="Arial"/>
          <w:sz w:val="24"/>
          <w:szCs w:val="24"/>
          <w:lang w:val="es-MX"/>
        </w:rPr>
        <w:t xml:space="preserve"> que el acto demandado fue proferido con falsa de motivación</w:t>
      </w:r>
      <w:r w:rsidR="00923DCD" w:rsidRPr="00A8765B">
        <w:rPr>
          <w:rFonts w:ascii="Arial" w:hAnsi="Arial" w:cs="Arial"/>
          <w:sz w:val="24"/>
          <w:szCs w:val="24"/>
          <w:lang w:val="es-MX"/>
        </w:rPr>
        <w:t>, con</w:t>
      </w:r>
      <w:r w:rsidR="00F65A52" w:rsidRPr="00A8765B">
        <w:rPr>
          <w:rFonts w:ascii="Arial" w:hAnsi="Arial" w:cs="Arial"/>
          <w:sz w:val="24"/>
          <w:szCs w:val="24"/>
          <w:lang w:val="es-MX"/>
        </w:rPr>
        <w:t xml:space="preserve"> desviaci</w:t>
      </w:r>
      <w:r w:rsidRPr="00A8765B">
        <w:rPr>
          <w:rFonts w:ascii="Arial" w:hAnsi="Arial" w:cs="Arial"/>
          <w:sz w:val="24"/>
          <w:szCs w:val="24"/>
          <w:lang w:val="es-MX"/>
        </w:rPr>
        <w:t>ón y abuso del poder, al igual</w:t>
      </w:r>
      <w:r w:rsidR="00923DCD" w:rsidRPr="00A8765B">
        <w:rPr>
          <w:rFonts w:ascii="Arial" w:hAnsi="Arial" w:cs="Arial"/>
          <w:sz w:val="24"/>
          <w:szCs w:val="24"/>
          <w:lang w:val="es-MX"/>
        </w:rPr>
        <w:t xml:space="preserve"> que con</w:t>
      </w:r>
      <w:r w:rsidR="00F65A52" w:rsidRPr="00A8765B">
        <w:rPr>
          <w:rFonts w:ascii="Arial" w:hAnsi="Arial" w:cs="Arial"/>
          <w:sz w:val="24"/>
          <w:szCs w:val="24"/>
          <w:lang w:val="es-MX"/>
        </w:rPr>
        <w:t xml:space="preserve"> vici</w:t>
      </w:r>
      <w:r w:rsidRPr="00A8765B">
        <w:rPr>
          <w:rFonts w:ascii="Arial" w:hAnsi="Arial" w:cs="Arial"/>
          <w:sz w:val="24"/>
          <w:szCs w:val="24"/>
          <w:lang w:val="es-MX"/>
        </w:rPr>
        <w:t>os de forma y de procedimiento.</w:t>
      </w:r>
    </w:p>
    <w:p w14:paraId="09467752" w14:textId="77777777" w:rsidR="00E42B4C" w:rsidRPr="00A8765B" w:rsidRDefault="00E42B4C" w:rsidP="00E42B4C">
      <w:pPr>
        <w:spacing w:after="0" w:line="240" w:lineRule="auto"/>
        <w:jc w:val="both"/>
        <w:rPr>
          <w:rFonts w:ascii="Arial" w:hAnsi="Arial" w:cs="Arial"/>
          <w:sz w:val="24"/>
          <w:szCs w:val="24"/>
          <w:lang w:val="es-MX"/>
        </w:rPr>
      </w:pPr>
    </w:p>
    <w:p w14:paraId="6F5C2D19" w14:textId="77777777" w:rsidR="00E42B4C" w:rsidRPr="00A8765B" w:rsidRDefault="00923DCD" w:rsidP="00E42B4C">
      <w:pPr>
        <w:spacing w:after="0" w:line="360" w:lineRule="auto"/>
        <w:jc w:val="both"/>
        <w:rPr>
          <w:rFonts w:ascii="Arial" w:hAnsi="Arial" w:cs="Arial"/>
          <w:sz w:val="24"/>
          <w:szCs w:val="24"/>
          <w:lang w:val="es-MX"/>
        </w:rPr>
      </w:pPr>
      <w:r w:rsidRPr="00A8765B">
        <w:rPr>
          <w:rFonts w:ascii="Arial" w:hAnsi="Arial" w:cs="Arial"/>
          <w:sz w:val="24"/>
          <w:szCs w:val="24"/>
          <w:lang w:val="es-MX"/>
        </w:rPr>
        <w:t>En consecuencia</w:t>
      </w:r>
      <w:r w:rsidR="00E42B4C" w:rsidRPr="00A8765B">
        <w:rPr>
          <w:rFonts w:ascii="Arial" w:hAnsi="Arial" w:cs="Arial"/>
          <w:sz w:val="24"/>
          <w:szCs w:val="24"/>
          <w:lang w:val="es-MX"/>
        </w:rPr>
        <w:t xml:space="preserve"> con lo expuesto, solicitó que se declare la nulidad de</w:t>
      </w:r>
      <w:r w:rsidR="00662754" w:rsidRPr="00A8765B">
        <w:rPr>
          <w:rFonts w:ascii="Arial" w:hAnsi="Arial" w:cs="Arial"/>
          <w:sz w:val="24"/>
          <w:szCs w:val="24"/>
          <w:lang w:val="es-MX"/>
        </w:rPr>
        <w:t xml:space="preserve">l </w:t>
      </w:r>
      <w:r w:rsidR="00851200" w:rsidRPr="00A8765B">
        <w:rPr>
          <w:rFonts w:ascii="Arial" w:hAnsi="Arial" w:cs="Arial"/>
          <w:sz w:val="24"/>
          <w:szCs w:val="24"/>
          <w:lang w:val="es-MX"/>
        </w:rPr>
        <w:t>Oficio DAS-SSAN. SUBDIS. SIFDAS: 82549 de 28 de febrero de 2012.</w:t>
      </w:r>
    </w:p>
    <w:p w14:paraId="3E3B0DA5" w14:textId="77777777" w:rsidR="00E42B4C" w:rsidRPr="00A8765B" w:rsidRDefault="00E42B4C" w:rsidP="00E42B4C">
      <w:pPr>
        <w:spacing w:after="0" w:line="240" w:lineRule="auto"/>
        <w:jc w:val="both"/>
        <w:rPr>
          <w:rFonts w:ascii="Arial" w:hAnsi="Arial" w:cs="Arial"/>
          <w:sz w:val="24"/>
          <w:szCs w:val="24"/>
          <w:lang w:val="es-MX"/>
        </w:rPr>
      </w:pPr>
    </w:p>
    <w:p w14:paraId="7A874CA1" w14:textId="77777777" w:rsidR="00E42B4C" w:rsidRPr="00A8765B" w:rsidRDefault="00E42B4C" w:rsidP="00E42B4C">
      <w:pPr>
        <w:spacing w:after="0" w:line="360" w:lineRule="auto"/>
        <w:contextualSpacing/>
        <w:jc w:val="center"/>
        <w:rPr>
          <w:rFonts w:ascii="Arial" w:hAnsi="Arial" w:cs="Arial"/>
          <w:b/>
          <w:sz w:val="24"/>
          <w:szCs w:val="24"/>
          <w:lang w:val="es-MX"/>
        </w:rPr>
      </w:pPr>
      <w:r w:rsidRPr="00A8765B">
        <w:rPr>
          <w:rFonts w:ascii="Arial" w:hAnsi="Arial" w:cs="Arial"/>
          <w:b/>
          <w:sz w:val="24"/>
          <w:szCs w:val="24"/>
          <w:lang w:val="es-MX"/>
        </w:rPr>
        <w:t>CONTESTACIÓN DE LA DEMANDA</w:t>
      </w:r>
    </w:p>
    <w:p w14:paraId="3393A696" w14:textId="77777777" w:rsidR="00E42B4C" w:rsidRPr="00A8765B" w:rsidRDefault="00E42B4C" w:rsidP="00E42B4C">
      <w:pPr>
        <w:spacing w:after="0" w:line="240" w:lineRule="auto"/>
        <w:contextualSpacing/>
        <w:rPr>
          <w:rFonts w:ascii="Arial" w:hAnsi="Arial" w:cs="Arial"/>
          <w:sz w:val="24"/>
          <w:szCs w:val="24"/>
          <w:lang w:val="es-MX"/>
        </w:rPr>
      </w:pPr>
    </w:p>
    <w:p w14:paraId="426AAA20" w14:textId="77777777" w:rsidR="00DD0E07" w:rsidRPr="00A8765B" w:rsidRDefault="00DD0E07" w:rsidP="00DD0E07">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La a</w:t>
      </w:r>
      <w:r w:rsidR="00483469" w:rsidRPr="00A8765B">
        <w:rPr>
          <w:rFonts w:ascii="Arial" w:hAnsi="Arial" w:cs="Arial"/>
          <w:sz w:val="24"/>
          <w:szCs w:val="24"/>
          <w:lang w:val="es-MX"/>
        </w:rPr>
        <w:t>poderada del Departamento Administrativo de Seguridad DAS en proceso de Supresión</w:t>
      </w:r>
      <w:r w:rsidRPr="00A8765B">
        <w:rPr>
          <w:rFonts w:ascii="Arial" w:hAnsi="Arial" w:cs="Arial"/>
          <w:sz w:val="24"/>
          <w:szCs w:val="24"/>
          <w:lang w:val="es-MX"/>
        </w:rPr>
        <w:t xml:space="preserve"> contestó la dem</w:t>
      </w:r>
      <w:r w:rsidR="00923DCD" w:rsidRPr="00A8765B">
        <w:rPr>
          <w:rFonts w:ascii="Arial" w:hAnsi="Arial" w:cs="Arial"/>
          <w:sz w:val="24"/>
          <w:szCs w:val="24"/>
          <w:lang w:val="es-MX"/>
        </w:rPr>
        <w:t>anda (ff. 453 – 478) y</w:t>
      </w:r>
      <w:r w:rsidR="003D33F8" w:rsidRPr="00A8765B">
        <w:rPr>
          <w:rFonts w:ascii="Arial" w:hAnsi="Arial" w:cs="Arial"/>
          <w:sz w:val="24"/>
          <w:szCs w:val="24"/>
          <w:lang w:val="es-MX"/>
        </w:rPr>
        <w:t xml:space="preserve"> expresó</w:t>
      </w:r>
      <w:r w:rsidRPr="00A8765B">
        <w:rPr>
          <w:rFonts w:ascii="Arial" w:hAnsi="Arial" w:cs="Arial"/>
          <w:sz w:val="24"/>
          <w:szCs w:val="24"/>
          <w:lang w:val="es-MX"/>
        </w:rPr>
        <w:t xml:space="preserve"> que se opone a las pretensiones del demandante, aludiendo como excepciones</w:t>
      </w:r>
      <w:r w:rsidR="003D33F8" w:rsidRPr="00A8765B">
        <w:rPr>
          <w:rFonts w:ascii="Arial" w:hAnsi="Arial" w:cs="Arial"/>
          <w:sz w:val="24"/>
          <w:szCs w:val="24"/>
          <w:lang w:val="es-MX"/>
        </w:rPr>
        <w:t>:</w:t>
      </w:r>
      <w:r w:rsidRPr="00A8765B">
        <w:rPr>
          <w:rFonts w:ascii="Arial" w:hAnsi="Arial" w:cs="Arial"/>
          <w:sz w:val="24"/>
          <w:szCs w:val="24"/>
          <w:lang w:val="es-MX"/>
        </w:rPr>
        <w:t xml:space="preserve"> la</w:t>
      </w:r>
      <w:r w:rsidR="00923DCD" w:rsidRPr="00A8765B">
        <w:rPr>
          <w:rFonts w:ascii="Arial" w:hAnsi="Arial" w:cs="Arial"/>
          <w:sz w:val="24"/>
          <w:szCs w:val="24"/>
          <w:lang w:val="es-MX"/>
        </w:rPr>
        <w:t>s de</w:t>
      </w:r>
      <w:r w:rsidRPr="00A8765B">
        <w:rPr>
          <w:rFonts w:ascii="Arial" w:hAnsi="Arial" w:cs="Arial"/>
          <w:sz w:val="24"/>
          <w:szCs w:val="24"/>
          <w:lang w:val="es-MX"/>
        </w:rPr>
        <w:t xml:space="preserve"> inexistencia del acto administrativo, habérsele dado a la demanda el trámite de un proceso diferente al que corresponde</w:t>
      </w:r>
      <w:r w:rsidR="00146F8C" w:rsidRPr="00A8765B">
        <w:rPr>
          <w:rFonts w:ascii="Arial" w:hAnsi="Arial" w:cs="Arial"/>
          <w:sz w:val="24"/>
          <w:szCs w:val="24"/>
          <w:lang w:val="es-MX"/>
        </w:rPr>
        <w:t xml:space="preserve">, la falta de interés jurídico para obrar, </w:t>
      </w:r>
      <w:r w:rsidR="00923DCD" w:rsidRPr="00A8765B">
        <w:rPr>
          <w:rFonts w:ascii="Arial" w:hAnsi="Arial" w:cs="Arial"/>
          <w:sz w:val="24"/>
          <w:szCs w:val="24"/>
          <w:lang w:val="es-MX"/>
        </w:rPr>
        <w:t xml:space="preserve">el </w:t>
      </w:r>
      <w:r w:rsidR="00146F8C" w:rsidRPr="00A8765B">
        <w:rPr>
          <w:rFonts w:ascii="Arial" w:hAnsi="Arial" w:cs="Arial"/>
          <w:sz w:val="24"/>
          <w:szCs w:val="24"/>
          <w:lang w:val="es-MX"/>
        </w:rPr>
        <w:t>enriquecimiento sin justa causa del actor y las genéricas que se puedan presentar.</w:t>
      </w:r>
    </w:p>
    <w:p w14:paraId="110D5B1B" w14:textId="77777777" w:rsidR="00146F8C" w:rsidRPr="00A8765B" w:rsidRDefault="00146F8C" w:rsidP="00DD0E07">
      <w:pPr>
        <w:spacing w:after="0" w:line="360" w:lineRule="auto"/>
        <w:contextualSpacing/>
        <w:jc w:val="both"/>
        <w:rPr>
          <w:rFonts w:ascii="Arial" w:hAnsi="Arial" w:cs="Arial"/>
          <w:sz w:val="24"/>
          <w:szCs w:val="24"/>
          <w:lang w:val="es-MX"/>
        </w:rPr>
      </w:pPr>
    </w:p>
    <w:p w14:paraId="486CC73E" w14:textId="77777777" w:rsidR="00CB189A" w:rsidRPr="00A8765B" w:rsidRDefault="00904FB3" w:rsidP="00DD0E07">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 xml:space="preserve">Realizó un recuento sobre el origen de los contratos de prestación de servicios para la protección de testigos y personas amenazadas, </w:t>
      </w:r>
      <w:r w:rsidR="00CB189A" w:rsidRPr="00A8765B">
        <w:rPr>
          <w:rFonts w:ascii="Arial" w:hAnsi="Arial" w:cs="Arial"/>
          <w:sz w:val="24"/>
          <w:szCs w:val="24"/>
          <w:lang w:val="es-MX"/>
        </w:rPr>
        <w:t>señalando las entidades que estuvieron vin</w:t>
      </w:r>
      <w:r w:rsidR="00A3286E" w:rsidRPr="00A8765B">
        <w:rPr>
          <w:rFonts w:ascii="Arial" w:hAnsi="Arial" w:cs="Arial"/>
          <w:sz w:val="24"/>
          <w:szCs w:val="24"/>
          <w:lang w:val="es-MX"/>
        </w:rPr>
        <w:t>culadas o relacionadas con ello.</w:t>
      </w:r>
      <w:r w:rsidR="00862A6C" w:rsidRPr="00A8765B">
        <w:rPr>
          <w:rFonts w:ascii="Arial" w:hAnsi="Arial" w:cs="Arial"/>
          <w:sz w:val="24"/>
          <w:szCs w:val="24"/>
          <w:lang w:val="es-MX"/>
        </w:rPr>
        <w:t xml:space="preserve"> </w:t>
      </w:r>
      <w:r w:rsidR="00A3286E" w:rsidRPr="00A8765B">
        <w:rPr>
          <w:rFonts w:ascii="Arial" w:hAnsi="Arial" w:cs="Arial"/>
          <w:sz w:val="24"/>
          <w:szCs w:val="24"/>
          <w:lang w:val="es-MX"/>
        </w:rPr>
        <w:t>Narró que el</w:t>
      </w:r>
      <w:r w:rsidRPr="00A8765B">
        <w:rPr>
          <w:rFonts w:ascii="Arial" w:hAnsi="Arial" w:cs="Arial"/>
          <w:sz w:val="24"/>
          <w:szCs w:val="24"/>
          <w:lang w:val="es-MX"/>
        </w:rPr>
        <w:t xml:space="preserve"> DAS</w:t>
      </w:r>
      <w:r w:rsidR="00A3286E" w:rsidRPr="00A8765B">
        <w:rPr>
          <w:rFonts w:ascii="Arial" w:hAnsi="Arial" w:cs="Arial"/>
          <w:sz w:val="24"/>
          <w:szCs w:val="24"/>
          <w:lang w:val="es-MX"/>
        </w:rPr>
        <w:t>,</w:t>
      </w:r>
      <w:r w:rsidRPr="00A8765B">
        <w:rPr>
          <w:rFonts w:ascii="Arial" w:hAnsi="Arial" w:cs="Arial"/>
          <w:sz w:val="24"/>
          <w:szCs w:val="24"/>
          <w:lang w:val="es-MX"/>
        </w:rPr>
        <w:t xml:space="preserve"> en principio </w:t>
      </w:r>
      <w:r w:rsidR="00A3286E" w:rsidRPr="00A8765B">
        <w:rPr>
          <w:rFonts w:ascii="Arial" w:hAnsi="Arial" w:cs="Arial"/>
          <w:sz w:val="24"/>
          <w:szCs w:val="24"/>
          <w:lang w:val="es-MX"/>
        </w:rPr>
        <w:t xml:space="preserve">prestaba el </w:t>
      </w:r>
      <w:r w:rsidRPr="00A8765B">
        <w:rPr>
          <w:rFonts w:ascii="Arial" w:hAnsi="Arial" w:cs="Arial"/>
          <w:sz w:val="24"/>
          <w:szCs w:val="24"/>
          <w:lang w:val="es-MX"/>
        </w:rPr>
        <w:t>servicio de seguridad al Presidente de la República y su familia, Ministros y</w:t>
      </w:r>
      <w:r w:rsidR="00A3286E" w:rsidRPr="00A8765B">
        <w:rPr>
          <w:rFonts w:ascii="Arial" w:hAnsi="Arial" w:cs="Arial"/>
          <w:sz w:val="24"/>
          <w:szCs w:val="24"/>
          <w:lang w:val="es-MX"/>
        </w:rPr>
        <w:t xml:space="preserve"> ex Presidentes de la República</w:t>
      </w:r>
      <w:r w:rsidR="00CA4135" w:rsidRPr="00A8765B">
        <w:rPr>
          <w:rFonts w:ascii="Arial" w:hAnsi="Arial" w:cs="Arial"/>
          <w:sz w:val="24"/>
          <w:szCs w:val="24"/>
          <w:lang w:val="es-MX"/>
        </w:rPr>
        <w:t>,</w:t>
      </w:r>
      <w:r w:rsidRPr="00A8765B">
        <w:rPr>
          <w:rFonts w:ascii="Arial" w:hAnsi="Arial" w:cs="Arial"/>
          <w:sz w:val="24"/>
          <w:szCs w:val="24"/>
          <w:lang w:val="es-MX"/>
        </w:rPr>
        <w:t xml:space="preserve"> </w:t>
      </w:r>
      <w:r w:rsidR="00CA4135" w:rsidRPr="00A8765B">
        <w:rPr>
          <w:rFonts w:ascii="Arial" w:hAnsi="Arial" w:cs="Arial"/>
          <w:sz w:val="24"/>
          <w:szCs w:val="24"/>
          <w:lang w:val="es-MX"/>
        </w:rPr>
        <w:t>p</w:t>
      </w:r>
      <w:r w:rsidR="00A3286E" w:rsidRPr="00A8765B">
        <w:rPr>
          <w:rFonts w:ascii="Arial" w:hAnsi="Arial" w:cs="Arial"/>
          <w:sz w:val="24"/>
          <w:szCs w:val="24"/>
          <w:lang w:val="es-MX"/>
        </w:rPr>
        <w:t>ero luego</w:t>
      </w:r>
      <w:r w:rsidR="007B7626" w:rsidRPr="00A8765B">
        <w:rPr>
          <w:rFonts w:ascii="Arial" w:hAnsi="Arial" w:cs="Arial"/>
          <w:sz w:val="24"/>
          <w:szCs w:val="24"/>
          <w:lang w:val="es-MX"/>
        </w:rPr>
        <w:t xml:space="preserve"> extendió ese servicio</w:t>
      </w:r>
      <w:r w:rsidR="00A3286E" w:rsidRPr="00A8765B">
        <w:rPr>
          <w:rFonts w:ascii="Arial" w:hAnsi="Arial" w:cs="Arial"/>
          <w:sz w:val="24"/>
          <w:szCs w:val="24"/>
          <w:lang w:val="es-MX"/>
        </w:rPr>
        <w:t xml:space="preserve"> a otras personas, de conformidad</w:t>
      </w:r>
      <w:r w:rsidRPr="00A8765B">
        <w:rPr>
          <w:rFonts w:ascii="Arial" w:hAnsi="Arial" w:cs="Arial"/>
          <w:sz w:val="24"/>
          <w:szCs w:val="24"/>
          <w:lang w:val="es-MX"/>
        </w:rPr>
        <w:t xml:space="preserve"> con el </w:t>
      </w:r>
      <w:r w:rsidR="00CA4135" w:rsidRPr="00A8765B">
        <w:rPr>
          <w:rFonts w:ascii="Arial" w:hAnsi="Arial" w:cs="Arial"/>
          <w:sz w:val="24"/>
          <w:szCs w:val="24"/>
          <w:lang w:val="es-MX"/>
        </w:rPr>
        <w:t>Decreto 418 de 1997 artícul</w:t>
      </w:r>
      <w:r w:rsidR="00862A6C" w:rsidRPr="00A8765B">
        <w:rPr>
          <w:rFonts w:ascii="Arial" w:hAnsi="Arial" w:cs="Arial"/>
          <w:sz w:val="24"/>
          <w:szCs w:val="24"/>
          <w:lang w:val="es-MX"/>
        </w:rPr>
        <w:t>o 2</w:t>
      </w:r>
      <w:r w:rsidR="003D33F8" w:rsidRPr="00A8765B">
        <w:rPr>
          <w:rFonts w:ascii="Arial" w:hAnsi="Arial" w:cs="Arial"/>
          <w:sz w:val="24"/>
          <w:szCs w:val="24"/>
          <w:lang w:val="es-MX"/>
        </w:rPr>
        <w:t>,</w:t>
      </w:r>
      <w:r w:rsidR="00862A6C" w:rsidRPr="00A8765B">
        <w:rPr>
          <w:rFonts w:ascii="Arial" w:hAnsi="Arial" w:cs="Arial"/>
          <w:sz w:val="24"/>
          <w:szCs w:val="24"/>
          <w:lang w:val="es-MX"/>
        </w:rPr>
        <w:t xml:space="preserve"> parágrafo, en donde se estableci</w:t>
      </w:r>
      <w:r w:rsidR="00CA4135" w:rsidRPr="00A8765B">
        <w:rPr>
          <w:rFonts w:ascii="Arial" w:hAnsi="Arial" w:cs="Arial"/>
          <w:sz w:val="24"/>
          <w:szCs w:val="24"/>
          <w:lang w:val="es-MX"/>
        </w:rPr>
        <w:t>ó lo siguiente:</w:t>
      </w:r>
    </w:p>
    <w:p w14:paraId="1024645A" w14:textId="77777777" w:rsidR="00CB189A" w:rsidRPr="00A8765B" w:rsidRDefault="00CB189A" w:rsidP="00712931">
      <w:pPr>
        <w:spacing w:after="0" w:line="240" w:lineRule="auto"/>
        <w:contextualSpacing/>
        <w:jc w:val="both"/>
        <w:rPr>
          <w:rFonts w:ascii="Arial" w:hAnsi="Arial" w:cs="Arial"/>
          <w:sz w:val="24"/>
          <w:szCs w:val="24"/>
          <w:lang w:val="es-MX"/>
        </w:rPr>
      </w:pPr>
    </w:p>
    <w:p w14:paraId="5F2A8777" w14:textId="77777777" w:rsidR="00904FB3" w:rsidRPr="00A8765B" w:rsidRDefault="00712931" w:rsidP="00712931">
      <w:pPr>
        <w:spacing w:after="0" w:line="240" w:lineRule="auto"/>
        <w:ind w:left="708" w:right="51"/>
        <w:contextualSpacing/>
        <w:jc w:val="both"/>
        <w:rPr>
          <w:rFonts w:ascii="Arial" w:hAnsi="Arial" w:cs="Arial"/>
          <w:sz w:val="24"/>
          <w:szCs w:val="24"/>
          <w:lang w:val="es-MX"/>
        </w:rPr>
      </w:pPr>
      <w:r w:rsidRPr="00A8765B">
        <w:rPr>
          <w:rFonts w:ascii="Arial" w:hAnsi="Arial" w:cs="Arial"/>
          <w:sz w:val="24"/>
          <w:szCs w:val="24"/>
          <w:lang w:val="es-MX"/>
        </w:rPr>
        <w:t>«</w:t>
      </w:r>
      <w:r w:rsidRPr="00A8765B">
        <w:rPr>
          <w:rFonts w:ascii="Arial" w:hAnsi="Arial" w:cs="Arial"/>
          <w:b/>
          <w:sz w:val="24"/>
          <w:szCs w:val="24"/>
          <w:lang w:val="es-MX"/>
        </w:rPr>
        <w:t>PARÁGRAFO.</w:t>
      </w:r>
      <w:r w:rsidR="00CB189A" w:rsidRPr="00A8765B">
        <w:rPr>
          <w:rFonts w:ascii="Arial" w:hAnsi="Arial" w:cs="Arial"/>
          <w:sz w:val="24"/>
          <w:szCs w:val="24"/>
          <w:lang w:val="es-MX"/>
        </w:rPr>
        <w:t xml:space="preserve"> Para los efectos de la seguridad que deba darse </w:t>
      </w:r>
      <w:r w:rsidR="00CB189A" w:rsidRPr="00A8765B">
        <w:rPr>
          <w:rFonts w:ascii="Arial" w:hAnsi="Arial" w:cs="Arial"/>
          <w:b/>
          <w:sz w:val="24"/>
          <w:szCs w:val="24"/>
          <w:lang w:val="es-MX"/>
        </w:rPr>
        <w:t>a personas y dignatarios, distintas de los previstos en el numeral 14 de este artículo</w:t>
      </w:r>
      <w:r w:rsidR="00CB189A" w:rsidRPr="00A8765B">
        <w:rPr>
          <w:rFonts w:ascii="Arial" w:hAnsi="Arial" w:cs="Arial"/>
          <w:sz w:val="24"/>
          <w:szCs w:val="24"/>
          <w:lang w:val="es-MX"/>
        </w:rPr>
        <w:t xml:space="preserve">, que requieran la protección del estado, deberá concertarse la </w:t>
      </w:r>
      <w:r w:rsidR="00CB189A" w:rsidRPr="00A8765B">
        <w:rPr>
          <w:rFonts w:ascii="Arial" w:hAnsi="Arial" w:cs="Arial"/>
          <w:b/>
          <w:sz w:val="24"/>
          <w:szCs w:val="24"/>
          <w:lang w:val="es-MX"/>
        </w:rPr>
        <w:t>asunción de dicha función por parte de otros organismos estatales</w:t>
      </w:r>
      <w:r w:rsidR="00CB189A" w:rsidRPr="00A8765B">
        <w:rPr>
          <w:rFonts w:ascii="Arial" w:hAnsi="Arial" w:cs="Arial"/>
          <w:sz w:val="24"/>
          <w:szCs w:val="24"/>
          <w:lang w:val="es-MX"/>
        </w:rPr>
        <w:t xml:space="preserve"> que desarrollen funciones de protección.</w:t>
      </w:r>
    </w:p>
    <w:p w14:paraId="7D9BD7F6" w14:textId="77777777" w:rsidR="00CB189A" w:rsidRPr="00A8765B" w:rsidRDefault="00CB189A" w:rsidP="00712931">
      <w:pPr>
        <w:spacing w:after="0" w:line="240" w:lineRule="auto"/>
        <w:ind w:left="708" w:right="51"/>
        <w:contextualSpacing/>
        <w:jc w:val="both"/>
        <w:rPr>
          <w:rFonts w:ascii="Arial" w:hAnsi="Arial" w:cs="Arial"/>
          <w:sz w:val="24"/>
          <w:szCs w:val="24"/>
          <w:lang w:val="es-MX"/>
        </w:rPr>
      </w:pPr>
    </w:p>
    <w:p w14:paraId="5EB9029C" w14:textId="77777777" w:rsidR="00CB189A" w:rsidRPr="00A8765B" w:rsidRDefault="00CB189A" w:rsidP="00712931">
      <w:pPr>
        <w:spacing w:after="0" w:line="240" w:lineRule="auto"/>
        <w:ind w:left="708" w:right="51"/>
        <w:contextualSpacing/>
        <w:jc w:val="both"/>
        <w:rPr>
          <w:rFonts w:ascii="Arial" w:hAnsi="Arial" w:cs="Arial"/>
          <w:sz w:val="24"/>
          <w:szCs w:val="24"/>
          <w:lang w:val="es-MX"/>
        </w:rPr>
      </w:pPr>
      <w:r w:rsidRPr="00A8765B">
        <w:rPr>
          <w:rFonts w:ascii="Arial" w:hAnsi="Arial" w:cs="Arial"/>
          <w:b/>
          <w:sz w:val="24"/>
          <w:szCs w:val="24"/>
          <w:lang w:val="es-MX"/>
        </w:rPr>
        <w:t>El Departamento</w:t>
      </w:r>
      <w:r w:rsidR="00712931" w:rsidRPr="00A8765B">
        <w:rPr>
          <w:rFonts w:ascii="Arial" w:hAnsi="Arial" w:cs="Arial"/>
          <w:b/>
          <w:sz w:val="24"/>
          <w:szCs w:val="24"/>
          <w:lang w:val="es-MX"/>
        </w:rPr>
        <w:t xml:space="preserve"> Administrativo de Seguridad continuará prestando tales servicios HASTA que sean asumidos por otras entidades,</w:t>
      </w:r>
      <w:r w:rsidR="00712931" w:rsidRPr="00A8765B">
        <w:rPr>
          <w:rFonts w:ascii="Arial" w:hAnsi="Arial" w:cs="Arial"/>
          <w:sz w:val="24"/>
          <w:szCs w:val="24"/>
          <w:lang w:val="es-MX"/>
        </w:rPr>
        <w:t xml:space="preserve"> de acuerdo con los estudios de riesgo correspondientes.” (Negrilla y subrayas ajenas al texto)». (f. 463).</w:t>
      </w:r>
    </w:p>
    <w:p w14:paraId="7AA5F974" w14:textId="77777777" w:rsidR="00712931" w:rsidRPr="00A8765B" w:rsidRDefault="00712931" w:rsidP="00DD0E07">
      <w:pPr>
        <w:spacing w:after="0" w:line="360" w:lineRule="auto"/>
        <w:contextualSpacing/>
        <w:jc w:val="both"/>
        <w:rPr>
          <w:rFonts w:ascii="Arial" w:hAnsi="Arial" w:cs="Arial"/>
          <w:sz w:val="24"/>
          <w:szCs w:val="24"/>
          <w:lang w:val="es-MX"/>
        </w:rPr>
      </w:pPr>
    </w:p>
    <w:p w14:paraId="4C5FCEBA" w14:textId="77777777" w:rsidR="006E74AB" w:rsidRPr="00A8765B" w:rsidRDefault="007B7626" w:rsidP="00DD0E07">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 xml:space="preserve">Concluyó </w:t>
      </w:r>
      <w:r w:rsidR="00712931" w:rsidRPr="00A8765B">
        <w:rPr>
          <w:rFonts w:ascii="Arial" w:hAnsi="Arial" w:cs="Arial"/>
          <w:sz w:val="24"/>
          <w:szCs w:val="24"/>
          <w:lang w:val="es-MX"/>
        </w:rPr>
        <w:t>que el DAS</w:t>
      </w:r>
      <w:r w:rsidRPr="00A8765B">
        <w:rPr>
          <w:rFonts w:ascii="Arial" w:hAnsi="Arial" w:cs="Arial"/>
          <w:sz w:val="24"/>
          <w:szCs w:val="24"/>
          <w:lang w:val="es-MX"/>
        </w:rPr>
        <w:t xml:space="preserve"> podía</w:t>
      </w:r>
      <w:r w:rsidR="00712931" w:rsidRPr="00A8765B">
        <w:rPr>
          <w:rFonts w:ascii="Arial" w:hAnsi="Arial" w:cs="Arial"/>
          <w:sz w:val="24"/>
          <w:szCs w:val="24"/>
          <w:lang w:val="es-MX"/>
        </w:rPr>
        <w:t xml:space="preserve"> brindar s</w:t>
      </w:r>
      <w:r w:rsidR="00851200" w:rsidRPr="00A8765B">
        <w:rPr>
          <w:rFonts w:ascii="Arial" w:hAnsi="Arial" w:cs="Arial"/>
          <w:sz w:val="24"/>
          <w:szCs w:val="24"/>
          <w:lang w:val="es-MX"/>
        </w:rPr>
        <w:t>eguridad a otras personas si lo</w:t>
      </w:r>
      <w:r w:rsidR="00F4619D" w:rsidRPr="00A8765B">
        <w:rPr>
          <w:rFonts w:ascii="Arial" w:hAnsi="Arial" w:cs="Arial"/>
          <w:sz w:val="24"/>
          <w:szCs w:val="24"/>
          <w:lang w:val="es-MX"/>
        </w:rPr>
        <w:t xml:space="preserve"> </w:t>
      </w:r>
      <w:r w:rsidR="00851200" w:rsidRPr="00A8765B">
        <w:rPr>
          <w:rFonts w:ascii="Arial" w:hAnsi="Arial" w:cs="Arial"/>
          <w:sz w:val="24"/>
          <w:szCs w:val="24"/>
          <w:lang w:val="es-MX"/>
        </w:rPr>
        <w:t>requerían</w:t>
      </w:r>
      <w:r w:rsidR="00712931" w:rsidRPr="00A8765B">
        <w:rPr>
          <w:rFonts w:ascii="Arial" w:hAnsi="Arial" w:cs="Arial"/>
          <w:sz w:val="24"/>
          <w:szCs w:val="24"/>
          <w:lang w:val="es-MX"/>
        </w:rPr>
        <w:t xml:space="preserve">, resaltando que </w:t>
      </w:r>
      <w:r w:rsidRPr="00A8765B">
        <w:rPr>
          <w:rFonts w:ascii="Arial" w:hAnsi="Arial" w:cs="Arial"/>
          <w:sz w:val="24"/>
          <w:szCs w:val="24"/>
          <w:lang w:val="es-MX"/>
        </w:rPr>
        <w:t>siempre que dicha obligación fuera</w:t>
      </w:r>
      <w:r w:rsidR="00712931" w:rsidRPr="00A8765B">
        <w:rPr>
          <w:rFonts w:ascii="Arial" w:hAnsi="Arial" w:cs="Arial"/>
          <w:sz w:val="24"/>
          <w:szCs w:val="24"/>
          <w:lang w:val="es-MX"/>
        </w:rPr>
        <w:t xml:space="preserve"> asumida por otros orga</w:t>
      </w:r>
      <w:r w:rsidRPr="00A8765B">
        <w:rPr>
          <w:rFonts w:ascii="Arial" w:hAnsi="Arial" w:cs="Arial"/>
          <w:sz w:val="24"/>
          <w:szCs w:val="24"/>
          <w:lang w:val="es-MX"/>
        </w:rPr>
        <w:t>nismos estatales que desarrollaran</w:t>
      </w:r>
      <w:r w:rsidR="00712931" w:rsidRPr="00A8765B">
        <w:rPr>
          <w:rFonts w:ascii="Arial" w:hAnsi="Arial" w:cs="Arial"/>
          <w:sz w:val="24"/>
          <w:szCs w:val="24"/>
          <w:lang w:val="es-MX"/>
        </w:rPr>
        <w:t xml:space="preserve"> f</w:t>
      </w:r>
      <w:r w:rsidRPr="00A8765B">
        <w:rPr>
          <w:rFonts w:ascii="Arial" w:hAnsi="Arial" w:cs="Arial"/>
          <w:sz w:val="24"/>
          <w:szCs w:val="24"/>
          <w:lang w:val="es-MX"/>
        </w:rPr>
        <w:t xml:space="preserve">unciones de protección, lo que sucedió con las </w:t>
      </w:r>
      <w:r w:rsidRPr="00A8765B">
        <w:rPr>
          <w:rFonts w:ascii="Arial" w:hAnsi="Arial" w:cs="Arial"/>
          <w:sz w:val="24"/>
          <w:szCs w:val="24"/>
          <w:lang w:val="es-MX"/>
        </w:rPr>
        <w:lastRenderedPageBreak/>
        <w:t>personas a quienes</w:t>
      </w:r>
      <w:r w:rsidR="00712931" w:rsidRPr="00A8765B">
        <w:rPr>
          <w:rFonts w:ascii="Arial" w:hAnsi="Arial" w:cs="Arial"/>
          <w:sz w:val="24"/>
          <w:szCs w:val="24"/>
          <w:lang w:val="es-MX"/>
        </w:rPr>
        <w:t xml:space="preserve"> el demandante resguardó (líderes sindicales) como escolta cont</w:t>
      </w:r>
      <w:r w:rsidRPr="00A8765B">
        <w:rPr>
          <w:rFonts w:ascii="Arial" w:hAnsi="Arial" w:cs="Arial"/>
          <w:sz w:val="24"/>
          <w:szCs w:val="24"/>
          <w:lang w:val="es-MX"/>
        </w:rPr>
        <w:t>ratista de la entidad accionada, p</w:t>
      </w:r>
      <w:r w:rsidR="006E74AB" w:rsidRPr="00A8765B">
        <w:rPr>
          <w:rFonts w:ascii="Arial" w:hAnsi="Arial" w:cs="Arial"/>
          <w:sz w:val="24"/>
          <w:szCs w:val="24"/>
          <w:lang w:val="es-MX"/>
        </w:rPr>
        <w:t>or cu</w:t>
      </w:r>
      <w:r w:rsidRPr="00A8765B">
        <w:rPr>
          <w:rFonts w:ascii="Arial" w:hAnsi="Arial" w:cs="Arial"/>
          <w:sz w:val="24"/>
          <w:szCs w:val="24"/>
          <w:lang w:val="es-MX"/>
        </w:rPr>
        <w:t xml:space="preserve">anto frente a los mismos él debía </w:t>
      </w:r>
      <w:r w:rsidR="006E74AB" w:rsidRPr="00A8765B">
        <w:rPr>
          <w:rFonts w:ascii="Arial" w:hAnsi="Arial" w:cs="Arial"/>
          <w:sz w:val="24"/>
          <w:szCs w:val="24"/>
          <w:lang w:val="es-MX"/>
        </w:rPr>
        <w:t xml:space="preserve">establecer </w:t>
      </w:r>
      <w:r w:rsidRPr="00A8765B">
        <w:rPr>
          <w:rFonts w:ascii="Arial" w:hAnsi="Arial" w:cs="Arial"/>
          <w:sz w:val="24"/>
          <w:szCs w:val="24"/>
          <w:lang w:val="es-MX"/>
        </w:rPr>
        <w:t xml:space="preserve">las </w:t>
      </w:r>
      <w:r w:rsidR="006E74AB" w:rsidRPr="00A8765B">
        <w:rPr>
          <w:rFonts w:ascii="Arial" w:hAnsi="Arial" w:cs="Arial"/>
          <w:sz w:val="24"/>
          <w:szCs w:val="24"/>
          <w:lang w:val="es-MX"/>
        </w:rPr>
        <w:t>medidas necesarias para</w:t>
      </w:r>
      <w:r w:rsidRPr="00A8765B">
        <w:rPr>
          <w:rFonts w:ascii="Arial" w:hAnsi="Arial" w:cs="Arial"/>
          <w:sz w:val="24"/>
          <w:szCs w:val="24"/>
          <w:lang w:val="es-MX"/>
        </w:rPr>
        <w:t xml:space="preserve"> preservar su vida e integridad. Señaló que fue encomendado</w:t>
      </w:r>
      <w:r w:rsidR="006E74AB" w:rsidRPr="00A8765B">
        <w:rPr>
          <w:rFonts w:ascii="Arial" w:hAnsi="Arial" w:cs="Arial"/>
          <w:sz w:val="24"/>
          <w:szCs w:val="24"/>
          <w:lang w:val="es-MX"/>
        </w:rPr>
        <w:t xml:space="preserve"> inicialmente al Ministerio del Interior, Unidad Administrativa Especial para los Derechos Humanos, </w:t>
      </w:r>
      <w:r w:rsidRPr="00A8765B">
        <w:rPr>
          <w:rFonts w:ascii="Arial" w:hAnsi="Arial" w:cs="Arial"/>
          <w:sz w:val="24"/>
          <w:szCs w:val="24"/>
          <w:lang w:val="es-MX"/>
        </w:rPr>
        <w:t xml:space="preserve">y </w:t>
      </w:r>
      <w:r w:rsidR="006E74AB" w:rsidRPr="00A8765B">
        <w:rPr>
          <w:rFonts w:ascii="Arial" w:hAnsi="Arial" w:cs="Arial"/>
          <w:sz w:val="24"/>
          <w:szCs w:val="24"/>
          <w:lang w:val="es-MX"/>
        </w:rPr>
        <w:t>luego al Gobierno Nacional con la reforma introducida por la Ley 789 de 2002 a la Ley 418 de 1997.</w:t>
      </w:r>
    </w:p>
    <w:p w14:paraId="128A8B84" w14:textId="77777777" w:rsidR="006E74AB" w:rsidRPr="00A8765B" w:rsidRDefault="006E74AB" w:rsidP="00DD0E07">
      <w:pPr>
        <w:spacing w:after="0" w:line="360" w:lineRule="auto"/>
        <w:contextualSpacing/>
        <w:jc w:val="both"/>
        <w:rPr>
          <w:rFonts w:ascii="Arial" w:hAnsi="Arial" w:cs="Arial"/>
          <w:sz w:val="24"/>
          <w:szCs w:val="24"/>
          <w:lang w:val="es-MX"/>
        </w:rPr>
      </w:pPr>
    </w:p>
    <w:p w14:paraId="6817078A" w14:textId="77777777" w:rsidR="00712931" w:rsidRPr="00A8765B" w:rsidRDefault="001E4EB4" w:rsidP="00DD0E07">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Estim</w:t>
      </w:r>
      <w:r w:rsidR="00A3286E" w:rsidRPr="00A8765B">
        <w:rPr>
          <w:rFonts w:ascii="Arial" w:hAnsi="Arial" w:cs="Arial"/>
          <w:sz w:val="24"/>
          <w:szCs w:val="24"/>
          <w:lang w:val="es-MX"/>
        </w:rPr>
        <w:t>ó</w:t>
      </w:r>
      <w:r w:rsidR="006E74AB" w:rsidRPr="00A8765B">
        <w:rPr>
          <w:rFonts w:ascii="Arial" w:hAnsi="Arial" w:cs="Arial"/>
          <w:sz w:val="24"/>
          <w:szCs w:val="24"/>
          <w:lang w:val="es-MX"/>
        </w:rPr>
        <w:t xml:space="preserve"> </w:t>
      </w:r>
      <w:r w:rsidR="00323ED3" w:rsidRPr="00A8765B">
        <w:rPr>
          <w:rFonts w:ascii="Arial" w:hAnsi="Arial" w:cs="Arial"/>
          <w:sz w:val="24"/>
          <w:szCs w:val="24"/>
          <w:lang w:val="es-MX"/>
        </w:rPr>
        <w:t>que ser e</w:t>
      </w:r>
      <w:r w:rsidR="006E74AB" w:rsidRPr="00A8765B">
        <w:rPr>
          <w:rFonts w:ascii="Arial" w:hAnsi="Arial" w:cs="Arial"/>
          <w:sz w:val="24"/>
          <w:szCs w:val="24"/>
          <w:lang w:val="es-MX"/>
        </w:rPr>
        <w:t xml:space="preserve">scolta de líderes sindicales o defensores de derechos humanos </w:t>
      </w:r>
      <w:r w:rsidR="00175334" w:rsidRPr="00A8765B">
        <w:rPr>
          <w:rFonts w:ascii="Arial" w:hAnsi="Arial" w:cs="Arial"/>
          <w:sz w:val="24"/>
          <w:szCs w:val="24"/>
          <w:lang w:val="es-MX"/>
        </w:rPr>
        <w:t xml:space="preserve">no le </w:t>
      </w:r>
      <w:r w:rsidR="007B7626" w:rsidRPr="00A8765B">
        <w:rPr>
          <w:rFonts w:ascii="Arial" w:hAnsi="Arial" w:cs="Arial"/>
          <w:sz w:val="24"/>
          <w:szCs w:val="24"/>
          <w:lang w:val="es-MX"/>
        </w:rPr>
        <w:t>correspondía</w:t>
      </w:r>
      <w:r w:rsidR="00175334" w:rsidRPr="00A8765B">
        <w:rPr>
          <w:rFonts w:ascii="Arial" w:hAnsi="Arial" w:cs="Arial"/>
          <w:sz w:val="24"/>
          <w:szCs w:val="24"/>
          <w:lang w:val="es-MX"/>
        </w:rPr>
        <w:t xml:space="preserve"> al DAS, toda vez que</w:t>
      </w:r>
      <w:r w:rsidR="006E74AB" w:rsidRPr="00A8765B">
        <w:rPr>
          <w:rFonts w:ascii="Arial" w:hAnsi="Arial" w:cs="Arial"/>
          <w:sz w:val="24"/>
          <w:szCs w:val="24"/>
          <w:lang w:val="es-MX"/>
        </w:rPr>
        <w:t xml:space="preserve"> la entidad acc</w:t>
      </w:r>
      <w:r w:rsidR="00862A6C" w:rsidRPr="00A8765B">
        <w:rPr>
          <w:rFonts w:ascii="Arial" w:hAnsi="Arial" w:cs="Arial"/>
          <w:sz w:val="24"/>
          <w:szCs w:val="24"/>
          <w:lang w:val="es-MX"/>
        </w:rPr>
        <w:t>ionada solo ejecuta</w:t>
      </w:r>
      <w:r w:rsidR="007B7626" w:rsidRPr="00A8765B">
        <w:rPr>
          <w:rFonts w:ascii="Arial" w:hAnsi="Arial" w:cs="Arial"/>
          <w:sz w:val="24"/>
          <w:szCs w:val="24"/>
          <w:lang w:val="es-MX"/>
        </w:rPr>
        <w:t>ba</w:t>
      </w:r>
      <w:r w:rsidR="00862A6C" w:rsidRPr="00A8765B">
        <w:rPr>
          <w:rFonts w:ascii="Arial" w:hAnsi="Arial" w:cs="Arial"/>
          <w:sz w:val="24"/>
          <w:szCs w:val="24"/>
          <w:lang w:val="es-MX"/>
        </w:rPr>
        <w:t xml:space="preserve"> esa función</w:t>
      </w:r>
      <w:r w:rsidR="006E74AB" w:rsidRPr="00A8765B">
        <w:rPr>
          <w:rFonts w:ascii="Arial" w:hAnsi="Arial" w:cs="Arial"/>
          <w:sz w:val="24"/>
          <w:szCs w:val="24"/>
          <w:lang w:val="es-MX"/>
        </w:rPr>
        <w:t xml:space="preserve"> </w:t>
      </w:r>
      <w:r w:rsidR="00A3286E" w:rsidRPr="00A8765B">
        <w:rPr>
          <w:rFonts w:ascii="Arial" w:hAnsi="Arial" w:cs="Arial"/>
          <w:sz w:val="24"/>
          <w:szCs w:val="24"/>
          <w:lang w:val="es-MX"/>
        </w:rPr>
        <w:t xml:space="preserve">apoyando </w:t>
      </w:r>
      <w:r w:rsidR="006E74AB" w:rsidRPr="00A8765B">
        <w:rPr>
          <w:rFonts w:ascii="Arial" w:hAnsi="Arial" w:cs="Arial"/>
          <w:sz w:val="24"/>
          <w:szCs w:val="24"/>
          <w:lang w:val="es-MX"/>
        </w:rPr>
        <w:t>al ente o dependencia encargada de la misma. Por consiguiente</w:t>
      </w:r>
      <w:r w:rsidR="00323ED3" w:rsidRPr="00A8765B">
        <w:rPr>
          <w:rFonts w:ascii="Arial" w:hAnsi="Arial" w:cs="Arial"/>
          <w:sz w:val="24"/>
          <w:szCs w:val="24"/>
          <w:lang w:val="es-MX"/>
        </w:rPr>
        <w:t>,</w:t>
      </w:r>
      <w:r w:rsidR="006E74AB" w:rsidRPr="00A8765B">
        <w:rPr>
          <w:rFonts w:ascii="Arial" w:hAnsi="Arial" w:cs="Arial"/>
          <w:sz w:val="24"/>
          <w:szCs w:val="24"/>
          <w:lang w:val="es-MX"/>
        </w:rPr>
        <w:t xml:space="preserve"> no se puede entender </w:t>
      </w:r>
      <w:r w:rsidR="00CA4135" w:rsidRPr="00A8765B">
        <w:rPr>
          <w:rFonts w:ascii="Arial" w:hAnsi="Arial" w:cs="Arial"/>
          <w:sz w:val="24"/>
          <w:szCs w:val="24"/>
          <w:lang w:val="es-MX"/>
        </w:rPr>
        <w:t xml:space="preserve">que </w:t>
      </w:r>
      <w:r w:rsidR="007B7626" w:rsidRPr="00A8765B">
        <w:rPr>
          <w:rFonts w:ascii="Arial" w:hAnsi="Arial" w:cs="Arial"/>
          <w:sz w:val="24"/>
          <w:szCs w:val="24"/>
          <w:lang w:val="es-MX"/>
        </w:rPr>
        <w:t>esa misión tuviera</w:t>
      </w:r>
      <w:r w:rsidR="006E74AB" w:rsidRPr="00A8765B">
        <w:rPr>
          <w:rFonts w:ascii="Arial" w:hAnsi="Arial" w:cs="Arial"/>
          <w:sz w:val="24"/>
          <w:szCs w:val="24"/>
          <w:lang w:val="es-MX"/>
        </w:rPr>
        <w:t xml:space="preserve"> un cará</w:t>
      </w:r>
      <w:r w:rsidR="007B7626" w:rsidRPr="00A8765B">
        <w:rPr>
          <w:rFonts w:ascii="Arial" w:hAnsi="Arial" w:cs="Arial"/>
          <w:sz w:val="24"/>
          <w:szCs w:val="24"/>
          <w:lang w:val="es-MX"/>
        </w:rPr>
        <w:t>cter de permanencia, ya que debía</w:t>
      </w:r>
      <w:r w:rsidR="006E74AB" w:rsidRPr="00A8765B">
        <w:rPr>
          <w:rFonts w:ascii="Arial" w:hAnsi="Arial" w:cs="Arial"/>
          <w:sz w:val="24"/>
          <w:szCs w:val="24"/>
          <w:lang w:val="es-MX"/>
        </w:rPr>
        <w:t xml:space="preserve"> ser asumida por otro or</w:t>
      </w:r>
      <w:r w:rsidR="007B7626" w:rsidRPr="00A8765B">
        <w:rPr>
          <w:rFonts w:ascii="Arial" w:hAnsi="Arial" w:cs="Arial"/>
          <w:sz w:val="24"/>
          <w:szCs w:val="24"/>
          <w:lang w:val="es-MX"/>
        </w:rPr>
        <w:t>ganismo estatal que desarrollara</w:t>
      </w:r>
      <w:r w:rsidR="006E74AB" w:rsidRPr="00A8765B">
        <w:rPr>
          <w:rFonts w:ascii="Arial" w:hAnsi="Arial" w:cs="Arial"/>
          <w:sz w:val="24"/>
          <w:szCs w:val="24"/>
          <w:lang w:val="es-MX"/>
        </w:rPr>
        <w:t xml:space="preserve"> funciones de protección.</w:t>
      </w:r>
    </w:p>
    <w:p w14:paraId="56892900" w14:textId="77777777" w:rsidR="00BC1137" w:rsidRPr="00A8765B" w:rsidRDefault="00BC1137" w:rsidP="00DD0E07">
      <w:pPr>
        <w:spacing w:after="0" w:line="360" w:lineRule="auto"/>
        <w:contextualSpacing/>
        <w:jc w:val="both"/>
        <w:rPr>
          <w:rFonts w:ascii="Arial" w:hAnsi="Arial" w:cs="Arial"/>
          <w:sz w:val="24"/>
          <w:szCs w:val="24"/>
          <w:lang w:val="es-MX"/>
        </w:rPr>
      </w:pPr>
    </w:p>
    <w:p w14:paraId="66F6C61B" w14:textId="77777777" w:rsidR="00BC1137" w:rsidRPr="00A8765B" w:rsidRDefault="00A3286E" w:rsidP="00DD0E07">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Dijo que l</w:t>
      </w:r>
      <w:r w:rsidR="00BC1137" w:rsidRPr="00A8765B">
        <w:rPr>
          <w:rFonts w:ascii="Arial" w:hAnsi="Arial" w:cs="Arial"/>
          <w:sz w:val="24"/>
          <w:szCs w:val="24"/>
          <w:lang w:val="es-MX"/>
        </w:rPr>
        <w:t>a función pública puede ser ejercida a través</w:t>
      </w:r>
      <w:r w:rsidR="00A30268" w:rsidRPr="00A8765B">
        <w:rPr>
          <w:rFonts w:ascii="Arial" w:hAnsi="Arial" w:cs="Arial"/>
          <w:sz w:val="24"/>
          <w:szCs w:val="24"/>
          <w:lang w:val="es-MX"/>
        </w:rPr>
        <w:t xml:space="preserve"> de la modalidad </w:t>
      </w:r>
      <w:r w:rsidR="00D6583C" w:rsidRPr="00A8765B">
        <w:rPr>
          <w:rFonts w:ascii="Arial" w:hAnsi="Arial" w:cs="Arial"/>
          <w:sz w:val="24"/>
          <w:szCs w:val="24"/>
          <w:lang w:val="es-MX"/>
        </w:rPr>
        <w:t>del contrato de prestación de servicios, cuando las actividades de la administración no puedan realizarse con personal de planta o requieran de conocimientos especializados.</w:t>
      </w:r>
    </w:p>
    <w:p w14:paraId="241AE33C" w14:textId="77777777" w:rsidR="00D6583C" w:rsidRPr="00A8765B" w:rsidRDefault="00D6583C" w:rsidP="00DD0E07">
      <w:pPr>
        <w:spacing w:after="0" w:line="360" w:lineRule="auto"/>
        <w:contextualSpacing/>
        <w:jc w:val="both"/>
        <w:rPr>
          <w:rFonts w:ascii="Arial" w:hAnsi="Arial" w:cs="Arial"/>
          <w:sz w:val="24"/>
          <w:szCs w:val="24"/>
          <w:lang w:val="es-MX"/>
        </w:rPr>
      </w:pPr>
    </w:p>
    <w:p w14:paraId="368C3E14" w14:textId="77777777" w:rsidR="00D24A0A" w:rsidRPr="00A8765B" w:rsidRDefault="00CA4135" w:rsidP="00DD0E07">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Sostuvo que</w:t>
      </w:r>
      <w:r w:rsidR="002319A2" w:rsidRPr="00A8765B">
        <w:rPr>
          <w:rFonts w:ascii="Arial" w:hAnsi="Arial" w:cs="Arial"/>
          <w:sz w:val="24"/>
          <w:szCs w:val="24"/>
          <w:lang w:val="es-MX"/>
        </w:rPr>
        <w:t xml:space="preserve"> las atribuciones y la ejecuci</w:t>
      </w:r>
      <w:r w:rsidR="00B00293" w:rsidRPr="00A8765B">
        <w:rPr>
          <w:rFonts w:ascii="Arial" w:hAnsi="Arial" w:cs="Arial"/>
          <w:sz w:val="24"/>
          <w:szCs w:val="24"/>
          <w:lang w:val="es-MX"/>
        </w:rPr>
        <w:t>ón del contrato no modifica</w:t>
      </w:r>
      <w:r w:rsidR="007B7626" w:rsidRPr="00A8765B">
        <w:rPr>
          <w:rFonts w:ascii="Arial" w:hAnsi="Arial" w:cs="Arial"/>
          <w:sz w:val="24"/>
          <w:szCs w:val="24"/>
          <w:lang w:val="es-MX"/>
        </w:rPr>
        <w:t>n</w:t>
      </w:r>
      <w:r w:rsidR="00B00293" w:rsidRPr="00A8765B">
        <w:rPr>
          <w:rFonts w:ascii="Arial" w:hAnsi="Arial" w:cs="Arial"/>
          <w:sz w:val="24"/>
          <w:szCs w:val="24"/>
          <w:lang w:val="es-MX"/>
        </w:rPr>
        <w:t xml:space="preserve"> la naturaleza de la vinculación con la entidad p</w:t>
      </w:r>
      <w:r w:rsidR="00CE7AEE" w:rsidRPr="00A8765B">
        <w:rPr>
          <w:rFonts w:ascii="Arial" w:hAnsi="Arial" w:cs="Arial"/>
          <w:sz w:val="24"/>
          <w:szCs w:val="24"/>
          <w:lang w:val="es-MX"/>
        </w:rPr>
        <w:t xml:space="preserve">ública, </w:t>
      </w:r>
      <w:r w:rsidR="007B7626" w:rsidRPr="00A8765B">
        <w:rPr>
          <w:rFonts w:ascii="Arial" w:hAnsi="Arial" w:cs="Arial"/>
          <w:sz w:val="24"/>
          <w:szCs w:val="24"/>
          <w:lang w:val="es-MX"/>
        </w:rPr>
        <w:t xml:space="preserve">y que </w:t>
      </w:r>
      <w:r w:rsidR="00CE7AEE" w:rsidRPr="00A8765B">
        <w:rPr>
          <w:rFonts w:ascii="Arial" w:hAnsi="Arial" w:cs="Arial"/>
          <w:sz w:val="24"/>
          <w:szCs w:val="24"/>
          <w:lang w:val="es-MX"/>
        </w:rPr>
        <w:t xml:space="preserve">quienes así la ejecutan se hallan sujetos a las reglas </w:t>
      </w:r>
      <w:r w:rsidR="00D24A0A" w:rsidRPr="00A8765B">
        <w:rPr>
          <w:rFonts w:ascii="Arial" w:hAnsi="Arial" w:cs="Arial"/>
          <w:sz w:val="24"/>
          <w:szCs w:val="24"/>
          <w:lang w:val="es-MX"/>
        </w:rPr>
        <w:t>propias de las obligaciones,</w:t>
      </w:r>
      <w:r w:rsidR="007B7626" w:rsidRPr="00A8765B">
        <w:rPr>
          <w:rFonts w:ascii="Arial" w:hAnsi="Arial" w:cs="Arial"/>
          <w:sz w:val="24"/>
          <w:szCs w:val="24"/>
          <w:lang w:val="es-MX"/>
        </w:rPr>
        <w:t xml:space="preserve"> deberes y prerrogativas de la función p</w:t>
      </w:r>
      <w:r w:rsidR="00D24A0A" w:rsidRPr="00A8765B">
        <w:rPr>
          <w:rFonts w:ascii="Arial" w:hAnsi="Arial" w:cs="Arial"/>
          <w:sz w:val="24"/>
          <w:szCs w:val="24"/>
          <w:lang w:val="es-MX"/>
        </w:rPr>
        <w:t xml:space="preserve">ública, siempre teniendo en cuenta las finalidades señaladas en el ordenamiento jurídico y utilizando explícitamente los medios autorizados, tales como las normas administrativas, </w:t>
      </w:r>
      <w:r w:rsidR="007B7626" w:rsidRPr="00A8765B">
        <w:rPr>
          <w:rFonts w:ascii="Arial" w:hAnsi="Arial" w:cs="Arial"/>
          <w:sz w:val="24"/>
          <w:szCs w:val="24"/>
          <w:lang w:val="es-MX"/>
        </w:rPr>
        <w:t xml:space="preserve">los </w:t>
      </w:r>
      <w:r w:rsidR="00D24A0A" w:rsidRPr="00A8765B">
        <w:rPr>
          <w:rFonts w:ascii="Arial" w:hAnsi="Arial" w:cs="Arial"/>
          <w:sz w:val="24"/>
          <w:szCs w:val="24"/>
          <w:lang w:val="es-MX"/>
        </w:rPr>
        <w:t xml:space="preserve">mandatos, </w:t>
      </w:r>
      <w:r w:rsidR="007B7626" w:rsidRPr="00A8765B">
        <w:rPr>
          <w:rFonts w:ascii="Arial" w:hAnsi="Arial" w:cs="Arial"/>
          <w:sz w:val="24"/>
          <w:szCs w:val="24"/>
          <w:lang w:val="es-MX"/>
        </w:rPr>
        <w:t xml:space="preserve">las </w:t>
      </w:r>
      <w:r w:rsidR="00D24A0A" w:rsidRPr="00A8765B">
        <w:rPr>
          <w:rFonts w:ascii="Arial" w:hAnsi="Arial" w:cs="Arial"/>
          <w:sz w:val="24"/>
          <w:szCs w:val="24"/>
          <w:lang w:val="es-MX"/>
        </w:rPr>
        <w:t xml:space="preserve">reglas </w:t>
      </w:r>
      <w:r w:rsidR="007B7626" w:rsidRPr="00A8765B">
        <w:rPr>
          <w:rFonts w:ascii="Arial" w:hAnsi="Arial" w:cs="Arial"/>
          <w:sz w:val="24"/>
          <w:szCs w:val="24"/>
          <w:lang w:val="es-MX"/>
        </w:rPr>
        <w:t xml:space="preserve"> y las funciones</w:t>
      </w:r>
      <w:r w:rsidR="00D24A0A" w:rsidRPr="00A8765B">
        <w:rPr>
          <w:rFonts w:ascii="Arial" w:hAnsi="Arial" w:cs="Arial"/>
          <w:sz w:val="24"/>
          <w:szCs w:val="24"/>
          <w:lang w:val="es-MX"/>
        </w:rPr>
        <w:t>.</w:t>
      </w:r>
    </w:p>
    <w:p w14:paraId="3D365178" w14:textId="77777777" w:rsidR="00D24A0A" w:rsidRPr="00A8765B" w:rsidRDefault="00D24A0A" w:rsidP="00DD0E07">
      <w:pPr>
        <w:spacing w:after="0" w:line="360" w:lineRule="auto"/>
        <w:contextualSpacing/>
        <w:jc w:val="both"/>
        <w:rPr>
          <w:rFonts w:ascii="Arial" w:hAnsi="Arial" w:cs="Arial"/>
          <w:sz w:val="24"/>
          <w:szCs w:val="24"/>
          <w:lang w:val="es-MX"/>
        </w:rPr>
      </w:pPr>
    </w:p>
    <w:p w14:paraId="67E03804" w14:textId="77777777" w:rsidR="00CA4135" w:rsidRPr="00A8765B" w:rsidRDefault="00CA4135" w:rsidP="00DD0E07">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 xml:space="preserve">Manifestó que </w:t>
      </w:r>
      <w:r w:rsidR="00D24A0A" w:rsidRPr="00A8765B">
        <w:rPr>
          <w:rFonts w:ascii="Arial" w:hAnsi="Arial" w:cs="Arial"/>
          <w:sz w:val="24"/>
          <w:szCs w:val="24"/>
          <w:lang w:val="es-MX"/>
        </w:rPr>
        <w:t xml:space="preserve">los contratos de prestación de servicios se suscribieron con el actor bajo los supuestos de que la necesidad surgió en virtud de la solicitud del Ministerio del Interior y de Justicia, con el fin de garantizar la integridad personal de individuos </w:t>
      </w:r>
      <w:r w:rsidR="007B7626" w:rsidRPr="00A8765B">
        <w:rPr>
          <w:rFonts w:ascii="Arial" w:hAnsi="Arial" w:cs="Arial"/>
          <w:sz w:val="24"/>
          <w:szCs w:val="24"/>
          <w:lang w:val="es-MX"/>
        </w:rPr>
        <w:t xml:space="preserve">que fueran </w:t>
      </w:r>
      <w:r w:rsidR="00D24A0A" w:rsidRPr="00A8765B">
        <w:rPr>
          <w:rFonts w:ascii="Arial" w:hAnsi="Arial" w:cs="Arial"/>
          <w:sz w:val="24"/>
          <w:szCs w:val="24"/>
          <w:lang w:val="es-MX"/>
        </w:rPr>
        <w:t>considerados blanco de amenazas y que requerían protección especial.</w:t>
      </w:r>
      <w:r w:rsidR="00175334" w:rsidRPr="00A8765B">
        <w:rPr>
          <w:rFonts w:ascii="Arial" w:hAnsi="Arial" w:cs="Arial"/>
          <w:sz w:val="24"/>
          <w:szCs w:val="24"/>
          <w:lang w:val="es-MX"/>
        </w:rPr>
        <w:t xml:space="preserve"> </w:t>
      </w:r>
      <w:r w:rsidRPr="00A8765B">
        <w:rPr>
          <w:rFonts w:ascii="Arial" w:hAnsi="Arial" w:cs="Arial"/>
          <w:sz w:val="24"/>
          <w:szCs w:val="24"/>
          <w:lang w:val="es-MX"/>
        </w:rPr>
        <w:t xml:space="preserve">Informó que el programa </w:t>
      </w:r>
      <w:r w:rsidR="007B7626" w:rsidRPr="00A8765B">
        <w:rPr>
          <w:rFonts w:ascii="Arial" w:hAnsi="Arial" w:cs="Arial"/>
          <w:sz w:val="24"/>
          <w:szCs w:val="24"/>
          <w:lang w:val="es-MX"/>
        </w:rPr>
        <w:t>era</w:t>
      </w:r>
      <w:r w:rsidR="00C41D03" w:rsidRPr="00A8765B">
        <w:rPr>
          <w:rFonts w:ascii="Arial" w:hAnsi="Arial" w:cs="Arial"/>
          <w:sz w:val="24"/>
          <w:szCs w:val="24"/>
          <w:lang w:val="es-MX"/>
        </w:rPr>
        <w:t xml:space="preserve"> de competencia del Gobierno Nacional a través del Minist</w:t>
      </w:r>
      <w:r w:rsidRPr="00A8765B">
        <w:rPr>
          <w:rFonts w:ascii="Arial" w:hAnsi="Arial" w:cs="Arial"/>
          <w:sz w:val="24"/>
          <w:szCs w:val="24"/>
          <w:lang w:val="es-MX"/>
        </w:rPr>
        <w:t xml:space="preserve">erio del Interior y de Justicia, que </w:t>
      </w:r>
      <w:r w:rsidR="00C41D03" w:rsidRPr="00A8765B">
        <w:rPr>
          <w:rFonts w:ascii="Arial" w:hAnsi="Arial" w:cs="Arial"/>
          <w:sz w:val="24"/>
          <w:szCs w:val="24"/>
          <w:lang w:val="es-MX"/>
        </w:rPr>
        <w:t>e</w:t>
      </w:r>
      <w:r w:rsidRPr="00A8765B">
        <w:rPr>
          <w:rFonts w:ascii="Arial" w:hAnsi="Arial" w:cs="Arial"/>
          <w:sz w:val="24"/>
          <w:szCs w:val="24"/>
          <w:lang w:val="es-MX"/>
        </w:rPr>
        <w:t xml:space="preserve">n virtud del principio de </w:t>
      </w:r>
      <w:r w:rsidR="00C41D03" w:rsidRPr="00A8765B">
        <w:rPr>
          <w:rFonts w:ascii="Arial" w:hAnsi="Arial" w:cs="Arial"/>
          <w:sz w:val="24"/>
          <w:szCs w:val="24"/>
          <w:lang w:val="es-MX"/>
        </w:rPr>
        <w:t>colaboración el Ministerio le ot</w:t>
      </w:r>
      <w:r w:rsidR="00192302" w:rsidRPr="00A8765B">
        <w:rPr>
          <w:rFonts w:ascii="Arial" w:hAnsi="Arial" w:cs="Arial"/>
          <w:sz w:val="24"/>
          <w:szCs w:val="24"/>
          <w:lang w:val="es-MX"/>
        </w:rPr>
        <w:t>orgó al DAS su administración.</w:t>
      </w:r>
    </w:p>
    <w:p w14:paraId="1FD1DFFA" w14:textId="77777777" w:rsidR="00CA4135" w:rsidRPr="00A8765B" w:rsidRDefault="00CA4135" w:rsidP="00DD0E07">
      <w:pPr>
        <w:spacing w:after="0" w:line="360" w:lineRule="auto"/>
        <w:contextualSpacing/>
        <w:jc w:val="both"/>
        <w:rPr>
          <w:rFonts w:ascii="Arial" w:hAnsi="Arial" w:cs="Arial"/>
          <w:sz w:val="24"/>
          <w:szCs w:val="24"/>
          <w:lang w:val="es-MX"/>
        </w:rPr>
      </w:pPr>
    </w:p>
    <w:p w14:paraId="518A2A39" w14:textId="77777777" w:rsidR="00323ED3" w:rsidRPr="00A8765B" w:rsidRDefault="00175334" w:rsidP="00DD0E07">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 xml:space="preserve">Así mismo, </w:t>
      </w:r>
      <w:r w:rsidR="007B7626" w:rsidRPr="00A8765B">
        <w:rPr>
          <w:rFonts w:ascii="Arial" w:hAnsi="Arial" w:cs="Arial"/>
          <w:sz w:val="24"/>
          <w:szCs w:val="24"/>
          <w:lang w:val="es-MX"/>
        </w:rPr>
        <w:t xml:space="preserve">señaló </w:t>
      </w:r>
      <w:r w:rsidRPr="00A8765B">
        <w:rPr>
          <w:rFonts w:ascii="Arial" w:hAnsi="Arial" w:cs="Arial"/>
          <w:sz w:val="24"/>
          <w:szCs w:val="24"/>
          <w:lang w:val="es-MX"/>
        </w:rPr>
        <w:t>que l</w:t>
      </w:r>
      <w:r w:rsidR="00C41D03" w:rsidRPr="00A8765B">
        <w:rPr>
          <w:rFonts w:ascii="Arial" w:hAnsi="Arial" w:cs="Arial"/>
          <w:sz w:val="24"/>
          <w:szCs w:val="24"/>
          <w:lang w:val="es-MX"/>
        </w:rPr>
        <w:t>os contratos de prestación de servicios aludidos por el demandante se efectuaron en el Departamento Administrativo de Seguridad en concordancia con lo dispuesto en el numeral 3 del artículo 32 de la Ley 80 de 1993</w:t>
      </w:r>
      <w:r w:rsidR="007B7626" w:rsidRPr="00A8765B">
        <w:rPr>
          <w:rFonts w:ascii="Arial" w:hAnsi="Arial" w:cs="Arial"/>
          <w:sz w:val="24"/>
          <w:szCs w:val="24"/>
          <w:lang w:val="es-MX"/>
        </w:rPr>
        <w:t xml:space="preserve">, </w:t>
      </w:r>
      <w:r w:rsidR="00CA4135" w:rsidRPr="00A8765B">
        <w:rPr>
          <w:rFonts w:ascii="Arial" w:hAnsi="Arial" w:cs="Arial"/>
          <w:sz w:val="24"/>
          <w:szCs w:val="24"/>
          <w:lang w:val="es-MX"/>
        </w:rPr>
        <w:t xml:space="preserve">dada la insuficiencia del </w:t>
      </w:r>
      <w:r w:rsidR="00323ED3" w:rsidRPr="00A8765B">
        <w:rPr>
          <w:rFonts w:ascii="Arial" w:hAnsi="Arial" w:cs="Arial"/>
          <w:sz w:val="24"/>
          <w:szCs w:val="24"/>
          <w:lang w:val="es-MX"/>
        </w:rPr>
        <w:t>personal para desarrollar el trabajo descrito</w:t>
      </w:r>
      <w:r w:rsidR="00CA4135" w:rsidRPr="00A8765B">
        <w:rPr>
          <w:rFonts w:ascii="Arial" w:hAnsi="Arial" w:cs="Arial"/>
          <w:sz w:val="24"/>
          <w:szCs w:val="24"/>
          <w:lang w:val="es-MX"/>
        </w:rPr>
        <w:t>,</w:t>
      </w:r>
      <w:r w:rsidR="007B7626" w:rsidRPr="00A8765B">
        <w:rPr>
          <w:rFonts w:ascii="Arial" w:hAnsi="Arial" w:cs="Arial"/>
          <w:sz w:val="24"/>
          <w:szCs w:val="24"/>
          <w:lang w:val="es-MX"/>
        </w:rPr>
        <w:t xml:space="preserve"> por lo cual el DAS se vió</w:t>
      </w:r>
      <w:r w:rsidR="00323ED3" w:rsidRPr="00A8765B">
        <w:rPr>
          <w:rFonts w:ascii="Arial" w:hAnsi="Arial" w:cs="Arial"/>
          <w:sz w:val="24"/>
          <w:szCs w:val="24"/>
          <w:lang w:val="es-MX"/>
        </w:rPr>
        <w:t xml:space="preserve"> obligado a suscribir contratos de prestación de servicios para cumplir con el apoyo que debía prestar para la protección de las personas enlistadas en el artículo 81 de la Ley 418 de 1997.</w:t>
      </w:r>
    </w:p>
    <w:p w14:paraId="3C82B396" w14:textId="77777777" w:rsidR="00CA4135" w:rsidRPr="00A8765B" w:rsidRDefault="00CA4135" w:rsidP="00DD0E07">
      <w:pPr>
        <w:spacing w:after="0" w:line="360" w:lineRule="auto"/>
        <w:contextualSpacing/>
        <w:jc w:val="both"/>
        <w:rPr>
          <w:rFonts w:ascii="Arial" w:hAnsi="Arial" w:cs="Arial"/>
          <w:sz w:val="24"/>
          <w:szCs w:val="24"/>
          <w:lang w:val="es-MX"/>
        </w:rPr>
      </w:pPr>
    </w:p>
    <w:p w14:paraId="7D304406" w14:textId="77777777" w:rsidR="00516DB5" w:rsidRPr="00A8765B" w:rsidRDefault="00CA4135" w:rsidP="00DD0E07">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 xml:space="preserve">En igual sentido, </w:t>
      </w:r>
      <w:r w:rsidR="007B7626" w:rsidRPr="00A8765B">
        <w:rPr>
          <w:rFonts w:ascii="Arial" w:hAnsi="Arial" w:cs="Arial"/>
          <w:sz w:val="24"/>
          <w:szCs w:val="24"/>
          <w:lang w:val="es-MX"/>
        </w:rPr>
        <w:t>la entidad demandada no contaba</w:t>
      </w:r>
      <w:r w:rsidR="00323ED3" w:rsidRPr="00A8765B">
        <w:rPr>
          <w:rFonts w:ascii="Arial" w:hAnsi="Arial" w:cs="Arial"/>
          <w:sz w:val="24"/>
          <w:szCs w:val="24"/>
          <w:lang w:val="es-MX"/>
        </w:rPr>
        <w:t xml:space="preserve"> </w:t>
      </w:r>
      <w:r w:rsidRPr="00A8765B">
        <w:rPr>
          <w:rFonts w:ascii="Arial" w:hAnsi="Arial" w:cs="Arial"/>
          <w:sz w:val="24"/>
          <w:szCs w:val="24"/>
          <w:lang w:val="es-MX"/>
        </w:rPr>
        <w:t xml:space="preserve">con los recursos para ejecutar </w:t>
      </w:r>
      <w:r w:rsidR="00323ED3" w:rsidRPr="00A8765B">
        <w:rPr>
          <w:rFonts w:ascii="Arial" w:hAnsi="Arial" w:cs="Arial"/>
          <w:sz w:val="24"/>
          <w:szCs w:val="24"/>
          <w:lang w:val="es-MX"/>
        </w:rPr>
        <w:t>el servicio de esquema de protección que desarrolla</w:t>
      </w:r>
      <w:r w:rsidR="007B7626" w:rsidRPr="00A8765B">
        <w:rPr>
          <w:rFonts w:ascii="Arial" w:hAnsi="Arial" w:cs="Arial"/>
          <w:sz w:val="24"/>
          <w:szCs w:val="24"/>
          <w:lang w:val="es-MX"/>
        </w:rPr>
        <w:t>ba</w:t>
      </w:r>
      <w:r w:rsidR="00323ED3" w:rsidRPr="00A8765B">
        <w:rPr>
          <w:rFonts w:ascii="Arial" w:hAnsi="Arial" w:cs="Arial"/>
          <w:sz w:val="24"/>
          <w:szCs w:val="24"/>
          <w:lang w:val="es-MX"/>
        </w:rPr>
        <w:t xml:space="preserve"> en colaboración con el </w:t>
      </w:r>
      <w:r w:rsidR="00630A23" w:rsidRPr="00A8765B">
        <w:rPr>
          <w:rFonts w:ascii="Arial" w:hAnsi="Arial" w:cs="Arial"/>
          <w:sz w:val="24"/>
          <w:szCs w:val="24"/>
          <w:lang w:val="es-MX"/>
        </w:rPr>
        <w:t>Ministerio del Interior, de ahí</w:t>
      </w:r>
      <w:r w:rsidR="007B7626" w:rsidRPr="00A8765B">
        <w:rPr>
          <w:rFonts w:ascii="Arial" w:hAnsi="Arial" w:cs="Arial"/>
          <w:sz w:val="24"/>
          <w:szCs w:val="24"/>
          <w:lang w:val="es-MX"/>
        </w:rPr>
        <w:t xml:space="preserve"> que se trasladaran</w:t>
      </w:r>
      <w:r w:rsidR="00323ED3" w:rsidRPr="00A8765B">
        <w:rPr>
          <w:rFonts w:ascii="Arial" w:hAnsi="Arial" w:cs="Arial"/>
          <w:sz w:val="24"/>
          <w:szCs w:val="24"/>
          <w:lang w:val="es-MX"/>
        </w:rPr>
        <w:t xml:space="preserve"> los recursos </w:t>
      </w:r>
      <w:r w:rsidR="00630A23" w:rsidRPr="00A8765B">
        <w:rPr>
          <w:rFonts w:ascii="Arial" w:hAnsi="Arial" w:cs="Arial"/>
          <w:sz w:val="24"/>
          <w:szCs w:val="24"/>
          <w:lang w:val="es-MX"/>
        </w:rPr>
        <w:t xml:space="preserve">financieros por parte del Ministerio de Justicia y del Interior, para su correcta ejecución y de ese modo </w:t>
      </w:r>
      <w:r w:rsidR="00323ED3" w:rsidRPr="00A8765B">
        <w:rPr>
          <w:rFonts w:ascii="Arial" w:hAnsi="Arial" w:cs="Arial"/>
          <w:sz w:val="24"/>
          <w:szCs w:val="24"/>
          <w:lang w:val="es-MX"/>
        </w:rPr>
        <w:t xml:space="preserve">adquirir los bienes y servicios que lo </w:t>
      </w:r>
      <w:r w:rsidR="007B7626" w:rsidRPr="00A8765B">
        <w:rPr>
          <w:rFonts w:ascii="Arial" w:hAnsi="Arial" w:cs="Arial"/>
          <w:sz w:val="24"/>
          <w:szCs w:val="24"/>
          <w:lang w:val="es-MX"/>
        </w:rPr>
        <w:t xml:space="preserve">hicieran </w:t>
      </w:r>
      <w:r w:rsidR="00323ED3" w:rsidRPr="00A8765B">
        <w:rPr>
          <w:rFonts w:ascii="Arial" w:hAnsi="Arial" w:cs="Arial"/>
          <w:sz w:val="24"/>
          <w:szCs w:val="24"/>
          <w:lang w:val="es-MX"/>
        </w:rPr>
        <w:t>efectivo</w:t>
      </w:r>
      <w:r w:rsidR="00D21ABC" w:rsidRPr="00A8765B">
        <w:rPr>
          <w:rFonts w:ascii="Arial" w:hAnsi="Arial" w:cs="Arial"/>
          <w:sz w:val="24"/>
          <w:szCs w:val="24"/>
          <w:lang w:val="es-MX"/>
        </w:rPr>
        <w:t>, entre ellos la contrataci</w:t>
      </w:r>
      <w:r w:rsidR="000D7D30" w:rsidRPr="00A8765B">
        <w:rPr>
          <w:rFonts w:ascii="Arial" w:hAnsi="Arial" w:cs="Arial"/>
          <w:sz w:val="24"/>
          <w:szCs w:val="24"/>
          <w:lang w:val="es-MX"/>
        </w:rPr>
        <w:t>ón de escoltas, por cuanto la planta de personal del DAS no era suficiente para atender la demanda que requería el programa.</w:t>
      </w:r>
    </w:p>
    <w:p w14:paraId="3FAEA5C5" w14:textId="77777777" w:rsidR="00B8315D" w:rsidRPr="00A8765B" w:rsidRDefault="00B8315D" w:rsidP="00DD0E07">
      <w:pPr>
        <w:spacing w:after="0" w:line="360" w:lineRule="auto"/>
        <w:contextualSpacing/>
        <w:jc w:val="both"/>
        <w:rPr>
          <w:rFonts w:ascii="Arial" w:hAnsi="Arial" w:cs="Arial"/>
          <w:sz w:val="24"/>
          <w:szCs w:val="24"/>
          <w:lang w:val="es-MX"/>
        </w:rPr>
      </w:pPr>
    </w:p>
    <w:p w14:paraId="2A1A5FB1" w14:textId="77777777" w:rsidR="00516DB5" w:rsidRPr="00A8765B" w:rsidRDefault="001E4EB4" w:rsidP="00DD0E07">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Afirmó</w:t>
      </w:r>
      <w:r w:rsidR="00516DB5" w:rsidRPr="00A8765B">
        <w:rPr>
          <w:rFonts w:ascii="Arial" w:hAnsi="Arial" w:cs="Arial"/>
          <w:sz w:val="24"/>
          <w:szCs w:val="24"/>
          <w:lang w:val="es-MX"/>
        </w:rPr>
        <w:t xml:space="preserve"> que de los informes presentados por el demandante no se infiere la existencia de una relación laboral, por cuanto ellos guardan una íntima relación con el desarrollo del obj</w:t>
      </w:r>
      <w:r w:rsidR="007B7626" w:rsidRPr="00A8765B">
        <w:rPr>
          <w:rFonts w:ascii="Arial" w:hAnsi="Arial" w:cs="Arial"/>
          <w:sz w:val="24"/>
          <w:szCs w:val="24"/>
          <w:lang w:val="es-MX"/>
        </w:rPr>
        <w:t>eto para el cual fue contratado. E</w:t>
      </w:r>
      <w:r w:rsidR="00516DB5" w:rsidRPr="00A8765B">
        <w:rPr>
          <w:rFonts w:ascii="Arial" w:hAnsi="Arial" w:cs="Arial"/>
          <w:sz w:val="24"/>
          <w:szCs w:val="24"/>
          <w:lang w:val="es-MX"/>
        </w:rPr>
        <w:t>n lo que respecta al cumplimiento de órdenes</w:t>
      </w:r>
      <w:r w:rsidR="007B7626" w:rsidRPr="00A8765B">
        <w:rPr>
          <w:rFonts w:ascii="Arial" w:hAnsi="Arial" w:cs="Arial"/>
          <w:sz w:val="24"/>
          <w:szCs w:val="24"/>
          <w:lang w:val="es-MX"/>
        </w:rPr>
        <w:t>,</w:t>
      </w:r>
      <w:r w:rsidR="00516DB5" w:rsidRPr="00A8765B">
        <w:rPr>
          <w:rFonts w:ascii="Arial" w:hAnsi="Arial" w:cs="Arial"/>
          <w:sz w:val="24"/>
          <w:szCs w:val="24"/>
          <w:lang w:val="es-MX"/>
        </w:rPr>
        <w:t xml:space="preserve"> </w:t>
      </w:r>
      <w:r w:rsidRPr="00A8765B">
        <w:rPr>
          <w:rFonts w:ascii="Arial" w:hAnsi="Arial" w:cs="Arial"/>
          <w:sz w:val="24"/>
          <w:szCs w:val="24"/>
          <w:lang w:val="es-MX"/>
        </w:rPr>
        <w:t xml:space="preserve">simplemente </w:t>
      </w:r>
      <w:r w:rsidR="00516DB5" w:rsidRPr="00A8765B">
        <w:rPr>
          <w:rFonts w:ascii="Arial" w:hAnsi="Arial" w:cs="Arial"/>
          <w:sz w:val="24"/>
          <w:szCs w:val="24"/>
          <w:lang w:val="es-MX"/>
        </w:rPr>
        <w:t>es uno de los deberes del contratista de conformidad con la Ley 80 de 1993 en el numeral 2 del artículo 5. Por consiguiente, el hecho de que recibiera órden</w:t>
      </w:r>
      <w:r w:rsidR="007B7626" w:rsidRPr="00A8765B">
        <w:rPr>
          <w:rFonts w:ascii="Arial" w:hAnsi="Arial" w:cs="Arial"/>
          <w:sz w:val="24"/>
          <w:szCs w:val="24"/>
          <w:lang w:val="es-MX"/>
        </w:rPr>
        <w:t>es no lleva a inferir que existiera</w:t>
      </w:r>
      <w:r w:rsidR="00516DB5" w:rsidRPr="00A8765B">
        <w:rPr>
          <w:rFonts w:ascii="Arial" w:hAnsi="Arial" w:cs="Arial"/>
          <w:sz w:val="24"/>
          <w:szCs w:val="24"/>
          <w:lang w:val="es-MX"/>
        </w:rPr>
        <w:t xml:space="preserve"> una relación laboral ni un trabajo subordinado y dependiente.</w:t>
      </w:r>
    </w:p>
    <w:p w14:paraId="50D5DD12" w14:textId="77777777" w:rsidR="00516DB5" w:rsidRPr="00A8765B" w:rsidRDefault="00516DB5" w:rsidP="00DD0E07">
      <w:pPr>
        <w:spacing w:after="0" w:line="360" w:lineRule="auto"/>
        <w:contextualSpacing/>
        <w:jc w:val="both"/>
        <w:rPr>
          <w:rFonts w:ascii="Arial" w:hAnsi="Arial" w:cs="Arial"/>
          <w:sz w:val="24"/>
          <w:szCs w:val="24"/>
          <w:lang w:val="es-MX"/>
        </w:rPr>
      </w:pPr>
    </w:p>
    <w:p w14:paraId="378ED83A" w14:textId="77777777" w:rsidR="00AB6154" w:rsidRPr="00A8765B" w:rsidRDefault="00AB6154" w:rsidP="00DD0E07">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En cuanto al cumplimiento de los horarios para la prestación de servicios y la utilización de las instalaciones y recursos de la entidad contratante, señaló que no convierte automáticamente la re</w:t>
      </w:r>
      <w:r w:rsidR="007B7626" w:rsidRPr="00A8765B">
        <w:rPr>
          <w:rFonts w:ascii="Arial" w:hAnsi="Arial" w:cs="Arial"/>
          <w:sz w:val="24"/>
          <w:szCs w:val="24"/>
          <w:lang w:val="es-MX"/>
        </w:rPr>
        <w:t>lación contractual en laboral, t</w:t>
      </w:r>
      <w:r w:rsidRPr="00A8765B">
        <w:rPr>
          <w:rFonts w:ascii="Arial" w:hAnsi="Arial" w:cs="Arial"/>
          <w:sz w:val="24"/>
          <w:szCs w:val="24"/>
          <w:lang w:val="es-MX"/>
        </w:rPr>
        <w:t>oda vez que en el contrato de prestación de servicios con personas naturales en principio es necesaria la prestación personal del servicio por parte de quien fue contratado, por cuanto los contratista</w:t>
      </w:r>
      <w:r w:rsidR="007B7626" w:rsidRPr="00A8765B">
        <w:rPr>
          <w:rFonts w:ascii="Arial" w:hAnsi="Arial" w:cs="Arial"/>
          <w:sz w:val="24"/>
          <w:szCs w:val="24"/>
          <w:lang w:val="es-MX"/>
        </w:rPr>
        <w:t>s</w:t>
      </w:r>
      <w:r w:rsidRPr="00A8765B">
        <w:rPr>
          <w:rFonts w:ascii="Arial" w:hAnsi="Arial" w:cs="Arial"/>
          <w:sz w:val="24"/>
          <w:szCs w:val="24"/>
          <w:lang w:val="es-MX"/>
        </w:rPr>
        <w:t xml:space="preserve"> encargados de la protección deben someterse a las pautas de éstas y a la forma como en ella se encuentran coordinadas las distintas actividades, pues sería absurdo que los e</w:t>
      </w:r>
      <w:r w:rsidR="007B7626" w:rsidRPr="00A8765B">
        <w:rPr>
          <w:rFonts w:ascii="Arial" w:hAnsi="Arial" w:cs="Arial"/>
          <w:sz w:val="24"/>
          <w:szCs w:val="24"/>
          <w:lang w:val="es-MX"/>
        </w:rPr>
        <w:t>scoltas contratistas desarrollaran</w:t>
      </w:r>
      <w:r w:rsidRPr="00A8765B">
        <w:rPr>
          <w:rFonts w:ascii="Arial" w:hAnsi="Arial" w:cs="Arial"/>
          <w:sz w:val="24"/>
          <w:szCs w:val="24"/>
          <w:lang w:val="es-MX"/>
        </w:rPr>
        <w:t xml:space="preserve"> el objeto contratado como </w:t>
      </w:r>
      <w:r w:rsidR="007B7626" w:rsidRPr="00A8765B">
        <w:rPr>
          <w:rFonts w:ascii="Arial" w:hAnsi="Arial" w:cs="Arial"/>
          <w:sz w:val="24"/>
          <w:szCs w:val="24"/>
          <w:lang w:val="es-MX"/>
        </w:rPr>
        <w:t>«</w:t>
      </w:r>
      <w:r w:rsidRPr="00A8765B">
        <w:rPr>
          <w:rFonts w:ascii="Arial" w:hAnsi="Arial" w:cs="Arial"/>
          <w:sz w:val="24"/>
          <w:szCs w:val="24"/>
          <w:lang w:val="es-MX"/>
        </w:rPr>
        <w:t>ruedas sueltas</w:t>
      </w:r>
      <w:r w:rsidR="007B7626" w:rsidRPr="00A8765B">
        <w:rPr>
          <w:rFonts w:ascii="Arial" w:hAnsi="Arial" w:cs="Arial"/>
          <w:sz w:val="24"/>
          <w:szCs w:val="24"/>
          <w:lang w:val="es-MX"/>
        </w:rPr>
        <w:t>»</w:t>
      </w:r>
      <w:r w:rsidRPr="00A8765B">
        <w:rPr>
          <w:rFonts w:ascii="Arial" w:hAnsi="Arial" w:cs="Arial"/>
          <w:sz w:val="24"/>
          <w:szCs w:val="24"/>
          <w:lang w:val="es-MX"/>
        </w:rPr>
        <w:t xml:space="preserve"> y a horas en que no se les necesita.</w:t>
      </w:r>
    </w:p>
    <w:p w14:paraId="7E09F6FE" w14:textId="77777777" w:rsidR="005C534E" w:rsidRPr="00A8765B" w:rsidRDefault="005C534E" w:rsidP="00DD0E07">
      <w:pPr>
        <w:spacing w:after="0" w:line="360" w:lineRule="auto"/>
        <w:contextualSpacing/>
        <w:jc w:val="both"/>
        <w:rPr>
          <w:rFonts w:ascii="Arial" w:hAnsi="Arial" w:cs="Arial"/>
          <w:sz w:val="24"/>
          <w:szCs w:val="24"/>
          <w:lang w:val="es-MX"/>
        </w:rPr>
      </w:pPr>
    </w:p>
    <w:p w14:paraId="5F556AE1" w14:textId="77777777" w:rsidR="00C63638" w:rsidRPr="00A8765B" w:rsidRDefault="00AB6154" w:rsidP="00DD0E07">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Hizo mención al concepto de subordinación o dependencia esbozado por la Corte Suprema de Justicia mediante sentencia de 14 de</w:t>
      </w:r>
      <w:r w:rsidR="005D634F" w:rsidRPr="00A8765B">
        <w:rPr>
          <w:rFonts w:ascii="Arial" w:hAnsi="Arial" w:cs="Arial"/>
          <w:sz w:val="24"/>
          <w:szCs w:val="24"/>
          <w:lang w:val="es-MX"/>
        </w:rPr>
        <w:t xml:space="preserve"> junio de 1973 en donde se estableció que «no todo contrato compo</w:t>
      </w:r>
      <w:r w:rsidR="00C63638" w:rsidRPr="00A8765B">
        <w:rPr>
          <w:rFonts w:ascii="Arial" w:hAnsi="Arial" w:cs="Arial"/>
          <w:sz w:val="24"/>
          <w:szCs w:val="24"/>
          <w:lang w:val="es-MX"/>
        </w:rPr>
        <w:t xml:space="preserve">rta una serie de obligaciones mutuas </w:t>
      </w:r>
      <w:r w:rsidR="005D634F" w:rsidRPr="00A8765B">
        <w:rPr>
          <w:rFonts w:ascii="Arial" w:hAnsi="Arial" w:cs="Arial"/>
          <w:sz w:val="24"/>
          <w:szCs w:val="24"/>
          <w:lang w:val="es-MX"/>
        </w:rPr>
        <w:t xml:space="preserve">y </w:t>
      </w:r>
      <w:r w:rsidR="00C63638" w:rsidRPr="00A8765B">
        <w:rPr>
          <w:rFonts w:ascii="Arial" w:hAnsi="Arial" w:cs="Arial"/>
          <w:sz w:val="24"/>
          <w:szCs w:val="24"/>
          <w:lang w:val="es-MX"/>
        </w:rPr>
        <w:t xml:space="preserve">cuyo cumplimiento no es signo de continua dependencia o subordinación y que la escogencia del contrato de prestación de servicios como modalidad de contratación estatal, no implica ni supone la veda total de instituciones, incluso de órdenes, por con error (sic) lo plantea el apoderado del actor, pues si estas resultan útiles para cumplir el objeto del contrato deben tenerse como tales y no como señal de subordinación o dependencia laboral» (f. 466). </w:t>
      </w:r>
      <w:r w:rsidR="00EB30EC" w:rsidRPr="00A8765B">
        <w:rPr>
          <w:rFonts w:ascii="Arial" w:hAnsi="Arial" w:cs="Arial"/>
          <w:sz w:val="24"/>
          <w:szCs w:val="24"/>
          <w:lang w:val="es-MX"/>
        </w:rPr>
        <w:t>Además hizo mención de</w:t>
      </w:r>
      <w:r w:rsidR="00C63638" w:rsidRPr="00A8765B">
        <w:rPr>
          <w:rFonts w:ascii="Arial" w:hAnsi="Arial" w:cs="Arial"/>
          <w:sz w:val="24"/>
          <w:szCs w:val="24"/>
          <w:lang w:val="es-MX"/>
        </w:rPr>
        <w:t xml:space="preserve"> otras jurisprudencias que se refieren al tema.</w:t>
      </w:r>
    </w:p>
    <w:p w14:paraId="6AF21646" w14:textId="77777777" w:rsidR="00C63638" w:rsidRPr="00A8765B" w:rsidRDefault="00C63638" w:rsidP="00DD0E07">
      <w:pPr>
        <w:spacing w:after="0" w:line="360" w:lineRule="auto"/>
        <w:contextualSpacing/>
        <w:jc w:val="both"/>
        <w:rPr>
          <w:rFonts w:ascii="Arial" w:hAnsi="Arial" w:cs="Arial"/>
          <w:sz w:val="24"/>
          <w:szCs w:val="24"/>
          <w:lang w:val="es-MX"/>
        </w:rPr>
      </w:pPr>
    </w:p>
    <w:p w14:paraId="644D61C8" w14:textId="77777777" w:rsidR="00C464D0" w:rsidRPr="00A8765B" w:rsidRDefault="00EB30EC" w:rsidP="00DD0E07">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El DAS contrajo</w:t>
      </w:r>
      <w:r w:rsidR="00C63638" w:rsidRPr="00A8765B">
        <w:rPr>
          <w:rFonts w:ascii="Arial" w:hAnsi="Arial" w:cs="Arial"/>
          <w:sz w:val="24"/>
          <w:szCs w:val="24"/>
          <w:lang w:val="es-MX"/>
        </w:rPr>
        <w:t xml:space="preserve"> una obligación contractual con el accion</w:t>
      </w:r>
      <w:r w:rsidRPr="00A8765B">
        <w:rPr>
          <w:rFonts w:ascii="Arial" w:hAnsi="Arial" w:cs="Arial"/>
          <w:sz w:val="24"/>
          <w:szCs w:val="24"/>
          <w:lang w:val="es-MX"/>
        </w:rPr>
        <w:t>ante en razón de su</w:t>
      </w:r>
      <w:r w:rsidR="00C63638" w:rsidRPr="00A8765B">
        <w:rPr>
          <w:rFonts w:ascii="Arial" w:hAnsi="Arial" w:cs="Arial"/>
          <w:sz w:val="24"/>
          <w:szCs w:val="24"/>
          <w:lang w:val="es-MX"/>
        </w:rPr>
        <w:t xml:space="preserve"> experiencia y formación en los temas de protección</w:t>
      </w:r>
      <w:r w:rsidRPr="00A8765B">
        <w:rPr>
          <w:rFonts w:ascii="Arial" w:hAnsi="Arial" w:cs="Arial"/>
          <w:sz w:val="24"/>
          <w:szCs w:val="24"/>
          <w:lang w:val="es-MX"/>
        </w:rPr>
        <w:t>.</w:t>
      </w:r>
    </w:p>
    <w:p w14:paraId="07AD144B" w14:textId="77777777" w:rsidR="00B7516D" w:rsidRPr="00A8765B" w:rsidRDefault="00B7516D" w:rsidP="00DD0E07">
      <w:pPr>
        <w:spacing w:after="0" w:line="360" w:lineRule="auto"/>
        <w:contextualSpacing/>
        <w:jc w:val="both"/>
        <w:rPr>
          <w:rFonts w:ascii="Arial" w:hAnsi="Arial" w:cs="Arial"/>
          <w:sz w:val="24"/>
          <w:szCs w:val="24"/>
          <w:lang w:val="es-MX"/>
        </w:rPr>
      </w:pPr>
    </w:p>
    <w:p w14:paraId="15F04489" w14:textId="77777777" w:rsidR="00323ED3" w:rsidRPr="00A8765B" w:rsidRDefault="00C464D0" w:rsidP="00DD0E07">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R</w:t>
      </w:r>
      <w:r w:rsidR="00C63638" w:rsidRPr="00A8765B">
        <w:rPr>
          <w:rFonts w:ascii="Arial" w:hAnsi="Arial" w:cs="Arial"/>
          <w:sz w:val="24"/>
          <w:szCs w:val="24"/>
          <w:lang w:val="es-MX"/>
        </w:rPr>
        <w:t>e</w:t>
      </w:r>
      <w:r w:rsidRPr="00A8765B">
        <w:rPr>
          <w:rFonts w:ascii="Arial" w:hAnsi="Arial" w:cs="Arial"/>
          <w:sz w:val="24"/>
          <w:szCs w:val="24"/>
          <w:lang w:val="es-MX"/>
        </w:rPr>
        <w:t>firió</w:t>
      </w:r>
      <w:r w:rsidR="00C63638" w:rsidRPr="00A8765B">
        <w:rPr>
          <w:rFonts w:ascii="Arial" w:hAnsi="Arial" w:cs="Arial"/>
          <w:sz w:val="24"/>
          <w:szCs w:val="24"/>
          <w:lang w:val="es-MX"/>
        </w:rPr>
        <w:t xml:space="preserve"> que </w:t>
      </w:r>
      <w:r w:rsidR="00EB30EC" w:rsidRPr="00A8765B">
        <w:rPr>
          <w:rFonts w:ascii="Arial" w:hAnsi="Arial" w:cs="Arial"/>
          <w:sz w:val="24"/>
          <w:szCs w:val="24"/>
          <w:lang w:val="es-MX"/>
        </w:rPr>
        <w:t xml:space="preserve">en </w:t>
      </w:r>
      <w:r w:rsidR="00C63638" w:rsidRPr="00A8765B">
        <w:rPr>
          <w:rFonts w:ascii="Arial" w:hAnsi="Arial" w:cs="Arial"/>
          <w:sz w:val="24"/>
          <w:szCs w:val="24"/>
          <w:lang w:val="es-MX"/>
        </w:rPr>
        <w:t xml:space="preserve">los contratos estatales de prestación de servicios celebrados con el accionante, siempre se estipuló una duración específica en atención al cumplimiento del objeto contractual, y el pago de unos honorarios, siendo estas características esenciales de los contratos de </w:t>
      </w:r>
      <w:r w:rsidR="00D9779C" w:rsidRPr="00A8765B">
        <w:rPr>
          <w:rFonts w:ascii="Arial" w:hAnsi="Arial" w:cs="Arial"/>
          <w:sz w:val="24"/>
          <w:szCs w:val="24"/>
          <w:lang w:val="es-MX"/>
        </w:rPr>
        <w:t>prestaci</w:t>
      </w:r>
      <w:r w:rsidR="00A85DD9" w:rsidRPr="00A8765B">
        <w:rPr>
          <w:rFonts w:ascii="Arial" w:hAnsi="Arial" w:cs="Arial"/>
          <w:sz w:val="24"/>
          <w:szCs w:val="24"/>
          <w:lang w:val="es-MX"/>
        </w:rPr>
        <w:t>ón de servicios.</w:t>
      </w:r>
    </w:p>
    <w:p w14:paraId="3D81F397" w14:textId="77777777" w:rsidR="00C12315" w:rsidRPr="00A8765B" w:rsidRDefault="00C12315" w:rsidP="005830C3">
      <w:pPr>
        <w:spacing w:after="0" w:line="360" w:lineRule="auto"/>
        <w:contextualSpacing/>
        <w:jc w:val="both"/>
        <w:rPr>
          <w:rFonts w:ascii="Arial" w:hAnsi="Arial" w:cs="Arial"/>
          <w:sz w:val="24"/>
          <w:szCs w:val="24"/>
          <w:lang w:val="es-MX"/>
        </w:rPr>
      </w:pPr>
    </w:p>
    <w:p w14:paraId="3D6ACE0F" w14:textId="77777777" w:rsidR="00B7516D" w:rsidRPr="00A8765B" w:rsidRDefault="00EB30EC" w:rsidP="005830C3">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Aseveró que</w:t>
      </w:r>
      <w:r w:rsidR="00B7516D" w:rsidRPr="00A8765B">
        <w:rPr>
          <w:rFonts w:ascii="Arial" w:hAnsi="Arial" w:cs="Arial"/>
          <w:sz w:val="24"/>
          <w:szCs w:val="24"/>
          <w:lang w:val="es-MX"/>
        </w:rPr>
        <w:t xml:space="preserve"> quiere hacer ver en la demanda que el señor Rodrigo Vera Bautista prestaba servicios de forma sub</w:t>
      </w:r>
      <w:r w:rsidRPr="00A8765B">
        <w:rPr>
          <w:rFonts w:ascii="Arial" w:hAnsi="Arial" w:cs="Arial"/>
          <w:sz w:val="24"/>
          <w:szCs w:val="24"/>
          <w:lang w:val="es-MX"/>
        </w:rPr>
        <w:t>ordinada a la entidad demandada;</w:t>
      </w:r>
      <w:r w:rsidR="00B7516D" w:rsidRPr="00A8765B">
        <w:rPr>
          <w:rFonts w:ascii="Arial" w:hAnsi="Arial" w:cs="Arial"/>
          <w:sz w:val="24"/>
          <w:szCs w:val="24"/>
          <w:lang w:val="es-MX"/>
        </w:rPr>
        <w:t xml:space="preserve"> sin embargo al aceptar los contratos ofrecidos por el DAS</w:t>
      </w:r>
      <w:r w:rsidRPr="00A8765B">
        <w:rPr>
          <w:rFonts w:ascii="Arial" w:hAnsi="Arial" w:cs="Arial"/>
          <w:sz w:val="24"/>
          <w:szCs w:val="24"/>
          <w:lang w:val="es-MX"/>
        </w:rPr>
        <w:t>,</w:t>
      </w:r>
      <w:r w:rsidR="00B7516D" w:rsidRPr="00A8765B">
        <w:rPr>
          <w:rFonts w:ascii="Arial" w:hAnsi="Arial" w:cs="Arial"/>
          <w:sz w:val="24"/>
          <w:szCs w:val="24"/>
          <w:lang w:val="es-MX"/>
        </w:rPr>
        <w:t xml:space="preserve"> el actor debía </w:t>
      </w:r>
      <w:r w:rsidRPr="00A8765B">
        <w:rPr>
          <w:rFonts w:ascii="Arial" w:hAnsi="Arial" w:cs="Arial"/>
          <w:sz w:val="24"/>
          <w:szCs w:val="24"/>
          <w:lang w:val="es-MX"/>
        </w:rPr>
        <w:t>a</w:t>
      </w:r>
      <w:r w:rsidR="00B7516D" w:rsidRPr="00A8765B">
        <w:rPr>
          <w:rFonts w:ascii="Arial" w:hAnsi="Arial" w:cs="Arial"/>
          <w:sz w:val="24"/>
          <w:szCs w:val="24"/>
          <w:lang w:val="es-MX"/>
        </w:rPr>
        <w:t>tender las obligaciones contractuales estipuladas, de conformidad con</w:t>
      </w:r>
      <w:r w:rsidR="00B74B70" w:rsidRPr="00A8765B">
        <w:rPr>
          <w:rFonts w:ascii="Arial" w:hAnsi="Arial" w:cs="Arial"/>
          <w:sz w:val="24"/>
          <w:szCs w:val="24"/>
          <w:lang w:val="es-MX"/>
        </w:rPr>
        <w:t xml:space="preserve"> los parámetros fijados por la oficina de p</w:t>
      </w:r>
      <w:r w:rsidR="00B7516D" w:rsidRPr="00A8765B">
        <w:rPr>
          <w:rFonts w:ascii="Arial" w:hAnsi="Arial" w:cs="Arial"/>
          <w:sz w:val="24"/>
          <w:szCs w:val="24"/>
          <w:lang w:val="es-MX"/>
        </w:rPr>
        <w:t>rotección para determinar las directrices respecto a</w:t>
      </w:r>
      <w:r w:rsidRPr="00A8765B">
        <w:rPr>
          <w:rFonts w:ascii="Arial" w:hAnsi="Arial" w:cs="Arial"/>
          <w:sz w:val="24"/>
          <w:szCs w:val="24"/>
          <w:lang w:val="es-MX"/>
        </w:rPr>
        <w:t xml:space="preserve">l </w:t>
      </w:r>
      <w:r w:rsidR="00B74B70" w:rsidRPr="00A8765B">
        <w:rPr>
          <w:rFonts w:ascii="Arial" w:hAnsi="Arial" w:cs="Arial"/>
          <w:sz w:val="24"/>
          <w:szCs w:val="24"/>
          <w:lang w:val="es-MX"/>
        </w:rPr>
        <w:t>resguardo</w:t>
      </w:r>
      <w:r w:rsidR="00B7516D" w:rsidRPr="00A8765B">
        <w:rPr>
          <w:rFonts w:ascii="Arial" w:hAnsi="Arial" w:cs="Arial"/>
          <w:sz w:val="24"/>
          <w:szCs w:val="24"/>
          <w:lang w:val="es-MX"/>
        </w:rPr>
        <w:t xml:space="preserve"> que se les debe prestar a quienes lo necesitan, y que si el demandante consideraba que dichos contratos eran ilegales no debi</w:t>
      </w:r>
      <w:r w:rsidR="00D5776A" w:rsidRPr="00A8765B">
        <w:rPr>
          <w:rFonts w:ascii="Arial" w:hAnsi="Arial" w:cs="Arial"/>
          <w:sz w:val="24"/>
          <w:szCs w:val="24"/>
          <w:lang w:val="es-MX"/>
        </w:rPr>
        <w:t>ó haberlos firmado.</w:t>
      </w:r>
    </w:p>
    <w:p w14:paraId="456FE5FF" w14:textId="77777777" w:rsidR="00B7516D" w:rsidRPr="00A8765B" w:rsidRDefault="00B7516D" w:rsidP="005830C3">
      <w:pPr>
        <w:spacing w:after="0" w:line="360" w:lineRule="auto"/>
        <w:contextualSpacing/>
        <w:jc w:val="both"/>
        <w:rPr>
          <w:rFonts w:ascii="Arial" w:hAnsi="Arial" w:cs="Arial"/>
          <w:sz w:val="24"/>
          <w:szCs w:val="24"/>
          <w:lang w:val="es-MX"/>
        </w:rPr>
      </w:pPr>
    </w:p>
    <w:p w14:paraId="70D74B97" w14:textId="77777777" w:rsidR="00B7516D" w:rsidRPr="00A8765B" w:rsidRDefault="00EB30EC" w:rsidP="005830C3">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Indicó</w:t>
      </w:r>
      <w:r w:rsidR="00B7516D" w:rsidRPr="00A8765B">
        <w:rPr>
          <w:rFonts w:ascii="Arial" w:hAnsi="Arial" w:cs="Arial"/>
          <w:sz w:val="24"/>
          <w:szCs w:val="24"/>
          <w:lang w:val="es-MX"/>
        </w:rPr>
        <w:t xml:space="preserve"> que </w:t>
      </w:r>
      <w:r w:rsidRPr="00A8765B">
        <w:rPr>
          <w:rFonts w:ascii="Arial" w:hAnsi="Arial" w:cs="Arial"/>
          <w:sz w:val="24"/>
          <w:szCs w:val="24"/>
          <w:lang w:val="es-MX"/>
        </w:rPr>
        <w:t xml:space="preserve">el actor </w:t>
      </w:r>
      <w:r w:rsidR="00B7516D" w:rsidRPr="00A8765B">
        <w:rPr>
          <w:rFonts w:ascii="Arial" w:hAnsi="Arial" w:cs="Arial"/>
          <w:sz w:val="24"/>
          <w:szCs w:val="24"/>
          <w:lang w:val="es-MX"/>
        </w:rPr>
        <w:t>tuvo oportunidades pa</w:t>
      </w:r>
      <w:r w:rsidR="00D5776A" w:rsidRPr="00A8765B">
        <w:rPr>
          <w:rFonts w:ascii="Arial" w:hAnsi="Arial" w:cs="Arial"/>
          <w:sz w:val="24"/>
          <w:szCs w:val="24"/>
          <w:lang w:val="es-MX"/>
        </w:rPr>
        <w:t>ra resolver sus inconformidades y someter a la administración sus diferencias antes de ser liquidados sus contratos de prestación de servicios indicando que se encontraba a paz y salvo.</w:t>
      </w:r>
    </w:p>
    <w:p w14:paraId="0E7BC589" w14:textId="77777777" w:rsidR="00D5776A" w:rsidRPr="00A8765B" w:rsidRDefault="00D5776A" w:rsidP="005830C3">
      <w:pPr>
        <w:spacing w:after="0" w:line="360" w:lineRule="auto"/>
        <w:contextualSpacing/>
        <w:jc w:val="both"/>
        <w:rPr>
          <w:rFonts w:ascii="Arial" w:hAnsi="Arial" w:cs="Arial"/>
          <w:sz w:val="24"/>
          <w:szCs w:val="24"/>
          <w:lang w:val="es-MX"/>
        </w:rPr>
      </w:pPr>
    </w:p>
    <w:p w14:paraId="3D55DEFA" w14:textId="77777777" w:rsidR="00D5776A" w:rsidRPr="00A8765B" w:rsidRDefault="00D5776A" w:rsidP="005830C3">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Para finalizar</w:t>
      </w:r>
      <w:r w:rsidR="00EB30EC" w:rsidRPr="00A8765B">
        <w:rPr>
          <w:rFonts w:ascii="Arial" w:hAnsi="Arial" w:cs="Arial"/>
          <w:sz w:val="24"/>
          <w:szCs w:val="24"/>
          <w:lang w:val="es-MX"/>
        </w:rPr>
        <w:t>,  dijo</w:t>
      </w:r>
      <w:r w:rsidRPr="00A8765B">
        <w:rPr>
          <w:rFonts w:ascii="Arial" w:hAnsi="Arial" w:cs="Arial"/>
          <w:sz w:val="24"/>
          <w:szCs w:val="24"/>
          <w:lang w:val="es-MX"/>
        </w:rPr>
        <w:t xml:space="preserve"> que existe una confusión por parte del demandante, ya que él considera que se presentó una subordinación y en este caso existe una  coordinación de actividades contractuales. </w:t>
      </w:r>
    </w:p>
    <w:p w14:paraId="2257FE3B" w14:textId="77777777" w:rsidR="00E42B4C" w:rsidRPr="00A8765B" w:rsidRDefault="00E42B4C" w:rsidP="00E42B4C">
      <w:pPr>
        <w:spacing w:after="0" w:line="240" w:lineRule="auto"/>
        <w:contextualSpacing/>
        <w:jc w:val="both"/>
        <w:rPr>
          <w:rFonts w:ascii="Arial" w:hAnsi="Arial" w:cs="Arial"/>
          <w:sz w:val="24"/>
          <w:szCs w:val="24"/>
          <w:lang w:val="es-MX"/>
        </w:rPr>
      </w:pPr>
    </w:p>
    <w:p w14:paraId="24C0D602" w14:textId="77777777" w:rsidR="00E42B4C" w:rsidRPr="00A8765B" w:rsidRDefault="00E42B4C" w:rsidP="00E42B4C">
      <w:pPr>
        <w:spacing w:after="0" w:line="360" w:lineRule="auto"/>
        <w:contextualSpacing/>
        <w:jc w:val="center"/>
        <w:rPr>
          <w:rFonts w:ascii="Arial" w:hAnsi="Arial" w:cs="Arial"/>
          <w:b/>
          <w:sz w:val="24"/>
          <w:szCs w:val="24"/>
          <w:lang w:val="es-MX"/>
        </w:rPr>
      </w:pPr>
      <w:r w:rsidRPr="00A8765B">
        <w:rPr>
          <w:rFonts w:ascii="Arial" w:hAnsi="Arial" w:cs="Arial"/>
          <w:b/>
          <w:sz w:val="24"/>
          <w:szCs w:val="24"/>
          <w:lang w:val="es-MX"/>
        </w:rPr>
        <w:t>SENTENCIA APELADA</w:t>
      </w:r>
    </w:p>
    <w:p w14:paraId="14DEC386" w14:textId="77777777" w:rsidR="00E42B4C" w:rsidRPr="00A8765B" w:rsidRDefault="00E42B4C" w:rsidP="00E42B4C">
      <w:pPr>
        <w:spacing w:after="0" w:line="240" w:lineRule="auto"/>
        <w:contextualSpacing/>
        <w:jc w:val="both"/>
        <w:rPr>
          <w:rFonts w:ascii="Arial" w:hAnsi="Arial" w:cs="Arial"/>
          <w:sz w:val="24"/>
          <w:szCs w:val="24"/>
          <w:lang w:val="es-MX"/>
        </w:rPr>
      </w:pPr>
    </w:p>
    <w:p w14:paraId="40FFB961" w14:textId="77777777" w:rsidR="0031535C" w:rsidRPr="00A8765B" w:rsidRDefault="00E42B4C" w:rsidP="00E42B4C">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 xml:space="preserve">El Tribunal Administrativo de </w:t>
      </w:r>
      <w:r w:rsidR="00AE4500" w:rsidRPr="00A8765B">
        <w:rPr>
          <w:rFonts w:ascii="Arial" w:hAnsi="Arial" w:cs="Arial"/>
          <w:sz w:val="24"/>
          <w:szCs w:val="24"/>
          <w:lang w:val="es-MX"/>
        </w:rPr>
        <w:t>Santander mediante providencia de 24 de junio de 2013</w:t>
      </w:r>
      <w:r w:rsidRPr="00A8765B">
        <w:rPr>
          <w:rFonts w:ascii="Arial" w:hAnsi="Arial" w:cs="Arial"/>
          <w:sz w:val="24"/>
          <w:szCs w:val="24"/>
          <w:lang w:val="es-MX"/>
        </w:rPr>
        <w:t xml:space="preserve"> </w:t>
      </w:r>
      <w:r w:rsidR="00B872D6" w:rsidRPr="00A8765B">
        <w:rPr>
          <w:rFonts w:ascii="Arial" w:hAnsi="Arial" w:cs="Arial"/>
          <w:sz w:val="24"/>
          <w:szCs w:val="24"/>
          <w:lang w:val="es-MX"/>
        </w:rPr>
        <w:t>declaró la nulidad del acto demandado</w:t>
      </w:r>
      <w:r w:rsidRPr="00A8765B">
        <w:rPr>
          <w:rFonts w:ascii="Arial" w:hAnsi="Arial" w:cs="Arial"/>
          <w:sz w:val="24"/>
          <w:szCs w:val="24"/>
          <w:lang w:val="es-MX"/>
        </w:rPr>
        <w:t xml:space="preserve"> </w:t>
      </w:r>
      <w:r w:rsidR="00AE4500" w:rsidRPr="00A8765B">
        <w:rPr>
          <w:rFonts w:ascii="Arial" w:hAnsi="Arial" w:cs="Arial"/>
          <w:sz w:val="24"/>
          <w:szCs w:val="24"/>
          <w:lang w:val="es-MX"/>
        </w:rPr>
        <w:t>(ff. 852 - 863</w:t>
      </w:r>
      <w:r w:rsidRPr="00A8765B">
        <w:rPr>
          <w:rFonts w:ascii="Arial" w:hAnsi="Arial" w:cs="Arial"/>
          <w:sz w:val="24"/>
          <w:szCs w:val="24"/>
          <w:lang w:val="es-MX"/>
        </w:rPr>
        <w:t>).</w:t>
      </w:r>
    </w:p>
    <w:p w14:paraId="2D77A5F1" w14:textId="77777777" w:rsidR="00E42B4C" w:rsidRPr="00A8765B" w:rsidRDefault="00E42B4C" w:rsidP="00E42B4C">
      <w:pPr>
        <w:spacing w:after="0" w:line="240" w:lineRule="auto"/>
        <w:contextualSpacing/>
        <w:jc w:val="both"/>
        <w:rPr>
          <w:rFonts w:ascii="Arial" w:hAnsi="Arial" w:cs="Arial"/>
          <w:sz w:val="24"/>
          <w:szCs w:val="24"/>
          <w:lang w:val="es-MX"/>
        </w:rPr>
      </w:pPr>
    </w:p>
    <w:p w14:paraId="6225D103" w14:textId="77777777" w:rsidR="00DF7EC0" w:rsidRPr="00A8765B" w:rsidRDefault="00B74B70" w:rsidP="00AE4500">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 xml:space="preserve">Estableció que </w:t>
      </w:r>
      <w:r w:rsidR="00EB30EC" w:rsidRPr="00A8765B">
        <w:rPr>
          <w:rFonts w:ascii="Arial" w:hAnsi="Arial" w:cs="Arial"/>
          <w:sz w:val="24"/>
          <w:szCs w:val="24"/>
          <w:lang w:val="es-MX"/>
        </w:rPr>
        <w:t>el problema jurídico consistía</w:t>
      </w:r>
      <w:r w:rsidR="00AE4500" w:rsidRPr="00A8765B">
        <w:rPr>
          <w:rFonts w:ascii="Arial" w:hAnsi="Arial" w:cs="Arial"/>
          <w:sz w:val="24"/>
          <w:szCs w:val="24"/>
          <w:lang w:val="es-MX"/>
        </w:rPr>
        <w:t xml:space="preserve"> en determinar si se configuró entre el d</w:t>
      </w:r>
      <w:r w:rsidR="00EB376D" w:rsidRPr="00A8765B">
        <w:rPr>
          <w:rFonts w:ascii="Arial" w:hAnsi="Arial" w:cs="Arial"/>
          <w:sz w:val="24"/>
          <w:szCs w:val="24"/>
          <w:lang w:val="es-MX"/>
        </w:rPr>
        <w:t>emandante y la entidad accionada</w:t>
      </w:r>
      <w:r w:rsidR="00AE4500" w:rsidRPr="00A8765B">
        <w:rPr>
          <w:rFonts w:ascii="Arial" w:hAnsi="Arial" w:cs="Arial"/>
          <w:sz w:val="24"/>
          <w:szCs w:val="24"/>
          <w:lang w:val="es-MX"/>
        </w:rPr>
        <w:t xml:space="preserve"> una relación laboral con ocasión de los contratos de prestación de servicio de escolta celebrados</w:t>
      </w:r>
      <w:r w:rsidR="0031535C" w:rsidRPr="00A8765B">
        <w:rPr>
          <w:rFonts w:ascii="Arial" w:hAnsi="Arial" w:cs="Arial"/>
          <w:sz w:val="24"/>
          <w:szCs w:val="24"/>
          <w:lang w:val="es-MX"/>
        </w:rPr>
        <w:t xml:space="preserve"> durante los años 2005 a 2011, y si en consecuencia hay lugar a declarar la nulidad del oficio demandado y a ordenar el reconocimiento y pago de las prestaciones sociales y demás emolumentos a los que tenía</w:t>
      </w:r>
      <w:r w:rsidR="00853AA8" w:rsidRPr="00A8765B">
        <w:rPr>
          <w:rFonts w:ascii="Arial" w:hAnsi="Arial" w:cs="Arial"/>
          <w:sz w:val="24"/>
          <w:szCs w:val="24"/>
          <w:lang w:val="es-MX"/>
        </w:rPr>
        <w:t>n</w:t>
      </w:r>
      <w:r w:rsidR="0031535C" w:rsidRPr="00A8765B">
        <w:rPr>
          <w:rFonts w:ascii="Arial" w:hAnsi="Arial" w:cs="Arial"/>
          <w:sz w:val="24"/>
          <w:szCs w:val="24"/>
          <w:lang w:val="es-MX"/>
        </w:rPr>
        <w:t xml:space="preserve"> derecho los escoltas de planta, por los periodos laborados bajo la modalidad de contratos y órdenes de prestación de servicios.</w:t>
      </w:r>
    </w:p>
    <w:p w14:paraId="5FD03E59" w14:textId="77777777" w:rsidR="00DF7EC0" w:rsidRPr="00A8765B" w:rsidRDefault="00DF7EC0" w:rsidP="00AE4500">
      <w:pPr>
        <w:spacing w:after="0" w:line="360" w:lineRule="auto"/>
        <w:contextualSpacing/>
        <w:jc w:val="both"/>
        <w:rPr>
          <w:rFonts w:ascii="Arial" w:hAnsi="Arial" w:cs="Arial"/>
          <w:sz w:val="24"/>
          <w:szCs w:val="24"/>
          <w:lang w:val="es-MX"/>
        </w:rPr>
      </w:pPr>
    </w:p>
    <w:p w14:paraId="52F4C980" w14:textId="77777777" w:rsidR="00E42B4C" w:rsidRPr="00A8765B" w:rsidRDefault="00DF7EC0" w:rsidP="00AE4500">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Señaló que la Ley 80 de 1993 en su artículo 32 ha desarrollado lo atinente a los contratos de prestación de servicios, el cual ha sido analizado mediante la sentencia C-154 de 1997 que expresó</w:t>
      </w:r>
      <w:r w:rsidR="00EB376D" w:rsidRPr="00A8765B">
        <w:rPr>
          <w:rFonts w:ascii="Arial" w:hAnsi="Arial" w:cs="Arial"/>
          <w:sz w:val="24"/>
          <w:szCs w:val="24"/>
          <w:lang w:val="es-MX"/>
        </w:rPr>
        <w:t>,</w:t>
      </w:r>
      <w:r w:rsidRPr="00A8765B">
        <w:rPr>
          <w:rFonts w:ascii="Arial" w:hAnsi="Arial" w:cs="Arial"/>
          <w:sz w:val="24"/>
          <w:szCs w:val="24"/>
          <w:lang w:val="es-MX"/>
        </w:rPr>
        <w:t xml:space="preserve"> que se puede utilizar esa figura siempre y cuando la administración no la </w:t>
      </w:r>
      <w:r w:rsidR="00851200" w:rsidRPr="00A8765B">
        <w:rPr>
          <w:rFonts w:ascii="Arial" w:hAnsi="Arial" w:cs="Arial"/>
          <w:sz w:val="24"/>
          <w:szCs w:val="24"/>
          <w:lang w:val="es-MX"/>
        </w:rPr>
        <w:t>use</w:t>
      </w:r>
      <w:r w:rsidRPr="00A8765B">
        <w:rPr>
          <w:rFonts w:ascii="Arial" w:hAnsi="Arial" w:cs="Arial"/>
          <w:sz w:val="24"/>
          <w:szCs w:val="24"/>
          <w:lang w:val="es-MX"/>
        </w:rPr>
        <w:t xml:space="preserve"> para ocultar una verdadera relación laboral personal subordinada y dependiente.</w:t>
      </w:r>
    </w:p>
    <w:p w14:paraId="13E3264B" w14:textId="77777777" w:rsidR="00DF7EC0" w:rsidRPr="00A8765B" w:rsidRDefault="00DF7EC0" w:rsidP="00AE4500">
      <w:pPr>
        <w:spacing w:after="0" w:line="360" w:lineRule="auto"/>
        <w:contextualSpacing/>
        <w:jc w:val="both"/>
        <w:rPr>
          <w:rFonts w:ascii="Arial" w:hAnsi="Arial" w:cs="Arial"/>
          <w:sz w:val="24"/>
          <w:szCs w:val="24"/>
          <w:lang w:val="es-MX"/>
        </w:rPr>
      </w:pPr>
    </w:p>
    <w:p w14:paraId="0C40C937" w14:textId="77777777" w:rsidR="00845642" w:rsidRPr="00A8765B" w:rsidRDefault="00845642" w:rsidP="00AE4500">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Dijo</w:t>
      </w:r>
      <w:r w:rsidR="00DF7EC0" w:rsidRPr="00A8765B">
        <w:rPr>
          <w:rFonts w:ascii="Arial" w:hAnsi="Arial" w:cs="Arial"/>
          <w:sz w:val="24"/>
          <w:szCs w:val="24"/>
          <w:lang w:val="es-MX"/>
        </w:rPr>
        <w:t xml:space="preserve"> que </w:t>
      </w:r>
      <w:r w:rsidRPr="00A8765B">
        <w:rPr>
          <w:rFonts w:ascii="Arial" w:hAnsi="Arial" w:cs="Arial"/>
          <w:sz w:val="24"/>
          <w:szCs w:val="24"/>
          <w:lang w:val="es-MX"/>
        </w:rPr>
        <w:t xml:space="preserve">la </w:t>
      </w:r>
      <w:r w:rsidR="00DF7EC0" w:rsidRPr="00A8765B">
        <w:rPr>
          <w:rFonts w:ascii="Arial" w:hAnsi="Arial" w:cs="Arial"/>
          <w:sz w:val="24"/>
          <w:szCs w:val="24"/>
          <w:lang w:val="es-MX"/>
        </w:rPr>
        <w:t xml:space="preserve">jurisprudencia del Consejo de Estado ha indicado que para acreditar la existencia de una relación laboral, se debe probar la prestación personal del servicio, la remuneración y la subordinación, constituyendo ese último elemento el más trascendente, toda vez que el contratista debe demostrar que desempeñó una función en las mismas condiciones de subordinación y dependencia </w:t>
      </w:r>
      <w:r w:rsidR="007C0008" w:rsidRPr="00A8765B">
        <w:rPr>
          <w:rFonts w:ascii="Arial" w:hAnsi="Arial" w:cs="Arial"/>
          <w:sz w:val="24"/>
          <w:szCs w:val="24"/>
          <w:lang w:val="es-MX"/>
        </w:rPr>
        <w:t>que sujetarían a cualquier otro servidor público, constatando de ésta forma, que las actividades realizadas no son de aquellas indispensables en virtud de la necesaria relación de coordinación entre las partes contractuales para el desarrollo del objeto del contrato.</w:t>
      </w:r>
    </w:p>
    <w:p w14:paraId="2C73FEC6" w14:textId="77777777" w:rsidR="00845642" w:rsidRPr="00A8765B" w:rsidRDefault="00845642" w:rsidP="00AE4500">
      <w:pPr>
        <w:spacing w:after="0" w:line="360" w:lineRule="auto"/>
        <w:contextualSpacing/>
        <w:jc w:val="both"/>
        <w:rPr>
          <w:rFonts w:ascii="Arial" w:hAnsi="Arial" w:cs="Arial"/>
          <w:sz w:val="24"/>
          <w:szCs w:val="24"/>
          <w:lang w:val="es-MX"/>
        </w:rPr>
      </w:pPr>
    </w:p>
    <w:p w14:paraId="7901C9D1" w14:textId="77777777" w:rsidR="00AE58BF" w:rsidRPr="00A8765B" w:rsidRDefault="00845642" w:rsidP="00AE4500">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Manifestó que la relación contractual regida por la Ley 80 de 1993 existirá cuando: «</w:t>
      </w:r>
      <w:r w:rsidR="00DE041A" w:rsidRPr="00A8765B">
        <w:rPr>
          <w:rFonts w:ascii="Arial" w:hAnsi="Arial" w:cs="Arial"/>
          <w:sz w:val="24"/>
          <w:szCs w:val="24"/>
          <w:lang w:val="es-MX"/>
        </w:rPr>
        <w:t>a) se pacte la prestación de servicios relacionadas con la administración o funcionamiento de la entidad pública, b) el contratista es autónomo en el cumplimiento de la labor contratada, c) se le paguen honorarios por los servicios prestados y d) la labor contratada</w:t>
      </w:r>
      <w:r w:rsidR="00DF7EC0" w:rsidRPr="00A8765B">
        <w:rPr>
          <w:rFonts w:ascii="Arial" w:hAnsi="Arial" w:cs="Arial"/>
          <w:sz w:val="24"/>
          <w:szCs w:val="24"/>
          <w:lang w:val="es-MX"/>
        </w:rPr>
        <w:t xml:space="preserve"> </w:t>
      </w:r>
      <w:r w:rsidR="00DE041A" w:rsidRPr="00A8765B">
        <w:rPr>
          <w:rFonts w:ascii="Arial" w:hAnsi="Arial" w:cs="Arial"/>
          <w:sz w:val="24"/>
          <w:szCs w:val="24"/>
          <w:lang w:val="es-MX"/>
        </w:rPr>
        <w:t>no pueda realizarse con personal de planta o se requieran conocimientos especializados.» (f. 858).</w:t>
      </w:r>
    </w:p>
    <w:p w14:paraId="54A8599A" w14:textId="77777777" w:rsidR="00AE58BF" w:rsidRPr="00A8765B" w:rsidRDefault="00AE58BF" w:rsidP="00AE4500">
      <w:pPr>
        <w:spacing w:after="0" w:line="360" w:lineRule="auto"/>
        <w:contextualSpacing/>
        <w:jc w:val="both"/>
        <w:rPr>
          <w:rFonts w:ascii="Arial" w:hAnsi="Arial" w:cs="Arial"/>
          <w:sz w:val="24"/>
          <w:szCs w:val="24"/>
          <w:lang w:val="es-MX"/>
        </w:rPr>
      </w:pPr>
    </w:p>
    <w:p w14:paraId="59823A64" w14:textId="77777777" w:rsidR="00AE58BF" w:rsidRPr="00A8765B" w:rsidRDefault="00853AA8" w:rsidP="00AE4500">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Expresó que los contratos de prestación de servicios se pueden realizar en aquellos casos en los que la entidad pública contratante requiere adelantar labores ocasionales, extraordinarias, accidentales.</w:t>
      </w:r>
    </w:p>
    <w:p w14:paraId="7406F92C" w14:textId="77777777" w:rsidR="00853AA8" w:rsidRPr="00A8765B" w:rsidRDefault="00853AA8" w:rsidP="00AE4500">
      <w:pPr>
        <w:spacing w:after="0" w:line="360" w:lineRule="auto"/>
        <w:contextualSpacing/>
        <w:jc w:val="both"/>
        <w:rPr>
          <w:rFonts w:ascii="Arial" w:hAnsi="Arial" w:cs="Arial"/>
          <w:sz w:val="24"/>
          <w:szCs w:val="24"/>
          <w:lang w:val="es-MX"/>
        </w:rPr>
      </w:pPr>
    </w:p>
    <w:p w14:paraId="4A920DF0" w14:textId="77777777" w:rsidR="005457D6" w:rsidRPr="00A8765B" w:rsidRDefault="005457D6" w:rsidP="00AE4500">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Al analizar las pruebas obrantes en el expediente correspondientes a los contratos de prestación de servicios y certificación de la entidad demandada, constató,</w:t>
      </w:r>
      <w:r w:rsidR="00AE58BF" w:rsidRPr="00A8765B">
        <w:rPr>
          <w:rFonts w:ascii="Arial" w:hAnsi="Arial" w:cs="Arial"/>
          <w:sz w:val="24"/>
          <w:szCs w:val="24"/>
          <w:lang w:val="es-MX"/>
        </w:rPr>
        <w:t xml:space="preserve"> </w:t>
      </w:r>
      <w:r w:rsidRPr="00A8765B">
        <w:rPr>
          <w:rFonts w:ascii="Arial" w:hAnsi="Arial" w:cs="Arial"/>
          <w:sz w:val="24"/>
          <w:szCs w:val="24"/>
          <w:lang w:val="es-MX"/>
        </w:rPr>
        <w:t>que el señor Rodrigo Vera Bautista prestó sus servicios como esco</w:t>
      </w:r>
      <w:r w:rsidR="00851200" w:rsidRPr="00A8765B">
        <w:rPr>
          <w:rFonts w:ascii="Arial" w:hAnsi="Arial" w:cs="Arial"/>
          <w:sz w:val="24"/>
          <w:szCs w:val="24"/>
          <w:lang w:val="es-MX"/>
        </w:rPr>
        <w:t>l</w:t>
      </w:r>
      <w:r w:rsidRPr="00A8765B">
        <w:rPr>
          <w:rFonts w:ascii="Arial" w:hAnsi="Arial" w:cs="Arial"/>
          <w:sz w:val="24"/>
          <w:szCs w:val="24"/>
          <w:lang w:val="es-MX"/>
        </w:rPr>
        <w:t>ta de protección con el DAS desde el 1 de julio de 2005 hasta el 15 de noviembre de 20011, sin interrupción al</w:t>
      </w:r>
      <w:r w:rsidR="00851200" w:rsidRPr="00A8765B">
        <w:rPr>
          <w:rFonts w:ascii="Arial" w:hAnsi="Arial" w:cs="Arial"/>
          <w:sz w:val="24"/>
          <w:szCs w:val="24"/>
          <w:lang w:val="es-MX"/>
        </w:rPr>
        <w:t>guna y percibiendo remuneración</w:t>
      </w:r>
      <w:r w:rsidRPr="00A8765B">
        <w:rPr>
          <w:rFonts w:ascii="Arial" w:hAnsi="Arial" w:cs="Arial"/>
          <w:sz w:val="24"/>
          <w:szCs w:val="24"/>
          <w:lang w:val="es-MX"/>
        </w:rPr>
        <w:t xml:space="preserve"> mensual.</w:t>
      </w:r>
    </w:p>
    <w:p w14:paraId="602D7AE4" w14:textId="77777777" w:rsidR="005457D6" w:rsidRPr="00A8765B" w:rsidRDefault="005457D6" w:rsidP="00AE4500">
      <w:pPr>
        <w:spacing w:after="0" w:line="360" w:lineRule="auto"/>
        <w:contextualSpacing/>
        <w:jc w:val="both"/>
        <w:rPr>
          <w:rFonts w:ascii="Arial" w:hAnsi="Arial" w:cs="Arial"/>
          <w:sz w:val="24"/>
          <w:szCs w:val="24"/>
          <w:lang w:val="es-MX"/>
        </w:rPr>
      </w:pPr>
    </w:p>
    <w:p w14:paraId="4BD05A57" w14:textId="77777777" w:rsidR="005457D6" w:rsidRPr="00A8765B" w:rsidRDefault="005457D6" w:rsidP="00AE4500">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Que de acuerdo con los testimonios rendidos en audiencia de pruebas se estableció que más que una relación de coordinación para el cumplimiento del objeto contractual, se presentó una verdadera subordinación del demandante con la entidad demandada.</w:t>
      </w:r>
    </w:p>
    <w:p w14:paraId="13268976" w14:textId="77777777" w:rsidR="005457D6" w:rsidRPr="00A8765B" w:rsidRDefault="005457D6" w:rsidP="00AE4500">
      <w:pPr>
        <w:spacing w:after="0" w:line="360" w:lineRule="auto"/>
        <w:contextualSpacing/>
        <w:jc w:val="both"/>
        <w:rPr>
          <w:rFonts w:ascii="Arial" w:hAnsi="Arial" w:cs="Arial"/>
          <w:sz w:val="24"/>
          <w:szCs w:val="24"/>
          <w:lang w:val="es-MX"/>
        </w:rPr>
      </w:pPr>
    </w:p>
    <w:p w14:paraId="48741CC7" w14:textId="77777777" w:rsidR="00837E67" w:rsidRPr="00A8765B" w:rsidRDefault="005457D6" w:rsidP="00AE4500">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 xml:space="preserve">Estableció </w:t>
      </w:r>
      <w:r w:rsidR="00EB376D" w:rsidRPr="00A8765B">
        <w:rPr>
          <w:rFonts w:ascii="Arial" w:hAnsi="Arial" w:cs="Arial"/>
          <w:sz w:val="24"/>
          <w:szCs w:val="24"/>
          <w:lang w:val="es-MX"/>
        </w:rPr>
        <w:t xml:space="preserve">igualmente </w:t>
      </w:r>
      <w:r w:rsidRPr="00A8765B">
        <w:rPr>
          <w:rFonts w:ascii="Arial" w:hAnsi="Arial" w:cs="Arial"/>
          <w:sz w:val="24"/>
          <w:szCs w:val="24"/>
          <w:lang w:val="es-MX"/>
        </w:rPr>
        <w:t>que</w:t>
      </w:r>
      <w:r w:rsidR="00AC2334" w:rsidRPr="00A8765B">
        <w:rPr>
          <w:rFonts w:ascii="Arial" w:hAnsi="Arial" w:cs="Arial"/>
          <w:sz w:val="24"/>
          <w:szCs w:val="24"/>
          <w:lang w:val="es-MX"/>
        </w:rPr>
        <w:t>:</w:t>
      </w:r>
      <w:r w:rsidRPr="00A8765B">
        <w:rPr>
          <w:rFonts w:ascii="Arial" w:hAnsi="Arial" w:cs="Arial"/>
          <w:sz w:val="24"/>
          <w:szCs w:val="24"/>
          <w:lang w:val="es-MX"/>
        </w:rPr>
        <w:t xml:space="preserve"> «… la prestación del servicio no era autónoma</w:t>
      </w:r>
      <w:r w:rsidR="00837E67" w:rsidRPr="00A8765B">
        <w:rPr>
          <w:rFonts w:ascii="Arial" w:hAnsi="Arial" w:cs="Arial"/>
          <w:sz w:val="24"/>
          <w:szCs w:val="24"/>
          <w:lang w:val="es-MX"/>
        </w:rPr>
        <w:t xml:space="preserve"> ni se encontraba sólo al arbitrio del protegido, sino que era dirigida y controlada por la entidad; y además de ello, cuando el demandante no se encontraba a disposición del protegido tenía que estar a disposición de la entidad y prestar servicios en sus instalaciones, lo cual escapaba totalmente del “objeto contractual” y devela la existencia de una verdadera relación laboral.» (f. 861).</w:t>
      </w:r>
    </w:p>
    <w:p w14:paraId="2980DEE1" w14:textId="77777777" w:rsidR="00837E67" w:rsidRPr="00A8765B" w:rsidRDefault="00837E67" w:rsidP="00AE4500">
      <w:pPr>
        <w:spacing w:after="0" w:line="360" w:lineRule="auto"/>
        <w:contextualSpacing/>
        <w:jc w:val="both"/>
        <w:rPr>
          <w:rFonts w:ascii="Arial" w:hAnsi="Arial" w:cs="Arial"/>
          <w:sz w:val="24"/>
          <w:szCs w:val="24"/>
          <w:lang w:val="es-MX"/>
        </w:rPr>
      </w:pPr>
    </w:p>
    <w:p w14:paraId="4FF31662" w14:textId="77777777" w:rsidR="00837E67" w:rsidRPr="00A8765B" w:rsidRDefault="00B74B70" w:rsidP="00AE4500">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También determinó la s</w:t>
      </w:r>
      <w:r w:rsidR="00837E67" w:rsidRPr="00A8765B">
        <w:rPr>
          <w:rFonts w:ascii="Arial" w:hAnsi="Arial" w:cs="Arial"/>
          <w:sz w:val="24"/>
          <w:szCs w:val="24"/>
          <w:lang w:val="es-MX"/>
        </w:rPr>
        <w:t>ala que la relación desarrollada por el demandante no era t</w:t>
      </w:r>
      <w:r w:rsidRPr="00A8765B">
        <w:rPr>
          <w:rFonts w:ascii="Arial" w:hAnsi="Arial" w:cs="Arial"/>
          <w:sz w:val="24"/>
          <w:szCs w:val="24"/>
          <w:lang w:val="es-MX"/>
        </w:rPr>
        <w:t>emporal por cuanto el accionante</w:t>
      </w:r>
      <w:r w:rsidR="00837E67" w:rsidRPr="00A8765B">
        <w:rPr>
          <w:rFonts w:ascii="Arial" w:hAnsi="Arial" w:cs="Arial"/>
          <w:sz w:val="24"/>
          <w:szCs w:val="24"/>
          <w:lang w:val="es-MX"/>
        </w:rPr>
        <w:t xml:space="preserve"> duró vinculado por más de 6 años desempeñando las mismas labores, ni era una función ajena al DAS, </w:t>
      </w:r>
      <w:r w:rsidRPr="00A8765B">
        <w:rPr>
          <w:rFonts w:ascii="Arial" w:hAnsi="Arial" w:cs="Arial"/>
          <w:sz w:val="24"/>
          <w:szCs w:val="24"/>
          <w:lang w:val="es-MX"/>
        </w:rPr>
        <w:t xml:space="preserve">toda vez que </w:t>
      </w:r>
      <w:r w:rsidR="00837E67" w:rsidRPr="00A8765B">
        <w:rPr>
          <w:rFonts w:ascii="Arial" w:hAnsi="Arial" w:cs="Arial"/>
          <w:sz w:val="24"/>
          <w:szCs w:val="24"/>
          <w:lang w:val="es-MX"/>
        </w:rPr>
        <w:t xml:space="preserve">la protección de una persona a la que se le asigna un esquema de seguridad, pese a que sea coordinada y determinada por Gobierno Nacional, le competía materialmente al DAS </w:t>
      </w:r>
      <w:r w:rsidRPr="00A8765B">
        <w:rPr>
          <w:rFonts w:ascii="Arial" w:hAnsi="Arial" w:cs="Arial"/>
          <w:sz w:val="24"/>
          <w:szCs w:val="24"/>
          <w:lang w:val="es-MX"/>
        </w:rPr>
        <w:t>mientras no hubiera otra institución</w:t>
      </w:r>
      <w:r w:rsidR="00837E67" w:rsidRPr="00A8765B">
        <w:rPr>
          <w:rFonts w:ascii="Arial" w:hAnsi="Arial" w:cs="Arial"/>
          <w:sz w:val="24"/>
          <w:szCs w:val="24"/>
          <w:lang w:val="es-MX"/>
        </w:rPr>
        <w:t xml:space="preserve"> que asumiera esas funcione</w:t>
      </w:r>
      <w:r w:rsidR="00851200" w:rsidRPr="00A8765B">
        <w:rPr>
          <w:rFonts w:ascii="Arial" w:hAnsi="Arial" w:cs="Arial"/>
          <w:sz w:val="24"/>
          <w:szCs w:val="24"/>
          <w:lang w:val="es-MX"/>
        </w:rPr>
        <w:t>s</w:t>
      </w:r>
      <w:r w:rsidR="00837E67" w:rsidRPr="00A8765B">
        <w:rPr>
          <w:rFonts w:ascii="Arial" w:hAnsi="Arial" w:cs="Arial"/>
          <w:sz w:val="24"/>
          <w:szCs w:val="24"/>
          <w:lang w:val="es-MX"/>
        </w:rPr>
        <w:t>.</w:t>
      </w:r>
    </w:p>
    <w:p w14:paraId="3BAE93BB" w14:textId="77777777" w:rsidR="00837E67" w:rsidRPr="00A8765B" w:rsidRDefault="00837E67" w:rsidP="00AE4500">
      <w:pPr>
        <w:spacing w:after="0" w:line="360" w:lineRule="auto"/>
        <w:contextualSpacing/>
        <w:jc w:val="both"/>
        <w:rPr>
          <w:rFonts w:ascii="Arial" w:hAnsi="Arial" w:cs="Arial"/>
          <w:sz w:val="24"/>
          <w:szCs w:val="24"/>
          <w:lang w:val="es-MX"/>
        </w:rPr>
      </w:pPr>
    </w:p>
    <w:p w14:paraId="33663684" w14:textId="77777777" w:rsidR="00837E67" w:rsidRPr="00A8765B" w:rsidRDefault="00837E67" w:rsidP="00AE4500">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Por lo anterior consideró que quedaron demostrados los elementos de una relación laboral, respecto de los contratos de prestación de servicios celebrados ininterrumpidamente desde el 1 de julio de 2005 hasta el 15 de noviembre de 2011 entre el señor Rodrigo Vera Bautista y el DAS, por cuanto los servicios fueron prestados de manera personal y subordinada, recibiendo una remuneración mensual por los mismos</w:t>
      </w:r>
      <w:r w:rsidR="00E42D76" w:rsidRPr="00A8765B">
        <w:rPr>
          <w:rFonts w:ascii="Arial" w:hAnsi="Arial" w:cs="Arial"/>
          <w:sz w:val="24"/>
          <w:szCs w:val="24"/>
          <w:lang w:val="es-MX"/>
        </w:rPr>
        <w:t xml:space="preserve"> (f. 861 vuelto)</w:t>
      </w:r>
      <w:r w:rsidRPr="00A8765B">
        <w:rPr>
          <w:rFonts w:ascii="Arial" w:hAnsi="Arial" w:cs="Arial"/>
          <w:sz w:val="24"/>
          <w:szCs w:val="24"/>
          <w:lang w:val="es-MX"/>
        </w:rPr>
        <w:t>.</w:t>
      </w:r>
    </w:p>
    <w:p w14:paraId="734627AA" w14:textId="77777777" w:rsidR="00E86B8B" w:rsidRPr="00A8765B" w:rsidRDefault="00E86B8B" w:rsidP="00AE4500">
      <w:pPr>
        <w:spacing w:after="0" w:line="360" w:lineRule="auto"/>
        <w:contextualSpacing/>
        <w:jc w:val="both"/>
        <w:rPr>
          <w:rFonts w:ascii="Arial" w:hAnsi="Arial" w:cs="Arial"/>
          <w:sz w:val="24"/>
          <w:szCs w:val="24"/>
          <w:lang w:val="es-MX"/>
        </w:rPr>
      </w:pPr>
    </w:p>
    <w:p w14:paraId="656C8A0F" w14:textId="77777777" w:rsidR="00DF7EC0" w:rsidRPr="00A8765B" w:rsidRDefault="00EB376D" w:rsidP="00AE4500">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 xml:space="preserve">Por todo lo </w:t>
      </w:r>
      <w:r w:rsidR="00837E67" w:rsidRPr="00A8765B">
        <w:rPr>
          <w:rFonts w:ascii="Arial" w:hAnsi="Arial" w:cs="Arial"/>
          <w:sz w:val="24"/>
          <w:szCs w:val="24"/>
          <w:lang w:val="es-MX"/>
        </w:rPr>
        <w:t xml:space="preserve">anterior declaró la nulidad del acto demandado y condenó al Departamento Administrativo de Seguridad – DAS en supresión a reconocer y pagar a favor del demandante </w:t>
      </w:r>
      <w:r w:rsidR="00FB6E16" w:rsidRPr="00A8765B">
        <w:rPr>
          <w:rFonts w:ascii="Arial" w:hAnsi="Arial" w:cs="Arial"/>
          <w:sz w:val="24"/>
          <w:szCs w:val="24"/>
          <w:lang w:val="es-MX"/>
        </w:rPr>
        <w:t xml:space="preserve">el valor equivalente a las prestaciones sociales que devengaron los escoltas de esa entidad </w:t>
      </w:r>
      <w:r w:rsidR="00A03E9E" w:rsidRPr="00A8765B">
        <w:rPr>
          <w:rFonts w:ascii="Arial" w:hAnsi="Arial" w:cs="Arial"/>
          <w:sz w:val="24"/>
          <w:szCs w:val="24"/>
          <w:lang w:val="es-MX"/>
        </w:rPr>
        <w:t xml:space="preserve">desde </w:t>
      </w:r>
      <w:r w:rsidR="00FB6E16" w:rsidRPr="00A8765B">
        <w:rPr>
          <w:rFonts w:ascii="Arial" w:hAnsi="Arial" w:cs="Arial"/>
          <w:sz w:val="24"/>
          <w:szCs w:val="24"/>
          <w:lang w:val="es-MX"/>
        </w:rPr>
        <w:t>el 1 de julio de 2005 hasta el 15 de noviembre de 2011 sin solución de continuidad.</w:t>
      </w:r>
    </w:p>
    <w:p w14:paraId="0FF95178" w14:textId="77777777" w:rsidR="00E42B4C" w:rsidRPr="00A8765B" w:rsidRDefault="00E42B4C" w:rsidP="00E42B4C">
      <w:pPr>
        <w:spacing w:after="0" w:line="240" w:lineRule="auto"/>
        <w:contextualSpacing/>
        <w:jc w:val="both"/>
        <w:rPr>
          <w:rFonts w:ascii="Arial" w:hAnsi="Arial" w:cs="Arial"/>
          <w:sz w:val="24"/>
          <w:szCs w:val="24"/>
          <w:lang w:val="es-MX"/>
        </w:rPr>
      </w:pPr>
    </w:p>
    <w:p w14:paraId="6AB73146" w14:textId="77777777" w:rsidR="00E42B4C" w:rsidRPr="00A8765B" w:rsidRDefault="00E42B4C" w:rsidP="00E42B4C">
      <w:pPr>
        <w:spacing w:after="0" w:line="360" w:lineRule="auto"/>
        <w:contextualSpacing/>
        <w:jc w:val="center"/>
        <w:rPr>
          <w:rFonts w:ascii="Arial" w:hAnsi="Arial" w:cs="Arial"/>
          <w:b/>
          <w:sz w:val="24"/>
          <w:szCs w:val="24"/>
          <w:lang w:val="es-MX"/>
        </w:rPr>
      </w:pPr>
      <w:r w:rsidRPr="00A8765B">
        <w:rPr>
          <w:rFonts w:ascii="Arial" w:hAnsi="Arial" w:cs="Arial"/>
          <w:b/>
          <w:sz w:val="24"/>
          <w:szCs w:val="24"/>
          <w:lang w:val="es-MX"/>
        </w:rPr>
        <w:t>APELACIÓN</w:t>
      </w:r>
    </w:p>
    <w:p w14:paraId="10EA2B9D" w14:textId="77777777" w:rsidR="00E42B4C" w:rsidRPr="00A8765B" w:rsidRDefault="00E42B4C" w:rsidP="00E42B4C">
      <w:pPr>
        <w:spacing w:after="0" w:line="240" w:lineRule="auto"/>
        <w:contextualSpacing/>
        <w:jc w:val="center"/>
        <w:rPr>
          <w:rFonts w:ascii="Arial" w:hAnsi="Arial" w:cs="Arial"/>
          <w:b/>
          <w:sz w:val="24"/>
          <w:szCs w:val="24"/>
          <w:lang w:val="es-MX"/>
        </w:rPr>
      </w:pPr>
    </w:p>
    <w:p w14:paraId="0297F012" w14:textId="77777777" w:rsidR="00D22BFC" w:rsidRPr="00A8765B" w:rsidRDefault="00D22BFC" w:rsidP="00D22BFC">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La apoderada de la entidad demandada interpuso recurso de alzada</w:t>
      </w:r>
      <w:r w:rsidRPr="00A8765B">
        <w:rPr>
          <w:rStyle w:val="Refdenotaalpie"/>
          <w:rFonts w:ascii="Arial" w:hAnsi="Arial" w:cs="Arial"/>
          <w:sz w:val="24"/>
          <w:szCs w:val="24"/>
          <w:lang w:val="es-MX"/>
        </w:rPr>
        <w:footnoteReference w:id="3"/>
      </w:r>
      <w:r w:rsidRPr="00A8765B">
        <w:rPr>
          <w:rFonts w:ascii="Arial" w:hAnsi="Arial" w:cs="Arial"/>
          <w:sz w:val="24"/>
          <w:szCs w:val="24"/>
          <w:lang w:val="es-MX"/>
        </w:rPr>
        <w:t xml:space="preserve"> contra la sentencia de 24 de junio de 2013 proferida por el Tribunal Administrativo de Santander.</w:t>
      </w:r>
    </w:p>
    <w:p w14:paraId="19E18156" w14:textId="77777777" w:rsidR="00AC2334" w:rsidRPr="00A8765B" w:rsidRDefault="00AC2334" w:rsidP="00D22BFC">
      <w:pPr>
        <w:spacing w:after="0" w:line="360" w:lineRule="auto"/>
        <w:contextualSpacing/>
        <w:jc w:val="both"/>
        <w:rPr>
          <w:rFonts w:ascii="Arial" w:hAnsi="Arial" w:cs="Arial"/>
          <w:sz w:val="24"/>
          <w:szCs w:val="24"/>
          <w:lang w:val="es-MX"/>
        </w:rPr>
      </w:pPr>
    </w:p>
    <w:p w14:paraId="7B2B8CD1" w14:textId="77777777" w:rsidR="009759DF" w:rsidRPr="00A8765B" w:rsidRDefault="00D22BFC" w:rsidP="00D22BFC">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 xml:space="preserve">Expuso </w:t>
      </w:r>
      <w:r w:rsidR="009759DF" w:rsidRPr="00A8765B">
        <w:rPr>
          <w:rFonts w:ascii="Arial" w:hAnsi="Arial" w:cs="Arial"/>
          <w:sz w:val="24"/>
          <w:szCs w:val="24"/>
          <w:lang w:val="es-MX"/>
        </w:rPr>
        <w:t xml:space="preserve">que el </w:t>
      </w:r>
      <w:r w:rsidR="009759DF" w:rsidRPr="00A8765B">
        <w:rPr>
          <w:rFonts w:ascii="Arial" w:hAnsi="Arial" w:cs="Arial"/>
          <w:i/>
          <w:sz w:val="24"/>
          <w:szCs w:val="24"/>
          <w:lang w:val="es-MX"/>
        </w:rPr>
        <w:t>a quo</w:t>
      </w:r>
      <w:r w:rsidR="009759DF" w:rsidRPr="00A8765B">
        <w:rPr>
          <w:rFonts w:ascii="Arial" w:hAnsi="Arial" w:cs="Arial"/>
          <w:sz w:val="24"/>
          <w:szCs w:val="24"/>
          <w:lang w:val="es-MX"/>
        </w:rPr>
        <w:t xml:space="preserve"> asemejó el objeto contractual como escolta al cuadro de funciones y competencias del empleo público de detective, cargo que la planta de personal </w:t>
      </w:r>
      <w:r w:rsidR="00D3476C" w:rsidRPr="00A8765B">
        <w:rPr>
          <w:rFonts w:ascii="Arial" w:hAnsi="Arial" w:cs="Arial"/>
          <w:sz w:val="24"/>
          <w:szCs w:val="24"/>
          <w:lang w:val="es-MX"/>
        </w:rPr>
        <w:t>del</w:t>
      </w:r>
      <w:r w:rsidR="009759DF" w:rsidRPr="00A8765B">
        <w:rPr>
          <w:rFonts w:ascii="Arial" w:hAnsi="Arial" w:cs="Arial"/>
          <w:sz w:val="24"/>
          <w:szCs w:val="24"/>
          <w:lang w:val="es-MX"/>
        </w:rPr>
        <w:t xml:space="preserve"> </w:t>
      </w:r>
      <w:r w:rsidR="004D3D19" w:rsidRPr="00A8765B">
        <w:rPr>
          <w:rFonts w:ascii="Arial" w:hAnsi="Arial" w:cs="Arial"/>
          <w:sz w:val="24"/>
          <w:szCs w:val="24"/>
          <w:lang w:val="es-MX"/>
        </w:rPr>
        <w:t>DAS</w:t>
      </w:r>
      <w:r w:rsidR="009759DF" w:rsidRPr="00A8765B">
        <w:rPr>
          <w:rFonts w:ascii="Arial" w:hAnsi="Arial" w:cs="Arial"/>
          <w:sz w:val="24"/>
          <w:szCs w:val="24"/>
          <w:lang w:val="es-MX"/>
        </w:rPr>
        <w:t>. Expresó que las funciones de los empleos públicos son señalados por la ley y que la extralimitación de las mismas genera responsabilidad, y en el caso en cuestión el Tribunal no apreció la descripción del empleo público dentro del cual se establece la equivalencia y se limitó a decir que el servicio se prestaba en igualdad de condiciones a la</w:t>
      </w:r>
      <w:r w:rsidR="0046031E" w:rsidRPr="00A8765B">
        <w:rPr>
          <w:rFonts w:ascii="Arial" w:hAnsi="Arial" w:cs="Arial"/>
          <w:sz w:val="24"/>
          <w:szCs w:val="24"/>
          <w:lang w:val="es-MX"/>
        </w:rPr>
        <w:t>s</w:t>
      </w:r>
      <w:r w:rsidR="009759DF" w:rsidRPr="00A8765B">
        <w:rPr>
          <w:rFonts w:ascii="Arial" w:hAnsi="Arial" w:cs="Arial"/>
          <w:sz w:val="24"/>
          <w:szCs w:val="24"/>
          <w:lang w:val="es-MX"/>
        </w:rPr>
        <w:t xml:space="preserve"> de los agentes escoltas de planta de acuerdo con los artículos 13 y 53 de la Constitución Política y en virtud de ello el demandante desborda el contenido del contrato y cumple funciones propias del personal de planta de la entidad demandada.</w:t>
      </w:r>
    </w:p>
    <w:p w14:paraId="50C63732" w14:textId="77777777" w:rsidR="009759DF" w:rsidRPr="00A8765B" w:rsidRDefault="009759DF" w:rsidP="00D22BFC">
      <w:pPr>
        <w:spacing w:after="0" w:line="360" w:lineRule="auto"/>
        <w:contextualSpacing/>
        <w:jc w:val="both"/>
        <w:rPr>
          <w:rFonts w:ascii="Arial" w:hAnsi="Arial" w:cs="Arial"/>
          <w:sz w:val="24"/>
          <w:szCs w:val="24"/>
          <w:lang w:val="es-MX"/>
        </w:rPr>
      </w:pPr>
    </w:p>
    <w:p w14:paraId="5F404A03" w14:textId="77777777" w:rsidR="005B6945" w:rsidRPr="00A8765B" w:rsidRDefault="009759DF" w:rsidP="00D22BFC">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 xml:space="preserve">Manifestó que el Consejo de Estado ha dicho que en materia de contrato realidad para que </w:t>
      </w:r>
      <w:r w:rsidR="006C1474" w:rsidRPr="00A8765B">
        <w:rPr>
          <w:rFonts w:ascii="Arial" w:hAnsi="Arial" w:cs="Arial"/>
          <w:sz w:val="24"/>
          <w:szCs w:val="24"/>
          <w:lang w:val="es-MX"/>
        </w:rPr>
        <w:t xml:space="preserve">este </w:t>
      </w:r>
      <w:r w:rsidRPr="00A8765B">
        <w:rPr>
          <w:rFonts w:ascii="Arial" w:hAnsi="Arial" w:cs="Arial"/>
          <w:sz w:val="24"/>
          <w:szCs w:val="24"/>
          <w:lang w:val="es-MX"/>
        </w:rPr>
        <w:t xml:space="preserve">se genere, el contratista debe desarrollar la misma y todas las funciones </w:t>
      </w:r>
      <w:r w:rsidR="006C1474" w:rsidRPr="00A8765B">
        <w:rPr>
          <w:rFonts w:ascii="Arial" w:hAnsi="Arial" w:cs="Arial"/>
          <w:sz w:val="24"/>
          <w:szCs w:val="24"/>
          <w:lang w:val="es-MX"/>
        </w:rPr>
        <w:t xml:space="preserve">de los otros funcionarios de la entidad, </w:t>
      </w:r>
      <w:r w:rsidRPr="00A8765B">
        <w:rPr>
          <w:rFonts w:ascii="Arial" w:hAnsi="Arial" w:cs="Arial"/>
          <w:sz w:val="24"/>
          <w:szCs w:val="24"/>
          <w:lang w:val="es-MX"/>
        </w:rPr>
        <w:t>y en el caso objeto de estudio</w:t>
      </w:r>
      <w:r w:rsidR="006C1474" w:rsidRPr="00A8765B">
        <w:rPr>
          <w:rFonts w:ascii="Arial" w:hAnsi="Arial" w:cs="Arial"/>
          <w:sz w:val="24"/>
          <w:szCs w:val="24"/>
          <w:lang w:val="es-MX"/>
        </w:rPr>
        <w:t>,</w:t>
      </w:r>
      <w:r w:rsidRPr="00A8765B">
        <w:rPr>
          <w:rFonts w:ascii="Arial" w:hAnsi="Arial" w:cs="Arial"/>
          <w:sz w:val="24"/>
          <w:szCs w:val="24"/>
          <w:lang w:val="es-MX"/>
        </w:rPr>
        <w:t xml:space="preserve"> el detective no tiene la función de prestar guardia, concluyendo en este punto que el demandante no cumplió con las funciones propias de de</w:t>
      </w:r>
      <w:r w:rsidR="005B6945" w:rsidRPr="00A8765B">
        <w:rPr>
          <w:rFonts w:ascii="Arial" w:hAnsi="Arial" w:cs="Arial"/>
          <w:sz w:val="24"/>
          <w:szCs w:val="24"/>
          <w:lang w:val="es-MX"/>
        </w:rPr>
        <w:t>te</w:t>
      </w:r>
      <w:r w:rsidRPr="00A8765B">
        <w:rPr>
          <w:rFonts w:ascii="Arial" w:hAnsi="Arial" w:cs="Arial"/>
          <w:sz w:val="24"/>
          <w:szCs w:val="24"/>
          <w:lang w:val="es-MX"/>
        </w:rPr>
        <w:t>ctive</w:t>
      </w:r>
      <w:r w:rsidR="006C1474" w:rsidRPr="00A8765B">
        <w:rPr>
          <w:rFonts w:ascii="Arial" w:hAnsi="Arial" w:cs="Arial"/>
          <w:sz w:val="24"/>
          <w:szCs w:val="24"/>
          <w:lang w:val="es-MX"/>
        </w:rPr>
        <w:t>,</w:t>
      </w:r>
      <w:r w:rsidRPr="00A8765B">
        <w:rPr>
          <w:rFonts w:ascii="Arial" w:hAnsi="Arial" w:cs="Arial"/>
          <w:sz w:val="24"/>
          <w:szCs w:val="24"/>
          <w:lang w:val="es-MX"/>
        </w:rPr>
        <w:t xml:space="preserve"> ni su función estaba suscrita a la función pública del DAS</w:t>
      </w:r>
      <w:r w:rsidR="005B6945" w:rsidRPr="00A8765B">
        <w:rPr>
          <w:rFonts w:ascii="Arial" w:hAnsi="Arial" w:cs="Arial"/>
          <w:sz w:val="24"/>
          <w:szCs w:val="24"/>
          <w:lang w:val="es-MX"/>
        </w:rPr>
        <w:t>.</w:t>
      </w:r>
    </w:p>
    <w:p w14:paraId="40642E8E" w14:textId="77777777" w:rsidR="005B6945" w:rsidRPr="00A8765B" w:rsidRDefault="005B6945" w:rsidP="00D22BFC">
      <w:pPr>
        <w:spacing w:after="0" w:line="360" w:lineRule="auto"/>
        <w:contextualSpacing/>
        <w:jc w:val="both"/>
        <w:rPr>
          <w:rFonts w:ascii="Arial" w:hAnsi="Arial" w:cs="Arial"/>
          <w:sz w:val="24"/>
          <w:szCs w:val="24"/>
          <w:lang w:val="es-MX"/>
        </w:rPr>
      </w:pPr>
    </w:p>
    <w:p w14:paraId="5E5AD2C7" w14:textId="77777777" w:rsidR="00C345BD" w:rsidRPr="00A8765B" w:rsidRDefault="005B6945" w:rsidP="00D22BFC">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 xml:space="preserve">Frente a los testimonios </w:t>
      </w:r>
      <w:r w:rsidR="00B74B70" w:rsidRPr="00A8765B">
        <w:rPr>
          <w:rFonts w:ascii="Arial" w:hAnsi="Arial" w:cs="Arial"/>
          <w:sz w:val="24"/>
          <w:szCs w:val="24"/>
          <w:lang w:val="es-MX"/>
        </w:rPr>
        <w:t xml:space="preserve">rendidos en el plenario, </w:t>
      </w:r>
      <w:r w:rsidR="00C345BD" w:rsidRPr="00A8765B">
        <w:rPr>
          <w:rFonts w:ascii="Arial" w:hAnsi="Arial" w:cs="Arial"/>
          <w:sz w:val="24"/>
          <w:szCs w:val="24"/>
          <w:lang w:val="es-MX"/>
        </w:rPr>
        <w:t xml:space="preserve">indicó que </w:t>
      </w:r>
      <w:r w:rsidR="00B74B70" w:rsidRPr="00A8765B">
        <w:rPr>
          <w:rFonts w:ascii="Arial" w:hAnsi="Arial" w:cs="Arial"/>
          <w:sz w:val="24"/>
          <w:szCs w:val="24"/>
          <w:lang w:val="es-MX"/>
        </w:rPr>
        <w:t>el t</w:t>
      </w:r>
      <w:r w:rsidRPr="00A8765B">
        <w:rPr>
          <w:rFonts w:ascii="Arial" w:hAnsi="Arial" w:cs="Arial"/>
          <w:sz w:val="24"/>
          <w:szCs w:val="24"/>
          <w:lang w:val="es-MX"/>
        </w:rPr>
        <w:t xml:space="preserve">ribunal debió tener en cuenta la </w:t>
      </w:r>
      <w:r w:rsidR="00C345BD" w:rsidRPr="00A8765B">
        <w:rPr>
          <w:rFonts w:ascii="Arial" w:hAnsi="Arial" w:cs="Arial"/>
          <w:sz w:val="24"/>
          <w:szCs w:val="24"/>
          <w:lang w:val="es-MX"/>
        </w:rPr>
        <w:t>falta de objetividad de los mismos</w:t>
      </w:r>
      <w:r w:rsidRPr="00A8765B">
        <w:rPr>
          <w:rFonts w:ascii="Arial" w:hAnsi="Arial" w:cs="Arial"/>
          <w:sz w:val="24"/>
          <w:szCs w:val="24"/>
          <w:lang w:val="es-MX"/>
        </w:rPr>
        <w:t xml:space="preserve">, </w:t>
      </w:r>
      <w:r w:rsidR="00AB455A" w:rsidRPr="00A8765B">
        <w:rPr>
          <w:rFonts w:ascii="Arial" w:hAnsi="Arial" w:cs="Arial"/>
          <w:sz w:val="24"/>
          <w:szCs w:val="24"/>
          <w:lang w:val="es-MX"/>
        </w:rPr>
        <w:t>por cuanto los testigos</w:t>
      </w:r>
      <w:r w:rsidR="00C345BD" w:rsidRPr="00A8765B">
        <w:rPr>
          <w:rFonts w:ascii="Arial" w:hAnsi="Arial" w:cs="Arial"/>
          <w:sz w:val="24"/>
          <w:szCs w:val="24"/>
          <w:lang w:val="es-MX"/>
        </w:rPr>
        <w:t xml:space="preserve"> </w:t>
      </w:r>
      <w:r w:rsidRPr="00A8765B">
        <w:rPr>
          <w:rFonts w:ascii="Arial" w:hAnsi="Arial" w:cs="Arial"/>
          <w:sz w:val="24"/>
          <w:szCs w:val="24"/>
          <w:lang w:val="es-MX"/>
        </w:rPr>
        <w:t>tienen sentimientos por haber sido estos protegidos por el demandante como lo advierte el art</w:t>
      </w:r>
      <w:r w:rsidR="00AB455A" w:rsidRPr="00A8765B">
        <w:rPr>
          <w:rFonts w:ascii="Arial" w:hAnsi="Arial" w:cs="Arial"/>
          <w:sz w:val="24"/>
          <w:szCs w:val="24"/>
          <w:lang w:val="es-MX"/>
        </w:rPr>
        <w:t>ículo 211 del Código General del Proceso</w:t>
      </w:r>
      <w:r w:rsidRPr="00A8765B">
        <w:rPr>
          <w:rFonts w:ascii="Arial" w:hAnsi="Arial" w:cs="Arial"/>
          <w:sz w:val="24"/>
          <w:szCs w:val="24"/>
          <w:lang w:val="es-MX"/>
        </w:rPr>
        <w:t>.</w:t>
      </w:r>
    </w:p>
    <w:p w14:paraId="5D550A49" w14:textId="77777777" w:rsidR="00932C06" w:rsidRPr="00A8765B" w:rsidRDefault="00932C06" w:rsidP="00932C06">
      <w:pPr>
        <w:spacing w:after="0" w:line="360" w:lineRule="auto"/>
        <w:contextualSpacing/>
        <w:jc w:val="both"/>
        <w:rPr>
          <w:rFonts w:ascii="Arial" w:hAnsi="Arial" w:cs="Arial"/>
          <w:sz w:val="24"/>
          <w:szCs w:val="24"/>
          <w:lang w:val="es-MX"/>
        </w:rPr>
      </w:pPr>
    </w:p>
    <w:p w14:paraId="2278853D" w14:textId="77777777" w:rsidR="00932C06" w:rsidRPr="00A8765B" w:rsidRDefault="00932C06" w:rsidP="00D22BFC">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 xml:space="preserve">Desestimó que se presentaran los elementos constitutivos del contrato realidad, ya que </w:t>
      </w:r>
      <w:r w:rsidR="00AB455A" w:rsidRPr="00A8765B">
        <w:rPr>
          <w:rFonts w:ascii="Arial" w:hAnsi="Arial" w:cs="Arial"/>
          <w:sz w:val="24"/>
          <w:szCs w:val="24"/>
          <w:lang w:val="es-MX"/>
        </w:rPr>
        <w:t>existe una indebida interpretación en lo referente a la subordinación</w:t>
      </w:r>
      <w:r w:rsidRPr="00A8765B">
        <w:rPr>
          <w:rFonts w:ascii="Arial" w:hAnsi="Arial" w:cs="Arial"/>
          <w:sz w:val="24"/>
          <w:szCs w:val="24"/>
          <w:lang w:val="es-MX"/>
        </w:rPr>
        <w:t xml:space="preserve"> por cuanto el a quo parte del supuesto que la manifestación de que el demandante debía informar al DAS sus salidas de la ciudad con el protegido constituyen una orden propia del poder jurídico permanente de disponer de la prestación del servicio, en el que se sustenta el elemento subordinación, suposición que no tiene fundamento jurídico y desconoce el objeto del contrato, o sea, la custodia a personas protegidas sujetas a un esquema de seguridad.</w:t>
      </w:r>
    </w:p>
    <w:p w14:paraId="049C2C29" w14:textId="77777777" w:rsidR="00932C06" w:rsidRPr="00A8765B" w:rsidRDefault="00932C06" w:rsidP="00D22BFC">
      <w:pPr>
        <w:spacing w:after="0" w:line="360" w:lineRule="auto"/>
        <w:contextualSpacing/>
        <w:jc w:val="both"/>
        <w:rPr>
          <w:rFonts w:ascii="Arial" w:hAnsi="Arial" w:cs="Arial"/>
          <w:sz w:val="24"/>
          <w:szCs w:val="24"/>
          <w:lang w:val="es-MX"/>
        </w:rPr>
      </w:pPr>
    </w:p>
    <w:p w14:paraId="7656E0CE" w14:textId="77777777" w:rsidR="007D3903" w:rsidRPr="00A8765B" w:rsidRDefault="00932C06" w:rsidP="00D22BFC">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En cuanto a la temporalidad</w:t>
      </w:r>
      <w:r w:rsidR="00D3476C" w:rsidRPr="00A8765B">
        <w:rPr>
          <w:rFonts w:ascii="Arial" w:hAnsi="Arial" w:cs="Arial"/>
          <w:sz w:val="24"/>
          <w:szCs w:val="24"/>
          <w:lang w:val="es-MX"/>
        </w:rPr>
        <w:t>,</w:t>
      </w:r>
      <w:r w:rsidR="0046031E" w:rsidRPr="00A8765B">
        <w:rPr>
          <w:rFonts w:ascii="Arial" w:hAnsi="Arial" w:cs="Arial"/>
          <w:sz w:val="24"/>
          <w:szCs w:val="24"/>
          <w:lang w:val="es-MX"/>
        </w:rPr>
        <w:t xml:space="preserve"> según la</w:t>
      </w:r>
      <w:r w:rsidRPr="00A8765B">
        <w:rPr>
          <w:rFonts w:ascii="Arial" w:hAnsi="Arial" w:cs="Arial"/>
          <w:sz w:val="24"/>
          <w:szCs w:val="24"/>
          <w:lang w:val="es-MX"/>
        </w:rPr>
        <w:t xml:space="preserve"> cual la permanencia en la institución implica la existencia de una relación laboral debe indicarse que ella no es</w:t>
      </w:r>
      <w:r w:rsidR="00D3476C" w:rsidRPr="00A8765B">
        <w:rPr>
          <w:rFonts w:ascii="Arial" w:hAnsi="Arial" w:cs="Arial"/>
          <w:sz w:val="24"/>
          <w:szCs w:val="24"/>
          <w:lang w:val="es-MX"/>
        </w:rPr>
        <w:t xml:space="preserve"> </w:t>
      </w:r>
      <w:r w:rsidR="00D3476C" w:rsidRPr="00A8765B">
        <w:rPr>
          <w:rFonts w:ascii="Arial" w:hAnsi="Arial" w:cs="Arial"/>
          <w:i/>
          <w:sz w:val="24"/>
          <w:szCs w:val="24"/>
          <w:lang w:val="es-MX"/>
        </w:rPr>
        <w:t xml:space="preserve">per se </w:t>
      </w:r>
      <w:r w:rsidRPr="00A8765B">
        <w:rPr>
          <w:rFonts w:ascii="Arial" w:hAnsi="Arial" w:cs="Arial"/>
          <w:sz w:val="24"/>
          <w:szCs w:val="24"/>
          <w:lang w:val="es-MX"/>
        </w:rPr>
        <w:t xml:space="preserve">un elemento configurativo de la relación laboral y no se encuentra cuantificado en años, por cuanto la función pública es atribuida por la ley y/o la Constitución </w:t>
      </w:r>
      <w:r w:rsidR="007D3903" w:rsidRPr="00A8765B">
        <w:rPr>
          <w:rFonts w:ascii="Arial" w:hAnsi="Arial" w:cs="Arial"/>
          <w:sz w:val="24"/>
          <w:szCs w:val="24"/>
          <w:lang w:val="es-MX"/>
        </w:rPr>
        <w:t>y no a los objetos contractuales desarrollados bajo la modalidad de prestación de servicios para el desarrollo de actividades de carácter especial ajenas a la función pública atribuida a la institución.</w:t>
      </w:r>
    </w:p>
    <w:p w14:paraId="7DFB3CB6" w14:textId="77777777" w:rsidR="007D3903" w:rsidRPr="00A8765B" w:rsidRDefault="007D3903" w:rsidP="00D22BFC">
      <w:pPr>
        <w:spacing w:after="0" w:line="360" w:lineRule="auto"/>
        <w:contextualSpacing/>
        <w:jc w:val="both"/>
        <w:rPr>
          <w:rFonts w:ascii="Arial" w:hAnsi="Arial" w:cs="Arial"/>
          <w:sz w:val="24"/>
          <w:szCs w:val="24"/>
          <w:lang w:val="es-MX"/>
        </w:rPr>
      </w:pPr>
    </w:p>
    <w:p w14:paraId="2A551851" w14:textId="77777777" w:rsidR="007D3903" w:rsidRPr="00A8765B" w:rsidRDefault="007D3903" w:rsidP="00D22BFC">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«La prestación de los servicios de protección a personas amenaz</w:t>
      </w:r>
      <w:r w:rsidR="000A49CA" w:rsidRPr="00A8765B">
        <w:rPr>
          <w:rFonts w:ascii="Arial" w:hAnsi="Arial" w:cs="Arial"/>
          <w:sz w:val="24"/>
          <w:szCs w:val="24"/>
          <w:lang w:val="es-MX"/>
        </w:rPr>
        <w:t>a</w:t>
      </w:r>
      <w:r w:rsidRPr="00A8765B">
        <w:rPr>
          <w:rFonts w:ascii="Arial" w:hAnsi="Arial" w:cs="Arial"/>
          <w:sz w:val="24"/>
          <w:szCs w:val="24"/>
          <w:lang w:val="es-MX"/>
        </w:rPr>
        <w:t>das o defensoras de derecho humanos no es ni ha sido autónoma del Departamento Administrativo de Seguridad D.A.S. (En adelante DAS), sino que su antecedente se basa en lo dispuesto por del Decreto 372 del 26 de febrero de 1996 relacionado con la estructura interna del Ministerio del Interior, donde entre otras establece la ejecución del Programa de Protección Especial a Testigos y Personas Amenazadas con apoyo del DAS y otros organismos (Artículo 29) para lo cual también determinó pautas en artículos posteriores de éste decreto, tal como se manifestó en la contestación de la demanda. Para la ejecución de éste programa se establece mediante Decreto 337 de 1996 el Comité de Reglamentación y Evaluación de Riesgos, dependencia del Ministerio del Interior y que nada tiene que ver para su funcionamiento y toma de decisiones con el DAS.» (f. 867).</w:t>
      </w:r>
    </w:p>
    <w:p w14:paraId="1D929B31" w14:textId="77777777" w:rsidR="007D3903" w:rsidRPr="00A8765B" w:rsidRDefault="007D3903" w:rsidP="00D22BFC">
      <w:pPr>
        <w:spacing w:after="0" w:line="360" w:lineRule="auto"/>
        <w:contextualSpacing/>
        <w:jc w:val="both"/>
        <w:rPr>
          <w:rFonts w:ascii="Arial" w:hAnsi="Arial" w:cs="Arial"/>
          <w:sz w:val="24"/>
          <w:szCs w:val="24"/>
          <w:lang w:val="es-MX"/>
        </w:rPr>
      </w:pPr>
    </w:p>
    <w:p w14:paraId="1C587062" w14:textId="77777777" w:rsidR="00EB2CD4" w:rsidRPr="00A8765B" w:rsidRDefault="00EB2CD4" w:rsidP="00D22BFC">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 xml:space="preserve">Dijo que la Ley 418 de 1997 </w:t>
      </w:r>
      <w:r w:rsidR="00496046" w:rsidRPr="00A8765B">
        <w:rPr>
          <w:rFonts w:ascii="Arial" w:hAnsi="Arial" w:cs="Arial"/>
          <w:sz w:val="24"/>
          <w:szCs w:val="24"/>
          <w:lang w:val="es-MX"/>
        </w:rPr>
        <w:t>pone en cabeza del</w:t>
      </w:r>
      <w:r w:rsidRPr="00A8765B">
        <w:rPr>
          <w:rFonts w:ascii="Arial" w:hAnsi="Arial" w:cs="Arial"/>
          <w:sz w:val="24"/>
          <w:szCs w:val="24"/>
          <w:lang w:val="es-MX"/>
        </w:rPr>
        <w:t xml:space="preserve"> Ministerio del Interior la protección a personas que se encuentran en situación de riesgo contra su vida, integridad, seguridad o libertad, por causas relacionadas con la violencia política o ideológica o con el conflicto armado interno que padece el país.</w:t>
      </w:r>
    </w:p>
    <w:p w14:paraId="07DC2151" w14:textId="77777777" w:rsidR="00EB2CD4" w:rsidRPr="00A8765B" w:rsidRDefault="00EB2CD4" w:rsidP="00D22BFC">
      <w:pPr>
        <w:spacing w:after="0" w:line="360" w:lineRule="auto"/>
        <w:contextualSpacing/>
        <w:jc w:val="both"/>
        <w:rPr>
          <w:rFonts w:ascii="Arial" w:hAnsi="Arial" w:cs="Arial"/>
          <w:sz w:val="24"/>
          <w:szCs w:val="24"/>
          <w:lang w:val="es-MX"/>
        </w:rPr>
      </w:pPr>
    </w:p>
    <w:p w14:paraId="22F6DF5E" w14:textId="77777777" w:rsidR="00D22BFC" w:rsidRPr="00A8765B" w:rsidRDefault="00EB2CD4" w:rsidP="00D22BFC">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El DAS participa en la materializaci</w:t>
      </w:r>
      <w:r w:rsidR="00F45717" w:rsidRPr="00A8765B">
        <w:rPr>
          <w:rFonts w:ascii="Arial" w:hAnsi="Arial" w:cs="Arial"/>
          <w:sz w:val="24"/>
          <w:szCs w:val="24"/>
          <w:lang w:val="es-MX"/>
        </w:rPr>
        <w:t>ón de las decisiones que tomó</w:t>
      </w:r>
      <w:r w:rsidRPr="00A8765B">
        <w:rPr>
          <w:rFonts w:ascii="Arial" w:hAnsi="Arial" w:cs="Arial"/>
          <w:sz w:val="24"/>
          <w:szCs w:val="24"/>
          <w:lang w:val="es-MX"/>
        </w:rPr>
        <w:t xml:space="preserve"> el M</w:t>
      </w:r>
      <w:r w:rsidR="000D606A" w:rsidRPr="00A8765B">
        <w:rPr>
          <w:rFonts w:ascii="Arial" w:hAnsi="Arial" w:cs="Arial"/>
          <w:sz w:val="24"/>
          <w:szCs w:val="24"/>
          <w:lang w:val="es-MX"/>
        </w:rPr>
        <w:t>i</w:t>
      </w:r>
      <w:r w:rsidRPr="00A8765B">
        <w:rPr>
          <w:rFonts w:ascii="Arial" w:hAnsi="Arial" w:cs="Arial"/>
          <w:sz w:val="24"/>
          <w:szCs w:val="24"/>
          <w:lang w:val="es-MX"/>
        </w:rPr>
        <w:t>nisterio del Interior</w:t>
      </w:r>
      <w:r w:rsidR="007C5897" w:rsidRPr="00A8765B">
        <w:rPr>
          <w:rFonts w:ascii="Arial" w:hAnsi="Arial" w:cs="Arial"/>
          <w:sz w:val="24"/>
          <w:szCs w:val="24"/>
          <w:lang w:val="es-MX"/>
        </w:rPr>
        <w:t>,</w:t>
      </w:r>
      <w:r w:rsidRPr="00A8765B">
        <w:rPr>
          <w:rFonts w:ascii="Arial" w:hAnsi="Arial" w:cs="Arial"/>
          <w:sz w:val="24"/>
          <w:szCs w:val="24"/>
          <w:lang w:val="es-MX"/>
        </w:rPr>
        <w:t xml:space="preserve"> con base en las funciones creadas para el mismo</w:t>
      </w:r>
      <w:r w:rsidR="000D606A" w:rsidRPr="00A8765B">
        <w:rPr>
          <w:rFonts w:ascii="Arial" w:hAnsi="Arial" w:cs="Arial"/>
          <w:sz w:val="24"/>
          <w:szCs w:val="24"/>
          <w:lang w:val="es-MX"/>
        </w:rPr>
        <w:t>,</w:t>
      </w:r>
      <w:r w:rsidRPr="00A8765B">
        <w:rPr>
          <w:rFonts w:ascii="Arial" w:hAnsi="Arial" w:cs="Arial"/>
          <w:sz w:val="24"/>
          <w:szCs w:val="24"/>
          <w:lang w:val="es-MX"/>
        </w:rPr>
        <w:t xml:space="preserve"> como es la protección de personas.</w:t>
      </w:r>
    </w:p>
    <w:p w14:paraId="73E3E2CD" w14:textId="77777777" w:rsidR="005C534E" w:rsidRPr="00A8765B" w:rsidRDefault="005C534E" w:rsidP="00D22BFC">
      <w:pPr>
        <w:spacing w:after="0" w:line="360" w:lineRule="auto"/>
        <w:contextualSpacing/>
        <w:jc w:val="both"/>
        <w:rPr>
          <w:rFonts w:ascii="Arial" w:hAnsi="Arial" w:cs="Arial"/>
          <w:sz w:val="24"/>
          <w:szCs w:val="24"/>
          <w:lang w:val="es-MX"/>
        </w:rPr>
      </w:pPr>
    </w:p>
    <w:p w14:paraId="0880C185" w14:textId="77777777" w:rsidR="00E42B4C" w:rsidRPr="00A8765B" w:rsidRDefault="00E42B4C" w:rsidP="00E42B4C">
      <w:pPr>
        <w:spacing w:after="0" w:line="240" w:lineRule="auto"/>
        <w:contextualSpacing/>
        <w:jc w:val="both"/>
        <w:rPr>
          <w:rFonts w:ascii="Arial" w:hAnsi="Arial" w:cs="Arial"/>
          <w:sz w:val="24"/>
          <w:szCs w:val="24"/>
          <w:lang w:val="es-MX"/>
        </w:rPr>
      </w:pPr>
    </w:p>
    <w:p w14:paraId="4E8CC649" w14:textId="77777777" w:rsidR="00E42B4C" w:rsidRPr="00A8765B" w:rsidRDefault="00E42B4C" w:rsidP="00E42B4C">
      <w:pPr>
        <w:spacing w:after="0" w:line="360" w:lineRule="auto"/>
        <w:contextualSpacing/>
        <w:jc w:val="center"/>
        <w:rPr>
          <w:rFonts w:ascii="Arial" w:hAnsi="Arial" w:cs="Arial"/>
          <w:b/>
          <w:sz w:val="24"/>
          <w:szCs w:val="24"/>
          <w:lang w:val="es-MX"/>
        </w:rPr>
      </w:pPr>
      <w:r w:rsidRPr="00A8765B">
        <w:rPr>
          <w:rFonts w:ascii="Arial" w:hAnsi="Arial" w:cs="Arial"/>
          <w:b/>
          <w:sz w:val="24"/>
          <w:szCs w:val="24"/>
          <w:lang w:val="es-MX"/>
        </w:rPr>
        <w:t>ALEGATOS DE CONCLUSIÓN</w:t>
      </w:r>
    </w:p>
    <w:p w14:paraId="099FB67D" w14:textId="77777777" w:rsidR="00E42B4C" w:rsidRPr="00A8765B" w:rsidRDefault="00E42B4C" w:rsidP="00E42B4C">
      <w:pPr>
        <w:spacing w:after="0" w:line="240" w:lineRule="auto"/>
        <w:contextualSpacing/>
        <w:rPr>
          <w:rFonts w:ascii="Arial" w:hAnsi="Arial" w:cs="Arial"/>
          <w:sz w:val="24"/>
          <w:szCs w:val="24"/>
          <w:lang w:val="es-MX"/>
        </w:rPr>
      </w:pPr>
    </w:p>
    <w:p w14:paraId="4F289654" w14:textId="77777777" w:rsidR="00E42B4C" w:rsidRPr="00A8765B" w:rsidRDefault="00CC771D" w:rsidP="00CC771D">
      <w:pPr>
        <w:spacing w:after="0" w:line="360" w:lineRule="auto"/>
        <w:contextualSpacing/>
        <w:jc w:val="both"/>
        <w:rPr>
          <w:rFonts w:ascii="Arial" w:hAnsi="Arial" w:cs="Arial"/>
          <w:sz w:val="24"/>
          <w:szCs w:val="24"/>
          <w:lang w:val="es-MX"/>
        </w:rPr>
      </w:pPr>
      <w:r w:rsidRPr="00A8765B">
        <w:rPr>
          <w:rFonts w:ascii="Arial" w:hAnsi="Arial" w:cs="Arial"/>
          <w:sz w:val="24"/>
          <w:szCs w:val="24"/>
          <w:lang w:val="es-MX"/>
        </w:rPr>
        <w:t>Ninguna de las parte hizo uso del término para interponer alegatos de conclusión</w:t>
      </w:r>
      <w:r w:rsidR="00263E61" w:rsidRPr="00A8765B">
        <w:rPr>
          <w:rFonts w:ascii="Arial" w:hAnsi="Arial" w:cs="Arial"/>
          <w:sz w:val="24"/>
          <w:szCs w:val="24"/>
          <w:lang w:val="es-MX"/>
        </w:rPr>
        <w:t xml:space="preserve"> (f</w:t>
      </w:r>
      <w:r w:rsidRPr="00A8765B">
        <w:rPr>
          <w:rFonts w:ascii="Arial" w:hAnsi="Arial" w:cs="Arial"/>
          <w:sz w:val="24"/>
          <w:szCs w:val="24"/>
          <w:lang w:val="es-MX"/>
        </w:rPr>
        <w:t>.</w:t>
      </w:r>
      <w:r w:rsidR="00263E61" w:rsidRPr="00A8765B">
        <w:rPr>
          <w:rFonts w:ascii="Arial" w:hAnsi="Arial" w:cs="Arial"/>
          <w:sz w:val="24"/>
          <w:szCs w:val="24"/>
          <w:lang w:val="es-MX"/>
        </w:rPr>
        <w:t xml:space="preserve"> 943).</w:t>
      </w:r>
    </w:p>
    <w:p w14:paraId="631BE1D7" w14:textId="77777777" w:rsidR="00E42B4C" w:rsidRPr="00A8765B" w:rsidRDefault="00E42B4C" w:rsidP="00330179">
      <w:pPr>
        <w:spacing w:after="0" w:line="240" w:lineRule="auto"/>
        <w:contextualSpacing/>
        <w:jc w:val="both"/>
        <w:rPr>
          <w:rFonts w:ascii="Arial" w:hAnsi="Arial" w:cs="Arial"/>
          <w:sz w:val="24"/>
          <w:szCs w:val="24"/>
          <w:lang w:val="es-MX"/>
        </w:rPr>
      </w:pPr>
    </w:p>
    <w:p w14:paraId="3FB3E054" w14:textId="77777777" w:rsidR="00E42B4C" w:rsidRPr="00A8765B" w:rsidRDefault="00E42B4C" w:rsidP="00E42B4C">
      <w:pPr>
        <w:spacing w:after="0" w:line="360" w:lineRule="auto"/>
        <w:jc w:val="center"/>
        <w:rPr>
          <w:rFonts w:ascii="Arial" w:hAnsi="Arial" w:cs="Arial"/>
          <w:b/>
          <w:sz w:val="24"/>
          <w:szCs w:val="24"/>
          <w:lang w:val="es-MX"/>
        </w:rPr>
      </w:pPr>
      <w:r w:rsidRPr="00A8765B">
        <w:rPr>
          <w:rFonts w:ascii="Arial" w:hAnsi="Arial" w:cs="Arial"/>
          <w:b/>
          <w:sz w:val="24"/>
          <w:szCs w:val="24"/>
          <w:lang w:val="es-MX"/>
        </w:rPr>
        <w:t>MINISTERIO PÚBLICO</w:t>
      </w:r>
    </w:p>
    <w:p w14:paraId="72B1CD94" w14:textId="77777777" w:rsidR="00E42B4C" w:rsidRPr="00A8765B" w:rsidRDefault="00E42B4C" w:rsidP="00E42B4C">
      <w:pPr>
        <w:spacing w:after="0" w:line="240" w:lineRule="auto"/>
        <w:jc w:val="center"/>
        <w:rPr>
          <w:rFonts w:ascii="Arial" w:hAnsi="Arial" w:cs="Arial"/>
          <w:b/>
          <w:sz w:val="24"/>
          <w:szCs w:val="24"/>
          <w:lang w:val="es-MX"/>
        </w:rPr>
      </w:pPr>
    </w:p>
    <w:p w14:paraId="2A28A984" w14:textId="77777777" w:rsidR="00E42B4C" w:rsidRPr="00A8765B" w:rsidRDefault="00E42B4C" w:rsidP="002B0874">
      <w:pPr>
        <w:spacing w:after="0" w:line="360" w:lineRule="auto"/>
        <w:jc w:val="both"/>
        <w:rPr>
          <w:rFonts w:ascii="Arial" w:hAnsi="Arial" w:cs="Arial"/>
          <w:sz w:val="24"/>
          <w:szCs w:val="24"/>
          <w:lang w:val="es-MX"/>
        </w:rPr>
      </w:pPr>
      <w:r w:rsidRPr="00A8765B">
        <w:rPr>
          <w:rFonts w:ascii="Arial" w:hAnsi="Arial" w:cs="Arial"/>
          <w:sz w:val="24"/>
          <w:szCs w:val="24"/>
          <w:lang w:val="es-MX"/>
        </w:rPr>
        <w:t xml:space="preserve">La </w:t>
      </w:r>
      <w:r w:rsidR="00C73A71" w:rsidRPr="00A8765B">
        <w:rPr>
          <w:rFonts w:ascii="Arial" w:hAnsi="Arial" w:cs="Arial"/>
          <w:sz w:val="24"/>
          <w:szCs w:val="24"/>
          <w:lang w:val="es-MX"/>
        </w:rPr>
        <w:t>p</w:t>
      </w:r>
      <w:r w:rsidRPr="00A8765B">
        <w:rPr>
          <w:rFonts w:ascii="Arial" w:hAnsi="Arial" w:cs="Arial"/>
          <w:sz w:val="24"/>
          <w:szCs w:val="24"/>
          <w:lang w:val="es-MX"/>
        </w:rPr>
        <w:t xml:space="preserve">rocuraduría </w:t>
      </w:r>
      <w:r w:rsidR="00C73A71" w:rsidRPr="00A8765B">
        <w:rPr>
          <w:rFonts w:ascii="Arial" w:hAnsi="Arial" w:cs="Arial"/>
          <w:sz w:val="24"/>
          <w:szCs w:val="24"/>
          <w:lang w:val="es-MX"/>
        </w:rPr>
        <w:t>d</w:t>
      </w:r>
      <w:r w:rsidRPr="00A8765B">
        <w:rPr>
          <w:rFonts w:ascii="Arial" w:hAnsi="Arial" w:cs="Arial"/>
          <w:sz w:val="24"/>
          <w:szCs w:val="24"/>
          <w:lang w:val="es-MX"/>
        </w:rPr>
        <w:t>elegada ante esta Corporación no se pronunció frente al caso</w:t>
      </w:r>
      <w:r w:rsidR="00263E61" w:rsidRPr="00A8765B">
        <w:rPr>
          <w:rFonts w:ascii="Arial" w:hAnsi="Arial" w:cs="Arial"/>
          <w:sz w:val="24"/>
          <w:szCs w:val="24"/>
          <w:lang w:val="es-MX"/>
        </w:rPr>
        <w:t xml:space="preserve"> (f</w:t>
      </w:r>
      <w:r w:rsidRPr="00A8765B">
        <w:rPr>
          <w:rFonts w:ascii="Arial" w:hAnsi="Arial" w:cs="Arial"/>
          <w:sz w:val="24"/>
          <w:szCs w:val="24"/>
          <w:lang w:val="es-MX"/>
        </w:rPr>
        <w:t>.</w:t>
      </w:r>
      <w:r w:rsidR="00263E61" w:rsidRPr="00A8765B">
        <w:rPr>
          <w:rFonts w:ascii="Arial" w:hAnsi="Arial" w:cs="Arial"/>
          <w:sz w:val="24"/>
          <w:szCs w:val="24"/>
          <w:lang w:val="es-MX"/>
        </w:rPr>
        <w:t xml:space="preserve"> 943).</w:t>
      </w:r>
    </w:p>
    <w:p w14:paraId="74FC0571" w14:textId="77777777" w:rsidR="00E42B4C" w:rsidRPr="00A8765B" w:rsidRDefault="00E42B4C" w:rsidP="00E42B4C">
      <w:pPr>
        <w:spacing w:after="0" w:line="360" w:lineRule="auto"/>
        <w:jc w:val="center"/>
        <w:rPr>
          <w:rFonts w:ascii="Arial" w:hAnsi="Arial" w:cs="Arial"/>
          <w:b/>
          <w:sz w:val="24"/>
          <w:szCs w:val="24"/>
          <w:lang w:val="es-MX"/>
        </w:rPr>
      </w:pPr>
      <w:r w:rsidRPr="00A8765B">
        <w:rPr>
          <w:rFonts w:ascii="Arial" w:hAnsi="Arial" w:cs="Arial"/>
          <w:b/>
          <w:sz w:val="24"/>
          <w:szCs w:val="24"/>
          <w:lang w:val="es-MX"/>
        </w:rPr>
        <w:t>CONSIDERACIONES</w:t>
      </w:r>
    </w:p>
    <w:p w14:paraId="0369ADC0" w14:textId="77777777" w:rsidR="000A49CA" w:rsidRPr="00A8765B" w:rsidRDefault="000A49CA" w:rsidP="002B0874">
      <w:pPr>
        <w:tabs>
          <w:tab w:val="center" w:pos="4551"/>
        </w:tabs>
        <w:suppressAutoHyphens/>
        <w:rPr>
          <w:rFonts w:ascii="Arial" w:hAnsi="Arial" w:cs="Arial"/>
          <w:b/>
          <w:bCs/>
          <w:sz w:val="24"/>
          <w:szCs w:val="24"/>
        </w:rPr>
      </w:pPr>
    </w:p>
    <w:p w14:paraId="083B4F3B" w14:textId="77777777" w:rsidR="000A49CA" w:rsidRPr="00A8765B" w:rsidRDefault="000A49CA" w:rsidP="000A49CA">
      <w:pPr>
        <w:tabs>
          <w:tab w:val="center" w:pos="4551"/>
        </w:tabs>
        <w:suppressAutoHyphens/>
        <w:spacing w:line="360" w:lineRule="auto"/>
        <w:rPr>
          <w:rFonts w:ascii="Arial" w:hAnsi="Arial" w:cs="Arial"/>
          <w:b/>
          <w:bCs/>
          <w:sz w:val="24"/>
          <w:szCs w:val="24"/>
        </w:rPr>
      </w:pPr>
      <w:r w:rsidRPr="00A8765B">
        <w:rPr>
          <w:rFonts w:ascii="Arial" w:hAnsi="Arial" w:cs="Arial"/>
          <w:b/>
          <w:bCs/>
          <w:sz w:val="24"/>
          <w:szCs w:val="24"/>
        </w:rPr>
        <w:t>El problema jurídico.</w:t>
      </w:r>
    </w:p>
    <w:p w14:paraId="665B51EA" w14:textId="77777777" w:rsidR="000A49CA" w:rsidRPr="00A8765B" w:rsidRDefault="000A49CA" w:rsidP="000A49CA">
      <w:pPr>
        <w:widowControl w:val="0"/>
        <w:tabs>
          <w:tab w:val="left" w:pos="-720"/>
        </w:tabs>
        <w:suppressAutoHyphens/>
        <w:overflowPunct w:val="0"/>
        <w:autoSpaceDE w:val="0"/>
        <w:autoSpaceDN w:val="0"/>
        <w:adjustRightInd w:val="0"/>
        <w:spacing w:line="360" w:lineRule="auto"/>
        <w:contextualSpacing/>
        <w:jc w:val="both"/>
        <w:rPr>
          <w:rFonts w:ascii="Arial" w:eastAsia="Times New Roman" w:hAnsi="Arial" w:cs="Arial"/>
          <w:iCs/>
          <w:sz w:val="24"/>
          <w:szCs w:val="24"/>
          <w:lang w:val="es-ES_tradnl" w:eastAsia="es-ES"/>
        </w:rPr>
      </w:pPr>
      <w:r w:rsidRPr="00A8765B">
        <w:rPr>
          <w:rFonts w:ascii="Arial" w:eastAsia="Times New Roman" w:hAnsi="Arial" w:cs="Arial"/>
          <w:iCs/>
          <w:sz w:val="24"/>
          <w:szCs w:val="24"/>
          <w:lang w:val="es-ES_tradnl" w:eastAsia="es-ES"/>
        </w:rPr>
        <w:t>El problema jurídico se contrae a establecer si en el presente asunto entre el señor Rodrigo Vera Bautista y el Departamento Administrativo de Seguridad DAS en supresión se configuró una relación laboral, legal o reglamentaria, a pesar de su vinculación mediante contratos de prestación de servicios y, en caso afirmativo, si tiene derecho al reconocimiento y pago de las prestaciones solicitadas.</w:t>
      </w:r>
    </w:p>
    <w:p w14:paraId="586262C9" w14:textId="77777777" w:rsidR="000A49CA" w:rsidRPr="00A8765B" w:rsidRDefault="000A49CA" w:rsidP="000A49CA">
      <w:pPr>
        <w:widowControl w:val="0"/>
        <w:tabs>
          <w:tab w:val="left" w:pos="-720"/>
        </w:tabs>
        <w:suppressAutoHyphens/>
        <w:overflowPunct w:val="0"/>
        <w:autoSpaceDE w:val="0"/>
        <w:autoSpaceDN w:val="0"/>
        <w:adjustRightInd w:val="0"/>
        <w:spacing w:line="360" w:lineRule="auto"/>
        <w:contextualSpacing/>
        <w:jc w:val="both"/>
        <w:rPr>
          <w:rFonts w:ascii="Arial" w:eastAsia="Times New Roman" w:hAnsi="Arial" w:cs="Arial"/>
          <w:b/>
          <w:iCs/>
          <w:sz w:val="24"/>
          <w:szCs w:val="24"/>
          <w:u w:val="single"/>
          <w:lang w:val="es-ES_tradnl" w:eastAsia="es-ES"/>
        </w:rPr>
      </w:pPr>
      <w:r w:rsidRPr="00A8765B">
        <w:rPr>
          <w:rFonts w:ascii="Arial" w:eastAsia="Times New Roman" w:hAnsi="Arial" w:cs="Arial"/>
          <w:b/>
          <w:iCs/>
          <w:sz w:val="24"/>
          <w:szCs w:val="24"/>
          <w:u w:val="single"/>
          <w:lang w:val="es-ES_tradnl" w:eastAsia="es-ES"/>
        </w:rPr>
        <w:t>Cuestiones previas</w:t>
      </w:r>
    </w:p>
    <w:p w14:paraId="51749E9F" w14:textId="77777777" w:rsidR="00C81BBA" w:rsidRPr="00A8765B" w:rsidRDefault="00C81BBA" w:rsidP="00C81BBA">
      <w:pPr>
        <w:overflowPunct w:val="0"/>
        <w:autoSpaceDE w:val="0"/>
        <w:autoSpaceDN w:val="0"/>
        <w:spacing w:line="276" w:lineRule="auto"/>
        <w:jc w:val="both"/>
        <w:textAlignment w:val="baseline"/>
        <w:rPr>
          <w:rFonts w:ascii="Arial" w:hAnsi="Arial" w:cs="Arial"/>
          <w:b/>
          <w:bCs/>
          <w:sz w:val="24"/>
          <w:szCs w:val="24"/>
          <w:lang w:val="es-ES_tradnl" w:eastAsia="es-ES"/>
        </w:rPr>
      </w:pPr>
    </w:p>
    <w:p w14:paraId="01F61F4B" w14:textId="77777777" w:rsidR="00C81BBA" w:rsidRPr="00A8765B" w:rsidRDefault="00C81BBA" w:rsidP="00C81BBA">
      <w:pPr>
        <w:overflowPunct w:val="0"/>
        <w:autoSpaceDE w:val="0"/>
        <w:autoSpaceDN w:val="0"/>
        <w:spacing w:line="276" w:lineRule="auto"/>
        <w:jc w:val="both"/>
        <w:textAlignment w:val="baseline"/>
        <w:rPr>
          <w:rFonts w:ascii="Arial" w:hAnsi="Arial" w:cs="Arial"/>
          <w:b/>
          <w:bCs/>
          <w:sz w:val="24"/>
          <w:szCs w:val="24"/>
          <w:lang w:val="es-ES_tradnl" w:eastAsia="es-ES"/>
        </w:rPr>
      </w:pPr>
      <w:r w:rsidRPr="00A8765B">
        <w:rPr>
          <w:rFonts w:ascii="Arial" w:hAnsi="Arial" w:cs="Arial"/>
          <w:b/>
          <w:bCs/>
          <w:sz w:val="24"/>
          <w:szCs w:val="24"/>
          <w:lang w:val="es-ES_tradnl" w:eastAsia="es-ES"/>
        </w:rPr>
        <w:t>Sucesor Procesal de  DAS</w:t>
      </w:r>
    </w:p>
    <w:p w14:paraId="5A1B3871" w14:textId="77777777" w:rsidR="00C81BBA" w:rsidRPr="00A8765B" w:rsidRDefault="00C81BBA" w:rsidP="00C81BBA">
      <w:pPr>
        <w:overflowPunct w:val="0"/>
        <w:autoSpaceDE w:val="0"/>
        <w:autoSpaceDN w:val="0"/>
        <w:spacing w:line="276" w:lineRule="auto"/>
        <w:jc w:val="both"/>
        <w:textAlignment w:val="baseline"/>
        <w:rPr>
          <w:rFonts w:ascii="Arial" w:hAnsi="Arial" w:cs="Arial"/>
          <w:b/>
          <w:bCs/>
          <w:sz w:val="24"/>
          <w:szCs w:val="24"/>
          <w:lang w:val="es-ES_tradnl" w:eastAsia="es-ES"/>
        </w:rPr>
      </w:pPr>
    </w:p>
    <w:p w14:paraId="615129BB" w14:textId="77777777" w:rsidR="00C81BBA" w:rsidRPr="00A8765B" w:rsidRDefault="00C81BBA" w:rsidP="00C81BBA">
      <w:pPr>
        <w:pStyle w:val="NormalWeb"/>
        <w:shd w:val="clear" w:color="auto" w:fill="FFFFFF"/>
        <w:spacing w:before="0" w:beforeAutospacing="0" w:after="150" w:afterAutospacing="0" w:line="360" w:lineRule="auto"/>
        <w:jc w:val="both"/>
        <w:rPr>
          <w:rFonts w:ascii="Arial" w:hAnsi="Arial" w:cs="Arial"/>
          <w:bCs/>
          <w:lang w:val="es-ES_tradnl" w:eastAsia="es-ES"/>
        </w:rPr>
      </w:pPr>
      <w:r w:rsidRPr="00A8765B">
        <w:rPr>
          <w:rFonts w:ascii="Arial" w:hAnsi="Arial" w:cs="Arial"/>
          <w:bCs/>
          <w:lang w:val="es-ES_tradnl" w:eastAsia="es-ES"/>
        </w:rPr>
        <w:t>Se tiene que el sucesor procesal del Departamento Administrativo de Seguridad – DAS es la Unidad Nacional de Protección – UNP, de conformidad con los Decretos 4057 de 2011</w:t>
      </w:r>
      <w:r w:rsidRPr="00A8765B">
        <w:rPr>
          <w:rStyle w:val="Refdenotaalpie"/>
          <w:rFonts w:ascii="Arial" w:hAnsi="Arial" w:cs="Arial"/>
          <w:bCs/>
          <w:lang w:val="es-ES_tradnl" w:eastAsia="es-ES"/>
        </w:rPr>
        <w:footnoteReference w:id="4"/>
      </w:r>
      <w:r w:rsidRPr="00A8765B">
        <w:rPr>
          <w:rFonts w:ascii="Arial" w:hAnsi="Arial" w:cs="Arial"/>
          <w:bCs/>
          <w:lang w:val="es-ES_tradnl" w:eastAsia="es-ES"/>
        </w:rPr>
        <w:t>, 4065 de 2011</w:t>
      </w:r>
      <w:r w:rsidRPr="00A8765B">
        <w:rPr>
          <w:rStyle w:val="Refdenotaalpie"/>
          <w:rFonts w:ascii="Arial" w:hAnsi="Arial" w:cs="Arial"/>
          <w:bCs/>
          <w:lang w:val="es-ES_tradnl" w:eastAsia="es-ES"/>
        </w:rPr>
        <w:footnoteReference w:id="5"/>
      </w:r>
      <w:r w:rsidRPr="00A8765B">
        <w:rPr>
          <w:rFonts w:ascii="Arial" w:hAnsi="Arial" w:cs="Arial"/>
          <w:bCs/>
          <w:lang w:val="es-ES_tradnl" w:eastAsia="es-ES"/>
        </w:rPr>
        <w:t xml:space="preserve"> y 1303 de 2014</w:t>
      </w:r>
      <w:r w:rsidRPr="00A8765B">
        <w:rPr>
          <w:rStyle w:val="Refdenotaalpie"/>
          <w:rFonts w:ascii="Arial" w:hAnsi="Arial" w:cs="Arial"/>
          <w:bCs/>
          <w:lang w:val="es-ES_tradnl" w:eastAsia="es-ES"/>
        </w:rPr>
        <w:footnoteReference w:id="6"/>
      </w:r>
      <w:r w:rsidRPr="00A8765B">
        <w:rPr>
          <w:rFonts w:ascii="Arial" w:hAnsi="Arial" w:cs="Arial"/>
          <w:bCs/>
          <w:lang w:val="es-ES_tradnl" w:eastAsia="es-ES"/>
        </w:rPr>
        <w:t>.</w:t>
      </w:r>
    </w:p>
    <w:p w14:paraId="01BAE43F" w14:textId="77777777" w:rsidR="00C81BBA" w:rsidRPr="00A8765B" w:rsidRDefault="00C81BBA" w:rsidP="00C81BBA">
      <w:pPr>
        <w:pStyle w:val="NormalWeb"/>
        <w:shd w:val="clear" w:color="auto" w:fill="FFFFFF"/>
        <w:spacing w:before="0" w:beforeAutospacing="0" w:after="150" w:afterAutospacing="0" w:line="360" w:lineRule="auto"/>
        <w:jc w:val="both"/>
        <w:rPr>
          <w:rFonts w:ascii="Arial" w:hAnsi="Arial" w:cs="Arial"/>
          <w:bCs/>
          <w:lang w:val="es-ES_tradnl" w:eastAsia="es-ES"/>
        </w:rPr>
      </w:pPr>
      <w:r w:rsidRPr="00A8765B">
        <w:rPr>
          <w:rFonts w:ascii="Arial" w:hAnsi="Arial" w:cs="Arial"/>
          <w:bCs/>
          <w:lang w:val="es-ES_tradnl" w:eastAsia="es-ES"/>
        </w:rPr>
        <w:t>Es de resaltar, que este último decreto en su artículo 9 estableció lo siguiente:</w:t>
      </w:r>
    </w:p>
    <w:p w14:paraId="79D2FB48" w14:textId="77777777" w:rsidR="00C81BBA" w:rsidRPr="00A8765B" w:rsidRDefault="00C81BBA" w:rsidP="00C81BBA">
      <w:pPr>
        <w:shd w:val="clear" w:color="auto" w:fill="FFFFFF"/>
        <w:spacing w:line="210" w:lineRule="atLeast"/>
        <w:ind w:left="708"/>
        <w:jc w:val="both"/>
        <w:rPr>
          <w:rFonts w:ascii="Arial" w:eastAsia="Times New Roman" w:hAnsi="Arial" w:cs="Arial"/>
          <w:color w:val="000000"/>
          <w:sz w:val="24"/>
          <w:szCs w:val="24"/>
          <w:lang w:eastAsia="es-CO"/>
        </w:rPr>
      </w:pPr>
      <w:r w:rsidRPr="00A8765B">
        <w:rPr>
          <w:rFonts w:ascii="Arial" w:eastAsia="Times New Roman" w:hAnsi="Arial" w:cs="Arial"/>
          <w:bCs/>
          <w:color w:val="000000"/>
          <w:sz w:val="24"/>
          <w:szCs w:val="24"/>
          <w:lang w:eastAsia="es-CO"/>
        </w:rPr>
        <w:t>«</w:t>
      </w:r>
      <w:r w:rsidRPr="00A8765B">
        <w:rPr>
          <w:rFonts w:ascii="Arial" w:eastAsia="Times New Roman" w:hAnsi="Arial" w:cs="Arial"/>
          <w:b/>
          <w:bCs/>
          <w:color w:val="000000"/>
          <w:sz w:val="24"/>
          <w:szCs w:val="24"/>
          <w:lang w:eastAsia="es-CO"/>
        </w:rPr>
        <w:t>Artículo 9°. </w:t>
      </w:r>
      <w:r w:rsidRPr="00A8765B">
        <w:rPr>
          <w:rFonts w:ascii="Arial" w:eastAsia="Times New Roman" w:hAnsi="Arial" w:cs="Arial"/>
          <w:b/>
          <w:bCs/>
          <w:i/>
          <w:iCs/>
          <w:color w:val="000000"/>
          <w:sz w:val="24"/>
          <w:szCs w:val="24"/>
          <w:lang w:eastAsia="es-CO"/>
        </w:rPr>
        <w:t>Atención de procesos judiciales posteriores al cierre</w:t>
      </w:r>
      <w:r w:rsidRPr="00A8765B">
        <w:rPr>
          <w:rFonts w:ascii="Arial" w:eastAsia="Times New Roman" w:hAnsi="Arial" w:cs="Arial"/>
          <w:b/>
          <w:bCs/>
          <w:color w:val="000000"/>
          <w:sz w:val="24"/>
          <w:szCs w:val="24"/>
          <w:lang w:eastAsia="es-CO"/>
        </w:rPr>
        <w:t>.</w:t>
      </w:r>
      <w:r w:rsidRPr="00A8765B">
        <w:rPr>
          <w:rFonts w:ascii="Arial" w:eastAsia="Times New Roman" w:hAnsi="Arial" w:cs="Arial"/>
          <w:color w:val="000000"/>
          <w:sz w:val="24"/>
          <w:szCs w:val="24"/>
          <w:lang w:eastAsia="es-CO"/>
        </w:rPr>
        <w:t> Los procesos judiciales, reclamaciones de carácter administrativo, laboral y contractual, en los que sea parte el DAS </w:t>
      </w:r>
      <w:r w:rsidRPr="00A8765B">
        <w:rPr>
          <w:rFonts w:ascii="Arial" w:eastAsia="Times New Roman" w:hAnsi="Arial" w:cs="Arial"/>
          <w:i/>
          <w:iCs/>
          <w:color w:val="000000"/>
          <w:sz w:val="24"/>
          <w:szCs w:val="24"/>
          <w:lang w:eastAsia="es-CO"/>
        </w:rPr>
        <w:t>y/o </w:t>
      </w:r>
      <w:r w:rsidRPr="00A8765B">
        <w:rPr>
          <w:rFonts w:ascii="Arial" w:eastAsia="Times New Roman" w:hAnsi="Arial" w:cs="Arial"/>
          <w:color w:val="000000"/>
          <w:sz w:val="24"/>
          <w:szCs w:val="24"/>
          <w:lang w:eastAsia="es-CO"/>
        </w:rPr>
        <w:t>su Fondo Rotatorio al cierre de la supresión del DAS, serán notificados a las entidades que hayan asumido las funciones, de acuerdo con la naturaleza, objeto o sujeto procesal. Si la función no fue asumida por una entidad de la Rama Ejecutiva, serán notificados y asumidos por la Agencia de Defensa Jurídica del Estado.</w:t>
      </w:r>
    </w:p>
    <w:p w14:paraId="2DFEF46B" w14:textId="77777777" w:rsidR="00C81BBA" w:rsidRPr="00A8765B" w:rsidRDefault="00C81BBA" w:rsidP="00C81BBA">
      <w:pPr>
        <w:shd w:val="clear" w:color="auto" w:fill="FFFFFF"/>
        <w:spacing w:line="210" w:lineRule="atLeast"/>
        <w:ind w:left="708"/>
        <w:jc w:val="both"/>
        <w:rPr>
          <w:rFonts w:ascii="Arial" w:eastAsia="Times New Roman" w:hAnsi="Arial" w:cs="Arial"/>
          <w:color w:val="000000"/>
          <w:sz w:val="24"/>
          <w:szCs w:val="24"/>
          <w:lang w:eastAsia="es-CO"/>
        </w:rPr>
      </w:pPr>
      <w:r w:rsidRPr="00A8765B">
        <w:rPr>
          <w:rFonts w:ascii="Arial" w:eastAsia="Times New Roman" w:hAnsi="Arial" w:cs="Arial"/>
          <w:b/>
          <w:bCs/>
          <w:color w:val="000000"/>
          <w:sz w:val="24"/>
          <w:szCs w:val="24"/>
          <w:lang w:eastAsia="es-CO"/>
        </w:rPr>
        <w:t>{…}</w:t>
      </w:r>
      <w:r w:rsidRPr="00A8765B">
        <w:rPr>
          <w:rFonts w:ascii="Arial" w:eastAsia="Times New Roman" w:hAnsi="Arial" w:cs="Arial"/>
          <w:color w:val="000000"/>
          <w:sz w:val="24"/>
          <w:szCs w:val="24"/>
          <w:lang w:eastAsia="es-CO"/>
        </w:rPr>
        <w:t>»</w:t>
      </w:r>
    </w:p>
    <w:p w14:paraId="28F36FA2" w14:textId="77777777" w:rsidR="00C81BBA" w:rsidRPr="00A8765B" w:rsidRDefault="00C81BBA" w:rsidP="00C81BBA">
      <w:pPr>
        <w:shd w:val="clear" w:color="auto" w:fill="FFFFFF"/>
        <w:spacing w:line="240" w:lineRule="auto"/>
        <w:jc w:val="both"/>
        <w:rPr>
          <w:rFonts w:ascii="Arial" w:eastAsia="Times New Roman" w:hAnsi="Arial" w:cs="Arial"/>
          <w:color w:val="000000"/>
          <w:sz w:val="24"/>
          <w:szCs w:val="24"/>
          <w:lang w:eastAsia="es-CO"/>
        </w:rPr>
      </w:pPr>
    </w:p>
    <w:p w14:paraId="1E0E6DA0" w14:textId="77777777" w:rsidR="00C81BBA" w:rsidRPr="00A8765B" w:rsidRDefault="00C81BBA" w:rsidP="00C81BBA">
      <w:pPr>
        <w:shd w:val="clear" w:color="auto" w:fill="FFFFFF"/>
        <w:spacing w:line="360" w:lineRule="auto"/>
        <w:jc w:val="both"/>
        <w:rPr>
          <w:rFonts w:ascii="Arial" w:eastAsia="Times New Roman" w:hAnsi="Arial" w:cs="Arial"/>
          <w:color w:val="000000"/>
          <w:sz w:val="24"/>
          <w:szCs w:val="24"/>
          <w:lang w:eastAsia="es-CO"/>
        </w:rPr>
      </w:pPr>
      <w:r w:rsidRPr="00A8765B">
        <w:rPr>
          <w:rFonts w:ascii="Arial" w:eastAsia="Times New Roman" w:hAnsi="Arial" w:cs="Arial"/>
          <w:color w:val="000000"/>
          <w:sz w:val="24"/>
          <w:szCs w:val="24"/>
          <w:lang w:eastAsia="es-CO"/>
        </w:rPr>
        <w:t>Aunado a todo lo anterior, el artículo 68 del Código General del Proceso establece que:</w:t>
      </w:r>
    </w:p>
    <w:p w14:paraId="2A904973" w14:textId="77777777" w:rsidR="00C81BBA" w:rsidRPr="00A8765B" w:rsidRDefault="00C81BBA" w:rsidP="00C81BBA">
      <w:pPr>
        <w:shd w:val="clear" w:color="auto" w:fill="FFFFFF"/>
        <w:spacing w:line="210" w:lineRule="atLeast"/>
        <w:ind w:left="708"/>
        <w:jc w:val="both"/>
        <w:rPr>
          <w:rFonts w:ascii="Arial" w:eastAsia="Times New Roman" w:hAnsi="Arial" w:cs="Arial"/>
          <w:color w:val="000000"/>
          <w:sz w:val="24"/>
          <w:szCs w:val="24"/>
          <w:lang w:eastAsia="es-CO"/>
        </w:rPr>
      </w:pPr>
      <w:r w:rsidRPr="00A8765B">
        <w:rPr>
          <w:rFonts w:ascii="Arial" w:eastAsia="Times New Roman" w:hAnsi="Arial" w:cs="Arial"/>
          <w:color w:val="000000"/>
          <w:sz w:val="24"/>
          <w:szCs w:val="24"/>
          <w:lang w:eastAsia="es-CO"/>
        </w:rPr>
        <w:t>«{…}</w:t>
      </w:r>
    </w:p>
    <w:p w14:paraId="7C5E8EB3" w14:textId="77777777" w:rsidR="00C81BBA" w:rsidRPr="00A8765B" w:rsidRDefault="00C81BBA" w:rsidP="00C81BBA">
      <w:pPr>
        <w:shd w:val="clear" w:color="auto" w:fill="FFFFFF"/>
        <w:spacing w:line="240" w:lineRule="auto"/>
        <w:ind w:left="708"/>
        <w:jc w:val="both"/>
        <w:rPr>
          <w:rFonts w:ascii="Arial" w:eastAsia="Times New Roman" w:hAnsi="Arial" w:cs="Arial"/>
          <w:color w:val="000000"/>
          <w:sz w:val="24"/>
          <w:szCs w:val="24"/>
          <w:lang w:eastAsia="es-CO"/>
        </w:rPr>
      </w:pPr>
    </w:p>
    <w:p w14:paraId="529565A2" w14:textId="77777777" w:rsidR="00C81BBA" w:rsidRPr="00A8765B" w:rsidRDefault="00C81BBA" w:rsidP="00C81BBA">
      <w:pPr>
        <w:shd w:val="clear" w:color="auto" w:fill="FFFFFF"/>
        <w:spacing w:line="210" w:lineRule="atLeast"/>
        <w:ind w:left="708"/>
        <w:jc w:val="both"/>
        <w:rPr>
          <w:rFonts w:ascii="Arial" w:eastAsia="Times New Roman" w:hAnsi="Arial" w:cs="Arial"/>
          <w:color w:val="000000"/>
          <w:sz w:val="24"/>
          <w:szCs w:val="24"/>
          <w:lang w:eastAsia="es-CO"/>
        </w:rPr>
      </w:pPr>
      <w:r w:rsidRPr="00A8765B">
        <w:rPr>
          <w:rFonts w:ascii="Arial" w:eastAsia="Times New Roman" w:hAnsi="Arial" w:cs="Arial"/>
          <w:color w:val="000000"/>
          <w:sz w:val="24"/>
          <w:szCs w:val="24"/>
          <w:lang w:eastAsia="es-CO"/>
        </w:rPr>
        <w:t>Si en el curso del proceso sobreviene la extinción, fusión o escisión de alguna persona jurídica que figure como parte, los sucesores en el derecho debatido podrán comparecer para que se les reconozca tal carácter. En todo caso la sentencia producirá efectos respecto de ellos aunque no concurran.</w:t>
      </w:r>
    </w:p>
    <w:p w14:paraId="4868D463" w14:textId="77777777" w:rsidR="00C81BBA" w:rsidRPr="00A8765B" w:rsidRDefault="00C81BBA" w:rsidP="00C81BBA">
      <w:pPr>
        <w:shd w:val="clear" w:color="auto" w:fill="FFFFFF"/>
        <w:spacing w:line="210" w:lineRule="atLeast"/>
        <w:ind w:left="708"/>
        <w:jc w:val="both"/>
        <w:rPr>
          <w:rFonts w:ascii="Arial" w:eastAsia="Times New Roman" w:hAnsi="Arial" w:cs="Arial"/>
          <w:color w:val="000000"/>
          <w:sz w:val="24"/>
          <w:szCs w:val="24"/>
          <w:lang w:eastAsia="es-CO"/>
        </w:rPr>
      </w:pPr>
    </w:p>
    <w:p w14:paraId="78A8C050" w14:textId="77777777" w:rsidR="00C81BBA" w:rsidRPr="00A8765B" w:rsidRDefault="00C81BBA" w:rsidP="00C81BBA">
      <w:pPr>
        <w:shd w:val="clear" w:color="auto" w:fill="FFFFFF"/>
        <w:spacing w:line="210" w:lineRule="atLeast"/>
        <w:ind w:left="708"/>
        <w:jc w:val="both"/>
        <w:rPr>
          <w:rFonts w:ascii="Arial" w:eastAsia="Times New Roman" w:hAnsi="Arial" w:cs="Arial"/>
          <w:color w:val="000000"/>
          <w:sz w:val="24"/>
          <w:szCs w:val="24"/>
          <w:lang w:eastAsia="es-CO"/>
        </w:rPr>
      </w:pPr>
      <w:r w:rsidRPr="00A8765B">
        <w:rPr>
          <w:rFonts w:ascii="Arial" w:eastAsia="Times New Roman" w:hAnsi="Arial" w:cs="Arial"/>
          <w:color w:val="000000"/>
          <w:sz w:val="24"/>
          <w:szCs w:val="24"/>
          <w:lang w:eastAsia="es-CO"/>
        </w:rPr>
        <w:t>{…}»</w:t>
      </w:r>
    </w:p>
    <w:p w14:paraId="7CE6C1E8" w14:textId="77777777" w:rsidR="00C81BBA" w:rsidRPr="00A8765B" w:rsidRDefault="00C81BBA" w:rsidP="00C81BBA">
      <w:pPr>
        <w:pStyle w:val="NormalWeb"/>
        <w:shd w:val="clear" w:color="auto" w:fill="FFFFFF"/>
        <w:spacing w:before="0" w:beforeAutospacing="0" w:after="150" w:afterAutospacing="0"/>
        <w:jc w:val="both"/>
        <w:rPr>
          <w:rFonts w:ascii="Arial" w:hAnsi="Arial" w:cs="Arial"/>
          <w:bCs/>
          <w:lang w:val="es-ES_tradnl" w:eastAsia="es-ES"/>
        </w:rPr>
      </w:pPr>
    </w:p>
    <w:p w14:paraId="3BA9E36F" w14:textId="77777777" w:rsidR="00C81BBA" w:rsidRPr="00A8765B" w:rsidRDefault="00C81BBA" w:rsidP="00C81BBA">
      <w:pPr>
        <w:pStyle w:val="NormalWeb"/>
        <w:shd w:val="clear" w:color="auto" w:fill="FFFFFF"/>
        <w:spacing w:before="0" w:beforeAutospacing="0" w:after="150" w:afterAutospacing="0" w:line="360" w:lineRule="auto"/>
        <w:jc w:val="both"/>
        <w:rPr>
          <w:rFonts w:ascii="Arial" w:hAnsi="Arial" w:cs="Arial"/>
          <w:bCs/>
          <w:lang w:val="es-ES_tradnl" w:eastAsia="es-ES"/>
        </w:rPr>
      </w:pPr>
      <w:r w:rsidRPr="00A8765B">
        <w:rPr>
          <w:rFonts w:ascii="Arial" w:hAnsi="Arial" w:cs="Arial"/>
          <w:bCs/>
          <w:lang w:val="es-ES_tradnl" w:eastAsia="es-ES"/>
        </w:rPr>
        <w:t>Por lo expuesto se tendrá como sucesor procesal del Departamento Administrativo de Seguridad – DAS a la Unidad Nacional de Protección – UNP.</w:t>
      </w:r>
    </w:p>
    <w:p w14:paraId="7F86E06D" w14:textId="77777777" w:rsidR="00C81BBA" w:rsidRPr="00A8765B" w:rsidRDefault="00C81BBA" w:rsidP="005C534E">
      <w:pPr>
        <w:spacing w:line="240" w:lineRule="auto"/>
        <w:rPr>
          <w:rFonts w:ascii="Arial" w:hAnsi="Arial" w:cs="Arial"/>
          <w:sz w:val="24"/>
          <w:szCs w:val="24"/>
        </w:rPr>
      </w:pPr>
    </w:p>
    <w:p w14:paraId="745CC442" w14:textId="77777777" w:rsidR="000A49CA" w:rsidRPr="00A8765B" w:rsidRDefault="000A49CA" w:rsidP="00C81BBA">
      <w:pPr>
        <w:spacing w:line="360" w:lineRule="auto"/>
        <w:ind w:right="51"/>
        <w:contextualSpacing/>
        <w:jc w:val="both"/>
        <w:rPr>
          <w:rFonts w:ascii="Arial" w:hAnsi="Arial" w:cs="Arial"/>
          <w:b/>
          <w:bCs/>
          <w:sz w:val="24"/>
          <w:szCs w:val="24"/>
          <w:lang w:eastAsia="es-ES"/>
        </w:rPr>
      </w:pPr>
      <w:r w:rsidRPr="00A8765B">
        <w:rPr>
          <w:rFonts w:ascii="Arial" w:hAnsi="Arial" w:cs="Arial"/>
          <w:b/>
          <w:bCs/>
          <w:sz w:val="24"/>
          <w:szCs w:val="24"/>
          <w:lang w:eastAsia="es-ES"/>
        </w:rPr>
        <w:t>La diferencia entre el contrato de prestación de servicios y el contrato laboral.</w:t>
      </w:r>
    </w:p>
    <w:p w14:paraId="25E21230" w14:textId="77777777" w:rsidR="000A49CA" w:rsidRPr="00A8765B" w:rsidRDefault="000A49CA" w:rsidP="000A49CA">
      <w:pPr>
        <w:spacing w:line="360" w:lineRule="auto"/>
        <w:contextualSpacing/>
        <w:jc w:val="both"/>
        <w:rPr>
          <w:rFonts w:ascii="Arial" w:hAnsi="Arial" w:cs="Arial"/>
          <w:sz w:val="24"/>
          <w:szCs w:val="24"/>
          <w:lang w:val="es-ES" w:eastAsia="es-ES"/>
        </w:rPr>
      </w:pPr>
    </w:p>
    <w:p w14:paraId="6CE078CD" w14:textId="77777777" w:rsidR="000A49CA" w:rsidRPr="00A8765B" w:rsidRDefault="000A49CA" w:rsidP="000A49CA">
      <w:pPr>
        <w:spacing w:line="360" w:lineRule="auto"/>
        <w:contextualSpacing/>
        <w:jc w:val="both"/>
        <w:rPr>
          <w:rFonts w:ascii="Arial" w:hAnsi="Arial" w:cs="Arial"/>
          <w:sz w:val="24"/>
          <w:szCs w:val="24"/>
          <w:lang w:val="es-ES" w:eastAsia="es-ES"/>
        </w:rPr>
      </w:pPr>
      <w:r w:rsidRPr="00A8765B">
        <w:rPr>
          <w:rFonts w:ascii="Arial" w:hAnsi="Arial" w:cs="Arial"/>
          <w:sz w:val="24"/>
          <w:szCs w:val="24"/>
          <w:lang w:val="es-ES" w:eastAsia="es-ES"/>
        </w:rPr>
        <w:t>Para efectos de determinar el tipo de vinculación del demandante con el Departamento Administrativo de Seguridad DAS en supresión., resulta pertinente recordar las diferencias entre las tipologías contractuales de prestación de servicios y de contrato laboral. Al respecto, la Corte Constitucional, en sentencia C-154 de 1997 estableció:</w:t>
      </w:r>
    </w:p>
    <w:p w14:paraId="7A87479B" w14:textId="77777777" w:rsidR="000A49CA" w:rsidRPr="00A8765B" w:rsidRDefault="000A49CA" w:rsidP="000A49CA">
      <w:pPr>
        <w:spacing w:line="360" w:lineRule="auto"/>
        <w:contextualSpacing/>
        <w:jc w:val="both"/>
        <w:rPr>
          <w:rFonts w:ascii="Arial" w:hAnsi="Arial" w:cs="Arial"/>
          <w:sz w:val="24"/>
          <w:szCs w:val="24"/>
          <w:lang w:val="es-ES" w:eastAsia="es-ES"/>
        </w:rPr>
      </w:pPr>
    </w:p>
    <w:p w14:paraId="32D2FE52" w14:textId="77777777" w:rsidR="000A49CA" w:rsidRPr="00A8765B" w:rsidRDefault="000A49CA" w:rsidP="000A49CA">
      <w:pPr>
        <w:ind w:left="567" w:right="676"/>
        <w:contextualSpacing/>
        <w:jc w:val="both"/>
        <w:rPr>
          <w:rFonts w:ascii="Arial" w:hAnsi="Arial" w:cs="Arial"/>
          <w:sz w:val="24"/>
          <w:szCs w:val="24"/>
          <w:lang w:val="es-ES" w:eastAsia="es-ES"/>
        </w:rPr>
      </w:pPr>
      <w:r w:rsidRPr="00A8765B">
        <w:rPr>
          <w:rFonts w:ascii="Arial" w:hAnsi="Arial" w:cs="Arial"/>
          <w:sz w:val="24"/>
          <w:szCs w:val="24"/>
          <w:lang w:val="es-ES" w:eastAsia="es-ES"/>
        </w:rPr>
        <w:t xml:space="preserve">«El contrato de prestación de servicios a que se refiere la norma demandada, se celebra por el Estado en aquellos eventos en que </w:t>
      </w:r>
      <w:r w:rsidRPr="00A8765B">
        <w:rPr>
          <w:rFonts w:ascii="Arial" w:hAnsi="Arial" w:cs="Arial"/>
          <w:b/>
          <w:sz w:val="24"/>
          <w:szCs w:val="24"/>
          <w:lang w:val="es-ES" w:eastAsia="es-ES"/>
        </w:rPr>
        <w:t>la función de la administración no puede ser suministrada por personas vinculadas con la entidad oficial contratante</w:t>
      </w:r>
      <w:r w:rsidRPr="00A8765B">
        <w:rPr>
          <w:rFonts w:ascii="Arial" w:hAnsi="Arial" w:cs="Arial"/>
          <w:sz w:val="24"/>
          <w:szCs w:val="24"/>
          <w:lang w:val="es-ES" w:eastAsia="es-ES"/>
        </w:rPr>
        <w:t xml:space="preserve"> o cuando requiere de conocimientos especializados, para lo cual se establecen las siguientes características:</w:t>
      </w:r>
    </w:p>
    <w:p w14:paraId="637350C0" w14:textId="77777777" w:rsidR="000A49CA" w:rsidRPr="00A8765B" w:rsidRDefault="000A49CA" w:rsidP="000A49CA">
      <w:pPr>
        <w:ind w:left="567" w:right="676"/>
        <w:contextualSpacing/>
        <w:jc w:val="both"/>
        <w:rPr>
          <w:rFonts w:ascii="Arial" w:hAnsi="Arial" w:cs="Arial"/>
          <w:sz w:val="24"/>
          <w:szCs w:val="24"/>
          <w:lang w:val="es-ES" w:eastAsia="es-ES"/>
        </w:rPr>
      </w:pPr>
    </w:p>
    <w:p w14:paraId="59EDC218" w14:textId="77777777" w:rsidR="000A49CA" w:rsidRPr="00A8765B" w:rsidRDefault="000A49CA" w:rsidP="000A49CA">
      <w:pPr>
        <w:ind w:left="567" w:right="676"/>
        <w:contextualSpacing/>
        <w:jc w:val="both"/>
        <w:rPr>
          <w:rFonts w:ascii="Arial" w:hAnsi="Arial" w:cs="Arial"/>
          <w:sz w:val="24"/>
          <w:szCs w:val="24"/>
          <w:lang w:val="es-ES" w:eastAsia="es-ES"/>
        </w:rPr>
      </w:pPr>
      <w:r w:rsidRPr="00A8765B">
        <w:rPr>
          <w:rFonts w:ascii="Arial" w:hAnsi="Arial" w:cs="Arial"/>
          <w:bCs/>
          <w:sz w:val="24"/>
          <w:szCs w:val="24"/>
          <w:lang w:val="es-ES" w:eastAsia="es-ES"/>
        </w:rPr>
        <w:t xml:space="preserve">a. </w:t>
      </w:r>
      <w:r w:rsidRPr="00A8765B">
        <w:rPr>
          <w:rFonts w:ascii="Arial" w:hAnsi="Arial" w:cs="Arial"/>
          <w:sz w:val="24"/>
          <w:szCs w:val="24"/>
          <w:lang w:val="es-ES" w:eastAsia="es-ES"/>
        </w:rPr>
        <w:t>La prestación de servicios versa sobre una obligación de hacer para la ejecución de labores en razón de la experiencia, capacitación y formación profesional de una persona en determinada materia, con la cual se acuerdan las respectivas labores profesionales.</w:t>
      </w:r>
    </w:p>
    <w:p w14:paraId="113C0596" w14:textId="77777777" w:rsidR="000A49CA" w:rsidRPr="00A8765B" w:rsidRDefault="000A49CA" w:rsidP="000A49CA">
      <w:pPr>
        <w:ind w:left="567" w:right="676"/>
        <w:contextualSpacing/>
        <w:jc w:val="both"/>
        <w:rPr>
          <w:rFonts w:ascii="Arial" w:hAnsi="Arial" w:cs="Arial"/>
          <w:sz w:val="24"/>
          <w:szCs w:val="24"/>
          <w:lang w:val="es-ES" w:eastAsia="es-ES"/>
        </w:rPr>
      </w:pPr>
    </w:p>
    <w:p w14:paraId="46AF106D" w14:textId="77777777" w:rsidR="000A49CA" w:rsidRPr="00A8765B" w:rsidRDefault="000A49CA" w:rsidP="000A49CA">
      <w:pPr>
        <w:ind w:left="567" w:right="676"/>
        <w:contextualSpacing/>
        <w:jc w:val="both"/>
        <w:rPr>
          <w:rFonts w:ascii="Arial" w:hAnsi="Arial" w:cs="Arial"/>
          <w:sz w:val="24"/>
          <w:szCs w:val="24"/>
          <w:lang w:val="es-ES" w:eastAsia="es-ES"/>
        </w:rPr>
      </w:pPr>
      <w:r w:rsidRPr="00A8765B">
        <w:rPr>
          <w:rFonts w:ascii="Arial" w:hAnsi="Arial" w:cs="Arial"/>
          <w:sz w:val="24"/>
          <w:szCs w:val="24"/>
          <w:lang w:val="es-ES" w:eastAsia="es-ES"/>
        </w:rPr>
        <w:t xml:space="preserve">El objeto contractual lo conforma la realización temporal de actividades inherentes al funcionamiento de la entidad respectiva, es decir, relacionadas con el objeto y finalidad para la cual fue creada y organizada. Podrá, por esta razón, el contrato de prestación de servicios tener también por objeto funciones administrativas en los términos que se establezcan por la ley, de acuerdo con el mandato constitucional contenido en el inciso segundo del artículo 210 de la Constitución Política, según el cual </w:t>
      </w:r>
      <w:r w:rsidRPr="00A8765B">
        <w:rPr>
          <w:rFonts w:ascii="Arial" w:hAnsi="Arial" w:cs="Arial"/>
          <w:i/>
          <w:iCs/>
          <w:sz w:val="24"/>
          <w:szCs w:val="24"/>
          <w:lang w:val="es-ES" w:eastAsia="es-ES"/>
        </w:rPr>
        <w:t>“...Los particulares pueden cumplir funciones administrativas en las condiciones que señale la ley.</w:t>
      </w:r>
      <w:r w:rsidRPr="00A8765B">
        <w:rPr>
          <w:rFonts w:ascii="Arial" w:hAnsi="Arial" w:cs="Arial"/>
          <w:iCs/>
          <w:sz w:val="24"/>
          <w:szCs w:val="24"/>
          <w:lang w:val="es-ES" w:eastAsia="es-ES"/>
        </w:rPr>
        <w:t>¨</w:t>
      </w:r>
      <w:r w:rsidRPr="00A8765B">
        <w:rPr>
          <w:rFonts w:ascii="Arial" w:hAnsi="Arial" w:cs="Arial"/>
          <w:sz w:val="24"/>
          <w:szCs w:val="24"/>
          <w:lang w:val="es-ES" w:eastAsia="es-ES"/>
        </w:rPr>
        <w:t>.</w:t>
      </w:r>
    </w:p>
    <w:p w14:paraId="451603A2" w14:textId="77777777" w:rsidR="000A49CA" w:rsidRPr="00A8765B" w:rsidRDefault="000A49CA" w:rsidP="000A49CA">
      <w:pPr>
        <w:tabs>
          <w:tab w:val="left" w:pos="4678"/>
        </w:tabs>
        <w:ind w:left="567" w:right="676"/>
        <w:contextualSpacing/>
        <w:jc w:val="both"/>
        <w:rPr>
          <w:rFonts w:ascii="Arial" w:hAnsi="Arial" w:cs="Arial"/>
          <w:sz w:val="24"/>
          <w:szCs w:val="24"/>
          <w:lang w:val="es-ES" w:eastAsia="es-ES"/>
        </w:rPr>
      </w:pPr>
    </w:p>
    <w:p w14:paraId="7896361D" w14:textId="77777777" w:rsidR="000A49CA" w:rsidRPr="00A8765B" w:rsidRDefault="000A49CA" w:rsidP="000A49CA">
      <w:pPr>
        <w:tabs>
          <w:tab w:val="left" w:pos="-2268"/>
        </w:tabs>
        <w:ind w:left="567" w:right="676"/>
        <w:contextualSpacing/>
        <w:jc w:val="both"/>
        <w:rPr>
          <w:rFonts w:ascii="Arial" w:hAnsi="Arial" w:cs="Arial"/>
          <w:sz w:val="24"/>
          <w:szCs w:val="24"/>
          <w:lang w:val="es-ES" w:eastAsia="es-ES"/>
        </w:rPr>
      </w:pPr>
      <w:r w:rsidRPr="00A8765B">
        <w:rPr>
          <w:rFonts w:ascii="Arial" w:hAnsi="Arial" w:cs="Arial"/>
          <w:b/>
          <w:bCs/>
          <w:sz w:val="24"/>
          <w:szCs w:val="24"/>
          <w:lang w:val="es-ES" w:eastAsia="es-ES"/>
        </w:rPr>
        <w:t xml:space="preserve">b. </w:t>
      </w:r>
      <w:r w:rsidRPr="00A8765B">
        <w:rPr>
          <w:rFonts w:ascii="Arial" w:hAnsi="Arial" w:cs="Arial"/>
          <w:b/>
          <w:sz w:val="24"/>
          <w:szCs w:val="24"/>
          <w:lang w:val="es-ES" w:eastAsia="es-ES"/>
        </w:rPr>
        <w:t>La autonomía e independencia del contratista desde el punto de vista técnico y científico, constituye el elemento esencial de este contrato</w:t>
      </w:r>
      <w:r w:rsidRPr="00A8765B">
        <w:rPr>
          <w:rFonts w:ascii="Arial" w:hAnsi="Arial" w:cs="Arial"/>
          <w:sz w:val="24"/>
          <w:szCs w:val="24"/>
          <w:lang w:val="es-ES" w:eastAsia="es-ES"/>
        </w:rPr>
        <w:t>. Esto significa que el contratista dispone de un amplio margen de discrecionalidad en cuanto concierne a la ejecución del objeto contractual dentro del plazo fijado y a la realización de la labor, según las estipulaciones acordadas.</w:t>
      </w:r>
    </w:p>
    <w:p w14:paraId="35A6F5B0" w14:textId="77777777" w:rsidR="000A49CA" w:rsidRPr="00A8765B" w:rsidRDefault="000A49CA" w:rsidP="000A49CA">
      <w:pPr>
        <w:tabs>
          <w:tab w:val="left" w:pos="4678"/>
        </w:tabs>
        <w:ind w:left="567" w:right="676"/>
        <w:contextualSpacing/>
        <w:jc w:val="both"/>
        <w:rPr>
          <w:rFonts w:ascii="Arial" w:hAnsi="Arial" w:cs="Arial"/>
          <w:sz w:val="24"/>
          <w:szCs w:val="24"/>
          <w:lang w:val="es-ES" w:eastAsia="es-ES"/>
        </w:rPr>
      </w:pPr>
    </w:p>
    <w:p w14:paraId="612C4437" w14:textId="77777777" w:rsidR="000A49CA" w:rsidRPr="00A8765B" w:rsidRDefault="000A49CA" w:rsidP="000A49CA">
      <w:pPr>
        <w:ind w:left="567" w:right="676"/>
        <w:contextualSpacing/>
        <w:jc w:val="both"/>
        <w:rPr>
          <w:rFonts w:ascii="Arial" w:hAnsi="Arial" w:cs="Arial"/>
          <w:sz w:val="24"/>
          <w:szCs w:val="24"/>
          <w:lang w:val="es-ES" w:eastAsia="es-ES"/>
        </w:rPr>
      </w:pPr>
      <w:r w:rsidRPr="00A8765B">
        <w:rPr>
          <w:rFonts w:ascii="Arial" w:hAnsi="Arial" w:cs="Arial"/>
          <w:sz w:val="24"/>
          <w:szCs w:val="24"/>
          <w:lang w:val="es-ES" w:eastAsia="es-ES"/>
        </w:rPr>
        <w:t xml:space="preserve">Es evidente que por regla general la función pública se presta por parte del personal perteneciente a la entidad oficial correspondiente y sólo, excepcionalmente, en los casos previstos, </w:t>
      </w:r>
      <w:r w:rsidRPr="00A8765B">
        <w:rPr>
          <w:rFonts w:ascii="Arial" w:hAnsi="Arial" w:cs="Arial"/>
          <w:b/>
          <w:sz w:val="24"/>
          <w:szCs w:val="24"/>
          <w:lang w:val="es-ES" w:eastAsia="es-ES"/>
        </w:rPr>
        <w:t>cuando las actividades de la administración no puedan realizarse con personal de planta</w:t>
      </w:r>
      <w:r w:rsidRPr="00A8765B">
        <w:rPr>
          <w:rFonts w:ascii="Arial" w:hAnsi="Arial" w:cs="Arial"/>
          <w:sz w:val="24"/>
          <w:szCs w:val="24"/>
          <w:lang w:val="es-ES" w:eastAsia="es-ES"/>
        </w:rPr>
        <w:t xml:space="preserve"> o requieran de conocimientos especializados, aquellas podrán ser ejercidas a través de la modalidad del contrato de prestación de servicios.</w:t>
      </w:r>
    </w:p>
    <w:p w14:paraId="7A41E5AB" w14:textId="77777777" w:rsidR="000A49CA" w:rsidRPr="00A8765B" w:rsidRDefault="000A49CA" w:rsidP="000A49CA">
      <w:pPr>
        <w:tabs>
          <w:tab w:val="left" w:pos="4678"/>
        </w:tabs>
        <w:ind w:left="567" w:right="676"/>
        <w:contextualSpacing/>
        <w:jc w:val="both"/>
        <w:rPr>
          <w:rFonts w:ascii="Arial" w:hAnsi="Arial" w:cs="Arial"/>
          <w:sz w:val="24"/>
          <w:szCs w:val="24"/>
          <w:lang w:val="es-ES" w:eastAsia="es-ES"/>
        </w:rPr>
      </w:pPr>
    </w:p>
    <w:p w14:paraId="4D14BC58" w14:textId="77777777" w:rsidR="000A49CA" w:rsidRPr="00A8765B" w:rsidRDefault="000A49CA" w:rsidP="000A49CA">
      <w:pPr>
        <w:ind w:left="567" w:right="676"/>
        <w:contextualSpacing/>
        <w:jc w:val="both"/>
        <w:rPr>
          <w:rFonts w:ascii="Arial" w:hAnsi="Arial" w:cs="Arial"/>
          <w:sz w:val="24"/>
          <w:szCs w:val="24"/>
          <w:lang w:val="es-ES" w:eastAsia="es-ES"/>
        </w:rPr>
      </w:pPr>
      <w:r w:rsidRPr="00A8765B">
        <w:rPr>
          <w:rFonts w:ascii="Arial" w:hAnsi="Arial" w:cs="Arial"/>
          <w:bCs/>
          <w:sz w:val="24"/>
          <w:szCs w:val="24"/>
          <w:lang w:val="es-ES" w:eastAsia="es-ES"/>
        </w:rPr>
        <w:t xml:space="preserve">c. </w:t>
      </w:r>
      <w:r w:rsidRPr="00A8765B">
        <w:rPr>
          <w:rFonts w:ascii="Arial" w:hAnsi="Arial" w:cs="Arial"/>
          <w:sz w:val="24"/>
          <w:szCs w:val="24"/>
          <w:lang w:val="es-ES" w:eastAsia="es-ES"/>
        </w:rPr>
        <w:t xml:space="preserve">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 </w:t>
      </w:r>
    </w:p>
    <w:p w14:paraId="2F8A531D" w14:textId="77777777" w:rsidR="000A49CA" w:rsidRPr="00A8765B" w:rsidRDefault="000A49CA" w:rsidP="000A49CA">
      <w:pPr>
        <w:ind w:left="567" w:right="676"/>
        <w:contextualSpacing/>
        <w:jc w:val="both"/>
        <w:rPr>
          <w:rFonts w:ascii="Arial" w:hAnsi="Arial" w:cs="Arial"/>
          <w:sz w:val="24"/>
          <w:szCs w:val="24"/>
          <w:lang w:val="es-ES" w:eastAsia="es-ES"/>
        </w:rPr>
      </w:pPr>
    </w:p>
    <w:p w14:paraId="68A33C86" w14:textId="77777777" w:rsidR="000A49CA" w:rsidRPr="00A8765B" w:rsidRDefault="000A49CA" w:rsidP="000A49CA">
      <w:pPr>
        <w:ind w:left="567" w:right="676"/>
        <w:contextualSpacing/>
        <w:jc w:val="both"/>
        <w:rPr>
          <w:rFonts w:ascii="Arial" w:hAnsi="Arial" w:cs="Arial"/>
          <w:sz w:val="24"/>
          <w:szCs w:val="24"/>
          <w:lang w:val="es-ES" w:eastAsia="es-ES"/>
        </w:rPr>
      </w:pPr>
      <w:r w:rsidRPr="00A8765B">
        <w:rPr>
          <w:rFonts w:ascii="Arial" w:hAnsi="Arial" w:cs="Arial"/>
          <w:sz w:val="24"/>
          <w:szCs w:val="24"/>
          <w:lang w:val="es-ES" w:eastAsia="es-ES"/>
        </w:rPr>
        <w:t>Por último, teniendo en cuenta el grado de autonomía e independencia del contrato de prestación de servicios de que trata el precepto acusado y la naturaleza de las funciones desarrolladas, no es posible admitir confusión alguna con otras formas contractuales y mucho menos con los elementos configurativos de la relación laboral, razón por la cual no es procedente en aquellos eventos el reconocimiento de los derechos derivados de la subordinación y del contrato de trabajo en general, pues es claro que si se acredita la existencia de las características esenciales de éste quedará desvirtuada la presunción establecida en el precepto acusado y surgirá entonces el derecho al pago de las prestaciones sociales en favor del contratista, en aplicación del principio de la primacía de la realidad sobre las formas en las relaciones de trabajo.</w:t>
      </w:r>
    </w:p>
    <w:p w14:paraId="5955DB56" w14:textId="77777777" w:rsidR="000A49CA" w:rsidRPr="00A8765B" w:rsidRDefault="000A49CA" w:rsidP="000A49CA">
      <w:pPr>
        <w:ind w:left="567" w:right="676"/>
        <w:contextualSpacing/>
        <w:jc w:val="both"/>
        <w:rPr>
          <w:rFonts w:ascii="Arial" w:hAnsi="Arial" w:cs="Arial"/>
          <w:i/>
          <w:iCs/>
          <w:sz w:val="24"/>
          <w:szCs w:val="24"/>
          <w:lang w:val="es-ES" w:eastAsia="es-ES"/>
        </w:rPr>
      </w:pPr>
    </w:p>
    <w:p w14:paraId="4DCC5958" w14:textId="77777777" w:rsidR="000A49CA" w:rsidRPr="00A8765B" w:rsidRDefault="000A49CA" w:rsidP="000A49CA">
      <w:pPr>
        <w:ind w:left="567" w:right="676"/>
        <w:contextualSpacing/>
        <w:jc w:val="both"/>
        <w:rPr>
          <w:rFonts w:ascii="Arial" w:hAnsi="Arial" w:cs="Arial"/>
          <w:sz w:val="24"/>
          <w:szCs w:val="24"/>
          <w:lang w:val="es-ES" w:eastAsia="es-ES"/>
        </w:rPr>
      </w:pPr>
      <w:r w:rsidRPr="00A8765B">
        <w:rPr>
          <w:rFonts w:ascii="Arial" w:hAnsi="Arial" w:cs="Arial"/>
          <w:sz w:val="24"/>
          <w:szCs w:val="24"/>
          <w:lang w:val="es-ES" w:eastAsia="es-ES"/>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14:paraId="338C5C69" w14:textId="77777777" w:rsidR="000A49CA" w:rsidRPr="00A8765B" w:rsidRDefault="000A49CA" w:rsidP="000A49CA">
      <w:pPr>
        <w:ind w:left="567" w:right="676"/>
        <w:contextualSpacing/>
        <w:jc w:val="both"/>
        <w:rPr>
          <w:rFonts w:ascii="Arial" w:hAnsi="Arial" w:cs="Arial"/>
          <w:sz w:val="24"/>
          <w:szCs w:val="24"/>
          <w:lang w:val="es-ES" w:eastAsia="es-ES"/>
        </w:rPr>
      </w:pPr>
    </w:p>
    <w:p w14:paraId="2AC20103" w14:textId="77777777" w:rsidR="000A49CA" w:rsidRPr="00A8765B" w:rsidRDefault="000A49CA" w:rsidP="000A49CA">
      <w:pPr>
        <w:ind w:left="567" w:right="676"/>
        <w:contextualSpacing/>
        <w:jc w:val="both"/>
        <w:rPr>
          <w:rFonts w:ascii="Arial" w:hAnsi="Arial" w:cs="Arial"/>
          <w:sz w:val="24"/>
          <w:szCs w:val="24"/>
          <w:lang w:val="es-ES" w:eastAsia="es-ES"/>
        </w:rPr>
      </w:pPr>
      <w:r w:rsidRPr="00A8765B">
        <w:rPr>
          <w:rFonts w:ascii="Arial" w:hAnsi="Arial" w:cs="Arial"/>
          <w:sz w:val="24"/>
          <w:szCs w:val="24"/>
          <w:lang w:val="es-ES" w:eastAsia="es-ES"/>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14:paraId="6FAD93E6" w14:textId="77777777" w:rsidR="000A49CA" w:rsidRPr="00A8765B" w:rsidRDefault="000A49CA" w:rsidP="000A49CA">
      <w:pPr>
        <w:ind w:left="567" w:right="676"/>
        <w:contextualSpacing/>
        <w:jc w:val="both"/>
        <w:rPr>
          <w:rFonts w:ascii="Arial" w:hAnsi="Arial" w:cs="Arial"/>
          <w:sz w:val="24"/>
          <w:szCs w:val="24"/>
          <w:lang w:val="es-ES" w:eastAsia="es-ES"/>
        </w:rPr>
      </w:pPr>
    </w:p>
    <w:p w14:paraId="710FC727" w14:textId="77777777" w:rsidR="000A49CA" w:rsidRPr="00A8765B" w:rsidRDefault="000A49CA" w:rsidP="000A49CA">
      <w:pPr>
        <w:ind w:left="567" w:right="676"/>
        <w:contextualSpacing/>
        <w:jc w:val="both"/>
        <w:rPr>
          <w:rFonts w:ascii="Arial" w:hAnsi="Arial" w:cs="Arial"/>
          <w:sz w:val="24"/>
          <w:szCs w:val="24"/>
          <w:lang w:val="es-ES" w:eastAsia="es-ES"/>
        </w:rPr>
      </w:pPr>
      <w:r w:rsidRPr="00A8765B">
        <w:rPr>
          <w:rFonts w:ascii="Arial" w:hAnsi="Arial" w:cs="Arial"/>
          <w:sz w:val="24"/>
          <w:szCs w:val="24"/>
          <w:lang w:val="es-ES" w:eastAsia="es-ES"/>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14:paraId="055812E4" w14:textId="77777777" w:rsidR="000A49CA" w:rsidRPr="00A8765B" w:rsidRDefault="000A49CA" w:rsidP="000A49CA">
      <w:pPr>
        <w:ind w:left="567" w:right="676"/>
        <w:contextualSpacing/>
        <w:jc w:val="both"/>
        <w:rPr>
          <w:rFonts w:ascii="Arial" w:hAnsi="Arial" w:cs="Arial"/>
          <w:sz w:val="24"/>
          <w:szCs w:val="24"/>
          <w:lang w:val="es-ES" w:eastAsia="es-ES"/>
        </w:rPr>
      </w:pPr>
    </w:p>
    <w:p w14:paraId="1ED961B6" w14:textId="77777777" w:rsidR="000A49CA" w:rsidRPr="00A8765B" w:rsidRDefault="000A49CA" w:rsidP="000A49CA">
      <w:pPr>
        <w:ind w:left="567" w:right="676"/>
        <w:contextualSpacing/>
        <w:jc w:val="both"/>
        <w:rPr>
          <w:rFonts w:ascii="Arial" w:hAnsi="Arial" w:cs="Arial"/>
          <w:sz w:val="24"/>
          <w:szCs w:val="24"/>
          <w:lang w:val="es-ES" w:eastAsia="es-ES"/>
        </w:rPr>
      </w:pPr>
      <w:r w:rsidRPr="00A8765B">
        <w:rPr>
          <w:rFonts w:ascii="Arial" w:hAnsi="Arial" w:cs="Arial"/>
          <w:sz w:val="24"/>
          <w:szCs w:val="24"/>
          <w:lang w:val="es-ES" w:eastAsia="es-ES"/>
        </w:rPr>
        <w:t>Así las cosas,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r w:rsidRPr="00A8765B">
        <w:rPr>
          <w:rFonts w:ascii="Arial" w:hAnsi="Arial" w:cs="Arial"/>
          <w:sz w:val="24"/>
          <w:szCs w:val="24"/>
          <w:vertAlign w:val="superscript"/>
          <w:lang w:val="es-ES" w:eastAsia="es-ES"/>
        </w:rPr>
        <w:footnoteReference w:id="7"/>
      </w:r>
      <w:r w:rsidRPr="00A8765B">
        <w:rPr>
          <w:rFonts w:ascii="Arial" w:hAnsi="Arial" w:cs="Arial"/>
          <w:sz w:val="24"/>
          <w:szCs w:val="24"/>
          <w:lang w:val="es-ES" w:eastAsia="es-ES"/>
        </w:rPr>
        <w:t>». (Negrilla fuera de texto).</w:t>
      </w:r>
    </w:p>
    <w:p w14:paraId="14865564" w14:textId="77777777" w:rsidR="000A49CA" w:rsidRPr="00A8765B" w:rsidRDefault="000A49CA" w:rsidP="000A49CA">
      <w:pPr>
        <w:spacing w:line="360" w:lineRule="auto"/>
        <w:contextualSpacing/>
        <w:jc w:val="both"/>
        <w:rPr>
          <w:rFonts w:ascii="Arial" w:hAnsi="Arial" w:cs="Arial"/>
          <w:sz w:val="24"/>
          <w:szCs w:val="24"/>
          <w:lang w:val="es-ES" w:eastAsia="es-ES"/>
        </w:rPr>
      </w:pPr>
    </w:p>
    <w:p w14:paraId="0086A1BE" w14:textId="77777777" w:rsidR="000A49CA" w:rsidRPr="00A8765B" w:rsidRDefault="000A49CA" w:rsidP="000A49CA">
      <w:pPr>
        <w:spacing w:line="360" w:lineRule="auto"/>
        <w:contextualSpacing/>
        <w:jc w:val="both"/>
        <w:rPr>
          <w:rFonts w:ascii="Arial" w:hAnsi="Arial" w:cs="Arial"/>
          <w:sz w:val="24"/>
          <w:szCs w:val="24"/>
          <w:lang w:val="es-ES" w:eastAsia="es-ES"/>
        </w:rPr>
      </w:pPr>
      <w:r w:rsidRPr="00A8765B">
        <w:rPr>
          <w:rFonts w:ascii="Arial" w:hAnsi="Arial" w:cs="Arial"/>
          <w:sz w:val="24"/>
          <w:szCs w:val="24"/>
          <w:lang w:val="es-ES" w:eastAsia="es-ES"/>
        </w:rPr>
        <w:t>De lo anterior se desprende que los contratos de prestación de servicios se permiten en los casos en los cuales la función de la administración no puede ser realizada por personas pertenecientes a la planta de la entidad oficial contratante, o por la necesidad de conocimientos especializados. Además, en estas situaciones hay autonomía e independencia técnica y profesional por parte del contratista.</w:t>
      </w:r>
    </w:p>
    <w:p w14:paraId="47F7A348" w14:textId="77777777" w:rsidR="000A49CA" w:rsidRPr="00A8765B" w:rsidRDefault="000A49CA" w:rsidP="000A49CA">
      <w:pPr>
        <w:spacing w:line="360" w:lineRule="auto"/>
        <w:contextualSpacing/>
        <w:jc w:val="both"/>
        <w:rPr>
          <w:rFonts w:ascii="Arial" w:hAnsi="Arial" w:cs="Arial"/>
          <w:sz w:val="24"/>
          <w:szCs w:val="24"/>
          <w:lang w:val="es-ES" w:eastAsia="es-ES"/>
        </w:rPr>
      </w:pPr>
    </w:p>
    <w:p w14:paraId="023FCFE9" w14:textId="77777777" w:rsidR="000A49CA" w:rsidRPr="00A8765B" w:rsidRDefault="00AC2334" w:rsidP="000A49CA">
      <w:pPr>
        <w:spacing w:line="360" w:lineRule="auto"/>
        <w:contextualSpacing/>
        <w:jc w:val="both"/>
        <w:rPr>
          <w:rFonts w:ascii="Arial" w:hAnsi="Arial" w:cs="Arial"/>
          <w:sz w:val="24"/>
          <w:szCs w:val="24"/>
          <w:lang w:val="es-ES" w:eastAsia="es-ES"/>
        </w:rPr>
      </w:pPr>
      <w:r w:rsidRPr="00A8765B">
        <w:rPr>
          <w:rFonts w:ascii="Arial" w:hAnsi="Arial" w:cs="Arial"/>
          <w:sz w:val="24"/>
          <w:szCs w:val="24"/>
          <w:lang w:val="es-ES" w:eastAsia="es-ES"/>
        </w:rPr>
        <w:t>Lo antecedente</w:t>
      </w:r>
      <w:r w:rsidR="000A49CA" w:rsidRPr="00A8765B">
        <w:rPr>
          <w:rFonts w:ascii="Arial" w:hAnsi="Arial" w:cs="Arial"/>
          <w:sz w:val="24"/>
          <w:szCs w:val="24"/>
          <w:lang w:val="es-ES" w:eastAsia="es-ES"/>
        </w:rPr>
        <w:t xml:space="preserve"> significa que el contrato de prestación de servicios puede ser desvirtuado cuando se demuestra la subordinación continuada, caso en el cual surge el derecho al pago de prestaciones sociales en favor del contratista en aplicación del principio de prevalencia de la realidad sobre las formas en las relaciones de trabajo.</w:t>
      </w:r>
    </w:p>
    <w:p w14:paraId="6517D8E9" w14:textId="77777777" w:rsidR="000A49CA" w:rsidRPr="00A8765B" w:rsidRDefault="000A49CA" w:rsidP="000A49CA">
      <w:pPr>
        <w:spacing w:line="360" w:lineRule="auto"/>
        <w:contextualSpacing/>
        <w:jc w:val="both"/>
        <w:rPr>
          <w:rFonts w:ascii="Arial" w:hAnsi="Arial" w:cs="Arial"/>
          <w:sz w:val="24"/>
          <w:szCs w:val="24"/>
          <w:lang w:val="es-ES" w:eastAsia="es-ES"/>
        </w:rPr>
      </w:pPr>
    </w:p>
    <w:p w14:paraId="5EE9567C" w14:textId="77777777" w:rsidR="000A49CA" w:rsidRPr="00A8765B" w:rsidRDefault="000A49CA" w:rsidP="000A49CA">
      <w:pPr>
        <w:spacing w:line="360" w:lineRule="auto"/>
        <w:contextualSpacing/>
        <w:jc w:val="both"/>
        <w:rPr>
          <w:rFonts w:ascii="Arial" w:hAnsi="Arial" w:cs="Arial"/>
          <w:sz w:val="24"/>
          <w:szCs w:val="24"/>
          <w:lang w:val="es-ES" w:eastAsia="es-ES"/>
        </w:rPr>
      </w:pPr>
      <w:r w:rsidRPr="00A8765B">
        <w:rPr>
          <w:rFonts w:ascii="Arial" w:hAnsi="Arial" w:cs="Arial"/>
          <w:sz w:val="24"/>
          <w:szCs w:val="24"/>
          <w:lang w:val="es-ES" w:eastAsia="es-ES"/>
        </w:rPr>
        <w:t>Sin embargo, las diferencias entre las mencionadas tipologías contractuales no se agotan con lo previamente enunciado. En efecto, esta Corporación en sentencia de Sala Plena del 18 de noviembre de 2003 señaló:</w:t>
      </w:r>
    </w:p>
    <w:p w14:paraId="38A7BCD9" w14:textId="77777777" w:rsidR="000A49CA" w:rsidRPr="00A8765B" w:rsidRDefault="000A49CA" w:rsidP="000A49CA">
      <w:pPr>
        <w:spacing w:line="360" w:lineRule="auto"/>
        <w:contextualSpacing/>
        <w:jc w:val="both"/>
        <w:rPr>
          <w:rFonts w:ascii="Arial" w:hAnsi="Arial" w:cs="Arial"/>
          <w:sz w:val="24"/>
          <w:szCs w:val="24"/>
          <w:lang w:val="es-ES" w:eastAsia="es-ES"/>
        </w:rPr>
      </w:pPr>
    </w:p>
    <w:p w14:paraId="16049698" w14:textId="77777777" w:rsidR="000A49CA" w:rsidRPr="00A8765B" w:rsidRDefault="000A49CA" w:rsidP="000A49CA">
      <w:pPr>
        <w:spacing w:after="120"/>
        <w:ind w:left="567" w:right="561"/>
        <w:contextualSpacing/>
        <w:jc w:val="both"/>
        <w:rPr>
          <w:rFonts w:ascii="Arial" w:hAnsi="Arial" w:cs="Arial"/>
          <w:sz w:val="24"/>
          <w:szCs w:val="24"/>
          <w:lang w:val="es-ES" w:eastAsia="es-ES"/>
        </w:rPr>
      </w:pPr>
      <w:r w:rsidRPr="00A8765B">
        <w:rPr>
          <w:rFonts w:ascii="Arial" w:hAnsi="Arial" w:cs="Arial"/>
          <w:sz w:val="24"/>
          <w:szCs w:val="24"/>
          <w:lang w:val="es-ES" w:eastAsia="es-ES"/>
        </w:rPr>
        <w:t>«En sentencia C-154 de 1.997 por la cual se declaró la exequibilidad del art. 32, numeral 3 ley 80 de 1.993, se expresó que en el evento de que la administración deforme la esencia y contenido natural del contrato de prestación de servicios y se dé paso al nacimiento disfrazado de una relación laboral en una especie de transformación sin sustento jurídico con interpretaciones y aplicaciones erradas, y con lo cual se vulneren derechos de los particulares “se estará frente a un litigio ordinario cuya resolución corresponderá a la jurisdicción competente con la debida protección y prevalencia de los derechos y garantías más favorables del contratista convertido en trabajador en aplicación del principio de la primacía de la realidad sobre formalidades establecidas por los sujetos de las relaciones laborales”.</w:t>
      </w:r>
    </w:p>
    <w:p w14:paraId="4911FCD1" w14:textId="77777777" w:rsidR="000A49CA" w:rsidRPr="00A8765B" w:rsidRDefault="000A49CA" w:rsidP="000A49CA">
      <w:pPr>
        <w:spacing w:after="120"/>
        <w:ind w:left="567" w:right="561"/>
        <w:contextualSpacing/>
        <w:jc w:val="both"/>
        <w:rPr>
          <w:rFonts w:ascii="Arial" w:hAnsi="Arial" w:cs="Arial"/>
          <w:sz w:val="24"/>
          <w:szCs w:val="24"/>
          <w:lang w:val="es-ES" w:eastAsia="es-ES"/>
        </w:rPr>
      </w:pPr>
    </w:p>
    <w:p w14:paraId="521CAF39" w14:textId="77777777" w:rsidR="000A49CA" w:rsidRPr="00A8765B" w:rsidRDefault="000A49CA" w:rsidP="000A49CA">
      <w:pPr>
        <w:spacing w:after="120"/>
        <w:ind w:left="567" w:right="561"/>
        <w:contextualSpacing/>
        <w:jc w:val="both"/>
        <w:rPr>
          <w:rFonts w:ascii="Arial" w:hAnsi="Arial" w:cs="Arial"/>
          <w:sz w:val="24"/>
          <w:szCs w:val="24"/>
          <w:lang w:val="es-ES" w:eastAsia="es-ES"/>
        </w:rPr>
      </w:pPr>
      <w:r w:rsidRPr="00A8765B">
        <w:rPr>
          <w:rFonts w:ascii="Arial" w:hAnsi="Arial" w:cs="Arial"/>
          <w:sz w:val="24"/>
          <w:szCs w:val="24"/>
          <w:lang w:val="es-ES" w:eastAsia="es-ES"/>
        </w:rPr>
        <w:t>5. Pero, por si lo anterior fuese poco, desde ningún punto de vista puede sostenerse que el contrato de prestación de servicios celebrado por la parte actora con la administración se oponga a derecho, es decir, que se encuentre prohibido por la ley. En efecto, el art. 32 de la L. 80 de 1.993 prescribe:</w:t>
      </w:r>
    </w:p>
    <w:p w14:paraId="317AFA9F" w14:textId="77777777" w:rsidR="000A49CA" w:rsidRPr="00A8765B" w:rsidRDefault="000A49CA" w:rsidP="000A49CA">
      <w:pPr>
        <w:spacing w:after="120"/>
        <w:ind w:left="567" w:right="561"/>
        <w:contextualSpacing/>
        <w:jc w:val="both"/>
        <w:rPr>
          <w:rFonts w:ascii="Arial" w:hAnsi="Arial" w:cs="Arial"/>
          <w:sz w:val="24"/>
          <w:szCs w:val="24"/>
          <w:lang w:val="es-ES" w:eastAsia="es-ES"/>
        </w:rPr>
      </w:pPr>
    </w:p>
    <w:p w14:paraId="55ED623A" w14:textId="77777777" w:rsidR="000A49CA" w:rsidRPr="00A8765B" w:rsidRDefault="000A49CA" w:rsidP="000A49CA">
      <w:pPr>
        <w:spacing w:after="120"/>
        <w:ind w:left="567" w:right="561"/>
        <w:contextualSpacing/>
        <w:jc w:val="both"/>
        <w:rPr>
          <w:rFonts w:ascii="Arial" w:hAnsi="Arial" w:cs="Arial"/>
          <w:sz w:val="24"/>
          <w:szCs w:val="24"/>
          <w:lang w:val="es-ES" w:eastAsia="es-ES"/>
        </w:rPr>
      </w:pPr>
      <w:r w:rsidRPr="00A8765B">
        <w:rPr>
          <w:rFonts w:ascii="Arial" w:hAnsi="Arial" w:cs="Arial"/>
          <w:sz w:val="24"/>
          <w:szCs w:val="24"/>
          <w:lang w:val="es-ES" w:eastAsia="es-ES"/>
        </w:rPr>
        <w:t>“ART.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0EDE3B51" w14:textId="77777777" w:rsidR="000A49CA" w:rsidRPr="00A8765B" w:rsidRDefault="000A49CA" w:rsidP="000A49CA">
      <w:pPr>
        <w:spacing w:after="120"/>
        <w:ind w:left="567" w:right="561"/>
        <w:contextualSpacing/>
        <w:jc w:val="both"/>
        <w:rPr>
          <w:rFonts w:ascii="Arial" w:hAnsi="Arial" w:cs="Arial"/>
          <w:sz w:val="24"/>
          <w:szCs w:val="24"/>
          <w:lang w:val="es-ES" w:eastAsia="es-ES"/>
        </w:rPr>
      </w:pPr>
      <w:r w:rsidRPr="00A8765B">
        <w:rPr>
          <w:rFonts w:ascii="Arial" w:hAnsi="Arial" w:cs="Arial"/>
          <w:sz w:val="24"/>
          <w:szCs w:val="24"/>
          <w:lang w:val="es-ES" w:eastAsia="es-ES"/>
        </w:rPr>
        <w:t>.................</w:t>
      </w:r>
    </w:p>
    <w:p w14:paraId="7E9649A5" w14:textId="77777777" w:rsidR="000A49CA" w:rsidRPr="00A8765B" w:rsidRDefault="000A49CA" w:rsidP="000A49CA">
      <w:pPr>
        <w:spacing w:after="120"/>
        <w:ind w:left="567" w:right="561"/>
        <w:contextualSpacing/>
        <w:jc w:val="both"/>
        <w:rPr>
          <w:rFonts w:ascii="Arial" w:hAnsi="Arial" w:cs="Arial"/>
          <w:sz w:val="24"/>
          <w:szCs w:val="24"/>
          <w:lang w:val="es-ES" w:eastAsia="es-ES"/>
        </w:rPr>
      </w:pPr>
    </w:p>
    <w:p w14:paraId="66943A1F" w14:textId="77777777" w:rsidR="000A49CA" w:rsidRPr="00A8765B" w:rsidRDefault="000A49CA" w:rsidP="000A49CA">
      <w:pPr>
        <w:spacing w:after="120"/>
        <w:ind w:left="567" w:right="561"/>
        <w:contextualSpacing/>
        <w:jc w:val="both"/>
        <w:rPr>
          <w:rFonts w:ascii="Arial" w:hAnsi="Arial" w:cs="Arial"/>
          <w:sz w:val="24"/>
          <w:szCs w:val="24"/>
          <w:lang w:val="es-ES" w:eastAsia="es-ES"/>
        </w:rPr>
      </w:pPr>
      <w:r w:rsidRPr="00A8765B">
        <w:rPr>
          <w:rFonts w:ascii="Arial" w:hAnsi="Arial" w:cs="Arial"/>
          <w:sz w:val="24"/>
          <w:szCs w:val="24"/>
          <w:lang w:val="es-ES" w:eastAsia="es-ES"/>
        </w:rPr>
        <w:t>3º. Contrato de prestación de servicios.- Son contratos de prestación de servicios los que celebren las entidades estatales para desarrollar actividades relacionadas con la administración o funcionamiento de la entidad. Estos contratos sólo podrán celebrase con personas naturales cuando dichas actividades no puedan realizarse con personal de planta o requieran conocimientos especializados.</w:t>
      </w:r>
    </w:p>
    <w:p w14:paraId="5F86A8C7" w14:textId="77777777" w:rsidR="000A49CA" w:rsidRPr="00A8765B" w:rsidRDefault="000A49CA" w:rsidP="000A49CA">
      <w:pPr>
        <w:spacing w:after="120"/>
        <w:ind w:left="567" w:right="561"/>
        <w:contextualSpacing/>
        <w:jc w:val="both"/>
        <w:rPr>
          <w:rFonts w:ascii="Arial" w:hAnsi="Arial" w:cs="Arial"/>
          <w:sz w:val="24"/>
          <w:szCs w:val="24"/>
          <w:lang w:val="es-ES" w:eastAsia="es-ES"/>
        </w:rPr>
      </w:pPr>
    </w:p>
    <w:p w14:paraId="4C05BB40" w14:textId="77777777" w:rsidR="000A49CA" w:rsidRPr="00A8765B" w:rsidRDefault="000A49CA" w:rsidP="000A49CA">
      <w:pPr>
        <w:spacing w:after="120"/>
        <w:ind w:left="567" w:right="561"/>
        <w:contextualSpacing/>
        <w:jc w:val="both"/>
        <w:rPr>
          <w:rFonts w:ascii="Arial" w:hAnsi="Arial" w:cs="Arial"/>
          <w:sz w:val="24"/>
          <w:szCs w:val="24"/>
          <w:lang w:val="es-ES" w:eastAsia="es-ES"/>
        </w:rPr>
      </w:pPr>
      <w:r w:rsidRPr="00A8765B">
        <w:rPr>
          <w:rFonts w:ascii="Arial" w:hAnsi="Arial" w:cs="Arial"/>
          <w:sz w:val="24"/>
          <w:szCs w:val="24"/>
          <w:lang w:val="es-ES" w:eastAsia="es-ES"/>
        </w:rPr>
        <w:t xml:space="preserve">En ningún caso estos contratos generan relación laboral ni prestaciones sociales y se celebrarán por el término estrictamente indispensable”. </w:t>
      </w:r>
    </w:p>
    <w:p w14:paraId="12ED61BE" w14:textId="77777777" w:rsidR="000A49CA" w:rsidRPr="00A8765B" w:rsidRDefault="000A49CA" w:rsidP="000A49CA">
      <w:pPr>
        <w:spacing w:after="120"/>
        <w:ind w:left="567" w:right="561"/>
        <w:contextualSpacing/>
        <w:jc w:val="both"/>
        <w:rPr>
          <w:rFonts w:ascii="Arial" w:hAnsi="Arial" w:cs="Arial"/>
          <w:sz w:val="24"/>
          <w:szCs w:val="24"/>
          <w:lang w:val="es-ES" w:eastAsia="es-ES"/>
        </w:rPr>
      </w:pPr>
    </w:p>
    <w:p w14:paraId="37CB612F" w14:textId="77777777" w:rsidR="000A49CA" w:rsidRPr="00A8765B" w:rsidRDefault="000A49CA" w:rsidP="000A49CA">
      <w:pPr>
        <w:spacing w:after="120"/>
        <w:ind w:left="567" w:right="561"/>
        <w:contextualSpacing/>
        <w:jc w:val="both"/>
        <w:rPr>
          <w:rFonts w:ascii="Arial" w:hAnsi="Arial" w:cs="Arial"/>
          <w:sz w:val="24"/>
          <w:szCs w:val="24"/>
          <w:lang w:val="es-ES" w:eastAsia="es-ES"/>
        </w:rPr>
      </w:pPr>
      <w:r w:rsidRPr="00A8765B">
        <w:rPr>
          <w:rFonts w:ascii="Arial" w:hAnsi="Arial" w:cs="Arial"/>
          <w:sz w:val="24"/>
          <w:szCs w:val="24"/>
          <w:lang w:val="es-ES" w:eastAsia="es-ES"/>
        </w:rPr>
        <w:t xml:space="preserve">En el aparte transcrito la norma </w:t>
      </w:r>
      <w:r w:rsidRPr="00A8765B">
        <w:rPr>
          <w:rFonts w:ascii="Arial" w:hAnsi="Arial" w:cs="Arial"/>
          <w:b/>
          <w:sz w:val="24"/>
          <w:szCs w:val="24"/>
          <w:lang w:val="es-ES" w:eastAsia="es-ES"/>
        </w:rPr>
        <w:t>señala el propósito de dicho vínculo contractual, cual es el de que se ejecuten actos que tengan conexión con la actividad que cumple la entidad administrativa; además, que dicha relación jurídica se establezca con personas naturales, bien sea cuando lo contratado no pueda realizarse con personal de planta, lo que a juicio de la Sala acontece, por ejemplo, cuando el número de empleados no sea suficiente para ello</w:t>
      </w:r>
      <w:r w:rsidRPr="00A8765B">
        <w:rPr>
          <w:rFonts w:ascii="Arial" w:hAnsi="Arial" w:cs="Arial"/>
          <w:sz w:val="24"/>
          <w:szCs w:val="24"/>
          <w:lang w:val="es-ES" w:eastAsia="es-ES"/>
        </w:rPr>
        <w:t>; bien sea cuando la actividad por desarrollarse requiera de conocimientos especializados.</w:t>
      </w:r>
    </w:p>
    <w:p w14:paraId="105C1388" w14:textId="77777777" w:rsidR="000A49CA" w:rsidRPr="00A8765B" w:rsidRDefault="000A49CA" w:rsidP="000A49CA">
      <w:pPr>
        <w:spacing w:after="120"/>
        <w:ind w:left="567" w:right="561"/>
        <w:contextualSpacing/>
        <w:jc w:val="both"/>
        <w:rPr>
          <w:rFonts w:ascii="Arial" w:hAnsi="Arial" w:cs="Arial"/>
          <w:sz w:val="24"/>
          <w:szCs w:val="24"/>
          <w:lang w:val="es-ES" w:eastAsia="es-ES"/>
        </w:rPr>
      </w:pPr>
    </w:p>
    <w:p w14:paraId="3765F883" w14:textId="77777777" w:rsidR="000A49CA" w:rsidRPr="00A8765B" w:rsidRDefault="000A49CA" w:rsidP="000A49CA">
      <w:pPr>
        <w:spacing w:after="120"/>
        <w:ind w:left="567" w:right="561"/>
        <w:contextualSpacing/>
        <w:jc w:val="both"/>
        <w:rPr>
          <w:rFonts w:ascii="Arial" w:hAnsi="Arial" w:cs="Arial"/>
          <w:sz w:val="24"/>
          <w:szCs w:val="24"/>
          <w:lang w:val="es-ES" w:eastAsia="es-ES"/>
        </w:rPr>
      </w:pPr>
      <w:r w:rsidRPr="00A8765B">
        <w:rPr>
          <w:rFonts w:ascii="Arial" w:hAnsi="Arial" w:cs="Arial"/>
          <w:sz w:val="24"/>
          <w:szCs w:val="24"/>
          <w:lang w:val="es-ES" w:eastAsia="es-ES"/>
        </w:rPr>
        <w:t>Resulta, por consiguiente, inadmisible la tesis según la cual tal vínculo contractual sea contrario al orden legal, pues como se ha visto, éste lo autoriza de manera expresa.</w:t>
      </w:r>
    </w:p>
    <w:p w14:paraId="5DFB8497" w14:textId="77777777" w:rsidR="000A49CA" w:rsidRPr="00A8765B" w:rsidRDefault="000A49CA" w:rsidP="000A49CA">
      <w:pPr>
        <w:spacing w:after="120"/>
        <w:ind w:left="567" w:right="561"/>
        <w:contextualSpacing/>
        <w:jc w:val="both"/>
        <w:rPr>
          <w:rFonts w:ascii="Arial" w:hAnsi="Arial" w:cs="Arial"/>
          <w:sz w:val="24"/>
          <w:szCs w:val="24"/>
          <w:lang w:val="es-ES" w:eastAsia="es-ES"/>
        </w:rPr>
      </w:pPr>
    </w:p>
    <w:p w14:paraId="151A8E3E" w14:textId="77777777" w:rsidR="000A49CA" w:rsidRPr="00A8765B" w:rsidRDefault="000A49CA" w:rsidP="000A49CA">
      <w:pPr>
        <w:spacing w:after="120"/>
        <w:ind w:left="567" w:right="561"/>
        <w:contextualSpacing/>
        <w:jc w:val="both"/>
        <w:rPr>
          <w:rFonts w:ascii="Arial" w:hAnsi="Arial" w:cs="Arial"/>
          <w:sz w:val="24"/>
          <w:szCs w:val="24"/>
          <w:lang w:val="es-ES" w:eastAsia="es-ES"/>
        </w:rPr>
      </w:pPr>
      <w:r w:rsidRPr="00A8765B">
        <w:rPr>
          <w:rFonts w:ascii="Arial" w:hAnsi="Arial" w:cs="Arial"/>
          <w:sz w:val="24"/>
          <w:szCs w:val="24"/>
          <w:lang w:val="es-ES" w:eastAsia="es-ES"/>
        </w:rPr>
        <w:t>En el caso sub-examine se demostró que la actora se vinculó a la Dirección Seccional de la Administración Judicial de Caldas a través de contratos de prestación de servicios (folios 47 a 55 C.2) con el objeto de desarrollar las actividades que se consignaron en las cláusulas primera y segunda. Y es patente que no resulta contrario al ordenamiento jurídico el cumplimiento de funciones administrativas mediante la celebración y ejecución de tales convenciones.</w:t>
      </w:r>
    </w:p>
    <w:p w14:paraId="36CF9DE4" w14:textId="77777777" w:rsidR="000A49CA" w:rsidRPr="00A8765B" w:rsidRDefault="000A49CA" w:rsidP="000A49CA">
      <w:pPr>
        <w:spacing w:after="120"/>
        <w:ind w:left="567" w:right="561"/>
        <w:contextualSpacing/>
        <w:jc w:val="both"/>
        <w:rPr>
          <w:rFonts w:ascii="Arial" w:hAnsi="Arial" w:cs="Arial"/>
          <w:sz w:val="24"/>
          <w:szCs w:val="24"/>
          <w:lang w:val="es-ES" w:eastAsia="es-ES"/>
        </w:rPr>
      </w:pPr>
    </w:p>
    <w:p w14:paraId="55E9049A" w14:textId="77777777" w:rsidR="000A49CA" w:rsidRPr="00A8765B" w:rsidRDefault="000A49CA" w:rsidP="000A49CA">
      <w:pPr>
        <w:spacing w:after="120"/>
        <w:ind w:left="567" w:right="561"/>
        <w:contextualSpacing/>
        <w:jc w:val="both"/>
        <w:rPr>
          <w:rFonts w:ascii="Arial" w:hAnsi="Arial" w:cs="Arial"/>
          <w:sz w:val="24"/>
          <w:szCs w:val="24"/>
          <w:lang w:val="es-ES" w:eastAsia="es-ES"/>
        </w:rPr>
      </w:pPr>
      <w:r w:rsidRPr="00A8765B">
        <w:rPr>
          <w:rFonts w:ascii="Arial" w:hAnsi="Arial" w:cs="Arial"/>
          <w:sz w:val="24"/>
          <w:szCs w:val="24"/>
          <w:lang w:val="es-ES" w:eastAsia="es-ES"/>
        </w:rPr>
        <w:t>Las personas que rindieron declaraciones testimoniales en el proceso dan cuenta de la actividad desplegada por la actora y el cumplimiento de labores específicas, las cuales pueden materializarse a través del contrato de prestación de servicios, entre los cuales pueden figurar, entre otros, como lo ha enseñado la jurisprudencia del H. Consejo de Estado</w:t>
      </w:r>
      <w:r w:rsidRPr="00A8765B">
        <w:rPr>
          <w:rFonts w:ascii="Arial" w:hAnsi="Arial" w:cs="Arial"/>
          <w:b/>
          <w:sz w:val="24"/>
          <w:szCs w:val="24"/>
          <w:lang w:val="es-ES" w:eastAsia="es-ES"/>
        </w:rPr>
        <w:t>, los de asesoría de cualquier clase, representación judicial, rendición de conceptos, vigilancia y aseo</w:t>
      </w:r>
      <w:r w:rsidRPr="00A8765B">
        <w:rPr>
          <w:rFonts w:ascii="Arial" w:hAnsi="Arial" w:cs="Arial"/>
          <w:sz w:val="24"/>
          <w:szCs w:val="24"/>
          <w:lang w:val="es-ES" w:eastAsia="es-ES"/>
        </w:rPr>
        <w:t xml:space="preserve"> (sent 14 de noviembre/96 Epx 12541). Y “dicha realidad no configuraría un motivo falso que afectara el acto cuestionado, pues se limita a constatar que objetivamente hubo un contrato de prestación de servicios y que la consecuencia legal de esta relación jurídica es la señalada por el artículo 164 del Decreto 222 de 1..983, reiterado por la nueva ley de contratación estatal (artículo 32, ley 80 de 1.993), que implica la inaplicabilidad de las normas que regulan la situación legal y reglamentaria de los empleados públicos en materia de prestaciones sociales, porque la demandante no lo fue”  (sent 14 de noviembre/96 exp. 12541).</w:t>
      </w:r>
    </w:p>
    <w:p w14:paraId="67625A70" w14:textId="77777777" w:rsidR="000A49CA" w:rsidRPr="00A8765B" w:rsidRDefault="000A49CA" w:rsidP="000A49CA">
      <w:pPr>
        <w:spacing w:after="120"/>
        <w:ind w:left="567" w:right="561"/>
        <w:contextualSpacing/>
        <w:jc w:val="both"/>
        <w:rPr>
          <w:rFonts w:ascii="Arial" w:hAnsi="Arial" w:cs="Arial"/>
          <w:sz w:val="24"/>
          <w:szCs w:val="24"/>
          <w:lang w:val="es-ES" w:eastAsia="es-ES"/>
        </w:rPr>
      </w:pPr>
    </w:p>
    <w:p w14:paraId="43347A5E" w14:textId="77777777" w:rsidR="000A49CA" w:rsidRPr="00A8765B" w:rsidRDefault="000A49CA" w:rsidP="000A49CA">
      <w:pPr>
        <w:spacing w:after="120"/>
        <w:ind w:left="567" w:right="561"/>
        <w:contextualSpacing/>
        <w:jc w:val="both"/>
        <w:rPr>
          <w:rFonts w:ascii="Arial" w:hAnsi="Arial" w:cs="Arial"/>
          <w:sz w:val="24"/>
          <w:szCs w:val="24"/>
          <w:lang w:val="es-ES" w:eastAsia="es-ES"/>
        </w:rPr>
      </w:pPr>
      <w:r w:rsidRPr="00A8765B">
        <w:rPr>
          <w:rFonts w:ascii="Arial" w:hAnsi="Arial" w:cs="Arial"/>
          <w:sz w:val="24"/>
          <w:szCs w:val="24"/>
          <w:lang w:val="es-ES" w:eastAsia="es-ES"/>
        </w:rPr>
        <w:t>6. Es inaceptable el criterio según el cual la labor que se cumple en casos como aquel a que se contrae la litis, consistente en la prestación de servicios bajo la forma contractual, está subordinada al cumplimiento de los reglamentos propios del servicio público por no haber diferencia entre los efectos que se derivan del vínculo contractual con la actividad desplegada por empleados públicos, dado que laboran en la misma entidad, desarrollan la misma actividad, cumplen ordenes, horario y servicio que se presta de manera permanente, personal y subordinada.</w:t>
      </w:r>
    </w:p>
    <w:p w14:paraId="4F472F68" w14:textId="77777777" w:rsidR="000A49CA" w:rsidRPr="00A8765B" w:rsidRDefault="000A49CA" w:rsidP="000A49CA">
      <w:pPr>
        <w:spacing w:after="120"/>
        <w:ind w:left="567" w:right="561"/>
        <w:contextualSpacing/>
        <w:jc w:val="both"/>
        <w:rPr>
          <w:rFonts w:ascii="Arial" w:hAnsi="Arial" w:cs="Arial"/>
          <w:sz w:val="24"/>
          <w:szCs w:val="24"/>
          <w:lang w:val="es-ES" w:eastAsia="es-ES"/>
        </w:rPr>
      </w:pPr>
    </w:p>
    <w:p w14:paraId="78F278A7" w14:textId="77777777" w:rsidR="000A49CA" w:rsidRPr="00A8765B" w:rsidRDefault="000A49CA" w:rsidP="000A49CA">
      <w:pPr>
        <w:spacing w:after="120"/>
        <w:ind w:left="567" w:right="561"/>
        <w:contextualSpacing/>
        <w:jc w:val="both"/>
        <w:rPr>
          <w:rFonts w:ascii="Arial" w:hAnsi="Arial" w:cs="Arial"/>
          <w:sz w:val="24"/>
          <w:szCs w:val="24"/>
          <w:lang w:val="es-ES" w:eastAsia="es-ES"/>
        </w:rPr>
      </w:pPr>
      <w:r w:rsidRPr="00A8765B">
        <w:rPr>
          <w:rFonts w:ascii="Arial" w:hAnsi="Arial" w:cs="Arial"/>
          <w:sz w:val="24"/>
          <w:szCs w:val="24"/>
          <w:lang w:val="es-ES" w:eastAsia="es-ES"/>
        </w:rPr>
        <w:t xml:space="preserve">Y lo es, en primer término, </w:t>
      </w:r>
      <w:r w:rsidRPr="00A8765B">
        <w:rPr>
          <w:rFonts w:ascii="Arial" w:hAnsi="Arial" w:cs="Arial"/>
          <w:b/>
          <w:sz w:val="24"/>
          <w:szCs w:val="24"/>
          <w:lang w:val="es-ES" w:eastAsia="es-ES"/>
        </w:rPr>
        <w:t>porque por mandato legal, tal convención no tiene otro propósito que el desarrollo de labores “relacionadas con la administración o funcionamiento de la entidad</w:t>
      </w:r>
      <w:r w:rsidRPr="00A8765B">
        <w:rPr>
          <w:rFonts w:ascii="Arial" w:hAnsi="Arial" w:cs="Arial"/>
          <w:sz w:val="24"/>
          <w:szCs w:val="24"/>
          <w:lang w:val="es-ES" w:eastAsia="es-ES"/>
        </w:rPr>
        <w:t xml:space="preserve">”; </w:t>
      </w:r>
      <w:r w:rsidRPr="00A8765B">
        <w:rPr>
          <w:rFonts w:ascii="Arial" w:hAnsi="Arial" w:cs="Arial"/>
          <w:b/>
          <w:sz w:val="24"/>
          <w:szCs w:val="24"/>
          <w:lang w:val="es-ES" w:eastAsia="es-ES"/>
        </w:rPr>
        <w:t>lo que significa que la circunstancia de lugar en que se apoya la pretendida identidad de la relación jurídica derivada del contrato (sitio donde se prestó el servicio) con la situación legal y reglamentaria, carece de fundamento válido</w:t>
      </w:r>
      <w:r w:rsidRPr="00A8765B">
        <w:rPr>
          <w:rFonts w:ascii="Arial" w:hAnsi="Arial" w:cs="Arial"/>
          <w:sz w:val="24"/>
          <w:szCs w:val="24"/>
          <w:lang w:val="es-ES" w:eastAsia="es-ES"/>
        </w:rPr>
        <w:t>. Son las necesidades de la administración las que imponen la celebración de contratos de prestación de servicios con personas naturales cuando se presente una de dos razones: a.) que la actividad no pueda llevarse a cabo con personal de planta; b.) que requiera de conocimientos especializados la labor (art. 32 L. 80/93).</w:t>
      </w:r>
    </w:p>
    <w:p w14:paraId="090B90A3" w14:textId="77777777" w:rsidR="000A49CA" w:rsidRPr="00A8765B" w:rsidRDefault="000A49CA" w:rsidP="000A49CA">
      <w:pPr>
        <w:spacing w:after="120"/>
        <w:ind w:left="567" w:right="561"/>
        <w:contextualSpacing/>
        <w:jc w:val="both"/>
        <w:rPr>
          <w:rFonts w:ascii="Arial" w:hAnsi="Arial" w:cs="Arial"/>
          <w:sz w:val="24"/>
          <w:szCs w:val="24"/>
          <w:lang w:val="es-ES" w:eastAsia="es-ES"/>
        </w:rPr>
      </w:pPr>
    </w:p>
    <w:p w14:paraId="1BB87B55" w14:textId="77777777" w:rsidR="000A49CA" w:rsidRPr="00A8765B" w:rsidRDefault="000A49CA" w:rsidP="000A49CA">
      <w:pPr>
        <w:spacing w:after="120"/>
        <w:ind w:left="567" w:right="561"/>
        <w:contextualSpacing/>
        <w:jc w:val="both"/>
        <w:rPr>
          <w:rFonts w:ascii="Arial" w:hAnsi="Arial" w:cs="Arial"/>
          <w:b/>
          <w:sz w:val="24"/>
          <w:szCs w:val="24"/>
          <w:lang w:val="es-ES" w:eastAsia="es-ES"/>
        </w:rPr>
      </w:pPr>
      <w:r w:rsidRPr="00A8765B">
        <w:rPr>
          <w:rFonts w:ascii="Arial" w:hAnsi="Arial" w:cs="Arial"/>
          <w:b/>
          <w:sz w:val="24"/>
          <w:szCs w:val="24"/>
          <w:lang w:val="es-ES" w:eastAsia="es-ES"/>
        </w:rPr>
        <w:t>Es inaceptable, además, porque si bien es cierto que la actividad del contratista puede ser igual a la de empleados de planta, no es menos evidente que ello puede deberse a que este personal no alcance para colmar la aspiración del servicio público</w:t>
      </w:r>
      <w:r w:rsidRPr="00A8765B">
        <w:rPr>
          <w:rFonts w:ascii="Arial" w:hAnsi="Arial" w:cs="Arial"/>
          <w:sz w:val="24"/>
          <w:szCs w:val="24"/>
          <w:lang w:val="es-ES" w:eastAsia="es-ES"/>
        </w:rPr>
        <w:t xml:space="preserve">; situación que hace imperiosa la contratación de personas ajenas a la entidad. Y si ello es así, resulta obvio que deben someterse a las pautas de ésta y a la forma como en ella se encuentran coordinadas las distintas actividades. </w:t>
      </w:r>
      <w:r w:rsidRPr="00A8765B">
        <w:rPr>
          <w:rFonts w:ascii="Arial" w:hAnsi="Arial" w:cs="Arial"/>
          <w:b/>
          <w:sz w:val="24"/>
          <w:szCs w:val="24"/>
          <w:lang w:val="es-ES" w:eastAsia="es-ES"/>
        </w:rPr>
        <w:t>Sería absurdo que contratistas encargados del aseo, que deben requerirse con urgencia durante la jornada ordinaria de trabajo de los empleados, laboren como ruedas sueltas y a horas en que no se les necesita</w:t>
      </w:r>
      <w:r w:rsidRPr="00A8765B">
        <w:rPr>
          <w:rFonts w:ascii="Arial" w:hAnsi="Arial" w:cs="Arial"/>
          <w:sz w:val="24"/>
          <w:szCs w:val="24"/>
          <w:lang w:val="es-ES" w:eastAsia="es-ES"/>
        </w:rPr>
        <w:t xml:space="preserve">. </w:t>
      </w:r>
      <w:r w:rsidRPr="00A8765B">
        <w:rPr>
          <w:rFonts w:ascii="Arial" w:hAnsi="Arial" w:cs="Arial"/>
          <w:b/>
          <w:sz w:val="24"/>
          <w:szCs w:val="24"/>
          <w:lang w:val="es-ES" w:eastAsia="es-ES"/>
        </w:rPr>
        <w:t>Y lo propio puede afirmarse respecto del servicio de cafetería, cuya prestación no puede adelantarse sino cuando se encuentra presente el personal de planta</w:t>
      </w:r>
      <w:r w:rsidRPr="00A8765B">
        <w:rPr>
          <w:rFonts w:ascii="Arial" w:hAnsi="Arial" w:cs="Arial"/>
          <w:sz w:val="24"/>
          <w:szCs w:val="24"/>
          <w:lang w:val="es-ES" w:eastAsia="es-ES"/>
        </w:rPr>
        <w:t xml:space="preserve">. </w:t>
      </w:r>
      <w:r w:rsidRPr="00A8765B">
        <w:rPr>
          <w:rFonts w:ascii="Arial" w:hAnsi="Arial" w:cs="Arial"/>
          <w:b/>
          <w:sz w:val="24"/>
          <w:szCs w:val="24"/>
          <w:lang w:val="es-ES" w:eastAsia="es-ES"/>
        </w:rPr>
        <w:t>En vez de una subordinación lo que surge es una actividad coordinada con el quehacer diario de la entidad, basada en las cláusulas contractuales.</w:t>
      </w:r>
    </w:p>
    <w:p w14:paraId="0F60359D" w14:textId="77777777" w:rsidR="000A49CA" w:rsidRPr="00A8765B" w:rsidRDefault="000A49CA" w:rsidP="000A49CA">
      <w:pPr>
        <w:spacing w:after="120"/>
        <w:ind w:left="567" w:right="561"/>
        <w:contextualSpacing/>
        <w:jc w:val="both"/>
        <w:rPr>
          <w:rFonts w:ascii="Arial" w:hAnsi="Arial" w:cs="Arial"/>
          <w:sz w:val="24"/>
          <w:szCs w:val="24"/>
          <w:lang w:val="es-ES" w:eastAsia="es-ES"/>
        </w:rPr>
      </w:pPr>
    </w:p>
    <w:p w14:paraId="78F57151" w14:textId="77777777" w:rsidR="000A49CA" w:rsidRPr="00A8765B" w:rsidRDefault="000A49CA" w:rsidP="000A49CA">
      <w:pPr>
        <w:spacing w:after="120"/>
        <w:ind w:left="567" w:right="561"/>
        <w:contextualSpacing/>
        <w:jc w:val="both"/>
        <w:rPr>
          <w:rFonts w:ascii="Arial" w:hAnsi="Arial" w:cs="Arial"/>
          <w:sz w:val="24"/>
          <w:szCs w:val="24"/>
          <w:lang w:val="es-ES" w:eastAsia="es-ES"/>
        </w:rPr>
      </w:pPr>
      <w:r w:rsidRPr="00A8765B">
        <w:rPr>
          <w:rFonts w:ascii="Arial" w:hAnsi="Arial" w:cs="Arial"/>
          <w:sz w:val="24"/>
          <w:szCs w:val="24"/>
          <w:lang w:val="es-ES" w:eastAsia="es-ES"/>
        </w:rPr>
        <w:t>Y es, finalmente, inaceptable, que se sostenga que no existe diferencia entre los efectos de un contrato de prestación de servicios como el del sub-lite y los de una situación legal y reglamentaria con base en que tanto los contratistas como quienes se encuentran incorporados a la planta de personal se hallan en las mismas condiciones</w:t>
      </w:r>
      <w:r w:rsidRPr="00A8765B">
        <w:rPr>
          <w:rFonts w:ascii="Arial" w:hAnsi="Arial" w:cs="Arial"/>
          <w:b/>
          <w:sz w:val="24"/>
          <w:szCs w:val="24"/>
          <w:lang w:val="es-ES" w:eastAsia="es-ES"/>
        </w:rPr>
        <w:t>. Y a este yerro se llega porque no se tiene en cuenta cabalmente que el hecho de trabajar al servicio del Estado no puede en ningún caso conferir “el status de empleado público, sujeto a un específico régimen legal y reglamentario: El principio de la primacía de la realidad sobre las formalidades establecidas por los sujetos de las relaciones laborales, no tiene, adicionalmente, el alcance de excusar con la mera prestación efectiva de trabajo la omisión del cumplimiento de los requisitos constitucionales y legales previstos para acceder a la función pública que, en la modalidad estatutaria, son el nombramiento y la posesión, los que a su vez presuponen la existencia de un determinado régimen legal y reglamentario, una planta de personal y de la correspondiente disponibilidad presupuestal” (sent C-555/94).</w:t>
      </w:r>
    </w:p>
    <w:p w14:paraId="7B0933D9" w14:textId="77777777" w:rsidR="000A49CA" w:rsidRPr="00A8765B" w:rsidRDefault="000A49CA" w:rsidP="000A49CA">
      <w:pPr>
        <w:spacing w:after="120"/>
        <w:ind w:left="567" w:right="561"/>
        <w:contextualSpacing/>
        <w:jc w:val="both"/>
        <w:rPr>
          <w:rFonts w:ascii="Arial" w:hAnsi="Arial" w:cs="Arial"/>
          <w:sz w:val="24"/>
          <w:szCs w:val="24"/>
          <w:lang w:val="es-ES" w:eastAsia="es-ES"/>
        </w:rPr>
      </w:pPr>
    </w:p>
    <w:p w14:paraId="2B16FCC0" w14:textId="77777777" w:rsidR="000A49CA" w:rsidRPr="00A8765B" w:rsidRDefault="000A49CA" w:rsidP="000A49CA">
      <w:pPr>
        <w:ind w:left="567" w:right="561"/>
        <w:contextualSpacing/>
        <w:jc w:val="both"/>
        <w:rPr>
          <w:rFonts w:ascii="Arial" w:hAnsi="Arial" w:cs="Arial"/>
          <w:sz w:val="24"/>
          <w:szCs w:val="24"/>
          <w:lang w:val="es-ES" w:eastAsia="es-ES"/>
        </w:rPr>
      </w:pPr>
      <w:r w:rsidRPr="00A8765B">
        <w:rPr>
          <w:rFonts w:ascii="Arial" w:hAnsi="Arial" w:cs="Arial"/>
          <w:sz w:val="24"/>
          <w:szCs w:val="24"/>
          <w:lang w:val="es-ES" w:eastAsia="es-ES"/>
        </w:rPr>
        <w:t xml:space="preserve">Como lo ha explicado la H. Corte Constitucional son los que se acaban de señalar elementos esenciales o sustanciales sin los cuales no es posible que se dé la situación legal y reglamentaria, ni es factible que se puedan pagar prestaciones sociales a quienes desarrollan la labor ni tampoco sumas equivalentes a ellas, porque, como se indicó, no se reúnen las exigencias </w:t>
      </w:r>
      <w:r w:rsidRPr="00A8765B">
        <w:rPr>
          <w:rFonts w:ascii="Arial" w:hAnsi="Arial" w:cs="Arial"/>
          <w:i/>
          <w:sz w:val="24"/>
          <w:szCs w:val="24"/>
          <w:lang w:val="es-ES" w:eastAsia="es-ES"/>
        </w:rPr>
        <w:t>ad-sustantiam</w:t>
      </w:r>
      <w:r w:rsidRPr="00A8765B">
        <w:rPr>
          <w:rFonts w:ascii="Arial" w:hAnsi="Arial" w:cs="Arial"/>
          <w:sz w:val="24"/>
          <w:szCs w:val="24"/>
          <w:lang w:val="es-ES" w:eastAsia="es-ES"/>
        </w:rPr>
        <w:t xml:space="preserve"> para que se adquiera la condición de empleado público</w:t>
      </w:r>
      <w:r w:rsidRPr="00A8765B">
        <w:rPr>
          <w:rFonts w:ascii="Arial" w:hAnsi="Arial" w:cs="Arial"/>
          <w:sz w:val="24"/>
          <w:szCs w:val="24"/>
          <w:vertAlign w:val="superscript"/>
          <w:lang w:val="es-ES" w:eastAsia="es-ES"/>
        </w:rPr>
        <w:footnoteReference w:id="8"/>
      </w:r>
      <w:r w:rsidRPr="00A8765B">
        <w:rPr>
          <w:rFonts w:ascii="Arial" w:hAnsi="Arial" w:cs="Arial"/>
          <w:sz w:val="24"/>
          <w:szCs w:val="24"/>
          <w:lang w:val="es-ES" w:eastAsia="es-ES"/>
        </w:rPr>
        <w:t>». (Negrilla fuera de texto).</w:t>
      </w:r>
    </w:p>
    <w:p w14:paraId="2BEB2166" w14:textId="77777777" w:rsidR="000A49CA" w:rsidRPr="00A8765B" w:rsidRDefault="000A49CA" w:rsidP="000A49CA">
      <w:pPr>
        <w:spacing w:line="360" w:lineRule="auto"/>
        <w:contextualSpacing/>
        <w:jc w:val="both"/>
        <w:rPr>
          <w:rFonts w:ascii="Arial" w:hAnsi="Arial" w:cs="Arial"/>
          <w:sz w:val="24"/>
          <w:szCs w:val="24"/>
          <w:lang w:val="es-ES" w:eastAsia="es-ES"/>
        </w:rPr>
      </w:pPr>
    </w:p>
    <w:p w14:paraId="766D231D" w14:textId="77777777" w:rsidR="006F5C33" w:rsidRPr="00A8765B" w:rsidRDefault="000A49CA" w:rsidP="000A49CA">
      <w:pPr>
        <w:spacing w:line="360" w:lineRule="auto"/>
        <w:contextualSpacing/>
        <w:jc w:val="both"/>
        <w:rPr>
          <w:rFonts w:ascii="Arial" w:hAnsi="Arial" w:cs="Arial"/>
          <w:sz w:val="24"/>
          <w:szCs w:val="24"/>
          <w:lang w:val="es-ES" w:eastAsia="es-ES"/>
        </w:rPr>
      </w:pPr>
      <w:r w:rsidRPr="00A8765B">
        <w:rPr>
          <w:rFonts w:ascii="Arial" w:hAnsi="Arial" w:cs="Arial"/>
          <w:sz w:val="24"/>
          <w:szCs w:val="24"/>
          <w:lang w:val="es-ES" w:eastAsia="es-ES"/>
        </w:rPr>
        <w:t xml:space="preserve">Se entiende de lo anterior que no necesariamente se está frente a un contrato laboral cuando se desempeñan funciones similares a las de los empleados de planta, dado que una relación legal y reglamentaria tiene requisitos especiales. </w:t>
      </w:r>
    </w:p>
    <w:p w14:paraId="53E9004D" w14:textId="77777777" w:rsidR="006F5C33" w:rsidRPr="00A8765B" w:rsidRDefault="006F5C33" w:rsidP="000A49CA">
      <w:pPr>
        <w:spacing w:line="360" w:lineRule="auto"/>
        <w:contextualSpacing/>
        <w:jc w:val="both"/>
        <w:rPr>
          <w:rFonts w:ascii="Arial" w:hAnsi="Arial" w:cs="Arial"/>
          <w:sz w:val="24"/>
          <w:szCs w:val="24"/>
          <w:lang w:val="es-ES" w:eastAsia="es-ES"/>
        </w:rPr>
      </w:pPr>
    </w:p>
    <w:p w14:paraId="2CBD720D" w14:textId="77777777" w:rsidR="000A49CA" w:rsidRPr="00A8765B" w:rsidRDefault="000A49CA" w:rsidP="000A49CA">
      <w:pPr>
        <w:spacing w:line="360" w:lineRule="auto"/>
        <w:contextualSpacing/>
        <w:jc w:val="both"/>
        <w:rPr>
          <w:rFonts w:ascii="Arial" w:hAnsi="Arial" w:cs="Arial"/>
          <w:sz w:val="24"/>
          <w:szCs w:val="24"/>
          <w:lang w:val="es-ES" w:eastAsia="es-ES"/>
        </w:rPr>
      </w:pPr>
      <w:r w:rsidRPr="00A8765B">
        <w:rPr>
          <w:rFonts w:ascii="Arial" w:hAnsi="Arial" w:cs="Arial"/>
          <w:sz w:val="24"/>
          <w:szCs w:val="24"/>
          <w:lang w:val="es-ES" w:eastAsia="es-ES"/>
        </w:rPr>
        <w:t>Por otra parte, se debe resaltar que en el caso en que se labore en la sede de la entidad, ello por sí mismo, no da lugar a que se declare la existencia del contrato laboral.</w:t>
      </w:r>
    </w:p>
    <w:p w14:paraId="7ACD1BA9" w14:textId="77777777" w:rsidR="00F12840" w:rsidRPr="00A8765B" w:rsidRDefault="00F12840" w:rsidP="000A49CA">
      <w:pPr>
        <w:spacing w:line="360" w:lineRule="auto"/>
        <w:contextualSpacing/>
        <w:jc w:val="both"/>
        <w:rPr>
          <w:rFonts w:ascii="Arial" w:hAnsi="Arial" w:cs="Arial"/>
          <w:sz w:val="24"/>
          <w:szCs w:val="24"/>
          <w:lang w:val="es-ES" w:eastAsia="es-ES"/>
        </w:rPr>
      </w:pPr>
    </w:p>
    <w:p w14:paraId="29AB126A" w14:textId="77777777" w:rsidR="000A49CA" w:rsidRPr="00A8765B" w:rsidRDefault="000A49CA" w:rsidP="000A49CA">
      <w:pPr>
        <w:spacing w:line="360" w:lineRule="auto"/>
        <w:contextualSpacing/>
        <w:jc w:val="both"/>
        <w:rPr>
          <w:rFonts w:ascii="Arial" w:hAnsi="Arial" w:cs="Arial"/>
          <w:sz w:val="24"/>
          <w:szCs w:val="24"/>
          <w:lang w:val="es-ES" w:eastAsia="es-ES"/>
        </w:rPr>
      </w:pPr>
      <w:r w:rsidRPr="00A8765B">
        <w:rPr>
          <w:rFonts w:ascii="Arial" w:hAnsi="Arial" w:cs="Arial"/>
          <w:sz w:val="24"/>
          <w:szCs w:val="24"/>
          <w:lang w:val="es-ES" w:eastAsia="es-ES"/>
        </w:rPr>
        <w:t xml:space="preserve">También se vislumbra de la jurisprudencia citada </w:t>
      </w:r>
      <w:r w:rsidRPr="00A8765B">
        <w:rPr>
          <w:rFonts w:ascii="Arial" w:hAnsi="Arial" w:cs="Arial"/>
          <w:i/>
          <w:sz w:val="24"/>
          <w:szCs w:val="24"/>
          <w:lang w:val="es-ES" w:eastAsia="es-ES"/>
        </w:rPr>
        <w:t>ut supra</w:t>
      </w:r>
      <w:r w:rsidRPr="00A8765B">
        <w:rPr>
          <w:rFonts w:ascii="Arial" w:hAnsi="Arial" w:cs="Arial"/>
          <w:sz w:val="24"/>
          <w:szCs w:val="24"/>
          <w:lang w:val="es-ES" w:eastAsia="es-ES"/>
        </w:rPr>
        <w:t xml:space="preserve"> que el hecho de recibir instrucciones sobre la correcta prestación del servicio, cumplir determinados horarios, rendir informes sobre la prestación del mismo no constituyen elementos de una relación de subordinación continuada, </w:t>
      </w:r>
      <w:r w:rsidR="00D3476C" w:rsidRPr="00A8765B">
        <w:rPr>
          <w:rFonts w:ascii="Arial" w:hAnsi="Arial" w:cs="Arial"/>
          <w:sz w:val="24"/>
          <w:szCs w:val="24"/>
          <w:lang w:val="es-ES" w:eastAsia="es-ES"/>
        </w:rPr>
        <w:t>si</w:t>
      </w:r>
      <w:r w:rsidRPr="00A8765B">
        <w:rPr>
          <w:rFonts w:ascii="Arial" w:hAnsi="Arial" w:cs="Arial"/>
          <w:sz w:val="24"/>
          <w:szCs w:val="24"/>
          <w:lang w:val="es-ES" w:eastAsia="es-ES"/>
        </w:rPr>
        <w:t>no que se enmarcan en una relación de coordinación que debe existir entre los contratistas vinculados mediante contrato de prestación de servicios y la administración para la correcta ejecución de los recursos públicos en aras de prestar un mejor servicio.</w:t>
      </w:r>
    </w:p>
    <w:p w14:paraId="22EE3544" w14:textId="77777777" w:rsidR="000A49CA" w:rsidRPr="00A8765B" w:rsidRDefault="000A49CA" w:rsidP="000A49CA">
      <w:pPr>
        <w:spacing w:line="360" w:lineRule="auto"/>
        <w:contextualSpacing/>
        <w:jc w:val="both"/>
        <w:rPr>
          <w:rFonts w:ascii="Arial" w:hAnsi="Arial" w:cs="Arial"/>
          <w:sz w:val="24"/>
          <w:szCs w:val="24"/>
          <w:lang w:val="es-ES" w:eastAsia="es-ES"/>
        </w:rPr>
      </w:pPr>
    </w:p>
    <w:p w14:paraId="277E337E" w14:textId="77777777" w:rsidR="000A49CA" w:rsidRPr="00A8765B" w:rsidRDefault="000A49CA" w:rsidP="00C81BBA">
      <w:pPr>
        <w:spacing w:line="360" w:lineRule="auto"/>
        <w:contextualSpacing/>
        <w:jc w:val="both"/>
        <w:rPr>
          <w:rFonts w:ascii="Arial" w:hAnsi="Arial" w:cs="Arial"/>
          <w:b/>
          <w:sz w:val="24"/>
          <w:szCs w:val="24"/>
          <w:lang w:val="es-ES" w:eastAsia="es-ES"/>
        </w:rPr>
      </w:pPr>
      <w:r w:rsidRPr="00A8765B">
        <w:rPr>
          <w:rFonts w:ascii="Arial" w:hAnsi="Arial" w:cs="Arial"/>
          <w:b/>
          <w:sz w:val="24"/>
          <w:szCs w:val="24"/>
          <w:lang w:val="es-ES" w:eastAsia="es-ES"/>
        </w:rPr>
        <w:t>Análisis de la relación contractual en el caso concreto.</w:t>
      </w:r>
    </w:p>
    <w:p w14:paraId="2F8A2EAF" w14:textId="77777777" w:rsidR="000A49CA" w:rsidRPr="00A8765B" w:rsidRDefault="000A49CA" w:rsidP="000A49CA">
      <w:pPr>
        <w:spacing w:line="360" w:lineRule="auto"/>
        <w:contextualSpacing/>
        <w:jc w:val="center"/>
        <w:rPr>
          <w:rFonts w:ascii="Arial" w:hAnsi="Arial" w:cs="Arial"/>
          <w:sz w:val="24"/>
          <w:szCs w:val="24"/>
          <w:lang w:val="es-ES" w:eastAsia="es-ES"/>
        </w:rPr>
      </w:pPr>
    </w:p>
    <w:p w14:paraId="632DB51B" w14:textId="77777777" w:rsidR="000A49CA" w:rsidRPr="00A8765B" w:rsidRDefault="000A49CA" w:rsidP="000A49CA">
      <w:pPr>
        <w:spacing w:line="360" w:lineRule="auto"/>
        <w:contextualSpacing/>
        <w:jc w:val="both"/>
        <w:rPr>
          <w:rFonts w:ascii="Arial" w:hAnsi="Arial" w:cs="Arial"/>
          <w:sz w:val="24"/>
          <w:szCs w:val="24"/>
          <w:lang w:val="es-ES" w:eastAsia="es-ES"/>
        </w:rPr>
      </w:pPr>
      <w:r w:rsidRPr="00A8765B">
        <w:rPr>
          <w:rFonts w:ascii="Arial" w:hAnsi="Arial" w:cs="Arial"/>
          <w:sz w:val="24"/>
          <w:szCs w:val="24"/>
          <w:lang w:val="es-ES" w:eastAsia="es-ES"/>
        </w:rPr>
        <w:t xml:space="preserve">Con el fin de determinar </w:t>
      </w:r>
      <w:r w:rsidR="00D3476C" w:rsidRPr="00A8765B">
        <w:rPr>
          <w:rFonts w:ascii="Arial" w:hAnsi="Arial" w:cs="Arial"/>
          <w:sz w:val="24"/>
          <w:szCs w:val="24"/>
          <w:lang w:val="es-ES" w:eastAsia="es-ES"/>
        </w:rPr>
        <w:t xml:space="preserve">si </w:t>
      </w:r>
      <w:r w:rsidRPr="00A8765B">
        <w:rPr>
          <w:rFonts w:ascii="Arial" w:hAnsi="Arial" w:cs="Arial"/>
          <w:sz w:val="24"/>
          <w:szCs w:val="24"/>
          <w:lang w:val="es-ES" w:eastAsia="es-ES"/>
        </w:rPr>
        <w:t xml:space="preserve">lo entablado entre </w:t>
      </w:r>
      <w:r w:rsidR="00C73A71" w:rsidRPr="00A8765B">
        <w:rPr>
          <w:rFonts w:ascii="Arial" w:hAnsi="Arial" w:cs="Arial"/>
          <w:sz w:val="24"/>
          <w:szCs w:val="24"/>
          <w:lang w:val="es-ES" w:eastAsia="es-ES"/>
        </w:rPr>
        <w:t>el</w:t>
      </w:r>
      <w:r w:rsidRPr="00A8765B">
        <w:rPr>
          <w:rFonts w:ascii="Arial" w:hAnsi="Arial" w:cs="Arial"/>
          <w:sz w:val="24"/>
          <w:szCs w:val="24"/>
          <w:lang w:val="es-ES" w:eastAsia="es-ES"/>
        </w:rPr>
        <w:t xml:space="preserve"> d</w:t>
      </w:r>
      <w:r w:rsidR="00F12840" w:rsidRPr="00A8765B">
        <w:rPr>
          <w:rFonts w:ascii="Arial" w:hAnsi="Arial" w:cs="Arial"/>
          <w:sz w:val="24"/>
          <w:szCs w:val="24"/>
          <w:lang w:val="es-ES" w:eastAsia="es-ES"/>
        </w:rPr>
        <w:t>emandante y la entidad accionada</w:t>
      </w:r>
      <w:r w:rsidRPr="00A8765B">
        <w:rPr>
          <w:rFonts w:ascii="Arial" w:hAnsi="Arial" w:cs="Arial"/>
          <w:sz w:val="24"/>
          <w:szCs w:val="24"/>
          <w:lang w:val="es-ES" w:eastAsia="es-ES"/>
        </w:rPr>
        <w:t xml:space="preserve"> se enmarcó en una relación laboral, habrá de analizarse cómo se desarrolló la misma en el caso concreto.</w:t>
      </w:r>
    </w:p>
    <w:p w14:paraId="6B89BC3A" w14:textId="77777777" w:rsidR="006F5C33" w:rsidRPr="00A8765B" w:rsidRDefault="006F5C33" w:rsidP="000A49CA">
      <w:pPr>
        <w:spacing w:line="360" w:lineRule="auto"/>
        <w:contextualSpacing/>
        <w:jc w:val="both"/>
        <w:rPr>
          <w:rFonts w:ascii="Arial" w:hAnsi="Arial" w:cs="Arial"/>
          <w:sz w:val="24"/>
          <w:szCs w:val="24"/>
          <w:lang w:val="es-ES" w:eastAsia="es-ES"/>
        </w:rPr>
      </w:pPr>
    </w:p>
    <w:p w14:paraId="1E06DABC" w14:textId="77777777" w:rsidR="000A49CA" w:rsidRPr="00A8765B" w:rsidRDefault="000A49CA" w:rsidP="000A49CA">
      <w:pPr>
        <w:spacing w:line="360" w:lineRule="auto"/>
        <w:contextualSpacing/>
        <w:jc w:val="both"/>
        <w:rPr>
          <w:rFonts w:ascii="Arial" w:hAnsi="Arial" w:cs="Arial"/>
          <w:sz w:val="24"/>
          <w:szCs w:val="24"/>
          <w:lang w:val="es-ES" w:eastAsia="es-ES"/>
        </w:rPr>
      </w:pPr>
      <w:r w:rsidRPr="00A8765B">
        <w:rPr>
          <w:rFonts w:ascii="Arial" w:hAnsi="Arial" w:cs="Arial"/>
          <w:sz w:val="24"/>
          <w:szCs w:val="24"/>
          <w:lang w:val="es-ES" w:eastAsia="es-ES"/>
        </w:rPr>
        <w:t xml:space="preserve">En el expediente consta que entre el </w:t>
      </w:r>
      <w:r w:rsidR="006F5C33" w:rsidRPr="00A8765B">
        <w:rPr>
          <w:rFonts w:ascii="Arial" w:hAnsi="Arial" w:cs="Arial"/>
          <w:sz w:val="24"/>
          <w:szCs w:val="24"/>
          <w:lang w:val="es-ES" w:eastAsia="es-ES"/>
        </w:rPr>
        <w:t>Departamento Administrativo de Seguridad DAS en supresión</w:t>
      </w:r>
      <w:r w:rsidR="009B733D" w:rsidRPr="00A8765B">
        <w:rPr>
          <w:rFonts w:ascii="Arial" w:hAnsi="Arial" w:cs="Arial"/>
          <w:sz w:val="24"/>
          <w:szCs w:val="24"/>
          <w:lang w:val="es-ES" w:eastAsia="es-ES"/>
        </w:rPr>
        <w:t xml:space="preserve"> y el demandante</w:t>
      </w:r>
      <w:r w:rsidRPr="00A8765B">
        <w:rPr>
          <w:rFonts w:ascii="Arial" w:hAnsi="Arial" w:cs="Arial"/>
          <w:sz w:val="24"/>
          <w:szCs w:val="24"/>
          <w:lang w:val="es-ES" w:eastAsia="es-ES"/>
        </w:rPr>
        <w:t xml:space="preserve"> se suscribieron las </w:t>
      </w:r>
      <w:r w:rsidR="00D3476C" w:rsidRPr="00A8765B">
        <w:rPr>
          <w:rFonts w:ascii="Arial" w:hAnsi="Arial" w:cs="Arial"/>
          <w:sz w:val="24"/>
          <w:szCs w:val="24"/>
          <w:lang w:val="es-ES" w:eastAsia="es-ES"/>
        </w:rPr>
        <w:t>siguientes prestaciones</w:t>
      </w:r>
      <w:r w:rsidRPr="00A8765B">
        <w:rPr>
          <w:rFonts w:ascii="Arial" w:hAnsi="Arial" w:cs="Arial"/>
          <w:sz w:val="24"/>
          <w:szCs w:val="24"/>
          <w:lang w:val="es-ES" w:eastAsia="es-ES"/>
        </w:rPr>
        <w:t xml:space="preserve"> de servicios </w:t>
      </w:r>
      <w:r w:rsidR="00D3476C" w:rsidRPr="00A8765B">
        <w:rPr>
          <w:rFonts w:ascii="Arial" w:hAnsi="Arial" w:cs="Arial"/>
          <w:sz w:val="24"/>
          <w:szCs w:val="24"/>
          <w:lang w:val="es-ES" w:eastAsia="es-ES"/>
        </w:rPr>
        <w:t xml:space="preserve">como </w:t>
      </w:r>
      <w:r w:rsidR="006F5C33" w:rsidRPr="00A8765B">
        <w:rPr>
          <w:rFonts w:ascii="Arial" w:hAnsi="Arial" w:cs="Arial"/>
          <w:sz w:val="24"/>
          <w:szCs w:val="24"/>
          <w:lang w:val="es-ES" w:eastAsia="es-ES"/>
        </w:rPr>
        <w:t xml:space="preserve">escolta </w:t>
      </w:r>
      <w:r w:rsidRPr="00A8765B">
        <w:rPr>
          <w:rFonts w:ascii="Arial" w:hAnsi="Arial" w:cs="Arial"/>
          <w:sz w:val="24"/>
          <w:szCs w:val="24"/>
          <w:lang w:val="es-ES" w:eastAsia="es-ES"/>
        </w:rPr>
        <w:t xml:space="preserve">de conformidad con los documentos obrantes a folios </w:t>
      </w:r>
      <w:r w:rsidR="00612C62" w:rsidRPr="00A8765B">
        <w:rPr>
          <w:rFonts w:ascii="Arial" w:hAnsi="Arial" w:cs="Arial"/>
          <w:sz w:val="24"/>
          <w:szCs w:val="24"/>
          <w:lang w:val="es-ES" w:eastAsia="es-ES"/>
        </w:rPr>
        <w:t>97 a 266</w:t>
      </w:r>
      <w:r w:rsidR="00C73A71" w:rsidRPr="00A8765B">
        <w:rPr>
          <w:rFonts w:ascii="Arial" w:hAnsi="Arial" w:cs="Arial"/>
          <w:sz w:val="24"/>
          <w:szCs w:val="24"/>
          <w:lang w:val="es-ES" w:eastAsia="es-ES"/>
        </w:rPr>
        <w:t xml:space="preserve"> del expediente:</w:t>
      </w:r>
    </w:p>
    <w:p w14:paraId="080213E0" w14:textId="77777777" w:rsidR="000A49CA" w:rsidRPr="00A8765B" w:rsidRDefault="000A49CA" w:rsidP="000A49CA">
      <w:pPr>
        <w:spacing w:line="360" w:lineRule="auto"/>
        <w:contextualSpacing/>
        <w:jc w:val="both"/>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3571"/>
        <w:gridCol w:w="1612"/>
      </w:tblGrid>
      <w:tr w:rsidR="000A49CA" w:rsidRPr="00A8765B" w14:paraId="648309AD" w14:textId="77777777" w:rsidTr="00DA4926">
        <w:trPr>
          <w:jc w:val="center"/>
        </w:trPr>
        <w:tc>
          <w:tcPr>
            <w:tcW w:w="1611" w:type="dxa"/>
            <w:shd w:val="clear" w:color="auto" w:fill="auto"/>
            <w:vAlign w:val="center"/>
          </w:tcPr>
          <w:p w14:paraId="52C126FB" w14:textId="77777777" w:rsidR="000A49CA" w:rsidRPr="00A8765B" w:rsidRDefault="006F5C33" w:rsidP="00DA4926">
            <w:pPr>
              <w:contextualSpacing/>
              <w:jc w:val="center"/>
              <w:rPr>
                <w:rFonts w:ascii="Arial" w:hAnsi="Arial" w:cs="Arial"/>
                <w:b/>
                <w:sz w:val="24"/>
                <w:szCs w:val="24"/>
                <w:lang w:val="es-ES" w:eastAsia="es-ES"/>
              </w:rPr>
            </w:pPr>
            <w:r w:rsidRPr="00A8765B">
              <w:rPr>
                <w:rFonts w:ascii="Arial" w:hAnsi="Arial" w:cs="Arial"/>
                <w:b/>
                <w:sz w:val="24"/>
                <w:szCs w:val="24"/>
                <w:lang w:val="es-ES" w:eastAsia="es-ES"/>
              </w:rPr>
              <w:t>Número de contrato</w:t>
            </w:r>
          </w:p>
        </w:tc>
        <w:tc>
          <w:tcPr>
            <w:tcW w:w="3571" w:type="dxa"/>
            <w:shd w:val="clear" w:color="auto" w:fill="auto"/>
            <w:vAlign w:val="center"/>
          </w:tcPr>
          <w:p w14:paraId="57014446" w14:textId="77777777" w:rsidR="000A49CA" w:rsidRPr="00A8765B" w:rsidRDefault="000A49CA" w:rsidP="00DA4926">
            <w:pPr>
              <w:contextualSpacing/>
              <w:jc w:val="center"/>
              <w:rPr>
                <w:rFonts w:ascii="Arial" w:hAnsi="Arial" w:cs="Arial"/>
                <w:b/>
                <w:sz w:val="24"/>
                <w:szCs w:val="24"/>
                <w:lang w:val="es-ES" w:eastAsia="es-ES"/>
              </w:rPr>
            </w:pPr>
            <w:r w:rsidRPr="00A8765B">
              <w:rPr>
                <w:rFonts w:ascii="Arial" w:hAnsi="Arial" w:cs="Arial"/>
                <w:b/>
                <w:sz w:val="24"/>
                <w:szCs w:val="24"/>
                <w:lang w:val="es-ES" w:eastAsia="es-ES"/>
              </w:rPr>
              <w:t>Plazo del contrato</w:t>
            </w:r>
          </w:p>
        </w:tc>
        <w:tc>
          <w:tcPr>
            <w:tcW w:w="1612" w:type="dxa"/>
            <w:shd w:val="clear" w:color="auto" w:fill="auto"/>
            <w:vAlign w:val="center"/>
          </w:tcPr>
          <w:p w14:paraId="66A50A25" w14:textId="77777777" w:rsidR="000A49CA" w:rsidRPr="00A8765B" w:rsidRDefault="000A49CA" w:rsidP="00DA4926">
            <w:pPr>
              <w:contextualSpacing/>
              <w:jc w:val="center"/>
              <w:rPr>
                <w:rFonts w:ascii="Arial" w:hAnsi="Arial" w:cs="Arial"/>
                <w:b/>
                <w:sz w:val="24"/>
                <w:szCs w:val="24"/>
                <w:lang w:val="es-ES" w:eastAsia="es-ES"/>
              </w:rPr>
            </w:pPr>
            <w:r w:rsidRPr="00A8765B">
              <w:rPr>
                <w:rFonts w:ascii="Arial" w:hAnsi="Arial" w:cs="Arial"/>
                <w:b/>
                <w:sz w:val="24"/>
                <w:szCs w:val="24"/>
                <w:lang w:val="es-ES" w:eastAsia="es-ES"/>
              </w:rPr>
              <w:t>Valor total del Contrato</w:t>
            </w:r>
          </w:p>
        </w:tc>
      </w:tr>
      <w:tr w:rsidR="000A49CA" w:rsidRPr="00A8765B" w14:paraId="0856244A" w14:textId="77777777" w:rsidTr="00DA4926">
        <w:trPr>
          <w:jc w:val="center"/>
        </w:trPr>
        <w:tc>
          <w:tcPr>
            <w:tcW w:w="1611" w:type="dxa"/>
            <w:shd w:val="clear" w:color="auto" w:fill="auto"/>
            <w:vAlign w:val="center"/>
          </w:tcPr>
          <w:p w14:paraId="121722B1" w14:textId="77777777" w:rsidR="000A49CA" w:rsidRPr="00A8765B" w:rsidRDefault="006F5C33" w:rsidP="00DA4926">
            <w:pPr>
              <w:contextualSpacing/>
              <w:jc w:val="both"/>
              <w:rPr>
                <w:rFonts w:ascii="Arial" w:hAnsi="Arial" w:cs="Arial"/>
                <w:sz w:val="24"/>
                <w:szCs w:val="24"/>
                <w:lang w:val="es-ES" w:eastAsia="es-ES"/>
              </w:rPr>
            </w:pPr>
            <w:r w:rsidRPr="00A8765B">
              <w:rPr>
                <w:rFonts w:ascii="Arial" w:hAnsi="Arial" w:cs="Arial"/>
                <w:sz w:val="24"/>
                <w:szCs w:val="24"/>
                <w:lang w:val="es-ES" w:eastAsia="es-ES"/>
              </w:rPr>
              <w:t>72 de 2005</w:t>
            </w:r>
          </w:p>
        </w:tc>
        <w:tc>
          <w:tcPr>
            <w:tcW w:w="3571" w:type="dxa"/>
            <w:shd w:val="clear" w:color="auto" w:fill="auto"/>
            <w:vAlign w:val="center"/>
          </w:tcPr>
          <w:p w14:paraId="1C9AA8E9" w14:textId="77777777" w:rsidR="000A49CA" w:rsidRPr="00A8765B" w:rsidRDefault="00086F14" w:rsidP="00DA4926">
            <w:pPr>
              <w:contextualSpacing/>
              <w:jc w:val="both"/>
              <w:rPr>
                <w:rFonts w:ascii="Arial" w:hAnsi="Arial" w:cs="Arial"/>
                <w:sz w:val="24"/>
                <w:szCs w:val="24"/>
                <w:lang w:val="es-ES" w:eastAsia="es-ES"/>
              </w:rPr>
            </w:pPr>
            <w:r w:rsidRPr="00A8765B">
              <w:rPr>
                <w:rFonts w:ascii="Arial" w:hAnsi="Arial" w:cs="Arial"/>
                <w:sz w:val="24"/>
                <w:szCs w:val="24"/>
                <w:lang w:val="es-ES" w:eastAsia="es-ES"/>
              </w:rPr>
              <w:t xml:space="preserve">Del </w:t>
            </w:r>
            <w:r w:rsidR="000A49CA" w:rsidRPr="00A8765B">
              <w:rPr>
                <w:rFonts w:ascii="Arial" w:hAnsi="Arial" w:cs="Arial"/>
                <w:sz w:val="24"/>
                <w:szCs w:val="24"/>
                <w:lang w:val="es-ES" w:eastAsia="es-ES"/>
              </w:rPr>
              <w:t xml:space="preserve">1 </w:t>
            </w:r>
            <w:r w:rsidR="006F5C33" w:rsidRPr="00A8765B">
              <w:rPr>
                <w:rFonts w:ascii="Arial" w:hAnsi="Arial" w:cs="Arial"/>
                <w:sz w:val="24"/>
                <w:szCs w:val="24"/>
                <w:lang w:val="es-ES" w:eastAsia="es-ES"/>
              </w:rPr>
              <w:t xml:space="preserve">de julio </w:t>
            </w:r>
            <w:r w:rsidR="00C05BA8" w:rsidRPr="00A8765B">
              <w:rPr>
                <w:rFonts w:ascii="Arial" w:hAnsi="Arial" w:cs="Arial"/>
                <w:sz w:val="24"/>
                <w:szCs w:val="24"/>
                <w:lang w:val="es-ES" w:eastAsia="es-ES"/>
              </w:rPr>
              <w:t xml:space="preserve">de 2005 </w:t>
            </w:r>
            <w:r w:rsidR="006F5C33" w:rsidRPr="00A8765B">
              <w:rPr>
                <w:rFonts w:ascii="Arial" w:hAnsi="Arial" w:cs="Arial"/>
                <w:sz w:val="24"/>
                <w:szCs w:val="24"/>
                <w:lang w:val="es-ES" w:eastAsia="es-ES"/>
              </w:rPr>
              <w:t>al 31 de agosto de 2005</w:t>
            </w:r>
          </w:p>
        </w:tc>
        <w:tc>
          <w:tcPr>
            <w:tcW w:w="1612" w:type="dxa"/>
            <w:shd w:val="clear" w:color="auto" w:fill="auto"/>
            <w:vAlign w:val="center"/>
          </w:tcPr>
          <w:p w14:paraId="744EA67E" w14:textId="77777777" w:rsidR="000A49CA" w:rsidRPr="00A8765B" w:rsidRDefault="006F5C33" w:rsidP="00DA4926">
            <w:pPr>
              <w:contextualSpacing/>
              <w:jc w:val="both"/>
              <w:rPr>
                <w:rFonts w:ascii="Arial" w:hAnsi="Arial" w:cs="Arial"/>
                <w:sz w:val="24"/>
                <w:szCs w:val="24"/>
                <w:lang w:val="es-ES" w:eastAsia="es-ES"/>
              </w:rPr>
            </w:pPr>
            <w:r w:rsidRPr="00A8765B">
              <w:rPr>
                <w:rFonts w:ascii="Arial" w:hAnsi="Arial" w:cs="Arial"/>
                <w:sz w:val="24"/>
                <w:szCs w:val="24"/>
                <w:lang w:val="es-ES" w:eastAsia="es-ES"/>
              </w:rPr>
              <w:t>$ 1.39</w:t>
            </w:r>
            <w:r w:rsidR="000A49CA" w:rsidRPr="00A8765B">
              <w:rPr>
                <w:rFonts w:ascii="Arial" w:hAnsi="Arial" w:cs="Arial"/>
                <w:sz w:val="24"/>
                <w:szCs w:val="24"/>
                <w:lang w:val="es-ES" w:eastAsia="es-ES"/>
              </w:rPr>
              <w:t>0.000</w:t>
            </w:r>
          </w:p>
        </w:tc>
      </w:tr>
      <w:tr w:rsidR="006F5C33" w:rsidRPr="00A8765B" w14:paraId="018DE242" w14:textId="77777777" w:rsidTr="00DA4926">
        <w:trPr>
          <w:jc w:val="center"/>
        </w:trPr>
        <w:tc>
          <w:tcPr>
            <w:tcW w:w="1611" w:type="dxa"/>
            <w:shd w:val="clear" w:color="auto" w:fill="auto"/>
            <w:vAlign w:val="center"/>
          </w:tcPr>
          <w:p w14:paraId="6BBAEFBD" w14:textId="77777777" w:rsidR="006F5C33" w:rsidRPr="00A8765B" w:rsidRDefault="00086F14" w:rsidP="00DA4926">
            <w:pPr>
              <w:contextualSpacing/>
              <w:jc w:val="both"/>
              <w:rPr>
                <w:rFonts w:ascii="Arial" w:hAnsi="Arial" w:cs="Arial"/>
                <w:sz w:val="24"/>
                <w:szCs w:val="24"/>
                <w:lang w:val="es-ES" w:eastAsia="es-ES"/>
              </w:rPr>
            </w:pPr>
            <w:r w:rsidRPr="00A8765B">
              <w:rPr>
                <w:rFonts w:ascii="Arial" w:hAnsi="Arial" w:cs="Arial"/>
                <w:sz w:val="24"/>
                <w:szCs w:val="24"/>
                <w:lang w:val="es-ES" w:eastAsia="es-ES"/>
              </w:rPr>
              <w:t>174 de 2005</w:t>
            </w:r>
          </w:p>
        </w:tc>
        <w:tc>
          <w:tcPr>
            <w:tcW w:w="3571" w:type="dxa"/>
            <w:shd w:val="clear" w:color="auto" w:fill="auto"/>
            <w:vAlign w:val="center"/>
          </w:tcPr>
          <w:p w14:paraId="7D8C2316" w14:textId="77777777" w:rsidR="006F5C33" w:rsidRPr="00A8765B" w:rsidRDefault="00086F14" w:rsidP="00DA4926">
            <w:pPr>
              <w:contextualSpacing/>
              <w:jc w:val="both"/>
              <w:rPr>
                <w:rFonts w:ascii="Arial" w:hAnsi="Arial" w:cs="Arial"/>
                <w:sz w:val="24"/>
                <w:szCs w:val="24"/>
                <w:lang w:val="es-ES" w:eastAsia="es-ES"/>
              </w:rPr>
            </w:pPr>
            <w:r w:rsidRPr="00A8765B">
              <w:rPr>
                <w:rFonts w:ascii="Arial" w:hAnsi="Arial" w:cs="Arial"/>
                <w:sz w:val="24"/>
                <w:szCs w:val="24"/>
                <w:lang w:val="es-ES" w:eastAsia="es-ES"/>
              </w:rPr>
              <w:t>Del 1 de septiembre de 2005 al 28 de febrero de 2006</w:t>
            </w:r>
          </w:p>
        </w:tc>
        <w:tc>
          <w:tcPr>
            <w:tcW w:w="1612" w:type="dxa"/>
            <w:shd w:val="clear" w:color="auto" w:fill="auto"/>
            <w:vAlign w:val="center"/>
          </w:tcPr>
          <w:p w14:paraId="042B05E5" w14:textId="77777777" w:rsidR="006F5C33" w:rsidRPr="00A8765B" w:rsidRDefault="00086F14" w:rsidP="00DA4926">
            <w:pPr>
              <w:contextualSpacing/>
              <w:jc w:val="both"/>
              <w:rPr>
                <w:rFonts w:ascii="Arial" w:hAnsi="Arial" w:cs="Arial"/>
                <w:sz w:val="24"/>
                <w:szCs w:val="24"/>
                <w:lang w:val="es-ES" w:eastAsia="es-ES"/>
              </w:rPr>
            </w:pPr>
            <w:r w:rsidRPr="00A8765B">
              <w:rPr>
                <w:rFonts w:ascii="Arial" w:hAnsi="Arial" w:cs="Arial"/>
                <w:sz w:val="24"/>
                <w:szCs w:val="24"/>
                <w:lang w:val="es-ES" w:eastAsia="es-ES"/>
              </w:rPr>
              <w:t>$ 1.390.000 y $1.458.000</w:t>
            </w:r>
          </w:p>
        </w:tc>
      </w:tr>
      <w:tr w:rsidR="00086F14" w:rsidRPr="00A8765B" w14:paraId="643CAE81" w14:textId="77777777" w:rsidTr="00DA4926">
        <w:trPr>
          <w:jc w:val="center"/>
        </w:trPr>
        <w:tc>
          <w:tcPr>
            <w:tcW w:w="1611" w:type="dxa"/>
            <w:shd w:val="clear" w:color="auto" w:fill="auto"/>
            <w:vAlign w:val="center"/>
          </w:tcPr>
          <w:p w14:paraId="3B2DBD11" w14:textId="77777777" w:rsidR="00086F14" w:rsidRPr="00A8765B" w:rsidRDefault="00086F14" w:rsidP="00DA4926">
            <w:pPr>
              <w:contextualSpacing/>
              <w:jc w:val="both"/>
              <w:rPr>
                <w:rFonts w:ascii="Arial" w:hAnsi="Arial" w:cs="Arial"/>
                <w:sz w:val="24"/>
                <w:szCs w:val="24"/>
                <w:lang w:val="es-ES" w:eastAsia="es-ES"/>
              </w:rPr>
            </w:pPr>
            <w:r w:rsidRPr="00A8765B">
              <w:rPr>
                <w:rFonts w:ascii="Arial" w:hAnsi="Arial" w:cs="Arial"/>
                <w:sz w:val="24"/>
                <w:szCs w:val="24"/>
                <w:lang w:val="es-ES" w:eastAsia="es-ES"/>
              </w:rPr>
              <w:t>32 de 2006</w:t>
            </w:r>
          </w:p>
        </w:tc>
        <w:tc>
          <w:tcPr>
            <w:tcW w:w="3571" w:type="dxa"/>
            <w:shd w:val="clear" w:color="auto" w:fill="auto"/>
            <w:vAlign w:val="center"/>
          </w:tcPr>
          <w:p w14:paraId="64BB0CC4" w14:textId="77777777" w:rsidR="00086F14" w:rsidRPr="00A8765B" w:rsidRDefault="00086F14" w:rsidP="00DA4926">
            <w:pPr>
              <w:contextualSpacing/>
              <w:jc w:val="both"/>
              <w:rPr>
                <w:rFonts w:ascii="Arial" w:hAnsi="Arial" w:cs="Arial"/>
                <w:sz w:val="24"/>
                <w:szCs w:val="24"/>
                <w:lang w:val="es-ES" w:eastAsia="es-ES"/>
              </w:rPr>
            </w:pPr>
            <w:r w:rsidRPr="00A8765B">
              <w:rPr>
                <w:rFonts w:ascii="Arial" w:hAnsi="Arial" w:cs="Arial"/>
                <w:sz w:val="24"/>
                <w:szCs w:val="24"/>
                <w:lang w:val="es-ES" w:eastAsia="es-ES"/>
              </w:rPr>
              <w:t xml:space="preserve">Del 1 de marzo </w:t>
            </w:r>
            <w:r w:rsidR="00C05BA8" w:rsidRPr="00A8765B">
              <w:rPr>
                <w:rFonts w:ascii="Arial" w:hAnsi="Arial" w:cs="Arial"/>
                <w:sz w:val="24"/>
                <w:szCs w:val="24"/>
                <w:lang w:val="es-ES" w:eastAsia="es-ES"/>
              </w:rPr>
              <w:t xml:space="preserve">de 2006 </w:t>
            </w:r>
            <w:r w:rsidRPr="00A8765B">
              <w:rPr>
                <w:rFonts w:ascii="Arial" w:hAnsi="Arial" w:cs="Arial"/>
                <w:sz w:val="24"/>
                <w:szCs w:val="24"/>
                <w:lang w:val="es-ES" w:eastAsia="es-ES"/>
              </w:rPr>
              <w:t>al 30 de noviembre de 2006</w:t>
            </w:r>
          </w:p>
        </w:tc>
        <w:tc>
          <w:tcPr>
            <w:tcW w:w="1612" w:type="dxa"/>
            <w:shd w:val="clear" w:color="auto" w:fill="auto"/>
            <w:vAlign w:val="center"/>
          </w:tcPr>
          <w:p w14:paraId="76E5AD77" w14:textId="77777777" w:rsidR="00086F14" w:rsidRPr="00A8765B" w:rsidRDefault="00086F14" w:rsidP="00DA4926">
            <w:pPr>
              <w:contextualSpacing/>
              <w:jc w:val="both"/>
              <w:rPr>
                <w:rFonts w:ascii="Arial" w:hAnsi="Arial" w:cs="Arial"/>
                <w:sz w:val="24"/>
                <w:szCs w:val="24"/>
                <w:lang w:val="es-ES" w:eastAsia="es-ES"/>
              </w:rPr>
            </w:pPr>
            <w:r w:rsidRPr="00A8765B">
              <w:rPr>
                <w:rFonts w:ascii="Arial" w:hAnsi="Arial" w:cs="Arial"/>
                <w:sz w:val="24"/>
                <w:szCs w:val="24"/>
                <w:lang w:val="es-ES" w:eastAsia="es-ES"/>
              </w:rPr>
              <w:t>$1.458.110</w:t>
            </w:r>
          </w:p>
        </w:tc>
      </w:tr>
      <w:tr w:rsidR="00086F14" w:rsidRPr="00A8765B" w14:paraId="540E37B0" w14:textId="77777777" w:rsidTr="00DA4926">
        <w:trPr>
          <w:jc w:val="center"/>
        </w:trPr>
        <w:tc>
          <w:tcPr>
            <w:tcW w:w="1611" w:type="dxa"/>
            <w:shd w:val="clear" w:color="auto" w:fill="auto"/>
            <w:vAlign w:val="center"/>
          </w:tcPr>
          <w:p w14:paraId="06FF89DF" w14:textId="77777777" w:rsidR="00086F14" w:rsidRPr="00A8765B" w:rsidRDefault="00086F14" w:rsidP="00DA4926">
            <w:pPr>
              <w:contextualSpacing/>
              <w:jc w:val="both"/>
              <w:rPr>
                <w:rFonts w:ascii="Arial" w:hAnsi="Arial" w:cs="Arial"/>
                <w:sz w:val="24"/>
                <w:szCs w:val="24"/>
                <w:lang w:val="es-ES" w:eastAsia="es-ES"/>
              </w:rPr>
            </w:pPr>
            <w:r w:rsidRPr="00A8765B">
              <w:rPr>
                <w:rFonts w:ascii="Arial" w:hAnsi="Arial" w:cs="Arial"/>
                <w:sz w:val="24"/>
                <w:szCs w:val="24"/>
                <w:lang w:val="es-ES" w:eastAsia="es-ES"/>
              </w:rPr>
              <w:t>129 de 2006</w:t>
            </w:r>
          </w:p>
        </w:tc>
        <w:tc>
          <w:tcPr>
            <w:tcW w:w="3571" w:type="dxa"/>
            <w:shd w:val="clear" w:color="auto" w:fill="auto"/>
            <w:vAlign w:val="center"/>
          </w:tcPr>
          <w:p w14:paraId="1458DEEB" w14:textId="77777777" w:rsidR="00086F14" w:rsidRPr="00A8765B" w:rsidRDefault="00086F14" w:rsidP="00DA4926">
            <w:pPr>
              <w:contextualSpacing/>
              <w:jc w:val="both"/>
              <w:rPr>
                <w:rFonts w:ascii="Arial" w:hAnsi="Arial" w:cs="Arial"/>
                <w:sz w:val="24"/>
                <w:szCs w:val="24"/>
                <w:lang w:val="es-ES" w:eastAsia="es-ES"/>
              </w:rPr>
            </w:pPr>
            <w:r w:rsidRPr="00A8765B">
              <w:rPr>
                <w:rFonts w:ascii="Arial" w:hAnsi="Arial" w:cs="Arial"/>
                <w:sz w:val="24"/>
                <w:szCs w:val="24"/>
                <w:lang w:val="es-ES" w:eastAsia="es-ES"/>
              </w:rPr>
              <w:t>Del 1 de diciembre de 2006 al 30 de junio de 2007</w:t>
            </w:r>
          </w:p>
        </w:tc>
        <w:tc>
          <w:tcPr>
            <w:tcW w:w="1612" w:type="dxa"/>
            <w:shd w:val="clear" w:color="auto" w:fill="auto"/>
            <w:vAlign w:val="center"/>
          </w:tcPr>
          <w:p w14:paraId="306CABF9" w14:textId="77777777" w:rsidR="00086F14" w:rsidRPr="00A8765B" w:rsidRDefault="00086F14" w:rsidP="00DA4926">
            <w:pPr>
              <w:contextualSpacing/>
              <w:jc w:val="both"/>
              <w:rPr>
                <w:rFonts w:ascii="Arial" w:hAnsi="Arial" w:cs="Arial"/>
                <w:sz w:val="24"/>
                <w:szCs w:val="24"/>
                <w:lang w:val="es-ES" w:eastAsia="es-ES"/>
              </w:rPr>
            </w:pPr>
            <w:r w:rsidRPr="00A8765B">
              <w:rPr>
                <w:rFonts w:ascii="Arial" w:hAnsi="Arial" w:cs="Arial"/>
                <w:sz w:val="24"/>
                <w:szCs w:val="24"/>
                <w:lang w:val="es-ES" w:eastAsia="es-ES"/>
              </w:rPr>
              <w:t>$ 1.458.110 y $ 1.500.000</w:t>
            </w:r>
          </w:p>
        </w:tc>
      </w:tr>
      <w:tr w:rsidR="00086F14" w:rsidRPr="00A8765B" w14:paraId="59560608" w14:textId="77777777" w:rsidTr="00DA4926">
        <w:trPr>
          <w:jc w:val="center"/>
        </w:trPr>
        <w:tc>
          <w:tcPr>
            <w:tcW w:w="1611" w:type="dxa"/>
            <w:shd w:val="clear" w:color="auto" w:fill="auto"/>
            <w:vAlign w:val="center"/>
          </w:tcPr>
          <w:p w14:paraId="407B38AC" w14:textId="77777777" w:rsidR="00086F14" w:rsidRPr="00A8765B" w:rsidRDefault="00086F14" w:rsidP="00DA4926">
            <w:pPr>
              <w:contextualSpacing/>
              <w:jc w:val="both"/>
              <w:rPr>
                <w:rFonts w:ascii="Arial" w:hAnsi="Arial" w:cs="Arial"/>
                <w:sz w:val="24"/>
                <w:szCs w:val="24"/>
                <w:lang w:val="es-ES" w:eastAsia="es-ES"/>
              </w:rPr>
            </w:pPr>
            <w:r w:rsidRPr="00A8765B">
              <w:rPr>
                <w:rFonts w:ascii="Arial" w:hAnsi="Arial" w:cs="Arial"/>
                <w:sz w:val="24"/>
                <w:szCs w:val="24"/>
                <w:lang w:val="es-ES" w:eastAsia="es-ES"/>
              </w:rPr>
              <w:t>75 de 2007</w:t>
            </w:r>
          </w:p>
        </w:tc>
        <w:tc>
          <w:tcPr>
            <w:tcW w:w="3571" w:type="dxa"/>
            <w:shd w:val="clear" w:color="auto" w:fill="auto"/>
            <w:vAlign w:val="center"/>
          </w:tcPr>
          <w:p w14:paraId="523A013D" w14:textId="77777777" w:rsidR="00086F14" w:rsidRPr="00A8765B" w:rsidRDefault="00086F14" w:rsidP="00DA4926">
            <w:pPr>
              <w:contextualSpacing/>
              <w:jc w:val="both"/>
              <w:rPr>
                <w:rFonts w:ascii="Arial" w:hAnsi="Arial" w:cs="Arial"/>
                <w:sz w:val="24"/>
                <w:szCs w:val="24"/>
                <w:lang w:val="es-ES" w:eastAsia="es-ES"/>
              </w:rPr>
            </w:pPr>
            <w:r w:rsidRPr="00A8765B">
              <w:rPr>
                <w:rFonts w:ascii="Arial" w:hAnsi="Arial" w:cs="Arial"/>
                <w:sz w:val="24"/>
                <w:szCs w:val="24"/>
                <w:lang w:val="es-ES" w:eastAsia="es-ES"/>
              </w:rPr>
              <w:t>Del 1 de diciembre de 2006 al 30 de junio de 2007</w:t>
            </w:r>
          </w:p>
        </w:tc>
        <w:tc>
          <w:tcPr>
            <w:tcW w:w="1612" w:type="dxa"/>
            <w:shd w:val="clear" w:color="auto" w:fill="auto"/>
            <w:vAlign w:val="center"/>
          </w:tcPr>
          <w:p w14:paraId="164E6A70" w14:textId="77777777" w:rsidR="00086F14" w:rsidRPr="00A8765B" w:rsidRDefault="00086F14" w:rsidP="00DA4926">
            <w:pPr>
              <w:contextualSpacing/>
              <w:jc w:val="both"/>
              <w:rPr>
                <w:rFonts w:ascii="Arial" w:hAnsi="Arial" w:cs="Arial"/>
                <w:sz w:val="24"/>
                <w:szCs w:val="24"/>
                <w:lang w:val="es-ES" w:eastAsia="es-ES"/>
              </w:rPr>
            </w:pPr>
            <w:r w:rsidRPr="00A8765B">
              <w:rPr>
                <w:rFonts w:ascii="Arial" w:hAnsi="Arial" w:cs="Arial"/>
                <w:sz w:val="24"/>
                <w:szCs w:val="24"/>
                <w:lang w:val="es-ES" w:eastAsia="es-ES"/>
              </w:rPr>
              <w:t>$1.500.000</w:t>
            </w:r>
          </w:p>
        </w:tc>
      </w:tr>
    </w:tbl>
    <w:p w14:paraId="54323559" w14:textId="77777777" w:rsidR="002E2E2B" w:rsidRPr="00A8765B" w:rsidRDefault="002E2E2B" w:rsidP="000A49CA">
      <w:pPr>
        <w:spacing w:line="360" w:lineRule="auto"/>
        <w:contextualSpacing/>
        <w:jc w:val="both"/>
        <w:rPr>
          <w:rFonts w:ascii="Arial" w:hAnsi="Arial" w:cs="Arial"/>
          <w:sz w:val="24"/>
          <w:szCs w:val="24"/>
          <w:lang w:val="es-ES" w:eastAsia="es-ES"/>
        </w:rPr>
      </w:pPr>
    </w:p>
    <w:p w14:paraId="25358C5F" w14:textId="77777777" w:rsidR="002E2E2B" w:rsidRPr="00A8765B" w:rsidRDefault="002E2E2B" w:rsidP="000A49CA">
      <w:pPr>
        <w:spacing w:line="360" w:lineRule="auto"/>
        <w:contextualSpacing/>
        <w:jc w:val="both"/>
        <w:rPr>
          <w:rFonts w:ascii="Arial" w:hAnsi="Arial" w:cs="Arial"/>
          <w:sz w:val="24"/>
          <w:szCs w:val="24"/>
          <w:lang w:val="es-ES" w:eastAsia="es-ES"/>
        </w:rPr>
      </w:pPr>
      <w:r w:rsidRPr="00A8765B">
        <w:rPr>
          <w:rFonts w:ascii="Arial" w:hAnsi="Arial" w:cs="Arial"/>
          <w:sz w:val="24"/>
          <w:szCs w:val="24"/>
          <w:lang w:val="es-ES" w:eastAsia="es-ES"/>
        </w:rPr>
        <w:t>Con una interrupción de 6 meses.</w:t>
      </w:r>
    </w:p>
    <w:p w14:paraId="1256E7B7" w14:textId="77777777" w:rsidR="002E2E2B" w:rsidRPr="00A8765B" w:rsidRDefault="002E2E2B" w:rsidP="000A49CA">
      <w:pPr>
        <w:spacing w:line="360" w:lineRule="auto"/>
        <w:contextualSpacing/>
        <w:jc w:val="both"/>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3571"/>
        <w:gridCol w:w="1612"/>
      </w:tblGrid>
      <w:tr w:rsidR="002E2E2B" w:rsidRPr="00A8765B" w14:paraId="4FDAE9C7" w14:textId="77777777" w:rsidTr="000C78BF">
        <w:trPr>
          <w:jc w:val="center"/>
        </w:trPr>
        <w:tc>
          <w:tcPr>
            <w:tcW w:w="1611" w:type="dxa"/>
            <w:shd w:val="clear" w:color="auto" w:fill="auto"/>
            <w:vAlign w:val="center"/>
          </w:tcPr>
          <w:p w14:paraId="2B040ABC"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149 de 2007</w:t>
            </w:r>
          </w:p>
        </w:tc>
        <w:tc>
          <w:tcPr>
            <w:tcW w:w="3571" w:type="dxa"/>
            <w:shd w:val="clear" w:color="auto" w:fill="auto"/>
            <w:vAlign w:val="center"/>
          </w:tcPr>
          <w:p w14:paraId="551C8B10"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Del 1 de enero de 2008 al 31 de diciembre de 2008</w:t>
            </w:r>
          </w:p>
        </w:tc>
        <w:tc>
          <w:tcPr>
            <w:tcW w:w="1612" w:type="dxa"/>
            <w:shd w:val="clear" w:color="auto" w:fill="auto"/>
            <w:vAlign w:val="center"/>
          </w:tcPr>
          <w:p w14:paraId="430FCA91"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$1.575.000</w:t>
            </w:r>
          </w:p>
        </w:tc>
      </w:tr>
      <w:tr w:rsidR="002E2E2B" w:rsidRPr="00A8765B" w14:paraId="15F06EDB" w14:textId="77777777" w:rsidTr="000C78BF">
        <w:trPr>
          <w:jc w:val="center"/>
        </w:trPr>
        <w:tc>
          <w:tcPr>
            <w:tcW w:w="1611" w:type="dxa"/>
            <w:shd w:val="clear" w:color="auto" w:fill="auto"/>
            <w:vAlign w:val="center"/>
          </w:tcPr>
          <w:p w14:paraId="1C474D9D"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44 de 2008</w:t>
            </w:r>
          </w:p>
        </w:tc>
        <w:tc>
          <w:tcPr>
            <w:tcW w:w="3571" w:type="dxa"/>
            <w:shd w:val="clear" w:color="auto" w:fill="auto"/>
            <w:vAlign w:val="center"/>
          </w:tcPr>
          <w:p w14:paraId="76793D19"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Del 1 de enero de 2009 al 30 de junio de 2009.</w:t>
            </w:r>
          </w:p>
          <w:p w14:paraId="2429E9B6"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Con prórroga hasta el 28 de septiembre de 2009</w:t>
            </w:r>
          </w:p>
        </w:tc>
        <w:tc>
          <w:tcPr>
            <w:tcW w:w="1612" w:type="dxa"/>
            <w:shd w:val="clear" w:color="auto" w:fill="auto"/>
            <w:vAlign w:val="center"/>
          </w:tcPr>
          <w:p w14:paraId="76F7A7E2"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$1.575.000</w:t>
            </w:r>
          </w:p>
        </w:tc>
      </w:tr>
      <w:tr w:rsidR="002E2E2B" w:rsidRPr="00A8765B" w14:paraId="54827087" w14:textId="77777777" w:rsidTr="000C78BF">
        <w:trPr>
          <w:jc w:val="center"/>
        </w:trPr>
        <w:tc>
          <w:tcPr>
            <w:tcW w:w="1611" w:type="dxa"/>
            <w:shd w:val="clear" w:color="auto" w:fill="auto"/>
            <w:vAlign w:val="center"/>
          </w:tcPr>
          <w:p w14:paraId="43D994CF"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12 de 2009</w:t>
            </w:r>
          </w:p>
        </w:tc>
        <w:tc>
          <w:tcPr>
            <w:tcW w:w="3571" w:type="dxa"/>
            <w:shd w:val="clear" w:color="auto" w:fill="auto"/>
            <w:vAlign w:val="center"/>
          </w:tcPr>
          <w:p w14:paraId="0D2EAD75"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Del 29 de septiembre de 2009 al 27 de noviembre de 2009.</w:t>
            </w:r>
            <w:r w:rsidR="00D32344" w:rsidRPr="00A8765B">
              <w:rPr>
                <w:rFonts w:ascii="Arial" w:hAnsi="Arial" w:cs="Arial"/>
                <w:sz w:val="24"/>
                <w:szCs w:val="24"/>
                <w:lang w:val="es-ES" w:eastAsia="es-ES"/>
              </w:rPr>
              <w:t xml:space="preserve"> </w:t>
            </w:r>
            <w:r w:rsidRPr="00A8765B">
              <w:rPr>
                <w:rFonts w:ascii="Arial" w:hAnsi="Arial" w:cs="Arial"/>
                <w:sz w:val="24"/>
                <w:szCs w:val="24"/>
                <w:lang w:val="es-ES" w:eastAsia="es-ES"/>
              </w:rPr>
              <w:t>Con prórroga hasta el 17 de diciembre de 2009</w:t>
            </w:r>
          </w:p>
        </w:tc>
        <w:tc>
          <w:tcPr>
            <w:tcW w:w="1612" w:type="dxa"/>
            <w:shd w:val="clear" w:color="auto" w:fill="auto"/>
            <w:vAlign w:val="center"/>
          </w:tcPr>
          <w:p w14:paraId="52C11654"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$1.575.000</w:t>
            </w:r>
          </w:p>
        </w:tc>
      </w:tr>
      <w:tr w:rsidR="002E2E2B" w:rsidRPr="00A8765B" w14:paraId="5A4F69B1" w14:textId="77777777" w:rsidTr="000C78BF">
        <w:trPr>
          <w:jc w:val="center"/>
        </w:trPr>
        <w:tc>
          <w:tcPr>
            <w:tcW w:w="1611" w:type="dxa"/>
            <w:shd w:val="clear" w:color="auto" w:fill="auto"/>
            <w:vAlign w:val="center"/>
          </w:tcPr>
          <w:p w14:paraId="2B23C6FB"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44 de 2009</w:t>
            </w:r>
          </w:p>
        </w:tc>
        <w:tc>
          <w:tcPr>
            <w:tcW w:w="3571" w:type="dxa"/>
            <w:shd w:val="clear" w:color="auto" w:fill="auto"/>
            <w:vAlign w:val="center"/>
          </w:tcPr>
          <w:p w14:paraId="16956028"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Del 18 de diciembre de 2009 al 31 de marzo de 2010</w:t>
            </w:r>
          </w:p>
        </w:tc>
        <w:tc>
          <w:tcPr>
            <w:tcW w:w="1612" w:type="dxa"/>
            <w:shd w:val="clear" w:color="auto" w:fill="auto"/>
            <w:vAlign w:val="center"/>
          </w:tcPr>
          <w:p w14:paraId="7B969141"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$1.638.000</w:t>
            </w:r>
          </w:p>
        </w:tc>
      </w:tr>
      <w:tr w:rsidR="002E2E2B" w:rsidRPr="00A8765B" w14:paraId="4657FBCB" w14:textId="77777777" w:rsidTr="000C78BF">
        <w:trPr>
          <w:jc w:val="center"/>
        </w:trPr>
        <w:tc>
          <w:tcPr>
            <w:tcW w:w="1611" w:type="dxa"/>
            <w:shd w:val="clear" w:color="auto" w:fill="auto"/>
            <w:vAlign w:val="center"/>
          </w:tcPr>
          <w:p w14:paraId="3396878A"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010 de 2010</w:t>
            </w:r>
          </w:p>
        </w:tc>
        <w:tc>
          <w:tcPr>
            <w:tcW w:w="3571" w:type="dxa"/>
            <w:shd w:val="clear" w:color="auto" w:fill="auto"/>
            <w:vAlign w:val="center"/>
          </w:tcPr>
          <w:p w14:paraId="30DA839D"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Del 1 de abril de 2010 al 30 de junio de 2010</w:t>
            </w:r>
          </w:p>
        </w:tc>
        <w:tc>
          <w:tcPr>
            <w:tcW w:w="1612" w:type="dxa"/>
            <w:shd w:val="clear" w:color="auto" w:fill="auto"/>
            <w:vAlign w:val="center"/>
          </w:tcPr>
          <w:p w14:paraId="49F7E6A4"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$1.638.000</w:t>
            </w:r>
          </w:p>
        </w:tc>
      </w:tr>
      <w:tr w:rsidR="002E2E2B" w:rsidRPr="00A8765B" w14:paraId="4054D2E6" w14:textId="77777777" w:rsidTr="000C78BF">
        <w:trPr>
          <w:jc w:val="center"/>
        </w:trPr>
        <w:tc>
          <w:tcPr>
            <w:tcW w:w="1611" w:type="dxa"/>
            <w:shd w:val="clear" w:color="auto" w:fill="auto"/>
            <w:vAlign w:val="center"/>
          </w:tcPr>
          <w:p w14:paraId="386368E6"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47 de 2010</w:t>
            </w:r>
          </w:p>
        </w:tc>
        <w:tc>
          <w:tcPr>
            <w:tcW w:w="3571" w:type="dxa"/>
            <w:shd w:val="clear" w:color="auto" w:fill="auto"/>
            <w:vAlign w:val="center"/>
          </w:tcPr>
          <w:p w14:paraId="58BC0456"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Del 1 de agosto de 2010 al 27 de diciembre de 2010</w:t>
            </w:r>
          </w:p>
        </w:tc>
        <w:tc>
          <w:tcPr>
            <w:tcW w:w="1612" w:type="dxa"/>
            <w:shd w:val="clear" w:color="auto" w:fill="auto"/>
            <w:vAlign w:val="center"/>
          </w:tcPr>
          <w:p w14:paraId="3FFF4DB4"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$1.638.000</w:t>
            </w:r>
          </w:p>
        </w:tc>
      </w:tr>
      <w:tr w:rsidR="002E2E2B" w:rsidRPr="00A8765B" w14:paraId="3E85A7B5" w14:textId="77777777" w:rsidTr="000C78BF">
        <w:trPr>
          <w:jc w:val="center"/>
        </w:trPr>
        <w:tc>
          <w:tcPr>
            <w:tcW w:w="1611" w:type="dxa"/>
            <w:shd w:val="clear" w:color="auto" w:fill="auto"/>
            <w:vAlign w:val="center"/>
          </w:tcPr>
          <w:p w14:paraId="112B9999"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79 de 2010</w:t>
            </w:r>
          </w:p>
        </w:tc>
        <w:tc>
          <w:tcPr>
            <w:tcW w:w="3571" w:type="dxa"/>
            <w:shd w:val="clear" w:color="auto" w:fill="auto"/>
            <w:vAlign w:val="center"/>
          </w:tcPr>
          <w:p w14:paraId="50B04677"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Del 28 de diciembre de 2010 al 30 de abril de 2011</w:t>
            </w:r>
          </w:p>
        </w:tc>
        <w:tc>
          <w:tcPr>
            <w:tcW w:w="1612" w:type="dxa"/>
            <w:shd w:val="clear" w:color="auto" w:fill="auto"/>
            <w:vAlign w:val="center"/>
          </w:tcPr>
          <w:p w14:paraId="158C32CD"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$1.638.000</w:t>
            </w:r>
          </w:p>
        </w:tc>
      </w:tr>
      <w:tr w:rsidR="002E2E2B" w:rsidRPr="00A8765B" w14:paraId="0D7FE18A" w14:textId="77777777" w:rsidTr="000C78BF">
        <w:trPr>
          <w:jc w:val="center"/>
        </w:trPr>
        <w:tc>
          <w:tcPr>
            <w:tcW w:w="1611" w:type="dxa"/>
            <w:shd w:val="clear" w:color="auto" w:fill="auto"/>
            <w:vAlign w:val="center"/>
          </w:tcPr>
          <w:p w14:paraId="287F9E4D"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015 de 2011</w:t>
            </w:r>
          </w:p>
        </w:tc>
        <w:tc>
          <w:tcPr>
            <w:tcW w:w="3571" w:type="dxa"/>
            <w:shd w:val="clear" w:color="auto" w:fill="auto"/>
            <w:vAlign w:val="center"/>
          </w:tcPr>
          <w:p w14:paraId="42E8B7C1"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Del 1 de mayo de 2011 al 30 de mayo de 2011</w:t>
            </w:r>
          </w:p>
        </w:tc>
        <w:tc>
          <w:tcPr>
            <w:tcW w:w="1612" w:type="dxa"/>
            <w:shd w:val="clear" w:color="auto" w:fill="auto"/>
            <w:vAlign w:val="center"/>
          </w:tcPr>
          <w:p w14:paraId="74DE4166"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$1.638.000</w:t>
            </w:r>
          </w:p>
        </w:tc>
      </w:tr>
      <w:tr w:rsidR="002E2E2B" w:rsidRPr="00A8765B" w14:paraId="13149814" w14:textId="77777777" w:rsidTr="000C78BF">
        <w:trPr>
          <w:jc w:val="center"/>
        </w:trPr>
        <w:tc>
          <w:tcPr>
            <w:tcW w:w="1611" w:type="dxa"/>
            <w:shd w:val="clear" w:color="auto" w:fill="auto"/>
            <w:vAlign w:val="center"/>
          </w:tcPr>
          <w:p w14:paraId="7DFC2BCB"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037 de 2011</w:t>
            </w:r>
          </w:p>
        </w:tc>
        <w:tc>
          <w:tcPr>
            <w:tcW w:w="3571" w:type="dxa"/>
            <w:shd w:val="clear" w:color="auto" w:fill="auto"/>
            <w:vAlign w:val="center"/>
          </w:tcPr>
          <w:p w14:paraId="4E290195"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Del 1 de junio de 2011 al 30 de junio de 2011</w:t>
            </w:r>
          </w:p>
        </w:tc>
        <w:tc>
          <w:tcPr>
            <w:tcW w:w="1612" w:type="dxa"/>
            <w:shd w:val="clear" w:color="auto" w:fill="auto"/>
            <w:vAlign w:val="center"/>
          </w:tcPr>
          <w:p w14:paraId="162E8E45"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$1.638.000</w:t>
            </w:r>
          </w:p>
        </w:tc>
      </w:tr>
      <w:tr w:rsidR="002E2E2B" w:rsidRPr="00A8765B" w14:paraId="72A43C7B" w14:textId="77777777" w:rsidTr="000C78BF">
        <w:trPr>
          <w:jc w:val="center"/>
        </w:trPr>
        <w:tc>
          <w:tcPr>
            <w:tcW w:w="1611" w:type="dxa"/>
            <w:shd w:val="clear" w:color="auto" w:fill="auto"/>
            <w:vAlign w:val="center"/>
          </w:tcPr>
          <w:p w14:paraId="181AF4C9"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057 de 2011</w:t>
            </w:r>
          </w:p>
        </w:tc>
        <w:tc>
          <w:tcPr>
            <w:tcW w:w="3571" w:type="dxa"/>
            <w:shd w:val="clear" w:color="auto" w:fill="auto"/>
            <w:vAlign w:val="center"/>
          </w:tcPr>
          <w:p w14:paraId="5D2D7B5D"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Del 1 de julio de 2011 al 30 de septiembre de 2011</w:t>
            </w:r>
          </w:p>
        </w:tc>
        <w:tc>
          <w:tcPr>
            <w:tcW w:w="1612" w:type="dxa"/>
            <w:shd w:val="clear" w:color="auto" w:fill="auto"/>
            <w:vAlign w:val="center"/>
          </w:tcPr>
          <w:p w14:paraId="34E28F67"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$1.638.000</w:t>
            </w:r>
          </w:p>
        </w:tc>
      </w:tr>
      <w:tr w:rsidR="002E2E2B" w:rsidRPr="00A8765B" w14:paraId="2810FE94" w14:textId="77777777" w:rsidTr="000C78BF">
        <w:trPr>
          <w:jc w:val="center"/>
        </w:trPr>
        <w:tc>
          <w:tcPr>
            <w:tcW w:w="1611" w:type="dxa"/>
            <w:shd w:val="clear" w:color="auto" w:fill="auto"/>
            <w:vAlign w:val="center"/>
          </w:tcPr>
          <w:p w14:paraId="21B12143"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074 de 2011</w:t>
            </w:r>
          </w:p>
        </w:tc>
        <w:tc>
          <w:tcPr>
            <w:tcW w:w="3571" w:type="dxa"/>
            <w:shd w:val="clear" w:color="auto" w:fill="auto"/>
            <w:vAlign w:val="center"/>
          </w:tcPr>
          <w:p w14:paraId="2355D471"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Del 1 de octubre de 2011 al 15 de noviembre de 2011</w:t>
            </w:r>
          </w:p>
        </w:tc>
        <w:tc>
          <w:tcPr>
            <w:tcW w:w="1612" w:type="dxa"/>
            <w:shd w:val="clear" w:color="auto" w:fill="auto"/>
            <w:vAlign w:val="center"/>
          </w:tcPr>
          <w:p w14:paraId="2EC3C95F" w14:textId="77777777" w:rsidR="002E2E2B" w:rsidRPr="00A8765B" w:rsidRDefault="002E2E2B" w:rsidP="000C78BF">
            <w:pPr>
              <w:contextualSpacing/>
              <w:jc w:val="both"/>
              <w:rPr>
                <w:rFonts w:ascii="Arial" w:hAnsi="Arial" w:cs="Arial"/>
                <w:sz w:val="24"/>
                <w:szCs w:val="24"/>
                <w:lang w:val="es-ES" w:eastAsia="es-ES"/>
              </w:rPr>
            </w:pPr>
            <w:r w:rsidRPr="00A8765B">
              <w:rPr>
                <w:rFonts w:ascii="Arial" w:hAnsi="Arial" w:cs="Arial"/>
                <w:sz w:val="24"/>
                <w:szCs w:val="24"/>
                <w:lang w:val="es-ES" w:eastAsia="es-ES"/>
              </w:rPr>
              <w:t>$1.638.000</w:t>
            </w:r>
          </w:p>
        </w:tc>
      </w:tr>
    </w:tbl>
    <w:p w14:paraId="2F034F08" w14:textId="77777777" w:rsidR="002E2E2B" w:rsidRPr="00A8765B" w:rsidRDefault="002E2E2B" w:rsidP="000A49CA">
      <w:pPr>
        <w:spacing w:line="360" w:lineRule="auto"/>
        <w:contextualSpacing/>
        <w:jc w:val="both"/>
        <w:rPr>
          <w:rFonts w:ascii="Arial" w:hAnsi="Arial" w:cs="Arial"/>
          <w:sz w:val="24"/>
          <w:szCs w:val="24"/>
          <w:lang w:val="es-ES" w:eastAsia="es-ES"/>
        </w:rPr>
      </w:pPr>
    </w:p>
    <w:p w14:paraId="2CFBA286" w14:textId="77777777" w:rsidR="000A49CA" w:rsidRPr="00A8765B" w:rsidRDefault="000A49CA" w:rsidP="000A49CA">
      <w:pPr>
        <w:spacing w:line="360" w:lineRule="auto"/>
        <w:contextualSpacing/>
        <w:jc w:val="both"/>
        <w:rPr>
          <w:rFonts w:ascii="Arial" w:hAnsi="Arial" w:cs="Arial"/>
          <w:color w:val="00B050"/>
          <w:sz w:val="24"/>
          <w:szCs w:val="24"/>
          <w:lang w:val="es-ES" w:eastAsia="es-ES"/>
        </w:rPr>
      </w:pPr>
      <w:r w:rsidRPr="00A8765B">
        <w:rPr>
          <w:rFonts w:ascii="Arial" w:hAnsi="Arial" w:cs="Arial"/>
          <w:sz w:val="24"/>
          <w:szCs w:val="24"/>
          <w:lang w:val="es-ES" w:eastAsia="es-ES"/>
        </w:rPr>
        <w:t xml:space="preserve">De lo esquematizado anteriormente </w:t>
      </w:r>
      <w:r w:rsidR="00CE4C3C" w:rsidRPr="00A8765B">
        <w:rPr>
          <w:rFonts w:ascii="Arial" w:hAnsi="Arial" w:cs="Arial"/>
          <w:sz w:val="24"/>
          <w:szCs w:val="24"/>
          <w:lang w:val="es-ES" w:eastAsia="es-ES"/>
        </w:rPr>
        <w:t>s</w:t>
      </w:r>
      <w:r w:rsidRPr="00A8765B">
        <w:rPr>
          <w:rFonts w:ascii="Arial" w:hAnsi="Arial" w:cs="Arial"/>
          <w:sz w:val="24"/>
          <w:szCs w:val="24"/>
          <w:lang w:val="es-ES" w:eastAsia="es-ES"/>
        </w:rPr>
        <w:t>e puede inferir que existió una prestación continuada e ininterrumpida</w:t>
      </w:r>
      <w:r w:rsidR="006861F1" w:rsidRPr="00A8765B">
        <w:rPr>
          <w:rFonts w:ascii="Arial" w:hAnsi="Arial" w:cs="Arial"/>
          <w:sz w:val="24"/>
          <w:szCs w:val="24"/>
          <w:lang w:val="es-ES" w:eastAsia="es-ES"/>
        </w:rPr>
        <w:t xml:space="preserve"> desde </w:t>
      </w:r>
      <w:r w:rsidR="00DF35A3" w:rsidRPr="00A8765B">
        <w:rPr>
          <w:rFonts w:ascii="Arial" w:hAnsi="Arial" w:cs="Arial"/>
          <w:sz w:val="24"/>
          <w:szCs w:val="24"/>
          <w:lang w:val="es-ES" w:eastAsia="es-ES"/>
        </w:rPr>
        <w:t xml:space="preserve">la orden </w:t>
      </w:r>
      <w:r w:rsidR="00CE4C3C" w:rsidRPr="00A8765B">
        <w:rPr>
          <w:rFonts w:ascii="Arial" w:hAnsi="Arial" w:cs="Arial"/>
          <w:sz w:val="24"/>
          <w:szCs w:val="24"/>
          <w:lang w:val="es-ES" w:eastAsia="es-ES"/>
        </w:rPr>
        <w:t xml:space="preserve">de prestación de servicio </w:t>
      </w:r>
      <w:r w:rsidR="00DF35A3" w:rsidRPr="00A8765B">
        <w:rPr>
          <w:rFonts w:ascii="Arial" w:hAnsi="Arial" w:cs="Arial"/>
          <w:sz w:val="24"/>
          <w:szCs w:val="24"/>
          <w:lang w:val="es-ES" w:eastAsia="es-ES"/>
        </w:rPr>
        <w:t xml:space="preserve">72 de 2005 hasta la número 75 de 2007 y desde </w:t>
      </w:r>
      <w:r w:rsidR="00CE4C3C" w:rsidRPr="00A8765B">
        <w:rPr>
          <w:rFonts w:ascii="Arial" w:hAnsi="Arial" w:cs="Arial"/>
          <w:sz w:val="24"/>
          <w:szCs w:val="24"/>
          <w:lang w:val="es-ES" w:eastAsia="es-ES"/>
        </w:rPr>
        <w:t>la</w:t>
      </w:r>
      <w:r w:rsidR="006861F1" w:rsidRPr="00A8765B">
        <w:rPr>
          <w:rFonts w:ascii="Arial" w:hAnsi="Arial" w:cs="Arial"/>
          <w:sz w:val="24"/>
          <w:szCs w:val="24"/>
          <w:lang w:val="es-ES" w:eastAsia="es-ES"/>
        </w:rPr>
        <w:t xml:space="preserve"> número 149 de 2007</w:t>
      </w:r>
      <w:r w:rsidR="00DF35A3" w:rsidRPr="00A8765B">
        <w:rPr>
          <w:rFonts w:ascii="Arial" w:hAnsi="Arial" w:cs="Arial"/>
          <w:sz w:val="24"/>
          <w:szCs w:val="24"/>
          <w:lang w:val="es-ES" w:eastAsia="es-ES"/>
        </w:rPr>
        <w:t xml:space="preserve"> hasta la</w:t>
      </w:r>
      <w:r w:rsidR="006861F1" w:rsidRPr="00A8765B">
        <w:rPr>
          <w:rFonts w:ascii="Arial" w:hAnsi="Arial" w:cs="Arial"/>
          <w:sz w:val="24"/>
          <w:szCs w:val="24"/>
          <w:lang w:val="es-ES" w:eastAsia="es-ES"/>
        </w:rPr>
        <w:t xml:space="preserve"> 074 de 2011, por cuanto se presentó una interrupción</w:t>
      </w:r>
      <w:r w:rsidR="002E2E2B" w:rsidRPr="00A8765B">
        <w:rPr>
          <w:rFonts w:ascii="Arial" w:hAnsi="Arial" w:cs="Arial"/>
          <w:sz w:val="24"/>
          <w:szCs w:val="24"/>
          <w:lang w:val="es-ES" w:eastAsia="es-ES"/>
        </w:rPr>
        <w:t xml:space="preserve"> de 6 meses</w:t>
      </w:r>
      <w:r w:rsidR="006861F1" w:rsidRPr="00A8765B">
        <w:rPr>
          <w:rFonts w:ascii="Arial" w:hAnsi="Arial" w:cs="Arial"/>
          <w:sz w:val="24"/>
          <w:szCs w:val="24"/>
          <w:lang w:val="es-ES" w:eastAsia="es-ES"/>
        </w:rPr>
        <w:t xml:space="preserve"> de la continuidad </w:t>
      </w:r>
      <w:r w:rsidR="002E2E2B" w:rsidRPr="00A8765B">
        <w:rPr>
          <w:rFonts w:ascii="Arial" w:hAnsi="Arial" w:cs="Arial"/>
          <w:sz w:val="24"/>
          <w:szCs w:val="24"/>
          <w:lang w:val="es-ES" w:eastAsia="es-ES"/>
        </w:rPr>
        <w:t xml:space="preserve">en el tiempo entre </w:t>
      </w:r>
      <w:r w:rsidR="00CE4C3C" w:rsidRPr="00A8765B">
        <w:rPr>
          <w:rFonts w:ascii="Arial" w:hAnsi="Arial" w:cs="Arial"/>
          <w:sz w:val="24"/>
          <w:szCs w:val="24"/>
          <w:lang w:val="es-ES" w:eastAsia="es-ES"/>
        </w:rPr>
        <w:t>el contrato</w:t>
      </w:r>
      <w:r w:rsidR="002E2E2B" w:rsidRPr="00A8765B">
        <w:rPr>
          <w:rFonts w:ascii="Arial" w:hAnsi="Arial" w:cs="Arial"/>
          <w:sz w:val="24"/>
          <w:szCs w:val="24"/>
          <w:lang w:val="es-ES" w:eastAsia="es-ES"/>
        </w:rPr>
        <w:t xml:space="preserve"> número 75 de 2007 </w:t>
      </w:r>
      <w:r w:rsidR="00222365" w:rsidRPr="00A8765B">
        <w:rPr>
          <w:rFonts w:ascii="Arial" w:hAnsi="Arial" w:cs="Arial"/>
          <w:sz w:val="24"/>
          <w:szCs w:val="24"/>
          <w:lang w:val="es-ES" w:eastAsia="es-ES"/>
        </w:rPr>
        <w:t xml:space="preserve">hasta el </w:t>
      </w:r>
      <w:r w:rsidR="002E2E2B" w:rsidRPr="00A8765B">
        <w:rPr>
          <w:rFonts w:ascii="Arial" w:hAnsi="Arial" w:cs="Arial"/>
          <w:sz w:val="24"/>
          <w:szCs w:val="24"/>
          <w:lang w:val="es-ES" w:eastAsia="es-ES"/>
        </w:rPr>
        <w:t>149 de 2007</w:t>
      </w:r>
      <w:r w:rsidR="00CE4C3C" w:rsidRPr="00A8765B">
        <w:rPr>
          <w:rFonts w:ascii="Arial" w:hAnsi="Arial" w:cs="Arial"/>
          <w:sz w:val="24"/>
          <w:szCs w:val="24"/>
          <w:lang w:val="es-ES" w:eastAsia="es-ES"/>
        </w:rPr>
        <w:t>. Se tiene que</w:t>
      </w:r>
      <w:r w:rsidR="00222365" w:rsidRPr="00A8765B">
        <w:rPr>
          <w:rFonts w:ascii="Arial" w:hAnsi="Arial" w:cs="Arial"/>
          <w:sz w:val="24"/>
          <w:szCs w:val="24"/>
          <w:lang w:val="es-ES" w:eastAsia="es-ES"/>
        </w:rPr>
        <w:t xml:space="preserve"> de las anteriores órdenes de prestaciones reseñadas se demostró</w:t>
      </w:r>
      <w:r w:rsidRPr="00A8765B">
        <w:rPr>
          <w:rFonts w:ascii="Arial" w:hAnsi="Arial" w:cs="Arial"/>
          <w:sz w:val="24"/>
          <w:szCs w:val="24"/>
          <w:lang w:val="es-ES" w:eastAsia="es-ES"/>
        </w:rPr>
        <w:t xml:space="preserve"> el elemento sustancial de </w:t>
      </w:r>
      <w:r w:rsidRPr="00A8765B">
        <w:rPr>
          <w:rFonts w:ascii="Arial" w:hAnsi="Arial" w:cs="Arial"/>
          <w:b/>
          <w:sz w:val="24"/>
          <w:szCs w:val="24"/>
          <w:lang w:val="es-ES" w:eastAsia="es-ES"/>
        </w:rPr>
        <w:t>subordinación continuada</w:t>
      </w:r>
      <w:r w:rsidRPr="00A8765B">
        <w:rPr>
          <w:rFonts w:ascii="Arial" w:hAnsi="Arial" w:cs="Arial"/>
          <w:sz w:val="24"/>
          <w:szCs w:val="24"/>
          <w:lang w:val="es-ES" w:eastAsia="es-ES"/>
        </w:rPr>
        <w:t>, e</w:t>
      </w:r>
      <w:r w:rsidR="00C05BA8" w:rsidRPr="00A8765B">
        <w:rPr>
          <w:rFonts w:ascii="Arial" w:hAnsi="Arial" w:cs="Arial"/>
          <w:sz w:val="24"/>
          <w:szCs w:val="24"/>
          <w:lang w:val="es-ES" w:eastAsia="es-ES"/>
        </w:rPr>
        <w:t>n donde el</w:t>
      </w:r>
      <w:r w:rsidRPr="00A8765B">
        <w:rPr>
          <w:rFonts w:ascii="Arial" w:hAnsi="Arial" w:cs="Arial"/>
          <w:sz w:val="24"/>
          <w:szCs w:val="24"/>
          <w:lang w:val="es-ES" w:eastAsia="es-ES"/>
        </w:rPr>
        <w:t xml:space="preserve"> accionante tenía como </w:t>
      </w:r>
      <w:r w:rsidR="00C05BA8" w:rsidRPr="00A8765B">
        <w:rPr>
          <w:rFonts w:ascii="Arial" w:hAnsi="Arial" w:cs="Arial"/>
          <w:sz w:val="24"/>
          <w:szCs w:val="24"/>
          <w:lang w:val="es-ES" w:eastAsia="es-ES"/>
        </w:rPr>
        <w:t>obligaciones</w:t>
      </w:r>
      <w:r w:rsidR="00C73A71" w:rsidRPr="00A8765B">
        <w:rPr>
          <w:rFonts w:ascii="Arial" w:hAnsi="Arial" w:cs="Arial"/>
          <w:sz w:val="24"/>
          <w:szCs w:val="24"/>
          <w:lang w:val="es-ES" w:eastAsia="es-ES"/>
        </w:rPr>
        <w:t>: 1. Cumplir con las actividades de protección en el lugar que le sea asignado por el DAS a trav</w:t>
      </w:r>
      <w:r w:rsidR="00DA4926" w:rsidRPr="00A8765B">
        <w:rPr>
          <w:rFonts w:ascii="Arial" w:hAnsi="Arial" w:cs="Arial"/>
          <w:sz w:val="24"/>
          <w:szCs w:val="24"/>
          <w:lang w:val="es-ES" w:eastAsia="es-ES"/>
        </w:rPr>
        <w:t xml:space="preserve">és del supervisor, o por su protegido. 2. Realizar las actividades de índole protectivo previa autorización para cumplir con las actividades encomendadas, o destinación del funcionario competente del Departamento Administrativo de Seguridad. 3. Presentar para su revisión en la dependencia de control de armamento, radios y vehículos del DAS, o en la que haga sus veces los elementos logísticos de dotación, dentro de los últimos cinco días de cada mes. 4. Al terminar el servicio y cuando por alguna circunstancia, el contratista no se encuentre prestando el servicio para el cual fue contratado deberá hacer entrega de los elementos en la misma dependencia diariamente. 5. Observar excelente conducta social, laboral y buenas relaciones interpersonales con los funcionarios del </w:t>
      </w:r>
      <w:r w:rsidR="008436EA" w:rsidRPr="00A8765B">
        <w:rPr>
          <w:rFonts w:ascii="Arial" w:hAnsi="Arial" w:cs="Arial"/>
          <w:sz w:val="24"/>
          <w:szCs w:val="24"/>
          <w:lang w:val="es-ES" w:eastAsia="es-ES"/>
        </w:rPr>
        <w:t>Departamento Administrativo de Seguridad, con sus compañeros y con la persona protegida. 6. No ingerir bebidas embriagantes, sustancias alucinógenas o psicotrópicas. 7. Respetar las normas de tránsito y de convivencia ciudadana, y colaborar con las autoridades civiles, militares y de policía. 8. Informar oportunamente a la Oficina de Protección Especial DAS, los desplazamientos que por la naturaleza del contrato deba hacer a otras ciudades y las novedades que se presenten en el servicio. 9. Mantener en buen estado los elementos logísticos entregados por el DAS y velar por su buen uso y cuidado, los cuales deberán destinarse en forma exclusiva para el servicio objeto del presente contrato. 10. Observar en forma permanente las in</w:t>
      </w:r>
      <w:r w:rsidR="00FD3CFE" w:rsidRPr="00A8765B">
        <w:rPr>
          <w:rFonts w:ascii="Arial" w:hAnsi="Arial" w:cs="Arial"/>
          <w:sz w:val="24"/>
          <w:szCs w:val="24"/>
          <w:lang w:val="es-ES" w:eastAsia="es-ES"/>
        </w:rPr>
        <w:t>s</w:t>
      </w:r>
      <w:r w:rsidR="008436EA" w:rsidRPr="00A8765B">
        <w:rPr>
          <w:rFonts w:ascii="Arial" w:hAnsi="Arial" w:cs="Arial"/>
          <w:sz w:val="24"/>
          <w:szCs w:val="24"/>
          <w:lang w:val="es-ES" w:eastAsia="es-ES"/>
        </w:rPr>
        <w:t xml:space="preserve">trucciones impartidas en lo relacionado con el uso de armas, técnicas protectivas y las demás que se </w:t>
      </w:r>
      <w:r w:rsidR="00D3476C" w:rsidRPr="00A8765B">
        <w:rPr>
          <w:rFonts w:ascii="Arial" w:hAnsi="Arial" w:cs="Arial"/>
          <w:sz w:val="24"/>
          <w:szCs w:val="24"/>
          <w:lang w:val="es-ES" w:eastAsia="es-ES"/>
        </w:rPr>
        <w:t>relacionen</w:t>
      </w:r>
      <w:r w:rsidR="008436EA" w:rsidRPr="00A8765B">
        <w:rPr>
          <w:rFonts w:ascii="Arial" w:hAnsi="Arial" w:cs="Arial"/>
          <w:sz w:val="24"/>
          <w:szCs w:val="24"/>
          <w:lang w:val="es-ES" w:eastAsia="es-ES"/>
        </w:rPr>
        <w:t xml:space="preserve"> con actividades propias del objeto del presente contrato. 11. Informar al supervisor del contrato las novedades de servicio relacionadas con permisos, incapacidades u otras circunstancias que suspendan o interrumpan la ejecución del contrato, caso en el cual se efectuarán los descuentos correspondientes al valor diario por el tiempo en que no se preste el servicio. Estos descuentos podrán hacerse efectivos durante el tiempo de ejecución del contrato o en la liquidación del mismo, previa certificación </w:t>
      </w:r>
      <w:r w:rsidR="00FD3CFE" w:rsidRPr="00A8765B">
        <w:rPr>
          <w:rFonts w:ascii="Arial" w:hAnsi="Arial" w:cs="Arial"/>
          <w:sz w:val="24"/>
          <w:szCs w:val="24"/>
          <w:lang w:val="es-ES" w:eastAsia="es-ES"/>
        </w:rPr>
        <w:t>del supervisor. 12. Observar las medidas de seguridad preventivas para el manejo de armas de fuego, evitando poner en riesgo la vida e integridad física de los ciudadanos. 13. Presentar en forma oportuna la documentación mensual al Supervisor del contrato, la cual requerirá para expedir la certificación de cumplimiento para pago por la prestación de servicios prestados y gastos de viaje estipulados en la cláusula tercera del presente contrato</w:t>
      </w:r>
      <w:r w:rsidR="00D3476C" w:rsidRPr="00A8765B">
        <w:rPr>
          <w:rFonts w:ascii="Arial" w:hAnsi="Arial" w:cs="Arial"/>
          <w:sz w:val="24"/>
          <w:szCs w:val="24"/>
          <w:lang w:val="es-ES" w:eastAsia="es-ES"/>
        </w:rPr>
        <w:t xml:space="preserve"> y</w:t>
      </w:r>
      <w:r w:rsidR="00FD3CFE" w:rsidRPr="00A8765B">
        <w:rPr>
          <w:rFonts w:ascii="Arial" w:hAnsi="Arial" w:cs="Arial"/>
          <w:sz w:val="24"/>
          <w:szCs w:val="24"/>
          <w:lang w:val="es-ES" w:eastAsia="es-ES"/>
        </w:rPr>
        <w:t xml:space="preserve"> 14. Efectuar el pago de los aportes a los sistemas de seguridad social, en salud y pensión</w:t>
      </w:r>
      <w:r w:rsidR="004050A5" w:rsidRPr="00A8765B">
        <w:rPr>
          <w:rFonts w:ascii="Arial" w:hAnsi="Arial" w:cs="Arial"/>
          <w:sz w:val="24"/>
          <w:szCs w:val="24"/>
          <w:lang w:val="es-ES" w:eastAsia="es-ES"/>
        </w:rPr>
        <w:t xml:space="preserve">; obligación que deberá cumplir y acreditar mensualmente ante el supervisor del contrato, conforme al artículo 50 de la Ley 789 de 2002, el Decreto 510 de 2003 y el artículo 1 de la </w:t>
      </w:r>
      <w:r w:rsidR="00F12840" w:rsidRPr="00A8765B">
        <w:rPr>
          <w:rFonts w:ascii="Arial" w:hAnsi="Arial" w:cs="Arial"/>
          <w:sz w:val="24"/>
          <w:szCs w:val="24"/>
          <w:lang w:val="es-ES" w:eastAsia="es-ES"/>
        </w:rPr>
        <w:t xml:space="preserve">Ley 828 de 10 de julio de 2003. </w:t>
      </w:r>
      <w:r w:rsidRPr="00A8765B">
        <w:rPr>
          <w:rFonts w:ascii="Arial" w:hAnsi="Arial" w:cs="Arial"/>
          <w:sz w:val="24"/>
          <w:szCs w:val="24"/>
          <w:lang w:val="es-ES" w:eastAsia="es-ES"/>
        </w:rPr>
        <w:t>(Lo anterior de conformidad con las órdenes de prestaciones d</w:t>
      </w:r>
      <w:r w:rsidR="00F12840" w:rsidRPr="00A8765B">
        <w:rPr>
          <w:rFonts w:ascii="Arial" w:hAnsi="Arial" w:cs="Arial"/>
          <w:sz w:val="24"/>
          <w:szCs w:val="24"/>
          <w:lang w:val="es-ES" w:eastAsia="es-ES"/>
        </w:rPr>
        <w:t>e servicios obrantes a folios 97 a 266</w:t>
      </w:r>
      <w:r w:rsidRPr="00A8765B">
        <w:rPr>
          <w:rFonts w:ascii="Arial" w:hAnsi="Arial" w:cs="Arial"/>
          <w:sz w:val="24"/>
          <w:szCs w:val="24"/>
          <w:lang w:val="es-ES" w:eastAsia="es-ES"/>
        </w:rPr>
        <w:t xml:space="preserve"> del expediente).</w:t>
      </w:r>
    </w:p>
    <w:p w14:paraId="4C96C67F" w14:textId="77777777" w:rsidR="00AC2334" w:rsidRPr="00A8765B" w:rsidRDefault="00AC2334" w:rsidP="000A49CA">
      <w:pPr>
        <w:spacing w:line="360" w:lineRule="auto"/>
        <w:contextualSpacing/>
        <w:jc w:val="both"/>
        <w:rPr>
          <w:rFonts w:ascii="Arial" w:hAnsi="Arial" w:cs="Arial"/>
          <w:sz w:val="24"/>
          <w:szCs w:val="24"/>
          <w:lang w:val="es-ES" w:eastAsia="es-ES"/>
        </w:rPr>
      </w:pPr>
    </w:p>
    <w:p w14:paraId="4F49CB7B" w14:textId="77777777" w:rsidR="00AC2334" w:rsidRPr="00A8765B" w:rsidRDefault="00AC2334" w:rsidP="000A49CA">
      <w:pPr>
        <w:spacing w:line="360" w:lineRule="auto"/>
        <w:contextualSpacing/>
        <w:jc w:val="both"/>
        <w:rPr>
          <w:rFonts w:ascii="Arial" w:hAnsi="Arial" w:cs="Arial"/>
          <w:sz w:val="24"/>
          <w:szCs w:val="24"/>
          <w:lang w:val="es-ES" w:eastAsia="es-ES"/>
        </w:rPr>
      </w:pPr>
      <w:r w:rsidRPr="00A8765B">
        <w:rPr>
          <w:rFonts w:ascii="Arial" w:hAnsi="Arial" w:cs="Arial"/>
          <w:sz w:val="24"/>
          <w:szCs w:val="24"/>
          <w:lang w:val="es-ES" w:eastAsia="es-ES"/>
        </w:rPr>
        <w:t>Cabe resaltar</w:t>
      </w:r>
      <w:r w:rsidR="00042B62" w:rsidRPr="00A8765B">
        <w:rPr>
          <w:rFonts w:ascii="Arial" w:hAnsi="Arial" w:cs="Arial"/>
          <w:sz w:val="24"/>
          <w:szCs w:val="24"/>
          <w:lang w:val="es-ES" w:eastAsia="es-ES"/>
        </w:rPr>
        <w:t>, que la labor de escolta es</w:t>
      </w:r>
      <w:r w:rsidRPr="00A8765B">
        <w:rPr>
          <w:rFonts w:ascii="Arial" w:hAnsi="Arial" w:cs="Arial"/>
          <w:sz w:val="24"/>
          <w:szCs w:val="24"/>
          <w:lang w:val="es-ES" w:eastAsia="es-ES"/>
        </w:rPr>
        <w:t xml:space="preserve"> </w:t>
      </w:r>
      <w:r w:rsidR="00042B62" w:rsidRPr="00A8765B">
        <w:rPr>
          <w:rFonts w:ascii="Arial" w:hAnsi="Arial" w:cs="Arial"/>
          <w:sz w:val="24"/>
          <w:szCs w:val="24"/>
          <w:lang w:val="es-ES" w:eastAsia="es-ES"/>
        </w:rPr>
        <w:t xml:space="preserve">independiente y autónoma de forma implícita, por cuanto, está sujeto constantemente a las órdenes de quien custodia y protege, sin que pueda él establecer la hora y donde quiere desplazarse.  </w:t>
      </w:r>
    </w:p>
    <w:p w14:paraId="5D100340" w14:textId="77777777" w:rsidR="000A49CA" w:rsidRPr="00A8765B" w:rsidRDefault="000A49CA" w:rsidP="000A49CA">
      <w:pPr>
        <w:spacing w:line="360" w:lineRule="auto"/>
        <w:contextualSpacing/>
        <w:jc w:val="both"/>
        <w:rPr>
          <w:rFonts w:ascii="Arial" w:hAnsi="Arial" w:cs="Arial"/>
          <w:sz w:val="24"/>
          <w:szCs w:val="24"/>
          <w:lang w:val="es-ES" w:eastAsia="es-ES"/>
        </w:rPr>
      </w:pPr>
    </w:p>
    <w:p w14:paraId="4A5998B9" w14:textId="77777777" w:rsidR="00F85F51" w:rsidRPr="00A8765B" w:rsidRDefault="000A49CA" w:rsidP="000A49CA">
      <w:pPr>
        <w:spacing w:line="360" w:lineRule="auto"/>
        <w:contextualSpacing/>
        <w:jc w:val="both"/>
        <w:rPr>
          <w:rFonts w:ascii="Arial" w:hAnsi="Arial" w:cs="Arial"/>
          <w:sz w:val="24"/>
          <w:szCs w:val="24"/>
          <w:lang w:val="es-ES" w:eastAsia="es-ES"/>
        </w:rPr>
      </w:pPr>
      <w:r w:rsidRPr="00A8765B">
        <w:rPr>
          <w:rFonts w:ascii="Arial" w:hAnsi="Arial" w:cs="Arial"/>
          <w:sz w:val="24"/>
          <w:szCs w:val="24"/>
          <w:lang w:val="es-ES" w:eastAsia="es-ES"/>
        </w:rPr>
        <w:t>De lo expuesto en el presente ac</w:t>
      </w:r>
      <w:r w:rsidR="00F12840" w:rsidRPr="00A8765B">
        <w:rPr>
          <w:rFonts w:ascii="Arial" w:hAnsi="Arial" w:cs="Arial"/>
          <w:sz w:val="24"/>
          <w:szCs w:val="24"/>
          <w:lang w:val="es-ES" w:eastAsia="es-ES"/>
        </w:rPr>
        <w:t>ápite se desprende que el actor</w:t>
      </w:r>
      <w:r w:rsidRPr="00A8765B">
        <w:rPr>
          <w:rFonts w:ascii="Arial" w:hAnsi="Arial" w:cs="Arial"/>
          <w:sz w:val="24"/>
          <w:szCs w:val="24"/>
          <w:lang w:val="es-ES" w:eastAsia="es-ES"/>
        </w:rPr>
        <w:t xml:space="preserve"> logró probar que la relación contractual entablada con</w:t>
      </w:r>
      <w:r w:rsidR="00F12840" w:rsidRPr="00A8765B">
        <w:rPr>
          <w:rFonts w:ascii="Arial" w:hAnsi="Arial" w:cs="Arial"/>
          <w:sz w:val="24"/>
          <w:szCs w:val="24"/>
          <w:lang w:val="es-ES" w:eastAsia="es-ES"/>
        </w:rPr>
        <w:t xml:space="preserve"> </w:t>
      </w:r>
      <w:r w:rsidR="0068040F" w:rsidRPr="00A8765B">
        <w:rPr>
          <w:rFonts w:ascii="Arial" w:hAnsi="Arial" w:cs="Arial"/>
          <w:sz w:val="24"/>
          <w:szCs w:val="24"/>
          <w:lang w:val="es-ES" w:eastAsia="es-ES"/>
        </w:rPr>
        <w:t xml:space="preserve">el Departamento </w:t>
      </w:r>
      <w:r w:rsidR="00F85F51" w:rsidRPr="00A8765B">
        <w:rPr>
          <w:rFonts w:ascii="Arial" w:hAnsi="Arial" w:cs="Arial"/>
          <w:sz w:val="24"/>
          <w:szCs w:val="24"/>
          <w:lang w:val="es-ES" w:eastAsia="es-ES"/>
        </w:rPr>
        <w:t xml:space="preserve">Administrativo de Seguridad </w:t>
      </w:r>
      <w:r w:rsidR="0068040F" w:rsidRPr="00A8765B">
        <w:rPr>
          <w:rFonts w:ascii="Arial" w:hAnsi="Arial" w:cs="Arial"/>
          <w:sz w:val="24"/>
          <w:szCs w:val="24"/>
          <w:lang w:val="es-ES" w:eastAsia="es-ES"/>
        </w:rPr>
        <w:t>en supresión</w:t>
      </w:r>
      <w:r w:rsidR="003467FA" w:rsidRPr="00A8765B">
        <w:rPr>
          <w:rFonts w:ascii="Arial" w:hAnsi="Arial" w:cs="Arial"/>
          <w:sz w:val="24"/>
          <w:szCs w:val="24"/>
          <w:lang w:val="es-ES" w:eastAsia="es-ES"/>
        </w:rPr>
        <w:t>, se enmarcaba</w:t>
      </w:r>
      <w:r w:rsidRPr="00A8765B">
        <w:rPr>
          <w:rFonts w:ascii="Arial" w:hAnsi="Arial" w:cs="Arial"/>
          <w:sz w:val="24"/>
          <w:szCs w:val="24"/>
          <w:lang w:val="es-ES" w:eastAsia="es-ES"/>
        </w:rPr>
        <w:t xml:space="preserve"> en un contrato de trabajo, por la </w:t>
      </w:r>
      <w:r w:rsidRPr="00A8765B">
        <w:rPr>
          <w:rFonts w:ascii="Arial" w:hAnsi="Arial" w:cs="Arial"/>
          <w:b/>
          <w:sz w:val="24"/>
          <w:szCs w:val="24"/>
          <w:lang w:val="es-ES" w:eastAsia="es-ES"/>
        </w:rPr>
        <w:t>continua subordinación</w:t>
      </w:r>
      <w:r w:rsidRPr="00A8765B">
        <w:rPr>
          <w:rFonts w:ascii="Arial" w:hAnsi="Arial" w:cs="Arial"/>
          <w:sz w:val="24"/>
          <w:szCs w:val="24"/>
          <w:lang w:val="es-ES" w:eastAsia="es-ES"/>
        </w:rPr>
        <w:t>, en donde se le debe dar aplicación al principio de la prevalencia de la realidad sobre las formas en las relaciones de trabajo,  con la consecuencia del pago de las pr</w:t>
      </w:r>
      <w:r w:rsidR="00F85F51" w:rsidRPr="00A8765B">
        <w:rPr>
          <w:rFonts w:ascii="Arial" w:hAnsi="Arial" w:cs="Arial"/>
          <w:sz w:val="24"/>
          <w:szCs w:val="24"/>
          <w:lang w:val="es-ES" w:eastAsia="es-ES"/>
        </w:rPr>
        <w:t>estaciones sociale</w:t>
      </w:r>
      <w:r w:rsidR="003C5E70" w:rsidRPr="00A8765B">
        <w:rPr>
          <w:rFonts w:ascii="Arial" w:hAnsi="Arial" w:cs="Arial"/>
          <w:sz w:val="24"/>
          <w:szCs w:val="24"/>
          <w:lang w:val="es-ES" w:eastAsia="es-ES"/>
        </w:rPr>
        <w:t xml:space="preserve">s a su favor, presentándose </w:t>
      </w:r>
      <w:r w:rsidR="00F85F51" w:rsidRPr="00A8765B">
        <w:rPr>
          <w:rFonts w:ascii="Arial" w:hAnsi="Arial" w:cs="Arial"/>
          <w:sz w:val="24"/>
          <w:szCs w:val="24"/>
          <w:lang w:val="es-ES" w:eastAsia="es-ES"/>
        </w:rPr>
        <w:t>más que una relación de coordinación, ya que</w:t>
      </w:r>
      <w:r w:rsidR="003C5E70" w:rsidRPr="00A8765B">
        <w:rPr>
          <w:rFonts w:ascii="Arial" w:hAnsi="Arial" w:cs="Arial"/>
          <w:sz w:val="24"/>
          <w:szCs w:val="24"/>
          <w:lang w:val="es-ES" w:eastAsia="es-ES"/>
        </w:rPr>
        <w:t xml:space="preserve"> sus funciones estaba</w:t>
      </w:r>
      <w:r w:rsidR="00D3476C" w:rsidRPr="00A8765B">
        <w:rPr>
          <w:rFonts w:ascii="Arial" w:hAnsi="Arial" w:cs="Arial"/>
          <w:sz w:val="24"/>
          <w:szCs w:val="24"/>
          <w:lang w:val="es-ES" w:eastAsia="es-ES"/>
        </w:rPr>
        <w:t>n</w:t>
      </w:r>
      <w:r w:rsidR="003C5E70" w:rsidRPr="00A8765B">
        <w:rPr>
          <w:rFonts w:ascii="Arial" w:hAnsi="Arial" w:cs="Arial"/>
          <w:sz w:val="24"/>
          <w:szCs w:val="24"/>
          <w:lang w:val="es-ES" w:eastAsia="es-ES"/>
        </w:rPr>
        <w:t xml:space="preserve"> controladas</w:t>
      </w:r>
      <w:r w:rsidR="00F85F51" w:rsidRPr="00A8765B">
        <w:rPr>
          <w:rFonts w:ascii="Arial" w:hAnsi="Arial" w:cs="Arial"/>
          <w:sz w:val="24"/>
          <w:szCs w:val="24"/>
          <w:lang w:val="es-ES" w:eastAsia="es-ES"/>
        </w:rPr>
        <w:t xml:space="preserve"> por el DAS quien le daba las órdenes correspondientes, al igual que las instrucciones necesarias para desarrollar su labor y las autorizaciones para los desplazamientos dentro del país. </w:t>
      </w:r>
    </w:p>
    <w:p w14:paraId="6A44CF51" w14:textId="77777777" w:rsidR="00F85F51" w:rsidRPr="00A8765B" w:rsidRDefault="00F85F51" w:rsidP="000A49CA">
      <w:pPr>
        <w:spacing w:line="360" w:lineRule="auto"/>
        <w:contextualSpacing/>
        <w:jc w:val="both"/>
        <w:rPr>
          <w:rFonts w:ascii="Arial" w:hAnsi="Arial" w:cs="Arial"/>
          <w:sz w:val="24"/>
          <w:szCs w:val="24"/>
          <w:lang w:val="es-ES" w:eastAsia="es-ES"/>
        </w:rPr>
      </w:pPr>
    </w:p>
    <w:p w14:paraId="6CD235A8" w14:textId="77777777" w:rsidR="000A49CA" w:rsidRPr="00A8765B" w:rsidRDefault="00F85F51" w:rsidP="000A49CA">
      <w:pPr>
        <w:spacing w:line="360" w:lineRule="auto"/>
        <w:contextualSpacing/>
        <w:jc w:val="both"/>
        <w:rPr>
          <w:rFonts w:ascii="Arial" w:hAnsi="Arial" w:cs="Arial"/>
          <w:sz w:val="24"/>
          <w:szCs w:val="24"/>
          <w:lang w:val="es-ES" w:eastAsia="es-ES"/>
        </w:rPr>
      </w:pPr>
      <w:r w:rsidRPr="00A8765B">
        <w:rPr>
          <w:rFonts w:ascii="Arial" w:hAnsi="Arial" w:cs="Arial"/>
          <w:sz w:val="24"/>
          <w:szCs w:val="24"/>
          <w:lang w:val="es-ES" w:eastAsia="es-ES"/>
        </w:rPr>
        <w:t>En el mismo sentido, el demandante tenía que entregar el arma de dotación en las instalaciones designadas por la entidad, tal como se evidenció en uno de los numerales de los contratos realizados, además tenía un carnet de la entidad que lo identificaba como integrante de la misma.</w:t>
      </w:r>
    </w:p>
    <w:p w14:paraId="57616910" w14:textId="77777777" w:rsidR="0068040F" w:rsidRPr="00A8765B" w:rsidRDefault="0068040F" w:rsidP="000A49CA">
      <w:pPr>
        <w:spacing w:line="360" w:lineRule="auto"/>
        <w:contextualSpacing/>
        <w:jc w:val="both"/>
        <w:rPr>
          <w:rFonts w:ascii="Arial" w:hAnsi="Arial" w:cs="Arial"/>
          <w:sz w:val="24"/>
          <w:szCs w:val="24"/>
          <w:lang w:val="es-ES" w:eastAsia="es-ES"/>
        </w:rPr>
      </w:pPr>
    </w:p>
    <w:p w14:paraId="4F086E8B" w14:textId="77777777" w:rsidR="00330179" w:rsidRPr="00A8765B" w:rsidRDefault="00BE09E2" w:rsidP="000A49CA">
      <w:pPr>
        <w:spacing w:line="360" w:lineRule="auto"/>
        <w:contextualSpacing/>
        <w:jc w:val="both"/>
        <w:rPr>
          <w:rFonts w:ascii="Arial" w:hAnsi="Arial" w:cs="Arial"/>
          <w:sz w:val="24"/>
          <w:szCs w:val="24"/>
          <w:lang w:val="es-ES" w:eastAsia="es-ES"/>
        </w:rPr>
      </w:pPr>
      <w:r w:rsidRPr="00A8765B">
        <w:rPr>
          <w:rFonts w:ascii="Arial" w:hAnsi="Arial" w:cs="Arial"/>
          <w:sz w:val="24"/>
          <w:szCs w:val="24"/>
          <w:lang w:val="es-ES" w:eastAsia="es-ES"/>
        </w:rPr>
        <w:t>También</w:t>
      </w:r>
      <w:r w:rsidR="00DC6A32" w:rsidRPr="00A8765B">
        <w:rPr>
          <w:rFonts w:ascii="Arial" w:hAnsi="Arial" w:cs="Arial"/>
          <w:sz w:val="24"/>
          <w:szCs w:val="24"/>
          <w:lang w:val="es-ES" w:eastAsia="es-ES"/>
        </w:rPr>
        <w:t xml:space="preserve"> es </w:t>
      </w:r>
      <w:r w:rsidR="00F85F51" w:rsidRPr="00A8765B">
        <w:rPr>
          <w:rFonts w:ascii="Arial" w:hAnsi="Arial" w:cs="Arial"/>
          <w:sz w:val="24"/>
          <w:szCs w:val="24"/>
          <w:lang w:val="es-ES" w:eastAsia="es-ES"/>
        </w:rPr>
        <w:t>indudable</w:t>
      </w:r>
      <w:r w:rsidR="00DC6A32" w:rsidRPr="00A8765B">
        <w:rPr>
          <w:rFonts w:ascii="Arial" w:hAnsi="Arial" w:cs="Arial"/>
          <w:sz w:val="24"/>
          <w:szCs w:val="24"/>
          <w:lang w:val="es-ES" w:eastAsia="es-ES"/>
        </w:rPr>
        <w:t xml:space="preserve"> la </w:t>
      </w:r>
      <w:r w:rsidR="00DC6A32" w:rsidRPr="00A8765B">
        <w:rPr>
          <w:rFonts w:ascii="Arial" w:hAnsi="Arial" w:cs="Arial"/>
          <w:b/>
          <w:sz w:val="24"/>
          <w:szCs w:val="24"/>
          <w:lang w:val="es-ES" w:eastAsia="es-ES"/>
        </w:rPr>
        <w:t>prestación personal del servicio</w:t>
      </w:r>
      <w:r w:rsidR="00DC6A32" w:rsidRPr="00A8765B">
        <w:rPr>
          <w:rFonts w:ascii="Arial" w:hAnsi="Arial" w:cs="Arial"/>
          <w:sz w:val="24"/>
          <w:szCs w:val="24"/>
          <w:lang w:val="es-ES" w:eastAsia="es-ES"/>
        </w:rPr>
        <w:t xml:space="preserve"> por parte del señor Rodrigo Vera Bautista, la</w:t>
      </w:r>
      <w:r w:rsidR="00C33639" w:rsidRPr="00A8765B">
        <w:rPr>
          <w:rFonts w:ascii="Arial" w:hAnsi="Arial" w:cs="Arial"/>
          <w:sz w:val="24"/>
          <w:szCs w:val="24"/>
          <w:lang w:val="es-ES" w:eastAsia="es-ES"/>
        </w:rPr>
        <w:t xml:space="preserve"> cual consistió</w:t>
      </w:r>
      <w:r w:rsidR="00DC6A32" w:rsidRPr="00A8765B">
        <w:rPr>
          <w:rFonts w:ascii="Arial" w:hAnsi="Arial" w:cs="Arial"/>
          <w:sz w:val="24"/>
          <w:szCs w:val="24"/>
          <w:lang w:val="es-ES" w:eastAsia="es-ES"/>
        </w:rPr>
        <w:t xml:space="preserve"> en brindar protección a las personas que se encuentren en riesgo en su i</w:t>
      </w:r>
      <w:r w:rsidR="00330179" w:rsidRPr="00A8765B">
        <w:rPr>
          <w:rFonts w:ascii="Arial" w:hAnsi="Arial" w:cs="Arial"/>
          <w:sz w:val="24"/>
          <w:szCs w:val="24"/>
          <w:lang w:val="es-ES" w:eastAsia="es-ES"/>
        </w:rPr>
        <w:t>ntegridad, seguridad o libertad, e</w:t>
      </w:r>
      <w:r w:rsidR="00F85F51" w:rsidRPr="00A8765B">
        <w:rPr>
          <w:rFonts w:ascii="Arial" w:hAnsi="Arial" w:cs="Arial"/>
          <w:sz w:val="24"/>
          <w:szCs w:val="24"/>
          <w:lang w:val="es-ES" w:eastAsia="es-ES"/>
        </w:rPr>
        <w:t xml:space="preserve">n este caso </w:t>
      </w:r>
      <w:r w:rsidR="00C33639" w:rsidRPr="00A8765B">
        <w:rPr>
          <w:rFonts w:ascii="Arial" w:hAnsi="Arial" w:cs="Arial"/>
          <w:sz w:val="24"/>
          <w:szCs w:val="24"/>
          <w:lang w:val="es-ES" w:eastAsia="es-ES"/>
        </w:rPr>
        <w:t>actuando como escolta</w:t>
      </w:r>
      <w:r w:rsidR="00F85F51" w:rsidRPr="00A8765B">
        <w:rPr>
          <w:rFonts w:ascii="Arial" w:hAnsi="Arial" w:cs="Arial"/>
          <w:sz w:val="24"/>
          <w:szCs w:val="24"/>
          <w:lang w:val="es-ES" w:eastAsia="es-ES"/>
        </w:rPr>
        <w:t xml:space="preserve"> del DAS.</w:t>
      </w:r>
    </w:p>
    <w:p w14:paraId="11859B46" w14:textId="77777777" w:rsidR="00330179" w:rsidRPr="00A8765B" w:rsidRDefault="00330179" w:rsidP="000A49CA">
      <w:pPr>
        <w:spacing w:line="360" w:lineRule="auto"/>
        <w:contextualSpacing/>
        <w:jc w:val="both"/>
        <w:rPr>
          <w:rFonts w:ascii="Arial" w:hAnsi="Arial" w:cs="Arial"/>
          <w:sz w:val="24"/>
          <w:szCs w:val="24"/>
          <w:lang w:val="es-ES" w:eastAsia="es-ES"/>
        </w:rPr>
      </w:pPr>
    </w:p>
    <w:p w14:paraId="4DA27890" w14:textId="77777777" w:rsidR="00042B62" w:rsidRPr="00A8765B" w:rsidRDefault="00330179" w:rsidP="000A49CA">
      <w:pPr>
        <w:spacing w:line="360" w:lineRule="auto"/>
        <w:contextualSpacing/>
        <w:jc w:val="both"/>
        <w:rPr>
          <w:rFonts w:ascii="Arial" w:hAnsi="Arial" w:cs="Arial"/>
          <w:sz w:val="24"/>
          <w:szCs w:val="24"/>
          <w:lang w:val="es-ES" w:eastAsia="es-ES"/>
        </w:rPr>
      </w:pPr>
      <w:r w:rsidRPr="00A8765B">
        <w:rPr>
          <w:rFonts w:ascii="Arial" w:hAnsi="Arial" w:cs="Arial"/>
          <w:sz w:val="24"/>
          <w:szCs w:val="24"/>
          <w:lang w:val="es-ES" w:eastAsia="es-ES"/>
        </w:rPr>
        <w:t xml:space="preserve">Igualmente recibió una </w:t>
      </w:r>
      <w:r w:rsidRPr="00A8765B">
        <w:rPr>
          <w:rFonts w:ascii="Arial" w:hAnsi="Arial" w:cs="Arial"/>
          <w:b/>
          <w:sz w:val="24"/>
          <w:szCs w:val="24"/>
          <w:lang w:val="es-ES" w:eastAsia="es-ES"/>
        </w:rPr>
        <w:t>remuneración por el servicio prestado</w:t>
      </w:r>
      <w:r w:rsidRPr="00A8765B">
        <w:rPr>
          <w:rFonts w:ascii="Arial" w:hAnsi="Arial" w:cs="Arial"/>
          <w:sz w:val="24"/>
          <w:szCs w:val="24"/>
          <w:lang w:val="es-ES" w:eastAsia="es-ES"/>
        </w:rPr>
        <w:t>, el cual se pude observar a folios 97 a 266 en los contr</w:t>
      </w:r>
      <w:r w:rsidR="00042B62" w:rsidRPr="00A8765B">
        <w:rPr>
          <w:rFonts w:ascii="Arial" w:hAnsi="Arial" w:cs="Arial"/>
          <w:sz w:val="24"/>
          <w:szCs w:val="24"/>
          <w:lang w:val="es-ES" w:eastAsia="es-ES"/>
        </w:rPr>
        <w:t>atos de prestación del servicio, cuestión que no fue controvertida por la entidad accionada, configurando como cierto dicha retribución.</w:t>
      </w:r>
    </w:p>
    <w:p w14:paraId="6CF805A0" w14:textId="77777777" w:rsidR="000A49CA" w:rsidRPr="00A8765B" w:rsidRDefault="00042B62" w:rsidP="000A49CA">
      <w:pPr>
        <w:spacing w:line="360" w:lineRule="auto"/>
        <w:contextualSpacing/>
        <w:jc w:val="both"/>
        <w:rPr>
          <w:rFonts w:ascii="Arial" w:hAnsi="Arial" w:cs="Arial"/>
          <w:sz w:val="24"/>
          <w:szCs w:val="24"/>
          <w:lang w:val="es-ES" w:eastAsia="es-ES"/>
        </w:rPr>
      </w:pPr>
      <w:r w:rsidRPr="00A8765B">
        <w:rPr>
          <w:rFonts w:ascii="Arial" w:hAnsi="Arial" w:cs="Arial"/>
          <w:sz w:val="24"/>
          <w:szCs w:val="24"/>
          <w:lang w:val="es-ES" w:eastAsia="es-ES"/>
        </w:rPr>
        <w:t xml:space="preserve"> </w:t>
      </w:r>
      <w:r w:rsidR="00C33639" w:rsidRPr="00A8765B">
        <w:rPr>
          <w:rFonts w:ascii="Arial" w:hAnsi="Arial" w:cs="Arial"/>
          <w:sz w:val="24"/>
          <w:szCs w:val="24"/>
          <w:lang w:val="es-ES" w:eastAsia="es-ES"/>
        </w:rPr>
        <w:t xml:space="preserve"> </w:t>
      </w:r>
      <w:r w:rsidR="00DC6A32" w:rsidRPr="00A8765B">
        <w:rPr>
          <w:rFonts w:ascii="Arial" w:hAnsi="Arial" w:cs="Arial"/>
          <w:sz w:val="24"/>
          <w:szCs w:val="24"/>
          <w:lang w:val="es-ES" w:eastAsia="es-ES"/>
        </w:rPr>
        <w:t xml:space="preserve"> </w:t>
      </w:r>
    </w:p>
    <w:p w14:paraId="01FCB8C0" w14:textId="77777777" w:rsidR="000A49CA" w:rsidRPr="00A8765B" w:rsidRDefault="000A49CA" w:rsidP="000A49CA">
      <w:pPr>
        <w:spacing w:line="360" w:lineRule="auto"/>
        <w:contextualSpacing/>
        <w:jc w:val="both"/>
        <w:rPr>
          <w:rFonts w:ascii="Arial" w:hAnsi="Arial" w:cs="Arial"/>
          <w:sz w:val="24"/>
          <w:szCs w:val="24"/>
          <w:lang w:val="es-ES" w:eastAsia="es-ES"/>
        </w:rPr>
      </w:pPr>
      <w:r w:rsidRPr="00A8765B">
        <w:rPr>
          <w:rFonts w:ascii="Arial" w:eastAsia="Times New Roman" w:hAnsi="Arial" w:cs="Arial"/>
          <w:iCs/>
          <w:sz w:val="24"/>
          <w:szCs w:val="24"/>
          <w:lang w:val="es-ES_tradnl" w:eastAsia="es-ES"/>
        </w:rPr>
        <w:t>Consecuentemente con lo anterior, l</w:t>
      </w:r>
      <w:r w:rsidR="00330179" w:rsidRPr="00A8765B">
        <w:rPr>
          <w:rFonts w:ascii="Arial" w:eastAsia="Times New Roman" w:hAnsi="Arial" w:cs="Arial"/>
          <w:iCs/>
          <w:sz w:val="24"/>
          <w:szCs w:val="24"/>
          <w:lang w:val="es-ES_tradnl" w:eastAsia="es-ES"/>
        </w:rPr>
        <w:t>o aludido por el apoderado de la entidad demandada</w:t>
      </w:r>
      <w:r w:rsidRPr="00A8765B">
        <w:rPr>
          <w:rFonts w:ascii="Arial" w:eastAsia="Times New Roman" w:hAnsi="Arial" w:cs="Arial"/>
          <w:iCs/>
          <w:sz w:val="24"/>
          <w:szCs w:val="24"/>
          <w:lang w:val="es-ES_tradnl" w:eastAsia="es-ES"/>
        </w:rPr>
        <w:t xml:space="preserve"> no tiene lugar y carece de vocación de prosperidad.  </w:t>
      </w:r>
    </w:p>
    <w:p w14:paraId="57484756" w14:textId="77777777" w:rsidR="000A49CA" w:rsidRPr="00A8765B" w:rsidRDefault="000A49CA" w:rsidP="000A49CA">
      <w:pPr>
        <w:spacing w:line="360" w:lineRule="auto"/>
        <w:contextualSpacing/>
        <w:jc w:val="both"/>
        <w:rPr>
          <w:rFonts w:ascii="Arial" w:hAnsi="Arial" w:cs="Arial"/>
          <w:color w:val="00B050"/>
          <w:sz w:val="24"/>
          <w:szCs w:val="24"/>
          <w:lang w:val="es-ES" w:eastAsia="es-ES"/>
        </w:rPr>
      </w:pPr>
    </w:p>
    <w:p w14:paraId="0AE580D2" w14:textId="77777777" w:rsidR="000A49CA" w:rsidRPr="00A8765B" w:rsidRDefault="000C6286" w:rsidP="000A49CA">
      <w:pPr>
        <w:spacing w:line="360" w:lineRule="auto"/>
        <w:contextualSpacing/>
        <w:jc w:val="both"/>
        <w:rPr>
          <w:rFonts w:ascii="Arial" w:hAnsi="Arial" w:cs="Arial"/>
          <w:b/>
          <w:sz w:val="24"/>
          <w:szCs w:val="24"/>
          <w:lang w:val="es-ES" w:eastAsia="es-ES"/>
        </w:rPr>
      </w:pPr>
      <w:r w:rsidRPr="00A8765B">
        <w:rPr>
          <w:rFonts w:ascii="Arial" w:hAnsi="Arial" w:cs="Arial"/>
          <w:b/>
          <w:sz w:val="24"/>
          <w:szCs w:val="24"/>
          <w:lang w:val="es-ES" w:eastAsia="es-ES"/>
        </w:rPr>
        <w:t>ANÁLISIS DE LA PRESCRIPCIÓN</w:t>
      </w:r>
    </w:p>
    <w:p w14:paraId="218BA2DA" w14:textId="77777777" w:rsidR="000A49CA" w:rsidRPr="00A8765B" w:rsidRDefault="000A49CA" w:rsidP="000A49CA">
      <w:pPr>
        <w:spacing w:line="360" w:lineRule="auto"/>
        <w:contextualSpacing/>
        <w:jc w:val="both"/>
        <w:rPr>
          <w:rFonts w:ascii="Arial" w:hAnsi="Arial" w:cs="Arial"/>
          <w:sz w:val="24"/>
          <w:szCs w:val="24"/>
          <w:lang w:val="es-ES" w:eastAsia="es-ES"/>
        </w:rPr>
      </w:pPr>
    </w:p>
    <w:p w14:paraId="04F33F45" w14:textId="77777777" w:rsidR="000A49CA" w:rsidRPr="00A8765B" w:rsidRDefault="00E020D8" w:rsidP="000A49CA">
      <w:pPr>
        <w:spacing w:line="360" w:lineRule="auto"/>
        <w:contextualSpacing/>
        <w:jc w:val="both"/>
        <w:rPr>
          <w:rFonts w:ascii="Arial" w:hAnsi="Arial" w:cs="Arial"/>
          <w:sz w:val="24"/>
          <w:szCs w:val="24"/>
          <w:lang w:val="es-ES" w:eastAsia="es-ES"/>
        </w:rPr>
      </w:pPr>
      <w:r w:rsidRPr="00A8765B">
        <w:rPr>
          <w:rFonts w:ascii="Arial" w:hAnsi="Arial" w:cs="Arial"/>
          <w:sz w:val="24"/>
          <w:szCs w:val="24"/>
          <w:lang w:val="es-ES" w:eastAsia="es-ES"/>
        </w:rPr>
        <w:t>Se estableció mediante sentencia de unificación de la Sección Segunda de 25 de agosto de 2016, expediente número 23001-23-33-000-2013-002660-01 (0088-2015)</w:t>
      </w:r>
      <w:r w:rsidRPr="00A8765B">
        <w:rPr>
          <w:rStyle w:val="Refdenotaalpie"/>
          <w:rFonts w:ascii="Arial" w:hAnsi="Arial" w:cs="Arial"/>
          <w:sz w:val="24"/>
          <w:szCs w:val="24"/>
          <w:lang w:val="es-ES" w:eastAsia="es-ES"/>
        </w:rPr>
        <w:footnoteReference w:id="9"/>
      </w:r>
      <w:r w:rsidRPr="00A8765B">
        <w:rPr>
          <w:rFonts w:ascii="Arial" w:hAnsi="Arial" w:cs="Arial"/>
          <w:sz w:val="24"/>
          <w:szCs w:val="24"/>
          <w:lang w:val="es-ES" w:eastAsia="es-ES"/>
        </w:rPr>
        <w:t>. En lo atinente a la prescripción que solo aplica frente a las prestaciones sociales y salariales, mas no sobre la pensi</w:t>
      </w:r>
      <w:r w:rsidR="005B776A" w:rsidRPr="00A8765B">
        <w:rPr>
          <w:rFonts w:ascii="Arial" w:hAnsi="Arial" w:cs="Arial"/>
          <w:sz w:val="24"/>
          <w:szCs w:val="24"/>
          <w:lang w:val="es-ES" w:eastAsia="es-ES"/>
        </w:rPr>
        <w:t xml:space="preserve">ón, así mismo puntualizó </w:t>
      </w:r>
      <w:r w:rsidR="000A49CA" w:rsidRPr="00A8765B">
        <w:rPr>
          <w:rFonts w:ascii="Arial" w:hAnsi="Arial" w:cs="Arial"/>
          <w:sz w:val="24"/>
          <w:szCs w:val="24"/>
          <w:lang w:val="es-ES" w:eastAsia="es-ES"/>
        </w:rPr>
        <w:t>frente a la prescripción de los dineros pagados por concepto de aportes para pensión, lo siguiente:</w:t>
      </w:r>
    </w:p>
    <w:p w14:paraId="02CEE4C8" w14:textId="77777777" w:rsidR="000A49CA" w:rsidRPr="00A8765B" w:rsidRDefault="000A49CA" w:rsidP="000A49CA">
      <w:pPr>
        <w:spacing w:line="360" w:lineRule="auto"/>
        <w:contextualSpacing/>
        <w:jc w:val="both"/>
        <w:rPr>
          <w:rFonts w:ascii="Arial" w:hAnsi="Arial" w:cs="Arial"/>
          <w:sz w:val="24"/>
          <w:szCs w:val="24"/>
          <w:lang w:val="es-ES" w:eastAsia="es-ES"/>
        </w:rPr>
      </w:pPr>
    </w:p>
    <w:p w14:paraId="562B6E4C" w14:textId="77777777" w:rsidR="000A49CA" w:rsidRPr="00A8765B" w:rsidRDefault="000A49CA" w:rsidP="00D3476C">
      <w:pPr>
        <w:ind w:left="708" w:right="51"/>
        <w:contextualSpacing/>
        <w:jc w:val="both"/>
        <w:rPr>
          <w:rFonts w:ascii="Arial" w:hAnsi="Arial" w:cs="Arial"/>
          <w:sz w:val="24"/>
          <w:szCs w:val="24"/>
          <w:lang w:val="es-ES" w:eastAsia="es-ES"/>
        </w:rPr>
      </w:pPr>
      <w:r w:rsidRPr="00A8765B">
        <w:rPr>
          <w:rFonts w:ascii="Arial" w:hAnsi="Arial" w:cs="Arial"/>
          <w:sz w:val="24"/>
          <w:szCs w:val="24"/>
          <w:lang w:val="es-ES" w:eastAsia="es-ES"/>
        </w:rPr>
        <w:t>«</w:t>
      </w:r>
      <w:r w:rsidRPr="00A8765B">
        <w:rPr>
          <w:rFonts w:ascii="Arial" w:hAnsi="Arial" w:cs="Arial"/>
          <w:b/>
          <w:sz w:val="24"/>
          <w:szCs w:val="24"/>
          <w:lang w:val="es-ES" w:eastAsia="es-ES"/>
        </w:rPr>
        <w:t>la imprescriptibilidad</w:t>
      </w:r>
      <w:r w:rsidRPr="00A8765B">
        <w:rPr>
          <w:rFonts w:ascii="Arial" w:hAnsi="Arial" w:cs="Arial"/>
          <w:sz w:val="24"/>
          <w:szCs w:val="24"/>
          <w:lang w:val="es-ES" w:eastAsia="es-ES"/>
        </w:rPr>
        <w:t xml:space="preserve"> … </w:t>
      </w:r>
      <w:r w:rsidRPr="00A8765B">
        <w:rPr>
          <w:rFonts w:ascii="Arial" w:hAnsi="Arial" w:cs="Arial"/>
          <w:b/>
          <w:sz w:val="24"/>
          <w:szCs w:val="24"/>
          <w:lang w:val="es-ES" w:eastAsia="es-ES"/>
        </w:rPr>
        <w:t>no opera frente a la devolución de los dineros pagados por concepto de aportes hechos por el trabajador como contratista</w:t>
      </w:r>
      <w:r w:rsidRPr="00A8765B">
        <w:rPr>
          <w:rFonts w:ascii="Arial" w:hAnsi="Arial" w:cs="Arial"/>
          <w:sz w:val="24"/>
          <w:szCs w:val="24"/>
          <w:lang w:val="es-ES" w:eastAsia="es-ES"/>
        </w:rPr>
        <w:t>, pues esto sería un beneficio propiamente económico para él, que no influye en el derecho pensional como tal (que busca garantizar), sino en relación con las cotizaciones adeudadas al sistema de seguridad social en pensiones, que podrían tener incidencia al momento de liquidarse el monto pensional, por lo tanto, la Administración deberá determinar mes a mes si existe diferencia entre los aportes que se debieron efectuar y los realizados por el contratista, y cotizar al respectivo fondo de pensiones la suma faltante por concepto de aportes a pensión solo en el porcentaje que le correspondía como empleador.</w:t>
      </w:r>
    </w:p>
    <w:p w14:paraId="5B3348CE" w14:textId="77777777" w:rsidR="000C6286" w:rsidRPr="00A8765B" w:rsidRDefault="000C6286" w:rsidP="00D3476C">
      <w:pPr>
        <w:ind w:left="708" w:right="51"/>
        <w:contextualSpacing/>
        <w:jc w:val="both"/>
        <w:rPr>
          <w:rFonts w:ascii="Arial" w:hAnsi="Arial" w:cs="Arial"/>
          <w:sz w:val="24"/>
          <w:szCs w:val="24"/>
          <w:lang w:val="es-ES" w:eastAsia="es-ES"/>
        </w:rPr>
      </w:pPr>
    </w:p>
    <w:p w14:paraId="597CE698" w14:textId="77777777" w:rsidR="00042B62" w:rsidRPr="00A8765B" w:rsidRDefault="000A49CA" w:rsidP="00D3476C">
      <w:pPr>
        <w:ind w:left="708" w:right="51"/>
        <w:contextualSpacing/>
        <w:jc w:val="both"/>
        <w:rPr>
          <w:rFonts w:ascii="Arial" w:hAnsi="Arial" w:cs="Arial"/>
          <w:sz w:val="24"/>
          <w:szCs w:val="24"/>
          <w:lang w:val="es-ES" w:eastAsia="es-ES"/>
        </w:rPr>
      </w:pPr>
      <w:r w:rsidRPr="00A8765B">
        <w:rPr>
          <w:rFonts w:ascii="Arial" w:hAnsi="Arial" w:cs="Arial"/>
          <w:sz w:val="24"/>
          <w:szCs w:val="24"/>
          <w:lang w:val="es-ES" w:eastAsia="es-ES"/>
        </w:rPr>
        <w:t>Para efectos de lo anterior, el demandante deberá acreditar las cotizaciones que realizó al mencionado sistema durante su vínculo contractual y en la eventualidad de que no las hubiere hecho o existiese diferencias en su contra, tendrá la carga de cancelar o complementar, según el caso, el porcentaje que le incumbía como trabajador»</w:t>
      </w:r>
      <w:r w:rsidRPr="00A8765B">
        <w:rPr>
          <w:rFonts w:ascii="Arial" w:hAnsi="Arial" w:cs="Arial"/>
          <w:sz w:val="24"/>
          <w:szCs w:val="24"/>
          <w:vertAlign w:val="superscript"/>
          <w:lang w:val="es-ES" w:eastAsia="es-ES"/>
        </w:rPr>
        <w:footnoteReference w:id="10"/>
      </w:r>
      <w:r w:rsidRPr="00A8765B">
        <w:rPr>
          <w:rFonts w:ascii="Arial" w:hAnsi="Arial" w:cs="Arial"/>
          <w:i/>
          <w:sz w:val="24"/>
          <w:szCs w:val="24"/>
          <w:lang w:val="es-ES" w:eastAsia="es-ES"/>
        </w:rPr>
        <w:t xml:space="preserve">. </w:t>
      </w:r>
      <w:r w:rsidRPr="00A8765B">
        <w:rPr>
          <w:rFonts w:ascii="Arial" w:hAnsi="Arial" w:cs="Arial"/>
          <w:sz w:val="24"/>
          <w:szCs w:val="24"/>
          <w:lang w:val="es-ES" w:eastAsia="es-ES"/>
        </w:rPr>
        <w:t>(Negrilla fuera del texto).</w:t>
      </w:r>
    </w:p>
    <w:p w14:paraId="27A7344E" w14:textId="77777777" w:rsidR="00FE1529" w:rsidRPr="00A8765B" w:rsidRDefault="00FE1529" w:rsidP="000A49CA">
      <w:pPr>
        <w:spacing w:line="360" w:lineRule="auto"/>
        <w:contextualSpacing/>
        <w:jc w:val="both"/>
        <w:rPr>
          <w:rFonts w:ascii="Arial" w:hAnsi="Arial" w:cs="Arial"/>
          <w:sz w:val="24"/>
          <w:szCs w:val="24"/>
          <w:lang w:val="es-ES" w:eastAsia="es-ES"/>
        </w:rPr>
      </w:pPr>
    </w:p>
    <w:p w14:paraId="548E5B11" w14:textId="77777777" w:rsidR="00DD5972" w:rsidRPr="00A8765B" w:rsidRDefault="00DD5972" w:rsidP="000A49CA">
      <w:pPr>
        <w:spacing w:line="360" w:lineRule="auto"/>
        <w:contextualSpacing/>
        <w:jc w:val="both"/>
        <w:rPr>
          <w:rFonts w:ascii="Arial" w:hAnsi="Arial" w:cs="Arial"/>
          <w:sz w:val="24"/>
          <w:szCs w:val="24"/>
          <w:lang w:val="es-ES" w:eastAsia="es-ES"/>
        </w:rPr>
      </w:pPr>
      <w:r w:rsidRPr="00A8765B">
        <w:rPr>
          <w:rFonts w:ascii="Arial" w:hAnsi="Arial" w:cs="Arial"/>
          <w:sz w:val="24"/>
          <w:szCs w:val="24"/>
          <w:lang w:val="es-ES" w:eastAsia="es-ES"/>
        </w:rPr>
        <w:t>Frente a la prescripción la sentencia de unificación aludida de 25 de agosto de 2016 señaló lo siguiente:</w:t>
      </w:r>
    </w:p>
    <w:p w14:paraId="744886FF" w14:textId="77777777" w:rsidR="00DD5972" w:rsidRPr="00A8765B" w:rsidRDefault="00DD5972" w:rsidP="000A49CA">
      <w:pPr>
        <w:spacing w:line="360" w:lineRule="auto"/>
        <w:contextualSpacing/>
        <w:jc w:val="both"/>
        <w:rPr>
          <w:rFonts w:ascii="Arial" w:hAnsi="Arial" w:cs="Arial"/>
          <w:sz w:val="24"/>
          <w:szCs w:val="24"/>
          <w:lang w:val="es-ES" w:eastAsia="es-ES"/>
        </w:rPr>
      </w:pPr>
    </w:p>
    <w:p w14:paraId="1D6FCD17" w14:textId="77777777" w:rsidR="00DD5972" w:rsidRPr="00A8765B" w:rsidRDefault="00DD5972" w:rsidP="00A1010F">
      <w:pPr>
        <w:spacing w:line="240" w:lineRule="auto"/>
        <w:ind w:left="708"/>
        <w:contextualSpacing/>
        <w:jc w:val="both"/>
        <w:rPr>
          <w:rFonts w:ascii="Arial" w:hAnsi="Arial" w:cs="Arial"/>
          <w:sz w:val="24"/>
          <w:szCs w:val="24"/>
          <w:lang w:val="es-ES" w:eastAsia="es-ES"/>
        </w:rPr>
      </w:pPr>
      <w:r w:rsidRPr="00A8765B">
        <w:rPr>
          <w:rFonts w:ascii="Arial" w:hAnsi="Arial" w:cs="Arial"/>
          <w:sz w:val="24"/>
          <w:szCs w:val="24"/>
          <w:lang w:val="es-ES" w:eastAsia="es-ES"/>
        </w:rPr>
        <w:t xml:space="preserve">«Por lo tanto, si </w:t>
      </w:r>
      <w:r w:rsidRPr="00A8765B">
        <w:rPr>
          <w:rFonts w:ascii="Arial" w:hAnsi="Arial" w:cs="Arial"/>
          <w:b/>
          <w:sz w:val="24"/>
          <w:szCs w:val="24"/>
          <w:lang w:val="es-ES" w:eastAsia="es-ES"/>
        </w:rPr>
        <w:t xml:space="preserve">quien pretende el reconocimiento de la relación laboral con el Estado, se excede de los tres años contados a partir de la terminación de su vínculo contractual, para reclamar los derechos en aplicación del principio de la </w:t>
      </w:r>
      <w:r w:rsidRPr="00A8765B">
        <w:rPr>
          <w:rFonts w:ascii="Arial" w:hAnsi="Arial" w:cs="Arial"/>
          <w:b/>
          <w:i/>
          <w:sz w:val="24"/>
          <w:szCs w:val="24"/>
          <w:lang w:val="es-ES" w:eastAsia="es-ES"/>
        </w:rPr>
        <w:t>“…primacía de la realidad sobre las formalidades establecidas por los sujetos de las relaciones laborales</w:t>
      </w:r>
      <w:r w:rsidRPr="00A8765B">
        <w:rPr>
          <w:rFonts w:ascii="Arial" w:hAnsi="Arial" w:cs="Arial"/>
          <w:b/>
          <w:sz w:val="24"/>
          <w:szCs w:val="24"/>
          <w:lang w:val="es-ES" w:eastAsia="es-ES"/>
        </w:rPr>
        <w:t>” (artículo 53 constitucional), se extingue el derecho a solicitar las prestaciones que se deriven de aquella</w:t>
      </w:r>
      <w:r w:rsidRPr="00A8765B">
        <w:rPr>
          <w:rFonts w:ascii="Arial" w:hAnsi="Arial" w:cs="Arial"/>
          <w:sz w:val="24"/>
          <w:szCs w:val="24"/>
          <w:lang w:val="es-ES" w:eastAsia="es-ES"/>
        </w:rPr>
        <w:t>, pues dicha situación se traduciría en su desinterés, que no puede soportar el Estado, en su condición de empleador.</w:t>
      </w:r>
    </w:p>
    <w:p w14:paraId="651BA6EC" w14:textId="77777777" w:rsidR="00DD5972" w:rsidRPr="00A8765B" w:rsidRDefault="00DD5972" w:rsidP="00A1010F">
      <w:pPr>
        <w:spacing w:line="240" w:lineRule="auto"/>
        <w:ind w:left="708"/>
        <w:contextualSpacing/>
        <w:jc w:val="both"/>
        <w:rPr>
          <w:rFonts w:ascii="Arial" w:hAnsi="Arial" w:cs="Arial"/>
          <w:sz w:val="24"/>
          <w:szCs w:val="24"/>
          <w:lang w:val="es-ES" w:eastAsia="es-ES"/>
        </w:rPr>
      </w:pPr>
    </w:p>
    <w:p w14:paraId="70DF9515" w14:textId="77777777" w:rsidR="00DD5972" w:rsidRPr="00A8765B" w:rsidRDefault="00DD5972" w:rsidP="00A1010F">
      <w:pPr>
        <w:spacing w:line="240" w:lineRule="auto"/>
        <w:ind w:left="708"/>
        <w:contextualSpacing/>
        <w:jc w:val="both"/>
        <w:rPr>
          <w:rFonts w:ascii="Arial" w:hAnsi="Arial" w:cs="Arial"/>
          <w:sz w:val="24"/>
          <w:szCs w:val="24"/>
          <w:lang w:val="es-ES" w:eastAsia="es-ES"/>
        </w:rPr>
      </w:pPr>
      <w:r w:rsidRPr="00A8765B">
        <w:rPr>
          <w:rFonts w:ascii="Arial" w:hAnsi="Arial" w:cs="Arial"/>
          <w:b/>
          <w:sz w:val="24"/>
          <w:szCs w:val="24"/>
          <w:lang w:val="es-ES" w:eastAsia="es-ES"/>
        </w:rPr>
        <w:t>Pero en aquellos contratos de prestación de servicios, pactados por un interregno determinado y que la ejecución entre uno y otro tiene un lapso de interrupción, frente a cada uno de ellos habrá de analizarse la prescripción a partir de sus fechas de finalización, puesto que uno de los fundamentos de la existencia del contrato realidad es precisamente la vocación de permanencia en el servicio. Por consiguiente, le corresponderá al juez verificar si existi</w:t>
      </w:r>
      <w:r w:rsidR="00A1010F" w:rsidRPr="00A8765B">
        <w:rPr>
          <w:rFonts w:ascii="Arial" w:hAnsi="Arial" w:cs="Arial"/>
          <w:b/>
          <w:sz w:val="24"/>
          <w:szCs w:val="24"/>
          <w:lang w:val="es-ES" w:eastAsia="es-ES"/>
        </w:rPr>
        <w:t>ó</w:t>
      </w:r>
      <w:r w:rsidRPr="00A8765B">
        <w:rPr>
          <w:rFonts w:ascii="Arial" w:hAnsi="Arial" w:cs="Arial"/>
          <w:b/>
          <w:sz w:val="24"/>
          <w:szCs w:val="24"/>
          <w:lang w:val="es-ES" w:eastAsia="es-ES"/>
        </w:rPr>
        <w:t xml:space="preserve"> o no la citada interrupción contractual, que será excluida de reconocimiento y examinada en detalle en cada caso particular, en aras de proteger los derechos de los trabajadores</w:t>
      </w:r>
      <w:r w:rsidRPr="00A8765B">
        <w:rPr>
          <w:rFonts w:ascii="Arial" w:hAnsi="Arial" w:cs="Arial"/>
          <w:sz w:val="24"/>
          <w:szCs w:val="24"/>
          <w:lang w:val="es-ES" w:eastAsia="es-ES"/>
        </w:rPr>
        <w:t>, que han sido burlados por las autoridades administrativas al encubrir una relación laboral bajo contratos de prestación de servicios.</w:t>
      </w:r>
    </w:p>
    <w:p w14:paraId="4C672F4E" w14:textId="77777777" w:rsidR="00DD5972" w:rsidRPr="00A8765B" w:rsidRDefault="00DD5972" w:rsidP="00A1010F">
      <w:pPr>
        <w:spacing w:line="240" w:lineRule="auto"/>
        <w:ind w:left="708"/>
        <w:contextualSpacing/>
        <w:jc w:val="both"/>
        <w:rPr>
          <w:rFonts w:ascii="Arial" w:hAnsi="Arial" w:cs="Arial"/>
          <w:sz w:val="24"/>
          <w:szCs w:val="24"/>
          <w:lang w:val="es-ES" w:eastAsia="es-ES"/>
        </w:rPr>
      </w:pPr>
    </w:p>
    <w:p w14:paraId="2D8E93BC" w14:textId="77777777" w:rsidR="00DD5972" w:rsidRPr="00A8765B" w:rsidRDefault="00A1010F" w:rsidP="00A1010F">
      <w:pPr>
        <w:spacing w:line="240" w:lineRule="auto"/>
        <w:ind w:left="708"/>
        <w:contextualSpacing/>
        <w:jc w:val="both"/>
        <w:rPr>
          <w:rFonts w:ascii="Arial" w:hAnsi="Arial" w:cs="Arial"/>
          <w:sz w:val="24"/>
          <w:szCs w:val="24"/>
          <w:lang w:val="es-ES" w:eastAsia="es-ES"/>
        </w:rPr>
      </w:pPr>
      <w:r w:rsidRPr="00A8765B">
        <w:rPr>
          <w:rFonts w:ascii="Arial" w:hAnsi="Arial" w:cs="Arial"/>
          <w:sz w:val="24"/>
          <w:szCs w:val="24"/>
          <w:lang w:val="es-ES" w:eastAsia="es-ES"/>
        </w:rPr>
        <w:t>Pese a lo expuesto, la Sala aclara que la prescripción extintiva no es dable aplicar frente a los aportes para pensión, en atención a la condición periódica del derecho pensional, que los hace imprescriptibles, pues aquellos se causan día a día y en tal sentido se pueden solicitar en cualquier época, mientras que las prestaciones sociales y salariales, al ser pagadas por una sola vez, sí son susceptibles del mencionado fenómeno, por tener el carácter de emolumentos económicos temporales.»</w:t>
      </w:r>
      <w:r w:rsidR="00DD5972" w:rsidRPr="00A8765B">
        <w:rPr>
          <w:rFonts w:ascii="Arial" w:hAnsi="Arial" w:cs="Arial"/>
          <w:sz w:val="24"/>
          <w:szCs w:val="24"/>
          <w:lang w:val="es-ES" w:eastAsia="es-ES"/>
        </w:rPr>
        <w:t xml:space="preserve"> </w:t>
      </w:r>
      <w:r w:rsidR="004D5C7B" w:rsidRPr="00A8765B">
        <w:rPr>
          <w:rFonts w:ascii="Arial" w:hAnsi="Arial" w:cs="Arial"/>
          <w:sz w:val="24"/>
          <w:szCs w:val="24"/>
          <w:lang w:val="es-ES" w:eastAsia="es-ES"/>
        </w:rPr>
        <w:t>Negrilla fuera del texto.</w:t>
      </w:r>
    </w:p>
    <w:p w14:paraId="51C66950" w14:textId="77777777" w:rsidR="00447850" w:rsidRPr="00A8765B" w:rsidRDefault="00447850" w:rsidP="00447850">
      <w:pPr>
        <w:spacing w:line="360" w:lineRule="auto"/>
        <w:contextualSpacing/>
        <w:jc w:val="both"/>
        <w:rPr>
          <w:rFonts w:ascii="Arial" w:hAnsi="Arial" w:cs="Arial"/>
          <w:sz w:val="24"/>
          <w:szCs w:val="24"/>
          <w:lang w:val="es-ES" w:eastAsia="es-ES"/>
        </w:rPr>
      </w:pPr>
    </w:p>
    <w:p w14:paraId="43C30FFB" w14:textId="77777777" w:rsidR="00447850" w:rsidRPr="00A8765B" w:rsidRDefault="00447850" w:rsidP="00447850">
      <w:pPr>
        <w:spacing w:line="360" w:lineRule="auto"/>
        <w:contextualSpacing/>
        <w:jc w:val="both"/>
        <w:rPr>
          <w:rFonts w:ascii="Arial" w:hAnsi="Arial" w:cs="Arial"/>
          <w:i/>
          <w:sz w:val="24"/>
          <w:szCs w:val="24"/>
          <w:lang w:val="es-ES" w:eastAsia="es-ES"/>
        </w:rPr>
      </w:pPr>
      <w:r w:rsidRPr="00A8765B">
        <w:rPr>
          <w:rFonts w:ascii="Arial" w:hAnsi="Arial" w:cs="Arial"/>
          <w:sz w:val="24"/>
          <w:szCs w:val="24"/>
          <w:lang w:val="es-ES" w:eastAsia="es-ES"/>
        </w:rPr>
        <w:t>De lo anterior se tiene que en cada proceso en el que se reconozca el vínculo laboral se debe realizar el análisis de la prescripción en el caso concreto.</w:t>
      </w:r>
    </w:p>
    <w:p w14:paraId="2D48FBEF" w14:textId="77777777" w:rsidR="00447850" w:rsidRPr="00A8765B" w:rsidRDefault="00447850" w:rsidP="00447850">
      <w:pPr>
        <w:spacing w:line="360" w:lineRule="auto"/>
        <w:contextualSpacing/>
        <w:jc w:val="both"/>
        <w:rPr>
          <w:rFonts w:ascii="Arial" w:hAnsi="Arial" w:cs="Arial"/>
          <w:sz w:val="24"/>
          <w:szCs w:val="24"/>
          <w:lang w:val="es-ES" w:eastAsia="es-ES"/>
        </w:rPr>
      </w:pPr>
    </w:p>
    <w:p w14:paraId="63F5BAF1" w14:textId="77777777" w:rsidR="00A3551C" w:rsidRPr="00A8765B" w:rsidRDefault="00447850" w:rsidP="00447850">
      <w:pPr>
        <w:spacing w:line="360" w:lineRule="auto"/>
        <w:contextualSpacing/>
        <w:jc w:val="both"/>
        <w:rPr>
          <w:rFonts w:ascii="Arial" w:hAnsi="Arial" w:cs="Arial"/>
          <w:sz w:val="24"/>
          <w:szCs w:val="24"/>
          <w:lang w:val="es-ES" w:eastAsia="es-ES"/>
        </w:rPr>
      </w:pPr>
      <w:r w:rsidRPr="00A8765B">
        <w:rPr>
          <w:rFonts w:ascii="Arial" w:hAnsi="Arial" w:cs="Arial"/>
          <w:sz w:val="24"/>
          <w:szCs w:val="24"/>
          <w:lang w:val="es-ES" w:eastAsia="es-ES"/>
        </w:rPr>
        <w:t xml:space="preserve">Siguiendo esta línea jurisprudencial, aparece probado en el expediente que el demandante formuló derecho de petición el </w:t>
      </w:r>
      <w:r w:rsidRPr="00A8765B">
        <w:rPr>
          <w:rFonts w:ascii="Arial" w:hAnsi="Arial" w:cs="Arial"/>
          <w:b/>
          <w:sz w:val="24"/>
          <w:szCs w:val="24"/>
          <w:lang w:val="es-ES" w:eastAsia="es-ES"/>
        </w:rPr>
        <w:t>30 de enero de 2012,</w:t>
      </w:r>
      <w:r w:rsidRPr="00A8765B">
        <w:rPr>
          <w:rFonts w:ascii="Arial" w:hAnsi="Arial" w:cs="Arial"/>
          <w:sz w:val="24"/>
          <w:szCs w:val="24"/>
          <w:lang w:val="es-ES" w:eastAsia="es-ES"/>
        </w:rPr>
        <w:t xml:space="preserve"> el cual fue contestado por la entidad demandada el 28 de febrero de 2012 (f. 89 a 94) en donde se le negó el reconocimiento y pago unas prestaciones sociales y otros emolumentos a los que consideraba tener derecho, </w:t>
      </w:r>
      <w:r w:rsidR="00707A7E" w:rsidRPr="00A8765B">
        <w:rPr>
          <w:rFonts w:ascii="Arial" w:hAnsi="Arial" w:cs="Arial"/>
          <w:sz w:val="24"/>
          <w:szCs w:val="24"/>
          <w:lang w:val="es-ES" w:eastAsia="es-ES"/>
        </w:rPr>
        <w:t>y se aprecia que con el cuadro anteriormente ilustrado</w:t>
      </w:r>
      <w:r w:rsidRPr="00A8765B">
        <w:rPr>
          <w:rFonts w:ascii="Arial" w:hAnsi="Arial" w:cs="Arial"/>
          <w:sz w:val="24"/>
          <w:szCs w:val="24"/>
          <w:lang w:val="es-ES" w:eastAsia="es-ES"/>
        </w:rPr>
        <w:t xml:space="preserve"> que el último contrato fue </w:t>
      </w:r>
      <w:r w:rsidR="00707A7E" w:rsidRPr="00A8765B">
        <w:rPr>
          <w:rFonts w:ascii="Arial" w:hAnsi="Arial" w:cs="Arial"/>
          <w:sz w:val="24"/>
          <w:szCs w:val="24"/>
          <w:lang w:val="es-ES" w:eastAsia="es-ES"/>
        </w:rPr>
        <w:t>el número 074 de 2011 el cual va desde el 1 de octubre de 2011,</w:t>
      </w:r>
      <w:r w:rsidR="00433B6C" w:rsidRPr="00A8765B">
        <w:rPr>
          <w:rFonts w:ascii="Arial" w:hAnsi="Arial" w:cs="Arial"/>
          <w:sz w:val="24"/>
          <w:szCs w:val="24"/>
          <w:lang w:val="es-ES" w:eastAsia="es-ES"/>
        </w:rPr>
        <w:t xml:space="preserve"> consecuentemente</w:t>
      </w:r>
      <w:r w:rsidR="00707A7E" w:rsidRPr="00A8765B">
        <w:rPr>
          <w:rFonts w:ascii="Arial" w:hAnsi="Arial" w:cs="Arial"/>
          <w:sz w:val="24"/>
          <w:szCs w:val="24"/>
          <w:lang w:val="es-ES" w:eastAsia="es-ES"/>
        </w:rPr>
        <w:t xml:space="preserve"> </w:t>
      </w:r>
      <w:r w:rsidR="00A3551C" w:rsidRPr="00A8765B">
        <w:rPr>
          <w:rFonts w:ascii="Arial" w:hAnsi="Arial" w:cs="Arial"/>
          <w:sz w:val="24"/>
          <w:szCs w:val="24"/>
          <w:lang w:val="es-ES" w:eastAsia="es-ES"/>
        </w:rPr>
        <w:t xml:space="preserve">con todo lo reseñado </w:t>
      </w:r>
      <w:r w:rsidR="00707A7E" w:rsidRPr="00A8765B">
        <w:rPr>
          <w:rFonts w:ascii="Arial" w:hAnsi="Arial" w:cs="Arial"/>
          <w:sz w:val="24"/>
          <w:szCs w:val="24"/>
          <w:lang w:val="es-ES" w:eastAsia="es-ES"/>
        </w:rPr>
        <w:t>la parte demandante</w:t>
      </w:r>
      <w:r w:rsidR="00433B6C" w:rsidRPr="00A8765B">
        <w:rPr>
          <w:rFonts w:ascii="Arial" w:hAnsi="Arial" w:cs="Arial"/>
          <w:sz w:val="24"/>
          <w:szCs w:val="24"/>
          <w:lang w:val="es-ES" w:eastAsia="es-ES"/>
        </w:rPr>
        <w:t xml:space="preserve"> tiene</w:t>
      </w:r>
      <w:r w:rsidR="00707A7E" w:rsidRPr="00A8765B">
        <w:rPr>
          <w:rFonts w:ascii="Arial" w:hAnsi="Arial" w:cs="Arial"/>
          <w:sz w:val="24"/>
          <w:szCs w:val="24"/>
          <w:lang w:val="es-ES" w:eastAsia="es-ES"/>
        </w:rPr>
        <w:t xml:space="preserve"> derecho hasta el </w:t>
      </w:r>
      <w:r w:rsidR="00707A7E" w:rsidRPr="00A8765B">
        <w:rPr>
          <w:rFonts w:ascii="Arial" w:hAnsi="Arial" w:cs="Arial"/>
          <w:b/>
          <w:sz w:val="24"/>
          <w:szCs w:val="24"/>
          <w:lang w:val="es-ES" w:eastAsia="es-ES"/>
        </w:rPr>
        <w:t>30 de enero de 2009</w:t>
      </w:r>
      <w:r w:rsidR="00707A7E" w:rsidRPr="00A8765B">
        <w:rPr>
          <w:rFonts w:ascii="Arial" w:hAnsi="Arial" w:cs="Arial"/>
          <w:sz w:val="24"/>
          <w:szCs w:val="24"/>
          <w:lang w:val="es-ES" w:eastAsia="es-ES"/>
        </w:rPr>
        <w:t xml:space="preserve"> </w:t>
      </w:r>
      <w:r w:rsidR="00433B6C" w:rsidRPr="00A8765B">
        <w:rPr>
          <w:rFonts w:ascii="Arial" w:hAnsi="Arial" w:cs="Arial"/>
          <w:sz w:val="24"/>
          <w:szCs w:val="24"/>
          <w:lang w:val="es-ES" w:eastAsia="es-ES"/>
        </w:rPr>
        <w:t xml:space="preserve">para percibir las prestaciones sociales fecha en la que no operó el fenómeno de la prescripción </w:t>
      </w:r>
      <w:r w:rsidRPr="00A8765B">
        <w:rPr>
          <w:rFonts w:ascii="Arial" w:hAnsi="Arial" w:cs="Arial"/>
          <w:sz w:val="24"/>
          <w:szCs w:val="24"/>
          <w:lang w:val="es-ES" w:eastAsia="es-ES"/>
        </w:rPr>
        <w:t>por haber trabajado como escolta en el DAS bajo la figura de contrato realidad.</w:t>
      </w:r>
      <w:r w:rsidR="00A3551C" w:rsidRPr="00A8765B">
        <w:rPr>
          <w:rFonts w:ascii="Arial" w:hAnsi="Arial" w:cs="Arial"/>
          <w:sz w:val="24"/>
          <w:szCs w:val="24"/>
          <w:lang w:val="es-ES" w:eastAsia="es-ES"/>
        </w:rPr>
        <w:t xml:space="preserve"> Teniéndose también, que frente a los contratos anteriores a esa fecha operó la caducidad de acuerdo con la sentencia de unificación enunciada.</w:t>
      </w:r>
    </w:p>
    <w:p w14:paraId="65119574" w14:textId="77777777" w:rsidR="00447850" w:rsidRPr="00A8765B" w:rsidRDefault="00447850" w:rsidP="00447850">
      <w:pPr>
        <w:tabs>
          <w:tab w:val="left" w:pos="4896"/>
        </w:tabs>
        <w:spacing w:line="360" w:lineRule="auto"/>
        <w:contextualSpacing/>
        <w:jc w:val="both"/>
        <w:rPr>
          <w:rFonts w:ascii="Arial" w:hAnsi="Arial" w:cs="Arial"/>
          <w:sz w:val="24"/>
          <w:szCs w:val="24"/>
          <w:lang w:val="es-ES" w:eastAsia="es-ES"/>
        </w:rPr>
      </w:pPr>
      <w:r w:rsidRPr="00A8765B">
        <w:rPr>
          <w:rFonts w:ascii="Arial" w:hAnsi="Arial" w:cs="Arial"/>
          <w:sz w:val="24"/>
          <w:szCs w:val="24"/>
          <w:lang w:val="es-ES" w:eastAsia="es-ES"/>
        </w:rPr>
        <w:tab/>
      </w:r>
    </w:p>
    <w:p w14:paraId="6E9F5E2D" w14:textId="77777777" w:rsidR="001F5FA8" w:rsidRPr="00A8765B" w:rsidRDefault="001F5FA8" w:rsidP="001F5FA8">
      <w:pPr>
        <w:spacing w:line="360" w:lineRule="auto"/>
        <w:contextualSpacing/>
        <w:jc w:val="both"/>
        <w:rPr>
          <w:rFonts w:ascii="Arial" w:hAnsi="Arial" w:cs="Arial"/>
          <w:sz w:val="24"/>
          <w:szCs w:val="24"/>
          <w:lang w:val="es-ES" w:eastAsia="es-ES"/>
        </w:rPr>
      </w:pPr>
      <w:r w:rsidRPr="00A8765B">
        <w:rPr>
          <w:rFonts w:ascii="Arial" w:hAnsi="Arial" w:cs="Arial"/>
          <w:sz w:val="24"/>
          <w:szCs w:val="24"/>
          <w:lang w:val="es-ES" w:eastAsia="es-ES"/>
        </w:rPr>
        <w:t>Por otro lado,</w:t>
      </w:r>
      <w:r w:rsidRPr="00A8765B">
        <w:rPr>
          <w:rFonts w:ascii="Arial" w:hAnsi="Arial" w:cs="Arial"/>
          <w:sz w:val="24"/>
          <w:szCs w:val="24"/>
        </w:rPr>
        <w:t xml:space="preserve"> dado que los aportes al sistema de seguridad social en pensiones son imprescriptibles, tal como se explicó en la precitada sentencia de unificación de la sección segunda de 25 de agosto de 2016, la entidad accionada deberá tomar el ingreso base de cotización (IBC) pensional de la demandante (el salario legalmente sufragado o los honorarios pactados, si estos son superiores a aquel), </w:t>
      </w:r>
      <w:r w:rsidRPr="00A8765B">
        <w:rPr>
          <w:rFonts w:ascii="Arial" w:hAnsi="Arial" w:cs="Arial"/>
          <w:sz w:val="24"/>
          <w:szCs w:val="24"/>
          <w:lang w:val="es-ES_tradnl"/>
        </w:rPr>
        <w:t>mes a mes,</w:t>
      </w:r>
      <w:r w:rsidRPr="00A8765B">
        <w:rPr>
          <w:rFonts w:ascii="Arial" w:hAnsi="Arial" w:cs="Arial"/>
          <w:sz w:val="24"/>
          <w:szCs w:val="24"/>
        </w:rPr>
        <w:t xml:space="preserve"> y si existe diferencia entre los aportes realizados como contratista y los que se debieron efectuar, cotizar al respectivo fondo de pensiones la suma faltante por concepto de aportes a pensión solo en el porcentaje que le correspondía como empleador. Para efectos de lo anterior, la demandante deberá acreditar las cotizaciones que realizó al mencionado sistema durante sus vínculos contractuales y en la eventualidad de que no las hubiese hecho o existiese diferencia en su contra, tendrá la carga de cancelar o completar, según el caso, el porcentaje que le incumbía como trabajador.</w:t>
      </w:r>
    </w:p>
    <w:p w14:paraId="72ECD8C9" w14:textId="77777777" w:rsidR="00782F5B" w:rsidRPr="00A8765B" w:rsidRDefault="00782F5B" w:rsidP="000A49CA">
      <w:pPr>
        <w:spacing w:line="360" w:lineRule="auto"/>
        <w:contextualSpacing/>
        <w:jc w:val="both"/>
        <w:rPr>
          <w:rFonts w:ascii="Arial" w:hAnsi="Arial" w:cs="Arial"/>
          <w:sz w:val="24"/>
          <w:szCs w:val="24"/>
          <w:lang w:val="es-ES" w:eastAsia="es-ES"/>
        </w:rPr>
      </w:pPr>
    </w:p>
    <w:p w14:paraId="03457B5A" w14:textId="77777777" w:rsidR="00FE1529" w:rsidRPr="00A8765B" w:rsidRDefault="0067267C" w:rsidP="000A2653">
      <w:pPr>
        <w:tabs>
          <w:tab w:val="left" w:pos="8100"/>
        </w:tabs>
        <w:spacing w:line="360" w:lineRule="auto"/>
        <w:contextualSpacing/>
        <w:jc w:val="both"/>
        <w:rPr>
          <w:rFonts w:ascii="Arial" w:hAnsi="Arial" w:cs="Arial"/>
          <w:b/>
          <w:sz w:val="24"/>
          <w:szCs w:val="24"/>
          <w:lang w:val="es-ES" w:eastAsia="es-ES"/>
        </w:rPr>
      </w:pPr>
      <w:r w:rsidRPr="00A8765B">
        <w:rPr>
          <w:rFonts w:ascii="Arial" w:hAnsi="Arial" w:cs="Arial"/>
          <w:b/>
          <w:sz w:val="24"/>
          <w:szCs w:val="24"/>
          <w:lang w:val="es-ES" w:eastAsia="es-ES"/>
        </w:rPr>
        <w:t>CONDENA EN COSTAS</w:t>
      </w:r>
      <w:r w:rsidR="000A2653">
        <w:rPr>
          <w:rFonts w:ascii="Arial" w:hAnsi="Arial" w:cs="Arial"/>
          <w:b/>
          <w:sz w:val="24"/>
          <w:szCs w:val="24"/>
          <w:lang w:val="es-ES" w:eastAsia="es-ES"/>
        </w:rPr>
        <w:tab/>
      </w:r>
    </w:p>
    <w:p w14:paraId="1B99E791" w14:textId="77777777" w:rsidR="001D1873" w:rsidRPr="00A8765B" w:rsidRDefault="001D1873" w:rsidP="001D1873">
      <w:pPr>
        <w:spacing w:after="0" w:line="360" w:lineRule="auto"/>
        <w:jc w:val="both"/>
        <w:rPr>
          <w:rFonts w:ascii="Arial" w:hAnsi="Arial" w:cs="Arial"/>
          <w:b/>
          <w:sz w:val="24"/>
          <w:szCs w:val="24"/>
          <w:u w:val="single"/>
          <w:lang w:eastAsia="es-ES"/>
        </w:rPr>
      </w:pPr>
    </w:p>
    <w:p w14:paraId="7A555E2C" w14:textId="77777777" w:rsidR="001D1873" w:rsidRPr="00A8765B" w:rsidRDefault="001D1873" w:rsidP="001D1873">
      <w:pPr>
        <w:spacing w:after="0" w:line="360" w:lineRule="auto"/>
        <w:ind w:right="51"/>
        <w:jc w:val="both"/>
        <w:rPr>
          <w:rFonts w:ascii="Arial" w:hAnsi="Arial" w:cs="Arial"/>
          <w:b/>
          <w:sz w:val="24"/>
          <w:szCs w:val="24"/>
          <w:u w:val="single"/>
        </w:rPr>
      </w:pPr>
      <w:r w:rsidRPr="00A8765B">
        <w:rPr>
          <w:rFonts w:ascii="Arial" w:hAnsi="Arial" w:cs="Arial"/>
          <w:sz w:val="24"/>
          <w:szCs w:val="24"/>
        </w:rPr>
        <w:t>El concepto de las costas del proceso está relacionado con todos los gastos necesarios o útiles dentro de una actuación de esa naturaleza y comprende los denominados gastos del proceso, que incluye los honorarios de abogado o agencias en derecho</w:t>
      </w:r>
      <w:r w:rsidRPr="00A8765B">
        <w:rPr>
          <w:rFonts w:ascii="Arial" w:hAnsi="Arial" w:cs="Arial"/>
          <w:sz w:val="24"/>
          <w:szCs w:val="24"/>
          <w:vertAlign w:val="superscript"/>
        </w:rPr>
        <w:footnoteReference w:id="11"/>
      </w:r>
      <w:r w:rsidRPr="00A8765B">
        <w:rPr>
          <w:rFonts w:ascii="Arial" w:hAnsi="Arial" w:cs="Arial"/>
          <w:sz w:val="24"/>
          <w:szCs w:val="24"/>
        </w:rPr>
        <w:t>, los llamados en el CPACA gastos ordinarios del proceso</w:t>
      </w:r>
      <w:r w:rsidRPr="00A8765B">
        <w:rPr>
          <w:rFonts w:ascii="Arial" w:hAnsi="Arial" w:cs="Arial"/>
          <w:sz w:val="24"/>
          <w:szCs w:val="24"/>
          <w:vertAlign w:val="superscript"/>
        </w:rPr>
        <w:footnoteReference w:id="12"/>
      </w:r>
      <w:r w:rsidRPr="00A8765B">
        <w:rPr>
          <w:rFonts w:ascii="Arial" w:hAnsi="Arial" w:cs="Arial"/>
          <w:sz w:val="24"/>
          <w:szCs w:val="24"/>
        </w:rPr>
        <w:t xml:space="preserve"> y otros como son los necesarios para traslado de testigos y para la práctica de la prueba pericial, los honorarios de auxiliares de la justicia como peritos y de secuestres, transporte del expediente al superior en caso de apelación.</w:t>
      </w:r>
    </w:p>
    <w:p w14:paraId="380AAD2E" w14:textId="77777777" w:rsidR="001D1873" w:rsidRPr="00A8765B" w:rsidRDefault="001D1873" w:rsidP="001D1873">
      <w:pPr>
        <w:spacing w:after="0" w:line="360" w:lineRule="auto"/>
        <w:ind w:right="51"/>
        <w:jc w:val="both"/>
        <w:rPr>
          <w:rFonts w:ascii="Arial" w:hAnsi="Arial" w:cs="Arial"/>
          <w:sz w:val="24"/>
          <w:szCs w:val="24"/>
        </w:rPr>
      </w:pPr>
    </w:p>
    <w:p w14:paraId="0CA28678" w14:textId="77777777" w:rsidR="001D1873" w:rsidRPr="00A8765B" w:rsidRDefault="001D1873" w:rsidP="001D1873">
      <w:pPr>
        <w:spacing w:after="0" w:line="360" w:lineRule="auto"/>
        <w:ind w:right="51"/>
        <w:jc w:val="both"/>
        <w:rPr>
          <w:rFonts w:ascii="Arial" w:hAnsi="Arial" w:cs="Arial"/>
          <w:sz w:val="24"/>
          <w:szCs w:val="24"/>
        </w:rPr>
      </w:pPr>
      <w:r w:rsidRPr="00A8765B">
        <w:rPr>
          <w:rFonts w:ascii="Arial" w:hAnsi="Arial" w:cs="Arial"/>
          <w:sz w:val="24"/>
          <w:szCs w:val="24"/>
        </w:rPr>
        <w:t xml:space="preserve">Tiene previsto el artículo 188 ídem que «salvo en los procesos en los que se ventile un interés público, la sentencia dispondrá sobre la condena en costas, cuya liquidación y ejecución se regirán por las normas del Código de Procedimiento Civil», hoy día por el Código General del Proceso. </w:t>
      </w:r>
    </w:p>
    <w:p w14:paraId="520D6B61" w14:textId="77777777" w:rsidR="001D1873" w:rsidRPr="00A8765B" w:rsidRDefault="001D1873" w:rsidP="001D1873">
      <w:pPr>
        <w:spacing w:after="0" w:line="360" w:lineRule="auto"/>
        <w:ind w:right="51"/>
        <w:jc w:val="both"/>
        <w:rPr>
          <w:rFonts w:ascii="Arial" w:hAnsi="Arial" w:cs="Arial"/>
          <w:i/>
          <w:sz w:val="24"/>
          <w:szCs w:val="24"/>
        </w:rPr>
      </w:pPr>
    </w:p>
    <w:p w14:paraId="67DD5482" w14:textId="77777777" w:rsidR="001D1873" w:rsidRPr="00A8765B" w:rsidRDefault="001D1873" w:rsidP="001D1873">
      <w:pPr>
        <w:spacing w:after="0" w:line="360" w:lineRule="auto"/>
        <w:ind w:right="51"/>
        <w:jc w:val="both"/>
        <w:rPr>
          <w:rFonts w:ascii="Arial" w:hAnsi="Arial" w:cs="Arial"/>
          <w:sz w:val="24"/>
          <w:szCs w:val="24"/>
        </w:rPr>
      </w:pPr>
      <w:r w:rsidRPr="00A8765B">
        <w:rPr>
          <w:rFonts w:ascii="Arial" w:hAnsi="Arial" w:cs="Arial"/>
          <w:sz w:val="24"/>
          <w:szCs w:val="24"/>
        </w:rPr>
        <w:t>Lo anterior permite establecer unas conclusiones básicas sobre las costas:</w:t>
      </w:r>
    </w:p>
    <w:p w14:paraId="30FFEB20" w14:textId="77777777" w:rsidR="001D1873" w:rsidRPr="00A8765B" w:rsidRDefault="001D1873" w:rsidP="001D1873">
      <w:pPr>
        <w:spacing w:after="0" w:line="360" w:lineRule="auto"/>
        <w:ind w:right="51"/>
        <w:jc w:val="both"/>
        <w:rPr>
          <w:rFonts w:ascii="Arial" w:hAnsi="Arial" w:cs="Arial"/>
          <w:sz w:val="24"/>
          <w:szCs w:val="24"/>
        </w:rPr>
      </w:pPr>
    </w:p>
    <w:p w14:paraId="64EBF3AE" w14:textId="77777777" w:rsidR="001D1873" w:rsidRPr="00A8765B" w:rsidRDefault="001D1873" w:rsidP="00332268">
      <w:pPr>
        <w:numPr>
          <w:ilvl w:val="0"/>
          <w:numId w:val="3"/>
        </w:numPr>
        <w:spacing w:after="0" w:line="360" w:lineRule="auto"/>
        <w:ind w:left="0" w:right="51" w:firstLine="0"/>
        <w:jc w:val="both"/>
        <w:rPr>
          <w:rFonts w:ascii="Arial" w:hAnsi="Arial" w:cs="Arial"/>
          <w:sz w:val="24"/>
          <w:szCs w:val="24"/>
        </w:rPr>
      </w:pPr>
      <w:r w:rsidRPr="00A8765B">
        <w:rPr>
          <w:rFonts w:ascii="Arial" w:hAnsi="Arial" w:cs="Arial"/>
          <w:sz w:val="24"/>
          <w:szCs w:val="24"/>
        </w:rPr>
        <w:t>La legislación varió del Código de Procedimiento Civil al Código de Procedimiento Administrativo y de lo Contencioso Administrativo para la condena en costas de un criterio subjetivo a uno objetivo;</w:t>
      </w:r>
    </w:p>
    <w:p w14:paraId="4AF037DF" w14:textId="77777777" w:rsidR="001D1873" w:rsidRPr="00A8765B" w:rsidRDefault="001D1873" w:rsidP="00332268">
      <w:pPr>
        <w:spacing w:after="0" w:line="360" w:lineRule="auto"/>
        <w:ind w:right="51"/>
        <w:jc w:val="both"/>
        <w:rPr>
          <w:rFonts w:ascii="Arial" w:hAnsi="Arial" w:cs="Arial"/>
          <w:sz w:val="24"/>
          <w:szCs w:val="24"/>
        </w:rPr>
      </w:pPr>
    </w:p>
    <w:p w14:paraId="7C9C41CC" w14:textId="77777777" w:rsidR="001D1873" w:rsidRPr="00A8765B" w:rsidRDefault="001D1873" w:rsidP="00332268">
      <w:pPr>
        <w:numPr>
          <w:ilvl w:val="0"/>
          <w:numId w:val="3"/>
        </w:numPr>
        <w:spacing w:after="0" w:line="360" w:lineRule="auto"/>
        <w:ind w:left="0" w:right="51" w:firstLine="0"/>
        <w:jc w:val="both"/>
        <w:rPr>
          <w:rFonts w:ascii="Arial" w:hAnsi="Arial" w:cs="Arial"/>
          <w:sz w:val="24"/>
          <w:szCs w:val="24"/>
        </w:rPr>
      </w:pPr>
      <w:r w:rsidRPr="00A8765B">
        <w:rPr>
          <w:rFonts w:ascii="Arial" w:hAnsi="Arial" w:cs="Arial"/>
          <w:sz w:val="24"/>
          <w:szCs w:val="24"/>
        </w:rPr>
        <w:t xml:space="preserve">Toda sentencia “dispondrá” sobre costas, bien sea con condena total o parcial o con abstención; </w:t>
      </w:r>
    </w:p>
    <w:p w14:paraId="11951C82" w14:textId="77777777" w:rsidR="001D1873" w:rsidRPr="00A8765B" w:rsidRDefault="001D1873" w:rsidP="00332268">
      <w:pPr>
        <w:spacing w:after="0" w:line="360" w:lineRule="auto"/>
        <w:jc w:val="both"/>
        <w:rPr>
          <w:rFonts w:ascii="Arial" w:hAnsi="Arial" w:cs="Arial"/>
          <w:sz w:val="24"/>
          <w:szCs w:val="24"/>
        </w:rPr>
      </w:pPr>
    </w:p>
    <w:p w14:paraId="20736233" w14:textId="77777777" w:rsidR="001D1873" w:rsidRPr="00A8765B" w:rsidRDefault="001D1873" w:rsidP="00332268">
      <w:pPr>
        <w:numPr>
          <w:ilvl w:val="0"/>
          <w:numId w:val="3"/>
        </w:numPr>
        <w:spacing w:after="0" w:line="360" w:lineRule="auto"/>
        <w:ind w:left="0" w:right="51" w:firstLine="0"/>
        <w:jc w:val="both"/>
        <w:rPr>
          <w:rFonts w:ascii="Arial" w:hAnsi="Arial" w:cs="Arial"/>
          <w:sz w:val="24"/>
          <w:szCs w:val="24"/>
        </w:rPr>
      </w:pPr>
      <w:r w:rsidRPr="00A8765B">
        <w:rPr>
          <w:rFonts w:ascii="Arial" w:hAnsi="Arial" w:cs="Arial"/>
          <w:sz w:val="24"/>
          <w:szCs w:val="24"/>
        </w:rPr>
        <w:t>Se requiere que en el expediente aparezca que se causaron y en la medida de su comprobación (como sucede con el pago de gastos ordinarios del proceso y con la actividad profesional realizada dentro del proceso);</w:t>
      </w:r>
    </w:p>
    <w:p w14:paraId="058AF022" w14:textId="77777777" w:rsidR="001D1873" w:rsidRPr="00A8765B" w:rsidRDefault="001D1873" w:rsidP="00332268">
      <w:pPr>
        <w:spacing w:after="0" w:line="360" w:lineRule="auto"/>
        <w:ind w:right="51"/>
        <w:jc w:val="both"/>
        <w:rPr>
          <w:rFonts w:ascii="Arial" w:hAnsi="Arial" w:cs="Arial"/>
          <w:sz w:val="24"/>
          <w:szCs w:val="24"/>
        </w:rPr>
      </w:pPr>
    </w:p>
    <w:p w14:paraId="3E2B0545" w14:textId="77777777" w:rsidR="001D1873" w:rsidRPr="00A8765B" w:rsidRDefault="001D1873" w:rsidP="00332268">
      <w:pPr>
        <w:numPr>
          <w:ilvl w:val="0"/>
          <w:numId w:val="3"/>
        </w:numPr>
        <w:spacing w:after="0" w:line="360" w:lineRule="auto"/>
        <w:ind w:left="0" w:right="51" w:firstLine="0"/>
        <w:jc w:val="both"/>
        <w:rPr>
          <w:rFonts w:ascii="Arial" w:hAnsi="Arial" w:cs="Arial"/>
          <w:sz w:val="24"/>
          <w:szCs w:val="24"/>
        </w:rPr>
      </w:pPr>
      <w:r w:rsidRPr="00A8765B">
        <w:rPr>
          <w:rFonts w:ascii="Arial" w:hAnsi="Arial" w:cs="Arial"/>
          <w:sz w:val="24"/>
          <w:szCs w:val="24"/>
        </w:rPr>
        <w:t>La cuantía de la condena en agencias en derecho se hará atendiendo el criterio de la posición en la relación laboral, pues varía según sea parte vencida, si es el empleador o si es el trabajador (Acuerdo 1887 de 2003 Sala Administrativa del Consejo Superior de la Judicatura), la complejidad e intensidad de la participación procesal; y,</w:t>
      </w:r>
    </w:p>
    <w:p w14:paraId="1375F565" w14:textId="77777777" w:rsidR="001D1873" w:rsidRPr="00A8765B" w:rsidRDefault="001D1873" w:rsidP="00332268">
      <w:pPr>
        <w:spacing w:after="0" w:line="360" w:lineRule="auto"/>
        <w:ind w:right="51"/>
        <w:jc w:val="both"/>
        <w:rPr>
          <w:rFonts w:ascii="Arial" w:hAnsi="Arial" w:cs="Arial"/>
          <w:sz w:val="24"/>
          <w:szCs w:val="24"/>
        </w:rPr>
      </w:pPr>
    </w:p>
    <w:p w14:paraId="2F53E88D" w14:textId="77777777" w:rsidR="001D1873" w:rsidRPr="00A8765B" w:rsidRDefault="001D1873" w:rsidP="00332268">
      <w:pPr>
        <w:numPr>
          <w:ilvl w:val="0"/>
          <w:numId w:val="3"/>
        </w:numPr>
        <w:spacing w:after="0" w:line="360" w:lineRule="auto"/>
        <w:ind w:left="0" w:right="51" w:firstLine="0"/>
        <w:jc w:val="both"/>
        <w:rPr>
          <w:rFonts w:ascii="Arial" w:hAnsi="Arial" w:cs="Arial"/>
          <w:sz w:val="24"/>
          <w:szCs w:val="24"/>
        </w:rPr>
      </w:pPr>
      <w:r w:rsidRPr="00A8765B">
        <w:rPr>
          <w:rFonts w:ascii="Arial" w:hAnsi="Arial" w:cs="Arial"/>
          <w:sz w:val="24"/>
          <w:szCs w:val="24"/>
        </w:rPr>
        <w:t>Las estipulaciones de las partes en materia de costas se tendrán por no escritas.</w:t>
      </w:r>
    </w:p>
    <w:p w14:paraId="410D404A" w14:textId="77777777" w:rsidR="001D1873" w:rsidRPr="00A8765B" w:rsidRDefault="001D1873" w:rsidP="001D1873">
      <w:pPr>
        <w:spacing w:after="0" w:line="360" w:lineRule="auto"/>
        <w:ind w:right="51"/>
        <w:jc w:val="both"/>
        <w:rPr>
          <w:rFonts w:ascii="Arial" w:hAnsi="Arial" w:cs="Arial"/>
          <w:sz w:val="24"/>
          <w:szCs w:val="24"/>
        </w:rPr>
      </w:pPr>
    </w:p>
    <w:p w14:paraId="34683345" w14:textId="77777777" w:rsidR="001D1873" w:rsidRPr="00A8765B" w:rsidRDefault="001D1873" w:rsidP="001D1873">
      <w:pPr>
        <w:widowControl w:val="0"/>
        <w:kinsoku w:val="0"/>
        <w:spacing w:after="0" w:line="360" w:lineRule="auto"/>
        <w:jc w:val="both"/>
        <w:rPr>
          <w:rFonts w:ascii="Arial" w:eastAsia="Times New Roman" w:hAnsi="Arial" w:cs="Arial"/>
          <w:sz w:val="24"/>
          <w:szCs w:val="24"/>
        </w:rPr>
      </w:pPr>
      <w:r w:rsidRPr="00A8765B">
        <w:rPr>
          <w:rFonts w:ascii="Arial" w:hAnsi="Arial" w:cs="Arial"/>
          <w:sz w:val="24"/>
          <w:szCs w:val="24"/>
        </w:rPr>
        <w:t xml:space="preserve">En orden a lo anterior, como el </w:t>
      </w:r>
      <w:r w:rsidR="00332268" w:rsidRPr="00A8765B">
        <w:rPr>
          <w:rFonts w:ascii="Arial" w:hAnsi="Arial" w:cs="Arial"/>
          <w:sz w:val="24"/>
          <w:szCs w:val="24"/>
        </w:rPr>
        <w:t xml:space="preserve">apoderado de la parte demandante </w:t>
      </w:r>
      <w:r w:rsidRPr="00A8765B">
        <w:rPr>
          <w:rFonts w:ascii="Arial" w:hAnsi="Arial" w:cs="Arial"/>
          <w:sz w:val="24"/>
          <w:szCs w:val="24"/>
        </w:rPr>
        <w:t>no presentó alegatos de conclusión, esta Sala de Decisión no condenará en costas de segunda instancia.</w:t>
      </w:r>
    </w:p>
    <w:p w14:paraId="1C83B67C" w14:textId="77777777" w:rsidR="001D1873" w:rsidRPr="00A8765B" w:rsidRDefault="001D1873" w:rsidP="001D1873">
      <w:pPr>
        <w:spacing w:after="0" w:line="360" w:lineRule="auto"/>
        <w:jc w:val="both"/>
        <w:rPr>
          <w:rFonts w:ascii="Arial" w:hAnsi="Arial" w:cs="Arial"/>
          <w:sz w:val="24"/>
          <w:szCs w:val="24"/>
          <w:lang w:eastAsia="es-ES"/>
        </w:rPr>
      </w:pPr>
    </w:p>
    <w:p w14:paraId="03FC736A" w14:textId="77777777" w:rsidR="00EF5B84" w:rsidRPr="00A8765B" w:rsidRDefault="001D1873" w:rsidP="007B1E05">
      <w:pPr>
        <w:spacing w:after="0" w:line="360" w:lineRule="auto"/>
        <w:jc w:val="both"/>
        <w:rPr>
          <w:rFonts w:ascii="Arial" w:hAnsi="Arial" w:cs="Arial"/>
          <w:sz w:val="24"/>
          <w:szCs w:val="24"/>
          <w:lang w:val="es-ES" w:eastAsia="es-ES"/>
        </w:rPr>
      </w:pPr>
      <w:r w:rsidRPr="00A8765B">
        <w:rPr>
          <w:rFonts w:ascii="Arial" w:hAnsi="Arial" w:cs="Arial"/>
          <w:sz w:val="24"/>
          <w:szCs w:val="24"/>
          <w:lang w:val="es-ES" w:eastAsia="es-ES"/>
        </w:rPr>
        <w:t>En consecuencia, la sentencia apelada debe ser confirmada pero por los motivos expuestos en esta sentencia.</w:t>
      </w:r>
    </w:p>
    <w:p w14:paraId="06E45E1C" w14:textId="77777777" w:rsidR="007B1E05" w:rsidRPr="00A8765B" w:rsidRDefault="007B1E05" w:rsidP="007B1E05">
      <w:pPr>
        <w:spacing w:after="0" w:line="360" w:lineRule="auto"/>
        <w:jc w:val="both"/>
        <w:rPr>
          <w:rFonts w:ascii="Arial" w:hAnsi="Arial" w:cs="Arial"/>
          <w:sz w:val="24"/>
          <w:szCs w:val="24"/>
          <w:lang w:val="es-ES" w:eastAsia="es-ES"/>
        </w:rPr>
      </w:pPr>
    </w:p>
    <w:p w14:paraId="01FB1F48" w14:textId="77777777" w:rsidR="000A49CA" w:rsidRPr="00A8765B" w:rsidRDefault="000A49CA" w:rsidP="000A49CA">
      <w:pPr>
        <w:spacing w:line="360" w:lineRule="auto"/>
        <w:ind w:right="-6"/>
        <w:contextualSpacing/>
        <w:jc w:val="center"/>
        <w:rPr>
          <w:rFonts w:ascii="Arial" w:hAnsi="Arial" w:cs="Arial"/>
          <w:b/>
          <w:bCs/>
          <w:sz w:val="24"/>
          <w:szCs w:val="24"/>
          <w:lang w:eastAsia="es-ES"/>
        </w:rPr>
      </w:pPr>
      <w:r w:rsidRPr="00A8765B">
        <w:rPr>
          <w:rFonts w:ascii="Arial" w:hAnsi="Arial" w:cs="Arial"/>
          <w:b/>
          <w:bCs/>
          <w:sz w:val="24"/>
          <w:szCs w:val="24"/>
          <w:lang w:eastAsia="es-ES"/>
        </w:rPr>
        <w:t>DECISIÓN</w:t>
      </w:r>
    </w:p>
    <w:p w14:paraId="19EBCF19" w14:textId="77777777" w:rsidR="00FE1529" w:rsidRPr="00A8765B" w:rsidRDefault="00FE1529" w:rsidP="00FE1529">
      <w:pPr>
        <w:spacing w:line="360" w:lineRule="auto"/>
        <w:ind w:right="-6"/>
        <w:contextualSpacing/>
        <w:jc w:val="both"/>
        <w:rPr>
          <w:rFonts w:ascii="Arial" w:hAnsi="Arial" w:cs="Arial"/>
          <w:sz w:val="24"/>
          <w:szCs w:val="24"/>
          <w:lang w:eastAsia="es-ES"/>
        </w:rPr>
      </w:pPr>
    </w:p>
    <w:p w14:paraId="06749F92" w14:textId="77777777" w:rsidR="00FE1529" w:rsidRPr="00A8765B" w:rsidRDefault="00FE1529" w:rsidP="00FE1529">
      <w:pPr>
        <w:spacing w:line="360" w:lineRule="auto"/>
        <w:ind w:right="-6"/>
        <w:contextualSpacing/>
        <w:jc w:val="both"/>
        <w:rPr>
          <w:rFonts w:ascii="Arial" w:hAnsi="Arial" w:cs="Arial"/>
          <w:sz w:val="24"/>
          <w:szCs w:val="24"/>
          <w:lang w:eastAsia="es-ES"/>
        </w:rPr>
      </w:pPr>
      <w:r w:rsidRPr="00A8765B">
        <w:rPr>
          <w:rFonts w:ascii="Arial" w:hAnsi="Arial" w:cs="Arial"/>
          <w:sz w:val="24"/>
          <w:szCs w:val="24"/>
          <w:lang w:eastAsia="es-ES"/>
        </w:rPr>
        <w:t xml:space="preserve">Por todo lo anteriormente expuesto y una vez analizadas las pruebas en conjunto como lo establece la sana crítica, esta Sala de Subsección procederá a declarar fallido el recurso de apelación y como consecuencia de ello se procederá a </w:t>
      </w:r>
      <w:r w:rsidRPr="00A8765B">
        <w:rPr>
          <w:rFonts w:ascii="Arial" w:hAnsi="Arial" w:cs="Arial"/>
          <w:b/>
          <w:sz w:val="24"/>
          <w:szCs w:val="24"/>
          <w:lang w:eastAsia="es-ES"/>
        </w:rPr>
        <w:t>CONFIRMAR</w:t>
      </w:r>
      <w:r w:rsidRPr="00A8765B">
        <w:rPr>
          <w:rFonts w:ascii="Arial" w:hAnsi="Arial" w:cs="Arial"/>
          <w:sz w:val="24"/>
          <w:szCs w:val="24"/>
          <w:lang w:eastAsia="es-ES"/>
        </w:rPr>
        <w:t xml:space="preserve"> la sentencia proferida por el Tribunal Administrativo de Norte de Santander de 24 de junio de 2013, que accedió a las pretensiones de demanda.</w:t>
      </w:r>
    </w:p>
    <w:p w14:paraId="431A51F8" w14:textId="77777777" w:rsidR="00FE1529" w:rsidRPr="00A8765B" w:rsidRDefault="00FE1529" w:rsidP="00FE1529">
      <w:pPr>
        <w:spacing w:line="360" w:lineRule="auto"/>
        <w:ind w:right="-6"/>
        <w:contextualSpacing/>
        <w:jc w:val="both"/>
        <w:rPr>
          <w:rFonts w:ascii="Arial" w:hAnsi="Arial" w:cs="Arial"/>
          <w:sz w:val="24"/>
          <w:szCs w:val="24"/>
          <w:lang w:eastAsia="es-ES"/>
        </w:rPr>
      </w:pPr>
    </w:p>
    <w:p w14:paraId="63C77E31" w14:textId="77777777" w:rsidR="00FE1529" w:rsidRPr="00A8765B" w:rsidRDefault="00FE1529" w:rsidP="0067267C">
      <w:pPr>
        <w:spacing w:line="360" w:lineRule="auto"/>
        <w:ind w:right="-6"/>
        <w:jc w:val="both"/>
        <w:rPr>
          <w:rFonts w:ascii="Arial" w:hAnsi="Arial" w:cs="Arial"/>
          <w:sz w:val="24"/>
          <w:szCs w:val="24"/>
          <w:lang w:eastAsia="es-ES"/>
        </w:rPr>
      </w:pPr>
      <w:r w:rsidRPr="00A8765B">
        <w:rPr>
          <w:rFonts w:ascii="Arial" w:hAnsi="Arial" w:cs="Arial"/>
          <w:sz w:val="24"/>
          <w:szCs w:val="24"/>
          <w:lang w:eastAsia="es-ES"/>
        </w:rPr>
        <w:t>En mérito de lo expuesto, la Subsección A de la Sección Segunda del Consejo de Estado, administrando justicia en nombre de la República de Colombia y por autoridad de la le</w:t>
      </w:r>
      <w:r w:rsidR="0067267C" w:rsidRPr="00A8765B">
        <w:rPr>
          <w:rFonts w:ascii="Arial" w:hAnsi="Arial" w:cs="Arial"/>
          <w:sz w:val="24"/>
          <w:szCs w:val="24"/>
          <w:lang w:eastAsia="es-ES"/>
        </w:rPr>
        <w:t>y,</w:t>
      </w:r>
    </w:p>
    <w:p w14:paraId="77411B9A" w14:textId="77777777" w:rsidR="00FE1529" w:rsidRPr="00A8765B" w:rsidRDefault="00FE1529" w:rsidP="00230E9F">
      <w:pPr>
        <w:spacing w:line="360" w:lineRule="auto"/>
        <w:ind w:right="-247"/>
        <w:contextualSpacing/>
        <w:jc w:val="center"/>
        <w:rPr>
          <w:rFonts w:ascii="Arial" w:hAnsi="Arial" w:cs="Arial"/>
          <w:b/>
          <w:bCs/>
          <w:sz w:val="24"/>
          <w:szCs w:val="24"/>
          <w:lang w:eastAsia="es-ES"/>
        </w:rPr>
      </w:pPr>
      <w:r w:rsidRPr="00A8765B">
        <w:rPr>
          <w:rFonts w:ascii="Arial" w:hAnsi="Arial" w:cs="Arial"/>
          <w:b/>
          <w:bCs/>
          <w:sz w:val="24"/>
          <w:szCs w:val="24"/>
          <w:lang w:eastAsia="es-ES"/>
        </w:rPr>
        <w:t>FALLA</w:t>
      </w:r>
    </w:p>
    <w:p w14:paraId="17CCE22D" w14:textId="77777777" w:rsidR="00FE1529" w:rsidRPr="00A8765B" w:rsidRDefault="00FE1529" w:rsidP="00FE1529">
      <w:pPr>
        <w:spacing w:line="360" w:lineRule="auto"/>
        <w:ind w:right="108"/>
        <w:contextualSpacing/>
        <w:jc w:val="both"/>
        <w:rPr>
          <w:rFonts w:ascii="Arial" w:hAnsi="Arial" w:cs="Arial"/>
          <w:sz w:val="24"/>
          <w:szCs w:val="24"/>
          <w:lang w:eastAsia="es-ES"/>
        </w:rPr>
      </w:pPr>
      <w:r w:rsidRPr="00A8765B">
        <w:rPr>
          <w:rFonts w:ascii="Arial" w:hAnsi="Arial" w:cs="Arial"/>
          <w:b/>
          <w:sz w:val="24"/>
          <w:szCs w:val="24"/>
          <w:lang w:eastAsia="es-ES"/>
        </w:rPr>
        <w:t xml:space="preserve">CONFIRMAR </w:t>
      </w:r>
      <w:r w:rsidRPr="00A8765B">
        <w:rPr>
          <w:rFonts w:ascii="Arial" w:hAnsi="Arial" w:cs="Arial"/>
          <w:sz w:val="24"/>
          <w:szCs w:val="24"/>
          <w:lang w:eastAsia="es-ES"/>
        </w:rPr>
        <w:t xml:space="preserve">la sentencia de </w:t>
      </w:r>
      <w:r w:rsidR="00E65B05" w:rsidRPr="00A8765B">
        <w:rPr>
          <w:rFonts w:ascii="Arial" w:hAnsi="Arial" w:cs="Arial"/>
          <w:sz w:val="24"/>
          <w:szCs w:val="24"/>
          <w:lang w:eastAsia="es-ES"/>
        </w:rPr>
        <w:t xml:space="preserve">24 </w:t>
      </w:r>
      <w:r w:rsidRPr="00A8765B">
        <w:rPr>
          <w:rFonts w:ascii="Arial" w:hAnsi="Arial" w:cs="Arial"/>
          <w:sz w:val="24"/>
          <w:szCs w:val="24"/>
          <w:lang w:eastAsia="es-ES"/>
        </w:rPr>
        <w:t>de junio</w:t>
      </w:r>
      <w:r w:rsidR="00E65B05" w:rsidRPr="00A8765B">
        <w:rPr>
          <w:rFonts w:ascii="Arial" w:hAnsi="Arial" w:cs="Arial"/>
          <w:sz w:val="24"/>
          <w:szCs w:val="24"/>
          <w:lang w:eastAsia="es-ES"/>
        </w:rPr>
        <w:t xml:space="preserve"> de 2013</w:t>
      </w:r>
      <w:r w:rsidRPr="00A8765B">
        <w:rPr>
          <w:rFonts w:ascii="Arial" w:hAnsi="Arial" w:cs="Arial"/>
          <w:sz w:val="24"/>
          <w:szCs w:val="24"/>
          <w:lang w:eastAsia="es-ES"/>
        </w:rPr>
        <w:t>, proferida por el Tribunal Administrativo de Santander, que accedió a las pretensiones de la demanda, por las razones expuestas en la parte motiva.</w:t>
      </w:r>
    </w:p>
    <w:p w14:paraId="2A0D9C4F" w14:textId="77777777" w:rsidR="00FE1529" w:rsidRPr="00A8765B" w:rsidRDefault="00FE1529" w:rsidP="00FE1529">
      <w:pPr>
        <w:spacing w:line="360" w:lineRule="auto"/>
        <w:ind w:right="108"/>
        <w:contextualSpacing/>
        <w:jc w:val="both"/>
        <w:rPr>
          <w:rFonts w:ascii="Arial" w:hAnsi="Arial" w:cs="Arial"/>
          <w:sz w:val="24"/>
          <w:szCs w:val="24"/>
          <w:lang w:eastAsia="es-ES"/>
        </w:rPr>
      </w:pPr>
    </w:p>
    <w:p w14:paraId="673252DF" w14:textId="77777777" w:rsidR="00FE1529" w:rsidRPr="00A8765B" w:rsidRDefault="00FE1529" w:rsidP="00FE1529">
      <w:pPr>
        <w:spacing w:line="360" w:lineRule="auto"/>
        <w:ind w:right="108"/>
        <w:contextualSpacing/>
        <w:jc w:val="both"/>
        <w:rPr>
          <w:rFonts w:ascii="Arial" w:eastAsia="Times New Roman" w:hAnsi="Arial" w:cs="Arial"/>
          <w:bCs/>
          <w:spacing w:val="-3"/>
          <w:sz w:val="24"/>
          <w:szCs w:val="24"/>
          <w:lang w:eastAsia="es-ES"/>
        </w:rPr>
      </w:pPr>
      <w:r w:rsidRPr="00A8765B">
        <w:rPr>
          <w:rFonts w:ascii="Arial" w:eastAsia="Times New Roman" w:hAnsi="Arial" w:cs="Arial"/>
          <w:bCs/>
          <w:spacing w:val="-3"/>
          <w:sz w:val="24"/>
          <w:szCs w:val="24"/>
          <w:lang w:eastAsia="es-ES"/>
        </w:rPr>
        <w:t xml:space="preserve">En firme esta decisión, envíese al Tribunal de origen. </w:t>
      </w:r>
    </w:p>
    <w:p w14:paraId="10A21C7E" w14:textId="77777777" w:rsidR="00FE1529" w:rsidRPr="00A8765B" w:rsidRDefault="00FE1529" w:rsidP="00FE1529">
      <w:pPr>
        <w:spacing w:line="360" w:lineRule="auto"/>
        <w:ind w:right="-7"/>
        <w:contextualSpacing/>
        <w:jc w:val="both"/>
        <w:rPr>
          <w:rFonts w:ascii="Arial" w:eastAsia="Times New Roman" w:hAnsi="Arial" w:cs="Arial"/>
          <w:bCs/>
          <w:spacing w:val="-3"/>
          <w:sz w:val="24"/>
          <w:szCs w:val="24"/>
          <w:lang w:eastAsia="es-ES"/>
        </w:rPr>
      </w:pPr>
    </w:p>
    <w:p w14:paraId="362BBB55" w14:textId="77777777" w:rsidR="00FE1529" w:rsidRPr="00A8765B" w:rsidRDefault="00FE1529" w:rsidP="00FE1529">
      <w:pPr>
        <w:spacing w:line="360" w:lineRule="auto"/>
        <w:ind w:right="-7"/>
        <w:contextualSpacing/>
        <w:jc w:val="both"/>
        <w:rPr>
          <w:rFonts w:ascii="Arial" w:hAnsi="Arial" w:cs="Arial"/>
          <w:b/>
          <w:sz w:val="24"/>
          <w:szCs w:val="24"/>
          <w:lang w:eastAsia="es-ES"/>
        </w:rPr>
      </w:pPr>
      <w:r w:rsidRPr="00A8765B">
        <w:rPr>
          <w:rFonts w:ascii="Arial" w:hAnsi="Arial" w:cs="Arial"/>
          <w:b/>
          <w:sz w:val="24"/>
          <w:szCs w:val="24"/>
          <w:lang w:eastAsia="es-ES"/>
        </w:rPr>
        <w:t xml:space="preserve"> NOTIFÍQUESE Y CÚMPLASE.</w:t>
      </w:r>
    </w:p>
    <w:p w14:paraId="46BE7023" w14:textId="77777777" w:rsidR="00FE1529" w:rsidRPr="00A8765B" w:rsidRDefault="00FE1529" w:rsidP="00FE1529">
      <w:pPr>
        <w:spacing w:line="360" w:lineRule="auto"/>
        <w:ind w:right="-7"/>
        <w:contextualSpacing/>
        <w:jc w:val="both"/>
        <w:rPr>
          <w:rFonts w:ascii="Arial" w:hAnsi="Arial" w:cs="Arial"/>
          <w:sz w:val="24"/>
          <w:szCs w:val="24"/>
          <w:lang w:eastAsia="es-ES"/>
        </w:rPr>
      </w:pPr>
    </w:p>
    <w:p w14:paraId="12E0DAC4" w14:textId="77777777" w:rsidR="00FE1529" w:rsidRPr="00A8765B" w:rsidRDefault="00FE1529" w:rsidP="00FE1529">
      <w:pPr>
        <w:spacing w:line="360" w:lineRule="auto"/>
        <w:ind w:right="-7"/>
        <w:contextualSpacing/>
        <w:jc w:val="both"/>
        <w:rPr>
          <w:rFonts w:ascii="Arial" w:hAnsi="Arial" w:cs="Arial"/>
          <w:sz w:val="24"/>
          <w:szCs w:val="24"/>
          <w:lang w:eastAsia="es-ES"/>
        </w:rPr>
      </w:pPr>
      <w:r w:rsidRPr="00A8765B">
        <w:rPr>
          <w:rFonts w:ascii="Arial" w:hAnsi="Arial" w:cs="Arial"/>
          <w:sz w:val="24"/>
          <w:szCs w:val="24"/>
          <w:lang w:eastAsia="es-ES"/>
        </w:rPr>
        <w:t>La anterior providencia fue discutida y aprobada por la Sala en sesión de la fecha.</w:t>
      </w:r>
    </w:p>
    <w:p w14:paraId="573541D5" w14:textId="77777777" w:rsidR="00FE1529" w:rsidRPr="00A8765B" w:rsidRDefault="00FE1529" w:rsidP="00FE1529">
      <w:pPr>
        <w:spacing w:line="360" w:lineRule="auto"/>
        <w:ind w:right="-7"/>
        <w:contextualSpacing/>
        <w:jc w:val="center"/>
        <w:rPr>
          <w:rFonts w:ascii="Arial" w:hAnsi="Arial" w:cs="Arial"/>
          <w:sz w:val="24"/>
          <w:szCs w:val="24"/>
          <w:lang w:eastAsia="es-ES"/>
        </w:rPr>
      </w:pPr>
    </w:p>
    <w:p w14:paraId="312B5DCC" w14:textId="77777777" w:rsidR="00FE1529" w:rsidRPr="00A8765B" w:rsidRDefault="00FE1529" w:rsidP="00FE1529">
      <w:pPr>
        <w:spacing w:line="360" w:lineRule="auto"/>
        <w:ind w:right="-7"/>
        <w:contextualSpacing/>
        <w:rPr>
          <w:rFonts w:ascii="Arial" w:hAnsi="Arial" w:cs="Arial"/>
          <w:sz w:val="24"/>
          <w:szCs w:val="24"/>
          <w:lang w:eastAsia="es-ES"/>
        </w:rPr>
      </w:pPr>
    </w:p>
    <w:p w14:paraId="67BA37A5" w14:textId="77777777" w:rsidR="00FE1529" w:rsidRPr="00A8765B" w:rsidRDefault="00FE1529" w:rsidP="00FE1529">
      <w:pPr>
        <w:contextualSpacing/>
        <w:jc w:val="center"/>
        <w:rPr>
          <w:rFonts w:ascii="Arial" w:hAnsi="Arial" w:cs="Arial"/>
          <w:b/>
          <w:bCs/>
          <w:sz w:val="24"/>
          <w:szCs w:val="24"/>
          <w:lang w:eastAsia="es-ES"/>
        </w:rPr>
      </w:pPr>
      <w:r w:rsidRPr="00A8765B">
        <w:rPr>
          <w:rFonts w:ascii="Arial" w:hAnsi="Arial" w:cs="Arial"/>
          <w:b/>
          <w:bCs/>
          <w:sz w:val="24"/>
          <w:szCs w:val="24"/>
          <w:lang w:eastAsia="es-ES"/>
        </w:rPr>
        <w:t>GABRIEL VALBUENA HERNÁNDEZ</w:t>
      </w:r>
    </w:p>
    <w:p w14:paraId="6DF59B4A" w14:textId="77777777" w:rsidR="00FE1529" w:rsidRPr="00A8765B" w:rsidRDefault="00FE1529" w:rsidP="00FE1529">
      <w:pPr>
        <w:contextualSpacing/>
        <w:jc w:val="both"/>
        <w:rPr>
          <w:rFonts w:ascii="Arial" w:hAnsi="Arial" w:cs="Arial"/>
          <w:sz w:val="24"/>
          <w:szCs w:val="24"/>
          <w:lang w:eastAsia="es-ES"/>
        </w:rPr>
      </w:pPr>
    </w:p>
    <w:p w14:paraId="02536ABC" w14:textId="77777777" w:rsidR="00FE1529" w:rsidRPr="00A8765B" w:rsidRDefault="00FE1529" w:rsidP="00FE1529">
      <w:pPr>
        <w:contextualSpacing/>
        <w:jc w:val="both"/>
        <w:rPr>
          <w:rFonts w:ascii="Arial" w:hAnsi="Arial" w:cs="Arial"/>
          <w:sz w:val="24"/>
          <w:szCs w:val="24"/>
          <w:lang w:eastAsia="es-ES"/>
        </w:rPr>
      </w:pPr>
    </w:p>
    <w:p w14:paraId="553263B8" w14:textId="77777777" w:rsidR="00FE1529" w:rsidRPr="00A8765B" w:rsidRDefault="00FE1529" w:rsidP="00FE1529">
      <w:pPr>
        <w:contextualSpacing/>
        <w:jc w:val="both"/>
        <w:rPr>
          <w:rFonts w:ascii="Arial" w:hAnsi="Arial" w:cs="Arial"/>
          <w:sz w:val="24"/>
          <w:szCs w:val="24"/>
          <w:lang w:eastAsia="es-ES"/>
        </w:rPr>
      </w:pPr>
    </w:p>
    <w:p w14:paraId="0928773F" w14:textId="77777777" w:rsidR="00FE1529" w:rsidRPr="00A8765B" w:rsidRDefault="00FE1529" w:rsidP="00FE1529">
      <w:pPr>
        <w:contextualSpacing/>
        <w:jc w:val="both"/>
        <w:rPr>
          <w:rFonts w:ascii="Arial" w:hAnsi="Arial" w:cs="Arial"/>
          <w:sz w:val="24"/>
          <w:szCs w:val="24"/>
          <w:lang w:eastAsia="es-ES"/>
        </w:rPr>
      </w:pPr>
    </w:p>
    <w:p w14:paraId="7073577E" w14:textId="77777777" w:rsidR="00FE1529" w:rsidRPr="00A8765B" w:rsidRDefault="00FE1529" w:rsidP="00FE1529">
      <w:pPr>
        <w:contextualSpacing/>
        <w:jc w:val="both"/>
        <w:rPr>
          <w:rFonts w:ascii="Arial" w:hAnsi="Arial" w:cs="Arial"/>
          <w:sz w:val="24"/>
          <w:szCs w:val="24"/>
          <w:lang w:eastAsia="es-ES"/>
        </w:rPr>
      </w:pPr>
    </w:p>
    <w:p w14:paraId="13F0720A" w14:textId="77777777" w:rsidR="00FE1529" w:rsidRPr="00A8765B" w:rsidRDefault="00FE1529" w:rsidP="00FE1529">
      <w:pPr>
        <w:contextualSpacing/>
        <w:jc w:val="both"/>
        <w:rPr>
          <w:rFonts w:ascii="Arial" w:hAnsi="Arial" w:cs="Arial"/>
          <w:sz w:val="24"/>
          <w:szCs w:val="24"/>
          <w:lang w:eastAsia="es-ES"/>
        </w:rPr>
      </w:pPr>
    </w:p>
    <w:p w14:paraId="0A53A774" w14:textId="77777777" w:rsidR="00F9317E" w:rsidRPr="00A8765B" w:rsidRDefault="00FE1529" w:rsidP="000C6286">
      <w:pPr>
        <w:widowControl w:val="0"/>
        <w:tabs>
          <w:tab w:val="left" w:pos="-720"/>
        </w:tabs>
        <w:suppressAutoHyphens/>
        <w:overflowPunct w:val="0"/>
        <w:autoSpaceDE w:val="0"/>
        <w:autoSpaceDN w:val="0"/>
        <w:adjustRightInd w:val="0"/>
        <w:spacing w:line="360" w:lineRule="auto"/>
        <w:ind w:hanging="426"/>
        <w:contextualSpacing/>
        <w:jc w:val="both"/>
        <w:rPr>
          <w:rFonts w:ascii="Arial" w:hAnsi="Arial" w:cs="Arial"/>
          <w:b/>
          <w:bCs/>
          <w:sz w:val="24"/>
          <w:szCs w:val="24"/>
          <w:lang w:eastAsia="es-ES"/>
        </w:rPr>
      </w:pPr>
      <w:r w:rsidRPr="00A8765B">
        <w:rPr>
          <w:rFonts w:ascii="Arial" w:hAnsi="Arial" w:cs="Arial"/>
          <w:b/>
          <w:bCs/>
          <w:sz w:val="24"/>
          <w:szCs w:val="24"/>
          <w:lang w:eastAsia="es-ES"/>
        </w:rPr>
        <w:t>WILLIAM HERNÁNDEZ GÓMEZ        RAFAEL FRANCISCO SUÁREZ VARGAS</w:t>
      </w:r>
    </w:p>
    <w:sectPr w:rsidR="00F9317E" w:rsidRPr="00A8765B" w:rsidSect="00A8765B">
      <w:headerReference w:type="default" r:id="rId11"/>
      <w:pgSz w:w="12242" w:h="18722" w:code="120"/>
      <w:pgMar w:top="1701" w:right="1701" w:bottom="1701" w:left="1701"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703F4" w14:textId="77777777" w:rsidR="008F00F1" w:rsidRDefault="008F00F1" w:rsidP="00E42B4C">
      <w:pPr>
        <w:spacing w:after="0" w:line="240" w:lineRule="auto"/>
      </w:pPr>
      <w:r>
        <w:separator/>
      </w:r>
    </w:p>
  </w:endnote>
  <w:endnote w:type="continuationSeparator" w:id="0">
    <w:p w14:paraId="5D005EB4" w14:textId="77777777" w:rsidR="008F00F1" w:rsidRDefault="008F00F1" w:rsidP="00E42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5FF88" w14:textId="77777777" w:rsidR="008F00F1" w:rsidRDefault="008F00F1" w:rsidP="00E42B4C">
      <w:pPr>
        <w:spacing w:after="0" w:line="240" w:lineRule="auto"/>
      </w:pPr>
      <w:r>
        <w:separator/>
      </w:r>
    </w:p>
  </w:footnote>
  <w:footnote w:type="continuationSeparator" w:id="0">
    <w:p w14:paraId="03E95581" w14:textId="77777777" w:rsidR="008F00F1" w:rsidRDefault="008F00F1" w:rsidP="00E42B4C">
      <w:pPr>
        <w:spacing w:after="0" w:line="240" w:lineRule="auto"/>
      </w:pPr>
      <w:r>
        <w:continuationSeparator/>
      </w:r>
    </w:p>
  </w:footnote>
  <w:footnote w:id="1">
    <w:p w14:paraId="2D4B0FD1" w14:textId="77777777" w:rsidR="008436EA" w:rsidRPr="00CC771D" w:rsidRDefault="008436EA" w:rsidP="00805195">
      <w:pPr>
        <w:pStyle w:val="Textonotapie"/>
        <w:rPr>
          <w:rFonts w:ascii="Arial" w:hAnsi="Arial" w:cs="Arial"/>
          <w:sz w:val="16"/>
          <w:szCs w:val="16"/>
        </w:rPr>
      </w:pPr>
      <w:r w:rsidRPr="00CC771D">
        <w:rPr>
          <w:rStyle w:val="Refdenotaalpie"/>
          <w:rFonts w:ascii="Arial" w:hAnsi="Arial" w:cs="Arial"/>
          <w:sz w:val="16"/>
          <w:szCs w:val="16"/>
        </w:rPr>
        <w:footnoteRef/>
      </w:r>
      <w:r w:rsidRPr="00CC771D">
        <w:rPr>
          <w:rFonts w:ascii="Arial" w:hAnsi="Arial" w:cs="Arial"/>
          <w:sz w:val="16"/>
          <w:szCs w:val="16"/>
        </w:rPr>
        <w:t xml:space="preserve"> Folios 2 a 53.</w:t>
      </w:r>
    </w:p>
  </w:footnote>
  <w:footnote w:id="2">
    <w:p w14:paraId="33AA9C98" w14:textId="77777777" w:rsidR="008436EA" w:rsidRPr="00CC771D" w:rsidRDefault="008436EA">
      <w:pPr>
        <w:pStyle w:val="Textonotapie"/>
        <w:rPr>
          <w:rFonts w:ascii="Arial" w:hAnsi="Arial" w:cs="Arial"/>
          <w:sz w:val="16"/>
          <w:szCs w:val="16"/>
        </w:rPr>
      </w:pPr>
      <w:r w:rsidRPr="00CC771D">
        <w:rPr>
          <w:rStyle w:val="Refdenotaalpie"/>
          <w:rFonts w:ascii="Arial" w:hAnsi="Arial" w:cs="Arial"/>
          <w:sz w:val="16"/>
          <w:szCs w:val="16"/>
        </w:rPr>
        <w:footnoteRef/>
      </w:r>
      <w:r w:rsidR="003C4C0E">
        <w:rPr>
          <w:rFonts w:ascii="Arial" w:hAnsi="Arial" w:cs="Arial"/>
          <w:sz w:val="16"/>
          <w:szCs w:val="16"/>
        </w:rPr>
        <w:t xml:space="preserve"> Artículo 138 del CPACA., medio</w:t>
      </w:r>
      <w:r w:rsidRPr="00CC771D">
        <w:rPr>
          <w:rFonts w:ascii="Arial" w:hAnsi="Arial" w:cs="Arial"/>
          <w:sz w:val="16"/>
          <w:szCs w:val="16"/>
        </w:rPr>
        <w:t xml:space="preserve"> de nulidad y restablecimiento del derecho.</w:t>
      </w:r>
    </w:p>
  </w:footnote>
  <w:footnote w:id="3">
    <w:p w14:paraId="33463AA0" w14:textId="77777777" w:rsidR="008436EA" w:rsidRDefault="008436EA">
      <w:pPr>
        <w:pStyle w:val="Textonotapie"/>
      </w:pPr>
      <w:r>
        <w:rPr>
          <w:rStyle w:val="Refdenotaalpie"/>
        </w:rPr>
        <w:footnoteRef/>
      </w:r>
      <w:r>
        <w:t xml:space="preserve"> Folios 865 a 877.</w:t>
      </w:r>
    </w:p>
  </w:footnote>
  <w:footnote w:id="4">
    <w:p w14:paraId="2843E9F0" w14:textId="77777777" w:rsidR="00C81BBA" w:rsidRPr="00DB73B8" w:rsidRDefault="00C81BBA" w:rsidP="00C81BBA">
      <w:pPr>
        <w:pStyle w:val="Textonotapie"/>
        <w:jc w:val="both"/>
        <w:rPr>
          <w:rFonts w:ascii="Arial" w:hAnsi="Arial" w:cs="Arial"/>
          <w:sz w:val="16"/>
          <w:szCs w:val="16"/>
        </w:rPr>
      </w:pPr>
      <w:r w:rsidRPr="00DB73B8">
        <w:rPr>
          <w:rStyle w:val="Refdenotaalpie"/>
          <w:rFonts w:ascii="Arial" w:hAnsi="Arial" w:cs="Arial"/>
          <w:sz w:val="16"/>
          <w:szCs w:val="16"/>
        </w:rPr>
        <w:footnoteRef/>
      </w:r>
      <w:r w:rsidRPr="00DB73B8">
        <w:rPr>
          <w:rFonts w:ascii="Arial" w:hAnsi="Arial" w:cs="Arial"/>
          <w:sz w:val="16"/>
          <w:szCs w:val="16"/>
        </w:rPr>
        <w:t xml:space="preserve"> </w:t>
      </w:r>
      <w:r w:rsidRPr="00DB73B8">
        <w:rPr>
          <w:rFonts w:ascii="Arial" w:hAnsi="Arial" w:cs="Arial"/>
          <w:bCs/>
          <w:sz w:val="16"/>
          <w:szCs w:val="16"/>
          <w:lang w:val="es-ES_tradnl" w:eastAsia="es-ES"/>
        </w:rPr>
        <w:t>Por el cual se suprime el Departamento Administrativo de Seguridad (DAS), se reasignan unas funciones y se dictan otras disposiciones.</w:t>
      </w:r>
    </w:p>
  </w:footnote>
  <w:footnote w:id="5">
    <w:p w14:paraId="50725F8C" w14:textId="77777777" w:rsidR="00C81BBA" w:rsidRPr="00DB73B8" w:rsidRDefault="00C81BBA" w:rsidP="00C81BBA">
      <w:pPr>
        <w:pStyle w:val="Textonotapie"/>
        <w:jc w:val="both"/>
        <w:rPr>
          <w:rFonts w:ascii="Arial" w:hAnsi="Arial" w:cs="Arial"/>
          <w:sz w:val="16"/>
          <w:szCs w:val="16"/>
        </w:rPr>
      </w:pPr>
      <w:r w:rsidRPr="00DB73B8">
        <w:rPr>
          <w:rStyle w:val="Refdenotaalpie"/>
          <w:rFonts w:ascii="Arial" w:hAnsi="Arial" w:cs="Arial"/>
          <w:sz w:val="16"/>
          <w:szCs w:val="16"/>
        </w:rPr>
        <w:footnoteRef/>
      </w:r>
      <w:r w:rsidRPr="00DB73B8">
        <w:rPr>
          <w:rFonts w:ascii="Arial" w:hAnsi="Arial" w:cs="Arial"/>
          <w:sz w:val="16"/>
          <w:szCs w:val="16"/>
        </w:rPr>
        <w:t xml:space="preserve"> </w:t>
      </w:r>
      <w:r w:rsidRPr="00DB73B8">
        <w:rPr>
          <w:rFonts w:ascii="Arial" w:hAnsi="Arial" w:cs="Arial"/>
          <w:bCs/>
          <w:sz w:val="16"/>
          <w:szCs w:val="16"/>
          <w:lang w:val="es-ES_tradnl" w:eastAsia="es-ES"/>
        </w:rPr>
        <w:t>Por el cual se crea la Unidad Nacional de Protección – UNP, se establecen su objetivo y estructura.</w:t>
      </w:r>
    </w:p>
  </w:footnote>
  <w:footnote w:id="6">
    <w:p w14:paraId="4EC86303" w14:textId="77777777" w:rsidR="00C81BBA" w:rsidRDefault="00C81BBA" w:rsidP="00C81BBA">
      <w:pPr>
        <w:pStyle w:val="Textonotapie"/>
        <w:jc w:val="both"/>
      </w:pPr>
      <w:r w:rsidRPr="00DB73B8">
        <w:rPr>
          <w:rStyle w:val="Refdenotaalpie"/>
          <w:rFonts w:ascii="Arial" w:hAnsi="Arial" w:cs="Arial"/>
          <w:sz w:val="16"/>
          <w:szCs w:val="16"/>
        </w:rPr>
        <w:footnoteRef/>
      </w:r>
      <w:r w:rsidRPr="00DB73B8">
        <w:rPr>
          <w:rFonts w:ascii="Arial" w:hAnsi="Arial" w:cs="Arial"/>
          <w:sz w:val="16"/>
          <w:szCs w:val="16"/>
        </w:rPr>
        <w:t xml:space="preserve"> </w:t>
      </w:r>
      <w:r w:rsidRPr="00DB73B8">
        <w:rPr>
          <w:rFonts w:ascii="Arial" w:hAnsi="Arial" w:cs="Arial"/>
          <w:bCs/>
          <w:sz w:val="16"/>
          <w:szCs w:val="16"/>
          <w:lang w:val="es-ES_tradnl" w:eastAsia="es-ES"/>
        </w:rPr>
        <w:t>Por el cual se reglamenta el Decreto 4057 de 2011.</w:t>
      </w:r>
    </w:p>
  </w:footnote>
  <w:footnote w:id="7">
    <w:p w14:paraId="788B4C2B" w14:textId="77777777" w:rsidR="008436EA" w:rsidRPr="00E34FE4" w:rsidRDefault="008436EA" w:rsidP="000A49CA">
      <w:pPr>
        <w:pStyle w:val="Textonotapie"/>
        <w:rPr>
          <w:rFonts w:ascii="Arial" w:hAnsi="Arial" w:cs="Arial"/>
          <w:sz w:val="16"/>
          <w:szCs w:val="16"/>
        </w:rPr>
      </w:pPr>
      <w:r w:rsidRPr="000A37BA">
        <w:rPr>
          <w:rStyle w:val="Refdenotaalpie"/>
          <w:rFonts w:cs="Arial"/>
        </w:rPr>
        <w:footnoteRef/>
      </w:r>
      <w:r w:rsidRPr="00E34FE4">
        <w:rPr>
          <w:rFonts w:ascii="Arial" w:hAnsi="Arial" w:cs="Arial"/>
          <w:sz w:val="16"/>
          <w:szCs w:val="16"/>
        </w:rPr>
        <w:t xml:space="preserve">Corte Constitucional, Sentencia C – 174 de 19 de marzo de 1997, Magistrado Ponente: </w:t>
      </w:r>
      <w:r w:rsidRPr="00E34FE4">
        <w:rPr>
          <w:rFonts w:ascii="Arial" w:hAnsi="Arial" w:cs="Arial"/>
          <w:smallCaps/>
          <w:sz w:val="16"/>
          <w:szCs w:val="16"/>
        </w:rPr>
        <w:t>Hernando Herrera Vergara.</w:t>
      </w:r>
    </w:p>
  </w:footnote>
  <w:footnote w:id="8">
    <w:p w14:paraId="12F604E9" w14:textId="77777777" w:rsidR="008436EA" w:rsidRPr="00C73A71" w:rsidRDefault="008436EA" w:rsidP="000A49CA">
      <w:pPr>
        <w:pStyle w:val="Textonotapie"/>
        <w:jc w:val="both"/>
        <w:rPr>
          <w:rFonts w:ascii="Arial" w:hAnsi="Arial" w:cs="Arial"/>
          <w:sz w:val="16"/>
          <w:szCs w:val="16"/>
        </w:rPr>
      </w:pPr>
      <w:r w:rsidRPr="00C73A71">
        <w:rPr>
          <w:rStyle w:val="Refdenotaalpie"/>
          <w:rFonts w:ascii="Arial" w:hAnsi="Arial" w:cs="Arial"/>
          <w:sz w:val="16"/>
          <w:szCs w:val="16"/>
        </w:rPr>
        <w:footnoteRef/>
      </w:r>
      <w:r w:rsidRPr="00C73A71">
        <w:rPr>
          <w:rFonts w:ascii="Arial" w:hAnsi="Arial" w:cs="Arial"/>
          <w:sz w:val="16"/>
          <w:szCs w:val="16"/>
        </w:rPr>
        <w:t xml:space="preserve"> Consejo de Estado, Sala Plena de lo Contencioso Administrativo, Sentencia de 18 de noviembre de 2003, Radicación número: 17001-23-31-000-1999-0039-01(IJ), Magistrado Ponente: </w:t>
      </w:r>
      <w:r w:rsidRPr="00C73A71">
        <w:rPr>
          <w:rFonts w:ascii="Arial" w:hAnsi="Arial" w:cs="Arial"/>
          <w:smallCaps/>
          <w:sz w:val="16"/>
          <w:szCs w:val="16"/>
        </w:rPr>
        <w:t>Nicolás Pájaro Peñaranda.</w:t>
      </w:r>
    </w:p>
  </w:footnote>
  <w:footnote w:id="9">
    <w:p w14:paraId="032718B8" w14:textId="77777777" w:rsidR="00E020D8" w:rsidRPr="008C1D28" w:rsidRDefault="00E020D8" w:rsidP="008C1D28">
      <w:pPr>
        <w:pStyle w:val="Textonotapie"/>
        <w:jc w:val="both"/>
        <w:rPr>
          <w:rFonts w:ascii="Arial" w:hAnsi="Arial" w:cs="Arial"/>
          <w:sz w:val="16"/>
          <w:szCs w:val="16"/>
        </w:rPr>
      </w:pPr>
      <w:r w:rsidRPr="008C1D28">
        <w:rPr>
          <w:rStyle w:val="Refdenotaalpie"/>
          <w:rFonts w:ascii="Arial" w:hAnsi="Arial" w:cs="Arial"/>
          <w:sz w:val="16"/>
          <w:szCs w:val="16"/>
        </w:rPr>
        <w:footnoteRef/>
      </w:r>
      <w:r w:rsidRPr="008C1D28">
        <w:rPr>
          <w:rFonts w:ascii="Arial" w:hAnsi="Arial" w:cs="Arial"/>
          <w:sz w:val="16"/>
          <w:szCs w:val="16"/>
        </w:rPr>
        <w:t xml:space="preserve"> Sentencia CE-SUJ2 de 25 de agosto de 2016, C.P., Carmelo Perdomo Cuéter. Proceso número. 23001-23-33-000-2013-00260-01 (0088-2015). Demandante Lucinda María Cordero Causil. Demandado: Municipio de Ciénaga de Oro (Córdoba).</w:t>
      </w:r>
    </w:p>
  </w:footnote>
  <w:footnote w:id="10">
    <w:p w14:paraId="0DEBF58E" w14:textId="77777777" w:rsidR="008436EA" w:rsidRPr="003467FA" w:rsidRDefault="008436EA" w:rsidP="000A49CA">
      <w:pPr>
        <w:pStyle w:val="Textonotapie"/>
        <w:jc w:val="both"/>
        <w:rPr>
          <w:rFonts w:ascii="Arial" w:hAnsi="Arial" w:cs="Arial"/>
          <w:sz w:val="16"/>
          <w:szCs w:val="16"/>
        </w:rPr>
      </w:pPr>
    </w:p>
  </w:footnote>
  <w:footnote w:id="11">
    <w:p w14:paraId="30381098" w14:textId="77777777" w:rsidR="001D1873" w:rsidRDefault="001D1873" w:rsidP="001D1873">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Artículo 361 del Código General del Proceso.</w:t>
      </w:r>
    </w:p>
  </w:footnote>
  <w:footnote w:id="12">
    <w:p w14:paraId="71E1770D" w14:textId="77777777" w:rsidR="001D1873" w:rsidRDefault="001D1873" w:rsidP="001D1873">
      <w:pPr>
        <w:pStyle w:val="Textonotapie"/>
        <w:jc w:val="both"/>
        <w:rPr>
          <w:rFonts w:ascii="Arial" w:hAnsi="Arial" w:cs="Arial"/>
        </w:rPr>
      </w:pPr>
      <w:r>
        <w:rPr>
          <w:rStyle w:val="Refdenotaalpie"/>
          <w:rFonts w:ascii="Arial" w:hAnsi="Arial" w:cs="Arial"/>
          <w:sz w:val="16"/>
          <w:szCs w:val="16"/>
        </w:rPr>
        <w:footnoteRef/>
      </w:r>
      <w:r>
        <w:rPr>
          <w:rFonts w:ascii="Arial" w:hAnsi="Arial" w:cs="Arial"/>
          <w:sz w:val="16"/>
          <w:szCs w:val="16"/>
        </w:rPr>
        <w:t xml:space="preserve"> Artículo 171 No. 4 en conc. Art. 178 ib.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844C6" w14:textId="77777777" w:rsidR="00C81BBA" w:rsidRPr="00AE35BE" w:rsidRDefault="00C81BBA" w:rsidP="00A67C12">
    <w:pPr>
      <w:pStyle w:val="Encabezado"/>
      <w:spacing w:line="240" w:lineRule="atLeast"/>
      <w:jc w:val="center"/>
      <w:rPr>
        <w:rFonts w:ascii="Arial" w:hAnsi="Arial" w:cs="Arial"/>
        <w:sz w:val="14"/>
        <w:szCs w:val="14"/>
        <w:lang w:val="es-MX"/>
      </w:rPr>
    </w:pPr>
  </w:p>
  <w:p w14:paraId="45735DBC" w14:textId="77777777" w:rsidR="008436EA" w:rsidRDefault="008436E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E1238"/>
    <w:multiLevelType w:val="hybridMultilevel"/>
    <w:tmpl w:val="85520686"/>
    <w:lvl w:ilvl="0" w:tplc="240A0017">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 w15:restartNumberingAfterBreak="0">
    <w:nsid w:val="62B61A38"/>
    <w:multiLevelType w:val="hybridMultilevel"/>
    <w:tmpl w:val="775690FA"/>
    <w:lvl w:ilvl="0" w:tplc="69C0614A">
      <w:start w:val="1"/>
      <w:numFmt w:val="upperRoman"/>
      <w:lvlText w:val="%1."/>
      <w:lvlJc w:val="left"/>
      <w:pPr>
        <w:ind w:left="1080" w:hanging="720"/>
      </w:pPr>
      <w:rPr>
        <w:rFonts w:eastAsia="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ADC4B25"/>
    <w:multiLevelType w:val="hybridMultilevel"/>
    <w:tmpl w:val="40CA18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B4C"/>
    <w:rsid w:val="000308B6"/>
    <w:rsid w:val="00035738"/>
    <w:rsid w:val="000360C6"/>
    <w:rsid w:val="0004200A"/>
    <w:rsid w:val="00042B62"/>
    <w:rsid w:val="00042FC6"/>
    <w:rsid w:val="000431FA"/>
    <w:rsid w:val="00047F13"/>
    <w:rsid w:val="00067291"/>
    <w:rsid w:val="00070690"/>
    <w:rsid w:val="00072B65"/>
    <w:rsid w:val="00072F3A"/>
    <w:rsid w:val="00085BC9"/>
    <w:rsid w:val="00086F14"/>
    <w:rsid w:val="00090015"/>
    <w:rsid w:val="00091484"/>
    <w:rsid w:val="000A2653"/>
    <w:rsid w:val="000A49CA"/>
    <w:rsid w:val="000C6286"/>
    <w:rsid w:val="000C78BF"/>
    <w:rsid w:val="000D19BA"/>
    <w:rsid w:val="000D1BBE"/>
    <w:rsid w:val="000D606A"/>
    <w:rsid w:val="000D7D30"/>
    <w:rsid w:val="000F176C"/>
    <w:rsid w:val="000F2A36"/>
    <w:rsid w:val="001019F0"/>
    <w:rsid w:val="00104378"/>
    <w:rsid w:val="00120931"/>
    <w:rsid w:val="001251E8"/>
    <w:rsid w:val="001337BC"/>
    <w:rsid w:val="0014246D"/>
    <w:rsid w:val="00146F8C"/>
    <w:rsid w:val="001539BF"/>
    <w:rsid w:val="001559FA"/>
    <w:rsid w:val="00155FAB"/>
    <w:rsid w:val="00171E99"/>
    <w:rsid w:val="00175334"/>
    <w:rsid w:val="0018728C"/>
    <w:rsid w:val="00192302"/>
    <w:rsid w:val="001936C1"/>
    <w:rsid w:val="001A15AF"/>
    <w:rsid w:val="001A5F01"/>
    <w:rsid w:val="001D1873"/>
    <w:rsid w:val="001E06ED"/>
    <w:rsid w:val="001E4EB4"/>
    <w:rsid w:val="001E638B"/>
    <w:rsid w:val="001F43A8"/>
    <w:rsid w:val="001F5FA8"/>
    <w:rsid w:val="0020144D"/>
    <w:rsid w:val="00205036"/>
    <w:rsid w:val="00206F06"/>
    <w:rsid w:val="00207251"/>
    <w:rsid w:val="00213FA2"/>
    <w:rsid w:val="00215B72"/>
    <w:rsid w:val="00222365"/>
    <w:rsid w:val="00230E9F"/>
    <w:rsid w:val="002312BB"/>
    <w:rsid w:val="002319A2"/>
    <w:rsid w:val="00247EC3"/>
    <w:rsid w:val="00263E61"/>
    <w:rsid w:val="0028332F"/>
    <w:rsid w:val="002927EB"/>
    <w:rsid w:val="002A1757"/>
    <w:rsid w:val="002A3EAF"/>
    <w:rsid w:val="002B0874"/>
    <w:rsid w:val="002C2A78"/>
    <w:rsid w:val="002C304F"/>
    <w:rsid w:val="002E2E2B"/>
    <w:rsid w:val="002E7387"/>
    <w:rsid w:val="002F65AA"/>
    <w:rsid w:val="00307135"/>
    <w:rsid w:val="00313569"/>
    <w:rsid w:val="00314AC6"/>
    <w:rsid w:val="0031535C"/>
    <w:rsid w:val="003168A0"/>
    <w:rsid w:val="00323ED3"/>
    <w:rsid w:val="00330179"/>
    <w:rsid w:val="00332268"/>
    <w:rsid w:val="003414EC"/>
    <w:rsid w:val="003467FA"/>
    <w:rsid w:val="0035143C"/>
    <w:rsid w:val="003548C4"/>
    <w:rsid w:val="003640BB"/>
    <w:rsid w:val="0036422C"/>
    <w:rsid w:val="00367605"/>
    <w:rsid w:val="003B5F49"/>
    <w:rsid w:val="003B710A"/>
    <w:rsid w:val="003C4C0E"/>
    <w:rsid w:val="003C5E70"/>
    <w:rsid w:val="003C7A0E"/>
    <w:rsid w:val="003D33F8"/>
    <w:rsid w:val="003D6ED6"/>
    <w:rsid w:val="003D7632"/>
    <w:rsid w:val="0040326D"/>
    <w:rsid w:val="004050A5"/>
    <w:rsid w:val="00432404"/>
    <w:rsid w:val="00433B6C"/>
    <w:rsid w:val="00441F50"/>
    <w:rsid w:val="00447850"/>
    <w:rsid w:val="00450D13"/>
    <w:rsid w:val="004549C8"/>
    <w:rsid w:val="0045784E"/>
    <w:rsid w:val="0046031E"/>
    <w:rsid w:val="00483469"/>
    <w:rsid w:val="00496026"/>
    <w:rsid w:val="00496046"/>
    <w:rsid w:val="004A46BA"/>
    <w:rsid w:val="004B0FC4"/>
    <w:rsid w:val="004B1417"/>
    <w:rsid w:val="004C5551"/>
    <w:rsid w:val="004D3D19"/>
    <w:rsid w:val="004D5BBD"/>
    <w:rsid w:val="004D5C7B"/>
    <w:rsid w:val="004E2B4B"/>
    <w:rsid w:val="005071FA"/>
    <w:rsid w:val="00516DB5"/>
    <w:rsid w:val="005276B1"/>
    <w:rsid w:val="0053188E"/>
    <w:rsid w:val="00533BBA"/>
    <w:rsid w:val="00540C75"/>
    <w:rsid w:val="00544588"/>
    <w:rsid w:val="005457D6"/>
    <w:rsid w:val="0054765A"/>
    <w:rsid w:val="00556E08"/>
    <w:rsid w:val="00560A5F"/>
    <w:rsid w:val="005720C4"/>
    <w:rsid w:val="005830C3"/>
    <w:rsid w:val="005A1833"/>
    <w:rsid w:val="005A5A3D"/>
    <w:rsid w:val="005B6945"/>
    <w:rsid w:val="005B6DFA"/>
    <w:rsid w:val="005B776A"/>
    <w:rsid w:val="005C534E"/>
    <w:rsid w:val="005C560C"/>
    <w:rsid w:val="005D634F"/>
    <w:rsid w:val="005D6ED4"/>
    <w:rsid w:val="005D7F9B"/>
    <w:rsid w:val="005D7FD5"/>
    <w:rsid w:val="005E7D09"/>
    <w:rsid w:val="00611F27"/>
    <w:rsid w:val="00612C62"/>
    <w:rsid w:val="00613D76"/>
    <w:rsid w:val="00616911"/>
    <w:rsid w:val="00630A23"/>
    <w:rsid w:val="00630E14"/>
    <w:rsid w:val="0063341D"/>
    <w:rsid w:val="00634E1F"/>
    <w:rsid w:val="00662754"/>
    <w:rsid w:val="0067267C"/>
    <w:rsid w:val="00675661"/>
    <w:rsid w:val="0068040F"/>
    <w:rsid w:val="0068559A"/>
    <w:rsid w:val="006857C7"/>
    <w:rsid w:val="006861F1"/>
    <w:rsid w:val="006B069E"/>
    <w:rsid w:val="006C1474"/>
    <w:rsid w:val="006C518C"/>
    <w:rsid w:val="006E6BEE"/>
    <w:rsid w:val="006E74AB"/>
    <w:rsid w:val="006F5C33"/>
    <w:rsid w:val="00707A7E"/>
    <w:rsid w:val="00712931"/>
    <w:rsid w:val="00713B94"/>
    <w:rsid w:val="007449EC"/>
    <w:rsid w:val="00745141"/>
    <w:rsid w:val="00763599"/>
    <w:rsid w:val="00767390"/>
    <w:rsid w:val="007676E3"/>
    <w:rsid w:val="007819C9"/>
    <w:rsid w:val="00782F5B"/>
    <w:rsid w:val="00786162"/>
    <w:rsid w:val="00797C7F"/>
    <w:rsid w:val="007A04B1"/>
    <w:rsid w:val="007B1E05"/>
    <w:rsid w:val="007B7626"/>
    <w:rsid w:val="007C0008"/>
    <w:rsid w:val="007C5897"/>
    <w:rsid w:val="007D3484"/>
    <w:rsid w:val="007D3903"/>
    <w:rsid w:val="007D79EC"/>
    <w:rsid w:val="007E7A93"/>
    <w:rsid w:val="007F4E26"/>
    <w:rsid w:val="00805195"/>
    <w:rsid w:val="008251FB"/>
    <w:rsid w:val="008331D9"/>
    <w:rsid w:val="00833B2F"/>
    <w:rsid w:val="00837E67"/>
    <w:rsid w:val="008405BB"/>
    <w:rsid w:val="008436EA"/>
    <w:rsid w:val="00845642"/>
    <w:rsid w:val="00851200"/>
    <w:rsid w:val="00853AA8"/>
    <w:rsid w:val="008576F4"/>
    <w:rsid w:val="00862A6C"/>
    <w:rsid w:val="00866E43"/>
    <w:rsid w:val="00870959"/>
    <w:rsid w:val="00871073"/>
    <w:rsid w:val="00873AAA"/>
    <w:rsid w:val="00875636"/>
    <w:rsid w:val="00876922"/>
    <w:rsid w:val="00892A0E"/>
    <w:rsid w:val="008C1D28"/>
    <w:rsid w:val="008C225D"/>
    <w:rsid w:val="008D1347"/>
    <w:rsid w:val="008D4BCE"/>
    <w:rsid w:val="008E5AFA"/>
    <w:rsid w:val="008F00F1"/>
    <w:rsid w:val="00904FB3"/>
    <w:rsid w:val="00912E38"/>
    <w:rsid w:val="009166EF"/>
    <w:rsid w:val="0092246A"/>
    <w:rsid w:val="00923DCD"/>
    <w:rsid w:val="00932C06"/>
    <w:rsid w:val="00933576"/>
    <w:rsid w:val="00934C0F"/>
    <w:rsid w:val="00942F27"/>
    <w:rsid w:val="00953A0D"/>
    <w:rsid w:val="00961B35"/>
    <w:rsid w:val="00971498"/>
    <w:rsid w:val="009759DF"/>
    <w:rsid w:val="00986A7B"/>
    <w:rsid w:val="00987215"/>
    <w:rsid w:val="00997327"/>
    <w:rsid w:val="00997993"/>
    <w:rsid w:val="009A337A"/>
    <w:rsid w:val="009B733D"/>
    <w:rsid w:val="009C140F"/>
    <w:rsid w:val="009C535E"/>
    <w:rsid w:val="009D16B5"/>
    <w:rsid w:val="009E2002"/>
    <w:rsid w:val="009E3E7B"/>
    <w:rsid w:val="009E7DA3"/>
    <w:rsid w:val="00A03E9E"/>
    <w:rsid w:val="00A04A9F"/>
    <w:rsid w:val="00A0555D"/>
    <w:rsid w:val="00A1010F"/>
    <w:rsid w:val="00A16620"/>
    <w:rsid w:val="00A204CA"/>
    <w:rsid w:val="00A215AF"/>
    <w:rsid w:val="00A30268"/>
    <w:rsid w:val="00A3286E"/>
    <w:rsid w:val="00A33EA7"/>
    <w:rsid w:val="00A3551C"/>
    <w:rsid w:val="00A36C09"/>
    <w:rsid w:val="00A57F40"/>
    <w:rsid w:val="00A67AEC"/>
    <w:rsid w:val="00A67C12"/>
    <w:rsid w:val="00A70F0D"/>
    <w:rsid w:val="00A77B8A"/>
    <w:rsid w:val="00A82CCF"/>
    <w:rsid w:val="00A85DD9"/>
    <w:rsid w:val="00A85F5B"/>
    <w:rsid w:val="00A8765B"/>
    <w:rsid w:val="00AB455A"/>
    <w:rsid w:val="00AB5566"/>
    <w:rsid w:val="00AB6086"/>
    <w:rsid w:val="00AB6154"/>
    <w:rsid w:val="00AC2334"/>
    <w:rsid w:val="00AC2CD3"/>
    <w:rsid w:val="00AC4117"/>
    <w:rsid w:val="00AE0933"/>
    <w:rsid w:val="00AE1AED"/>
    <w:rsid w:val="00AE20E2"/>
    <w:rsid w:val="00AE4500"/>
    <w:rsid w:val="00AE58BF"/>
    <w:rsid w:val="00AE5A26"/>
    <w:rsid w:val="00AF399E"/>
    <w:rsid w:val="00B00293"/>
    <w:rsid w:val="00B00931"/>
    <w:rsid w:val="00B0628A"/>
    <w:rsid w:val="00B07D63"/>
    <w:rsid w:val="00B212E6"/>
    <w:rsid w:val="00B23ECB"/>
    <w:rsid w:val="00B379DD"/>
    <w:rsid w:val="00B60B67"/>
    <w:rsid w:val="00B74B70"/>
    <w:rsid w:val="00B7516D"/>
    <w:rsid w:val="00B80588"/>
    <w:rsid w:val="00B8315D"/>
    <w:rsid w:val="00B872D6"/>
    <w:rsid w:val="00B90FD6"/>
    <w:rsid w:val="00B969CB"/>
    <w:rsid w:val="00BB62D4"/>
    <w:rsid w:val="00BB6646"/>
    <w:rsid w:val="00BB7E68"/>
    <w:rsid w:val="00BC1137"/>
    <w:rsid w:val="00BC2B3C"/>
    <w:rsid w:val="00BE09E2"/>
    <w:rsid w:val="00BE306E"/>
    <w:rsid w:val="00BF3A49"/>
    <w:rsid w:val="00C00215"/>
    <w:rsid w:val="00C00953"/>
    <w:rsid w:val="00C05BA8"/>
    <w:rsid w:val="00C11E53"/>
    <w:rsid w:val="00C12315"/>
    <w:rsid w:val="00C16C43"/>
    <w:rsid w:val="00C26C8D"/>
    <w:rsid w:val="00C276AF"/>
    <w:rsid w:val="00C31654"/>
    <w:rsid w:val="00C31998"/>
    <w:rsid w:val="00C33639"/>
    <w:rsid w:val="00C345BD"/>
    <w:rsid w:val="00C34BDD"/>
    <w:rsid w:val="00C34CDF"/>
    <w:rsid w:val="00C41D03"/>
    <w:rsid w:val="00C464D0"/>
    <w:rsid w:val="00C51C55"/>
    <w:rsid w:val="00C63638"/>
    <w:rsid w:val="00C66311"/>
    <w:rsid w:val="00C67ABE"/>
    <w:rsid w:val="00C73A71"/>
    <w:rsid w:val="00C81BBA"/>
    <w:rsid w:val="00C876DA"/>
    <w:rsid w:val="00CA4135"/>
    <w:rsid w:val="00CA48B6"/>
    <w:rsid w:val="00CA74BB"/>
    <w:rsid w:val="00CB189A"/>
    <w:rsid w:val="00CB5527"/>
    <w:rsid w:val="00CC4251"/>
    <w:rsid w:val="00CC7373"/>
    <w:rsid w:val="00CC771D"/>
    <w:rsid w:val="00CD63A3"/>
    <w:rsid w:val="00CD7D2E"/>
    <w:rsid w:val="00CE4C3C"/>
    <w:rsid w:val="00CE7AEE"/>
    <w:rsid w:val="00CF5F18"/>
    <w:rsid w:val="00D21ABC"/>
    <w:rsid w:val="00D22BFC"/>
    <w:rsid w:val="00D24A0A"/>
    <w:rsid w:val="00D32344"/>
    <w:rsid w:val="00D3476C"/>
    <w:rsid w:val="00D43DBC"/>
    <w:rsid w:val="00D5776A"/>
    <w:rsid w:val="00D6583C"/>
    <w:rsid w:val="00D67965"/>
    <w:rsid w:val="00D80CE5"/>
    <w:rsid w:val="00D832CB"/>
    <w:rsid w:val="00D9600A"/>
    <w:rsid w:val="00D9779C"/>
    <w:rsid w:val="00DA4926"/>
    <w:rsid w:val="00DA72B5"/>
    <w:rsid w:val="00DA7543"/>
    <w:rsid w:val="00DB30D1"/>
    <w:rsid w:val="00DC6A32"/>
    <w:rsid w:val="00DD0E07"/>
    <w:rsid w:val="00DD5972"/>
    <w:rsid w:val="00DE041A"/>
    <w:rsid w:val="00DE73E3"/>
    <w:rsid w:val="00DE799F"/>
    <w:rsid w:val="00DF35A3"/>
    <w:rsid w:val="00DF7EC0"/>
    <w:rsid w:val="00E020D8"/>
    <w:rsid w:val="00E21512"/>
    <w:rsid w:val="00E410B7"/>
    <w:rsid w:val="00E41BE3"/>
    <w:rsid w:val="00E42B4C"/>
    <w:rsid w:val="00E42D76"/>
    <w:rsid w:val="00E61687"/>
    <w:rsid w:val="00E656B6"/>
    <w:rsid w:val="00E65B05"/>
    <w:rsid w:val="00E76129"/>
    <w:rsid w:val="00E86B8B"/>
    <w:rsid w:val="00EB2CD4"/>
    <w:rsid w:val="00EB30EC"/>
    <w:rsid w:val="00EB376D"/>
    <w:rsid w:val="00EB7B6B"/>
    <w:rsid w:val="00EC7B30"/>
    <w:rsid w:val="00ED7A2E"/>
    <w:rsid w:val="00EF5B84"/>
    <w:rsid w:val="00F12840"/>
    <w:rsid w:val="00F13637"/>
    <w:rsid w:val="00F452B0"/>
    <w:rsid w:val="00F45717"/>
    <w:rsid w:val="00F4619D"/>
    <w:rsid w:val="00F65A52"/>
    <w:rsid w:val="00F85F51"/>
    <w:rsid w:val="00F866A1"/>
    <w:rsid w:val="00F9317E"/>
    <w:rsid w:val="00FB288E"/>
    <w:rsid w:val="00FB48E5"/>
    <w:rsid w:val="00FB5948"/>
    <w:rsid w:val="00FB6E16"/>
    <w:rsid w:val="00FC4A77"/>
    <w:rsid w:val="00FC7CDB"/>
    <w:rsid w:val="00FD3CFE"/>
    <w:rsid w:val="00FE1529"/>
    <w:rsid w:val="00FE4601"/>
    <w:rsid w:val="00FF4F19"/>
    <w:rsid w:val="00FF64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3F8EF"/>
  <w15:chartTrackingRefBased/>
  <w15:docId w15:val="{17CD0A5E-3F89-4A04-BC6C-2E7EA42E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B4C"/>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42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A Fu Car,Footnote Text Char,Footnote Text Char Char Char Char Char Char Char Char,Footnote Text Char Char Char,Texto nota pie Car Car,Car"/>
    <w:basedOn w:val="Normal"/>
    <w:link w:val="TextonotapieCar"/>
    <w:uiPriority w:val="99"/>
    <w:unhideWhenUsed/>
    <w:qFormat/>
    <w:rsid w:val="00E42B4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1,FA Fu Car Car,Footnote Text Char Car,Footnote Text Char Char Char Char Char Char Char Char Car,Car Car"/>
    <w:link w:val="Textonotapie"/>
    <w:uiPriority w:val="99"/>
    <w:rsid w:val="00E42B4C"/>
    <w:rPr>
      <w:sz w:val="20"/>
      <w:szCs w:val="20"/>
    </w:rPr>
  </w:style>
  <w:style w:type="character" w:styleId="Refdenotaalpie">
    <w:name w:val="footnote reference"/>
    <w:aliases w:val="Texto de nota al pie,referencia nota al pie,Appel note de bas de page,Footnotes refss,Footnote number,BVI fnr,f,Ref. de nota al pie 2,Pie de Página,FC,Texto de nota al p,Pie de Pàgina,F,Pie de P_gin,Pie de P_,Texto de nota al pi,4,4_"/>
    <w:uiPriority w:val="99"/>
    <w:unhideWhenUsed/>
    <w:qFormat/>
    <w:rsid w:val="00E42B4C"/>
    <w:rPr>
      <w:vertAlign w:val="superscript"/>
    </w:rPr>
  </w:style>
  <w:style w:type="paragraph" w:styleId="Encabezado">
    <w:name w:val="header"/>
    <w:basedOn w:val="Normal"/>
    <w:link w:val="EncabezadoCar"/>
    <w:uiPriority w:val="99"/>
    <w:unhideWhenUsed/>
    <w:rsid w:val="00E42B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2B4C"/>
  </w:style>
  <w:style w:type="paragraph" w:styleId="Piedepgina">
    <w:name w:val="footer"/>
    <w:basedOn w:val="Normal"/>
    <w:link w:val="PiedepginaCar"/>
    <w:uiPriority w:val="99"/>
    <w:unhideWhenUsed/>
    <w:rsid w:val="00E42B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2B4C"/>
  </w:style>
  <w:style w:type="paragraph" w:styleId="NormalWeb">
    <w:name w:val="Normal (Web)"/>
    <w:basedOn w:val="Normal"/>
    <w:uiPriority w:val="99"/>
    <w:semiHidden/>
    <w:unhideWhenUsed/>
    <w:rsid w:val="00D67965"/>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5D7FD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D7FD5"/>
    <w:rPr>
      <w:rFonts w:ascii="Segoe UI" w:hAnsi="Segoe UI" w:cs="Segoe UI"/>
      <w:sz w:val="18"/>
      <w:szCs w:val="18"/>
    </w:rPr>
  </w:style>
  <w:style w:type="paragraph" w:styleId="Prrafodelista">
    <w:name w:val="List Paragraph"/>
    <w:basedOn w:val="Normal"/>
    <w:uiPriority w:val="34"/>
    <w:qFormat/>
    <w:rsid w:val="00C81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10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7D639-3529-43D9-8966-DEC451BF8D1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4CA0F89-543F-4D8B-9FE7-E57363008878}">
  <ds:schemaRefs>
    <ds:schemaRef ds:uri="http://schemas.microsoft.com/sharepoint/v3/contenttype/forms"/>
  </ds:schemaRefs>
</ds:datastoreItem>
</file>

<file path=customXml/itemProps3.xml><?xml version="1.0" encoding="utf-8"?>
<ds:datastoreItem xmlns:ds="http://schemas.openxmlformats.org/officeDocument/2006/customXml" ds:itemID="{300D86EF-E942-48CC-93AD-3ABFCED0F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72D8A-D3CF-49A6-8710-F2EFD6E5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9963</Words>
  <Characters>56795</Characters>
  <Application>Microsoft Office Word</Application>
  <DocSecurity>0</DocSecurity>
  <Lines>473</Lines>
  <Paragraphs>133</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66625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PARRA GOMEZ</dc:creator>
  <cp:keywords/>
  <cp:lastModifiedBy>Silvia Juliana Saavedra Arguello</cp:lastModifiedBy>
  <cp:revision>2</cp:revision>
  <cp:lastPrinted>2018-06-27T16:23:00Z</cp:lastPrinted>
  <dcterms:created xsi:type="dcterms:W3CDTF">2020-07-01T19:43:00Z</dcterms:created>
  <dcterms:modified xsi:type="dcterms:W3CDTF">2020-07-01T19:43:00Z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