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F891" w14:textId="77777777" w:rsidR="00205461" w:rsidRPr="000334A5" w:rsidRDefault="00385539" w:rsidP="004A791D">
      <w:pPr>
        <w:widowControl w:val="0"/>
        <w:spacing w:after="0" w:line="240" w:lineRule="auto"/>
        <w:rPr>
          <w:rFonts w:ascii="Arial" w:hAnsi="Arial" w:cs="Arial"/>
          <w:b/>
          <w:lang w:eastAsia="es-ES"/>
        </w:rPr>
      </w:pPr>
      <w:r>
        <w:rPr>
          <w:rFonts w:ascii="Arial" w:hAnsi="Arial" w:cs="Arial"/>
          <w:b/>
          <w:lang w:eastAsia="es-ES"/>
        </w:rPr>
        <w:t>ENTIDAD SIN ÁNIMO DE LUCRO</w:t>
      </w:r>
      <w:r w:rsidR="008D76E1" w:rsidRPr="000334A5">
        <w:rPr>
          <w:rFonts w:ascii="Arial" w:hAnsi="Arial" w:cs="Arial"/>
          <w:b/>
          <w:lang w:eastAsia="es-ES"/>
        </w:rPr>
        <w:t xml:space="preserve"> –</w:t>
      </w:r>
      <w:r>
        <w:rPr>
          <w:rFonts w:ascii="Arial" w:hAnsi="Arial" w:cs="Arial"/>
          <w:b/>
          <w:lang w:eastAsia="es-ES"/>
        </w:rPr>
        <w:t xml:space="preserve"> ESAL ‒</w:t>
      </w:r>
      <w:r w:rsidR="008D76E1" w:rsidRPr="000334A5">
        <w:rPr>
          <w:rFonts w:ascii="Arial" w:hAnsi="Arial" w:cs="Arial"/>
          <w:b/>
          <w:lang w:eastAsia="es-ES"/>
        </w:rPr>
        <w:t xml:space="preserve"> Concepto</w:t>
      </w:r>
      <w:r w:rsidR="0063348F">
        <w:rPr>
          <w:rFonts w:ascii="Arial" w:hAnsi="Arial" w:cs="Arial"/>
          <w:b/>
          <w:lang w:eastAsia="es-ES"/>
        </w:rPr>
        <w:t xml:space="preserve"> ‒ Clasificación</w:t>
      </w:r>
    </w:p>
    <w:p w14:paraId="35C1CA30" w14:textId="77777777" w:rsidR="008D76E1" w:rsidRPr="000334A5" w:rsidRDefault="008D76E1" w:rsidP="004A791D">
      <w:pPr>
        <w:widowControl w:val="0"/>
        <w:spacing w:after="0" w:line="240" w:lineRule="auto"/>
        <w:rPr>
          <w:rFonts w:ascii="Arial" w:hAnsi="Arial" w:cs="Arial"/>
          <w:lang w:eastAsia="es-ES"/>
        </w:rPr>
      </w:pPr>
    </w:p>
    <w:p w14:paraId="66766269" w14:textId="77777777" w:rsidR="008D76E1" w:rsidRPr="000334A5" w:rsidRDefault="008D76E1" w:rsidP="004A791D">
      <w:pPr>
        <w:widowControl w:val="0"/>
        <w:spacing w:after="0" w:line="240" w:lineRule="auto"/>
        <w:jc w:val="both"/>
        <w:rPr>
          <w:rFonts w:ascii="Arial" w:hAnsi="Arial" w:cs="Arial"/>
          <w:lang w:eastAsia="es-ES"/>
        </w:rPr>
      </w:pPr>
      <w:r w:rsidRPr="000334A5">
        <w:rPr>
          <w:rFonts w:ascii="Arial" w:hAnsi="Arial" w:cs="Arial"/>
          <w:lang w:eastAsia="es-ES"/>
        </w:rPr>
        <w:t>Son entidades sin ánimo de lucro, aquellas personas jurídicas que se constituyen por la voluntad de asociación o creación de una o más personas (naturales o jurídicas) para realizar actividades en beneficio de asociados, terceras personas o comunidad en general. Este tipo de entidades no persiguen el reparto de utilidades entre sus miembros.</w:t>
      </w:r>
      <w:r w:rsidR="0063348F">
        <w:rPr>
          <w:rFonts w:ascii="Arial" w:hAnsi="Arial" w:cs="Arial"/>
          <w:lang w:eastAsia="es-ES"/>
        </w:rPr>
        <w:t xml:space="preserve"> </w:t>
      </w:r>
      <w:r w:rsidRPr="000334A5">
        <w:rPr>
          <w:rFonts w:ascii="Arial" w:hAnsi="Arial" w:cs="Arial"/>
          <w:lang w:eastAsia="es-ES"/>
        </w:rPr>
        <w:t>Dentro de la clasificación de las entidades sin ánimo de lucro se encuentran cuatro (4) grupos: Asociaciones, corporaciones y fundaciones, Entidades de la Economía solidaría, Veedurías ciudadanas, Entidades extranjeras de derecho privado, con domicilio en el exterior.</w:t>
      </w:r>
    </w:p>
    <w:p w14:paraId="66AA4137" w14:textId="77777777" w:rsidR="008D76E1" w:rsidRPr="000334A5" w:rsidRDefault="008D76E1" w:rsidP="004A791D">
      <w:pPr>
        <w:widowControl w:val="0"/>
        <w:spacing w:after="0" w:line="240" w:lineRule="auto"/>
        <w:rPr>
          <w:rFonts w:ascii="Arial" w:hAnsi="Arial" w:cs="Arial"/>
          <w:lang w:eastAsia="es-ES"/>
        </w:rPr>
      </w:pPr>
    </w:p>
    <w:p w14:paraId="2C94CA7A" w14:textId="77777777" w:rsidR="008D76E1" w:rsidRPr="000334A5" w:rsidRDefault="007A3984" w:rsidP="004A791D">
      <w:pPr>
        <w:widowControl w:val="0"/>
        <w:spacing w:after="0" w:line="240" w:lineRule="auto"/>
        <w:rPr>
          <w:rFonts w:ascii="Arial" w:hAnsi="Arial" w:cs="Arial"/>
          <w:lang w:eastAsia="es-ES"/>
        </w:rPr>
      </w:pPr>
      <w:r>
        <w:rPr>
          <w:rFonts w:ascii="Arial" w:hAnsi="Arial" w:cs="Arial"/>
          <w:b/>
          <w:lang w:eastAsia="es-ES"/>
        </w:rPr>
        <w:t>ESAL</w:t>
      </w:r>
      <w:r w:rsidR="008D76E1" w:rsidRPr="000334A5">
        <w:rPr>
          <w:rFonts w:ascii="Arial" w:hAnsi="Arial" w:cs="Arial"/>
          <w:b/>
          <w:lang w:eastAsia="es-ES"/>
        </w:rPr>
        <w:t xml:space="preserve"> – Constitución </w:t>
      </w:r>
      <w:r>
        <w:rPr>
          <w:rFonts w:ascii="Arial" w:hAnsi="Arial" w:cs="Arial"/>
          <w:b/>
          <w:lang w:eastAsia="es-ES"/>
        </w:rPr>
        <w:t>‒</w:t>
      </w:r>
      <w:r w:rsidR="00471D66">
        <w:rPr>
          <w:rFonts w:ascii="Arial" w:hAnsi="Arial" w:cs="Arial"/>
          <w:b/>
          <w:lang w:eastAsia="es-ES"/>
        </w:rPr>
        <w:t xml:space="preserve"> Escritura pública ‒ Documento privado ‒</w:t>
      </w:r>
      <w:r w:rsidR="008D76E1" w:rsidRPr="000334A5">
        <w:rPr>
          <w:rFonts w:ascii="Arial" w:hAnsi="Arial" w:cs="Arial"/>
          <w:b/>
          <w:lang w:eastAsia="es-ES"/>
        </w:rPr>
        <w:t xml:space="preserve"> Requisito</w:t>
      </w:r>
      <w:r w:rsidR="00107CC1">
        <w:rPr>
          <w:rFonts w:ascii="Arial" w:hAnsi="Arial" w:cs="Arial"/>
          <w:b/>
          <w:lang w:eastAsia="es-ES"/>
        </w:rPr>
        <w:t>s</w:t>
      </w:r>
    </w:p>
    <w:p w14:paraId="63286895" w14:textId="77777777" w:rsidR="008D76E1" w:rsidRPr="000334A5" w:rsidRDefault="008D76E1" w:rsidP="004A791D">
      <w:pPr>
        <w:widowControl w:val="0"/>
        <w:spacing w:after="0" w:line="240" w:lineRule="auto"/>
        <w:rPr>
          <w:rFonts w:ascii="Arial" w:hAnsi="Arial" w:cs="Arial"/>
          <w:lang w:eastAsia="es-ES"/>
        </w:rPr>
      </w:pPr>
    </w:p>
    <w:p w14:paraId="20411A29" w14:textId="77777777" w:rsidR="008D76E1" w:rsidRPr="000334A5" w:rsidRDefault="008D76E1" w:rsidP="004A791D">
      <w:pPr>
        <w:widowControl w:val="0"/>
        <w:spacing w:after="0" w:line="240" w:lineRule="auto"/>
        <w:jc w:val="both"/>
        <w:rPr>
          <w:rFonts w:ascii="Arial" w:hAnsi="Arial" w:cs="Arial"/>
          <w:lang w:eastAsia="es-ES"/>
        </w:rPr>
      </w:pPr>
      <w:r w:rsidRPr="000334A5">
        <w:rPr>
          <w:rFonts w:ascii="Arial" w:hAnsi="Arial" w:cs="Arial"/>
          <w:lang w:eastAsia="es-ES"/>
        </w:rPr>
        <w:t xml:space="preserve">La constitución de una entidad sin ánimo de lucro puede hacerse mediante escritura pública o documento privado reconocido ante Notario por el representante legal o en su defecto por las personas que hayan actuado como presidente y secretario de la reunión de constitución, en el cual debe constar la manifestación expresa de constituir la entidad, designación de administradores, representante legal y revisor fiscal, si es del caso, así como la aprobación de los estatutos. Además, deberá contener al menos, lo siguiente: Nombre completo, apellidos, número del documento de identificación, de cada una de las personas que asistieron a la reunión de constitución; en caso de ser una entidad de naturaleza solidaria (precooperativa, cooperativa, asociación mutual o fondo de empleados), el documento deberá ser suscrito por todos los asociados constituyentes. Domicilio de los asociados, entendido este como la residencia acompañada del ánimo de permanecer en ella. Naturaleza jurídica de la entidad que se va a constituir (asociación, fundación, cooperativa etc.). Nombre de la entidad y sigla en caso de tenerla. Domicilio, dirección, teléfono y/o fax de </w:t>
      </w:r>
      <w:proofErr w:type="gramStart"/>
      <w:r w:rsidRPr="000334A5">
        <w:rPr>
          <w:rFonts w:ascii="Arial" w:hAnsi="Arial" w:cs="Arial"/>
          <w:lang w:eastAsia="es-ES"/>
        </w:rPr>
        <w:t>la misma</w:t>
      </w:r>
      <w:proofErr w:type="gramEnd"/>
      <w:r w:rsidRPr="000334A5">
        <w:rPr>
          <w:rFonts w:ascii="Arial" w:hAnsi="Arial" w:cs="Arial"/>
          <w:lang w:eastAsia="es-ES"/>
        </w:rPr>
        <w:t xml:space="preserve">. El objeto. El monto del patrimonio y la forma de hacer los aportes. Forma de administración, indicar en cabeza de que órganos </w:t>
      </w:r>
      <w:proofErr w:type="gramStart"/>
      <w:r w:rsidRPr="000334A5">
        <w:rPr>
          <w:rFonts w:ascii="Arial" w:hAnsi="Arial" w:cs="Arial"/>
          <w:lang w:eastAsia="es-ES"/>
        </w:rPr>
        <w:t>estará  la</w:t>
      </w:r>
      <w:proofErr w:type="gramEnd"/>
      <w:r w:rsidRPr="000334A5">
        <w:rPr>
          <w:rFonts w:ascii="Arial" w:hAnsi="Arial" w:cs="Arial"/>
          <w:lang w:eastAsia="es-ES"/>
        </w:rPr>
        <w:t xml:space="preserve"> dirección y representación legal, sus atribuciones y facultades, la periodicidad de sus reuniones ordinarias y casos en los cuales habrá de convocarse a reuniones extraordinarias. Duración y causales de disolución (fundaciones y entidades del sector solidario debe ser indefinida y en precooperativas, 5 años). </w:t>
      </w:r>
      <w:r w:rsidRPr="000334A5">
        <w:rPr>
          <w:rFonts w:ascii="Arial" w:hAnsi="Arial" w:cs="Arial"/>
          <w:lang w:eastAsia="es-ES"/>
        </w:rPr>
        <w:tab/>
        <w:t xml:space="preserve">Forma de hacer la liquidación una vez disuelta la entidad. Entidad que ejerce la vigilancia y control. Facultades y obligaciones del Revisor Fiscal, si es del caso. (Cuando </w:t>
      </w:r>
      <w:proofErr w:type="spellStart"/>
      <w:r w:rsidRPr="000334A5">
        <w:rPr>
          <w:rFonts w:ascii="Arial" w:hAnsi="Arial" w:cs="Arial"/>
          <w:lang w:eastAsia="es-ES"/>
        </w:rPr>
        <w:t>el</w:t>
      </w:r>
      <w:proofErr w:type="spellEnd"/>
      <w:r w:rsidRPr="000334A5">
        <w:rPr>
          <w:rFonts w:ascii="Arial" w:hAnsi="Arial" w:cs="Arial"/>
          <w:lang w:eastAsia="es-ES"/>
        </w:rPr>
        <w:t>. cargo sea creado en los estatutos, se deberá hacer el respectivo nombramiento). Nombre e identificación de los administradores y representantes legales.</w:t>
      </w:r>
    </w:p>
    <w:p w14:paraId="7C955E4C" w14:textId="77777777" w:rsidR="008D76E1" w:rsidRPr="000334A5" w:rsidRDefault="008D76E1" w:rsidP="004A791D">
      <w:pPr>
        <w:widowControl w:val="0"/>
        <w:spacing w:after="0" w:line="240" w:lineRule="auto"/>
        <w:jc w:val="both"/>
        <w:rPr>
          <w:rFonts w:ascii="Arial" w:hAnsi="Arial" w:cs="Arial"/>
          <w:lang w:eastAsia="es-ES"/>
        </w:rPr>
      </w:pPr>
    </w:p>
    <w:p w14:paraId="094F8DC9" w14:textId="77777777" w:rsidR="008D76E1" w:rsidRPr="000334A5" w:rsidRDefault="00107CC1" w:rsidP="004A791D">
      <w:pPr>
        <w:widowControl w:val="0"/>
        <w:spacing w:after="0" w:line="240" w:lineRule="auto"/>
        <w:jc w:val="both"/>
        <w:rPr>
          <w:rFonts w:ascii="Arial" w:hAnsi="Arial" w:cs="Arial"/>
          <w:b/>
          <w:lang w:eastAsia="es-ES"/>
        </w:rPr>
      </w:pPr>
      <w:r>
        <w:rPr>
          <w:rFonts w:ascii="Arial" w:hAnsi="Arial" w:cs="Arial"/>
          <w:b/>
          <w:lang w:eastAsia="es-ES"/>
        </w:rPr>
        <w:t xml:space="preserve">ESAL </w:t>
      </w:r>
      <w:r w:rsidR="008D76E1" w:rsidRPr="000334A5">
        <w:rPr>
          <w:rFonts w:ascii="Arial" w:hAnsi="Arial" w:cs="Arial"/>
          <w:b/>
          <w:lang w:eastAsia="es-ES"/>
        </w:rPr>
        <w:t xml:space="preserve">– Entidades de economía solidaria </w:t>
      </w:r>
      <w:r>
        <w:rPr>
          <w:rFonts w:ascii="Arial" w:hAnsi="Arial" w:cs="Arial"/>
          <w:b/>
          <w:lang w:eastAsia="es-ES"/>
        </w:rPr>
        <w:t>‒</w:t>
      </w:r>
      <w:r w:rsidR="008D76E1" w:rsidRPr="000334A5">
        <w:rPr>
          <w:rFonts w:ascii="Arial" w:hAnsi="Arial" w:cs="Arial"/>
          <w:b/>
          <w:lang w:eastAsia="es-ES"/>
        </w:rPr>
        <w:t xml:space="preserve"> Registro –</w:t>
      </w:r>
      <w:r w:rsidR="00F8163E">
        <w:rPr>
          <w:rFonts w:ascii="Arial" w:hAnsi="Arial" w:cs="Arial"/>
          <w:b/>
          <w:lang w:eastAsia="es-ES"/>
        </w:rPr>
        <w:t xml:space="preserve"> Prohibición</w:t>
      </w:r>
    </w:p>
    <w:p w14:paraId="4BFF1B61" w14:textId="77777777" w:rsidR="008D76E1" w:rsidRPr="000334A5" w:rsidRDefault="008D76E1" w:rsidP="004A791D">
      <w:pPr>
        <w:widowControl w:val="0"/>
        <w:spacing w:after="0" w:line="240" w:lineRule="auto"/>
        <w:jc w:val="both"/>
        <w:rPr>
          <w:rFonts w:ascii="Arial" w:hAnsi="Arial" w:cs="Arial"/>
          <w:lang w:eastAsia="es-ES"/>
        </w:rPr>
      </w:pPr>
    </w:p>
    <w:p w14:paraId="14CA3D65" w14:textId="77777777" w:rsidR="008D76E1" w:rsidRPr="000334A5" w:rsidRDefault="008D76E1" w:rsidP="004A791D">
      <w:pPr>
        <w:widowControl w:val="0"/>
        <w:spacing w:after="0" w:line="240" w:lineRule="auto"/>
        <w:jc w:val="both"/>
        <w:rPr>
          <w:rFonts w:ascii="Arial" w:hAnsi="Arial" w:cs="Arial"/>
          <w:lang w:eastAsia="es-ES"/>
        </w:rPr>
      </w:pPr>
      <w:r w:rsidRPr="000334A5">
        <w:rPr>
          <w:rFonts w:ascii="Arial" w:hAnsi="Arial" w:cs="Arial"/>
          <w:lang w:eastAsia="es-ES"/>
        </w:rPr>
        <w:t xml:space="preserve">Para las entidades de economía solidaria tales como cooperativas, precooperativas, fondos de empleados y asociaciones mutuales, el artículo 146 del Decreto Ley 19 de 2012 (ley </w:t>
      </w:r>
      <w:proofErr w:type="spellStart"/>
      <w:r w:rsidRPr="000334A5">
        <w:rPr>
          <w:rFonts w:ascii="Arial" w:hAnsi="Arial" w:cs="Arial"/>
          <w:lang w:eastAsia="es-ES"/>
        </w:rPr>
        <w:t>antitrámites</w:t>
      </w:r>
      <w:proofErr w:type="spellEnd"/>
      <w:r w:rsidRPr="000334A5">
        <w:rPr>
          <w:rFonts w:ascii="Arial" w:hAnsi="Arial" w:cs="Arial"/>
          <w:lang w:eastAsia="es-ES"/>
        </w:rPr>
        <w:t>) prohíbe a las cámaras de comercio registrar dichas entidades con el mismo nombre de otra entidad inscrita en el registro mercantil.</w:t>
      </w:r>
    </w:p>
    <w:p w14:paraId="2DA20769" w14:textId="77777777" w:rsidR="008D76E1" w:rsidRPr="000334A5" w:rsidRDefault="008D76E1" w:rsidP="004A791D">
      <w:pPr>
        <w:widowControl w:val="0"/>
        <w:spacing w:after="0" w:line="240" w:lineRule="auto"/>
        <w:jc w:val="both"/>
        <w:rPr>
          <w:rFonts w:ascii="Arial" w:hAnsi="Arial" w:cs="Arial"/>
          <w:lang w:eastAsia="es-ES"/>
        </w:rPr>
      </w:pPr>
    </w:p>
    <w:p w14:paraId="3C031811" w14:textId="77777777" w:rsidR="008D76E1" w:rsidRPr="000334A5" w:rsidRDefault="00F8163E" w:rsidP="004A791D">
      <w:pPr>
        <w:widowControl w:val="0"/>
        <w:spacing w:after="0" w:line="240" w:lineRule="auto"/>
        <w:jc w:val="both"/>
        <w:rPr>
          <w:rFonts w:ascii="Arial" w:hAnsi="Arial" w:cs="Arial"/>
          <w:b/>
          <w:lang w:eastAsia="es-ES"/>
        </w:rPr>
      </w:pPr>
      <w:r>
        <w:rPr>
          <w:rFonts w:ascii="Arial" w:hAnsi="Arial" w:cs="Arial"/>
          <w:b/>
          <w:lang w:eastAsia="es-ES"/>
        </w:rPr>
        <w:t>ENTIDADES DE ECONOMÍA SOLIDARIA</w:t>
      </w:r>
      <w:r w:rsidR="008D76E1" w:rsidRPr="000334A5">
        <w:rPr>
          <w:rFonts w:ascii="Arial" w:hAnsi="Arial" w:cs="Arial"/>
          <w:b/>
          <w:lang w:eastAsia="es-ES"/>
        </w:rPr>
        <w:t xml:space="preserve"> – Cooperativa</w:t>
      </w:r>
      <w:r w:rsidR="00D87850">
        <w:rPr>
          <w:rFonts w:ascii="Arial" w:hAnsi="Arial" w:cs="Arial"/>
          <w:b/>
          <w:lang w:eastAsia="es-ES"/>
        </w:rPr>
        <w:t>s</w:t>
      </w:r>
      <w:r w:rsidR="008D76E1" w:rsidRPr="000334A5">
        <w:rPr>
          <w:rFonts w:ascii="Arial" w:hAnsi="Arial" w:cs="Arial"/>
          <w:b/>
          <w:lang w:eastAsia="es-ES"/>
        </w:rPr>
        <w:t xml:space="preserve"> – Fondos de empleados – Asociaciones mutuales </w:t>
      </w:r>
    </w:p>
    <w:p w14:paraId="5DBF249B" w14:textId="77777777" w:rsidR="008D76E1" w:rsidRPr="000334A5" w:rsidRDefault="008D76E1" w:rsidP="004A791D">
      <w:pPr>
        <w:widowControl w:val="0"/>
        <w:spacing w:after="0" w:line="240" w:lineRule="auto"/>
        <w:jc w:val="both"/>
        <w:rPr>
          <w:rFonts w:ascii="Arial" w:hAnsi="Arial" w:cs="Arial"/>
          <w:lang w:eastAsia="es-ES"/>
        </w:rPr>
      </w:pPr>
    </w:p>
    <w:p w14:paraId="08EC45BF" w14:textId="77777777" w:rsidR="008D76E1" w:rsidRPr="000334A5" w:rsidRDefault="008D76E1" w:rsidP="004A791D">
      <w:pPr>
        <w:widowControl w:val="0"/>
        <w:spacing w:after="0" w:line="240" w:lineRule="auto"/>
        <w:jc w:val="both"/>
        <w:rPr>
          <w:rFonts w:ascii="Arial" w:hAnsi="Arial" w:cs="Arial"/>
          <w:lang w:eastAsia="es-ES"/>
        </w:rPr>
      </w:pPr>
      <w:r w:rsidRPr="000334A5">
        <w:rPr>
          <w:rFonts w:ascii="Arial" w:hAnsi="Arial" w:cs="Arial"/>
          <w:lang w:eastAsia="es-ES"/>
        </w:rPr>
        <w:t>Las entidades de naturaleza cooperativa, los fondos de empleados y las asociaciones mutuales, así como sus organismos de integración y las instituciones auxiliares del cooperativismo, deben presentar, además de los requisitos generales, constancia suscrita por quien ejerza o vaya a ejercer las funciones de representante legal, según sea el caso, donde manifieste haberse dado acatamiento a las normas especiales, legales y reglamentarias, que regulen a la entidad constituida. Así mismo, deberán presentar el certificado de acreditación sobre educación solidaria, expedido por la autoridad competente.</w:t>
      </w:r>
    </w:p>
    <w:p w14:paraId="6B3C7864" w14:textId="77777777" w:rsidR="008D76E1" w:rsidRPr="000334A5" w:rsidRDefault="008D76E1" w:rsidP="004A791D">
      <w:pPr>
        <w:widowControl w:val="0"/>
        <w:spacing w:after="0" w:line="240" w:lineRule="auto"/>
        <w:jc w:val="both"/>
        <w:rPr>
          <w:rFonts w:ascii="Arial" w:hAnsi="Arial" w:cs="Arial"/>
          <w:lang w:eastAsia="es-ES"/>
        </w:rPr>
      </w:pPr>
    </w:p>
    <w:p w14:paraId="09E38386" w14:textId="77777777" w:rsidR="00920BE3" w:rsidRPr="000334A5" w:rsidRDefault="00E260EE" w:rsidP="004A791D">
      <w:pPr>
        <w:widowControl w:val="0"/>
        <w:spacing w:after="0" w:line="240" w:lineRule="auto"/>
        <w:jc w:val="both"/>
        <w:rPr>
          <w:rFonts w:ascii="Arial" w:hAnsi="Arial" w:cs="Arial"/>
          <w:lang w:eastAsia="es-ES"/>
        </w:rPr>
      </w:pPr>
      <w:r>
        <w:rPr>
          <w:rFonts w:ascii="Arial" w:hAnsi="Arial" w:cs="Arial"/>
          <w:b/>
          <w:lang w:eastAsia="es-ES"/>
        </w:rPr>
        <w:t xml:space="preserve">INSPECCIÓN, VIGILANCIA Y CONTROL ‒ </w:t>
      </w:r>
      <w:r w:rsidR="00920BE3" w:rsidRPr="000334A5">
        <w:rPr>
          <w:rFonts w:ascii="Arial" w:hAnsi="Arial" w:cs="Arial"/>
          <w:b/>
          <w:lang w:eastAsia="es-ES"/>
        </w:rPr>
        <w:t>Definición</w:t>
      </w:r>
      <w:r>
        <w:rPr>
          <w:rFonts w:ascii="Arial" w:hAnsi="Arial" w:cs="Arial"/>
          <w:b/>
          <w:lang w:eastAsia="es-ES"/>
        </w:rPr>
        <w:t xml:space="preserve"> ‒ Alcance</w:t>
      </w:r>
      <w:r w:rsidR="007171B9">
        <w:rPr>
          <w:rFonts w:ascii="Arial" w:hAnsi="Arial" w:cs="Arial"/>
          <w:b/>
          <w:lang w:eastAsia="es-ES"/>
        </w:rPr>
        <w:t xml:space="preserve"> ‒ Solicitud de información ‒ Visitas ‒ Auditorías ‒ Seguimiento de la actividad ‒</w:t>
      </w:r>
      <w:r w:rsidR="00CF2048">
        <w:rPr>
          <w:rFonts w:ascii="Arial" w:hAnsi="Arial" w:cs="Arial"/>
          <w:b/>
          <w:lang w:eastAsia="es-ES"/>
        </w:rPr>
        <w:t xml:space="preserve"> Función de advertencia ‒ Función de prevención ‒ Función de orientación ‒ Correctivos jurídicos ‒ Correctivos económicos ‒ Correctivos contables ‒ Correctivos administrativos</w:t>
      </w:r>
      <w:r w:rsidR="00920BE3" w:rsidRPr="000334A5">
        <w:rPr>
          <w:rFonts w:ascii="Arial" w:hAnsi="Arial" w:cs="Arial"/>
          <w:lang w:eastAsia="es-ES"/>
        </w:rPr>
        <w:t xml:space="preserve"> </w:t>
      </w:r>
    </w:p>
    <w:p w14:paraId="7839746F" w14:textId="77777777" w:rsidR="00920BE3" w:rsidRPr="000334A5" w:rsidRDefault="00920BE3" w:rsidP="004A791D">
      <w:pPr>
        <w:widowControl w:val="0"/>
        <w:spacing w:after="0" w:line="240" w:lineRule="auto"/>
        <w:jc w:val="both"/>
        <w:rPr>
          <w:rFonts w:ascii="Arial" w:hAnsi="Arial" w:cs="Arial"/>
          <w:lang w:eastAsia="es-ES"/>
        </w:rPr>
      </w:pPr>
    </w:p>
    <w:p w14:paraId="4F34AE79" w14:textId="77777777" w:rsidR="00920BE3" w:rsidRPr="000334A5" w:rsidRDefault="00920BE3" w:rsidP="004A791D">
      <w:pPr>
        <w:widowControl w:val="0"/>
        <w:spacing w:after="0" w:line="240" w:lineRule="auto"/>
        <w:jc w:val="both"/>
        <w:rPr>
          <w:rFonts w:ascii="Arial" w:hAnsi="Arial" w:cs="Arial"/>
          <w:lang w:eastAsia="es-ES"/>
        </w:rPr>
      </w:pPr>
      <w:r w:rsidRPr="000334A5">
        <w:rPr>
          <w:rFonts w:ascii="Arial" w:hAnsi="Arial" w:cs="Arial"/>
          <w:lang w:eastAsia="es-ES"/>
        </w:rPr>
        <w:t xml:space="preserve">Previo al estudio señalado, la Sala recuerda lo dicho en otra oportunidad respecto a la definición y alcance de la inspección, control y vigilancia que ejerce sobre diferentes </w:t>
      </w:r>
      <w:r w:rsidRPr="000334A5">
        <w:rPr>
          <w:rFonts w:ascii="Arial" w:hAnsi="Arial" w:cs="Arial"/>
          <w:lang w:eastAsia="es-ES"/>
        </w:rPr>
        <w:lastRenderedPageBreak/>
        <w:t>entidades. “Aunque la ley no define “inspección, control y vigilancia”, el contenido y alcance de estas funciones puede extraerse de diversas disposiciones especiales que regulan su ejercicio en autoridades típicamente supervisoras, como las Leyes 222 de 1995 (Superintendencia de Sociedades), 1122 de 2007 (Superintendencia Nacional de Salud) y 1493 de 2011 (Dirección Nacional de Derechos de Autor), entre otras. Con base en tales disposiciones puede señalarse que la función administrativa de inspección comporta la facultad de solicitar información de las personas objeto de supervisión, así como de practicar visitas a sus instalaciones y realizar auditorías y seguimiento de su actividad ; la vigilancia, por su parte, está referida a funciones de advertencia, prevención y orientación encaminadas a que los actos del ente vigilado se ajusten a la normatividad que lo rige ; y, finalmente, el control permite ordenar correctivos sobre las actividades irregulares y las situaciones críticas de orden jurídico, contable, económico o administrativo</w:t>
      </w:r>
      <w:r w:rsidR="00602C27">
        <w:rPr>
          <w:rFonts w:ascii="Arial" w:hAnsi="Arial" w:cs="Arial"/>
          <w:lang w:eastAsia="es-ES"/>
        </w:rPr>
        <w:t>.</w:t>
      </w:r>
    </w:p>
    <w:p w14:paraId="33164461" w14:textId="77777777" w:rsidR="008D76E1" w:rsidRPr="000334A5" w:rsidRDefault="008D76E1" w:rsidP="004A791D">
      <w:pPr>
        <w:widowControl w:val="0"/>
        <w:spacing w:after="0" w:line="240" w:lineRule="auto"/>
        <w:rPr>
          <w:rFonts w:ascii="Arial" w:hAnsi="Arial" w:cs="Arial"/>
          <w:lang w:eastAsia="es-ES"/>
        </w:rPr>
      </w:pPr>
    </w:p>
    <w:p w14:paraId="784A10B5" w14:textId="77777777" w:rsidR="00920BE3" w:rsidRPr="000334A5" w:rsidRDefault="00920BE3" w:rsidP="004A791D">
      <w:pPr>
        <w:widowControl w:val="0"/>
        <w:spacing w:after="0" w:line="240" w:lineRule="auto"/>
        <w:jc w:val="both"/>
        <w:rPr>
          <w:rFonts w:ascii="Arial" w:hAnsi="Arial" w:cs="Arial"/>
          <w:lang w:eastAsia="es-ES"/>
        </w:rPr>
      </w:pPr>
      <w:r w:rsidRPr="000334A5">
        <w:rPr>
          <w:rFonts w:ascii="Arial" w:hAnsi="Arial" w:cs="Arial"/>
          <w:b/>
          <w:lang w:eastAsia="es-ES"/>
        </w:rPr>
        <w:t>ENTIDADES DE UTILIDAD COMÚN – Fundaciones</w:t>
      </w:r>
      <w:r w:rsidR="00602C27">
        <w:rPr>
          <w:rFonts w:ascii="Arial" w:hAnsi="Arial" w:cs="Arial"/>
          <w:b/>
          <w:lang w:eastAsia="es-ES"/>
        </w:rPr>
        <w:t xml:space="preserve"> ‒ Excluye corporaciones ‒ Excluye asociaciones</w:t>
      </w:r>
    </w:p>
    <w:p w14:paraId="4C6FD6EE" w14:textId="77777777" w:rsidR="00920BE3" w:rsidRPr="000334A5" w:rsidRDefault="00920BE3" w:rsidP="004A791D">
      <w:pPr>
        <w:widowControl w:val="0"/>
        <w:spacing w:after="0" w:line="240" w:lineRule="auto"/>
        <w:rPr>
          <w:rFonts w:ascii="Arial" w:hAnsi="Arial" w:cs="Arial"/>
          <w:lang w:eastAsia="es-ES"/>
        </w:rPr>
      </w:pPr>
    </w:p>
    <w:p w14:paraId="799546F1" w14:textId="77777777" w:rsidR="00920BE3" w:rsidRPr="000334A5" w:rsidRDefault="00920BE3" w:rsidP="004A791D">
      <w:pPr>
        <w:widowControl w:val="0"/>
        <w:spacing w:after="0" w:line="240" w:lineRule="auto"/>
        <w:jc w:val="both"/>
        <w:rPr>
          <w:rFonts w:ascii="Arial" w:hAnsi="Arial" w:cs="Arial"/>
          <w:lang w:eastAsia="es-ES"/>
        </w:rPr>
      </w:pPr>
      <w:r w:rsidRPr="000334A5">
        <w:rPr>
          <w:rFonts w:ascii="Arial" w:hAnsi="Arial" w:cs="Arial"/>
          <w:lang w:eastAsia="es-ES"/>
        </w:rPr>
        <w:t xml:space="preserve">Las entidades de utilidad </w:t>
      </w:r>
      <w:proofErr w:type="gramStart"/>
      <w:r w:rsidRPr="000334A5">
        <w:rPr>
          <w:rFonts w:ascii="Arial" w:hAnsi="Arial" w:cs="Arial"/>
          <w:lang w:eastAsia="es-ES"/>
        </w:rPr>
        <w:t>común,</w:t>
      </w:r>
      <w:proofErr w:type="gramEnd"/>
      <w:r w:rsidRPr="000334A5">
        <w:rPr>
          <w:rFonts w:ascii="Arial" w:hAnsi="Arial" w:cs="Arial"/>
          <w:lang w:eastAsia="es-ES"/>
        </w:rPr>
        <w:t xml:space="preserve"> solo corresponden a las fundaciones, excluyendo a las corporaciones y asociaciones, pues estas últimas contraen sus beneficios a grupos específicos de la comunidad y no representan una utilidad para toda la colectividad, como en efecto lo hacen las fundaciones. No obstante, la inspección, vigilancia y control de la cual son objeto las fundaciones es el mismo que para las corporaciones y asociaciones, siempre y cuando su objeto sea sin ánimo de lucro.</w:t>
      </w:r>
    </w:p>
    <w:p w14:paraId="6ECF8DA0" w14:textId="77777777" w:rsidR="004A791D" w:rsidRDefault="004A791D" w:rsidP="004A791D">
      <w:pPr>
        <w:spacing w:after="0" w:line="240" w:lineRule="auto"/>
        <w:jc w:val="both"/>
        <w:rPr>
          <w:rFonts w:ascii="Arial" w:hAnsi="Arial" w:cs="Arial"/>
          <w:lang w:eastAsia="es-ES"/>
        </w:rPr>
      </w:pPr>
    </w:p>
    <w:p w14:paraId="2B79198E" w14:textId="77777777" w:rsidR="004A791D" w:rsidRPr="004A791D" w:rsidRDefault="004A791D" w:rsidP="004A791D">
      <w:pPr>
        <w:spacing w:after="0" w:line="240" w:lineRule="auto"/>
        <w:jc w:val="both"/>
        <w:rPr>
          <w:rFonts w:ascii="Arial" w:hAnsi="Arial" w:cs="Arial"/>
          <w:b/>
          <w:bCs/>
          <w:lang w:eastAsia="es-ES"/>
        </w:rPr>
      </w:pPr>
      <w:r>
        <w:rPr>
          <w:rFonts w:ascii="Arial" w:hAnsi="Arial" w:cs="Arial"/>
          <w:b/>
          <w:bCs/>
          <w:lang w:eastAsia="es-ES"/>
        </w:rPr>
        <w:t xml:space="preserve">LIBERTAD DE ASOCIACIÓN ‒ Derecho fundamental </w:t>
      </w:r>
      <w:r w:rsidR="009350C0">
        <w:rPr>
          <w:rFonts w:ascii="Arial" w:hAnsi="Arial" w:cs="Arial"/>
          <w:b/>
          <w:bCs/>
          <w:lang w:eastAsia="es-ES"/>
        </w:rPr>
        <w:t>‒ Creación de asociaciones ‒ Finalidad social ‒ Finalidad educativa ‒ Finalidad cultural</w:t>
      </w:r>
    </w:p>
    <w:p w14:paraId="5FD61BC0" w14:textId="77777777" w:rsidR="004A791D" w:rsidRDefault="004A791D" w:rsidP="004A791D">
      <w:pPr>
        <w:spacing w:after="0" w:line="240" w:lineRule="auto"/>
        <w:jc w:val="both"/>
        <w:rPr>
          <w:rFonts w:ascii="Arial" w:hAnsi="Arial" w:cs="Arial"/>
          <w:lang w:eastAsia="es-ES"/>
        </w:rPr>
      </w:pPr>
    </w:p>
    <w:p w14:paraId="33F37350" w14:textId="77777777" w:rsidR="00920BE3" w:rsidRPr="000334A5" w:rsidRDefault="00920BE3" w:rsidP="004A791D">
      <w:pPr>
        <w:spacing w:after="0" w:line="240" w:lineRule="auto"/>
        <w:jc w:val="both"/>
        <w:rPr>
          <w:rFonts w:ascii="Arial" w:hAnsi="Arial" w:cs="Arial"/>
          <w:lang w:eastAsia="es-ES"/>
        </w:rPr>
      </w:pPr>
      <w:r w:rsidRPr="000334A5">
        <w:rPr>
          <w:rFonts w:ascii="Arial" w:hAnsi="Arial" w:cs="Arial"/>
          <w:lang w:eastAsia="es-ES"/>
        </w:rPr>
        <w:t xml:space="preserve">La Constitución Política, en su artículo 38, estableció la posibilidad de asociarse libremente para la creación de entidades que se encaminen en el beneficio de la comunidad en general. En virtud de la materialización de este derecho se crean las asociaciones, las cuales se caracterizan por ser un grupo de individuos que entran en un acuerdo como voluntarios para formar el cuerpo u organización para lograr un propósito, son entidades generalmente sin ánimo de lucro, de derecho privado, tiene un fin social, educativo, cultural o de índole similar. </w:t>
      </w:r>
    </w:p>
    <w:p w14:paraId="1D9B8062" w14:textId="77777777" w:rsidR="00920BE3" w:rsidRPr="000334A5" w:rsidRDefault="00920BE3" w:rsidP="004A791D">
      <w:pPr>
        <w:spacing w:after="0" w:line="240" w:lineRule="auto"/>
        <w:jc w:val="both"/>
        <w:rPr>
          <w:rFonts w:ascii="Arial" w:hAnsi="Arial" w:cs="Arial"/>
          <w:lang w:eastAsia="es-ES"/>
        </w:rPr>
      </w:pPr>
    </w:p>
    <w:p w14:paraId="7198EB8B" w14:textId="77777777" w:rsidR="00920BE3" w:rsidRDefault="00A337F2" w:rsidP="004A791D">
      <w:pPr>
        <w:spacing w:after="0" w:line="240" w:lineRule="auto"/>
        <w:jc w:val="both"/>
        <w:rPr>
          <w:rFonts w:ascii="Arial" w:hAnsi="Arial" w:cs="Arial"/>
          <w:lang w:eastAsia="es-ES"/>
        </w:rPr>
      </w:pPr>
      <w:r>
        <w:rPr>
          <w:rFonts w:ascii="Arial" w:hAnsi="Arial" w:cs="Arial"/>
          <w:b/>
          <w:lang w:eastAsia="es-ES"/>
        </w:rPr>
        <w:t>ORGANIZACIONES DE ECONOMÍA SOLIDARIA ‒ Personas jurídicas ‒ Actividades sin ánimo de lucro</w:t>
      </w:r>
      <w:r w:rsidR="007508BE">
        <w:rPr>
          <w:rFonts w:ascii="Arial" w:hAnsi="Arial" w:cs="Arial"/>
          <w:b/>
          <w:lang w:eastAsia="es-ES"/>
        </w:rPr>
        <w:t xml:space="preserve"> ‒ Socios ‒ Características</w:t>
      </w:r>
    </w:p>
    <w:p w14:paraId="12911954" w14:textId="77777777" w:rsidR="00A337F2" w:rsidRPr="000334A5" w:rsidRDefault="00A337F2" w:rsidP="004A791D">
      <w:pPr>
        <w:spacing w:after="0" w:line="240" w:lineRule="auto"/>
        <w:jc w:val="both"/>
        <w:rPr>
          <w:rFonts w:ascii="Arial" w:hAnsi="Arial" w:cs="Arial"/>
          <w:lang w:eastAsia="es-ES"/>
        </w:rPr>
      </w:pPr>
    </w:p>
    <w:p w14:paraId="6385594C" w14:textId="77777777" w:rsidR="00920BE3" w:rsidRDefault="00920BE3" w:rsidP="004A791D">
      <w:pPr>
        <w:spacing w:after="0" w:line="240" w:lineRule="auto"/>
        <w:jc w:val="both"/>
        <w:rPr>
          <w:rFonts w:ascii="Arial" w:hAnsi="Arial" w:cs="Arial"/>
          <w:lang w:eastAsia="es-ES"/>
        </w:rPr>
      </w:pPr>
      <w:r w:rsidRPr="000334A5">
        <w:rPr>
          <w:rFonts w:ascii="Arial" w:hAnsi="Arial" w:cs="Arial"/>
          <w:lang w:eastAsia="es-ES"/>
        </w:rPr>
        <w:t>Las organizaciones de economía solidaria son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El artículo 6° de la Ley 454 de 1998 contiene como características de estas organizaciones, las siguientes: 1. Estar organizada como empresa que contemple en su objeto social, el ejercicio de una actividad socioeconómica, tendiente a satisfacer necesidades de sus asociados y el desarrollo de obras de servicio comunitario. 2. Tener establecido un vínculo asociativo, fundado en los principios y fines contemplados en la presente Ley. 3. Tener incluido en sus estatutos o reglas básicas de funcionamiento la ausencia de ánimo de lucro, movida por la solidaridad, el servicio social o comunitario. 4. Garantizar la igualdad de derechos y obligaciones de sus miembros sin consideración a sus aportes. 5.</w:t>
      </w:r>
      <w:r w:rsidRPr="000334A5">
        <w:rPr>
          <w:rFonts w:ascii="Arial" w:hAnsi="Arial" w:cs="Arial"/>
          <w:lang w:eastAsia="es-ES"/>
        </w:rPr>
        <w:tab/>
        <w:t xml:space="preserve">Establecer en sus estatutos un monto mínimo de aportes sociales no reducibles, debidamente pagados durante su existencia. 6. Integrarse social y económicamente, sin perjuicio de sus vínculos con otras entidades sin ánimo de lucro que tengan por fin promover el desarrollo integral del ser humano. </w:t>
      </w:r>
    </w:p>
    <w:p w14:paraId="0DBF91C7" w14:textId="77777777" w:rsidR="007508BE" w:rsidRPr="000334A5" w:rsidRDefault="007508BE" w:rsidP="004A791D">
      <w:pPr>
        <w:spacing w:after="0" w:line="240" w:lineRule="auto"/>
        <w:jc w:val="both"/>
        <w:rPr>
          <w:rFonts w:ascii="Arial" w:hAnsi="Arial" w:cs="Arial"/>
          <w:lang w:eastAsia="es-ES"/>
        </w:rPr>
      </w:pPr>
    </w:p>
    <w:p w14:paraId="0948389E" w14:textId="77777777" w:rsidR="00920BE3" w:rsidRPr="000334A5" w:rsidRDefault="00920BE3" w:rsidP="004A791D">
      <w:pPr>
        <w:spacing w:after="0" w:line="240" w:lineRule="auto"/>
        <w:jc w:val="both"/>
        <w:rPr>
          <w:rFonts w:ascii="Arial" w:hAnsi="Arial" w:cs="Arial"/>
          <w:lang w:eastAsia="es-ES"/>
        </w:rPr>
      </w:pPr>
      <w:r w:rsidRPr="000334A5">
        <w:rPr>
          <w:rFonts w:ascii="Arial" w:hAnsi="Arial" w:cs="Arial"/>
          <w:b/>
          <w:lang w:eastAsia="es-ES"/>
        </w:rPr>
        <w:t>ASOCIACIONES MUTUALES – Naturaleza jurídica</w:t>
      </w:r>
      <w:r w:rsidR="00F964AA">
        <w:rPr>
          <w:rFonts w:ascii="Arial" w:hAnsi="Arial" w:cs="Arial"/>
          <w:b/>
          <w:lang w:eastAsia="es-ES"/>
        </w:rPr>
        <w:t xml:space="preserve"> ‒ Régimen jurídico ‒ Personas jurídicas ‒ Brindan ayuda recíproca</w:t>
      </w:r>
      <w:r w:rsidR="004506BF">
        <w:rPr>
          <w:rFonts w:ascii="Arial" w:hAnsi="Arial" w:cs="Arial"/>
          <w:b/>
          <w:lang w:eastAsia="es-ES"/>
        </w:rPr>
        <w:t xml:space="preserve"> ‒ Requisitos</w:t>
      </w:r>
    </w:p>
    <w:p w14:paraId="32B0B727" w14:textId="77777777" w:rsidR="007508BE" w:rsidRDefault="007508BE" w:rsidP="004A791D">
      <w:pPr>
        <w:spacing w:after="0" w:line="240" w:lineRule="auto"/>
        <w:jc w:val="both"/>
        <w:rPr>
          <w:rFonts w:ascii="Arial" w:hAnsi="Arial" w:cs="Arial"/>
          <w:lang w:eastAsia="es-ES"/>
        </w:rPr>
      </w:pPr>
    </w:p>
    <w:p w14:paraId="406F1E06" w14:textId="77777777" w:rsidR="008705F9" w:rsidRDefault="00920BE3" w:rsidP="004A791D">
      <w:pPr>
        <w:spacing w:after="0" w:line="240" w:lineRule="auto"/>
        <w:jc w:val="both"/>
        <w:rPr>
          <w:rFonts w:ascii="Arial" w:hAnsi="Arial" w:cs="Arial"/>
          <w:lang w:eastAsia="es-ES"/>
        </w:rPr>
      </w:pPr>
      <w:r w:rsidRPr="000334A5">
        <w:rPr>
          <w:rFonts w:ascii="Arial" w:hAnsi="Arial" w:cs="Arial"/>
          <w:lang w:eastAsia="es-ES"/>
        </w:rPr>
        <w:t xml:space="preserve">Las asociaciones mutuales se rigen por el Decreto 1480 de 1989, la Ley 454 de 1998 y demás normas aplicables a su condición de empresa privada. Estas asociaciones se </w:t>
      </w:r>
      <w:r w:rsidRPr="000334A5">
        <w:rPr>
          <w:rFonts w:ascii="Arial" w:hAnsi="Arial" w:cs="Arial"/>
          <w:lang w:eastAsia="es-ES"/>
        </w:rPr>
        <w:lastRenderedPageBreak/>
        <w:t>encuentran definidas en el artículo 2° del Decreto 1480, como: “Artículo 2º.-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Están creadas para fomentar la ayuda recíproca entre sus miembros, satisfaciendo sus necesidades mediante la prestación de servicios que contribuyan al mejoramiento de su calidad de vida. Para constituir y otorgar el reconocimiento de una asociación mutual el Decreto 1480 de 1989 exige: 1. Contar con un mínimo de veinticinco personas para la constitución de la asociación mutual. 2.</w:t>
      </w:r>
      <w:r w:rsidR="00F964AA">
        <w:rPr>
          <w:rFonts w:ascii="Arial" w:hAnsi="Arial" w:cs="Arial"/>
          <w:lang w:eastAsia="es-ES"/>
        </w:rPr>
        <w:t xml:space="preserve"> </w:t>
      </w:r>
      <w:r w:rsidRPr="000334A5">
        <w:rPr>
          <w:rFonts w:ascii="Arial" w:hAnsi="Arial" w:cs="Arial"/>
          <w:lang w:eastAsia="es-ES"/>
        </w:rPr>
        <w:t>Acta de constitución. 3. Elaborar los estatutos. 4.</w:t>
      </w:r>
      <w:r w:rsidR="00F964AA">
        <w:rPr>
          <w:rFonts w:ascii="Arial" w:hAnsi="Arial" w:cs="Arial"/>
          <w:lang w:eastAsia="es-ES"/>
        </w:rPr>
        <w:t xml:space="preserve"> </w:t>
      </w:r>
      <w:r w:rsidRPr="000334A5">
        <w:rPr>
          <w:rFonts w:ascii="Arial" w:hAnsi="Arial" w:cs="Arial"/>
          <w:lang w:eastAsia="es-ES"/>
        </w:rPr>
        <w:t>Todos los socios deben tomar el curso básico en economía solidaria de mínimo 10 horas, que debe ser dictado por una entidad acreditada que entregará la certificación obligatoria dentro del proceso. 5.</w:t>
      </w:r>
      <w:r w:rsidR="00F964AA">
        <w:rPr>
          <w:rFonts w:ascii="Arial" w:hAnsi="Arial" w:cs="Arial"/>
          <w:lang w:eastAsia="es-ES"/>
        </w:rPr>
        <w:t xml:space="preserve"> </w:t>
      </w:r>
      <w:r w:rsidRPr="000334A5">
        <w:rPr>
          <w:rFonts w:ascii="Arial" w:hAnsi="Arial" w:cs="Arial"/>
          <w:lang w:eastAsia="es-ES"/>
        </w:rPr>
        <w:t>Estipular que su duración es indefinida</w:t>
      </w:r>
      <w:r w:rsidR="008705F9" w:rsidRPr="000334A5">
        <w:rPr>
          <w:rFonts w:ascii="Arial" w:hAnsi="Arial" w:cs="Arial"/>
          <w:lang w:eastAsia="es-ES"/>
        </w:rPr>
        <w:t xml:space="preserve">. </w:t>
      </w:r>
    </w:p>
    <w:p w14:paraId="01DF9145" w14:textId="77777777" w:rsidR="000334A5" w:rsidRPr="000334A5" w:rsidRDefault="000334A5" w:rsidP="004A791D">
      <w:pPr>
        <w:spacing w:after="0" w:line="240" w:lineRule="auto"/>
        <w:jc w:val="both"/>
        <w:rPr>
          <w:rFonts w:ascii="Arial" w:hAnsi="Arial" w:cs="Arial"/>
          <w:lang w:eastAsia="es-ES"/>
        </w:rPr>
      </w:pPr>
    </w:p>
    <w:p w14:paraId="78D4A34F" w14:textId="76132629" w:rsidR="004506BF" w:rsidRDefault="008705F9" w:rsidP="004A791D">
      <w:pPr>
        <w:spacing w:after="0" w:line="240" w:lineRule="auto"/>
        <w:jc w:val="both"/>
        <w:rPr>
          <w:rFonts w:ascii="Arial" w:hAnsi="Arial" w:cs="Arial"/>
          <w:b/>
          <w:lang w:eastAsia="es-ES"/>
        </w:rPr>
      </w:pPr>
      <w:r w:rsidRPr="000334A5">
        <w:rPr>
          <w:rFonts w:ascii="Arial" w:hAnsi="Arial" w:cs="Arial"/>
          <w:b/>
          <w:lang w:eastAsia="es-ES"/>
        </w:rPr>
        <w:t>SUPERINTE</w:t>
      </w:r>
      <w:r w:rsidR="009E1E9F">
        <w:rPr>
          <w:rFonts w:ascii="Arial" w:hAnsi="Arial" w:cs="Arial"/>
          <w:b/>
          <w:lang w:eastAsia="es-ES"/>
        </w:rPr>
        <w:t>N</w:t>
      </w:r>
      <w:r w:rsidRPr="000334A5">
        <w:rPr>
          <w:rFonts w:ascii="Arial" w:hAnsi="Arial" w:cs="Arial"/>
          <w:b/>
          <w:lang w:eastAsia="es-ES"/>
        </w:rPr>
        <w:t xml:space="preserve">DENCIA DE ECONOMÍA SOLIDARIA – </w:t>
      </w:r>
      <w:r w:rsidR="004506BF">
        <w:rPr>
          <w:rFonts w:ascii="Arial" w:hAnsi="Arial" w:cs="Arial"/>
          <w:b/>
          <w:lang w:eastAsia="es-ES"/>
        </w:rPr>
        <w:t>Naturaleza jurídica ‒ Objeto</w:t>
      </w:r>
    </w:p>
    <w:p w14:paraId="108A0417" w14:textId="77777777" w:rsidR="008705F9" w:rsidRPr="000334A5" w:rsidRDefault="008705F9" w:rsidP="004A791D">
      <w:pPr>
        <w:spacing w:after="0" w:line="240" w:lineRule="auto"/>
        <w:jc w:val="both"/>
        <w:rPr>
          <w:rFonts w:ascii="Arial" w:hAnsi="Arial" w:cs="Arial"/>
          <w:lang w:eastAsia="es-ES"/>
        </w:rPr>
      </w:pPr>
      <w:r w:rsidRPr="000334A5">
        <w:rPr>
          <w:rFonts w:ascii="Arial" w:hAnsi="Arial" w:cs="Arial"/>
          <w:b/>
          <w:lang w:eastAsia="es-ES"/>
        </w:rPr>
        <w:t xml:space="preserve"> </w:t>
      </w:r>
    </w:p>
    <w:p w14:paraId="19CBB09D" w14:textId="77777777" w:rsidR="008705F9" w:rsidRDefault="008705F9" w:rsidP="004A791D">
      <w:pPr>
        <w:spacing w:after="0" w:line="240" w:lineRule="auto"/>
        <w:jc w:val="both"/>
        <w:rPr>
          <w:rFonts w:ascii="Arial" w:hAnsi="Arial" w:cs="Arial"/>
          <w:lang w:eastAsia="es-ES"/>
        </w:rPr>
      </w:pPr>
      <w:r w:rsidRPr="000334A5">
        <w:rPr>
          <w:rFonts w:ascii="Arial" w:hAnsi="Arial" w:cs="Arial"/>
          <w:lang w:eastAsia="es-ES"/>
        </w:rPr>
        <w:t xml:space="preserve">La Superintendencia de Economía Solidaria es un organismo descentralizado, técnico del Estado, adscrito al Ministerio de Hacienda y Crédito Público, con personería jurídica, autonomía administrativa y patrimonial, creada mediante </w:t>
      </w:r>
      <w:proofErr w:type="gramStart"/>
      <w:r w:rsidRPr="000334A5">
        <w:rPr>
          <w:rFonts w:ascii="Arial" w:hAnsi="Arial" w:cs="Arial"/>
          <w:lang w:eastAsia="es-ES"/>
        </w:rPr>
        <w:t>la  Ley</w:t>
      </w:r>
      <w:proofErr w:type="gramEnd"/>
      <w:r w:rsidRPr="000334A5">
        <w:rPr>
          <w:rFonts w:ascii="Arial" w:hAnsi="Arial" w:cs="Arial"/>
          <w:lang w:eastAsia="es-ES"/>
        </w:rPr>
        <w:t xml:space="preserve"> 454 de 1998. Tiene por objeto la supervisión de la naturaleza jurídica y la actividad de las empresas de la economía solidaria que se encuentran sometidas a su supervisión, vigilancia y control sobre la actividad financiera del cooperativismo y los servicios de ahorro y crédito de los fondos de empleados y asociaciones mutualistas y, en general, el aprovechamiento o inversión de los recursos captados de los asociados por parte de las organizaciones de la economía solidaria.</w:t>
      </w:r>
    </w:p>
    <w:p w14:paraId="36432ABD" w14:textId="77777777" w:rsidR="004506BF" w:rsidRPr="003867C2" w:rsidRDefault="004506BF" w:rsidP="004506BF">
      <w:pPr>
        <w:pStyle w:val="Ttulo"/>
        <w:widowControl w:val="0"/>
        <w:jc w:val="both"/>
        <w:rPr>
          <w:rFonts w:ascii="Arial" w:hAnsi="Arial" w:cs="Arial"/>
          <w:sz w:val="22"/>
          <w:szCs w:val="22"/>
        </w:rPr>
      </w:pPr>
    </w:p>
    <w:p w14:paraId="1C0EA101" w14:textId="77777777" w:rsidR="003867C2" w:rsidRPr="003867C2" w:rsidRDefault="003867C2" w:rsidP="00205461">
      <w:pPr>
        <w:pStyle w:val="Ttulo"/>
        <w:widowControl w:val="0"/>
        <w:rPr>
          <w:rFonts w:ascii="Arial" w:hAnsi="Arial" w:cs="Arial"/>
          <w:sz w:val="22"/>
          <w:szCs w:val="22"/>
        </w:rPr>
      </w:pPr>
    </w:p>
    <w:p w14:paraId="49CB54E0" w14:textId="6E9D1A80" w:rsidR="00205461" w:rsidRPr="00A832C3" w:rsidRDefault="00205461" w:rsidP="00205461">
      <w:pPr>
        <w:pStyle w:val="Ttulo"/>
        <w:widowControl w:val="0"/>
        <w:rPr>
          <w:rFonts w:ascii="Arial" w:hAnsi="Arial" w:cs="Arial"/>
          <w:sz w:val="24"/>
        </w:rPr>
      </w:pPr>
      <w:r w:rsidRPr="00A832C3">
        <w:rPr>
          <w:rFonts w:ascii="Arial" w:hAnsi="Arial" w:cs="Arial"/>
          <w:sz w:val="24"/>
        </w:rPr>
        <w:t>CONSEJO DE ESTADO</w:t>
      </w:r>
    </w:p>
    <w:p w14:paraId="1883E267" w14:textId="77777777" w:rsidR="00205461" w:rsidRPr="00A832C3" w:rsidRDefault="00205461" w:rsidP="00205461">
      <w:pPr>
        <w:pStyle w:val="Ttulo"/>
        <w:widowControl w:val="0"/>
        <w:rPr>
          <w:rFonts w:ascii="Arial" w:hAnsi="Arial" w:cs="Arial"/>
          <w:sz w:val="24"/>
        </w:rPr>
      </w:pPr>
    </w:p>
    <w:p w14:paraId="169158C5" w14:textId="77777777" w:rsidR="00205461" w:rsidRPr="00A832C3" w:rsidRDefault="00205461" w:rsidP="00205461">
      <w:pPr>
        <w:widowControl w:val="0"/>
        <w:spacing w:after="0" w:line="240" w:lineRule="auto"/>
        <w:jc w:val="center"/>
        <w:rPr>
          <w:rFonts w:ascii="Arial" w:hAnsi="Arial" w:cs="Arial"/>
          <w:b/>
          <w:bCs/>
          <w:sz w:val="24"/>
          <w:szCs w:val="24"/>
        </w:rPr>
      </w:pPr>
      <w:r w:rsidRPr="00A832C3">
        <w:rPr>
          <w:rFonts w:ascii="Arial" w:hAnsi="Arial" w:cs="Arial"/>
          <w:b/>
          <w:bCs/>
          <w:sz w:val="24"/>
          <w:szCs w:val="24"/>
        </w:rPr>
        <w:t>SALA DE CONSULTA Y SERVICIO CIVIL</w:t>
      </w:r>
    </w:p>
    <w:p w14:paraId="61073EC1" w14:textId="77777777" w:rsidR="00205461" w:rsidRDefault="00205461" w:rsidP="00205461">
      <w:pPr>
        <w:widowControl w:val="0"/>
        <w:spacing w:after="0" w:line="240" w:lineRule="auto"/>
        <w:jc w:val="center"/>
        <w:rPr>
          <w:rFonts w:ascii="Arial" w:hAnsi="Arial" w:cs="Arial"/>
          <w:b/>
          <w:bCs/>
          <w:sz w:val="24"/>
          <w:szCs w:val="24"/>
        </w:rPr>
      </w:pPr>
    </w:p>
    <w:p w14:paraId="6DFF4D00" w14:textId="77777777" w:rsidR="00205461" w:rsidRPr="00A832C3" w:rsidRDefault="00205461" w:rsidP="00205461">
      <w:pPr>
        <w:widowControl w:val="0"/>
        <w:spacing w:after="0" w:line="240" w:lineRule="auto"/>
        <w:jc w:val="center"/>
        <w:rPr>
          <w:rFonts w:ascii="Arial" w:hAnsi="Arial" w:cs="Arial"/>
          <w:b/>
          <w:bCs/>
          <w:sz w:val="24"/>
          <w:szCs w:val="24"/>
        </w:rPr>
      </w:pPr>
      <w:r w:rsidRPr="00A832C3">
        <w:rPr>
          <w:rFonts w:ascii="Arial" w:hAnsi="Arial" w:cs="Arial"/>
          <w:b/>
          <w:bCs/>
          <w:sz w:val="24"/>
          <w:szCs w:val="24"/>
        </w:rPr>
        <w:t xml:space="preserve">Consejero </w:t>
      </w:r>
      <w:r>
        <w:rPr>
          <w:rFonts w:ascii="Arial" w:hAnsi="Arial" w:cs="Arial"/>
          <w:b/>
          <w:bCs/>
          <w:sz w:val="24"/>
          <w:szCs w:val="24"/>
        </w:rPr>
        <w:t>ponente: ÁLVARO NAMÉN VARGAS</w:t>
      </w:r>
    </w:p>
    <w:p w14:paraId="7639DF80" w14:textId="77777777" w:rsidR="00205461" w:rsidRPr="00A832C3" w:rsidRDefault="00205461" w:rsidP="00205461">
      <w:pPr>
        <w:pStyle w:val="Textoindependiente3"/>
        <w:widowControl w:val="0"/>
        <w:tabs>
          <w:tab w:val="left" w:pos="2694"/>
        </w:tabs>
        <w:spacing w:after="0" w:line="240" w:lineRule="auto"/>
        <w:jc w:val="both"/>
        <w:rPr>
          <w:rFonts w:ascii="Arial" w:hAnsi="Arial" w:cs="Arial"/>
          <w:color w:val="000000"/>
          <w:sz w:val="24"/>
          <w:szCs w:val="24"/>
          <w:lang w:val="es-ES"/>
        </w:rPr>
      </w:pPr>
    </w:p>
    <w:p w14:paraId="25401DEC" w14:textId="77777777" w:rsidR="00205461" w:rsidRPr="00454E79" w:rsidRDefault="00205461" w:rsidP="00205461">
      <w:pPr>
        <w:tabs>
          <w:tab w:val="left" w:pos="0"/>
        </w:tabs>
        <w:spacing w:after="0" w:line="240" w:lineRule="auto"/>
        <w:jc w:val="both"/>
        <w:rPr>
          <w:rFonts w:ascii="Arial" w:eastAsia="Times New Roman" w:hAnsi="Arial" w:cs="Arial"/>
          <w:sz w:val="24"/>
          <w:szCs w:val="24"/>
          <w:lang w:val="es-ES" w:eastAsia="es-ES"/>
        </w:rPr>
      </w:pPr>
      <w:r w:rsidRPr="00A832C3">
        <w:rPr>
          <w:rFonts w:ascii="Arial" w:hAnsi="Arial" w:cs="Arial"/>
          <w:color w:val="000000"/>
          <w:sz w:val="24"/>
          <w:szCs w:val="24"/>
          <w:lang w:val="es-ES"/>
        </w:rPr>
        <w:t xml:space="preserve">Bogotá D.C., </w:t>
      </w:r>
      <w:r>
        <w:rPr>
          <w:rFonts w:ascii="Arial" w:eastAsia="Times New Roman" w:hAnsi="Arial" w:cs="Arial"/>
          <w:sz w:val="24"/>
          <w:szCs w:val="24"/>
          <w:lang w:val="es-ES" w:eastAsia="es-ES"/>
        </w:rPr>
        <w:t>doce (12</w:t>
      </w:r>
      <w:r w:rsidRPr="00454E79">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diciembre</w:t>
      </w:r>
      <w:r w:rsidRPr="00454E79">
        <w:rPr>
          <w:rFonts w:ascii="Arial" w:eastAsia="Times New Roman" w:hAnsi="Arial" w:cs="Arial"/>
          <w:sz w:val="24"/>
          <w:szCs w:val="24"/>
          <w:lang w:val="es-ES" w:eastAsia="es-ES"/>
        </w:rPr>
        <w:t xml:space="preserve"> de dos mil diecisiete (2017)</w:t>
      </w:r>
    </w:p>
    <w:p w14:paraId="27C8BA48" w14:textId="77777777" w:rsidR="00205461" w:rsidRPr="00A832C3" w:rsidRDefault="00205461" w:rsidP="00205461">
      <w:pPr>
        <w:widowControl w:val="0"/>
        <w:tabs>
          <w:tab w:val="left" w:pos="2694"/>
        </w:tabs>
        <w:spacing w:after="0" w:line="240" w:lineRule="auto"/>
        <w:rPr>
          <w:rFonts w:ascii="Arial" w:hAnsi="Arial" w:cs="Arial"/>
          <w:b/>
          <w:color w:val="000000"/>
          <w:sz w:val="24"/>
          <w:szCs w:val="24"/>
          <w:lang w:val="es-ES"/>
        </w:rPr>
      </w:pPr>
    </w:p>
    <w:p w14:paraId="5A9F23F0" w14:textId="77777777" w:rsidR="00205461" w:rsidRPr="00A832C3" w:rsidRDefault="00205461" w:rsidP="00205461">
      <w:pPr>
        <w:widowControl w:val="0"/>
        <w:tabs>
          <w:tab w:val="left" w:pos="2694"/>
        </w:tabs>
        <w:spacing w:after="0" w:line="240" w:lineRule="auto"/>
        <w:rPr>
          <w:rFonts w:ascii="Arial" w:hAnsi="Arial" w:cs="Arial"/>
          <w:b/>
          <w:sz w:val="24"/>
          <w:szCs w:val="24"/>
        </w:rPr>
      </w:pPr>
      <w:r w:rsidRPr="00A832C3">
        <w:rPr>
          <w:rFonts w:ascii="Arial" w:hAnsi="Arial" w:cs="Arial"/>
          <w:b/>
          <w:sz w:val="24"/>
          <w:szCs w:val="24"/>
        </w:rPr>
        <w:t>Radicación número: 11001-03-06-000-2017-00</w:t>
      </w:r>
      <w:r>
        <w:rPr>
          <w:rFonts w:ascii="Arial" w:hAnsi="Arial" w:cs="Arial"/>
          <w:b/>
          <w:sz w:val="24"/>
          <w:szCs w:val="24"/>
        </w:rPr>
        <w:t>031</w:t>
      </w:r>
      <w:r w:rsidRPr="00A832C3">
        <w:rPr>
          <w:rFonts w:ascii="Arial" w:hAnsi="Arial" w:cs="Arial"/>
          <w:b/>
          <w:sz w:val="24"/>
          <w:szCs w:val="24"/>
        </w:rPr>
        <w:t>-00(C)</w:t>
      </w:r>
    </w:p>
    <w:p w14:paraId="2632887A" w14:textId="77777777" w:rsidR="00205461" w:rsidRPr="00A832C3" w:rsidRDefault="00205461" w:rsidP="00205461">
      <w:pPr>
        <w:widowControl w:val="0"/>
        <w:tabs>
          <w:tab w:val="left" w:pos="2694"/>
        </w:tabs>
        <w:spacing w:after="0" w:line="240" w:lineRule="auto"/>
        <w:rPr>
          <w:rFonts w:ascii="Arial" w:hAnsi="Arial" w:cs="Arial"/>
          <w:b/>
          <w:sz w:val="24"/>
          <w:szCs w:val="24"/>
        </w:rPr>
      </w:pPr>
    </w:p>
    <w:p w14:paraId="7BAA856F" w14:textId="77777777" w:rsidR="00205461" w:rsidRPr="00A832C3" w:rsidRDefault="00205461" w:rsidP="00205461">
      <w:pPr>
        <w:widowControl w:val="0"/>
        <w:tabs>
          <w:tab w:val="left" w:pos="2694"/>
        </w:tabs>
        <w:spacing w:after="0" w:line="240" w:lineRule="auto"/>
        <w:rPr>
          <w:rFonts w:ascii="Arial" w:hAnsi="Arial" w:cs="Arial"/>
          <w:b/>
          <w:sz w:val="24"/>
          <w:szCs w:val="24"/>
        </w:rPr>
      </w:pPr>
      <w:r w:rsidRPr="00A832C3">
        <w:rPr>
          <w:rFonts w:ascii="Arial" w:hAnsi="Arial" w:cs="Arial"/>
          <w:b/>
          <w:sz w:val="24"/>
          <w:szCs w:val="24"/>
        </w:rPr>
        <w:t xml:space="preserve">Actor: </w:t>
      </w:r>
      <w:r>
        <w:rPr>
          <w:rFonts w:ascii="Arial" w:hAnsi="Arial" w:cs="Arial"/>
          <w:b/>
          <w:color w:val="000000"/>
          <w:sz w:val="24"/>
          <w:szCs w:val="24"/>
          <w:lang w:val="es-MX"/>
        </w:rPr>
        <w:t>GOBERNACIÓN DEL QUINDÍO</w:t>
      </w:r>
    </w:p>
    <w:p w14:paraId="57CE00B6" w14:textId="77777777" w:rsidR="00205461" w:rsidRDefault="00205461" w:rsidP="00AD2928">
      <w:pPr>
        <w:tabs>
          <w:tab w:val="left" w:pos="2694"/>
        </w:tabs>
        <w:spacing w:after="0" w:line="240" w:lineRule="auto"/>
        <w:jc w:val="both"/>
        <w:rPr>
          <w:rFonts w:ascii="Arial" w:eastAsia="Times New Roman" w:hAnsi="Arial" w:cs="Arial"/>
          <w:sz w:val="24"/>
          <w:szCs w:val="24"/>
          <w:lang w:val="es-ES" w:eastAsia="es-ES"/>
        </w:rPr>
      </w:pPr>
    </w:p>
    <w:p w14:paraId="14FE3D08" w14:textId="77777777" w:rsidR="00AD2928" w:rsidRPr="00A246E9" w:rsidRDefault="00BA13EB" w:rsidP="00A246E9">
      <w:pPr>
        <w:jc w:val="both"/>
        <w:rPr>
          <w:rFonts w:ascii="Arial" w:hAnsi="Arial" w:cs="Arial"/>
          <w:sz w:val="24"/>
          <w:szCs w:val="24"/>
        </w:rPr>
      </w:pPr>
      <w:r w:rsidRPr="00BA13EB">
        <w:rPr>
          <w:rFonts w:ascii="Arial" w:hAnsi="Arial" w:cs="Arial"/>
          <w:sz w:val="24"/>
          <w:szCs w:val="24"/>
        </w:rPr>
        <w:t>La Sala de Consulta y Servicio Civil del Consejo de Estado</w:t>
      </w:r>
      <w:r>
        <w:rPr>
          <w:rFonts w:ascii="Arial" w:hAnsi="Arial" w:cs="Arial"/>
          <w:sz w:val="24"/>
          <w:szCs w:val="24"/>
        </w:rPr>
        <w:t xml:space="preserve">, en cumplimiento de la función prevista en los artículos 39 y 112, numeral 10°, del Código de Procedimiento Administrativo y de lo Contencioso </w:t>
      </w:r>
      <w:proofErr w:type="gramStart"/>
      <w:r>
        <w:rPr>
          <w:rFonts w:ascii="Arial" w:hAnsi="Arial" w:cs="Arial"/>
          <w:sz w:val="24"/>
          <w:szCs w:val="24"/>
        </w:rPr>
        <w:t xml:space="preserve">Administrativo </w:t>
      </w:r>
      <w:r w:rsidRPr="00BA13EB">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CPACA), </w:t>
      </w:r>
      <w:r w:rsidR="00915960">
        <w:rPr>
          <w:rFonts w:ascii="Arial" w:hAnsi="Arial" w:cs="Arial"/>
          <w:sz w:val="24"/>
          <w:szCs w:val="24"/>
        </w:rPr>
        <w:t>L</w:t>
      </w:r>
      <w:r>
        <w:rPr>
          <w:rFonts w:ascii="Arial" w:hAnsi="Arial" w:cs="Arial"/>
          <w:sz w:val="24"/>
          <w:szCs w:val="24"/>
        </w:rPr>
        <w:t>ey 1437 de 2001, pasa a pronunciarse sobre el conflicto negativo de competencias de la referencia, suscitado entre el Departamento del Quindío y la Superintendencia de  Economía Solidaria.</w:t>
      </w:r>
    </w:p>
    <w:p w14:paraId="7878197F" w14:textId="77777777" w:rsidR="00AD2928" w:rsidRPr="00AD2928" w:rsidRDefault="00AD2928" w:rsidP="00AD2928">
      <w:pPr>
        <w:numPr>
          <w:ilvl w:val="0"/>
          <w:numId w:val="4"/>
        </w:numPr>
        <w:spacing w:after="0" w:line="240" w:lineRule="auto"/>
        <w:contextualSpacing/>
        <w:jc w:val="center"/>
        <w:rPr>
          <w:rFonts w:ascii="Arial" w:hAnsi="Arial" w:cs="Arial"/>
          <w:b/>
          <w:sz w:val="24"/>
          <w:szCs w:val="24"/>
          <w:lang w:val="es-MX"/>
        </w:rPr>
      </w:pPr>
      <w:r w:rsidRPr="00AD2928">
        <w:rPr>
          <w:rFonts w:ascii="Arial" w:hAnsi="Arial" w:cs="Arial"/>
          <w:b/>
          <w:sz w:val="24"/>
          <w:szCs w:val="24"/>
          <w:lang w:val="es-MX"/>
        </w:rPr>
        <w:t>ANTECEDENTES</w:t>
      </w:r>
    </w:p>
    <w:p w14:paraId="327702D1" w14:textId="77777777" w:rsidR="00AD2928" w:rsidRPr="00AD2928" w:rsidRDefault="00AD2928" w:rsidP="00AD2928">
      <w:pPr>
        <w:spacing w:line="240" w:lineRule="auto"/>
        <w:contextualSpacing/>
        <w:jc w:val="center"/>
        <w:rPr>
          <w:rFonts w:ascii="Arial" w:hAnsi="Arial" w:cs="Arial"/>
          <w:b/>
          <w:sz w:val="24"/>
          <w:szCs w:val="24"/>
          <w:lang w:val="es-MX"/>
        </w:rPr>
      </w:pPr>
    </w:p>
    <w:p w14:paraId="1AB3D223" w14:textId="77777777" w:rsidR="00462236" w:rsidRPr="00AD2928" w:rsidRDefault="00AD2928" w:rsidP="00AD2928">
      <w:pPr>
        <w:spacing w:line="240" w:lineRule="auto"/>
        <w:contextualSpacing/>
        <w:jc w:val="both"/>
        <w:rPr>
          <w:rFonts w:ascii="Arial" w:hAnsi="Arial" w:cs="Arial"/>
          <w:sz w:val="24"/>
          <w:szCs w:val="24"/>
          <w:lang w:val="es-MX"/>
        </w:rPr>
      </w:pPr>
      <w:r w:rsidRPr="00AD2928">
        <w:rPr>
          <w:rFonts w:ascii="Arial" w:hAnsi="Arial" w:cs="Arial"/>
          <w:sz w:val="24"/>
          <w:szCs w:val="24"/>
          <w:lang w:val="es-MX"/>
        </w:rPr>
        <w:t>De la información consignada en los documentos que obran en el expediente, se pueden extraer los siguientes hechos relevantes:</w:t>
      </w:r>
      <w:r w:rsidR="00462236">
        <w:rPr>
          <w:rFonts w:ascii="Arial" w:hAnsi="Arial" w:cs="Arial"/>
          <w:sz w:val="24"/>
          <w:szCs w:val="24"/>
          <w:lang w:val="es-MX"/>
        </w:rPr>
        <w:t xml:space="preserve"> </w:t>
      </w:r>
    </w:p>
    <w:p w14:paraId="7F9143C1" w14:textId="77777777" w:rsidR="00AD2928" w:rsidRPr="00AD2928" w:rsidRDefault="00AD2928" w:rsidP="00AD2928">
      <w:pPr>
        <w:spacing w:line="240" w:lineRule="auto"/>
        <w:contextualSpacing/>
        <w:jc w:val="both"/>
        <w:rPr>
          <w:rFonts w:ascii="Arial" w:hAnsi="Arial" w:cs="Arial"/>
          <w:sz w:val="24"/>
          <w:szCs w:val="24"/>
          <w:lang w:val="es-MX"/>
        </w:rPr>
      </w:pPr>
    </w:p>
    <w:p w14:paraId="02E1486A" w14:textId="77777777" w:rsidR="006A76AB" w:rsidRPr="00834593" w:rsidRDefault="00AD2928" w:rsidP="00834593">
      <w:pPr>
        <w:numPr>
          <w:ilvl w:val="0"/>
          <w:numId w:val="5"/>
        </w:numPr>
        <w:tabs>
          <w:tab w:val="left" w:pos="284"/>
        </w:tabs>
        <w:spacing w:after="0" w:line="240" w:lineRule="auto"/>
        <w:ind w:left="0" w:firstLine="0"/>
        <w:contextualSpacing/>
        <w:jc w:val="both"/>
        <w:rPr>
          <w:rFonts w:ascii="Arial" w:hAnsi="Arial" w:cs="Arial"/>
          <w:sz w:val="24"/>
          <w:szCs w:val="24"/>
          <w:lang w:val="es-MX"/>
        </w:rPr>
      </w:pPr>
      <w:r w:rsidRPr="00834593">
        <w:rPr>
          <w:rFonts w:ascii="Arial" w:hAnsi="Arial" w:cs="Arial"/>
          <w:sz w:val="24"/>
          <w:szCs w:val="24"/>
          <w:lang w:val="es-MX"/>
        </w:rPr>
        <w:t>El señor Miguel Ángel Calan</w:t>
      </w:r>
      <w:r w:rsidRPr="00AD2928">
        <w:rPr>
          <w:rFonts w:ascii="Arial" w:hAnsi="Arial" w:cs="Arial"/>
          <w:sz w:val="24"/>
          <w:szCs w:val="24"/>
          <w:lang w:val="es-MX"/>
        </w:rPr>
        <w:t xml:space="preserve"> </w:t>
      </w:r>
      <w:r w:rsidR="006A76AB" w:rsidRPr="00834593">
        <w:rPr>
          <w:rFonts w:ascii="Arial" w:hAnsi="Arial" w:cs="Arial"/>
          <w:sz w:val="24"/>
          <w:szCs w:val="24"/>
          <w:lang w:val="es-MX"/>
        </w:rPr>
        <w:t>presentó</w:t>
      </w:r>
      <w:r w:rsidR="00915960">
        <w:rPr>
          <w:rFonts w:ascii="Arial" w:hAnsi="Arial" w:cs="Arial"/>
          <w:sz w:val="24"/>
          <w:szCs w:val="24"/>
          <w:lang w:val="es-MX"/>
        </w:rPr>
        <w:t>,</w:t>
      </w:r>
      <w:r w:rsidR="006A76AB" w:rsidRPr="00834593">
        <w:rPr>
          <w:rFonts w:ascii="Arial" w:hAnsi="Arial" w:cs="Arial"/>
          <w:sz w:val="24"/>
          <w:szCs w:val="24"/>
          <w:lang w:val="es-MX"/>
        </w:rPr>
        <w:t xml:space="preserve"> el 16 de junio de 2016, ante la Superintendencia de Economía Solidaria</w:t>
      </w:r>
      <w:r w:rsidR="00915960">
        <w:rPr>
          <w:rFonts w:ascii="Arial" w:hAnsi="Arial" w:cs="Arial"/>
          <w:sz w:val="24"/>
          <w:szCs w:val="24"/>
          <w:lang w:val="es-MX"/>
        </w:rPr>
        <w:t>,</w:t>
      </w:r>
      <w:r w:rsidR="006A76AB" w:rsidRPr="00834593">
        <w:rPr>
          <w:rFonts w:ascii="Arial" w:hAnsi="Arial" w:cs="Arial"/>
          <w:sz w:val="24"/>
          <w:szCs w:val="24"/>
          <w:lang w:val="es-MX"/>
        </w:rPr>
        <w:t xml:space="preserve"> una “denuncia” contra la </w:t>
      </w:r>
      <w:proofErr w:type="gramStart"/>
      <w:r w:rsidR="006A76AB" w:rsidRPr="00834593">
        <w:rPr>
          <w:rFonts w:ascii="Arial" w:hAnsi="Arial" w:cs="Arial"/>
          <w:sz w:val="24"/>
          <w:szCs w:val="24"/>
          <w:lang w:val="es-MX"/>
        </w:rPr>
        <w:t xml:space="preserve">Asociación </w:t>
      </w:r>
      <w:r w:rsidR="00F122CF">
        <w:rPr>
          <w:rFonts w:ascii="Arial" w:hAnsi="Arial" w:cs="Arial"/>
          <w:sz w:val="24"/>
          <w:szCs w:val="24"/>
          <w:lang w:val="es-MX"/>
        </w:rPr>
        <w:t xml:space="preserve"> Mutual</w:t>
      </w:r>
      <w:proofErr w:type="gramEnd"/>
      <w:r w:rsidR="006A76AB" w:rsidRPr="00834593">
        <w:rPr>
          <w:rFonts w:ascii="Arial" w:hAnsi="Arial" w:cs="Arial"/>
          <w:sz w:val="24"/>
          <w:szCs w:val="24"/>
          <w:lang w:val="es-MX"/>
        </w:rPr>
        <w:t xml:space="preserve"> </w:t>
      </w:r>
      <w:r w:rsidR="00306407">
        <w:rPr>
          <w:rFonts w:ascii="Arial" w:hAnsi="Arial" w:cs="Arial"/>
          <w:sz w:val="24"/>
          <w:szCs w:val="24"/>
          <w:lang w:val="es-MX"/>
        </w:rPr>
        <w:t xml:space="preserve">Integral </w:t>
      </w:r>
      <w:r w:rsidR="006A76AB" w:rsidRPr="00834593">
        <w:rPr>
          <w:rFonts w:ascii="Arial" w:hAnsi="Arial" w:cs="Arial"/>
          <w:sz w:val="24"/>
          <w:szCs w:val="24"/>
          <w:lang w:val="es-MX"/>
        </w:rPr>
        <w:t xml:space="preserve">de Servicios Nacionales </w:t>
      </w:r>
      <w:r w:rsidR="00B06C77">
        <w:rPr>
          <w:rFonts w:ascii="Arial" w:hAnsi="Arial" w:cs="Arial"/>
          <w:sz w:val="24"/>
          <w:szCs w:val="24"/>
          <w:lang w:val="es-MX"/>
        </w:rPr>
        <w:t>“</w:t>
      </w:r>
      <w:r w:rsidR="006A76AB" w:rsidRPr="00834593">
        <w:rPr>
          <w:rFonts w:ascii="Arial" w:hAnsi="Arial" w:cs="Arial"/>
          <w:sz w:val="24"/>
          <w:szCs w:val="24"/>
          <w:lang w:val="es-MX"/>
        </w:rPr>
        <w:t>por fraude</w:t>
      </w:r>
      <w:r w:rsidR="00B06C77">
        <w:rPr>
          <w:rFonts w:ascii="Arial" w:hAnsi="Arial" w:cs="Arial"/>
          <w:sz w:val="24"/>
          <w:szCs w:val="24"/>
          <w:lang w:val="es-MX"/>
        </w:rPr>
        <w:t>”</w:t>
      </w:r>
      <w:r w:rsidR="006A76AB" w:rsidRPr="00834593">
        <w:rPr>
          <w:rFonts w:ascii="Arial" w:hAnsi="Arial" w:cs="Arial"/>
          <w:sz w:val="24"/>
          <w:szCs w:val="24"/>
          <w:lang w:val="es-MX"/>
        </w:rPr>
        <w:t xml:space="preserve">, </w:t>
      </w:r>
      <w:r w:rsidR="00F122CF">
        <w:rPr>
          <w:rFonts w:ascii="Arial" w:hAnsi="Arial" w:cs="Arial"/>
          <w:sz w:val="24"/>
          <w:szCs w:val="24"/>
          <w:lang w:val="es-MX"/>
        </w:rPr>
        <w:t>dado</w:t>
      </w:r>
      <w:r w:rsidR="006A76AB" w:rsidRPr="00834593">
        <w:rPr>
          <w:rFonts w:ascii="Arial" w:hAnsi="Arial" w:cs="Arial"/>
          <w:sz w:val="24"/>
          <w:szCs w:val="24"/>
          <w:lang w:val="es-MX"/>
        </w:rPr>
        <w:t xml:space="preserve"> que durante l</w:t>
      </w:r>
      <w:r w:rsidR="004D2919">
        <w:rPr>
          <w:rFonts w:ascii="Arial" w:hAnsi="Arial" w:cs="Arial"/>
          <w:sz w:val="24"/>
          <w:szCs w:val="24"/>
          <w:lang w:val="es-MX"/>
        </w:rPr>
        <w:t>os meses de septiembre, octubre</w:t>
      </w:r>
      <w:r w:rsidR="006A76AB" w:rsidRPr="00834593">
        <w:rPr>
          <w:rFonts w:ascii="Arial" w:hAnsi="Arial" w:cs="Arial"/>
          <w:sz w:val="24"/>
          <w:szCs w:val="24"/>
          <w:lang w:val="es-MX"/>
        </w:rPr>
        <w:t>, noviembre y diciembre de 2015</w:t>
      </w:r>
      <w:r w:rsidR="00915960">
        <w:rPr>
          <w:rFonts w:ascii="Arial" w:hAnsi="Arial" w:cs="Arial"/>
          <w:sz w:val="24"/>
          <w:szCs w:val="24"/>
          <w:lang w:val="es-MX"/>
        </w:rPr>
        <w:t>,</w:t>
      </w:r>
      <w:r w:rsidR="006A76AB" w:rsidRPr="00834593">
        <w:rPr>
          <w:rFonts w:ascii="Arial" w:hAnsi="Arial" w:cs="Arial"/>
          <w:sz w:val="24"/>
          <w:szCs w:val="24"/>
          <w:lang w:val="es-MX"/>
        </w:rPr>
        <w:t xml:space="preserve"> y enero, febrero, marzo y abril de 2016, </w:t>
      </w:r>
      <w:r w:rsidR="00F122CF">
        <w:rPr>
          <w:rFonts w:ascii="Arial" w:hAnsi="Arial" w:cs="Arial"/>
          <w:sz w:val="24"/>
          <w:szCs w:val="24"/>
          <w:lang w:val="es-MX"/>
        </w:rPr>
        <w:t>dicha</w:t>
      </w:r>
      <w:r w:rsidR="006A76AB" w:rsidRPr="00834593">
        <w:rPr>
          <w:rFonts w:ascii="Arial" w:hAnsi="Arial" w:cs="Arial"/>
          <w:sz w:val="24"/>
          <w:szCs w:val="24"/>
          <w:lang w:val="es-MX"/>
        </w:rPr>
        <w:t xml:space="preserve"> entidad no </w:t>
      </w:r>
      <w:r w:rsidR="00915960">
        <w:rPr>
          <w:rFonts w:ascii="Arial" w:hAnsi="Arial" w:cs="Arial"/>
          <w:sz w:val="24"/>
          <w:szCs w:val="24"/>
          <w:lang w:val="es-MX"/>
        </w:rPr>
        <w:t>trasladó a la administradora de fondo de pensiones (AFC), los aportes para pensión que le fueran entregados por el señor Calan</w:t>
      </w:r>
      <w:r w:rsidR="006A76AB" w:rsidRPr="00834593">
        <w:rPr>
          <w:rFonts w:ascii="Arial" w:hAnsi="Arial" w:cs="Arial"/>
          <w:sz w:val="24"/>
          <w:szCs w:val="24"/>
          <w:lang w:val="es-MX"/>
        </w:rPr>
        <w:t>.</w:t>
      </w:r>
    </w:p>
    <w:p w14:paraId="17A3C362" w14:textId="77777777" w:rsidR="006A76AB" w:rsidRPr="00834593" w:rsidRDefault="006A76AB" w:rsidP="00834593">
      <w:pPr>
        <w:tabs>
          <w:tab w:val="left" w:pos="284"/>
        </w:tabs>
        <w:spacing w:after="0" w:line="240" w:lineRule="auto"/>
        <w:contextualSpacing/>
        <w:jc w:val="both"/>
        <w:rPr>
          <w:rFonts w:ascii="Arial" w:hAnsi="Arial" w:cs="Arial"/>
          <w:sz w:val="24"/>
          <w:szCs w:val="24"/>
          <w:lang w:val="es-MX"/>
        </w:rPr>
      </w:pPr>
    </w:p>
    <w:p w14:paraId="008B34EA" w14:textId="77777777" w:rsidR="006A76AB" w:rsidRPr="00834593" w:rsidRDefault="006A76AB" w:rsidP="00834593">
      <w:pPr>
        <w:tabs>
          <w:tab w:val="left" w:pos="709"/>
        </w:tabs>
        <w:spacing w:after="0" w:line="240" w:lineRule="auto"/>
        <w:contextualSpacing/>
        <w:jc w:val="both"/>
        <w:rPr>
          <w:rFonts w:ascii="Arial" w:hAnsi="Arial" w:cs="Arial"/>
          <w:sz w:val="24"/>
          <w:szCs w:val="24"/>
          <w:lang w:val="es-MX"/>
        </w:rPr>
      </w:pPr>
      <w:r w:rsidRPr="00834593">
        <w:rPr>
          <w:rFonts w:ascii="Arial" w:hAnsi="Arial" w:cs="Arial"/>
          <w:sz w:val="24"/>
          <w:szCs w:val="24"/>
          <w:lang w:val="es-MX"/>
        </w:rPr>
        <w:t>Señal</w:t>
      </w:r>
      <w:r w:rsidR="00F122CF">
        <w:rPr>
          <w:rFonts w:ascii="Arial" w:hAnsi="Arial" w:cs="Arial"/>
          <w:sz w:val="24"/>
          <w:szCs w:val="24"/>
          <w:lang w:val="es-MX"/>
        </w:rPr>
        <w:t>ó</w:t>
      </w:r>
      <w:r w:rsidR="00915960">
        <w:rPr>
          <w:rFonts w:ascii="Arial" w:hAnsi="Arial" w:cs="Arial"/>
          <w:sz w:val="24"/>
          <w:szCs w:val="24"/>
          <w:lang w:val="es-MX"/>
        </w:rPr>
        <w:t>,</w:t>
      </w:r>
      <w:r w:rsidRPr="00834593">
        <w:rPr>
          <w:rFonts w:ascii="Arial" w:hAnsi="Arial" w:cs="Arial"/>
          <w:sz w:val="24"/>
          <w:szCs w:val="24"/>
          <w:lang w:val="es-MX"/>
        </w:rPr>
        <w:t xml:space="preserve"> dentro del mismo escrito, que realizó mensual y oportunamente sus pagos a </w:t>
      </w:r>
      <w:r w:rsidR="00915960">
        <w:rPr>
          <w:rFonts w:ascii="Arial" w:hAnsi="Arial" w:cs="Arial"/>
          <w:sz w:val="24"/>
          <w:szCs w:val="24"/>
          <w:lang w:val="es-MX"/>
        </w:rPr>
        <w:t>la Asociación</w:t>
      </w:r>
      <w:r w:rsidR="00F122CF">
        <w:rPr>
          <w:rFonts w:ascii="Arial" w:hAnsi="Arial" w:cs="Arial"/>
          <w:sz w:val="24"/>
          <w:szCs w:val="24"/>
          <w:lang w:val="es-MX"/>
        </w:rPr>
        <w:t xml:space="preserve"> Mutual </w:t>
      </w:r>
      <w:r w:rsidRPr="00834593">
        <w:rPr>
          <w:rFonts w:ascii="Arial" w:hAnsi="Arial" w:cs="Arial"/>
          <w:sz w:val="24"/>
          <w:szCs w:val="24"/>
          <w:lang w:val="es-MX"/>
        </w:rPr>
        <w:t xml:space="preserve">y que su omisión </w:t>
      </w:r>
      <w:r w:rsidR="00BA13EB">
        <w:rPr>
          <w:rFonts w:ascii="Arial" w:hAnsi="Arial" w:cs="Arial"/>
          <w:sz w:val="24"/>
          <w:szCs w:val="24"/>
          <w:lang w:val="es-MX"/>
        </w:rPr>
        <w:t>podría afectar</w:t>
      </w:r>
      <w:r w:rsidRPr="00834593">
        <w:rPr>
          <w:rFonts w:ascii="Arial" w:hAnsi="Arial" w:cs="Arial"/>
          <w:sz w:val="24"/>
          <w:szCs w:val="24"/>
          <w:lang w:val="es-MX"/>
        </w:rPr>
        <w:t xml:space="preserve"> el conteo de las semanas cotizadas y</w:t>
      </w:r>
      <w:r w:rsidR="00915960">
        <w:rPr>
          <w:rFonts w:ascii="Arial" w:hAnsi="Arial" w:cs="Arial"/>
          <w:sz w:val="24"/>
          <w:szCs w:val="24"/>
          <w:lang w:val="es-MX"/>
        </w:rPr>
        <w:t>,</w:t>
      </w:r>
      <w:r w:rsidRPr="00834593">
        <w:rPr>
          <w:rFonts w:ascii="Arial" w:hAnsi="Arial" w:cs="Arial"/>
          <w:sz w:val="24"/>
          <w:szCs w:val="24"/>
          <w:lang w:val="es-MX"/>
        </w:rPr>
        <w:t xml:space="preserve"> </w:t>
      </w:r>
      <w:r w:rsidR="00F122CF">
        <w:rPr>
          <w:rFonts w:ascii="Arial" w:hAnsi="Arial" w:cs="Arial"/>
          <w:sz w:val="24"/>
          <w:szCs w:val="24"/>
          <w:lang w:val="es-MX"/>
        </w:rPr>
        <w:t xml:space="preserve">en </w:t>
      </w:r>
      <w:r w:rsidRPr="00834593">
        <w:rPr>
          <w:rFonts w:ascii="Arial" w:hAnsi="Arial" w:cs="Arial"/>
          <w:sz w:val="24"/>
          <w:szCs w:val="24"/>
          <w:lang w:val="es-MX"/>
        </w:rPr>
        <w:t>un futuro</w:t>
      </w:r>
      <w:r w:rsidR="00915960">
        <w:rPr>
          <w:rFonts w:ascii="Arial" w:hAnsi="Arial" w:cs="Arial"/>
          <w:sz w:val="24"/>
          <w:szCs w:val="24"/>
          <w:lang w:val="es-MX"/>
        </w:rPr>
        <w:t>,</w:t>
      </w:r>
      <w:r w:rsidRPr="00834593">
        <w:rPr>
          <w:rFonts w:ascii="Arial" w:hAnsi="Arial" w:cs="Arial"/>
          <w:sz w:val="24"/>
          <w:szCs w:val="24"/>
          <w:lang w:val="es-MX"/>
        </w:rPr>
        <w:t xml:space="preserve"> su pensión.</w:t>
      </w:r>
    </w:p>
    <w:p w14:paraId="7779A2DC" w14:textId="77777777" w:rsidR="00951DC2" w:rsidRPr="00834593" w:rsidRDefault="00951DC2" w:rsidP="00834593">
      <w:pPr>
        <w:tabs>
          <w:tab w:val="left" w:pos="709"/>
        </w:tabs>
        <w:spacing w:after="0" w:line="240" w:lineRule="auto"/>
        <w:contextualSpacing/>
        <w:jc w:val="both"/>
        <w:rPr>
          <w:rFonts w:ascii="Arial" w:hAnsi="Arial" w:cs="Arial"/>
          <w:sz w:val="24"/>
          <w:szCs w:val="24"/>
          <w:lang w:val="es-MX"/>
        </w:rPr>
      </w:pPr>
    </w:p>
    <w:p w14:paraId="1069D86C" w14:textId="77777777" w:rsidR="00F122CF" w:rsidRDefault="00F122CF" w:rsidP="00834593">
      <w:pPr>
        <w:tabs>
          <w:tab w:val="left" w:pos="0"/>
        </w:tabs>
        <w:spacing w:after="0" w:line="240" w:lineRule="auto"/>
        <w:contextualSpacing/>
        <w:jc w:val="both"/>
        <w:rPr>
          <w:rFonts w:ascii="Arial" w:hAnsi="Arial" w:cs="Arial"/>
          <w:sz w:val="24"/>
          <w:szCs w:val="24"/>
          <w:lang w:val="es-MX"/>
        </w:rPr>
      </w:pPr>
    </w:p>
    <w:p w14:paraId="47A0680C" w14:textId="77777777" w:rsidR="00F122CF" w:rsidRDefault="00F122CF" w:rsidP="00834593">
      <w:pPr>
        <w:tabs>
          <w:tab w:val="left" w:pos="0"/>
        </w:tabs>
        <w:spacing w:after="0" w:line="240" w:lineRule="auto"/>
        <w:contextualSpacing/>
        <w:jc w:val="both"/>
        <w:rPr>
          <w:rFonts w:ascii="Arial" w:hAnsi="Arial" w:cs="Arial"/>
          <w:sz w:val="24"/>
          <w:szCs w:val="24"/>
          <w:lang w:val="es-MX"/>
        </w:rPr>
      </w:pPr>
      <w:r>
        <w:rPr>
          <w:rFonts w:ascii="Arial" w:hAnsi="Arial" w:cs="Arial"/>
          <w:sz w:val="24"/>
          <w:szCs w:val="24"/>
          <w:lang w:val="es-MX"/>
        </w:rPr>
        <w:t>Asi</w:t>
      </w:r>
      <w:r w:rsidRPr="00834593">
        <w:rPr>
          <w:rFonts w:ascii="Arial" w:hAnsi="Arial" w:cs="Arial"/>
          <w:sz w:val="24"/>
          <w:szCs w:val="24"/>
          <w:lang w:val="es-MX"/>
        </w:rPr>
        <w:t>mismo</w:t>
      </w:r>
      <w:r w:rsidR="00CD4564">
        <w:rPr>
          <w:rFonts w:ascii="Arial" w:hAnsi="Arial" w:cs="Arial"/>
          <w:sz w:val="24"/>
          <w:szCs w:val="24"/>
          <w:lang w:val="es-MX"/>
        </w:rPr>
        <w:t>,</w:t>
      </w:r>
      <w:r w:rsidRPr="00834593">
        <w:rPr>
          <w:rFonts w:ascii="Arial" w:hAnsi="Arial" w:cs="Arial"/>
          <w:sz w:val="24"/>
          <w:szCs w:val="24"/>
          <w:lang w:val="es-MX"/>
        </w:rPr>
        <w:t xml:space="preserve"> solicitó que </w:t>
      </w:r>
      <w:r w:rsidR="00915960">
        <w:rPr>
          <w:rFonts w:ascii="Arial" w:hAnsi="Arial" w:cs="Arial"/>
          <w:sz w:val="24"/>
          <w:szCs w:val="24"/>
          <w:lang w:val="es-MX"/>
        </w:rPr>
        <w:t>e</w:t>
      </w:r>
      <w:r w:rsidRPr="00834593">
        <w:rPr>
          <w:rFonts w:ascii="Arial" w:hAnsi="Arial" w:cs="Arial"/>
          <w:sz w:val="24"/>
          <w:szCs w:val="24"/>
          <w:lang w:val="es-MX"/>
        </w:rPr>
        <w:t xml:space="preserve">sa Superintendencia exigiera a la Asociación </w:t>
      </w:r>
      <w:r w:rsidR="008C3F3A">
        <w:rPr>
          <w:rFonts w:ascii="Arial" w:hAnsi="Arial" w:cs="Arial"/>
          <w:sz w:val="24"/>
          <w:szCs w:val="24"/>
          <w:lang w:val="es-MX"/>
        </w:rPr>
        <w:t xml:space="preserve">Mutual </w:t>
      </w:r>
      <w:r w:rsidRPr="00834593">
        <w:rPr>
          <w:rFonts w:ascii="Arial" w:hAnsi="Arial" w:cs="Arial"/>
          <w:sz w:val="24"/>
          <w:szCs w:val="24"/>
          <w:lang w:val="es-MX"/>
        </w:rPr>
        <w:t>Integral de Servicios Nacionales el pago que dejó de realizar en l</w:t>
      </w:r>
      <w:r w:rsidR="00915960">
        <w:rPr>
          <w:rFonts w:ascii="Arial" w:hAnsi="Arial" w:cs="Arial"/>
          <w:sz w:val="24"/>
          <w:szCs w:val="24"/>
          <w:lang w:val="es-MX"/>
        </w:rPr>
        <w:t>a AFP</w:t>
      </w:r>
      <w:r w:rsidRPr="00834593">
        <w:rPr>
          <w:rFonts w:ascii="Arial" w:hAnsi="Arial" w:cs="Arial"/>
          <w:sz w:val="24"/>
          <w:szCs w:val="24"/>
          <w:lang w:val="es-MX"/>
        </w:rPr>
        <w:t xml:space="preserve"> </w:t>
      </w:r>
      <w:r w:rsidR="00915960">
        <w:rPr>
          <w:rFonts w:ascii="Arial" w:hAnsi="Arial" w:cs="Arial"/>
          <w:sz w:val="24"/>
          <w:szCs w:val="24"/>
          <w:lang w:val="es-MX"/>
        </w:rPr>
        <w:t>durante los me</w:t>
      </w:r>
      <w:r w:rsidRPr="00834593">
        <w:rPr>
          <w:rFonts w:ascii="Arial" w:hAnsi="Arial" w:cs="Arial"/>
          <w:sz w:val="24"/>
          <w:szCs w:val="24"/>
          <w:lang w:val="es-MX"/>
        </w:rPr>
        <w:t>ses mencionados.</w:t>
      </w:r>
    </w:p>
    <w:p w14:paraId="6FC472C4" w14:textId="77777777" w:rsidR="00F122CF" w:rsidRDefault="00F122CF" w:rsidP="00834593">
      <w:pPr>
        <w:tabs>
          <w:tab w:val="left" w:pos="0"/>
        </w:tabs>
        <w:spacing w:after="0" w:line="240" w:lineRule="auto"/>
        <w:contextualSpacing/>
        <w:jc w:val="both"/>
        <w:rPr>
          <w:rFonts w:ascii="Arial" w:hAnsi="Arial" w:cs="Arial"/>
          <w:sz w:val="24"/>
          <w:szCs w:val="24"/>
          <w:lang w:val="es-MX"/>
        </w:rPr>
      </w:pPr>
    </w:p>
    <w:p w14:paraId="5E73C44F" w14:textId="77777777" w:rsidR="007537A3" w:rsidRPr="00BC2AFA" w:rsidRDefault="00DA73A7" w:rsidP="00BC2AFA">
      <w:pPr>
        <w:numPr>
          <w:ilvl w:val="0"/>
          <w:numId w:val="5"/>
        </w:numPr>
        <w:tabs>
          <w:tab w:val="left" w:pos="0"/>
          <w:tab w:val="left" w:pos="284"/>
        </w:tabs>
        <w:spacing w:after="0" w:line="240" w:lineRule="auto"/>
        <w:ind w:left="0" w:firstLine="0"/>
        <w:contextualSpacing/>
        <w:jc w:val="both"/>
        <w:rPr>
          <w:rFonts w:ascii="Arial" w:hAnsi="Arial" w:cs="Arial"/>
          <w:sz w:val="24"/>
          <w:szCs w:val="24"/>
          <w:lang w:val="es-MX"/>
        </w:rPr>
      </w:pPr>
      <w:r w:rsidRPr="00472E5B">
        <w:rPr>
          <w:rFonts w:ascii="Arial" w:hAnsi="Arial" w:cs="Arial"/>
          <w:sz w:val="24"/>
          <w:szCs w:val="24"/>
          <w:lang w:val="es-MX"/>
        </w:rPr>
        <w:t xml:space="preserve">La </w:t>
      </w:r>
      <w:r w:rsidR="00DF102E" w:rsidRPr="00472E5B">
        <w:rPr>
          <w:rFonts w:ascii="Arial" w:hAnsi="Arial" w:cs="Arial"/>
          <w:sz w:val="24"/>
          <w:szCs w:val="24"/>
          <w:lang w:val="es-MX"/>
        </w:rPr>
        <w:t>S</w:t>
      </w:r>
      <w:r w:rsidRPr="00472E5B">
        <w:rPr>
          <w:rFonts w:ascii="Arial" w:hAnsi="Arial" w:cs="Arial"/>
          <w:sz w:val="24"/>
          <w:szCs w:val="24"/>
          <w:lang w:val="es-MX"/>
        </w:rPr>
        <w:t xml:space="preserve">uperintendencia </w:t>
      </w:r>
      <w:r w:rsidR="00DF102E" w:rsidRPr="00472E5B">
        <w:rPr>
          <w:rFonts w:ascii="Arial" w:hAnsi="Arial" w:cs="Arial"/>
          <w:sz w:val="24"/>
          <w:szCs w:val="24"/>
          <w:lang w:val="es-MX"/>
        </w:rPr>
        <w:t>S</w:t>
      </w:r>
      <w:r w:rsidRPr="00472E5B">
        <w:rPr>
          <w:rFonts w:ascii="Arial" w:hAnsi="Arial" w:cs="Arial"/>
          <w:sz w:val="24"/>
          <w:szCs w:val="24"/>
          <w:lang w:val="es-MX"/>
        </w:rPr>
        <w:t>olidaria</w:t>
      </w:r>
      <w:r w:rsidR="00CD4564">
        <w:rPr>
          <w:rFonts w:ascii="Arial" w:hAnsi="Arial" w:cs="Arial"/>
          <w:sz w:val="24"/>
          <w:szCs w:val="24"/>
          <w:lang w:val="es-MX"/>
        </w:rPr>
        <w:t>,</w:t>
      </w:r>
      <w:r w:rsidRPr="00472E5B">
        <w:rPr>
          <w:rFonts w:ascii="Arial" w:hAnsi="Arial" w:cs="Arial"/>
          <w:sz w:val="24"/>
          <w:szCs w:val="24"/>
          <w:lang w:val="es-MX"/>
        </w:rPr>
        <w:t xml:space="preserve"> mediante auto del </w:t>
      </w:r>
      <w:r w:rsidR="00DF102E" w:rsidRPr="00472E5B">
        <w:rPr>
          <w:rFonts w:ascii="Arial" w:hAnsi="Arial" w:cs="Arial"/>
          <w:sz w:val="24"/>
          <w:szCs w:val="24"/>
          <w:lang w:val="es-MX"/>
        </w:rPr>
        <w:t>30</w:t>
      </w:r>
      <w:r w:rsidRPr="00472E5B">
        <w:rPr>
          <w:rFonts w:ascii="Arial" w:hAnsi="Arial" w:cs="Arial"/>
          <w:sz w:val="24"/>
          <w:szCs w:val="24"/>
          <w:lang w:val="es-MX"/>
        </w:rPr>
        <w:t xml:space="preserve"> de diciembre de 2016, traslad</w:t>
      </w:r>
      <w:r w:rsidR="0018265D" w:rsidRPr="00472E5B">
        <w:rPr>
          <w:rFonts w:ascii="Arial" w:hAnsi="Arial" w:cs="Arial"/>
          <w:sz w:val="24"/>
          <w:szCs w:val="24"/>
          <w:lang w:val="es-MX"/>
        </w:rPr>
        <w:t>ó</w:t>
      </w:r>
      <w:r w:rsidRPr="00472E5B">
        <w:rPr>
          <w:rFonts w:ascii="Arial" w:hAnsi="Arial" w:cs="Arial"/>
          <w:sz w:val="24"/>
          <w:szCs w:val="24"/>
          <w:lang w:val="es-MX"/>
        </w:rPr>
        <w:t xml:space="preserve"> por competencia la solicitud </w:t>
      </w:r>
      <w:r w:rsidR="0018265D" w:rsidRPr="00472E5B">
        <w:rPr>
          <w:rFonts w:ascii="Arial" w:hAnsi="Arial" w:cs="Arial"/>
          <w:sz w:val="24"/>
          <w:szCs w:val="24"/>
          <w:lang w:val="es-MX"/>
        </w:rPr>
        <w:t xml:space="preserve">presentada </w:t>
      </w:r>
      <w:r w:rsidR="00DF102E" w:rsidRPr="00472E5B">
        <w:rPr>
          <w:rFonts w:ascii="Arial" w:hAnsi="Arial" w:cs="Arial"/>
          <w:sz w:val="24"/>
          <w:szCs w:val="24"/>
          <w:lang w:val="es-MX"/>
        </w:rPr>
        <w:t>por el señor Cala</w:t>
      </w:r>
      <w:r w:rsidR="00915960">
        <w:rPr>
          <w:rFonts w:ascii="Arial" w:hAnsi="Arial" w:cs="Arial"/>
          <w:sz w:val="24"/>
          <w:szCs w:val="24"/>
          <w:lang w:val="es-MX"/>
        </w:rPr>
        <w:t>n</w:t>
      </w:r>
      <w:r w:rsidR="00DF102E" w:rsidRPr="00472E5B">
        <w:rPr>
          <w:rFonts w:ascii="Arial" w:hAnsi="Arial" w:cs="Arial"/>
          <w:sz w:val="24"/>
          <w:szCs w:val="24"/>
          <w:lang w:val="es-MX"/>
        </w:rPr>
        <w:t xml:space="preserve"> </w:t>
      </w:r>
      <w:r w:rsidR="00472E5B" w:rsidRPr="00472E5B">
        <w:rPr>
          <w:rFonts w:ascii="Arial" w:hAnsi="Arial" w:cs="Arial"/>
          <w:sz w:val="24"/>
          <w:szCs w:val="24"/>
          <w:lang w:val="es-MX"/>
        </w:rPr>
        <w:t xml:space="preserve">a la </w:t>
      </w:r>
      <w:r w:rsidR="00472E5B" w:rsidRPr="00472E5B">
        <w:rPr>
          <w:rFonts w:ascii="Arial" w:hAnsi="Arial" w:cs="Arial"/>
          <w:sz w:val="24"/>
          <w:szCs w:val="24"/>
        </w:rPr>
        <w:t>Gobernación del Quindío</w:t>
      </w:r>
      <w:r w:rsidR="00915960">
        <w:rPr>
          <w:rFonts w:ascii="Arial" w:hAnsi="Arial" w:cs="Arial"/>
          <w:sz w:val="24"/>
          <w:szCs w:val="24"/>
        </w:rPr>
        <w:t>,</w:t>
      </w:r>
      <w:r w:rsidR="00472E5B" w:rsidRPr="00472E5B">
        <w:rPr>
          <w:rFonts w:ascii="Arial" w:hAnsi="Arial" w:cs="Arial"/>
          <w:sz w:val="24"/>
          <w:szCs w:val="24"/>
        </w:rPr>
        <w:t xml:space="preserve"> de acuerdo con lo previsto en el Decreto 1529 de 1990</w:t>
      </w:r>
      <w:r w:rsidR="00472E5B" w:rsidRPr="00472E5B">
        <w:rPr>
          <w:rFonts w:ascii="Arial" w:hAnsi="Arial" w:cs="Arial"/>
          <w:sz w:val="24"/>
          <w:szCs w:val="24"/>
          <w:lang w:val="es-MX"/>
        </w:rPr>
        <w:t xml:space="preserve">, </w:t>
      </w:r>
      <w:r w:rsidR="00472E5B" w:rsidRPr="00472E5B">
        <w:rPr>
          <w:rFonts w:ascii="Arial" w:hAnsi="Arial" w:cs="Arial"/>
          <w:color w:val="FF0000"/>
          <w:sz w:val="24"/>
          <w:szCs w:val="24"/>
          <w:lang w:val="es-MX"/>
        </w:rPr>
        <w:t xml:space="preserve"> </w:t>
      </w:r>
      <w:r w:rsidR="00DF102E" w:rsidRPr="00472E5B">
        <w:rPr>
          <w:rFonts w:ascii="Arial" w:hAnsi="Arial" w:cs="Arial"/>
          <w:sz w:val="24"/>
          <w:szCs w:val="24"/>
          <w:lang w:val="es-MX"/>
        </w:rPr>
        <w:t>en consideración a que “</w:t>
      </w:r>
      <w:r w:rsidR="00915960">
        <w:rPr>
          <w:rFonts w:ascii="Arial" w:hAnsi="Arial" w:cs="Arial"/>
          <w:sz w:val="24"/>
          <w:szCs w:val="24"/>
          <w:lang w:val="es-MX"/>
        </w:rPr>
        <w:t>[l]</w:t>
      </w:r>
      <w:r w:rsidR="00DF102E" w:rsidRPr="00472E5B">
        <w:rPr>
          <w:rFonts w:ascii="Arial" w:hAnsi="Arial" w:cs="Arial"/>
          <w:i/>
          <w:sz w:val="24"/>
          <w:szCs w:val="24"/>
        </w:rPr>
        <w:t xml:space="preserve">a Superintendencia de la Economía Solidaria supervisa a las Organizaciones de la Economía Solidaria que no se encuentren sometidas a la Supervisión del </w:t>
      </w:r>
      <w:r w:rsidR="00BF4632">
        <w:rPr>
          <w:rFonts w:ascii="Arial" w:hAnsi="Arial" w:cs="Arial"/>
          <w:i/>
          <w:sz w:val="24"/>
          <w:szCs w:val="24"/>
        </w:rPr>
        <w:t>E</w:t>
      </w:r>
      <w:r w:rsidR="00DF102E" w:rsidRPr="00472E5B">
        <w:rPr>
          <w:rFonts w:ascii="Arial" w:hAnsi="Arial" w:cs="Arial"/>
          <w:i/>
          <w:sz w:val="24"/>
          <w:szCs w:val="24"/>
        </w:rPr>
        <w:t>stado, tal como lo establece el artículo 34 de la Ley 454 de 1998 modificado por el artículo 98 de la Ley 795 de 2003, Asociación</w:t>
      </w:r>
      <w:r w:rsidR="00F25318">
        <w:rPr>
          <w:rFonts w:ascii="Arial" w:hAnsi="Arial" w:cs="Arial"/>
          <w:i/>
          <w:sz w:val="24"/>
          <w:szCs w:val="24"/>
        </w:rPr>
        <w:t xml:space="preserve"> </w:t>
      </w:r>
      <w:r w:rsidR="00F25318" w:rsidRPr="00F25318">
        <w:rPr>
          <w:rFonts w:ascii="Arial" w:hAnsi="Arial" w:cs="Arial"/>
          <w:sz w:val="24"/>
          <w:szCs w:val="24"/>
        </w:rPr>
        <w:t>(sic)</w:t>
      </w:r>
      <w:r w:rsidR="00DF102E" w:rsidRPr="00472E5B">
        <w:rPr>
          <w:rFonts w:ascii="Arial" w:hAnsi="Arial" w:cs="Arial"/>
          <w:i/>
          <w:sz w:val="24"/>
          <w:szCs w:val="24"/>
        </w:rPr>
        <w:t xml:space="preserve"> Integral de Servicios Nacionales no es una Organización</w:t>
      </w:r>
      <w:r w:rsidR="00DF102E" w:rsidRPr="00BC2AFA">
        <w:rPr>
          <w:rFonts w:ascii="Arial" w:hAnsi="Arial" w:cs="Arial"/>
          <w:i/>
          <w:sz w:val="24"/>
          <w:szCs w:val="24"/>
        </w:rPr>
        <w:t xml:space="preserve"> de la Economía Solidaria.</w:t>
      </w:r>
      <w:r w:rsidR="00DF102E" w:rsidRPr="00BC2AFA">
        <w:rPr>
          <w:rFonts w:ascii="Helvetica" w:hAnsi="Helvetica" w:cs="Helvetica"/>
          <w:i/>
        </w:rPr>
        <w:t xml:space="preserve"> </w:t>
      </w:r>
      <w:r w:rsidR="00DF102E" w:rsidRPr="00BC2AFA">
        <w:rPr>
          <w:rFonts w:ascii="Arial" w:hAnsi="Arial" w:cs="Arial"/>
          <w:i/>
          <w:sz w:val="24"/>
          <w:szCs w:val="24"/>
        </w:rPr>
        <w:t>Con fundamento en el artículo 21 de la Ley 1755 de 2015</w:t>
      </w:r>
      <w:r w:rsidR="00472E5B" w:rsidRPr="00BC2AFA">
        <w:rPr>
          <w:rFonts w:ascii="Arial" w:hAnsi="Arial" w:cs="Arial"/>
          <w:i/>
          <w:sz w:val="24"/>
          <w:szCs w:val="24"/>
        </w:rPr>
        <w:t>”.</w:t>
      </w:r>
    </w:p>
    <w:p w14:paraId="1A3EF553" w14:textId="77777777" w:rsidR="00472E5B" w:rsidRPr="00472E5B" w:rsidRDefault="00472E5B" w:rsidP="00472E5B">
      <w:pPr>
        <w:tabs>
          <w:tab w:val="left" w:pos="0"/>
          <w:tab w:val="left" w:pos="284"/>
        </w:tabs>
        <w:spacing w:after="0" w:line="240" w:lineRule="auto"/>
        <w:ind w:left="284"/>
        <w:contextualSpacing/>
        <w:jc w:val="both"/>
        <w:rPr>
          <w:rFonts w:ascii="Arial" w:hAnsi="Arial" w:cs="Arial"/>
          <w:sz w:val="24"/>
          <w:szCs w:val="24"/>
          <w:lang w:val="es-MX"/>
        </w:rPr>
      </w:pPr>
    </w:p>
    <w:p w14:paraId="7C5636D5" w14:textId="77777777" w:rsidR="00834593" w:rsidRPr="00834593" w:rsidRDefault="007537A3" w:rsidP="00834593">
      <w:pPr>
        <w:numPr>
          <w:ilvl w:val="0"/>
          <w:numId w:val="5"/>
        </w:numPr>
        <w:tabs>
          <w:tab w:val="left" w:pos="142"/>
          <w:tab w:val="left" w:pos="284"/>
        </w:tabs>
        <w:spacing w:after="0" w:line="240" w:lineRule="auto"/>
        <w:ind w:left="0" w:firstLine="0"/>
        <w:contextualSpacing/>
        <w:jc w:val="both"/>
        <w:rPr>
          <w:rFonts w:ascii="Arial" w:hAnsi="Arial" w:cs="Arial"/>
          <w:sz w:val="24"/>
          <w:szCs w:val="24"/>
          <w:lang w:val="es-MX"/>
        </w:rPr>
      </w:pPr>
      <w:r w:rsidRPr="00834593">
        <w:rPr>
          <w:rFonts w:ascii="Arial" w:hAnsi="Arial" w:cs="Arial"/>
          <w:sz w:val="24"/>
          <w:szCs w:val="24"/>
          <w:lang w:val="es-MX"/>
        </w:rPr>
        <w:t xml:space="preserve">Mediante </w:t>
      </w:r>
      <w:r w:rsidR="004308E6">
        <w:rPr>
          <w:rFonts w:ascii="Arial" w:hAnsi="Arial" w:cs="Arial"/>
          <w:sz w:val="24"/>
          <w:szCs w:val="24"/>
          <w:lang w:val="es-MX"/>
        </w:rPr>
        <w:t xml:space="preserve">el </w:t>
      </w:r>
      <w:r w:rsidRPr="00834593">
        <w:rPr>
          <w:rFonts w:ascii="Arial" w:hAnsi="Arial" w:cs="Arial"/>
          <w:sz w:val="24"/>
          <w:szCs w:val="24"/>
          <w:lang w:val="es-MX"/>
        </w:rPr>
        <w:t>auto del 12 de enero de 2017</w:t>
      </w:r>
      <w:r w:rsidR="004308E6">
        <w:rPr>
          <w:rFonts w:ascii="Arial" w:hAnsi="Arial" w:cs="Arial"/>
          <w:sz w:val="24"/>
          <w:szCs w:val="24"/>
          <w:lang w:val="es-MX"/>
        </w:rPr>
        <w:t>,</w:t>
      </w:r>
      <w:r w:rsidRPr="00834593">
        <w:rPr>
          <w:rFonts w:ascii="Arial" w:hAnsi="Arial" w:cs="Arial"/>
          <w:sz w:val="24"/>
          <w:szCs w:val="24"/>
          <w:lang w:val="es-MX"/>
        </w:rPr>
        <w:t xml:space="preserve"> la Gobernación del Quindío </w:t>
      </w:r>
      <w:r w:rsidR="00915960">
        <w:rPr>
          <w:rFonts w:ascii="Arial" w:hAnsi="Arial" w:cs="Arial"/>
          <w:sz w:val="24"/>
          <w:szCs w:val="24"/>
          <w:lang w:val="es-MX"/>
        </w:rPr>
        <w:t>-</w:t>
      </w:r>
      <w:r w:rsidRPr="00834593">
        <w:rPr>
          <w:rFonts w:ascii="Arial" w:hAnsi="Arial" w:cs="Arial"/>
          <w:sz w:val="24"/>
          <w:szCs w:val="24"/>
          <w:lang w:val="es-MX"/>
        </w:rPr>
        <w:t>Secretaría Jurídica y de Contratación</w:t>
      </w:r>
      <w:r w:rsidR="00915960">
        <w:rPr>
          <w:rFonts w:ascii="Arial" w:hAnsi="Arial" w:cs="Arial"/>
          <w:sz w:val="24"/>
          <w:szCs w:val="24"/>
          <w:lang w:val="es-MX"/>
        </w:rPr>
        <w:t>-</w:t>
      </w:r>
      <w:r w:rsidR="00834593" w:rsidRPr="00834593">
        <w:rPr>
          <w:rFonts w:ascii="Arial" w:hAnsi="Arial" w:cs="Arial"/>
          <w:sz w:val="24"/>
          <w:szCs w:val="24"/>
          <w:lang w:val="es-MX"/>
        </w:rPr>
        <w:t>,</w:t>
      </w:r>
      <w:r w:rsidRPr="00834593">
        <w:rPr>
          <w:rFonts w:ascii="Arial" w:hAnsi="Arial" w:cs="Arial"/>
          <w:sz w:val="24"/>
          <w:szCs w:val="24"/>
          <w:lang w:val="es-MX"/>
        </w:rPr>
        <w:t xml:space="preserve"> </w:t>
      </w:r>
      <w:r w:rsidR="00834593" w:rsidRPr="00834593">
        <w:rPr>
          <w:rFonts w:ascii="Arial" w:hAnsi="Arial" w:cs="Arial"/>
          <w:sz w:val="24"/>
          <w:szCs w:val="24"/>
          <w:lang w:val="es-MX"/>
        </w:rPr>
        <w:t xml:space="preserve">señaló que respecto a la presunta omisión </w:t>
      </w:r>
      <w:r w:rsidR="004308E6">
        <w:rPr>
          <w:rFonts w:ascii="Arial" w:hAnsi="Arial" w:cs="Arial"/>
          <w:sz w:val="24"/>
          <w:szCs w:val="24"/>
          <w:lang w:val="es-MX"/>
        </w:rPr>
        <w:t xml:space="preserve">presentada por </w:t>
      </w:r>
      <w:r w:rsidR="004308E6" w:rsidRPr="00834593">
        <w:rPr>
          <w:rFonts w:ascii="Arial" w:hAnsi="Arial" w:cs="Arial"/>
          <w:sz w:val="24"/>
          <w:szCs w:val="24"/>
          <w:lang w:val="es-MX"/>
        </w:rPr>
        <w:t xml:space="preserve">parte de la Asociación Mutual Integral de Servicios Nacionales </w:t>
      </w:r>
      <w:r w:rsidR="004308E6">
        <w:rPr>
          <w:rFonts w:ascii="Arial" w:hAnsi="Arial" w:cs="Arial"/>
          <w:sz w:val="24"/>
          <w:szCs w:val="24"/>
          <w:lang w:val="es-MX"/>
        </w:rPr>
        <w:t>para efectuar el</w:t>
      </w:r>
      <w:r w:rsidR="00834593" w:rsidRPr="00834593">
        <w:rPr>
          <w:rFonts w:ascii="Arial" w:hAnsi="Arial" w:cs="Arial"/>
          <w:sz w:val="24"/>
          <w:szCs w:val="24"/>
          <w:lang w:val="es-MX"/>
        </w:rPr>
        <w:t xml:space="preserve"> pago de </w:t>
      </w:r>
      <w:r w:rsidR="004308E6">
        <w:rPr>
          <w:rFonts w:ascii="Arial" w:hAnsi="Arial" w:cs="Arial"/>
          <w:sz w:val="24"/>
          <w:szCs w:val="24"/>
          <w:lang w:val="es-MX"/>
        </w:rPr>
        <w:t xml:space="preserve">los </w:t>
      </w:r>
      <w:r w:rsidR="00834593" w:rsidRPr="00834593">
        <w:rPr>
          <w:rFonts w:ascii="Arial" w:hAnsi="Arial" w:cs="Arial"/>
          <w:sz w:val="24"/>
          <w:szCs w:val="24"/>
          <w:lang w:val="es-MX"/>
        </w:rPr>
        <w:t xml:space="preserve">aportes al sistema de </w:t>
      </w:r>
      <w:r w:rsidR="004308E6">
        <w:rPr>
          <w:rFonts w:ascii="Arial" w:hAnsi="Arial" w:cs="Arial"/>
          <w:sz w:val="24"/>
          <w:szCs w:val="24"/>
          <w:lang w:val="es-MX"/>
        </w:rPr>
        <w:t>seguridad social del señor Cala</w:t>
      </w:r>
      <w:r w:rsidR="009B2863">
        <w:rPr>
          <w:rFonts w:ascii="Arial" w:hAnsi="Arial" w:cs="Arial"/>
          <w:sz w:val="24"/>
          <w:szCs w:val="24"/>
          <w:lang w:val="es-MX"/>
        </w:rPr>
        <w:t>n</w:t>
      </w:r>
      <w:r w:rsidR="00834593" w:rsidRPr="00834593">
        <w:rPr>
          <w:rFonts w:ascii="Arial" w:hAnsi="Arial" w:cs="Arial"/>
          <w:sz w:val="24"/>
          <w:szCs w:val="24"/>
          <w:lang w:val="es-MX"/>
        </w:rPr>
        <w:t xml:space="preserve">, </w:t>
      </w:r>
      <w:r w:rsidR="004308E6">
        <w:rPr>
          <w:rFonts w:ascii="Arial" w:hAnsi="Arial" w:cs="Arial"/>
          <w:sz w:val="24"/>
          <w:szCs w:val="24"/>
          <w:lang w:val="es-MX"/>
        </w:rPr>
        <w:t>le corresponde conocer al Ministerio de Salud y Protección Social y a la Unidad de Gestión Pensional y Parafiscales, razón por la que traslad</w:t>
      </w:r>
      <w:r w:rsidR="00915960">
        <w:rPr>
          <w:rFonts w:ascii="Arial" w:hAnsi="Arial" w:cs="Arial"/>
          <w:sz w:val="24"/>
          <w:szCs w:val="24"/>
          <w:lang w:val="es-MX"/>
        </w:rPr>
        <w:t>ó</w:t>
      </w:r>
      <w:r w:rsidR="004308E6">
        <w:rPr>
          <w:rFonts w:ascii="Arial" w:hAnsi="Arial" w:cs="Arial"/>
          <w:sz w:val="24"/>
          <w:szCs w:val="24"/>
          <w:lang w:val="es-MX"/>
        </w:rPr>
        <w:t xml:space="preserve"> la queja presentada a dichas</w:t>
      </w:r>
      <w:r w:rsidR="00834593" w:rsidRPr="00834593">
        <w:rPr>
          <w:rFonts w:ascii="Arial" w:hAnsi="Arial" w:cs="Arial"/>
          <w:sz w:val="24"/>
          <w:szCs w:val="24"/>
          <w:lang w:val="es-MX"/>
        </w:rPr>
        <w:t xml:space="preserve"> entidades</w:t>
      </w:r>
      <w:r w:rsidR="004308E6">
        <w:rPr>
          <w:rFonts w:ascii="Arial" w:hAnsi="Arial" w:cs="Arial"/>
          <w:sz w:val="24"/>
          <w:szCs w:val="24"/>
          <w:lang w:val="es-MX"/>
        </w:rPr>
        <w:t xml:space="preserve">, </w:t>
      </w:r>
      <w:r w:rsidR="00915960">
        <w:rPr>
          <w:rFonts w:ascii="Arial" w:hAnsi="Arial" w:cs="Arial"/>
          <w:sz w:val="24"/>
          <w:szCs w:val="24"/>
          <w:lang w:val="es-MX"/>
        </w:rPr>
        <w:t xml:space="preserve">por competencia, </w:t>
      </w:r>
      <w:r w:rsidR="00B06C77">
        <w:rPr>
          <w:rFonts w:ascii="Arial" w:hAnsi="Arial" w:cs="Arial"/>
          <w:sz w:val="24"/>
          <w:szCs w:val="24"/>
          <w:lang w:val="es-MX"/>
        </w:rPr>
        <w:t>de esta manera</w:t>
      </w:r>
      <w:r w:rsidR="00834593" w:rsidRPr="00834593">
        <w:rPr>
          <w:rFonts w:ascii="Arial" w:hAnsi="Arial" w:cs="Arial"/>
          <w:sz w:val="24"/>
          <w:szCs w:val="24"/>
          <w:lang w:val="es-MX"/>
        </w:rPr>
        <w:t>:</w:t>
      </w:r>
    </w:p>
    <w:p w14:paraId="128286BD" w14:textId="77777777" w:rsidR="00834593" w:rsidRPr="00834593" w:rsidRDefault="00834593" w:rsidP="00834593">
      <w:pPr>
        <w:tabs>
          <w:tab w:val="left" w:pos="142"/>
        </w:tabs>
        <w:spacing w:after="0" w:line="240" w:lineRule="auto"/>
        <w:contextualSpacing/>
        <w:jc w:val="both"/>
        <w:rPr>
          <w:rFonts w:ascii="Arial" w:hAnsi="Arial" w:cs="Arial"/>
          <w:sz w:val="24"/>
          <w:szCs w:val="24"/>
          <w:lang w:val="es-MX"/>
        </w:rPr>
      </w:pPr>
    </w:p>
    <w:p w14:paraId="3477AFCB" w14:textId="77777777" w:rsidR="00834593" w:rsidRPr="00834593" w:rsidRDefault="00834593" w:rsidP="00BC2AFA">
      <w:pPr>
        <w:pStyle w:val="Prrafodelista"/>
        <w:spacing w:line="240" w:lineRule="auto"/>
        <w:ind w:left="567"/>
        <w:jc w:val="both"/>
        <w:rPr>
          <w:rFonts w:ascii="Arial" w:hAnsi="Arial" w:cs="Arial"/>
          <w:i/>
          <w:lang w:val="es-MX"/>
        </w:rPr>
      </w:pPr>
      <w:r w:rsidRPr="00834593">
        <w:rPr>
          <w:rFonts w:ascii="Arial" w:hAnsi="Arial" w:cs="Arial"/>
          <w:i/>
          <w:lang w:val="es-MX"/>
        </w:rPr>
        <w:t>“</w:t>
      </w:r>
      <w:proofErr w:type="gramStart"/>
      <w:r w:rsidRPr="00834593">
        <w:rPr>
          <w:rFonts w:ascii="Arial" w:hAnsi="Arial" w:cs="Arial"/>
          <w:i/>
          <w:lang w:val="es-MX"/>
        </w:rPr>
        <w:t>1.</w:t>
      </w:r>
      <w:r w:rsidRPr="00245C0C">
        <w:rPr>
          <w:rFonts w:ascii="Arial" w:hAnsi="Arial" w:cs="Arial"/>
          <w:b/>
          <w:i/>
          <w:lang w:val="es-MX"/>
        </w:rPr>
        <w:t>Ministerio</w:t>
      </w:r>
      <w:proofErr w:type="gramEnd"/>
      <w:r w:rsidRPr="00245C0C">
        <w:rPr>
          <w:rFonts w:ascii="Arial" w:hAnsi="Arial" w:cs="Arial"/>
          <w:b/>
          <w:i/>
          <w:lang w:val="es-MX"/>
        </w:rPr>
        <w:t xml:space="preserve"> de Salud y Protección Social:</w:t>
      </w:r>
      <w:r w:rsidRPr="00834593">
        <w:rPr>
          <w:rFonts w:ascii="Arial" w:hAnsi="Arial" w:cs="Arial"/>
          <w:i/>
          <w:lang w:val="es-MX"/>
        </w:rPr>
        <w:t xml:space="preserve"> Por ser la entidad competente para otorgar a las asociaciones la autorización para afiliar colectivamente a sus asociados al Sistema de Seguridad Social Integral, y ordenar la cancelación de dicha autorización cuando a ella haya lugar, de conformidad con los artículos 3.2.6.4 y 3.2.6.9 del Decreto 780 del 2016.</w:t>
      </w:r>
    </w:p>
    <w:p w14:paraId="6E9FBBE3" w14:textId="77777777" w:rsidR="00834593" w:rsidRDefault="00834593" w:rsidP="00BC2AFA">
      <w:pPr>
        <w:pStyle w:val="Prrafodelista"/>
        <w:spacing w:line="240" w:lineRule="auto"/>
        <w:ind w:left="567"/>
        <w:jc w:val="both"/>
        <w:rPr>
          <w:rFonts w:ascii="Arial" w:hAnsi="Arial" w:cs="Arial"/>
          <w:sz w:val="24"/>
          <w:szCs w:val="24"/>
          <w:lang w:val="es-MX"/>
        </w:rPr>
      </w:pPr>
      <w:r w:rsidRPr="00834593">
        <w:rPr>
          <w:rFonts w:ascii="Arial" w:hAnsi="Arial" w:cs="Arial"/>
          <w:i/>
          <w:lang w:val="es-MX"/>
        </w:rPr>
        <w:t xml:space="preserve">2. </w:t>
      </w:r>
      <w:r w:rsidRPr="00245C0C">
        <w:rPr>
          <w:rFonts w:ascii="Arial" w:hAnsi="Arial" w:cs="Arial"/>
          <w:b/>
          <w:i/>
          <w:lang w:val="es-MX"/>
        </w:rPr>
        <w:t>Unidad de Gestión Pensional y Parafiscales:</w:t>
      </w:r>
      <w:r w:rsidRPr="00834593">
        <w:rPr>
          <w:rFonts w:ascii="Arial" w:hAnsi="Arial" w:cs="Arial"/>
          <w:i/>
          <w:lang w:val="es-MX"/>
        </w:rPr>
        <w:t xml:space="preserve"> Por ser la entidad competente para efectuar el control para la adecuada, completa y oportuna liquidación y pago de las Contribuciones Parafiscales de la Protección Social, de conformidad con el Decreto 5021 del 2009 y Decreto 3033 del 2013</w:t>
      </w:r>
      <w:r w:rsidRPr="00834593">
        <w:rPr>
          <w:rFonts w:ascii="Arial" w:hAnsi="Arial" w:cs="Arial"/>
          <w:sz w:val="24"/>
          <w:szCs w:val="24"/>
          <w:lang w:val="es-MX"/>
        </w:rPr>
        <w:t xml:space="preserve">.” </w:t>
      </w:r>
    </w:p>
    <w:p w14:paraId="00F7D5B3" w14:textId="77777777" w:rsidR="00BC2AFA" w:rsidRDefault="00BC2AFA" w:rsidP="00537A5E">
      <w:pPr>
        <w:tabs>
          <w:tab w:val="left" w:pos="142"/>
        </w:tabs>
        <w:spacing w:after="0" w:line="240" w:lineRule="auto"/>
        <w:contextualSpacing/>
        <w:jc w:val="both"/>
        <w:rPr>
          <w:lang w:val="es-MX"/>
        </w:rPr>
      </w:pPr>
    </w:p>
    <w:p w14:paraId="3ECDEC99" w14:textId="77777777" w:rsidR="00834593" w:rsidRDefault="009A5377" w:rsidP="00537A5E">
      <w:pPr>
        <w:tabs>
          <w:tab w:val="left" w:pos="142"/>
        </w:tabs>
        <w:spacing w:after="0" w:line="240" w:lineRule="auto"/>
        <w:contextualSpacing/>
        <w:jc w:val="both"/>
        <w:rPr>
          <w:rFonts w:ascii="Arial" w:hAnsi="Arial" w:cs="Arial"/>
          <w:sz w:val="24"/>
          <w:szCs w:val="24"/>
          <w:lang w:val="es-MX"/>
        </w:rPr>
      </w:pPr>
      <w:r>
        <w:rPr>
          <w:rFonts w:ascii="Arial" w:hAnsi="Arial" w:cs="Arial"/>
          <w:sz w:val="24"/>
          <w:szCs w:val="24"/>
          <w:lang w:val="es-MX"/>
        </w:rPr>
        <w:t xml:space="preserve">Dentro de ese mismo auto, manifestó que </w:t>
      </w:r>
      <w:r w:rsidR="0033579E">
        <w:rPr>
          <w:rFonts w:ascii="Arial" w:hAnsi="Arial" w:cs="Arial"/>
          <w:sz w:val="24"/>
          <w:szCs w:val="24"/>
          <w:lang w:val="es-MX"/>
        </w:rPr>
        <w:t>qui</w:t>
      </w:r>
      <w:r w:rsidR="00915960">
        <w:rPr>
          <w:rFonts w:ascii="Arial" w:hAnsi="Arial" w:cs="Arial"/>
          <w:sz w:val="24"/>
          <w:szCs w:val="24"/>
          <w:lang w:val="es-MX"/>
        </w:rPr>
        <w:t>e</w:t>
      </w:r>
      <w:r w:rsidR="0033579E">
        <w:rPr>
          <w:rFonts w:ascii="Arial" w:hAnsi="Arial" w:cs="Arial"/>
          <w:sz w:val="24"/>
          <w:szCs w:val="24"/>
          <w:lang w:val="es-MX"/>
        </w:rPr>
        <w:t>n debe ejercer la función de inspección, vigilancia y control de la Asociación Mutual Integral d</w:t>
      </w:r>
      <w:r>
        <w:rPr>
          <w:rFonts w:ascii="Arial" w:hAnsi="Arial" w:cs="Arial"/>
          <w:sz w:val="24"/>
          <w:szCs w:val="24"/>
          <w:lang w:val="es-MX"/>
        </w:rPr>
        <w:t xml:space="preserve">e Servicios Nacionales, </w:t>
      </w:r>
      <w:r w:rsidR="0033579E">
        <w:rPr>
          <w:rFonts w:ascii="Arial" w:hAnsi="Arial" w:cs="Arial"/>
          <w:sz w:val="24"/>
          <w:szCs w:val="24"/>
          <w:lang w:val="es-MX"/>
        </w:rPr>
        <w:t>teniendo en cuenta que se trata</w:t>
      </w:r>
      <w:r w:rsidR="00915960">
        <w:rPr>
          <w:rFonts w:ascii="Arial" w:hAnsi="Arial" w:cs="Arial"/>
          <w:sz w:val="24"/>
          <w:szCs w:val="24"/>
          <w:lang w:val="es-MX"/>
        </w:rPr>
        <w:t>,</w:t>
      </w:r>
      <w:r w:rsidR="0033579E">
        <w:rPr>
          <w:rFonts w:ascii="Arial" w:hAnsi="Arial" w:cs="Arial"/>
          <w:sz w:val="24"/>
          <w:szCs w:val="24"/>
          <w:lang w:val="es-MX"/>
        </w:rPr>
        <w:t xml:space="preserve"> </w:t>
      </w:r>
      <w:r>
        <w:rPr>
          <w:rFonts w:ascii="Arial" w:hAnsi="Arial" w:cs="Arial"/>
          <w:sz w:val="24"/>
          <w:szCs w:val="24"/>
          <w:lang w:val="es-MX"/>
        </w:rPr>
        <w:t>como su nombre lo indica</w:t>
      </w:r>
      <w:r w:rsidR="00915960">
        <w:rPr>
          <w:rFonts w:ascii="Arial" w:hAnsi="Arial" w:cs="Arial"/>
          <w:sz w:val="24"/>
          <w:szCs w:val="24"/>
          <w:lang w:val="es-MX"/>
        </w:rPr>
        <w:t>,</w:t>
      </w:r>
      <w:r>
        <w:rPr>
          <w:rFonts w:ascii="Arial" w:hAnsi="Arial" w:cs="Arial"/>
          <w:sz w:val="24"/>
          <w:szCs w:val="24"/>
          <w:lang w:val="es-MX"/>
        </w:rPr>
        <w:t xml:space="preserve"> </w:t>
      </w:r>
      <w:r w:rsidR="0033579E">
        <w:rPr>
          <w:rFonts w:ascii="Arial" w:hAnsi="Arial" w:cs="Arial"/>
          <w:sz w:val="24"/>
          <w:szCs w:val="24"/>
          <w:lang w:val="es-MX"/>
        </w:rPr>
        <w:t xml:space="preserve">de una asociación mutual regulada por la Ley 79 de 1988 y el Decreto 1480 de 1989, </w:t>
      </w:r>
      <w:r>
        <w:rPr>
          <w:rFonts w:ascii="Arial" w:hAnsi="Arial" w:cs="Arial"/>
          <w:sz w:val="24"/>
          <w:szCs w:val="24"/>
          <w:lang w:val="es-MX"/>
        </w:rPr>
        <w:t>es</w:t>
      </w:r>
      <w:r w:rsidR="004308E6">
        <w:rPr>
          <w:rFonts w:ascii="Arial" w:hAnsi="Arial" w:cs="Arial"/>
          <w:sz w:val="24"/>
          <w:szCs w:val="24"/>
          <w:lang w:val="es-MX"/>
        </w:rPr>
        <w:t xml:space="preserve"> la </w:t>
      </w:r>
      <w:r w:rsidR="0033579E">
        <w:rPr>
          <w:rFonts w:ascii="Arial" w:hAnsi="Arial" w:cs="Arial"/>
          <w:sz w:val="24"/>
          <w:szCs w:val="24"/>
          <w:lang w:val="es-MX"/>
        </w:rPr>
        <w:t>Superintendencia de Economía Solidaria</w:t>
      </w:r>
      <w:r w:rsidR="00915960">
        <w:rPr>
          <w:rFonts w:ascii="Arial" w:hAnsi="Arial" w:cs="Arial"/>
          <w:sz w:val="24"/>
          <w:szCs w:val="24"/>
          <w:lang w:val="es-MX"/>
        </w:rPr>
        <w:t xml:space="preserve">, </w:t>
      </w:r>
      <w:r w:rsidR="0033579E">
        <w:rPr>
          <w:rFonts w:ascii="Arial" w:hAnsi="Arial" w:cs="Arial"/>
          <w:sz w:val="24"/>
          <w:szCs w:val="24"/>
          <w:lang w:val="es-MX"/>
        </w:rPr>
        <w:t xml:space="preserve">de conformidad con el artículo 314 de la Ley 454 de 1998. </w:t>
      </w:r>
    </w:p>
    <w:p w14:paraId="7CFA88BD" w14:textId="77777777" w:rsidR="00537A5E" w:rsidRPr="00834593" w:rsidRDefault="00537A5E" w:rsidP="00537A5E">
      <w:pPr>
        <w:tabs>
          <w:tab w:val="left" w:pos="142"/>
        </w:tabs>
        <w:spacing w:after="0" w:line="240" w:lineRule="auto"/>
        <w:contextualSpacing/>
        <w:jc w:val="both"/>
        <w:rPr>
          <w:rFonts w:ascii="Arial" w:hAnsi="Arial" w:cs="Arial"/>
          <w:sz w:val="24"/>
          <w:szCs w:val="24"/>
          <w:lang w:val="es-MX"/>
        </w:rPr>
      </w:pPr>
    </w:p>
    <w:p w14:paraId="325CBA30" w14:textId="77777777" w:rsidR="00AD2928" w:rsidRPr="009C5A2A" w:rsidRDefault="00834593" w:rsidP="009C5A2A">
      <w:pPr>
        <w:numPr>
          <w:ilvl w:val="0"/>
          <w:numId w:val="5"/>
        </w:numPr>
        <w:tabs>
          <w:tab w:val="left" w:pos="142"/>
          <w:tab w:val="left" w:pos="284"/>
        </w:tabs>
        <w:spacing w:after="0" w:line="240" w:lineRule="auto"/>
        <w:ind w:left="0" w:firstLine="0"/>
        <w:contextualSpacing/>
        <w:jc w:val="both"/>
        <w:rPr>
          <w:rFonts w:ascii="Arial" w:hAnsi="Arial" w:cs="Arial"/>
          <w:sz w:val="24"/>
          <w:szCs w:val="24"/>
          <w:lang w:val="es-MX"/>
        </w:rPr>
      </w:pPr>
      <w:r w:rsidRPr="00834593">
        <w:rPr>
          <w:rFonts w:ascii="Arial" w:hAnsi="Arial" w:cs="Arial"/>
          <w:sz w:val="24"/>
          <w:szCs w:val="24"/>
          <w:lang w:val="es-MX"/>
        </w:rPr>
        <w:t xml:space="preserve"> </w:t>
      </w:r>
      <w:r w:rsidR="007537A3" w:rsidRPr="00834593">
        <w:rPr>
          <w:rFonts w:ascii="Arial" w:hAnsi="Arial" w:cs="Arial"/>
          <w:sz w:val="24"/>
          <w:szCs w:val="24"/>
          <w:lang w:val="es-MX"/>
        </w:rPr>
        <w:t xml:space="preserve"> </w:t>
      </w:r>
      <w:r w:rsidR="00B06C77">
        <w:rPr>
          <w:rFonts w:ascii="Arial" w:hAnsi="Arial" w:cs="Arial"/>
          <w:sz w:val="24"/>
          <w:szCs w:val="24"/>
          <w:lang w:val="es-MX"/>
        </w:rPr>
        <w:t>L</w:t>
      </w:r>
      <w:r w:rsidR="00537A5E">
        <w:rPr>
          <w:rFonts w:ascii="Arial" w:eastAsia="Times New Roman" w:hAnsi="Arial" w:cs="Arial"/>
          <w:sz w:val="24"/>
          <w:szCs w:val="24"/>
          <w:lang w:val="es-MX" w:eastAsia="es-ES"/>
        </w:rPr>
        <w:t xml:space="preserve">a Gobernación del Quindío </w:t>
      </w:r>
      <w:r w:rsidR="00B06C77">
        <w:rPr>
          <w:rFonts w:ascii="Arial" w:eastAsia="Times New Roman" w:hAnsi="Arial" w:cs="Arial"/>
          <w:sz w:val="24"/>
          <w:szCs w:val="24"/>
          <w:lang w:val="es-MX" w:eastAsia="es-ES"/>
        </w:rPr>
        <w:t xml:space="preserve">solicita a la Sala </w:t>
      </w:r>
      <w:r w:rsidR="00B06C77" w:rsidRPr="00537A5E">
        <w:rPr>
          <w:rFonts w:ascii="Arial" w:eastAsia="Times New Roman" w:hAnsi="Arial" w:cs="Arial"/>
          <w:sz w:val="24"/>
          <w:szCs w:val="24"/>
          <w:lang w:val="es-MX" w:eastAsia="es-ES"/>
        </w:rPr>
        <w:t xml:space="preserve">que </w:t>
      </w:r>
      <w:r w:rsidR="00B06C77" w:rsidRPr="009C5A2A">
        <w:rPr>
          <w:rFonts w:ascii="Arial" w:eastAsia="Times New Roman" w:hAnsi="Arial" w:cs="Arial"/>
          <w:sz w:val="24"/>
          <w:szCs w:val="24"/>
          <w:lang w:val="es-MX" w:eastAsia="es-ES"/>
        </w:rPr>
        <w:t>dirima el conflicto negativo de competencias que la enfrenta con la Superintendencia de Economía Solidaria, en relación con</w:t>
      </w:r>
      <w:r w:rsidR="00B06C77">
        <w:rPr>
          <w:rFonts w:ascii="Arial" w:eastAsia="Times New Roman" w:hAnsi="Arial" w:cs="Arial"/>
          <w:sz w:val="24"/>
          <w:szCs w:val="24"/>
          <w:lang w:val="es-MX" w:eastAsia="es-ES"/>
        </w:rPr>
        <w:t xml:space="preserve"> determinar</w:t>
      </w:r>
      <w:r w:rsidR="00B06C77" w:rsidRPr="009C5A2A">
        <w:rPr>
          <w:rFonts w:ascii="Arial" w:eastAsia="Times New Roman" w:hAnsi="Arial" w:cs="Arial"/>
          <w:sz w:val="24"/>
          <w:szCs w:val="24"/>
          <w:lang w:val="es-MX" w:eastAsia="es-ES"/>
        </w:rPr>
        <w:t xml:space="preserve"> cuál es la entidad competente para conocer la inspección, vigilancia y control de la Asociación Mutual </w:t>
      </w:r>
      <w:r w:rsidR="00306407">
        <w:rPr>
          <w:rFonts w:ascii="Arial" w:eastAsia="Times New Roman" w:hAnsi="Arial" w:cs="Arial"/>
          <w:sz w:val="24"/>
          <w:szCs w:val="24"/>
          <w:lang w:val="es-MX" w:eastAsia="es-ES"/>
        </w:rPr>
        <w:t xml:space="preserve">Integral </w:t>
      </w:r>
      <w:r w:rsidR="00B06C77" w:rsidRPr="009C5A2A">
        <w:rPr>
          <w:rFonts w:ascii="Arial" w:eastAsia="Times New Roman" w:hAnsi="Arial" w:cs="Arial"/>
          <w:sz w:val="24"/>
          <w:szCs w:val="24"/>
          <w:lang w:val="es-MX" w:eastAsia="es-ES"/>
        </w:rPr>
        <w:t xml:space="preserve">de Servicios Nacionales, con el fin de que la entidad que sea la competente resuelva si hay lugar o no a iniciar una investigación </w:t>
      </w:r>
      <w:r w:rsidR="00915960">
        <w:rPr>
          <w:rFonts w:ascii="Arial" w:eastAsia="Times New Roman" w:hAnsi="Arial" w:cs="Arial"/>
          <w:sz w:val="24"/>
          <w:szCs w:val="24"/>
          <w:lang w:val="es-MX" w:eastAsia="es-ES"/>
        </w:rPr>
        <w:t xml:space="preserve">administrativa </w:t>
      </w:r>
      <w:r w:rsidR="00B06C77" w:rsidRPr="009C5A2A">
        <w:rPr>
          <w:rFonts w:ascii="Arial" w:eastAsia="Times New Roman" w:hAnsi="Arial" w:cs="Arial"/>
          <w:sz w:val="24"/>
          <w:szCs w:val="24"/>
          <w:lang w:val="es-MX" w:eastAsia="es-ES"/>
        </w:rPr>
        <w:t>en contra de la misma</w:t>
      </w:r>
      <w:r w:rsidR="00915960">
        <w:rPr>
          <w:rFonts w:ascii="Arial" w:eastAsia="Times New Roman" w:hAnsi="Arial" w:cs="Arial"/>
          <w:sz w:val="24"/>
          <w:szCs w:val="24"/>
          <w:lang w:val="es-MX" w:eastAsia="es-ES"/>
        </w:rPr>
        <w:t>,</w:t>
      </w:r>
      <w:r w:rsidR="00B06C77" w:rsidRPr="009C5A2A">
        <w:rPr>
          <w:rFonts w:ascii="Arial" w:eastAsia="Times New Roman" w:hAnsi="Arial" w:cs="Arial"/>
          <w:sz w:val="24"/>
          <w:szCs w:val="24"/>
          <w:lang w:val="es-MX" w:eastAsia="es-ES"/>
        </w:rPr>
        <w:t xml:space="preserve"> con fundamento en la queja presentada</w:t>
      </w:r>
      <w:r w:rsidR="00B06C77">
        <w:rPr>
          <w:rFonts w:ascii="Arial" w:eastAsia="Times New Roman" w:hAnsi="Arial" w:cs="Arial"/>
          <w:sz w:val="24"/>
          <w:szCs w:val="24"/>
          <w:lang w:val="es-MX" w:eastAsia="es-ES"/>
        </w:rPr>
        <w:t xml:space="preserve"> por el señor Miguel Ángel Cala</w:t>
      </w:r>
      <w:r w:rsidR="00915960">
        <w:rPr>
          <w:rFonts w:ascii="Arial" w:eastAsia="Times New Roman" w:hAnsi="Arial" w:cs="Arial"/>
          <w:sz w:val="24"/>
          <w:szCs w:val="24"/>
          <w:lang w:val="es-MX" w:eastAsia="es-ES"/>
        </w:rPr>
        <w:t>n</w:t>
      </w:r>
      <w:r w:rsidR="00AB5B81">
        <w:rPr>
          <w:rFonts w:ascii="Arial" w:eastAsia="Times New Roman" w:hAnsi="Arial" w:cs="Arial"/>
          <w:sz w:val="24"/>
          <w:szCs w:val="24"/>
          <w:lang w:val="es-MX" w:eastAsia="es-ES"/>
        </w:rPr>
        <w:t xml:space="preserve"> </w:t>
      </w:r>
      <w:r w:rsidR="00AD2928" w:rsidRPr="009C5A2A">
        <w:rPr>
          <w:rFonts w:ascii="Arial" w:eastAsia="Times New Roman" w:hAnsi="Arial" w:cs="Arial"/>
          <w:sz w:val="24"/>
          <w:szCs w:val="24"/>
          <w:lang w:val="es-MX" w:eastAsia="es-ES"/>
        </w:rPr>
        <w:t>(folios 1 al 8).</w:t>
      </w:r>
    </w:p>
    <w:p w14:paraId="2A5FA346" w14:textId="77777777" w:rsidR="00BD7551" w:rsidRDefault="00BD7551" w:rsidP="00A246E9">
      <w:pPr>
        <w:tabs>
          <w:tab w:val="left" w:pos="284"/>
        </w:tabs>
        <w:spacing w:after="0" w:line="240" w:lineRule="auto"/>
        <w:contextualSpacing/>
        <w:jc w:val="both"/>
        <w:rPr>
          <w:rFonts w:ascii="Arial" w:eastAsia="Times New Roman" w:hAnsi="Arial" w:cs="Arial"/>
          <w:sz w:val="24"/>
          <w:szCs w:val="24"/>
          <w:lang w:val="es-MX" w:eastAsia="es-ES"/>
        </w:rPr>
      </w:pPr>
    </w:p>
    <w:p w14:paraId="3207741F" w14:textId="77777777" w:rsidR="00BE25B3" w:rsidRPr="00AD2928" w:rsidRDefault="00BE25B3" w:rsidP="00A246E9">
      <w:pPr>
        <w:tabs>
          <w:tab w:val="left" w:pos="284"/>
        </w:tabs>
        <w:spacing w:after="0" w:line="240" w:lineRule="auto"/>
        <w:contextualSpacing/>
        <w:jc w:val="both"/>
        <w:rPr>
          <w:rFonts w:ascii="Arial" w:eastAsia="Times New Roman" w:hAnsi="Arial" w:cs="Arial"/>
          <w:sz w:val="24"/>
          <w:szCs w:val="24"/>
          <w:lang w:val="es-MX" w:eastAsia="es-ES"/>
        </w:rPr>
      </w:pPr>
    </w:p>
    <w:p w14:paraId="62FE8BDF" w14:textId="77777777" w:rsidR="00AD2928" w:rsidRPr="00AD2928" w:rsidRDefault="00AD2928" w:rsidP="00AD2928">
      <w:pPr>
        <w:numPr>
          <w:ilvl w:val="0"/>
          <w:numId w:val="4"/>
        </w:numPr>
        <w:spacing w:after="0" w:line="240" w:lineRule="auto"/>
        <w:jc w:val="center"/>
        <w:rPr>
          <w:rFonts w:ascii="Arial" w:hAnsi="Arial" w:cs="Arial"/>
          <w:b/>
          <w:sz w:val="24"/>
          <w:szCs w:val="24"/>
        </w:rPr>
      </w:pPr>
      <w:r w:rsidRPr="00AD2928">
        <w:rPr>
          <w:rFonts w:ascii="Arial" w:hAnsi="Arial" w:cs="Arial"/>
          <w:b/>
          <w:sz w:val="24"/>
          <w:szCs w:val="24"/>
        </w:rPr>
        <w:t>TRÁMITE PROCESAL</w:t>
      </w:r>
    </w:p>
    <w:p w14:paraId="5A48D635" w14:textId="77777777" w:rsidR="00AD2928" w:rsidRPr="00AD2928" w:rsidRDefault="00AD2928" w:rsidP="00AD2928">
      <w:pPr>
        <w:spacing w:after="0" w:line="240" w:lineRule="auto"/>
        <w:rPr>
          <w:rFonts w:ascii="Arial" w:eastAsia="Times New Roman" w:hAnsi="Arial" w:cs="Arial"/>
          <w:sz w:val="24"/>
          <w:szCs w:val="24"/>
          <w:lang w:val="x-none" w:eastAsia="es-ES"/>
        </w:rPr>
      </w:pPr>
    </w:p>
    <w:p w14:paraId="374E942F"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r w:rsidRPr="00AD2928">
        <w:rPr>
          <w:rFonts w:ascii="Arial" w:eastAsia="Times New Roman" w:hAnsi="Arial" w:cs="Arial"/>
          <w:sz w:val="24"/>
          <w:szCs w:val="24"/>
          <w:lang w:val="x-none" w:eastAsia="es-ES"/>
        </w:rPr>
        <w:t>De conformidad con lo dispuesto en el artículo 39 de la Ley 1437 de 2011,</w:t>
      </w:r>
      <w:r w:rsidRPr="00AD2928">
        <w:rPr>
          <w:rFonts w:ascii="Arial" w:eastAsia="Times New Roman" w:hAnsi="Arial" w:cs="Arial"/>
          <w:sz w:val="24"/>
          <w:szCs w:val="24"/>
          <w:lang w:eastAsia="es-ES"/>
        </w:rPr>
        <w:t xml:space="preserve"> </w:t>
      </w:r>
      <w:r w:rsidRPr="00AD2928">
        <w:rPr>
          <w:rFonts w:ascii="Arial" w:eastAsia="Times New Roman" w:hAnsi="Arial" w:cs="Arial"/>
          <w:sz w:val="24"/>
          <w:szCs w:val="24"/>
          <w:lang w:val="x-none" w:eastAsia="es-ES"/>
        </w:rPr>
        <w:t xml:space="preserve">se fijó edicto en la Secretaría de esta Corporación por el término de cinco (5) días, con el fin de que las autoridades involucradas y los terceros interesados presentaran sus alegatos en el trámite del conflicto (folio </w:t>
      </w:r>
      <w:r w:rsidR="009C5A2A">
        <w:rPr>
          <w:rFonts w:ascii="Arial" w:eastAsia="Times New Roman" w:hAnsi="Arial" w:cs="Arial"/>
          <w:sz w:val="24"/>
          <w:szCs w:val="24"/>
          <w:lang w:eastAsia="es-ES"/>
        </w:rPr>
        <w:t>3</w:t>
      </w:r>
      <w:r w:rsidRPr="00AD2928">
        <w:rPr>
          <w:rFonts w:ascii="Arial" w:eastAsia="Times New Roman" w:hAnsi="Arial" w:cs="Arial"/>
          <w:sz w:val="24"/>
          <w:szCs w:val="24"/>
          <w:lang w:val="x-none" w:eastAsia="es-ES"/>
        </w:rPr>
        <w:t>0).</w:t>
      </w:r>
    </w:p>
    <w:p w14:paraId="5C979C40"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p>
    <w:p w14:paraId="3F522089" w14:textId="77777777" w:rsidR="00AD2928" w:rsidRPr="00AD2928" w:rsidRDefault="00AD2928" w:rsidP="00AD2928">
      <w:pPr>
        <w:spacing w:after="0" w:line="240" w:lineRule="auto"/>
        <w:jc w:val="both"/>
        <w:rPr>
          <w:rFonts w:ascii="Arial" w:eastAsia="Times New Roman" w:hAnsi="Arial" w:cs="Arial"/>
          <w:sz w:val="24"/>
          <w:szCs w:val="24"/>
          <w:lang w:val="es-MX" w:eastAsia="es-ES"/>
        </w:rPr>
      </w:pPr>
      <w:r w:rsidRPr="00AD2928">
        <w:rPr>
          <w:rFonts w:ascii="Arial" w:eastAsia="Times New Roman" w:hAnsi="Arial" w:cs="Arial"/>
          <w:sz w:val="24"/>
          <w:szCs w:val="24"/>
          <w:lang w:val="es-MX" w:eastAsia="es-ES"/>
        </w:rPr>
        <w:t xml:space="preserve">Consta también que se informó sobre el presente conflicto a </w:t>
      </w:r>
      <w:r w:rsidR="009C5A2A">
        <w:rPr>
          <w:rFonts w:ascii="Arial" w:eastAsia="Times New Roman" w:hAnsi="Arial" w:cs="Arial"/>
          <w:sz w:val="24"/>
          <w:szCs w:val="24"/>
          <w:lang w:val="es-MX" w:eastAsia="es-ES"/>
        </w:rPr>
        <w:t xml:space="preserve">la </w:t>
      </w:r>
      <w:r w:rsidR="00B06C77">
        <w:rPr>
          <w:rFonts w:ascii="Arial" w:eastAsia="Times New Roman" w:hAnsi="Arial" w:cs="Arial"/>
          <w:sz w:val="24"/>
          <w:szCs w:val="24"/>
          <w:lang w:val="es-MX" w:eastAsia="es-ES"/>
        </w:rPr>
        <w:t>G</w:t>
      </w:r>
      <w:r w:rsidR="009C5A2A">
        <w:rPr>
          <w:rFonts w:ascii="Arial" w:eastAsia="Times New Roman" w:hAnsi="Arial" w:cs="Arial"/>
          <w:sz w:val="24"/>
          <w:szCs w:val="24"/>
          <w:lang w:val="es-MX" w:eastAsia="es-ES"/>
        </w:rPr>
        <w:t>obernación del Departamento del Quindío</w:t>
      </w:r>
      <w:r w:rsidRPr="00AD2928">
        <w:rPr>
          <w:rFonts w:ascii="Arial" w:eastAsia="Times New Roman" w:hAnsi="Arial" w:cs="Arial"/>
          <w:sz w:val="24"/>
          <w:szCs w:val="24"/>
          <w:lang w:val="es-MX" w:eastAsia="es-ES"/>
        </w:rPr>
        <w:t>,</w:t>
      </w:r>
      <w:r w:rsidR="009C5A2A">
        <w:rPr>
          <w:rFonts w:ascii="Arial" w:eastAsia="Times New Roman" w:hAnsi="Arial" w:cs="Arial"/>
          <w:sz w:val="24"/>
          <w:szCs w:val="24"/>
          <w:lang w:val="es-MX" w:eastAsia="es-ES"/>
        </w:rPr>
        <w:t xml:space="preserve"> a la Superintendencia de Economía Solidaria, a la  </w:t>
      </w:r>
      <w:r w:rsidRPr="00AD2928">
        <w:rPr>
          <w:rFonts w:ascii="Arial" w:eastAsia="Times New Roman" w:hAnsi="Arial" w:cs="Arial"/>
          <w:sz w:val="24"/>
          <w:szCs w:val="24"/>
          <w:lang w:val="es-MX" w:eastAsia="es-ES"/>
        </w:rPr>
        <w:t xml:space="preserve"> </w:t>
      </w:r>
      <w:r w:rsidR="009C5A2A" w:rsidRPr="00AD2928">
        <w:rPr>
          <w:rFonts w:ascii="Arial" w:eastAsia="Times New Roman" w:hAnsi="Arial" w:cs="Arial"/>
          <w:sz w:val="24"/>
          <w:szCs w:val="24"/>
          <w:lang w:val="x-none" w:eastAsia="es-ES"/>
        </w:rPr>
        <w:t xml:space="preserve">Unidad Administrativa Especial de Gestión </w:t>
      </w:r>
      <w:r w:rsidR="00AA7E76">
        <w:rPr>
          <w:rFonts w:ascii="Arial" w:eastAsia="Times New Roman" w:hAnsi="Arial" w:cs="Arial"/>
          <w:sz w:val="24"/>
          <w:szCs w:val="24"/>
          <w:lang w:eastAsia="es-ES"/>
        </w:rPr>
        <w:t xml:space="preserve">Pensional y Aportes </w:t>
      </w:r>
      <w:r w:rsidR="009C5A2A" w:rsidRPr="00AD2928">
        <w:rPr>
          <w:rFonts w:ascii="Arial" w:eastAsia="Times New Roman" w:hAnsi="Arial" w:cs="Arial"/>
          <w:sz w:val="24"/>
          <w:szCs w:val="24"/>
          <w:lang w:val="x-none" w:eastAsia="es-ES"/>
        </w:rPr>
        <w:t>Parafiscales de la Protección Socia</w:t>
      </w:r>
      <w:r w:rsidR="009C5A2A" w:rsidRPr="00AD2928">
        <w:rPr>
          <w:rFonts w:ascii="Arial" w:eastAsia="Times New Roman" w:hAnsi="Arial" w:cs="Arial"/>
          <w:sz w:val="24"/>
          <w:szCs w:val="24"/>
          <w:lang w:eastAsia="es-ES"/>
        </w:rPr>
        <w:t>l,</w:t>
      </w:r>
      <w:r w:rsidR="009C5A2A" w:rsidRPr="00AD2928">
        <w:rPr>
          <w:rFonts w:ascii="Arial" w:eastAsia="Times New Roman" w:hAnsi="Arial" w:cs="Arial"/>
          <w:sz w:val="24"/>
          <w:szCs w:val="24"/>
          <w:lang w:val="x-none" w:eastAsia="es-ES"/>
        </w:rPr>
        <w:t xml:space="preserve"> UGPP</w:t>
      </w:r>
      <w:r w:rsidR="009C5A2A">
        <w:rPr>
          <w:rFonts w:ascii="Arial" w:eastAsia="Times New Roman" w:hAnsi="Arial" w:cs="Arial"/>
          <w:sz w:val="24"/>
          <w:szCs w:val="24"/>
          <w:lang w:eastAsia="es-ES"/>
        </w:rPr>
        <w:t>, al Ministerio de Salud y de la Protección Social, al Señor Miguel Ángel Cala</w:t>
      </w:r>
      <w:r w:rsidR="009B2863">
        <w:rPr>
          <w:rFonts w:ascii="Arial" w:eastAsia="Times New Roman" w:hAnsi="Arial" w:cs="Arial"/>
          <w:sz w:val="24"/>
          <w:szCs w:val="24"/>
          <w:lang w:eastAsia="es-ES"/>
        </w:rPr>
        <w:t>n</w:t>
      </w:r>
      <w:r w:rsidR="009C5A2A">
        <w:rPr>
          <w:rFonts w:ascii="Arial" w:eastAsia="Times New Roman" w:hAnsi="Arial" w:cs="Arial"/>
          <w:sz w:val="24"/>
          <w:szCs w:val="24"/>
          <w:lang w:eastAsia="es-ES"/>
        </w:rPr>
        <w:t xml:space="preserve"> y a la Asociación Mutual Integral de Servicios Nacionales </w:t>
      </w:r>
      <w:r w:rsidRPr="00AD2928">
        <w:rPr>
          <w:rFonts w:ascii="Arial" w:eastAsia="Times New Roman" w:hAnsi="Arial" w:cs="Arial"/>
          <w:sz w:val="24"/>
          <w:szCs w:val="24"/>
          <w:lang w:val="es-MX" w:eastAsia="es-ES"/>
        </w:rPr>
        <w:t xml:space="preserve">para que presentaran sus argumentos o consideraciones, de estimarlo pertinente (folio </w:t>
      </w:r>
      <w:r w:rsidR="009C5A2A">
        <w:rPr>
          <w:rFonts w:ascii="Arial" w:eastAsia="Times New Roman" w:hAnsi="Arial" w:cs="Arial"/>
          <w:sz w:val="24"/>
          <w:szCs w:val="24"/>
          <w:lang w:val="es-MX" w:eastAsia="es-ES"/>
        </w:rPr>
        <w:t>3</w:t>
      </w:r>
      <w:r w:rsidRPr="00AD2928">
        <w:rPr>
          <w:rFonts w:ascii="Arial" w:eastAsia="Times New Roman" w:hAnsi="Arial" w:cs="Arial"/>
          <w:sz w:val="24"/>
          <w:szCs w:val="24"/>
          <w:lang w:val="es-MX" w:eastAsia="es-ES"/>
        </w:rPr>
        <w:t>1).</w:t>
      </w:r>
    </w:p>
    <w:p w14:paraId="4CB70714" w14:textId="77777777" w:rsidR="00AD2928" w:rsidRPr="00AD2928" w:rsidRDefault="00AD2928" w:rsidP="00AD2928">
      <w:pPr>
        <w:spacing w:after="0" w:line="240" w:lineRule="auto"/>
        <w:jc w:val="both"/>
        <w:rPr>
          <w:rFonts w:ascii="Arial" w:eastAsia="Times New Roman" w:hAnsi="Arial" w:cs="Arial"/>
          <w:sz w:val="24"/>
          <w:szCs w:val="24"/>
          <w:lang w:val="es-ES_tradnl" w:eastAsia="es-ES"/>
        </w:rPr>
      </w:pPr>
    </w:p>
    <w:p w14:paraId="249765E8"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r w:rsidRPr="00AD2928">
        <w:rPr>
          <w:rFonts w:ascii="Arial" w:eastAsia="Times New Roman" w:hAnsi="Arial" w:cs="Arial"/>
          <w:sz w:val="24"/>
          <w:szCs w:val="24"/>
          <w:lang w:val="es-ES_tradnl" w:eastAsia="es-ES"/>
        </w:rPr>
        <w:t xml:space="preserve">Obra también constancia </w:t>
      </w:r>
      <w:r w:rsidR="009C5A2A">
        <w:rPr>
          <w:rFonts w:ascii="Arial" w:eastAsia="Times New Roman" w:hAnsi="Arial" w:cs="Arial"/>
          <w:sz w:val="24"/>
          <w:szCs w:val="24"/>
          <w:lang w:val="es-ES_tradnl" w:eastAsia="es-ES"/>
        </w:rPr>
        <w:t>secretaria</w:t>
      </w:r>
      <w:r w:rsidR="00AB5B81">
        <w:rPr>
          <w:rFonts w:ascii="Arial" w:eastAsia="Times New Roman" w:hAnsi="Arial" w:cs="Arial"/>
          <w:sz w:val="24"/>
          <w:szCs w:val="24"/>
          <w:lang w:val="es-ES_tradnl" w:eastAsia="es-ES"/>
        </w:rPr>
        <w:t>l</w:t>
      </w:r>
      <w:r w:rsidRPr="00AD2928">
        <w:rPr>
          <w:rFonts w:ascii="Arial" w:eastAsia="Times New Roman" w:hAnsi="Arial" w:cs="Arial"/>
          <w:sz w:val="24"/>
          <w:szCs w:val="24"/>
          <w:lang w:val="es-ES_tradnl" w:eastAsia="es-ES"/>
        </w:rPr>
        <w:t xml:space="preserve"> </w:t>
      </w:r>
      <w:r w:rsidR="009C5A2A">
        <w:rPr>
          <w:rFonts w:ascii="Arial" w:eastAsia="Times New Roman" w:hAnsi="Arial" w:cs="Arial"/>
          <w:sz w:val="24"/>
          <w:szCs w:val="24"/>
          <w:lang w:val="es-ES_tradnl" w:eastAsia="es-ES"/>
        </w:rPr>
        <w:t xml:space="preserve">en el sentido de </w:t>
      </w:r>
      <w:r w:rsidRPr="00AD2928">
        <w:rPr>
          <w:rFonts w:ascii="Arial" w:eastAsia="Times New Roman" w:hAnsi="Arial" w:cs="Arial"/>
          <w:sz w:val="24"/>
          <w:szCs w:val="24"/>
          <w:lang w:val="es-ES_tradnl" w:eastAsia="es-ES"/>
        </w:rPr>
        <w:t xml:space="preserve">que, durante la fijación del edicto, </w:t>
      </w:r>
      <w:r w:rsidR="009C5A2A">
        <w:rPr>
          <w:rFonts w:ascii="Arial" w:eastAsia="Times New Roman" w:hAnsi="Arial" w:cs="Arial"/>
          <w:sz w:val="24"/>
          <w:szCs w:val="24"/>
          <w:lang w:val="es-ES_tradnl" w:eastAsia="es-ES"/>
        </w:rPr>
        <w:t xml:space="preserve">las partes o terceros interesados no allegaron alegatos ni consideraciones </w:t>
      </w:r>
      <w:r w:rsidRPr="00AD2928">
        <w:rPr>
          <w:rFonts w:ascii="Arial" w:eastAsia="Times New Roman" w:hAnsi="Arial" w:cs="Arial"/>
          <w:sz w:val="24"/>
          <w:szCs w:val="24"/>
          <w:lang w:val="es-ES_tradnl" w:eastAsia="es-ES"/>
        </w:rPr>
        <w:t xml:space="preserve">(folio </w:t>
      </w:r>
      <w:r w:rsidR="00B06C77">
        <w:rPr>
          <w:rFonts w:ascii="Arial" w:eastAsia="Times New Roman" w:hAnsi="Arial" w:cs="Arial"/>
          <w:sz w:val="24"/>
          <w:szCs w:val="24"/>
          <w:lang w:val="es-ES_tradnl" w:eastAsia="es-ES"/>
        </w:rPr>
        <w:t>33</w:t>
      </w:r>
      <w:r w:rsidRPr="00AD2928">
        <w:rPr>
          <w:rFonts w:ascii="Arial" w:eastAsia="Times New Roman" w:hAnsi="Arial" w:cs="Arial"/>
          <w:sz w:val="24"/>
          <w:szCs w:val="24"/>
          <w:lang w:val="es-ES_tradnl" w:eastAsia="es-ES"/>
        </w:rPr>
        <w:t>).</w:t>
      </w:r>
    </w:p>
    <w:p w14:paraId="5F2D2E60" w14:textId="77777777" w:rsidR="00AD2928" w:rsidRPr="00AD2928" w:rsidRDefault="00AD2928" w:rsidP="00AD2928">
      <w:pPr>
        <w:spacing w:after="0" w:line="240" w:lineRule="auto"/>
        <w:contextualSpacing/>
        <w:jc w:val="both"/>
        <w:rPr>
          <w:rFonts w:ascii="Arial" w:hAnsi="Arial" w:cs="Arial"/>
          <w:sz w:val="24"/>
          <w:szCs w:val="24"/>
          <w:lang w:val="es-ES_tradnl"/>
        </w:rPr>
      </w:pPr>
    </w:p>
    <w:p w14:paraId="63590272" w14:textId="77777777" w:rsidR="00B03DB2" w:rsidRDefault="00AD2928" w:rsidP="00AD2928">
      <w:pPr>
        <w:spacing w:after="0" w:line="240" w:lineRule="auto"/>
        <w:jc w:val="both"/>
        <w:rPr>
          <w:rFonts w:ascii="Arial" w:eastAsia="Times New Roman" w:hAnsi="Arial" w:cs="Arial"/>
          <w:sz w:val="24"/>
          <w:szCs w:val="24"/>
          <w:lang w:eastAsia="es-ES"/>
        </w:rPr>
      </w:pPr>
      <w:r w:rsidRPr="00AD2928">
        <w:rPr>
          <w:rFonts w:ascii="Arial" w:eastAsia="Times New Roman" w:hAnsi="Arial" w:cs="Arial"/>
          <w:sz w:val="24"/>
          <w:szCs w:val="24"/>
          <w:lang w:val="x-none" w:eastAsia="es-ES"/>
        </w:rPr>
        <w:t>Revisada por el despacho sustanciador la documentación entregada</w:t>
      </w:r>
      <w:r w:rsidRPr="00AD2928">
        <w:rPr>
          <w:rFonts w:ascii="Arial" w:eastAsia="Times New Roman" w:hAnsi="Arial" w:cs="Arial"/>
          <w:sz w:val="24"/>
          <w:szCs w:val="24"/>
          <w:lang w:val="es-ES" w:eastAsia="es-ES"/>
        </w:rPr>
        <w:t xml:space="preserve"> </w:t>
      </w:r>
      <w:r w:rsidRPr="00AD2928">
        <w:rPr>
          <w:rFonts w:ascii="Arial" w:eastAsia="Times New Roman" w:hAnsi="Arial" w:cs="Arial"/>
          <w:sz w:val="24"/>
          <w:szCs w:val="24"/>
          <w:lang w:val="x-none" w:eastAsia="es-ES"/>
        </w:rPr>
        <w:t>por</w:t>
      </w:r>
      <w:r w:rsidR="009C5A2A">
        <w:rPr>
          <w:rFonts w:ascii="Arial" w:eastAsia="Times New Roman" w:hAnsi="Arial" w:cs="Arial"/>
          <w:sz w:val="24"/>
          <w:szCs w:val="24"/>
          <w:lang w:eastAsia="es-ES"/>
        </w:rPr>
        <w:t xml:space="preserve"> las partes</w:t>
      </w:r>
      <w:r w:rsidRPr="00AD2928">
        <w:rPr>
          <w:rFonts w:ascii="Arial" w:eastAsia="Times New Roman" w:hAnsi="Arial" w:cs="Arial"/>
          <w:sz w:val="24"/>
          <w:szCs w:val="24"/>
          <w:lang w:val="x-none" w:eastAsia="es-ES"/>
        </w:rPr>
        <w:t xml:space="preserve">, se observó que la misma resultaba insuficiente para solucionar el conflicto de competencias planteado, razón por la cual, mediante auto del </w:t>
      </w:r>
      <w:r w:rsidR="009C5A2A">
        <w:rPr>
          <w:rFonts w:ascii="Arial" w:eastAsia="Times New Roman" w:hAnsi="Arial" w:cs="Arial"/>
          <w:sz w:val="24"/>
          <w:szCs w:val="24"/>
          <w:lang w:eastAsia="es-ES"/>
        </w:rPr>
        <w:t>17</w:t>
      </w:r>
      <w:r w:rsidRPr="00AD2928">
        <w:rPr>
          <w:rFonts w:ascii="Arial" w:eastAsia="Times New Roman" w:hAnsi="Arial" w:cs="Arial"/>
          <w:sz w:val="24"/>
          <w:szCs w:val="24"/>
          <w:lang w:val="x-none" w:eastAsia="es-ES"/>
        </w:rPr>
        <w:t xml:space="preserve"> de </w:t>
      </w:r>
      <w:r w:rsidR="009C5A2A">
        <w:rPr>
          <w:rFonts w:ascii="Arial" w:eastAsia="Times New Roman" w:hAnsi="Arial" w:cs="Arial"/>
          <w:sz w:val="24"/>
          <w:szCs w:val="24"/>
          <w:lang w:eastAsia="es-ES"/>
        </w:rPr>
        <w:t xml:space="preserve">julio </w:t>
      </w:r>
      <w:r w:rsidRPr="00AD2928">
        <w:rPr>
          <w:rFonts w:ascii="Arial" w:eastAsia="Times New Roman" w:hAnsi="Arial" w:cs="Arial"/>
          <w:sz w:val="24"/>
          <w:szCs w:val="24"/>
          <w:lang w:val="x-none" w:eastAsia="es-ES"/>
        </w:rPr>
        <w:t>de 2017, el Ponente ordenó</w:t>
      </w:r>
      <w:r w:rsidR="00B03DB2">
        <w:rPr>
          <w:rFonts w:ascii="Arial" w:eastAsia="Times New Roman" w:hAnsi="Arial" w:cs="Arial"/>
          <w:sz w:val="24"/>
          <w:szCs w:val="24"/>
          <w:lang w:eastAsia="es-ES"/>
        </w:rPr>
        <w:t>:</w:t>
      </w:r>
    </w:p>
    <w:p w14:paraId="68BFCCFE" w14:textId="77777777" w:rsidR="00B03DB2" w:rsidRDefault="00B03DB2" w:rsidP="00AD2928">
      <w:pPr>
        <w:spacing w:after="0" w:line="240" w:lineRule="auto"/>
        <w:jc w:val="both"/>
        <w:rPr>
          <w:rFonts w:ascii="Arial" w:eastAsia="Times New Roman" w:hAnsi="Arial" w:cs="Arial"/>
          <w:sz w:val="24"/>
          <w:szCs w:val="24"/>
          <w:lang w:eastAsia="es-ES"/>
        </w:rPr>
      </w:pPr>
    </w:p>
    <w:p w14:paraId="21281699" w14:textId="77777777" w:rsidR="00B03DB2" w:rsidRPr="00B03DB2" w:rsidRDefault="00B03DB2" w:rsidP="00B03DB2">
      <w:pPr>
        <w:numPr>
          <w:ilvl w:val="0"/>
          <w:numId w:val="17"/>
        </w:numPr>
        <w:tabs>
          <w:tab w:val="left" w:pos="851"/>
        </w:tabs>
        <w:spacing w:after="0" w:line="240" w:lineRule="auto"/>
        <w:ind w:left="567" w:firstLine="0"/>
        <w:jc w:val="both"/>
        <w:rPr>
          <w:rFonts w:ascii="Arial" w:eastAsia="Times New Roman" w:hAnsi="Arial" w:cs="Arial"/>
          <w:sz w:val="24"/>
          <w:szCs w:val="24"/>
          <w:lang w:val="x-none" w:eastAsia="es-ES"/>
        </w:rPr>
      </w:pPr>
      <w:r>
        <w:rPr>
          <w:rFonts w:ascii="Arial" w:eastAsia="Times New Roman" w:hAnsi="Arial" w:cs="Arial"/>
          <w:sz w:val="24"/>
          <w:szCs w:val="24"/>
          <w:lang w:eastAsia="es-ES"/>
        </w:rPr>
        <w:t xml:space="preserve">Comunicar al </w:t>
      </w:r>
      <w:r w:rsidR="00B06C77">
        <w:rPr>
          <w:rFonts w:ascii="Arial" w:eastAsia="Times New Roman" w:hAnsi="Arial" w:cs="Arial"/>
          <w:sz w:val="24"/>
          <w:szCs w:val="24"/>
          <w:lang w:eastAsia="es-ES"/>
        </w:rPr>
        <w:t>F</w:t>
      </w:r>
      <w:r>
        <w:rPr>
          <w:rFonts w:ascii="Arial" w:eastAsia="Times New Roman" w:hAnsi="Arial" w:cs="Arial"/>
          <w:sz w:val="24"/>
          <w:szCs w:val="24"/>
          <w:lang w:eastAsia="es-ES"/>
        </w:rPr>
        <w:t>ondo de Pensiones y Cesantías Porvenir., S.A. para que allegara sus alegatos o consideraciones respecto a la solicitud del señor Cala</w:t>
      </w:r>
      <w:r w:rsidR="00AA7E76">
        <w:rPr>
          <w:rFonts w:ascii="Arial" w:eastAsia="Times New Roman" w:hAnsi="Arial" w:cs="Arial"/>
          <w:sz w:val="24"/>
          <w:szCs w:val="24"/>
          <w:lang w:eastAsia="es-ES"/>
        </w:rPr>
        <w:t>n</w:t>
      </w:r>
      <w:r>
        <w:rPr>
          <w:rFonts w:ascii="Arial" w:eastAsia="Times New Roman" w:hAnsi="Arial" w:cs="Arial"/>
          <w:sz w:val="24"/>
          <w:szCs w:val="24"/>
          <w:lang w:eastAsia="es-ES"/>
        </w:rPr>
        <w:t>.</w:t>
      </w:r>
    </w:p>
    <w:p w14:paraId="19F7BBC2" w14:textId="77777777" w:rsidR="00B03DB2" w:rsidRPr="00B03DB2" w:rsidRDefault="00B03DB2" w:rsidP="00B03DB2">
      <w:pPr>
        <w:tabs>
          <w:tab w:val="left" w:pos="851"/>
        </w:tabs>
        <w:spacing w:after="0" w:line="240" w:lineRule="auto"/>
        <w:ind w:left="720" w:hanging="153"/>
        <w:jc w:val="both"/>
        <w:rPr>
          <w:rFonts w:ascii="Arial" w:eastAsia="Times New Roman" w:hAnsi="Arial" w:cs="Arial"/>
          <w:sz w:val="24"/>
          <w:szCs w:val="24"/>
          <w:lang w:val="x-none" w:eastAsia="es-ES"/>
        </w:rPr>
      </w:pPr>
    </w:p>
    <w:p w14:paraId="4FEAC297" w14:textId="77777777" w:rsidR="00AD2928" w:rsidRPr="00AD2928" w:rsidRDefault="00B03DB2" w:rsidP="00B03DB2">
      <w:pPr>
        <w:numPr>
          <w:ilvl w:val="0"/>
          <w:numId w:val="17"/>
        </w:numPr>
        <w:tabs>
          <w:tab w:val="left" w:pos="851"/>
        </w:tabs>
        <w:spacing w:after="0" w:line="240" w:lineRule="auto"/>
        <w:ind w:left="567" w:firstLine="0"/>
        <w:jc w:val="both"/>
        <w:rPr>
          <w:rFonts w:ascii="Arial" w:eastAsia="Times New Roman" w:hAnsi="Arial" w:cs="Arial"/>
          <w:sz w:val="24"/>
          <w:szCs w:val="24"/>
          <w:lang w:val="x-none" w:eastAsia="es-ES"/>
        </w:rPr>
      </w:pPr>
      <w:r>
        <w:rPr>
          <w:rFonts w:ascii="Arial" w:eastAsia="Times New Roman" w:hAnsi="Arial" w:cs="Arial"/>
          <w:sz w:val="24"/>
          <w:szCs w:val="24"/>
          <w:lang w:eastAsia="es-ES"/>
        </w:rPr>
        <w:t>Oficiar a la Superintendencia de Economía Solidaria y a la Gobernación del Quindío</w:t>
      </w:r>
      <w:r w:rsidR="00AA7E76">
        <w:rPr>
          <w:rFonts w:ascii="Arial" w:eastAsia="Times New Roman" w:hAnsi="Arial" w:cs="Arial"/>
          <w:sz w:val="24"/>
          <w:szCs w:val="24"/>
          <w:lang w:eastAsia="es-ES"/>
        </w:rPr>
        <w:t>,</w:t>
      </w:r>
      <w:r w:rsidR="00AD2928" w:rsidRPr="00AD2928">
        <w:rPr>
          <w:rFonts w:ascii="Arial" w:eastAsia="Times New Roman" w:hAnsi="Arial" w:cs="Arial"/>
          <w:sz w:val="24"/>
          <w:szCs w:val="24"/>
          <w:lang w:val="x-none" w:eastAsia="es-ES"/>
        </w:rPr>
        <w:t xml:space="preserve"> para que allegaran</w:t>
      </w:r>
      <w:r>
        <w:rPr>
          <w:rFonts w:ascii="Arial" w:eastAsia="Times New Roman" w:hAnsi="Arial" w:cs="Arial"/>
          <w:sz w:val="24"/>
          <w:szCs w:val="24"/>
          <w:lang w:eastAsia="es-ES"/>
        </w:rPr>
        <w:t xml:space="preserve"> copia del oficio o acto administrativo </w:t>
      </w:r>
      <w:proofErr w:type="spellStart"/>
      <w:r>
        <w:rPr>
          <w:rFonts w:ascii="Arial" w:eastAsia="Times New Roman" w:hAnsi="Arial" w:cs="Arial"/>
          <w:sz w:val="24"/>
          <w:szCs w:val="24"/>
          <w:lang w:eastAsia="es-ES"/>
        </w:rPr>
        <w:t>N°</w:t>
      </w:r>
      <w:proofErr w:type="spellEnd"/>
      <w:r>
        <w:rPr>
          <w:rFonts w:ascii="Arial" w:eastAsia="Times New Roman" w:hAnsi="Arial" w:cs="Arial"/>
          <w:sz w:val="24"/>
          <w:szCs w:val="24"/>
          <w:lang w:eastAsia="es-ES"/>
        </w:rPr>
        <w:t xml:space="preserve"> 2016110230631 mediante </w:t>
      </w:r>
      <w:r w:rsidR="00AA7E76">
        <w:rPr>
          <w:rFonts w:ascii="Arial" w:eastAsia="Times New Roman" w:hAnsi="Arial" w:cs="Arial"/>
          <w:sz w:val="24"/>
          <w:szCs w:val="24"/>
          <w:lang w:eastAsia="es-ES"/>
        </w:rPr>
        <w:t>e</w:t>
      </w:r>
      <w:r>
        <w:rPr>
          <w:rFonts w:ascii="Arial" w:eastAsia="Times New Roman" w:hAnsi="Arial" w:cs="Arial"/>
          <w:sz w:val="24"/>
          <w:szCs w:val="24"/>
          <w:lang w:eastAsia="es-ES"/>
        </w:rPr>
        <w:t>l cual la Superintendencia de Economía Solidaria se declaró incompetente fren</w:t>
      </w:r>
      <w:r w:rsidR="00BF4632">
        <w:rPr>
          <w:rFonts w:ascii="Arial" w:eastAsia="Times New Roman" w:hAnsi="Arial" w:cs="Arial"/>
          <w:sz w:val="24"/>
          <w:szCs w:val="24"/>
          <w:lang w:eastAsia="es-ES"/>
        </w:rPr>
        <w:t>t</w:t>
      </w:r>
      <w:r>
        <w:rPr>
          <w:rFonts w:ascii="Arial" w:eastAsia="Times New Roman" w:hAnsi="Arial" w:cs="Arial"/>
          <w:sz w:val="24"/>
          <w:szCs w:val="24"/>
          <w:lang w:eastAsia="es-ES"/>
        </w:rPr>
        <w:t xml:space="preserve">e a la solicitud </w:t>
      </w:r>
      <w:proofErr w:type="gramStart"/>
      <w:r>
        <w:rPr>
          <w:rFonts w:ascii="Arial" w:eastAsia="Times New Roman" w:hAnsi="Arial" w:cs="Arial"/>
          <w:sz w:val="24"/>
          <w:szCs w:val="24"/>
          <w:lang w:eastAsia="es-ES"/>
        </w:rPr>
        <w:t>del mismo</w:t>
      </w:r>
      <w:proofErr w:type="gramEnd"/>
      <w:r>
        <w:rPr>
          <w:rFonts w:ascii="Arial" w:eastAsia="Times New Roman" w:hAnsi="Arial" w:cs="Arial"/>
          <w:sz w:val="24"/>
          <w:szCs w:val="24"/>
          <w:lang w:eastAsia="es-ES"/>
        </w:rPr>
        <w:t>.</w:t>
      </w:r>
    </w:p>
    <w:p w14:paraId="7C37EEC6"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p>
    <w:p w14:paraId="08D00C8E" w14:textId="77777777" w:rsidR="00AD2928" w:rsidRDefault="00B03DB2" w:rsidP="00AD292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Mediante constancia secretarial</w:t>
      </w:r>
      <w:r w:rsidR="00AA7E76">
        <w:rPr>
          <w:rFonts w:ascii="Arial" w:eastAsia="Times New Roman" w:hAnsi="Arial" w:cs="Arial"/>
          <w:sz w:val="24"/>
          <w:szCs w:val="24"/>
          <w:lang w:eastAsia="es-ES"/>
        </w:rPr>
        <w:t>,</w:t>
      </w:r>
      <w:r>
        <w:rPr>
          <w:rFonts w:ascii="Arial" w:eastAsia="Times New Roman" w:hAnsi="Arial" w:cs="Arial"/>
          <w:sz w:val="24"/>
          <w:szCs w:val="24"/>
          <w:lang w:eastAsia="es-ES"/>
        </w:rPr>
        <w:t xml:space="preserve"> se informó que ninguna de las entidades anteriores allegó la información solicitada. Sin embargo, </w:t>
      </w:r>
      <w:r w:rsidR="00DF3C99">
        <w:rPr>
          <w:rFonts w:ascii="Arial" w:eastAsia="Times New Roman" w:hAnsi="Arial" w:cs="Arial"/>
          <w:sz w:val="24"/>
          <w:szCs w:val="24"/>
          <w:lang w:eastAsia="es-ES"/>
        </w:rPr>
        <w:t>l</w:t>
      </w:r>
      <w:r>
        <w:rPr>
          <w:rFonts w:ascii="Arial" w:eastAsia="Times New Roman" w:hAnsi="Arial" w:cs="Arial"/>
          <w:sz w:val="24"/>
          <w:szCs w:val="24"/>
          <w:lang w:eastAsia="es-ES"/>
        </w:rPr>
        <w:t>a Superintendencia Solidaria mediante correo electrónico, allegó</w:t>
      </w:r>
      <w:r w:rsidR="00AA7E76">
        <w:rPr>
          <w:rFonts w:ascii="Arial" w:eastAsia="Times New Roman" w:hAnsi="Arial" w:cs="Arial"/>
          <w:sz w:val="24"/>
          <w:szCs w:val="24"/>
          <w:lang w:eastAsia="es-ES"/>
        </w:rPr>
        <w:t>,</w:t>
      </w:r>
      <w:r>
        <w:rPr>
          <w:rFonts w:ascii="Arial" w:eastAsia="Times New Roman" w:hAnsi="Arial" w:cs="Arial"/>
          <w:sz w:val="24"/>
          <w:szCs w:val="24"/>
          <w:lang w:eastAsia="es-ES"/>
        </w:rPr>
        <w:t xml:space="preserve"> en un (1) folio</w:t>
      </w:r>
      <w:r w:rsidR="002E18DC">
        <w:rPr>
          <w:rFonts w:ascii="Arial" w:eastAsia="Times New Roman" w:hAnsi="Arial" w:cs="Arial"/>
          <w:sz w:val="24"/>
          <w:szCs w:val="24"/>
          <w:lang w:eastAsia="es-ES"/>
        </w:rPr>
        <w:t xml:space="preserve"> la copia del auto </w:t>
      </w:r>
      <w:proofErr w:type="spellStart"/>
      <w:r w:rsidR="002E18DC">
        <w:rPr>
          <w:rFonts w:ascii="Arial" w:eastAsia="Times New Roman" w:hAnsi="Arial" w:cs="Arial"/>
          <w:sz w:val="24"/>
          <w:szCs w:val="24"/>
          <w:lang w:eastAsia="es-ES"/>
        </w:rPr>
        <w:t>N°</w:t>
      </w:r>
      <w:proofErr w:type="spellEnd"/>
      <w:r w:rsidR="002E18DC">
        <w:rPr>
          <w:rFonts w:ascii="Arial" w:eastAsia="Times New Roman" w:hAnsi="Arial" w:cs="Arial"/>
          <w:sz w:val="24"/>
          <w:szCs w:val="24"/>
          <w:lang w:eastAsia="es-ES"/>
        </w:rPr>
        <w:t xml:space="preserve"> 20161100269181</w:t>
      </w:r>
      <w:r w:rsidR="003115AA">
        <w:rPr>
          <w:rFonts w:ascii="Arial" w:eastAsia="Times New Roman" w:hAnsi="Arial" w:cs="Arial"/>
          <w:sz w:val="24"/>
          <w:szCs w:val="24"/>
          <w:lang w:eastAsia="es-ES"/>
        </w:rPr>
        <w:t>(folio 40)</w:t>
      </w:r>
      <w:r w:rsidR="002E18DC">
        <w:rPr>
          <w:rFonts w:ascii="Arial" w:eastAsia="Times New Roman" w:hAnsi="Arial" w:cs="Arial"/>
          <w:sz w:val="24"/>
          <w:szCs w:val="24"/>
          <w:lang w:eastAsia="es-ES"/>
        </w:rPr>
        <w:t>.</w:t>
      </w:r>
      <w:r>
        <w:rPr>
          <w:rFonts w:ascii="Arial" w:eastAsia="Times New Roman" w:hAnsi="Arial" w:cs="Arial"/>
          <w:sz w:val="24"/>
          <w:szCs w:val="24"/>
          <w:lang w:eastAsia="es-ES"/>
        </w:rPr>
        <w:t xml:space="preserve">   </w:t>
      </w:r>
    </w:p>
    <w:p w14:paraId="307E6958" w14:textId="77777777" w:rsidR="00D85E10" w:rsidRDefault="00D85E10" w:rsidP="00F505FA">
      <w:pPr>
        <w:spacing w:after="0" w:line="240" w:lineRule="auto"/>
        <w:jc w:val="both"/>
        <w:rPr>
          <w:rFonts w:ascii="Arial" w:eastAsia="Times New Roman" w:hAnsi="Arial" w:cs="Arial"/>
          <w:sz w:val="24"/>
          <w:szCs w:val="24"/>
          <w:lang w:eastAsia="es-ES"/>
        </w:rPr>
      </w:pPr>
    </w:p>
    <w:p w14:paraId="7C9C32ED" w14:textId="77777777" w:rsidR="00AD2928" w:rsidRDefault="00AB5B81" w:rsidP="00F505F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 igual</w:t>
      </w:r>
      <w:r w:rsidR="003115AA">
        <w:rPr>
          <w:rFonts w:ascii="Arial" w:eastAsia="Times New Roman" w:hAnsi="Arial" w:cs="Arial"/>
          <w:sz w:val="24"/>
          <w:szCs w:val="24"/>
          <w:lang w:eastAsia="es-ES"/>
        </w:rPr>
        <w:t xml:space="preserve">, </w:t>
      </w:r>
      <w:r>
        <w:rPr>
          <w:rFonts w:ascii="Arial" w:eastAsia="Times New Roman" w:hAnsi="Arial" w:cs="Arial"/>
          <w:sz w:val="24"/>
          <w:szCs w:val="24"/>
          <w:lang w:eastAsia="es-ES"/>
        </w:rPr>
        <w:t>en dicho correo aclaró que</w:t>
      </w:r>
      <w:r w:rsidR="00F505FA">
        <w:rPr>
          <w:rFonts w:ascii="Arial" w:eastAsia="Times New Roman" w:hAnsi="Arial" w:cs="Arial"/>
          <w:sz w:val="24"/>
          <w:szCs w:val="24"/>
          <w:lang w:eastAsia="es-ES"/>
        </w:rPr>
        <w:t xml:space="preserve"> acuerdo con el RUES, el objeto social de la Asociación</w:t>
      </w:r>
      <w:r w:rsidR="00306407">
        <w:rPr>
          <w:rFonts w:ascii="Arial" w:eastAsia="Times New Roman" w:hAnsi="Arial" w:cs="Arial"/>
          <w:sz w:val="24"/>
          <w:szCs w:val="24"/>
          <w:lang w:eastAsia="es-ES"/>
        </w:rPr>
        <w:t xml:space="preserve"> Mutual</w:t>
      </w:r>
      <w:r w:rsidR="00F505FA">
        <w:rPr>
          <w:rFonts w:ascii="Arial" w:eastAsia="Times New Roman" w:hAnsi="Arial" w:cs="Arial"/>
          <w:sz w:val="24"/>
          <w:szCs w:val="24"/>
          <w:lang w:eastAsia="es-ES"/>
        </w:rPr>
        <w:t xml:space="preserve"> </w:t>
      </w:r>
      <w:r w:rsidR="00BF4632">
        <w:rPr>
          <w:rFonts w:ascii="Arial" w:eastAsia="Times New Roman" w:hAnsi="Arial" w:cs="Arial"/>
          <w:sz w:val="24"/>
          <w:szCs w:val="24"/>
          <w:lang w:eastAsia="es-ES"/>
        </w:rPr>
        <w:t>I</w:t>
      </w:r>
      <w:r w:rsidR="00F505FA">
        <w:rPr>
          <w:rFonts w:ascii="Arial" w:eastAsia="Times New Roman" w:hAnsi="Arial" w:cs="Arial"/>
          <w:sz w:val="24"/>
          <w:szCs w:val="24"/>
          <w:lang w:eastAsia="es-ES"/>
        </w:rPr>
        <w:t xml:space="preserve">ntegral de Servicios </w:t>
      </w:r>
      <w:proofErr w:type="gramStart"/>
      <w:r w:rsidR="00F505FA">
        <w:rPr>
          <w:rFonts w:ascii="Arial" w:eastAsia="Times New Roman" w:hAnsi="Arial" w:cs="Arial"/>
          <w:sz w:val="24"/>
          <w:szCs w:val="24"/>
          <w:lang w:eastAsia="es-ES"/>
        </w:rPr>
        <w:t>Nacionales,</w:t>
      </w:r>
      <w:proofErr w:type="gramEnd"/>
      <w:r w:rsidR="00F505FA">
        <w:rPr>
          <w:rFonts w:ascii="Arial" w:eastAsia="Times New Roman" w:hAnsi="Arial" w:cs="Arial"/>
          <w:sz w:val="24"/>
          <w:szCs w:val="24"/>
          <w:lang w:eastAsia="es-ES"/>
        </w:rPr>
        <w:t xml:space="preserve"> no coincide </w:t>
      </w:r>
      <w:r w:rsidR="00BF4632">
        <w:rPr>
          <w:rFonts w:ascii="Arial" w:eastAsia="Times New Roman" w:hAnsi="Arial" w:cs="Arial"/>
          <w:sz w:val="24"/>
          <w:szCs w:val="24"/>
          <w:lang w:eastAsia="es-ES"/>
        </w:rPr>
        <w:t>con la</w:t>
      </w:r>
      <w:r w:rsidR="00F505FA">
        <w:rPr>
          <w:rFonts w:ascii="Arial" w:eastAsia="Times New Roman" w:hAnsi="Arial" w:cs="Arial"/>
          <w:sz w:val="24"/>
          <w:szCs w:val="24"/>
          <w:lang w:eastAsia="es-ES"/>
        </w:rPr>
        <w:t xml:space="preserve"> naturaleza </w:t>
      </w:r>
      <w:r w:rsidR="00BF4632">
        <w:rPr>
          <w:rFonts w:ascii="Arial" w:eastAsia="Times New Roman" w:hAnsi="Arial" w:cs="Arial"/>
          <w:sz w:val="24"/>
          <w:szCs w:val="24"/>
          <w:lang w:eastAsia="es-ES"/>
        </w:rPr>
        <w:t>de</w:t>
      </w:r>
      <w:r w:rsidR="00F505FA">
        <w:rPr>
          <w:rFonts w:ascii="Arial" w:eastAsia="Times New Roman" w:hAnsi="Arial" w:cs="Arial"/>
          <w:sz w:val="24"/>
          <w:szCs w:val="24"/>
          <w:lang w:eastAsia="es-ES"/>
        </w:rPr>
        <w:t xml:space="preserve"> las entidades sujetas a su supervisión, </w:t>
      </w:r>
      <w:r w:rsidR="00B6737B">
        <w:rPr>
          <w:rFonts w:ascii="Arial" w:eastAsia="Times New Roman" w:hAnsi="Arial" w:cs="Arial"/>
          <w:sz w:val="24"/>
          <w:szCs w:val="24"/>
          <w:lang w:eastAsia="es-ES"/>
        </w:rPr>
        <w:t xml:space="preserve">y que </w:t>
      </w:r>
      <w:r w:rsidR="00DF3C99">
        <w:rPr>
          <w:rFonts w:ascii="Arial" w:eastAsia="Times New Roman" w:hAnsi="Arial" w:cs="Arial"/>
          <w:sz w:val="24"/>
          <w:szCs w:val="24"/>
          <w:lang w:eastAsia="es-ES"/>
        </w:rPr>
        <w:t xml:space="preserve">al revisar </w:t>
      </w:r>
      <w:r w:rsidR="00D85E10">
        <w:rPr>
          <w:rFonts w:ascii="Arial" w:eastAsia="Times New Roman" w:hAnsi="Arial" w:cs="Arial"/>
          <w:sz w:val="24"/>
          <w:szCs w:val="24"/>
          <w:lang w:eastAsia="es-ES"/>
        </w:rPr>
        <w:t xml:space="preserve">el </w:t>
      </w:r>
      <w:r w:rsidR="00F505FA">
        <w:rPr>
          <w:rFonts w:ascii="Arial" w:eastAsia="Times New Roman" w:hAnsi="Arial" w:cs="Arial"/>
          <w:sz w:val="24"/>
          <w:szCs w:val="24"/>
          <w:lang w:eastAsia="es-ES"/>
        </w:rPr>
        <w:t xml:space="preserve">reporte de información financiera </w:t>
      </w:r>
      <w:r w:rsidR="00BF4632">
        <w:rPr>
          <w:rFonts w:ascii="Arial" w:eastAsia="Times New Roman" w:hAnsi="Arial" w:cs="Arial"/>
          <w:sz w:val="24"/>
          <w:szCs w:val="24"/>
          <w:lang w:eastAsia="es-ES"/>
        </w:rPr>
        <w:t>a la fecha de trá</w:t>
      </w:r>
      <w:r w:rsidR="00F505FA">
        <w:rPr>
          <w:rFonts w:ascii="Arial" w:eastAsia="Times New Roman" w:hAnsi="Arial" w:cs="Arial"/>
          <w:sz w:val="24"/>
          <w:szCs w:val="24"/>
          <w:lang w:eastAsia="es-ES"/>
        </w:rPr>
        <w:t>mite no apareció información</w:t>
      </w:r>
      <w:r w:rsidR="00AA7E76">
        <w:rPr>
          <w:rFonts w:ascii="Arial" w:eastAsia="Times New Roman" w:hAnsi="Arial" w:cs="Arial"/>
          <w:sz w:val="24"/>
          <w:szCs w:val="24"/>
          <w:lang w:eastAsia="es-ES"/>
        </w:rPr>
        <w:t>.</w:t>
      </w:r>
      <w:r w:rsidR="00F505FA">
        <w:rPr>
          <w:rFonts w:ascii="Arial" w:eastAsia="Times New Roman" w:hAnsi="Arial" w:cs="Arial"/>
          <w:sz w:val="24"/>
          <w:szCs w:val="24"/>
          <w:lang w:eastAsia="es-ES"/>
        </w:rPr>
        <w:t xml:space="preserve"> </w:t>
      </w:r>
      <w:r w:rsidR="00AA7E76">
        <w:rPr>
          <w:rFonts w:ascii="Arial" w:eastAsia="Times New Roman" w:hAnsi="Arial" w:cs="Arial"/>
          <w:sz w:val="24"/>
          <w:szCs w:val="24"/>
          <w:lang w:eastAsia="es-ES"/>
        </w:rPr>
        <w:t>P</w:t>
      </w:r>
      <w:r w:rsidR="00F505FA">
        <w:rPr>
          <w:rFonts w:ascii="Arial" w:eastAsia="Times New Roman" w:hAnsi="Arial" w:cs="Arial"/>
          <w:sz w:val="24"/>
          <w:szCs w:val="24"/>
          <w:lang w:eastAsia="es-ES"/>
        </w:rPr>
        <w:t>or tal razón</w:t>
      </w:r>
      <w:r w:rsidR="00AA7E76">
        <w:rPr>
          <w:rFonts w:ascii="Arial" w:eastAsia="Times New Roman" w:hAnsi="Arial" w:cs="Arial"/>
          <w:sz w:val="24"/>
          <w:szCs w:val="24"/>
          <w:lang w:eastAsia="es-ES"/>
        </w:rPr>
        <w:t>,</w:t>
      </w:r>
      <w:r w:rsidR="00F505FA">
        <w:rPr>
          <w:rFonts w:ascii="Arial" w:eastAsia="Times New Roman" w:hAnsi="Arial" w:cs="Arial"/>
          <w:sz w:val="24"/>
          <w:szCs w:val="24"/>
          <w:lang w:eastAsia="es-ES"/>
        </w:rPr>
        <w:t xml:space="preserve"> trasladó</w:t>
      </w:r>
      <w:r w:rsidR="00D85E10">
        <w:rPr>
          <w:rFonts w:ascii="Arial" w:eastAsia="Times New Roman" w:hAnsi="Arial" w:cs="Arial"/>
          <w:sz w:val="24"/>
          <w:szCs w:val="24"/>
          <w:lang w:eastAsia="es-ES"/>
        </w:rPr>
        <w:t xml:space="preserve"> el asunto</w:t>
      </w:r>
      <w:r w:rsidR="00F505FA">
        <w:rPr>
          <w:rFonts w:ascii="Arial" w:eastAsia="Times New Roman" w:hAnsi="Arial" w:cs="Arial"/>
          <w:sz w:val="24"/>
          <w:szCs w:val="24"/>
          <w:lang w:eastAsia="es-ES"/>
        </w:rPr>
        <w:t xml:space="preserve"> a la Gobernación del Quindío, por ser la entidad que aparece </w:t>
      </w:r>
      <w:r w:rsidR="00AA7E76">
        <w:rPr>
          <w:rFonts w:ascii="Arial" w:eastAsia="Times New Roman" w:hAnsi="Arial" w:cs="Arial"/>
          <w:sz w:val="24"/>
          <w:szCs w:val="24"/>
          <w:lang w:eastAsia="es-ES"/>
        </w:rPr>
        <w:t>en el registro realizado por la C</w:t>
      </w:r>
      <w:r w:rsidR="008B3084">
        <w:rPr>
          <w:rFonts w:ascii="Arial" w:eastAsia="Times New Roman" w:hAnsi="Arial" w:cs="Arial"/>
          <w:sz w:val="24"/>
          <w:szCs w:val="24"/>
          <w:lang w:eastAsia="es-ES"/>
        </w:rPr>
        <w:t>á</w:t>
      </w:r>
      <w:r w:rsidR="00AA7E76">
        <w:rPr>
          <w:rFonts w:ascii="Arial" w:eastAsia="Times New Roman" w:hAnsi="Arial" w:cs="Arial"/>
          <w:sz w:val="24"/>
          <w:szCs w:val="24"/>
          <w:lang w:eastAsia="es-ES"/>
        </w:rPr>
        <w:t xml:space="preserve">mara de Comercio de </w:t>
      </w:r>
      <w:r w:rsidR="008B3084">
        <w:rPr>
          <w:rFonts w:ascii="Arial" w:eastAsia="Times New Roman" w:hAnsi="Arial" w:cs="Arial"/>
          <w:sz w:val="24"/>
          <w:szCs w:val="24"/>
          <w:lang w:eastAsia="es-ES"/>
        </w:rPr>
        <w:t>Armenia</w:t>
      </w:r>
      <w:r w:rsidR="00AA7E76">
        <w:rPr>
          <w:rFonts w:ascii="Arial" w:eastAsia="Times New Roman" w:hAnsi="Arial" w:cs="Arial"/>
          <w:sz w:val="24"/>
          <w:szCs w:val="24"/>
          <w:lang w:eastAsia="es-ES"/>
        </w:rPr>
        <w:t xml:space="preserve"> </w:t>
      </w:r>
      <w:r w:rsidR="00F505FA">
        <w:rPr>
          <w:rFonts w:ascii="Arial" w:eastAsia="Times New Roman" w:hAnsi="Arial" w:cs="Arial"/>
          <w:sz w:val="24"/>
          <w:szCs w:val="24"/>
          <w:lang w:eastAsia="es-ES"/>
        </w:rPr>
        <w:t xml:space="preserve">ejerciendo la supervisión. </w:t>
      </w:r>
    </w:p>
    <w:p w14:paraId="0F5AA5C3" w14:textId="77777777" w:rsidR="00F505FA" w:rsidRDefault="00F505FA" w:rsidP="00F505FA">
      <w:pPr>
        <w:spacing w:after="0" w:line="240" w:lineRule="auto"/>
        <w:jc w:val="both"/>
        <w:rPr>
          <w:rFonts w:ascii="Arial" w:eastAsia="Times New Roman" w:hAnsi="Arial" w:cs="Arial"/>
          <w:sz w:val="24"/>
          <w:szCs w:val="24"/>
          <w:lang w:eastAsia="es-ES"/>
        </w:rPr>
      </w:pPr>
    </w:p>
    <w:p w14:paraId="2395E077" w14:textId="77777777" w:rsidR="00BC61E3" w:rsidRDefault="00BC61E3" w:rsidP="00F505F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p>
    <w:p w14:paraId="47D0F8AA" w14:textId="77777777" w:rsidR="00BC61E3" w:rsidRDefault="00BC61E3" w:rsidP="00F505FA">
      <w:pPr>
        <w:spacing w:after="0" w:line="240" w:lineRule="auto"/>
        <w:jc w:val="both"/>
        <w:rPr>
          <w:rFonts w:ascii="Arial" w:eastAsia="Times New Roman" w:hAnsi="Arial" w:cs="Arial"/>
          <w:sz w:val="24"/>
          <w:szCs w:val="24"/>
          <w:lang w:eastAsia="es-ES"/>
        </w:rPr>
      </w:pPr>
    </w:p>
    <w:p w14:paraId="36E07DE1" w14:textId="77777777" w:rsidR="00BC61E3" w:rsidRDefault="00BC61E3" w:rsidP="00F505FA">
      <w:pPr>
        <w:spacing w:after="0" w:line="240" w:lineRule="auto"/>
        <w:jc w:val="both"/>
        <w:rPr>
          <w:rFonts w:ascii="Arial" w:eastAsia="Times New Roman" w:hAnsi="Arial" w:cs="Arial"/>
          <w:sz w:val="24"/>
          <w:szCs w:val="24"/>
          <w:lang w:eastAsia="es-ES"/>
        </w:rPr>
      </w:pPr>
      <w:proofErr w:type="gramStart"/>
      <w:r>
        <w:rPr>
          <w:rFonts w:ascii="Arial" w:eastAsia="Times New Roman" w:hAnsi="Arial" w:cs="Arial"/>
          <w:sz w:val="24"/>
          <w:szCs w:val="24"/>
          <w:lang w:eastAsia="es-ES"/>
        </w:rPr>
        <w:t>Finalmente</w:t>
      </w:r>
      <w:proofErr w:type="gramEnd"/>
      <w:r>
        <w:rPr>
          <w:rFonts w:ascii="Arial" w:eastAsia="Times New Roman" w:hAnsi="Arial" w:cs="Arial"/>
          <w:sz w:val="24"/>
          <w:szCs w:val="24"/>
          <w:lang w:eastAsia="es-ES"/>
        </w:rPr>
        <w:t xml:space="preserve"> manifiesta</w:t>
      </w:r>
      <w:r w:rsidR="00AA7E76">
        <w:rPr>
          <w:rFonts w:ascii="Arial" w:eastAsia="Times New Roman" w:hAnsi="Arial" w:cs="Arial"/>
          <w:sz w:val="24"/>
          <w:szCs w:val="24"/>
          <w:lang w:eastAsia="es-ES"/>
        </w:rPr>
        <w:t>,</w:t>
      </w:r>
      <w:r>
        <w:rPr>
          <w:rFonts w:ascii="Arial" w:eastAsia="Times New Roman" w:hAnsi="Arial" w:cs="Arial"/>
          <w:sz w:val="24"/>
          <w:szCs w:val="24"/>
          <w:lang w:eastAsia="es-ES"/>
        </w:rPr>
        <w:t xml:space="preserve"> que si el interesado insiste al respecto, la información a brindarle es que acuda a la entidad que los supervisa para que dentro de su competencia trasladen o eleven su petición ante la UGPP</w:t>
      </w:r>
      <w:r w:rsidR="00252EE2">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00252EE2">
        <w:rPr>
          <w:rFonts w:ascii="Arial" w:eastAsia="Times New Roman" w:hAnsi="Arial" w:cs="Arial"/>
          <w:sz w:val="24"/>
          <w:szCs w:val="24"/>
          <w:lang w:eastAsia="es-ES"/>
        </w:rPr>
        <w:t>).</w:t>
      </w:r>
      <w:r>
        <w:rPr>
          <w:rFonts w:ascii="Arial" w:eastAsia="Times New Roman" w:hAnsi="Arial" w:cs="Arial"/>
          <w:sz w:val="24"/>
          <w:szCs w:val="24"/>
          <w:lang w:eastAsia="es-ES"/>
        </w:rPr>
        <w:t xml:space="preserve">  </w:t>
      </w:r>
    </w:p>
    <w:p w14:paraId="5D49FEB2" w14:textId="77777777" w:rsidR="00AD2928" w:rsidRDefault="00AD2928" w:rsidP="00AD2928">
      <w:pPr>
        <w:spacing w:after="0" w:line="240" w:lineRule="auto"/>
        <w:contextualSpacing/>
        <w:rPr>
          <w:rFonts w:ascii="Arial" w:hAnsi="Arial" w:cs="Arial"/>
          <w:b/>
          <w:sz w:val="24"/>
          <w:szCs w:val="24"/>
          <w:lang w:val="es-ES_tradnl"/>
        </w:rPr>
      </w:pPr>
    </w:p>
    <w:p w14:paraId="7ABCEA52" w14:textId="77777777" w:rsidR="00AC7794" w:rsidRDefault="00AB5B81" w:rsidP="00AC7794">
      <w:pPr>
        <w:spacing w:after="0" w:line="240" w:lineRule="auto"/>
        <w:contextualSpacing/>
        <w:jc w:val="both"/>
        <w:rPr>
          <w:rFonts w:ascii="Arial" w:eastAsia="Times New Roman" w:hAnsi="Arial" w:cs="Arial"/>
          <w:bCs/>
          <w:sz w:val="24"/>
          <w:szCs w:val="24"/>
          <w:lang w:eastAsia="es-ES"/>
        </w:rPr>
      </w:pPr>
      <w:r>
        <w:rPr>
          <w:rFonts w:ascii="Arial" w:hAnsi="Arial" w:cs="Arial"/>
          <w:sz w:val="24"/>
          <w:szCs w:val="24"/>
          <w:lang w:val="es-ES_tradnl"/>
        </w:rPr>
        <w:t xml:space="preserve">El </w:t>
      </w:r>
      <w:r w:rsidR="00AC7794" w:rsidRPr="00AC7794">
        <w:rPr>
          <w:rFonts w:ascii="Arial" w:hAnsi="Arial" w:cs="Arial"/>
          <w:sz w:val="24"/>
          <w:szCs w:val="24"/>
          <w:lang w:val="es-ES_tradnl"/>
        </w:rPr>
        <w:t>1</w:t>
      </w:r>
      <w:r w:rsidR="00AC7794">
        <w:rPr>
          <w:rFonts w:ascii="Arial" w:hAnsi="Arial" w:cs="Arial"/>
          <w:sz w:val="24"/>
          <w:szCs w:val="24"/>
          <w:lang w:val="es-ES_tradnl"/>
        </w:rPr>
        <w:t>4</w:t>
      </w:r>
      <w:r w:rsidR="00AC7794" w:rsidRPr="00AC7794">
        <w:rPr>
          <w:rFonts w:ascii="Arial" w:hAnsi="Arial" w:cs="Arial"/>
          <w:sz w:val="24"/>
          <w:szCs w:val="24"/>
          <w:lang w:val="es-ES_tradnl"/>
        </w:rPr>
        <w:t xml:space="preserve"> de noviembre del año en curso, </w:t>
      </w:r>
      <w:r w:rsidR="00AC7794">
        <w:rPr>
          <w:rFonts w:ascii="Arial" w:hAnsi="Arial" w:cs="Arial"/>
          <w:sz w:val="24"/>
          <w:szCs w:val="24"/>
          <w:lang w:val="es-ES_tradnl"/>
        </w:rPr>
        <w:t xml:space="preserve">se ofició </w:t>
      </w:r>
      <w:r w:rsidR="00AC7794">
        <w:rPr>
          <w:rFonts w:ascii="Arial" w:eastAsia="Times New Roman" w:hAnsi="Arial" w:cs="Arial"/>
          <w:bCs/>
          <w:spacing w:val="-3"/>
          <w:sz w:val="24"/>
          <w:szCs w:val="24"/>
          <w:lang w:eastAsia="es-ES"/>
        </w:rPr>
        <w:t xml:space="preserve">tanto a </w:t>
      </w:r>
      <w:r w:rsidR="00AC7794">
        <w:rPr>
          <w:rFonts w:ascii="Arial" w:eastAsia="Times New Roman" w:hAnsi="Arial" w:cs="Arial"/>
          <w:bCs/>
          <w:sz w:val="24"/>
          <w:szCs w:val="24"/>
          <w:lang w:eastAsia="es-ES"/>
        </w:rPr>
        <w:t xml:space="preserve">la Asociación Mutual Integral de Servicios Nacionales, como a la Cámara de Comercio de Armenia, </w:t>
      </w:r>
      <w:r w:rsidR="00AC7794">
        <w:rPr>
          <w:rFonts w:ascii="Arial" w:eastAsia="Times New Roman" w:hAnsi="Arial" w:cs="Arial"/>
          <w:bCs/>
          <w:spacing w:val="-3"/>
          <w:sz w:val="24"/>
          <w:szCs w:val="24"/>
          <w:lang w:eastAsia="es-ES"/>
        </w:rPr>
        <w:t xml:space="preserve">para allegaran </w:t>
      </w:r>
      <w:r w:rsidR="00AC7794">
        <w:rPr>
          <w:rFonts w:ascii="Arial" w:eastAsia="Times New Roman" w:hAnsi="Arial" w:cs="Arial"/>
          <w:bCs/>
          <w:sz w:val="24"/>
          <w:szCs w:val="24"/>
          <w:lang w:eastAsia="es-ES"/>
        </w:rPr>
        <w:t>copia del acta de la reunión de la Asamblea General del 11 de enero de 2008, en la cual dicha Asociación se transformó en una asociación mutual.</w:t>
      </w:r>
    </w:p>
    <w:p w14:paraId="3C764F10" w14:textId="77777777" w:rsidR="00AC7794" w:rsidRDefault="00AC7794" w:rsidP="00AC7794">
      <w:pPr>
        <w:spacing w:after="0" w:line="240" w:lineRule="auto"/>
        <w:contextualSpacing/>
        <w:jc w:val="both"/>
        <w:rPr>
          <w:rFonts w:ascii="Arial" w:eastAsia="Times New Roman" w:hAnsi="Arial" w:cs="Arial"/>
          <w:bCs/>
          <w:sz w:val="24"/>
          <w:szCs w:val="24"/>
          <w:lang w:eastAsia="es-ES"/>
        </w:rPr>
      </w:pPr>
    </w:p>
    <w:p w14:paraId="21C3FBA5" w14:textId="77777777" w:rsidR="00AC7794" w:rsidRDefault="00AC7794" w:rsidP="00AC7794">
      <w:pPr>
        <w:spacing w:after="0" w:line="240" w:lineRule="auto"/>
        <w:contextualSpacing/>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 xml:space="preserve">El </w:t>
      </w:r>
      <w:r w:rsidR="00403762">
        <w:rPr>
          <w:rFonts w:ascii="Arial" w:eastAsia="Times New Roman" w:hAnsi="Arial" w:cs="Arial"/>
          <w:bCs/>
          <w:sz w:val="24"/>
          <w:szCs w:val="24"/>
          <w:lang w:eastAsia="es-ES"/>
        </w:rPr>
        <w:t xml:space="preserve">27 de noviembre del año en curso, </w:t>
      </w:r>
      <w:r>
        <w:rPr>
          <w:rFonts w:ascii="Arial" w:eastAsia="Times New Roman" w:hAnsi="Arial" w:cs="Arial"/>
          <w:bCs/>
          <w:sz w:val="24"/>
          <w:szCs w:val="24"/>
          <w:lang w:eastAsia="es-ES"/>
        </w:rPr>
        <w:t xml:space="preserve">la Secretaría de Sala informó que </w:t>
      </w:r>
      <w:r w:rsidR="00AA7E76">
        <w:rPr>
          <w:rFonts w:ascii="Arial" w:eastAsia="Times New Roman" w:hAnsi="Arial" w:cs="Arial"/>
          <w:bCs/>
          <w:sz w:val="24"/>
          <w:szCs w:val="24"/>
          <w:lang w:eastAsia="es-ES"/>
        </w:rPr>
        <w:t xml:space="preserve">la </w:t>
      </w:r>
      <w:r w:rsidR="00982AE6">
        <w:rPr>
          <w:rFonts w:ascii="Arial" w:eastAsia="Times New Roman" w:hAnsi="Arial" w:cs="Arial"/>
          <w:bCs/>
          <w:sz w:val="24"/>
          <w:szCs w:val="24"/>
          <w:lang w:eastAsia="es-ES"/>
        </w:rPr>
        <w:t>C</w:t>
      </w:r>
      <w:r w:rsidR="00AA7E76">
        <w:rPr>
          <w:rFonts w:ascii="Arial" w:eastAsia="Times New Roman" w:hAnsi="Arial" w:cs="Arial"/>
          <w:bCs/>
          <w:sz w:val="24"/>
          <w:szCs w:val="24"/>
          <w:lang w:eastAsia="es-ES"/>
        </w:rPr>
        <w:t>ámara de Comercio de Armenia, allegó la información solicitada en</w:t>
      </w:r>
      <w:r w:rsidR="00403762">
        <w:rPr>
          <w:rFonts w:ascii="Arial" w:eastAsia="Times New Roman" w:hAnsi="Arial" w:cs="Arial"/>
          <w:bCs/>
          <w:sz w:val="24"/>
          <w:szCs w:val="24"/>
          <w:lang w:eastAsia="es-ES"/>
        </w:rPr>
        <w:t xml:space="preserve"> ocho </w:t>
      </w:r>
      <w:r w:rsidR="00AA7E76">
        <w:rPr>
          <w:rFonts w:ascii="Arial" w:eastAsia="Times New Roman" w:hAnsi="Arial" w:cs="Arial"/>
          <w:bCs/>
          <w:sz w:val="24"/>
          <w:szCs w:val="24"/>
          <w:lang w:eastAsia="es-ES"/>
        </w:rPr>
        <w:t>(</w:t>
      </w:r>
      <w:r w:rsidR="00403762">
        <w:rPr>
          <w:rFonts w:ascii="Arial" w:eastAsia="Times New Roman" w:hAnsi="Arial" w:cs="Arial"/>
          <w:bCs/>
          <w:sz w:val="24"/>
          <w:szCs w:val="24"/>
          <w:lang w:eastAsia="es-ES"/>
        </w:rPr>
        <w:t>8</w:t>
      </w:r>
      <w:r w:rsidR="00AA7E76">
        <w:rPr>
          <w:rFonts w:ascii="Arial" w:eastAsia="Times New Roman" w:hAnsi="Arial" w:cs="Arial"/>
          <w:bCs/>
          <w:sz w:val="24"/>
          <w:szCs w:val="24"/>
          <w:lang w:eastAsia="es-ES"/>
        </w:rPr>
        <w:t xml:space="preserve">) folios (folio </w:t>
      </w:r>
      <w:r w:rsidR="00E242DA">
        <w:rPr>
          <w:rFonts w:ascii="Arial" w:eastAsia="Times New Roman" w:hAnsi="Arial" w:cs="Arial"/>
          <w:bCs/>
          <w:sz w:val="24"/>
          <w:szCs w:val="24"/>
          <w:lang w:eastAsia="es-ES"/>
        </w:rPr>
        <w:t>43</w:t>
      </w:r>
      <w:r w:rsidR="00AA7E76">
        <w:rPr>
          <w:rFonts w:ascii="Arial" w:eastAsia="Times New Roman" w:hAnsi="Arial" w:cs="Arial"/>
          <w:bCs/>
          <w:sz w:val="24"/>
          <w:szCs w:val="24"/>
          <w:lang w:eastAsia="es-ES"/>
        </w:rPr>
        <w:t>).</w:t>
      </w:r>
    </w:p>
    <w:p w14:paraId="7699B2D1" w14:textId="77777777" w:rsidR="00BD7551" w:rsidRPr="00AC7794" w:rsidRDefault="00BD7551" w:rsidP="00AC7794">
      <w:pPr>
        <w:spacing w:after="0" w:line="240" w:lineRule="auto"/>
        <w:contextualSpacing/>
        <w:jc w:val="both"/>
        <w:rPr>
          <w:rFonts w:ascii="Arial" w:hAnsi="Arial" w:cs="Arial"/>
          <w:sz w:val="24"/>
          <w:szCs w:val="24"/>
          <w:lang w:val="es-ES_tradnl"/>
        </w:rPr>
      </w:pPr>
    </w:p>
    <w:p w14:paraId="016DFFE1" w14:textId="77777777" w:rsidR="00AD2928" w:rsidRPr="00AD2928" w:rsidRDefault="00AD2928" w:rsidP="00AD2928">
      <w:pPr>
        <w:numPr>
          <w:ilvl w:val="0"/>
          <w:numId w:val="4"/>
        </w:numPr>
        <w:spacing w:after="0" w:line="240" w:lineRule="auto"/>
        <w:contextualSpacing/>
        <w:jc w:val="center"/>
        <w:rPr>
          <w:rFonts w:ascii="Arial" w:hAnsi="Arial" w:cs="Arial"/>
          <w:b/>
          <w:sz w:val="24"/>
          <w:szCs w:val="24"/>
          <w:lang w:val="es-MX"/>
        </w:rPr>
      </w:pPr>
      <w:r w:rsidRPr="00AD2928">
        <w:rPr>
          <w:rFonts w:ascii="Arial" w:hAnsi="Arial" w:cs="Arial"/>
          <w:b/>
          <w:sz w:val="24"/>
          <w:szCs w:val="24"/>
        </w:rPr>
        <w:t>CONSIDERACIONES</w:t>
      </w:r>
    </w:p>
    <w:p w14:paraId="73FE0944" w14:textId="77777777" w:rsidR="00AD2928" w:rsidRPr="00AD2928" w:rsidRDefault="00AD2928" w:rsidP="00AD2928">
      <w:pPr>
        <w:spacing w:after="0" w:line="240" w:lineRule="auto"/>
        <w:ind w:left="1080"/>
        <w:contextualSpacing/>
        <w:rPr>
          <w:rFonts w:ascii="Arial" w:hAnsi="Arial" w:cs="Arial"/>
          <w:b/>
          <w:sz w:val="24"/>
          <w:szCs w:val="24"/>
          <w:lang w:val="es-MX"/>
        </w:rPr>
      </w:pPr>
    </w:p>
    <w:p w14:paraId="73B66E30" w14:textId="77777777" w:rsidR="00AD2928" w:rsidRPr="00AD2928" w:rsidRDefault="00AD2928" w:rsidP="00AD2928">
      <w:pPr>
        <w:numPr>
          <w:ilvl w:val="0"/>
          <w:numId w:val="7"/>
        </w:numPr>
        <w:tabs>
          <w:tab w:val="left" w:pos="0"/>
        </w:tabs>
        <w:spacing w:after="0" w:line="240" w:lineRule="auto"/>
        <w:ind w:left="357" w:hanging="357"/>
        <w:jc w:val="both"/>
        <w:rPr>
          <w:rFonts w:ascii="Arial" w:hAnsi="Arial" w:cs="Arial"/>
          <w:b/>
          <w:sz w:val="24"/>
          <w:szCs w:val="24"/>
        </w:rPr>
      </w:pPr>
      <w:r w:rsidRPr="00AD2928">
        <w:rPr>
          <w:rFonts w:ascii="Arial" w:hAnsi="Arial" w:cs="Arial"/>
          <w:b/>
          <w:sz w:val="24"/>
          <w:szCs w:val="24"/>
        </w:rPr>
        <w:t>Competencia</w:t>
      </w:r>
    </w:p>
    <w:p w14:paraId="38AE0FD0" w14:textId="77777777" w:rsidR="00AD2928" w:rsidRPr="00AD2928" w:rsidRDefault="00AD2928" w:rsidP="00AD2928">
      <w:pPr>
        <w:tabs>
          <w:tab w:val="left" w:pos="0"/>
        </w:tabs>
        <w:spacing w:after="0" w:line="240" w:lineRule="auto"/>
        <w:ind w:left="357"/>
        <w:jc w:val="both"/>
        <w:rPr>
          <w:rFonts w:ascii="Arial" w:hAnsi="Arial" w:cs="Arial"/>
          <w:b/>
          <w:sz w:val="24"/>
          <w:szCs w:val="24"/>
        </w:rPr>
      </w:pPr>
    </w:p>
    <w:p w14:paraId="08A17974" w14:textId="77777777" w:rsidR="00AD2928" w:rsidRPr="00AD2928" w:rsidRDefault="00AD2928" w:rsidP="00AD2928">
      <w:pPr>
        <w:numPr>
          <w:ilvl w:val="0"/>
          <w:numId w:val="8"/>
        </w:numPr>
        <w:tabs>
          <w:tab w:val="left" w:pos="426"/>
        </w:tabs>
        <w:spacing w:after="0" w:line="240" w:lineRule="auto"/>
        <w:contextualSpacing/>
        <w:jc w:val="both"/>
        <w:rPr>
          <w:rFonts w:ascii="Arial" w:eastAsia="Times New Roman" w:hAnsi="Arial" w:cs="Arial"/>
          <w:b/>
          <w:sz w:val="24"/>
          <w:szCs w:val="24"/>
          <w:lang w:eastAsia="es-ES"/>
        </w:rPr>
      </w:pPr>
      <w:r w:rsidRPr="00AD2928">
        <w:rPr>
          <w:rFonts w:ascii="Arial" w:eastAsia="Times New Roman" w:hAnsi="Arial" w:cs="Arial"/>
          <w:b/>
          <w:sz w:val="24"/>
          <w:szCs w:val="24"/>
          <w:lang w:eastAsia="es-ES"/>
        </w:rPr>
        <w:t>Competencia de la Sala</w:t>
      </w:r>
    </w:p>
    <w:p w14:paraId="35BD1748" w14:textId="77777777" w:rsidR="00AD2928" w:rsidRPr="00AD2928" w:rsidRDefault="00AD2928" w:rsidP="00AD2928">
      <w:pPr>
        <w:spacing w:after="0" w:line="240" w:lineRule="auto"/>
        <w:rPr>
          <w:rFonts w:ascii="Arial" w:eastAsia="Times New Roman" w:hAnsi="Arial" w:cs="Arial"/>
          <w:sz w:val="24"/>
          <w:szCs w:val="24"/>
          <w:lang w:val="x-none" w:eastAsia="es-ES"/>
        </w:rPr>
      </w:pPr>
    </w:p>
    <w:p w14:paraId="3232EB37"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r w:rsidRPr="00AD2928">
        <w:rPr>
          <w:rFonts w:ascii="Arial" w:eastAsia="Times New Roman" w:hAnsi="Arial" w:cs="Arial"/>
          <w:sz w:val="24"/>
          <w:szCs w:val="24"/>
          <w:lang w:val="x-none" w:eastAsia="es-ES"/>
        </w:rPr>
        <w:t>Puede ocurrir que dos o más autoridades se consideren competentes para conocer de un mismo asunto de naturaleza administrativa o que, por el contrario, juzguen ser incompetentes para el efecto. Con el objeto de resolver conflictos de esta índole, el ordenamiento jurídico colombiano ha establecido un procedimiento específico, el cual se encuentra consagrado en el artículo 39 de la Ley 1437 de 2011, por la cual se expidió el Código de Procedimiento Administrativo y de lo Contencioso Administrativo, CPACA:</w:t>
      </w:r>
    </w:p>
    <w:p w14:paraId="66767073"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p>
    <w:p w14:paraId="68C4D2F4" w14:textId="77777777" w:rsidR="00AD2928" w:rsidRPr="00AD2928" w:rsidRDefault="00AD2928" w:rsidP="00AD2928">
      <w:pPr>
        <w:spacing w:after="0" w:line="240" w:lineRule="auto"/>
        <w:ind w:left="567"/>
        <w:jc w:val="both"/>
        <w:rPr>
          <w:rFonts w:ascii="Arial" w:eastAsia="Times New Roman" w:hAnsi="Arial" w:cs="Arial"/>
          <w:i/>
          <w:sz w:val="24"/>
          <w:szCs w:val="24"/>
          <w:lang w:val="x-none" w:eastAsia="es-ES"/>
        </w:rPr>
      </w:pPr>
      <w:r w:rsidRPr="00AD2928">
        <w:rPr>
          <w:rFonts w:ascii="Arial" w:eastAsia="Times New Roman" w:hAnsi="Arial" w:cs="Arial"/>
          <w:i/>
          <w:sz w:val="24"/>
          <w:szCs w:val="24"/>
          <w:lang w:val="x-none" w:eastAsia="es-ES"/>
        </w:rPr>
        <w:t>“</w:t>
      </w:r>
      <w:r w:rsidR="00982AE6">
        <w:rPr>
          <w:rFonts w:ascii="Arial" w:eastAsia="Times New Roman" w:hAnsi="Arial" w:cs="Arial"/>
          <w:i/>
          <w:sz w:val="24"/>
          <w:szCs w:val="24"/>
          <w:lang w:eastAsia="es-ES"/>
        </w:rPr>
        <w:t xml:space="preserve">Artículo 39. Conflictos de competencia administrativa. </w:t>
      </w:r>
      <w:r w:rsidRPr="00AD2928">
        <w:rPr>
          <w:rFonts w:ascii="Arial" w:eastAsia="Times New Roman" w:hAnsi="Arial" w:cs="Arial"/>
          <w:i/>
          <w:sz w:val="24"/>
          <w:szCs w:val="24"/>
          <w:lang w:val="x-none" w:eastAsia="es-ES"/>
        </w:rPr>
        <w:t>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w:t>
      </w:r>
      <w:r w:rsidR="00982AE6">
        <w:rPr>
          <w:rFonts w:ascii="Arial" w:eastAsia="Times New Roman" w:hAnsi="Arial" w:cs="Arial"/>
          <w:i/>
          <w:sz w:val="24"/>
          <w:szCs w:val="24"/>
          <w:lang w:val="x-none" w:eastAsia="es-ES"/>
        </w:rPr>
        <w:t>io Civil del Consejo de Estado.</w:t>
      </w:r>
    </w:p>
    <w:p w14:paraId="61DDB90C" w14:textId="77777777" w:rsidR="00AD2928" w:rsidRDefault="00982AE6" w:rsidP="00AD2928">
      <w:pPr>
        <w:spacing w:after="0" w:line="240" w:lineRule="auto"/>
        <w:rPr>
          <w:rFonts w:ascii="Arial" w:eastAsia="Times New Roman" w:hAnsi="Arial" w:cs="Arial"/>
          <w:i/>
          <w:sz w:val="24"/>
          <w:szCs w:val="24"/>
          <w:lang w:eastAsia="es-ES"/>
        </w:rPr>
      </w:pPr>
      <w:r>
        <w:rPr>
          <w:rFonts w:ascii="Arial" w:eastAsia="Times New Roman" w:hAnsi="Arial" w:cs="Arial"/>
          <w:i/>
          <w:sz w:val="24"/>
          <w:szCs w:val="24"/>
          <w:lang w:eastAsia="es-ES"/>
        </w:rPr>
        <w:t xml:space="preserve">        (…)”.</w:t>
      </w:r>
    </w:p>
    <w:p w14:paraId="1210FC78" w14:textId="77777777" w:rsidR="00AD2928" w:rsidRPr="00AD2928" w:rsidRDefault="00AD2928" w:rsidP="00AD2928">
      <w:pPr>
        <w:spacing w:after="0" w:line="240" w:lineRule="auto"/>
        <w:jc w:val="both"/>
        <w:rPr>
          <w:rFonts w:ascii="Arial" w:eastAsia="Times New Roman" w:hAnsi="Arial" w:cs="Arial"/>
          <w:sz w:val="24"/>
          <w:szCs w:val="24"/>
          <w:lang w:val="x-none" w:eastAsia="es-ES"/>
        </w:rPr>
      </w:pPr>
      <w:r w:rsidRPr="00AD2928">
        <w:rPr>
          <w:rFonts w:ascii="Arial" w:eastAsia="Times New Roman" w:hAnsi="Arial" w:cs="Arial"/>
          <w:sz w:val="24"/>
          <w:szCs w:val="24"/>
          <w:lang w:val="x-none" w:eastAsia="es-ES"/>
        </w:rPr>
        <w:t xml:space="preserve">En el mismo sentido, el artículo 112 </w:t>
      </w:r>
      <w:proofErr w:type="spellStart"/>
      <w:r w:rsidRPr="00AD2928">
        <w:rPr>
          <w:rFonts w:ascii="Arial" w:eastAsia="Times New Roman" w:hAnsi="Arial" w:cs="Arial"/>
          <w:sz w:val="24"/>
          <w:szCs w:val="24"/>
          <w:lang w:val="es-ES" w:eastAsia="es-ES"/>
        </w:rPr>
        <w:t>ibídem</w:t>
      </w:r>
      <w:proofErr w:type="spellEnd"/>
      <w:r w:rsidRPr="00AD2928">
        <w:rPr>
          <w:rFonts w:ascii="Arial" w:eastAsia="Times New Roman" w:hAnsi="Arial" w:cs="Arial"/>
          <w:sz w:val="24"/>
          <w:szCs w:val="24"/>
          <w:lang w:val="es-ES" w:eastAsia="es-ES"/>
        </w:rPr>
        <w:t xml:space="preserve"> </w:t>
      </w:r>
      <w:r w:rsidRPr="00AD2928">
        <w:rPr>
          <w:rFonts w:ascii="Arial" w:eastAsia="Times New Roman" w:hAnsi="Arial" w:cs="Arial"/>
          <w:sz w:val="24"/>
          <w:szCs w:val="24"/>
          <w:lang w:val="x-none" w:eastAsia="es-ES"/>
        </w:rPr>
        <w:t>dispone que una de las funciones de la Sala de Consulta y Servicio Civil del Consejo de Estado es la siguiente:</w:t>
      </w:r>
    </w:p>
    <w:p w14:paraId="30B24BC8" w14:textId="77777777" w:rsidR="00AD2928" w:rsidRPr="00AD2928" w:rsidRDefault="00AD2928" w:rsidP="00AD2928">
      <w:pPr>
        <w:spacing w:after="0" w:line="240" w:lineRule="auto"/>
        <w:rPr>
          <w:rFonts w:ascii="Arial" w:eastAsia="Times New Roman" w:hAnsi="Arial" w:cs="Arial"/>
          <w:sz w:val="24"/>
          <w:szCs w:val="24"/>
          <w:lang w:val="x-none" w:eastAsia="es-ES"/>
        </w:rPr>
      </w:pPr>
    </w:p>
    <w:p w14:paraId="4311F65F" w14:textId="77777777" w:rsidR="00AD2928" w:rsidRPr="00AD2928" w:rsidRDefault="00AD2928" w:rsidP="00AD2928">
      <w:pPr>
        <w:spacing w:after="0" w:line="240" w:lineRule="auto"/>
        <w:ind w:left="567"/>
        <w:jc w:val="both"/>
        <w:rPr>
          <w:rFonts w:ascii="Arial" w:hAnsi="Arial" w:cs="Arial"/>
          <w:i/>
          <w:sz w:val="24"/>
          <w:szCs w:val="24"/>
        </w:rPr>
      </w:pPr>
      <w:r w:rsidRPr="00AD2928">
        <w:rPr>
          <w:rFonts w:ascii="Arial" w:hAnsi="Arial" w:cs="Arial"/>
          <w:i/>
          <w:sz w:val="24"/>
          <w:szCs w:val="24"/>
        </w:rPr>
        <w:t xml:space="preserve"> “…10.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w:t>
      </w:r>
    </w:p>
    <w:p w14:paraId="232575A0" w14:textId="77777777" w:rsidR="00AD2928" w:rsidRPr="00AD2928" w:rsidRDefault="00AD2928" w:rsidP="00AD2928">
      <w:pPr>
        <w:spacing w:after="0" w:line="240" w:lineRule="auto"/>
        <w:ind w:left="567"/>
        <w:jc w:val="both"/>
        <w:rPr>
          <w:rFonts w:ascii="Arial" w:hAnsi="Arial" w:cs="Arial"/>
          <w:i/>
          <w:sz w:val="24"/>
          <w:szCs w:val="24"/>
        </w:rPr>
      </w:pPr>
    </w:p>
    <w:p w14:paraId="6F1E502B" w14:textId="77777777" w:rsidR="00D97120" w:rsidRPr="00E2058A" w:rsidRDefault="00D97120" w:rsidP="00D97120">
      <w:pPr>
        <w:pStyle w:val="Textonotapie"/>
        <w:jc w:val="both"/>
        <w:rPr>
          <w:rFonts w:ascii="Arial" w:hAnsi="Arial" w:cs="Arial"/>
          <w:color w:val="000000"/>
          <w:sz w:val="24"/>
          <w:szCs w:val="24"/>
        </w:rPr>
      </w:pPr>
      <w:r w:rsidRPr="00E2058A">
        <w:rPr>
          <w:rFonts w:ascii="Arial" w:hAnsi="Arial" w:cs="Arial"/>
          <w:color w:val="000000"/>
          <w:sz w:val="24"/>
          <w:szCs w:val="24"/>
        </w:rPr>
        <w:t xml:space="preserve">Como se evidencia del análisis de los antecedentes, el presunto conflicto de competencias se planteó entre una autoridad del orden territorial, </w:t>
      </w:r>
      <w:r>
        <w:rPr>
          <w:rFonts w:ascii="Arial" w:hAnsi="Arial" w:cs="Arial"/>
          <w:color w:val="000000"/>
          <w:sz w:val="24"/>
          <w:szCs w:val="24"/>
          <w:lang w:val="es-CO"/>
        </w:rPr>
        <w:t>el</w:t>
      </w:r>
      <w:r>
        <w:rPr>
          <w:rFonts w:ascii="Arial" w:hAnsi="Arial" w:cs="Arial"/>
          <w:color w:val="000000"/>
          <w:sz w:val="24"/>
          <w:szCs w:val="24"/>
        </w:rPr>
        <w:t xml:space="preserve"> Departamento del Quind</w:t>
      </w:r>
      <w:r>
        <w:rPr>
          <w:rFonts w:ascii="Arial" w:hAnsi="Arial" w:cs="Arial"/>
          <w:color w:val="000000"/>
          <w:sz w:val="24"/>
          <w:szCs w:val="24"/>
          <w:lang w:val="es-CO"/>
        </w:rPr>
        <w:t>ío</w:t>
      </w:r>
      <w:r w:rsidRPr="00E2058A">
        <w:rPr>
          <w:rFonts w:ascii="Arial" w:hAnsi="Arial" w:cs="Arial"/>
          <w:color w:val="000000"/>
          <w:sz w:val="24"/>
          <w:szCs w:val="24"/>
        </w:rPr>
        <w:t xml:space="preserve">, y una autoridad del orden nacional, </w:t>
      </w:r>
      <w:r>
        <w:rPr>
          <w:rFonts w:ascii="Arial" w:hAnsi="Arial" w:cs="Arial"/>
          <w:color w:val="000000"/>
          <w:sz w:val="24"/>
          <w:szCs w:val="24"/>
        </w:rPr>
        <w:t xml:space="preserve">la Superintendencia de </w:t>
      </w:r>
      <w:r>
        <w:rPr>
          <w:rFonts w:ascii="Arial" w:hAnsi="Arial" w:cs="Arial"/>
          <w:color w:val="000000"/>
          <w:sz w:val="24"/>
          <w:szCs w:val="24"/>
          <w:lang w:val="es-CO"/>
        </w:rPr>
        <w:t xml:space="preserve">Economía </w:t>
      </w:r>
      <w:r>
        <w:rPr>
          <w:rFonts w:ascii="Arial" w:hAnsi="Arial" w:cs="Arial"/>
          <w:color w:val="000000"/>
          <w:sz w:val="24"/>
          <w:szCs w:val="24"/>
        </w:rPr>
        <w:t>So</w:t>
      </w:r>
      <w:r>
        <w:rPr>
          <w:rFonts w:ascii="Arial" w:hAnsi="Arial" w:cs="Arial"/>
          <w:color w:val="000000"/>
          <w:sz w:val="24"/>
          <w:szCs w:val="24"/>
          <w:lang w:val="es-CO"/>
        </w:rPr>
        <w:t>lidaría</w:t>
      </w:r>
      <w:r w:rsidRPr="00E2058A">
        <w:rPr>
          <w:rFonts w:ascii="Arial" w:hAnsi="Arial" w:cs="Arial"/>
          <w:color w:val="000000"/>
          <w:sz w:val="24"/>
          <w:szCs w:val="24"/>
        </w:rPr>
        <w:t>.</w:t>
      </w:r>
    </w:p>
    <w:p w14:paraId="78F661AD" w14:textId="77777777" w:rsidR="00AD2928" w:rsidRPr="00D97120" w:rsidRDefault="00AD2928" w:rsidP="00AD2928">
      <w:pPr>
        <w:spacing w:after="0" w:line="240" w:lineRule="auto"/>
        <w:jc w:val="both"/>
        <w:rPr>
          <w:rFonts w:ascii="Arial" w:eastAsia="Times New Roman" w:hAnsi="Arial" w:cs="Arial"/>
          <w:sz w:val="24"/>
          <w:szCs w:val="24"/>
          <w:lang w:val="x-none" w:eastAsia="es-ES"/>
        </w:rPr>
      </w:pPr>
    </w:p>
    <w:p w14:paraId="1F0E24F5" w14:textId="77777777" w:rsidR="00AD2928" w:rsidRPr="00AD2928" w:rsidRDefault="00AD2928" w:rsidP="00D97120">
      <w:pPr>
        <w:numPr>
          <w:ilvl w:val="0"/>
          <w:numId w:val="8"/>
        </w:numPr>
        <w:tabs>
          <w:tab w:val="left" w:pos="426"/>
        </w:tabs>
        <w:spacing w:after="0" w:line="240" w:lineRule="auto"/>
        <w:ind w:left="0" w:firstLine="0"/>
        <w:jc w:val="both"/>
        <w:rPr>
          <w:rFonts w:ascii="Arial" w:eastAsia="Times New Roman" w:hAnsi="Arial" w:cs="Arial"/>
          <w:b/>
          <w:sz w:val="24"/>
          <w:szCs w:val="24"/>
          <w:lang w:eastAsia="es-ES"/>
        </w:rPr>
      </w:pPr>
      <w:r w:rsidRPr="00AD2928">
        <w:rPr>
          <w:rFonts w:ascii="Arial" w:eastAsia="Times New Roman" w:hAnsi="Arial" w:cs="Arial"/>
          <w:b/>
          <w:sz w:val="24"/>
          <w:szCs w:val="24"/>
          <w:lang w:eastAsia="es-ES"/>
        </w:rPr>
        <w:t>Términos legales</w:t>
      </w:r>
    </w:p>
    <w:p w14:paraId="7CAC8F43" w14:textId="77777777" w:rsidR="00AD2928" w:rsidRPr="00AD2928" w:rsidRDefault="00AD2928" w:rsidP="00AD2928">
      <w:pPr>
        <w:spacing w:after="0" w:line="240" w:lineRule="auto"/>
        <w:ind w:left="360"/>
        <w:jc w:val="both"/>
        <w:rPr>
          <w:rFonts w:ascii="Arial" w:eastAsia="Times New Roman" w:hAnsi="Arial" w:cs="Arial"/>
          <w:b/>
          <w:sz w:val="24"/>
          <w:szCs w:val="24"/>
          <w:lang w:eastAsia="es-ES"/>
        </w:rPr>
      </w:pPr>
    </w:p>
    <w:p w14:paraId="0300E964" w14:textId="77777777" w:rsidR="00AD2928" w:rsidRPr="00AD2928" w:rsidRDefault="00AD2928" w:rsidP="00AD2928">
      <w:pPr>
        <w:spacing w:after="0" w:line="240" w:lineRule="auto"/>
        <w:jc w:val="both"/>
        <w:rPr>
          <w:rFonts w:ascii="Arial" w:hAnsi="Arial" w:cs="Arial"/>
          <w:sz w:val="24"/>
          <w:szCs w:val="24"/>
        </w:rPr>
      </w:pPr>
      <w:r w:rsidRPr="00AD2928">
        <w:rPr>
          <w:rFonts w:ascii="Arial" w:hAnsi="Arial" w:cs="Arial"/>
          <w:sz w:val="24"/>
          <w:szCs w:val="24"/>
        </w:rPr>
        <w:t xml:space="preserve">El procedimiento especialmente regulado en el artículo 39 de la Ley 1437 de 2011, CPACA, para que la Sala de Consulta y Servicio Civil decida los conflictos de competencias que pudieren ocurrir entre autoridades administrativas, obedece a la necesidad de definir en toda actuación administrativa la cuestión preliminar de la competencia. Puesto que la Constitución prohíbe a las autoridades actuar sin competencia, so pena de incurrir en responsabilidad por extralimitación en el ejercicio de sus funciones (artículo 6º), y el artículo 137 de la Ley 1437 de 2011 prevé que la expedición de actos administrativos sin competencia dará lugar a su nulidad, hasta tanto no se determine cuál es la autoridad obligada a conocer y </w:t>
      </w:r>
      <w:r w:rsidRPr="00AD2928">
        <w:rPr>
          <w:rFonts w:ascii="Arial" w:hAnsi="Arial" w:cs="Arial"/>
          <w:sz w:val="24"/>
          <w:szCs w:val="24"/>
        </w:rPr>
        <w:lastRenderedPageBreak/>
        <w:t>resolver, no corren los términos previstos en las leyes para que se decidan los correspondientes asuntos administrativos.</w:t>
      </w:r>
    </w:p>
    <w:p w14:paraId="5506521B" w14:textId="77777777" w:rsidR="00AD2928" w:rsidRPr="00AD2928" w:rsidRDefault="00AD2928" w:rsidP="00AD2928">
      <w:pPr>
        <w:spacing w:after="0" w:line="240" w:lineRule="auto"/>
        <w:jc w:val="both"/>
        <w:rPr>
          <w:rFonts w:ascii="Arial" w:hAnsi="Arial" w:cs="Arial"/>
          <w:sz w:val="24"/>
          <w:szCs w:val="24"/>
        </w:rPr>
      </w:pPr>
    </w:p>
    <w:p w14:paraId="6E88B92A" w14:textId="77777777" w:rsidR="00AD2928" w:rsidRPr="00AD2928" w:rsidRDefault="00AD2928" w:rsidP="00AD2928">
      <w:pPr>
        <w:spacing w:after="0" w:line="240" w:lineRule="auto"/>
        <w:jc w:val="both"/>
        <w:rPr>
          <w:rFonts w:ascii="Arial" w:hAnsi="Arial" w:cs="Arial"/>
          <w:i/>
          <w:sz w:val="24"/>
          <w:szCs w:val="24"/>
        </w:rPr>
      </w:pPr>
      <w:r w:rsidRPr="00AD2928">
        <w:rPr>
          <w:rFonts w:ascii="Arial" w:hAnsi="Arial" w:cs="Arial"/>
          <w:sz w:val="24"/>
          <w:szCs w:val="24"/>
        </w:rPr>
        <w:t xml:space="preserve">De ahí que, conforme al artículo 39 del CPACA, </w:t>
      </w:r>
      <w:r w:rsidRPr="00AD2928">
        <w:rPr>
          <w:rFonts w:ascii="Arial" w:hAnsi="Arial" w:cs="Arial"/>
          <w:i/>
          <w:sz w:val="24"/>
          <w:szCs w:val="24"/>
        </w:rPr>
        <w:t xml:space="preserve">“mientras se resuelve el conflicto, los términos señalados en el artículo 14 </w:t>
      </w:r>
      <w:r w:rsidRPr="00AD2928">
        <w:rPr>
          <w:rFonts w:ascii="Arial" w:hAnsi="Arial" w:cs="Arial"/>
          <w:sz w:val="24"/>
          <w:szCs w:val="24"/>
        </w:rPr>
        <w:t>[sobre derecho de petición]</w:t>
      </w:r>
      <w:r w:rsidRPr="00AD2928">
        <w:rPr>
          <w:rFonts w:ascii="Arial" w:hAnsi="Arial" w:cs="Arial"/>
          <w:i/>
          <w:sz w:val="24"/>
          <w:szCs w:val="24"/>
        </w:rPr>
        <w:t xml:space="preserve"> se suspenderán</w:t>
      </w:r>
      <w:r w:rsidRPr="00AD2928">
        <w:rPr>
          <w:rFonts w:ascii="Arial" w:hAnsi="Arial" w:cs="Arial"/>
          <w:sz w:val="24"/>
          <w:szCs w:val="24"/>
        </w:rPr>
        <w:t>”</w:t>
      </w:r>
      <w:r w:rsidRPr="00AD2928">
        <w:rPr>
          <w:rFonts w:ascii="Arial" w:hAnsi="Arial" w:cs="Arial"/>
          <w:sz w:val="24"/>
          <w:szCs w:val="24"/>
          <w:vertAlign w:val="superscript"/>
        </w:rPr>
        <w:footnoteReference w:id="1"/>
      </w:r>
      <w:r w:rsidRPr="00AD2928">
        <w:rPr>
          <w:rFonts w:ascii="Arial" w:hAnsi="Arial" w:cs="Arial"/>
          <w:sz w:val="24"/>
          <w:szCs w:val="24"/>
        </w:rPr>
        <w:t xml:space="preserve">. El artículo 21 </w:t>
      </w:r>
      <w:proofErr w:type="spellStart"/>
      <w:r w:rsidRPr="00AD2928">
        <w:rPr>
          <w:rFonts w:ascii="Arial" w:hAnsi="Arial" w:cs="Arial"/>
          <w:i/>
          <w:sz w:val="24"/>
          <w:szCs w:val="24"/>
        </w:rPr>
        <w:t>ibídem</w:t>
      </w:r>
      <w:proofErr w:type="spellEnd"/>
      <w:r w:rsidRPr="00AD2928">
        <w:rPr>
          <w:rFonts w:ascii="Arial" w:hAnsi="Arial" w:cs="Arial"/>
          <w:sz w:val="24"/>
          <w:szCs w:val="24"/>
        </w:rPr>
        <w:t xml:space="preserve"> (sustituido por el artículo 1° de la Ley 1755 de 2015), relativo al funcionario sin competencia, dispone que </w:t>
      </w:r>
      <w:r w:rsidRPr="00AD2928">
        <w:rPr>
          <w:rFonts w:ascii="Arial" w:hAnsi="Arial" w:cs="Arial"/>
          <w:i/>
          <w:sz w:val="24"/>
          <w:szCs w:val="24"/>
        </w:rPr>
        <w:t>“[s]i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r w:rsidRPr="00AD2928">
        <w:rPr>
          <w:rFonts w:ascii="Arial" w:hAnsi="Arial" w:cs="Arial"/>
          <w:sz w:val="24"/>
          <w:szCs w:val="24"/>
        </w:rPr>
        <w:t xml:space="preserve">.” Igualmente, cuando se tramiten impedimentos o recusaciones, circunstancia que deja en suspenso la competencia del funcionario concernido, el artículo 12 del CPACA establece que </w:t>
      </w:r>
      <w:r w:rsidRPr="00AD2928">
        <w:rPr>
          <w:rFonts w:ascii="Arial" w:hAnsi="Arial" w:cs="Arial"/>
          <w:i/>
          <w:sz w:val="24"/>
          <w:szCs w:val="24"/>
        </w:rPr>
        <w:t>“[l]a actuación administrativa se suspenderá desde la manifestación del impedimento o desde la presentación de la recusación, hasta cuando se decida.”</w:t>
      </w:r>
    </w:p>
    <w:p w14:paraId="0E346B8F" w14:textId="77777777" w:rsidR="00AD2928" w:rsidRPr="00AD2928" w:rsidRDefault="00AD2928" w:rsidP="00AD2928">
      <w:pPr>
        <w:spacing w:after="0" w:line="240" w:lineRule="auto"/>
        <w:jc w:val="both"/>
        <w:rPr>
          <w:rFonts w:ascii="Arial" w:hAnsi="Arial" w:cs="Arial"/>
          <w:sz w:val="24"/>
          <w:szCs w:val="24"/>
        </w:rPr>
      </w:pPr>
    </w:p>
    <w:p w14:paraId="0C0F04A0" w14:textId="77777777" w:rsidR="00AD2928" w:rsidRPr="00AD2928" w:rsidRDefault="00AD2928" w:rsidP="00AD2928">
      <w:pPr>
        <w:spacing w:after="0" w:line="240" w:lineRule="auto"/>
        <w:jc w:val="both"/>
        <w:rPr>
          <w:rFonts w:ascii="Arial" w:hAnsi="Arial" w:cs="Arial"/>
          <w:sz w:val="24"/>
          <w:szCs w:val="24"/>
        </w:rPr>
      </w:pPr>
      <w:r w:rsidRPr="00AD2928">
        <w:rPr>
          <w:rFonts w:ascii="Arial" w:hAnsi="Arial" w:cs="Arial"/>
          <w:sz w:val="24"/>
          <w:szCs w:val="24"/>
        </w:rPr>
        <w:t>Debido a estas razones de orden constitucional y legal, mientras la Sala de Consulta y Servicio Civil dirime la cuestión de la competencia, no corren los términos a que están sujetas las autoridades para cumplir oportunamente sus funciones.</w:t>
      </w:r>
    </w:p>
    <w:p w14:paraId="37312007" w14:textId="77777777" w:rsidR="00AD2928" w:rsidRPr="00AD2928" w:rsidRDefault="00AD2928" w:rsidP="00AD2928">
      <w:pPr>
        <w:spacing w:after="0" w:line="240" w:lineRule="auto"/>
        <w:jc w:val="both"/>
        <w:rPr>
          <w:rFonts w:ascii="Arial" w:hAnsi="Arial" w:cs="Arial"/>
          <w:sz w:val="24"/>
          <w:szCs w:val="24"/>
        </w:rPr>
      </w:pPr>
    </w:p>
    <w:p w14:paraId="72A68555" w14:textId="77777777" w:rsidR="00AD2928" w:rsidRPr="00AD2928" w:rsidRDefault="00AD2928" w:rsidP="00AD2928">
      <w:pPr>
        <w:spacing w:after="0" w:line="240" w:lineRule="auto"/>
        <w:jc w:val="both"/>
        <w:rPr>
          <w:rFonts w:ascii="Arial" w:hAnsi="Arial" w:cs="Arial"/>
          <w:sz w:val="24"/>
          <w:szCs w:val="24"/>
        </w:rPr>
      </w:pPr>
      <w:r w:rsidRPr="00AD2928">
        <w:rPr>
          <w:rFonts w:ascii="Arial" w:hAnsi="Arial" w:cs="Arial"/>
          <w:sz w:val="24"/>
          <w:szCs w:val="24"/>
        </w:rPr>
        <w:t xml:space="preserve">Con fundamento en las consideraciones precedentes, en la parte resolutiva se declarará que en el presente asunto los términos suspendidos se reanudarán o empezarán a correr a partir del día siguiente a aquel en que la presente decisión sea comunicada. </w:t>
      </w:r>
    </w:p>
    <w:p w14:paraId="7955F115" w14:textId="77777777" w:rsidR="00BD7551" w:rsidRPr="00AD2928" w:rsidRDefault="00BD7551" w:rsidP="00AD2928">
      <w:pPr>
        <w:spacing w:after="0" w:line="240" w:lineRule="auto"/>
        <w:jc w:val="both"/>
        <w:rPr>
          <w:rFonts w:ascii="Arial" w:eastAsia="Times New Roman" w:hAnsi="Arial" w:cs="Arial"/>
          <w:sz w:val="24"/>
          <w:szCs w:val="24"/>
          <w:lang w:eastAsia="es-ES"/>
        </w:rPr>
      </w:pPr>
    </w:p>
    <w:p w14:paraId="710E9F59" w14:textId="77777777" w:rsidR="00AD2928" w:rsidRPr="00AD2928" w:rsidRDefault="00AD2928" w:rsidP="00AD2928">
      <w:pPr>
        <w:tabs>
          <w:tab w:val="left" w:pos="0"/>
          <w:tab w:val="left" w:pos="284"/>
        </w:tabs>
        <w:spacing w:after="0" w:line="240" w:lineRule="auto"/>
        <w:jc w:val="both"/>
        <w:rPr>
          <w:rFonts w:ascii="Arial" w:hAnsi="Arial" w:cs="Arial"/>
          <w:b/>
          <w:sz w:val="24"/>
          <w:szCs w:val="24"/>
        </w:rPr>
      </w:pPr>
      <w:r w:rsidRPr="00AD2928">
        <w:rPr>
          <w:rFonts w:ascii="Arial" w:eastAsia="Times New Roman" w:hAnsi="Arial" w:cs="Arial"/>
          <w:b/>
          <w:sz w:val="24"/>
          <w:szCs w:val="24"/>
          <w:lang w:eastAsia="es-ES"/>
        </w:rPr>
        <w:t>2.</w:t>
      </w:r>
      <w:r w:rsidRPr="00AD2928">
        <w:rPr>
          <w:rFonts w:ascii="Arial" w:eastAsia="Times New Roman" w:hAnsi="Arial" w:cs="Arial"/>
          <w:b/>
          <w:sz w:val="24"/>
          <w:szCs w:val="24"/>
          <w:lang w:eastAsia="es-ES"/>
        </w:rPr>
        <w:tab/>
        <w:t>Problema Jurídico</w:t>
      </w:r>
    </w:p>
    <w:p w14:paraId="590408C0" w14:textId="77777777" w:rsidR="00AD2928" w:rsidRPr="00AD2928" w:rsidRDefault="00AD2928" w:rsidP="00AD2928">
      <w:pPr>
        <w:spacing w:after="0" w:line="240" w:lineRule="auto"/>
        <w:rPr>
          <w:rFonts w:ascii="Arial" w:hAnsi="Arial" w:cs="Arial"/>
          <w:b/>
          <w:sz w:val="24"/>
          <w:szCs w:val="24"/>
        </w:rPr>
      </w:pPr>
    </w:p>
    <w:p w14:paraId="0AD08B7D" w14:textId="77777777" w:rsidR="009F3CB6" w:rsidRDefault="009F3CB6" w:rsidP="00AD2928">
      <w:pPr>
        <w:spacing w:after="200" w:line="240" w:lineRule="auto"/>
        <w:contextualSpacing/>
        <w:jc w:val="both"/>
        <w:rPr>
          <w:rFonts w:ascii="Arial" w:hAnsi="Arial" w:cs="Arial"/>
          <w:sz w:val="24"/>
          <w:szCs w:val="24"/>
        </w:rPr>
      </w:pPr>
      <w:r w:rsidRPr="00F62778">
        <w:rPr>
          <w:rFonts w:ascii="Arial" w:hAnsi="Arial" w:cs="Arial"/>
          <w:sz w:val="24"/>
          <w:szCs w:val="24"/>
        </w:rPr>
        <w:t xml:space="preserve">El problema jurídico </w:t>
      </w:r>
      <w:r>
        <w:rPr>
          <w:rFonts w:ascii="Arial" w:hAnsi="Arial" w:cs="Arial"/>
          <w:sz w:val="24"/>
          <w:szCs w:val="24"/>
        </w:rPr>
        <w:t xml:space="preserve">que plantea el presente asunto </w:t>
      </w:r>
      <w:r w:rsidRPr="00F62778">
        <w:rPr>
          <w:rFonts w:ascii="Arial" w:hAnsi="Arial" w:cs="Arial"/>
          <w:sz w:val="24"/>
          <w:szCs w:val="24"/>
        </w:rPr>
        <w:t xml:space="preserve">consiste en determinar cuál es la </w:t>
      </w:r>
      <w:r w:rsidRPr="001C4DB8">
        <w:rPr>
          <w:rFonts w:ascii="Arial" w:hAnsi="Arial" w:cs="Arial"/>
          <w:sz w:val="24"/>
          <w:szCs w:val="24"/>
        </w:rPr>
        <w:t>entidad</w:t>
      </w:r>
      <w:r w:rsidRPr="00F62778">
        <w:rPr>
          <w:rFonts w:ascii="Arial" w:hAnsi="Arial" w:cs="Arial"/>
          <w:sz w:val="24"/>
          <w:szCs w:val="24"/>
        </w:rPr>
        <w:t xml:space="preserve"> competente para </w:t>
      </w:r>
      <w:r>
        <w:rPr>
          <w:rFonts w:ascii="Arial" w:hAnsi="Arial" w:cs="Arial"/>
          <w:sz w:val="24"/>
          <w:szCs w:val="24"/>
        </w:rPr>
        <w:t xml:space="preserve">ejercer la función de inspección, </w:t>
      </w:r>
      <w:r w:rsidRPr="006C34C9">
        <w:rPr>
          <w:rFonts w:ascii="Arial" w:hAnsi="Arial" w:cs="Arial"/>
          <w:sz w:val="24"/>
          <w:szCs w:val="24"/>
        </w:rPr>
        <w:t>vigilancia y control</w:t>
      </w:r>
      <w:r>
        <w:rPr>
          <w:rFonts w:ascii="Arial" w:hAnsi="Arial" w:cs="Arial"/>
          <w:sz w:val="24"/>
          <w:szCs w:val="24"/>
        </w:rPr>
        <w:t xml:space="preserve"> </w:t>
      </w:r>
      <w:r w:rsidR="00982AE6">
        <w:rPr>
          <w:rFonts w:ascii="Arial" w:hAnsi="Arial" w:cs="Arial"/>
          <w:sz w:val="24"/>
          <w:szCs w:val="24"/>
        </w:rPr>
        <w:t>sobre</w:t>
      </w:r>
      <w:r>
        <w:rPr>
          <w:rFonts w:ascii="Arial" w:hAnsi="Arial" w:cs="Arial"/>
          <w:sz w:val="24"/>
          <w:szCs w:val="24"/>
        </w:rPr>
        <w:t xml:space="preserve"> la Asociación Mutual Integral de Servicios Nacionales, y en ese sentido </w:t>
      </w:r>
      <w:r w:rsidR="00BF4632">
        <w:rPr>
          <w:rFonts w:ascii="Arial" w:hAnsi="Arial" w:cs="Arial"/>
          <w:sz w:val="24"/>
          <w:szCs w:val="24"/>
        </w:rPr>
        <w:t xml:space="preserve">decida </w:t>
      </w:r>
      <w:r>
        <w:rPr>
          <w:rFonts w:ascii="Arial" w:hAnsi="Arial" w:cs="Arial"/>
          <w:sz w:val="24"/>
          <w:szCs w:val="24"/>
        </w:rPr>
        <w:t>si hay lugar a iniciar una investigación contra la misma con fun</w:t>
      </w:r>
      <w:r w:rsidR="00982AE6">
        <w:rPr>
          <w:rFonts w:ascii="Arial" w:hAnsi="Arial" w:cs="Arial"/>
          <w:sz w:val="24"/>
          <w:szCs w:val="24"/>
        </w:rPr>
        <w:t>damento en la queja presentada por el señor Miguel Ángel Calan.</w:t>
      </w:r>
      <w:r>
        <w:rPr>
          <w:rFonts w:ascii="Arial" w:hAnsi="Arial" w:cs="Arial"/>
          <w:sz w:val="24"/>
          <w:szCs w:val="24"/>
        </w:rPr>
        <w:t xml:space="preserve"> </w:t>
      </w:r>
    </w:p>
    <w:p w14:paraId="7D83F6CD" w14:textId="77777777" w:rsidR="00AD2928" w:rsidRPr="009F3CB6" w:rsidRDefault="00AD2928" w:rsidP="00AD2928">
      <w:pPr>
        <w:spacing w:after="200" w:line="240" w:lineRule="auto"/>
        <w:contextualSpacing/>
        <w:jc w:val="both"/>
        <w:rPr>
          <w:rFonts w:ascii="Arial" w:hAnsi="Arial" w:cs="Arial"/>
          <w:sz w:val="24"/>
          <w:szCs w:val="24"/>
        </w:rPr>
      </w:pPr>
    </w:p>
    <w:p w14:paraId="4A9FFFBF" w14:textId="77777777" w:rsidR="00AB5B81" w:rsidRDefault="00AD2928" w:rsidP="00AD2928">
      <w:pPr>
        <w:spacing w:after="0" w:line="240" w:lineRule="auto"/>
        <w:jc w:val="both"/>
        <w:rPr>
          <w:rFonts w:ascii="Arial" w:hAnsi="Arial" w:cs="Arial"/>
          <w:color w:val="000000"/>
          <w:sz w:val="24"/>
          <w:szCs w:val="24"/>
        </w:rPr>
      </w:pPr>
      <w:r w:rsidRPr="00AD2928">
        <w:rPr>
          <w:rFonts w:ascii="Arial" w:hAnsi="Arial" w:cs="Arial"/>
          <w:color w:val="000000"/>
          <w:sz w:val="24"/>
          <w:szCs w:val="24"/>
        </w:rPr>
        <w:t xml:space="preserve">Para resolver este problema jurídico, </w:t>
      </w:r>
      <w:r w:rsidR="000A39B0">
        <w:rPr>
          <w:rFonts w:ascii="Arial" w:hAnsi="Arial" w:cs="Arial"/>
          <w:color w:val="000000"/>
          <w:sz w:val="24"/>
          <w:szCs w:val="24"/>
        </w:rPr>
        <w:t xml:space="preserve">es necesario establecer por parte de la Sala </w:t>
      </w:r>
      <w:r w:rsidR="000A39B0" w:rsidRPr="006826EC">
        <w:rPr>
          <w:rFonts w:ascii="Arial" w:hAnsi="Arial" w:cs="Arial"/>
          <w:color w:val="000000"/>
          <w:sz w:val="24"/>
          <w:szCs w:val="24"/>
        </w:rPr>
        <w:t>(</w:t>
      </w:r>
      <w:r w:rsidR="00676426" w:rsidRPr="006826EC">
        <w:rPr>
          <w:rFonts w:ascii="Arial" w:hAnsi="Arial" w:cs="Arial"/>
          <w:color w:val="000000"/>
          <w:sz w:val="24"/>
          <w:szCs w:val="24"/>
        </w:rPr>
        <w:t>i</w:t>
      </w:r>
      <w:r w:rsidR="000A39B0" w:rsidRPr="006826EC">
        <w:rPr>
          <w:rFonts w:ascii="Arial" w:hAnsi="Arial" w:cs="Arial"/>
          <w:color w:val="000000"/>
          <w:sz w:val="24"/>
          <w:szCs w:val="24"/>
        </w:rPr>
        <w:t xml:space="preserve">) </w:t>
      </w:r>
      <w:r w:rsidR="009B2863" w:rsidRPr="006826EC">
        <w:rPr>
          <w:rFonts w:ascii="Arial" w:hAnsi="Arial" w:cs="Arial"/>
          <w:color w:val="000000"/>
          <w:sz w:val="24"/>
          <w:szCs w:val="24"/>
        </w:rPr>
        <w:t>requisitos para constituir una entidad sin ánimo de lucro</w:t>
      </w:r>
      <w:r w:rsidR="00676426" w:rsidRPr="006826EC">
        <w:rPr>
          <w:rFonts w:ascii="Arial" w:hAnsi="Arial" w:cs="Arial"/>
          <w:color w:val="000000"/>
          <w:sz w:val="24"/>
          <w:szCs w:val="24"/>
        </w:rPr>
        <w:t>; (</w:t>
      </w:r>
      <w:proofErr w:type="spellStart"/>
      <w:r w:rsidR="00676426" w:rsidRPr="006826EC">
        <w:rPr>
          <w:rFonts w:ascii="Arial" w:hAnsi="Arial" w:cs="Arial"/>
          <w:color w:val="000000"/>
          <w:sz w:val="24"/>
          <w:szCs w:val="24"/>
        </w:rPr>
        <w:t>ii</w:t>
      </w:r>
      <w:proofErr w:type="spellEnd"/>
      <w:r w:rsidR="00676426" w:rsidRPr="006826EC">
        <w:rPr>
          <w:rFonts w:ascii="Arial" w:hAnsi="Arial" w:cs="Arial"/>
          <w:color w:val="000000"/>
          <w:sz w:val="24"/>
          <w:szCs w:val="24"/>
        </w:rPr>
        <w:t xml:space="preserve">) </w:t>
      </w:r>
      <w:r w:rsidR="009B2863" w:rsidRPr="006826EC">
        <w:rPr>
          <w:rFonts w:ascii="Arial" w:hAnsi="Arial" w:cs="Arial"/>
          <w:color w:val="000000"/>
          <w:sz w:val="24"/>
          <w:szCs w:val="24"/>
        </w:rPr>
        <w:t>inspección vigilancia y control de las entidades sin ánimo de lucro, (</w:t>
      </w:r>
      <w:proofErr w:type="spellStart"/>
      <w:r w:rsidR="009B2863" w:rsidRPr="006826EC">
        <w:rPr>
          <w:rFonts w:ascii="Arial" w:hAnsi="Arial" w:cs="Arial"/>
          <w:color w:val="000000"/>
          <w:sz w:val="24"/>
          <w:szCs w:val="24"/>
        </w:rPr>
        <w:t>iii</w:t>
      </w:r>
      <w:proofErr w:type="spellEnd"/>
      <w:r w:rsidR="009B2863" w:rsidRPr="006826EC">
        <w:rPr>
          <w:rFonts w:ascii="Arial" w:hAnsi="Arial" w:cs="Arial"/>
          <w:color w:val="000000"/>
          <w:sz w:val="24"/>
          <w:szCs w:val="24"/>
        </w:rPr>
        <w:t xml:space="preserve">) Asociaciones, corporaciones y fundaciones; </w:t>
      </w:r>
      <w:proofErr w:type="spellStart"/>
      <w:r w:rsidR="009B2863" w:rsidRPr="006826EC">
        <w:rPr>
          <w:rFonts w:ascii="Arial" w:hAnsi="Arial" w:cs="Arial"/>
          <w:color w:val="000000"/>
          <w:sz w:val="24"/>
          <w:szCs w:val="24"/>
        </w:rPr>
        <w:t>iv</w:t>
      </w:r>
      <w:proofErr w:type="spellEnd"/>
      <w:r w:rsidR="00676426" w:rsidRPr="006826EC">
        <w:rPr>
          <w:rFonts w:ascii="Arial" w:hAnsi="Arial" w:cs="Arial"/>
          <w:color w:val="000000"/>
          <w:sz w:val="24"/>
          <w:szCs w:val="24"/>
        </w:rPr>
        <w:t xml:space="preserve">) </w:t>
      </w:r>
      <w:r w:rsidR="009B2863" w:rsidRPr="006826EC">
        <w:rPr>
          <w:rFonts w:ascii="Arial" w:hAnsi="Arial" w:cs="Arial"/>
          <w:color w:val="000000"/>
          <w:sz w:val="24"/>
          <w:szCs w:val="24"/>
        </w:rPr>
        <w:t xml:space="preserve">entidades de economía solidaria (v) naturaleza jurídica de las </w:t>
      </w:r>
      <w:r w:rsidR="009B2863" w:rsidRPr="006826EC">
        <w:rPr>
          <w:rFonts w:ascii="Arial" w:hAnsi="Arial" w:cs="Arial"/>
          <w:color w:val="000000"/>
          <w:sz w:val="24"/>
          <w:szCs w:val="24"/>
        </w:rPr>
        <w:lastRenderedPageBreak/>
        <w:t xml:space="preserve">asociaciones mutuales, vi) </w:t>
      </w:r>
      <w:r w:rsidR="00B4072F">
        <w:rPr>
          <w:rFonts w:ascii="Arial" w:hAnsi="Arial" w:cs="Arial"/>
          <w:color w:val="000000"/>
          <w:sz w:val="24"/>
          <w:szCs w:val="24"/>
        </w:rPr>
        <w:t xml:space="preserve">Características y funciones que ejerce la </w:t>
      </w:r>
      <w:r w:rsidR="009B2863" w:rsidRPr="006826EC">
        <w:rPr>
          <w:rFonts w:ascii="Arial" w:hAnsi="Arial" w:cs="Arial"/>
          <w:color w:val="000000"/>
          <w:sz w:val="24"/>
          <w:szCs w:val="24"/>
        </w:rPr>
        <w:t>Superintendencia de Economía Solidaria;</w:t>
      </w:r>
      <w:r w:rsidR="006826EC" w:rsidRPr="006826EC">
        <w:rPr>
          <w:rFonts w:ascii="Arial" w:hAnsi="Arial" w:cs="Arial"/>
          <w:color w:val="000000"/>
          <w:sz w:val="24"/>
          <w:szCs w:val="24"/>
        </w:rPr>
        <w:t xml:space="preserve"> v) trámite de registro ante las cámaras de comercio</w:t>
      </w:r>
      <w:r w:rsidR="00676426" w:rsidRPr="006826EC">
        <w:rPr>
          <w:rFonts w:ascii="Arial" w:hAnsi="Arial" w:cs="Arial"/>
          <w:color w:val="000000"/>
          <w:sz w:val="24"/>
          <w:szCs w:val="24"/>
        </w:rPr>
        <w:t xml:space="preserve"> </w:t>
      </w:r>
      <w:r w:rsidR="006826EC">
        <w:rPr>
          <w:rFonts w:ascii="Arial" w:hAnsi="Arial" w:cs="Arial"/>
          <w:color w:val="000000"/>
          <w:sz w:val="24"/>
          <w:szCs w:val="24"/>
        </w:rPr>
        <w:t xml:space="preserve">y </w:t>
      </w:r>
      <w:r w:rsidR="00676426" w:rsidRPr="006826EC">
        <w:rPr>
          <w:rFonts w:ascii="Arial" w:hAnsi="Arial" w:cs="Arial"/>
          <w:color w:val="000000"/>
          <w:sz w:val="24"/>
          <w:szCs w:val="24"/>
        </w:rPr>
        <w:t>(v</w:t>
      </w:r>
      <w:r w:rsidR="006826EC" w:rsidRPr="006826EC">
        <w:rPr>
          <w:rFonts w:ascii="Arial" w:hAnsi="Arial" w:cs="Arial"/>
          <w:color w:val="000000"/>
          <w:sz w:val="24"/>
          <w:szCs w:val="24"/>
        </w:rPr>
        <w:t>i</w:t>
      </w:r>
      <w:r w:rsidR="00676426" w:rsidRPr="006826EC">
        <w:rPr>
          <w:rFonts w:ascii="Arial" w:hAnsi="Arial" w:cs="Arial"/>
          <w:color w:val="000000"/>
          <w:sz w:val="24"/>
          <w:szCs w:val="24"/>
        </w:rPr>
        <w:t xml:space="preserve">) </w:t>
      </w:r>
      <w:r w:rsidR="006826EC" w:rsidRPr="006826EC">
        <w:rPr>
          <w:rFonts w:ascii="Arial" w:hAnsi="Arial" w:cs="Arial"/>
          <w:color w:val="000000"/>
          <w:sz w:val="24"/>
          <w:szCs w:val="24"/>
        </w:rPr>
        <w:t>estudi</w:t>
      </w:r>
      <w:r w:rsidR="00676426" w:rsidRPr="006826EC">
        <w:rPr>
          <w:rFonts w:ascii="Arial" w:hAnsi="Arial" w:cs="Arial"/>
          <w:color w:val="000000"/>
          <w:sz w:val="24"/>
          <w:szCs w:val="24"/>
        </w:rPr>
        <w:t>o del caso concreto.</w:t>
      </w:r>
    </w:p>
    <w:p w14:paraId="7723242A" w14:textId="77777777" w:rsidR="00AF5609" w:rsidRDefault="00AF5609" w:rsidP="00AD2928">
      <w:pPr>
        <w:spacing w:after="0" w:line="240" w:lineRule="auto"/>
        <w:jc w:val="both"/>
        <w:rPr>
          <w:rFonts w:ascii="Arial" w:hAnsi="Arial" w:cs="Arial"/>
          <w:color w:val="000000"/>
          <w:sz w:val="24"/>
          <w:szCs w:val="24"/>
        </w:rPr>
      </w:pPr>
    </w:p>
    <w:p w14:paraId="1A2F6109" w14:textId="77777777" w:rsidR="00AD2928" w:rsidRPr="00AD2928" w:rsidRDefault="00AD2928" w:rsidP="00AD2928">
      <w:pPr>
        <w:spacing w:after="200" w:line="240" w:lineRule="auto"/>
        <w:jc w:val="both"/>
        <w:rPr>
          <w:rFonts w:ascii="Arial" w:hAnsi="Arial" w:cs="Arial"/>
          <w:b/>
          <w:sz w:val="24"/>
          <w:szCs w:val="24"/>
        </w:rPr>
      </w:pPr>
      <w:r w:rsidRPr="00AD2928">
        <w:rPr>
          <w:rFonts w:ascii="Arial" w:hAnsi="Arial" w:cs="Arial"/>
          <w:b/>
          <w:sz w:val="24"/>
          <w:szCs w:val="24"/>
        </w:rPr>
        <w:t>3. Aclaración previa</w:t>
      </w:r>
    </w:p>
    <w:p w14:paraId="26AA60D3" w14:textId="77777777" w:rsidR="00AD2928" w:rsidRPr="00AD2928" w:rsidRDefault="00AD2928" w:rsidP="00AD2928">
      <w:pPr>
        <w:spacing w:after="0" w:line="240" w:lineRule="auto"/>
        <w:jc w:val="both"/>
        <w:rPr>
          <w:rFonts w:ascii="Arial" w:hAnsi="Arial" w:cs="Arial"/>
          <w:color w:val="000000"/>
          <w:sz w:val="24"/>
          <w:szCs w:val="24"/>
        </w:rPr>
      </w:pPr>
      <w:r w:rsidRPr="00AD2928">
        <w:rPr>
          <w:rFonts w:ascii="Arial" w:hAnsi="Arial" w:cs="Arial"/>
          <w:color w:val="000000"/>
          <w:sz w:val="24"/>
          <w:szCs w:val="24"/>
        </w:rPr>
        <w:t>El artículo 39 del CPACA le otorga a la Sala de Consulta y Servicio Civil la función de definir la autoridad competente para adelantar o continuar un trámite administrativo en concreto. Por tanto, esta Sala no puede pronunciarse sobre el fondo de la solicitud o del derecho que se reclama ante las entidades estatales frente a las cuales se dirime la competencia.</w:t>
      </w:r>
    </w:p>
    <w:p w14:paraId="71514E39" w14:textId="77777777" w:rsidR="00AD2928" w:rsidRPr="00AD2928" w:rsidRDefault="00AD2928" w:rsidP="00AD2928">
      <w:pPr>
        <w:spacing w:after="0" w:line="240" w:lineRule="auto"/>
        <w:jc w:val="both"/>
        <w:rPr>
          <w:rFonts w:ascii="Arial" w:hAnsi="Arial" w:cs="Arial"/>
          <w:color w:val="000000"/>
          <w:sz w:val="24"/>
          <w:szCs w:val="24"/>
        </w:rPr>
      </w:pPr>
    </w:p>
    <w:p w14:paraId="5732DD29" w14:textId="77777777" w:rsidR="00AD2928" w:rsidRPr="00AD2928" w:rsidRDefault="00AD2928" w:rsidP="00AD2928">
      <w:pPr>
        <w:spacing w:after="0" w:line="240" w:lineRule="auto"/>
        <w:jc w:val="both"/>
        <w:rPr>
          <w:rFonts w:ascii="Arial" w:hAnsi="Arial" w:cs="Arial"/>
          <w:color w:val="000000"/>
          <w:sz w:val="24"/>
          <w:szCs w:val="24"/>
        </w:rPr>
      </w:pPr>
      <w:r w:rsidRPr="00AD2928">
        <w:rPr>
          <w:rFonts w:ascii="Arial" w:hAnsi="Arial" w:cs="Arial"/>
          <w:color w:val="000000"/>
          <w:sz w:val="24"/>
          <w:szCs w:val="24"/>
        </w:rPr>
        <w:t xml:space="preserve">Las posibles alusiones que se haga a los aspectos fácticos y jurídicos propios del caso </w:t>
      </w:r>
      <w:proofErr w:type="gramStart"/>
      <w:r w:rsidRPr="00AD2928">
        <w:rPr>
          <w:rFonts w:ascii="Arial" w:hAnsi="Arial" w:cs="Arial"/>
          <w:color w:val="000000"/>
          <w:sz w:val="24"/>
          <w:szCs w:val="24"/>
        </w:rPr>
        <w:t>concreto,</w:t>
      </w:r>
      <w:proofErr w:type="gramEnd"/>
      <w:r w:rsidRPr="00AD2928">
        <w:rPr>
          <w:rFonts w:ascii="Arial" w:hAnsi="Arial" w:cs="Arial"/>
          <w:color w:val="000000"/>
          <w:sz w:val="24"/>
          <w:szCs w:val="24"/>
        </w:rPr>
        <w:t xml:space="preserve"> serán las necesarias para establecer las reglas de competencia. No obstante, le corresponde a la autoridad que sea declarada </w:t>
      </w:r>
      <w:proofErr w:type="gramStart"/>
      <w:r w:rsidRPr="00AD2928">
        <w:rPr>
          <w:rFonts w:ascii="Arial" w:hAnsi="Arial" w:cs="Arial"/>
          <w:color w:val="000000"/>
          <w:sz w:val="24"/>
          <w:szCs w:val="24"/>
        </w:rPr>
        <w:t>competente,  verificar</w:t>
      </w:r>
      <w:proofErr w:type="gramEnd"/>
      <w:r w:rsidRPr="00AD2928">
        <w:rPr>
          <w:rFonts w:ascii="Arial" w:hAnsi="Arial" w:cs="Arial"/>
          <w:color w:val="000000"/>
          <w:sz w:val="24"/>
          <w:szCs w:val="24"/>
        </w:rPr>
        <w:t xml:space="preserve"> las situaciones de hecho y de derecho sobre las cuales ha de adoptar la decisión de fondo que considere procedente.</w:t>
      </w:r>
    </w:p>
    <w:p w14:paraId="555B62DB" w14:textId="77777777" w:rsidR="00AD2928" w:rsidRPr="00AD2928" w:rsidRDefault="00AD2928" w:rsidP="00AD2928">
      <w:pPr>
        <w:spacing w:after="0" w:line="240" w:lineRule="auto"/>
        <w:jc w:val="both"/>
        <w:rPr>
          <w:rFonts w:ascii="Arial" w:hAnsi="Arial" w:cs="Arial"/>
          <w:color w:val="000000"/>
          <w:sz w:val="24"/>
          <w:szCs w:val="24"/>
        </w:rPr>
      </w:pPr>
    </w:p>
    <w:p w14:paraId="2DEC5A27" w14:textId="77777777" w:rsidR="00AD2928" w:rsidRPr="00AD2928" w:rsidRDefault="00AD2928" w:rsidP="00AD2928">
      <w:pPr>
        <w:spacing w:after="0" w:line="240" w:lineRule="auto"/>
        <w:jc w:val="both"/>
        <w:rPr>
          <w:rFonts w:ascii="Arial" w:hAnsi="Arial" w:cs="Arial"/>
          <w:color w:val="000000"/>
          <w:sz w:val="24"/>
          <w:szCs w:val="24"/>
        </w:rPr>
      </w:pPr>
      <w:r w:rsidRPr="00AD2928">
        <w:rPr>
          <w:rFonts w:ascii="Arial" w:hAnsi="Arial" w:cs="Arial"/>
          <w:color w:val="000000"/>
          <w:sz w:val="24"/>
          <w:szCs w:val="24"/>
        </w:rPr>
        <w:t>Debe agregarse que la decisión de la Sala sobre la asignación de competencia se fundamenta en los supuestos fácticos puestos a consideración en la solicitud y en los documentos que forman parte del expediente.</w:t>
      </w:r>
    </w:p>
    <w:p w14:paraId="5F4B67E7" w14:textId="77777777" w:rsidR="00A246E9" w:rsidRPr="00AD2928" w:rsidRDefault="00A246E9" w:rsidP="00AD2928">
      <w:pPr>
        <w:spacing w:after="0" w:line="240" w:lineRule="auto"/>
        <w:jc w:val="both"/>
        <w:rPr>
          <w:rFonts w:ascii="Arial" w:hAnsi="Arial" w:cs="Arial"/>
          <w:color w:val="000000"/>
          <w:sz w:val="24"/>
          <w:szCs w:val="24"/>
        </w:rPr>
      </w:pPr>
    </w:p>
    <w:p w14:paraId="6ADDEBAC" w14:textId="77777777" w:rsidR="00AD2928" w:rsidRPr="00AD2928" w:rsidRDefault="00AD2928" w:rsidP="00AD2928">
      <w:pPr>
        <w:tabs>
          <w:tab w:val="left" w:pos="284"/>
        </w:tabs>
        <w:spacing w:after="0" w:line="240" w:lineRule="auto"/>
        <w:jc w:val="both"/>
        <w:rPr>
          <w:rFonts w:ascii="Arial" w:hAnsi="Arial" w:cs="Arial"/>
          <w:b/>
          <w:color w:val="000000"/>
          <w:sz w:val="24"/>
          <w:szCs w:val="24"/>
        </w:rPr>
      </w:pPr>
      <w:r w:rsidRPr="00AD2928">
        <w:rPr>
          <w:rFonts w:ascii="Arial" w:eastAsia="Times New Roman" w:hAnsi="Arial" w:cs="Arial"/>
          <w:b/>
          <w:color w:val="000000"/>
          <w:sz w:val="24"/>
          <w:szCs w:val="24"/>
          <w:lang w:eastAsia="es-ES"/>
        </w:rPr>
        <w:t>4.     Análisis del conflicto planteado</w:t>
      </w:r>
    </w:p>
    <w:p w14:paraId="5EA70EC2" w14:textId="77777777" w:rsidR="00AD2928" w:rsidRPr="00AD2928" w:rsidRDefault="00AD2928" w:rsidP="00AD2928">
      <w:pPr>
        <w:spacing w:after="0" w:line="240" w:lineRule="auto"/>
        <w:jc w:val="both"/>
        <w:rPr>
          <w:rFonts w:ascii="Arial" w:hAnsi="Arial" w:cs="Arial"/>
          <w:color w:val="000000"/>
          <w:sz w:val="24"/>
          <w:szCs w:val="24"/>
        </w:rPr>
      </w:pPr>
    </w:p>
    <w:p w14:paraId="49EE0A42" w14:textId="77777777" w:rsidR="00877B8E" w:rsidRPr="00877B8E" w:rsidRDefault="00877B8E" w:rsidP="008C3F3A">
      <w:pPr>
        <w:pStyle w:val="NormalWeb"/>
        <w:numPr>
          <w:ilvl w:val="1"/>
          <w:numId w:val="31"/>
        </w:numPr>
        <w:spacing w:before="0" w:beforeAutospacing="0" w:after="270" w:afterAutospacing="0"/>
        <w:textAlignment w:val="top"/>
        <w:rPr>
          <w:rFonts w:ascii="Arial" w:eastAsia="Times New Roman" w:hAnsi="Arial" w:cs="Arial"/>
          <w:b/>
          <w:caps/>
          <w:color w:val="000000"/>
          <w:lang w:eastAsia="es-CO"/>
        </w:rPr>
      </w:pPr>
      <w:r w:rsidRPr="00877B8E">
        <w:rPr>
          <w:rFonts w:ascii="Arial" w:hAnsi="Arial" w:cs="Arial"/>
          <w:b/>
          <w:color w:val="000000"/>
        </w:rPr>
        <w:t>R</w:t>
      </w:r>
      <w:r w:rsidRPr="00877B8E">
        <w:rPr>
          <w:rFonts w:ascii="Arial" w:eastAsia="Calibri" w:hAnsi="Arial" w:cs="Arial"/>
          <w:b/>
          <w:color w:val="000000"/>
          <w:lang w:eastAsia="en-US"/>
        </w:rPr>
        <w:t>equisitos para constituir una entidad sin ánimo de lucro</w:t>
      </w:r>
      <w:r w:rsidRPr="00877B8E">
        <w:rPr>
          <w:rFonts w:ascii="Arial" w:eastAsia="Times New Roman" w:hAnsi="Arial" w:cs="Arial"/>
          <w:b/>
          <w:caps/>
          <w:color w:val="000000"/>
          <w:lang w:eastAsia="es-CO"/>
        </w:rPr>
        <w:t xml:space="preserve">  </w:t>
      </w:r>
    </w:p>
    <w:p w14:paraId="4C0C6163" w14:textId="77777777" w:rsidR="00252EE2" w:rsidRPr="007A75E8" w:rsidRDefault="00252EE2" w:rsidP="00252EE2">
      <w:pPr>
        <w:tabs>
          <w:tab w:val="left" w:pos="426"/>
        </w:tabs>
        <w:spacing w:after="0" w:line="240" w:lineRule="auto"/>
        <w:jc w:val="both"/>
        <w:rPr>
          <w:rFonts w:ascii="Arial" w:hAnsi="Arial" w:cs="Arial"/>
          <w:color w:val="000000"/>
          <w:sz w:val="24"/>
          <w:szCs w:val="24"/>
        </w:rPr>
      </w:pPr>
      <w:bookmarkStart w:id="0" w:name="_Hlk27340044"/>
      <w:r w:rsidRPr="007A75E8">
        <w:rPr>
          <w:rFonts w:ascii="Arial" w:hAnsi="Arial" w:cs="Arial"/>
          <w:color w:val="000000"/>
          <w:sz w:val="24"/>
          <w:szCs w:val="24"/>
        </w:rPr>
        <w:t>Son entidades sin ánimo de lucro, aquellas personas jurídicas que se constituyen por la voluntad de asociación o creación de una o más personas (naturales o jurídicas) para realizar actividades en beneficio de asociados, terceras personas o comunidad en general. Este tipo de entidades no persiguen el reparto de utilidades entre sus miembros.</w:t>
      </w:r>
    </w:p>
    <w:bookmarkEnd w:id="0"/>
    <w:p w14:paraId="120103E3" w14:textId="77777777" w:rsidR="00252EE2" w:rsidRPr="007A75E8" w:rsidRDefault="00252EE2" w:rsidP="00252EE2">
      <w:pPr>
        <w:tabs>
          <w:tab w:val="left" w:pos="426"/>
        </w:tabs>
        <w:spacing w:after="0" w:line="240" w:lineRule="auto"/>
        <w:jc w:val="both"/>
        <w:rPr>
          <w:rFonts w:ascii="Arial" w:hAnsi="Arial" w:cs="Arial"/>
          <w:color w:val="000000"/>
          <w:sz w:val="24"/>
          <w:szCs w:val="24"/>
        </w:rPr>
      </w:pPr>
    </w:p>
    <w:p w14:paraId="4BFEC4AD" w14:textId="77777777" w:rsidR="00252EE2" w:rsidRPr="007A75E8" w:rsidRDefault="00252EE2" w:rsidP="00252EE2">
      <w:pPr>
        <w:tabs>
          <w:tab w:val="left" w:pos="426"/>
        </w:tabs>
        <w:spacing w:after="0" w:line="240" w:lineRule="auto"/>
        <w:jc w:val="both"/>
        <w:rPr>
          <w:rFonts w:ascii="Arial" w:hAnsi="Arial" w:cs="Arial"/>
          <w:color w:val="000000"/>
          <w:sz w:val="24"/>
          <w:szCs w:val="24"/>
        </w:rPr>
      </w:pPr>
      <w:bookmarkStart w:id="1" w:name="_Hlk27340087"/>
      <w:r w:rsidRPr="007A75E8">
        <w:rPr>
          <w:rFonts w:ascii="Arial" w:hAnsi="Arial" w:cs="Arial"/>
          <w:color w:val="000000"/>
          <w:sz w:val="24"/>
          <w:szCs w:val="24"/>
        </w:rPr>
        <w:t>Dentro de la clasificación de las entidades sin ánimo de lucro se encuentran cuatro (4) grupos:</w:t>
      </w:r>
    </w:p>
    <w:p w14:paraId="07CBF6F2" w14:textId="77777777" w:rsidR="00252EE2" w:rsidRPr="007A75E8" w:rsidRDefault="00252EE2" w:rsidP="00252EE2">
      <w:pPr>
        <w:tabs>
          <w:tab w:val="left" w:pos="426"/>
        </w:tabs>
        <w:spacing w:after="0" w:line="240" w:lineRule="auto"/>
        <w:jc w:val="both"/>
        <w:rPr>
          <w:rFonts w:ascii="Arial" w:hAnsi="Arial" w:cs="Arial"/>
          <w:color w:val="000000"/>
          <w:sz w:val="24"/>
          <w:szCs w:val="24"/>
        </w:rPr>
      </w:pPr>
    </w:p>
    <w:p w14:paraId="36CD4A14" w14:textId="77777777" w:rsidR="00252EE2" w:rsidRPr="007A75E8" w:rsidRDefault="00252EE2" w:rsidP="00252EE2">
      <w:pPr>
        <w:numPr>
          <w:ilvl w:val="0"/>
          <w:numId w:val="26"/>
        </w:numPr>
        <w:tabs>
          <w:tab w:val="left" w:pos="426"/>
        </w:tabs>
        <w:spacing w:after="0" w:line="240" w:lineRule="auto"/>
        <w:jc w:val="both"/>
        <w:rPr>
          <w:rFonts w:ascii="Arial" w:hAnsi="Arial" w:cs="Arial"/>
          <w:color w:val="000000"/>
          <w:sz w:val="24"/>
          <w:szCs w:val="24"/>
        </w:rPr>
      </w:pPr>
      <w:r w:rsidRPr="007A75E8">
        <w:rPr>
          <w:rFonts w:ascii="Arial" w:hAnsi="Arial" w:cs="Arial"/>
          <w:color w:val="000000"/>
          <w:sz w:val="24"/>
          <w:szCs w:val="24"/>
        </w:rPr>
        <w:t>Asociaciones, corporaciones y fundaciones</w:t>
      </w:r>
    </w:p>
    <w:p w14:paraId="7C9FA286" w14:textId="77777777" w:rsidR="00252EE2" w:rsidRPr="007A75E8" w:rsidRDefault="00252EE2" w:rsidP="00252EE2">
      <w:pPr>
        <w:numPr>
          <w:ilvl w:val="0"/>
          <w:numId w:val="26"/>
        </w:numPr>
        <w:tabs>
          <w:tab w:val="left" w:pos="426"/>
        </w:tabs>
        <w:spacing w:after="0" w:line="240" w:lineRule="auto"/>
        <w:jc w:val="both"/>
        <w:rPr>
          <w:rFonts w:ascii="Arial" w:hAnsi="Arial" w:cs="Arial"/>
          <w:color w:val="000000"/>
          <w:sz w:val="24"/>
          <w:szCs w:val="24"/>
        </w:rPr>
      </w:pPr>
      <w:r w:rsidRPr="007A75E8">
        <w:rPr>
          <w:rFonts w:ascii="Arial" w:hAnsi="Arial" w:cs="Arial"/>
          <w:color w:val="000000"/>
          <w:sz w:val="24"/>
          <w:szCs w:val="24"/>
        </w:rPr>
        <w:t>Entidades de la Economía solidaría</w:t>
      </w:r>
    </w:p>
    <w:p w14:paraId="132AF6E7" w14:textId="77777777" w:rsidR="00252EE2" w:rsidRPr="007A75E8" w:rsidRDefault="00252EE2" w:rsidP="00252EE2">
      <w:pPr>
        <w:numPr>
          <w:ilvl w:val="0"/>
          <w:numId w:val="26"/>
        </w:numPr>
        <w:tabs>
          <w:tab w:val="left" w:pos="426"/>
        </w:tabs>
        <w:spacing w:after="0" w:line="240" w:lineRule="auto"/>
        <w:jc w:val="both"/>
        <w:rPr>
          <w:rFonts w:ascii="Arial" w:hAnsi="Arial" w:cs="Arial"/>
          <w:color w:val="000000"/>
          <w:sz w:val="24"/>
          <w:szCs w:val="24"/>
        </w:rPr>
      </w:pPr>
      <w:r w:rsidRPr="007A75E8">
        <w:rPr>
          <w:rFonts w:ascii="Arial" w:hAnsi="Arial" w:cs="Arial"/>
          <w:color w:val="000000"/>
          <w:sz w:val="24"/>
          <w:szCs w:val="24"/>
        </w:rPr>
        <w:t>Veedurías ciudadanas</w:t>
      </w:r>
    </w:p>
    <w:p w14:paraId="724EB815" w14:textId="77777777" w:rsidR="00252EE2" w:rsidRPr="007A75E8" w:rsidRDefault="00252EE2" w:rsidP="00252EE2">
      <w:pPr>
        <w:numPr>
          <w:ilvl w:val="0"/>
          <w:numId w:val="26"/>
        </w:numPr>
        <w:tabs>
          <w:tab w:val="left" w:pos="426"/>
        </w:tabs>
        <w:spacing w:after="0" w:line="240" w:lineRule="auto"/>
        <w:jc w:val="both"/>
        <w:rPr>
          <w:rFonts w:ascii="Arial" w:hAnsi="Arial" w:cs="Arial"/>
          <w:color w:val="000000"/>
          <w:sz w:val="24"/>
          <w:szCs w:val="24"/>
        </w:rPr>
      </w:pPr>
      <w:r w:rsidRPr="007A75E8">
        <w:rPr>
          <w:rFonts w:ascii="Arial" w:hAnsi="Arial" w:cs="Arial"/>
          <w:color w:val="000000"/>
          <w:sz w:val="24"/>
          <w:szCs w:val="24"/>
        </w:rPr>
        <w:t>Entidades extra</w:t>
      </w:r>
      <w:r w:rsidR="00BF4632">
        <w:rPr>
          <w:rFonts w:ascii="Arial" w:hAnsi="Arial" w:cs="Arial"/>
          <w:color w:val="000000"/>
          <w:sz w:val="24"/>
          <w:szCs w:val="24"/>
        </w:rPr>
        <w:t>n</w:t>
      </w:r>
      <w:r w:rsidRPr="007A75E8">
        <w:rPr>
          <w:rFonts w:ascii="Arial" w:hAnsi="Arial" w:cs="Arial"/>
          <w:color w:val="000000"/>
          <w:sz w:val="24"/>
          <w:szCs w:val="24"/>
        </w:rPr>
        <w:t>jeras de derecho privado, con domicilio en el exterior</w:t>
      </w:r>
      <w:r w:rsidR="00BF4632">
        <w:rPr>
          <w:rFonts w:ascii="Arial" w:hAnsi="Arial" w:cs="Arial"/>
          <w:color w:val="000000"/>
          <w:sz w:val="24"/>
          <w:szCs w:val="24"/>
        </w:rPr>
        <w:t>.</w:t>
      </w:r>
    </w:p>
    <w:bookmarkEnd w:id="1"/>
    <w:p w14:paraId="50F8F85C" w14:textId="77777777" w:rsidR="00252EE2" w:rsidRPr="007A75E8" w:rsidRDefault="00252EE2" w:rsidP="00252EE2">
      <w:pPr>
        <w:tabs>
          <w:tab w:val="left" w:pos="426"/>
        </w:tabs>
        <w:spacing w:after="0" w:line="240" w:lineRule="auto"/>
        <w:jc w:val="both"/>
        <w:rPr>
          <w:rFonts w:ascii="Arial" w:hAnsi="Arial" w:cs="Arial"/>
          <w:b/>
          <w:color w:val="000000"/>
          <w:sz w:val="24"/>
          <w:szCs w:val="24"/>
        </w:rPr>
      </w:pPr>
      <w:r w:rsidRPr="007A75E8">
        <w:rPr>
          <w:rFonts w:ascii="Arial" w:hAnsi="Arial" w:cs="Arial"/>
          <w:b/>
          <w:color w:val="000000"/>
          <w:sz w:val="24"/>
          <w:szCs w:val="24"/>
        </w:rPr>
        <w:t xml:space="preserve"> </w:t>
      </w:r>
    </w:p>
    <w:p w14:paraId="7A5CCFA3" w14:textId="77777777" w:rsidR="00877B8E" w:rsidRPr="00810A66" w:rsidRDefault="00877B8E" w:rsidP="00877B8E">
      <w:pPr>
        <w:shd w:val="clear" w:color="auto" w:fill="FFFFFF"/>
        <w:spacing w:after="0" w:line="240" w:lineRule="auto"/>
        <w:jc w:val="both"/>
        <w:textAlignment w:val="top"/>
        <w:rPr>
          <w:rFonts w:ascii="Arial" w:eastAsia="Times New Roman" w:hAnsi="Arial" w:cs="Arial"/>
          <w:sz w:val="24"/>
          <w:szCs w:val="24"/>
          <w:lang w:eastAsia="es-CO"/>
        </w:rPr>
      </w:pPr>
      <w:bookmarkStart w:id="2" w:name="_Hlk27340145"/>
      <w:r w:rsidRPr="00810A66">
        <w:rPr>
          <w:rFonts w:ascii="Arial" w:eastAsia="Times New Roman" w:hAnsi="Arial" w:cs="Arial"/>
          <w:sz w:val="24"/>
          <w:szCs w:val="24"/>
          <w:lang w:eastAsia="es-CO"/>
        </w:rPr>
        <w:t xml:space="preserve">La constitución de una </w:t>
      </w:r>
      <w:r>
        <w:rPr>
          <w:rFonts w:ascii="Arial" w:eastAsia="Times New Roman" w:hAnsi="Arial" w:cs="Arial"/>
          <w:sz w:val="24"/>
          <w:szCs w:val="24"/>
          <w:lang w:eastAsia="es-CO"/>
        </w:rPr>
        <w:t>e</w:t>
      </w:r>
      <w:r w:rsidRPr="00810A66">
        <w:rPr>
          <w:rFonts w:ascii="Arial" w:eastAsia="Times New Roman" w:hAnsi="Arial" w:cs="Arial"/>
          <w:sz w:val="24"/>
          <w:szCs w:val="24"/>
          <w:lang w:eastAsia="es-CO"/>
        </w:rPr>
        <w:t xml:space="preserve">ntidad </w:t>
      </w:r>
      <w:r>
        <w:rPr>
          <w:rFonts w:ascii="Arial" w:eastAsia="Times New Roman" w:hAnsi="Arial" w:cs="Arial"/>
          <w:sz w:val="24"/>
          <w:szCs w:val="24"/>
          <w:lang w:eastAsia="es-CO"/>
        </w:rPr>
        <w:t>s</w:t>
      </w:r>
      <w:r w:rsidRPr="00810A66">
        <w:rPr>
          <w:rFonts w:ascii="Arial" w:eastAsia="Times New Roman" w:hAnsi="Arial" w:cs="Arial"/>
          <w:sz w:val="24"/>
          <w:szCs w:val="24"/>
          <w:lang w:eastAsia="es-CO"/>
        </w:rPr>
        <w:t xml:space="preserve">in </w:t>
      </w:r>
      <w:r>
        <w:rPr>
          <w:rFonts w:ascii="Arial" w:eastAsia="Times New Roman" w:hAnsi="Arial" w:cs="Arial"/>
          <w:sz w:val="24"/>
          <w:szCs w:val="24"/>
          <w:lang w:eastAsia="es-CO"/>
        </w:rPr>
        <w:t>á</w:t>
      </w:r>
      <w:r w:rsidRPr="00810A66">
        <w:rPr>
          <w:rFonts w:ascii="Arial" w:eastAsia="Times New Roman" w:hAnsi="Arial" w:cs="Arial"/>
          <w:sz w:val="24"/>
          <w:szCs w:val="24"/>
          <w:lang w:eastAsia="es-CO"/>
        </w:rPr>
        <w:t xml:space="preserve">nimo de </w:t>
      </w:r>
      <w:r>
        <w:rPr>
          <w:rFonts w:ascii="Arial" w:eastAsia="Times New Roman" w:hAnsi="Arial" w:cs="Arial"/>
          <w:sz w:val="24"/>
          <w:szCs w:val="24"/>
          <w:lang w:eastAsia="es-CO"/>
        </w:rPr>
        <w:t>l</w:t>
      </w:r>
      <w:r w:rsidRPr="00810A66">
        <w:rPr>
          <w:rFonts w:ascii="Arial" w:eastAsia="Times New Roman" w:hAnsi="Arial" w:cs="Arial"/>
          <w:sz w:val="24"/>
          <w:szCs w:val="24"/>
          <w:lang w:eastAsia="es-CO"/>
        </w:rPr>
        <w:t>ucro p</w:t>
      </w:r>
      <w:r w:rsidR="00982AE6">
        <w:rPr>
          <w:rFonts w:ascii="Arial" w:eastAsia="Times New Roman" w:hAnsi="Arial" w:cs="Arial"/>
          <w:sz w:val="24"/>
          <w:szCs w:val="24"/>
          <w:lang w:eastAsia="es-CO"/>
        </w:rPr>
        <w:t>uede</w:t>
      </w:r>
      <w:r w:rsidRPr="00810A66">
        <w:rPr>
          <w:rFonts w:ascii="Arial" w:eastAsia="Times New Roman" w:hAnsi="Arial" w:cs="Arial"/>
          <w:sz w:val="24"/>
          <w:szCs w:val="24"/>
          <w:lang w:eastAsia="es-CO"/>
        </w:rPr>
        <w:t xml:space="preserve"> hacerse mediante </w:t>
      </w:r>
      <w:r w:rsidR="00BF4632">
        <w:rPr>
          <w:rFonts w:ascii="Arial" w:eastAsia="Times New Roman" w:hAnsi="Arial" w:cs="Arial"/>
          <w:sz w:val="24"/>
          <w:szCs w:val="24"/>
          <w:lang w:eastAsia="es-CO"/>
        </w:rPr>
        <w:t>e</w:t>
      </w:r>
      <w:r w:rsidRPr="00810A66">
        <w:rPr>
          <w:rFonts w:ascii="Arial" w:eastAsia="Times New Roman" w:hAnsi="Arial" w:cs="Arial"/>
          <w:sz w:val="24"/>
          <w:szCs w:val="24"/>
          <w:lang w:eastAsia="es-CO"/>
        </w:rPr>
        <w:t xml:space="preserve">scritura </w:t>
      </w:r>
      <w:r w:rsidR="00BF4632">
        <w:rPr>
          <w:rFonts w:ascii="Arial" w:eastAsia="Times New Roman" w:hAnsi="Arial" w:cs="Arial"/>
          <w:sz w:val="24"/>
          <w:szCs w:val="24"/>
          <w:lang w:eastAsia="es-CO"/>
        </w:rPr>
        <w:t>p</w:t>
      </w:r>
      <w:r w:rsidRPr="00810A66">
        <w:rPr>
          <w:rFonts w:ascii="Arial" w:eastAsia="Times New Roman" w:hAnsi="Arial" w:cs="Arial"/>
          <w:sz w:val="24"/>
          <w:szCs w:val="24"/>
          <w:lang w:eastAsia="es-CO"/>
        </w:rPr>
        <w:t xml:space="preserve">ública o </w:t>
      </w:r>
      <w:r w:rsidR="00BF4632">
        <w:rPr>
          <w:rFonts w:ascii="Arial" w:eastAsia="Times New Roman" w:hAnsi="Arial" w:cs="Arial"/>
          <w:sz w:val="24"/>
          <w:szCs w:val="24"/>
          <w:lang w:eastAsia="es-CO"/>
        </w:rPr>
        <w:t>d</w:t>
      </w:r>
      <w:r w:rsidRPr="00810A66">
        <w:rPr>
          <w:rFonts w:ascii="Arial" w:eastAsia="Times New Roman" w:hAnsi="Arial" w:cs="Arial"/>
          <w:sz w:val="24"/>
          <w:szCs w:val="24"/>
          <w:lang w:eastAsia="es-CO"/>
        </w:rPr>
        <w:t xml:space="preserve">ocumento </w:t>
      </w:r>
      <w:r w:rsidR="00BF4632">
        <w:rPr>
          <w:rFonts w:ascii="Arial" w:eastAsia="Times New Roman" w:hAnsi="Arial" w:cs="Arial"/>
          <w:sz w:val="24"/>
          <w:szCs w:val="24"/>
          <w:lang w:eastAsia="es-CO"/>
        </w:rPr>
        <w:t>p</w:t>
      </w:r>
      <w:r w:rsidRPr="00810A66">
        <w:rPr>
          <w:rFonts w:ascii="Arial" w:eastAsia="Times New Roman" w:hAnsi="Arial" w:cs="Arial"/>
          <w:sz w:val="24"/>
          <w:szCs w:val="24"/>
          <w:lang w:eastAsia="es-CO"/>
        </w:rPr>
        <w:t>rivado reconocido ante Notario por el representante legal o en su defecto por las personas que hayan actuado como presidente y secretario de la reunión de constitución, en el cual debe constar la manifestación expresa de constituir la entidad, designación de administradores, representante legal y revisor fiscal, si es del caso, así como la aprobación de los estatutos. Además, deberá contener al menos, lo siguiente:</w:t>
      </w:r>
      <w:r w:rsidRPr="00810A66">
        <w:rPr>
          <w:rFonts w:ascii="Arial" w:eastAsia="Times New Roman" w:hAnsi="Arial" w:cs="Arial"/>
          <w:sz w:val="24"/>
          <w:szCs w:val="24"/>
          <w:lang w:eastAsia="es-CO"/>
        </w:rPr>
        <w:br/>
      </w:r>
    </w:p>
    <w:p w14:paraId="5596A7D6" w14:textId="77777777" w:rsidR="00877B8E" w:rsidRPr="00810A66" w:rsidRDefault="00877B8E" w:rsidP="00877B8E">
      <w:pPr>
        <w:numPr>
          <w:ilvl w:val="0"/>
          <w:numId w:val="27"/>
        </w:numPr>
        <w:tabs>
          <w:tab w:val="clear" w:pos="720"/>
          <w:tab w:val="num" w:pos="851"/>
        </w:tabs>
        <w:spacing w:after="0" w:line="240" w:lineRule="auto"/>
        <w:ind w:left="851" w:hanging="284"/>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t>Nombre completo, apellidos, número del documento de identificación, de cada una de las personas que asistieron a la reunión de constitución; en caso de ser una entidad de naturaleza solidaria (precooperativa, cooperativa, asociación mutual o fondo de empleados), el documento deberá ser suscrito por todos los asociados constituyentes.</w:t>
      </w:r>
    </w:p>
    <w:p w14:paraId="0FB18DE5" w14:textId="77777777" w:rsidR="00877B8E" w:rsidRPr="00810A66" w:rsidRDefault="00877B8E" w:rsidP="00877B8E">
      <w:pPr>
        <w:numPr>
          <w:ilvl w:val="0"/>
          <w:numId w:val="27"/>
        </w:numPr>
        <w:tabs>
          <w:tab w:val="clear" w:pos="720"/>
        </w:tabs>
        <w:spacing w:after="0" w:line="240" w:lineRule="auto"/>
        <w:ind w:left="851" w:hanging="284"/>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Domicilio de los asociados, entendido este como la residencia acompañada d</w:t>
      </w:r>
      <w:r w:rsidR="008C3F3A">
        <w:rPr>
          <w:rFonts w:ascii="Arial" w:eastAsia="Times New Roman" w:hAnsi="Arial" w:cs="Arial"/>
          <w:sz w:val="24"/>
          <w:szCs w:val="24"/>
          <w:lang w:eastAsia="es-CO"/>
        </w:rPr>
        <w:t>el ánimo de permanecer en ella.</w:t>
      </w:r>
    </w:p>
    <w:p w14:paraId="299D32CE" w14:textId="77777777" w:rsidR="00877B8E" w:rsidRPr="00982AE6" w:rsidRDefault="00877B8E" w:rsidP="00982AE6">
      <w:pPr>
        <w:numPr>
          <w:ilvl w:val="0"/>
          <w:numId w:val="27"/>
        </w:numPr>
        <w:tabs>
          <w:tab w:val="clear" w:pos="720"/>
          <w:tab w:val="left" w:pos="709"/>
        </w:tabs>
        <w:spacing w:after="0" w:line="240" w:lineRule="auto"/>
        <w:ind w:left="851" w:hanging="284"/>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  </w:t>
      </w:r>
      <w:r w:rsidRPr="00810A66">
        <w:rPr>
          <w:rFonts w:ascii="Arial" w:eastAsia="Times New Roman" w:hAnsi="Arial" w:cs="Arial"/>
          <w:sz w:val="24"/>
          <w:szCs w:val="24"/>
          <w:lang w:eastAsia="es-CO"/>
        </w:rPr>
        <w:t xml:space="preserve">Naturaleza jurídica de la entidad que </w:t>
      </w:r>
      <w:r>
        <w:rPr>
          <w:rFonts w:ascii="Arial" w:eastAsia="Times New Roman" w:hAnsi="Arial" w:cs="Arial"/>
          <w:sz w:val="24"/>
          <w:szCs w:val="24"/>
          <w:lang w:eastAsia="es-CO"/>
        </w:rPr>
        <w:t>se va a constituir (</w:t>
      </w:r>
      <w:proofErr w:type="gramStart"/>
      <w:r w:rsidR="00982AE6">
        <w:rPr>
          <w:rFonts w:ascii="Arial" w:eastAsia="Times New Roman" w:hAnsi="Arial" w:cs="Arial"/>
          <w:sz w:val="24"/>
          <w:szCs w:val="24"/>
          <w:lang w:eastAsia="es-CO"/>
        </w:rPr>
        <w:t>a</w:t>
      </w:r>
      <w:r>
        <w:rPr>
          <w:rFonts w:ascii="Arial" w:eastAsia="Times New Roman" w:hAnsi="Arial" w:cs="Arial"/>
          <w:sz w:val="24"/>
          <w:szCs w:val="24"/>
          <w:lang w:eastAsia="es-CO"/>
        </w:rPr>
        <w:t>sociación,</w:t>
      </w:r>
      <w:r w:rsidR="00982AE6">
        <w:rPr>
          <w:rFonts w:ascii="Arial" w:eastAsia="Times New Roman" w:hAnsi="Arial" w:cs="Arial"/>
          <w:sz w:val="24"/>
          <w:szCs w:val="24"/>
          <w:lang w:eastAsia="es-CO"/>
        </w:rPr>
        <w:t xml:space="preserve">  f</w:t>
      </w:r>
      <w:r w:rsidRPr="00982AE6">
        <w:rPr>
          <w:rFonts w:ascii="Arial" w:eastAsia="Times New Roman" w:hAnsi="Arial" w:cs="Arial"/>
          <w:sz w:val="24"/>
          <w:szCs w:val="24"/>
          <w:lang w:eastAsia="es-CO"/>
        </w:rPr>
        <w:t>undación</w:t>
      </w:r>
      <w:proofErr w:type="gramEnd"/>
      <w:r w:rsidRPr="00982AE6">
        <w:rPr>
          <w:rFonts w:ascii="Arial" w:eastAsia="Times New Roman" w:hAnsi="Arial" w:cs="Arial"/>
          <w:sz w:val="24"/>
          <w:szCs w:val="24"/>
          <w:lang w:eastAsia="es-CO"/>
        </w:rPr>
        <w:t xml:space="preserve">, </w:t>
      </w:r>
      <w:r w:rsidR="00982AE6">
        <w:rPr>
          <w:rFonts w:ascii="Arial" w:eastAsia="Times New Roman" w:hAnsi="Arial" w:cs="Arial"/>
          <w:sz w:val="24"/>
          <w:szCs w:val="24"/>
          <w:lang w:eastAsia="es-CO"/>
        </w:rPr>
        <w:t>c</w:t>
      </w:r>
      <w:r w:rsidRPr="00982AE6">
        <w:rPr>
          <w:rFonts w:ascii="Arial" w:eastAsia="Times New Roman" w:hAnsi="Arial" w:cs="Arial"/>
          <w:sz w:val="24"/>
          <w:szCs w:val="24"/>
          <w:lang w:eastAsia="es-CO"/>
        </w:rPr>
        <w:t>ooperativa etc.).</w:t>
      </w:r>
    </w:p>
    <w:p w14:paraId="0EB2CD8C" w14:textId="77777777" w:rsidR="00877B8E" w:rsidRPr="00810A66" w:rsidRDefault="00877B8E" w:rsidP="00877B8E">
      <w:pPr>
        <w:numPr>
          <w:ilvl w:val="0"/>
          <w:numId w:val="27"/>
        </w:numPr>
        <w:tabs>
          <w:tab w:val="clear" w:pos="720"/>
          <w:tab w:val="num" w:pos="567"/>
        </w:tabs>
        <w:spacing w:after="0" w:line="240" w:lineRule="auto"/>
        <w:ind w:left="567" w:firstLine="0"/>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Nombre de la entidad y sigla en caso de tenerla</w:t>
      </w:r>
    </w:p>
    <w:p w14:paraId="7C843CFC" w14:textId="77777777" w:rsidR="00877B8E" w:rsidRPr="00810A66" w:rsidRDefault="00877B8E" w:rsidP="00877B8E">
      <w:pPr>
        <w:numPr>
          <w:ilvl w:val="0"/>
          <w:numId w:val="27"/>
        </w:numPr>
        <w:tabs>
          <w:tab w:val="clear" w:pos="720"/>
          <w:tab w:val="num" w:pos="567"/>
        </w:tabs>
        <w:spacing w:after="0" w:line="240" w:lineRule="auto"/>
        <w:ind w:left="567" w:firstLine="0"/>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 xml:space="preserve">Domicilio, dirección, teléfono y/o fax de </w:t>
      </w:r>
      <w:proofErr w:type="gramStart"/>
      <w:r w:rsidRPr="00810A66">
        <w:rPr>
          <w:rFonts w:ascii="Arial" w:eastAsia="Times New Roman" w:hAnsi="Arial" w:cs="Arial"/>
          <w:sz w:val="24"/>
          <w:szCs w:val="24"/>
          <w:lang w:eastAsia="es-CO"/>
        </w:rPr>
        <w:t>la misma</w:t>
      </w:r>
      <w:proofErr w:type="gramEnd"/>
    </w:p>
    <w:p w14:paraId="78249A89" w14:textId="77777777" w:rsidR="00877B8E" w:rsidRPr="00810A66" w:rsidRDefault="00877B8E" w:rsidP="00877B8E">
      <w:pPr>
        <w:numPr>
          <w:ilvl w:val="0"/>
          <w:numId w:val="27"/>
        </w:numPr>
        <w:tabs>
          <w:tab w:val="clear" w:pos="720"/>
          <w:tab w:val="num" w:pos="567"/>
        </w:tabs>
        <w:spacing w:after="0" w:line="240" w:lineRule="auto"/>
        <w:ind w:left="567" w:firstLine="0"/>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El objeto</w:t>
      </w:r>
    </w:p>
    <w:p w14:paraId="2F4977E0" w14:textId="77777777" w:rsidR="00877B8E" w:rsidRPr="00810A66" w:rsidRDefault="00877B8E" w:rsidP="00877B8E">
      <w:pPr>
        <w:numPr>
          <w:ilvl w:val="0"/>
          <w:numId w:val="27"/>
        </w:numPr>
        <w:tabs>
          <w:tab w:val="clear" w:pos="720"/>
          <w:tab w:val="num" w:pos="567"/>
        </w:tabs>
        <w:spacing w:after="0" w:line="240" w:lineRule="auto"/>
        <w:ind w:left="567" w:firstLine="0"/>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El monto del patrimonio y la forma de hacer los aportes</w:t>
      </w:r>
    </w:p>
    <w:p w14:paraId="30889AD4" w14:textId="77777777" w:rsidR="00877B8E" w:rsidRPr="00810A66" w:rsidRDefault="00877B8E" w:rsidP="00877B8E">
      <w:pPr>
        <w:numPr>
          <w:ilvl w:val="1"/>
          <w:numId w:val="27"/>
        </w:numPr>
        <w:tabs>
          <w:tab w:val="clear" w:pos="1440"/>
          <w:tab w:val="left" w:pos="709"/>
        </w:tabs>
        <w:spacing w:after="0" w:line="240" w:lineRule="auto"/>
        <w:ind w:left="851" w:hanging="284"/>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 xml:space="preserve">Forma de administración, indicar en cabeza de que órganos </w:t>
      </w:r>
      <w:proofErr w:type="gramStart"/>
      <w:r w:rsidRPr="00810A66">
        <w:rPr>
          <w:rFonts w:ascii="Arial" w:eastAsia="Times New Roman" w:hAnsi="Arial" w:cs="Arial"/>
          <w:sz w:val="24"/>
          <w:szCs w:val="24"/>
          <w:lang w:eastAsia="es-CO"/>
        </w:rPr>
        <w:t xml:space="preserve">estará </w:t>
      </w: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la</w:t>
      </w:r>
      <w:proofErr w:type="gramEnd"/>
      <w:r w:rsidRPr="00810A66">
        <w:rPr>
          <w:rFonts w:ascii="Arial" w:eastAsia="Times New Roman" w:hAnsi="Arial" w:cs="Arial"/>
          <w:sz w:val="24"/>
          <w:szCs w:val="24"/>
          <w:lang w:eastAsia="es-CO"/>
        </w:rPr>
        <w:t xml:space="preserve"> dirección y representación legal, sus atribuciones y facultades, la periodicidad de sus reuniones ordinarias y casos en los cuales habrá de convocarse a reuniones extraordinarias.</w:t>
      </w:r>
    </w:p>
    <w:p w14:paraId="03A87150" w14:textId="77777777" w:rsidR="00877B8E" w:rsidRPr="00810A66" w:rsidRDefault="00877B8E" w:rsidP="00877B8E">
      <w:pPr>
        <w:numPr>
          <w:ilvl w:val="0"/>
          <w:numId w:val="27"/>
        </w:numPr>
        <w:tabs>
          <w:tab w:val="clear" w:pos="720"/>
        </w:tabs>
        <w:spacing w:after="0" w:line="240" w:lineRule="auto"/>
        <w:ind w:left="851" w:hanging="284"/>
        <w:jc w:val="both"/>
        <w:textAlignment w:val="top"/>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810A66">
        <w:rPr>
          <w:rFonts w:ascii="Arial" w:eastAsia="Times New Roman" w:hAnsi="Arial" w:cs="Arial"/>
          <w:sz w:val="24"/>
          <w:szCs w:val="24"/>
          <w:lang w:eastAsia="es-CO"/>
        </w:rPr>
        <w:t>Duración y causales de disolución (fundaciones y entidades del sector solidario debe ser indefinida y en precooperativas</w:t>
      </w:r>
      <w:r w:rsidR="005359DA">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5 años).</w:t>
      </w:r>
    </w:p>
    <w:p w14:paraId="700FC9AD" w14:textId="77777777" w:rsidR="00877B8E" w:rsidRPr="00810A66" w:rsidRDefault="00877B8E" w:rsidP="00877B8E">
      <w:pPr>
        <w:numPr>
          <w:ilvl w:val="0"/>
          <w:numId w:val="27"/>
        </w:numPr>
        <w:tabs>
          <w:tab w:val="clear" w:pos="720"/>
          <w:tab w:val="num" w:pos="851"/>
        </w:tabs>
        <w:spacing w:after="0" w:line="240" w:lineRule="auto"/>
        <w:ind w:left="851" w:hanging="284"/>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t>Forma de hacer la liquidación una vez disuelta la entidad</w:t>
      </w:r>
    </w:p>
    <w:p w14:paraId="28B8D3DB" w14:textId="77777777" w:rsidR="00877B8E" w:rsidRPr="00810A66" w:rsidRDefault="00877B8E" w:rsidP="00877B8E">
      <w:pPr>
        <w:numPr>
          <w:ilvl w:val="0"/>
          <w:numId w:val="27"/>
        </w:numPr>
        <w:tabs>
          <w:tab w:val="clear" w:pos="720"/>
          <w:tab w:val="num" w:pos="851"/>
        </w:tabs>
        <w:spacing w:after="0" w:line="240" w:lineRule="auto"/>
        <w:ind w:left="851" w:hanging="284"/>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t>Entidad que ejerce la vigilancia y control</w:t>
      </w:r>
    </w:p>
    <w:p w14:paraId="55A44283" w14:textId="77777777" w:rsidR="00877B8E" w:rsidRPr="00810A66" w:rsidRDefault="00877B8E" w:rsidP="00877B8E">
      <w:pPr>
        <w:numPr>
          <w:ilvl w:val="0"/>
          <w:numId w:val="27"/>
        </w:numPr>
        <w:tabs>
          <w:tab w:val="clear" w:pos="720"/>
          <w:tab w:val="num" w:pos="851"/>
        </w:tabs>
        <w:spacing w:after="0" w:line="240" w:lineRule="auto"/>
        <w:ind w:left="851" w:hanging="284"/>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t>Facultades y obligaciones del Revisor Fiscal, si es del caso</w:t>
      </w:r>
      <w:r w:rsidR="005359DA">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w:t>
      </w:r>
      <w:r w:rsidR="005359DA">
        <w:rPr>
          <w:rFonts w:ascii="Arial" w:eastAsia="Times New Roman" w:hAnsi="Arial" w:cs="Arial"/>
          <w:sz w:val="24"/>
          <w:szCs w:val="24"/>
          <w:lang w:eastAsia="es-CO"/>
        </w:rPr>
        <w:t>C</w:t>
      </w:r>
      <w:r w:rsidRPr="00810A66">
        <w:rPr>
          <w:rFonts w:ascii="Arial" w:eastAsia="Times New Roman" w:hAnsi="Arial" w:cs="Arial"/>
          <w:sz w:val="24"/>
          <w:szCs w:val="24"/>
          <w:lang w:eastAsia="es-CO"/>
        </w:rPr>
        <w:t>uando el cargo sea creado en los estatutos, se deberá hacer el respectivo nombramiento).</w:t>
      </w:r>
    </w:p>
    <w:p w14:paraId="19988025" w14:textId="77777777" w:rsidR="00877B8E" w:rsidRPr="00810A66" w:rsidRDefault="00877B8E" w:rsidP="00877B8E">
      <w:pPr>
        <w:numPr>
          <w:ilvl w:val="0"/>
          <w:numId w:val="27"/>
        </w:numPr>
        <w:tabs>
          <w:tab w:val="clear" w:pos="720"/>
          <w:tab w:val="num" w:pos="851"/>
        </w:tabs>
        <w:spacing w:after="0" w:line="240" w:lineRule="auto"/>
        <w:ind w:left="851" w:hanging="284"/>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t>Nombre e identificación de los administradores y representantes legales</w:t>
      </w:r>
      <w:r>
        <w:rPr>
          <w:rFonts w:ascii="Arial" w:eastAsia="Times New Roman" w:hAnsi="Arial" w:cs="Arial"/>
          <w:sz w:val="24"/>
          <w:szCs w:val="24"/>
          <w:lang w:eastAsia="es-CO"/>
        </w:rPr>
        <w:t>.</w:t>
      </w:r>
    </w:p>
    <w:bookmarkEnd w:id="2"/>
    <w:p w14:paraId="0A78DC25" w14:textId="77777777" w:rsidR="00877B8E" w:rsidRDefault="00877B8E" w:rsidP="00877B8E">
      <w:pPr>
        <w:shd w:val="clear" w:color="auto" w:fill="FFFFFF"/>
        <w:tabs>
          <w:tab w:val="num" w:pos="851"/>
        </w:tabs>
        <w:spacing w:after="0" w:line="240" w:lineRule="auto"/>
        <w:ind w:left="851"/>
        <w:jc w:val="both"/>
        <w:textAlignment w:val="top"/>
        <w:rPr>
          <w:rFonts w:ascii="Arial" w:eastAsia="Times New Roman" w:hAnsi="Arial" w:cs="Arial"/>
          <w:sz w:val="24"/>
          <w:szCs w:val="24"/>
          <w:lang w:eastAsia="es-CO"/>
        </w:rPr>
      </w:pPr>
    </w:p>
    <w:p w14:paraId="59A21C9B" w14:textId="77777777" w:rsidR="005359DA" w:rsidRDefault="00877B8E" w:rsidP="00877B8E">
      <w:pPr>
        <w:tabs>
          <w:tab w:val="left" w:pos="426"/>
        </w:tabs>
        <w:spacing w:after="0" w:line="240" w:lineRule="auto"/>
        <w:jc w:val="both"/>
        <w:rPr>
          <w:rFonts w:ascii="Arial" w:eastAsia="Times New Roman" w:hAnsi="Arial" w:cs="Arial"/>
          <w:sz w:val="24"/>
          <w:szCs w:val="24"/>
          <w:lang w:eastAsia="es-CO"/>
        </w:rPr>
      </w:pPr>
      <w:bookmarkStart w:id="3" w:name="_Hlk27340307"/>
      <w:r>
        <w:rPr>
          <w:rFonts w:ascii="Arial" w:eastAsia="Times New Roman" w:hAnsi="Arial" w:cs="Arial"/>
          <w:sz w:val="24"/>
          <w:szCs w:val="24"/>
          <w:lang w:eastAsia="es-CO"/>
        </w:rPr>
        <w:t>Para l</w:t>
      </w:r>
      <w:r w:rsidRPr="00810A66">
        <w:rPr>
          <w:rFonts w:ascii="Arial" w:eastAsia="Times New Roman" w:hAnsi="Arial" w:cs="Arial"/>
          <w:sz w:val="24"/>
          <w:szCs w:val="24"/>
          <w:lang w:eastAsia="es-CO"/>
        </w:rPr>
        <w:t>a</w:t>
      </w:r>
      <w:r>
        <w:rPr>
          <w:rFonts w:ascii="Arial" w:eastAsia="Times New Roman" w:hAnsi="Arial" w:cs="Arial"/>
          <w:sz w:val="24"/>
          <w:szCs w:val="24"/>
          <w:lang w:eastAsia="es-CO"/>
        </w:rPr>
        <w:t>s entidades de</w:t>
      </w:r>
      <w:r w:rsidRPr="00810A66">
        <w:rPr>
          <w:rFonts w:ascii="Arial" w:eastAsia="Times New Roman" w:hAnsi="Arial" w:cs="Arial"/>
          <w:sz w:val="24"/>
          <w:szCs w:val="24"/>
          <w:lang w:eastAsia="es-CO"/>
        </w:rPr>
        <w:t xml:space="preserve"> economía solidaria</w:t>
      </w:r>
      <w:r>
        <w:rPr>
          <w:rFonts w:ascii="Arial" w:eastAsia="Times New Roman" w:hAnsi="Arial" w:cs="Arial"/>
          <w:sz w:val="24"/>
          <w:szCs w:val="24"/>
          <w:lang w:eastAsia="es-CO"/>
        </w:rPr>
        <w:t xml:space="preserve"> tales como</w:t>
      </w:r>
      <w:r w:rsidRPr="00810A66">
        <w:rPr>
          <w:rFonts w:ascii="Arial" w:eastAsia="Times New Roman" w:hAnsi="Arial" w:cs="Arial"/>
          <w:sz w:val="24"/>
          <w:szCs w:val="24"/>
          <w:lang w:eastAsia="es-CO"/>
        </w:rPr>
        <w:t xml:space="preserve"> cooperativas, precooperativas, fondos de empleados y asociaciones mutuales</w:t>
      </w:r>
      <w:r>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el artículo 146 del Decreto Ley 19 de 2012</w:t>
      </w:r>
      <w:r>
        <w:rPr>
          <w:rStyle w:val="Refdenotaalpie"/>
          <w:rFonts w:ascii="Arial" w:eastAsia="Times New Roman" w:hAnsi="Arial" w:cs="Arial"/>
          <w:sz w:val="24"/>
          <w:szCs w:val="24"/>
          <w:lang w:eastAsia="es-CO"/>
        </w:rPr>
        <w:footnoteReference w:id="2"/>
      </w:r>
      <w:r w:rsidRPr="00810A66">
        <w:rPr>
          <w:rFonts w:ascii="Arial" w:eastAsia="Times New Roman" w:hAnsi="Arial" w:cs="Arial"/>
          <w:sz w:val="24"/>
          <w:szCs w:val="24"/>
          <w:lang w:eastAsia="es-CO"/>
        </w:rPr>
        <w:t xml:space="preserve"> (</w:t>
      </w:r>
      <w:r w:rsidR="005359DA">
        <w:rPr>
          <w:rFonts w:ascii="Arial" w:eastAsia="Times New Roman" w:hAnsi="Arial" w:cs="Arial"/>
          <w:sz w:val="24"/>
          <w:szCs w:val="24"/>
          <w:lang w:eastAsia="es-CO"/>
        </w:rPr>
        <w:t>l</w:t>
      </w:r>
      <w:r w:rsidRPr="00810A66">
        <w:rPr>
          <w:rFonts w:ascii="Arial" w:eastAsia="Times New Roman" w:hAnsi="Arial" w:cs="Arial"/>
          <w:sz w:val="24"/>
          <w:szCs w:val="24"/>
          <w:lang w:eastAsia="es-CO"/>
        </w:rPr>
        <w:t xml:space="preserve">ey </w:t>
      </w:r>
      <w:proofErr w:type="spellStart"/>
      <w:r w:rsidRPr="00810A66">
        <w:rPr>
          <w:rFonts w:ascii="Arial" w:eastAsia="Times New Roman" w:hAnsi="Arial" w:cs="Arial"/>
          <w:sz w:val="24"/>
          <w:szCs w:val="24"/>
          <w:lang w:eastAsia="es-CO"/>
        </w:rPr>
        <w:t>antitrámites</w:t>
      </w:r>
      <w:proofErr w:type="spellEnd"/>
      <w:r w:rsidRPr="00810A66">
        <w:rPr>
          <w:rFonts w:ascii="Arial" w:eastAsia="Times New Roman" w:hAnsi="Arial" w:cs="Arial"/>
          <w:sz w:val="24"/>
          <w:szCs w:val="24"/>
          <w:lang w:eastAsia="es-CO"/>
        </w:rPr>
        <w:t xml:space="preserve">) prohíbe a las </w:t>
      </w:r>
      <w:r w:rsidR="005359DA">
        <w:rPr>
          <w:rFonts w:ascii="Arial" w:eastAsia="Times New Roman" w:hAnsi="Arial" w:cs="Arial"/>
          <w:sz w:val="24"/>
          <w:szCs w:val="24"/>
          <w:lang w:eastAsia="es-CO"/>
        </w:rPr>
        <w:t>c</w:t>
      </w:r>
      <w:r w:rsidRPr="00810A66">
        <w:rPr>
          <w:rFonts w:ascii="Arial" w:eastAsia="Times New Roman" w:hAnsi="Arial" w:cs="Arial"/>
          <w:sz w:val="24"/>
          <w:szCs w:val="24"/>
          <w:lang w:eastAsia="es-CO"/>
        </w:rPr>
        <w:t xml:space="preserve">ámaras de </w:t>
      </w:r>
      <w:r w:rsidR="005359DA">
        <w:rPr>
          <w:rFonts w:ascii="Arial" w:eastAsia="Times New Roman" w:hAnsi="Arial" w:cs="Arial"/>
          <w:sz w:val="24"/>
          <w:szCs w:val="24"/>
          <w:lang w:eastAsia="es-CO"/>
        </w:rPr>
        <w:t>c</w:t>
      </w:r>
      <w:r w:rsidRPr="00810A66">
        <w:rPr>
          <w:rFonts w:ascii="Arial" w:eastAsia="Times New Roman" w:hAnsi="Arial" w:cs="Arial"/>
          <w:sz w:val="24"/>
          <w:szCs w:val="24"/>
          <w:lang w:eastAsia="es-CO"/>
        </w:rPr>
        <w:t xml:space="preserve">omercio registrar </w:t>
      </w:r>
      <w:r>
        <w:rPr>
          <w:rFonts w:ascii="Arial" w:eastAsia="Times New Roman" w:hAnsi="Arial" w:cs="Arial"/>
          <w:sz w:val="24"/>
          <w:szCs w:val="24"/>
          <w:lang w:eastAsia="es-CO"/>
        </w:rPr>
        <w:t>dichas</w:t>
      </w:r>
      <w:r w:rsidRPr="00810A66">
        <w:rPr>
          <w:rFonts w:ascii="Arial" w:eastAsia="Times New Roman" w:hAnsi="Arial" w:cs="Arial"/>
          <w:sz w:val="24"/>
          <w:szCs w:val="24"/>
          <w:lang w:eastAsia="es-CO"/>
        </w:rPr>
        <w:t xml:space="preserve"> entidades con el mismo nombre de otra entidad inscrita en </w:t>
      </w:r>
      <w:r w:rsidR="005359DA">
        <w:rPr>
          <w:rFonts w:ascii="Arial" w:eastAsia="Times New Roman" w:hAnsi="Arial" w:cs="Arial"/>
          <w:sz w:val="24"/>
          <w:szCs w:val="24"/>
          <w:lang w:eastAsia="es-CO"/>
        </w:rPr>
        <w:t>e</w:t>
      </w:r>
      <w:r w:rsidRPr="00810A66">
        <w:rPr>
          <w:rFonts w:ascii="Arial" w:eastAsia="Times New Roman" w:hAnsi="Arial" w:cs="Arial"/>
          <w:sz w:val="24"/>
          <w:szCs w:val="24"/>
          <w:lang w:eastAsia="es-CO"/>
        </w:rPr>
        <w:t>l registro mercantil</w:t>
      </w:r>
      <w:r w:rsidR="005359DA">
        <w:rPr>
          <w:rFonts w:ascii="Arial" w:eastAsia="Times New Roman" w:hAnsi="Arial" w:cs="Arial"/>
          <w:sz w:val="24"/>
          <w:szCs w:val="24"/>
          <w:lang w:eastAsia="es-CO"/>
        </w:rPr>
        <w:t>.</w:t>
      </w:r>
    </w:p>
    <w:bookmarkEnd w:id="3"/>
    <w:p w14:paraId="3B3043BF" w14:textId="77777777" w:rsidR="005359DA" w:rsidRDefault="005359DA" w:rsidP="00877B8E">
      <w:pPr>
        <w:tabs>
          <w:tab w:val="left" w:pos="426"/>
        </w:tabs>
        <w:spacing w:after="0" w:line="240" w:lineRule="auto"/>
        <w:jc w:val="both"/>
        <w:rPr>
          <w:rFonts w:ascii="Arial" w:eastAsia="Times New Roman" w:hAnsi="Arial" w:cs="Arial"/>
          <w:sz w:val="24"/>
          <w:szCs w:val="24"/>
          <w:lang w:eastAsia="es-CO"/>
        </w:rPr>
      </w:pPr>
    </w:p>
    <w:p w14:paraId="45A3BD45" w14:textId="77777777" w:rsidR="00B520A7" w:rsidRDefault="00877B8E" w:rsidP="00877B8E">
      <w:pPr>
        <w:tabs>
          <w:tab w:val="left" w:pos="426"/>
        </w:tabs>
        <w:spacing w:after="0" w:line="240" w:lineRule="auto"/>
        <w:jc w:val="both"/>
        <w:rPr>
          <w:rFonts w:ascii="Arial" w:hAnsi="Arial" w:cs="Arial"/>
          <w:b/>
          <w:color w:val="000000"/>
          <w:sz w:val="24"/>
          <w:szCs w:val="24"/>
        </w:rPr>
      </w:pPr>
      <w:bookmarkStart w:id="4" w:name="_Hlk27340356"/>
      <w:r w:rsidRPr="00810A66">
        <w:rPr>
          <w:rFonts w:ascii="Arial" w:eastAsia="Times New Roman" w:hAnsi="Arial" w:cs="Arial"/>
          <w:sz w:val="24"/>
          <w:szCs w:val="24"/>
          <w:lang w:eastAsia="es-CO"/>
        </w:rPr>
        <w:t>Las entidades de naturaleza cooperativa, los fondos de empleados y las asociaciones mutuales, así como sus organismos de integración y las instituciones auxiliares del cooperativismo, deben presentar</w:t>
      </w:r>
      <w:r w:rsidR="005359DA">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además de los requisitos generales, constancia suscrita por quien ejerza o vaya a ejercer las funciones de representante legal, según sea el caso, donde manifieste haberse dado acatamiento a las normas especiales</w:t>
      </w:r>
      <w:r w:rsidR="005359DA">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legales y reglamentarias</w:t>
      </w:r>
      <w:r w:rsidR="005359DA">
        <w:rPr>
          <w:rFonts w:ascii="Arial" w:eastAsia="Times New Roman" w:hAnsi="Arial" w:cs="Arial"/>
          <w:sz w:val="24"/>
          <w:szCs w:val="24"/>
          <w:lang w:eastAsia="es-CO"/>
        </w:rPr>
        <w:t>,</w:t>
      </w:r>
      <w:r w:rsidRPr="00810A66">
        <w:rPr>
          <w:rFonts w:ascii="Arial" w:eastAsia="Times New Roman" w:hAnsi="Arial" w:cs="Arial"/>
          <w:sz w:val="24"/>
          <w:szCs w:val="24"/>
          <w:lang w:eastAsia="es-CO"/>
        </w:rPr>
        <w:t xml:space="preserve"> que regul</w:t>
      </w:r>
      <w:r w:rsidR="005359DA">
        <w:rPr>
          <w:rFonts w:ascii="Arial" w:eastAsia="Times New Roman" w:hAnsi="Arial" w:cs="Arial"/>
          <w:sz w:val="24"/>
          <w:szCs w:val="24"/>
          <w:lang w:eastAsia="es-CO"/>
        </w:rPr>
        <w:t>e</w:t>
      </w:r>
      <w:r w:rsidRPr="00810A66">
        <w:rPr>
          <w:rFonts w:ascii="Arial" w:eastAsia="Times New Roman" w:hAnsi="Arial" w:cs="Arial"/>
          <w:sz w:val="24"/>
          <w:szCs w:val="24"/>
          <w:lang w:eastAsia="es-CO"/>
        </w:rPr>
        <w:t>n a la entidad constituida. Así mismo, deberán presentar el certificado de acreditación sobre educación solidaria, expedido por la autoridad competente.</w:t>
      </w:r>
      <w:r w:rsidRPr="00810A66">
        <w:rPr>
          <w:rFonts w:ascii="Arial" w:eastAsia="Times New Roman" w:hAnsi="Arial" w:cs="Arial"/>
          <w:sz w:val="24"/>
          <w:szCs w:val="24"/>
          <w:lang w:eastAsia="es-CO"/>
        </w:rPr>
        <w:br/>
      </w:r>
      <w:bookmarkEnd w:id="4"/>
    </w:p>
    <w:p w14:paraId="35A0D376" w14:textId="77777777" w:rsidR="007A75E8" w:rsidRPr="007A75E8" w:rsidRDefault="007A75E8" w:rsidP="00885FCF">
      <w:pPr>
        <w:numPr>
          <w:ilvl w:val="2"/>
          <w:numId w:val="31"/>
        </w:numPr>
        <w:tabs>
          <w:tab w:val="left" w:pos="426"/>
        </w:tabs>
        <w:spacing w:after="0" w:line="240" w:lineRule="auto"/>
        <w:jc w:val="both"/>
        <w:rPr>
          <w:rFonts w:ascii="Arial" w:hAnsi="Arial" w:cs="Arial"/>
          <w:b/>
          <w:color w:val="000000"/>
          <w:sz w:val="24"/>
          <w:szCs w:val="24"/>
        </w:rPr>
      </w:pPr>
      <w:r w:rsidRPr="007A75E8">
        <w:rPr>
          <w:rFonts w:ascii="Arial" w:hAnsi="Arial" w:cs="Arial"/>
          <w:b/>
          <w:color w:val="000000"/>
          <w:sz w:val="24"/>
          <w:szCs w:val="24"/>
        </w:rPr>
        <w:t xml:space="preserve">Inspección, vigilancia y </w:t>
      </w:r>
      <w:proofErr w:type="gramStart"/>
      <w:r w:rsidRPr="007A75E8">
        <w:rPr>
          <w:rFonts w:ascii="Arial" w:hAnsi="Arial" w:cs="Arial"/>
          <w:b/>
          <w:color w:val="000000"/>
          <w:sz w:val="24"/>
          <w:szCs w:val="24"/>
        </w:rPr>
        <w:t>control  de</w:t>
      </w:r>
      <w:proofErr w:type="gramEnd"/>
      <w:r w:rsidRPr="007A75E8">
        <w:rPr>
          <w:rFonts w:ascii="Arial" w:hAnsi="Arial" w:cs="Arial"/>
          <w:b/>
          <w:color w:val="000000"/>
          <w:sz w:val="24"/>
          <w:szCs w:val="24"/>
        </w:rPr>
        <w:t xml:space="preserve"> las entidades sin ánimo de lucro</w:t>
      </w:r>
    </w:p>
    <w:p w14:paraId="75DD3612" w14:textId="77777777" w:rsidR="007A75E8" w:rsidRPr="007A75E8" w:rsidRDefault="007A75E8" w:rsidP="007A75E8">
      <w:pPr>
        <w:tabs>
          <w:tab w:val="left" w:pos="426"/>
        </w:tabs>
        <w:spacing w:after="0" w:line="240" w:lineRule="auto"/>
        <w:jc w:val="both"/>
        <w:rPr>
          <w:rFonts w:ascii="Arial" w:hAnsi="Arial" w:cs="Arial"/>
          <w:b/>
          <w:color w:val="000000"/>
          <w:sz w:val="24"/>
          <w:szCs w:val="24"/>
        </w:rPr>
      </w:pPr>
    </w:p>
    <w:p w14:paraId="4270596F" w14:textId="77777777" w:rsidR="00252EE2" w:rsidRPr="007A75E8" w:rsidRDefault="00252EE2" w:rsidP="00252EE2">
      <w:pPr>
        <w:tabs>
          <w:tab w:val="left" w:pos="426"/>
        </w:tabs>
        <w:spacing w:after="0" w:line="240" w:lineRule="auto"/>
        <w:jc w:val="both"/>
        <w:rPr>
          <w:rFonts w:ascii="Arial" w:hAnsi="Arial" w:cs="Arial"/>
          <w:color w:val="000000"/>
          <w:sz w:val="24"/>
          <w:szCs w:val="24"/>
        </w:rPr>
      </w:pPr>
      <w:r w:rsidRPr="007A75E8">
        <w:rPr>
          <w:rFonts w:ascii="Arial" w:hAnsi="Arial" w:cs="Arial"/>
          <w:color w:val="000000"/>
          <w:sz w:val="24"/>
          <w:szCs w:val="24"/>
        </w:rPr>
        <w:t xml:space="preserve">Con el fin de resolver de fondo el problema jurídico que se </w:t>
      </w:r>
      <w:r>
        <w:rPr>
          <w:rFonts w:ascii="Arial" w:hAnsi="Arial" w:cs="Arial"/>
          <w:color w:val="000000"/>
          <w:sz w:val="24"/>
          <w:szCs w:val="24"/>
        </w:rPr>
        <w:t>plantea</w:t>
      </w:r>
      <w:r w:rsidRPr="007A75E8">
        <w:rPr>
          <w:rFonts w:ascii="Arial" w:hAnsi="Arial" w:cs="Arial"/>
          <w:color w:val="000000"/>
          <w:sz w:val="24"/>
          <w:szCs w:val="24"/>
        </w:rPr>
        <w:t xml:space="preserve"> en el presente conflicto negativo de competencias, la Sala se referirá a lo pertinente en relación de </w:t>
      </w:r>
      <w:proofErr w:type="gramStart"/>
      <w:r w:rsidRPr="007A75E8">
        <w:rPr>
          <w:rFonts w:ascii="Arial" w:hAnsi="Arial" w:cs="Arial"/>
          <w:color w:val="000000"/>
          <w:sz w:val="24"/>
          <w:szCs w:val="24"/>
        </w:rPr>
        <w:t>los dos primer</w:t>
      </w:r>
      <w:r w:rsidR="00982AE6">
        <w:rPr>
          <w:rFonts w:ascii="Arial" w:hAnsi="Arial" w:cs="Arial"/>
          <w:color w:val="000000"/>
          <w:sz w:val="24"/>
          <w:szCs w:val="24"/>
        </w:rPr>
        <w:t>as</w:t>
      </w:r>
      <w:r w:rsidRPr="007A75E8">
        <w:rPr>
          <w:rFonts w:ascii="Arial" w:hAnsi="Arial" w:cs="Arial"/>
          <w:color w:val="000000"/>
          <w:sz w:val="24"/>
          <w:szCs w:val="24"/>
        </w:rPr>
        <w:t xml:space="preserve"> </w:t>
      </w:r>
      <w:r w:rsidR="00982AE6">
        <w:rPr>
          <w:rFonts w:ascii="Arial" w:hAnsi="Arial" w:cs="Arial"/>
          <w:color w:val="000000"/>
          <w:sz w:val="24"/>
          <w:szCs w:val="24"/>
        </w:rPr>
        <w:t>entidades</w:t>
      </w:r>
      <w:proofErr w:type="gramEnd"/>
      <w:r w:rsidR="00982AE6">
        <w:rPr>
          <w:rFonts w:ascii="Arial" w:hAnsi="Arial" w:cs="Arial"/>
          <w:color w:val="000000"/>
          <w:sz w:val="24"/>
          <w:szCs w:val="24"/>
        </w:rPr>
        <w:t xml:space="preserve"> </w:t>
      </w:r>
      <w:r w:rsidRPr="007A75E8">
        <w:rPr>
          <w:rFonts w:ascii="Arial" w:hAnsi="Arial" w:cs="Arial"/>
          <w:color w:val="000000"/>
          <w:sz w:val="24"/>
          <w:szCs w:val="24"/>
        </w:rPr>
        <w:t>de la clasificación anterior</w:t>
      </w:r>
      <w:r>
        <w:rPr>
          <w:rFonts w:ascii="Arial" w:hAnsi="Arial" w:cs="Arial"/>
          <w:color w:val="000000"/>
          <w:sz w:val="24"/>
          <w:szCs w:val="24"/>
        </w:rPr>
        <w:t>, específicamente en lo que tiene que ver con las asociaciones y las entidades de la economía solidaría (asociaciones mutuales)</w:t>
      </w:r>
      <w:r w:rsidRPr="007A75E8">
        <w:rPr>
          <w:rFonts w:ascii="Arial" w:hAnsi="Arial" w:cs="Arial"/>
          <w:color w:val="000000"/>
          <w:sz w:val="24"/>
          <w:szCs w:val="24"/>
        </w:rPr>
        <w:t>.</w:t>
      </w:r>
    </w:p>
    <w:p w14:paraId="6B23CBC4" w14:textId="77777777" w:rsidR="007A75E8" w:rsidRPr="007A75E8" w:rsidRDefault="007A75E8" w:rsidP="007A75E8">
      <w:pPr>
        <w:tabs>
          <w:tab w:val="left" w:pos="426"/>
        </w:tabs>
        <w:spacing w:after="0" w:line="240" w:lineRule="auto"/>
        <w:jc w:val="both"/>
        <w:rPr>
          <w:rFonts w:ascii="Arial" w:hAnsi="Arial" w:cs="Arial"/>
          <w:color w:val="000000"/>
          <w:sz w:val="24"/>
          <w:szCs w:val="24"/>
        </w:rPr>
      </w:pPr>
    </w:p>
    <w:p w14:paraId="574D133D" w14:textId="77777777" w:rsidR="007A75E8" w:rsidRPr="007A75E8" w:rsidRDefault="007A75E8" w:rsidP="007A75E8">
      <w:pPr>
        <w:tabs>
          <w:tab w:val="left" w:pos="426"/>
        </w:tabs>
        <w:spacing w:after="0" w:line="240" w:lineRule="auto"/>
        <w:jc w:val="both"/>
        <w:rPr>
          <w:rFonts w:ascii="Arial" w:hAnsi="Arial" w:cs="Arial"/>
          <w:color w:val="000000"/>
          <w:sz w:val="24"/>
          <w:szCs w:val="24"/>
        </w:rPr>
      </w:pPr>
      <w:bookmarkStart w:id="5" w:name="_Hlk27340431"/>
      <w:r w:rsidRPr="007A75E8">
        <w:rPr>
          <w:rFonts w:ascii="Arial" w:hAnsi="Arial" w:cs="Arial"/>
          <w:color w:val="000000"/>
          <w:sz w:val="24"/>
          <w:szCs w:val="24"/>
        </w:rPr>
        <w:t>Previo al estudio señalado, la Sala recuerda lo dicho en otra oportunidad respecto a la definición y alcance de la inspección, control y vig</w:t>
      </w:r>
      <w:r w:rsidR="00982AE6">
        <w:rPr>
          <w:rFonts w:ascii="Arial" w:hAnsi="Arial" w:cs="Arial"/>
          <w:color w:val="000000"/>
          <w:sz w:val="24"/>
          <w:szCs w:val="24"/>
        </w:rPr>
        <w:t xml:space="preserve">ilancia que ejerce sobre </w:t>
      </w:r>
      <w:r w:rsidRPr="007A75E8">
        <w:rPr>
          <w:rFonts w:ascii="Arial" w:hAnsi="Arial" w:cs="Arial"/>
          <w:color w:val="000000"/>
          <w:sz w:val="24"/>
          <w:szCs w:val="24"/>
        </w:rPr>
        <w:t xml:space="preserve">diferentes </w:t>
      </w:r>
      <w:r>
        <w:rPr>
          <w:rFonts w:ascii="Arial" w:hAnsi="Arial" w:cs="Arial"/>
          <w:color w:val="000000"/>
          <w:sz w:val="24"/>
          <w:szCs w:val="24"/>
        </w:rPr>
        <w:t>entidades</w:t>
      </w:r>
      <w:r>
        <w:rPr>
          <w:rStyle w:val="Refdenotaalpie"/>
          <w:rFonts w:ascii="Arial" w:hAnsi="Arial" w:cs="Arial"/>
          <w:color w:val="000000"/>
          <w:sz w:val="24"/>
          <w:szCs w:val="24"/>
        </w:rPr>
        <w:footnoteReference w:id="3"/>
      </w:r>
      <w:r w:rsidRPr="007A75E8">
        <w:rPr>
          <w:rFonts w:ascii="Arial" w:hAnsi="Arial" w:cs="Arial"/>
          <w:color w:val="000000"/>
          <w:sz w:val="24"/>
          <w:szCs w:val="24"/>
        </w:rPr>
        <w:t xml:space="preserve">. </w:t>
      </w:r>
    </w:p>
    <w:p w14:paraId="42E800DF" w14:textId="77777777" w:rsidR="007A75E8" w:rsidRPr="007A75E8" w:rsidRDefault="007A75E8" w:rsidP="007A75E8">
      <w:pPr>
        <w:tabs>
          <w:tab w:val="left" w:pos="426"/>
        </w:tabs>
        <w:spacing w:after="0" w:line="240" w:lineRule="auto"/>
        <w:jc w:val="both"/>
        <w:rPr>
          <w:rFonts w:ascii="Arial" w:hAnsi="Arial" w:cs="Arial"/>
          <w:b/>
          <w:color w:val="000000"/>
          <w:sz w:val="24"/>
          <w:szCs w:val="24"/>
        </w:rPr>
      </w:pPr>
    </w:p>
    <w:p w14:paraId="59765290" w14:textId="77777777" w:rsidR="00F643B7" w:rsidRPr="00F643B7" w:rsidRDefault="007A75E8" w:rsidP="00F643B7">
      <w:pPr>
        <w:pStyle w:val="Textoindependiente"/>
        <w:spacing w:line="240" w:lineRule="auto"/>
        <w:ind w:left="567" w:right="51"/>
        <w:rPr>
          <w:rFonts w:cs="Arial"/>
          <w:color w:val="000000"/>
          <w:sz w:val="22"/>
          <w:szCs w:val="22"/>
          <w:lang w:val="es-ES_tradnl"/>
        </w:rPr>
      </w:pPr>
      <w:r w:rsidRPr="007A75E8">
        <w:rPr>
          <w:rFonts w:cs="Arial"/>
          <w:i/>
          <w:color w:val="000000"/>
        </w:rPr>
        <w:t>“</w:t>
      </w:r>
      <w:r w:rsidR="00F643B7" w:rsidRPr="00F643B7">
        <w:rPr>
          <w:rFonts w:cs="Arial"/>
          <w:color w:val="000000"/>
          <w:sz w:val="22"/>
          <w:szCs w:val="22"/>
          <w:lang w:val="es-ES_tradnl"/>
        </w:rPr>
        <w:t xml:space="preserve">Aunque la ley no define “inspección, control y vigilancia”, el contenido y alcance de estas funciones puede extraerse de diversas disposiciones especiales que regulan su ejercicio en autoridades típicamente supervisoras, como las Leyes 222 de 1995 (Superintendencia de Sociedades), 1122 de 2007 (Superintendencia Nacional de Salud) y 1493 de 2011 (Dirección Nacional de Derechos de Autor), entre otras. </w:t>
      </w:r>
    </w:p>
    <w:p w14:paraId="2B4A3934" w14:textId="77777777" w:rsidR="00F643B7" w:rsidRPr="00F643B7" w:rsidRDefault="00F643B7" w:rsidP="00F643B7">
      <w:pPr>
        <w:spacing w:after="0" w:line="240" w:lineRule="auto"/>
        <w:ind w:right="51"/>
        <w:jc w:val="both"/>
        <w:rPr>
          <w:rFonts w:ascii="Arial" w:eastAsia="Times New Roman" w:hAnsi="Arial" w:cs="Arial"/>
          <w:color w:val="000000"/>
          <w:sz w:val="24"/>
          <w:szCs w:val="24"/>
          <w:lang w:val="es-ES_tradnl" w:eastAsia="es-ES"/>
        </w:rPr>
      </w:pPr>
    </w:p>
    <w:p w14:paraId="59814007" w14:textId="77777777" w:rsidR="00F643B7" w:rsidRDefault="00F643B7" w:rsidP="00F643B7">
      <w:pPr>
        <w:shd w:val="clear" w:color="auto" w:fill="FFFFFF"/>
        <w:spacing w:after="0" w:line="240" w:lineRule="auto"/>
        <w:ind w:left="567" w:right="80"/>
        <w:jc w:val="both"/>
        <w:rPr>
          <w:rFonts w:ascii="Arial" w:eastAsia="Times New Roman" w:hAnsi="Arial" w:cs="Arial"/>
          <w:color w:val="000000"/>
          <w:lang w:val="es-ES_tradnl" w:eastAsia="es-ES"/>
        </w:rPr>
      </w:pPr>
      <w:r w:rsidRPr="00F643B7">
        <w:rPr>
          <w:rFonts w:ascii="Arial" w:eastAsia="Times New Roman" w:hAnsi="Arial" w:cs="Arial"/>
          <w:color w:val="000000"/>
          <w:lang w:val="es-ES_tradnl" w:eastAsia="es-ES"/>
        </w:rPr>
        <w:lastRenderedPageBreak/>
        <w:t xml:space="preserve">Con base en tales disposiciones puede señalarse que </w:t>
      </w:r>
      <w:r w:rsidRPr="00F643B7">
        <w:rPr>
          <w:rFonts w:ascii="Arial" w:eastAsia="Times New Roman" w:hAnsi="Arial" w:cs="Arial"/>
          <w:i/>
          <w:color w:val="000000"/>
          <w:lang w:val="es-ES_tradnl" w:eastAsia="es-ES"/>
        </w:rPr>
        <w:t>la función administrativa de inspección</w:t>
      </w:r>
      <w:r w:rsidRPr="00F643B7">
        <w:rPr>
          <w:rFonts w:ascii="Arial" w:eastAsia="Times New Roman" w:hAnsi="Arial" w:cs="Arial"/>
          <w:color w:val="000000"/>
          <w:lang w:val="es-ES_tradnl" w:eastAsia="es-ES"/>
        </w:rPr>
        <w:t xml:space="preserve"> comporta la facultad de solicitar información de las personas objeto de supervisión, así como de practicar visitas a sus instalaciones y realizar auditorías y seguimiento de su actividad</w:t>
      </w:r>
      <w:r w:rsidRPr="00F643B7">
        <w:rPr>
          <w:rFonts w:ascii="Arial" w:eastAsia="Times New Roman" w:hAnsi="Arial" w:cs="Arial"/>
          <w:color w:val="000000"/>
          <w:vertAlign w:val="superscript"/>
          <w:lang w:val="es-ES_tradnl" w:eastAsia="es-ES"/>
        </w:rPr>
        <w:footnoteReference w:id="4"/>
      </w:r>
      <w:r w:rsidRPr="00F643B7">
        <w:rPr>
          <w:rFonts w:ascii="Arial" w:eastAsia="Times New Roman" w:hAnsi="Arial" w:cs="Arial"/>
          <w:color w:val="000000"/>
          <w:lang w:val="es-ES_tradnl" w:eastAsia="es-ES"/>
        </w:rPr>
        <w:t xml:space="preserve">; </w:t>
      </w:r>
      <w:r w:rsidRPr="00F643B7">
        <w:rPr>
          <w:rFonts w:ascii="Arial" w:eastAsia="Times New Roman" w:hAnsi="Arial" w:cs="Arial"/>
          <w:i/>
          <w:color w:val="000000"/>
          <w:lang w:val="es-ES_tradnl" w:eastAsia="es-ES"/>
        </w:rPr>
        <w:t>la vigilancia,</w:t>
      </w:r>
      <w:r w:rsidRPr="00F643B7">
        <w:rPr>
          <w:rFonts w:ascii="Arial" w:eastAsia="Times New Roman" w:hAnsi="Arial" w:cs="Arial"/>
          <w:color w:val="000000"/>
          <w:lang w:val="es-ES_tradnl" w:eastAsia="es-ES"/>
        </w:rPr>
        <w:t xml:space="preserve"> por su parte, está referida a funciones de advertencia, prevención y orientación encaminadas a que los actos del ente vigilado se ajusten a la normatividad que lo rige</w:t>
      </w:r>
      <w:r w:rsidRPr="00F643B7">
        <w:rPr>
          <w:rFonts w:ascii="Arial" w:eastAsia="Times New Roman" w:hAnsi="Arial" w:cs="Arial"/>
          <w:color w:val="000000"/>
          <w:vertAlign w:val="superscript"/>
          <w:lang w:val="es-ES_tradnl" w:eastAsia="es-ES"/>
        </w:rPr>
        <w:footnoteReference w:id="5"/>
      </w:r>
      <w:r w:rsidRPr="00F643B7">
        <w:rPr>
          <w:rFonts w:ascii="Arial" w:eastAsia="Times New Roman" w:hAnsi="Arial" w:cs="Arial"/>
          <w:color w:val="000000"/>
          <w:lang w:val="es-ES_tradnl" w:eastAsia="es-ES"/>
        </w:rPr>
        <w:t xml:space="preserve">; y, finalmente, </w:t>
      </w:r>
      <w:r w:rsidRPr="00F643B7">
        <w:rPr>
          <w:rFonts w:ascii="Arial" w:eastAsia="Times New Roman" w:hAnsi="Arial" w:cs="Arial"/>
          <w:i/>
          <w:color w:val="000000"/>
          <w:lang w:val="es-ES_tradnl" w:eastAsia="es-ES"/>
        </w:rPr>
        <w:t>el control</w:t>
      </w:r>
      <w:r w:rsidRPr="00F643B7">
        <w:rPr>
          <w:rFonts w:ascii="Arial" w:eastAsia="Times New Roman" w:hAnsi="Arial" w:cs="Arial"/>
          <w:color w:val="000000"/>
          <w:lang w:val="es-ES_tradnl" w:eastAsia="es-ES"/>
        </w:rPr>
        <w:t xml:space="preserve"> permite ordenar correctivos sobre las actividades irregulares y las situaciones críticas de orden jurídico, contable, económico o administrativo</w:t>
      </w:r>
      <w:r w:rsidRPr="00F643B7">
        <w:rPr>
          <w:rFonts w:ascii="Arial" w:eastAsia="Times New Roman" w:hAnsi="Arial" w:cs="Arial"/>
          <w:color w:val="000000"/>
          <w:vertAlign w:val="superscript"/>
          <w:lang w:val="es-ES_tradnl" w:eastAsia="es-ES"/>
        </w:rPr>
        <w:footnoteReference w:id="6"/>
      </w:r>
      <w:r w:rsidRPr="00F643B7">
        <w:rPr>
          <w:rFonts w:ascii="Arial" w:eastAsia="Times New Roman" w:hAnsi="Arial" w:cs="Arial"/>
          <w:color w:val="000000"/>
          <w:lang w:val="es-ES_tradnl" w:eastAsia="es-ES"/>
        </w:rPr>
        <w:t xml:space="preserve">. </w:t>
      </w:r>
    </w:p>
    <w:p w14:paraId="4E8238F7" w14:textId="77777777" w:rsidR="00F643B7" w:rsidRPr="00F643B7" w:rsidRDefault="00F643B7" w:rsidP="00F643B7">
      <w:pPr>
        <w:shd w:val="clear" w:color="auto" w:fill="FFFFFF"/>
        <w:spacing w:after="0" w:line="240" w:lineRule="auto"/>
        <w:ind w:left="567" w:right="80"/>
        <w:jc w:val="both"/>
        <w:rPr>
          <w:rFonts w:ascii="Arial" w:eastAsia="Times New Roman" w:hAnsi="Arial" w:cs="Arial"/>
          <w:color w:val="000000"/>
          <w:lang w:val="es-ES_tradnl" w:eastAsia="es-ES"/>
        </w:rPr>
      </w:pPr>
    </w:p>
    <w:p w14:paraId="74D02F33" w14:textId="77777777" w:rsidR="00F643B7" w:rsidRPr="00F643B7" w:rsidRDefault="00F643B7" w:rsidP="00F643B7">
      <w:pPr>
        <w:spacing w:after="0" w:line="240" w:lineRule="auto"/>
        <w:ind w:right="51"/>
        <w:jc w:val="both"/>
        <w:rPr>
          <w:rFonts w:ascii="Arial" w:eastAsia="Times New Roman" w:hAnsi="Arial" w:cs="Arial"/>
          <w:color w:val="000000"/>
          <w:lang w:val="es-ES_tradnl" w:eastAsia="es-ES"/>
        </w:rPr>
      </w:pPr>
      <w:r w:rsidRPr="00F643B7">
        <w:rPr>
          <w:rFonts w:ascii="Arial" w:eastAsia="Times New Roman" w:hAnsi="Arial" w:cs="Arial"/>
          <w:color w:val="000000"/>
          <w:lang w:val="es-ES_tradnl" w:eastAsia="es-ES"/>
        </w:rPr>
        <w:t>En este mismo sentido se ha pronunciado la jurisprudencia constitucional, que sobre el particular ha señalado:</w:t>
      </w:r>
    </w:p>
    <w:p w14:paraId="71AF9EB3" w14:textId="77777777" w:rsidR="00F643B7" w:rsidRPr="00F643B7" w:rsidRDefault="00F643B7" w:rsidP="00F643B7">
      <w:pPr>
        <w:spacing w:after="0" w:line="240" w:lineRule="auto"/>
        <w:ind w:right="51"/>
        <w:jc w:val="both"/>
        <w:rPr>
          <w:rFonts w:ascii="Arial" w:eastAsia="Times New Roman" w:hAnsi="Arial" w:cs="Arial"/>
          <w:color w:val="000000"/>
          <w:lang w:val="es-ES_tradnl" w:eastAsia="es-ES"/>
        </w:rPr>
      </w:pPr>
    </w:p>
    <w:p w14:paraId="79683DDF" w14:textId="77777777" w:rsidR="00F643B7" w:rsidRPr="00403762" w:rsidRDefault="00F643B7" w:rsidP="00F643B7">
      <w:pPr>
        <w:shd w:val="clear" w:color="auto" w:fill="FFFFFF"/>
        <w:spacing w:after="0" w:line="240" w:lineRule="auto"/>
        <w:ind w:left="567" w:right="80"/>
        <w:jc w:val="both"/>
        <w:rPr>
          <w:rFonts w:ascii="Arial" w:eastAsia="Times New Roman" w:hAnsi="Arial" w:cs="Arial"/>
          <w:i/>
          <w:color w:val="000000"/>
          <w:lang w:val="es-ES_tradnl" w:eastAsia="es-ES"/>
        </w:rPr>
      </w:pPr>
      <w:r w:rsidRPr="00F643B7">
        <w:rPr>
          <w:rFonts w:ascii="Arial" w:eastAsia="Times New Roman" w:hAnsi="Arial" w:cs="Arial"/>
          <w:color w:val="000000"/>
          <w:lang w:val="es-ES_tradnl" w:eastAsia="es-ES"/>
        </w:rPr>
        <w:t>“</w:t>
      </w:r>
      <w:r w:rsidRPr="00403762">
        <w:rPr>
          <w:rFonts w:ascii="Arial" w:eastAsia="Times New Roman" w:hAnsi="Arial" w:cs="Arial"/>
          <w:i/>
          <w:color w:val="000000"/>
          <w:lang w:val="es-ES_tradnl" w:eastAsia="es-ES"/>
        </w:rPr>
        <w:t>7.2. La Corte ha reconocido que no existe, ni en la Constitución ni en la ley, una definición única de lo que se entiende por actividades de inspección, vigilancia y control y que sea aplicable a todas las áreas del Derecho. En vista de lo anterior, la jurisprudencia ha acudido a diferentes fuentes normativas y ha descrito en términos generales dichas actividades de la siguiente manera:</w:t>
      </w:r>
    </w:p>
    <w:p w14:paraId="2F1A962A" w14:textId="77777777" w:rsidR="00F643B7" w:rsidRPr="00403762" w:rsidRDefault="00F643B7" w:rsidP="00F643B7">
      <w:pPr>
        <w:shd w:val="clear" w:color="auto" w:fill="FFFFFF"/>
        <w:spacing w:after="0" w:line="240" w:lineRule="auto"/>
        <w:ind w:left="567" w:right="80"/>
        <w:jc w:val="both"/>
        <w:rPr>
          <w:rFonts w:ascii="Arial" w:eastAsia="Times New Roman" w:hAnsi="Arial" w:cs="Arial"/>
          <w:i/>
          <w:color w:val="000000"/>
          <w:lang w:val="es-ES_tradnl" w:eastAsia="es-ES"/>
        </w:rPr>
      </w:pPr>
      <w:r w:rsidRPr="00403762">
        <w:rPr>
          <w:rFonts w:ascii="Arial" w:eastAsia="Times New Roman" w:hAnsi="Arial" w:cs="Arial"/>
          <w:i/>
          <w:color w:val="000000"/>
          <w:lang w:val="es-ES_tradnl" w:eastAsia="es-ES"/>
        </w:rPr>
        <w:t>7.2.1. La función de inspección consiste en la facultad de solicitar y/o verificar información o documentos en poder de las entidades sujetas a control;</w:t>
      </w:r>
    </w:p>
    <w:p w14:paraId="29FF905E" w14:textId="77777777" w:rsidR="00F643B7" w:rsidRPr="00403762" w:rsidRDefault="00F643B7" w:rsidP="00F643B7">
      <w:pPr>
        <w:shd w:val="clear" w:color="auto" w:fill="FFFFFF"/>
        <w:spacing w:after="0" w:line="240" w:lineRule="auto"/>
        <w:ind w:left="567" w:right="80"/>
        <w:jc w:val="both"/>
        <w:rPr>
          <w:rFonts w:ascii="Arial" w:eastAsia="Times New Roman" w:hAnsi="Arial" w:cs="Arial"/>
          <w:i/>
          <w:color w:val="000000"/>
          <w:lang w:val="es-ES_tradnl" w:eastAsia="es-ES"/>
        </w:rPr>
      </w:pPr>
      <w:r w:rsidRPr="00403762">
        <w:rPr>
          <w:rFonts w:ascii="Arial" w:eastAsia="Times New Roman" w:hAnsi="Arial" w:cs="Arial"/>
          <w:i/>
          <w:color w:val="000000"/>
          <w:lang w:val="es-ES_tradnl" w:eastAsia="es-ES"/>
        </w:rPr>
        <w:t>7.2.2. La vigilancia hace alusión al seguimiento y evaluación de las actividades de la entidad vigilada;</w:t>
      </w:r>
    </w:p>
    <w:p w14:paraId="4C522816" w14:textId="77777777" w:rsidR="00F643B7" w:rsidRPr="00F643B7" w:rsidRDefault="00F643B7" w:rsidP="00F643B7">
      <w:pPr>
        <w:shd w:val="clear" w:color="auto" w:fill="FFFFFF"/>
        <w:spacing w:after="0" w:line="240" w:lineRule="auto"/>
        <w:ind w:left="567" w:right="80"/>
        <w:jc w:val="both"/>
        <w:rPr>
          <w:rFonts w:ascii="Arial" w:eastAsia="Times New Roman" w:hAnsi="Arial" w:cs="Arial"/>
          <w:color w:val="000000"/>
          <w:lang w:val="es-ES_tradnl" w:eastAsia="es-ES"/>
        </w:rPr>
      </w:pPr>
      <w:r w:rsidRPr="00403762">
        <w:rPr>
          <w:rFonts w:ascii="Arial" w:eastAsia="Times New Roman" w:hAnsi="Arial" w:cs="Arial"/>
          <w:i/>
          <w:color w:val="000000"/>
          <w:lang w:val="es-ES_tradnl" w:eastAsia="es-ES"/>
        </w:rPr>
        <w:t>7.2.3. El control ‘en sentido estricto’ corresponde a la posibilidad de que la autoridad ponga en marcha correctivos, lo cual puede producir la revocatoria de la decisión del controlado o la imposición de sanciones</w:t>
      </w:r>
      <w:r w:rsidRPr="00F643B7">
        <w:rPr>
          <w:rFonts w:ascii="Arial" w:eastAsia="Times New Roman" w:hAnsi="Arial" w:cs="Arial"/>
          <w:color w:val="000000"/>
          <w:lang w:val="es-ES_tradnl" w:eastAsia="es-ES"/>
        </w:rPr>
        <w:t>.”</w:t>
      </w:r>
      <w:r w:rsidRPr="00F643B7">
        <w:rPr>
          <w:rFonts w:ascii="Arial" w:eastAsia="Times New Roman" w:hAnsi="Arial" w:cs="Arial"/>
          <w:color w:val="000000"/>
          <w:vertAlign w:val="superscript"/>
          <w:lang w:val="es-ES_tradnl" w:eastAsia="es-ES"/>
        </w:rPr>
        <w:footnoteReference w:id="7"/>
      </w:r>
    </w:p>
    <w:p w14:paraId="06D8A7D7" w14:textId="77777777" w:rsidR="00F643B7" w:rsidRPr="00F643B7" w:rsidRDefault="00F643B7" w:rsidP="00F643B7">
      <w:pPr>
        <w:shd w:val="clear" w:color="auto" w:fill="FFFFFF"/>
        <w:spacing w:after="0" w:line="240" w:lineRule="auto"/>
        <w:ind w:left="720" w:right="80"/>
        <w:jc w:val="both"/>
        <w:rPr>
          <w:rFonts w:ascii="Arial" w:eastAsia="Times New Roman" w:hAnsi="Arial" w:cs="Arial"/>
          <w:color w:val="000000"/>
          <w:lang w:val="es-ES_tradnl" w:eastAsia="es-ES"/>
        </w:rPr>
      </w:pPr>
      <w:r w:rsidRPr="00F643B7">
        <w:rPr>
          <w:rFonts w:ascii="Times New Roman" w:eastAsia="Times New Roman" w:hAnsi="Times New Roman"/>
          <w:color w:val="000000"/>
          <w:lang w:val="es-ES_tradnl" w:eastAsia="es-ES"/>
        </w:rPr>
        <w:t> </w:t>
      </w:r>
    </w:p>
    <w:p w14:paraId="40ABA066" w14:textId="77777777" w:rsidR="00A246E9" w:rsidRPr="00F643B7" w:rsidRDefault="00F643B7" w:rsidP="00A246E9">
      <w:pPr>
        <w:spacing w:line="240" w:lineRule="auto"/>
        <w:ind w:left="567"/>
        <w:jc w:val="both"/>
        <w:rPr>
          <w:rFonts w:ascii="Arial" w:hAnsi="Arial" w:cs="Arial"/>
          <w:i/>
        </w:rPr>
      </w:pPr>
      <w:r w:rsidRPr="00F643B7">
        <w:rPr>
          <w:rFonts w:ascii="Arial" w:hAnsi="Arial" w:cs="Arial"/>
          <w:i/>
        </w:rPr>
        <w:t>Por tanto, las funciones de inspección, vigilancia y control de una actividad privada son por su naturaleza formas de intervención estatal que conllevan restricciones importantes al libre ejercicio de las actividades privadas (artículos 16 y 333 C.P.), al derecho de asociación (artículo 38 C.P.) y a la reserva de la información privada (artículo 15 C.P.), entre otros derechos fundamentales. Además, como tales funciones y, particularmente, la de control, normalmente van acompañadas de una potestad sancionatoria que les asegura eficacia</w:t>
      </w:r>
      <w:r w:rsidRPr="00F643B7">
        <w:rPr>
          <w:rFonts w:ascii="Arial" w:hAnsi="Arial" w:cs="Arial"/>
          <w:i/>
          <w:vertAlign w:val="superscript"/>
        </w:rPr>
        <w:footnoteReference w:id="8"/>
      </w:r>
      <w:r w:rsidRPr="00F643B7">
        <w:rPr>
          <w:rFonts w:ascii="Arial" w:hAnsi="Arial" w:cs="Arial"/>
          <w:i/>
        </w:rPr>
        <w:t>, entran en</w:t>
      </w:r>
      <w:r w:rsidRPr="00F643B7">
        <w:rPr>
          <w:rFonts w:ascii="Arial" w:hAnsi="Arial" w:cs="Arial"/>
          <w:i/>
          <w:sz w:val="24"/>
          <w:szCs w:val="24"/>
        </w:rPr>
        <w:t xml:space="preserve"> </w:t>
      </w:r>
      <w:r w:rsidRPr="00F643B7">
        <w:rPr>
          <w:rFonts w:ascii="Arial" w:hAnsi="Arial" w:cs="Arial"/>
          <w:i/>
        </w:rPr>
        <w:t xml:space="preserve">juego también otras garantías </w:t>
      </w:r>
      <w:r w:rsidRPr="00F643B7">
        <w:rPr>
          <w:rFonts w:ascii="Arial" w:hAnsi="Arial" w:cs="Arial"/>
          <w:i/>
        </w:rPr>
        <w:lastRenderedPageBreak/>
        <w:t xml:space="preserve">constitucionales relacionadas con el debido proceso y el principio de legalidad sancionatoria (artículo 29 C.P.).  </w:t>
      </w:r>
    </w:p>
    <w:p w14:paraId="133532DD" w14:textId="77777777" w:rsidR="007A75E8" w:rsidRPr="00A246E9" w:rsidRDefault="00F643B7" w:rsidP="00A246E9">
      <w:pPr>
        <w:spacing w:line="240" w:lineRule="auto"/>
        <w:ind w:left="567"/>
        <w:jc w:val="both"/>
        <w:rPr>
          <w:rFonts w:ascii="Arial" w:hAnsi="Arial" w:cs="Arial"/>
          <w:i/>
        </w:rPr>
      </w:pPr>
      <w:r w:rsidRPr="00F643B7">
        <w:rPr>
          <w:rFonts w:ascii="Arial" w:hAnsi="Arial" w:cs="Arial"/>
          <w:i/>
        </w:rPr>
        <w:t>Todo lo anterior soporta, como pasa a revisarse, la exigencia constitucional de que sea el legislador, en atención a principios de soberanía popular, participación y deliberación democrática, quien defina los casos y condiciones en que proceden estas formas de intervención estatal</w:t>
      </w:r>
      <w:r w:rsidR="007A75E8" w:rsidRPr="007A75E8">
        <w:rPr>
          <w:rFonts w:ascii="Arial" w:hAnsi="Arial" w:cs="Arial"/>
          <w:i/>
          <w:color w:val="000000"/>
        </w:rPr>
        <w:t>”.</w:t>
      </w:r>
      <w:bookmarkEnd w:id="5"/>
    </w:p>
    <w:p w14:paraId="7AECF889" w14:textId="77777777" w:rsidR="007A75E8" w:rsidRPr="007A75E8" w:rsidRDefault="007A75E8" w:rsidP="00CE46D2">
      <w:pPr>
        <w:autoSpaceDE w:val="0"/>
        <w:autoSpaceDN w:val="0"/>
        <w:adjustRightInd w:val="0"/>
        <w:spacing w:after="0" w:line="240" w:lineRule="auto"/>
        <w:jc w:val="both"/>
        <w:rPr>
          <w:rFonts w:ascii="Arial" w:hAnsi="Arial" w:cs="Arial"/>
          <w:color w:val="000000"/>
          <w:sz w:val="24"/>
          <w:szCs w:val="24"/>
        </w:rPr>
      </w:pPr>
      <w:r w:rsidRPr="007A75E8">
        <w:rPr>
          <w:rFonts w:ascii="Arial" w:hAnsi="Arial" w:cs="Arial"/>
          <w:color w:val="000000"/>
          <w:sz w:val="24"/>
          <w:szCs w:val="24"/>
        </w:rPr>
        <w:t>Ahora bien, l</w:t>
      </w:r>
      <w:r w:rsidR="00810A66">
        <w:rPr>
          <w:rFonts w:ascii="Arial" w:hAnsi="Arial" w:cs="Arial"/>
          <w:color w:val="000000"/>
          <w:sz w:val="24"/>
          <w:szCs w:val="24"/>
        </w:rPr>
        <w:t>a Constitución Nacional de 1886</w:t>
      </w:r>
      <w:r w:rsidRPr="007A75E8">
        <w:rPr>
          <w:rFonts w:ascii="Arial" w:hAnsi="Arial" w:cs="Arial"/>
          <w:color w:val="000000"/>
          <w:sz w:val="24"/>
          <w:szCs w:val="24"/>
        </w:rPr>
        <w:t>, consagr</w:t>
      </w:r>
      <w:r w:rsidR="00BF4632">
        <w:rPr>
          <w:rFonts w:ascii="Arial" w:hAnsi="Arial" w:cs="Arial"/>
          <w:color w:val="000000"/>
          <w:sz w:val="24"/>
          <w:szCs w:val="24"/>
        </w:rPr>
        <w:t>aba</w:t>
      </w:r>
      <w:r w:rsidRPr="007A75E8">
        <w:rPr>
          <w:rFonts w:ascii="Arial" w:hAnsi="Arial" w:cs="Arial"/>
          <w:color w:val="000000"/>
          <w:sz w:val="24"/>
          <w:szCs w:val="24"/>
        </w:rPr>
        <w:t xml:space="preserve"> mediante el artículo 120, numeral 21, la facultad del </w:t>
      </w:r>
      <w:proofErr w:type="gramStart"/>
      <w:r w:rsidRPr="007A75E8">
        <w:rPr>
          <w:rFonts w:ascii="Arial" w:hAnsi="Arial" w:cs="Arial"/>
          <w:color w:val="000000"/>
          <w:sz w:val="24"/>
          <w:szCs w:val="24"/>
        </w:rPr>
        <w:t>Presidente</w:t>
      </w:r>
      <w:proofErr w:type="gramEnd"/>
      <w:r w:rsidRPr="007A75E8">
        <w:rPr>
          <w:rFonts w:ascii="Arial" w:hAnsi="Arial" w:cs="Arial"/>
          <w:color w:val="000000"/>
          <w:sz w:val="24"/>
          <w:szCs w:val="24"/>
        </w:rPr>
        <w:t xml:space="preserve"> de la República para ejercer la in</w:t>
      </w:r>
      <w:r w:rsidR="00CE46D2">
        <w:rPr>
          <w:rFonts w:ascii="Arial" w:hAnsi="Arial" w:cs="Arial"/>
          <w:color w:val="000000"/>
          <w:sz w:val="24"/>
          <w:szCs w:val="24"/>
        </w:rPr>
        <w:t xml:space="preserve">spección, vigilancia y control </w:t>
      </w:r>
      <w:r w:rsidRPr="007A75E8">
        <w:rPr>
          <w:rFonts w:ascii="Arial" w:hAnsi="Arial" w:cs="Arial"/>
          <w:color w:val="000000"/>
          <w:sz w:val="24"/>
          <w:szCs w:val="24"/>
        </w:rPr>
        <w:t>de las instituciones de utilidad común las cuales fueron defin</w:t>
      </w:r>
      <w:r w:rsidR="00BF4632">
        <w:rPr>
          <w:rFonts w:ascii="Arial" w:hAnsi="Arial" w:cs="Arial"/>
          <w:color w:val="000000"/>
          <w:sz w:val="24"/>
          <w:szCs w:val="24"/>
        </w:rPr>
        <w:t>idas por el Decreto 685 de 1934</w:t>
      </w:r>
      <w:r w:rsidR="00BF4632">
        <w:rPr>
          <w:rStyle w:val="Refdenotaalpie"/>
          <w:rFonts w:ascii="Arial" w:hAnsi="Arial" w:cs="Arial"/>
          <w:color w:val="000000"/>
          <w:sz w:val="24"/>
          <w:szCs w:val="24"/>
        </w:rPr>
        <w:footnoteReference w:id="9"/>
      </w:r>
      <w:r w:rsidRPr="007A75E8">
        <w:rPr>
          <w:rFonts w:ascii="Arial" w:hAnsi="Arial" w:cs="Arial"/>
          <w:color w:val="000000"/>
          <w:sz w:val="24"/>
          <w:szCs w:val="24"/>
        </w:rPr>
        <w:t xml:space="preserve">, como: </w:t>
      </w:r>
    </w:p>
    <w:p w14:paraId="70079F12" w14:textId="77777777" w:rsidR="007A75E8" w:rsidRPr="007A75E8" w:rsidRDefault="007A75E8" w:rsidP="007A75E8">
      <w:pPr>
        <w:autoSpaceDE w:val="0"/>
        <w:autoSpaceDN w:val="0"/>
        <w:adjustRightInd w:val="0"/>
        <w:spacing w:after="0" w:line="240" w:lineRule="auto"/>
        <w:rPr>
          <w:rFonts w:ascii="Arial" w:hAnsi="Arial" w:cs="Arial"/>
          <w:color w:val="000000"/>
          <w:sz w:val="24"/>
          <w:szCs w:val="24"/>
        </w:rPr>
      </w:pPr>
    </w:p>
    <w:p w14:paraId="6F6E66C1" w14:textId="77777777" w:rsidR="007A75E8" w:rsidRPr="00CE46D2" w:rsidRDefault="007A75E8" w:rsidP="00CE46D2">
      <w:pPr>
        <w:autoSpaceDE w:val="0"/>
        <w:autoSpaceDN w:val="0"/>
        <w:adjustRightInd w:val="0"/>
        <w:spacing w:after="0" w:line="240" w:lineRule="auto"/>
        <w:ind w:left="567"/>
        <w:rPr>
          <w:rFonts w:ascii="Arial" w:hAnsi="Arial" w:cs="Arial"/>
          <w:i/>
          <w:color w:val="000000"/>
        </w:rPr>
      </w:pPr>
      <w:r w:rsidRPr="00CE46D2">
        <w:rPr>
          <w:rFonts w:ascii="Arial" w:hAnsi="Arial" w:cs="Arial"/>
          <w:i/>
          <w:color w:val="000000"/>
        </w:rPr>
        <w:t xml:space="preserve">  “Artículo 1° Institución de utilidad común son todas las identidades que tiene por objeto de presentar servicios a la comunidad con el concepto de beneficios social y que no persiguen fines simplemente lucrativos”.</w:t>
      </w:r>
    </w:p>
    <w:p w14:paraId="7968E5A2" w14:textId="77777777" w:rsidR="007A75E8" w:rsidRDefault="007A75E8" w:rsidP="007A75E8">
      <w:pPr>
        <w:tabs>
          <w:tab w:val="left" w:pos="426"/>
        </w:tabs>
        <w:spacing w:after="0" w:line="240" w:lineRule="auto"/>
        <w:jc w:val="both"/>
        <w:rPr>
          <w:rFonts w:ascii="Arial" w:hAnsi="Arial" w:cs="Arial"/>
          <w:b/>
          <w:color w:val="000000"/>
          <w:sz w:val="24"/>
          <w:szCs w:val="24"/>
        </w:rPr>
      </w:pPr>
    </w:p>
    <w:p w14:paraId="483E6ADE" w14:textId="77777777" w:rsidR="00CE46D2" w:rsidRPr="00CE46D2" w:rsidRDefault="00237E3D" w:rsidP="00CE46D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w:t>
      </w:r>
      <w:r w:rsidR="00CE46D2" w:rsidRPr="00CE46D2">
        <w:rPr>
          <w:rFonts w:ascii="Arial" w:hAnsi="Arial" w:cs="Arial"/>
          <w:color w:val="000000"/>
          <w:sz w:val="24"/>
          <w:szCs w:val="24"/>
        </w:rPr>
        <w:t xml:space="preserve">on la llegada del cooperativismo a Colombia </w:t>
      </w:r>
      <w:r w:rsidR="00D27B84">
        <w:rPr>
          <w:rFonts w:ascii="Arial" w:hAnsi="Arial" w:cs="Arial"/>
          <w:color w:val="000000"/>
          <w:sz w:val="24"/>
          <w:szCs w:val="24"/>
        </w:rPr>
        <w:t>finales del siglo XIX y</w:t>
      </w:r>
      <w:r w:rsidR="00CE46D2" w:rsidRPr="00CE46D2">
        <w:rPr>
          <w:rFonts w:ascii="Arial" w:hAnsi="Arial" w:cs="Arial"/>
          <w:color w:val="000000"/>
          <w:sz w:val="24"/>
          <w:szCs w:val="24"/>
        </w:rPr>
        <w:t xml:space="preserve"> principios de</w:t>
      </w:r>
      <w:r w:rsidR="00D27B84">
        <w:rPr>
          <w:rFonts w:ascii="Arial" w:hAnsi="Arial" w:cs="Arial"/>
          <w:color w:val="000000"/>
          <w:sz w:val="24"/>
          <w:szCs w:val="24"/>
        </w:rPr>
        <w:t>l</w:t>
      </w:r>
      <w:r w:rsidR="00CE46D2" w:rsidRPr="00CE46D2">
        <w:rPr>
          <w:rFonts w:ascii="Arial" w:hAnsi="Arial" w:cs="Arial"/>
          <w:color w:val="000000"/>
          <w:sz w:val="24"/>
          <w:szCs w:val="24"/>
        </w:rPr>
        <w:t xml:space="preserve"> siglo XX, el Gobierno Nacional se vio en la obligación de </w:t>
      </w:r>
      <w:r w:rsidR="00DB6F36">
        <w:rPr>
          <w:rFonts w:ascii="Arial" w:hAnsi="Arial" w:cs="Arial"/>
          <w:color w:val="000000"/>
          <w:sz w:val="24"/>
          <w:szCs w:val="24"/>
        </w:rPr>
        <w:t>regular</w:t>
      </w:r>
      <w:r w:rsidR="00CE46D2" w:rsidRPr="00CE46D2">
        <w:rPr>
          <w:rFonts w:ascii="Arial" w:hAnsi="Arial" w:cs="Arial"/>
          <w:color w:val="000000"/>
          <w:sz w:val="24"/>
          <w:szCs w:val="24"/>
        </w:rPr>
        <w:t xml:space="preserve"> el modelo solidario a través de la Ley 134 de 1931</w:t>
      </w:r>
      <w:r w:rsidR="00531821">
        <w:rPr>
          <w:rStyle w:val="Refdenotaalpie"/>
          <w:rFonts w:ascii="Arial" w:hAnsi="Arial" w:cs="Arial"/>
          <w:color w:val="000000"/>
          <w:sz w:val="24"/>
          <w:szCs w:val="24"/>
        </w:rPr>
        <w:footnoteReference w:id="10"/>
      </w:r>
      <w:r w:rsidR="000D4551">
        <w:rPr>
          <w:rFonts w:ascii="Arial" w:hAnsi="Arial" w:cs="Arial"/>
          <w:color w:val="000000"/>
          <w:sz w:val="24"/>
          <w:szCs w:val="24"/>
        </w:rPr>
        <w:t>,</w:t>
      </w:r>
      <w:r w:rsidR="00CE46D2" w:rsidRPr="00CE46D2">
        <w:rPr>
          <w:rFonts w:ascii="Arial" w:hAnsi="Arial" w:cs="Arial"/>
          <w:color w:val="000000"/>
          <w:sz w:val="24"/>
          <w:szCs w:val="24"/>
        </w:rPr>
        <w:t xml:space="preserve"> la cual </w:t>
      </w:r>
      <w:r w:rsidR="000D4551">
        <w:rPr>
          <w:rFonts w:ascii="Arial" w:hAnsi="Arial" w:cs="Arial"/>
          <w:color w:val="000000"/>
          <w:sz w:val="24"/>
          <w:szCs w:val="24"/>
        </w:rPr>
        <w:t>estableció</w:t>
      </w:r>
      <w:r w:rsidR="005359DA">
        <w:rPr>
          <w:rFonts w:ascii="Arial" w:hAnsi="Arial" w:cs="Arial"/>
          <w:color w:val="000000"/>
          <w:sz w:val="24"/>
          <w:szCs w:val="24"/>
        </w:rPr>
        <w:t>,</w:t>
      </w:r>
      <w:r w:rsidR="00CE46D2" w:rsidRPr="00CE46D2">
        <w:rPr>
          <w:rFonts w:ascii="Arial" w:hAnsi="Arial" w:cs="Arial"/>
          <w:color w:val="000000"/>
          <w:sz w:val="24"/>
          <w:szCs w:val="24"/>
        </w:rPr>
        <w:t xml:space="preserve"> en su artículo 20 lo siguiente:</w:t>
      </w:r>
    </w:p>
    <w:p w14:paraId="1D969999" w14:textId="77777777" w:rsidR="00CE46D2" w:rsidRPr="00CE46D2" w:rsidRDefault="00CE46D2" w:rsidP="00CE46D2">
      <w:pPr>
        <w:autoSpaceDE w:val="0"/>
        <w:autoSpaceDN w:val="0"/>
        <w:adjustRightInd w:val="0"/>
        <w:spacing w:after="0" w:line="240" w:lineRule="auto"/>
        <w:rPr>
          <w:rFonts w:ascii="Arial" w:hAnsi="Arial" w:cs="Arial"/>
          <w:color w:val="000000"/>
          <w:sz w:val="24"/>
          <w:szCs w:val="24"/>
        </w:rPr>
      </w:pPr>
    </w:p>
    <w:p w14:paraId="358F38FB" w14:textId="77777777" w:rsidR="00CE46D2" w:rsidRPr="00885FCF" w:rsidRDefault="00CE46D2" w:rsidP="00CE46D2">
      <w:pPr>
        <w:autoSpaceDE w:val="0"/>
        <w:autoSpaceDN w:val="0"/>
        <w:adjustRightInd w:val="0"/>
        <w:spacing w:after="0" w:line="240" w:lineRule="auto"/>
        <w:ind w:left="567"/>
        <w:jc w:val="both"/>
        <w:rPr>
          <w:rFonts w:ascii="Arial" w:hAnsi="Arial" w:cs="Arial"/>
          <w:i/>
          <w:color w:val="000000"/>
        </w:rPr>
      </w:pPr>
      <w:r w:rsidRPr="00885FCF">
        <w:rPr>
          <w:rFonts w:ascii="Arial" w:hAnsi="Arial" w:cs="Arial"/>
          <w:i/>
          <w:color w:val="000000"/>
        </w:rPr>
        <w:t xml:space="preserve">“Artículo 20. Todos los asuntos relacionados con las sociedades cooperativas estarán a cargo del Ministerio de Industrias, el cual ejercerá la inspección y vigilancia de </w:t>
      </w:r>
      <w:proofErr w:type="gramStart"/>
      <w:r w:rsidRPr="00885FCF">
        <w:rPr>
          <w:rFonts w:ascii="Arial" w:hAnsi="Arial" w:cs="Arial"/>
          <w:i/>
          <w:color w:val="000000"/>
        </w:rPr>
        <w:t>las mismas</w:t>
      </w:r>
      <w:proofErr w:type="gramEnd"/>
      <w:r w:rsidRPr="00885FCF">
        <w:rPr>
          <w:rFonts w:ascii="Arial" w:hAnsi="Arial" w:cs="Arial"/>
          <w:i/>
          <w:color w:val="000000"/>
        </w:rPr>
        <w:t xml:space="preserve">. Allí se </w:t>
      </w:r>
      <w:proofErr w:type="gramStart"/>
      <w:r w:rsidRPr="00885FCF">
        <w:rPr>
          <w:rFonts w:ascii="Arial" w:hAnsi="Arial" w:cs="Arial"/>
          <w:i/>
          <w:color w:val="000000"/>
        </w:rPr>
        <w:t>llevara</w:t>
      </w:r>
      <w:proofErr w:type="gramEnd"/>
      <w:r w:rsidRPr="00885FCF">
        <w:rPr>
          <w:rFonts w:ascii="Arial" w:hAnsi="Arial" w:cs="Arial"/>
          <w:i/>
          <w:color w:val="000000"/>
        </w:rPr>
        <w:t xml:space="preserve"> el registro y estadística de ellas y se organizará un servicio para la información, difusión y propaganda del movimiento cooperativo de la República. </w:t>
      </w:r>
    </w:p>
    <w:p w14:paraId="5289CA14" w14:textId="77777777" w:rsidR="00CE46D2" w:rsidRPr="00CE46D2" w:rsidRDefault="00CE46D2" w:rsidP="00CE46D2">
      <w:pPr>
        <w:autoSpaceDE w:val="0"/>
        <w:autoSpaceDN w:val="0"/>
        <w:adjustRightInd w:val="0"/>
        <w:spacing w:after="0" w:line="240" w:lineRule="auto"/>
        <w:rPr>
          <w:rFonts w:ascii="Arial" w:hAnsi="Arial" w:cs="Arial"/>
          <w:color w:val="000000"/>
          <w:sz w:val="24"/>
          <w:szCs w:val="24"/>
        </w:rPr>
      </w:pPr>
    </w:p>
    <w:p w14:paraId="0B1A3364" w14:textId="77777777" w:rsidR="00CE46D2" w:rsidRPr="00CE46D2" w:rsidRDefault="000D4551" w:rsidP="00CE46D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Actualmente</w:t>
      </w:r>
      <w:r w:rsidR="00CE46D2" w:rsidRPr="00CE46D2">
        <w:rPr>
          <w:rFonts w:ascii="Arial" w:hAnsi="Arial" w:cs="Arial"/>
          <w:color w:val="000000"/>
          <w:sz w:val="24"/>
          <w:szCs w:val="24"/>
        </w:rPr>
        <w:t xml:space="preserve">, la inspección, vigilancia y control </w:t>
      </w:r>
      <w:r w:rsidR="00237E3D">
        <w:rPr>
          <w:rFonts w:ascii="Arial" w:hAnsi="Arial" w:cs="Arial"/>
          <w:color w:val="000000"/>
          <w:sz w:val="24"/>
          <w:szCs w:val="24"/>
        </w:rPr>
        <w:t xml:space="preserve">tanto de las entidades de utilidad común, como de las entidades cooperativas, </w:t>
      </w:r>
      <w:r w:rsidR="00CE46D2" w:rsidRPr="00CE46D2">
        <w:rPr>
          <w:rFonts w:ascii="Arial" w:hAnsi="Arial" w:cs="Arial"/>
          <w:color w:val="000000"/>
          <w:sz w:val="24"/>
          <w:szCs w:val="24"/>
        </w:rPr>
        <w:t xml:space="preserve">se encuentra en cabeza del </w:t>
      </w:r>
      <w:proofErr w:type="gramStart"/>
      <w:r w:rsidR="00CE46D2" w:rsidRPr="00CE46D2">
        <w:rPr>
          <w:rFonts w:ascii="Arial" w:hAnsi="Arial" w:cs="Arial"/>
          <w:color w:val="000000"/>
          <w:sz w:val="24"/>
          <w:szCs w:val="24"/>
        </w:rPr>
        <w:t>Presidente</w:t>
      </w:r>
      <w:proofErr w:type="gramEnd"/>
      <w:r w:rsidR="00CE46D2" w:rsidRPr="00CE46D2">
        <w:rPr>
          <w:rFonts w:ascii="Arial" w:hAnsi="Arial" w:cs="Arial"/>
          <w:color w:val="000000"/>
          <w:sz w:val="24"/>
          <w:szCs w:val="24"/>
        </w:rPr>
        <w:t xml:space="preserve"> de la Republica, facultad que le otorga el artículo 189 de Constitución política de 1991, numerales 24 y 26.</w:t>
      </w:r>
    </w:p>
    <w:p w14:paraId="073239CE" w14:textId="77777777" w:rsidR="00CE46D2" w:rsidRPr="00CE46D2" w:rsidRDefault="00CE46D2" w:rsidP="00CE46D2">
      <w:pPr>
        <w:autoSpaceDE w:val="0"/>
        <w:autoSpaceDN w:val="0"/>
        <w:adjustRightInd w:val="0"/>
        <w:spacing w:after="0" w:line="240" w:lineRule="auto"/>
        <w:rPr>
          <w:rFonts w:ascii="Arial" w:hAnsi="Arial" w:cs="Arial"/>
          <w:color w:val="000000"/>
          <w:sz w:val="24"/>
          <w:szCs w:val="24"/>
        </w:rPr>
      </w:pPr>
    </w:p>
    <w:p w14:paraId="2CE04956" w14:textId="77777777" w:rsidR="00CE46D2" w:rsidRPr="00CE46D2" w:rsidRDefault="00CE46D2" w:rsidP="00CE46D2">
      <w:pPr>
        <w:autoSpaceDE w:val="0"/>
        <w:autoSpaceDN w:val="0"/>
        <w:adjustRightInd w:val="0"/>
        <w:spacing w:after="0" w:line="240" w:lineRule="auto"/>
        <w:ind w:left="708"/>
        <w:rPr>
          <w:rFonts w:ascii="Arial" w:hAnsi="Arial" w:cs="Arial"/>
          <w:i/>
          <w:color w:val="000000"/>
        </w:rPr>
      </w:pPr>
      <w:r w:rsidRPr="00CE46D2">
        <w:rPr>
          <w:rFonts w:ascii="Arial" w:hAnsi="Arial" w:cs="Arial"/>
          <w:i/>
          <w:color w:val="000000"/>
        </w:rPr>
        <w:t xml:space="preserve">“ARTÍCULO 189. Corresponde al </w:t>
      </w:r>
      <w:proofErr w:type="gramStart"/>
      <w:r w:rsidRPr="00CE46D2">
        <w:rPr>
          <w:rFonts w:ascii="Arial" w:hAnsi="Arial" w:cs="Arial"/>
          <w:i/>
          <w:color w:val="000000"/>
        </w:rPr>
        <w:t>Presidente</w:t>
      </w:r>
      <w:proofErr w:type="gramEnd"/>
      <w:r w:rsidRPr="00CE46D2">
        <w:rPr>
          <w:rFonts w:ascii="Arial" w:hAnsi="Arial" w:cs="Arial"/>
          <w:i/>
          <w:color w:val="000000"/>
        </w:rPr>
        <w:t xml:space="preserve"> de la República como Jefe de Estado, Jefe del Gobierno y Suprema Autoridad Administrativa: </w:t>
      </w:r>
    </w:p>
    <w:p w14:paraId="336A363E" w14:textId="77777777" w:rsidR="00CE46D2" w:rsidRPr="00CE46D2" w:rsidRDefault="00CE46D2" w:rsidP="00CE46D2">
      <w:pPr>
        <w:autoSpaceDE w:val="0"/>
        <w:autoSpaceDN w:val="0"/>
        <w:adjustRightInd w:val="0"/>
        <w:spacing w:after="0" w:line="240" w:lineRule="auto"/>
        <w:ind w:left="708"/>
        <w:rPr>
          <w:rFonts w:ascii="Arial" w:hAnsi="Arial" w:cs="Arial"/>
          <w:i/>
          <w:color w:val="000000"/>
        </w:rPr>
      </w:pPr>
    </w:p>
    <w:p w14:paraId="0CAFC5BD" w14:textId="77777777" w:rsidR="00CE46D2" w:rsidRPr="00CE46D2" w:rsidRDefault="00CE46D2" w:rsidP="00DB6F36">
      <w:pPr>
        <w:autoSpaceDE w:val="0"/>
        <w:autoSpaceDN w:val="0"/>
        <w:adjustRightInd w:val="0"/>
        <w:spacing w:after="0" w:line="240" w:lineRule="auto"/>
        <w:ind w:left="708"/>
        <w:jc w:val="both"/>
        <w:rPr>
          <w:rFonts w:ascii="Arial" w:hAnsi="Arial" w:cs="Arial"/>
          <w:i/>
          <w:color w:val="000000"/>
        </w:rPr>
      </w:pPr>
      <w:r w:rsidRPr="00CE46D2">
        <w:rPr>
          <w:rFonts w:ascii="Arial" w:hAnsi="Arial" w:cs="Arial"/>
          <w:i/>
          <w:color w:val="000000"/>
        </w:rPr>
        <w:t xml:space="preserve">24. Ejercer, de acuerdo con la ley, la inspección, vigilancia y control sobre las personas que realicen actividades financiera, bursátil, aseguradora y cualquier otra relacionada con el manejo, aprovechamiento o inversión de recursos captados del público. Así mismo, sobre las </w:t>
      </w:r>
      <w:r w:rsidRPr="00AC7FF1">
        <w:rPr>
          <w:rFonts w:ascii="Arial" w:hAnsi="Arial" w:cs="Arial"/>
          <w:i/>
          <w:color w:val="000000"/>
          <w:u w:val="single"/>
        </w:rPr>
        <w:t>entidades cooperativas</w:t>
      </w:r>
      <w:r w:rsidRPr="00CE46D2">
        <w:rPr>
          <w:rFonts w:ascii="Arial" w:hAnsi="Arial" w:cs="Arial"/>
          <w:i/>
          <w:color w:val="000000"/>
        </w:rPr>
        <w:t xml:space="preserve"> y las sociedades mercantiles. (Subraya fuera de texto)</w:t>
      </w:r>
      <w:r w:rsidR="00DB6F36">
        <w:rPr>
          <w:rFonts w:ascii="Arial" w:hAnsi="Arial" w:cs="Arial"/>
          <w:i/>
          <w:color w:val="000000"/>
        </w:rPr>
        <w:t>.</w:t>
      </w:r>
      <w:r w:rsidRPr="00CE46D2">
        <w:rPr>
          <w:rFonts w:ascii="Arial" w:hAnsi="Arial" w:cs="Arial"/>
          <w:i/>
          <w:color w:val="000000"/>
        </w:rPr>
        <w:t> </w:t>
      </w:r>
    </w:p>
    <w:p w14:paraId="4E4195A3" w14:textId="77777777" w:rsidR="00CE46D2" w:rsidRPr="00CE46D2" w:rsidRDefault="00CE46D2" w:rsidP="00DB6F36">
      <w:pPr>
        <w:autoSpaceDE w:val="0"/>
        <w:autoSpaceDN w:val="0"/>
        <w:adjustRightInd w:val="0"/>
        <w:spacing w:after="0" w:line="240" w:lineRule="auto"/>
        <w:ind w:left="708"/>
        <w:jc w:val="both"/>
        <w:rPr>
          <w:rFonts w:ascii="Arial" w:hAnsi="Arial" w:cs="Arial"/>
          <w:i/>
          <w:color w:val="000000"/>
        </w:rPr>
      </w:pPr>
    </w:p>
    <w:p w14:paraId="45166DF9" w14:textId="77777777" w:rsidR="00CE46D2" w:rsidRPr="00CE46D2" w:rsidRDefault="00CE46D2" w:rsidP="000D4551">
      <w:pPr>
        <w:autoSpaceDE w:val="0"/>
        <w:autoSpaceDN w:val="0"/>
        <w:adjustRightInd w:val="0"/>
        <w:spacing w:after="0" w:line="240" w:lineRule="auto"/>
        <w:ind w:left="708"/>
        <w:jc w:val="both"/>
        <w:rPr>
          <w:rFonts w:ascii="Arial" w:hAnsi="Arial" w:cs="Arial"/>
          <w:i/>
          <w:color w:val="000000"/>
        </w:rPr>
      </w:pPr>
      <w:r w:rsidRPr="00CE46D2">
        <w:rPr>
          <w:rFonts w:ascii="Arial" w:hAnsi="Arial" w:cs="Arial"/>
          <w:i/>
          <w:color w:val="000000"/>
        </w:rPr>
        <w:lastRenderedPageBreak/>
        <w:t>26. Ejercer la inspección y vigilancia sobre instituciones de utilidad común para que sus rentas se conserven y sean debidamente aplicadas y para que en todo lo esencial se cumpla con la voluntad de los fundadores”.</w:t>
      </w:r>
    </w:p>
    <w:p w14:paraId="0885C88B" w14:textId="77777777" w:rsidR="00BD7551" w:rsidRDefault="00BD7551" w:rsidP="00BF294C">
      <w:pPr>
        <w:tabs>
          <w:tab w:val="left" w:pos="426"/>
        </w:tabs>
        <w:spacing w:after="0" w:line="240" w:lineRule="auto"/>
        <w:jc w:val="both"/>
        <w:rPr>
          <w:rFonts w:ascii="Arial" w:hAnsi="Arial" w:cs="Arial"/>
          <w:color w:val="000000"/>
          <w:sz w:val="24"/>
          <w:szCs w:val="24"/>
        </w:rPr>
      </w:pPr>
    </w:p>
    <w:p w14:paraId="0F6B433B" w14:textId="77777777" w:rsidR="00BF294C" w:rsidRPr="00BF294C" w:rsidRDefault="00237E3D" w:rsidP="00BF294C">
      <w:pPr>
        <w:tabs>
          <w:tab w:val="left" w:pos="426"/>
        </w:tabs>
        <w:spacing w:after="0" w:line="240" w:lineRule="auto"/>
        <w:jc w:val="both"/>
        <w:rPr>
          <w:rFonts w:ascii="Arial" w:hAnsi="Arial" w:cs="Arial"/>
          <w:color w:val="000000"/>
          <w:sz w:val="24"/>
          <w:szCs w:val="24"/>
        </w:rPr>
      </w:pPr>
      <w:r>
        <w:rPr>
          <w:rFonts w:ascii="Arial" w:hAnsi="Arial" w:cs="Arial"/>
          <w:color w:val="000000"/>
          <w:sz w:val="24"/>
          <w:szCs w:val="24"/>
        </w:rPr>
        <w:t>D</w:t>
      </w:r>
      <w:r w:rsidR="007A75E8" w:rsidRPr="00BF294C">
        <w:rPr>
          <w:rFonts w:ascii="Arial" w:hAnsi="Arial" w:cs="Arial"/>
          <w:color w:val="000000"/>
          <w:sz w:val="24"/>
          <w:szCs w:val="24"/>
        </w:rPr>
        <w:t>ebe entenderse</w:t>
      </w:r>
      <w:r w:rsidR="00AC7FF1" w:rsidRPr="00BF294C">
        <w:rPr>
          <w:rFonts w:ascii="Arial" w:hAnsi="Arial" w:cs="Arial"/>
          <w:color w:val="000000"/>
          <w:sz w:val="24"/>
          <w:szCs w:val="24"/>
        </w:rPr>
        <w:t xml:space="preserve"> que la</w:t>
      </w:r>
      <w:r w:rsidR="00BF294C" w:rsidRPr="00BF294C">
        <w:rPr>
          <w:rFonts w:ascii="Arial" w:hAnsi="Arial" w:cs="Arial"/>
          <w:color w:val="000000"/>
          <w:sz w:val="24"/>
          <w:szCs w:val="24"/>
        </w:rPr>
        <w:t xml:space="preserve"> aplicación de la referi</w:t>
      </w:r>
      <w:r w:rsidR="00D27B84">
        <w:rPr>
          <w:rFonts w:ascii="Arial" w:hAnsi="Arial" w:cs="Arial"/>
          <w:color w:val="000000"/>
          <w:sz w:val="24"/>
          <w:szCs w:val="24"/>
        </w:rPr>
        <w:t>da norma se extiende a todas las</w:t>
      </w:r>
      <w:r w:rsidR="00BF294C" w:rsidRPr="00BF294C">
        <w:rPr>
          <w:rFonts w:ascii="Arial" w:hAnsi="Arial" w:cs="Arial"/>
          <w:color w:val="000000"/>
          <w:sz w:val="24"/>
          <w:szCs w:val="24"/>
        </w:rPr>
        <w:t xml:space="preserve"> entidades del sector solidario, pues para la época en que se expidió la Constitución (1991) no se había definido legalmente el Sistema de la Economía Solidaria (Ley 454 de 1998), sino, únicamente, el Sector Cooperativo (artículo 122 de la Ley 79 de 1988</w:t>
      </w:r>
      <w:r w:rsidR="00007EFA">
        <w:rPr>
          <w:rStyle w:val="Refdenotaalpie"/>
          <w:rFonts w:ascii="Arial" w:hAnsi="Arial" w:cs="Arial"/>
          <w:color w:val="000000"/>
          <w:sz w:val="24"/>
          <w:szCs w:val="24"/>
        </w:rPr>
        <w:footnoteReference w:id="11"/>
      </w:r>
      <w:r w:rsidR="00BF294C" w:rsidRPr="00BF294C">
        <w:rPr>
          <w:rFonts w:ascii="Arial" w:hAnsi="Arial" w:cs="Arial"/>
          <w:color w:val="000000"/>
          <w:sz w:val="24"/>
          <w:szCs w:val="24"/>
        </w:rPr>
        <w:t>).  Entendiendo por lo anterior que se incluían las entidades de economía solidaria en el sector cooperativo.</w:t>
      </w:r>
    </w:p>
    <w:p w14:paraId="20FEF3E5" w14:textId="77777777" w:rsidR="007A75E8" w:rsidRDefault="007A75E8" w:rsidP="007A75E8">
      <w:pPr>
        <w:tabs>
          <w:tab w:val="left" w:pos="426"/>
        </w:tabs>
        <w:spacing w:after="0" w:line="240" w:lineRule="auto"/>
        <w:jc w:val="both"/>
        <w:rPr>
          <w:rFonts w:ascii="Arial" w:hAnsi="Arial" w:cs="Arial"/>
          <w:color w:val="000000"/>
          <w:sz w:val="24"/>
          <w:szCs w:val="24"/>
        </w:rPr>
      </w:pPr>
    </w:p>
    <w:p w14:paraId="6FDF5A47" w14:textId="77777777" w:rsidR="00877B8E" w:rsidRPr="004156AA" w:rsidRDefault="004156AA" w:rsidP="004156AA">
      <w:pPr>
        <w:tabs>
          <w:tab w:val="left" w:pos="426"/>
        </w:tabs>
        <w:spacing w:after="0" w:line="240" w:lineRule="auto"/>
        <w:jc w:val="both"/>
        <w:rPr>
          <w:rFonts w:ascii="Arial" w:hAnsi="Arial" w:cs="Arial"/>
          <w:color w:val="000000"/>
          <w:sz w:val="24"/>
          <w:szCs w:val="24"/>
        </w:rPr>
      </w:pPr>
      <w:r>
        <w:rPr>
          <w:rFonts w:ascii="Arial" w:hAnsi="Arial" w:cs="Arial"/>
          <w:color w:val="000000"/>
          <w:sz w:val="24"/>
          <w:szCs w:val="24"/>
        </w:rPr>
        <w:t xml:space="preserve">De conformidad con el mandato constitucional descrito, la Sala </w:t>
      </w:r>
      <w:r w:rsidR="004024E1">
        <w:rPr>
          <w:rFonts w:ascii="Arial" w:hAnsi="Arial" w:cs="Arial"/>
          <w:color w:val="000000"/>
          <w:sz w:val="24"/>
          <w:szCs w:val="24"/>
        </w:rPr>
        <w:t xml:space="preserve">se </w:t>
      </w:r>
      <w:r>
        <w:rPr>
          <w:rFonts w:ascii="Arial" w:hAnsi="Arial" w:cs="Arial"/>
          <w:color w:val="000000"/>
          <w:sz w:val="24"/>
          <w:szCs w:val="24"/>
        </w:rPr>
        <w:t xml:space="preserve">limitará </w:t>
      </w:r>
      <w:r w:rsidR="004024E1">
        <w:rPr>
          <w:rFonts w:ascii="Arial" w:hAnsi="Arial" w:cs="Arial"/>
          <w:color w:val="000000"/>
          <w:sz w:val="24"/>
          <w:szCs w:val="24"/>
        </w:rPr>
        <w:t xml:space="preserve">al </w:t>
      </w:r>
      <w:r>
        <w:rPr>
          <w:rFonts w:ascii="Arial" w:hAnsi="Arial" w:cs="Arial"/>
          <w:color w:val="000000"/>
          <w:sz w:val="24"/>
          <w:szCs w:val="24"/>
        </w:rPr>
        <w:t>estudio a las as</w:t>
      </w:r>
      <w:r w:rsidR="00252EE2">
        <w:rPr>
          <w:rFonts w:ascii="Arial" w:hAnsi="Arial" w:cs="Arial"/>
          <w:color w:val="000000"/>
          <w:sz w:val="24"/>
          <w:szCs w:val="24"/>
        </w:rPr>
        <w:t>ociaciones y entidades mutuales.</w:t>
      </w:r>
    </w:p>
    <w:p w14:paraId="66973793" w14:textId="77777777" w:rsidR="00237E3D" w:rsidRPr="00877B8E" w:rsidRDefault="00810A66" w:rsidP="00877B8E">
      <w:pPr>
        <w:shd w:val="clear" w:color="auto" w:fill="FFFFFF"/>
        <w:tabs>
          <w:tab w:val="num" w:pos="567"/>
        </w:tabs>
        <w:spacing w:after="0" w:line="240" w:lineRule="auto"/>
        <w:jc w:val="both"/>
        <w:textAlignment w:val="top"/>
        <w:rPr>
          <w:rFonts w:ascii="Arial" w:eastAsia="Times New Roman" w:hAnsi="Arial" w:cs="Arial"/>
          <w:sz w:val="24"/>
          <w:szCs w:val="24"/>
          <w:lang w:eastAsia="es-CO"/>
        </w:rPr>
      </w:pPr>
      <w:r w:rsidRPr="00810A66">
        <w:rPr>
          <w:rFonts w:ascii="Arial" w:eastAsia="Times New Roman" w:hAnsi="Arial" w:cs="Arial"/>
          <w:sz w:val="24"/>
          <w:szCs w:val="24"/>
          <w:lang w:eastAsia="es-CO"/>
        </w:rPr>
        <w:br/>
      </w:r>
      <w:r w:rsidR="00885FCF">
        <w:rPr>
          <w:rFonts w:ascii="Arial" w:eastAsia="Times New Roman" w:hAnsi="Arial" w:cs="Arial"/>
          <w:b/>
          <w:sz w:val="24"/>
          <w:szCs w:val="24"/>
          <w:lang w:eastAsia="es-CO"/>
        </w:rPr>
        <w:t xml:space="preserve">4.2. </w:t>
      </w:r>
      <w:r w:rsidR="00237E3D" w:rsidRPr="00237E3D">
        <w:rPr>
          <w:rFonts w:ascii="Arial" w:hAnsi="Arial" w:cs="Arial"/>
          <w:b/>
          <w:color w:val="000000"/>
          <w:sz w:val="24"/>
          <w:szCs w:val="24"/>
        </w:rPr>
        <w:t>Asociaciones, corporaciones y fundaciones</w:t>
      </w:r>
    </w:p>
    <w:p w14:paraId="523BDDE4" w14:textId="77777777" w:rsidR="00B907B9" w:rsidRPr="00237E3D" w:rsidRDefault="00B907B9" w:rsidP="00237E3D">
      <w:pPr>
        <w:tabs>
          <w:tab w:val="left" w:pos="426"/>
        </w:tabs>
        <w:spacing w:after="0" w:line="240" w:lineRule="auto"/>
        <w:jc w:val="both"/>
        <w:rPr>
          <w:rFonts w:ascii="Arial" w:hAnsi="Arial" w:cs="Arial"/>
          <w:b/>
          <w:color w:val="000000"/>
          <w:sz w:val="24"/>
          <w:szCs w:val="24"/>
        </w:rPr>
      </w:pPr>
    </w:p>
    <w:p w14:paraId="5DBC4559" w14:textId="77777777" w:rsidR="00237E3D" w:rsidRPr="007A75E8" w:rsidRDefault="000D4551" w:rsidP="00237E3D">
      <w:pPr>
        <w:tabs>
          <w:tab w:val="left" w:pos="426"/>
        </w:tabs>
        <w:spacing w:after="0" w:line="240" w:lineRule="auto"/>
        <w:jc w:val="both"/>
        <w:rPr>
          <w:rFonts w:ascii="Arial" w:hAnsi="Arial" w:cs="Arial"/>
          <w:b/>
          <w:color w:val="000000"/>
          <w:sz w:val="24"/>
          <w:szCs w:val="24"/>
        </w:rPr>
      </w:pPr>
      <w:bookmarkStart w:id="6" w:name="_Hlk27340512"/>
      <w:r>
        <w:rPr>
          <w:rFonts w:ascii="Arial" w:hAnsi="Arial" w:cs="Arial"/>
          <w:color w:val="000000"/>
          <w:sz w:val="24"/>
          <w:szCs w:val="24"/>
        </w:rPr>
        <w:t>L</w:t>
      </w:r>
      <w:r w:rsidR="00237E3D" w:rsidRPr="009D6018">
        <w:rPr>
          <w:rFonts w:ascii="Arial" w:hAnsi="Arial" w:cs="Arial"/>
          <w:color w:val="000000"/>
          <w:sz w:val="24"/>
          <w:szCs w:val="24"/>
        </w:rPr>
        <w:t>as entidades de utilidad común</w:t>
      </w:r>
      <w:r w:rsidR="00237E3D">
        <w:rPr>
          <w:rFonts w:ascii="Arial" w:hAnsi="Arial" w:cs="Arial"/>
          <w:color w:val="000000"/>
          <w:sz w:val="24"/>
          <w:szCs w:val="24"/>
        </w:rPr>
        <w:t>, solo</w:t>
      </w:r>
      <w:r w:rsidR="00237E3D" w:rsidRPr="009D6018">
        <w:rPr>
          <w:rFonts w:ascii="Arial" w:hAnsi="Arial" w:cs="Arial"/>
          <w:color w:val="000000"/>
          <w:sz w:val="24"/>
          <w:szCs w:val="24"/>
        </w:rPr>
        <w:t xml:space="preserve"> </w:t>
      </w:r>
      <w:r w:rsidR="00237E3D">
        <w:rPr>
          <w:rFonts w:ascii="Arial" w:hAnsi="Arial" w:cs="Arial"/>
          <w:color w:val="000000"/>
          <w:sz w:val="24"/>
          <w:szCs w:val="24"/>
        </w:rPr>
        <w:t>corresponden a las fundaciones, excluyendo a las corporaciones y asociaciones, pues estas últimas contraen sus beneficios a grupos específicos de la comunidad y no representan una utilidad para</w:t>
      </w:r>
      <w:r>
        <w:rPr>
          <w:rFonts w:ascii="Arial" w:hAnsi="Arial" w:cs="Arial"/>
          <w:color w:val="000000"/>
          <w:sz w:val="24"/>
          <w:szCs w:val="24"/>
        </w:rPr>
        <w:t xml:space="preserve"> toda</w:t>
      </w:r>
      <w:r w:rsidR="00237E3D">
        <w:rPr>
          <w:rFonts w:ascii="Arial" w:hAnsi="Arial" w:cs="Arial"/>
          <w:color w:val="000000"/>
          <w:sz w:val="24"/>
          <w:szCs w:val="24"/>
        </w:rPr>
        <w:t xml:space="preserve"> la colectividad, como</w:t>
      </w:r>
      <w:r w:rsidR="004024E1">
        <w:rPr>
          <w:rFonts w:ascii="Arial" w:hAnsi="Arial" w:cs="Arial"/>
          <w:color w:val="000000"/>
          <w:sz w:val="24"/>
          <w:szCs w:val="24"/>
        </w:rPr>
        <w:t xml:space="preserve"> </w:t>
      </w:r>
      <w:proofErr w:type="gramStart"/>
      <w:r w:rsidR="004024E1">
        <w:rPr>
          <w:rFonts w:ascii="Arial" w:hAnsi="Arial" w:cs="Arial"/>
          <w:color w:val="000000"/>
          <w:sz w:val="24"/>
          <w:szCs w:val="24"/>
        </w:rPr>
        <w:t xml:space="preserve">en </w:t>
      </w:r>
      <w:r w:rsidR="00237E3D">
        <w:rPr>
          <w:rFonts w:ascii="Arial" w:hAnsi="Arial" w:cs="Arial"/>
          <w:color w:val="000000"/>
          <w:sz w:val="24"/>
          <w:szCs w:val="24"/>
        </w:rPr>
        <w:t xml:space="preserve"> efecto</w:t>
      </w:r>
      <w:proofErr w:type="gramEnd"/>
      <w:r w:rsidR="00237E3D">
        <w:rPr>
          <w:rFonts w:ascii="Arial" w:hAnsi="Arial" w:cs="Arial"/>
          <w:color w:val="000000"/>
          <w:sz w:val="24"/>
          <w:szCs w:val="24"/>
        </w:rPr>
        <w:t xml:space="preserve"> lo hacen las fundaciones. No obstante, la inspección, vigilancia y control de la cual son objeto las fundaciones es el mismo que para las corporaciones y asociaciones, siempre y cuando su objeto sea sin ánimo de lucro.</w:t>
      </w:r>
      <w:r w:rsidR="00237E3D">
        <w:rPr>
          <w:rFonts w:ascii="Arial" w:hAnsi="Arial" w:cs="Arial"/>
          <w:b/>
          <w:color w:val="000000"/>
          <w:sz w:val="24"/>
          <w:szCs w:val="24"/>
        </w:rPr>
        <w:t xml:space="preserve"> </w:t>
      </w:r>
    </w:p>
    <w:bookmarkEnd w:id="6"/>
    <w:p w14:paraId="1ABD5927" w14:textId="77777777" w:rsidR="00885FCF" w:rsidRDefault="00885FCF" w:rsidP="00885FCF">
      <w:pPr>
        <w:tabs>
          <w:tab w:val="left" w:pos="426"/>
        </w:tabs>
        <w:spacing w:after="0" w:line="240" w:lineRule="auto"/>
        <w:jc w:val="both"/>
        <w:rPr>
          <w:rFonts w:ascii="Arial" w:hAnsi="Arial" w:cs="Arial"/>
          <w:color w:val="000000"/>
          <w:sz w:val="24"/>
          <w:szCs w:val="24"/>
        </w:rPr>
      </w:pPr>
    </w:p>
    <w:p w14:paraId="6D11DD45" w14:textId="77777777" w:rsidR="00DB6F36" w:rsidRPr="00DB6F36" w:rsidRDefault="00DB6F36" w:rsidP="00885FCF">
      <w:pPr>
        <w:numPr>
          <w:ilvl w:val="2"/>
          <w:numId w:val="33"/>
        </w:numPr>
        <w:tabs>
          <w:tab w:val="left" w:pos="426"/>
        </w:tabs>
        <w:spacing w:after="0" w:line="240" w:lineRule="auto"/>
        <w:jc w:val="both"/>
        <w:rPr>
          <w:rFonts w:ascii="Arial" w:hAnsi="Arial" w:cs="Arial"/>
          <w:b/>
          <w:sz w:val="24"/>
          <w:szCs w:val="24"/>
          <w:shd w:val="clear" w:color="auto" w:fill="FFFFFF"/>
        </w:rPr>
      </w:pPr>
      <w:r w:rsidRPr="00DB6F36">
        <w:rPr>
          <w:rFonts w:ascii="Arial" w:hAnsi="Arial" w:cs="Arial"/>
          <w:b/>
          <w:sz w:val="24"/>
          <w:szCs w:val="24"/>
          <w:shd w:val="clear" w:color="auto" w:fill="FFFFFF"/>
        </w:rPr>
        <w:t>Las asociaciones</w:t>
      </w:r>
    </w:p>
    <w:p w14:paraId="6162916E" w14:textId="77777777" w:rsidR="00DB6F36" w:rsidRDefault="00DB6F36" w:rsidP="00DB6F36">
      <w:pPr>
        <w:tabs>
          <w:tab w:val="left" w:pos="426"/>
        </w:tabs>
        <w:spacing w:after="0" w:line="240" w:lineRule="auto"/>
        <w:ind w:left="1156"/>
        <w:jc w:val="both"/>
        <w:rPr>
          <w:rFonts w:ascii="Arial" w:hAnsi="Arial" w:cs="Arial"/>
          <w:sz w:val="24"/>
          <w:szCs w:val="24"/>
          <w:shd w:val="clear" w:color="auto" w:fill="FFFFFF"/>
        </w:rPr>
      </w:pPr>
      <w:r w:rsidRPr="00DB6F36">
        <w:rPr>
          <w:rFonts w:ascii="Arial" w:hAnsi="Arial" w:cs="Arial"/>
          <w:sz w:val="24"/>
          <w:szCs w:val="24"/>
          <w:shd w:val="clear" w:color="auto" w:fill="FFFFFF"/>
        </w:rPr>
        <w:t xml:space="preserve"> </w:t>
      </w:r>
    </w:p>
    <w:p w14:paraId="1D72226C" w14:textId="77777777" w:rsidR="00A36636" w:rsidRDefault="00344C84" w:rsidP="004156AA">
      <w:pPr>
        <w:tabs>
          <w:tab w:val="left" w:pos="426"/>
        </w:tabs>
        <w:spacing w:after="0" w:line="240" w:lineRule="auto"/>
        <w:jc w:val="both"/>
        <w:rPr>
          <w:rFonts w:ascii="Arial" w:hAnsi="Arial" w:cs="Arial"/>
          <w:sz w:val="24"/>
          <w:szCs w:val="24"/>
          <w:shd w:val="clear" w:color="auto" w:fill="FFFFFF"/>
        </w:rPr>
      </w:pPr>
      <w:bookmarkStart w:id="7" w:name="_Hlk27340601"/>
      <w:r>
        <w:rPr>
          <w:rFonts w:ascii="Arial" w:hAnsi="Arial" w:cs="Arial"/>
          <w:sz w:val="24"/>
          <w:szCs w:val="24"/>
          <w:shd w:val="clear" w:color="auto" w:fill="FFFFFF"/>
        </w:rPr>
        <w:t>La Constitución Política</w:t>
      </w:r>
      <w:r w:rsidR="004024E1">
        <w:rPr>
          <w:rFonts w:ascii="Arial" w:hAnsi="Arial" w:cs="Arial"/>
          <w:sz w:val="24"/>
          <w:szCs w:val="24"/>
          <w:shd w:val="clear" w:color="auto" w:fill="FFFFFF"/>
        </w:rPr>
        <w:t>,</w:t>
      </w:r>
      <w:r>
        <w:rPr>
          <w:rFonts w:ascii="Arial" w:hAnsi="Arial" w:cs="Arial"/>
          <w:sz w:val="24"/>
          <w:szCs w:val="24"/>
          <w:shd w:val="clear" w:color="auto" w:fill="FFFFFF"/>
        </w:rPr>
        <w:t xml:space="preserve"> en su artículo 38</w:t>
      </w:r>
      <w:r>
        <w:rPr>
          <w:rStyle w:val="Refdenotaalpie"/>
          <w:rFonts w:ascii="Arial" w:hAnsi="Arial" w:cs="Arial"/>
          <w:sz w:val="24"/>
          <w:szCs w:val="24"/>
          <w:shd w:val="clear" w:color="auto" w:fill="FFFFFF"/>
        </w:rPr>
        <w:footnoteReference w:id="12"/>
      </w:r>
      <w:r w:rsidR="004024E1">
        <w:rPr>
          <w:rFonts w:ascii="Arial" w:hAnsi="Arial" w:cs="Arial"/>
          <w:sz w:val="24"/>
          <w:szCs w:val="24"/>
          <w:shd w:val="clear" w:color="auto" w:fill="FFFFFF"/>
        </w:rPr>
        <w:t>,</w:t>
      </w:r>
      <w:r>
        <w:rPr>
          <w:rFonts w:ascii="Arial" w:hAnsi="Arial" w:cs="Arial"/>
          <w:sz w:val="24"/>
          <w:szCs w:val="24"/>
          <w:shd w:val="clear" w:color="auto" w:fill="FFFFFF"/>
        </w:rPr>
        <w:t xml:space="preserve"> estableció la posibilidad de asociarse libremente para la creación de entidades que se encaminen en el beneficio de la comunidad en general. </w:t>
      </w:r>
      <w:r w:rsidR="00911A97">
        <w:rPr>
          <w:rFonts w:ascii="Arial" w:hAnsi="Arial" w:cs="Arial"/>
          <w:sz w:val="24"/>
          <w:szCs w:val="24"/>
          <w:shd w:val="clear" w:color="auto" w:fill="FFFFFF"/>
        </w:rPr>
        <w:t>E</w:t>
      </w:r>
      <w:r>
        <w:rPr>
          <w:rFonts w:ascii="Arial" w:hAnsi="Arial" w:cs="Arial"/>
          <w:sz w:val="24"/>
          <w:szCs w:val="24"/>
          <w:shd w:val="clear" w:color="auto" w:fill="FFFFFF"/>
        </w:rPr>
        <w:t>n virtud de la materialización de este derecho se crean las a</w:t>
      </w:r>
      <w:r w:rsidR="00DB6F36" w:rsidRPr="00DB6F36">
        <w:rPr>
          <w:rFonts w:ascii="Arial" w:hAnsi="Arial" w:cs="Arial"/>
          <w:sz w:val="24"/>
          <w:szCs w:val="24"/>
          <w:shd w:val="clear" w:color="auto" w:fill="FFFFFF"/>
        </w:rPr>
        <w:t>sociaciones</w:t>
      </w:r>
      <w:r w:rsidR="00911A97">
        <w:rPr>
          <w:rFonts w:ascii="Arial" w:hAnsi="Arial" w:cs="Arial"/>
          <w:sz w:val="24"/>
          <w:szCs w:val="24"/>
          <w:shd w:val="clear" w:color="auto" w:fill="FFFFFF"/>
        </w:rPr>
        <w:t>, las cuales se caracterizan por ser</w:t>
      </w:r>
      <w:r w:rsidR="00DB6F36" w:rsidRPr="00DB6F36">
        <w:rPr>
          <w:rFonts w:ascii="Arial" w:hAnsi="Arial" w:cs="Arial"/>
          <w:sz w:val="24"/>
          <w:szCs w:val="24"/>
          <w:shd w:val="clear" w:color="auto" w:fill="FFFFFF"/>
        </w:rPr>
        <w:t xml:space="preserve"> </w:t>
      </w:r>
      <w:r w:rsidR="00911A97">
        <w:rPr>
          <w:rFonts w:ascii="Arial" w:hAnsi="Arial" w:cs="Arial"/>
          <w:sz w:val="24"/>
          <w:szCs w:val="24"/>
          <w:shd w:val="clear" w:color="auto" w:fill="FFFFFF"/>
        </w:rPr>
        <w:t xml:space="preserve">un </w:t>
      </w:r>
      <w:r w:rsidR="00DB6F36" w:rsidRPr="00DB6F36">
        <w:rPr>
          <w:rFonts w:ascii="Arial" w:hAnsi="Arial" w:cs="Arial"/>
          <w:sz w:val="24"/>
          <w:szCs w:val="24"/>
          <w:shd w:val="clear" w:color="auto" w:fill="FFFFFF"/>
        </w:rPr>
        <w:t>grupo de individuos que entran en un acuerdo como </w:t>
      </w:r>
      <w:hyperlink r:id="rId11" w:tooltip="Voluntarios" w:history="1">
        <w:r w:rsidR="00DB6F36" w:rsidRPr="00DB6F36">
          <w:rPr>
            <w:rStyle w:val="Hipervnculo"/>
            <w:rFonts w:ascii="Arial" w:hAnsi="Arial" w:cs="Arial"/>
            <w:color w:val="auto"/>
            <w:sz w:val="24"/>
            <w:szCs w:val="24"/>
            <w:u w:val="none"/>
            <w:shd w:val="clear" w:color="auto" w:fill="FFFFFF"/>
          </w:rPr>
          <w:t>voluntarios</w:t>
        </w:r>
      </w:hyperlink>
      <w:r w:rsidR="00DB6F36" w:rsidRPr="00DB6F36">
        <w:rPr>
          <w:rFonts w:ascii="Arial" w:hAnsi="Arial" w:cs="Arial"/>
          <w:sz w:val="24"/>
          <w:szCs w:val="24"/>
          <w:shd w:val="clear" w:color="auto" w:fill="FFFFFF"/>
        </w:rPr>
        <w:t> para formar el cuerpo u </w:t>
      </w:r>
      <w:hyperlink r:id="rId12" w:tooltip="Organización" w:history="1">
        <w:r w:rsidR="00DB6F36" w:rsidRPr="00DB6F36">
          <w:rPr>
            <w:rStyle w:val="Hipervnculo"/>
            <w:rFonts w:ascii="Arial" w:hAnsi="Arial" w:cs="Arial"/>
            <w:color w:val="auto"/>
            <w:sz w:val="24"/>
            <w:szCs w:val="24"/>
            <w:u w:val="none"/>
            <w:shd w:val="clear" w:color="auto" w:fill="FFFFFF"/>
          </w:rPr>
          <w:t>organización</w:t>
        </w:r>
      </w:hyperlink>
      <w:r w:rsidR="00DB6F36">
        <w:rPr>
          <w:rFonts w:ascii="Arial" w:hAnsi="Arial" w:cs="Arial"/>
          <w:sz w:val="24"/>
          <w:szCs w:val="24"/>
          <w:shd w:val="clear" w:color="auto" w:fill="FFFFFF"/>
        </w:rPr>
        <w:t xml:space="preserve"> </w:t>
      </w:r>
      <w:r w:rsidR="00DB6F36" w:rsidRPr="00DB6F36">
        <w:rPr>
          <w:rFonts w:ascii="Arial" w:hAnsi="Arial" w:cs="Arial"/>
          <w:sz w:val="24"/>
          <w:szCs w:val="24"/>
          <w:shd w:val="clear" w:color="auto" w:fill="FFFFFF"/>
        </w:rPr>
        <w:t>para lograr un propósito</w:t>
      </w:r>
      <w:r w:rsidR="008200B3">
        <w:rPr>
          <w:rFonts w:ascii="Arial" w:hAnsi="Arial" w:cs="Arial"/>
          <w:sz w:val="24"/>
          <w:szCs w:val="24"/>
          <w:shd w:val="clear" w:color="auto" w:fill="FFFFFF"/>
        </w:rPr>
        <w:t xml:space="preserve">, son entidades generalmente sin ánimo de lucro, de derecho privado, tiene un fin social, educativo, cultural o de índole similar. </w:t>
      </w:r>
    </w:p>
    <w:bookmarkEnd w:id="7"/>
    <w:p w14:paraId="3E9F4D92" w14:textId="77777777" w:rsidR="00007EFA" w:rsidRPr="004156AA" w:rsidRDefault="00007EFA" w:rsidP="004156AA">
      <w:pPr>
        <w:tabs>
          <w:tab w:val="left" w:pos="426"/>
        </w:tabs>
        <w:spacing w:after="0" w:line="240" w:lineRule="auto"/>
        <w:jc w:val="both"/>
        <w:rPr>
          <w:rFonts w:ascii="Arial" w:hAnsi="Arial" w:cs="Arial"/>
          <w:sz w:val="24"/>
          <w:szCs w:val="24"/>
          <w:shd w:val="clear" w:color="auto" w:fill="FFFFFF"/>
        </w:rPr>
      </w:pPr>
    </w:p>
    <w:p w14:paraId="006FA6B2" w14:textId="77777777" w:rsidR="00A36636" w:rsidRPr="00A36636" w:rsidRDefault="00877B8E" w:rsidP="00885FCF">
      <w:pPr>
        <w:numPr>
          <w:ilvl w:val="3"/>
          <w:numId w:val="33"/>
        </w:numPr>
        <w:tabs>
          <w:tab w:val="left" w:pos="426"/>
        </w:tabs>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r w:rsidR="00A36636" w:rsidRPr="00A36636">
        <w:rPr>
          <w:rFonts w:ascii="Arial" w:hAnsi="Arial" w:cs="Arial"/>
          <w:b/>
          <w:color w:val="000000"/>
          <w:sz w:val="24"/>
          <w:szCs w:val="24"/>
        </w:rPr>
        <w:t>Inspección, vigilancia y control de las asociaciones</w:t>
      </w:r>
    </w:p>
    <w:p w14:paraId="565AA72C" w14:textId="77777777" w:rsidR="00A36636" w:rsidRDefault="00A36636" w:rsidP="00A36636">
      <w:pPr>
        <w:tabs>
          <w:tab w:val="left" w:pos="426"/>
        </w:tabs>
        <w:spacing w:after="0" w:line="240" w:lineRule="auto"/>
        <w:ind w:left="1156"/>
        <w:jc w:val="both"/>
        <w:rPr>
          <w:rFonts w:ascii="Arial" w:hAnsi="Arial" w:cs="Arial"/>
          <w:color w:val="000000"/>
          <w:sz w:val="24"/>
          <w:szCs w:val="24"/>
        </w:rPr>
      </w:pPr>
    </w:p>
    <w:p w14:paraId="6ECC18C7" w14:textId="77777777" w:rsidR="004156AA" w:rsidRDefault="00237E3D" w:rsidP="00A246E9">
      <w:pPr>
        <w:tabs>
          <w:tab w:val="left" w:pos="426"/>
        </w:tabs>
        <w:spacing w:after="0" w:line="240" w:lineRule="auto"/>
        <w:jc w:val="both"/>
        <w:rPr>
          <w:rFonts w:ascii="Arial" w:hAnsi="Arial" w:cs="Arial"/>
          <w:color w:val="000000"/>
          <w:sz w:val="24"/>
          <w:szCs w:val="24"/>
        </w:rPr>
      </w:pPr>
      <w:bookmarkStart w:id="8" w:name="_Hlk27340687"/>
      <w:r w:rsidRPr="007A75E8">
        <w:rPr>
          <w:rFonts w:ascii="Arial" w:hAnsi="Arial" w:cs="Arial"/>
          <w:color w:val="000000"/>
          <w:sz w:val="24"/>
          <w:szCs w:val="24"/>
        </w:rPr>
        <w:t>En vigencia de la Constitución del 1</w:t>
      </w:r>
      <w:r>
        <w:rPr>
          <w:rFonts w:ascii="Arial" w:hAnsi="Arial" w:cs="Arial"/>
          <w:color w:val="000000"/>
          <w:sz w:val="24"/>
          <w:szCs w:val="24"/>
        </w:rPr>
        <w:t>8</w:t>
      </w:r>
      <w:r w:rsidRPr="007A75E8">
        <w:rPr>
          <w:rFonts w:ascii="Arial" w:hAnsi="Arial" w:cs="Arial"/>
          <w:color w:val="000000"/>
          <w:sz w:val="24"/>
          <w:szCs w:val="24"/>
        </w:rPr>
        <w:t>86</w:t>
      </w:r>
      <w:r w:rsidR="004024E1">
        <w:rPr>
          <w:rFonts w:ascii="Arial" w:hAnsi="Arial" w:cs="Arial"/>
          <w:color w:val="000000"/>
          <w:sz w:val="24"/>
          <w:szCs w:val="24"/>
        </w:rPr>
        <w:t>,</w:t>
      </w:r>
      <w:r w:rsidRPr="007A75E8">
        <w:rPr>
          <w:rFonts w:ascii="Arial" w:hAnsi="Arial" w:cs="Arial"/>
          <w:color w:val="000000"/>
          <w:sz w:val="24"/>
          <w:szCs w:val="24"/>
        </w:rPr>
        <w:t xml:space="preserve"> se expidió el Decreto</w:t>
      </w:r>
      <w:r>
        <w:rPr>
          <w:rFonts w:ascii="Arial" w:hAnsi="Arial" w:cs="Arial"/>
          <w:color w:val="000000"/>
          <w:sz w:val="24"/>
          <w:szCs w:val="24"/>
        </w:rPr>
        <w:t xml:space="preserve"> </w:t>
      </w:r>
      <w:r w:rsidRPr="007A75E8">
        <w:rPr>
          <w:rFonts w:ascii="Arial" w:hAnsi="Arial" w:cs="Arial"/>
          <w:color w:val="000000"/>
          <w:sz w:val="24"/>
          <w:szCs w:val="24"/>
        </w:rPr>
        <w:t>1318 de 1988</w:t>
      </w:r>
      <w:r>
        <w:rPr>
          <w:rFonts w:ascii="Arial" w:hAnsi="Arial" w:cs="Arial"/>
          <w:color w:val="000000"/>
          <w:sz w:val="24"/>
          <w:szCs w:val="24"/>
        </w:rPr>
        <w:t>,</w:t>
      </w:r>
      <w:r w:rsidRPr="007A75E8">
        <w:rPr>
          <w:rFonts w:ascii="Arial" w:hAnsi="Arial" w:cs="Arial"/>
          <w:color w:val="000000"/>
          <w:sz w:val="24"/>
          <w:szCs w:val="24"/>
        </w:rPr>
        <w:t xml:space="preserve"> mediante el cual</w:t>
      </w:r>
      <w:r w:rsidR="004024E1">
        <w:rPr>
          <w:rFonts w:ascii="Arial" w:hAnsi="Arial" w:cs="Arial"/>
          <w:color w:val="000000"/>
          <w:sz w:val="24"/>
          <w:szCs w:val="24"/>
        </w:rPr>
        <w:t>,</w:t>
      </w:r>
      <w:r w:rsidRPr="007A75E8">
        <w:rPr>
          <w:rFonts w:ascii="Arial" w:hAnsi="Arial" w:cs="Arial"/>
          <w:color w:val="000000"/>
          <w:sz w:val="24"/>
          <w:szCs w:val="24"/>
        </w:rPr>
        <w:t xml:space="preserve"> en ejercicio de la facultad conferida por el </w:t>
      </w:r>
      <w:r>
        <w:rPr>
          <w:rFonts w:ascii="Arial" w:hAnsi="Arial" w:cs="Arial"/>
          <w:color w:val="000000"/>
          <w:sz w:val="24"/>
          <w:szCs w:val="24"/>
        </w:rPr>
        <w:t>artículo 2 de la Ley 22 de 1987</w:t>
      </w:r>
      <w:r w:rsidRPr="00A4743D">
        <w:rPr>
          <w:rStyle w:val="Refdenotaalpie"/>
          <w:rFonts w:ascii="Arial" w:eastAsia="Times New Roman" w:hAnsi="Arial" w:cs="Arial"/>
          <w:bCs/>
          <w:color w:val="000000"/>
          <w:sz w:val="24"/>
          <w:szCs w:val="24"/>
          <w:lang w:eastAsia="es-CO"/>
        </w:rPr>
        <w:footnoteReference w:id="13"/>
      </w:r>
      <w:r w:rsidRPr="00A4743D">
        <w:rPr>
          <w:rFonts w:ascii="Arial" w:hAnsi="Arial" w:cs="Arial"/>
          <w:sz w:val="24"/>
          <w:szCs w:val="24"/>
          <w:lang w:eastAsia="es-CO"/>
        </w:rPr>
        <w:t>,</w:t>
      </w:r>
      <w:r w:rsidRPr="007A75E8">
        <w:rPr>
          <w:rFonts w:ascii="Arial" w:hAnsi="Arial" w:cs="Arial"/>
          <w:color w:val="000000"/>
          <w:sz w:val="24"/>
          <w:szCs w:val="24"/>
        </w:rPr>
        <w:t xml:space="preserve"> el </w:t>
      </w:r>
      <w:proofErr w:type="gramStart"/>
      <w:r w:rsidRPr="007A75E8">
        <w:rPr>
          <w:rFonts w:ascii="Arial" w:hAnsi="Arial" w:cs="Arial"/>
          <w:color w:val="000000"/>
          <w:sz w:val="24"/>
          <w:szCs w:val="24"/>
        </w:rPr>
        <w:t>Presidente</w:t>
      </w:r>
      <w:proofErr w:type="gramEnd"/>
      <w:r w:rsidRPr="007A75E8">
        <w:rPr>
          <w:rFonts w:ascii="Arial" w:hAnsi="Arial" w:cs="Arial"/>
          <w:color w:val="000000"/>
          <w:sz w:val="24"/>
          <w:szCs w:val="24"/>
        </w:rPr>
        <w:t xml:space="preserve"> de la República delegó a los Gobernadores de los Departamentos y al Alcalde Mayor de Bogotá</w:t>
      </w:r>
      <w:r w:rsidR="004024E1">
        <w:rPr>
          <w:rFonts w:ascii="Arial" w:hAnsi="Arial" w:cs="Arial"/>
          <w:color w:val="000000"/>
          <w:sz w:val="24"/>
          <w:szCs w:val="24"/>
        </w:rPr>
        <w:t>,</w:t>
      </w:r>
      <w:r w:rsidRPr="007A75E8">
        <w:rPr>
          <w:rFonts w:ascii="Arial" w:hAnsi="Arial" w:cs="Arial"/>
          <w:color w:val="000000"/>
          <w:sz w:val="24"/>
          <w:szCs w:val="24"/>
        </w:rPr>
        <w:t xml:space="preserve"> D.C., la función de ejercer la inspección y vigilancia sobre las entidades de utilidad común domiciliadas en el respectivo </w:t>
      </w:r>
      <w:r w:rsidR="004024E1">
        <w:rPr>
          <w:rFonts w:ascii="Arial" w:hAnsi="Arial" w:cs="Arial"/>
          <w:color w:val="000000"/>
          <w:sz w:val="24"/>
          <w:szCs w:val="24"/>
        </w:rPr>
        <w:t>d</w:t>
      </w:r>
      <w:r w:rsidRPr="007A75E8">
        <w:rPr>
          <w:rFonts w:ascii="Arial" w:hAnsi="Arial" w:cs="Arial"/>
          <w:color w:val="000000"/>
          <w:sz w:val="24"/>
          <w:szCs w:val="24"/>
        </w:rPr>
        <w:t>epartamento y en la ciudad de Bogotá, que no estén sometidas al control de otra entidad.</w:t>
      </w:r>
      <w:r>
        <w:rPr>
          <w:rFonts w:ascii="Arial" w:hAnsi="Arial" w:cs="Arial"/>
          <w:color w:val="000000"/>
          <w:sz w:val="24"/>
          <w:szCs w:val="24"/>
        </w:rPr>
        <w:t xml:space="preserve"> Dicha facultad se encuentra aún vigente en virtud del artículo 211 de la Constitución Política</w:t>
      </w:r>
      <w:r>
        <w:rPr>
          <w:rStyle w:val="Refdenotaalpie"/>
          <w:rFonts w:ascii="Arial" w:hAnsi="Arial" w:cs="Arial"/>
          <w:color w:val="000000"/>
          <w:sz w:val="24"/>
          <w:szCs w:val="24"/>
        </w:rPr>
        <w:footnoteReference w:id="14"/>
      </w:r>
    </w:p>
    <w:bookmarkEnd w:id="8"/>
    <w:p w14:paraId="26DF6EC6" w14:textId="77777777" w:rsidR="00AF5609" w:rsidRPr="00A246E9" w:rsidRDefault="00AF5609" w:rsidP="00A246E9">
      <w:pPr>
        <w:tabs>
          <w:tab w:val="left" w:pos="426"/>
        </w:tabs>
        <w:spacing w:after="0" w:line="240" w:lineRule="auto"/>
        <w:jc w:val="both"/>
        <w:rPr>
          <w:rFonts w:ascii="Arial" w:hAnsi="Arial" w:cs="Arial"/>
          <w:color w:val="000000"/>
          <w:sz w:val="24"/>
          <w:szCs w:val="24"/>
        </w:rPr>
      </w:pPr>
    </w:p>
    <w:p w14:paraId="64A96BBB" w14:textId="77777777" w:rsidR="00A36636" w:rsidRPr="00A336AA" w:rsidRDefault="004156AA" w:rsidP="00885FCF">
      <w:pPr>
        <w:numPr>
          <w:ilvl w:val="1"/>
          <w:numId w:val="33"/>
        </w:numPr>
        <w:tabs>
          <w:tab w:val="left" w:pos="426"/>
        </w:tabs>
        <w:spacing w:line="240" w:lineRule="auto"/>
        <w:jc w:val="both"/>
        <w:rPr>
          <w:rFonts w:ascii="Arial" w:eastAsia="Times New Roman" w:hAnsi="Arial" w:cs="Arial"/>
          <w:b/>
          <w:sz w:val="24"/>
          <w:szCs w:val="24"/>
          <w:lang w:val="es-ES" w:eastAsia="es-ES"/>
        </w:rPr>
      </w:pPr>
      <w:r>
        <w:rPr>
          <w:rFonts w:ascii="Arial" w:hAnsi="Arial" w:cs="Arial"/>
          <w:b/>
          <w:color w:val="000000"/>
          <w:sz w:val="24"/>
          <w:szCs w:val="24"/>
        </w:rPr>
        <w:t xml:space="preserve"> </w:t>
      </w:r>
      <w:r w:rsidR="00A36636">
        <w:rPr>
          <w:rFonts w:ascii="Arial" w:eastAsia="Times New Roman" w:hAnsi="Arial" w:cs="Arial"/>
          <w:b/>
          <w:sz w:val="24"/>
          <w:szCs w:val="24"/>
          <w:lang w:val="es-ES" w:eastAsia="es-ES"/>
        </w:rPr>
        <w:t xml:space="preserve">Entidades de </w:t>
      </w:r>
      <w:r w:rsidR="005E397F">
        <w:rPr>
          <w:rFonts w:ascii="Arial" w:eastAsia="Times New Roman" w:hAnsi="Arial" w:cs="Arial"/>
          <w:b/>
          <w:sz w:val="24"/>
          <w:szCs w:val="24"/>
          <w:lang w:val="es-ES" w:eastAsia="es-ES"/>
        </w:rPr>
        <w:t>e</w:t>
      </w:r>
      <w:r w:rsidR="00A36636" w:rsidRPr="00A336AA">
        <w:rPr>
          <w:rFonts w:ascii="Arial" w:eastAsia="Times New Roman" w:hAnsi="Arial" w:cs="Arial"/>
          <w:b/>
          <w:sz w:val="24"/>
          <w:szCs w:val="24"/>
          <w:lang w:val="es-ES" w:eastAsia="es-ES"/>
        </w:rPr>
        <w:t>conomía solidaria</w:t>
      </w:r>
    </w:p>
    <w:p w14:paraId="5296E1EA" w14:textId="77777777" w:rsidR="00A36636" w:rsidRPr="00A336AA" w:rsidRDefault="00A36636" w:rsidP="00A36636">
      <w:pPr>
        <w:spacing w:before="100" w:beforeAutospacing="1" w:after="100" w:afterAutospacing="1" w:line="240" w:lineRule="auto"/>
        <w:jc w:val="both"/>
        <w:rPr>
          <w:rFonts w:ascii="Arial" w:eastAsia="Times New Roman" w:hAnsi="Arial" w:cs="Arial"/>
          <w:color w:val="000000"/>
          <w:sz w:val="24"/>
          <w:szCs w:val="24"/>
          <w:lang w:eastAsia="es-CO"/>
        </w:rPr>
      </w:pPr>
      <w:bookmarkStart w:id="9" w:name="_Hlk27340733"/>
      <w:r>
        <w:rPr>
          <w:rFonts w:ascii="Arial" w:eastAsia="Times New Roman" w:hAnsi="Arial" w:cs="Arial"/>
          <w:iCs/>
          <w:color w:val="000000"/>
          <w:sz w:val="24"/>
          <w:szCs w:val="24"/>
          <w:lang w:eastAsia="es-CO"/>
        </w:rPr>
        <w:lastRenderedPageBreak/>
        <w:t>L</w:t>
      </w:r>
      <w:r w:rsidRPr="00A336AA">
        <w:rPr>
          <w:rFonts w:ascii="Arial" w:eastAsia="Times New Roman" w:hAnsi="Arial" w:cs="Arial"/>
          <w:iCs/>
          <w:color w:val="000000"/>
          <w:sz w:val="24"/>
          <w:szCs w:val="24"/>
          <w:lang w:eastAsia="es-CO"/>
        </w:rPr>
        <w:t>as organ</w:t>
      </w:r>
      <w:r>
        <w:rPr>
          <w:rFonts w:ascii="Arial" w:eastAsia="Times New Roman" w:hAnsi="Arial" w:cs="Arial"/>
          <w:iCs/>
          <w:color w:val="000000"/>
          <w:sz w:val="24"/>
          <w:szCs w:val="24"/>
          <w:lang w:eastAsia="es-CO"/>
        </w:rPr>
        <w:t xml:space="preserve">izaciones de economía solidaria </w:t>
      </w:r>
      <w:r>
        <w:rPr>
          <w:rFonts w:ascii="Arial" w:eastAsia="Times New Roman" w:hAnsi="Arial" w:cs="Arial"/>
          <w:color w:val="000000"/>
          <w:sz w:val="24"/>
          <w:szCs w:val="24"/>
          <w:lang w:eastAsia="es-CO"/>
        </w:rPr>
        <w:t xml:space="preserve">son </w:t>
      </w:r>
      <w:r w:rsidRPr="00A336AA">
        <w:rPr>
          <w:rFonts w:ascii="Arial" w:eastAsia="Times New Roman" w:hAnsi="Arial" w:cs="Arial"/>
          <w:color w:val="000000"/>
          <w:sz w:val="24"/>
          <w:szCs w:val="24"/>
          <w:lang w:eastAsia="es-CO"/>
        </w:rPr>
        <w:t>personas jurídicas organizadas para realizar actividades sin ánimo de lucro, en las cuales los trabajadores o los usuarios</w:t>
      </w:r>
      <w:r w:rsidR="004024E1">
        <w:rPr>
          <w:rFonts w:ascii="Arial" w:eastAsia="Times New Roman" w:hAnsi="Arial" w:cs="Arial"/>
          <w:color w:val="000000"/>
          <w:sz w:val="24"/>
          <w:szCs w:val="24"/>
          <w:lang w:eastAsia="es-CO"/>
        </w:rPr>
        <w:t>,</w:t>
      </w:r>
      <w:r w:rsidRPr="00A336AA">
        <w:rPr>
          <w:rFonts w:ascii="Arial" w:eastAsia="Times New Roman" w:hAnsi="Arial" w:cs="Arial"/>
          <w:color w:val="000000"/>
          <w:sz w:val="24"/>
          <w:szCs w:val="24"/>
          <w:lang w:eastAsia="es-CO"/>
        </w:rPr>
        <w:t xml:space="preserve">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r w:rsidR="004024E1">
        <w:rPr>
          <w:rFonts w:ascii="Arial" w:eastAsia="Times New Roman" w:hAnsi="Arial" w:cs="Arial"/>
          <w:color w:val="000000"/>
          <w:sz w:val="24"/>
          <w:szCs w:val="24"/>
          <w:lang w:eastAsia="es-CO"/>
        </w:rPr>
        <w:t>.</w:t>
      </w:r>
      <w:r w:rsidRPr="00A336AA">
        <w:rPr>
          <w:rFonts w:ascii="Arial" w:eastAsia="Times New Roman" w:hAnsi="Arial" w:cs="Arial"/>
          <w:color w:val="000000"/>
          <w:sz w:val="24"/>
          <w:szCs w:val="24"/>
          <w:lang w:eastAsia="es-CO"/>
        </w:rPr>
        <w:t xml:space="preserve"> </w:t>
      </w:r>
      <w:r w:rsidR="004024E1">
        <w:rPr>
          <w:rFonts w:ascii="Arial" w:eastAsia="Times New Roman" w:hAnsi="Arial" w:cs="Arial"/>
          <w:color w:val="000000"/>
          <w:sz w:val="24"/>
          <w:szCs w:val="24"/>
          <w:lang w:eastAsia="es-CO"/>
        </w:rPr>
        <w:t>E</w:t>
      </w:r>
      <w:r>
        <w:rPr>
          <w:rFonts w:ascii="Arial" w:eastAsia="Times New Roman" w:hAnsi="Arial" w:cs="Arial"/>
          <w:color w:val="000000"/>
          <w:sz w:val="24"/>
          <w:szCs w:val="24"/>
          <w:lang w:eastAsia="es-CO"/>
        </w:rPr>
        <w:t>l artículo 6° de la Ley 454 de 1998 contiene como características de estas organizaciones</w:t>
      </w:r>
      <w:r w:rsidR="004024E1">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las siguientes</w:t>
      </w:r>
      <w:r>
        <w:rPr>
          <w:rStyle w:val="Refdenotaalpie"/>
          <w:rFonts w:ascii="Arial" w:eastAsia="Times New Roman" w:hAnsi="Arial" w:cs="Arial"/>
          <w:color w:val="000000"/>
          <w:sz w:val="24"/>
          <w:szCs w:val="24"/>
          <w:lang w:eastAsia="es-CO"/>
        </w:rPr>
        <w:footnoteReference w:id="15"/>
      </w:r>
      <w:r w:rsidRPr="00902FD1">
        <w:rPr>
          <w:rFonts w:ascii="Arial" w:eastAsia="Times New Roman" w:hAnsi="Arial" w:cs="Arial"/>
          <w:color w:val="000000"/>
          <w:sz w:val="27"/>
          <w:szCs w:val="27"/>
          <w:lang w:eastAsia="es-CO"/>
        </w:rPr>
        <w:t>:</w:t>
      </w:r>
    </w:p>
    <w:p w14:paraId="0165A6F4"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Estar organizada como empresa que contemple en su objeto social, el ejercicio de una actividad socioeconómica, tendiente a satisfacer necesidades de sus asociados y el desarrollo de obras de servicio comunitario.</w:t>
      </w:r>
    </w:p>
    <w:p w14:paraId="33C2830F"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Tener establecido un vínculo asociativo, fundado en los principios y fines contemplados en la presente Ley.</w:t>
      </w:r>
    </w:p>
    <w:p w14:paraId="482A9491"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Tener incluido en sus estatutos o reglas básicas de funcionamiento la ausencia de ánimo de lucro, movida por la solidaridad, el servicio social o comunitario.</w:t>
      </w:r>
    </w:p>
    <w:p w14:paraId="249253E9"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Garantizar la igualdad de derechos y obligaciones de sus miembros sin consideración a sus aportes.</w:t>
      </w:r>
    </w:p>
    <w:p w14:paraId="1CA9C98B"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Establecer en sus estatutos un monto mínimo de aportes sociales no reducibles, debidamente pagados durante su existencia.</w:t>
      </w:r>
    </w:p>
    <w:p w14:paraId="38A5A04E" w14:textId="77777777" w:rsidR="00A36636" w:rsidRPr="009858BD" w:rsidRDefault="00A36636" w:rsidP="00A36636">
      <w:pPr>
        <w:numPr>
          <w:ilvl w:val="0"/>
          <w:numId w:val="21"/>
        </w:numPr>
        <w:spacing w:before="100" w:beforeAutospacing="1" w:after="100" w:afterAutospacing="1" w:line="240" w:lineRule="auto"/>
        <w:jc w:val="both"/>
        <w:rPr>
          <w:rFonts w:ascii="Arial" w:eastAsia="Times New Roman" w:hAnsi="Arial" w:cs="Arial"/>
          <w:color w:val="000000"/>
          <w:sz w:val="24"/>
          <w:szCs w:val="24"/>
          <w:lang w:eastAsia="es-CO"/>
        </w:rPr>
      </w:pPr>
      <w:r w:rsidRPr="009858BD">
        <w:rPr>
          <w:rFonts w:ascii="Arial" w:eastAsia="Times New Roman" w:hAnsi="Arial" w:cs="Arial"/>
          <w:color w:val="000000"/>
          <w:sz w:val="24"/>
          <w:szCs w:val="24"/>
          <w:lang w:eastAsia="es-CO"/>
        </w:rPr>
        <w:t>Integrarse social y económicamente, sin perjuicio de sus vínculos con otras entidades sin ánimo de lucro que tengan por fin promover el desarrollo integral del ser humano.</w:t>
      </w:r>
    </w:p>
    <w:p w14:paraId="45039CC3" w14:textId="77777777" w:rsidR="00A36636" w:rsidRDefault="00A36636" w:rsidP="00A36636">
      <w:pPr>
        <w:spacing w:before="100" w:beforeAutospacing="1" w:after="100" w:afterAutospacing="1"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286462">
        <w:rPr>
          <w:rFonts w:ascii="Arial" w:eastAsia="Times New Roman" w:hAnsi="Arial" w:cs="Arial"/>
          <w:color w:val="000000"/>
          <w:sz w:val="24"/>
          <w:szCs w:val="24"/>
          <w:lang w:eastAsia="es-CO"/>
        </w:rPr>
        <w:t xml:space="preserve">l parágrafo 2 del artículo anterior determina que tienen el carácter de organizaciones solidarias las cooperativas, los organismos de segundo y tercer grado que agrupen cooperativas u otras formas asociativas y solidarias de propiedad, las instituciones auxiliares de la </w:t>
      </w:r>
      <w:r w:rsidR="009012C4">
        <w:rPr>
          <w:rFonts w:ascii="Arial" w:eastAsia="Times New Roman" w:hAnsi="Arial" w:cs="Arial"/>
          <w:color w:val="000000"/>
          <w:sz w:val="24"/>
          <w:szCs w:val="24"/>
          <w:lang w:eastAsia="es-CO"/>
        </w:rPr>
        <w:t>e</w:t>
      </w:r>
      <w:r w:rsidRPr="00286462">
        <w:rPr>
          <w:rFonts w:ascii="Arial" w:eastAsia="Times New Roman" w:hAnsi="Arial" w:cs="Arial"/>
          <w:color w:val="000000"/>
          <w:sz w:val="24"/>
          <w:szCs w:val="24"/>
          <w:lang w:eastAsia="es-CO"/>
        </w:rPr>
        <w:t xml:space="preserve">conomía </w:t>
      </w:r>
      <w:r w:rsidR="009012C4">
        <w:rPr>
          <w:rFonts w:ascii="Arial" w:eastAsia="Times New Roman" w:hAnsi="Arial" w:cs="Arial"/>
          <w:color w:val="000000"/>
          <w:sz w:val="24"/>
          <w:szCs w:val="24"/>
          <w:lang w:eastAsia="es-CO"/>
        </w:rPr>
        <w:t>s</w:t>
      </w:r>
      <w:r w:rsidRPr="00286462">
        <w:rPr>
          <w:rFonts w:ascii="Arial" w:eastAsia="Times New Roman" w:hAnsi="Arial" w:cs="Arial"/>
          <w:color w:val="000000"/>
          <w:sz w:val="24"/>
          <w:szCs w:val="24"/>
          <w:lang w:eastAsia="es-CO"/>
        </w:rPr>
        <w:t xml:space="preserve">olidaria, las empresas comunitarias, las empresas solidarias de salud, las precooperativas, los fondos de empleados, </w:t>
      </w:r>
      <w:r w:rsidRPr="002509C5">
        <w:rPr>
          <w:rFonts w:ascii="Arial" w:eastAsia="Times New Roman" w:hAnsi="Arial" w:cs="Arial"/>
          <w:b/>
          <w:color w:val="000000"/>
          <w:sz w:val="24"/>
          <w:szCs w:val="24"/>
          <w:u w:val="single"/>
          <w:lang w:eastAsia="es-CO"/>
        </w:rPr>
        <w:t>las asociaciones mutualistas</w:t>
      </w:r>
      <w:r w:rsidRPr="00286462">
        <w:rPr>
          <w:rFonts w:ascii="Arial" w:eastAsia="Times New Roman" w:hAnsi="Arial" w:cs="Arial"/>
          <w:color w:val="000000"/>
          <w:sz w:val="24"/>
          <w:szCs w:val="24"/>
          <w:lang w:eastAsia="es-CO"/>
        </w:rPr>
        <w:t>, las empresas de servicios en las formas de administraciones públicas cooperativas, las empresas asociativas de trabajo y todas aquellas formas asociativas solidarias que cumplan con las ca</w:t>
      </w:r>
      <w:r>
        <w:rPr>
          <w:rFonts w:ascii="Arial" w:eastAsia="Times New Roman" w:hAnsi="Arial" w:cs="Arial"/>
          <w:color w:val="000000"/>
          <w:sz w:val="24"/>
          <w:szCs w:val="24"/>
          <w:lang w:eastAsia="es-CO"/>
        </w:rPr>
        <w:t>racterísticas mencionadas anteriormente.</w:t>
      </w:r>
    </w:p>
    <w:bookmarkEnd w:id="9"/>
    <w:p w14:paraId="36A1C92B" w14:textId="77777777" w:rsidR="00A246E9" w:rsidRDefault="00A246E9" w:rsidP="00A36636">
      <w:pPr>
        <w:spacing w:before="100" w:beforeAutospacing="1" w:after="100" w:afterAutospacing="1" w:line="240" w:lineRule="auto"/>
        <w:jc w:val="both"/>
        <w:rPr>
          <w:rFonts w:ascii="Arial" w:eastAsia="Times New Roman" w:hAnsi="Arial" w:cs="Arial"/>
          <w:color w:val="000000"/>
          <w:sz w:val="24"/>
          <w:szCs w:val="24"/>
          <w:lang w:eastAsia="es-CO"/>
        </w:rPr>
      </w:pPr>
    </w:p>
    <w:p w14:paraId="77AF58C6" w14:textId="77777777" w:rsidR="00A36636" w:rsidRDefault="00A36636" w:rsidP="00885FCF">
      <w:pPr>
        <w:numPr>
          <w:ilvl w:val="2"/>
          <w:numId w:val="33"/>
        </w:numPr>
        <w:spacing w:before="100" w:beforeAutospacing="1" w:after="100" w:afterAutospacing="1" w:line="240" w:lineRule="auto"/>
        <w:jc w:val="both"/>
        <w:rPr>
          <w:rFonts w:ascii="Arial" w:hAnsi="Arial" w:cs="Arial"/>
          <w:b/>
          <w:color w:val="000000"/>
          <w:sz w:val="24"/>
          <w:szCs w:val="24"/>
        </w:rPr>
      </w:pPr>
      <w:r>
        <w:rPr>
          <w:rFonts w:ascii="Arial" w:hAnsi="Arial" w:cs="Arial"/>
          <w:b/>
          <w:color w:val="000000"/>
          <w:sz w:val="24"/>
          <w:szCs w:val="24"/>
        </w:rPr>
        <w:t xml:space="preserve">Naturaleza </w:t>
      </w:r>
      <w:r w:rsidR="009012C4">
        <w:rPr>
          <w:rFonts w:ascii="Arial" w:hAnsi="Arial" w:cs="Arial"/>
          <w:b/>
          <w:color w:val="000000"/>
          <w:sz w:val="24"/>
          <w:szCs w:val="24"/>
        </w:rPr>
        <w:t>j</w:t>
      </w:r>
      <w:r>
        <w:rPr>
          <w:rFonts w:ascii="Arial" w:hAnsi="Arial" w:cs="Arial"/>
          <w:b/>
          <w:color w:val="000000"/>
          <w:sz w:val="24"/>
          <w:szCs w:val="24"/>
        </w:rPr>
        <w:t xml:space="preserve">urídica de las </w:t>
      </w:r>
      <w:r w:rsidR="009012C4">
        <w:rPr>
          <w:rFonts w:ascii="Arial" w:hAnsi="Arial" w:cs="Arial"/>
          <w:b/>
          <w:color w:val="000000"/>
          <w:sz w:val="24"/>
          <w:szCs w:val="24"/>
        </w:rPr>
        <w:t>a</w:t>
      </w:r>
      <w:r>
        <w:rPr>
          <w:rFonts w:ascii="Arial" w:hAnsi="Arial" w:cs="Arial"/>
          <w:b/>
          <w:color w:val="000000"/>
          <w:sz w:val="24"/>
          <w:szCs w:val="24"/>
        </w:rPr>
        <w:t xml:space="preserve">sociaciones </w:t>
      </w:r>
      <w:r w:rsidR="009012C4">
        <w:rPr>
          <w:rFonts w:ascii="Arial" w:hAnsi="Arial" w:cs="Arial"/>
          <w:b/>
          <w:color w:val="000000"/>
          <w:sz w:val="24"/>
          <w:szCs w:val="24"/>
        </w:rPr>
        <w:t>m</w:t>
      </w:r>
      <w:r>
        <w:rPr>
          <w:rFonts w:ascii="Arial" w:hAnsi="Arial" w:cs="Arial"/>
          <w:b/>
          <w:color w:val="000000"/>
          <w:sz w:val="24"/>
          <w:szCs w:val="24"/>
        </w:rPr>
        <w:t xml:space="preserve">utuales </w:t>
      </w:r>
    </w:p>
    <w:p w14:paraId="1CEDA230" w14:textId="77777777" w:rsidR="00A36636" w:rsidRPr="00A336AA" w:rsidRDefault="00A36636" w:rsidP="00A36636">
      <w:pPr>
        <w:spacing w:after="0" w:line="240" w:lineRule="auto"/>
        <w:jc w:val="both"/>
        <w:rPr>
          <w:rFonts w:ascii="Arial" w:eastAsia="Times New Roman" w:hAnsi="Arial" w:cs="Arial"/>
          <w:sz w:val="24"/>
          <w:szCs w:val="24"/>
          <w:lang w:eastAsia="es-CO"/>
        </w:rPr>
      </w:pPr>
      <w:bookmarkStart w:id="10" w:name="_Hlk27340828"/>
      <w:r>
        <w:rPr>
          <w:rFonts w:ascii="Arial" w:hAnsi="Arial" w:cs="Arial"/>
          <w:color w:val="000000"/>
          <w:sz w:val="24"/>
          <w:szCs w:val="24"/>
        </w:rPr>
        <w:t>L</w:t>
      </w:r>
      <w:r w:rsidRPr="00A336AA">
        <w:rPr>
          <w:rFonts w:ascii="Arial" w:hAnsi="Arial" w:cs="Arial"/>
          <w:color w:val="000000"/>
          <w:sz w:val="24"/>
          <w:szCs w:val="24"/>
        </w:rPr>
        <w:t xml:space="preserve">as asociaciones mutuales se rigen </w:t>
      </w:r>
      <w:r w:rsidRPr="00A336AA">
        <w:rPr>
          <w:rFonts w:ascii="Arial" w:hAnsi="Arial" w:cs="Arial"/>
          <w:sz w:val="24"/>
          <w:szCs w:val="24"/>
        </w:rPr>
        <w:t xml:space="preserve">por el Decreto </w:t>
      </w:r>
      <w:r w:rsidRPr="00A336AA">
        <w:rPr>
          <w:rFonts w:ascii="Arial" w:eastAsia="Times New Roman" w:hAnsi="Arial" w:cs="Arial"/>
          <w:sz w:val="24"/>
          <w:szCs w:val="24"/>
          <w:lang w:eastAsia="es-CO"/>
        </w:rPr>
        <w:t>1480 de 1989</w:t>
      </w:r>
      <w:r w:rsidRPr="00A336AA">
        <w:rPr>
          <w:rStyle w:val="Refdenotaalpie"/>
          <w:rFonts w:ascii="Arial" w:eastAsia="Times New Roman" w:hAnsi="Arial" w:cs="Arial"/>
          <w:sz w:val="24"/>
          <w:szCs w:val="24"/>
          <w:lang w:eastAsia="es-CO"/>
        </w:rPr>
        <w:footnoteReference w:id="16"/>
      </w:r>
      <w:r w:rsidRPr="00A336AA">
        <w:rPr>
          <w:rFonts w:ascii="Arial" w:eastAsia="Times New Roman" w:hAnsi="Arial" w:cs="Arial"/>
          <w:sz w:val="24"/>
          <w:szCs w:val="24"/>
          <w:lang w:eastAsia="es-CO"/>
        </w:rPr>
        <w:t xml:space="preserve">, la </w:t>
      </w:r>
      <w:r>
        <w:rPr>
          <w:rFonts w:ascii="Arial" w:eastAsia="Times New Roman" w:hAnsi="Arial" w:cs="Arial"/>
          <w:sz w:val="24"/>
          <w:szCs w:val="24"/>
          <w:lang w:eastAsia="es-CO"/>
        </w:rPr>
        <w:t>L</w:t>
      </w:r>
      <w:r w:rsidRPr="00A336AA">
        <w:rPr>
          <w:rFonts w:ascii="Arial" w:eastAsia="Times New Roman" w:hAnsi="Arial" w:cs="Arial"/>
          <w:sz w:val="24"/>
          <w:szCs w:val="24"/>
          <w:lang w:eastAsia="es-CO"/>
        </w:rPr>
        <w:t>ey 454 de 1998</w:t>
      </w:r>
      <w:r w:rsidRPr="00A336AA">
        <w:rPr>
          <w:rStyle w:val="Refdenotaalpie"/>
          <w:rFonts w:ascii="Arial" w:eastAsia="Times New Roman" w:hAnsi="Arial" w:cs="Arial"/>
          <w:sz w:val="24"/>
          <w:szCs w:val="24"/>
          <w:lang w:eastAsia="es-CO"/>
        </w:rPr>
        <w:footnoteReference w:id="17"/>
      </w:r>
      <w:r w:rsidRPr="00A336AA">
        <w:rPr>
          <w:rFonts w:ascii="Arial" w:eastAsia="Times New Roman" w:hAnsi="Arial" w:cs="Arial"/>
          <w:sz w:val="24"/>
          <w:szCs w:val="24"/>
          <w:lang w:eastAsia="es-CO"/>
        </w:rPr>
        <w:t xml:space="preserve"> y demás normas aplicables a su condición de empresa privada. </w:t>
      </w:r>
      <w:proofErr w:type="gramStart"/>
      <w:r w:rsidRPr="00A336AA">
        <w:rPr>
          <w:rFonts w:ascii="Arial" w:eastAsia="Times New Roman" w:hAnsi="Arial" w:cs="Arial"/>
          <w:sz w:val="24"/>
          <w:szCs w:val="24"/>
          <w:lang w:eastAsia="es-CO"/>
        </w:rPr>
        <w:t>Estas  asociaciones</w:t>
      </w:r>
      <w:proofErr w:type="gramEnd"/>
      <w:r w:rsidRPr="00A336AA">
        <w:rPr>
          <w:rFonts w:ascii="Arial" w:eastAsia="Times New Roman" w:hAnsi="Arial" w:cs="Arial"/>
          <w:sz w:val="24"/>
          <w:szCs w:val="24"/>
          <w:lang w:eastAsia="es-CO"/>
        </w:rPr>
        <w:t xml:space="preserve"> se encuentran definidas en el artículo 2° del Decreto 1480, como:</w:t>
      </w:r>
    </w:p>
    <w:p w14:paraId="6373C175" w14:textId="77777777" w:rsidR="00A36636" w:rsidRPr="00A336AA" w:rsidRDefault="00A36636" w:rsidP="00A36636">
      <w:pPr>
        <w:spacing w:after="0" w:line="240" w:lineRule="auto"/>
        <w:ind w:left="644"/>
        <w:jc w:val="both"/>
        <w:rPr>
          <w:rFonts w:ascii="Arial" w:eastAsia="Times New Roman" w:hAnsi="Arial" w:cs="Arial"/>
          <w:color w:val="333333"/>
          <w:sz w:val="24"/>
          <w:szCs w:val="24"/>
          <w:lang w:eastAsia="es-CO"/>
        </w:rPr>
      </w:pPr>
    </w:p>
    <w:p w14:paraId="6AD1A448" w14:textId="77777777" w:rsidR="00A36636" w:rsidRPr="00A336AA" w:rsidRDefault="00A36636" w:rsidP="00A36636">
      <w:pPr>
        <w:spacing w:after="0" w:line="240" w:lineRule="auto"/>
        <w:ind w:left="567"/>
        <w:jc w:val="both"/>
        <w:rPr>
          <w:rFonts w:ascii="Arial" w:hAnsi="Arial" w:cs="Arial"/>
          <w:sz w:val="24"/>
          <w:szCs w:val="24"/>
        </w:rPr>
      </w:pPr>
      <w:r w:rsidRPr="00286462">
        <w:rPr>
          <w:rFonts w:ascii="Arial" w:eastAsia="Times New Roman" w:hAnsi="Arial" w:cs="Arial"/>
          <w:color w:val="333333"/>
          <w:lang w:eastAsia="es-CO"/>
        </w:rPr>
        <w:lastRenderedPageBreak/>
        <w:t>“</w:t>
      </w:r>
      <w:r w:rsidRPr="00286462">
        <w:rPr>
          <w:rFonts w:ascii="Arial" w:hAnsi="Arial" w:cs="Arial"/>
          <w:b/>
          <w:bCs/>
          <w:color w:val="000000"/>
          <w:shd w:val="clear" w:color="auto" w:fill="FFFFFF"/>
        </w:rPr>
        <w:t>Artículo 2º.-</w:t>
      </w:r>
      <w:r w:rsidRPr="00286462">
        <w:rPr>
          <w:rFonts w:ascii="Arial" w:hAnsi="Arial" w:cs="Arial"/>
          <w:color w:val="000000"/>
          <w:shd w:val="clear" w:color="auto" w:fill="FFFFFF"/>
        </w:rPr>
        <w:t> </w:t>
      </w:r>
      <w:r w:rsidRPr="00286462">
        <w:rPr>
          <w:rFonts w:ascii="Arial" w:hAnsi="Arial" w:cs="Arial"/>
          <w:i/>
          <w:iCs/>
          <w:color w:val="000000"/>
          <w:shd w:val="clear" w:color="auto" w:fill="FFFFFF"/>
        </w:rPr>
        <w:t>Naturaleza.</w:t>
      </w:r>
      <w:r w:rsidRPr="00286462">
        <w:rPr>
          <w:rFonts w:ascii="Arial" w:hAnsi="Arial" w:cs="Arial"/>
          <w:color w:val="000000"/>
          <w:shd w:val="clear" w:color="auto" w:fill="FFFFFF"/>
        </w:rPr>
        <w:t> </w:t>
      </w:r>
      <w:r w:rsidRPr="00286462">
        <w:rPr>
          <w:rFonts w:ascii="Arial" w:hAnsi="Arial" w:cs="Arial"/>
          <w:i/>
          <w:color w:val="000000"/>
          <w:shd w:val="clear" w:color="auto" w:fill="FFFFFF"/>
        </w:rPr>
        <w:t>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w:t>
      </w:r>
      <w:r w:rsidRPr="00A336AA">
        <w:rPr>
          <w:rFonts w:ascii="Arial" w:hAnsi="Arial" w:cs="Arial"/>
          <w:i/>
          <w:color w:val="000000"/>
          <w:sz w:val="24"/>
          <w:szCs w:val="24"/>
          <w:shd w:val="clear" w:color="auto" w:fill="FFFFFF"/>
        </w:rPr>
        <w:t xml:space="preserve"> </w:t>
      </w:r>
      <w:r w:rsidRPr="00286462">
        <w:rPr>
          <w:rFonts w:ascii="Arial" w:hAnsi="Arial" w:cs="Arial"/>
          <w:i/>
          <w:color w:val="000000"/>
          <w:shd w:val="clear" w:color="auto" w:fill="FFFFFF"/>
        </w:rPr>
        <w:t>de servicios de seguridad social</w:t>
      </w:r>
      <w:r w:rsidRPr="00A336AA">
        <w:rPr>
          <w:rFonts w:ascii="Arial" w:hAnsi="Arial" w:cs="Arial"/>
          <w:color w:val="000000"/>
          <w:sz w:val="24"/>
          <w:szCs w:val="24"/>
          <w:shd w:val="clear" w:color="auto" w:fill="FFFFFF"/>
        </w:rPr>
        <w:t>”.</w:t>
      </w:r>
    </w:p>
    <w:p w14:paraId="079844E3" w14:textId="77777777" w:rsidR="00A36636" w:rsidRPr="00A336AA" w:rsidRDefault="00A36636" w:rsidP="00A36636">
      <w:pPr>
        <w:spacing w:after="0" w:line="240" w:lineRule="auto"/>
        <w:ind w:left="644"/>
        <w:jc w:val="both"/>
        <w:rPr>
          <w:rFonts w:ascii="Arial" w:hAnsi="Arial" w:cs="Arial"/>
          <w:color w:val="000000"/>
          <w:sz w:val="24"/>
          <w:szCs w:val="24"/>
        </w:rPr>
      </w:pPr>
    </w:p>
    <w:p w14:paraId="77976D23" w14:textId="77777777" w:rsidR="00A36636" w:rsidRDefault="00A36636" w:rsidP="00A36636">
      <w:pPr>
        <w:spacing w:after="0" w:line="240" w:lineRule="auto"/>
        <w:jc w:val="both"/>
        <w:rPr>
          <w:rFonts w:ascii="Arial" w:eastAsia="Times New Roman" w:hAnsi="Arial" w:cs="Arial"/>
          <w:sz w:val="24"/>
          <w:szCs w:val="24"/>
          <w:lang w:eastAsia="es-CO"/>
        </w:rPr>
      </w:pPr>
      <w:r w:rsidRPr="00A336AA">
        <w:rPr>
          <w:rFonts w:ascii="Arial" w:eastAsia="Times New Roman" w:hAnsi="Arial" w:cs="Arial"/>
          <w:sz w:val="24"/>
          <w:szCs w:val="24"/>
          <w:lang w:eastAsia="es-CO"/>
        </w:rPr>
        <w:t xml:space="preserve">Están </w:t>
      </w:r>
      <w:r>
        <w:rPr>
          <w:rFonts w:ascii="Arial" w:eastAsia="Times New Roman" w:hAnsi="Arial" w:cs="Arial"/>
          <w:sz w:val="24"/>
          <w:szCs w:val="24"/>
          <w:lang w:eastAsia="es-CO"/>
        </w:rPr>
        <w:t>creadas</w:t>
      </w:r>
      <w:r w:rsidRPr="00A336AA">
        <w:rPr>
          <w:rFonts w:ascii="Arial" w:eastAsia="Times New Roman" w:hAnsi="Arial" w:cs="Arial"/>
          <w:sz w:val="24"/>
          <w:szCs w:val="24"/>
          <w:lang w:eastAsia="es-CO"/>
        </w:rPr>
        <w:t xml:space="preserve"> para fomentar la ayuda recíproca entre sus miembros, satisfaciendo sus necesidades mediante la prestación de servicios que contribuyan al mejoramiento de su calidad de vida</w:t>
      </w:r>
      <w:r w:rsidRPr="00A336AA">
        <w:rPr>
          <w:rStyle w:val="Refdenotaalpie"/>
          <w:rFonts w:ascii="Arial" w:eastAsia="Times New Roman" w:hAnsi="Arial" w:cs="Arial"/>
          <w:sz w:val="24"/>
          <w:szCs w:val="24"/>
          <w:lang w:eastAsia="es-CO"/>
        </w:rPr>
        <w:footnoteReference w:id="18"/>
      </w:r>
      <w:r>
        <w:rPr>
          <w:rFonts w:ascii="Arial" w:eastAsia="Times New Roman" w:hAnsi="Arial" w:cs="Arial"/>
          <w:sz w:val="24"/>
          <w:szCs w:val="24"/>
          <w:lang w:eastAsia="es-CO"/>
        </w:rPr>
        <w:t>.</w:t>
      </w:r>
    </w:p>
    <w:p w14:paraId="0742CC28" w14:textId="77777777" w:rsidR="00A36636" w:rsidRDefault="00A36636" w:rsidP="00A36636">
      <w:pPr>
        <w:spacing w:after="0" w:line="240" w:lineRule="auto"/>
        <w:jc w:val="both"/>
        <w:rPr>
          <w:rFonts w:ascii="Arial" w:eastAsia="Times New Roman" w:hAnsi="Arial" w:cs="Arial"/>
          <w:sz w:val="24"/>
          <w:szCs w:val="24"/>
          <w:lang w:eastAsia="es-CO"/>
        </w:rPr>
      </w:pPr>
    </w:p>
    <w:p w14:paraId="289ED880" w14:textId="77777777" w:rsidR="00A36636" w:rsidRDefault="00A36636" w:rsidP="00A3663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Para constituir </w:t>
      </w:r>
      <w:r w:rsidR="00FA12F2">
        <w:rPr>
          <w:rFonts w:ascii="Arial" w:eastAsia="Times New Roman" w:hAnsi="Arial" w:cs="Arial"/>
          <w:sz w:val="24"/>
          <w:szCs w:val="24"/>
          <w:lang w:eastAsia="es-CO"/>
        </w:rPr>
        <w:t xml:space="preserve">y otorgar el reconocimiento de </w:t>
      </w:r>
      <w:r>
        <w:rPr>
          <w:rFonts w:ascii="Arial" w:eastAsia="Times New Roman" w:hAnsi="Arial" w:cs="Arial"/>
          <w:sz w:val="24"/>
          <w:szCs w:val="24"/>
          <w:lang w:eastAsia="es-CO"/>
        </w:rPr>
        <w:t xml:space="preserve">una asociación mutual </w:t>
      </w:r>
      <w:r w:rsidR="008B57A2">
        <w:rPr>
          <w:rFonts w:ascii="Arial" w:eastAsia="Times New Roman" w:hAnsi="Arial" w:cs="Arial"/>
          <w:sz w:val="24"/>
          <w:szCs w:val="24"/>
          <w:lang w:eastAsia="es-CO"/>
        </w:rPr>
        <w:t>e</w:t>
      </w:r>
      <w:r>
        <w:rPr>
          <w:rFonts w:ascii="Arial" w:eastAsia="Times New Roman" w:hAnsi="Arial" w:cs="Arial"/>
          <w:sz w:val="24"/>
          <w:szCs w:val="24"/>
          <w:lang w:eastAsia="es-CO"/>
        </w:rPr>
        <w:t xml:space="preserve">l </w:t>
      </w:r>
      <w:r w:rsidR="006826EC">
        <w:rPr>
          <w:rFonts w:ascii="Arial" w:eastAsia="Times New Roman" w:hAnsi="Arial" w:cs="Arial"/>
          <w:sz w:val="24"/>
          <w:szCs w:val="24"/>
          <w:lang w:eastAsia="es-CO"/>
        </w:rPr>
        <w:t>Decreto</w:t>
      </w:r>
      <w:r w:rsidR="009051A2">
        <w:rPr>
          <w:rFonts w:ascii="Arial" w:eastAsia="Times New Roman" w:hAnsi="Arial" w:cs="Arial"/>
          <w:sz w:val="24"/>
          <w:szCs w:val="24"/>
          <w:lang w:eastAsia="es-CO"/>
        </w:rPr>
        <w:t xml:space="preserve"> 1480 de 1989</w:t>
      </w:r>
      <w:r w:rsidR="006826EC">
        <w:rPr>
          <w:rStyle w:val="Refdenotaalpie"/>
          <w:rFonts w:ascii="Arial" w:eastAsia="Times New Roman" w:hAnsi="Arial" w:cs="Arial"/>
          <w:sz w:val="24"/>
          <w:szCs w:val="24"/>
          <w:lang w:eastAsia="es-CO"/>
        </w:rPr>
        <w:footnoteReference w:id="19"/>
      </w:r>
      <w:r w:rsidR="005E397F">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exige:  </w:t>
      </w:r>
    </w:p>
    <w:p w14:paraId="70E4624A" w14:textId="77777777" w:rsidR="00A36636" w:rsidRPr="00F6135E" w:rsidRDefault="00A36636" w:rsidP="00A36636">
      <w:pPr>
        <w:spacing w:after="0" w:line="240" w:lineRule="auto"/>
        <w:jc w:val="both"/>
        <w:rPr>
          <w:rFonts w:ascii="Arial" w:eastAsia="Times New Roman" w:hAnsi="Arial" w:cs="Arial"/>
          <w:sz w:val="24"/>
          <w:szCs w:val="24"/>
          <w:lang w:eastAsia="es-CO"/>
        </w:rPr>
      </w:pPr>
    </w:p>
    <w:p w14:paraId="049BAF24" w14:textId="77777777" w:rsidR="00A36636" w:rsidRPr="00F6135E" w:rsidRDefault="00A36636" w:rsidP="00A36636">
      <w:pPr>
        <w:numPr>
          <w:ilvl w:val="0"/>
          <w:numId w:val="24"/>
        </w:numPr>
        <w:shd w:val="clear" w:color="auto" w:fill="FFFFFF"/>
        <w:tabs>
          <w:tab w:val="num" w:pos="284"/>
          <w:tab w:val="left" w:pos="851"/>
        </w:tabs>
        <w:spacing w:after="0" w:line="240" w:lineRule="auto"/>
        <w:ind w:left="567" w:firstLine="0"/>
        <w:jc w:val="both"/>
        <w:rPr>
          <w:rFonts w:ascii="Arial" w:eastAsia="Times New Roman" w:hAnsi="Arial" w:cs="Arial"/>
          <w:lang w:eastAsia="es-CO"/>
        </w:rPr>
      </w:pPr>
      <w:r w:rsidRPr="00F6135E">
        <w:rPr>
          <w:rFonts w:ascii="Arial" w:eastAsia="Times New Roman" w:hAnsi="Arial" w:cs="Arial"/>
          <w:lang w:eastAsia="es-CO"/>
        </w:rPr>
        <w:t>Contar con un mínimo de veinticinco personas para la constitución de la asociación mutual</w:t>
      </w:r>
      <w:r w:rsidR="009051A2">
        <w:rPr>
          <w:rStyle w:val="Refdenotaalpie"/>
          <w:rFonts w:ascii="Arial" w:eastAsia="Times New Roman" w:hAnsi="Arial" w:cs="Arial"/>
          <w:lang w:eastAsia="es-CO"/>
        </w:rPr>
        <w:footnoteReference w:id="20"/>
      </w:r>
      <w:r w:rsidRPr="00F6135E">
        <w:rPr>
          <w:rFonts w:ascii="Arial" w:eastAsia="Times New Roman" w:hAnsi="Arial" w:cs="Arial"/>
          <w:lang w:eastAsia="es-CO"/>
        </w:rPr>
        <w:t>.</w:t>
      </w:r>
    </w:p>
    <w:p w14:paraId="639AAE19" w14:textId="77777777" w:rsidR="00A36636" w:rsidRPr="00F6135E" w:rsidRDefault="00FA12F2" w:rsidP="00A36636">
      <w:pPr>
        <w:numPr>
          <w:ilvl w:val="0"/>
          <w:numId w:val="24"/>
        </w:numPr>
        <w:shd w:val="clear" w:color="auto" w:fill="FFFFFF"/>
        <w:tabs>
          <w:tab w:val="num" w:pos="284"/>
          <w:tab w:val="left" w:pos="851"/>
        </w:tabs>
        <w:spacing w:after="0" w:line="240" w:lineRule="auto"/>
        <w:ind w:left="567" w:firstLine="0"/>
        <w:jc w:val="both"/>
        <w:rPr>
          <w:rFonts w:ascii="Arial" w:eastAsia="Times New Roman" w:hAnsi="Arial" w:cs="Arial"/>
          <w:lang w:eastAsia="es-CO"/>
        </w:rPr>
      </w:pPr>
      <w:r>
        <w:rPr>
          <w:rFonts w:ascii="Arial" w:eastAsia="Times New Roman" w:hAnsi="Arial" w:cs="Arial"/>
          <w:lang w:eastAsia="es-CO"/>
        </w:rPr>
        <w:t>Acta de constitución</w:t>
      </w:r>
      <w:r w:rsidR="009051A2">
        <w:rPr>
          <w:rStyle w:val="Refdenotaalpie"/>
          <w:rFonts w:ascii="Arial" w:eastAsia="Times New Roman" w:hAnsi="Arial" w:cs="Arial"/>
          <w:lang w:eastAsia="es-CO"/>
        </w:rPr>
        <w:footnoteReference w:id="21"/>
      </w:r>
      <w:r w:rsidR="00A36636" w:rsidRPr="00F6135E">
        <w:rPr>
          <w:rFonts w:ascii="Arial" w:eastAsia="Times New Roman" w:hAnsi="Arial" w:cs="Arial"/>
          <w:lang w:eastAsia="es-CO"/>
        </w:rPr>
        <w:t>.</w:t>
      </w:r>
    </w:p>
    <w:p w14:paraId="4015F3DC" w14:textId="77777777" w:rsidR="00A36636" w:rsidRDefault="00A36636" w:rsidP="00A36636">
      <w:pPr>
        <w:numPr>
          <w:ilvl w:val="0"/>
          <w:numId w:val="24"/>
        </w:numPr>
        <w:shd w:val="clear" w:color="auto" w:fill="FFFFFF"/>
        <w:tabs>
          <w:tab w:val="num" w:pos="284"/>
          <w:tab w:val="left" w:pos="851"/>
        </w:tabs>
        <w:spacing w:after="0" w:line="240" w:lineRule="auto"/>
        <w:ind w:left="567" w:firstLine="0"/>
        <w:jc w:val="both"/>
        <w:rPr>
          <w:rFonts w:ascii="Arial" w:eastAsia="Times New Roman" w:hAnsi="Arial" w:cs="Arial"/>
          <w:lang w:eastAsia="es-CO"/>
        </w:rPr>
      </w:pPr>
      <w:r w:rsidRPr="00F6135E">
        <w:rPr>
          <w:rFonts w:ascii="Arial" w:eastAsia="Times New Roman" w:hAnsi="Arial" w:cs="Arial"/>
          <w:lang w:eastAsia="es-CO"/>
        </w:rPr>
        <w:t>Elaborar los estatutos</w:t>
      </w:r>
      <w:r w:rsidR="009051A2">
        <w:rPr>
          <w:rStyle w:val="Refdenotaalpie"/>
          <w:rFonts w:ascii="Arial" w:eastAsia="Times New Roman" w:hAnsi="Arial" w:cs="Arial"/>
          <w:lang w:eastAsia="es-CO"/>
        </w:rPr>
        <w:footnoteReference w:id="22"/>
      </w:r>
    </w:p>
    <w:p w14:paraId="253925A7" w14:textId="77777777" w:rsidR="005E397F" w:rsidRDefault="005E397F" w:rsidP="0003631E">
      <w:pPr>
        <w:numPr>
          <w:ilvl w:val="0"/>
          <w:numId w:val="24"/>
        </w:numPr>
        <w:shd w:val="clear" w:color="auto" w:fill="FFFFFF"/>
        <w:tabs>
          <w:tab w:val="clear" w:pos="644"/>
          <w:tab w:val="num" w:pos="851"/>
        </w:tabs>
        <w:spacing w:after="0" w:line="240" w:lineRule="auto"/>
        <w:ind w:left="851" w:hanging="284"/>
        <w:jc w:val="both"/>
        <w:rPr>
          <w:rFonts w:ascii="Arial" w:eastAsia="Times New Roman" w:hAnsi="Arial" w:cs="Arial"/>
          <w:lang w:eastAsia="es-CO"/>
        </w:rPr>
      </w:pPr>
      <w:r w:rsidRPr="00F6135E">
        <w:rPr>
          <w:rFonts w:ascii="Arial" w:eastAsia="Times New Roman" w:hAnsi="Arial" w:cs="Arial"/>
          <w:lang w:eastAsia="es-CO"/>
        </w:rPr>
        <w:t xml:space="preserve">Todos los socios deben tomar el curso básico en economía solidaria de </w:t>
      </w:r>
      <w:proofErr w:type="gramStart"/>
      <w:r w:rsidRPr="00F6135E">
        <w:rPr>
          <w:rFonts w:ascii="Arial" w:eastAsia="Times New Roman" w:hAnsi="Arial" w:cs="Arial"/>
          <w:lang w:eastAsia="es-CO"/>
        </w:rPr>
        <w:t xml:space="preserve">mínimo </w:t>
      </w:r>
      <w:r>
        <w:rPr>
          <w:rFonts w:ascii="Arial" w:eastAsia="Times New Roman" w:hAnsi="Arial" w:cs="Arial"/>
          <w:lang w:eastAsia="es-CO"/>
        </w:rPr>
        <w:t xml:space="preserve"> 1</w:t>
      </w:r>
      <w:r w:rsidRPr="00F6135E">
        <w:rPr>
          <w:rFonts w:ascii="Arial" w:eastAsia="Times New Roman" w:hAnsi="Arial" w:cs="Arial"/>
          <w:lang w:eastAsia="es-CO"/>
        </w:rPr>
        <w:t>0</w:t>
      </w:r>
      <w:proofErr w:type="gramEnd"/>
      <w:r w:rsidRPr="00F6135E">
        <w:rPr>
          <w:rFonts w:ascii="Arial" w:eastAsia="Times New Roman" w:hAnsi="Arial" w:cs="Arial"/>
          <w:lang w:eastAsia="es-CO"/>
        </w:rPr>
        <w:t xml:space="preserve"> horas, que debe ser dictado por una entidad acreditada que entregará la certificación obligatoria dentro del proceso</w:t>
      </w:r>
      <w:r>
        <w:rPr>
          <w:rStyle w:val="Refdenotaalpie"/>
          <w:rFonts w:ascii="Arial" w:eastAsia="Times New Roman" w:hAnsi="Arial" w:cs="Arial"/>
          <w:lang w:eastAsia="es-CO"/>
        </w:rPr>
        <w:footnoteReference w:id="23"/>
      </w:r>
      <w:r w:rsidRPr="00F6135E">
        <w:rPr>
          <w:rFonts w:ascii="Arial" w:eastAsia="Times New Roman" w:hAnsi="Arial" w:cs="Arial"/>
          <w:lang w:eastAsia="es-CO"/>
        </w:rPr>
        <w:t xml:space="preserve">. </w:t>
      </w:r>
    </w:p>
    <w:p w14:paraId="1C662C45" w14:textId="77777777" w:rsidR="005E397F" w:rsidRPr="00F6135E" w:rsidRDefault="005E397F" w:rsidP="005E397F">
      <w:pPr>
        <w:numPr>
          <w:ilvl w:val="0"/>
          <w:numId w:val="24"/>
        </w:numPr>
        <w:shd w:val="clear" w:color="auto" w:fill="FFFFFF"/>
        <w:tabs>
          <w:tab w:val="clear" w:pos="644"/>
          <w:tab w:val="num" w:pos="851"/>
        </w:tabs>
        <w:spacing w:after="0" w:line="240" w:lineRule="auto"/>
        <w:ind w:hanging="77"/>
        <w:jc w:val="both"/>
        <w:rPr>
          <w:rFonts w:ascii="Arial" w:eastAsia="Times New Roman" w:hAnsi="Arial" w:cs="Arial"/>
          <w:lang w:eastAsia="es-CO"/>
        </w:rPr>
      </w:pPr>
      <w:r>
        <w:rPr>
          <w:rFonts w:ascii="Arial" w:eastAsia="Times New Roman" w:hAnsi="Arial" w:cs="Arial"/>
          <w:lang w:eastAsia="es-CO"/>
        </w:rPr>
        <w:t>Estipular que su duración es indefinida</w:t>
      </w:r>
      <w:r>
        <w:rPr>
          <w:rStyle w:val="Refdenotaalpie"/>
          <w:rFonts w:ascii="Arial" w:eastAsia="Times New Roman" w:hAnsi="Arial" w:cs="Arial"/>
          <w:lang w:eastAsia="es-CO"/>
        </w:rPr>
        <w:footnoteReference w:id="24"/>
      </w:r>
    </w:p>
    <w:bookmarkEnd w:id="10"/>
    <w:p w14:paraId="16BD1A2D" w14:textId="77777777" w:rsidR="00A246E9" w:rsidRDefault="00A246E9" w:rsidP="0003631E">
      <w:pPr>
        <w:shd w:val="clear" w:color="auto" w:fill="FFFFFF"/>
        <w:tabs>
          <w:tab w:val="left" w:pos="851"/>
        </w:tabs>
        <w:spacing w:after="0" w:line="240" w:lineRule="auto"/>
        <w:jc w:val="both"/>
        <w:rPr>
          <w:rFonts w:ascii="Arial" w:eastAsia="Times New Roman" w:hAnsi="Arial" w:cs="Arial"/>
          <w:lang w:eastAsia="es-CO"/>
        </w:rPr>
      </w:pPr>
    </w:p>
    <w:p w14:paraId="6FA1F248" w14:textId="77777777" w:rsidR="00B6737B" w:rsidRPr="0059206A" w:rsidRDefault="00195D07" w:rsidP="00885FCF">
      <w:pPr>
        <w:numPr>
          <w:ilvl w:val="2"/>
          <w:numId w:val="33"/>
        </w:numPr>
        <w:tabs>
          <w:tab w:val="left" w:pos="426"/>
        </w:tabs>
        <w:spacing w:after="0" w:line="240" w:lineRule="auto"/>
        <w:jc w:val="both"/>
        <w:rPr>
          <w:rFonts w:ascii="Arial" w:hAnsi="Arial" w:cs="Arial"/>
          <w:b/>
          <w:color w:val="000000"/>
          <w:sz w:val="24"/>
          <w:szCs w:val="24"/>
        </w:rPr>
      </w:pPr>
      <w:r w:rsidRPr="00195D07">
        <w:rPr>
          <w:rFonts w:ascii="Arial" w:hAnsi="Arial" w:cs="Arial"/>
          <w:b/>
          <w:color w:val="000000"/>
          <w:sz w:val="24"/>
          <w:szCs w:val="24"/>
        </w:rPr>
        <w:t xml:space="preserve">Superintendencia de </w:t>
      </w:r>
      <w:r w:rsidR="005E397F">
        <w:rPr>
          <w:rFonts w:ascii="Arial" w:hAnsi="Arial" w:cs="Arial"/>
          <w:b/>
          <w:color w:val="000000"/>
          <w:sz w:val="24"/>
          <w:szCs w:val="24"/>
        </w:rPr>
        <w:t>E</w:t>
      </w:r>
      <w:r w:rsidRPr="00195D07">
        <w:rPr>
          <w:rFonts w:ascii="Arial" w:hAnsi="Arial" w:cs="Arial"/>
          <w:b/>
          <w:color w:val="000000"/>
          <w:sz w:val="24"/>
          <w:szCs w:val="24"/>
        </w:rPr>
        <w:t>conomía Solidaría</w:t>
      </w:r>
    </w:p>
    <w:p w14:paraId="32D8AE5E" w14:textId="77777777" w:rsidR="0059206A" w:rsidRPr="009E3B36" w:rsidRDefault="0059206A" w:rsidP="00B6737B">
      <w:pPr>
        <w:spacing w:after="0" w:line="240" w:lineRule="auto"/>
        <w:jc w:val="both"/>
        <w:rPr>
          <w:rFonts w:ascii="Arial" w:eastAsia="Times New Roman" w:hAnsi="Arial" w:cs="Arial"/>
          <w:color w:val="000000"/>
          <w:sz w:val="24"/>
          <w:szCs w:val="24"/>
          <w:lang w:val="es-ES" w:eastAsia="es-ES"/>
        </w:rPr>
      </w:pPr>
    </w:p>
    <w:p w14:paraId="3DA60984" w14:textId="77777777" w:rsidR="00D57E6A" w:rsidRDefault="00195D07" w:rsidP="0003631E">
      <w:pPr>
        <w:pStyle w:val="Textonotapie"/>
        <w:jc w:val="both"/>
        <w:rPr>
          <w:rFonts w:ascii="Arial" w:hAnsi="Arial" w:cs="Arial"/>
          <w:sz w:val="24"/>
          <w:szCs w:val="24"/>
        </w:rPr>
      </w:pPr>
      <w:bookmarkStart w:id="11" w:name="_Hlk27341329"/>
      <w:r w:rsidRPr="0003631E">
        <w:rPr>
          <w:rFonts w:ascii="Arial" w:hAnsi="Arial" w:cs="Arial"/>
          <w:sz w:val="24"/>
          <w:szCs w:val="24"/>
          <w:lang w:eastAsia="es-CO"/>
        </w:rPr>
        <w:t>La Superintendencia de Economía Solidaria es un organismo descentralizado, técnico del Estado</w:t>
      </w:r>
      <w:r w:rsidRPr="0003631E">
        <w:rPr>
          <w:rFonts w:ascii="Arial" w:hAnsi="Arial" w:cs="Arial"/>
          <w:sz w:val="24"/>
          <w:szCs w:val="24"/>
        </w:rPr>
        <w:t>, adscrito al Ministerio de Hacienda y Crédito Público, con personería jurídica, autonomía administrativa y patrimonial</w:t>
      </w:r>
      <w:r w:rsidR="006B01B7" w:rsidRPr="0003631E">
        <w:rPr>
          <w:rFonts w:ascii="Arial" w:hAnsi="Arial" w:cs="Arial"/>
          <w:sz w:val="24"/>
          <w:szCs w:val="24"/>
        </w:rPr>
        <w:t xml:space="preserve">, </w:t>
      </w:r>
      <w:r w:rsidR="0059206A" w:rsidRPr="0003631E">
        <w:rPr>
          <w:rFonts w:ascii="Arial" w:hAnsi="Arial" w:cs="Arial"/>
          <w:sz w:val="24"/>
          <w:szCs w:val="24"/>
        </w:rPr>
        <w:t>cread</w:t>
      </w:r>
      <w:r w:rsidR="007426C4" w:rsidRPr="0003631E">
        <w:rPr>
          <w:rFonts w:ascii="Arial" w:hAnsi="Arial" w:cs="Arial"/>
          <w:sz w:val="24"/>
          <w:szCs w:val="24"/>
        </w:rPr>
        <w:t>a</w:t>
      </w:r>
      <w:r w:rsidRPr="0003631E">
        <w:rPr>
          <w:rFonts w:ascii="Arial" w:hAnsi="Arial" w:cs="Arial"/>
          <w:sz w:val="24"/>
          <w:szCs w:val="24"/>
        </w:rPr>
        <w:t xml:space="preserve"> </w:t>
      </w:r>
      <w:r w:rsidR="0059206A" w:rsidRPr="0003631E">
        <w:rPr>
          <w:rFonts w:ascii="Arial" w:hAnsi="Arial" w:cs="Arial"/>
          <w:sz w:val="24"/>
          <w:szCs w:val="24"/>
        </w:rPr>
        <w:t>m</w:t>
      </w:r>
      <w:r w:rsidR="0059206A" w:rsidRPr="0003631E">
        <w:rPr>
          <w:rFonts w:ascii="Arial" w:hAnsi="Arial" w:cs="Arial"/>
          <w:color w:val="222222"/>
          <w:sz w:val="24"/>
          <w:szCs w:val="24"/>
          <w:lang w:eastAsia="es-CO"/>
        </w:rPr>
        <w:t xml:space="preserve">ediante la </w:t>
      </w:r>
      <w:r w:rsidR="0059206A" w:rsidRPr="0003631E">
        <w:rPr>
          <w:rFonts w:ascii="Arial" w:hAnsi="Arial" w:cs="Arial"/>
          <w:sz w:val="24"/>
          <w:szCs w:val="24"/>
        </w:rPr>
        <w:t xml:space="preserve"> Ley 454 de 1998</w:t>
      </w:r>
      <w:r w:rsidR="0059206A" w:rsidRPr="0003631E">
        <w:rPr>
          <w:rStyle w:val="Refdenotaalpie"/>
          <w:rFonts w:ascii="Arial" w:hAnsi="Arial" w:cs="Arial"/>
          <w:sz w:val="24"/>
          <w:szCs w:val="24"/>
          <w:lang w:val="es-ES"/>
        </w:rPr>
        <w:footnoteReference w:id="25"/>
      </w:r>
      <w:r w:rsidR="0059206A" w:rsidRPr="0003631E">
        <w:rPr>
          <w:rFonts w:ascii="Arial" w:hAnsi="Arial" w:cs="Arial"/>
          <w:sz w:val="24"/>
          <w:szCs w:val="24"/>
        </w:rPr>
        <w:t>.</w:t>
      </w:r>
    </w:p>
    <w:p w14:paraId="25C7DDBA" w14:textId="77777777" w:rsidR="0003631E" w:rsidRPr="0003631E" w:rsidRDefault="0003631E" w:rsidP="0003631E">
      <w:pPr>
        <w:pStyle w:val="Textonotapie"/>
        <w:jc w:val="both"/>
        <w:rPr>
          <w:rFonts w:ascii="Arial" w:hAnsi="Arial" w:cs="Arial"/>
          <w:sz w:val="24"/>
          <w:szCs w:val="24"/>
        </w:rPr>
      </w:pPr>
    </w:p>
    <w:p w14:paraId="7F91FB10" w14:textId="77777777" w:rsidR="0003631E" w:rsidRDefault="00195D07" w:rsidP="0003631E">
      <w:pPr>
        <w:pStyle w:val="Textonotapie"/>
        <w:jc w:val="both"/>
        <w:rPr>
          <w:rFonts w:ascii="Arial" w:hAnsi="Arial" w:cs="Arial"/>
          <w:sz w:val="24"/>
          <w:szCs w:val="24"/>
        </w:rPr>
      </w:pPr>
      <w:r w:rsidRPr="0003631E">
        <w:rPr>
          <w:rFonts w:ascii="Arial" w:hAnsi="Arial" w:cs="Arial"/>
          <w:sz w:val="24"/>
          <w:szCs w:val="24"/>
        </w:rPr>
        <w:t xml:space="preserve">Tiene por objeto la supervisión de </w:t>
      </w:r>
      <w:r w:rsidRPr="0003631E">
        <w:rPr>
          <w:rFonts w:ascii="Arial" w:hAnsi="Arial" w:cs="Arial"/>
          <w:sz w:val="24"/>
          <w:szCs w:val="24"/>
          <w:lang w:eastAsia="es-CO"/>
        </w:rPr>
        <w:t xml:space="preserve">la naturaleza jurídica y la actividad de las empresas de la economía solidaria que se encuentran sometidas a su supervisión, </w:t>
      </w:r>
      <w:r w:rsidRPr="0003631E">
        <w:rPr>
          <w:rFonts w:ascii="Arial" w:hAnsi="Arial" w:cs="Arial"/>
          <w:sz w:val="24"/>
          <w:szCs w:val="24"/>
          <w:lang w:eastAsia="es-CO"/>
        </w:rPr>
        <w:lastRenderedPageBreak/>
        <w:t>vigilancia y control</w:t>
      </w:r>
      <w:r w:rsidRPr="0003631E">
        <w:rPr>
          <w:rFonts w:ascii="Arial" w:hAnsi="Arial" w:cs="Arial"/>
          <w:sz w:val="24"/>
          <w:szCs w:val="24"/>
        </w:rPr>
        <w:t xml:space="preserve"> sobre la actividad financiera del cooperativismo y los servicios de ahorro y crédito de los fondos de empleados y </w:t>
      </w:r>
      <w:r w:rsidRPr="0003631E">
        <w:rPr>
          <w:rFonts w:ascii="Arial" w:hAnsi="Arial" w:cs="Arial"/>
          <w:sz w:val="24"/>
          <w:szCs w:val="24"/>
          <w:u w:val="single"/>
        </w:rPr>
        <w:t>asociaciones mutualistas</w:t>
      </w:r>
      <w:r w:rsidRPr="0003631E">
        <w:rPr>
          <w:rFonts w:ascii="Arial" w:hAnsi="Arial" w:cs="Arial"/>
          <w:sz w:val="24"/>
          <w:szCs w:val="24"/>
        </w:rPr>
        <w:t xml:space="preserve"> y, en general, el aprovechamiento o inversión de los recursos captados de los asociados por parte de las organizaciones de la economía solidaria</w:t>
      </w:r>
      <w:r w:rsidR="008C0A44" w:rsidRPr="0003631E">
        <w:rPr>
          <w:rStyle w:val="Refdenotaalpie"/>
          <w:rFonts w:ascii="Arial" w:hAnsi="Arial" w:cs="Arial"/>
          <w:sz w:val="24"/>
          <w:szCs w:val="24"/>
          <w:lang w:val="es-ES"/>
        </w:rPr>
        <w:footnoteReference w:id="26"/>
      </w:r>
      <w:r w:rsidRPr="0003631E">
        <w:rPr>
          <w:rFonts w:ascii="Arial" w:hAnsi="Arial" w:cs="Arial"/>
          <w:sz w:val="24"/>
          <w:szCs w:val="24"/>
        </w:rPr>
        <w:t>.</w:t>
      </w:r>
    </w:p>
    <w:p w14:paraId="1E59947E" w14:textId="77777777" w:rsidR="007A103C" w:rsidRPr="0003631E" w:rsidRDefault="00195D07" w:rsidP="0003631E">
      <w:pPr>
        <w:pStyle w:val="Textonotapie"/>
        <w:jc w:val="both"/>
        <w:rPr>
          <w:rFonts w:ascii="Arial" w:hAnsi="Arial" w:cs="Arial"/>
          <w:sz w:val="24"/>
          <w:szCs w:val="24"/>
        </w:rPr>
      </w:pPr>
      <w:r w:rsidRPr="0003631E">
        <w:rPr>
          <w:rFonts w:ascii="Arial" w:hAnsi="Arial" w:cs="Arial"/>
          <w:sz w:val="24"/>
          <w:szCs w:val="24"/>
        </w:rPr>
        <w:t xml:space="preserve"> </w:t>
      </w:r>
    </w:p>
    <w:bookmarkEnd w:id="11"/>
    <w:p w14:paraId="6DA26D07" w14:textId="77777777" w:rsidR="007A103C" w:rsidRDefault="007A103C" w:rsidP="0003631E">
      <w:pPr>
        <w:pStyle w:val="Textonotapie"/>
        <w:jc w:val="both"/>
        <w:rPr>
          <w:rFonts w:ascii="Arial" w:hAnsi="Arial" w:cs="Arial"/>
          <w:sz w:val="24"/>
          <w:szCs w:val="24"/>
        </w:rPr>
      </w:pPr>
      <w:r w:rsidRPr="0003631E">
        <w:rPr>
          <w:rFonts w:ascii="Arial" w:hAnsi="Arial" w:cs="Arial"/>
          <w:sz w:val="24"/>
          <w:szCs w:val="24"/>
        </w:rPr>
        <w:t xml:space="preserve">Dentro de </w:t>
      </w:r>
      <w:r w:rsidR="006B01B7" w:rsidRPr="0003631E">
        <w:rPr>
          <w:rFonts w:ascii="Arial" w:hAnsi="Arial" w:cs="Arial"/>
          <w:sz w:val="24"/>
          <w:szCs w:val="24"/>
        </w:rPr>
        <w:t>las funciones descritas en el artículo 36 de la Ley 454 de 1998</w:t>
      </w:r>
      <w:r w:rsidRPr="0003631E">
        <w:rPr>
          <w:rFonts w:ascii="Arial" w:hAnsi="Arial" w:cs="Arial"/>
          <w:sz w:val="24"/>
          <w:szCs w:val="24"/>
        </w:rPr>
        <w:t xml:space="preserve"> también se encuentran:</w:t>
      </w:r>
    </w:p>
    <w:p w14:paraId="0B3D9BC9" w14:textId="77777777" w:rsidR="00D27B84" w:rsidRPr="0003631E" w:rsidRDefault="00D27B84" w:rsidP="0003631E">
      <w:pPr>
        <w:pStyle w:val="Textonotapie"/>
        <w:jc w:val="both"/>
        <w:rPr>
          <w:rFonts w:ascii="Arial" w:hAnsi="Arial" w:cs="Arial"/>
          <w:sz w:val="24"/>
          <w:szCs w:val="24"/>
        </w:rPr>
      </w:pPr>
    </w:p>
    <w:p w14:paraId="558E1368" w14:textId="77777777" w:rsidR="007A103C" w:rsidRPr="007A103C" w:rsidRDefault="007A103C" w:rsidP="007A103C">
      <w:pPr>
        <w:spacing w:line="240" w:lineRule="auto"/>
        <w:ind w:left="567"/>
        <w:jc w:val="both"/>
        <w:rPr>
          <w:rFonts w:ascii="Arial" w:eastAsia="Times New Roman" w:hAnsi="Arial" w:cs="Arial"/>
          <w:lang w:val="es-ES" w:eastAsia="es-ES"/>
        </w:rPr>
      </w:pPr>
      <w:r>
        <w:rPr>
          <w:rFonts w:ascii="Arial" w:eastAsia="Times New Roman" w:hAnsi="Arial" w:cs="Arial"/>
          <w:lang w:val="es-ES" w:eastAsia="es-ES"/>
        </w:rPr>
        <w:t>“</w:t>
      </w:r>
      <w:r w:rsidRPr="007A103C">
        <w:rPr>
          <w:rFonts w:ascii="Arial" w:eastAsia="Times New Roman" w:hAnsi="Arial" w:cs="Arial"/>
          <w:lang w:val="es-ES" w:eastAsia="es-ES"/>
        </w:rPr>
        <w:t>Artículo 36:</w:t>
      </w:r>
      <w:r>
        <w:rPr>
          <w:rFonts w:ascii="Arial" w:eastAsia="Times New Roman" w:hAnsi="Arial" w:cs="Arial"/>
          <w:sz w:val="24"/>
          <w:szCs w:val="24"/>
          <w:lang w:val="es-ES" w:eastAsia="es-ES"/>
        </w:rPr>
        <w:t xml:space="preserve"> </w:t>
      </w:r>
      <w:r w:rsidRPr="007A103C">
        <w:rPr>
          <w:rFonts w:ascii="Arial" w:eastAsia="Times New Roman" w:hAnsi="Arial" w:cs="Arial"/>
          <w:i/>
          <w:iCs/>
          <w:color w:val="000000"/>
          <w:lang w:eastAsia="es-CO"/>
        </w:rPr>
        <w:t>Funciones de la Superintendencia de la Economía Solidaria</w:t>
      </w:r>
      <w:r w:rsidRPr="007A103C">
        <w:rPr>
          <w:rFonts w:ascii="Arial" w:eastAsia="Times New Roman" w:hAnsi="Arial" w:cs="Arial"/>
          <w:color w:val="000000"/>
          <w:lang w:eastAsia="es-CO"/>
        </w:rPr>
        <w:t>. Son facultades de la Superintendencia de la Economía Solidaria para el logro de sus objetivos:</w:t>
      </w:r>
    </w:p>
    <w:p w14:paraId="468B6F1F" w14:textId="77777777" w:rsidR="009858BD" w:rsidRPr="00E242DA" w:rsidRDefault="007A103C" w:rsidP="00D27B84">
      <w:pPr>
        <w:pStyle w:val="Textonotapie"/>
        <w:ind w:left="567"/>
        <w:jc w:val="both"/>
        <w:rPr>
          <w:rFonts w:ascii="Arial" w:hAnsi="Arial" w:cs="Arial"/>
          <w:i/>
          <w:lang w:val="es-ES"/>
        </w:rPr>
      </w:pPr>
      <w:r w:rsidRPr="00E242DA">
        <w:rPr>
          <w:rFonts w:ascii="Arial" w:hAnsi="Arial" w:cs="Arial"/>
          <w:i/>
          <w:lang w:val="es-ES"/>
        </w:rPr>
        <w:t xml:space="preserve">11. </w:t>
      </w:r>
      <w:proofErr w:type="spellStart"/>
      <w:r w:rsidRPr="00E242DA">
        <w:rPr>
          <w:rFonts w:ascii="Arial" w:hAnsi="Arial" w:cs="Arial"/>
          <w:i/>
          <w:lang w:val="es-ES"/>
        </w:rPr>
        <w:t>Or</w:t>
      </w:r>
      <w:proofErr w:type="spellEnd"/>
      <w:r w:rsidR="009858BD" w:rsidRPr="00E242DA">
        <w:rPr>
          <w:rFonts w:ascii="Arial" w:hAnsi="Arial" w:cs="Arial"/>
          <w:i/>
        </w:rPr>
        <w:t>denar la cancelación de la inscripción en el correspondiente registro del documento de constitución de una entidad sometida a su control, inspección y vigilancia o la inscripción que se haya efectuado de los nombramientos de sus órganos de administración, vigilancia, representantes legales y revisores fiscales, en caso de advertir que la información presentada para su inscripción no se ajusta a las normas legales o estatutarias. La cancelación de la inscripción del documento de constitución conlleva la pérdida de la personería jurídica, y a ella se procederá siempre que el defecto no se subsanable, o cuando siéndolo ha transcurrido el plazo prudencial otorgado para su colección.</w:t>
      </w:r>
    </w:p>
    <w:p w14:paraId="6E32D924" w14:textId="77777777" w:rsidR="007A103C" w:rsidRPr="00E242DA" w:rsidRDefault="009858BD" w:rsidP="00D27B84">
      <w:pPr>
        <w:pStyle w:val="Textonotapie"/>
        <w:ind w:left="567"/>
        <w:jc w:val="both"/>
        <w:rPr>
          <w:rFonts w:ascii="Arial" w:hAnsi="Arial" w:cs="Arial"/>
          <w:i/>
        </w:rPr>
      </w:pPr>
      <w:r w:rsidRPr="00E242DA">
        <w:rPr>
          <w:rFonts w:ascii="Arial" w:hAnsi="Arial" w:cs="Arial"/>
          <w:i/>
        </w:rPr>
        <w:t>12. Ordenar las modificaciones de las reformas estatutarias adoptadas por las entidades sometidas a su control, inspección y vigilancia, cuando se aparten de la ley.</w:t>
      </w:r>
    </w:p>
    <w:p w14:paraId="2FC134F6" w14:textId="77777777" w:rsidR="009858BD" w:rsidRPr="00E242DA" w:rsidRDefault="009858BD" w:rsidP="00D27B84">
      <w:pPr>
        <w:pStyle w:val="Textonotapie"/>
        <w:ind w:left="567"/>
        <w:jc w:val="both"/>
        <w:rPr>
          <w:rFonts w:ascii="Arial" w:hAnsi="Arial" w:cs="Arial"/>
          <w:i/>
        </w:rPr>
      </w:pPr>
      <w:r w:rsidRPr="00E242DA">
        <w:rPr>
          <w:rFonts w:ascii="Arial" w:hAnsi="Arial" w:cs="Arial"/>
          <w:i/>
        </w:rPr>
        <w:t>13. Disponer las acciones necesarias para obtener el pago oportuno de las contribuciones a cargo de las entidades sometidas a su control, inspección y vigilancia.</w:t>
      </w:r>
    </w:p>
    <w:p w14:paraId="22199703" w14:textId="77777777" w:rsidR="009858BD" w:rsidRPr="00E242DA" w:rsidRDefault="009858BD" w:rsidP="00D27B84">
      <w:pPr>
        <w:pStyle w:val="Textonotapie"/>
        <w:ind w:left="567"/>
        <w:jc w:val="both"/>
        <w:rPr>
          <w:rFonts w:ascii="Arial" w:hAnsi="Arial" w:cs="Arial"/>
          <w:i/>
        </w:rPr>
      </w:pPr>
      <w:r w:rsidRPr="00E242DA">
        <w:rPr>
          <w:rFonts w:ascii="Arial" w:hAnsi="Arial" w:cs="Arial"/>
          <w:i/>
        </w:rPr>
        <w:t>14. Dar trámite a las reclamaciones o quejas que se presenten contra las entidades supervisadas, por parte de quienes acrediten un interés legítimo, con el fin de establecer eventuales responsabilidades administrativas y ordenar las medidas que resulten pertinentes</w:t>
      </w:r>
      <w:r w:rsidR="008C5BB8" w:rsidRPr="00E242DA">
        <w:rPr>
          <w:rFonts w:ascii="Arial" w:hAnsi="Arial" w:cs="Arial"/>
          <w:i/>
        </w:rPr>
        <w:t>”</w:t>
      </w:r>
      <w:r w:rsidRPr="00E242DA">
        <w:rPr>
          <w:rFonts w:ascii="Arial" w:hAnsi="Arial" w:cs="Arial"/>
          <w:i/>
        </w:rPr>
        <w:t>.</w:t>
      </w:r>
    </w:p>
    <w:p w14:paraId="4AC3192B" w14:textId="77777777" w:rsidR="00A246E9" w:rsidRPr="008C5BB8" w:rsidRDefault="00A246E9" w:rsidP="007A103C">
      <w:pPr>
        <w:pStyle w:val="Sinespaciado"/>
        <w:ind w:left="567"/>
        <w:jc w:val="both"/>
        <w:rPr>
          <w:rFonts w:ascii="Arial" w:hAnsi="Arial" w:cs="Arial"/>
          <w:i/>
          <w:lang w:eastAsia="es-CO"/>
        </w:rPr>
      </w:pPr>
    </w:p>
    <w:p w14:paraId="39A9609C" w14:textId="77777777" w:rsidR="009858BD" w:rsidRPr="0003631E" w:rsidRDefault="004156AA" w:rsidP="0003631E">
      <w:pPr>
        <w:pStyle w:val="Textonotapie"/>
        <w:numPr>
          <w:ilvl w:val="1"/>
          <w:numId w:val="33"/>
        </w:numPr>
        <w:jc w:val="both"/>
        <w:rPr>
          <w:rFonts w:ascii="Arial" w:hAnsi="Arial" w:cs="Arial"/>
          <w:b/>
          <w:sz w:val="24"/>
          <w:szCs w:val="24"/>
        </w:rPr>
      </w:pPr>
      <w:r w:rsidRPr="0003631E">
        <w:rPr>
          <w:rFonts w:ascii="Arial" w:hAnsi="Arial" w:cs="Arial"/>
          <w:b/>
          <w:sz w:val="24"/>
          <w:szCs w:val="24"/>
        </w:rPr>
        <w:t xml:space="preserve">Trámite de registro ante las Cámaras de </w:t>
      </w:r>
      <w:r w:rsidR="007426C4" w:rsidRPr="0003631E">
        <w:rPr>
          <w:rFonts w:ascii="Arial" w:hAnsi="Arial" w:cs="Arial"/>
          <w:b/>
          <w:sz w:val="24"/>
          <w:szCs w:val="24"/>
        </w:rPr>
        <w:t>C</w:t>
      </w:r>
      <w:r w:rsidRPr="0003631E">
        <w:rPr>
          <w:rFonts w:ascii="Arial" w:hAnsi="Arial" w:cs="Arial"/>
          <w:b/>
          <w:sz w:val="24"/>
          <w:szCs w:val="24"/>
        </w:rPr>
        <w:t>omercio</w:t>
      </w:r>
    </w:p>
    <w:p w14:paraId="31EC2048" w14:textId="77777777" w:rsidR="0003631E" w:rsidRPr="0003631E" w:rsidRDefault="0003631E" w:rsidP="0003631E">
      <w:pPr>
        <w:pStyle w:val="Textonotapie"/>
        <w:ind w:left="720"/>
        <w:jc w:val="both"/>
        <w:rPr>
          <w:rFonts w:ascii="Arial" w:hAnsi="Arial" w:cs="Arial"/>
          <w:sz w:val="24"/>
          <w:szCs w:val="24"/>
        </w:rPr>
      </w:pPr>
    </w:p>
    <w:p w14:paraId="4A9F3B4E" w14:textId="77777777" w:rsidR="00B247C3" w:rsidRDefault="004156AA" w:rsidP="0003631E">
      <w:pPr>
        <w:pStyle w:val="Textonotapie"/>
        <w:jc w:val="both"/>
        <w:rPr>
          <w:rFonts w:ascii="Arial" w:hAnsi="Arial" w:cs="Arial"/>
          <w:sz w:val="24"/>
          <w:szCs w:val="24"/>
        </w:rPr>
      </w:pPr>
      <w:r w:rsidRPr="0003631E">
        <w:rPr>
          <w:rFonts w:ascii="Arial" w:hAnsi="Arial" w:cs="Arial"/>
          <w:sz w:val="24"/>
          <w:szCs w:val="24"/>
        </w:rPr>
        <w:t>El Decreto 2150 de 1995</w:t>
      </w:r>
      <w:r w:rsidR="009012C4" w:rsidRPr="0003631E">
        <w:rPr>
          <w:rFonts w:ascii="Arial" w:hAnsi="Arial" w:cs="Arial"/>
          <w:sz w:val="24"/>
          <w:szCs w:val="24"/>
        </w:rPr>
        <w:t xml:space="preserve"> (artículo 40)</w:t>
      </w:r>
      <w:r w:rsidRPr="0003631E">
        <w:rPr>
          <w:rFonts w:ascii="Arial" w:hAnsi="Arial" w:cs="Arial"/>
          <w:sz w:val="24"/>
          <w:szCs w:val="24"/>
        </w:rPr>
        <w:t>, creó un registro</w:t>
      </w:r>
      <w:r w:rsidR="000D4551" w:rsidRPr="0003631E">
        <w:rPr>
          <w:rFonts w:ascii="Arial" w:hAnsi="Arial" w:cs="Arial"/>
          <w:sz w:val="24"/>
          <w:szCs w:val="24"/>
        </w:rPr>
        <w:t xml:space="preserve"> constitutivo</w:t>
      </w:r>
      <w:r w:rsidR="005708D1" w:rsidRPr="0003631E">
        <w:rPr>
          <w:rFonts w:ascii="Arial" w:hAnsi="Arial" w:cs="Arial"/>
          <w:sz w:val="24"/>
          <w:szCs w:val="24"/>
        </w:rPr>
        <w:t xml:space="preserve"> para entidades sin ánimo de lucro ante la </w:t>
      </w:r>
      <w:r w:rsidR="009012C4" w:rsidRPr="0003631E">
        <w:rPr>
          <w:rFonts w:ascii="Arial" w:hAnsi="Arial" w:cs="Arial"/>
          <w:sz w:val="24"/>
          <w:szCs w:val="24"/>
        </w:rPr>
        <w:t>c</w:t>
      </w:r>
      <w:r w:rsidR="005708D1" w:rsidRPr="0003631E">
        <w:rPr>
          <w:rFonts w:ascii="Arial" w:hAnsi="Arial" w:cs="Arial"/>
          <w:sz w:val="24"/>
          <w:szCs w:val="24"/>
        </w:rPr>
        <w:t xml:space="preserve">ámaras de </w:t>
      </w:r>
      <w:r w:rsidR="009012C4" w:rsidRPr="0003631E">
        <w:rPr>
          <w:rFonts w:ascii="Arial" w:hAnsi="Arial" w:cs="Arial"/>
          <w:sz w:val="24"/>
          <w:szCs w:val="24"/>
        </w:rPr>
        <w:t>c</w:t>
      </w:r>
      <w:r w:rsidR="005708D1" w:rsidRPr="0003631E">
        <w:rPr>
          <w:rFonts w:ascii="Arial" w:hAnsi="Arial" w:cs="Arial"/>
          <w:sz w:val="24"/>
          <w:szCs w:val="24"/>
        </w:rPr>
        <w:t>omercio, es decir, que la entidad adquiere personería jurídica con el reg</w:t>
      </w:r>
      <w:r w:rsidR="00B247C3" w:rsidRPr="0003631E">
        <w:rPr>
          <w:rFonts w:ascii="Arial" w:hAnsi="Arial" w:cs="Arial"/>
          <w:sz w:val="24"/>
          <w:szCs w:val="24"/>
        </w:rPr>
        <w:t>istro que hace ante las mismas.</w:t>
      </w:r>
    </w:p>
    <w:p w14:paraId="59B2EE4F" w14:textId="77777777" w:rsidR="0003631E" w:rsidRPr="0003631E" w:rsidRDefault="0003631E" w:rsidP="0003631E">
      <w:pPr>
        <w:pStyle w:val="Textonotapie"/>
        <w:jc w:val="both"/>
        <w:rPr>
          <w:rFonts w:ascii="Arial" w:hAnsi="Arial" w:cs="Arial"/>
          <w:sz w:val="24"/>
          <w:szCs w:val="24"/>
        </w:rPr>
      </w:pPr>
    </w:p>
    <w:p w14:paraId="406D37C6" w14:textId="77777777" w:rsidR="00B247C3" w:rsidRDefault="00B247C3" w:rsidP="0003631E">
      <w:pPr>
        <w:pStyle w:val="Textonotapie"/>
        <w:jc w:val="both"/>
        <w:rPr>
          <w:rFonts w:ascii="Arial" w:hAnsi="Arial" w:cs="Arial"/>
          <w:color w:val="000000"/>
          <w:sz w:val="24"/>
          <w:szCs w:val="24"/>
          <w:lang w:eastAsia="es-CO"/>
        </w:rPr>
      </w:pPr>
      <w:r w:rsidRPr="0003631E">
        <w:rPr>
          <w:rFonts w:ascii="Arial" w:hAnsi="Arial" w:cs="Arial"/>
          <w:color w:val="000000"/>
          <w:sz w:val="24"/>
          <w:szCs w:val="24"/>
          <w:lang w:eastAsia="es-CO"/>
        </w:rPr>
        <w:t>Mediante el artículo 87 del Código de Comercio y en los numerales 17, 18 y 61 del artículo 1º del Decreto 4886 del 23 de diciembre de 2011</w:t>
      </w:r>
      <w:r w:rsidRPr="0003631E">
        <w:rPr>
          <w:rStyle w:val="Refdenotaalpie"/>
          <w:rFonts w:ascii="Arial" w:hAnsi="Arial" w:cs="Arial"/>
          <w:color w:val="000000"/>
          <w:sz w:val="24"/>
          <w:szCs w:val="24"/>
          <w:lang w:eastAsia="es-CO"/>
        </w:rPr>
        <w:footnoteReference w:id="27"/>
      </w:r>
      <w:r w:rsidRPr="0003631E">
        <w:rPr>
          <w:rFonts w:ascii="Arial" w:hAnsi="Arial" w:cs="Arial"/>
          <w:color w:val="000000"/>
          <w:sz w:val="24"/>
          <w:szCs w:val="24"/>
          <w:lang w:eastAsia="es-CO"/>
        </w:rPr>
        <w:t>, </w:t>
      </w:r>
      <w:r w:rsidRPr="0003631E">
        <w:rPr>
          <w:rFonts w:ascii="Arial" w:hAnsi="Arial" w:cs="Arial"/>
          <w:i/>
          <w:iCs/>
          <w:color w:val="000000"/>
          <w:sz w:val="24"/>
          <w:szCs w:val="24"/>
          <w:lang w:eastAsia="es-CO"/>
        </w:rPr>
        <w:t xml:space="preserve">"por medio del cual se modifica la estructura de la Superintendencia de Industria y </w:t>
      </w:r>
      <w:r w:rsidR="000D4551" w:rsidRPr="0003631E">
        <w:rPr>
          <w:rFonts w:ascii="Arial" w:hAnsi="Arial" w:cs="Arial"/>
          <w:i/>
          <w:iCs/>
          <w:color w:val="000000"/>
          <w:sz w:val="24"/>
          <w:szCs w:val="24"/>
          <w:lang w:eastAsia="es-CO"/>
        </w:rPr>
        <w:t>C</w:t>
      </w:r>
      <w:r w:rsidRPr="0003631E">
        <w:rPr>
          <w:rFonts w:ascii="Arial" w:hAnsi="Arial" w:cs="Arial"/>
          <w:i/>
          <w:iCs/>
          <w:color w:val="000000"/>
          <w:sz w:val="24"/>
          <w:szCs w:val="24"/>
          <w:lang w:eastAsia="es-CO"/>
        </w:rPr>
        <w:t>omercio, se determinan las funciones de sus dependencias y se dictan otras disposiciones"</w:t>
      </w:r>
      <w:r w:rsidRPr="0003631E">
        <w:rPr>
          <w:rFonts w:ascii="Arial" w:hAnsi="Arial" w:cs="Arial"/>
          <w:color w:val="000000"/>
          <w:sz w:val="24"/>
          <w:szCs w:val="24"/>
          <w:lang w:eastAsia="es-CO"/>
        </w:rPr>
        <w:t xml:space="preserve">, corresponde a la Superintendencia de Industria y Comercio ejercer las funciones de vigilancia, control e instrucción, respecto del desarrollo de las funciones propias de las </w:t>
      </w:r>
      <w:r w:rsidR="009012C4" w:rsidRPr="0003631E">
        <w:rPr>
          <w:rFonts w:ascii="Arial" w:hAnsi="Arial" w:cs="Arial"/>
          <w:color w:val="000000"/>
          <w:sz w:val="24"/>
          <w:szCs w:val="24"/>
          <w:lang w:eastAsia="es-CO"/>
        </w:rPr>
        <w:t>c</w:t>
      </w:r>
      <w:r w:rsidRPr="0003631E">
        <w:rPr>
          <w:rFonts w:ascii="Arial" w:hAnsi="Arial" w:cs="Arial"/>
          <w:color w:val="000000"/>
          <w:sz w:val="24"/>
          <w:szCs w:val="24"/>
          <w:lang w:eastAsia="es-CO"/>
        </w:rPr>
        <w:t xml:space="preserve">ámaras de </w:t>
      </w:r>
      <w:r w:rsidR="009012C4" w:rsidRPr="0003631E">
        <w:rPr>
          <w:rFonts w:ascii="Arial" w:hAnsi="Arial" w:cs="Arial"/>
          <w:color w:val="000000"/>
          <w:sz w:val="24"/>
          <w:szCs w:val="24"/>
          <w:lang w:eastAsia="es-CO"/>
        </w:rPr>
        <w:t>c</w:t>
      </w:r>
      <w:r w:rsidRPr="0003631E">
        <w:rPr>
          <w:rFonts w:ascii="Arial" w:hAnsi="Arial" w:cs="Arial"/>
          <w:color w:val="000000"/>
          <w:sz w:val="24"/>
          <w:szCs w:val="24"/>
          <w:lang w:eastAsia="es-CO"/>
        </w:rPr>
        <w:t>omercio.</w:t>
      </w:r>
    </w:p>
    <w:p w14:paraId="3901700F" w14:textId="77777777" w:rsidR="0003631E" w:rsidRPr="0003631E" w:rsidRDefault="0003631E" w:rsidP="0003631E">
      <w:pPr>
        <w:pStyle w:val="Textonotapie"/>
        <w:jc w:val="both"/>
        <w:rPr>
          <w:rFonts w:ascii="Arial" w:hAnsi="Arial" w:cs="Arial"/>
          <w:sz w:val="24"/>
          <w:szCs w:val="24"/>
        </w:rPr>
      </w:pPr>
    </w:p>
    <w:p w14:paraId="0734D415" w14:textId="77777777" w:rsidR="004156AA" w:rsidRDefault="00924A66" w:rsidP="007A103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tal virtud, la Superintendencia de Industria y Comercio</w:t>
      </w:r>
      <w:r w:rsidR="009012C4">
        <w:rPr>
          <w:rFonts w:ascii="Arial" w:eastAsia="Times New Roman" w:hAnsi="Arial" w:cs="Arial"/>
          <w:sz w:val="24"/>
          <w:szCs w:val="24"/>
          <w:lang w:eastAsia="es-ES"/>
        </w:rPr>
        <w:t>,</w:t>
      </w:r>
      <w:r>
        <w:rPr>
          <w:rFonts w:ascii="Arial" w:eastAsia="Times New Roman" w:hAnsi="Arial" w:cs="Arial"/>
          <w:sz w:val="24"/>
          <w:szCs w:val="24"/>
          <w:lang w:eastAsia="es-ES"/>
        </w:rPr>
        <w:t xml:space="preserve"> con el fin de fijar criterios que faciliten el cumplimiento de sus funciones dictó la Circular Única</w:t>
      </w:r>
      <w:r>
        <w:rPr>
          <w:rStyle w:val="Refdenotaalpie"/>
          <w:rFonts w:ascii="Arial" w:eastAsia="Times New Roman" w:hAnsi="Arial" w:cs="Arial"/>
          <w:sz w:val="24"/>
          <w:szCs w:val="24"/>
          <w:lang w:eastAsia="es-ES"/>
        </w:rPr>
        <w:footnoteReference w:id="28"/>
      </w:r>
      <w:r w:rsidR="009012C4">
        <w:rPr>
          <w:rFonts w:ascii="Arial" w:eastAsia="Times New Roman" w:hAnsi="Arial" w:cs="Arial"/>
          <w:sz w:val="24"/>
          <w:szCs w:val="24"/>
          <w:lang w:eastAsia="es-ES"/>
        </w:rPr>
        <w:t>. Con</w:t>
      </w:r>
      <w:r w:rsidR="00361447">
        <w:rPr>
          <w:rFonts w:ascii="Arial" w:eastAsia="Times New Roman" w:hAnsi="Arial" w:cs="Arial"/>
          <w:sz w:val="24"/>
          <w:szCs w:val="24"/>
          <w:lang w:eastAsia="es-ES"/>
        </w:rPr>
        <w:t xml:space="preserve"> </w:t>
      </w:r>
      <w:r w:rsidR="009012C4">
        <w:rPr>
          <w:rFonts w:ascii="Arial" w:eastAsia="Times New Roman" w:hAnsi="Arial" w:cs="Arial"/>
          <w:sz w:val="24"/>
          <w:szCs w:val="24"/>
          <w:lang w:eastAsia="es-ES"/>
        </w:rPr>
        <w:t xml:space="preserve">la </w:t>
      </w:r>
      <w:proofErr w:type="gramStart"/>
      <w:r w:rsidR="009012C4">
        <w:rPr>
          <w:rFonts w:ascii="Arial" w:eastAsia="Times New Roman" w:hAnsi="Arial" w:cs="Arial"/>
          <w:sz w:val="24"/>
          <w:szCs w:val="24"/>
          <w:lang w:eastAsia="es-ES"/>
        </w:rPr>
        <w:lastRenderedPageBreak/>
        <w:t>entrada en vigencia</w:t>
      </w:r>
      <w:proofErr w:type="gramEnd"/>
      <w:r w:rsidR="009012C4">
        <w:rPr>
          <w:rFonts w:ascii="Arial" w:eastAsia="Times New Roman" w:hAnsi="Arial" w:cs="Arial"/>
          <w:sz w:val="24"/>
          <w:szCs w:val="24"/>
          <w:lang w:eastAsia="es-ES"/>
        </w:rPr>
        <w:t xml:space="preserve"> de la Ley 019 de 2013, se modificó el Título VIII, el cual instruye a las cámaras de comercio sobre la forma como deben asumir los registros a los que se refiere el artículo 166 </w:t>
      </w:r>
      <w:proofErr w:type="spellStart"/>
      <w:r w:rsidR="009012C4" w:rsidRPr="009012C4">
        <w:rPr>
          <w:rFonts w:ascii="Arial" w:eastAsia="Times New Roman" w:hAnsi="Arial" w:cs="Arial"/>
          <w:i/>
          <w:sz w:val="24"/>
          <w:szCs w:val="24"/>
          <w:lang w:eastAsia="es-ES"/>
        </w:rPr>
        <w:t>ibídem</w:t>
      </w:r>
      <w:proofErr w:type="spellEnd"/>
      <w:r w:rsidR="009012C4">
        <w:rPr>
          <w:rStyle w:val="Refdenotaalpie"/>
          <w:rFonts w:ascii="Arial" w:eastAsia="Times New Roman" w:hAnsi="Arial" w:cs="Arial"/>
          <w:sz w:val="24"/>
          <w:szCs w:val="24"/>
          <w:lang w:eastAsia="es-ES"/>
        </w:rPr>
        <w:footnoteReference w:id="29"/>
      </w:r>
      <w:r w:rsidR="009012C4">
        <w:rPr>
          <w:rFonts w:ascii="Arial" w:eastAsia="Times New Roman" w:hAnsi="Arial" w:cs="Arial"/>
          <w:i/>
          <w:sz w:val="24"/>
          <w:szCs w:val="24"/>
          <w:lang w:eastAsia="es-ES"/>
        </w:rPr>
        <w:t xml:space="preserve">, </w:t>
      </w:r>
      <w:r w:rsidR="009012C4" w:rsidRPr="0003631E">
        <w:rPr>
          <w:rFonts w:ascii="Arial" w:eastAsia="Times New Roman" w:hAnsi="Arial" w:cs="Arial"/>
          <w:sz w:val="24"/>
          <w:szCs w:val="24"/>
          <w:lang w:eastAsia="es-ES"/>
        </w:rPr>
        <w:t>así</w:t>
      </w:r>
      <w:r w:rsidR="00361447" w:rsidRPr="0003631E">
        <w:rPr>
          <w:rFonts w:ascii="Arial" w:eastAsia="Times New Roman" w:hAnsi="Arial" w:cs="Arial"/>
          <w:sz w:val="24"/>
          <w:szCs w:val="24"/>
          <w:lang w:eastAsia="es-ES"/>
        </w:rPr>
        <w:t>:</w:t>
      </w:r>
    </w:p>
    <w:p w14:paraId="10B8DAEF" w14:textId="77777777" w:rsidR="00361447" w:rsidRPr="00007EFA" w:rsidRDefault="00007EFA" w:rsidP="00361447">
      <w:pPr>
        <w:spacing w:after="0" w:line="240" w:lineRule="auto"/>
        <w:ind w:left="567"/>
        <w:jc w:val="both"/>
        <w:rPr>
          <w:rFonts w:ascii="Arial" w:hAnsi="Arial" w:cs="Arial"/>
          <w:b/>
          <w:i/>
        </w:rPr>
      </w:pPr>
      <w:r w:rsidRPr="00007EFA">
        <w:rPr>
          <w:rFonts w:ascii="Arial" w:hAnsi="Arial" w:cs="Arial"/>
          <w:b/>
          <w:i/>
        </w:rPr>
        <w:t>“</w:t>
      </w:r>
      <w:r w:rsidR="00361447" w:rsidRPr="00007EFA">
        <w:rPr>
          <w:rFonts w:ascii="Arial" w:hAnsi="Arial" w:cs="Arial"/>
          <w:b/>
          <w:i/>
        </w:rPr>
        <w:t xml:space="preserve">2.2.2 Registro de entidades sin ánimo de lucro del artículo 40 del Decreto 2150 de 1995 </w:t>
      </w:r>
    </w:p>
    <w:p w14:paraId="1EB3CA3C" w14:textId="77777777" w:rsidR="00361447" w:rsidRPr="00007EFA" w:rsidRDefault="00361447" w:rsidP="00361447">
      <w:pPr>
        <w:spacing w:after="0" w:line="240" w:lineRule="auto"/>
        <w:ind w:left="567"/>
        <w:jc w:val="both"/>
        <w:rPr>
          <w:rFonts w:ascii="Arial" w:hAnsi="Arial" w:cs="Arial"/>
          <w:b/>
          <w:i/>
        </w:rPr>
      </w:pPr>
    </w:p>
    <w:p w14:paraId="7262173E" w14:textId="77777777" w:rsidR="00361447" w:rsidRPr="00007EFA" w:rsidRDefault="00361447" w:rsidP="00361447">
      <w:pPr>
        <w:spacing w:after="0" w:line="240" w:lineRule="auto"/>
        <w:ind w:left="567"/>
        <w:jc w:val="both"/>
        <w:rPr>
          <w:rFonts w:ascii="Arial" w:hAnsi="Arial" w:cs="Arial"/>
          <w:b/>
          <w:i/>
        </w:rPr>
      </w:pPr>
      <w:r w:rsidRPr="00007EFA">
        <w:rPr>
          <w:rFonts w:ascii="Arial" w:hAnsi="Arial" w:cs="Arial"/>
          <w:b/>
          <w:i/>
        </w:rPr>
        <w:t xml:space="preserve">2.2.2.1. Libros necesarios del registro de entidades sin ánimo de lucro </w:t>
      </w:r>
    </w:p>
    <w:p w14:paraId="38228F40" w14:textId="77777777" w:rsidR="00361447" w:rsidRPr="00007EFA" w:rsidRDefault="00361447" w:rsidP="00361447">
      <w:pPr>
        <w:spacing w:after="0" w:line="240" w:lineRule="auto"/>
        <w:ind w:left="567"/>
        <w:jc w:val="both"/>
        <w:rPr>
          <w:rFonts w:ascii="Arial" w:hAnsi="Arial" w:cs="Arial"/>
          <w:i/>
        </w:rPr>
      </w:pPr>
    </w:p>
    <w:p w14:paraId="20DE491E" w14:textId="77777777" w:rsidR="00361447" w:rsidRPr="00007EFA" w:rsidRDefault="00361447" w:rsidP="00361447">
      <w:pPr>
        <w:spacing w:after="0" w:line="240" w:lineRule="auto"/>
        <w:ind w:left="567"/>
        <w:jc w:val="both"/>
        <w:rPr>
          <w:rFonts w:ascii="Arial" w:hAnsi="Arial" w:cs="Arial"/>
          <w:b/>
          <w:i/>
        </w:rPr>
      </w:pPr>
      <w:r w:rsidRPr="00007EFA">
        <w:rPr>
          <w:rFonts w:ascii="Arial" w:hAnsi="Arial" w:cs="Arial"/>
          <w:b/>
          <w:i/>
        </w:rPr>
        <w:t>Libro I. De las personas jurídicas sin ánimo de lucro</w:t>
      </w:r>
      <w:r w:rsidR="00C54F8B">
        <w:rPr>
          <w:rFonts w:ascii="Arial" w:hAnsi="Arial" w:cs="Arial"/>
          <w:b/>
          <w:i/>
        </w:rPr>
        <w:t>.</w:t>
      </w:r>
      <w:r w:rsidRPr="00007EFA">
        <w:rPr>
          <w:rFonts w:ascii="Arial" w:hAnsi="Arial" w:cs="Arial"/>
          <w:b/>
          <w:i/>
        </w:rPr>
        <w:t xml:space="preserve"> Documentos que deben inscribirse (…). </w:t>
      </w:r>
    </w:p>
    <w:p w14:paraId="0AA7C697" w14:textId="77777777" w:rsidR="00361447" w:rsidRPr="00007EFA" w:rsidRDefault="00361447" w:rsidP="00361447">
      <w:pPr>
        <w:spacing w:after="0" w:line="240" w:lineRule="auto"/>
        <w:ind w:left="567"/>
        <w:jc w:val="both"/>
        <w:rPr>
          <w:rFonts w:ascii="Arial" w:hAnsi="Arial" w:cs="Arial"/>
          <w:b/>
          <w:i/>
        </w:rPr>
      </w:pPr>
    </w:p>
    <w:p w14:paraId="617A354B" w14:textId="77777777" w:rsidR="00361447" w:rsidRPr="00007EFA" w:rsidRDefault="00361447" w:rsidP="00361447">
      <w:pPr>
        <w:spacing w:after="0" w:line="240" w:lineRule="auto"/>
        <w:ind w:left="567"/>
        <w:jc w:val="both"/>
        <w:rPr>
          <w:rFonts w:ascii="Arial" w:hAnsi="Arial" w:cs="Arial"/>
          <w:i/>
        </w:rPr>
      </w:pPr>
      <w:r w:rsidRPr="00007EFA">
        <w:rPr>
          <w:rFonts w:ascii="Arial" w:hAnsi="Arial" w:cs="Arial"/>
          <w:i/>
        </w:rPr>
        <w:t xml:space="preserve">Libro II. De los libros de las entidades sin ánimo de lucro - Los libros de registro de asociados, de actas del máximo órgano social y demás libros respecto de los cuales la ley establezca esta formalidad (…). </w:t>
      </w:r>
    </w:p>
    <w:p w14:paraId="285B5F0E" w14:textId="77777777" w:rsidR="00361447" w:rsidRPr="00007EFA" w:rsidRDefault="00361447" w:rsidP="00361447">
      <w:pPr>
        <w:spacing w:after="0" w:line="240" w:lineRule="auto"/>
        <w:ind w:left="567"/>
        <w:jc w:val="both"/>
        <w:rPr>
          <w:rFonts w:ascii="Arial" w:hAnsi="Arial" w:cs="Arial"/>
          <w:i/>
        </w:rPr>
      </w:pPr>
      <w:r w:rsidRPr="00007EFA">
        <w:rPr>
          <w:rFonts w:ascii="Arial" w:hAnsi="Arial" w:cs="Arial"/>
          <w:i/>
        </w:rPr>
        <w:t xml:space="preserve">2.2.2.2. Procedimiento para hacer el registro </w:t>
      </w:r>
    </w:p>
    <w:p w14:paraId="545A69A3" w14:textId="77777777" w:rsidR="00361447" w:rsidRPr="00007EFA" w:rsidRDefault="00361447" w:rsidP="00361447">
      <w:pPr>
        <w:spacing w:after="0" w:line="240" w:lineRule="auto"/>
        <w:ind w:left="567"/>
        <w:jc w:val="both"/>
        <w:rPr>
          <w:rFonts w:ascii="Arial" w:hAnsi="Arial" w:cs="Arial"/>
          <w:i/>
        </w:rPr>
      </w:pPr>
      <w:r w:rsidRPr="00007EFA">
        <w:rPr>
          <w:rFonts w:ascii="Arial" w:hAnsi="Arial" w:cs="Arial"/>
          <w:i/>
        </w:rPr>
        <w:t xml:space="preserve">2.2.2.2.1. Del control de legalidad en la inscripción de la constitución de las entidades sin ánimo de lucro del artículo 40 del Decreto 2150 de 1995 Adicional a lo establecido en el numeral 1.11. de la presente </w:t>
      </w:r>
      <w:proofErr w:type="gramStart"/>
      <w:r w:rsidRPr="00007EFA">
        <w:rPr>
          <w:rFonts w:ascii="Arial" w:hAnsi="Arial" w:cs="Arial"/>
          <w:i/>
        </w:rPr>
        <w:t>Circular(</w:t>
      </w:r>
      <w:proofErr w:type="gramEnd"/>
      <w:r w:rsidRPr="00007EFA">
        <w:rPr>
          <w:rFonts w:ascii="Arial" w:hAnsi="Arial" w:cs="Arial"/>
          <w:i/>
        </w:rPr>
        <w:t>…)</w:t>
      </w:r>
    </w:p>
    <w:p w14:paraId="2B936BFB" w14:textId="77777777" w:rsidR="00361447" w:rsidRPr="00007EFA" w:rsidRDefault="00361447" w:rsidP="00361447">
      <w:pPr>
        <w:spacing w:after="0" w:line="240" w:lineRule="auto"/>
        <w:ind w:left="567"/>
        <w:jc w:val="both"/>
        <w:rPr>
          <w:rFonts w:ascii="Arial" w:hAnsi="Arial" w:cs="Arial"/>
          <w:i/>
        </w:rPr>
      </w:pPr>
    </w:p>
    <w:p w14:paraId="51A246E3" w14:textId="77777777" w:rsidR="00361447" w:rsidRPr="00007EFA" w:rsidRDefault="00361447" w:rsidP="00361447">
      <w:pPr>
        <w:spacing w:after="0" w:line="240" w:lineRule="auto"/>
        <w:ind w:left="567"/>
        <w:jc w:val="both"/>
        <w:rPr>
          <w:rFonts w:ascii="Arial" w:hAnsi="Arial" w:cs="Arial"/>
          <w:i/>
        </w:rPr>
      </w:pPr>
      <w:r w:rsidRPr="00007EFA">
        <w:rPr>
          <w:rFonts w:ascii="Arial" w:hAnsi="Arial" w:cs="Arial"/>
          <w:i/>
        </w:rPr>
        <w:t xml:space="preserve">2.2.2.2.2. Control de legalidad en las inscripciones de las entidades sin ánimo de lucro del artículo 40 del Decreto 2150 de 1995 </w:t>
      </w:r>
    </w:p>
    <w:p w14:paraId="59864FF9" w14:textId="77777777" w:rsidR="00361447" w:rsidRPr="00007EFA" w:rsidRDefault="00361447" w:rsidP="00361447">
      <w:pPr>
        <w:spacing w:after="0" w:line="240" w:lineRule="auto"/>
        <w:ind w:left="567"/>
        <w:jc w:val="both"/>
        <w:rPr>
          <w:rFonts w:ascii="Arial" w:hAnsi="Arial" w:cs="Arial"/>
          <w:i/>
        </w:rPr>
      </w:pPr>
    </w:p>
    <w:p w14:paraId="10B6F7AD" w14:textId="77777777" w:rsidR="00361447" w:rsidRPr="00007EFA" w:rsidRDefault="00361447" w:rsidP="00361447">
      <w:pPr>
        <w:numPr>
          <w:ilvl w:val="2"/>
          <w:numId w:val="29"/>
        </w:numPr>
        <w:spacing w:after="0" w:line="240" w:lineRule="auto"/>
        <w:ind w:left="567" w:firstLine="0"/>
        <w:jc w:val="both"/>
        <w:rPr>
          <w:rFonts w:ascii="Arial" w:hAnsi="Arial" w:cs="Arial"/>
          <w:i/>
        </w:rPr>
      </w:pPr>
      <w:r w:rsidRPr="00007EFA">
        <w:rPr>
          <w:rFonts w:ascii="Arial" w:hAnsi="Arial" w:cs="Arial"/>
          <w:i/>
        </w:rPr>
        <w:t xml:space="preserve">Registro de la economía solidaria </w:t>
      </w:r>
    </w:p>
    <w:p w14:paraId="564850C2" w14:textId="77777777" w:rsidR="00361447" w:rsidRPr="00007EFA" w:rsidRDefault="00361447" w:rsidP="00361447">
      <w:pPr>
        <w:tabs>
          <w:tab w:val="left" w:pos="567"/>
        </w:tabs>
        <w:spacing w:after="0" w:line="240" w:lineRule="auto"/>
        <w:jc w:val="both"/>
        <w:rPr>
          <w:rFonts w:ascii="Arial" w:hAnsi="Arial" w:cs="Arial"/>
          <w:i/>
        </w:rPr>
      </w:pPr>
      <w:r w:rsidRPr="00007EFA">
        <w:rPr>
          <w:rFonts w:ascii="Arial" w:hAnsi="Arial" w:cs="Arial"/>
          <w:i/>
        </w:rPr>
        <w:t xml:space="preserve">         2.2.3.1. Libros necesarios del registro de la economía solidaria </w:t>
      </w:r>
    </w:p>
    <w:p w14:paraId="2F4F030F" w14:textId="77777777" w:rsidR="00361447" w:rsidRPr="00007EFA" w:rsidRDefault="00361447" w:rsidP="00361447">
      <w:pPr>
        <w:spacing w:after="0" w:line="240" w:lineRule="auto"/>
        <w:jc w:val="both"/>
        <w:rPr>
          <w:rFonts w:ascii="Arial" w:hAnsi="Arial" w:cs="Arial"/>
          <w:b/>
          <w:i/>
        </w:rPr>
      </w:pPr>
      <w:r w:rsidRPr="00007EFA">
        <w:rPr>
          <w:rFonts w:ascii="Arial" w:hAnsi="Arial" w:cs="Arial"/>
          <w:b/>
          <w:i/>
        </w:rPr>
        <w:t xml:space="preserve">         Libro III. Registro de la economía solidaria</w:t>
      </w:r>
      <w:r w:rsidR="00007EFA">
        <w:rPr>
          <w:rFonts w:ascii="Arial" w:hAnsi="Arial" w:cs="Arial"/>
          <w:b/>
          <w:i/>
        </w:rPr>
        <w:t>.”</w:t>
      </w:r>
    </w:p>
    <w:p w14:paraId="05353576" w14:textId="77777777" w:rsidR="00361447" w:rsidRPr="00007EFA" w:rsidRDefault="00361447" w:rsidP="00361447">
      <w:pPr>
        <w:spacing w:after="0" w:line="240" w:lineRule="auto"/>
        <w:ind w:left="1997"/>
        <w:jc w:val="both"/>
        <w:rPr>
          <w:rFonts w:ascii="Arial" w:hAnsi="Arial" w:cs="Arial"/>
          <w:b/>
          <w:i/>
        </w:rPr>
      </w:pPr>
    </w:p>
    <w:p w14:paraId="6550AFA1" w14:textId="77777777" w:rsidR="00A246E9" w:rsidRDefault="00361447" w:rsidP="00A246E9">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consecuencia, </w:t>
      </w:r>
      <w:r w:rsidR="00A066E8">
        <w:rPr>
          <w:rFonts w:ascii="Arial" w:eastAsia="Times New Roman" w:hAnsi="Arial" w:cs="Arial"/>
          <w:sz w:val="24"/>
          <w:szCs w:val="24"/>
          <w:lang w:eastAsia="es-ES"/>
        </w:rPr>
        <w:t xml:space="preserve">se concluye que </w:t>
      </w:r>
      <w:r>
        <w:rPr>
          <w:rFonts w:ascii="Arial" w:eastAsia="Times New Roman" w:hAnsi="Arial" w:cs="Arial"/>
          <w:sz w:val="24"/>
          <w:szCs w:val="24"/>
          <w:lang w:eastAsia="es-ES"/>
        </w:rPr>
        <w:t xml:space="preserve">las entidades sin ánimo de lucro, esto es, las asociaciones, cooperativas y fundaciones o entidades de utilidad social, </w:t>
      </w:r>
      <w:r w:rsidR="00A066E8">
        <w:rPr>
          <w:rFonts w:ascii="Arial" w:eastAsia="Times New Roman" w:hAnsi="Arial" w:cs="Arial"/>
          <w:sz w:val="24"/>
          <w:szCs w:val="24"/>
          <w:lang w:eastAsia="es-ES"/>
        </w:rPr>
        <w:t xml:space="preserve">a quienes se le deba reconocer personería jurídica </w:t>
      </w:r>
      <w:r>
        <w:rPr>
          <w:rFonts w:ascii="Arial" w:eastAsia="Times New Roman" w:hAnsi="Arial" w:cs="Arial"/>
          <w:sz w:val="24"/>
          <w:szCs w:val="24"/>
          <w:lang w:eastAsia="es-ES"/>
        </w:rPr>
        <w:t>deben registrarse en el Libro I</w:t>
      </w:r>
      <w:r w:rsidR="00A066E8">
        <w:rPr>
          <w:rFonts w:ascii="Arial" w:eastAsia="Times New Roman" w:hAnsi="Arial" w:cs="Arial"/>
          <w:sz w:val="24"/>
          <w:szCs w:val="24"/>
          <w:lang w:eastAsia="es-ES"/>
        </w:rPr>
        <w:t xml:space="preserve"> </w:t>
      </w:r>
      <w:r w:rsidR="00860E06">
        <w:rPr>
          <w:rFonts w:ascii="Arial" w:eastAsia="Times New Roman" w:hAnsi="Arial" w:cs="Arial"/>
          <w:sz w:val="24"/>
          <w:szCs w:val="24"/>
          <w:lang w:eastAsia="es-ES"/>
        </w:rPr>
        <w:t xml:space="preserve">de las Cámaras de Comercio </w:t>
      </w:r>
      <w:r>
        <w:rPr>
          <w:rFonts w:ascii="Arial" w:eastAsia="Times New Roman" w:hAnsi="Arial" w:cs="Arial"/>
          <w:sz w:val="24"/>
          <w:szCs w:val="24"/>
          <w:lang w:eastAsia="es-ES"/>
        </w:rPr>
        <w:t>y las entidades que hagan parte de las economía solidaría deben h</w:t>
      </w:r>
      <w:r w:rsidR="00860E06">
        <w:rPr>
          <w:rFonts w:ascii="Arial" w:eastAsia="Times New Roman" w:hAnsi="Arial" w:cs="Arial"/>
          <w:sz w:val="24"/>
          <w:szCs w:val="24"/>
          <w:lang w:eastAsia="es-ES"/>
        </w:rPr>
        <w:t xml:space="preserve">acer su registro en el </w:t>
      </w:r>
      <w:r w:rsidR="00C54F8B">
        <w:rPr>
          <w:rFonts w:ascii="Arial" w:eastAsia="Times New Roman" w:hAnsi="Arial" w:cs="Arial"/>
          <w:sz w:val="24"/>
          <w:szCs w:val="24"/>
          <w:lang w:eastAsia="es-ES"/>
        </w:rPr>
        <w:t>L</w:t>
      </w:r>
      <w:r w:rsidR="00860E06">
        <w:rPr>
          <w:rFonts w:ascii="Arial" w:eastAsia="Times New Roman" w:hAnsi="Arial" w:cs="Arial"/>
          <w:sz w:val="24"/>
          <w:szCs w:val="24"/>
          <w:lang w:eastAsia="es-ES"/>
        </w:rPr>
        <w:t xml:space="preserve">ibro </w:t>
      </w:r>
      <w:proofErr w:type="gramStart"/>
      <w:r w:rsidR="00C54F8B">
        <w:rPr>
          <w:rFonts w:ascii="Arial" w:eastAsia="Times New Roman" w:hAnsi="Arial" w:cs="Arial"/>
          <w:sz w:val="24"/>
          <w:szCs w:val="24"/>
          <w:lang w:eastAsia="es-ES"/>
        </w:rPr>
        <w:t>I</w:t>
      </w:r>
      <w:r w:rsidR="00860E06">
        <w:rPr>
          <w:rFonts w:ascii="Arial" w:eastAsia="Times New Roman" w:hAnsi="Arial" w:cs="Arial"/>
          <w:sz w:val="24"/>
          <w:szCs w:val="24"/>
          <w:lang w:eastAsia="es-ES"/>
        </w:rPr>
        <w:t xml:space="preserve">II </w:t>
      </w:r>
      <w:r w:rsidR="00A066E8" w:rsidRPr="00A066E8">
        <w:rPr>
          <w:rFonts w:ascii="Arial" w:eastAsia="Times New Roman" w:hAnsi="Arial" w:cs="Arial"/>
          <w:sz w:val="24"/>
          <w:szCs w:val="24"/>
          <w:lang w:eastAsia="es-ES"/>
        </w:rPr>
        <w:t xml:space="preserve"> </w:t>
      </w:r>
      <w:r w:rsidR="00A066E8">
        <w:rPr>
          <w:rFonts w:ascii="Arial" w:eastAsia="Times New Roman" w:hAnsi="Arial" w:cs="Arial"/>
          <w:sz w:val="24"/>
          <w:szCs w:val="24"/>
          <w:lang w:eastAsia="es-ES"/>
        </w:rPr>
        <w:t>tal</w:t>
      </w:r>
      <w:proofErr w:type="gramEnd"/>
      <w:r w:rsidR="00A066E8">
        <w:rPr>
          <w:rFonts w:ascii="Arial" w:eastAsia="Times New Roman" w:hAnsi="Arial" w:cs="Arial"/>
          <w:sz w:val="24"/>
          <w:szCs w:val="24"/>
          <w:lang w:eastAsia="es-ES"/>
        </w:rPr>
        <w:t xml:space="preserve"> y como expresamente lo prescribe la norma.</w:t>
      </w:r>
    </w:p>
    <w:p w14:paraId="636EA36E" w14:textId="77777777" w:rsidR="00AF5609" w:rsidRDefault="00AF5609" w:rsidP="00A246E9">
      <w:pPr>
        <w:spacing w:after="0" w:line="240" w:lineRule="auto"/>
        <w:jc w:val="both"/>
        <w:rPr>
          <w:rFonts w:ascii="Arial" w:hAnsi="Arial" w:cs="Arial"/>
          <w:color w:val="000000"/>
          <w:sz w:val="24"/>
          <w:szCs w:val="24"/>
        </w:rPr>
      </w:pPr>
    </w:p>
    <w:p w14:paraId="26809B0A" w14:textId="77777777" w:rsidR="00AD2928" w:rsidRPr="00AD2928" w:rsidRDefault="00AD2928" w:rsidP="00AD2928">
      <w:pPr>
        <w:spacing w:after="0" w:line="240" w:lineRule="auto"/>
        <w:jc w:val="both"/>
        <w:rPr>
          <w:rFonts w:ascii="Arial" w:eastAsia="Arial Unicode MS" w:hAnsi="Arial" w:cs="Arial"/>
          <w:sz w:val="24"/>
          <w:szCs w:val="24"/>
          <w:lang w:eastAsia="es-ES"/>
        </w:rPr>
      </w:pPr>
      <w:r w:rsidRPr="00AD2928">
        <w:rPr>
          <w:rFonts w:ascii="Arial" w:eastAsia="Arial Unicode MS" w:hAnsi="Arial" w:cs="Arial"/>
          <w:b/>
          <w:sz w:val="24"/>
          <w:szCs w:val="24"/>
          <w:lang w:eastAsia="es-ES"/>
        </w:rPr>
        <w:t>5. El caso concreto</w:t>
      </w:r>
    </w:p>
    <w:p w14:paraId="2EC88D93" w14:textId="77777777" w:rsidR="00AD2928" w:rsidRPr="00AD2928" w:rsidRDefault="00AD2928" w:rsidP="00AD2928">
      <w:pPr>
        <w:spacing w:after="0" w:line="240" w:lineRule="auto"/>
        <w:jc w:val="both"/>
        <w:rPr>
          <w:rFonts w:ascii="Arial" w:eastAsia="Arial Unicode MS" w:hAnsi="Arial" w:cs="Arial"/>
          <w:sz w:val="24"/>
          <w:szCs w:val="24"/>
          <w:lang w:eastAsia="es-ES"/>
        </w:rPr>
      </w:pPr>
    </w:p>
    <w:p w14:paraId="5EEC0A0E" w14:textId="77777777" w:rsidR="00311150" w:rsidRDefault="00932A43"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El presente conflicto negativo de competencias se generó en virtud de una </w:t>
      </w:r>
      <w:r w:rsidR="00311150">
        <w:rPr>
          <w:rFonts w:ascii="Arial" w:eastAsia="Times New Roman" w:hAnsi="Arial" w:cs="Arial"/>
          <w:sz w:val="24"/>
          <w:szCs w:val="24"/>
          <w:lang w:eastAsia="es-ES"/>
        </w:rPr>
        <w:t>denuncia</w:t>
      </w:r>
      <w:r w:rsidR="00C54F8B">
        <w:rPr>
          <w:rFonts w:ascii="Arial" w:eastAsia="Times New Roman" w:hAnsi="Arial" w:cs="Arial"/>
          <w:sz w:val="24"/>
          <w:szCs w:val="24"/>
          <w:lang w:eastAsia="es-ES"/>
        </w:rPr>
        <w:t xml:space="preserve"> “por fraude”</w:t>
      </w:r>
      <w:r>
        <w:rPr>
          <w:rFonts w:ascii="Arial" w:eastAsia="Times New Roman" w:hAnsi="Arial" w:cs="Arial"/>
          <w:sz w:val="24"/>
          <w:szCs w:val="24"/>
          <w:lang w:eastAsia="es-ES"/>
        </w:rPr>
        <w:t xml:space="preserve"> presentada ante la Superintendencia de Economía Solidaria, por el señor Miguel Ángel Cala, </w:t>
      </w:r>
      <w:r w:rsidR="00311150">
        <w:rPr>
          <w:rFonts w:ascii="Arial" w:eastAsia="Times New Roman" w:hAnsi="Arial" w:cs="Arial"/>
          <w:sz w:val="24"/>
          <w:szCs w:val="24"/>
          <w:lang w:eastAsia="es-ES"/>
        </w:rPr>
        <w:t>toda vez que la Asociación Mutual Integral de Servicios Nacionales no realizó sus aportes a pensión durante algunos meses de los años 2015 y 2016.</w:t>
      </w:r>
    </w:p>
    <w:p w14:paraId="204AAA22" w14:textId="77777777" w:rsidR="00311150" w:rsidRDefault="00311150" w:rsidP="00AD2928">
      <w:pPr>
        <w:tabs>
          <w:tab w:val="left" w:pos="0"/>
        </w:tabs>
        <w:spacing w:after="0" w:line="240" w:lineRule="auto"/>
        <w:jc w:val="both"/>
        <w:rPr>
          <w:rFonts w:ascii="Arial" w:eastAsia="Times New Roman" w:hAnsi="Arial" w:cs="Arial"/>
          <w:sz w:val="24"/>
          <w:szCs w:val="24"/>
          <w:lang w:eastAsia="es-ES"/>
        </w:rPr>
      </w:pPr>
    </w:p>
    <w:p w14:paraId="6B6D952B" w14:textId="77777777" w:rsidR="00846E0C" w:rsidRDefault="00846E0C"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311150">
        <w:rPr>
          <w:rFonts w:ascii="Arial" w:eastAsia="Times New Roman" w:hAnsi="Arial" w:cs="Arial"/>
          <w:sz w:val="24"/>
          <w:szCs w:val="24"/>
          <w:lang w:eastAsia="es-ES"/>
        </w:rPr>
        <w:t>a Superintendencia de Economía Solidaria negó su competencia por considerar que la Asociación Mutual</w:t>
      </w:r>
      <w:r w:rsidR="00306407">
        <w:rPr>
          <w:rFonts w:ascii="Arial" w:eastAsia="Times New Roman" w:hAnsi="Arial" w:cs="Arial"/>
          <w:sz w:val="24"/>
          <w:szCs w:val="24"/>
          <w:lang w:eastAsia="es-ES"/>
        </w:rPr>
        <w:t xml:space="preserve"> Integral</w:t>
      </w:r>
      <w:r w:rsidR="00311150">
        <w:rPr>
          <w:rFonts w:ascii="Arial" w:eastAsia="Times New Roman" w:hAnsi="Arial" w:cs="Arial"/>
          <w:sz w:val="24"/>
          <w:szCs w:val="24"/>
          <w:lang w:eastAsia="es-ES"/>
        </w:rPr>
        <w:t xml:space="preserve"> de Servicios </w:t>
      </w:r>
      <w:r>
        <w:rPr>
          <w:rFonts w:ascii="Arial" w:eastAsia="Times New Roman" w:hAnsi="Arial" w:cs="Arial"/>
          <w:sz w:val="24"/>
          <w:szCs w:val="24"/>
          <w:lang w:eastAsia="es-ES"/>
        </w:rPr>
        <w:t xml:space="preserve">Nacionales no es una organización de la </w:t>
      </w:r>
      <w:r w:rsidR="00C54F8B">
        <w:rPr>
          <w:rFonts w:ascii="Arial" w:eastAsia="Times New Roman" w:hAnsi="Arial" w:cs="Arial"/>
          <w:sz w:val="24"/>
          <w:szCs w:val="24"/>
          <w:lang w:eastAsia="es-ES"/>
        </w:rPr>
        <w:t>e</w:t>
      </w:r>
      <w:r>
        <w:rPr>
          <w:rFonts w:ascii="Arial" w:eastAsia="Times New Roman" w:hAnsi="Arial" w:cs="Arial"/>
          <w:sz w:val="24"/>
          <w:szCs w:val="24"/>
          <w:lang w:eastAsia="es-ES"/>
        </w:rPr>
        <w:t xml:space="preserve">conomía </w:t>
      </w:r>
      <w:r w:rsidR="00C54F8B">
        <w:rPr>
          <w:rFonts w:ascii="Arial" w:eastAsia="Times New Roman" w:hAnsi="Arial" w:cs="Arial"/>
          <w:sz w:val="24"/>
          <w:szCs w:val="24"/>
          <w:lang w:eastAsia="es-ES"/>
        </w:rPr>
        <w:t>s</w:t>
      </w:r>
      <w:r>
        <w:rPr>
          <w:rFonts w:ascii="Arial" w:eastAsia="Times New Roman" w:hAnsi="Arial" w:cs="Arial"/>
          <w:sz w:val="24"/>
          <w:szCs w:val="24"/>
          <w:lang w:eastAsia="es-ES"/>
        </w:rPr>
        <w:t xml:space="preserve">olidaria y </w:t>
      </w:r>
      <w:r w:rsidR="007426C4">
        <w:rPr>
          <w:rFonts w:ascii="Arial" w:eastAsia="Times New Roman" w:hAnsi="Arial" w:cs="Arial"/>
          <w:sz w:val="24"/>
          <w:szCs w:val="24"/>
          <w:lang w:eastAsia="es-ES"/>
        </w:rPr>
        <w:t xml:space="preserve">envió </w:t>
      </w:r>
      <w:r>
        <w:rPr>
          <w:rFonts w:ascii="Arial" w:eastAsia="Times New Roman" w:hAnsi="Arial" w:cs="Arial"/>
          <w:sz w:val="24"/>
          <w:szCs w:val="24"/>
          <w:lang w:eastAsia="es-ES"/>
        </w:rPr>
        <w:t>l</w:t>
      </w:r>
      <w:r w:rsidR="007426C4">
        <w:rPr>
          <w:rFonts w:ascii="Arial" w:eastAsia="Times New Roman" w:hAnsi="Arial" w:cs="Arial"/>
          <w:sz w:val="24"/>
          <w:szCs w:val="24"/>
          <w:lang w:eastAsia="es-ES"/>
        </w:rPr>
        <w:t>a petición presentada por el señor Calan</w:t>
      </w:r>
      <w:r>
        <w:rPr>
          <w:rFonts w:ascii="Arial" w:eastAsia="Times New Roman" w:hAnsi="Arial" w:cs="Arial"/>
          <w:sz w:val="24"/>
          <w:szCs w:val="24"/>
          <w:lang w:eastAsia="es-ES"/>
        </w:rPr>
        <w:t xml:space="preserve"> a la Gobernación del Quindío. </w:t>
      </w:r>
    </w:p>
    <w:p w14:paraId="66008303" w14:textId="77777777" w:rsidR="00846E0C" w:rsidRDefault="00846E0C" w:rsidP="00AD2928">
      <w:pPr>
        <w:tabs>
          <w:tab w:val="left" w:pos="0"/>
        </w:tabs>
        <w:spacing w:after="0" w:line="240" w:lineRule="auto"/>
        <w:jc w:val="both"/>
        <w:rPr>
          <w:rFonts w:ascii="Arial" w:eastAsia="Times New Roman" w:hAnsi="Arial" w:cs="Arial"/>
          <w:sz w:val="24"/>
          <w:szCs w:val="24"/>
          <w:lang w:eastAsia="es-ES"/>
        </w:rPr>
      </w:pPr>
    </w:p>
    <w:p w14:paraId="3CAEF59D" w14:textId="77777777" w:rsidR="00846E0C" w:rsidRDefault="00846E0C"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 su parte</w:t>
      </w:r>
      <w:r w:rsidR="00C54F8B">
        <w:rPr>
          <w:rFonts w:ascii="Arial" w:eastAsia="Times New Roman" w:hAnsi="Arial" w:cs="Arial"/>
          <w:sz w:val="24"/>
          <w:szCs w:val="24"/>
          <w:lang w:eastAsia="es-ES"/>
        </w:rPr>
        <w:t>,</w:t>
      </w:r>
      <w:r>
        <w:rPr>
          <w:rFonts w:ascii="Arial" w:eastAsia="Times New Roman" w:hAnsi="Arial" w:cs="Arial"/>
          <w:sz w:val="24"/>
          <w:szCs w:val="24"/>
          <w:lang w:eastAsia="es-ES"/>
        </w:rPr>
        <w:t xml:space="preserve"> la Gobernación del Quindío </w:t>
      </w:r>
      <w:r w:rsidR="00245C0C">
        <w:rPr>
          <w:rFonts w:ascii="Arial" w:eastAsia="Times New Roman" w:hAnsi="Arial" w:cs="Arial"/>
          <w:sz w:val="24"/>
          <w:szCs w:val="24"/>
          <w:lang w:eastAsia="es-ES"/>
        </w:rPr>
        <w:t>emitió un auto mediante el cual considera que la queja está relacionada con la presunta omisión en el pago de aportes al Sistema de Seguridad Social por parte de dicha entidad y en consecuencia trasladó por competencia</w:t>
      </w:r>
      <w:r w:rsidR="00C54F8B">
        <w:rPr>
          <w:rFonts w:ascii="Arial" w:eastAsia="Times New Roman" w:hAnsi="Arial" w:cs="Arial"/>
          <w:sz w:val="24"/>
          <w:szCs w:val="24"/>
          <w:lang w:eastAsia="es-ES"/>
        </w:rPr>
        <w:t>,</w:t>
      </w:r>
      <w:r w:rsidR="00245C0C">
        <w:rPr>
          <w:rFonts w:ascii="Arial" w:eastAsia="Times New Roman" w:hAnsi="Arial" w:cs="Arial"/>
          <w:sz w:val="24"/>
          <w:szCs w:val="24"/>
          <w:lang w:eastAsia="es-ES"/>
        </w:rPr>
        <w:t xml:space="preserve"> tanto al Ministerio de Salud y Protección Social como a la Unidad de Gestión Pensional y</w:t>
      </w:r>
      <w:r w:rsidR="00C54F8B">
        <w:rPr>
          <w:rFonts w:ascii="Arial" w:eastAsia="Times New Roman" w:hAnsi="Arial" w:cs="Arial"/>
          <w:sz w:val="24"/>
          <w:szCs w:val="24"/>
          <w:lang w:eastAsia="es-ES"/>
        </w:rPr>
        <w:t xml:space="preserve"> Aportes</w:t>
      </w:r>
      <w:r w:rsidR="00245C0C">
        <w:rPr>
          <w:rFonts w:ascii="Arial" w:eastAsia="Times New Roman" w:hAnsi="Arial" w:cs="Arial"/>
          <w:sz w:val="24"/>
          <w:szCs w:val="24"/>
          <w:lang w:eastAsia="es-ES"/>
        </w:rPr>
        <w:t xml:space="preserve"> Parafiscales, UGPP,  mientras que señaló que la entidad que debe ejercer la función de inspección, vigilancia y control de la Asociación Mutual Integral de Servicios Nacionales, por tratarse de una entidad que hace parte de aquellas que regula la Ley 79 de 1988 y el Decreto 1480 de 1989, es la Superintendencia de Economía </w:t>
      </w:r>
      <w:r w:rsidR="00C54F8B">
        <w:rPr>
          <w:rFonts w:ascii="Arial" w:eastAsia="Times New Roman" w:hAnsi="Arial" w:cs="Arial"/>
          <w:sz w:val="24"/>
          <w:szCs w:val="24"/>
          <w:lang w:eastAsia="es-ES"/>
        </w:rPr>
        <w:t>S</w:t>
      </w:r>
      <w:r w:rsidR="00245C0C">
        <w:rPr>
          <w:rFonts w:ascii="Arial" w:eastAsia="Times New Roman" w:hAnsi="Arial" w:cs="Arial"/>
          <w:sz w:val="24"/>
          <w:szCs w:val="24"/>
          <w:lang w:eastAsia="es-ES"/>
        </w:rPr>
        <w:t>olidar</w:t>
      </w:r>
      <w:r w:rsidR="00C54F8B">
        <w:rPr>
          <w:rFonts w:ascii="Arial" w:eastAsia="Times New Roman" w:hAnsi="Arial" w:cs="Arial"/>
          <w:sz w:val="24"/>
          <w:szCs w:val="24"/>
          <w:lang w:eastAsia="es-ES"/>
        </w:rPr>
        <w:t>i</w:t>
      </w:r>
      <w:r w:rsidR="00245C0C">
        <w:rPr>
          <w:rFonts w:ascii="Arial" w:eastAsia="Times New Roman" w:hAnsi="Arial" w:cs="Arial"/>
          <w:sz w:val="24"/>
          <w:szCs w:val="24"/>
          <w:lang w:eastAsia="es-ES"/>
        </w:rPr>
        <w:t>a quien debe ejercer tales funciones.</w:t>
      </w:r>
    </w:p>
    <w:p w14:paraId="1F11549D" w14:textId="77777777" w:rsidR="00245C0C" w:rsidRDefault="00245C0C" w:rsidP="00AD2928">
      <w:pPr>
        <w:tabs>
          <w:tab w:val="left" w:pos="0"/>
        </w:tabs>
        <w:spacing w:after="0" w:line="240" w:lineRule="auto"/>
        <w:jc w:val="both"/>
        <w:rPr>
          <w:rFonts w:ascii="Arial" w:eastAsia="Times New Roman" w:hAnsi="Arial" w:cs="Arial"/>
          <w:sz w:val="24"/>
          <w:szCs w:val="24"/>
          <w:lang w:eastAsia="es-ES"/>
        </w:rPr>
      </w:pPr>
    </w:p>
    <w:p w14:paraId="76E7D6EF" w14:textId="77777777" w:rsidR="008D1CC0" w:rsidRDefault="00245C0C"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Ahora bien, aclara la Sala que el problema jurídico que debe resolverse dentro del presente conflicto de competencia versa únicamente resp</w:t>
      </w:r>
      <w:r w:rsidR="008D1CC0">
        <w:rPr>
          <w:rFonts w:ascii="Arial" w:eastAsia="Times New Roman" w:hAnsi="Arial" w:cs="Arial"/>
          <w:sz w:val="24"/>
          <w:szCs w:val="24"/>
          <w:lang w:eastAsia="es-ES"/>
        </w:rPr>
        <w:t>e</w:t>
      </w:r>
      <w:r>
        <w:rPr>
          <w:rFonts w:ascii="Arial" w:eastAsia="Times New Roman" w:hAnsi="Arial" w:cs="Arial"/>
          <w:sz w:val="24"/>
          <w:szCs w:val="24"/>
          <w:lang w:eastAsia="es-ES"/>
        </w:rPr>
        <w:t>cto a qu</w:t>
      </w:r>
      <w:r w:rsidR="00C54F8B">
        <w:rPr>
          <w:rFonts w:ascii="Arial" w:eastAsia="Times New Roman" w:hAnsi="Arial" w:cs="Arial"/>
          <w:sz w:val="24"/>
          <w:szCs w:val="24"/>
          <w:lang w:eastAsia="es-ES"/>
        </w:rPr>
        <w:t>é</w:t>
      </w:r>
      <w:r>
        <w:rPr>
          <w:rFonts w:ascii="Arial" w:eastAsia="Times New Roman" w:hAnsi="Arial" w:cs="Arial"/>
          <w:sz w:val="24"/>
          <w:szCs w:val="24"/>
          <w:lang w:eastAsia="es-ES"/>
        </w:rPr>
        <w:t xml:space="preserve"> entidad debe ejercer</w:t>
      </w:r>
      <w:r w:rsidR="009A1A2C">
        <w:rPr>
          <w:rFonts w:ascii="Arial" w:eastAsia="Times New Roman" w:hAnsi="Arial" w:cs="Arial"/>
          <w:sz w:val="24"/>
          <w:szCs w:val="24"/>
          <w:lang w:eastAsia="es-ES"/>
        </w:rPr>
        <w:t xml:space="preserve"> la </w:t>
      </w:r>
      <w:r w:rsidR="00C54F8B">
        <w:rPr>
          <w:rFonts w:ascii="Arial" w:eastAsia="Times New Roman" w:hAnsi="Arial" w:cs="Arial"/>
          <w:sz w:val="24"/>
          <w:szCs w:val="24"/>
          <w:lang w:eastAsia="es-ES"/>
        </w:rPr>
        <w:t>i</w:t>
      </w:r>
      <w:r w:rsidR="009A1A2C">
        <w:rPr>
          <w:rFonts w:ascii="Arial" w:eastAsia="Times New Roman" w:hAnsi="Arial" w:cs="Arial"/>
          <w:sz w:val="24"/>
          <w:szCs w:val="24"/>
          <w:lang w:eastAsia="es-ES"/>
        </w:rPr>
        <w:t>nspección, vigilancia y control de la Asocia</w:t>
      </w:r>
      <w:r w:rsidR="008D1CC0">
        <w:rPr>
          <w:rFonts w:ascii="Arial" w:eastAsia="Times New Roman" w:hAnsi="Arial" w:cs="Arial"/>
          <w:sz w:val="24"/>
          <w:szCs w:val="24"/>
          <w:lang w:eastAsia="es-ES"/>
        </w:rPr>
        <w:t>c</w:t>
      </w:r>
      <w:r w:rsidR="009A1A2C">
        <w:rPr>
          <w:rFonts w:ascii="Arial" w:eastAsia="Times New Roman" w:hAnsi="Arial" w:cs="Arial"/>
          <w:sz w:val="24"/>
          <w:szCs w:val="24"/>
          <w:lang w:eastAsia="es-ES"/>
        </w:rPr>
        <w:t>ión Mutual Integral de Ser</w:t>
      </w:r>
      <w:r w:rsidR="008D1CC0">
        <w:rPr>
          <w:rFonts w:ascii="Arial" w:eastAsia="Times New Roman" w:hAnsi="Arial" w:cs="Arial"/>
          <w:sz w:val="24"/>
          <w:szCs w:val="24"/>
          <w:lang w:eastAsia="es-ES"/>
        </w:rPr>
        <w:t>vicios Nacionales</w:t>
      </w:r>
      <w:r w:rsidR="00CD49C8">
        <w:rPr>
          <w:rFonts w:ascii="Arial" w:eastAsia="Times New Roman" w:hAnsi="Arial" w:cs="Arial"/>
          <w:sz w:val="24"/>
          <w:szCs w:val="24"/>
          <w:lang w:eastAsia="es-ES"/>
        </w:rPr>
        <w:t>,</w:t>
      </w:r>
      <w:r w:rsidR="00C54F8B">
        <w:rPr>
          <w:rFonts w:ascii="Arial" w:eastAsia="Times New Roman" w:hAnsi="Arial" w:cs="Arial"/>
          <w:sz w:val="24"/>
          <w:szCs w:val="24"/>
          <w:lang w:eastAsia="es-ES"/>
        </w:rPr>
        <w:t xml:space="preserve"> </w:t>
      </w:r>
      <w:r w:rsidR="00CD49C8">
        <w:rPr>
          <w:rFonts w:ascii="Arial" w:eastAsia="Times New Roman" w:hAnsi="Arial" w:cs="Arial"/>
          <w:sz w:val="24"/>
          <w:szCs w:val="24"/>
          <w:lang w:eastAsia="es-ES"/>
        </w:rPr>
        <w:t>c</w:t>
      </w:r>
      <w:r w:rsidR="00C54F8B">
        <w:rPr>
          <w:rFonts w:ascii="Arial" w:eastAsia="Times New Roman" w:hAnsi="Arial" w:cs="Arial"/>
          <w:sz w:val="24"/>
          <w:szCs w:val="24"/>
          <w:lang w:eastAsia="es-ES"/>
        </w:rPr>
        <w:t xml:space="preserve">on el fin de que </w:t>
      </w:r>
      <w:r w:rsidR="008B57A2">
        <w:rPr>
          <w:rFonts w:ascii="Arial" w:eastAsia="Times New Roman" w:hAnsi="Arial" w:cs="Arial"/>
          <w:sz w:val="24"/>
          <w:szCs w:val="24"/>
          <w:lang w:eastAsia="es-ES"/>
        </w:rPr>
        <w:t>determine</w:t>
      </w:r>
      <w:r w:rsidR="00C54F8B">
        <w:rPr>
          <w:rFonts w:ascii="Arial" w:eastAsia="Times New Roman" w:hAnsi="Arial" w:cs="Arial"/>
          <w:sz w:val="24"/>
          <w:szCs w:val="24"/>
          <w:lang w:eastAsia="es-ES"/>
        </w:rPr>
        <w:t xml:space="preserve"> si hay mérito</w:t>
      </w:r>
      <w:r w:rsidR="00CB68CE">
        <w:rPr>
          <w:rFonts w:ascii="Arial" w:eastAsia="Times New Roman" w:hAnsi="Arial" w:cs="Arial"/>
          <w:sz w:val="24"/>
          <w:szCs w:val="24"/>
          <w:lang w:eastAsia="es-ES"/>
        </w:rPr>
        <w:t xml:space="preserve"> para </w:t>
      </w:r>
      <w:r w:rsidR="00403762">
        <w:rPr>
          <w:rFonts w:ascii="Arial" w:eastAsia="Times New Roman" w:hAnsi="Arial" w:cs="Arial"/>
          <w:sz w:val="24"/>
          <w:szCs w:val="24"/>
          <w:lang w:eastAsia="es-ES"/>
        </w:rPr>
        <w:t>iniciar una investigación administrativa, en virtud de la queja presentada por el señor Calan.</w:t>
      </w:r>
      <w:r w:rsidR="00CB68CE">
        <w:rPr>
          <w:rFonts w:ascii="Arial" w:eastAsia="Times New Roman" w:hAnsi="Arial" w:cs="Arial"/>
          <w:sz w:val="24"/>
          <w:szCs w:val="24"/>
          <w:lang w:eastAsia="es-ES"/>
        </w:rPr>
        <w:t xml:space="preserve"> En efecto, </w:t>
      </w:r>
      <w:r w:rsidR="00403762">
        <w:rPr>
          <w:rFonts w:ascii="Arial" w:eastAsia="Times New Roman" w:hAnsi="Arial" w:cs="Arial"/>
          <w:sz w:val="24"/>
          <w:szCs w:val="24"/>
          <w:lang w:eastAsia="es-ES"/>
        </w:rPr>
        <w:t>situación diferente a la</w:t>
      </w:r>
      <w:r w:rsidR="00CB68CE">
        <w:rPr>
          <w:rFonts w:ascii="Arial" w:eastAsia="Times New Roman" w:hAnsi="Arial" w:cs="Arial"/>
          <w:sz w:val="24"/>
          <w:szCs w:val="24"/>
          <w:lang w:eastAsia="es-ES"/>
        </w:rPr>
        <w:t xml:space="preserve"> </w:t>
      </w:r>
      <w:r w:rsidR="00CD49C8">
        <w:rPr>
          <w:rFonts w:ascii="Arial" w:eastAsia="Times New Roman" w:hAnsi="Arial" w:cs="Arial"/>
          <w:sz w:val="24"/>
          <w:szCs w:val="24"/>
          <w:lang w:eastAsia="es-ES"/>
        </w:rPr>
        <w:t xml:space="preserve">de </w:t>
      </w:r>
      <w:r w:rsidR="008D1CC0">
        <w:rPr>
          <w:rFonts w:ascii="Arial" w:eastAsia="Times New Roman" w:hAnsi="Arial" w:cs="Arial"/>
          <w:sz w:val="24"/>
          <w:szCs w:val="24"/>
          <w:lang w:eastAsia="es-ES"/>
        </w:rPr>
        <w:t>fiscalizar el efectivo pago de los aportes parafiscales del Señor Calan y dado el caso realizar</w:t>
      </w:r>
      <w:r w:rsidR="00CD49C8">
        <w:rPr>
          <w:rFonts w:ascii="Arial" w:eastAsia="Times New Roman" w:hAnsi="Arial" w:cs="Arial"/>
          <w:sz w:val="24"/>
          <w:szCs w:val="24"/>
          <w:lang w:eastAsia="es-ES"/>
        </w:rPr>
        <w:t xml:space="preserve"> las</w:t>
      </w:r>
      <w:r w:rsidR="008D1CC0">
        <w:rPr>
          <w:rFonts w:ascii="Arial" w:eastAsia="Times New Roman" w:hAnsi="Arial" w:cs="Arial"/>
          <w:sz w:val="24"/>
          <w:szCs w:val="24"/>
          <w:lang w:eastAsia="es-ES"/>
        </w:rPr>
        <w:t xml:space="preserve"> actuaciones que sean necesarias para</w:t>
      </w:r>
      <w:r w:rsidR="00CD49C8">
        <w:rPr>
          <w:rFonts w:ascii="Arial" w:eastAsia="Times New Roman" w:hAnsi="Arial" w:cs="Arial"/>
          <w:sz w:val="24"/>
          <w:szCs w:val="24"/>
          <w:lang w:eastAsia="es-ES"/>
        </w:rPr>
        <w:t xml:space="preserve"> efectuar el recaudo efectivo, </w:t>
      </w:r>
      <w:r w:rsidR="008D1CC0">
        <w:rPr>
          <w:rFonts w:ascii="Arial" w:eastAsia="Times New Roman" w:hAnsi="Arial" w:cs="Arial"/>
          <w:sz w:val="24"/>
          <w:szCs w:val="24"/>
          <w:lang w:eastAsia="es-ES"/>
        </w:rPr>
        <w:t>es quién debe investigar administrativamente la conducta de dicha asociación, respecto del uso de los dineros entregados por el señor Calan para el pago de sus aportes a la seguridad social</w:t>
      </w:r>
      <w:r w:rsidR="00996105">
        <w:rPr>
          <w:rFonts w:ascii="Arial" w:eastAsia="Times New Roman" w:hAnsi="Arial" w:cs="Arial"/>
          <w:sz w:val="24"/>
          <w:szCs w:val="24"/>
          <w:lang w:eastAsia="es-ES"/>
        </w:rPr>
        <w:t>,</w:t>
      </w:r>
      <w:r w:rsidR="008D1CC0">
        <w:rPr>
          <w:rFonts w:ascii="Arial" w:eastAsia="Times New Roman" w:hAnsi="Arial" w:cs="Arial"/>
          <w:sz w:val="24"/>
          <w:szCs w:val="24"/>
          <w:lang w:eastAsia="es-ES"/>
        </w:rPr>
        <w:t xml:space="preserve"> e imponer eventualmente las sanciones respectivas, l</w:t>
      </w:r>
      <w:r w:rsidR="007426C4">
        <w:rPr>
          <w:rFonts w:ascii="Arial" w:eastAsia="Times New Roman" w:hAnsi="Arial" w:cs="Arial"/>
          <w:sz w:val="24"/>
          <w:szCs w:val="24"/>
          <w:lang w:eastAsia="es-ES"/>
        </w:rPr>
        <w:t>a</w:t>
      </w:r>
      <w:r w:rsidR="008D1CC0">
        <w:rPr>
          <w:rFonts w:ascii="Arial" w:eastAsia="Times New Roman" w:hAnsi="Arial" w:cs="Arial"/>
          <w:sz w:val="24"/>
          <w:szCs w:val="24"/>
          <w:lang w:eastAsia="es-ES"/>
        </w:rPr>
        <w:t xml:space="preserve"> cual está relacionada directamente con la facultad de inspección, vigilancia y control.  </w:t>
      </w:r>
    </w:p>
    <w:p w14:paraId="372D8F1A" w14:textId="77777777" w:rsidR="008D1CC0" w:rsidRDefault="008D1CC0" w:rsidP="00AD2928">
      <w:pPr>
        <w:tabs>
          <w:tab w:val="left" w:pos="0"/>
        </w:tabs>
        <w:spacing w:after="0" w:line="240" w:lineRule="auto"/>
        <w:jc w:val="both"/>
        <w:rPr>
          <w:rFonts w:ascii="Arial" w:eastAsia="Times New Roman" w:hAnsi="Arial" w:cs="Arial"/>
          <w:sz w:val="24"/>
          <w:szCs w:val="24"/>
          <w:lang w:eastAsia="es-ES"/>
        </w:rPr>
      </w:pPr>
    </w:p>
    <w:p w14:paraId="69D7B115" w14:textId="77777777" w:rsidR="007129D8" w:rsidRDefault="00CB68CE"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Así las cosas, una vez r</w:t>
      </w:r>
      <w:r w:rsidR="008D1CC0">
        <w:rPr>
          <w:rFonts w:ascii="Arial" w:eastAsia="Times New Roman" w:hAnsi="Arial" w:cs="Arial"/>
          <w:sz w:val="24"/>
          <w:szCs w:val="24"/>
          <w:lang w:eastAsia="es-ES"/>
        </w:rPr>
        <w:t xml:space="preserve">evisados los documentos que obran dentro del expediente, la Sala </w:t>
      </w:r>
      <w:r w:rsidR="007129D8">
        <w:rPr>
          <w:rFonts w:ascii="Arial" w:eastAsia="Times New Roman" w:hAnsi="Arial" w:cs="Arial"/>
          <w:sz w:val="24"/>
          <w:szCs w:val="24"/>
          <w:lang w:eastAsia="es-ES"/>
        </w:rPr>
        <w:t xml:space="preserve">encuentra </w:t>
      </w:r>
      <w:proofErr w:type="gramStart"/>
      <w:r w:rsidR="007129D8">
        <w:rPr>
          <w:rFonts w:ascii="Arial" w:eastAsia="Times New Roman" w:hAnsi="Arial" w:cs="Arial"/>
          <w:sz w:val="24"/>
          <w:szCs w:val="24"/>
          <w:lang w:eastAsia="es-ES"/>
        </w:rPr>
        <w:t>que</w:t>
      </w:r>
      <w:proofErr w:type="gramEnd"/>
      <w:r w:rsidR="007129D8">
        <w:rPr>
          <w:rFonts w:ascii="Arial" w:eastAsia="Times New Roman" w:hAnsi="Arial" w:cs="Arial"/>
          <w:sz w:val="24"/>
          <w:szCs w:val="24"/>
          <w:lang w:eastAsia="es-ES"/>
        </w:rPr>
        <w:t xml:space="preserve"> en el certificado de existencia y representación legal de la Asociación </w:t>
      </w:r>
      <w:r w:rsidR="00306407">
        <w:rPr>
          <w:rFonts w:ascii="Arial" w:eastAsia="Times New Roman" w:hAnsi="Arial" w:cs="Arial"/>
          <w:sz w:val="24"/>
          <w:szCs w:val="24"/>
          <w:lang w:eastAsia="es-ES"/>
        </w:rPr>
        <w:t xml:space="preserve">Mutual </w:t>
      </w:r>
      <w:r w:rsidR="007129D8">
        <w:rPr>
          <w:rFonts w:ascii="Arial" w:eastAsia="Times New Roman" w:hAnsi="Arial" w:cs="Arial"/>
          <w:sz w:val="24"/>
          <w:szCs w:val="24"/>
          <w:lang w:eastAsia="es-ES"/>
        </w:rPr>
        <w:t xml:space="preserve">Integral de Servicios Nacionales </w:t>
      </w:r>
      <w:r w:rsidR="009B2863">
        <w:rPr>
          <w:rFonts w:ascii="Arial" w:eastAsia="Times New Roman" w:hAnsi="Arial" w:cs="Arial"/>
          <w:sz w:val="24"/>
          <w:szCs w:val="24"/>
          <w:lang w:eastAsia="es-ES"/>
        </w:rPr>
        <w:t>expedido por la Cámara d</w:t>
      </w:r>
      <w:r w:rsidR="00F91B68">
        <w:rPr>
          <w:rFonts w:ascii="Arial" w:eastAsia="Times New Roman" w:hAnsi="Arial" w:cs="Arial"/>
          <w:sz w:val="24"/>
          <w:szCs w:val="24"/>
          <w:lang w:eastAsia="es-ES"/>
        </w:rPr>
        <w:t>e</w:t>
      </w:r>
      <w:r w:rsidR="009B2863">
        <w:rPr>
          <w:rFonts w:ascii="Arial" w:eastAsia="Times New Roman" w:hAnsi="Arial" w:cs="Arial"/>
          <w:sz w:val="24"/>
          <w:szCs w:val="24"/>
          <w:lang w:eastAsia="es-ES"/>
        </w:rPr>
        <w:t xml:space="preserve"> </w:t>
      </w:r>
      <w:r w:rsidR="00F91B68">
        <w:rPr>
          <w:rFonts w:ascii="Arial" w:eastAsia="Times New Roman" w:hAnsi="Arial" w:cs="Arial"/>
          <w:sz w:val="24"/>
          <w:szCs w:val="24"/>
          <w:lang w:eastAsia="es-ES"/>
        </w:rPr>
        <w:t>C</w:t>
      </w:r>
      <w:r w:rsidR="009B2863">
        <w:rPr>
          <w:rFonts w:ascii="Arial" w:eastAsia="Times New Roman" w:hAnsi="Arial" w:cs="Arial"/>
          <w:sz w:val="24"/>
          <w:szCs w:val="24"/>
          <w:lang w:eastAsia="es-ES"/>
        </w:rPr>
        <w:t>omercio de Armenia</w:t>
      </w:r>
      <w:r w:rsidR="00CD49C8">
        <w:rPr>
          <w:rFonts w:ascii="Arial" w:eastAsia="Times New Roman" w:hAnsi="Arial" w:cs="Arial"/>
          <w:sz w:val="24"/>
          <w:szCs w:val="24"/>
          <w:lang w:eastAsia="es-ES"/>
        </w:rPr>
        <w:t>,</w:t>
      </w:r>
      <w:r w:rsidR="009B2863">
        <w:rPr>
          <w:rFonts w:ascii="Arial" w:eastAsia="Times New Roman" w:hAnsi="Arial" w:cs="Arial"/>
          <w:sz w:val="24"/>
          <w:szCs w:val="24"/>
          <w:lang w:eastAsia="es-ES"/>
        </w:rPr>
        <w:t xml:space="preserve"> </w:t>
      </w:r>
      <w:r w:rsidR="007129D8">
        <w:rPr>
          <w:rFonts w:ascii="Arial" w:eastAsia="Times New Roman" w:hAnsi="Arial" w:cs="Arial"/>
          <w:sz w:val="24"/>
          <w:szCs w:val="24"/>
          <w:lang w:eastAsia="es-ES"/>
        </w:rPr>
        <w:t>consta lo siguiente:</w:t>
      </w:r>
    </w:p>
    <w:p w14:paraId="12B16E44" w14:textId="77777777" w:rsidR="007129D8" w:rsidRDefault="007129D8" w:rsidP="00AD2928">
      <w:pPr>
        <w:tabs>
          <w:tab w:val="left" w:pos="0"/>
        </w:tabs>
        <w:spacing w:after="0" w:line="240" w:lineRule="auto"/>
        <w:jc w:val="both"/>
        <w:rPr>
          <w:rFonts w:ascii="Arial" w:eastAsia="Times New Roman" w:hAnsi="Arial" w:cs="Arial"/>
          <w:sz w:val="24"/>
          <w:szCs w:val="24"/>
          <w:lang w:eastAsia="es-ES"/>
        </w:rPr>
      </w:pPr>
    </w:p>
    <w:p w14:paraId="3BDFCEF1" w14:textId="77777777" w:rsidR="007129D8" w:rsidRPr="007129D8" w:rsidRDefault="007129D8" w:rsidP="007129D8">
      <w:pPr>
        <w:tabs>
          <w:tab w:val="left" w:pos="567"/>
        </w:tabs>
        <w:spacing w:after="0" w:line="240" w:lineRule="auto"/>
        <w:ind w:left="567"/>
        <w:jc w:val="both"/>
        <w:rPr>
          <w:rFonts w:ascii="Arial" w:eastAsia="Times New Roman" w:hAnsi="Arial" w:cs="Arial"/>
          <w:i/>
          <w:lang w:eastAsia="es-ES"/>
        </w:rPr>
      </w:pPr>
      <w:r w:rsidRPr="007129D8">
        <w:rPr>
          <w:rFonts w:ascii="Arial" w:eastAsia="Times New Roman" w:hAnsi="Arial" w:cs="Arial"/>
          <w:i/>
          <w:lang w:eastAsia="es-ES"/>
        </w:rPr>
        <w:t>“</w:t>
      </w:r>
      <w:proofErr w:type="gramStart"/>
      <w:r w:rsidRPr="007129D8">
        <w:rPr>
          <w:rFonts w:ascii="Arial" w:eastAsia="Times New Roman" w:hAnsi="Arial" w:cs="Arial"/>
          <w:i/>
          <w:lang w:eastAsia="es-ES"/>
        </w:rPr>
        <w:t>QUE</w:t>
      </w:r>
      <w:proofErr w:type="gramEnd"/>
      <w:r w:rsidRPr="007129D8">
        <w:rPr>
          <w:rFonts w:ascii="Arial" w:eastAsia="Times New Roman" w:hAnsi="Arial" w:cs="Arial"/>
          <w:i/>
          <w:lang w:eastAsia="es-ES"/>
        </w:rPr>
        <w:t xml:space="preserve"> POR ACTA DEL 6 DE SEPTIEMBRE DE 2006, OTORGADO(A) EN ASAMBLEA CONSTITUTIVA, INSCRITA EL 19 DE SEPTIEMBRE DE 2006 BAJO EL NUMERO: 00007999 DEL LIBRO I DE LAS PERSONAS JURÍDICAS SIN ANIMO DE LUCRO, FUE CONSTITUIDA LA ENTIDAD DENOMINADA: ASOCIACIÓN INTEGRAL DE SERVICIOS NACIONALES</w:t>
      </w:r>
    </w:p>
    <w:p w14:paraId="1412BBC9" w14:textId="77777777" w:rsidR="007129D8" w:rsidRDefault="007129D8" w:rsidP="007129D8">
      <w:pPr>
        <w:tabs>
          <w:tab w:val="left" w:pos="567"/>
        </w:tabs>
        <w:spacing w:after="0" w:line="240" w:lineRule="auto"/>
        <w:ind w:left="567"/>
        <w:jc w:val="both"/>
        <w:rPr>
          <w:rFonts w:ascii="Arial" w:eastAsia="Times New Roman" w:hAnsi="Arial" w:cs="Arial"/>
          <w:sz w:val="24"/>
          <w:szCs w:val="24"/>
          <w:lang w:eastAsia="es-ES"/>
        </w:rPr>
      </w:pPr>
      <w:r w:rsidRPr="007129D8">
        <w:rPr>
          <w:rFonts w:ascii="Arial" w:eastAsia="Times New Roman" w:hAnsi="Arial" w:cs="Arial"/>
          <w:i/>
          <w:lang w:eastAsia="es-ES"/>
        </w:rPr>
        <w:t>QUE POR ACTA No. 0000003 DEL 11 DE ENERO DE 2008, OTORGADO(A) EN ASAMBLEA GENERAL ORDINARIA, INSCRITA EL 25 DE ENERO DE 2008 BAJO EL NUMERO: 0009109 DEL LIBRO I DE LAS PERSONAS JURIDICAS SIN ANIMO DE LUCRO, LA ENTIDAD CAMBIO SU NO</w:t>
      </w:r>
      <w:r w:rsidR="00860E06">
        <w:rPr>
          <w:rFonts w:ascii="Arial" w:eastAsia="Times New Roman" w:hAnsi="Arial" w:cs="Arial"/>
          <w:i/>
          <w:lang w:eastAsia="es-ES"/>
        </w:rPr>
        <w:t>M</w:t>
      </w:r>
      <w:r w:rsidRPr="007129D8">
        <w:rPr>
          <w:rFonts w:ascii="Arial" w:eastAsia="Times New Roman" w:hAnsi="Arial" w:cs="Arial"/>
          <w:i/>
          <w:lang w:eastAsia="es-ES"/>
        </w:rPr>
        <w:t>BRE DE ASOCIACIÓN INTEGRAL DE SERVICIOS NACIONALES POR EL DE ASOCIACIÓN MUTUAL INTEGRAL</w:t>
      </w:r>
      <w:r>
        <w:rPr>
          <w:rFonts w:ascii="Arial" w:eastAsia="Times New Roman" w:hAnsi="Arial" w:cs="Arial"/>
          <w:sz w:val="24"/>
          <w:szCs w:val="24"/>
          <w:lang w:eastAsia="es-ES"/>
        </w:rPr>
        <w:t xml:space="preserve"> </w:t>
      </w:r>
      <w:r w:rsidRPr="007129D8">
        <w:rPr>
          <w:rFonts w:ascii="Arial" w:eastAsia="Times New Roman" w:hAnsi="Arial" w:cs="Arial"/>
          <w:i/>
          <w:lang w:eastAsia="es-ES"/>
        </w:rPr>
        <w:t>DE SERVIC</w:t>
      </w:r>
      <w:r w:rsidR="00860E06">
        <w:rPr>
          <w:rFonts w:ascii="Arial" w:eastAsia="Times New Roman" w:hAnsi="Arial" w:cs="Arial"/>
          <w:i/>
          <w:lang w:eastAsia="es-ES"/>
        </w:rPr>
        <w:t>I</w:t>
      </w:r>
      <w:r w:rsidRPr="007129D8">
        <w:rPr>
          <w:rFonts w:ascii="Arial" w:eastAsia="Times New Roman" w:hAnsi="Arial" w:cs="Arial"/>
          <w:i/>
          <w:lang w:eastAsia="es-ES"/>
        </w:rPr>
        <w:t>OS NACIONALES</w:t>
      </w:r>
      <w:r>
        <w:rPr>
          <w:rFonts w:ascii="Arial" w:eastAsia="Times New Roman" w:hAnsi="Arial" w:cs="Arial"/>
          <w:sz w:val="24"/>
          <w:szCs w:val="24"/>
          <w:lang w:eastAsia="es-ES"/>
        </w:rPr>
        <w:t>”</w:t>
      </w:r>
    </w:p>
    <w:p w14:paraId="2DBAC565" w14:textId="77777777" w:rsidR="007129D8" w:rsidRDefault="007129D8" w:rsidP="007129D8">
      <w:pPr>
        <w:tabs>
          <w:tab w:val="left" w:pos="567"/>
        </w:tabs>
        <w:spacing w:after="0" w:line="240" w:lineRule="auto"/>
        <w:jc w:val="both"/>
        <w:rPr>
          <w:rFonts w:ascii="Arial" w:eastAsia="Times New Roman" w:hAnsi="Arial" w:cs="Arial"/>
          <w:sz w:val="24"/>
          <w:szCs w:val="24"/>
          <w:lang w:eastAsia="es-ES"/>
        </w:rPr>
      </w:pPr>
    </w:p>
    <w:p w14:paraId="71337015" w14:textId="77777777" w:rsidR="001E3531" w:rsidRDefault="007129D8" w:rsidP="007129D8">
      <w:pPr>
        <w:tabs>
          <w:tab w:val="left" w:pos="567"/>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Adicionalmente</w:t>
      </w:r>
      <w:r w:rsidR="00CB68CE">
        <w:rPr>
          <w:rFonts w:ascii="Arial" w:eastAsia="Times New Roman" w:hAnsi="Arial" w:cs="Arial"/>
          <w:sz w:val="24"/>
          <w:szCs w:val="24"/>
          <w:lang w:eastAsia="es-ES"/>
        </w:rPr>
        <w:t xml:space="preserve"> se</w:t>
      </w:r>
      <w:r>
        <w:rPr>
          <w:rFonts w:ascii="Arial" w:eastAsia="Times New Roman" w:hAnsi="Arial" w:cs="Arial"/>
          <w:sz w:val="24"/>
          <w:szCs w:val="24"/>
          <w:lang w:eastAsia="es-ES"/>
        </w:rPr>
        <w:t xml:space="preserve"> certifica: </w:t>
      </w:r>
      <w:r w:rsidRPr="007129D8">
        <w:rPr>
          <w:rFonts w:ascii="Arial" w:eastAsia="Times New Roman" w:hAnsi="Arial" w:cs="Arial"/>
          <w:i/>
          <w:sz w:val="24"/>
          <w:szCs w:val="24"/>
          <w:lang w:eastAsia="es-ES"/>
        </w:rPr>
        <w:t>“ENTIDAD QUE EJERCE LA FUNCIÓN DE INSPECCIÓN, VIGILANCIA Y CONTROL: GOBERNA</w:t>
      </w:r>
      <w:r w:rsidR="00860E06">
        <w:rPr>
          <w:rFonts w:ascii="Arial" w:eastAsia="Times New Roman" w:hAnsi="Arial" w:cs="Arial"/>
          <w:i/>
          <w:sz w:val="24"/>
          <w:szCs w:val="24"/>
          <w:lang w:eastAsia="es-ES"/>
        </w:rPr>
        <w:t>C</w:t>
      </w:r>
      <w:r w:rsidRPr="007129D8">
        <w:rPr>
          <w:rFonts w:ascii="Arial" w:eastAsia="Times New Roman" w:hAnsi="Arial" w:cs="Arial"/>
          <w:i/>
          <w:sz w:val="24"/>
          <w:szCs w:val="24"/>
          <w:lang w:eastAsia="es-ES"/>
        </w:rPr>
        <w:t>IÓN DEL QUINDIO</w:t>
      </w:r>
      <w:r>
        <w:rPr>
          <w:rFonts w:ascii="Arial" w:eastAsia="Times New Roman" w:hAnsi="Arial" w:cs="Arial"/>
          <w:sz w:val="24"/>
          <w:szCs w:val="24"/>
          <w:lang w:eastAsia="es-ES"/>
        </w:rPr>
        <w:t>”</w:t>
      </w:r>
      <w:r w:rsidR="001E3531">
        <w:rPr>
          <w:rFonts w:ascii="Arial" w:eastAsia="Times New Roman" w:hAnsi="Arial" w:cs="Arial"/>
          <w:sz w:val="24"/>
          <w:szCs w:val="24"/>
          <w:lang w:eastAsia="es-ES"/>
        </w:rPr>
        <w:t>.</w:t>
      </w:r>
    </w:p>
    <w:p w14:paraId="5D5FBEE7" w14:textId="77777777" w:rsidR="001E3531" w:rsidRDefault="001E3531" w:rsidP="007129D8">
      <w:pPr>
        <w:tabs>
          <w:tab w:val="left" w:pos="567"/>
        </w:tabs>
        <w:spacing w:after="0" w:line="240" w:lineRule="auto"/>
        <w:jc w:val="both"/>
        <w:rPr>
          <w:rFonts w:ascii="Arial" w:eastAsia="Times New Roman" w:hAnsi="Arial" w:cs="Arial"/>
          <w:sz w:val="24"/>
          <w:szCs w:val="24"/>
          <w:lang w:eastAsia="es-ES"/>
        </w:rPr>
      </w:pPr>
    </w:p>
    <w:p w14:paraId="3D2B85B3" w14:textId="77777777" w:rsidR="00245C0C" w:rsidRDefault="00CD49C8" w:rsidP="007129D8">
      <w:pPr>
        <w:tabs>
          <w:tab w:val="left" w:pos="567"/>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1E3531">
        <w:rPr>
          <w:rFonts w:ascii="Arial" w:eastAsia="Times New Roman" w:hAnsi="Arial" w:cs="Arial"/>
          <w:sz w:val="24"/>
          <w:szCs w:val="24"/>
          <w:lang w:eastAsia="es-ES"/>
        </w:rPr>
        <w:t>a Sala considera que para determinar la competencia en el presente asunto debe</w:t>
      </w:r>
      <w:r w:rsidR="00007EFA">
        <w:rPr>
          <w:rFonts w:ascii="Arial" w:eastAsia="Times New Roman" w:hAnsi="Arial" w:cs="Arial"/>
          <w:sz w:val="24"/>
          <w:szCs w:val="24"/>
          <w:lang w:eastAsia="es-ES"/>
        </w:rPr>
        <w:t>n</w:t>
      </w:r>
      <w:r w:rsidR="001E3531">
        <w:rPr>
          <w:rFonts w:ascii="Arial" w:eastAsia="Times New Roman" w:hAnsi="Arial" w:cs="Arial"/>
          <w:sz w:val="24"/>
          <w:szCs w:val="24"/>
          <w:lang w:eastAsia="es-ES"/>
        </w:rPr>
        <w:t xml:space="preserve"> verificarse los requisitos para que exista o se cree una asociación mutual</w:t>
      </w:r>
      <w:r w:rsidR="009B2863">
        <w:rPr>
          <w:rFonts w:ascii="Arial" w:eastAsia="Times New Roman" w:hAnsi="Arial" w:cs="Arial"/>
          <w:sz w:val="24"/>
          <w:szCs w:val="24"/>
          <w:lang w:eastAsia="es-ES"/>
        </w:rPr>
        <w:t>,</w:t>
      </w:r>
      <w:r w:rsidR="001E3531">
        <w:rPr>
          <w:rFonts w:ascii="Arial" w:eastAsia="Times New Roman" w:hAnsi="Arial" w:cs="Arial"/>
          <w:sz w:val="24"/>
          <w:szCs w:val="24"/>
          <w:lang w:eastAsia="es-ES"/>
        </w:rPr>
        <w:t xml:space="preserve"> como tal</w:t>
      </w:r>
      <w:r w:rsidR="00CB68CE">
        <w:rPr>
          <w:rFonts w:ascii="Arial" w:eastAsia="Times New Roman" w:hAnsi="Arial" w:cs="Arial"/>
          <w:sz w:val="24"/>
          <w:szCs w:val="24"/>
          <w:lang w:eastAsia="es-ES"/>
        </w:rPr>
        <w:t xml:space="preserve">; </w:t>
      </w:r>
      <w:r w:rsidR="001E3531">
        <w:rPr>
          <w:rFonts w:ascii="Arial" w:eastAsia="Times New Roman" w:hAnsi="Arial" w:cs="Arial"/>
          <w:sz w:val="24"/>
          <w:szCs w:val="24"/>
          <w:lang w:eastAsia="es-ES"/>
        </w:rPr>
        <w:lastRenderedPageBreak/>
        <w:t>es decir</w:t>
      </w:r>
      <w:r w:rsidR="00007EFA">
        <w:rPr>
          <w:rFonts w:ascii="Arial" w:eastAsia="Times New Roman" w:hAnsi="Arial" w:cs="Arial"/>
          <w:sz w:val="24"/>
          <w:szCs w:val="24"/>
          <w:lang w:eastAsia="es-ES"/>
        </w:rPr>
        <w:t>,</w:t>
      </w:r>
      <w:r>
        <w:rPr>
          <w:rFonts w:ascii="Arial" w:eastAsia="Times New Roman" w:hAnsi="Arial" w:cs="Arial"/>
          <w:sz w:val="24"/>
          <w:szCs w:val="24"/>
          <w:lang w:eastAsia="es-ES"/>
        </w:rPr>
        <w:t xml:space="preserve"> en el caso concreto</w:t>
      </w:r>
      <w:r w:rsidR="001E3531">
        <w:rPr>
          <w:rFonts w:ascii="Arial" w:eastAsia="Times New Roman" w:hAnsi="Arial" w:cs="Arial"/>
          <w:sz w:val="24"/>
          <w:szCs w:val="24"/>
          <w:lang w:eastAsia="es-ES"/>
        </w:rPr>
        <w:t xml:space="preserve"> que la Asociación Mutual Integral de Servicios Nacionales se haya constituido conforme</w:t>
      </w:r>
      <w:r w:rsidR="0059112E">
        <w:rPr>
          <w:rFonts w:ascii="Arial" w:eastAsia="Times New Roman" w:hAnsi="Arial" w:cs="Arial"/>
          <w:sz w:val="24"/>
          <w:szCs w:val="24"/>
          <w:lang w:eastAsia="es-ES"/>
        </w:rPr>
        <w:t xml:space="preserve"> a la </w:t>
      </w:r>
      <w:r w:rsidR="00CB68CE">
        <w:rPr>
          <w:rFonts w:ascii="Arial" w:eastAsia="Times New Roman" w:hAnsi="Arial" w:cs="Arial"/>
          <w:sz w:val="24"/>
          <w:szCs w:val="24"/>
          <w:lang w:eastAsia="es-ES"/>
        </w:rPr>
        <w:t>ley</w:t>
      </w:r>
      <w:r w:rsidR="001E3531">
        <w:rPr>
          <w:rFonts w:ascii="Arial" w:eastAsia="Times New Roman" w:hAnsi="Arial" w:cs="Arial"/>
          <w:sz w:val="24"/>
          <w:szCs w:val="24"/>
          <w:lang w:eastAsia="es-ES"/>
        </w:rPr>
        <w:t xml:space="preserve"> y que además cumpla con los fines y el objeto con l</w:t>
      </w:r>
      <w:r w:rsidR="00860E06">
        <w:rPr>
          <w:rFonts w:ascii="Arial" w:eastAsia="Times New Roman" w:hAnsi="Arial" w:cs="Arial"/>
          <w:sz w:val="24"/>
          <w:szCs w:val="24"/>
          <w:lang w:eastAsia="es-ES"/>
        </w:rPr>
        <w:t>o</w:t>
      </w:r>
      <w:r w:rsidR="001E3531">
        <w:rPr>
          <w:rFonts w:ascii="Arial" w:eastAsia="Times New Roman" w:hAnsi="Arial" w:cs="Arial"/>
          <w:sz w:val="24"/>
          <w:szCs w:val="24"/>
          <w:lang w:eastAsia="es-ES"/>
        </w:rPr>
        <w:t>s cual</w:t>
      </w:r>
      <w:r w:rsidR="00860E06">
        <w:rPr>
          <w:rFonts w:ascii="Arial" w:eastAsia="Times New Roman" w:hAnsi="Arial" w:cs="Arial"/>
          <w:sz w:val="24"/>
          <w:szCs w:val="24"/>
          <w:lang w:eastAsia="es-ES"/>
        </w:rPr>
        <w:t>es</w:t>
      </w:r>
      <w:r w:rsidR="001E3531">
        <w:rPr>
          <w:rFonts w:ascii="Arial" w:eastAsia="Times New Roman" w:hAnsi="Arial" w:cs="Arial"/>
          <w:sz w:val="24"/>
          <w:szCs w:val="24"/>
          <w:lang w:eastAsia="es-ES"/>
        </w:rPr>
        <w:t xml:space="preserve"> deben ser cre</w:t>
      </w:r>
      <w:r w:rsidR="00996105">
        <w:rPr>
          <w:rFonts w:ascii="Arial" w:eastAsia="Times New Roman" w:hAnsi="Arial" w:cs="Arial"/>
          <w:sz w:val="24"/>
          <w:szCs w:val="24"/>
          <w:lang w:eastAsia="es-ES"/>
        </w:rPr>
        <w:t>adas este tipo de asociaciones</w:t>
      </w:r>
      <w:r>
        <w:rPr>
          <w:rFonts w:ascii="Arial" w:eastAsia="Times New Roman" w:hAnsi="Arial" w:cs="Arial"/>
          <w:sz w:val="24"/>
          <w:szCs w:val="24"/>
          <w:lang w:eastAsia="es-ES"/>
        </w:rPr>
        <w:t>.</w:t>
      </w:r>
      <w:r w:rsidR="00996105">
        <w:rPr>
          <w:rFonts w:ascii="Arial" w:eastAsia="Times New Roman" w:hAnsi="Arial" w:cs="Arial"/>
          <w:sz w:val="24"/>
          <w:szCs w:val="24"/>
          <w:lang w:eastAsia="es-ES"/>
        </w:rPr>
        <w:t xml:space="preserve"> </w:t>
      </w:r>
      <w:r>
        <w:rPr>
          <w:rFonts w:ascii="Arial" w:eastAsia="Times New Roman" w:hAnsi="Arial" w:cs="Arial"/>
          <w:sz w:val="24"/>
          <w:szCs w:val="24"/>
          <w:lang w:eastAsia="es-ES"/>
        </w:rPr>
        <w:t>L</w:t>
      </w:r>
      <w:r w:rsidR="00996105">
        <w:rPr>
          <w:rFonts w:ascii="Arial" w:eastAsia="Times New Roman" w:hAnsi="Arial" w:cs="Arial"/>
          <w:sz w:val="24"/>
          <w:szCs w:val="24"/>
          <w:lang w:eastAsia="es-ES"/>
        </w:rPr>
        <w:t>o anterior</w:t>
      </w:r>
      <w:r>
        <w:rPr>
          <w:rFonts w:ascii="Arial" w:eastAsia="Times New Roman" w:hAnsi="Arial" w:cs="Arial"/>
          <w:sz w:val="24"/>
          <w:szCs w:val="24"/>
          <w:lang w:eastAsia="es-ES"/>
        </w:rPr>
        <w:t>,</w:t>
      </w:r>
      <w:r w:rsidR="00996105">
        <w:rPr>
          <w:rFonts w:ascii="Arial" w:eastAsia="Times New Roman" w:hAnsi="Arial" w:cs="Arial"/>
          <w:sz w:val="24"/>
          <w:szCs w:val="24"/>
          <w:lang w:eastAsia="es-ES"/>
        </w:rPr>
        <w:t xml:space="preserve"> teniendo en cuenta que la Superintendencia de Economía Solidaría niega la existencia de dicha </w:t>
      </w:r>
      <w:r w:rsidR="0059112E">
        <w:rPr>
          <w:rFonts w:ascii="Arial" w:eastAsia="Times New Roman" w:hAnsi="Arial" w:cs="Arial"/>
          <w:sz w:val="24"/>
          <w:szCs w:val="24"/>
          <w:lang w:eastAsia="es-ES"/>
        </w:rPr>
        <w:t>entidad</w:t>
      </w:r>
      <w:r w:rsidR="00996105">
        <w:rPr>
          <w:rFonts w:ascii="Arial" w:eastAsia="Times New Roman" w:hAnsi="Arial" w:cs="Arial"/>
          <w:sz w:val="24"/>
          <w:szCs w:val="24"/>
          <w:lang w:eastAsia="es-ES"/>
        </w:rPr>
        <w:t xml:space="preserve"> como </w:t>
      </w:r>
      <w:r w:rsidR="0059112E">
        <w:rPr>
          <w:rFonts w:ascii="Arial" w:eastAsia="Times New Roman" w:hAnsi="Arial" w:cs="Arial"/>
          <w:sz w:val="24"/>
          <w:szCs w:val="24"/>
          <w:lang w:eastAsia="es-ES"/>
        </w:rPr>
        <w:t>una asociación</w:t>
      </w:r>
      <w:r w:rsidR="00996105">
        <w:rPr>
          <w:rFonts w:ascii="Arial" w:eastAsia="Times New Roman" w:hAnsi="Arial" w:cs="Arial"/>
          <w:sz w:val="24"/>
          <w:szCs w:val="24"/>
          <w:lang w:eastAsia="es-ES"/>
        </w:rPr>
        <w:t xml:space="preserve"> de la economía solidaria. </w:t>
      </w:r>
      <w:r w:rsidR="007129D8">
        <w:rPr>
          <w:rFonts w:ascii="Arial" w:eastAsia="Times New Roman" w:hAnsi="Arial" w:cs="Arial"/>
          <w:sz w:val="24"/>
          <w:szCs w:val="24"/>
          <w:lang w:eastAsia="es-ES"/>
        </w:rPr>
        <w:t xml:space="preserve"> </w:t>
      </w:r>
      <w:r w:rsidR="008D1CC0">
        <w:rPr>
          <w:rFonts w:ascii="Arial" w:eastAsia="Times New Roman" w:hAnsi="Arial" w:cs="Arial"/>
          <w:sz w:val="24"/>
          <w:szCs w:val="24"/>
          <w:lang w:eastAsia="es-ES"/>
        </w:rPr>
        <w:t xml:space="preserve"> </w:t>
      </w:r>
      <w:r w:rsidR="00245C0C">
        <w:rPr>
          <w:rFonts w:ascii="Arial" w:eastAsia="Times New Roman" w:hAnsi="Arial" w:cs="Arial"/>
          <w:sz w:val="24"/>
          <w:szCs w:val="24"/>
          <w:lang w:eastAsia="es-ES"/>
        </w:rPr>
        <w:t xml:space="preserve"> </w:t>
      </w:r>
    </w:p>
    <w:p w14:paraId="49B4FF71" w14:textId="77777777" w:rsidR="001E3531" w:rsidRDefault="001E3531" w:rsidP="007129D8">
      <w:pPr>
        <w:tabs>
          <w:tab w:val="left" w:pos="567"/>
        </w:tabs>
        <w:spacing w:after="0" w:line="240" w:lineRule="auto"/>
        <w:jc w:val="both"/>
        <w:rPr>
          <w:rFonts w:ascii="Arial" w:eastAsia="Times New Roman" w:hAnsi="Arial" w:cs="Arial"/>
          <w:sz w:val="24"/>
          <w:szCs w:val="24"/>
          <w:lang w:eastAsia="es-ES"/>
        </w:rPr>
      </w:pPr>
    </w:p>
    <w:p w14:paraId="3FB85C9B" w14:textId="77777777" w:rsidR="0006742F" w:rsidRDefault="00996105"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ese sentido, se </w:t>
      </w:r>
      <w:r w:rsidR="0059112E">
        <w:rPr>
          <w:rFonts w:ascii="Arial" w:eastAsia="Times New Roman" w:hAnsi="Arial" w:cs="Arial"/>
          <w:sz w:val="24"/>
          <w:szCs w:val="24"/>
          <w:lang w:eastAsia="es-ES"/>
        </w:rPr>
        <w:t>observa que</w:t>
      </w:r>
      <w:r>
        <w:rPr>
          <w:rFonts w:ascii="Arial" w:eastAsia="Times New Roman" w:hAnsi="Arial" w:cs="Arial"/>
          <w:sz w:val="24"/>
          <w:szCs w:val="24"/>
          <w:lang w:eastAsia="es-ES"/>
        </w:rPr>
        <w:t xml:space="preserve"> e</w:t>
      </w:r>
      <w:r w:rsidR="0006742F">
        <w:rPr>
          <w:rFonts w:ascii="Arial" w:eastAsia="Times New Roman" w:hAnsi="Arial" w:cs="Arial"/>
          <w:sz w:val="24"/>
          <w:szCs w:val="24"/>
          <w:lang w:eastAsia="es-ES"/>
        </w:rPr>
        <w:t>l acta de constitución inicial de dicha entidad contiene lo siguiente</w:t>
      </w:r>
      <w:r w:rsidR="00C95304">
        <w:rPr>
          <w:rFonts w:ascii="Arial" w:eastAsia="Times New Roman" w:hAnsi="Arial" w:cs="Arial"/>
          <w:sz w:val="24"/>
          <w:szCs w:val="24"/>
          <w:lang w:eastAsia="es-ES"/>
        </w:rPr>
        <w:t xml:space="preserve"> (folios 56 a 68)</w:t>
      </w:r>
      <w:r w:rsidR="0006742F">
        <w:rPr>
          <w:rFonts w:ascii="Arial" w:eastAsia="Times New Roman" w:hAnsi="Arial" w:cs="Arial"/>
          <w:sz w:val="24"/>
          <w:szCs w:val="24"/>
          <w:lang w:eastAsia="es-ES"/>
        </w:rPr>
        <w:t>:</w:t>
      </w:r>
    </w:p>
    <w:p w14:paraId="1EC575E3" w14:textId="77777777" w:rsidR="0006742F" w:rsidRDefault="0006742F" w:rsidP="00AD2928">
      <w:pPr>
        <w:tabs>
          <w:tab w:val="left" w:pos="0"/>
        </w:tabs>
        <w:spacing w:after="0" w:line="240" w:lineRule="auto"/>
        <w:jc w:val="both"/>
        <w:rPr>
          <w:rFonts w:ascii="Arial" w:eastAsia="Times New Roman" w:hAnsi="Arial" w:cs="Arial"/>
          <w:sz w:val="24"/>
          <w:szCs w:val="24"/>
          <w:lang w:eastAsia="es-ES"/>
        </w:rPr>
      </w:pPr>
    </w:p>
    <w:p w14:paraId="18483532" w14:textId="77777777" w:rsidR="0006742F" w:rsidRPr="00C95304" w:rsidRDefault="0006742F" w:rsidP="00C95304">
      <w:pPr>
        <w:tabs>
          <w:tab w:val="left" w:pos="567"/>
        </w:tabs>
        <w:spacing w:after="0" w:line="240" w:lineRule="auto"/>
        <w:ind w:left="567"/>
        <w:jc w:val="center"/>
        <w:rPr>
          <w:rFonts w:ascii="Arial" w:eastAsia="Times New Roman" w:hAnsi="Arial" w:cs="Arial"/>
          <w:i/>
          <w:lang w:eastAsia="es-ES"/>
        </w:rPr>
      </w:pPr>
      <w:r w:rsidRPr="00C95304">
        <w:rPr>
          <w:rFonts w:ascii="Arial" w:eastAsia="Times New Roman" w:hAnsi="Arial" w:cs="Arial"/>
          <w:i/>
          <w:lang w:eastAsia="es-ES"/>
        </w:rPr>
        <w:t>ACTA DE CON</w:t>
      </w:r>
      <w:r w:rsidR="00860E06">
        <w:rPr>
          <w:rFonts w:ascii="Arial" w:eastAsia="Times New Roman" w:hAnsi="Arial" w:cs="Arial"/>
          <w:i/>
          <w:lang w:eastAsia="es-ES"/>
        </w:rPr>
        <w:t>S</w:t>
      </w:r>
      <w:r w:rsidRPr="00C95304">
        <w:rPr>
          <w:rFonts w:ascii="Arial" w:eastAsia="Times New Roman" w:hAnsi="Arial" w:cs="Arial"/>
          <w:i/>
          <w:lang w:eastAsia="es-ES"/>
        </w:rPr>
        <w:t>TITUCIÓN SIN ANIMO DE LUCRO</w:t>
      </w:r>
    </w:p>
    <w:p w14:paraId="252D8DB1" w14:textId="77777777" w:rsidR="0006742F" w:rsidRPr="00C95304" w:rsidRDefault="0006742F" w:rsidP="00C95304">
      <w:pPr>
        <w:tabs>
          <w:tab w:val="left" w:pos="567"/>
        </w:tabs>
        <w:spacing w:after="0" w:line="240" w:lineRule="auto"/>
        <w:ind w:left="567"/>
        <w:jc w:val="both"/>
        <w:rPr>
          <w:rFonts w:ascii="Arial" w:eastAsia="Times New Roman" w:hAnsi="Arial" w:cs="Arial"/>
          <w:i/>
          <w:lang w:eastAsia="es-ES"/>
        </w:rPr>
      </w:pPr>
    </w:p>
    <w:p w14:paraId="5FA18090" w14:textId="77777777" w:rsidR="00585676" w:rsidRPr="00C95304" w:rsidRDefault="0006742F"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 xml:space="preserve">En la ciudad de Armenia del día seis (06) de septiembre de 2006 </w:t>
      </w:r>
      <w:r w:rsidR="00585676" w:rsidRPr="00C95304">
        <w:rPr>
          <w:rFonts w:ascii="Arial" w:eastAsia="Times New Roman" w:hAnsi="Arial" w:cs="Arial"/>
          <w:i/>
          <w:lang w:eastAsia="es-ES"/>
        </w:rPr>
        <w:t>nos reunimos (…)</w:t>
      </w:r>
    </w:p>
    <w:p w14:paraId="51CDF62B"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p>
    <w:p w14:paraId="6569B200" w14:textId="77777777" w:rsidR="00585676" w:rsidRDefault="00C95304" w:rsidP="00C95304">
      <w:pPr>
        <w:tabs>
          <w:tab w:val="left" w:pos="0"/>
        </w:tabs>
        <w:spacing w:after="0" w:line="240" w:lineRule="auto"/>
        <w:jc w:val="center"/>
        <w:rPr>
          <w:rFonts w:ascii="Arial" w:eastAsia="Times New Roman" w:hAnsi="Arial" w:cs="Arial"/>
          <w:lang w:eastAsia="es-ES"/>
        </w:rPr>
      </w:pPr>
      <w:r>
        <w:rPr>
          <w:rFonts w:ascii="Arial" w:eastAsia="Times New Roman" w:hAnsi="Arial" w:cs="Arial"/>
          <w:i/>
          <w:lang w:eastAsia="es-ES"/>
        </w:rPr>
        <w:t xml:space="preserve">“1.  </w:t>
      </w:r>
      <w:r w:rsidR="00585676" w:rsidRPr="00C95304">
        <w:rPr>
          <w:rFonts w:ascii="Arial" w:eastAsia="Times New Roman" w:hAnsi="Arial" w:cs="Arial"/>
          <w:i/>
          <w:lang w:eastAsia="es-ES"/>
        </w:rPr>
        <w:t>VERIFICACIÓN DEL QUÓRUM</w:t>
      </w:r>
      <w:r w:rsidR="00585676">
        <w:rPr>
          <w:rFonts w:ascii="Arial" w:eastAsia="Times New Roman" w:hAnsi="Arial" w:cs="Arial"/>
          <w:lang w:eastAsia="es-ES"/>
        </w:rPr>
        <w:t>:</w:t>
      </w:r>
    </w:p>
    <w:p w14:paraId="22DE96CC" w14:textId="77777777" w:rsidR="00585676" w:rsidRDefault="00585676" w:rsidP="00585676">
      <w:pPr>
        <w:tabs>
          <w:tab w:val="left" w:pos="0"/>
        </w:tabs>
        <w:spacing w:after="0" w:line="240" w:lineRule="auto"/>
        <w:ind w:left="2160"/>
        <w:jc w:val="both"/>
        <w:rPr>
          <w:rFonts w:ascii="Arial" w:eastAsia="Times New Roman" w:hAnsi="Arial" w:cs="Arial"/>
          <w:lang w:eastAsia="es-ES"/>
        </w:rPr>
      </w:pPr>
    </w:p>
    <w:p w14:paraId="504BE00F" w14:textId="77777777" w:rsidR="0006742F" w:rsidRPr="00C95304" w:rsidRDefault="00585676"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Asistimos un número de cuatro (4) personas, quienes libre y espontáneamente</w:t>
      </w:r>
      <w:r w:rsidR="0006742F" w:rsidRPr="00C95304">
        <w:rPr>
          <w:rFonts w:ascii="Arial" w:eastAsia="Times New Roman" w:hAnsi="Arial" w:cs="Arial"/>
          <w:i/>
          <w:lang w:eastAsia="es-ES"/>
        </w:rPr>
        <w:t xml:space="preserve"> </w:t>
      </w:r>
      <w:r w:rsidRPr="00C95304">
        <w:rPr>
          <w:rFonts w:ascii="Arial" w:eastAsia="Times New Roman" w:hAnsi="Arial" w:cs="Arial"/>
          <w:i/>
          <w:lang w:eastAsia="es-ES"/>
        </w:rPr>
        <w:t>decidimos constituir la presente entidad sin ánimo de lucro que se denominará: ASOCIACIÓN INTEGRAL DE SERVICIOS NACIOLES AISEN, todos los invitados a esta reunión estuvimos de acuerdo en aprobar la creación en aprobar la creación de esta ASOCIACIÓN.</w:t>
      </w:r>
    </w:p>
    <w:p w14:paraId="09DF7206"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w:t>
      </w:r>
    </w:p>
    <w:p w14:paraId="5C260A19"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p>
    <w:p w14:paraId="3A5E4A95"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ARTICULO 2. NATURALEZA</w:t>
      </w:r>
    </w:p>
    <w:p w14:paraId="4E600660"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p>
    <w:p w14:paraId="54E17F51"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La entidad es una entidad jurídica y de derechos privados, naturaleza civil, sin ánimo de lucro, creada para el bien común, con patrimonio autonomía propios según los preceptos consagrados en la constitución política</w:t>
      </w:r>
      <w:r w:rsidR="00D37ACD">
        <w:rPr>
          <w:rFonts w:ascii="Arial" w:eastAsia="Times New Roman" w:hAnsi="Arial" w:cs="Arial"/>
          <w:i/>
          <w:lang w:eastAsia="es-ES"/>
        </w:rPr>
        <w:t xml:space="preserve"> (sic)</w:t>
      </w:r>
      <w:r w:rsidRPr="00C95304">
        <w:rPr>
          <w:rFonts w:ascii="Arial" w:eastAsia="Times New Roman" w:hAnsi="Arial" w:cs="Arial"/>
          <w:i/>
          <w:lang w:eastAsia="es-ES"/>
        </w:rPr>
        <w:t xml:space="preserve"> y la ley (…)</w:t>
      </w:r>
    </w:p>
    <w:p w14:paraId="69DE3C96"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p>
    <w:p w14:paraId="0DC7317E"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r w:rsidRPr="00C95304">
        <w:rPr>
          <w:rFonts w:ascii="Arial" w:eastAsia="Times New Roman" w:hAnsi="Arial" w:cs="Arial"/>
          <w:i/>
          <w:lang w:eastAsia="es-ES"/>
        </w:rPr>
        <w:t>ARTICULO 3. OBJETIVOS</w:t>
      </w:r>
    </w:p>
    <w:p w14:paraId="2DC270F0" w14:textId="77777777" w:rsidR="00585676" w:rsidRPr="00C95304" w:rsidRDefault="00585676" w:rsidP="00C95304">
      <w:pPr>
        <w:tabs>
          <w:tab w:val="left" w:pos="567"/>
        </w:tabs>
        <w:spacing w:after="0" w:line="240" w:lineRule="auto"/>
        <w:ind w:left="567"/>
        <w:jc w:val="both"/>
        <w:rPr>
          <w:rFonts w:ascii="Arial" w:eastAsia="Times New Roman" w:hAnsi="Arial" w:cs="Arial"/>
          <w:i/>
          <w:lang w:eastAsia="es-ES"/>
        </w:rPr>
      </w:pPr>
    </w:p>
    <w:p w14:paraId="17736994" w14:textId="77777777" w:rsidR="00585676" w:rsidRPr="0006742F" w:rsidRDefault="00585676" w:rsidP="00C95304">
      <w:pPr>
        <w:tabs>
          <w:tab w:val="left" w:pos="567"/>
        </w:tabs>
        <w:spacing w:after="0" w:line="240" w:lineRule="auto"/>
        <w:ind w:left="567"/>
        <w:jc w:val="both"/>
        <w:rPr>
          <w:rFonts w:ascii="Arial" w:eastAsia="Times New Roman" w:hAnsi="Arial" w:cs="Arial"/>
          <w:lang w:eastAsia="es-ES"/>
        </w:rPr>
      </w:pPr>
      <w:r w:rsidRPr="00C95304">
        <w:rPr>
          <w:rFonts w:ascii="Arial" w:eastAsia="Times New Roman" w:hAnsi="Arial" w:cs="Arial"/>
          <w:i/>
          <w:lang w:eastAsia="es-ES"/>
        </w:rPr>
        <w:t>LA ASOCIACIÓN DE CONSUMIDORES Y USUARIO</w:t>
      </w:r>
      <w:r w:rsidR="00D37ACD">
        <w:rPr>
          <w:rFonts w:ascii="Arial" w:eastAsia="Times New Roman" w:hAnsi="Arial" w:cs="Arial"/>
          <w:i/>
          <w:lang w:eastAsia="es-ES"/>
        </w:rPr>
        <w:t>S</w:t>
      </w:r>
      <w:r w:rsidRPr="00C95304">
        <w:rPr>
          <w:rFonts w:ascii="Arial" w:eastAsia="Times New Roman" w:hAnsi="Arial" w:cs="Arial"/>
          <w:i/>
          <w:lang w:eastAsia="es-ES"/>
        </w:rPr>
        <w:t>, tendrá por objeto las siguientes: propender por el mejoramiento permanente de las condiciones económicas, sociales, culturales y morales de sus asociados, mediante la prestación de servicios profesionales en las ocupaciones y oficios en que se desempeña, celebrando, ejecutando contratos de Asesoría y consultoría con la clase de Empresas y Entidades</w:t>
      </w:r>
      <w:r w:rsidR="00C95304" w:rsidRPr="00C95304">
        <w:rPr>
          <w:rFonts w:ascii="Arial" w:eastAsia="Times New Roman" w:hAnsi="Arial" w:cs="Arial"/>
          <w:i/>
          <w:lang w:eastAsia="es-ES"/>
        </w:rPr>
        <w:t>, tanto públicas como privadas que lo requieran. Brindar</w:t>
      </w:r>
      <w:r w:rsidR="00C95304">
        <w:rPr>
          <w:rFonts w:ascii="Arial" w:eastAsia="Times New Roman" w:hAnsi="Arial" w:cs="Arial"/>
          <w:lang w:eastAsia="es-ES"/>
        </w:rPr>
        <w:t xml:space="preserve"> espacios de capacitación.” </w:t>
      </w:r>
      <w:r>
        <w:rPr>
          <w:rFonts w:ascii="Arial" w:eastAsia="Times New Roman" w:hAnsi="Arial" w:cs="Arial"/>
          <w:lang w:eastAsia="es-ES"/>
        </w:rPr>
        <w:t xml:space="preserve">   </w:t>
      </w:r>
    </w:p>
    <w:p w14:paraId="41A603B2" w14:textId="77777777" w:rsidR="00C95304" w:rsidRDefault="00C95304" w:rsidP="00AD2928">
      <w:pPr>
        <w:tabs>
          <w:tab w:val="left" w:pos="0"/>
        </w:tabs>
        <w:spacing w:after="0" w:line="240" w:lineRule="auto"/>
        <w:jc w:val="both"/>
        <w:rPr>
          <w:rFonts w:ascii="Arial" w:eastAsia="Times New Roman" w:hAnsi="Arial" w:cs="Arial"/>
          <w:sz w:val="24"/>
          <w:szCs w:val="24"/>
          <w:lang w:eastAsia="es-ES"/>
        </w:rPr>
      </w:pPr>
    </w:p>
    <w:p w14:paraId="18E88E98" w14:textId="77777777" w:rsidR="00C95304" w:rsidRDefault="00C57EE4"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Posteriormente y según consta en el </w:t>
      </w:r>
      <w:r w:rsidR="00C95304">
        <w:rPr>
          <w:rFonts w:ascii="Arial" w:eastAsia="Times New Roman" w:hAnsi="Arial" w:cs="Arial"/>
          <w:sz w:val="24"/>
          <w:szCs w:val="24"/>
          <w:lang w:eastAsia="es-ES"/>
        </w:rPr>
        <w:t xml:space="preserve">acta 0003 de 2008, se reunieron algunos miembros de la Asamblea General </w:t>
      </w:r>
      <w:r w:rsidR="00CD49C8">
        <w:rPr>
          <w:rFonts w:ascii="Arial" w:eastAsia="Times New Roman" w:hAnsi="Arial" w:cs="Arial"/>
          <w:sz w:val="24"/>
          <w:szCs w:val="24"/>
          <w:lang w:eastAsia="es-ES"/>
        </w:rPr>
        <w:t xml:space="preserve">en sesión ordinaria en la que </w:t>
      </w:r>
      <w:r w:rsidR="00C95304">
        <w:rPr>
          <w:rFonts w:ascii="Arial" w:eastAsia="Times New Roman" w:hAnsi="Arial" w:cs="Arial"/>
          <w:sz w:val="24"/>
          <w:szCs w:val="24"/>
          <w:lang w:eastAsia="es-ES"/>
        </w:rPr>
        <w:t>decidieron:</w:t>
      </w:r>
    </w:p>
    <w:p w14:paraId="2CB32946" w14:textId="77777777" w:rsidR="00C95304" w:rsidRDefault="00C95304" w:rsidP="00AD2928">
      <w:pPr>
        <w:tabs>
          <w:tab w:val="left" w:pos="0"/>
        </w:tabs>
        <w:spacing w:after="0" w:line="240" w:lineRule="auto"/>
        <w:jc w:val="both"/>
        <w:rPr>
          <w:rFonts w:ascii="Arial" w:eastAsia="Times New Roman" w:hAnsi="Arial" w:cs="Arial"/>
          <w:sz w:val="24"/>
          <w:szCs w:val="24"/>
          <w:lang w:eastAsia="es-ES"/>
        </w:rPr>
      </w:pPr>
    </w:p>
    <w:p w14:paraId="704323EA" w14:textId="77777777" w:rsidR="0006742F" w:rsidRDefault="00C95304" w:rsidP="00FB132B">
      <w:pPr>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w:t>
      </w:r>
      <w:proofErr w:type="gramStart"/>
      <w:r>
        <w:rPr>
          <w:rFonts w:ascii="Arial" w:eastAsia="Times New Roman" w:hAnsi="Arial" w:cs="Arial"/>
          <w:sz w:val="24"/>
          <w:szCs w:val="24"/>
          <w:lang w:eastAsia="es-ES"/>
        </w:rPr>
        <w:t>1.VERIFICACIÓN</w:t>
      </w:r>
      <w:proofErr w:type="gramEnd"/>
      <w:r>
        <w:rPr>
          <w:rFonts w:ascii="Arial" w:eastAsia="Times New Roman" w:hAnsi="Arial" w:cs="Arial"/>
          <w:sz w:val="24"/>
          <w:szCs w:val="24"/>
          <w:lang w:eastAsia="es-ES"/>
        </w:rPr>
        <w:t xml:space="preserve"> DEL QUORUM</w:t>
      </w:r>
    </w:p>
    <w:p w14:paraId="5AC5BEC5" w14:textId="77777777" w:rsidR="00FB132B" w:rsidRDefault="00FB132B" w:rsidP="00FB132B">
      <w:pPr>
        <w:tabs>
          <w:tab w:val="left" w:pos="0"/>
        </w:tabs>
        <w:spacing w:after="0" w:line="240" w:lineRule="auto"/>
        <w:jc w:val="center"/>
        <w:rPr>
          <w:rFonts w:ascii="Arial" w:eastAsia="Times New Roman" w:hAnsi="Arial" w:cs="Arial"/>
          <w:sz w:val="24"/>
          <w:szCs w:val="24"/>
          <w:lang w:eastAsia="es-ES"/>
        </w:rPr>
      </w:pPr>
    </w:p>
    <w:p w14:paraId="6F3461A8" w14:textId="77777777" w:rsidR="00C95304" w:rsidRPr="00FB132B" w:rsidRDefault="00C95304" w:rsidP="00FB132B">
      <w:pPr>
        <w:tabs>
          <w:tab w:val="left" w:pos="567"/>
        </w:tabs>
        <w:spacing w:after="0" w:line="240" w:lineRule="auto"/>
        <w:ind w:left="567"/>
        <w:jc w:val="both"/>
        <w:rPr>
          <w:rFonts w:ascii="Arial" w:eastAsia="Times New Roman" w:hAnsi="Arial" w:cs="Arial"/>
          <w:i/>
          <w:lang w:eastAsia="es-ES"/>
        </w:rPr>
      </w:pPr>
      <w:r w:rsidRPr="00007EFA">
        <w:rPr>
          <w:rFonts w:ascii="Arial" w:eastAsia="Times New Roman" w:hAnsi="Arial" w:cs="Arial"/>
          <w:b/>
          <w:i/>
          <w:lang w:eastAsia="es-ES"/>
        </w:rPr>
        <w:t>Asistieron un número de catorce (14) personas de 20 que integran la asamblea General y la Junta Directiva</w:t>
      </w:r>
      <w:r w:rsidRPr="00FB132B">
        <w:rPr>
          <w:rFonts w:ascii="Arial" w:eastAsia="Times New Roman" w:hAnsi="Arial" w:cs="Arial"/>
          <w:i/>
          <w:lang w:eastAsia="es-ES"/>
        </w:rPr>
        <w:t xml:space="preserve"> quienes y libre y espontáneamente decidieron modificar el artículo 1y 3 de los estatutos</w:t>
      </w:r>
      <w:r w:rsidR="00D85BCA">
        <w:rPr>
          <w:rFonts w:ascii="Arial" w:eastAsia="Times New Roman" w:hAnsi="Arial" w:cs="Arial"/>
          <w:i/>
          <w:lang w:eastAsia="es-ES"/>
        </w:rPr>
        <w:t xml:space="preserve">, todos los invitados a esta reunión estuvieron de acuerdo en aprobar las modificaciones </w:t>
      </w:r>
      <w:proofErr w:type="gramStart"/>
      <w:r w:rsidR="00D85BCA">
        <w:rPr>
          <w:rFonts w:ascii="Arial" w:eastAsia="Times New Roman" w:hAnsi="Arial" w:cs="Arial"/>
          <w:i/>
          <w:lang w:eastAsia="es-ES"/>
        </w:rPr>
        <w:t xml:space="preserve">pertinentes </w:t>
      </w:r>
      <w:r w:rsidR="007426C4">
        <w:rPr>
          <w:rFonts w:ascii="Arial" w:eastAsia="Times New Roman" w:hAnsi="Arial" w:cs="Arial"/>
          <w:i/>
          <w:lang w:eastAsia="es-ES"/>
        </w:rPr>
        <w:t xml:space="preserve"> (</w:t>
      </w:r>
      <w:proofErr w:type="gramEnd"/>
      <w:r w:rsidR="007426C4">
        <w:rPr>
          <w:rFonts w:ascii="Arial" w:eastAsia="Times New Roman" w:hAnsi="Arial" w:cs="Arial"/>
          <w:i/>
          <w:lang w:eastAsia="es-ES"/>
        </w:rPr>
        <w:t>Negrilla fuera de texto).</w:t>
      </w:r>
    </w:p>
    <w:p w14:paraId="47935EEB" w14:textId="77777777" w:rsidR="00C95304" w:rsidRDefault="00D85BCA" w:rsidP="00D85BCA">
      <w:pPr>
        <w:tabs>
          <w:tab w:val="left" w:pos="567"/>
        </w:tabs>
        <w:spacing w:after="0" w:line="240" w:lineRule="auto"/>
        <w:jc w:val="both"/>
        <w:rPr>
          <w:rFonts w:ascii="Arial" w:eastAsia="Times New Roman" w:hAnsi="Arial" w:cs="Arial"/>
          <w:i/>
          <w:lang w:eastAsia="es-ES"/>
        </w:rPr>
      </w:pPr>
      <w:r>
        <w:rPr>
          <w:rFonts w:ascii="Arial" w:eastAsia="Times New Roman" w:hAnsi="Arial" w:cs="Arial"/>
          <w:i/>
          <w:lang w:eastAsia="es-ES"/>
        </w:rPr>
        <w:t xml:space="preserve">         MODIFICACIÓN DE LA RAZON (sic) SEGÚN ARTÍCULO 1:</w:t>
      </w:r>
    </w:p>
    <w:p w14:paraId="7BAD44FE" w14:textId="77777777" w:rsidR="00D85BCA" w:rsidRDefault="00D85BCA" w:rsidP="00D85BCA">
      <w:pPr>
        <w:tabs>
          <w:tab w:val="left" w:pos="567"/>
        </w:tabs>
        <w:spacing w:after="0" w:line="240" w:lineRule="auto"/>
        <w:ind w:left="567"/>
        <w:jc w:val="both"/>
        <w:rPr>
          <w:rFonts w:ascii="Arial" w:eastAsia="Times New Roman" w:hAnsi="Arial" w:cs="Arial"/>
          <w:i/>
          <w:lang w:eastAsia="es-ES"/>
        </w:rPr>
      </w:pPr>
    </w:p>
    <w:p w14:paraId="413CCC7E" w14:textId="77777777" w:rsidR="00D85BCA" w:rsidRPr="00FB132B" w:rsidRDefault="00D85BCA" w:rsidP="00D85BCA">
      <w:pPr>
        <w:tabs>
          <w:tab w:val="left" w:pos="567"/>
        </w:tabs>
        <w:spacing w:after="0" w:line="240" w:lineRule="auto"/>
        <w:ind w:left="567"/>
        <w:jc w:val="both"/>
        <w:rPr>
          <w:rFonts w:ascii="Arial" w:eastAsia="Times New Roman" w:hAnsi="Arial" w:cs="Arial"/>
          <w:i/>
          <w:lang w:eastAsia="es-ES"/>
        </w:rPr>
      </w:pPr>
      <w:r>
        <w:rPr>
          <w:rFonts w:ascii="Arial" w:eastAsia="Times New Roman" w:hAnsi="Arial" w:cs="Arial"/>
          <w:i/>
          <w:lang w:eastAsia="es-ES"/>
        </w:rPr>
        <w:t>Todos los asistentes decidieron por unanimidad modificar los ESTATUTOS en sus         artículos 1 y 3 respectivamente, razón por la cual, pasamos a redactar los artículos que antes se regían y sus respectivas modificaciones:</w:t>
      </w:r>
    </w:p>
    <w:p w14:paraId="547DE04E" w14:textId="77777777" w:rsidR="00C95304" w:rsidRPr="00FB132B" w:rsidRDefault="00C95304" w:rsidP="00FB132B">
      <w:pPr>
        <w:tabs>
          <w:tab w:val="left" w:pos="567"/>
        </w:tabs>
        <w:spacing w:after="0" w:line="240" w:lineRule="auto"/>
        <w:ind w:left="567"/>
        <w:jc w:val="both"/>
        <w:rPr>
          <w:rFonts w:ascii="Arial" w:eastAsia="Times New Roman" w:hAnsi="Arial" w:cs="Arial"/>
          <w:i/>
          <w:lang w:eastAsia="es-ES"/>
        </w:rPr>
      </w:pPr>
    </w:p>
    <w:p w14:paraId="7C12E4B4" w14:textId="77777777" w:rsidR="00D85BCA" w:rsidRDefault="00D85BCA" w:rsidP="00FB132B">
      <w:pPr>
        <w:tabs>
          <w:tab w:val="left" w:pos="567"/>
        </w:tabs>
        <w:spacing w:after="0" w:line="240" w:lineRule="auto"/>
        <w:ind w:left="567"/>
        <w:jc w:val="both"/>
        <w:rPr>
          <w:rFonts w:ascii="Arial" w:eastAsia="Times New Roman" w:hAnsi="Arial" w:cs="Arial"/>
          <w:i/>
          <w:lang w:eastAsia="es-ES"/>
        </w:rPr>
      </w:pPr>
      <w:r>
        <w:rPr>
          <w:rFonts w:ascii="Arial" w:eastAsia="Times New Roman" w:hAnsi="Arial" w:cs="Arial"/>
          <w:i/>
          <w:lang w:eastAsia="es-ES"/>
        </w:rPr>
        <w:t>ARTÍCULO 1. NOMBRE</w:t>
      </w:r>
    </w:p>
    <w:p w14:paraId="7BDCBB75" w14:textId="77777777" w:rsidR="00D85BCA" w:rsidRDefault="00D85BCA" w:rsidP="00FB132B">
      <w:pPr>
        <w:tabs>
          <w:tab w:val="left" w:pos="567"/>
        </w:tabs>
        <w:spacing w:after="0" w:line="240" w:lineRule="auto"/>
        <w:ind w:left="567"/>
        <w:jc w:val="both"/>
        <w:rPr>
          <w:rFonts w:ascii="Arial" w:eastAsia="Times New Roman" w:hAnsi="Arial" w:cs="Arial"/>
          <w:i/>
          <w:lang w:eastAsia="es-ES"/>
        </w:rPr>
      </w:pPr>
    </w:p>
    <w:p w14:paraId="5E107143" w14:textId="77777777" w:rsidR="00C95304" w:rsidRPr="00FB132B" w:rsidRDefault="00D85BCA" w:rsidP="00FB132B">
      <w:pPr>
        <w:tabs>
          <w:tab w:val="left" w:pos="567"/>
        </w:tabs>
        <w:spacing w:after="0" w:line="240" w:lineRule="auto"/>
        <w:ind w:left="567"/>
        <w:jc w:val="both"/>
        <w:rPr>
          <w:rFonts w:ascii="Arial" w:eastAsia="Times New Roman" w:hAnsi="Arial" w:cs="Arial"/>
          <w:i/>
          <w:lang w:eastAsia="es-ES"/>
        </w:rPr>
      </w:pPr>
      <w:r>
        <w:rPr>
          <w:rFonts w:ascii="Arial" w:eastAsia="Times New Roman" w:hAnsi="Arial" w:cs="Arial"/>
          <w:i/>
          <w:lang w:eastAsia="es-ES"/>
        </w:rPr>
        <w:t xml:space="preserve"> </w:t>
      </w:r>
      <w:r w:rsidR="00C95304" w:rsidRPr="00FB132B">
        <w:rPr>
          <w:rFonts w:ascii="Arial" w:eastAsia="Times New Roman" w:hAnsi="Arial" w:cs="Arial"/>
          <w:i/>
          <w:lang w:eastAsia="es-ES"/>
        </w:rPr>
        <w:t>La entidad que por estos estatutos se rige, se denomina ASOCI</w:t>
      </w:r>
      <w:r w:rsidR="00D37ACD">
        <w:rPr>
          <w:rFonts w:ascii="Arial" w:eastAsia="Times New Roman" w:hAnsi="Arial" w:cs="Arial"/>
          <w:i/>
          <w:lang w:eastAsia="es-ES"/>
        </w:rPr>
        <w:t>ACI</w:t>
      </w:r>
      <w:r w:rsidR="00C95304" w:rsidRPr="00FB132B">
        <w:rPr>
          <w:rFonts w:ascii="Arial" w:eastAsia="Times New Roman" w:hAnsi="Arial" w:cs="Arial"/>
          <w:i/>
          <w:lang w:eastAsia="es-ES"/>
        </w:rPr>
        <w:t xml:space="preserve">ÓN INTEGRAL DE SERVICIOS NACIONALES, que en adelante se podrá utilizar la sigla </w:t>
      </w:r>
      <w:proofErr w:type="gramStart"/>
      <w:r w:rsidR="00C95304" w:rsidRPr="00FB132B">
        <w:rPr>
          <w:rFonts w:ascii="Arial" w:eastAsia="Times New Roman" w:hAnsi="Arial" w:cs="Arial"/>
          <w:i/>
          <w:lang w:eastAsia="es-ES"/>
        </w:rPr>
        <w:t>AISEN,…</w:t>
      </w:r>
      <w:proofErr w:type="gramEnd"/>
      <w:r w:rsidR="00C95304" w:rsidRPr="00FB132B">
        <w:rPr>
          <w:rFonts w:ascii="Arial" w:eastAsia="Times New Roman" w:hAnsi="Arial" w:cs="Arial"/>
          <w:i/>
          <w:lang w:eastAsia="es-ES"/>
        </w:rPr>
        <w:t xml:space="preserve">  </w:t>
      </w:r>
    </w:p>
    <w:p w14:paraId="37D5F7A0" w14:textId="77777777" w:rsidR="00846E0C" w:rsidRPr="00FB132B" w:rsidRDefault="0006742F" w:rsidP="00FB132B">
      <w:pPr>
        <w:tabs>
          <w:tab w:val="left" w:pos="567"/>
        </w:tabs>
        <w:spacing w:after="0" w:line="240" w:lineRule="auto"/>
        <w:ind w:left="567"/>
        <w:jc w:val="both"/>
        <w:rPr>
          <w:rFonts w:ascii="Arial" w:eastAsia="Times New Roman" w:hAnsi="Arial" w:cs="Arial"/>
          <w:i/>
          <w:lang w:eastAsia="es-ES"/>
        </w:rPr>
      </w:pPr>
      <w:r w:rsidRPr="00FB132B">
        <w:rPr>
          <w:rFonts w:ascii="Arial" w:eastAsia="Times New Roman" w:hAnsi="Arial" w:cs="Arial"/>
          <w:i/>
          <w:lang w:eastAsia="es-ES"/>
        </w:rPr>
        <w:t xml:space="preserve">  </w:t>
      </w:r>
    </w:p>
    <w:p w14:paraId="26897843" w14:textId="77777777" w:rsidR="00311150" w:rsidRDefault="00311150" w:rsidP="00FB132B">
      <w:pPr>
        <w:tabs>
          <w:tab w:val="left" w:pos="567"/>
        </w:tabs>
        <w:spacing w:after="0" w:line="240" w:lineRule="auto"/>
        <w:ind w:left="567"/>
        <w:jc w:val="both"/>
        <w:rPr>
          <w:rFonts w:ascii="Arial" w:eastAsia="Times New Roman" w:hAnsi="Arial" w:cs="Arial"/>
          <w:i/>
          <w:lang w:eastAsia="es-ES"/>
        </w:rPr>
      </w:pPr>
      <w:r w:rsidRPr="00FB132B">
        <w:rPr>
          <w:rFonts w:ascii="Arial" w:eastAsia="Times New Roman" w:hAnsi="Arial" w:cs="Arial"/>
          <w:i/>
          <w:lang w:eastAsia="es-ES"/>
        </w:rPr>
        <w:lastRenderedPageBreak/>
        <w:t xml:space="preserve"> </w:t>
      </w:r>
      <w:r w:rsidR="0067304D" w:rsidRPr="00FB132B">
        <w:rPr>
          <w:rFonts w:ascii="Arial" w:eastAsia="Times New Roman" w:hAnsi="Arial" w:cs="Arial"/>
          <w:i/>
          <w:lang w:eastAsia="es-ES"/>
        </w:rPr>
        <w:t>La entidad que por estos estatutos se rige, se denomina ASOCI</w:t>
      </w:r>
      <w:r w:rsidR="00D37ACD">
        <w:rPr>
          <w:rFonts w:ascii="Arial" w:eastAsia="Times New Roman" w:hAnsi="Arial" w:cs="Arial"/>
          <w:i/>
          <w:lang w:eastAsia="es-ES"/>
        </w:rPr>
        <w:t>A</w:t>
      </w:r>
      <w:r w:rsidR="0067304D" w:rsidRPr="00FB132B">
        <w:rPr>
          <w:rFonts w:ascii="Arial" w:eastAsia="Times New Roman" w:hAnsi="Arial" w:cs="Arial"/>
          <w:i/>
          <w:lang w:eastAsia="es-ES"/>
        </w:rPr>
        <w:t>CIÓN MUTUAL INTEGRAL DE SERVICIOS NACIONALES, (…) se regirá por este reglamento y en lo dispuesto en él, se aplicarán las disposiciones del Código Civil y demás normas especiales y complementarias</w:t>
      </w:r>
      <w:r w:rsidR="00675147">
        <w:rPr>
          <w:rFonts w:ascii="Arial" w:eastAsia="Times New Roman" w:hAnsi="Arial" w:cs="Arial"/>
          <w:i/>
          <w:lang w:eastAsia="es-ES"/>
        </w:rPr>
        <w:t>.</w:t>
      </w:r>
    </w:p>
    <w:p w14:paraId="02D77298" w14:textId="77777777" w:rsidR="00675147" w:rsidRDefault="00675147" w:rsidP="00675147">
      <w:pPr>
        <w:tabs>
          <w:tab w:val="left" w:pos="567"/>
        </w:tabs>
        <w:spacing w:after="0" w:line="240" w:lineRule="auto"/>
        <w:jc w:val="both"/>
        <w:rPr>
          <w:rFonts w:ascii="Arial" w:eastAsia="Times New Roman" w:hAnsi="Arial" w:cs="Arial"/>
          <w:i/>
          <w:lang w:eastAsia="es-ES"/>
        </w:rPr>
      </w:pPr>
      <w:r>
        <w:rPr>
          <w:rFonts w:ascii="Arial" w:eastAsia="Times New Roman" w:hAnsi="Arial" w:cs="Arial"/>
          <w:i/>
          <w:lang w:eastAsia="es-ES"/>
        </w:rPr>
        <w:t xml:space="preserve">         (…)</w:t>
      </w:r>
    </w:p>
    <w:p w14:paraId="1E53D2F0" w14:textId="77777777" w:rsidR="00675147" w:rsidRDefault="00675147" w:rsidP="00675147">
      <w:pPr>
        <w:tabs>
          <w:tab w:val="left" w:pos="567"/>
        </w:tabs>
        <w:spacing w:after="0" w:line="240" w:lineRule="auto"/>
        <w:jc w:val="both"/>
        <w:rPr>
          <w:rFonts w:ascii="Arial" w:eastAsia="Times New Roman" w:hAnsi="Arial" w:cs="Arial"/>
          <w:i/>
          <w:lang w:eastAsia="es-ES"/>
        </w:rPr>
      </w:pPr>
      <w:r>
        <w:rPr>
          <w:rFonts w:ascii="Arial" w:eastAsia="Times New Roman" w:hAnsi="Arial" w:cs="Arial"/>
          <w:i/>
          <w:lang w:eastAsia="es-ES"/>
        </w:rPr>
        <w:t xml:space="preserve">         </w:t>
      </w:r>
    </w:p>
    <w:p w14:paraId="10D010FE" w14:textId="77777777" w:rsidR="00675147" w:rsidRDefault="00675147" w:rsidP="00675147">
      <w:pPr>
        <w:tabs>
          <w:tab w:val="left" w:pos="567"/>
        </w:tabs>
        <w:spacing w:after="0" w:line="240" w:lineRule="auto"/>
        <w:jc w:val="both"/>
        <w:rPr>
          <w:rFonts w:ascii="Arial" w:eastAsia="Times New Roman" w:hAnsi="Arial" w:cs="Arial"/>
          <w:i/>
          <w:lang w:eastAsia="es-ES"/>
        </w:rPr>
      </w:pPr>
      <w:r>
        <w:rPr>
          <w:rFonts w:ascii="Arial" w:eastAsia="Times New Roman" w:hAnsi="Arial" w:cs="Arial"/>
          <w:i/>
          <w:lang w:eastAsia="es-ES"/>
        </w:rPr>
        <w:t xml:space="preserve">          ARTÍCULO 3: OBJETIVOS</w:t>
      </w:r>
    </w:p>
    <w:p w14:paraId="1928958D" w14:textId="77777777" w:rsidR="00D85BCA" w:rsidRDefault="00D85BCA" w:rsidP="00675147">
      <w:pPr>
        <w:tabs>
          <w:tab w:val="left" w:pos="567"/>
        </w:tabs>
        <w:spacing w:after="0" w:line="240" w:lineRule="auto"/>
        <w:ind w:left="567"/>
        <w:jc w:val="both"/>
        <w:rPr>
          <w:rFonts w:ascii="Arial" w:eastAsia="Times New Roman" w:hAnsi="Arial" w:cs="Arial"/>
          <w:i/>
          <w:lang w:eastAsia="es-ES"/>
        </w:rPr>
      </w:pPr>
    </w:p>
    <w:p w14:paraId="44FDFB51" w14:textId="77777777" w:rsidR="00675147" w:rsidRDefault="00675147" w:rsidP="00675147">
      <w:pPr>
        <w:tabs>
          <w:tab w:val="left" w:pos="567"/>
        </w:tabs>
        <w:spacing w:after="0" w:line="240" w:lineRule="auto"/>
        <w:ind w:left="567"/>
        <w:jc w:val="both"/>
        <w:rPr>
          <w:rFonts w:ascii="Arial" w:eastAsia="Times New Roman" w:hAnsi="Arial" w:cs="Arial"/>
          <w:i/>
          <w:lang w:eastAsia="es-ES"/>
        </w:rPr>
      </w:pPr>
      <w:r>
        <w:rPr>
          <w:rFonts w:ascii="Arial" w:eastAsia="Times New Roman" w:hAnsi="Arial" w:cs="Arial"/>
          <w:i/>
          <w:lang w:eastAsia="es-ES"/>
        </w:rPr>
        <w:t>LA ASOCIACIÓN: tiene por objetivo general afiliar sus</w:t>
      </w:r>
      <w:r w:rsidR="00D85BCA">
        <w:rPr>
          <w:rFonts w:ascii="Arial" w:eastAsia="Times New Roman" w:hAnsi="Arial" w:cs="Arial"/>
          <w:i/>
          <w:lang w:eastAsia="es-ES"/>
        </w:rPr>
        <w:t xml:space="preserve"> (sic)</w:t>
      </w:r>
      <w:r>
        <w:rPr>
          <w:rFonts w:ascii="Arial" w:eastAsia="Times New Roman" w:hAnsi="Arial" w:cs="Arial"/>
          <w:i/>
          <w:lang w:eastAsia="es-ES"/>
        </w:rPr>
        <w:t xml:space="preserve"> asociados miembros de manera colectiva, al sistema general de seguridad social integral, inspirada en la solidaridad con el objeto de brindarle ayuda recíproca frente a riesgos eventuales y conforme a los dispuesto en el decreto</w:t>
      </w:r>
      <w:r w:rsidR="007426C4">
        <w:rPr>
          <w:rFonts w:ascii="Arial" w:eastAsia="Times New Roman" w:hAnsi="Arial" w:cs="Arial"/>
          <w:i/>
          <w:lang w:eastAsia="es-ES"/>
        </w:rPr>
        <w:t xml:space="preserve"> </w:t>
      </w:r>
      <w:r w:rsidR="007426C4" w:rsidRPr="007426C4">
        <w:rPr>
          <w:rFonts w:ascii="Arial" w:eastAsia="Times New Roman" w:hAnsi="Arial" w:cs="Arial"/>
          <w:lang w:eastAsia="es-ES"/>
        </w:rPr>
        <w:t>(sic)</w:t>
      </w:r>
      <w:r>
        <w:rPr>
          <w:rFonts w:ascii="Arial" w:eastAsia="Times New Roman" w:hAnsi="Arial" w:cs="Arial"/>
          <w:i/>
          <w:lang w:eastAsia="es-ES"/>
        </w:rPr>
        <w:t xml:space="preserve"> 3615 de 2015</w:t>
      </w:r>
      <w:r w:rsidR="006A006B">
        <w:rPr>
          <w:rStyle w:val="Refdenotaalpie"/>
          <w:rFonts w:ascii="Arial" w:eastAsia="Times New Roman" w:hAnsi="Arial" w:cs="Arial"/>
          <w:i/>
          <w:lang w:eastAsia="es-ES"/>
        </w:rPr>
        <w:footnoteReference w:id="30"/>
      </w:r>
      <w:r>
        <w:rPr>
          <w:rFonts w:ascii="Arial" w:eastAsia="Times New Roman" w:hAnsi="Arial" w:cs="Arial"/>
          <w:i/>
          <w:lang w:eastAsia="es-ES"/>
        </w:rPr>
        <w:t>, afiliando a; trabajadores independientes, personal de la construcción, asociados miembros de la asociación que presten servicios técnicos y profesionales en las áreas, oficios y ocupaciones que se especialicen y se desempeñen mediante la celebración de contratos con entidades privadas, públicas, mixtas o cooperativas o personas naturales. Los tipos de transporte aseo, plomería, eléctricas y consultoría empresarial y domiciliaria, que requieran de los servicios de los asociados miembros de la Asociación.</w:t>
      </w:r>
    </w:p>
    <w:p w14:paraId="5E9F3C00" w14:textId="77777777" w:rsidR="00675147" w:rsidRPr="00FB132B" w:rsidRDefault="007002C9" w:rsidP="00675147">
      <w:pPr>
        <w:tabs>
          <w:tab w:val="left" w:pos="567"/>
        </w:tabs>
        <w:spacing w:after="0" w:line="240" w:lineRule="auto"/>
        <w:ind w:left="567"/>
        <w:jc w:val="both"/>
        <w:rPr>
          <w:rFonts w:ascii="Arial" w:eastAsia="Times New Roman" w:hAnsi="Arial" w:cs="Arial"/>
          <w:i/>
          <w:lang w:eastAsia="es-ES"/>
        </w:rPr>
      </w:pPr>
      <w:r>
        <w:rPr>
          <w:rFonts w:ascii="Arial" w:eastAsia="Times New Roman" w:hAnsi="Arial" w:cs="Arial"/>
          <w:i/>
          <w:lang w:eastAsia="es-ES"/>
        </w:rPr>
        <w:t>Las prácticas del objeto social se harán de conformidad con los principios y prácticas que ha enriquecido la ideología de la cooperación y en función de las prioridades de desarrollo integral de nuestro asociado, constituyendo una comunidad solidaria que propende por el mejoramiento permanente de las condiciones económicas, sociales, educativas y culturales de los asociados.</w:t>
      </w:r>
    </w:p>
    <w:p w14:paraId="1DCDA338" w14:textId="77777777" w:rsidR="0067304D" w:rsidRDefault="0067304D" w:rsidP="00AD2928">
      <w:pPr>
        <w:tabs>
          <w:tab w:val="left" w:pos="0"/>
        </w:tabs>
        <w:spacing w:after="0" w:line="240" w:lineRule="auto"/>
        <w:jc w:val="both"/>
        <w:rPr>
          <w:rFonts w:ascii="Arial" w:eastAsia="Times New Roman" w:hAnsi="Arial" w:cs="Arial"/>
          <w:sz w:val="24"/>
          <w:szCs w:val="24"/>
          <w:lang w:eastAsia="es-ES"/>
        </w:rPr>
      </w:pPr>
    </w:p>
    <w:p w14:paraId="74FB5F4D" w14:textId="77777777" w:rsidR="00311150" w:rsidRDefault="007002C9" w:rsidP="00AD2928">
      <w:pPr>
        <w:tabs>
          <w:tab w:val="left" w:pos="0"/>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 c</w:t>
      </w:r>
      <w:r w:rsidR="00FB132B">
        <w:rPr>
          <w:rFonts w:ascii="Arial" w:eastAsia="Times New Roman" w:hAnsi="Arial" w:cs="Arial"/>
          <w:sz w:val="24"/>
          <w:szCs w:val="24"/>
          <w:lang w:eastAsia="es-ES"/>
        </w:rPr>
        <w:t>onform</w:t>
      </w:r>
      <w:r>
        <w:rPr>
          <w:rFonts w:ascii="Arial" w:eastAsia="Times New Roman" w:hAnsi="Arial" w:cs="Arial"/>
          <w:sz w:val="24"/>
          <w:szCs w:val="24"/>
          <w:lang w:eastAsia="es-ES"/>
        </w:rPr>
        <w:t>idad con</w:t>
      </w:r>
      <w:r w:rsidR="00FB132B">
        <w:rPr>
          <w:rFonts w:ascii="Arial" w:eastAsia="Times New Roman" w:hAnsi="Arial" w:cs="Arial"/>
          <w:sz w:val="24"/>
          <w:szCs w:val="24"/>
          <w:lang w:eastAsia="es-ES"/>
        </w:rPr>
        <w:t xml:space="preserve"> lo anterior la </w:t>
      </w:r>
      <w:r w:rsidR="00D37ACD">
        <w:rPr>
          <w:rFonts w:ascii="Arial" w:eastAsia="Times New Roman" w:hAnsi="Arial" w:cs="Arial"/>
          <w:sz w:val="24"/>
          <w:szCs w:val="24"/>
          <w:lang w:eastAsia="es-ES"/>
        </w:rPr>
        <w:t>S</w:t>
      </w:r>
      <w:r w:rsidR="00FB132B">
        <w:rPr>
          <w:rFonts w:ascii="Arial" w:eastAsia="Times New Roman" w:hAnsi="Arial" w:cs="Arial"/>
          <w:sz w:val="24"/>
          <w:szCs w:val="24"/>
          <w:lang w:eastAsia="es-ES"/>
        </w:rPr>
        <w:t xml:space="preserve">ala </w:t>
      </w:r>
      <w:r w:rsidR="00E9567F">
        <w:rPr>
          <w:rFonts w:ascii="Arial" w:eastAsia="Times New Roman" w:hAnsi="Arial" w:cs="Arial"/>
          <w:sz w:val="24"/>
          <w:szCs w:val="24"/>
          <w:lang w:eastAsia="es-ES"/>
        </w:rPr>
        <w:t>observa</w:t>
      </w:r>
      <w:r w:rsidR="00FB132B">
        <w:rPr>
          <w:rFonts w:ascii="Arial" w:eastAsia="Times New Roman" w:hAnsi="Arial" w:cs="Arial"/>
          <w:sz w:val="24"/>
          <w:szCs w:val="24"/>
          <w:lang w:eastAsia="es-ES"/>
        </w:rPr>
        <w:t>:</w:t>
      </w:r>
    </w:p>
    <w:p w14:paraId="6A840382" w14:textId="77777777" w:rsidR="00FB132B" w:rsidRDefault="00FB132B" w:rsidP="00AD2928">
      <w:pPr>
        <w:tabs>
          <w:tab w:val="left" w:pos="0"/>
        </w:tabs>
        <w:spacing w:after="0" w:line="240" w:lineRule="auto"/>
        <w:jc w:val="both"/>
        <w:rPr>
          <w:rFonts w:ascii="Arial" w:eastAsia="Times New Roman" w:hAnsi="Arial" w:cs="Arial"/>
          <w:sz w:val="24"/>
          <w:szCs w:val="24"/>
          <w:lang w:eastAsia="es-ES"/>
        </w:rPr>
      </w:pPr>
    </w:p>
    <w:p w14:paraId="658779DA" w14:textId="77777777" w:rsidR="00333B18" w:rsidRPr="00333B18" w:rsidRDefault="00D85BCA" w:rsidP="00333B18">
      <w:pPr>
        <w:numPr>
          <w:ilvl w:val="2"/>
          <w:numId w:val="27"/>
        </w:numPr>
        <w:tabs>
          <w:tab w:val="left" w:pos="0"/>
          <w:tab w:val="left" w:pos="284"/>
        </w:tabs>
        <w:spacing w:after="0" w:line="240" w:lineRule="auto"/>
        <w:ind w:left="0" w:firstLine="0"/>
        <w:jc w:val="both"/>
        <w:rPr>
          <w:rFonts w:ascii="Arial" w:eastAsia="Times New Roman" w:hAnsi="Arial" w:cs="Arial"/>
          <w:sz w:val="24"/>
          <w:szCs w:val="24"/>
          <w:lang w:eastAsia="es-ES"/>
        </w:rPr>
      </w:pPr>
      <w:r w:rsidRPr="003B381E">
        <w:rPr>
          <w:rFonts w:ascii="Arial" w:eastAsia="Times New Roman" w:hAnsi="Arial" w:cs="Arial"/>
          <w:sz w:val="24"/>
          <w:szCs w:val="24"/>
          <w:lang w:eastAsia="es-ES"/>
        </w:rPr>
        <w:t>L</w:t>
      </w:r>
      <w:r w:rsidR="00FB132B" w:rsidRPr="003B381E">
        <w:rPr>
          <w:rFonts w:ascii="Arial" w:eastAsia="Times New Roman" w:hAnsi="Arial" w:cs="Arial"/>
          <w:sz w:val="24"/>
          <w:szCs w:val="24"/>
          <w:lang w:eastAsia="es-ES"/>
        </w:rPr>
        <w:t>a Asociación Mutual Integral de Servicios Nacionales se constituyó ini</w:t>
      </w:r>
      <w:r w:rsidR="00007EFA" w:rsidRPr="003B381E">
        <w:rPr>
          <w:rFonts w:ascii="Arial" w:eastAsia="Times New Roman" w:hAnsi="Arial" w:cs="Arial"/>
          <w:sz w:val="24"/>
          <w:szCs w:val="24"/>
          <w:lang w:eastAsia="es-ES"/>
        </w:rPr>
        <w:t>ci</w:t>
      </w:r>
      <w:r w:rsidR="00FB132B" w:rsidRPr="003B381E">
        <w:rPr>
          <w:rFonts w:ascii="Arial" w:eastAsia="Times New Roman" w:hAnsi="Arial" w:cs="Arial"/>
          <w:sz w:val="24"/>
          <w:szCs w:val="24"/>
          <w:lang w:eastAsia="es-ES"/>
        </w:rPr>
        <w:t>almente como una asociación</w:t>
      </w:r>
      <w:r w:rsidR="00A33AD6" w:rsidRPr="003B381E">
        <w:rPr>
          <w:rFonts w:ascii="Arial" w:eastAsia="Times New Roman" w:hAnsi="Arial" w:cs="Arial"/>
          <w:sz w:val="24"/>
          <w:szCs w:val="24"/>
          <w:lang w:eastAsia="es-ES"/>
        </w:rPr>
        <w:t xml:space="preserve"> </w:t>
      </w:r>
      <w:r w:rsidR="00FB132B" w:rsidRPr="003B381E">
        <w:rPr>
          <w:rFonts w:ascii="Arial" w:eastAsia="Times New Roman" w:hAnsi="Arial" w:cs="Arial"/>
          <w:sz w:val="24"/>
          <w:szCs w:val="24"/>
          <w:lang w:eastAsia="es-ES"/>
        </w:rPr>
        <w:t xml:space="preserve">sin ánimo de lucro, </w:t>
      </w:r>
      <w:r w:rsidR="00007EFA" w:rsidRPr="003B381E">
        <w:rPr>
          <w:rFonts w:ascii="Arial" w:eastAsia="Times New Roman" w:hAnsi="Arial" w:cs="Arial"/>
          <w:sz w:val="24"/>
          <w:szCs w:val="24"/>
          <w:lang w:eastAsia="es-ES"/>
        </w:rPr>
        <w:t>tal y como</w:t>
      </w:r>
      <w:r w:rsidR="00BA0170" w:rsidRPr="003B381E">
        <w:rPr>
          <w:rFonts w:ascii="Arial" w:eastAsia="Times New Roman" w:hAnsi="Arial" w:cs="Arial"/>
          <w:sz w:val="24"/>
          <w:szCs w:val="24"/>
          <w:lang w:eastAsia="es-ES"/>
        </w:rPr>
        <w:t xml:space="preserve"> consta en el acta de constitución</w:t>
      </w:r>
      <w:r w:rsidR="00D37ACD" w:rsidRPr="003B381E">
        <w:rPr>
          <w:rFonts w:ascii="Arial" w:eastAsia="Times New Roman" w:hAnsi="Arial" w:cs="Arial"/>
          <w:sz w:val="24"/>
          <w:szCs w:val="24"/>
          <w:lang w:eastAsia="es-ES"/>
        </w:rPr>
        <w:t xml:space="preserve"> del 6 de septiembre de 2006, </w:t>
      </w:r>
      <w:r w:rsidR="009B2863" w:rsidRPr="003B381E">
        <w:rPr>
          <w:rFonts w:ascii="Arial" w:eastAsia="Times New Roman" w:hAnsi="Arial" w:cs="Arial"/>
          <w:sz w:val="24"/>
          <w:szCs w:val="24"/>
          <w:lang w:eastAsia="es-ES"/>
        </w:rPr>
        <w:t>y su</w:t>
      </w:r>
      <w:r w:rsidR="00FB132B" w:rsidRPr="003B381E">
        <w:rPr>
          <w:rFonts w:ascii="Arial" w:eastAsia="Times New Roman" w:hAnsi="Arial" w:cs="Arial"/>
          <w:sz w:val="24"/>
          <w:szCs w:val="24"/>
          <w:lang w:eastAsia="es-ES"/>
        </w:rPr>
        <w:t xml:space="preserve"> registro se realizó ante la Cámara </w:t>
      </w:r>
      <w:r w:rsidR="00FC004F">
        <w:rPr>
          <w:rFonts w:ascii="Arial" w:eastAsia="Times New Roman" w:hAnsi="Arial" w:cs="Arial"/>
          <w:sz w:val="24"/>
          <w:szCs w:val="24"/>
          <w:lang w:eastAsia="es-ES"/>
        </w:rPr>
        <w:t>de</w:t>
      </w:r>
      <w:r w:rsidR="00FB132B" w:rsidRPr="003B381E">
        <w:rPr>
          <w:rFonts w:ascii="Arial" w:eastAsia="Times New Roman" w:hAnsi="Arial" w:cs="Arial"/>
          <w:sz w:val="24"/>
          <w:szCs w:val="24"/>
          <w:lang w:eastAsia="es-ES"/>
        </w:rPr>
        <w:t xml:space="preserve"> </w:t>
      </w:r>
      <w:r w:rsidR="00007EFA" w:rsidRPr="003B381E">
        <w:rPr>
          <w:rFonts w:ascii="Arial" w:eastAsia="Times New Roman" w:hAnsi="Arial" w:cs="Arial"/>
          <w:sz w:val="24"/>
          <w:szCs w:val="24"/>
          <w:lang w:eastAsia="es-ES"/>
        </w:rPr>
        <w:t>C</w:t>
      </w:r>
      <w:r w:rsidR="00FB132B" w:rsidRPr="003B381E">
        <w:rPr>
          <w:rFonts w:ascii="Arial" w:eastAsia="Times New Roman" w:hAnsi="Arial" w:cs="Arial"/>
          <w:sz w:val="24"/>
          <w:szCs w:val="24"/>
          <w:lang w:eastAsia="es-ES"/>
        </w:rPr>
        <w:t>o</w:t>
      </w:r>
      <w:r w:rsidR="009B2863" w:rsidRPr="003B381E">
        <w:rPr>
          <w:rFonts w:ascii="Arial" w:eastAsia="Times New Roman" w:hAnsi="Arial" w:cs="Arial"/>
          <w:sz w:val="24"/>
          <w:szCs w:val="24"/>
          <w:lang w:eastAsia="es-ES"/>
        </w:rPr>
        <w:t xml:space="preserve">mercio de </w:t>
      </w:r>
      <w:r w:rsidR="008B3084" w:rsidRPr="003B381E">
        <w:rPr>
          <w:rFonts w:ascii="Arial" w:eastAsia="Times New Roman" w:hAnsi="Arial" w:cs="Arial"/>
          <w:sz w:val="24"/>
          <w:szCs w:val="24"/>
          <w:lang w:eastAsia="es-ES"/>
        </w:rPr>
        <w:t>Armenia</w:t>
      </w:r>
      <w:r w:rsidR="009B2863" w:rsidRPr="003B381E">
        <w:rPr>
          <w:rFonts w:ascii="Arial" w:eastAsia="Times New Roman" w:hAnsi="Arial" w:cs="Arial"/>
          <w:sz w:val="24"/>
          <w:szCs w:val="24"/>
          <w:lang w:eastAsia="es-ES"/>
        </w:rPr>
        <w:t xml:space="preserve"> </w:t>
      </w:r>
      <w:r w:rsidR="00FB132B" w:rsidRPr="003B381E">
        <w:rPr>
          <w:rFonts w:ascii="Arial" w:eastAsia="Times New Roman" w:hAnsi="Arial" w:cs="Arial"/>
          <w:sz w:val="24"/>
          <w:szCs w:val="24"/>
          <w:lang w:eastAsia="es-ES"/>
        </w:rPr>
        <w:t xml:space="preserve">en el </w:t>
      </w:r>
      <w:r w:rsidR="009B2863" w:rsidRPr="003B381E">
        <w:rPr>
          <w:rFonts w:ascii="Arial" w:eastAsia="Times New Roman" w:hAnsi="Arial" w:cs="Arial"/>
          <w:sz w:val="24"/>
          <w:szCs w:val="24"/>
          <w:lang w:eastAsia="es-ES"/>
        </w:rPr>
        <w:t>L</w:t>
      </w:r>
      <w:r w:rsidR="00FB132B" w:rsidRPr="003B381E">
        <w:rPr>
          <w:rFonts w:ascii="Arial" w:eastAsia="Times New Roman" w:hAnsi="Arial" w:cs="Arial"/>
          <w:sz w:val="24"/>
          <w:szCs w:val="24"/>
          <w:lang w:eastAsia="es-ES"/>
        </w:rPr>
        <w:t>ibro I</w:t>
      </w:r>
      <w:r w:rsidR="00FC004F">
        <w:rPr>
          <w:rFonts w:ascii="Arial" w:eastAsia="Times New Roman" w:hAnsi="Arial" w:cs="Arial"/>
          <w:sz w:val="24"/>
          <w:szCs w:val="24"/>
          <w:lang w:eastAsia="es-ES"/>
        </w:rPr>
        <w:t>,</w:t>
      </w:r>
      <w:r w:rsidR="00FB132B" w:rsidRPr="003B381E">
        <w:rPr>
          <w:rFonts w:ascii="Arial" w:eastAsia="Times New Roman" w:hAnsi="Arial" w:cs="Arial"/>
          <w:sz w:val="24"/>
          <w:szCs w:val="24"/>
          <w:lang w:eastAsia="es-ES"/>
        </w:rPr>
        <w:t xml:space="preserve"> correspondiente a este tipo de entidades</w:t>
      </w:r>
      <w:r w:rsidR="00D37ACD" w:rsidRPr="003B381E">
        <w:rPr>
          <w:rFonts w:ascii="Arial" w:eastAsia="Times New Roman" w:hAnsi="Arial" w:cs="Arial"/>
          <w:sz w:val="24"/>
          <w:szCs w:val="24"/>
          <w:lang w:eastAsia="es-ES"/>
        </w:rPr>
        <w:t>. Sin embargo,</w:t>
      </w:r>
      <w:r w:rsidR="00FB132B" w:rsidRPr="003B381E">
        <w:rPr>
          <w:rFonts w:ascii="Arial" w:eastAsia="Times New Roman" w:hAnsi="Arial" w:cs="Arial"/>
          <w:sz w:val="24"/>
          <w:szCs w:val="24"/>
          <w:lang w:eastAsia="es-ES"/>
        </w:rPr>
        <w:t xml:space="preserve"> </w:t>
      </w:r>
      <w:r w:rsidR="008C71A7">
        <w:rPr>
          <w:rFonts w:ascii="Arial" w:eastAsia="Times New Roman" w:hAnsi="Arial" w:cs="Arial"/>
          <w:sz w:val="24"/>
          <w:szCs w:val="24"/>
          <w:lang w:eastAsia="es-ES"/>
        </w:rPr>
        <w:t xml:space="preserve">según </w:t>
      </w:r>
      <w:r w:rsidR="009B2863" w:rsidRPr="003B381E">
        <w:rPr>
          <w:rFonts w:ascii="Arial" w:eastAsia="Times New Roman" w:hAnsi="Arial" w:cs="Arial"/>
          <w:sz w:val="24"/>
          <w:szCs w:val="24"/>
          <w:lang w:eastAsia="es-ES"/>
        </w:rPr>
        <w:t xml:space="preserve">el acta No. 0003 </w:t>
      </w:r>
      <w:r w:rsidR="008C71A7">
        <w:rPr>
          <w:rFonts w:ascii="Arial" w:eastAsia="Times New Roman" w:hAnsi="Arial" w:cs="Arial"/>
          <w:sz w:val="24"/>
          <w:szCs w:val="24"/>
          <w:lang w:eastAsia="es-ES"/>
        </w:rPr>
        <w:t xml:space="preserve">del 11 de enero de 2008, </w:t>
      </w:r>
      <w:r w:rsidR="00351D71">
        <w:rPr>
          <w:rFonts w:ascii="Arial" w:eastAsia="Times New Roman" w:hAnsi="Arial" w:cs="Arial"/>
          <w:sz w:val="24"/>
          <w:szCs w:val="24"/>
          <w:lang w:eastAsia="es-ES"/>
        </w:rPr>
        <w:t>los asociados</w:t>
      </w:r>
      <w:r w:rsidR="00FC004F">
        <w:rPr>
          <w:rFonts w:ascii="Arial" w:eastAsia="Times New Roman" w:hAnsi="Arial" w:cs="Arial"/>
          <w:sz w:val="24"/>
          <w:szCs w:val="24"/>
          <w:lang w:eastAsia="es-ES"/>
        </w:rPr>
        <w:t>,</w:t>
      </w:r>
      <w:r w:rsidR="00351D71">
        <w:rPr>
          <w:rFonts w:ascii="Arial" w:eastAsia="Times New Roman" w:hAnsi="Arial" w:cs="Arial"/>
          <w:sz w:val="24"/>
          <w:szCs w:val="24"/>
          <w:lang w:eastAsia="es-ES"/>
        </w:rPr>
        <w:t xml:space="preserve"> en reunión ordinaria celebrada en esa fecha</w:t>
      </w:r>
      <w:r w:rsidR="00FC004F">
        <w:rPr>
          <w:rFonts w:ascii="Arial" w:eastAsia="Times New Roman" w:hAnsi="Arial" w:cs="Arial"/>
          <w:sz w:val="24"/>
          <w:szCs w:val="24"/>
          <w:lang w:eastAsia="es-ES"/>
        </w:rPr>
        <w:t>,</w:t>
      </w:r>
      <w:r w:rsidR="00351D71">
        <w:rPr>
          <w:rFonts w:ascii="Arial" w:eastAsia="Times New Roman" w:hAnsi="Arial" w:cs="Arial"/>
          <w:sz w:val="24"/>
          <w:szCs w:val="24"/>
          <w:lang w:eastAsia="es-ES"/>
        </w:rPr>
        <w:t xml:space="preserve"> decidieron modificar el nombre y los objetivos de la asociación</w:t>
      </w:r>
      <w:r w:rsidR="00FB132B" w:rsidRPr="003B381E">
        <w:rPr>
          <w:rFonts w:ascii="Arial" w:eastAsia="Times New Roman" w:hAnsi="Arial" w:cs="Arial"/>
          <w:sz w:val="24"/>
          <w:szCs w:val="24"/>
          <w:lang w:eastAsia="es-ES"/>
        </w:rPr>
        <w:t xml:space="preserve"> </w:t>
      </w:r>
      <w:r w:rsidR="00351D71">
        <w:rPr>
          <w:rFonts w:ascii="Arial" w:eastAsia="Times New Roman" w:hAnsi="Arial" w:cs="Arial"/>
          <w:sz w:val="24"/>
          <w:szCs w:val="24"/>
          <w:lang w:eastAsia="es-ES"/>
        </w:rPr>
        <w:t xml:space="preserve">(artículos 1 y 3 de los estatutos), </w:t>
      </w:r>
      <w:r w:rsidR="00333B18">
        <w:rPr>
          <w:rFonts w:ascii="Arial" w:eastAsia="Times New Roman" w:hAnsi="Arial" w:cs="Arial"/>
          <w:sz w:val="24"/>
          <w:szCs w:val="24"/>
          <w:lang w:eastAsia="es-ES"/>
        </w:rPr>
        <w:t>documento que fue inscrito</w:t>
      </w:r>
      <w:r w:rsidR="00E9567F" w:rsidRPr="00333B18">
        <w:rPr>
          <w:rFonts w:ascii="Arial" w:eastAsia="Times New Roman" w:hAnsi="Arial" w:cs="Arial"/>
          <w:sz w:val="24"/>
          <w:szCs w:val="24"/>
          <w:lang w:eastAsia="es-ES"/>
        </w:rPr>
        <w:t xml:space="preserve"> también en </w:t>
      </w:r>
      <w:r w:rsidR="00FC004F">
        <w:rPr>
          <w:rFonts w:ascii="Arial" w:eastAsia="Times New Roman" w:hAnsi="Arial" w:cs="Arial"/>
          <w:sz w:val="24"/>
          <w:szCs w:val="24"/>
          <w:lang w:eastAsia="es-ES"/>
        </w:rPr>
        <w:t xml:space="preserve">el mismo </w:t>
      </w:r>
      <w:r w:rsidR="00E9567F" w:rsidRPr="00333B18">
        <w:rPr>
          <w:rFonts w:ascii="Arial" w:eastAsia="Times New Roman" w:hAnsi="Arial" w:cs="Arial"/>
          <w:sz w:val="24"/>
          <w:szCs w:val="24"/>
          <w:lang w:eastAsia="es-ES"/>
        </w:rPr>
        <w:t xml:space="preserve">Libro I </w:t>
      </w:r>
      <w:r w:rsidR="00333B18">
        <w:rPr>
          <w:rFonts w:ascii="Arial" w:eastAsia="Times New Roman" w:hAnsi="Arial" w:cs="Arial"/>
          <w:sz w:val="24"/>
          <w:szCs w:val="24"/>
          <w:lang w:eastAsia="es-ES"/>
        </w:rPr>
        <w:t>y no</w:t>
      </w:r>
      <w:r w:rsidR="00E9567F" w:rsidRPr="00333B18">
        <w:rPr>
          <w:rFonts w:ascii="Arial" w:eastAsia="Times New Roman" w:hAnsi="Arial" w:cs="Arial"/>
          <w:sz w:val="24"/>
          <w:szCs w:val="24"/>
          <w:lang w:eastAsia="es-ES"/>
        </w:rPr>
        <w:t xml:space="preserve"> en el Libro III</w:t>
      </w:r>
      <w:r w:rsidR="00FC004F">
        <w:rPr>
          <w:rFonts w:ascii="Arial" w:eastAsia="Times New Roman" w:hAnsi="Arial" w:cs="Arial"/>
          <w:sz w:val="24"/>
          <w:szCs w:val="24"/>
          <w:lang w:eastAsia="es-ES"/>
        </w:rPr>
        <w:t>,</w:t>
      </w:r>
      <w:r w:rsidR="00E9567F" w:rsidRPr="00333B18">
        <w:rPr>
          <w:rFonts w:ascii="Arial" w:eastAsia="Times New Roman" w:hAnsi="Arial" w:cs="Arial"/>
          <w:sz w:val="24"/>
          <w:szCs w:val="24"/>
          <w:lang w:eastAsia="es-ES"/>
        </w:rPr>
        <w:t xml:space="preserve"> </w:t>
      </w:r>
      <w:r w:rsidR="00FC004F">
        <w:rPr>
          <w:rFonts w:ascii="Arial" w:eastAsia="Times New Roman" w:hAnsi="Arial" w:cs="Arial"/>
          <w:sz w:val="24"/>
          <w:szCs w:val="24"/>
          <w:lang w:eastAsia="es-ES"/>
        </w:rPr>
        <w:t xml:space="preserve">que </w:t>
      </w:r>
      <w:r w:rsidR="00E9567F" w:rsidRPr="00333B18">
        <w:rPr>
          <w:rFonts w:ascii="Arial" w:eastAsia="Times New Roman" w:hAnsi="Arial" w:cs="Arial"/>
          <w:sz w:val="24"/>
          <w:szCs w:val="24"/>
          <w:lang w:eastAsia="es-ES"/>
        </w:rPr>
        <w:t>corresponde</w:t>
      </w:r>
      <w:r w:rsidR="00333B18">
        <w:rPr>
          <w:rFonts w:ascii="Arial" w:eastAsia="Times New Roman" w:hAnsi="Arial" w:cs="Arial"/>
          <w:sz w:val="24"/>
          <w:szCs w:val="24"/>
          <w:lang w:eastAsia="es-ES"/>
        </w:rPr>
        <w:t xml:space="preserve"> a </w:t>
      </w:r>
      <w:r w:rsidR="00FC004F">
        <w:rPr>
          <w:rFonts w:ascii="Arial" w:eastAsia="Times New Roman" w:hAnsi="Arial" w:cs="Arial"/>
          <w:sz w:val="24"/>
          <w:szCs w:val="24"/>
          <w:lang w:eastAsia="es-ES"/>
        </w:rPr>
        <w:t xml:space="preserve">las </w:t>
      </w:r>
      <w:r w:rsidR="00333B18" w:rsidRPr="00333B18">
        <w:rPr>
          <w:rFonts w:ascii="Arial" w:eastAsia="Times New Roman" w:hAnsi="Arial" w:cs="Arial"/>
          <w:sz w:val="24"/>
          <w:szCs w:val="24"/>
          <w:lang w:eastAsia="es-ES"/>
        </w:rPr>
        <w:t>entidad</w:t>
      </w:r>
      <w:r w:rsidR="00FC004F">
        <w:rPr>
          <w:rFonts w:ascii="Arial" w:eastAsia="Times New Roman" w:hAnsi="Arial" w:cs="Arial"/>
          <w:sz w:val="24"/>
          <w:szCs w:val="24"/>
          <w:lang w:eastAsia="es-ES"/>
        </w:rPr>
        <w:t>es</w:t>
      </w:r>
      <w:r w:rsidR="00333B18" w:rsidRPr="00333B18">
        <w:rPr>
          <w:rFonts w:ascii="Arial" w:eastAsia="Times New Roman" w:hAnsi="Arial" w:cs="Arial"/>
          <w:sz w:val="24"/>
          <w:szCs w:val="24"/>
          <w:lang w:eastAsia="es-ES"/>
        </w:rPr>
        <w:t xml:space="preserve"> de economía solidar</w:t>
      </w:r>
      <w:r w:rsidR="00FC004F">
        <w:rPr>
          <w:rFonts w:ascii="Arial" w:eastAsia="Times New Roman" w:hAnsi="Arial" w:cs="Arial"/>
          <w:sz w:val="24"/>
          <w:szCs w:val="24"/>
          <w:lang w:eastAsia="es-ES"/>
        </w:rPr>
        <w:t>i</w:t>
      </w:r>
      <w:r w:rsidR="00333B18" w:rsidRPr="00333B18">
        <w:rPr>
          <w:rFonts w:ascii="Arial" w:eastAsia="Times New Roman" w:hAnsi="Arial" w:cs="Arial"/>
          <w:sz w:val="24"/>
          <w:szCs w:val="24"/>
          <w:lang w:eastAsia="es-ES"/>
        </w:rPr>
        <w:t>a</w:t>
      </w:r>
      <w:r w:rsidR="00333B18">
        <w:rPr>
          <w:rFonts w:ascii="Arial" w:eastAsia="Times New Roman" w:hAnsi="Arial" w:cs="Arial"/>
          <w:sz w:val="24"/>
          <w:szCs w:val="24"/>
          <w:lang w:eastAsia="es-ES"/>
        </w:rPr>
        <w:t>.</w:t>
      </w:r>
    </w:p>
    <w:p w14:paraId="195A820E" w14:textId="77777777" w:rsidR="00333B18" w:rsidRPr="003B381E" w:rsidRDefault="00333B18" w:rsidP="00AD2928">
      <w:pPr>
        <w:tabs>
          <w:tab w:val="left" w:pos="0"/>
        </w:tabs>
        <w:spacing w:after="0" w:line="240" w:lineRule="auto"/>
        <w:jc w:val="both"/>
        <w:rPr>
          <w:rFonts w:ascii="Arial" w:eastAsia="Times New Roman" w:hAnsi="Arial" w:cs="Arial"/>
          <w:sz w:val="24"/>
          <w:szCs w:val="24"/>
          <w:lang w:eastAsia="es-ES"/>
        </w:rPr>
      </w:pPr>
    </w:p>
    <w:p w14:paraId="403C0F1B" w14:textId="77777777" w:rsidR="00F91B68" w:rsidRDefault="00F842DE" w:rsidP="00DE71F7">
      <w:pPr>
        <w:numPr>
          <w:ilvl w:val="2"/>
          <w:numId w:val="27"/>
        </w:numPr>
        <w:shd w:val="clear" w:color="auto" w:fill="FFFFFF"/>
        <w:tabs>
          <w:tab w:val="left" w:pos="284"/>
        </w:tabs>
        <w:spacing w:after="0" w:line="240" w:lineRule="auto"/>
        <w:ind w:left="0" w:firstLine="0"/>
        <w:jc w:val="both"/>
        <w:rPr>
          <w:rFonts w:ascii="Arial" w:eastAsia="Times New Roman" w:hAnsi="Arial" w:cs="Arial"/>
          <w:sz w:val="24"/>
          <w:szCs w:val="24"/>
          <w:lang w:eastAsia="es-CO"/>
        </w:rPr>
      </w:pPr>
      <w:r w:rsidRPr="009A6E6A">
        <w:rPr>
          <w:rFonts w:ascii="Arial" w:eastAsia="Times New Roman" w:hAnsi="Arial" w:cs="Arial"/>
          <w:sz w:val="24"/>
          <w:szCs w:val="24"/>
          <w:lang w:eastAsia="es-ES"/>
        </w:rPr>
        <w:t>No obstante</w:t>
      </w:r>
      <w:r w:rsidR="00FB132B" w:rsidRPr="009A6E6A">
        <w:rPr>
          <w:rFonts w:ascii="Arial" w:eastAsia="Times New Roman" w:hAnsi="Arial" w:cs="Arial"/>
          <w:sz w:val="24"/>
          <w:szCs w:val="24"/>
          <w:lang w:eastAsia="es-ES"/>
        </w:rPr>
        <w:t xml:space="preserve">, aunque </w:t>
      </w:r>
      <w:r w:rsidR="003B381E" w:rsidRPr="009A6E6A">
        <w:rPr>
          <w:rFonts w:ascii="Arial" w:eastAsia="Times New Roman" w:hAnsi="Arial" w:cs="Arial"/>
          <w:sz w:val="24"/>
          <w:szCs w:val="24"/>
          <w:lang w:eastAsia="es-ES"/>
        </w:rPr>
        <w:t xml:space="preserve">la entidad cambió su </w:t>
      </w:r>
      <w:r w:rsidR="00914197" w:rsidRPr="009A6E6A">
        <w:rPr>
          <w:rFonts w:ascii="Arial" w:eastAsia="Times New Roman" w:hAnsi="Arial" w:cs="Arial"/>
          <w:sz w:val="24"/>
          <w:szCs w:val="24"/>
          <w:lang w:eastAsia="es-ES"/>
        </w:rPr>
        <w:t>nombre y sus objetivos</w:t>
      </w:r>
      <w:r w:rsidR="003B381E" w:rsidRPr="009A6E6A">
        <w:rPr>
          <w:rFonts w:ascii="Arial" w:eastAsia="Times New Roman" w:hAnsi="Arial" w:cs="Arial"/>
          <w:sz w:val="24"/>
          <w:szCs w:val="24"/>
          <w:lang w:eastAsia="es-ES"/>
        </w:rPr>
        <w:t xml:space="preserve">, no es posible determinar con certeza que los </w:t>
      </w:r>
      <w:r w:rsidR="00914197" w:rsidRPr="009A6E6A">
        <w:rPr>
          <w:rFonts w:ascii="Arial" w:eastAsia="Times New Roman" w:hAnsi="Arial" w:cs="Arial"/>
          <w:sz w:val="24"/>
          <w:szCs w:val="24"/>
          <w:lang w:eastAsia="es-ES"/>
        </w:rPr>
        <w:t>a</w:t>
      </w:r>
      <w:r w:rsidR="003B381E" w:rsidRPr="009A6E6A">
        <w:rPr>
          <w:rFonts w:ascii="Arial" w:eastAsia="Times New Roman" w:hAnsi="Arial" w:cs="Arial"/>
          <w:sz w:val="24"/>
          <w:szCs w:val="24"/>
          <w:lang w:eastAsia="es-ES"/>
        </w:rPr>
        <w:t>soci</w:t>
      </w:r>
      <w:r w:rsidR="00914197" w:rsidRPr="009A6E6A">
        <w:rPr>
          <w:rFonts w:ascii="Arial" w:eastAsia="Times New Roman" w:hAnsi="Arial" w:cs="Arial"/>
          <w:sz w:val="24"/>
          <w:szCs w:val="24"/>
          <w:lang w:eastAsia="es-ES"/>
        </w:rPr>
        <w:t>ad</w:t>
      </w:r>
      <w:r w:rsidR="003B381E" w:rsidRPr="009A6E6A">
        <w:rPr>
          <w:rFonts w:ascii="Arial" w:eastAsia="Times New Roman" w:hAnsi="Arial" w:cs="Arial"/>
          <w:sz w:val="24"/>
          <w:szCs w:val="24"/>
          <w:lang w:eastAsia="es-ES"/>
        </w:rPr>
        <w:t xml:space="preserve">os hayan cumplido </w:t>
      </w:r>
      <w:r w:rsidR="009A6E6A" w:rsidRPr="009A6E6A">
        <w:rPr>
          <w:rFonts w:ascii="Arial" w:eastAsia="Times New Roman" w:hAnsi="Arial" w:cs="Arial"/>
          <w:sz w:val="24"/>
          <w:szCs w:val="24"/>
          <w:lang w:eastAsia="es-ES"/>
        </w:rPr>
        <w:t>con</w:t>
      </w:r>
      <w:r w:rsidR="00FC004F">
        <w:rPr>
          <w:rFonts w:ascii="Arial" w:eastAsia="Times New Roman" w:hAnsi="Arial" w:cs="Arial"/>
          <w:sz w:val="24"/>
          <w:szCs w:val="24"/>
          <w:lang w:eastAsia="es-ES"/>
        </w:rPr>
        <w:t>,</w:t>
      </w:r>
      <w:r w:rsidR="009A6E6A" w:rsidRPr="009A6E6A">
        <w:rPr>
          <w:rFonts w:ascii="Arial" w:eastAsia="Times New Roman" w:hAnsi="Arial" w:cs="Arial"/>
          <w:sz w:val="24"/>
          <w:szCs w:val="24"/>
          <w:lang w:eastAsia="es-ES"/>
        </w:rPr>
        <w:t xml:space="preserve"> </w:t>
      </w:r>
      <w:r w:rsidR="00FC004F">
        <w:rPr>
          <w:rFonts w:ascii="Arial" w:eastAsia="Times New Roman" w:hAnsi="Arial" w:cs="Arial"/>
          <w:sz w:val="24"/>
          <w:szCs w:val="24"/>
          <w:lang w:eastAsia="es-ES"/>
        </w:rPr>
        <w:t xml:space="preserve">al menos, </w:t>
      </w:r>
      <w:r w:rsidR="003B381E" w:rsidRPr="00FC004F">
        <w:rPr>
          <w:rFonts w:ascii="Arial" w:eastAsia="Times New Roman" w:hAnsi="Arial" w:cs="Arial"/>
          <w:sz w:val="24"/>
          <w:szCs w:val="24"/>
          <w:lang w:eastAsia="es-ES"/>
        </w:rPr>
        <w:t>dos (2) de los requisitos exigidos por el Decreto 1480 de 1989 y las demás normas que rigen las asociaciones mutuales</w:t>
      </w:r>
      <w:r w:rsidR="00FC004F" w:rsidRPr="00FC004F">
        <w:rPr>
          <w:rFonts w:ascii="Arial" w:eastAsia="Times New Roman" w:hAnsi="Arial" w:cs="Arial"/>
          <w:sz w:val="24"/>
          <w:szCs w:val="24"/>
          <w:lang w:eastAsia="es-ES"/>
        </w:rPr>
        <w:t>,</w:t>
      </w:r>
      <w:r w:rsidR="003B381E" w:rsidRPr="00FC004F">
        <w:rPr>
          <w:rFonts w:ascii="Arial" w:eastAsia="Times New Roman" w:hAnsi="Arial" w:cs="Arial"/>
          <w:sz w:val="24"/>
          <w:szCs w:val="24"/>
          <w:lang w:eastAsia="es-ES"/>
        </w:rPr>
        <w:t xml:space="preserve"> y que determinan su constitución y representación legal</w:t>
      </w:r>
      <w:r w:rsidR="009A6E6A" w:rsidRPr="00FC004F">
        <w:rPr>
          <w:rFonts w:ascii="Arial" w:eastAsia="Times New Roman" w:hAnsi="Arial" w:cs="Arial"/>
          <w:sz w:val="24"/>
          <w:szCs w:val="24"/>
          <w:lang w:eastAsia="es-ES"/>
        </w:rPr>
        <w:t>: el primero, relativo a</w:t>
      </w:r>
      <w:r w:rsidR="003B381E" w:rsidRPr="00FC004F">
        <w:rPr>
          <w:rFonts w:ascii="Arial" w:eastAsia="Times New Roman" w:hAnsi="Arial" w:cs="Arial"/>
          <w:sz w:val="24"/>
          <w:szCs w:val="24"/>
          <w:lang w:eastAsia="es-ES"/>
        </w:rPr>
        <w:t xml:space="preserve"> contar </w:t>
      </w:r>
      <w:r w:rsidR="003B381E" w:rsidRPr="00FC004F">
        <w:rPr>
          <w:rFonts w:ascii="Arial" w:eastAsia="Times New Roman" w:hAnsi="Arial" w:cs="Arial"/>
          <w:sz w:val="24"/>
          <w:szCs w:val="24"/>
          <w:lang w:eastAsia="es-CO"/>
        </w:rPr>
        <w:t>con un mínimo de veinticinco</w:t>
      </w:r>
      <w:r w:rsidR="00FC004F">
        <w:rPr>
          <w:rFonts w:ascii="Arial" w:eastAsia="Times New Roman" w:hAnsi="Arial" w:cs="Arial"/>
          <w:sz w:val="24"/>
          <w:szCs w:val="24"/>
          <w:lang w:eastAsia="es-CO"/>
        </w:rPr>
        <w:t xml:space="preserve"> (25) </w:t>
      </w:r>
      <w:r w:rsidR="003B381E" w:rsidRPr="00FC004F">
        <w:rPr>
          <w:rFonts w:ascii="Arial" w:eastAsia="Times New Roman" w:hAnsi="Arial" w:cs="Arial"/>
          <w:sz w:val="24"/>
          <w:szCs w:val="24"/>
          <w:lang w:eastAsia="es-CO"/>
        </w:rPr>
        <w:t xml:space="preserve">personas para </w:t>
      </w:r>
      <w:r w:rsidR="00FC004F">
        <w:rPr>
          <w:rFonts w:ascii="Arial" w:eastAsia="Times New Roman" w:hAnsi="Arial" w:cs="Arial"/>
          <w:sz w:val="24"/>
          <w:szCs w:val="24"/>
          <w:lang w:eastAsia="es-CO"/>
        </w:rPr>
        <w:t xml:space="preserve">su </w:t>
      </w:r>
      <w:r w:rsidR="003B381E" w:rsidRPr="00FC004F">
        <w:rPr>
          <w:rFonts w:ascii="Arial" w:eastAsia="Times New Roman" w:hAnsi="Arial" w:cs="Arial"/>
          <w:sz w:val="24"/>
          <w:szCs w:val="24"/>
          <w:lang w:eastAsia="es-CO"/>
        </w:rPr>
        <w:t>constitución, ya que</w:t>
      </w:r>
      <w:r w:rsidR="00FC004F">
        <w:rPr>
          <w:rFonts w:ascii="Arial" w:eastAsia="Times New Roman" w:hAnsi="Arial" w:cs="Arial"/>
          <w:sz w:val="24"/>
          <w:szCs w:val="24"/>
          <w:lang w:eastAsia="es-CO"/>
        </w:rPr>
        <w:t>,</w:t>
      </w:r>
      <w:r w:rsidR="003B381E" w:rsidRPr="00FC004F">
        <w:rPr>
          <w:rFonts w:ascii="Arial" w:eastAsia="Times New Roman" w:hAnsi="Arial" w:cs="Arial"/>
          <w:sz w:val="24"/>
          <w:szCs w:val="24"/>
          <w:lang w:eastAsia="es-CO"/>
        </w:rPr>
        <w:t xml:space="preserve"> como se observa</w:t>
      </w:r>
      <w:r w:rsidR="00FC004F">
        <w:rPr>
          <w:rFonts w:ascii="Arial" w:eastAsia="Times New Roman" w:hAnsi="Arial" w:cs="Arial"/>
          <w:sz w:val="24"/>
          <w:szCs w:val="24"/>
          <w:lang w:eastAsia="es-CO"/>
        </w:rPr>
        <w:t>,</w:t>
      </w:r>
      <w:r w:rsidR="003B381E" w:rsidRPr="00FC004F">
        <w:rPr>
          <w:rFonts w:ascii="Arial" w:eastAsia="Times New Roman" w:hAnsi="Arial" w:cs="Arial"/>
          <w:sz w:val="24"/>
          <w:szCs w:val="24"/>
          <w:lang w:eastAsia="es-CO"/>
        </w:rPr>
        <w:t xml:space="preserve"> el acta No. 003 de 2008, con la cual se </w:t>
      </w:r>
      <w:r w:rsidR="00FC004F">
        <w:rPr>
          <w:rFonts w:ascii="Arial" w:eastAsia="Times New Roman" w:hAnsi="Arial" w:cs="Arial"/>
          <w:sz w:val="24"/>
          <w:szCs w:val="24"/>
          <w:lang w:eastAsia="es-CO"/>
        </w:rPr>
        <w:t xml:space="preserve">pretendía </w:t>
      </w:r>
      <w:r w:rsidR="003B381E" w:rsidRPr="00FC004F">
        <w:rPr>
          <w:rFonts w:ascii="Arial" w:eastAsia="Times New Roman" w:hAnsi="Arial" w:cs="Arial"/>
          <w:sz w:val="24"/>
          <w:szCs w:val="24"/>
          <w:lang w:eastAsia="es-CO"/>
        </w:rPr>
        <w:t>cambi</w:t>
      </w:r>
      <w:r w:rsidR="00FC004F">
        <w:rPr>
          <w:rFonts w:ascii="Arial" w:eastAsia="Times New Roman" w:hAnsi="Arial" w:cs="Arial"/>
          <w:sz w:val="24"/>
          <w:szCs w:val="24"/>
          <w:lang w:eastAsia="es-CO"/>
        </w:rPr>
        <w:t xml:space="preserve">ar </w:t>
      </w:r>
      <w:r w:rsidR="003B381E" w:rsidRPr="00FC004F">
        <w:rPr>
          <w:rFonts w:ascii="Arial" w:eastAsia="Times New Roman" w:hAnsi="Arial" w:cs="Arial"/>
          <w:sz w:val="24"/>
          <w:szCs w:val="24"/>
          <w:lang w:eastAsia="es-CO"/>
        </w:rPr>
        <w:t>la naturaleza jurídica de la entidad</w:t>
      </w:r>
      <w:r w:rsidR="00FC004F">
        <w:rPr>
          <w:rFonts w:ascii="Arial" w:eastAsia="Times New Roman" w:hAnsi="Arial" w:cs="Arial"/>
          <w:sz w:val="24"/>
          <w:szCs w:val="24"/>
          <w:lang w:eastAsia="es-CO"/>
        </w:rPr>
        <w:t>,</w:t>
      </w:r>
      <w:r w:rsidR="003B381E" w:rsidRPr="00FC004F">
        <w:rPr>
          <w:rFonts w:ascii="Arial" w:eastAsia="Times New Roman" w:hAnsi="Arial" w:cs="Arial"/>
          <w:sz w:val="24"/>
          <w:szCs w:val="24"/>
          <w:lang w:eastAsia="es-CO"/>
        </w:rPr>
        <w:t xml:space="preserve"> no aparece firmada por un número total de 25 asistentes en cal</w:t>
      </w:r>
      <w:r w:rsidR="009A6E6A" w:rsidRPr="00FC004F">
        <w:rPr>
          <w:rFonts w:ascii="Arial" w:eastAsia="Times New Roman" w:hAnsi="Arial" w:cs="Arial"/>
          <w:sz w:val="24"/>
          <w:szCs w:val="24"/>
          <w:lang w:eastAsia="es-CO"/>
        </w:rPr>
        <w:t xml:space="preserve">idad de </w:t>
      </w:r>
      <w:r w:rsidR="00FC004F">
        <w:rPr>
          <w:rFonts w:ascii="Arial" w:eastAsia="Times New Roman" w:hAnsi="Arial" w:cs="Arial"/>
          <w:sz w:val="24"/>
          <w:szCs w:val="24"/>
          <w:lang w:eastAsia="es-CO"/>
        </w:rPr>
        <w:t>“</w:t>
      </w:r>
      <w:r w:rsidR="009A6E6A" w:rsidRPr="00FC004F">
        <w:rPr>
          <w:rFonts w:ascii="Arial" w:eastAsia="Times New Roman" w:hAnsi="Arial" w:cs="Arial"/>
          <w:sz w:val="24"/>
          <w:szCs w:val="24"/>
          <w:lang w:eastAsia="es-CO"/>
        </w:rPr>
        <w:t>fundadores</w:t>
      </w:r>
      <w:r w:rsidR="00FC004F">
        <w:rPr>
          <w:rFonts w:ascii="Arial" w:eastAsia="Times New Roman" w:hAnsi="Arial" w:cs="Arial"/>
          <w:sz w:val="24"/>
          <w:szCs w:val="24"/>
          <w:lang w:eastAsia="es-CO"/>
        </w:rPr>
        <w:t>”</w:t>
      </w:r>
      <w:r w:rsidR="009A6E6A" w:rsidRPr="00FC004F">
        <w:rPr>
          <w:rFonts w:ascii="Arial" w:eastAsia="Times New Roman" w:hAnsi="Arial" w:cs="Arial"/>
          <w:sz w:val="24"/>
          <w:szCs w:val="24"/>
          <w:lang w:eastAsia="es-CO"/>
        </w:rPr>
        <w:t xml:space="preserve">; </w:t>
      </w:r>
      <w:r w:rsidR="003B381E" w:rsidRPr="00FC004F">
        <w:rPr>
          <w:rFonts w:ascii="Arial" w:eastAsia="Times New Roman" w:hAnsi="Arial" w:cs="Arial"/>
          <w:sz w:val="24"/>
          <w:szCs w:val="24"/>
          <w:lang w:eastAsia="es-CO"/>
        </w:rPr>
        <w:t xml:space="preserve">y </w:t>
      </w:r>
      <w:r w:rsidR="009A6E6A" w:rsidRPr="00FC004F">
        <w:rPr>
          <w:rFonts w:ascii="Arial" w:eastAsia="Times New Roman" w:hAnsi="Arial" w:cs="Arial"/>
          <w:sz w:val="24"/>
          <w:szCs w:val="24"/>
          <w:lang w:eastAsia="es-CO"/>
        </w:rPr>
        <w:t xml:space="preserve">el segundo, atinente </w:t>
      </w:r>
      <w:r w:rsidR="00FC004F">
        <w:rPr>
          <w:rFonts w:ascii="Arial" w:eastAsia="Times New Roman" w:hAnsi="Arial" w:cs="Arial"/>
          <w:sz w:val="24"/>
          <w:szCs w:val="24"/>
          <w:lang w:eastAsia="es-CO"/>
        </w:rPr>
        <w:t xml:space="preserve">a </w:t>
      </w:r>
      <w:r w:rsidR="009A6E6A" w:rsidRPr="00FC004F">
        <w:rPr>
          <w:rFonts w:ascii="Arial" w:eastAsia="Times New Roman" w:hAnsi="Arial" w:cs="Arial"/>
          <w:sz w:val="24"/>
          <w:szCs w:val="24"/>
          <w:lang w:eastAsia="es-CO"/>
        </w:rPr>
        <w:t>la capacitación (curso básico</w:t>
      </w:r>
      <w:r w:rsidR="00EE4A11" w:rsidRPr="00FC004F">
        <w:rPr>
          <w:rFonts w:ascii="Arial" w:eastAsia="Times New Roman" w:hAnsi="Arial" w:cs="Arial"/>
          <w:sz w:val="24"/>
          <w:szCs w:val="24"/>
          <w:lang w:eastAsia="es-CO"/>
        </w:rPr>
        <w:t xml:space="preserve"> de 10 horas</w:t>
      </w:r>
      <w:r w:rsidR="009A6E6A" w:rsidRPr="00FC004F">
        <w:rPr>
          <w:rFonts w:ascii="Arial" w:eastAsia="Times New Roman" w:hAnsi="Arial" w:cs="Arial"/>
          <w:sz w:val="24"/>
          <w:szCs w:val="24"/>
          <w:lang w:eastAsia="es-CO"/>
        </w:rPr>
        <w:t xml:space="preserve">) </w:t>
      </w:r>
      <w:r w:rsidR="003B381E" w:rsidRPr="00FC004F">
        <w:rPr>
          <w:rFonts w:ascii="Arial" w:eastAsia="Times New Roman" w:hAnsi="Arial" w:cs="Arial"/>
          <w:sz w:val="24"/>
          <w:szCs w:val="24"/>
          <w:lang w:eastAsia="es-CO"/>
        </w:rPr>
        <w:t xml:space="preserve">que todos los asociados </w:t>
      </w:r>
      <w:r w:rsidR="009A6E6A" w:rsidRPr="00FC004F">
        <w:rPr>
          <w:rFonts w:ascii="Arial" w:eastAsia="Times New Roman" w:hAnsi="Arial" w:cs="Arial"/>
          <w:sz w:val="24"/>
          <w:szCs w:val="24"/>
          <w:lang w:eastAsia="es-CO"/>
        </w:rPr>
        <w:t xml:space="preserve">deben </w:t>
      </w:r>
      <w:r w:rsidR="001C2939">
        <w:rPr>
          <w:rFonts w:ascii="Arial" w:eastAsia="Times New Roman" w:hAnsi="Arial" w:cs="Arial"/>
          <w:sz w:val="24"/>
          <w:szCs w:val="24"/>
          <w:lang w:eastAsia="es-CO"/>
        </w:rPr>
        <w:t xml:space="preserve">tomar </w:t>
      </w:r>
      <w:r w:rsidR="003B381E" w:rsidRPr="00FC004F">
        <w:rPr>
          <w:rFonts w:ascii="Arial" w:eastAsia="Times New Roman" w:hAnsi="Arial" w:cs="Arial"/>
          <w:sz w:val="24"/>
          <w:szCs w:val="24"/>
          <w:lang w:eastAsia="es-CO"/>
        </w:rPr>
        <w:t>en economía solidaria, dictado por una entidad acreditada, toda vez que, revisada la página web de las organizaciones solidarias</w:t>
      </w:r>
      <w:r w:rsidR="003B381E" w:rsidRPr="00BA0170">
        <w:rPr>
          <w:rStyle w:val="Refdenotaalpie"/>
          <w:rFonts w:ascii="Arial" w:eastAsia="Times New Roman" w:hAnsi="Arial" w:cs="Arial"/>
          <w:sz w:val="24"/>
          <w:szCs w:val="24"/>
          <w:lang w:eastAsia="es-CO"/>
        </w:rPr>
        <w:footnoteReference w:id="31"/>
      </w:r>
      <w:r w:rsidR="00EE4A11" w:rsidRPr="00FC004F">
        <w:rPr>
          <w:rFonts w:ascii="Arial" w:eastAsia="Times New Roman" w:hAnsi="Arial" w:cs="Arial"/>
          <w:sz w:val="24"/>
          <w:szCs w:val="24"/>
          <w:lang w:eastAsia="es-CO"/>
        </w:rPr>
        <w:t>,</w:t>
      </w:r>
      <w:r w:rsidR="003B381E" w:rsidRPr="00FC004F">
        <w:rPr>
          <w:rFonts w:ascii="Arial" w:eastAsia="Times New Roman" w:hAnsi="Arial" w:cs="Arial"/>
          <w:sz w:val="24"/>
          <w:szCs w:val="24"/>
          <w:lang w:eastAsia="es-CO"/>
        </w:rPr>
        <w:t xml:space="preserve"> dicha entidad no se encuentra en el listado con el cual se puede verificar que las entidades han cumplido con tal requisito.</w:t>
      </w:r>
    </w:p>
    <w:p w14:paraId="5B1C453D" w14:textId="77777777" w:rsidR="00A246E9" w:rsidRPr="00A246E9" w:rsidRDefault="00A246E9" w:rsidP="00A246E9">
      <w:pPr>
        <w:shd w:val="clear" w:color="auto" w:fill="FFFFFF"/>
        <w:tabs>
          <w:tab w:val="left" w:pos="284"/>
        </w:tabs>
        <w:spacing w:after="0" w:line="240" w:lineRule="auto"/>
        <w:jc w:val="both"/>
        <w:rPr>
          <w:rFonts w:ascii="Arial" w:eastAsia="Times New Roman" w:hAnsi="Arial" w:cs="Arial"/>
          <w:sz w:val="24"/>
          <w:szCs w:val="24"/>
          <w:lang w:eastAsia="es-CO"/>
        </w:rPr>
      </w:pPr>
    </w:p>
    <w:p w14:paraId="66992B78" w14:textId="77777777" w:rsidR="00FB132B" w:rsidRDefault="00DE71F7" w:rsidP="00DE71F7">
      <w:pPr>
        <w:tabs>
          <w:tab w:val="left" w:pos="0"/>
          <w:tab w:val="left" w:pos="42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3. </w:t>
      </w:r>
      <w:r w:rsidR="00BA0170">
        <w:rPr>
          <w:rFonts w:ascii="Arial" w:eastAsia="Times New Roman" w:hAnsi="Arial" w:cs="Arial"/>
          <w:sz w:val="24"/>
          <w:szCs w:val="24"/>
          <w:lang w:eastAsia="es-ES"/>
        </w:rPr>
        <w:t xml:space="preserve">Así las cosas, </w:t>
      </w:r>
      <w:r w:rsidR="006826EC">
        <w:rPr>
          <w:rFonts w:ascii="Arial" w:eastAsia="Times New Roman" w:hAnsi="Arial" w:cs="Arial"/>
          <w:sz w:val="24"/>
          <w:szCs w:val="24"/>
          <w:lang w:eastAsia="es-ES"/>
        </w:rPr>
        <w:t xml:space="preserve">no existe prueba </w:t>
      </w:r>
      <w:r w:rsidR="00B520A7">
        <w:rPr>
          <w:rFonts w:ascii="Arial" w:eastAsia="Times New Roman" w:hAnsi="Arial" w:cs="Arial"/>
          <w:sz w:val="24"/>
          <w:szCs w:val="24"/>
          <w:lang w:eastAsia="es-ES"/>
        </w:rPr>
        <w:t>en el expediente del presente conflicto de competencias administrativas de que la</w:t>
      </w:r>
      <w:r w:rsidR="00BA0170">
        <w:rPr>
          <w:rFonts w:ascii="Arial" w:eastAsia="Times New Roman" w:hAnsi="Arial" w:cs="Arial"/>
          <w:sz w:val="24"/>
          <w:szCs w:val="24"/>
          <w:lang w:eastAsia="es-ES"/>
        </w:rPr>
        <w:t xml:space="preserve"> Asociación</w:t>
      </w:r>
      <w:r w:rsidR="00306407">
        <w:rPr>
          <w:rFonts w:ascii="Arial" w:eastAsia="Times New Roman" w:hAnsi="Arial" w:cs="Arial"/>
          <w:sz w:val="24"/>
          <w:szCs w:val="24"/>
          <w:lang w:eastAsia="es-ES"/>
        </w:rPr>
        <w:t xml:space="preserve"> Mutual</w:t>
      </w:r>
      <w:r w:rsidR="00BA0170">
        <w:rPr>
          <w:rFonts w:ascii="Arial" w:eastAsia="Times New Roman" w:hAnsi="Arial" w:cs="Arial"/>
          <w:sz w:val="24"/>
          <w:szCs w:val="24"/>
          <w:lang w:eastAsia="es-ES"/>
        </w:rPr>
        <w:t xml:space="preserve"> Integral de Servicios Nacionales</w:t>
      </w:r>
      <w:r w:rsidR="00B520A7">
        <w:rPr>
          <w:rFonts w:ascii="Arial" w:eastAsia="Times New Roman" w:hAnsi="Arial" w:cs="Arial"/>
          <w:sz w:val="24"/>
          <w:szCs w:val="24"/>
          <w:lang w:eastAsia="es-ES"/>
        </w:rPr>
        <w:t xml:space="preserve"> se haya transformado efectivamente en un</w:t>
      </w:r>
      <w:r>
        <w:rPr>
          <w:rFonts w:ascii="Arial" w:eastAsia="Times New Roman" w:hAnsi="Arial" w:cs="Arial"/>
          <w:sz w:val="24"/>
          <w:szCs w:val="24"/>
          <w:lang w:eastAsia="es-ES"/>
        </w:rPr>
        <w:t>a</w:t>
      </w:r>
      <w:r w:rsidR="00D27B84">
        <w:rPr>
          <w:rFonts w:ascii="Arial" w:eastAsia="Times New Roman" w:hAnsi="Arial" w:cs="Arial"/>
          <w:sz w:val="24"/>
          <w:szCs w:val="24"/>
          <w:lang w:eastAsia="es-ES"/>
        </w:rPr>
        <w:t xml:space="preserve"> entidad mutual y, por lo </w:t>
      </w:r>
      <w:r w:rsidR="00D27B84">
        <w:rPr>
          <w:rFonts w:ascii="Arial" w:eastAsia="Times New Roman" w:hAnsi="Arial" w:cs="Arial"/>
          <w:sz w:val="24"/>
          <w:szCs w:val="24"/>
          <w:lang w:eastAsia="es-ES"/>
        </w:rPr>
        <w:lastRenderedPageBreak/>
        <w:t>tanto</w:t>
      </w:r>
      <w:r w:rsidR="00B520A7">
        <w:rPr>
          <w:rFonts w:ascii="Arial" w:eastAsia="Times New Roman" w:hAnsi="Arial" w:cs="Arial"/>
          <w:sz w:val="24"/>
          <w:szCs w:val="24"/>
          <w:lang w:eastAsia="es-ES"/>
        </w:rPr>
        <w:t xml:space="preserve">, debe </w:t>
      </w:r>
      <w:r w:rsidR="0059112E">
        <w:rPr>
          <w:rFonts w:ascii="Arial" w:eastAsia="Times New Roman" w:hAnsi="Arial" w:cs="Arial"/>
          <w:sz w:val="24"/>
          <w:szCs w:val="24"/>
          <w:lang w:eastAsia="es-ES"/>
        </w:rPr>
        <w:t>a</w:t>
      </w:r>
      <w:r w:rsidR="00B520A7">
        <w:rPr>
          <w:rFonts w:ascii="Arial" w:eastAsia="Times New Roman" w:hAnsi="Arial" w:cs="Arial"/>
          <w:sz w:val="24"/>
          <w:szCs w:val="24"/>
          <w:lang w:eastAsia="es-ES"/>
        </w:rPr>
        <w:t xml:space="preserve">sumirse </w:t>
      </w:r>
      <w:r>
        <w:rPr>
          <w:rFonts w:ascii="Arial" w:eastAsia="Times New Roman" w:hAnsi="Arial" w:cs="Arial"/>
          <w:sz w:val="24"/>
          <w:szCs w:val="24"/>
          <w:lang w:eastAsia="es-ES"/>
        </w:rPr>
        <w:t>lo que consta en la certificación de existencia y representación legal de la Cámara de Comercio, en la</w:t>
      </w:r>
      <w:r w:rsidR="00F91B68">
        <w:rPr>
          <w:rFonts w:ascii="Arial" w:eastAsia="Times New Roman" w:hAnsi="Arial" w:cs="Arial"/>
          <w:sz w:val="24"/>
          <w:szCs w:val="24"/>
          <w:lang w:eastAsia="es-ES"/>
        </w:rPr>
        <w:t xml:space="preserve"> que aparece calificada como </w:t>
      </w:r>
      <w:r>
        <w:rPr>
          <w:rFonts w:ascii="Arial" w:eastAsia="Times New Roman" w:hAnsi="Arial" w:cs="Arial"/>
          <w:sz w:val="24"/>
          <w:szCs w:val="24"/>
          <w:lang w:eastAsia="es-ES"/>
        </w:rPr>
        <w:t xml:space="preserve">una </w:t>
      </w:r>
      <w:r w:rsidR="00BA0170">
        <w:rPr>
          <w:rFonts w:ascii="Arial" w:eastAsia="Times New Roman" w:hAnsi="Arial" w:cs="Arial"/>
          <w:sz w:val="24"/>
          <w:szCs w:val="24"/>
          <w:lang w:eastAsia="es-ES"/>
        </w:rPr>
        <w:t>asociación sin ánimo de lucro</w:t>
      </w:r>
      <w:r>
        <w:rPr>
          <w:rFonts w:ascii="Arial" w:eastAsia="Times New Roman" w:hAnsi="Arial" w:cs="Arial"/>
          <w:sz w:val="24"/>
          <w:szCs w:val="24"/>
          <w:lang w:eastAsia="es-ES"/>
        </w:rPr>
        <w:t>, cuya</w:t>
      </w:r>
      <w:r w:rsidR="00BA0170">
        <w:rPr>
          <w:rFonts w:ascii="Arial" w:eastAsia="Times New Roman" w:hAnsi="Arial" w:cs="Arial"/>
          <w:sz w:val="24"/>
          <w:szCs w:val="24"/>
          <w:lang w:eastAsia="es-ES"/>
        </w:rPr>
        <w:t xml:space="preserve"> </w:t>
      </w:r>
      <w:r w:rsidR="00531821">
        <w:rPr>
          <w:rFonts w:ascii="Arial" w:eastAsia="Times New Roman" w:hAnsi="Arial" w:cs="Arial"/>
          <w:sz w:val="24"/>
          <w:szCs w:val="24"/>
          <w:lang w:eastAsia="es-ES"/>
        </w:rPr>
        <w:t>i</w:t>
      </w:r>
      <w:r w:rsidR="00BA0170">
        <w:rPr>
          <w:rFonts w:ascii="Arial" w:eastAsia="Times New Roman" w:hAnsi="Arial" w:cs="Arial"/>
          <w:sz w:val="24"/>
          <w:szCs w:val="24"/>
          <w:lang w:eastAsia="es-ES"/>
        </w:rPr>
        <w:t xml:space="preserve">nspección, vigilancia y control </w:t>
      </w:r>
      <w:r w:rsidR="00F91B68">
        <w:rPr>
          <w:rFonts w:ascii="Arial" w:eastAsia="Times New Roman" w:hAnsi="Arial" w:cs="Arial"/>
          <w:sz w:val="24"/>
          <w:szCs w:val="24"/>
          <w:lang w:eastAsia="es-ES"/>
        </w:rPr>
        <w:t xml:space="preserve">competen a </w:t>
      </w:r>
      <w:r w:rsidR="00BA0170">
        <w:rPr>
          <w:rFonts w:ascii="Arial" w:eastAsia="Times New Roman" w:hAnsi="Arial" w:cs="Arial"/>
          <w:sz w:val="24"/>
          <w:szCs w:val="24"/>
          <w:lang w:eastAsia="es-ES"/>
        </w:rPr>
        <w:t>la Gobernación del Quind</w:t>
      </w:r>
      <w:r w:rsidR="009B14EF">
        <w:rPr>
          <w:rFonts w:ascii="Arial" w:eastAsia="Times New Roman" w:hAnsi="Arial" w:cs="Arial"/>
          <w:sz w:val="24"/>
          <w:szCs w:val="24"/>
          <w:lang w:eastAsia="es-ES"/>
        </w:rPr>
        <w:t>ío, según las normas examinad</w:t>
      </w:r>
      <w:r w:rsidR="0059112E">
        <w:rPr>
          <w:rFonts w:ascii="Arial" w:eastAsia="Times New Roman" w:hAnsi="Arial" w:cs="Arial"/>
          <w:sz w:val="24"/>
          <w:szCs w:val="24"/>
          <w:lang w:eastAsia="es-ES"/>
        </w:rPr>
        <w:t>as</w:t>
      </w:r>
      <w:r w:rsidR="009B14EF">
        <w:rPr>
          <w:rFonts w:ascii="Arial" w:eastAsia="Times New Roman" w:hAnsi="Arial" w:cs="Arial"/>
          <w:sz w:val="24"/>
          <w:szCs w:val="24"/>
          <w:lang w:eastAsia="es-ES"/>
        </w:rPr>
        <w:t>.</w:t>
      </w:r>
      <w:r w:rsidR="00BA0170">
        <w:rPr>
          <w:rFonts w:ascii="Arial" w:eastAsia="Times New Roman" w:hAnsi="Arial" w:cs="Arial"/>
          <w:sz w:val="24"/>
          <w:szCs w:val="24"/>
          <w:lang w:eastAsia="es-ES"/>
        </w:rPr>
        <w:t xml:space="preserve"> </w:t>
      </w:r>
      <w:r w:rsidR="00FB132B">
        <w:rPr>
          <w:rFonts w:ascii="Arial" w:eastAsia="Times New Roman" w:hAnsi="Arial" w:cs="Arial"/>
          <w:sz w:val="24"/>
          <w:szCs w:val="24"/>
          <w:lang w:eastAsia="es-ES"/>
        </w:rPr>
        <w:t xml:space="preserve"> </w:t>
      </w:r>
    </w:p>
    <w:p w14:paraId="1D259388" w14:textId="77777777" w:rsidR="00007EFA" w:rsidRPr="00FB132B" w:rsidRDefault="00007EFA" w:rsidP="00FB132B">
      <w:pPr>
        <w:tabs>
          <w:tab w:val="left" w:pos="0"/>
        </w:tabs>
        <w:spacing w:after="0" w:line="240" w:lineRule="auto"/>
        <w:jc w:val="both"/>
        <w:rPr>
          <w:rFonts w:ascii="Arial" w:eastAsia="Times New Roman" w:hAnsi="Arial" w:cs="Arial"/>
          <w:sz w:val="24"/>
          <w:szCs w:val="24"/>
          <w:lang w:eastAsia="es-ES"/>
        </w:rPr>
      </w:pPr>
    </w:p>
    <w:p w14:paraId="45998253" w14:textId="77777777" w:rsidR="00AD2928" w:rsidRPr="00A246E9" w:rsidRDefault="00AD2928" w:rsidP="00A246E9">
      <w:pPr>
        <w:spacing w:after="0" w:line="240" w:lineRule="auto"/>
        <w:jc w:val="both"/>
        <w:rPr>
          <w:rFonts w:ascii="Arial" w:hAnsi="Arial" w:cs="Arial"/>
          <w:sz w:val="24"/>
          <w:szCs w:val="24"/>
        </w:rPr>
      </w:pPr>
      <w:r w:rsidRPr="00AD2928">
        <w:rPr>
          <w:rFonts w:ascii="Arial" w:hAnsi="Arial" w:cs="Arial"/>
          <w:sz w:val="24"/>
          <w:szCs w:val="24"/>
        </w:rPr>
        <w:t>En mérito de lo expuesto, la Sala de Consulta y Servi</w:t>
      </w:r>
      <w:r w:rsidR="00A246E9">
        <w:rPr>
          <w:rFonts w:ascii="Arial" w:hAnsi="Arial" w:cs="Arial"/>
          <w:sz w:val="24"/>
          <w:szCs w:val="24"/>
        </w:rPr>
        <w:t>cio Civil del Consejo de Estado</w:t>
      </w:r>
    </w:p>
    <w:p w14:paraId="2D2993A7" w14:textId="77777777" w:rsidR="00BD7551" w:rsidRPr="00AD2928" w:rsidRDefault="00BD7551" w:rsidP="00531821">
      <w:pPr>
        <w:tabs>
          <w:tab w:val="left" w:pos="0"/>
        </w:tabs>
        <w:spacing w:after="0" w:line="240" w:lineRule="auto"/>
        <w:jc w:val="both"/>
        <w:rPr>
          <w:rFonts w:ascii="Arial" w:hAnsi="Arial" w:cs="Arial"/>
          <w:b/>
          <w:sz w:val="24"/>
          <w:szCs w:val="24"/>
        </w:rPr>
      </w:pPr>
    </w:p>
    <w:p w14:paraId="2F123DEB" w14:textId="77777777" w:rsidR="00AD2928" w:rsidRPr="00AD2928" w:rsidRDefault="00AD2928" w:rsidP="00AD2928">
      <w:pPr>
        <w:spacing w:after="0" w:line="240" w:lineRule="auto"/>
        <w:jc w:val="center"/>
        <w:rPr>
          <w:rFonts w:ascii="Arial" w:eastAsia="Times New Roman" w:hAnsi="Arial" w:cs="Arial"/>
          <w:b/>
          <w:sz w:val="24"/>
          <w:szCs w:val="24"/>
          <w:lang w:val="x-none" w:eastAsia="es-ES"/>
        </w:rPr>
      </w:pPr>
      <w:r w:rsidRPr="00AD2928">
        <w:rPr>
          <w:rFonts w:ascii="Arial" w:eastAsia="Times New Roman" w:hAnsi="Arial" w:cs="Arial"/>
          <w:b/>
          <w:sz w:val="24"/>
          <w:szCs w:val="24"/>
          <w:lang w:val="x-none" w:eastAsia="es-ES"/>
        </w:rPr>
        <w:t>RESUELVE:</w:t>
      </w:r>
    </w:p>
    <w:p w14:paraId="69DE2873" w14:textId="77777777" w:rsidR="00BD7551" w:rsidRPr="00AD2928" w:rsidRDefault="00BD7551" w:rsidP="00A246E9">
      <w:pPr>
        <w:spacing w:after="0" w:line="240" w:lineRule="auto"/>
        <w:rPr>
          <w:rFonts w:ascii="Arial" w:eastAsia="Times New Roman" w:hAnsi="Arial" w:cs="Arial"/>
          <w:b/>
          <w:sz w:val="24"/>
          <w:szCs w:val="24"/>
          <w:lang w:val="x-none" w:eastAsia="es-ES"/>
        </w:rPr>
      </w:pPr>
    </w:p>
    <w:p w14:paraId="0AC2B9F1" w14:textId="77777777" w:rsidR="00531821" w:rsidRDefault="00AD2928" w:rsidP="00AD2928">
      <w:pPr>
        <w:spacing w:after="0" w:line="240" w:lineRule="auto"/>
        <w:ind w:right="51"/>
        <w:jc w:val="both"/>
        <w:rPr>
          <w:rFonts w:ascii="Arial" w:hAnsi="Arial" w:cs="Arial"/>
          <w:color w:val="000000"/>
          <w:sz w:val="24"/>
          <w:szCs w:val="24"/>
          <w:lang w:val="es-ES_tradnl"/>
        </w:rPr>
      </w:pPr>
      <w:r w:rsidRPr="00AD2928">
        <w:rPr>
          <w:rFonts w:ascii="Arial" w:hAnsi="Arial" w:cs="Arial"/>
          <w:b/>
          <w:color w:val="000000"/>
          <w:sz w:val="24"/>
          <w:szCs w:val="24"/>
          <w:lang w:val="es-ES_tradnl"/>
        </w:rPr>
        <w:t>PRIMERO: DECLARAR COMPETENTE</w:t>
      </w:r>
      <w:r w:rsidRPr="00AD2928">
        <w:rPr>
          <w:rFonts w:ascii="Arial" w:hAnsi="Arial" w:cs="Arial"/>
          <w:color w:val="000000"/>
          <w:sz w:val="24"/>
          <w:szCs w:val="24"/>
          <w:lang w:val="es-ES_tradnl"/>
        </w:rPr>
        <w:t xml:space="preserve"> </w:t>
      </w:r>
      <w:r w:rsidR="00BA0170">
        <w:rPr>
          <w:rFonts w:ascii="Arial" w:hAnsi="Arial" w:cs="Arial"/>
          <w:color w:val="000000"/>
          <w:sz w:val="24"/>
          <w:szCs w:val="24"/>
          <w:lang w:val="es-ES_tradnl"/>
        </w:rPr>
        <w:t>a la Gobernación del</w:t>
      </w:r>
      <w:r w:rsidR="00531821">
        <w:rPr>
          <w:rFonts w:ascii="Arial" w:hAnsi="Arial" w:cs="Arial"/>
          <w:color w:val="000000"/>
          <w:sz w:val="24"/>
          <w:szCs w:val="24"/>
          <w:lang w:val="es-ES_tradnl"/>
        </w:rPr>
        <w:t xml:space="preserve"> </w:t>
      </w:r>
      <w:proofErr w:type="gramStart"/>
      <w:r w:rsidR="00531821">
        <w:rPr>
          <w:rFonts w:ascii="Arial" w:hAnsi="Arial" w:cs="Arial"/>
          <w:color w:val="000000"/>
          <w:sz w:val="24"/>
          <w:szCs w:val="24"/>
          <w:lang w:val="es-ES_tradnl"/>
        </w:rPr>
        <w:t xml:space="preserve">Departamento </w:t>
      </w:r>
      <w:r w:rsidR="00BA0170">
        <w:rPr>
          <w:rFonts w:ascii="Arial" w:hAnsi="Arial" w:cs="Arial"/>
          <w:color w:val="000000"/>
          <w:sz w:val="24"/>
          <w:szCs w:val="24"/>
          <w:lang w:val="es-ES_tradnl"/>
        </w:rPr>
        <w:t xml:space="preserve"> </w:t>
      </w:r>
      <w:r w:rsidR="00341DE8">
        <w:rPr>
          <w:rFonts w:ascii="Arial" w:hAnsi="Arial" w:cs="Arial"/>
          <w:color w:val="000000"/>
          <w:sz w:val="24"/>
          <w:szCs w:val="24"/>
          <w:lang w:val="es-ES_tradnl"/>
        </w:rPr>
        <w:t>del</w:t>
      </w:r>
      <w:proofErr w:type="gramEnd"/>
      <w:r w:rsidR="00341DE8">
        <w:rPr>
          <w:rFonts w:ascii="Arial" w:hAnsi="Arial" w:cs="Arial"/>
          <w:color w:val="000000"/>
          <w:sz w:val="24"/>
          <w:szCs w:val="24"/>
          <w:lang w:val="es-ES_tradnl"/>
        </w:rPr>
        <w:t xml:space="preserve"> </w:t>
      </w:r>
      <w:r w:rsidR="00BA0170">
        <w:rPr>
          <w:rFonts w:ascii="Arial" w:hAnsi="Arial" w:cs="Arial"/>
          <w:color w:val="000000"/>
          <w:sz w:val="24"/>
          <w:szCs w:val="24"/>
          <w:lang w:val="es-ES_tradnl"/>
        </w:rPr>
        <w:t xml:space="preserve">Quindío, como entidad encargada </w:t>
      </w:r>
      <w:r w:rsidR="00341DE8">
        <w:rPr>
          <w:rFonts w:ascii="Arial" w:hAnsi="Arial" w:cs="Arial"/>
          <w:color w:val="000000"/>
          <w:sz w:val="24"/>
          <w:szCs w:val="24"/>
          <w:lang w:val="es-ES_tradnl"/>
        </w:rPr>
        <w:t>de</w:t>
      </w:r>
      <w:r w:rsidR="00BA0170">
        <w:rPr>
          <w:rFonts w:ascii="Arial" w:hAnsi="Arial" w:cs="Arial"/>
          <w:color w:val="000000"/>
          <w:sz w:val="24"/>
          <w:szCs w:val="24"/>
          <w:lang w:val="es-ES_tradnl"/>
        </w:rPr>
        <w:t xml:space="preserve"> realizar la inspección, vigilancia y control de la Asociación Mutual Integral de Servic</w:t>
      </w:r>
      <w:r w:rsidR="00531821">
        <w:rPr>
          <w:rFonts w:ascii="Arial" w:hAnsi="Arial" w:cs="Arial"/>
          <w:color w:val="000000"/>
          <w:sz w:val="24"/>
          <w:szCs w:val="24"/>
          <w:lang w:val="es-ES_tradnl"/>
        </w:rPr>
        <w:t>i</w:t>
      </w:r>
      <w:r w:rsidR="00BA0170">
        <w:rPr>
          <w:rFonts w:ascii="Arial" w:hAnsi="Arial" w:cs="Arial"/>
          <w:color w:val="000000"/>
          <w:sz w:val="24"/>
          <w:szCs w:val="24"/>
          <w:lang w:val="es-ES_tradnl"/>
        </w:rPr>
        <w:t xml:space="preserve">os Generales, </w:t>
      </w:r>
      <w:r w:rsidR="00531821">
        <w:rPr>
          <w:rFonts w:ascii="Arial" w:hAnsi="Arial" w:cs="Arial"/>
          <w:color w:val="000000"/>
          <w:sz w:val="24"/>
          <w:szCs w:val="24"/>
          <w:lang w:val="es-ES_tradnl"/>
        </w:rPr>
        <w:t xml:space="preserve">para </w:t>
      </w:r>
      <w:r w:rsidR="00BA0170">
        <w:rPr>
          <w:rFonts w:ascii="Arial" w:hAnsi="Arial" w:cs="Arial"/>
          <w:color w:val="000000"/>
          <w:sz w:val="24"/>
          <w:szCs w:val="24"/>
          <w:lang w:val="es-ES_tradnl"/>
        </w:rPr>
        <w:t>que inici</w:t>
      </w:r>
      <w:r w:rsidR="00CD49C8">
        <w:rPr>
          <w:rFonts w:ascii="Arial" w:hAnsi="Arial" w:cs="Arial"/>
          <w:color w:val="000000"/>
          <w:sz w:val="24"/>
          <w:szCs w:val="24"/>
          <w:lang w:val="es-ES_tradnl"/>
        </w:rPr>
        <w:t>e</w:t>
      </w:r>
      <w:r w:rsidR="00BA0170">
        <w:rPr>
          <w:rFonts w:ascii="Arial" w:hAnsi="Arial" w:cs="Arial"/>
          <w:color w:val="000000"/>
          <w:sz w:val="24"/>
          <w:szCs w:val="24"/>
          <w:lang w:val="es-ES_tradnl"/>
        </w:rPr>
        <w:t xml:space="preserve"> la </w:t>
      </w:r>
      <w:r w:rsidR="00531821">
        <w:rPr>
          <w:rFonts w:ascii="Arial" w:hAnsi="Arial" w:cs="Arial"/>
          <w:color w:val="000000"/>
          <w:sz w:val="24"/>
          <w:szCs w:val="24"/>
          <w:lang w:val="es-ES_tradnl"/>
        </w:rPr>
        <w:t>in</w:t>
      </w:r>
      <w:r w:rsidR="00BA0170">
        <w:rPr>
          <w:rFonts w:ascii="Arial" w:hAnsi="Arial" w:cs="Arial"/>
          <w:color w:val="000000"/>
          <w:sz w:val="24"/>
          <w:szCs w:val="24"/>
          <w:lang w:val="es-ES_tradnl"/>
        </w:rPr>
        <w:t>vestigación</w:t>
      </w:r>
      <w:r w:rsidR="00531821">
        <w:rPr>
          <w:rFonts w:ascii="Arial" w:hAnsi="Arial" w:cs="Arial"/>
          <w:color w:val="000000"/>
          <w:sz w:val="24"/>
          <w:szCs w:val="24"/>
          <w:lang w:val="es-ES_tradnl"/>
        </w:rPr>
        <w:t xml:space="preserve"> a que haya lugar</w:t>
      </w:r>
      <w:r w:rsidR="00BA0170">
        <w:rPr>
          <w:rFonts w:ascii="Arial" w:hAnsi="Arial" w:cs="Arial"/>
          <w:color w:val="000000"/>
          <w:sz w:val="24"/>
          <w:szCs w:val="24"/>
          <w:lang w:val="es-ES_tradnl"/>
        </w:rPr>
        <w:t xml:space="preserve"> frente a la </w:t>
      </w:r>
      <w:r w:rsidR="00531821">
        <w:rPr>
          <w:rFonts w:ascii="Arial" w:hAnsi="Arial" w:cs="Arial"/>
          <w:color w:val="000000"/>
          <w:sz w:val="24"/>
          <w:szCs w:val="24"/>
          <w:lang w:val="es-ES_tradnl"/>
        </w:rPr>
        <w:t>queja presentada</w:t>
      </w:r>
      <w:r w:rsidR="00BA0170">
        <w:rPr>
          <w:rFonts w:ascii="Arial" w:hAnsi="Arial" w:cs="Arial"/>
          <w:color w:val="000000"/>
          <w:sz w:val="24"/>
          <w:szCs w:val="24"/>
          <w:lang w:val="es-ES_tradnl"/>
        </w:rPr>
        <w:t xml:space="preserve"> </w:t>
      </w:r>
      <w:r w:rsidR="00531821">
        <w:rPr>
          <w:rFonts w:ascii="Arial" w:hAnsi="Arial" w:cs="Arial"/>
          <w:color w:val="000000"/>
          <w:sz w:val="24"/>
          <w:szCs w:val="24"/>
          <w:lang w:val="es-ES_tradnl"/>
        </w:rPr>
        <w:t>por el señor Miguel Ángel Cala</w:t>
      </w:r>
      <w:r w:rsidR="00675147">
        <w:rPr>
          <w:rFonts w:ascii="Arial" w:hAnsi="Arial" w:cs="Arial"/>
          <w:color w:val="000000"/>
          <w:sz w:val="24"/>
          <w:szCs w:val="24"/>
          <w:lang w:val="es-ES_tradnl"/>
        </w:rPr>
        <w:t xml:space="preserve"> e imponga s</w:t>
      </w:r>
      <w:r w:rsidR="00341DE8">
        <w:rPr>
          <w:rFonts w:ascii="Arial" w:hAnsi="Arial" w:cs="Arial"/>
          <w:color w:val="000000"/>
          <w:sz w:val="24"/>
          <w:szCs w:val="24"/>
          <w:lang w:val="es-ES_tradnl"/>
        </w:rPr>
        <w:t>i hay lugar</w:t>
      </w:r>
      <w:r w:rsidR="00531821">
        <w:rPr>
          <w:rFonts w:ascii="Arial" w:hAnsi="Arial" w:cs="Arial"/>
          <w:color w:val="000000"/>
          <w:sz w:val="24"/>
          <w:szCs w:val="24"/>
          <w:lang w:val="es-ES_tradnl"/>
        </w:rPr>
        <w:t xml:space="preserve"> las posibles sanciones.</w:t>
      </w:r>
    </w:p>
    <w:p w14:paraId="6B64172F" w14:textId="77777777" w:rsidR="00BD7551" w:rsidRPr="00CD49C8" w:rsidRDefault="00531821" w:rsidP="00AD2928">
      <w:pPr>
        <w:spacing w:after="0" w:line="240" w:lineRule="auto"/>
        <w:ind w:right="51"/>
        <w:jc w:val="both"/>
        <w:rPr>
          <w:rFonts w:ascii="Arial" w:hAnsi="Arial" w:cs="Arial"/>
          <w:color w:val="000000"/>
          <w:sz w:val="24"/>
          <w:szCs w:val="24"/>
          <w:lang w:val="es-ES_tradnl"/>
        </w:rPr>
      </w:pPr>
      <w:r>
        <w:rPr>
          <w:rFonts w:ascii="Arial" w:hAnsi="Arial" w:cs="Arial"/>
          <w:color w:val="000000"/>
          <w:sz w:val="24"/>
          <w:szCs w:val="24"/>
          <w:lang w:val="es-ES_tradnl"/>
        </w:rPr>
        <w:t xml:space="preserve"> </w:t>
      </w:r>
    </w:p>
    <w:p w14:paraId="79DA4E99" w14:textId="77777777" w:rsidR="00AD2928" w:rsidRPr="00AD2928" w:rsidRDefault="00AD2928" w:rsidP="00AD2928">
      <w:pPr>
        <w:spacing w:after="0" w:line="240" w:lineRule="auto"/>
        <w:ind w:right="51"/>
        <w:jc w:val="both"/>
        <w:rPr>
          <w:rFonts w:ascii="Arial" w:hAnsi="Arial" w:cs="Arial"/>
          <w:color w:val="000000"/>
          <w:sz w:val="24"/>
          <w:szCs w:val="24"/>
          <w:lang w:val="es-ES_tradnl"/>
        </w:rPr>
      </w:pPr>
      <w:r w:rsidRPr="00AD2928">
        <w:rPr>
          <w:rFonts w:ascii="Arial" w:hAnsi="Arial" w:cs="Arial"/>
          <w:b/>
          <w:color w:val="000000"/>
          <w:sz w:val="24"/>
          <w:szCs w:val="24"/>
          <w:lang w:val="es-ES_tradnl"/>
        </w:rPr>
        <w:t>SEGUNDO:</w:t>
      </w:r>
      <w:r w:rsidR="00531821">
        <w:rPr>
          <w:rFonts w:ascii="Arial" w:hAnsi="Arial" w:cs="Arial"/>
          <w:color w:val="000000"/>
          <w:sz w:val="24"/>
          <w:szCs w:val="24"/>
          <w:lang w:val="es-ES_tradnl"/>
        </w:rPr>
        <w:t xml:space="preserve"> </w:t>
      </w:r>
      <w:r w:rsidRPr="00AD2928">
        <w:rPr>
          <w:rFonts w:ascii="Arial" w:hAnsi="Arial" w:cs="Arial"/>
          <w:b/>
          <w:color w:val="000000"/>
          <w:sz w:val="24"/>
          <w:szCs w:val="24"/>
          <w:lang w:val="es-ES_tradnl"/>
        </w:rPr>
        <w:t>REMITIR</w:t>
      </w:r>
      <w:r w:rsidRPr="00AD2928">
        <w:rPr>
          <w:rFonts w:ascii="Arial" w:hAnsi="Arial" w:cs="Arial"/>
          <w:color w:val="000000"/>
          <w:sz w:val="24"/>
          <w:szCs w:val="24"/>
          <w:lang w:val="es-ES_tradnl"/>
        </w:rPr>
        <w:t xml:space="preserve"> el expediente de la referencia a la </w:t>
      </w:r>
      <w:r w:rsidR="00675147">
        <w:rPr>
          <w:rFonts w:ascii="Arial" w:hAnsi="Arial" w:cs="Arial"/>
          <w:color w:val="000000"/>
          <w:sz w:val="24"/>
          <w:szCs w:val="24"/>
          <w:lang w:val="es-ES_tradnl"/>
        </w:rPr>
        <w:t>G</w:t>
      </w:r>
      <w:r w:rsidR="00531821">
        <w:rPr>
          <w:rFonts w:ascii="Arial" w:hAnsi="Arial" w:cs="Arial"/>
          <w:color w:val="000000"/>
          <w:sz w:val="24"/>
          <w:szCs w:val="24"/>
          <w:lang w:val="es-ES_tradnl"/>
        </w:rPr>
        <w:t xml:space="preserve">obernación del Quindío, </w:t>
      </w:r>
      <w:r w:rsidRPr="00AD2928">
        <w:rPr>
          <w:rFonts w:ascii="Arial" w:hAnsi="Arial" w:cs="Arial"/>
          <w:sz w:val="24"/>
          <w:szCs w:val="24"/>
        </w:rPr>
        <w:t>para que adelante la actuación administrativa de manera inmediata.</w:t>
      </w:r>
    </w:p>
    <w:p w14:paraId="47062C68" w14:textId="77777777" w:rsidR="00AD2928" w:rsidRPr="00AD2928" w:rsidRDefault="00AD2928" w:rsidP="00AD2928">
      <w:pPr>
        <w:spacing w:after="0" w:line="240" w:lineRule="auto"/>
        <w:ind w:right="51"/>
        <w:jc w:val="both"/>
        <w:rPr>
          <w:rFonts w:ascii="Arial" w:hAnsi="Arial" w:cs="Arial"/>
          <w:sz w:val="24"/>
          <w:szCs w:val="24"/>
          <w:lang w:val="es-ES_tradnl"/>
        </w:rPr>
      </w:pPr>
    </w:p>
    <w:p w14:paraId="52E2701D" w14:textId="77777777" w:rsidR="00AD2928" w:rsidRDefault="00BD7551" w:rsidP="00AD2928">
      <w:pPr>
        <w:spacing w:after="0" w:line="240" w:lineRule="auto"/>
        <w:ind w:right="51"/>
        <w:jc w:val="both"/>
        <w:rPr>
          <w:rFonts w:ascii="Arial" w:hAnsi="Arial" w:cs="Arial"/>
          <w:color w:val="000000"/>
          <w:sz w:val="24"/>
          <w:szCs w:val="24"/>
          <w:lang w:val="es-ES_tradnl"/>
        </w:rPr>
      </w:pPr>
      <w:r>
        <w:rPr>
          <w:rFonts w:ascii="Arial" w:hAnsi="Arial" w:cs="Arial"/>
          <w:b/>
          <w:sz w:val="24"/>
          <w:szCs w:val="24"/>
        </w:rPr>
        <w:t>TERCERO</w:t>
      </w:r>
      <w:r w:rsidR="00AD2928" w:rsidRPr="00AD2928">
        <w:rPr>
          <w:rFonts w:ascii="Arial" w:hAnsi="Arial" w:cs="Arial"/>
          <w:b/>
          <w:sz w:val="24"/>
          <w:szCs w:val="24"/>
        </w:rPr>
        <w:t>:</w:t>
      </w:r>
      <w:r w:rsidR="00AD2928" w:rsidRPr="00AD2928">
        <w:rPr>
          <w:rFonts w:ascii="Arial" w:hAnsi="Arial" w:cs="Arial"/>
          <w:color w:val="000000"/>
          <w:sz w:val="24"/>
          <w:szCs w:val="24"/>
          <w:lang w:val="es-ES_tradnl"/>
        </w:rPr>
        <w:t xml:space="preserve"> </w:t>
      </w:r>
      <w:r w:rsidR="00AD2928" w:rsidRPr="00AD2928">
        <w:rPr>
          <w:rFonts w:ascii="Arial" w:hAnsi="Arial" w:cs="Arial"/>
          <w:b/>
          <w:color w:val="000000"/>
          <w:sz w:val="24"/>
          <w:szCs w:val="24"/>
          <w:lang w:val="es-ES_tradnl"/>
        </w:rPr>
        <w:t>COMUNICAR</w:t>
      </w:r>
      <w:r w:rsidR="00AD2928" w:rsidRPr="00AD2928">
        <w:rPr>
          <w:rFonts w:ascii="Arial" w:hAnsi="Arial" w:cs="Arial"/>
          <w:color w:val="000000"/>
          <w:sz w:val="24"/>
          <w:szCs w:val="24"/>
          <w:lang w:val="es-ES_tradnl"/>
        </w:rPr>
        <w:t xml:space="preserve"> la presente decisión a la </w:t>
      </w:r>
      <w:r w:rsidR="00531821">
        <w:rPr>
          <w:rFonts w:ascii="Arial" w:hAnsi="Arial" w:cs="Arial"/>
          <w:color w:val="000000"/>
          <w:sz w:val="24"/>
          <w:szCs w:val="24"/>
          <w:lang w:val="es-ES_tradnl"/>
        </w:rPr>
        <w:t>Superintendencia de Economía Solidaría, a la Unidad Administrativa Especial de Gestión Pensional y Contribuciones parafiscales de la Protección Social, UGPP, al Ministerio de Salud y de la Protección Social, a la Asociación Mutual</w:t>
      </w:r>
      <w:r w:rsidR="00306407">
        <w:rPr>
          <w:rFonts w:ascii="Arial" w:hAnsi="Arial" w:cs="Arial"/>
          <w:color w:val="000000"/>
          <w:sz w:val="24"/>
          <w:szCs w:val="24"/>
          <w:lang w:val="es-ES_tradnl"/>
        </w:rPr>
        <w:t xml:space="preserve"> Integral</w:t>
      </w:r>
      <w:r w:rsidR="00531821">
        <w:rPr>
          <w:rFonts w:ascii="Arial" w:hAnsi="Arial" w:cs="Arial"/>
          <w:color w:val="000000"/>
          <w:sz w:val="24"/>
          <w:szCs w:val="24"/>
          <w:lang w:val="es-ES_tradnl"/>
        </w:rPr>
        <w:t xml:space="preserve"> de Servicios Nacionales y al </w:t>
      </w:r>
      <w:r w:rsidR="009B2863">
        <w:rPr>
          <w:rFonts w:ascii="Arial" w:hAnsi="Arial" w:cs="Arial"/>
          <w:color w:val="000000"/>
          <w:sz w:val="24"/>
          <w:szCs w:val="24"/>
          <w:lang w:val="es-ES_tradnl"/>
        </w:rPr>
        <w:t>s</w:t>
      </w:r>
      <w:r w:rsidR="00531821">
        <w:rPr>
          <w:rFonts w:ascii="Arial" w:hAnsi="Arial" w:cs="Arial"/>
          <w:color w:val="000000"/>
          <w:sz w:val="24"/>
          <w:szCs w:val="24"/>
          <w:lang w:val="es-ES_tradnl"/>
        </w:rPr>
        <w:t xml:space="preserve">eñor Miguel </w:t>
      </w:r>
      <w:r w:rsidR="009B2863">
        <w:rPr>
          <w:rFonts w:ascii="Arial" w:hAnsi="Arial" w:cs="Arial"/>
          <w:color w:val="000000"/>
          <w:sz w:val="24"/>
          <w:szCs w:val="24"/>
          <w:lang w:val="es-ES_tradnl"/>
        </w:rPr>
        <w:t>Á</w:t>
      </w:r>
      <w:r w:rsidR="00531821">
        <w:rPr>
          <w:rFonts w:ascii="Arial" w:hAnsi="Arial" w:cs="Arial"/>
          <w:color w:val="000000"/>
          <w:sz w:val="24"/>
          <w:szCs w:val="24"/>
          <w:lang w:val="es-ES_tradnl"/>
        </w:rPr>
        <w:t>ngel Calan.</w:t>
      </w:r>
    </w:p>
    <w:p w14:paraId="53F3FCAC" w14:textId="77777777" w:rsidR="00531821" w:rsidRPr="00AD2928" w:rsidRDefault="00531821" w:rsidP="00AD2928">
      <w:pPr>
        <w:spacing w:after="0" w:line="240" w:lineRule="auto"/>
        <w:ind w:right="51"/>
        <w:jc w:val="both"/>
        <w:rPr>
          <w:rFonts w:ascii="Arial" w:hAnsi="Arial" w:cs="Arial"/>
          <w:bCs/>
          <w:color w:val="000000"/>
          <w:sz w:val="24"/>
          <w:szCs w:val="24"/>
          <w:lang w:val="es-MX"/>
        </w:rPr>
      </w:pPr>
    </w:p>
    <w:p w14:paraId="52314127" w14:textId="77777777" w:rsidR="00AD2928" w:rsidRPr="00AD2928" w:rsidRDefault="00BD7551" w:rsidP="00AD2928">
      <w:pPr>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b/>
          <w:color w:val="000000"/>
          <w:sz w:val="24"/>
          <w:szCs w:val="24"/>
          <w:lang w:val="es-MX" w:eastAsia="es-ES"/>
        </w:rPr>
        <w:t>CUARTO</w:t>
      </w:r>
      <w:r w:rsidR="00AD2928" w:rsidRPr="00AD2928">
        <w:rPr>
          <w:rFonts w:ascii="Arial" w:eastAsia="Times New Roman" w:hAnsi="Arial" w:cs="Arial"/>
          <w:b/>
          <w:color w:val="000000"/>
          <w:sz w:val="24"/>
          <w:szCs w:val="24"/>
          <w:lang w:val="es-ES_tradnl" w:eastAsia="es-ES"/>
        </w:rPr>
        <w:t xml:space="preserve">: </w:t>
      </w:r>
      <w:r w:rsidR="00AD2928" w:rsidRPr="00AD2928">
        <w:rPr>
          <w:rFonts w:ascii="Arial" w:eastAsia="Times New Roman" w:hAnsi="Arial" w:cs="Arial"/>
          <w:color w:val="000000"/>
          <w:sz w:val="24"/>
          <w:szCs w:val="24"/>
          <w:lang w:val="es-ES_tradnl" w:eastAsia="es-ES"/>
        </w:rPr>
        <w:t>Los términos legales a que esté sujeta la actuación administrativa en referencia se reanudarán o empezarán a correr a partir del día siguiente a aquel en que se comunique la presente decisión.</w:t>
      </w:r>
    </w:p>
    <w:p w14:paraId="469D59DF" w14:textId="77777777" w:rsidR="00A246E9" w:rsidRDefault="00A246E9" w:rsidP="00A246E9">
      <w:pPr>
        <w:pStyle w:val="Textonotapie"/>
      </w:pPr>
    </w:p>
    <w:p w14:paraId="1D8D9EA6" w14:textId="77777777" w:rsidR="00AD2928" w:rsidRPr="00AD2928" w:rsidRDefault="00AD2928" w:rsidP="00AD2928">
      <w:pPr>
        <w:spacing w:line="240" w:lineRule="auto"/>
        <w:ind w:right="51"/>
        <w:jc w:val="both"/>
        <w:rPr>
          <w:rFonts w:ascii="Arial" w:hAnsi="Arial" w:cs="Arial"/>
          <w:sz w:val="24"/>
          <w:szCs w:val="24"/>
        </w:rPr>
      </w:pPr>
      <w:r w:rsidRPr="00AD2928">
        <w:rPr>
          <w:rFonts w:ascii="Arial" w:hAnsi="Arial" w:cs="Arial"/>
          <w:sz w:val="24"/>
          <w:szCs w:val="24"/>
        </w:rPr>
        <w:t>La anterior decisión se estudió y aprobó en la sesión de la fecha.</w:t>
      </w:r>
    </w:p>
    <w:p w14:paraId="5D0C0997" w14:textId="77777777" w:rsidR="00AD2928" w:rsidRPr="00AD2928" w:rsidRDefault="00AD2928" w:rsidP="00AD2928">
      <w:pPr>
        <w:tabs>
          <w:tab w:val="left" w:pos="-720"/>
          <w:tab w:val="left" w:pos="2694"/>
        </w:tabs>
        <w:suppressAutoHyphens/>
        <w:spacing w:after="0" w:line="240" w:lineRule="auto"/>
        <w:rPr>
          <w:rFonts w:ascii="Arial" w:hAnsi="Arial" w:cs="Arial"/>
          <w:b/>
          <w:sz w:val="24"/>
          <w:szCs w:val="24"/>
        </w:rPr>
      </w:pPr>
    </w:p>
    <w:p w14:paraId="31D8C40B" w14:textId="77777777" w:rsidR="00AD2928" w:rsidRPr="00AD2928" w:rsidRDefault="00AD2928" w:rsidP="00AD2928">
      <w:pPr>
        <w:tabs>
          <w:tab w:val="left" w:pos="-720"/>
          <w:tab w:val="left" w:pos="2694"/>
        </w:tabs>
        <w:suppressAutoHyphens/>
        <w:spacing w:after="0" w:line="240" w:lineRule="auto"/>
        <w:rPr>
          <w:rFonts w:ascii="Arial" w:eastAsia="Times New Roman" w:hAnsi="Arial" w:cs="Arial"/>
          <w:vanish/>
          <w:spacing w:val="-3"/>
          <w:sz w:val="24"/>
          <w:szCs w:val="24"/>
          <w:lang w:val="es-ES" w:eastAsia="es-ES"/>
        </w:rPr>
      </w:pPr>
      <w:r w:rsidRPr="00AD2928">
        <w:rPr>
          <w:rFonts w:ascii="Arial" w:hAnsi="Arial" w:cs="Arial"/>
          <w:b/>
          <w:sz w:val="24"/>
          <w:szCs w:val="24"/>
        </w:rPr>
        <w:t>COMUNÍQUESE Y CÚMPLASE</w:t>
      </w:r>
    </w:p>
    <w:p w14:paraId="63E599D5" w14:textId="77777777" w:rsidR="00AD2928" w:rsidRPr="00AD2928" w:rsidRDefault="00AD2928" w:rsidP="00AD2928">
      <w:pPr>
        <w:spacing w:line="240" w:lineRule="auto"/>
        <w:ind w:right="51"/>
        <w:rPr>
          <w:rFonts w:ascii="Arial" w:hAnsi="Arial" w:cs="Arial"/>
          <w:b/>
          <w:sz w:val="24"/>
          <w:szCs w:val="24"/>
        </w:rPr>
      </w:pPr>
    </w:p>
    <w:p w14:paraId="7A4B7749" w14:textId="77777777" w:rsidR="00AD2928" w:rsidRPr="00AD2928" w:rsidRDefault="00AD2928" w:rsidP="00AD2928">
      <w:pPr>
        <w:spacing w:line="240" w:lineRule="auto"/>
        <w:ind w:right="51"/>
        <w:jc w:val="center"/>
        <w:rPr>
          <w:rFonts w:ascii="Arial" w:hAnsi="Arial" w:cs="Arial"/>
          <w:b/>
          <w:sz w:val="24"/>
          <w:szCs w:val="24"/>
        </w:rPr>
      </w:pPr>
    </w:p>
    <w:p w14:paraId="3C2C35D6" w14:textId="77777777" w:rsidR="00AD2928" w:rsidRPr="00AD2928" w:rsidRDefault="00531821" w:rsidP="00AD2928">
      <w:pPr>
        <w:spacing w:line="240" w:lineRule="auto"/>
        <w:ind w:right="51"/>
        <w:rPr>
          <w:rFonts w:ascii="Arial" w:hAnsi="Arial" w:cs="Arial"/>
          <w:b/>
          <w:sz w:val="24"/>
          <w:szCs w:val="24"/>
        </w:rPr>
      </w:pPr>
      <w:r>
        <w:rPr>
          <w:rFonts w:ascii="Arial" w:hAnsi="Arial" w:cs="Arial"/>
          <w:b/>
          <w:sz w:val="24"/>
          <w:szCs w:val="24"/>
        </w:rPr>
        <w:tab/>
      </w:r>
      <w:r>
        <w:rPr>
          <w:rFonts w:ascii="Arial" w:hAnsi="Arial" w:cs="Arial"/>
          <w:b/>
          <w:sz w:val="24"/>
          <w:szCs w:val="24"/>
        </w:rPr>
        <w:tab/>
      </w:r>
    </w:p>
    <w:p w14:paraId="071A3893" w14:textId="77777777" w:rsidR="00CD49C8" w:rsidRPr="00A246E9" w:rsidRDefault="00CD49C8" w:rsidP="00CD49C8">
      <w:pPr>
        <w:pStyle w:val="Textonotapie"/>
        <w:rPr>
          <w:rFonts w:ascii="Arial" w:hAnsi="Arial" w:cs="Arial"/>
          <w:b/>
          <w:sz w:val="24"/>
          <w:szCs w:val="24"/>
          <w:lang w:val="es-CO"/>
        </w:rPr>
      </w:pPr>
      <w:r w:rsidRPr="00CD49C8">
        <w:rPr>
          <w:rFonts w:ascii="Arial" w:hAnsi="Arial" w:cs="Arial"/>
          <w:b/>
          <w:sz w:val="24"/>
          <w:szCs w:val="24"/>
          <w:lang w:val="es-CO"/>
        </w:rPr>
        <w:t xml:space="preserve">     </w:t>
      </w:r>
      <w:r w:rsidR="00AD2928" w:rsidRPr="00CD49C8">
        <w:rPr>
          <w:rFonts w:ascii="Arial" w:hAnsi="Arial" w:cs="Arial"/>
          <w:b/>
          <w:sz w:val="24"/>
          <w:szCs w:val="24"/>
        </w:rPr>
        <w:t>ÓSCAR DARÍO AMAYA  NAVAS</w:t>
      </w:r>
      <w:r w:rsidRPr="00CD49C8">
        <w:rPr>
          <w:rFonts w:ascii="Arial" w:hAnsi="Arial" w:cs="Arial"/>
          <w:b/>
          <w:sz w:val="24"/>
          <w:szCs w:val="24"/>
        </w:rPr>
        <w:t xml:space="preserve">   </w:t>
      </w:r>
      <w:r w:rsidR="00A246E9">
        <w:rPr>
          <w:rFonts w:ascii="Arial" w:hAnsi="Arial" w:cs="Arial"/>
          <w:b/>
          <w:sz w:val="24"/>
          <w:szCs w:val="24"/>
          <w:lang w:val="es-CO"/>
        </w:rPr>
        <w:t xml:space="preserve">    </w:t>
      </w:r>
      <w:r w:rsidRPr="00CD49C8">
        <w:rPr>
          <w:rFonts w:ascii="Arial" w:hAnsi="Arial" w:cs="Arial"/>
          <w:b/>
          <w:sz w:val="24"/>
          <w:szCs w:val="24"/>
          <w:lang w:val="es-CO"/>
        </w:rPr>
        <w:t xml:space="preserve"> </w:t>
      </w:r>
      <w:r w:rsidRPr="00CD49C8">
        <w:rPr>
          <w:rFonts w:ascii="Arial" w:hAnsi="Arial" w:cs="Arial"/>
          <w:b/>
          <w:sz w:val="24"/>
          <w:szCs w:val="24"/>
        </w:rPr>
        <w:t>GERMÁN ALBERTO BULA</w:t>
      </w:r>
      <w:r w:rsidR="00A246E9">
        <w:rPr>
          <w:rFonts w:ascii="Arial" w:hAnsi="Arial" w:cs="Arial"/>
          <w:b/>
          <w:sz w:val="24"/>
          <w:szCs w:val="24"/>
          <w:lang w:val="es-CO"/>
        </w:rPr>
        <w:t xml:space="preserve"> ESCOBAR</w:t>
      </w:r>
    </w:p>
    <w:p w14:paraId="13F90D1D" w14:textId="77777777" w:rsidR="00AD2928" w:rsidRPr="00CD49C8" w:rsidRDefault="00CD49C8" w:rsidP="00CD49C8">
      <w:pPr>
        <w:pStyle w:val="Textonotapie"/>
        <w:rPr>
          <w:rFonts w:ascii="Arial" w:eastAsia="Calibri" w:hAnsi="Arial" w:cs="Arial"/>
          <w:sz w:val="24"/>
          <w:szCs w:val="24"/>
          <w:lang w:val="es-CO" w:eastAsia="en-US"/>
        </w:rPr>
      </w:pPr>
      <w:r w:rsidRPr="00CD49C8">
        <w:rPr>
          <w:rFonts w:ascii="Arial" w:hAnsi="Arial" w:cs="Arial"/>
          <w:sz w:val="24"/>
          <w:szCs w:val="24"/>
          <w:lang w:val="es-CO"/>
        </w:rPr>
        <w:t xml:space="preserve">           </w:t>
      </w:r>
      <w:r w:rsidR="00A246E9">
        <w:rPr>
          <w:rFonts w:ascii="Arial" w:hAnsi="Arial" w:cs="Arial"/>
          <w:sz w:val="24"/>
          <w:szCs w:val="24"/>
        </w:rPr>
        <w:t>Presidente de la Sala</w:t>
      </w:r>
      <w:r w:rsidR="00A246E9">
        <w:rPr>
          <w:rFonts w:ascii="Arial" w:hAnsi="Arial" w:cs="Arial"/>
          <w:sz w:val="24"/>
          <w:szCs w:val="24"/>
        </w:rPr>
        <w:tab/>
      </w:r>
      <w:r w:rsidR="00A246E9">
        <w:rPr>
          <w:rFonts w:ascii="Arial" w:hAnsi="Arial" w:cs="Arial"/>
          <w:sz w:val="24"/>
          <w:szCs w:val="24"/>
        </w:rPr>
        <w:tab/>
      </w:r>
      <w:r w:rsidR="00A246E9">
        <w:rPr>
          <w:rFonts w:ascii="Arial" w:hAnsi="Arial" w:cs="Arial"/>
          <w:sz w:val="24"/>
          <w:szCs w:val="24"/>
        </w:rPr>
        <w:tab/>
      </w:r>
      <w:r w:rsidR="00A246E9">
        <w:rPr>
          <w:rFonts w:ascii="Arial" w:hAnsi="Arial" w:cs="Arial"/>
          <w:sz w:val="24"/>
          <w:szCs w:val="24"/>
          <w:lang w:val="es-CO"/>
        </w:rPr>
        <w:t xml:space="preserve">       </w:t>
      </w:r>
      <w:r w:rsidR="00AD2928" w:rsidRPr="00CD49C8">
        <w:rPr>
          <w:rFonts w:ascii="Arial" w:hAnsi="Arial" w:cs="Arial"/>
          <w:sz w:val="24"/>
          <w:szCs w:val="24"/>
        </w:rPr>
        <w:t>Consejero de Estado</w:t>
      </w:r>
    </w:p>
    <w:p w14:paraId="5478BD5E" w14:textId="77777777" w:rsidR="00AD2928" w:rsidRPr="00531821" w:rsidRDefault="00AD2928" w:rsidP="00AD2928">
      <w:pPr>
        <w:spacing w:after="0" w:line="240" w:lineRule="auto"/>
        <w:rPr>
          <w:rFonts w:ascii="Arial" w:eastAsia="Times New Roman" w:hAnsi="Arial" w:cs="Arial"/>
          <w:sz w:val="24"/>
          <w:szCs w:val="24"/>
          <w:lang w:val="it-IT" w:eastAsia="es-ES"/>
        </w:rPr>
      </w:pPr>
    </w:p>
    <w:p w14:paraId="3705A2F4" w14:textId="77777777" w:rsidR="00AD2928" w:rsidRPr="00531821" w:rsidRDefault="00AD2928" w:rsidP="00AD2928">
      <w:pPr>
        <w:spacing w:after="0" w:line="240" w:lineRule="auto"/>
        <w:rPr>
          <w:rFonts w:ascii="Arial" w:eastAsia="Times New Roman" w:hAnsi="Arial" w:cs="Arial"/>
          <w:sz w:val="24"/>
          <w:szCs w:val="24"/>
          <w:lang w:eastAsia="es-ES"/>
        </w:rPr>
      </w:pPr>
      <w:r w:rsidRPr="00531821">
        <w:rPr>
          <w:rFonts w:ascii="Arial" w:eastAsia="Times New Roman" w:hAnsi="Arial" w:cs="Arial"/>
          <w:sz w:val="24"/>
          <w:szCs w:val="24"/>
          <w:lang w:val="x-none" w:eastAsia="es-ES"/>
        </w:rPr>
        <w:t xml:space="preserve">                          </w:t>
      </w:r>
    </w:p>
    <w:p w14:paraId="6E494261" w14:textId="77777777" w:rsidR="00AD2928" w:rsidRPr="00531821" w:rsidRDefault="00AD2928" w:rsidP="00AD2928">
      <w:pPr>
        <w:spacing w:after="0" w:line="240" w:lineRule="auto"/>
        <w:ind w:right="51"/>
        <w:rPr>
          <w:rFonts w:ascii="Arial" w:hAnsi="Arial" w:cs="Arial"/>
          <w:sz w:val="24"/>
          <w:szCs w:val="24"/>
          <w:lang w:val="it-IT"/>
        </w:rPr>
      </w:pPr>
    </w:p>
    <w:p w14:paraId="0B8477FB" w14:textId="77777777" w:rsidR="00AD2928" w:rsidRPr="00531821" w:rsidRDefault="00AD2928" w:rsidP="00AD2928">
      <w:pPr>
        <w:spacing w:after="0" w:line="240" w:lineRule="auto"/>
        <w:ind w:right="51"/>
        <w:rPr>
          <w:rFonts w:ascii="Arial" w:hAnsi="Arial" w:cs="Arial"/>
          <w:sz w:val="24"/>
          <w:szCs w:val="24"/>
          <w:lang w:val="it-IT"/>
        </w:rPr>
      </w:pPr>
    </w:p>
    <w:p w14:paraId="73FB8BA8" w14:textId="77777777" w:rsidR="00AD2928" w:rsidRPr="00531821" w:rsidRDefault="00A246E9" w:rsidP="00AD2928">
      <w:pPr>
        <w:spacing w:after="0" w:line="240" w:lineRule="auto"/>
        <w:ind w:right="51"/>
        <w:rPr>
          <w:rFonts w:ascii="Arial" w:hAnsi="Arial" w:cs="Arial"/>
          <w:sz w:val="24"/>
          <w:szCs w:val="24"/>
          <w:lang w:val="it-IT"/>
        </w:rPr>
      </w:pPr>
      <w:r>
        <w:rPr>
          <w:rFonts w:ascii="Arial" w:eastAsia="Times New Roman" w:hAnsi="Arial" w:cs="Arial"/>
          <w:b/>
          <w:sz w:val="24"/>
          <w:szCs w:val="24"/>
          <w:lang w:eastAsia="es-ES"/>
        </w:rPr>
        <w:t xml:space="preserve">        </w:t>
      </w:r>
      <w:r w:rsidR="00CD49C8" w:rsidRPr="00531821">
        <w:rPr>
          <w:rFonts w:ascii="Arial" w:eastAsia="Times New Roman" w:hAnsi="Arial" w:cs="Arial"/>
          <w:b/>
          <w:sz w:val="24"/>
          <w:szCs w:val="24"/>
          <w:lang w:eastAsia="es-ES"/>
        </w:rPr>
        <w:t>É</w:t>
      </w:r>
      <w:r w:rsidR="00CD49C8" w:rsidRPr="00531821">
        <w:rPr>
          <w:rFonts w:ascii="Arial" w:eastAsia="Times New Roman" w:hAnsi="Arial" w:cs="Arial"/>
          <w:b/>
          <w:sz w:val="24"/>
          <w:szCs w:val="24"/>
          <w:lang w:val="x-none" w:eastAsia="es-ES"/>
        </w:rPr>
        <w:t xml:space="preserve">DGAR GONZÁLEZ LÓPEZ    </w:t>
      </w:r>
      <w:r>
        <w:rPr>
          <w:rFonts w:ascii="Arial" w:eastAsia="Times New Roman" w:hAnsi="Arial" w:cs="Arial"/>
          <w:b/>
          <w:sz w:val="24"/>
          <w:szCs w:val="24"/>
          <w:lang w:eastAsia="es-ES"/>
        </w:rPr>
        <w:t xml:space="preserve">                 </w:t>
      </w:r>
      <w:r w:rsidR="00AD2928" w:rsidRPr="00531821">
        <w:rPr>
          <w:rFonts w:ascii="Arial" w:hAnsi="Arial" w:cs="Arial"/>
          <w:b/>
          <w:sz w:val="24"/>
          <w:szCs w:val="24"/>
        </w:rPr>
        <w:t xml:space="preserve"> ÁLVARO NAMÉN VARGAS  </w:t>
      </w:r>
    </w:p>
    <w:p w14:paraId="1429A412" w14:textId="77777777" w:rsidR="00AD2928" w:rsidRPr="00531821" w:rsidRDefault="00A246E9" w:rsidP="00AD2928">
      <w:pPr>
        <w:spacing w:after="0" w:line="240" w:lineRule="auto"/>
        <w:ind w:right="51"/>
        <w:rPr>
          <w:rFonts w:ascii="Arial" w:hAnsi="Arial" w:cs="Arial"/>
          <w:sz w:val="24"/>
          <w:szCs w:val="24"/>
        </w:rPr>
      </w:pPr>
      <w:r>
        <w:rPr>
          <w:rFonts w:ascii="Arial" w:hAnsi="Arial" w:cs="Arial"/>
          <w:sz w:val="24"/>
          <w:szCs w:val="24"/>
          <w:lang w:val="it-IT"/>
        </w:rPr>
        <w:t xml:space="preserve">         </w:t>
      </w:r>
      <w:r w:rsidR="00AD2928" w:rsidRPr="00531821">
        <w:rPr>
          <w:rFonts w:ascii="Arial" w:hAnsi="Arial" w:cs="Arial"/>
          <w:sz w:val="24"/>
          <w:szCs w:val="24"/>
          <w:lang w:val="it-IT"/>
        </w:rPr>
        <w:t>Consejero de Estado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D2928" w:rsidRPr="00531821">
        <w:rPr>
          <w:rFonts w:ascii="Arial" w:hAnsi="Arial" w:cs="Arial"/>
          <w:sz w:val="24"/>
          <w:szCs w:val="24"/>
          <w:lang w:val="it-IT"/>
        </w:rPr>
        <w:t>Consejero de Estado</w:t>
      </w:r>
    </w:p>
    <w:p w14:paraId="1C87F9B8" w14:textId="77777777" w:rsidR="00AD2928" w:rsidRPr="00531821" w:rsidRDefault="00AD2928" w:rsidP="00AD2928">
      <w:pPr>
        <w:spacing w:after="0" w:line="240" w:lineRule="auto"/>
        <w:ind w:right="51"/>
        <w:rPr>
          <w:rFonts w:ascii="Arial" w:hAnsi="Arial" w:cs="Arial"/>
          <w:b/>
          <w:sz w:val="24"/>
          <w:szCs w:val="24"/>
        </w:rPr>
      </w:pPr>
    </w:p>
    <w:p w14:paraId="2783BDA5" w14:textId="77777777" w:rsidR="00AD2928" w:rsidRDefault="00AD2928" w:rsidP="00AD2928">
      <w:pPr>
        <w:spacing w:after="0" w:line="240" w:lineRule="auto"/>
        <w:ind w:right="51"/>
        <w:rPr>
          <w:rFonts w:ascii="Arial" w:hAnsi="Arial" w:cs="Arial"/>
          <w:b/>
          <w:sz w:val="24"/>
          <w:szCs w:val="24"/>
        </w:rPr>
      </w:pPr>
    </w:p>
    <w:p w14:paraId="040F2675" w14:textId="77777777" w:rsidR="00A246E9" w:rsidRPr="00531821" w:rsidRDefault="00A246E9" w:rsidP="00AD2928">
      <w:pPr>
        <w:spacing w:after="0" w:line="240" w:lineRule="auto"/>
        <w:ind w:right="51"/>
        <w:rPr>
          <w:rFonts w:ascii="Arial" w:hAnsi="Arial" w:cs="Arial"/>
          <w:b/>
          <w:sz w:val="24"/>
          <w:szCs w:val="24"/>
        </w:rPr>
      </w:pPr>
    </w:p>
    <w:p w14:paraId="5442FCDE" w14:textId="77777777" w:rsidR="00AD2928" w:rsidRPr="00531821" w:rsidRDefault="00AD2928" w:rsidP="00AD2928">
      <w:pPr>
        <w:spacing w:after="0" w:line="240" w:lineRule="auto"/>
        <w:ind w:right="51"/>
        <w:jc w:val="center"/>
        <w:rPr>
          <w:rFonts w:ascii="Arial" w:hAnsi="Arial" w:cs="Arial"/>
          <w:b/>
          <w:sz w:val="24"/>
          <w:szCs w:val="24"/>
        </w:rPr>
      </w:pPr>
      <w:r w:rsidRPr="00531821">
        <w:rPr>
          <w:rFonts w:ascii="Arial" w:hAnsi="Arial" w:cs="Arial"/>
          <w:b/>
          <w:sz w:val="24"/>
          <w:szCs w:val="24"/>
        </w:rPr>
        <w:t xml:space="preserve">LUCÍA MAZUERA ROMERO </w:t>
      </w:r>
    </w:p>
    <w:p w14:paraId="28EBAA7D" w14:textId="77777777" w:rsidR="00AD2928" w:rsidRPr="00AD2928" w:rsidRDefault="00531821" w:rsidP="00AD2928">
      <w:pPr>
        <w:spacing w:after="0" w:line="240" w:lineRule="auto"/>
        <w:ind w:right="51"/>
        <w:jc w:val="center"/>
        <w:rPr>
          <w:rFonts w:ascii="Arial" w:hAnsi="Arial" w:cs="Arial"/>
          <w:vanish/>
          <w:spacing w:val="-3"/>
          <w:sz w:val="24"/>
          <w:szCs w:val="24"/>
        </w:rPr>
      </w:pPr>
      <w:r w:rsidRPr="00531821">
        <w:rPr>
          <w:rFonts w:ascii="Arial" w:hAnsi="Arial" w:cs="Arial"/>
          <w:sz w:val="24"/>
          <w:szCs w:val="24"/>
        </w:rPr>
        <w:t>Secretaria d</w:t>
      </w:r>
      <w:r w:rsidR="00AD2928" w:rsidRPr="00531821">
        <w:rPr>
          <w:rFonts w:ascii="Arial" w:hAnsi="Arial" w:cs="Arial"/>
          <w:sz w:val="24"/>
          <w:szCs w:val="24"/>
        </w:rPr>
        <w:t>e la Sala</w:t>
      </w:r>
    </w:p>
    <w:p w14:paraId="73F84F14" w14:textId="77777777" w:rsidR="0033579E" w:rsidRPr="00834593" w:rsidRDefault="0033579E">
      <w:pPr>
        <w:rPr>
          <w:rFonts w:ascii="Arial" w:hAnsi="Arial" w:cs="Arial"/>
          <w:sz w:val="24"/>
          <w:szCs w:val="24"/>
        </w:rPr>
      </w:pPr>
    </w:p>
    <w:sectPr w:rsidR="0033579E" w:rsidRPr="00834593" w:rsidSect="00205461">
      <w:headerReference w:type="default" r:id="rId13"/>
      <w:footerReference w:type="even" r:id="rId14"/>
      <w:footerReference w:type="default" r:id="rId15"/>
      <w:headerReference w:type="first" r:id="rId16"/>
      <w:pgSz w:w="12242" w:h="18722" w:code="120"/>
      <w:pgMar w:top="1701" w:right="1701" w:bottom="1701" w:left="1701" w:header="0" w:footer="141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FF6E5" w14:textId="77777777" w:rsidR="00ED272F" w:rsidRDefault="00ED272F" w:rsidP="00AD2928">
      <w:pPr>
        <w:spacing w:after="0" w:line="240" w:lineRule="auto"/>
      </w:pPr>
      <w:r>
        <w:separator/>
      </w:r>
    </w:p>
  </w:endnote>
  <w:endnote w:type="continuationSeparator" w:id="0">
    <w:p w14:paraId="7D2D3FB0" w14:textId="77777777" w:rsidR="00ED272F" w:rsidRDefault="00ED272F" w:rsidP="00AD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467C" w14:textId="77777777" w:rsidR="0033579E" w:rsidRDefault="0033579E" w:rsidP="003357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ACC5A9" w14:textId="77777777" w:rsidR="0033579E" w:rsidRDefault="0033579E" w:rsidP="0033579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A5800" w14:textId="77777777" w:rsidR="0033579E" w:rsidRDefault="0033579E" w:rsidP="0033579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629DA" w14:textId="77777777" w:rsidR="00ED272F" w:rsidRDefault="00ED272F" w:rsidP="00AD2928">
      <w:pPr>
        <w:spacing w:after="0" w:line="240" w:lineRule="auto"/>
      </w:pPr>
      <w:r>
        <w:separator/>
      </w:r>
    </w:p>
  </w:footnote>
  <w:footnote w:type="continuationSeparator" w:id="0">
    <w:p w14:paraId="337AE0F9" w14:textId="77777777" w:rsidR="00ED272F" w:rsidRDefault="00ED272F" w:rsidP="00AD2928">
      <w:pPr>
        <w:spacing w:after="0" w:line="240" w:lineRule="auto"/>
      </w:pPr>
      <w:r>
        <w:continuationSeparator/>
      </w:r>
    </w:p>
  </w:footnote>
  <w:footnote w:id="1">
    <w:p w14:paraId="3ACCF2DE" w14:textId="77777777" w:rsidR="0033579E" w:rsidRPr="00CF2591" w:rsidRDefault="0033579E" w:rsidP="00AD2928">
      <w:pPr>
        <w:spacing w:after="0" w:line="240" w:lineRule="auto"/>
        <w:jc w:val="both"/>
        <w:rPr>
          <w:rFonts w:ascii="Arial" w:hAnsi="Arial" w:cs="Arial"/>
          <w:i/>
          <w:sz w:val="20"/>
          <w:szCs w:val="20"/>
        </w:rPr>
      </w:pPr>
      <w:r w:rsidRPr="00CF2591">
        <w:rPr>
          <w:rStyle w:val="Refdenotaalpie"/>
          <w:rFonts w:ascii="Arial" w:hAnsi="Arial" w:cs="Arial"/>
          <w:sz w:val="20"/>
          <w:szCs w:val="20"/>
        </w:rPr>
        <w:footnoteRef/>
      </w:r>
      <w:r w:rsidRPr="00CF2591">
        <w:rPr>
          <w:rFonts w:ascii="Arial" w:hAnsi="Arial" w:cs="Arial"/>
          <w:sz w:val="20"/>
          <w:szCs w:val="20"/>
        </w:rPr>
        <w:t xml:space="preserve"> La Ley 1755 de 2015, por medio de la cual se regula el derecho fundamental de petición y se sustituye un título del Código de Procedimiento Administrativo y de lo Contencioso Administrativo, </w:t>
      </w:r>
      <w:r w:rsidRPr="00CF2591">
        <w:rPr>
          <w:rStyle w:val="apple-converted-space"/>
          <w:rFonts w:ascii="Arial" w:hAnsi="Arial" w:cs="Arial"/>
          <w:sz w:val="20"/>
          <w:szCs w:val="20"/>
          <w:shd w:val="clear" w:color="auto" w:fill="FFFFFF"/>
        </w:rPr>
        <w:t xml:space="preserve">reemplazó el texto del artículo 14 de la Ley 1437 de 2011 por el siguiente: </w:t>
      </w:r>
      <w:r w:rsidRPr="00CF2591">
        <w:rPr>
          <w:rFonts w:ascii="Arial" w:hAnsi="Arial" w:cs="Arial"/>
          <w:i/>
          <w:sz w:val="20"/>
          <w:szCs w:val="20"/>
        </w:rPr>
        <w:t>“Artículo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 //1.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 2. Las peticiones mediante las cuales se eleva una consulta a las autoridades en relación con las materias a su cargo deberán resolverse dentro de los treinta (30) días siguientes a su recepción.// 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2">
    <w:p w14:paraId="638DF202" w14:textId="77777777" w:rsidR="00877B8E" w:rsidRPr="00877B8E" w:rsidRDefault="00877B8E" w:rsidP="00877B8E">
      <w:pPr>
        <w:pStyle w:val="Textonotapie"/>
        <w:rPr>
          <w:b/>
          <w:lang w:val="es-CO"/>
        </w:rPr>
      </w:pPr>
      <w:r>
        <w:rPr>
          <w:rStyle w:val="Refdenotaalpie"/>
        </w:rPr>
        <w:footnoteRef/>
      </w:r>
      <w:r>
        <w:t xml:space="preserve"> </w:t>
      </w:r>
      <w:r>
        <w:rPr>
          <w:lang w:val="es-CO"/>
        </w:rPr>
        <w:t>“</w:t>
      </w:r>
      <w:r w:rsidRPr="00877B8E">
        <w:rPr>
          <w:rStyle w:val="Textoennegrita"/>
          <w:rFonts w:ascii="Arial" w:hAnsi="Arial" w:cs="Arial"/>
          <w:b w:val="0"/>
          <w:i/>
          <w:iCs/>
          <w:color w:val="000000"/>
          <w:shd w:val="clear" w:color="auto" w:fill="FFFFFF"/>
        </w:rPr>
        <w:t>Por el cual se dictan normas para suprimir o reformar regulaciones, procedimientos y trámites innecesarios existentes en la Administración Pública</w:t>
      </w:r>
      <w:r>
        <w:rPr>
          <w:rStyle w:val="Textoennegrita"/>
          <w:rFonts w:ascii="Arial" w:hAnsi="Arial" w:cs="Arial"/>
          <w:b w:val="0"/>
          <w:i/>
          <w:iCs/>
          <w:color w:val="000000"/>
          <w:shd w:val="clear" w:color="auto" w:fill="FFFFFF"/>
          <w:lang w:val="es-CO"/>
        </w:rPr>
        <w:t>”.</w:t>
      </w:r>
    </w:p>
  </w:footnote>
  <w:footnote w:id="3">
    <w:p w14:paraId="578A1BE1" w14:textId="77777777" w:rsidR="007A75E8" w:rsidRPr="00BF4632" w:rsidRDefault="007A75E8">
      <w:pPr>
        <w:pStyle w:val="Textonotapie"/>
        <w:rPr>
          <w:rFonts w:ascii="Arial" w:hAnsi="Arial" w:cs="Arial"/>
          <w:lang w:val="es-CO"/>
        </w:rPr>
      </w:pPr>
      <w:r>
        <w:rPr>
          <w:rStyle w:val="Refdenotaalpie"/>
        </w:rPr>
        <w:footnoteRef/>
      </w:r>
      <w:r>
        <w:t xml:space="preserve"> </w:t>
      </w:r>
      <w:r w:rsidRPr="00BF4632">
        <w:rPr>
          <w:rFonts w:ascii="Arial" w:hAnsi="Arial" w:cs="Arial"/>
          <w:lang w:val="es-CO"/>
        </w:rPr>
        <w:t xml:space="preserve">Consejo de Estado, Sala de Consulta y Servicio </w:t>
      </w:r>
      <w:r w:rsidR="005359DA">
        <w:rPr>
          <w:rFonts w:ascii="Arial" w:hAnsi="Arial" w:cs="Arial"/>
          <w:lang w:val="es-CO"/>
        </w:rPr>
        <w:t>C</w:t>
      </w:r>
      <w:r w:rsidRPr="00BF4632">
        <w:rPr>
          <w:rFonts w:ascii="Arial" w:hAnsi="Arial" w:cs="Arial"/>
          <w:lang w:val="es-CO"/>
        </w:rPr>
        <w:t>ivil. Concepto N°2223 del 16 de abril de 2016.</w:t>
      </w:r>
    </w:p>
  </w:footnote>
  <w:footnote w:id="4">
    <w:p w14:paraId="685C68D1" w14:textId="77777777" w:rsidR="00F643B7" w:rsidRPr="0087074A" w:rsidRDefault="00F643B7" w:rsidP="00F643B7">
      <w:pPr>
        <w:pStyle w:val="Textonotapie"/>
        <w:jc w:val="both"/>
        <w:rPr>
          <w:rFonts w:ascii="Arial" w:hAnsi="Arial" w:cs="Arial"/>
        </w:rPr>
      </w:pPr>
      <w:r w:rsidRPr="0087074A">
        <w:rPr>
          <w:rStyle w:val="Refdenotaalpie"/>
          <w:rFonts w:ascii="Arial" w:hAnsi="Arial" w:cs="Arial"/>
        </w:rPr>
        <w:footnoteRef/>
      </w:r>
      <w:r w:rsidRPr="0087074A">
        <w:rPr>
          <w:rFonts w:ascii="Arial" w:hAnsi="Arial" w:cs="Arial"/>
        </w:rPr>
        <w:t xml:space="preserve"> </w:t>
      </w:r>
      <w:r w:rsidR="005359DA">
        <w:rPr>
          <w:rFonts w:ascii="Arial" w:hAnsi="Arial" w:cs="Arial"/>
          <w:lang w:val="es-CO"/>
        </w:rPr>
        <w:t xml:space="preserve">[1 </w:t>
      </w:r>
      <w:r w:rsidR="005359DA" w:rsidRPr="005359DA">
        <w:rPr>
          <w:rFonts w:ascii="Arial" w:hAnsi="Arial" w:cs="Arial"/>
          <w:i/>
          <w:lang w:val="es-CO"/>
        </w:rPr>
        <w:t>“]</w:t>
      </w:r>
      <w:r w:rsidRPr="005359DA">
        <w:rPr>
          <w:rFonts w:ascii="Arial" w:hAnsi="Arial" w:cs="Arial"/>
          <w:i/>
          <w:lang w:val="es-ES_tradnl"/>
        </w:rPr>
        <w:t xml:space="preserve">Por ejemplo la Ley 1122 de 2007 define la inspección de la siguiente manera: </w:t>
      </w:r>
      <w:r w:rsidRPr="005359DA">
        <w:rPr>
          <w:rFonts w:ascii="Arial" w:hAnsi="Arial" w:cs="Arial"/>
          <w:i/>
        </w:rPr>
        <w:t xml:space="preserve">“La inspección, es el conjunto de actividades y acciones encaminadas al seguimiento, monitoreo y evaluación del Sistema General de Seguridad Social en Salud y que sirven para solicitar, confirmar y analizar de manera puntual la información que se requiera sobre la situación de los servicios de salud y sus recursos, sobre la situación jurídica, financiera, técnica-científica, administrativa y económica de las entidades sometidas a vigilancia de la Superintendencia Nacional de Salud dentro del ámbito de su competencia. </w:t>
      </w:r>
      <w:r w:rsidRPr="005359DA">
        <w:rPr>
          <w:rFonts w:ascii="Arial" w:hAnsi="Arial" w:cs="Arial"/>
          <w:i/>
          <w:lang w:val="es-ES_tradnl"/>
        </w:rPr>
        <w:t>Son funciones de inspección entre otras las visitas, la revisión de documentos, el seguimiento de peticiones de interés general o particular y la práctica de investigaciones administrativas.”</w:t>
      </w:r>
    </w:p>
  </w:footnote>
  <w:footnote w:id="5">
    <w:p w14:paraId="3C2E1136" w14:textId="77777777" w:rsidR="00F643B7" w:rsidRPr="0087074A" w:rsidRDefault="00F643B7" w:rsidP="00F643B7">
      <w:pPr>
        <w:pStyle w:val="Textonotapie"/>
        <w:jc w:val="both"/>
        <w:rPr>
          <w:rFonts w:ascii="Arial" w:hAnsi="Arial" w:cs="Arial"/>
          <w:lang w:val="es-ES_tradnl"/>
        </w:rPr>
      </w:pPr>
      <w:r w:rsidRPr="0087074A">
        <w:rPr>
          <w:rStyle w:val="Refdenotaalpie"/>
          <w:rFonts w:ascii="Arial" w:hAnsi="Arial" w:cs="Arial"/>
        </w:rPr>
        <w:footnoteRef/>
      </w:r>
      <w:r w:rsidR="005359DA">
        <w:rPr>
          <w:rFonts w:ascii="Arial" w:hAnsi="Arial" w:cs="Arial"/>
          <w:lang w:val="es-CO"/>
        </w:rPr>
        <w:t xml:space="preserve"> [2]</w:t>
      </w:r>
      <w:r w:rsidRPr="0087074A">
        <w:rPr>
          <w:rFonts w:ascii="Arial" w:hAnsi="Arial" w:cs="Arial"/>
        </w:rPr>
        <w:t xml:space="preserve"> </w:t>
      </w:r>
      <w:r w:rsidR="005359DA">
        <w:rPr>
          <w:rFonts w:ascii="Arial" w:hAnsi="Arial" w:cs="Arial"/>
          <w:lang w:val="es-CO"/>
        </w:rPr>
        <w:t>“</w:t>
      </w:r>
      <w:r w:rsidRPr="005359DA">
        <w:rPr>
          <w:rFonts w:ascii="Arial" w:hAnsi="Arial" w:cs="Arial"/>
          <w:i/>
        </w:rPr>
        <w:t xml:space="preserve">En este sentido, </w:t>
      </w:r>
      <w:r w:rsidRPr="005359DA">
        <w:rPr>
          <w:rFonts w:ascii="Arial" w:hAnsi="Arial" w:cs="Arial"/>
          <w:i/>
          <w:lang w:val="es-ES_tradnl"/>
        </w:rPr>
        <w:t>por ejemplo, Ley 222 de 1995: “La vigilancia consiste en la atribución de la Superintendencia de Sociedades para velar porque las sociedades no sometidas a la vigilancia de otras superintendencias, en su formación y funcionamiento y en el desarrollo de su objeto social, se ajusten a la ley y a los estatutos. La vigilancia se ejercerá en forma permanente</w:t>
      </w:r>
      <w:r w:rsidRPr="0087074A">
        <w:rPr>
          <w:rFonts w:ascii="Arial" w:hAnsi="Arial" w:cs="Arial"/>
          <w:lang w:val="es-ES_tradnl"/>
        </w:rPr>
        <w:t>.”</w:t>
      </w:r>
    </w:p>
  </w:footnote>
  <w:footnote w:id="6">
    <w:p w14:paraId="4E57250D" w14:textId="77777777" w:rsidR="00F643B7" w:rsidRPr="0087074A" w:rsidRDefault="00F643B7" w:rsidP="005359DA">
      <w:pPr>
        <w:pStyle w:val="Textonotapie"/>
        <w:tabs>
          <w:tab w:val="left" w:pos="426"/>
        </w:tabs>
        <w:jc w:val="both"/>
        <w:rPr>
          <w:rFonts w:ascii="Arial" w:hAnsi="Arial" w:cs="Arial"/>
          <w:lang w:val="es-ES_tradnl"/>
        </w:rPr>
      </w:pPr>
      <w:r w:rsidRPr="0087074A">
        <w:rPr>
          <w:rStyle w:val="Refdenotaalpie"/>
          <w:rFonts w:ascii="Arial" w:hAnsi="Arial" w:cs="Arial"/>
        </w:rPr>
        <w:footnoteRef/>
      </w:r>
      <w:r w:rsidRPr="0087074A">
        <w:rPr>
          <w:rFonts w:ascii="Arial" w:hAnsi="Arial" w:cs="Arial"/>
        </w:rPr>
        <w:t xml:space="preserve"> </w:t>
      </w:r>
      <w:r>
        <w:rPr>
          <w:rFonts w:ascii="Arial" w:hAnsi="Arial" w:cs="Arial"/>
          <w:lang w:val="es-CO"/>
        </w:rPr>
        <w:t>[3]</w:t>
      </w:r>
      <w:r w:rsidR="0003631E">
        <w:rPr>
          <w:rFonts w:ascii="Arial" w:hAnsi="Arial" w:cs="Arial"/>
          <w:lang w:val="es-CO"/>
        </w:rPr>
        <w:t xml:space="preserve"> </w:t>
      </w:r>
      <w:r w:rsidR="005359DA">
        <w:rPr>
          <w:rFonts w:ascii="Arial" w:hAnsi="Arial" w:cs="Arial"/>
          <w:lang w:val="es-CO"/>
        </w:rPr>
        <w:t>“</w:t>
      </w:r>
      <w:r w:rsidRPr="005359DA">
        <w:rPr>
          <w:rFonts w:ascii="Arial" w:hAnsi="Arial" w:cs="Arial"/>
          <w:i/>
        </w:rPr>
        <w:t>Ver por ejemplo la Ley 1493 de 2011: “</w:t>
      </w:r>
      <w:r w:rsidRPr="005359DA">
        <w:rPr>
          <w:rFonts w:ascii="Arial" w:hAnsi="Arial" w:cs="Arial"/>
          <w:bCs/>
          <w:i/>
          <w:lang w:val="es-ES_tradnl"/>
        </w:rPr>
        <w:t xml:space="preserve">Artículo  28. </w:t>
      </w:r>
      <w:r w:rsidRPr="005359DA">
        <w:rPr>
          <w:rFonts w:ascii="Arial" w:hAnsi="Arial" w:cs="Arial"/>
          <w:bCs/>
          <w:i/>
          <w:iCs/>
          <w:lang w:val="es-ES_tradnl"/>
        </w:rPr>
        <w:t>Control</w:t>
      </w:r>
      <w:r w:rsidRPr="005359DA">
        <w:rPr>
          <w:rFonts w:ascii="Arial" w:hAnsi="Arial" w:cs="Arial"/>
          <w:bCs/>
          <w:i/>
          <w:lang w:val="es-ES_tradnl"/>
        </w:rPr>
        <w:t>.</w:t>
      </w:r>
      <w:r w:rsidRPr="005359DA">
        <w:rPr>
          <w:rFonts w:ascii="Arial" w:hAnsi="Arial" w:cs="Arial"/>
          <w:i/>
          <w:lang w:val="es-ES_tradnl"/>
        </w:rPr>
        <w:t xml:space="preserve"> El control consiste en la atribución de la Unidad Administrativa Especial – Dirección Nacional de Derechos de Autor del Ministerio del Interior, a fin de ordenar los correctivos necesarios para subsanar una situación crítica de orden jurídico, contable, económico o administrativo de cualquier sociedad de gestión colectiva de derechos de autor y derechos conexos, cuando así lo determine la Unidad Administrativa Especial – Dirección Nacional de Derechos de Autor del Ministerio del Interior, mediante acto administrativo de carácter particular.</w:t>
      </w:r>
      <w:r w:rsidRPr="0087074A">
        <w:rPr>
          <w:rFonts w:ascii="Arial" w:hAnsi="Arial" w:cs="Arial"/>
          <w:lang w:val="es-ES_tradnl"/>
        </w:rPr>
        <w:t>”</w:t>
      </w:r>
    </w:p>
  </w:footnote>
  <w:footnote w:id="7">
    <w:p w14:paraId="003534CD" w14:textId="77777777" w:rsidR="00F643B7" w:rsidRPr="005359DA" w:rsidRDefault="00F643B7" w:rsidP="00F643B7">
      <w:pPr>
        <w:pStyle w:val="Textonotapie"/>
        <w:jc w:val="both"/>
        <w:rPr>
          <w:rFonts w:ascii="Arial" w:hAnsi="Arial" w:cs="Arial"/>
          <w:i/>
          <w:lang w:val="es-MX"/>
        </w:rPr>
      </w:pPr>
      <w:r w:rsidRPr="0087074A">
        <w:rPr>
          <w:rStyle w:val="Refdenotaalpie"/>
          <w:rFonts w:ascii="Arial" w:hAnsi="Arial" w:cs="Arial"/>
        </w:rPr>
        <w:footnoteRef/>
      </w:r>
      <w:r w:rsidRPr="0087074A">
        <w:rPr>
          <w:rFonts w:ascii="Arial" w:hAnsi="Arial" w:cs="Arial"/>
        </w:rPr>
        <w:t xml:space="preserve"> </w:t>
      </w:r>
      <w:r w:rsidR="005359DA">
        <w:rPr>
          <w:rFonts w:ascii="Arial" w:hAnsi="Arial" w:cs="Arial"/>
          <w:lang w:val="es-CO"/>
        </w:rPr>
        <w:t>[4]“</w:t>
      </w:r>
      <w:r w:rsidRPr="005359DA">
        <w:rPr>
          <w:rFonts w:ascii="Arial" w:hAnsi="Arial" w:cs="Arial"/>
          <w:i/>
          <w:lang w:val="es-MX"/>
        </w:rPr>
        <w:t>Sentencia C-851 de 2013. En Sentencia C-570 de 2012 también se dijo: “</w:t>
      </w:r>
      <w:r w:rsidRPr="005359DA">
        <w:rPr>
          <w:rFonts w:ascii="Arial" w:hAnsi="Arial" w:cs="Arial"/>
          <w:i/>
          <w:color w:val="000000"/>
          <w:shd w:val="clear" w:color="auto" w:fill="FFFFFF"/>
        </w:rPr>
        <w:t>A partir de los anteriores criterios, es posible concluir que, en términos generales, las funciones de inspección, vigilancia y control se caracterizan por lo siguiente:</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(i)</w:t>
      </w:r>
      <w:r w:rsidRPr="005359DA">
        <w:rPr>
          <w:rStyle w:val="apple-converted-space"/>
          <w:rFonts w:ascii="Arial" w:hAnsi="Arial" w:cs="Arial"/>
          <w:b/>
          <w:bCs/>
          <w:i/>
          <w:color w:val="000000"/>
          <w:shd w:val="clear" w:color="auto" w:fill="FFFFFF"/>
        </w:rPr>
        <w:t> </w:t>
      </w:r>
      <w:r w:rsidRPr="005359DA">
        <w:rPr>
          <w:rFonts w:ascii="Arial" w:hAnsi="Arial" w:cs="Arial"/>
          <w:i/>
          <w:color w:val="000000"/>
          <w:shd w:val="clear" w:color="auto" w:fill="FFFFFF"/>
        </w:rPr>
        <w:t>la función de</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inspección</w:t>
      </w:r>
      <w:r w:rsidRPr="005359DA">
        <w:rPr>
          <w:rStyle w:val="apple-converted-space"/>
          <w:rFonts w:ascii="Arial" w:hAnsi="Arial" w:cs="Arial"/>
          <w:i/>
          <w:color w:val="000000"/>
          <w:shd w:val="clear" w:color="auto" w:fill="FFFFFF"/>
        </w:rPr>
        <w:t> </w:t>
      </w:r>
      <w:r w:rsidRPr="005359DA">
        <w:rPr>
          <w:rFonts w:ascii="Arial" w:hAnsi="Arial" w:cs="Arial"/>
          <w:i/>
          <w:color w:val="000000"/>
          <w:shd w:val="clear" w:color="auto" w:fill="FFFFFF"/>
        </w:rPr>
        <w:t>se relaciona con la posibilidad de solicitar y/o verificar información o documentos en poder de las entidades sujetas a control,</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(ii)</w:t>
      </w:r>
      <w:r w:rsidRPr="005359DA">
        <w:rPr>
          <w:rStyle w:val="apple-converted-space"/>
          <w:rFonts w:ascii="Arial" w:hAnsi="Arial" w:cs="Arial"/>
          <w:b/>
          <w:bCs/>
          <w:i/>
          <w:color w:val="000000"/>
          <w:shd w:val="clear" w:color="auto" w:fill="FFFFFF"/>
        </w:rPr>
        <w:t> </w:t>
      </w:r>
      <w:r w:rsidRPr="005359DA">
        <w:rPr>
          <w:rFonts w:ascii="Arial" w:hAnsi="Arial" w:cs="Arial"/>
          <w:i/>
          <w:color w:val="000000"/>
          <w:shd w:val="clear" w:color="auto" w:fill="FFFFFF"/>
        </w:rPr>
        <w:t>la</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 xml:space="preserve">vigilancia </w:t>
      </w:r>
      <w:r w:rsidRPr="005359DA">
        <w:rPr>
          <w:rFonts w:ascii="Arial" w:hAnsi="Arial" w:cs="Arial"/>
          <w:i/>
          <w:color w:val="000000"/>
          <w:shd w:val="clear" w:color="auto" w:fill="FFFFFF"/>
        </w:rPr>
        <w:t>alude al seguimiento y evaluación de las actividades de la autoridad vigilada, y</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(iii)</w:t>
      </w:r>
      <w:r w:rsidRPr="005359DA">
        <w:rPr>
          <w:rStyle w:val="apple-converted-space"/>
          <w:rFonts w:ascii="Arial" w:hAnsi="Arial" w:cs="Arial"/>
          <w:b/>
          <w:bCs/>
          <w:i/>
          <w:color w:val="000000"/>
          <w:shd w:val="clear" w:color="auto" w:fill="FFFFFF"/>
        </w:rPr>
        <w:t> </w:t>
      </w:r>
      <w:r w:rsidRPr="005359DA">
        <w:rPr>
          <w:rFonts w:ascii="Arial" w:hAnsi="Arial" w:cs="Arial"/>
          <w:i/>
          <w:color w:val="000000"/>
          <w:shd w:val="clear" w:color="auto" w:fill="FFFFFF"/>
        </w:rPr>
        <w:t>el</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control</w:t>
      </w:r>
      <w:r w:rsidRPr="005359DA">
        <w:rPr>
          <w:rStyle w:val="apple-converted-space"/>
          <w:rFonts w:ascii="Arial" w:hAnsi="Arial" w:cs="Arial"/>
          <w:i/>
          <w:color w:val="000000"/>
          <w:shd w:val="clear" w:color="auto" w:fill="FFFFFF"/>
        </w:rPr>
        <w:t> </w:t>
      </w:r>
      <w:r w:rsidRPr="005359DA">
        <w:rPr>
          <w:rFonts w:ascii="Arial" w:hAnsi="Arial" w:cs="Arial"/>
          <w:b/>
          <w:bCs/>
          <w:i/>
          <w:color w:val="000000"/>
          <w:shd w:val="clear" w:color="auto" w:fill="FFFFFF"/>
        </w:rPr>
        <w:t xml:space="preserve">en estricto sentido </w:t>
      </w:r>
      <w:r w:rsidRPr="005359DA">
        <w:rPr>
          <w:rFonts w:ascii="Arial" w:hAnsi="Arial" w:cs="Arial"/>
          <w:i/>
          <w:color w:val="000000"/>
          <w:shd w:val="clear" w:color="auto" w:fill="FFFFFF"/>
        </w:rPr>
        <w:t xml:space="preserve">se refiere a la posibilidad del ente que ejerce la función de ordenar correctivos, que pueden llevar hasta la revocatoria de la decisión del controlado y la imposición de sanciones.” (negrilla original). Ver igualmente Sentencia </w:t>
      </w:r>
      <w:r w:rsidRPr="005359DA">
        <w:rPr>
          <w:rFonts w:ascii="Arial" w:hAnsi="Arial" w:cs="Arial"/>
          <w:i/>
          <w:lang w:val="es-MX"/>
        </w:rPr>
        <w:t>C-787 de 2007, entre otras.</w:t>
      </w:r>
      <w:r w:rsidR="005359DA">
        <w:rPr>
          <w:rFonts w:ascii="Arial" w:hAnsi="Arial" w:cs="Arial"/>
          <w:i/>
          <w:lang w:val="es-MX"/>
        </w:rPr>
        <w:t>”</w:t>
      </w:r>
      <w:r w:rsidRPr="005359DA">
        <w:rPr>
          <w:rFonts w:ascii="Arial" w:hAnsi="Arial" w:cs="Arial"/>
          <w:i/>
          <w:lang w:val="es-MX"/>
        </w:rPr>
        <w:t xml:space="preserve"> </w:t>
      </w:r>
    </w:p>
  </w:footnote>
  <w:footnote w:id="8">
    <w:p w14:paraId="14373E1E" w14:textId="77777777" w:rsidR="00F643B7" w:rsidRPr="0087074A" w:rsidRDefault="00F643B7" w:rsidP="00F643B7">
      <w:pPr>
        <w:pStyle w:val="Textoindependiente"/>
        <w:spacing w:line="240" w:lineRule="auto"/>
        <w:ind w:right="51"/>
        <w:rPr>
          <w:rFonts w:cs="Arial"/>
          <w:lang w:val="es-MX"/>
        </w:rPr>
      </w:pPr>
      <w:r w:rsidRPr="0087074A">
        <w:rPr>
          <w:rStyle w:val="Refdenotaalpie"/>
          <w:rFonts w:cs="Arial"/>
          <w:sz w:val="20"/>
          <w:szCs w:val="20"/>
        </w:rPr>
        <w:footnoteRef/>
      </w:r>
      <w:r w:rsidRPr="0087074A">
        <w:rPr>
          <w:rFonts w:cs="Arial"/>
          <w:sz w:val="20"/>
          <w:szCs w:val="20"/>
        </w:rPr>
        <w:t xml:space="preserve"> </w:t>
      </w:r>
      <w:r w:rsidR="005359DA">
        <w:rPr>
          <w:rFonts w:cs="Arial"/>
          <w:sz w:val="20"/>
          <w:szCs w:val="20"/>
          <w:lang w:val="es-CO"/>
        </w:rPr>
        <w:t>[5]“</w:t>
      </w:r>
      <w:r w:rsidRPr="005359DA">
        <w:rPr>
          <w:rFonts w:cs="Arial"/>
          <w:i/>
          <w:sz w:val="20"/>
          <w:szCs w:val="20"/>
        </w:rPr>
        <w:t>S</w:t>
      </w:r>
      <w:r w:rsidRPr="005359DA">
        <w:rPr>
          <w:rFonts w:cs="Arial"/>
          <w:i/>
          <w:color w:val="000000"/>
          <w:sz w:val="20"/>
          <w:szCs w:val="20"/>
        </w:rPr>
        <w:t>e ha explicado además que el control es la expresión más fuerte del poder de supervisión estatal de las actividades privadas, en la medida que permite sancionar e incidir directamente en las decisiones del ente vigilado:  “Mientras que la inspección y la vigilancia se consideran mecanismos leves o intermedios de control para detectar irregularidades en la prestación de un servicio o el desarrollo de una actividad, el control supone el poder de adoptar correctivos, es decir, de incidir directamente en las decisiones del ente sujeto a control”</w:t>
      </w:r>
      <w:r w:rsidR="005359DA" w:rsidRPr="005359DA">
        <w:rPr>
          <w:rFonts w:cs="Arial"/>
          <w:i/>
          <w:color w:val="000000"/>
          <w:sz w:val="20"/>
          <w:szCs w:val="20"/>
          <w:lang w:val="es-CO"/>
        </w:rPr>
        <w:t xml:space="preserve"> </w:t>
      </w:r>
      <w:r w:rsidRPr="005359DA">
        <w:rPr>
          <w:rFonts w:cs="Arial"/>
          <w:i/>
          <w:sz w:val="20"/>
          <w:szCs w:val="20"/>
          <w:lang w:val="es-MX"/>
        </w:rPr>
        <w:t>Sentencia C-570 de 2012, reiterada en Sentencia C-851 de 2013. Igualmente sentencia C-263 de 1996, reiterada en Sentencia C-172 de 2014, en cuanto a que el “control” comprende necesariamente las funciones de inspección y vigilancia: “</w:t>
      </w:r>
      <w:r w:rsidRPr="005359DA">
        <w:rPr>
          <w:rFonts w:cs="Arial"/>
          <w:i/>
          <w:color w:val="000000"/>
          <w:sz w:val="20"/>
          <w:szCs w:val="20"/>
          <w:shd w:val="clear" w:color="auto" w:fill="FFFFFF"/>
        </w:rPr>
        <w:t>Referidas a las competencias asignadas a la Superintendencia, la función de control denota la idea de comprobación, fiscalización, inspección, intervención y vigilancia. Por lo tanto, dentro de ésta se comprende la función de inspección que da la idea de examen, revista o reconocimiento minucioso por quien ejerce la respectiva competencia, así como la función de vigilancia, que implica la actividad de cuidado, observación, atención, celo y diligencia que se debe desplegar en relación con las acciones que se desarrollan por las entidades encargadas de la prestación de servicios públicos domiciliarios</w:t>
      </w:r>
      <w:r w:rsidRPr="0087074A">
        <w:rPr>
          <w:rFonts w:cs="Arial"/>
          <w:color w:val="000000"/>
          <w:sz w:val="20"/>
          <w:szCs w:val="20"/>
          <w:shd w:val="clear" w:color="auto" w:fill="FFFFFF"/>
        </w:rPr>
        <w:t xml:space="preserve">”. </w:t>
      </w:r>
    </w:p>
  </w:footnote>
  <w:footnote w:id="9">
    <w:p w14:paraId="2656CDBB" w14:textId="77777777" w:rsidR="00BF4632" w:rsidRPr="00BF4632" w:rsidRDefault="00BF4632" w:rsidP="00BF4632">
      <w:pPr>
        <w:pStyle w:val="Textonotapie"/>
        <w:jc w:val="both"/>
        <w:rPr>
          <w:lang w:val="es-CO"/>
        </w:rPr>
      </w:pPr>
      <w:r>
        <w:rPr>
          <w:rStyle w:val="Refdenotaalpie"/>
        </w:rPr>
        <w:footnoteRef/>
      </w:r>
      <w:r>
        <w:t xml:space="preserve"> </w:t>
      </w:r>
      <w:r>
        <w:rPr>
          <w:lang w:val="es-CO"/>
        </w:rPr>
        <w:t>“</w:t>
      </w:r>
      <w:r w:rsidRPr="00BF4632">
        <w:rPr>
          <w:rFonts w:ascii="Arial" w:hAnsi="Arial" w:cs="Arial"/>
          <w:bCs/>
          <w:i/>
          <w:color w:val="000000"/>
        </w:rPr>
        <w:t>Por el cual se reglamenta la manera cómo ha de ejercerse el derecho conferido al Presidente de la República por el numeral 21 del artículo 120 de la Constitución Nacional y en desarrollo del numeral 1° del artículo 68 de la Ley 4ª de 1913</w:t>
      </w:r>
      <w:r>
        <w:rPr>
          <w:rFonts w:ascii="Arial" w:hAnsi="Arial" w:cs="Arial"/>
          <w:b/>
          <w:bCs/>
          <w:color w:val="000000"/>
        </w:rPr>
        <w:t>.</w:t>
      </w:r>
      <w:r>
        <w:rPr>
          <w:rFonts w:ascii="Arial" w:hAnsi="Arial" w:cs="Arial"/>
          <w:b/>
          <w:bCs/>
          <w:color w:val="000000"/>
          <w:lang w:val="es-CO"/>
        </w:rPr>
        <w:t>”</w:t>
      </w:r>
    </w:p>
  </w:footnote>
  <w:footnote w:id="10">
    <w:p w14:paraId="6B1F560E" w14:textId="77777777" w:rsidR="00531821" w:rsidRPr="00531821" w:rsidRDefault="00531821">
      <w:pPr>
        <w:pStyle w:val="Textonotapie"/>
        <w:rPr>
          <w:lang w:val="es-CO"/>
        </w:rPr>
      </w:pPr>
      <w:r>
        <w:rPr>
          <w:rStyle w:val="Refdenotaalpie"/>
        </w:rPr>
        <w:footnoteRef/>
      </w:r>
      <w:r>
        <w:t xml:space="preserve"> </w:t>
      </w:r>
      <w:r>
        <w:rPr>
          <w:lang w:val="es-CO"/>
        </w:rPr>
        <w:t>“</w:t>
      </w:r>
      <w:r w:rsidRPr="00531821">
        <w:rPr>
          <w:rFonts w:ascii="Arial" w:hAnsi="Arial" w:cs="Arial"/>
          <w:bCs/>
          <w:i/>
          <w:color w:val="000000"/>
        </w:rPr>
        <w:t>Sobre sociedades cooperativas</w:t>
      </w:r>
      <w:r>
        <w:rPr>
          <w:rFonts w:ascii="Arial" w:hAnsi="Arial" w:cs="Arial"/>
          <w:bCs/>
          <w:i/>
          <w:color w:val="000000"/>
          <w:lang w:val="es-CO"/>
        </w:rPr>
        <w:t>”.</w:t>
      </w:r>
    </w:p>
  </w:footnote>
  <w:footnote w:id="11">
    <w:p w14:paraId="2C35424F" w14:textId="77777777" w:rsidR="00007EFA" w:rsidRPr="004024E1" w:rsidRDefault="00007EFA" w:rsidP="004024E1">
      <w:pPr>
        <w:pStyle w:val="Sinespaciado"/>
        <w:jc w:val="both"/>
        <w:rPr>
          <w:rFonts w:eastAsia="Times New Roman"/>
          <w:b/>
          <w:i/>
          <w:shd w:val="clear" w:color="auto" w:fill="FFFFFF"/>
          <w:lang w:eastAsia="es-CO"/>
        </w:rPr>
      </w:pPr>
      <w:r w:rsidRPr="00007EFA">
        <w:rPr>
          <w:rStyle w:val="Refdenotaalpie"/>
          <w:rFonts w:ascii="Arial" w:hAnsi="Arial" w:cs="Arial"/>
          <w:sz w:val="20"/>
          <w:szCs w:val="20"/>
        </w:rPr>
        <w:footnoteRef/>
      </w:r>
      <w:r w:rsidRPr="00007EFA">
        <w:t xml:space="preserve">  “</w:t>
      </w:r>
      <w:r w:rsidRPr="000D4551">
        <w:rPr>
          <w:rStyle w:val="Textoennegrita"/>
          <w:rFonts w:ascii="Arial" w:hAnsi="Arial" w:cs="Arial"/>
          <w:b w:val="0"/>
          <w:i/>
          <w:color w:val="000000"/>
          <w:sz w:val="20"/>
          <w:szCs w:val="20"/>
          <w:shd w:val="clear" w:color="auto" w:fill="FFFFFF"/>
        </w:rPr>
        <w:t>Por la cual se actualiza la Legislación Cooperativa”. //</w:t>
      </w:r>
      <w:r w:rsidRPr="000D4551">
        <w:rPr>
          <w:rFonts w:ascii="Arial" w:eastAsia="Times New Roman" w:hAnsi="Arial" w:cs="Arial"/>
          <w:b/>
          <w:sz w:val="20"/>
          <w:szCs w:val="20"/>
          <w:shd w:val="clear" w:color="auto" w:fill="FFFFFF"/>
          <w:lang w:eastAsia="es-CO"/>
        </w:rPr>
        <w:t xml:space="preserve"> “</w:t>
      </w:r>
      <w:r w:rsidRPr="000D4551">
        <w:rPr>
          <w:rFonts w:ascii="Arial" w:eastAsia="Times New Roman" w:hAnsi="Arial" w:cs="Arial"/>
          <w:b/>
          <w:i/>
          <w:sz w:val="20"/>
          <w:szCs w:val="20"/>
          <w:shd w:val="clear" w:color="auto" w:fill="FFFFFF"/>
          <w:lang w:eastAsia="es-CO"/>
        </w:rPr>
        <w:t xml:space="preserve">De los componentes del sector. </w:t>
      </w:r>
      <w:r w:rsidRPr="000D4551">
        <w:rPr>
          <w:rFonts w:ascii="Arial" w:eastAsia="Times New Roman" w:hAnsi="Arial" w:cs="Arial"/>
          <w:b/>
          <w:i/>
          <w:sz w:val="20"/>
          <w:szCs w:val="20"/>
          <w:lang w:eastAsia="es-CO"/>
        </w:rPr>
        <w:t>Artículo 122</w:t>
      </w:r>
      <w:r w:rsidRPr="000D4551">
        <w:rPr>
          <w:rFonts w:ascii="Arial" w:eastAsia="Times New Roman" w:hAnsi="Arial" w:cs="Arial"/>
          <w:i/>
          <w:sz w:val="20"/>
          <w:szCs w:val="20"/>
          <w:lang w:eastAsia="es-CO"/>
        </w:rPr>
        <w:t>. Las cooperativas, los organismos cooperativos de segundo y tercer grado, las instituciones auxiliares del cooperativismo y las precooperativas, constituyen el sector cooperativo</w:t>
      </w:r>
      <w:r w:rsidRPr="00007EFA">
        <w:rPr>
          <w:rFonts w:eastAsia="Times New Roman"/>
          <w:i/>
          <w:lang w:eastAsia="es-CO"/>
        </w:rPr>
        <w:t>”.</w:t>
      </w:r>
    </w:p>
  </w:footnote>
  <w:footnote w:id="12">
    <w:p w14:paraId="123DA7D8" w14:textId="77777777" w:rsidR="00344C84" w:rsidRPr="00344C84" w:rsidRDefault="00344C84" w:rsidP="00252EE2">
      <w:pPr>
        <w:pStyle w:val="Textonotapie"/>
        <w:jc w:val="both"/>
        <w:rPr>
          <w:lang w:val="es-CO"/>
        </w:rPr>
      </w:pPr>
      <w:r>
        <w:rPr>
          <w:rStyle w:val="Refdenotaalpie"/>
        </w:rPr>
        <w:footnoteRef/>
      </w:r>
      <w:r>
        <w:t xml:space="preserve"> </w:t>
      </w:r>
      <w:r w:rsidRPr="00344C84">
        <w:rPr>
          <w:rFonts w:ascii="Arial" w:hAnsi="Arial" w:cs="Arial"/>
          <w:i/>
          <w:lang w:val="es-CO"/>
        </w:rPr>
        <w:t>“</w:t>
      </w:r>
      <w:r w:rsidRPr="00344C84">
        <w:rPr>
          <w:rFonts w:ascii="Arial" w:hAnsi="Arial" w:cs="Arial"/>
          <w:i/>
        </w:rPr>
        <w:t>Artículo 38. Se garantiza el derecho de libre asociación para el desarrollo de las distintas actividades que las personas realizan en sociedad</w:t>
      </w:r>
      <w:r>
        <w:rPr>
          <w:lang w:val="es-CO"/>
        </w:rPr>
        <w:t>”</w:t>
      </w:r>
      <w:r w:rsidR="00531821">
        <w:rPr>
          <w:lang w:val="es-CO"/>
        </w:rPr>
        <w:t>.</w:t>
      </w:r>
    </w:p>
  </w:footnote>
  <w:footnote w:id="13">
    <w:p w14:paraId="625CC675" w14:textId="77777777" w:rsidR="00237E3D" w:rsidRPr="00E5152D" w:rsidRDefault="00237E3D" w:rsidP="00237E3D">
      <w:pPr>
        <w:pStyle w:val="Sinespaciado"/>
        <w:jc w:val="both"/>
        <w:rPr>
          <w:rFonts w:ascii="Arial" w:hAnsi="Arial" w:cs="Arial"/>
          <w:sz w:val="20"/>
          <w:szCs w:val="20"/>
        </w:rPr>
      </w:pPr>
      <w:r w:rsidRPr="00E5152D">
        <w:rPr>
          <w:rStyle w:val="Refdenotaalpie"/>
          <w:rFonts w:ascii="Arial" w:hAnsi="Arial" w:cs="Arial"/>
          <w:sz w:val="20"/>
          <w:szCs w:val="20"/>
        </w:rPr>
        <w:footnoteRef/>
      </w:r>
      <w:r w:rsidRPr="00E5152D">
        <w:rPr>
          <w:rFonts w:ascii="Arial" w:hAnsi="Arial" w:cs="Arial"/>
          <w:sz w:val="20"/>
          <w:szCs w:val="20"/>
        </w:rPr>
        <w:t xml:space="preserve"> “</w:t>
      </w:r>
      <w:r w:rsidRPr="00E5152D">
        <w:rPr>
          <w:rFonts w:ascii="Arial" w:hAnsi="Arial" w:cs="Arial"/>
          <w:i/>
          <w:sz w:val="20"/>
          <w:szCs w:val="20"/>
          <w:lang w:eastAsia="es-CO"/>
        </w:rPr>
        <w:t>por el cual se asigna una función</w:t>
      </w:r>
      <w:r w:rsidRPr="00E5152D">
        <w:rPr>
          <w:rFonts w:ascii="Arial" w:hAnsi="Arial" w:cs="Arial"/>
          <w:sz w:val="20"/>
          <w:szCs w:val="20"/>
          <w:lang w:eastAsia="es-CO"/>
        </w:rPr>
        <w:t>”</w:t>
      </w:r>
      <w:r w:rsidR="00344C84">
        <w:rPr>
          <w:rFonts w:ascii="Arial" w:hAnsi="Arial" w:cs="Arial"/>
          <w:sz w:val="20"/>
          <w:szCs w:val="20"/>
          <w:lang w:eastAsia="es-CO"/>
        </w:rPr>
        <w:t>.</w:t>
      </w:r>
    </w:p>
  </w:footnote>
  <w:footnote w:id="14">
    <w:p w14:paraId="1C36712A" w14:textId="77777777" w:rsidR="00237E3D" w:rsidRPr="00531821" w:rsidRDefault="00237E3D" w:rsidP="00531821">
      <w:pPr>
        <w:tabs>
          <w:tab w:val="left" w:pos="426"/>
        </w:tabs>
        <w:spacing w:after="0" w:line="240" w:lineRule="auto"/>
        <w:jc w:val="both"/>
        <w:rPr>
          <w:rFonts w:ascii="Arial" w:hAnsi="Arial" w:cs="Arial"/>
          <w:b/>
          <w:color w:val="000000"/>
          <w:sz w:val="24"/>
          <w:szCs w:val="24"/>
        </w:rPr>
      </w:pPr>
      <w:r>
        <w:rPr>
          <w:rStyle w:val="Refdenotaalpie"/>
        </w:rPr>
        <w:footnoteRef/>
      </w:r>
      <w:r>
        <w:t xml:space="preserve"> </w:t>
      </w:r>
      <w:r w:rsidRPr="007E39ED">
        <w:rPr>
          <w:rFonts w:ascii="Arial" w:hAnsi="Arial" w:cs="Arial"/>
          <w:i/>
          <w:color w:val="000000"/>
          <w:sz w:val="20"/>
          <w:szCs w:val="20"/>
        </w:rPr>
        <w:t>“La Ley señalará las funciones que el Presidente de la Republica podrá delegar en sus ministros, directores de departamento administrativos, representantes legales de entidades descentralizadas, superintendentes, gobernadores, alcaldes y agencias del Estado que la misma ley determine”</w:t>
      </w:r>
      <w:r w:rsidR="00531821">
        <w:rPr>
          <w:rFonts w:ascii="Arial" w:hAnsi="Arial" w:cs="Arial"/>
          <w:i/>
          <w:color w:val="000000"/>
          <w:sz w:val="20"/>
          <w:szCs w:val="20"/>
        </w:rPr>
        <w:t>.</w:t>
      </w:r>
      <w:r w:rsidR="00531821">
        <w:rPr>
          <w:rFonts w:ascii="Arial" w:hAnsi="Arial" w:cs="Arial"/>
          <w:b/>
          <w:color w:val="000000"/>
          <w:sz w:val="24"/>
          <w:szCs w:val="24"/>
        </w:rPr>
        <w:t xml:space="preserve"> </w:t>
      </w:r>
    </w:p>
  </w:footnote>
  <w:footnote w:id="15">
    <w:p w14:paraId="6FA018FE" w14:textId="77777777" w:rsidR="00A36636" w:rsidRPr="00341DE8" w:rsidRDefault="00A36636" w:rsidP="00341DE8">
      <w:pPr>
        <w:pStyle w:val="Textonotapie"/>
        <w:jc w:val="both"/>
        <w:rPr>
          <w:rFonts w:ascii="Arial" w:hAnsi="Arial" w:cs="Arial"/>
          <w:b/>
          <w:i/>
          <w:lang w:val="es-CO"/>
        </w:rPr>
      </w:pPr>
      <w:r>
        <w:rPr>
          <w:rStyle w:val="Refdenotaalpie"/>
        </w:rPr>
        <w:footnoteRef/>
      </w:r>
      <w:r>
        <w:t xml:space="preserve"> </w:t>
      </w:r>
      <w:r w:rsidRPr="00B907B9">
        <w:rPr>
          <w:rFonts w:ascii="Arial" w:hAnsi="Arial" w:cs="Arial"/>
          <w:lang w:val="es-CO"/>
        </w:rPr>
        <w:t>Ley 454 de 1998</w:t>
      </w:r>
      <w:r w:rsidR="004024E1">
        <w:rPr>
          <w:rFonts w:ascii="Arial" w:hAnsi="Arial" w:cs="Arial"/>
          <w:lang w:val="es-CO"/>
        </w:rPr>
        <w:t>,</w:t>
      </w:r>
      <w:r w:rsidRPr="00B907B9">
        <w:rPr>
          <w:rFonts w:ascii="Arial" w:hAnsi="Arial" w:cs="Arial"/>
          <w:lang w:val="es-CO"/>
        </w:rPr>
        <w:t xml:space="preserve"> “</w:t>
      </w:r>
      <w:r w:rsidR="004024E1">
        <w:rPr>
          <w:rFonts w:ascii="Arial" w:hAnsi="Arial" w:cs="Arial"/>
          <w:lang w:val="es-CO"/>
        </w:rPr>
        <w:t>P</w:t>
      </w:r>
      <w:r w:rsidR="00341DE8" w:rsidRPr="00341DE8">
        <w:rPr>
          <w:rStyle w:val="Textoennegrita"/>
          <w:rFonts w:ascii="Arial" w:hAnsi="Arial" w:cs="Arial"/>
          <w:b w:val="0"/>
          <w:i/>
          <w:color w:val="000000"/>
          <w:shd w:val="clear" w:color="auto" w:fill="FFFFFF"/>
        </w:rPr>
        <w:t>or la cual se determina el marco conceptual que regula la economía solidaria, se transforma el Departamento Administrativo Nacional de Cooperativas en el Departamento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w:t>
      </w:r>
      <w:r w:rsidR="00341DE8">
        <w:rPr>
          <w:rStyle w:val="Textoennegrita"/>
          <w:rFonts w:ascii="Arial" w:hAnsi="Arial" w:cs="Arial"/>
          <w:b w:val="0"/>
          <w:i/>
          <w:color w:val="000000"/>
          <w:shd w:val="clear" w:color="auto" w:fill="FFFFFF"/>
          <w:lang w:val="es-CO"/>
        </w:rPr>
        <w:t>”</w:t>
      </w:r>
      <w:r w:rsidR="00341DE8" w:rsidRPr="00341DE8">
        <w:rPr>
          <w:rStyle w:val="Textoennegrita"/>
          <w:rFonts w:ascii="Arial" w:hAnsi="Arial" w:cs="Arial"/>
          <w:b w:val="0"/>
          <w:i/>
          <w:color w:val="000000"/>
          <w:shd w:val="clear" w:color="auto" w:fill="FFFFFF"/>
        </w:rPr>
        <w:t>.</w:t>
      </w:r>
    </w:p>
  </w:footnote>
  <w:footnote w:id="16">
    <w:p w14:paraId="6BEBC613" w14:textId="77777777" w:rsidR="00A36636" w:rsidRPr="00CC183F" w:rsidRDefault="00A36636" w:rsidP="00A36636">
      <w:pPr>
        <w:pStyle w:val="Sinespaciado"/>
        <w:jc w:val="both"/>
      </w:pPr>
      <w:r w:rsidRPr="00B907B9">
        <w:rPr>
          <w:rStyle w:val="Refdenotaalpie"/>
          <w:rFonts w:ascii="Arial" w:hAnsi="Arial" w:cs="Arial"/>
          <w:sz w:val="20"/>
          <w:szCs w:val="20"/>
        </w:rPr>
        <w:footnoteRef/>
      </w:r>
      <w:r w:rsidRPr="00B907B9">
        <w:rPr>
          <w:rFonts w:ascii="Arial" w:hAnsi="Arial" w:cs="Arial"/>
          <w:sz w:val="20"/>
          <w:szCs w:val="20"/>
        </w:rPr>
        <w:t xml:space="preserve"> “</w:t>
      </w:r>
      <w:r w:rsidRPr="00B907B9">
        <w:rPr>
          <w:rFonts w:ascii="Arial" w:hAnsi="Arial" w:cs="Arial"/>
          <w:i/>
          <w:sz w:val="20"/>
          <w:szCs w:val="20"/>
          <w:shd w:val="clear" w:color="auto" w:fill="FFFFFF"/>
        </w:rPr>
        <w:t>por el cual se determinan la naturaleza, características, constitución, regímenes interno, de responsabilidad y sanciones, y se dictan medidas para el fomento de las Asociaciones Mutualistas</w:t>
      </w:r>
      <w:r w:rsidRPr="00B907B9">
        <w:rPr>
          <w:rFonts w:ascii="Arial" w:hAnsi="Arial" w:cs="Arial"/>
          <w:sz w:val="20"/>
          <w:szCs w:val="20"/>
          <w:shd w:val="clear" w:color="auto" w:fill="FFFFFF"/>
        </w:rPr>
        <w:t>”.</w:t>
      </w:r>
    </w:p>
  </w:footnote>
  <w:footnote w:id="17">
    <w:p w14:paraId="4F1AC634" w14:textId="77777777" w:rsidR="00A36636" w:rsidRPr="0056756E" w:rsidRDefault="00A36636" w:rsidP="00A36636">
      <w:pPr>
        <w:pStyle w:val="Textonotapie"/>
        <w:jc w:val="both"/>
        <w:rPr>
          <w:b/>
          <w:i/>
          <w:lang w:val="es-CO"/>
        </w:rPr>
      </w:pPr>
      <w:r>
        <w:rPr>
          <w:rStyle w:val="Refdenotaalpie"/>
        </w:rPr>
        <w:footnoteRef/>
      </w:r>
      <w:r>
        <w:t xml:space="preserve"> </w:t>
      </w:r>
      <w:r>
        <w:rPr>
          <w:lang w:val="es-CO"/>
        </w:rPr>
        <w:t>“</w:t>
      </w:r>
      <w:r w:rsidRPr="0056756E">
        <w:rPr>
          <w:rStyle w:val="Textoennegrita"/>
          <w:rFonts w:ascii="Arial" w:hAnsi="Arial" w:cs="Arial"/>
          <w:b w:val="0"/>
          <w:i/>
          <w:color w:val="000000"/>
          <w:shd w:val="clear" w:color="auto" w:fill="FFFFFF"/>
        </w:rPr>
        <w:t>Por la cual se determina el marco conceptual que regula la economía solidaria, se transforma el Departamento Administrativo Nacional de Cooperativas en el Departamento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w:t>
      </w:r>
      <w:r>
        <w:rPr>
          <w:rStyle w:val="Textoennegrita"/>
          <w:rFonts w:ascii="Arial" w:hAnsi="Arial" w:cs="Arial"/>
          <w:b w:val="0"/>
          <w:i/>
          <w:color w:val="000000"/>
          <w:shd w:val="clear" w:color="auto" w:fill="FFFFFF"/>
          <w:lang w:val="es-CO"/>
        </w:rPr>
        <w:t>”</w:t>
      </w:r>
      <w:r w:rsidRPr="0056756E">
        <w:rPr>
          <w:rStyle w:val="Textoennegrita"/>
          <w:rFonts w:ascii="Arial" w:hAnsi="Arial" w:cs="Arial"/>
          <w:b w:val="0"/>
          <w:i/>
          <w:color w:val="000000"/>
          <w:shd w:val="clear" w:color="auto" w:fill="FFFFFF"/>
        </w:rPr>
        <w:t>.</w:t>
      </w:r>
    </w:p>
  </w:footnote>
  <w:footnote w:id="18">
    <w:p w14:paraId="5132AA1B" w14:textId="77777777" w:rsidR="00A36636" w:rsidRPr="00D130B6" w:rsidRDefault="00A36636" w:rsidP="00A36636">
      <w:pPr>
        <w:pStyle w:val="Textonotapie"/>
        <w:rPr>
          <w:rFonts w:ascii="Arial" w:hAnsi="Arial" w:cs="Arial"/>
          <w:lang w:val="es-CO"/>
        </w:rPr>
      </w:pPr>
      <w:r w:rsidRPr="00D130B6">
        <w:rPr>
          <w:rStyle w:val="Refdenotaalpie"/>
          <w:rFonts w:ascii="Arial" w:hAnsi="Arial" w:cs="Arial"/>
        </w:rPr>
        <w:footnoteRef/>
      </w:r>
      <w:r w:rsidRPr="00D130B6">
        <w:rPr>
          <w:rFonts w:ascii="Arial" w:hAnsi="Arial" w:cs="Arial"/>
        </w:rPr>
        <w:t xml:space="preserve"> </w:t>
      </w:r>
      <w:r w:rsidRPr="00D130B6">
        <w:rPr>
          <w:rFonts w:ascii="Arial" w:hAnsi="Arial" w:cs="Arial"/>
          <w:lang w:val="es-CO"/>
        </w:rPr>
        <w:t>www.orgsolidarias.gov.co</w:t>
      </w:r>
      <w:r w:rsidR="00341DE8">
        <w:rPr>
          <w:rFonts w:ascii="Arial" w:hAnsi="Arial" w:cs="Arial"/>
          <w:lang w:val="es-CO"/>
        </w:rPr>
        <w:t>.</w:t>
      </w:r>
    </w:p>
  </w:footnote>
  <w:footnote w:id="19">
    <w:p w14:paraId="1FB4B942" w14:textId="77777777" w:rsidR="006826EC" w:rsidRPr="006826EC" w:rsidRDefault="006826EC" w:rsidP="006826EC">
      <w:pPr>
        <w:pStyle w:val="Textonotapie"/>
        <w:jc w:val="both"/>
        <w:rPr>
          <w:lang w:val="es-CO"/>
        </w:rPr>
      </w:pPr>
      <w:r>
        <w:rPr>
          <w:rStyle w:val="Refdenotaalpie"/>
        </w:rPr>
        <w:footnoteRef/>
      </w:r>
      <w:r>
        <w:t xml:space="preserve"> </w:t>
      </w:r>
      <w:r>
        <w:rPr>
          <w:lang w:val="es-CO"/>
        </w:rPr>
        <w:t>“</w:t>
      </w:r>
      <w:r w:rsidRPr="006826EC">
        <w:rPr>
          <w:rFonts w:ascii="Arial" w:hAnsi="Arial" w:cs="Arial"/>
          <w:i/>
          <w:color w:val="000000"/>
          <w:shd w:val="clear" w:color="auto" w:fill="FFFFFF"/>
        </w:rPr>
        <w:t>por el cual se determinan la naturaleza, características, constitución, regímenes interno, de responsabilidad y sanciones, y se dictan medidas para el fomento de las Asociaciones Mutualistas</w:t>
      </w:r>
      <w:r>
        <w:rPr>
          <w:rFonts w:ascii="Arial" w:hAnsi="Arial" w:cs="Arial"/>
          <w:i/>
          <w:color w:val="000000"/>
          <w:shd w:val="clear" w:color="auto" w:fill="FFFFFF"/>
          <w:lang w:val="es-CO"/>
        </w:rPr>
        <w:t>”.</w:t>
      </w:r>
    </w:p>
  </w:footnote>
  <w:footnote w:id="20">
    <w:p w14:paraId="7333DE95" w14:textId="77777777" w:rsidR="009051A2" w:rsidRPr="009051A2" w:rsidRDefault="009051A2" w:rsidP="009051A2">
      <w:pPr>
        <w:pStyle w:val="Textonotapie"/>
        <w:jc w:val="both"/>
        <w:rPr>
          <w:lang w:val="es-CO"/>
        </w:rPr>
      </w:pPr>
      <w:r>
        <w:rPr>
          <w:rStyle w:val="Refdenotaalpie"/>
        </w:rPr>
        <w:footnoteRef/>
      </w:r>
      <w:r>
        <w:t xml:space="preserve"> </w:t>
      </w:r>
      <w:r w:rsidRPr="009051A2">
        <w:rPr>
          <w:rFonts w:ascii="Arial" w:hAnsi="Arial" w:cs="Arial"/>
          <w:b/>
          <w:bCs/>
          <w:i/>
          <w:color w:val="000000"/>
          <w:shd w:val="clear" w:color="auto" w:fill="FFFFFF"/>
        </w:rPr>
        <w:t>Artículo 7º.-</w:t>
      </w:r>
      <w:r w:rsidRPr="009051A2">
        <w:rPr>
          <w:rFonts w:ascii="Arial" w:hAnsi="Arial" w:cs="Arial"/>
          <w:i/>
          <w:color w:val="000000"/>
          <w:shd w:val="clear" w:color="auto" w:fill="FFFFFF"/>
        </w:rPr>
        <w:t> </w:t>
      </w:r>
      <w:r w:rsidRPr="009051A2">
        <w:rPr>
          <w:rFonts w:ascii="Arial" w:hAnsi="Arial" w:cs="Arial"/>
          <w:i/>
          <w:iCs/>
          <w:color w:val="000000"/>
          <w:shd w:val="clear" w:color="auto" w:fill="FFFFFF"/>
        </w:rPr>
        <w:t>Constitución.</w:t>
      </w:r>
      <w:r w:rsidRPr="009051A2">
        <w:rPr>
          <w:rFonts w:ascii="Arial" w:hAnsi="Arial" w:cs="Arial"/>
          <w:i/>
          <w:color w:val="000000"/>
          <w:shd w:val="clear" w:color="auto" w:fill="FFFFFF"/>
        </w:rPr>
        <w:t> Las Asociaciones Mutuales se constituirán con un mínimo de veinticinco (25)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footnote>
  <w:footnote w:id="21">
    <w:p w14:paraId="27EEF084" w14:textId="77777777" w:rsidR="009051A2" w:rsidRPr="005E397F" w:rsidRDefault="009051A2" w:rsidP="005E397F">
      <w:pPr>
        <w:pStyle w:val="Textonotapie"/>
        <w:jc w:val="both"/>
        <w:rPr>
          <w:rFonts w:ascii="Arial" w:hAnsi="Arial" w:cs="Arial"/>
          <w:i/>
          <w:lang w:val="es-CO"/>
        </w:rPr>
      </w:pPr>
      <w:r>
        <w:rPr>
          <w:rStyle w:val="Refdenotaalpie"/>
        </w:rPr>
        <w:footnoteRef/>
      </w:r>
      <w:r>
        <w:t xml:space="preserve"> </w:t>
      </w:r>
      <w:r w:rsidR="00675A37" w:rsidRPr="005E397F">
        <w:rPr>
          <w:rFonts w:ascii="Arial" w:hAnsi="Arial" w:cs="Arial"/>
          <w:b/>
          <w:bCs/>
        </w:rPr>
        <w:t>Artículo 8º.-</w:t>
      </w:r>
      <w:r w:rsidR="00675A37" w:rsidRPr="005E397F">
        <w:rPr>
          <w:rFonts w:ascii="Arial" w:hAnsi="Arial" w:cs="Arial"/>
        </w:rPr>
        <w:t> </w:t>
      </w:r>
      <w:r w:rsidR="00675A37" w:rsidRPr="005E397F">
        <w:rPr>
          <w:rFonts w:ascii="Arial" w:hAnsi="Arial" w:cs="Arial"/>
          <w:iCs/>
        </w:rPr>
        <w:t>Personería Jurídica.</w:t>
      </w:r>
      <w:r w:rsidR="00675A37" w:rsidRPr="005E397F">
        <w:rPr>
          <w:rFonts w:ascii="Arial" w:hAnsi="Arial" w:cs="Arial"/>
        </w:rPr>
        <w:t xml:space="preserve"> El reconocimiento de personería de las Asociaciones Mutuales estará a cargo del Departamento Administrativo Nacional de Cooperativas.(ver al respecto artículo 40 del Decreto </w:t>
      </w:r>
      <w:r w:rsidR="00675A37" w:rsidRPr="005E397F">
        <w:rPr>
          <w:rFonts w:ascii="Arial" w:hAnsi="Arial" w:cs="Arial"/>
          <w:i/>
        </w:rPr>
        <w:t>2150 de 1995, Lay 454 de 1998 y Decreo019 de 2012) Para el efecto, el representante legal presentará solicitud por escrito, acompañada de los siguientes documentos: //1. Acta de constitución.</w:t>
      </w:r>
      <w:r w:rsidR="00D3171A" w:rsidRPr="005E397F">
        <w:rPr>
          <w:rFonts w:ascii="Arial" w:hAnsi="Arial" w:cs="Arial"/>
          <w:i/>
          <w:lang w:val="es-CO"/>
        </w:rPr>
        <w:t>”</w:t>
      </w:r>
    </w:p>
  </w:footnote>
  <w:footnote w:id="22">
    <w:p w14:paraId="148DD17F" w14:textId="77777777" w:rsidR="009051A2" w:rsidRPr="005E397F" w:rsidRDefault="00675A37" w:rsidP="005E397F">
      <w:pPr>
        <w:pStyle w:val="Textonotapie"/>
        <w:jc w:val="both"/>
        <w:rPr>
          <w:color w:val="000000"/>
          <w:lang w:eastAsia="es-CO"/>
        </w:rPr>
      </w:pPr>
      <w:r w:rsidRPr="005E397F">
        <w:rPr>
          <w:rStyle w:val="Refdenotaalpie"/>
          <w:rFonts w:ascii="Arial" w:hAnsi="Arial" w:cs="Arial"/>
          <w:i/>
        </w:rPr>
        <w:footnoteRef/>
      </w:r>
      <w:r w:rsidRPr="005E397F">
        <w:rPr>
          <w:rFonts w:ascii="Arial" w:hAnsi="Arial" w:cs="Arial"/>
          <w:b/>
          <w:bCs/>
          <w:i/>
          <w:color w:val="000000"/>
          <w:shd w:val="clear" w:color="auto" w:fill="FFFFFF"/>
          <w:lang w:eastAsia="es-CO"/>
        </w:rPr>
        <w:t xml:space="preserve"> </w:t>
      </w:r>
      <w:r w:rsidR="005E397F" w:rsidRPr="005E397F">
        <w:rPr>
          <w:rFonts w:ascii="Arial" w:hAnsi="Arial" w:cs="Arial"/>
          <w:bCs/>
          <w:color w:val="000000"/>
          <w:shd w:val="clear" w:color="auto" w:fill="FFFFFF"/>
          <w:lang w:eastAsia="es-CO"/>
        </w:rPr>
        <w:t>Numeral 2. Ibídem</w:t>
      </w:r>
      <w:r w:rsidR="005E397F" w:rsidRPr="005E397F">
        <w:rPr>
          <w:rFonts w:ascii="Arial" w:hAnsi="Arial" w:cs="Arial"/>
          <w:bCs/>
          <w:i/>
          <w:color w:val="000000"/>
          <w:shd w:val="clear" w:color="auto" w:fill="FFFFFF"/>
          <w:lang w:eastAsia="es-CO"/>
        </w:rPr>
        <w:t>.</w:t>
      </w:r>
      <w:r w:rsidR="005E397F" w:rsidRPr="005E397F">
        <w:rPr>
          <w:rFonts w:ascii="Arial" w:hAnsi="Arial" w:cs="Arial"/>
          <w:b/>
          <w:bCs/>
          <w:i/>
          <w:color w:val="000000"/>
          <w:shd w:val="clear" w:color="auto" w:fill="FFFFFF"/>
          <w:lang w:eastAsia="es-CO"/>
        </w:rPr>
        <w:t xml:space="preserve"> “</w:t>
      </w:r>
      <w:r w:rsidR="00D3171A" w:rsidRPr="005E397F">
        <w:rPr>
          <w:rFonts w:ascii="Arial" w:hAnsi="Arial" w:cs="Arial"/>
          <w:i/>
          <w:color w:val="000000"/>
          <w:lang w:eastAsia="es-CO"/>
        </w:rPr>
        <w:t>Texto completo de los estatutos aprobados.</w:t>
      </w:r>
      <w:r w:rsidR="005E397F" w:rsidRPr="005E397F">
        <w:rPr>
          <w:rFonts w:ascii="Arial" w:hAnsi="Arial" w:cs="Arial"/>
          <w:i/>
          <w:color w:val="000000"/>
          <w:lang w:eastAsia="es-CO"/>
        </w:rPr>
        <w:t>”</w:t>
      </w:r>
    </w:p>
  </w:footnote>
  <w:footnote w:id="23">
    <w:p w14:paraId="1FAAAAF0" w14:textId="77777777" w:rsidR="005E397F" w:rsidRPr="005E397F" w:rsidRDefault="005E397F" w:rsidP="005E397F">
      <w:pPr>
        <w:pStyle w:val="Textonotapie"/>
        <w:jc w:val="both"/>
        <w:rPr>
          <w:rFonts w:ascii="Arial" w:hAnsi="Arial" w:cs="Arial"/>
          <w:i/>
          <w:lang w:val="es-CO"/>
        </w:rPr>
      </w:pPr>
      <w:r w:rsidRPr="00675A37">
        <w:rPr>
          <w:rStyle w:val="Refdenotaalpie"/>
          <w:rFonts w:ascii="Arial" w:hAnsi="Arial" w:cs="Arial"/>
        </w:rPr>
        <w:footnoteRef/>
      </w:r>
      <w:r w:rsidRPr="00675A37">
        <w:t xml:space="preserve"> </w:t>
      </w:r>
      <w:r w:rsidRPr="005E397F">
        <w:rPr>
          <w:rFonts w:ascii="Arial" w:hAnsi="Arial" w:cs="Arial"/>
          <w:bCs/>
          <w:shd w:val="clear" w:color="auto" w:fill="FFFFFF"/>
        </w:rPr>
        <w:t xml:space="preserve">Numeral 3 del artículo 8 ibídem y artículo 146 del Decreto 019 de 2012. </w:t>
      </w:r>
      <w:r w:rsidRPr="005E397F">
        <w:rPr>
          <w:rFonts w:ascii="Arial" w:hAnsi="Arial" w:cs="Arial"/>
          <w:bCs/>
          <w:i/>
          <w:shd w:val="clear" w:color="auto" w:fill="FFFFFF"/>
        </w:rPr>
        <w:t xml:space="preserve">“REGISTRO PARA LAS ENTIDADES DE ECONOMÍA SOLIDARIA.// </w:t>
      </w:r>
      <w:r w:rsidRPr="005E397F">
        <w:rPr>
          <w:rFonts w:ascii="Arial" w:hAnsi="Arial" w:cs="Arial"/>
          <w:i/>
        </w:rPr>
        <w:t>El artículo </w:t>
      </w:r>
      <w:hyperlink r:id="rId1" w:anchor="63" w:history="1">
        <w:r w:rsidRPr="008B57A2">
          <w:rPr>
            <w:rFonts w:ascii="Arial" w:hAnsi="Arial" w:cs="Arial"/>
            <w:i/>
          </w:rPr>
          <w:t>63</w:t>
        </w:r>
      </w:hyperlink>
      <w:r w:rsidRPr="005E397F">
        <w:rPr>
          <w:rFonts w:ascii="Arial" w:hAnsi="Arial" w:cs="Arial"/>
          <w:i/>
        </w:rPr>
        <w:t> de la Ley 454 de 1998 quedará así:</w:t>
      </w:r>
      <w:r w:rsidRPr="005E397F">
        <w:rPr>
          <w:rFonts w:ascii="Arial" w:hAnsi="Arial" w:cs="Arial"/>
          <w:i/>
          <w:lang w:val="es-CO"/>
        </w:rPr>
        <w:t xml:space="preserve"> </w:t>
      </w:r>
      <w:r w:rsidRPr="005E397F">
        <w:rPr>
          <w:rFonts w:ascii="Arial" w:hAnsi="Arial" w:cs="Arial"/>
          <w:b/>
          <w:bCs/>
          <w:i/>
        </w:rPr>
        <w:t>artículo 63.</w:t>
      </w:r>
      <w:r w:rsidRPr="005E397F">
        <w:rPr>
          <w:rFonts w:ascii="Arial" w:hAnsi="Arial" w:cs="Arial"/>
          <w:i/>
        </w:rPr>
        <w:t> </w:t>
      </w:r>
      <w:r w:rsidRPr="005E397F">
        <w:rPr>
          <w:rFonts w:ascii="Arial" w:hAnsi="Arial" w:cs="Arial"/>
          <w:b/>
          <w:bCs/>
          <w:i/>
        </w:rPr>
        <w:t>REGISTRO E INSCRIPCIÓN. </w:t>
      </w:r>
      <w:r w:rsidRPr="005E397F">
        <w:rPr>
          <w:rFonts w:ascii="Arial" w:hAnsi="Arial" w:cs="Arial"/>
          <w:i/>
        </w:rPr>
        <w:t>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w:t>
      </w:r>
      <w:r w:rsidRPr="005E397F">
        <w:rPr>
          <w:rFonts w:ascii="Arial" w:hAnsi="Arial" w:cs="Arial"/>
          <w:i/>
          <w:lang w:val="es-CO"/>
        </w:rPr>
        <w:t>”.</w:t>
      </w:r>
    </w:p>
  </w:footnote>
  <w:footnote w:id="24">
    <w:p w14:paraId="716C7CB2" w14:textId="77777777" w:rsidR="005E397F" w:rsidRPr="00D3171A" w:rsidRDefault="005E397F" w:rsidP="005E397F">
      <w:pPr>
        <w:pStyle w:val="Textonotapie"/>
        <w:jc w:val="both"/>
        <w:rPr>
          <w:lang w:val="es-CO"/>
        </w:rPr>
      </w:pPr>
      <w:r>
        <w:rPr>
          <w:rStyle w:val="Refdenotaalpie"/>
        </w:rPr>
        <w:footnoteRef/>
      </w:r>
      <w:r>
        <w:t xml:space="preserve"> </w:t>
      </w:r>
      <w:r w:rsidRPr="005E397F">
        <w:rPr>
          <w:rFonts w:ascii="Arial" w:hAnsi="Arial" w:cs="Arial"/>
          <w:lang w:val="es-CO"/>
        </w:rPr>
        <w:t>Decreto 427 de 1996. Artículo 1. Parágrafo 1°. “</w:t>
      </w:r>
      <w:r w:rsidRPr="005E397F">
        <w:rPr>
          <w:rFonts w:ascii="Arial" w:hAnsi="Arial" w:cs="Arial"/>
          <w:b/>
          <w:bCs/>
          <w:color w:val="000000"/>
          <w:shd w:val="clear" w:color="auto" w:fill="FFFFFF"/>
        </w:rPr>
        <w:t>Parágrafo 1º.-</w:t>
      </w:r>
      <w:r w:rsidRPr="005E397F">
        <w:rPr>
          <w:rFonts w:ascii="Arial" w:hAnsi="Arial" w:cs="Arial"/>
          <w:color w:val="000000"/>
          <w:shd w:val="clear" w:color="auto" w:fill="FFFFFF"/>
        </w:rPr>
        <w:t> Para los efectos del numeral 8 del artículo 40 del Decreto 2150 de 1995, las entidades de naturaleza cooperativa, los fondos de empleados, las asociaciones mutuales y las fundaciones deberán estipular que su duración es indefinida</w:t>
      </w:r>
      <w:r w:rsidRPr="005E397F">
        <w:rPr>
          <w:rFonts w:ascii="Arial" w:hAnsi="Arial" w:cs="Arial"/>
          <w:color w:val="000000"/>
          <w:shd w:val="clear" w:color="auto" w:fill="FFFFFF"/>
          <w:lang w:val="es-CO"/>
        </w:rPr>
        <w:t>”</w:t>
      </w:r>
      <w:r w:rsidRPr="005E397F">
        <w:rPr>
          <w:rFonts w:ascii="Arial" w:hAnsi="Arial" w:cs="Arial"/>
          <w:color w:val="000000"/>
          <w:shd w:val="clear" w:color="auto" w:fill="FFFFFF"/>
        </w:rPr>
        <w:t>.</w:t>
      </w:r>
    </w:p>
  </w:footnote>
  <w:footnote w:id="25">
    <w:p w14:paraId="69F8ABC0" w14:textId="77777777" w:rsidR="0059206A" w:rsidRPr="00FB2A39" w:rsidRDefault="0059206A" w:rsidP="008147CA">
      <w:pPr>
        <w:pStyle w:val="Textonotapie"/>
        <w:jc w:val="both"/>
      </w:pPr>
      <w:r>
        <w:rPr>
          <w:rStyle w:val="Refdenotaalpie"/>
        </w:rPr>
        <w:footnoteRef/>
      </w:r>
      <w:r>
        <w:t xml:space="preserve"> </w:t>
      </w:r>
      <w:r>
        <w:rPr>
          <w:lang w:val="es-CO"/>
        </w:rPr>
        <w:t>“</w:t>
      </w:r>
      <w:r w:rsidRPr="00FB2A39">
        <w:rPr>
          <w:rFonts w:ascii="Arial" w:hAnsi="Arial" w:cs="Arial"/>
          <w:i/>
          <w:lang w:val="es-ES" w:eastAsia="es-CO"/>
        </w:rPr>
        <w:t xml:space="preserve">por la cual se determina el marco conceptual que regula la economía solidaria, se transforma el Departamento Administrativo Nacional de Cooperativas en el Departamento Nacional de </w:t>
      </w:r>
      <w:smartTag w:uri="urn:schemas-microsoft-com:office:smarttags" w:element="PersonName">
        <w:smartTagPr>
          <w:attr w:name="ProductID" w:val="la Economía Solidaria"/>
        </w:smartTagPr>
        <w:r w:rsidRPr="00FB2A39">
          <w:rPr>
            <w:rFonts w:ascii="Arial" w:hAnsi="Arial" w:cs="Arial"/>
            <w:i/>
            <w:lang w:val="es-ES" w:eastAsia="es-CO"/>
          </w:rPr>
          <w:t>la Economía Solidaria</w:t>
        </w:r>
      </w:smartTag>
      <w:r w:rsidRPr="00FB2A39">
        <w:rPr>
          <w:rFonts w:ascii="Arial" w:hAnsi="Arial" w:cs="Arial"/>
          <w:i/>
          <w:lang w:val="es-ES" w:eastAsia="es-CO"/>
        </w:rPr>
        <w:t xml:space="preserve">, se crea </w:t>
      </w:r>
      <w:smartTag w:uri="urn:schemas-microsoft-com:office:smarttags" w:element="PersonName">
        <w:smartTagPr>
          <w:attr w:name="ProductID" w:val="la Superintendencia"/>
        </w:smartTagPr>
        <w:r w:rsidRPr="00FB2A39">
          <w:rPr>
            <w:rFonts w:ascii="Arial" w:hAnsi="Arial" w:cs="Arial"/>
            <w:i/>
            <w:lang w:val="es-ES" w:eastAsia="es-CO"/>
          </w:rPr>
          <w:t>la Superintendencia</w:t>
        </w:r>
      </w:smartTag>
      <w:r w:rsidRPr="00FB2A39">
        <w:rPr>
          <w:rFonts w:ascii="Arial" w:hAnsi="Arial" w:cs="Arial"/>
          <w:i/>
          <w:lang w:val="es-ES" w:eastAsia="es-CO"/>
        </w:rPr>
        <w:t xml:space="preserve"> de </w:t>
      </w:r>
      <w:smartTag w:uri="urn:schemas-microsoft-com:office:smarttags" w:element="PersonName">
        <w:smartTagPr>
          <w:attr w:name="ProductID" w:val="la Economía Solidaria"/>
        </w:smartTagPr>
        <w:r w:rsidRPr="00FB2A39">
          <w:rPr>
            <w:rFonts w:ascii="Arial" w:hAnsi="Arial" w:cs="Arial"/>
            <w:i/>
            <w:lang w:val="es-ES" w:eastAsia="es-CO"/>
          </w:rPr>
          <w:t>la Economía Solidaria</w:t>
        </w:r>
      </w:smartTag>
      <w:r w:rsidRPr="00FB2A39">
        <w:rPr>
          <w:rFonts w:ascii="Arial" w:hAnsi="Arial" w:cs="Arial"/>
          <w:i/>
          <w:lang w:val="es-ES" w:eastAsia="es-CO"/>
        </w:rPr>
        <w:t>, se crea el Fondo de Garantías para las Cooperativas Financieras y de Ahorro y Crédito, se dictan normas sobre la actividad financiera de las entidades de naturaleza cooperativa y se expiden otras disposiciones</w:t>
      </w:r>
      <w:r w:rsidR="00341DE8">
        <w:rPr>
          <w:rFonts w:ascii="Arial" w:hAnsi="Arial" w:cs="Arial"/>
          <w:i/>
          <w:lang w:val="es-ES" w:eastAsia="es-CO"/>
        </w:rPr>
        <w:t>”.</w:t>
      </w:r>
    </w:p>
  </w:footnote>
  <w:footnote w:id="26">
    <w:p w14:paraId="03E1E4F5" w14:textId="77777777" w:rsidR="008C0A44" w:rsidRPr="008147CA" w:rsidRDefault="008C0A44" w:rsidP="008147CA">
      <w:pPr>
        <w:spacing w:line="240" w:lineRule="auto"/>
        <w:jc w:val="both"/>
        <w:rPr>
          <w:rFonts w:ascii="Arial" w:eastAsia="Times New Roman" w:hAnsi="Arial" w:cs="Arial"/>
          <w:i/>
          <w:sz w:val="20"/>
          <w:szCs w:val="20"/>
          <w:lang w:val="es-ES" w:eastAsia="es-CO"/>
        </w:rPr>
      </w:pPr>
      <w:r>
        <w:rPr>
          <w:rStyle w:val="Refdenotaalpie"/>
        </w:rPr>
        <w:footnoteRef/>
      </w:r>
      <w:r>
        <w:t xml:space="preserve"> </w:t>
      </w:r>
      <w:r w:rsidR="00FB2A39" w:rsidRPr="005E397F">
        <w:rPr>
          <w:rFonts w:ascii="Arial" w:hAnsi="Arial" w:cs="Arial"/>
          <w:sz w:val="20"/>
          <w:szCs w:val="20"/>
        </w:rPr>
        <w:t>Ley 454 de 1998</w:t>
      </w:r>
      <w:r w:rsidR="00FB2A39" w:rsidRPr="005E397F">
        <w:rPr>
          <w:rFonts w:ascii="Arial" w:eastAsia="Times New Roman" w:hAnsi="Arial" w:cs="Arial"/>
          <w:i/>
          <w:sz w:val="20"/>
          <w:szCs w:val="20"/>
          <w:lang w:val="es-ES" w:eastAsia="es-CO"/>
        </w:rPr>
        <w:t xml:space="preserve"> artículo 34</w:t>
      </w:r>
      <w:r w:rsidR="005E397F">
        <w:rPr>
          <w:rFonts w:ascii="Arial" w:eastAsia="Times New Roman" w:hAnsi="Arial" w:cs="Arial"/>
          <w:i/>
          <w:sz w:val="20"/>
          <w:szCs w:val="20"/>
          <w:lang w:val="es-ES" w:eastAsia="es-CO"/>
        </w:rPr>
        <w:t>//</w:t>
      </w:r>
      <w:r w:rsidR="00FB2A39" w:rsidRPr="005E397F">
        <w:rPr>
          <w:rFonts w:ascii="Arial" w:eastAsia="Times New Roman" w:hAnsi="Arial" w:cs="Arial"/>
          <w:i/>
          <w:sz w:val="20"/>
          <w:szCs w:val="20"/>
          <w:lang w:val="es-ES" w:eastAsia="es-CO"/>
        </w:rPr>
        <w:t xml:space="preserve"> </w:t>
      </w:r>
      <w:r w:rsidRPr="005E397F">
        <w:rPr>
          <w:rFonts w:ascii="Arial" w:hAnsi="Arial" w:cs="Arial"/>
          <w:sz w:val="20"/>
          <w:szCs w:val="20"/>
        </w:rPr>
        <w:t>Decreto 186 de 2004</w:t>
      </w:r>
      <w:r>
        <w:t xml:space="preserve"> “</w:t>
      </w:r>
      <w:r w:rsidRPr="008147CA">
        <w:rPr>
          <w:rFonts w:ascii="Arial" w:hAnsi="Arial" w:cs="Arial"/>
          <w:i/>
          <w:sz w:val="20"/>
          <w:szCs w:val="20"/>
        </w:rPr>
        <w:t>por el cual se modifica la estructura de la Superintendencia de la Economía Solidaria</w:t>
      </w:r>
      <w:r w:rsidRPr="008147CA">
        <w:rPr>
          <w:rFonts w:ascii="Arial" w:hAnsi="Arial" w:cs="Arial"/>
          <w:sz w:val="20"/>
          <w:szCs w:val="20"/>
        </w:rPr>
        <w:t>”</w:t>
      </w:r>
      <w:r w:rsidR="006B01B7">
        <w:rPr>
          <w:rFonts w:ascii="Arial" w:hAnsi="Arial" w:cs="Arial"/>
          <w:sz w:val="20"/>
          <w:szCs w:val="20"/>
        </w:rPr>
        <w:t>.</w:t>
      </w:r>
    </w:p>
  </w:footnote>
  <w:footnote w:id="27">
    <w:p w14:paraId="0C193651" w14:textId="77777777" w:rsidR="00924A66" w:rsidRPr="005D57DE" w:rsidRDefault="00B247C3">
      <w:pPr>
        <w:pStyle w:val="Textonotapie"/>
        <w:rPr>
          <w:rFonts w:ascii="Arial" w:hAnsi="Arial" w:cs="Arial"/>
        </w:rPr>
      </w:pPr>
      <w:r>
        <w:rPr>
          <w:rStyle w:val="Refdenotaalpie"/>
        </w:rPr>
        <w:footnoteRef/>
      </w:r>
      <w:r>
        <w:t xml:space="preserve"> </w:t>
      </w:r>
      <w:r w:rsidRPr="005D57DE">
        <w:rPr>
          <w:rFonts w:ascii="Arial" w:hAnsi="Arial" w:cs="Arial"/>
          <w:lang w:val="es-CO"/>
        </w:rPr>
        <w:t>“</w:t>
      </w:r>
      <w:r w:rsidRPr="005D57DE">
        <w:rPr>
          <w:rFonts w:ascii="Arial" w:hAnsi="Arial" w:cs="Arial"/>
          <w:i/>
        </w:rPr>
        <w:t>Por medio del cual se modifica la estructura de la Superintendencia de Industria y Comercio, se determinan las funciones de sus dependencias y se dictan otras disposiciones</w:t>
      </w:r>
      <w:r w:rsidRPr="005D57DE">
        <w:rPr>
          <w:rFonts w:ascii="Arial" w:hAnsi="Arial" w:cs="Arial"/>
          <w:i/>
          <w:lang w:val="es-CO"/>
        </w:rPr>
        <w:t>”</w:t>
      </w:r>
      <w:r w:rsidRPr="005D57DE">
        <w:rPr>
          <w:rFonts w:ascii="Arial" w:hAnsi="Arial" w:cs="Arial"/>
        </w:rPr>
        <w:t>.</w:t>
      </w:r>
    </w:p>
  </w:footnote>
  <w:footnote w:id="28">
    <w:p w14:paraId="3E457474" w14:textId="77777777" w:rsidR="00924A66" w:rsidRPr="005D57DE" w:rsidRDefault="00924A66" w:rsidP="005D57DE">
      <w:pPr>
        <w:pStyle w:val="Sinespaciado"/>
        <w:jc w:val="both"/>
        <w:rPr>
          <w:rFonts w:ascii="Arial" w:hAnsi="Arial" w:cs="Arial"/>
          <w:color w:val="333333"/>
          <w:sz w:val="20"/>
          <w:szCs w:val="20"/>
          <w:lang w:eastAsia="es-CO"/>
        </w:rPr>
      </w:pPr>
      <w:r w:rsidRPr="000D4551">
        <w:rPr>
          <w:rStyle w:val="Refdenotaalpie"/>
          <w:rFonts w:ascii="Arial" w:hAnsi="Arial" w:cs="Arial"/>
          <w:sz w:val="20"/>
          <w:szCs w:val="20"/>
        </w:rPr>
        <w:footnoteRef/>
      </w:r>
      <w:r w:rsidRPr="000D4551">
        <w:rPr>
          <w:rFonts w:ascii="Arial" w:hAnsi="Arial" w:cs="Arial"/>
          <w:sz w:val="20"/>
          <w:szCs w:val="20"/>
        </w:rPr>
        <w:t xml:space="preserve"> </w:t>
      </w:r>
      <w:r w:rsidR="001E509F" w:rsidRPr="000D4551">
        <w:rPr>
          <w:rFonts w:ascii="Arial" w:hAnsi="Arial" w:cs="Arial"/>
          <w:sz w:val="20"/>
          <w:szCs w:val="20"/>
        </w:rPr>
        <w:t xml:space="preserve">Circular única, expedida el 19 de julio de 2001. Publicada en el diario Oficial 44511 del 06 de Agosto de 2001. </w:t>
      </w:r>
      <w:r w:rsidRPr="000D4551">
        <w:rPr>
          <w:rFonts w:ascii="Arial" w:hAnsi="Arial" w:cs="Arial"/>
          <w:sz w:val="20"/>
          <w:szCs w:val="20"/>
        </w:rPr>
        <w:t>“</w:t>
      </w:r>
      <w:r w:rsidRPr="00860E06">
        <w:rPr>
          <w:rFonts w:ascii="Arial" w:hAnsi="Arial" w:cs="Arial"/>
          <w:i/>
          <w:sz w:val="20"/>
          <w:szCs w:val="20"/>
        </w:rPr>
        <w:t>Con la expedición de la circular única, se reúnen en un solo cuerpo normativo todas las reglamentaciones e instrucciones generales de la Superintendencia de Industria y Comercio que se encuentran vigentes, con los siguientes propósitos: Recopilar, revisar, modificar y actualizar todos los actos administrativos de carácter general expedidos por la Superinte</w:t>
      </w:r>
      <w:r w:rsidR="005D57DE" w:rsidRPr="00860E06">
        <w:rPr>
          <w:rFonts w:ascii="Arial" w:hAnsi="Arial" w:cs="Arial"/>
          <w:i/>
          <w:sz w:val="20"/>
          <w:szCs w:val="20"/>
        </w:rPr>
        <w:t xml:space="preserve">ndencia de Industria y Comercio </w:t>
      </w:r>
      <w:r w:rsidRPr="00860E06">
        <w:rPr>
          <w:rFonts w:ascii="Arial" w:hAnsi="Arial" w:cs="Arial"/>
          <w:i/>
          <w:sz w:val="20"/>
          <w:szCs w:val="20"/>
        </w:rPr>
        <w:t>Facilitar a los destinatarios de su misión de protección, vigilancia y control, el cumplimiento, comprensión y consulta de los actos expedidos por esta Superintendencia</w:t>
      </w:r>
      <w:r w:rsidRPr="00860E06">
        <w:rPr>
          <w:rFonts w:ascii="Arial" w:hAnsi="Arial" w:cs="Arial"/>
          <w:i/>
          <w:sz w:val="20"/>
          <w:szCs w:val="20"/>
        </w:rPr>
        <w:br/>
        <w:t>Proporcionar a sus funcionarios un instrumento jurídico unificado y coherente que determine con precisión las reglas aplicables a las situaciones concretas que se inscriben dentro de su ámbito de competencia.” “2. Estructura. 2.1 Composición. La circular única contiene todos los actos</w:t>
      </w:r>
      <w:r w:rsidRPr="00860E06">
        <w:rPr>
          <w:rFonts w:ascii="Arial" w:hAnsi="Arial" w:cs="Arial"/>
          <w:i/>
          <w:sz w:val="20"/>
          <w:szCs w:val="20"/>
          <w:lang w:eastAsia="es-CO"/>
        </w:rPr>
        <w:t xml:space="preserve"> administrativos de carácter general expedidos por la Superintendencia de Industria y Comercio. Por lo tanto, todos aquellos que no se encuentren incluidos, se entienden derogados.</w:t>
      </w:r>
      <w:r w:rsidR="00860E06">
        <w:rPr>
          <w:rFonts w:ascii="Arial" w:hAnsi="Arial" w:cs="Arial"/>
          <w:i/>
          <w:sz w:val="20"/>
          <w:szCs w:val="20"/>
          <w:lang w:eastAsia="es-CO"/>
        </w:rPr>
        <w:t>”</w:t>
      </w:r>
    </w:p>
  </w:footnote>
  <w:footnote w:id="29">
    <w:p w14:paraId="0991545F" w14:textId="77777777" w:rsidR="009012C4" w:rsidRPr="005D57DE" w:rsidRDefault="009012C4" w:rsidP="009012C4">
      <w:pPr>
        <w:pStyle w:val="Sinespaciado"/>
        <w:jc w:val="both"/>
        <w:rPr>
          <w:rFonts w:ascii="Arial" w:hAnsi="Arial" w:cs="Arial"/>
          <w:b/>
          <w:bCs/>
          <w:i/>
          <w:sz w:val="20"/>
          <w:szCs w:val="20"/>
          <w:shd w:val="clear" w:color="auto" w:fill="FFFFFF"/>
          <w:lang w:eastAsia="es-CO"/>
        </w:rPr>
      </w:pPr>
      <w:r w:rsidRPr="005D57DE">
        <w:rPr>
          <w:rStyle w:val="Refdenotaalpie"/>
          <w:rFonts w:ascii="Arial" w:hAnsi="Arial" w:cs="Arial"/>
          <w:i/>
          <w:sz w:val="20"/>
          <w:szCs w:val="20"/>
        </w:rPr>
        <w:footnoteRef/>
      </w:r>
      <w:r>
        <w:rPr>
          <w:rFonts w:ascii="Arial" w:hAnsi="Arial" w:cs="Arial"/>
          <w:i/>
          <w:sz w:val="20"/>
          <w:szCs w:val="20"/>
        </w:rPr>
        <w:t>“</w:t>
      </w:r>
      <w:r w:rsidRPr="005D57DE">
        <w:rPr>
          <w:rFonts w:ascii="Arial" w:hAnsi="Arial" w:cs="Arial"/>
          <w:b/>
          <w:bCs/>
          <w:i/>
          <w:sz w:val="20"/>
          <w:szCs w:val="20"/>
          <w:shd w:val="clear" w:color="auto" w:fill="FFFFFF"/>
          <w:lang w:eastAsia="es-CO"/>
        </w:rPr>
        <w:t>ARTICULO 166. DEL REGISTRO ÚNICO EMPRESARIAL Y SOCIAL.</w:t>
      </w:r>
      <w:r>
        <w:rPr>
          <w:rFonts w:ascii="Arial" w:hAnsi="Arial" w:cs="Arial"/>
          <w:b/>
          <w:bCs/>
          <w:i/>
          <w:sz w:val="20"/>
          <w:szCs w:val="20"/>
          <w:shd w:val="clear" w:color="auto" w:fill="FFFFFF"/>
          <w:lang w:eastAsia="es-CO"/>
        </w:rPr>
        <w:t xml:space="preserve"> </w:t>
      </w:r>
      <w:r w:rsidRPr="005D57DE">
        <w:rPr>
          <w:rFonts w:ascii="Arial" w:hAnsi="Arial" w:cs="Arial"/>
          <w:i/>
          <w:sz w:val="20"/>
          <w:szCs w:val="20"/>
          <w:lang w:eastAsia="es-CO"/>
        </w:rPr>
        <w:t xml:space="preserve">Al Registro Único Empresarial (RUE) de que trata el artículo 11 de la Ley 590 de 2000, que integró el Registro Mercantil y el Registro Único de Proponentes, se incorporarán e integrarán las operaciones del Registro de Entidades sin Ánimo de Lucro creado por el Decreto 2150 de 1995, del Registro Nacional Público de las personas naturales y jurídicas que ejerzan la actividad de vendedores de Juegos de Suerte y Azar de que trata la Ley 643 de 2001, del Registro Público de Veedurías Ciudadanas de que trata la Ley 850 de 2003, del Registro Nacional de Turismo de que trata la Ley 1101 de 2006, del Registro de Entidades Extranjeras de Derecho Privado sin Ánimo de Lucro con domicilio en el exterior que establezcan negocios permanentes en Colombia de que trata el Decreto 2893 de 2011, </w:t>
      </w:r>
      <w:r w:rsidR="00C54F8B">
        <w:rPr>
          <w:rFonts w:ascii="Arial" w:hAnsi="Arial" w:cs="Arial"/>
          <w:i/>
          <w:sz w:val="20"/>
          <w:szCs w:val="20"/>
          <w:lang w:eastAsia="es-CO"/>
        </w:rPr>
        <w:t>y</w:t>
      </w:r>
      <w:r w:rsidRPr="005D57DE">
        <w:rPr>
          <w:rFonts w:ascii="Arial" w:hAnsi="Arial" w:cs="Arial"/>
          <w:i/>
          <w:sz w:val="20"/>
          <w:szCs w:val="20"/>
          <w:lang w:eastAsia="es-CO"/>
        </w:rPr>
        <w:t xml:space="preserve"> del Registro de la Economía Solidaria de que trata la Ley 454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r w:rsidRPr="005D57DE">
        <w:rPr>
          <w:rFonts w:ascii="Arial" w:hAnsi="Arial" w:cs="Arial"/>
          <w:i/>
          <w:sz w:val="20"/>
          <w:szCs w:val="20"/>
          <w:u w:val="single"/>
          <w:lang w:eastAsia="es-CO"/>
        </w:rPr>
        <w:t>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w:t>
      </w:r>
      <w:r w:rsidRPr="005D57DE">
        <w:rPr>
          <w:rFonts w:ascii="Arial" w:hAnsi="Arial" w:cs="Arial"/>
          <w:i/>
          <w:sz w:val="20"/>
          <w:szCs w:val="20"/>
          <w:lang w:eastAsia="es-CO"/>
        </w:rPr>
        <w:t>. Los registros mercantil y de proponentes continuarán renovándose de acuerdo con las reglas vigentes.</w:t>
      </w:r>
      <w:r>
        <w:rPr>
          <w:rFonts w:ascii="Arial" w:hAnsi="Arial" w:cs="Arial"/>
          <w:i/>
          <w:sz w:val="20"/>
          <w:szCs w:val="20"/>
          <w:lang w:eastAsia="es-CO"/>
        </w:rPr>
        <w:t>”</w:t>
      </w:r>
    </w:p>
    <w:p w14:paraId="275E65E7" w14:textId="77777777" w:rsidR="009012C4" w:rsidRPr="005D57DE" w:rsidRDefault="009012C4" w:rsidP="009012C4">
      <w:pPr>
        <w:pStyle w:val="Textonotapie"/>
        <w:rPr>
          <w:rFonts w:ascii="Arial" w:hAnsi="Arial" w:cs="Arial"/>
          <w:i/>
          <w:lang w:val="es-CO"/>
        </w:rPr>
      </w:pPr>
    </w:p>
  </w:footnote>
  <w:footnote w:id="30">
    <w:p w14:paraId="6B781AE5" w14:textId="77777777" w:rsidR="006A006B" w:rsidRPr="006A006B" w:rsidRDefault="006A006B" w:rsidP="006A006B">
      <w:pPr>
        <w:pStyle w:val="Textonotapie"/>
        <w:rPr>
          <w:rFonts w:ascii="Arial" w:hAnsi="Arial" w:cs="Arial"/>
          <w:lang w:val="es-CO"/>
        </w:rPr>
      </w:pPr>
      <w:r w:rsidRPr="006A006B">
        <w:rPr>
          <w:rStyle w:val="Refdenotaalpie"/>
          <w:rFonts w:ascii="Arial" w:hAnsi="Arial" w:cs="Arial"/>
        </w:rPr>
        <w:footnoteRef/>
      </w:r>
      <w:r w:rsidRPr="006A006B">
        <w:rPr>
          <w:rFonts w:ascii="Arial" w:hAnsi="Arial" w:cs="Arial"/>
        </w:rPr>
        <w:t xml:space="preserve"> “</w:t>
      </w:r>
      <w:r w:rsidRPr="006A006B">
        <w:rPr>
          <w:rStyle w:val="TextonotapieCar"/>
          <w:rFonts w:ascii="Arial" w:hAnsi="Arial" w:cs="Arial"/>
          <w:i/>
          <w:lang w:eastAsia="es-CO"/>
        </w:rPr>
        <w:t>por el cual se reglamenta la afiliación de los trabajadores independientes de manera colectiva al Sistema de Seguridad Social Integra</w:t>
      </w:r>
      <w:r w:rsidRPr="006A006B">
        <w:rPr>
          <w:rStyle w:val="TextonotapieCar"/>
          <w:rFonts w:ascii="Arial" w:hAnsi="Arial" w:cs="Arial"/>
          <w:lang w:eastAsia="es-CO"/>
        </w:rPr>
        <w:t>l</w:t>
      </w:r>
      <w:r w:rsidRPr="006A006B">
        <w:rPr>
          <w:rStyle w:val="TextonotapieCar"/>
          <w:rFonts w:ascii="Arial" w:eastAsia="Arial Unicode MS" w:hAnsi="Arial" w:cs="Arial"/>
          <w:lang w:val="es-CO" w:eastAsia="es-CO"/>
        </w:rPr>
        <w:t>”.</w:t>
      </w:r>
    </w:p>
  </w:footnote>
  <w:footnote w:id="31">
    <w:p w14:paraId="79ACA412" w14:textId="77777777" w:rsidR="003B381E" w:rsidRPr="006A006B" w:rsidRDefault="003B381E" w:rsidP="003B381E">
      <w:pPr>
        <w:pStyle w:val="Textonotapie"/>
        <w:rPr>
          <w:rFonts w:ascii="Arial" w:hAnsi="Arial" w:cs="Arial"/>
          <w:lang w:val="es-CO"/>
        </w:rPr>
      </w:pPr>
      <w:r w:rsidRPr="006A006B">
        <w:rPr>
          <w:rStyle w:val="Refdenotaalpie"/>
          <w:rFonts w:ascii="Arial" w:hAnsi="Arial" w:cs="Arial"/>
        </w:rPr>
        <w:footnoteRef/>
      </w:r>
      <w:r w:rsidRPr="006A006B">
        <w:rPr>
          <w:rFonts w:ascii="Arial" w:hAnsi="Arial" w:cs="Arial"/>
        </w:rPr>
        <w:t xml:space="preserve"> </w:t>
      </w:r>
      <w:r w:rsidRPr="006A006B">
        <w:rPr>
          <w:rFonts w:ascii="Arial" w:hAnsi="Arial" w:cs="Arial"/>
          <w:lang w:val="es-CO"/>
        </w:rPr>
        <w:t>www.orsolidarias.gov.co.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B727" w14:textId="77777777" w:rsidR="0033579E" w:rsidRDefault="0033579E" w:rsidP="0033579E">
    <w:pPr>
      <w:pStyle w:val="Encabezado"/>
      <w:jc w:val="center"/>
      <w:rPr>
        <w:sz w:val="20"/>
        <w:szCs w:val="20"/>
        <w:lang w:val="es-MX"/>
      </w:rPr>
    </w:pPr>
  </w:p>
  <w:p w14:paraId="5F4B1315" w14:textId="77777777" w:rsidR="0033579E" w:rsidRDefault="0033579E" w:rsidP="0033579E">
    <w:pPr>
      <w:pStyle w:val="Encabezado"/>
      <w:jc w:val="right"/>
      <w:rPr>
        <w:sz w:val="20"/>
        <w:szCs w:val="20"/>
        <w:lang w:val="es-MX"/>
      </w:rPr>
    </w:pPr>
  </w:p>
  <w:p w14:paraId="5E27E425" w14:textId="77777777" w:rsidR="0033579E" w:rsidRPr="00C800EA" w:rsidRDefault="0033579E" w:rsidP="0033579E">
    <w:pPr>
      <w:pStyle w:val="Encabezado"/>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2CA2" w14:textId="77777777" w:rsidR="0033579E" w:rsidRDefault="0033579E" w:rsidP="0033579E">
    <w:pPr>
      <w:ind w:right="5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D6E"/>
    <w:multiLevelType w:val="hybridMultilevel"/>
    <w:tmpl w:val="27C640B6"/>
    <w:lvl w:ilvl="0" w:tplc="021668C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6805BD"/>
    <w:multiLevelType w:val="multilevel"/>
    <w:tmpl w:val="8AA421EC"/>
    <w:lvl w:ilvl="0">
      <w:start w:val="1"/>
      <w:numFmt w:val="upperRoman"/>
      <w:lvlText w:val="%1."/>
      <w:lvlJc w:val="left"/>
      <w:pPr>
        <w:ind w:left="1080" w:hanging="720"/>
      </w:pPr>
      <w:rPr>
        <w:rFonts w:hint="default"/>
        <w:lang w:val="es-MX"/>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5D01EF9"/>
    <w:multiLevelType w:val="multilevel"/>
    <w:tmpl w:val="F220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062"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15EDA"/>
    <w:multiLevelType w:val="hybridMultilevel"/>
    <w:tmpl w:val="8DA697A4"/>
    <w:lvl w:ilvl="0" w:tplc="5888AC2C">
      <w:start w:val="1"/>
      <w:numFmt w:val="bullet"/>
      <w:lvlText w:val="-"/>
      <w:lvlJc w:val="left"/>
      <w:pPr>
        <w:ind w:left="927" w:hanging="360"/>
      </w:pPr>
      <w:rPr>
        <w:rFonts w:ascii="Arial" w:eastAsia="Calibri"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 w15:restartNumberingAfterBreak="0">
    <w:nsid w:val="0B5F6C6A"/>
    <w:multiLevelType w:val="multilevel"/>
    <w:tmpl w:val="C06A1E2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4250B"/>
    <w:multiLevelType w:val="multilevel"/>
    <w:tmpl w:val="B3EC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C612C"/>
    <w:multiLevelType w:val="hybridMultilevel"/>
    <w:tmpl w:val="2EFE2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86566"/>
    <w:multiLevelType w:val="multilevel"/>
    <w:tmpl w:val="870084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5969E4"/>
    <w:multiLevelType w:val="multilevel"/>
    <w:tmpl w:val="5F1A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620D2"/>
    <w:multiLevelType w:val="multilevel"/>
    <w:tmpl w:val="976C9BBC"/>
    <w:lvl w:ilvl="0">
      <w:start w:val="1"/>
      <w:numFmt w:val="decimal"/>
      <w:lvlText w:val="%1."/>
      <w:lvlJc w:val="left"/>
      <w:pPr>
        <w:ind w:left="720" w:hanging="360"/>
      </w:pPr>
      <w:rPr>
        <w:rFonts w:hint="default"/>
        <w:b/>
        <w:color w:val="auto"/>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7376D6"/>
    <w:multiLevelType w:val="hybridMultilevel"/>
    <w:tmpl w:val="540A8F3A"/>
    <w:lvl w:ilvl="0" w:tplc="4290F9D0">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D841C0"/>
    <w:multiLevelType w:val="hybridMultilevel"/>
    <w:tmpl w:val="F9F252F6"/>
    <w:lvl w:ilvl="0" w:tplc="870A06C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92696"/>
    <w:multiLevelType w:val="multilevel"/>
    <w:tmpl w:val="82EC2B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B77D5F"/>
    <w:multiLevelType w:val="hybridMultilevel"/>
    <w:tmpl w:val="4944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1E36AE"/>
    <w:multiLevelType w:val="hybridMultilevel"/>
    <w:tmpl w:val="D6621F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6D5C3E"/>
    <w:multiLevelType w:val="multilevel"/>
    <w:tmpl w:val="0DBC2E6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15:restartNumberingAfterBreak="0">
    <w:nsid w:val="38AE191E"/>
    <w:multiLevelType w:val="multilevel"/>
    <w:tmpl w:val="69B4A0C8"/>
    <w:lvl w:ilvl="0">
      <w:start w:val="1"/>
      <w:numFmt w:val="decimal"/>
      <w:lvlText w:val="%1."/>
      <w:lvlJc w:val="left"/>
      <w:pPr>
        <w:ind w:left="720" w:hanging="360"/>
      </w:pPr>
      <w:rPr>
        <w:rFonts w:eastAsia="Arial Unicode M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A3A0687"/>
    <w:multiLevelType w:val="multilevel"/>
    <w:tmpl w:val="0DBC2E6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3A895A35"/>
    <w:multiLevelType w:val="multilevel"/>
    <w:tmpl w:val="5A328AF2"/>
    <w:lvl w:ilvl="0">
      <w:start w:val="1"/>
      <w:numFmt w:val="decimal"/>
      <w:lvlText w:val="%1."/>
      <w:lvlJc w:val="left"/>
      <w:pPr>
        <w:ind w:left="644"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19" w15:restartNumberingAfterBreak="0">
    <w:nsid w:val="3CF71763"/>
    <w:multiLevelType w:val="multilevel"/>
    <w:tmpl w:val="E64A4B20"/>
    <w:lvl w:ilvl="0">
      <w:start w:val="4"/>
      <w:numFmt w:val="decimal"/>
      <w:lvlText w:val="%1."/>
      <w:lvlJc w:val="left"/>
      <w:pPr>
        <w:ind w:left="408" w:hanging="408"/>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0" w15:restartNumberingAfterBreak="0">
    <w:nsid w:val="414E0F15"/>
    <w:multiLevelType w:val="multilevel"/>
    <w:tmpl w:val="63F8B07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D3E0AF6"/>
    <w:multiLevelType w:val="multilevel"/>
    <w:tmpl w:val="6722E922"/>
    <w:lvl w:ilvl="0">
      <w:start w:val="4"/>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B85445"/>
    <w:multiLevelType w:val="hybridMultilevel"/>
    <w:tmpl w:val="AABC7212"/>
    <w:lvl w:ilvl="0" w:tplc="90FC967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9D5A4E"/>
    <w:multiLevelType w:val="multilevel"/>
    <w:tmpl w:val="4E6C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216199"/>
    <w:multiLevelType w:val="hybridMultilevel"/>
    <w:tmpl w:val="D56873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ED0531"/>
    <w:multiLevelType w:val="hybridMultilevel"/>
    <w:tmpl w:val="8BEEA5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0B0058"/>
    <w:multiLevelType w:val="hybridMultilevel"/>
    <w:tmpl w:val="76AE93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A462DF"/>
    <w:multiLevelType w:val="hybridMultilevel"/>
    <w:tmpl w:val="0EAE7EF6"/>
    <w:lvl w:ilvl="0" w:tplc="9B7C6CE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5915FF"/>
    <w:multiLevelType w:val="hybridMultilevel"/>
    <w:tmpl w:val="3F3EB9B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3860D1"/>
    <w:multiLevelType w:val="hybridMultilevel"/>
    <w:tmpl w:val="90823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AE2CEA"/>
    <w:multiLevelType w:val="multilevel"/>
    <w:tmpl w:val="EEACF4EE"/>
    <w:lvl w:ilvl="0">
      <w:start w:val="4"/>
      <w:numFmt w:val="decimal"/>
      <w:lvlText w:val="%1."/>
      <w:lvlJc w:val="left"/>
      <w:pPr>
        <w:ind w:left="612" w:hanging="612"/>
      </w:pPr>
      <w:rPr>
        <w:rFonts w:hint="default"/>
        <w:b w:val="0"/>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65FA6D80"/>
    <w:multiLevelType w:val="hybridMultilevel"/>
    <w:tmpl w:val="2DFC79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8C5456"/>
    <w:multiLevelType w:val="multilevel"/>
    <w:tmpl w:val="3F22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64224A"/>
    <w:multiLevelType w:val="hybridMultilevel"/>
    <w:tmpl w:val="A366E8B2"/>
    <w:lvl w:ilvl="0" w:tplc="0C0A0013">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390F8C"/>
    <w:multiLevelType w:val="hybridMultilevel"/>
    <w:tmpl w:val="5A7473F0"/>
    <w:lvl w:ilvl="0" w:tplc="E618B9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4B2D2E"/>
    <w:multiLevelType w:val="hybridMultilevel"/>
    <w:tmpl w:val="27C640B6"/>
    <w:lvl w:ilvl="0" w:tplc="021668C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7"/>
  </w:num>
  <w:num w:numId="3">
    <w:abstractNumId w:val="6"/>
  </w:num>
  <w:num w:numId="4">
    <w:abstractNumId w:val="33"/>
  </w:num>
  <w:num w:numId="5">
    <w:abstractNumId w:val="18"/>
  </w:num>
  <w:num w:numId="6">
    <w:abstractNumId w:val="29"/>
  </w:num>
  <w:num w:numId="7">
    <w:abstractNumId w:val="20"/>
  </w:num>
  <w:num w:numId="8">
    <w:abstractNumId w:val="34"/>
  </w:num>
  <w:num w:numId="9">
    <w:abstractNumId w:val="35"/>
  </w:num>
  <w:num w:numId="10">
    <w:abstractNumId w:val="0"/>
  </w:num>
  <w:num w:numId="11">
    <w:abstractNumId w:val="22"/>
  </w:num>
  <w:num w:numId="12">
    <w:abstractNumId w:val="9"/>
  </w:num>
  <w:num w:numId="13">
    <w:abstractNumId w:val="11"/>
  </w:num>
  <w:num w:numId="14">
    <w:abstractNumId w:val="10"/>
  </w:num>
  <w:num w:numId="15">
    <w:abstractNumId w:val="14"/>
  </w:num>
  <w:num w:numId="16">
    <w:abstractNumId w:val="26"/>
  </w:num>
  <w:num w:numId="17">
    <w:abstractNumId w:val="12"/>
  </w:num>
  <w:num w:numId="18">
    <w:abstractNumId w:val="24"/>
  </w:num>
  <w:num w:numId="19">
    <w:abstractNumId w:val="31"/>
  </w:num>
  <w:num w:numId="20">
    <w:abstractNumId w:val="28"/>
  </w:num>
  <w:num w:numId="21">
    <w:abstractNumId w:val="8"/>
  </w:num>
  <w:num w:numId="22">
    <w:abstractNumId w:val="23"/>
  </w:num>
  <w:num w:numId="23">
    <w:abstractNumId w:val="25"/>
  </w:num>
  <w:num w:numId="24">
    <w:abstractNumId w:val="15"/>
  </w:num>
  <w:num w:numId="25">
    <w:abstractNumId w:val="13"/>
  </w:num>
  <w:num w:numId="26">
    <w:abstractNumId w:val="3"/>
  </w:num>
  <w:num w:numId="27">
    <w:abstractNumId w:val="2"/>
  </w:num>
  <w:num w:numId="28">
    <w:abstractNumId w:val="4"/>
  </w:num>
  <w:num w:numId="29">
    <w:abstractNumId w:val="16"/>
  </w:num>
  <w:num w:numId="30">
    <w:abstractNumId w:val="7"/>
  </w:num>
  <w:num w:numId="31">
    <w:abstractNumId w:val="19"/>
  </w:num>
  <w:num w:numId="32">
    <w:abstractNumId w:val="21"/>
  </w:num>
  <w:num w:numId="33">
    <w:abstractNumId w:val="30"/>
  </w:num>
  <w:num w:numId="34">
    <w:abstractNumId w:val="17"/>
  </w:num>
  <w:num w:numId="35">
    <w:abstractNumId w:val="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28"/>
    <w:rsid w:val="00007EFA"/>
    <w:rsid w:val="000334A5"/>
    <w:rsid w:val="0003631E"/>
    <w:rsid w:val="0006742F"/>
    <w:rsid w:val="00074A87"/>
    <w:rsid w:val="00084065"/>
    <w:rsid w:val="000842D5"/>
    <w:rsid w:val="00091F80"/>
    <w:rsid w:val="000A1987"/>
    <w:rsid w:val="000A39B0"/>
    <w:rsid w:val="000D4551"/>
    <w:rsid w:val="000F26C4"/>
    <w:rsid w:val="00107CC1"/>
    <w:rsid w:val="00115D34"/>
    <w:rsid w:val="00155142"/>
    <w:rsid w:val="001602C7"/>
    <w:rsid w:val="0018265D"/>
    <w:rsid w:val="00195D07"/>
    <w:rsid w:val="001C2939"/>
    <w:rsid w:val="001C74A7"/>
    <w:rsid w:val="001E3531"/>
    <w:rsid w:val="001E509F"/>
    <w:rsid w:val="00205461"/>
    <w:rsid w:val="00237E3D"/>
    <w:rsid w:val="002410A5"/>
    <w:rsid w:val="00244C23"/>
    <w:rsid w:val="00245C0C"/>
    <w:rsid w:val="002509C5"/>
    <w:rsid w:val="00252EE2"/>
    <w:rsid w:val="0026027B"/>
    <w:rsid w:val="00286462"/>
    <w:rsid w:val="002A1D44"/>
    <w:rsid w:val="002E18DC"/>
    <w:rsid w:val="002F33D5"/>
    <w:rsid w:val="00306407"/>
    <w:rsid w:val="00311150"/>
    <w:rsid w:val="00311458"/>
    <w:rsid w:val="003115AA"/>
    <w:rsid w:val="00327CF8"/>
    <w:rsid w:val="00333B18"/>
    <w:rsid w:val="0033579E"/>
    <w:rsid w:val="00341DE8"/>
    <w:rsid w:val="00344C84"/>
    <w:rsid w:val="00351D71"/>
    <w:rsid w:val="00361447"/>
    <w:rsid w:val="003654A6"/>
    <w:rsid w:val="0036559A"/>
    <w:rsid w:val="003669AA"/>
    <w:rsid w:val="00385539"/>
    <w:rsid w:val="003867C2"/>
    <w:rsid w:val="003955AA"/>
    <w:rsid w:val="003B381E"/>
    <w:rsid w:val="003C3A5B"/>
    <w:rsid w:val="003D31F1"/>
    <w:rsid w:val="003F2507"/>
    <w:rsid w:val="003F4B90"/>
    <w:rsid w:val="004024E1"/>
    <w:rsid w:val="00403762"/>
    <w:rsid w:val="004156AA"/>
    <w:rsid w:val="004308E6"/>
    <w:rsid w:val="00435AB4"/>
    <w:rsid w:val="004506BF"/>
    <w:rsid w:val="00462236"/>
    <w:rsid w:val="00471D66"/>
    <w:rsid w:val="00472E5B"/>
    <w:rsid w:val="00481772"/>
    <w:rsid w:val="00496E42"/>
    <w:rsid w:val="004A791D"/>
    <w:rsid w:val="004C5EE7"/>
    <w:rsid w:val="004D11B5"/>
    <w:rsid w:val="004D1FB9"/>
    <w:rsid w:val="004D2919"/>
    <w:rsid w:val="004E62B4"/>
    <w:rsid w:val="004E7AE6"/>
    <w:rsid w:val="004F1CCB"/>
    <w:rsid w:val="00531821"/>
    <w:rsid w:val="00533D62"/>
    <w:rsid w:val="005359DA"/>
    <w:rsid w:val="00537A5E"/>
    <w:rsid w:val="00563003"/>
    <w:rsid w:val="0056756E"/>
    <w:rsid w:val="005708D1"/>
    <w:rsid w:val="00583B8C"/>
    <w:rsid w:val="00585676"/>
    <w:rsid w:val="0059112E"/>
    <w:rsid w:val="0059206A"/>
    <w:rsid w:val="005B1917"/>
    <w:rsid w:val="005D57DE"/>
    <w:rsid w:val="005E397F"/>
    <w:rsid w:val="00600A63"/>
    <w:rsid w:val="00602C27"/>
    <w:rsid w:val="0063348F"/>
    <w:rsid w:val="00663E3B"/>
    <w:rsid w:val="00664FAE"/>
    <w:rsid w:val="0067304D"/>
    <w:rsid w:val="00675147"/>
    <w:rsid w:val="00675A37"/>
    <w:rsid w:val="00676426"/>
    <w:rsid w:val="006826EC"/>
    <w:rsid w:val="00683746"/>
    <w:rsid w:val="006918E5"/>
    <w:rsid w:val="006A006B"/>
    <w:rsid w:val="006A76AB"/>
    <w:rsid w:val="006B01B7"/>
    <w:rsid w:val="006B4CEA"/>
    <w:rsid w:val="006B7958"/>
    <w:rsid w:val="006C2629"/>
    <w:rsid w:val="006C696D"/>
    <w:rsid w:val="006E4F76"/>
    <w:rsid w:val="007002C9"/>
    <w:rsid w:val="00711948"/>
    <w:rsid w:val="007129D8"/>
    <w:rsid w:val="007171B9"/>
    <w:rsid w:val="007426C4"/>
    <w:rsid w:val="007468E4"/>
    <w:rsid w:val="007508BE"/>
    <w:rsid w:val="007537A3"/>
    <w:rsid w:val="007926A4"/>
    <w:rsid w:val="007A103C"/>
    <w:rsid w:val="007A3984"/>
    <w:rsid w:val="007A75E8"/>
    <w:rsid w:val="007E39ED"/>
    <w:rsid w:val="00810A66"/>
    <w:rsid w:val="008147CA"/>
    <w:rsid w:val="00816830"/>
    <w:rsid w:val="008200B3"/>
    <w:rsid w:val="00834593"/>
    <w:rsid w:val="00842021"/>
    <w:rsid w:val="00846E0C"/>
    <w:rsid w:val="00860E06"/>
    <w:rsid w:val="008705F9"/>
    <w:rsid w:val="00877B8E"/>
    <w:rsid w:val="00885FCF"/>
    <w:rsid w:val="008918E4"/>
    <w:rsid w:val="00896B91"/>
    <w:rsid w:val="008B3084"/>
    <w:rsid w:val="008B57A2"/>
    <w:rsid w:val="008C0A44"/>
    <w:rsid w:val="008C3F3A"/>
    <w:rsid w:val="008C5BB8"/>
    <w:rsid w:val="008C71A7"/>
    <w:rsid w:val="008D1CC0"/>
    <w:rsid w:val="008D76E1"/>
    <w:rsid w:val="009012C4"/>
    <w:rsid w:val="0090188E"/>
    <w:rsid w:val="009051A2"/>
    <w:rsid w:val="00911A97"/>
    <w:rsid w:val="00914197"/>
    <w:rsid w:val="00915960"/>
    <w:rsid w:val="00920BE3"/>
    <w:rsid w:val="00924A66"/>
    <w:rsid w:val="00932A43"/>
    <w:rsid w:val="009350C0"/>
    <w:rsid w:val="0094005C"/>
    <w:rsid w:val="00951DC2"/>
    <w:rsid w:val="00971D68"/>
    <w:rsid w:val="00982AE6"/>
    <w:rsid w:val="009858BD"/>
    <w:rsid w:val="009905D2"/>
    <w:rsid w:val="00996105"/>
    <w:rsid w:val="009A1A2C"/>
    <w:rsid w:val="009A5377"/>
    <w:rsid w:val="009A6E6A"/>
    <w:rsid w:val="009B14EF"/>
    <w:rsid w:val="009B2863"/>
    <w:rsid w:val="009C444E"/>
    <w:rsid w:val="009C5A2A"/>
    <w:rsid w:val="009C5B48"/>
    <w:rsid w:val="009D2805"/>
    <w:rsid w:val="009D6018"/>
    <w:rsid w:val="009E1E9F"/>
    <w:rsid w:val="009E3B36"/>
    <w:rsid w:val="009F3CB6"/>
    <w:rsid w:val="009F54F3"/>
    <w:rsid w:val="00A036D4"/>
    <w:rsid w:val="00A066E8"/>
    <w:rsid w:val="00A230E0"/>
    <w:rsid w:val="00A246E9"/>
    <w:rsid w:val="00A3054E"/>
    <w:rsid w:val="00A336AA"/>
    <w:rsid w:val="00A337F2"/>
    <w:rsid w:val="00A33AD6"/>
    <w:rsid w:val="00A36636"/>
    <w:rsid w:val="00A4743D"/>
    <w:rsid w:val="00AA7E76"/>
    <w:rsid w:val="00AB5B81"/>
    <w:rsid w:val="00AC7794"/>
    <w:rsid w:val="00AC7FF1"/>
    <w:rsid w:val="00AD2928"/>
    <w:rsid w:val="00AF2C0A"/>
    <w:rsid w:val="00AF5609"/>
    <w:rsid w:val="00B03DB2"/>
    <w:rsid w:val="00B06C77"/>
    <w:rsid w:val="00B247C3"/>
    <w:rsid w:val="00B34B3D"/>
    <w:rsid w:val="00B36797"/>
    <w:rsid w:val="00B4072F"/>
    <w:rsid w:val="00B50A9D"/>
    <w:rsid w:val="00B520A7"/>
    <w:rsid w:val="00B66E80"/>
    <w:rsid w:val="00B6737B"/>
    <w:rsid w:val="00B907B9"/>
    <w:rsid w:val="00B97379"/>
    <w:rsid w:val="00BA0170"/>
    <w:rsid w:val="00BA13EB"/>
    <w:rsid w:val="00BA1D1F"/>
    <w:rsid w:val="00BB488F"/>
    <w:rsid w:val="00BC2AFA"/>
    <w:rsid w:val="00BC61E3"/>
    <w:rsid w:val="00BD5827"/>
    <w:rsid w:val="00BD7551"/>
    <w:rsid w:val="00BD7EEF"/>
    <w:rsid w:val="00BE1655"/>
    <w:rsid w:val="00BE25B3"/>
    <w:rsid w:val="00BF294C"/>
    <w:rsid w:val="00BF4632"/>
    <w:rsid w:val="00C31186"/>
    <w:rsid w:val="00C31477"/>
    <w:rsid w:val="00C33A1B"/>
    <w:rsid w:val="00C54F8B"/>
    <w:rsid w:val="00C57EE4"/>
    <w:rsid w:val="00C83086"/>
    <w:rsid w:val="00C87DD9"/>
    <w:rsid w:val="00C95304"/>
    <w:rsid w:val="00CB48F5"/>
    <w:rsid w:val="00CB68CE"/>
    <w:rsid w:val="00CC183F"/>
    <w:rsid w:val="00CD4564"/>
    <w:rsid w:val="00CD49C8"/>
    <w:rsid w:val="00CE46D2"/>
    <w:rsid w:val="00CF2048"/>
    <w:rsid w:val="00CF6A4F"/>
    <w:rsid w:val="00D130B6"/>
    <w:rsid w:val="00D21D18"/>
    <w:rsid w:val="00D27B84"/>
    <w:rsid w:val="00D3171A"/>
    <w:rsid w:val="00D37ACD"/>
    <w:rsid w:val="00D57E6A"/>
    <w:rsid w:val="00D71F4D"/>
    <w:rsid w:val="00D85BCA"/>
    <w:rsid w:val="00D85E10"/>
    <w:rsid w:val="00D87850"/>
    <w:rsid w:val="00D92251"/>
    <w:rsid w:val="00D97120"/>
    <w:rsid w:val="00DA3A78"/>
    <w:rsid w:val="00DA406E"/>
    <w:rsid w:val="00DA73A7"/>
    <w:rsid w:val="00DB6F36"/>
    <w:rsid w:val="00DC4D03"/>
    <w:rsid w:val="00DE71F7"/>
    <w:rsid w:val="00DF102E"/>
    <w:rsid w:val="00DF3C99"/>
    <w:rsid w:val="00DF760C"/>
    <w:rsid w:val="00E242DA"/>
    <w:rsid w:val="00E260EE"/>
    <w:rsid w:val="00E33F8D"/>
    <w:rsid w:val="00E345CE"/>
    <w:rsid w:val="00E34679"/>
    <w:rsid w:val="00E5152D"/>
    <w:rsid w:val="00E66907"/>
    <w:rsid w:val="00E8071C"/>
    <w:rsid w:val="00E9567F"/>
    <w:rsid w:val="00E9785A"/>
    <w:rsid w:val="00ED272F"/>
    <w:rsid w:val="00EE2DF4"/>
    <w:rsid w:val="00EE4A11"/>
    <w:rsid w:val="00F0156E"/>
    <w:rsid w:val="00F122CF"/>
    <w:rsid w:val="00F16BCC"/>
    <w:rsid w:val="00F25318"/>
    <w:rsid w:val="00F505FA"/>
    <w:rsid w:val="00F6135E"/>
    <w:rsid w:val="00F643B7"/>
    <w:rsid w:val="00F8163E"/>
    <w:rsid w:val="00F842DE"/>
    <w:rsid w:val="00F8664B"/>
    <w:rsid w:val="00F91B68"/>
    <w:rsid w:val="00F964AA"/>
    <w:rsid w:val="00FA12F2"/>
    <w:rsid w:val="00FB132B"/>
    <w:rsid w:val="00FB2A39"/>
    <w:rsid w:val="00FC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32149A8"/>
  <w15:chartTrackingRefBased/>
  <w15:docId w15:val="{0B11A25B-5308-47B2-8072-F81EB276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AD292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AD2928"/>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D2928"/>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AD2928"/>
    <w:rPr>
      <w:rFonts w:ascii="Calibri Light" w:eastAsia="Times New Roman" w:hAnsi="Calibri Light"/>
      <w:b/>
      <w:bCs/>
      <w:i/>
      <w:iCs/>
      <w:sz w:val="28"/>
      <w:szCs w:val="28"/>
      <w:lang w:eastAsia="en-US"/>
    </w:rPr>
  </w:style>
  <w:style w:type="numbering" w:customStyle="1" w:styleId="Sinlista1">
    <w:name w:val="Sin lista1"/>
    <w:next w:val="Sinlista"/>
    <w:uiPriority w:val="99"/>
    <w:semiHidden/>
    <w:unhideWhenUsed/>
    <w:rsid w:val="00AD2928"/>
  </w:style>
  <w:style w:type="paragraph" w:styleId="Piedepgina">
    <w:name w:val="footer"/>
    <w:basedOn w:val="Normal"/>
    <w:link w:val="PiedepginaCar"/>
    <w:rsid w:val="00AD2928"/>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rsid w:val="00AD2928"/>
    <w:rPr>
      <w:rFonts w:ascii="Times New Roman" w:eastAsia="Times New Roman" w:hAnsi="Times New Roman"/>
      <w:sz w:val="24"/>
      <w:szCs w:val="24"/>
      <w:lang w:val="x-none" w:eastAsia="es-ES"/>
    </w:rPr>
  </w:style>
  <w:style w:type="character" w:styleId="Nmerodepgina">
    <w:name w:val="page number"/>
    <w:rsid w:val="00AD2928"/>
  </w:style>
  <w:style w:type="paragraph" w:styleId="Textoindependiente">
    <w:name w:val="Body Text"/>
    <w:basedOn w:val="Normal"/>
    <w:link w:val="TextoindependienteCar"/>
    <w:rsid w:val="00AD2928"/>
    <w:pPr>
      <w:spacing w:after="0" w:line="360" w:lineRule="auto"/>
      <w:jc w:val="both"/>
    </w:pPr>
    <w:rPr>
      <w:rFonts w:ascii="Arial" w:eastAsia="Times New Roman" w:hAnsi="Arial"/>
      <w:sz w:val="28"/>
      <w:szCs w:val="24"/>
      <w:lang w:val="x-none" w:eastAsia="es-ES"/>
    </w:rPr>
  </w:style>
  <w:style w:type="character" w:customStyle="1" w:styleId="TextoindependienteCar">
    <w:name w:val="Texto independiente Car"/>
    <w:link w:val="Textoindependiente"/>
    <w:rsid w:val="00AD2928"/>
    <w:rPr>
      <w:rFonts w:ascii="Arial" w:eastAsia="Times New Roman" w:hAnsi="Arial"/>
      <w:sz w:val="28"/>
      <w:szCs w:val="24"/>
      <w:lang w:val="x-none" w:eastAsia="es-ES"/>
    </w:rPr>
  </w:style>
  <w:style w:type="character" w:customStyle="1" w:styleId="TtuloCar">
    <w:name w:val="Título Car"/>
    <w:link w:val="Ttulo"/>
    <w:rsid w:val="00AD2928"/>
    <w:rPr>
      <w:rFonts w:ascii="Times New Roman" w:eastAsia="Times New Roman" w:hAnsi="Times New Roman"/>
      <w:b/>
      <w:sz w:val="28"/>
      <w:szCs w:val="24"/>
      <w:lang w:val="x-none" w:eastAsia="es-ES"/>
    </w:rPr>
  </w:style>
  <w:style w:type="paragraph" w:styleId="NormalWeb">
    <w:name w:val="Normal (Web)"/>
    <w:basedOn w:val="Normal"/>
    <w:uiPriority w:val="99"/>
    <w:rsid w:val="00AD2928"/>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Encabezado">
    <w:name w:val="header"/>
    <w:basedOn w:val="Normal"/>
    <w:link w:val="EncabezadoCar"/>
    <w:uiPriority w:val="99"/>
    <w:rsid w:val="00AD2928"/>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uiPriority w:val="99"/>
    <w:rsid w:val="00AD2928"/>
    <w:rPr>
      <w:rFonts w:ascii="Times New Roman" w:eastAsia="Times New Roman" w:hAnsi="Times New Roman"/>
      <w:sz w:val="24"/>
      <w:szCs w:val="24"/>
      <w:lang w:val="x-none"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t,fn"/>
    <w:basedOn w:val="Normal"/>
    <w:link w:val="TextonotapieCar"/>
    <w:qFormat/>
    <w:rsid w:val="00AD2928"/>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ar,fn Car"/>
    <w:link w:val="Textonotapie"/>
    <w:rsid w:val="00AD2928"/>
    <w:rPr>
      <w:rFonts w:ascii="Times New Roman" w:eastAsia="Times New Roman" w:hAnsi="Times New Roman"/>
      <w:lang w:val="x-none"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AD2928"/>
    <w:rPr>
      <w:vertAlign w:val="superscript"/>
    </w:rPr>
  </w:style>
  <w:style w:type="character" w:styleId="Referenciasutil">
    <w:name w:val="Subtle Reference"/>
    <w:uiPriority w:val="31"/>
    <w:qFormat/>
    <w:rsid w:val="00AD2928"/>
    <w:rPr>
      <w:smallCaps/>
      <w:color w:val="C0504D"/>
      <w:u w:val="single"/>
    </w:rPr>
  </w:style>
  <w:style w:type="paragraph" w:customStyle="1" w:styleId="textocaja">
    <w:name w:val="textocaja"/>
    <w:basedOn w:val="Normal"/>
    <w:rsid w:val="00AD2928"/>
    <w:pPr>
      <w:spacing w:before="100" w:beforeAutospacing="1" w:after="100" w:afterAutospacing="1" w:line="240" w:lineRule="auto"/>
      <w:jc w:val="both"/>
    </w:pPr>
    <w:rPr>
      <w:rFonts w:ascii="Georgia" w:eastAsia="Times New Roman" w:hAnsi="Georgia"/>
      <w:lang w:val="es-ES" w:eastAsia="es-ES"/>
    </w:rPr>
  </w:style>
  <w:style w:type="paragraph" w:customStyle="1" w:styleId="Default">
    <w:name w:val="Default"/>
    <w:rsid w:val="00AD2928"/>
    <w:pPr>
      <w:autoSpaceDE w:val="0"/>
      <w:autoSpaceDN w:val="0"/>
      <w:adjustRightInd w:val="0"/>
    </w:pPr>
    <w:rPr>
      <w:rFonts w:ascii="Futura Std Light" w:hAnsi="Futura Std Light" w:cs="Futura Std Light"/>
      <w:color w:val="000000"/>
      <w:sz w:val="24"/>
      <w:szCs w:val="24"/>
      <w:lang w:val="es-CO" w:eastAsia="es-CO"/>
    </w:rPr>
  </w:style>
  <w:style w:type="paragraph" w:customStyle="1" w:styleId="xmsonormal">
    <w:name w:val="x_msonormal"/>
    <w:basedOn w:val="Normal"/>
    <w:rsid w:val="00AD292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uesto">
    <w:name w:val="Puesto"/>
    <w:basedOn w:val="Normal"/>
    <w:next w:val="Normal"/>
    <w:link w:val="PuestoCar"/>
    <w:uiPriority w:val="10"/>
    <w:qFormat/>
    <w:rsid w:val="00AD2928"/>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AD2928"/>
    <w:rPr>
      <w:rFonts w:ascii="Calibri Light" w:eastAsia="Times New Roman" w:hAnsi="Calibri Light"/>
      <w:b/>
      <w:bCs/>
      <w:kern w:val="28"/>
      <w:sz w:val="32"/>
      <w:szCs w:val="32"/>
      <w:lang w:eastAsia="en-US"/>
    </w:rPr>
  </w:style>
  <w:style w:type="paragraph" w:styleId="Textoindependiente3">
    <w:name w:val="Body Text 3"/>
    <w:basedOn w:val="Normal"/>
    <w:link w:val="Textoindependiente3Car"/>
    <w:uiPriority w:val="99"/>
    <w:semiHidden/>
    <w:unhideWhenUsed/>
    <w:rsid w:val="00AD2928"/>
    <w:pPr>
      <w:spacing w:after="120"/>
    </w:pPr>
    <w:rPr>
      <w:sz w:val="16"/>
      <w:szCs w:val="16"/>
    </w:rPr>
  </w:style>
  <w:style w:type="character" w:customStyle="1" w:styleId="Textoindependiente3Car">
    <w:name w:val="Texto independiente 3 Car"/>
    <w:link w:val="Textoindependiente3"/>
    <w:uiPriority w:val="99"/>
    <w:semiHidden/>
    <w:rsid w:val="00AD2928"/>
    <w:rPr>
      <w:sz w:val="16"/>
      <w:szCs w:val="16"/>
      <w:lang w:eastAsia="en-US"/>
    </w:rPr>
  </w:style>
  <w:style w:type="paragraph" w:styleId="Prrafodelista">
    <w:name w:val="List Paragraph"/>
    <w:basedOn w:val="Normal"/>
    <w:uiPriority w:val="34"/>
    <w:qFormat/>
    <w:rsid w:val="00AD2928"/>
    <w:pPr>
      <w:ind w:left="708"/>
    </w:pPr>
  </w:style>
  <w:style w:type="character" w:customStyle="1" w:styleId="spelle">
    <w:name w:val="spelle"/>
    <w:rsid w:val="00AD2928"/>
  </w:style>
  <w:style w:type="character" w:customStyle="1" w:styleId="apple-converted-space">
    <w:name w:val="apple-converted-space"/>
    <w:rsid w:val="00AD2928"/>
  </w:style>
  <w:style w:type="paragraph" w:styleId="Sinespaciado">
    <w:name w:val="No Spacing"/>
    <w:uiPriority w:val="1"/>
    <w:qFormat/>
    <w:rsid w:val="00AD2928"/>
    <w:rPr>
      <w:sz w:val="22"/>
      <w:szCs w:val="22"/>
      <w:lang w:val="es-CO"/>
    </w:rPr>
  </w:style>
  <w:style w:type="paragraph" w:styleId="Textodeglobo">
    <w:name w:val="Balloon Text"/>
    <w:basedOn w:val="Normal"/>
    <w:link w:val="TextodegloboCar"/>
    <w:uiPriority w:val="99"/>
    <w:semiHidden/>
    <w:unhideWhenUsed/>
    <w:rsid w:val="00AD292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D2928"/>
    <w:rPr>
      <w:rFonts w:ascii="Segoe UI" w:hAnsi="Segoe UI" w:cs="Segoe UI"/>
      <w:sz w:val="18"/>
      <w:szCs w:val="18"/>
      <w:lang w:eastAsia="en-US"/>
    </w:rPr>
  </w:style>
  <w:style w:type="paragraph" w:styleId="Revisin">
    <w:name w:val="Revision"/>
    <w:hidden/>
    <w:uiPriority w:val="99"/>
    <w:semiHidden/>
    <w:rsid w:val="00AD2928"/>
    <w:rPr>
      <w:sz w:val="22"/>
      <w:szCs w:val="22"/>
      <w:lang w:val="es-CO"/>
    </w:rPr>
  </w:style>
  <w:style w:type="character" w:styleId="Textoennegrita">
    <w:name w:val="Strong"/>
    <w:uiPriority w:val="22"/>
    <w:qFormat/>
    <w:rsid w:val="0056756E"/>
    <w:rPr>
      <w:b/>
      <w:bCs/>
    </w:rPr>
  </w:style>
  <w:style w:type="character" w:styleId="Hipervnculo">
    <w:name w:val="Hyperlink"/>
    <w:uiPriority w:val="99"/>
    <w:semiHidden/>
    <w:unhideWhenUsed/>
    <w:rsid w:val="00DB6F36"/>
    <w:rPr>
      <w:color w:val="0000FF"/>
      <w:u w:val="single"/>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F643B7"/>
    <w:rPr>
      <w:lang w:val="es-ES" w:eastAsia="es-ES" w:bidi="ar-SA"/>
    </w:rPr>
  </w:style>
  <w:style w:type="paragraph" w:styleId="Ttulo">
    <w:name w:val="Title"/>
    <w:basedOn w:val="Normal"/>
    <w:next w:val="Puesto"/>
    <w:link w:val="TtuloCar"/>
    <w:qFormat/>
    <w:rsid w:val="00205461"/>
    <w:pPr>
      <w:spacing w:after="0" w:line="240" w:lineRule="auto"/>
      <w:jc w:val="center"/>
    </w:pPr>
    <w:rPr>
      <w:rFonts w:ascii="Times New Roman" w:eastAsia="Times New Roman" w:hAnsi="Times New Roman"/>
      <w:b/>
      <w:sz w:val="28"/>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562569703">
      <w:bodyDiv w:val="1"/>
      <w:marLeft w:val="0"/>
      <w:marRight w:val="0"/>
      <w:marTop w:val="0"/>
      <w:marBottom w:val="0"/>
      <w:divBdr>
        <w:top w:val="none" w:sz="0" w:space="0" w:color="auto"/>
        <w:left w:val="none" w:sz="0" w:space="0" w:color="auto"/>
        <w:bottom w:val="none" w:sz="0" w:space="0" w:color="auto"/>
        <w:right w:val="none" w:sz="0" w:space="0" w:color="auto"/>
      </w:divBdr>
    </w:div>
    <w:div w:id="1014957876">
      <w:bodyDiv w:val="1"/>
      <w:marLeft w:val="0"/>
      <w:marRight w:val="0"/>
      <w:marTop w:val="0"/>
      <w:marBottom w:val="0"/>
      <w:divBdr>
        <w:top w:val="none" w:sz="0" w:space="0" w:color="auto"/>
        <w:left w:val="none" w:sz="0" w:space="0" w:color="auto"/>
        <w:bottom w:val="none" w:sz="0" w:space="0" w:color="auto"/>
        <w:right w:val="none" w:sz="0" w:space="0" w:color="auto"/>
      </w:divBdr>
    </w:div>
    <w:div w:id="1105808894">
      <w:bodyDiv w:val="1"/>
      <w:marLeft w:val="0"/>
      <w:marRight w:val="0"/>
      <w:marTop w:val="0"/>
      <w:marBottom w:val="0"/>
      <w:divBdr>
        <w:top w:val="none" w:sz="0" w:space="0" w:color="auto"/>
        <w:left w:val="none" w:sz="0" w:space="0" w:color="auto"/>
        <w:bottom w:val="none" w:sz="0" w:space="0" w:color="auto"/>
        <w:right w:val="none" w:sz="0" w:space="0" w:color="auto"/>
      </w:divBdr>
    </w:div>
    <w:div w:id="1136214455">
      <w:bodyDiv w:val="1"/>
      <w:marLeft w:val="0"/>
      <w:marRight w:val="0"/>
      <w:marTop w:val="0"/>
      <w:marBottom w:val="0"/>
      <w:divBdr>
        <w:top w:val="none" w:sz="0" w:space="0" w:color="auto"/>
        <w:left w:val="none" w:sz="0" w:space="0" w:color="auto"/>
        <w:bottom w:val="none" w:sz="0" w:space="0" w:color="auto"/>
        <w:right w:val="none" w:sz="0" w:space="0" w:color="auto"/>
      </w:divBdr>
    </w:div>
    <w:div w:id="1322388261">
      <w:bodyDiv w:val="1"/>
      <w:marLeft w:val="0"/>
      <w:marRight w:val="0"/>
      <w:marTop w:val="0"/>
      <w:marBottom w:val="0"/>
      <w:divBdr>
        <w:top w:val="none" w:sz="0" w:space="0" w:color="auto"/>
        <w:left w:val="none" w:sz="0" w:space="0" w:color="auto"/>
        <w:bottom w:val="none" w:sz="0" w:space="0" w:color="auto"/>
        <w:right w:val="none" w:sz="0" w:space="0" w:color="auto"/>
      </w:divBdr>
    </w:div>
    <w:div w:id="1372264641">
      <w:bodyDiv w:val="1"/>
      <w:marLeft w:val="0"/>
      <w:marRight w:val="0"/>
      <w:marTop w:val="0"/>
      <w:marBottom w:val="0"/>
      <w:divBdr>
        <w:top w:val="none" w:sz="0" w:space="0" w:color="auto"/>
        <w:left w:val="none" w:sz="0" w:space="0" w:color="auto"/>
        <w:bottom w:val="none" w:sz="0" w:space="0" w:color="auto"/>
        <w:right w:val="none" w:sz="0" w:space="0" w:color="auto"/>
      </w:divBdr>
    </w:div>
    <w:div w:id="1455828167">
      <w:bodyDiv w:val="1"/>
      <w:marLeft w:val="0"/>
      <w:marRight w:val="0"/>
      <w:marTop w:val="0"/>
      <w:marBottom w:val="0"/>
      <w:divBdr>
        <w:top w:val="none" w:sz="0" w:space="0" w:color="auto"/>
        <w:left w:val="none" w:sz="0" w:space="0" w:color="auto"/>
        <w:bottom w:val="none" w:sz="0" w:space="0" w:color="auto"/>
        <w:right w:val="none" w:sz="0" w:space="0" w:color="auto"/>
      </w:divBdr>
    </w:div>
    <w:div w:id="1484082527">
      <w:bodyDiv w:val="1"/>
      <w:marLeft w:val="0"/>
      <w:marRight w:val="0"/>
      <w:marTop w:val="0"/>
      <w:marBottom w:val="0"/>
      <w:divBdr>
        <w:top w:val="none" w:sz="0" w:space="0" w:color="auto"/>
        <w:left w:val="none" w:sz="0" w:space="0" w:color="auto"/>
        <w:bottom w:val="none" w:sz="0" w:space="0" w:color="auto"/>
        <w:right w:val="none" w:sz="0" w:space="0" w:color="auto"/>
      </w:divBdr>
    </w:div>
    <w:div w:id="1867669517">
      <w:bodyDiv w:val="1"/>
      <w:marLeft w:val="0"/>
      <w:marRight w:val="0"/>
      <w:marTop w:val="0"/>
      <w:marBottom w:val="0"/>
      <w:divBdr>
        <w:top w:val="none" w:sz="0" w:space="0" w:color="auto"/>
        <w:left w:val="none" w:sz="0" w:space="0" w:color="auto"/>
        <w:bottom w:val="none" w:sz="0" w:space="0" w:color="auto"/>
        <w:right w:val="none" w:sz="0" w:space="0" w:color="auto"/>
      </w:divBdr>
    </w:div>
    <w:div w:id="1954939049">
      <w:bodyDiv w:val="1"/>
      <w:marLeft w:val="0"/>
      <w:marRight w:val="0"/>
      <w:marTop w:val="0"/>
      <w:marBottom w:val="0"/>
      <w:divBdr>
        <w:top w:val="none" w:sz="0" w:space="0" w:color="auto"/>
        <w:left w:val="none" w:sz="0" w:space="0" w:color="auto"/>
        <w:bottom w:val="none" w:sz="0" w:space="0" w:color="auto"/>
        <w:right w:val="none" w:sz="0" w:space="0" w:color="auto"/>
      </w:divBdr>
    </w:div>
    <w:div w:id="1971323994">
      <w:bodyDiv w:val="1"/>
      <w:marLeft w:val="0"/>
      <w:marRight w:val="0"/>
      <w:marTop w:val="0"/>
      <w:marBottom w:val="0"/>
      <w:divBdr>
        <w:top w:val="none" w:sz="0" w:space="0" w:color="auto"/>
        <w:left w:val="none" w:sz="0" w:space="0" w:color="auto"/>
        <w:bottom w:val="none" w:sz="0" w:space="0" w:color="auto"/>
        <w:right w:val="none" w:sz="0" w:space="0" w:color="auto"/>
      </w:divBdr>
    </w:div>
    <w:div w:id="2008628548">
      <w:bodyDiv w:val="1"/>
      <w:marLeft w:val="0"/>
      <w:marRight w:val="0"/>
      <w:marTop w:val="0"/>
      <w:marBottom w:val="0"/>
      <w:divBdr>
        <w:top w:val="none" w:sz="0" w:space="0" w:color="auto"/>
        <w:left w:val="none" w:sz="0" w:space="0" w:color="auto"/>
        <w:bottom w:val="none" w:sz="0" w:space="0" w:color="auto"/>
        <w:right w:val="none" w:sz="0" w:space="0" w:color="auto"/>
      </w:divBdr>
      <w:divsChild>
        <w:div w:id="1474367092">
          <w:marLeft w:val="0"/>
          <w:marRight w:val="0"/>
          <w:marTop w:val="0"/>
          <w:marBottom w:val="0"/>
          <w:divBdr>
            <w:top w:val="none" w:sz="0" w:space="0" w:color="auto"/>
            <w:left w:val="none" w:sz="0" w:space="0" w:color="auto"/>
            <w:bottom w:val="none" w:sz="0" w:space="0" w:color="auto"/>
            <w:right w:val="none" w:sz="0" w:space="0" w:color="auto"/>
          </w:divBdr>
        </w:div>
      </w:divsChild>
    </w:div>
    <w:div w:id="2090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Organizaci%C3%B3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Voluntari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34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C0AFA-DA2D-4ED1-A0B0-1BE40B659EA5}">
  <ds:schemaRefs>
    <ds:schemaRef ds:uri="http://schemas.microsoft.com/sharepoint/v3/contenttype/forms"/>
  </ds:schemaRefs>
</ds:datastoreItem>
</file>

<file path=customXml/itemProps2.xml><?xml version="1.0" encoding="utf-8"?>
<ds:datastoreItem xmlns:ds="http://schemas.openxmlformats.org/officeDocument/2006/customXml" ds:itemID="{B521E5FF-5E41-4FF2-8419-F5B70C6E1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7C2CC-0026-49B2-A0D2-6936D6006B26}">
  <ds:schemaRefs>
    <ds:schemaRef ds:uri="http://schemas.openxmlformats.org/officeDocument/2006/bibliography"/>
  </ds:schemaRefs>
</ds:datastoreItem>
</file>

<file path=customXml/itemProps4.xml><?xml version="1.0" encoding="utf-8"?>
<ds:datastoreItem xmlns:ds="http://schemas.openxmlformats.org/officeDocument/2006/customXml" ds:itemID="{291C252F-B24C-464C-8164-F1FDC77472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8653</Words>
  <Characters>47593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56134</CharactersWithSpaces>
  <SharedDoc>false</SharedDoc>
  <HLinks>
    <vt:vector size="18" baseType="variant">
      <vt:variant>
        <vt:i4>3604607</vt:i4>
      </vt:variant>
      <vt:variant>
        <vt:i4>3</vt:i4>
      </vt:variant>
      <vt:variant>
        <vt:i4>0</vt:i4>
      </vt:variant>
      <vt:variant>
        <vt:i4>5</vt:i4>
      </vt:variant>
      <vt:variant>
        <vt:lpwstr>https://es.wikipedia.org/wiki/Organizaci%C3%B3n</vt:lpwstr>
      </vt:variant>
      <vt:variant>
        <vt:lpwstr/>
      </vt:variant>
      <vt:variant>
        <vt:i4>4390920</vt:i4>
      </vt:variant>
      <vt:variant>
        <vt:i4>0</vt:i4>
      </vt:variant>
      <vt:variant>
        <vt:i4>0</vt:i4>
      </vt:variant>
      <vt:variant>
        <vt:i4>5</vt:i4>
      </vt:variant>
      <vt:variant>
        <vt:lpwstr>https://es.wikipedia.org/wiki/Voluntarios</vt:lpwstr>
      </vt:variant>
      <vt:variant>
        <vt:lpwstr/>
      </vt:variant>
      <vt:variant>
        <vt:i4>6291505</vt:i4>
      </vt:variant>
      <vt:variant>
        <vt:i4>0</vt:i4>
      </vt:variant>
      <vt:variant>
        <vt:i4>0</vt:i4>
      </vt:variant>
      <vt:variant>
        <vt:i4>5</vt:i4>
      </vt:variant>
      <vt:variant>
        <vt:lpwstr>http://www.alcaldiabogota.gov.co/sisjur/normas/Norma1.jsp?i=3433</vt:lpwstr>
      </vt:variant>
      <vt:variant>
        <vt:lpwstr>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EDITH RODRIGUEZ JAIME</dc:creator>
  <cp:keywords/>
  <dc:description/>
  <cp:lastModifiedBy>Carlos Mario Castrillón Endo</cp:lastModifiedBy>
  <cp:revision>2</cp:revision>
  <cp:lastPrinted>2017-12-07T21:22:00Z</cp:lastPrinted>
  <dcterms:created xsi:type="dcterms:W3CDTF">2020-07-02T03:42:00Z</dcterms:created>
  <dcterms:modified xsi:type="dcterms:W3CDTF">2020-07-02T03:42:00Z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