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F857" w14:textId="6335A633" w:rsidR="00E60CFC" w:rsidRPr="00F23026" w:rsidRDefault="00E60CFC" w:rsidP="00E60CFC">
      <w:pPr>
        <w:spacing w:after="0" w:line="240" w:lineRule="auto"/>
        <w:ind w:right="51"/>
        <w:jc w:val="both"/>
        <w:rPr>
          <w:rFonts w:ascii="Arial" w:eastAsia="Times New Roman" w:hAnsi="Arial" w:cs="Arial"/>
          <w:b/>
          <w:iCs/>
          <w:color w:val="000000"/>
          <w:lang w:eastAsia="es-CO"/>
        </w:rPr>
      </w:pPr>
      <w:r w:rsidRPr="00F23026">
        <w:rPr>
          <w:rFonts w:ascii="Arial" w:eastAsia="Times New Roman" w:hAnsi="Arial" w:cs="Arial"/>
          <w:b/>
          <w:iCs/>
          <w:color w:val="000000"/>
          <w:lang w:eastAsia="es-CO"/>
        </w:rPr>
        <w:t xml:space="preserve">CONTRATO DE PRESTACIÓN DE SERVICIOS </w:t>
      </w:r>
      <w:r w:rsidR="00D62C05">
        <w:rPr>
          <w:rFonts w:ascii="Arial" w:eastAsia="Times New Roman" w:hAnsi="Arial" w:cs="Arial"/>
          <w:b/>
          <w:iCs/>
          <w:color w:val="000000"/>
          <w:lang w:eastAsia="es-CO"/>
        </w:rPr>
        <w:t>-</w:t>
      </w:r>
      <w:r w:rsidRPr="00F23026">
        <w:rPr>
          <w:rFonts w:ascii="Arial" w:eastAsia="Times New Roman" w:hAnsi="Arial" w:cs="Arial"/>
          <w:b/>
          <w:iCs/>
          <w:color w:val="000000"/>
          <w:lang w:eastAsia="es-CO"/>
        </w:rPr>
        <w:t xml:space="preserve"> Objeto</w:t>
      </w:r>
    </w:p>
    <w:p w14:paraId="038DF800" w14:textId="77777777" w:rsidR="00E60CFC" w:rsidRPr="00F23026" w:rsidRDefault="00E60CFC" w:rsidP="00E60CFC">
      <w:pPr>
        <w:spacing w:after="0" w:line="240" w:lineRule="auto"/>
        <w:ind w:right="51"/>
        <w:jc w:val="both"/>
        <w:rPr>
          <w:rFonts w:ascii="Arial" w:eastAsia="Times New Roman" w:hAnsi="Arial" w:cs="Arial"/>
          <w:b/>
          <w:iCs/>
          <w:color w:val="000000"/>
          <w:lang w:eastAsia="es-CO"/>
        </w:rPr>
      </w:pPr>
    </w:p>
    <w:p w14:paraId="786FDC08" w14:textId="77777777" w:rsidR="00E60CFC" w:rsidRPr="00F23026" w:rsidRDefault="00E60CFC" w:rsidP="00E60CFC">
      <w:pPr>
        <w:spacing w:after="0" w:line="240" w:lineRule="auto"/>
        <w:ind w:right="51"/>
        <w:jc w:val="both"/>
        <w:rPr>
          <w:rFonts w:ascii="Arial" w:eastAsia="Times New Roman" w:hAnsi="Arial" w:cs="Arial"/>
          <w:bCs/>
          <w:iCs/>
          <w:color w:val="000000"/>
          <w:lang w:eastAsia="es-CO"/>
        </w:rPr>
      </w:pPr>
      <w:r w:rsidRPr="00F23026">
        <w:rPr>
          <w:rFonts w:ascii="Arial" w:eastAsia="Times New Roman" w:hAnsi="Arial" w:cs="Arial"/>
          <w:bCs/>
          <w:iCs/>
          <w:color w:val="000000"/>
          <w:lang w:eastAsia="es-CO"/>
        </w:rPr>
        <w:t>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w:t>
      </w:r>
    </w:p>
    <w:p w14:paraId="76591C68" w14:textId="77777777" w:rsidR="00E60CFC" w:rsidRPr="00F23026" w:rsidRDefault="00E60CFC" w:rsidP="00E60CFC">
      <w:pPr>
        <w:spacing w:after="0" w:line="240" w:lineRule="auto"/>
        <w:ind w:right="51"/>
        <w:jc w:val="both"/>
        <w:rPr>
          <w:rFonts w:ascii="Arial" w:eastAsia="Times New Roman" w:hAnsi="Arial" w:cs="Arial"/>
          <w:b/>
          <w:iCs/>
          <w:color w:val="000000"/>
          <w:lang w:eastAsia="es-CO"/>
        </w:rPr>
      </w:pPr>
    </w:p>
    <w:p w14:paraId="53A3CB93" w14:textId="5C408685" w:rsidR="00E60CFC" w:rsidRPr="00F23026" w:rsidRDefault="00E60CFC" w:rsidP="00E60CFC">
      <w:pPr>
        <w:spacing w:after="0" w:line="240" w:lineRule="auto"/>
        <w:ind w:right="51"/>
        <w:jc w:val="both"/>
        <w:rPr>
          <w:rFonts w:ascii="Arial" w:eastAsia="Times New Roman" w:hAnsi="Arial" w:cs="Arial"/>
          <w:b/>
          <w:iCs/>
          <w:color w:val="000000"/>
          <w:lang w:eastAsia="es-CO"/>
        </w:rPr>
      </w:pPr>
      <w:r w:rsidRPr="00F23026">
        <w:rPr>
          <w:rFonts w:ascii="Arial" w:eastAsia="Times New Roman" w:hAnsi="Arial" w:cs="Arial"/>
          <w:b/>
          <w:iCs/>
          <w:color w:val="000000"/>
          <w:lang w:eastAsia="es-CO"/>
        </w:rPr>
        <w:t xml:space="preserve">CONTRATO REALIDAD </w:t>
      </w:r>
      <w:r w:rsidR="00D62C05">
        <w:rPr>
          <w:rFonts w:ascii="Arial" w:eastAsia="Times New Roman" w:hAnsi="Arial" w:cs="Arial"/>
          <w:b/>
          <w:iCs/>
          <w:color w:val="000000"/>
          <w:lang w:eastAsia="es-CO"/>
        </w:rPr>
        <w:t>-</w:t>
      </w:r>
      <w:r w:rsidRPr="00F23026">
        <w:rPr>
          <w:rFonts w:ascii="Arial" w:eastAsia="Times New Roman" w:hAnsi="Arial" w:cs="Arial"/>
          <w:b/>
          <w:iCs/>
          <w:color w:val="000000"/>
          <w:lang w:eastAsia="es-CO"/>
        </w:rPr>
        <w:t xml:space="preserve"> Concepto</w:t>
      </w:r>
    </w:p>
    <w:p w14:paraId="4DC5A1BD" w14:textId="77777777" w:rsidR="00E60CFC" w:rsidRPr="00F23026" w:rsidRDefault="00E60CFC" w:rsidP="00E60CFC">
      <w:pPr>
        <w:spacing w:after="0" w:line="240" w:lineRule="auto"/>
        <w:ind w:right="51"/>
        <w:jc w:val="both"/>
        <w:rPr>
          <w:rFonts w:ascii="Arial" w:eastAsia="Times New Roman" w:hAnsi="Arial" w:cs="Arial"/>
          <w:b/>
          <w:iCs/>
          <w:color w:val="000000"/>
          <w:lang w:eastAsia="es-CO"/>
        </w:rPr>
      </w:pPr>
    </w:p>
    <w:p w14:paraId="31DAB99C" w14:textId="77777777" w:rsidR="00E60CFC" w:rsidRPr="00F23026" w:rsidRDefault="00E60CFC" w:rsidP="00E60CFC">
      <w:pPr>
        <w:spacing w:after="0" w:line="240" w:lineRule="auto"/>
        <w:ind w:right="51"/>
        <w:jc w:val="both"/>
        <w:rPr>
          <w:rFonts w:ascii="Arial" w:eastAsia="Times New Roman" w:hAnsi="Arial" w:cs="Arial"/>
          <w:bCs/>
          <w:iCs/>
          <w:color w:val="000000"/>
          <w:lang w:eastAsia="es-CO"/>
        </w:rPr>
      </w:pPr>
      <w:r w:rsidRPr="00F23026">
        <w:rPr>
          <w:rFonts w:ascii="Arial" w:eastAsia="Times New Roman" w:hAnsi="Arial" w:cs="Arial"/>
          <w:bCs/>
          <w:iCs/>
          <w:color w:val="000000"/>
          <w:lang w:eastAsia="es-CO"/>
        </w:rPr>
        <w:t>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2F0F695E" w14:textId="77777777" w:rsidR="00E60CFC" w:rsidRPr="00F23026" w:rsidRDefault="00E60CFC" w:rsidP="00E60CFC">
      <w:pPr>
        <w:spacing w:after="0" w:line="240" w:lineRule="auto"/>
        <w:ind w:right="51"/>
        <w:jc w:val="both"/>
        <w:rPr>
          <w:rFonts w:ascii="Arial" w:eastAsia="Times New Roman" w:hAnsi="Arial" w:cs="Arial"/>
          <w:b/>
          <w:iCs/>
          <w:color w:val="000000"/>
          <w:lang w:eastAsia="es-CO"/>
        </w:rPr>
      </w:pPr>
    </w:p>
    <w:p w14:paraId="7D4A10DD" w14:textId="64C7B830" w:rsidR="00E60CFC" w:rsidRPr="00F23026" w:rsidRDefault="00766CD2" w:rsidP="00E60CFC">
      <w:pPr>
        <w:spacing w:after="0" w:line="240" w:lineRule="auto"/>
        <w:ind w:right="51"/>
        <w:jc w:val="both"/>
        <w:rPr>
          <w:rFonts w:ascii="Arial" w:eastAsia="Times New Roman" w:hAnsi="Arial" w:cs="Arial"/>
          <w:iCs/>
          <w:color w:val="000000"/>
          <w:lang w:eastAsia="es-CO"/>
        </w:rPr>
      </w:pPr>
      <w:r>
        <w:rPr>
          <w:rFonts w:ascii="Arial" w:eastAsia="Times New Roman" w:hAnsi="Arial" w:cs="Arial"/>
          <w:b/>
          <w:iCs/>
          <w:color w:val="000000"/>
          <w:lang w:eastAsia="es-CO"/>
        </w:rPr>
        <w:t>ENTIDADES ESTATALES - Funci</w:t>
      </w:r>
      <w:r w:rsidR="00AB137C">
        <w:rPr>
          <w:rFonts w:ascii="Arial" w:eastAsia="Times New Roman" w:hAnsi="Arial" w:cs="Arial"/>
          <w:b/>
          <w:iCs/>
          <w:color w:val="000000"/>
          <w:lang w:eastAsia="es-CO"/>
        </w:rPr>
        <w:t>ón</w:t>
      </w:r>
      <w:r>
        <w:rPr>
          <w:rFonts w:ascii="Arial" w:eastAsia="Times New Roman" w:hAnsi="Arial" w:cs="Arial"/>
          <w:b/>
          <w:iCs/>
          <w:color w:val="000000"/>
          <w:lang w:eastAsia="es-CO"/>
        </w:rPr>
        <w:t xml:space="preserve"> - Ejecución - C</w:t>
      </w:r>
      <w:r w:rsidRPr="00F23026">
        <w:rPr>
          <w:rFonts w:ascii="Arial" w:eastAsia="Times New Roman" w:hAnsi="Arial" w:cs="Arial"/>
          <w:b/>
          <w:iCs/>
          <w:color w:val="000000"/>
          <w:lang w:eastAsia="es-CO"/>
        </w:rPr>
        <w:t>ontrato de prestación de servicios</w:t>
      </w:r>
      <w:r w:rsidR="00E60CFC" w:rsidRPr="00F23026">
        <w:rPr>
          <w:rFonts w:ascii="Arial" w:eastAsia="Times New Roman" w:hAnsi="Arial" w:cs="Arial"/>
          <w:b/>
          <w:iCs/>
          <w:color w:val="000000"/>
          <w:lang w:eastAsia="es-CO"/>
        </w:rPr>
        <w:t xml:space="preserve"> </w:t>
      </w:r>
      <w:r w:rsidR="00D62C05">
        <w:rPr>
          <w:rFonts w:ascii="Arial" w:eastAsia="Times New Roman" w:hAnsi="Arial" w:cs="Arial"/>
          <w:b/>
          <w:iCs/>
          <w:color w:val="000000"/>
          <w:lang w:eastAsia="es-CO"/>
        </w:rPr>
        <w:t>-</w:t>
      </w:r>
      <w:r w:rsidR="00E60CFC" w:rsidRPr="00F23026">
        <w:rPr>
          <w:rFonts w:ascii="Arial" w:eastAsia="Times New Roman" w:hAnsi="Arial" w:cs="Arial"/>
          <w:b/>
          <w:iCs/>
          <w:color w:val="000000"/>
          <w:lang w:eastAsia="es-CO"/>
        </w:rPr>
        <w:t xml:space="preserve"> </w:t>
      </w:r>
      <w:r w:rsidR="00D62C05">
        <w:rPr>
          <w:rFonts w:ascii="Arial" w:eastAsia="Times New Roman" w:hAnsi="Arial" w:cs="Arial"/>
          <w:b/>
          <w:bCs/>
          <w:iCs/>
          <w:color w:val="000000"/>
          <w:lang w:eastAsia="es-CO"/>
        </w:rPr>
        <w:t xml:space="preserve">Procedencia </w:t>
      </w:r>
    </w:p>
    <w:p w14:paraId="1D75E6B3" w14:textId="77777777" w:rsidR="00E60CFC" w:rsidRPr="00F23026" w:rsidRDefault="00E60CFC" w:rsidP="00E60CFC">
      <w:pPr>
        <w:spacing w:after="0" w:line="240" w:lineRule="auto"/>
        <w:ind w:right="51"/>
        <w:jc w:val="both"/>
        <w:rPr>
          <w:rFonts w:ascii="Arial" w:eastAsia="Times New Roman" w:hAnsi="Arial" w:cs="Arial"/>
          <w:iCs/>
          <w:color w:val="000000"/>
          <w:lang w:eastAsia="es-CO"/>
        </w:rPr>
      </w:pPr>
    </w:p>
    <w:p w14:paraId="4F20109B" w14:textId="77777777" w:rsidR="00E60CFC" w:rsidRPr="00F23026" w:rsidRDefault="00E60CFC" w:rsidP="00E60CFC">
      <w:pPr>
        <w:spacing w:after="0" w:line="240" w:lineRule="auto"/>
        <w:jc w:val="both"/>
        <w:rPr>
          <w:rFonts w:ascii="Arial" w:eastAsia="Times New Roman" w:hAnsi="Arial" w:cs="Arial"/>
          <w:iCs/>
          <w:color w:val="000000"/>
          <w:lang w:eastAsia="es-CO"/>
        </w:rPr>
      </w:pPr>
      <w:r w:rsidRPr="00F23026">
        <w:rPr>
          <w:rFonts w:ascii="Arial" w:eastAsia="Times New Roman" w:hAnsi="Arial" w:cs="Arial"/>
          <w:bCs/>
          <w:iCs/>
          <w:color w:val="000000"/>
          <w:lang w:eastAsia="es-CO"/>
        </w:rPr>
        <w:t>En armonía con lo anterior, se tiene que el artículo 122 ibidem consagra que «no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mediante contratos de prestación de servicios a personas para desempeñar funciones propias o permanentes de las entidades de la administración pública</w:t>
      </w:r>
      <w:r w:rsidRPr="00F23026">
        <w:rPr>
          <w:rFonts w:ascii="Arial" w:eastAsia="Times New Roman" w:hAnsi="Arial" w:cs="Arial"/>
          <w:iCs/>
          <w:color w:val="000000"/>
          <w:lang w:eastAsia="es-CO"/>
        </w:rPr>
        <w:t>.</w:t>
      </w:r>
    </w:p>
    <w:p w14:paraId="1C29F143" w14:textId="77777777" w:rsidR="00E60CFC" w:rsidRPr="00F23026" w:rsidRDefault="00E60CFC" w:rsidP="00E60CFC">
      <w:pPr>
        <w:spacing w:after="0" w:line="240" w:lineRule="auto"/>
        <w:rPr>
          <w:rFonts w:ascii="Arial" w:hAnsi="Arial" w:cs="Arial"/>
          <w:b/>
        </w:rPr>
      </w:pPr>
    </w:p>
    <w:p w14:paraId="101960D9" w14:textId="7C7120AA" w:rsidR="00E60CFC" w:rsidRPr="00F23026" w:rsidRDefault="00E60CFC" w:rsidP="00E60CFC">
      <w:pPr>
        <w:spacing w:after="0" w:line="240" w:lineRule="auto"/>
        <w:jc w:val="both"/>
        <w:rPr>
          <w:rFonts w:ascii="Arial" w:eastAsia="Times New Roman" w:hAnsi="Arial" w:cs="Arial"/>
          <w:bCs/>
          <w:lang w:val="es-ES_tradnl" w:eastAsia="es-ES"/>
        </w:rPr>
      </w:pPr>
      <w:r w:rsidRPr="00F23026">
        <w:rPr>
          <w:rFonts w:ascii="Arial" w:eastAsia="Times New Roman" w:hAnsi="Arial" w:cs="Arial"/>
          <w:b/>
          <w:bCs/>
          <w:lang w:val="es-ES_tradnl" w:eastAsia="es-ES"/>
        </w:rPr>
        <w:t xml:space="preserve">CONTRATO REALIDAD </w:t>
      </w:r>
      <w:r w:rsidR="00D62C05">
        <w:rPr>
          <w:rFonts w:ascii="Arial" w:eastAsia="Times New Roman" w:hAnsi="Arial" w:cs="Arial"/>
          <w:b/>
          <w:bCs/>
          <w:lang w:val="es-ES_tradnl" w:eastAsia="es-ES"/>
        </w:rPr>
        <w:t>-</w:t>
      </w:r>
      <w:r w:rsidRPr="00F23026">
        <w:rPr>
          <w:rFonts w:ascii="Arial" w:eastAsia="Times New Roman" w:hAnsi="Arial" w:cs="Arial"/>
          <w:b/>
          <w:bCs/>
          <w:lang w:val="es-ES_tradnl" w:eastAsia="es-ES"/>
        </w:rPr>
        <w:t xml:space="preserve"> </w:t>
      </w:r>
      <w:r w:rsidRPr="00F23026">
        <w:rPr>
          <w:rFonts w:ascii="Arial" w:hAnsi="Arial" w:cs="Arial"/>
          <w:b/>
          <w:bCs/>
          <w:color w:val="000000"/>
        </w:rPr>
        <w:t>Prueba</w:t>
      </w:r>
    </w:p>
    <w:p w14:paraId="38A51F94" w14:textId="77777777" w:rsidR="00E60CFC" w:rsidRPr="00F23026" w:rsidRDefault="00E60CFC" w:rsidP="00E60CFC">
      <w:pPr>
        <w:spacing w:after="0" w:line="240" w:lineRule="auto"/>
        <w:jc w:val="both"/>
        <w:rPr>
          <w:rFonts w:ascii="Arial" w:eastAsia="Times New Roman" w:hAnsi="Arial" w:cs="Arial"/>
          <w:bCs/>
          <w:lang w:val="es-ES_tradnl" w:eastAsia="es-ES"/>
        </w:rPr>
      </w:pPr>
    </w:p>
    <w:p w14:paraId="31B933D4" w14:textId="77777777" w:rsidR="00E60CFC" w:rsidRPr="00F23026" w:rsidRDefault="00E60CFC" w:rsidP="00E60CFC">
      <w:pPr>
        <w:spacing w:after="0" w:line="240" w:lineRule="auto"/>
        <w:jc w:val="both"/>
        <w:rPr>
          <w:rFonts w:ascii="Arial" w:eastAsia="Times New Roman" w:hAnsi="Arial" w:cs="Arial"/>
          <w:bCs/>
          <w:iCs/>
          <w:color w:val="000000"/>
          <w:lang w:eastAsia="es-CO"/>
        </w:rPr>
      </w:pPr>
      <w:r w:rsidRPr="00F23026">
        <w:rPr>
          <w:rFonts w:ascii="Arial" w:eastAsia="Times New Roman" w:hAnsi="Arial" w:cs="Arial"/>
          <w:bCs/>
          <w:iCs/>
          <w:color w:val="000000"/>
          <w:lang w:eastAsia="es-CO"/>
        </w:rPr>
        <w:t>Así las cosas, para demostrar la desnaturalización del contrato de prestación de servicios, la parte demandante debe comprobar la actividad personal, la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2906154C" w14:textId="77777777" w:rsidR="00E60CFC" w:rsidRPr="00F23026" w:rsidRDefault="00E60CFC" w:rsidP="00E60CFC">
      <w:pPr>
        <w:spacing w:after="0" w:line="240" w:lineRule="auto"/>
        <w:jc w:val="both"/>
        <w:rPr>
          <w:rFonts w:ascii="Arial" w:hAnsi="Arial" w:cs="Arial"/>
          <w:b/>
        </w:rPr>
      </w:pPr>
    </w:p>
    <w:p w14:paraId="696BD0CF" w14:textId="1DC9CE7B" w:rsidR="00E60CFC" w:rsidRPr="00F23026" w:rsidRDefault="00E60CFC" w:rsidP="00E60CFC">
      <w:pPr>
        <w:spacing w:after="0" w:line="240" w:lineRule="auto"/>
        <w:jc w:val="both"/>
        <w:rPr>
          <w:rFonts w:ascii="Arial" w:hAnsi="Arial" w:cs="Arial"/>
          <w:b/>
          <w:bCs/>
        </w:rPr>
      </w:pPr>
      <w:r w:rsidRPr="00F23026">
        <w:rPr>
          <w:rFonts w:ascii="Arial" w:hAnsi="Arial" w:cs="Arial"/>
          <w:b/>
        </w:rPr>
        <w:t xml:space="preserve">CONTRATO REALIDAD - </w:t>
      </w:r>
      <w:r w:rsidRPr="00F23026">
        <w:rPr>
          <w:rFonts w:ascii="Arial" w:hAnsi="Arial" w:cs="Arial"/>
          <w:b/>
          <w:bCs/>
        </w:rPr>
        <w:t>Reglas jurisprudenciales</w:t>
      </w:r>
      <w:r w:rsidR="00180520">
        <w:rPr>
          <w:rFonts w:ascii="Arial" w:hAnsi="Arial" w:cs="Arial"/>
          <w:b/>
          <w:bCs/>
        </w:rPr>
        <w:t xml:space="preserve"> </w:t>
      </w:r>
      <w:r w:rsidR="006B1AA5">
        <w:rPr>
          <w:rFonts w:ascii="Arial" w:hAnsi="Arial" w:cs="Arial"/>
          <w:b/>
          <w:bCs/>
        </w:rPr>
        <w:t>-</w:t>
      </w:r>
      <w:r w:rsidR="00180520">
        <w:rPr>
          <w:rFonts w:ascii="Arial" w:hAnsi="Arial" w:cs="Arial"/>
          <w:b/>
          <w:bCs/>
        </w:rPr>
        <w:t xml:space="preserve"> Nulidad y r</w:t>
      </w:r>
      <w:r w:rsidRPr="00F23026">
        <w:rPr>
          <w:rFonts w:ascii="Arial" w:hAnsi="Arial" w:cs="Arial"/>
          <w:b/>
          <w:bCs/>
        </w:rPr>
        <w:t xml:space="preserve">establecimiento del derecho </w:t>
      </w:r>
    </w:p>
    <w:p w14:paraId="68368AFC" w14:textId="77777777" w:rsidR="00E60CFC" w:rsidRPr="00F23026" w:rsidRDefault="00E60CFC" w:rsidP="00E60CFC">
      <w:pPr>
        <w:spacing w:after="0" w:line="240" w:lineRule="auto"/>
        <w:jc w:val="both"/>
        <w:rPr>
          <w:rFonts w:ascii="Arial" w:hAnsi="Arial" w:cs="Arial"/>
        </w:rPr>
      </w:pPr>
    </w:p>
    <w:p w14:paraId="0F7ED412" w14:textId="77777777" w:rsidR="00E60CFC" w:rsidRPr="00F23026" w:rsidRDefault="00E60CFC" w:rsidP="00E60CFC">
      <w:pPr>
        <w:spacing w:after="0" w:line="240" w:lineRule="auto"/>
        <w:jc w:val="both"/>
        <w:rPr>
          <w:rFonts w:ascii="Arial" w:eastAsia="Times New Roman" w:hAnsi="Arial" w:cs="Arial"/>
          <w:bCs/>
          <w:iCs/>
          <w:color w:val="000000"/>
          <w:lang w:eastAsia="es-CO"/>
        </w:rPr>
      </w:pPr>
      <w:r w:rsidRPr="00F23026">
        <w:rPr>
          <w:rFonts w:ascii="Arial" w:eastAsia="Times New Roman" w:hAnsi="Arial" w:cs="Arial"/>
          <w:bCs/>
          <w:iCs/>
          <w:color w:val="000000"/>
          <w:lang w:eastAsia="es-CO"/>
        </w:rPr>
        <w:t xml:space="preserve">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 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w:t>
      </w:r>
      <w:proofErr w:type="gramStart"/>
      <w:r w:rsidRPr="00F23026">
        <w:rPr>
          <w:rFonts w:ascii="Arial" w:eastAsia="Times New Roman" w:hAnsi="Arial" w:cs="Arial"/>
          <w:bCs/>
          <w:iCs/>
          <w:color w:val="000000"/>
          <w:lang w:eastAsia="es-CO"/>
        </w:rPr>
        <w:t>pro operario</w:t>
      </w:r>
      <w:proofErr w:type="gramEnd"/>
      <w:r w:rsidRPr="00F23026">
        <w:rPr>
          <w:rFonts w:ascii="Arial" w:eastAsia="Times New Roman" w:hAnsi="Arial" w:cs="Arial"/>
          <w:bCs/>
          <w:iCs/>
          <w:color w:val="000000"/>
          <w:lang w:eastAsia="es-CO"/>
        </w:rPr>
        <w:t xml:space="preserve">, no regresividad y progresividad. 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roofErr w:type="spellStart"/>
      <w:r w:rsidRPr="00F23026">
        <w:rPr>
          <w:rFonts w:ascii="Arial" w:eastAsia="Times New Roman" w:hAnsi="Arial" w:cs="Arial"/>
          <w:bCs/>
          <w:iCs/>
          <w:color w:val="000000"/>
          <w:lang w:eastAsia="es-CO"/>
        </w:rPr>
        <w:t>iv</w:t>
      </w:r>
      <w:proofErr w:type="spellEnd"/>
      <w:r w:rsidRPr="00F23026">
        <w:rPr>
          <w:rFonts w:ascii="Arial" w:eastAsia="Times New Roman" w:hAnsi="Arial" w:cs="Arial"/>
          <w:bCs/>
          <w:iCs/>
          <w:color w:val="000000"/>
          <w:lang w:eastAsia="es-CO"/>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v) Tampoco resulta exigible el agotamiento de la conciliación extrajudicial como requisito previo para demandar a través del medio de control </w:t>
      </w:r>
      <w:r w:rsidRPr="00F23026">
        <w:rPr>
          <w:rFonts w:ascii="Arial" w:eastAsia="Times New Roman" w:hAnsi="Arial" w:cs="Arial"/>
          <w:bCs/>
          <w:iCs/>
          <w:color w:val="000000"/>
          <w:lang w:eastAsia="es-CO"/>
        </w:rPr>
        <w:lastRenderedPageBreak/>
        <w:t xml:space="preserve">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w:t>
      </w:r>
      <w:proofErr w:type="spellStart"/>
      <w:r w:rsidRPr="00F23026">
        <w:rPr>
          <w:rFonts w:ascii="Arial" w:eastAsia="Times New Roman" w:hAnsi="Arial" w:cs="Arial"/>
          <w:bCs/>
          <w:iCs/>
          <w:color w:val="000000"/>
          <w:lang w:eastAsia="es-CO"/>
        </w:rPr>
        <w:t>petita</w:t>
      </w:r>
      <w:proofErr w:type="spellEnd"/>
      <w:r w:rsidRPr="00F23026">
        <w:rPr>
          <w:rFonts w:ascii="Arial" w:eastAsia="Times New Roman" w:hAnsi="Arial" w:cs="Arial"/>
          <w:bCs/>
          <w:iCs/>
          <w:color w:val="000000"/>
          <w:lang w:eastAsia="es-CO"/>
        </w:rPr>
        <w:t xml:space="preserve">, sino una consecuencia indispensable para lograr la efectividad de los derechos del trabajador. </w:t>
      </w:r>
      <w:proofErr w:type="spellStart"/>
      <w:r w:rsidRPr="00F23026">
        <w:rPr>
          <w:rFonts w:ascii="Arial" w:eastAsia="Times New Roman" w:hAnsi="Arial" w:cs="Arial"/>
          <w:bCs/>
          <w:iCs/>
          <w:color w:val="000000"/>
          <w:lang w:eastAsia="es-CO"/>
        </w:rPr>
        <w:t>viii</w:t>
      </w:r>
      <w:proofErr w:type="spellEnd"/>
      <w:r w:rsidRPr="00F23026">
        <w:rPr>
          <w:rFonts w:ascii="Arial" w:eastAsia="Times New Roman" w:hAnsi="Arial" w:cs="Arial"/>
          <w:bCs/>
          <w:iCs/>
          <w:color w:val="000000"/>
          <w:lang w:eastAsia="es-CO"/>
        </w:rPr>
        <w:t xml:space="preserve">) El consecuente reconocimiento de las prestaciones por la nulidad del acto administrativo que niega la existencia de la relación laboral y del tiempo de servicios con fines pensionales proceden a título de restablecimiento del derecho. </w:t>
      </w:r>
      <w:proofErr w:type="spellStart"/>
      <w:r w:rsidRPr="00F23026">
        <w:rPr>
          <w:rFonts w:ascii="Arial" w:eastAsia="Times New Roman" w:hAnsi="Arial" w:cs="Arial"/>
          <w:bCs/>
          <w:iCs/>
          <w:color w:val="000000"/>
          <w:lang w:eastAsia="es-CO"/>
        </w:rPr>
        <w:t>ix</w:t>
      </w:r>
      <w:proofErr w:type="spellEnd"/>
      <w:r w:rsidRPr="00F23026">
        <w:rPr>
          <w:rFonts w:ascii="Arial" w:eastAsia="Times New Roman" w:hAnsi="Arial" w:cs="Arial"/>
          <w:bCs/>
          <w:iCs/>
          <w:color w:val="000000"/>
          <w:lang w:eastAsia="es-CO"/>
        </w:rPr>
        <w:t>) El ingreso sobre el cual han de calcularse las prestaciones dejadas de percibir por el contratista corresponderá a los honorarios pactados.</w:t>
      </w:r>
    </w:p>
    <w:p w14:paraId="0F9A66F2" w14:textId="1D0FA888" w:rsidR="001B6511" w:rsidRDefault="001B6511" w:rsidP="001B6511">
      <w:pPr>
        <w:spacing w:after="0" w:line="240" w:lineRule="auto"/>
        <w:jc w:val="both"/>
        <w:rPr>
          <w:rFonts w:ascii="Arial" w:hAnsi="Arial" w:cs="Arial"/>
        </w:rPr>
      </w:pPr>
    </w:p>
    <w:p w14:paraId="7CC12A11" w14:textId="77777777" w:rsidR="00E17D28" w:rsidRPr="00E17D28" w:rsidRDefault="00E17D28" w:rsidP="001B6511">
      <w:pPr>
        <w:spacing w:after="0" w:line="240" w:lineRule="auto"/>
        <w:jc w:val="both"/>
        <w:rPr>
          <w:rFonts w:ascii="Arial" w:hAnsi="Arial" w:cs="Arial"/>
        </w:rPr>
      </w:pPr>
    </w:p>
    <w:p w14:paraId="316C126E" w14:textId="77777777" w:rsidR="008D3F20" w:rsidRPr="008871A5" w:rsidRDefault="008D3F20" w:rsidP="00677EFD">
      <w:pPr>
        <w:spacing w:after="0" w:line="240" w:lineRule="auto"/>
        <w:jc w:val="center"/>
        <w:rPr>
          <w:rFonts w:ascii="Arial" w:hAnsi="Arial" w:cs="Arial"/>
          <w:b/>
          <w:sz w:val="24"/>
          <w:szCs w:val="24"/>
        </w:rPr>
      </w:pPr>
      <w:r w:rsidRPr="008871A5">
        <w:rPr>
          <w:rFonts w:ascii="Arial" w:hAnsi="Arial" w:cs="Arial"/>
          <w:b/>
          <w:sz w:val="24"/>
          <w:szCs w:val="24"/>
        </w:rPr>
        <w:t>CONSEJO DE ESTADO</w:t>
      </w:r>
    </w:p>
    <w:p w14:paraId="1A0BC880" w14:textId="77777777" w:rsidR="008020A4" w:rsidRPr="008871A5" w:rsidRDefault="008020A4" w:rsidP="00677EFD">
      <w:pPr>
        <w:spacing w:after="0" w:line="240" w:lineRule="auto"/>
        <w:jc w:val="center"/>
        <w:rPr>
          <w:rFonts w:ascii="Arial" w:hAnsi="Arial" w:cs="Arial"/>
          <w:b/>
          <w:sz w:val="24"/>
          <w:szCs w:val="24"/>
        </w:rPr>
      </w:pPr>
    </w:p>
    <w:p w14:paraId="5117955D" w14:textId="77777777" w:rsidR="008D3F20" w:rsidRPr="008871A5" w:rsidRDefault="008D3F20" w:rsidP="00677EFD">
      <w:pPr>
        <w:spacing w:after="0" w:line="240" w:lineRule="auto"/>
        <w:jc w:val="center"/>
        <w:rPr>
          <w:rFonts w:ascii="Arial" w:hAnsi="Arial" w:cs="Arial"/>
          <w:b/>
          <w:sz w:val="24"/>
          <w:szCs w:val="24"/>
        </w:rPr>
      </w:pPr>
      <w:r w:rsidRPr="008871A5">
        <w:rPr>
          <w:rFonts w:ascii="Arial" w:hAnsi="Arial" w:cs="Arial"/>
          <w:b/>
          <w:sz w:val="24"/>
          <w:szCs w:val="24"/>
        </w:rPr>
        <w:t>SALA DE LO CONTENCIOSO ADMINISTRATIVO</w:t>
      </w:r>
    </w:p>
    <w:p w14:paraId="10C9F9D6" w14:textId="77777777" w:rsidR="008020A4" w:rsidRPr="008871A5" w:rsidRDefault="008020A4" w:rsidP="00677EFD">
      <w:pPr>
        <w:spacing w:after="0" w:line="240" w:lineRule="auto"/>
        <w:jc w:val="center"/>
        <w:rPr>
          <w:rFonts w:ascii="Arial" w:hAnsi="Arial" w:cs="Arial"/>
          <w:b/>
          <w:sz w:val="24"/>
          <w:szCs w:val="24"/>
        </w:rPr>
      </w:pPr>
    </w:p>
    <w:p w14:paraId="2F82538C" w14:textId="77777777" w:rsidR="00677EFD" w:rsidRPr="008871A5" w:rsidRDefault="008D3F20" w:rsidP="00677EFD">
      <w:pPr>
        <w:spacing w:after="0" w:line="240" w:lineRule="auto"/>
        <w:jc w:val="center"/>
        <w:rPr>
          <w:rFonts w:ascii="Arial" w:hAnsi="Arial" w:cs="Arial"/>
          <w:b/>
          <w:sz w:val="24"/>
          <w:szCs w:val="24"/>
        </w:rPr>
      </w:pPr>
      <w:r w:rsidRPr="008871A5">
        <w:rPr>
          <w:rFonts w:ascii="Arial" w:hAnsi="Arial" w:cs="Arial"/>
          <w:b/>
          <w:sz w:val="24"/>
          <w:szCs w:val="24"/>
        </w:rPr>
        <w:t>SECCIÓN SEGUNDA</w:t>
      </w:r>
    </w:p>
    <w:p w14:paraId="35CBDC4E" w14:textId="77777777" w:rsidR="00677EFD" w:rsidRPr="008871A5" w:rsidRDefault="00677EFD" w:rsidP="00677EFD">
      <w:pPr>
        <w:spacing w:after="0" w:line="240" w:lineRule="auto"/>
        <w:jc w:val="center"/>
        <w:rPr>
          <w:rFonts w:ascii="Arial" w:hAnsi="Arial" w:cs="Arial"/>
          <w:b/>
          <w:sz w:val="24"/>
          <w:szCs w:val="24"/>
        </w:rPr>
      </w:pPr>
    </w:p>
    <w:p w14:paraId="68CF69E2" w14:textId="77777777" w:rsidR="008D3F20" w:rsidRPr="008871A5" w:rsidRDefault="008D3F20" w:rsidP="00677EFD">
      <w:pPr>
        <w:spacing w:after="0" w:line="240" w:lineRule="auto"/>
        <w:jc w:val="center"/>
        <w:rPr>
          <w:rFonts w:ascii="Arial" w:hAnsi="Arial" w:cs="Arial"/>
          <w:b/>
          <w:sz w:val="24"/>
          <w:szCs w:val="24"/>
        </w:rPr>
      </w:pPr>
      <w:r w:rsidRPr="008871A5">
        <w:rPr>
          <w:rFonts w:ascii="Arial" w:hAnsi="Arial" w:cs="Arial"/>
          <w:b/>
          <w:sz w:val="24"/>
          <w:szCs w:val="24"/>
        </w:rPr>
        <w:t>SUB SECCIÓN A</w:t>
      </w:r>
    </w:p>
    <w:p w14:paraId="781E033A" w14:textId="77777777" w:rsidR="008D3F20" w:rsidRPr="008871A5" w:rsidRDefault="008D3F20" w:rsidP="00677EFD">
      <w:pPr>
        <w:spacing w:after="0" w:line="240" w:lineRule="auto"/>
        <w:jc w:val="center"/>
        <w:rPr>
          <w:rFonts w:ascii="Arial" w:hAnsi="Arial" w:cs="Arial"/>
          <w:b/>
          <w:sz w:val="24"/>
          <w:szCs w:val="24"/>
        </w:rPr>
      </w:pPr>
    </w:p>
    <w:p w14:paraId="326EB923" w14:textId="77777777" w:rsidR="008D3F20" w:rsidRPr="008871A5" w:rsidRDefault="008D3F20" w:rsidP="00677EFD">
      <w:pPr>
        <w:spacing w:after="0" w:line="240" w:lineRule="auto"/>
        <w:jc w:val="center"/>
        <w:rPr>
          <w:rFonts w:ascii="Arial" w:hAnsi="Arial" w:cs="Arial"/>
          <w:b/>
          <w:sz w:val="24"/>
          <w:szCs w:val="24"/>
        </w:rPr>
      </w:pPr>
      <w:r w:rsidRPr="008871A5">
        <w:rPr>
          <w:rFonts w:ascii="Arial" w:hAnsi="Arial" w:cs="Arial"/>
          <w:b/>
          <w:sz w:val="24"/>
          <w:szCs w:val="24"/>
        </w:rPr>
        <w:t>C</w:t>
      </w:r>
      <w:r w:rsidR="00677EFD" w:rsidRPr="008871A5">
        <w:rPr>
          <w:rFonts w:ascii="Arial" w:hAnsi="Arial" w:cs="Arial"/>
          <w:b/>
          <w:sz w:val="24"/>
          <w:szCs w:val="24"/>
        </w:rPr>
        <w:t>onsejero ponente</w:t>
      </w:r>
      <w:r w:rsidRPr="008871A5">
        <w:rPr>
          <w:rFonts w:ascii="Arial" w:hAnsi="Arial" w:cs="Arial"/>
          <w:b/>
          <w:sz w:val="24"/>
          <w:szCs w:val="24"/>
        </w:rPr>
        <w:t>: RAFAEL FRANCISCO SUÁREZ VARGAS</w:t>
      </w:r>
    </w:p>
    <w:p w14:paraId="5CC1514D" w14:textId="77777777" w:rsidR="008D3F20" w:rsidRPr="008871A5" w:rsidRDefault="008D3F20" w:rsidP="00677EFD">
      <w:pPr>
        <w:spacing w:after="0" w:line="240" w:lineRule="auto"/>
        <w:rPr>
          <w:rFonts w:ascii="Arial" w:hAnsi="Arial" w:cs="Arial"/>
          <w:b/>
          <w:sz w:val="24"/>
          <w:szCs w:val="24"/>
        </w:rPr>
      </w:pPr>
      <w:r w:rsidRPr="008871A5">
        <w:rPr>
          <w:rFonts w:ascii="Arial" w:hAnsi="Arial" w:cs="Arial"/>
          <w:b/>
          <w:sz w:val="24"/>
          <w:szCs w:val="24"/>
        </w:rPr>
        <w:tab/>
      </w:r>
    </w:p>
    <w:p w14:paraId="7F58CBCA" w14:textId="77777777" w:rsidR="008D3F20" w:rsidRPr="008871A5" w:rsidRDefault="008D3F20" w:rsidP="00677EFD">
      <w:pPr>
        <w:spacing w:after="0" w:line="240" w:lineRule="auto"/>
        <w:rPr>
          <w:rFonts w:ascii="Arial" w:hAnsi="Arial" w:cs="Arial"/>
          <w:sz w:val="24"/>
          <w:szCs w:val="24"/>
        </w:rPr>
      </w:pPr>
      <w:r w:rsidRPr="008871A5">
        <w:rPr>
          <w:rFonts w:ascii="Arial" w:hAnsi="Arial" w:cs="Arial"/>
          <w:sz w:val="24"/>
          <w:szCs w:val="24"/>
        </w:rPr>
        <w:t xml:space="preserve">Bogotá, </w:t>
      </w:r>
      <w:r w:rsidR="00662DBD" w:rsidRPr="008871A5">
        <w:rPr>
          <w:rFonts w:ascii="Arial" w:hAnsi="Arial" w:cs="Arial"/>
          <w:sz w:val="24"/>
          <w:szCs w:val="24"/>
        </w:rPr>
        <w:t>veintiocho (28) de febrero de dos mil diecinueve (2019)</w:t>
      </w:r>
      <w:r w:rsidR="00677EFD" w:rsidRPr="008871A5">
        <w:rPr>
          <w:rFonts w:ascii="Arial" w:hAnsi="Arial" w:cs="Arial"/>
          <w:sz w:val="24"/>
          <w:szCs w:val="24"/>
        </w:rPr>
        <w:t>.</w:t>
      </w:r>
    </w:p>
    <w:p w14:paraId="0C8EF5E7" w14:textId="77777777" w:rsidR="008D3F20" w:rsidRPr="008871A5" w:rsidRDefault="008D3F20" w:rsidP="00677EFD">
      <w:pPr>
        <w:spacing w:after="0" w:line="240" w:lineRule="auto"/>
        <w:rPr>
          <w:rFonts w:ascii="Arial" w:hAnsi="Arial" w:cs="Arial"/>
          <w:b/>
          <w:sz w:val="24"/>
          <w:szCs w:val="24"/>
        </w:rPr>
      </w:pPr>
      <w:r w:rsidRPr="008871A5">
        <w:rPr>
          <w:rFonts w:ascii="Arial" w:hAnsi="Arial" w:cs="Arial"/>
          <w:b/>
          <w:sz w:val="24"/>
          <w:szCs w:val="24"/>
        </w:rPr>
        <w:t xml:space="preserve"> </w:t>
      </w:r>
    </w:p>
    <w:p w14:paraId="637C5996" w14:textId="77777777" w:rsidR="008D3F20" w:rsidRPr="008871A5" w:rsidRDefault="008D3F20" w:rsidP="00677EFD">
      <w:pPr>
        <w:spacing w:after="0" w:line="240" w:lineRule="auto"/>
        <w:rPr>
          <w:rFonts w:ascii="Arial" w:hAnsi="Arial" w:cs="Arial"/>
          <w:b/>
          <w:sz w:val="24"/>
          <w:szCs w:val="24"/>
        </w:rPr>
      </w:pPr>
      <w:r w:rsidRPr="008871A5">
        <w:rPr>
          <w:rFonts w:ascii="Arial" w:hAnsi="Arial" w:cs="Arial"/>
          <w:b/>
          <w:sz w:val="24"/>
          <w:szCs w:val="24"/>
        </w:rPr>
        <w:t>Radicación</w:t>
      </w:r>
      <w:r w:rsidR="00677EFD" w:rsidRPr="008871A5">
        <w:rPr>
          <w:rFonts w:ascii="Arial" w:hAnsi="Arial" w:cs="Arial"/>
          <w:b/>
          <w:sz w:val="24"/>
          <w:szCs w:val="24"/>
        </w:rPr>
        <w:t xml:space="preserve"> número</w:t>
      </w:r>
      <w:r w:rsidRPr="008871A5">
        <w:rPr>
          <w:rFonts w:ascii="Arial" w:hAnsi="Arial" w:cs="Arial"/>
          <w:b/>
          <w:sz w:val="24"/>
          <w:szCs w:val="24"/>
        </w:rPr>
        <w:t>: 05001</w:t>
      </w:r>
      <w:r w:rsidR="00C330F5" w:rsidRPr="008871A5">
        <w:rPr>
          <w:rFonts w:ascii="Arial" w:hAnsi="Arial" w:cs="Arial"/>
          <w:b/>
          <w:sz w:val="24"/>
          <w:szCs w:val="24"/>
        </w:rPr>
        <w:t>-</w:t>
      </w:r>
      <w:r w:rsidRPr="008871A5">
        <w:rPr>
          <w:rFonts w:ascii="Arial" w:hAnsi="Arial" w:cs="Arial"/>
          <w:b/>
          <w:sz w:val="24"/>
          <w:szCs w:val="24"/>
        </w:rPr>
        <w:t>23</w:t>
      </w:r>
      <w:r w:rsidR="00C330F5" w:rsidRPr="008871A5">
        <w:rPr>
          <w:rFonts w:ascii="Arial" w:hAnsi="Arial" w:cs="Arial"/>
          <w:b/>
          <w:sz w:val="24"/>
          <w:szCs w:val="24"/>
        </w:rPr>
        <w:t>-</w:t>
      </w:r>
      <w:r w:rsidRPr="008871A5">
        <w:rPr>
          <w:rFonts w:ascii="Arial" w:hAnsi="Arial" w:cs="Arial"/>
          <w:b/>
          <w:sz w:val="24"/>
          <w:szCs w:val="24"/>
        </w:rPr>
        <w:t>31</w:t>
      </w:r>
      <w:r w:rsidR="00C330F5" w:rsidRPr="008871A5">
        <w:rPr>
          <w:rFonts w:ascii="Arial" w:hAnsi="Arial" w:cs="Arial"/>
          <w:b/>
          <w:sz w:val="24"/>
          <w:szCs w:val="24"/>
        </w:rPr>
        <w:t>-</w:t>
      </w:r>
      <w:r w:rsidRPr="008871A5">
        <w:rPr>
          <w:rFonts w:ascii="Arial" w:hAnsi="Arial" w:cs="Arial"/>
          <w:b/>
          <w:sz w:val="24"/>
          <w:szCs w:val="24"/>
        </w:rPr>
        <w:t>000</w:t>
      </w:r>
      <w:r w:rsidR="00C330F5" w:rsidRPr="008871A5">
        <w:rPr>
          <w:rFonts w:ascii="Arial" w:hAnsi="Arial" w:cs="Arial"/>
          <w:b/>
          <w:sz w:val="24"/>
          <w:szCs w:val="24"/>
        </w:rPr>
        <w:t>-</w:t>
      </w:r>
      <w:r w:rsidRPr="008871A5">
        <w:rPr>
          <w:rFonts w:ascii="Arial" w:hAnsi="Arial" w:cs="Arial"/>
          <w:b/>
          <w:sz w:val="24"/>
          <w:szCs w:val="24"/>
        </w:rPr>
        <w:t>2003</w:t>
      </w:r>
      <w:r w:rsidR="00C330F5" w:rsidRPr="008871A5">
        <w:rPr>
          <w:rFonts w:ascii="Arial" w:hAnsi="Arial" w:cs="Arial"/>
          <w:b/>
          <w:sz w:val="24"/>
          <w:szCs w:val="24"/>
        </w:rPr>
        <w:t>-</w:t>
      </w:r>
      <w:r w:rsidRPr="008871A5">
        <w:rPr>
          <w:rFonts w:ascii="Arial" w:hAnsi="Arial" w:cs="Arial"/>
          <w:b/>
          <w:sz w:val="24"/>
          <w:szCs w:val="24"/>
        </w:rPr>
        <w:t>01651</w:t>
      </w:r>
      <w:r w:rsidR="00C330F5" w:rsidRPr="008871A5">
        <w:rPr>
          <w:rFonts w:ascii="Arial" w:hAnsi="Arial" w:cs="Arial"/>
          <w:b/>
          <w:sz w:val="24"/>
          <w:szCs w:val="24"/>
        </w:rPr>
        <w:t>-</w:t>
      </w:r>
      <w:r w:rsidRPr="008871A5">
        <w:rPr>
          <w:rFonts w:ascii="Arial" w:hAnsi="Arial" w:cs="Arial"/>
          <w:b/>
          <w:sz w:val="24"/>
          <w:szCs w:val="24"/>
        </w:rPr>
        <w:t>01</w:t>
      </w:r>
      <w:r w:rsidR="00677EFD" w:rsidRPr="008871A5">
        <w:rPr>
          <w:rFonts w:ascii="Arial" w:hAnsi="Arial" w:cs="Arial"/>
          <w:b/>
          <w:sz w:val="24"/>
          <w:szCs w:val="24"/>
        </w:rPr>
        <w:t>(</w:t>
      </w:r>
      <w:r w:rsidRPr="008871A5">
        <w:rPr>
          <w:rFonts w:ascii="Arial" w:hAnsi="Arial" w:cs="Arial"/>
          <w:b/>
          <w:sz w:val="24"/>
          <w:szCs w:val="24"/>
        </w:rPr>
        <w:t>0152-14</w:t>
      </w:r>
      <w:r w:rsidR="00677EFD" w:rsidRPr="008871A5">
        <w:rPr>
          <w:rFonts w:ascii="Arial" w:hAnsi="Arial" w:cs="Arial"/>
          <w:b/>
          <w:sz w:val="24"/>
          <w:szCs w:val="24"/>
        </w:rPr>
        <w:t>)</w:t>
      </w:r>
    </w:p>
    <w:p w14:paraId="3485B1F3" w14:textId="77777777" w:rsidR="00677EFD" w:rsidRPr="008871A5" w:rsidRDefault="00677EFD" w:rsidP="00677EFD">
      <w:pPr>
        <w:spacing w:after="0" w:line="240" w:lineRule="auto"/>
        <w:rPr>
          <w:rFonts w:ascii="Arial" w:hAnsi="Arial" w:cs="Arial"/>
          <w:b/>
          <w:sz w:val="24"/>
          <w:szCs w:val="24"/>
        </w:rPr>
      </w:pPr>
    </w:p>
    <w:p w14:paraId="080884AF" w14:textId="77777777" w:rsidR="008D3F20" w:rsidRPr="008871A5" w:rsidRDefault="008D3F20" w:rsidP="00677EFD">
      <w:pPr>
        <w:spacing w:after="0" w:line="240" w:lineRule="auto"/>
        <w:rPr>
          <w:rFonts w:ascii="Arial" w:hAnsi="Arial" w:cs="Arial"/>
          <w:b/>
          <w:sz w:val="24"/>
          <w:szCs w:val="24"/>
        </w:rPr>
      </w:pPr>
      <w:r w:rsidRPr="008871A5">
        <w:rPr>
          <w:rFonts w:ascii="Arial" w:hAnsi="Arial" w:cs="Arial"/>
          <w:b/>
          <w:sz w:val="24"/>
          <w:szCs w:val="24"/>
        </w:rPr>
        <w:t xml:space="preserve">Actor: </w:t>
      </w:r>
      <w:r w:rsidR="00677EFD" w:rsidRPr="008871A5">
        <w:rPr>
          <w:rFonts w:ascii="Arial" w:hAnsi="Arial" w:cs="Arial"/>
          <w:b/>
          <w:sz w:val="24"/>
          <w:szCs w:val="24"/>
        </w:rPr>
        <w:t>EDISON DE JESÚS RUIZ CASTAÑO</w:t>
      </w:r>
      <w:r w:rsidRPr="008871A5">
        <w:rPr>
          <w:rFonts w:ascii="Arial" w:hAnsi="Arial" w:cs="Arial"/>
          <w:b/>
          <w:sz w:val="24"/>
          <w:szCs w:val="24"/>
        </w:rPr>
        <w:t xml:space="preserve"> </w:t>
      </w:r>
    </w:p>
    <w:p w14:paraId="49D6D30A" w14:textId="77777777" w:rsidR="00677EFD" w:rsidRPr="008871A5" w:rsidRDefault="00677EFD" w:rsidP="00677EFD">
      <w:pPr>
        <w:overflowPunct w:val="0"/>
        <w:autoSpaceDE w:val="0"/>
        <w:autoSpaceDN w:val="0"/>
        <w:adjustRightInd w:val="0"/>
        <w:spacing w:after="0" w:line="360" w:lineRule="auto"/>
        <w:jc w:val="both"/>
        <w:rPr>
          <w:rFonts w:ascii="Arial" w:hAnsi="Arial" w:cs="Arial"/>
          <w:b/>
          <w:bCs/>
          <w:sz w:val="24"/>
          <w:szCs w:val="24"/>
          <w:lang w:val="es-ES_tradnl"/>
        </w:rPr>
      </w:pPr>
    </w:p>
    <w:p w14:paraId="516AF994" w14:textId="77777777" w:rsidR="00677EFD" w:rsidRPr="008871A5" w:rsidRDefault="00677EFD" w:rsidP="00677EFD">
      <w:pPr>
        <w:overflowPunct w:val="0"/>
        <w:autoSpaceDE w:val="0"/>
        <w:autoSpaceDN w:val="0"/>
        <w:adjustRightInd w:val="0"/>
        <w:spacing w:after="0" w:line="360" w:lineRule="auto"/>
        <w:jc w:val="both"/>
        <w:rPr>
          <w:rFonts w:ascii="Arial" w:hAnsi="Arial" w:cs="Arial"/>
          <w:b/>
          <w:sz w:val="24"/>
          <w:szCs w:val="24"/>
        </w:rPr>
      </w:pPr>
      <w:r w:rsidRPr="008871A5">
        <w:rPr>
          <w:rFonts w:ascii="Arial" w:hAnsi="Arial" w:cs="Arial"/>
          <w:b/>
          <w:bCs/>
          <w:sz w:val="24"/>
          <w:szCs w:val="24"/>
          <w:lang w:val="es-ES_tradnl"/>
        </w:rPr>
        <w:t xml:space="preserve">Demandado: </w:t>
      </w:r>
      <w:r w:rsidRPr="008871A5">
        <w:rPr>
          <w:rFonts w:ascii="Arial" w:hAnsi="Arial" w:cs="Arial"/>
          <w:b/>
          <w:sz w:val="24"/>
          <w:szCs w:val="24"/>
        </w:rPr>
        <w:t>MUNICIPIO DE HISPANIA (ANTIOQUIA)</w:t>
      </w:r>
    </w:p>
    <w:p w14:paraId="0FF57F88" w14:textId="77777777" w:rsidR="008D3F20" w:rsidRPr="008871A5" w:rsidRDefault="008D3F20"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582A32F0" w14:textId="77777777" w:rsidR="008D3F20" w:rsidRPr="008871A5" w:rsidRDefault="008D3F20"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65F0F34F" w14:textId="77777777" w:rsidR="00677EFD" w:rsidRPr="008871A5" w:rsidRDefault="00677EFD"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67B2FA89" w14:textId="77777777" w:rsidR="00677EFD" w:rsidRPr="008871A5" w:rsidRDefault="00677EFD"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584235A1" w14:textId="77777777" w:rsidR="00677EFD" w:rsidRPr="008871A5" w:rsidRDefault="00677EFD" w:rsidP="00677EFD">
      <w:pPr>
        <w:spacing w:after="0" w:line="240" w:lineRule="auto"/>
        <w:rPr>
          <w:rFonts w:ascii="Arial" w:hAnsi="Arial" w:cs="Arial"/>
          <w:b/>
          <w:sz w:val="24"/>
          <w:szCs w:val="24"/>
        </w:rPr>
      </w:pPr>
      <w:r w:rsidRPr="008871A5">
        <w:rPr>
          <w:rFonts w:ascii="Arial" w:hAnsi="Arial" w:cs="Arial"/>
          <w:b/>
          <w:sz w:val="24"/>
          <w:szCs w:val="24"/>
        </w:rPr>
        <w:t>Apelación sentencia. Contrato prestación de servicios</w:t>
      </w:r>
    </w:p>
    <w:p w14:paraId="7F1055D9" w14:textId="77777777" w:rsidR="00677EFD" w:rsidRPr="008871A5" w:rsidRDefault="00677EFD"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30BA6968" w14:textId="77777777" w:rsidR="00677EFD" w:rsidRPr="008871A5" w:rsidRDefault="00677EFD" w:rsidP="00677EFD">
      <w:pPr>
        <w:overflowPunct w:val="0"/>
        <w:autoSpaceDE w:val="0"/>
        <w:autoSpaceDN w:val="0"/>
        <w:adjustRightInd w:val="0"/>
        <w:spacing w:after="0" w:line="240" w:lineRule="auto"/>
        <w:jc w:val="both"/>
        <w:rPr>
          <w:rFonts w:ascii="Arial" w:hAnsi="Arial" w:cs="Arial"/>
          <w:b/>
          <w:bCs/>
          <w:sz w:val="24"/>
          <w:szCs w:val="24"/>
          <w:u w:val="single"/>
          <w:lang w:val="es-ES_tradnl"/>
        </w:rPr>
      </w:pPr>
    </w:p>
    <w:p w14:paraId="7A6A931E" w14:textId="77777777" w:rsidR="00404DD1" w:rsidRPr="008871A5" w:rsidRDefault="008D3F20" w:rsidP="00404DD1">
      <w:pPr>
        <w:overflowPunct w:val="0"/>
        <w:autoSpaceDE w:val="0"/>
        <w:autoSpaceDN w:val="0"/>
        <w:adjustRightInd w:val="0"/>
        <w:spacing w:after="0" w:line="360" w:lineRule="auto"/>
        <w:jc w:val="both"/>
        <w:rPr>
          <w:rFonts w:ascii="Arial" w:hAnsi="Arial" w:cs="Arial"/>
          <w:sz w:val="24"/>
          <w:szCs w:val="24"/>
        </w:rPr>
      </w:pPr>
      <w:r w:rsidRPr="008871A5">
        <w:rPr>
          <w:rFonts w:ascii="Arial" w:hAnsi="Arial" w:cs="Arial"/>
          <w:sz w:val="24"/>
          <w:szCs w:val="24"/>
        </w:rPr>
        <w:t xml:space="preserve">Corresponde a la Sala decidir el recurso de apelación interpuesto por la parte actora, contra la sentencia proferida el 8 de agosto de 2013 por la Sala de Descongestión del Tribunal Administrativo de Antioquia, que </w:t>
      </w:r>
      <w:r w:rsidR="00404DD1" w:rsidRPr="008871A5">
        <w:rPr>
          <w:rFonts w:ascii="Arial" w:hAnsi="Arial" w:cs="Arial"/>
          <w:sz w:val="24"/>
          <w:szCs w:val="24"/>
        </w:rPr>
        <w:t xml:space="preserve">accedió parcialmente a las súplicas de la demanda instaurada contra el </w:t>
      </w:r>
      <w:r w:rsidR="00237E1D" w:rsidRPr="008871A5">
        <w:rPr>
          <w:rFonts w:ascii="Arial" w:hAnsi="Arial" w:cs="Arial"/>
          <w:sz w:val="24"/>
          <w:szCs w:val="24"/>
        </w:rPr>
        <w:t>Municipio</w:t>
      </w:r>
      <w:r w:rsidR="00404DD1" w:rsidRPr="008871A5">
        <w:rPr>
          <w:rFonts w:ascii="Arial" w:hAnsi="Arial" w:cs="Arial"/>
          <w:sz w:val="24"/>
          <w:szCs w:val="24"/>
        </w:rPr>
        <w:t xml:space="preserve"> de Hispania (Antioquia). </w:t>
      </w:r>
    </w:p>
    <w:p w14:paraId="659AEC05" w14:textId="77777777" w:rsidR="00404DD1" w:rsidRPr="008871A5" w:rsidRDefault="00404DD1" w:rsidP="00404DD1">
      <w:pPr>
        <w:overflowPunct w:val="0"/>
        <w:autoSpaceDE w:val="0"/>
        <w:autoSpaceDN w:val="0"/>
        <w:adjustRightInd w:val="0"/>
        <w:spacing w:after="0" w:line="360" w:lineRule="auto"/>
        <w:jc w:val="both"/>
        <w:rPr>
          <w:rFonts w:ascii="Arial" w:hAnsi="Arial" w:cs="Arial"/>
          <w:sz w:val="24"/>
          <w:szCs w:val="24"/>
        </w:rPr>
      </w:pPr>
    </w:p>
    <w:p w14:paraId="035D5B0E" w14:textId="77777777" w:rsidR="008D3F20" w:rsidRPr="008871A5" w:rsidRDefault="008D3F20" w:rsidP="00404DD1">
      <w:pPr>
        <w:overflowPunct w:val="0"/>
        <w:autoSpaceDE w:val="0"/>
        <w:autoSpaceDN w:val="0"/>
        <w:adjustRightInd w:val="0"/>
        <w:spacing w:after="0" w:line="360" w:lineRule="auto"/>
        <w:jc w:val="center"/>
        <w:rPr>
          <w:rFonts w:ascii="Arial" w:hAnsi="Arial" w:cs="Arial"/>
          <w:sz w:val="24"/>
          <w:szCs w:val="24"/>
        </w:rPr>
      </w:pPr>
      <w:r w:rsidRPr="008871A5">
        <w:rPr>
          <w:rFonts w:ascii="Arial" w:hAnsi="Arial" w:cs="Arial"/>
          <w:b/>
          <w:bCs/>
          <w:iCs/>
          <w:sz w:val="24"/>
          <w:szCs w:val="24"/>
        </w:rPr>
        <w:t>Antecedentes</w:t>
      </w:r>
    </w:p>
    <w:p w14:paraId="2F7AD665" w14:textId="77777777" w:rsidR="008D3F20" w:rsidRPr="008871A5" w:rsidRDefault="008D3F20" w:rsidP="008D3F20">
      <w:pPr>
        <w:pStyle w:val="NormalWeb"/>
        <w:spacing w:before="0" w:beforeAutospacing="0" w:after="0" w:afterAutospacing="0"/>
        <w:ind w:firstLine="708"/>
        <w:jc w:val="both"/>
        <w:rPr>
          <w:rFonts w:ascii="Arial" w:hAnsi="Arial" w:cs="Arial"/>
          <w:b/>
          <w:bCs/>
          <w:iCs/>
        </w:rPr>
      </w:pPr>
    </w:p>
    <w:p w14:paraId="167F9DE9" w14:textId="77777777" w:rsidR="008D3F20" w:rsidRPr="008871A5" w:rsidRDefault="008D3F20" w:rsidP="008D3F20">
      <w:pPr>
        <w:numPr>
          <w:ilvl w:val="1"/>
          <w:numId w:val="1"/>
        </w:numPr>
        <w:spacing w:line="240" w:lineRule="auto"/>
        <w:jc w:val="both"/>
        <w:rPr>
          <w:rFonts w:ascii="Arial" w:hAnsi="Arial" w:cs="Arial"/>
          <w:b/>
          <w:sz w:val="24"/>
          <w:szCs w:val="24"/>
          <w:lang w:val="es-MX"/>
        </w:rPr>
      </w:pPr>
      <w:r w:rsidRPr="008871A5">
        <w:rPr>
          <w:rFonts w:ascii="Arial" w:hAnsi="Arial" w:cs="Arial"/>
          <w:b/>
          <w:sz w:val="24"/>
          <w:szCs w:val="24"/>
          <w:lang w:val="es-MX"/>
        </w:rPr>
        <w:t>La demanda</w:t>
      </w:r>
    </w:p>
    <w:p w14:paraId="38D9B67B" w14:textId="77777777" w:rsidR="008D3F20" w:rsidRPr="008871A5" w:rsidRDefault="008D3F20" w:rsidP="008D3F20">
      <w:pPr>
        <w:numPr>
          <w:ilvl w:val="2"/>
          <w:numId w:val="1"/>
        </w:numPr>
        <w:spacing w:line="240" w:lineRule="auto"/>
        <w:jc w:val="both"/>
        <w:rPr>
          <w:rFonts w:ascii="Arial" w:hAnsi="Arial" w:cs="Arial"/>
          <w:b/>
          <w:sz w:val="24"/>
          <w:szCs w:val="24"/>
          <w:lang w:val="es-MX"/>
        </w:rPr>
      </w:pPr>
      <w:r w:rsidRPr="008871A5">
        <w:rPr>
          <w:rFonts w:ascii="Arial" w:hAnsi="Arial" w:cs="Arial"/>
          <w:b/>
          <w:sz w:val="24"/>
          <w:szCs w:val="24"/>
          <w:lang w:val="es-MX"/>
        </w:rPr>
        <w:lastRenderedPageBreak/>
        <w:t xml:space="preserve">Pretensiones </w:t>
      </w:r>
    </w:p>
    <w:p w14:paraId="133A676D" w14:textId="77777777" w:rsidR="008D3F20" w:rsidRPr="008871A5" w:rsidRDefault="008D3F20" w:rsidP="008D3F20">
      <w:pPr>
        <w:spacing w:after="0" w:line="360" w:lineRule="auto"/>
        <w:ind w:left="720"/>
        <w:jc w:val="both"/>
        <w:rPr>
          <w:rFonts w:ascii="Arial" w:hAnsi="Arial" w:cs="Arial"/>
          <w:b/>
          <w:sz w:val="24"/>
          <w:szCs w:val="24"/>
          <w:lang w:val="es-MX"/>
        </w:rPr>
      </w:pPr>
    </w:p>
    <w:p w14:paraId="429E72CD" w14:textId="77777777" w:rsidR="008D3F20" w:rsidRPr="008871A5" w:rsidRDefault="008D3F20" w:rsidP="008D3F20">
      <w:pPr>
        <w:overflowPunct w:val="0"/>
        <w:autoSpaceDE w:val="0"/>
        <w:autoSpaceDN w:val="0"/>
        <w:adjustRightInd w:val="0"/>
        <w:spacing w:after="0" w:line="360" w:lineRule="auto"/>
        <w:jc w:val="both"/>
        <w:rPr>
          <w:rFonts w:ascii="Arial" w:hAnsi="Arial" w:cs="Arial"/>
          <w:sz w:val="24"/>
          <w:szCs w:val="24"/>
        </w:rPr>
      </w:pPr>
      <w:r w:rsidRPr="008871A5">
        <w:rPr>
          <w:rFonts w:ascii="Arial" w:eastAsia="Times New Roman" w:hAnsi="Arial" w:cs="Arial"/>
          <w:bCs/>
          <w:sz w:val="24"/>
          <w:szCs w:val="24"/>
          <w:lang w:eastAsia="es-ES"/>
        </w:rPr>
        <w:t>En ejercicio de la acción consagrada en el artículo 85 del Código Contencioso Administrativo, la parte actora por intermedio</w:t>
      </w:r>
      <w:r w:rsidRPr="008871A5">
        <w:rPr>
          <w:rFonts w:ascii="Arial" w:hAnsi="Arial" w:cs="Arial"/>
          <w:sz w:val="24"/>
          <w:szCs w:val="24"/>
        </w:rPr>
        <w:t xml:space="preserve"> de ap</w:t>
      </w:r>
      <w:r w:rsidR="004F2EA7" w:rsidRPr="008871A5">
        <w:rPr>
          <w:rFonts w:ascii="Arial" w:hAnsi="Arial" w:cs="Arial"/>
          <w:sz w:val="24"/>
          <w:szCs w:val="24"/>
        </w:rPr>
        <w:t xml:space="preserve">oderado solicitó se declare la nulidad de la Resolución 025 de 9 de abril de 2003 por la cual el alcalde del </w:t>
      </w:r>
      <w:r w:rsidR="00237E1D" w:rsidRPr="008871A5">
        <w:rPr>
          <w:rFonts w:ascii="Arial" w:hAnsi="Arial" w:cs="Arial"/>
          <w:sz w:val="24"/>
          <w:szCs w:val="24"/>
        </w:rPr>
        <w:t>municipio</w:t>
      </w:r>
      <w:r w:rsidR="004F2EA7" w:rsidRPr="008871A5">
        <w:rPr>
          <w:rFonts w:ascii="Arial" w:hAnsi="Arial" w:cs="Arial"/>
          <w:sz w:val="24"/>
          <w:szCs w:val="24"/>
        </w:rPr>
        <w:t xml:space="preserve"> de </w:t>
      </w:r>
      <w:proofErr w:type="gramStart"/>
      <w:r w:rsidR="004F2EA7" w:rsidRPr="008871A5">
        <w:rPr>
          <w:rFonts w:ascii="Arial" w:hAnsi="Arial" w:cs="Arial"/>
          <w:sz w:val="24"/>
          <w:szCs w:val="24"/>
        </w:rPr>
        <w:t>Hispania,</w:t>
      </w:r>
      <w:proofErr w:type="gramEnd"/>
      <w:r w:rsidR="004F2EA7" w:rsidRPr="008871A5">
        <w:rPr>
          <w:rFonts w:ascii="Arial" w:hAnsi="Arial" w:cs="Arial"/>
          <w:sz w:val="24"/>
          <w:szCs w:val="24"/>
        </w:rPr>
        <w:t xml:space="preserve"> denegó el reconocimiento de una relación laboral y reglamentaria y el pago de las prestaciones sociales derivadas de ella.</w:t>
      </w:r>
    </w:p>
    <w:p w14:paraId="53A6F0C6" w14:textId="77777777" w:rsidR="008228BA" w:rsidRPr="008871A5" w:rsidRDefault="00EA3C75" w:rsidP="00EA3C75">
      <w:pPr>
        <w:tabs>
          <w:tab w:val="left" w:pos="2115"/>
        </w:tabs>
        <w:overflowPunct w:val="0"/>
        <w:autoSpaceDE w:val="0"/>
        <w:autoSpaceDN w:val="0"/>
        <w:adjustRightInd w:val="0"/>
        <w:spacing w:after="0" w:line="360" w:lineRule="auto"/>
        <w:jc w:val="both"/>
        <w:rPr>
          <w:rFonts w:ascii="Arial" w:hAnsi="Arial" w:cs="Arial"/>
          <w:sz w:val="24"/>
          <w:szCs w:val="24"/>
        </w:rPr>
      </w:pPr>
      <w:r w:rsidRPr="008871A5">
        <w:rPr>
          <w:rFonts w:ascii="Arial" w:hAnsi="Arial" w:cs="Arial"/>
          <w:sz w:val="24"/>
          <w:szCs w:val="24"/>
        </w:rPr>
        <w:tab/>
      </w:r>
    </w:p>
    <w:p w14:paraId="466FAEA7" w14:textId="77777777" w:rsidR="008D3F20" w:rsidRPr="008871A5" w:rsidRDefault="008D3F20" w:rsidP="001F7F54">
      <w:pPr>
        <w:shd w:val="clear" w:color="auto" w:fill="FFFFFF"/>
        <w:tabs>
          <w:tab w:val="left" w:pos="-720"/>
          <w:tab w:val="left" w:pos="8273"/>
        </w:tabs>
        <w:suppressAutoHyphens/>
        <w:spacing w:after="0" w:line="360" w:lineRule="auto"/>
        <w:jc w:val="both"/>
        <w:rPr>
          <w:rFonts w:ascii="Arial" w:hAnsi="Arial" w:cs="Arial"/>
          <w:sz w:val="24"/>
          <w:szCs w:val="24"/>
        </w:rPr>
      </w:pPr>
      <w:r w:rsidRPr="008871A5">
        <w:rPr>
          <w:rFonts w:ascii="Arial" w:hAnsi="Arial" w:cs="Arial"/>
          <w:sz w:val="24"/>
          <w:szCs w:val="24"/>
        </w:rPr>
        <w:t>A título de restab</w:t>
      </w:r>
      <w:r w:rsidR="004F2EA7" w:rsidRPr="008871A5">
        <w:rPr>
          <w:rFonts w:ascii="Arial" w:hAnsi="Arial" w:cs="Arial"/>
          <w:sz w:val="24"/>
          <w:szCs w:val="24"/>
        </w:rPr>
        <w:t>lecimiento del derecho, deprecó</w:t>
      </w:r>
      <w:r w:rsidRPr="008871A5">
        <w:rPr>
          <w:rFonts w:ascii="Arial" w:hAnsi="Arial" w:cs="Arial"/>
          <w:sz w:val="24"/>
          <w:szCs w:val="24"/>
        </w:rPr>
        <w:t xml:space="preserve"> el pago de</w:t>
      </w:r>
      <w:r w:rsidR="004F2EA7" w:rsidRPr="008871A5">
        <w:rPr>
          <w:rFonts w:ascii="Arial" w:hAnsi="Arial" w:cs="Arial"/>
          <w:sz w:val="24"/>
          <w:szCs w:val="24"/>
        </w:rPr>
        <w:t xml:space="preserve"> salarios, </w:t>
      </w:r>
      <w:r w:rsidR="001F7F54" w:rsidRPr="008871A5">
        <w:rPr>
          <w:rFonts w:ascii="Arial" w:hAnsi="Arial" w:cs="Arial"/>
          <w:sz w:val="24"/>
          <w:szCs w:val="24"/>
        </w:rPr>
        <w:t xml:space="preserve">primas, vacaciones y demás prestaciones reconocidas </w:t>
      </w:r>
      <w:r w:rsidRPr="008871A5">
        <w:rPr>
          <w:rFonts w:ascii="Arial" w:hAnsi="Arial" w:cs="Arial"/>
          <w:sz w:val="24"/>
          <w:szCs w:val="24"/>
        </w:rPr>
        <w:t xml:space="preserve">a los empleados públicos de la planta de personal de la entidad, dentro del periodo </w:t>
      </w:r>
      <w:r w:rsidR="00357996" w:rsidRPr="008871A5">
        <w:rPr>
          <w:rFonts w:ascii="Arial" w:hAnsi="Arial" w:cs="Arial"/>
          <w:sz w:val="24"/>
          <w:szCs w:val="24"/>
        </w:rPr>
        <w:t>comprendido entre el</w:t>
      </w:r>
      <w:r w:rsidR="001E6B64" w:rsidRPr="008871A5">
        <w:rPr>
          <w:rFonts w:ascii="Arial" w:hAnsi="Arial" w:cs="Arial"/>
          <w:sz w:val="24"/>
          <w:szCs w:val="24"/>
        </w:rPr>
        <w:t xml:space="preserve"> 26 de marzo de 2001 y el 31 de diciembre de 2002.</w:t>
      </w:r>
    </w:p>
    <w:p w14:paraId="458C0486" w14:textId="77777777" w:rsidR="001F7F54" w:rsidRPr="008871A5" w:rsidRDefault="001F7F54" w:rsidP="001F7F54">
      <w:pPr>
        <w:shd w:val="clear" w:color="auto" w:fill="FFFFFF"/>
        <w:tabs>
          <w:tab w:val="left" w:pos="-720"/>
          <w:tab w:val="left" w:pos="8273"/>
        </w:tabs>
        <w:suppressAutoHyphens/>
        <w:spacing w:after="0" w:line="360" w:lineRule="auto"/>
        <w:jc w:val="both"/>
        <w:rPr>
          <w:rFonts w:ascii="Arial" w:hAnsi="Arial" w:cs="Arial"/>
          <w:sz w:val="24"/>
          <w:szCs w:val="24"/>
        </w:rPr>
      </w:pPr>
    </w:p>
    <w:p w14:paraId="279669F0" w14:textId="77777777" w:rsidR="008D3F20" w:rsidRPr="008871A5" w:rsidRDefault="008D3F20" w:rsidP="008D3F20">
      <w:pPr>
        <w:shd w:val="clear" w:color="auto" w:fill="FFFFFF"/>
        <w:tabs>
          <w:tab w:val="left" w:pos="-720"/>
          <w:tab w:val="left" w:pos="8273"/>
        </w:tabs>
        <w:suppressAutoHyphens/>
        <w:spacing w:after="0" w:line="360" w:lineRule="auto"/>
        <w:jc w:val="both"/>
        <w:rPr>
          <w:rFonts w:ascii="Arial" w:hAnsi="Arial" w:cs="Arial"/>
          <w:sz w:val="24"/>
          <w:szCs w:val="24"/>
        </w:rPr>
      </w:pPr>
      <w:r w:rsidRPr="008871A5">
        <w:rPr>
          <w:rFonts w:ascii="Arial" w:hAnsi="Arial" w:cs="Arial"/>
          <w:sz w:val="24"/>
          <w:szCs w:val="24"/>
        </w:rPr>
        <w:t>De</w:t>
      </w:r>
      <w:r w:rsidR="009D2F8B" w:rsidRPr="008871A5">
        <w:rPr>
          <w:rFonts w:ascii="Arial" w:hAnsi="Arial" w:cs="Arial"/>
          <w:sz w:val="24"/>
          <w:szCs w:val="24"/>
        </w:rPr>
        <w:t xml:space="preserve"> igual manera, que se ordene </w:t>
      </w:r>
      <w:r w:rsidRPr="008871A5">
        <w:rPr>
          <w:rFonts w:ascii="Arial" w:hAnsi="Arial" w:cs="Arial"/>
          <w:sz w:val="24"/>
          <w:szCs w:val="24"/>
        </w:rPr>
        <w:t>el pago de la indemni</w:t>
      </w:r>
      <w:r w:rsidR="009D2F8B" w:rsidRPr="008871A5">
        <w:rPr>
          <w:rFonts w:ascii="Arial" w:hAnsi="Arial" w:cs="Arial"/>
          <w:sz w:val="24"/>
          <w:szCs w:val="24"/>
        </w:rPr>
        <w:t xml:space="preserve">zación por despido injusto, </w:t>
      </w:r>
      <w:r w:rsidRPr="008871A5">
        <w:rPr>
          <w:rFonts w:ascii="Arial" w:hAnsi="Arial" w:cs="Arial"/>
          <w:sz w:val="24"/>
          <w:szCs w:val="24"/>
        </w:rPr>
        <w:t>el reintegro al cargo que desempeñaba o a uno de i</w:t>
      </w:r>
      <w:r w:rsidR="001F7F54" w:rsidRPr="008871A5">
        <w:rPr>
          <w:rFonts w:ascii="Arial" w:hAnsi="Arial" w:cs="Arial"/>
          <w:sz w:val="24"/>
          <w:szCs w:val="24"/>
        </w:rPr>
        <w:t xml:space="preserve">gual o de superior jerarquía; y, </w:t>
      </w:r>
      <w:r w:rsidRPr="008871A5">
        <w:rPr>
          <w:rFonts w:ascii="Arial" w:hAnsi="Arial" w:cs="Arial"/>
          <w:sz w:val="24"/>
          <w:szCs w:val="24"/>
        </w:rPr>
        <w:t xml:space="preserve">que se </w:t>
      </w:r>
      <w:r w:rsidR="00026193" w:rsidRPr="008871A5">
        <w:rPr>
          <w:rFonts w:ascii="Arial" w:hAnsi="Arial" w:cs="Arial"/>
          <w:sz w:val="24"/>
          <w:szCs w:val="24"/>
        </w:rPr>
        <w:t>dé</w:t>
      </w:r>
      <w:r w:rsidR="001F7F54" w:rsidRPr="008871A5">
        <w:rPr>
          <w:rFonts w:ascii="Arial" w:hAnsi="Arial" w:cs="Arial"/>
          <w:sz w:val="24"/>
          <w:szCs w:val="24"/>
        </w:rPr>
        <w:t xml:space="preserve"> cumplimiento a la sentencia en los términos de los artículos 176 y 177 del Código Contencioso Administrativo.</w:t>
      </w:r>
    </w:p>
    <w:p w14:paraId="506AED2F" w14:textId="77777777" w:rsidR="001F7F54" w:rsidRPr="008871A5" w:rsidRDefault="001F7F54" w:rsidP="008D3F20">
      <w:pPr>
        <w:shd w:val="clear" w:color="auto" w:fill="FFFFFF"/>
        <w:tabs>
          <w:tab w:val="left" w:pos="-720"/>
          <w:tab w:val="left" w:pos="8273"/>
        </w:tabs>
        <w:suppressAutoHyphens/>
        <w:spacing w:after="0" w:line="360" w:lineRule="auto"/>
        <w:jc w:val="both"/>
        <w:rPr>
          <w:rFonts w:ascii="Arial" w:eastAsia="Batang" w:hAnsi="Arial" w:cs="Arial"/>
          <w:sz w:val="24"/>
          <w:szCs w:val="24"/>
        </w:rPr>
      </w:pPr>
    </w:p>
    <w:p w14:paraId="311A0B7A" w14:textId="77777777" w:rsidR="008D3F20" w:rsidRPr="008871A5" w:rsidRDefault="008D3F20" w:rsidP="008D3F20">
      <w:pPr>
        <w:shd w:val="clear" w:color="auto" w:fill="FFFFFF"/>
        <w:tabs>
          <w:tab w:val="left" w:pos="-720"/>
          <w:tab w:val="left" w:pos="8273"/>
        </w:tabs>
        <w:suppressAutoHyphens/>
        <w:spacing w:after="0" w:line="360" w:lineRule="auto"/>
        <w:jc w:val="both"/>
        <w:rPr>
          <w:rFonts w:ascii="Arial" w:eastAsia="Batang" w:hAnsi="Arial" w:cs="Arial"/>
          <w:b/>
          <w:sz w:val="24"/>
          <w:szCs w:val="24"/>
        </w:rPr>
      </w:pPr>
      <w:r w:rsidRPr="008871A5">
        <w:rPr>
          <w:rFonts w:ascii="Arial" w:eastAsia="Batang" w:hAnsi="Arial" w:cs="Arial"/>
          <w:b/>
          <w:sz w:val="24"/>
          <w:szCs w:val="24"/>
        </w:rPr>
        <w:t xml:space="preserve">1.1.2. Hechos </w:t>
      </w:r>
    </w:p>
    <w:p w14:paraId="4F371445" w14:textId="77777777" w:rsidR="008D3F20" w:rsidRPr="008871A5" w:rsidRDefault="008D3F20" w:rsidP="008D3F20">
      <w:pPr>
        <w:shd w:val="clear" w:color="auto" w:fill="FFFFFF"/>
        <w:tabs>
          <w:tab w:val="left" w:pos="-720"/>
          <w:tab w:val="left" w:pos="8273"/>
        </w:tabs>
        <w:suppressAutoHyphens/>
        <w:spacing w:after="0" w:line="360" w:lineRule="auto"/>
        <w:jc w:val="both"/>
        <w:rPr>
          <w:rFonts w:ascii="Arial" w:hAnsi="Arial" w:cs="Arial"/>
          <w:b/>
          <w:sz w:val="24"/>
          <w:szCs w:val="24"/>
        </w:rPr>
      </w:pPr>
    </w:p>
    <w:p w14:paraId="0F1189D0" w14:textId="77777777" w:rsidR="008D3F20" w:rsidRPr="008871A5" w:rsidRDefault="008D3F20" w:rsidP="008D3F20">
      <w:pPr>
        <w:shd w:val="clear" w:color="auto" w:fill="FFFFFF"/>
        <w:spacing w:after="0" w:line="360" w:lineRule="auto"/>
        <w:jc w:val="both"/>
        <w:rPr>
          <w:rFonts w:ascii="Arial" w:eastAsia="Times New Roman" w:hAnsi="Arial" w:cs="Arial"/>
          <w:sz w:val="24"/>
          <w:szCs w:val="24"/>
          <w:lang w:val="es-ES" w:eastAsia="es-ES"/>
        </w:rPr>
      </w:pPr>
      <w:r w:rsidRPr="008871A5">
        <w:rPr>
          <w:rFonts w:ascii="Arial" w:eastAsia="Times New Roman" w:hAnsi="Arial" w:cs="Arial"/>
          <w:sz w:val="24"/>
          <w:szCs w:val="24"/>
          <w:lang w:val="es-ES" w:eastAsia="es-ES"/>
        </w:rPr>
        <w:t>Los hechos que fundamentaron las pretensiones son, en síntesis, los siguientes:</w:t>
      </w:r>
    </w:p>
    <w:p w14:paraId="2EE0B5DF" w14:textId="77777777" w:rsidR="008D3F20" w:rsidRPr="008871A5" w:rsidRDefault="008D3F20" w:rsidP="008D3F20">
      <w:pPr>
        <w:shd w:val="clear" w:color="auto" w:fill="FFFFFF"/>
        <w:spacing w:after="0" w:line="360" w:lineRule="auto"/>
        <w:jc w:val="both"/>
        <w:rPr>
          <w:rFonts w:ascii="Arial" w:eastAsia="Times New Roman" w:hAnsi="Arial" w:cs="Arial"/>
          <w:sz w:val="24"/>
          <w:szCs w:val="24"/>
          <w:lang w:val="es-ES" w:eastAsia="es-ES"/>
        </w:rPr>
      </w:pPr>
    </w:p>
    <w:p w14:paraId="7DAE0686" w14:textId="77777777" w:rsidR="00026193" w:rsidRPr="008871A5" w:rsidRDefault="008D3F20" w:rsidP="008D3F20">
      <w:pPr>
        <w:spacing w:after="0" w:line="360" w:lineRule="auto"/>
        <w:contextualSpacing/>
        <w:jc w:val="both"/>
        <w:rPr>
          <w:rFonts w:ascii="Arial" w:eastAsia="Times New Roman" w:hAnsi="Arial" w:cs="Arial"/>
          <w:sz w:val="24"/>
          <w:szCs w:val="24"/>
          <w:lang w:val="es-ES" w:eastAsia="es-ES"/>
        </w:rPr>
      </w:pPr>
      <w:r w:rsidRPr="008871A5">
        <w:rPr>
          <w:rFonts w:ascii="Arial" w:eastAsia="Times New Roman" w:hAnsi="Arial" w:cs="Arial"/>
          <w:b/>
          <w:sz w:val="24"/>
          <w:szCs w:val="24"/>
          <w:lang w:val="es-ES" w:eastAsia="es-ES"/>
        </w:rPr>
        <w:t>1.1.2</w:t>
      </w:r>
      <w:r w:rsidR="001B5E82" w:rsidRPr="008871A5">
        <w:rPr>
          <w:rFonts w:ascii="Arial" w:eastAsia="Times New Roman" w:hAnsi="Arial" w:cs="Arial"/>
          <w:b/>
          <w:sz w:val="24"/>
          <w:szCs w:val="24"/>
          <w:lang w:val="es-ES" w:eastAsia="es-ES"/>
        </w:rPr>
        <w:t>.1.</w:t>
      </w:r>
      <w:r w:rsidR="008020A4" w:rsidRPr="008871A5">
        <w:rPr>
          <w:rFonts w:ascii="Arial" w:eastAsia="Times New Roman" w:hAnsi="Arial" w:cs="Arial"/>
          <w:b/>
          <w:sz w:val="24"/>
          <w:szCs w:val="24"/>
          <w:lang w:val="es-ES" w:eastAsia="es-ES"/>
        </w:rPr>
        <w:t xml:space="preserve"> </w:t>
      </w:r>
      <w:r w:rsidR="00026193" w:rsidRPr="008871A5">
        <w:rPr>
          <w:rFonts w:ascii="Arial" w:eastAsia="Times New Roman" w:hAnsi="Arial" w:cs="Arial"/>
          <w:sz w:val="24"/>
          <w:szCs w:val="24"/>
          <w:lang w:val="es-ES" w:eastAsia="es-ES"/>
        </w:rPr>
        <w:t xml:space="preserve">El señor Edison de </w:t>
      </w:r>
      <w:proofErr w:type="spellStart"/>
      <w:r w:rsidR="00026193" w:rsidRPr="008871A5">
        <w:rPr>
          <w:rFonts w:ascii="Arial" w:eastAsia="Times New Roman" w:hAnsi="Arial" w:cs="Arial"/>
          <w:sz w:val="24"/>
          <w:szCs w:val="24"/>
          <w:lang w:val="es-ES" w:eastAsia="es-ES"/>
        </w:rPr>
        <w:t>Jesus</w:t>
      </w:r>
      <w:proofErr w:type="spellEnd"/>
      <w:r w:rsidR="00026193" w:rsidRPr="008871A5">
        <w:rPr>
          <w:rFonts w:ascii="Arial" w:eastAsia="Times New Roman" w:hAnsi="Arial" w:cs="Arial"/>
          <w:sz w:val="24"/>
          <w:szCs w:val="24"/>
          <w:lang w:val="es-ES" w:eastAsia="es-ES"/>
        </w:rPr>
        <w:t xml:space="preserve"> Ruíz Castaño </w:t>
      </w:r>
      <w:r w:rsidR="009E4A7A" w:rsidRPr="008871A5">
        <w:rPr>
          <w:rFonts w:ascii="Arial" w:eastAsia="Times New Roman" w:hAnsi="Arial" w:cs="Arial"/>
          <w:sz w:val="24"/>
          <w:szCs w:val="24"/>
          <w:lang w:val="es-ES" w:eastAsia="es-ES"/>
        </w:rPr>
        <w:t xml:space="preserve">se vinculó al </w:t>
      </w:r>
      <w:r w:rsidR="00237E1D" w:rsidRPr="008871A5">
        <w:rPr>
          <w:rFonts w:ascii="Arial" w:eastAsia="Times New Roman" w:hAnsi="Arial" w:cs="Arial"/>
          <w:sz w:val="24"/>
          <w:szCs w:val="24"/>
          <w:lang w:val="es-ES" w:eastAsia="es-ES"/>
        </w:rPr>
        <w:t>municipio</w:t>
      </w:r>
      <w:r w:rsidR="009E4A7A" w:rsidRPr="008871A5">
        <w:rPr>
          <w:rFonts w:ascii="Arial" w:eastAsia="Times New Roman" w:hAnsi="Arial" w:cs="Arial"/>
          <w:sz w:val="24"/>
          <w:szCs w:val="24"/>
          <w:lang w:val="es-ES" w:eastAsia="es-ES"/>
        </w:rPr>
        <w:t xml:space="preserve"> de Hispania (Antioquia) dentro del periodo comprendido entre el 26 de marzo de 2001 y el 31 de diciembre de 2002, como auxiliar de la comisaria de familia con funciones adscritas al gobierno municipal.</w:t>
      </w:r>
    </w:p>
    <w:p w14:paraId="183D2CB5" w14:textId="77777777" w:rsidR="00110BB8" w:rsidRPr="008871A5" w:rsidRDefault="00110BB8" w:rsidP="008D3F20">
      <w:pPr>
        <w:spacing w:after="0" w:line="360" w:lineRule="auto"/>
        <w:contextualSpacing/>
        <w:jc w:val="both"/>
        <w:rPr>
          <w:rFonts w:ascii="Arial" w:eastAsia="Times New Roman" w:hAnsi="Arial" w:cs="Arial"/>
          <w:sz w:val="24"/>
          <w:szCs w:val="24"/>
          <w:lang w:val="es-ES" w:eastAsia="es-ES"/>
        </w:rPr>
      </w:pPr>
    </w:p>
    <w:p w14:paraId="7DE8D020" w14:textId="77777777" w:rsidR="00110BB8" w:rsidRPr="008871A5" w:rsidRDefault="00110BB8" w:rsidP="008D3F20">
      <w:pPr>
        <w:spacing w:after="0" w:line="360" w:lineRule="auto"/>
        <w:contextualSpacing/>
        <w:jc w:val="both"/>
        <w:rPr>
          <w:rFonts w:ascii="Arial" w:eastAsia="Times New Roman" w:hAnsi="Arial" w:cs="Arial"/>
          <w:sz w:val="24"/>
          <w:szCs w:val="24"/>
          <w:lang w:val="es-ES" w:eastAsia="es-ES"/>
        </w:rPr>
      </w:pPr>
      <w:r w:rsidRPr="008871A5">
        <w:rPr>
          <w:rFonts w:ascii="Arial" w:eastAsia="Times New Roman" w:hAnsi="Arial" w:cs="Arial"/>
          <w:b/>
          <w:sz w:val="24"/>
          <w:szCs w:val="24"/>
          <w:lang w:val="es-ES" w:eastAsia="es-ES"/>
        </w:rPr>
        <w:t>1.1.2.2.</w:t>
      </w:r>
      <w:r w:rsidR="001B5E82" w:rsidRPr="008871A5">
        <w:rPr>
          <w:rFonts w:ascii="Arial" w:eastAsia="Times New Roman" w:hAnsi="Arial" w:cs="Arial"/>
          <w:b/>
          <w:sz w:val="24"/>
          <w:szCs w:val="24"/>
          <w:lang w:val="es-ES" w:eastAsia="es-ES"/>
        </w:rPr>
        <w:t xml:space="preserve"> </w:t>
      </w:r>
      <w:r w:rsidR="001B5E82" w:rsidRPr="008871A5">
        <w:rPr>
          <w:rFonts w:ascii="Arial" w:eastAsia="Times New Roman" w:hAnsi="Arial" w:cs="Arial"/>
          <w:sz w:val="24"/>
          <w:szCs w:val="24"/>
          <w:lang w:val="es-ES" w:eastAsia="es-ES"/>
        </w:rPr>
        <w:t xml:space="preserve">Indicó </w:t>
      </w:r>
      <w:proofErr w:type="gramStart"/>
      <w:r w:rsidR="001B5E82" w:rsidRPr="008871A5">
        <w:rPr>
          <w:rFonts w:ascii="Arial" w:eastAsia="Times New Roman" w:hAnsi="Arial" w:cs="Arial"/>
          <w:sz w:val="24"/>
          <w:szCs w:val="24"/>
          <w:lang w:val="es-ES" w:eastAsia="es-ES"/>
        </w:rPr>
        <w:t>que</w:t>
      </w:r>
      <w:proofErr w:type="gramEnd"/>
      <w:r w:rsidR="001B5E82" w:rsidRPr="008871A5">
        <w:rPr>
          <w:rFonts w:ascii="Arial" w:eastAsia="Times New Roman" w:hAnsi="Arial" w:cs="Arial"/>
          <w:sz w:val="24"/>
          <w:szCs w:val="24"/>
          <w:lang w:val="es-ES" w:eastAsia="es-ES"/>
        </w:rPr>
        <w:t xml:space="preserve"> pese a que su vinculación se realizó a través de sendos contratos de prestación de servicios, le correspondía cumplir funciones propias de</w:t>
      </w:r>
      <w:r w:rsidR="002C154C" w:rsidRPr="008871A5">
        <w:rPr>
          <w:rFonts w:ascii="Arial" w:eastAsia="Times New Roman" w:hAnsi="Arial" w:cs="Arial"/>
          <w:sz w:val="24"/>
          <w:szCs w:val="24"/>
          <w:lang w:val="es-ES" w:eastAsia="es-ES"/>
        </w:rPr>
        <w:t xml:space="preserve"> la entidad, tales como acatar los ordenamientos establecidos por el comisario de </w:t>
      </w:r>
      <w:r w:rsidR="009D2F8B" w:rsidRPr="008871A5">
        <w:rPr>
          <w:rFonts w:ascii="Arial" w:eastAsia="Times New Roman" w:hAnsi="Arial" w:cs="Arial"/>
          <w:sz w:val="24"/>
          <w:szCs w:val="24"/>
          <w:lang w:val="es-ES" w:eastAsia="es-ES"/>
        </w:rPr>
        <w:t xml:space="preserve">familia, sujetarse al </w:t>
      </w:r>
      <w:r w:rsidR="00CB4C0F" w:rsidRPr="008871A5">
        <w:rPr>
          <w:rFonts w:ascii="Arial" w:eastAsia="Times New Roman" w:hAnsi="Arial" w:cs="Arial"/>
          <w:sz w:val="24"/>
          <w:szCs w:val="24"/>
          <w:lang w:val="es-ES" w:eastAsia="es-ES"/>
        </w:rPr>
        <w:t>horario de trabajo asignado,</w:t>
      </w:r>
      <w:r w:rsidR="009D2F8B" w:rsidRPr="008871A5">
        <w:rPr>
          <w:rFonts w:ascii="Arial" w:eastAsia="Times New Roman" w:hAnsi="Arial" w:cs="Arial"/>
          <w:sz w:val="24"/>
          <w:szCs w:val="24"/>
          <w:lang w:val="es-ES" w:eastAsia="es-ES"/>
        </w:rPr>
        <w:t xml:space="preserve"> y para efectos de permiso</w:t>
      </w:r>
      <w:r w:rsidR="00652645" w:rsidRPr="008871A5">
        <w:rPr>
          <w:rFonts w:ascii="Arial" w:eastAsia="Times New Roman" w:hAnsi="Arial" w:cs="Arial"/>
          <w:sz w:val="24"/>
          <w:szCs w:val="24"/>
          <w:lang w:val="es-ES" w:eastAsia="es-ES"/>
        </w:rPr>
        <w:t>s</w:t>
      </w:r>
      <w:r w:rsidR="009D2F8B" w:rsidRPr="008871A5">
        <w:rPr>
          <w:rFonts w:ascii="Arial" w:eastAsia="Times New Roman" w:hAnsi="Arial" w:cs="Arial"/>
          <w:sz w:val="24"/>
          <w:szCs w:val="24"/>
          <w:lang w:val="es-ES" w:eastAsia="es-ES"/>
        </w:rPr>
        <w:t xml:space="preserve"> o traslados, debía solicitar la autorización del alcalde o comisario.</w:t>
      </w:r>
    </w:p>
    <w:p w14:paraId="67855A8D" w14:textId="77777777" w:rsidR="00357996" w:rsidRPr="008871A5" w:rsidRDefault="00357996" w:rsidP="008D3F20">
      <w:pPr>
        <w:spacing w:after="0" w:line="360" w:lineRule="auto"/>
        <w:contextualSpacing/>
        <w:jc w:val="both"/>
        <w:rPr>
          <w:rFonts w:ascii="Arial" w:eastAsia="Times New Roman" w:hAnsi="Arial" w:cs="Arial"/>
          <w:sz w:val="24"/>
          <w:szCs w:val="24"/>
          <w:lang w:val="es-ES" w:eastAsia="es-ES"/>
        </w:rPr>
      </w:pPr>
    </w:p>
    <w:p w14:paraId="01EFC80A" w14:textId="77777777" w:rsidR="008D3F20" w:rsidRPr="008871A5" w:rsidRDefault="00357996" w:rsidP="008D3F20">
      <w:pPr>
        <w:spacing w:after="0" w:line="360" w:lineRule="auto"/>
        <w:contextualSpacing/>
        <w:jc w:val="both"/>
        <w:rPr>
          <w:rFonts w:ascii="Arial" w:eastAsia="Times New Roman" w:hAnsi="Arial" w:cs="Arial"/>
          <w:b/>
          <w:sz w:val="24"/>
          <w:szCs w:val="24"/>
          <w:lang w:val="es-ES" w:eastAsia="es-ES"/>
        </w:rPr>
      </w:pPr>
      <w:r w:rsidRPr="008871A5">
        <w:rPr>
          <w:rFonts w:ascii="Arial" w:eastAsia="Times New Roman" w:hAnsi="Arial" w:cs="Arial"/>
          <w:b/>
          <w:sz w:val="24"/>
          <w:szCs w:val="24"/>
          <w:lang w:val="es-ES" w:eastAsia="es-ES"/>
        </w:rPr>
        <w:t>1.1.2.3.</w:t>
      </w:r>
      <w:r w:rsidR="008D3F20" w:rsidRPr="008871A5">
        <w:rPr>
          <w:rFonts w:ascii="Arial" w:hAnsi="Arial" w:cs="Calibri"/>
          <w:b/>
          <w:sz w:val="24"/>
          <w:szCs w:val="24"/>
        </w:rPr>
        <w:t xml:space="preserve"> </w:t>
      </w:r>
      <w:r w:rsidR="008D3F20" w:rsidRPr="008871A5">
        <w:rPr>
          <w:rFonts w:ascii="Arial" w:hAnsi="Arial" w:cs="Calibri"/>
          <w:sz w:val="24"/>
          <w:szCs w:val="24"/>
        </w:rPr>
        <w:t xml:space="preserve">Manifestó que durante la prestación del servicio siempre estuvo presente la figura de la subordinación y dependencia, al cumplir de manera permanente las órdenes de sus superiores, acataba los manuales de funciones, los reglamentos </w:t>
      </w:r>
      <w:r w:rsidR="008D3F20" w:rsidRPr="008871A5">
        <w:rPr>
          <w:rFonts w:ascii="Arial" w:hAnsi="Arial" w:cs="Calibri"/>
          <w:sz w:val="24"/>
          <w:szCs w:val="24"/>
        </w:rPr>
        <w:lastRenderedPageBreak/>
        <w:t>internos y en general, ejecutaba las funciones en iguales términos de los empleados de pla</w:t>
      </w:r>
      <w:r w:rsidRPr="008871A5">
        <w:rPr>
          <w:rFonts w:ascii="Arial" w:hAnsi="Arial" w:cs="Calibri"/>
          <w:sz w:val="24"/>
          <w:szCs w:val="24"/>
        </w:rPr>
        <w:t>nta de la entidad</w:t>
      </w:r>
      <w:r w:rsidR="00652645" w:rsidRPr="008871A5">
        <w:rPr>
          <w:rFonts w:ascii="Arial" w:hAnsi="Arial" w:cs="Calibri"/>
          <w:sz w:val="24"/>
          <w:szCs w:val="24"/>
        </w:rPr>
        <w:t>.</w:t>
      </w:r>
    </w:p>
    <w:p w14:paraId="66D9E1ED" w14:textId="77777777" w:rsidR="008D3F20" w:rsidRPr="008871A5" w:rsidRDefault="008D3F20" w:rsidP="008D3F20">
      <w:pPr>
        <w:shd w:val="clear" w:color="auto" w:fill="FFFFFF"/>
        <w:tabs>
          <w:tab w:val="left" w:pos="397"/>
        </w:tabs>
        <w:overflowPunct w:val="0"/>
        <w:autoSpaceDE w:val="0"/>
        <w:autoSpaceDN w:val="0"/>
        <w:adjustRightInd w:val="0"/>
        <w:spacing w:after="0" w:line="360" w:lineRule="auto"/>
        <w:jc w:val="both"/>
        <w:rPr>
          <w:rFonts w:ascii="Arial" w:eastAsia="Times New Roman" w:hAnsi="Arial" w:cs="Arial"/>
          <w:sz w:val="24"/>
          <w:szCs w:val="24"/>
          <w:lang w:val="es-ES" w:eastAsia="es-ES"/>
        </w:rPr>
      </w:pPr>
    </w:p>
    <w:p w14:paraId="4FBD2714" w14:textId="77777777" w:rsidR="008D3F20" w:rsidRPr="008871A5" w:rsidRDefault="008D3F20" w:rsidP="008D3F20">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r w:rsidRPr="008871A5">
        <w:rPr>
          <w:rFonts w:ascii="Arial" w:hAnsi="Arial" w:cs="Arial"/>
          <w:b/>
          <w:sz w:val="24"/>
          <w:szCs w:val="24"/>
        </w:rPr>
        <w:t xml:space="preserve">1.1.3. Normas violadas y concepto de la violación </w:t>
      </w:r>
    </w:p>
    <w:p w14:paraId="2690FCEA" w14:textId="77777777" w:rsidR="008D3F20" w:rsidRPr="008871A5" w:rsidRDefault="008D3F20" w:rsidP="008D3F20">
      <w:pPr>
        <w:shd w:val="clear" w:color="auto" w:fill="FFFFFF"/>
        <w:tabs>
          <w:tab w:val="left" w:pos="397"/>
          <w:tab w:val="left" w:pos="1080"/>
        </w:tabs>
        <w:overflowPunct w:val="0"/>
        <w:autoSpaceDE w:val="0"/>
        <w:autoSpaceDN w:val="0"/>
        <w:adjustRightInd w:val="0"/>
        <w:spacing w:after="0" w:line="360" w:lineRule="auto"/>
        <w:jc w:val="both"/>
        <w:rPr>
          <w:rFonts w:ascii="Arial" w:hAnsi="Arial" w:cs="Arial"/>
          <w:b/>
          <w:sz w:val="24"/>
          <w:szCs w:val="24"/>
        </w:rPr>
      </w:pPr>
    </w:p>
    <w:p w14:paraId="23435DE6" w14:textId="77777777" w:rsidR="00357996" w:rsidRPr="008871A5" w:rsidRDefault="008D3F20" w:rsidP="008D3F20">
      <w:pPr>
        <w:pStyle w:val="Textoindependiente2"/>
        <w:shd w:val="clear" w:color="auto" w:fill="FFFFFF"/>
        <w:spacing w:line="360" w:lineRule="auto"/>
        <w:ind w:firstLine="0"/>
        <w:rPr>
          <w:rFonts w:cs="Arial"/>
          <w:szCs w:val="24"/>
        </w:rPr>
      </w:pPr>
      <w:r w:rsidRPr="008871A5">
        <w:rPr>
          <w:rFonts w:cs="Arial"/>
          <w:szCs w:val="24"/>
        </w:rPr>
        <w:t xml:space="preserve">Como normas vulneradas citó los artículos </w:t>
      </w:r>
      <w:r w:rsidR="00357996" w:rsidRPr="008871A5">
        <w:rPr>
          <w:rFonts w:cs="Arial"/>
          <w:szCs w:val="24"/>
        </w:rPr>
        <w:t>29, 53 y 125 de la Constitución Política;</w:t>
      </w:r>
      <w:r w:rsidR="00237E1D" w:rsidRPr="008871A5">
        <w:rPr>
          <w:rFonts w:cs="Arial"/>
          <w:szCs w:val="24"/>
        </w:rPr>
        <w:t xml:space="preserve"> las Leyes 80 de 1993, 27 de 1992,</w:t>
      </w:r>
      <w:r w:rsidR="00994C44" w:rsidRPr="008871A5">
        <w:rPr>
          <w:rFonts w:cs="Arial"/>
          <w:szCs w:val="24"/>
        </w:rPr>
        <w:t xml:space="preserve"> 244 de 1994; y, el Decreto 797 de 1949.</w:t>
      </w:r>
    </w:p>
    <w:p w14:paraId="6A75FF91" w14:textId="77777777" w:rsidR="008D3F20" w:rsidRPr="008871A5" w:rsidRDefault="008D3F20" w:rsidP="008D3F20">
      <w:pPr>
        <w:pStyle w:val="Textoindependiente2"/>
        <w:shd w:val="clear" w:color="auto" w:fill="FFFFFF"/>
        <w:spacing w:line="360" w:lineRule="auto"/>
        <w:ind w:firstLine="0"/>
        <w:rPr>
          <w:rFonts w:cs="Arial"/>
          <w:szCs w:val="24"/>
        </w:rPr>
      </w:pPr>
    </w:p>
    <w:p w14:paraId="4BDA54A9" w14:textId="77777777" w:rsidR="008D3F20" w:rsidRPr="008871A5" w:rsidRDefault="008D3F20" w:rsidP="008D3F20">
      <w:pPr>
        <w:shd w:val="clear" w:color="auto" w:fill="FFFFFF"/>
        <w:spacing w:after="0" w:line="360" w:lineRule="auto"/>
        <w:jc w:val="both"/>
        <w:rPr>
          <w:rFonts w:ascii="Arial" w:hAnsi="Arial" w:cs="Arial"/>
          <w:sz w:val="24"/>
          <w:szCs w:val="24"/>
        </w:rPr>
      </w:pPr>
      <w:r w:rsidRPr="008871A5">
        <w:rPr>
          <w:rFonts w:ascii="Arial" w:hAnsi="Arial" w:cs="Arial"/>
          <w:sz w:val="24"/>
          <w:szCs w:val="24"/>
        </w:rPr>
        <w:t xml:space="preserve">En el concepto de la violación expuso que desempeñó las labores </w:t>
      </w:r>
      <w:r w:rsidR="00B42929" w:rsidRPr="008871A5">
        <w:rPr>
          <w:rFonts w:ascii="Arial" w:hAnsi="Arial" w:cs="Arial"/>
          <w:sz w:val="24"/>
          <w:szCs w:val="24"/>
        </w:rPr>
        <w:t xml:space="preserve">de carácter permanente y subordinada </w:t>
      </w:r>
      <w:r w:rsidRPr="008871A5">
        <w:rPr>
          <w:rFonts w:ascii="Arial" w:hAnsi="Arial" w:cs="Arial"/>
          <w:sz w:val="24"/>
          <w:szCs w:val="24"/>
        </w:rPr>
        <w:t xml:space="preserve">a través de diferentes contratos de prestación de servicios para ejecutar labores propias de los empleados de planta del </w:t>
      </w:r>
      <w:r w:rsidR="00237E1D" w:rsidRPr="008871A5">
        <w:rPr>
          <w:rFonts w:ascii="Arial" w:hAnsi="Arial" w:cs="Arial"/>
          <w:sz w:val="24"/>
          <w:szCs w:val="24"/>
        </w:rPr>
        <w:t>municipio</w:t>
      </w:r>
      <w:r w:rsidRPr="008871A5">
        <w:rPr>
          <w:rFonts w:ascii="Arial" w:hAnsi="Arial" w:cs="Arial"/>
          <w:sz w:val="24"/>
          <w:szCs w:val="24"/>
        </w:rPr>
        <w:t>, circunstancia que desdibuja la figura del contrato de prestación de servicios.</w:t>
      </w:r>
    </w:p>
    <w:p w14:paraId="11EEC252" w14:textId="77777777" w:rsidR="008D3F20" w:rsidRPr="008871A5" w:rsidRDefault="008D3F20" w:rsidP="008D3F20">
      <w:pPr>
        <w:shd w:val="clear" w:color="auto" w:fill="FFFFFF"/>
        <w:spacing w:after="0" w:line="360" w:lineRule="auto"/>
        <w:jc w:val="both"/>
        <w:rPr>
          <w:rFonts w:ascii="Arial" w:hAnsi="Arial" w:cs="Arial"/>
          <w:sz w:val="24"/>
          <w:szCs w:val="24"/>
        </w:rPr>
      </w:pPr>
    </w:p>
    <w:p w14:paraId="0FA17EFC" w14:textId="77777777" w:rsidR="00B42929" w:rsidRPr="008871A5" w:rsidRDefault="008D3F20" w:rsidP="008D3F20">
      <w:pPr>
        <w:shd w:val="clear" w:color="auto" w:fill="FFFFFF"/>
        <w:spacing w:after="0" w:line="360" w:lineRule="auto"/>
        <w:jc w:val="both"/>
        <w:rPr>
          <w:rFonts w:ascii="Arial" w:hAnsi="Arial" w:cs="Arial"/>
          <w:sz w:val="24"/>
          <w:szCs w:val="24"/>
        </w:rPr>
      </w:pPr>
      <w:r w:rsidRPr="008871A5">
        <w:rPr>
          <w:rFonts w:ascii="Arial" w:hAnsi="Arial" w:cs="Arial"/>
          <w:sz w:val="24"/>
          <w:szCs w:val="24"/>
        </w:rPr>
        <w:t xml:space="preserve">Adujo que de conformidad con lo establecido en el artículo 53 de la Constitución Política, deben ser reconocidos los beneficios </w:t>
      </w:r>
      <w:proofErr w:type="gramStart"/>
      <w:r w:rsidRPr="008871A5">
        <w:rPr>
          <w:rFonts w:ascii="Arial" w:hAnsi="Arial" w:cs="Arial"/>
          <w:sz w:val="24"/>
          <w:szCs w:val="24"/>
        </w:rPr>
        <w:t>prestacionales  en</w:t>
      </w:r>
      <w:proofErr w:type="gramEnd"/>
      <w:r w:rsidRPr="008871A5">
        <w:rPr>
          <w:rFonts w:ascii="Arial" w:hAnsi="Arial" w:cs="Arial"/>
          <w:sz w:val="24"/>
          <w:szCs w:val="24"/>
        </w:rPr>
        <w:t xml:space="preserve"> igualdad de condiciones de los empleados de planta de la entidad, al encontrarse plenamente acreditados l</w:t>
      </w:r>
      <w:r w:rsidR="00B42929" w:rsidRPr="008871A5">
        <w:rPr>
          <w:rFonts w:ascii="Arial" w:hAnsi="Arial" w:cs="Arial"/>
          <w:sz w:val="24"/>
          <w:szCs w:val="24"/>
        </w:rPr>
        <w:t>os elementos de la relación laboral.</w:t>
      </w:r>
    </w:p>
    <w:p w14:paraId="4191500E" w14:textId="77777777" w:rsidR="008D3F20" w:rsidRPr="008871A5" w:rsidRDefault="008D3F20" w:rsidP="008D3F20">
      <w:pPr>
        <w:shd w:val="clear" w:color="auto" w:fill="FFFFFF"/>
        <w:spacing w:after="0" w:line="360" w:lineRule="auto"/>
        <w:jc w:val="both"/>
        <w:rPr>
          <w:rFonts w:ascii="Arial" w:hAnsi="Arial" w:cs="Arial"/>
          <w:sz w:val="24"/>
          <w:szCs w:val="24"/>
        </w:rPr>
      </w:pPr>
    </w:p>
    <w:p w14:paraId="7EB90000" w14:textId="77777777" w:rsidR="008D3F20" w:rsidRPr="008871A5" w:rsidRDefault="008D3F20" w:rsidP="008D3F20">
      <w:pPr>
        <w:shd w:val="clear" w:color="auto" w:fill="FFFFFF"/>
        <w:spacing w:after="0" w:line="360" w:lineRule="auto"/>
        <w:jc w:val="both"/>
        <w:rPr>
          <w:rFonts w:ascii="Arial" w:hAnsi="Arial" w:cs="Arial"/>
          <w:b/>
          <w:sz w:val="24"/>
          <w:szCs w:val="24"/>
        </w:rPr>
      </w:pPr>
      <w:r w:rsidRPr="008871A5">
        <w:rPr>
          <w:rFonts w:ascii="Arial" w:hAnsi="Arial" w:cs="Arial"/>
          <w:b/>
          <w:sz w:val="24"/>
          <w:szCs w:val="24"/>
        </w:rPr>
        <w:t>1.</w:t>
      </w:r>
      <w:r w:rsidR="008020A4" w:rsidRPr="008871A5">
        <w:rPr>
          <w:rFonts w:ascii="Arial" w:hAnsi="Arial" w:cs="Arial"/>
          <w:b/>
          <w:sz w:val="24"/>
          <w:szCs w:val="24"/>
        </w:rPr>
        <w:t>2</w:t>
      </w:r>
      <w:r w:rsidRPr="008871A5">
        <w:rPr>
          <w:rFonts w:ascii="Arial" w:hAnsi="Arial" w:cs="Arial"/>
          <w:b/>
          <w:sz w:val="24"/>
          <w:szCs w:val="24"/>
        </w:rPr>
        <w:t>. Contestación de la demanda</w:t>
      </w:r>
    </w:p>
    <w:p w14:paraId="1A41F4D1" w14:textId="77777777" w:rsidR="008D3F20" w:rsidRPr="008871A5" w:rsidRDefault="008D3F20" w:rsidP="008D3F20">
      <w:pPr>
        <w:shd w:val="clear" w:color="auto" w:fill="FFFFFF"/>
        <w:spacing w:after="0" w:line="360" w:lineRule="auto"/>
        <w:jc w:val="both"/>
        <w:rPr>
          <w:rFonts w:ascii="Arial" w:hAnsi="Arial" w:cs="Arial"/>
          <w:sz w:val="24"/>
          <w:szCs w:val="24"/>
        </w:rPr>
      </w:pPr>
      <w:r w:rsidRPr="008871A5">
        <w:rPr>
          <w:rFonts w:ascii="Arial" w:hAnsi="Arial" w:cs="Arial"/>
          <w:b/>
          <w:sz w:val="24"/>
          <w:szCs w:val="24"/>
        </w:rPr>
        <w:t xml:space="preserve"> </w:t>
      </w:r>
    </w:p>
    <w:p w14:paraId="6F59B04B" w14:textId="77777777" w:rsidR="008D3F20" w:rsidRPr="008871A5" w:rsidRDefault="008D3F20" w:rsidP="008D3F20">
      <w:pPr>
        <w:shd w:val="clear" w:color="auto" w:fill="FFFFFF"/>
        <w:spacing w:after="0" w:line="360" w:lineRule="auto"/>
        <w:jc w:val="both"/>
        <w:rPr>
          <w:rFonts w:ascii="Arial" w:hAnsi="Arial" w:cs="Arial"/>
          <w:sz w:val="24"/>
          <w:szCs w:val="24"/>
        </w:rPr>
      </w:pPr>
      <w:r w:rsidRPr="008871A5">
        <w:rPr>
          <w:rFonts w:ascii="Arial" w:hAnsi="Arial" w:cs="Arial"/>
          <w:sz w:val="24"/>
          <w:szCs w:val="24"/>
          <w:lang w:val="es-ES_tradnl" w:eastAsia="es-CO" w:bidi="x-none"/>
        </w:rPr>
        <w:t>El apoderado de</w:t>
      </w:r>
      <w:r w:rsidR="00B42929" w:rsidRPr="008871A5">
        <w:rPr>
          <w:rFonts w:ascii="Arial" w:hAnsi="Arial" w:cs="Arial"/>
          <w:sz w:val="24"/>
          <w:szCs w:val="24"/>
          <w:lang w:val="es-ES_tradnl" w:eastAsia="es-CO" w:bidi="x-none"/>
        </w:rPr>
        <w:t xml:space="preserve"> </w:t>
      </w:r>
      <w:r w:rsidR="00237E1D" w:rsidRPr="008871A5">
        <w:rPr>
          <w:rFonts w:ascii="Arial" w:hAnsi="Arial" w:cs="Arial"/>
          <w:sz w:val="24"/>
          <w:szCs w:val="24"/>
          <w:lang w:val="es-ES_tradnl" w:eastAsia="es-CO" w:bidi="x-none"/>
        </w:rPr>
        <w:t>municipio</w:t>
      </w:r>
      <w:r w:rsidR="00B42929" w:rsidRPr="008871A5">
        <w:rPr>
          <w:rFonts w:ascii="Arial" w:hAnsi="Arial" w:cs="Arial"/>
          <w:sz w:val="24"/>
          <w:szCs w:val="24"/>
          <w:lang w:val="es-ES_tradnl" w:eastAsia="es-CO" w:bidi="x-none"/>
        </w:rPr>
        <w:t xml:space="preserve"> de Hispania (Antioquia)</w:t>
      </w:r>
      <w:r w:rsidRPr="008871A5">
        <w:rPr>
          <w:rFonts w:ascii="Arial" w:hAnsi="Arial" w:cs="Arial"/>
          <w:sz w:val="24"/>
          <w:szCs w:val="24"/>
          <w:lang w:val="es-ES_tradnl" w:eastAsia="es-CO" w:bidi="x-none"/>
        </w:rPr>
        <w:t>, se opuso a las pretensiones de la demanda y expuso como argumentos de defensa los siguientes</w:t>
      </w:r>
      <w:r w:rsidRPr="008871A5">
        <w:rPr>
          <w:rStyle w:val="Refdenotaalpie"/>
          <w:rFonts w:ascii="Arial" w:hAnsi="Arial" w:cs="Arial"/>
          <w:sz w:val="24"/>
          <w:szCs w:val="24"/>
          <w:lang w:val="es-ES_tradnl" w:eastAsia="es-CO" w:bidi="x-none"/>
        </w:rPr>
        <w:footnoteReference w:id="1"/>
      </w:r>
      <w:r w:rsidRPr="008871A5">
        <w:rPr>
          <w:rFonts w:ascii="Arial" w:hAnsi="Arial" w:cs="Arial"/>
          <w:sz w:val="24"/>
          <w:szCs w:val="24"/>
          <w:lang w:val="es-ES_tradnl" w:eastAsia="es-CO" w:bidi="x-none"/>
        </w:rPr>
        <w:t>:</w:t>
      </w:r>
    </w:p>
    <w:p w14:paraId="5ECD1A31" w14:textId="77777777" w:rsidR="008D3F20" w:rsidRPr="008871A5" w:rsidRDefault="008D3F20" w:rsidP="008D3F20">
      <w:pPr>
        <w:pStyle w:val="Textoindependiente2"/>
        <w:spacing w:line="360" w:lineRule="auto"/>
        <w:ind w:firstLine="0"/>
        <w:rPr>
          <w:rFonts w:eastAsia="Arial" w:cs="Arial"/>
          <w:szCs w:val="24"/>
          <w:lang w:val="es-CO" w:eastAsia="es-CO"/>
        </w:rPr>
      </w:pPr>
    </w:p>
    <w:p w14:paraId="7D72A7D5" w14:textId="77777777" w:rsidR="00CC4557" w:rsidRPr="008871A5" w:rsidRDefault="008D3F20" w:rsidP="008D3F20">
      <w:pPr>
        <w:pStyle w:val="Textoindependiente2"/>
        <w:spacing w:line="360" w:lineRule="auto"/>
        <w:ind w:firstLine="0"/>
        <w:rPr>
          <w:rFonts w:eastAsia="Arial" w:cs="Arial"/>
          <w:szCs w:val="24"/>
          <w:lang w:eastAsia="es-CO"/>
        </w:rPr>
      </w:pPr>
      <w:r w:rsidRPr="008871A5">
        <w:rPr>
          <w:rFonts w:eastAsia="Arial" w:cs="Arial"/>
          <w:szCs w:val="24"/>
          <w:lang w:val="es-CO" w:eastAsia="es-CO"/>
        </w:rPr>
        <w:t xml:space="preserve">Consideró </w:t>
      </w:r>
      <w:proofErr w:type="gramStart"/>
      <w:r w:rsidRPr="008871A5">
        <w:rPr>
          <w:rFonts w:eastAsia="Arial" w:cs="Arial"/>
          <w:szCs w:val="24"/>
          <w:lang w:val="es-CO" w:eastAsia="es-CO"/>
        </w:rPr>
        <w:t>que</w:t>
      </w:r>
      <w:proofErr w:type="gramEnd"/>
      <w:r w:rsidRPr="008871A5">
        <w:rPr>
          <w:rFonts w:eastAsia="Arial" w:cs="Arial"/>
          <w:szCs w:val="24"/>
          <w:lang w:eastAsia="es-CO"/>
        </w:rPr>
        <w:t xml:space="preserve"> </w:t>
      </w:r>
      <w:r w:rsidR="00CC4557" w:rsidRPr="008871A5">
        <w:rPr>
          <w:rFonts w:eastAsia="Arial" w:cs="Arial"/>
          <w:szCs w:val="24"/>
          <w:lang w:eastAsia="es-CO"/>
        </w:rPr>
        <w:t>del material probatorio aportado al plenario, no se logró desvirtuar la autonomía del contratista, pues el hecho de que desempeñara sus labores bajo un horario determinado no se infiere el elemento subordinación propio de los contratos de trabajo.</w:t>
      </w:r>
    </w:p>
    <w:p w14:paraId="329D9502" w14:textId="77777777" w:rsidR="00CC4557" w:rsidRPr="008871A5" w:rsidRDefault="00CC4557" w:rsidP="008D3F20">
      <w:pPr>
        <w:pStyle w:val="Textoindependiente2"/>
        <w:spacing w:line="360" w:lineRule="auto"/>
        <w:ind w:firstLine="0"/>
        <w:rPr>
          <w:rFonts w:eastAsia="Arial" w:cs="Arial"/>
          <w:szCs w:val="24"/>
          <w:lang w:eastAsia="es-CO"/>
        </w:rPr>
      </w:pPr>
    </w:p>
    <w:p w14:paraId="626A46AA" w14:textId="77777777" w:rsidR="00C21383" w:rsidRPr="008871A5" w:rsidRDefault="00CC4557" w:rsidP="008D3F20">
      <w:pPr>
        <w:pStyle w:val="Textoindependiente2"/>
        <w:spacing w:line="360" w:lineRule="auto"/>
        <w:ind w:firstLine="0"/>
        <w:rPr>
          <w:rFonts w:eastAsia="Arial" w:cs="Arial"/>
          <w:szCs w:val="24"/>
          <w:lang w:eastAsia="es-CO"/>
        </w:rPr>
      </w:pPr>
      <w:r w:rsidRPr="008871A5">
        <w:rPr>
          <w:rFonts w:eastAsia="Arial" w:cs="Arial"/>
          <w:szCs w:val="24"/>
          <w:lang w:eastAsia="es-CO"/>
        </w:rPr>
        <w:t xml:space="preserve">En efecto, preciso que las labores desempeñadas fueron </w:t>
      </w:r>
      <w:r w:rsidR="00C21383" w:rsidRPr="008871A5">
        <w:rPr>
          <w:rFonts w:eastAsia="Arial" w:cs="Arial"/>
          <w:szCs w:val="24"/>
          <w:lang w:eastAsia="es-CO"/>
        </w:rPr>
        <w:t xml:space="preserve">sobre </w:t>
      </w:r>
      <w:proofErr w:type="gramStart"/>
      <w:r w:rsidR="00C21383" w:rsidRPr="008871A5">
        <w:rPr>
          <w:rFonts w:eastAsia="Arial" w:cs="Arial"/>
          <w:szCs w:val="24"/>
          <w:lang w:eastAsia="es-CO"/>
        </w:rPr>
        <w:t>temas  excepcionales</w:t>
      </w:r>
      <w:proofErr w:type="gramEnd"/>
      <w:r w:rsidR="00C21383" w:rsidRPr="008871A5">
        <w:rPr>
          <w:rFonts w:eastAsia="Arial" w:cs="Arial"/>
          <w:szCs w:val="24"/>
          <w:lang w:eastAsia="es-CO"/>
        </w:rPr>
        <w:t xml:space="preserve"> que se manejan en la comisaría de familia, aunado al hecho de que en la planta de cargos de la entidad no existe personal que atienda las funciones que desarrollo el actor.</w:t>
      </w:r>
    </w:p>
    <w:p w14:paraId="2225D8E7" w14:textId="77777777" w:rsidR="008D3F20" w:rsidRPr="008871A5" w:rsidRDefault="008D3F20" w:rsidP="008D3F20">
      <w:pPr>
        <w:pStyle w:val="Textoindependiente2"/>
        <w:spacing w:line="360" w:lineRule="auto"/>
        <w:ind w:firstLine="0"/>
        <w:rPr>
          <w:rFonts w:eastAsia="Arial" w:cs="Arial"/>
          <w:szCs w:val="24"/>
          <w:lang w:eastAsia="es-CO"/>
        </w:rPr>
      </w:pPr>
    </w:p>
    <w:p w14:paraId="20FED409" w14:textId="77777777" w:rsidR="00103BBF" w:rsidRPr="008871A5" w:rsidRDefault="008D3F20" w:rsidP="008D3F20">
      <w:pPr>
        <w:pStyle w:val="Textoindependiente2"/>
        <w:spacing w:line="360" w:lineRule="auto"/>
        <w:ind w:firstLine="0"/>
        <w:rPr>
          <w:rFonts w:eastAsia="Arial" w:cs="Arial"/>
          <w:szCs w:val="24"/>
          <w:lang w:eastAsia="es-CO"/>
        </w:rPr>
      </w:pPr>
      <w:r w:rsidRPr="008871A5">
        <w:rPr>
          <w:rFonts w:eastAsia="Arial" w:cs="Arial"/>
          <w:szCs w:val="24"/>
          <w:lang w:eastAsia="es-CO"/>
        </w:rPr>
        <w:t xml:space="preserve">Propuso como excepciones las de </w:t>
      </w:r>
      <w:r w:rsidR="00F72A38" w:rsidRPr="008871A5">
        <w:rPr>
          <w:rFonts w:eastAsia="Arial" w:cs="Arial"/>
          <w:szCs w:val="24"/>
          <w:lang w:eastAsia="es-CO"/>
        </w:rPr>
        <w:t>inexistencia de justo título, caducidad de la acción, ineptitud sustantiva de la demanda por falta de requisitos formales</w:t>
      </w:r>
      <w:r w:rsidR="00103BBF" w:rsidRPr="008871A5">
        <w:rPr>
          <w:rFonts w:eastAsia="Arial" w:cs="Arial"/>
          <w:szCs w:val="24"/>
          <w:lang w:eastAsia="es-CO"/>
        </w:rPr>
        <w:t xml:space="preserve">, </w:t>
      </w:r>
      <w:r w:rsidR="00103BBF" w:rsidRPr="008871A5">
        <w:rPr>
          <w:rFonts w:eastAsia="Arial" w:cs="Arial"/>
          <w:szCs w:val="24"/>
          <w:lang w:eastAsia="es-CO"/>
        </w:rPr>
        <w:lastRenderedPageBreak/>
        <w:t>inexistencia de justo título, presunción de validez del acto acusado, terminación legal del contrato, imposibilidad jurídica de reintegro</w:t>
      </w:r>
      <w:r w:rsidR="005B3425" w:rsidRPr="008871A5">
        <w:rPr>
          <w:rFonts w:eastAsia="Arial" w:cs="Arial"/>
          <w:szCs w:val="24"/>
          <w:lang w:eastAsia="es-CO"/>
        </w:rPr>
        <w:t>, prescripción y, la genérica innominada.</w:t>
      </w:r>
    </w:p>
    <w:p w14:paraId="6B1926FF" w14:textId="77777777" w:rsidR="00103BBF" w:rsidRPr="008871A5" w:rsidRDefault="00103BBF" w:rsidP="008D3F20">
      <w:pPr>
        <w:pStyle w:val="Textoindependiente2"/>
        <w:spacing w:line="360" w:lineRule="auto"/>
        <w:ind w:firstLine="0"/>
        <w:rPr>
          <w:rFonts w:eastAsia="Arial" w:cs="Arial"/>
          <w:szCs w:val="24"/>
          <w:lang w:eastAsia="es-CO"/>
        </w:rPr>
      </w:pPr>
    </w:p>
    <w:p w14:paraId="3EF9FAA6" w14:textId="77777777" w:rsidR="008D3F20" w:rsidRPr="008871A5" w:rsidRDefault="008020A4" w:rsidP="004B0F51">
      <w:pPr>
        <w:pStyle w:val="Textoindependiente2"/>
        <w:spacing w:line="360" w:lineRule="auto"/>
        <w:ind w:firstLine="0"/>
        <w:rPr>
          <w:rFonts w:eastAsia="Arial" w:cs="Arial"/>
          <w:b/>
          <w:szCs w:val="24"/>
          <w:lang w:eastAsia="es-CO"/>
        </w:rPr>
      </w:pPr>
      <w:r w:rsidRPr="008871A5">
        <w:rPr>
          <w:b/>
          <w:szCs w:val="24"/>
          <w:lang w:eastAsia="es-CO" w:bidi="x-none"/>
        </w:rPr>
        <w:t>1.3</w:t>
      </w:r>
      <w:r w:rsidR="008D3F20" w:rsidRPr="008871A5">
        <w:rPr>
          <w:b/>
          <w:szCs w:val="24"/>
          <w:lang w:eastAsia="es-CO" w:bidi="x-none"/>
        </w:rPr>
        <w:t>. La sentencia apelada</w:t>
      </w:r>
    </w:p>
    <w:p w14:paraId="17118F72" w14:textId="77777777" w:rsidR="008D3F20" w:rsidRPr="008871A5" w:rsidRDefault="008D3F20" w:rsidP="008D3F20">
      <w:pPr>
        <w:shd w:val="clear" w:color="auto" w:fill="FFFFFF"/>
        <w:spacing w:after="0" w:line="360" w:lineRule="auto"/>
        <w:rPr>
          <w:rFonts w:ascii="Arial" w:hAnsi="Arial" w:cs="Arial"/>
          <w:sz w:val="24"/>
          <w:szCs w:val="24"/>
          <w:lang w:val="es-ES_tradnl" w:eastAsia="es-CO" w:bidi="x-none"/>
        </w:rPr>
      </w:pPr>
    </w:p>
    <w:p w14:paraId="17B8B36D" w14:textId="77777777" w:rsidR="004B0F51" w:rsidRPr="008871A5" w:rsidRDefault="008D3F20" w:rsidP="008D3F20">
      <w:pPr>
        <w:pStyle w:val="Textoindependiente2"/>
        <w:shd w:val="clear" w:color="auto" w:fill="FFFFFF"/>
        <w:spacing w:line="360" w:lineRule="auto"/>
        <w:ind w:firstLine="0"/>
        <w:rPr>
          <w:rFonts w:eastAsia="Calibri" w:cs="Arial"/>
          <w:szCs w:val="24"/>
          <w:lang w:val="es-ES_tradnl" w:eastAsia="es-CO" w:bidi="x-none"/>
        </w:rPr>
      </w:pPr>
      <w:r w:rsidRPr="008871A5">
        <w:rPr>
          <w:rFonts w:eastAsia="Calibri" w:cs="Arial"/>
          <w:szCs w:val="24"/>
          <w:lang w:val="es-ES_tradnl" w:eastAsia="es-CO" w:bidi="x-none"/>
        </w:rPr>
        <w:t>La Sala de Descongestión del Tribunal Administr</w:t>
      </w:r>
      <w:r w:rsidR="004B0F51" w:rsidRPr="008871A5">
        <w:rPr>
          <w:rFonts w:eastAsia="Calibri" w:cs="Arial"/>
          <w:szCs w:val="24"/>
          <w:lang w:val="es-ES_tradnl" w:eastAsia="es-CO" w:bidi="x-none"/>
        </w:rPr>
        <w:t>ativo de Antioquia, declaró la nulidad del acto acusado, y en consecuencia ordenó «a título de restablecimiento del derecho el reconocimiento y pago a favor del señor Edison de Jesús Ruiz Castaño de las cesantías, primas y vacaciones por el lapso comprendido entre el 26 de marzo de 2001 y el 5 de julio de 2002, y entre el 31 de agosto de 2002 y el 31 de diciembre de 2002»</w:t>
      </w:r>
      <w:r w:rsidR="004B0F51" w:rsidRPr="008871A5">
        <w:rPr>
          <w:rStyle w:val="Refdenotaalpie"/>
          <w:rFonts w:eastAsia="Calibri" w:cs="Arial"/>
          <w:szCs w:val="24"/>
          <w:lang w:val="es-ES_tradnl" w:eastAsia="es-CO" w:bidi="x-none"/>
        </w:rPr>
        <w:footnoteReference w:id="2"/>
      </w:r>
      <w:r w:rsidR="004B0F51" w:rsidRPr="008871A5">
        <w:rPr>
          <w:rFonts w:eastAsia="Calibri" w:cs="Arial"/>
          <w:szCs w:val="24"/>
          <w:lang w:val="es-ES_tradnl" w:eastAsia="es-CO" w:bidi="x-none"/>
        </w:rPr>
        <w:t>.</w:t>
      </w:r>
    </w:p>
    <w:p w14:paraId="23C81A1E" w14:textId="77777777" w:rsidR="004B0F51" w:rsidRPr="008871A5" w:rsidRDefault="004B0F51" w:rsidP="008D3F20">
      <w:pPr>
        <w:pStyle w:val="Textoindependiente2"/>
        <w:shd w:val="clear" w:color="auto" w:fill="FFFFFF"/>
        <w:spacing w:line="360" w:lineRule="auto"/>
        <w:ind w:firstLine="0"/>
        <w:rPr>
          <w:rFonts w:eastAsia="Calibri" w:cs="Arial"/>
          <w:szCs w:val="24"/>
          <w:lang w:val="es-ES_tradnl" w:eastAsia="es-CO" w:bidi="x-none"/>
        </w:rPr>
      </w:pPr>
    </w:p>
    <w:p w14:paraId="4E9EA93E" w14:textId="77777777" w:rsidR="00883B48" w:rsidRPr="008871A5" w:rsidRDefault="008020A4" w:rsidP="008D3F20">
      <w:pPr>
        <w:pStyle w:val="Textoindependiente2"/>
        <w:shd w:val="clear" w:color="auto" w:fill="FFFFFF"/>
        <w:spacing w:line="360" w:lineRule="auto"/>
        <w:ind w:firstLine="0"/>
        <w:rPr>
          <w:rFonts w:eastAsia="Calibri" w:cs="Arial"/>
          <w:szCs w:val="24"/>
          <w:lang w:val="es-ES_tradnl" w:eastAsia="es-CO" w:bidi="x-none"/>
        </w:rPr>
      </w:pPr>
      <w:r w:rsidRPr="008871A5">
        <w:rPr>
          <w:rFonts w:eastAsia="Calibri" w:cs="Arial"/>
          <w:b/>
          <w:szCs w:val="24"/>
          <w:lang w:val="es-ES_tradnl" w:eastAsia="es-CO" w:bidi="x-none"/>
        </w:rPr>
        <w:t>1.3</w:t>
      </w:r>
      <w:r w:rsidR="004601A1" w:rsidRPr="008871A5">
        <w:rPr>
          <w:rFonts w:eastAsia="Calibri" w:cs="Arial"/>
          <w:b/>
          <w:szCs w:val="24"/>
          <w:lang w:val="es-ES_tradnl" w:eastAsia="es-CO" w:bidi="x-none"/>
        </w:rPr>
        <w:t>.1.</w:t>
      </w:r>
      <w:r w:rsidR="00374437" w:rsidRPr="008871A5">
        <w:rPr>
          <w:rFonts w:eastAsia="Calibri" w:cs="Arial"/>
          <w:b/>
          <w:szCs w:val="24"/>
          <w:lang w:val="es-ES_tradnl" w:eastAsia="es-CO" w:bidi="x-none"/>
        </w:rPr>
        <w:t xml:space="preserve"> </w:t>
      </w:r>
      <w:r w:rsidR="008D3F20" w:rsidRPr="008871A5">
        <w:rPr>
          <w:rFonts w:eastAsia="Calibri" w:cs="Arial"/>
          <w:szCs w:val="24"/>
          <w:lang w:val="es-ES_tradnl" w:eastAsia="es-CO" w:bidi="x-none"/>
        </w:rPr>
        <w:t>Señaló que</w:t>
      </w:r>
      <w:r w:rsidR="00883B48" w:rsidRPr="008871A5">
        <w:rPr>
          <w:rFonts w:eastAsia="Calibri" w:cs="Arial"/>
          <w:szCs w:val="24"/>
          <w:lang w:val="es-ES_tradnl" w:eastAsia="es-CO" w:bidi="x-none"/>
        </w:rPr>
        <w:t xml:space="preserve"> el material p</w:t>
      </w:r>
      <w:r w:rsidR="00D37653" w:rsidRPr="008871A5">
        <w:rPr>
          <w:rFonts w:eastAsia="Calibri" w:cs="Arial"/>
          <w:szCs w:val="24"/>
          <w:lang w:val="es-ES_tradnl" w:eastAsia="es-CO" w:bidi="x-none"/>
        </w:rPr>
        <w:t xml:space="preserve">robatorio aportado al plenario </w:t>
      </w:r>
      <w:r w:rsidR="00883B48" w:rsidRPr="008871A5">
        <w:rPr>
          <w:rFonts w:eastAsia="Calibri" w:cs="Arial"/>
          <w:szCs w:val="24"/>
          <w:lang w:val="es-ES_tradnl" w:eastAsia="es-CO" w:bidi="x-none"/>
        </w:rPr>
        <w:t xml:space="preserve">logró </w:t>
      </w:r>
      <w:r w:rsidR="00314382" w:rsidRPr="008871A5">
        <w:rPr>
          <w:rFonts w:eastAsia="Calibri" w:cs="Arial"/>
          <w:szCs w:val="24"/>
          <w:lang w:val="es-ES_tradnl" w:eastAsia="es-CO" w:bidi="x-none"/>
        </w:rPr>
        <w:t>demostrar que desarroll</w:t>
      </w:r>
      <w:r w:rsidR="008228BA" w:rsidRPr="008871A5">
        <w:rPr>
          <w:rFonts w:eastAsia="Calibri" w:cs="Arial"/>
          <w:szCs w:val="24"/>
          <w:lang w:val="es-ES_tradnl" w:eastAsia="es-CO" w:bidi="x-none"/>
        </w:rPr>
        <w:t>ó</w:t>
      </w:r>
      <w:r w:rsidR="00314382" w:rsidRPr="008871A5">
        <w:rPr>
          <w:rFonts w:eastAsia="Calibri" w:cs="Arial"/>
          <w:szCs w:val="24"/>
          <w:lang w:val="es-ES_tradnl" w:eastAsia="es-CO" w:bidi="x-none"/>
        </w:rPr>
        <w:t xml:space="preserve"> su función </w:t>
      </w:r>
      <w:r w:rsidR="004F71A6" w:rsidRPr="008871A5">
        <w:rPr>
          <w:rFonts w:eastAsia="Calibri" w:cs="Arial"/>
          <w:szCs w:val="24"/>
          <w:lang w:val="es-ES_tradnl" w:eastAsia="es-CO" w:bidi="x-none"/>
        </w:rPr>
        <w:t>de manera personal, bajo un horario laboral de 8</w:t>
      </w:r>
      <w:r w:rsidR="003A1B12" w:rsidRPr="008871A5">
        <w:rPr>
          <w:rFonts w:eastAsia="Calibri" w:cs="Arial"/>
          <w:szCs w:val="24"/>
          <w:lang w:val="es-ES_tradnl" w:eastAsia="es-CO" w:bidi="x-none"/>
        </w:rPr>
        <w:t>:00</w:t>
      </w:r>
      <w:r w:rsidR="004F71A6" w:rsidRPr="008871A5">
        <w:rPr>
          <w:rFonts w:eastAsia="Calibri" w:cs="Arial"/>
          <w:szCs w:val="24"/>
          <w:lang w:val="es-ES_tradnl" w:eastAsia="es-CO" w:bidi="x-none"/>
        </w:rPr>
        <w:t>am a 12</w:t>
      </w:r>
      <w:r w:rsidR="00D37653" w:rsidRPr="008871A5">
        <w:rPr>
          <w:rFonts w:eastAsia="Calibri" w:cs="Arial"/>
          <w:szCs w:val="24"/>
          <w:lang w:val="es-ES_tradnl" w:eastAsia="es-CO" w:bidi="x-none"/>
        </w:rPr>
        <w:t xml:space="preserve">:00 </w:t>
      </w:r>
      <w:r w:rsidR="004F71A6" w:rsidRPr="008871A5">
        <w:rPr>
          <w:rFonts w:eastAsia="Calibri" w:cs="Arial"/>
          <w:szCs w:val="24"/>
          <w:lang w:val="es-ES_tradnl" w:eastAsia="es-CO" w:bidi="x-none"/>
        </w:rPr>
        <w:t xml:space="preserve">m y de 2:00pm a 6:00pm </w:t>
      </w:r>
      <w:r w:rsidR="00314382" w:rsidRPr="008871A5">
        <w:rPr>
          <w:rFonts w:eastAsia="Calibri" w:cs="Arial"/>
          <w:szCs w:val="24"/>
          <w:lang w:val="es-ES_tradnl" w:eastAsia="es-CO" w:bidi="x-none"/>
        </w:rPr>
        <w:t xml:space="preserve">y </w:t>
      </w:r>
      <w:r w:rsidR="00D37653" w:rsidRPr="008871A5">
        <w:rPr>
          <w:rFonts w:eastAsia="Calibri" w:cs="Arial"/>
          <w:szCs w:val="24"/>
          <w:lang w:val="es-ES_tradnl" w:eastAsia="es-CO" w:bidi="x-none"/>
        </w:rPr>
        <w:t xml:space="preserve">que cumplió con las </w:t>
      </w:r>
      <w:r w:rsidR="008228BA" w:rsidRPr="008871A5">
        <w:rPr>
          <w:rFonts w:eastAsia="Calibri" w:cs="Arial"/>
          <w:szCs w:val="24"/>
          <w:lang w:val="es-ES_tradnl" w:eastAsia="es-CO" w:bidi="x-none"/>
        </w:rPr>
        <w:t>ó</w:t>
      </w:r>
      <w:r w:rsidR="00D37653" w:rsidRPr="008871A5">
        <w:rPr>
          <w:rFonts w:eastAsia="Calibri" w:cs="Arial"/>
          <w:szCs w:val="24"/>
          <w:lang w:val="es-ES_tradnl" w:eastAsia="es-CO" w:bidi="x-none"/>
        </w:rPr>
        <w:t xml:space="preserve">rdenes que le impartía el comisario de familia relacionadas con el desarrollo de </w:t>
      </w:r>
      <w:r w:rsidR="00D72225" w:rsidRPr="008871A5">
        <w:rPr>
          <w:rFonts w:eastAsia="Calibri" w:cs="Arial"/>
          <w:szCs w:val="24"/>
          <w:lang w:val="es-ES_tradnl" w:eastAsia="es-CO" w:bidi="x-none"/>
        </w:rPr>
        <w:t>actividades del programa de atenci</w:t>
      </w:r>
      <w:r w:rsidR="00317EF7" w:rsidRPr="008871A5">
        <w:rPr>
          <w:rFonts w:eastAsia="Calibri" w:cs="Arial"/>
          <w:szCs w:val="24"/>
          <w:lang w:val="es-ES_tradnl" w:eastAsia="es-CO" w:bidi="x-none"/>
        </w:rPr>
        <w:t xml:space="preserve">ón integral a la familia, </w:t>
      </w:r>
      <w:r w:rsidR="00D37653" w:rsidRPr="008871A5">
        <w:rPr>
          <w:rFonts w:eastAsia="Calibri" w:cs="Arial"/>
          <w:szCs w:val="24"/>
          <w:lang w:val="es-ES_tradnl" w:eastAsia="es-CO" w:bidi="x-none"/>
        </w:rPr>
        <w:t xml:space="preserve">de la </w:t>
      </w:r>
      <w:r w:rsidR="00D72225" w:rsidRPr="008871A5">
        <w:rPr>
          <w:rFonts w:eastAsia="Calibri" w:cs="Arial"/>
          <w:szCs w:val="24"/>
          <w:lang w:val="es-ES_tradnl" w:eastAsia="es-CO" w:bidi="x-none"/>
        </w:rPr>
        <w:t>formulación de diagnósticos sobre las principales causas de los conflictos intrafamiliares y sobre el seguimiento al menor de edad como autor o part</w:t>
      </w:r>
      <w:r w:rsidR="008228BA" w:rsidRPr="008871A5">
        <w:rPr>
          <w:rFonts w:eastAsia="Calibri" w:cs="Arial"/>
          <w:szCs w:val="24"/>
          <w:lang w:val="es-ES_tradnl" w:eastAsia="es-CO" w:bidi="x-none"/>
        </w:rPr>
        <w:t>í</w:t>
      </w:r>
      <w:r w:rsidR="00D72225" w:rsidRPr="008871A5">
        <w:rPr>
          <w:rFonts w:eastAsia="Calibri" w:cs="Arial"/>
          <w:szCs w:val="24"/>
          <w:lang w:val="es-ES_tradnl" w:eastAsia="es-CO" w:bidi="x-none"/>
        </w:rPr>
        <w:t>cipe de infracciones penales o contravencionales</w:t>
      </w:r>
      <w:r w:rsidR="00314382" w:rsidRPr="008871A5">
        <w:rPr>
          <w:rFonts w:eastAsia="Calibri" w:cs="Arial"/>
          <w:szCs w:val="24"/>
          <w:lang w:val="es-ES_tradnl" w:eastAsia="es-CO" w:bidi="x-none"/>
        </w:rPr>
        <w:t>.</w:t>
      </w:r>
    </w:p>
    <w:p w14:paraId="37CFA024" w14:textId="77777777" w:rsidR="00314382" w:rsidRPr="008871A5" w:rsidRDefault="00314382" w:rsidP="008D3F20">
      <w:pPr>
        <w:pStyle w:val="Textoindependiente2"/>
        <w:shd w:val="clear" w:color="auto" w:fill="FFFFFF"/>
        <w:spacing w:line="360" w:lineRule="auto"/>
        <w:ind w:firstLine="0"/>
        <w:rPr>
          <w:rFonts w:eastAsia="Calibri" w:cs="Arial"/>
          <w:szCs w:val="24"/>
          <w:lang w:val="es-ES_tradnl" w:eastAsia="es-CO" w:bidi="x-none"/>
        </w:rPr>
      </w:pPr>
    </w:p>
    <w:p w14:paraId="333F5F25" w14:textId="77777777" w:rsidR="009D26E2" w:rsidRPr="008871A5" w:rsidRDefault="008020A4" w:rsidP="008D3F20">
      <w:pPr>
        <w:pStyle w:val="Textoindependiente2"/>
        <w:shd w:val="clear" w:color="auto" w:fill="FFFFFF"/>
        <w:spacing w:line="360" w:lineRule="auto"/>
        <w:ind w:firstLine="0"/>
        <w:rPr>
          <w:rFonts w:eastAsia="Calibri" w:cs="Arial"/>
          <w:szCs w:val="24"/>
          <w:lang w:val="es-ES_tradnl" w:eastAsia="es-CO" w:bidi="x-none"/>
        </w:rPr>
      </w:pPr>
      <w:r w:rsidRPr="008871A5">
        <w:rPr>
          <w:rFonts w:eastAsia="Calibri" w:cs="Arial"/>
          <w:b/>
          <w:szCs w:val="24"/>
          <w:lang w:val="es-ES_tradnl" w:eastAsia="es-CO" w:bidi="x-none"/>
        </w:rPr>
        <w:t>1.3</w:t>
      </w:r>
      <w:r w:rsidR="004601A1" w:rsidRPr="008871A5">
        <w:rPr>
          <w:rFonts w:eastAsia="Calibri" w:cs="Arial"/>
          <w:b/>
          <w:szCs w:val="24"/>
          <w:lang w:val="es-ES_tradnl" w:eastAsia="es-CO" w:bidi="x-none"/>
        </w:rPr>
        <w:t>.2.</w:t>
      </w:r>
      <w:r w:rsidR="004601A1" w:rsidRPr="008871A5">
        <w:rPr>
          <w:rFonts w:eastAsia="Calibri" w:cs="Arial"/>
          <w:szCs w:val="24"/>
          <w:lang w:val="es-ES_tradnl" w:eastAsia="es-CO" w:bidi="x-none"/>
        </w:rPr>
        <w:t xml:space="preserve"> </w:t>
      </w:r>
      <w:r w:rsidR="00D01209" w:rsidRPr="008871A5">
        <w:rPr>
          <w:rFonts w:eastAsia="Calibri" w:cs="Arial"/>
          <w:szCs w:val="24"/>
          <w:lang w:val="es-ES_tradnl" w:eastAsia="es-CO" w:bidi="x-none"/>
        </w:rPr>
        <w:t xml:space="preserve"> </w:t>
      </w:r>
      <w:r w:rsidR="004601A1" w:rsidRPr="008871A5">
        <w:rPr>
          <w:rFonts w:eastAsia="Calibri" w:cs="Arial"/>
          <w:szCs w:val="24"/>
          <w:lang w:val="es-ES_tradnl" w:eastAsia="es-CO" w:bidi="x-none"/>
        </w:rPr>
        <w:t>E</w:t>
      </w:r>
      <w:r w:rsidR="00D14390" w:rsidRPr="008871A5">
        <w:rPr>
          <w:rFonts w:eastAsia="Calibri" w:cs="Arial"/>
          <w:szCs w:val="24"/>
          <w:lang w:val="es-ES_tradnl" w:eastAsia="es-CO" w:bidi="x-none"/>
        </w:rPr>
        <w:t xml:space="preserve">xplicó que </w:t>
      </w:r>
      <w:r w:rsidR="00374437" w:rsidRPr="008871A5">
        <w:rPr>
          <w:rFonts w:eastAsia="Calibri" w:cs="Arial"/>
          <w:szCs w:val="24"/>
          <w:lang w:val="es-ES_tradnl" w:eastAsia="es-CO" w:bidi="x-none"/>
        </w:rPr>
        <w:t xml:space="preserve">el actor </w:t>
      </w:r>
      <w:r w:rsidR="00D14390" w:rsidRPr="008871A5">
        <w:rPr>
          <w:rFonts w:eastAsia="Calibri" w:cs="Arial"/>
          <w:szCs w:val="24"/>
          <w:lang w:val="es-ES_tradnl" w:eastAsia="es-CO" w:bidi="x-none"/>
        </w:rPr>
        <w:t xml:space="preserve">no reúne los requisitos que establece el artículo 122 de la Constitución Política </w:t>
      </w:r>
      <w:r w:rsidR="00D01209" w:rsidRPr="008871A5">
        <w:rPr>
          <w:rFonts w:eastAsia="Calibri" w:cs="Arial"/>
          <w:szCs w:val="24"/>
          <w:lang w:val="es-ES_tradnl" w:eastAsia="es-CO" w:bidi="x-none"/>
        </w:rPr>
        <w:t>para ser catalogado como empleado público y por ende</w:t>
      </w:r>
      <w:r w:rsidR="008228BA" w:rsidRPr="008871A5">
        <w:rPr>
          <w:rFonts w:eastAsia="Calibri" w:cs="Arial"/>
          <w:szCs w:val="24"/>
          <w:lang w:val="es-ES_tradnl" w:eastAsia="es-CO" w:bidi="x-none"/>
        </w:rPr>
        <w:t xml:space="preserve"> no</w:t>
      </w:r>
      <w:r w:rsidR="00237E1D" w:rsidRPr="008871A5">
        <w:rPr>
          <w:rFonts w:eastAsia="Calibri" w:cs="Arial"/>
          <w:szCs w:val="24"/>
          <w:lang w:val="es-ES_tradnl" w:eastAsia="es-CO" w:bidi="x-none"/>
        </w:rPr>
        <w:t xml:space="preserve"> puede</w:t>
      </w:r>
      <w:r w:rsidR="00D01209" w:rsidRPr="008871A5">
        <w:rPr>
          <w:rFonts w:eastAsia="Calibri" w:cs="Arial"/>
          <w:szCs w:val="24"/>
          <w:lang w:val="es-ES_tradnl" w:eastAsia="es-CO" w:bidi="x-none"/>
        </w:rPr>
        <w:t xml:space="preserve"> ser reintegrado </w:t>
      </w:r>
      <w:r w:rsidR="007B51CB" w:rsidRPr="008871A5">
        <w:rPr>
          <w:rFonts w:eastAsia="Calibri" w:cs="Arial"/>
          <w:szCs w:val="24"/>
          <w:lang w:val="es-ES_tradnl" w:eastAsia="es-CO" w:bidi="x-none"/>
        </w:rPr>
        <w:t xml:space="preserve">a un cargo de igual o de superior jerarquía en el </w:t>
      </w:r>
      <w:r w:rsidR="00237E1D" w:rsidRPr="008871A5">
        <w:rPr>
          <w:rFonts w:eastAsia="Calibri" w:cs="Arial"/>
          <w:szCs w:val="24"/>
          <w:lang w:val="es-ES_tradnl" w:eastAsia="es-CO" w:bidi="x-none"/>
        </w:rPr>
        <w:t>municipio</w:t>
      </w:r>
      <w:r w:rsidR="007B51CB" w:rsidRPr="008871A5">
        <w:rPr>
          <w:rFonts w:eastAsia="Calibri" w:cs="Arial"/>
          <w:szCs w:val="24"/>
          <w:lang w:val="es-ES_tradnl" w:eastAsia="es-CO" w:bidi="x-none"/>
        </w:rPr>
        <w:t>, como quiera que el empleo no se encuentra previsto en la planta de personal, no existen las funciones que desarroll</w:t>
      </w:r>
      <w:r w:rsidR="008228BA" w:rsidRPr="008871A5">
        <w:rPr>
          <w:rFonts w:eastAsia="Calibri" w:cs="Arial"/>
          <w:szCs w:val="24"/>
          <w:lang w:val="es-ES_tradnl" w:eastAsia="es-CO" w:bidi="x-none"/>
        </w:rPr>
        <w:t>ó</w:t>
      </w:r>
      <w:r w:rsidR="007B51CB" w:rsidRPr="008871A5">
        <w:rPr>
          <w:rFonts w:eastAsia="Calibri" w:cs="Arial"/>
          <w:szCs w:val="24"/>
          <w:lang w:val="es-ES_tradnl" w:eastAsia="es-CO" w:bidi="x-none"/>
        </w:rPr>
        <w:t xml:space="preserve"> como contratista</w:t>
      </w:r>
      <w:r w:rsidR="001C7392" w:rsidRPr="008871A5">
        <w:rPr>
          <w:rFonts w:eastAsia="Calibri" w:cs="Arial"/>
          <w:szCs w:val="24"/>
          <w:lang w:val="es-ES_tradnl" w:eastAsia="es-CO" w:bidi="x-none"/>
        </w:rPr>
        <w:t>, y</w:t>
      </w:r>
      <w:r w:rsidR="007B51CB" w:rsidRPr="008871A5">
        <w:rPr>
          <w:rFonts w:eastAsia="Calibri" w:cs="Arial"/>
          <w:szCs w:val="24"/>
          <w:lang w:val="es-ES_tradnl" w:eastAsia="es-CO" w:bidi="x-none"/>
        </w:rPr>
        <w:t xml:space="preserve"> tampoco </w:t>
      </w:r>
      <w:r w:rsidR="009D26E2" w:rsidRPr="008871A5">
        <w:rPr>
          <w:rFonts w:eastAsia="Calibri" w:cs="Arial"/>
          <w:szCs w:val="24"/>
          <w:lang w:val="es-ES_tradnl" w:eastAsia="es-CO" w:bidi="x-none"/>
        </w:rPr>
        <w:t>la remuneración estaba contemplada en el presupuesto general</w:t>
      </w:r>
      <w:r w:rsidR="004601A1" w:rsidRPr="008871A5">
        <w:rPr>
          <w:rFonts w:eastAsia="Calibri" w:cs="Arial"/>
          <w:szCs w:val="24"/>
          <w:lang w:val="es-ES_tradnl" w:eastAsia="es-CO" w:bidi="x-none"/>
        </w:rPr>
        <w:t>.</w:t>
      </w:r>
    </w:p>
    <w:p w14:paraId="2131CEA8" w14:textId="77777777" w:rsidR="004601A1" w:rsidRPr="008871A5" w:rsidRDefault="004601A1" w:rsidP="008D3F20">
      <w:pPr>
        <w:pStyle w:val="Textoindependiente2"/>
        <w:shd w:val="clear" w:color="auto" w:fill="FFFFFF"/>
        <w:spacing w:line="360" w:lineRule="auto"/>
        <w:ind w:firstLine="0"/>
        <w:rPr>
          <w:rFonts w:eastAsia="Calibri" w:cs="Arial"/>
          <w:szCs w:val="24"/>
          <w:lang w:val="es-ES_tradnl" w:eastAsia="es-CO" w:bidi="x-none"/>
        </w:rPr>
      </w:pPr>
    </w:p>
    <w:p w14:paraId="0ED1D010" w14:textId="77777777" w:rsidR="003D6562" w:rsidRPr="008871A5" w:rsidRDefault="008020A4" w:rsidP="008D3F20">
      <w:pPr>
        <w:pStyle w:val="Textoindependiente2"/>
        <w:shd w:val="clear" w:color="auto" w:fill="FFFFFF"/>
        <w:spacing w:line="360" w:lineRule="auto"/>
        <w:ind w:firstLine="0"/>
        <w:rPr>
          <w:rFonts w:eastAsia="Calibri" w:cs="Arial"/>
          <w:szCs w:val="24"/>
          <w:lang w:val="es-ES_tradnl" w:eastAsia="es-CO" w:bidi="x-none"/>
        </w:rPr>
      </w:pPr>
      <w:r w:rsidRPr="008871A5">
        <w:rPr>
          <w:rFonts w:eastAsia="Calibri" w:cs="Arial"/>
          <w:b/>
          <w:szCs w:val="24"/>
          <w:lang w:val="es-ES_tradnl" w:eastAsia="es-CO" w:bidi="x-none"/>
        </w:rPr>
        <w:t>1.3</w:t>
      </w:r>
      <w:r w:rsidR="004601A1" w:rsidRPr="008871A5">
        <w:rPr>
          <w:rFonts w:eastAsia="Calibri" w:cs="Arial"/>
          <w:b/>
          <w:szCs w:val="24"/>
          <w:lang w:val="es-ES_tradnl" w:eastAsia="es-CO" w:bidi="x-none"/>
        </w:rPr>
        <w:t>.3.</w:t>
      </w:r>
      <w:r w:rsidR="004F45CE" w:rsidRPr="008871A5">
        <w:rPr>
          <w:rFonts w:eastAsia="Calibri" w:cs="Arial"/>
          <w:b/>
          <w:szCs w:val="24"/>
          <w:lang w:val="es-ES_tradnl" w:eastAsia="es-CO" w:bidi="x-none"/>
        </w:rPr>
        <w:t xml:space="preserve"> </w:t>
      </w:r>
      <w:r w:rsidR="004F45CE" w:rsidRPr="008871A5">
        <w:rPr>
          <w:rFonts w:eastAsia="Calibri" w:cs="Arial"/>
          <w:szCs w:val="24"/>
          <w:lang w:val="es-ES_tradnl" w:eastAsia="es-CO" w:bidi="x-none"/>
        </w:rPr>
        <w:t xml:space="preserve">Respecto de la pretensión relacionada con la indemnización moratoria, refirió que </w:t>
      </w:r>
      <w:r w:rsidR="002A42D4" w:rsidRPr="008871A5">
        <w:rPr>
          <w:rFonts w:eastAsia="Calibri" w:cs="Arial"/>
          <w:szCs w:val="24"/>
          <w:lang w:val="es-ES_tradnl" w:eastAsia="es-CO" w:bidi="x-none"/>
        </w:rPr>
        <w:t>la jurisprudencia del Consejo de Estado ha sido uniforme en señalar que la exigibilidad de las obligaciones labores solo empieza a contabilizarse desde la ejecutoria de la sentencia que configure la relación laboral y no desde el reclamo de los conceptos salarial</w:t>
      </w:r>
      <w:r w:rsidR="00592B0D" w:rsidRPr="008871A5">
        <w:rPr>
          <w:rFonts w:eastAsia="Calibri" w:cs="Arial"/>
          <w:szCs w:val="24"/>
          <w:lang w:val="es-ES_tradnl" w:eastAsia="es-CO" w:bidi="x-none"/>
        </w:rPr>
        <w:t xml:space="preserve">es y prestacionales solicitados. </w:t>
      </w:r>
    </w:p>
    <w:p w14:paraId="22279ECD" w14:textId="77777777" w:rsidR="003D6562" w:rsidRPr="008871A5" w:rsidRDefault="003D6562" w:rsidP="008D3F20">
      <w:pPr>
        <w:pStyle w:val="Textoindependiente2"/>
        <w:shd w:val="clear" w:color="auto" w:fill="FFFFFF"/>
        <w:spacing w:line="360" w:lineRule="auto"/>
        <w:ind w:firstLine="0"/>
        <w:rPr>
          <w:rFonts w:eastAsia="Calibri" w:cs="Arial"/>
          <w:szCs w:val="24"/>
          <w:lang w:val="es-ES_tradnl" w:eastAsia="es-CO" w:bidi="x-none"/>
        </w:rPr>
      </w:pPr>
    </w:p>
    <w:p w14:paraId="6503DFA9" w14:textId="77777777" w:rsidR="004601A1" w:rsidRPr="008871A5" w:rsidRDefault="003D6562" w:rsidP="008D3F20">
      <w:pPr>
        <w:pStyle w:val="Textoindependiente2"/>
        <w:shd w:val="clear" w:color="auto" w:fill="FFFFFF"/>
        <w:spacing w:line="360" w:lineRule="auto"/>
        <w:ind w:firstLine="0"/>
        <w:rPr>
          <w:rFonts w:eastAsia="Calibri" w:cs="Arial"/>
          <w:szCs w:val="24"/>
          <w:lang w:val="es-ES_tradnl" w:eastAsia="es-CO" w:bidi="x-none"/>
        </w:rPr>
      </w:pPr>
      <w:r w:rsidRPr="008871A5">
        <w:rPr>
          <w:rFonts w:eastAsia="Calibri" w:cs="Arial"/>
          <w:szCs w:val="24"/>
          <w:lang w:val="es-ES_tradnl" w:eastAsia="es-CO" w:bidi="x-none"/>
        </w:rPr>
        <w:lastRenderedPageBreak/>
        <w:t xml:space="preserve">Lo anterior, en razón a que es </w:t>
      </w:r>
      <w:r w:rsidR="00592B0D" w:rsidRPr="008871A5">
        <w:rPr>
          <w:rFonts w:eastAsia="Calibri" w:cs="Arial"/>
          <w:szCs w:val="24"/>
          <w:lang w:val="es-ES_tradnl" w:eastAsia="es-CO" w:bidi="x-none"/>
        </w:rPr>
        <w:t xml:space="preserve">a partir de la decisión judicial que desestima los elementos de la </w:t>
      </w:r>
      <w:r w:rsidRPr="008871A5">
        <w:rPr>
          <w:rFonts w:eastAsia="Calibri" w:cs="Arial"/>
          <w:szCs w:val="24"/>
          <w:lang w:val="es-ES_tradnl" w:eastAsia="es-CO" w:bidi="x-none"/>
        </w:rPr>
        <w:t>esencia</w:t>
      </w:r>
      <w:r w:rsidR="00592B0D" w:rsidRPr="008871A5">
        <w:rPr>
          <w:rFonts w:eastAsia="Calibri" w:cs="Arial"/>
          <w:szCs w:val="24"/>
          <w:lang w:val="es-ES_tradnl" w:eastAsia="es-CO" w:bidi="x-none"/>
        </w:rPr>
        <w:t xml:space="preserve"> del contrato de prestación </w:t>
      </w:r>
      <w:r w:rsidRPr="008871A5">
        <w:rPr>
          <w:rFonts w:eastAsia="Calibri" w:cs="Arial"/>
          <w:szCs w:val="24"/>
          <w:lang w:val="es-ES_tradnl" w:eastAsia="es-CO" w:bidi="x-none"/>
        </w:rPr>
        <w:t>de servicios</w:t>
      </w:r>
      <w:r w:rsidR="00592B0D" w:rsidRPr="008871A5">
        <w:rPr>
          <w:rFonts w:eastAsia="Calibri" w:cs="Arial"/>
          <w:szCs w:val="24"/>
          <w:lang w:val="es-ES_tradnl" w:eastAsia="es-CO" w:bidi="x-none"/>
        </w:rPr>
        <w:t xml:space="preserve"> que se hace exigible la reclamación de derechos laborales, por tratarse de una sentencia constitutiva en la que el derecho surge a partir de ella y por ende la morosidad empieza a contarse a partir </w:t>
      </w:r>
      <w:r w:rsidR="00317EF7" w:rsidRPr="008871A5">
        <w:rPr>
          <w:rFonts w:eastAsia="Calibri" w:cs="Arial"/>
          <w:szCs w:val="24"/>
          <w:lang w:val="es-ES_tradnl" w:eastAsia="es-CO" w:bidi="x-none"/>
        </w:rPr>
        <w:t>de tal ejecutoria</w:t>
      </w:r>
      <w:r w:rsidR="00592B0D" w:rsidRPr="008871A5">
        <w:rPr>
          <w:rFonts w:eastAsia="Calibri" w:cs="Arial"/>
          <w:szCs w:val="24"/>
          <w:lang w:val="es-ES_tradnl" w:eastAsia="es-CO" w:bidi="x-none"/>
        </w:rPr>
        <w:t>.</w:t>
      </w:r>
    </w:p>
    <w:p w14:paraId="60A83148" w14:textId="77777777" w:rsidR="004601A1" w:rsidRPr="008871A5" w:rsidRDefault="004601A1" w:rsidP="008D3F20">
      <w:pPr>
        <w:pStyle w:val="Textoindependiente2"/>
        <w:shd w:val="clear" w:color="auto" w:fill="FFFFFF"/>
        <w:spacing w:line="360" w:lineRule="auto"/>
        <w:ind w:firstLine="0"/>
        <w:rPr>
          <w:rFonts w:eastAsia="Calibri" w:cs="Arial"/>
          <w:szCs w:val="24"/>
          <w:lang w:val="es-ES_tradnl" w:eastAsia="es-CO" w:bidi="x-none"/>
        </w:rPr>
      </w:pPr>
    </w:p>
    <w:p w14:paraId="2F777DA9" w14:textId="77777777" w:rsidR="008D3F20" w:rsidRPr="008871A5" w:rsidRDefault="008020A4" w:rsidP="00EA7526">
      <w:pPr>
        <w:shd w:val="clear" w:color="auto" w:fill="FFFFFF"/>
        <w:tabs>
          <w:tab w:val="left" w:pos="397"/>
        </w:tabs>
        <w:spacing w:after="0" w:line="240" w:lineRule="auto"/>
        <w:rPr>
          <w:rFonts w:ascii="Arial" w:hAnsi="Arial" w:cs="Arial"/>
          <w:b/>
          <w:sz w:val="24"/>
          <w:szCs w:val="24"/>
          <w:lang w:val="es-ES_tradnl" w:eastAsia="es-CO" w:bidi="x-none"/>
        </w:rPr>
      </w:pPr>
      <w:r w:rsidRPr="008871A5">
        <w:rPr>
          <w:rFonts w:ascii="Arial" w:eastAsia="Times New Roman" w:hAnsi="Arial" w:cs="Arial"/>
          <w:b/>
          <w:sz w:val="24"/>
          <w:szCs w:val="24"/>
          <w:lang w:val="es-ES" w:eastAsia="es-ES"/>
        </w:rPr>
        <w:t>1.4</w:t>
      </w:r>
      <w:r w:rsidR="008D3F20" w:rsidRPr="008871A5">
        <w:rPr>
          <w:rFonts w:ascii="Arial" w:eastAsia="Times New Roman" w:hAnsi="Arial" w:cs="Arial"/>
          <w:b/>
          <w:sz w:val="24"/>
          <w:szCs w:val="24"/>
          <w:lang w:val="es-ES" w:eastAsia="es-ES"/>
        </w:rPr>
        <w:t>.</w:t>
      </w:r>
      <w:r w:rsidR="008D3F20" w:rsidRPr="008871A5">
        <w:rPr>
          <w:rFonts w:ascii="Arial" w:hAnsi="Arial" w:cs="Arial"/>
          <w:b/>
          <w:sz w:val="24"/>
          <w:szCs w:val="24"/>
          <w:lang w:val="es-ES_tradnl" w:eastAsia="es-CO" w:bidi="x-none"/>
        </w:rPr>
        <w:t xml:space="preserve"> El recurso de apelación </w:t>
      </w:r>
    </w:p>
    <w:p w14:paraId="161C8275" w14:textId="77777777" w:rsidR="008D3F20" w:rsidRPr="008871A5" w:rsidRDefault="008D3F20" w:rsidP="00317EF7">
      <w:pPr>
        <w:pStyle w:val="Textoindependiente2"/>
        <w:tabs>
          <w:tab w:val="left" w:pos="397"/>
        </w:tabs>
        <w:spacing w:line="360" w:lineRule="auto"/>
        <w:ind w:firstLine="0"/>
        <w:rPr>
          <w:rFonts w:eastAsia="Calibri" w:cs="Arial"/>
          <w:b/>
          <w:szCs w:val="24"/>
          <w:lang w:val="es-ES_tradnl" w:eastAsia="es-CO" w:bidi="x-none"/>
        </w:rPr>
      </w:pPr>
    </w:p>
    <w:p w14:paraId="5EC56F9C" w14:textId="77777777" w:rsidR="008D3F20" w:rsidRPr="008871A5" w:rsidRDefault="008D3F20" w:rsidP="00317EF7">
      <w:pPr>
        <w:pStyle w:val="Textoindependiente2"/>
        <w:tabs>
          <w:tab w:val="left" w:pos="397"/>
        </w:tabs>
        <w:spacing w:line="360" w:lineRule="auto"/>
        <w:ind w:firstLine="0"/>
        <w:rPr>
          <w:rFonts w:eastAsia="Arial" w:cs="Arial"/>
          <w:szCs w:val="24"/>
          <w:lang w:val="es-CO"/>
        </w:rPr>
      </w:pPr>
      <w:r w:rsidRPr="008871A5">
        <w:rPr>
          <w:rFonts w:eastAsia="Arial" w:cs="Arial"/>
          <w:szCs w:val="24"/>
          <w:lang w:val="es-CO"/>
        </w:rPr>
        <w:t>El apoderado especial de la parte actora</w:t>
      </w:r>
      <w:r w:rsidRPr="008871A5">
        <w:rPr>
          <w:rStyle w:val="Refdenotaalpie"/>
          <w:rFonts w:eastAsia="Arial" w:cs="Arial"/>
          <w:szCs w:val="24"/>
          <w:lang w:val="es-CO"/>
        </w:rPr>
        <w:footnoteReference w:id="3"/>
      </w:r>
      <w:r w:rsidRPr="008871A5">
        <w:rPr>
          <w:rFonts w:eastAsia="Arial" w:cs="Arial"/>
          <w:szCs w:val="24"/>
          <w:lang w:val="es-CO"/>
        </w:rPr>
        <w:t>, presentó recurso de apelación que sustentó con los siguientes planteamientos:</w:t>
      </w:r>
    </w:p>
    <w:p w14:paraId="57579AD9" w14:textId="77777777" w:rsidR="008D3F20" w:rsidRPr="008871A5" w:rsidRDefault="008D3F20" w:rsidP="00317EF7">
      <w:pPr>
        <w:pStyle w:val="Textoindependiente2"/>
        <w:tabs>
          <w:tab w:val="left" w:pos="397"/>
        </w:tabs>
        <w:spacing w:line="360" w:lineRule="auto"/>
        <w:ind w:firstLine="0"/>
        <w:rPr>
          <w:rFonts w:eastAsia="Arial" w:cs="Arial"/>
          <w:szCs w:val="24"/>
          <w:lang w:val="es-CO"/>
        </w:rPr>
      </w:pPr>
    </w:p>
    <w:p w14:paraId="56DC553E" w14:textId="77777777" w:rsidR="003D6562" w:rsidRPr="008871A5" w:rsidRDefault="008020A4" w:rsidP="00317EF7">
      <w:pPr>
        <w:pStyle w:val="Textoindependiente2"/>
        <w:tabs>
          <w:tab w:val="left" w:pos="397"/>
        </w:tabs>
        <w:spacing w:line="360" w:lineRule="auto"/>
        <w:ind w:firstLine="0"/>
        <w:rPr>
          <w:rFonts w:eastAsia="Arial" w:cs="Arial"/>
          <w:szCs w:val="24"/>
          <w:lang w:val="es-CO"/>
        </w:rPr>
      </w:pPr>
      <w:r w:rsidRPr="008871A5">
        <w:rPr>
          <w:rFonts w:eastAsia="Arial" w:cs="Arial"/>
          <w:b/>
          <w:szCs w:val="24"/>
          <w:lang w:val="es-CO"/>
        </w:rPr>
        <w:t>1.4</w:t>
      </w:r>
      <w:r w:rsidR="003D6562" w:rsidRPr="008871A5">
        <w:rPr>
          <w:rFonts w:eastAsia="Arial" w:cs="Arial"/>
          <w:b/>
          <w:szCs w:val="24"/>
          <w:lang w:val="es-CO"/>
        </w:rPr>
        <w:t xml:space="preserve">.1. </w:t>
      </w:r>
      <w:r w:rsidR="003D6562" w:rsidRPr="008871A5">
        <w:rPr>
          <w:rFonts w:eastAsia="Arial" w:cs="Arial"/>
          <w:szCs w:val="24"/>
          <w:lang w:val="es-CO"/>
        </w:rPr>
        <w:t xml:space="preserve">Manifestó que la tesis según la cual el tribunal denegó la pretensión de </w:t>
      </w:r>
      <w:proofErr w:type="gramStart"/>
      <w:r w:rsidR="003D6562" w:rsidRPr="008871A5">
        <w:rPr>
          <w:rFonts w:eastAsia="Arial" w:cs="Arial"/>
          <w:szCs w:val="24"/>
          <w:lang w:val="es-CO"/>
        </w:rPr>
        <w:t>reintegro,</w:t>
      </w:r>
      <w:proofErr w:type="gramEnd"/>
      <w:r w:rsidR="003D6562" w:rsidRPr="008871A5">
        <w:rPr>
          <w:rFonts w:eastAsia="Arial" w:cs="Arial"/>
          <w:szCs w:val="24"/>
          <w:lang w:val="es-CO"/>
        </w:rPr>
        <w:t xml:space="preserve"> desconoce a todas luces el restablecimiento ordenado, toda vez que al acreditarse la existencia de los elementos de la relación </w:t>
      </w:r>
      <w:r w:rsidR="00FF665B" w:rsidRPr="008871A5">
        <w:rPr>
          <w:rFonts w:eastAsia="Arial" w:cs="Arial"/>
          <w:szCs w:val="24"/>
          <w:lang w:val="es-CO"/>
        </w:rPr>
        <w:t>laboral demostró que la entidad quiso evadir la carga prestacional que conlleva el empleo público.</w:t>
      </w:r>
    </w:p>
    <w:p w14:paraId="5DBF0044" w14:textId="77777777" w:rsidR="00FF665B" w:rsidRPr="008871A5" w:rsidRDefault="00FF665B" w:rsidP="00317EF7">
      <w:pPr>
        <w:pStyle w:val="Textoindependiente2"/>
        <w:tabs>
          <w:tab w:val="left" w:pos="397"/>
        </w:tabs>
        <w:spacing w:line="360" w:lineRule="auto"/>
        <w:ind w:firstLine="0"/>
        <w:rPr>
          <w:rFonts w:eastAsia="Arial" w:cs="Arial"/>
          <w:szCs w:val="24"/>
          <w:lang w:val="es-CO"/>
        </w:rPr>
      </w:pPr>
    </w:p>
    <w:p w14:paraId="037A1B41" w14:textId="77777777" w:rsidR="00FF665B" w:rsidRPr="008871A5" w:rsidRDefault="008020A4" w:rsidP="00317EF7">
      <w:pPr>
        <w:pStyle w:val="Textoindependiente2"/>
        <w:tabs>
          <w:tab w:val="left" w:pos="397"/>
        </w:tabs>
        <w:spacing w:line="360" w:lineRule="auto"/>
        <w:ind w:firstLine="0"/>
        <w:rPr>
          <w:rFonts w:eastAsia="Arial" w:cs="Arial"/>
          <w:szCs w:val="24"/>
          <w:lang w:val="es-CO"/>
        </w:rPr>
      </w:pPr>
      <w:r w:rsidRPr="008871A5">
        <w:rPr>
          <w:rFonts w:eastAsia="Arial" w:cs="Arial"/>
          <w:b/>
          <w:szCs w:val="24"/>
          <w:lang w:val="es-CO"/>
        </w:rPr>
        <w:t>1.4</w:t>
      </w:r>
      <w:r w:rsidR="00FF665B" w:rsidRPr="008871A5">
        <w:rPr>
          <w:rFonts w:eastAsia="Arial" w:cs="Arial"/>
          <w:b/>
          <w:szCs w:val="24"/>
          <w:lang w:val="es-CO"/>
        </w:rPr>
        <w:t>.2.</w:t>
      </w:r>
      <w:r w:rsidR="00374437" w:rsidRPr="008871A5">
        <w:rPr>
          <w:rFonts w:eastAsia="Arial" w:cs="Arial"/>
          <w:szCs w:val="24"/>
          <w:lang w:val="es-CO"/>
        </w:rPr>
        <w:t xml:space="preserve"> Reiteró</w:t>
      </w:r>
      <w:r w:rsidR="00FF665B" w:rsidRPr="008871A5">
        <w:rPr>
          <w:rFonts w:eastAsia="Arial" w:cs="Arial"/>
          <w:szCs w:val="24"/>
          <w:lang w:val="es-CO"/>
        </w:rPr>
        <w:t xml:space="preserve"> los argumentos expuestos en el escrito de la demanda a efectos de precisar que no existió interrupción en los contratos de prestación de servicios y</w:t>
      </w:r>
      <w:r w:rsidR="00237E1D" w:rsidRPr="008871A5">
        <w:rPr>
          <w:rFonts w:eastAsia="Arial" w:cs="Arial"/>
          <w:szCs w:val="24"/>
          <w:lang w:val="es-CO"/>
        </w:rPr>
        <w:t>,</w:t>
      </w:r>
      <w:r w:rsidR="00FF665B" w:rsidRPr="008871A5">
        <w:rPr>
          <w:rFonts w:eastAsia="Arial" w:cs="Arial"/>
          <w:szCs w:val="24"/>
          <w:lang w:val="es-CO"/>
        </w:rPr>
        <w:t xml:space="preserve"> por ende</w:t>
      </w:r>
      <w:r w:rsidR="00237E1D" w:rsidRPr="008871A5">
        <w:rPr>
          <w:rFonts w:eastAsia="Arial" w:cs="Arial"/>
          <w:szCs w:val="24"/>
          <w:lang w:val="es-CO"/>
        </w:rPr>
        <w:t>,</w:t>
      </w:r>
      <w:r w:rsidR="00FF665B" w:rsidRPr="008871A5">
        <w:rPr>
          <w:rFonts w:eastAsia="Arial" w:cs="Arial"/>
          <w:szCs w:val="24"/>
          <w:lang w:val="es-CO"/>
        </w:rPr>
        <w:t xml:space="preserve"> procede el restablecimiento completo dentro del periodo comprendido entre el 26 de marzo de 2001 y el 31 de diciembre de 2002.</w:t>
      </w:r>
    </w:p>
    <w:p w14:paraId="7E744B53" w14:textId="77777777" w:rsidR="00665ED4" w:rsidRPr="008871A5" w:rsidRDefault="00665ED4" w:rsidP="00317EF7">
      <w:pPr>
        <w:pStyle w:val="Textoindependiente2"/>
        <w:tabs>
          <w:tab w:val="left" w:pos="397"/>
        </w:tabs>
        <w:spacing w:line="360" w:lineRule="auto"/>
        <w:ind w:firstLine="0"/>
        <w:rPr>
          <w:rFonts w:eastAsia="Arial" w:cs="Arial"/>
          <w:szCs w:val="24"/>
          <w:lang w:val="es-CO"/>
        </w:rPr>
      </w:pPr>
    </w:p>
    <w:p w14:paraId="4E7AB0A1" w14:textId="77777777" w:rsidR="00665ED4" w:rsidRPr="008871A5" w:rsidRDefault="008020A4" w:rsidP="00317EF7">
      <w:pPr>
        <w:pStyle w:val="Textoindependiente2"/>
        <w:tabs>
          <w:tab w:val="left" w:pos="397"/>
        </w:tabs>
        <w:spacing w:line="360" w:lineRule="auto"/>
        <w:ind w:firstLine="0"/>
        <w:rPr>
          <w:rFonts w:eastAsia="Arial" w:cs="Arial"/>
          <w:szCs w:val="24"/>
          <w:lang w:val="es-CO"/>
        </w:rPr>
      </w:pPr>
      <w:r w:rsidRPr="008871A5">
        <w:rPr>
          <w:rFonts w:eastAsia="Arial" w:cs="Arial"/>
          <w:b/>
          <w:szCs w:val="24"/>
          <w:lang w:val="es-CO"/>
        </w:rPr>
        <w:t>1.4</w:t>
      </w:r>
      <w:r w:rsidR="00665ED4" w:rsidRPr="008871A5">
        <w:rPr>
          <w:rFonts w:eastAsia="Arial" w:cs="Arial"/>
          <w:b/>
          <w:szCs w:val="24"/>
          <w:lang w:val="es-CO"/>
        </w:rPr>
        <w:t>.3.</w:t>
      </w:r>
      <w:r w:rsidR="0074716A" w:rsidRPr="008871A5">
        <w:rPr>
          <w:rFonts w:eastAsia="Arial" w:cs="Arial"/>
          <w:b/>
          <w:szCs w:val="24"/>
          <w:lang w:val="es-CO"/>
        </w:rPr>
        <w:t xml:space="preserve"> </w:t>
      </w:r>
      <w:r w:rsidR="0074716A" w:rsidRPr="008871A5">
        <w:rPr>
          <w:rFonts w:eastAsia="Arial" w:cs="Arial"/>
          <w:szCs w:val="24"/>
          <w:lang w:val="es-CO"/>
        </w:rPr>
        <w:t>Solicitó se reconozca la indemnización por despido injusto y la sanción moratoria por falta de pago, ya que de aceptarse que no hay lugar al reintegro y el pago de salarios y prestaciones, la consecuencia es que «si hubo contrato de trabajo y que su terminación fue unilateral y por lo tanto procede la indemnización por despido injusto</w:t>
      </w:r>
      <w:r w:rsidR="003A1B12" w:rsidRPr="008871A5">
        <w:rPr>
          <w:rFonts w:eastAsia="Arial" w:cs="Arial"/>
          <w:szCs w:val="24"/>
          <w:lang w:val="es-CO"/>
        </w:rPr>
        <w:t>»</w:t>
      </w:r>
      <w:r w:rsidR="0074716A" w:rsidRPr="008871A5">
        <w:rPr>
          <w:rFonts w:eastAsia="Arial" w:cs="Arial"/>
          <w:szCs w:val="24"/>
          <w:lang w:val="es-CO"/>
        </w:rPr>
        <w:t>.</w:t>
      </w:r>
    </w:p>
    <w:p w14:paraId="53D6E588" w14:textId="77777777" w:rsidR="008D3F20" w:rsidRPr="008871A5" w:rsidRDefault="00721569" w:rsidP="00EA7526">
      <w:pPr>
        <w:pStyle w:val="Sangradetextonormal"/>
        <w:tabs>
          <w:tab w:val="left" w:pos="3150"/>
        </w:tabs>
        <w:spacing w:after="0" w:line="240" w:lineRule="auto"/>
        <w:ind w:left="0"/>
        <w:jc w:val="both"/>
        <w:rPr>
          <w:rFonts w:ascii="Arial" w:hAnsi="Arial" w:cs="Arial"/>
          <w:sz w:val="24"/>
          <w:szCs w:val="24"/>
        </w:rPr>
      </w:pPr>
      <w:r w:rsidRPr="008871A5">
        <w:rPr>
          <w:rFonts w:ascii="Arial" w:hAnsi="Arial" w:cs="Arial"/>
          <w:sz w:val="24"/>
          <w:szCs w:val="24"/>
        </w:rPr>
        <w:tab/>
      </w:r>
    </w:p>
    <w:p w14:paraId="76307276" w14:textId="77777777" w:rsidR="001B32E5" w:rsidRPr="008871A5" w:rsidRDefault="008020A4" w:rsidP="00721569">
      <w:pPr>
        <w:pStyle w:val="Sangradetextonormal"/>
        <w:spacing w:after="0" w:line="360" w:lineRule="auto"/>
        <w:ind w:left="0"/>
        <w:jc w:val="both"/>
        <w:rPr>
          <w:rFonts w:ascii="Arial" w:hAnsi="Arial" w:cs="Arial"/>
          <w:b/>
          <w:sz w:val="24"/>
          <w:szCs w:val="24"/>
        </w:rPr>
      </w:pPr>
      <w:r w:rsidRPr="008871A5">
        <w:rPr>
          <w:rFonts w:ascii="Arial" w:hAnsi="Arial" w:cs="Arial"/>
          <w:b/>
          <w:sz w:val="24"/>
          <w:szCs w:val="24"/>
        </w:rPr>
        <w:t>1.5</w:t>
      </w:r>
      <w:r w:rsidR="008D3F20" w:rsidRPr="008871A5">
        <w:rPr>
          <w:rFonts w:ascii="Arial" w:hAnsi="Arial" w:cs="Arial"/>
          <w:b/>
          <w:sz w:val="24"/>
          <w:szCs w:val="24"/>
        </w:rPr>
        <w:t xml:space="preserve">.  Alegatos de conclusión en segunda instancia </w:t>
      </w:r>
    </w:p>
    <w:p w14:paraId="3BA413D3" w14:textId="77777777" w:rsidR="008D3F20" w:rsidRPr="008871A5" w:rsidRDefault="008D3F20" w:rsidP="00721569">
      <w:pPr>
        <w:pStyle w:val="Sangradetextonormal"/>
        <w:spacing w:after="0" w:line="360" w:lineRule="auto"/>
        <w:ind w:left="0"/>
        <w:jc w:val="both"/>
        <w:rPr>
          <w:rFonts w:ascii="Arial" w:hAnsi="Arial" w:cs="Arial"/>
          <w:b/>
          <w:sz w:val="24"/>
          <w:szCs w:val="24"/>
        </w:rPr>
      </w:pPr>
    </w:p>
    <w:p w14:paraId="20996257" w14:textId="77777777" w:rsidR="001B32E5" w:rsidRPr="008871A5" w:rsidRDefault="001B32E5" w:rsidP="00721569">
      <w:pPr>
        <w:pStyle w:val="Sangradetextonormal"/>
        <w:spacing w:after="0" w:line="360" w:lineRule="auto"/>
        <w:ind w:left="0"/>
        <w:jc w:val="both"/>
        <w:rPr>
          <w:rFonts w:ascii="Arial" w:hAnsi="Arial" w:cs="Arial"/>
          <w:sz w:val="24"/>
          <w:szCs w:val="24"/>
        </w:rPr>
      </w:pPr>
      <w:r w:rsidRPr="008871A5">
        <w:rPr>
          <w:rFonts w:ascii="Arial" w:hAnsi="Arial" w:cs="Arial"/>
          <w:sz w:val="24"/>
          <w:szCs w:val="24"/>
        </w:rPr>
        <w:t>Las partes guardaron silencio en esta etapa procesal.</w:t>
      </w:r>
    </w:p>
    <w:p w14:paraId="375E7188" w14:textId="77777777" w:rsidR="001B32E5" w:rsidRPr="008871A5" w:rsidRDefault="001B32E5" w:rsidP="000D4571">
      <w:pPr>
        <w:pStyle w:val="Sangradetextonormal"/>
        <w:spacing w:after="0" w:line="360" w:lineRule="auto"/>
        <w:ind w:left="0"/>
        <w:jc w:val="both"/>
        <w:rPr>
          <w:rFonts w:ascii="Arial" w:hAnsi="Arial" w:cs="Arial"/>
          <w:sz w:val="24"/>
          <w:szCs w:val="24"/>
        </w:rPr>
      </w:pPr>
    </w:p>
    <w:p w14:paraId="3D3644A6" w14:textId="77777777" w:rsidR="00EA750D" w:rsidRPr="008871A5" w:rsidRDefault="008020A4" w:rsidP="000D4571">
      <w:pPr>
        <w:pStyle w:val="Sangradetextonormal"/>
        <w:spacing w:after="0" w:line="360" w:lineRule="auto"/>
        <w:ind w:left="0"/>
        <w:jc w:val="both"/>
        <w:rPr>
          <w:rFonts w:ascii="Arial" w:hAnsi="Arial" w:cs="Arial"/>
          <w:b/>
          <w:sz w:val="24"/>
          <w:szCs w:val="24"/>
        </w:rPr>
      </w:pPr>
      <w:r w:rsidRPr="008871A5">
        <w:rPr>
          <w:rFonts w:ascii="Arial" w:hAnsi="Arial" w:cs="Arial"/>
          <w:b/>
          <w:sz w:val="24"/>
          <w:szCs w:val="24"/>
        </w:rPr>
        <w:t>1.6</w:t>
      </w:r>
      <w:r w:rsidR="001B32E5" w:rsidRPr="008871A5">
        <w:rPr>
          <w:rFonts w:ascii="Arial" w:hAnsi="Arial" w:cs="Arial"/>
          <w:b/>
          <w:sz w:val="24"/>
          <w:szCs w:val="24"/>
        </w:rPr>
        <w:t>.</w:t>
      </w:r>
      <w:r w:rsidR="00EA750D" w:rsidRPr="008871A5">
        <w:rPr>
          <w:rFonts w:ascii="Arial" w:hAnsi="Arial" w:cs="Arial"/>
          <w:b/>
          <w:sz w:val="24"/>
          <w:szCs w:val="24"/>
        </w:rPr>
        <w:t xml:space="preserve"> El Ministerio Público</w:t>
      </w:r>
    </w:p>
    <w:p w14:paraId="65F470C4" w14:textId="77777777" w:rsidR="00EA750D" w:rsidRPr="008871A5" w:rsidRDefault="00EA750D" w:rsidP="000D4571">
      <w:pPr>
        <w:pStyle w:val="Sangradetextonormal"/>
        <w:spacing w:after="0" w:line="360" w:lineRule="auto"/>
        <w:ind w:left="0"/>
        <w:rPr>
          <w:rFonts w:ascii="Arial" w:hAnsi="Arial" w:cs="Arial"/>
          <w:iCs/>
          <w:sz w:val="24"/>
          <w:szCs w:val="24"/>
        </w:rPr>
      </w:pPr>
    </w:p>
    <w:p w14:paraId="6D96EE96" w14:textId="77777777" w:rsidR="00EA750D" w:rsidRPr="008871A5" w:rsidRDefault="00EA750D" w:rsidP="000D4571">
      <w:pPr>
        <w:pStyle w:val="Sangradetextonormal"/>
        <w:spacing w:after="0" w:line="360" w:lineRule="auto"/>
        <w:ind w:left="0"/>
        <w:jc w:val="both"/>
        <w:rPr>
          <w:rFonts w:ascii="Arial" w:hAnsi="Arial" w:cs="Arial"/>
          <w:iCs/>
          <w:sz w:val="24"/>
          <w:szCs w:val="24"/>
        </w:rPr>
      </w:pPr>
      <w:r w:rsidRPr="008871A5">
        <w:rPr>
          <w:rFonts w:ascii="Arial" w:hAnsi="Arial" w:cs="Arial"/>
          <w:iCs/>
          <w:sz w:val="24"/>
          <w:szCs w:val="24"/>
        </w:rPr>
        <w:t>La Procuraduría Tercera Delegada ante el Consejo de Estado, rindió concepto en el que solicitó confirmar la sentencia de primera instancia. Dijo, en síntesis, lo siguiente:</w:t>
      </w:r>
    </w:p>
    <w:p w14:paraId="524BD319" w14:textId="77777777" w:rsidR="003623C3" w:rsidRPr="008871A5" w:rsidRDefault="003623C3" w:rsidP="000D4571">
      <w:pPr>
        <w:pStyle w:val="Sangradetextonormal"/>
        <w:spacing w:after="0" w:line="360" w:lineRule="auto"/>
        <w:ind w:left="0"/>
        <w:jc w:val="both"/>
        <w:rPr>
          <w:rFonts w:ascii="Arial" w:hAnsi="Arial" w:cs="Arial"/>
          <w:iCs/>
          <w:sz w:val="24"/>
          <w:szCs w:val="24"/>
        </w:rPr>
      </w:pPr>
    </w:p>
    <w:p w14:paraId="41EE416B" w14:textId="77777777" w:rsidR="000D4571" w:rsidRPr="008871A5" w:rsidRDefault="00374437" w:rsidP="000D4571">
      <w:pPr>
        <w:pStyle w:val="Sangradetextonormal"/>
        <w:spacing w:after="0" w:line="360" w:lineRule="auto"/>
        <w:ind w:left="0"/>
        <w:jc w:val="both"/>
        <w:rPr>
          <w:rFonts w:ascii="Arial" w:hAnsi="Arial" w:cs="Arial"/>
          <w:iCs/>
          <w:sz w:val="24"/>
          <w:szCs w:val="24"/>
        </w:rPr>
      </w:pPr>
      <w:r w:rsidRPr="008871A5">
        <w:rPr>
          <w:rFonts w:ascii="Arial" w:hAnsi="Arial" w:cs="Arial"/>
          <w:iCs/>
          <w:sz w:val="24"/>
          <w:szCs w:val="24"/>
        </w:rPr>
        <w:t xml:space="preserve">Adujo que la jurisprudencia de la jurisdicción de lo contencioso administrativo a efectos de subsanar los excesos </w:t>
      </w:r>
      <w:r w:rsidR="000D4571" w:rsidRPr="008871A5">
        <w:rPr>
          <w:rFonts w:ascii="Arial" w:hAnsi="Arial" w:cs="Arial"/>
          <w:iCs/>
          <w:sz w:val="24"/>
          <w:szCs w:val="24"/>
        </w:rPr>
        <w:t>de los nominadores públicos</w:t>
      </w:r>
      <w:r w:rsidRPr="008871A5">
        <w:rPr>
          <w:rFonts w:ascii="Arial" w:hAnsi="Arial" w:cs="Arial"/>
          <w:iCs/>
          <w:sz w:val="24"/>
          <w:szCs w:val="24"/>
        </w:rPr>
        <w:t xml:space="preserve">, ha venido aceptando </w:t>
      </w:r>
      <w:r w:rsidR="000D4571" w:rsidRPr="008871A5">
        <w:rPr>
          <w:rFonts w:ascii="Arial" w:hAnsi="Arial" w:cs="Arial"/>
          <w:iCs/>
          <w:sz w:val="24"/>
          <w:szCs w:val="24"/>
        </w:rPr>
        <w:t>el reconocimiento y pago de las prestaciones sociales</w:t>
      </w:r>
      <w:r w:rsidRPr="008871A5">
        <w:rPr>
          <w:rFonts w:ascii="Arial" w:hAnsi="Arial" w:cs="Arial"/>
          <w:iCs/>
          <w:sz w:val="24"/>
          <w:szCs w:val="24"/>
        </w:rPr>
        <w:t xml:space="preserve"> a los contratistas en iguales condiciones de los servidores públicos, pero sólo para efectos de </w:t>
      </w:r>
      <w:r w:rsidR="000D4571" w:rsidRPr="008871A5">
        <w:rPr>
          <w:rFonts w:ascii="Arial" w:hAnsi="Arial" w:cs="Arial"/>
          <w:iCs/>
          <w:sz w:val="24"/>
          <w:szCs w:val="24"/>
        </w:rPr>
        <w:t xml:space="preserve">garantizar sus derechos laborales constitucionales y subsanar el daño causado, </w:t>
      </w:r>
      <w:proofErr w:type="gramStart"/>
      <w:r w:rsidR="000D4571" w:rsidRPr="008871A5">
        <w:rPr>
          <w:rFonts w:ascii="Arial" w:hAnsi="Arial" w:cs="Arial"/>
          <w:iCs/>
          <w:sz w:val="24"/>
          <w:szCs w:val="24"/>
        </w:rPr>
        <w:t xml:space="preserve">sin </w:t>
      </w:r>
      <w:r w:rsidRPr="008871A5">
        <w:rPr>
          <w:rFonts w:ascii="Arial" w:hAnsi="Arial" w:cs="Arial"/>
          <w:iCs/>
          <w:sz w:val="24"/>
          <w:szCs w:val="24"/>
        </w:rPr>
        <w:t xml:space="preserve"> que</w:t>
      </w:r>
      <w:proofErr w:type="gramEnd"/>
      <w:r w:rsidRPr="008871A5">
        <w:rPr>
          <w:rFonts w:ascii="Arial" w:hAnsi="Arial" w:cs="Arial"/>
          <w:iCs/>
          <w:sz w:val="24"/>
          <w:szCs w:val="24"/>
        </w:rPr>
        <w:t xml:space="preserve"> ello implique de manera directa </w:t>
      </w:r>
      <w:r w:rsidR="000D4571" w:rsidRPr="008871A5">
        <w:rPr>
          <w:rFonts w:ascii="Arial" w:hAnsi="Arial" w:cs="Arial"/>
          <w:iCs/>
          <w:sz w:val="24"/>
          <w:szCs w:val="24"/>
        </w:rPr>
        <w:t>conceder la condición de servidor público.</w:t>
      </w:r>
    </w:p>
    <w:p w14:paraId="6C508FD1" w14:textId="77777777" w:rsidR="000D4571" w:rsidRPr="008871A5" w:rsidRDefault="000D4571" w:rsidP="000D4571">
      <w:pPr>
        <w:pStyle w:val="Sangradetextonormal"/>
        <w:spacing w:after="0" w:line="360" w:lineRule="auto"/>
        <w:ind w:left="0"/>
        <w:jc w:val="both"/>
        <w:rPr>
          <w:rFonts w:ascii="Arial" w:hAnsi="Arial" w:cs="Arial"/>
          <w:iCs/>
          <w:sz w:val="24"/>
          <w:szCs w:val="24"/>
        </w:rPr>
      </w:pPr>
    </w:p>
    <w:p w14:paraId="69AA3EFB" w14:textId="77777777" w:rsidR="00CE0F56" w:rsidRPr="008871A5" w:rsidRDefault="004450BD" w:rsidP="007E2770">
      <w:pPr>
        <w:pStyle w:val="Sangradetextonormal"/>
        <w:tabs>
          <w:tab w:val="left" w:pos="2235"/>
        </w:tabs>
        <w:spacing w:after="0" w:line="360" w:lineRule="auto"/>
        <w:ind w:left="0"/>
        <w:jc w:val="both"/>
        <w:rPr>
          <w:rFonts w:ascii="Arial" w:hAnsi="Arial" w:cs="Arial"/>
          <w:iCs/>
          <w:sz w:val="24"/>
          <w:szCs w:val="24"/>
        </w:rPr>
      </w:pPr>
      <w:r w:rsidRPr="008871A5">
        <w:rPr>
          <w:rFonts w:ascii="Arial" w:hAnsi="Arial" w:cs="Arial"/>
          <w:iCs/>
          <w:sz w:val="24"/>
          <w:szCs w:val="24"/>
        </w:rPr>
        <w:t xml:space="preserve">Afirmó que para alcanzar </w:t>
      </w:r>
      <w:r w:rsidR="007E2770" w:rsidRPr="008871A5">
        <w:rPr>
          <w:rFonts w:ascii="Arial" w:hAnsi="Arial" w:cs="Arial"/>
          <w:iCs/>
          <w:sz w:val="24"/>
          <w:szCs w:val="24"/>
        </w:rPr>
        <w:t>la condición de empleado público es necesario que se profiera un acto administrativo que ordene la respectiva designación, que se tome posesión del cargo, que la planta de personal contemple el empleo, y que exista disponibilidad presup</w:t>
      </w:r>
      <w:r w:rsidR="000C2590" w:rsidRPr="008871A5">
        <w:rPr>
          <w:rFonts w:ascii="Arial" w:hAnsi="Arial" w:cs="Arial"/>
          <w:iCs/>
          <w:sz w:val="24"/>
          <w:szCs w:val="24"/>
        </w:rPr>
        <w:t>uestal para atender el servicio, supuestos que el actor no acredit</w:t>
      </w:r>
      <w:r w:rsidR="008228BA" w:rsidRPr="008871A5">
        <w:rPr>
          <w:rFonts w:ascii="Arial" w:hAnsi="Arial" w:cs="Arial"/>
          <w:iCs/>
          <w:sz w:val="24"/>
          <w:szCs w:val="24"/>
        </w:rPr>
        <w:t>ó</w:t>
      </w:r>
      <w:r w:rsidR="000C2590" w:rsidRPr="008871A5">
        <w:rPr>
          <w:rFonts w:ascii="Arial" w:hAnsi="Arial" w:cs="Arial"/>
          <w:iCs/>
          <w:sz w:val="24"/>
          <w:szCs w:val="24"/>
        </w:rPr>
        <w:t>.</w:t>
      </w:r>
    </w:p>
    <w:p w14:paraId="433F1F57" w14:textId="77777777" w:rsidR="00317EF7" w:rsidRPr="008871A5" w:rsidRDefault="00317EF7" w:rsidP="007E2770">
      <w:pPr>
        <w:pStyle w:val="Sangradetextonormal"/>
        <w:tabs>
          <w:tab w:val="left" w:pos="2235"/>
        </w:tabs>
        <w:spacing w:after="0" w:line="360" w:lineRule="auto"/>
        <w:ind w:left="0"/>
        <w:jc w:val="both"/>
        <w:rPr>
          <w:rFonts w:ascii="Arial" w:hAnsi="Arial" w:cs="Arial"/>
          <w:iCs/>
          <w:sz w:val="24"/>
          <w:szCs w:val="24"/>
        </w:rPr>
      </w:pPr>
    </w:p>
    <w:p w14:paraId="67A2259E" w14:textId="77777777" w:rsidR="007E2770" w:rsidRPr="008871A5" w:rsidRDefault="00317EF7" w:rsidP="007E2770">
      <w:pPr>
        <w:pStyle w:val="Sangradetextonormal"/>
        <w:tabs>
          <w:tab w:val="left" w:pos="2235"/>
        </w:tabs>
        <w:spacing w:after="0" w:line="360" w:lineRule="auto"/>
        <w:ind w:left="0"/>
        <w:jc w:val="both"/>
        <w:rPr>
          <w:rFonts w:ascii="Arial" w:hAnsi="Arial" w:cs="Arial"/>
          <w:iCs/>
          <w:sz w:val="24"/>
          <w:szCs w:val="24"/>
        </w:rPr>
      </w:pPr>
      <w:r w:rsidRPr="008871A5">
        <w:rPr>
          <w:rFonts w:ascii="Arial" w:hAnsi="Arial" w:cs="Arial"/>
          <w:iCs/>
          <w:sz w:val="24"/>
          <w:szCs w:val="24"/>
        </w:rPr>
        <w:t xml:space="preserve">En efecto, quedó claramente establecido que el actor </w:t>
      </w:r>
      <w:r w:rsidR="00CE0F56" w:rsidRPr="008871A5">
        <w:rPr>
          <w:rFonts w:ascii="Arial" w:hAnsi="Arial" w:cs="Arial"/>
          <w:iCs/>
          <w:sz w:val="24"/>
          <w:szCs w:val="24"/>
        </w:rPr>
        <w:t>no ingres</w:t>
      </w:r>
      <w:r w:rsidR="008228BA" w:rsidRPr="008871A5">
        <w:rPr>
          <w:rFonts w:ascii="Arial" w:hAnsi="Arial" w:cs="Arial"/>
          <w:iCs/>
          <w:sz w:val="24"/>
          <w:szCs w:val="24"/>
        </w:rPr>
        <w:t>ó</w:t>
      </w:r>
      <w:r w:rsidR="00CE0F56" w:rsidRPr="008871A5">
        <w:rPr>
          <w:rFonts w:ascii="Arial" w:hAnsi="Arial" w:cs="Arial"/>
          <w:iCs/>
          <w:sz w:val="24"/>
          <w:szCs w:val="24"/>
        </w:rPr>
        <w:t xml:space="preserve"> </w:t>
      </w:r>
      <w:r w:rsidRPr="008871A5">
        <w:rPr>
          <w:rFonts w:ascii="Arial" w:hAnsi="Arial" w:cs="Arial"/>
          <w:iCs/>
          <w:sz w:val="24"/>
          <w:szCs w:val="24"/>
        </w:rPr>
        <w:t xml:space="preserve">al </w:t>
      </w:r>
      <w:r w:rsidR="00237E1D" w:rsidRPr="008871A5">
        <w:rPr>
          <w:rFonts w:ascii="Arial" w:hAnsi="Arial" w:cs="Arial"/>
          <w:iCs/>
          <w:sz w:val="24"/>
          <w:szCs w:val="24"/>
        </w:rPr>
        <w:t>municipio</w:t>
      </w:r>
      <w:r w:rsidRPr="008871A5">
        <w:rPr>
          <w:rFonts w:ascii="Arial" w:hAnsi="Arial" w:cs="Arial"/>
          <w:iCs/>
          <w:sz w:val="24"/>
          <w:szCs w:val="24"/>
        </w:rPr>
        <w:t xml:space="preserve"> de Hispania </w:t>
      </w:r>
      <w:r w:rsidR="00CE0F56" w:rsidRPr="008871A5">
        <w:rPr>
          <w:rFonts w:ascii="Arial" w:hAnsi="Arial" w:cs="Arial"/>
          <w:iCs/>
          <w:sz w:val="24"/>
          <w:szCs w:val="24"/>
        </w:rPr>
        <w:t>por concurso</w:t>
      </w:r>
      <w:r w:rsidRPr="008871A5">
        <w:rPr>
          <w:rFonts w:ascii="Arial" w:hAnsi="Arial" w:cs="Arial"/>
          <w:iCs/>
          <w:sz w:val="24"/>
          <w:szCs w:val="24"/>
        </w:rPr>
        <w:t xml:space="preserve"> de méritos, ni que el empleo estuviera contemplado en la planta de personal.</w:t>
      </w:r>
    </w:p>
    <w:p w14:paraId="528A1682" w14:textId="77777777" w:rsidR="00663460" w:rsidRPr="008871A5" w:rsidRDefault="00663460" w:rsidP="007E2770">
      <w:pPr>
        <w:pStyle w:val="Sangradetextonormal"/>
        <w:tabs>
          <w:tab w:val="left" w:pos="2235"/>
        </w:tabs>
        <w:spacing w:after="0" w:line="360" w:lineRule="auto"/>
        <w:ind w:left="0"/>
        <w:jc w:val="both"/>
        <w:rPr>
          <w:rFonts w:ascii="Arial" w:hAnsi="Arial" w:cs="Arial"/>
          <w:iCs/>
          <w:sz w:val="24"/>
          <w:szCs w:val="24"/>
        </w:rPr>
      </w:pPr>
    </w:p>
    <w:p w14:paraId="168E5996" w14:textId="77777777" w:rsidR="008D3F20" w:rsidRPr="008871A5" w:rsidRDefault="008D3F20" w:rsidP="00CE0F56">
      <w:pPr>
        <w:pStyle w:val="Ttulo8"/>
        <w:shd w:val="clear" w:color="auto" w:fill="FFFFFF"/>
        <w:spacing w:line="276" w:lineRule="auto"/>
        <w:ind w:left="360"/>
        <w:jc w:val="center"/>
        <w:rPr>
          <w:rFonts w:ascii="Arial" w:hAnsi="Arial" w:cs="Arial"/>
          <w:b/>
          <w:i w:val="0"/>
        </w:rPr>
      </w:pPr>
      <w:r w:rsidRPr="008871A5">
        <w:rPr>
          <w:rFonts w:ascii="Arial" w:hAnsi="Arial" w:cs="Arial"/>
          <w:b/>
          <w:i w:val="0"/>
        </w:rPr>
        <w:t>2. Consideraciones</w:t>
      </w:r>
    </w:p>
    <w:p w14:paraId="6E0F9998"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67844EB5" w14:textId="77777777" w:rsidR="008D3F20" w:rsidRPr="008871A5" w:rsidRDefault="00961053" w:rsidP="008D3F20">
      <w:pPr>
        <w:spacing w:after="0" w:line="360" w:lineRule="auto"/>
        <w:jc w:val="both"/>
        <w:rPr>
          <w:rFonts w:ascii="Arial" w:eastAsia="Times New Roman" w:hAnsi="Arial" w:cs="Arial"/>
          <w:b/>
          <w:sz w:val="24"/>
          <w:szCs w:val="24"/>
          <w:lang w:val="es-ES" w:eastAsia="es-ES"/>
        </w:rPr>
      </w:pPr>
      <w:r w:rsidRPr="008871A5">
        <w:rPr>
          <w:rFonts w:ascii="Arial" w:eastAsia="Times New Roman" w:hAnsi="Arial" w:cs="Arial"/>
          <w:b/>
          <w:sz w:val="24"/>
          <w:szCs w:val="24"/>
          <w:lang w:val="es-ES" w:eastAsia="es-ES"/>
        </w:rPr>
        <w:t>2.1</w:t>
      </w:r>
      <w:r w:rsidR="008D3F20" w:rsidRPr="008871A5">
        <w:rPr>
          <w:rFonts w:ascii="Arial" w:eastAsia="Times New Roman" w:hAnsi="Arial" w:cs="Arial"/>
          <w:b/>
          <w:sz w:val="24"/>
          <w:szCs w:val="24"/>
          <w:lang w:val="es-ES" w:eastAsia="es-ES"/>
        </w:rPr>
        <w:t xml:space="preserve">. Problema jurídico </w:t>
      </w:r>
    </w:p>
    <w:p w14:paraId="59CC6492" w14:textId="77777777" w:rsidR="008D3F20" w:rsidRPr="008871A5" w:rsidRDefault="008D3F20" w:rsidP="008D3F20">
      <w:pPr>
        <w:overflowPunct w:val="0"/>
        <w:autoSpaceDE w:val="0"/>
        <w:autoSpaceDN w:val="0"/>
        <w:adjustRightInd w:val="0"/>
        <w:spacing w:after="0" w:line="360" w:lineRule="auto"/>
        <w:jc w:val="center"/>
        <w:textAlignment w:val="baseline"/>
        <w:rPr>
          <w:rFonts w:ascii="Arial" w:eastAsia="Times New Roman" w:hAnsi="Arial" w:cs="Arial"/>
          <w:sz w:val="24"/>
          <w:szCs w:val="24"/>
          <w:lang w:val="es-ES_tradnl" w:eastAsia="es-ES"/>
        </w:rPr>
      </w:pPr>
    </w:p>
    <w:p w14:paraId="113B27AF" w14:textId="77777777" w:rsidR="00663460" w:rsidRPr="008871A5" w:rsidRDefault="00CE0F56" w:rsidP="008D3F20">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8871A5">
        <w:rPr>
          <w:rFonts w:ascii="Arial" w:eastAsia="Times New Roman" w:hAnsi="Arial" w:cs="Arial"/>
          <w:sz w:val="24"/>
          <w:szCs w:val="24"/>
          <w:lang w:val="es-ES_tradnl" w:eastAsia="es-ES"/>
        </w:rPr>
        <w:t>De conformidad con los argumentos expuestos en el recurso de apelación</w:t>
      </w:r>
      <w:r w:rsidR="004450BD" w:rsidRPr="008871A5">
        <w:rPr>
          <w:rFonts w:ascii="Arial" w:eastAsia="Times New Roman" w:hAnsi="Arial" w:cs="Arial"/>
          <w:sz w:val="24"/>
          <w:szCs w:val="24"/>
          <w:lang w:val="es-ES_tradnl" w:eastAsia="es-ES"/>
        </w:rPr>
        <w:t>,</w:t>
      </w:r>
      <w:r w:rsidR="00EA7526" w:rsidRPr="008871A5">
        <w:rPr>
          <w:rFonts w:ascii="Arial" w:eastAsia="Times New Roman" w:hAnsi="Arial" w:cs="Arial"/>
          <w:sz w:val="24"/>
          <w:szCs w:val="24"/>
          <w:lang w:val="es-ES_tradnl" w:eastAsia="es-ES"/>
        </w:rPr>
        <w:t xml:space="preserve"> el problema jurídico se circunscribe a determinar si </w:t>
      </w:r>
      <w:r w:rsidR="006D2A12" w:rsidRPr="008871A5">
        <w:rPr>
          <w:rFonts w:ascii="Arial" w:eastAsia="Times New Roman" w:hAnsi="Arial" w:cs="Arial"/>
          <w:sz w:val="24"/>
          <w:szCs w:val="24"/>
          <w:lang w:val="es-ES_tradnl" w:eastAsia="es-ES"/>
        </w:rPr>
        <w:t xml:space="preserve">dentro del restablecimiento del derecho ordenado por el tribunal, procede la pretensión de reintegro y el pago de los salarios </w:t>
      </w:r>
      <w:r w:rsidR="003A7C95" w:rsidRPr="008871A5">
        <w:rPr>
          <w:rFonts w:ascii="Arial" w:eastAsia="Times New Roman" w:hAnsi="Arial" w:cs="Arial"/>
          <w:sz w:val="24"/>
          <w:szCs w:val="24"/>
          <w:lang w:val="es-ES_tradnl" w:eastAsia="es-ES"/>
        </w:rPr>
        <w:t>solicitados por el actor dentro del periodo comprendido entre el 26 de marzo de 2001 y el 31 de diciembre de 2002</w:t>
      </w:r>
      <w:r w:rsidR="008228BA" w:rsidRPr="008871A5">
        <w:rPr>
          <w:rFonts w:ascii="Arial" w:eastAsia="Times New Roman" w:hAnsi="Arial" w:cs="Arial"/>
          <w:sz w:val="24"/>
          <w:szCs w:val="24"/>
          <w:lang w:val="es-ES_tradnl" w:eastAsia="es-ES"/>
        </w:rPr>
        <w:t>.</w:t>
      </w:r>
    </w:p>
    <w:p w14:paraId="256E149B" w14:textId="77777777" w:rsidR="00583F6E" w:rsidRPr="008871A5" w:rsidRDefault="003A7C95" w:rsidP="008D3F20">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8871A5">
        <w:rPr>
          <w:rFonts w:ascii="Arial" w:eastAsia="Times New Roman" w:hAnsi="Arial" w:cs="Arial"/>
          <w:sz w:val="24"/>
          <w:szCs w:val="24"/>
          <w:lang w:val="es-ES_tradnl" w:eastAsia="es-ES"/>
        </w:rPr>
        <w:br/>
        <w:t xml:space="preserve">En caso de no aceptarse la </w:t>
      </w:r>
      <w:r w:rsidR="000F44D6" w:rsidRPr="008871A5">
        <w:rPr>
          <w:rFonts w:ascii="Arial" w:eastAsia="Times New Roman" w:hAnsi="Arial" w:cs="Arial"/>
          <w:sz w:val="24"/>
          <w:szCs w:val="24"/>
          <w:lang w:val="es-ES_tradnl" w:eastAsia="es-ES"/>
        </w:rPr>
        <w:t>anterior tesis, se verificará si procede el reconocimiento de la indemnización por despido injusto.</w:t>
      </w:r>
    </w:p>
    <w:p w14:paraId="0B194259" w14:textId="77777777" w:rsidR="008D3F20" w:rsidRPr="008871A5" w:rsidRDefault="008D3F20" w:rsidP="000F44D6">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6313011C"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8871A5">
        <w:rPr>
          <w:rFonts w:ascii="Arial" w:eastAsia="Times New Roman" w:hAnsi="Arial" w:cs="Arial"/>
          <w:b/>
          <w:bCs/>
          <w:sz w:val="24"/>
          <w:szCs w:val="24"/>
          <w:lang w:val="es-ES_tradnl" w:eastAsia="es-ES"/>
        </w:rPr>
        <w:t>2.2. Marco normativo y jurisprudencial</w:t>
      </w:r>
    </w:p>
    <w:p w14:paraId="6B1E7286"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0A1C7957" w14:textId="77777777" w:rsidR="008D3F20" w:rsidRPr="008871A5" w:rsidRDefault="008D3F20" w:rsidP="008D3F20">
      <w:pPr>
        <w:spacing w:after="0" w:line="360" w:lineRule="auto"/>
        <w:contextualSpacing/>
        <w:jc w:val="both"/>
        <w:rPr>
          <w:rFonts w:ascii="Arial" w:hAnsi="Arial" w:cs="Arial"/>
          <w:color w:val="000000"/>
          <w:sz w:val="24"/>
          <w:szCs w:val="24"/>
          <w:shd w:val="clear" w:color="auto" w:fill="FFFFFF"/>
        </w:rPr>
      </w:pPr>
      <w:r w:rsidRPr="008871A5">
        <w:rPr>
          <w:rFonts w:ascii="Arial" w:eastAsia="Times New Roman" w:hAnsi="Arial" w:cs="Arial"/>
          <w:sz w:val="24"/>
          <w:szCs w:val="24"/>
          <w:lang w:eastAsia="es-CO"/>
        </w:rPr>
        <w:t xml:space="preserve">La Constitución Política, en su preámbulo, asegura a sus integrantes </w:t>
      </w:r>
      <w:r w:rsidRPr="008871A5">
        <w:rPr>
          <w:rFonts w:ascii="Arial" w:hAnsi="Arial" w:cs="Arial"/>
          <w:color w:val="000000"/>
          <w:sz w:val="24"/>
          <w:szCs w:val="24"/>
          <w:shd w:val="clear" w:color="auto" w:fill="FFFFFF"/>
        </w:rPr>
        <w:t xml:space="preserve">«la vida, la convivencia, el trabajo, la justicia, la igualdad, el conocimiento, la libertad y la paz, </w:t>
      </w:r>
      <w:r w:rsidRPr="008871A5">
        <w:rPr>
          <w:rFonts w:ascii="Arial" w:hAnsi="Arial" w:cs="Arial"/>
          <w:color w:val="000000"/>
          <w:sz w:val="24"/>
          <w:szCs w:val="24"/>
          <w:shd w:val="clear" w:color="auto" w:fill="FFFFFF"/>
        </w:rPr>
        <w:lastRenderedPageBreak/>
        <w:t>dentro de un marco jurídico, democrático y participativo que asegure un orden político, económico y social justo».</w:t>
      </w:r>
    </w:p>
    <w:p w14:paraId="0167BF6C" w14:textId="77777777" w:rsidR="008D3F20" w:rsidRPr="008871A5" w:rsidRDefault="008D3F20" w:rsidP="008D3F20">
      <w:pPr>
        <w:widowControl w:val="0"/>
        <w:suppressAutoHyphens/>
        <w:spacing w:after="0" w:line="360" w:lineRule="auto"/>
        <w:ind w:right="-91"/>
        <w:jc w:val="both"/>
        <w:rPr>
          <w:rFonts w:ascii="Arial" w:eastAsia="SimSun" w:hAnsi="Arial" w:cs="Arial"/>
          <w:kern w:val="1"/>
          <w:sz w:val="24"/>
          <w:szCs w:val="24"/>
          <w:lang w:eastAsia="hi-IN" w:bidi="hi-IN"/>
        </w:rPr>
      </w:pPr>
    </w:p>
    <w:p w14:paraId="04274A49" w14:textId="77777777" w:rsidR="008D3F20" w:rsidRPr="008871A5" w:rsidRDefault="008D3F20" w:rsidP="008D3F20">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r w:rsidRPr="008871A5">
        <w:rPr>
          <w:rFonts w:ascii="Arial" w:eastAsia="Times New Roman" w:hAnsi="Arial" w:cs="Arial"/>
          <w:bCs/>
          <w:sz w:val="24"/>
          <w:szCs w:val="24"/>
          <w:lang w:val="es-ES_tradnl" w:eastAsia="es-ES"/>
        </w:rPr>
        <w:t>La anterior premisa fue desarrollada en sus artículos 13 y 25 ibidem, según los cuales:</w:t>
      </w:r>
    </w:p>
    <w:p w14:paraId="725980E6" w14:textId="77777777" w:rsidR="008D3F20" w:rsidRPr="008871A5" w:rsidRDefault="008D3F20" w:rsidP="008D3F20">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eastAsia="Times New Roman" w:hAnsi="Arial" w:cs="Arial"/>
          <w:bCs/>
          <w:sz w:val="24"/>
          <w:szCs w:val="24"/>
          <w:lang w:val="es-ES_tradnl" w:eastAsia="es-ES"/>
        </w:rPr>
      </w:pPr>
    </w:p>
    <w:p w14:paraId="6EB2ED99" w14:textId="77777777" w:rsidR="008D3F20" w:rsidRPr="008871A5" w:rsidRDefault="008D3F20" w:rsidP="008D3F20">
      <w:pPr>
        <w:widowControl w:val="0"/>
        <w:tabs>
          <w:tab w:val="left" w:pos="-1440"/>
          <w:tab w:val="left" w:pos="-720"/>
          <w:tab w:val="left" w:pos="-284"/>
        </w:tabs>
        <w:suppressAutoHyphens/>
        <w:overflowPunct w:val="0"/>
        <w:autoSpaceDE w:val="0"/>
        <w:autoSpaceDN w:val="0"/>
        <w:adjustRightInd w:val="0"/>
        <w:spacing w:after="0" w:line="360" w:lineRule="auto"/>
        <w:ind w:right="51"/>
        <w:jc w:val="both"/>
        <w:rPr>
          <w:rFonts w:ascii="Arial" w:hAnsi="Arial" w:cs="Arial"/>
          <w:color w:val="0D0D0D"/>
          <w:sz w:val="24"/>
          <w:szCs w:val="24"/>
          <w:shd w:val="clear" w:color="auto" w:fill="FFFFFF"/>
        </w:rPr>
      </w:pPr>
      <w:r w:rsidRPr="008871A5">
        <w:rPr>
          <w:rFonts w:ascii="Arial" w:eastAsia="Times New Roman" w:hAnsi="Arial" w:cs="Arial"/>
          <w:bCs/>
          <w:color w:val="0D0D0D"/>
          <w:sz w:val="24"/>
          <w:szCs w:val="24"/>
          <w:lang w:val="es-ES_tradnl" w:eastAsia="es-ES"/>
        </w:rPr>
        <w:t xml:space="preserve">i) </w:t>
      </w:r>
      <w:r w:rsidRPr="008871A5">
        <w:rPr>
          <w:rFonts w:ascii="Arial" w:hAnsi="Arial" w:cs="Arial"/>
          <w:color w:val="0D0D0D"/>
          <w:sz w:val="24"/>
          <w:szCs w:val="24"/>
          <w:shd w:val="clear" w:color="auto" w:fill="FFFFFF"/>
        </w:rPr>
        <w:t>Todas las personas nacen libres e iguales ante la ley y «recibirán la misma protección y trato de las autoridades y gozarán de los mismos derechos, libertades y oportunidades sin ninguna discriminación por razones de sexo, raza, origen nacional o familiar, lengua, religión, opinión </w:t>
      </w:r>
      <w:r w:rsidRPr="008871A5">
        <w:rPr>
          <w:rFonts w:ascii="Arial" w:hAnsi="Arial" w:cs="Arial"/>
          <w:bCs/>
          <w:color w:val="0D0D0D"/>
          <w:sz w:val="24"/>
          <w:szCs w:val="24"/>
          <w:shd w:val="clear" w:color="auto" w:fill="FFFFFF"/>
        </w:rPr>
        <w:t>política</w:t>
      </w:r>
      <w:r w:rsidRPr="008871A5">
        <w:rPr>
          <w:rFonts w:ascii="Arial" w:hAnsi="Arial" w:cs="Arial"/>
          <w:color w:val="0D0D0D"/>
          <w:sz w:val="24"/>
          <w:szCs w:val="24"/>
          <w:shd w:val="clear" w:color="auto" w:fill="FFFFFF"/>
        </w:rPr>
        <w:t> o filosófica»; y, ii) se garantiza el derecho al trabajo</w:t>
      </w:r>
      <w:r w:rsidRPr="008871A5">
        <w:rPr>
          <w:rFonts w:ascii="Arial" w:hAnsi="Arial" w:cs="Arial"/>
          <w:color w:val="0D0D0D"/>
          <w:sz w:val="24"/>
          <w:szCs w:val="24"/>
          <w:shd w:val="clear" w:color="auto" w:fill="FFFFFF"/>
          <w:vertAlign w:val="superscript"/>
        </w:rPr>
        <w:footnoteReference w:id="4"/>
      </w:r>
      <w:r w:rsidRPr="008871A5">
        <w:rPr>
          <w:rFonts w:ascii="Arial" w:hAnsi="Arial" w:cs="Arial"/>
          <w:color w:val="0D0D0D"/>
          <w:sz w:val="24"/>
          <w:szCs w:val="24"/>
          <w:shd w:val="clear" w:color="auto" w:fill="FFFFFF"/>
        </w:rPr>
        <w:t xml:space="preserve"> en condiciones dignas y justas, el cual surge como uno de los valores y propósitos del Estado al ser consagrado en el Preámbulo de la Constitución con particular importancia.</w:t>
      </w:r>
    </w:p>
    <w:p w14:paraId="6151F2B4" w14:textId="77777777" w:rsidR="008D3F20" w:rsidRPr="008871A5" w:rsidRDefault="008D3F20" w:rsidP="008D3F20">
      <w:pPr>
        <w:widowControl w:val="0"/>
        <w:tabs>
          <w:tab w:val="left" w:pos="-1440"/>
          <w:tab w:val="left" w:pos="-720"/>
          <w:tab w:val="left" w:pos="-284"/>
        </w:tabs>
        <w:suppressAutoHyphens/>
        <w:overflowPunct w:val="0"/>
        <w:autoSpaceDE w:val="0"/>
        <w:autoSpaceDN w:val="0"/>
        <w:adjustRightInd w:val="0"/>
        <w:spacing w:after="0" w:line="360" w:lineRule="auto"/>
        <w:ind w:right="335"/>
        <w:jc w:val="both"/>
        <w:rPr>
          <w:rFonts w:ascii="Arial" w:hAnsi="Arial" w:cs="Arial"/>
          <w:color w:val="222222"/>
          <w:sz w:val="24"/>
          <w:szCs w:val="24"/>
          <w:shd w:val="clear" w:color="auto" w:fill="FFFFFF"/>
        </w:rPr>
      </w:pPr>
    </w:p>
    <w:p w14:paraId="1FD8C16E"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8871A5">
        <w:rPr>
          <w:rFonts w:ascii="Arial" w:eastAsia="Times New Roman" w:hAnsi="Arial" w:cs="Arial"/>
          <w:bCs/>
          <w:sz w:val="24"/>
          <w:szCs w:val="24"/>
          <w:lang w:val="es-ES_tradnl" w:eastAsia="es-ES"/>
        </w:rPr>
        <w:t xml:space="preserve">Como sustento de lo anterior, el artículo 53 consagró el principio de </w:t>
      </w:r>
      <w:proofErr w:type="gramStart"/>
      <w:r w:rsidRPr="008871A5">
        <w:rPr>
          <w:rFonts w:ascii="Arial" w:eastAsia="Times New Roman" w:hAnsi="Arial" w:cs="Arial"/>
          <w:bCs/>
          <w:sz w:val="24"/>
          <w:szCs w:val="24"/>
          <w:lang w:val="es-ES_tradnl" w:eastAsia="es-ES"/>
        </w:rPr>
        <w:t>la  «</w:t>
      </w:r>
      <w:proofErr w:type="gramEnd"/>
      <w:r w:rsidRPr="008871A5">
        <w:rPr>
          <w:rFonts w:ascii="Arial" w:eastAsia="Times New Roman" w:hAnsi="Arial" w:cs="Arial"/>
          <w:bCs/>
          <w:sz w:val="24"/>
          <w:szCs w:val="24"/>
          <w:lang w:val="es-ES_tradnl" w:eastAsia="es-ES"/>
        </w:rPr>
        <w:t xml:space="preserve">primacía de la realidad sobre formalidades establecidas por los sujetos de las relaciones laborales», como aquella garantía de los trabajadores más allá de las condiciones que formalmente se hayan pactado. El tenor literal de la disposición en </w:t>
      </w:r>
      <w:proofErr w:type="gramStart"/>
      <w:r w:rsidRPr="008871A5">
        <w:rPr>
          <w:rFonts w:ascii="Arial" w:eastAsia="Times New Roman" w:hAnsi="Arial" w:cs="Arial"/>
          <w:bCs/>
          <w:sz w:val="24"/>
          <w:szCs w:val="24"/>
          <w:lang w:val="es-ES_tradnl" w:eastAsia="es-ES"/>
        </w:rPr>
        <w:t>comento,</w:t>
      </w:r>
      <w:proofErr w:type="gramEnd"/>
      <w:r w:rsidRPr="008871A5">
        <w:rPr>
          <w:rFonts w:ascii="Arial" w:eastAsia="Times New Roman" w:hAnsi="Arial" w:cs="Arial"/>
          <w:bCs/>
          <w:sz w:val="24"/>
          <w:szCs w:val="24"/>
          <w:lang w:val="es-ES_tradnl" w:eastAsia="es-ES"/>
        </w:rPr>
        <w:t xml:space="preserve"> señala lo siguiente:</w:t>
      </w:r>
    </w:p>
    <w:p w14:paraId="59814ADD"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5021D913" w14:textId="77777777" w:rsidR="008D3F20" w:rsidRPr="008871A5" w:rsidRDefault="008D3F20" w:rsidP="008D3F20">
      <w:pPr>
        <w:overflowPunct w:val="0"/>
        <w:autoSpaceDE w:val="0"/>
        <w:autoSpaceDN w:val="0"/>
        <w:adjustRightInd w:val="0"/>
        <w:spacing w:after="0" w:line="240" w:lineRule="auto"/>
        <w:ind w:left="567" w:right="618"/>
        <w:jc w:val="both"/>
        <w:rPr>
          <w:rFonts w:ascii="Arial" w:eastAsia="Times New Roman" w:hAnsi="Arial" w:cs="Arial"/>
          <w:bCs/>
          <w:sz w:val="24"/>
          <w:szCs w:val="24"/>
          <w:lang w:val="es-ES_tradnl" w:eastAsia="es-ES"/>
        </w:rPr>
      </w:pPr>
      <w:r w:rsidRPr="008871A5">
        <w:rPr>
          <w:rFonts w:ascii="Arial" w:hAnsi="Arial" w:cs="Arial"/>
          <w:color w:val="000000"/>
          <w:sz w:val="24"/>
          <w:szCs w:val="24"/>
          <w:shd w:val="clear" w:color="auto" w:fill="FFFFFF"/>
        </w:rPr>
        <w:t xml:space="preserve">Artículo 53. El Congreso expedirá el estatuto del trabajo. La ley correspondiente tendrá en cuenta por lo menos los siguientes principios mínimos fundamentales: 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El estado garantiza el derecho al pago oportuno y al reajuste periódico de las pensiones legales. Los convenios internacionales del trabajo debidamente </w:t>
      </w:r>
      <w:proofErr w:type="gramStart"/>
      <w:r w:rsidRPr="008871A5">
        <w:rPr>
          <w:rFonts w:ascii="Arial" w:hAnsi="Arial" w:cs="Arial"/>
          <w:color w:val="000000"/>
          <w:sz w:val="24"/>
          <w:szCs w:val="24"/>
          <w:shd w:val="clear" w:color="auto" w:fill="FFFFFF"/>
        </w:rPr>
        <w:t>ratificados,</w:t>
      </w:r>
      <w:proofErr w:type="gramEnd"/>
      <w:r w:rsidRPr="008871A5">
        <w:rPr>
          <w:rFonts w:ascii="Arial" w:hAnsi="Arial" w:cs="Arial"/>
          <w:color w:val="000000"/>
          <w:sz w:val="24"/>
          <w:szCs w:val="24"/>
          <w:shd w:val="clear" w:color="auto" w:fill="FFFFFF"/>
        </w:rPr>
        <w:t xml:space="preserve"> hacen parte de la legislación interna. La ley, los contratos, los acuerdos y convenios de </w:t>
      </w:r>
      <w:proofErr w:type="gramStart"/>
      <w:r w:rsidRPr="008871A5">
        <w:rPr>
          <w:rFonts w:ascii="Arial" w:hAnsi="Arial" w:cs="Arial"/>
          <w:color w:val="000000"/>
          <w:sz w:val="24"/>
          <w:szCs w:val="24"/>
          <w:shd w:val="clear" w:color="auto" w:fill="FFFFFF"/>
        </w:rPr>
        <w:t>trabajo,</w:t>
      </w:r>
      <w:proofErr w:type="gramEnd"/>
      <w:r w:rsidRPr="008871A5">
        <w:rPr>
          <w:rFonts w:ascii="Arial" w:hAnsi="Arial" w:cs="Arial"/>
          <w:color w:val="000000"/>
          <w:sz w:val="24"/>
          <w:szCs w:val="24"/>
          <w:shd w:val="clear" w:color="auto" w:fill="FFFFFF"/>
        </w:rPr>
        <w:t xml:space="preserve"> no pueden menoscabar la libertad, la dignidad humana ni los derechos de los trabajadores. </w:t>
      </w:r>
    </w:p>
    <w:p w14:paraId="3D91911C" w14:textId="77777777" w:rsidR="008D3F20" w:rsidRPr="008871A5" w:rsidRDefault="008D3F20" w:rsidP="008D3F20">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1478A588" w14:textId="77777777" w:rsidR="008D3F20" w:rsidRPr="008871A5" w:rsidRDefault="008D3F20" w:rsidP="008D3F20">
      <w:pPr>
        <w:overflowPunct w:val="0"/>
        <w:autoSpaceDE w:val="0"/>
        <w:autoSpaceDN w:val="0"/>
        <w:adjustRightInd w:val="0"/>
        <w:spacing w:after="0" w:line="360" w:lineRule="auto"/>
        <w:jc w:val="both"/>
        <w:rPr>
          <w:rFonts w:ascii="Arial" w:hAnsi="Arial" w:cs="Arial"/>
          <w:iCs/>
          <w:sz w:val="24"/>
          <w:szCs w:val="24"/>
        </w:rPr>
      </w:pPr>
      <w:r w:rsidRPr="008871A5">
        <w:rPr>
          <w:rFonts w:ascii="Arial" w:eastAsia="Times New Roman" w:hAnsi="Arial" w:cs="Arial"/>
          <w:bCs/>
          <w:color w:val="000000"/>
          <w:sz w:val="24"/>
          <w:szCs w:val="24"/>
          <w:lang w:val="es-ES_tradnl" w:eastAsia="es-ES"/>
        </w:rPr>
        <w:lastRenderedPageBreak/>
        <w:t xml:space="preserve">De lo anterior, se entiende que la finalidad de este articulado es la de </w:t>
      </w:r>
      <w:r w:rsidRPr="008871A5">
        <w:rPr>
          <w:rFonts w:ascii="Arial" w:hAnsi="Arial" w:cs="Arial"/>
          <w:iCs/>
          <w:color w:val="000000"/>
          <w:sz w:val="24"/>
          <w:szCs w:val="24"/>
        </w:rPr>
        <w:t>exigir al legislador la consagración uniforme en los distintos regímenes de los principios mínimos fundamentales que protegen a los trabajadores y la manera de garantizarlos</w:t>
      </w:r>
      <w:r w:rsidRPr="008871A5">
        <w:rPr>
          <w:rFonts w:ascii="Arial" w:hAnsi="Arial" w:cs="Arial"/>
          <w:iCs/>
          <w:sz w:val="24"/>
          <w:szCs w:val="24"/>
        </w:rPr>
        <w:t>, en aras de hacer efectivo el principio de igualdad ante la ley.</w:t>
      </w:r>
    </w:p>
    <w:p w14:paraId="73731B62" w14:textId="77777777" w:rsidR="008D3F20" w:rsidRPr="008871A5" w:rsidRDefault="008D3F20" w:rsidP="008D3F20">
      <w:pPr>
        <w:overflowPunct w:val="0"/>
        <w:autoSpaceDE w:val="0"/>
        <w:autoSpaceDN w:val="0"/>
        <w:adjustRightInd w:val="0"/>
        <w:spacing w:after="0" w:line="360" w:lineRule="auto"/>
        <w:jc w:val="both"/>
        <w:rPr>
          <w:rFonts w:ascii="Arial" w:hAnsi="Arial" w:cs="Arial"/>
          <w:iCs/>
          <w:sz w:val="24"/>
          <w:szCs w:val="24"/>
        </w:rPr>
      </w:pPr>
    </w:p>
    <w:p w14:paraId="21EE7BA9" w14:textId="77777777" w:rsidR="008D3F20" w:rsidRPr="008871A5" w:rsidRDefault="008D3F20" w:rsidP="001C7392">
      <w:pPr>
        <w:spacing w:after="0" w:line="360" w:lineRule="auto"/>
        <w:jc w:val="both"/>
        <w:rPr>
          <w:rFonts w:ascii="Arial" w:hAnsi="Arial" w:cs="Arial"/>
          <w:color w:val="0D0D0D"/>
          <w:sz w:val="24"/>
          <w:szCs w:val="24"/>
          <w:lang w:eastAsia="es-CO"/>
        </w:rPr>
      </w:pPr>
      <w:r w:rsidRPr="008871A5">
        <w:rPr>
          <w:rFonts w:ascii="Arial" w:hAnsi="Arial" w:cs="Arial"/>
          <w:iCs/>
          <w:color w:val="0D0D0D"/>
          <w:sz w:val="24"/>
          <w:szCs w:val="24"/>
        </w:rPr>
        <w:t>Desde tiempo atrás, la Constitución de la Organización Internacional del Trabajo (O.I.T.)</w:t>
      </w:r>
      <w:r w:rsidRPr="008871A5">
        <w:rPr>
          <w:rFonts w:ascii="Arial" w:hAnsi="Arial" w:cs="Arial"/>
          <w:iCs/>
          <w:color w:val="0D0D0D"/>
          <w:sz w:val="24"/>
          <w:szCs w:val="24"/>
          <w:vertAlign w:val="superscript"/>
        </w:rPr>
        <w:footnoteReference w:id="5"/>
      </w:r>
      <w:r w:rsidRPr="008871A5">
        <w:rPr>
          <w:rFonts w:ascii="Arial" w:hAnsi="Arial" w:cs="Arial"/>
          <w:iCs/>
          <w:color w:val="0D0D0D"/>
          <w:sz w:val="24"/>
          <w:szCs w:val="24"/>
        </w:rPr>
        <w:t>, expresamente consagró en su Preámbulo el «reconocimiento del principio de salario igual por un trabajo de igual valor» premisa que se fundamentó en el artículo 2 del Convenio 111 de la OIT</w:t>
      </w:r>
      <w:r w:rsidRPr="008871A5">
        <w:rPr>
          <w:rFonts w:ascii="Arial" w:hAnsi="Arial" w:cs="Arial"/>
          <w:iCs/>
          <w:color w:val="0D0D0D"/>
          <w:sz w:val="24"/>
          <w:szCs w:val="24"/>
          <w:vertAlign w:val="superscript"/>
        </w:rPr>
        <w:footnoteReference w:id="6"/>
      </w:r>
      <w:r w:rsidRPr="008871A5">
        <w:rPr>
          <w:rFonts w:ascii="Arial" w:hAnsi="Arial" w:cs="Arial"/>
          <w:iCs/>
          <w:color w:val="0D0D0D"/>
          <w:sz w:val="24"/>
          <w:szCs w:val="24"/>
        </w:rPr>
        <w:t xml:space="preserve"> al señalar que: </w:t>
      </w:r>
      <w:r w:rsidRPr="008871A5">
        <w:rPr>
          <w:rFonts w:ascii="Arial" w:eastAsia="Times New Roman" w:hAnsi="Arial" w:cs="Arial"/>
          <w:bCs/>
          <w:color w:val="0D0D0D"/>
          <w:sz w:val="24"/>
          <w:szCs w:val="24"/>
          <w:lang w:eastAsia="es-CO"/>
        </w:rPr>
        <w:t>«todo miembro para el cual</w:t>
      </w:r>
      <w:r w:rsidRPr="008871A5">
        <w:rPr>
          <w:rFonts w:ascii="Arial" w:hAnsi="Arial" w:cs="Arial"/>
          <w:color w:val="0D0D0D"/>
          <w:sz w:val="24"/>
          <w:szCs w:val="24"/>
        </w:rPr>
        <w:t xml:space="preserve"> este Convenio se halle en vigor se obliga a formular y llevar a cabo una política nacional que promueva los métodos adecuados a las condiciones y a las prácticas nacionales, la igualdad de oportunidades y de trato en materia de empleo y ocupación, con objeto de eliminar cualquier discriminación a este respecto.</w:t>
      </w:r>
    </w:p>
    <w:p w14:paraId="550ABC03" w14:textId="77777777" w:rsidR="008D3F20" w:rsidRPr="008871A5" w:rsidRDefault="008D3F20" w:rsidP="001C7392">
      <w:pPr>
        <w:keepNext/>
        <w:shd w:val="clear" w:color="auto" w:fill="FFFFFF"/>
        <w:spacing w:after="0" w:line="360" w:lineRule="auto"/>
        <w:jc w:val="both"/>
        <w:outlineLvl w:val="1"/>
        <w:rPr>
          <w:rFonts w:ascii="Arial" w:eastAsia="Times New Roman" w:hAnsi="Arial" w:cs="Arial"/>
          <w:iCs/>
          <w:color w:val="0D0D0D"/>
          <w:sz w:val="24"/>
          <w:szCs w:val="24"/>
          <w:lang w:eastAsia="es-CO"/>
        </w:rPr>
      </w:pPr>
    </w:p>
    <w:p w14:paraId="17DBB315" w14:textId="77777777" w:rsidR="008D3F20" w:rsidRPr="008871A5" w:rsidRDefault="008D3F20" w:rsidP="001C7392">
      <w:pPr>
        <w:spacing w:after="0" w:line="360" w:lineRule="auto"/>
        <w:ind w:right="51"/>
        <w:jc w:val="both"/>
        <w:rPr>
          <w:rFonts w:ascii="Arial" w:hAnsi="Arial" w:cs="Arial"/>
          <w:iCs/>
          <w:sz w:val="24"/>
          <w:szCs w:val="24"/>
        </w:rPr>
      </w:pPr>
      <w:r w:rsidRPr="008871A5">
        <w:rPr>
          <w:rFonts w:ascii="Arial" w:eastAsia="Times New Roman" w:hAnsi="Arial" w:cs="Arial"/>
          <w:iCs/>
          <w:color w:val="000000"/>
          <w:sz w:val="24"/>
          <w:szCs w:val="24"/>
          <w:lang w:eastAsia="es-CO"/>
        </w:rPr>
        <w:t xml:space="preserve">De acuerdo a lo expuesto, el derecho constitucional de igualdad de los trabajadores está </w:t>
      </w:r>
      <w:r w:rsidRPr="008871A5">
        <w:rPr>
          <w:rFonts w:ascii="Arial" w:hAnsi="Arial" w:cs="Arial"/>
          <w:color w:val="000000"/>
          <w:sz w:val="24"/>
          <w:szCs w:val="24"/>
        </w:rPr>
        <w:t xml:space="preserve">desarrollado por el Convenio Internacional del Trabajo número 111 (aprobado por Colombia mediante la Ley 22 de 1967 y </w:t>
      </w:r>
      <w:proofErr w:type="gramStart"/>
      <w:r w:rsidRPr="008871A5">
        <w:rPr>
          <w:rFonts w:ascii="Arial" w:hAnsi="Arial" w:cs="Arial"/>
          <w:color w:val="000000"/>
          <w:sz w:val="24"/>
          <w:szCs w:val="24"/>
        </w:rPr>
        <w:t>ratificado</w:t>
      </w:r>
      <w:r w:rsidRPr="008871A5">
        <w:rPr>
          <w:rFonts w:ascii="Arial" w:hAnsi="Arial" w:cs="Arial"/>
          <w:color w:val="0D0D0D"/>
          <w:sz w:val="24"/>
          <w:szCs w:val="24"/>
        </w:rPr>
        <w:t xml:space="preserve">  en</w:t>
      </w:r>
      <w:proofErr w:type="gramEnd"/>
      <w:r w:rsidRPr="008871A5">
        <w:rPr>
          <w:rFonts w:ascii="Arial" w:hAnsi="Arial" w:cs="Arial"/>
          <w:color w:val="0D0D0D"/>
          <w:sz w:val="24"/>
          <w:szCs w:val="24"/>
        </w:rPr>
        <w:t xml:space="preserve"> 1969), relativo a la discriminación en materia de empleo y ocupación. Dicho Convenio en Colombia es fuente de derecho </w:t>
      </w:r>
      <w:proofErr w:type="gramStart"/>
      <w:r w:rsidRPr="008871A5">
        <w:rPr>
          <w:rFonts w:ascii="Arial" w:hAnsi="Arial" w:cs="Arial"/>
          <w:color w:val="0D0D0D"/>
          <w:sz w:val="24"/>
          <w:szCs w:val="24"/>
        </w:rPr>
        <w:t>de  aplicación</w:t>
      </w:r>
      <w:proofErr w:type="gramEnd"/>
      <w:r w:rsidRPr="008871A5">
        <w:rPr>
          <w:rFonts w:ascii="Arial" w:hAnsi="Arial" w:cs="Arial"/>
          <w:color w:val="0D0D0D"/>
          <w:sz w:val="24"/>
          <w:szCs w:val="24"/>
        </w:rPr>
        <w:t xml:space="preserve">  directa en virtud del artículo 53  de la Constitución  Política, al decir: «los Convenios Internacionales del Trabajo debidamente ratificados, hacen parte de</w:t>
      </w:r>
      <w:r w:rsidRPr="008871A5">
        <w:rPr>
          <w:rFonts w:ascii="Arial" w:hAnsi="Arial" w:cs="Arial"/>
          <w:sz w:val="24"/>
          <w:szCs w:val="24"/>
        </w:rPr>
        <w:t xml:space="preserve"> la legislación interna», cuyo contenido es norma interpretativa de los derechos constitucionales en virtud del artículo 93 de la Constitución Política.</w:t>
      </w:r>
    </w:p>
    <w:p w14:paraId="6271E6FF" w14:textId="77777777" w:rsidR="008D3F20" w:rsidRPr="008871A5" w:rsidRDefault="008D3F20" w:rsidP="001C7392">
      <w:pPr>
        <w:spacing w:after="0" w:line="360" w:lineRule="auto"/>
        <w:ind w:right="174"/>
        <w:jc w:val="both"/>
        <w:rPr>
          <w:rFonts w:ascii="Arial" w:hAnsi="Arial" w:cs="Arial"/>
          <w:i/>
          <w:iCs/>
          <w:sz w:val="24"/>
          <w:szCs w:val="24"/>
        </w:rPr>
      </w:pPr>
    </w:p>
    <w:p w14:paraId="46B7B195" w14:textId="77777777" w:rsidR="008D3F20" w:rsidRPr="008871A5" w:rsidRDefault="008D3F20" w:rsidP="001C7392">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r w:rsidRPr="008871A5">
        <w:rPr>
          <w:rFonts w:ascii="Arial" w:hAnsi="Arial" w:cs="Arial"/>
          <w:iCs/>
          <w:sz w:val="24"/>
          <w:szCs w:val="24"/>
        </w:rPr>
        <w:t>En armonía con lo anterior, se tiene que el artículo 122 ibidem consagra que «</w:t>
      </w:r>
      <w:r w:rsidRPr="008871A5">
        <w:rPr>
          <w:rFonts w:ascii="Arial" w:eastAsia="Times New Roman" w:hAnsi="Arial" w:cs="Arial"/>
          <w:bCs/>
          <w:sz w:val="24"/>
          <w:szCs w:val="24"/>
          <w:lang w:val="es-ES_tradnl" w:eastAsia="es-ES"/>
        </w:rPr>
        <w:t xml:space="preserve">no habrá empleo público que no tenga funciones detalladas en ley o reglamento, y para proveer los de carácter remunerado se requiere que estén contemplados en la respectiva planta y previstos sus emolumentos en el presupuesto correspondiente», disposición que presenta una regla de prohibición de vincular </w:t>
      </w:r>
      <w:r w:rsidRPr="008871A5">
        <w:rPr>
          <w:rFonts w:ascii="Arial" w:hAnsi="Arial" w:cs="Arial"/>
          <w:sz w:val="24"/>
          <w:szCs w:val="24"/>
        </w:rPr>
        <w:t>mediante contratos de prestación de servicios a personas para desempeñar funciones propias o permanentes de las entidades de la administración pública.</w:t>
      </w:r>
      <w:r w:rsidRPr="008871A5">
        <w:rPr>
          <w:rFonts w:ascii="Arial" w:eastAsia="Times New Roman" w:hAnsi="Arial" w:cs="Arial"/>
          <w:bCs/>
          <w:sz w:val="24"/>
          <w:szCs w:val="24"/>
          <w:lang w:val="es-ES_tradnl" w:eastAsia="es-ES"/>
        </w:rPr>
        <w:t xml:space="preserve"> </w:t>
      </w:r>
    </w:p>
    <w:p w14:paraId="10247F04" w14:textId="77777777" w:rsidR="008D3F20" w:rsidRPr="008871A5" w:rsidRDefault="008D3F20" w:rsidP="001C7392">
      <w:pPr>
        <w:overflowPunct w:val="0"/>
        <w:autoSpaceDE w:val="0"/>
        <w:autoSpaceDN w:val="0"/>
        <w:adjustRightInd w:val="0"/>
        <w:spacing w:after="0" w:line="360" w:lineRule="auto"/>
        <w:jc w:val="both"/>
        <w:rPr>
          <w:rFonts w:ascii="Arial" w:eastAsia="Times New Roman" w:hAnsi="Arial" w:cs="Arial"/>
          <w:bCs/>
          <w:sz w:val="24"/>
          <w:szCs w:val="24"/>
          <w:lang w:val="es-ES_tradnl" w:eastAsia="es-ES"/>
        </w:rPr>
      </w:pPr>
    </w:p>
    <w:p w14:paraId="632986C8" w14:textId="77777777" w:rsidR="008D3F20" w:rsidRPr="008871A5" w:rsidRDefault="008D3F20" w:rsidP="001C7392">
      <w:pPr>
        <w:overflowPunct w:val="0"/>
        <w:autoSpaceDE w:val="0"/>
        <w:autoSpaceDN w:val="0"/>
        <w:adjustRightInd w:val="0"/>
        <w:spacing w:after="0" w:line="360" w:lineRule="auto"/>
        <w:jc w:val="both"/>
        <w:rPr>
          <w:rFonts w:ascii="Arial" w:hAnsi="Arial" w:cs="Arial"/>
          <w:color w:val="000000"/>
          <w:sz w:val="24"/>
          <w:szCs w:val="24"/>
        </w:rPr>
      </w:pPr>
      <w:r w:rsidRPr="008871A5">
        <w:rPr>
          <w:rFonts w:ascii="Arial" w:eastAsia="Times New Roman" w:hAnsi="Arial" w:cs="Arial"/>
          <w:bCs/>
          <w:sz w:val="24"/>
          <w:szCs w:val="24"/>
          <w:lang w:val="es-ES_tradnl" w:eastAsia="es-ES"/>
        </w:rPr>
        <w:t xml:space="preserve">En desarrollo del marco constitucional previamente expuesto, se tiene que el ejecutivo nacional profirió el Decreto 2400 de 1968 </w:t>
      </w:r>
      <w:r w:rsidRPr="008871A5">
        <w:rPr>
          <w:rFonts w:ascii="Arial" w:hAnsi="Arial" w:cs="Arial"/>
          <w:color w:val="000000"/>
          <w:sz w:val="24"/>
          <w:szCs w:val="24"/>
        </w:rPr>
        <w:t>«Por el cual se modifican las normas que regulan la administración del personal civil»,</w:t>
      </w:r>
      <w:r w:rsidRPr="008871A5">
        <w:rPr>
          <w:rFonts w:ascii="Arial" w:hAnsi="Arial" w:cs="Arial"/>
          <w:sz w:val="24"/>
          <w:szCs w:val="24"/>
          <w:lang w:val="es-ES"/>
        </w:rPr>
        <w:t xml:space="preserve"> disposición que fue </w:t>
      </w:r>
      <w:r w:rsidRPr="008871A5">
        <w:rPr>
          <w:rFonts w:ascii="Arial" w:hAnsi="Arial" w:cs="Arial"/>
          <w:sz w:val="24"/>
          <w:szCs w:val="24"/>
          <w:lang w:val="es-ES"/>
        </w:rPr>
        <w:lastRenderedPageBreak/>
        <w:t xml:space="preserve">modificada por el artículo </w:t>
      </w:r>
      <w:r w:rsidRPr="008871A5">
        <w:rPr>
          <w:rFonts w:ascii="Arial" w:hAnsi="Arial" w:cs="Arial"/>
          <w:color w:val="000000"/>
          <w:sz w:val="24"/>
          <w:szCs w:val="24"/>
        </w:rPr>
        <w:t xml:space="preserve">1.º del Decreto Ley 3074 de 1968, en los siguientes términos: </w:t>
      </w:r>
    </w:p>
    <w:p w14:paraId="4B2487B0" w14:textId="77777777" w:rsidR="008D3F20" w:rsidRPr="008871A5" w:rsidRDefault="008D3F20" w:rsidP="001C7392">
      <w:pPr>
        <w:overflowPunct w:val="0"/>
        <w:autoSpaceDE w:val="0"/>
        <w:autoSpaceDN w:val="0"/>
        <w:adjustRightInd w:val="0"/>
        <w:spacing w:after="0" w:line="360" w:lineRule="auto"/>
        <w:jc w:val="both"/>
        <w:rPr>
          <w:rFonts w:ascii="Arial" w:hAnsi="Arial" w:cs="Arial"/>
          <w:color w:val="000000"/>
          <w:sz w:val="24"/>
          <w:szCs w:val="24"/>
        </w:rPr>
      </w:pPr>
    </w:p>
    <w:p w14:paraId="53764D64"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ARTICULO 1o. Modificase y adicionase el Decreto número 2400 de 1968, en los siguientes términos:</w:t>
      </w:r>
    </w:p>
    <w:p w14:paraId="7C83E917"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 xml:space="preserve"> El artículo </w:t>
      </w:r>
      <w:hyperlink r:id="rId11" w:anchor="2" w:history="1">
        <w:r w:rsidRPr="008871A5">
          <w:rPr>
            <w:rFonts w:ascii="Arial" w:hAnsi="Arial" w:cs="Arial"/>
            <w:iCs/>
            <w:color w:val="0563C1"/>
            <w:sz w:val="24"/>
            <w:szCs w:val="24"/>
            <w:u w:val="single"/>
          </w:rPr>
          <w:t>2</w:t>
        </w:r>
      </w:hyperlink>
      <w:r w:rsidRPr="008871A5">
        <w:rPr>
          <w:rFonts w:ascii="Arial" w:hAnsi="Arial" w:cs="Arial"/>
          <w:iCs/>
          <w:color w:val="000000"/>
          <w:sz w:val="24"/>
          <w:szCs w:val="24"/>
        </w:rPr>
        <w:t xml:space="preserve">o. quedará así: </w:t>
      </w:r>
    </w:p>
    <w:p w14:paraId="6B92098B"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 xml:space="preserve">Se entiende por empleo el conjunto de funciones señaladas por la Constitución, la ley, el reglamento o asignadas por autoridad competente que deben ser atendidas por una persona natural. </w:t>
      </w:r>
    </w:p>
    <w:p w14:paraId="5C8512CE"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 xml:space="preserve">Empleado o funcionario es la persona nombrada para ejercer un empleo y que ha tomado posesión </w:t>
      </w:r>
      <w:proofErr w:type="gramStart"/>
      <w:r w:rsidRPr="008871A5">
        <w:rPr>
          <w:rFonts w:ascii="Arial" w:hAnsi="Arial" w:cs="Arial"/>
          <w:iCs/>
          <w:color w:val="000000"/>
          <w:sz w:val="24"/>
          <w:szCs w:val="24"/>
        </w:rPr>
        <w:t>del mismo</w:t>
      </w:r>
      <w:proofErr w:type="gramEnd"/>
      <w:r w:rsidRPr="008871A5">
        <w:rPr>
          <w:rFonts w:ascii="Arial" w:hAnsi="Arial" w:cs="Arial"/>
          <w:iCs/>
          <w:color w:val="000000"/>
          <w:sz w:val="24"/>
          <w:szCs w:val="24"/>
        </w:rPr>
        <w:t xml:space="preserve">. </w:t>
      </w:r>
    </w:p>
    <w:p w14:paraId="782F45AB"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 xml:space="preserve">Los empleados civiles de la Rama Ejecutiva integran el servicio civil de la República. </w:t>
      </w:r>
    </w:p>
    <w:p w14:paraId="4890B359"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723D2B7B" w14:textId="77777777" w:rsidR="008D3F20" w:rsidRPr="008871A5" w:rsidRDefault="008D3F20" w:rsidP="008D3F20">
      <w:pPr>
        <w:spacing w:line="240" w:lineRule="auto"/>
        <w:ind w:left="567" w:right="617"/>
        <w:jc w:val="both"/>
        <w:rPr>
          <w:rFonts w:ascii="Arial" w:hAnsi="Arial" w:cs="Arial"/>
          <w:iCs/>
          <w:color w:val="000000"/>
          <w:sz w:val="24"/>
          <w:szCs w:val="24"/>
        </w:rPr>
      </w:pPr>
      <w:r w:rsidRPr="008871A5">
        <w:rPr>
          <w:rFonts w:ascii="Arial" w:hAnsi="Arial" w:cs="Arial"/>
          <w:iCs/>
          <w:color w:val="000000"/>
          <w:sz w:val="24"/>
          <w:szCs w:val="24"/>
        </w:rPr>
        <w:t xml:space="preserve"> </w:t>
      </w:r>
      <w:r w:rsidRPr="008871A5">
        <w:rPr>
          <w:rFonts w:ascii="Arial" w:hAnsi="Arial" w:cs="Arial"/>
          <w:b/>
          <w:bCs/>
          <w:iCs/>
          <w:color w:val="000000"/>
          <w:sz w:val="24"/>
          <w:szCs w:val="24"/>
          <w:lang w:val="es-ES"/>
        </w:rPr>
        <w:t>Para el ejercicio de funciones de carácter permanente se crearán los empleos correspondientes, y en ningún caso, podrán celebrarse contratos de prestación de servicios para el desempeño de tales funciones</w:t>
      </w:r>
      <w:r w:rsidRPr="008871A5">
        <w:rPr>
          <w:rFonts w:ascii="Arial" w:hAnsi="Arial" w:cs="Arial"/>
          <w:b/>
          <w:iCs/>
          <w:color w:val="000000"/>
          <w:sz w:val="24"/>
          <w:szCs w:val="24"/>
        </w:rPr>
        <w:t xml:space="preserve"> </w:t>
      </w:r>
      <w:r w:rsidRPr="008871A5">
        <w:rPr>
          <w:rFonts w:ascii="Arial" w:hAnsi="Arial" w:cs="Arial"/>
          <w:iCs/>
          <w:color w:val="000000"/>
          <w:sz w:val="24"/>
          <w:szCs w:val="24"/>
        </w:rPr>
        <w:t>(Negrita no es del texto)</w:t>
      </w:r>
    </w:p>
    <w:p w14:paraId="2FB9F8D5" w14:textId="77777777" w:rsidR="008D3F20" w:rsidRPr="008871A5" w:rsidRDefault="008D3F20" w:rsidP="008D3F20">
      <w:pPr>
        <w:spacing w:line="360" w:lineRule="auto"/>
        <w:jc w:val="both"/>
        <w:rPr>
          <w:rFonts w:ascii="Arial" w:hAnsi="Arial" w:cs="Arial"/>
          <w:iCs/>
          <w:color w:val="000000"/>
          <w:sz w:val="24"/>
          <w:szCs w:val="24"/>
        </w:rPr>
      </w:pPr>
    </w:p>
    <w:p w14:paraId="0C8BD3A1" w14:textId="77777777" w:rsidR="008D3F20" w:rsidRPr="008871A5" w:rsidRDefault="008D3F20" w:rsidP="008D3F20">
      <w:pPr>
        <w:spacing w:line="360" w:lineRule="auto"/>
        <w:jc w:val="both"/>
        <w:rPr>
          <w:rFonts w:ascii="Arial" w:hAnsi="Arial" w:cs="Arial"/>
          <w:color w:val="000000"/>
          <w:sz w:val="24"/>
          <w:szCs w:val="24"/>
        </w:rPr>
      </w:pPr>
      <w:r w:rsidRPr="008871A5">
        <w:rPr>
          <w:rFonts w:ascii="Arial" w:hAnsi="Arial" w:cs="Arial"/>
          <w:color w:val="000000"/>
          <w:sz w:val="24"/>
          <w:szCs w:val="24"/>
        </w:rPr>
        <w:t>La parte destacada de la citada disposición normativa fue declarada exequible por la Corte Constitucional en la sentencia C-614 de 2009, en los siguientes términos:</w:t>
      </w:r>
    </w:p>
    <w:p w14:paraId="6B428F91" w14:textId="77777777" w:rsidR="008D3F20" w:rsidRPr="008871A5" w:rsidRDefault="008D3F20" w:rsidP="008D3F20">
      <w:pPr>
        <w:tabs>
          <w:tab w:val="left" w:pos="-3261"/>
          <w:tab w:val="left" w:pos="709"/>
        </w:tabs>
        <w:spacing w:line="240" w:lineRule="auto"/>
        <w:ind w:left="709" w:right="617"/>
        <w:jc w:val="both"/>
        <w:rPr>
          <w:rFonts w:ascii="Arial" w:eastAsia="Times New Roman" w:hAnsi="Arial" w:cs="Arial"/>
          <w:sz w:val="24"/>
          <w:szCs w:val="24"/>
          <w:lang w:eastAsia="es-ES"/>
        </w:rPr>
      </w:pPr>
      <w:r w:rsidRPr="008871A5">
        <w:rPr>
          <w:rFonts w:ascii="Arial" w:eastAsia="Times New Roman" w:hAnsi="Arial" w:cs="Arial"/>
          <w:sz w:val="24"/>
          <w:szCs w:val="24"/>
          <w:lang w:eastAsia="es-ES"/>
        </w:rPr>
        <w:t>La disposición normativa impugnada dispone que, para el ejercicio de funciones de carácter permanente en la administración pública, no pueden celebrarse contratos de prestación de servicios porque para ese efecto deben crearse los empleos requeridos. Cabe advertir que esa regla jurídica se encuentra reiterada en el artículo 17 de la Ley 790 de 2002, según el cual «</w:t>
      </w:r>
      <w:r w:rsidRPr="008871A5">
        <w:rPr>
          <w:rFonts w:ascii="Arial" w:eastAsia="Times New Roman" w:hAnsi="Arial" w:cs="Arial"/>
          <w:iCs/>
          <w:sz w:val="24"/>
          <w:szCs w:val="24"/>
          <w:lang w:eastAsia="es-ES"/>
        </w:rPr>
        <w:t>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w:t>
      </w:r>
      <w:r w:rsidRPr="008871A5">
        <w:rPr>
          <w:rFonts w:ascii="Arial" w:eastAsia="Times New Roman" w:hAnsi="Arial" w:cs="Arial"/>
          <w:sz w:val="24"/>
          <w:szCs w:val="24"/>
          <w:lang w:eastAsia="es-ES"/>
        </w:rPr>
        <w:t>».</w:t>
      </w:r>
    </w:p>
    <w:p w14:paraId="738AA3D6"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eastAsia="es-ES"/>
        </w:rPr>
      </w:pPr>
    </w:p>
    <w:p w14:paraId="28BC33D1"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8871A5">
        <w:rPr>
          <w:rFonts w:ascii="Arial" w:eastAsia="Times New Roman" w:hAnsi="Arial" w:cs="Arial"/>
          <w:sz w:val="24"/>
          <w:szCs w:val="24"/>
          <w:lang w:eastAsia="es-ES"/>
        </w:rPr>
        <w:t xml:space="preserve">Sin duda, esa prohibición legal constituye una medida de protección a la relación laboral, pues no sólo impide que se oculten verdaderas relaciones laborales, sino también que se desnaturalice la contratación estatal. En efecto, la norma impugnada </w:t>
      </w:r>
      <w:r w:rsidRPr="008871A5">
        <w:rPr>
          <w:rFonts w:ascii="Arial" w:eastAsia="Times New Roman" w:hAnsi="Arial" w:cs="Arial"/>
          <w:sz w:val="24"/>
          <w:szCs w:val="24"/>
          <w:lang w:val="es-ES" w:eastAsia="es-ES"/>
        </w:rPr>
        <w:t xml:space="preserve">conserva como regla general de acceso a la función pública el empleo, pues simplemente reitera que el contrato de prestación de servicios es una modalidad de trabajo con el Estado de tipo excepcional y se justifica constitucionalmente si es concebido como un instrumento para atender funciones ocasionales, que no hacen parte del “giro ordinario” de las labores encomendadas a </w:t>
      </w:r>
      <w:r w:rsidRPr="008871A5">
        <w:rPr>
          <w:rFonts w:ascii="Arial" w:eastAsia="Times New Roman" w:hAnsi="Arial" w:cs="Arial"/>
          <w:sz w:val="24"/>
          <w:szCs w:val="24"/>
          <w:lang w:val="es-ES" w:eastAsia="es-ES"/>
        </w:rPr>
        <w:lastRenderedPageBreak/>
        <w:t>la entidad, o siendo</w:t>
      </w:r>
      <w:r w:rsidRPr="008871A5">
        <w:rPr>
          <w:rFonts w:ascii="Arial" w:eastAsia="Times New Roman" w:hAnsi="Arial" w:cs="Arial"/>
          <w:sz w:val="24"/>
          <w:szCs w:val="24"/>
          <w:lang w:eastAsia="es-ES"/>
        </w:rPr>
        <w:t xml:space="preserve"> parte de ellas no pueden ejecutarse con empleados de planta o requieran conocimientos especializados.</w:t>
      </w:r>
      <w:r w:rsidRPr="008871A5">
        <w:rPr>
          <w:rFonts w:ascii="Arial" w:eastAsia="Times New Roman" w:hAnsi="Arial" w:cs="Arial"/>
          <w:sz w:val="24"/>
          <w:szCs w:val="24"/>
          <w:lang w:val="es-ES" w:eastAsia="es-ES"/>
        </w:rPr>
        <w:t xml:space="preserve"> </w:t>
      </w:r>
    </w:p>
    <w:p w14:paraId="571CA221"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14:paraId="0084B797"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8871A5">
        <w:rPr>
          <w:rFonts w:ascii="Arial" w:eastAsia="Times New Roman" w:hAnsi="Arial" w:cs="Arial"/>
          <w:sz w:val="24"/>
          <w:szCs w:val="24"/>
          <w:lang w:val="es-ES" w:eastAsia="es-ES"/>
        </w:rPr>
        <w:t>De esta forma, el texto normativo impugnado constituye un claro desarrollo de las normas constitucionales que protegen los derechos laborales de los servidores públicos porque: i) impone la relación laboral, y sus plenas garantías, para el ejercicio de las funciones permanentes en la administración, ii) consagra al empleo público como la forma general y natural de ejercer funciones públicas y, iii) prohíbe la desviación de poder en la contratación pública.</w:t>
      </w:r>
    </w:p>
    <w:p w14:paraId="7E83C909"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14:paraId="20C44C6B"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r w:rsidRPr="008871A5">
        <w:rPr>
          <w:rFonts w:ascii="Arial" w:eastAsia="Times New Roman" w:hAnsi="Arial" w:cs="Arial"/>
          <w:sz w:val="24"/>
          <w:szCs w:val="24"/>
          <w:lang w:val="es-ES" w:eastAsia="es-ES"/>
        </w:rPr>
        <w:t xml:space="preserve">De igual manera, la norma acusada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Así mismo, la creación de empleos en la planta de personal de la </w:t>
      </w:r>
      <w:proofErr w:type="gramStart"/>
      <w:r w:rsidRPr="008871A5">
        <w:rPr>
          <w:rFonts w:ascii="Arial" w:eastAsia="Times New Roman" w:hAnsi="Arial" w:cs="Arial"/>
          <w:sz w:val="24"/>
          <w:szCs w:val="24"/>
          <w:lang w:val="es-ES" w:eastAsia="es-ES"/>
        </w:rPr>
        <w:t>administración  exige</w:t>
      </w:r>
      <w:proofErr w:type="gramEnd"/>
      <w:r w:rsidRPr="008871A5">
        <w:rPr>
          <w:rFonts w:ascii="Arial" w:eastAsia="Times New Roman" w:hAnsi="Arial" w:cs="Arial"/>
          <w:sz w:val="24"/>
          <w:szCs w:val="24"/>
          <w:lang w:val="es-ES" w:eastAsia="es-ES"/>
        </w:rPr>
        <w:t xml:space="preserve"> convocar, en igualdad de condiciones, a todos los aspirantes y, de todos ellos, escoger con moralidad y transparencia, al servidor con mayores calidades y méritos.</w:t>
      </w:r>
    </w:p>
    <w:p w14:paraId="25B46456"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sz w:val="24"/>
          <w:szCs w:val="24"/>
          <w:lang w:val="es-ES" w:eastAsia="es-ES"/>
        </w:rPr>
      </w:pPr>
    </w:p>
    <w:p w14:paraId="147A0B51"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sz w:val="24"/>
          <w:szCs w:val="24"/>
          <w:lang w:val="es-ES" w:eastAsia="es-ES"/>
        </w:rPr>
      </w:pPr>
      <w:r w:rsidRPr="008871A5">
        <w:rPr>
          <w:rFonts w:ascii="Arial" w:eastAsia="Times New Roman" w:hAnsi="Arial" w:cs="Arial"/>
          <w:color w:val="000000"/>
          <w:sz w:val="24"/>
          <w:szCs w:val="24"/>
          <w:lang w:val="es-ES" w:eastAsia="es-ES"/>
        </w:rPr>
        <w:t>[…]</w:t>
      </w:r>
    </w:p>
    <w:p w14:paraId="2910CE43"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sz w:val="24"/>
          <w:szCs w:val="24"/>
          <w:lang w:val="es-ES" w:eastAsia="es-ES"/>
        </w:rPr>
      </w:pPr>
    </w:p>
    <w:p w14:paraId="04C59DC9" w14:textId="77777777" w:rsidR="008D3F20" w:rsidRPr="008871A5" w:rsidRDefault="008D3F20" w:rsidP="008D3F20">
      <w:pPr>
        <w:tabs>
          <w:tab w:val="left" w:pos="-3261"/>
          <w:tab w:val="left" w:pos="709"/>
        </w:tabs>
        <w:autoSpaceDE w:val="0"/>
        <w:autoSpaceDN w:val="0"/>
        <w:adjustRightInd w:val="0"/>
        <w:spacing w:after="0" w:line="240" w:lineRule="auto"/>
        <w:ind w:left="709" w:right="617"/>
        <w:jc w:val="both"/>
        <w:rPr>
          <w:rFonts w:ascii="Arial" w:eastAsia="Times New Roman" w:hAnsi="Arial" w:cs="Arial"/>
          <w:color w:val="000000"/>
          <w:sz w:val="24"/>
          <w:szCs w:val="24"/>
          <w:lang w:val="es-ES" w:eastAsia="es-ES"/>
        </w:rPr>
      </w:pPr>
      <w:r w:rsidRPr="008871A5">
        <w:rPr>
          <w:rFonts w:ascii="Arial" w:eastAsia="Times New Roman" w:hAnsi="Arial" w:cs="Arial"/>
          <w:color w:val="000000"/>
          <w:sz w:val="24"/>
          <w:szCs w:val="24"/>
          <w:lang w:val="es-ES" w:eastAsia="es-ES"/>
        </w:rPr>
        <w:t>En conclusión, como la Corte encuentra ajustado a la Constitución que el legislador haya prohibido a la administración pública celebrar contratos de prestación de servicios para el ejercicio de funciones de carácter permanente, porque para ello se requiere crear los empleos correspondientes, debe declararse la exequibilidad de la disposición normativa impugnada.</w:t>
      </w:r>
    </w:p>
    <w:p w14:paraId="2C42D966" w14:textId="77777777" w:rsidR="008D3F20" w:rsidRPr="008871A5" w:rsidRDefault="008D3F20" w:rsidP="008D3F20">
      <w:pPr>
        <w:tabs>
          <w:tab w:val="left" w:pos="-3261"/>
          <w:tab w:val="left" w:pos="709"/>
        </w:tabs>
        <w:autoSpaceDE w:val="0"/>
        <w:autoSpaceDN w:val="0"/>
        <w:adjustRightInd w:val="0"/>
        <w:spacing w:after="0" w:line="240" w:lineRule="auto"/>
        <w:ind w:left="709" w:right="-91"/>
        <w:jc w:val="both"/>
        <w:rPr>
          <w:rFonts w:ascii="Arial" w:eastAsia="Times New Roman" w:hAnsi="Arial" w:cs="Arial"/>
          <w:color w:val="000000"/>
          <w:sz w:val="24"/>
          <w:szCs w:val="24"/>
          <w:lang w:val="es-ES" w:eastAsia="es-ES"/>
        </w:rPr>
      </w:pPr>
    </w:p>
    <w:p w14:paraId="1B9AEC6F" w14:textId="77777777" w:rsidR="008D3F20" w:rsidRPr="008871A5" w:rsidRDefault="008D3F20" w:rsidP="008D3F20">
      <w:pPr>
        <w:spacing w:after="0" w:line="360" w:lineRule="auto"/>
        <w:ind w:left="1080"/>
        <w:jc w:val="both"/>
        <w:rPr>
          <w:rFonts w:ascii="Arial" w:hAnsi="Arial" w:cs="Arial"/>
          <w:color w:val="000000"/>
          <w:sz w:val="24"/>
          <w:szCs w:val="24"/>
          <w:lang w:val="es-ES"/>
        </w:rPr>
      </w:pPr>
    </w:p>
    <w:p w14:paraId="216D11A7" w14:textId="77777777" w:rsidR="008D3F20" w:rsidRPr="008871A5" w:rsidRDefault="008D3F20" w:rsidP="008D3F20">
      <w:pPr>
        <w:spacing w:after="0" w:line="360" w:lineRule="auto"/>
        <w:jc w:val="both"/>
        <w:rPr>
          <w:rFonts w:ascii="Arial" w:hAnsi="Arial" w:cs="Arial"/>
          <w:color w:val="000000"/>
          <w:sz w:val="24"/>
          <w:szCs w:val="24"/>
          <w:lang w:val="es-ES"/>
        </w:rPr>
      </w:pPr>
      <w:r w:rsidRPr="008871A5">
        <w:rPr>
          <w:rFonts w:ascii="Arial" w:hAnsi="Arial" w:cs="Arial"/>
          <w:color w:val="000000"/>
          <w:sz w:val="24"/>
          <w:szCs w:val="24"/>
          <w:lang w:val="es-ES"/>
        </w:rPr>
        <w:t>A su turno, se encuentra que el Código Sustantivo de Trabajo en sus artículos 23 y 24 estableció los elementos para estructurar una relación laboral en los siguientes términos:</w:t>
      </w:r>
    </w:p>
    <w:p w14:paraId="704AF767" w14:textId="77777777" w:rsidR="008D3F20" w:rsidRPr="008871A5" w:rsidRDefault="008D3F20" w:rsidP="008D3F20">
      <w:pPr>
        <w:spacing w:after="0" w:line="360" w:lineRule="auto"/>
        <w:jc w:val="both"/>
        <w:rPr>
          <w:rFonts w:ascii="Arial" w:hAnsi="Arial" w:cs="Arial"/>
          <w:color w:val="000000"/>
          <w:sz w:val="24"/>
          <w:szCs w:val="24"/>
          <w:lang w:val="es-ES"/>
        </w:rPr>
      </w:pPr>
    </w:p>
    <w:p w14:paraId="07020C0E" w14:textId="77777777" w:rsidR="008D3F20" w:rsidRPr="008871A5" w:rsidRDefault="008D3F20" w:rsidP="008D3F20">
      <w:pPr>
        <w:spacing w:after="0" w:line="360" w:lineRule="auto"/>
        <w:jc w:val="both"/>
        <w:rPr>
          <w:rFonts w:ascii="Arial" w:hAnsi="Arial" w:cs="Arial"/>
          <w:color w:val="000000"/>
          <w:sz w:val="24"/>
          <w:szCs w:val="24"/>
          <w:lang w:val="es-ES"/>
        </w:rPr>
      </w:pPr>
      <w:r w:rsidRPr="008871A5">
        <w:rPr>
          <w:rFonts w:ascii="Arial" w:hAnsi="Arial" w:cs="Arial"/>
          <w:color w:val="000000"/>
          <w:sz w:val="24"/>
          <w:szCs w:val="24"/>
          <w:lang w:val="es-ES"/>
        </w:rPr>
        <w:t>i) La actividad personal del trabajador; ii) la continuada subordinación o dependencia «</w:t>
      </w:r>
      <w:r w:rsidRPr="008871A5">
        <w:rPr>
          <w:rFonts w:ascii="Arial" w:eastAsia="Times New Roman" w:hAnsi="Arial" w:cs="Arial"/>
          <w:color w:val="000000"/>
          <w:sz w:val="24"/>
          <w:szCs w:val="24"/>
          <w:lang w:eastAsia="es-CO"/>
        </w:rPr>
        <w:t>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8871A5">
        <w:rPr>
          <w:rFonts w:ascii="Arial" w:eastAsia="Times New Roman" w:hAnsi="Arial" w:cs="Arial"/>
          <w:color w:val="000000"/>
          <w:sz w:val="24"/>
          <w:szCs w:val="24"/>
          <w:u w:val="single"/>
          <w:lang w:eastAsia="es-CO"/>
        </w:rPr>
        <w:t>mínimos</w:t>
      </w:r>
      <w:r w:rsidRPr="008871A5">
        <w:rPr>
          <w:rFonts w:ascii="Arial" w:eastAsia="Times New Roman" w:hAnsi="Arial" w:cs="Arial"/>
          <w:color w:val="000000"/>
          <w:sz w:val="24"/>
          <w:szCs w:val="24"/>
          <w:lang w:eastAsia="es-CO"/>
        </w:rPr>
        <w:t> del trabajador en concordancia con los tratados o convenios internacionales que sobre derechos humanos relativos a la materia obliguen al País»; y iii)</w:t>
      </w:r>
      <w:r w:rsidRPr="008871A5">
        <w:rPr>
          <w:rFonts w:ascii="Arial" w:hAnsi="Arial" w:cs="Arial"/>
          <w:color w:val="000000"/>
          <w:sz w:val="24"/>
          <w:szCs w:val="24"/>
          <w:lang w:val="es-ES"/>
        </w:rPr>
        <w:t xml:space="preserve"> un salario como retribución del servicio, presupuestos que han servido de sustento a esta corporación para determinar la existencia de un vínculo laboral. </w:t>
      </w:r>
    </w:p>
    <w:p w14:paraId="74951C45" w14:textId="77777777" w:rsidR="008D3F20" w:rsidRPr="008871A5" w:rsidRDefault="008D3F20" w:rsidP="008D3F20">
      <w:pPr>
        <w:spacing w:after="0" w:line="360" w:lineRule="auto"/>
        <w:jc w:val="both"/>
        <w:rPr>
          <w:rFonts w:ascii="Arial" w:hAnsi="Arial" w:cs="Arial"/>
          <w:color w:val="000000"/>
          <w:sz w:val="24"/>
          <w:szCs w:val="24"/>
          <w:lang w:val="es-ES"/>
        </w:rPr>
      </w:pPr>
    </w:p>
    <w:p w14:paraId="176A8332" w14:textId="77777777" w:rsidR="008D3F20" w:rsidRPr="008871A5" w:rsidRDefault="008D3F20" w:rsidP="008D3F20">
      <w:pPr>
        <w:spacing w:after="0" w:line="360" w:lineRule="auto"/>
        <w:jc w:val="both"/>
        <w:rPr>
          <w:rFonts w:ascii="Arial" w:hAnsi="Arial" w:cs="Arial"/>
          <w:i/>
          <w:color w:val="000000"/>
          <w:sz w:val="24"/>
          <w:szCs w:val="24"/>
        </w:rPr>
      </w:pPr>
      <w:r w:rsidRPr="008871A5">
        <w:rPr>
          <w:rFonts w:ascii="Arial" w:hAnsi="Arial" w:cs="Arial"/>
          <w:color w:val="000000"/>
          <w:sz w:val="24"/>
          <w:szCs w:val="24"/>
          <w:lang w:val="es-ES"/>
        </w:rPr>
        <w:lastRenderedPageBreak/>
        <w:t xml:space="preserve">En efecto, esta Sección en la sentencia del 4 de febrero de 2016, expediente 0316-14, consejero Ponente Gerardo Arenas Monsalve desarrolló los elementos de la relación laboral así: (i) la </w:t>
      </w:r>
      <w:r w:rsidRPr="008871A5">
        <w:rPr>
          <w:rFonts w:ascii="Arial" w:hAnsi="Arial" w:cs="Arial"/>
          <w:iCs/>
          <w:color w:val="000000"/>
          <w:sz w:val="24"/>
          <w:szCs w:val="24"/>
          <w:u w:val="single"/>
        </w:rPr>
        <w:t>subordinación</w:t>
      </w:r>
      <w:r w:rsidRPr="008871A5">
        <w:rPr>
          <w:rFonts w:ascii="Arial" w:hAnsi="Arial" w:cs="Arial"/>
          <w:i/>
          <w:iCs/>
          <w:color w:val="000000"/>
          <w:sz w:val="24"/>
          <w:szCs w:val="24"/>
          <w:u w:val="single"/>
        </w:rPr>
        <w:t xml:space="preserve"> </w:t>
      </w:r>
      <w:r w:rsidRPr="008871A5">
        <w:rPr>
          <w:rFonts w:ascii="Arial" w:hAnsi="Arial" w:cs="Arial"/>
          <w:color w:val="000000"/>
          <w:sz w:val="24"/>
          <w:szCs w:val="24"/>
          <w:u w:val="single"/>
        </w:rPr>
        <w:t>o dependencia</w:t>
      </w:r>
      <w:r w:rsidRPr="008871A5">
        <w:rPr>
          <w:rFonts w:ascii="Arial" w:hAnsi="Arial" w:cs="Arial"/>
          <w:color w:val="000000"/>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8871A5">
        <w:rPr>
          <w:rFonts w:ascii="Arial" w:hAnsi="Arial" w:cs="Arial"/>
          <w:iCs/>
          <w:color w:val="000000"/>
          <w:sz w:val="24"/>
          <w:szCs w:val="24"/>
          <w:u w:val="single"/>
        </w:rPr>
        <w:t>permanencia</w:t>
      </w:r>
      <w:r w:rsidRPr="008871A5">
        <w:rPr>
          <w:rFonts w:ascii="Arial" w:hAnsi="Arial" w:cs="Arial"/>
          <w:color w:val="000000"/>
          <w:sz w:val="24"/>
          <w:szCs w:val="24"/>
        </w:rPr>
        <w:t xml:space="preserve">, es decir, que la labor sea inherente a la entidad, y </w:t>
      </w:r>
      <w:r w:rsidRPr="008871A5">
        <w:rPr>
          <w:rFonts w:ascii="Arial" w:hAnsi="Arial" w:cs="Arial"/>
          <w:iCs/>
          <w:color w:val="000000"/>
          <w:sz w:val="24"/>
          <w:szCs w:val="24"/>
          <w:u w:val="single"/>
        </w:rPr>
        <w:t>la equidad o similitud</w:t>
      </w:r>
      <w:r w:rsidRPr="008871A5">
        <w:rPr>
          <w:rFonts w:ascii="Arial" w:hAnsi="Arial" w:cs="Arial"/>
          <w:color w:val="000000"/>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8871A5">
        <w:rPr>
          <w:rFonts w:ascii="Arial" w:hAnsi="Arial" w:cs="Arial"/>
          <w:bCs/>
          <w:color w:val="000000"/>
          <w:sz w:val="24"/>
          <w:szCs w:val="24"/>
          <w:u w:val="single"/>
        </w:rPr>
        <w:t>no se le puede otorgar la calidad de empleado público</w:t>
      </w:r>
      <w:r w:rsidRPr="008871A5">
        <w:rPr>
          <w:rFonts w:ascii="Arial" w:hAnsi="Arial" w:cs="Arial"/>
          <w:color w:val="000000"/>
          <w:sz w:val="24"/>
          <w:szCs w:val="24"/>
          <w:u w:val="single"/>
        </w:rPr>
        <w:t>, dado que para ello es indispensable que se den los presupuestos de nombramiento o elección y su correspondiente posesión</w:t>
      </w:r>
      <w:r w:rsidRPr="008871A5">
        <w:rPr>
          <w:rFonts w:ascii="Arial" w:hAnsi="Arial" w:cs="Arial"/>
          <w:i/>
          <w:color w:val="000000"/>
          <w:sz w:val="24"/>
          <w:szCs w:val="24"/>
        </w:rPr>
        <w:t>.</w:t>
      </w:r>
    </w:p>
    <w:p w14:paraId="6C37E004" w14:textId="77777777" w:rsidR="008D3F20" w:rsidRPr="008871A5" w:rsidRDefault="008D3F20" w:rsidP="008D3F20">
      <w:pPr>
        <w:spacing w:after="0" w:line="360" w:lineRule="auto"/>
        <w:jc w:val="both"/>
        <w:rPr>
          <w:rFonts w:ascii="Arial" w:hAnsi="Arial" w:cs="Arial"/>
          <w:i/>
          <w:color w:val="000000"/>
          <w:sz w:val="24"/>
          <w:szCs w:val="24"/>
        </w:rPr>
      </w:pPr>
    </w:p>
    <w:p w14:paraId="3699E4E7" w14:textId="77777777" w:rsidR="008D3F20" w:rsidRPr="008871A5" w:rsidRDefault="008D3F20" w:rsidP="008D3F20">
      <w:pPr>
        <w:spacing w:after="0" w:line="360" w:lineRule="auto"/>
        <w:jc w:val="both"/>
        <w:rPr>
          <w:rFonts w:ascii="Arial" w:eastAsia="Times New Roman" w:hAnsi="Arial" w:cs="Arial"/>
          <w:b/>
          <w:bCs/>
          <w:sz w:val="24"/>
          <w:szCs w:val="24"/>
          <w:lang w:val="es-ES_tradnl" w:eastAsia="es-ES"/>
        </w:rPr>
      </w:pPr>
      <w:r w:rsidRPr="008871A5">
        <w:rPr>
          <w:rFonts w:ascii="Arial" w:eastAsia="Times New Roman" w:hAnsi="Arial" w:cs="Arial"/>
          <w:b/>
          <w:bCs/>
          <w:sz w:val="24"/>
          <w:szCs w:val="24"/>
          <w:lang w:val="es-ES_tradnl" w:eastAsia="es-ES"/>
        </w:rPr>
        <w:t>2.2.1.</w:t>
      </w:r>
      <w:r w:rsidRPr="008871A5">
        <w:rPr>
          <w:rFonts w:ascii="Arial" w:hAnsi="Arial" w:cs="Arial"/>
          <w:color w:val="000000"/>
          <w:sz w:val="24"/>
          <w:szCs w:val="24"/>
        </w:rPr>
        <w:t xml:space="preserve"> </w:t>
      </w:r>
      <w:r w:rsidRPr="008871A5">
        <w:rPr>
          <w:rFonts w:ascii="Arial" w:eastAsia="Times New Roman" w:hAnsi="Arial" w:cs="Arial"/>
          <w:b/>
          <w:bCs/>
          <w:sz w:val="24"/>
          <w:szCs w:val="24"/>
          <w:lang w:val="es-ES_tradnl" w:eastAsia="es-ES"/>
        </w:rPr>
        <w:t>Marco normativo del contrato de prestación de servicios</w:t>
      </w:r>
    </w:p>
    <w:p w14:paraId="48EF37AD" w14:textId="77777777" w:rsidR="008D3F20" w:rsidRPr="008871A5" w:rsidRDefault="008D3F20" w:rsidP="008D3F20">
      <w:pPr>
        <w:spacing w:after="0" w:line="360" w:lineRule="auto"/>
        <w:jc w:val="both"/>
        <w:rPr>
          <w:rFonts w:ascii="Arial" w:hAnsi="Arial" w:cs="Arial"/>
          <w:color w:val="000000"/>
          <w:sz w:val="24"/>
          <w:szCs w:val="24"/>
        </w:rPr>
      </w:pPr>
    </w:p>
    <w:p w14:paraId="1C37C5CF" w14:textId="77777777" w:rsidR="008D3F20" w:rsidRPr="008871A5" w:rsidRDefault="008D3F20" w:rsidP="008D3F20">
      <w:pPr>
        <w:spacing w:after="200" w:line="360" w:lineRule="auto"/>
        <w:jc w:val="both"/>
        <w:rPr>
          <w:rFonts w:ascii="Arial" w:hAnsi="Arial" w:cs="Arial"/>
          <w:sz w:val="24"/>
          <w:szCs w:val="24"/>
          <w:lang w:val="es-ES_tradnl"/>
        </w:rPr>
      </w:pPr>
      <w:proofErr w:type="gramStart"/>
      <w:r w:rsidRPr="008871A5">
        <w:rPr>
          <w:rFonts w:ascii="Arial" w:hAnsi="Arial" w:cs="Arial"/>
          <w:color w:val="000000"/>
          <w:sz w:val="24"/>
          <w:szCs w:val="24"/>
        </w:rPr>
        <w:t>E</w:t>
      </w:r>
      <w:r w:rsidRPr="008871A5">
        <w:rPr>
          <w:rFonts w:ascii="Arial" w:hAnsi="Arial" w:cs="Arial"/>
          <w:sz w:val="24"/>
          <w:szCs w:val="24"/>
        </w:rPr>
        <w:t xml:space="preserve">l </w:t>
      </w:r>
      <w:r w:rsidRPr="008871A5">
        <w:rPr>
          <w:rFonts w:ascii="Arial" w:hAnsi="Arial" w:cs="Arial"/>
          <w:sz w:val="24"/>
          <w:szCs w:val="24"/>
          <w:lang w:val="es-ES_tradnl"/>
        </w:rPr>
        <w:t xml:space="preserve"> artículo</w:t>
      </w:r>
      <w:proofErr w:type="gramEnd"/>
      <w:r w:rsidRPr="008871A5">
        <w:rPr>
          <w:rFonts w:ascii="Arial" w:hAnsi="Arial" w:cs="Arial"/>
          <w:sz w:val="24"/>
          <w:szCs w:val="24"/>
          <w:lang w:val="es-ES_tradnl"/>
        </w:rPr>
        <w:t xml:space="preserve"> 32 de la Ley 80 de 1993 regula el contrato de prestación de servicios</w:t>
      </w:r>
      <w:r w:rsidRPr="008871A5">
        <w:rPr>
          <w:rFonts w:ascii="Arial" w:hAnsi="Arial" w:cs="Arial"/>
          <w:b/>
          <w:sz w:val="24"/>
          <w:szCs w:val="24"/>
          <w:lang w:val="es-ES_tradnl"/>
        </w:rPr>
        <w:t xml:space="preserve"> </w:t>
      </w:r>
      <w:r w:rsidRPr="008871A5">
        <w:rPr>
          <w:rFonts w:ascii="Arial" w:hAnsi="Arial" w:cs="Arial"/>
          <w:sz w:val="24"/>
          <w:szCs w:val="24"/>
          <w:lang w:val="es-ES_tradnl"/>
        </w:rPr>
        <w:t>en los siguientes términos:</w:t>
      </w:r>
    </w:p>
    <w:p w14:paraId="22AC6780" w14:textId="77777777" w:rsidR="008D3F20" w:rsidRPr="008871A5" w:rsidRDefault="008D3F20" w:rsidP="008D3F20">
      <w:pPr>
        <w:spacing w:after="200" w:line="276" w:lineRule="auto"/>
        <w:ind w:left="567" w:right="617"/>
        <w:jc w:val="both"/>
        <w:rPr>
          <w:rFonts w:ascii="Arial" w:hAnsi="Arial" w:cs="Arial"/>
          <w:sz w:val="24"/>
          <w:szCs w:val="24"/>
        </w:rPr>
      </w:pPr>
    </w:p>
    <w:p w14:paraId="4B0B500C" w14:textId="77777777" w:rsidR="008D3F20" w:rsidRPr="008871A5" w:rsidRDefault="008D3F20" w:rsidP="008D3F20">
      <w:pPr>
        <w:spacing w:after="200" w:line="276" w:lineRule="auto"/>
        <w:ind w:left="567" w:right="617"/>
        <w:jc w:val="both"/>
        <w:rPr>
          <w:rFonts w:ascii="Arial" w:hAnsi="Arial" w:cs="Arial"/>
          <w:sz w:val="24"/>
          <w:szCs w:val="24"/>
        </w:rPr>
      </w:pPr>
      <w:r w:rsidRPr="008871A5">
        <w:rPr>
          <w:rFonts w:ascii="Arial" w:hAnsi="Arial" w:cs="Arial"/>
          <w:b/>
          <w:sz w:val="24"/>
          <w:szCs w:val="24"/>
        </w:rPr>
        <w:t>ARTÍCULO 32. De los contratos estatales.</w:t>
      </w:r>
      <w:r w:rsidRPr="008871A5">
        <w:rPr>
          <w:rFonts w:ascii="Arial" w:hAnsi="Arial" w:cs="Arial"/>
          <w:sz w:val="24"/>
          <w:szCs w:val="24"/>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14:paraId="0C0ABF31" w14:textId="77777777" w:rsidR="008D3F20" w:rsidRPr="008871A5" w:rsidRDefault="008D3F20" w:rsidP="008D3F20">
      <w:pPr>
        <w:spacing w:after="200" w:line="276" w:lineRule="auto"/>
        <w:ind w:left="567" w:right="617"/>
        <w:jc w:val="both"/>
        <w:rPr>
          <w:rFonts w:ascii="Arial" w:hAnsi="Arial" w:cs="Arial"/>
          <w:sz w:val="24"/>
          <w:szCs w:val="24"/>
        </w:rPr>
      </w:pPr>
      <w:r w:rsidRPr="008871A5">
        <w:rPr>
          <w:rFonts w:ascii="Arial" w:eastAsia="Times New Roman" w:hAnsi="Arial" w:cs="Arial"/>
          <w:sz w:val="24"/>
          <w:szCs w:val="24"/>
          <w:lang w:val="es-ES" w:eastAsia="es-ES"/>
        </w:rPr>
        <w:t>[...]</w:t>
      </w:r>
    </w:p>
    <w:p w14:paraId="135584AF" w14:textId="77777777" w:rsidR="008D3F20" w:rsidRPr="008871A5" w:rsidRDefault="008D3F20" w:rsidP="008D3F20">
      <w:pPr>
        <w:spacing w:after="200" w:line="276" w:lineRule="auto"/>
        <w:ind w:left="567" w:right="617"/>
        <w:jc w:val="both"/>
        <w:rPr>
          <w:rFonts w:ascii="Arial" w:hAnsi="Arial" w:cs="Arial"/>
          <w:sz w:val="24"/>
          <w:szCs w:val="24"/>
        </w:rPr>
      </w:pPr>
      <w:r w:rsidRPr="008871A5">
        <w:rPr>
          <w:rFonts w:ascii="Arial" w:hAnsi="Arial" w:cs="Arial"/>
          <w:bCs/>
          <w:sz w:val="24"/>
          <w:szCs w:val="24"/>
        </w:rPr>
        <w:t>3. Contrato de Prestación de Servicios.</w:t>
      </w:r>
      <w:r w:rsidRPr="008871A5">
        <w:rPr>
          <w:rFonts w:ascii="Arial" w:hAnsi="Arial" w:cs="Arial"/>
          <w:sz w:val="24"/>
          <w:szCs w:val="24"/>
        </w:rPr>
        <w:t xml:space="preserve">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w:t>
      </w:r>
    </w:p>
    <w:p w14:paraId="52CFE4CC" w14:textId="77777777" w:rsidR="008D3F20" w:rsidRPr="008871A5" w:rsidRDefault="008D3F20" w:rsidP="008D3F20">
      <w:pPr>
        <w:spacing w:after="200" w:line="276" w:lineRule="auto"/>
        <w:ind w:left="567" w:right="617"/>
        <w:jc w:val="both"/>
        <w:rPr>
          <w:rFonts w:ascii="Arial" w:hAnsi="Arial" w:cs="Arial"/>
          <w:sz w:val="24"/>
          <w:szCs w:val="24"/>
        </w:rPr>
      </w:pPr>
      <w:r w:rsidRPr="008871A5">
        <w:rPr>
          <w:rFonts w:ascii="Arial" w:hAnsi="Arial" w:cs="Arial"/>
          <w:sz w:val="24"/>
          <w:szCs w:val="24"/>
        </w:rPr>
        <w:lastRenderedPageBreak/>
        <w:t xml:space="preserve">En ningún caso estos contratos generan relación laboral ni prestaciones sociales </w:t>
      </w:r>
      <w:r w:rsidRPr="008871A5">
        <w:rPr>
          <w:rFonts w:ascii="Arial" w:hAnsi="Arial" w:cs="Arial"/>
          <w:b/>
          <w:sz w:val="24"/>
          <w:szCs w:val="24"/>
        </w:rPr>
        <w:t>y se celebrarán por el término estrictamente indispensable</w:t>
      </w:r>
      <w:r w:rsidRPr="008871A5">
        <w:rPr>
          <w:rFonts w:ascii="Arial" w:hAnsi="Arial" w:cs="Arial"/>
          <w:sz w:val="24"/>
          <w:szCs w:val="24"/>
          <w:vertAlign w:val="superscript"/>
        </w:rPr>
        <w:footnoteReference w:id="7"/>
      </w:r>
      <w:r w:rsidRPr="008871A5">
        <w:rPr>
          <w:rFonts w:ascii="Arial" w:hAnsi="Arial" w:cs="Arial"/>
          <w:sz w:val="24"/>
          <w:szCs w:val="24"/>
        </w:rPr>
        <w:t>.</w:t>
      </w:r>
    </w:p>
    <w:p w14:paraId="0C893AEF" w14:textId="77777777" w:rsidR="008D3F20" w:rsidRPr="008871A5" w:rsidRDefault="008D3F20" w:rsidP="008D3F20">
      <w:pPr>
        <w:spacing w:line="360" w:lineRule="auto"/>
        <w:jc w:val="both"/>
        <w:rPr>
          <w:rFonts w:ascii="Arial" w:hAnsi="Arial" w:cs="Arial"/>
          <w:color w:val="000000"/>
          <w:sz w:val="24"/>
          <w:szCs w:val="24"/>
          <w:lang w:val="es-ES"/>
        </w:rPr>
      </w:pPr>
    </w:p>
    <w:p w14:paraId="07A6879E" w14:textId="77777777" w:rsidR="008D3F20" w:rsidRPr="008871A5" w:rsidRDefault="008D3F20" w:rsidP="008D3F20">
      <w:pPr>
        <w:spacing w:line="360" w:lineRule="auto"/>
        <w:jc w:val="both"/>
        <w:rPr>
          <w:rFonts w:ascii="Arial" w:hAnsi="Arial" w:cs="Arial"/>
          <w:iCs/>
          <w:color w:val="000000"/>
          <w:sz w:val="24"/>
          <w:szCs w:val="24"/>
          <w:lang w:val="es-ES"/>
        </w:rPr>
      </w:pPr>
      <w:r w:rsidRPr="008871A5">
        <w:rPr>
          <w:rFonts w:ascii="Arial" w:hAnsi="Arial" w:cs="Arial"/>
          <w:color w:val="000000"/>
          <w:sz w:val="24"/>
          <w:szCs w:val="24"/>
          <w:lang w:val="es-ES"/>
        </w:rPr>
        <w:t xml:space="preserve">Las expresiones </w:t>
      </w:r>
      <w:r w:rsidRPr="008871A5">
        <w:rPr>
          <w:rFonts w:ascii="Arial" w:hAnsi="Arial" w:cs="Arial"/>
          <w:iCs/>
          <w:color w:val="000000"/>
          <w:sz w:val="24"/>
          <w:szCs w:val="24"/>
          <w:lang w:val="es-ES"/>
        </w:rPr>
        <w:t>«</w:t>
      </w:r>
      <w:r w:rsidRPr="008871A5">
        <w:rPr>
          <w:rFonts w:ascii="Arial" w:hAnsi="Arial" w:cs="Arial"/>
          <w:bCs/>
          <w:iCs/>
          <w:color w:val="000000"/>
          <w:sz w:val="24"/>
          <w:szCs w:val="24"/>
          <w:lang w:val="es-ES"/>
        </w:rPr>
        <w:t xml:space="preserve">no puedan realizarse con personal de planta o» </w:t>
      </w:r>
      <w:r w:rsidRPr="008871A5">
        <w:rPr>
          <w:rFonts w:ascii="Arial" w:hAnsi="Arial" w:cs="Arial"/>
          <w:iCs/>
          <w:color w:val="000000"/>
          <w:sz w:val="24"/>
          <w:szCs w:val="24"/>
          <w:lang w:val="es-ES"/>
        </w:rPr>
        <w:t xml:space="preserve">y </w:t>
      </w:r>
      <w:r w:rsidRPr="008871A5">
        <w:rPr>
          <w:rFonts w:ascii="Arial" w:hAnsi="Arial" w:cs="Arial"/>
          <w:bCs/>
          <w:iCs/>
          <w:color w:val="000000"/>
          <w:sz w:val="24"/>
          <w:szCs w:val="24"/>
          <w:lang w:val="es-ES"/>
        </w:rPr>
        <w:t xml:space="preserve">«en ningún caso [...] generan relación laboral ni prestaciones sociales», de la </w:t>
      </w:r>
      <w:r w:rsidRPr="008871A5">
        <w:rPr>
          <w:rFonts w:ascii="Arial" w:hAnsi="Arial" w:cs="Arial"/>
          <w:iCs/>
          <w:color w:val="000000"/>
          <w:sz w:val="24"/>
          <w:szCs w:val="24"/>
          <w:lang w:val="es-ES"/>
        </w:rPr>
        <w:t xml:space="preserve">norma antes citada fueron revisadas por la Corte Constitucional en la sentencia </w:t>
      </w:r>
      <w:r w:rsidRPr="008871A5">
        <w:rPr>
          <w:rFonts w:ascii="Arial" w:hAnsi="Arial" w:cs="Arial"/>
          <w:color w:val="000000"/>
          <w:sz w:val="24"/>
          <w:szCs w:val="24"/>
          <w:lang w:val="es-ES"/>
        </w:rPr>
        <w:t xml:space="preserve">C-154 </w:t>
      </w:r>
      <w:r w:rsidRPr="008871A5">
        <w:rPr>
          <w:rFonts w:ascii="Arial" w:hAnsi="Arial" w:cs="Arial"/>
          <w:iCs/>
          <w:color w:val="000000"/>
          <w:sz w:val="24"/>
          <w:szCs w:val="24"/>
          <w:lang w:val="es-ES"/>
        </w:rPr>
        <w:t xml:space="preserve">de 19 de marzo de 1997, magistrado ponente Hernando Herrera Vergara, en donde, entre otras disquisiciones, precisó las diferencias entre el contrato de prestación de servicios y el de carácter laboral, de la siguiente forma: </w:t>
      </w:r>
    </w:p>
    <w:p w14:paraId="1AAD72FF" w14:textId="77777777" w:rsidR="008D3F20" w:rsidRPr="008871A5" w:rsidRDefault="008D3F20" w:rsidP="008D3F20">
      <w:pPr>
        <w:spacing w:line="240" w:lineRule="auto"/>
        <w:ind w:left="567" w:right="617"/>
        <w:jc w:val="both"/>
        <w:rPr>
          <w:rFonts w:ascii="Arial" w:hAnsi="Arial" w:cs="Arial"/>
          <w:b/>
          <w:bCs/>
          <w:iCs/>
          <w:color w:val="000000"/>
          <w:sz w:val="24"/>
          <w:szCs w:val="24"/>
          <w:lang w:val="es-ES_tradnl"/>
        </w:rPr>
      </w:pPr>
      <w:r w:rsidRPr="008871A5">
        <w:rPr>
          <w:rFonts w:ascii="Arial" w:hAnsi="Arial" w:cs="Arial"/>
          <w:b/>
          <w:bCs/>
          <w:iCs/>
          <w:color w:val="000000"/>
          <w:sz w:val="24"/>
          <w:szCs w:val="24"/>
          <w:lang w:val="es-ES_tradnl"/>
        </w:rPr>
        <w:t>3.</w:t>
      </w:r>
      <w:r w:rsidRPr="008871A5">
        <w:rPr>
          <w:rFonts w:ascii="Arial" w:hAnsi="Arial" w:cs="Arial"/>
          <w:b/>
          <w:bCs/>
          <w:iCs/>
          <w:color w:val="000000"/>
          <w:sz w:val="24"/>
          <w:szCs w:val="24"/>
          <w:lang w:val="es-ES_tradnl"/>
        </w:rPr>
        <w:tab/>
        <w:t>Características del contrato de prestación de servicios y sus diferencias con el contrato de trabajo.</w:t>
      </w:r>
    </w:p>
    <w:p w14:paraId="0B2155C4"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 xml:space="preserve">El contrato de prestación de servicios a que se refiere la norma </w:t>
      </w:r>
      <w:proofErr w:type="gramStart"/>
      <w:r w:rsidRPr="008871A5">
        <w:rPr>
          <w:rFonts w:ascii="Arial" w:hAnsi="Arial" w:cs="Arial"/>
          <w:iCs/>
          <w:color w:val="000000"/>
          <w:sz w:val="24"/>
          <w:szCs w:val="24"/>
          <w:lang w:val="es-ES_tradnl"/>
        </w:rPr>
        <w:t>demandada,</w:t>
      </w:r>
      <w:proofErr w:type="gramEnd"/>
      <w:r w:rsidRPr="008871A5">
        <w:rPr>
          <w:rFonts w:ascii="Arial" w:hAnsi="Arial" w:cs="Arial"/>
          <w:iCs/>
          <w:color w:val="000000"/>
          <w:sz w:val="24"/>
          <w:szCs w:val="24"/>
          <w:lang w:val="es-ES_tradnl"/>
        </w:rPr>
        <w:t xml:space="preserve">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14:paraId="18E3EB5D"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b/>
          <w:bCs/>
          <w:iCs/>
          <w:color w:val="000000"/>
          <w:sz w:val="24"/>
          <w:szCs w:val="24"/>
          <w:lang w:val="es-ES_tradnl"/>
        </w:rPr>
        <w:t>a.</w:t>
      </w:r>
      <w:r w:rsidRPr="008871A5">
        <w:rPr>
          <w:rFonts w:ascii="Arial" w:hAnsi="Arial" w:cs="Arial"/>
          <w:iCs/>
          <w:color w:val="000000"/>
          <w:sz w:val="24"/>
          <w:szCs w:val="24"/>
          <w:lang w:val="es-ES_tradnl"/>
        </w:rPr>
        <w:tab/>
        <w:t xml:space="preserve">La prestación de servicios versa sobre una obligación de hacer para la ejecución de labores </w:t>
      </w:r>
      <w:proofErr w:type="gramStart"/>
      <w:r w:rsidRPr="008871A5">
        <w:rPr>
          <w:rFonts w:ascii="Arial" w:hAnsi="Arial" w:cs="Arial"/>
          <w:iCs/>
          <w:color w:val="000000"/>
          <w:sz w:val="24"/>
          <w:szCs w:val="24"/>
          <w:lang w:val="es-ES_tradnl"/>
        </w:rPr>
        <w:t>en razón de</w:t>
      </w:r>
      <w:proofErr w:type="gramEnd"/>
      <w:r w:rsidRPr="008871A5">
        <w:rPr>
          <w:rFonts w:ascii="Arial" w:hAnsi="Arial" w:cs="Arial"/>
          <w:iCs/>
          <w:color w:val="000000"/>
          <w:sz w:val="24"/>
          <w:szCs w:val="24"/>
          <w:lang w:val="es-ES_tradnl"/>
        </w:rPr>
        <w:t xml:space="preserve"> la experiencia, capacitación y formación profesional de una persona en determinada materia, con la cual se acuerdan las respectivas labores profesionales.</w:t>
      </w:r>
    </w:p>
    <w:p w14:paraId="7AC91A3C"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8871A5">
        <w:rPr>
          <w:rFonts w:ascii="Arial" w:hAnsi="Arial" w:cs="Arial"/>
          <w:i/>
          <w:iCs/>
          <w:color w:val="000000"/>
          <w:sz w:val="24"/>
          <w:szCs w:val="24"/>
          <w:lang w:val="es-ES_tradnl"/>
        </w:rPr>
        <w:t>“...Los particulares pueden cumplir funciones administrativas en las condiciones que señale la ley.”</w:t>
      </w:r>
      <w:r w:rsidRPr="008871A5">
        <w:rPr>
          <w:rFonts w:ascii="Arial" w:hAnsi="Arial" w:cs="Arial"/>
          <w:iCs/>
          <w:color w:val="000000"/>
          <w:sz w:val="24"/>
          <w:szCs w:val="24"/>
          <w:lang w:val="es-ES_tradnl"/>
        </w:rPr>
        <w:t>.</w:t>
      </w:r>
    </w:p>
    <w:p w14:paraId="10006CA1"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b/>
          <w:bCs/>
          <w:iCs/>
          <w:color w:val="000000"/>
          <w:sz w:val="24"/>
          <w:szCs w:val="24"/>
          <w:lang w:val="es-ES_tradnl"/>
        </w:rPr>
        <w:t>b.</w:t>
      </w:r>
      <w:r w:rsidRPr="008871A5">
        <w:rPr>
          <w:rFonts w:ascii="Arial" w:hAnsi="Arial" w:cs="Arial"/>
          <w:iCs/>
          <w:color w:val="000000"/>
          <w:sz w:val="24"/>
          <w:szCs w:val="24"/>
          <w:lang w:val="es-ES_tradnl"/>
        </w:rPr>
        <w:tab/>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7B5427A3"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66819F89"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b/>
          <w:bCs/>
          <w:iCs/>
          <w:color w:val="000000"/>
          <w:sz w:val="24"/>
          <w:szCs w:val="24"/>
          <w:lang w:val="es-ES_tradnl"/>
        </w:rPr>
        <w:lastRenderedPageBreak/>
        <w:t>c.</w:t>
      </w:r>
      <w:r w:rsidRPr="008871A5">
        <w:rPr>
          <w:rFonts w:ascii="Arial" w:hAnsi="Arial" w:cs="Arial"/>
          <w:iCs/>
          <w:color w:val="000000"/>
          <w:sz w:val="24"/>
          <w:szCs w:val="24"/>
          <w:lang w:val="es-ES_tradnl"/>
        </w:rPr>
        <w:tab/>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15D22669"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Por último,</w:t>
      </w:r>
      <w:r w:rsidRPr="008871A5">
        <w:rPr>
          <w:rFonts w:ascii="Arial" w:hAnsi="Arial" w:cs="Arial"/>
          <w:b/>
          <w:bCs/>
          <w:iCs/>
          <w:color w:val="000000"/>
          <w:sz w:val="24"/>
          <w:szCs w:val="24"/>
          <w:lang w:val="es-ES_tradnl"/>
        </w:rPr>
        <w:t xml:space="preserve"> </w:t>
      </w:r>
      <w:r w:rsidRPr="008871A5">
        <w:rPr>
          <w:rFonts w:ascii="Arial" w:hAnsi="Arial" w:cs="Arial"/>
          <w:iCs/>
          <w:color w:val="000000"/>
          <w:sz w:val="24"/>
          <w:szCs w:val="24"/>
          <w:lang w:val="es-ES_tradnl"/>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3A18433E"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 xml:space="preserve">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w:t>
      </w:r>
      <w:proofErr w:type="gramStart"/>
      <w:r w:rsidRPr="008871A5">
        <w:rPr>
          <w:rFonts w:ascii="Arial" w:hAnsi="Arial" w:cs="Arial"/>
          <w:iCs/>
          <w:color w:val="000000"/>
          <w:sz w:val="24"/>
          <w:szCs w:val="24"/>
          <w:lang w:val="es-ES_tradnl"/>
        </w:rPr>
        <w:t>del mismo</w:t>
      </w:r>
      <w:proofErr w:type="gramEnd"/>
      <w:r w:rsidRPr="008871A5">
        <w:rPr>
          <w:rFonts w:ascii="Arial" w:hAnsi="Arial" w:cs="Arial"/>
          <w:iCs/>
          <w:color w:val="000000"/>
          <w:sz w:val="24"/>
          <w:szCs w:val="24"/>
          <w:lang w:val="es-ES_tradnl"/>
        </w:rPr>
        <w:t>.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4FD864BC"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 xml:space="preserve">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w:t>
      </w:r>
      <w:proofErr w:type="gramStart"/>
      <w:r w:rsidRPr="008871A5">
        <w:rPr>
          <w:rFonts w:ascii="Arial" w:hAnsi="Arial" w:cs="Arial"/>
          <w:iCs/>
          <w:color w:val="000000"/>
          <w:sz w:val="24"/>
          <w:szCs w:val="24"/>
          <w:lang w:val="es-ES_tradnl"/>
        </w:rPr>
        <w:t>los mismos</w:t>
      </w:r>
      <w:proofErr w:type="gramEnd"/>
      <w:r w:rsidRPr="008871A5">
        <w:rPr>
          <w:rFonts w:ascii="Arial" w:hAnsi="Arial" w:cs="Arial"/>
          <w:iCs/>
          <w:color w:val="000000"/>
          <w:sz w:val="24"/>
          <w:szCs w:val="24"/>
          <w:lang w:val="es-ES_tradnl"/>
        </w:rPr>
        <w:t>.</w:t>
      </w:r>
    </w:p>
    <w:p w14:paraId="3B9D5784" w14:textId="77777777" w:rsidR="008D3F20" w:rsidRPr="008871A5" w:rsidRDefault="008D3F20" w:rsidP="008D3F20">
      <w:pPr>
        <w:spacing w:line="240" w:lineRule="auto"/>
        <w:ind w:left="567" w:right="617"/>
        <w:jc w:val="both"/>
        <w:rPr>
          <w:rFonts w:ascii="Arial" w:hAnsi="Arial" w:cs="Arial"/>
          <w:iCs/>
          <w:color w:val="000000"/>
          <w:sz w:val="24"/>
          <w:szCs w:val="24"/>
          <w:lang w:val="es-ES_tradnl"/>
        </w:rPr>
      </w:pPr>
      <w:r w:rsidRPr="008871A5">
        <w:rPr>
          <w:rFonts w:ascii="Arial" w:hAnsi="Arial" w:cs="Arial"/>
          <w:iCs/>
          <w:color w:val="000000"/>
          <w:sz w:val="24"/>
          <w:szCs w:val="24"/>
          <w:lang w:val="es-ES_tradnl"/>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1E3326EA" w14:textId="77777777" w:rsidR="008D3F20" w:rsidRPr="008871A5" w:rsidRDefault="008D3F20" w:rsidP="008D3F20">
      <w:pPr>
        <w:spacing w:after="0" w:line="360" w:lineRule="auto"/>
        <w:jc w:val="both"/>
        <w:rPr>
          <w:rFonts w:ascii="Arial" w:hAnsi="Arial" w:cs="Arial"/>
          <w:color w:val="000000"/>
          <w:sz w:val="24"/>
          <w:szCs w:val="24"/>
        </w:rPr>
      </w:pPr>
    </w:p>
    <w:p w14:paraId="2B68AF2F" w14:textId="77777777" w:rsidR="008D3F20" w:rsidRPr="008871A5" w:rsidRDefault="008D3F20" w:rsidP="008D3F20">
      <w:pPr>
        <w:spacing w:after="0" w:line="360" w:lineRule="auto"/>
        <w:jc w:val="both"/>
        <w:rPr>
          <w:rFonts w:ascii="Arial" w:hAnsi="Arial" w:cs="Arial"/>
          <w:color w:val="000000"/>
          <w:sz w:val="24"/>
          <w:szCs w:val="24"/>
        </w:rPr>
      </w:pPr>
      <w:r w:rsidRPr="008871A5">
        <w:rPr>
          <w:rFonts w:ascii="Arial" w:hAnsi="Arial" w:cs="Arial"/>
          <w:color w:val="000000"/>
          <w:sz w:val="24"/>
          <w:szCs w:val="24"/>
        </w:rPr>
        <w:lastRenderedPageBreak/>
        <w:t xml:space="preserve">De conformidad con las nítidas voces de las normas previamente señaladas, esta Corporación ha protegido el derecho al trabajo y ha tutelado los derechos de quienes han sido vinculados a través de contratos de prestación de servicios con el fin de desnaturalizar la relación laboral.  Dentro de este contexto,  se concluye que: i) a trabajo igual salario igual, ii)   la relación laboral se estructura con los 3 elementos relacionados (prestación personal, subordinación o dependencia y remuneración); iii) es válido suscribir contratos de prestación de servicios porque así lo autoriza el artículo 32, numeral 3.º  de la Ley 80 de 1993, norma que fue declarada exequible en la sentencia C-154 de 1997; y, </w:t>
      </w:r>
      <w:proofErr w:type="spellStart"/>
      <w:r w:rsidRPr="008871A5">
        <w:rPr>
          <w:rFonts w:ascii="Arial" w:hAnsi="Arial" w:cs="Arial"/>
          <w:color w:val="000000"/>
          <w:sz w:val="24"/>
          <w:szCs w:val="24"/>
        </w:rPr>
        <w:t>iv</w:t>
      </w:r>
      <w:proofErr w:type="spellEnd"/>
      <w:r w:rsidRPr="008871A5">
        <w:rPr>
          <w:rFonts w:ascii="Arial" w:hAnsi="Arial" w:cs="Arial"/>
          <w:color w:val="000000"/>
          <w:sz w:val="24"/>
          <w:szCs w:val="24"/>
        </w:rPr>
        <w:t xml:space="preserve">) a pesar de lo expuesto, estos contratos deben celebrarse dentro del término estrictamente necesario, dada su naturaleza temporal, pues si la administración desborda tales presupuestos se estructura el denominado «contrato realidad».  </w:t>
      </w:r>
    </w:p>
    <w:p w14:paraId="6A155F2F" w14:textId="77777777" w:rsidR="008D3F20" w:rsidRPr="008871A5" w:rsidRDefault="008D3F20" w:rsidP="008D3F20">
      <w:pPr>
        <w:spacing w:after="0" w:line="360" w:lineRule="auto"/>
        <w:jc w:val="both"/>
        <w:rPr>
          <w:rFonts w:ascii="Arial" w:hAnsi="Arial" w:cs="Arial"/>
          <w:color w:val="000000"/>
          <w:sz w:val="24"/>
          <w:szCs w:val="24"/>
        </w:rPr>
      </w:pPr>
    </w:p>
    <w:p w14:paraId="50F1885B" w14:textId="77777777" w:rsidR="008D3F20" w:rsidRPr="008871A5" w:rsidRDefault="008D3F20" w:rsidP="008D3F20">
      <w:pPr>
        <w:spacing w:after="0" w:line="360" w:lineRule="auto"/>
        <w:jc w:val="both"/>
        <w:rPr>
          <w:rFonts w:ascii="Arial" w:hAnsi="Arial" w:cs="Arial"/>
          <w:color w:val="000000"/>
          <w:sz w:val="24"/>
          <w:szCs w:val="24"/>
        </w:rPr>
      </w:pPr>
      <w:r w:rsidRPr="008871A5">
        <w:rPr>
          <w:rFonts w:ascii="Arial" w:hAnsi="Arial" w:cs="Arial"/>
          <w:color w:val="000000"/>
          <w:sz w:val="24"/>
          <w:szCs w:val="24"/>
        </w:rPr>
        <w:t xml:space="preserve">Adicional a lo anterior, también 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 En ambos casos no se admiten los elementos de subordinación ni de dependencia por parte del contratista, y se deben celebrar por el término estrictamente indispensable. </w:t>
      </w:r>
    </w:p>
    <w:p w14:paraId="5D08F5AE" w14:textId="77777777" w:rsidR="008D3F20" w:rsidRPr="008871A5" w:rsidRDefault="008D3F20" w:rsidP="008D3F20">
      <w:pPr>
        <w:spacing w:after="0" w:line="360" w:lineRule="auto"/>
        <w:jc w:val="both"/>
        <w:rPr>
          <w:rFonts w:ascii="Arial" w:hAnsi="Arial" w:cs="Arial"/>
          <w:color w:val="000000"/>
          <w:sz w:val="24"/>
          <w:szCs w:val="24"/>
        </w:rPr>
      </w:pPr>
    </w:p>
    <w:p w14:paraId="3BC60042" w14:textId="77777777" w:rsidR="008D3F20" w:rsidRPr="008871A5" w:rsidRDefault="008D3F20" w:rsidP="008D3F20">
      <w:pPr>
        <w:spacing w:after="0" w:line="360" w:lineRule="auto"/>
        <w:jc w:val="both"/>
        <w:rPr>
          <w:rFonts w:ascii="Arial" w:hAnsi="Arial" w:cs="Arial"/>
          <w:color w:val="000000"/>
          <w:sz w:val="24"/>
          <w:szCs w:val="24"/>
        </w:rPr>
      </w:pPr>
      <w:r w:rsidRPr="008871A5">
        <w:rPr>
          <w:rFonts w:ascii="Arial" w:hAnsi="Arial" w:cs="Arial"/>
          <w:color w:val="000000"/>
          <w:sz w:val="24"/>
          <w:szCs w:val="24"/>
        </w:rPr>
        <w:t xml:space="preserve">Así las cosas, para demostrar la desnaturalización del contrato de prestación de servicios, la parte demandante debe comprobar la actividad </w:t>
      </w:r>
      <w:proofErr w:type="gramStart"/>
      <w:r w:rsidRPr="008871A5">
        <w:rPr>
          <w:rFonts w:ascii="Arial" w:hAnsi="Arial" w:cs="Arial"/>
          <w:color w:val="000000"/>
          <w:sz w:val="24"/>
          <w:szCs w:val="24"/>
        </w:rPr>
        <w:t>personal,  la</w:t>
      </w:r>
      <w:proofErr w:type="gramEnd"/>
      <w:r w:rsidRPr="008871A5">
        <w:rPr>
          <w:rFonts w:ascii="Arial" w:hAnsi="Arial" w:cs="Arial"/>
          <w:color w:val="000000"/>
          <w:sz w:val="24"/>
          <w:szCs w:val="24"/>
        </w:rPr>
        <w:t xml:space="preserve"> permanencia,  la continua subordinación o dependencia del trabajador respecto del empleador, que faculta a éste para exigirle el cumplimiento de órdenes, en cualquier momento, en cuanto al modo, tiempo o cantidad de trabajo, e imponerle reglamentos, la cual debe mantenerse por la duración del contrato; y una retribución del servicio.</w:t>
      </w:r>
    </w:p>
    <w:p w14:paraId="3604BAF8" w14:textId="77777777" w:rsidR="008D3F20" w:rsidRPr="008871A5" w:rsidRDefault="008D3F20" w:rsidP="008D3F20">
      <w:pPr>
        <w:spacing w:after="0" w:line="360" w:lineRule="auto"/>
        <w:jc w:val="both"/>
        <w:rPr>
          <w:rFonts w:ascii="Arial" w:eastAsia="Times New Roman" w:hAnsi="Arial" w:cs="Arial"/>
          <w:b/>
          <w:bCs/>
          <w:sz w:val="24"/>
          <w:szCs w:val="24"/>
          <w:lang w:val="es-ES_tradnl" w:eastAsia="es-ES"/>
        </w:rPr>
      </w:pPr>
    </w:p>
    <w:p w14:paraId="6E859182" w14:textId="77777777" w:rsidR="008D3F20" w:rsidRPr="008871A5" w:rsidRDefault="008D3F20" w:rsidP="008D3F20">
      <w:pPr>
        <w:spacing w:after="0" w:line="360" w:lineRule="auto"/>
        <w:jc w:val="both"/>
        <w:rPr>
          <w:rFonts w:ascii="Arial" w:hAnsi="Arial" w:cs="Arial"/>
          <w:sz w:val="24"/>
          <w:szCs w:val="24"/>
        </w:rPr>
      </w:pPr>
      <w:r w:rsidRPr="008871A5">
        <w:rPr>
          <w:rFonts w:ascii="Arial" w:eastAsia="Times New Roman" w:hAnsi="Arial" w:cs="Arial"/>
          <w:b/>
          <w:bCs/>
          <w:sz w:val="24"/>
          <w:szCs w:val="24"/>
          <w:lang w:val="es-ES_tradnl" w:eastAsia="es-ES"/>
        </w:rPr>
        <w:t xml:space="preserve">2.2.2. </w:t>
      </w:r>
      <w:r w:rsidRPr="008871A5">
        <w:rPr>
          <w:rFonts w:ascii="Arial" w:hAnsi="Arial" w:cs="Arial"/>
          <w:b/>
          <w:sz w:val="24"/>
          <w:szCs w:val="24"/>
        </w:rPr>
        <w:t>S</w:t>
      </w:r>
      <w:proofErr w:type="spellStart"/>
      <w:r w:rsidRPr="008871A5">
        <w:rPr>
          <w:rFonts w:ascii="Arial" w:eastAsia="Times New Roman" w:hAnsi="Arial" w:cs="Arial"/>
          <w:b/>
          <w:bCs/>
          <w:sz w:val="24"/>
          <w:szCs w:val="24"/>
          <w:lang w:val="es-ES_tradnl" w:eastAsia="es-ES"/>
        </w:rPr>
        <w:t>entencia</w:t>
      </w:r>
      <w:proofErr w:type="spellEnd"/>
      <w:r w:rsidRPr="008871A5">
        <w:rPr>
          <w:rFonts w:ascii="Arial" w:eastAsia="Times New Roman" w:hAnsi="Arial" w:cs="Arial"/>
          <w:b/>
          <w:bCs/>
          <w:sz w:val="24"/>
          <w:szCs w:val="24"/>
          <w:lang w:val="es-ES_tradnl" w:eastAsia="es-ES"/>
        </w:rPr>
        <w:t xml:space="preserve"> de Unificación SU2 No.005/16 </w:t>
      </w:r>
    </w:p>
    <w:p w14:paraId="152C2B21" w14:textId="77777777" w:rsidR="008D3F20" w:rsidRPr="008871A5" w:rsidRDefault="008D3F20" w:rsidP="008D3F20">
      <w:pPr>
        <w:spacing w:after="0" w:line="360" w:lineRule="auto"/>
        <w:jc w:val="both"/>
        <w:rPr>
          <w:rFonts w:ascii="Arial" w:hAnsi="Arial" w:cs="Arial"/>
          <w:color w:val="000000"/>
          <w:sz w:val="24"/>
          <w:szCs w:val="24"/>
        </w:rPr>
      </w:pPr>
    </w:p>
    <w:p w14:paraId="5A7F510D" w14:textId="77777777" w:rsidR="008D3F20" w:rsidRPr="008871A5" w:rsidRDefault="008D3F20" w:rsidP="009714E3">
      <w:pPr>
        <w:spacing w:after="0" w:line="360" w:lineRule="auto"/>
        <w:jc w:val="both"/>
        <w:rPr>
          <w:rFonts w:ascii="Arial" w:hAnsi="Arial" w:cs="Arial"/>
          <w:sz w:val="24"/>
          <w:szCs w:val="24"/>
        </w:rPr>
      </w:pPr>
      <w:r w:rsidRPr="008871A5">
        <w:rPr>
          <w:rFonts w:ascii="Arial" w:eastAsia="Times New Roman" w:hAnsi="Arial" w:cs="Arial"/>
          <w:sz w:val="24"/>
          <w:szCs w:val="24"/>
          <w:lang w:val="es-ES" w:eastAsia="es-ES"/>
        </w:rPr>
        <w:t xml:space="preserve">Esta corporación en la sentencia del 25 de agosto de 2016, expediente 0088-16- </w:t>
      </w:r>
      <w:r w:rsidRPr="008871A5">
        <w:rPr>
          <w:rFonts w:ascii="Arial" w:hAnsi="Arial" w:cs="Arial"/>
          <w:sz w:val="24"/>
          <w:szCs w:val="24"/>
          <w:lang w:val="es-ES_tradnl"/>
        </w:rPr>
        <w:t xml:space="preserve">SUJ2 No.005/16 con ponencia del magistrado Carmelo Perdomo </w:t>
      </w:r>
      <w:proofErr w:type="spellStart"/>
      <w:r w:rsidRPr="008871A5">
        <w:rPr>
          <w:rFonts w:ascii="Arial" w:hAnsi="Arial" w:cs="Arial"/>
          <w:sz w:val="24"/>
          <w:szCs w:val="24"/>
          <w:lang w:val="es-ES_tradnl"/>
        </w:rPr>
        <w:t>Cuéter</w:t>
      </w:r>
      <w:proofErr w:type="spellEnd"/>
      <w:r w:rsidRPr="008871A5">
        <w:rPr>
          <w:rFonts w:ascii="Arial" w:eastAsia="Times New Roman" w:hAnsi="Arial" w:cs="Arial"/>
          <w:sz w:val="24"/>
          <w:szCs w:val="24"/>
          <w:lang w:val="es-ES" w:eastAsia="es-ES"/>
        </w:rPr>
        <w:t xml:space="preserve"> señaló </w:t>
      </w:r>
      <w:proofErr w:type="gramStart"/>
      <w:r w:rsidRPr="008871A5">
        <w:rPr>
          <w:rFonts w:ascii="Arial" w:eastAsia="Times New Roman" w:hAnsi="Arial" w:cs="Arial"/>
          <w:sz w:val="24"/>
          <w:szCs w:val="24"/>
          <w:lang w:val="es-ES" w:eastAsia="es-ES"/>
        </w:rPr>
        <w:t>que</w:t>
      </w:r>
      <w:proofErr w:type="gramEnd"/>
      <w:r w:rsidRPr="008871A5">
        <w:rPr>
          <w:rFonts w:ascii="Arial" w:eastAsia="Times New Roman" w:hAnsi="Arial" w:cs="Arial"/>
          <w:sz w:val="24"/>
          <w:szCs w:val="24"/>
          <w:lang w:val="es-ES" w:eastAsia="es-ES"/>
        </w:rPr>
        <w:t xml:space="preserve"> </w:t>
      </w:r>
      <w:r w:rsidR="009714E3" w:rsidRPr="008871A5">
        <w:rPr>
          <w:rFonts w:ascii="Arial" w:eastAsia="Times New Roman" w:hAnsi="Arial" w:cs="Arial"/>
          <w:iCs/>
          <w:color w:val="000000"/>
          <w:sz w:val="24"/>
          <w:szCs w:val="24"/>
          <w:lang w:eastAsia="es-CO"/>
        </w:rPr>
        <w:t>En armonía con lo anterior, se tiene que el artículo 122 ibidem consagra que «no habrá empleo público que no tenga funciones detalladas en ley o reglamento</w:t>
      </w:r>
    </w:p>
    <w:p w14:paraId="6155452D" w14:textId="77777777" w:rsidR="008D3F20" w:rsidRPr="008871A5" w:rsidRDefault="008D3F20" w:rsidP="008D3F20">
      <w:pPr>
        <w:spacing w:after="0" w:line="360" w:lineRule="auto"/>
        <w:jc w:val="both"/>
        <w:rPr>
          <w:rFonts w:ascii="Arial" w:hAnsi="Arial" w:cs="Arial"/>
          <w:sz w:val="24"/>
          <w:szCs w:val="24"/>
        </w:rPr>
      </w:pPr>
      <w:r w:rsidRPr="008871A5">
        <w:rPr>
          <w:rFonts w:ascii="Arial" w:hAnsi="Arial" w:cs="Arial"/>
          <w:sz w:val="24"/>
          <w:szCs w:val="24"/>
        </w:rPr>
        <w:t xml:space="preserve">La citada sentencia además de reiterar la importancia del elemento «subordinación» para determinar la existencia del contrato realidad, unificó la jurisprudencia del </w:t>
      </w:r>
      <w:r w:rsidRPr="008871A5">
        <w:rPr>
          <w:rFonts w:ascii="Arial" w:hAnsi="Arial" w:cs="Arial"/>
          <w:sz w:val="24"/>
          <w:szCs w:val="24"/>
        </w:rPr>
        <w:lastRenderedPageBreak/>
        <w:t>Consejo de Estado en lo relacionado a la forma como deben ser reconocidas las prestaciones sociales y salariales de aquellos empleados que demuestran una verdadera relación laboral. Para ello, discernió de la siguiente forma:</w:t>
      </w:r>
    </w:p>
    <w:p w14:paraId="1F4BA6F1" w14:textId="77777777" w:rsidR="008D3F20" w:rsidRPr="008871A5" w:rsidRDefault="008D3F20" w:rsidP="008D3F20">
      <w:pPr>
        <w:spacing w:after="0" w:line="360" w:lineRule="auto"/>
        <w:jc w:val="both"/>
        <w:rPr>
          <w:rFonts w:ascii="Arial" w:hAnsi="Arial" w:cs="Arial"/>
          <w:sz w:val="24"/>
          <w:szCs w:val="24"/>
        </w:rPr>
      </w:pPr>
    </w:p>
    <w:p w14:paraId="34502BFD" w14:textId="77777777" w:rsidR="008D3F20" w:rsidRPr="008871A5" w:rsidRDefault="008D3F20" w:rsidP="008D3F20">
      <w:pPr>
        <w:spacing w:after="200" w:line="276" w:lineRule="auto"/>
        <w:ind w:left="567" w:right="617"/>
        <w:jc w:val="both"/>
        <w:rPr>
          <w:rFonts w:ascii="Arial" w:hAnsi="Arial" w:cs="Arial"/>
          <w:sz w:val="24"/>
          <w:szCs w:val="24"/>
        </w:rPr>
      </w:pPr>
      <w:r w:rsidRPr="008871A5">
        <w:rPr>
          <w:rFonts w:ascii="Arial" w:eastAsia="Times New Roman" w:hAnsi="Arial" w:cs="Arial"/>
          <w:sz w:val="24"/>
          <w:szCs w:val="24"/>
          <w:lang w:val="es-ES" w:eastAsia="es-ES"/>
        </w:rPr>
        <w:t>[...]</w:t>
      </w:r>
      <w:r w:rsidRPr="008871A5">
        <w:rPr>
          <w:rFonts w:ascii="Arial" w:hAnsi="Arial" w:cs="Arial"/>
          <w:sz w:val="24"/>
          <w:szCs w:val="24"/>
        </w:rPr>
        <w:t xml:space="preserve">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8871A5">
        <w:rPr>
          <w:rFonts w:ascii="Arial" w:eastAsia="Times New Roman" w:hAnsi="Arial" w:cs="Arial"/>
          <w:sz w:val="24"/>
          <w:szCs w:val="24"/>
          <w:lang w:val="es-ES"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02B46AD8"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sz w:val="24"/>
          <w:szCs w:val="24"/>
          <w:lang w:val="es-ES"/>
        </w:rPr>
      </w:pPr>
    </w:p>
    <w:p w14:paraId="5E73A374"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8871A5">
        <w:rPr>
          <w:rFonts w:ascii="Arial" w:hAnsi="Arial" w:cs="Arial"/>
          <w:sz w:val="24"/>
          <w:szCs w:val="24"/>
        </w:rPr>
        <w:t>Por consiguiente, no 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155281D2"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sz w:val="24"/>
          <w:szCs w:val="24"/>
        </w:rPr>
      </w:pPr>
    </w:p>
    <w:p w14:paraId="194B1641"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i/>
          <w:sz w:val="24"/>
          <w:szCs w:val="24"/>
        </w:rPr>
      </w:pPr>
      <w:r w:rsidRPr="008871A5">
        <w:rPr>
          <w:rFonts w:ascii="Arial" w:hAnsi="Arial" w:cs="Arial"/>
          <w:sz w:val="24"/>
          <w:szCs w:val="24"/>
        </w:rPr>
        <w:t>Pero lo anterior no es óbice para que la persona (demandante) reclame el pago de los perjuicios que estime le fueron causados por el acto presuntamente ilegal, pues en virtud del artículo 138 del CPACA “</w:t>
      </w:r>
      <w:r w:rsidRPr="008871A5">
        <w:rPr>
          <w:rFonts w:ascii="Arial" w:hAnsi="Arial" w:cs="Arial"/>
          <w:i/>
          <w:sz w:val="24"/>
          <w:szCs w:val="24"/>
        </w:rPr>
        <w:t>T</w:t>
      </w:r>
      <w:r w:rsidRPr="008871A5">
        <w:rPr>
          <w:rFonts w:ascii="Arial" w:eastAsia="Times New Roman" w:hAnsi="Arial" w:cs="Arial"/>
          <w:i/>
          <w:sz w:val="24"/>
          <w:szCs w:val="24"/>
          <w:lang w:val="es-ES" w:eastAsia="es-ES"/>
        </w:rPr>
        <w:t xml:space="preserve">oda persona que se crea lesionada en un derecho subjetivo amparado en una norma jurídica, podrá pedir que se declare la nulidad del acto administrativo particular, expreso o presunto, y se le restablezca el derecho; </w:t>
      </w:r>
      <w:r w:rsidRPr="008871A5">
        <w:rPr>
          <w:rFonts w:ascii="Arial" w:eastAsia="Times New Roman" w:hAnsi="Arial" w:cs="Arial"/>
          <w:b/>
          <w:i/>
          <w:sz w:val="24"/>
          <w:szCs w:val="24"/>
          <w:lang w:val="es-ES" w:eastAsia="es-ES"/>
        </w:rPr>
        <w:t>también podrá</w:t>
      </w:r>
      <w:r w:rsidRPr="008871A5">
        <w:rPr>
          <w:rFonts w:ascii="Arial" w:eastAsia="Times New Roman" w:hAnsi="Arial" w:cs="Arial"/>
          <w:i/>
          <w:sz w:val="24"/>
          <w:szCs w:val="24"/>
          <w:lang w:val="es-ES" w:eastAsia="es-ES"/>
        </w:rPr>
        <w:t xml:space="preserve"> solicitar que se le repare el daño</w:t>
      </w:r>
      <w:r w:rsidRPr="008871A5">
        <w:rPr>
          <w:rFonts w:ascii="Arial" w:eastAsia="Times New Roman" w:hAnsi="Arial" w:cs="Arial"/>
          <w:sz w:val="24"/>
          <w:szCs w:val="24"/>
          <w:lang w:val="es-ES" w:eastAsia="es-ES"/>
        </w:rPr>
        <w:t>”, sin embargo, aquellos deben acreditarse a través de los medios probatorios que el sistema normativo prevé.</w:t>
      </w:r>
    </w:p>
    <w:p w14:paraId="70A18198"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sz w:val="24"/>
          <w:szCs w:val="24"/>
        </w:rPr>
      </w:pPr>
    </w:p>
    <w:p w14:paraId="7EF59715" w14:textId="77777777" w:rsidR="008D3F20" w:rsidRPr="008871A5" w:rsidRDefault="008D3F20" w:rsidP="008D3F20">
      <w:pPr>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8871A5">
        <w:rPr>
          <w:rFonts w:ascii="Arial" w:hAnsi="Arial" w:cs="Arial"/>
          <w:sz w:val="24"/>
          <w:szCs w:val="24"/>
        </w:rPr>
        <w:lastRenderedPageBreak/>
        <w:t>Ahora bien, en lo que atañe al ingreso sobre el cual han de calcularse las prestaciones dejadas de percibir por el docente vinculado por contrato de prestación de servicios, cabe anotar que este corresponderá a los honorarios pactados, ya que no es dable tener en cuenta, en este caso, el empleo de planta, pues los docentes oficiales se encuentran inscritos en el escalafón nacional docente que implica remuneraciones diferenciadas según el grado en el que estén</w:t>
      </w:r>
      <w:r w:rsidRPr="008871A5">
        <w:rPr>
          <w:rFonts w:ascii="Arial" w:hAnsi="Arial" w:cs="Arial"/>
          <w:sz w:val="24"/>
          <w:szCs w:val="24"/>
          <w:vertAlign w:val="superscript"/>
        </w:rPr>
        <w:footnoteReference w:id="8"/>
      </w:r>
      <w:r w:rsidRPr="008871A5">
        <w:rPr>
          <w:rFonts w:ascii="Arial" w:hAnsi="Arial" w:cs="Arial"/>
          <w:sz w:val="24"/>
          <w:szCs w:val="24"/>
        </w:rPr>
        <w:t>.</w:t>
      </w:r>
    </w:p>
    <w:p w14:paraId="2EB1EC01" w14:textId="77777777" w:rsidR="008D3F20" w:rsidRPr="008871A5" w:rsidRDefault="008D3F20" w:rsidP="008D3F20">
      <w:pPr>
        <w:spacing w:after="0" w:line="360" w:lineRule="auto"/>
        <w:jc w:val="both"/>
        <w:rPr>
          <w:rFonts w:ascii="Arial" w:hAnsi="Arial" w:cs="Arial"/>
          <w:sz w:val="24"/>
          <w:szCs w:val="24"/>
        </w:rPr>
      </w:pPr>
    </w:p>
    <w:p w14:paraId="7AB7A113" w14:textId="77777777" w:rsidR="008D3F20" w:rsidRPr="008871A5" w:rsidRDefault="008D3F20" w:rsidP="008D3F20">
      <w:pPr>
        <w:spacing w:after="0" w:line="360" w:lineRule="auto"/>
        <w:jc w:val="both"/>
        <w:rPr>
          <w:rFonts w:ascii="Arial" w:hAnsi="Arial" w:cs="Arial"/>
          <w:sz w:val="24"/>
          <w:szCs w:val="24"/>
        </w:rPr>
      </w:pPr>
      <w:r w:rsidRPr="008871A5">
        <w:rPr>
          <w:rFonts w:ascii="Arial" w:hAnsi="Arial" w:cs="Arial"/>
          <w:sz w:val="24"/>
          <w:szCs w:val="24"/>
        </w:rPr>
        <w:t xml:space="preserve">De igual manera, estableció las reglas jurisprudenciales </w:t>
      </w:r>
      <w:proofErr w:type="gramStart"/>
      <w:r w:rsidRPr="008871A5">
        <w:rPr>
          <w:rFonts w:ascii="Arial" w:hAnsi="Arial" w:cs="Arial"/>
          <w:sz w:val="24"/>
          <w:szCs w:val="24"/>
        </w:rPr>
        <w:t>a</w:t>
      </w:r>
      <w:proofErr w:type="gramEnd"/>
      <w:r w:rsidRPr="008871A5">
        <w:rPr>
          <w:rFonts w:ascii="Arial" w:hAnsi="Arial" w:cs="Arial"/>
          <w:sz w:val="24"/>
          <w:szCs w:val="24"/>
        </w:rPr>
        <w:t xml:space="preserve"> tener en cuenta en materia del restablecimiento del derecho cuando deba aplicarse la figura de la prescripción. Al respecto, señaló lo siguiente</w:t>
      </w:r>
      <w:r w:rsidRPr="008871A5">
        <w:rPr>
          <w:rFonts w:ascii="Arial" w:hAnsi="Arial" w:cs="Arial"/>
          <w:sz w:val="24"/>
          <w:szCs w:val="24"/>
          <w:vertAlign w:val="superscript"/>
        </w:rPr>
        <w:footnoteReference w:id="9"/>
      </w:r>
      <w:r w:rsidRPr="008871A5">
        <w:rPr>
          <w:rFonts w:ascii="Arial" w:hAnsi="Arial" w:cs="Arial"/>
          <w:sz w:val="24"/>
          <w:szCs w:val="24"/>
        </w:rPr>
        <w:t>:</w:t>
      </w:r>
    </w:p>
    <w:p w14:paraId="71AB5760" w14:textId="77777777" w:rsidR="008D3F20" w:rsidRPr="008871A5" w:rsidRDefault="008D3F20" w:rsidP="001C7392">
      <w:pPr>
        <w:spacing w:after="0" w:line="360" w:lineRule="auto"/>
        <w:jc w:val="both"/>
        <w:rPr>
          <w:rFonts w:ascii="Arial" w:hAnsi="Arial" w:cs="Arial"/>
          <w:sz w:val="24"/>
          <w:szCs w:val="24"/>
        </w:rPr>
      </w:pPr>
    </w:p>
    <w:p w14:paraId="5543F948"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t>i) Quien 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14:paraId="2BBF1F4A" w14:textId="77777777" w:rsidR="008D3F20" w:rsidRPr="008871A5" w:rsidRDefault="008D3F20" w:rsidP="001C7392">
      <w:pPr>
        <w:spacing w:after="0" w:line="360" w:lineRule="auto"/>
        <w:jc w:val="both"/>
        <w:rPr>
          <w:rFonts w:ascii="Arial" w:hAnsi="Arial" w:cs="Arial"/>
          <w:sz w:val="24"/>
          <w:szCs w:val="24"/>
        </w:rPr>
      </w:pPr>
    </w:p>
    <w:p w14:paraId="5E203572"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w:t>
      </w:r>
      <w:proofErr w:type="gramStart"/>
      <w:r w:rsidRPr="008871A5">
        <w:rPr>
          <w:rFonts w:ascii="Arial" w:hAnsi="Arial" w:cs="Arial"/>
          <w:sz w:val="24"/>
          <w:szCs w:val="24"/>
        </w:rPr>
        <w:t>pro operario</w:t>
      </w:r>
      <w:proofErr w:type="gramEnd"/>
      <w:r w:rsidRPr="008871A5">
        <w:rPr>
          <w:rFonts w:ascii="Arial" w:hAnsi="Arial" w:cs="Arial"/>
          <w:sz w:val="24"/>
          <w:szCs w:val="24"/>
        </w:rPr>
        <w:t>, no regresividad y progresividad.</w:t>
      </w:r>
    </w:p>
    <w:p w14:paraId="14AF2EE8" w14:textId="77777777" w:rsidR="008D3F20" w:rsidRPr="008871A5" w:rsidRDefault="008D3F20" w:rsidP="001C7392">
      <w:pPr>
        <w:spacing w:after="0" w:line="360" w:lineRule="auto"/>
        <w:jc w:val="both"/>
        <w:rPr>
          <w:rFonts w:ascii="Arial" w:hAnsi="Arial" w:cs="Arial"/>
          <w:sz w:val="24"/>
          <w:szCs w:val="24"/>
        </w:rPr>
      </w:pPr>
    </w:p>
    <w:p w14:paraId="1FA7419E"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t xml:space="preserve">iii) 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14:paraId="6E8CFAE0" w14:textId="77777777" w:rsidR="008D3F20" w:rsidRPr="008871A5" w:rsidRDefault="008D3F20" w:rsidP="001C7392">
      <w:pPr>
        <w:spacing w:after="0" w:line="360" w:lineRule="auto"/>
        <w:jc w:val="both"/>
        <w:rPr>
          <w:rFonts w:ascii="Arial" w:hAnsi="Arial" w:cs="Arial"/>
          <w:sz w:val="24"/>
          <w:szCs w:val="24"/>
        </w:rPr>
      </w:pPr>
    </w:p>
    <w:p w14:paraId="31815139" w14:textId="77777777" w:rsidR="008D3F20" w:rsidRPr="008871A5" w:rsidRDefault="008D3F20" w:rsidP="001C7392">
      <w:pPr>
        <w:spacing w:after="0" w:line="360" w:lineRule="auto"/>
        <w:jc w:val="both"/>
        <w:rPr>
          <w:rFonts w:ascii="Arial" w:hAnsi="Arial" w:cs="Arial"/>
          <w:sz w:val="24"/>
          <w:szCs w:val="24"/>
        </w:rPr>
      </w:pPr>
      <w:proofErr w:type="spellStart"/>
      <w:r w:rsidRPr="008871A5">
        <w:rPr>
          <w:rFonts w:ascii="Arial" w:hAnsi="Arial" w:cs="Arial"/>
          <w:sz w:val="24"/>
          <w:szCs w:val="24"/>
        </w:rPr>
        <w:t>iv</w:t>
      </w:r>
      <w:proofErr w:type="spellEnd"/>
      <w:r w:rsidRPr="008871A5">
        <w:rPr>
          <w:rFonts w:ascii="Arial" w:hAnsi="Arial" w:cs="Arial"/>
          <w:sz w:val="24"/>
          <w:szCs w:val="24"/>
        </w:rPr>
        <w:t xml:space="preserve">)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4915B646" w14:textId="77777777" w:rsidR="008D3F20" w:rsidRPr="008871A5" w:rsidRDefault="008D3F20" w:rsidP="001C7392">
      <w:pPr>
        <w:spacing w:after="0" w:line="360" w:lineRule="auto"/>
        <w:jc w:val="both"/>
        <w:rPr>
          <w:rFonts w:ascii="Arial" w:hAnsi="Arial" w:cs="Arial"/>
          <w:sz w:val="24"/>
          <w:szCs w:val="24"/>
        </w:rPr>
      </w:pPr>
    </w:p>
    <w:p w14:paraId="60FE689B"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lastRenderedPageBreak/>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w:t>
      </w:r>
    </w:p>
    <w:p w14:paraId="1AFFDF99" w14:textId="77777777" w:rsidR="008D3F20" w:rsidRPr="008871A5" w:rsidRDefault="008D3F20" w:rsidP="001C7392">
      <w:pPr>
        <w:spacing w:after="0" w:line="360" w:lineRule="auto"/>
        <w:jc w:val="both"/>
        <w:rPr>
          <w:rFonts w:ascii="Arial" w:hAnsi="Arial" w:cs="Arial"/>
          <w:sz w:val="24"/>
          <w:szCs w:val="24"/>
        </w:rPr>
      </w:pPr>
    </w:p>
    <w:p w14:paraId="6531A987"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t xml:space="preserve">vi) 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3D417BAE" w14:textId="77777777" w:rsidR="008D3F20" w:rsidRPr="008871A5" w:rsidRDefault="008D3F20" w:rsidP="001C7392">
      <w:pPr>
        <w:spacing w:after="0" w:line="360" w:lineRule="auto"/>
        <w:jc w:val="both"/>
        <w:rPr>
          <w:rFonts w:ascii="Arial" w:hAnsi="Arial" w:cs="Arial"/>
          <w:sz w:val="24"/>
          <w:szCs w:val="24"/>
        </w:rPr>
      </w:pPr>
    </w:p>
    <w:p w14:paraId="1432A1AC" w14:textId="77777777" w:rsidR="008D3F20" w:rsidRPr="008871A5" w:rsidRDefault="008D3F20" w:rsidP="001C7392">
      <w:pPr>
        <w:spacing w:after="0" w:line="360" w:lineRule="auto"/>
        <w:jc w:val="both"/>
        <w:rPr>
          <w:rFonts w:ascii="Arial" w:hAnsi="Arial" w:cs="Arial"/>
          <w:sz w:val="24"/>
          <w:szCs w:val="24"/>
        </w:rPr>
      </w:pPr>
      <w:r w:rsidRPr="008871A5">
        <w:rPr>
          <w:rFonts w:ascii="Arial" w:hAnsi="Arial" w:cs="Arial"/>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extra </w:t>
      </w:r>
      <w:proofErr w:type="spellStart"/>
      <w:r w:rsidRPr="008871A5">
        <w:rPr>
          <w:rFonts w:ascii="Arial" w:hAnsi="Arial" w:cs="Arial"/>
          <w:sz w:val="24"/>
          <w:szCs w:val="24"/>
        </w:rPr>
        <w:t>petita</w:t>
      </w:r>
      <w:proofErr w:type="spellEnd"/>
      <w:r w:rsidRPr="008871A5">
        <w:rPr>
          <w:rFonts w:ascii="Arial" w:hAnsi="Arial" w:cs="Arial"/>
          <w:sz w:val="24"/>
          <w:szCs w:val="24"/>
        </w:rPr>
        <w:t xml:space="preserve">, sino una consecuencia indispensable para lograr la efectividad de los derechos del trabajador. </w:t>
      </w:r>
    </w:p>
    <w:p w14:paraId="757106B1" w14:textId="77777777" w:rsidR="008D3F20" w:rsidRPr="008871A5" w:rsidRDefault="008D3F20" w:rsidP="001C7392">
      <w:pPr>
        <w:tabs>
          <w:tab w:val="left" w:pos="975"/>
        </w:tabs>
        <w:spacing w:after="0" w:line="360" w:lineRule="auto"/>
        <w:jc w:val="both"/>
        <w:rPr>
          <w:rFonts w:ascii="Arial" w:hAnsi="Arial" w:cs="Arial"/>
          <w:sz w:val="24"/>
          <w:szCs w:val="24"/>
        </w:rPr>
      </w:pPr>
    </w:p>
    <w:p w14:paraId="0C1AB1E2" w14:textId="77777777" w:rsidR="008D3F20" w:rsidRPr="008871A5" w:rsidRDefault="008D3F20" w:rsidP="001C7392">
      <w:pPr>
        <w:spacing w:after="0" w:line="360" w:lineRule="auto"/>
        <w:jc w:val="both"/>
        <w:rPr>
          <w:rFonts w:ascii="Arial" w:hAnsi="Arial" w:cs="Arial"/>
          <w:sz w:val="24"/>
          <w:szCs w:val="24"/>
        </w:rPr>
      </w:pPr>
      <w:proofErr w:type="spellStart"/>
      <w:r w:rsidRPr="008871A5">
        <w:rPr>
          <w:rFonts w:ascii="Arial" w:hAnsi="Arial" w:cs="Arial"/>
          <w:sz w:val="24"/>
          <w:szCs w:val="24"/>
        </w:rPr>
        <w:t>viii</w:t>
      </w:r>
      <w:proofErr w:type="spellEnd"/>
      <w:r w:rsidRPr="008871A5">
        <w:rPr>
          <w:rFonts w:ascii="Arial" w:hAnsi="Arial" w:cs="Arial"/>
          <w:sz w:val="24"/>
          <w:szCs w:val="24"/>
        </w:rPr>
        <w:t>) El consecuente reconocimiento de las prestaciones por la nulidad del acto administrativo que niega la existencia de la relación laboral y del tiempo de servicios con fines pensionales proceden a título de restablecimiento del derecho.</w:t>
      </w:r>
    </w:p>
    <w:p w14:paraId="7726EF0F" w14:textId="77777777" w:rsidR="008D3F20" w:rsidRPr="008871A5" w:rsidRDefault="008D3F20" w:rsidP="001C7392">
      <w:pPr>
        <w:spacing w:after="0" w:line="360" w:lineRule="auto"/>
        <w:jc w:val="both"/>
        <w:rPr>
          <w:rFonts w:ascii="Arial" w:hAnsi="Arial" w:cs="Arial"/>
          <w:sz w:val="24"/>
          <w:szCs w:val="24"/>
        </w:rPr>
      </w:pPr>
    </w:p>
    <w:p w14:paraId="2BAE08FD" w14:textId="77777777" w:rsidR="008D3F20" w:rsidRPr="008871A5" w:rsidRDefault="008D3F20" w:rsidP="001C7392">
      <w:pPr>
        <w:spacing w:after="0" w:line="360" w:lineRule="auto"/>
        <w:jc w:val="both"/>
        <w:rPr>
          <w:rFonts w:ascii="Arial" w:hAnsi="Arial" w:cs="Arial"/>
          <w:sz w:val="24"/>
          <w:szCs w:val="24"/>
        </w:rPr>
      </w:pPr>
      <w:proofErr w:type="spellStart"/>
      <w:r w:rsidRPr="008871A5">
        <w:rPr>
          <w:rFonts w:ascii="Arial" w:hAnsi="Arial" w:cs="Arial"/>
          <w:sz w:val="24"/>
          <w:szCs w:val="24"/>
        </w:rPr>
        <w:t>ix</w:t>
      </w:r>
      <w:proofErr w:type="spellEnd"/>
      <w:r w:rsidRPr="008871A5">
        <w:rPr>
          <w:rFonts w:ascii="Arial" w:hAnsi="Arial" w:cs="Arial"/>
          <w:sz w:val="24"/>
          <w:szCs w:val="24"/>
        </w:rPr>
        <w:t>) El ingreso sobre el cual han de calcularse las prestaciones dejadas de percibir por el contratista corresponderá a los honorarios pactados.</w:t>
      </w:r>
    </w:p>
    <w:p w14:paraId="4E9B932C" w14:textId="77777777" w:rsidR="008D3F20" w:rsidRPr="008871A5" w:rsidRDefault="008D3F20" w:rsidP="001C7392">
      <w:pPr>
        <w:spacing w:after="0" w:line="360" w:lineRule="auto"/>
        <w:jc w:val="both"/>
        <w:rPr>
          <w:rFonts w:ascii="Arial" w:hAnsi="Arial" w:cs="Arial"/>
          <w:sz w:val="24"/>
          <w:szCs w:val="24"/>
        </w:rPr>
      </w:pPr>
    </w:p>
    <w:p w14:paraId="4169E0D7" w14:textId="77777777" w:rsidR="008D3F20" w:rsidRPr="008871A5" w:rsidRDefault="008D3F20" w:rsidP="001C7392">
      <w:pPr>
        <w:spacing w:after="0" w:line="360" w:lineRule="auto"/>
        <w:ind w:right="51"/>
        <w:jc w:val="both"/>
        <w:rPr>
          <w:rFonts w:ascii="Arial" w:hAnsi="Arial" w:cs="Arial"/>
          <w:sz w:val="24"/>
          <w:szCs w:val="24"/>
        </w:rPr>
      </w:pPr>
      <w:r w:rsidRPr="008871A5">
        <w:rPr>
          <w:rFonts w:ascii="Arial" w:hAnsi="Arial" w:cs="Arial"/>
          <w:sz w:val="24"/>
          <w:szCs w:val="24"/>
        </w:rPr>
        <w:t>Las anteriores reglas jurisprudenciales fueron fijadas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15E37A7D" w14:textId="77777777" w:rsidR="008D3F20" w:rsidRPr="008871A5" w:rsidRDefault="008D3F20" w:rsidP="008D3F20">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p>
    <w:p w14:paraId="52DED3D8" w14:textId="77777777" w:rsidR="008D3F20" w:rsidRPr="008871A5" w:rsidRDefault="008D3F20" w:rsidP="008D3F20">
      <w:pPr>
        <w:spacing w:after="0" w:line="360" w:lineRule="auto"/>
        <w:ind w:right="51"/>
        <w:jc w:val="both"/>
        <w:rPr>
          <w:rFonts w:ascii="Arial" w:hAnsi="Arial" w:cs="Arial"/>
          <w:b/>
          <w:sz w:val="24"/>
          <w:szCs w:val="24"/>
        </w:rPr>
      </w:pPr>
      <w:r w:rsidRPr="008871A5">
        <w:rPr>
          <w:rFonts w:ascii="Arial" w:hAnsi="Arial" w:cs="Arial"/>
          <w:b/>
          <w:sz w:val="24"/>
          <w:szCs w:val="24"/>
        </w:rPr>
        <w:t>2.3. Caso concreto</w:t>
      </w:r>
    </w:p>
    <w:p w14:paraId="4971D56B" w14:textId="77777777" w:rsidR="008D3F20" w:rsidRPr="008871A5" w:rsidRDefault="008D3F20" w:rsidP="008D3F20">
      <w:pPr>
        <w:spacing w:after="0" w:line="360" w:lineRule="auto"/>
        <w:jc w:val="both"/>
        <w:rPr>
          <w:rFonts w:ascii="Arial" w:hAnsi="Arial" w:cs="Arial"/>
          <w:sz w:val="24"/>
          <w:szCs w:val="24"/>
        </w:rPr>
      </w:pPr>
    </w:p>
    <w:p w14:paraId="2F153C72" w14:textId="77777777" w:rsidR="00237E1D" w:rsidRPr="008871A5" w:rsidRDefault="008D3F20" w:rsidP="008D3F20">
      <w:pPr>
        <w:spacing w:after="0" w:line="360" w:lineRule="auto"/>
        <w:jc w:val="both"/>
        <w:rPr>
          <w:rFonts w:ascii="Arial" w:hAnsi="Arial" w:cs="Arial"/>
          <w:sz w:val="24"/>
          <w:szCs w:val="24"/>
        </w:rPr>
      </w:pPr>
      <w:r w:rsidRPr="008871A5">
        <w:rPr>
          <w:rFonts w:ascii="Arial" w:hAnsi="Arial" w:cs="Arial"/>
          <w:sz w:val="24"/>
          <w:szCs w:val="24"/>
        </w:rPr>
        <w:lastRenderedPageBreak/>
        <w:t xml:space="preserve">Dentro del expediente se encuentra probado </w:t>
      </w:r>
      <w:r w:rsidR="00237E1D" w:rsidRPr="008871A5">
        <w:rPr>
          <w:rFonts w:ascii="Arial" w:hAnsi="Arial" w:cs="Arial"/>
          <w:sz w:val="24"/>
          <w:szCs w:val="24"/>
        </w:rPr>
        <w:t>lo siguiente:</w:t>
      </w:r>
    </w:p>
    <w:p w14:paraId="5CBC9B55" w14:textId="77777777" w:rsidR="00237E1D" w:rsidRPr="008871A5" w:rsidRDefault="00237E1D" w:rsidP="008D3F20">
      <w:pPr>
        <w:spacing w:after="0" w:line="360" w:lineRule="auto"/>
        <w:jc w:val="both"/>
        <w:rPr>
          <w:rFonts w:ascii="Arial" w:hAnsi="Arial" w:cs="Arial"/>
          <w:sz w:val="24"/>
          <w:szCs w:val="24"/>
        </w:rPr>
      </w:pPr>
    </w:p>
    <w:p w14:paraId="4A9FF561" w14:textId="77777777" w:rsidR="008D3F20" w:rsidRPr="008871A5" w:rsidRDefault="00237E1D" w:rsidP="008D3F20">
      <w:pPr>
        <w:spacing w:after="0" w:line="360" w:lineRule="auto"/>
        <w:jc w:val="both"/>
        <w:rPr>
          <w:rFonts w:ascii="Arial" w:hAnsi="Arial" w:cs="Arial"/>
          <w:sz w:val="24"/>
          <w:szCs w:val="24"/>
        </w:rPr>
      </w:pPr>
      <w:r w:rsidRPr="008871A5">
        <w:rPr>
          <w:rFonts w:ascii="Arial" w:hAnsi="Arial" w:cs="Arial"/>
          <w:sz w:val="24"/>
          <w:szCs w:val="24"/>
        </w:rPr>
        <w:t>-E</w:t>
      </w:r>
      <w:r w:rsidR="008D3F20" w:rsidRPr="008871A5">
        <w:rPr>
          <w:rFonts w:ascii="Arial" w:hAnsi="Arial" w:cs="Arial"/>
          <w:sz w:val="24"/>
          <w:szCs w:val="24"/>
        </w:rPr>
        <w:t xml:space="preserve">l demandante celebró con el </w:t>
      </w:r>
      <w:r w:rsidRPr="008871A5">
        <w:rPr>
          <w:rFonts w:ascii="Arial" w:hAnsi="Arial" w:cs="Arial"/>
          <w:sz w:val="24"/>
          <w:szCs w:val="24"/>
        </w:rPr>
        <w:t>municipio</w:t>
      </w:r>
      <w:r w:rsidR="006F1FFB" w:rsidRPr="008871A5">
        <w:rPr>
          <w:rFonts w:ascii="Arial" w:hAnsi="Arial" w:cs="Arial"/>
          <w:sz w:val="24"/>
          <w:szCs w:val="24"/>
        </w:rPr>
        <w:t xml:space="preserve"> de Hispania los siguientes contratos de prestación de servicios:</w:t>
      </w:r>
    </w:p>
    <w:p w14:paraId="75955A7C" w14:textId="77777777" w:rsidR="006F1FFB" w:rsidRPr="008871A5" w:rsidRDefault="006F1FFB" w:rsidP="008D3F20">
      <w:pPr>
        <w:spacing w:after="0" w:line="360" w:lineRule="auto"/>
        <w:jc w:val="both"/>
        <w:rPr>
          <w:rFonts w:ascii="Arial" w:hAnsi="Arial" w:cs="Arial"/>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2835"/>
      </w:tblGrid>
      <w:tr w:rsidR="00FA0B6E" w:rsidRPr="008871A5" w14:paraId="33331373" w14:textId="77777777" w:rsidTr="00FA0B6E">
        <w:tc>
          <w:tcPr>
            <w:tcW w:w="2268" w:type="dxa"/>
            <w:shd w:val="clear" w:color="auto" w:fill="auto"/>
          </w:tcPr>
          <w:p w14:paraId="7DBD357D" w14:textId="77777777" w:rsidR="00FA0B6E" w:rsidRPr="008871A5" w:rsidRDefault="00FA0B6E" w:rsidP="00576A62">
            <w:pPr>
              <w:spacing w:after="0" w:line="240" w:lineRule="auto"/>
              <w:jc w:val="both"/>
              <w:rPr>
                <w:rFonts w:ascii="Arial" w:hAnsi="Arial" w:cs="Arial"/>
                <w:b/>
                <w:sz w:val="24"/>
                <w:szCs w:val="24"/>
              </w:rPr>
            </w:pPr>
            <w:r w:rsidRPr="008871A5">
              <w:rPr>
                <w:rFonts w:ascii="Arial" w:eastAsia="Times New Roman" w:hAnsi="Arial" w:cs="Arial"/>
                <w:b/>
                <w:sz w:val="24"/>
                <w:szCs w:val="24"/>
              </w:rPr>
              <w:t>CONTRATO</w:t>
            </w:r>
          </w:p>
        </w:tc>
        <w:tc>
          <w:tcPr>
            <w:tcW w:w="3119" w:type="dxa"/>
            <w:shd w:val="clear" w:color="auto" w:fill="auto"/>
          </w:tcPr>
          <w:p w14:paraId="5EB9F2B8" w14:textId="77777777" w:rsidR="00FA0B6E" w:rsidRPr="008871A5" w:rsidRDefault="00FA0B6E" w:rsidP="00576A62">
            <w:pPr>
              <w:spacing w:after="0" w:line="240" w:lineRule="auto"/>
              <w:jc w:val="both"/>
              <w:rPr>
                <w:rFonts w:ascii="Arial" w:hAnsi="Arial" w:cs="Arial"/>
                <w:b/>
                <w:sz w:val="24"/>
                <w:szCs w:val="24"/>
              </w:rPr>
            </w:pPr>
            <w:r w:rsidRPr="008871A5">
              <w:rPr>
                <w:rFonts w:ascii="Arial" w:eastAsia="Times New Roman" w:hAnsi="Arial" w:cs="Arial"/>
                <w:b/>
                <w:sz w:val="24"/>
                <w:szCs w:val="24"/>
              </w:rPr>
              <w:t>DURACION</w:t>
            </w:r>
          </w:p>
        </w:tc>
        <w:tc>
          <w:tcPr>
            <w:tcW w:w="2835" w:type="dxa"/>
            <w:shd w:val="clear" w:color="auto" w:fill="auto"/>
          </w:tcPr>
          <w:p w14:paraId="1EA175DB" w14:textId="77777777" w:rsidR="00FA0B6E" w:rsidRPr="008871A5" w:rsidRDefault="00FA0B6E" w:rsidP="00576A62">
            <w:pPr>
              <w:spacing w:after="0" w:line="240" w:lineRule="auto"/>
              <w:jc w:val="both"/>
              <w:rPr>
                <w:rFonts w:ascii="Arial" w:hAnsi="Arial" w:cs="Arial"/>
                <w:b/>
                <w:sz w:val="24"/>
                <w:szCs w:val="24"/>
              </w:rPr>
            </w:pPr>
            <w:r w:rsidRPr="008871A5">
              <w:rPr>
                <w:rFonts w:ascii="Arial" w:hAnsi="Arial" w:cs="Arial"/>
                <w:b/>
                <w:sz w:val="24"/>
                <w:szCs w:val="24"/>
              </w:rPr>
              <w:t xml:space="preserve">Valor </w:t>
            </w:r>
          </w:p>
        </w:tc>
      </w:tr>
      <w:tr w:rsidR="00FA0B6E" w:rsidRPr="008871A5" w14:paraId="3480722C" w14:textId="77777777" w:rsidTr="00FA0B6E">
        <w:tc>
          <w:tcPr>
            <w:tcW w:w="2268" w:type="dxa"/>
            <w:shd w:val="clear" w:color="auto" w:fill="auto"/>
          </w:tcPr>
          <w:p w14:paraId="497DE1CB" w14:textId="77777777" w:rsidR="00FA0B6E" w:rsidRPr="008871A5" w:rsidRDefault="00FA0B6E" w:rsidP="00576A62">
            <w:pPr>
              <w:spacing w:after="0" w:line="240" w:lineRule="auto"/>
              <w:rPr>
                <w:rFonts w:ascii="Arial" w:eastAsia="Times New Roman" w:hAnsi="Arial" w:cs="Arial"/>
                <w:sz w:val="24"/>
                <w:szCs w:val="24"/>
              </w:rPr>
            </w:pPr>
            <w:r w:rsidRPr="008871A5">
              <w:rPr>
                <w:rFonts w:ascii="Arial" w:eastAsia="Times New Roman" w:hAnsi="Arial" w:cs="Arial"/>
                <w:sz w:val="24"/>
                <w:szCs w:val="24"/>
              </w:rPr>
              <w:t>26 de marzo de 2001</w:t>
            </w:r>
          </w:p>
        </w:tc>
        <w:tc>
          <w:tcPr>
            <w:tcW w:w="3119" w:type="dxa"/>
            <w:shd w:val="clear" w:color="auto" w:fill="auto"/>
          </w:tcPr>
          <w:p w14:paraId="7D4BF95E" w14:textId="77777777" w:rsidR="00FA0B6E" w:rsidRPr="008871A5" w:rsidRDefault="00FA0B6E" w:rsidP="00FA0B6E">
            <w:pPr>
              <w:tabs>
                <w:tab w:val="right" w:pos="2903"/>
              </w:tabs>
              <w:spacing w:after="0" w:line="240" w:lineRule="auto"/>
              <w:rPr>
                <w:rFonts w:ascii="Arial" w:eastAsia="Times New Roman" w:hAnsi="Arial" w:cs="Arial"/>
                <w:sz w:val="24"/>
                <w:szCs w:val="24"/>
              </w:rPr>
            </w:pPr>
            <w:r w:rsidRPr="008871A5">
              <w:rPr>
                <w:rFonts w:ascii="Arial" w:eastAsia="Times New Roman" w:hAnsi="Arial" w:cs="Arial"/>
                <w:sz w:val="24"/>
                <w:szCs w:val="24"/>
              </w:rPr>
              <w:t>Tres meses</w:t>
            </w:r>
            <w:r w:rsidRPr="008871A5">
              <w:rPr>
                <w:rFonts w:ascii="Arial" w:eastAsia="Times New Roman" w:hAnsi="Arial" w:cs="Arial"/>
                <w:sz w:val="24"/>
                <w:szCs w:val="24"/>
              </w:rPr>
              <w:tab/>
            </w:r>
          </w:p>
        </w:tc>
        <w:tc>
          <w:tcPr>
            <w:tcW w:w="2835" w:type="dxa"/>
            <w:shd w:val="clear" w:color="auto" w:fill="auto"/>
          </w:tcPr>
          <w:p w14:paraId="66AA7612" w14:textId="77777777" w:rsidR="00FA0B6E" w:rsidRPr="008871A5" w:rsidRDefault="00FA0B6E" w:rsidP="00576A62">
            <w:pPr>
              <w:spacing w:after="0" w:line="240" w:lineRule="auto"/>
              <w:rPr>
                <w:rFonts w:ascii="Arial" w:hAnsi="Arial" w:cs="Arial"/>
                <w:sz w:val="24"/>
                <w:szCs w:val="24"/>
              </w:rPr>
            </w:pPr>
            <w:r w:rsidRPr="008871A5">
              <w:rPr>
                <w:rFonts w:ascii="Arial" w:hAnsi="Arial" w:cs="Arial"/>
                <w:sz w:val="24"/>
                <w:szCs w:val="24"/>
              </w:rPr>
              <w:t>$1.908.000 (ff.12-13)</w:t>
            </w:r>
          </w:p>
        </w:tc>
      </w:tr>
      <w:tr w:rsidR="00FA0B6E" w:rsidRPr="008871A5" w14:paraId="6DEFAD43" w14:textId="77777777" w:rsidTr="00FA0B6E">
        <w:tc>
          <w:tcPr>
            <w:tcW w:w="2268" w:type="dxa"/>
            <w:shd w:val="clear" w:color="auto" w:fill="auto"/>
          </w:tcPr>
          <w:p w14:paraId="3EA8CF76" w14:textId="77777777" w:rsidR="00FA0B6E" w:rsidRPr="008871A5" w:rsidRDefault="00607AF6" w:rsidP="00576A62">
            <w:pPr>
              <w:spacing w:after="0" w:line="240" w:lineRule="auto"/>
              <w:rPr>
                <w:rFonts w:ascii="Arial" w:eastAsia="Times New Roman" w:hAnsi="Arial" w:cs="Arial"/>
                <w:sz w:val="24"/>
                <w:szCs w:val="24"/>
              </w:rPr>
            </w:pPr>
            <w:r w:rsidRPr="008871A5">
              <w:rPr>
                <w:rFonts w:ascii="Arial" w:eastAsia="Times New Roman" w:hAnsi="Arial" w:cs="Arial"/>
                <w:sz w:val="24"/>
                <w:szCs w:val="24"/>
              </w:rPr>
              <w:t>26 de junio de 2001</w:t>
            </w:r>
          </w:p>
        </w:tc>
        <w:tc>
          <w:tcPr>
            <w:tcW w:w="3119" w:type="dxa"/>
            <w:shd w:val="clear" w:color="auto" w:fill="auto"/>
          </w:tcPr>
          <w:p w14:paraId="6D2BB4A9" w14:textId="77777777" w:rsidR="00FA0B6E" w:rsidRPr="008871A5" w:rsidRDefault="00607AF6" w:rsidP="00FA0B6E">
            <w:pPr>
              <w:tabs>
                <w:tab w:val="right" w:pos="2903"/>
              </w:tabs>
              <w:spacing w:after="0" w:line="240" w:lineRule="auto"/>
              <w:rPr>
                <w:rFonts w:ascii="Arial" w:eastAsia="Times New Roman" w:hAnsi="Arial" w:cs="Arial"/>
                <w:sz w:val="24"/>
                <w:szCs w:val="24"/>
              </w:rPr>
            </w:pPr>
            <w:r w:rsidRPr="008871A5">
              <w:rPr>
                <w:rFonts w:ascii="Arial" w:eastAsia="Times New Roman" w:hAnsi="Arial" w:cs="Arial"/>
                <w:sz w:val="24"/>
                <w:szCs w:val="24"/>
              </w:rPr>
              <w:t>Tres meses</w:t>
            </w:r>
          </w:p>
        </w:tc>
        <w:tc>
          <w:tcPr>
            <w:tcW w:w="2835" w:type="dxa"/>
            <w:shd w:val="clear" w:color="auto" w:fill="auto"/>
          </w:tcPr>
          <w:p w14:paraId="40BEAC95" w14:textId="77777777" w:rsidR="00FA0B6E" w:rsidRPr="008871A5" w:rsidRDefault="00607AF6" w:rsidP="00576A62">
            <w:pPr>
              <w:spacing w:after="0" w:line="240" w:lineRule="auto"/>
              <w:rPr>
                <w:rFonts w:ascii="Arial" w:hAnsi="Arial" w:cs="Arial"/>
                <w:sz w:val="24"/>
                <w:szCs w:val="24"/>
              </w:rPr>
            </w:pPr>
            <w:r w:rsidRPr="008871A5">
              <w:rPr>
                <w:rFonts w:ascii="Arial" w:hAnsi="Arial" w:cs="Arial"/>
                <w:sz w:val="24"/>
                <w:szCs w:val="24"/>
              </w:rPr>
              <w:t>$1.908.000 (ff.14-15)</w:t>
            </w:r>
          </w:p>
        </w:tc>
      </w:tr>
      <w:tr w:rsidR="00607AF6" w:rsidRPr="008871A5" w14:paraId="4992B22F" w14:textId="77777777" w:rsidTr="00FA0B6E">
        <w:tc>
          <w:tcPr>
            <w:tcW w:w="2268" w:type="dxa"/>
            <w:shd w:val="clear" w:color="auto" w:fill="auto"/>
          </w:tcPr>
          <w:p w14:paraId="1ED6DB14" w14:textId="77777777" w:rsidR="00607AF6" w:rsidRPr="008871A5" w:rsidRDefault="003E5CE6" w:rsidP="00576A62">
            <w:pPr>
              <w:spacing w:after="0" w:line="240" w:lineRule="auto"/>
              <w:rPr>
                <w:rFonts w:ascii="Arial" w:eastAsia="Times New Roman" w:hAnsi="Arial" w:cs="Arial"/>
                <w:sz w:val="24"/>
                <w:szCs w:val="24"/>
              </w:rPr>
            </w:pPr>
            <w:r w:rsidRPr="008871A5">
              <w:rPr>
                <w:rFonts w:ascii="Arial" w:eastAsia="Times New Roman" w:hAnsi="Arial" w:cs="Arial"/>
                <w:sz w:val="24"/>
                <w:szCs w:val="24"/>
              </w:rPr>
              <w:t>26 de septiembre de 2001</w:t>
            </w:r>
          </w:p>
        </w:tc>
        <w:tc>
          <w:tcPr>
            <w:tcW w:w="3119" w:type="dxa"/>
            <w:shd w:val="clear" w:color="auto" w:fill="auto"/>
          </w:tcPr>
          <w:p w14:paraId="339F4BEF" w14:textId="77777777" w:rsidR="00607AF6" w:rsidRPr="008871A5" w:rsidRDefault="003E5CE6" w:rsidP="00FA0B6E">
            <w:pPr>
              <w:tabs>
                <w:tab w:val="right" w:pos="2903"/>
              </w:tabs>
              <w:spacing w:after="0" w:line="240" w:lineRule="auto"/>
              <w:rPr>
                <w:rFonts w:ascii="Arial" w:eastAsia="Times New Roman" w:hAnsi="Arial" w:cs="Arial"/>
                <w:sz w:val="24"/>
                <w:szCs w:val="24"/>
              </w:rPr>
            </w:pPr>
            <w:r w:rsidRPr="008871A5">
              <w:rPr>
                <w:rFonts w:ascii="Arial" w:eastAsia="Times New Roman" w:hAnsi="Arial" w:cs="Arial"/>
                <w:sz w:val="24"/>
                <w:szCs w:val="24"/>
              </w:rPr>
              <w:t>Tres meses</w:t>
            </w:r>
          </w:p>
        </w:tc>
        <w:tc>
          <w:tcPr>
            <w:tcW w:w="2835" w:type="dxa"/>
            <w:shd w:val="clear" w:color="auto" w:fill="auto"/>
          </w:tcPr>
          <w:p w14:paraId="0130D61C" w14:textId="77777777" w:rsidR="00607AF6" w:rsidRPr="008871A5" w:rsidRDefault="003E5CE6" w:rsidP="00576A62">
            <w:pPr>
              <w:spacing w:after="0" w:line="240" w:lineRule="auto"/>
              <w:rPr>
                <w:rFonts w:ascii="Arial" w:hAnsi="Arial" w:cs="Arial"/>
                <w:sz w:val="24"/>
                <w:szCs w:val="24"/>
              </w:rPr>
            </w:pPr>
            <w:r w:rsidRPr="008871A5">
              <w:rPr>
                <w:rFonts w:ascii="Arial" w:hAnsi="Arial" w:cs="Arial"/>
                <w:sz w:val="24"/>
                <w:szCs w:val="24"/>
              </w:rPr>
              <w:t>$1.908.000 (ff.16-17)</w:t>
            </w:r>
          </w:p>
        </w:tc>
      </w:tr>
      <w:tr w:rsidR="003E5CE6" w:rsidRPr="008871A5" w14:paraId="769C3213" w14:textId="77777777" w:rsidTr="00FA0B6E">
        <w:tc>
          <w:tcPr>
            <w:tcW w:w="2268" w:type="dxa"/>
            <w:shd w:val="clear" w:color="auto" w:fill="auto"/>
          </w:tcPr>
          <w:p w14:paraId="1BCA8FE4" w14:textId="77777777" w:rsidR="003E5CE6" w:rsidRPr="008871A5" w:rsidRDefault="00FA2184" w:rsidP="00576A62">
            <w:pPr>
              <w:spacing w:after="0" w:line="240" w:lineRule="auto"/>
              <w:rPr>
                <w:rFonts w:ascii="Arial" w:eastAsia="Times New Roman" w:hAnsi="Arial" w:cs="Arial"/>
                <w:sz w:val="24"/>
                <w:szCs w:val="24"/>
              </w:rPr>
            </w:pPr>
            <w:r w:rsidRPr="008871A5">
              <w:rPr>
                <w:rFonts w:ascii="Arial" w:eastAsia="Times New Roman" w:hAnsi="Arial" w:cs="Arial"/>
                <w:sz w:val="24"/>
                <w:szCs w:val="24"/>
              </w:rPr>
              <w:t>26 de diciembre de 2001</w:t>
            </w:r>
          </w:p>
        </w:tc>
        <w:tc>
          <w:tcPr>
            <w:tcW w:w="3119" w:type="dxa"/>
            <w:shd w:val="clear" w:color="auto" w:fill="auto"/>
          </w:tcPr>
          <w:p w14:paraId="44FEE276" w14:textId="77777777" w:rsidR="003E5CE6" w:rsidRPr="008871A5" w:rsidRDefault="00FA2184" w:rsidP="00FA0B6E">
            <w:pPr>
              <w:tabs>
                <w:tab w:val="right" w:pos="2903"/>
              </w:tabs>
              <w:spacing w:after="0" w:line="240" w:lineRule="auto"/>
              <w:rPr>
                <w:rFonts w:ascii="Arial" w:eastAsia="Times New Roman" w:hAnsi="Arial" w:cs="Arial"/>
                <w:sz w:val="24"/>
                <w:szCs w:val="24"/>
              </w:rPr>
            </w:pPr>
            <w:r w:rsidRPr="008871A5">
              <w:rPr>
                <w:rFonts w:ascii="Arial" w:eastAsia="Times New Roman" w:hAnsi="Arial" w:cs="Arial"/>
                <w:sz w:val="24"/>
                <w:szCs w:val="24"/>
              </w:rPr>
              <w:t>Doce meses</w:t>
            </w:r>
          </w:p>
        </w:tc>
        <w:tc>
          <w:tcPr>
            <w:tcW w:w="2835" w:type="dxa"/>
            <w:shd w:val="clear" w:color="auto" w:fill="auto"/>
          </w:tcPr>
          <w:p w14:paraId="0142B165" w14:textId="77777777" w:rsidR="003E5CE6" w:rsidRPr="008871A5" w:rsidRDefault="003E5CE6" w:rsidP="00576A62">
            <w:pPr>
              <w:spacing w:after="0" w:line="240" w:lineRule="auto"/>
              <w:rPr>
                <w:rFonts w:ascii="Arial" w:hAnsi="Arial" w:cs="Arial"/>
                <w:sz w:val="24"/>
                <w:szCs w:val="24"/>
              </w:rPr>
            </w:pPr>
            <w:r w:rsidRPr="008871A5">
              <w:rPr>
                <w:rFonts w:ascii="Arial" w:hAnsi="Arial" w:cs="Arial"/>
                <w:sz w:val="24"/>
                <w:szCs w:val="24"/>
              </w:rPr>
              <w:t>$9.006.000 (ff.18-19)</w:t>
            </w:r>
          </w:p>
        </w:tc>
      </w:tr>
      <w:tr w:rsidR="00FA2184" w:rsidRPr="008871A5" w14:paraId="367CD94A" w14:textId="77777777" w:rsidTr="00FA0B6E">
        <w:tc>
          <w:tcPr>
            <w:tcW w:w="2268" w:type="dxa"/>
            <w:shd w:val="clear" w:color="auto" w:fill="auto"/>
          </w:tcPr>
          <w:p w14:paraId="613A008E" w14:textId="77777777" w:rsidR="00FA2184" w:rsidRPr="008871A5" w:rsidRDefault="00FA2184" w:rsidP="00576A62">
            <w:pPr>
              <w:spacing w:after="0" w:line="240" w:lineRule="auto"/>
              <w:rPr>
                <w:rFonts w:ascii="Arial" w:eastAsia="Times New Roman" w:hAnsi="Arial" w:cs="Arial"/>
                <w:sz w:val="24"/>
                <w:szCs w:val="24"/>
              </w:rPr>
            </w:pPr>
            <w:r w:rsidRPr="008871A5">
              <w:rPr>
                <w:rFonts w:ascii="Arial" w:eastAsia="Times New Roman" w:hAnsi="Arial" w:cs="Arial"/>
                <w:sz w:val="24"/>
                <w:szCs w:val="24"/>
              </w:rPr>
              <w:t>27 de agosto de 2002</w:t>
            </w:r>
          </w:p>
        </w:tc>
        <w:tc>
          <w:tcPr>
            <w:tcW w:w="3119" w:type="dxa"/>
            <w:shd w:val="clear" w:color="auto" w:fill="auto"/>
          </w:tcPr>
          <w:p w14:paraId="0934447F" w14:textId="77777777" w:rsidR="00FA2184" w:rsidRPr="008871A5" w:rsidRDefault="00FA2184" w:rsidP="00FA0B6E">
            <w:pPr>
              <w:tabs>
                <w:tab w:val="right" w:pos="2903"/>
              </w:tabs>
              <w:spacing w:after="0" w:line="240" w:lineRule="auto"/>
              <w:rPr>
                <w:rFonts w:ascii="Arial" w:eastAsia="Times New Roman" w:hAnsi="Arial" w:cs="Arial"/>
                <w:sz w:val="24"/>
                <w:szCs w:val="24"/>
              </w:rPr>
            </w:pPr>
            <w:r w:rsidRPr="008871A5">
              <w:rPr>
                <w:rFonts w:ascii="Arial" w:eastAsia="Times New Roman" w:hAnsi="Arial" w:cs="Arial"/>
                <w:sz w:val="24"/>
                <w:szCs w:val="24"/>
              </w:rPr>
              <w:t>Cuatro meses</w:t>
            </w:r>
          </w:p>
        </w:tc>
        <w:tc>
          <w:tcPr>
            <w:tcW w:w="2835" w:type="dxa"/>
            <w:shd w:val="clear" w:color="auto" w:fill="auto"/>
          </w:tcPr>
          <w:p w14:paraId="353467BF" w14:textId="77777777" w:rsidR="00FA2184" w:rsidRPr="008871A5" w:rsidRDefault="00FA2184" w:rsidP="00576A62">
            <w:pPr>
              <w:spacing w:after="0" w:line="240" w:lineRule="auto"/>
              <w:rPr>
                <w:rFonts w:ascii="Arial" w:hAnsi="Arial" w:cs="Arial"/>
                <w:sz w:val="24"/>
                <w:szCs w:val="24"/>
              </w:rPr>
            </w:pPr>
            <w:r w:rsidRPr="008871A5">
              <w:rPr>
                <w:rFonts w:ascii="Arial" w:hAnsi="Arial" w:cs="Arial"/>
                <w:sz w:val="24"/>
                <w:szCs w:val="24"/>
              </w:rPr>
              <w:t>$2.600.000 (ff.20-26)</w:t>
            </w:r>
          </w:p>
        </w:tc>
      </w:tr>
    </w:tbl>
    <w:p w14:paraId="6EA8A99F" w14:textId="77777777" w:rsidR="008D3F20" w:rsidRPr="008871A5" w:rsidRDefault="008D3F20" w:rsidP="008D3F20">
      <w:pPr>
        <w:shd w:val="clear" w:color="auto" w:fill="FFFFFF"/>
        <w:tabs>
          <w:tab w:val="left" w:pos="-720"/>
          <w:tab w:val="left" w:pos="3195"/>
        </w:tabs>
        <w:suppressAutoHyphens/>
        <w:spacing w:after="0" w:line="240" w:lineRule="auto"/>
        <w:jc w:val="both"/>
        <w:rPr>
          <w:rFonts w:ascii="Arial" w:hAnsi="Arial" w:cs="Arial"/>
          <w:sz w:val="24"/>
          <w:szCs w:val="24"/>
        </w:rPr>
      </w:pPr>
    </w:p>
    <w:p w14:paraId="57802C60" w14:textId="77777777" w:rsidR="002C3BBD" w:rsidRPr="008871A5" w:rsidRDefault="002C3BBD" w:rsidP="008D3F20">
      <w:pPr>
        <w:shd w:val="clear" w:color="auto" w:fill="FFFFFF"/>
        <w:tabs>
          <w:tab w:val="left" w:pos="-720"/>
          <w:tab w:val="left" w:pos="3195"/>
        </w:tabs>
        <w:suppressAutoHyphens/>
        <w:spacing w:after="0" w:line="240" w:lineRule="auto"/>
        <w:jc w:val="both"/>
        <w:rPr>
          <w:rFonts w:ascii="Arial" w:hAnsi="Arial" w:cs="Arial"/>
          <w:sz w:val="24"/>
          <w:szCs w:val="24"/>
        </w:rPr>
      </w:pPr>
    </w:p>
    <w:p w14:paraId="6B334334" w14:textId="77777777" w:rsidR="002C3BBD" w:rsidRPr="008871A5" w:rsidRDefault="00FC5D47" w:rsidP="00463E81">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w:t>
      </w:r>
      <w:r w:rsidR="002C3BBD" w:rsidRPr="008871A5">
        <w:rPr>
          <w:rFonts w:ascii="Arial" w:hAnsi="Arial" w:cs="Arial"/>
          <w:sz w:val="24"/>
          <w:szCs w:val="24"/>
        </w:rPr>
        <w:t xml:space="preserve">El alcalde municipal de Hispania (Antioquia) expidió la Resolución 027 de 5 de julio de 2002 por medio de la cual dio por terminado el contrato de prestación de servicios suscrito con el actor el </w:t>
      </w:r>
      <w:r w:rsidR="00463E81" w:rsidRPr="008871A5">
        <w:rPr>
          <w:rFonts w:ascii="Arial" w:hAnsi="Arial" w:cs="Arial"/>
          <w:sz w:val="24"/>
          <w:szCs w:val="24"/>
        </w:rPr>
        <w:t xml:space="preserve">26 de diciembre de 2001 (ff.46-52). </w:t>
      </w:r>
    </w:p>
    <w:p w14:paraId="28A6040C" w14:textId="77777777" w:rsidR="006609EF" w:rsidRPr="008871A5" w:rsidRDefault="006609EF" w:rsidP="006609EF">
      <w:pPr>
        <w:shd w:val="clear" w:color="auto" w:fill="FFFFFF"/>
        <w:tabs>
          <w:tab w:val="left" w:pos="-720"/>
          <w:tab w:val="left" w:pos="3195"/>
        </w:tabs>
        <w:suppressAutoHyphens/>
        <w:spacing w:after="0" w:line="360" w:lineRule="auto"/>
        <w:jc w:val="both"/>
        <w:rPr>
          <w:rFonts w:ascii="Arial" w:hAnsi="Arial" w:cs="Arial"/>
          <w:sz w:val="24"/>
          <w:szCs w:val="24"/>
        </w:rPr>
      </w:pPr>
    </w:p>
    <w:p w14:paraId="03F61867" w14:textId="77777777" w:rsidR="006609EF" w:rsidRPr="008871A5" w:rsidRDefault="00FC5D47" w:rsidP="006609EF">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w:t>
      </w:r>
      <w:r w:rsidR="006609EF" w:rsidRPr="008871A5">
        <w:rPr>
          <w:rFonts w:ascii="Arial" w:hAnsi="Arial" w:cs="Arial"/>
          <w:sz w:val="24"/>
          <w:szCs w:val="24"/>
        </w:rPr>
        <w:t xml:space="preserve">El secretario de hacienda del </w:t>
      </w:r>
      <w:r w:rsidR="00237E1D" w:rsidRPr="008871A5">
        <w:rPr>
          <w:rFonts w:ascii="Arial" w:hAnsi="Arial" w:cs="Arial"/>
          <w:sz w:val="24"/>
          <w:szCs w:val="24"/>
        </w:rPr>
        <w:t>municipio</w:t>
      </w:r>
      <w:r w:rsidR="006609EF" w:rsidRPr="008871A5">
        <w:rPr>
          <w:rFonts w:ascii="Arial" w:hAnsi="Arial" w:cs="Arial"/>
          <w:sz w:val="24"/>
          <w:szCs w:val="24"/>
        </w:rPr>
        <w:t xml:space="preserve"> de Hispania, el 3 de mayo de 2004 certificó lo siguiente:</w:t>
      </w:r>
      <w:r w:rsidR="00FA1A6A" w:rsidRPr="008871A5">
        <w:rPr>
          <w:rFonts w:ascii="Arial" w:hAnsi="Arial" w:cs="Arial"/>
          <w:sz w:val="24"/>
          <w:szCs w:val="24"/>
        </w:rPr>
        <w:t xml:space="preserve"> (f.71)</w:t>
      </w:r>
    </w:p>
    <w:p w14:paraId="1312EB4E" w14:textId="77777777" w:rsidR="006609EF" w:rsidRPr="008871A5" w:rsidRDefault="006609EF" w:rsidP="006609EF">
      <w:pPr>
        <w:shd w:val="clear" w:color="auto" w:fill="FFFFFF"/>
        <w:tabs>
          <w:tab w:val="left" w:pos="-720"/>
          <w:tab w:val="left" w:pos="3195"/>
        </w:tabs>
        <w:suppressAutoHyphens/>
        <w:spacing w:after="0" w:line="360" w:lineRule="auto"/>
        <w:jc w:val="both"/>
        <w:rPr>
          <w:rFonts w:ascii="Arial" w:hAnsi="Arial" w:cs="Arial"/>
          <w:sz w:val="24"/>
          <w:szCs w:val="24"/>
        </w:rPr>
      </w:pPr>
    </w:p>
    <w:p w14:paraId="57D9D88A" w14:textId="77777777" w:rsidR="00662DBD" w:rsidRPr="008871A5" w:rsidRDefault="00662DBD" w:rsidP="00FA1A6A">
      <w:pPr>
        <w:shd w:val="clear" w:color="auto" w:fill="FFFFFF"/>
        <w:tabs>
          <w:tab w:val="left" w:pos="-720"/>
          <w:tab w:val="left" w:pos="3195"/>
        </w:tabs>
        <w:suppressAutoHyphens/>
        <w:spacing w:after="0" w:line="240" w:lineRule="auto"/>
        <w:ind w:left="567" w:right="335"/>
        <w:jc w:val="both"/>
        <w:rPr>
          <w:rFonts w:ascii="Arial" w:hAnsi="Arial" w:cs="Arial"/>
          <w:sz w:val="24"/>
          <w:szCs w:val="24"/>
        </w:rPr>
      </w:pPr>
    </w:p>
    <w:p w14:paraId="5B5511BA" w14:textId="77777777" w:rsidR="00662DBD" w:rsidRPr="008871A5" w:rsidRDefault="00662DBD" w:rsidP="00FA1A6A">
      <w:pPr>
        <w:shd w:val="clear" w:color="auto" w:fill="FFFFFF"/>
        <w:tabs>
          <w:tab w:val="left" w:pos="-720"/>
          <w:tab w:val="left" w:pos="3195"/>
        </w:tabs>
        <w:suppressAutoHyphens/>
        <w:spacing w:after="0" w:line="240" w:lineRule="auto"/>
        <w:ind w:left="567" w:right="335"/>
        <w:jc w:val="both"/>
        <w:rPr>
          <w:rFonts w:ascii="Arial" w:hAnsi="Arial" w:cs="Arial"/>
          <w:sz w:val="24"/>
          <w:szCs w:val="24"/>
        </w:rPr>
      </w:pPr>
    </w:p>
    <w:p w14:paraId="6996067A" w14:textId="77777777" w:rsidR="006609EF" w:rsidRPr="008871A5" w:rsidRDefault="006609EF" w:rsidP="00FA1A6A">
      <w:pPr>
        <w:shd w:val="clear" w:color="auto" w:fill="FFFFFF"/>
        <w:tabs>
          <w:tab w:val="left" w:pos="-720"/>
          <w:tab w:val="left" w:pos="3195"/>
        </w:tabs>
        <w:suppressAutoHyphens/>
        <w:spacing w:after="0" w:line="240" w:lineRule="auto"/>
        <w:ind w:left="567" w:right="335"/>
        <w:jc w:val="both"/>
        <w:rPr>
          <w:rFonts w:ascii="Arial" w:hAnsi="Arial" w:cs="Arial"/>
          <w:sz w:val="24"/>
          <w:szCs w:val="24"/>
        </w:rPr>
      </w:pPr>
      <w:r w:rsidRPr="008871A5">
        <w:rPr>
          <w:rFonts w:ascii="Arial" w:hAnsi="Arial" w:cs="Arial"/>
          <w:sz w:val="24"/>
          <w:szCs w:val="24"/>
        </w:rPr>
        <w:t xml:space="preserve">Que una vez revisados los archivos que reposan en este despacho se pudo constatar que el señor Edison de </w:t>
      </w:r>
      <w:proofErr w:type="spellStart"/>
      <w:r w:rsidRPr="008871A5">
        <w:rPr>
          <w:rFonts w:ascii="Arial" w:hAnsi="Arial" w:cs="Arial"/>
          <w:sz w:val="24"/>
          <w:szCs w:val="24"/>
        </w:rPr>
        <w:t>Jesus</w:t>
      </w:r>
      <w:proofErr w:type="spellEnd"/>
      <w:r w:rsidRPr="008871A5">
        <w:rPr>
          <w:rFonts w:ascii="Arial" w:hAnsi="Arial" w:cs="Arial"/>
          <w:sz w:val="24"/>
          <w:szCs w:val="24"/>
        </w:rPr>
        <w:t xml:space="preserve"> Ruíz Castaño identificado con la cédula de ciudadanía 15.450.629 de Hispania, percibió por pago a los diferentes contratos de prestación de servicios </w:t>
      </w:r>
      <w:r w:rsidR="00744B2E" w:rsidRPr="008871A5">
        <w:rPr>
          <w:rFonts w:ascii="Arial" w:hAnsi="Arial" w:cs="Arial"/>
          <w:sz w:val="24"/>
          <w:szCs w:val="24"/>
        </w:rPr>
        <w:t>su</w:t>
      </w:r>
      <w:r w:rsidR="00FA1A6A" w:rsidRPr="008871A5">
        <w:rPr>
          <w:rFonts w:ascii="Arial" w:hAnsi="Arial" w:cs="Arial"/>
          <w:sz w:val="24"/>
          <w:szCs w:val="24"/>
        </w:rPr>
        <w:t>ma equivalent</w:t>
      </w:r>
      <w:r w:rsidR="008228BA" w:rsidRPr="008871A5">
        <w:rPr>
          <w:rFonts w:ascii="Arial" w:hAnsi="Arial" w:cs="Arial"/>
          <w:sz w:val="24"/>
          <w:szCs w:val="24"/>
        </w:rPr>
        <w:t xml:space="preserve">e </w:t>
      </w:r>
      <w:proofErr w:type="gramStart"/>
      <w:r w:rsidR="008228BA" w:rsidRPr="008871A5">
        <w:rPr>
          <w:rFonts w:ascii="Arial" w:hAnsi="Arial" w:cs="Arial"/>
          <w:sz w:val="24"/>
          <w:szCs w:val="24"/>
        </w:rPr>
        <w:t>a  $</w:t>
      </w:r>
      <w:proofErr w:type="gramEnd"/>
      <w:r w:rsidR="00FA1A6A" w:rsidRPr="008871A5">
        <w:rPr>
          <w:rFonts w:ascii="Arial" w:hAnsi="Arial" w:cs="Arial"/>
          <w:sz w:val="24"/>
          <w:szCs w:val="24"/>
        </w:rPr>
        <w:t>13.877.199. Igualmente laboró mediante contrato de prestación de servicios entre las siguientes fechas: 26 de marzo de 2001 hasta el 8 de julio de 2002 y entre el 31 de agosto de 2002 y el 30 de diciembre de 2002.</w:t>
      </w:r>
    </w:p>
    <w:p w14:paraId="3B836477" w14:textId="77777777" w:rsidR="00463E81" w:rsidRPr="008871A5" w:rsidRDefault="00463E81" w:rsidP="00662DBD">
      <w:pPr>
        <w:shd w:val="clear" w:color="auto" w:fill="FFFFFF"/>
        <w:tabs>
          <w:tab w:val="left" w:pos="-720"/>
          <w:tab w:val="left" w:pos="3195"/>
        </w:tabs>
        <w:suppressAutoHyphens/>
        <w:spacing w:after="0" w:line="240" w:lineRule="auto"/>
        <w:ind w:left="567" w:right="335"/>
        <w:jc w:val="right"/>
        <w:rPr>
          <w:rFonts w:ascii="Arial" w:hAnsi="Arial" w:cs="Arial"/>
          <w:sz w:val="24"/>
          <w:szCs w:val="24"/>
        </w:rPr>
      </w:pPr>
    </w:p>
    <w:p w14:paraId="3AB20385" w14:textId="77777777" w:rsidR="00662DBD" w:rsidRPr="008871A5" w:rsidRDefault="00662DBD" w:rsidP="00662DBD">
      <w:pPr>
        <w:shd w:val="clear" w:color="auto" w:fill="FFFFFF"/>
        <w:tabs>
          <w:tab w:val="left" w:pos="-720"/>
          <w:tab w:val="left" w:pos="3195"/>
        </w:tabs>
        <w:suppressAutoHyphens/>
        <w:spacing w:after="0" w:line="240" w:lineRule="auto"/>
        <w:ind w:left="567" w:right="335"/>
        <w:jc w:val="right"/>
        <w:rPr>
          <w:rFonts w:ascii="Arial" w:hAnsi="Arial" w:cs="Arial"/>
          <w:sz w:val="24"/>
          <w:szCs w:val="24"/>
        </w:rPr>
      </w:pPr>
    </w:p>
    <w:p w14:paraId="5A3DDA6F" w14:textId="77777777" w:rsidR="00463E81" w:rsidRPr="008871A5" w:rsidRDefault="00B07CA4" w:rsidP="00A82A31">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 xml:space="preserve">-El 28 de diciembre de 2002 la secretaria de bienestar social </w:t>
      </w:r>
      <w:r w:rsidR="00A82A31" w:rsidRPr="008871A5">
        <w:rPr>
          <w:rFonts w:ascii="Arial" w:hAnsi="Arial" w:cs="Arial"/>
          <w:sz w:val="24"/>
          <w:szCs w:val="24"/>
        </w:rPr>
        <w:t xml:space="preserve">y asuntos privados </w:t>
      </w:r>
      <w:r w:rsidR="00C54CDC" w:rsidRPr="008871A5">
        <w:rPr>
          <w:rFonts w:ascii="Arial" w:hAnsi="Arial" w:cs="Arial"/>
          <w:sz w:val="24"/>
          <w:szCs w:val="24"/>
        </w:rPr>
        <w:t>de la alcaldía de Hispania informó al demandante la terminación del contrato</w:t>
      </w:r>
      <w:r w:rsidR="00961053" w:rsidRPr="008871A5">
        <w:rPr>
          <w:rFonts w:ascii="Arial" w:hAnsi="Arial" w:cs="Arial"/>
          <w:sz w:val="24"/>
          <w:szCs w:val="24"/>
        </w:rPr>
        <w:t xml:space="preserve"> de prestación de servicios</w:t>
      </w:r>
      <w:r w:rsidR="00C54CDC" w:rsidRPr="008871A5">
        <w:rPr>
          <w:rFonts w:ascii="Arial" w:hAnsi="Arial" w:cs="Arial"/>
          <w:sz w:val="24"/>
          <w:szCs w:val="24"/>
        </w:rPr>
        <w:t xml:space="preserve"> celebrado el 27 de agosto de 2002. (f-27</w:t>
      </w:r>
      <w:r w:rsidR="005060E5" w:rsidRPr="008871A5">
        <w:rPr>
          <w:rFonts w:ascii="Arial" w:hAnsi="Arial" w:cs="Arial"/>
          <w:sz w:val="24"/>
          <w:szCs w:val="24"/>
        </w:rPr>
        <w:t>)</w:t>
      </w:r>
    </w:p>
    <w:p w14:paraId="11F1BB5B" w14:textId="77777777" w:rsidR="00B9761F" w:rsidRPr="008871A5" w:rsidRDefault="00B9761F" w:rsidP="00961053">
      <w:pPr>
        <w:shd w:val="clear" w:color="auto" w:fill="FFFFFF"/>
        <w:tabs>
          <w:tab w:val="left" w:pos="-720"/>
          <w:tab w:val="left" w:pos="5325"/>
        </w:tabs>
        <w:suppressAutoHyphens/>
        <w:spacing w:after="0" w:line="360" w:lineRule="auto"/>
        <w:jc w:val="both"/>
        <w:rPr>
          <w:rFonts w:ascii="Arial" w:hAnsi="Arial" w:cs="Arial"/>
          <w:sz w:val="24"/>
          <w:szCs w:val="24"/>
        </w:rPr>
      </w:pPr>
    </w:p>
    <w:p w14:paraId="01AD3C2C" w14:textId="77777777" w:rsidR="00B9761F" w:rsidRPr="008871A5" w:rsidRDefault="00B9761F" w:rsidP="00254DBE">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 xml:space="preserve">De conformidad con el material probatorio previamente señalado, se tiene que el actor no logró acreditar la prestación del servicio de manera continua, esto es dentro del periodo comprendido entre el 26 de marzo de 2001 y el 31 de diciembre de 2002, como quiera que a través de la Resolución 027 de 5 de julio de 2002 el alcalde municipal de </w:t>
      </w:r>
      <w:proofErr w:type="spellStart"/>
      <w:r w:rsidRPr="008871A5">
        <w:rPr>
          <w:rFonts w:ascii="Arial" w:hAnsi="Arial" w:cs="Arial"/>
          <w:sz w:val="24"/>
          <w:szCs w:val="24"/>
        </w:rPr>
        <w:t>Hispanía</w:t>
      </w:r>
      <w:proofErr w:type="spellEnd"/>
      <w:r w:rsidRPr="008871A5">
        <w:rPr>
          <w:rFonts w:ascii="Arial" w:hAnsi="Arial" w:cs="Arial"/>
          <w:sz w:val="24"/>
          <w:szCs w:val="24"/>
        </w:rPr>
        <w:t xml:space="preserve"> terminó de manera unilateral el contrato de prestación de </w:t>
      </w:r>
      <w:r w:rsidRPr="008871A5">
        <w:rPr>
          <w:rFonts w:ascii="Arial" w:hAnsi="Arial" w:cs="Arial"/>
          <w:sz w:val="24"/>
          <w:szCs w:val="24"/>
        </w:rPr>
        <w:lastRenderedPageBreak/>
        <w:t xml:space="preserve">servicios del 26 de </w:t>
      </w:r>
      <w:r w:rsidR="006562F3" w:rsidRPr="008871A5">
        <w:rPr>
          <w:rFonts w:ascii="Arial" w:hAnsi="Arial" w:cs="Arial"/>
          <w:sz w:val="24"/>
          <w:szCs w:val="24"/>
        </w:rPr>
        <w:t>diciembre de 2001 y el consiguiente vínculo contractual se presentó tan solo hasta el 26 de agosto de 2002.</w:t>
      </w:r>
    </w:p>
    <w:p w14:paraId="6DEA1A9B" w14:textId="77777777" w:rsidR="00B9761F" w:rsidRPr="008871A5" w:rsidRDefault="00B9761F" w:rsidP="00254DBE">
      <w:pPr>
        <w:shd w:val="clear" w:color="auto" w:fill="FFFFFF"/>
        <w:tabs>
          <w:tab w:val="left" w:pos="-720"/>
          <w:tab w:val="left" w:pos="3195"/>
        </w:tabs>
        <w:suppressAutoHyphens/>
        <w:spacing w:after="0" w:line="360" w:lineRule="auto"/>
        <w:jc w:val="both"/>
        <w:rPr>
          <w:rFonts w:ascii="Arial" w:hAnsi="Arial" w:cs="Arial"/>
          <w:sz w:val="24"/>
          <w:szCs w:val="24"/>
        </w:rPr>
      </w:pPr>
    </w:p>
    <w:p w14:paraId="490B961C" w14:textId="77777777" w:rsidR="00B9761F" w:rsidRPr="008871A5" w:rsidRDefault="00B9761F" w:rsidP="00254DBE">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 xml:space="preserve">Lo anterior quiere decir </w:t>
      </w:r>
      <w:proofErr w:type="gramStart"/>
      <w:r w:rsidRPr="008871A5">
        <w:rPr>
          <w:rFonts w:ascii="Arial" w:hAnsi="Arial" w:cs="Arial"/>
          <w:sz w:val="24"/>
          <w:szCs w:val="24"/>
        </w:rPr>
        <w:t>que</w:t>
      </w:r>
      <w:proofErr w:type="gramEnd"/>
      <w:r w:rsidRPr="008871A5">
        <w:rPr>
          <w:rFonts w:ascii="Arial" w:hAnsi="Arial" w:cs="Arial"/>
          <w:sz w:val="24"/>
          <w:szCs w:val="24"/>
        </w:rPr>
        <w:t xml:space="preserve"> entre la terminación unilateral del contrato de 26 de diciembre de 2001, que aconteció el 5 de julio de 2002 y la iniciación de</w:t>
      </w:r>
      <w:r w:rsidR="001C7392" w:rsidRPr="008871A5">
        <w:rPr>
          <w:rFonts w:ascii="Arial" w:hAnsi="Arial" w:cs="Arial"/>
          <w:sz w:val="24"/>
          <w:szCs w:val="24"/>
        </w:rPr>
        <w:t xml:space="preserve"> </w:t>
      </w:r>
      <w:r w:rsidRPr="008871A5">
        <w:rPr>
          <w:rFonts w:ascii="Arial" w:hAnsi="Arial" w:cs="Arial"/>
          <w:sz w:val="24"/>
          <w:szCs w:val="24"/>
        </w:rPr>
        <w:t>l</w:t>
      </w:r>
      <w:r w:rsidR="001C7392" w:rsidRPr="008871A5">
        <w:rPr>
          <w:rFonts w:ascii="Arial" w:hAnsi="Arial" w:cs="Arial"/>
          <w:sz w:val="24"/>
          <w:szCs w:val="24"/>
        </w:rPr>
        <w:t>a</w:t>
      </w:r>
      <w:r w:rsidRPr="008871A5">
        <w:rPr>
          <w:rFonts w:ascii="Arial" w:hAnsi="Arial" w:cs="Arial"/>
          <w:sz w:val="24"/>
          <w:szCs w:val="24"/>
        </w:rPr>
        <w:t xml:space="preserve"> </w:t>
      </w:r>
      <w:r w:rsidR="001C7392" w:rsidRPr="008871A5">
        <w:rPr>
          <w:rFonts w:ascii="Arial" w:hAnsi="Arial" w:cs="Arial"/>
          <w:sz w:val="24"/>
          <w:szCs w:val="24"/>
        </w:rPr>
        <w:t xml:space="preserve">orden de prestación de servicios de </w:t>
      </w:r>
      <w:r w:rsidRPr="008871A5">
        <w:rPr>
          <w:rFonts w:ascii="Arial" w:hAnsi="Arial" w:cs="Arial"/>
          <w:sz w:val="24"/>
          <w:szCs w:val="24"/>
        </w:rPr>
        <w:t>26 de agosto de 2002, hubo un lapso de interrupción que impide, declarar el restablecimiento del derecho de manera continua.</w:t>
      </w:r>
    </w:p>
    <w:p w14:paraId="5C8A8D02" w14:textId="77777777" w:rsidR="00B9761F" w:rsidRPr="008871A5" w:rsidRDefault="00B9761F" w:rsidP="00254DBE">
      <w:pPr>
        <w:shd w:val="clear" w:color="auto" w:fill="FFFFFF"/>
        <w:tabs>
          <w:tab w:val="left" w:pos="-720"/>
          <w:tab w:val="left" w:pos="3195"/>
        </w:tabs>
        <w:suppressAutoHyphens/>
        <w:spacing w:after="0" w:line="360" w:lineRule="auto"/>
        <w:jc w:val="both"/>
        <w:rPr>
          <w:rFonts w:ascii="Arial" w:hAnsi="Arial" w:cs="Arial"/>
          <w:sz w:val="24"/>
          <w:szCs w:val="24"/>
        </w:rPr>
      </w:pPr>
    </w:p>
    <w:p w14:paraId="4A506197" w14:textId="77777777" w:rsidR="00254DBE" w:rsidRPr="008871A5" w:rsidRDefault="00254DBE" w:rsidP="00254DBE">
      <w:pPr>
        <w:shd w:val="clear" w:color="auto" w:fill="FFFFFF"/>
        <w:tabs>
          <w:tab w:val="left" w:pos="-720"/>
          <w:tab w:val="left" w:pos="3195"/>
        </w:tabs>
        <w:suppressAutoHyphens/>
        <w:spacing w:after="0" w:line="360" w:lineRule="auto"/>
        <w:jc w:val="both"/>
        <w:rPr>
          <w:rFonts w:ascii="Arial" w:hAnsi="Arial" w:cs="Arial"/>
          <w:sz w:val="24"/>
          <w:szCs w:val="24"/>
        </w:rPr>
      </w:pPr>
      <w:r w:rsidRPr="008871A5">
        <w:rPr>
          <w:rFonts w:ascii="Arial" w:hAnsi="Arial" w:cs="Arial"/>
          <w:sz w:val="24"/>
          <w:szCs w:val="24"/>
        </w:rPr>
        <w:t>Ahora bien, tampoco procederá la pretensión de reintegro invocada por el actor, en razón a lo siguiente:</w:t>
      </w:r>
    </w:p>
    <w:p w14:paraId="08BCABDC" w14:textId="77777777" w:rsidR="00662DBD" w:rsidRPr="008871A5" w:rsidRDefault="00662DBD" w:rsidP="00254DBE">
      <w:pPr>
        <w:shd w:val="clear" w:color="auto" w:fill="FFFFFF"/>
        <w:tabs>
          <w:tab w:val="left" w:pos="-720"/>
          <w:tab w:val="left" w:pos="3195"/>
        </w:tabs>
        <w:suppressAutoHyphens/>
        <w:spacing w:after="0" w:line="360" w:lineRule="auto"/>
        <w:jc w:val="both"/>
        <w:rPr>
          <w:rFonts w:ascii="Arial" w:hAnsi="Arial" w:cs="Arial"/>
          <w:sz w:val="24"/>
          <w:szCs w:val="24"/>
        </w:rPr>
      </w:pPr>
    </w:p>
    <w:p w14:paraId="4919CDC5" w14:textId="77777777" w:rsidR="00662DBD" w:rsidRPr="008871A5" w:rsidRDefault="00662DBD" w:rsidP="00662DBD">
      <w:pPr>
        <w:tabs>
          <w:tab w:val="left" w:pos="1946"/>
        </w:tabs>
        <w:spacing w:after="0" w:line="360" w:lineRule="auto"/>
        <w:jc w:val="both"/>
        <w:rPr>
          <w:rFonts w:ascii="Arial" w:hAnsi="Arial" w:cs="Arial"/>
          <w:bCs/>
          <w:iCs/>
          <w:sz w:val="24"/>
          <w:szCs w:val="24"/>
        </w:rPr>
      </w:pPr>
      <w:r w:rsidRPr="008871A5">
        <w:rPr>
          <w:rFonts w:ascii="Arial" w:hAnsi="Arial" w:cs="Arial"/>
          <w:bCs/>
          <w:iCs/>
          <w:sz w:val="24"/>
          <w:szCs w:val="24"/>
        </w:rPr>
        <w:t xml:space="preserve">En primer lugar, es preciso señalar que la existencia de la relación laboral y el reconocimiento de los derechos económicos que fueron declarados en primera </w:t>
      </w:r>
      <w:proofErr w:type="gramStart"/>
      <w:r w:rsidRPr="008871A5">
        <w:rPr>
          <w:rFonts w:ascii="Arial" w:hAnsi="Arial" w:cs="Arial"/>
          <w:bCs/>
          <w:iCs/>
          <w:sz w:val="24"/>
          <w:szCs w:val="24"/>
        </w:rPr>
        <w:t>instancia,</w:t>
      </w:r>
      <w:proofErr w:type="gramEnd"/>
      <w:r w:rsidRPr="008871A5">
        <w:rPr>
          <w:rFonts w:ascii="Arial" w:hAnsi="Arial" w:cs="Arial"/>
          <w:bCs/>
          <w:iCs/>
          <w:sz w:val="24"/>
          <w:szCs w:val="24"/>
        </w:rPr>
        <w:t xml:space="preserve"> no implica de manera directa que el actor ostente la calidad de empleado público.</w:t>
      </w:r>
    </w:p>
    <w:p w14:paraId="7DF7D6E7" w14:textId="77777777" w:rsidR="00662DBD" w:rsidRPr="008871A5" w:rsidRDefault="00662DBD" w:rsidP="00662DBD">
      <w:pPr>
        <w:tabs>
          <w:tab w:val="left" w:pos="1946"/>
        </w:tabs>
        <w:spacing w:after="0" w:line="360" w:lineRule="auto"/>
        <w:jc w:val="both"/>
        <w:rPr>
          <w:rFonts w:ascii="Arial" w:hAnsi="Arial" w:cs="Arial"/>
          <w:bCs/>
          <w:iCs/>
          <w:sz w:val="24"/>
          <w:szCs w:val="24"/>
        </w:rPr>
      </w:pPr>
    </w:p>
    <w:p w14:paraId="27FC620B" w14:textId="77777777" w:rsidR="00662DBD" w:rsidRPr="008871A5" w:rsidRDefault="00662DBD" w:rsidP="00662DBD">
      <w:pPr>
        <w:tabs>
          <w:tab w:val="left" w:pos="1946"/>
        </w:tabs>
        <w:spacing w:after="0" w:line="360" w:lineRule="auto"/>
        <w:jc w:val="both"/>
        <w:rPr>
          <w:rFonts w:ascii="Arial" w:eastAsia="Times New Roman" w:hAnsi="Arial" w:cs="Arial"/>
          <w:sz w:val="24"/>
          <w:szCs w:val="24"/>
          <w:lang w:val="es-ES_tradnl" w:eastAsia="es-CO"/>
        </w:rPr>
      </w:pPr>
      <w:r w:rsidRPr="008871A5">
        <w:rPr>
          <w:rFonts w:ascii="Arial" w:hAnsi="Arial" w:cs="Arial"/>
          <w:bCs/>
          <w:iCs/>
          <w:sz w:val="24"/>
          <w:szCs w:val="24"/>
        </w:rPr>
        <w:t xml:space="preserve">En efecto, </w:t>
      </w:r>
      <w:r w:rsidRPr="008871A5">
        <w:rPr>
          <w:rFonts w:ascii="Arial" w:eastAsia="Times New Roman" w:hAnsi="Arial" w:cs="Arial"/>
          <w:sz w:val="24"/>
          <w:szCs w:val="24"/>
          <w:lang w:val="es-ES_tradnl" w:eastAsia="es-CO"/>
        </w:rPr>
        <w:t xml:space="preserve"> para proveer cualquier empleo público de carácter remunerado se requiere que esté contemplado en la respectiva planta y previstos sus emolumentos en el presupuesto correspondiente</w:t>
      </w:r>
      <w:r w:rsidRPr="008871A5">
        <w:rPr>
          <w:rStyle w:val="Refdenotaalpie"/>
          <w:rFonts w:ascii="Arial" w:hAnsi="Arial" w:cs="Arial"/>
          <w:sz w:val="24"/>
          <w:szCs w:val="24"/>
          <w:lang w:val="es-ES_tradnl" w:eastAsia="es-CO"/>
        </w:rPr>
        <w:footnoteReference w:id="10"/>
      </w:r>
      <w:r w:rsidRPr="008871A5">
        <w:rPr>
          <w:rFonts w:ascii="Arial" w:eastAsia="Times New Roman" w:hAnsi="Arial" w:cs="Arial"/>
          <w:sz w:val="24"/>
          <w:szCs w:val="24"/>
          <w:lang w:val="es-ES_tradnl" w:eastAsia="es-CO"/>
        </w:rPr>
        <w:t>, disposición ésta que se armoniza con los artículos 189, 305 y 315 de la Constitución Política, según los cuales se atribuye al presidente, a los gobernadores y a los alcaldes la facultad de crear, fusionar o suprimir los empleos que demande la administración central, departamental o municipal, y señalar sus funciones especiales.</w:t>
      </w:r>
    </w:p>
    <w:p w14:paraId="1849F8DF"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68DD3151"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r w:rsidRPr="008871A5">
        <w:rPr>
          <w:rFonts w:ascii="Arial" w:eastAsia="Times New Roman" w:hAnsi="Arial" w:cs="Arial"/>
          <w:sz w:val="24"/>
          <w:szCs w:val="24"/>
          <w:lang w:val="es-ES_tradnl" w:eastAsia="es-CO"/>
        </w:rPr>
        <w:t xml:space="preserve">Según los expuesto, la prestación del servicio desempeñado por el actor, aparte de calificarse como relación laboral y derivar de ella los derechos contemplados en las normas que la regulan, no lo ubica en la misma situación legal y reglamentaria en la que pueda encontrarse otro sujeto que desempeña como empleado público una actividad similar. </w:t>
      </w:r>
      <w:proofErr w:type="gramStart"/>
      <w:r w:rsidRPr="008871A5">
        <w:rPr>
          <w:rFonts w:ascii="Arial" w:eastAsia="Times New Roman" w:hAnsi="Arial" w:cs="Arial"/>
          <w:sz w:val="24"/>
          <w:szCs w:val="24"/>
          <w:lang w:val="es-ES_tradnl" w:eastAsia="es-CO"/>
        </w:rPr>
        <w:t>Admitir</w:t>
      </w:r>
      <w:proofErr w:type="gramEnd"/>
      <w:r w:rsidRPr="008871A5">
        <w:rPr>
          <w:rFonts w:ascii="Arial" w:eastAsia="Times New Roman" w:hAnsi="Arial" w:cs="Arial"/>
          <w:sz w:val="24"/>
          <w:szCs w:val="24"/>
          <w:lang w:val="es-ES_tradnl" w:eastAsia="es-CO"/>
        </w:rPr>
        <w:t xml:space="preserve"> que tal situación se encuentra en un plano de igualdad desconocería:</w:t>
      </w:r>
    </w:p>
    <w:p w14:paraId="08B9D402"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5C071390"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r w:rsidRPr="008871A5">
        <w:rPr>
          <w:rFonts w:ascii="Arial" w:eastAsia="Times New Roman" w:hAnsi="Arial" w:cs="Arial"/>
          <w:sz w:val="24"/>
          <w:szCs w:val="24"/>
          <w:lang w:val="es-ES_tradnl" w:eastAsia="es-CO"/>
        </w:rPr>
        <w:t xml:space="preserve">i) la existencia de un acto administrativo que ordene la respectiva designación, que es sustituido por una simple práctica realizada al margen de las condiciones constitucionales y legales que deberían darse para poder producir la vinculación; </w:t>
      </w:r>
    </w:p>
    <w:p w14:paraId="1686560E"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3AA0094A"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r w:rsidRPr="008871A5">
        <w:rPr>
          <w:rFonts w:ascii="Arial" w:eastAsia="Times New Roman" w:hAnsi="Arial" w:cs="Arial"/>
          <w:sz w:val="24"/>
          <w:szCs w:val="24"/>
          <w:lang w:val="es-ES_tradnl" w:eastAsia="es-CO"/>
        </w:rPr>
        <w:lastRenderedPageBreak/>
        <w:t xml:space="preserve">ii) la posesión para tomar el cargo, de modo que sigilosamente pueden ingresar al servicio público personas que no asumen públicamente el compromiso de obedecer la Constitución y las leyes; </w:t>
      </w:r>
    </w:p>
    <w:p w14:paraId="28912A2F"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640C1FCB"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r w:rsidRPr="008871A5">
        <w:rPr>
          <w:rFonts w:ascii="Arial" w:eastAsia="Times New Roman" w:hAnsi="Arial" w:cs="Arial"/>
          <w:sz w:val="24"/>
          <w:szCs w:val="24"/>
          <w:lang w:val="es-ES_tradnl" w:eastAsia="es-CO"/>
        </w:rPr>
        <w:t xml:space="preserve">iii) la planta de personal que no contempla el empleo o cargo que mediante la vía de hecho pretende consolidarse; </w:t>
      </w:r>
    </w:p>
    <w:p w14:paraId="402C9CF7"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0A8E90FE"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roofErr w:type="spellStart"/>
      <w:r w:rsidRPr="008871A5">
        <w:rPr>
          <w:rFonts w:ascii="Arial" w:eastAsia="Times New Roman" w:hAnsi="Arial" w:cs="Arial"/>
          <w:sz w:val="24"/>
          <w:szCs w:val="24"/>
          <w:lang w:val="es-ES_tradnl" w:eastAsia="es-CO"/>
        </w:rPr>
        <w:t>iv</w:t>
      </w:r>
      <w:proofErr w:type="spellEnd"/>
      <w:r w:rsidRPr="008871A5">
        <w:rPr>
          <w:rFonts w:ascii="Arial" w:eastAsia="Times New Roman" w:hAnsi="Arial" w:cs="Arial"/>
          <w:sz w:val="24"/>
          <w:szCs w:val="24"/>
          <w:lang w:val="es-ES_tradnl" w:eastAsia="es-CO"/>
        </w:rPr>
        <w:t xml:space="preserve">) la disponibilidad presupuestal para atender el servicio, con lo cual se pueden generar obligaciones que superan las posibilidades fiscales, además por parte de personas y autoridades no autorizadas para gravar el </w:t>
      </w:r>
      <w:proofErr w:type="gramStart"/>
      <w:r w:rsidRPr="008871A5">
        <w:rPr>
          <w:rFonts w:ascii="Arial" w:eastAsia="Times New Roman" w:hAnsi="Arial" w:cs="Arial"/>
          <w:sz w:val="24"/>
          <w:szCs w:val="24"/>
          <w:lang w:val="es-ES_tradnl" w:eastAsia="es-CO"/>
        </w:rPr>
        <w:t>erario público</w:t>
      </w:r>
      <w:proofErr w:type="gramEnd"/>
      <w:r w:rsidRPr="008871A5">
        <w:rPr>
          <w:rFonts w:ascii="Arial" w:eastAsia="Times New Roman" w:hAnsi="Arial" w:cs="Arial"/>
          <w:sz w:val="24"/>
          <w:szCs w:val="24"/>
          <w:lang w:val="es-ES_tradnl" w:eastAsia="es-CO"/>
        </w:rPr>
        <w:t xml:space="preserve"> y a través de procedimientos no democráticos; y,</w:t>
      </w:r>
    </w:p>
    <w:p w14:paraId="1A5D0AE9"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p>
    <w:p w14:paraId="7E784DAE" w14:textId="77777777" w:rsidR="00662DBD" w:rsidRPr="008871A5" w:rsidRDefault="00662DBD" w:rsidP="00662DBD">
      <w:pPr>
        <w:shd w:val="clear" w:color="auto" w:fill="FFFFFF"/>
        <w:tabs>
          <w:tab w:val="left" w:pos="-720"/>
          <w:tab w:val="left" w:pos="1946"/>
          <w:tab w:val="left" w:pos="3195"/>
        </w:tabs>
        <w:suppressAutoHyphens/>
        <w:spacing w:after="0" w:line="360" w:lineRule="auto"/>
        <w:jc w:val="both"/>
        <w:rPr>
          <w:rFonts w:ascii="Arial" w:eastAsia="Times New Roman" w:hAnsi="Arial" w:cs="Arial"/>
          <w:sz w:val="24"/>
          <w:szCs w:val="24"/>
          <w:lang w:val="es-ES_tradnl" w:eastAsia="es-CO"/>
        </w:rPr>
      </w:pPr>
      <w:r w:rsidRPr="008871A5">
        <w:rPr>
          <w:rFonts w:ascii="Arial" w:eastAsia="Times New Roman" w:hAnsi="Arial" w:cs="Arial"/>
          <w:sz w:val="24"/>
          <w:szCs w:val="24"/>
          <w:lang w:val="es-ES_tradnl" w:eastAsia="es-CO"/>
        </w:rPr>
        <w:t>v) las regulaciones generales que gobiernan el ejercicio de las responsabilidades públicas y la forma de remunerarlas, las cuales son sustituidas por estipulaciones que, por desconocer el régimen legal, representan una invasión de poderes que son del resorte del Congreso, las Asambleas o los Concejos, o de otras autoridades</w:t>
      </w:r>
      <w:r w:rsidRPr="008871A5">
        <w:rPr>
          <w:rStyle w:val="Refdenotaalpie"/>
          <w:rFonts w:ascii="Arial" w:eastAsia="Times New Roman" w:hAnsi="Arial" w:cs="Arial"/>
          <w:sz w:val="24"/>
          <w:szCs w:val="24"/>
          <w:lang w:val="es-ES_tradnl" w:eastAsia="es-CO"/>
        </w:rPr>
        <w:footnoteReference w:id="11"/>
      </w:r>
      <w:r w:rsidRPr="008871A5">
        <w:rPr>
          <w:rFonts w:ascii="Arial" w:eastAsia="Times New Roman" w:hAnsi="Arial" w:cs="Arial"/>
          <w:sz w:val="24"/>
          <w:szCs w:val="24"/>
          <w:lang w:val="es-ES_tradnl" w:eastAsia="es-CO"/>
        </w:rPr>
        <w:t>.</w:t>
      </w:r>
    </w:p>
    <w:p w14:paraId="6848FF86" w14:textId="77777777" w:rsidR="00662DBD" w:rsidRPr="008871A5" w:rsidRDefault="00662DBD" w:rsidP="00662DBD">
      <w:pPr>
        <w:shd w:val="clear" w:color="auto" w:fill="FFFFFF"/>
        <w:tabs>
          <w:tab w:val="left" w:pos="-720"/>
          <w:tab w:val="left" w:pos="1946"/>
          <w:tab w:val="left" w:pos="3195"/>
        </w:tabs>
        <w:suppressAutoHyphens/>
        <w:spacing w:after="0" w:line="240" w:lineRule="auto"/>
        <w:ind w:left="567" w:right="335"/>
        <w:jc w:val="both"/>
        <w:rPr>
          <w:rFonts w:ascii="Arial" w:hAnsi="Arial" w:cs="Arial"/>
          <w:sz w:val="24"/>
          <w:szCs w:val="24"/>
        </w:rPr>
      </w:pPr>
    </w:p>
    <w:p w14:paraId="537FA67F" w14:textId="77777777" w:rsidR="00662DBD" w:rsidRPr="008871A5" w:rsidRDefault="00662DBD" w:rsidP="00662DBD">
      <w:pPr>
        <w:shd w:val="clear" w:color="auto" w:fill="FFFFFF"/>
        <w:tabs>
          <w:tab w:val="left" w:pos="-720"/>
          <w:tab w:val="left" w:pos="1946"/>
          <w:tab w:val="left" w:pos="3195"/>
        </w:tabs>
        <w:suppressAutoHyphens/>
        <w:spacing w:after="0" w:line="240" w:lineRule="auto"/>
        <w:ind w:left="567" w:right="335"/>
        <w:jc w:val="both"/>
        <w:rPr>
          <w:rFonts w:ascii="Arial" w:hAnsi="Arial" w:cs="Arial"/>
          <w:sz w:val="24"/>
          <w:szCs w:val="24"/>
        </w:rPr>
      </w:pPr>
    </w:p>
    <w:p w14:paraId="632348C6" w14:textId="77777777" w:rsidR="00662DBD" w:rsidRPr="008871A5" w:rsidRDefault="00662DBD" w:rsidP="00662DBD">
      <w:pPr>
        <w:tabs>
          <w:tab w:val="left" w:pos="1946"/>
        </w:tabs>
        <w:spacing w:line="360" w:lineRule="auto"/>
        <w:jc w:val="both"/>
        <w:rPr>
          <w:rFonts w:ascii="Arial" w:hAnsi="Arial" w:cs="Arial"/>
          <w:iCs/>
          <w:sz w:val="24"/>
          <w:szCs w:val="24"/>
        </w:rPr>
      </w:pPr>
      <w:r w:rsidRPr="008871A5">
        <w:rPr>
          <w:rFonts w:ascii="Arial" w:hAnsi="Arial" w:cs="Arial"/>
          <w:iCs/>
          <w:sz w:val="24"/>
          <w:szCs w:val="24"/>
        </w:rPr>
        <w:t xml:space="preserve">Bajo tal entendimiento, no podría ordenarse que la situación del actor en calidad de contratista volviera al estado de cosas propio de un empleado público porque jamás ha ostentado dicha condición; en cambio, la Sala ha reconocido que una vez acreditados los elementos propios de la relación laboral, surge el derecho al reconocimiento y pago </w:t>
      </w:r>
      <w:proofErr w:type="gramStart"/>
      <w:r w:rsidRPr="008871A5">
        <w:rPr>
          <w:rFonts w:ascii="Arial" w:hAnsi="Arial" w:cs="Arial"/>
          <w:iCs/>
          <w:sz w:val="24"/>
          <w:szCs w:val="24"/>
        </w:rPr>
        <w:t>de  las</w:t>
      </w:r>
      <w:proofErr w:type="gramEnd"/>
      <w:r w:rsidRPr="008871A5">
        <w:rPr>
          <w:rFonts w:ascii="Arial" w:hAnsi="Arial" w:cs="Arial"/>
          <w:iCs/>
          <w:sz w:val="24"/>
          <w:szCs w:val="24"/>
        </w:rPr>
        <w:t xml:space="preserve"> prestaciones sociales que dejo de percibir. </w:t>
      </w:r>
    </w:p>
    <w:p w14:paraId="5BABD0AF" w14:textId="77777777" w:rsidR="00254DBE" w:rsidRPr="008871A5" w:rsidRDefault="00254DBE" w:rsidP="00254DBE">
      <w:pPr>
        <w:shd w:val="clear" w:color="auto" w:fill="FFFFFF"/>
        <w:tabs>
          <w:tab w:val="left" w:pos="-720"/>
          <w:tab w:val="left" w:pos="3195"/>
        </w:tabs>
        <w:suppressAutoHyphens/>
        <w:spacing w:after="0" w:line="360" w:lineRule="auto"/>
        <w:jc w:val="both"/>
        <w:rPr>
          <w:rFonts w:ascii="Arial" w:hAnsi="Arial" w:cs="Arial"/>
          <w:sz w:val="24"/>
          <w:szCs w:val="24"/>
        </w:rPr>
      </w:pPr>
    </w:p>
    <w:p w14:paraId="6971B3F8" w14:textId="77777777" w:rsidR="00254DBE" w:rsidRPr="008871A5" w:rsidRDefault="00254DBE" w:rsidP="008C3076">
      <w:pPr>
        <w:tabs>
          <w:tab w:val="left" w:pos="1946"/>
        </w:tabs>
        <w:spacing w:line="360" w:lineRule="auto"/>
        <w:jc w:val="both"/>
        <w:rPr>
          <w:rFonts w:ascii="Arial" w:hAnsi="Arial" w:cs="Arial"/>
          <w:iCs/>
          <w:sz w:val="24"/>
          <w:szCs w:val="24"/>
        </w:rPr>
      </w:pPr>
      <w:r w:rsidRPr="008871A5">
        <w:rPr>
          <w:rFonts w:ascii="Arial" w:hAnsi="Arial" w:cs="Arial"/>
          <w:iCs/>
          <w:sz w:val="24"/>
          <w:szCs w:val="24"/>
        </w:rPr>
        <w:t xml:space="preserve">Bajo tal entendimiento, no podría ordenarse que la situación del actor en calidad de contratista volviera al estado de cosas propio de un empleado público porque jamás ha ostentado </w:t>
      </w:r>
      <w:r w:rsidR="00662DBD" w:rsidRPr="008871A5">
        <w:rPr>
          <w:rFonts w:ascii="Arial" w:hAnsi="Arial" w:cs="Arial"/>
          <w:iCs/>
          <w:sz w:val="24"/>
          <w:szCs w:val="24"/>
        </w:rPr>
        <w:t xml:space="preserve">dicha condición; </w:t>
      </w:r>
      <w:r w:rsidRPr="008871A5">
        <w:rPr>
          <w:rFonts w:ascii="Arial" w:hAnsi="Arial" w:cs="Arial"/>
          <w:iCs/>
          <w:sz w:val="24"/>
          <w:szCs w:val="24"/>
        </w:rPr>
        <w:t xml:space="preserve">en cambio, la Sala ha reconocido que una vez acreditados los elementos propios de la relación laboral, surge el derecho al reconocimiento y pago </w:t>
      </w:r>
      <w:proofErr w:type="gramStart"/>
      <w:r w:rsidRPr="008871A5">
        <w:rPr>
          <w:rFonts w:ascii="Arial" w:hAnsi="Arial" w:cs="Arial"/>
          <w:iCs/>
          <w:sz w:val="24"/>
          <w:szCs w:val="24"/>
        </w:rPr>
        <w:t>de  las</w:t>
      </w:r>
      <w:proofErr w:type="gramEnd"/>
      <w:r w:rsidRPr="008871A5">
        <w:rPr>
          <w:rFonts w:ascii="Arial" w:hAnsi="Arial" w:cs="Arial"/>
          <w:iCs/>
          <w:sz w:val="24"/>
          <w:szCs w:val="24"/>
        </w:rPr>
        <w:t xml:space="preserve"> prestaciones sociales que dejo de percibir. </w:t>
      </w:r>
    </w:p>
    <w:p w14:paraId="4A122E99" w14:textId="77777777" w:rsidR="00254DBE" w:rsidRPr="008871A5" w:rsidRDefault="00254DBE" w:rsidP="00254DBE">
      <w:pPr>
        <w:shd w:val="clear" w:color="auto" w:fill="FFFFFF"/>
        <w:tabs>
          <w:tab w:val="left" w:pos="-720"/>
          <w:tab w:val="left" w:pos="3195"/>
        </w:tabs>
        <w:suppressAutoHyphens/>
        <w:spacing w:after="0" w:line="240" w:lineRule="auto"/>
        <w:ind w:left="567" w:right="335"/>
        <w:jc w:val="both"/>
        <w:rPr>
          <w:rFonts w:ascii="Arial" w:hAnsi="Arial" w:cs="Arial"/>
          <w:sz w:val="24"/>
          <w:szCs w:val="24"/>
        </w:rPr>
      </w:pPr>
    </w:p>
    <w:p w14:paraId="369286F0" w14:textId="77777777" w:rsidR="00254DBE" w:rsidRPr="008871A5" w:rsidRDefault="00254DBE" w:rsidP="00254DBE">
      <w:pPr>
        <w:pStyle w:val="NormalWeb"/>
        <w:shd w:val="clear" w:color="auto" w:fill="FFFFFF"/>
        <w:spacing w:before="150" w:beforeAutospacing="0" w:after="150" w:afterAutospacing="0" w:line="360" w:lineRule="auto"/>
        <w:jc w:val="both"/>
        <w:rPr>
          <w:rFonts w:ascii="Arial" w:hAnsi="Arial" w:cs="Arial"/>
          <w:lang w:eastAsia="es-CO"/>
        </w:rPr>
      </w:pPr>
      <w:r w:rsidRPr="008871A5">
        <w:rPr>
          <w:rFonts w:ascii="Arial" w:hAnsi="Arial" w:cs="Arial"/>
        </w:rPr>
        <w:t xml:space="preserve">En cuanto a la indemnización por despido sin justa causa, dirá la Sala que los efectos patrimoniales de la declaratoria de un contrato realidad se contraen al pago de las prestaciones sociales a título de restablecimiento del derecho y, adicional a ello, debe decirse, que la relación -que por virtud del principio de la primacía de la realidad sobre las formalidades, es de índole laboral-, con la entidad demandada </w:t>
      </w:r>
      <w:r w:rsidRPr="008871A5">
        <w:rPr>
          <w:rFonts w:ascii="Arial" w:hAnsi="Arial" w:cs="Arial"/>
        </w:rPr>
        <w:lastRenderedPageBreak/>
        <w:t>terminó con el vencimiento del contrato de prestación de servicios suscrito el 27 de agosto de 2002, situación que difiere de los motivos que dan lugar a un despido injusto como causal de terminación de un contrato laboral.</w:t>
      </w:r>
    </w:p>
    <w:p w14:paraId="2E4F797C" w14:textId="77777777" w:rsidR="00254DBE" w:rsidRPr="008871A5" w:rsidRDefault="00254DBE" w:rsidP="00254DBE">
      <w:pPr>
        <w:pStyle w:val="NormalWeb"/>
        <w:shd w:val="clear" w:color="auto" w:fill="FFFFFF"/>
        <w:tabs>
          <w:tab w:val="left" w:pos="1935"/>
        </w:tabs>
        <w:spacing w:before="150" w:beforeAutospacing="0" w:after="150" w:afterAutospacing="0"/>
        <w:jc w:val="both"/>
        <w:rPr>
          <w:rFonts w:ascii="Arial" w:hAnsi="Arial" w:cs="Arial"/>
          <w:color w:val="666666"/>
        </w:rPr>
      </w:pPr>
      <w:r w:rsidRPr="008871A5">
        <w:rPr>
          <w:rFonts w:ascii="Arial" w:hAnsi="Arial" w:cs="Arial"/>
          <w:color w:val="666666"/>
        </w:rPr>
        <w:t> </w:t>
      </w:r>
      <w:r w:rsidRPr="008871A5">
        <w:rPr>
          <w:rFonts w:ascii="Arial" w:hAnsi="Arial" w:cs="Arial"/>
          <w:color w:val="666666"/>
        </w:rPr>
        <w:tab/>
      </w:r>
    </w:p>
    <w:p w14:paraId="39F44AC9" w14:textId="77777777" w:rsidR="00254DBE" w:rsidRPr="008871A5" w:rsidRDefault="00254DBE" w:rsidP="003B56C5">
      <w:pPr>
        <w:spacing w:after="0" w:line="360" w:lineRule="auto"/>
        <w:jc w:val="both"/>
        <w:rPr>
          <w:rFonts w:ascii="Arial" w:eastAsia="Times New Roman" w:hAnsi="Arial" w:cs="Arial"/>
          <w:iCs/>
          <w:sz w:val="24"/>
          <w:szCs w:val="24"/>
          <w:lang w:val="es-ES" w:eastAsia="es-ES"/>
        </w:rPr>
      </w:pPr>
      <w:r w:rsidRPr="008871A5">
        <w:rPr>
          <w:rFonts w:ascii="Arial" w:eastAsia="Times New Roman" w:hAnsi="Arial" w:cs="Arial"/>
          <w:iCs/>
          <w:sz w:val="24"/>
          <w:szCs w:val="24"/>
          <w:lang w:val="es-ES" w:eastAsia="es-ES"/>
        </w:rPr>
        <w:t>De acuerdo con lo expuesto, se confirmará la sentencia impugnada, al encontrarse claramente establecido la improcedencia de la pretensión de reintegro y la inde</w:t>
      </w:r>
      <w:r w:rsidR="003B56C5" w:rsidRPr="008871A5">
        <w:rPr>
          <w:rFonts w:ascii="Arial" w:eastAsia="Times New Roman" w:hAnsi="Arial" w:cs="Arial"/>
          <w:iCs/>
          <w:sz w:val="24"/>
          <w:szCs w:val="24"/>
          <w:lang w:val="es-ES" w:eastAsia="es-ES"/>
        </w:rPr>
        <w:t xml:space="preserve">mnización por despido injusto. </w:t>
      </w:r>
    </w:p>
    <w:p w14:paraId="6BE5D875" w14:textId="77777777" w:rsidR="00254DBE" w:rsidRPr="008871A5" w:rsidRDefault="00254DBE" w:rsidP="008D3F20">
      <w:pPr>
        <w:spacing w:after="0" w:line="360" w:lineRule="auto"/>
        <w:jc w:val="both"/>
        <w:rPr>
          <w:rFonts w:ascii="Arial" w:hAnsi="Arial" w:cs="Arial"/>
          <w:sz w:val="24"/>
          <w:szCs w:val="24"/>
        </w:rPr>
      </w:pPr>
    </w:p>
    <w:p w14:paraId="6BADFFBB" w14:textId="77777777" w:rsidR="008D3F20" w:rsidRPr="008871A5" w:rsidRDefault="008D3F20" w:rsidP="008D3F20">
      <w:pPr>
        <w:spacing w:after="0" w:line="360" w:lineRule="auto"/>
        <w:jc w:val="both"/>
        <w:rPr>
          <w:rFonts w:ascii="Arial" w:hAnsi="Arial" w:cs="Arial"/>
          <w:sz w:val="24"/>
          <w:szCs w:val="24"/>
        </w:rPr>
      </w:pPr>
      <w:r w:rsidRPr="008871A5">
        <w:rPr>
          <w:rFonts w:ascii="Arial" w:hAnsi="Arial" w:cs="Arial"/>
          <w:sz w:val="24"/>
          <w:szCs w:val="24"/>
        </w:rPr>
        <w:t xml:space="preserve">En mérito de lo expuesto, el Consejo de Estado, Sala de lo Contencioso Administrativo, Sección Segunda, Subsección A, administrando justicia en nombre de la República de Colombia y por autoridad de la ley, </w:t>
      </w:r>
    </w:p>
    <w:p w14:paraId="0D389343" w14:textId="77777777" w:rsidR="008D3F20" w:rsidRPr="008871A5" w:rsidRDefault="008D3F20" w:rsidP="008D3F20">
      <w:pPr>
        <w:spacing w:after="0" w:line="480" w:lineRule="auto"/>
        <w:rPr>
          <w:rFonts w:ascii="Arial" w:eastAsia="MS Mincho" w:hAnsi="Arial" w:cs="Arial"/>
          <w:b/>
          <w:bCs/>
          <w:sz w:val="24"/>
          <w:szCs w:val="24"/>
          <w:lang w:eastAsia="es-ES"/>
        </w:rPr>
      </w:pPr>
    </w:p>
    <w:p w14:paraId="4E761B39" w14:textId="77777777" w:rsidR="008D3F20" w:rsidRPr="008871A5" w:rsidRDefault="008D3F20" w:rsidP="008D3F20">
      <w:pPr>
        <w:spacing w:after="0" w:line="480" w:lineRule="auto"/>
        <w:jc w:val="center"/>
        <w:rPr>
          <w:rFonts w:ascii="Arial" w:eastAsia="MS Mincho" w:hAnsi="Arial" w:cs="Arial"/>
          <w:b/>
          <w:bCs/>
          <w:sz w:val="24"/>
          <w:szCs w:val="24"/>
          <w:lang w:eastAsia="es-ES"/>
        </w:rPr>
      </w:pPr>
      <w:proofErr w:type="gramStart"/>
      <w:r w:rsidRPr="008871A5">
        <w:rPr>
          <w:rFonts w:ascii="Arial" w:eastAsia="MS Mincho" w:hAnsi="Arial" w:cs="Arial"/>
          <w:b/>
          <w:bCs/>
          <w:sz w:val="24"/>
          <w:szCs w:val="24"/>
          <w:lang w:eastAsia="es-ES"/>
        </w:rPr>
        <w:t>F  A</w:t>
      </w:r>
      <w:proofErr w:type="gramEnd"/>
      <w:r w:rsidRPr="008871A5">
        <w:rPr>
          <w:rFonts w:ascii="Arial" w:eastAsia="MS Mincho" w:hAnsi="Arial" w:cs="Arial"/>
          <w:b/>
          <w:bCs/>
          <w:sz w:val="24"/>
          <w:szCs w:val="24"/>
          <w:lang w:eastAsia="es-ES"/>
        </w:rPr>
        <w:t xml:space="preserve">  L  </w:t>
      </w:r>
      <w:proofErr w:type="spellStart"/>
      <w:r w:rsidRPr="008871A5">
        <w:rPr>
          <w:rFonts w:ascii="Arial" w:eastAsia="MS Mincho" w:hAnsi="Arial" w:cs="Arial"/>
          <w:b/>
          <w:bCs/>
          <w:sz w:val="24"/>
          <w:szCs w:val="24"/>
          <w:lang w:eastAsia="es-ES"/>
        </w:rPr>
        <w:t>L</w:t>
      </w:r>
      <w:proofErr w:type="spellEnd"/>
      <w:r w:rsidRPr="008871A5">
        <w:rPr>
          <w:rFonts w:ascii="Arial" w:eastAsia="MS Mincho" w:hAnsi="Arial" w:cs="Arial"/>
          <w:b/>
          <w:bCs/>
          <w:sz w:val="24"/>
          <w:szCs w:val="24"/>
          <w:lang w:eastAsia="es-ES"/>
        </w:rPr>
        <w:t xml:space="preserve">  A:</w:t>
      </w:r>
    </w:p>
    <w:p w14:paraId="23FF4827" w14:textId="77777777" w:rsidR="008D3F20" w:rsidRPr="008871A5" w:rsidRDefault="008D3F20" w:rsidP="008D3F20">
      <w:pPr>
        <w:spacing w:after="0" w:line="480" w:lineRule="auto"/>
        <w:jc w:val="center"/>
        <w:rPr>
          <w:rFonts w:ascii="Arial" w:eastAsia="MS Mincho" w:hAnsi="Arial" w:cs="Arial"/>
          <w:b/>
          <w:bCs/>
          <w:sz w:val="24"/>
          <w:szCs w:val="24"/>
          <w:lang w:eastAsia="es-ES"/>
        </w:rPr>
      </w:pPr>
    </w:p>
    <w:p w14:paraId="137FCFF8" w14:textId="77777777" w:rsidR="008D3F20" w:rsidRPr="008871A5" w:rsidRDefault="008D3F20" w:rsidP="008D3F20">
      <w:pPr>
        <w:spacing w:after="0" w:line="360" w:lineRule="auto"/>
        <w:jc w:val="both"/>
        <w:rPr>
          <w:rFonts w:ascii="Arial" w:eastAsia="Times New Roman" w:hAnsi="Arial" w:cs="Calibri"/>
          <w:sz w:val="24"/>
          <w:szCs w:val="24"/>
        </w:rPr>
      </w:pPr>
      <w:r w:rsidRPr="008871A5">
        <w:rPr>
          <w:rFonts w:ascii="Arial" w:eastAsia="Times New Roman" w:hAnsi="Arial" w:cs="Calibri"/>
          <w:b/>
          <w:sz w:val="24"/>
          <w:szCs w:val="24"/>
        </w:rPr>
        <w:t xml:space="preserve">CONFIRMASE </w:t>
      </w:r>
      <w:r w:rsidRPr="008871A5">
        <w:rPr>
          <w:rFonts w:ascii="Arial" w:eastAsia="Times New Roman" w:hAnsi="Arial" w:cs="Calibri"/>
          <w:sz w:val="24"/>
          <w:szCs w:val="24"/>
        </w:rPr>
        <w:t xml:space="preserve">la sentencia proferida el </w:t>
      </w:r>
      <w:r w:rsidR="00254DBE" w:rsidRPr="008871A5">
        <w:rPr>
          <w:rFonts w:ascii="Arial" w:eastAsia="Times New Roman" w:hAnsi="Arial" w:cs="Calibri"/>
          <w:sz w:val="24"/>
          <w:szCs w:val="24"/>
        </w:rPr>
        <w:t>8 de agosto de 2013</w:t>
      </w:r>
      <w:r w:rsidRPr="008871A5">
        <w:rPr>
          <w:rFonts w:ascii="Arial" w:eastAsia="Times New Roman" w:hAnsi="Arial" w:cs="Calibri"/>
          <w:sz w:val="24"/>
          <w:szCs w:val="24"/>
        </w:rPr>
        <w:t xml:space="preserve">, proferida por la Sala de Descongestión del Tribunal Administrativo de Antioquia, dentro del proceso promovido por el señor </w:t>
      </w:r>
      <w:r w:rsidR="00254DBE" w:rsidRPr="008871A5">
        <w:rPr>
          <w:rFonts w:ascii="Arial" w:eastAsia="Times New Roman" w:hAnsi="Arial" w:cs="Calibri"/>
          <w:sz w:val="24"/>
          <w:szCs w:val="24"/>
        </w:rPr>
        <w:t xml:space="preserve">Edison de Jesús Ruíz Castaño </w:t>
      </w:r>
      <w:r w:rsidRPr="008871A5">
        <w:rPr>
          <w:rFonts w:ascii="Arial" w:eastAsia="Times New Roman" w:hAnsi="Arial" w:cs="Calibri"/>
          <w:sz w:val="24"/>
          <w:szCs w:val="24"/>
        </w:rPr>
        <w:t xml:space="preserve">contra </w:t>
      </w:r>
      <w:r w:rsidRPr="008871A5">
        <w:rPr>
          <w:rFonts w:ascii="Arial" w:eastAsia="Times New Roman" w:hAnsi="Arial" w:cs="Calibri"/>
          <w:sz w:val="24"/>
          <w:szCs w:val="24"/>
          <w:lang w:eastAsia="es-CO"/>
        </w:rPr>
        <w:t xml:space="preserve">el </w:t>
      </w:r>
      <w:r w:rsidR="00237E1D" w:rsidRPr="008871A5">
        <w:rPr>
          <w:rFonts w:ascii="Arial" w:eastAsia="Times New Roman" w:hAnsi="Arial" w:cs="Calibri"/>
          <w:sz w:val="24"/>
          <w:szCs w:val="24"/>
          <w:lang w:eastAsia="es-CO"/>
        </w:rPr>
        <w:t>Municipio</w:t>
      </w:r>
      <w:r w:rsidR="00254DBE" w:rsidRPr="008871A5">
        <w:rPr>
          <w:rFonts w:ascii="Arial" w:eastAsia="Times New Roman" w:hAnsi="Arial" w:cs="Calibri"/>
          <w:sz w:val="24"/>
          <w:szCs w:val="24"/>
          <w:lang w:eastAsia="es-CO"/>
        </w:rPr>
        <w:t xml:space="preserve"> de Hispania (Antioquia)</w:t>
      </w:r>
      <w:r w:rsidRPr="008871A5">
        <w:rPr>
          <w:rFonts w:ascii="Arial" w:hAnsi="Arial" w:cs="Arial"/>
          <w:sz w:val="24"/>
          <w:szCs w:val="24"/>
        </w:rPr>
        <w:t>.</w:t>
      </w:r>
      <w:r w:rsidRPr="008871A5">
        <w:rPr>
          <w:rFonts w:ascii="Arial" w:eastAsia="Times New Roman" w:hAnsi="Arial" w:cs="Calibri"/>
          <w:sz w:val="24"/>
          <w:szCs w:val="24"/>
          <w:lang w:eastAsia="es-CO"/>
        </w:rPr>
        <w:t xml:space="preserve"> </w:t>
      </w:r>
    </w:p>
    <w:p w14:paraId="295A21BB" w14:textId="77777777" w:rsidR="008D3F20" w:rsidRPr="008871A5" w:rsidRDefault="008D3F20" w:rsidP="008D3F20">
      <w:pPr>
        <w:autoSpaceDE w:val="0"/>
        <w:autoSpaceDN w:val="0"/>
        <w:adjustRightInd w:val="0"/>
        <w:spacing w:after="0" w:line="360" w:lineRule="auto"/>
        <w:jc w:val="both"/>
        <w:rPr>
          <w:rFonts w:ascii="Arial" w:eastAsia="Times New Roman" w:hAnsi="Arial" w:cs="Calibri"/>
          <w:sz w:val="24"/>
          <w:szCs w:val="24"/>
          <w:lang w:val="es-ES_tradnl" w:eastAsia="es-ES"/>
        </w:rPr>
      </w:pPr>
    </w:p>
    <w:p w14:paraId="01CCC519" w14:textId="77777777" w:rsidR="008D3F20" w:rsidRPr="008871A5" w:rsidRDefault="008D3F20" w:rsidP="008D3F20">
      <w:p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8871A5">
        <w:rPr>
          <w:rFonts w:ascii="Arial" w:eastAsia="Times New Roman" w:hAnsi="Arial" w:cs="Arial"/>
          <w:sz w:val="24"/>
          <w:szCs w:val="24"/>
          <w:lang w:val="es-ES_tradnl" w:eastAsia="es-ES"/>
        </w:rPr>
        <w:t>Cópiese, notifíquese, devuélvase el expediente al Tribunal de origen y cúmplase.</w:t>
      </w:r>
    </w:p>
    <w:p w14:paraId="27B21278" w14:textId="77777777" w:rsidR="008D3F20" w:rsidRPr="008871A5" w:rsidRDefault="008D3F20" w:rsidP="008D3F20">
      <w:pPr>
        <w:spacing w:after="0" w:line="240" w:lineRule="auto"/>
        <w:jc w:val="both"/>
        <w:rPr>
          <w:rFonts w:ascii="Arial" w:eastAsia="MS Mincho" w:hAnsi="Arial" w:cs="Arial"/>
          <w:sz w:val="24"/>
          <w:szCs w:val="24"/>
          <w:lang w:eastAsia="es-ES"/>
        </w:rPr>
      </w:pPr>
    </w:p>
    <w:p w14:paraId="757B5CE2" w14:textId="77777777" w:rsidR="008D3F20" w:rsidRPr="008871A5" w:rsidRDefault="008D3F20" w:rsidP="008D3F20">
      <w:pPr>
        <w:spacing w:after="0" w:line="480" w:lineRule="auto"/>
        <w:jc w:val="both"/>
        <w:rPr>
          <w:rFonts w:ascii="Arial" w:eastAsia="MS Mincho" w:hAnsi="Arial" w:cs="Arial"/>
          <w:sz w:val="24"/>
          <w:szCs w:val="24"/>
          <w:lang w:eastAsia="es-ES"/>
        </w:rPr>
      </w:pPr>
      <w:r w:rsidRPr="008871A5">
        <w:rPr>
          <w:rFonts w:ascii="Arial" w:eastAsia="MS Mincho" w:hAnsi="Arial" w:cs="Arial"/>
          <w:sz w:val="24"/>
          <w:szCs w:val="24"/>
          <w:lang w:eastAsia="es-ES"/>
        </w:rPr>
        <w:t>Esta providencia fue estudiada y aprobada por la Sala en sesión de la fecha.</w:t>
      </w:r>
    </w:p>
    <w:p w14:paraId="18A75266" w14:textId="77777777" w:rsidR="008D3F20" w:rsidRPr="008871A5" w:rsidRDefault="008D3F20" w:rsidP="008D3F20">
      <w:pPr>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14:paraId="6610D61D" w14:textId="77777777" w:rsidR="008D3F20" w:rsidRPr="008871A5" w:rsidRDefault="008D3F20" w:rsidP="008D3F20">
      <w:pPr>
        <w:tabs>
          <w:tab w:val="left" w:pos="3433"/>
        </w:tabs>
        <w:overflowPunct w:val="0"/>
        <w:autoSpaceDE w:val="0"/>
        <w:autoSpaceDN w:val="0"/>
        <w:adjustRightInd w:val="0"/>
        <w:spacing w:after="0" w:line="480" w:lineRule="auto"/>
        <w:ind w:right="-727"/>
        <w:jc w:val="both"/>
        <w:rPr>
          <w:rFonts w:ascii="Arial" w:eastAsia="Times New Roman" w:hAnsi="Arial" w:cs="Arial"/>
          <w:sz w:val="24"/>
          <w:szCs w:val="24"/>
          <w:lang w:val="es-ES_tradnl" w:eastAsia="es-ES"/>
        </w:rPr>
      </w:pPr>
    </w:p>
    <w:p w14:paraId="2EF3062E" w14:textId="77777777" w:rsidR="008D3F20" w:rsidRPr="008871A5" w:rsidRDefault="008D3F20" w:rsidP="008D3F20">
      <w:pPr>
        <w:shd w:val="clear" w:color="auto" w:fill="FFFFFF"/>
        <w:tabs>
          <w:tab w:val="left" w:pos="397"/>
        </w:tabs>
        <w:spacing w:after="0" w:line="276" w:lineRule="auto"/>
        <w:ind w:left="397" w:hanging="397"/>
        <w:rPr>
          <w:rFonts w:ascii="Arial" w:hAnsi="Arial" w:cs="Arial"/>
          <w:b/>
          <w:spacing w:val="-20"/>
          <w:sz w:val="24"/>
          <w:szCs w:val="24"/>
          <w:lang w:val="es-ES_tradnl" w:eastAsia="es-CO"/>
        </w:rPr>
      </w:pPr>
      <w:r w:rsidRPr="008871A5">
        <w:rPr>
          <w:rFonts w:ascii="Arial" w:hAnsi="Arial" w:cs="Arial"/>
          <w:b/>
          <w:spacing w:val="-20"/>
          <w:sz w:val="24"/>
          <w:szCs w:val="24"/>
          <w:lang w:val="es-ES_tradnl" w:eastAsia="es-CO"/>
        </w:rPr>
        <w:t xml:space="preserve">WILLIAM HERNÁNDEZ GÓMEZ                          </w:t>
      </w:r>
      <w:r w:rsidR="00254DBE" w:rsidRPr="008871A5">
        <w:rPr>
          <w:rFonts w:ascii="Arial" w:hAnsi="Arial" w:cs="Arial"/>
          <w:b/>
          <w:spacing w:val="-20"/>
          <w:sz w:val="24"/>
          <w:szCs w:val="24"/>
          <w:lang w:val="es-ES_tradnl" w:eastAsia="es-CO"/>
        </w:rPr>
        <w:t xml:space="preserve"> </w:t>
      </w:r>
      <w:r w:rsidRPr="008871A5">
        <w:rPr>
          <w:rFonts w:ascii="Arial" w:hAnsi="Arial" w:cs="Arial"/>
          <w:b/>
          <w:spacing w:val="-20"/>
          <w:sz w:val="24"/>
          <w:szCs w:val="24"/>
          <w:lang w:val="es-ES_tradnl" w:eastAsia="es-CO"/>
        </w:rPr>
        <w:t xml:space="preserve"> GABRIE</w:t>
      </w:r>
      <w:r w:rsidR="00254DBE" w:rsidRPr="008871A5">
        <w:rPr>
          <w:rFonts w:ascii="Arial" w:hAnsi="Arial" w:cs="Arial"/>
          <w:b/>
          <w:spacing w:val="-20"/>
          <w:sz w:val="24"/>
          <w:szCs w:val="24"/>
          <w:lang w:val="es-ES_tradnl" w:eastAsia="es-CO"/>
        </w:rPr>
        <w:t>L VALBUENA N</w:t>
      </w:r>
      <w:r w:rsidRPr="008871A5">
        <w:rPr>
          <w:rFonts w:ascii="Arial" w:hAnsi="Arial" w:cs="Arial"/>
          <w:b/>
          <w:spacing w:val="-20"/>
          <w:sz w:val="24"/>
          <w:szCs w:val="24"/>
          <w:lang w:val="es-ES_tradnl" w:eastAsia="es-CO"/>
        </w:rPr>
        <w:t xml:space="preserve">HERNÁNDEZ </w:t>
      </w:r>
    </w:p>
    <w:p w14:paraId="3C40DEEA" w14:textId="77777777" w:rsidR="008D3F20" w:rsidRPr="008871A5" w:rsidRDefault="008D3F20" w:rsidP="008D3F20">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1FB4866F" w14:textId="77777777" w:rsidR="008D3F20" w:rsidRPr="008871A5" w:rsidRDefault="008D3F20" w:rsidP="008D3F20">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6B96187A" w14:textId="77777777" w:rsidR="008D3F20" w:rsidRPr="008871A5" w:rsidRDefault="008D3F20" w:rsidP="008D3F20">
      <w:pPr>
        <w:shd w:val="clear" w:color="auto" w:fill="FFFFFF"/>
        <w:tabs>
          <w:tab w:val="left" w:pos="397"/>
        </w:tabs>
        <w:spacing w:after="0" w:line="276" w:lineRule="auto"/>
        <w:ind w:left="397"/>
        <w:rPr>
          <w:rFonts w:ascii="Arial" w:hAnsi="Arial" w:cs="Arial"/>
          <w:b/>
          <w:spacing w:val="-20"/>
          <w:sz w:val="24"/>
          <w:szCs w:val="24"/>
          <w:lang w:val="es-ES_tradnl" w:eastAsia="es-CO"/>
        </w:rPr>
      </w:pPr>
    </w:p>
    <w:p w14:paraId="7835FD73" w14:textId="77777777" w:rsidR="008D3F20" w:rsidRPr="008871A5" w:rsidRDefault="008D3F20" w:rsidP="00662DBD">
      <w:pPr>
        <w:shd w:val="clear" w:color="auto" w:fill="FFFFFF"/>
        <w:tabs>
          <w:tab w:val="left" w:pos="397"/>
        </w:tabs>
        <w:spacing w:after="0" w:line="276" w:lineRule="auto"/>
        <w:jc w:val="center"/>
        <w:rPr>
          <w:sz w:val="24"/>
          <w:szCs w:val="24"/>
        </w:rPr>
      </w:pPr>
      <w:r w:rsidRPr="008871A5">
        <w:rPr>
          <w:rFonts w:ascii="Arial" w:hAnsi="Arial" w:cs="Arial"/>
          <w:b/>
          <w:spacing w:val="-20"/>
          <w:sz w:val="24"/>
          <w:szCs w:val="24"/>
          <w:lang w:val="es-ES_tradnl" w:eastAsia="es-CO"/>
        </w:rPr>
        <w:t>RAFAEL FRANCISCO SUAREZ VARGAS</w:t>
      </w:r>
    </w:p>
    <w:p w14:paraId="4A490BCE" w14:textId="77777777" w:rsidR="008D3F20" w:rsidRPr="008871A5" w:rsidRDefault="008D3F20" w:rsidP="008D3F20">
      <w:pPr>
        <w:rPr>
          <w:sz w:val="24"/>
          <w:szCs w:val="24"/>
        </w:rPr>
      </w:pPr>
    </w:p>
    <w:p w14:paraId="6F56AE62" w14:textId="77777777" w:rsidR="008D3F20" w:rsidRPr="008871A5" w:rsidRDefault="008D3F20" w:rsidP="008D3F20">
      <w:pPr>
        <w:tabs>
          <w:tab w:val="left" w:pos="1950"/>
        </w:tabs>
        <w:rPr>
          <w:sz w:val="24"/>
          <w:szCs w:val="24"/>
        </w:rPr>
      </w:pPr>
      <w:r w:rsidRPr="008871A5">
        <w:rPr>
          <w:sz w:val="24"/>
          <w:szCs w:val="24"/>
        </w:rPr>
        <w:tab/>
      </w:r>
    </w:p>
    <w:p w14:paraId="6B6CC98E" w14:textId="77777777" w:rsidR="00250674" w:rsidRPr="008871A5" w:rsidRDefault="00250674">
      <w:pPr>
        <w:rPr>
          <w:sz w:val="24"/>
          <w:szCs w:val="24"/>
        </w:rPr>
      </w:pPr>
    </w:p>
    <w:sectPr w:rsidR="00250674" w:rsidRPr="008871A5" w:rsidSect="00677EFD">
      <w:pgSz w:w="12242" w:h="18722" w:code="14"/>
      <w:pgMar w:top="1701" w:right="1701" w:bottom="1701" w:left="1701"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AB1D3" w14:textId="77777777" w:rsidR="00DB0716" w:rsidRDefault="00DB0716" w:rsidP="008D3F20">
      <w:pPr>
        <w:spacing w:after="0" w:line="240" w:lineRule="auto"/>
      </w:pPr>
      <w:r>
        <w:separator/>
      </w:r>
    </w:p>
  </w:endnote>
  <w:endnote w:type="continuationSeparator" w:id="0">
    <w:p w14:paraId="160969E2" w14:textId="77777777" w:rsidR="00DB0716" w:rsidRDefault="00DB0716" w:rsidP="008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B24C" w14:textId="77777777" w:rsidR="00DB0716" w:rsidRDefault="00DB0716" w:rsidP="008D3F20">
      <w:pPr>
        <w:spacing w:after="0" w:line="240" w:lineRule="auto"/>
      </w:pPr>
      <w:r>
        <w:separator/>
      </w:r>
    </w:p>
  </w:footnote>
  <w:footnote w:type="continuationSeparator" w:id="0">
    <w:p w14:paraId="2647F697" w14:textId="77777777" w:rsidR="00DB0716" w:rsidRDefault="00DB0716" w:rsidP="008D3F20">
      <w:pPr>
        <w:spacing w:after="0" w:line="240" w:lineRule="auto"/>
      </w:pPr>
      <w:r>
        <w:continuationSeparator/>
      </w:r>
    </w:p>
  </w:footnote>
  <w:footnote w:id="1">
    <w:p w14:paraId="243681C4" w14:textId="77777777" w:rsidR="00986BFC" w:rsidRPr="00AC038B" w:rsidRDefault="00986BFC" w:rsidP="008D3F20">
      <w:pPr>
        <w:pStyle w:val="Textonotapie"/>
        <w:rPr>
          <w:rFonts w:ascii="Arial" w:hAnsi="Arial" w:cs="Arial"/>
          <w:sz w:val="16"/>
          <w:szCs w:val="16"/>
          <w:lang w:val="es-CO"/>
        </w:rPr>
      </w:pPr>
      <w:r w:rsidRPr="00506EC4">
        <w:rPr>
          <w:rStyle w:val="Refdenotaalpie"/>
          <w:rFonts w:ascii="Arial" w:hAnsi="Arial" w:cs="Arial"/>
          <w:sz w:val="16"/>
          <w:szCs w:val="16"/>
        </w:rPr>
        <w:footnoteRef/>
      </w:r>
      <w:r w:rsidRPr="00506EC4">
        <w:rPr>
          <w:rFonts w:ascii="Arial" w:hAnsi="Arial" w:cs="Arial"/>
          <w:sz w:val="16"/>
          <w:szCs w:val="16"/>
        </w:rPr>
        <w:t xml:space="preserve"> </w:t>
      </w:r>
      <w:r>
        <w:rPr>
          <w:rFonts w:ascii="Arial" w:hAnsi="Arial" w:cs="Arial"/>
          <w:sz w:val="16"/>
          <w:szCs w:val="16"/>
          <w:lang w:val="es-CO"/>
        </w:rPr>
        <w:t>Folios 75-92</w:t>
      </w:r>
    </w:p>
  </w:footnote>
  <w:footnote w:id="2">
    <w:p w14:paraId="5A1CF200" w14:textId="77777777" w:rsidR="00986BFC" w:rsidRPr="004B0F51" w:rsidRDefault="00986BFC">
      <w:pPr>
        <w:pStyle w:val="Textonotapie"/>
        <w:rPr>
          <w:lang w:val="es-CO"/>
        </w:rPr>
      </w:pPr>
      <w:r>
        <w:rPr>
          <w:rStyle w:val="Refdenotaalpie"/>
        </w:rPr>
        <w:footnoteRef/>
      </w:r>
      <w:r w:rsidRPr="004B0F51">
        <w:rPr>
          <w:rFonts w:ascii="Arial" w:hAnsi="Arial" w:cs="Arial"/>
          <w:sz w:val="16"/>
          <w:szCs w:val="16"/>
        </w:rPr>
        <w:t xml:space="preserve"> </w:t>
      </w:r>
      <w:r w:rsidRPr="004B0F51">
        <w:rPr>
          <w:rFonts w:ascii="Arial" w:hAnsi="Arial" w:cs="Arial"/>
          <w:sz w:val="16"/>
          <w:szCs w:val="16"/>
          <w:lang w:val="es-CO"/>
        </w:rPr>
        <w:t xml:space="preserve">Folios </w:t>
      </w:r>
      <w:r>
        <w:rPr>
          <w:rFonts w:ascii="Arial" w:hAnsi="Arial" w:cs="Arial"/>
          <w:sz w:val="16"/>
          <w:szCs w:val="16"/>
          <w:lang w:val="es-CO"/>
        </w:rPr>
        <w:t>243-263</w:t>
      </w:r>
    </w:p>
  </w:footnote>
  <w:footnote w:id="3">
    <w:p w14:paraId="237CD3E0" w14:textId="77777777" w:rsidR="00986BFC" w:rsidRPr="002C5013" w:rsidRDefault="00986BFC" w:rsidP="008D3F20">
      <w:pPr>
        <w:pStyle w:val="Textonotapie"/>
        <w:rPr>
          <w:rFonts w:ascii="Arial" w:hAnsi="Arial" w:cs="Arial"/>
          <w:sz w:val="16"/>
          <w:szCs w:val="16"/>
          <w:lang w:val="es-CO"/>
        </w:rPr>
      </w:pPr>
      <w:r w:rsidRPr="002C5013">
        <w:rPr>
          <w:rStyle w:val="Refdenotaalpie"/>
          <w:rFonts w:ascii="Arial" w:hAnsi="Arial" w:cs="Arial"/>
          <w:sz w:val="16"/>
          <w:szCs w:val="16"/>
        </w:rPr>
        <w:footnoteRef/>
      </w:r>
      <w:r w:rsidRPr="002C5013">
        <w:rPr>
          <w:rFonts w:ascii="Arial" w:hAnsi="Arial" w:cs="Arial"/>
          <w:sz w:val="16"/>
          <w:szCs w:val="16"/>
        </w:rPr>
        <w:t xml:space="preserve"> </w:t>
      </w:r>
      <w:r>
        <w:rPr>
          <w:rFonts w:ascii="Arial" w:hAnsi="Arial" w:cs="Arial"/>
          <w:sz w:val="16"/>
          <w:szCs w:val="16"/>
          <w:lang w:val="es-CO"/>
        </w:rPr>
        <w:t>Folios 265-266</w:t>
      </w:r>
    </w:p>
  </w:footnote>
  <w:footnote w:id="4">
    <w:p w14:paraId="06D9051B" w14:textId="77777777" w:rsidR="00986BFC" w:rsidRPr="00741FA0" w:rsidRDefault="00986BFC" w:rsidP="008D3F20">
      <w:pPr>
        <w:pStyle w:val="Textonotapie"/>
        <w:jc w:val="both"/>
        <w:rPr>
          <w:rFonts w:ascii="Arial" w:hAnsi="Arial" w:cs="Arial"/>
          <w:sz w:val="14"/>
          <w:szCs w:val="14"/>
          <w:lang w:val="es-CO"/>
        </w:rPr>
      </w:pPr>
      <w:r w:rsidRPr="00741FA0">
        <w:rPr>
          <w:rStyle w:val="Refdenotaalpie"/>
          <w:rFonts w:ascii="Arial" w:hAnsi="Arial" w:cs="Arial"/>
          <w:sz w:val="14"/>
          <w:szCs w:val="14"/>
        </w:rPr>
        <w:footnoteRef/>
      </w:r>
      <w:r w:rsidRPr="00741FA0">
        <w:rPr>
          <w:rFonts w:ascii="Arial" w:hAnsi="Arial" w:cs="Arial"/>
          <w:sz w:val="14"/>
          <w:szCs w:val="14"/>
        </w:rPr>
        <w:t xml:space="preserve"> A</w:t>
      </w:r>
      <w:r w:rsidRPr="00741FA0">
        <w:rPr>
          <w:rFonts w:ascii="Arial" w:hAnsi="Arial" w:cs="Arial"/>
          <w:color w:val="000000"/>
          <w:sz w:val="14"/>
          <w:szCs w:val="14"/>
          <w:shd w:val="clear" w:color="auto" w:fill="FFFFFF"/>
        </w:rPr>
        <w:t>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footnote>
  <w:footnote w:id="5">
    <w:p w14:paraId="4EA59049" w14:textId="77777777" w:rsidR="00986BFC" w:rsidRPr="00170464" w:rsidRDefault="00986BFC" w:rsidP="008D3F20">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Aprobada en 1919</w:t>
      </w:r>
    </w:p>
  </w:footnote>
  <w:footnote w:id="6">
    <w:p w14:paraId="409D1231" w14:textId="77777777" w:rsidR="00986BFC" w:rsidRPr="00170464" w:rsidRDefault="00986BFC" w:rsidP="008D3F20">
      <w:pPr>
        <w:pStyle w:val="Textonotapie"/>
        <w:jc w:val="both"/>
        <w:rPr>
          <w:rFonts w:ascii="Arial" w:hAnsi="Arial" w:cs="Arial"/>
          <w:sz w:val="16"/>
          <w:szCs w:val="16"/>
          <w:lang w:val="es-CO"/>
        </w:rPr>
      </w:pPr>
      <w:r w:rsidRPr="00170464">
        <w:rPr>
          <w:rStyle w:val="Refdenotaalpie"/>
          <w:rFonts w:ascii="Arial" w:hAnsi="Arial" w:cs="Arial"/>
          <w:sz w:val="16"/>
          <w:szCs w:val="16"/>
        </w:rPr>
        <w:footnoteRef/>
      </w:r>
      <w:r w:rsidRPr="00170464">
        <w:rPr>
          <w:rFonts w:ascii="Arial" w:hAnsi="Arial" w:cs="Arial"/>
          <w:sz w:val="16"/>
          <w:szCs w:val="16"/>
        </w:rPr>
        <w:t xml:space="preserve"> </w:t>
      </w:r>
      <w:r w:rsidRPr="00170464">
        <w:rPr>
          <w:rFonts w:ascii="Arial" w:hAnsi="Arial" w:cs="Arial"/>
          <w:sz w:val="16"/>
          <w:szCs w:val="16"/>
          <w:lang w:val="es-CO"/>
        </w:rPr>
        <w:t>Aprobado por Colombia mediante la Ley 22 de 1967</w:t>
      </w:r>
    </w:p>
  </w:footnote>
  <w:footnote w:id="7">
    <w:p w14:paraId="64CFBB30" w14:textId="77777777" w:rsidR="00986BFC" w:rsidRPr="0063266C" w:rsidRDefault="00986BFC" w:rsidP="008D3F20">
      <w:pPr>
        <w:pStyle w:val="Textonotapie"/>
        <w:jc w:val="both"/>
        <w:rPr>
          <w:rFonts w:ascii="Arial" w:hAnsi="Arial" w:cs="Arial"/>
          <w:sz w:val="16"/>
          <w:szCs w:val="16"/>
          <w:lang w:val="es-CO"/>
        </w:rPr>
      </w:pPr>
      <w:r w:rsidRPr="0063266C">
        <w:rPr>
          <w:rStyle w:val="Refdenotaalpie"/>
          <w:rFonts w:ascii="Arial" w:hAnsi="Arial" w:cs="Arial"/>
          <w:sz w:val="16"/>
          <w:szCs w:val="16"/>
        </w:rPr>
        <w:footnoteRef/>
      </w:r>
      <w:r w:rsidRPr="0063266C">
        <w:rPr>
          <w:rFonts w:ascii="Arial" w:hAnsi="Arial" w:cs="Arial"/>
          <w:sz w:val="16"/>
          <w:szCs w:val="16"/>
        </w:rPr>
        <w:t xml:space="preserve"> </w:t>
      </w:r>
      <w:r w:rsidRPr="0063266C">
        <w:rPr>
          <w:rFonts w:ascii="Arial" w:hAnsi="Arial" w:cs="Arial"/>
          <w:sz w:val="16"/>
          <w:szCs w:val="16"/>
          <w:lang w:val="es-CO"/>
        </w:rPr>
        <w:t>Los apartes subrayados fueron declarados condicionalmente exequibles por la Corte Constitucional, mediante la sentencia C-154 de 1997, Magistrado Ponente: Dr. Hernando Herrera Vergara.</w:t>
      </w:r>
    </w:p>
  </w:footnote>
  <w:footnote w:id="8">
    <w:p w14:paraId="104D1507" w14:textId="77777777" w:rsidR="00986BFC" w:rsidRPr="0015625B" w:rsidRDefault="00986BFC" w:rsidP="008D3F20">
      <w:pPr>
        <w:pStyle w:val="Textonotapie"/>
        <w:jc w:val="both"/>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782C794B" w14:textId="77777777" w:rsidR="00986BFC" w:rsidRPr="0015625B" w:rsidRDefault="00986BFC" w:rsidP="008D3F20">
      <w:pPr>
        <w:pStyle w:val="Textonotapie"/>
        <w:jc w:val="both"/>
        <w:rPr>
          <w:rFonts w:ascii="Arial" w:hAnsi="Arial" w:cs="Arial"/>
          <w:sz w:val="16"/>
          <w:szCs w:val="16"/>
        </w:rPr>
      </w:pPr>
      <w:r w:rsidRPr="0015625B">
        <w:rPr>
          <w:rFonts w:ascii="Arial" w:hAnsi="Arial" w:cs="Arial"/>
          <w:sz w:val="16"/>
          <w:szCs w:val="16"/>
        </w:rPr>
        <w:t>(…)</w:t>
      </w:r>
    </w:p>
    <w:p w14:paraId="5D362496" w14:textId="77777777" w:rsidR="00986BFC" w:rsidRPr="0015625B" w:rsidRDefault="00986BFC" w:rsidP="008D3F20">
      <w:pPr>
        <w:pStyle w:val="Textonotapie"/>
        <w:jc w:val="both"/>
        <w:rPr>
          <w:rFonts w:ascii="Arial" w:hAnsi="Arial" w:cs="Arial"/>
          <w:sz w:val="16"/>
          <w:szCs w:val="16"/>
        </w:rPr>
      </w:pPr>
      <w:r w:rsidRPr="0015625B">
        <w:rPr>
          <w:rFonts w:ascii="Arial" w:hAnsi="Arial" w:cs="Arial"/>
          <w:sz w:val="16"/>
          <w:szCs w:val="16"/>
        </w:rPr>
        <w:t>b. Percibir oportunamente la remuneración asignada para el respectivo cargo y grado del escalafón;</w:t>
      </w:r>
    </w:p>
    <w:p w14:paraId="01266F87" w14:textId="77777777" w:rsidR="00986BFC" w:rsidRPr="0015625B" w:rsidRDefault="00986BFC" w:rsidP="008D3F20">
      <w:pPr>
        <w:pStyle w:val="Textonotapie"/>
        <w:jc w:val="both"/>
        <w:rPr>
          <w:rFonts w:ascii="Arial" w:hAnsi="Arial" w:cs="Arial"/>
          <w:sz w:val="16"/>
          <w:szCs w:val="16"/>
        </w:rPr>
      </w:pPr>
      <w:r w:rsidRPr="0015625B">
        <w:rPr>
          <w:rFonts w:ascii="Arial" w:hAnsi="Arial" w:cs="Arial"/>
          <w:sz w:val="16"/>
          <w:szCs w:val="16"/>
        </w:rPr>
        <w:t>(…)”:</w:t>
      </w:r>
    </w:p>
  </w:footnote>
  <w:footnote w:id="9">
    <w:p w14:paraId="3A914A23" w14:textId="77777777" w:rsidR="00986BFC" w:rsidRPr="0015625B" w:rsidRDefault="00986BFC" w:rsidP="008D3F20">
      <w:pPr>
        <w:pStyle w:val="Textonotapie"/>
        <w:rPr>
          <w:rFonts w:ascii="Arial" w:hAnsi="Arial" w:cs="Arial"/>
          <w:sz w:val="16"/>
          <w:szCs w:val="16"/>
        </w:rPr>
      </w:pPr>
      <w:r w:rsidRPr="0015625B">
        <w:rPr>
          <w:rStyle w:val="Refdenotaalpie"/>
          <w:rFonts w:ascii="Arial" w:hAnsi="Arial" w:cs="Arial"/>
          <w:sz w:val="16"/>
          <w:szCs w:val="16"/>
        </w:rPr>
        <w:footnoteRef/>
      </w:r>
      <w:r w:rsidRPr="0015625B">
        <w:rPr>
          <w:rFonts w:ascii="Arial" w:hAnsi="Arial" w:cs="Arial"/>
          <w:sz w:val="16"/>
          <w:szCs w:val="16"/>
        </w:rPr>
        <w:t xml:space="preserve"> Folios 34-35</w:t>
      </w:r>
    </w:p>
  </w:footnote>
  <w:footnote w:id="10">
    <w:p w14:paraId="72D5EE1D" w14:textId="77777777" w:rsidR="00662DBD" w:rsidRDefault="00662DBD" w:rsidP="00662DBD">
      <w:pPr>
        <w:pStyle w:val="Textonotapie"/>
        <w:rPr>
          <w:rFonts w:ascii="Arial" w:hAnsi="Arial" w:cs="Arial"/>
          <w:sz w:val="16"/>
          <w:szCs w:val="16"/>
          <w:lang w:val="es-CO"/>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CO"/>
        </w:rPr>
        <w:t xml:space="preserve">Artículo 122 de la Constitución Política </w:t>
      </w:r>
    </w:p>
  </w:footnote>
  <w:footnote w:id="11">
    <w:p w14:paraId="141CCC31" w14:textId="77777777" w:rsidR="00662DBD" w:rsidRPr="0080238C" w:rsidRDefault="00662DBD" w:rsidP="00662DBD">
      <w:pPr>
        <w:pStyle w:val="Textonotapie"/>
        <w:rPr>
          <w:lang w:val="es-CO"/>
        </w:rPr>
      </w:pPr>
      <w:r>
        <w:rPr>
          <w:rStyle w:val="Refdenotaalpie"/>
        </w:rPr>
        <w:footnoteRef/>
      </w:r>
      <w:r>
        <w:t xml:space="preserve"> </w:t>
      </w:r>
      <w:r>
        <w:rPr>
          <w:lang w:val="es-CO"/>
        </w:rPr>
        <w:t>Véase la sentencia dela Corte Constitucional C-555 de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38B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A52675"/>
    <w:multiLevelType w:val="multilevel"/>
    <w:tmpl w:val="F362A8C0"/>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68C1F99"/>
    <w:multiLevelType w:val="multilevel"/>
    <w:tmpl w:val="6B864C12"/>
    <w:lvl w:ilvl="0">
      <w:start w:val="1"/>
      <w:numFmt w:val="decimal"/>
      <w:lvlText w:val="%1."/>
      <w:lvlJc w:val="left"/>
      <w:pPr>
        <w:ind w:left="1068" w:hanging="360"/>
      </w:pPr>
      <w:rPr>
        <w:rFonts w:hint="default"/>
        <w:b/>
      </w:rPr>
    </w:lvl>
    <w:lvl w:ilvl="1">
      <w:start w:val="1"/>
      <w:numFmt w:val="decimal"/>
      <w:isLgl/>
      <w:lvlText w:val="%1.%2"/>
      <w:lvlJc w:val="left"/>
      <w:pPr>
        <w:ind w:left="1308"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47FE301A"/>
    <w:multiLevelType w:val="hybridMultilevel"/>
    <w:tmpl w:val="8BC2023E"/>
    <w:lvl w:ilvl="0" w:tplc="C874A8D6">
      <w:start w:val="2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20"/>
    <w:rsid w:val="00004EDA"/>
    <w:rsid w:val="00026193"/>
    <w:rsid w:val="00071DD0"/>
    <w:rsid w:val="000A5A2A"/>
    <w:rsid w:val="000C2590"/>
    <w:rsid w:val="000D0CB4"/>
    <w:rsid w:val="000D4571"/>
    <w:rsid w:val="000F44D6"/>
    <w:rsid w:val="00103BBF"/>
    <w:rsid w:val="00110BB8"/>
    <w:rsid w:val="00112B81"/>
    <w:rsid w:val="0012289E"/>
    <w:rsid w:val="001417D3"/>
    <w:rsid w:val="00180520"/>
    <w:rsid w:val="00186256"/>
    <w:rsid w:val="001B32E5"/>
    <w:rsid w:val="001B5E82"/>
    <w:rsid w:val="001B6511"/>
    <w:rsid w:val="001C7392"/>
    <w:rsid w:val="001E6B64"/>
    <w:rsid w:val="001F7F54"/>
    <w:rsid w:val="00200891"/>
    <w:rsid w:val="00237E1D"/>
    <w:rsid w:val="00250674"/>
    <w:rsid w:val="002537A5"/>
    <w:rsid w:val="00254DBE"/>
    <w:rsid w:val="002A2C2F"/>
    <w:rsid w:val="002A42D4"/>
    <w:rsid w:val="002A435B"/>
    <w:rsid w:val="002C154C"/>
    <w:rsid w:val="002C3BBD"/>
    <w:rsid w:val="002F2F32"/>
    <w:rsid w:val="00314382"/>
    <w:rsid w:val="00317EF7"/>
    <w:rsid w:val="003369DF"/>
    <w:rsid w:val="00345950"/>
    <w:rsid w:val="00357996"/>
    <w:rsid w:val="003623C3"/>
    <w:rsid w:val="00374437"/>
    <w:rsid w:val="00390E37"/>
    <w:rsid w:val="003A1B12"/>
    <w:rsid w:val="003A7C95"/>
    <w:rsid w:val="003B56C5"/>
    <w:rsid w:val="003C5E91"/>
    <w:rsid w:val="003D1A6C"/>
    <w:rsid w:val="003D6562"/>
    <w:rsid w:val="003E5CE6"/>
    <w:rsid w:val="00404DD1"/>
    <w:rsid w:val="004079A8"/>
    <w:rsid w:val="00427663"/>
    <w:rsid w:val="00432BAF"/>
    <w:rsid w:val="004450BD"/>
    <w:rsid w:val="004601A1"/>
    <w:rsid w:val="00463E81"/>
    <w:rsid w:val="00472B00"/>
    <w:rsid w:val="00475868"/>
    <w:rsid w:val="00490114"/>
    <w:rsid w:val="00497C50"/>
    <w:rsid w:val="004B0F51"/>
    <w:rsid w:val="004B23CD"/>
    <w:rsid w:val="004B56E6"/>
    <w:rsid w:val="004D7BF7"/>
    <w:rsid w:val="004E6513"/>
    <w:rsid w:val="004F147A"/>
    <w:rsid w:val="004F2EA7"/>
    <w:rsid w:val="004F45CE"/>
    <w:rsid w:val="004F71A6"/>
    <w:rsid w:val="005060E5"/>
    <w:rsid w:val="00546283"/>
    <w:rsid w:val="00576A62"/>
    <w:rsid w:val="00582BD2"/>
    <w:rsid w:val="00583F6E"/>
    <w:rsid w:val="00592B0D"/>
    <w:rsid w:val="005B3425"/>
    <w:rsid w:val="00607AF6"/>
    <w:rsid w:val="006356C5"/>
    <w:rsid w:val="00647608"/>
    <w:rsid w:val="00652645"/>
    <w:rsid w:val="006562F3"/>
    <w:rsid w:val="006609EF"/>
    <w:rsid w:val="00662DBD"/>
    <w:rsid w:val="00663460"/>
    <w:rsid w:val="00665ED4"/>
    <w:rsid w:val="00677EFD"/>
    <w:rsid w:val="00680AD8"/>
    <w:rsid w:val="00681529"/>
    <w:rsid w:val="006B1AA5"/>
    <w:rsid w:val="006B3BFC"/>
    <w:rsid w:val="006D0298"/>
    <w:rsid w:val="006D2A12"/>
    <w:rsid w:val="006F1FFB"/>
    <w:rsid w:val="00721569"/>
    <w:rsid w:val="00724559"/>
    <w:rsid w:val="0072729C"/>
    <w:rsid w:val="00735C71"/>
    <w:rsid w:val="00744B2E"/>
    <w:rsid w:val="00745E8D"/>
    <w:rsid w:val="0074716A"/>
    <w:rsid w:val="00766CD2"/>
    <w:rsid w:val="007672DE"/>
    <w:rsid w:val="007A35E2"/>
    <w:rsid w:val="007B51CB"/>
    <w:rsid w:val="007D2B76"/>
    <w:rsid w:val="007E2770"/>
    <w:rsid w:val="00800B02"/>
    <w:rsid w:val="008020A4"/>
    <w:rsid w:val="008228BA"/>
    <w:rsid w:val="00822A90"/>
    <w:rsid w:val="0086509C"/>
    <w:rsid w:val="00883B48"/>
    <w:rsid w:val="008871A5"/>
    <w:rsid w:val="0089016D"/>
    <w:rsid w:val="008A3E04"/>
    <w:rsid w:val="008C3076"/>
    <w:rsid w:val="008D3F20"/>
    <w:rsid w:val="00915867"/>
    <w:rsid w:val="00945F87"/>
    <w:rsid w:val="00961053"/>
    <w:rsid w:val="009714E3"/>
    <w:rsid w:val="00982428"/>
    <w:rsid w:val="00984A54"/>
    <w:rsid w:val="00986BFC"/>
    <w:rsid w:val="00994C44"/>
    <w:rsid w:val="009D26E2"/>
    <w:rsid w:val="009D2F8B"/>
    <w:rsid w:val="009E4A7A"/>
    <w:rsid w:val="00A11782"/>
    <w:rsid w:val="00A207BC"/>
    <w:rsid w:val="00A82A31"/>
    <w:rsid w:val="00AA3541"/>
    <w:rsid w:val="00AB137C"/>
    <w:rsid w:val="00AB1D91"/>
    <w:rsid w:val="00AE69E7"/>
    <w:rsid w:val="00B07CA4"/>
    <w:rsid w:val="00B31FDA"/>
    <w:rsid w:val="00B42929"/>
    <w:rsid w:val="00B9761F"/>
    <w:rsid w:val="00BF4F53"/>
    <w:rsid w:val="00C21383"/>
    <w:rsid w:val="00C330F5"/>
    <w:rsid w:val="00C54CDC"/>
    <w:rsid w:val="00C93971"/>
    <w:rsid w:val="00CA130D"/>
    <w:rsid w:val="00CB4C0F"/>
    <w:rsid w:val="00CC4557"/>
    <w:rsid w:val="00CD252B"/>
    <w:rsid w:val="00CD4225"/>
    <w:rsid w:val="00CE0F56"/>
    <w:rsid w:val="00CE70B9"/>
    <w:rsid w:val="00D01209"/>
    <w:rsid w:val="00D123A5"/>
    <w:rsid w:val="00D14390"/>
    <w:rsid w:val="00D23096"/>
    <w:rsid w:val="00D2770A"/>
    <w:rsid w:val="00D27755"/>
    <w:rsid w:val="00D37653"/>
    <w:rsid w:val="00D62C05"/>
    <w:rsid w:val="00D72225"/>
    <w:rsid w:val="00DB0716"/>
    <w:rsid w:val="00DE5623"/>
    <w:rsid w:val="00E17D28"/>
    <w:rsid w:val="00E60CFC"/>
    <w:rsid w:val="00EA3C75"/>
    <w:rsid w:val="00EA6EE0"/>
    <w:rsid w:val="00EA750D"/>
    <w:rsid w:val="00EA7526"/>
    <w:rsid w:val="00F23026"/>
    <w:rsid w:val="00F72A38"/>
    <w:rsid w:val="00FA0B6E"/>
    <w:rsid w:val="00FA1A6A"/>
    <w:rsid w:val="00FA2184"/>
    <w:rsid w:val="00FC5D47"/>
    <w:rsid w:val="00FD7740"/>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049"/>
  <w15:chartTrackingRefBased/>
  <w15:docId w15:val="{B02FAC5E-CFDE-4223-B8D4-3C651C4B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2">
    <w:name w:val="heading 2"/>
    <w:basedOn w:val="Normal"/>
    <w:next w:val="Normal"/>
    <w:link w:val="Ttulo2Car"/>
    <w:uiPriority w:val="9"/>
    <w:qFormat/>
    <w:rsid w:val="008D3F20"/>
    <w:pPr>
      <w:keepNext/>
      <w:overflowPunct w:val="0"/>
      <w:autoSpaceDE w:val="0"/>
      <w:autoSpaceDN w:val="0"/>
      <w:adjustRightInd w:val="0"/>
      <w:spacing w:after="0" w:line="360" w:lineRule="auto"/>
      <w:ind w:left="1416" w:firstLine="708"/>
      <w:jc w:val="both"/>
      <w:outlineLvl w:val="1"/>
    </w:pPr>
    <w:rPr>
      <w:rFonts w:ascii="Arial" w:eastAsia="Times New Roman" w:hAnsi="Arial" w:cs="Arial"/>
      <w:b/>
      <w:bCs/>
      <w:sz w:val="24"/>
      <w:szCs w:val="20"/>
      <w:lang w:val="es-ES_tradnl" w:eastAsia="es-ES"/>
    </w:rPr>
  </w:style>
  <w:style w:type="paragraph" w:styleId="Ttulo8">
    <w:name w:val="heading 8"/>
    <w:basedOn w:val="Normal"/>
    <w:next w:val="Normal"/>
    <w:link w:val="Ttulo8Car"/>
    <w:uiPriority w:val="9"/>
    <w:qFormat/>
    <w:rsid w:val="008D3F20"/>
    <w:pPr>
      <w:spacing w:before="240" w:after="60"/>
      <w:outlineLvl w:val="7"/>
    </w:pPr>
    <w:rPr>
      <w:rFonts w:eastAsia="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D3F20"/>
    <w:rPr>
      <w:rFonts w:ascii="Arial" w:eastAsia="Times New Roman" w:hAnsi="Arial" w:cs="Arial"/>
      <w:b/>
      <w:bCs/>
      <w:sz w:val="24"/>
      <w:lang w:val="es-ES_tradnl" w:eastAsia="es-ES"/>
    </w:rPr>
  </w:style>
  <w:style w:type="character" w:customStyle="1" w:styleId="Ttulo8Car">
    <w:name w:val="Título 8 Car"/>
    <w:link w:val="Ttulo8"/>
    <w:uiPriority w:val="9"/>
    <w:rsid w:val="008D3F20"/>
    <w:rPr>
      <w:rFonts w:eastAsia="Times New Roman"/>
      <w:i/>
      <w:iCs/>
      <w:sz w:val="24"/>
      <w:szCs w:val="24"/>
      <w:lang w:eastAsia="en-US"/>
    </w:rPr>
  </w:style>
  <w:style w:type="character" w:styleId="Nmerodepgina">
    <w:name w:val="page number"/>
    <w:uiPriority w:val="99"/>
    <w:rsid w:val="008D3F20"/>
  </w:style>
  <w:style w:type="paragraph" w:styleId="Textonotapie">
    <w:name w:val="footnote text"/>
    <w:aliases w:val="Car,Footnote Text Char Char Char Char Char,Footnote Text Char Char Char Char,Footnote reference,FA Fu,Footnote Text Char Char Char,texto de nota al pie,Footnote Text Char,Footnote Text Char Char Char Char Char Char1,Ref. de nota al pie1,f"/>
    <w:basedOn w:val="Normal"/>
    <w:link w:val="TextonotapieCar"/>
    <w:uiPriority w:val="99"/>
    <w:qFormat/>
    <w:rsid w:val="008D3F2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Footnote Text Char Char Char Char Char Car,Footnote Text Char Char Char Char Car,Footnote reference Car,FA Fu Car,Footnote Text Char Char Char Car,texto de nota al pie Car,Footnote Text Char Car,Ref. de nota al pie1 Car,f Car"/>
    <w:link w:val="Textonotapie"/>
    <w:uiPriority w:val="99"/>
    <w:rsid w:val="008D3F20"/>
    <w:rPr>
      <w:rFonts w:ascii="Times New Roman" w:eastAsia="Times New Roman" w:hAnsi="Times New Roman"/>
      <w:lang w:val="es-ES" w:eastAsia="es-E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8D3F20"/>
    <w:rPr>
      <w:vertAlign w:val="superscript"/>
    </w:rPr>
  </w:style>
  <w:style w:type="paragraph" w:styleId="Textoindependiente2">
    <w:name w:val="Body Text 2"/>
    <w:basedOn w:val="Normal"/>
    <w:link w:val="Textoindependiente2Car"/>
    <w:rsid w:val="008D3F20"/>
    <w:pPr>
      <w:overflowPunct w:val="0"/>
      <w:autoSpaceDE w:val="0"/>
      <w:autoSpaceDN w:val="0"/>
      <w:adjustRightInd w:val="0"/>
      <w:spacing w:after="0" w:line="480" w:lineRule="auto"/>
      <w:ind w:firstLine="1418"/>
      <w:jc w:val="both"/>
      <w:textAlignment w:val="baseline"/>
    </w:pPr>
    <w:rPr>
      <w:rFonts w:ascii="Arial" w:eastAsia="Times New Roman" w:hAnsi="Arial"/>
      <w:sz w:val="24"/>
      <w:szCs w:val="20"/>
      <w:lang w:val="es-ES" w:eastAsia="es-ES"/>
    </w:rPr>
  </w:style>
  <w:style w:type="character" w:customStyle="1" w:styleId="Textoindependiente2Car">
    <w:name w:val="Texto independiente 2 Car"/>
    <w:link w:val="Textoindependiente2"/>
    <w:rsid w:val="008D3F20"/>
    <w:rPr>
      <w:rFonts w:ascii="Arial" w:eastAsia="Times New Roman" w:hAnsi="Arial"/>
      <w:sz w:val="24"/>
      <w:lang w:val="es-ES" w:eastAsia="es-ES"/>
    </w:rPr>
  </w:style>
  <w:style w:type="paragraph" w:styleId="Sangradetextonormal">
    <w:name w:val="Body Text Indent"/>
    <w:basedOn w:val="Normal"/>
    <w:link w:val="SangradetextonormalCar"/>
    <w:uiPriority w:val="99"/>
    <w:unhideWhenUsed/>
    <w:rsid w:val="008D3F20"/>
    <w:pPr>
      <w:spacing w:after="120"/>
      <w:ind w:left="283"/>
    </w:pPr>
  </w:style>
  <w:style w:type="character" w:customStyle="1" w:styleId="SangradetextonormalCar">
    <w:name w:val="Sangría de texto normal Car"/>
    <w:link w:val="Sangradetextonormal"/>
    <w:uiPriority w:val="99"/>
    <w:rsid w:val="008D3F20"/>
    <w:rPr>
      <w:sz w:val="22"/>
      <w:szCs w:val="22"/>
      <w:lang w:eastAsia="en-US"/>
    </w:rPr>
  </w:style>
  <w:style w:type="paragraph" w:styleId="NormalWeb">
    <w:name w:val="Normal (Web)"/>
    <w:basedOn w:val="Normal"/>
    <w:uiPriority w:val="99"/>
    <w:rsid w:val="008D3F20"/>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Default">
    <w:name w:val="Default"/>
    <w:rsid w:val="008D3F20"/>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8D3F20"/>
    <w:pPr>
      <w:tabs>
        <w:tab w:val="center" w:pos="4419"/>
        <w:tab w:val="right" w:pos="8838"/>
      </w:tabs>
    </w:pPr>
  </w:style>
  <w:style w:type="character" w:customStyle="1" w:styleId="EncabezadoCar">
    <w:name w:val="Encabezado Car"/>
    <w:link w:val="Encabezado"/>
    <w:uiPriority w:val="99"/>
    <w:rsid w:val="008D3F20"/>
    <w:rPr>
      <w:sz w:val="22"/>
      <w:szCs w:val="22"/>
      <w:lang w:eastAsia="en-US"/>
    </w:rPr>
  </w:style>
  <w:style w:type="paragraph" w:styleId="Lista">
    <w:name w:val="List"/>
    <w:basedOn w:val="Normal"/>
    <w:uiPriority w:val="99"/>
    <w:unhideWhenUsed/>
    <w:rsid w:val="008D3F20"/>
    <w:pPr>
      <w:ind w:left="283" w:hanging="283"/>
      <w:contextualSpacing/>
    </w:pPr>
  </w:style>
  <w:style w:type="paragraph" w:customStyle="1" w:styleId="Style4">
    <w:name w:val="Style4"/>
    <w:basedOn w:val="Normal"/>
    <w:uiPriority w:val="99"/>
    <w:rsid w:val="008D3F20"/>
    <w:pPr>
      <w:widowControl w:val="0"/>
      <w:autoSpaceDE w:val="0"/>
      <w:autoSpaceDN w:val="0"/>
      <w:adjustRightInd w:val="0"/>
      <w:spacing w:after="0" w:line="280" w:lineRule="exact"/>
      <w:jc w:val="both"/>
    </w:pPr>
    <w:rPr>
      <w:rFonts w:ascii="Angsana New" w:eastAsia="Times New Roman" w:hAnsi="Angsana New"/>
      <w:sz w:val="24"/>
      <w:szCs w:val="24"/>
      <w:lang w:eastAsia="es-CO"/>
    </w:rPr>
  </w:style>
  <w:style w:type="character" w:customStyle="1" w:styleId="FontStyle22">
    <w:name w:val="Font Style22"/>
    <w:uiPriority w:val="99"/>
    <w:rsid w:val="008D3F20"/>
    <w:rPr>
      <w:rFonts w:ascii="Angsana New" w:hAnsi="Angsana New" w:cs="Angsana New"/>
      <w:sz w:val="36"/>
      <w:szCs w:val="36"/>
    </w:rPr>
  </w:style>
  <w:style w:type="character" w:customStyle="1" w:styleId="FontStyle35">
    <w:name w:val="Font Style35"/>
    <w:uiPriority w:val="99"/>
    <w:rsid w:val="008D3F20"/>
    <w:rPr>
      <w:rFonts w:ascii="Angsana New" w:hAnsi="Angsana New" w:cs="Angsana New"/>
      <w:b/>
      <w:bCs/>
      <w:sz w:val="30"/>
      <w:szCs w:val="30"/>
    </w:rPr>
  </w:style>
  <w:style w:type="character" w:customStyle="1" w:styleId="FontStyle28">
    <w:name w:val="Font Style28"/>
    <w:uiPriority w:val="99"/>
    <w:rsid w:val="008D3F20"/>
    <w:rPr>
      <w:rFonts w:ascii="Angsana New" w:hAnsi="Angsana New" w:cs="Angsana New"/>
      <w:spacing w:val="-10"/>
      <w:sz w:val="38"/>
      <w:szCs w:val="38"/>
    </w:rPr>
  </w:style>
  <w:style w:type="character" w:customStyle="1" w:styleId="FontStyle29">
    <w:name w:val="Font Style29"/>
    <w:uiPriority w:val="99"/>
    <w:rsid w:val="008D3F20"/>
    <w:rPr>
      <w:rFonts w:ascii="Georgia" w:hAnsi="Georgia" w:cs="Georgia"/>
      <w:b/>
      <w:bCs/>
      <w:sz w:val="16"/>
      <w:szCs w:val="16"/>
    </w:rPr>
  </w:style>
  <w:style w:type="paragraph" w:styleId="Piedepgina">
    <w:name w:val="footer"/>
    <w:basedOn w:val="Normal"/>
    <w:link w:val="PiedepginaCar"/>
    <w:uiPriority w:val="99"/>
    <w:unhideWhenUsed/>
    <w:rsid w:val="00404DD1"/>
    <w:pPr>
      <w:tabs>
        <w:tab w:val="center" w:pos="4419"/>
        <w:tab w:val="right" w:pos="8838"/>
      </w:tabs>
    </w:pPr>
  </w:style>
  <w:style w:type="character" w:customStyle="1" w:styleId="PiedepginaCar">
    <w:name w:val="Pie de página Car"/>
    <w:link w:val="Piedepgina"/>
    <w:uiPriority w:val="99"/>
    <w:rsid w:val="00404DD1"/>
    <w:rPr>
      <w:sz w:val="22"/>
      <w:szCs w:val="22"/>
      <w:lang w:eastAsia="en-US"/>
    </w:rPr>
  </w:style>
  <w:style w:type="paragraph" w:styleId="Textodeglobo">
    <w:name w:val="Balloon Text"/>
    <w:basedOn w:val="Normal"/>
    <w:link w:val="TextodegloboCar"/>
    <w:uiPriority w:val="99"/>
    <w:semiHidden/>
    <w:unhideWhenUsed/>
    <w:rsid w:val="00EA752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A7526"/>
    <w:rPr>
      <w:rFonts w:ascii="Segoe UI" w:hAnsi="Segoe UI" w:cs="Segoe UI"/>
      <w:sz w:val="18"/>
      <w:szCs w:val="18"/>
      <w:lang w:eastAsia="en-US"/>
    </w:rPr>
  </w:style>
  <w:style w:type="paragraph" w:customStyle="1" w:styleId="Textoindependiente21">
    <w:name w:val="Texto independiente 21"/>
    <w:basedOn w:val="Normal"/>
    <w:rsid w:val="00DE5623"/>
    <w:pPr>
      <w:tabs>
        <w:tab w:val="left" w:pos="1701"/>
        <w:tab w:val="left" w:pos="2552"/>
        <w:tab w:val="left" w:pos="3119"/>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5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fp.gov.co/leyes/D2400_68.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BE56D-3DAE-4CEF-A13E-EC1B47CB4270}">
  <ds:schemaRefs>
    <ds:schemaRef ds:uri="http://schemas.openxmlformats.org/officeDocument/2006/bibliography"/>
  </ds:schemaRefs>
</ds:datastoreItem>
</file>

<file path=customXml/itemProps2.xml><?xml version="1.0" encoding="utf-8"?>
<ds:datastoreItem xmlns:ds="http://schemas.openxmlformats.org/officeDocument/2006/customXml" ds:itemID="{EA6CB224-3792-4E78-9379-FE297075765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5A1665D-98F2-412C-91FD-75DAAFDF1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9D169-012F-40B8-871D-D23BCBFDE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7803</Words>
  <Characters>42919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50621</CharactersWithSpaces>
  <SharedDoc>false</SharedDoc>
  <HLinks>
    <vt:vector size="6" baseType="variant">
      <vt:variant>
        <vt:i4>4390924</vt:i4>
      </vt:variant>
      <vt:variant>
        <vt:i4>0</vt:i4>
      </vt:variant>
      <vt:variant>
        <vt:i4>0</vt:i4>
      </vt:variant>
      <vt:variant>
        <vt:i4>5</vt:i4>
      </vt:variant>
      <vt:variant>
        <vt:lpwstr>http://www.dafp.gov.co/leyes/D2400_68.HTM</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DEL PILAR NOVOA RODRIGUEZ</dc:creator>
  <cp:keywords/>
  <dc:description/>
  <cp:lastModifiedBy>Carlos Mario Castrillón Endo</cp:lastModifiedBy>
  <cp:revision>2</cp:revision>
  <cp:lastPrinted>2019-03-11T22:25:00Z</cp:lastPrinted>
  <dcterms:created xsi:type="dcterms:W3CDTF">2020-07-02T15:09:00Z</dcterms:created>
  <dcterms:modified xsi:type="dcterms:W3CDTF">2020-07-02T15:09:00Z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