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A87060" w:rsidR="00BD2919" w:rsidP="3B90D686" w:rsidRDefault="00AC2C3B" w14:paraId="4CE1FFC5" wp14:textId="39D2452F">
      <w:pPr>
        <w:pStyle w:val="Textoindependiente21"/>
        <w:widowControl w:val="0"/>
        <w:snapToGrid w:val="0"/>
        <w:rPr>
          <w:rFonts w:cs="Arial"/>
          <w:sz w:val="22"/>
          <w:szCs w:val="22"/>
          <w:lang w:val="es-CO"/>
        </w:rPr>
      </w:pPr>
      <w:r w:rsidRPr="3B90D686" w:rsidR="78733189">
        <w:rPr>
          <w:rFonts w:cs="Arial"/>
          <w:sz w:val="22"/>
          <w:szCs w:val="22"/>
          <w:lang w:val="es-CO"/>
        </w:rPr>
        <w:t>ESTABLECIMIENTO PÚBLICO</w:t>
      </w:r>
      <w:r w:rsidRPr="3B90D686" w:rsidR="3932A16A">
        <w:rPr>
          <w:rFonts w:cs="Arial"/>
          <w:sz w:val="22"/>
          <w:szCs w:val="22"/>
          <w:lang w:val="es-CO"/>
        </w:rPr>
        <w:t xml:space="preserve"> </w:t>
      </w:r>
      <w:r w:rsidRPr="3B90D686" w:rsidR="009C50F6">
        <w:rPr>
          <w:rFonts w:cs="Arial"/>
          <w:sz w:val="22"/>
          <w:szCs w:val="22"/>
          <w:lang w:val="es-CO"/>
        </w:rPr>
        <w:t>–</w:t>
      </w:r>
      <w:r w:rsidRPr="3B90D686" w:rsidR="0AB0643B">
        <w:rPr>
          <w:rFonts w:cs="Arial"/>
          <w:sz w:val="22"/>
          <w:szCs w:val="22"/>
          <w:lang w:val="es-CO"/>
        </w:rPr>
        <w:t xml:space="preserve"> </w:t>
      </w:r>
      <w:r w:rsidRPr="3B90D686" w:rsidR="10EDC1FD">
        <w:rPr>
          <w:rFonts w:cs="Arial"/>
          <w:sz w:val="22"/>
          <w:szCs w:val="22"/>
          <w:lang w:val="es-CO"/>
        </w:rPr>
        <w:t>Régimen de contratación</w:t>
      </w:r>
      <w:r w:rsidRPr="3B90D686" w:rsidR="47FB834D">
        <w:rPr>
          <w:rFonts w:cs="Arial"/>
          <w:sz w:val="22"/>
          <w:szCs w:val="22"/>
          <w:lang w:val="es-CO"/>
        </w:rPr>
        <w:t xml:space="preserve"> - </w:t>
      </w:r>
      <w:r w:rsidRPr="3B90D686" w:rsidR="7C3524D0">
        <w:rPr>
          <w:rFonts w:cs="Arial"/>
          <w:sz w:val="22"/>
          <w:szCs w:val="22"/>
          <w:lang w:val="es-CO"/>
        </w:rPr>
        <w:t>Campo de</w:t>
      </w:r>
      <w:r w:rsidRPr="3B90D686" w:rsidR="48F55F37">
        <w:rPr>
          <w:rFonts w:cs="Arial"/>
          <w:sz w:val="22"/>
          <w:szCs w:val="22"/>
          <w:lang w:val="es-CO"/>
        </w:rPr>
        <w:t xml:space="preserve"> </w:t>
      </w:r>
      <w:r w:rsidRPr="3B90D686" w:rsidR="7C3524D0">
        <w:rPr>
          <w:rFonts w:cs="Arial"/>
          <w:sz w:val="22"/>
          <w:szCs w:val="22"/>
          <w:lang w:val="es-CO"/>
        </w:rPr>
        <w:t>aplicación</w:t>
      </w:r>
    </w:p>
    <w:p xmlns:wp14="http://schemas.microsoft.com/office/word/2010/wordml" w:rsidR="009C50F6" w:rsidP="00A87060" w:rsidRDefault="00A87060" w14:paraId="672A6659" wp14:textId="77777777">
      <w:pPr>
        <w:pStyle w:val="Textoindependiente21"/>
        <w:widowControl w:val="0"/>
        <w:tabs>
          <w:tab w:val="left" w:pos="1610"/>
        </w:tabs>
        <w:snapToGrid w:val="0"/>
        <w:rPr>
          <w:rFonts w:cs="Arial"/>
          <w:bCs/>
          <w:szCs w:val="24"/>
          <w:lang w:val="es-CO"/>
        </w:rPr>
      </w:pPr>
      <w:r>
        <w:rPr>
          <w:rFonts w:cs="Arial"/>
          <w:bCs/>
          <w:szCs w:val="24"/>
          <w:lang w:val="es-CO"/>
        </w:rPr>
        <w:tab/>
      </w:r>
    </w:p>
    <w:p xmlns:wp14="http://schemas.microsoft.com/office/word/2010/wordml" w:rsidR="009C50F6" w:rsidP="3B90D686" w:rsidRDefault="00A87060" w14:paraId="00CDC2F7" wp14:textId="1B1A7664">
      <w:pPr>
        <w:pStyle w:val="Textoindependiente21"/>
        <w:widowControl w:val="0"/>
        <w:snapToGrid w:val="0"/>
        <w:jc w:val="both"/>
        <w:rPr>
          <w:rFonts w:cs="Arial"/>
          <w:color w:val="000000"/>
          <w:sz w:val="20"/>
          <w:szCs w:val="20"/>
        </w:rPr>
      </w:pPr>
      <w:r w:rsidRPr="71C8C24D" w:rsidR="4870247B">
        <w:rPr>
          <w:rFonts w:ascii="Arial" w:hAnsi="Arial" w:eastAsia="Arial" w:cs="Arial"/>
          <w:b w:val="0"/>
          <w:bCs w:val="0"/>
          <w:noProof w:val="0"/>
          <w:sz w:val="20"/>
          <w:szCs w:val="20"/>
          <w:lang w:val="es-ES"/>
        </w:rPr>
        <w:t>[…]</w:t>
      </w:r>
      <w:r w:rsidRPr="71C8C24D" w:rsidR="009C50F6">
        <w:rPr>
          <w:rStyle w:val="Strong"/>
          <w:rFonts w:cs="Arial"/>
          <w:color w:val="000000" w:themeColor="text1" w:themeTint="FF" w:themeShade="FF"/>
          <w:sz w:val="20"/>
          <w:szCs w:val="20"/>
        </w:rPr>
        <w:t xml:space="preserve"> </w:t>
      </w:r>
      <w:r w:rsidRPr="71C8C24D" w:rsidR="7E1EF199">
        <w:rPr>
          <w:rStyle w:val="Strong"/>
          <w:rFonts w:cs="Arial"/>
          <w:color w:val="000000" w:themeColor="text1" w:themeTint="FF" w:themeShade="FF"/>
          <w:sz w:val="20"/>
          <w:szCs w:val="20"/>
        </w:rPr>
        <w:t xml:space="preserve"> l</w:t>
      </w:r>
      <w:r w:rsidRPr="71C8C24D" w:rsidR="009C50F6">
        <w:rPr>
          <w:rFonts w:cs="Arial"/>
          <w:b w:val="0"/>
          <w:bCs w:val="0"/>
          <w:color w:val="000000" w:themeColor="text1" w:themeTint="FF" w:themeShade="FF"/>
          <w:sz w:val="20"/>
          <w:szCs w:val="20"/>
        </w:rPr>
        <w:t>a celebración de los contratos para asegurar la realización de las funciones de que trata el presente Decreto, se regirá por las normas aplicables a los establecimientos públicos del orden nacional.</w:t>
      </w:r>
    </w:p>
    <w:p w:rsidR="71C8C24D" w:rsidP="71C8C24D" w:rsidRDefault="71C8C24D" w14:paraId="7CA0428F" w14:textId="11191CE7">
      <w:pPr>
        <w:pStyle w:val="Textoindependiente21"/>
        <w:jc w:val="both"/>
        <w:rPr>
          <w:rFonts w:cs="Arial"/>
          <w:b w:val="0"/>
          <w:bCs w:val="0"/>
          <w:color w:val="000000" w:themeColor="text1" w:themeTint="FF" w:themeShade="FF"/>
          <w:sz w:val="20"/>
          <w:szCs w:val="20"/>
        </w:rPr>
      </w:pPr>
    </w:p>
    <w:p xmlns:wp14="http://schemas.microsoft.com/office/word/2010/wordml" w:rsidRPr="00022625" w:rsidR="00A87060" w:rsidP="71C8C24D" w:rsidRDefault="00A87060" w14:paraId="2E5559B7" wp14:textId="2D23131D">
      <w:pPr>
        <w:pStyle w:val="BodyText"/>
        <w:spacing w:after="0"/>
        <w:ind/>
        <w:jc w:val="both"/>
        <w:rPr>
          <w:rFonts w:cs="Arial"/>
          <w:b w:val="0"/>
          <w:bCs w:val="0"/>
          <w:color w:val="000000" w:themeColor="text1" w:themeTint="FF" w:themeShade="FF"/>
          <w:sz w:val="20"/>
          <w:szCs w:val="20"/>
          <w:lang w:val="es-CO"/>
        </w:rPr>
      </w:pPr>
      <w:r w:rsidRPr="71C8C24D" w:rsidR="00A87060">
        <w:rPr>
          <w:rFonts w:ascii="Arial" w:hAnsi="Arial" w:eastAsia="Times New Roman" w:cs="Arial"/>
          <w:b w:val="0"/>
          <w:bCs w:val="0"/>
          <w:color w:val="000000" w:themeColor="text1" w:themeTint="FF" w:themeShade="FF"/>
          <w:sz w:val="20"/>
          <w:szCs w:val="20"/>
          <w:lang w:eastAsia="es-ES"/>
        </w:rPr>
        <w:t xml:space="preserve">En </w:t>
      </w:r>
      <w:r w:rsidRPr="71C8C24D" w:rsidR="00A87060">
        <w:rPr>
          <w:rFonts w:ascii="Arial" w:hAnsi="Arial" w:eastAsia="Times New Roman" w:cs="Arial"/>
          <w:b w:val="0"/>
          <w:bCs w:val="0"/>
          <w:color w:val="000000" w:themeColor="text1" w:themeTint="FF" w:themeShade="FF"/>
          <w:sz w:val="20"/>
          <w:szCs w:val="20"/>
          <w:lang w:eastAsia="es-ES"/>
        </w:rPr>
        <w:t>cuanto</w:t>
      </w:r>
      <w:r w:rsidRPr="71C8C24D" w:rsidR="00A87060">
        <w:rPr>
          <w:rFonts w:ascii="Arial" w:hAnsi="Arial" w:eastAsia="Times New Roman" w:cs="Arial"/>
          <w:b w:val="0"/>
          <w:bCs w:val="0"/>
          <w:color w:val="000000" w:themeColor="text1" w:themeTint="FF" w:themeShade="FF"/>
          <w:sz w:val="20"/>
          <w:szCs w:val="20"/>
          <w:lang w:eastAsia="es-ES"/>
        </w:rPr>
        <w:t xml:space="preserve"> a</w:t>
      </w:r>
      <w:r w:rsidRPr="71C8C24D" w:rsidR="00A87060">
        <w:rPr>
          <w:rFonts w:ascii="Arial" w:hAnsi="Arial" w:eastAsia="Times New Roman" w:cs="Arial"/>
          <w:b w:val="0"/>
          <w:bCs w:val="0"/>
          <w:color w:val="000000" w:themeColor="text1" w:themeTint="FF" w:themeShade="FF"/>
          <w:sz w:val="20"/>
          <w:szCs w:val="20"/>
          <w:lang w:eastAsia="es-ES"/>
        </w:rPr>
        <w:t xml:space="preserve">l </w:t>
      </w:r>
      <w:r w:rsidRPr="71C8C24D" w:rsidR="00A87060">
        <w:rPr>
          <w:rFonts w:ascii="Arial" w:hAnsi="Arial" w:eastAsia="Times New Roman" w:cs="Arial"/>
          <w:b w:val="0"/>
          <w:bCs w:val="0"/>
          <w:color w:val="000000" w:themeColor="text1" w:themeTint="FF" w:themeShade="FF"/>
          <w:sz w:val="20"/>
          <w:szCs w:val="20"/>
          <w:lang w:eastAsia="es-ES"/>
        </w:rPr>
        <w:t>objeto</w:t>
      </w:r>
      <w:r w:rsidRPr="71C8C24D" w:rsidR="00A87060">
        <w:rPr>
          <w:rFonts w:ascii="Arial" w:hAnsi="Arial" w:eastAsia="Times New Roman" w:cs="Arial"/>
          <w:b w:val="0"/>
          <w:bCs w:val="0"/>
          <w:color w:val="000000" w:themeColor="text1" w:themeTint="FF" w:themeShade="FF"/>
          <w:sz w:val="20"/>
          <w:szCs w:val="20"/>
          <w:lang w:eastAsia="es-ES"/>
        </w:rPr>
        <w:t xml:space="preserve"> del </w:t>
      </w:r>
      <w:r w:rsidRPr="71C8C24D" w:rsidR="00A87060">
        <w:rPr>
          <w:rFonts w:ascii="Arial" w:hAnsi="Arial" w:eastAsia="Times New Roman" w:cs="Arial"/>
          <w:b w:val="0"/>
          <w:bCs w:val="0"/>
          <w:color w:val="000000" w:themeColor="text1" w:themeTint="FF" w:themeShade="FF"/>
          <w:sz w:val="20"/>
          <w:szCs w:val="20"/>
          <w:lang w:eastAsia="es-ES"/>
        </w:rPr>
        <w:t>establecimiento</w:t>
      </w:r>
      <w:r w:rsidRPr="71C8C24D" w:rsidR="00A87060">
        <w:rPr>
          <w:rFonts w:ascii="Arial" w:hAnsi="Arial" w:eastAsia="Times New Roman" w:cs="Arial"/>
          <w:b w:val="0"/>
          <w:bCs w:val="0"/>
          <w:color w:val="000000" w:themeColor="text1" w:themeTint="FF" w:themeShade="FF"/>
          <w:sz w:val="20"/>
          <w:szCs w:val="20"/>
          <w:lang w:eastAsia="es-ES"/>
        </w:rPr>
        <w:t xml:space="preserve"> </w:t>
      </w:r>
      <w:r w:rsidRPr="71C8C24D" w:rsidR="00A87060">
        <w:rPr>
          <w:rFonts w:ascii="Arial" w:hAnsi="Arial" w:eastAsia="Times New Roman" w:cs="Arial"/>
          <w:b w:val="0"/>
          <w:bCs w:val="0"/>
          <w:color w:val="000000" w:themeColor="text1" w:themeTint="FF" w:themeShade="FF"/>
          <w:sz w:val="20"/>
          <w:szCs w:val="20"/>
          <w:lang w:eastAsia="es-ES"/>
        </w:rPr>
        <w:t>público</w:t>
      </w:r>
      <w:r w:rsidRPr="71C8C24D" w:rsidR="00A87060">
        <w:rPr>
          <w:rFonts w:ascii="Arial" w:hAnsi="Arial" w:eastAsia="Times New Roman" w:cs="Arial"/>
          <w:b w:val="0"/>
          <w:bCs w:val="0"/>
          <w:color w:val="000000" w:themeColor="text1" w:themeTint="FF" w:themeShade="FF"/>
          <w:sz w:val="20"/>
          <w:szCs w:val="20"/>
          <w:lang w:eastAsia="es-ES"/>
        </w:rPr>
        <w:t xml:space="preserve"> </w:t>
      </w:r>
      <w:r w:rsidRPr="71C8C24D" w:rsidR="00A87060">
        <w:rPr>
          <w:rFonts w:ascii="Arial" w:hAnsi="Arial" w:eastAsia="Times New Roman" w:cs="Arial"/>
          <w:b w:val="0"/>
          <w:bCs w:val="0"/>
          <w:color w:val="000000" w:themeColor="text1" w:themeTint="FF" w:themeShade="FF"/>
          <w:sz w:val="20"/>
          <w:szCs w:val="20"/>
          <w:lang w:eastAsia="es-ES"/>
        </w:rPr>
        <w:t>creado</w:t>
      </w:r>
      <w:r w:rsidRPr="71C8C24D" w:rsidR="00A87060">
        <w:rPr>
          <w:rFonts w:ascii="Arial" w:hAnsi="Arial" w:eastAsia="Times New Roman" w:cs="Arial"/>
          <w:b w:val="0"/>
          <w:bCs w:val="0"/>
          <w:color w:val="000000" w:themeColor="text1" w:themeTint="FF" w:themeShade="FF"/>
          <w:sz w:val="20"/>
          <w:szCs w:val="20"/>
          <w:lang w:eastAsia="es-ES"/>
        </w:rPr>
        <w:t xml:space="preserve">, </w:t>
      </w:r>
      <w:r w:rsidRPr="71C8C24D" w:rsidR="00A87060">
        <w:rPr>
          <w:rFonts w:ascii="Arial" w:hAnsi="Arial" w:eastAsia="Times New Roman" w:cs="Arial"/>
          <w:b w:val="0"/>
          <w:bCs w:val="0"/>
          <w:color w:val="000000" w:themeColor="text1" w:themeTint="FF" w:themeShade="FF"/>
          <w:sz w:val="20"/>
          <w:szCs w:val="20"/>
          <w:lang w:eastAsia="es-ES"/>
        </w:rPr>
        <w:t>el</w:t>
      </w:r>
      <w:r w:rsidRPr="71C8C24D" w:rsidR="00A87060">
        <w:rPr>
          <w:rFonts w:ascii="Arial" w:hAnsi="Arial" w:eastAsia="Times New Roman" w:cs="Arial"/>
          <w:b w:val="0"/>
          <w:bCs w:val="0"/>
          <w:color w:val="000000" w:themeColor="text1" w:themeTint="FF" w:themeShade="FF"/>
          <w:sz w:val="20"/>
          <w:szCs w:val="20"/>
          <w:lang w:eastAsia="es-ES"/>
        </w:rPr>
        <w:t xml:space="preserve"> </w:t>
      </w:r>
      <w:r w:rsidRPr="71C8C24D" w:rsidR="00A87060">
        <w:rPr>
          <w:rFonts w:ascii="Arial" w:hAnsi="Arial" w:eastAsia="Times New Roman" w:cs="Arial"/>
          <w:b w:val="0"/>
          <w:bCs w:val="0"/>
          <w:color w:val="000000" w:themeColor="text1" w:themeTint="FF" w:themeShade="FF"/>
          <w:sz w:val="20"/>
          <w:szCs w:val="20"/>
          <w:lang w:eastAsia="es-ES"/>
        </w:rPr>
        <w:t>artículo</w:t>
      </w:r>
      <w:r w:rsidRPr="71C8C24D" w:rsidR="00A87060">
        <w:rPr>
          <w:rFonts w:ascii="Arial" w:hAnsi="Arial" w:eastAsia="Times New Roman" w:cs="Arial"/>
          <w:b w:val="0"/>
          <w:bCs w:val="0"/>
          <w:color w:val="000000" w:themeColor="text1" w:themeTint="FF" w:themeShade="FF"/>
          <w:sz w:val="20"/>
          <w:szCs w:val="20"/>
          <w:lang w:eastAsia="es-ES"/>
        </w:rPr>
        <w:t xml:space="preserve"> 2 del D.L. 1591 </w:t>
      </w:r>
      <w:r w:rsidRPr="71C8C24D" w:rsidR="00A87060">
        <w:rPr>
          <w:rFonts w:ascii="Arial" w:hAnsi="Arial" w:eastAsia="Times New Roman" w:cs="Arial"/>
          <w:b w:val="0"/>
          <w:bCs w:val="0"/>
          <w:color w:val="000000" w:themeColor="text1" w:themeTint="FF" w:themeShade="FF"/>
          <w:sz w:val="20"/>
          <w:szCs w:val="20"/>
          <w:lang w:eastAsia="es-ES"/>
        </w:rPr>
        <w:t>señaló</w:t>
      </w:r>
      <w:r w:rsidRPr="71C8C24D" w:rsidR="00A87060">
        <w:rPr>
          <w:rFonts w:ascii="Arial" w:hAnsi="Arial" w:eastAsia="Times New Roman" w:cs="Arial"/>
          <w:b w:val="0"/>
          <w:bCs w:val="0"/>
          <w:color w:val="000000" w:themeColor="text1" w:themeTint="FF" w:themeShade="FF"/>
          <w:sz w:val="20"/>
          <w:szCs w:val="20"/>
          <w:lang w:eastAsia="es-ES"/>
        </w:rPr>
        <w:t xml:space="preserve"> que </w:t>
      </w:r>
      <w:r w:rsidRPr="71C8C24D" w:rsidR="00A87060">
        <w:rPr>
          <w:rFonts w:ascii="Arial" w:hAnsi="Arial" w:eastAsia="Times New Roman" w:cs="Arial"/>
          <w:b w:val="0"/>
          <w:bCs w:val="0"/>
          <w:color w:val="000000" w:themeColor="text1" w:themeTint="FF" w:themeShade="FF"/>
          <w:sz w:val="20"/>
          <w:szCs w:val="20"/>
          <w:lang w:eastAsia="es-ES"/>
        </w:rPr>
        <w:t>debía</w:t>
      </w:r>
      <w:r w:rsidRPr="71C8C24D" w:rsidR="00A87060">
        <w:rPr>
          <w:rFonts w:ascii="Arial" w:hAnsi="Arial" w:eastAsia="Times New Roman" w:cs="Arial"/>
          <w:b w:val="0"/>
          <w:bCs w:val="0"/>
          <w:color w:val="000000" w:themeColor="text1" w:themeTint="FF" w:themeShade="FF"/>
          <w:sz w:val="20"/>
          <w:szCs w:val="20"/>
          <w:lang w:eastAsia="es-ES"/>
        </w:rPr>
        <w:t xml:space="preserve">: </w:t>
      </w:r>
      <w:proofErr w:type="spellStart"/>
      <w:r w:rsidRPr="71C8C24D" w:rsidR="00A87060">
        <w:rPr>
          <w:rFonts w:ascii="Arial" w:hAnsi="Arial" w:eastAsia="Times New Roman" w:cs="Arial"/>
          <w:b w:val="0"/>
          <w:bCs w:val="0"/>
          <w:color w:val="000000" w:themeColor="text1" w:themeTint="FF" w:themeShade="FF"/>
          <w:sz w:val="20"/>
          <w:szCs w:val="20"/>
          <w:lang w:eastAsia="es-ES"/>
        </w:rPr>
        <w:t xml:space="preserve">i</w:t>
      </w:r>
      <w:proofErr w:type="spellEnd"/>
      <w:r w:rsidRPr="71C8C24D" w:rsidR="00A87060">
        <w:rPr>
          <w:rFonts w:ascii="Arial" w:hAnsi="Arial" w:eastAsia="Times New Roman" w:cs="Arial"/>
          <w:b w:val="0"/>
          <w:bCs w:val="0"/>
          <w:color w:val="000000" w:themeColor="text1" w:themeTint="FF" w:themeShade="FF"/>
          <w:sz w:val="20"/>
          <w:szCs w:val="20"/>
          <w:lang w:eastAsia="es-ES"/>
        </w:rPr>
        <w:t xml:space="preserve">) </w:t>
      </w:r>
      <w:r w:rsidRPr="71C8C24D" w:rsidR="00A87060">
        <w:rPr>
          <w:rFonts w:ascii="Arial" w:hAnsi="Arial" w:eastAsia="Times New Roman" w:cs="Arial"/>
          <w:b w:val="0"/>
          <w:bCs w:val="0"/>
          <w:color w:val="000000" w:themeColor="text1" w:themeTint="FF" w:themeShade="FF"/>
          <w:sz w:val="20"/>
          <w:szCs w:val="20"/>
          <w:lang w:eastAsia="es-ES"/>
        </w:rPr>
        <w:t>Manejar</w:t>
      </w:r>
      <w:r w:rsidRPr="71C8C24D" w:rsidR="00A87060">
        <w:rPr>
          <w:rFonts w:ascii="Arial" w:hAnsi="Arial" w:eastAsia="Times New Roman" w:cs="Arial"/>
          <w:b w:val="0"/>
          <w:bCs w:val="0"/>
          <w:color w:val="000000" w:themeColor="text1" w:themeTint="FF" w:themeShade="FF"/>
          <w:sz w:val="20"/>
          <w:szCs w:val="20"/>
          <w:lang w:eastAsia="es-ES"/>
        </w:rPr>
        <w:t xml:space="preserve"> las </w:t>
      </w:r>
      <w:r w:rsidRPr="71C8C24D" w:rsidR="00A87060">
        <w:rPr>
          <w:rFonts w:ascii="Arial" w:hAnsi="Arial" w:eastAsia="Times New Roman" w:cs="Arial"/>
          <w:b w:val="0"/>
          <w:bCs w:val="0"/>
          <w:color w:val="000000" w:themeColor="text1" w:themeTint="FF" w:themeShade="FF"/>
          <w:sz w:val="20"/>
          <w:szCs w:val="20"/>
          <w:lang w:eastAsia="es-ES"/>
        </w:rPr>
        <w:t>cuentas</w:t>
      </w:r>
      <w:r w:rsidRPr="71C8C24D" w:rsidR="00A87060">
        <w:rPr>
          <w:rFonts w:ascii="Arial" w:hAnsi="Arial" w:eastAsia="Times New Roman" w:cs="Arial"/>
          <w:b w:val="0"/>
          <w:bCs w:val="0"/>
          <w:color w:val="000000" w:themeColor="text1" w:themeTint="FF" w:themeShade="FF"/>
          <w:sz w:val="20"/>
          <w:szCs w:val="20"/>
          <w:lang w:eastAsia="es-ES"/>
        </w:rPr>
        <w:t xml:space="preserve"> </w:t>
      </w:r>
      <w:r w:rsidRPr="71C8C24D" w:rsidR="00A87060">
        <w:rPr>
          <w:rFonts w:ascii="Arial" w:hAnsi="Arial" w:eastAsia="Times New Roman" w:cs="Arial"/>
          <w:b w:val="0"/>
          <w:bCs w:val="0"/>
          <w:color w:val="000000" w:themeColor="text1" w:themeTint="FF" w:themeShade="FF"/>
          <w:sz w:val="20"/>
          <w:szCs w:val="20"/>
          <w:lang w:eastAsia="es-ES"/>
        </w:rPr>
        <w:t>relacionadas</w:t>
      </w:r>
      <w:r w:rsidRPr="71C8C24D" w:rsidR="00A87060">
        <w:rPr>
          <w:rFonts w:ascii="Arial" w:hAnsi="Arial" w:eastAsia="Times New Roman" w:cs="Arial"/>
          <w:b w:val="0"/>
          <w:bCs w:val="0"/>
          <w:color w:val="000000" w:themeColor="text1" w:themeTint="FF" w:themeShade="FF"/>
          <w:sz w:val="20"/>
          <w:szCs w:val="20"/>
          <w:lang w:eastAsia="es-ES"/>
        </w:rPr>
        <w:t xml:space="preserve"> con </w:t>
      </w:r>
      <w:r w:rsidRPr="71C8C24D" w:rsidR="00A87060">
        <w:rPr>
          <w:rFonts w:ascii="Arial" w:hAnsi="Arial" w:eastAsia="Times New Roman" w:cs="Arial"/>
          <w:b w:val="0"/>
          <w:bCs w:val="0"/>
          <w:color w:val="000000" w:themeColor="text1" w:themeTint="FF" w:themeShade="FF"/>
          <w:sz w:val="20"/>
          <w:szCs w:val="20"/>
          <w:lang w:eastAsia="es-ES"/>
        </w:rPr>
        <w:t>el</w:t>
      </w:r>
      <w:r w:rsidRPr="71C8C24D" w:rsidR="00A87060">
        <w:rPr>
          <w:rFonts w:ascii="Arial" w:hAnsi="Arial" w:eastAsia="Times New Roman" w:cs="Arial"/>
          <w:b w:val="0"/>
          <w:bCs w:val="0"/>
          <w:color w:val="000000" w:themeColor="text1" w:themeTint="FF" w:themeShade="FF"/>
          <w:sz w:val="20"/>
          <w:szCs w:val="20"/>
          <w:lang w:eastAsia="es-ES"/>
        </w:rPr>
        <w:t xml:space="preserve"> </w:t>
      </w:r>
      <w:r w:rsidRPr="71C8C24D" w:rsidR="00A87060">
        <w:rPr>
          <w:rFonts w:ascii="Arial" w:hAnsi="Arial" w:eastAsia="Times New Roman" w:cs="Arial"/>
          <w:b w:val="0"/>
          <w:bCs w:val="0"/>
          <w:color w:val="000000" w:themeColor="text1" w:themeTint="FF" w:themeShade="FF"/>
          <w:sz w:val="20"/>
          <w:szCs w:val="20"/>
          <w:lang w:eastAsia="es-ES"/>
        </w:rPr>
        <w:t>cumplimiento</w:t>
      </w:r>
      <w:r w:rsidRPr="71C8C24D" w:rsidR="00A87060">
        <w:rPr>
          <w:rFonts w:ascii="Arial" w:hAnsi="Arial" w:eastAsia="Times New Roman" w:cs="Arial"/>
          <w:b w:val="0"/>
          <w:bCs w:val="0"/>
          <w:color w:val="000000" w:themeColor="text1" w:themeTint="FF" w:themeShade="FF"/>
          <w:sz w:val="20"/>
          <w:szCs w:val="20"/>
          <w:lang w:eastAsia="es-ES"/>
        </w:rPr>
        <w:t xml:space="preserve"> de las </w:t>
      </w:r>
      <w:r w:rsidRPr="71C8C24D" w:rsidR="00A87060">
        <w:rPr>
          <w:rFonts w:ascii="Arial" w:hAnsi="Arial" w:eastAsia="Times New Roman" w:cs="Arial"/>
          <w:b w:val="0"/>
          <w:bCs w:val="0"/>
          <w:color w:val="000000" w:themeColor="text1" w:themeTint="FF" w:themeShade="FF"/>
          <w:sz w:val="20"/>
          <w:szCs w:val="20"/>
          <w:lang w:eastAsia="es-ES"/>
        </w:rPr>
        <w:t>obligaciones</w:t>
      </w:r>
      <w:r w:rsidRPr="71C8C24D" w:rsidR="00A87060">
        <w:rPr>
          <w:rFonts w:ascii="Arial" w:hAnsi="Arial" w:eastAsia="Times New Roman" w:cs="Arial"/>
          <w:b w:val="0"/>
          <w:bCs w:val="0"/>
          <w:color w:val="000000" w:themeColor="text1" w:themeTint="FF" w:themeShade="FF"/>
          <w:sz w:val="20"/>
          <w:szCs w:val="20"/>
          <w:lang w:eastAsia="es-ES"/>
        </w:rPr>
        <w:t xml:space="preserve"> </w:t>
      </w:r>
      <w:r w:rsidRPr="71C8C24D" w:rsidR="00A87060">
        <w:rPr>
          <w:rFonts w:ascii="Arial" w:hAnsi="Arial" w:eastAsia="Times New Roman" w:cs="Arial"/>
          <w:b w:val="0"/>
          <w:bCs w:val="0"/>
          <w:color w:val="000000" w:themeColor="text1" w:themeTint="FF" w:themeShade="FF"/>
          <w:sz w:val="20"/>
          <w:szCs w:val="20"/>
          <w:lang w:eastAsia="es-ES"/>
        </w:rPr>
        <w:t>señaladas</w:t>
      </w:r>
      <w:r w:rsidRPr="71C8C24D" w:rsidR="00A87060">
        <w:rPr>
          <w:rFonts w:ascii="Arial" w:hAnsi="Arial" w:eastAsia="Times New Roman" w:cs="Arial"/>
          <w:b w:val="0"/>
          <w:bCs w:val="0"/>
          <w:color w:val="000000" w:themeColor="text1" w:themeTint="FF" w:themeShade="FF"/>
          <w:sz w:val="20"/>
          <w:szCs w:val="20"/>
          <w:lang w:eastAsia="es-ES"/>
        </w:rPr>
        <w:t xml:space="preserve"> </w:t>
      </w:r>
      <w:r w:rsidRPr="71C8C24D" w:rsidR="00A87060">
        <w:rPr>
          <w:rFonts w:ascii="Arial" w:hAnsi="Arial" w:eastAsia="Times New Roman" w:cs="Arial"/>
          <w:b w:val="0"/>
          <w:bCs w:val="0"/>
          <w:color w:val="000000" w:themeColor="text1" w:themeTint="FF" w:themeShade="FF"/>
          <w:sz w:val="20"/>
          <w:szCs w:val="20"/>
          <w:lang w:eastAsia="es-ES"/>
        </w:rPr>
        <w:t>en</w:t>
      </w:r>
      <w:r w:rsidRPr="71C8C24D" w:rsidR="00A87060">
        <w:rPr>
          <w:rFonts w:ascii="Arial" w:hAnsi="Arial" w:eastAsia="Times New Roman" w:cs="Arial"/>
          <w:b w:val="0"/>
          <w:bCs w:val="0"/>
          <w:color w:val="000000" w:themeColor="text1" w:themeTint="FF" w:themeShade="FF"/>
          <w:sz w:val="20"/>
          <w:szCs w:val="20"/>
          <w:lang w:eastAsia="es-ES"/>
        </w:rPr>
        <w:t xml:space="preserve"> </w:t>
      </w:r>
      <w:r w:rsidRPr="71C8C24D" w:rsidR="00A87060">
        <w:rPr>
          <w:rFonts w:ascii="Arial" w:hAnsi="Arial" w:eastAsia="Times New Roman" w:cs="Arial"/>
          <w:b w:val="0"/>
          <w:bCs w:val="0"/>
          <w:color w:val="000000" w:themeColor="text1" w:themeTint="FF" w:themeShade="FF"/>
          <w:sz w:val="20"/>
          <w:szCs w:val="20"/>
          <w:lang w:eastAsia="es-ES"/>
        </w:rPr>
        <w:t>el</w:t>
      </w:r>
      <w:r w:rsidRPr="71C8C24D" w:rsidR="00A87060">
        <w:rPr>
          <w:rFonts w:ascii="Arial" w:hAnsi="Arial" w:eastAsia="Times New Roman" w:cs="Arial"/>
          <w:b w:val="0"/>
          <w:bCs w:val="0"/>
          <w:color w:val="000000" w:themeColor="text1" w:themeTint="FF" w:themeShade="FF"/>
          <w:sz w:val="20"/>
          <w:szCs w:val="20"/>
          <w:lang w:eastAsia="es-ES"/>
        </w:rPr>
        <w:t xml:space="preserve"> </w:t>
      </w:r>
      <w:r w:rsidRPr="71C8C24D" w:rsidR="00A87060">
        <w:rPr>
          <w:rFonts w:ascii="Arial" w:hAnsi="Arial" w:eastAsia="Times New Roman" w:cs="Arial"/>
          <w:b w:val="0"/>
          <w:bCs w:val="0"/>
          <w:color w:val="000000" w:themeColor="text1" w:themeTint="FF" w:themeShade="FF"/>
          <w:sz w:val="20"/>
          <w:szCs w:val="20"/>
          <w:lang w:eastAsia="es-ES"/>
        </w:rPr>
        <w:t>inciso</w:t>
      </w:r>
      <w:r w:rsidRPr="71C8C24D" w:rsidR="00A87060">
        <w:rPr>
          <w:rFonts w:ascii="Arial" w:hAnsi="Arial" w:eastAsia="Times New Roman" w:cs="Arial"/>
          <w:b w:val="0"/>
          <w:bCs w:val="0"/>
          <w:color w:val="000000" w:themeColor="text1" w:themeTint="FF" w:themeShade="FF"/>
          <w:sz w:val="20"/>
          <w:szCs w:val="20"/>
          <w:lang w:eastAsia="es-ES"/>
        </w:rPr>
        <w:t xml:space="preserve"> 1º del </w:t>
      </w:r>
      <w:r w:rsidRPr="71C8C24D" w:rsidR="00A87060">
        <w:rPr>
          <w:rFonts w:ascii="Arial" w:hAnsi="Arial" w:eastAsia="Times New Roman" w:cs="Arial"/>
          <w:b w:val="0"/>
          <w:bCs w:val="0"/>
          <w:color w:val="000000" w:themeColor="text1" w:themeTint="FF" w:themeShade="FF"/>
          <w:sz w:val="20"/>
          <w:szCs w:val="20"/>
          <w:lang w:eastAsia="es-ES"/>
        </w:rPr>
        <w:t>artículo</w:t>
      </w:r>
      <w:r w:rsidRPr="71C8C24D" w:rsidR="00A87060">
        <w:rPr>
          <w:rFonts w:ascii="Arial" w:hAnsi="Arial" w:eastAsia="Times New Roman" w:cs="Arial"/>
          <w:b w:val="0"/>
          <w:bCs w:val="0"/>
          <w:color w:val="000000" w:themeColor="text1" w:themeTint="FF" w:themeShade="FF"/>
          <w:sz w:val="20"/>
          <w:szCs w:val="20"/>
          <w:lang w:eastAsia="es-ES"/>
        </w:rPr>
        <w:t xml:space="preserve"> 7º de la Ley 21 de 1988</w:t>
      </w:r>
      <w:r w:rsidRPr="71C8C24D">
        <w:rPr>
          <w:rFonts w:ascii="Arial" w:hAnsi="Arial" w:eastAsia="Times New Roman" w:cs="Arial"/>
          <w:b w:val="0"/>
          <w:bCs w:val="0"/>
          <w:color w:val="000000" w:themeColor="text1" w:themeTint="FF" w:themeShade="FF"/>
          <w:sz w:val="20"/>
          <w:szCs w:val="20"/>
          <w:lang w:eastAsia="es-ES"/>
        </w:rPr>
        <w:footnoteReference w:id="1"/>
      </w:r>
      <w:r w:rsidRPr="71C8C24D" w:rsidR="00A87060">
        <w:rPr>
          <w:rFonts w:ascii="Arial" w:hAnsi="Arial" w:eastAsia="Times New Roman" w:cs="Arial"/>
          <w:b w:val="0"/>
          <w:bCs w:val="0"/>
          <w:color w:val="000000" w:themeColor="text1" w:themeTint="FF" w:themeShade="FF"/>
          <w:sz w:val="20"/>
          <w:szCs w:val="20"/>
          <w:lang w:eastAsia="es-ES"/>
        </w:rPr>
        <w:t xml:space="preserve">, y </w:t>
      </w:r>
      <w:r w:rsidRPr="71C8C24D" w:rsidR="00A87060">
        <w:rPr>
          <w:rFonts w:ascii="Arial" w:hAnsi="Arial" w:eastAsia="Times New Roman" w:cs="Arial"/>
          <w:b w:val="0"/>
          <w:bCs w:val="0"/>
          <w:color w:val="000000" w:themeColor="text1" w:themeTint="FF" w:themeShade="FF"/>
          <w:sz w:val="20"/>
          <w:szCs w:val="20"/>
          <w:lang w:eastAsia="es-ES"/>
        </w:rPr>
        <w:t>ii)</w:t>
      </w:r>
      <w:r w:rsidRPr="71C8C24D" w:rsidR="00A87060">
        <w:rPr>
          <w:rFonts w:ascii="Arial" w:hAnsi="Arial" w:eastAsia="Times New Roman" w:cs="Arial"/>
          <w:b w:val="0"/>
          <w:bCs w:val="0"/>
          <w:color w:val="000000" w:themeColor="text1" w:themeTint="FF" w:themeShade="FF"/>
          <w:sz w:val="20"/>
          <w:szCs w:val="20"/>
          <w:lang w:eastAsia="es-ES"/>
        </w:rPr>
        <w:t xml:space="preserve"> Organizar y administrar las prestaciones asistenciales a que tengan derecho los empleados y los pensionados de la empresa Ferrocarriles Nacionales de Colombia en Liquidación</w:t>
      </w:r>
      <w:r w:rsidRPr="71C8C24D" w:rsidR="5E3AE008">
        <w:rPr>
          <w:rFonts w:ascii="Arial" w:hAnsi="Arial" w:eastAsia="Times New Roman" w:cs="Arial"/>
          <w:b w:val="0"/>
          <w:bCs w:val="0"/>
          <w:color w:val="000000" w:themeColor="text1" w:themeTint="FF" w:themeShade="FF"/>
          <w:sz w:val="20"/>
          <w:szCs w:val="20"/>
          <w:lang w:eastAsia="es-ES"/>
        </w:rPr>
        <w:t xml:space="preserve">, </w:t>
      </w:r>
      <w:r w:rsidRPr="71C8C24D" w:rsidR="41D11A16">
        <w:rPr>
          <w:rFonts w:ascii="Arial" w:hAnsi="Arial" w:eastAsia="Times New Roman" w:cs="Arial"/>
          <w:b w:val="0"/>
          <w:bCs w:val="0"/>
          <w:noProof w:val="0"/>
          <w:color w:val="000000" w:themeColor="text1" w:themeTint="FF" w:themeShade="FF"/>
          <w:sz w:val="20"/>
          <w:szCs w:val="20"/>
          <w:lang w:val="es-ES" w:eastAsia="es-ES"/>
        </w:rPr>
        <w:t>[…]</w:t>
      </w:r>
      <w:r w:rsidRPr="71C8C24D" w:rsidR="28885727">
        <w:rPr>
          <w:rFonts w:ascii="Arial" w:hAnsi="Arial" w:eastAsia="Times New Roman" w:cs="Arial"/>
          <w:b w:val="0"/>
          <w:bCs w:val="0"/>
          <w:color w:val="000000" w:themeColor="text1" w:themeTint="FF" w:themeShade="FF"/>
          <w:sz w:val="20"/>
          <w:szCs w:val="20"/>
          <w:lang w:eastAsia="es-ES"/>
        </w:rPr>
        <w:t xml:space="preserve"> </w:t>
      </w:r>
      <w:r w:rsidRPr="71C8C24D" w:rsidR="5E3AE008">
        <w:rPr>
          <w:rFonts w:ascii="Arial" w:hAnsi="Arial" w:eastAsia="Times New Roman" w:cs="Arial"/>
          <w:b w:val="0"/>
          <w:bCs w:val="0"/>
          <w:color w:val="000000" w:themeColor="text1" w:themeTint="FF" w:themeShade="FF"/>
          <w:sz w:val="20"/>
          <w:szCs w:val="20"/>
          <w:lang w:eastAsia="es-ES"/>
        </w:rPr>
        <w:t xml:space="preserve">el</w:t>
      </w:r>
      <w:r w:rsidRPr="71C8C24D" w:rsidR="1B41286D">
        <w:rPr>
          <w:rFonts w:ascii="Arial" w:hAnsi="Arial" w:eastAsia="Times New Roman" w:cs="Arial"/>
          <w:b w:val="0"/>
          <w:bCs w:val="0"/>
          <w:color w:val="000000" w:themeColor="text1" w:themeTint="FF" w:themeShade="FF"/>
          <w:sz w:val="20"/>
          <w:szCs w:val="20"/>
          <w:lang w:eastAsia="es-ES"/>
        </w:rPr>
        <w:t xml:space="preserve"> sometimiento del</w:t>
      </w:r>
      <w:r w:rsidRPr="71C8C24D" w:rsidR="5E3AE008">
        <w:rPr>
          <w:rFonts w:ascii="Arial" w:hAnsi="Arial" w:eastAsia="Times New Roman" w:cs="Arial"/>
          <w:b w:val="0"/>
          <w:bCs w:val="0"/>
          <w:color w:val="000000" w:themeColor="text1" w:themeTint="FF" w:themeShade="FF"/>
          <w:sz w:val="20"/>
          <w:szCs w:val="20"/>
          <w:lang w:eastAsia="es-ES"/>
        </w:rPr>
        <w:t xml:space="preserve"> fondo</w:t>
      </w:r>
      <w:r w:rsidRPr="71C8C24D" w:rsidR="39BF3C10">
        <w:rPr>
          <w:rFonts w:ascii="Arial" w:hAnsi="Arial" w:eastAsia="Times New Roman" w:cs="Arial"/>
          <w:b w:val="0"/>
          <w:bCs w:val="0"/>
          <w:color w:val="000000" w:themeColor="text1" w:themeTint="FF" w:themeShade="FF"/>
          <w:sz w:val="20"/>
          <w:szCs w:val="20"/>
          <w:lang w:eastAsia="es-ES"/>
        </w:rPr>
        <w:t xml:space="preserve"> -establecimiento público que </w:t>
      </w:r>
      <w:r w:rsidRPr="71C8C24D" w:rsidR="5E3AE008">
        <w:rPr>
          <w:rFonts w:ascii="Arial" w:hAnsi="Arial" w:eastAsia="Times New Roman" w:cs="Arial"/>
          <w:b w:val="0"/>
          <w:bCs w:val="0"/>
          <w:color w:val="000000" w:themeColor="text1" w:themeTint="FF" w:themeShade="FF"/>
          <w:sz w:val="20"/>
          <w:szCs w:val="20"/>
          <w:lang w:eastAsia="es-ES"/>
        </w:rPr>
        <w:t xml:space="preserve">cumple funciones administrativas </w:t>
      </w:r>
      <w:r w:rsidRPr="71C8C24D" w:rsidR="21A7BED1">
        <w:rPr>
          <w:rFonts w:ascii="Arial" w:hAnsi="Arial" w:eastAsia="Times New Roman" w:cs="Arial"/>
          <w:b w:val="0"/>
          <w:bCs w:val="0"/>
          <w:noProof w:val="0"/>
          <w:color w:val="000000" w:themeColor="text1" w:themeTint="FF" w:themeShade="FF"/>
          <w:sz w:val="20"/>
          <w:szCs w:val="20"/>
          <w:lang w:val="es-ES" w:eastAsia="es-ES"/>
        </w:rPr>
        <w:t xml:space="preserve">[…] es concordante con lo dispuesto en el artículo 81 de la ley 489 de 1998. </w:t>
      </w:r>
    </w:p>
    <w:p xmlns:wp14="http://schemas.microsoft.com/office/word/2010/wordml" w:rsidRPr="00022625" w:rsidR="00A87060" w:rsidP="71C8C24D" w:rsidRDefault="00A87060" w14:paraId="72D8A91A" wp14:textId="1CCD1A80">
      <w:pPr>
        <w:pStyle w:val="BodyText"/>
        <w:spacing w:after="0"/>
        <w:ind/>
        <w:jc w:val="both"/>
        <w:rPr>
          <w:rFonts w:cs="Arial"/>
          <w:b w:val="0"/>
          <w:bCs w:val="0"/>
          <w:color w:val="000000" w:themeColor="text1" w:themeTint="FF" w:themeShade="FF"/>
          <w:sz w:val="20"/>
          <w:szCs w:val="20"/>
          <w:lang w:val="es-CO"/>
        </w:rPr>
      </w:pPr>
    </w:p>
    <w:p xmlns:wp14="http://schemas.microsoft.com/office/word/2010/wordml" w:rsidRPr="00022625" w:rsidR="00A87060" w:rsidP="3B90D686" w:rsidRDefault="00A87060" w14:paraId="3F3B7A5B" wp14:textId="0D2EED3B">
      <w:pPr>
        <w:pStyle w:val="BodyText"/>
        <w:spacing w:after="0"/>
        <w:ind w:left="2832" w:firstLine="0"/>
        <w:jc w:val="both"/>
        <w:rPr>
          <w:rFonts w:cs="Arial"/>
          <w:lang w:val="es-CO"/>
        </w:rPr>
      </w:pPr>
      <w:r w:rsidRPr="3B90D686" w:rsidR="00ED77B3">
        <w:rPr>
          <w:rFonts w:ascii="Arial" w:hAnsi="Arial" w:eastAsia="Times New Roman" w:cs="Arial"/>
          <w:b w:val="1"/>
          <w:bCs w:val="1"/>
          <w:sz w:val="24"/>
          <w:szCs w:val="24"/>
          <w:lang w:val="es-CO" w:eastAsia="es-ES"/>
        </w:rPr>
        <w:t>CONSEJO DE ESTADO</w:t>
      </w:r>
    </w:p>
    <w:p xmlns:wp14="http://schemas.microsoft.com/office/word/2010/wordml" w:rsidRPr="00ED77B3" w:rsidR="00ED77B3" w:rsidP="3B90D686" w:rsidRDefault="00ED77B3" w14:paraId="41C8F396" wp14:textId="77777777" wp14:noSpellErr="1">
      <w:pPr>
        <w:pStyle w:val="Textoindependiente21"/>
        <w:widowControl w:val="0"/>
        <w:snapToGrid w:val="0"/>
        <w:jc w:val="center"/>
        <w:rPr>
          <w:rFonts w:cs="Arial"/>
          <w:lang w:val="es-CO"/>
        </w:rPr>
      </w:pPr>
    </w:p>
    <w:p xmlns:wp14="http://schemas.microsoft.com/office/word/2010/wordml" w:rsidRPr="00ED77B3" w:rsidR="00ED77B3" w:rsidP="3B90D686" w:rsidRDefault="00ED77B3" w14:paraId="082DED68" wp14:textId="77777777" wp14:noSpellErr="1">
      <w:pPr>
        <w:pStyle w:val="Textoindependiente21"/>
        <w:widowControl w:val="0"/>
        <w:snapToGrid w:val="0"/>
        <w:jc w:val="center"/>
        <w:rPr>
          <w:rFonts w:cs="Arial"/>
          <w:lang w:val="es-CO"/>
        </w:rPr>
      </w:pPr>
      <w:r w:rsidRPr="3B90D686" w:rsidR="00ED77B3">
        <w:rPr>
          <w:rFonts w:cs="Arial"/>
          <w:lang w:val="es-CO"/>
        </w:rPr>
        <w:t>SALA DE CONSULTA Y SERVICIO CIVIL</w:t>
      </w:r>
    </w:p>
    <w:p xmlns:wp14="http://schemas.microsoft.com/office/word/2010/wordml" w:rsidRPr="00ED77B3" w:rsidR="00ED77B3" w:rsidP="3B90D686" w:rsidRDefault="00ED77B3" w14:paraId="72A3D3EC" wp14:textId="77777777" wp14:noSpellErr="1">
      <w:pPr>
        <w:pStyle w:val="Textoindependiente21"/>
        <w:widowControl w:val="0"/>
        <w:snapToGrid w:val="0"/>
        <w:jc w:val="center"/>
        <w:rPr>
          <w:rFonts w:cs="Arial"/>
          <w:lang w:val="es-CO"/>
        </w:rPr>
      </w:pPr>
    </w:p>
    <w:p xmlns:wp14="http://schemas.microsoft.com/office/word/2010/wordml" w:rsidRPr="00ED77B3" w:rsidR="00ED77B3" w:rsidP="3B90D686" w:rsidRDefault="00ED77B3" w14:paraId="760E24D4" wp14:textId="77777777" wp14:noSpellErr="1">
      <w:pPr>
        <w:pStyle w:val="Textoindependiente21"/>
        <w:widowControl w:val="0"/>
        <w:snapToGrid w:val="0"/>
        <w:jc w:val="center"/>
        <w:rPr>
          <w:rFonts w:cs="Arial"/>
          <w:lang w:val="es-CO"/>
        </w:rPr>
      </w:pPr>
      <w:r w:rsidRPr="3B90D686" w:rsidR="00ED77B3">
        <w:rPr>
          <w:rFonts w:cs="Arial"/>
          <w:lang w:val="es-CO"/>
        </w:rPr>
        <w:t>Consejero ponente: GERMÁN ALBERTO BULA ESCOBAR</w:t>
      </w:r>
    </w:p>
    <w:p xmlns:wp14="http://schemas.microsoft.com/office/word/2010/wordml" w:rsidRPr="00ED77B3" w:rsidR="00ED77B3" w:rsidP="3B90D686" w:rsidRDefault="00ED77B3" w14:paraId="0D0B940D" wp14:textId="77777777" wp14:noSpellErr="1">
      <w:pPr>
        <w:pStyle w:val="Textoindependiente21"/>
        <w:widowControl w:val="0"/>
        <w:snapToGrid w:val="0"/>
        <w:jc w:val="center"/>
        <w:rPr>
          <w:rFonts w:cs="Arial"/>
          <w:b w:val="0"/>
          <w:bCs w:val="0"/>
          <w:lang w:val="es-CO"/>
        </w:rPr>
      </w:pPr>
    </w:p>
    <w:p xmlns:wp14="http://schemas.microsoft.com/office/word/2010/wordml" w:rsidRPr="00ED77B3" w:rsidR="00FC7E61" w:rsidP="00ED77B3" w:rsidRDefault="00FC7E61" w14:paraId="38A4902B" wp14:textId="77777777" wp14:noSpellErr="1">
      <w:pPr>
        <w:widowControl w:val="0"/>
        <w:adjustRightInd w:val="0"/>
        <w:snapToGrid w:val="0"/>
        <w:spacing w:after="0" w:line="240" w:lineRule="auto"/>
        <w:jc w:val="both"/>
        <w:rPr>
          <w:rFonts w:ascii="Arial" w:hAnsi="Arial" w:eastAsia="Arial Unicode MS" w:cs="Arial"/>
          <w:sz w:val="24"/>
          <w:szCs w:val="24"/>
        </w:rPr>
      </w:pPr>
      <w:r w:rsidRPr="3B90D686" w:rsidR="00FC7E61">
        <w:rPr>
          <w:rFonts w:ascii="Arial" w:hAnsi="Arial" w:eastAsia="Arial Unicode MS" w:cs="Arial"/>
          <w:sz w:val="24"/>
          <w:szCs w:val="24"/>
        </w:rPr>
        <w:t>Bogotá D.C.</w:t>
      </w:r>
      <w:r w:rsidRPr="3B90D686" w:rsidR="0078689D">
        <w:rPr>
          <w:rFonts w:ascii="Arial" w:hAnsi="Arial" w:eastAsia="Arial Unicode MS" w:cs="Arial"/>
          <w:sz w:val="24"/>
          <w:szCs w:val="24"/>
        </w:rPr>
        <w:t xml:space="preserve">, </w:t>
      </w:r>
      <w:r w:rsidRPr="3B90D686" w:rsidR="00ED77B3">
        <w:rPr>
          <w:rFonts w:ascii="Arial" w:hAnsi="Arial" w:eastAsia="Arial Unicode MS" w:cs="Arial"/>
          <w:sz w:val="24"/>
          <w:szCs w:val="24"/>
        </w:rPr>
        <w:t>d</w:t>
      </w:r>
      <w:r w:rsidRPr="3B90D686" w:rsidR="0078689D">
        <w:rPr>
          <w:rFonts w:ascii="Arial" w:hAnsi="Arial" w:eastAsia="Arial Unicode MS" w:cs="Arial"/>
          <w:sz w:val="24"/>
          <w:szCs w:val="24"/>
        </w:rPr>
        <w:t>iecinueve</w:t>
      </w:r>
      <w:r w:rsidRPr="3B90D686" w:rsidR="00105447">
        <w:rPr>
          <w:rFonts w:ascii="Arial" w:hAnsi="Arial" w:eastAsia="Arial Unicode MS" w:cs="Arial"/>
          <w:sz w:val="24"/>
          <w:szCs w:val="24"/>
        </w:rPr>
        <w:t xml:space="preserve"> </w:t>
      </w:r>
      <w:r w:rsidRPr="3B90D686" w:rsidR="00DB63A9">
        <w:rPr>
          <w:rFonts w:ascii="Arial" w:hAnsi="Arial" w:eastAsia="Arial Unicode MS" w:cs="Arial"/>
          <w:sz w:val="24"/>
          <w:szCs w:val="24"/>
        </w:rPr>
        <w:t>(</w:t>
      </w:r>
      <w:r w:rsidRPr="3B90D686" w:rsidR="007B4A3E">
        <w:rPr>
          <w:rFonts w:ascii="Arial" w:hAnsi="Arial" w:eastAsia="Arial Unicode MS" w:cs="Arial"/>
          <w:sz w:val="24"/>
          <w:szCs w:val="24"/>
        </w:rPr>
        <w:t xml:space="preserve">19) </w:t>
      </w:r>
      <w:r w:rsidRPr="3B90D686" w:rsidR="00FE3ADF">
        <w:rPr>
          <w:rFonts w:ascii="Arial" w:hAnsi="Arial" w:eastAsia="Arial Unicode MS" w:cs="Arial"/>
          <w:sz w:val="24"/>
          <w:szCs w:val="24"/>
        </w:rPr>
        <w:t xml:space="preserve">de </w:t>
      </w:r>
      <w:r w:rsidRPr="3B90D686" w:rsidR="007B4A3E">
        <w:rPr>
          <w:rFonts w:ascii="Arial" w:hAnsi="Arial" w:eastAsia="Arial Unicode MS" w:cs="Arial"/>
          <w:sz w:val="24"/>
          <w:szCs w:val="24"/>
        </w:rPr>
        <w:t>mayo</w:t>
      </w:r>
      <w:r w:rsidRPr="3B90D686" w:rsidR="00F10E08">
        <w:rPr>
          <w:rFonts w:ascii="Arial" w:hAnsi="Arial" w:eastAsia="Arial Unicode MS" w:cs="Arial"/>
          <w:sz w:val="24"/>
          <w:szCs w:val="24"/>
        </w:rPr>
        <w:t xml:space="preserve"> </w:t>
      </w:r>
      <w:r w:rsidRPr="3B90D686" w:rsidR="00973CCF">
        <w:rPr>
          <w:rFonts w:ascii="Arial" w:hAnsi="Arial" w:eastAsia="Arial Unicode MS" w:cs="Arial"/>
          <w:sz w:val="24"/>
          <w:szCs w:val="24"/>
        </w:rPr>
        <w:t xml:space="preserve">de </w:t>
      </w:r>
      <w:r w:rsidRPr="3B90D686" w:rsidR="00FC7E61">
        <w:rPr>
          <w:rFonts w:ascii="Arial" w:hAnsi="Arial" w:eastAsia="Arial Unicode MS" w:cs="Arial"/>
          <w:sz w:val="24"/>
          <w:szCs w:val="24"/>
        </w:rPr>
        <w:t xml:space="preserve">dos mil </w:t>
      </w:r>
      <w:r w:rsidRPr="3B90D686" w:rsidR="003C14DD">
        <w:rPr>
          <w:rFonts w:ascii="Arial" w:hAnsi="Arial" w:eastAsia="Arial Unicode MS" w:cs="Arial"/>
          <w:sz w:val="24"/>
          <w:szCs w:val="24"/>
        </w:rPr>
        <w:t>veinte</w:t>
      </w:r>
      <w:r w:rsidRPr="3B90D686" w:rsidR="009F7BCD">
        <w:rPr>
          <w:rFonts w:ascii="Arial" w:hAnsi="Arial" w:eastAsia="Arial Unicode MS" w:cs="Arial"/>
          <w:sz w:val="24"/>
          <w:szCs w:val="24"/>
        </w:rPr>
        <w:t xml:space="preserve"> </w:t>
      </w:r>
      <w:r w:rsidRPr="3B90D686" w:rsidR="00FC7E61">
        <w:rPr>
          <w:rFonts w:ascii="Arial" w:hAnsi="Arial" w:eastAsia="Arial Unicode MS" w:cs="Arial"/>
          <w:sz w:val="24"/>
          <w:szCs w:val="24"/>
        </w:rPr>
        <w:t>(20</w:t>
      </w:r>
      <w:r w:rsidRPr="3B90D686" w:rsidR="003C14DD">
        <w:rPr>
          <w:rFonts w:ascii="Arial" w:hAnsi="Arial" w:eastAsia="Arial Unicode MS" w:cs="Arial"/>
          <w:sz w:val="24"/>
          <w:szCs w:val="24"/>
        </w:rPr>
        <w:t>20</w:t>
      </w:r>
      <w:r w:rsidRPr="3B90D686" w:rsidR="00FC7E61">
        <w:rPr>
          <w:rFonts w:ascii="Arial" w:hAnsi="Arial" w:eastAsia="Arial Unicode MS" w:cs="Arial"/>
          <w:sz w:val="24"/>
          <w:szCs w:val="24"/>
        </w:rPr>
        <w:t>)</w:t>
      </w:r>
    </w:p>
    <w:p xmlns:wp14="http://schemas.microsoft.com/office/word/2010/wordml" w:rsidRPr="00ED77B3" w:rsidR="00ED77B3" w:rsidP="00ED77B3" w:rsidRDefault="00ED77B3" w14:paraId="0E27B00A" wp14:textId="77777777" wp14:noSpellErr="1">
      <w:pPr>
        <w:widowControl w:val="0"/>
        <w:adjustRightInd w:val="0"/>
        <w:snapToGrid w:val="0"/>
        <w:spacing w:after="0" w:line="240" w:lineRule="auto"/>
        <w:jc w:val="both"/>
        <w:rPr>
          <w:rFonts w:ascii="Arial" w:hAnsi="Arial" w:cs="Arial"/>
          <w:b w:val="1"/>
          <w:bCs w:val="1"/>
          <w:sz w:val="24"/>
          <w:szCs w:val="24"/>
        </w:rPr>
      </w:pPr>
    </w:p>
    <w:p xmlns:wp14="http://schemas.microsoft.com/office/word/2010/wordml" w:rsidRPr="00ED77B3" w:rsidR="00FC7E61" w:rsidP="3B90D686" w:rsidRDefault="00ED77B3" w14:paraId="305C61E5" wp14:textId="77777777" wp14:noSpellErr="1">
      <w:pPr>
        <w:widowControl w:val="0"/>
        <w:adjustRightInd w:val="0"/>
        <w:snapToGrid w:val="0"/>
        <w:spacing w:after="0" w:line="240" w:lineRule="auto"/>
        <w:jc w:val="both"/>
        <w:rPr>
          <w:rFonts w:ascii="Arial" w:hAnsi="Arial" w:cs="Arial"/>
          <w:b w:val="1"/>
          <w:bCs w:val="1"/>
          <w:sz w:val="24"/>
          <w:szCs w:val="24"/>
        </w:rPr>
      </w:pPr>
      <w:r w:rsidRPr="3B90D686" w:rsidR="00ED77B3">
        <w:rPr>
          <w:rFonts w:ascii="Arial" w:hAnsi="Arial" w:cs="Arial"/>
          <w:b w:val="1"/>
          <w:bCs w:val="1"/>
          <w:sz w:val="24"/>
          <w:szCs w:val="24"/>
        </w:rPr>
        <w:t>Radicación número</w:t>
      </w:r>
      <w:r w:rsidRPr="3B90D686" w:rsidR="00FC7E61">
        <w:rPr>
          <w:rFonts w:ascii="Arial" w:hAnsi="Arial" w:cs="Arial"/>
          <w:b w:val="1"/>
          <w:bCs w:val="1"/>
          <w:sz w:val="24"/>
          <w:szCs w:val="24"/>
        </w:rPr>
        <w:t xml:space="preserve">: </w:t>
      </w:r>
      <w:r w:rsidRPr="3B90D686" w:rsidR="00FC7E61">
        <w:rPr>
          <w:rFonts w:ascii="Arial" w:hAnsi="Arial" w:cs="Arial"/>
          <w:b w:val="1"/>
          <w:bCs w:val="1"/>
          <w:sz w:val="24"/>
          <w:szCs w:val="24"/>
        </w:rPr>
        <w:t>11001-03-06-000-20</w:t>
      </w:r>
      <w:r w:rsidRPr="3B90D686" w:rsidR="005F36A9">
        <w:rPr>
          <w:rFonts w:ascii="Arial" w:hAnsi="Arial" w:cs="Arial"/>
          <w:b w:val="1"/>
          <w:bCs w:val="1"/>
          <w:sz w:val="24"/>
          <w:szCs w:val="24"/>
        </w:rPr>
        <w:t>20</w:t>
      </w:r>
      <w:r w:rsidRPr="3B90D686" w:rsidR="00FC7E61">
        <w:rPr>
          <w:rFonts w:ascii="Arial" w:hAnsi="Arial" w:cs="Arial"/>
          <w:b w:val="1"/>
          <w:bCs w:val="1"/>
          <w:sz w:val="24"/>
          <w:szCs w:val="24"/>
        </w:rPr>
        <w:t>-00</w:t>
      </w:r>
      <w:r w:rsidRPr="3B90D686" w:rsidR="005F36A9">
        <w:rPr>
          <w:rFonts w:ascii="Arial" w:hAnsi="Arial" w:cs="Arial"/>
          <w:b w:val="1"/>
          <w:bCs w:val="1"/>
          <w:sz w:val="24"/>
          <w:szCs w:val="24"/>
        </w:rPr>
        <w:t>127</w:t>
      </w:r>
      <w:r w:rsidRPr="3B90D686" w:rsidR="00FC7E61">
        <w:rPr>
          <w:rFonts w:ascii="Arial" w:hAnsi="Arial" w:cs="Arial"/>
          <w:b w:val="1"/>
          <w:bCs w:val="1"/>
          <w:sz w:val="24"/>
          <w:szCs w:val="24"/>
        </w:rPr>
        <w:t>-00</w:t>
      </w:r>
      <w:r w:rsidRPr="3B90D686" w:rsidR="00ED77B3">
        <w:rPr>
          <w:rFonts w:ascii="Arial" w:hAnsi="Arial" w:cs="Arial"/>
          <w:b w:val="1"/>
          <w:bCs w:val="1"/>
          <w:sz w:val="24"/>
          <w:szCs w:val="24"/>
        </w:rPr>
        <w:t>(2446)</w:t>
      </w:r>
    </w:p>
    <w:p xmlns:wp14="http://schemas.microsoft.com/office/word/2010/wordml" w:rsidRPr="00ED77B3" w:rsidR="00ED77B3" w:rsidP="3B90D686" w:rsidRDefault="00ED77B3" w14:paraId="60061E4C" wp14:textId="77777777" wp14:noSpellErr="1">
      <w:pPr>
        <w:widowControl w:val="0"/>
        <w:adjustRightInd w:val="0"/>
        <w:snapToGrid w:val="0"/>
        <w:spacing w:after="0" w:line="240" w:lineRule="auto"/>
        <w:jc w:val="both"/>
        <w:rPr>
          <w:rFonts w:ascii="Arial" w:hAnsi="Arial" w:cs="Arial"/>
          <w:b w:val="1"/>
          <w:bCs w:val="1"/>
          <w:sz w:val="24"/>
          <w:szCs w:val="24"/>
        </w:rPr>
      </w:pPr>
    </w:p>
    <w:p xmlns:wp14="http://schemas.microsoft.com/office/word/2010/wordml" w:rsidRPr="00ED77B3" w:rsidR="00ED77B3" w:rsidP="3B90D686" w:rsidRDefault="00ED77B3" w14:paraId="57B43F5E" wp14:textId="77777777" wp14:noSpellErr="1">
      <w:pPr>
        <w:widowControl w:val="0"/>
        <w:adjustRightInd w:val="0"/>
        <w:snapToGrid w:val="0"/>
        <w:spacing w:after="0" w:line="240" w:lineRule="auto"/>
        <w:jc w:val="both"/>
        <w:rPr>
          <w:rFonts w:ascii="Arial" w:hAnsi="Arial" w:cs="Arial"/>
          <w:b w:val="1"/>
          <w:bCs w:val="1"/>
          <w:sz w:val="24"/>
          <w:szCs w:val="24"/>
        </w:rPr>
      </w:pPr>
      <w:r w:rsidRPr="3B90D686" w:rsidR="00ED77B3">
        <w:rPr>
          <w:rFonts w:ascii="Arial" w:hAnsi="Arial" w:cs="Arial"/>
          <w:b w:val="1"/>
          <w:bCs w:val="1"/>
          <w:sz w:val="24"/>
          <w:szCs w:val="24"/>
        </w:rPr>
        <w:t>Actor: MINISTERIO DE SALUD Y PROTECCIÓN SOCIAL</w:t>
      </w:r>
    </w:p>
    <w:p xmlns:wp14="http://schemas.microsoft.com/office/word/2010/wordml" w:rsidRPr="00ED77B3" w:rsidR="00ED77B3" w:rsidP="00ED77B3" w:rsidRDefault="00ED77B3" w14:paraId="44EAFD9C" wp14:textId="77777777" wp14:noSpellErr="1">
      <w:pPr>
        <w:widowControl w:val="0"/>
        <w:adjustRightInd w:val="0"/>
        <w:snapToGrid w:val="0"/>
        <w:spacing w:after="0" w:line="240" w:lineRule="auto"/>
        <w:jc w:val="both"/>
        <w:rPr>
          <w:rFonts w:ascii="Arial" w:hAnsi="Arial" w:cs="Arial"/>
          <w:sz w:val="24"/>
          <w:szCs w:val="24"/>
        </w:rPr>
      </w:pPr>
    </w:p>
    <w:p xmlns:wp14="http://schemas.microsoft.com/office/word/2010/wordml" w:rsidRPr="00ED77B3" w:rsidR="00ED77B3" w:rsidP="00ED77B3" w:rsidRDefault="00ED77B3" w14:paraId="4B94D5A5" wp14:textId="77777777" wp14:noSpellErr="1">
      <w:pPr>
        <w:widowControl w:val="0"/>
        <w:adjustRightInd w:val="0"/>
        <w:snapToGrid w:val="0"/>
        <w:spacing w:after="0" w:line="240" w:lineRule="auto"/>
        <w:jc w:val="both"/>
        <w:rPr>
          <w:rFonts w:ascii="Arial" w:hAnsi="Arial" w:cs="Arial"/>
          <w:sz w:val="24"/>
          <w:szCs w:val="24"/>
        </w:rPr>
      </w:pPr>
    </w:p>
    <w:p xmlns:wp14="http://schemas.microsoft.com/office/word/2010/wordml" w:rsidRPr="00ED77B3" w:rsidR="00ED77B3" w:rsidP="3B90D686" w:rsidRDefault="00ED77B3" w14:paraId="3DEEC669" wp14:textId="77777777" wp14:noSpellErr="1">
      <w:pPr>
        <w:widowControl w:val="0"/>
        <w:adjustRightInd w:val="0"/>
        <w:snapToGrid w:val="0"/>
        <w:spacing w:after="0" w:line="240" w:lineRule="auto"/>
        <w:jc w:val="both"/>
        <w:rPr>
          <w:rFonts w:ascii="Arial" w:hAnsi="Arial" w:cs="Arial"/>
          <w:b w:val="1"/>
          <w:bCs w:val="1"/>
          <w:sz w:val="24"/>
          <w:szCs w:val="24"/>
        </w:rPr>
      </w:pPr>
    </w:p>
    <w:p xmlns:wp14="http://schemas.microsoft.com/office/word/2010/wordml" w:rsidRPr="00ED77B3" w:rsidR="00AE1926" w:rsidP="00ED77B3" w:rsidRDefault="00FC7E61" w14:paraId="665128F7" wp14:textId="77777777" wp14:noSpellErr="1">
      <w:pPr>
        <w:widowControl w:val="0"/>
        <w:adjustRightInd w:val="0"/>
        <w:snapToGrid w:val="0"/>
        <w:spacing w:after="0" w:line="240" w:lineRule="auto"/>
        <w:jc w:val="both"/>
        <w:rPr>
          <w:rFonts w:ascii="Arial" w:hAnsi="Arial" w:cs="Arial"/>
          <w:sz w:val="24"/>
          <w:szCs w:val="24"/>
        </w:rPr>
      </w:pPr>
      <w:r w:rsidRPr="3B90D686" w:rsidR="00FC7E61">
        <w:rPr>
          <w:rFonts w:ascii="Arial" w:hAnsi="Arial" w:cs="Arial"/>
          <w:b w:val="1"/>
          <w:bCs w:val="1"/>
          <w:sz w:val="24"/>
          <w:szCs w:val="24"/>
        </w:rPr>
        <w:t>Referencia:</w:t>
      </w:r>
      <w:r w:rsidRPr="3B90D686" w:rsidR="00FC7E61">
        <w:rPr>
          <w:rFonts w:ascii="Arial" w:hAnsi="Arial" w:cs="Arial"/>
          <w:sz w:val="24"/>
          <w:szCs w:val="24"/>
        </w:rPr>
        <w:t xml:space="preserve"> </w:t>
      </w:r>
      <w:r w:rsidRPr="3B90D686" w:rsidR="002F3ECF">
        <w:rPr>
          <w:rFonts w:ascii="Arial" w:hAnsi="Arial" w:cs="Arial"/>
          <w:sz w:val="24"/>
          <w:szCs w:val="24"/>
        </w:rPr>
        <w:t>Fondo de pasivo social</w:t>
      </w:r>
      <w:r w:rsidRPr="3B90D686" w:rsidR="007B5870">
        <w:rPr>
          <w:rFonts w:ascii="Arial" w:hAnsi="Arial" w:cs="Arial"/>
          <w:sz w:val="24"/>
          <w:szCs w:val="24"/>
        </w:rPr>
        <w:t xml:space="preserve"> de los Ferrocarriles Nacionales de Colombia</w:t>
      </w:r>
      <w:r w:rsidRPr="3B90D686" w:rsidR="00372B07">
        <w:rPr>
          <w:rFonts w:ascii="Arial" w:hAnsi="Arial" w:cs="Arial"/>
          <w:sz w:val="24"/>
          <w:szCs w:val="24"/>
        </w:rPr>
        <w:t xml:space="preserve">. </w:t>
      </w:r>
      <w:r w:rsidRPr="3B90D686" w:rsidR="00FC2BD4">
        <w:rPr>
          <w:rFonts w:ascii="Arial" w:hAnsi="Arial" w:cs="Arial"/>
          <w:sz w:val="24"/>
          <w:szCs w:val="24"/>
        </w:rPr>
        <w:t>Régimen de contratación aplicable</w:t>
      </w:r>
      <w:r w:rsidRPr="3B90D686" w:rsidR="001F20F6">
        <w:rPr>
          <w:rFonts w:ascii="Arial" w:hAnsi="Arial" w:cs="Arial"/>
          <w:sz w:val="24"/>
          <w:szCs w:val="24"/>
        </w:rPr>
        <w:t xml:space="preserve"> para la </w:t>
      </w:r>
      <w:r w:rsidRPr="3B90D686" w:rsidR="00752FD4">
        <w:rPr>
          <w:rFonts w:ascii="Arial" w:hAnsi="Arial" w:cs="Arial"/>
          <w:sz w:val="24"/>
          <w:szCs w:val="24"/>
        </w:rPr>
        <w:t xml:space="preserve">prestación de los </w:t>
      </w:r>
      <w:r w:rsidRPr="3B90D686" w:rsidR="00D158AD">
        <w:rPr>
          <w:rFonts w:ascii="Arial" w:hAnsi="Arial" w:cs="Arial"/>
          <w:sz w:val="24"/>
          <w:szCs w:val="24"/>
        </w:rPr>
        <w:t>s</w:t>
      </w:r>
      <w:r w:rsidRPr="3B90D686" w:rsidR="00752FD4">
        <w:rPr>
          <w:rFonts w:ascii="Arial" w:hAnsi="Arial" w:cs="Arial"/>
          <w:sz w:val="24"/>
          <w:szCs w:val="24"/>
        </w:rPr>
        <w:t>ervicios de salud</w:t>
      </w:r>
      <w:r w:rsidRPr="3B90D686" w:rsidR="009D5F1F">
        <w:rPr>
          <w:rFonts w:ascii="Arial" w:hAnsi="Arial" w:cs="Arial"/>
          <w:sz w:val="24"/>
          <w:szCs w:val="24"/>
        </w:rPr>
        <w:t xml:space="preserve"> a sus usuarios y beneficiarios</w:t>
      </w:r>
      <w:r w:rsidRPr="3B90D686" w:rsidR="000F7F50">
        <w:rPr>
          <w:rFonts w:ascii="Arial" w:hAnsi="Arial" w:cs="Arial"/>
          <w:sz w:val="24"/>
          <w:szCs w:val="24"/>
        </w:rPr>
        <w:t>.</w:t>
      </w:r>
    </w:p>
    <w:p xmlns:wp14="http://schemas.microsoft.com/office/word/2010/wordml" w:rsidRPr="00ED77B3" w:rsidR="00AE1926" w:rsidP="00ED77B3" w:rsidRDefault="00AE1926" w14:paraId="3656B9AB" wp14:textId="77777777" wp14:noSpellErr="1">
      <w:pPr>
        <w:widowControl w:val="0"/>
        <w:adjustRightInd w:val="0"/>
        <w:snapToGrid w:val="0"/>
        <w:spacing w:after="0" w:line="240" w:lineRule="auto"/>
        <w:jc w:val="both"/>
        <w:rPr>
          <w:rFonts w:ascii="Arial" w:hAnsi="Arial" w:cs="Arial"/>
          <w:sz w:val="24"/>
          <w:szCs w:val="24"/>
        </w:rPr>
      </w:pPr>
    </w:p>
    <w:p xmlns:wp14="http://schemas.microsoft.com/office/word/2010/wordml" w:rsidRPr="00ED77B3" w:rsidR="00ED77B3" w:rsidP="00ED77B3" w:rsidRDefault="00ED77B3" w14:paraId="45FB0818" wp14:textId="77777777" wp14:noSpellErr="1">
      <w:pPr>
        <w:widowControl w:val="0"/>
        <w:adjustRightInd w:val="0"/>
        <w:snapToGrid w:val="0"/>
        <w:spacing w:after="0" w:line="240" w:lineRule="auto"/>
        <w:jc w:val="both"/>
        <w:rPr>
          <w:rFonts w:ascii="Arial" w:hAnsi="Arial" w:cs="Arial"/>
          <w:sz w:val="24"/>
          <w:szCs w:val="24"/>
        </w:rPr>
      </w:pPr>
    </w:p>
    <w:p xmlns:wp14="http://schemas.microsoft.com/office/word/2010/wordml" w:rsidRPr="00ED77B3" w:rsidR="00B401DF" w:rsidP="00ED77B3" w:rsidRDefault="00B401DF" w14:paraId="049F31CB" wp14:textId="77777777" wp14:noSpellErr="1">
      <w:pPr>
        <w:widowControl w:val="0"/>
        <w:adjustRightInd w:val="0"/>
        <w:snapToGrid w:val="0"/>
        <w:spacing w:after="0" w:line="240" w:lineRule="auto"/>
        <w:jc w:val="both"/>
        <w:rPr>
          <w:rFonts w:ascii="Arial" w:hAnsi="Arial" w:cs="Arial"/>
          <w:sz w:val="24"/>
          <w:szCs w:val="24"/>
        </w:rPr>
      </w:pPr>
    </w:p>
    <w:p xmlns:wp14="http://schemas.microsoft.com/office/word/2010/wordml" w:rsidRPr="00BE7B28" w:rsidR="00D35363" w:rsidP="00A64DEA" w:rsidRDefault="00D158AD" w14:paraId="3A3D7043" wp14:textId="77777777" wp14:noSpellErr="1">
      <w:pPr>
        <w:spacing w:after="0" w:line="240" w:lineRule="auto"/>
        <w:ind w:right="-93"/>
        <w:jc w:val="both"/>
        <w:rPr>
          <w:rFonts w:ascii="Arial" w:hAnsi="Arial" w:eastAsia="Times New Roman" w:cs="Arial"/>
          <w:sz w:val="24"/>
          <w:szCs w:val="24"/>
          <w:lang w:eastAsia="es-ES"/>
        </w:rPr>
      </w:pPr>
      <w:r w:rsidRPr="3B90D686" w:rsidR="00D158AD">
        <w:rPr>
          <w:rFonts w:ascii="Arial" w:hAnsi="Arial" w:eastAsia="Times New Roman" w:cs="Arial"/>
          <w:sz w:val="24"/>
          <w:szCs w:val="24"/>
          <w:lang w:eastAsia="es-ES"/>
        </w:rPr>
        <w:t xml:space="preserve">El </w:t>
      </w:r>
      <w:r w:rsidRPr="3B90D686" w:rsidR="00051F61">
        <w:rPr>
          <w:rFonts w:ascii="Arial" w:hAnsi="Arial" w:eastAsia="Times New Roman" w:cs="Arial"/>
          <w:sz w:val="24"/>
          <w:szCs w:val="24"/>
          <w:lang w:eastAsia="es-ES"/>
        </w:rPr>
        <w:t>se</w:t>
      </w:r>
      <w:r w:rsidRPr="3B90D686" w:rsidR="003F2E97">
        <w:rPr>
          <w:rFonts w:ascii="Arial" w:hAnsi="Arial" w:eastAsia="Times New Roman" w:cs="Arial"/>
          <w:sz w:val="24"/>
          <w:szCs w:val="24"/>
          <w:lang w:eastAsia="es-ES"/>
        </w:rPr>
        <w:t xml:space="preserve">ñor </w:t>
      </w:r>
      <w:r w:rsidRPr="3B90D686" w:rsidR="00973CCF">
        <w:rPr>
          <w:rFonts w:ascii="Arial" w:hAnsi="Arial" w:eastAsia="Times New Roman" w:cs="Arial"/>
          <w:sz w:val="24"/>
          <w:szCs w:val="24"/>
          <w:lang w:eastAsia="es-ES"/>
        </w:rPr>
        <w:t>Ministr</w:t>
      </w:r>
      <w:r w:rsidRPr="3B90D686" w:rsidR="00D158AD">
        <w:rPr>
          <w:rFonts w:ascii="Arial" w:hAnsi="Arial" w:eastAsia="Times New Roman" w:cs="Arial"/>
          <w:sz w:val="24"/>
          <w:szCs w:val="24"/>
          <w:lang w:eastAsia="es-ES"/>
        </w:rPr>
        <w:t>o d</w:t>
      </w:r>
      <w:r w:rsidRPr="3B90D686" w:rsidR="00C1306B">
        <w:rPr>
          <w:rFonts w:ascii="Arial" w:hAnsi="Arial" w:eastAsia="Times New Roman" w:cs="Arial"/>
          <w:sz w:val="24"/>
          <w:szCs w:val="24"/>
          <w:lang w:eastAsia="es-ES"/>
        </w:rPr>
        <w:t xml:space="preserve">e Salud y Protección Social </w:t>
      </w:r>
      <w:r w:rsidRPr="3B90D686" w:rsidR="00FC7E61">
        <w:rPr>
          <w:rFonts w:ascii="Arial" w:hAnsi="Arial" w:eastAsia="Times New Roman" w:cs="Arial"/>
          <w:sz w:val="24"/>
          <w:szCs w:val="24"/>
          <w:lang w:eastAsia="es-ES"/>
        </w:rPr>
        <w:t xml:space="preserve">formula a la Sala una consulta relacionada con </w:t>
      </w:r>
      <w:r w:rsidRPr="3B90D686" w:rsidR="009F7BCD">
        <w:rPr>
          <w:rFonts w:ascii="Arial" w:hAnsi="Arial" w:eastAsia="Times New Roman" w:cs="Arial"/>
          <w:sz w:val="24"/>
          <w:szCs w:val="24"/>
          <w:lang w:eastAsia="es-ES"/>
        </w:rPr>
        <w:t>la</w:t>
      </w:r>
      <w:r w:rsidRPr="3B90D686" w:rsidR="00051F61">
        <w:rPr>
          <w:rFonts w:ascii="Arial" w:hAnsi="Arial" w:eastAsia="Times New Roman" w:cs="Arial"/>
          <w:sz w:val="24"/>
          <w:szCs w:val="24"/>
          <w:lang w:eastAsia="es-ES"/>
        </w:rPr>
        <w:t xml:space="preserve"> </w:t>
      </w:r>
      <w:r w:rsidRPr="3B90D686" w:rsidR="00C1306B">
        <w:rPr>
          <w:rFonts w:ascii="Arial" w:hAnsi="Arial" w:eastAsia="Times New Roman" w:cs="Arial"/>
          <w:sz w:val="24"/>
          <w:szCs w:val="24"/>
          <w:lang w:eastAsia="es-ES"/>
        </w:rPr>
        <w:t xml:space="preserve">contratación de los </w:t>
      </w:r>
      <w:r w:rsidRPr="3B90D686" w:rsidR="005770E1">
        <w:rPr>
          <w:rFonts w:ascii="Arial" w:hAnsi="Arial" w:eastAsia="Times New Roman" w:cs="Arial"/>
          <w:sz w:val="24"/>
          <w:szCs w:val="24"/>
          <w:lang w:eastAsia="es-ES"/>
        </w:rPr>
        <w:t>s</w:t>
      </w:r>
      <w:r w:rsidRPr="3B90D686" w:rsidR="00C1306B">
        <w:rPr>
          <w:rFonts w:ascii="Arial" w:hAnsi="Arial" w:eastAsia="Times New Roman" w:cs="Arial"/>
          <w:sz w:val="24"/>
          <w:szCs w:val="24"/>
          <w:lang w:eastAsia="es-ES"/>
        </w:rPr>
        <w:t xml:space="preserve">ervicios de salud </w:t>
      </w:r>
      <w:r w:rsidRPr="3B90D686" w:rsidR="005770E1">
        <w:rPr>
          <w:rFonts w:ascii="Arial" w:hAnsi="Arial" w:eastAsia="Times New Roman" w:cs="Arial"/>
          <w:sz w:val="24"/>
          <w:szCs w:val="24"/>
          <w:lang w:eastAsia="es-ES"/>
        </w:rPr>
        <w:t xml:space="preserve">a cargo del </w:t>
      </w:r>
      <w:r w:rsidRPr="3B90D686" w:rsidR="005770E1">
        <w:rPr>
          <w:rFonts w:ascii="Arial" w:hAnsi="Arial" w:cs="Arial"/>
          <w:sz w:val="24"/>
          <w:szCs w:val="24"/>
        </w:rPr>
        <w:t xml:space="preserve">Fondo de </w:t>
      </w:r>
      <w:r w:rsidRPr="3B90D686" w:rsidR="00E315B8">
        <w:rPr>
          <w:rFonts w:ascii="Arial" w:hAnsi="Arial" w:cs="Arial"/>
          <w:sz w:val="24"/>
          <w:szCs w:val="24"/>
        </w:rPr>
        <w:t>P</w:t>
      </w:r>
      <w:r w:rsidRPr="3B90D686" w:rsidR="005770E1">
        <w:rPr>
          <w:rFonts w:ascii="Arial" w:hAnsi="Arial" w:cs="Arial"/>
          <w:sz w:val="24"/>
          <w:szCs w:val="24"/>
        </w:rPr>
        <w:t xml:space="preserve">asivo </w:t>
      </w:r>
      <w:r w:rsidRPr="3B90D686" w:rsidR="00E315B8">
        <w:rPr>
          <w:rFonts w:ascii="Arial" w:hAnsi="Arial" w:cs="Arial"/>
          <w:sz w:val="24"/>
          <w:szCs w:val="24"/>
        </w:rPr>
        <w:t>S</w:t>
      </w:r>
      <w:r w:rsidRPr="3B90D686" w:rsidR="005770E1">
        <w:rPr>
          <w:rFonts w:ascii="Arial" w:hAnsi="Arial" w:cs="Arial"/>
          <w:sz w:val="24"/>
          <w:szCs w:val="24"/>
        </w:rPr>
        <w:t>ocial de los Ferrocarriles Nacionales de Colombia</w:t>
      </w:r>
      <w:r w:rsidRPr="3B90D686" w:rsidR="00051F61">
        <w:rPr>
          <w:rFonts w:ascii="Arial" w:hAnsi="Arial" w:cs="Arial"/>
          <w:sz w:val="24"/>
          <w:szCs w:val="24"/>
        </w:rPr>
        <w:t>.</w:t>
      </w:r>
    </w:p>
    <w:p xmlns:wp14="http://schemas.microsoft.com/office/word/2010/wordml" w:rsidRPr="00BE7B28" w:rsidR="00FC7E61" w:rsidP="00B73375" w:rsidRDefault="00FC7E61" w14:paraId="53128261" wp14:textId="77777777" wp14:noSpellErr="1">
      <w:pPr>
        <w:spacing w:after="0" w:line="240" w:lineRule="auto"/>
        <w:ind w:right="-93"/>
        <w:jc w:val="center"/>
        <w:rPr>
          <w:rFonts w:ascii="Arial" w:hAnsi="Arial" w:cs="Arial"/>
          <w:sz w:val="24"/>
          <w:szCs w:val="24"/>
        </w:rPr>
      </w:pPr>
    </w:p>
    <w:p xmlns:wp14="http://schemas.microsoft.com/office/word/2010/wordml" w:rsidRPr="00421A31" w:rsidR="00B401DF" w:rsidP="00B73375" w:rsidRDefault="00B401DF" w14:paraId="62486C05" wp14:textId="77777777" wp14:noSpellErr="1">
      <w:pPr>
        <w:spacing w:after="0" w:line="240" w:lineRule="auto"/>
        <w:ind w:right="-93"/>
        <w:jc w:val="center"/>
        <w:rPr>
          <w:rFonts w:ascii="Arial" w:hAnsi="Arial" w:cs="Arial"/>
          <w:sz w:val="24"/>
          <w:szCs w:val="24"/>
        </w:rPr>
      </w:pPr>
    </w:p>
    <w:p xmlns:wp14="http://schemas.microsoft.com/office/word/2010/wordml" w:rsidRPr="00FF7780" w:rsidR="00FC7E61" w:rsidP="3B90D686" w:rsidRDefault="00FC7E61" w14:paraId="0F10BAA5" wp14:textId="77777777" wp14:noSpellErr="1">
      <w:pPr>
        <w:numPr>
          <w:ilvl w:val="0"/>
          <w:numId w:val="1"/>
        </w:numPr>
        <w:spacing w:after="0" w:line="240" w:lineRule="auto"/>
        <w:ind w:right="-93"/>
        <w:jc w:val="center"/>
        <w:rPr>
          <w:rFonts w:ascii="Arial" w:hAnsi="Arial" w:cs="Arial"/>
          <w:b w:val="1"/>
          <w:bCs w:val="1"/>
          <w:sz w:val="24"/>
          <w:szCs w:val="24"/>
        </w:rPr>
      </w:pPr>
      <w:r w:rsidRPr="3B90D686" w:rsidR="00FC7E61">
        <w:rPr>
          <w:rFonts w:ascii="Arial" w:hAnsi="Arial" w:cs="Arial"/>
          <w:b w:val="1"/>
          <w:bCs w:val="1"/>
          <w:sz w:val="24"/>
          <w:szCs w:val="24"/>
        </w:rPr>
        <w:t>ANTECEDENTES</w:t>
      </w:r>
    </w:p>
    <w:p xmlns:wp14="http://schemas.microsoft.com/office/word/2010/wordml" w:rsidRPr="00FF7780" w:rsidR="00FC7E61" w:rsidP="00B73375" w:rsidRDefault="00FC7E61" w14:paraId="4101652C" wp14:textId="77777777" wp14:noSpellErr="1">
      <w:pPr>
        <w:spacing w:after="0" w:line="240" w:lineRule="auto"/>
        <w:ind w:right="-93"/>
        <w:jc w:val="center"/>
        <w:rPr>
          <w:rFonts w:ascii="Arial" w:hAnsi="Arial" w:cs="Arial"/>
          <w:sz w:val="24"/>
          <w:szCs w:val="24"/>
        </w:rPr>
      </w:pPr>
    </w:p>
    <w:p xmlns:wp14="http://schemas.microsoft.com/office/word/2010/wordml" w:rsidR="00E76B9A" w:rsidP="00D35363" w:rsidRDefault="008A6C5F" w14:paraId="6F86A566" wp14:textId="77777777" wp14:noSpellErr="1">
      <w:pPr>
        <w:spacing w:after="0" w:line="240" w:lineRule="auto"/>
        <w:ind w:right="-93"/>
        <w:jc w:val="both"/>
        <w:rPr>
          <w:rFonts w:ascii="Arial" w:hAnsi="Arial" w:cs="Arial"/>
          <w:sz w:val="24"/>
          <w:szCs w:val="24"/>
        </w:rPr>
      </w:pPr>
      <w:r w:rsidRPr="3B90D686" w:rsidR="008A6C5F">
        <w:rPr>
          <w:rFonts w:ascii="Arial" w:hAnsi="Arial" w:cs="Arial"/>
          <w:sz w:val="24"/>
          <w:szCs w:val="24"/>
        </w:rPr>
        <w:t>M</w:t>
      </w:r>
      <w:r w:rsidRPr="3B90D686" w:rsidR="00C84B7A">
        <w:rPr>
          <w:rFonts w:ascii="Arial" w:hAnsi="Arial" w:cs="Arial"/>
          <w:sz w:val="24"/>
          <w:szCs w:val="24"/>
        </w:rPr>
        <w:t xml:space="preserve">anifiesta </w:t>
      </w:r>
      <w:r w:rsidRPr="3B90D686" w:rsidR="00DA5A9E">
        <w:rPr>
          <w:rFonts w:ascii="Arial" w:hAnsi="Arial" w:cs="Arial"/>
          <w:sz w:val="24"/>
          <w:szCs w:val="24"/>
        </w:rPr>
        <w:t>el ministro que el</w:t>
      </w:r>
      <w:r w:rsidRPr="3B90D686" w:rsidR="00CE0950">
        <w:rPr>
          <w:rFonts w:ascii="Arial" w:hAnsi="Arial" w:cs="Arial"/>
          <w:sz w:val="24"/>
          <w:szCs w:val="24"/>
        </w:rPr>
        <w:t xml:space="preserve"> </w:t>
      </w:r>
      <w:r w:rsidRPr="3B90D686" w:rsidR="00DA5A9E">
        <w:rPr>
          <w:rFonts w:ascii="Arial" w:hAnsi="Arial" w:cs="Arial"/>
          <w:sz w:val="24"/>
          <w:szCs w:val="24"/>
        </w:rPr>
        <w:t xml:space="preserve">Fondo de </w:t>
      </w:r>
      <w:r w:rsidRPr="3B90D686" w:rsidR="003B36C4">
        <w:rPr>
          <w:rFonts w:ascii="Arial" w:hAnsi="Arial" w:cs="Arial"/>
          <w:sz w:val="24"/>
          <w:szCs w:val="24"/>
        </w:rPr>
        <w:t>P</w:t>
      </w:r>
      <w:r w:rsidRPr="3B90D686" w:rsidR="00DA5A9E">
        <w:rPr>
          <w:rFonts w:ascii="Arial" w:hAnsi="Arial" w:cs="Arial"/>
          <w:sz w:val="24"/>
          <w:szCs w:val="24"/>
        </w:rPr>
        <w:t xml:space="preserve">asivo </w:t>
      </w:r>
      <w:r w:rsidRPr="3B90D686" w:rsidR="003B36C4">
        <w:rPr>
          <w:rFonts w:ascii="Arial" w:hAnsi="Arial" w:cs="Arial"/>
          <w:sz w:val="24"/>
          <w:szCs w:val="24"/>
        </w:rPr>
        <w:t>S</w:t>
      </w:r>
      <w:r w:rsidRPr="3B90D686" w:rsidR="00DA5A9E">
        <w:rPr>
          <w:rFonts w:ascii="Arial" w:hAnsi="Arial" w:cs="Arial"/>
          <w:sz w:val="24"/>
          <w:szCs w:val="24"/>
        </w:rPr>
        <w:t>ocial de los Ferrocarriles Nacionales de Colombia</w:t>
      </w:r>
      <w:r w:rsidRPr="3B90D686" w:rsidR="00155A24">
        <w:rPr>
          <w:rFonts w:ascii="Arial" w:hAnsi="Arial" w:cs="Arial"/>
          <w:sz w:val="24"/>
          <w:szCs w:val="24"/>
        </w:rPr>
        <w:t xml:space="preserve"> </w:t>
      </w:r>
      <w:r w:rsidRPr="3B90D686" w:rsidR="00C54E10">
        <w:rPr>
          <w:rFonts w:ascii="Arial" w:hAnsi="Arial" w:cs="Arial"/>
          <w:sz w:val="24"/>
          <w:szCs w:val="24"/>
        </w:rPr>
        <w:t>(</w:t>
      </w:r>
      <w:r w:rsidRPr="3B90D686" w:rsidR="0080778A">
        <w:rPr>
          <w:rFonts w:ascii="Arial" w:hAnsi="Arial" w:cs="Arial"/>
          <w:sz w:val="24"/>
          <w:szCs w:val="24"/>
        </w:rPr>
        <w:t xml:space="preserve">en adelante, el Fondo) </w:t>
      </w:r>
      <w:r w:rsidRPr="3B90D686" w:rsidR="00155A24">
        <w:rPr>
          <w:rFonts w:ascii="Arial" w:hAnsi="Arial" w:cs="Arial"/>
          <w:sz w:val="24"/>
          <w:szCs w:val="24"/>
        </w:rPr>
        <w:t>fue creado p</w:t>
      </w:r>
      <w:r w:rsidRPr="3B90D686" w:rsidR="009C513F">
        <w:rPr>
          <w:rFonts w:ascii="Arial" w:hAnsi="Arial" w:cs="Arial"/>
          <w:sz w:val="24"/>
          <w:szCs w:val="24"/>
        </w:rPr>
        <w:t xml:space="preserve">or el </w:t>
      </w:r>
      <w:r w:rsidRPr="3B90D686" w:rsidR="00CE0950">
        <w:rPr>
          <w:rFonts w:ascii="Arial" w:hAnsi="Arial" w:cs="Arial"/>
          <w:sz w:val="24"/>
          <w:szCs w:val="24"/>
        </w:rPr>
        <w:t>artículo 1 de</w:t>
      </w:r>
      <w:r w:rsidRPr="3B90D686" w:rsidR="009C513F">
        <w:rPr>
          <w:rFonts w:ascii="Arial" w:hAnsi="Arial" w:cs="Arial"/>
          <w:sz w:val="24"/>
          <w:szCs w:val="24"/>
        </w:rPr>
        <w:t xml:space="preserve">l Decreto Ley </w:t>
      </w:r>
      <w:r w:rsidRPr="3B90D686" w:rsidR="00234886">
        <w:rPr>
          <w:rFonts w:ascii="Arial" w:hAnsi="Arial" w:cs="Arial"/>
          <w:sz w:val="24"/>
          <w:szCs w:val="24"/>
        </w:rPr>
        <w:t>1591 de 1989</w:t>
      </w:r>
      <w:r w:rsidRPr="3B90D686" w:rsidR="006E2020">
        <w:rPr>
          <w:rFonts w:ascii="Arial" w:hAnsi="Arial" w:cs="Arial"/>
          <w:sz w:val="24"/>
          <w:szCs w:val="24"/>
        </w:rPr>
        <w:t>, bajo la naturaleza de un esta</w:t>
      </w:r>
      <w:r w:rsidRPr="3B90D686" w:rsidR="00953068">
        <w:rPr>
          <w:rFonts w:ascii="Arial" w:hAnsi="Arial" w:cs="Arial"/>
          <w:sz w:val="24"/>
          <w:szCs w:val="24"/>
        </w:rPr>
        <w:t>blecimiento público</w:t>
      </w:r>
      <w:r w:rsidRPr="3B90D686" w:rsidR="00F22F12">
        <w:rPr>
          <w:rFonts w:ascii="Arial" w:hAnsi="Arial" w:cs="Arial"/>
          <w:sz w:val="24"/>
          <w:szCs w:val="24"/>
        </w:rPr>
        <w:t xml:space="preserve">, </w:t>
      </w:r>
      <w:r w:rsidRPr="3B90D686" w:rsidR="00E90F5C">
        <w:rPr>
          <w:rFonts w:ascii="Arial" w:hAnsi="Arial" w:cs="Arial"/>
          <w:sz w:val="24"/>
          <w:szCs w:val="24"/>
        </w:rPr>
        <w:t>y que</w:t>
      </w:r>
      <w:r w:rsidRPr="3B90D686" w:rsidR="00F22F12">
        <w:rPr>
          <w:rFonts w:ascii="Arial" w:hAnsi="Arial" w:cs="Arial"/>
          <w:sz w:val="24"/>
          <w:szCs w:val="24"/>
        </w:rPr>
        <w:t xml:space="preserve"> se encuentra </w:t>
      </w:r>
      <w:r w:rsidRPr="3B90D686" w:rsidR="00251DE4">
        <w:rPr>
          <w:rFonts w:ascii="Arial" w:hAnsi="Arial" w:cs="Arial"/>
          <w:sz w:val="24"/>
          <w:szCs w:val="24"/>
        </w:rPr>
        <w:t xml:space="preserve">actualmente </w:t>
      </w:r>
      <w:r w:rsidRPr="3B90D686" w:rsidR="00F22F12">
        <w:rPr>
          <w:rFonts w:ascii="Arial" w:hAnsi="Arial" w:cs="Arial"/>
          <w:sz w:val="24"/>
          <w:szCs w:val="24"/>
        </w:rPr>
        <w:t xml:space="preserve">adscrito al Ministerio de Salud y </w:t>
      </w:r>
      <w:r w:rsidRPr="3B90D686" w:rsidR="008C29CA">
        <w:rPr>
          <w:rFonts w:ascii="Arial" w:hAnsi="Arial" w:cs="Arial"/>
          <w:sz w:val="24"/>
          <w:szCs w:val="24"/>
        </w:rPr>
        <w:t>Protección Social</w:t>
      </w:r>
      <w:r w:rsidRPr="3B90D686" w:rsidR="00A22ABB">
        <w:rPr>
          <w:rFonts w:ascii="Arial" w:hAnsi="Arial" w:cs="Arial"/>
          <w:sz w:val="24"/>
          <w:szCs w:val="24"/>
        </w:rPr>
        <w:t>.</w:t>
      </w:r>
      <w:r w:rsidRPr="3B90D686" w:rsidR="00CE0950">
        <w:rPr>
          <w:rFonts w:ascii="Arial" w:hAnsi="Arial" w:cs="Arial"/>
          <w:sz w:val="24"/>
          <w:szCs w:val="24"/>
        </w:rPr>
        <w:t xml:space="preserve"> </w:t>
      </w:r>
    </w:p>
    <w:p xmlns:wp14="http://schemas.microsoft.com/office/word/2010/wordml" w:rsidR="00E76B9A" w:rsidP="00D35363" w:rsidRDefault="00E76B9A" w14:paraId="4B99056E" wp14:textId="77777777" wp14:noSpellErr="1">
      <w:pPr>
        <w:spacing w:after="0" w:line="240" w:lineRule="auto"/>
        <w:ind w:right="-93"/>
        <w:jc w:val="both"/>
        <w:rPr>
          <w:rFonts w:ascii="Arial" w:hAnsi="Arial" w:cs="Arial"/>
          <w:sz w:val="24"/>
          <w:szCs w:val="24"/>
        </w:rPr>
      </w:pPr>
    </w:p>
    <w:p xmlns:wp14="http://schemas.microsoft.com/office/word/2010/wordml" w:rsidR="00D02C2B" w:rsidP="00D35363" w:rsidRDefault="00807E98" w14:paraId="2C0D25C3" wp14:textId="77777777" wp14:noSpellErr="1">
      <w:pPr>
        <w:spacing w:after="0" w:line="240" w:lineRule="auto"/>
        <w:ind w:right="-93"/>
        <w:jc w:val="both"/>
        <w:rPr>
          <w:rFonts w:ascii="Arial" w:hAnsi="Arial" w:cs="Arial"/>
          <w:sz w:val="24"/>
          <w:szCs w:val="24"/>
        </w:rPr>
      </w:pPr>
      <w:r w:rsidRPr="3B90D686" w:rsidR="00807E98">
        <w:rPr>
          <w:rFonts w:ascii="Arial" w:hAnsi="Arial" w:cs="Arial"/>
          <w:sz w:val="24"/>
          <w:szCs w:val="24"/>
        </w:rPr>
        <w:t xml:space="preserve">El objeto asignado a dicho Fondo es </w:t>
      </w:r>
      <w:r w:rsidRPr="3B90D686" w:rsidR="003B2391">
        <w:rPr>
          <w:rFonts w:ascii="Arial" w:hAnsi="Arial" w:cs="Arial"/>
          <w:sz w:val="24"/>
          <w:szCs w:val="24"/>
        </w:rPr>
        <w:t xml:space="preserve">el de organizar y administrar </w:t>
      </w:r>
      <w:r w:rsidRPr="3B90D686" w:rsidR="00385FF5">
        <w:rPr>
          <w:rFonts w:ascii="Arial" w:hAnsi="Arial" w:cs="Arial"/>
          <w:sz w:val="24"/>
          <w:szCs w:val="24"/>
        </w:rPr>
        <w:t xml:space="preserve">las prestaciones asistenciales </w:t>
      </w:r>
      <w:r w:rsidRPr="3B90D686" w:rsidR="00581094">
        <w:rPr>
          <w:rFonts w:ascii="Arial" w:hAnsi="Arial" w:cs="Arial"/>
          <w:sz w:val="24"/>
          <w:szCs w:val="24"/>
        </w:rPr>
        <w:t xml:space="preserve">a </w:t>
      </w:r>
      <w:r w:rsidRPr="3B90D686" w:rsidR="00E4438A">
        <w:rPr>
          <w:rFonts w:ascii="Arial" w:hAnsi="Arial" w:cs="Arial"/>
          <w:sz w:val="24"/>
          <w:szCs w:val="24"/>
        </w:rPr>
        <w:t xml:space="preserve">las </w:t>
      </w:r>
      <w:r w:rsidRPr="3B90D686" w:rsidR="00581094">
        <w:rPr>
          <w:rFonts w:ascii="Arial" w:hAnsi="Arial" w:cs="Arial"/>
          <w:sz w:val="24"/>
          <w:szCs w:val="24"/>
        </w:rPr>
        <w:t>que tengan derecho los empleados y pensionados de la Empresa Ferrocarriles Nacionales, en liquidación.</w:t>
      </w:r>
    </w:p>
    <w:p xmlns:wp14="http://schemas.microsoft.com/office/word/2010/wordml" w:rsidR="00D02C2B" w:rsidP="00D35363" w:rsidRDefault="00D02C2B" w14:paraId="1299C43A" wp14:textId="77777777" wp14:noSpellErr="1">
      <w:pPr>
        <w:spacing w:after="0" w:line="240" w:lineRule="auto"/>
        <w:ind w:right="-93"/>
        <w:jc w:val="both"/>
        <w:rPr>
          <w:rFonts w:ascii="Arial" w:hAnsi="Arial" w:cs="Arial"/>
          <w:sz w:val="24"/>
          <w:szCs w:val="24"/>
        </w:rPr>
      </w:pPr>
    </w:p>
    <w:p xmlns:wp14="http://schemas.microsoft.com/office/word/2010/wordml" w:rsidR="00261840" w:rsidP="00D35363" w:rsidRDefault="004D5984" w14:paraId="05D96D93" wp14:textId="77777777" wp14:noSpellErr="1">
      <w:pPr>
        <w:spacing w:after="0" w:line="240" w:lineRule="auto"/>
        <w:ind w:right="-93"/>
        <w:jc w:val="both"/>
        <w:rPr>
          <w:rFonts w:ascii="Arial" w:hAnsi="Arial" w:cs="Arial"/>
          <w:sz w:val="24"/>
          <w:szCs w:val="24"/>
        </w:rPr>
      </w:pPr>
      <w:r w:rsidRPr="3B90D686" w:rsidR="004D5984">
        <w:rPr>
          <w:rFonts w:ascii="Arial" w:hAnsi="Arial" w:cs="Arial"/>
          <w:sz w:val="24"/>
          <w:szCs w:val="24"/>
        </w:rPr>
        <w:t xml:space="preserve">Sostiene que </w:t>
      </w:r>
      <w:r w:rsidRPr="3B90D686" w:rsidR="00B0368E">
        <w:rPr>
          <w:rFonts w:ascii="Arial" w:hAnsi="Arial" w:cs="Arial"/>
          <w:sz w:val="24"/>
          <w:szCs w:val="24"/>
        </w:rPr>
        <w:t>bajo el sistema</w:t>
      </w:r>
      <w:r w:rsidRPr="3B90D686" w:rsidR="00C24C9C">
        <w:rPr>
          <w:rFonts w:ascii="Arial" w:hAnsi="Arial" w:cs="Arial"/>
          <w:sz w:val="24"/>
          <w:szCs w:val="24"/>
        </w:rPr>
        <w:t xml:space="preserve"> general </w:t>
      </w:r>
      <w:r w:rsidRPr="3B90D686" w:rsidR="00B0368E">
        <w:rPr>
          <w:rFonts w:ascii="Arial" w:hAnsi="Arial" w:cs="Arial"/>
          <w:sz w:val="24"/>
          <w:szCs w:val="24"/>
        </w:rPr>
        <w:t xml:space="preserve">de seguridad social en salud </w:t>
      </w:r>
      <w:r w:rsidRPr="3B90D686" w:rsidR="00C24C9C">
        <w:rPr>
          <w:rFonts w:ascii="Arial" w:hAnsi="Arial" w:cs="Arial"/>
          <w:sz w:val="24"/>
          <w:szCs w:val="24"/>
        </w:rPr>
        <w:t xml:space="preserve">creado por la Ley 100 de 1993, </w:t>
      </w:r>
      <w:r w:rsidRPr="3B90D686" w:rsidR="00F719B1">
        <w:rPr>
          <w:rFonts w:ascii="Arial" w:hAnsi="Arial" w:cs="Arial"/>
          <w:sz w:val="24"/>
          <w:szCs w:val="24"/>
        </w:rPr>
        <w:t>las Entidades Pr</w:t>
      </w:r>
      <w:r w:rsidRPr="3B90D686" w:rsidR="009543A0">
        <w:rPr>
          <w:rFonts w:ascii="Arial" w:hAnsi="Arial" w:cs="Arial"/>
          <w:sz w:val="24"/>
          <w:szCs w:val="24"/>
        </w:rPr>
        <w:t xml:space="preserve">omotoras </w:t>
      </w:r>
      <w:r w:rsidRPr="3B90D686" w:rsidR="00F719B1">
        <w:rPr>
          <w:rFonts w:ascii="Arial" w:hAnsi="Arial" w:cs="Arial"/>
          <w:sz w:val="24"/>
          <w:szCs w:val="24"/>
        </w:rPr>
        <w:t xml:space="preserve">de </w:t>
      </w:r>
      <w:r w:rsidRPr="3B90D686" w:rsidR="009543A0">
        <w:rPr>
          <w:rFonts w:ascii="Arial" w:hAnsi="Arial" w:cs="Arial"/>
          <w:sz w:val="24"/>
          <w:szCs w:val="24"/>
        </w:rPr>
        <w:t>S</w:t>
      </w:r>
      <w:r w:rsidRPr="3B90D686" w:rsidR="00F719B1">
        <w:rPr>
          <w:rFonts w:ascii="Arial" w:hAnsi="Arial" w:cs="Arial"/>
          <w:sz w:val="24"/>
          <w:szCs w:val="24"/>
        </w:rPr>
        <w:t>alud</w:t>
      </w:r>
      <w:r w:rsidRPr="3B90D686" w:rsidR="008E7543">
        <w:rPr>
          <w:rFonts w:ascii="Arial" w:hAnsi="Arial" w:cs="Arial"/>
          <w:sz w:val="24"/>
          <w:szCs w:val="24"/>
        </w:rPr>
        <w:t xml:space="preserve"> </w:t>
      </w:r>
      <w:r w:rsidRPr="3B90D686" w:rsidR="00FF3620">
        <w:rPr>
          <w:rFonts w:ascii="Arial" w:hAnsi="Arial" w:cs="Arial"/>
          <w:sz w:val="24"/>
          <w:szCs w:val="24"/>
        </w:rPr>
        <w:t xml:space="preserve">(EPS) </w:t>
      </w:r>
      <w:r w:rsidRPr="3B90D686" w:rsidR="008E7543">
        <w:rPr>
          <w:rFonts w:ascii="Arial" w:hAnsi="Arial" w:cs="Arial"/>
          <w:sz w:val="24"/>
          <w:szCs w:val="24"/>
        </w:rPr>
        <w:t xml:space="preserve">son las </w:t>
      </w:r>
      <w:r w:rsidRPr="3B90D686" w:rsidR="00AA017B">
        <w:rPr>
          <w:rFonts w:ascii="Arial" w:hAnsi="Arial" w:cs="Arial"/>
          <w:sz w:val="24"/>
          <w:szCs w:val="24"/>
        </w:rPr>
        <w:t xml:space="preserve">responsables de organizar </w:t>
      </w:r>
      <w:r w:rsidRPr="3B90D686" w:rsidR="00A93597">
        <w:rPr>
          <w:rFonts w:ascii="Arial" w:hAnsi="Arial" w:cs="Arial"/>
          <w:sz w:val="24"/>
          <w:szCs w:val="24"/>
        </w:rPr>
        <w:t>y garantizar</w:t>
      </w:r>
      <w:r w:rsidRPr="3B90D686" w:rsidR="000F75A8">
        <w:rPr>
          <w:rFonts w:ascii="Arial" w:hAnsi="Arial" w:cs="Arial"/>
          <w:sz w:val="24"/>
          <w:szCs w:val="24"/>
        </w:rPr>
        <w:t xml:space="preserve">, directa o indirectamente, </w:t>
      </w:r>
      <w:r w:rsidRPr="3B90D686" w:rsidR="007D66D5">
        <w:rPr>
          <w:rFonts w:ascii="Arial" w:hAnsi="Arial" w:cs="Arial"/>
          <w:sz w:val="24"/>
          <w:szCs w:val="24"/>
        </w:rPr>
        <w:t xml:space="preserve">la prestación del </w:t>
      </w:r>
      <w:r w:rsidRPr="3B90D686" w:rsidR="000B0261">
        <w:rPr>
          <w:rFonts w:ascii="Arial" w:hAnsi="Arial" w:cs="Arial"/>
          <w:sz w:val="24"/>
          <w:szCs w:val="24"/>
        </w:rPr>
        <w:t>Plan de Beneficio de Salud</w:t>
      </w:r>
      <w:r w:rsidRPr="3B90D686" w:rsidR="00E55CDD">
        <w:rPr>
          <w:rFonts w:ascii="Arial" w:hAnsi="Arial" w:cs="Arial"/>
          <w:sz w:val="24"/>
          <w:szCs w:val="24"/>
        </w:rPr>
        <w:t xml:space="preserve"> (antes, Plan Obligatorio de Salud), </w:t>
      </w:r>
      <w:r w:rsidRPr="3B90D686" w:rsidR="00261840">
        <w:rPr>
          <w:rFonts w:ascii="Arial" w:hAnsi="Arial" w:cs="Arial"/>
          <w:sz w:val="24"/>
          <w:szCs w:val="24"/>
        </w:rPr>
        <w:t>según lo dispone el artículo 177 de esa ley.</w:t>
      </w:r>
    </w:p>
    <w:p xmlns:wp14="http://schemas.microsoft.com/office/word/2010/wordml" w:rsidR="00261840" w:rsidP="00D35363" w:rsidRDefault="00261840" w14:paraId="4DDBEF00" wp14:textId="77777777" wp14:noSpellErr="1">
      <w:pPr>
        <w:spacing w:after="0" w:line="240" w:lineRule="auto"/>
        <w:ind w:right="-93"/>
        <w:jc w:val="both"/>
        <w:rPr>
          <w:rFonts w:ascii="Arial" w:hAnsi="Arial" w:cs="Arial"/>
          <w:sz w:val="24"/>
          <w:szCs w:val="24"/>
        </w:rPr>
      </w:pPr>
    </w:p>
    <w:p xmlns:wp14="http://schemas.microsoft.com/office/word/2010/wordml" w:rsidR="00177214" w:rsidP="00D35363" w:rsidRDefault="00392C7C" w14:paraId="74019A84" wp14:textId="77777777" wp14:noSpellErr="1">
      <w:pPr>
        <w:spacing w:after="0" w:line="240" w:lineRule="auto"/>
        <w:ind w:right="-93"/>
        <w:jc w:val="both"/>
        <w:rPr>
          <w:rFonts w:ascii="Arial" w:hAnsi="Arial" w:cs="Arial"/>
          <w:sz w:val="24"/>
          <w:szCs w:val="24"/>
        </w:rPr>
      </w:pPr>
      <w:r w:rsidRPr="3B90D686" w:rsidR="00392C7C">
        <w:rPr>
          <w:rFonts w:ascii="Arial" w:hAnsi="Arial" w:cs="Arial"/>
          <w:sz w:val="24"/>
          <w:szCs w:val="24"/>
        </w:rPr>
        <w:t xml:space="preserve">Asimismo, cita </w:t>
      </w:r>
      <w:r w:rsidRPr="3B90D686" w:rsidR="00526C9D">
        <w:rPr>
          <w:rFonts w:ascii="Arial" w:hAnsi="Arial" w:cs="Arial"/>
          <w:sz w:val="24"/>
          <w:szCs w:val="24"/>
        </w:rPr>
        <w:t>el artículo 236 de la L</w:t>
      </w:r>
      <w:r w:rsidRPr="3B90D686" w:rsidR="00D66C20">
        <w:rPr>
          <w:rFonts w:ascii="Arial" w:hAnsi="Arial" w:cs="Arial"/>
          <w:sz w:val="24"/>
          <w:szCs w:val="24"/>
        </w:rPr>
        <w:t>e</w:t>
      </w:r>
      <w:r w:rsidRPr="3B90D686" w:rsidR="00526C9D">
        <w:rPr>
          <w:rFonts w:ascii="Arial" w:hAnsi="Arial" w:cs="Arial"/>
          <w:sz w:val="24"/>
          <w:szCs w:val="24"/>
        </w:rPr>
        <w:t>y 100</w:t>
      </w:r>
      <w:r w:rsidRPr="3B90D686" w:rsidR="006D5AA3">
        <w:rPr>
          <w:rFonts w:ascii="Arial" w:hAnsi="Arial" w:cs="Arial"/>
          <w:sz w:val="24"/>
          <w:szCs w:val="24"/>
        </w:rPr>
        <w:t xml:space="preserve"> sobre las cajas, fondos y entidades de seguridad </w:t>
      </w:r>
      <w:r w:rsidRPr="3B90D686" w:rsidR="00357613">
        <w:rPr>
          <w:rFonts w:ascii="Arial" w:hAnsi="Arial" w:cs="Arial"/>
          <w:sz w:val="24"/>
          <w:szCs w:val="24"/>
        </w:rPr>
        <w:t>social del sector público</w:t>
      </w:r>
      <w:r w:rsidRPr="3B90D686" w:rsidR="00077CFB">
        <w:rPr>
          <w:rFonts w:ascii="Arial" w:hAnsi="Arial" w:cs="Arial"/>
          <w:sz w:val="24"/>
          <w:szCs w:val="24"/>
        </w:rPr>
        <w:t>, empresas y entidades públicas</w:t>
      </w:r>
      <w:r w:rsidRPr="3B90D686" w:rsidR="0016220E">
        <w:rPr>
          <w:rFonts w:ascii="Arial" w:hAnsi="Arial" w:cs="Arial"/>
          <w:sz w:val="24"/>
          <w:szCs w:val="24"/>
        </w:rPr>
        <w:t xml:space="preserve">, </w:t>
      </w:r>
      <w:r w:rsidRPr="3B90D686" w:rsidR="000257AF">
        <w:rPr>
          <w:rFonts w:ascii="Arial" w:hAnsi="Arial" w:cs="Arial"/>
          <w:sz w:val="24"/>
          <w:szCs w:val="24"/>
        </w:rPr>
        <w:t xml:space="preserve">y realiza </w:t>
      </w:r>
      <w:r w:rsidRPr="3B90D686" w:rsidR="00BF153D">
        <w:rPr>
          <w:rFonts w:ascii="Arial" w:hAnsi="Arial" w:cs="Arial"/>
          <w:sz w:val="24"/>
          <w:szCs w:val="24"/>
        </w:rPr>
        <w:t>particular énfasis en las denominadas entidades adaptadas</w:t>
      </w:r>
      <w:r w:rsidRPr="3B90D686" w:rsidR="00E90F5C">
        <w:rPr>
          <w:rFonts w:ascii="Arial" w:hAnsi="Arial" w:cs="Arial"/>
          <w:sz w:val="24"/>
          <w:szCs w:val="24"/>
        </w:rPr>
        <w:t>,</w:t>
      </w:r>
      <w:r w:rsidRPr="3B90D686" w:rsidR="00BF153D">
        <w:rPr>
          <w:rFonts w:ascii="Arial" w:hAnsi="Arial" w:cs="Arial"/>
          <w:sz w:val="24"/>
          <w:szCs w:val="24"/>
        </w:rPr>
        <w:t xml:space="preserve"> </w:t>
      </w:r>
      <w:r w:rsidRPr="3B90D686" w:rsidR="00177214">
        <w:rPr>
          <w:rFonts w:ascii="Arial" w:hAnsi="Arial" w:cs="Arial"/>
          <w:sz w:val="24"/>
          <w:szCs w:val="24"/>
        </w:rPr>
        <w:t>previstas en esa norma.</w:t>
      </w:r>
    </w:p>
    <w:p xmlns:wp14="http://schemas.microsoft.com/office/word/2010/wordml" w:rsidR="00B81E83" w:rsidP="00D35363" w:rsidRDefault="00B81E83" w14:paraId="3461D779" wp14:textId="77777777" wp14:noSpellErr="1">
      <w:pPr>
        <w:spacing w:after="0" w:line="240" w:lineRule="auto"/>
        <w:ind w:right="-93"/>
        <w:jc w:val="both"/>
        <w:rPr>
          <w:rFonts w:ascii="Arial" w:hAnsi="Arial" w:cs="Arial"/>
          <w:sz w:val="24"/>
          <w:szCs w:val="24"/>
        </w:rPr>
      </w:pPr>
    </w:p>
    <w:p xmlns:wp14="http://schemas.microsoft.com/office/word/2010/wordml" w:rsidR="00177214" w:rsidP="00D35363" w:rsidRDefault="00684CB0" w14:paraId="2060C233" wp14:textId="77777777" wp14:noSpellErr="1">
      <w:pPr>
        <w:spacing w:after="0" w:line="240" w:lineRule="auto"/>
        <w:ind w:right="-93"/>
        <w:jc w:val="both"/>
        <w:rPr>
          <w:rFonts w:ascii="Arial" w:hAnsi="Arial" w:cs="Arial"/>
          <w:sz w:val="24"/>
          <w:szCs w:val="24"/>
        </w:rPr>
      </w:pPr>
      <w:r w:rsidRPr="3B90D686" w:rsidR="00684CB0">
        <w:rPr>
          <w:rFonts w:ascii="Arial" w:hAnsi="Arial" w:cs="Arial"/>
          <w:sz w:val="24"/>
          <w:szCs w:val="24"/>
        </w:rPr>
        <w:t xml:space="preserve">Afirma que como </w:t>
      </w:r>
      <w:r w:rsidRPr="3B90D686" w:rsidR="00301D62">
        <w:rPr>
          <w:rFonts w:ascii="Arial" w:hAnsi="Arial" w:cs="Arial"/>
          <w:sz w:val="24"/>
          <w:szCs w:val="24"/>
        </w:rPr>
        <w:t xml:space="preserve">antes de la expedición de la Ley 100 </w:t>
      </w:r>
      <w:r w:rsidRPr="3B90D686" w:rsidR="00365E49">
        <w:rPr>
          <w:rFonts w:ascii="Arial" w:hAnsi="Arial" w:cs="Arial"/>
          <w:sz w:val="24"/>
          <w:szCs w:val="24"/>
        </w:rPr>
        <w:t xml:space="preserve">de 1993 </w:t>
      </w:r>
      <w:r w:rsidRPr="3B90D686" w:rsidR="00684CB0">
        <w:rPr>
          <w:rFonts w:ascii="Arial" w:hAnsi="Arial" w:cs="Arial"/>
          <w:sz w:val="24"/>
          <w:szCs w:val="24"/>
        </w:rPr>
        <w:t xml:space="preserve">el Fondo </w:t>
      </w:r>
      <w:r w:rsidRPr="3B90D686" w:rsidR="00483152">
        <w:rPr>
          <w:rFonts w:ascii="Arial" w:hAnsi="Arial" w:cs="Arial"/>
          <w:sz w:val="24"/>
          <w:szCs w:val="24"/>
        </w:rPr>
        <w:t xml:space="preserve">tenía a su cargo garantizar los servicios de salud </w:t>
      </w:r>
      <w:r w:rsidRPr="3B90D686" w:rsidR="00947DE9">
        <w:rPr>
          <w:rFonts w:ascii="Arial" w:hAnsi="Arial" w:cs="Arial"/>
          <w:sz w:val="24"/>
          <w:szCs w:val="24"/>
        </w:rPr>
        <w:t>a sus empleados y pensionados</w:t>
      </w:r>
      <w:r w:rsidRPr="3B90D686" w:rsidR="00417A62">
        <w:rPr>
          <w:rFonts w:ascii="Arial" w:hAnsi="Arial" w:cs="Arial"/>
          <w:sz w:val="24"/>
          <w:szCs w:val="24"/>
        </w:rPr>
        <w:t xml:space="preserve">, tuvo que adaptarse </w:t>
      </w:r>
      <w:r w:rsidRPr="3B90D686" w:rsidR="00297C5D">
        <w:rPr>
          <w:rFonts w:ascii="Arial" w:hAnsi="Arial" w:cs="Arial"/>
          <w:sz w:val="24"/>
          <w:szCs w:val="24"/>
        </w:rPr>
        <w:t>al sistema de salud creado por esa ley</w:t>
      </w:r>
      <w:r w:rsidRPr="3B90D686" w:rsidR="00E90F5C">
        <w:rPr>
          <w:rFonts w:ascii="Arial" w:hAnsi="Arial" w:cs="Arial"/>
          <w:sz w:val="24"/>
          <w:szCs w:val="24"/>
        </w:rPr>
        <w:t>;</w:t>
      </w:r>
      <w:r w:rsidRPr="3B90D686" w:rsidR="00B61758">
        <w:rPr>
          <w:rFonts w:ascii="Arial" w:hAnsi="Arial" w:cs="Arial"/>
          <w:sz w:val="24"/>
          <w:szCs w:val="24"/>
        </w:rPr>
        <w:t xml:space="preserve"> </w:t>
      </w:r>
      <w:r w:rsidRPr="3B90D686" w:rsidR="000F100A">
        <w:rPr>
          <w:rFonts w:ascii="Arial" w:hAnsi="Arial" w:cs="Arial"/>
          <w:sz w:val="24"/>
          <w:szCs w:val="24"/>
        </w:rPr>
        <w:t xml:space="preserve">de ahí </w:t>
      </w:r>
      <w:r w:rsidRPr="3B90D686" w:rsidR="00884896">
        <w:rPr>
          <w:rFonts w:ascii="Arial" w:hAnsi="Arial" w:cs="Arial"/>
          <w:sz w:val="24"/>
          <w:szCs w:val="24"/>
        </w:rPr>
        <w:t xml:space="preserve">que actualmente opere como una entidad adaptada </w:t>
      </w:r>
      <w:r w:rsidRPr="3B90D686" w:rsidR="00173BB0">
        <w:rPr>
          <w:rFonts w:ascii="Arial" w:hAnsi="Arial" w:cs="Arial"/>
          <w:sz w:val="24"/>
          <w:szCs w:val="24"/>
        </w:rPr>
        <w:t xml:space="preserve">dentro </w:t>
      </w:r>
      <w:r w:rsidRPr="3B90D686" w:rsidR="00EF2B09">
        <w:rPr>
          <w:rFonts w:ascii="Arial" w:hAnsi="Arial" w:cs="Arial"/>
          <w:sz w:val="24"/>
          <w:szCs w:val="24"/>
        </w:rPr>
        <w:t xml:space="preserve">de ese </w:t>
      </w:r>
      <w:r w:rsidRPr="3B90D686" w:rsidR="00224B83">
        <w:rPr>
          <w:rFonts w:ascii="Arial" w:hAnsi="Arial" w:cs="Arial"/>
          <w:sz w:val="24"/>
          <w:szCs w:val="24"/>
        </w:rPr>
        <w:t>sistema.</w:t>
      </w:r>
      <w:r w:rsidRPr="3B90D686" w:rsidR="00A24ECE">
        <w:rPr>
          <w:rFonts w:ascii="Arial" w:hAnsi="Arial" w:cs="Arial"/>
          <w:sz w:val="24"/>
          <w:szCs w:val="24"/>
        </w:rPr>
        <w:t xml:space="preserve"> </w:t>
      </w:r>
      <w:r w:rsidRPr="3B90D686" w:rsidR="00FF3620">
        <w:rPr>
          <w:rFonts w:ascii="Arial" w:hAnsi="Arial" w:cs="Arial"/>
          <w:sz w:val="24"/>
          <w:szCs w:val="24"/>
        </w:rPr>
        <w:t xml:space="preserve">A diferencia de las </w:t>
      </w:r>
      <w:r w:rsidRPr="3B90D686" w:rsidR="00035B1C">
        <w:rPr>
          <w:rFonts w:ascii="Arial" w:hAnsi="Arial" w:cs="Arial"/>
          <w:sz w:val="24"/>
          <w:szCs w:val="24"/>
        </w:rPr>
        <w:t>EPS</w:t>
      </w:r>
      <w:r w:rsidRPr="3B90D686" w:rsidR="00781DD9">
        <w:rPr>
          <w:rFonts w:ascii="Arial" w:hAnsi="Arial" w:cs="Arial"/>
          <w:sz w:val="24"/>
          <w:szCs w:val="24"/>
        </w:rPr>
        <w:t xml:space="preserve">, la entidad </w:t>
      </w:r>
      <w:r w:rsidRPr="3B90D686" w:rsidR="00167033">
        <w:rPr>
          <w:rFonts w:ascii="Arial" w:hAnsi="Arial" w:cs="Arial"/>
          <w:sz w:val="24"/>
          <w:szCs w:val="24"/>
        </w:rPr>
        <w:t>adaptada no puede recibir nuevos afiliados</w:t>
      </w:r>
      <w:r w:rsidRPr="3B90D686" w:rsidR="00171FE3">
        <w:rPr>
          <w:rFonts w:ascii="Arial" w:hAnsi="Arial" w:cs="Arial"/>
          <w:sz w:val="24"/>
          <w:szCs w:val="24"/>
        </w:rPr>
        <w:t xml:space="preserve">, por lo que </w:t>
      </w:r>
      <w:r w:rsidRPr="3B90D686" w:rsidR="00B63510">
        <w:rPr>
          <w:rFonts w:ascii="Arial" w:hAnsi="Arial" w:cs="Arial"/>
          <w:sz w:val="24"/>
          <w:szCs w:val="24"/>
        </w:rPr>
        <w:t>su actividad se desarrolla en forma transitoria</w:t>
      </w:r>
      <w:r w:rsidRPr="3B90D686" w:rsidR="002253B3">
        <w:rPr>
          <w:rFonts w:ascii="Arial" w:hAnsi="Arial" w:cs="Arial"/>
          <w:sz w:val="24"/>
          <w:szCs w:val="24"/>
        </w:rPr>
        <w:t xml:space="preserve">, hasta </w:t>
      </w:r>
      <w:r w:rsidRPr="3B90D686" w:rsidR="00DD7531">
        <w:rPr>
          <w:rFonts w:ascii="Arial" w:hAnsi="Arial" w:cs="Arial"/>
          <w:sz w:val="24"/>
          <w:szCs w:val="24"/>
        </w:rPr>
        <w:t xml:space="preserve">tanto culmine la relación laboral </w:t>
      </w:r>
      <w:r w:rsidRPr="3B90D686" w:rsidR="00E05820">
        <w:rPr>
          <w:rFonts w:ascii="Arial" w:hAnsi="Arial" w:cs="Arial"/>
          <w:sz w:val="24"/>
          <w:szCs w:val="24"/>
        </w:rPr>
        <w:t xml:space="preserve">de sus afiliados o el periodo de jubilación </w:t>
      </w:r>
      <w:r w:rsidRPr="3B90D686" w:rsidR="006E0104">
        <w:rPr>
          <w:rFonts w:ascii="Arial" w:hAnsi="Arial" w:cs="Arial"/>
          <w:sz w:val="24"/>
          <w:szCs w:val="24"/>
        </w:rPr>
        <w:t xml:space="preserve">de los pensionados que tuviera </w:t>
      </w:r>
      <w:r w:rsidRPr="3B90D686" w:rsidR="00367747">
        <w:rPr>
          <w:rFonts w:ascii="Arial" w:hAnsi="Arial" w:cs="Arial"/>
          <w:sz w:val="24"/>
          <w:szCs w:val="24"/>
        </w:rPr>
        <w:t xml:space="preserve">al entrar a regir el sistema </w:t>
      </w:r>
      <w:r w:rsidRPr="3B90D686" w:rsidR="00365E49">
        <w:rPr>
          <w:rFonts w:ascii="Arial" w:hAnsi="Arial" w:cs="Arial"/>
          <w:sz w:val="24"/>
          <w:szCs w:val="24"/>
        </w:rPr>
        <w:t>creado por la Ley 100.</w:t>
      </w:r>
    </w:p>
    <w:p xmlns:wp14="http://schemas.microsoft.com/office/word/2010/wordml" w:rsidR="00224B83" w:rsidP="00D35363" w:rsidRDefault="00224B83" w14:paraId="3CF2D8B6" wp14:textId="77777777" wp14:noSpellErr="1">
      <w:pPr>
        <w:spacing w:after="0" w:line="240" w:lineRule="auto"/>
        <w:ind w:right="-93"/>
        <w:jc w:val="both"/>
        <w:rPr>
          <w:rFonts w:ascii="Arial" w:hAnsi="Arial" w:cs="Arial"/>
          <w:sz w:val="24"/>
          <w:szCs w:val="24"/>
        </w:rPr>
      </w:pPr>
    </w:p>
    <w:p xmlns:wp14="http://schemas.microsoft.com/office/word/2010/wordml" w:rsidR="00224B83" w:rsidP="00D35363" w:rsidRDefault="00E416C8" w14:paraId="0A28DE4A" wp14:textId="77777777" wp14:noSpellErr="1">
      <w:pPr>
        <w:spacing w:after="0" w:line="240" w:lineRule="auto"/>
        <w:ind w:right="-93"/>
        <w:jc w:val="both"/>
        <w:rPr>
          <w:rFonts w:ascii="Arial" w:hAnsi="Arial" w:cs="Arial"/>
          <w:sz w:val="24"/>
          <w:szCs w:val="24"/>
        </w:rPr>
      </w:pPr>
      <w:r w:rsidR="00E416C8">
        <w:rPr>
          <w:rFonts w:ascii="Arial" w:hAnsi="Arial" w:cs="Arial"/>
          <w:sz w:val="24"/>
          <w:szCs w:val="24"/>
        </w:rPr>
        <w:t xml:space="preserve">Respecto de las condiciones de </w:t>
      </w:r>
      <w:r w:rsidR="00E53DE5">
        <w:rPr>
          <w:rFonts w:ascii="Arial" w:hAnsi="Arial" w:cs="Arial"/>
          <w:sz w:val="24"/>
          <w:szCs w:val="24"/>
        </w:rPr>
        <w:t xml:space="preserve">autorización, </w:t>
      </w:r>
      <w:r w:rsidR="00E416C8">
        <w:rPr>
          <w:rFonts w:ascii="Arial" w:hAnsi="Arial" w:cs="Arial"/>
          <w:sz w:val="24"/>
          <w:szCs w:val="24"/>
        </w:rPr>
        <w:t xml:space="preserve">habilitación </w:t>
      </w:r>
      <w:r w:rsidR="002F71A0">
        <w:rPr>
          <w:rFonts w:ascii="Arial" w:hAnsi="Arial" w:cs="Arial"/>
          <w:sz w:val="24"/>
          <w:szCs w:val="24"/>
        </w:rPr>
        <w:t xml:space="preserve">y permanencia </w:t>
      </w:r>
      <w:r w:rsidR="00AF522D">
        <w:rPr>
          <w:rFonts w:ascii="Arial" w:hAnsi="Arial" w:cs="Arial"/>
          <w:sz w:val="24"/>
          <w:szCs w:val="24"/>
        </w:rPr>
        <w:t xml:space="preserve">se </w:t>
      </w:r>
      <w:r w:rsidR="00624ED0">
        <w:rPr>
          <w:rFonts w:ascii="Arial" w:hAnsi="Arial" w:cs="Arial"/>
          <w:sz w:val="24"/>
          <w:szCs w:val="24"/>
        </w:rPr>
        <w:t xml:space="preserve">sostiene </w:t>
      </w:r>
      <w:r w:rsidR="00AF522D">
        <w:rPr>
          <w:rFonts w:ascii="Arial" w:hAnsi="Arial" w:cs="Arial"/>
          <w:sz w:val="24"/>
          <w:szCs w:val="24"/>
        </w:rPr>
        <w:t xml:space="preserve">que </w:t>
      </w:r>
      <w:r w:rsidR="00697E1D">
        <w:rPr>
          <w:rFonts w:ascii="Arial" w:hAnsi="Arial" w:cs="Arial"/>
          <w:sz w:val="24"/>
          <w:szCs w:val="24"/>
        </w:rPr>
        <w:t xml:space="preserve">a las entidades </w:t>
      </w:r>
      <w:r w:rsidR="00333212">
        <w:rPr>
          <w:rFonts w:ascii="Arial" w:hAnsi="Arial" w:cs="Arial"/>
          <w:sz w:val="24"/>
          <w:szCs w:val="24"/>
        </w:rPr>
        <w:t>adaptadas</w:t>
      </w:r>
      <w:r w:rsidR="00624ED0">
        <w:rPr>
          <w:rFonts w:ascii="Arial" w:hAnsi="Arial" w:cs="Arial"/>
          <w:sz w:val="24"/>
          <w:szCs w:val="24"/>
        </w:rPr>
        <w:t xml:space="preserve"> se les aplica </w:t>
      </w:r>
      <w:r w:rsidR="00A762D4">
        <w:rPr>
          <w:rFonts w:ascii="Arial" w:hAnsi="Arial" w:cs="Arial"/>
          <w:sz w:val="24"/>
          <w:szCs w:val="24"/>
        </w:rPr>
        <w:t xml:space="preserve">el </w:t>
      </w:r>
      <w:r w:rsidR="00CE0CED">
        <w:rPr>
          <w:rFonts w:ascii="Arial" w:hAnsi="Arial" w:cs="Arial"/>
          <w:sz w:val="24"/>
          <w:szCs w:val="24"/>
        </w:rPr>
        <w:t xml:space="preserve">artículo </w:t>
      </w:r>
      <w:r w:rsidR="002E5546">
        <w:rPr>
          <w:rFonts w:ascii="Arial" w:hAnsi="Arial" w:cs="Arial"/>
          <w:sz w:val="24"/>
          <w:szCs w:val="24"/>
        </w:rPr>
        <w:t>2</w:t>
      </w:r>
      <w:r w:rsidR="009A7580">
        <w:rPr>
          <w:rFonts w:ascii="Arial" w:hAnsi="Arial" w:cs="Arial"/>
          <w:sz w:val="24"/>
          <w:szCs w:val="24"/>
        </w:rPr>
        <w:t>.</w:t>
      </w:r>
      <w:r w:rsidR="002E5546">
        <w:rPr>
          <w:rFonts w:ascii="Arial" w:hAnsi="Arial" w:cs="Arial"/>
          <w:sz w:val="24"/>
          <w:szCs w:val="24"/>
        </w:rPr>
        <w:t>5</w:t>
      </w:r>
      <w:r w:rsidR="00391302">
        <w:rPr>
          <w:rFonts w:ascii="Arial" w:hAnsi="Arial" w:cs="Arial"/>
          <w:sz w:val="24"/>
          <w:szCs w:val="24"/>
        </w:rPr>
        <w:t>.</w:t>
      </w:r>
      <w:r w:rsidR="002E5546">
        <w:rPr>
          <w:rFonts w:ascii="Arial" w:hAnsi="Arial" w:cs="Arial"/>
          <w:sz w:val="24"/>
          <w:szCs w:val="24"/>
        </w:rPr>
        <w:t>2</w:t>
      </w:r>
      <w:r w:rsidR="009A7580">
        <w:rPr>
          <w:rFonts w:ascii="Arial" w:hAnsi="Arial" w:cs="Arial"/>
          <w:sz w:val="24"/>
          <w:szCs w:val="24"/>
        </w:rPr>
        <w:t>.</w:t>
      </w:r>
      <w:r w:rsidR="002E5546">
        <w:rPr>
          <w:rFonts w:ascii="Arial" w:hAnsi="Arial" w:cs="Arial"/>
          <w:sz w:val="24"/>
          <w:szCs w:val="24"/>
        </w:rPr>
        <w:t>3</w:t>
      </w:r>
      <w:r w:rsidR="00391302">
        <w:rPr>
          <w:rFonts w:ascii="Arial" w:hAnsi="Arial" w:cs="Arial"/>
          <w:sz w:val="24"/>
          <w:szCs w:val="24"/>
        </w:rPr>
        <w:t>.</w:t>
      </w:r>
      <w:r w:rsidR="002E5546">
        <w:rPr>
          <w:rFonts w:ascii="Arial" w:hAnsi="Arial" w:cs="Arial"/>
          <w:sz w:val="24"/>
          <w:szCs w:val="24"/>
        </w:rPr>
        <w:t>1</w:t>
      </w:r>
      <w:r w:rsidR="009A7580">
        <w:rPr>
          <w:rFonts w:ascii="Arial" w:hAnsi="Arial" w:cs="Arial"/>
          <w:sz w:val="24"/>
          <w:szCs w:val="24"/>
        </w:rPr>
        <w:t>.</w:t>
      </w:r>
      <w:r w:rsidR="002E5546">
        <w:rPr>
          <w:rFonts w:ascii="Arial" w:hAnsi="Arial" w:cs="Arial"/>
          <w:sz w:val="24"/>
          <w:szCs w:val="24"/>
        </w:rPr>
        <w:t>2</w:t>
      </w:r>
      <w:r w:rsidR="00391302">
        <w:rPr>
          <w:rFonts w:ascii="Arial" w:hAnsi="Arial" w:cs="Arial"/>
          <w:sz w:val="24"/>
          <w:szCs w:val="24"/>
        </w:rPr>
        <w:t xml:space="preserve"> </w:t>
      </w:r>
      <w:r w:rsidR="009A7580">
        <w:rPr>
          <w:rFonts w:ascii="Arial" w:hAnsi="Arial" w:cs="Arial"/>
          <w:sz w:val="24"/>
          <w:szCs w:val="24"/>
        </w:rPr>
        <w:t>del De</w:t>
      </w:r>
      <w:r w:rsidR="00A762D4">
        <w:rPr>
          <w:rFonts w:ascii="Arial" w:hAnsi="Arial" w:cs="Arial"/>
          <w:sz w:val="24"/>
          <w:szCs w:val="24"/>
        </w:rPr>
        <w:t>c</w:t>
      </w:r>
      <w:r w:rsidR="009A7580">
        <w:rPr>
          <w:rFonts w:ascii="Arial" w:hAnsi="Arial" w:cs="Arial"/>
          <w:sz w:val="24"/>
          <w:szCs w:val="24"/>
        </w:rPr>
        <w:t>r</w:t>
      </w:r>
      <w:r w:rsidR="00A762D4">
        <w:rPr>
          <w:rFonts w:ascii="Arial" w:hAnsi="Arial" w:cs="Arial"/>
          <w:sz w:val="24"/>
          <w:szCs w:val="24"/>
        </w:rPr>
        <w:t>eto</w:t>
      </w:r>
      <w:r w:rsidR="00EB34F8">
        <w:rPr>
          <w:rFonts w:ascii="Arial" w:hAnsi="Arial" w:cs="Arial"/>
          <w:sz w:val="24"/>
          <w:szCs w:val="24"/>
        </w:rPr>
        <w:t xml:space="preserve"> 780 de 2016</w:t>
      </w:r>
      <w:r w:rsidR="00CD4C53">
        <w:rPr>
          <w:rFonts w:ascii="Arial" w:hAnsi="Arial" w:cs="Arial"/>
          <w:sz w:val="24"/>
          <w:szCs w:val="24"/>
        </w:rPr>
        <w:t xml:space="preserve">. </w:t>
      </w:r>
      <w:r w:rsidR="003F18CD">
        <w:rPr>
          <w:rFonts w:ascii="Arial" w:hAnsi="Arial" w:cs="Arial"/>
          <w:sz w:val="24"/>
          <w:szCs w:val="24"/>
        </w:rPr>
        <w:t>En este sentido, tambi</w:t>
      </w:r>
      <w:r w:rsidR="00127EC3">
        <w:rPr>
          <w:rFonts w:ascii="Arial" w:hAnsi="Arial" w:cs="Arial"/>
          <w:sz w:val="24"/>
          <w:szCs w:val="24"/>
        </w:rPr>
        <w:t xml:space="preserve">én </w:t>
      </w:r>
      <w:r w:rsidR="00305A90">
        <w:rPr>
          <w:rFonts w:ascii="Arial" w:hAnsi="Arial" w:cs="Arial"/>
          <w:sz w:val="24"/>
          <w:szCs w:val="24"/>
        </w:rPr>
        <w:t xml:space="preserve">deben observar </w:t>
      </w:r>
      <w:r w:rsidR="00127EC3">
        <w:rPr>
          <w:rFonts w:ascii="Arial" w:hAnsi="Arial" w:cs="Arial"/>
          <w:sz w:val="24"/>
          <w:szCs w:val="24"/>
        </w:rPr>
        <w:t>las</w:t>
      </w:r>
      <w:r w:rsidR="005D4443">
        <w:rPr>
          <w:rFonts w:ascii="Arial" w:hAnsi="Arial" w:cs="Arial"/>
          <w:sz w:val="24"/>
          <w:szCs w:val="24"/>
        </w:rPr>
        <w:t xml:space="preserve"> </w:t>
      </w:r>
      <w:r w:rsidRPr="3B90D686" w:rsidR="002141E7">
        <w:rPr>
          <w:rStyle w:val="CharacterStyle1"/>
          <w:rFonts w:ascii="Arial" w:hAnsi="Arial" w:cs="Arial"/>
          <w:spacing w:val="3"/>
          <w:sz w:val="24"/>
          <w:szCs w:val="24"/>
        </w:rPr>
        <w:t>«</w:t>
      </w:r>
      <w:r w:rsidR="005D4443">
        <w:rPr>
          <w:rFonts w:ascii="Arial" w:hAnsi="Arial" w:cs="Arial"/>
          <w:sz w:val="24"/>
          <w:szCs w:val="24"/>
        </w:rPr>
        <w:t>14 condiciones de habilitación de</w:t>
      </w:r>
      <w:r w:rsidR="00C738A5">
        <w:rPr>
          <w:rFonts w:ascii="Arial" w:hAnsi="Arial" w:cs="Arial"/>
          <w:sz w:val="24"/>
          <w:szCs w:val="24"/>
        </w:rPr>
        <w:t xml:space="preserve">terminadas en la Resolución </w:t>
      </w:r>
      <w:r w:rsidR="005029F6">
        <w:rPr>
          <w:rFonts w:ascii="Arial" w:hAnsi="Arial" w:cs="Arial"/>
          <w:sz w:val="24"/>
          <w:szCs w:val="24"/>
        </w:rPr>
        <w:t>2515 de 2018 de</w:t>
      </w:r>
      <w:r w:rsidR="00BF29E1">
        <w:rPr>
          <w:rFonts w:ascii="Arial" w:hAnsi="Arial" w:cs="Arial"/>
          <w:sz w:val="24"/>
          <w:szCs w:val="24"/>
        </w:rPr>
        <w:t>l Ministerio de Salud y Protección Social</w:t>
      </w:r>
      <w:r w:rsidR="00512340">
        <w:rPr>
          <w:rFonts w:ascii="Arial" w:hAnsi="Arial" w:cs="Arial"/>
          <w:sz w:val="24"/>
          <w:szCs w:val="24"/>
        </w:rPr>
        <w:t xml:space="preserve">, para demostrar su </w:t>
      </w:r>
      <w:r w:rsidR="002B4C88">
        <w:rPr>
          <w:rFonts w:ascii="Arial" w:hAnsi="Arial" w:cs="Arial"/>
          <w:sz w:val="24"/>
          <w:szCs w:val="24"/>
        </w:rPr>
        <w:t xml:space="preserve">capacidad técnico </w:t>
      </w:r>
      <w:r w:rsidR="006571B6">
        <w:rPr>
          <w:rFonts w:ascii="Arial" w:hAnsi="Arial" w:cs="Arial"/>
          <w:sz w:val="24"/>
          <w:szCs w:val="24"/>
        </w:rPr>
        <w:t xml:space="preserve">-administrativa, tecnológica y </w:t>
      </w:r>
      <w:r w:rsidR="00AA73BF">
        <w:rPr>
          <w:rFonts w:ascii="Arial" w:hAnsi="Arial" w:cs="Arial"/>
          <w:sz w:val="24"/>
          <w:szCs w:val="24"/>
        </w:rPr>
        <w:t>científica</w:t>
      </w:r>
      <w:r w:rsidR="00D95324">
        <w:rPr>
          <w:rFonts w:ascii="Arial" w:hAnsi="Arial" w:cs="Arial"/>
          <w:sz w:val="24"/>
          <w:szCs w:val="24"/>
        </w:rPr>
        <w:t xml:space="preserve">, así como lo previsto </w:t>
      </w:r>
      <w:r w:rsidR="00B80158">
        <w:rPr>
          <w:rFonts w:ascii="Arial" w:hAnsi="Arial" w:cs="Arial"/>
          <w:sz w:val="24"/>
          <w:szCs w:val="24"/>
        </w:rPr>
        <w:t xml:space="preserve">en la Circular 008 de 2018 de la Superintendencia </w:t>
      </w:r>
      <w:r w:rsidR="002141E7">
        <w:rPr>
          <w:rFonts w:ascii="Arial" w:hAnsi="Arial" w:cs="Arial"/>
          <w:sz w:val="24"/>
          <w:szCs w:val="24"/>
        </w:rPr>
        <w:t>N</w:t>
      </w:r>
      <w:r w:rsidR="00B80158">
        <w:rPr>
          <w:rFonts w:ascii="Arial" w:hAnsi="Arial" w:cs="Arial"/>
          <w:sz w:val="24"/>
          <w:szCs w:val="24"/>
        </w:rPr>
        <w:t>acional de Salud</w:t>
      </w:r>
      <w:r w:rsidRPr="3B90D686" w:rsidR="002141E7">
        <w:rPr>
          <w:rStyle w:val="CharacterStyle1"/>
          <w:rFonts w:ascii="Arial" w:hAnsi="Arial" w:cs="Arial"/>
          <w:spacing w:val="3"/>
          <w:sz w:val="24"/>
          <w:szCs w:val="24"/>
        </w:rPr>
        <w:t>»</w:t>
      </w:r>
      <w:r w:rsidR="00B80158">
        <w:rPr>
          <w:rFonts w:ascii="Arial" w:hAnsi="Arial" w:cs="Arial"/>
          <w:sz w:val="24"/>
          <w:szCs w:val="24"/>
        </w:rPr>
        <w:t>.</w:t>
      </w:r>
    </w:p>
    <w:p xmlns:wp14="http://schemas.microsoft.com/office/word/2010/wordml" w:rsidR="00B80158" w:rsidP="00D35363" w:rsidRDefault="00B80158" w14:paraId="0FB78278" wp14:textId="77777777" wp14:noSpellErr="1">
      <w:pPr>
        <w:spacing w:after="0" w:line="240" w:lineRule="auto"/>
        <w:ind w:right="-93"/>
        <w:jc w:val="both"/>
        <w:rPr>
          <w:rFonts w:ascii="Arial" w:hAnsi="Arial" w:cs="Arial"/>
          <w:sz w:val="24"/>
          <w:szCs w:val="24"/>
        </w:rPr>
      </w:pPr>
    </w:p>
    <w:p xmlns:wp14="http://schemas.microsoft.com/office/word/2010/wordml" w:rsidR="00F73B16" w:rsidP="00D35363" w:rsidRDefault="00C126E9" w14:paraId="61FAFAEE" wp14:textId="77777777" wp14:noSpellErr="1">
      <w:pPr>
        <w:spacing w:after="0" w:line="240" w:lineRule="auto"/>
        <w:ind w:right="-93"/>
        <w:jc w:val="both"/>
        <w:rPr>
          <w:rFonts w:ascii="Arial" w:hAnsi="Arial" w:cs="Arial"/>
          <w:sz w:val="24"/>
          <w:szCs w:val="24"/>
        </w:rPr>
      </w:pPr>
      <w:r w:rsidRPr="3B90D686" w:rsidR="00C126E9">
        <w:rPr>
          <w:rFonts w:ascii="Arial" w:hAnsi="Arial" w:cs="Arial"/>
          <w:sz w:val="24"/>
          <w:szCs w:val="24"/>
        </w:rPr>
        <w:t>En cuanto al cubrimiento que le corresponde al Fondo</w:t>
      </w:r>
      <w:r w:rsidRPr="3B90D686" w:rsidR="00FE2E7D">
        <w:rPr>
          <w:rFonts w:ascii="Arial" w:hAnsi="Arial" w:cs="Arial"/>
          <w:sz w:val="24"/>
          <w:szCs w:val="24"/>
        </w:rPr>
        <w:t>,</w:t>
      </w:r>
      <w:r w:rsidRPr="3B90D686" w:rsidR="002557C6">
        <w:rPr>
          <w:rFonts w:ascii="Arial" w:hAnsi="Arial" w:cs="Arial"/>
          <w:sz w:val="24"/>
          <w:szCs w:val="24"/>
        </w:rPr>
        <w:t xml:space="preserve"> se pone de presente que </w:t>
      </w:r>
      <w:r w:rsidRPr="3B90D686" w:rsidR="00164B10">
        <w:rPr>
          <w:rFonts w:ascii="Arial" w:hAnsi="Arial" w:cs="Arial"/>
          <w:sz w:val="24"/>
          <w:szCs w:val="24"/>
        </w:rPr>
        <w:t>además de los pensionados de la exti</w:t>
      </w:r>
      <w:r w:rsidRPr="3B90D686" w:rsidR="00F773F8">
        <w:rPr>
          <w:rFonts w:ascii="Arial" w:hAnsi="Arial" w:cs="Arial"/>
          <w:sz w:val="24"/>
          <w:szCs w:val="24"/>
        </w:rPr>
        <w:t xml:space="preserve">nta </w:t>
      </w:r>
      <w:r w:rsidRPr="3B90D686" w:rsidR="00CF013C">
        <w:rPr>
          <w:rFonts w:ascii="Arial" w:hAnsi="Arial" w:cs="Arial"/>
          <w:sz w:val="24"/>
          <w:szCs w:val="24"/>
        </w:rPr>
        <w:t>Ferrocarriles Nacionales de Colombia</w:t>
      </w:r>
      <w:r w:rsidRPr="3B90D686" w:rsidR="00540369">
        <w:rPr>
          <w:rFonts w:ascii="Arial" w:hAnsi="Arial" w:cs="Arial"/>
          <w:sz w:val="24"/>
          <w:szCs w:val="24"/>
        </w:rPr>
        <w:t xml:space="preserve">, también </w:t>
      </w:r>
      <w:r w:rsidRPr="3B90D686" w:rsidR="00113529">
        <w:rPr>
          <w:rFonts w:ascii="Arial" w:hAnsi="Arial" w:cs="Arial"/>
          <w:sz w:val="24"/>
          <w:szCs w:val="24"/>
        </w:rPr>
        <w:t xml:space="preserve">se le asignó </w:t>
      </w:r>
      <w:r w:rsidRPr="3B90D686" w:rsidR="00E90F5C">
        <w:rPr>
          <w:rFonts w:ascii="Arial" w:hAnsi="Arial" w:cs="Arial"/>
          <w:sz w:val="24"/>
          <w:szCs w:val="24"/>
        </w:rPr>
        <w:t>el</w:t>
      </w:r>
      <w:r w:rsidRPr="3B90D686" w:rsidR="000C6E86">
        <w:rPr>
          <w:rFonts w:ascii="Arial" w:hAnsi="Arial" w:cs="Arial"/>
          <w:sz w:val="24"/>
          <w:szCs w:val="24"/>
        </w:rPr>
        <w:t xml:space="preserve"> de los </w:t>
      </w:r>
      <w:r w:rsidRPr="3B90D686" w:rsidR="00CF074C">
        <w:rPr>
          <w:rFonts w:ascii="Arial" w:hAnsi="Arial" w:cs="Arial"/>
          <w:sz w:val="24"/>
          <w:szCs w:val="24"/>
        </w:rPr>
        <w:t xml:space="preserve">pensionados de </w:t>
      </w:r>
      <w:r w:rsidRPr="3B90D686" w:rsidR="005D1FD1">
        <w:rPr>
          <w:rFonts w:ascii="Arial" w:hAnsi="Arial" w:cs="Arial"/>
          <w:sz w:val="24"/>
          <w:szCs w:val="24"/>
        </w:rPr>
        <w:t xml:space="preserve">la liquidada </w:t>
      </w:r>
      <w:r w:rsidRPr="3B90D686" w:rsidR="00073B0D">
        <w:rPr>
          <w:rFonts w:ascii="Arial" w:hAnsi="Arial" w:cs="Arial"/>
          <w:sz w:val="24"/>
          <w:szCs w:val="24"/>
        </w:rPr>
        <w:t xml:space="preserve">Puertos de Colombia, </w:t>
      </w:r>
      <w:r w:rsidRPr="3B90D686" w:rsidR="00040705">
        <w:rPr>
          <w:rFonts w:ascii="Arial" w:hAnsi="Arial" w:cs="Arial"/>
          <w:sz w:val="24"/>
          <w:szCs w:val="24"/>
        </w:rPr>
        <w:t xml:space="preserve">según lo dispuesto en el </w:t>
      </w:r>
      <w:r w:rsidRPr="3B90D686" w:rsidR="00290A89">
        <w:rPr>
          <w:rFonts w:ascii="Arial" w:hAnsi="Arial" w:cs="Arial"/>
          <w:sz w:val="24"/>
          <w:szCs w:val="24"/>
        </w:rPr>
        <w:t xml:space="preserve">artículo 8 del </w:t>
      </w:r>
      <w:r w:rsidRPr="3B90D686" w:rsidR="00040705">
        <w:rPr>
          <w:rFonts w:ascii="Arial" w:hAnsi="Arial" w:cs="Arial"/>
          <w:sz w:val="24"/>
          <w:szCs w:val="24"/>
        </w:rPr>
        <w:t xml:space="preserve">Decreto </w:t>
      </w:r>
      <w:r w:rsidRPr="3B90D686" w:rsidR="00F73B16">
        <w:rPr>
          <w:rFonts w:ascii="Arial" w:hAnsi="Arial" w:cs="Arial"/>
          <w:sz w:val="24"/>
          <w:szCs w:val="24"/>
        </w:rPr>
        <w:t>1689 de 1997.</w:t>
      </w:r>
      <w:r w:rsidRPr="3B90D686" w:rsidR="00F008CD">
        <w:rPr>
          <w:rFonts w:ascii="Arial" w:hAnsi="Arial" w:cs="Arial"/>
          <w:sz w:val="24"/>
          <w:szCs w:val="24"/>
        </w:rPr>
        <w:t xml:space="preserve"> En </w:t>
      </w:r>
      <w:r w:rsidRPr="3B90D686" w:rsidR="006C7197">
        <w:rPr>
          <w:rFonts w:ascii="Arial" w:hAnsi="Arial" w:cs="Arial"/>
          <w:sz w:val="24"/>
          <w:szCs w:val="24"/>
        </w:rPr>
        <w:t>consecuencia,</w:t>
      </w:r>
      <w:r w:rsidRPr="3B90D686" w:rsidR="00F008CD">
        <w:rPr>
          <w:rFonts w:ascii="Arial" w:hAnsi="Arial" w:cs="Arial"/>
          <w:sz w:val="24"/>
          <w:szCs w:val="24"/>
        </w:rPr>
        <w:t xml:space="preserve"> el Fondo debe garantizar a</w:t>
      </w:r>
      <w:r w:rsidRPr="3B90D686" w:rsidR="0064483D">
        <w:rPr>
          <w:rFonts w:ascii="Arial" w:hAnsi="Arial" w:cs="Arial"/>
          <w:sz w:val="24"/>
          <w:szCs w:val="24"/>
        </w:rPr>
        <w:t xml:space="preserve"> sus afiliados y beneficiarios los servicios integrales de salud con sujeción a las regulaciones vigentes</w:t>
      </w:r>
      <w:r w:rsidRPr="3B90D686" w:rsidR="00384C8D">
        <w:rPr>
          <w:rFonts w:ascii="Arial" w:hAnsi="Arial" w:cs="Arial"/>
          <w:sz w:val="24"/>
          <w:szCs w:val="24"/>
        </w:rPr>
        <w:t xml:space="preserve">, </w:t>
      </w:r>
      <w:r w:rsidRPr="3B90D686" w:rsidR="00E90F5C">
        <w:rPr>
          <w:rFonts w:ascii="Arial" w:hAnsi="Arial" w:cs="Arial"/>
          <w:sz w:val="24"/>
          <w:szCs w:val="24"/>
        </w:rPr>
        <w:t>y a</w:t>
      </w:r>
      <w:r w:rsidRPr="3B90D686" w:rsidR="00384C8D">
        <w:rPr>
          <w:rFonts w:ascii="Arial" w:hAnsi="Arial" w:cs="Arial"/>
          <w:sz w:val="24"/>
          <w:szCs w:val="24"/>
        </w:rPr>
        <w:t xml:space="preserve"> </w:t>
      </w:r>
      <w:r w:rsidRPr="3B90D686" w:rsidR="00435460">
        <w:rPr>
          <w:rFonts w:ascii="Arial" w:hAnsi="Arial" w:cs="Arial"/>
          <w:sz w:val="24"/>
          <w:szCs w:val="24"/>
        </w:rPr>
        <w:t xml:space="preserve">lo contemplado en las convenciones colectivas </w:t>
      </w:r>
      <w:r w:rsidRPr="3B90D686" w:rsidR="00987F8E">
        <w:rPr>
          <w:rFonts w:ascii="Arial" w:hAnsi="Arial" w:cs="Arial"/>
          <w:sz w:val="24"/>
          <w:szCs w:val="24"/>
        </w:rPr>
        <w:t>de las extintas empresas Ferrocarriles Nacionales y Puertos de Colombia.</w:t>
      </w:r>
    </w:p>
    <w:p xmlns:wp14="http://schemas.microsoft.com/office/word/2010/wordml" w:rsidR="00987F8E" w:rsidP="00D35363" w:rsidRDefault="00987F8E" w14:paraId="1FC39945" wp14:textId="77777777" wp14:noSpellErr="1">
      <w:pPr>
        <w:spacing w:after="0" w:line="240" w:lineRule="auto"/>
        <w:ind w:right="-93"/>
        <w:jc w:val="both"/>
        <w:rPr>
          <w:rFonts w:ascii="Arial" w:hAnsi="Arial" w:cs="Arial"/>
          <w:sz w:val="24"/>
          <w:szCs w:val="24"/>
        </w:rPr>
      </w:pPr>
    </w:p>
    <w:p xmlns:wp14="http://schemas.microsoft.com/office/word/2010/wordml" w:rsidR="00FE63E9" w:rsidP="00D35363" w:rsidRDefault="0094235D" w14:paraId="443D3DC8" wp14:textId="77777777" wp14:noSpellErr="1">
      <w:pPr>
        <w:spacing w:after="0" w:line="240" w:lineRule="auto"/>
        <w:ind w:right="-93"/>
        <w:jc w:val="both"/>
        <w:rPr>
          <w:rFonts w:ascii="Arial" w:hAnsi="Arial" w:cs="Arial"/>
          <w:sz w:val="24"/>
          <w:szCs w:val="24"/>
        </w:rPr>
      </w:pPr>
      <w:r w:rsidRPr="3B90D686" w:rsidR="0094235D">
        <w:rPr>
          <w:rFonts w:ascii="Arial" w:hAnsi="Arial" w:cs="Arial"/>
          <w:sz w:val="24"/>
          <w:szCs w:val="24"/>
        </w:rPr>
        <w:t xml:space="preserve">Para el cumplimiento de las mencionadas obligaciones el Fondo debe conformar </w:t>
      </w:r>
      <w:r w:rsidRPr="3B90D686" w:rsidR="00AE0E5E">
        <w:rPr>
          <w:rFonts w:ascii="Arial" w:hAnsi="Arial" w:cs="Arial"/>
          <w:sz w:val="24"/>
          <w:szCs w:val="24"/>
        </w:rPr>
        <w:t xml:space="preserve">y gestionar redes </w:t>
      </w:r>
      <w:r w:rsidRPr="3B90D686" w:rsidR="00450A40">
        <w:rPr>
          <w:rFonts w:ascii="Arial" w:hAnsi="Arial" w:cs="Arial"/>
          <w:sz w:val="24"/>
          <w:szCs w:val="24"/>
        </w:rPr>
        <w:t>integradas de prestación de servicios de salud</w:t>
      </w:r>
      <w:r w:rsidRPr="3B90D686" w:rsidR="007125BA">
        <w:rPr>
          <w:rFonts w:ascii="Arial" w:hAnsi="Arial" w:cs="Arial"/>
          <w:sz w:val="24"/>
          <w:szCs w:val="24"/>
        </w:rPr>
        <w:t xml:space="preserve">, </w:t>
      </w:r>
      <w:r w:rsidRPr="3B90D686" w:rsidR="0082368B">
        <w:rPr>
          <w:rFonts w:ascii="Arial" w:hAnsi="Arial" w:cs="Arial"/>
          <w:sz w:val="24"/>
          <w:szCs w:val="24"/>
        </w:rPr>
        <w:t xml:space="preserve">por lo que </w:t>
      </w:r>
      <w:r w:rsidRPr="3B90D686" w:rsidR="0031548F">
        <w:rPr>
          <w:rFonts w:ascii="Arial" w:hAnsi="Arial" w:cs="Arial"/>
          <w:sz w:val="24"/>
          <w:szCs w:val="24"/>
        </w:rPr>
        <w:t xml:space="preserve">debe contratar con terceros </w:t>
      </w:r>
      <w:r w:rsidRPr="3B90D686" w:rsidR="00B9397F">
        <w:rPr>
          <w:rFonts w:ascii="Arial" w:hAnsi="Arial" w:cs="Arial"/>
          <w:sz w:val="24"/>
          <w:szCs w:val="24"/>
        </w:rPr>
        <w:t>l</w:t>
      </w:r>
      <w:r w:rsidRPr="3B90D686" w:rsidR="008C68AC">
        <w:rPr>
          <w:rFonts w:ascii="Arial" w:hAnsi="Arial" w:cs="Arial"/>
          <w:sz w:val="24"/>
          <w:szCs w:val="24"/>
        </w:rPr>
        <w:t>a operación de los s</w:t>
      </w:r>
      <w:r w:rsidRPr="3B90D686" w:rsidR="00B9397F">
        <w:rPr>
          <w:rFonts w:ascii="Arial" w:hAnsi="Arial" w:cs="Arial"/>
          <w:sz w:val="24"/>
          <w:szCs w:val="24"/>
        </w:rPr>
        <w:t>ervicios que l</w:t>
      </w:r>
      <w:r w:rsidRPr="3B90D686" w:rsidR="008C68AC">
        <w:rPr>
          <w:rFonts w:ascii="Arial" w:hAnsi="Arial" w:cs="Arial"/>
          <w:sz w:val="24"/>
          <w:szCs w:val="24"/>
        </w:rPr>
        <w:t xml:space="preserve">e </w:t>
      </w:r>
      <w:r w:rsidRPr="3B90D686" w:rsidR="00A92C0D">
        <w:rPr>
          <w:rFonts w:ascii="Arial" w:hAnsi="Arial" w:cs="Arial"/>
          <w:sz w:val="24"/>
          <w:szCs w:val="24"/>
        </w:rPr>
        <w:t>corresponden</w:t>
      </w:r>
      <w:r w:rsidRPr="3B90D686" w:rsidR="0082368B">
        <w:rPr>
          <w:rFonts w:ascii="Arial" w:hAnsi="Arial" w:cs="Arial"/>
          <w:sz w:val="24"/>
          <w:szCs w:val="24"/>
        </w:rPr>
        <w:t xml:space="preserve">, tal como lo </w:t>
      </w:r>
      <w:r w:rsidRPr="3B90D686" w:rsidR="00EA18AD">
        <w:rPr>
          <w:rFonts w:ascii="Arial" w:hAnsi="Arial" w:cs="Arial"/>
          <w:sz w:val="24"/>
          <w:szCs w:val="24"/>
        </w:rPr>
        <w:t xml:space="preserve">dispone </w:t>
      </w:r>
      <w:r w:rsidRPr="3B90D686" w:rsidR="0082368B">
        <w:rPr>
          <w:rFonts w:ascii="Arial" w:hAnsi="Arial" w:cs="Arial"/>
          <w:sz w:val="24"/>
          <w:szCs w:val="24"/>
        </w:rPr>
        <w:t>el artículo 4 del Decreto Ley 1591 de 1989</w:t>
      </w:r>
      <w:r w:rsidRPr="3B90D686" w:rsidR="00A92C0D">
        <w:rPr>
          <w:rFonts w:ascii="Arial" w:hAnsi="Arial" w:cs="Arial"/>
          <w:sz w:val="24"/>
          <w:szCs w:val="24"/>
        </w:rPr>
        <w:t>.</w:t>
      </w:r>
      <w:r w:rsidRPr="3B90D686" w:rsidR="00970689">
        <w:rPr>
          <w:rFonts w:ascii="Arial" w:hAnsi="Arial" w:cs="Arial"/>
          <w:sz w:val="24"/>
          <w:szCs w:val="24"/>
        </w:rPr>
        <w:t xml:space="preserve"> </w:t>
      </w:r>
    </w:p>
    <w:p xmlns:wp14="http://schemas.microsoft.com/office/word/2010/wordml" w:rsidR="00FE63E9" w:rsidP="00D35363" w:rsidRDefault="00FE63E9" w14:paraId="0562CB0E" wp14:textId="77777777" wp14:noSpellErr="1">
      <w:pPr>
        <w:spacing w:after="0" w:line="240" w:lineRule="auto"/>
        <w:ind w:right="-93"/>
        <w:jc w:val="both"/>
        <w:rPr>
          <w:rFonts w:ascii="Arial" w:hAnsi="Arial" w:cs="Arial"/>
          <w:sz w:val="24"/>
          <w:szCs w:val="24"/>
        </w:rPr>
      </w:pPr>
    </w:p>
    <w:p xmlns:wp14="http://schemas.microsoft.com/office/word/2010/wordml" w:rsidR="00987F8E" w:rsidP="00D35363" w:rsidRDefault="00FE63E9" w14:paraId="7E470EB2" wp14:textId="77777777" wp14:noSpellErr="1">
      <w:pPr>
        <w:spacing w:after="0" w:line="240" w:lineRule="auto"/>
        <w:ind w:right="-93"/>
        <w:jc w:val="both"/>
        <w:rPr>
          <w:rFonts w:ascii="Arial" w:hAnsi="Arial" w:cs="Arial"/>
          <w:sz w:val="24"/>
          <w:szCs w:val="24"/>
        </w:rPr>
      </w:pPr>
      <w:r w:rsidR="00FE63E9">
        <w:rPr>
          <w:rFonts w:ascii="Arial" w:hAnsi="Arial" w:cs="Arial"/>
          <w:sz w:val="24"/>
          <w:szCs w:val="24"/>
        </w:rPr>
        <w:t>Ahora, a</w:t>
      </w:r>
      <w:r w:rsidR="00970689">
        <w:rPr>
          <w:rFonts w:ascii="Arial" w:hAnsi="Arial" w:cs="Arial"/>
          <w:sz w:val="24"/>
          <w:szCs w:val="24"/>
        </w:rPr>
        <w:t xml:space="preserve">l no prestar directamente los servicios de salud, el Fondo </w:t>
      </w:r>
      <w:r w:rsidRPr="3B90D686" w:rsidR="00A863E5">
        <w:rPr>
          <w:rStyle w:val="CharacterStyle1"/>
          <w:rFonts w:ascii="Arial" w:hAnsi="Arial" w:cs="Arial"/>
          <w:spacing w:val="3"/>
          <w:sz w:val="24"/>
          <w:szCs w:val="24"/>
        </w:rPr>
        <w:t>«</w:t>
      </w:r>
      <w:r w:rsidR="0019693C">
        <w:rPr>
          <w:rFonts w:ascii="Arial" w:hAnsi="Arial" w:cs="Arial"/>
          <w:sz w:val="24"/>
          <w:szCs w:val="24"/>
        </w:rPr>
        <w:t>utiliza</w:t>
      </w:r>
      <w:r w:rsidRPr="3B90D686" w:rsidR="0030486D">
        <w:rPr>
          <w:rStyle w:val="CharacterStyle1"/>
          <w:rFonts w:ascii="Arial" w:hAnsi="Arial" w:cs="Arial"/>
          <w:spacing w:val="3"/>
          <w:sz w:val="24"/>
          <w:szCs w:val="24"/>
        </w:rPr>
        <w:t>»</w:t>
      </w:r>
      <w:r w:rsidR="0019693C">
        <w:rPr>
          <w:rFonts w:ascii="Arial" w:hAnsi="Arial" w:cs="Arial"/>
          <w:sz w:val="24"/>
          <w:szCs w:val="24"/>
        </w:rPr>
        <w:t xml:space="preserve"> los </w:t>
      </w:r>
      <w:r w:rsidR="006D5F82">
        <w:rPr>
          <w:rFonts w:ascii="Arial" w:hAnsi="Arial" w:cs="Arial"/>
          <w:sz w:val="24"/>
          <w:szCs w:val="24"/>
        </w:rPr>
        <w:t xml:space="preserve">procesos administrativos </w:t>
      </w:r>
      <w:r w:rsidR="0018405F">
        <w:rPr>
          <w:rFonts w:ascii="Arial" w:hAnsi="Arial" w:cs="Arial"/>
          <w:sz w:val="24"/>
          <w:szCs w:val="24"/>
        </w:rPr>
        <w:t>de</w:t>
      </w:r>
      <w:r w:rsidR="005526A6">
        <w:rPr>
          <w:rFonts w:ascii="Arial" w:hAnsi="Arial" w:cs="Arial"/>
          <w:sz w:val="24"/>
          <w:szCs w:val="24"/>
        </w:rPr>
        <w:t xml:space="preserve"> los prestadores que conforman la red integral</w:t>
      </w:r>
      <w:r w:rsidR="006B2A4D">
        <w:rPr>
          <w:rFonts w:ascii="Arial" w:hAnsi="Arial" w:cs="Arial"/>
          <w:sz w:val="24"/>
          <w:szCs w:val="24"/>
        </w:rPr>
        <w:t xml:space="preserve">, para así garantizar el </w:t>
      </w:r>
      <w:r w:rsidRPr="3B90D686" w:rsidR="00A863E5">
        <w:rPr>
          <w:rStyle w:val="CharacterStyle1"/>
          <w:rFonts w:ascii="Arial" w:hAnsi="Arial" w:cs="Arial"/>
          <w:spacing w:val="3"/>
          <w:sz w:val="24"/>
          <w:szCs w:val="24"/>
        </w:rPr>
        <w:t>«</w:t>
      </w:r>
      <w:r w:rsidR="006B2A4D">
        <w:rPr>
          <w:rFonts w:ascii="Arial" w:hAnsi="Arial" w:cs="Arial"/>
          <w:sz w:val="24"/>
          <w:szCs w:val="24"/>
        </w:rPr>
        <w:t>estándar</w:t>
      </w:r>
      <w:r w:rsidRPr="3B90D686" w:rsidR="0030486D">
        <w:rPr>
          <w:rStyle w:val="CharacterStyle1"/>
          <w:rFonts w:ascii="Arial" w:hAnsi="Arial" w:cs="Arial"/>
          <w:spacing w:val="3"/>
          <w:sz w:val="24"/>
          <w:szCs w:val="24"/>
        </w:rPr>
        <w:t>»</w:t>
      </w:r>
      <w:r w:rsidR="006B2A4D">
        <w:rPr>
          <w:rFonts w:ascii="Arial" w:hAnsi="Arial" w:cs="Arial"/>
          <w:sz w:val="24"/>
          <w:szCs w:val="24"/>
        </w:rPr>
        <w:t xml:space="preserve"> </w:t>
      </w:r>
      <w:r w:rsidR="00C63C37">
        <w:rPr>
          <w:rFonts w:ascii="Arial" w:hAnsi="Arial" w:cs="Arial"/>
          <w:sz w:val="24"/>
          <w:szCs w:val="24"/>
        </w:rPr>
        <w:t xml:space="preserve">relacionado con la capacidad técnico – administrativa que exigen las </w:t>
      </w:r>
      <w:r w:rsidR="0051779A">
        <w:rPr>
          <w:rFonts w:ascii="Arial" w:hAnsi="Arial" w:cs="Arial"/>
          <w:sz w:val="24"/>
          <w:szCs w:val="24"/>
        </w:rPr>
        <w:t>re</w:t>
      </w:r>
      <w:r w:rsidR="00CA68A3">
        <w:rPr>
          <w:rFonts w:ascii="Arial" w:hAnsi="Arial" w:cs="Arial"/>
          <w:sz w:val="24"/>
          <w:szCs w:val="24"/>
        </w:rPr>
        <w:t>gulaciones en la materia.</w:t>
      </w:r>
      <w:r w:rsidR="00C57FC5">
        <w:rPr>
          <w:rFonts w:ascii="Arial" w:hAnsi="Arial" w:cs="Arial"/>
          <w:sz w:val="24"/>
          <w:szCs w:val="24"/>
        </w:rPr>
        <w:t xml:space="preserve"> </w:t>
      </w:r>
      <w:r w:rsidR="00C8002C">
        <w:rPr>
          <w:rFonts w:ascii="Arial" w:hAnsi="Arial" w:cs="Arial"/>
          <w:sz w:val="24"/>
          <w:szCs w:val="24"/>
        </w:rPr>
        <w:t xml:space="preserve">Igual </w:t>
      </w:r>
      <w:r w:rsidR="002A24E0">
        <w:rPr>
          <w:rFonts w:ascii="Arial" w:hAnsi="Arial" w:cs="Arial"/>
          <w:sz w:val="24"/>
          <w:szCs w:val="24"/>
        </w:rPr>
        <w:t xml:space="preserve">sucede con la </w:t>
      </w:r>
      <w:r w:rsidR="004B369A">
        <w:rPr>
          <w:rFonts w:ascii="Arial" w:hAnsi="Arial" w:cs="Arial"/>
          <w:sz w:val="24"/>
          <w:szCs w:val="24"/>
        </w:rPr>
        <w:t>capacidad técnico – científica</w:t>
      </w:r>
      <w:r w:rsidR="00995E66">
        <w:rPr>
          <w:rFonts w:ascii="Arial" w:hAnsi="Arial" w:cs="Arial"/>
          <w:sz w:val="24"/>
          <w:szCs w:val="24"/>
        </w:rPr>
        <w:t xml:space="preserve">, la cual es </w:t>
      </w:r>
      <w:r w:rsidRPr="3B90D686" w:rsidR="00A863E5">
        <w:rPr>
          <w:rStyle w:val="CharacterStyle1"/>
          <w:rFonts w:ascii="Arial" w:hAnsi="Arial" w:cs="Arial"/>
          <w:spacing w:val="3"/>
          <w:sz w:val="24"/>
          <w:szCs w:val="24"/>
        </w:rPr>
        <w:t>«</w:t>
      </w:r>
      <w:r w:rsidR="00995E66">
        <w:rPr>
          <w:rFonts w:ascii="Arial" w:hAnsi="Arial" w:cs="Arial"/>
          <w:sz w:val="24"/>
          <w:szCs w:val="24"/>
        </w:rPr>
        <w:t>delegada</w:t>
      </w:r>
      <w:r w:rsidRPr="3B90D686" w:rsidR="0030486D">
        <w:rPr>
          <w:rStyle w:val="CharacterStyle1"/>
          <w:rFonts w:ascii="Arial" w:hAnsi="Arial" w:cs="Arial"/>
          <w:spacing w:val="3"/>
          <w:sz w:val="24"/>
          <w:szCs w:val="24"/>
        </w:rPr>
        <w:t>»</w:t>
      </w:r>
      <w:r w:rsidR="00995E66">
        <w:rPr>
          <w:rFonts w:ascii="Arial" w:hAnsi="Arial" w:cs="Arial"/>
          <w:sz w:val="24"/>
          <w:szCs w:val="24"/>
        </w:rPr>
        <w:t xml:space="preserve"> en su integridad en </w:t>
      </w:r>
      <w:r w:rsidR="00136014">
        <w:rPr>
          <w:rFonts w:ascii="Arial" w:hAnsi="Arial" w:cs="Arial"/>
          <w:sz w:val="24"/>
          <w:szCs w:val="24"/>
        </w:rPr>
        <w:t>el prestador contratado.</w:t>
      </w:r>
    </w:p>
    <w:p xmlns:wp14="http://schemas.microsoft.com/office/word/2010/wordml" w:rsidR="005314A0" w:rsidP="00D35363" w:rsidRDefault="005314A0" w14:paraId="34CE0A41" wp14:textId="77777777" wp14:noSpellErr="1">
      <w:pPr>
        <w:spacing w:after="0" w:line="240" w:lineRule="auto"/>
        <w:ind w:right="-93"/>
        <w:jc w:val="both"/>
        <w:rPr>
          <w:rFonts w:ascii="Arial" w:hAnsi="Arial" w:cs="Arial"/>
          <w:sz w:val="24"/>
          <w:szCs w:val="24"/>
        </w:rPr>
      </w:pPr>
    </w:p>
    <w:p xmlns:wp14="http://schemas.microsoft.com/office/word/2010/wordml" w:rsidR="002B1484" w:rsidP="00D35363" w:rsidRDefault="000966CD" w14:paraId="630A38FC" wp14:textId="77777777" wp14:noSpellErr="1">
      <w:pPr>
        <w:spacing w:after="0" w:line="240" w:lineRule="auto"/>
        <w:ind w:right="-93"/>
        <w:jc w:val="both"/>
        <w:rPr>
          <w:rFonts w:ascii="Arial" w:hAnsi="Arial" w:cs="Arial"/>
          <w:sz w:val="24"/>
          <w:szCs w:val="24"/>
        </w:rPr>
      </w:pPr>
      <w:r w:rsidR="000966CD">
        <w:rPr>
          <w:rFonts w:ascii="Arial" w:hAnsi="Arial" w:cs="Arial"/>
          <w:sz w:val="24"/>
          <w:szCs w:val="24"/>
        </w:rPr>
        <w:t>Frente a</w:t>
      </w:r>
      <w:r w:rsidR="00AA0AA9">
        <w:rPr>
          <w:rFonts w:ascii="Arial" w:hAnsi="Arial" w:cs="Arial"/>
          <w:sz w:val="24"/>
          <w:szCs w:val="24"/>
        </w:rPr>
        <w:t>l régimen de</w:t>
      </w:r>
      <w:r w:rsidR="000966CD">
        <w:rPr>
          <w:rFonts w:ascii="Arial" w:hAnsi="Arial" w:cs="Arial"/>
          <w:sz w:val="24"/>
          <w:szCs w:val="24"/>
        </w:rPr>
        <w:t xml:space="preserve"> contratación del Fondo</w:t>
      </w:r>
      <w:r w:rsidR="004E4D8F">
        <w:rPr>
          <w:rFonts w:ascii="Arial" w:hAnsi="Arial" w:cs="Arial"/>
          <w:sz w:val="24"/>
          <w:szCs w:val="24"/>
        </w:rPr>
        <w:t xml:space="preserve"> alude </w:t>
      </w:r>
      <w:r w:rsidR="00A03C30">
        <w:rPr>
          <w:rFonts w:ascii="Arial" w:hAnsi="Arial" w:cs="Arial"/>
          <w:sz w:val="24"/>
          <w:szCs w:val="24"/>
        </w:rPr>
        <w:t xml:space="preserve">a </w:t>
      </w:r>
      <w:r w:rsidR="004E4D8F">
        <w:rPr>
          <w:rFonts w:ascii="Arial" w:hAnsi="Arial" w:cs="Arial"/>
          <w:sz w:val="24"/>
          <w:szCs w:val="24"/>
        </w:rPr>
        <w:t>que</w:t>
      </w:r>
      <w:r w:rsidR="00212F31">
        <w:rPr>
          <w:rFonts w:ascii="Arial" w:hAnsi="Arial" w:cs="Arial"/>
          <w:sz w:val="24"/>
          <w:szCs w:val="24"/>
        </w:rPr>
        <w:t>,</w:t>
      </w:r>
      <w:r w:rsidR="004E4D8F">
        <w:rPr>
          <w:rFonts w:ascii="Arial" w:hAnsi="Arial" w:cs="Arial"/>
          <w:sz w:val="24"/>
          <w:szCs w:val="24"/>
        </w:rPr>
        <w:t xml:space="preserve"> en su calidad de establecimiento público</w:t>
      </w:r>
      <w:r w:rsidR="00212F31">
        <w:rPr>
          <w:rFonts w:ascii="Arial" w:hAnsi="Arial" w:cs="Arial"/>
          <w:sz w:val="24"/>
          <w:szCs w:val="24"/>
        </w:rPr>
        <w:t xml:space="preserve">, se rige por la </w:t>
      </w:r>
      <w:r w:rsidR="00F52BC5">
        <w:rPr>
          <w:rFonts w:ascii="Arial" w:hAnsi="Arial" w:cs="Arial"/>
          <w:sz w:val="24"/>
          <w:szCs w:val="24"/>
        </w:rPr>
        <w:t>Ley 80 de 1993</w:t>
      </w:r>
      <w:r w:rsidR="008C726F">
        <w:rPr>
          <w:rFonts w:ascii="Arial" w:hAnsi="Arial" w:cs="Arial"/>
          <w:sz w:val="24"/>
          <w:szCs w:val="24"/>
        </w:rPr>
        <w:t xml:space="preserve"> </w:t>
      </w:r>
      <w:r w:rsidRPr="003F2FDD" w:rsidR="003F2FDD">
        <w:rPr>
          <w:rFonts w:ascii="Arial" w:hAnsi="Arial" w:cs="Arial"/>
          <w:sz w:val="24"/>
          <w:szCs w:val="24"/>
        </w:rPr>
        <w:t>(</w:t>
      </w:r>
      <w:r w:rsidRPr="00E36284" w:rsidR="008358C4">
        <w:rPr>
          <w:rStyle w:val="CharacterStyle1"/>
          <w:rFonts w:ascii="Arial" w:hAnsi="Arial" w:cs="Arial"/>
          <w:spacing w:val="3"/>
          <w:sz w:val="24"/>
          <w:szCs w:val="24"/>
        </w:rPr>
        <w:t>Estatuto General de Contratación de la Administración Pública</w:t>
      </w:r>
      <w:r w:rsidR="003F2FDD">
        <w:rPr>
          <w:rFonts w:ascii="Arial" w:hAnsi="Arial" w:cs="Arial"/>
          <w:sz w:val="24"/>
          <w:szCs w:val="24"/>
        </w:rPr>
        <w:t>)</w:t>
      </w:r>
      <w:r w:rsidR="00F52BC5">
        <w:rPr>
          <w:rFonts w:ascii="Arial" w:hAnsi="Arial" w:cs="Arial"/>
          <w:sz w:val="24"/>
          <w:szCs w:val="24"/>
        </w:rPr>
        <w:t>.</w:t>
      </w:r>
      <w:r w:rsidR="001C3C54">
        <w:rPr>
          <w:rFonts w:ascii="Arial" w:hAnsi="Arial" w:cs="Arial"/>
          <w:sz w:val="24"/>
          <w:szCs w:val="24"/>
        </w:rPr>
        <w:t xml:space="preserve"> De </w:t>
      </w:r>
      <w:r w:rsidR="00A03C30">
        <w:rPr>
          <w:rFonts w:ascii="Arial" w:hAnsi="Arial" w:cs="Arial"/>
          <w:sz w:val="24"/>
          <w:szCs w:val="24"/>
        </w:rPr>
        <w:t xml:space="preserve">otro lado </w:t>
      </w:r>
      <w:r w:rsidR="003F2FDD">
        <w:rPr>
          <w:rFonts w:ascii="Arial" w:hAnsi="Arial" w:cs="Arial"/>
          <w:sz w:val="24"/>
          <w:szCs w:val="24"/>
        </w:rPr>
        <w:t>r</w:t>
      </w:r>
      <w:r w:rsidR="001C3C54">
        <w:rPr>
          <w:rFonts w:ascii="Arial" w:hAnsi="Arial" w:cs="Arial"/>
          <w:sz w:val="24"/>
          <w:szCs w:val="24"/>
        </w:rPr>
        <w:t xml:space="preserve">efiere </w:t>
      </w:r>
      <w:r w:rsidR="00A03C30">
        <w:rPr>
          <w:rFonts w:ascii="Arial" w:hAnsi="Arial" w:cs="Arial"/>
          <w:sz w:val="24"/>
          <w:szCs w:val="24"/>
        </w:rPr>
        <w:t>que</w:t>
      </w:r>
      <w:r w:rsidR="001C3C54">
        <w:rPr>
          <w:rFonts w:ascii="Arial" w:hAnsi="Arial" w:cs="Arial"/>
          <w:sz w:val="24"/>
          <w:szCs w:val="24"/>
        </w:rPr>
        <w:t xml:space="preserve"> varios </w:t>
      </w:r>
      <w:r w:rsidR="00803A20">
        <w:rPr>
          <w:rFonts w:ascii="Arial" w:hAnsi="Arial" w:cs="Arial"/>
          <w:sz w:val="24"/>
          <w:szCs w:val="24"/>
        </w:rPr>
        <w:t>procesos de selección</w:t>
      </w:r>
      <w:r w:rsidR="00C11806">
        <w:rPr>
          <w:rFonts w:ascii="Arial" w:hAnsi="Arial" w:cs="Arial"/>
          <w:sz w:val="24"/>
          <w:szCs w:val="24"/>
        </w:rPr>
        <w:t xml:space="preserve"> adelantados por el Fondo desde 2014</w:t>
      </w:r>
      <w:r w:rsidR="00F23869">
        <w:rPr>
          <w:rFonts w:ascii="Arial" w:hAnsi="Arial" w:cs="Arial"/>
          <w:sz w:val="24"/>
          <w:szCs w:val="24"/>
        </w:rPr>
        <w:t xml:space="preserve"> </w:t>
      </w:r>
      <w:r w:rsidR="00A03C30">
        <w:rPr>
          <w:rFonts w:ascii="Arial" w:hAnsi="Arial" w:cs="Arial"/>
          <w:sz w:val="24"/>
          <w:szCs w:val="24"/>
        </w:rPr>
        <w:t>-</w:t>
      </w:r>
      <w:r w:rsidR="00F23869">
        <w:rPr>
          <w:rFonts w:ascii="Arial" w:hAnsi="Arial" w:cs="Arial"/>
          <w:sz w:val="24"/>
          <w:szCs w:val="24"/>
        </w:rPr>
        <w:t>en particular de selección abreviada</w:t>
      </w:r>
      <w:r w:rsidR="00A03C30">
        <w:rPr>
          <w:rFonts w:ascii="Arial" w:hAnsi="Arial" w:cs="Arial"/>
          <w:sz w:val="24"/>
          <w:szCs w:val="24"/>
        </w:rPr>
        <w:t>-</w:t>
      </w:r>
      <w:r w:rsidR="005D352C">
        <w:rPr>
          <w:rFonts w:ascii="Arial" w:hAnsi="Arial" w:cs="Arial"/>
          <w:sz w:val="24"/>
          <w:szCs w:val="24"/>
        </w:rPr>
        <w:t xml:space="preserve"> </w:t>
      </w:r>
      <w:r w:rsidR="00295D84">
        <w:rPr>
          <w:rFonts w:ascii="Arial" w:hAnsi="Arial" w:cs="Arial"/>
          <w:sz w:val="24"/>
          <w:szCs w:val="24"/>
        </w:rPr>
        <w:t xml:space="preserve">han sufrido </w:t>
      </w:r>
      <w:r w:rsidR="00C8002C">
        <w:rPr>
          <w:rFonts w:ascii="Arial" w:hAnsi="Arial" w:cs="Arial"/>
          <w:sz w:val="24"/>
          <w:szCs w:val="24"/>
        </w:rPr>
        <w:t>vicisitudes</w:t>
      </w:r>
      <w:r w:rsidR="009B2CED">
        <w:rPr>
          <w:rFonts w:ascii="Arial" w:hAnsi="Arial" w:cs="Arial"/>
          <w:sz w:val="24"/>
          <w:szCs w:val="24"/>
        </w:rPr>
        <w:t xml:space="preserve"> </w:t>
      </w:r>
      <w:r w:rsidR="005D352C">
        <w:rPr>
          <w:rFonts w:ascii="Arial" w:hAnsi="Arial" w:cs="Arial"/>
          <w:sz w:val="24"/>
          <w:szCs w:val="24"/>
        </w:rPr>
        <w:t>por diferentes motivos</w:t>
      </w:r>
      <w:r w:rsidR="009B2CED">
        <w:rPr>
          <w:rFonts w:ascii="Arial" w:hAnsi="Arial" w:cs="Arial"/>
          <w:sz w:val="24"/>
          <w:szCs w:val="24"/>
        </w:rPr>
        <w:t xml:space="preserve">, llegando incluso a </w:t>
      </w:r>
      <w:r w:rsidR="00714060">
        <w:rPr>
          <w:rFonts w:ascii="Arial" w:hAnsi="Arial" w:cs="Arial"/>
          <w:sz w:val="24"/>
          <w:szCs w:val="24"/>
        </w:rPr>
        <w:t xml:space="preserve">tener que </w:t>
      </w:r>
      <w:r w:rsidR="00EE0B91">
        <w:rPr>
          <w:rFonts w:ascii="Arial" w:hAnsi="Arial" w:cs="Arial"/>
          <w:sz w:val="24"/>
          <w:szCs w:val="24"/>
        </w:rPr>
        <w:t xml:space="preserve">ser </w:t>
      </w:r>
      <w:r w:rsidR="009B2CED">
        <w:rPr>
          <w:rFonts w:ascii="Arial" w:hAnsi="Arial" w:cs="Arial"/>
          <w:sz w:val="24"/>
          <w:szCs w:val="24"/>
        </w:rPr>
        <w:t>decla</w:t>
      </w:r>
      <w:r w:rsidR="008E15D3">
        <w:rPr>
          <w:rFonts w:ascii="Arial" w:hAnsi="Arial" w:cs="Arial"/>
          <w:sz w:val="24"/>
          <w:szCs w:val="24"/>
        </w:rPr>
        <w:t>r</w:t>
      </w:r>
      <w:r w:rsidR="00EE0B91">
        <w:rPr>
          <w:rFonts w:ascii="Arial" w:hAnsi="Arial" w:cs="Arial"/>
          <w:sz w:val="24"/>
          <w:szCs w:val="24"/>
        </w:rPr>
        <w:t xml:space="preserve">ados </w:t>
      </w:r>
      <w:r w:rsidR="009B2CED">
        <w:rPr>
          <w:rFonts w:ascii="Arial" w:hAnsi="Arial" w:cs="Arial"/>
          <w:sz w:val="24"/>
          <w:szCs w:val="24"/>
        </w:rPr>
        <w:t>desierto</w:t>
      </w:r>
      <w:r w:rsidR="00EE0B91">
        <w:rPr>
          <w:rFonts w:ascii="Arial" w:hAnsi="Arial" w:cs="Arial"/>
          <w:sz w:val="24"/>
          <w:szCs w:val="24"/>
        </w:rPr>
        <w:t>s</w:t>
      </w:r>
      <w:r w:rsidR="002B1484">
        <w:rPr>
          <w:rFonts w:ascii="Arial" w:hAnsi="Arial" w:cs="Arial"/>
          <w:sz w:val="24"/>
          <w:szCs w:val="24"/>
        </w:rPr>
        <w:t>.</w:t>
      </w:r>
    </w:p>
    <w:p xmlns:wp14="http://schemas.microsoft.com/office/word/2010/wordml" w:rsidR="002B1484" w:rsidP="00D35363" w:rsidRDefault="002B1484" w14:paraId="62EBF3C5" wp14:textId="77777777" wp14:noSpellErr="1">
      <w:pPr>
        <w:spacing w:after="0" w:line="240" w:lineRule="auto"/>
        <w:ind w:right="-93"/>
        <w:jc w:val="both"/>
        <w:rPr>
          <w:rFonts w:ascii="Arial" w:hAnsi="Arial" w:cs="Arial"/>
          <w:sz w:val="24"/>
          <w:szCs w:val="24"/>
        </w:rPr>
      </w:pPr>
    </w:p>
    <w:p xmlns:wp14="http://schemas.microsoft.com/office/word/2010/wordml" w:rsidR="00023EC3" w:rsidP="00D35363" w:rsidRDefault="005F3C7F" w14:paraId="3B0848DE" wp14:textId="77777777" wp14:noSpellErr="1">
      <w:pPr>
        <w:spacing w:after="0" w:line="240" w:lineRule="auto"/>
        <w:ind w:right="-93"/>
        <w:jc w:val="both"/>
        <w:rPr>
          <w:rFonts w:ascii="Arial" w:hAnsi="Arial" w:cs="Arial"/>
          <w:sz w:val="24"/>
          <w:szCs w:val="24"/>
        </w:rPr>
      </w:pPr>
      <w:r w:rsidR="005F3C7F">
        <w:rPr>
          <w:rFonts w:ascii="Arial" w:hAnsi="Arial" w:cs="Arial"/>
          <w:sz w:val="24"/>
          <w:szCs w:val="24"/>
        </w:rPr>
        <w:t>Ante tales acaecimientos</w:t>
      </w:r>
      <w:r w:rsidR="00983CC5">
        <w:rPr>
          <w:rFonts w:ascii="Arial" w:hAnsi="Arial" w:cs="Arial"/>
          <w:sz w:val="24"/>
          <w:szCs w:val="24"/>
        </w:rPr>
        <w:t xml:space="preserve">, </w:t>
      </w:r>
      <w:r w:rsidR="00451A9B">
        <w:rPr>
          <w:rFonts w:ascii="Arial" w:hAnsi="Arial" w:cs="Arial"/>
          <w:sz w:val="24"/>
          <w:szCs w:val="24"/>
        </w:rPr>
        <w:t xml:space="preserve">el director del Fondo </w:t>
      </w:r>
      <w:r w:rsidR="0073412D">
        <w:rPr>
          <w:rFonts w:ascii="Arial" w:hAnsi="Arial" w:cs="Arial"/>
          <w:sz w:val="24"/>
          <w:szCs w:val="24"/>
        </w:rPr>
        <w:t>h</w:t>
      </w:r>
      <w:r w:rsidR="00451A9B">
        <w:rPr>
          <w:rFonts w:ascii="Arial" w:hAnsi="Arial" w:cs="Arial"/>
          <w:sz w:val="24"/>
          <w:szCs w:val="24"/>
        </w:rPr>
        <w:t>a tenido que acudir a la dec</w:t>
      </w:r>
      <w:r w:rsidR="0038427F">
        <w:rPr>
          <w:rFonts w:ascii="Arial" w:hAnsi="Arial" w:cs="Arial"/>
          <w:sz w:val="24"/>
          <w:szCs w:val="24"/>
        </w:rPr>
        <w:t xml:space="preserve">laratoria de urgencia </w:t>
      </w:r>
      <w:r w:rsidR="0067228A">
        <w:rPr>
          <w:rFonts w:ascii="Arial" w:hAnsi="Arial" w:cs="Arial"/>
          <w:sz w:val="24"/>
          <w:szCs w:val="24"/>
        </w:rPr>
        <w:t xml:space="preserve">manifiesta, lo </w:t>
      </w:r>
      <w:r w:rsidR="00874406">
        <w:rPr>
          <w:rFonts w:ascii="Arial" w:hAnsi="Arial" w:cs="Arial"/>
          <w:sz w:val="24"/>
          <w:szCs w:val="24"/>
        </w:rPr>
        <w:t>que dio l</w:t>
      </w:r>
      <w:r w:rsidR="0067228A">
        <w:rPr>
          <w:rFonts w:ascii="Arial" w:hAnsi="Arial" w:cs="Arial"/>
          <w:sz w:val="24"/>
          <w:szCs w:val="24"/>
        </w:rPr>
        <w:t xml:space="preserve">ugar a </w:t>
      </w:r>
      <w:r w:rsidR="006A3164">
        <w:rPr>
          <w:rFonts w:ascii="Arial" w:hAnsi="Arial" w:cs="Arial"/>
          <w:sz w:val="24"/>
          <w:szCs w:val="24"/>
        </w:rPr>
        <w:t>la suscripci</w:t>
      </w:r>
      <w:r w:rsidR="007920BA">
        <w:rPr>
          <w:rFonts w:ascii="Arial" w:hAnsi="Arial" w:cs="Arial"/>
          <w:sz w:val="24"/>
          <w:szCs w:val="24"/>
        </w:rPr>
        <w:t xml:space="preserve">ón </w:t>
      </w:r>
      <w:r w:rsidR="006A3164">
        <w:rPr>
          <w:rFonts w:ascii="Arial" w:hAnsi="Arial" w:cs="Arial"/>
          <w:sz w:val="24"/>
          <w:szCs w:val="24"/>
        </w:rPr>
        <w:t xml:space="preserve">de cuatro contratos </w:t>
      </w:r>
      <w:r w:rsidR="00FE085C">
        <w:rPr>
          <w:rFonts w:ascii="Arial" w:hAnsi="Arial" w:cs="Arial"/>
          <w:sz w:val="24"/>
          <w:szCs w:val="24"/>
        </w:rPr>
        <w:t>con los prestadores actuales</w:t>
      </w:r>
      <w:r w:rsidR="006755E0">
        <w:rPr>
          <w:rFonts w:ascii="Arial" w:hAnsi="Arial" w:cs="Arial"/>
          <w:sz w:val="24"/>
          <w:szCs w:val="24"/>
        </w:rPr>
        <w:t xml:space="preserve"> (</w:t>
      </w:r>
      <w:r w:rsidRPr="3B90D686" w:rsidR="00626FC0">
        <w:rPr>
          <w:rStyle w:val="CharacterStyle1"/>
          <w:rFonts w:ascii="Arial" w:hAnsi="Arial" w:cs="Arial"/>
          <w:spacing w:val="3"/>
          <w:sz w:val="24"/>
          <w:szCs w:val="24"/>
        </w:rPr>
        <w:t>«</w:t>
      </w:r>
      <w:r w:rsidR="00A92FB0">
        <w:rPr>
          <w:rFonts w:ascii="Arial" w:hAnsi="Arial" w:cs="Arial"/>
          <w:sz w:val="24"/>
          <w:szCs w:val="24"/>
        </w:rPr>
        <w:t xml:space="preserve">que cubren </w:t>
      </w:r>
      <w:r w:rsidR="00A77F5D">
        <w:rPr>
          <w:rFonts w:ascii="Arial" w:hAnsi="Arial" w:cs="Arial"/>
          <w:sz w:val="24"/>
          <w:szCs w:val="24"/>
        </w:rPr>
        <w:t xml:space="preserve">cada una de las regionales </w:t>
      </w:r>
      <w:r w:rsidR="002615B4">
        <w:rPr>
          <w:rFonts w:ascii="Arial" w:hAnsi="Arial" w:cs="Arial"/>
          <w:sz w:val="24"/>
          <w:szCs w:val="24"/>
        </w:rPr>
        <w:t>geográficas del país</w:t>
      </w:r>
      <w:r w:rsidRPr="3B90D686" w:rsidR="0030486D">
        <w:rPr>
          <w:rStyle w:val="CharacterStyle1"/>
          <w:rFonts w:ascii="Arial" w:hAnsi="Arial" w:cs="Arial"/>
          <w:spacing w:val="3"/>
          <w:sz w:val="24"/>
          <w:szCs w:val="24"/>
        </w:rPr>
        <w:t>»</w:t>
      </w:r>
      <w:r w:rsidR="009050B1">
        <w:rPr>
          <w:rFonts w:ascii="Arial" w:hAnsi="Arial" w:cs="Arial"/>
          <w:sz w:val="24"/>
          <w:szCs w:val="24"/>
        </w:rPr>
        <w:t>)</w:t>
      </w:r>
      <w:r w:rsidR="009E4CC8">
        <w:rPr>
          <w:rFonts w:ascii="Arial" w:hAnsi="Arial" w:cs="Arial"/>
          <w:sz w:val="24"/>
          <w:szCs w:val="24"/>
        </w:rPr>
        <w:t xml:space="preserve">, </w:t>
      </w:r>
      <w:r w:rsidR="00A03C30">
        <w:rPr>
          <w:rFonts w:ascii="Arial" w:hAnsi="Arial" w:cs="Arial"/>
          <w:sz w:val="24"/>
          <w:szCs w:val="24"/>
        </w:rPr>
        <w:t>que</w:t>
      </w:r>
      <w:r w:rsidR="009E4CC8">
        <w:rPr>
          <w:rFonts w:ascii="Arial" w:hAnsi="Arial" w:cs="Arial"/>
          <w:sz w:val="24"/>
          <w:szCs w:val="24"/>
        </w:rPr>
        <w:t xml:space="preserve"> </w:t>
      </w:r>
      <w:r w:rsidR="007920BA">
        <w:rPr>
          <w:rFonts w:ascii="Arial" w:hAnsi="Arial" w:cs="Arial"/>
          <w:sz w:val="24"/>
          <w:szCs w:val="24"/>
        </w:rPr>
        <w:t>se encuentran en ejecu</w:t>
      </w:r>
      <w:r w:rsidR="005C21BE">
        <w:rPr>
          <w:rFonts w:ascii="Arial" w:hAnsi="Arial" w:cs="Arial"/>
          <w:sz w:val="24"/>
          <w:szCs w:val="24"/>
        </w:rPr>
        <w:t>ción</w:t>
      </w:r>
      <w:r w:rsidR="001D1D0E">
        <w:rPr>
          <w:rFonts w:ascii="Arial" w:hAnsi="Arial" w:cs="Arial"/>
          <w:sz w:val="24"/>
          <w:szCs w:val="24"/>
        </w:rPr>
        <w:t xml:space="preserve"> </w:t>
      </w:r>
      <w:r w:rsidR="000E1D33">
        <w:rPr>
          <w:rFonts w:ascii="Arial" w:hAnsi="Arial" w:cs="Arial"/>
          <w:sz w:val="24"/>
          <w:szCs w:val="24"/>
        </w:rPr>
        <w:t xml:space="preserve">hasta el </w:t>
      </w:r>
      <w:r w:rsidR="00023EC3">
        <w:rPr>
          <w:rFonts w:ascii="Arial" w:hAnsi="Arial" w:cs="Arial"/>
          <w:sz w:val="24"/>
          <w:szCs w:val="24"/>
        </w:rPr>
        <w:t>31 de mayo de 2020</w:t>
      </w:r>
      <w:r w:rsidR="0022191F">
        <w:rPr>
          <w:rFonts w:ascii="Arial" w:hAnsi="Arial" w:cs="Arial"/>
          <w:sz w:val="24"/>
          <w:szCs w:val="24"/>
        </w:rPr>
        <w:t xml:space="preserve">, </w:t>
      </w:r>
      <w:r w:rsidR="00232A92">
        <w:rPr>
          <w:rFonts w:ascii="Arial" w:hAnsi="Arial" w:cs="Arial"/>
          <w:sz w:val="24"/>
          <w:szCs w:val="24"/>
        </w:rPr>
        <w:t>fecha en la que vence el plazo pactado</w:t>
      </w:r>
      <w:r w:rsidR="00023EC3">
        <w:rPr>
          <w:rFonts w:ascii="Arial" w:hAnsi="Arial" w:cs="Arial"/>
          <w:sz w:val="24"/>
          <w:szCs w:val="24"/>
        </w:rPr>
        <w:t>.</w:t>
      </w:r>
    </w:p>
    <w:p xmlns:wp14="http://schemas.microsoft.com/office/word/2010/wordml" w:rsidR="00E16064" w:rsidP="00D35363" w:rsidRDefault="00E16064" w14:paraId="6D98A12B" wp14:textId="77777777" wp14:noSpellErr="1">
      <w:pPr>
        <w:spacing w:after="0" w:line="240" w:lineRule="auto"/>
        <w:ind w:right="-93"/>
        <w:jc w:val="both"/>
        <w:rPr>
          <w:rFonts w:ascii="Arial" w:hAnsi="Arial" w:cs="Arial"/>
          <w:sz w:val="24"/>
          <w:szCs w:val="24"/>
        </w:rPr>
      </w:pPr>
    </w:p>
    <w:p xmlns:wp14="http://schemas.microsoft.com/office/word/2010/wordml" w:rsidR="00BA3482" w:rsidP="00D35363" w:rsidRDefault="005A1D4E" w14:paraId="59F3A494" wp14:textId="77777777" wp14:noSpellErr="1">
      <w:pPr>
        <w:spacing w:after="0" w:line="240" w:lineRule="auto"/>
        <w:ind w:right="-93"/>
        <w:jc w:val="both"/>
        <w:rPr>
          <w:rFonts w:ascii="Arial" w:hAnsi="Arial" w:cs="Arial"/>
          <w:sz w:val="24"/>
          <w:szCs w:val="24"/>
        </w:rPr>
      </w:pPr>
      <w:r w:rsidRPr="3B90D686" w:rsidR="005A1D4E">
        <w:rPr>
          <w:rFonts w:ascii="Arial" w:hAnsi="Arial" w:cs="Arial"/>
          <w:sz w:val="24"/>
          <w:szCs w:val="24"/>
        </w:rPr>
        <w:t xml:space="preserve">Conforme a los antecedentes </w:t>
      </w:r>
      <w:r w:rsidRPr="3B90D686" w:rsidR="00E25BF4">
        <w:rPr>
          <w:rFonts w:ascii="Arial" w:hAnsi="Arial" w:cs="Arial"/>
          <w:sz w:val="24"/>
          <w:szCs w:val="24"/>
        </w:rPr>
        <w:t xml:space="preserve">descritos, se afirma que el </w:t>
      </w:r>
      <w:r w:rsidRPr="3B90D686" w:rsidR="00BB0191">
        <w:rPr>
          <w:rFonts w:ascii="Arial" w:hAnsi="Arial" w:cs="Arial"/>
          <w:sz w:val="24"/>
          <w:szCs w:val="24"/>
        </w:rPr>
        <w:t>Fondo</w:t>
      </w:r>
      <w:r w:rsidRPr="3B90D686" w:rsidR="003E2742">
        <w:rPr>
          <w:rFonts w:ascii="Arial" w:hAnsi="Arial" w:cs="Arial"/>
          <w:sz w:val="24"/>
          <w:szCs w:val="24"/>
        </w:rPr>
        <w:t>,</w:t>
      </w:r>
      <w:r w:rsidRPr="3B90D686" w:rsidR="00BB0191">
        <w:rPr>
          <w:rFonts w:ascii="Arial" w:hAnsi="Arial" w:cs="Arial"/>
          <w:sz w:val="24"/>
          <w:szCs w:val="24"/>
        </w:rPr>
        <w:t xml:space="preserve"> </w:t>
      </w:r>
      <w:r w:rsidRPr="3B90D686" w:rsidR="00820248">
        <w:rPr>
          <w:rFonts w:ascii="Arial" w:hAnsi="Arial" w:cs="Arial"/>
          <w:sz w:val="24"/>
          <w:szCs w:val="24"/>
        </w:rPr>
        <w:t>como establecimiento público</w:t>
      </w:r>
      <w:r w:rsidRPr="3B90D686" w:rsidR="003E2742">
        <w:rPr>
          <w:rFonts w:ascii="Arial" w:hAnsi="Arial" w:cs="Arial"/>
          <w:sz w:val="24"/>
          <w:szCs w:val="24"/>
        </w:rPr>
        <w:t xml:space="preserve">, rige su contratación por la Ley 80 de 1993, pero como entidad adaptada </w:t>
      </w:r>
      <w:r w:rsidRPr="3B90D686" w:rsidR="001B1CAE">
        <w:rPr>
          <w:rFonts w:ascii="Arial" w:hAnsi="Arial" w:cs="Arial"/>
          <w:sz w:val="24"/>
          <w:szCs w:val="24"/>
        </w:rPr>
        <w:t xml:space="preserve">del sector salud opera bajo </w:t>
      </w:r>
      <w:r w:rsidRPr="3B90D686" w:rsidR="00DA2A52">
        <w:rPr>
          <w:rFonts w:ascii="Arial" w:hAnsi="Arial" w:cs="Arial"/>
          <w:sz w:val="24"/>
          <w:szCs w:val="24"/>
        </w:rPr>
        <w:t>los requisitos de habilitación de las EPS</w:t>
      </w:r>
      <w:r w:rsidRPr="3B90D686" w:rsidR="008A5B17">
        <w:rPr>
          <w:rFonts w:ascii="Arial" w:hAnsi="Arial" w:cs="Arial"/>
          <w:sz w:val="24"/>
          <w:szCs w:val="24"/>
        </w:rPr>
        <w:t xml:space="preserve"> de conformidad con las </w:t>
      </w:r>
      <w:r w:rsidRPr="3B90D686" w:rsidR="00586946">
        <w:rPr>
          <w:rFonts w:ascii="Arial" w:hAnsi="Arial" w:cs="Arial"/>
          <w:sz w:val="24"/>
          <w:szCs w:val="24"/>
        </w:rPr>
        <w:t xml:space="preserve">regulaciones vigentes en la </w:t>
      </w:r>
      <w:r w:rsidRPr="3B90D686" w:rsidR="00BA3482">
        <w:rPr>
          <w:rFonts w:ascii="Arial" w:hAnsi="Arial" w:cs="Arial"/>
          <w:sz w:val="24"/>
          <w:szCs w:val="24"/>
        </w:rPr>
        <w:t>materia.</w:t>
      </w:r>
    </w:p>
    <w:p xmlns:wp14="http://schemas.microsoft.com/office/word/2010/wordml" w:rsidR="00BA3482" w:rsidP="00D35363" w:rsidRDefault="00BA3482" w14:paraId="2946DB82" wp14:textId="77777777" wp14:noSpellErr="1">
      <w:pPr>
        <w:spacing w:after="0" w:line="240" w:lineRule="auto"/>
        <w:ind w:right="-93"/>
        <w:jc w:val="both"/>
        <w:rPr>
          <w:rFonts w:ascii="Arial" w:hAnsi="Arial" w:cs="Arial"/>
          <w:sz w:val="24"/>
          <w:szCs w:val="24"/>
        </w:rPr>
      </w:pPr>
    </w:p>
    <w:p xmlns:wp14="http://schemas.microsoft.com/office/word/2010/wordml" w:rsidR="00736A5B" w:rsidP="00D35363" w:rsidRDefault="00BA3482" w14:paraId="1F5858B6" wp14:textId="77777777" wp14:noSpellErr="1">
      <w:pPr>
        <w:spacing w:after="0" w:line="240" w:lineRule="auto"/>
        <w:ind w:right="-93"/>
        <w:jc w:val="both"/>
        <w:rPr>
          <w:rFonts w:ascii="Arial" w:hAnsi="Arial" w:cs="Arial"/>
          <w:sz w:val="24"/>
          <w:szCs w:val="24"/>
        </w:rPr>
      </w:pPr>
      <w:r w:rsidRPr="3B90D686" w:rsidR="00BA3482">
        <w:rPr>
          <w:rFonts w:ascii="Arial" w:hAnsi="Arial" w:cs="Arial"/>
          <w:sz w:val="24"/>
          <w:szCs w:val="24"/>
        </w:rPr>
        <w:t>En este sentido</w:t>
      </w:r>
      <w:r w:rsidRPr="3B90D686" w:rsidR="00831E2E">
        <w:rPr>
          <w:rFonts w:ascii="Arial" w:hAnsi="Arial" w:cs="Arial"/>
          <w:sz w:val="24"/>
          <w:szCs w:val="24"/>
        </w:rPr>
        <w:t>,</w:t>
      </w:r>
      <w:r w:rsidRPr="3B90D686" w:rsidR="00BA3482">
        <w:rPr>
          <w:rFonts w:ascii="Arial" w:hAnsi="Arial" w:cs="Arial"/>
          <w:sz w:val="24"/>
          <w:szCs w:val="24"/>
        </w:rPr>
        <w:t xml:space="preserve"> cita el artículo 45 de la Ley 1122 de 2007</w:t>
      </w:r>
      <w:r w:rsidRPr="3B90D686" w:rsidR="00892F7A">
        <w:rPr>
          <w:rFonts w:ascii="Arial" w:hAnsi="Arial" w:cs="Arial"/>
          <w:sz w:val="24"/>
          <w:szCs w:val="24"/>
        </w:rPr>
        <w:t xml:space="preserve"> que </w:t>
      </w:r>
      <w:r w:rsidRPr="3B90D686" w:rsidR="004378B7">
        <w:rPr>
          <w:rFonts w:ascii="Arial" w:hAnsi="Arial" w:cs="Arial"/>
          <w:sz w:val="24"/>
          <w:szCs w:val="24"/>
        </w:rPr>
        <w:t xml:space="preserve">establece </w:t>
      </w:r>
      <w:r w:rsidRPr="3B90D686" w:rsidR="00892F7A">
        <w:rPr>
          <w:rFonts w:ascii="Arial" w:hAnsi="Arial" w:cs="Arial"/>
          <w:sz w:val="24"/>
          <w:szCs w:val="24"/>
        </w:rPr>
        <w:t xml:space="preserve">el régimen de contratación de las EPS </w:t>
      </w:r>
      <w:r w:rsidRPr="3B90D686" w:rsidR="009F6437">
        <w:rPr>
          <w:rFonts w:ascii="Arial" w:hAnsi="Arial" w:cs="Arial"/>
          <w:sz w:val="24"/>
          <w:szCs w:val="24"/>
        </w:rPr>
        <w:t>públicas</w:t>
      </w:r>
      <w:r w:rsidRPr="3B90D686" w:rsidR="00551B4C">
        <w:rPr>
          <w:rFonts w:ascii="Arial" w:hAnsi="Arial" w:cs="Arial"/>
          <w:sz w:val="24"/>
          <w:szCs w:val="24"/>
        </w:rPr>
        <w:t xml:space="preserve"> </w:t>
      </w:r>
      <w:r w:rsidRPr="3B90D686" w:rsidR="00E05AFF">
        <w:rPr>
          <w:rFonts w:ascii="Arial" w:hAnsi="Arial" w:cs="Arial"/>
          <w:sz w:val="24"/>
          <w:szCs w:val="24"/>
        </w:rPr>
        <w:t xml:space="preserve">y </w:t>
      </w:r>
      <w:r w:rsidRPr="3B90D686" w:rsidR="00D61C47">
        <w:rPr>
          <w:rFonts w:ascii="Arial" w:hAnsi="Arial" w:cs="Arial"/>
          <w:sz w:val="24"/>
          <w:szCs w:val="24"/>
        </w:rPr>
        <w:t xml:space="preserve">lo asimila </w:t>
      </w:r>
      <w:r w:rsidRPr="3B90D686" w:rsidR="005C0990">
        <w:rPr>
          <w:rFonts w:ascii="Arial" w:hAnsi="Arial" w:cs="Arial"/>
          <w:sz w:val="24"/>
          <w:szCs w:val="24"/>
        </w:rPr>
        <w:t xml:space="preserve">al </w:t>
      </w:r>
      <w:r w:rsidRPr="3B90D686" w:rsidR="00E05AFF">
        <w:rPr>
          <w:rFonts w:ascii="Arial" w:hAnsi="Arial" w:cs="Arial"/>
          <w:sz w:val="24"/>
          <w:szCs w:val="24"/>
        </w:rPr>
        <w:t>de l</w:t>
      </w:r>
      <w:r w:rsidRPr="3B90D686" w:rsidR="005C0990">
        <w:rPr>
          <w:rFonts w:ascii="Arial" w:hAnsi="Arial" w:cs="Arial"/>
          <w:sz w:val="24"/>
          <w:szCs w:val="24"/>
        </w:rPr>
        <w:t>as empresas sociales del Estado</w:t>
      </w:r>
      <w:r w:rsidRPr="3B90D686" w:rsidR="000814A5">
        <w:rPr>
          <w:rFonts w:ascii="Arial" w:hAnsi="Arial" w:cs="Arial"/>
          <w:sz w:val="24"/>
          <w:szCs w:val="24"/>
        </w:rPr>
        <w:t xml:space="preserve">, </w:t>
      </w:r>
      <w:r w:rsidRPr="3B90D686" w:rsidR="00EB4A4D">
        <w:rPr>
          <w:rFonts w:ascii="Arial" w:hAnsi="Arial" w:cs="Arial"/>
          <w:sz w:val="24"/>
          <w:szCs w:val="24"/>
        </w:rPr>
        <w:t>en los términos del artículo 195 de la Ley 100 de 1993</w:t>
      </w:r>
      <w:r w:rsidRPr="3B90D686" w:rsidR="00736A5B">
        <w:rPr>
          <w:rFonts w:ascii="Arial" w:hAnsi="Arial" w:cs="Arial"/>
          <w:sz w:val="24"/>
          <w:szCs w:val="24"/>
        </w:rPr>
        <w:t>.</w:t>
      </w:r>
    </w:p>
    <w:p xmlns:wp14="http://schemas.microsoft.com/office/word/2010/wordml" w:rsidR="00736A5B" w:rsidP="00D35363" w:rsidRDefault="00736A5B" w14:paraId="5997CC1D" wp14:textId="77777777" wp14:noSpellErr="1">
      <w:pPr>
        <w:spacing w:after="0" w:line="240" w:lineRule="auto"/>
        <w:ind w:right="-93"/>
        <w:jc w:val="both"/>
        <w:rPr>
          <w:rFonts w:ascii="Arial" w:hAnsi="Arial" w:cs="Arial"/>
          <w:sz w:val="24"/>
          <w:szCs w:val="24"/>
        </w:rPr>
      </w:pPr>
    </w:p>
    <w:p xmlns:wp14="http://schemas.microsoft.com/office/word/2010/wordml" w:rsidR="00D50BB3" w:rsidP="00D35363" w:rsidRDefault="00736A5B" w14:paraId="239783DD" wp14:textId="77777777" wp14:noSpellErr="1">
      <w:pPr>
        <w:spacing w:after="0" w:line="240" w:lineRule="auto"/>
        <w:ind w:right="-93"/>
        <w:jc w:val="both"/>
        <w:rPr>
          <w:rFonts w:ascii="Arial" w:hAnsi="Arial" w:cs="Arial"/>
          <w:sz w:val="24"/>
          <w:szCs w:val="24"/>
        </w:rPr>
      </w:pPr>
      <w:r w:rsidR="00736A5B">
        <w:rPr>
          <w:rFonts w:ascii="Arial" w:hAnsi="Arial" w:cs="Arial"/>
          <w:sz w:val="24"/>
          <w:szCs w:val="24"/>
        </w:rPr>
        <w:t>Por tanto</w:t>
      </w:r>
      <w:r w:rsidR="00A03C30">
        <w:rPr>
          <w:rFonts w:ascii="Arial" w:hAnsi="Arial" w:cs="Arial"/>
          <w:sz w:val="24"/>
          <w:szCs w:val="24"/>
        </w:rPr>
        <w:t>,</w:t>
      </w:r>
      <w:r w:rsidR="00736A5B">
        <w:rPr>
          <w:rFonts w:ascii="Arial" w:hAnsi="Arial" w:cs="Arial"/>
          <w:sz w:val="24"/>
          <w:szCs w:val="24"/>
        </w:rPr>
        <w:t xml:space="preserve"> afirma que </w:t>
      </w:r>
      <w:r w:rsidR="00016521">
        <w:rPr>
          <w:rFonts w:ascii="Arial" w:hAnsi="Arial" w:cs="Arial"/>
          <w:sz w:val="24"/>
          <w:szCs w:val="24"/>
        </w:rPr>
        <w:t>para el caso de las EPS de naturaleza pública</w:t>
      </w:r>
      <w:r w:rsidR="00F90F96">
        <w:rPr>
          <w:rFonts w:ascii="Arial" w:hAnsi="Arial" w:cs="Arial"/>
          <w:sz w:val="24"/>
          <w:szCs w:val="24"/>
        </w:rPr>
        <w:t xml:space="preserve"> </w:t>
      </w:r>
      <w:r w:rsidR="00A03C30">
        <w:rPr>
          <w:rFonts w:ascii="Arial" w:hAnsi="Arial" w:cs="Arial"/>
          <w:sz w:val="24"/>
          <w:szCs w:val="24"/>
        </w:rPr>
        <w:t>-</w:t>
      </w:r>
      <w:r w:rsidR="00F90F96">
        <w:rPr>
          <w:rFonts w:ascii="Arial" w:hAnsi="Arial" w:cs="Arial"/>
          <w:sz w:val="24"/>
          <w:szCs w:val="24"/>
        </w:rPr>
        <w:t>régimen contributivo o subsidiado</w:t>
      </w:r>
      <w:r w:rsidR="00A03C30">
        <w:rPr>
          <w:rFonts w:ascii="Arial" w:hAnsi="Arial" w:cs="Arial"/>
          <w:sz w:val="24"/>
          <w:szCs w:val="24"/>
        </w:rPr>
        <w:t>-</w:t>
      </w:r>
      <w:r w:rsidR="00F90F96">
        <w:rPr>
          <w:rFonts w:ascii="Arial" w:hAnsi="Arial" w:cs="Arial"/>
          <w:sz w:val="24"/>
          <w:szCs w:val="24"/>
        </w:rPr>
        <w:t xml:space="preserve"> </w:t>
      </w:r>
      <w:r w:rsidR="00E023DE">
        <w:rPr>
          <w:rFonts w:ascii="Arial" w:hAnsi="Arial" w:cs="Arial"/>
          <w:sz w:val="24"/>
          <w:szCs w:val="24"/>
        </w:rPr>
        <w:t xml:space="preserve">su régimen de contratación es el mismo que el de las </w:t>
      </w:r>
      <w:r w:rsidR="001D012A">
        <w:rPr>
          <w:rFonts w:ascii="Arial" w:hAnsi="Arial" w:cs="Arial"/>
          <w:sz w:val="24"/>
          <w:szCs w:val="24"/>
        </w:rPr>
        <w:t xml:space="preserve">empresas sociales del </w:t>
      </w:r>
      <w:r w:rsidR="00CF62C4">
        <w:rPr>
          <w:rFonts w:ascii="Arial" w:hAnsi="Arial" w:cs="Arial"/>
          <w:sz w:val="24"/>
          <w:szCs w:val="24"/>
        </w:rPr>
        <w:t>E</w:t>
      </w:r>
      <w:r w:rsidR="001D012A">
        <w:rPr>
          <w:rFonts w:ascii="Arial" w:hAnsi="Arial" w:cs="Arial"/>
          <w:sz w:val="24"/>
          <w:szCs w:val="24"/>
        </w:rPr>
        <w:t>stado, esto es, el derecho privado</w:t>
      </w:r>
      <w:r w:rsidR="00A03C30">
        <w:rPr>
          <w:rFonts w:ascii="Arial" w:hAnsi="Arial" w:cs="Arial"/>
          <w:sz w:val="24"/>
          <w:szCs w:val="24"/>
        </w:rPr>
        <w:t xml:space="preserve">; </w:t>
      </w:r>
      <w:r w:rsidR="001D012A">
        <w:rPr>
          <w:rFonts w:ascii="Arial" w:hAnsi="Arial" w:cs="Arial"/>
          <w:sz w:val="24"/>
          <w:szCs w:val="24"/>
        </w:rPr>
        <w:t xml:space="preserve">de </w:t>
      </w:r>
      <w:r w:rsidR="00A03C30">
        <w:rPr>
          <w:rFonts w:ascii="Arial" w:hAnsi="Arial" w:cs="Arial"/>
          <w:sz w:val="24"/>
          <w:szCs w:val="24"/>
        </w:rPr>
        <w:t>allí</w:t>
      </w:r>
      <w:r w:rsidR="001D012A">
        <w:rPr>
          <w:rFonts w:ascii="Arial" w:hAnsi="Arial" w:cs="Arial"/>
          <w:sz w:val="24"/>
          <w:szCs w:val="24"/>
        </w:rPr>
        <w:t xml:space="preserve"> se tiene que</w:t>
      </w:r>
      <w:r w:rsidR="00D754A7">
        <w:rPr>
          <w:rFonts w:ascii="Arial" w:hAnsi="Arial" w:cs="Arial"/>
          <w:sz w:val="24"/>
          <w:szCs w:val="24"/>
        </w:rPr>
        <w:t xml:space="preserve"> </w:t>
      </w:r>
      <w:r w:rsidR="001D012A">
        <w:rPr>
          <w:rFonts w:ascii="Arial" w:hAnsi="Arial" w:cs="Arial"/>
          <w:sz w:val="24"/>
          <w:szCs w:val="24"/>
        </w:rPr>
        <w:t>en la contratación de tales EPS</w:t>
      </w:r>
      <w:r w:rsidR="00CF62C4">
        <w:rPr>
          <w:rFonts w:ascii="Arial" w:hAnsi="Arial" w:cs="Arial"/>
          <w:sz w:val="24"/>
          <w:szCs w:val="24"/>
        </w:rPr>
        <w:t xml:space="preserve"> </w:t>
      </w:r>
      <w:r w:rsidRPr="3B90D686" w:rsidR="00C743F9">
        <w:rPr>
          <w:rStyle w:val="CharacterStyle1"/>
          <w:rFonts w:ascii="Arial" w:hAnsi="Arial" w:cs="Arial"/>
          <w:spacing w:val="3"/>
          <w:sz w:val="24"/>
          <w:szCs w:val="24"/>
        </w:rPr>
        <w:t>«</w:t>
      </w:r>
      <w:r w:rsidR="00C43424">
        <w:rPr>
          <w:rFonts w:ascii="Arial" w:hAnsi="Arial" w:cs="Arial"/>
          <w:sz w:val="24"/>
          <w:szCs w:val="24"/>
        </w:rPr>
        <w:t>no es aplicable la Ley 80 de 1993, salvo la observancia de los principios de la función administrativa, como lo establece el artículo 95 de la Ley 1474 de 2011</w:t>
      </w:r>
      <w:r w:rsidR="00D70C53">
        <w:rPr>
          <w:rFonts w:ascii="Arial" w:hAnsi="Arial" w:cs="Arial"/>
          <w:sz w:val="24"/>
          <w:szCs w:val="24"/>
        </w:rPr>
        <w:t xml:space="preserve"> </w:t>
      </w:r>
      <w:r w:rsidR="00367A50">
        <w:rPr>
          <w:rFonts w:ascii="Arial" w:hAnsi="Arial" w:cs="Arial"/>
          <w:sz w:val="24"/>
          <w:szCs w:val="24"/>
        </w:rPr>
        <w:t>que modificó el inciso 2 del literal c del numeral 4 del artículo 2 de la Ley 1150 de 2007, y de conformidad al artículo 13 de la precitada ley</w:t>
      </w:r>
      <w:r w:rsidRPr="3B90D686" w:rsidR="007B3F03">
        <w:rPr>
          <w:rStyle w:val="CharacterStyle1"/>
          <w:rFonts w:ascii="Arial" w:hAnsi="Arial" w:cs="Arial"/>
          <w:spacing w:val="3"/>
          <w:sz w:val="24"/>
          <w:szCs w:val="24"/>
        </w:rPr>
        <w:t>»</w:t>
      </w:r>
      <w:r w:rsidR="00D50BB3">
        <w:rPr>
          <w:rFonts w:ascii="Arial" w:hAnsi="Arial" w:cs="Arial"/>
          <w:sz w:val="24"/>
          <w:szCs w:val="24"/>
        </w:rPr>
        <w:t>.</w:t>
      </w:r>
    </w:p>
    <w:p xmlns:wp14="http://schemas.microsoft.com/office/word/2010/wordml" w:rsidR="00D50BB3" w:rsidP="00D35363" w:rsidRDefault="00D50BB3" w14:paraId="110FFD37" wp14:textId="77777777" wp14:noSpellErr="1">
      <w:pPr>
        <w:spacing w:after="0" w:line="240" w:lineRule="auto"/>
        <w:ind w:right="-93"/>
        <w:jc w:val="both"/>
        <w:rPr>
          <w:rFonts w:ascii="Arial" w:hAnsi="Arial" w:cs="Arial"/>
          <w:sz w:val="24"/>
          <w:szCs w:val="24"/>
        </w:rPr>
      </w:pPr>
    </w:p>
    <w:p xmlns:wp14="http://schemas.microsoft.com/office/word/2010/wordml" w:rsidR="00E16064" w:rsidP="00D35363" w:rsidRDefault="00D50BB3" w14:paraId="4B423BEE" wp14:textId="77777777" wp14:noSpellErr="1">
      <w:pPr>
        <w:spacing w:after="0" w:line="240" w:lineRule="auto"/>
        <w:ind w:right="-93"/>
        <w:jc w:val="both"/>
        <w:rPr>
          <w:rFonts w:ascii="Arial" w:hAnsi="Arial" w:cs="Arial"/>
          <w:sz w:val="24"/>
          <w:szCs w:val="24"/>
        </w:rPr>
      </w:pPr>
      <w:r w:rsidR="00D50BB3">
        <w:rPr>
          <w:rFonts w:ascii="Arial" w:hAnsi="Arial" w:cs="Arial"/>
          <w:sz w:val="24"/>
          <w:szCs w:val="24"/>
        </w:rPr>
        <w:t>Teniendo en cuenta que el Fondo</w:t>
      </w:r>
      <w:r w:rsidR="00C43424">
        <w:rPr>
          <w:rFonts w:ascii="Arial" w:hAnsi="Arial" w:cs="Arial"/>
          <w:sz w:val="24"/>
          <w:szCs w:val="24"/>
        </w:rPr>
        <w:t xml:space="preserve"> </w:t>
      </w:r>
      <w:r w:rsidR="00BB1A76">
        <w:rPr>
          <w:rFonts w:ascii="Arial" w:hAnsi="Arial" w:cs="Arial"/>
          <w:sz w:val="24"/>
          <w:szCs w:val="24"/>
        </w:rPr>
        <w:t>debe garantizar el aseguramiento en salud de sus afiliados</w:t>
      </w:r>
      <w:r w:rsidR="00425895">
        <w:rPr>
          <w:rFonts w:ascii="Arial" w:hAnsi="Arial" w:cs="Arial"/>
          <w:sz w:val="24"/>
          <w:szCs w:val="24"/>
        </w:rPr>
        <w:t>,</w:t>
      </w:r>
      <w:r w:rsidR="00972C53">
        <w:rPr>
          <w:rFonts w:ascii="Arial" w:hAnsi="Arial" w:cs="Arial"/>
          <w:sz w:val="24"/>
          <w:szCs w:val="24"/>
        </w:rPr>
        <w:t xml:space="preserve"> para lo cual debe acreditar los requisitos normativos de habilitación en igualdad de condiciones que una EPS</w:t>
      </w:r>
      <w:r w:rsidR="00C34392">
        <w:rPr>
          <w:rFonts w:ascii="Arial" w:hAnsi="Arial" w:cs="Arial"/>
          <w:sz w:val="24"/>
          <w:szCs w:val="24"/>
        </w:rPr>
        <w:t xml:space="preserve">, y que el someter la contratación de los servicios de salud </w:t>
      </w:r>
      <w:r w:rsidR="001A2FE2">
        <w:rPr>
          <w:rFonts w:ascii="Arial" w:hAnsi="Arial" w:cs="Arial"/>
          <w:sz w:val="24"/>
          <w:szCs w:val="24"/>
        </w:rPr>
        <w:t>a</w:t>
      </w:r>
      <w:r w:rsidR="00C34392">
        <w:rPr>
          <w:rFonts w:ascii="Arial" w:hAnsi="Arial" w:cs="Arial"/>
          <w:sz w:val="24"/>
          <w:szCs w:val="24"/>
        </w:rPr>
        <w:t xml:space="preserve"> la </w:t>
      </w:r>
      <w:r w:rsidR="0090215F">
        <w:rPr>
          <w:rFonts w:ascii="Arial" w:hAnsi="Arial" w:cs="Arial"/>
          <w:sz w:val="24"/>
          <w:szCs w:val="24"/>
        </w:rPr>
        <w:t>Le</w:t>
      </w:r>
      <w:r w:rsidR="00C34392">
        <w:rPr>
          <w:rFonts w:ascii="Arial" w:hAnsi="Arial" w:cs="Arial"/>
          <w:sz w:val="24"/>
          <w:szCs w:val="24"/>
        </w:rPr>
        <w:t xml:space="preserve">y 80 de 1993 </w:t>
      </w:r>
      <w:r w:rsidRPr="3B90D686" w:rsidR="00C743F9">
        <w:rPr>
          <w:rStyle w:val="CharacterStyle1"/>
          <w:rFonts w:ascii="Arial" w:hAnsi="Arial" w:cs="Arial"/>
          <w:spacing w:val="3"/>
          <w:sz w:val="24"/>
          <w:szCs w:val="24"/>
        </w:rPr>
        <w:t>«</w:t>
      </w:r>
      <w:r w:rsidR="0090215F">
        <w:rPr>
          <w:rFonts w:ascii="Arial" w:hAnsi="Arial" w:cs="Arial"/>
          <w:sz w:val="24"/>
          <w:szCs w:val="24"/>
        </w:rPr>
        <w:t xml:space="preserve">le ha </w:t>
      </w:r>
      <w:r w:rsidR="00C83C52">
        <w:rPr>
          <w:rFonts w:ascii="Arial" w:hAnsi="Arial" w:cs="Arial"/>
          <w:sz w:val="24"/>
          <w:szCs w:val="24"/>
        </w:rPr>
        <w:t>traído serios inconvenientes</w:t>
      </w:r>
      <w:r w:rsidR="00E2092D">
        <w:rPr>
          <w:rFonts w:ascii="Arial" w:hAnsi="Arial" w:cs="Arial"/>
          <w:sz w:val="24"/>
          <w:szCs w:val="24"/>
        </w:rPr>
        <w:t xml:space="preserve"> que han impedido culminar con éxito el proceso contractual</w:t>
      </w:r>
      <w:r w:rsidR="005501E2">
        <w:rPr>
          <w:rFonts w:ascii="Arial" w:hAnsi="Arial" w:cs="Arial"/>
          <w:sz w:val="24"/>
          <w:szCs w:val="24"/>
        </w:rPr>
        <w:t>,</w:t>
      </w:r>
      <w:r w:rsidR="00770F8F">
        <w:rPr>
          <w:rFonts w:ascii="Arial" w:hAnsi="Arial" w:cs="Arial"/>
          <w:sz w:val="24"/>
          <w:szCs w:val="24"/>
        </w:rPr>
        <w:t xml:space="preserve"> poni</w:t>
      </w:r>
      <w:r w:rsidR="005501E2">
        <w:rPr>
          <w:rFonts w:ascii="Arial" w:hAnsi="Arial" w:cs="Arial"/>
          <w:sz w:val="24"/>
          <w:szCs w:val="24"/>
        </w:rPr>
        <w:t>é</w:t>
      </w:r>
      <w:r w:rsidR="00770F8F">
        <w:rPr>
          <w:rFonts w:ascii="Arial" w:hAnsi="Arial" w:cs="Arial"/>
          <w:sz w:val="24"/>
          <w:szCs w:val="24"/>
        </w:rPr>
        <w:t>ndo</w:t>
      </w:r>
      <w:r w:rsidR="00404C8B">
        <w:rPr>
          <w:rFonts w:ascii="Arial" w:hAnsi="Arial" w:cs="Arial"/>
          <w:sz w:val="24"/>
          <w:szCs w:val="24"/>
        </w:rPr>
        <w:t>se</w:t>
      </w:r>
      <w:r w:rsidR="00770F8F">
        <w:rPr>
          <w:rFonts w:ascii="Arial" w:hAnsi="Arial" w:cs="Arial"/>
          <w:sz w:val="24"/>
          <w:szCs w:val="24"/>
        </w:rPr>
        <w:t xml:space="preserve"> en riesgo la urgencia, inmediatez y continuidad con la cual se debe garantizar el servicio de salud</w:t>
      </w:r>
      <w:r w:rsidRPr="3B90D686" w:rsidR="007B3F03">
        <w:rPr>
          <w:rStyle w:val="CharacterStyle1"/>
          <w:rFonts w:ascii="Arial" w:hAnsi="Arial" w:cs="Arial"/>
          <w:spacing w:val="3"/>
          <w:sz w:val="24"/>
          <w:szCs w:val="24"/>
        </w:rPr>
        <w:t>»</w:t>
      </w:r>
      <w:r w:rsidR="00770F8F">
        <w:rPr>
          <w:rFonts w:ascii="Arial" w:hAnsi="Arial" w:cs="Arial"/>
          <w:sz w:val="24"/>
          <w:szCs w:val="24"/>
        </w:rPr>
        <w:t xml:space="preserve">, surge la necesidad de determinar si el Fondo puede contratar la prestación de los servicios de salud a su cargo bajo el mismo régimen </w:t>
      </w:r>
      <w:r w:rsidR="00655EFF">
        <w:rPr>
          <w:rFonts w:ascii="Arial" w:hAnsi="Arial" w:cs="Arial"/>
          <w:sz w:val="24"/>
          <w:szCs w:val="24"/>
        </w:rPr>
        <w:t>previsto</w:t>
      </w:r>
      <w:r w:rsidR="00770F8F">
        <w:rPr>
          <w:rFonts w:ascii="Arial" w:hAnsi="Arial" w:cs="Arial"/>
          <w:sz w:val="24"/>
          <w:szCs w:val="24"/>
        </w:rPr>
        <w:t xml:space="preserve"> para las EPS públicas, esto es, </w:t>
      </w:r>
      <w:r w:rsidR="00784C52">
        <w:rPr>
          <w:rFonts w:ascii="Arial" w:hAnsi="Arial" w:cs="Arial"/>
          <w:sz w:val="24"/>
          <w:szCs w:val="24"/>
        </w:rPr>
        <w:t>el que rige la contratación de las Empresas Sociales del Estado, en aplicación de lo previsto en el artículo 45 de la Ley 1122 de 2007</w:t>
      </w:r>
      <w:r w:rsidR="00481397">
        <w:rPr>
          <w:rFonts w:ascii="Arial" w:hAnsi="Arial" w:cs="Arial"/>
          <w:sz w:val="24"/>
          <w:szCs w:val="24"/>
        </w:rPr>
        <w:t>.</w:t>
      </w:r>
      <w:r w:rsidR="00820248">
        <w:rPr>
          <w:rFonts w:ascii="Arial" w:hAnsi="Arial" w:cs="Arial"/>
          <w:sz w:val="24"/>
          <w:szCs w:val="24"/>
        </w:rPr>
        <w:t xml:space="preserve"> </w:t>
      </w:r>
    </w:p>
    <w:p xmlns:wp14="http://schemas.microsoft.com/office/word/2010/wordml" w:rsidR="00023EC3" w:rsidP="00D35363" w:rsidRDefault="00023EC3" w14:paraId="6B699379" wp14:textId="77777777" wp14:noSpellErr="1">
      <w:pPr>
        <w:spacing w:after="0" w:line="240" w:lineRule="auto"/>
        <w:ind w:right="-93"/>
        <w:jc w:val="both"/>
        <w:rPr>
          <w:rFonts w:ascii="Arial" w:hAnsi="Arial" w:cs="Arial"/>
          <w:sz w:val="24"/>
          <w:szCs w:val="24"/>
        </w:rPr>
      </w:pPr>
    </w:p>
    <w:p xmlns:wp14="http://schemas.microsoft.com/office/word/2010/wordml" w:rsidRPr="00FF7780" w:rsidR="008A038A" w:rsidP="3B90D686" w:rsidRDefault="00FC7E61" w14:paraId="7DE56D0F" wp14:textId="77777777" wp14:noSpellErr="1">
      <w:pPr>
        <w:tabs>
          <w:tab w:val="left" w:pos="8820"/>
        </w:tabs>
        <w:spacing w:after="0" w:line="240" w:lineRule="auto"/>
        <w:ind w:right="-93"/>
        <w:jc w:val="both"/>
        <w:rPr>
          <w:rFonts w:ascii="Arial" w:hAnsi="Arial" w:cs="Arial"/>
          <w:spacing w:val="4"/>
          <w:sz w:val="24"/>
          <w:szCs w:val="24"/>
        </w:rPr>
      </w:pPr>
      <w:r w:rsidRPr="3B90D686" w:rsidR="00FC7E61">
        <w:rPr>
          <w:rStyle w:val="CharacterStyle1"/>
          <w:rFonts w:ascii="Arial" w:hAnsi="Arial" w:cs="Arial"/>
          <w:spacing w:val="4"/>
          <w:sz w:val="24"/>
          <w:szCs w:val="24"/>
        </w:rPr>
        <w:t xml:space="preserve">Con base en </w:t>
      </w:r>
      <w:r w:rsidRPr="3B90D686" w:rsidR="00751922">
        <w:rPr>
          <w:rStyle w:val="CharacterStyle1"/>
          <w:rFonts w:ascii="Arial" w:hAnsi="Arial" w:cs="Arial"/>
          <w:spacing w:val="4"/>
          <w:sz w:val="24"/>
          <w:szCs w:val="24"/>
        </w:rPr>
        <w:t>l</w:t>
      </w:r>
      <w:r w:rsidRPr="3B90D686" w:rsidR="00FE28D0">
        <w:rPr>
          <w:rStyle w:val="CharacterStyle1"/>
          <w:rFonts w:ascii="Arial" w:hAnsi="Arial" w:cs="Arial"/>
          <w:spacing w:val="4"/>
          <w:sz w:val="24"/>
          <w:szCs w:val="24"/>
        </w:rPr>
        <w:t xml:space="preserve">o anterior, </w:t>
      </w:r>
      <w:r w:rsidRPr="3B90D686" w:rsidR="00FC7E61">
        <w:rPr>
          <w:rStyle w:val="CharacterStyle1"/>
          <w:rFonts w:ascii="Arial" w:hAnsi="Arial" w:cs="Arial"/>
          <w:spacing w:val="4"/>
          <w:sz w:val="24"/>
          <w:szCs w:val="24"/>
        </w:rPr>
        <w:t xml:space="preserve">formula la siguiente </w:t>
      </w:r>
    </w:p>
    <w:p xmlns:wp14="http://schemas.microsoft.com/office/word/2010/wordml" w:rsidRPr="00FF7780" w:rsidR="008A038A" w:rsidP="3B90D686" w:rsidRDefault="008A038A" w14:paraId="3FE9F23F" wp14:textId="77777777" wp14:noSpellErr="1">
      <w:pPr>
        <w:tabs>
          <w:tab w:val="left" w:pos="8820"/>
        </w:tabs>
        <w:spacing w:after="0" w:line="240" w:lineRule="auto"/>
        <w:ind w:right="-93"/>
        <w:jc w:val="both"/>
        <w:rPr>
          <w:rFonts w:ascii="Arial" w:hAnsi="Arial" w:cs="Arial"/>
          <w:spacing w:val="4"/>
          <w:sz w:val="24"/>
          <w:szCs w:val="24"/>
        </w:rPr>
      </w:pPr>
    </w:p>
    <w:p xmlns:wp14="http://schemas.microsoft.com/office/word/2010/wordml" w:rsidRPr="00FF7780" w:rsidR="00FC7E61" w:rsidP="3B90D686" w:rsidRDefault="00FC7E61" w14:paraId="42584900" wp14:textId="77777777" wp14:noSpellErr="1">
      <w:pPr>
        <w:tabs>
          <w:tab w:val="left" w:pos="8820"/>
        </w:tabs>
        <w:spacing w:after="0" w:line="240" w:lineRule="auto"/>
        <w:ind w:right="-93"/>
        <w:jc w:val="center"/>
        <w:rPr>
          <w:rFonts w:ascii="Arial" w:hAnsi="Arial" w:cs="Arial"/>
          <w:b w:val="1"/>
          <w:bCs w:val="1"/>
          <w:sz w:val="24"/>
          <w:szCs w:val="24"/>
        </w:rPr>
      </w:pPr>
      <w:r w:rsidRPr="3B90D686" w:rsidR="00FC7E61">
        <w:rPr>
          <w:rFonts w:ascii="Arial" w:hAnsi="Arial" w:cs="Arial"/>
          <w:b w:val="1"/>
          <w:bCs w:val="1"/>
          <w:sz w:val="24"/>
          <w:szCs w:val="24"/>
        </w:rPr>
        <w:t>PREGUNTA:</w:t>
      </w:r>
    </w:p>
    <w:p xmlns:wp14="http://schemas.microsoft.com/office/word/2010/wordml" w:rsidRPr="00FF7780" w:rsidR="00FC7E61" w:rsidP="3B90D686" w:rsidRDefault="00FC7E61" w14:paraId="1F72F646" wp14:textId="77777777" wp14:noSpellErr="1">
      <w:pPr>
        <w:pStyle w:val="ListParagraph"/>
        <w:spacing w:after="0" w:line="240" w:lineRule="auto"/>
        <w:ind w:left="0" w:right="-93"/>
        <w:jc w:val="both"/>
        <w:rPr>
          <w:rStyle w:val="CharacterStyle1"/>
          <w:rFonts w:ascii="Arial" w:hAnsi="Arial" w:cs="Arial"/>
          <w:i w:val="1"/>
          <w:iCs w:val="1"/>
          <w:spacing w:val="3"/>
          <w:sz w:val="24"/>
          <w:szCs w:val="24"/>
        </w:rPr>
      </w:pPr>
    </w:p>
    <w:p xmlns:wp14="http://schemas.microsoft.com/office/word/2010/wordml" w:rsidRPr="008D40D1" w:rsidR="006A5325" w:rsidP="3B90D686" w:rsidRDefault="006A5325" w14:paraId="0E24E8DA" wp14:textId="77777777" wp14:noSpellErr="1">
      <w:pPr>
        <w:pStyle w:val="ListParagraph"/>
        <w:spacing w:after="0" w:line="240" w:lineRule="auto"/>
        <w:ind w:right="-93"/>
        <w:jc w:val="both"/>
        <w:rPr>
          <w:rStyle w:val="CharacterStyle1"/>
          <w:rFonts w:ascii="Arial" w:hAnsi="Arial" w:cs="Arial"/>
          <w:spacing w:val="3"/>
          <w:sz w:val="24"/>
          <w:szCs w:val="24"/>
        </w:rPr>
      </w:pPr>
      <w:r w:rsidRPr="3B90D686" w:rsidR="006A5325">
        <w:rPr>
          <w:rStyle w:val="CharacterStyle1"/>
          <w:rFonts w:ascii="Arial" w:hAnsi="Arial" w:cs="Arial"/>
          <w:spacing w:val="3"/>
          <w:sz w:val="24"/>
          <w:szCs w:val="24"/>
        </w:rPr>
        <w:t>«</w:t>
      </w:r>
      <w:r w:rsidRPr="3B90D686" w:rsidR="005B226D">
        <w:rPr>
          <w:rStyle w:val="CharacterStyle1"/>
          <w:rFonts w:ascii="Arial" w:hAnsi="Arial" w:cs="Arial"/>
          <w:spacing w:val="3"/>
          <w:sz w:val="24"/>
          <w:szCs w:val="24"/>
        </w:rPr>
        <w:t>¿</w:t>
      </w:r>
      <w:r w:rsidRPr="3B90D686" w:rsidR="00594353">
        <w:rPr>
          <w:rStyle w:val="CharacterStyle1"/>
          <w:rFonts w:ascii="Arial" w:hAnsi="Arial" w:cs="Arial"/>
          <w:spacing w:val="3"/>
          <w:sz w:val="24"/>
          <w:szCs w:val="24"/>
        </w:rPr>
        <w:t xml:space="preserve">Es </w:t>
      </w:r>
      <w:r w:rsidRPr="3B90D686" w:rsidR="00407899">
        <w:rPr>
          <w:rStyle w:val="CharacterStyle1"/>
          <w:rFonts w:ascii="Arial" w:hAnsi="Arial" w:cs="Arial"/>
          <w:spacing w:val="3"/>
          <w:sz w:val="24"/>
          <w:szCs w:val="24"/>
        </w:rPr>
        <w:t xml:space="preserve">procedente que el </w:t>
      </w:r>
      <w:r w:rsidRPr="3B90D686" w:rsidR="00680411">
        <w:rPr>
          <w:rStyle w:val="CharacterStyle1"/>
          <w:rFonts w:ascii="Arial" w:hAnsi="Arial" w:cs="Arial"/>
          <w:spacing w:val="3"/>
          <w:sz w:val="24"/>
          <w:szCs w:val="24"/>
        </w:rPr>
        <w:t xml:space="preserve">Fondo de </w:t>
      </w:r>
      <w:r w:rsidRPr="3B90D686" w:rsidR="00152757">
        <w:rPr>
          <w:rStyle w:val="CharacterStyle1"/>
          <w:rFonts w:ascii="Arial" w:hAnsi="Arial" w:cs="Arial"/>
          <w:spacing w:val="3"/>
          <w:sz w:val="24"/>
          <w:szCs w:val="24"/>
        </w:rPr>
        <w:t>P</w:t>
      </w:r>
      <w:r w:rsidRPr="3B90D686" w:rsidR="00680411">
        <w:rPr>
          <w:rStyle w:val="CharacterStyle1"/>
          <w:rFonts w:ascii="Arial" w:hAnsi="Arial" w:cs="Arial"/>
          <w:spacing w:val="3"/>
          <w:sz w:val="24"/>
          <w:szCs w:val="24"/>
        </w:rPr>
        <w:t>asivo Social de Ferrocarriles Nacionales de Colombia, entidad que garantiza la prestación de los servicios de salud</w:t>
      </w:r>
      <w:r w:rsidRPr="3B90D686" w:rsidR="00910684">
        <w:rPr>
          <w:rStyle w:val="CharacterStyle1"/>
          <w:rFonts w:ascii="Arial" w:hAnsi="Arial" w:cs="Arial"/>
          <w:spacing w:val="3"/>
          <w:sz w:val="24"/>
          <w:szCs w:val="24"/>
        </w:rPr>
        <w:t xml:space="preserve"> de sus afiliados, bajo exigencias y requisitos similares a los establecidos para las EPS, puedan contratar dichos servicios conforme el régimen de contratación establecido en el artículo 45 de la Ley 1122 de 2007 para las EPS públicas, esto es, el derecho privado, o para el efecto debe dar aplicación a las reglas contractuales establecidas en el Estatuto General de Contratación de la Administración Pública, teniendo en cuenta que su naturaleza jurídica corresponde a la de Establecimiento Público</w:t>
      </w:r>
      <w:r w:rsidRPr="3B90D686" w:rsidR="005B226D">
        <w:rPr>
          <w:rStyle w:val="CharacterStyle1"/>
          <w:rFonts w:ascii="Arial" w:hAnsi="Arial" w:cs="Arial"/>
          <w:spacing w:val="3"/>
          <w:sz w:val="24"/>
          <w:szCs w:val="24"/>
        </w:rPr>
        <w:t>?</w:t>
      </w:r>
      <w:r w:rsidRPr="3B90D686" w:rsidR="00D26C04">
        <w:rPr>
          <w:rStyle w:val="CharacterStyle1"/>
          <w:rFonts w:ascii="Arial" w:hAnsi="Arial" w:cs="Arial"/>
          <w:spacing w:val="3"/>
          <w:sz w:val="24"/>
          <w:szCs w:val="24"/>
        </w:rPr>
        <w:t>»</w:t>
      </w:r>
    </w:p>
    <w:p xmlns:wp14="http://schemas.microsoft.com/office/word/2010/wordml" w:rsidRPr="00FF7780" w:rsidR="005B226D" w:rsidP="3B90D686" w:rsidRDefault="005B226D" w14:paraId="08CE6F91" wp14:textId="77777777" wp14:noSpellErr="1">
      <w:pPr>
        <w:pStyle w:val="ListParagraph"/>
        <w:spacing w:after="0" w:line="240" w:lineRule="auto"/>
        <w:ind w:right="-93"/>
        <w:jc w:val="both"/>
        <w:rPr>
          <w:rStyle w:val="CharacterStyle1"/>
          <w:rFonts w:ascii="Arial" w:hAnsi="Arial" w:cs="Arial"/>
          <w:i w:val="1"/>
          <w:iCs w:val="1"/>
          <w:spacing w:val="3"/>
          <w:sz w:val="24"/>
          <w:szCs w:val="24"/>
        </w:rPr>
      </w:pPr>
    </w:p>
    <w:p xmlns:wp14="http://schemas.microsoft.com/office/word/2010/wordml" w:rsidRPr="00FF7780" w:rsidR="0033050E" w:rsidP="3B90D686" w:rsidRDefault="0033050E" w14:paraId="61CDCEAD" wp14:textId="77777777" wp14:noSpellErr="1">
      <w:pPr>
        <w:pStyle w:val="ListParagraph"/>
        <w:spacing w:after="0" w:line="240" w:lineRule="auto"/>
        <w:ind w:left="0" w:right="-93"/>
        <w:jc w:val="both"/>
        <w:rPr>
          <w:rStyle w:val="CharacterStyle1"/>
          <w:rFonts w:ascii="Arial" w:hAnsi="Arial" w:cs="Arial"/>
          <w:i w:val="1"/>
          <w:iCs w:val="1"/>
          <w:spacing w:val="3"/>
          <w:sz w:val="24"/>
          <w:szCs w:val="24"/>
        </w:rPr>
      </w:pPr>
    </w:p>
    <w:p xmlns:wp14="http://schemas.microsoft.com/office/word/2010/wordml" w:rsidRPr="00FF7780" w:rsidR="00FC7E61" w:rsidP="006F1740" w:rsidRDefault="00FC7E61" w14:paraId="2E0A79F2" wp14:textId="77777777" wp14:noSpellErr="1">
      <w:pPr>
        <w:numPr>
          <w:ilvl w:val="0"/>
          <w:numId w:val="1"/>
        </w:numPr>
        <w:spacing w:after="0" w:line="240" w:lineRule="auto"/>
        <w:ind w:right="-93"/>
        <w:jc w:val="center"/>
        <w:rPr>
          <w:rFonts w:ascii="Arial" w:hAnsi="Arial" w:cs="Arial"/>
          <w:b w:val="1"/>
          <w:bCs w:val="1"/>
          <w:kern w:val="36"/>
          <w:sz w:val="24"/>
          <w:szCs w:val="24"/>
        </w:rPr>
      </w:pPr>
      <w:r w:rsidRPr="00FF7780" w:rsidR="00FC7E61">
        <w:rPr>
          <w:rFonts w:ascii="Arial" w:hAnsi="Arial" w:cs="Arial"/>
          <w:b w:val="1"/>
          <w:bCs w:val="1"/>
          <w:kern w:val="36"/>
          <w:sz w:val="24"/>
          <w:szCs w:val="24"/>
        </w:rPr>
        <w:t>CONSIDERACIONES</w:t>
      </w:r>
    </w:p>
    <w:p xmlns:wp14="http://schemas.microsoft.com/office/word/2010/wordml" w:rsidR="00732E8B" w:rsidP="00732E8B" w:rsidRDefault="00732E8B" w14:paraId="6BB9E253" wp14:textId="77777777" wp14:noSpellErr="1">
      <w:pPr>
        <w:spacing w:after="0" w:line="240" w:lineRule="auto"/>
        <w:ind w:left="1800" w:right="-93"/>
        <w:rPr>
          <w:rFonts w:ascii="Arial" w:hAnsi="Arial" w:cs="Arial"/>
          <w:b w:val="1"/>
          <w:bCs w:val="1"/>
          <w:kern w:val="36"/>
          <w:sz w:val="24"/>
          <w:szCs w:val="24"/>
        </w:rPr>
      </w:pPr>
    </w:p>
    <w:p xmlns:wp14="http://schemas.microsoft.com/office/word/2010/wordml" w:rsidRPr="00FF7780" w:rsidR="00FC7E61" w:rsidP="006F1740" w:rsidRDefault="006D321B" w14:paraId="3C1D4B36" wp14:textId="77777777" wp14:noSpellErr="1">
      <w:pPr>
        <w:numPr>
          <w:ilvl w:val="0"/>
          <w:numId w:val="2"/>
        </w:numPr>
        <w:spacing w:after="0" w:line="240" w:lineRule="auto"/>
        <w:ind w:right="-93"/>
        <w:jc w:val="both"/>
        <w:rPr>
          <w:rFonts w:ascii="Arial" w:hAnsi="Arial" w:cs="Arial"/>
          <w:b w:val="1"/>
          <w:bCs w:val="1"/>
          <w:kern w:val="36"/>
          <w:sz w:val="24"/>
          <w:szCs w:val="24"/>
        </w:rPr>
      </w:pPr>
      <w:r w:rsidRPr="00FF7780" w:rsidR="006D321B">
        <w:rPr>
          <w:rFonts w:ascii="Arial" w:hAnsi="Arial" w:cs="Arial"/>
          <w:b w:val="1"/>
          <w:bCs w:val="1"/>
          <w:kern w:val="36"/>
          <w:sz w:val="24"/>
          <w:szCs w:val="24"/>
        </w:rPr>
        <w:t>P</w:t>
      </w:r>
      <w:r w:rsidRPr="00FF7780" w:rsidR="006A26CA">
        <w:rPr>
          <w:rFonts w:ascii="Arial" w:hAnsi="Arial" w:cs="Arial"/>
          <w:b w:val="1"/>
          <w:bCs w:val="1"/>
          <w:kern w:val="36"/>
          <w:sz w:val="24"/>
          <w:szCs w:val="24"/>
        </w:rPr>
        <w:t>roblema jurídico</w:t>
      </w:r>
    </w:p>
    <w:p xmlns:wp14="http://schemas.microsoft.com/office/word/2010/wordml" w:rsidRPr="00FF7780" w:rsidR="006D321B" w:rsidP="006D321B" w:rsidRDefault="006D321B" w14:paraId="23DE523C" wp14:textId="77777777" wp14:noSpellErr="1">
      <w:pPr>
        <w:spacing w:after="0" w:line="240" w:lineRule="auto"/>
        <w:ind w:right="-93"/>
        <w:jc w:val="both"/>
        <w:rPr>
          <w:rFonts w:ascii="Arial" w:hAnsi="Arial" w:cs="Arial"/>
          <w:b w:val="1"/>
          <w:bCs w:val="1"/>
          <w:kern w:val="36"/>
          <w:sz w:val="24"/>
          <w:szCs w:val="24"/>
        </w:rPr>
      </w:pPr>
    </w:p>
    <w:p xmlns:wp14="http://schemas.microsoft.com/office/word/2010/wordml" w:rsidRPr="00B352CB" w:rsidR="00CE72F7" w:rsidP="3B90D686" w:rsidRDefault="00C40A6C" w14:paraId="08E888F1" wp14:textId="77777777" wp14:noSpellErr="1">
      <w:pPr>
        <w:spacing w:after="0" w:line="240" w:lineRule="auto"/>
        <w:ind w:right="-93"/>
        <w:jc w:val="both"/>
        <w:rPr>
          <w:rFonts w:ascii="Arial" w:hAnsi="Arial" w:cs="Arial"/>
          <w:i w:val="1"/>
          <w:iCs w:val="1"/>
          <w:sz w:val="24"/>
          <w:szCs w:val="24"/>
        </w:rPr>
      </w:pPr>
      <w:r w:rsidRPr="00FF7780" w:rsidR="00C40A6C">
        <w:rPr>
          <w:rStyle w:val="CharacterStyle1"/>
          <w:rFonts w:ascii="Arial" w:hAnsi="Arial" w:cs="Arial"/>
          <w:spacing w:val="4"/>
          <w:sz w:val="24"/>
          <w:szCs w:val="24"/>
        </w:rPr>
        <w:t xml:space="preserve">Del </w:t>
      </w:r>
      <w:r w:rsidRPr="00FF7780" w:rsidR="00414FD1">
        <w:rPr>
          <w:rStyle w:val="CharacterStyle1"/>
          <w:rFonts w:ascii="Arial" w:hAnsi="Arial" w:cs="Arial"/>
          <w:spacing w:val="4"/>
          <w:sz w:val="24"/>
          <w:szCs w:val="24"/>
        </w:rPr>
        <w:t xml:space="preserve">contexto fáctico de la consulta </w:t>
      </w:r>
      <w:r w:rsidRPr="00FF7780" w:rsidR="00C40A6C">
        <w:rPr>
          <w:rStyle w:val="CharacterStyle1"/>
          <w:rFonts w:ascii="Arial" w:hAnsi="Arial" w:cs="Arial"/>
          <w:spacing w:val="4"/>
          <w:sz w:val="24"/>
          <w:szCs w:val="24"/>
        </w:rPr>
        <w:t xml:space="preserve">y </w:t>
      </w:r>
      <w:r w:rsidRPr="008123DD" w:rsidR="00BC4D35">
        <w:rPr>
          <w:rStyle w:val="CharacterStyle1"/>
          <w:rFonts w:ascii="Arial" w:hAnsi="Arial" w:cs="Arial"/>
          <w:spacing w:val="4"/>
          <w:sz w:val="24"/>
          <w:szCs w:val="24"/>
        </w:rPr>
        <w:t>de la pregunta formulada,</w:t>
      </w:r>
      <w:r w:rsidRPr="00FF7780" w:rsidR="00BC4D35">
        <w:rPr>
          <w:rStyle w:val="CharacterStyle1"/>
          <w:rFonts w:ascii="Arial" w:hAnsi="Arial" w:cs="Arial"/>
          <w:spacing w:val="4"/>
          <w:sz w:val="24"/>
          <w:szCs w:val="24"/>
        </w:rPr>
        <w:t xml:space="preserve"> </w:t>
      </w:r>
      <w:r w:rsidRPr="00FF7780" w:rsidR="00BD0B8A">
        <w:rPr>
          <w:rStyle w:val="CharacterStyle1"/>
          <w:rFonts w:ascii="Arial" w:hAnsi="Arial" w:cs="Arial"/>
          <w:spacing w:val="4"/>
          <w:sz w:val="24"/>
          <w:szCs w:val="24"/>
        </w:rPr>
        <w:t xml:space="preserve">la Sala </w:t>
      </w:r>
      <w:r w:rsidR="00407854">
        <w:rPr>
          <w:rStyle w:val="CharacterStyle1"/>
          <w:rFonts w:ascii="Arial" w:hAnsi="Arial" w:cs="Arial"/>
          <w:spacing w:val="4"/>
          <w:sz w:val="24"/>
          <w:szCs w:val="24"/>
        </w:rPr>
        <w:t xml:space="preserve">entiende que </w:t>
      </w:r>
      <w:r w:rsidRPr="00FF7780" w:rsidR="00BD0B8A">
        <w:rPr>
          <w:rStyle w:val="CharacterStyle1"/>
          <w:rFonts w:ascii="Arial" w:hAnsi="Arial" w:cs="Arial"/>
          <w:spacing w:val="4"/>
          <w:sz w:val="24"/>
          <w:szCs w:val="24"/>
        </w:rPr>
        <w:t>debe</w:t>
      </w:r>
      <w:r w:rsidR="007C405A">
        <w:rPr>
          <w:rStyle w:val="CharacterStyle1"/>
          <w:rFonts w:ascii="Arial" w:hAnsi="Arial" w:cs="Arial"/>
          <w:spacing w:val="4"/>
          <w:sz w:val="24"/>
          <w:szCs w:val="24"/>
        </w:rPr>
        <w:t>rá</w:t>
      </w:r>
      <w:r w:rsidRPr="00FF7780" w:rsidR="00BD0B8A">
        <w:rPr>
          <w:rStyle w:val="CharacterStyle1"/>
          <w:rFonts w:ascii="Arial" w:hAnsi="Arial" w:cs="Arial"/>
          <w:spacing w:val="4"/>
          <w:sz w:val="24"/>
          <w:szCs w:val="24"/>
        </w:rPr>
        <w:t xml:space="preserve"> resolver </w:t>
      </w:r>
      <w:r w:rsidRPr="00FF7780" w:rsidR="002A6F1C">
        <w:rPr>
          <w:rStyle w:val="CharacterStyle1"/>
          <w:rFonts w:ascii="Arial" w:hAnsi="Arial" w:cs="Arial"/>
          <w:spacing w:val="4"/>
          <w:sz w:val="24"/>
          <w:szCs w:val="24"/>
        </w:rPr>
        <w:t xml:space="preserve">el siguiente </w:t>
      </w:r>
      <w:r w:rsidR="00662EB1">
        <w:rPr>
          <w:rStyle w:val="CharacterStyle1"/>
          <w:rFonts w:ascii="Arial" w:hAnsi="Arial" w:cs="Arial"/>
          <w:spacing w:val="4"/>
          <w:sz w:val="24"/>
          <w:szCs w:val="24"/>
        </w:rPr>
        <w:t xml:space="preserve">problema jurídico: </w:t>
      </w:r>
      <w:r w:rsidRPr="3B90D686" w:rsidR="00E243B1">
        <w:rPr>
          <w:rStyle w:val="CharacterStyle1"/>
          <w:rFonts w:ascii="Arial" w:hAnsi="Arial" w:cs="Arial"/>
          <w:i w:val="1"/>
          <w:iCs w:val="1"/>
          <w:spacing w:val="4"/>
          <w:sz w:val="24"/>
          <w:szCs w:val="24"/>
          <w:lang w:val="es-ES"/>
        </w:rPr>
        <w:t>¿</w:t>
      </w:r>
      <w:r w:rsidRPr="3B90D686" w:rsidR="005218C5">
        <w:rPr>
          <w:rStyle w:val="CharacterStyle1"/>
          <w:rFonts w:ascii="Arial" w:hAnsi="Arial" w:cs="Arial"/>
          <w:i w:val="1"/>
          <w:iCs w:val="1"/>
          <w:spacing w:val="4"/>
          <w:sz w:val="24"/>
          <w:szCs w:val="24"/>
          <w:lang w:val="es-ES"/>
        </w:rPr>
        <w:t xml:space="preserve">cuál es </w:t>
      </w:r>
      <w:r w:rsidRPr="3B90D686" w:rsidR="00D2513F">
        <w:rPr>
          <w:rStyle w:val="CharacterStyle1"/>
          <w:rFonts w:ascii="Arial" w:hAnsi="Arial" w:cs="Arial"/>
          <w:i w:val="1"/>
          <w:iCs w:val="1"/>
          <w:spacing w:val="4"/>
          <w:sz w:val="24"/>
          <w:szCs w:val="24"/>
          <w:lang w:val="es-ES"/>
        </w:rPr>
        <w:t>el régimen jurídico aplicable a</w:t>
      </w:r>
      <w:r w:rsidRPr="3B90D686" w:rsidR="00827CBB">
        <w:rPr>
          <w:rStyle w:val="CharacterStyle1"/>
          <w:rFonts w:ascii="Arial" w:hAnsi="Arial" w:cs="Arial"/>
          <w:i w:val="1"/>
          <w:iCs w:val="1"/>
          <w:spacing w:val="4"/>
          <w:sz w:val="24"/>
          <w:szCs w:val="24"/>
          <w:lang w:val="es-ES"/>
        </w:rPr>
        <w:t xml:space="preserve"> los </w:t>
      </w:r>
      <w:r w:rsidRPr="3B90D686" w:rsidR="00D2513F">
        <w:rPr>
          <w:rStyle w:val="CharacterStyle1"/>
          <w:rFonts w:ascii="Arial" w:hAnsi="Arial" w:cs="Arial"/>
          <w:i w:val="1"/>
          <w:iCs w:val="1"/>
          <w:spacing w:val="4"/>
          <w:sz w:val="24"/>
          <w:szCs w:val="24"/>
          <w:lang w:val="es-ES"/>
        </w:rPr>
        <w:t>contrato</w:t>
      </w:r>
      <w:r w:rsidRPr="3B90D686" w:rsidR="00827CBB">
        <w:rPr>
          <w:rStyle w:val="CharacterStyle1"/>
          <w:rFonts w:ascii="Arial" w:hAnsi="Arial" w:cs="Arial"/>
          <w:i w:val="1"/>
          <w:iCs w:val="1"/>
          <w:spacing w:val="4"/>
          <w:sz w:val="24"/>
          <w:szCs w:val="24"/>
          <w:lang w:val="es-ES"/>
        </w:rPr>
        <w:t>s</w:t>
      </w:r>
      <w:r w:rsidRPr="3B90D686" w:rsidR="00D2513F">
        <w:rPr>
          <w:rStyle w:val="CharacterStyle1"/>
          <w:rFonts w:ascii="Arial" w:hAnsi="Arial" w:cs="Arial"/>
          <w:i w:val="1"/>
          <w:iCs w:val="1"/>
          <w:spacing w:val="4"/>
          <w:sz w:val="24"/>
          <w:szCs w:val="24"/>
          <w:lang w:val="es-ES"/>
        </w:rPr>
        <w:t xml:space="preserve"> </w:t>
      </w:r>
      <w:r w:rsidRPr="3B90D686" w:rsidR="00120450">
        <w:rPr>
          <w:rStyle w:val="CharacterStyle1"/>
          <w:rFonts w:ascii="Arial" w:hAnsi="Arial" w:cs="Arial"/>
          <w:i w:val="1"/>
          <w:iCs w:val="1"/>
          <w:spacing w:val="4"/>
          <w:sz w:val="24"/>
          <w:szCs w:val="24"/>
          <w:lang w:val="es-ES"/>
        </w:rPr>
        <w:t xml:space="preserve">que celebra el </w:t>
      </w:r>
      <w:r w:rsidRPr="3B90D686" w:rsidR="00120450">
        <w:rPr>
          <w:rStyle w:val="CharacterStyle1"/>
          <w:rFonts w:ascii="Arial" w:hAnsi="Arial" w:cs="Arial"/>
          <w:i w:val="1"/>
          <w:iCs w:val="1"/>
          <w:spacing w:val="3"/>
          <w:sz w:val="24"/>
          <w:szCs w:val="24"/>
        </w:rPr>
        <w:t>Fondo de Pasivo Social de Ferrocarriles Nacionales de Colombia</w:t>
      </w:r>
      <w:r w:rsidRPr="3B90D686" w:rsidR="00120450">
        <w:rPr>
          <w:rStyle w:val="CharacterStyle1"/>
          <w:rFonts w:ascii="Arial" w:hAnsi="Arial" w:cs="Arial"/>
          <w:i w:val="1"/>
          <w:iCs w:val="1"/>
          <w:spacing w:val="4"/>
          <w:sz w:val="24"/>
          <w:szCs w:val="24"/>
          <w:lang w:val="es-ES"/>
        </w:rPr>
        <w:t xml:space="preserve"> </w:t>
      </w:r>
      <w:r w:rsidRPr="3B90D686" w:rsidR="00543F90">
        <w:rPr>
          <w:rStyle w:val="CharacterStyle1"/>
          <w:rFonts w:ascii="Arial" w:hAnsi="Arial" w:cs="Arial"/>
          <w:i w:val="1"/>
          <w:iCs w:val="1"/>
          <w:spacing w:val="4"/>
          <w:sz w:val="24"/>
          <w:szCs w:val="24"/>
          <w:lang w:val="es-ES"/>
        </w:rPr>
        <w:t>(el Fondo</w:t>
      </w:r>
      <w:r w:rsidRPr="3B90D686" w:rsidR="00543F90">
        <w:rPr>
          <w:rStyle w:val="CharacterStyle1"/>
          <w:rFonts w:ascii="Arial" w:hAnsi="Arial" w:cs="Arial"/>
          <w:i w:val="1"/>
          <w:iCs w:val="1"/>
          <w:spacing w:val="4"/>
          <w:sz w:val="24"/>
          <w:szCs w:val="24"/>
          <w:lang w:val="es-ES"/>
        </w:rPr>
        <w:t xml:space="preserve">) </w:t>
      </w:r>
      <w:r w:rsidRPr="3B90D686" w:rsidR="00D2513F">
        <w:rPr>
          <w:rStyle w:val="CharacterStyle1"/>
          <w:rFonts w:ascii="Arial" w:hAnsi="Arial" w:cs="Arial"/>
          <w:i w:val="1"/>
          <w:iCs w:val="1"/>
          <w:spacing w:val="4"/>
          <w:sz w:val="24"/>
          <w:szCs w:val="24"/>
          <w:lang w:val="es-ES"/>
        </w:rPr>
        <w:t xml:space="preserve">para </w:t>
      </w:r>
      <w:r w:rsidRPr="3B90D686" w:rsidR="00675B4E">
        <w:rPr>
          <w:rStyle w:val="CharacterStyle1"/>
          <w:rFonts w:ascii="Arial" w:hAnsi="Arial" w:cs="Arial"/>
          <w:i w:val="1"/>
          <w:iCs w:val="1"/>
          <w:spacing w:val="4"/>
          <w:sz w:val="24"/>
          <w:szCs w:val="24"/>
          <w:lang w:val="es-ES"/>
        </w:rPr>
        <w:t xml:space="preserve">cumplir la función de </w:t>
      </w:r>
      <w:r w:rsidRPr="3B90D686" w:rsidR="00CE72F7">
        <w:rPr>
          <w:rFonts w:ascii="Arial" w:hAnsi="Arial" w:cs="Arial"/>
          <w:i w:val="1"/>
          <w:iCs w:val="1"/>
          <w:sz w:val="24"/>
          <w:szCs w:val="24"/>
        </w:rPr>
        <w:t>a</w:t>
      </w:r>
      <w:r w:rsidRPr="3B90D686" w:rsidR="000A7FE0">
        <w:rPr>
          <w:rFonts w:ascii="Arial" w:hAnsi="Arial" w:cs="Arial"/>
          <w:i w:val="1"/>
          <w:iCs w:val="1"/>
          <w:sz w:val="24"/>
          <w:szCs w:val="24"/>
        </w:rPr>
        <w:t xml:space="preserve">tender </w:t>
      </w:r>
      <w:r w:rsidRPr="3B90D686" w:rsidR="00CE72F7">
        <w:rPr>
          <w:rFonts w:ascii="Arial" w:hAnsi="Arial" w:cs="Arial"/>
          <w:i w:val="1"/>
          <w:iCs w:val="1"/>
          <w:sz w:val="24"/>
          <w:szCs w:val="24"/>
        </w:rPr>
        <w:t xml:space="preserve">las prestaciones asistenciales </w:t>
      </w:r>
      <w:r w:rsidRPr="3B90D686" w:rsidR="00DC594C">
        <w:rPr>
          <w:rFonts w:ascii="Arial" w:hAnsi="Arial" w:cs="Arial"/>
          <w:i w:val="1"/>
          <w:iCs w:val="1"/>
          <w:sz w:val="24"/>
          <w:szCs w:val="24"/>
        </w:rPr>
        <w:t xml:space="preserve">en materia de salud </w:t>
      </w:r>
      <w:r w:rsidRPr="3B90D686" w:rsidR="00E231E3">
        <w:rPr>
          <w:rFonts w:ascii="Arial" w:hAnsi="Arial" w:cs="Arial"/>
          <w:i w:val="1"/>
          <w:iCs w:val="1"/>
          <w:sz w:val="24"/>
          <w:szCs w:val="24"/>
        </w:rPr>
        <w:t>de sus afiliados</w:t>
      </w:r>
      <w:r w:rsidRPr="3B90D686" w:rsidR="00B352CB">
        <w:rPr>
          <w:rFonts w:ascii="Arial" w:hAnsi="Arial" w:cs="Arial"/>
          <w:i w:val="1"/>
          <w:iCs w:val="1"/>
          <w:sz w:val="24"/>
          <w:szCs w:val="24"/>
        </w:rPr>
        <w:t>?</w:t>
      </w:r>
    </w:p>
    <w:p xmlns:wp14="http://schemas.microsoft.com/office/word/2010/wordml" w:rsidR="00CE72F7" w:rsidP="3B90D686" w:rsidRDefault="00CE72F7" w14:paraId="52E56223" wp14:textId="77777777" wp14:noSpellErr="1">
      <w:pPr>
        <w:spacing w:after="0" w:line="240" w:lineRule="auto"/>
        <w:ind w:right="-93"/>
        <w:jc w:val="both"/>
        <w:rPr>
          <w:rStyle w:val="CharacterStyle1"/>
          <w:rFonts w:ascii="Arial" w:hAnsi="Arial" w:cs="Arial"/>
          <w:spacing w:val="4"/>
          <w:sz w:val="24"/>
          <w:szCs w:val="24"/>
          <w:lang w:val="es-ES"/>
        </w:rPr>
      </w:pPr>
    </w:p>
    <w:p xmlns:wp14="http://schemas.microsoft.com/office/word/2010/wordml" w:rsidR="00AE5C0D" w:rsidP="3B90D686" w:rsidRDefault="00D2513F" w14:paraId="76BAC823" wp14:textId="77777777" wp14:noSpellErr="1">
      <w:pPr>
        <w:spacing w:after="0" w:line="240" w:lineRule="auto"/>
        <w:ind w:right="-93"/>
        <w:jc w:val="both"/>
        <w:rPr>
          <w:rStyle w:val="CharacterStyle1"/>
          <w:rFonts w:ascii="Arial" w:hAnsi="Arial" w:cs="Arial"/>
          <w:i w:val="1"/>
          <w:iCs w:val="1"/>
          <w:spacing w:val="4"/>
          <w:sz w:val="24"/>
          <w:szCs w:val="24"/>
        </w:rPr>
      </w:pPr>
      <w:r w:rsidR="00D2513F">
        <w:rPr>
          <w:rStyle w:val="CharacterStyle1"/>
          <w:rFonts w:ascii="Arial" w:hAnsi="Arial" w:cs="Arial"/>
          <w:spacing w:val="4"/>
          <w:sz w:val="24"/>
          <w:szCs w:val="24"/>
          <w:lang w:val="es-ES"/>
        </w:rPr>
        <w:t xml:space="preserve">Para resolver el problema jurídico </w:t>
      </w:r>
      <w:r w:rsidRPr="00B27F4F" w:rsidR="00D2513F">
        <w:rPr>
          <w:rStyle w:val="CharacterStyle1"/>
          <w:rFonts w:ascii="Arial" w:hAnsi="Arial" w:cs="Arial"/>
          <w:spacing w:val="4"/>
          <w:sz w:val="24"/>
          <w:szCs w:val="24"/>
          <w:lang w:val="es-ES"/>
        </w:rPr>
        <w:t xml:space="preserve">será necesario analizar en el ámbito del derecho administrativo y de la contratación estatal: </w:t>
      </w:r>
      <w:r w:rsidRPr="3B90D686" w:rsidR="00D2513F">
        <w:rPr>
          <w:rStyle w:val="CharacterStyle1"/>
          <w:rFonts w:ascii="Arial" w:hAnsi="Arial" w:cs="Arial"/>
          <w:b w:val="1"/>
          <w:bCs w:val="1"/>
          <w:i w:val="1"/>
          <w:iCs w:val="1"/>
          <w:spacing w:val="4"/>
          <w:sz w:val="24"/>
          <w:szCs w:val="24"/>
          <w:lang w:val="es-ES"/>
        </w:rPr>
        <w:t>i)</w:t>
      </w:r>
      <w:r w:rsidRPr="00B27F4F" w:rsidR="00D2513F">
        <w:rPr>
          <w:rStyle w:val="CharacterStyle1"/>
          <w:rFonts w:ascii="Arial" w:hAnsi="Arial" w:cs="Arial"/>
          <w:spacing w:val="4"/>
          <w:sz w:val="24"/>
          <w:szCs w:val="24"/>
          <w:lang w:val="es-ES"/>
        </w:rPr>
        <w:t xml:space="preserve"> la</w:t>
      </w:r>
      <w:r w:rsidR="00906959">
        <w:rPr>
          <w:rStyle w:val="CharacterStyle1"/>
          <w:rFonts w:ascii="Arial" w:hAnsi="Arial" w:cs="Arial"/>
          <w:spacing w:val="4"/>
          <w:sz w:val="24"/>
          <w:szCs w:val="24"/>
          <w:lang w:val="es-ES"/>
        </w:rPr>
        <w:t xml:space="preserve"> naturaleza jurídica </w:t>
      </w:r>
      <w:r w:rsidR="006133D2">
        <w:rPr>
          <w:rStyle w:val="CharacterStyle1"/>
          <w:rFonts w:ascii="Arial" w:hAnsi="Arial" w:cs="Arial"/>
          <w:spacing w:val="4"/>
          <w:sz w:val="24"/>
          <w:szCs w:val="24"/>
          <w:lang w:val="es-ES"/>
        </w:rPr>
        <w:t xml:space="preserve">y </w:t>
      </w:r>
      <w:r w:rsidRPr="00B27F4F" w:rsidR="00D2513F">
        <w:rPr>
          <w:rStyle w:val="CharacterStyle1"/>
          <w:rFonts w:ascii="Arial" w:hAnsi="Arial" w:cs="Arial"/>
          <w:spacing w:val="4"/>
          <w:sz w:val="24"/>
          <w:szCs w:val="24"/>
          <w:lang w:val="es-ES"/>
        </w:rPr>
        <w:t>funciones previstas para el F</w:t>
      </w:r>
      <w:r w:rsidR="004130AB">
        <w:rPr>
          <w:rStyle w:val="CharacterStyle1"/>
          <w:rFonts w:ascii="Arial" w:hAnsi="Arial" w:cs="Arial"/>
          <w:spacing w:val="4"/>
          <w:sz w:val="24"/>
          <w:szCs w:val="24"/>
          <w:lang w:val="es-ES"/>
        </w:rPr>
        <w:t>o</w:t>
      </w:r>
      <w:r w:rsidR="009B5E62">
        <w:rPr>
          <w:rStyle w:val="CharacterStyle1"/>
          <w:rFonts w:ascii="Arial" w:hAnsi="Arial" w:cs="Arial"/>
          <w:spacing w:val="4"/>
          <w:sz w:val="24"/>
          <w:szCs w:val="24"/>
          <w:lang w:val="es-ES"/>
        </w:rPr>
        <w:t>n</w:t>
      </w:r>
      <w:r w:rsidR="004130AB">
        <w:rPr>
          <w:rStyle w:val="CharacterStyle1"/>
          <w:rFonts w:ascii="Arial" w:hAnsi="Arial" w:cs="Arial"/>
          <w:spacing w:val="4"/>
          <w:sz w:val="24"/>
          <w:szCs w:val="24"/>
          <w:lang w:val="es-ES"/>
        </w:rPr>
        <w:t>do</w:t>
      </w:r>
      <w:r w:rsidRPr="00B27F4F" w:rsidR="00D2513F">
        <w:rPr>
          <w:rStyle w:val="CharacterStyle1"/>
          <w:rFonts w:ascii="Arial" w:hAnsi="Arial" w:cs="Arial"/>
          <w:spacing w:val="4"/>
          <w:sz w:val="24"/>
          <w:szCs w:val="24"/>
          <w:lang w:val="es-ES"/>
        </w:rPr>
        <w:t xml:space="preserve"> en la ley de su creación; </w:t>
      </w:r>
      <w:r w:rsidRPr="3B90D686" w:rsidR="00A029BD">
        <w:rPr>
          <w:rStyle w:val="CharacterStyle1"/>
          <w:rFonts w:ascii="Arial" w:hAnsi="Arial" w:cs="Arial"/>
          <w:b w:val="1"/>
          <w:bCs w:val="1"/>
          <w:i w:val="1"/>
          <w:iCs w:val="1"/>
          <w:spacing w:val="4"/>
          <w:sz w:val="24"/>
          <w:szCs w:val="24"/>
          <w:lang w:val="es-ES"/>
        </w:rPr>
        <w:t>ii)</w:t>
      </w:r>
      <w:r w:rsidRPr="00B27F4F" w:rsidR="00A029BD">
        <w:rPr>
          <w:rStyle w:val="CharacterStyle1"/>
          <w:rFonts w:ascii="Arial" w:hAnsi="Arial" w:cs="Arial"/>
          <w:spacing w:val="4"/>
          <w:sz w:val="24"/>
          <w:szCs w:val="24"/>
          <w:lang w:val="es-ES"/>
        </w:rPr>
        <w:t xml:space="preserve"> </w:t>
      </w:r>
      <w:r w:rsidR="00171ABC">
        <w:rPr>
          <w:rStyle w:val="CharacterStyle1"/>
          <w:rFonts w:ascii="Arial" w:hAnsi="Arial" w:cs="Arial"/>
          <w:spacing w:val="4"/>
          <w:sz w:val="24"/>
          <w:szCs w:val="24"/>
          <w:lang w:val="es-ES"/>
        </w:rPr>
        <w:t xml:space="preserve">el régimen contractual </w:t>
      </w:r>
      <w:r w:rsidR="00382E1D">
        <w:rPr>
          <w:rStyle w:val="CharacterStyle1"/>
          <w:rFonts w:ascii="Arial" w:hAnsi="Arial" w:cs="Arial"/>
          <w:spacing w:val="4"/>
          <w:sz w:val="24"/>
          <w:szCs w:val="24"/>
          <w:lang w:val="es-ES"/>
        </w:rPr>
        <w:t xml:space="preserve">aplicable al </w:t>
      </w:r>
      <w:r w:rsidR="00721961">
        <w:rPr>
          <w:rStyle w:val="CharacterStyle1"/>
          <w:rFonts w:ascii="Arial" w:hAnsi="Arial" w:cs="Arial"/>
          <w:spacing w:val="4"/>
          <w:sz w:val="24"/>
          <w:szCs w:val="24"/>
          <w:lang w:val="es-ES"/>
        </w:rPr>
        <w:t>Fondo</w:t>
      </w:r>
      <w:r w:rsidR="00A029BD">
        <w:rPr>
          <w:rStyle w:val="CharacterStyle1"/>
          <w:rFonts w:ascii="Arial" w:hAnsi="Arial" w:cs="Arial"/>
          <w:spacing w:val="4"/>
          <w:sz w:val="24"/>
          <w:szCs w:val="24"/>
          <w:lang w:val="es-ES"/>
        </w:rPr>
        <w:t xml:space="preserve">; </w:t>
      </w:r>
      <w:r w:rsidRPr="3B90D686" w:rsidR="00A029BD">
        <w:rPr>
          <w:rStyle w:val="CharacterStyle1"/>
          <w:rFonts w:ascii="Arial" w:hAnsi="Arial" w:cs="Arial"/>
          <w:b w:val="1"/>
          <w:bCs w:val="1"/>
          <w:i w:val="1"/>
          <w:iCs w:val="1"/>
          <w:spacing w:val="4"/>
          <w:sz w:val="24"/>
          <w:szCs w:val="24"/>
          <w:lang w:val="es-ES"/>
        </w:rPr>
        <w:t>iii)</w:t>
      </w:r>
      <w:r w:rsidRPr="3B90D686" w:rsidR="00A029BD">
        <w:rPr>
          <w:rStyle w:val="CharacterStyle1"/>
          <w:rFonts w:ascii="Arial" w:hAnsi="Arial" w:cs="Arial"/>
          <w:b w:val="1"/>
          <w:bCs w:val="1"/>
          <w:i w:val="1"/>
          <w:iCs w:val="1"/>
          <w:spacing w:val="4"/>
          <w:sz w:val="24"/>
          <w:szCs w:val="24"/>
          <w:lang w:val="es-ES"/>
        </w:rPr>
        <w:t xml:space="preserve"> </w:t>
      </w:r>
      <w:r w:rsidRPr="00B27F4F" w:rsidR="00A029BD">
        <w:rPr>
          <w:rStyle w:val="CharacterStyle1"/>
          <w:rFonts w:ascii="Arial" w:hAnsi="Arial" w:cs="Arial"/>
          <w:spacing w:val="4"/>
          <w:sz w:val="24"/>
          <w:szCs w:val="24"/>
          <w:lang w:val="es-ES"/>
        </w:rPr>
        <w:t xml:space="preserve">las </w:t>
      </w:r>
      <w:r w:rsidR="00A029BD">
        <w:rPr>
          <w:rStyle w:val="CharacterStyle1"/>
          <w:rFonts w:ascii="Arial" w:hAnsi="Arial" w:cs="Arial"/>
          <w:spacing w:val="4"/>
          <w:sz w:val="24"/>
          <w:szCs w:val="24"/>
          <w:lang w:val="es-ES"/>
        </w:rPr>
        <w:t>entidades adaptadas en la Ley 100 de 1993,</w:t>
      </w:r>
      <w:r w:rsidR="008F5C4F">
        <w:rPr>
          <w:rStyle w:val="CharacterStyle1"/>
          <w:rFonts w:ascii="Arial" w:hAnsi="Arial" w:cs="Arial"/>
          <w:spacing w:val="4"/>
          <w:sz w:val="24"/>
          <w:szCs w:val="24"/>
          <w:lang w:val="es-ES"/>
        </w:rPr>
        <w:t xml:space="preserve"> y </w:t>
      </w:r>
      <w:r w:rsidRPr="3B90D686" w:rsidR="008F5C4F">
        <w:rPr>
          <w:rStyle w:val="CharacterStyle1"/>
          <w:rFonts w:ascii="Arial" w:hAnsi="Arial" w:cs="Arial"/>
          <w:b w:val="1"/>
          <w:bCs w:val="1"/>
          <w:i w:val="1"/>
          <w:iCs w:val="1"/>
          <w:spacing w:val="4"/>
          <w:sz w:val="24"/>
          <w:szCs w:val="24"/>
          <w:lang w:val="es-ES"/>
        </w:rPr>
        <w:t>iv)</w:t>
      </w:r>
      <w:r w:rsidRPr="00B27F4F" w:rsidR="00A029BD">
        <w:rPr>
          <w:rStyle w:val="CharacterStyle1"/>
          <w:rFonts w:ascii="Arial" w:hAnsi="Arial" w:cs="Arial"/>
          <w:spacing w:val="4"/>
          <w:sz w:val="24"/>
          <w:szCs w:val="24"/>
          <w:lang w:val="es-ES"/>
        </w:rPr>
        <w:t xml:space="preserve"> </w:t>
      </w:r>
      <w:r w:rsidR="00A029BD">
        <w:rPr>
          <w:rStyle w:val="CharacterStyle1"/>
          <w:rFonts w:ascii="Arial" w:hAnsi="Arial" w:cs="Arial"/>
          <w:spacing w:val="4"/>
          <w:sz w:val="24"/>
          <w:szCs w:val="24"/>
          <w:lang w:val="es-ES"/>
        </w:rPr>
        <w:t xml:space="preserve">las </w:t>
      </w:r>
      <w:r w:rsidRPr="001463E8" w:rsidR="00247616">
        <w:rPr>
          <w:rFonts w:ascii="Arial" w:hAnsi="Arial"/>
          <w:sz w:val="24"/>
          <w:szCs w:val="24"/>
        </w:rPr>
        <w:t>modificaciones</w:t>
      </w:r>
      <w:r w:rsidRPr="001463E8" w:rsidR="00A029BD">
        <w:rPr>
          <w:rFonts w:ascii="Arial" w:hAnsi="Arial"/>
          <w:sz w:val="24"/>
          <w:szCs w:val="24"/>
        </w:rPr>
        <w:t xml:space="preserve"> al régimen contractual p</w:t>
      </w:r>
      <w:r w:rsidR="00A029BD">
        <w:rPr>
          <w:rFonts w:ascii="Arial" w:hAnsi="Arial"/>
          <w:sz w:val="24"/>
          <w:szCs w:val="24"/>
        </w:rPr>
        <w:t>ara las EPS públicas previstas en la Ley 1122 de 2007</w:t>
      </w:r>
      <w:r w:rsidR="008F5C4F">
        <w:rPr>
          <w:rFonts w:ascii="Arial" w:hAnsi="Arial"/>
          <w:sz w:val="24"/>
          <w:szCs w:val="24"/>
        </w:rPr>
        <w:t>.</w:t>
      </w:r>
    </w:p>
    <w:p xmlns:wp14="http://schemas.microsoft.com/office/word/2010/wordml" w:rsidR="004356A4" w:rsidP="3B90D686" w:rsidRDefault="004356A4" w14:paraId="07547A01" wp14:textId="77777777" wp14:noSpellErr="1">
      <w:pPr>
        <w:tabs>
          <w:tab w:val="left" w:pos="284"/>
        </w:tabs>
        <w:spacing w:after="0" w:line="240" w:lineRule="auto"/>
        <w:jc w:val="both"/>
        <w:rPr>
          <w:rFonts w:ascii="Arial" w:hAnsi="Arial" w:eastAsia="Times New Roman" w:cs="Arial"/>
          <w:b w:val="1"/>
          <w:bCs w:val="1"/>
          <w:sz w:val="24"/>
          <w:szCs w:val="24"/>
          <w:lang w:eastAsia="es-ES"/>
        </w:rPr>
      </w:pPr>
    </w:p>
    <w:p xmlns:wp14="http://schemas.microsoft.com/office/word/2010/wordml" w:rsidRPr="004356A4" w:rsidR="00DC77FC" w:rsidP="3B90D686" w:rsidRDefault="00DC77FC" w14:paraId="0FF62345" wp14:textId="77777777" wp14:noSpellErr="1">
      <w:pPr>
        <w:pStyle w:val="ListParagraph"/>
        <w:numPr>
          <w:ilvl w:val="0"/>
          <w:numId w:val="2"/>
        </w:numPr>
        <w:tabs>
          <w:tab w:val="left" w:pos="284"/>
        </w:tabs>
        <w:spacing w:after="0" w:line="240" w:lineRule="auto"/>
        <w:jc w:val="both"/>
        <w:rPr>
          <w:rFonts w:ascii="Arial" w:hAnsi="Arial" w:eastAsia="Times New Roman" w:cs="Arial"/>
          <w:b w:val="1"/>
          <w:bCs w:val="1"/>
          <w:sz w:val="24"/>
          <w:szCs w:val="24"/>
          <w:lang w:eastAsia="es-ES"/>
        </w:rPr>
      </w:pPr>
      <w:r w:rsidRPr="3B90D686" w:rsidR="00DC77FC">
        <w:rPr>
          <w:rFonts w:ascii="Arial" w:hAnsi="Arial" w:eastAsia="Times New Roman" w:cs="Arial"/>
          <w:b w:val="1"/>
          <w:bCs w:val="1"/>
          <w:sz w:val="24"/>
          <w:szCs w:val="24"/>
          <w:lang w:eastAsia="es-ES"/>
        </w:rPr>
        <w:t xml:space="preserve">Naturaleza </w:t>
      </w:r>
      <w:r w:rsidRPr="3B90D686" w:rsidR="00DC77FC">
        <w:rPr>
          <w:rStyle w:val="CharacterStyle1"/>
          <w:rFonts w:ascii="Arial" w:hAnsi="Arial" w:cs="Arial"/>
          <w:b w:val="1"/>
          <w:bCs w:val="1"/>
          <w:spacing w:val="4"/>
          <w:sz w:val="24"/>
          <w:szCs w:val="24"/>
          <w:lang w:val="es-ES"/>
        </w:rPr>
        <w:t>jurídica y funciones previstas para el Fondo en la ley de su creación</w:t>
      </w:r>
      <w:r w:rsidRPr="3B90D686" w:rsidDel="00DC77FC" w:rsidR="00DC77FC">
        <w:rPr>
          <w:rFonts w:ascii="Arial" w:hAnsi="Arial" w:eastAsia="Times New Roman" w:cs="Arial"/>
          <w:b w:val="1"/>
          <w:bCs w:val="1"/>
          <w:sz w:val="24"/>
          <w:szCs w:val="24"/>
          <w:lang w:eastAsia="es-ES"/>
        </w:rPr>
        <w:t xml:space="preserve"> </w:t>
      </w:r>
    </w:p>
    <w:p xmlns:wp14="http://schemas.microsoft.com/office/word/2010/wordml" w:rsidRPr="00E36284" w:rsidR="006E7DF8" w:rsidP="3B90D686" w:rsidRDefault="006E7DF8" w14:paraId="5043CB0F" wp14:textId="77777777" wp14:noSpellErr="1">
      <w:pPr>
        <w:tabs>
          <w:tab w:val="left" w:pos="284"/>
        </w:tabs>
        <w:spacing w:after="0" w:line="240" w:lineRule="auto"/>
        <w:jc w:val="both"/>
        <w:rPr>
          <w:rFonts w:ascii="Arial" w:hAnsi="Arial" w:eastAsia="Times New Roman" w:cs="Arial"/>
          <w:b w:val="1"/>
          <w:bCs w:val="1"/>
          <w:sz w:val="24"/>
          <w:szCs w:val="24"/>
          <w:lang w:eastAsia="es-ES"/>
        </w:rPr>
      </w:pPr>
    </w:p>
    <w:p xmlns:wp14="http://schemas.microsoft.com/office/word/2010/wordml" w:rsidR="00026F46" w:rsidP="3B90D686" w:rsidRDefault="00026F46" w14:paraId="38CA3E62" wp14:textId="77777777" wp14:noSpellErr="1">
      <w:pPr>
        <w:numPr>
          <w:ilvl w:val="1"/>
          <w:numId w:val="20"/>
        </w:numPr>
        <w:spacing w:after="0" w:line="240" w:lineRule="auto"/>
        <w:ind w:right="-93"/>
        <w:jc w:val="both"/>
        <w:rPr>
          <w:rFonts w:ascii="Arial" w:hAnsi="Arial" w:cs="Arial"/>
          <w:b w:val="1"/>
          <w:bCs w:val="1"/>
          <w:sz w:val="24"/>
          <w:szCs w:val="24"/>
        </w:rPr>
      </w:pPr>
      <w:r w:rsidRPr="3B90D686" w:rsidR="00026F46">
        <w:rPr>
          <w:rFonts w:ascii="Arial" w:hAnsi="Arial" w:cs="Arial"/>
          <w:b w:val="1"/>
          <w:bCs w:val="1"/>
          <w:sz w:val="24"/>
          <w:szCs w:val="24"/>
        </w:rPr>
        <w:t>Creación del F</w:t>
      </w:r>
      <w:r w:rsidRPr="3B90D686" w:rsidR="003A3630">
        <w:rPr>
          <w:rFonts w:ascii="Arial" w:hAnsi="Arial" w:cs="Arial"/>
          <w:b w:val="1"/>
          <w:bCs w:val="1"/>
          <w:sz w:val="24"/>
          <w:szCs w:val="24"/>
        </w:rPr>
        <w:t>ondo</w:t>
      </w:r>
      <w:r w:rsidRPr="3B90D686" w:rsidR="00463027">
        <w:rPr>
          <w:rFonts w:ascii="Arial" w:hAnsi="Arial" w:cs="Arial"/>
          <w:b w:val="1"/>
          <w:bCs w:val="1"/>
          <w:sz w:val="24"/>
          <w:szCs w:val="24"/>
        </w:rPr>
        <w:t xml:space="preserve"> y funciones </w:t>
      </w:r>
    </w:p>
    <w:p xmlns:wp14="http://schemas.microsoft.com/office/word/2010/wordml" w:rsidR="00026F46" w:rsidP="3B90D686" w:rsidRDefault="00026F46" w14:paraId="07459315" wp14:textId="77777777" wp14:noSpellErr="1">
      <w:pPr>
        <w:spacing w:after="0" w:line="240" w:lineRule="auto"/>
        <w:ind w:right="-93"/>
        <w:jc w:val="both"/>
        <w:rPr>
          <w:rFonts w:ascii="Arial" w:hAnsi="Arial" w:cs="Arial"/>
          <w:b w:val="1"/>
          <w:bCs w:val="1"/>
          <w:sz w:val="24"/>
          <w:szCs w:val="24"/>
        </w:rPr>
      </w:pPr>
    </w:p>
    <w:p xmlns:wp14="http://schemas.microsoft.com/office/word/2010/wordml" w:rsidRPr="000B3EC3" w:rsidR="00810434" w:rsidP="3B90D686" w:rsidRDefault="00810434" w14:paraId="7CC82718" wp14:textId="77777777" wp14:noSpellErr="1">
      <w:pPr>
        <w:spacing w:after="0" w:line="240" w:lineRule="auto"/>
        <w:ind w:right="-93"/>
        <w:jc w:val="both"/>
        <w:rPr>
          <w:rStyle w:val="CharacterStyle1"/>
          <w:rFonts w:ascii="Arial" w:hAnsi="Arial" w:cs="Arial"/>
          <w:spacing w:val="3"/>
          <w:sz w:val="24"/>
          <w:szCs w:val="24"/>
        </w:rPr>
      </w:pPr>
      <w:r w:rsidRPr="000B3EC3" w:rsidR="00810434">
        <w:rPr>
          <w:rFonts w:ascii="Arial" w:hAnsi="Arial" w:cs="Arial"/>
          <w:color w:val="000000"/>
          <w:sz w:val="24"/>
          <w:szCs w:val="24"/>
        </w:rPr>
        <w:t xml:space="preserve">La </w:t>
      </w:r>
      <w:r w:rsidRPr="000B3EC3" w:rsidR="0061540D">
        <w:rPr>
          <w:rFonts w:ascii="Arial" w:hAnsi="Arial" w:cs="Arial"/>
          <w:color w:val="000000"/>
          <w:sz w:val="24"/>
          <w:szCs w:val="24"/>
        </w:rPr>
        <w:t>L</w:t>
      </w:r>
      <w:r w:rsidRPr="000B3EC3" w:rsidR="00810434">
        <w:rPr>
          <w:rFonts w:ascii="Arial" w:hAnsi="Arial" w:cs="Arial"/>
          <w:color w:val="000000"/>
          <w:sz w:val="24"/>
          <w:szCs w:val="24"/>
        </w:rPr>
        <w:t xml:space="preserve">ey 21 de </w:t>
      </w:r>
      <w:r w:rsidRPr="000B3EC3" w:rsidR="0061540D">
        <w:rPr>
          <w:rFonts w:ascii="Arial" w:hAnsi="Arial" w:cs="Arial"/>
          <w:color w:val="000000"/>
          <w:sz w:val="24"/>
          <w:szCs w:val="24"/>
        </w:rPr>
        <w:t xml:space="preserve">1988 </w:t>
      </w:r>
      <w:r w:rsidRPr="3B90D686" w:rsidR="0061540D">
        <w:rPr>
          <w:rStyle w:val="CharacterStyle1"/>
          <w:rFonts w:ascii="Arial" w:hAnsi="Arial" w:cs="Arial"/>
          <w:i w:val="1"/>
          <w:iCs w:val="1"/>
          <w:spacing w:val="3"/>
          <w:sz w:val="24"/>
          <w:szCs w:val="24"/>
        </w:rPr>
        <w:t>«</w:t>
      </w:r>
      <w:r w:rsidRPr="000B3EC3" w:rsidR="00810434">
        <w:rPr>
          <w:rFonts w:ascii="Arial" w:hAnsi="Arial" w:cs="Arial"/>
          <w:color w:val="000000"/>
          <w:sz w:val="24"/>
          <w:szCs w:val="24"/>
        </w:rPr>
        <w:t>Por la cual se adopta el programa de recuperación del servicio público de transporte ferroviario nacional, se provee a su financiación y se dictan otras disposiciones</w:t>
      </w:r>
      <w:r w:rsidRPr="3B90D686" w:rsidR="0061540D">
        <w:rPr>
          <w:rStyle w:val="CharacterStyle1"/>
          <w:rFonts w:ascii="Arial" w:hAnsi="Arial" w:cs="Arial"/>
          <w:i w:val="1"/>
          <w:iCs w:val="1"/>
          <w:spacing w:val="3"/>
          <w:sz w:val="24"/>
          <w:szCs w:val="24"/>
        </w:rPr>
        <w:t xml:space="preserve">», </w:t>
      </w:r>
      <w:r w:rsidRPr="3B90D686" w:rsidR="000B3EC3">
        <w:rPr>
          <w:rStyle w:val="CharacterStyle1"/>
          <w:rFonts w:ascii="Arial" w:hAnsi="Arial" w:cs="Arial"/>
          <w:spacing w:val="3"/>
          <w:sz w:val="24"/>
          <w:szCs w:val="24"/>
        </w:rPr>
        <w:t xml:space="preserve">concedió facultades extraordinarias al Presidente de la República, </w:t>
      </w:r>
      <w:r w:rsidRPr="3B90D686" w:rsidR="00C41B5B">
        <w:rPr>
          <w:rStyle w:val="CharacterStyle1"/>
          <w:rFonts w:ascii="Arial" w:hAnsi="Arial" w:cs="Arial"/>
          <w:spacing w:val="3"/>
          <w:sz w:val="24"/>
          <w:szCs w:val="24"/>
        </w:rPr>
        <w:t>así</w:t>
      </w:r>
      <w:r w:rsidRPr="3B90D686" w:rsidR="000B3EC3">
        <w:rPr>
          <w:rStyle w:val="CharacterStyle1"/>
          <w:rFonts w:ascii="Arial" w:hAnsi="Arial" w:cs="Arial"/>
          <w:spacing w:val="3"/>
          <w:sz w:val="24"/>
          <w:szCs w:val="24"/>
        </w:rPr>
        <w:t>:</w:t>
      </w:r>
    </w:p>
    <w:p xmlns:wp14="http://schemas.microsoft.com/office/word/2010/wordml" w:rsidRPr="000B3EC3" w:rsidR="000B3EC3" w:rsidP="3B90D686" w:rsidRDefault="000B3EC3" w14:paraId="6537F28F" wp14:textId="77777777" wp14:noSpellErr="1">
      <w:pPr>
        <w:spacing w:after="0" w:line="240" w:lineRule="auto"/>
        <w:ind w:right="-93"/>
        <w:jc w:val="both"/>
        <w:rPr>
          <w:rStyle w:val="CharacterStyle1"/>
          <w:rFonts w:ascii="Arial" w:hAnsi="Arial" w:cs="Arial"/>
          <w:i w:val="1"/>
          <w:iCs w:val="1"/>
          <w:spacing w:val="3"/>
          <w:sz w:val="24"/>
          <w:szCs w:val="24"/>
        </w:rPr>
      </w:pPr>
    </w:p>
    <w:p xmlns:wp14="http://schemas.microsoft.com/office/word/2010/wordml" w:rsidRPr="000B3EC3" w:rsidR="00810434" w:rsidP="3B90D686" w:rsidRDefault="000B3EC3" w14:paraId="376380F8" wp14:textId="77777777" wp14:noSpellErr="1">
      <w:pPr>
        <w:spacing w:after="0" w:line="240" w:lineRule="auto"/>
        <w:ind w:left="708" w:right="-93"/>
        <w:jc w:val="both"/>
        <w:rPr>
          <w:rFonts w:ascii="Arial" w:hAnsi="Arial" w:cs="Arial"/>
        </w:rPr>
      </w:pPr>
      <w:r w:rsidRPr="3B90D686" w:rsidR="000B3EC3">
        <w:rPr>
          <w:rFonts w:ascii="Arial" w:hAnsi="Arial" w:cs="Arial"/>
        </w:rPr>
        <w:t xml:space="preserve">Artículo 8. Concédense facultades extraordinarias al Presidente de la República, por el término de dieciocho (18) meses, contados a partir de la publicación de esta Ley, para que expida las normas conducentes a la organización y recuperación del sistema de transporte ferroviario nacional, dentro del siguiente marco general: Organizar y estructurar el sistema de transporte ferroviario nacional, definir los recursos necesarios para el logro de ese propósito, reasignar o modificar las participaciones de los que actualmente existan, señalar las entidades que deban recaudarlos e invertirlos y reformar la Ley 30 de 1982. Las facultades de que trata este </w:t>
      </w:r>
      <w:r w:rsidRPr="3B90D686" w:rsidR="009F6437">
        <w:rPr>
          <w:rFonts w:ascii="Arial" w:hAnsi="Arial" w:cs="Arial"/>
        </w:rPr>
        <w:t>artículo</w:t>
      </w:r>
      <w:r w:rsidRPr="3B90D686" w:rsidR="000B3EC3">
        <w:rPr>
          <w:rFonts w:ascii="Arial" w:hAnsi="Arial" w:cs="Arial"/>
        </w:rPr>
        <w:t xml:space="preserve"> comprenden </w:t>
      </w:r>
      <w:r w:rsidRPr="3B90D686" w:rsidR="000B3EC3">
        <w:rPr>
          <w:rFonts w:ascii="Arial" w:hAnsi="Arial" w:cs="Arial"/>
          <w:u w:val="single"/>
        </w:rPr>
        <w:t>la creación, transformación o fusión de personas jurídicas o la adscripción o liquidación de entidades descentralizadas y servicios</w:t>
      </w:r>
      <w:r w:rsidRPr="3B90D686" w:rsidR="000B3EC3">
        <w:rPr>
          <w:rFonts w:ascii="Arial" w:hAnsi="Arial" w:cs="Arial"/>
        </w:rPr>
        <w:t xml:space="preserve">, de tal manera que se logre una simplificación operativa, mayor eficiencia y el establecimiento de organismos para la gestión de áreas especializadas autónomas e independientes, para lo cual podrán prescribir las condiciones de concurrencia de otras entidades públicas y de los particulares. </w:t>
      </w:r>
      <w:r w:rsidRPr="3B90D686" w:rsidR="009F6437">
        <w:rPr>
          <w:rFonts w:ascii="Arial" w:hAnsi="Arial" w:cs="Arial"/>
        </w:rPr>
        <w:t>Igualmente,</w:t>
      </w:r>
      <w:r w:rsidRPr="3B90D686" w:rsidR="000B3EC3">
        <w:rPr>
          <w:rFonts w:ascii="Arial" w:hAnsi="Arial" w:cs="Arial"/>
        </w:rPr>
        <w:t xml:space="preserve"> el Presidente queda facultado para dictar normas especiales sobre </w:t>
      </w:r>
      <w:r w:rsidRPr="3B90D686" w:rsidR="000B3EC3">
        <w:rPr>
          <w:rFonts w:ascii="Arial" w:hAnsi="Arial" w:cs="Arial"/>
          <w:u w:val="single"/>
        </w:rPr>
        <w:t>contratación</w:t>
      </w:r>
      <w:r w:rsidRPr="3B90D686" w:rsidR="000B3EC3">
        <w:rPr>
          <w:rFonts w:ascii="Arial" w:hAnsi="Arial" w:cs="Arial"/>
        </w:rPr>
        <w:t>, régimen laboral y presupuesto de las entidades a que alude la presente Ley.</w:t>
      </w:r>
      <w:r w:rsidRPr="3B90D686" w:rsidR="005D4FFD">
        <w:rPr>
          <w:rFonts w:ascii="Arial" w:hAnsi="Arial" w:cs="Arial"/>
        </w:rPr>
        <w:t xml:space="preserve"> (Subraya la Sala).</w:t>
      </w:r>
    </w:p>
    <w:p xmlns:wp14="http://schemas.microsoft.com/office/word/2010/wordml" w:rsidRPr="000B3EC3" w:rsidR="00810434" w:rsidP="3B90D686" w:rsidRDefault="00810434" w14:paraId="6DFB9E20" wp14:textId="77777777" wp14:noSpellErr="1">
      <w:pPr>
        <w:spacing w:after="0" w:line="240" w:lineRule="auto"/>
        <w:ind w:right="-93"/>
        <w:jc w:val="both"/>
        <w:rPr>
          <w:rFonts w:ascii="Arial" w:hAnsi="Arial" w:cs="Arial"/>
        </w:rPr>
      </w:pPr>
    </w:p>
    <w:p xmlns:wp14="http://schemas.microsoft.com/office/word/2010/wordml" w:rsidRPr="00D10765" w:rsidR="00D10765" w:rsidP="3B90D686" w:rsidRDefault="00BB26BA" w14:paraId="4E99A4EE" wp14:textId="77777777" wp14:noSpellErr="1">
      <w:pPr>
        <w:spacing w:after="0" w:line="240" w:lineRule="auto"/>
        <w:ind w:right="-93"/>
        <w:jc w:val="both"/>
        <w:rPr>
          <w:rStyle w:val="CharacterStyle1"/>
          <w:rFonts w:ascii="Arial" w:hAnsi="Arial" w:cs="Arial"/>
          <w:i w:val="1"/>
          <w:iCs w:val="1"/>
          <w:spacing w:val="3"/>
          <w:sz w:val="24"/>
          <w:szCs w:val="24"/>
        </w:rPr>
      </w:pPr>
      <w:r w:rsidRPr="00D10765" w:rsidR="00BB26BA">
        <w:rPr>
          <w:rFonts w:ascii="Arial" w:hAnsi="Arial" w:cs="Arial"/>
          <w:color w:val="000000"/>
          <w:sz w:val="24"/>
          <w:szCs w:val="24"/>
        </w:rPr>
        <w:t>E</w:t>
      </w:r>
      <w:r w:rsidRPr="00D10765" w:rsidR="00E85A6A">
        <w:rPr>
          <w:rFonts w:ascii="Arial" w:hAnsi="Arial" w:cs="Arial"/>
          <w:color w:val="000000"/>
          <w:sz w:val="24"/>
          <w:szCs w:val="24"/>
        </w:rPr>
        <w:t xml:space="preserve">n ejercicio </w:t>
      </w:r>
      <w:r w:rsidRPr="00D10765" w:rsidR="0073397E">
        <w:rPr>
          <w:rFonts w:ascii="Arial" w:hAnsi="Arial" w:cs="Arial"/>
          <w:color w:val="000000"/>
          <w:sz w:val="24"/>
          <w:szCs w:val="24"/>
        </w:rPr>
        <w:t>de las citadas facultades se expid</w:t>
      </w:r>
      <w:r w:rsidR="00E5764F">
        <w:rPr>
          <w:rFonts w:ascii="Arial" w:hAnsi="Arial" w:cs="Arial"/>
          <w:color w:val="000000"/>
          <w:sz w:val="24"/>
          <w:szCs w:val="24"/>
        </w:rPr>
        <w:t>i</w:t>
      </w:r>
      <w:r w:rsidRPr="00D10765" w:rsidR="0073397E">
        <w:rPr>
          <w:rFonts w:ascii="Arial" w:hAnsi="Arial" w:cs="Arial"/>
          <w:color w:val="000000"/>
          <w:sz w:val="24"/>
          <w:szCs w:val="24"/>
        </w:rPr>
        <w:t xml:space="preserve">ó el Decreto Ley </w:t>
      </w:r>
      <w:r w:rsidR="00C871E3">
        <w:rPr>
          <w:rFonts w:ascii="Arial" w:hAnsi="Arial" w:cs="Arial"/>
          <w:color w:val="000000"/>
          <w:sz w:val="24"/>
          <w:szCs w:val="24"/>
        </w:rPr>
        <w:t>(</w:t>
      </w:r>
      <w:r w:rsidR="00F414A0">
        <w:rPr>
          <w:rFonts w:ascii="Arial" w:hAnsi="Arial" w:cs="Arial"/>
          <w:color w:val="000000"/>
          <w:sz w:val="24"/>
          <w:szCs w:val="24"/>
        </w:rPr>
        <w:t>D.L.</w:t>
      </w:r>
      <w:r w:rsidR="00C871E3">
        <w:rPr>
          <w:rFonts w:ascii="Arial" w:hAnsi="Arial" w:cs="Arial"/>
          <w:color w:val="000000"/>
          <w:sz w:val="24"/>
          <w:szCs w:val="24"/>
        </w:rPr>
        <w:t>)</w:t>
      </w:r>
      <w:r w:rsidR="00F414A0">
        <w:rPr>
          <w:rFonts w:ascii="Arial" w:hAnsi="Arial" w:cs="Arial"/>
          <w:color w:val="000000"/>
          <w:sz w:val="24"/>
          <w:szCs w:val="24"/>
        </w:rPr>
        <w:t xml:space="preserve"> </w:t>
      </w:r>
      <w:r w:rsidRPr="00D10765" w:rsidR="007304E9">
        <w:rPr>
          <w:rFonts w:ascii="Arial" w:hAnsi="Arial" w:cs="Arial"/>
          <w:color w:val="000000"/>
          <w:sz w:val="24"/>
          <w:szCs w:val="24"/>
        </w:rPr>
        <w:t>15</w:t>
      </w:r>
      <w:r w:rsidR="005753F6">
        <w:rPr>
          <w:rFonts w:ascii="Arial" w:hAnsi="Arial" w:cs="Arial"/>
          <w:color w:val="000000"/>
          <w:sz w:val="24"/>
          <w:szCs w:val="24"/>
        </w:rPr>
        <w:t>9</w:t>
      </w:r>
      <w:r w:rsidRPr="00D10765" w:rsidR="007304E9">
        <w:rPr>
          <w:rFonts w:ascii="Arial" w:hAnsi="Arial" w:cs="Arial"/>
          <w:color w:val="000000"/>
          <w:sz w:val="24"/>
          <w:szCs w:val="24"/>
        </w:rPr>
        <w:t>1 de 1989</w:t>
      </w:r>
      <w:r w:rsidRPr="00D10765" w:rsidR="00D10765">
        <w:rPr>
          <w:rFonts w:ascii="Arial" w:hAnsi="Arial" w:cs="Arial"/>
          <w:color w:val="000000"/>
          <w:sz w:val="24"/>
          <w:szCs w:val="24"/>
        </w:rPr>
        <w:t xml:space="preserve"> </w:t>
      </w:r>
      <w:r w:rsidRPr="3B90D686" w:rsidR="00D10765">
        <w:rPr>
          <w:rStyle w:val="CharacterStyle1"/>
          <w:rFonts w:ascii="Arial" w:hAnsi="Arial" w:cs="Arial"/>
          <w:spacing w:val="3"/>
          <w:sz w:val="24"/>
          <w:szCs w:val="24"/>
        </w:rPr>
        <w:t>«</w:t>
      </w:r>
      <w:r w:rsidRPr="3B90D686" w:rsidR="00D10765">
        <w:rPr>
          <w:rFonts w:ascii="Arial" w:hAnsi="Arial" w:cs="Arial"/>
          <w:color w:val="000000"/>
          <w:sz w:val="24"/>
          <w:szCs w:val="24"/>
        </w:rPr>
        <w:t>Por el cual se crea el Fondo de Pasivo Social de Ferrocarriles Nacionales de Colombia y se dictan normas para su organización y funcionamiento</w:t>
      </w:r>
      <w:r w:rsidRPr="3B90D686" w:rsidR="00D10765">
        <w:rPr>
          <w:rStyle w:val="CharacterStyle1"/>
          <w:rFonts w:ascii="Arial" w:hAnsi="Arial" w:cs="Arial"/>
          <w:spacing w:val="3"/>
          <w:sz w:val="24"/>
          <w:szCs w:val="24"/>
        </w:rPr>
        <w:t>»</w:t>
      </w:r>
      <w:r w:rsidRPr="3B90D686" w:rsidR="001275D2">
        <w:rPr>
          <w:rStyle w:val="CharacterStyle1"/>
          <w:rFonts w:ascii="Arial" w:hAnsi="Arial" w:cs="Arial"/>
          <w:spacing w:val="3"/>
          <w:sz w:val="24"/>
          <w:szCs w:val="24"/>
        </w:rPr>
        <w:t xml:space="preserve">, </w:t>
      </w:r>
      <w:r w:rsidRPr="3B90D686" w:rsidR="001B0B6A">
        <w:rPr>
          <w:rStyle w:val="CharacterStyle1"/>
          <w:rFonts w:ascii="Arial" w:hAnsi="Arial" w:cs="Arial"/>
          <w:spacing w:val="3"/>
          <w:sz w:val="24"/>
          <w:szCs w:val="24"/>
        </w:rPr>
        <w:t>tal como se dispuso en el artículo 1:</w:t>
      </w:r>
    </w:p>
    <w:p xmlns:wp14="http://schemas.microsoft.com/office/word/2010/wordml" w:rsidRPr="00D10765" w:rsidR="00D10765" w:rsidP="3B90D686" w:rsidRDefault="00D10765" w14:paraId="70DF9E56" wp14:textId="77777777" wp14:noSpellErr="1">
      <w:pPr>
        <w:spacing w:after="0" w:line="240" w:lineRule="auto"/>
        <w:ind w:right="-93"/>
        <w:jc w:val="both"/>
        <w:rPr>
          <w:rStyle w:val="CharacterStyle1"/>
          <w:rFonts w:ascii="Arial" w:hAnsi="Arial" w:cs="Arial"/>
          <w:i w:val="1"/>
          <w:iCs w:val="1"/>
          <w:spacing w:val="3"/>
          <w:sz w:val="24"/>
          <w:szCs w:val="24"/>
        </w:rPr>
      </w:pPr>
    </w:p>
    <w:p xmlns:wp14="http://schemas.microsoft.com/office/word/2010/wordml" w:rsidRPr="00B103C4" w:rsidR="005A43DD" w:rsidP="3B90D686" w:rsidRDefault="005A43DD" w14:paraId="01442302" wp14:textId="77777777" wp14:noSpellErr="1">
      <w:pPr>
        <w:spacing w:after="0" w:line="240" w:lineRule="auto"/>
        <w:ind w:left="708" w:right="-93"/>
        <w:jc w:val="both"/>
        <w:rPr>
          <w:rFonts w:ascii="Arial" w:hAnsi="Arial" w:cs="Arial"/>
        </w:rPr>
      </w:pPr>
      <w:r w:rsidRPr="3B90D686" w:rsidR="005A43DD">
        <w:rPr>
          <w:rFonts w:ascii="Arial" w:hAnsi="Arial" w:cs="Arial"/>
        </w:rPr>
        <w:t>Artículo 1</w:t>
      </w:r>
      <w:r w:rsidRPr="3B90D686" w:rsidR="001B0B6A">
        <w:rPr>
          <w:rFonts w:ascii="Arial" w:hAnsi="Arial" w:cs="Arial"/>
        </w:rPr>
        <w:t>.</w:t>
      </w:r>
      <w:r w:rsidRPr="3B90D686" w:rsidR="005A43DD">
        <w:rPr>
          <w:rFonts w:ascii="Arial" w:hAnsi="Arial" w:cs="Arial"/>
        </w:rPr>
        <w:t xml:space="preserve"> Créase el Fondo de Pasivo Social de Ferrocarriles Nacionales de Colombia, como establecimiento público del orden nacional, con personería jurídica, autonomía administrativa y patrimonio independiente, adscrito al Ministerio de </w:t>
      </w:r>
      <w:r w:rsidRPr="3B90D686" w:rsidR="00B72B8F">
        <w:rPr>
          <w:rFonts w:ascii="Arial" w:hAnsi="Arial" w:cs="Arial"/>
        </w:rPr>
        <w:t>O</w:t>
      </w:r>
      <w:r w:rsidRPr="3B90D686" w:rsidR="005A43DD">
        <w:rPr>
          <w:rFonts w:ascii="Arial" w:hAnsi="Arial" w:cs="Arial"/>
        </w:rPr>
        <w:t xml:space="preserve">bras Públicas y Transporte. </w:t>
      </w:r>
    </w:p>
    <w:p xmlns:wp14="http://schemas.microsoft.com/office/word/2010/wordml" w:rsidR="005A43DD" w:rsidP="3B90D686" w:rsidRDefault="005A43DD" w14:paraId="44E871BC" wp14:textId="77777777" wp14:noSpellErr="1">
      <w:pPr>
        <w:spacing w:after="0" w:line="240" w:lineRule="auto"/>
        <w:ind w:right="-93"/>
        <w:jc w:val="both"/>
        <w:rPr>
          <w:rFonts w:ascii="Arial" w:hAnsi="Arial" w:cs="Arial"/>
          <w:b w:val="1"/>
          <w:bCs w:val="1"/>
          <w:sz w:val="24"/>
          <w:szCs w:val="24"/>
        </w:rPr>
      </w:pPr>
    </w:p>
    <w:p xmlns:wp14="http://schemas.microsoft.com/office/word/2010/wordml" w:rsidRPr="00022625" w:rsidR="005A43DD" w:rsidP="3B90D686" w:rsidRDefault="00DB524A" w14:paraId="14C5D188" wp14:textId="77777777" wp14:noSpellErr="1">
      <w:pPr>
        <w:pStyle w:val="BodyText"/>
        <w:spacing w:after="0"/>
        <w:ind w:right="-85"/>
        <w:jc w:val="both"/>
        <w:rPr>
          <w:rFonts w:ascii="Arial" w:hAnsi="Arial" w:cs="Arial"/>
        </w:rPr>
      </w:pPr>
      <w:r w:rsidRPr="3B90D686" w:rsidR="00DB524A">
        <w:rPr>
          <w:rFonts w:ascii="Arial" w:hAnsi="Arial" w:cs="Arial"/>
        </w:rPr>
        <w:t>En cuanto a</w:t>
      </w:r>
      <w:r w:rsidRPr="3B90D686" w:rsidR="00DB524A">
        <w:rPr>
          <w:rFonts w:ascii="Arial" w:hAnsi="Arial" w:cs="Arial"/>
        </w:rPr>
        <w:t xml:space="preserve">l objeto </w:t>
      </w:r>
      <w:r w:rsidRPr="3B90D686" w:rsidR="00EC7C5A">
        <w:rPr>
          <w:rFonts w:ascii="Arial" w:hAnsi="Arial" w:cs="Arial"/>
        </w:rPr>
        <w:t>del establecimiento público creado</w:t>
      </w:r>
      <w:r w:rsidRPr="3B90D686" w:rsidR="008F4CD2">
        <w:rPr>
          <w:rFonts w:ascii="Arial" w:hAnsi="Arial" w:cs="Arial"/>
        </w:rPr>
        <w:t xml:space="preserve">, </w:t>
      </w:r>
      <w:r w:rsidRPr="3B90D686" w:rsidR="00115932">
        <w:rPr>
          <w:rFonts w:ascii="Arial" w:hAnsi="Arial" w:cs="Arial"/>
        </w:rPr>
        <w:t>el artículo 2 del D</w:t>
      </w:r>
      <w:r w:rsidRPr="3B90D686" w:rsidR="00C871E3">
        <w:rPr>
          <w:rFonts w:ascii="Arial" w:hAnsi="Arial" w:cs="Arial"/>
        </w:rPr>
        <w:t>.L.</w:t>
      </w:r>
      <w:r w:rsidRPr="3B90D686" w:rsidR="00115932">
        <w:rPr>
          <w:rFonts w:ascii="Arial" w:hAnsi="Arial" w:cs="Arial"/>
        </w:rPr>
        <w:t xml:space="preserve"> 15</w:t>
      </w:r>
      <w:r w:rsidRPr="3B90D686" w:rsidR="00E65124">
        <w:rPr>
          <w:rFonts w:ascii="Arial" w:hAnsi="Arial" w:cs="Arial"/>
        </w:rPr>
        <w:t>9</w:t>
      </w:r>
      <w:r w:rsidRPr="3B90D686" w:rsidR="00115932">
        <w:rPr>
          <w:rFonts w:ascii="Arial" w:hAnsi="Arial" w:cs="Arial"/>
        </w:rPr>
        <w:t xml:space="preserve">1 </w:t>
      </w:r>
      <w:r w:rsidRPr="3B90D686" w:rsidR="002716A2">
        <w:rPr>
          <w:rFonts w:ascii="Arial" w:hAnsi="Arial" w:cs="Arial"/>
        </w:rPr>
        <w:t>señal</w:t>
      </w:r>
      <w:r w:rsidRPr="3B90D686" w:rsidR="0015427B">
        <w:rPr>
          <w:rFonts w:ascii="Arial" w:hAnsi="Arial" w:cs="Arial"/>
        </w:rPr>
        <w:t xml:space="preserve">ó </w:t>
      </w:r>
      <w:r w:rsidRPr="3B90D686" w:rsidR="00115932">
        <w:rPr>
          <w:rFonts w:ascii="Arial" w:hAnsi="Arial" w:cs="Arial"/>
        </w:rPr>
        <w:t xml:space="preserve">que </w:t>
      </w:r>
      <w:r w:rsidRPr="3B90D686" w:rsidR="0015427B">
        <w:rPr>
          <w:rFonts w:ascii="Arial" w:hAnsi="Arial" w:cs="Arial"/>
        </w:rPr>
        <w:t>debía</w:t>
      </w:r>
      <w:r w:rsidRPr="3B90D686" w:rsidR="0015427B">
        <w:rPr>
          <w:rFonts w:ascii="Arial" w:hAnsi="Arial" w:cs="Arial"/>
        </w:rPr>
        <w:t xml:space="preserve">: </w:t>
      </w:r>
      <w:r w:rsidRPr="3B90D686" w:rsidR="0015427B">
        <w:rPr>
          <w:rFonts w:ascii="Arial" w:hAnsi="Arial" w:cs="Arial"/>
          <w:b w:val="1"/>
          <w:bCs w:val="1"/>
          <w:i w:val="1"/>
          <w:iCs w:val="1"/>
        </w:rPr>
        <w:t>i</w:t>
      </w:r>
      <w:r w:rsidRPr="3B90D686" w:rsidR="005A43DD">
        <w:rPr>
          <w:rFonts w:ascii="Arial" w:hAnsi="Arial" w:cs="Arial"/>
          <w:b w:val="1"/>
          <w:bCs w:val="1"/>
          <w:i w:val="1"/>
          <w:iCs w:val="1"/>
        </w:rPr>
        <w:t xml:space="preserve">) </w:t>
      </w:r>
      <w:r w:rsidRPr="3B90D686" w:rsidR="005A43DD">
        <w:rPr>
          <w:rFonts w:ascii="Arial" w:hAnsi="Arial" w:cs="Arial"/>
        </w:rPr>
        <w:t>Manejar las cuentas relacionadas con el cumplimiento de las obligaciones señaladas en el inciso 1º del artículo 7º de la Ley 21 de 1988</w:t>
      </w:r>
      <w:r w:rsidRPr="3B90D686" w:rsidR="00724771">
        <w:rPr>
          <w:rStyle w:val="FootnoteReference"/>
          <w:rFonts w:ascii="Arial" w:hAnsi="Arial" w:cs="Arial"/>
        </w:rPr>
        <w:footnoteReference w:id="3"/>
      </w:r>
      <w:r w:rsidRPr="3B90D686" w:rsidR="0015427B">
        <w:rPr>
          <w:rFonts w:ascii="Arial" w:hAnsi="Arial" w:cs="Arial"/>
        </w:rPr>
        <w:t xml:space="preserve">, y </w:t>
      </w:r>
      <w:r w:rsidRPr="3B90D686" w:rsidR="0015427B">
        <w:rPr>
          <w:rFonts w:ascii="Arial" w:hAnsi="Arial" w:cs="Arial"/>
          <w:b w:val="1"/>
          <w:bCs w:val="1"/>
          <w:i w:val="1"/>
          <w:iCs w:val="1"/>
        </w:rPr>
        <w:t>ii)</w:t>
      </w:r>
      <w:r w:rsidRPr="3B90D686" w:rsidR="005A43DD">
        <w:rPr>
          <w:rFonts w:ascii="Arial" w:hAnsi="Arial" w:cs="Arial"/>
        </w:rPr>
        <w:t xml:space="preserve"> </w:t>
      </w:r>
      <w:bookmarkStart w:name="_Hlk38015916" w:id="0"/>
      <w:r w:rsidRPr="3B90D686" w:rsidR="005A43DD">
        <w:rPr>
          <w:rFonts w:ascii="Arial" w:hAnsi="Arial" w:cs="Arial"/>
        </w:rPr>
        <w:t xml:space="preserve">Organizar y administrar las prestaciones asistenciales a que tengan derecho los empleados y los pensionados de la empresa Ferrocarriles Nacionales de Colombia en Liquidación. </w:t>
      </w:r>
    </w:p>
    <w:bookmarkEnd w:id="0"/>
    <w:p xmlns:wp14="http://schemas.microsoft.com/office/word/2010/wordml" w:rsidR="005A43DD" w:rsidP="3B90D686" w:rsidRDefault="005A43DD" w14:paraId="144A5D23" wp14:textId="77777777" wp14:noSpellErr="1">
      <w:pPr>
        <w:spacing w:after="0" w:line="240" w:lineRule="auto"/>
        <w:ind w:right="-93"/>
        <w:jc w:val="both"/>
        <w:rPr>
          <w:rFonts w:ascii="Arial" w:hAnsi="Arial" w:cs="Arial"/>
          <w:b w:val="1"/>
          <w:bCs w:val="1"/>
          <w:sz w:val="24"/>
          <w:szCs w:val="24"/>
        </w:rPr>
      </w:pPr>
    </w:p>
    <w:p xmlns:wp14="http://schemas.microsoft.com/office/word/2010/wordml" w:rsidRPr="00A9770E" w:rsidR="004149AB" w:rsidP="3B90D686" w:rsidRDefault="00140229" w14:paraId="114A27B4" wp14:textId="77777777" wp14:noSpellErr="1">
      <w:pPr>
        <w:spacing w:after="0" w:line="240" w:lineRule="auto"/>
        <w:ind w:right="-93"/>
        <w:jc w:val="both"/>
        <w:rPr>
          <w:rFonts w:ascii="Arial" w:hAnsi="Arial" w:cs="Arial"/>
          <w:sz w:val="24"/>
          <w:szCs w:val="24"/>
        </w:rPr>
      </w:pPr>
      <w:r w:rsidRPr="3B90D686" w:rsidR="00140229">
        <w:rPr>
          <w:rFonts w:ascii="Arial" w:hAnsi="Arial" w:cs="Arial"/>
          <w:sz w:val="24"/>
          <w:szCs w:val="24"/>
        </w:rPr>
        <w:t xml:space="preserve">Por </w:t>
      </w:r>
      <w:r w:rsidRPr="3B90D686" w:rsidR="00076C6E">
        <w:rPr>
          <w:rFonts w:ascii="Arial" w:hAnsi="Arial" w:cs="Arial"/>
          <w:sz w:val="24"/>
          <w:szCs w:val="24"/>
        </w:rPr>
        <w:t xml:space="preserve">su </w:t>
      </w:r>
      <w:r w:rsidRPr="3B90D686" w:rsidR="00140229">
        <w:rPr>
          <w:rFonts w:ascii="Arial" w:hAnsi="Arial" w:cs="Arial"/>
          <w:sz w:val="24"/>
          <w:szCs w:val="24"/>
        </w:rPr>
        <w:t>parte el a</w:t>
      </w:r>
      <w:r w:rsidRPr="3B90D686" w:rsidR="005A43DD">
        <w:rPr>
          <w:rFonts w:ascii="Arial" w:hAnsi="Arial" w:cs="Arial"/>
          <w:sz w:val="24"/>
          <w:szCs w:val="24"/>
        </w:rPr>
        <w:t>rtículo 3</w:t>
      </w:r>
      <w:r w:rsidRPr="3B90D686" w:rsidR="00140229">
        <w:rPr>
          <w:rFonts w:ascii="Arial" w:hAnsi="Arial" w:cs="Arial"/>
          <w:sz w:val="24"/>
          <w:szCs w:val="24"/>
        </w:rPr>
        <w:t xml:space="preserve"> </w:t>
      </w:r>
      <w:r w:rsidRPr="3B90D686" w:rsidR="00035792">
        <w:rPr>
          <w:rFonts w:ascii="Arial" w:hAnsi="Arial" w:cs="Arial"/>
          <w:sz w:val="24"/>
          <w:szCs w:val="24"/>
        </w:rPr>
        <w:t>del D.L. 15</w:t>
      </w:r>
      <w:r w:rsidRPr="3B90D686" w:rsidR="005753F6">
        <w:rPr>
          <w:rFonts w:ascii="Arial" w:hAnsi="Arial" w:cs="Arial"/>
          <w:sz w:val="24"/>
          <w:szCs w:val="24"/>
        </w:rPr>
        <w:t>9</w:t>
      </w:r>
      <w:r w:rsidRPr="3B90D686" w:rsidR="00035792">
        <w:rPr>
          <w:rFonts w:ascii="Arial" w:hAnsi="Arial" w:cs="Arial"/>
          <w:sz w:val="24"/>
          <w:szCs w:val="24"/>
        </w:rPr>
        <w:t xml:space="preserve">1 </w:t>
      </w:r>
      <w:r w:rsidRPr="3B90D686" w:rsidR="002B6990">
        <w:rPr>
          <w:rFonts w:ascii="Arial" w:hAnsi="Arial" w:cs="Arial"/>
          <w:sz w:val="24"/>
          <w:szCs w:val="24"/>
        </w:rPr>
        <w:t>estableció que en</w:t>
      </w:r>
      <w:r w:rsidRPr="3B90D686" w:rsidR="005A43DD">
        <w:rPr>
          <w:rFonts w:ascii="Arial" w:hAnsi="Arial" w:cs="Arial"/>
          <w:sz w:val="24"/>
          <w:szCs w:val="24"/>
        </w:rPr>
        <w:t xml:space="preserve"> desarrollo de su objeto el Fondo cumplir</w:t>
      </w:r>
      <w:r w:rsidRPr="3B90D686" w:rsidR="002B6990">
        <w:rPr>
          <w:rFonts w:ascii="Arial" w:hAnsi="Arial" w:cs="Arial"/>
          <w:sz w:val="24"/>
          <w:szCs w:val="24"/>
        </w:rPr>
        <w:t>ía</w:t>
      </w:r>
      <w:r w:rsidRPr="3B90D686" w:rsidR="00BD1D21">
        <w:rPr>
          <w:rFonts w:ascii="Arial" w:hAnsi="Arial" w:cs="Arial"/>
          <w:sz w:val="24"/>
          <w:szCs w:val="24"/>
        </w:rPr>
        <w:t xml:space="preserve"> </w:t>
      </w:r>
      <w:r w:rsidRPr="3B90D686" w:rsidR="000B19C0">
        <w:rPr>
          <w:rFonts w:ascii="Arial" w:hAnsi="Arial" w:cs="Arial"/>
          <w:sz w:val="24"/>
          <w:szCs w:val="24"/>
        </w:rPr>
        <w:t>-</w:t>
      </w:r>
      <w:r w:rsidRPr="3B90D686" w:rsidR="00BD1D21">
        <w:rPr>
          <w:rFonts w:ascii="Arial" w:hAnsi="Arial" w:cs="Arial"/>
          <w:sz w:val="24"/>
          <w:szCs w:val="24"/>
        </w:rPr>
        <w:t>en</w:t>
      </w:r>
      <w:r w:rsidRPr="3B90D686" w:rsidR="003475D1">
        <w:rPr>
          <w:rFonts w:ascii="Arial" w:hAnsi="Arial" w:cs="Arial"/>
          <w:sz w:val="24"/>
          <w:szCs w:val="24"/>
        </w:rPr>
        <w:t xml:space="preserve"> lo pertinente para este concepto</w:t>
      </w:r>
      <w:r w:rsidRPr="3B90D686" w:rsidR="000B19C0">
        <w:rPr>
          <w:rFonts w:ascii="Arial" w:hAnsi="Arial" w:cs="Arial"/>
          <w:sz w:val="24"/>
          <w:szCs w:val="24"/>
        </w:rPr>
        <w:t>-</w:t>
      </w:r>
      <w:r w:rsidRPr="3B90D686" w:rsidR="003475D1">
        <w:rPr>
          <w:rFonts w:ascii="Arial" w:hAnsi="Arial" w:cs="Arial"/>
          <w:sz w:val="24"/>
          <w:szCs w:val="24"/>
        </w:rPr>
        <w:t xml:space="preserve"> l</w:t>
      </w:r>
      <w:r w:rsidRPr="3B90D686" w:rsidR="005A43DD">
        <w:rPr>
          <w:rFonts w:ascii="Arial" w:hAnsi="Arial" w:cs="Arial"/>
          <w:sz w:val="24"/>
          <w:szCs w:val="24"/>
        </w:rPr>
        <w:t>as siguientes</w:t>
      </w:r>
      <w:r w:rsidRPr="3B90D686" w:rsidR="00A9770E">
        <w:rPr>
          <w:rFonts w:ascii="Arial" w:hAnsi="Arial" w:cs="Arial"/>
          <w:sz w:val="24"/>
          <w:szCs w:val="24"/>
        </w:rPr>
        <w:t xml:space="preserve"> </w:t>
      </w:r>
      <w:r w:rsidRPr="3B90D686" w:rsidR="005A43DD">
        <w:rPr>
          <w:rFonts w:ascii="Arial" w:hAnsi="Arial" w:cs="Arial"/>
          <w:sz w:val="24"/>
          <w:szCs w:val="24"/>
        </w:rPr>
        <w:t>funciones</w:t>
      </w:r>
      <w:r w:rsidRPr="3B90D686" w:rsidR="003475D1">
        <w:rPr>
          <w:rStyle w:val="FootnoteReference"/>
          <w:rFonts w:ascii="Arial" w:hAnsi="Arial" w:cs="Arial"/>
          <w:sz w:val="24"/>
          <w:szCs w:val="24"/>
        </w:rPr>
        <w:footnoteReference w:id="4"/>
      </w:r>
      <w:r w:rsidRPr="3B90D686" w:rsidR="005A43DD">
        <w:rPr>
          <w:rFonts w:ascii="Arial" w:hAnsi="Arial" w:cs="Arial"/>
          <w:sz w:val="24"/>
          <w:szCs w:val="24"/>
        </w:rPr>
        <w:t xml:space="preserve">: </w:t>
      </w:r>
    </w:p>
    <w:p xmlns:wp14="http://schemas.microsoft.com/office/word/2010/wordml" w:rsidRPr="006D3D65" w:rsidR="005A43DD" w:rsidP="3B90D686" w:rsidRDefault="004149AB" w14:paraId="72BF66BE" wp14:textId="77777777" wp14:noSpellErr="1">
      <w:pPr>
        <w:spacing w:after="0" w:line="240" w:lineRule="auto"/>
        <w:ind w:left="708" w:right="-93"/>
        <w:jc w:val="both"/>
        <w:rPr>
          <w:rFonts w:ascii="Arial" w:hAnsi="Arial" w:cs="Arial"/>
        </w:rPr>
      </w:pPr>
      <w:r w:rsidRPr="3B90D686" w:rsidR="004149AB">
        <w:rPr>
          <w:rFonts w:ascii="Arial" w:hAnsi="Arial" w:cs="Arial"/>
        </w:rPr>
        <w:t>a</w:t>
      </w:r>
      <w:r w:rsidRPr="3B90D686" w:rsidR="005A43DD">
        <w:rPr>
          <w:rFonts w:ascii="Arial" w:hAnsi="Arial" w:cs="Arial"/>
        </w:rPr>
        <w:t xml:space="preserve">) Pagar las pensiones legales y convencionales de los ex empleados de la empresa Ferrocarriles Nacionales de Colombia; </w:t>
      </w:r>
    </w:p>
    <w:p xmlns:wp14="http://schemas.microsoft.com/office/word/2010/wordml" w:rsidRPr="006D3D65" w:rsidR="005A43DD" w:rsidP="3B90D686" w:rsidRDefault="005A43DD" w14:paraId="738610EB" wp14:textId="77777777" wp14:noSpellErr="1">
      <w:pPr>
        <w:spacing w:after="0" w:line="240" w:lineRule="auto"/>
        <w:ind w:right="-93"/>
        <w:jc w:val="both"/>
        <w:rPr>
          <w:rFonts w:ascii="Arial" w:hAnsi="Arial" w:cs="Arial"/>
        </w:rPr>
      </w:pPr>
    </w:p>
    <w:p xmlns:wp14="http://schemas.microsoft.com/office/word/2010/wordml" w:rsidRPr="006D3D65" w:rsidR="005A43DD" w:rsidP="3B90D686" w:rsidRDefault="005A43DD" w14:paraId="53978C2E" wp14:textId="77777777" wp14:noSpellErr="1">
      <w:pPr>
        <w:spacing w:after="0" w:line="240" w:lineRule="auto"/>
        <w:ind w:left="708" w:right="-93"/>
        <w:jc w:val="both"/>
        <w:rPr>
          <w:rFonts w:ascii="Arial" w:hAnsi="Arial" w:cs="Arial"/>
        </w:rPr>
      </w:pPr>
      <w:r w:rsidRPr="3B90D686" w:rsidR="005A43DD">
        <w:rPr>
          <w:rFonts w:ascii="Arial" w:hAnsi="Arial" w:cs="Arial"/>
        </w:rPr>
        <w:t xml:space="preserve">b) Atender las demás prestaciones económicas y asistenciales de las personas a que se refiere el literal anterior; </w:t>
      </w:r>
    </w:p>
    <w:p xmlns:wp14="http://schemas.microsoft.com/office/word/2010/wordml" w:rsidRPr="006D3D65" w:rsidR="004149AB" w:rsidP="3B90D686" w:rsidRDefault="004149AB" w14:paraId="23F211B5" wp14:textId="77777777" wp14:noSpellErr="1">
      <w:pPr>
        <w:spacing w:after="0" w:line="240" w:lineRule="auto"/>
        <w:ind w:right="-93" w:firstLine="708"/>
        <w:jc w:val="both"/>
        <w:rPr>
          <w:rFonts w:ascii="Arial" w:hAnsi="Arial" w:cs="Arial"/>
        </w:rPr>
      </w:pPr>
      <w:r w:rsidRPr="3B90D686" w:rsidR="004149AB">
        <w:rPr>
          <w:rFonts w:ascii="Arial" w:hAnsi="Arial" w:cs="Arial"/>
        </w:rPr>
        <w:t xml:space="preserve">(…) </w:t>
      </w:r>
    </w:p>
    <w:p xmlns:wp14="http://schemas.microsoft.com/office/word/2010/wordml" w:rsidRPr="006D3D65" w:rsidR="00A9770E" w:rsidP="3B90D686" w:rsidRDefault="00A9770E" w14:paraId="3758CF37" wp14:textId="77777777" wp14:noSpellErr="1">
      <w:pPr>
        <w:spacing w:after="0" w:line="240" w:lineRule="auto"/>
        <w:ind w:right="-93" w:firstLine="708"/>
        <w:jc w:val="both"/>
        <w:rPr>
          <w:rFonts w:ascii="Arial" w:hAnsi="Arial" w:cs="Arial"/>
        </w:rPr>
      </w:pPr>
      <w:r w:rsidRPr="3B90D686" w:rsidR="00A9770E">
        <w:rPr>
          <w:rFonts w:ascii="Arial" w:hAnsi="Arial" w:cs="Arial"/>
        </w:rPr>
        <w:t>m) Las demás que se deriven de la ley o de sus estatutos</w:t>
      </w:r>
      <w:r w:rsidRPr="3B90D686" w:rsidR="00076C6E">
        <w:rPr>
          <w:rFonts w:ascii="Arial" w:hAnsi="Arial" w:cs="Arial"/>
        </w:rPr>
        <w:t>.</w:t>
      </w:r>
    </w:p>
    <w:p xmlns:wp14="http://schemas.microsoft.com/office/word/2010/wordml" w:rsidRPr="006D3D65" w:rsidR="00A9770E" w:rsidP="3B90D686" w:rsidRDefault="00A9770E" w14:paraId="637805D2" wp14:textId="77777777" wp14:noSpellErr="1">
      <w:pPr>
        <w:spacing w:after="0" w:line="240" w:lineRule="auto"/>
        <w:ind w:right="-93"/>
        <w:jc w:val="both"/>
        <w:rPr>
          <w:rFonts w:ascii="Arial" w:hAnsi="Arial" w:cs="Arial"/>
        </w:rPr>
      </w:pPr>
    </w:p>
    <w:p xmlns:wp14="http://schemas.microsoft.com/office/word/2010/wordml" w:rsidR="00D702B4" w:rsidP="00923478" w:rsidRDefault="00C476E5" w14:paraId="25B663A5" wp14:textId="77777777" wp14:noSpellErr="1">
      <w:pPr>
        <w:spacing w:after="0" w:line="240" w:lineRule="auto"/>
        <w:ind w:right="-93"/>
        <w:jc w:val="both"/>
        <w:rPr>
          <w:rStyle w:val="CharacterStyle1"/>
          <w:rFonts w:ascii="Arial" w:hAnsi="Arial" w:cs="Arial"/>
          <w:spacing w:val="3"/>
          <w:sz w:val="24"/>
          <w:szCs w:val="24"/>
        </w:rPr>
      </w:pPr>
      <w:r w:rsidRPr="3B90D686" w:rsidR="00C476E5">
        <w:rPr>
          <w:rFonts w:ascii="Arial" w:hAnsi="Arial" w:cs="Arial"/>
          <w:sz w:val="24"/>
          <w:szCs w:val="24"/>
        </w:rPr>
        <w:t xml:space="preserve">El artículo 4 </w:t>
      </w:r>
      <w:r w:rsidRPr="3B90D686" w:rsidR="00F414A0">
        <w:rPr>
          <w:rFonts w:ascii="Arial" w:hAnsi="Arial" w:cs="Arial"/>
          <w:sz w:val="24"/>
          <w:szCs w:val="24"/>
        </w:rPr>
        <w:t>del D.</w:t>
      </w:r>
      <w:r w:rsidRPr="3B90D686" w:rsidR="00035792">
        <w:rPr>
          <w:rFonts w:ascii="Arial" w:hAnsi="Arial" w:cs="Arial"/>
          <w:sz w:val="24"/>
          <w:szCs w:val="24"/>
        </w:rPr>
        <w:t>L. 15</w:t>
      </w:r>
      <w:r w:rsidRPr="3B90D686" w:rsidR="00C16194">
        <w:rPr>
          <w:rFonts w:ascii="Arial" w:hAnsi="Arial" w:cs="Arial"/>
          <w:sz w:val="24"/>
          <w:szCs w:val="24"/>
        </w:rPr>
        <w:t>9</w:t>
      </w:r>
      <w:r w:rsidRPr="3B90D686" w:rsidR="00035792">
        <w:rPr>
          <w:rFonts w:ascii="Arial" w:hAnsi="Arial" w:cs="Arial"/>
          <w:sz w:val="24"/>
          <w:szCs w:val="24"/>
        </w:rPr>
        <w:t>1</w:t>
      </w:r>
      <w:r w:rsidRPr="3B90D686" w:rsidR="00F414A0">
        <w:rPr>
          <w:rFonts w:ascii="Arial" w:hAnsi="Arial" w:cs="Arial"/>
          <w:sz w:val="24"/>
          <w:szCs w:val="24"/>
        </w:rPr>
        <w:t xml:space="preserve"> </w:t>
      </w:r>
      <w:r w:rsidRPr="3B90D686" w:rsidR="00221B3E">
        <w:rPr>
          <w:rFonts w:ascii="Arial" w:hAnsi="Arial" w:cs="Arial"/>
          <w:sz w:val="24"/>
          <w:szCs w:val="24"/>
        </w:rPr>
        <w:t>dispone que</w:t>
      </w:r>
      <w:r w:rsidRPr="3B90D686" w:rsidR="00221B3E">
        <w:rPr>
          <w:rFonts w:ascii="Arial" w:hAnsi="Arial" w:cs="Arial"/>
          <w:b w:val="1"/>
          <w:bCs w:val="1"/>
          <w:sz w:val="24"/>
          <w:szCs w:val="24"/>
        </w:rPr>
        <w:t xml:space="preserve"> </w:t>
      </w:r>
      <w:r w:rsidRPr="00923478" w:rsidR="00923478">
        <w:rPr>
          <w:rStyle w:val="CharacterStyle1"/>
          <w:rFonts w:ascii="Arial" w:hAnsi="Arial" w:cs="Arial"/>
          <w:spacing w:val="3"/>
          <w:sz w:val="24"/>
          <w:szCs w:val="24"/>
        </w:rPr>
        <w:t>«</w:t>
      </w:r>
      <w:r w:rsidRPr="00D702B4" w:rsidR="00D702B4">
        <w:rPr>
          <w:rFonts w:ascii="Arial" w:hAnsi="Arial" w:eastAsia="Times New Roman" w:cs="Arial"/>
          <w:color w:val="000000"/>
          <w:sz w:val="24"/>
          <w:szCs w:val="24"/>
          <w:lang w:eastAsia="es-CO"/>
        </w:rPr>
        <w:t>Los servicios que le correspondan atender al Fondo deberán prestarse a través de contratos celebrados con terceros. En consecuencia, la planta de personal que adopte será la estrictamente necesaria para el cumplimiento de sus funciones administrativas y las derivadas del proceso de contratación</w:t>
      </w:r>
      <w:r w:rsidRPr="00923478" w:rsidR="00923478">
        <w:rPr>
          <w:rStyle w:val="CharacterStyle1"/>
          <w:rFonts w:ascii="Arial" w:hAnsi="Arial" w:cs="Arial"/>
          <w:spacing w:val="3"/>
          <w:sz w:val="24"/>
          <w:szCs w:val="24"/>
        </w:rPr>
        <w:t>»</w:t>
      </w:r>
      <w:r w:rsidR="00923478">
        <w:rPr>
          <w:rStyle w:val="CharacterStyle1"/>
          <w:rFonts w:ascii="Arial" w:hAnsi="Arial" w:cs="Arial"/>
          <w:spacing w:val="3"/>
          <w:sz w:val="24"/>
          <w:szCs w:val="24"/>
        </w:rPr>
        <w:t>.</w:t>
      </w:r>
    </w:p>
    <w:p xmlns:wp14="http://schemas.microsoft.com/office/word/2010/wordml" w:rsidR="000D5D4F" w:rsidP="00923478" w:rsidRDefault="000D5D4F" w14:paraId="463F29E8" wp14:textId="77777777" wp14:noSpellErr="1">
      <w:pPr>
        <w:spacing w:after="0" w:line="240" w:lineRule="auto"/>
        <w:ind w:right="-93"/>
        <w:jc w:val="both"/>
        <w:rPr>
          <w:rStyle w:val="CharacterStyle1"/>
          <w:rFonts w:ascii="Arial" w:hAnsi="Arial" w:cs="Arial"/>
          <w:spacing w:val="3"/>
          <w:sz w:val="24"/>
          <w:szCs w:val="24"/>
        </w:rPr>
      </w:pPr>
    </w:p>
    <w:p xmlns:wp14="http://schemas.microsoft.com/office/word/2010/wordml" w:rsidR="001F7124" w:rsidP="3B90D686" w:rsidRDefault="00DE0270" w14:paraId="59CB4A8D" wp14:textId="77777777" wp14:noSpellErr="1">
      <w:pPr>
        <w:pStyle w:val="BodyText"/>
        <w:spacing w:after="0"/>
        <w:ind w:right="-85"/>
        <w:jc w:val="both"/>
        <w:rPr>
          <w:rFonts w:ascii="Arial" w:hAnsi="Arial" w:cs="Arial"/>
        </w:rPr>
      </w:pPr>
      <w:r w:rsidRPr="3B90D686" w:rsidR="00DE0270">
        <w:rPr>
          <w:rFonts w:ascii="Arial" w:hAnsi="Arial" w:cs="Arial"/>
        </w:rPr>
        <w:t xml:space="preserve">De lo expuesto se tiene que el Fondo fue creado </w:t>
      </w:r>
      <w:r w:rsidRPr="3B90D686" w:rsidR="00E4522A">
        <w:rPr>
          <w:rFonts w:ascii="Arial" w:hAnsi="Arial" w:cs="Arial"/>
        </w:rPr>
        <w:t xml:space="preserve">como un establecimiento público para </w:t>
      </w:r>
      <w:r w:rsidRPr="3B90D686" w:rsidR="00C94742">
        <w:rPr>
          <w:rFonts w:ascii="Arial" w:hAnsi="Arial" w:cs="Arial"/>
        </w:rPr>
        <w:t>cumplir las funciones previstas en la</w:t>
      </w:r>
      <w:r w:rsidRPr="3B90D686" w:rsidR="0072299A">
        <w:rPr>
          <w:rFonts w:ascii="Arial" w:hAnsi="Arial" w:cs="Arial"/>
        </w:rPr>
        <w:t xml:space="preserve"> ley, entre las que se destaca</w:t>
      </w:r>
      <w:r w:rsidRPr="3B90D686" w:rsidR="000B19C0">
        <w:rPr>
          <w:rFonts w:ascii="Arial" w:hAnsi="Arial" w:cs="Arial"/>
        </w:rPr>
        <w:t xml:space="preserve"> la de</w:t>
      </w:r>
      <w:r w:rsidRPr="3B90D686" w:rsidR="0072299A">
        <w:rPr>
          <w:rFonts w:ascii="Arial" w:hAnsi="Arial" w:cs="Arial"/>
        </w:rPr>
        <w:t xml:space="preserve"> </w:t>
      </w:r>
      <w:r w:rsidRPr="3B90D686" w:rsidR="00E4522A">
        <w:rPr>
          <w:rFonts w:ascii="Arial" w:hAnsi="Arial" w:cs="Arial"/>
        </w:rPr>
        <w:t>o</w:t>
      </w:r>
      <w:r w:rsidRPr="3B90D686" w:rsidR="00DE0270">
        <w:rPr>
          <w:rFonts w:ascii="Arial" w:hAnsi="Arial" w:cs="Arial"/>
        </w:rPr>
        <w:t xml:space="preserve">rganizar y </w:t>
      </w:r>
      <w:r w:rsidRPr="3B90D686" w:rsidR="00DE0270">
        <w:rPr>
          <w:rFonts w:ascii="Arial" w:hAnsi="Arial" w:cs="Arial"/>
        </w:rPr>
        <w:t>administrar las prestaciones</w:t>
      </w:r>
      <w:r w:rsidRPr="3B90D686" w:rsidR="00897925">
        <w:rPr>
          <w:rFonts w:ascii="Arial" w:hAnsi="Arial" w:cs="Arial"/>
        </w:rPr>
        <w:t xml:space="preserve"> económicas y </w:t>
      </w:r>
      <w:r w:rsidRPr="3B90D686" w:rsidR="00DE0270">
        <w:rPr>
          <w:rFonts w:ascii="Arial" w:hAnsi="Arial" w:cs="Arial"/>
        </w:rPr>
        <w:t>asistenciales a que tengan derecho los empleados y los pensionados de la empresa Ferrocarriles Nacionales de Colombia en Liquidación</w:t>
      </w:r>
      <w:r w:rsidRPr="3B90D686" w:rsidR="0072299A">
        <w:rPr>
          <w:rFonts w:ascii="Arial" w:hAnsi="Arial" w:cs="Arial"/>
        </w:rPr>
        <w:t xml:space="preserve">. </w:t>
      </w:r>
      <w:r w:rsidRPr="3B90D686" w:rsidR="00675BF4">
        <w:rPr>
          <w:rFonts w:ascii="Arial" w:hAnsi="Arial" w:cs="Arial"/>
        </w:rPr>
        <w:t xml:space="preserve">No obstante, </w:t>
      </w:r>
      <w:r w:rsidRPr="3B90D686" w:rsidR="009D7B46">
        <w:rPr>
          <w:rFonts w:ascii="Arial" w:hAnsi="Arial" w:cs="Arial"/>
        </w:rPr>
        <w:t xml:space="preserve">nótese que </w:t>
      </w:r>
      <w:r w:rsidRPr="3B90D686" w:rsidR="006D6E59">
        <w:rPr>
          <w:rFonts w:ascii="Arial" w:hAnsi="Arial" w:cs="Arial"/>
        </w:rPr>
        <w:t>l</w:t>
      </w:r>
      <w:r w:rsidRPr="3B90D686" w:rsidR="00242436">
        <w:rPr>
          <w:rFonts w:ascii="Arial" w:hAnsi="Arial" w:cs="Arial"/>
        </w:rPr>
        <w:t xml:space="preserve">os servicios que </w:t>
      </w:r>
      <w:r w:rsidRPr="3B90D686" w:rsidR="00D64646">
        <w:rPr>
          <w:rFonts w:ascii="Arial" w:hAnsi="Arial" w:cs="Arial"/>
        </w:rPr>
        <w:t>le corresponde atender</w:t>
      </w:r>
      <w:r w:rsidRPr="3B90D686" w:rsidR="006C6F8A">
        <w:rPr>
          <w:rFonts w:ascii="Arial" w:hAnsi="Arial" w:cs="Arial"/>
        </w:rPr>
        <w:t xml:space="preserve"> debe</w:t>
      </w:r>
      <w:r w:rsidRPr="3B90D686" w:rsidR="008A4502">
        <w:rPr>
          <w:rFonts w:ascii="Arial" w:hAnsi="Arial" w:cs="Arial"/>
        </w:rPr>
        <w:t>rán</w:t>
      </w:r>
      <w:r w:rsidRPr="3B90D686" w:rsidR="006C6F8A">
        <w:rPr>
          <w:rFonts w:ascii="Arial" w:hAnsi="Arial" w:cs="Arial"/>
        </w:rPr>
        <w:t xml:space="preserve"> ser contratados con terceros</w:t>
      </w:r>
      <w:r w:rsidRPr="3B90D686" w:rsidR="008A4502">
        <w:rPr>
          <w:rFonts w:ascii="Arial" w:hAnsi="Arial" w:cs="Arial"/>
        </w:rPr>
        <w:t xml:space="preserve">, </w:t>
      </w:r>
      <w:r w:rsidRPr="3B90D686" w:rsidR="00F23E8F">
        <w:rPr>
          <w:rFonts w:ascii="Arial" w:hAnsi="Arial" w:cs="Arial"/>
        </w:rPr>
        <w:t xml:space="preserve">de lo cual se sigue que el </w:t>
      </w:r>
      <w:r w:rsidRPr="3B90D686" w:rsidR="00705950">
        <w:rPr>
          <w:rFonts w:ascii="Arial" w:hAnsi="Arial" w:cs="Arial"/>
        </w:rPr>
        <w:t>F</w:t>
      </w:r>
      <w:r w:rsidRPr="3B90D686" w:rsidR="00F23E8F">
        <w:rPr>
          <w:rFonts w:ascii="Arial" w:hAnsi="Arial" w:cs="Arial"/>
        </w:rPr>
        <w:t>ondo no es el prestador de tales servicios</w:t>
      </w:r>
      <w:r w:rsidRPr="3B90D686" w:rsidR="008564A2">
        <w:rPr>
          <w:rFonts w:ascii="Arial" w:hAnsi="Arial" w:cs="Arial"/>
        </w:rPr>
        <w:t xml:space="preserve">, sino </w:t>
      </w:r>
      <w:r w:rsidRPr="3B90D686" w:rsidR="001F7124">
        <w:rPr>
          <w:rFonts w:ascii="Arial" w:hAnsi="Arial" w:cs="Arial"/>
        </w:rPr>
        <w:t xml:space="preserve">simplemente el contratante de </w:t>
      </w:r>
      <w:r w:rsidRPr="3B90D686" w:rsidR="00705950">
        <w:rPr>
          <w:rFonts w:ascii="Arial" w:hAnsi="Arial" w:cs="Arial"/>
        </w:rPr>
        <w:t>estos</w:t>
      </w:r>
      <w:r w:rsidRPr="3B90D686" w:rsidR="001F7124">
        <w:rPr>
          <w:rFonts w:ascii="Arial" w:hAnsi="Arial" w:cs="Arial"/>
        </w:rPr>
        <w:t>.</w:t>
      </w:r>
      <w:r w:rsidRPr="3B90D686" w:rsidR="001F7124">
        <w:rPr>
          <w:rFonts w:ascii="Arial" w:hAnsi="Arial" w:cs="Arial"/>
        </w:rPr>
        <w:t xml:space="preserve"> </w:t>
      </w:r>
    </w:p>
    <w:p xmlns:wp14="http://schemas.microsoft.com/office/word/2010/wordml" w:rsidR="001F7124" w:rsidP="3B90D686" w:rsidRDefault="001F7124" w14:paraId="3B7B4B86" wp14:textId="77777777" wp14:noSpellErr="1">
      <w:pPr>
        <w:pStyle w:val="BodyText"/>
        <w:spacing w:after="0"/>
        <w:ind w:right="-85"/>
        <w:jc w:val="both"/>
        <w:rPr>
          <w:rFonts w:ascii="Arial" w:hAnsi="Arial" w:cs="Arial"/>
        </w:rPr>
      </w:pPr>
    </w:p>
    <w:p xmlns:wp14="http://schemas.microsoft.com/office/word/2010/wordml" w:rsidR="008A4502" w:rsidP="3B90D686" w:rsidRDefault="008E79FC" w14:paraId="1E942E89" wp14:textId="77777777" wp14:noSpellErr="1">
      <w:pPr>
        <w:pStyle w:val="BodyText"/>
        <w:spacing w:after="0"/>
        <w:ind w:right="-85"/>
        <w:jc w:val="both"/>
        <w:rPr>
          <w:rFonts w:ascii="Arial" w:hAnsi="Arial" w:cs="Arial"/>
        </w:rPr>
      </w:pPr>
      <w:r w:rsidRPr="3B90D686" w:rsidR="008E79FC">
        <w:rPr>
          <w:rFonts w:ascii="Arial" w:hAnsi="Arial" w:cs="Arial"/>
        </w:rPr>
        <w:t xml:space="preserve">La Sala analizará </w:t>
      </w:r>
      <w:r w:rsidRPr="3B90D686" w:rsidR="00B60C9C">
        <w:rPr>
          <w:rFonts w:ascii="Arial" w:hAnsi="Arial" w:cs="Arial"/>
        </w:rPr>
        <w:t>a continuación</w:t>
      </w:r>
      <w:r w:rsidRPr="3B90D686" w:rsidR="007E779A">
        <w:rPr>
          <w:rFonts w:ascii="Arial" w:hAnsi="Arial" w:cs="Arial"/>
        </w:rPr>
        <w:t xml:space="preserve"> la naturaleza </w:t>
      </w:r>
      <w:r w:rsidRPr="3B90D686" w:rsidR="000B19C0">
        <w:rPr>
          <w:rFonts w:ascii="Arial" w:hAnsi="Arial" w:cs="Arial"/>
        </w:rPr>
        <w:t xml:space="preserve">del Fondo </w:t>
      </w:r>
      <w:r w:rsidRPr="3B90D686" w:rsidR="007E779A">
        <w:rPr>
          <w:rFonts w:ascii="Arial" w:hAnsi="Arial" w:cs="Arial"/>
        </w:rPr>
        <w:t xml:space="preserve">y </w:t>
      </w:r>
      <w:r w:rsidRPr="3B90D686" w:rsidR="000B19C0">
        <w:rPr>
          <w:rFonts w:ascii="Arial" w:hAnsi="Arial" w:cs="Arial"/>
        </w:rPr>
        <w:t xml:space="preserve">el </w:t>
      </w:r>
      <w:r w:rsidRPr="3B90D686" w:rsidR="007E779A">
        <w:rPr>
          <w:rFonts w:ascii="Arial" w:hAnsi="Arial" w:cs="Arial"/>
        </w:rPr>
        <w:t xml:space="preserve">régimen jurídico </w:t>
      </w:r>
      <w:r w:rsidRPr="3B90D686" w:rsidR="000B19C0">
        <w:rPr>
          <w:rFonts w:ascii="Arial" w:hAnsi="Arial" w:cs="Arial"/>
        </w:rPr>
        <w:t xml:space="preserve">que le es </w:t>
      </w:r>
      <w:r w:rsidRPr="3B90D686" w:rsidR="007E779A">
        <w:rPr>
          <w:rFonts w:ascii="Arial" w:hAnsi="Arial" w:cs="Arial"/>
        </w:rPr>
        <w:t>aplicable</w:t>
      </w:r>
      <w:r w:rsidRPr="3B90D686" w:rsidR="00CA3937">
        <w:rPr>
          <w:rFonts w:ascii="Arial" w:hAnsi="Arial" w:cs="Arial"/>
        </w:rPr>
        <w:t xml:space="preserve">, para aludir luego a los contratos que </w:t>
      </w:r>
      <w:r w:rsidRPr="3B90D686" w:rsidR="00FB417E">
        <w:rPr>
          <w:rFonts w:ascii="Arial" w:hAnsi="Arial" w:cs="Arial"/>
        </w:rPr>
        <w:t>celebra.</w:t>
      </w:r>
    </w:p>
    <w:p xmlns:wp14="http://schemas.microsoft.com/office/word/2010/wordml" w:rsidR="008A4502" w:rsidP="3B90D686" w:rsidRDefault="008A4502" w14:paraId="3A0FF5F2" wp14:textId="77777777" wp14:noSpellErr="1">
      <w:pPr>
        <w:pStyle w:val="BodyText"/>
        <w:spacing w:after="0"/>
        <w:ind w:right="-85"/>
        <w:jc w:val="both"/>
        <w:rPr>
          <w:rFonts w:ascii="Arial" w:hAnsi="Arial" w:cs="Arial"/>
        </w:rPr>
      </w:pPr>
    </w:p>
    <w:p xmlns:wp14="http://schemas.microsoft.com/office/word/2010/wordml" w:rsidRPr="001F79E9" w:rsidR="008A4502" w:rsidP="3B90D686" w:rsidRDefault="001F79E9" w14:paraId="55D1CB0D" wp14:textId="77777777" wp14:noSpellErr="1">
      <w:pPr>
        <w:pStyle w:val="BodyText"/>
        <w:numPr>
          <w:ilvl w:val="1"/>
          <w:numId w:val="20"/>
        </w:numPr>
        <w:spacing w:after="0"/>
        <w:ind w:right="-85"/>
        <w:jc w:val="both"/>
        <w:rPr>
          <w:rFonts w:ascii="Arial" w:hAnsi="Arial" w:cs="Arial"/>
          <w:b w:val="1"/>
          <w:bCs w:val="1"/>
        </w:rPr>
      </w:pPr>
      <w:r w:rsidRPr="3B90D686" w:rsidR="001F79E9">
        <w:rPr>
          <w:rFonts w:ascii="Arial" w:hAnsi="Arial" w:cs="Arial"/>
          <w:b w:val="1"/>
          <w:bCs w:val="1"/>
        </w:rPr>
        <w:t xml:space="preserve">Naturaleza </w:t>
      </w:r>
      <w:r w:rsidRPr="3B90D686" w:rsidR="00B2395A">
        <w:rPr>
          <w:rFonts w:ascii="Arial" w:hAnsi="Arial" w:cs="Arial"/>
          <w:b w:val="1"/>
          <w:bCs w:val="1"/>
        </w:rPr>
        <w:t>y régimen jurídico</w:t>
      </w:r>
      <w:r w:rsidRPr="3B90D686" w:rsidR="000F71DF">
        <w:rPr>
          <w:rFonts w:ascii="Arial" w:hAnsi="Arial" w:cs="Arial"/>
          <w:b w:val="1"/>
          <w:bCs w:val="1"/>
        </w:rPr>
        <w:t xml:space="preserve"> del Fondo</w:t>
      </w:r>
    </w:p>
    <w:p xmlns:wp14="http://schemas.microsoft.com/office/word/2010/wordml" w:rsidR="00E416F7" w:rsidP="00923478" w:rsidRDefault="00E416F7" w14:paraId="5630AD66" wp14:textId="77777777" wp14:noSpellErr="1">
      <w:pPr>
        <w:spacing w:after="0" w:line="240" w:lineRule="auto"/>
        <w:ind w:right="-93"/>
        <w:jc w:val="both"/>
        <w:rPr>
          <w:rStyle w:val="CharacterStyle1"/>
          <w:rFonts w:ascii="Arial" w:hAnsi="Arial" w:cs="Arial"/>
          <w:spacing w:val="3"/>
          <w:sz w:val="24"/>
          <w:szCs w:val="24"/>
        </w:rPr>
      </w:pPr>
    </w:p>
    <w:p xmlns:wp14="http://schemas.microsoft.com/office/word/2010/wordml" w:rsidR="00653791" w:rsidP="0068362B" w:rsidRDefault="009F0F2A" w14:paraId="4A386832" wp14:textId="77777777" wp14:noSpellErr="1">
      <w:pPr>
        <w:spacing w:after="0" w:line="240" w:lineRule="auto"/>
        <w:jc w:val="both"/>
        <w:rPr>
          <w:rFonts w:ascii="Arial" w:hAnsi="Arial" w:cs="Arial"/>
          <w:sz w:val="24"/>
          <w:szCs w:val="24"/>
          <w:shd w:val="clear" w:color="auto" w:fill="FFFFFF"/>
        </w:rPr>
      </w:pPr>
      <w:r w:rsidRPr="0070431A" w:rsidR="009F0F2A">
        <w:rPr>
          <w:rFonts w:ascii="Arial" w:hAnsi="Arial" w:cs="Arial"/>
          <w:sz w:val="24"/>
          <w:szCs w:val="24"/>
        </w:rPr>
        <w:t>Como se recordará para la fecha de expedición del D.L. 15</w:t>
      </w:r>
      <w:r w:rsidR="00351A04">
        <w:rPr>
          <w:rFonts w:ascii="Arial" w:hAnsi="Arial" w:cs="Arial"/>
          <w:sz w:val="24"/>
          <w:szCs w:val="24"/>
        </w:rPr>
        <w:t>9</w:t>
      </w:r>
      <w:r w:rsidRPr="0070431A" w:rsidR="009F0F2A">
        <w:rPr>
          <w:rFonts w:ascii="Arial" w:hAnsi="Arial" w:cs="Arial"/>
          <w:sz w:val="24"/>
          <w:szCs w:val="24"/>
        </w:rPr>
        <w:t>1 de 1989 se encontraban vigentes los Decretos Leyes 1050</w:t>
      </w:r>
      <w:r w:rsidRPr="0070431A" w:rsidR="00B3660B">
        <w:rPr>
          <w:rStyle w:val="FootnoteReference"/>
          <w:rFonts w:ascii="Arial" w:hAnsi="Arial" w:cs="Arial"/>
          <w:sz w:val="24"/>
          <w:szCs w:val="24"/>
        </w:rPr>
        <w:footnoteReference w:id="5"/>
      </w:r>
      <w:r w:rsidRPr="0070431A" w:rsidR="009F0F2A">
        <w:rPr>
          <w:rFonts w:ascii="Arial" w:hAnsi="Arial" w:cs="Arial"/>
          <w:sz w:val="24"/>
          <w:szCs w:val="24"/>
        </w:rPr>
        <w:t xml:space="preserve"> y 3130 de 1968</w:t>
      </w:r>
      <w:r w:rsidRPr="0070431A">
        <w:rPr>
          <w:rStyle w:val="FootnoteReference"/>
          <w:rFonts w:ascii="Arial" w:hAnsi="Arial"/>
          <w:sz w:val="24"/>
          <w:szCs w:val="24"/>
        </w:rPr>
        <w:footnoteReference w:id="6"/>
      </w:r>
      <w:r w:rsidRPr="0070431A" w:rsidR="009F0F2A">
        <w:rPr>
          <w:rFonts w:ascii="Arial" w:hAnsi="Arial"/>
          <w:sz w:val="24"/>
          <w:szCs w:val="24"/>
        </w:rPr>
        <w:t xml:space="preserve">, </w:t>
      </w:r>
      <w:r w:rsidRPr="0070431A" w:rsidR="009F0F2A">
        <w:rPr>
          <w:rFonts w:ascii="Arial" w:hAnsi="Arial" w:cs="Arial"/>
          <w:sz w:val="24"/>
          <w:szCs w:val="24"/>
        </w:rPr>
        <w:t xml:space="preserve">que </w:t>
      </w:r>
      <w:r w:rsidRPr="0070431A" w:rsidR="00935B5F">
        <w:rPr>
          <w:rFonts w:ascii="Arial" w:hAnsi="Arial" w:cs="Arial"/>
          <w:sz w:val="24"/>
          <w:szCs w:val="24"/>
          <w:shd w:val="clear" w:color="auto" w:fill="FFFFFF"/>
        </w:rPr>
        <w:t xml:space="preserve">se ocupaban de la organización de la administración pública nacional, y categorizaban tres tipos de entidades descentralizadas: los establecimientos públicos, las empresas industriales y comerciales del Estado y las sociedades de economía mixta. </w:t>
      </w:r>
    </w:p>
    <w:p xmlns:wp14="http://schemas.microsoft.com/office/word/2010/wordml" w:rsidR="00653791" w:rsidP="0068362B" w:rsidRDefault="00653791" w14:paraId="61829076" wp14:textId="77777777" wp14:noSpellErr="1">
      <w:pPr>
        <w:spacing w:after="0" w:line="240" w:lineRule="auto"/>
        <w:jc w:val="both"/>
        <w:rPr>
          <w:rFonts w:ascii="Arial" w:hAnsi="Arial" w:cs="Arial"/>
          <w:sz w:val="24"/>
          <w:szCs w:val="24"/>
          <w:shd w:val="clear" w:color="auto" w:fill="FFFFFF"/>
        </w:rPr>
      </w:pPr>
    </w:p>
    <w:p xmlns:wp14="http://schemas.microsoft.com/office/word/2010/wordml" w:rsidR="00653791" w:rsidP="0068362B" w:rsidRDefault="00653791" w14:paraId="259213CD" wp14:textId="77777777" wp14:noSpellErr="1">
      <w:pPr>
        <w:spacing w:after="0" w:line="240" w:lineRule="auto"/>
        <w:jc w:val="both"/>
        <w:rPr>
          <w:rFonts w:ascii="Arial" w:hAnsi="Arial" w:cs="Arial"/>
          <w:sz w:val="24"/>
          <w:szCs w:val="24"/>
          <w:shd w:val="clear" w:color="auto" w:fill="FFFFFF"/>
        </w:rPr>
      </w:pPr>
      <w:r w:rsidR="00653791">
        <w:rPr>
          <w:rFonts w:ascii="Arial" w:hAnsi="Arial" w:cs="Arial"/>
          <w:sz w:val="24"/>
          <w:szCs w:val="24"/>
          <w:shd w:val="clear" w:color="auto" w:fill="FFFFFF"/>
        </w:rPr>
        <w:t xml:space="preserve">El artículo 5 del </w:t>
      </w:r>
      <w:r w:rsidR="004319FA">
        <w:rPr>
          <w:rFonts w:ascii="Arial" w:hAnsi="Arial" w:cs="Arial"/>
          <w:sz w:val="24"/>
          <w:szCs w:val="24"/>
          <w:shd w:val="clear" w:color="auto" w:fill="FFFFFF"/>
        </w:rPr>
        <w:t xml:space="preserve">D.L. </w:t>
      </w:r>
      <w:r w:rsidR="00653791">
        <w:rPr>
          <w:rFonts w:ascii="Arial" w:hAnsi="Arial" w:cs="Arial"/>
          <w:sz w:val="24"/>
          <w:szCs w:val="24"/>
          <w:shd w:val="clear" w:color="auto" w:fill="FFFFFF"/>
        </w:rPr>
        <w:t>10</w:t>
      </w:r>
      <w:r w:rsidR="0071419E">
        <w:rPr>
          <w:rFonts w:ascii="Arial" w:hAnsi="Arial" w:cs="Arial"/>
          <w:sz w:val="24"/>
          <w:szCs w:val="24"/>
          <w:shd w:val="clear" w:color="auto" w:fill="FFFFFF"/>
        </w:rPr>
        <w:t xml:space="preserve">50 </w:t>
      </w:r>
      <w:r w:rsidR="001B0ADA">
        <w:rPr>
          <w:rFonts w:ascii="Arial" w:hAnsi="Arial" w:cs="Arial"/>
          <w:sz w:val="24"/>
          <w:szCs w:val="24"/>
          <w:shd w:val="clear" w:color="auto" w:fill="FFFFFF"/>
        </w:rPr>
        <w:t>fijaba la definición</w:t>
      </w:r>
      <w:r w:rsidR="00463D0E">
        <w:rPr>
          <w:rFonts w:ascii="Arial" w:hAnsi="Arial" w:cs="Arial"/>
          <w:sz w:val="24"/>
          <w:szCs w:val="24"/>
          <w:shd w:val="clear" w:color="auto" w:fill="FFFFFF"/>
        </w:rPr>
        <w:t>,</w:t>
      </w:r>
      <w:r w:rsidR="001B0ADA">
        <w:rPr>
          <w:rFonts w:ascii="Arial" w:hAnsi="Arial" w:cs="Arial"/>
          <w:sz w:val="24"/>
          <w:szCs w:val="24"/>
          <w:shd w:val="clear" w:color="auto" w:fill="FFFFFF"/>
        </w:rPr>
        <w:t xml:space="preserve"> régimen </w:t>
      </w:r>
      <w:r w:rsidR="00463D0E">
        <w:rPr>
          <w:rFonts w:ascii="Arial" w:hAnsi="Arial" w:cs="Arial"/>
          <w:sz w:val="24"/>
          <w:szCs w:val="24"/>
          <w:shd w:val="clear" w:color="auto" w:fill="FFFFFF"/>
        </w:rPr>
        <w:t xml:space="preserve">jurídico y características </w:t>
      </w:r>
      <w:r w:rsidR="001B0ADA">
        <w:rPr>
          <w:rFonts w:ascii="Arial" w:hAnsi="Arial" w:cs="Arial"/>
          <w:sz w:val="24"/>
          <w:szCs w:val="24"/>
          <w:shd w:val="clear" w:color="auto" w:fill="FFFFFF"/>
        </w:rPr>
        <w:t>de los establecimientos púbicos</w:t>
      </w:r>
      <w:r w:rsidR="00463D0E">
        <w:rPr>
          <w:rFonts w:ascii="Arial" w:hAnsi="Arial" w:cs="Arial"/>
          <w:sz w:val="24"/>
          <w:szCs w:val="24"/>
          <w:shd w:val="clear" w:color="auto" w:fill="FFFFFF"/>
        </w:rPr>
        <w:t>,</w:t>
      </w:r>
      <w:r w:rsidR="001B0ADA">
        <w:rPr>
          <w:rFonts w:ascii="Arial" w:hAnsi="Arial" w:cs="Arial"/>
          <w:sz w:val="24"/>
          <w:szCs w:val="24"/>
          <w:shd w:val="clear" w:color="auto" w:fill="FFFFFF"/>
        </w:rPr>
        <w:t xml:space="preserve"> así:</w:t>
      </w:r>
    </w:p>
    <w:p xmlns:wp14="http://schemas.microsoft.com/office/word/2010/wordml" w:rsidR="001B0ADA" w:rsidP="0068362B" w:rsidRDefault="001B0ADA" w14:paraId="2BA226A1" wp14:textId="77777777" wp14:noSpellErr="1">
      <w:pPr>
        <w:spacing w:after="0" w:line="240" w:lineRule="auto"/>
        <w:jc w:val="both"/>
        <w:rPr>
          <w:rFonts w:ascii="Arial" w:hAnsi="Arial" w:cs="Arial"/>
          <w:sz w:val="24"/>
          <w:szCs w:val="24"/>
          <w:shd w:val="clear" w:color="auto" w:fill="FFFFFF"/>
        </w:rPr>
      </w:pPr>
    </w:p>
    <w:p xmlns:wp14="http://schemas.microsoft.com/office/word/2010/wordml" w:rsidRPr="00141A80" w:rsidR="001B0ADA" w:rsidP="3B90D686" w:rsidRDefault="00A009CB" w14:paraId="36DE3208" wp14:textId="77777777" wp14:noSpellErr="1">
      <w:pPr>
        <w:shd w:val="clear" w:color="auto" w:fill="FFFFFF" w:themeFill="background1"/>
        <w:spacing w:after="0" w:line="240" w:lineRule="auto"/>
        <w:ind w:left="708"/>
        <w:jc w:val="both"/>
        <w:rPr>
          <w:rFonts w:ascii="Arial" w:hAnsi="Arial" w:eastAsia="Times New Roman" w:cs="Arial"/>
          <w:lang w:eastAsia="es-CO"/>
        </w:rPr>
      </w:pPr>
      <w:r w:rsidRPr="3B90D686" w:rsidR="00A009CB">
        <w:rPr>
          <w:rFonts w:ascii="Arial" w:hAnsi="Arial" w:eastAsia="Times New Roman" w:cs="Arial"/>
          <w:b w:val="1"/>
          <w:bCs w:val="1"/>
          <w:lang w:eastAsia="es-CO"/>
        </w:rPr>
        <w:t xml:space="preserve">Artículo 5. </w:t>
      </w:r>
      <w:r w:rsidRPr="3B90D686" w:rsidR="001B0ADA">
        <w:rPr>
          <w:rFonts w:ascii="Arial" w:hAnsi="Arial" w:eastAsia="Times New Roman" w:cs="Arial"/>
          <w:b w:val="1"/>
          <w:bCs w:val="1"/>
          <w:lang w:eastAsia="es-CO"/>
        </w:rPr>
        <w:t>De los establecimientos públicos.</w:t>
      </w:r>
      <w:r w:rsidRPr="3B90D686" w:rsidR="001B0ADA">
        <w:rPr>
          <w:rFonts w:ascii="Arial" w:hAnsi="Arial" w:eastAsia="Times New Roman" w:cs="Arial"/>
          <w:lang w:eastAsia="es-CO"/>
        </w:rPr>
        <w:t xml:space="preserve"> Son organismos creados por la ley, o autorizados por esta, encargados principalmente de atender funciones administrativas, conforme a las reglas del derecho público, y que reúnen las siguientes características:</w:t>
      </w:r>
    </w:p>
    <w:p xmlns:wp14="http://schemas.microsoft.com/office/word/2010/wordml" w:rsidRPr="00141A80" w:rsidR="001B0ADA" w:rsidP="3B90D686" w:rsidRDefault="001B0ADA" w14:paraId="627575A2" wp14:textId="77777777" wp14:noSpellErr="1">
      <w:pPr>
        <w:shd w:val="clear" w:color="auto" w:fill="FFFFFF" w:themeFill="background1"/>
        <w:spacing w:after="0" w:line="240" w:lineRule="auto"/>
        <w:ind w:firstLine="708"/>
        <w:jc w:val="both"/>
        <w:rPr>
          <w:rFonts w:ascii="Arial" w:hAnsi="Arial" w:eastAsia="Times New Roman" w:cs="Arial"/>
          <w:lang w:eastAsia="es-CO"/>
        </w:rPr>
      </w:pPr>
      <w:r w:rsidRPr="3B90D686" w:rsidR="001B0ADA">
        <w:rPr>
          <w:rFonts w:ascii="Arial" w:hAnsi="Arial" w:eastAsia="Times New Roman" w:cs="Arial"/>
          <w:lang w:eastAsia="es-CO"/>
        </w:rPr>
        <w:t>a) Personería jurídica;</w:t>
      </w:r>
    </w:p>
    <w:p xmlns:wp14="http://schemas.microsoft.com/office/word/2010/wordml" w:rsidRPr="00141A80" w:rsidR="001B0ADA" w:rsidP="3B90D686" w:rsidRDefault="001B0ADA" w14:paraId="7813D36A" wp14:textId="77777777" wp14:noSpellErr="1">
      <w:pPr>
        <w:shd w:val="clear" w:color="auto" w:fill="FFFFFF" w:themeFill="background1"/>
        <w:spacing w:after="0" w:line="240" w:lineRule="auto"/>
        <w:ind w:firstLine="708"/>
        <w:jc w:val="both"/>
        <w:rPr>
          <w:rFonts w:ascii="Arial" w:hAnsi="Arial" w:eastAsia="Times New Roman" w:cs="Arial"/>
          <w:lang w:eastAsia="es-CO"/>
        </w:rPr>
      </w:pPr>
      <w:r w:rsidRPr="3B90D686" w:rsidR="001B0ADA">
        <w:rPr>
          <w:rFonts w:ascii="Arial" w:hAnsi="Arial" w:eastAsia="Times New Roman" w:cs="Arial"/>
          <w:lang w:eastAsia="es-CO"/>
        </w:rPr>
        <w:t>b) Autonomía administrativa, y</w:t>
      </w:r>
    </w:p>
    <w:p xmlns:wp14="http://schemas.microsoft.com/office/word/2010/wordml" w:rsidRPr="00141A80" w:rsidR="001B0ADA" w:rsidP="3B90D686" w:rsidRDefault="001B0ADA" w14:paraId="67D1C41A" wp14:textId="77777777" wp14:noSpellErr="1">
      <w:pPr>
        <w:shd w:val="clear" w:color="auto" w:fill="FFFFFF" w:themeFill="background1"/>
        <w:spacing w:after="0" w:line="240" w:lineRule="auto"/>
        <w:ind w:left="708"/>
        <w:jc w:val="both"/>
        <w:rPr>
          <w:rFonts w:ascii="Arial" w:hAnsi="Arial" w:eastAsia="Times New Roman" w:cs="Arial"/>
          <w:lang w:eastAsia="es-CO"/>
        </w:rPr>
      </w:pPr>
      <w:r w:rsidRPr="3B90D686" w:rsidR="001B0ADA">
        <w:rPr>
          <w:rFonts w:ascii="Arial" w:hAnsi="Arial" w:eastAsia="Times New Roman" w:cs="Arial"/>
          <w:lang w:eastAsia="es-CO"/>
        </w:rPr>
        <w:t>c) Patrimonio independiente, constituido con bienes o fondos públicos comunes o con el producto de impuestos, tasas o contribuciones de destinación especial.</w:t>
      </w:r>
    </w:p>
    <w:p xmlns:wp14="http://schemas.microsoft.com/office/word/2010/wordml" w:rsidRPr="001B0ADA" w:rsidR="001B0ADA" w:rsidP="001B0ADA" w:rsidRDefault="001B0ADA" w14:paraId="17AD93B2" wp14:textId="77777777" wp14:noSpellErr="1">
      <w:pPr>
        <w:spacing w:after="0" w:line="240" w:lineRule="auto"/>
        <w:jc w:val="both"/>
        <w:rPr>
          <w:rFonts w:ascii="Arial" w:hAnsi="Arial" w:cs="Arial"/>
          <w:shd w:val="clear" w:color="auto" w:fill="FFFFFF"/>
        </w:rPr>
      </w:pPr>
    </w:p>
    <w:p xmlns:wp14="http://schemas.microsoft.com/office/word/2010/wordml" w:rsidR="00653791" w:rsidP="0068362B" w:rsidRDefault="00F80279" w14:paraId="562CECD3" wp14:textId="77777777" wp14:noSpellErr="1">
      <w:pPr>
        <w:spacing w:after="0" w:line="240" w:lineRule="auto"/>
        <w:jc w:val="both"/>
        <w:rPr>
          <w:rFonts w:ascii="Arial" w:hAnsi="Arial" w:cs="Arial"/>
          <w:sz w:val="24"/>
          <w:szCs w:val="24"/>
          <w:shd w:val="clear" w:color="auto" w:fill="FFFFFF"/>
        </w:rPr>
      </w:pPr>
      <w:r w:rsidR="00F80279">
        <w:rPr>
          <w:rFonts w:ascii="Arial" w:hAnsi="Arial" w:cs="Arial"/>
          <w:sz w:val="24"/>
          <w:szCs w:val="24"/>
          <w:shd w:val="clear" w:color="auto" w:fill="FFFFFF"/>
        </w:rPr>
        <w:t xml:space="preserve">Frente a su actividad, el artículo 30 </w:t>
      </w:r>
      <w:r w:rsidRPr="3B90D686" w:rsidR="00B17702">
        <w:rPr>
          <w:rFonts w:ascii="Arial" w:hAnsi="Arial" w:cs="Arial"/>
          <w:i w:val="1"/>
          <w:iCs w:val="1"/>
          <w:sz w:val="24"/>
          <w:szCs w:val="24"/>
          <w:shd w:val="clear" w:color="auto" w:fill="FFFFFF"/>
        </w:rPr>
        <w:t>i</w:t>
      </w:r>
      <w:r w:rsidRPr="3B90D686" w:rsidR="005D3772">
        <w:rPr>
          <w:rFonts w:ascii="Arial" w:hAnsi="Arial" w:cs="Arial"/>
          <w:i w:val="1"/>
          <w:iCs w:val="1"/>
          <w:sz w:val="24"/>
          <w:szCs w:val="24"/>
          <w:shd w:val="clear" w:color="auto" w:fill="FFFFFF"/>
        </w:rPr>
        <w:t>bidem</w:t>
      </w:r>
      <w:r w:rsidR="00F80279">
        <w:rPr>
          <w:rFonts w:ascii="Arial" w:hAnsi="Arial" w:cs="Arial"/>
          <w:sz w:val="24"/>
          <w:szCs w:val="24"/>
          <w:shd w:val="clear" w:color="auto" w:fill="FFFFFF"/>
        </w:rPr>
        <w:t>, disponía:</w:t>
      </w:r>
    </w:p>
    <w:p xmlns:wp14="http://schemas.microsoft.com/office/word/2010/wordml" w:rsidR="00F80279" w:rsidP="0068362B" w:rsidRDefault="00F80279" w14:paraId="0DE4B5B7" wp14:textId="77777777" wp14:noSpellErr="1">
      <w:pPr>
        <w:spacing w:after="0" w:line="240" w:lineRule="auto"/>
        <w:jc w:val="both"/>
        <w:rPr>
          <w:rFonts w:ascii="Arial" w:hAnsi="Arial" w:cs="Arial"/>
          <w:sz w:val="24"/>
          <w:szCs w:val="24"/>
          <w:shd w:val="clear" w:color="auto" w:fill="FFFFFF"/>
        </w:rPr>
      </w:pPr>
    </w:p>
    <w:p xmlns:wp14="http://schemas.microsoft.com/office/word/2010/wordml" w:rsidRPr="00F80279" w:rsidR="00F80279" w:rsidP="00F80279" w:rsidRDefault="00F80279" w14:paraId="62547F8A" wp14:textId="77777777" wp14:noSpellErr="1">
      <w:pPr>
        <w:spacing w:after="0" w:line="240" w:lineRule="auto"/>
        <w:ind w:left="708"/>
        <w:jc w:val="both"/>
        <w:rPr>
          <w:rFonts w:ascii="Arial" w:hAnsi="Arial" w:cs="Arial"/>
          <w:shd w:val="clear" w:color="auto" w:fill="FFFFFF"/>
        </w:rPr>
      </w:pPr>
      <w:r w:rsidRPr="3B90D686" w:rsidR="00F80279">
        <w:rPr>
          <w:rStyle w:val="Strong"/>
          <w:rFonts w:ascii="Arial" w:hAnsi="Arial" w:cs="Arial"/>
          <w:color w:val="000000" w:themeColor="text1" w:themeTint="FF" w:themeShade="FF"/>
        </w:rPr>
        <w:t>Artículo 30. De la actividad de los Establecimientos Públicos y de las Empresas Industriales y Comerciales del Estado.</w:t>
      </w:r>
      <w:r w:rsidRPr="3B90D686" w:rsidR="00F80279">
        <w:rPr>
          <w:rFonts w:ascii="Arial" w:hAnsi="Arial" w:cs="Arial"/>
          <w:color w:val="000000" w:themeColor="text1" w:themeTint="FF" w:themeShade="FF"/>
        </w:rPr>
        <w:t xml:space="preserve"> </w:t>
      </w:r>
      <w:r w:rsidRPr="3B90D686" w:rsidR="00F80279">
        <w:rPr>
          <w:rFonts w:ascii="Arial" w:hAnsi="Arial" w:cs="Arial"/>
          <w:color w:val="000000" w:themeColor="text1" w:themeTint="FF" w:themeShade="FF"/>
        </w:rPr>
        <w:t xml:space="preserve">Los Establecimientos Públicos </w:t>
      </w:r>
      <w:r w:rsidRPr="3B90D686" w:rsidR="001F3697">
        <w:rPr>
          <w:rFonts w:ascii="Arial" w:hAnsi="Arial" w:cs="Arial"/>
          <w:color w:val="000000" w:themeColor="text1" w:themeTint="FF" w:themeShade="FF"/>
        </w:rPr>
        <w:t xml:space="preserve">(…) </w:t>
      </w:r>
      <w:r w:rsidRPr="3B90D686" w:rsidR="00F80279">
        <w:rPr>
          <w:rFonts w:ascii="Arial" w:hAnsi="Arial" w:cs="Arial"/>
          <w:color w:val="000000" w:themeColor="text1" w:themeTint="FF" w:themeShade="FF"/>
        </w:rPr>
        <w:t>se ceñirán, en el cumplimiento de sus funciones, a la ley o norma que los creó y a sus estatutos; y no podrán desarrollar actividades o ejecutar actos distintos de los allí previstos, ni destinar cualquier parte de sus bienes o recursos para fines diferentes de los contemplados en la ley o en sus estatutos. </w:t>
      </w:r>
    </w:p>
    <w:p xmlns:wp14="http://schemas.microsoft.com/office/word/2010/wordml" w:rsidR="00F80279" w:rsidP="0068362B" w:rsidRDefault="00F80279" w14:paraId="66204FF1" wp14:textId="77777777" wp14:noSpellErr="1">
      <w:pPr>
        <w:spacing w:after="0" w:line="240" w:lineRule="auto"/>
        <w:jc w:val="both"/>
        <w:rPr>
          <w:rFonts w:ascii="Arial" w:hAnsi="Arial" w:cs="Arial"/>
          <w:sz w:val="24"/>
          <w:szCs w:val="24"/>
          <w:shd w:val="clear" w:color="auto" w:fill="FFFFFF"/>
        </w:rPr>
      </w:pPr>
    </w:p>
    <w:p xmlns:wp14="http://schemas.microsoft.com/office/word/2010/wordml" w:rsidR="000561FE" w:rsidP="0068362B" w:rsidRDefault="006D51DD" w14:paraId="084FF4BD" wp14:textId="77777777" wp14:noSpellErr="1">
      <w:pPr>
        <w:spacing w:after="0" w:line="240" w:lineRule="auto"/>
        <w:jc w:val="both"/>
        <w:rPr>
          <w:rFonts w:ascii="Arial" w:hAnsi="Arial" w:cs="Arial"/>
          <w:sz w:val="24"/>
          <w:szCs w:val="24"/>
          <w:shd w:val="clear" w:color="auto" w:fill="FFFFFF"/>
        </w:rPr>
      </w:pPr>
      <w:r w:rsidR="006D51DD">
        <w:rPr>
          <w:rFonts w:ascii="Arial" w:hAnsi="Arial" w:cs="Arial"/>
          <w:sz w:val="24"/>
          <w:szCs w:val="24"/>
          <w:shd w:val="clear" w:color="auto" w:fill="FFFFFF"/>
        </w:rPr>
        <w:t>Como puede apreciarse</w:t>
      </w:r>
      <w:r w:rsidR="0016753A">
        <w:rPr>
          <w:rFonts w:ascii="Arial" w:hAnsi="Arial" w:cs="Arial"/>
          <w:sz w:val="24"/>
          <w:szCs w:val="24"/>
          <w:shd w:val="clear" w:color="auto" w:fill="FFFFFF"/>
        </w:rPr>
        <w:t>, el régimen jurídico aplicable a los establecimientos públicos es el de derecho públic</w:t>
      </w:r>
      <w:r w:rsidR="0038771C">
        <w:rPr>
          <w:rFonts w:ascii="Arial" w:hAnsi="Arial" w:cs="Arial"/>
          <w:sz w:val="24"/>
          <w:szCs w:val="24"/>
          <w:shd w:val="clear" w:color="auto" w:fill="FFFFFF"/>
        </w:rPr>
        <w:t>o</w:t>
      </w:r>
      <w:r w:rsidR="0016753A">
        <w:rPr>
          <w:rFonts w:ascii="Arial" w:hAnsi="Arial" w:cs="Arial"/>
          <w:sz w:val="24"/>
          <w:szCs w:val="24"/>
          <w:shd w:val="clear" w:color="auto" w:fill="FFFFFF"/>
        </w:rPr>
        <w:t xml:space="preserve">, fijado </w:t>
      </w:r>
      <w:r w:rsidR="00430829">
        <w:rPr>
          <w:rFonts w:ascii="Arial" w:hAnsi="Arial" w:cs="Arial"/>
          <w:sz w:val="24"/>
          <w:szCs w:val="24"/>
          <w:shd w:val="clear" w:color="auto" w:fill="FFFFFF"/>
        </w:rPr>
        <w:t>en la ley de su creación y en sus estatutos</w:t>
      </w:r>
      <w:r w:rsidR="0038771C">
        <w:rPr>
          <w:rFonts w:ascii="Arial" w:hAnsi="Arial" w:cs="Arial"/>
          <w:sz w:val="24"/>
          <w:szCs w:val="24"/>
          <w:shd w:val="clear" w:color="auto" w:fill="FFFFFF"/>
        </w:rPr>
        <w:t xml:space="preserve">, </w:t>
      </w:r>
      <w:r w:rsidR="00801384">
        <w:rPr>
          <w:rFonts w:ascii="Arial" w:hAnsi="Arial" w:cs="Arial"/>
          <w:sz w:val="24"/>
          <w:szCs w:val="24"/>
          <w:shd w:val="clear" w:color="auto" w:fill="FFFFFF"/>
        </w:rPr>
        <w:t>que</w:t>
      </w:r>
      <w:r w:rsidR="0038771C">
        <w:rPr>
          <w:rFonts w:ascii="Arial" w:hAnsi="Arial" w:cs="Arial"/>
          <w:sz w:val="24"/>
          <w:szCs w:val="24"/>
          <w:shd w:val="clear" w:color="auto" w:fill="FFFFFF"/>
        </w:rPr>
        <w:t xml:space="preserve"> rigen sus actividades y funciones </w:t>
      </w:r>
      <w:r w:rsidR="000561FE">
        <w:rPr>
          <w:rFonts w:ascii="Arial" w:hAnsi="Arial" w:cs="Arial"/>
          <w:sz w:val="24"/>
          <w:szCs w:val="24"/>
          <w:shd w:val="clear" w:color="auto" w:fill="FFFFFF"/>
        </w:rPr>
        <w:t xml:space="preserve">administrativas </w:t>
      </w:r>
      <w:r w:rsidR="005349DC">
        <w:rPr>
          <w:rFonts w:ascii="Arial" w:hAnsi="Arial" w:cs="Arial"/>
          <w:sz w:val="24"/>
          <w:szCs w:val="24"/>
          <w:shd w:val="clear" w:color="auto" w:fill="FFFFFF"/>
        </w:rPr>
        <w:t>específicamente autorizadas</w:t>
      </w:r>
      <w:r w:rsidR="000561FE">
        <w:rPr>
          <w:rFonts w:ascii="Arial" w:hAnsi="Arial" w:cs="Arial"/>
          <w:sz w:val="24"/>
          <w:szCs w:val="24"/>
          <w:shd w:val="clear" w:color="auto" w:fill="FFFFFF"/>
        </w:rPr>
        <w:t>.</w:t>
      </w:r>
    </w:p>
    <w:p xmlns:wp14="http://schemas.microsoft.com/office/word/2010/wordml" w:rsidR="007D0442" w:rsidP="0068362B" w:rsidRDefault="007D0442" w14:paraId="2DBF0D7D" wp14:textId="77777777" wp14:noSpellErr="1">
      <w:pPr>
        <w:spacing w:after="0" w:line="240" w:lineRule="auto"/>
        <w:jc w:val="both"/>
        <w:rPr>
          <w:rFonts w:ascii="Arial" w:hAnsi="Arial" w:cs="Arial"/>
          <w:sz w:val="24"/>
          <w:szCs w:val="24"/>
          <w:shd w:val="clear" w:color="auto" w:fill="FFFFFF"/>
        </w:rPr>
      </w:pPr>
    </w:p>
    <w:p xmlns:wp14="http://schemas.microsoft.com/office/word/2010/wordml" w:rsidR="0002778C" w:rsidP="0068362B" w:rsidRDefault="00A35DD0" w14:paraId="66726BC8" wp14:textId="77777777" wp14:noSpellErr="1">
      <w:pPr>
        <w:spacing w:after="0" w:line="240" w:lineRule="auto"/>
        <w:jc w:val="both"/>
        <w:rPr>
          <w:rFonts w:ascii="Arial" w:hAnsi="Arial" w:cs="Arial"/>
          <w:color w:val="000000"/>
          <w:sz w:val="24"/>
          <w:szCs w:val="24"/>
        </w:rPr>
      </w:pPr>
      <w:r w:rsidRPr="00F7571B" w:rsidR="00A35DD0">
        <w:rPr>
          <w:rFonts w:ascii="Arial" w:hAnsi="Arial" w:cs="Arial"/>
          <w:sz w:val="24"/>
          <w:szCs w:val="24"/>
          <w:shd w:val="clear" w:color="auto" w:fill="FFFFFF"/>
        </w:rPr>
        <w:t xml:space="preserve">Desde aquella época </w:t>
      </w:r>
      <w:r w:rsidRPr="00F7571B" w:rsidR="0002778C">
        <w:rPr>
          <w:rFonts w:ascii="Arial" w:hAnsi="Arial" w:cs="Arial"/>
          <w:sz w:val="24"/>
          <w:szCs w:val="24"/>
          <w:shd w:val="clear" w:color="auto" w:fill="FFFFFF"/>
        </w:rPr>
        <w:t>la función administrativa</w:t>
      </w:r>
      <w:r w:rsidR="00A41877">
        <w:rPr>
          <w:rFonts w:ascii="Arial" w:hAnsi="Arial" w:cs="Arial"/>
          <w:sz w:val="24"/>
          <w:szCs w:val="24"/>
          <w:shd w:val="clear" w:color="auto" w:fill="FFFFFF"/>
        </w:rPr>
        <w:t xml:space="preserve"> </w:t>
      </w:r>
      <w:r w:rsidRPr="00F7571B" w:rsidR="00801384">
        <w:rPr>
          <w:rFonts w:ascii="Arial" w:hAnsi="Arial" w:cs="Arial"/>
          <w:sz w:val="24"/>
          <w:szCs w:val="24"/>
          <w:shd w:val="clear" w:color="auto" w:fill="FFFFFF"/>
        </w:rPr>
        <w:t xml:space="preserve">fijada para </w:t>
      </w:r>
      <w:r w:rsidR="00801384">
        <w:rPr>
          <w:rFonts w:ascii="Arial" w:hAnsi="Arial" w:cs="Arial"/>
          <w:sz w:val="24"/>
          <w:szCs w:val="24"/>
          <w:shd w:val="clear" w:color="auto" w:fill="FFFFFF"/>
        </w:rPr>
        <w:t xml:space="preserve">los establecimientos públicos </w:t>
      </w:r>
      <w:r w:rsidR="009B3D02">
        <w:rPr>
          <w:rFonts w:ascii="Arial" w:hAnsi="Arial" w:cs="Arial"/>
          <w:sz w:val="24"/>
          <w:szCs w:val="24"/>
          <w:shd w:val="clear" w:color="auto" w:fill="FFFFFF"/>
        </w:rPr>
        <w:t>-</w:t>
      </w:r>
      <w:r w:rsidR="00801384">
        <w:rPr>
          <w:rFonts w:ascii="Arial" w:hAnsi="Arial" w:cs="Arial"/>
          <w:sz w:val="24"/>
          <w:szCs w:val="24"/>
          <w:shd w:val="clear" w:color="auto" w:fill="FFFFFF"/>
        </w:rPr>
        <w:t>carente</w:t>
      </w:r>
      <w:r w:rsidR="00A41877">
        <w:rPr>
          <w:rFonts w:ascii="Arial" w:hAnsi="Arial" w:cs="Arial"/>
          <w:sz w:val="24"/>
          <w:szCs w:val="24"/>
          <w:shd w:val="clear" w:color="auto" w:fill="FFFFFF"/>
        </w:rPr>
        <w:t xml:space="preserve"> por esencia de un fin lucrativo</w:t>
      </w:r>
      <w:r w:rsidR="00801384">
        <w:rPr>
          <w:rFonts w:ascii="Arial" w:hAnsi="Arial" w:cs="Arial"/>
          <w:sz w:val="24"/>
          <w:szCs w:val="24"/>
          <w:shd w:val="clear" w:color="auto" w:fill="FFFFFF"/>
        </w:rPr>
        <w:t xml:space="preserve"> por ser</w:t>
      </w:r>
      <w:r w:rsidR="00BC2E04">
        <w:rPr>
          <w:rFonts w:ascii="Arial" w:hAnsi="Arial" w:cs="Arial"/>
          <w:sz w:val="24"/>
          <w:szCs w:val="24"/>
          <w:shd w:val="clear" w:color="auto" w:fill="FFFFFF"/>
        </w:rPr>
        <w:t xml:space="preserve"> una actividad o servicio propio del Estado</w:t>
      </w:r>
      <w:r w:rsidR="005411A6">
        <w:rPr>
          <w:rFonts w:ascii="Arial" w:hAnsi="Arial" w:cs="Arial"/>
          <w:sz w:val="24"/>
          <w:szCs w:val="24"/>
          <w:shd w:val="clear" w:color="auto" w:fill="FFFFFF"/>
        </w:rPr>
        <w:t>-</w:t>
      </w:r>
      <w:r w:rsidR="00A41877">
        <w:rPr>
          <w:rFonts w:ascii="Arial" w:hAnsi="Arial" w:cs="Arial"/>
          <w:sz w:val="24"/>
          <w:szCs w:val="24"/>
          <w:shd w:val="clear" w:color="auto" w:fill="FFFFFF"/>
        </w:rPr>
        <w:t xml:space="preserve">, </w:t>
      </w:r>
      <w:r w:rsidR="00B64C49">
        <w:rPr>
          <w:rFonts w:ascii="Arial" w:hAnsi="Arial" w:cs="Arial"/>
          <w:sz w:val="24"/>
          <w:szCs w:val="24"/>
          <w:shd w:val="clear" w:color="auto" w:fill="FFFFFF"/>
        </w:rPr>
        <w:t xml:space="preserve">contrastaba </w:t>
      </w:r>
      <w:r w:rsidRPr="00F7571B" w:rsidR="00451C3F">
        <w:rPr>
          <w:rFonts w:ascii="Arial" w:hAnsi="Arial" w:cs="Arial"/>
          <w:sz w:val="24"/>
          <w:szCs w:val="24"/>
          <w:shd w:val="clear" w:color="auto" w:fill="FFFFFF"/>
        </w:rPr>
        <w:t xml:space="preserve">con las </w:t>
      </w:r>
      <w:r w:rsidRPr="00F7571B" w:rsidR="0002778C">
        <w:rPr>
          <w:rFonts w:ascii="Arial" w:hAnsi="Arial" w:cs="Arial"/>
          <w:color w:val="000000"/>
          <w:sz w:val="24"/>
          <w:szCs w:val="24"/>
        </w:rPr>
        <w:t>actividades de naturaleza industrial o comercial</w:t>
      </w:r>
      <w:r w:rsidRPr="00F7571B" w:rsidR="00F7571B">
        <w:rPr>
          <w:rFonts w:ascii="Arial" w:hAnsi="Arial" w:cs="Arial"/>
          <w:color w:val="000000"/>
          <w:sz w:val="24"/>
          <w:szCs w:val="24"/>
        </w:rPr>
        <w:t xml:space="preserve"> </w:t>
      </w:r>
      <w:r w:rsidRPr="00F7571B" w:rsidR="004E59F1">
        <w:rPr>
          <w:rFonts w:ascii="Arial" w:hAnsi="Arial" w:cs="Arial"/>
          <w:color w:val="000000"/>
          <w:sz w:val="24"/>
          <w:szCs w:val="24"/>
        </w:rPr>
        <w:t>asignada</w:t>
      </w:r>
      <w:r w:rsidR="004E59F1">
        <w:rPr>
          <w:rFonts w:ascii="Arial" w:hAnsi="Arial" w:cs="Arial"/>
          <w:color w:val="000000"/>
          <w:sz w:val="24"/>
          <w:szCs w:val="24"/>
        </w:rPr>
        <w:t>s</w:t>
      </w:r>
      <w:r w:rsidRPr="00F7571B" w:rsidR="004E59F1">
        <w:rPr>
          <w:rFonts w:ascii="Arial" w:hAnsi="Arial" w:cs="Arial"/>
          <w:color w:val="000000"/>
          <w:sz w:val="24"/>
          <w:szCs w:val="24"/>
        </w:rPr>
        <w:t xml:space="preserve"> a las empresas ind</w:t>
      </w:r>
      <w:r w:rsidR="004E59F1">
        <w:rPr>
          <w:rFonts w:ascii="Arial" w:hAnsi="Arial" w:cs="Arial"/>
          <w:color w:val="000000"/>
          <w:sz w:val="24"/>
          <w:szCs w:val="24"/>
        </w:rPr>
        <w:t>u</w:t>
      </w:r>
      <w:r w:rsidRPr="00F7571B" w:rsidR="004E59F1">
        <w:rPr>
          <w:rFonts w:ascii="Arial" w:hAnsi="Arial" w:cs="Arial"/>
          <w:color w:val="000000"/>
          <w:sz w:val="24"/>
          <w:szCs w:val="24"/>
        </w:rPr>
        <w:t>striales y comerciales del Estado o sociedades de economía mixta</w:t>
      </w:r>
      <w:r w:rsidR="004E59F1">
        <w:rPr>
          <w:rFonts w:ascii="Arial" w:hAnsi="Arial" w:cs="Arial"/>
          <w:color w:val="000000"/>
          <w:sz w:val="24"/>
          <w:szCs w:val="24"/>
        </w:rPr>
        <w:t xml:space="preserve">, </w:t>
      </w:r>
      <w:r w:rsidR="00801384">
        <w:rPr>
          <w:rFonts w:ascii="Arial" w:hAnsi="Arial" w:cs="Arial"/>
          <w:color w:val="000000"/>
          <w:sz w:val="24"/>
          <w:szCs w:val="24"/>
        </w:rPr>
        <w:t>que sí tenían un fin lucrativo y</w:t>
      </w:r>
      <w:r w:rsidR="007B234C">
        <w:rPr>
          <w:rFonts w:ascii="Arial" w:hAnsi="Arial" w:cs="Arial"/>
          <w:color w:val="000000"/>
          <w:sz w:val="24"/>
          <w:szCs w:val="24"/>
        </w:rPr>
        <w:t xml:space="preserve"> </w:t>
      </w:r>
      <w:r w:rsidR="00F7571B">
        <w:rPr>
          <w:rFonts w:ascii="Arial" w:hAnsi="Arial" w:cs="Arial"/>
          <w:color w:val="000000"/>
          <w:sz w:val="24"/>
          <w:szCs w:val="24"/>
        </w:rPr>
        <w:t>desarroll</w:t>
      </w:r>
      <w:r w:rsidR="007D5986">
        <w:rPr>
          <w:rFonts w:ascii="Arial" w:hAnsi="Arial" w:cs="Arial"/>
          <w:color w:val="000000"/>
          <w:sz w:val="24"/>
          <w:szCs w:val="24"/>
        </w:rPr>
        <w:t>a</w:t>
      </w:r>
      <w:r w:rsidR="00F7571B">
        <w:rPr>
          <w:rFonts w:ascii="Arial" w:hAnsi="Arial" w:cs="Arial"/>
          <w:color w:val="000000"/>
          <w:sz w:val="24"/>
          <w:szCs w:val="24"/>
        </w:rPr>
        <w:t xml:space="preserve">ban su actividad u objeto </w:t>
      </w:r>
      <w:r w:rsidRPr="00F7571B" w:rsidR="0002778C">
        <w:rPr>
          <w:rFonts w:ascii="Arial" w:hAnsi="Arial" w:cs="Arial"/>
          <w:color w:val="000000"/>
          <w:sz w:val="24"/>
          <w:szCs w:val="24"/>
        </w:rPr>
        <w:t>conforme a las reglas del derecho privado</w:t>
      </w:r>
      <w:r w:rsidR="008E485F">
        <w:rPr>
          <w:rFonts w:ascii="Arial" w:hAnsi="Arial" w:cs="Arial"/>
          <w:color w:val="000000"/>
          <w:sz w:val="24"/>
          <w:szCs w:val="24"/>
        </w:rPr>
        <w:t>, salvo las excepciones que estableciera la ley</w:t>
      </w:r>
      <w:r w:rsidR="00CF0E4A">
        <w:rPr>
          <w:rFonts w:ascii="Arial" w:hAnsi="Arial" w:cs="Arial"/>
          <w:color w:val="000000"/>
          <w:sz w:val="24"/>
          <w:szCs w:val="24"/>
        </w:rPr>
        <w:t xml:space="preserve"> (artículos </w:t>
      </w:r>
      <w:r w:rsidR="00EC3237">
        <w:rPr>
          <w:rFonts w:ascii="Arial" w:hAnsi="Arial" w:cs="Arial"/>
          <w:color w:val="000000"/>
          <w:sz w:val="24"/>
          <w:szCs w:val="24"/>
        </w:rPr>
        <w:t>6 y 8 d</w:t>
      </w:r>
      <w:r w:rsidR="0016723B">
        <w:rPr>
          <w:rFonts w:ascii="Arial" w:hAnsi="Arial" w:cs="Arial"/>
          <w:color w:val="000000"/>
          <w:sz w:val="24"/>
          <w:szCs w:val="24"/>
        </w:rPr>
        <w:t>el D.L. 1050 de 1968)</w:t>
      </w:r>
      <w:r w:rsidR="008E485F">
        <w:rPr>
          <w:rFonts w:ascii="Arial" w:hAnsi="Arial" w:cs="Arial"/>
          <w:color w:val="000000"/>
          <w:sz w:val="24"/>
          <w:szCs w:val="24"/>
        </w:rPr>
        <w:t>.</w:t>
      </w:r>
    </w:p>
    <w:p xmlns:wp14="http://schemas.microsoft.com/office/word/2010/wordml" w:rsidR="00E15F9E" w:rsidP="0068362B" w:rsidRDefault="00E15F9E" w14:paraId="6B62F1B3" wp14:textId="77777777" wp14:noSpellErr="1">
      <w:pPr>
        <w:spacing w:after="0" w:line="240" w:lineRule="auto"/>
        <w:jc w:val="both"/>
        <w:rPr>
          <w:rFonts w:ascii="Arial" w:hAnsi="Arial" w:cs="Arial"/>
          <w:sz w:val="24"/>
          <w:szCs w:val="24"/>
          <w:shd w:val="clear" w:color="auto" w:fill="FFFFFF"/>
        </w:rPr>
      </w:pPr>
    </w:p>
    <w:p xmlns:wp14="http://schemas.microsoft.com/office/word/2010/wordml" w:rsidR="00810BF2" w:rsidP="00D01C3A" w:rsidRDefault="007D0442" w14:paraId="2D2899C1" wp14:textId="77777777" wp14:noSpellErr="1">
      <w:pPr>
        <w:spacing w:after="0" w:line="240" w:lineRule="auto"/>
        <w:jc w:val="both"/>
        <w:rPr>
          <w:rFonts w:ascii="Arial" w:hAnsi="Arial" w:cs="Arial"/>
          <w:sz w:val="24"/>
          <w:szCs w:val="24"/>
          <w:shd w:val="clear" w:color="auto" w:fill="FFFFFF"/>
        </w:rPr>
      </w:pPr>
      <w:r w:rsidRPr="007D0442" w:rsidR="007D0442">
        <w:rPr>
          <w:rFonts w:ascii="Arial" w:hAnsi="Arial" w:cs="Arial"/>
          <w:sz w:val="24"/>
          <w:szCs w:val="24"/>
          <w:shd w:val="clear" w:color="auto" w:fill="FFFFFF"/>
        </w:rPr>
        <w:t>Así las cosas</w:t>
      </w:r>
      <w:r w:rsidR="00FD39B6">
        <w:rPr>
          <w:rFonts w:ascii="Arial" w:hAnsi="Arial" w:cs="Arial"/>
          <w:sz w:val="24"/>
          <w:szCs w:val="24"/>
          <w:shd w:val="clear" w:color="auto" w:fill="FFFFFF"/>
        </w:rPr>
        <w:t>,</w:t>
      </w:r>
      <w:r w:rsidRPr="007D0442" w:rsidR="007D0442">
        <w:rPr>
          <w:rFonts w:ascii="Arial" w:hAnsi="Arial" w:cs="Arial"/>
          <w:sz w:val="24"/>
          <w:szCs w:val="24"/>
          <w:shd w:val="clear" w:color="auto" w:fill="FFFFFF"/>
        </w:rPr>
        <w:t xml:space="preserve"> no cabe duda </w:t>
      </w:r>
      <w:r w:rsidRPr="007D0442" w:rsidR="00D63019">
        <w:rPr>
          <w:rFonts w:ascii="Arial" w:hAnsi="Arial" w:cs="Arial"/>
          <w:sz w:val="24"/>
          <w:szCs w:val="24"/>
          <w:shd w:val="clear" w:color="auto" w:fill="FFFFFF"/>
        </w:rPr>
        <w:t>de que</w:t>
      </w:r>
      <w:r w:rsidRPr="007D0442" w:rsidR="007D0442">
        <w:rPr>
          <w:rFonts w:ascii="Arial" w:hAnsi="Arial" w:cs="Arial"/>
          <w:sz w:val="24"/>
          <w:szCs w:val="24"/>
          <w:shd w:val="clear" w:color="auto" w:fill="FFFFFF"/>
        </w:rPr>
        <w:t xml:space="preserve"> el </w:t>
      </w:r>
      <w:r w:rsidRPr="007D0442" w:rsidR="00810BF2">
        <w:rPr>
          <w:rFonts w:ascii="Arial" w:hAnsi="Arial" w:cs="Arial"/>
          <w:sz w:val="24"/>
          <w:szCs w:val="24"/>
          <w:shd w:val="clear" w:color="auto" w:fill="FFFFFF"/>
        </w:rPr>
        <w:t xml:space="preserve">acto de creación de una entidad determina su naturaleza </w:t>
      </w:r>
      <w:r w:rsidR="00FF1BB2">
        <w:rPr>
          <w:rFonts w:ascii="Arial" w:hAnsi="Arial" w:cs="Arial"/>
          <w:sz w:val="24"/>
          <w:szCs w:val="24"/>
          <w:shd w:val="clear" w:color="auto" w:fill="FFFFFF"/>
        </w:rPr>
        <w:t xml:space="preserve">y régimen </w:t>
      </w:r>
      <w:r w:rsidRPr="007D0442" w:rsidR="00810BF2">
        <w:rPr>
          <w:rFonts w:ascii="Arial" w:hAnsi="Arial" w:cs="Arial"/>
          <w:sz w:val="24"/>
          <w:szCs w:val="24"/>
          <w:shd w:val="clear" w:color="auto" w:fill="FFFFFF"/>
        </w:rPr>
        <w:t>jurídic</w:t>
      </w:r>
      <w:r w:rsidR="00FF1BB2">
        <w:rPr>
          <w:rFonts w:ascii="Arial" w:hAnsi="Arial" w:cs="Arial"/>
          <w:sz w:val="24"/>
          <w:szCs w:val="24"/>
          <w:shd w:val="clear" w:color="auto" w:fill="FFFFFF"/>
        </w:rPr>
        <w:t>o</w:t>
      </w:r>
      <w:r w:rsidRPr="007D0442" w:rsidR="00810BF2">
        <w:rPr>
          <w:rFonts w:ascii="Arial" w:hAnsi="Arial" w:cs="Arial"/>
          <w:sz w:val="24"/>
          <w:szCs w:val="24"/>
          <w:shd w:val="clear" w:color="auto" w:fill="FFFFFF"/>
        </w:rPr>
        <w:t xml:space="preserve"> y </w:t>
      </w:r>
      <w:r w:rsidR="00801384">
        <w:rPr>
          <w:rFonts w:ascii="Arial" w:hAnsi="Arial" w:cs="Arial"/>
          <w:sz w:val="24"/>
          <w:szCs w:val="24"/>
          <w:shd w:val="clear" w:color="auto" w:fill="FFFFFF"/>
        </w:rPr>
        <w:t xml:space="preserve">estos se </w:t>
      </w:r>
      <w:r w:rsidRPr="007D0442" w:rsidR="00801384">
        <w:rPr>
          <w:rFonts w:ascii="Arial" w:hAnsi="Arial" w:cs="Arial"/>
          <w:sz w:val="24"/>
          <w:szCs w:val="24"/>
          <w:shd w:val="clear" w:color="auto" w:fill="FFFFFF"/>
        </w:rPr>
        <w:t>mantiene</w:t>
      </w:r>
      <w:r w:rsidR="00801384">
        <w:rPr>
          <w:rFonts w:ascii="Arial" w:hAnsi="Arial" w:cs="Arial"/>
          <w:sz w:val="24"/>
          <w:szCs w:val="24"/>
          <w:shd w:val="clear" w:color="auto" w:fill="FFFFFF"/>
        </w:rPr>
        <w:t>n</w:t>
      </w:r>
      <w:r w:rsidRPr="007D0442" w:rsidR="00801384">
        <w:rPr>
          <w:rFonts w:ascii="Arial" w:hAnsi="Arial" w:cs="Arial"/>
          <w:sz w:val="24"/>
          <w:szCs w:val="24"/>
          <w:shd w:val="clear" w:color="auto" w:fill="FFFFFF"/>
        </w:rPr>
        <w:t xml:space="preserve"> </w:t>
      </w:r>
      <w:r w:rsidRPr="007D0442" w:rsidR="00810BF2">
        <w:rPr>
          <w:rFonts w:ascii="Arial" w:hAnsi="Arial" w:cs="Arial"/>
          <w:sz w:val="24"/>
          <w:szCs w:val="24"/>
          <w:shd w:val="clear" w:color="auto" w:fill="FFFFFF"/>
        </w:rPr>
        <w:t>mientras no se modifique ese acto</w:t>
      </w:r>
      <w:r w:rsidR="00273065">
        <w:rPr>
          <w:rFonts w:ascii="Arial" w:hAnsi="Arial" w:cs="Arial"/>
          <w:sz w:val="24"/>
          <w:szCs w:val="24"/>
          <w:shd w:val="clear" w:color="auto" w:fill="FFFFFF"/>
        </w:rPr>
        <w:t>,</w:t>
      </w:r>
      <w:r w:rsidRPr="007D0442" w:rsidR="00810BF2">
        <w:rPr>
          <w:rFonts w:ascii="Arial" w:hAnsi="Arial" w:cs="Arial"/>
          <w:sz w:val="24"/>
          <w:szCs w:val="24"/>
          <w:shd w:val="clear" w:color="auto" w:fill="FFFFFF"/>
        </w:rPr>
        <w:t xml:space="preserve"> </w:t>
      </w:r>
      <w:r w:rsidR="008E6FED">
        <w:rPr>
          <w:rFonts w:ascii="Arial" w:hAnsi="Arial" w:cs="Arial"/>
          <w:sz w:val="24"/>
          <w:szCs w:val="24"/>
          <w:shd w:val="clear" w:color="auto" w:fill="FFFFFF"/>
        </w:rPr>
        <w:t xml:space="preserve">y no </w:t>
      </w:r>
      <w:r w:rsidRPr="007D0442" w:rsidR="00810BF2">
        <w:rPr>
          <w:rFonts w:ascii="Arial" w:hAnsi="Arial" w:cs="Arial"/>
          <w:sz w:val="24"/>
          <w:szCs w:val="24"/>
          <w:shd w:val="clear" w:color="auto" w:fill="FFFFFF"/>
        </w:rPr>
        <w:t>entre en contradicción con normas jurídicas de jerarquía superior.</w:t>
      </w:r>
    </w:p>
    <w:p xmlns:wp14="http://schemas.microsoft.com/office/word/2010/wordml" w:rsidR="007D0442" w:rsidP="00D01C3A" w:rsidRDefault="007D0442" w14:paraId="02F2C34E" wp14:textId="77777777" wp14:noSpellErr="1">
      <w:pPr>
        <w:spacing w:after="0" w:line="240" w:lineRule="auto"/>
        <w:jc w:val="both"/>
        <w:rPr>
          <w:rFonts w:ascii="Arial" w:hAnsi="Arial" w:cs="Arial"/>
          <w:sz w:val="24"/>
          <w:szCs w:val="24"/>
          <w:shd w:val="clear" w:color="auto" w:fill="FFFFFF"/>
        </w:rPr>
      </w:pPr>
    </w:p>
    <w:p xmlns:wp14="http://schemas.microsoft.com/office/word/2010/wordml" w:rsidRPr="002E601C" w:rsidR="00810BF2" w:rsidP="00D01C3A" w:rsidRDefault="007D0442" w14:paraId="7EBF0540" wp14:textId="77777777" wp14:noSpellErr="1">
      <w:pPr>
        <w:spacing w:after="0" w:line="240" w:lineRule="auto"/>
        <w:jc w:val="both"/>
        <w:rPr>
          <w:rFonts w:ascii="Arial" w:hAnsi="Arial" w:cs="Arial"/>
          <w:sz w:val="24"/>
          <w:szCs w:val="24"/>
        </w:rPr>
      </w:pPr>
      <w:r w:rsidR="007D0442">
        <w:rPr>
          <w:rFonts w:ascii="Arial" w:hAnsi="Arial" w:cs="Arial"/>
          <w:sz w:val="24"/>
          <w:szCs w:val="24"/>
          <w:shd w:val="clear" w:color="auto" w:fill="FFFFFF"/>
        </w:rPr>
        <w:t>Se precisa lo anterior puesto que</w:t>
      </w:r>
      <w:r w:rsidR="004D5C16">
        <w:rPr>
          <w:rFonts w:ascii="Arial" w:hAnsi="Arial" w:cs="Arial"/>
          <w:sz w:val="24"/>
          <w:szCs w:val="24"/>
          <w:shd w:val="clear" w:color="auto" w:fill="FFFFFF"/>
        </w:rPr>
        <w:t>,</w:t>
      </w:r>
      <w:r w:rsidR="007D0442">
        <w:rPr>
          <w:rFonts w:ascii="Arial" w:hAnsi="Arial" w:cs="Arial"/>
          <w:sz w:val="24"/>
          <w:szCs w:val="24"/>
          <w:shd w:val="clear" w:color="auto" w:fill="FFFFFF"/>
        </w:rPr>
        <w:t xml:space="preserve"> como se sabe, </w:t>
      </w:r>
      <w:r w:rsidR="00F440E8">
        <w:rPr>
          <w:rFonts w:ascii="Arial" w:hAnsi="Arial" w:cs="Arial"/>
          <w:sz w:val="24"/>
          <w:szCs w:val="24"/>
          <w:shd w:val="clear" w:color="auto" w:fill="FFFFFF"/>
        </w:rPr>
        <w:t xml:space="preserve">los Decretos </w:t>
      </w:r>
      <w:r w:rsidR="00C35D06">
        <w:rPr>
          <w:rFonts w:ascii="Arial" w:hAnsi="Arial" w:cs="Arial"/>
          <w:sz w:val="24"/>
          <w:szCs w:val="24"/>
          <w:shd w:val="clear" w:color="auto" w:fill="FFFFFF"/>
        </w:rPr>
        <w:t>L</w:t>
      </w:r>
      <w:r w:rsidR="00F440E8">
        <w:rPr>
          <w:rFonts w:ascii="Arial" w:hAnsi="Arial" w:cs="Arial"/>
          <w:sz w:val="24"/>
          <w:szCs w:val="24"/>
          <w:shd w:val="clear" w:color="auto" w:fill="FFFFFF"/>
        </w:rPr>
        <w:t xml:space="preserve">eyes 1050 y 3130 de 1968 fueron derogados por el </w:t>
      </w:r>
      <w:r w:rsidR="00D63019">
        <w:rPr>
          <w:rFonts w:ascii="Arial" w:hAnsi="Arial" w:cs="Arial"/>
          <w:sz w:val="24"/>
          <w:szCs w:val="24"/>
          <w:shd w:val="clear" w:color="auto" w:fill="FFFFFF"/>
        </w:rPr>
        <w:t>artículo</w:t>
      </w:r>
      <w:r w:rsidR="00F440E8">
        <w:rPr>
          <w:rFonts w:ascii="Arial" w:hAnsi="Arial" w:cs="Arial"/>
          <w:sz w:val="24"/>
          <w:szCs w:val="24"/>
          <w:shd w:val="clear" w:color="auto" w:fill="FFFFFF"/>
        </w:rPr>
        <w:t xml:space="preserve"> 12</w:t>
      </w:r>
      <w:r w:rsidR="00E25C75">
        <w:rPr>
          <w:rFonts w:ascii="Arial" w:hAnsi="Arial" w:cs="Arial"/>
          <w:sz w:val="24"/>
          <w:szCs w:val="24"/>
          <w:shd w:val="clear" w:color="auto" w:fill="FFFFFF"/>
        </w:rPr>
        <w:t>1</w:t>
      </w:r>
      <w:r w:rsidR="00F440E8">
        <w:rPr>
          <w:rFonts w:ascii="Arial" w:hAnsi="Arial" w:cs="Arial"/>
          <w:sz w:val="24"/>
          <w:szCs w:val="24"/>
          <w:shd w:val="clear" w:color="auto" w:fill="FFFFFF"/>
        </w:rPr>
        <w:t xml:space="preserve"> de la Ley 489 de 1998</w:t>
      </w:r>
      <w:r w:rsidR="00E25C75">
        <w:rPr>
          <w:rStyle w:val="FootnoteReference"/>
          <w:rFonts w:ascii="Arial" w:hAnsi="Arial" w:cs="Arial"/>
          <w:sz w:val="24"/>
          <w:szCs w:val="24"/>
          <w:shd w:val="clear" w:color="auto" w:fill="FFFFFF"/>
        </w:rPr>
        <w:footnoteReference w:id="7"/>
      </w:r>
      <w:r w:rsidR="00F440E8">
        <w:rPr>
          <w:rFonts w:ascii="Arial" w:hAnsi="Arial" w:cs="Arial"/>
          <w:sz w:val="24"/>
          <w:szCs w:val="24"/>
          <w:shd w:val="clear" w:color="auto" w:fill="FFFFFF"/>
        </w:rPr>
        <w:t>. No obstante</w:t>
      </w:r>
      <w:r w:rsidR="00C84F05">
        <w:rPr>
          <w:rFonts w:ascii="Arial" w:hAnsi="Arial" w:cs="Arial"/>
          <w:sz w:val="24"/>
          <w:szCs w:val="24"/>
          <w:shd w:val="clear" w:color="auto" w:fill="FFFFFF"/>
        </w:rPr>
        <w:t xml:space="preserve">, en nada </w:t>
      </w:r>
      <w:r w:rsidR="00F8677B">
        <w:rPr>
          <w:rFonts w:ascii="Arial" w:hAnsi="Arial" w:cs="Arial"/>
          <w:sz w:val="24"/>
          <w:szCs w:val="24"/>
          <w:shd w:val="clear" w:color="auto" w:fill="FFFFFF"/>
        </w:rPr>
        <w:t>se</w:t>
      </w:r>
      <w:r w:rsidR="00C84F05">
        <w:rPr>
          <w:rFonts w:ascii="Arial" w:hAnsi="Arial" w:cs="Arial"/>
          <w:sz w:val="24"/>
          <w:szCs w:val="24"/>
          <w:shd w:val="clear" w:color="auto" w:fill="FFFFFF"/>
        </w:rPr>
        <w:t xml:space="preserve"> altera </w:t>
      </w:r>
      <w:r w:rsidRPr="002E601C" w:rsidR="00810BF2">
        <w:rPr>
          <w:rFonts w:ascii="Arial" w:hAnsi="Arial" w:cs="Arial"/>
          <w:sz w:val="24"/>
          <w:szCs w:val="24"/>
        </w:rPr>
        <w:t>el criterio sostenido</w:t>
      </w:r>
      <w:r w:rsidR="003A26CE">
        <w:rPr>
          <w:rFonts w:ascii="Arial" w:hAnsi="Arial" w:cs="Arial"/>
          <w:sz w:val="24"/>
          <w:szCs w:val="24"/>
        </w:rPr>
        <w:t xml:space="preserve"> por la </w:t>
      </w:r>
      <w:r w:rsidR="00F83B6F">
        <w:rPr>
          <w:rFonts w:ascii="Arial" w:hAnsi="Arial" w:cs="Arial"/>
          <w:sz w:val="24"/>
          <w:szCs w:val="24"/>
        </w:rPr>
        <w:t>S</w:t>
      </w:r>
      <w:r w:rsidR="003A26CE">
        <w:rPr>
          <w:rFonts w:ascii="Arial" w:hAnsi="Arial" w:cs="Arial"/>
          <w:sz w:val="24"/>
          <w:szCs w:val="24"/>
        </w:rPr>
        <w:t>ala</w:t>
      </w:r>
      <w:r w:rsidRPr="002E601C" w:rsidR="00810BF2">
        <w:rPr>
          <w:rFonts w:ascii="Arial" w:hAnsi="Arial" w:cs="Arial"/>
          <w:sz w:val="24"/>
          <w:szCs w:val="24"/>
        </w:rPr>
        <w:t xml:space="preserve">, </w:t>
      </w:r>
      <w:r w:rsidR="00F8677B">
        <w:rPr>
          <w:rFonts w:ascii="Arial" w:hAnsi="Arial" w:cs="Arial"/>
          <w:sz w:val="24"/>
          <w:szCs w:val="24"/>
        </w:rPr>
        <w:t xml:space="preserve">dado que </w:t>
      </w:r>
      <w:r w:rsidRPr="002E601C" w:rsidR="00810BF2">
        <w:rPr>
          <w:rFonts w:ascii="Arial" w:hAnsi="Arial" w:cs="Arial"/>
          <w:sz w:val="24"/>
          <w:szCs w:val="24"/>
        </w:rPr>
        <w:t xml:space="preserve">el contenido material </w:t>
      </w:r>
      <w:r w:rsidR="00EE4FFF">
        <w:rPr>
          <w:rFonts w:ascii="Arial" w:hAnsi="Arial" w:cs="Arial"/>
          <w:sz w:val="24"/>
          <w:szCs w:val="24"/>
        </w:rPr>
        <w:t xml:space="preserve">de los artículos </w:t>
      </w:r>
      <w:r w:rsidR="00EB1137">
        <w:rPr>
          <w:rFonts w:ascii="Arial" w:hAnsi="Arial" w:cs="Arial"/>
          <w:sz w:val="24"/>
          <w:szCs w:val="24"/>
        </w:rPr>
        <w:t xml:space="preserve">5 y 30 citados </w:t>
      </w:r>
      <w:r w:rsidRPr="002E601C" w:rsidR="00810BF2">
        <w:rPr>
          <w:rFonts w:ascii="Arial" w:hAnsi="Arial" w:cs="Arial"/>
          <w:sz w:val="24"/>
          <w:szCs w:val="24"/>
        </w:rPr>
        <w:t>coincide</w:t>
      </w:r>
      <w:r w:rsidR="00286470">
        <w:rPr>
          <w:rFonts w:ascii="Arial" w:hAnsi="Arial" w:cs="Arial"/>
          <w:sz w:val="24"/>
          <w:szCs w:val="24"/>
        </w:rPr>
        <w:t>n</w:t>
      </w:r>
      <w:r w:rsidR="00DF0B41">
        <w:rPr>
          <w:rFonts w:ascii="Arial" w:hAnsi="Arial" w:cs="Arial"/>
          <w:sz w:val="24"/>
          <w:szCs w:val="24"/>
        </w:rPr>
        <w:t>,</w:t>
      </w:r>
      <w:r w:rsidRPr="002E601C" w:rsidR="00810BF2">
        <w:rPr>
          <w:rFonts w:ascii="Arial" w:hAnsi="Arial" w:cs="Arial"/>
          <w:sz w:val="24"/>
          <w:szCs w:val="24"/>
        </w:rPr>
        <w:t xml:space="preserve"> en lo esencial</w:t>
      </w:r>
      <w:r w:rsidR="00DF0B41">
        <w:rPr>
          <w:rFonts w:ascii="Arial" w:hAnsi="Arial" w:cs="Arial"/>
          <w:sz w:val="24"/>
          <w:szCs w:val="24"/>
        </w:rPr>
        <w:t>,</w:t>
      </w:r>
      <w:r w:rsidRPr="002E601C" w:rsidR="00810BF2">
        <w:rPr>
          <w:rFonts w:ascii="Arial" w:hAnsi="Arial" w:cs="Arial"/>
          <w:sz w:val="24"/>
          <w:szCs w:val="24"/>
        </w:rPr>
        <w:t xml:space="preserve"> con </w:t>
      </w:r>
      <w:r w:rsidR="00D63019">
        <w:rPr>
          <w:rFonts w:ascii="Arial" w:hAnsi="Arial" w:cs="Arial"/>
          <w:sz w:val="24"/>
          <w:szCs w:val="24"/>
        </w:rPr>
        <w:t xml:space="preserve">los </w:t>
      </w:r>
      <w:r w:rsidRPr="002E601C" w:rsidR="00D63019">
        <w:rPr>
          <w:rFonts w:ascii="Arial" w:hAnsi="Arial" w:cs="Arial"/>
          <w:sz w:val="24"/>
          <w:szCs w:val="24"/>
        </w:rPr>
        <w:t>artículos</w:t>
      </w:r>
      <w:r w:rsidRPr="002E601C" w:rsidR="00810BF2">
        <w:rPr>
          <w:rFonts w:ascii="Arial" w:hAnsi="Arial" w:cs="Arial"/>
          <w:sz w:val="24"/>
          <w:szCs w:val="24"/>
        </w:rPr>
        <w:t xml:space="preserve"> </w:t>
      </w:r>
      <w:r w:rsidR="00EB1137">
        <w:rPr>
          <w:rFonts w:ascii="Arial" w:hAnsi="Arial" w:cs="Arial"/>
          <w:sz w:val="24"/>
          <w:szCs w:val="24"/>
        </w:rPr>
        <w:t xml:space="preserve">70 </w:t>
      </w:r>
      <w:r w:rsidR="002710B1">
        <w:rPr>
          <w:rFonts w:ascii="Arial" w:hAnsi="Arial" w:cs="Arial"/>
          <w:sz w:val="24"/>
          <w:szCs w:val="24"/>
        </w:rPr>
        <w:t xml:space="preserve">y 71 </w:t>
      </w:r>
      <w:r w:rsidRPr="002E601C" w:rsidR="00810BF2">
        <w:rPr>
          <w:rFonts w:ascii="Arial" w:hAnsi="Arial" w:cs="Arial"/>
          <w:sz w:val="24"/>
          <w:szCs w:val="24"/>
        </w:rPr>
        <w:t xml:space="preserve">de la </w:t>
      </w:r>
      <w:r w:rsidR="00D3097C">
        <w:rPr>
          <w:rFonts w:ascii="Arial" w:hAnsi="Arial" w:cs="Arial"/>
          <w:sz w:val="24"/>
          <w:szCs w:val="24"/>
        </w:rPr>
        <w:t>L</w:t>
      </w:r>
      <w:r w:rsidRPr="002E601C" w:rsidR="00810BF2">
        <w:rPr>
          <w:rFonts w:ascii="Arial" w:hAnsi="Arial" w:cs="Arial"/>
          <w:sz w:val="24"/>
          <w:szCs w:val="24"/>
        </w:rPr>
        <w:t>ey 489</w:t>
      </w:r>
      <w:r w:rsidR="004E682A">
        <w:rPr>
          <w:rStyle w:val="FootnoteReference"/>
          <w:rFonts w:ascii="Arial" w:hAnsi="Arial" w:cs="Arial"/>
          <w:sz w:val="24"/>
          <w:szCs w:val="24"/>
        </w:rPr>
        <w:footnoteReference w:id="8"/>
      </w:r>
      <w:r w:rsidRPr="002E601C" w:rsidR="00810BF2">
        <w:rPr>
          <w:rFonts w:ascii="Arial" w:hAnsi="Arial" w:cs="Arial"/>
          <w:sz w:val="24"/>
          <w:szCs w:val="24"/>
        </w:rPr>
        <w:t>.</w:t>
      </w:r>
    </w:p>
    <w:p xmlns:wp14="http://schemas.microsoft.com/office/word/2010/wordml" w:rsidR="00810BF2" w:rsidP="00D01C3A" w:rsidRDefault="00810BF2" w14:paraId="680A4E5D" wp14:textId="77777777" wp14:noSpellErr="1">
      <w:pPr>
        <w:spacing w:after="0" w:line="240" w:lineRule="auto"/>
        <w:rPr>
          <w:rFonts w:ascii="Arial" w:hAnsi="Arial" w:cs="Arial"/>
          <w:sz w:val="24"/>
          <w:szCs w:val="24"/>
        </w:rPr>
      </w:pPr>
    </w:p>
    <w:p xmlns:wp14="http://schemas.microsoft.com/office/word/2010/wordml" w:rsidR="00821C2A" w:rsidP="3B90D686" w:rsidRDefault="00A54DD5" w14:paraId="077297C5" wp14:textId="77777777" wp14:noSpellErr="1">
      <w:pPr>
        <w:pStyle w:val="NormalWeb"/>
        <w:shd w:val="clear" w:color="auto" w:fill="FFFFFF" w:themeFill="background1"/>
        <w:spacing w:before="0" w:beforeAutospacing="off" w:after="0" w:afterAutospacing="off"/>
        <w:jc w:val="both"/>
        <w:rPr>
          <w:rFonts w:ascii="Arial" w:hAnsi="Arial" w:cs="Arial"/>
        </w:rPr>
      </w:pPr>
      <w:r w:rsidR="00A54DD5">
        <w:rPr>
          <w:rFonts w:ascii="Arial" w:hAnsi="Arial" w:cs="Arial"/>
        </w:rPr>
        <w:t>T</w:t>
      </w:r>
      <w:r w:rsidR="0032556C">
        <w:rPr>
          <w:rFonts w:ascii="Arial" w:hAnsi="Arial" w:cs="Arial"/>
        </w:rPr>
        <w:t xml:space="preserve">ambién se sigue </w:t>
      </w:r>
      <w:r w:rsidR="00A54DD5">
        <w:rPr>
          <w:rFonts w:ascii="Arial" w:hAnsi="Arial" w:cs="Arial"/>
        </w:rPr>
        <w:t>de lo expuesto</w:t>
      </w:r>
      <w:r w:rsidR="00496731">
        <w:rPr>
          <w:rFonts w:ascii="Arial" w:hAnsi="Arial" w:cs="Arial"/>
        </w:rPr>
        <w:t xml:space="preserve"> </w:t>
      </w:r>
      <w:r w:rsidR="0032556C">
        <w:rPr>
          <w:rFonts w:ascii="Arial" w:hAnsi="Arial" w:cs="Arial"/>
        </w:rPr>
        <w:t xml:space="preserve">que </w:t>
      </w:r>
      <w:r w:rsidR="00252D9A">
        <w:rPr>
          <w:rFonts w:ascii="Arial" w:hAnsi="Arial" w:cs="Arial"/>
        </w:rPr>
        <w:t xml:space="preserve">todavía </w:t>
      </w:r>
      <w:r w:rsidRPr="00821C2A" w:rsidR="00821C2A">
        <w:rPr>
          <w:rFonts w:ascii="Arial" w:hAnsi="Arial" w:cs="Arial"/>
        </w:rPr>
        <w:t xml:space="preserve">el objeto de los establecimientos públicos consiste en atender funciones administrativas y prestar servicios públicos, </w:t>
      </w:r>
      <w:r w:rsidR="00EA1EE0">
        <w:rPr>
          <w:rFonts w:ascii="Arial" w:hAnsi="Arial" w:cs="Arial"/>
        </w:rPr>
        <w:t xml:space="preserve">mientras </w:t>
      </w:r>
      <w:r w:rsidR="00BE1704">
        <w:rPr>
          <w:rFonts w:ascii="Arial" w:hAnsi="Arial" w:cs="Arial"/>
        </w:rPr>
        <w:t xml:space="preserve">que el </w:t>
      </w:r>
      <w:r w:rsidRPr="00821C2A" w:rsidR="00821C2A">
        <w:rPr>
          <w:rFonts w:ascii="Arial" w:hAnsi="Arial" w:cs="Arial"/>
        </w:rPr>
        <w:t xml:space="preserve">de las empresas industriales y comerciales del Estado </w:t>
      </w:r>
      <w:r w:rsidR="00BE1704">
        <w:rPr>
          <w:rFonts w:ascii="Arial" w:hAnsi="Arial" w:cs="Arial"/>
        </w:rPr>
        <w:t xml:space="preserve">y las sociedades de economía mixta </w:t>
      </w:r>
      <w:r w:rsidRPr="00821C2A" w:rsidR="00821C2A">
        <w:rPr>
          <w:rFonts w:ascii="Arial" w:hAnsi="Arial" w:cs="Arial"/>
        </w:rPr>
        <w:t>es desarrollar actividades de naturaleza industrial o comercial y de gestión económica</w:t>
      </w:r>
      <w:r w:rsidR="002F04E4">
        <w:rPr>
          <w:rFonts w:ascii="Arial" w:hAnsi="Arial" w:cs="Arial"/>
        </w:rPr>
        <w:t xml:space="preserve">; los primeros, bajo las reglas </w:t>
      </w:r>
      <w:r w:rsidR="00CA200B">
        <w:rPr>
          <w:rFonts w:ascii="Arial" w:hAnsi="Arial" w:cs="Arial"/>
        </w:rPr>
        <w:t xml:space="preserve">del derecho </w:t>
      </w:r>
      <w:r w:rsidRPr="00821C2A" w:rsidR="00821C2A">
        <w:rPr>
          <w:rFonts w:ascii="Arial" w:hAnsi="Arial" w:cs="Arial"/>
        </w:rPr>
        <w:t xml:space="preserve">público, </w:t>
      </w:r>
      <w:r w:rsidR="008E6FED">
        <w:rPr>
          <w:rFonts w:ascii="Arial" w:hAnsi="Arial" w:cs="Arial"/>
        </w:rPr>
        <w:t xml:space="preserve">y </w:t>
      </w:r>
      <w:r w:rsidRPr="00821C2A" w:rsidR="00821C2A">
        <w:rPr>
          <w:rFonts w:ascii="Arial" w:hAnsi="Arial" w:cs="Arial"/>
        </w:rPr>
        <w:t xml:space="preserve">las </w:t>
      </w:r>
      <w:r w:rsidR="008E6FED">
        <w:rPr>
          <w:rFonts w:ascii="Arial" w:hAnsi="Arial" w:cs="Arial"/>
        </w:rPr>
        <w:t>segundas</w:t>
      </w:r>
      <w:r w:rsidR="00150BEE">
        <w:rPr>
          <w:rFonts w:ascii="Arial" w:hAnsi="Arial" w:cs="Arial"/>
        </w:rPr>
        <w:t xml:space="preserve"> </w:t>
      </w:r>
      <w:r w:rsidR="008E6FED">
        <w:rPr>
          <w:rFonts w:ascii="Arial" w:hAnsi="Arial" w:cs="Arial"/>
        </w:rPr>
        <w:t>bajo</w:t>
      </w:r>
      <w:r w:rsidRPr="00821C2A" w:rsidR="00821C2A">
        <w:rPr>
          <w:rFonts w:ascii="Arial" w:hAnsi="Arial" w:cs="Arial"/>
        </w:rPr>
        <w:t xml:space="preserve"> las del derecho privado, salvo las excepciones que contempla la ley</w:t>
      </w:r>
      <w:r w:rsidR="00532A8E">
        <w:rPr>
          <w:rStyle w:val="FootnoteReference"/>
          <w:rFonts w:ascii="Arial" w:hAnsi="Arial" w:cs="Arial"/>
        </w:rPr>
        <w:footnoteReference w:id="9"/>
      </w:r>
      <w:r w:rsidRPr="00821C2A" w:rsidR="00821C2A">
        <w:rPr>
          <w:rFonts w:ascii="Arial" w:hAnsi="Arial" w:cs="Arial"/>
        </w:rPr>
        <w:t>.</w:t>
      </w:r>
    </w:p>
    <w:p xmlns:wp14="http://schemas.microsoft.com/office/word/2010/wordml" w:rsidR="00157150" w:rsidP="00157150" w:rsidRDefault="00157150" w14:paraId="19219836" wp14:textId="77777777" wp14:noSpellErr="1">
      <w:pPr>
        <w:spacing w:after="0" w:line="240" w:lineRule="auto"/>
        <w:ind w:right="-93"/>
        <w:jc w:val="both"/>
        <w:rPr>
          <w:rFonts w:ascii="Arial" w:hAnsi="Arial" w:cs="Arial"/>
          <w:sz w:val="24"/>
          <w:szCs w:val="24"/>
        </w:rPr>
      </w:pPr>
    </w:p>
    <w:p xmlns:wp14="http://schemas.microsoft.com/office/word/2010/wordml" w:rsidRPr="005F32FE" w:rsidR="003A5D1B" w:rsidP="00157150" w:rsidRDefault="003A5D1B" w14:paraId="6CA1EDA3" wp14:textId="77777777" wp14:noSpellErr="1">
      <w:pPr>
        <w:spacing w:after="0" w:line="240" w:lineRule="auto"/>
        <w:ind w:right="-93"/>
        <w:jc w:val="both"/>
        <w:rPr>
          <w:rFonts w:ascii="Arial" w:hAnsi="Arial" w:cs="Arial"/>
          <w:sz w:val="24"/>
          <w:szCs w:val="24"/>
        </w:rPr>
      </w:pPr>
      <w:r w:rsidRPr="003752FC" w:rsidR="003A5D1B">
        <w:rPr>
          <w:rFonts w:ascii="Arial" w:hAnsi="Arial" w:cs="Arial"/>
          <w:sz w:val="24"/>
          <w:szCs w:val="24"/>
        </w:rPr>
        <w:t xml:space="preserve">Como puede verse, las funciones </w:t>
      </w:r>
      <w:r w:rsidR="003A5D1B">
        <w:rPr>
          <w:rFonts w:ascii="Arial" w:hAnsi="Arial" w:cs="Arial"/>
          <w:sz w:val="24"/>
          <w:szCs w:val="24"/>
        </w:rPr>
        <w:t xml:space="preserve">que se atribuyen al Fondo corresponden al cumplimiento de obligaciones que la misma ley le asigna, las cuales se encuentran </w:t>
      </w:r>
      <w:r w:rsidRPr="003752FC" w:rsidR="003A5D1B">
        <w:rPr>
          <w:rFonts w:ascii="Arial" w:hAnsi="Arial" w:cs="Arial"/>
          <w:sz w:val="24"/>
          <w:szCs w:val="24"/>
        </w:rPr>
        <w:t xml:space="preserve">directamente relacionadas </w:t>
      </w:r>
      <w:r w:rsidRPr="003214DE" w:rsidR="003A5D1B">
        <w:rPr>
          <w:rFonts w:ascii="Arial" w:hAnsi="Arial" w:cs="Arial"/>
          <w:sz w:val="24"/>
          <w:szCs w:val="24"/>
        </w:rPr>
        <w:t xml:space="preserve">con </w:t>
      </w:r>
      <w:r w:rsidRPr="003214DE" w:rsidR="00A944AE">
        <w:rPr>
          <w:rFonts w:ascii="Arial" w:hAnsi="Arial" w:cs="Arial"/>
          <w:sz w:val="24"/>
          <w:szCs w:val="24"/>
        </w:rPr>
        <w:t xml:space="preserve">administrar </w:t>
      </w:r>
      <w:r w:rsidRPr="003214DE" w:rsidR="0020296B">
        <w:rPr>
          <w:rFonts w:ascii="Arial" w:hAnsi="Arial" w:cs="Arial"/>
          <w:sz w:val="24"/>
          <w:szCs w:val="24"/>
        </w:rPr>
        <w:t xml:space="preserve">los recursos públicos </w:t>
      </w:r>
      <w:r w:rsidRPr="003214DE" w:rsidR="00764D12">
        <w:rPr>
          <w:rFonts w:ascii="Arial" w:hAnsi="Arial" w:cs="Arial"/>
          <w:sz w:val="24"/>
          <w:szCs w:val="24"/>
        </w:rPr>
        <w:t xml:space="preserve">para cumplir </w:t>
      </w:r>
      <w:r w:rsidRPr="003214DE" w:rsidR="00BC5FAA">
        <w:rPr>
          <w:rFonts w:ascii="Arial" w:hAnsi="Arial" w:cs="Arial"/>
          <w:sz w:val="24"/>
          <w:szCs w:val="24"/>
        </w:rPr>
        <w:t>funciones que son típicamente administrativas</w:t>
      </w:r>
      <w:r w:rsidRPr="3B90D686" w:rsidR="00BC5FAA">
        <w:rPr>
          <w:rStyle w:val="FootnoteReference"/>
          <w:rFonts w:ascii="Arial" w:hAnsi="Arial"/>
          <w:sz w:val="24"/>
          <w:szCs w:val="24"/>
        </w:rPr>
        <w:footnoteReference w:id="10"/>
      </w:r>
      <w:r w:rsidR="00BC5FAA">
        <w:rPr>
          <w:rFonts w:ascii="Arial" w:hAnsi="Arial" w:cs="Arial"/>
          <w:sz w:val="24"/>
          <w:szCs w:val="24"/>
        </w:rPr>
        <w:t xml:space="preserve"> (</w:t>
      </w:r>
      <w:r w:rsidRPr="003214DE" w:rsidR="00C9671D">
        <w:rPr>
          <w:rFonts w:ascii="Arial" w:hAnsi="Arial" w:cs="Arial"/>
          <w:sz w:val="24"/>
          <w:szCs w:val="24"/>
        </w:rPr>
        <w:t xml:space="preserve">atender </w:t>
      </w:r>
      <w:r w:rsidRPr="003214DE" w:rsidR="00FB26D7">
        <w:rPr>
          <w:rFonts w:ascii="Arial" w:hAnsi="Arial" w:cs="Arial"/>
          <w:sz w:val="24"/>
          <w:szCs w:val="24"/>
        </w:rPr>
        <w:t>las</w:t>
      </w:r>
      <w:r w:rsidRPr="003214DE" w:rsidR="003A5D1B">
        <w:rPr>
          <w:rFonts w:ascii="Arial" w:hAnsi="Arial" w:cs="Arial"/>
          <w:sz w:val="24"/>
          <w:szCs w:val="24"/>
        </w:rPr>
        <w:t xml:space="preserve"> prestaciones económicas a</w:t>
      </w:r>
      <w:r w:rsidRPr="003214DE" w:rsidR="004035A2">
        <w:rPr>
          <w:rFonts w:ascii="Arial" w:hAnsi="Arial" w:cs="Arial"/>
          <w:sz w:val="24"/>
          <w:szCs w:val="24"/>
        </w:rPr>
        <w:t xml:space="preserve"> los afiliados</w:t>
      </w:r>
      <w:r w:rsidRPr="003214DE" w:rsidR="003A5D1B">
        <w:rPr>
          <w:rFonts w:ascii="Arial" w:hAnsi="Arial" w:cs="Arial"/>
          <w:sz w:val="24"/>
          <w:szCs w:val="24"/>
        </w:rPr>
        <w:t xml:space="preserve"> o la efectividad de un derecho fundamental </w:t>
      </w:r>
      <w:r w:rsidR="00BC5FAA">
        <w:rPr>
          <w:rFonts w:ascii="Arial" w:hAnsi="Arial" w:cs="Arial"/>
          <w:sz w:val="24"/>
          <w:szCs w:val="24"/>
        </w:rPr>
        <w:t>-</w:t>
      </w:r>
      <w:r w:rsidRPr="003214DE" w:rsidR="003A5D1B">
        <w:rPr>
          <w:rFonts w:ascii="Arial" w:hAnsi="Arial" w:cs="Arial"/>
          <w:sz w:val="24"/>
          <w:szCs w:val="24"/>
        </w:rPr>
        <w:t>garantizar la prestación del servicio médico asistencial a los afiliados</w:t>
      </w:r>
      <w:r w:rsidR="00BC5FAA">
        <w:rPr>
          <w:rFonts w:ascii="Arial" w:hAnsi="Arial" w:cs="Arial"/>
          <w:sz w:val="24"/>
          <w:szCs w:val="24"/>
        </w:rPr>
        <w:t>-</w:t>
      </w:r>
      <w:r w:rsidRPr="003214DE" w:rsidR="003A5D1B">
        <w:rPr>
          <w:rFonts w:ascii="Arial" w:hAnsi="Arial" w:cs="Arial"/>
          <w:sz w:val="24"/>
          <w:szCs w:val="24"/>
        </w:rPr>
        <w:t>, entre otras</w:t>
      </w:r>
      <w:r w:rsidR="00BC5FAA">
        <w:rPr>
          <w:rFonts w:ascii="Arial" w:hAnsi="Arial" w:cs="Arial"/>
          <w:sz w:val="24"/>
          <w:szCs w:val="24"/>
        </w:rPr>
        <w:t>)</w:t>
      </w:r>
      <w:r w:rsidR="000435EF">
        <w:rPr>
          <w:rFonts w:ascii="Arial" w:hAnsi="Arial" w:cs="Arial"/>
          <w:sz w:val="24"/>
          <w:szCs w:val="24"/>
        </w:rPr>
        <w:t>. Para cumplir con las aludidas funciones</w:t>
      </w:r>
      <w:r w:rsidR="00D03099">
        <w:rPr>
          <w:rFonts w:ascii="Arial" w:hAnsi="Arial" w:cs="Arial"/>
          <w:sz w:val="24"/>
          <w:szCs w:val="24"/>
        </w:rPr>
        <w:t>, l</w:t>
      </w:r>
      <w:r w:rsidR="0089081F">
        <w:rPr>
          <w:rFonts w:ascii="Arial" w:hAnsi="Arial" w:cs="Arial"/>
          <w:sz w:val="24"/>
          <w:szCs w:val="24"/>
        </w:rPr>
        <w:t xml:space="preserve">os recursos asignados al fondo se ejecutan a través de </w:t>
      </w:r>
      <w:r w:rsidR="00595209">
        <w:rPr>
          <w:rFonts w:ascii="Arial" w:hAnsi="Arial" w:cs="Arial"/>
          <w:sz w:val="24"/>
          <w:szCs w:val="24"/>
        </w:rPr>
        <w:t>la contratación estatal</w:t>
      </w:r>
      <w:r w:rsidR="007941C6">
        <w:rPr>
          <w:rFonts w:ascii="Arial" w:hAnsi="Arial" w:cs="Arial"/>
          <w:sz w:val="24"/>
          <w:szCs w:val="24"/>
        </w:rPr>
        <w:t xml:space="preserve">, para que sean terceros los encargados </w:t>
      </w:r>
      <w:r w:rsidR="000D15DD">
        <w:rPr>
          <w:rFonts w:ascii="Arial" w:hAnsi="Arial" w:cs="Arial"/>
          <w:sz w:val="24"/>
          <w:szCs w:val="24"/>
        </w:rPr>
        <w:t xml:space="preserve">de la atención </w:t>
      </w:r>
      <w:r w:rsidR="006A0266">
        <w:rPr>
          <w:rFonts w:ascii="Arial" w:hAnsi="Arial" w:cs="Arial"/>
          <w:sz w:val="24"/>
          <w:szCs w:val="24"/>
        </w:rPr>
        <w:t>co</w:t>
      </w:r>
      <w:r w:rsidR="000D15DD">
        <w:rPr>
          <w:rFonts w:ascii="Arial" w:hAnsi="Arial" w:cs="Arial"/>
          <w:sz w:val="24"/>
          <w:szCs w:val="24"/>
        </w:rPr>
        <w:t xml:space="preserve">rrespondiente (artículo </w:t>
      </w:r>
      <w:r w:rsidR="00D80F3D">
        <w:rPr>
          <w:rFonts w:ascii="Arial" w:hAnsi="Arial" w:cs="Arial"/>
          <w:sz w:val="24"/>
          <w:szCs w:val="24"/>
        </w:rPr>
        <w:t>4 del D.1591 de 1989)</w:t>
      </w:r>
      <w:r w:rsidR="00525B79">
        <w:rPr>
          <w:rFonts w:ascii="Arial" w:hAnsi="Arial" w:cs="Arial"/>
          <w:sz w:val="24"/>
          <w:szCs w:val="24"/>
        </w:rPr>
        <w:t xml:space="preserve">, lo que significa que en manera alguna el </w:t>
      </w:r>
      <w:r w:rsidR="00594342">
        <w:rPr>
          <w:rFonts w:ascii="Arial" w:hAnsi="Arial" w:cs="Arial"/>
          <w:sz w:val="24"/>
          <w:szCs w:val="24"/>
        </w:rPr>
        <w:t>fondo está encargado de la prestación de tales servicios</w:t>
      </w:r>
      <w:r w:rsidR="00595209">
        <w:rPr>
          <w:rFonts w:ascii="Arial" w:hAnsi="Arial" w:cs="Arial"/>
          <w:sz w:val="24"/>
          <w:szCs w:val="24"/>
        </w:rPr>
        <w:t xml:space="preserve">. </w:t>
      </w:r>
    </w:p>
    <w:p xmlns:wp14="http://schemas.microsoft.com/office/word/2010/wordml" w:rsidR="003A5D1B" w:rsidP="3B90D686" w:rsidRDefault="003A5D1B" w14:paraId="296FEF7D" wp14:textId="77777777" wp14:noSpellErr="1">
      <w:pPr>
        <w:pStyle w:val="NormalWeb"/>
        <w:shd w:val="clear" w:color="auto" w:fill="FFFFFF" w:themeFill="background1"/>
        <w:spacing w:before="0" w:beforeAutospacing="off" w:after="0" w:afterAutospacing="off"/>
        <w:jc w:val="both"/>
        <w:rPr>
          <w:rFonts w:ascii="Arial" w:hAnsi="Arial" w:cs="Arial"/>
        </w:rPr>
      </w:pPr>
    </w:p>
    <w:p xmlns:wp14="http://schemas.microsoft.com/office/word/2010/wordml" w:rsidR="00A758E5" w:rsidP="00157150" w:rsidRDefault="00B2395A" w14:paraId="61151E18" wp14:textId="77777777" wp14:noSpellErr="1">
      <w:pPr>
        <w:spacing w:after="0" w:line="240" w:lineRule="auto"/>
        <w:jc w:val="both"/>
        <w:rPr>
          <w:rFonts w:ascii="Arial" w:hAnsi="Arial" w:cs="Arial"/>
          <w:sz w:val="24"/>
          <w:szCs w:val="24"/>
        </w:rPr>
      </w:pPr>
      <w:r w:rsidRPr="3B90D686" w:rsidR="00B2395A">
        <w:rPr>
          <w:rFonts w:ascii="Arial" w:hAnsi="Arial" w:cs="Arial"/>
          <w:sz w:val="24"/>
          <w:szCs w:val="24"/>
        </w:rPr>
        <w:t xml:space="preserve">En consecuencia, se concluye que </w:t>
      </w:r>
      <w:r w:rsidRPr="3B90D686" w:rsidR="0058279B">
        <w:rPr>
          <w:rFonts w:ascii="Arial" w:hAnsi="Arial" w:cs="Arial"/>
          <w:sz w:val="24"/>
          <w:szCs w:val="24"/>
        </w:rPr>
        <w:t xml:space="preserve">la </w:t>
      </w:r>
      <w:r w:rsidRPr="3B90D686" w:rsidR="00286470">
        <w:rPr>
          <w:rFonts w:ascii="Arial" w:hAnsi="Arial" w:cs="Arial"/>
          <w:sz w:val="24"/>
          <w:szCs w:val="24"/>
        </w:rPr>
        <w:t xml:space="preserve">naturaleza </w:t>
      </w:r>
      <w:r w:rsidRPr="3B90D686" w:rsidR="0058279B">
        <w:rPr>
          <w:rFonts w:ascii="Arial" w:hAnsi="Arial" w:cs="Arial"/>
          <w:sz w:val="24"/>
          <w:szCs w:val="24"/>
        </w:rPr>
        <w:t>y régimen jurídico</w:t>
      </w:r>
      <w:r w:rsidRPr="3B90D686" w:rsidR="00286470">
        <w:rPr>
          <w:rFonts w:ascii="Arial" w:hAnsi="Arial" w:cs="Arial"/>
          <w:sz w:val="24"/>
          <w:szCs w:val="24"/>
        </w:rPr>
        <w:t xml:space="preserve"> de establecimiento </w:t>
      </w:r>
      <w:r w:rsidRPr="3B90D686" w:rsidR="00144D3C">
        <w:rPr>
          <w:rFonts w:ascii="Arial" w:hAnsi="Arial" w:cs="Arial"/>
          <w:sz w:val="24"/>
          <w:szCs w:val="24"/>
        </w:rPr>
        <w:t>público</w:t>
      </w:r>
      <w:r w:rsidRPr="3B90D686" w:rsidR="0058279B">
        <w:rPr>
          <w:rFonts w:ascii="Arial" w:hAnsi="Arial" w:cs="Arial"/>
          <w:sz w:val="24"/>
          <w:szCs w:val="24"/>
        </w:rPr>
        <w:t xml:space="preserve"> del Fondo</w:t>
      </w:r>
      <w:r w:rsidRPr="3B90D686" w:rsidR="00424D5D">
        <w:rPr>
          <w:rFonts w:ascii="Arial" w:hAnsi="Arial" w:cs="Arial"/>
          <w:sz w:val="24"/>
          <w:szCs w:val="24"/>
        </w:rPr>
        <w:t xml:space="preserve"> fijada en el </w:t>
      </w:r>
      <w:r w:rsidRPr="3B90D686" w:rsidR="00F349F8">
        <w:rPr>
          <w:rFonts w:ascii="Arial" w:hAnsi="Arial" w:cs="Arial"/>
          <w:sz w:val="24"/>
          <w:szCs w:val="24"/>
        </w:rPr>
        <w:t>D.L. 1591 de 1989</w:t>
      </w:r>
      <w:r w:rsidRPr="3B90D686" w:rsidR="00286470">
        <w:rPr>
          <w:rFonts w:ascii="Arial" w:hAnsi="Arial" w:cs="Arial"/>
          <w:sz w:val="24"/>
          <w:szCs w:val="24"/>
        </w:rPr>
        <w:t>, no se encuentra modiﬁcada</w:t>
      </w:r>
      <w:r w:rsidRPr="3B90D686" w:rsidR="007D0D99">
        <w:rPr>
          <w:rFonts w:ascii="Arial" w:hAnsi="Arial" w:cs="Arial"/>
          <w:sz w:val="24"/>
          <w:szCs w:val="24"/>
        </w:rPr>
        <w:t xml:space="preserve">, </w:t>
      </w:r>
      <w:r w:rsidRPr="3B90D686" w:rsidR="00286470">
        <w:rPr>
          <w:rFonts w:ascii="Arial" w:hAnsi="Arial" w:cs="Arial"/>
          <w:sz w:val="24"/>
          <w:szCs w:val="24"/>
        </w:rPr>
        <w:t xml:space="preserve">alterada o derogada por las disposiciones de la </w:t>
      </w:r>
      <w:r w:rsidRPr="3B90D686" w:rsidR="00A758E5">
        <w:rPr>
          <w:rFonts w:ascii="Arial" w:hAnsi="Arial" w:cs="Arial"/>
          <w:sz w:val="24"/>
          <w:szCs w:val="24"/>
        </w:rPr>
        <w:t>L</w:t>
      </w:r>
      <w:r w:rsidRPr="3B90D686" w:rsidR="00286470">
        <w:rPr>
          <w:rFonts w:ascii="Arial" w:hAnsi="Arial" w:cs="Arial"/>
          <w:sz w:val="24"/>
          <w:szCs w:val="24"/>
        </w:rPr>
        <w:t>ey 489 de 1998</w:t>
      </w:r>
      <w:r w:rsidRPr="3B90D686" w:rsidR="0044736F">
        <w:rPr>
          <w:rFonts w:ascii="Arial" w:hAnsi="Arial" w:cs="Arial"/>
          <w:sz w:val="24"/>
          <w:szCs w:val="24"/>
        </w:rPr>
        <w:t>:</w:t>
      </w:r>
      <w:r w:rsidRPr="3B90D686" w:rsidR="00286470">
        <w:rPr>
          <w:rFonts w:ascii="Arial" w:hAnsi="Arial" w:cs="Arial"/>
          <w:sz w:val="24"/>
          <w:szCs w:val="24"/>
        </w:rPr>
        <w:t xml:space="preserve"> </w:t>
      </w:r>
      <w:r w:rsidRPr="3B90D686" w:rsidR="00F349F8">
        <w:rPr>
          <w:rFonts w:ascii="Arial" w:hAnsi="Arial" w:cs="Arial"/>
          <w:sz w:val="24"/>
          <w:szCs w:val="24"/>
        </w:rPr>
        <w:t>en el momento actual,</w:t>
      </w:r>
      <w:r w:rsidRPr="3B90D686" w:rsidR="00F349F8">
        <w:rPr>
          <w:rFonts w:ascii="Arial" w:hAnsi="Arial" w:cs="Arial"/>
          <w:sz w:val="24"/>
          <w:szCs w:val="24"/>
        </w:rPr>
        <w:t xml:space="preserve"> </w:t>
      </w:r>
      <w:r w:rsidRPr="3B90D686" w:rsidR="00D51CB7">
        <w:rPr>
          <w:rFonts w:ascii="Arial" w:hAnsi="Arial" w:cs="Arial"/>
          <w:sz w:val="24"/>
          <w:szCs w:val="24"/>
        </w:rPr>
        <w:t xml:space="preserve">el Fondo sigue </w:t>
      </w:r>
      <w:r w:rsidRPr="3B90D686" w:rsidR="00286470">
        <w:rPr>
          <w:rFonts w:ascii="Arial" w:hAnsi="Arial" w:cs="Arial"/>
          <w:sz w:val="24"/>
          <w:szCs w:val="24"/>
        </w:rPr>
        <w:t>encaja</w:t>
      </w:r>
      <w:r w:rsidRPr="3B90D686" w:rsidR="00D51CB7">
        <w:rPr>
          <w:rFonts w:ascii="Arial" w:hAnsi="Arial" w:cs="Arial"/>
          <w:sz w:val="24"/>
          <w:szCs w:val="24"/>
        </w:rPr>
        <w:t>ndo</w:t>
      </w:r>
      <w:r w:rsidRPr="3B90D686" w:rsidR="00286470">
        <w:rPr>
          <w:rFonts w:ascii="Arial" w:hAnsi="Arial" w:cs="Arial"/>
          <w:sz w:val="24"/>
          <w:szCs w:val="24"/>
        </w:rPr>
        <w:t xml:space="preserve"> en la</w:t>
      </w:r>
      <w:r w:rsidRPr="3B90D686" w:rsidR="00A84446">
        <w:rPr>
          <w:rFonts w:ascii="Arial" w:hAnsi="Arial" w:cs="Arial"/>
          <w:sz w:val="24"/>
          <w:szCs w:val="24"/>
        </w:rPr>
        <w:t xml:space="preserve"> categoría </w:t>
      </w:r>
      <w:r w:rsidRPr="3B90D686" w:rsidR="00286470">
        <w:rPr>
          <w:rFonts w:ascii="Arial" w:hAnsi="Arial" w:cs="Arial"/>
          <w:sz w:val="24"/>
          <w:szCs w:val="24"/>
        </w:rPr>
        <w:t>de establecimiento público</w:t>
      </w:r>
      <w:r w:rsidRPr="3B90D686" w:rsidR="00613DD8">
        <w:rPr>
          <w:rFonts w:ascii="Arial" w:hAnsi="Arial" w:cs="Arial"/>
          <w:sz w:val="24"/>
          <w:szCs w:val="24"/>
        </w:rPr>
        <w:t xml:space="preserve">, bajo los </w:t>
      </w:r>
      <w:r w:rsidRPr="3B90D686" w:rsidR="007D5986">
        <w:rPr>
          <w:rFonts w:ascii="Arial" w:hAnsi="Arial" w:cs="Arial"/>
          <w:sz w:val="24"/>
          <w:szCs w:val="24"/>
        </w:rPr>
        <w:t>términos</w:t>
      </w:r>
      <w:r w:rsidRPr="3B90D686" w:rsidR="00613DD8">
        <w:rPr>
          <w:rFonts w:ascii="Arial" w:hAnsi="Arial" w:cs="Arial"/>
          <w:sz w:val="24"/>
          <w:szCs w:val="24"/>
        </w:rPr>
        <w:t xml:space="preserve"> </w:t>
      </w:r>
      <w:r w:rsidRPr="3B90D686" w:rsidR="00286470">
        <w:rPr>
          <w:rFonts w:ascii="Arial" w:hAnsi="Arial" w:cs="Arial"/>
          <w:sz w:val="24"/>
          <w:szCs w:val="24"/>
        </w:rPr>
        <w:t>indicad</w:t>
      </w:r>
      <w:r w:rsidRPr="3B90D686" w:rsidR="00613DD8">
        <w:rPr>
          <w:rFonts w:ascii="Arial" w:hAnsi="Arial" w:cs="Arial"/>
          <w:sz w:val="24"/>
          <w:szCs w:val="24"/>
        </w:rPr>
        <w:t>o</w:t>
      </w:r>
      <w:r w:rsidRPr="3B90D686" w:rsidR="00286470">
        <w:rPr>
          <w:rFonts w:ascii="Arial" w:hAnsi="Arial" w:cs="Arial"/>
          <w:sz w:val="24"/>
          <w:szCs w:val="24"/>
        </w:rPr>
        <w:t xml:space="preserve">s en </w:t>
      </w:r>
      <w:r w:rsidRPr="3B90D686" w:rsidR="00A758E5">
        <w:rPr>
          <w:rFonts w:ascii="Arial" w:hAnsi="Arial" w:cs="Arial"/>
          <w:sz w:val="24"/>
          <w:szCs w:val="24"/>
        </w:rPr>
        <w:t xml:space="preserve">los </w:t>
      </w:r>
      <w:r w:rsidRPr="3B90D686" w:rsidR="00286470">
        <w:rPr>
          <w:rFonts w:ascii="Arial" w:hAnsi="Arial" w:cs="Arial"/>
          <w:sz w:val="24"/>
          <w:szCs w:val="24"/>
        </w:rPr>
        <w:t>artículo</w:t>
      </w:r>
      <w:r w:rsidRPr="3B90D686" w:rsidR="00A758E5">
        <w:rPr>
          <w:rFonts w:ascii="Arial" w:hAnsi="Arial" w:cs="Arial"/>
          <w:sz w:val="24"/>
          <w:szCs w:val="24"/>
        </w:rPr>
        <w:t>s</w:t>
      </w:r>
      <w:r w:rsidRPr="3B90D686" w:rsidR="00286470">
        <w:rPr>
          <w:rFonts w:ascii="Arial" w:hAnsi="Arial" w:cs="Arial"/>
          <w:sz w:val="24"/>
          <w:szCs w:val="24"/>
        </w:rPr>
        <w:t xml:space="preserve"> 7</w:t>
      </w:r>
      <w:r w:rsidRPr="3B90D686" w:rsidR="0012652F">
        <w:rPr>
          <w:rFonts w:ascii="Arial" w:hAnsi="Arial" w:cs="Arial"/>
          <w:sz w:val="24"/>
          <w:szCs w:val="24"/>
        </w:rPr>
        <w:t>0</w:t>
      </w:r>
      <w:r w:rsidRPr="3B90D686" w:rsidR="00A758E5">
        <w:rPr>
          <w:rFonts w:ascii="Arial" w:hAnsi="Arial" w:cs="Arial"/>
          <w:sz w:val="24"/>
          <w:szCs w:val="24"/>
        </w:rPr>
        <w:t xml:space="preserve"> y 71 </w:t>
      </w:r>
      <w:r w:rsidRPr="3B90D686" w:rsidR="00286470">
        <w:rPr>
          <w:rFonts w:ascii="Arial" w:hAnsi="Arial" w:cs="Arial"/>
          <w:sz w:val="24"/>
          <w:szCs w:val="24"/>
        </w:rPr>
        <w:t xml:space="preserve">de </w:t>
      </w:r>
      <w:r w:rsidRPr="3B90D686" w:rsidR="00A758E5">
        <w:rPr>
          <w:rFonts w:ascii="Arial" w:hAnsi="Arial" w:cs="Arial"/>
          <w:sz w:val="24"/>
          <w:szCs w:val="24"/>
        </w:rPr>
        <w:t>esa ley.</w:t>
      </w:r>
    </w:p>
    <w:p xmlns:wp14="http://schemas.microsoft.com/office/word/2010/wordml" w:rsidR="00A758E5" w:rsidP="00842E66" w:rsidRDefault="00A758E5" w14:paraId="7194DBDC" wp14:textId="77777777" wp14:noSpellErr="1">
      <w:pPr>
        <w:spacing w:after="0" w:line="240" w:lineRule="auto"/>
        <w:jc w:val="both"/>
        <w:rPr>
          <w:rFonts w:ascii="Arial" w:hAnsi="Arial" w:cs="Arial"/>
          <w:b w:val="1"/>
          <w:bCs w:val="1"/>
          <w:sz w:val="24"/>
          <w:szCs w:val="24"/>
        </w:rPr>
      </w:pPr>
    </w:p>
    <w:p xmlns:wp14="http://schemas.microsoft.com/office/word/2010/wordml" w:rsidRPr="00706506" w:rsidR="007A6B3C" w:rsidP="00842E66" w:rsidRDefault="00706506" w14:paraId="4077A360" wp14:textId="77777777" wp14:noSpellErr="1">
      <w:pPr>
        <w:spacing w:after="0" w:line="240" w:lineRule="auto"/>
        <w:jc w:val="both"/>
        <w:rPr>
          <w:rFonts w:ascii="Arial" w:hAnsi="Arial" w:cs="Arial"/>
          <w:sz w:val="24"/>
          <w:szCs w:val="24"/>
        </w:rPr>
      </w:pPr>
      <w:r w:rsidRPr="3B90D686" w:rsidR="00706506">
        <w:rPr>
          <w:rFonts w:ascii="Arial" w:hAnsi="Arial" w:cs="Arial"/>
          <w:sz w:val="24"/>
          <w:szCs w:val="24"/>
        </w:rPr>
        <w:t xml:space="preserve">El régimen </w:t>
      </w:r>
      <w:r w:rsidRPr="3B90D686" w:rsidR="00706506">
        <w:rPr>
          <w:rFonts w:ascii="Arial" w:hAnsi="Arial" w:cs="Arial"/>
          <w:sz w:val="24"/>
          <w:szCs w:val="24"/>
        </w:rPr>
        <w:t>previsto para el Fondo</w:t>
      </w:r>
      <w:r w:rsidRPr="3B90D686" w:rsidR="002512C6">
        <w:rPr>
          <w:rFonts w:ascii="Arial" w:hAnsi="Arial" w:cs="Arial"/>
          <w:sz w:val="24"/>
          <w:szCs w:val="24"/>
        </w:rPr>
        <w:t xml:space="preserve">, así </w:t>
      </w:r>
      <w:r w:rsidRPr="3B90D686" w:rsidR="007E7D26">
        <w:rPr>
          <w:rFonts w:ascii="Arial" w:hAnsi="Arial" w:cs="Arial"/>
          <w:sz w:val="24"/>
          <w:szCs w:val="24"/>
        </w:rPr>
        <w:t xml:space="preserve">como </w:t>
      </w:r>
      <w:r w:rsidRPr="3B90D686" w:rsidR="0044736F">
        <w:rPr>
          <w:rFonts w:ascii="Arial" w:hAnsi="Arial" w:cs="Arial"/>
          <w:sz w:val="24"/>
          <w:szCs w:val="24"/>
        </w:rPr>
        <w:t xml:space="preserve">la </w:t>
      </w:r>
      <w:r w:rsidRPr="3B90D686" w:rsidR="00550BB4">
        <w:rPr>
          <w:rFonts w:ascii="Arial" w:hAnsi="Arial" w:cs="Arial"/>
          <w:sz w:val="24"/>
          <w:szCs w:val="24"/>
        </w:rPr>
        <w:t xml:space="preserve">forma en que cumple sus </w:t>
      </w:r>
      <w:r w:rsidRPr="3B90D686" w:rsidR="00BD3CC0">
        <w:rPr>
          <w:rFonts w:ascii="Arial" w:hAnsi="Arial" w:cs="Arial"/>
          <w:sz w:val="24"/>
          <w:szCs w:val="24"/>
        </w:rPr>
        <w:t>funciones</w:t>
      </w:r>
      <w:r w:rsidRPr="3B90D686" w:rsidR="007E7D26">
        <w:rPr>
          <w:rFonts w:ascii="Arial" w:hAnsi="Arial" w:cs="Arial"/>
          <w:sz w:val="24"/>
          <w:szCs w:val="24"/>
        </w:rPr>
        <w:t xml:space="preserve">, </w:t>
      </w:r>
      <w:r w:rsidRPr="3B90D686" w:rsidR="001D06BD">
        <w:rPr>
          <w:rFonts w:ascii="Arial" w:hAnsi="Arial" w:cs="Arial"/>
          <w:sz w:val="24"/>
          <w:szCs w:val="24"/>
        </w:rPr>
        <w:t xml:space="preserve">se encuentran </w:t>
      </w:r>
      <w:r w:rsidRPr="3B90D686" w:rsidR="00550BB4">
        <w:rPr>
          <w:rFonts w:ascii="Arial" w:hAnsi="Arial" w:cs="Arial"/>
          <w:sz w:val="24"/>
          <w:szCs w:val="24"/>
        </w:rPr>
        <w:t>desarrollad</w:t>
      </w:r>
      <w:r w:rsidRPr="3B90D686" w:rsidR="00794292">
        <w:rPr>
          <w:rFonts w:ascii="Arial" w:hAnsi="Arial" w:cs="Arial"/>
          <w:sz w:val="24"/>
          <w:szCs w:val="24"/>
        </w:rPr>
        <w:t>o</w:t>
      </w:r>
      <w:r w:rsidRPr="3B90D686" w:rsidR="00550BB4">
        <w:rPr>
          <w:rFonts w:ascii="Arial" w:hAnsi="Arial" w:cs="Arial"/>
          <w:sz w:val="24"/>
          <w:szCs w:val="24"/>
        </w:rPr>
        <w:t xml:space="preserve">s </w:t>
      </w:r>
      <w:r w:rsidRPr="3B90D686" w:rsidR="00794292">
        <w:rPr>
          <w:rFonts w:ascii="Arial" w:hAnsi="Arial" w:cs="Arial"/>
          <w:sz w:val="24"/>
          <w:szCs w:val="24"/>
        </w:rPr>
        <w:t xml:space="preserve">en </w:t>
      </w:r>
      <w:r w:rsidRPr="3B90D686" w:rsidR="0044736F">
        <w:rPr>
          <w:rFonts w:ascii="Arial" w:hAnsi="Arial" w:cs="Arial"/>
          <w:sz w:val="24"/>
          <w:szCs w:val="24"/>
        </w:rPr>
        <w:t>sus</w:t>
      </w:r>
      <w:r w:rsidRPr="3B90D686" w:rsidR="00794292">
        <w:rPr>
          <w:rFonts w:ascii="Arial" w:hAnsi="Arial" w:cs="Arial"/>
          <w:sz w:val="24"/>
          <w:szCs w:val="24"/>
        </w:rPr>
        <w:t xml:space="preserve"> estatutos, los cuales la Sala pasa a analiza</w:t>
      </w:r>
      <w:r w:rsidRPr="3B90D686" w:rsidR="00794292">
        <w:rPr>
          <w:rFonts w:ascii="Arial" w:hAnsi="Arial" w:cs="Arial"/>
          <w:sz w:val="24"/>
          <w:szCs w:val="24"/>
        </w:rPr>
        <w:t>r</w:t>
      </w:r>
      <w:r w:rsidRPr="3B90D686" w:rsidR="00401375">
        <w:rPr>
          <w:rFonts w:ascii="Arial" w:hAnsi="Arial" w:cs="Arial"/>
          <w:sz w:val="24"/>
          <w:szCs w:val="24"/>
        </w:rPr>
        <w:t>.</w:t>
      </w:r>
      <w:r w:rsidRPr="3B90D686" w:rsidR="00BD3CC0">
        <w:rPr>
          <w:rFonts w:ascii="Arial" w:hAnsi="Arial" w:cs="Arial"/>
          <w:sz w:val="24"/>
          <w:szCs w:val="24"/>
        </w:rPr>
        <w:t xml:space="preserve"> </w:t>
      </w:r>
    </w:p>
    <w:p xmlns:wp14="http://schemas.microsoft.com/office/word/2010/wordml" w:rsidRPr="009F52B9" w:rsidR="007A6B3C" w:rsidP="00842E66" w:rsidRDefault="007A6B3C" w14:paraId="769D0D3C" wp14:textId="77777777" wp14:noSpellErr="1">
      <w:pPr>
        <w:spacing w:after="0" w:line="240" w:lineRule="auto"/>
        <w:jc w:val="both"/>
        <w:rPr>
          <w:rFonts w:ascii="Arial" w:hAnsi="Arial" w:cs="Arial"/>
          <w:b w:val="1"/>
          <w:bCs w:val="1"/>
          <w:sz w:val="24"/>
          <w:szCs w:val="24"/>
        </w:rPr>
      </w:pPr>
    </w:p>
    <w:p xmlns:wp14="http://schemas.microsoft.com/office/word/2010/wordml" w:rsidR="00BD5511" w:rsidP="00CA705B" w:rsidRDefault="00BD5511" w14:paraId="1B0D6D7F" wp14:textId="77777777" wp14:noSpellErr="1">
      <w:pPr>
        <w:pStyle w:val="ListParagraph"/>
        <w:numPr>
          <w:ilvl w:val="1"/>
          <w:numId w:val="20"/>
        </w:numPr>
        <w:spacing w:after="0" w:line="240" w:lineRule="auto"/>
        <w:jc w:val="both"/>
        <w:rPr>
          <w:rFonts w:ascii="Arial" w:hAnsi="Arial" w:cs="Arial"/>
          <w:b w:val="1"/>
          <w:bCs w:val="1"/>
          <w:sz w:val="24"/>
          <w:szCs w:val="24"/>
        </w:rPr>
      </w:pPr>
      <w:r w:rsidRPr="3B90D686" w:rsidR="00BD5511">
        <w:rPr>
          <w:rFonts w:ascii="Arial" w:hAnsi="Arial" w:cs="Arial"/>
          <w:b w:val="1"/>
          <w:bCs w:val="1"/>
          <w:sz w:val="24"/>
          <w:szCs w:val="24"/>
        </w:rPr>
        <w:t>Estatutos del Fondo</w:t>
      </w:r>
    </w:p>
    <w:p xmlns:wp14="http://schemas.microsoft.com/office/word/2010/wordml" w:rsidR="00BD5511" w:rsidP="00BD5511" w:rsidRDefault="00BD5511" w14:paraId="54CD245A" wp14:textId="77777777" wp14:noSpellErr="1">
      <w:pPr>
        <w:spacing w:after="0" w:line="240" w:lineRule="auto"/>
        <w:jc w:val="both"/>
        <w:rPr>
          <w:rFonts w:ascii="Arial" w:hAnsi="Arial" w:cs="Arial"/>
          <w:b w:val="1"/>
          <w:bCs w:val="1"/>
          <w:sz w:val="24"/>
          <w:szCs w:val="24"/>
        </w:rPr>
      </w:pPr>
    </w:p>
    <w:p xmlns:wp14="http://schemas.microsoft.com/office/word/2010/wordml" w:rsidR="00BD5511" w:rsidP="00BD5511" w:rsidRDefault="00950FB0" w14:paraId="79165EEF" wp14:textId="77777777" wp14:noSpellErr="1">
      <w:pPr>
        <w:spacing w:after="0" w:line="240" w:lineRule="auto"/>
        <w:jc w:val="both"/>
        <w:rPr>
          <w:rFonts w:ascii="Arial" w:hAnsi="Arial" w:cs="Arial"/>
          <w:sz w:val="24"/>
          <w:szCs w:val="24"/>
        </w:rPr>
      </w:pPr>
      <w:r w:rsidRPr="3B90D686" w:rsidR="00950FB0">
        <w:rPr>
          <w:rFonts w:ascii="Arial" w:hAnsi="Arial" w:cs="Arial"/>
          <w:sz w:val="24"/>
          <w:szCs w:val="24"/>
        </w:rPr>
        <w:t xml:space="preserve">Los estatutos del Fondo fueron adoptados </w:t>
      </w:r>
      <w:r w:rsidRPr="3B90D686" w:rsidR="00C8128E">
        <w:rPr>
          <w:rFonts w:ascii="Arial" w:hAnsi="Arial" w:cs="Arial"/>
          <w:sz w:val="24"/>
          <w:szCs w:val="24"/>
        </w:rPr>
        <w:t xml:space="preserve">mediante acuerdo </w:t>
      </w:r>
      <w:r w:rsidRPr="3B90D686" w:rsidR="00AA663A">
        <w:rPr>
          <w:rFonts w:ascii="Arial" w:hAnsi="Arial" w:cs="Arial"/>
          <w:sz w:val="24"/>
          <w:szCs w:val="24"/>
        </w:rPr>
        <w:t xml:space="preserve">001 de 1990 de su Junta Directiva y aprobados </w:t>
      </w:r>
      <w:r w:rsidRPr="3B90D686" w:rsidR="00F32741">
        <w:rPr>
          <w:rFonts w:ascii="Arial" w:hAnsi="Arial" w:cs="Arial"/>
          <w:sz w:val="24"/>
          <w:szCs w:val="24"/>
        </w:rPr>
        <w:t xml:space="preserve">mediante Decreto </w:t>
      </w:r>
      <w:r w:rsidRPr="3B90D686" w:rsidR="00D64C1D">
        <w:rPr>
          <w:rFonts w:ascii="Arial" w:hAnsi="Arial" w:cs="Arial"/>
          <w:sz w:val="24"/>
          <w:szCs w:val="24"/>
        </w:rPr>
        <w:t>1435 de 1990</w:t>
      </w:r>
      <w:r w:rsidRPr="3B90D686" w:rsidR="00742254">
        <w:rPr>
          <w:rFonts w:ascii="Arial" w:hAnsi="Arial" w:cs="Arial"/>
          <w:sz w:val="24"/>
          <w:szCs w:val="24"/>
        </w:rPr>
        <w:t>.</w:t>
      </w:r>
      <w:r w:rsidRPr="3B90D686" w:rsidR="00742254">
        <w:rPr>
          <w:rFonts w:ascii="Arial" w:hAnsi="Arial" w:cs="Arial"/>
          <w:sz w:val="24"/>
          <w:szCs w:val="24"/>
        </w:rPr>
        <w:t xml:space="preserve"> </w:t>
      </w:r>
      <w:r w:rsidRPr="3B90D686" w:rsidR="00B85D37">
        <w:rPr>
          <w:rFonts w:ascii="Arial" w:hAnsi="Arial" w:cs="Arial"/>
          <w:sz w:val="24"/>
          <w:szCs w:val="24"/>
        </w:rPr>
        <w:t xml:space="preserve">Tales estatutos reiteran los aspectos relacionados con la creación, naturaleza </w:t>
      </w:r>
      <w:r w:rsidRPr="3B90D686" w:rsidR="006E4204">
        <w:rPr>
          <w:rFonts w:ascii="Arial" w:hAnsi="Arial" w:cs="Arial"/>
          <w:sz w:val="24"/>
          <w:szCs w:val="24"/>
        </w:rPr>
        <w:t>y régimen jurídico previsto para el Fondo por el D.L. 1591 de 1989</w:t>
      </w:r>
      <w:r w:rsidRPr="3B90D686" w:rsidR="00B95C4E">
        <w:rPr>
          <w:rFonts w:ascii="Arial" w:hAnsi="Arial" w:cs="Arial"/>
          <w:sz w:val="24"/>
          <w:szCs w:val="24"/>
        </w:rPr>
        <w:t>, que ya fueron analizados por la Sala en acápites anteriores.</w:t>
      </w:r>
    </w:p>
    <w:p xmlns:wp14="http://schemas.microsoft.com/office/word/2010/wordml" w:rsidR="00B95C4E" w:rsidP="00BD5511" w:rsidRDefault="00B95C4E" w14:paraId="1231BE67" wp14:textId="77777777" wp14:noSpellErr="1">
      <w:pPr>
        <w:spacing w:after="0" w:line="240" w:lineRule="auto"/>
        <w:jc w:val="both"/>
        <w:rPr>
          <w:rFonts w:ascii="Arial" w:hAnsi="Arial" w:cs="Arial"/>
          <w:sz w:val="24"/>
          <w:szCs w:val="24"/>
        </w:rPr>
      </w:pPr>
    </w:p>
    <w:p xmlns:wp14="http://schemas.microsoft.com/office/word/2010/wordml" w:rsidR="00BF5EBB" w:rsidP="00BD5511" w:rsidRDefault="00704F1A" w14:paraId="61E0F8F3" wp14:textId="77777777" wp14:noSpellErr="1">
      <w:pPr>
        <w:spacing w:after="0" w:line="240" w:lineRule="auto"/>
        <w:jc w:val="both"/>
        <w:rPr>
          <w:rFonts w:ascii="Arial" w:hAnsi="Arial" w:cs="Arial"/>
          <w:sz w:val="24"/>
          <w:szCs w:val="24"/>
        </w:rPr>
      </w:pPr>
      <w:r w:rsidRPr="3B90D686" w:rsidR="00704F1A">
        <w:rPr>
          <w:rFonts w:ascii="Arial" w:hAnsi="Arial" w:cs="Arial"/>
          <w:sz w:val="24"/>
          <w:szCs w:val="24"/>
        </w:rPr>
        <w:t>De esta manera</w:t>
      </w:r>
      <w:r w:rsidRPr="3B90D686" w:rsidR="00B8451C">
        <w:rPr>
          <w:rFonts w:ascii="Arial" w:hAnsi="Arial" w:cs="Arial"/>
          <w:sz w:val="24"/>
          <w:szCs w:val="24"/>
        </w:rPr>
        <w:t xml:space="preserve"> y </w:t>
      </w:r>
      <w:r w:rsidRPr="3B90D686" w:rsidR="003E57CA">
        <w:rPr>
          <w:rFonts w:ascii="Arial" w:hAnsi="Arial" w:cs="Arial"/>
          <w:sz w:val="24"/>
          <w:szCs w:val="24"/>
        </w:rPr>
        <w:t xml:space="preserve">conforme al problema jurídico que </w:t>
      </w:r>
      <w:r w:rsidRPr="3B90D686" w:rsidR="00412C94">
        <w:rPr>
          <w:rFonts w:ascii="Arial" w:hAnsi="Arial" w:cs="Arial"/>
          <w:sz w:val="24"/>
          <w:szCs w:val="24"/>
        </w:rPr>
        <w:t>se</w:t>
      </w:r>
      <w:r w:rsidRPr="3B90D686" w:rsidR="00412C94">
        <w:rPr>
          <w:rFonts w:ascii="Arial" w:hAnsi="Arial" w:cs="Arial"/>
          <w:sz w:val="24"/>
          <w:szCs w:val="24"/>
        </w:rPr>
        <w:t xml:space="preserve"> </w:t>
      </w:r>
      <w:r w:rsidRPr="3B90D686" w:rsidR="003E57CA">
        <w:rPr>
          <w:rFonts w:ascii="Arial" w:hAnsi="Arial" w:cs="Arial"/>
          <w:sz w:val="24"/>
          <w:szCs w:val="24"/>
        </w:rPr>
        <w:t>debe resolver</w:t>
      </w:r>
      <w:r w:rsidRPr="3B90D686" w:rsidR="00704F1A">
        <w:rPr>
          <w:rFonts w:ascii="Arial" w:hAnsi="Arial" w:cs="Arial"/>
          <w:sz w:val="24"/>
          <w:szCs w:val="24"/>
        </w:rPr>
        <w:t xml:space="preserve">, la </w:t>
      </w:r>
      <w:r w:rsidRPr="3B90D686" w:rsidR="007E28E8">
        <w:rPr>
          <w:rFonts w:ascii="Arial" w:hAnsi="Arial" w:cs="Arial"/>
          <w:sz w:val="24"/>
          <w:szCs w:val="24"/>
        </w:rPr>
        <w:t>S</w:t>
      </w:r>
      <w:r w:rsidRPr="3B90D686" w:rsidR="00704F1A">
        <w:rPr>
          <w:rFonts w:ascii="Arial" w:hAnsi="Arial" w:cs="Arial"/>
          <w:sz w:val="24"/>
          <w:szCs w:val="24"/>
        </w:rPr>
        <w:t xml:space="preserve">ala sólo </w:t>
      </w:r>
      <w:r w:rsidRPr="3B90D686" w:rsidR="004C4F95">
        <w:rPr>
          <w:rFonts w:ascii="Arial" w:hAnsi="Arial" w:cs="Arial"/>
          <w:sz w:val="24"/>
          <w:szCs w:val="24"/>
        </w:rPr>
        <w:t>mencionará</w:t>
      </w:r>
      <w:r w:rsidRPr="3B90D686" w:rsidR="007E28E8">
        <w:rPr>
          <w:rFonts w:ascii="Arial" w:hAnsi="Arial" w:cs="Arial"/>
          <w:sz w:val="24"/>
          <w:szCs w:val="24"/>
        </w:rPr>
        <w:t xml:space="preserve"> las </w:t>
      </w:r>
      <w:r w:rsidRPr="3B90D686" w:rsidR="00704F1A">
        <w:rPr>
          <w:rFonts w:ascii="Arial" w:hAnsi="Arial" w:cs="Arial"/>
          <w:sz w:val="24"/>
          <w:szCs w:val="24"/>
        </w:rPr>
        <w:t xml:space="preserve">reglas </w:t>
      </w:r>
      <w:r w:rsidRPr="3B90D686" w:rsidR="00631194">
        <w:rPr>
          <w:rFonts w:ascii="Arial" w:hAnsi="Arial" w:cs="Arial"/>
          <w:sz w:val="24"/>
          <w:szCs w:val="24"/>
        </w:rPr>
        <w:t xml:space="preserve">que rigen el </w:t>
      </w:r>
      <w:r w:rsidRPr="3B90D686" w:rsidR="00D2752E">
        <w:rPr>
          <w:rFonts w:ascii="Arial" w:hAnsi="Arial" w:cs="Arial"/>
          <w:sz w:val="24"/>
          <w:szCs w:val="24"/>
        </w:rPr>
        <w:t>funcionamiento</w:t>
      </w:r>
      <w:r w:rsidRPr="3B90D686" w:rsidR="00631194">
        <w:rPr>
          <w:rFonts w:ascii="Arial" w:hAnsi="Arial" w:cs="Arial"/>
          <w:sz w:val="24"/>
          <w:szCs w:val="24"/>
        </w:rPr>
        <w:t xml:space="preserve"> del </w:t>
      </w:r>
      <w:r w:rsidRPr="3B90D686" w:rsidR="004C4F95">
        <w:rPr>
          <w:rFonts w:ascii="Arial" w:hAnsi="Arial" w:cs="Arial"/>
          <w:sz w:val="24"/>
          <w:szCs w:val="24"/>
        </w:rPr>
        <w:t>F</w:t>
      </w:r>
      <w:r w:rsidRPr="3B90D686" w:rsidR="00631194">
        <w:rPr>
          <w:rFonts w:ascii="Arial" w:hAnsi="Arial" w:cs="Arial"/>
          <w:sz w:val="24"/>
          <w:szCs w:val="24"/>
        </w:rPr>
        <w:t xml:space="preserve">ondo </w:t>
      </w:r>
      <w:r w:rsidRPr="3B90D686" w:rsidR="00704F1A">
        <w:rPr>
          <w:rFonts w:ascii="Arial" w:hAnsi="Arial" w:cs="Arial"/>
          <w:sz w:val="24"/>
          <w:szCs w:val="24"/>
        </w:rPr>
        <w:t xml:space="preserve">relacionadas con </w:t>
      </w:r>
      <w:r w:rsidRPr="3B90D686" w:rsidR="00BF5EBB">
        <w:rPr>
          <w:rFonts w:ascii="Arial" w:hAnsi="Arial" w:cs="Arial"/>
          <w:sz w:val="24"/>
          <w:szCs w:val="24"/>
        </w:rPr>
        <w:t>los contratos que celebra.</w:t>
      </w:r>
    </w:p>
    <w:p xmlns:wp14="http://schemas.microsoft.com/office/word/2010/wordml" w:rsidR="00BF5EBB" w:rsidP="00BD5511" w:rsidRDefault="00BF5EBB" w14:paraId="36FEB5B0" wp14:textId="77777777" wp14:noSpellErr="1">
      <w:pPr>
        <w:spacing w:after="0" w:line="240" w:lineRule="auto"/>
        <w:jc w:val="both"/>
        <w:rPr>
          <w:rFonts w:ascii="Arial" w:hAnsi="Arial" w:cs="Arial"/>
          <w:sz w:val="24"/>
          <w:szCs w:val="24"/>
        </w:rPr>
      </w:pPr>
    </w:p>
    <w:p xmlns:wp14="http://schemas.microsoft.com/office/word/2010/wordml" w:rsidRPr="007C026A" w:rsidR="000618BD" w:rsidP="00BD5511" w:rsidRDefault="00A95D03" w14:paraId="0CB71B67" wp14:textId="77777777" wp14:noSpellErr="1">
      <w:pPr>
        <w:spacing w:after="0" w:line="240" w:lineRule="auto"/>
        <w:jc w:val="both"/>
        <w:rPr>
          <w:rFonts w:ascii="Arial" w:hAnsi="Arial" w:cs="Arial"/>
          <w:sz w:val="24"/>
          <w:szCs w:val="24"/>
        </w:rPr>
      </w:pPr>
      <w:r w:rsidRPr="007C026A" w:rsidR="00A95D03">
        <w:rPr>
          <w:rFonts w:ascii="Arial" w:hAnsi="Arial" w:cs="Arial"/>
          <w:sz w:val="24"/>
          <w:szCs w:val="24"/>
        </w:rPr>
        <w:t xml:space="preserve">El artículo 15 dispone que es función del </w:t>
      </w:r>
      <w:r w:rsidRPr="007C026A" w:rsidR="00D03BB4">
        <w:rPr>
          <w:rFonts w:ascii="Arial" w:hAnsi="Arial" w:cs="Arial"/>
          <w:sz w:val="24"/>
          <w:szCs w:val="24"/>
        </w:rPr>
        <w:t>d</w:t>
      </w:r>
      <w:r w:rsidRPr="007C026A" w:rsidR="00A95D03">
        <w:rPr>
          <w:rFonts w:ascii="Arial" w:hAnsi="Arial" w:cs="Arial"/>
          <w:sz w:val="24"/>
          <w:szCs w:val="24"/>
        </w:rPr>
        <w:t xml:space="preserve">irector </w:t>
      </w:r>
      <w:r w:rsidRPr="007C026A" w:rsidR="00D03BB4">
        <w:rPr>
          <w:rFonts w:ascii="Arial" w:hAnsi="Arial" w:cs="Arial"/>
          <w:sz w:val="24"/>
          <w:szCs w:val="24"/>
        </w:rPr>
        <w:t>g</w:t>
      </w:r>
      <w:r w:rsidRPr="007C026A" w:rsidR="00A95D03">
        <w:rPr>
          <w:rFonts w:ascii="Arial" w:hAnsi="Arial" w:cs="Arial"/>
          <w:sz w:val="24"/>
          <w:szCs w:val="24"/>
        </w:rPr>
        <w:t xml:space="preserve">eneral </w:t>
      </w:r>
      <w:r w:rsidRPr="007C026A" w:rsidR="00D03BB4">
        <w:rPr>
          <w:rFonts w:ascii="Arial" w:hAnsi="Arial" w:cs="Arial"/>
          <w:sz w:val="24"/>
          <w:szCs w:val="24"/>
        </w:rPr>
        <w:t xml:space="preserve">del Fondo </w:t>
      </w:r>
      <w:r w:rsidR="003A689A">
        <w:rPr>
          <w:rFonts w:ascii="Arial" w:hAnsi="Arial" w:cs="Arial"/>
          <w:color w:val="000000"/>
          <w:sz w:val="24"/>
          <w:szCs w:val="24"/>
        </w:rPr>
        <w:t>s</w:t>
      </w:r>
      <w:r w:rsidRPr="007C026A" w:rsidR="00A95D03">
        <w:rPr>
          <w:rFonts w:ascii="Arial" w:hAnsi="Arial" w:cs="Arial"/>
          <w:color w:val="000000"/>
          <w:sz w:val="24"/>
          <w:szCs w:val="24"/>
        </w:rPr>
        <w:t>uscribir los contratos que deban celebrarse a nombre del Fondo, con arreglo a las normas sobre la materia</w:t>
      </w:r>
      <w:r w:rsidR="003A689A">
        <w:rPr>
          <w:rFonts w:ascii="Arial" w:hAnsi="Arial" w:cs="Arial"/>
          <w:color w:val="000000"/>
          <w:sz w:val="24"/>
          <w:szCs w:val="24"/>
        </w:rPr>
        <w:t>;</w:t>
      </w:r>
      <w:r w:rsidRPr="007C026A" w:rsidR="00A95D03">
        <w:rPr>
          <w:rFonts w:ascii="Arial" w:hAnsi="Arial" w:cs="Arial"/>
          <w:color w:val="000000"/>
          <w:sz w:val="24"/>
          <w:szCs w:val="24"/>
        </w:rPr>
        <w:t xml:space="preserve"> </w:t>
      </w:r>
      <w:r w:rsidRPr="007C026A" w:rsidR="00C1052A">
        <w:rPr>
          <w:rStyle w:val="CharacterStyle1"/>
          <w:rFonts w:ascii="Arial" w:hAnsi="Arial" w:cs="Arial"/>
          <w:spacing w:val="3"/>
          <w:sz w:val="24"/>
          <w:szCs w:val="24"/>
        </w:rPr>
        <w:t>«</w:t>
      </w:r>
      <w:r w:rsidRPr="007C026A" w:rsidR="00A95D03">
        <w:rPr>
          <w:rFonts w:ascii="Arial" w:hAnsi="Arial" w:cs="Arial"/>
          <w:color w:val="000000"/>
          <w:sz w:val="24"/>
          <w:szCs w:val="24"/>
        </w:rPr>
        <w:t>Cuando la cuantía de éstos sea superior a trescientos (300) salarios mínimos legales mensuales vigentes, se requerirá para su adjudicación, autorización previa de la Junta Directiva; los contratos de empréstito internos y externos requieren dicho concepto, cualquiera sea su cuantía</w:t>
      </w:r>
      <w:r w:rsidRPr="007C026A" w:rsidR="007C026A">
        <w:rPr>
          <w:rStyle w:val="CharacterStyle1"/>
          <w:rFonts w:ascii="Arial" w:hAnsi="Arial" w:cs="Arial"/>
          <w:spacing w:val="3"/>
          <w:sz w:val="24"/>
          <w:szCs w:val="24"/>
        </w:rPr>
        <w:t>».</w:t>
      </w:r>
    </w:p>
    <w:p xmlns:wp14="http://schemas.microsoft.com/office/word/2010/wordml" w:rsidR="000618BD" w:rsidP="00BD5511" w:rsidRDefault="000618BD" w14:paraId="30D7AA69" wp14:textId="77777777" wp14:noSpellErr="1">
      <w:pPr>
        <w:spacing w:after="0" w:line="240" w:lineRule="auto"/>
        <w:jc w:val="both"/>
        <w:rPr>
          <w:rFonts w:ascii="Arial" w:hAnsi="Arial" w:cs="Arial"/>
          <w:sz w:val="24"/>
          <w:szCs w:val="24"/>
        </w:rPr>
      </w:pPr>
    </w:p>
    <w:p xmlns:wp14="http://schemas.microsoft.com/office/word/2010/wordml" w:rsidR="00480133" w:rsidP="00BD5511" w:rsidRDefault="00480133" w14:paraId="62369C23" wp14:textId="77777777" wp14:noSpellErr="1">
      <w:pPr>
        <w:spacing w:after="0" w:line="240" w:lineRule="auto"/>
        <w:jc w:val="both"/>
        <w:rPr>
          <w:rFonts w:ascii="Arial" w:hAnsi="Arial" w:cs="Arial"/>
          <w:sz w:val="24"/>
          <w:szCs w:val="24"/>
        </w:rPr>
      </w:pPr>
      <w:r w:rsidRPr="3B90D686" w:rsidR="00480133">
        <w:rPr>
          <w:rFonts w:ascii="Arial" w:hAnsi="Arial" w:cs="Arial"/>
          <w:sz w:val="24"/>
          <w:szCs w:val="24"/>
        </w:rPr>
        <w:t>Por su parte, el artículo 24 establece:</w:t>
      </w:r>
    </w:p>
    <w:p xmlns:wp14="http://schemas.microsoft.com/office/word/2010/wordml" w:rsidR="00480133" w:rsidP="00BD5511" w:rsidRDefault="00480133" w14:paraId="7196D064" wp14:textId="77777777" wp14:noSpellErr="1">
      <w:pPr>
        <w:spacing w:after="0" w:line="240" w:lineRule="auto"/>
        <w:jc w:val="both"/>
        <w:rPr>
          <w:rFonts w:ascii="Arial" w:hAnsi="Arial" w:cs="Arial"/>
          <w:sz w:val="24"/>
          <w:szCs w:val="24"/>
        </w:rPr>
      </w:pPr>
    </w:p>
    <w:p xmlns:wp14="http://schemas.microsoft.com/office/word/2010/wordml" w:rsidRPr="00480133" w:rsidR="00BF5EBB" w:rsidP="00480133" w:rsidRDefault="00480133" w14:paraId="21F6D565" wp14:textId="77777777" wp14:noSpellErr="1">
      <w:pPr>
        <w:spacing w:after="0" w:line="240" w:lineRule="auto"/>
        <w:ind w:left="708"/>
        <w:jc w:val="both"/>
        <w:rPr>
          <w:rFonts w:ascii="Arial" w:hAnsi="Arial" w:cs="Arial"/>
        </w:rPr>
      </w:pPr>
      <w:r w:rsidRPr="3B90D686" w:rsidR="00480133">
        <w:rPr>
          <w:rFonts w:ascii="Arial" w:hAnsi="Arial" w:cs="Arial"/>
        </w:rPr>
        <w:t xml:space="preserve">Artículo 24. Los contratos que celebre el Fondo para el cumplimiento de sus </w:t>
      </w:r>
      <w:r w:rsidRPr="3B90D686" w:rsidR="005A6D05">
        <w:rPr>
          <w:rFonts w:ascii="Arial" w:hAnsi="Arial" w:cs="Arial"/>
        </w:rPr>
        <w:t>funciones</w:t>
      </w:r>
      <w:r w:rsidRPr="3B90D686" w:rsidR="00480133">
        <w:rPr>
          <w:rFonts w:ascii="Arial" w:hAnsi="Arial" w:cs="Arial"/>
        </w:rPr>
        <w:t xml:space="preserve"> se someterán al régimen previsto en el Decreto 222 de 1983 y demás disposiciones que lo reglamenten, modifiquen o sustituyan.</w:t>
      </w:r>
    </w:p>
    <w:p xmlns:wp14="http://schemas.microsoft.com/office/word/2010/wordml" w:rsidRPr="00480133" w:rsidR="00480133" w:rsidP="00480133" w:rsidRDefault="00480133" w14:paraId="34FF1C98" wp14:textId="77777777" wp14:noSpellErr="1">
      <w:pPr>
        <w:spacing w:after="0" w:line="240" w:lineRule="auto"/>
        <w:jc w:val="both"/>
        <w:rPr>
          <w:rFonts w:ascii="Arial" w:hAnsi="Arial" w:cs="Arial"/>
        </w:rPr>
      </w:pPr>
    </w:p>
    <w:p xmlns:wp14="http://schemas.microsoft.com/office/word/2010/wordml" w:rsidR="00480133" w:rsidP="00480133" w:rsidRDefault="00116A18" w14:paraId="49EF9A7D" wp14:textId="77777777" wp14:noSpellErr="1">
      <w:pPr>
        <w:spacing w:after="0" w:line="240" w:lineRule="auto"/>
        <w:jc w:val="both"/>
        <w:rPr>
          <w:rFonts w:ascii="Arial" w:hAnsi="Arial" w:cs="Arial"/>
          <w:sz w:val="24"/>
          <w:szCs w:val="24"/>
        </w:rPr>
      </w:pPr>
      <w:r w:rsidRPr="3B90D686" w:rsidR="00116A18">
        <w:rPr>
          <w:rFonts w:ascii="Arial" w:hAnsi="Arial" w:cs="Arial"/>
          <w:sz w:val="24"/>
          <w:szCs w:val="24"/>
        </w:rPr>
        <w:t xml:space="preserve">En concordancia con lo anterior, </w:t>
      </w:r>
      <w:r w:rsidRPr="3B90D686" w:rsidR="009B685C">
        <w:rPr>
          <w:rFonts w:ascii="Arial" w:hAnsi="Arial" w:cs="Arial"/>
          <w:sz w:val="24"/>
          <w:szCs w:val="24"/>
        </w:rPr>
        <w:t>el artículo 33</w:t>
      </w:r>
      <w:r w:rsidRPr="3B90D686" w:rsidR="00AA48CD">
        <w:rPr>
          <w:rFonts w:ascii="Arial" w:hAnsi="Arial" w:cs="Arial"/>
          <w:sz w:val="24"/>
          <w:szCs w:val="24"/>
        </w:rPr>
        <w:t xml:space="preserve"> </w:t>
      </w:r>
      <w:r w:rsidRPr="3B90D686" w:rsidR="00D2752E">
        <w:rPr>
          <w:rFonts w:ascii="Arial" w:hAnsi="Arial" w:cs="Arial"/>
          <w:sz w:val="24"/>
          <w:szCs w:val="24"/>
        </w:rPr>
        <w:t>prevé</w:t>
      </w:r>
      <w:r w:rsidRPr="3B90D686" w:rsidR="00AA48CD">
        <w:rPr>
          <w:rFonts w:ascii="Arial" w:hAnsi="Arial" w:cs="Arial"/>
          <w:sz w:val="24"/>
          <w:szCs w:val="24"/>
        </w:rPr>
        <w:t>:</w:t>
      </w:r>
    </w:p>
    <w:p xmlns:wp14="http://schemas.microsoft.com/office/word/2010/wordml" w:rsidR="00AA48CD" w:rsidP="00480133" w:rsidRDefault="00AA48CD" w14:paraId="6D072C0D" wp14:textId="77777777" wp14:noSpellErr="1">
      <w:pPr>
        <w:spacing w:after="0" w:line="240" w:lineRule="auto"/>
        <w:jc w:val="both"/>
        <w:rPr>
          <w:rFonts w:ascii="Arial" w:hAnsi="Arial" w:cs="Arial"/>
          <w:sz w:val="24"/>
          <w:szCs w:val="24"/>
        </w:rPr>
      </w:pPr>
    </w:p>
    <w:p xmlns:wp14="http://schemas.microsoft.com/office/word/2010/wordml" w:rsidRPr="00116A18" w:rsidR="00116A18" w:rsidP="00AC3B0E" w:rsidRDefault="00116A18" w14:paraId="24DBD4AF" wp14:textId="77777777" wp14:noSpellErr="1">
      <w:pPr>
        <w:spacing w:after="0" w:line="254" w:lineRule="atLeast"/>
        <w:ind w:left="708"/>
        <w:jc w:val="both"/>
        <w:rPr>
          <w:rFonts w:ascii="Arial" w:hAnsi="Arial" w:eastAsia="Times New Roman" w:cs="Arial"/>
          <w:color w:val="000000"/>
          <w:lang w:eastAsia="es-CO"/>
        </w:rPr>
      </w:pPr>
      <w:r w:rsidRPr="3B90D686" w:rsidR="00116A18">
        <w:rPr>
          <w:rFonts w:ascii="Arial" w:hAnsi="Arial" w:eastAsia="Times New Roman" w:cs="Arial"/>
          <w:color w:val="000000" w:themeColor="text1" w:themeTint="FF" w:themeShade="FF"/>
          <w:lang w:eastAsia="es-CO"/>
        </w:rPr>
        <w:t>Artículo 33. Los servicios médico-asistenciales y el pago a los beneficiarios de las prestaciones económicas que correspondan al Fondo, deberán atenderse a través de contratos celebrados con terceros, de conformidad con lo señalado en el artículo 4° del Decreto-ley 1591 de 1989.</w:t>
      </w:r>
    </w:p>
    <w:p xmlns:wp14="http://schemas.microsoft.com/office/word/2010/wordml" w:rsidR="00480133" w:rsidP="00480133" w:rsidRDefault="00480133" w14:paraId="48A21919" wp14:textId="77777777" wp14:noSpellErr="1">
      <w:pPr>
        <w:spacing w:after="0" w:line="240" w:lineRule="auto"/>
        <w:jc w:val="both"/>
        <w:rPr>
          <w:rFonts w:ascii="Arial" w:hAnsi="Arial" w:cs="Arial"/>
          <w:sz w:val="24"/>
          <w:szCs w:val="24"/>
        </w:rPr>
      </w:pPr>
    </w:p>
    <w:p xmlns:wp14="http://schemas.microsoft.com/office/word/2010/wordml" w:rsidR="003512DE" w:rsidP="00480133" w:rsidRDefault="00414019" w14:paraId="53BD1E6D" wp14:textId="77777777" wp14:noSpellErr="1">
      <w:pPr>
        <w:spacing w:after="0" w:line="240" w:lineRule="auto"/>
        <w:jc w:val="both"/>
        <w:rPr>
          <w:rFonts w:ascii="Arial" w:hAnsi="Arial" w:cs="Arial"/>
          <w:sz w:val="24"/>
          <w:szCs w:val="24"/>
        </w:rPr>
      </w:pPr>
      <w:r w:rsidRPr="3B90D686" w:rsidR="00414019">
        <w:rPr>
          <w:rFonts w:ascii="Arial" w:hAnsi="Arial" w:cs="Arial"/>
          <w:sz w:val="24"/>
          <w:szCs w:val="24"/>
        </w:rPr>
        <w:t>De esta manera es claro que los estatutos del Fondo</w:t>
      </w:r>
      <w:r w:rsidRPr="3B90D686" w:rsidR="006F2FCC">
        <w:rPr>
          <w:rFonts w:ascii="Arial" w:hAnsi="Arial" w:cs="Arial"/>
          <w:sz w:val="24"/>
          <w:szCs w:val="24"/>
        </w:rPr>
        <w:t>, en concordancia, con el D.L. 15</w:t>
      </w:r>
      <w:r w:rsidRPr="3B90D686" w:rsidR="00225DF2">
        <w:rPr>
          <w:rFonts w:ascii="Arial" w:hAnsi="Arial" w:cs="Arial"/>
          <w:sz w:val="24"/>
          <w:szCs w:val="24"/>
        </w:rPr>
        <w:t>91, no le da</w:t>
      </w:r>
      <w:r w:rsidRPr="3B90D686" w:rsidR="003A689A">
        <w:rPr>
          <w:rFonts w:ascii="Arial" w:hAnsi="Arial" w:cs="Arial"/>
          <w:sz w:val="24"/>
          <w:szCs w:val="24"/>
        </w:rPr>
        <w:t>n</w:t>
      </w:r>
      <w:r w:rsidRPr="3B90D686" w:rsidR="00225DF2">
        <w:rPr>
          <w:rFonts w:ascii="Arial" w:hAnsi="Arial" w:cs="Arial"/>
          <w:sz w:val="24"/>
          <w:szCs w:val="24"/>
        </w:rPr>
        <w:t xml:space="preserve"> el carácter de prestador del servicio médico </w:t>
      </w:r>
      <w:r w:rsidRPr="3B90D686" w:rsidR="007F1F20">
        <w:rPr>
          <w:rFonts w:ascii="Arial" w:hAnsi="Arial" w:cs="Arial"/>
          <w:sz w:val="24"/>
          <w:szCs w:val="24"/>
        </w:rPr>
        <w:t>–</w:t>
      </w:r>
      <w:r w:rsidRPr="3B90D686" w:rsidR="00225DF2">
        <w:rPr>
          <w:rFonts w:ascii="Arial" w:hAnsi="Arial" w:cs="Arial"/>
          <w:sz w:val="24"/>
          <w:szCs w:val="24"/>
        </w:rPr>
        <w:t xml:space="preserve"> asistencial</w:t>
      </w:r>
      <w:r w:rsidRPr="3B90D686" w:rsidR="003A689A">
        <w:rPr>
          <w:rFonts w:ascii="Arial" w:hAnsi="Arial" w:cs="Arial"/>
          <w:sz w:val="24"/>
          <w:szCs w:val="24"/>
        </w:rPr>
        <w:t>. S</w:t>
      </w:r>
      <w:r w:rsidRPr="3B90D686" w:rsidR="007F1F20">
        <w:rPr>
          <w:rFonts w:ascii="Arial" w:hAnsi="Arial" w:cs="Arial"/>
          <w:sz w:val="24"/>
          <w:szCs w:val="24"/>
        </w:rPr>
        <w:t xml:space="preserve">u función se limita </w:t>
      </w:r>
      <w:r w:rsidRPr="3B90D686" w:rsidR="00D2752E">
        <w:rPr>
          <w:rFonts w:ascii="Arial" w:hAnsi="Arial" w:cs="Arial"/>
          <w:sz w:val="24"/>
          <w:szCs w:val="24"/>
        </w:rPr>
        <w:t>exclusivamente</w:t>
      </w:r>
      <w:r w:rsidRPr="3B90D686" w:rsidR="004F09D4">
        <w:rPr>
          <w:rFonts w:ascii="Arial" w:hAnsi="Arial" w:cs="Arial"/>
          <w:sz w:val="24"/>
          <w:szCs w:val="24"/>
        </w:rPr>
        <w:t xml:space="preserve"> a</w:t>
      </w:r>
      <w:r w:rsidRPr="3B90D686" w:rsidR="005A31C1">
        <w:rPr>
          <w:rFonts w:ascii="Arial" w:hAnsi="Arial" w:cs="Arial"/>
          <w:sz w:val="24"/>
          <w:szCs w:val="24"/>
        </w:rPr>
        <w:t xml:space="preserve"> administrar y atender </w:t>
      </w:r>
      <w:r w:rsidRPr="3B90D686" w:rsidR="008357BA">
        <w:rPr>
          <w:rFonts w:ascii="Arial" w:hAnsi="Arial" w:cs="Arial"/>
          <w:sz w:val="24"/>
          <w:szCs w:val="24"/>
        </w:rPr>
        <w:t xml:space="preserve">tales prestaciones mediante contratos </w:t>
      </w:r>
      <w:r w:rsidRPr="3B90D686" w:rsidR="00B13C18">
        <w:rPr>
          <w:rFonts w:ascii="Arial" w:hAnsi="Arial" w:cs="Arial"/>
          <w:sz w:val="24"/>
          <w:szCs w:val="24"/>
        </w:rPr>
        <w:t>celebrados con terceros</w:t>
      </w:r>
      <w:r w:rsidRPr="3B90D686" w:rsidR="00B50825">
        <w:rPr>
          <w:rFonts w:ascii="Arial" w:hAnsi="Arial" w:cs="Arial"/>
          <w:sz w:val="24"/>
          <w:szCs w:val="24"/>
        </w:rPr>
        <w:t>, en los cuales actuará como entidad contratante</w:t>
      </w:r>
      <w:r w:rsidRPr="3B90D686" w:rsidR="00654DCE">
        <w:rPr>
          <w:rFonts w:ascii="Arial" w:hAnsi="Arial" w:cs="Arial"/>
          <w:sz w:val="24"/>
          <w:szCs w:val="24"/>
        </w:rPr>
        <w:t xml:space="preserve"> sujeto a las normas de la contratación estatal</w:t>
      </w:r>
      <w:r w:rsidRPr="3B90D686" w:rsidR="00611199">
        <w:rPr>
          <w:rFonts w:ascii="Arial" w:hAnsi="Arial" w:cs="Arial"/>
          <w:sz w:val="24"/>
          <w:szCs w:val="24"/>
        </w:rPr>
        <w:t xml:space="preserve"> (</w:t>
      </w:r>
      <w:r w:rsidRPr="3B90D686" w:rsidR="005553AD">
        <w:rPr>
          <w:rFonts w:ascii="Arial" w:hAnsi="Arial" w:cs="Arial"/>
          <w:sz w:val="24"/>
          <w:szCs w:val="24"/>
        </w:rPr>
        <w:t>en su momento</w:t>
      </w:r>
      <w:r w:rsidRPr="3B90D686" w:rsidR="005531C7">
        <w:rPr>
          <w:rFonts w:ascii="Arial" w:hAnsi="Arial" w:cs="Arial"/>
          <w:sz w:val="24"/>
          <w:szCs w:val="24"/>
        </w:rPr>
        <w:t>,</w:t>
      </w:r>
      <w:r w:rsidRPr="3B90D686" w:rsidR="005553AD">
        <w:rPr>
          <w:rFonts w:ascii="Arial" w:hAnsi="Arial" w:cs="Arial"/>
          <w:sz w:val="24"/>
          <w:szCs w:val="24"/>
        </w:rPr>
        <w:t xml:space="preserve"> el D.L. 222 de 1983</w:t>
      </w:r>
      <w:r w:rsidRPr="3B90D686" w:rsidR="00E73090">
        <w:rPr>
          <w:rFonts w:ascii="Arial" w:hAnsi="Arial" w:cs="Arial"/>
          <w:sz w:val="24"/>
          <w:szCs w:val="24"/>
        </w:rPr>
        <w:t>)</w:t>
      </w:r>
      <w:r w:rsidRPr="3B90D686" w:rsidR="00B13C18">
        <w:rPr>
          <w:rFonts w:ascii="Arial" w:hAnsi="Arial" w:cs="Arial"/>
          <w:sz w:val="24"/>
          <w:szCs w:val="24"/>
        </w:rPr>
        <w:t>.</w:t>
      </w:r>
    </w:p>
    <w:p xmlns:wp14="http://schemas.microsoft.com/office/word/2010/wordml" w:rsidR="00A95679" w:rsidP="00480133" w:rsidRDefault="00A95679" w14:paraId="6BD18F9B" wp14:textId="77777777" wp14:noSpellErr="1">
      <w:pPr>
        <w:spacing w:after="0" w:line="240" w:lineRule="auto"/>
        <w:jc w:val="both"/>
        <w:rPr>
          <w:rFonts w:ascii="Arial" w:hAnsi="Arial" w:cs="Arial"/>
          <w:sz w:val="24"/>
          <w:szCs w:val="24"/>
        </w:rPr>
      </w:pPr>
    </w:p>
    <w:p xmlns:wp14="http://schemas.microsoft.com/office/word/2010/wordml" w:rsidR="00D306CF" w:rsidP="00480133" w:rsidRDefault="005A25ED" w14:paraId="2F3327A4" wp14:textId="77777777" wp14:noSpellErr="1">
      <w:pPr>
        <w:spacing w:after="0" w:line="240" w:lineRule="auto"/>
        <w:jc w:val="both"/>
        <w:rPr>
          <w:rFonts w:ascii="Arial" w:hAnsi="Arial" w:cs="Arial"/>
          <w:sz w:val="24"/>
          <w:szCs w:val="24"/>
        </w:rPr>
      </w:pPr>
      <w:r w:rsidRPr="3B90D686" w:rsidR="005A25ED">
        <w:rPr>
          <w:rFonts w:ascii="Arial" w:hAnsi="Arial" w:cs="Arial"/>
          <w:sz w:val="24"/>
          <w:szCs w:val="24"/>
        </w:rPr>
        <w:t xml:space="preserve">En consecuencia, </w:t>
      </w:r>
      <w:r w:rsidRPr="3B90D686" w:rsidR="00967A2D">
        <w:rPr>
          <w:rFonts w:ascii="Arial" w:hAnsi="Arial" w:cs="Arial"/>
          <w:sz w:val="24"/>
          <w:szCs w:val="24"/>
        </w:rPr>
        <w:t>a</w:t>
      </w:r>
      <w:r w:rsidRPr="3B90D686" w:rsidR="005A25ED">
        <w:rPr>
          <w:rFonts w:ascii="Arial" w:hAnsi="Arial" w:cs="Arial"/>
          <w:sz w:val="24"/>
          <w:szCs w:val="24"/>
        </w:rPr>
        <w:t>l Fondo como entidad contratante le corresponderá</w:t>
      </w:r>
      <w:r w:rsidRPr="3B90D686" w:rsidR="008F0DB8">
        <w:rPr>
          <w:rFonts w:ascii="Arial" w:hAnsi="Arial" w:cs="Arial"/>
          <w:sz w:val="24"/>
          <w:szCs w:val="24"/>
        </w:rPr>
        <w:t xml:space="preserve"> </w:t>
      </w:r>
      <w:r w:rsidRPr="3B90D686" w:rsidR="0017505D">
        <w:rPr>
          <w:rFonts w:ascii="Arial" w:hAnsi="Arial" w:cs="Arial"/>
          <w:sz w:val="24"/>
          <w:szCs w:val="24"/>
        </w:rPr>
        <w:t>adelantar l</w:t>
      </w:r>
      <w:r w:rsidRPr="3B90D686" w:rsidR="001F4210">
        <w:rPr>
          <w:rFonts w:ascii="Arial" w:hAnsi="Arial" w:cs="Arial"/>
          <w:sz w:val="24"/>
          <w:szCs w:val="24"/>
        </w:rPr>
        <w:t xml:space="preserve">a actividad contractual desde los estudios </w:t>
      </w:r>
      <w:r w:rsidRPr="3B90D686" w:rsidR="00FF1CB1">
        <w:rPr>
          <w:rFonts w:ascii="Arial" w:hAnsi="Arial" w:cs="Arial"/>
          <w:sz w:val="24"/>
          <w:szCs w:val="24"/>
        </w:rPr>
        <w:t>previ</w:t>
      </w:r>
      <w:r w:rsidRPr="3B90D686" w:rsidR="0017505D">
        <w:rPr>
          <w:rFonts w:ascii="Arial" w:hAnsi="Arial" w:cs="Arial"/>
          <w:sz w:val="24"/>
          <w:szCs w:val="24"/>
        </w:rPr>
        <w:t xml:space="preserve">os </w:t>
      </w:r>
      <w:r w:rsidRPr="3B90D686" w:rsidR="00FF1CB1">
        <w:rPr>
          <w:rFonts w:ascii="Arial" w:hAnsi="Arial" w:cs="Arial"/>
          <w:sz w:val="24"/>
          <w:szCs w:val="24"/>
        </w:rPr>
        <w:t>y la estructuración del proceso de selección correspondiente</w:t>
      </w:r>
      <w:r w:rsidRPr="3B90D686" w:rsidR="003A689A">
        <w:rPr>
          <w:rFonts w:ascii="Arial" w:hAnsi="Arial" w:cs="Arial"/>
          <w:sz w:val="24"/>
          <w:szCs w:val="24"/>
        </w:rPr>
        <w:t>,</w:t>
      </w:r>
      <w:r w:rsidRPr="3B90D686" w:rsidR="00FF1CB1">
        <w:rPr>
          <w:rFonts w:ascii="Arial" w:hAnsi="Arial" w:cs="Arial"/>
          <w:sz w:val="24"/>
          <w:szCs w:val="24"/>
        </w:rPr>
        <w:t xml:space="preserve"> hasta la </w:t>
      </w:r>
      <w:r w:rsidRPr="3B90D686" w:rsidR="000153BA">
        <w:rPr>
          <w:rFonts w:ascii="Arial" w:hAnsi="Arial" w:cs="Arial"/>
          <w:sz w:val="24"/>
          <w:szCs w:val="24"/>
        </w:rPr>
        <w:t>liquida</w:t>
      </w:r>
      <w:r w:rsidRPr="3B90D686" w:rsidR="00FF1CB1">
        <w:rPr>
          <w:rFonts w:ascii="Arial" w:hAnsi="Arial" w:cs="Arial"/>
          <w:sz w:val="24"/>
          <w:szCs w:val="24"/>
        </w:rPr>
        <w:t>ción</w:t>
      </w:r>
      <w:r w:rsidRPr="3B90D686" w:rsidR="000153BA">
        <w:rPr>
          <w:rFonts w:ascii="Arial" w:hAnsi="Arial" w:cs="Arial"/>
          <w:sz w:val="24"/>
          <w:szCs w:val="24"/>
        </w:rPr>
        <w:t>, si es el caso</w:t>
      </w:r>
      <w:r w:rsidRPr="3B90D686" w:rsidR="008873AF">
        <w:rPr>
          <w:rFonts w:ascii="Arial" w:hAnsi="Arial" w:cs="Arial"/>
          <w:sz w:val="24"/>
          <w:szCs w:val="24"/>
        </w:rPr>
        <w:t xml:space="preserve">, bajo las normas de la contratación </w:t>
      </w:r>
      <w:r w:rsidRPr="3B90D686" w:rsidR="008B1E11">
        <w:rPr>
          <w:rFonts w:ascii="Arial" w:hAnsi="Arial" w:cs="Arial"/>
          <w:sz w:val="24"/>
          <w:szCs w:val="24"/>
        </w:rPr>
        <w:t xml:space="preserve">pública, </w:t>
      </w:r>
      <w:r w:rsidRPr="3B90D686" w:rsidR="00C32982">
        <w:rPr>
          <w:rFonts w:ascii="Arial" w:hAnsi="Arial" w:cs="Arial"/>
          <w:sz w:val="24"/>
          <w:szCs w:val="24"/>
        </w:rPr>
        <w:t xml:space="preserve">y por supuesto cumplir con las obligaciones que como contratante se hayan estipulado en el contrato, sin que </w:t>
      </w:r>
      <w:r w:rsidRPr="3B90D686" w:rsidR="007F31A3">
        <w:rPr>
          <w:rFonts w:ascii="Arial" w:hAnsi="Arial" w:cs="Arial"/>
          <w:sz w:val="24"/>
          <w:szCs w:val="24"/>
        </w:rPr>
        <w:t xml:space="preserve">en momento alguno </w:t>
      </w:r>
      <w:r w:rsidRPr="3B90D686" w:rsidR="003A689A">
        <w:rPr>
          <w:rFonts w:ascii="Arial" w:hAnsi="Arial" w:cs="Arial"/>
          <w:sz w:val="24"/>
          <w:szCs w:val="24"/>
        </w:rPr>
        <w:t xml:space="preserve">este proceso </w:t>
      </w:r>
      <w:r w:rsidRPr="3B90D686" w:rsidR="005243E1">
        <w:rPr>
          <w:rFonts w:ascii="Arial" w:hAnsi="Arial" w:cs="Arial"/>
          <w:sz w:val="24"/>
          <w:szCs w:val="24"/>
        </w:rPr>
        <w:t xml:space="preserve">le lleve a asumir la </w:t>
      </w:r>
      <w:r w:rsidRPr="3B90D686" w:rsidR="00D306CF">
        <w:rPr>
          <w:rFonts w:ascii="Arial" w:hAnsi="Arial" w:cs="Arial"/>
          <w:sz w:val="24"/>
          <w:szCs w:val="24"/>
        </w:rPr>
        <w:t>prestación de los servicios médico asistenciales de sus afiliados o beneficiarios</w:t>
      </w:r>
      <w:r w:rsidRPr="3B90D686" w:rsidR="000F5FE0">
        <w:rPr>
          <w:rFonts w:ascii="Arial" w:hAnsi="Arial" w:cs="Arial"/>
          <w:sz w:val="24"/>
          <w:szCs w:val="24"/>
        </w:rPr>
        <w:t>, los cuales estarán a cargo del contratista</w:t>
      </w:r>
      <w:r w:rsidRPr="3B90D686" w:rsidR="00D306CF">
        <w:rPr>
          <w:rFonts w:ascii="Arial" w:hAnsi="Arial" w:cs="Arial"/>
          <w:sz w:val="24"/>
          <w:szCs w:val="24"/>
        </w:rPr>
        <w:t>.</w:t>
      </w:r>
    </w:p>
    <w:p xmlns:wp14="http://schemas.microsoft.com/office/word/2010/wordml" w:rsidR="00D306CF" w:rsidP="00480133" w:rsidRDefault="00D306CF" w14:paraId="238601FE" wp14:textId="77777777" wp14:noSpellErr="1">
      <w:pPr>
        <w:spacing w:after="0" w:line="240" w:lineRule="auto"/>
        <w:jc w:val="both"/>
        <w:rPr>
          <w:rFonts w:ascii="Arial" w:hAnsi="Arial" w:cs="Arial"/>
          <w:sz w:val="24"/>
          <w:szCs w:val="24"/>
        </w:rPr>
      </w:pPr>
    </w:p>
    <w:p xmlns:wp14="http://schemas.microsoft.com/office/word/2010/wordml" w:rsidR="00116A18" w:rsidP="00480133" w:rsidRDefault="00246500" w14:paraId="5556194C" wp14:textId="77777777" wp14:noSpellErr="1">
      <w:pPr>
        <w:spacing w:after="0" w:line="240" w:lineRule="auto"/>
        <w:jc w:val="both"/>
        <w:rPr>
          <w:rFonts w:ascii="Arial" w:hAnsi="Arial" w:cs="Arial"/>
          <w:sz w:val="24"/>
          <w:szCs w:val="24"/>
        </w:rPr>
      </w:pPr>
      <w:r w:rsidRPr="3B90D686" w:rsidR="00246500">
        <w:rPr>
          <w:rFonts w:ascii="Arial" w:hAnsi="Arial" w:cs="Arial"/>
          <w:sz w:val="24"/>
          <w:szCs w:val="24"/>
        </w:rPr>
        <w:t xml:space="preserve">La limitación expuesta </w:t>
      </w:r>
      <w:r w:rsidRPr="3B90D686" w:rsidR="00A63FAE">
        <w:rPr>
          <w:rFonts w:ascii="Arial" w:hAnsi="Arial" w:cs="Arial"/>
          <w:sz w:val="24"/>
          <w:szCs w:val="24"/>
        </w:rPr>
        <w:t xml:space="preserve">se ratifica con lo dispuesto en el artículo 32 </w:t>
      </w:r>
      <w:r w:rsidRPr="3B90D686" w:rsidR="00AC3B0E">
        <w:rPr>
          <w:rFonts w:ascii="Arial" w:hAnsi="Arial" w:cs="Arial"/>
          <w:sz w:val="24"/>
          <w:szCs w:val="24"/>
        </w:rPr>
        <w:t>de los Estatutos que es del siguiente tenor:</w:t>
      </w:r>
    </w:p>
    <w:p xmlns:wp14="http://schemas.microsoft.com/office/word/2010/wordml" w:rsidR="00AC3B0E" w:rsidP="00480133" w:rsidRDefault="00AC3B0E" w14:paraId="0F3CABC7" wp14:textId="77777777" wp14:noSpellErr="1">
      <w:pPr>
        <w:spacing w:after="0" w:line="240" w:lineRule="auto"/>
        <w:jc w:val="both"/>
        <w:rPr>
          <w:rFonts w:ascii="Arial" w:hAnsi="Arial" w:cs="Arial"/>
          <w:sz w:val="24"/>
          <w:szCs w:val="24"/>
        </w:rPr>
      </w:pPr>
    </w:p>
    <w:p xmlns:wp14="http://schemas.microsoft.com/office/word/2010/wordml" w:rsidRPr="00116A18" w:rsidR="00AA48CD" w:rsidP="00AC3B0E" w:rsidRDefault="00AA48CD" w14:paraId="7EF58F5F" wp14:textId="77777777" wp14:noSpellErr="1">
      <w:pPr>
        <w:spacing w:after="0" w:line="254" w:lineRule="atLeast"/>
        <w:ind w:left="708"/>
        <w:jc w:val="both"/>
        <w:rPr>
          <w:rFonts w:ascii="Arial" w:hAnsi="Arial" w:eastAsia="Times New Roman" w:cs="Arial"/>
          <w:color w:val="000000"/>
          <w:lang w:eastAsia="es-CO"/>
        </w:rPr>
      </w:pPr>
      <w:r w:rsidRPr="3B90D686" w:rsidR="00AA48CD">
        <w:rPr>
          <w:rFonts w:ascii="Arial" w:hAnsi="Arial" w:eastAsia="Times New Roman" w:cs="Arial"/>
          <w:color w:val="000000" w:themeColor="text1" w:themeTint="FF" w:themeShade="FF"/>
          <w:lang w:eastAsia="es-CO"/>
        </w:rPr>
        <w:t>Artículo 32. El Fondo se ceñirá en el cumplimiento de sus funciones tanto a sus estatutos básicos como internos y no podrá desarrollar funciones distintas de las de allí previstas, ni destinar sus bienes o recursos para fines diferentes de los contenidos en las respectivas disposiciones.</w:t>
      </w:r>
    </w:p>
    <w:p xmlns:wp14="http://schemas.microsoft.com/office/word/2010/wordml" w:rsidRPr="00AC3B0E" w:rsidR="00116A18" w:rsidP="00480133" w:rsidRDefault="00116A18" w14:paraId="5B08B5D1" wp14:textId="77777777" wp14:noSpellErr="1">
      <w:pPr>
        <w:spacing w:after="0" w:line="240" w:lineRule="auto"/>
        <w:jc w:val="both"/>
        <w:rPr>
          <w:rFonts w:ascii="Arial" w:hAnsi="Arial" w:cs="Arial"/>
        </w:rPr>
      </w:pPr>
    </w:p>
    <w:p xmlns:wp14="http://schemas.microsoft.com/office/word/2010/wordml" w:rsidRPr="00742254" w:rsidR="00704F1A" w:rsidP="00E73090" w:rsidRDefault="009D19E3" w14:paraId="3A90F036" wp14:textId="77777777" wp14:noSpellErr="1">
      <w:pPr>
        <w:spacing w:after="0" w:line="240" w:lineRule="auto"/>
        <w:jc w:val="both"/>
        <w:rPr>
          <w:rFonts w:ascii="Arial" w:hAnsi="Arial" w:cs="Arial"/>
          <w:sz w:val="24"/>
          <w:szCs w:val="24"/>
        </w:rPr>
      </w:pPr>
      <w:r w:rsidRPr="3B90D686" w:rsidR="009D19E3">
        <w:rPr>
          <w:rFonts w:ascii="Arial" w:hAnsi="Arial" w:cs="Arial"/>
          <w:sz w:val="24"/>
          <w:szCs w:val="24"/>
        </w:rPr>
        <w:t xml:space="preserve">En consecuencia, </w:t>
      </w:r>
      <w:r w:rsidRPr="3B90D686" w:rsidR="0041078F">
        <w:rPr>
          <w:rFonts w:ascii="Arial" w:hAnsi="Arial" w:cs="Arial"/>
          <w:sz w:val="24"/>
          <w:szCs w:val="24"/>
        </w:rPr>
        <w:t xml:space="preserve">la función asignada al Fondo se </w:t>
      </w:r>
      <w:r w:rsidRPr="3B90D686" w:rsidR="003A689A">
        <w:rPr>
          <w:rFonts w:ascii="Arial" w:hAnsi="Arial" w:cs="Arial"/>
          <w:sz w:val="24"/>
          <w:szCs w:val="24"/>
        </w:rPr>
        <w:t>previó</w:t>
      </w:r>
      <w:r w:rsidRPr="3B90D686" w:rsidR="0041078F">
        <w:rPr>
          <w:rFonts w:ascii="Arial" w:hAnsi="Arial" w:cs="Arial"/>
          <w:sz w:val="24"/>
          <w:szCs w:val="24"/>
        </w:rPr>
        <w:t xml:space="preserve"> mediante contratos celebrados con terceros</w:t>
      </w:r>
      <w:r w:rsidRPr="3B90D686" w:rsidR="003A689A">
        <w:rPr>
          <w:rFonts w:ascii="Arial" w:hAnsi="Arial" w:cs="Arial"/>
          <w:sz w:val="24"/>
          <w:szCs w:val="24"/>
        </w:rPr>
        <w:t>, que</w:t>
      </w:r>
      <w:r w:rsidRPr="3B90D686" w:rsidR="0041078F">
        <w:rPr>
          <w:rFonts w:ascii="Arial" w:hAnsi="Arial" w:cs="Arial"/>
          <w:sz w:val="24"/>
          <w:szCs w:val="24"/>
        </w:rPr>
        <w:t xml:space="preserve"> </w:t>
      </w:r>
      <w:r w:rsidRPr="3B90D686" w:rsidR="00952C39">
        <w:rPr>
          <w:rFonts w:ascii="Arial" w:hAnsi="Arial" w:cs="Arial"/>
          <w:sz w:val="24"/>
          <w:szCs w:val="24"/>
        </w:rPr>
        <w:t>en su momento</w:t>
      </w:r>
      <w:r w:rsidRPr="3B90D686" w:rsidR="0004226A">
        <w:rPr>
          <w:rFonts w:ascii="Arial" w:hAnsi="Arial" w:cs="Arial"/>
          <w:sz w:val="24"/>
          <w:szCs w:val="24"/>
        </w:rPr>
        <w:t xml:space="preserve"> </w:t>
      </w:r>
      <w:r w:rsidRPr="3B90D686" w:rsidR="00952C39">
        <w:rPr>
          <w:rFonts w:ascii="Arial" w:hAnsi="Arial" w:cs="Arial"/>
          <w:sz w:val="24"/>
          <w:szCs w:val="24"/>
        </w:rPr>
        <w:t>se regían por el D.L. 222 de 1983</w:t>
      </w:r>
      <w:r w:rsidRPr="3B90D686" w:rsidR="003A689A">
        <w:rPr>
          <w:rFonts w:ascii="Arial" w:hAnsi="Arial" w:cs="Arial"/>
          <w:sz w:val="24"/>
          <w:szCs w:val="24"/>
        </w:rPr>
        <w:t>;</w:t>
      </w:r>
      <w:r w:rsidRPr="3B90D686" w:rsidR="00952C39">
        <w:rPr>
          <w:rFonts w:ascii="Arial" w:hAnsi="Arial" w:cs="Arial"/>
          <w:sz w:val="24"/>
          <w:szCs w:val="24"/>
        </w:rPr>
        <w:t xml:space="preserve"> corresponde a la Sala </w:t>
      </w:r>
      <w:r w:rsidRPr="3B90D686" w:rsidR="00D2752E">
        <w:rPr>
          <w:rFonts w:ascii="Arial" w:hAnsi="Arial" w:cs="Arial"/>
          <w:sz w:val="24"/>
          <w:szCs w:val="24"/>
        </w:rPr>
        <w:t>examinar</w:t>
      </w:r>
      <w:r w:rsidRPr="3B90D686" w:rsidR="00952C39">
        <w:rPr>
          <w:rFonts w:ascii="Arial" w:hAnsi="Arial" w:cs="Arial"/>
          <w:sz w:val="24"/>
          <w:szCs w:val="24"/>
        </w:rPr>
        <w:t xml:space="preserve"> el </w:t>
      </w:r>
      <w:r w:rsidRPr="3B90D686" w:rsidR="00FA4E53">
        <w:rPr>
          <w:rFonts w:ascii="Arial" w:hAnsi="Arial" w:cs="Arial"/>
          <w:sz w:val="24"/>
          <w:szCs w:val="24"/>
        </w:rPr>
        <w:t>régimen contractual</w:t>
      </w:r>
      <w:r w:rsidRPr="3B90D686" w:rsidR="00E73090">
        <w:rPr>
          <w:rFonts w:ascii="Arial" w:hAnsi="Arial" w:cs="Arial"/>
          <w:sz w:val="24"/>
          <w:szCs w:val="24"/>
        </w:rPr>
        <w:t xml:space="preserve"> que actualmente </w:t>
      </w:r>
      <w:r w:rsidRPr="3B90D686" w:rsidR="00892FB9">
        <w:rPr>
          <w:rFonts w:ascii="Arial" w:hAnsi="Arial" w:cs="Arial"/>
          <w:sz w:val="24"/>
          <w:szCs w:val="24"/>
        </w:rPr>
        <w:t xml:space="preserve">se </w:t>
      </w:r>
      <w:r w:rsidRPr="3B90D686" w:rsidR="00D24FCA">
        <w:rPr>
          <w:rFonts w:ascii="Arial" w:hAnsi="Arial" w:cs="Arial"/>
          <w:sz w:val="24"/>
          <w:szCs w:val="24"/>
        </w:rPr>
        <w:t xml:space="preserve">aplica al </w:t>
      </w:r>
      <w:r w:rsidRPr="3B90D686" w:rsidR="00E73090">
        <w:rPr>
          <w:rFonts w:ascii="Arial" w:hAnsi="Arial" w:cs="Arial"/>
          <w:sz w:val="24"/>
          <w:szCs w:val="24"/>
        </w:rPr>
        <w:t>F</w:t>
      </w:r>
      <w:r w:rsidRPr="3B90D686" w:rsidR="00D24FCA">
        <w:rPr>
          <w:rFonts w:ascii="Arial" w:hAnsi="Arial" w:cs="Arial"/>
          <w:sz w:val="24"/>
          <w:szCs w:val="24"/>
        </w:rPr>
        <w:t>ondo</w:t>
      </w:r>
      <w:r w:rsidRPr="3B90D686" w:rsidR="00E73090">
        <w:rPr>
          <w:rFonts w:ascii="Arial" w:hAnsi="Arial" w:cs="Arial"/>
          <w:sz w:val="24"/>
          <w:szCs w:val="24"/>
        </w:rPr>
        <w:t>.</w:t>
      </w:r>
    </w:p>
    <w:p xmlns:wp14="http://schemas.microsoft.com/office/word/2010/wordml" w:rsidR="00BD5511" w:rsidP="00BD5511" w:rsidRDefault="00BD5511" w14:paraId="16DEB4AB" wp14:textId="77777777" wp14:noSpellErr="1">
      <w:pPr>
        <w:spacing w:after="0" w:line="240" w:lineRule="auto"/>
        <w:jc w:val="both"/>
        <w:rPr>
          <w:rFonts w:ascii="Arial" w:hAnsi="Arial" w:cs="Arial"/>
          <w:b w:val="1"/>
          <w:bCs w:val="1"/>
          <w:sz w:val="24"/>
          <w:szCs w:val="24"/>
        </w:rPr>
      </w:pPr>
    </w:p>
    <w:p xmlns:wp14="http://schemas.microsoft.com/office/word/2010/wordml" w:rsidRPr="00892FB9" w:rsidR="00A758E5" w:rsidP="00B661D9" w:rsidRDefault="00CB0F7E" w14:paraId="705F3CAD" wp14:textId="77777777" wp14:noSpellErr="1">
      <w:pPr>
        <w:pStyle w:val="ListParagraph"/>
        <w:numPr>
          <w:ilvl w:val="0"/>
          <w:numId w:val="2"/>
        </w:numPr>
        <w:spacing w:after="0" w:line="240" w:lineRule="auto"/>
        <w:jc w:val="both"/>
        <w:rPr>
          <w:rFonts w:ascii="Arial" w:hAnsi="Arial" w:cs="Arial"/>
          <w:b w:val="1"/>
          <w:bCs w:val="1"/>
          <w:sz w:val="24"/>
          <w:szCs w:val="24"/>
        </w:rPr>
      </w:pPr>
      <w:r w:rsidRPr="3B90D686" w:rsidR="00CB0F7E">
        <w:rPr>
          <w:rFonts w:ascii="Arial" w:hAnsi="Arial" w:cs="Arial"/>
          <w:b w:val="1"/>
          <w:bCs w:val="1"/>
          <w:sz w:val="24"/>
          <w:szCs w:val="24"/>
        </w:rPr>
        <w:t>El régimen contractual aplicable al Fondo</w:t>
      </w:r>
    </w:p>
    <w:p xmlns:wp14="http://schemas.microsoft.com/office/word/2010/wordml" w:rsidR="00A758E5" w:rsidP="00842E66" w:rsidRDefault="00A758E5" w14:paraId="0AD9C6F4" wp14:textId="77777777" wp14:noSpellErr="1">
      <w:pPr>
        <w:spacing w:after="0" w:line="240" w:lineRule="auto"/>
        <w:jc w:val="both"/>
        <w:rPr>
          <w:rFonts w:ascii="Arial" w:hAnsi="Arial" w:cs="Arial"/>
          <w:b w:val="1"/>
          <w:bCs w:val="1"/>
          <w:sz w:val="24"/>
          <w:szCs w:val="24"/>
        </w:rPr>
      </w:pPr>
    </w:p>
    <w:p xmlns:wp14="http://schemas.microsoft.com/office/word/2010/wordml" w:rsidRPr="00F860A8" w:rsidR="002C7D7B" w:rsidP="00842E66" w:rsidRDefault="00A945C2" w14:paraId="118766CF" wp14:textId="77777777" wp14:noSpellErr="1">
      <w:pPr>
        <w:spacing w:after="0" w:line="240" w:lineRule="auto"/>
        <w:jc w:val="both"/>
        <w:rPr>
          <w:rFonts w:ascii="Arial" w:hAnsi="Arial" w:cs="Arial"/>
          <w:sz w:val="24"/>
          <w:szCs w:val="24"/>
        </w:rPr>
      </w:pPr>
      <w:r w:rsidRPr="3B90D686" w:rsidR="00A945C2">
        <w:rPr>
          <w:rFonts w:ascii="Arial" w:hAnsi="Arial" w:cs="Arial"/>
          <w:sz w:val="24"/>
          <w:szCs w:val="24"/>
        </w:rPr>
        <w:t>De conformidad con la ley de su creación</w:t>
      </w:r>
      <w:r w:rsidRPr="3B90D686" w:rsidR="000A7233">
        <w:rPr>
          <w:rFonts w:ascii="Arial" w:hAnsi="Arial" w:cs="Arial"/>
          <w:sz w:val="24"/>
          <w:szCs w:val="24"/>
        </w:rPr>
        <w:t xml:space="preserve">, </w:t>
      </w:r>
      <w:r w:rsidRPr="3B90D686" w:rsidR="00130F28">
        <w:rPr>
          <w:rFonts w:ascii="Arial" w:hAnsi="Arial" w:cs="Arial"/>
          <w:sz w:val="24"/>
          <w:szCs w:val="24"/>
        </w:rPr>
        <w:t xml:space="preserve">D.L. 1591 de 1989, </w:t>
      </w:r>
      <w:r w:rsidRPr="3B90D686" w:rsidR="001632BB">
        <w:rPr>
          <w:rFonts w:ascii="Arial" w:hAnsi="Arial" w:cs="Arial"/>
          <w:sz w:val="24"/>
          <w:szCs w:val="24"/>
        </w:rPr>
        <w:t xml:space="preserve">los contratos </w:t>
      </w:r>
      <w:r w:rsidRPr="3B90D686" w:rsidR="00D07C8B">
        <w:rPr>
          <w:rFonts w:ascii="Arial" w:hAnsi="Arial" w:cs="Arial"/>
          <w:sz w:val="24"/>
          <w:szCs w:val="24"/>
        </w:rPr>
        <w:t xml:space="preserve">que celebra </w:t>
      </w:r>
      <w:r w:rsidRPr="3B90D686" w:rsidR="001632BB">
        <w:rPr>
          <w:rFonts w:ascii="Arial" w:hAnsi="Arial" w:cs="Arial"/>
          <w:sz w:val="24"/>
          <w:szCs w:val="24"/>
        </w:rPr>
        <w:t>el F</w:t>
      </w:r>
      <w:r w:rsidRPr="3B90D686" w:rsidR="005E2C9A">
        <w:rPr>
          <w:rFonts w:ascii="Arial" w:hAnsi="Arial" w:cs="Arial"/>
          <w:sz w:val="24"/>
          <w:szCs w:val="24"/>
        </w:rPr>
        <w:t>o</w:t>
      </w:r>
      <w:r w:rsidRPr="3B90D686" w:rsidR="001632BB">
        <w:rPr>
          <w:rFonts w:ascii="Arial" w:hAnsi="Arial" w:cs="Arial"/>
          <w:sz w:val="24"/>
          <w:szCs w:val="24"/>
        </w:rPr>
        <w:t xml:space="preserve">ndo </w:t>
      </w:r>
      <w:r w:rsidRPr="3B90D686" w:rsidR="00D232CD">
        <w:rPr>
          <w:rFonts w:ascii="Arial" w:hAnsi="Arial" w:cs="Arial"/>
          <w:sz w:val="24"/>
          <w:szCs w:val="24"/>
        </w:rPr>
        <w:t xml:space="preserve">se regulan por lo dispuesto </w:t>
      </w:r>
      <w:r w:rsidRPr="3B90D686" w:rsidR="003A689A">
        <w:rPr>
          <w:rFonts w:ascii="Arial" w:hAnsi="Arial" w:cs="Arial"/>
          <w:sz w:val="24"/>
          <w:szCs w:val="24"/>
        </w:rPr>
        <w:t xml:space="preserve">en </w:t>
      </w:r>
      <w:r w:rsidRPr="3B90D686" w:rsidR="00031DED">
        <w:rPr>
          <w:rFonts w:ascii="Arial" w:hAnsi="Arial" w:cs="Arial"/>
          <w:sz w:val="24"/>
          <w:szCs w:val="24"/>
        </w:rPr>
        <w:t>el artículo 14, así:</w:t>
      </w:r>
    </w:p>
    <w:p xmlns:wp14="http://schemas.microsoft.com/office/word/2010/wordml" w:rsidR="00031DED" w:rsidP="00842E66" w:rsidRDefault="00031DED" w14:paraId="4B1F511A" wp14:textId="77777777" wp14:noSpellErr="1">
      <w:pPr>
        <w:spacing w:after="0" w:line="240" w:lineRule="auto"/>
        <w:jc w:val="both"/>
        <w:rPr>
          <w:rFonts w:ascii="Arial" w:hAnsi="Arial" w:cs="Arial"/>
          <w:b w:val="1"/>
          <w:bCs w:val="1"/>
          <w:sz w:val="24"/>
          <w:szCs w:val="24"/>
        </w:rPr>
      </w:pPr>
    </w:p>
    <w:p xmlns:wp14="http://schemas.microsoft.com/office/word/2010/wordml" w:rsidRPr="007A6C94" w:rsidR="002C7D7B" w:rsidP="007A6C94" w:rsidRDefault="002C7D7B" w14:paraId="78042C0D" wp14:textId="77777777" wp14:noSpellErr="1">
      <w:pPr>
        <w:spacing w:after="0" w:line="240" w:lineRule="auto"/>
        <w:ind w:left="708"/>
        <w:jc w:val="both"/>
        <w:rPr>
          <w:rFonts w:ascii="Arial" w:hAnsi="Arial" w:cs="Arial"/>
          <w:b w:val="1"/>
          <w:bCs w:val="1"/>
        </w:rPr>
      </w:pPr>
      <w:r w:rsidRPr="3B90D686" w:rsidR="002C7D7B">
        <w:rPr>
          <w:rStyle w:val="Strong"/>
          <w:rFonts w:ascii="Arial" w:hAnsi="Arial" w:cs="Arial"/>
          <w:color w:val="000000" w:themeColor="text1" w:themeTint="FF" w:themeShade="FF"/>
        </w:rPr>
        <w:t>Artículo 14.</w:t>
      </w:r>
      <w:r w:rsidRPr="3B90D686" w:rsidR="00976D1D">
        <w:rPr>
          <w:rStyle w:val="Strong"/>
          <w:rFonts w:ascii="Arial" w:hAnsi="Arial" w:cs="Arial"/>
          <w:color w:val="000000" w:themeColor="text1" w:themeTint="FF" w:themeShade="FF"/>
        </w:rPr>
        <w:t xml:space="preserve"> </w:t>
      </w:r>
      <w:r w:rsidRPr="3B90D686" w:rsidR="002C7D7B">
        <w:rPr>
          <w:rFonts w:ascii="Arial" w:hAnsi="Arial" w:cs="Arial"/>
          <w:color w:val="000000" w:themeColor="text1" w:themeTint="FF" w:themeShade="FF"/>
        </w:rPr>
        <w:t>La celebración de los contratos para asegurar la realización de las funciones de que trata el presente Decreto, se regirá por las normas aplicables a los establecimientos públicos del orden nacional.</w:t>
      </w:r>
    </w:p>
    <w:p xmlns:wp14="http://schemas.microsoft.com/office/word/2010/wordml" w:rsidRPr="006E10AA" w:rsidR="002C7D7B" w:rsidP="008F0145" w:rsidRDefault="002C7D7B" w14:paraId="65F9C3DC" wp14:textId="77777777" wp14:noSpellErr="1">
      <w:pPr>
        <w:spacing w:after="0" w:line="240" w:lineRule="auto"/>
        <w:jc w:val="both"/>
        <w:rPr>
          <w:rFonts w:ascii="Arial" w:hAnsi="Arial" w:cs="Arial"/>
          <w:b w:val="1"/>
          <w:bCs w:val="1"/>
          <w:sz w:val="24"/>
          <w:szCs w:val="24"/>
        </w:rPr>
      </w:pPr>
    </w:p>
    <w:p xmlns:wp14="http://schemas.microsoft.com/office/word/2010/wordml" w:rsidRPr="006E10AA" w:rsidR="003E7DCA" w:rsidP="008F0145" w:rsidRDefault="00165EB6" w14:paraId="33EF4CC9" wp14:textId="77777777" wp14:noSpellErr="1">
      <w:pPr>
        <w:spacing w:after="0" w:line="240" w:lineRule="auto"/>
        <w:jc w:val="both"/>
        <w:rPr>
          <w:rFonts w:ascii="Arial" w:hAnsi="Arial" w:cs="Arial"/>
          <w:sz w:val="24"/>
          <w:szCs w:val="24"/>
        </w:rPr>
      </w:pPr>
      <w:r w:rsidR="00165EB6">
        <w:rPr>
          <w:rFonts w:ascii="Arial" w:hAnsi="Arial" w:cs="Arial"/>
          <w:sz w:val="24"/>
          <w:szCs w:val="24"/>
        </w:rPr>
        <w:t xml:space="preserve">La disposición </w:t>
      </w:r>
      <w:r w:rsidRPr="006E10AA" w:rsidR="003E7DCA">
        <w:rPr>
          <w:rFonts w:ascii="Arial" w:hAnsi="Arial" w:cs="Arial"/>
          <w:sz w:val="24"/>
          <w:szCs w:val="24"/>
        </w:rPr>
        <w:t>transcrit</w:t>
      </w:r>
      <w:r w:rsidR="00165EB6">
        <w:rPr>
          <w:rFonts w:ascii="Arial" w:hAnsi="Arial" w:cs="Arial"/>
          <w:sz w:val="24"/>
          <w:szCs w:val="24"/>
        </w:rPr>
        <w:t>a</w:t>
      </w:r>
      <w:r w:rsidRPr="006E10AA" w:rsidR="003E7DCA">
        <w:rPr>
          <w:rFonts w:ascii="Arial" w:hAnsi="Arial" w:cs="Arial"/>
          <w:sz w:val="24"/>
          <w:szCs w:val="24"/>
        </w:rPr>
        <w:t xml:space="preserve"> reproducía lo dispuesto en el </w:t>
      </w:r>
      <w:r w:rsidRPr="006E10AA" w:rsidR="00F43296">
        <w:rPr>
          <w:rFonts w:ascii="Arial" w:hAnsi="Arial" w:cs="Arial"/>
          <w:sz w:val="24"/>
          <w:szCs w:val="24"/>
        </w:rPr>
        <w:t xml:space="preserve">D.L. </w:t>
      </w:r>
      <w:r w:rsidRPr="006E10AA" w:rsidR="003E7DCA">
        <w:rPr>
          <w:rFonts w:ascii="Arial" w:hAnsi="Arial" w:cs="Arial"/>
          <w:sz w:val="24"/>
          <w:szCs w:val="24"/>
        </w:rPr>
        <w:t>222 de 1983, norma que se encontraba vigente para la fecha en que se creó el F</w:t>
      </w:r>
      <w:r w:rsidRPr="006E10AA" w:rsidR="00F43296">
        <w:rPr>
          <w:rFonts w:ascii="Arial" w:hAnsi="Arial" w:cs="Arial"/>
          <w:sz w:val="24"/>
          <w:szCs w:val="24"/>
        </w:rPr>
        <w:t>ondo</w:t>
      </w:r>
      <w:r w:rsidR="00240A56">
        <w:rPr>
          <w:rFonts w:ascii="Arial" w:hAnsi="Arial" w:cs="Arial"/>
          <w:sz w:val="24"/>
          <w:szCs w:val="24"/>
        </w:rPr>
        <w:t>, y resulta concordante con el artículo 24 de</w:t>
      </w:r>
      <w:r w:rsidR="006832D8">
        <w:rPr>
          <w:rFonts w:ascii="Arial" w:hAnsi="Arial" w:cs="Arial"/>
          <w:sz w:val="24"/>
          <w:szCs w:val="24"/>
        </w:rPr>
        <w:t xml:space="preserve"> </w:t>
      </w:r>
      <w:r w:rsidR="00DD0ABA">
        <w:rPr>
          <w:rFonts w:ascii="Arial" w:hAnsi="Arial" w:cs="Arial"/>
          <w:sz w:val="24"/>
          <w:szCs w:val="24"/>
        </w:rPr>
        <w:t>sus e</w:t>
      </w:r>
      <w:r w:rsidR="006832D8">
        <w:rPr>
          <w:rFonts w:ascii="Arial" w:hAnsi="Arial" w:cs="Arial"/>
          <w:sz w:val="24"/>
          <w:szCs w:val="24"/>
        </w:rPr>
        <w:t>statutos transcritos en el acápite anterior</w:t>
      </w:r>
      <w:r w:rsidRPr="006E10AA" w:rsidR="00F43296">
        <w:rPr>
          <w:rFonts w:ascii="Arial" w:hAnsi="Arial" w:cs="Arial"/>
          <w:sz w:val="24"/>
          <w:szCs w:val="24"/>
        </w:rPr>
        <w:t>.</w:t>
      </w:r>
      <w:r w:rsidR="003D60C6">
        <w:rPr>
          <w:rFonts w:ascii="Arial" w:hAnsi="Arial" w:cs="Arial"/>
          <w:sz w:val="24"/>
          <w:szCs w:val="24"/>
        </w:rPr>
        <w:t xml:space="preserve"> </w:t>
      </w:r>
      <w:r w:rsidR="00261E23">
        <w:rPr>
          <w:rFonts w:ascii="Arial" w:hAnsi="Arial" w:cs="Arial"/>
          <w:sz w:val="24"/>
          <w:szCs w:val="24"/>
        </w:rPr>
        <w:t xml:space="preserve">Para el </w:t>
      </w:r>
      <w:r w:rsidR="00D2752E">
        <w:rPr>
          <w:rFonts w:ascii="Arial" w:hAnsi="Arial" w:cs="Arial"/>
          <w:sz w:val="24"/>
          <w:szCs w:val="24"/>
        </w:rPr>
        <w:t>efecto</w:t>
      </w:r>
      <w:r w:rsidR="00261E23">
        <w:rPr>
          <w:rFonts w:ascii="Arial" w:hAnsi="Arial" w:cs="Arial"/>
          <w:sz w:val="24"/>
          <w:szCs w:val="24"/>
        </w:rPr>
        <w:t xml:space="preserve">, baste recordar que </w:t>
      </w:r>
      <w:r w:rsidRPr="006E10AA" w:rsidR="003E7DCA">
        <w:rPr>
          <w:rFonts w:ascii="Arial" w:hAnsi="Arial" w:cs="Arial"/>
          <w:sz w:val="24"/>
          <w:szCs w:val="24"/>
        </w:rPr>
        <w:t>en el artículo 1º</w:t>
      </w:r>
      <w:r w:rsidR="00C84B74">
        <w:rPr>
          <w:rFonts w:ascii="Arial" w:hAnsi="Arial" w:cs="Arial"/>
          <w:sz w:val="24"/>
          <w:szCs w:val="24"/>
        </w:rPr>
        <w:t xml:space="preserve"> </w:t>
      </w:r>
      <w:r w:rsidRPr="006E10AA" w:rsidR="003E7DCA">
        <w:rPr>
          <w:rFonts w:ascii="Arial" w:hAnsi="Arial" w:cs="Arial"/>
          <w:sz w:val="24"/>
          <w:szCs w:val="24"/>
        </w:rPr>
        <w:t xml:space="preserve"> de</w:t>
      </w:r>
      <w:r w:rsidR="00261E23">
        <w:rPr>
          <w:rFonts w:ascii="Arial" w:hAnsi="Arial" w:cs="Arial"/>
          <w:sz w:val="24"/>
          <w:szCs w:val="24"/>
        </w:rPr>
        <w:t>l D.L. 222</w:t>
      </w:r>
      <w:r w:rsidRPr="006E10AA" w:rsidR="003E7DCA">
        <w:rPr>
          <w:rFonts w:ascii="Arial" w:hAnsi="Arial" w:cs="Arial"/>
          <w:sz w:val="24"/>
          <w:szCs w:val="24"/>
        </w:rPr>
        <w:t xml:space="preserve"> se disponía que el régimen de contratación para l</w:t>
      </w:r>
      <w:r w:rsidR="008F0145">
        <w:rPr>
          <w:rFonts w:ascii="Arial" w:hAnsi="Arial" w:cs="Arial"/>
          <w:sz w:val="24"/>
          <w:szCs w:val="24"/>
        </w:rPr>
        <w:t xml:space="preserve">os establecimientos públicos </w:t>
      </w:r>
      <w:r w:rsidR="00B11EE0">
        <w:rPr>
          <w:rFonts w:ascii="Arial" w:hAnsi="Arial" w:cs="Arial"/>
          <w:sz w:val="24"/>
          <w:szCs w:val="24"/>
        </w:rPr>
        <w:t xml:space="preserve">era el </w:t>
      </w:r>
      <w:r w:rsidR="00FD065C">
        <w:rPr>
          <w:rFonts w:ascii="Arial" w:hAnsi="Arial" w:cs="Arial"/>
          <w:sz w:val="24"/>
          <w:szCs w:val="24"/>
        </w:rPr>
        <w:t xml:space="preserve">de derecho público previsto </w:t>
      </w:r>
      <w:r w:rsidR="00852B23">
        <w:rPr>
          <w:rFonts w:ascii="Arial" w:hAnsi="Arial" w:cs="Arial"/>
          <w:sz w:val="24"/>
          <w:szCs w:val="24"/>
        </w:rPr>
        <w:t>en esa norma</w:t>
      </w:r>
      <w:r w:rsidRPr="006E10AA" w:rsidR="003E7DCA">
        <w:rPr>
          <w:rStyle w:val="FootnoteReference"/>
          <w:rFonts w:ascii="Arial" w:hAnsi="Arial" w:cs="Arial"/>
          <w:sz w:val="24"/>
          <w:szCs w:val="24"/>
        </w:rPr>
        <w:footnoteReference w:id="11"/>
      </w:r>
      <w:r w:rsidR="00686A97">
        <w:rPr>
          <w:rFonts w:ascii="Arial" w:hAnsi="Arial" w:cs="Arial"/>
          <w:sz w:val="24"/>
          <w:szCs w:val="24"/>
        </w:rPr>
        <w:t>.</w:t>
      </w:r>
      <w:r w:rsidRPr="006E10AA" w:rsidR="003E7DCA">
        <w:rPr>
          <w:rFonts w:ascii="Arial" w:hAnsi="Arial" w:cs="Arial"/>
          <w:sz w:val="24"/>
          <w:szCs w:val="24"/>
        </w:rPr>
        <w:t xml:space="preserve"> </w:t>
      </w:r>
    </w:p>
    <w:p xmlns:wp14="http://schemas.microsoft.com/office/word/2010/wordml" w:rsidR="00E76A2C" w:rsidP="00660A51" w:rsidRDefault="00E76A2C" w14:paraId="5023141B" wp14:textId="77777777" wp14:noSpellErr="1">
      <w:pPr>
        <w:spacing w:after="0" w:line="240" w:lineRule="auto"/>
        <w:jc w:val="both"/>
        <w:rPr>
          <w:rFonts w:ascii="Arial" w:hAnsi="Arial" w:cs="Arial"/>
          <w:sz w:val="24"/>
          <w:szCs w:val="24"/>
        </w:rPr>
      </w:pPr>
    </w:p>
    <w:p xmlns:wp14="http://schemas.microsoft.com/office/word/2010/wordml" w:rsidRPr="00292968" w:rsidR="00A758E5" w:rsidP="00660A51" w:rsidRDefault="00E23E30" w14:paraId="509BD411" wp14:textId="77777777" wp14:noSpellErr="1">
      <w:pPr>
        <w:spacing w:after="0" w:line="240" w:lineRule="auto"/>
        <w:jc w:val="both"/>
        <w:rPr>
          <w:rFonts w:ascii="Arial" w:hAnsi="Arial" w:cs="Arial"/>
          <w:sz w:val="24"/>
          <w:szCs w:val="24"/>
        </w:rPr>
      </w:pPr>
      <w:r w:rsidRPr="3B90D686" w:rsidR="00E23E30">
        <w:rPr>
          <w:rFonts w:ascii="Arial" w:hAnsi="Arial" w:cs="Arial"/>
          <w:sz w:val="24"/>
          <w:szCs w:val="24"/>
        </w:rPr>
        <w:t>L</w:t>
      </w:r>
      <w:r w:rsidRPr="3B90D686" w:rsidR="003D60C6">
        <w:rPr>
          <w:rFonts w:ascii="Arial" w:hAnsi="Arial" w:cs="Arial"/>
          <w:sz w:val="24"/>
          <w:szCs w:val="24"/>
        </w:rPr>
        <w:t xml:space="preserve">o expuesto </w:t>
      </w:r>
      <w:r w:rsidRPr="3B90D686" w:rsidR="00F41533">
        <w:rPr>
          <w:rFonts w:ascii="Arial" w:hAnsi="Arial" w:cs="Arial"/>
          <w:sz w:val="24"/>
          <w:szCs w:val="24"/>
        </w:rPr>
        <w:t xml:space="preserve">era plenamente </w:t>
      </w:r>
      <w:r w:rsidRPr="3B90D686" w:rsidR="00D2752E">
        <w:rPr>
          <w:rFonts w:ascii="Arial" w:hAnsi="Arial" w:cs="Arial"/>
          <w:sz w:val="24"/>
          <w:szCs w:val="24"/>
        </w:rPr>
        <w:t>concordante</w:t>
      </w:r>
      <w:r w:rsidRPr="3B90D686" w:rsidR="00F41533">
        <w:rPr>
          <w:rFonts w:ascii="Arial" w:hAnsi="Arial" w:cs="Arial"/>
          <w:sz w:val="24"/>
          <w:szCs w:val="24"/>
        </w:rPr>
        <w:t xml:space="preserve"> con </w:t>
      </w:r>
      <w:r w:rsidRPr="3B90D686" w:rsidR="005A6D05">
        <w:rPr>
          <w:rFonts w:ascii="Arial" w:hAnsi="Arial" w:cs="Arial"/>
          <w:sz w:val="24"/>
          <w:szCs w:val="24"/>
        </w:rPr>
        <w:t>el artículo</w:t>
      </w:r>
      <w:r w:rsidRPr="3B90D686" w:rsidR="001875F1">
        <w:rPr>
          <w:rFonts w:ascii="Arial" w:hAnsi="Arial" w:cs="Arial"/>
          <w:sz w:val="24"/>
          <w:szCs w:val="24"/>
        </w:rPr>
        <w:t xml:space="preserve"> 32 del D</w:t>
      </w:r>
      <w:r w:rsidRPr="3B90D686" w:rsidR="00A23026">
        <w:rPr>
          <w:rFonts w:ascii="Arial" w:hAnsi="Arial" w:cs="Arial"/>
          <w:sz w:val="24"/>
          <w:szCs w:val="24"/>
        </w:rPr>
        <w:t>.L. 3130 de 1968:</w:t>
      </w:r>
    </w:p>
    <w:p xmlns:wp14="http://schemas.microsoft.com/office/word/2010/wordml" w:rsidR="00A23026" w:rsidP="00842E66" w:rsidRDefault="00A23026" w14:paraId="1F3B1409" wp14:textId="77777777" wp14:noSpellErr="1">
      <w:pPr>
        <w:spacing w:after="0" w:line="240" w:lineRule="auto"/>
        <w:jc w:val="both"/>
        <w:rPr>
          <w:rFonts w:ascii="Arial" w:hAnsi="Arial" w:cs="Arial"/>
          <w:b w:val="1"/>
          <w:bCs w:val="1"/>
          <w:sz w:val="24"/>
          <w:szCs w:val="24"/>
        </w:rPr>
      </w:pPr>
    </w:p>
    <w:p xmlns:wp14="http://schemas.microsoft.com/office/word/2010/wordml" w:rsidRPr="00B35A88" w:rsidR="00B35A88" w:rsidP="3B90D686" w:rsidRDefault="00B35A88" w14:paraId="5C6F2FDD" wp14:textId="77777777" wp14:noSpellErr="1">
      <w:pPr>
        <w:pStyle w:val="NormalWeb"/>
        <w:spacing w:before="0" w:beforeAutospacing="off" w:after="150" w:afterAutospacing="off"/>
        <w:ind w:left="708"/>
        <w:jc w:val="both"/>
        <w:rPr>
          <w:rFonts w:ascii="Arial" w:hAnsi="Arial" w:cs="Arial"/>
          <w:sz w:val="22"/>
          <w:szCs w:val="22"/>
          <w:shd w:val="clear" w:color="auto" w:fill="FFFFFF"/>
        </w:rPr>
      </w:pPr>
      <w:r w:rsidRPr="00B35A88" w:rsidR="00B35A88">
        <w:rPr>
          <w:rFonts w:ascii="Arial" w:hAnsi="Arial" w:cs="Arial"/>
          <w:b w:val="1"/>
          <w:bCs w:val="1"/>
          <w:sz w:val="22"/>
          <w:szCs w:val="22"/>
          <w:shd w:val="clear" w:color="auto" w:fill="FFFFFF"/>
        </w:rPr>
        <w:t>ARTÍCULO 32</w:t>
      </w:r>
      <w:r w:rsidRPr="00B35A88" w:rsidR="00B35A88">
        <w:rPr>
          <w:rFonts w:ascii="Arial" w:hAnsi="Arial" w:cs="Arial"/>
          <w:sz w:val="22"/>
          <w:szCs w:val="22"/>
          <w:shd w:val="clear" w:color="auto" w:fill="FFFFFF"/>
        </w:rPr>
        <w:t>.- De los contratos de los establecimientos públicos. Los contratos de los establecimientos públicos deben contener las cláusulas que sobre garantías, caducidad administrativa y reclamaciones diplomáticas la ley exige para los del gobierno. La declaratoria de caducidad, llegado el caso, se hará por el propio establecimiento.</w:t>
      </w:r>
    </w:p>
    <w:p xmlns:wp14="http://schemas.microsoft.com/office/word/2010/wordml" w:rsidR="00D2365E" w:rsidP="00842E66" w:rsidRDefault="00D2365E" w14:paraId="562C75D1" wp14:textId="77777777" wp14:noSpellErr="1">
      <w:pPr>
        <w:spacing w:after="0" w:line="240" w:lineRule="auto"/>
        <w:jc w:val="both"/>
        <w:rPr>
          <w:rFonts w:ascii="Arial" w:hAnsi="Arial" w:cs="Arial"/>
          <w:b w:val="1"/>
          <w:bCs w:val="1"/>
          <w:sz w:val="24"/>
          <w:szCs w:val="24"/>
        </w:rPr>
      </w:pPr>
    </w:p>
    <w:p xmlns:wp14="http://schemas.microsoft.com/office/word/2010/wordml" w:rsidRPr="00665B5B" w:rsidR="003F22B9" w:rsidP="002B4554" w:rsidRDefault="00B3126F" w14:paraId="1C0A7543" wp14:textId="77777777" wp14:noSpellErr="1">
      <w:pPr>
        <w:spacing w:after="0" w:line="240" w:lineRule="auto"/>
        <w:ind w:right="-93"/>
        <w:jc w:val="both"/>
        <w:rPr>
          <w:rFonts w:ascii="Arial" w:hAnsi="Arial" w:cs="Arial"/>
          <w:sz w:val="24"/>
          <w:szCs w:val="24"/>
        </w:rPr>
      </w:pPr>
      <w:r w:rsidRPr="00665B5B" w:rsidR="00B3126F">
        <w:rPr>
          <w:rFonts w:ascii="Arial" w:hAnsi="Arial" w:cs="Arial"/>
          <w:sz w:val="24"/>
          <w:szCs w:val="24"/>
        </w:rPr>
        <w:t xml:space="preserve">Como se sabe el D.L. 222 </w:t>
      </w:r>
      <w:r w:rsidRPr="00665B5B" w:rsidR="00D2245B">
        <w:rPr>
          <w:rFonts w:ascii="Arial" w:hAnsi="Arial" w:cs="Arial"/>
          <w:sz w:val="24"/>
          <w:szCs w:val="24"/>
        </w:rPr>
        <w:t xml:space="preserve">fue derogado por </w:t>
      </w:r>
      <w:r w:rsidRPr="00665B5B" w:rsidR="00521B95">
        <w:rPr>
          <w:rFonts w:ascii="Arial" w:hAnsi="Arial" w:cs="Arial"/>
          <w:sz w:val="24"/>
          <w:szCs w:val="24"/>
        </w:rPr>
        <w:t>Estatuto General de Contratación de la Administración Pública (en adelante, el Estatuto), contenido en la Ley 80 de 1993</w:t>
      </w:r>
      <w:r w:rsidRPr="00665B5B" w:rsidR="00670BD3">
        <w:rPr>
          <w:rStyle w:val="FootnoteReference"/>
          <w:rFonts w:ascii="Arial" w:hAnsi="Arial" w:cs="Arial"/>
          <w:sz w:val="24"/>
          <w:szCs w:val="24"/>
        </w:rPr>
        <w:footnoteReference w:id="12"/>
      </w:r>
      <w:r w:rsidRPr="00665B5B" w:rsidR="002B4554">
        <w:rPr>
          <w:rFonts w:ascii="Arial" w:hAnsi="Arial" w:cs="Arial"/>
          <w:sz w:val="24"/>
          <w:szCs w:val="24"/>
        </w:rPr>
        <w:t xml:space="preserve">. </w:t>
      </w:r>
    </w:p>
    <w:p xmlns:wp14="http://schemas.microsoft.com/office/word/2010/wordml" w:rsidRPr="00665B5B" w:rsidR="003F22B9" w:rsidP="002B4554" w:rsidRDefault="003F22B9" w14:paraId="664355AD" wp14:textId="77777777" wp14:noSpellErr="1">
      <w:pPr>
        <w:spacing w:after="0" w:line="240" w:lineRule="auto"/>
        <w:ind w:right="-93"/>
        <w:jc w:val="both"/>
        <w:rPr>
          <w:rFonts w:ascii="Arial" w:hAnsi="Arial" w:cs="Arial"/>
          <w:sz w:val="24"/>
          <w:szCs w:val="24"/>
        </w:rPr>
      </w:pPr>
    </w:p>
    <w:p xmlns:wp14="http://schemas.microsoft.com/office/word/2010/wordml" w:rsidRPr="00665B5B" w:rsidR="00467D4C" w:rsidP="00C63837" w:rsidRDefault="00C63837" w14:paraId="35839271" wp14:textId="77777777" wp14:noSpellErr="1">
      <w:pPr>
        <w:spacing w:after="0" w:line="240" w:lineRule="auto"/>
        <w:ind w:right="-93"/>
        <w:jc w:val="both"/>
        <w:rPr>
          <w:rFonts w:ascii="Arial" w:hAnsi="Arial" w:eastAsia="Times New Roman" w:cs="Arial"/>
          <w:sz w:val="24"/>
          <w:szCs w:val="24"/>
          <w:lang w:eastAsia="es-CO"/>
        </w:rPr>
      </w:pPr>
      <w:r w:rsidRPr="00665B5B" w:rsidR="00C63837">
        <w:rPr>
          <w:rFonts w:ascii="Arial" w:hAnsi="Arial" w:cs="Arial"/>
          <w:sz w:val="24"/>
          <w:szCs w:val="24"/>
        </w:rPr>
        <w:t xml:space="preserve">De esta manera, el estatuto tiene por objeto </w:t>
      </w:r>
      <w:r w:rsidRPr="007A04B5" w:rsidR="007A04B5">
        <w:rPr>
          <w:rFonts w:ascii="Arial" w:hAnsi="Arial" w:eastAsia="Times New Roman" w:cs="Arial"/>
          <w:sz w:val="24"/>
          <w:szCs w:val="24"/>
          <w:lang w:eastAsia="es-CO"/>
        </w:rPr>
        <w:t>disponer las reglas y principios que rigen los contratos de las entidades estatales</w:t>
      </w:r>
      <w:r w:rsidRPr="00665B5B" w:rsidR="00C63837">
        <w:rPr>
          <w:rFonts w:ascii="Arial" w:hAnsi="Arial" w:eastAsia="Times New Roman" w:cs="Arial"/>
          <w:sz w:val="24"/>
          <w:szCs w:val="24"/>
          <w:lang w:eastAsia="es-CO"/>
        </w:rPr>
        <w:t xml:space="preserve"> (art. 1) </w:t>
      </w:r>
      <w:r w:rsidRPr="00665B5B" w:rsidR="00774EE4">
        <w:rPr>
          <w:rFonts w:ascii="Arial" w:hAnsi="Arial" w:eastAsia="Times New Roman" w:cs="Arial"/>
          <w:sz w:val="24"/>
          <w:szCs w:val="24"/>
          <w:lang w:eastAsia="es-CO"/>
        </w:rPr>
        <w:t xml:space="preserve">y en la definición de lo que para efectos de esa ley se entiende como entidad estatal </w:t>
      </w:r>
      <w:r w:rsidRPr="00665B5B" w:rsidR="00AE12C5">
        <w:rPr>
          <w:rFonts w:ascii="Arial" w:hAnsi="Arial" w:eastAsia="Times New Roman" w:cs="Arial"/>
          <w:sz w:val="24"/>
          <w:szCs w:val="24"/>
          <w:lang w:eastAsia="es-CO"/>
        </w:rPr>
        <w:t xml:space="preserve">aparecen </w:t>
      </w:r>
      <w:r w:rsidRPr="00665B5B" w:rsidR="00CA21F8">
        <w:rPr>
          <w:rFonts w:ascii="Arial" w:hAnsi="Arial" w:eastAsia="Times New Roman" w:cs="Arial"/>
          <w:sz w:val="24"/>
          <w:szCs w:val="24"/>
          <w:lang w:eastAsia="es-CO"/>
        </w:rPr>
        <w:t>los establecimientos públicos</w:t>
      </w:r>
      <w:r w:rsidRPr="00665B5B" w:rsidR="00467D4C">
        <w:rPr>
          <w:rFonts w:ascii="Arial" w:hAnsi="Arial" w:eastAsia="Times New Roman" w:cs="Arial"/>
          <w:sz w:val="24"/>
          <w:szCs w:val="24"/>
          <w:lang w:eastAsia="es-CO"/>
        </w:rPr>
        <w:t xml:space="preserve"> (art. 2)</w:t>
      </w:r>
      <w:r w:rsidRPr="00665B5B" w:rsidR="00656D03">
        <w:rPr>
          <w:rStyle w:val="FootnoteReference"/>
          <w:rFonts w:ascii="Arial" w:hAnsi="Arial" w:eastAsia="Times New Roman" w:cs="Arial"/>
          <w:sz w:val="24"/>
          <w:szCs w:val="24"/>
          <w:lang w:eastAsia="es-CO"/>
        </w:rPr>
        <w:footnoteReference w:id="13"/>
      </w:r>
      <w:r w:rsidRPr="00665B5B" w:rsidR="00CA21F8">
        <w:rPr>
          <w:rFonts w:ascii="Arial" w:hAnsi="Arial" w:eastAsia="Times New Roman" w:cs="Arial"/>
          <w:sz w:val="24"/>
          <w:szCs w:val="24"/>
          <w:lang w:eastAsia="es-CO"/>
        </w:rPr>
        <w:t xml:space="preserve">, </w:t>
      </w:r>
      <w:r w:rsidRPr="00665B5B" w:rsidR="00AD0D56">
        <w:rPr>
          <w:rFonts w:ascii="Arial" w:hAnsi="Arial" w:eastAsia="Times New Roman" w:cs="Arial"/>
          <w:sz w:val="24"/>
          <w:szCs w:val="24"/>
          <w:lang w:eastAsia="es-CO"/>
        </w:rPr>
        <w:t xml:space="preserve">por lo que </w:t>
      </w:r>
      <w:r w:rsidRPr="00665B5B" w:rsidR="001D6B28">
        <w:rPr>
          <w:rFonts w:ascii="Arial" w:hAnsi="Arial" w:eastAsia="Times New Roman" w:cs="Arial"/>
          <w:sz w:val="24"/>
          <w:szCs w:val="24"/>
          <w:lang w:eastAsia="es-CO"/>
        </w:rPr>
        <w:t xml:space="preserve">a </w:t>
      </w:r>
      <w:r w:rsidRPr="00665B5B" w:rsidR="00AD0D56">
        <w:rPr>
          <w:rFonts w:ascii="Arial" w:hAnsi="Arial" w:eastAsia="Times New Roman" w:cs="Arial"/>
          <w:sz w:val="24"/>
          <w:szCs w:val="24"/>
          <w:lang w:eastAsia="es-CO"/>
        </w:rPr>
        <w:t>los contratos celebrados por estos</w:t>
      </w:r>
      <w:r w:rsidRPr="00665B5B" w:rsidR="001D6B28">
        <w:rPr>
          <w:rFonts w:ascii="Arial" w:hAnsi="Arial" w:eastAsia="Times New Roman" w:cs="Arial"/>
          <w:sz w:val="24"/>
          <w:szCs w:val="24"/>
          <w:lang w:eastAsia="es-CO"/>
        </w:rPr>
        <w:t xml:space="preserve"> se aplicarán las disposiciones de</w:t>
      </w:r>
      <w:r w:rsidRPr="00665B5B" w:rsidR="00467D4C">
        <w:rPr>
          <w:rFonts w:ascii="Arial" w:hAnsi="Arial" w:eastAsia="Times New Roman" w:cs="Arial"/>
          <w:sz w:val="24"/>
          <w:szCs w:val="24"/>
          <w:lang w:eastAsia="es-CO"/>
        </w:rPr>
        <w:t xml:space="preserve"> la Ley 80.</w:t>
      </w:r>
      <w:r w:rsidR="004F5004">
        <w:rPr>
          <w:rFonts w:ascii="Arial" w:hAnsi="Arial" w:eastAsia="Times New Roman" w:cs="Arial"/>
          <w:sz w:val="24"/>
          <w:szCs w:val="24"/>
          <w:lang w:eastAsia="es-CO"/>
        </w:rPr>
        <w:t xml:space="preserve"> </w:t>
      </w:r>
    </w:p>
    <w:p xmlns:wp14="http://schemas.microsoft.com/office/word/2010/wordml" w:rsidR="004F5004" w:rsidP="001223D5" w:rsidRDefault="004F5004" w14:paraId="1A965116" wp14:textId="77777777" wp14:noSpellErr="1">
      <w:pPr>
        <w:autoSpaceDE w:val="0"/>
        <w:autoSpaceDN w:val="0"/>
        <w:adjustRightInd w:val="0"/>
        <w:spacing w:after="0" w:line="240" w:lineRule="auto"/>
        <w:jc w:val="both"/>
        <w:rPr>
          <w:rFonts w:ascii="Arial" w:hAnsi="Arial" w:eastAsia="Times New Roman" w:cs="Arial"/>
          <w:sz w:val="24"/>
          <w:szCs w:val="24"/>
          <w:lang w:eastAsia="es-ES"/>
        </w:rPr>
      </w:pPr>
    </w:p>
    <w:p xmlns:wp14="http://schemas.microsoft.com/office/word/2010/wordml" w:rsidR="00F0184C" w:rsidP="001223D5" w:rsidRDefault="00B14D05" w14:paraId="64AFAA70" wp14:textId="77777777" wp14:noSpellErr="1">
      <w:pPr>
        <w:autoSpaceDE w:val="0"/>
        <w:autoSpaceDN w:val="0"/>
        <w:adjustRightInd w:val="0"/>
        <w:spacing w:after="0" w:line="240" w:lineRule="auto"/>
        <w:jc w:val="both"/>
        <w:rPr>
          <w:rFonts w:ascii="Arial" w:hAnsi="Arial" w:eastAsia="Times New Roman" w:cs="Arial"/>
          <w:sz w:val="24"/>
          <w:szCs w:val="24"/>
          <w:lang w:eastAsia="es-ES"/>
        </w:rPr>
      </w:pPr>
      <w:r w:rsidRPr="3B90D686" w:rsidR="00B14D05">
        <w:rPr>
          <w:rFonts w:ascii="Arial" w:hAnsi="Arial" w:eastAsia="Times New Roman" w:cs="Arial"/>
          <w:sz w:val="24"/>
          <w:szCs w:val="24"/>
          <w:lang w:eastAsia="es-ES"/>
        </w:rPr>
        <w:t>L</w:t>
      </w:r>
      <w:r w:rsidRPr="3B90D686" w:rsidR="00D775C5">
        <w:rPr>
          <w:rFonts w:ascii="Arial" w:hAnsi="Arial" w:eastAsia="Times New Roman" w:cs="Arial"/>
          <w:sz w:val="24"/>
          <w:szCs w:val="24"/>
          <w:lang w:eastAsia="es-ES"/>
        </w:rPr>
        <w:t>a Sala</w:t>
      </w:r>
      <w:r w:rsidRPr="3B90D686" w:rsidR="003E549E">
        <w:rPr>
          <w:rFonts w:ascii="Arial" w:hAnsi="Arial" w:eastAsia="Times New Roman" w:cs="Arial"/>
          <w:sz w:val="24"/>
          <w:szCs w:val="24"/>
          <w:lang w:eastAsia="es-ES"/>
        </w:rPr>
        <w:t>,</w:t>
      </w:r>
      <w:r w:rsidRPr="3B90D686" w:rsidR="00D775C5">
        <w:rPr>
          <w:rFonts w:ascii="Arial" w:hAnsi="Arial" w:eastAsia="Times New Roman" w:cs="Arial"/>
          <w:sz w:val="24"/>
          <w:szCs w:val="24"/>
          <w:lang w:eastAsia="es-ES"/>
        </w:rPr>
        <w:t xml:space="preserve"> en el Concepto 231</w:t>
      </w:r>
      <w:r w:rsidRPr="3B90D686" w:rsidR="004008D3">
        <w:rPr>
          <w:rFonts w:ascii="Arial" w:hAnsi="Arial" w:eastAsia="Times New Roman" w:cs="Arial"/>
          <w:sz w:val="24"/>
          <w:szCs w:val="24"/>
          <w:lang w:eastAsia="es-ES"/>
        </w:rPr>
        <w:t>2 de</w:t>
      </w:r>
      <w:r w:rsidRPr="3B90D686" w:rsidR="000A2937">
        <w:rPr>
          <w:rFonts w:ascii="Arial" w:hAnsi="Arial" w:eastAsia="Times New Roman" w:cs="Arial"/>
          <w:sz w:val="24"/>
          <w:szCs w:val="24"/>
          <w:lang w:eastAsia="es-ES"/>
        </w:rPr>
        <w:t xml:space="preserve">l </w:t>
      </w:r>
      <w:r w:rsidRPr="3B90D686" w:rsidR="000A2937">
        <w:rPr>
          <w:rFonts w:ascii="Arial" w:hAnsi="Arial" w:eastAsia="Times New Roman" w:cs="Arial"/>
          <w:sz w:val="24"/>
          <w:szCs w:val="24"/>
          <w:lang w:eastAsia="es-ES"/>
        </w:rPr>
        <w:t xml:space="preserve">3 </w:t>
      </w:r>
      <w:r w:rsidRPr="3B90D686" w:rsidR="00FA59EA">
        <w:rPr>
          <w:rFonts w:ascii="Arial" w:hAnsi="Arial" w:eastAsia="Times New Roman" w:cs="Arial"/>
          <w:sz w:val="24"/>
          <w:szCs w:val="24"/>
          <w:lang w:eastAsia="es-ES"/>
        </w:rPr>
        <w:t>de octubre de</w:t>
      </w:r>
      <w:r w:rsidRPr="3B90D686" w:rsidR="004008D3">
        <w:rPr>
          <w:rFonts w:ascii="Arial" w:hAnsi="Arial" w:eastAsia="Times New Roman" w:cs="Arial"/>
          <w:sz w:val="24"/>
          <w:szCs w:val="24"/>
          <w:lang w:eastAsia="es-ES"/>
        </w:rPr>
        <w:t xml:space="preserve"> 2017</w:t>
      </w:r>
      <w:r w:rsidRPr="3B90D686" w:rsidR="003E549E">
        <w:rPr>
          <w:rFonts w:ascii="Arial" w:hAnsi="Arial" w:eastAsia="Times New Roman" w:cs="Arial"/>
          <w:sz w:val="24"/>
          <w:szCs w:val="24"/>
          <w:lang w:eastAsia="es-ES"/>
        </w:rPr>
        <w:t>,</w:t>
      </w:r>
      <w:r w:rsidRPr="3B90D686" w:rsidR="00A139D7">
        <w:rPr>
          <w:rFonts w:ascii="Arial" w:hAnsi="Arial" w:eastAsia="Times New Roman" w:cs="Arial"/>
          <w:sz w:val="24"/>
          <w:szCs w:val="24"/>
          <w:lang w:eastAsia="es-ES"/>
        </w:rPr>
        <w:t xml:space="preserve"> </w:t>
      </w:r>
      <w:r w:rsidRPr="3B90D686" w:rsidR="008A355A">
        <w:rPr>
          <w:rFonts w:ascii="Arial" w:hAnsi="Arial" w:eastAsia="Times New Roman" w:cs="Arial"/>
          <w:sz w:val="24"/>
          <w:szCs w:val="24"/>
          <w:lang w:eastAsia="es-ES"/>
        </w:rPr>
        <w:t xml:space="preserve">sostuvo que como </w:t>
      </w:r>
      <w:r w:rsidRPr="3B90D686" w:rsidR="001223D5">
        <w:rPr>
          <w:rFonts w:ascii="Arial" w:hAnsi="Arial" w:eastAsia="Times New Roman" w:cs="Arial"/>
          <w:sz w:val="24"/>
          <w:szCs w:val="24"/>
          <w:lang w:eastAsia="es-ES"/>
        </w:rPr>
        <w:t xml:space="preserve">el contrato estatal se equipara al acuerdo de voluntades en que uno de los extremos es una entidad pública, como lo ha sostenido la jurisprudencia de esta Corporación, </w:t>
      </w:r>
      <w:r w:rsidRPr="3B90D686" w:rsidR="001223D5">
        <w:rPr>
          <w:rFonts w:ascii="Arial" w:hAnsi="Arial" w:eastAsia="Times New Roman" w:cs="Arial"/>
          <w:sz w:val="24"/>
          <w:szCs w:val="24"/>
          <w:lang w:eastAsia="es-ES"/>
        </w:rPr>
        <w:t xml:space="preserve">no solo pertenecen a esta categoría los celebrados por las entidades reguladas por </w:t>
      </w:r>
      <w:r w:rsidRPr="3B90D686" w:rsidR="00A92F37">
        <w:rPr>
          <w:rFonts w:ascii="Arial" w:hAnsi="Arial" w:eastAsia="Times New Roman" w:cs="Arial"/>
          <w:sz w:val="24"/>
          <w:szCs w:val="24"/>
          <w:lang w:eastAsia="es-ES"/>
        </w:rPr>
        <w:t>el Estatuto</w:t>
      </w:r>
      <w:r w:rsidRPr="3B90D686" w:rsidR="001223D5">
        <w:rPr>
          <w:rFonts w:ascii="Arial" w:hAnsi="Arial" w:eastAsia="Times New Roman" w:cs="Arial"/>
          <w:sz w:val="24"/>
          <w:szCs w:val="24"/>
          <w:lang w:eastAsia="es-ES"/>
        </w:rPr>
        <w:t>, sino también aquellos en los que interviene como parte cualquier entidad pública que tenga un régimen especial.</w:t>
      </w:r>
      <w:r w:rsidRPr="3B90D686" w:rsidR="001223D5">
        <w:rPr>
          <w:rFonts w:ascii="Arial" w:hAnsi="Arial" w:eastAsia="Times New Roman" w:cs="Arial"/>
          <w:sz w:val="24"/>
          <w:szCs w:val="24"/>
          <w:lang w:eastAsia="es-ES"/>
        </w:rPr>
        <w:t xml:space="preserve"> </w:t>
      </w:r>
    </w:p>
    <w:p xmlns:wp14="http://schemas.microsoft.com/office/word/2010/wordml" w:rsidR="00F0184C" w:rsidP="001223D5" w:rsidRDefault="00F0184C" w14:paraId="7DF4E37C" wp14:textId="77777777" wp14:noSpellErr="1">
      <w:pPr>
        <w:autoSpaceDE w:val="0"/>
        <w:autoSpaceDN w:val="0"/>
        <w:adjustRightInd w:val="0"/>
        <w:spacing w:after="0" w:line="240" w:lineRule="auto"/>
        <w:jc w:val="both"/>
        <w:rPr>
          <w:rFonts w:ascii="Arial" w:hAnsi="Arial" w:eastAsia="Times New Roman" w:cs="Arial"/>
          <w:sz w:val="24"/>
          <w:szCs w:val="24"/>
          <w:lang w:eastAsia="es-ES"/>
        </w:rPr>
      </w:pPr>
    </w:p>
    <w:p xmlns:wp14="http://schemas.microsoft.com/office/word/2010/wordml" w:rsidRPr="00B37CB2" w:rsidR="001223D5" w:rsidP="001223D5" w:rsidRDefault="001223D5" w14:paraId="44091CDA" wp14:textId="77777777" wp14:noSpellErr="1">
      <w:pPr>
        <w:autoSpaceDE w:val="0"/>
        <w:autoSpaceDN w:val="0"/>
        <w:adjustRightInd w:val="0"/>
        <w:spacing w:after="0" w:line="240" w:lineRule="auto"/>
        <w:jc w:val="both"/>
        <w:rPr>
          <w:rFonts w:ascii="Arial" w:hAnsi="Arial" w:eastAsia="Times New Roman" w:cs="Arial"/>
          <w:sz w:val="24"/>
          <w:szCs w:val="24"/>
          <w:lang w:eastAsia="es-ES"/>
        </w:rPr>
      </w:pPr>
      <w:r w:rsidRPr="00B37CB2" w:rsidR="001223D5">
        <w:rPr>
          <w:rFonts w:ascii="Arial" w:hAnsi="Arial" w:eastAsia="Times New Roman" w:cs="Arial"/>
          <w:sz w:val="24"/>
          <w:szCs w:val="24"/>
          <w:lang w:eastAsia="es-ES"/>
        </w:rPr>
        <w:t xml:space="preserve">Es decir, </w:t>
      </w:r>
      <w:r w:rsidR="003E549E">
        <w:rPr>
          <w:rFonts w:ascii="Arial" w:hAnsi="Arial" w:eastAsia="Times New Roman" w:cs="Arial"/>
          <w:sz w:val="24"/>
          <w:szCs w:val="24"/>
          <w:lang w:eastAsia="es-ES"/>
        </w:rPr>
        <w:t>e</w:t>
      </w:r>
      <w:r w:rsidRPr="00B37CB2" w:rsidR="001223D5">
        <w:rPr>
          <w:rFonts w:ascii="Arial" w:hAnsi="Arial" w:eastAsia="Times New Roman" w:cs="Arial"/>
          <w:sz w:val="24"/>
          <w:szCs w:val="24"/>
          <w:lang w:eastAsia="es-ES"/>
        </w:rPr>
        <w:t xml:space="preserve">l adoptar un criterio orgánico o subjetivo, en el que la sola presencia de </w:t>
      </w:r>
      <w:r w:rsidRPr="3B90D686" w:rsidR="001223D5">
        <w:rPr>
          <w:rFonts w:ascii="Arial" w:hAnsi="Arial" w:eastAsia="Times New Roman" w:cs="Arial"/>
          <w:sz w:val="24"/>
          <w:szCs w:val="24"/>
          <w:lang w:eastAsia="es-ES"/>
        </w:rPr>
        <w:t xml:space="preserve">una entidad estatal como parte </w:t>
      </w:r>
      <w:r w:rsidRPr="3B90D686" w:rsidR="002A5D2D">
        <w:rPr>
          <w:rFonts w:ascii="Arial" w:hAnsi="Arial" w:eastAsia="Times New Roman" w:cs="Arial"/>
          <w:sz w:val="24"/>
          <w:szCs w:val="24"/>
          <w:lang w:eastAsia="es-ES"/>
        </w:rPr>
        <w:t>de este</w:t>
      </w:r>
      <w:r w:rsidRPr="3B90D686" w:rsidR="001223D5">
        <w:rPr>
          <w:rFonts w:ascii="Arial" w:hAnsi="Arial" w:eastAsia="Times New Roman" w:cs="Arial"/>
          <w:sz w:val="24"/>
          <w:szCs w:val="24"/>
          <w:lang w:eastAsia="es-ES"/>
        </w:rPr>
        <w:t xml:space="preserve"> le imprime al negocio jurídico la naturaleza o categoría jurídica de contrato estatal</w:t>
      </w:r>
      <w:r w:rsidRPr="3B90D686">
        <w:rPr>
          <w:rStyle w:val="FootnoteReference"/>
          <w:rFonts w:ascii="Arial" w:hAnsi="Arial" w:eastAsia="Times New Roman" w:cs="Arial"/>
          <w:sz w:val="24"/>
          <w:szCs w:val="24"/>
          <w:lang w:eastAsia="es-ES"/>
        </w:rPr>
        <w:footnoteReference w:id="14"/>
      </w:r>
      <w:r w:rsidRPr="3B90D686" w:rsidR="001223D5">
        <w:rPr>
          <w:rFonts w:ascii="Arial" w:hAnsi="Arial" w:eastAsia="Times New Roman" w:cs="Arial"/>
          <w:sz w:val="24"/>
          <w:szCs w:val="24"/>
          <w:lang w:eastAsia="es-ES"/>
        </w:rPr>
        <w:t xml:space="preserve">, </w:t>
      </w:r>
      <w:r w:rsidRPr="3B90D686" w:rsidR="00EE4E2A">
        <w:rPr>
          <w:rStyle w:val="CharacterStyle1"/>
          <w:rFonts w:ascii="Arial" w:hAnsi="Arial" w:cs="Arial"/>
          <w:spacing w:val="3"/>
          <w:sz w:val="24"/>
          <w:szCs w:val="24"/>
        </w:rPr>
        <w:t>«</w:t>
      </w:r>
      <w:r w:rsidRPr="3B90D686" w:rsidR="001223D5">
        <w:rPr>
          <w:rFonts w:ascii="Arial" w:hAnsi="Arial" w:eastAsia="Times New Roman" w:cs="Arial"/>
          <w:i w:val="1"/>
          <w:iCs w:val="1"/>
          <w:sz w:val="24"/>
          <w:szCs w:val="24"/>
          <w:lang w:eastAsia="es-ES"/>
        </w:rPr>
        <w:t>tiene la virtud de englobar todos los contratos que celebren las entidades públicas del Estado, ya sea que se regulen por el estatuto general de contratación administrativa o que estén sujetos a regímenes especiales</w:t>
      </w:r>
      <w:r w:rsidRPr="3B90D686" w:rsidR="001223D5">
        <w:rPr>
          <w:rFonts w:ascii="Arial" w:hAnsi="Arial" w:eastAsia="Times New Roman" w:cs="Arial"/>
          <w:sz w:val="24"/>
          <w:szCs w:val="24"/>
          <w:lang w:eastAsia="es-ES"/>
        </w:rPr>
        <w:t xml:space="preserve">. </w:t>
      </w:r>
      <w:r w:rsidRPr="3B90D686" w:rsidR="001223D5">
        <w:rPr>
          <w:rFonts w:ascii="Arial" w:hAnsi="Arial" w:eastAsia="Times New Roman" w:cs="Arial"/>
          <w:i w:val="1"/>
          <w:iCs w:val="1"/>
          <w:sz w:val="24"/>
          <w:szCs w:val="24"/>
          <w:lang w:eastAsia="es-ES"/>
        </w:rPr>
        <w:t>De tal manera es dable hablar genéricamente de dos tipos de contratos</w:t>
      </w:r>
      <w:r w:rsidRPr="3B90D686" w:rsidR="001223D5">
        <w:rPr>
          <w:rFonts w:ascii="Arial" w:hAnsi="Arial" w:eastAsia="Times New Roman" w:cs="Arial"/>
          <w:sz w:val="24"/>
          <w:szCs w:val="24"/>
          <w:lang w:eastAsia="es-ES"/>
        </w:rPr>
        <w:t xml:space="preserve">: </w:t>
      </w:r>
      <w:r w:rsidRPr="3B90D686" w:rsidR="001223D5">
        <w:rPr>
          <w:rFonts w:ascii="Arial" w:hAnsi="Arial" w:eastAsia="Times New Roman" w:cs="Arial"/>
          <w:i w:val="1"/>
          <w:iCs w:val="1"/>
          <w:sz w:val="24"/>
          <w:szCs w:val="24"/>
          <w:lang w:eastAsia="es-ES"/>
        </w:rPr>
        <w:t>1. Contratos estatales regidos por la Ley 80 de 1993. 2. Contratos estatales especiales…</w:t>
      </w:r>
      <w:r w:rsidRPr="3B90D686" w:rsidR="00EE4E2A">
        <w:rPr>
          <w:rStyle w:val="CharacterStyle1"/>
          <w:rFonts w:ascii="Arial" w:hAnsi="Arial" w:cs="Arial"/>
          <w:spacing w:val="3"/>
          <w:sz w:val="24"/>
          <w:szCs w:val="24"/>
        </w:rPr>
        <w:t>»</w:t>
      </w:r>
      <w:r w:rsidRPr="3B90D686">
        <w:rPr>
          <w:rFonts w:ascii="Arial" w:hAnsi="Arial" w:eastAsia="Times New Roman"/>
          <w:sz w:val="24"/>
          <w:szCs w:val="24"/>
          <w:vertAlign w:val="superscript"/>
          <w:lang w:eastAsia="es-ES"/>
        </w:rPr>
        <w:footnoteReference w:id="15"/>
      </w:r>
      <w:r w:rsidRPr="3B90D686" w:rsidR="00841E04">
        <w:rPr>
          <w:rStyle w:val="CharacterStyle1"/>
          <w:rFonts w:ascii="Arial" w:hAnsi="Arial" w:cs="Arial"/>
          <w:spacing w:val="3"/>
          <w:sz w:val="24"/>
          <w:szCs w:val="24"/>
        </w:rPr>
        <w:t>.</w:t>
      </w:r>
    </w:p>
    <w:p xmlns:wp14="http://schemas.microsoft.com/office/word/2010/wordml" w:rsidR="003F22B9" w:rsidP="002B4554" w:rsidRDefault="003F22B9" w14:paraId="44FB30F8" wp14:textId="77777777" wp14:noSpellErr="1">
      <w:pPr>
        <w:spacing w:after="0" w:line="240" w:lineRule="auto"/>
        <w:ind w:right="-93"/>
        <w:jc w:val="both"/>
        <w:rPr>
          <w:rFonts w:ascii="Arial" w:hAnsi="Arial" w:cs="Arial"/>
          <w:sz w:val="24"/>
          <w:szCs w:val="24"/>
        </w:rPr>
      </w:pPr>
    </w:p>
    <w:p xmlns:wp14="http://schemas.microsoft.com/office/word/2010/wordml" w:rsidR="00CF6D3A" w:rsidP="3B90D686" w:rsidRDefault="002F7DE9" w14:paraId="17CCC718" wp14:textId="77777777" wp14:noSpellErr="1">
      <w:pPr>
        <w:pStyle w:val="NormalWeb"/>
        <w:spacing w:before="0" w:beforeAutospacing="off" w:after="0" w:afterAutospacing="off"/>
        <w:jc w:val="both"/>
        <w:rPr>
          <w:rFonts w:ascii="Arial" w:hAnsi="Arial" w:cs="Arial"/>
        </w:rPr>
      </w:pPr>
      <w:r w:rsidRPr="3B90D686" w:rsidR="002F7DE9">
        <w:rPr>
          <w:rFonts w:ascii="Arial" w:hAnsi="Arial" w:cs="Arial"/>
          <w:color w:val="000000" w:themeColor="text1" w:themeTint="FF" w:themeShade="FF"/>
          <w:lang w:eastAsia="es-CO"/>
        </w:rPr>
        <w:t>En consecuencia</w:t>
      </w:r>
      <w:r w:rsidRPr="3B90D686" w:rsidR="002F7DE9">
        <w:rPr>
          <w:rFonts w:ascii="Arial" w:hAnsi="Arial" w:cs="Arial"/>
          <w:color w:val="000000" w:themeColor="text1" w:themeTint="FF" w:themeShade="FF"/>
          <w:lang w:eastAsia="es-CO"/>
        </w:rPr>
        <w:t xml:space="preserve">, </w:t>
      </w:r>
      <w:r w:rsidRPr="3B90D686" w:rsidR="00834CB0">
        <w:rPr>
          <w:rFonts w:ascii="Arial" w:hAnsi="Arial" w:cs="Arial"/>
          <w:color w:val="000000" w:themeColor="text1" w:themeTint="FF" w:themeShade="FF"/>
          <w:lang w:eastAsia="es-CO"/>
        </w:rPr>
        <w:t xml:space="preserve">por regla general </w:t>
      </w:r>
      <w:r w:rsidRPr="3B90D686" w:rsidR="008D66F5">
        <w:rPr>
          <w:rFonts w:ascii="Arial" w:hAnsi="Arial" w:cs="Arial"/>
          <w:color w:val="000000" w:themeColor="text1" w:themeTint="FF" w:themeShade="FF"/>
          <w:lang w:eastAsia="es-CO"/>
        </w:rPr>
        <w:t xml:space="preserve">los establecimientos públicos son de aquellas entidades estatales </w:t>
      </w:r>
      <w:r w:rsidRPr="3B90D686" w:rsidR="003B360F">
        <w:rPr>
          <w:rFonts w:ascii="Arial" w:hAnsi="Arial" w:cs="Arial"/>
          <w:color w:val="000000" w:themeColor="text1" w:themeTint="FF" w:themeShade="FF"/>
          <w:lang w:eastAsia="es-CO"/>
        </w:rPr>
        <w:t>que se encuentran s</w:t>
      </w:r>
      <w:r w:rsidRPr="3B90D686" w:rsidR="002F7DE9">
        <w:rPr>
          <w:rFonts w:ascii="Arial" w:hAnsi="Arial" w:cs="Arial"/>
          <w:color w:val="000000" w:themeColor="text1" w:themeTint="FF" w:themeShade="FF"/>
          <w:lang w:eastAsia="es-CO"/>
        </w:rPr>
        <w:t>ometidas en su integridad al Estatuto (Ley 80 de 1993 y sus modificaciones)</w:t>
      </w:r>
      <w:r w:rsidRPr="3B90D686" w:rsidR="00D06B90">
        <w:rPr>
          <w:rFonts w:ascii="Arial" w:hAnsi="Arial" w:cs="Arial"/>
          <w:color w:val="000000" w:themeColor="text1" w:themeTint="FF" w:themeShade="FF"/>
          <w:lang w:eastAsia="es-CO"/>
        </w:rPr>
        <w:t xml:space="preserve">, salvo </w:t>
      </w:r>
      <w:r w:rsidRPr="3B90D686" w:rsidR="00232B17">
        <w:rPr>
          <w:rFonts w:ascii="Arial" w:hAnsi="Arial" w:cs="Arial"/>
          <w:color w:val="000000" w:themeColor="text1" w:themeTint="FF" w:themeShade="FF"/>
          <w:lang w:eastAsia="es-CO"/>
        </w:rPr>
        <w:t xml:space="preserve">que </w:t>
      </w:r>
      <w:r w:rsidRPr="3B90D686" w:rsidR="000F395E">
        <w:rPr>
          <w:rFonts w:ascii="Arial" w:hAnsi="Arial" w:cs="Arial"/>
          <w:color w:val="000000" w:themeColor="text1" w:themeTint="FF" w:themeShade="FF"/>
          <w:lang w:eastAsia="es-CO"/>
        </w:rPr>
        <w:t xml:space="preserve">una ley </w:t>
      </w:r>
      <w:r w:rsidRPr="3B90D686" w:rsidR="00CF6D3A">
        <w:rPr>
          <w:rFonts w:ascii="Arial" w:hAnsi="Arial" w:cs="Arial"/>
          <w:color w:val="000000" w:themeColor="text1" w:themeTint="FF" w:themeShade="FF"/>
          <w:lang w:eastAsia="es-CO"/>
        </w:rPr>
        <w:t xml:space="preserve">de manera expresa </w:t>
      </w:r>
      <w:r w:rsidRPr="3B90D686" w:rsidR="00A61CF4">
        <w:rPr>
          <w:rFonts w:ascii="Arial" w:hAnsi="Arial" w:cs="Arial"/>
          <w:b w:val="1"/>
          <w:bCs w:val="1"/>
          <w:i w:val="1"/>
          <w:iCs w:val="1"/>
          <w:color w:val="000000" w:themeColor="text1" w:themeTint="FF" w:themeShade="FF"/>
          <w:lang w:eastAsia="es-CO"/>
        </w:rPr>
        <w:t>i)</w:t>
      </w:r>
      <w:r w:rsidRPr="3B90D686" w:rsidR="00A61CF4">
        <w:rPr>
          <w:rFonts w:ascii="Arial" w:hAnsi="Arial" w:cs="Arial"/>
          <w:color w:val="000000" w:themeColor="text1" w:themeTint="FF" w:themeShade="FF"/>
          <w:lang w:eastAsia="es-CO"/>
        </w:rPr>
        <w:t xml:space="preserve"> </w:t>
      </w:r>
      <w:r w:rsidRPr="3B90D686" w:rsidR="00416F32">
        <w:rPr>
          <w:rFonts w:ascii="Arial" w:hAnsi="Arial" w:cs="Arial"/>
          <w:color w:val="000000" w:themeColor="text1" w:themeTint="FF" w:themeShade="FF"/>
          <w:lang w:eastAsia="es-CO"/>
        </w:rPr>
        <w:t xml:space="preserve">le otorgue un régimen excepcional </w:t>
      </w:r>
      <w:r w:rsidRPr="3B90D686" w:rsidR="00D51365">
        <w:rPr>
          <w:rFonts w:ascii="Arial" w:hAnsi="Arial" w:cs="Arial"/>
          <w:color w:val="000000" w:themeColor="text1" w:themeTint="FF" w:themeShade="FF"/>
          <w:lang w:eastAsia="es-CO"/>
        </w:rPr>
        <w:t xml:space="preserve">al </w:t>
      </w:r>
      <w:r w:rsidRPr="3B90D686" w:rsidR="00F107C7">
        <w:rPr>
          <w:rFonts w:ascii="Arial" w:hAnsi="Arial" w:cs="Arial"/>
        </w:rPr>
        <w:t xml:space="preserve">del </w:t>
      </w:r>
      <w:r w:rsidRPr="3B90D686" w:rsidR="00B2618B">
        <w:rPr>
          <w:rFonts w:ascii="Arial" w:hAnsi="Arial" w:cs="Arial"/>
        </w:rPr>
        <w:t xml:space="preserve">citado </w:t>
      </w:r>
      <w:r w:rsidRPr="3B90D686" w:rsidR="00F107C7">
        <w:rPr>
          <w:rFonts w:ascii="Arial" w:hAnsi="Arial" w:cs="Arial"/>
        </w:rPr>
        <w:t xml:space="preserve">Estatuto </w:t>
      </w:r>
      <w:r w:rsidRPr="3B90D686" w:rsidR="00883563">
        <w:rPr>
          <w:rFonts w:ascii="Arial" w:hAnsi="Arial" w:cs="Arial"/>
        </w:rPr>
        <w:t>a dete</w:t>
      </w:r>
      <w:r w:rsidRPr="3B90D686" w:rsidR="00F40267">
        <w:rPr>
          <w:rFonts w:ascii="Arial" w:hAnsi="Arial" w:cs="Arial"/>
        </w:rPr>
        <w:t>r</w:t>
      </w:r>
      <w:r w:rsidRPr="3B90D686" w:rsidR="00883563">
        <w:rPr>
          <w:rFonts w:ascii="Arial" w:hAnsi="Arial" w:cs="Arial"/>
        </w:rPr>
        <w:t xml:space="preserve">minado </w:t>
      </w:r>
      <w:r w:rsidRPr="3B90D686" w:rsidR="00F40267">
        <w:rPr>
          <w:rFonts w:ascii="Arial" w:hAnsi="Arial" w:cs="Arial"/>
        </w:rPr>
        <w:t xml:space="preserve">establecimiento </w:t>
      </w:r>
      <w:r w:rsidRPr="3B90D686" w:rsidR="00D2752E">
        <w:rPr>
          <w:rFonts w:ascii="Arial" w:hAnsi="Arial" w:cs="Arial"/>
        </w:rPr>
        <w:t>público</w:t>
      </w:r>
      <w:r w:rsidRPr="3B90D686" w:rsidR="00F40267">
        <w:rPr>
          <w:rFonts w:ascii="Arial" w:hAnsi="Arial" w:cs="Arial"/>
        </w:rPr>
        <w:t xml:space="preserve"> </w:t>
      </w:r>
      <w:r w:rsidRPr="3B90D686" w:rsidR="00CF6D3A">
        <w:rPr>
          <w:rFonts w:ascii="Arial" w:hAnsi="Arial" w:cs="Arial"/>
        </w:rPr>
        <w:t xml:space="preserve">y lo someta a </w:t>
      </w:r>
      <w:r w:rsidRPr="3B90D686" w:rsidR="00F107C7">
        <w:rPr>
          <w:rFonts w:ascii="Arial" w:hAnsi="Arial" w:cs="Arial"/>
        </w:rPr>
        <w:t>un régimen especial</w:t>
      </w:r>
      <w:r w:rsidRPr="3B90D686" w:rsidR="0083122C">
        <w:rPr>
          <w:rFonts w:ascii="Arial" w:hAnsi="Arial" w:cs="Arial"/>
        </w:rPr>
        <w:t xml:space="preserve">, </w:t>
      </w:r>
      <w:r w:rsidRPr="3B90D686" w:rsidR="00402FEC">
        <w:rPr>
          <w:rFonts w:ascii="Arial" w:hAnsi="Arial" w:cs="Arial"/>
        </w:rPr>
        <w:t xml:space="preserve">o </w:t>
      </w:r>
      <w:r w:rsidRPr="3B90D686" w:rsidR="00A61CF4">
        <w:rPr>
          <w:rFonts w:ascii="Arial" w:hAnsi="Arial" w:cs="Arial"/>
          <w:b w:val="1"/>
          <w:bCs w:val="1"/>
          <w:i w:val="1"/>
          <w:iCs w:val="1"/>
        </w:rPr>
        <w:t>ii)</w:t>
      </w:r>
      <w:r w:rsidRPr="3B90D686" w:rsidR="00A61CF4">
        <w:rPr>
          <w:rFonts w:ascii="Arial" w:hAnsi="Arial" w:cs="Arial"/>
        </w:rPr>
        <w:t xml:space="preserve"> </w:t>
      </w:r>
      <w:r w:rsidRPr="3B90D686" w:rsidR="00F940C3">
        <w:rPr>
          <w:rFonts w:ascii="Arial" w:hAnsi="Arial" w:cs="Arial"/>
        </w:rPr>
        <w:t>excluya</w:t>
      </w:r>
      <w:r w:rsidRPr="3B90D686" w:rsidR="00402FEC">
        <w:rPr>
          <w:rFonts w:ascii="Arial" w:hAnsi="Arial" w:cs="Arial"/>
        </w:rPr>
        <w:t xml:space="preserve"> su contratación al Estatuto</w:t>
      </w:r>
      <w:r w:rsidRPr="3B90D686" w:rsidR="00CF6D3A">
        <w:rPr>
          <w:rFonts w:ascii="Arial" w:hAnsi="Arial" w:cs="Arial"/>
        </w:rPr>
        <w:t>.</w:t>
      </w:r>
    </w:p>
    <w:p xmlns:wp14="http://schemas.microsoft.com/office/word/2010/wordml" w:rsidR="00CF6D3A" w:rsidP="3B90D686" w:rsidRDefault="00CF6D3A" w14:paraId="1DA6542E" wp14:textId="77777777" wp14:noSpellErr="1">
      <w:pPr>
        <w:pStyle w:val="NormalWeb"/>
        <w:spacing w:before="0" w:beforeAutospacing="off" w:after="0" w:afterAutospacing="off"/>
        <w:jc w:val="both"/>
        <w:rPr>
          <w:rFonts w:ascii="Arial" w:hAnsi="Arial" w:cs="Arial"/>
        </w:rPr>
      </w:pPr>
    </w:p>
    <w:p xmlns:wp14="http://schemas.microsoft.com/office/word/2010/wordml" w:rsidR="004B60D6" w:rsidP="3B90D686" w:rsidRDefault="004B60D6" w14:paraId="0B9C4E8D" wp14:textId="77777777" wp14:noSpellErr="1">
      <w:pPr>
        <w:pStyle w:val="NormalWeb"/>
        <w:spacing w:before="0" w:beforeAutospacing="off" w:after="0" w:afterAutospacing="off"/>
        <w:jc w:val="both"/>
        <w:rPr>
          <w:rFonts w:ascii="Arial" w:hAnsi="Arial" w:cs="Arial"/>
        </w:rPr>
      </w:pPr>
      <w:r w:rsidRPr="3B90D686" w:rsidR="004B60D6">
        <w:rPr>
          <w:rFonts w:ascii="Arial" w:hAnsi="Arial" w:cs="Arial"/>
        </w:rPr>
        <w:t xml:space="preserve">El sometimiento del Fondo </w:t>
      </w:r>
      <w:r w:rsidRPr="3B90D686" w:rsidR="003E549E">
        <w:rPr>
          <w:rFonts w:ascii="Arial" w:hAnsi="Arial" w:cs="Arial"/>
        </w:rPr>
        <w:t>-</w:t>
      </w:r>
      <w:r w:rsidRPr="3B90D686" w:rsidR="004B60D6">
        <w:rPr>
          <w:rFonts w:ascii="Arial" w:hAnsi="Arial" w:cs="Arial"/>
        </w:rPr>
        <w:t xml:space="preserve">establecimiento </w:t>
      </w:r>
      <w:r w:rsidRPr="3B90D686" w:rsidR="00D2752E">
        <w:rPr>
          <w:rFonts w:ascii="Arial" w:hAnsi="Arial" w:cs="Arial"/>
        </w:rPr>
        <w:t>público</w:t>
      </w:r>
      <w:r w:rsidRPr="3B90D686" w:rsidR="004B60D6">
        <w:rPr>
          <w:rFonts w:ascii="Arial" w:hAnsi="Arial" w:cs="Arial"/>
        </w:rPr>
        <w:t xml:space="preserve"> que cumple funciones administrativas</w:t>
      </w:r>
      <w:r w:rsidRPr="3B90D686" w:rsidR="003E549E">
        <w:rPr>
          <w:rFonts w:ascii="Arial" w:hAnsi="Arial" w:cs="Arial"/>
        </w:rPr>
        <w:t>-</w:t>
      </w:r>
      <w:r w:rsidRPr="3B90D686" w:rsidR="004B60D6">
        <w:rPr>
          <w:rFonts w:ascii="Arial" w:hAnsi="Arial" w:cs="Arial"/>
        </w:rPr>
        <w:t xml:space="preserve"> a</w:t>
      </w:r>
      <w:r w:rsidRPr="3B90D686" w:rsidR="00DB7071">
        <w:rPr>
          <w:rFonts w:ascii="Arial" w:hAnsi="Arial" w:cs="Arial"/>
        </w:rPr>
        <w:t xml:space="preserve">l Estatuto, es concordante con lo </w:t>
      </w:r>
      <w:r w:rsidRPr="3B90D686" w:rsidR="00580476">
        <w:rPr>
          <w:rFonts w:ascii="Arial" w:hAnsi="Arial" w:cs="Arial"/>
        </w:rPr>
        <w:t>dispuesto</w:t>
      </w:r>
      <w:r w:rsidRPr="3B90D686" w:rsidR="00507217">
        <w:rPr>
          <w:rFonts w:ascii="Arial" w:hAnsi="Arial" w:cs="Arial"/>
        </w:rPr>
        <w:t xml:space="preserve"> en el artículo 81 de la Ley 489 de 1998 para tales entidades descentralizadas, a saber:</w:t>
      </w:r>
    </w:p>
    <w:p xmlns:wp14="http://schemas.microsoft.com/office/word/2010/wordml" w:rsidR="00507217" w:rsidP="3B90D686" w:rsidRDefault="00507217" w14:paraId="3041E394" wp14:textId="77777777" wp14:noSpellErr="1">
      <w:pPr>
        <w:pStyle w:val="NormalWeb"/>
        <w:spacing w:before="0" w:beforeAutospacing="off" w:after="0" w:afterAutospacing="off"/>
        <w:jc w:val="both"/>
        <w:rPr>
          <w:rFonts w:ascii="Arial" w:hAnsi="Arial" w:cs="Arial"/>
          <w:i w:val="1"/>
          <w:iCs w:val="1"/>
          <w:color w:val="4A4A4A"/>
          <w:sz w:val="30"/>
          <w:szCs w:val="30"/>
          <w:shd w:val="clear" w:color="auto" w:fill="FFFFFF"/>
        </w:rPr>
      </w:pPr>
    </w:p>
    <w:p xmlns:wp14="http://schemas.microsoft.com/office/word/2010/wordml" w:rsidRPr="00AC68FA" w:rsidR="004B60D6" w:rsidP="3B90D686" w:rsidRDefault="004B60D6" w14:paraId="6E33D4EE" wp14:textId="77777777" wp14:noSpellErr="1">
      <w:pPr>
        <w:pStyle w:val="NormalWeb"/>
        <w:shd w:val="clear" w:color="auto" w:fill="FFFFFF" w:themeFill="background1"/>
        <w:spacing w:before="0" w:beforeAutospacing="off" w:after="150" w:afterAutospacing="off"/>
        <w:ind w:left="708"/>
        <w:jc w:val="both"/>
        <w:rPr>
          <w:rFonts w:ascii="Arial" w:hAnsi="Arial" w:cs="Arial"/>
          <w:sz w:val="22"/>
          <w:szCs w:val="22"/>
          <w:lang w:eastAsia="es-CO"/>
        </w:rPr>
      </w:pPr>
      <w:r w:rsidRPr="3B90D686" w:rsidR="004B60D6">
        <w:rPr>
          <w:rFonts w:ascii="Arial" w:hAnsi="Arial" w:cs="Arial"/>
          <w:b w:val="1"/>
          <w:bCs w:val="1"/>
          <w:sz w:val="22"/>
          <w:szCs w:val="22"/>
        </w:rPr>
        <w:t>Artículo 81.</w:t>
      </w:r>
      <w:r w:rsidRPr="3B90D686" w:rsidR="00317C03">
        <w:rPr>
          <w:rFonts w:ascii="Arial" w:hAnsi="Arial" w:cs="Arial"/>
          <w:b w:val="1"/>
          <w:bCs w:val="1"/>
          <w:sz w:val="22"/>
          <w:szCs w:val="22"/>
        </w:rPr>
        <w:t xml:space="preserve"> </w:t>
      </w:r>
      <w:r w:rsidRPr="3B90D686" w:rsidR="004B60D6">
        <w:rPr>
          <w:rFonts w:ascii="Arial" w:hAnsi="Arial" w:cs="Arial"/>
          <w:b w:val="1"/>
          <w:bCs w:val="1"/>
          <w:i w:val="1"/>
          <w:iCs w:val="1"/>
          <w:sz w:val="22"/>
          <w:szCs w:val="22"/>
        </w:rPr>
        <w:t>Régimen de los actos y contratos.</w:t>
      </w:r>
      <w:r w:rsidRPr="3B90D686" w:rsidR="00AC68FA">
        <w:rPr>
          <w:rFonts w:ascii="Arial" w:hAnsi="Arial" w:cs="Arial"/>
          <w:sz w:val="22"/>
          <w:szCs w:val="22"/>
        </w:rPr>
        <w:t xml:space="preserve"> </w:t>
      </w:r>
      <w:r w:rsidRPr="3B90D686" w:rsidR="004B60D6">
        <w:rPr>
          <w:rFonts w:ascii="Arial" w:hAnsi="Arial" w:cs="Arial"/>
          <w:sz w:val="22"/>
          <w:szCs w:val="22"/>
        </w:rPr>
        <w:t>Los actos unilaterales que expidan los establecimientos públicos en ejercicio de funciones administrativas son actos administrativos y se sujetan a las disposiciones del Código Contencioso Administrativo.</w:t>
      </w:r>
    </w:p>
    <w:p xmlns:wp14="http://schemas.microsoft.com/office/word/2010/wordml" w:rsidRPr="00AC68FA" w:rsidR="00CF6D3A" w:rsidP="3B90D686" w:rsidRDefault="004B60D6" w14:paraId="3425743A" wp14:textId="77777777" wp14:noSpellErr="1">
      <w:pPr>
        <w:pStyle w:val="NormalWeb"/>
        <w:spacing w:before="0" w:beforeAutospacing="off" w:after="0" w:afterAutospacing="off"/>
        <w:ind w:left="708"/>
        <w:jc w:val="both"/>
        <w:rPr>
          <w:rFonts w:ascii="Arial" w:hAnsi="Arial" w:cs="Arial"/>
          <w:sz w:val="22"/>
          <w:szCs w:val="22"/>
        </w:rPr>
      </w:pPr>
      <w:r w:rsidRPr="3B90D686" w:rsidR="004B60D6">
        <w:rPr>
          <w:rFonts w:ascii="Arial" w:hAnsi="Arial" w:cs="Arial"/>
          <w:sz w:val="22"/>
          <w:szCs w:val="22"/>
        </w:rPr>
        <w:t>Los contratos que celebren los establecimientos públicos se rigen por las normas del Estatuto Contractual de las entidades estatales contenido en la Ley</w:t>
      </w:r>
      <w:r w:rsidRPr="3B90D686" w:rsidR="00AC68FA">
        <w:rPr>
          <w:rFonts w:ascii="Arial" w:hAnsi="Arial" w:cs="Arial"/>
          <w:sz w:val="22"/>
          <w:szCs w:val="22"/>
        </w:rPr>
        <w:t xml:space="preserve"> 80 </w:t>
      </w:r>
      <w:r w:rsidRPr="3B90D686" w:rsidR="004B60D6">
        <w:rPr>
          <w:rFonts w:ascii="Arial" w:hAnsi="Arial" w:cs="Arial"/>
          <w:sz w:val="22"/>
          <w:szCs w:val="22"/>
        </w:rPr>
        <w:t>de 1993 y las disposiciones que lo complementen, adicionen o modifiquen, sin perjuicio de lo dispuesto en las normas especiales</w:t>
      </w:r>
      <w:r w:rsidRPr="3B90D686" w:rsidR="00E87298">
        <w:rPr>
          <w:rFonts w:ascii="Arial" w:hAnsi="Arial" w:cs="Arial"/>
          <w:sz w:val="22"/>
          <w:szCs w:val="22"/>
        </w:rPr>
        <w:t>.</w:t>
      </w:r>
    </w:p>
    <w:p xmlns:wp14="http://schemas.microsoft.com/office/word/2010/wordml" w:rsidRPr="001E568D" w:rsidR="001C2803" w:rsidP="3B90D686" w:rsidRDefault="001C2803" w14:paraId="722B00AE" wp14:textId="77777777" wp14:noSpellErr="1">
      <w:pPr>
        <w:pStyle w:val="NormalWeb"/>
        <w:spacing w:before="0" w:beforeAutospacing="off" w:after="0" w:afterAutospacing="off"/>
        <w:jc w:val="both"/>
        <w:rPr>
          <w:rFonts w:ascii="Arial" w:hAnsi="Arial" w:cs="Arial"/>
        </w:rPr>
      </w:pPr>
    </w:p>
    <w:p xmlns:wp14="http://schemas.microsoft.com/office/word/2010/wordml" w:rsidRPr="00EA0E54" w:rsidR="001C2803" w:rsidP="3B90D686" w:rsidRDefault="001E568D" w14:paraId="4B5382E2" wp14:textId="77777777" wp14:noSpellErr="1">
      <w:pPr>
        <w:pStyle w:val="NormalWeb"/>
        <w:spacing w:before="0" w:beforeAutospacing="off" w:after="0" w:afterAutospacing="off"/>
        <w:jc w:val="both"/>
        <w:rPr>
          <w:rFonts w:ascii="Arial" w:hAnsi="Arial" w:cs="Arial"/>
        </w:rPr>
      </w:pPr>
      <w:r w:rsidRPr="3B90D686" w:rsidR="001E568D">
        <w:rPr>
          <w:rFonts w:ascii="Arial" w:hAnsi="Arial" w:cs="Arial"/>
        </w:rPr>
        <w:t>As</w:t>
      </w:r>
      <w:r w:rsidRPr="3B90D686" w:rsidR="00AD69AF">
        <w:rPr>
          <w:rFonts w:ascii="Arial" w:hAnsi="Arial" w:cs="Arial"/>
        </w:rPr>
        <w:t>i</w:t>
      </w:r>
      <w:r w:rsidRPr="3B90D686" w:rsidR="001E568D">
        <w:rPr>
          <w:rFonts w:ascii="Arial" w:hAnsi="Arial" w:cs="Arial"/>
        </w:rPr>
        <w:t>mismo, el artículo 24 de los estatutos del Fondo</w:t>
      </w:r>
      <w:r w:rsidRPr="3B90D686" w:rsidR="00193732">
        <w:rPr>
          <w:rFonts w:ascii="Arial" w:hAnsi="Arial" w:cs="Arial"/>
        </w:rPr>
        <w:t xml:space="preserve"> dispus</w:t>
      </w:r>
      <w:r w:rsidRPr="3B90D686" w:rsidR="00AD69AF">
        <w:rPr>
          <w:rFonts w:ascii="Arial" w:hAnsi="Arial" w:cs="Arial"/>
        </w:rPr>
        <w:t>o</w:t>
      </w:r>
      <w:r w:rsidRPr="3B90D686" w:rsidR="00193732">
        <w:rPr>
          <w:rFonts w:ascii="Arial" w:hAnsi="Arial" w:cs="Arial"/>
        </w:rPr>
        <w:t xml:space="preserve"> que </w:t>
      </w:r>
      <w:r w:rsidRPr="3B90D686" w:rsidR="00D8548E">
        <w:rPr>
          <w:rFonts w:ascii="Arial" w:hAnsi="Arial" w:cs="Arial"/>
        </w:rPr>
        <w:t xml:space="preserve">los contratos </w:t>
      </w:r>
      <w:r w:rsidRPr="3B90D686" w:rsidR="00193732">
        <w:rPr>
          <w:rFonts w:ascii="Arial" w:hAnsi="Arial" w:cs="Arial"/>
        </w:rPr>
        <w:t xml:space="preserve">que celebre para el cumplimiento de sus </w:t>
      </w:r>
      <w:r w:rsidRPr="3B90D686" w:rsidR="005A6D05">
        <w:rPr>
          <w:rFonts w:ascii="Arial" w:hAnsi="Arial" w:cs="Arial"/>
        </w:rPr>
        <w:t>funciones</w:t>
      </w:r>
      <w:r w:rsidRPr="3B90D686" w:rsidR="00193732">
        <w:rPr>
          <w:rFonts w:ascii="Arial" w:hAnsi="Arial" w:cs="Arial"/>
        </w:rPr>
        <w:t xml:space="preserve"> se someter</w:t>
      </w:r>
      <w:r w:rsidRPr="3B90D686" w:rsidR="003C55C5">
        <w:rPr>
          <w:rFonts w:ascii="Arial" w:hAnsi="Arial" w:cs="Arial"/>
        </w:rPr>
        <w:t xml:space="preserve">ían a </w:t>
      </w:r>
      <w:r w:rsidRPr="3B90D686" w:rsidR="00D8548E">
        <w:rPr>
          <w:rFonts w:ascii="Arial" w:hAnsi="Arial" w:cs="Arial"/>
        </w:rPr>
        <w:t xml:space="preserve">las normas que sustituyeran al </w:t>
      </w:r>
      <w:r w:rsidRPr="3B90D686" w:rsidR="00193732">
        <w:rPr>
          <w:rFonts w:ascii="Arial" w:hAnsi="Arial" w:cs="Arial"/>
        </w:rPr>
        <w:t>Decreto 222 de 1983</w:t>
      </w:r>
      <w:r w:rsidRPr="3B90D686" w:rsidR="00D8548E">
        <w:rPr>
          <w:rFonts w:ascii="Arial" w:hAnsi="Arial" w:cs="Arial"/>
        </w:rPr>
        <w:t xml:space="preserve">, esto es </w:t>
      </w:r>
      <w:r w:rsidRPr="3B90D686" w:rsidR="004B2FBF">
        <w:rPr>
          <w:rFonts w:ascii="Arial" w:hAnsi="Arial" w:cs="Arial"/>
        </w:rPr>
        <w:t xml:space="preserve">la Ley 80 de 1993, por lo que debe concluirse que </w:t>
      </w:r>
      <w:r w:rsidRPr="3B90D686" w:rsidR="00FB3743">
        <w:rPr>
          <w:rFonts w:ascii="Arial" w:hAnsi="Arial" w:cs="Arial"/>
        </w:rPr>
        <w:t xml:space="preserve">los contratos del </w:t>
      </w:r>
      <w:r w:rsidRPr="3B90D686" w:rsidR="00C41518">
        <w:rPr>
          <w:rFonts w:ascii="Arial" w:hAnsi="Arial" w:cs="Arial"/>
        </w:rPr>
        <w:t>F</w:t>
      </w:r>
      <w:r w:rsidRPr="3B90D686" w:rsidR="00FB3743">
        <w:rPr>
          <w:rFonts w:ascii="Arial" w:hAnsi="Arial" w:cs="Arial"/>
        </w:rPr>
        <w:t xml:space="preserve">ondo </w:t>
      </w:r>
      <w:r w:rsidRPr="3B90D686" w:rsidR="00B27BE4">
        <w:rPr>
          <w:rFonts w:ascii="Arial" w:hAnsi="Arial" w:cs="Arial"/>
        </w:rPr>
        <w:t>estarán sujeto</w:t>
      </w:r>
      <w:r w:rsidRPr="3B90D686" w:rsidR="008B0E72">
        <w:rPr>
          <w:rFonts w:ascii="Arial" w:hAnsi="Arial" w:cs="Arial"/>
        </w:rPr>
        <w:t>s al Estatuto, sa</w:t>
      </w:r>
      <w:r w:rsidRPr="3B90D686" w:rsidR="00C41518">
        <w:rPr>
          <w:rFonts w:ascii="Arial" w:hAnsi="Arial" w:cs="Arial"/>
        </w:rPr>
        <w:t>l</w:t>
      </w:r>
      <w:r w:rsidRPr="3B90D686" w:rsidR="008B0E72">
        <w:rPr>
          <w:rFonts w:ascii="Arial" w:hAnsi="Arial" w:cs="Arial"/>
        </w:rPr>
        <w:t>vo que una norma legal especial disponga lo contrario.</w:t>
      </w:r>
    </w:p>
    <w:p xmlns:wp14="http://schemas.microsoft.com/office/word/2010/wordml" w:rsidRPr="001E568D" w:rsidR="008B0E72" w:rsidP="3B90D686" w:rsidRDefault="008B0E72" w14:paraId="42C6D796" wp14:textId="77777777" wp14:noSpellErr="1">
      <w:pPr>
        <w:pStyle w:val="NormalWeb"/>
        <w:spacing w:before="0" w:beforeAutospacing="off" w:after="0" w:afterAutospacing="off"/>
        <w:jc w:val="both"/>
        <w:rPr>
          <w:rFonts w:ascii="Arial" w:hAnsi="Arial" w:cs="Arial"/>
        </w:rPr>
      </w:pPr>
    </w:p>
    <w:p xmlns:wp14="http://schemas.microsoft.com/office/word/2010/wordml" w:rsidRPr="001558EE" w:rsidR="003F22B9" w:rsidP="001558EE" w:rsidRDefault="001558EE" w14:paraId="5531840E" wp14:textId="77777777" wp14:noSpellErr="1">
      <w:pPr>
        <w:pStyle w:val="ListParagraph"/>
        <w:numPr>
          <w:ilvl w:val="0"/>
          <w:numId w:val="2"/>
        </w:numPr>
        <w:spacing w:after="0" w:line="240" w:lineRule="auto"/>
        <w:ind w:right="-93"/>
        <w:jc w:val="both"/>
        <w:rPr>
          <w:rFonts w:ascii="Arial" w:hAnsi="Arial" w:cs="Arial"/>
          <w:b w:val="1"/>
          <w:bCs w:val="1"/>
          <w:sz w:val="24"/>
          <w:szCs w:val="24"/>
        </w:rPr>
      </w:pPr>
      <w:r w:rsidRPr="001558EE" w:rsidR="001558EE">
        <w:rPr>
          <w:rStyle w:val="CharacterStyle1"/>
          <w:rFonts w:ascii="Arial" w:hAnsi="Arial" w:cs="Arial"/>
          <w:b w:val="1"/>
          <w:bCs w:val="1"/>
          <w:spacing w:val="4"/>
          <w:sz w:val="24"/>
          <w:szCs w:val="24"/>
          <w:lang w:val="es-ES"/>
        </w:rPr>
        <w:t xml:space="preserve">Las </w:t>
      </w:r>
      <w:r w:rsidRPr="00EF32C0" w:rsidR="00374843">
        <w:rPr>
          <w:rStyle w:val="CharacterStyle1"/>
          <w:rFonts w:ascii="Arial" w:hAnsi="Arial" w:cs="Arial"/>
          <w:b w:val="1"/>
          <w:bCs w:val="1"/>
          <w:spacing w:val="3"/>
          <w:sz w:val="24"/>
          <w:szCs w:val="24"/>
        </w:rPr>
        <w:t>«</w:t>
      </w:r>
      <w:r w:rsidRPr="00EF32C0" w:rsidR="00374843">
        <w:rPr>
          <w:rFonts w:ascii="Arial" w:hAnsi="Arial" w:cs="Arial"/>
          <w:b w:val="1"/>
          <w:bCs w:val="1"/>
          <w:sz w:val="24"/>
          <w:szCs w:val="24"/>
        </w:rPr>
        <w:t>entidades adaptadas</w:t>
      </w:r>
      <w:r w:rsidRPr="00EF32C0" w:rsidR="00374843">
        <w:rPr>
          <w:rStyle w:val="CharacterStyle1"/>
          <w:rFonts w:ascii="Arial" w:hAnsi="Arial" w:cs="Arial"/>
          <w:b w:val="1"/>
          <w:bCs w:val="1"/>
          <w:spacing w:val="3"/>
          <w:sz w:val="24"/>
          <w:szCs w:val="24"/>
        </w:rPr>
        <w:t>»</w:t>
      </w:r>
      <w:r w:rsidRPr="00EF32C0" w:rsidR="001558EE">
        <w:rPr>
          <w:rStyle w:val="CharacterStyle1"/>
          <w:rFonts w:ascii="Arial" w:hAnsi="Arial" w:cs="Arial"/>
          <w:b w:val="1"/>
          <w:bCs w:val="1"/>
          <w:spacing w:val="4"/>
          <w:sz w:val="24"/>
          <w:szCs w:val="24"/>
          <w:lang w:val="es-ES"/>
        </w:rPr>
        <w:t xml:space="preserve"> </w:t>
      </w:r>
      <w:r w:rsidRPr="00EF32C0" w:rsidR="00374843">
        <w:rPr>
          <w:rStyle w:val="CharacterStyle1"/>
          <w:rFonts w:ascii="Arial" w:hAnsi="Arial" w:cs="Arial"/>
          <w:b w:val="1"/>
          <w:bCs w:val="1"/>
          <w:spacing w:val="4"/>
          <w:sz w:val="24"/>
          <w:szCs w:val="24"/>
          <w:lang w:val="es-ES"/>
        </w:rPr>
        <w:t xml:space="preserve">al sistema </w:t>
      </w:r>
      <w:r w:rsidRPr="00EF32C0" w:rsidR="00EF32C0">
        <w:rPr>
          <w:rStyle w:val="CharacterStyle1"/>
          <w:rFonts w:ascii="Arial" w:hAnsi="Arial" w:cs="Arial"/>
          <w:b w:val="1"/>
          <w:bCs w:val="1"/>
          <w:spacing w:val="4"/>
          <w:sz w:val="24"/>
          <w:szCs w:val="24"/>
          <w:lang w:val="es-ES"/>
        </w:rPr>
        <w:t>de la</w:t>
      </w:r>
      <w:r w:rsidRPr="00EF32C0" w:rsidR="001558EE">
        <w:rPr>
          <w:rStyle w:val="CharacterStyle1"/>
          <w:rFonts w:ascii="Arial" w:hAnsi="Arial" w:cs="Arial"/>
          <w:b w:val="1"/>
          <w:bCs w:val="1"/>
          <w:spacing w:val="4"/>
          <w:sz w:val="24"/>
          <w:szCs w:val="24"/>
          <w:lang w:val="es-ES"/>
        </w:rPr>
        <w:t xml:space="preserve"> Ley 100 de 1993</w:t>
      </w:r>
    </w:p>
    <w:p xmlns:wp14="http://schemas.microsoft.com/office/word/2010/wordml" w:rsidR="003F22B9" w:rsidP="002B4554" w:rsidRDefault="003F22B9" w14:paraId="6E1831B3" wp14:textId="77777777" wp14:noSpellErr="1">
      <w:pPr>
        <w:spacing w:after="0" w:line="240" w:lineRule="auto"/>
        <w:ind w:right="-93"/>
        <w:jc w:val="both"/>
        <w:rPr>
          <w:rFonts w:ascii="Arial" w:hAnsi="Arial" w:cs="Arial"/>
          <w:sz w:val="24"/>
          <w:szCs w:val="24"/>
        </w:rPr>
      </w:pPr>
    </w:p>
    <w:p xmlns:wp14="http://schemas.microsoft.com/office/word/2010/wordml" w:rsidRPr="00044C35" w:rsidR="004A05F2" w:rsidP="0062465F" w:rsidRDefault="00083EEF" w14:paraId="12101270" wp14:textId="77777777" wp14:noSpellErr="1">
      <w:pPr>
        <w:spacing w:after="0" w:line="240" w:lineRule="auto"/>
        <w:ind w:right="-93"/>
        <w:jc w:val="both"/>
        <w:rPr>
          <w:rFonts w:ascii="Arial" w:hAnsi="Arial" w:cs="Arial"/>
          <w:sz w:val="24"/>
          <w:szCs w:val="24"/>
        </w:rPr>
      </w:pPr>
      <w:r w:rsidRPr="00044C35" w:rsidR="00083EEF">
        <w:rPr>
          <w:rFonts w:ascii="Arial" w:hAnsi="Arial" w:cs="Arial"/>
          <w:sz w:val="24"/>
          <w:szCs w:val="24"/>
        </w:rPr>
        <w:t xml:space="preserve">Si bien el problema jurídico </w:t>
      </w:r>
      <w:r w:rsidRPr="00044C35" w:rsidR="00E2301C">
        <w:rPr>
          <w:rFonts w:ascii="Arial" w:hAnsi="Arial" w:cs="Arial"/>
          <w:sz w:val="24"/>
          <w:szCs w:val="24"/>
        </w:rPr>
        <w:t xml:space="preserve">delimitado por la Sala </w:t>
      </w:r>
      <w:r w:rsidR="002F11F1">
        <w:rPr>
          <w:rFonts w:ascii="Arial" w:hAnsi="Arial" w:cs="Arial"/>
          <w:sz w:val="24"/>
          <w:szCs w:val="24"/>
        </w:rPr>
        <w:t xml:space="preserve">se centra en </w:t>
      </w:r>
      <w:r w:rsidRPr="00044C35" w:rsidR="00281E20">
        <w:rPr>
          <w:rFonts w:ascii="Arial" w:hAnsi="Arial" w:cs="Arial"/>
          <w:sz w:val="24"/>
          <w:szCs w:val="24"/>
        </w:rPr>
        <w:t xml:space="preserve">fijar </w:t>
      </w:r>
      <w:r w:rsidRPr="00044C35" w:rsidR="00603CE8">
        <w:rPr>
          <w:rFonts w:ascii="Arial" w:hAnsi="Arial" w:cs="Arial"/>
          <w:sz w:val="24"/>
          <w:szCs w:val="24"/>
        </w:rPr>
        <w:t xml:space="preserve">el </w:t>
      </w:r>
      <w:r w:rsidRPr="3B90D686" w:rsidR="00E2301C">
        <w:rPr>
          <w:rStyle w:val="CharacterStyle1"/>
          <w:rFonts w:ascii="Arial" w:hAnsi="Arial" w:cs="Arial"/>
          <w:spacing w:val="4"/>
          <w:sz w:val="24"/>
          <w:szCs w:val="24"/>
          <w:lang w:val="es-ES"/>
        </w:rPr>
        <w:t xml:space="preserve">régimen aplicable a los contratos que celebra el </w:t>
      </w:r>
      <w:r w:rsidRPr="00044C35" w:rsidR="00E2301C">
        <w:rPr>
          <w:rStyle w:val="CharacterStyle1"/>
          <w:rFonts w:ascii="Arial" w:hAnsi="Arial" w:cs="Arial"/>
          <w:spacing w:val="3"/>
          <w:sz w:val="24"/>
          <w:szCs w:val="24"/>
        </w:rPr>
        <w:t xml:space="preserve">Fondo </w:t>
      </w:r>
      <w:r w:rsidRPr="3B90D686" w:rsidR="00E2301C">
        <w:rPr>
          <w:rStyle w:val="CharacterStyle1"/>
          <w:rFonts w:ascii="Arial" w:hAnsi="Arial" w:cs="Arial"/>
          <w:spacing w:val="4"/>
          <w:sz w:val="24"/>
          <w:szCs w:val="24"/>
          <w:lang w:val="es-ES"/>
        </w:rPr>
        <w:t xml:space="preserve">para cumplir la función de atender </w:t>
      </w:r>
      <w:r w:rsidRPr="3B90D686" w:rsidR="001019E8">
        <w:rPr>
          <w:rFonts w:ascii="Arial" w:hAnsi="Arial" w:cs="Arial"/>
          <w:sz w:val="24"/>
          <w:szCs w:val="24"/>
        </w:rPr>
        <w:t>las prestaciones asistenciales en materia de salud de sus afiliados</w:t>
      </w:r>
      <w:r w:rsidRPr="00044C35" w:rsidR="00436602">
        <w:rPr>
          <w:rFonts w:ascii="Arial" w:hAnsi="Arial" w:cs="Arial"/>
          <w:sz w:val="24"/>
          <w:szCs w:val="24"/>
        </w:rPr>
        <w:t xml:space="preserve">, </w:t>
      </w:r>
      <w:r w:rsidRPr="00044C35" w:rsidR="00006EE5">
        <w:rPr>
          <w:rFonts w:ascii="Arial" w:hAnsi="Arial" w:cs="Arial"/>
          <w:sz w:val="24"/>
          <w:szCs w:val="24"/>
        </w:rPr>
        <w:t>cue</w:t>
      </w:r>
      <w:r w:rsidRPr="00044C35" w:rsidR="00951631">
        <w:rPr>
          <w:rFonts w:ascii="Arial" w:hAnsi="Arial" w:cs="Arial"/>
          <w:sz w:val="24"/>
          <w:szCs w:val="24"/>
        </w:rPr>
        <w:t>s</w:t>
      </w:r>
      <w:r w:rsidRPr="00044C35" w:rsidR="00006EE5">
        <w:rPr>
          <w:rFonts w:ascii="Arial" w:hAnsi="Arial" w:cs="Arial"/>
          <w:sz w:val="24"/>
          <w:szCs w:val="24"/>
        </w:rPr>
        <w:t>tión que</w:t>
      </w:r>
      <w:r w:rsidRPr="00044C35" w:rsidR="00951631">
        <w:rPr>
          <w:rFonts w:ascii="Arial" w:hAnsi="Arial" w:cs="Arial"/>
          <w:sz w:val="24"/>
          <w:szCs w:val="24"/>
        </w:rPr>
        <w:t>,</w:t>
      </w:r>
      <w:r w:rsidRPr="00044C35" w:rsidR="00006EE5">
        <w:rPr>
          <w:rFonts w:ascii="Arial" w:hAnsi="Arial" w:cs="Arial"/>
          <w:sz w:val="24"/>
          <w:szCs w:val="24"/>
        </w:rPr>
        <w:t xml:space="preserve"> en principio</w:t>
      </w:r>
      <w:r w:rsidRPr="00044C35" w:rsidR="008766CD">
        <w:rPr>
          <w:rFonts w:ascii="Arial" w:hAnsi="Arial" w:cs="Arial"/>
          <w:sz w:val="24"/>
          <w:szCs w:val="24"/>
        </w:rPr>
        <w:t xml:space="preserve">, </w:t>
      </w:r>
      <w:r w:rsidRPr="00044C35" w:rsidR="00006EE5">
        <w:rPr>
          <w:rFonts w:ascii="Arial" w:hAnsi="Arial" w:cs="Arial"/>
          <w:sz w:val="24"/>
          <w:szCs w:val="24"/>
        </w:rPr>
        <w:t xml:space="preserve">ha sido resuelta en los </w:t>
      </w:r>
      <w:r w:rsidRPr="00044C35" w:rsidR="00951631">
        <w:rPr>
          <w:rFonts w:ascii="Arial" w:hAnsi="Arial" w:cs="Arial"/>
          <w:sz w:val="24"/>
          <w:szCs w:val="24"/>
        </w:rPr>
        <w:t>acápites anteriores</w:t>
      </w:r>
      <w:r w:rsidRPr="00044C35" w:rsidR="005A3EBB">
        <w:rPr>
          <w:rFonts w:ascii="Arial" w:hAnsi="Arial" w:cs="Arial"/>
          <w:sz w:val="24"/>
          <w:szCs w:val="24"/>
        </w:rPr>
        <w:t xml:space="preserve">, también se tiene que </w:t>
      </w:r>
      <w:r w:rsidRPr="00044C35" w:rsidR="004A05F2">
        <w:rPr>
          <w:rFonts w:ascii="Arial" w:hAnsi="Arial" w:cs="Arial"/>
          <w:sz w:val="24"/>
          <w:szCs w:val="24"/>
        </w:rPr>
        <w:t xml:space="preserve">la consulta </w:t>
      </w:r>
      <w:r w:rsidRPr="00044C35" w:rsidR="00AF154F">
        <w:rPr>
          <w:rFonts w:ascii="Arial" w:hAnsi="Arial" w:cs="Arial"/>
          <w:sz w:val="24"/>
          <w:szCs w:val="24"/>
        </w:rPr>
        <w:t>plantea q</w:t>
      </w:r>
      <w:r w:rsidRPr="00044C35" w:rsidR="0062465F">
        <w:rPr>
          <w:rFonts w:ascii="Arial" w:hAnsi="Arial" w:cs="Arial"/>
          <w:sz w:val="24"/>
          <w:szCs w:val="24"/>
        </w:rPr>
        <w:t xml:space="preserve">ue el Fondo es una de las </w:t>
      </w:r>
      <w:r w:rsidRPr="00044C35" w:rsidR="0062465F">
        <w:rPr>
          <w:rStyle w:val="CharacterStyle1"/>
          <w:rFonts w:ascii="Arial" w:hAnsi="Arial" w:cs="Arial"/>
          <w:spacing w:val="3"/>
          <w:sz w:val="24"/>
          <w:szCs w:val="24"/>
        </w:rPr>
        <w:t>«</w:t>
      </w:r>
      <w:r w:rsidRPr="00044C35" w:rsidR="0062465F">
        <w:rPr>
          <w:rFonts w:ascii="Arial" w:hAnsi="Arial" w:cs="Arial"/>
          <w:sz w:val="24"/>
          <w:szCs w:val="24"/>
        </w:rPr>
        <w:t>entidades adaptadas</w:t>
      </w:r>
      <w:r w:rsidRPr="00044C35" w:rsidR="0062465F">
        <w:rPr>
          <w:rStyle w:val="CharacterStyle1"/>
          <w:rFonts w:ascii="Arial" w:hAnsi="Arial" w:cs="Arial"/>
          <w:spacing w:val="3"/>
          <w:sz w:val="24"/>
          <w:szCs w:val="24"/>
        </w:rPr>
        <w:t>»</w:t>
      </w:r>
      <w:r w:rsidRPr="00044C35" w:rsidR="0062465F">
        <w:rPr>
          <w:rFonts w:ascii="Arial" w:hAnsi="Arial" w:cs="Arial"/>
          <w:sz w:val="24"/>
          <w:szCs w:val="24"/>
        </w:rPr>
        <w:t xml:space="preserve"> a las que la Ley 100 de 1993</w:t>
      </w:r>
      <w:r w:rsidRPr="00044C35" w:rsidR="0062465F">
        <w:rPr>
          <w:rStyle w:val="FootnoteReference"/>
          <w:rFonts w:ascii="Arial" w:hAnsi="Arial" w:cs="Arial"/>
          <w:sz w:val="24"/>
          <w:szCs w:val="24"/>
        </w:rPr>
        <w:footnoteReference w:id="16"/>
      </w:r>
      <w:r w:rsidRPr="00044C35" w:rsidR="0062465F">
        <w:rPr>
          <w:rFonts w:ascii="Arial" w:hAnsi="Arial" w:cs="Arial"/>
          <w:sz w:val="24"/>
          <w:szCs w:val="24"/>
        </w:rPr>
        <w:t xml:space="preserve"> autoriza para </w:t>
      </w:r>
      <w:r w:rsidR="00B872B6">
        <w:rPr>
          <w:rFonts w:ascii="Arial" w:hAnsi="Arial" w:cs="Arial"/>
          <w:sz w:val="24"/>
          <w:szCs w:val="24"/>
        </w:rPr>
        <w:t xml:space="preserve">prestar </w:t>
      </w:r>
      <w:r w:rsidRPr="00044C35" w:rsidR="003B1031">
        <w:rPr>
          <w:rFonts w:ascii="Arial" w:hAnsi="Arial" w:cs="Arial"/>
          <w:sz w:val="24"/>
          <w:szCs w:val="24"/>
        </w:rPr>
        <w:t xml:space="preserve">tales </w:t>
      </w:r>
      <w:r w:rsidRPr="00044C35" w:rsidR="0062465F">
        <w:rPr>
          <w:rFonts w:ascii="Arial" w:hAnsi="Arial" w:cs="Arial"/>
          <w:sz w:val="24"/>
          <w:szCs w:val="24"/>
        </w:rPr>
        <w:t>servicios</w:t>
      </w:r>
      <w:r w:rsidRPr="00044C35" w:rsidR="003B1031">
        <w:rPr>
          <w:rFonts w:ascii="Arial" w:hAnsi="Arial" w:cs="Arial"/>
          <w:sz w:val="24"/>
          <w:szCs w:val="24"/>
        </w:rPr>
        <w:t>.</w:t>
      </w:r>
      <w:r w:rsidRPr="00044C35" w:rsidR="00B52D53">
        <w:rPr>
          <w:rFonts w:ascii="Arial" w:hAnsi="Arial" w:cs="Arial"/>
          <w:sz w:val="24"/>
          <w:szCs w:val="24"/>
        </w:rPr>
        <w:t xml:space="preserve"> </w:t>
      </w:r>
    </w:p>
    <w:p xmlns:wp14="http://schemas.microsoft.com/office/word/2010/wordml" w:rsidR="004A05F2" w:rsidP="0062465F" w:rsidRDefault="004A05F2" w14:paraId="54E11D2A" wp14:textId="77777777" wp14:noSpellErr="1">
      <w:pPr>
        <w:spacing w:after="0" w:line="240" w:lineRule="auto"/>
        <w:ind w:right="-93"/>
        <w:jc w:val="both"/>
        <w:rPr>
          <w:rFonts w:ascii="Arial" w:hAnsi="Arial" w:cs="Arial"/>
          <w:sz w:val="24"/>
          <w:szCs w:val="24"/>
        </w:rPr>
      </w:pPr>
    </w:p>
    <w:p xmlns:wp14="http://schemas.microsoft.com/office/word/2010/wordml" w:rsidR="004A05F2" w:rsidP="0062465F" w:rsidRDefault="0042266B" w14:paraId="46604A47" wp14:textId="77777777" wp14:noSpellErr="1">
      <w:pPr>
        <w:spacing w:after="0" w:line="240" w:lineRule="auto"/>
        <w:ind w:right="-93"/>
        <w:jc w:val="both"/>
        <w:rPr>
          <w:rFonts w:ascii="Arial" w:hAnsi="Arial" w:cs="Arial"/>
          <w:sz w:val="24"/>
          <w:szCs w:val="24"/>
        </w:rPr>
      </w:pPr>
      <w:r w:rsidR="0042266B">
        <w:rPr>
          <w:rFonts w:ascii="Arial" w:hAnsi="Arial" w:cs="Arial"/>
          <w:sz w:val="24"/>
          <w:szCs w:val="24"/>
        </w:rPr>
        <w:t xml:space="preserve">En tal sentido, </w:t>
      </w:r>
      <w:r w:rsidR="002D4B3A">
        <w:rPr>
          <w:rFonts w:ascii="Arial" w:hAnsi="Arial" w:cs="Arial"/>
          <w:sz w:val="24"/>
          <w:szCs w:val="24"/>
        </w:rPr>
        <w:t xml:space="preserve">deberá constatarse si la conclusión preliminar </w:t>
      </w:r>
      <w:r w:rsidR="00A94980">
        <w:rPr>
          <w:rFonts w:ascii="Arial" w:hAnsi="Arial" w:cs="Arial"/>
          <w:sz w:val="24"/>
          <w:szCs w:val="24"/>
        </w:rPr>
        <w:t xml:space="preserve">a la que ha llegado la Sala </w:t>
      </w:r>
      <w:r w:rsidR="00F63BF4">
        <w:rPr>
          <w:rFonts w:ascii="Arial" w:hAnsi="Arial" w:cs="Arial"/>
          <w:sz w:val="24"/>
          <w:szCs w:val="24"/>
        </w:rPr>
        <w:t xml:space="preserve">presenta alguna variación </w:t>
      </w:r>
      <w:r w:rsidR="00E86A01">
        <w:rPr>
          <w:rFonts w:ascii="Arial" w:hAnsi="Arial" w:cs="Arial"/>
          <w:sz w:val="24"/>
          <w:szCs w:val="24"/>
        </w:rPr>
        <w:t xml:space="preserve">por el régimen </w:t>
      </w:r>
      <w:r w:rsidR="00A137E2">
        <w:rPr>
          <w:rFonts w:ascii="Arial" w:hAnsi="Arial" w:cs="Arial"/>
          <w:sz w:val="24"/>
          <w:szCs w:val="24"/>
        </w:rPr>
        <w:t xml:space="preserve">al </w:t>
      </w:r>
      <w:r w:rsidR="00AD20D0">
        <w:rPr>
          <w:rFonts w:ascii="Arial" w:hAnsi="Arial" w:cs="Arial"/>
          <w:sz w:val="24"/>
          <w:szCs w:val="24"/>
        </w:rPr>
        <w:t xml:space="preserve">que </w:t>
      </w:r>
      <w:r w:rsidR="00E86A01">
        <w:rPr>
          <w:rFonts w:ascii="Arial" w:hAnsi="Arial" w:cs="Arial"/>
          <w:sz w:val="24"/>
          <w:szCs w:val="24"/>
        </w:rPr>
        <w:t xml:space="preserve">la </w:t>
      </w:r>
      <w:r w:rsidR="00B7620F">
        <w:rPr>
          <w:rStyle w:val="CharacterStyle1"/>
          <w:rFonts w:ascii="Arial" w:hAnsi="Arial" w:cs="Arial"/>
          <w:spacing w:val="3"/>
          <w:sz w:val="24"/>
          <w:szCs w:val="24"/>
        </w:rPr>
        <w:t>Ley 100</w:t>
      </w:r>
      <w:r w:rsidR="00AD20D0">
        <w:rPr>
          <w:rStyle w:val="CharacterStyle1"/>
          <w:rFonts w:ascii="Arial" w:hAnsi="Arial" w:cs="Arial"/>
          <w:spacing w:val="3"/>
          <w:sz w:val="24"/>
          <w:szCs w:val="24"/>
        </w:rPr>
        <w:t xml:space="preserve"> </w:t>
      </w:r>
      <w:r w:rsidR="00BC2C75">
        <w:rPr>
          <w:rStyle w:val="CharacterStyle1"/>
          <w:rFonts w:ascii="Arial" w:hAnsi="Arial" w:cs="Arial"/>
          <w:spacing w:val="3"/>
          <w:sz w:val="24"/>
          <w:szCs w:val="24"/>
        </w:rPr>
        <w:t xml:space="preserve">somete a las </w:t>
      </w:r>
      <w:r w:rsidRPr="00044C35" w:rsidR="00A137E2">
        <w:rPr>
          <w:rStyle w:val="CharacterStyle1"/>
          <w:rFonts w:ascii="Arial" w:hAnsi="Arial" w:cs="Arial"/>
          <w:spacing w:val="3"/>
          <w:sz w:val="24"/>
          <w:szCs w:val="24"/>
        </w:rPr>
        <w:t>«</w:t>
      </w:r>
      <w:r w:rsidRPr="00044C35" w:rsidR="00A137E2">
        <w:rPr>
          <w:rFonts w:ascii="Arial" w:hAnsi="Arial" w:cs="Arial"/>
          <w:sz w:val="24"/>
          <w:szCs w:val="24"/>
        </w:rPr>
        <w:t>entidades adaptadas</w:t>
      </w:r>
      <w:r w:rsidRPr="00044C35" w:rsidR="00A137E2">
        <w:rPr>
          <w:rStyle w:val="CharacterStyle1"/>
          <w:rFonts w:ascii="Arial" w:hAnsi="Arial" w:cs="Arial"/>
          <w:spacing w:val="3"/>
          <w:sz w:val="24"/>
          <w:szCs w:val="24"/>
        </w:rPr>
        <w:t>»</w:t>
      </w:r>
      <w:r w:rsidR="00B7620F">
        <w:rPr>
          <w:rStyle w:val="CharacterStyle1"/>
          <w:rFonts w:ascii="Arial" w:hAnsi="Arial" w:cs="Arial"/>
          <w:spacing w:val="3"/>
          <w:sz w:val="24"/>
          <w:szCs w:val="24"/>
        </w:rPr>
        <w:t>.</w:t>
      </w:r>
    </w:p>
    <w:p xmlns:wp14="http://schemas.microsoft.com/office/word/2010/wordml" w:rsidR="004A05F2" w:rsidP="0062465F" w:rsidRDefault="004A05F2" w14:paraId="31126E5D" wp14:textId="77777777" wp14:noSpellErr="1">
      <w:pPr>
        <w:spacing w:after="0" w:line="240" w:lineRule="auto"/>
        <w:ind w:right="-93"/>
        <w:jc w:val="both"/>
        <w:rPr>
          <w:rFonts w:ascii="Arial" w:hAnsi="Arial" w:cs="Arial"/>
          <w:sz w:val="24"/>
          <w:szCs w:val="24"/>
        </w:rPr>
      </w:pPr>
    </w:p>
    <w:p xmlns:wp14="http://schemas.microsoft.com/office/word/2010/wordml" w:rsidR="0062465F" w:rsidP="0062465F" w:rsidRDefault="00F96DB3" w14:paraId="127F0821" wp14:textId="77777777" wp14:noSpellErr="1">
      <w:pPr>
        <w:spacing w:after="0" w:line="240" w:lineRule="auto"/>
        <w:ind w:right="-93"/>
        <w:jc w:val="both"/>
        <w:rPr>
          <w:rStyle w:val="CharacterStyle1"/>
          <w:rFonts w:ascii="Arial" w:hAnsi="Arial" w:cs="Arial"/>
          <w:spacing w:val="3"/>
          <w:sz w:val="24"/>
          <w:szCs w:val="24"/>
        </w:rPr>
      </w:pPr>
      <w:r w:rsidR="00F96DB3">
        <w:rPr>
          <w:rFonts w:ascii="Arial" w:hAnsi="Arial" w:cs="Arial"/>
          <w:sz w:val="24"/>
          <w:szCs w:val="24"/>
        </w:rPr>
        <w:t xml:space="preserve">Del contexto de la consulta </w:t>
      </w:r>
      <w:r w:rsidR="00D35730">
        <w:rPr>
          <w:rFonts w:ascii="Arial" w:hAnsi="Arial" w:cs="Arial"/>
          <w:sz w:val="24"/>
          <w:szCs w:val="24"/>
        </w:rPr>
        <w:t>s</w:t>
      </w:r>
      <w:r w:rsidR="009D6611">
        <w:rPr>
          <w:rFonts w:ascii="Arial" w:hAnsi="Arial" w:cs="Arial"/>
          <w:sz w:val="24"/>
          <w:szCs w:val="24"/>
        </w:rPr>
        <w:t>urge que l</w:t>
      </w:r>
      <w:r w:rsidR="0062465F">
        <w:rPr>
          <w:rFonts w:ascii="Arial" w:hAnsi="Arial" w:cs="Arial"/>
          <w:sz w:val="24"/>
          <w:szCs w:val="24"/>
        </w:rPr>
        <w:t xml:space="preserve">a locución </w:t>
      </w:r>
      <w:r w:rsidRPr="00D74664" w:rsidR="0062465F">
        <w:rPr>
          <w:rStyle w:val="CharacterStyle1"/>
          <w:rFonts w:ascii="Arial" w:hAnsi="Arial" w:cs="Arial"/>
          <w:spacing w:val="3"/>
          <w:sz w:val="24"/>
          <w:szCs w:val="24"/>
        </w:rPr>
        <w:t>«</w:t>
      </w:r>
      <w:r w:rsidR="00487E8C">
        <w:rPr>
          <w:rStyle w:val="CharacterStyle1"/>
          <w:rFonts w:ascii="Arial" w:hAnsi="Arial" w:cs="Arial"/>
          <w:spacing w:val="3"/>
          <w:sz w:val="24"/>
          <w:szCs w:val="24"/>
        </w:rPr>
        <w:t xml:space="preserve">entidades </w:t>
      </w:r>
      <w:r w:rsidRPr="00D74664" w:rsidR="0062465F">
        <w:rPr>
          <w:rFonts w:ascii="Arial" w:hAnsi="Arial" w:cs="Arial"/>
          <w:sz w:val="24"/>
          <w:szCs w:val="24"/>
        </w:rPr>
        <w:t>adaptadas</w:t>
      </w:r>
      <w:r w:rsidRPr="00D74664" w:rsidR="00A0422B">
        <w:rPr>
          <w:rStyle w:val="CharacterStyle1"/>
          <w:rFonts w:ascii="Arial" w:hAnsi="Arial" w:cs="Arial"/>
          <w:spacing w:val="3"/>
          <w:sz w:val="24"/>
          <w:szCs w:val="24"/>
        </w:rPr>
        <w:t>»</w:t>
      </w:r>
      <w:r w:rsidR="001B2D5C">
        <w:rPr>
          <w:rStyle w:val="FootnoteReference"/>
          <w:rFonts w:ascii="Arial" w:hAnsi="Arial" w:cs="Arial"/>
          <w:sz w:val="24"/>
          <w:szCs w:val="24"/>
        </w:rPr>
        <w:footnoteReference w:id="17"/>
      </w:r>
      <w:r w:rsidR="00A0422B">
        <w:rPr>
          <w:rStyle w:val="CharacterStyle1"/>
          <w:rFonts w:ascii="Arial" w:hAnsi="Arial" w:cs="Arial"/>
          <w:spacing w:val="3"/>
          <w:sz w:val="24"/>
          <w:szCs w:val="24"/>
        </w:rPr>
        <w:t xml:space="preserve"> </w:t>
      </w:r>
      <w:r w:rsidR="00A24505">
        <w:rPr>
          <w:rStyle w:val="CharacterStyle1"/>
          <w:rFonts w:ascii="Arial" w:hAnsi="Arial" w:cs="Arial"/>
          <w:spacing w:val="3"/>
          <w:sz w:val="24"/>
          <w:szCs w:val="24"/>
        </w:rPr>
        <w:t>inv</w:t>
      </w:r>
      <w:r w:rsidR="007B407C">
        <w:rPr>
          <w:rStyle w:val="CharacterStyle1"/>
          <w:rFonts w:ascii="Arial" w:hAnsi="Arial" w:cs="Arial"/>
          <w:spacing w:val="3"/>
          <w:sz w:val="24"/>
          <w:szCs w:val="24"/>
        </w:rPr>
        <w:t xml:space="preserve">olucra </w:t>
      </w:r>
      <w:r w:rsidR="0062465F">
        <w:rPr>
          <w:rStyle w:val="CharacterStyle1"/>
          <w:rFonts w:ascii="Arial" w:hAnsi="Arial" w:cs="Arial"/>
          <w:spacing w:val="3"/>
          <w:sz w:val="24"/>
          <w:szCs w:val="24"/>
        </w:rPr>
        <w:t xml:space="preserve">un concepto relacional que alude </w:t>
      </w:r>
      <w:r w:rsidR="00F96DB3">
        <w:rPr>
          <w:rStyle w:val="CharacterStyle1"/>
          <w:rFonts w:ascii="Arial" w:hAnsi="Arial" w:cs="Arial"/>
          <w:spacing w:val="3"/>
          <w:sz w:val="24"/>
          <w:szCs w:val="24"/>
        </w:rPr>
        <w:t xml:space="preserve">a una organización </w:t>
      </w:r>
      <w:r w:rsidR="00DB45A3">
        <w:rPr>
          <w:rStyle w:val="CharacterStyle1"/>
          <w:rFonts w:ascii="Arial" w:hAnsi="Arial" w:cs="Arial"/>
          <w:spacing w:val="3"/>
          <w:sz w:val="24"/>
          <w:szCs w:val="24"/>
        </w:rPr>
        <w:t xml:space="preserve">que se ajusta </w:t>
      </w:r>
      <w:r w:rsidR="002F5AF4">
        <w:rPr>
          <w:rStyle w:val="CharacterStyle1"/>
          <w:rFonts w:ascii="Arial" w:hAnsi="Arial" w:cs="Arial"/>
          <w:spacing w:val="3"/>
          <w:sz w:val="24"/>
          <w:szCs w:val="24"/>
        </w:rPr>
        <w:t>al sistema de salud creado por la Ley 100.</w:t>
      </w:r>
      <w:r w:rsidR="009A015F">
        <w:rPr>
          <w:rStyle w:val="CharacterStyle1"/>
          <w:rFonts w:ascii="Arial" w:hAnsi="Arial" w:cs="Arial"/>
          <w:spacing w:val="3"/>
          <w:sz w:val="24"/>
          <w:szCs w:val="24"/>
        </w:rPr>
        <w:t xml:space="preserve"> </w:t>
      </w:r>
      <w:r w:rsidR="00D626BD">
        <w:rPr>
          <w:rStyle w:val="CharacterStyle1"/>
          <w:rFonts w:ascii="Arial" w:hAnsi="Arial" w:cs="Arial"/>
          <w:spacing w:val="3"/>
          <w:sz w:val="24"/>
          <w:szCs w:val="24"/>
        </w:rPr>
        <w:t xml:space="preserve">En consecuencia, </w:t>
      </w:r>
      <w:r w:rsidR="00ED04DA">
        <w:rPr>
          <w:rStyle w:val="CharacterStyle1"/>
          <w:rFonts w:ascii="Arial" w:hAnsi="Arial" w:cs="Arial"/>
          <w:spacing w:val="3"/>
          <w:sz w:val="24"/>
          <w:szCs w:val="24"/>
        </w:rPr>
        <w:t>s</w:t>
      </w:r>
      <w:r w:rsidR="001076A7">
        <w:rPr>
          <w:rStyle w:val="CharacterStyle1"/>
          <w:rFonts w:ascii="Arial" w:hAnsi="Arial" w:cs="Arial"/>
          <w:spacing w:val="3"/>
          <w:sz w:val="24"/>
          <w:szCs w:val="24"/>
        </w:rPr>
        <w:t xml:space="preserve">i esta </w:t>
      </w:r>
      <w:r w:rsidR="00FD2FE5">
        <w:rPr>
          <w:rStyle w:val="CharacterStyle1"/>
          <w:rFonts w:ascii="Arial" w:hAnsi="Arial" w:cs="Arial"/>
          <w:spacing w:val="3"/>
          <w:sz w:val="24"/>
          <w:szCs w:val="24"/>
        </w:rPr>
        <w:t xml:space="preserve">función </w:t>
      </w:r>
      <w:r w:rsidR="00F661D2">
        <w:rPr>
          <w:rStyle w:val="CharacterStyle1"/>
          <w:rFonts w:ascii="Arial" w:hAnsi="Arial" w:cs="Arial"/>
          <w:spacing w:val="3"/>
          <w:sz w:val="24"/>
          <w:szCs w:val="24"/>
        </w:rPr>
        <w:t xml:space="preserve">en </w:t>
      </w:r>
      <w:r w:rsidR="00C5479C">
        <w:rPr>
          <w:rStyle w:val="CharacterStyle1"/>
          <w:rFonts w:ascii="Arial" w:hAnsi="Arial" w:cs="Arial"/>
          <w:spacing w:val="3"/>
          <w:sz w:val="24"/>
          <w:szCs w:val="24"/>
        </w:rPr>
        <w:t xml:space="preserve">el sistema </w:t>
      </w:r>
      <w:r w:rsidR="00F20FDC">
        <w:rPr>
          <w:rStyle w:val="CharacterStyle1"/>
          <w:rFonts w:ascii="Arial" w:hAnsi="Arial" w:cs="Arial"/>
          <w:spacing w:val="3"/>
          <w:sz w:val="24"/>
          <w:szCs w:val="24"/>
        </w:rPr>
        <w:t xml:space="preserve">creado por </w:t>
      </w:r>
      <w:r w:rsidR="00F661D2">
        <w:rPr>
          <w:rStyle w:val="CharacterStyle1"/>
          <w:rFonts w:ascii="Arial" w:hAnsi="Arial" w:cs="Arial"/>
          <w:spacing w:val="3"/>
          <w:sz w:val="24"/>
          <w:szCs w:val="24"/>
        </w:rPr>
        <w:t>la Ley 100 de 1993 es asignada</w:t>
      </w:r>
      <w:r w:rsidR="000F63FC">
        <w:rPr>
          <w:rStyle w:val="CharacterStyle1"/>
          <w:rFonts w:ascii="Arial" w:hAnsi="Arial" w:cs="Arial"/>
          <w:spacing w:val="3"/>
          <w:sz w:val="24"/>
          <w:szCs w:val="24"/>
        </w:rPr>
        <w:t>,</w:t>
      </w:r>
      <w:r w:rsidR="00F661D2">
        <w:rPr>
          <w:rStyle w:val="CharacterStyle1"/>
          <w:rFonts w:ascii="Arial" w:hAnsi="Arial" w:cs="Arial"/>
          <w:spacing w:val="3"/>
          <w:sz w:val="24"/>
          <w:szCs w:val="24"/>
        </w:rPr>
        <w:t xml:space="preserve"> </w:t>
      </w:r>
      <w:r w:rsidR="007255FF">
        <w:rPr>
          <w:rStyle w:val="CharacterStyle1"/>
          <w:rFonts w:ascii="Arial" w:hAnsi="Arial" w:cs="Arial"/>
          <w:spacing w:val="3"/>
          <w:sz w:val="24"/>
          <w:szCs w:val="24"/>
        </w:rPr>
        <w:t>por regla general</w:t>
      </w:r>
      <w:r w:rsidR="000F63FC">
        <w:rPr>
          <w:rStyle w:val="CharacterStyle1"/>
          <w:rFonts w:ascii="Arial" w:hAnsi="Arial" w:cs="Arial"/>
          <w:spacing w:val="3"/>
          <w:sz w:val="24"/>
          <w:szCs w:val="24"/>
        </w:rPr>
        <w:t>,</w:t>
      </w:r>
      <w:r w:rsidR="007255FF">
        <w:rPr>
          <w:rStyle w:val="CharacterStyle1"/>
          <w:rFonts w:ascii="Arial" w:hAnsi="Arial" w:cs="Arial"/>
          <w:spacing w:val="3"/>
          <w:sz w:val="24"/>
          <w:szCs w:val="24"/>
        </w:rPr>
        <w:t xml:space="preserve"> </w:t>
      </w:r>
      <w:r w:rsidR="00270815">
        <w:rPr>
          <w:rStyle w:val="CharacterStyle1"/>
          <w:rFonts w:ascii="Arial" w:hAnsi="Arial" w:cs="Arial"/>
          <w:spacing w:val="3"/>
          <w:sz w:val="24"/>
          <w:szCs w:val="24"/>
        </w:rPr>
        <w:t xml:space="preserve">a las </w:t>
      </w:r>
      <w:r w:rsidR="00580476">
        <w:rPr>
          <w:rStyle w:val="CharacterStyle1"/>
          <w:rFonts w:ascii="Arial" w:hAnsi="Arial" w:cs="Arial"/>
          <w:spacing w:val="3"/>
          <w:sz w:val="24"/>
          <w:szCs w:val="24"/>
        </w:rPr>
        <w:t>Entidades</w:t>
      </w:r>
      <w:r w:rsidR="00AE6986">
        <w:rPr>
          <w:rStyle w:val="CharacterStyle1"/>
          <w:rFonts w:ascii="Arial" w:hAnsi="Arial" w:cs="Arial"/>
          <w:spacing w:val="3"/>
          <w:sz w:val="24"/>
          <w:szCs w:val="24"/>
        </w:rPr>
        <w:t xml:space="preserve"> Promotoras de Salud (E</w:t>
      </w:r>
      <w:r w:rsidR="00270815">
        <w:rPr>
          <w:rStyle w:val="CharacterStyle1"/>
          <w:rFonts w:ascii="Arial" w:hAnsi="Arial" w:cs="Arial"/>
          <w:spacing w:val="3"/>
          <w:sz w:val="24"/>
          <w:szCs w:val="24"/>
        </w:rPr>
        <w:t>PS</w:t>
      </w:r>
      <w:r w:rsidR="00AE6986">
        <w:rPr>
          <w:rStyle w:val="CharacterStyle1"/>
          <w:rFonts w:ascii="Arial" w:hAnsi="Arial" w:cs="Arial"/>
          <w:spacing w:val="3"/>
          <w:sz w:val="24"/>
          <w:szCs w:val="24"/>
        </w:rPr>
        <w:t>)</w:t>
      </w:r>
      <w:r w:rsidR="00270815">
        <w:rPr>
          <w:rStyle w:val="CharacterStyle1"/>
          <w:rFonts w:ascii="Arial" w:hAnsi="Arial" w:cs="Arial"/>
          <w:spacing w:val="3"/>
          <w:sz w:val="24"/>
          <w:szCs w:val="24"/>
        </w:rPr>
        <w:t xml:space="preserve">, </w:t>
      </w:r>
      <w:r w:rsidR="00ED04DA">
        <w:rPr>
          <w:rStyle w:val="CharacterStyle1"/>
          <w:rFonts w:ascii="Arial" w:hAnsi="Arial" w:cs="Arial"/>
          <w:spacing w:val="3"/>
          <w:sz w:val="24"/>
          <w:szCs w:val="24"/>
        </w:rPr>
        <w:t xml:space="preserve">la lógica indica que </w:t>
      </w:r>
      <w:r w:rsidR="002114BD">
        <w:rPr>
          <w:rStyle w:val="CharacterStyle1"/>
          <w:rFonts w:ascii="Arial" w:hAnsi="Arial" w:cs="Arial"/>
          <w:spacing w:val="3"/>
          <w:sz w:val="24"/>
          <w:szCs w:val="24"/>
        </w:rPr>
        <w:t xml:space="preserve">la Sala </w:t>
      </w:r>
      <w:r w:rsidR="0062465F">
        <w:rPr>
          <w:rStyle w:val="CharacterStyle1"/>
          <w:rFonts w:ascii="Arial" w:hAnsi="Arial" w:cs="Arial"/>
          <w:spacing w:val="3"/>
          <w:sz w:val="24"/>
          <w:szCs w:val="24"/>
        </w:rPr>
        <w:t xml:space="preserve">debe: </w:t>
      </w:r>
      <w:r w:rsidRPr="3B90D686" w:rsidR="0062465F">
        <w:rPr>
          <w:rStyle w:val="CharacterStyle1"/>
          <w:rFonts w:ascii="Arial" w:hAnsi="Arial" w:cs="Arial"/>
          <w:b w:val="1"/>
          <w:bCs w:val="1"/>
          <w:i w:val="1"/>
          <w:iCs w:val="1"/>
          <w:spacing w:val="3"/>
          <w:sz w:val="24"/>
          <w:szCs w:val="24"/>
        </w:rPr>
        <w:t>i)</w:t>
      </w:r>
      <w:r w:rsidR="0062465F">
        <w:rPr>
          <w:rStyle w:val="CharacterStyle1"/>
          <w:rFonts w:ascii="Arial" w:hAnsi="Arial" w:cs="Arial"/>
          <w:spacing w:val="3"/>
          <w:sz w:val="24"/>
          <w:szCs w:val="24"/>
        </w:rPr>
        <w:t xml:space="preserve"> partir de la noción y características básicas de las EPS, </w:t>
      </w:r>
      <w:r w:rsidR="00522140">
        <w:rPr>
          <w:rStyle w:val="CharacterStyle1"/>
          <w:rFonts w:ascii="Arial" w:hAnsi="Arial" w:cs="Arial"/>
          <w:spacing w:val="3"/>
          <w:sz w:val="24"/>
          <w:szCs w:val="24"/>
        </w:rPr>
        <w:t>y</w:t>
      </w:r>
      <w:r w:rsidR="0062465F">
        <w:rPr>
          <w:rStyle w:val="CharacterStyle1"/>
          <w:rFonts w:ascii="Arial" w:hAnsi="Arial" w:cs="Arial"/>
          <w:spacing w:val="3"/>
          <w:sz w:val="24"/>
          <w:szCs w:val="24"/>
        </w:rPr>
        <w:t xml:space="preserve"> luego, </w:t>
      </w:r>
      <w:r w:rsidRPr="3B90D686" w:rsidR="0062465F">
        <w:rPr>
          <w:rStyle w:val="CharacterStyle1"/>
          <w:rFonts w:ascii="Arial" w:hAnsi="Arial" w:cs="Arial"/>
          <w:b w:val="1"/>
          <w:bCs w:val="1"/>
          <w:i w:val="1"/>
          <w:iCs w:val="1"/>
          <w:spacing w:val="3"/>
          <w:sz w:val="24"/>
          <w:szCs w:val="24"/>
        </w:rPr>
        <w:t>ii)</w:t>
      </w:r>
      <w:r w:rsidR="0062465F">
        <w:rPr>
          <w:rStyle w:val="CharacterStyle1"/>
          <w:rFonts w:ascii="Arial" w:hAnsi="Arial" w:cs="Arial"/>
          <w:spacing w:val="3"/>
          <w:sz w:val="24"/>
          <w:szCs w:val="24"/>
        </w:rPr>
        <w:t xml:space="preserve"> aludir a</w:t>
      </w:r>
      <w:r w:rsidR="00433708">
        <w:rPr>
          <w:rStyle w:val="CharacterStyle1"/>
          <w:rFonts w:ascii="Arial" w:hAnsi="Arial" w:cs="Arial"/>
          <w:spacing w:val="3"/>
          <w:sz w:val="24"/>
          <w:szCs w:val="24"/>
        </w:rPr>
        <w:t xml:space="preserve"> la denominación </w:t>
      </w:r>
      <w:r w:rsidRPr="00D74664" w:rsidR="0062465F">
        <w:rPr>
          <w:rStyle w:val="CharacterStyle1"/>
          <w:rFonts w:ascii="Arial" w:hAnsi="Arial" w:cs="Arial"/>
          <w:spacing w:val="3"/>
          <w:sz w:val="24"/>
          <w:szCs w:val="24"/>
        </w:rPr>
        <w:t>«</w:t>
      </w:r>
      <w:r w:rsidRPr="00D74664" w:rsidR="0062465F">
        <w:rPr>
          <w:rFonts w:ascii="Arial" w:hAnsi="Arial" w:cs="Arial"/>
          <w:sz w:val="24"/>
          <w:szCs w:val="24"/>
        </w:rPr>
        <w:t>adaptadas</w:t>
      </w:r>
      <w:r w:rsidRPr="00D74664" w:rsidR="0062465F">
        <w:rPr>
          <w:rStyle w:val="CharacterStyle1"/>
          <w:rFonts w:ascii="Arial" w:hAnsi="Arial" w:cs="Arial"/>
          <w:spacing w:val="3"/>
          <w:sz w:val="24"/>
          <w:szCs w:val="24"/>
        </w:rPr>
        <w:t>»</w:t>
      </w:r>
      <w:r w:rsidR="0062465F">
        <w:rPr>
          <w:rStyle w:val="CharacterStyle1"/>
          <w:rFonts w:ascii="Arial" w:hAnsi="Arial" w:cs="Arial"/>
          <w:spacing w:val="3"/>
          <w:sz w:val="24"/>
          <w:szCs w:val="24"/>
        </w:rPr>
        <w:t xml:space="preserve"> </w:t>
      </w:r>
      <w:r w:rsidR="00A0422B">
        <w:rPr>
          <w:rStyle w:val="CharacterStyle1"/>
          <w:rFonts w:ascii="Arial" w:hAnsi="Arial" w:cs="Arial"/>
          <w:spacing w:val="3"/>
          <w:sz w:val="24"/>
          <w:szCs w:val="24"/>
        </w:rPr>
        <w:t>-</w:t>
      </w:r>
      <w:r w:rsidR="00104C0D">
        <w:rPr>
          <w:rStyle w:val="CharacterStyle1"/>
          <w:rFonts w:ascii="Arial" w:hAnsi="Arial" w:cs="Arial"/>
          <w:spacing w:val="3"/>
          <w:sz w:val="24"/>
          <w:szCs w:val="24"/>
        </w:rPr>
        <w:t>al sistema</w:t>
      </w:r>
      <w:r w:rsidR="00A0422B">
        <w:rPr>
          <w:rStyle w:val="CharacterStyle1"/>
          <w:rFonts w:ascii="Arial" w:hAnsi="Arial" w:cs="Arial"/>
          <w:spacing w:val="3"/>
          <w:sz w:val="24"/>
          <w:szCs w:val="24"/>
        </w:rPr>
        <w:t>-</w:t>
      </w:r>
      <w:r w:rsidR="00E167D8">
        <w:rPr>
          <w:rStyle w:val="CharacterStyle1"/>
          <w:rFonts w:ascii="Arial" w:hAnsi="Arial" w:cs="Arial"/>
          <w:spacing w:val="3"/>
          <w:sz w:val="24"/>
          <w:szCs w:val="24"/>
        </w:rPr>
        <w:t>,</w:t>
      </w:r>
      <w:r w:rsidR="00104C0D">
        <w:rPr>
          <w:rStyle w:val="CharacterStyle1"/>
          <w:rFonts w:ascii="Arial" w:hAnsi="Arial" w:cs="Arial"/>
          <w:spacing w:val="3"/>
          <w:sz w:val="24"/>
          <w:szCs w:val="24"/>
        </w:rPr>
        <w:t xml:space="preserve"> </w:t>
      </w:r>
      <w:r w:rsidR="00EE23AA">
        <w:rPr>
          <w:rStyle w:val="CharacterStyle1"/>
          <w:rFonts w:ascii="Arial" w:hAnsi="Arial" w:cs="Arial"/>
          <w:spacing w:val="3"/>
          <w:sz w:val="24"/>
          <w:szCs w:val="24"/>
        </w:rPr>
        <w:t xml:space="preserve">bajo las reglas dispuestas para </w:t>
      </w:r>
      <w:r w:rsidR="00A0422B">
        <w:rPr>
          <w:rStyle w:val="CharacterStyle1"/>
          <w:rFonts w:ascii="Arial" w:hAnsi="Arial" w:cs="Arial"/>
          <w:spacing w:val="3"/>
          <w:sz w:val="24"/>
          <w:szCs w:val="24"/>
        </w:rPr>
        <w:t>el efecto</w:t>
      </w:r>
      <w:r w:rsidR="00EE23AA">
        <w:rPr>
          <w:rStyle w:val="CharacterStyle1"/>
          <w:rFonts w:ascii="Arial" w:hAnsi="Arial" w:cs="Arial"/>
          <w:spacing w:val="3"/>
          <w:sz w:val="24"/>
          <w:szCs w:val="24"/>
        </w:rPr>
        <w:t xml:space="preserve"> en </w:t>
      </w:r>
      <w:r w:rsidR="0062465F">
        <w:rPr>
          <w:rStyle w:val="CharacterStyle1"/>
          <w:rFonts w:ascii="Arial" w:hAnsi="Arial" w:cs="Arial"/>
          <w:spacing w:val="3"/>
          <w:sz w:val="24"/>
          <w:szCs w:val="24"/>
        </w:rPr>
        <w:t>la Ley 100.</w:t>
      </w:r>
    </w:p>
    <w:p xmlns:wp14="http://schemas.microsoft.com/office/word/2010/wordml" w:rsidR="00B34EE7" w:rsidP="0062465F" w:rsidRDefault="00B34EE7" w14:paraId="2DE403A5" wp14:textId="77777777" wp14:noSpellErr="1">
      <w:pPr>
        <w:spacing w:after="0" w:line="240" w:lineRule="auto"/>
        <w:ind w:right="-93"/>
        <w:jc w:val="both"/>
        <w:rPr>
          <w:rFonts w:ascii="Arial" w:hAnsi="Arial" w:cs="Arial"/>
          <w:sz w:val="24"/>
          <w:szCs w:val="24"/>
        </w:rPr>
      </w:pPr>
    </w:p>
    <w:p xmlns:wp14="http://schemas.microsoft.com/office/word/2010/wordml" w:rsidRPr="00274791" w:rsidR="0062465F" w:rsidP="002B4554" w:rsidRDefault="00C673CE" w14:paraId="7154870E" wp14:textId="77777777" wp14:noSpellErr="1">
      <w:pPr>
        <w:spacing w:after="0" w:line="240" w:lineRule="auto"/>
        <w:ind w:right="-93"/>
        <w:jc w:val="both"/>
        <w:rPr>
          <w:rFonts w:ascii="Arial" w:hAnsi="Arial" w:cs="Arial"/>
          <w:sz w:val="24"/>
          <w:szCs w:val="24"/>
        </w:rPr>
      </w:pPr>
      <w:r w:rsidRPr="00274791" w:rsidR="00C673CE">
        <w:rPr>
          <w:rFonts w:ascii="Arial" w:hAnsi="Arial" w:cs="Arial"/>
          <w:color w:val="000000"/>
          <w:sz w:val="24"/>
          <w:szCs w:val="24"/>
        </w:rPr>
        <w:t xml:space="preserve">Ahora, dado que </w:t>
      </w:r>
      <w:r w:rsidR="00B34EE7">
        <w:rPr>
          <w:rFonts w:ascii="Arial" w:hAnsi="Arial" w:cs="Arial"/>
          <w:color w:val="000000"/>
          <w:sz w:val="24"/>
          <w:szCs w:val="24"/>
        </w:rPr>
        <w:t xml:space="preserve">esa ley </w:t>
      </w:r>
      <w:r w:rsidRPr="00274791" w:rsidR="00D469FD">
        <w:rPr>
          <w:rFonts w:ascii="Arial" w:hAnsi="Arial" w:cs="Arial"/>
          <w:color w:val="000000"/>
          <w:sz w:val="24"/>
          <w:szCs w:val="24"/>
        </w:rPr>
        <w:t>desarroll</w:t>
      </w:r>
      <w:r w:rsidRPr="00274791" w:rsidR="00C673CE">
        <w:rPr>
          <w:rFonts w:ascii="Arial" w:hAnsi="Arial" w:cs="Arial"/>
          <w:color w:val="000000"/>
          <w:sz w:val="24"/>
          <w:szCs w:val="24"/>
        </w:rPr>
        <w:t>a</w:t>
      </w:r>
      <w:r w:rsidRPr="00274791" w:rsidR="00D469FD">
        <w:rPr>
          <w:rFonts w:ascii="Arial" w:hAnsi="Arial" w:cs="Arial"/>
          <w:color w:val="000000"/>
          <w:sz w:val="24"/>
          <w:szCs w:val="24"/>
        </w:rPr>
        <w:t xml:space="preserve"> el artículo 48 de la Constitución Política</w:t>
      </w:r>
      <w:r w:rsidR="00FE0A5C">
        <w:rPr>
          <w:rFonts w:ascii="Arial" w:hAnsi="Arial" w:cs="Arial"/>
          <w:color w:val="000000"/>
          <w:sz w:val="24"/>
          <w:szCs w:val="24"/>
        </w:rPr>
        <w:t xml:space="preserve"> (CP)</w:t>
      </w:r>
      <w:r w:rsidRPr="00274791" w:rsidR="00D469FD">
        <w:rPr>
          <w:rFonts w:ascii="Arial" w:hAnsi="Arial" w:cs="Arial"/>
          <w:color w:val="000000"/>
          <w:sz w:val="24"/>
          <w:szCs w:val="24"/>
        </w:rPr>
        <w:t xml:space="preserve">, </w:t>
      </w:r>
      <w:r w:rsidRPr="00274791" w:rsidR="00651985">
        <w:rPr>
          <w:rFonts w:ascii="Arial" w:hAnsi="Arial" w:cs="Arial"/>
          <w:color w:val="000000"/>
          <w:sz w:val="24"/>
          <w:szCs w:val="24"/>
        </w:rPr>
        <w:t xml:space="preserve">y </w:t>
      </w:r>
      <w:r w:rsidRPr="00274791" w:rsidR="00D469FD">
        <w:rPr>
          <w:rFonts w:ascii="Arial" w:hAnsi="Arial" w:cs="Arial"/>
          <w:color w:val="000000"/>
          <w:sz w:val="24"/>
          <w:szCs w:val="24"/>
        </w:rPr>
        <w:t>organ</w:t>
      </w:r>
      <w:r w:rsidRPr="00274791" w:rsidR="00651985">
        <w:rPr>
          <w:rFonts w:ascii="Arial" w:hAnsi="Arial" w:cs="Arial"/>
          <w:color w:val="000000"/>
          <w:sz w:val="24"/>
          <w:szCs w:val="24"/>
        </w:rPr>
        <w:t xml:space="preserve">iza </w:t>
      </w:r>
      <w:r w:rsidRPr="00274791" w:rsidR="00D469FD">
        <w:rPr>
          <w:rFonts w:ascii="Arial" w:hAnsi="Arial" w:cs="Arial"/>
          <w:color w:val="000000"/>
          <w:sz w:val="24"/>
          <w:szCs w:val="24"/>
        </w:rPr>
        <w:t>el Sistema de Seguridad Social Integral cuya dirección, coordinación y control estarán a cargo del Estado</w:t>
      </w:r>
      <w:r w:rsidRPr="00274791" w:rsidR="00651985">
        <w:rPr>
          <w:rFonts w:ascii="Arial" w:hAnsi="Arial" w:cs="Arial"/>
          <w:color w:val="000000"/>
          <w:sz w:val="24"/>
          <w:szCs w:val="24"/>
        </w:rPr>
        <w:t xml:space="preserve"> (art. 5</w:t>
      </w:r>
      <w:r w:rsidRPr="00274791" w:rsidR="00274791">
        <w:rPr>
          <w:rFonts w:ascii="Arial" w:hAnsi="Arial" w:cs="Arial"/>
          <w:color w:val="000000"/>
          <w:sz w:val="24"/>
          <w:szCs w:val="24"/>
        </w:rPr>
        <w:t xml:space="preserve"> </w:t>
      </w:r>
      <w:r w:rsidRPr="3B90D686" w:rsidR="00FD625D">
        <w:rPr>
          <w:rFonts w:ascii="Arial" w:hAnsi="Arial" w:cs="Arial"/>
          <w:i w:val="1"/>
          <w:iCs w:val="1"/>
          <w:color w:val="000000"/>
          <w:sz w:val="24"/>
          <w:szCs w:val="24"/>
        </w:rPr>
        <w:t>i</w:t>
      </w:r>
      <w:r w:rsidRPr="3B90D686" w:rsidR="00A0422B">
        <w:rPr>
          <w:rFonts w:ascii="Arial" w:hAnsi="Arial" w:cs="Arial"/>
          <w:i w:val="1"/>
          <w:iCs w:val="1"/>
          <w:color w:val="000000"/>
          <w:sz w:val="24"/>
          <w:szCs w:val="24"/>
        </w:rPr>
        <w:t>b</w:t>
      </w:r>
      <w:r w:rsidRPr="3B90D686" w:rsidR="00B17702">
        <w:rPr>
          <w:rFonts w:ascii="Arial" w:hAnsi="Arial" w:cs="Arial"/>
          <w:i w:val="1"/>
          <w:iCs w:val="1"/>
          <w:color w:val="000000"/>
          <w:sz w:val="24"/>
          <w:szCs w:val="24"/>
        </w:rPr>
        <w:t>i</w:t>
      </w:r>
      <w:r w:rsidRPr="3B90D686" w:rsidR="00A0422B">
        <w:rPr>
          <w:rFonts w:ascii="Arial" w:hAnsi="Arial" w:cs="Arial"/>
          <w:i w:val="1"/>
          <w:iCs w:val="1"/>
          <w:color w:val="000000"/>
          <w:sz w:val="24"/>
          <w:szCs w:val="24"/>
        </w:rPr>
        <w:t>dem</w:t>
      </w:r>
      <w:r w:rsidRPr="00274791" w:rsidR="00651985">
        <w:rPr>
          <w:rFonts w:ascii="Arial" w:hAnsi="Arial" w:cs="Arial"/>
          <w:color w:val="000000"/>
          <w:sz w:val="24"/>
          <w:szCs w:val="24"/>
        </w:rPr>
        <w:t>)</w:t>
      </w:r>
      <w:r w:rsidRPr="00274791" w:rsidR="00D469FD">
        <w:rPr>
          <w:rFonts w:ascii="Arial" w:hAnsi="Arial" w:cs="Arial"/>
          <w:color w:val="000000"/>
          <w:sz w:val="24"/>
          <w:szCs w:val="24"/>
        </w:rPr>
        <w:t xml:space="preserve">, </w:t>
      </w:r>
      <w:r w:rsidRPr="00274791" w:rsidR="00274791">
        <w:rPr>
          <w:rFonts w:ascii="Arial" w:hAnsi="Arial" w:cs="Arial"/>
          <w:color w:val="000000"/>
          <w:sz w:val="24"/>
          <w:szCs w:val="24"/>
        </w:rPr>
        <w:t xml:space="preserve">considera la Sala </w:t>
      </w:r>
      <w:r w:rsidR="00824596">
        <w:rPr>
          <w:rFonts w:ascii="Arial" w:hAnsi="Arial" w:cs="Arial"/>
          <w:color w:val="000000"/>
          <w:sz w:val="24"/>
          <w:szCs w:val="24"/>
        </w:rPr>
        <w:t xml:space="preserve">que debe aludirse previa y brevemente a la noción </w:t>
      </w:r>
      <w:r w:rsidR="00A0422B">
        <w:rPr>
          <w:rFonts w:ascii="Arial" w:hAnsi="Arial" w:cs="Arial"/>
          <w:color w:val="000000"/>
          <w:sz w:val="24"/>
          <w:szCs w:val="24"/>
        </w:rPr>
        <w:t xml:space="preserve">de </w:t>
      </w:r>
      <w:r w:rsidRPr="00D74664" w:rsidR="00824596">
        <w:rPr>
          <w:rStyle w:val="CharacterStyle1"/>
          <w:rFonts w:ascii="Arial" w:hAnsi="Arial" w:cs="Arial"/>
          <w:spacing w:val="3"/>
          <w:sz w:val="24"/>
          <w:szCs w:val="24"/>
        </w:rPr>
        <w:t>«</w:t>
      </w:r>
      <w:r w:rsidR="00824596">
        <w:rPr>
          <w:rFonts w:ascii="Arial" w:hAnsi="Arial" w:cs="Arial"/>
          <w:color w:val="000000"/>
          <w:sz w:val="24"/>
          <w:szCs w:val="24"/>
        </w:rPr>
        <w:t>Estado regulador</w:t>
      </w:r>
      <w:r w:rsidRPr="00D74664" w:rsidR="00824596">
        <w:rPr>
          <w:rStyle w:val="CharacterStyle1"/>
          <w:rFonts w:ascii="Arial" w:hAnsi="Arial" w:cs="Arial"/>
          <w:spacing w:val="3"/>
          <w:sz w:val="24"/>
          <w:szCs w:val="24"/>
        </w:rPr>
        <w:t>»</w:t>
      </w:r>
      <w:r w:rsidR="00A0422B">
        <w:rPr>
          <w:rStyle w:val="CharacterStyle1"/>
          <w:rFonts w:ascii="Arial" w:hAnsi="Arial" w:cs="Arial"/>
          <w:spacing w:val="3"/>
          <w:sz w:val="24"/>
          <w:szCs w:val="24"/>
        </w:rPr>
        <w:t>,</w:t>
      </w:r>
      <w:r w:rsidR="00824596">
        <w:rPr>
          <w:rStyle w:val="CharacterStyle1"/>
          <w:rFonts w:ascii="Arial" w:hAnsi="Arial" w:cs="Arial"/>
          <w:spacing w:val="3"/>
          <w:sz w:val="24"/>
          <w:szCs w:val="24"/>
        </w:rPr>
        <w:t xml:space="preserve"> en la que </w:t>
      </w:r>
      <w:r w:rsidR="00DA2263">
        <w:rPr>
          <w:rStyle w:val="CharacterStyle1"/>
          <w:rFonts w:ascii="Arial" w:hAnsi="Arial" w:cs="Arial"/>
          <w:spacing w:val="3"/>
          <w:sz w:val="24"/>
          <w:szCs w:val="24"/>
        </w:rPr>
        <w:t>se encuentra inmerso dicho sistema.</w:t>
      </w:r>
    </w:p>
    <w:p xmlns:wp14="http://schemas.microsoft.com/office/word/2010/wordml" w:rsidR="0062465F" w:rsidP="002B4554" w:rsidRDefault="0062465F" w14:paraId="62431CDC" wp14:textId="77777777" wp14:noSpellErr="1">
      <w:pPr>
        <w:spacing w:after="0" w:line="240" w:lineRule="auto"/>
        <w:ind w:right="-93"/>
        <w:jc w:val="both"/>
        <w:rPr>
          <w:rFonts w:ascii="Arial" w:hAnsi="Arial" w:cs="Arial"/>
          <w:sz w:val="24"/>
          <w:szCs w:val="24"/>
        </w:rPr>
      </w:pPr>
    </w:p>
    <w:p xmlns:wp14="http://schemas.microsoft.com/office/word/2010/wordml" w:rsidRPr="00927DE8" w:rsidR="00927DE8" w:rsidP="3B90D686" w:rsidRDefault="00927DE8" w14:paraId="3A374C39" wp14:textId="77777777" wp14:noSpellErr="1">
      <w:pPr>
        <w:numPr>
          <w:ilvl w:val="0"/>
          <w:numId w:val="29"/>
        </w:numPr>
        <w:spacing w:after="0" w:line="240" w:lineRule="auto"/>
        <w:ind w:right="-93"/>
        <w:jc w:val="both"/>
        <w:rPr>
          <w:rFonts w:ascii="Arial" w:hAnsi="Arial" w:cs="Arial"/>
          <w:b w:val="1"/>
          <w:bCs w:val="1"/>
          <w:sz w:val="24"/>
          <w:szCs w:val="24"/>
        </w:rPr>
      </w:pPr>
      <w:r w:rsidRPr="3B90D686" w:rsidR="00927DE8">
        <w:rPr>
          <w:rFonts w:ascii="Arial" w:hAnsi="Arial" w:cs="Arial"/>
          <w:b w:val="1"/>
          <w:bCs w:val="1"/>
          <w:sz w:val="24"/>
          <w:szCs w:val="24"/>
        </w:rPr>
        <w:t xml:space="preserve">El </w:t>
      </w:r>
      <w:r w:rsidRPr="00D74664" w:rsidR="00BC1BBB">
        <w:rPr>
          <w:rStyle w:val="CharacterStyle1"/>
          <w:rFonts w:ascii="Arial" w:hAnsi="Arial" w:cs="Arial"/>
          <w:spacing w:val="3"/>
          <w:sz w:val="24"/>
          <w:szCs w:val="24"/>
        </w:rPr>
        <w:t>«</w:t>
      </w:r>
      <w:r w:rsidRPr="3B90D686" w:rsidR="00927DE8">
        <w:rPr>
          <w:rFonts w:ascii="Arial" w:hAnsi="Arial" w:cs="Arial"/>
          <w:b w:val="1"/>
          <w:bCs w:val="1"/>
          <w:sz w:val="24"/>
          <w:szCs w:val="24"/>
        </w:rPr>
        <w:t>Estado regulador</w:t>
      </w:r>
      <w:r w:rsidRPr="00D74664" w:rsidR="0059202F">
        <w:rPr>
          <w:rStyle w:val="CharacterStyle1"/>
          <w:rFonts w:ascii="Arial" w:hAnsi="Arial" w:cs="Arial"/>
          <w:spacing w:val="3"/>
          <w:sz w:val="24"/>
          <w:szCs w:val="24"/>
        </w:rPr>
        <w:t>»</w:t>
      </w:r>
      <w:r w:rsidRPr="3B90D686" w:rsidR="00927DE8">
        <w:rPr>
          <w:rFonts w:ascii="Arial" w:hAnsi="Arial" w:cs="Arial"/>
          <w:b w:val="1"/>
          <w:bCs w:val="1"/>
          <w:sz w:val="24"/>
          <w:szCs w:val="24"/>
        </w:rPr>
        <w:t xml:space="preserve"> </w:t>
      </w:r>
    </w:p>
    <w:p xmlns:wp14="http://schemas.microsoft.com/office/word/2010/wordml" w:rsidR="00BC1BBB" w:rsidP="00927DE8" w:rsidRDefault="00BC1BBB" w14:paraId="49E398E2" wp14:textId="77777777" wp14:noSpellErr="1">
      <w:pPr>
        <w:spacing w:after="0" w:line="240" w:lineRule="auto"/>
        <w:ind w:right="-93"/>
        <w:jc w:val="both"/>
        <w:rPr>
          <w:rFonts w:ascii="Arial" w:hAnsi="Arial" w:cs="Arial"/>
          <w:sz w:val="24"/>
          <w:szCs w:val="24"/>
        </w:rPr>
      </w:pPr>
    </w:p>
    <w:p xmlns:wp14="http://schemas.microsoft.com/office/word/2010/wordml" w:rsidR="007D34AE" w:rsidP="00927DE8" w:rsidRDefault="00927DE8" w14:paraId="280F98DE" wp14:textId="77777777" wp14:noSpellErr="1">
      <w:pPr>
        <w:spacing w:after="0" w:line="240" w:lineRule="auto"/>
        <w:ind w:right="-93"/>
        <w:jc w:val="both"/>
        <w:rPr>
          <w:rFonts w:ascii="Arial" w:hAnsi="Arial" w:cs="Arial"/>
          <w:sz w:val="24"/>
          <w:szCs w:val="24"/>
        </w:rPr>
      </w:pPr>
      <w:r w:rsidRPr="00927DE8" w:rsidR="00927DE8">
        <w:rPr>
          <w:rFonts w:ascii="Arial" w:hAnsi="Arial" w:cs="Arial"/>
          <w:sz w:val="24"/>
          <w:szCs w:val="24"/>
        </w:rPr>
        <w:t>El cambio de paradigma de un Estado de Derecho a un Estado social de Derecho consagrado en la Constitución de 1991, vino acompañado</w:t>
      </w:r>
      <w:r w:rsidRPr="00927DE8">
        <w:rPr>
          <w:rFonts w:ascii="Arial" w:hAnsi="Arial" w:cs="Arial"/>
          <w:sz w:val="24"/>
          <w:szCs w:val="24"/>
          <w:vertAlign w:val="superscript"/>
        </w:rPr>
        <w:footnoteReference w:id="18"/>
      </w:r>
      <w:r w:rsidRPr="00927DE8" w:rsidR="00927DE8">
        <w:rPr>
          <w:rFonts w:ascii="Arial" w:hAnsi="Arial" w:cs="Arial"/>
          <w:sz w:val="24"/>
          <w:szCs w:val="24"/>
        </w:rPr>
        <w:t xml:space="preserve"> de un nuevo enfoque respecto de lo que tradicionalmente se ha conocido como </w:t>
      </w:r>
      <w:r w:rsidRPr="00D74664" w:rsidR="00BC1BBB">
        <w:rPr>
          <w:rStyle w:val="CharacterStyle1"/>
          <w:rFonts w:ascii="Arial" w:hAnsi="Arial" w:cs="Arial"/>
          <w:spacing w:val="3"/>
          <w:sz w:val="24"/>
          <w:szCs w:val="24"/>
        </w:rPr>
        <w:t>«</w:t>
      </w:r>
      <w:r w:rsidRPr="3B90D686" w:rsidR="00927DE8">
        <w:rPr>
          <w:rFonts w:ascii="Arial" w:hAnsi="Arial" w:cs="Arial"/>
          <w:i w:val="1"/>
          <w:iCs w:val="1"/>
          <w:sz w:val="24"/>
          <w:szCs w:val="24"/>
        </w:rPr>
        <w:t>intervención del Estado en la economía</w:t>
      </w:r>
      <w:r w:rsidRPr="00D74664" w:rsidR="0059202F">
        <w:rPr>
          <w:rStyle w:val="CharacterStyle1"/>
          <w:rFonts w:ascii="Arial" w:hAnsi="Arial" w:cs="Arial"/>
          <w:spacing w:val="3"/>
          <w:sz w:val="24"/>
          <w:szCs w:val="24"/>
        </w:rPr>
        <w:t>»</w:t>
      </w:r>
      <w:r w:rsidRPr="00927DE8" w:rsidR="00927DE8">
        <w:rPr>
          <w:rFonts w:ascii="Arial" w:hAnsi="Arial" w:cs="Arial"/>
          <w:sz w:val="24"/>
          <w:szCs w:val="24"/>
        </w:rPr>
        <w:t xml:space="preserve">. </w:t>
      </w:r>
    </w:p>
    <w:p xmlns:wp14="http://schemas.microsoft.com/office/word/2010/wordml" w:rsidR="007D34AE" w:rsidP="00927DE8" w:rsidRDefault="007D34AE" w14:paraId="16287F21" wp14:textId="77777777" wp14:noSpellErr="1">
      <w:pPr>
        <w:spacing w:after="0" w:line="240" w:lineRule="auto"/>
        <w:ind w:right="-93"/>
        <w:jc w:val="both"/>
        <w:rPr>
          <w:rFonts w:ascii="Arial" w:hAnsi="Arial" w:cs="Arial"/>
          <w:sz w:val="24"/>
          <w:szCs w:val="24"/>
        </w:rPr>
      </w:pPr>
    </w:p>
    <w:p xmlns:wp14="http://schemas.microsoft.com/office/word/2010/wordml" w:rsidRPr="00927DE8" w:rsidR="00927DE8" w:rsidP="00927DE8" w:rsidRDefault="00927DE8" w14:paraId="11A2277F" wp14:textId="77777777" wp14:noSpellErr="1">
      <w:pPr>
        <w:spacing w:after="0" w:line="240" w:lineRule="auto"/>
        <w:ind w:right="-93"/>
        <w:jc w:val="both"/>
        <w:rPr>
          <w:rFonts w:ascii="Arial" w:hAnsi="Arial" w:cs="Arial"/>
          <w:sz w:val="24"/>
          <w:szCs w:val="24"/>
        </w:rPr>
      </w:pPr>
      <w:r w:rsidRPr="00A23A89" w:rsidR="00927DE8">
        <w:rPr>
          <w:rFonts w:ascii="Arial" w:hAnsi="Arial" w:cs="Arial"/>
          <w:sz w:val="24"/>
          <w:szCs w:val="24"/>
        </w:rPr>
        <w:t>Doctrinalmente</w:t>
      </w:r>
      <w:r w:rsidRPr="00A23A89">
        <w:rPr>
          <w:rFonts w:ascii="Arial" w:hAnsi="Arial" w:cs="Arial"/>
          <w:sz w:val="24"/>
          <w:szCs w:val="24"/>
          <w:vertAlign w:val="superscript"/>
        </w:rPr>
        <w:footnoteReference w:id="19"/>
      </w:r>
      <w:r w:rsidRPr="00A23A89" w:rsidR="00131D44">
        <w:rPr>
          <w:rFonts w:ascii="Arial" w:hAnsi="Arial" w:cs="Arial"/>
          <w:sz w:val="24"/>
          <w:szCs w:val="24"/>
        </w:rPr>
        <w:t>,</w:t>
      </w:r>
      <w:r w:rsidRPr="00A23A89" w:rsidR="00927DE8">
        <w:rPr>
          <w:rFonts w:ascii="Arial" w:hAnsi="Arial" w:cs="Arial"/>
          <w:sz w:val="24"/>
          <w:szCs w:val="24"/>
        </w:rPr>
        <w:t xml:space="preserve"> se ha sostenido que este cambio en materia de intervención llevó a que el Estado ya</w:t>
      </w:r>
      <w:r w:rsidRPr="00927DE8" w:rsidR="00927DE8">
        <w:rPr>
          <w:rFonts w:ascii="Arial" w:hAnsi="Arial" w:cs="Arial"/>
          <w:sz w:val="24"/>
          <w:szCs w:val="24"/>
        </w:rPr>
        <w:t xml:space="preserve"> no fuera el prestador directo de los servicios públicos, sino su regulador (art. 365, CP), lo que implicó que la Administración, en principio, dejara de </w:t>
      </w:r>
      <w:r w:rsidRPr="00927DE8" w:rsidR="005A6D05">
        <w:rPr>
          <w:rFonts w:ascii="Arial" w:hAnsi="Arial" w:cs="Arial"/>
          <w:sz w:val="24"/>
          <w:szCs w:val="24"/>
        </w:rPr>
        <w:t>asumir actividades</w:t>
      </w:r>
      <w:r w:rsidRPr="00927DE8" w:rsidR="00927DE8">
        <w:rPr>
          <w:rFonts w:ascii="Arial" w:hAnsi="Arial" w:cs="Arial"/>
          <w:sz w:val="24"/>
          <w:szCs w:val="24"/>
        </w:rPr>
        <w:t xml:space="preserve"> que podían ser desarrolladas de manera eficiente y ventajosa por el sector privado. Al instaurarse el monopolio estatal </w:t>
      </w:r>
      <w:r w:rsidRPr="00927DE8" w:rsidR="001D086C">
        <w:rPr>
          <w:rFonts w:ascii="Arial" w:hAnsi="Arial" w:cs="Arial"/>
          <w:sz w:val="24"/>
          <w:szCs w:val="24"/>
        </w:rPr>
        <w:t>como excepcional</w:t>
      </w:r>
      <w:r w:rsidRPr="00927DE8" w:rsidR="00927DE8">
        <w:rPr>
          <w:rFonts w:ascii="Arial" w:hAnsi="Arial" w:cs="Arial"/>
          <w:sz w:val="24"/>
          <w:szCs w:val="24"/>
        </w:rPr>
        <w:t xml:space="preserve"> (art. 336 CP) y permitirse a los particulares colaborar con el cumplimiento de funciones que antes eran privativas del Estado </w:t>
      </w:r>
      <w:r w:rsidR="00A0422B">
        <w:rPr>
          <w:rFonts w:ascii="Arial" w:hAnsi="Arial" w:cs="Arial"/>
          <w:sz w:val="24"/>
          <w:szCs w:val="24"/>
        </w:rPr>
        <w:t>-</w:t>
      </w:r>
      <w:r w:rsidRPr="00927DE8" w:rsidR="00927DE8">
        <w:rPr>
          <w:rFonts w:ascii="Arial" w:hAnsi="Arial" w:cs="Arial"/>
          <w:sz w:val="24"/>
          <w:szCs w:val="24"/>
        </w:rPr>
        <w:t>desde los conceptos de economía de mercado y competencia</w:t>
      </w:r>
      <w:r w:rsidR="00A0422B">
        <w:rPr>
          <w:rFonts w:ascii="Arial" w:hAnsi="Arial" w:cs="Arial"/>
          <w:sz w:val="24"/>
          <w:szCs w:val="24"/>
        </w:rPr>
        <w:t>-</w:t>
      </w:r>
      <w:r w:rsidRPr="00927DE8" w:rsidR="00927DE8">
        <w:rPr>
          <w:rFonts w:ascii="Arial" w:hAnsi="Arial" w:cs="Arial"/>
          <w:sz w:val="24"/>
          <w:szCs w:val="24"/>
        </w:rPr>
        <w:t xml:space="preserve">, se acogió en Colombia el modelo de </w:t>
      </w:r>
      <w:r w:rsidRPr="00D74664" w:rsidR="0059202F">
        <w:rPr>
          <w:rStyle w:val="CharacterStyle1"/>
          <w:rFonts w:ascii="Arial" w:hAnsi="Arial" w:cs="Arial"/>
          <w:spacing w:val="3"/>
          <w:sz w:val="24"/>
          <w:szCs w:val="24"/>
        </w:rPr>
        <w:t>«</w:t>
      </w:r>
      <w:r w:rsidRPr="00927DE8" w:rsidR="00927DE8">
        <w:rPr>
          <w:rFonts w:ascii="Arial" w:hAnsi="Arial" w:cs="Arial"/>
          <w:sz w:val="24"/>
          <w:szCs w:val="24"/>
        </w:rPr>
        <w:t>Estado regulador</w:t>
      </w:r>
      <w:r w:rsidRPr="00D74664" w:rsidR="0059202F">
        <w:rPr>
          <w:rStyle w:val="CharacterStyle1"/>
          <w:rFonts w:ascii="Arial" w:hAnsi="Arial" w:cs="Arial"/>
          <w:spacing w:val="3"/>
          <w:sz w:val="24"/>
          <w:szCs w:val="24"/>
        </w:rPr>
        <w:t>»</w:t>
      </w:r>
      <w:r w:rsidRPr="00927DE8">
        <w:rPr>
          <w:rFonts w:ascii="Arial" w:hAnsi="Arial" w:cs="Arial"/>
          <w:sz w:val="24"/>
          <w:szCs w:val="24"/>
          <w:vertAlign w:val="superscript"/>
        </w:rPr>
        <w:footnoteReference w:id="20"/>
      </w:r>
      <w:r w:rsidRPr="00927DE8" w:rsidR="00927DE8">
        <w:rPr>
          <w:rFonts w:ascii="Arial" w:hAnsi="Arial" w:cs="Arial"/>
          <w:sz w:val="24"/>
          <w:szCs w:val="24"/>
        </w:rPr>
        <w:t>.</w:t>
      </w:r>
    </w:p>
    <w:p xmlns:wp14="http://schemas.microsoft.com/office/word/2010/wordml" w:rsidRPr="00927DE8" w:rsidR="00927DE8" w:rsidP="00927DE8" w:rsidRDefault="00927DE8" w14:paraId="5BE93A62" wp14:textId="77777777" wp14:noSpellErr="1">
      <w:pPr>
        <w:spacing w:after="0" w:line="240" w:lineRule="auto"/>
        <w:ind w:right="-93"/>
        <w:jc w:val="both"/>
        <w:rPr>
          <w:rFonts w:ascii="Arial" w:hAnsi="Arial" w:cs="Arial"/>
          <w:sz w:val="24"/>
          <w:szCs w:val="24"/>
        </w:rPr>
      </w:pPr>
    </w:p>
    <w:p xmlns:wp14="http://schemas.microsoft.com/office/word/2010/wordml" w:rsidR="00777D73" w:rsidP="3B90D686" w:rsidRDefault="00377E86" w14:paraId="4A5BC643" wp14:textId="77777777" wp14:noSpellErr="1">
      <w:pPr>
        <w:numPr>
          <w:ilvl w:val="1"/>
          <w:numId w:val="29"/>
        </w:numPr>
        <w:spacing w:after="0" w:line="240" w:lineRule="auto"/>
        <w:ind w:right="-93"/>
        <w:jc w:val="both"/>
        <w:rPr>
          <w:rFonts w:ascii="Arial" w:hAnsi="Arial" w:cs="Arial"/>
          <w:b w:val="1"/>
          <w:bCs w:val="1"/>
          <w:sz w:val="24"/>
          <w:szCs w:val="24"/>
        </w:rPr>
      </w:pPr>
      <w:r w:rsidRPr="3B90D686" w:rsidR="00377E86">
        <w:rPr>
          <w:rFonts w:ascii="Arial" w:hAnsi="Arial" w:cs="Arial"/>
          <w:b w:val="1"/>
          <w:bCs w:val="1"/>
          <w:sz w:val="24"/>
          <w:szCs w:val="24"/>
        </w:rPr>
        <w:t xml:space="preserve">La seguridad social y el </w:t>
      </w:r>
      <w:r w:rsidRPr="00D74664" w:rsidR="00A5275F">
        <w:rPr>
          <w:rStyle w:val="CharacterStyle1"/>
          <w:rFonts w:ascii="Arial" w:hAnsi="Arial" w:cs="Arial"/>
          <w:spacing w:val="3"/>
          <w:sz w:val="24"/>
          <w:szCs w:val="24"/>
        </w:rPr>
        <w:t>«</w:t>
      </w:r>
      <w:r w:rsidRPr="3B90D686" w:rsidR="00A5275F">
        <w:rPr>
          <w:rFonts w:ascii="Arial" w:hAnsi="Arial" w:cs="Arial"/>
          <w:b w:val="1"/>
          <w:bCs w:val="1"/>
          <w:sz w:val="24"/>
          <w:szCs w:val="24"/>
        </w:rPr>
        <w:t>Estado regulador</w:t>
      </w:r>
      <w:r w:rsidRPr="00D74664" w:rsidR="00A5275F">
        <w:rPr>
          <w:rStyle w:val="CharacterStyle1"/>
          <w:rFonts w:ascii="Arial" w:hAnsi="Arial" w:cs="Arial"/>
          <w:spacing w:val="3"/>
          <w:sz w:val="24"/>
          <w:szCs w:val="24"/>
        </w:rPr>
        <w:t>»</w:t>
      </w:r>
    </w:p>
    <w:p xmlns:wp14="http://schemas.microsoft.com/office/word/2010/wordml" w:rsidRPr="00746DE3" w:rsidR="00777D73" w:rsidP="3B90D686" w:rsidRDefault="00777D73" w14:paraId="384BA73E" wp14:textId="77777777" wp14:noSpellErr="1">
      <w:pPr>
        <w:spacing w:after="0" w:line="240" w:lineRule="auto"/>
        <w:ind w:right="-93"/>
        <w:jc w:val="both"/>
        <w:rPr>
          <w:rFonts w:ascii="Arial" w:hAnsi="Arial" w:cs="Arial"/>
          <w:sz w:val="24"/>
          <w:szCs w:val="24"/>
        </w:rPr>
      </w:pPr>
    </w:p>
    <w:p xmlns:wp14="http://schemas.microsoft.com/office/word/2010/wordml" w:rsidRPr="00746DE3" w:rsidR="0076612D" w:rsidP="3B90D686" w:rsidRDefault="00EF53EC" w14:paraId="553902EF" wp14:textId="77777777" wp14:noSpellErr="1">
      <w:pPr>
        <w:spacing w:after="0" w:line="240" w:lineRule="auto"/>
        <w:ind w:right="-93"/>
        <w:jc w:val="both"/>
        <w:rPr>
          <w:rStyle w:val="CharacterStyle1"/>
          <w:rFonts w:ascii="Arial" w:hAnsi="Arial" w:cs="Arial"/>
          <w:spacing w:val="3"/>
          <w:sz w:val="24"/>
          <w:szCs w:val="24"/>
        </w:rPr>
      </w:pPr>
      <w:r w:rsidRPr="3B90D686" w:rsidR="00EF53EC">
        <w:rPr>
          <w:rFonts w:ascii="Arial" w:hAnsi="Arial" w:cs="Arial"/>
          <w:sz w:val="24"/>
          <w:szCs w:val="24"/>
        </w:rPr>
        <w:t>El marco constitucional de la segu</w:t>
      </w:r>
      <w:r w:rsidRPr="3B90D686" w:rsidR="00A468F5">
        <w:rPr>
          <w:rFonts w:ascii="Arial" w:hAnsi="Arial" w:cs="Arial"/>
          <w:sz w:val="24"/>
          <w:szCs w:val="24"/>
        </w:rPr>
        <w:t>ridad</w:t>
      </w:r>
      <w:r w:rsidRPr="3B90D686" w:rsidR="00A0422B">
        <w:rPr>
          <w:rFonts w:ascii="Arial" w:hAnsi="Arial" w:cs="Arial"/>
          <w:sz w:val="24"/>
          <w:szCs w:val="24"/>
        </w:rPr>
        <w:t xml:space="preserve"> social</w:t>
      </w:r>
      <w:r w:rsidRPr="3B90D686" w:rsidR="00A468F5">
        <w:rPr>
          <w:rFonts w:ascii="Arial" w:hAnsi="Arial" w:cs="Arial"/>
          <w:sz w:val="24"/>
          <w:szCs w:val="24"/>
        </w:rPr>
        <w:t xml:space="preserve">, y en particular de la salud, está previsto en </w:t>
      </w:r>
      <w:r w:rsidRPr="3B90D686" w:rsidR="00DB5483">
        <w:rPr>
          <w:rFonts w:ascii="Arial" w:hAnsi="Arial" w:cs="Arial"/>
          <w:sz w:val="24"/>
          <w:szCs w:val="24"/>
        </w:rPr>
        <w:t>l</w:t>
      </w:r>
      <w:r w:rsidRPr="3B90D686" w:rsidR="00CC389D">
        <w:rPr>
          <w:rFonts w:ascii="Arial" w:hAnsi="Arial" w:cs="Arial"/>
          <w:sz w:val="24"/>
          <w:szCs w:val="24"/>
        </w:rPr>
        <w:t>o</w:t>
      </w:r>
      <w:r w:rsidRPr="3B90D686" w:rsidR="008602D3">
        <w:rPr>
          <w:rFonts w:ascii="Arial" w:hAnsi="Arial" w:cs="Arial"/>
          <w:sz w:val="24"/>
          <w:szCs w:val="24"/>
        </w:rPr>
        <w:t xml:space="preserve"> pertinente para este </w:t>
      </w:r>
      <w:r w:rsidRPr="3B90D686" w:rsidR="00D843DE">
        <w:rPr>
          <w:rFonts w:ascii="Arial" w:hAnsi="Arial" w:cs="Arial"/>
          <w:sz w:val="24"/>
          <w:szCs w:val="24"/>
        </w:rPr>
        <w:t>concepto en lo</w:t>
      </w:r>
      <w:r w:rsidRPr="3B90D686" w:rsidR="00CC389D">
        <w:rPr>
          <w:rFonts w:ascii="Arial" w:hAnsi="Arial" w:cs="Arial"/>
          <w:sz w:val="24"/>
          <w:szCs w:val="24"/>
        </w:rPr>
        <w:t xml:space="preserve">s artículos 48 y 49 </w:t>
      </w:r>
      <w:r w:rsidRPr="3B90D686" w:rsidR="00EF53EC">
        <w:rPr>
          <w:rFonts w:ascii="Arial" w:hAnsi="Arial" w:cs="Arial"/>
          <w:sz w:val="24"/>
          <w:szCs w:val="24"/>
        </w:rPr>
        <w:t xml:space="preserve">CP, </w:t>
      </w:r>
      <w:r w:rsidRPr="3B90D686" w:rsidR="00DB5483">
        <w:rPr>
          <w:rFonts w:ascii="Arial" w:hAnsi="Arial" w:cs="Arial"/>
          <w:sz w:val="24"/>
          <w:szCs w:val="24"/>
        </w:rPr>
        <w:t xml:space="preserve">normas que </w:t>
      </w:r>
      <w:r w:rsidRPr="3B90D686" w:rsidR="00876685">
        <w:rPr>
          <w:rFonts w:ascii="Arial" w:hAnsi="Arial" w:cs="Arial"/>
          <w:sz w:val="24"/>
          <w:szCs w:val="24"/>
        </w:rPr>
        <w:t xml:space="preserve">son </w:t>
      </w:r>
      <w:r w:rsidRPr="3B90D686" w:rsidR="0076612D">
        <w:rPr>
          <w:rFonts w:ascii="Arial" w:hAnsi="Arial" w:cs="Arial"/>
          <w:sz w:val="24"/>
          <w:szCs w:val="24"/>
        </w:rPr>
        <w:t xml:space="preserve">clara </w:t>
      </w:r>
      <w:r w:rsidRPr="3B90D686" w:rsidR="00876685">
        <w:rPr>
          <w:rFonts w:ascii="Arial" w:hAnsi="Arial" w:cs="Arial"/>
          <w:sz w:val="24"/>
          <w:szCs w:val="24"/>
        </w:rPr>
        <w:t xml:space="preserve">expresión </w:t>
      </w:r>
      <w:r w:rsidRPr="3B90D686" w:rsidR="0076612D">
        <w:rPr>
          <w:rFonts w:ascii="Arial" w:hAnsi="Arial" w:cs="Arial"/>
          <w:sz w:val="24"/>
          <w:szCs w:val="24"/>
        </w:rPr>
        <w:t xml:space="preserve">del modelo </w:t>
      </w:r>
      <w:r w:rsidRPr="3B90D686" w:rsidR="0076612D">
        <w:rPr>
          <w:rStyle w:val="CharacterStyle1"/>
          <w:rFonts w:ascii="Arial" w:hAnsi="Arial" w:cs="Arial"/>
          <w:spacing w:val="3"/>
          <w:sz w:val="24"/>
          <w:szCs w:val="24"/>
        </w:rPr>
        <w:t>«</w:t>
      </w:r>
      <w:r w:rsidRPr="3B90D686" w:rsidR="0076612D">
        <w:rPr>
          <w:rFonts w:ascii="Arial" w:hAnsi="Arial" w:cs="Arial"/>
          <w:sz w:val="24"/>
          <w:szCs w:val="24"/>
        </w:rPr>
        <w:t>Estado regulador</w:t>
      </w:r>
      <w:r w:rsidRPr="3B90D686" w:rsidR="0076612D">
        <w:rPr>
          <w:rStyle w:val="CharacterStyle1"/>
          <w:rFonts w:ascii="Arial" w:hAnsi="Arial" w:cs="Arial"/>
          <w:spacing w:val="3"/>
          <w:sz w:val="24"/>
          <w:szCs w:val="24"/>
        </w:rPr>
        <w:t>»:</w:t>
      </w:r>
    </w:p>
    <w:p xmlns:wp14="http://schemas.microsoft.com/office/word/2010/wordml" w:rsidR="0076612D" w:rsidP="00777D73" w:rsidRDefault="0076612D" w14:paraId="34B3F2EB" wp14:textId="77777777" wp14:noSpellErr="1">
      <w:pPr>
        <w:spacing w:after="0" w:line="240" w:lineRule="auto"/>
        <w:ind w:right="-93"/>
        <w:jc w:val="both"/>
        <w:rPr>
          <w:rStyle w:val="CharacterStyle1"/>
          <w:rFonts w:ascii="Arial" w:hAnsi="Arial" w:cs="Arial"/>
          <w:spacing w:val="3"/>
          <w:sz w:val="24"/>
          <w:szCs w:val="24"/>
        </w:rPr>
      </w:pPr>
    </w:p>
    <w:p xmlns:wp14="http://schemas.microsoft.com/office/word/2010/wordml" w:rsidRPr="00A90013" w:rsidR="00A90013" w:rsidP="005A3E0E" w:rsidRDefault="00A90013" w14:paraId="6D053114" wp14:textId="77777777" wp14:noSpellErr="1">
      <w:pPr>
        <w:spacing w:after="0" w:line="240" w:lineRule="auto"/>
        <w:ind w:left="708" w:right="-93"/>
        <w:jc w:val="both"/>
        <w:rPr>
          <w:rFonts w:ascii="Arial" w:hAnsi="Arial" w:cs="Arial"/>
          <w:spacing w:val="3"/>
        </w:rPr>
      </w:pPr>
      <w:r w:rsidRPr="00A90013" w:rsidR="00A90013">
        <w:rPr>
          <w:rFonts w:ascii="Arial" w:hAnsi="Arial" w:cs="Arial"/>
          <w:b w:val="1"/>
          <w:bCs w:val="1"/>
          <w:spacing w:val="3"/>
        </w:rPr>
        <w:t>Artículo 48.</w:t>
      </w:r>
      <w:r w:rsidRPr="3B90D686" w:rsidR="00A90013">
        <w:rPr>
          <w:rFonts w:ascii="Arial" w:hAnsi="Arial" w:cs="Arial"/>
          <w:i w:val="1"/>
          <w:iCs w:val="1"/>
          <w:spacing w:val="3"/>
        </w:rPr>
        <w:t xml:space="preserve"> </w:t>
      </w:r>
      <w:r w:rsidRPr="3B90D686" w:rsidR="00682E07">
        <w:rPr>
          <w:rFonts w:ascii="Arial" w:hAnsi="Arial" w:cs="Arial"/>
          <w:i w:val="1"/>
          <w:iCs w:val="1"/>
          <w:spacing w:val="3"/>
        </w:rPr>
        <w:t>Adicionado por el A.L. 01 de 2005.</w:t>
      </w:r>
      <w:r w:rsidRPr="3B90D686" w:rsidR="00682E07">
        <w:rPr>
          <w:rFonts w:ascii="Arial" w:hAnsi="Arial" w:cs="Arial"/>
          <w:b w:val="1"/>
          <w:bCs w:val="1"/>
          <w:i w:val="1"/>
          <w:iCs w:val="1"/>
          <w:spacing w:val="3"/>
        </w:rPr>
        <w:t xml:space="preserve"> </w:t>
      </w:r>
      <w:r w:rsidRPr="00A90013" w:rsidR="00A90013">
        <w:rPr>
          <w:rFonts w:ascii="Arial" w:hAnsi="Arial" w:cs="Arial"/>
          <w:spacing w:val="3"/>
        </w:rPr>
        <w:t>La Seguridad Social es un servicio público de carácter obligatorio que se prestará bajo la dirección, coordinación y control del Estado, en sujeción a los principios de eficiencia, universalidad y solidaridad, en los términos que establezca la Ley.</w:t>
      </w:r>
    </w:p>
    <w:p xmlns:wp14="http://schemas.microsoft.com/office/word/2010/wordml" w:rsidRPr="00A90013" w:rsidR="00A90013" w:rsidP="00A90013" w:rsidRDefault="00A90013" w14:paraId="7D34F5C7" wp14:textId="77777777" wp14:noSpellErr="1">
      <w:pPr>
        <w:spacing w:after="0" w:line="240" w:lineRule="auto"/>
        <w:ind w:right="-93"/>
        <w:jc w:val="both"/>
        <w:rPr>
          <w:rFonts w:ascii="Arial" w:hAnsi="Arial" w:cs="Arial"/>
          <w:spacing w:val="3"/>
        </w:rPr>
      </w:pPr>
    </w:p>
    <w:p xmlns:wp14="http://schemas.microsoft.com/office/word/2010/wordml" w:rsidRPr="00A90013" w:rsidR="00A90013" w:rsidP="005A3E0E" w:rsidRDefault="00A90013" w14:paraId="0633A91B" wp14:textId="77777777" wp14:noSpellErr="1">
      <w:pPr>
        <w:spacing w:after="0" w:line="240" w:lineRule="auto"/>
        <w:ind w:right="-93" w:firstLine="708"/>
        <w:jc w:val="both"/>
        <w:rPr>
          <w:rFonts w:ascii="Arial" w:hAnsi="Arial" w:cs="Arial"/>
          <w:spacing w:val="3"/>
        </w:rPr>
      </w:pPr>
      <w:r w:rsidRPr="00A90013" w:rsidR="00A90013">
        <w:rPr>
          <w:rFonts w:ascii="Arial" w:hAnsi="Arial" w:cs="Arial"/>
          <w:spacing w:val="3"/>
        </w:rPr>
        <w:t>Se garantiza a todos los habitantes el derecho irrenunciable a la Seguridad Social.</w:t>
      </w:r>
    </w:p>
    <w:p xmlns:wp14="http://schemas.microsoft.com/office/word/2010/wordml" w:rsidRPr="00A90013" w:rsidR="00A90013" w:rsidP="00A90013" w:rsidRDefault="00A90013" w14:paraId="0B4020A7" wp14:textId="77777777" wp14:noSpellErr="1">
      <w:pPr>
        <w:spacing w:after="0" w:line="240" w:lineRule="auto"/>
        <w:ind w:right="-93"/>
        <w:jc w:val="both"/>
        <w:rPr>
          <w:rFonts w:ascii="Arial" w:hAnsi="Arial" w:cs="Arial"/>
          <w:spacing w:val="3"/>
        </w:rPr>
      </w:pPr>
    </w:p>
    <w:p xmlns:wp14="http://schemas.microsoft.com/office/word/2010/wordml" w:rsidRPr="00A90013" w:rsidR="00A90013" w:rsidP="005A3E0E" w:rsidRDefault="00A90013" w14:paraId="2B61DA34" wp14:textId="77777777" wp14:noSpellErr="1">
      <w:pPr>
        <w:spacing w:after="0" w:line="240" w:lineRule="auto"/>
        <w:ind w:left="708" w:right="-93"/>
        <w:jc w:val="both"/>
        <w:rPr>
          <w:rFonts w:ascii="Arial" w:hAnsi="Arial" w:cs="Arial"/>
          <w:spacing w:val="3"/>
        </w:rPr>
      </w:pPr>
      <w:r w:rsidRPr="00A90013" w:rsidR="00A90013">
        <w:rPr>
          <w:rFonts w:ascii="Arial" w:hAnsi="Arial" w:cs="Arial"/>
          <w:spacing w:val="3"/>
        </w:rPr>
        <w:t>El Estado, con la participación de los particulares, amplia</w:t>
      </w:r>
      <w:r w:rsidRPr="00A23A89" w:rsidR="00A90013">
        <w:rPr>
          <w:rFonts w:ascii="Arial" w:hAnsi="Arial" w:cs="Arial"/>
          <w:spacing w:val="3"/>
        </w:rPr>
        <w:t>r</w:t>
      </w:r>
      <w:r w:rsidRPr="00A23A89" w:rsidR="00EA2380">
        <w:rPr>
          <w:rFonts w:ascii="Arial" w:hAnsi="Arial" w:cs="Arial"/>
          <w:spacing w:val="3"/>
        </w:rPr>
        <w:t>á</w:t>
      </w:r>
      <w:r w:rsidRPr="00A90013" w:rsidR="00A90013">
        <w:rPr>
          <w:rFonts w:ascii="Arial" w:hAnsi="Arial" w:cs="Arial"/>
          <w:spacing w:val="3"/>
        </w:rPr>
        <w:t xml:space="preserve"> progresivamente la cobertura de la Seguridad Social que comprenderá la prestación de los servicios en la forma que determine la Ley. </w:t>
      </w:r>
    </w:p>
    <w:p xmlns:wp14="http://schemas.microsoft.com/office/word/2010/wordml" w:rsidRPr="00A90013" w:rsidR="00A90013" w:rsidP="00A90013" w:rsidRDefault="00A90013" w14:paraId="1D7B270A" wp14:textId="77777777" wp14:noSpellErr="1">
      <w:pPr>
        <w:spacing w:after="0" w:line="240" w:lineRule="auto"/>
        <w:ind w:right="-93"/>
        <w:jc w:val="both"/>
        <w:rPr>
          <w:rFonts w:ascii="Arial" w:hAnsi="Arial" w:cs="Arial"/>
          <w:spacing w:val="3"/>
        </w:rPr>
      </w:pPr>
    </w:p>
    <w:p xmlns:wp14="http://schemas.microsoft.com/office/word/2010/wordml" w:rsidRPr="00A90013" w:rsidR="00A90013" w:rsidP="005A3E0E" w:rsidRDefault="00A90013" w14:paraId="292C07A5" wp14:textId="77777777" wp14:noSpellErr="1">
      <w:pPr>
        <w:spacing w:after="0" w:line="240" w:lineRule="auto"/>
        <w:ind w:left="708" w:right="-93"/>
        <w:jc w:val="both"/>
        <w:rPr>
          <w:rFonts w:ascii="Arial" w:hAnsi="Arial" w:cs="Arial"/>
          <w:spacing w:val="3"/>
        </w:rPr>
      </w:pPr>
      <w:r w:rsidRPr="00A90013" w:rsidR="00A90013">
        <w:rPr>
          <w:rFonts w:ascii="Arial" w:hAnsi="Arial" w:cs="Arial"/>
          <w:spacing w:val="3"/>
        </w:rPr>
        <w:t>La Seguridad Social podrá ser prestada por entidades públicas o privadas, de conformidad con la ley.</w:t>
      </w:r>
    </w:p>
    <w:p xmlns:wp14="http://schemas.microsoft.com/office/word/2010/wordml" w:rsidRPr="00A90013" w:rsidR="00A90013" w:rsidP="00A90013" w:rsidRDefault="00A90013" w14:paraId="4F904CB7" wp14:textId="77777777" wp14:noSpellErr="1">
      <w:pPr>
        <w:spacing w:after="0" w:line="240" w:lineRule="auto"/>
        <w:ind w:right="-93"/>
        <w:jc w:val="both"/>
        <w:rPr>
          <w:rFonts w:ascii="Arial" w:hAnsi="Arial" w:cs="Arial"/>
          <w:spacing w:val="3"/>
        </w:rPr>
      </w:pPr>
    </w:p>
    <w:p xmlns:wp14="http://schemas.microsoft.com/office/word/2010/wordml" w:rsidRPr="00A90013" w:rsidR="00A90013" w:rsidP="005A3E0E" w:rsidRDefault="00A90013" w14:paraId="618AACF2" wp14:textId="77777777" wp14:noSpellErr="1">
      <w:pPr>
        <w:spacing w:after="0" w:line="240" w:lineRule="auto"/>
        <w:ind w:left="708" w:right="-93"/>
        <w:jc w:val="both"/>
        <w:rPr>
          <w:rFonts w:ascii="Arial" w:hAnsi="Arial" w:cs="Arial"/>
          <w:spacing w:val="3"/>
        </w:rPr>
      </w:pPr>
      <w:r w:rsidRPr="00A90013" w:rsidR="00A90013">
        <w:rPr>
          <w:rFonts w:ascii="Arial" w:hAnsi="Arial" w:cs="Arial"/>
          <w:spacing w:val="3"/>
        </w:rPr>
        <w:t>No se podrán destinar ni utilizar los recursos de las instituciones de la Seguridad Social para fines diferentes a ella.</w:t>
      </w:r>
    </w:p>
    <w:p xmlns:wp14="http://schemas.microsoft.com/office/word/2010/wordml" w:rsidRPr="00A90013" w:rsidR="00A90013" w:rsidP="00A90013" w:rsidRDefault="00A90013" w14:paraId="06971CD3" wp14:textId="77777777" wp14:noSpellErr="1">
      <w:pPr>
        <w:spacing w:after="0" w:line="240" w:lineRule="auto"/>
        <w:ind w:right="-93"/>
        <w:jc w:val="both"/>
        <w:rPr>
          <w:rFonts w:ascii="Arial" w:hAnsi="Arial" w:cs="Arial"/>
          <w:spacing w:val="3"/>
        </w:rPr>
      </w:pPr>
    </w:p>
    <w:p xmlns:wp14="http://schemas.microsoft.com/office/word/2010/wordml" w:rsidRPr="00A90013" w:rsidR="00A90013" w:rsidP="005A3E0E" w:rsidRDefault="00A90013" w14:paraId="55DF9CC6" wp14:textId="77777777" wp14:noSpellErr="1">
      <w:pPr>
        <w:spacing w:after="0" w:line="240" w:lineRule="auto"/>
        <w:ind w:left="708" w:right="-93"/>
        <w:jc w:val="both"/>
        <w:rPr>
          <w:rFonts w:ascii="Arial" w:hAnsi="Arial" w:cs="Arial"/>
          <w:spacing w:val="3"/>
        </w:rPr>
      </w:pPr>
      <w:r w:rsidRPr="00A90013" w:rsidR="00A90013">
        <w:rPr>
          <w:rFonts w:ascii="Arial" w:hAnsi="Arial" w:cs="Arial"/>
          <w:spacing w:val="3"/>
        </w:rPr>
        <w:t xml:space="preserve">La ley definirá los medios para que los recursos destinados a pensiones mantengan su poder adquisitivo </w:t>
      </w:r>
      <w:r w:rsidRPr="00A23A89" w:rsidR="00A90013">
        <w:rPr>
          <w:rFonts w:ascii="Arial" w:hAnsi="Arial" w:cs="Arial"/>
          <w:spacing w:val="3"/>
        </w:rPr>
        <w:t>constante</w:t>
      </w:r>
      <w:r w:rsidRPr="00A23A89" w:rsidR="00AE31FE">
        <w:rPr>
          <w:rFonts w:ascii="Arial" w:hAnsi="Arial" w:cs="Arial"/>
          <w:spacing w:val="3"/>
        </w:rPr>
        <w:t xml:space="preserve"> (…).</w:t>
      </w:r>
    </w:p>
    <w:p xmlns:wp14="http://schemas.microsoft.com/office/word/2010/wordml" w:rsidRPr="00A90013" w:rsidR="00A90013" w:rsidP="00A90013" w:rsidRDefault="00A90013" w14:paraId="2A1F701D" wp14:textId="77777777" wp14:noSpellErr="1">
      <w:pPr>
        <w:spacing w:after="0" w:line="240" w:lineRule="auto"/>
        <w:ind w:right="-93"/>
        <w:jc w:val="both"/>
        <w:rPr>
          <w:rFonts w:ascii="Arial" w:hAnsi="Arial" w:cs="Arial"/>
          <w:spacing w:val="3"/>
          <w:sz w:val="24"/>
          <w:szCs w:val="24"/>
        </w:rPr>
      </w:pPr>
    </w:p>
    <w:p xmlns:wp14="http://schemas.microsoft.com/office/word/2010/wordml" w:rsidRPr="009A14BE" w:rsidR="00746DE3" w:rsidP="00777D73" w:rsidRDefault="00EF0DC3" w14:paraId="572D3071" wp14:textId="77777777" wp14:noSpellErr="1">
      <w:pPr>
        <w:spacing w:after="0" w:line="240" w:lineRule="auto"/>
        <w:ind w:right="-93"/>
        <w:jc w:val="both"/>
        <w:rPr>
          <w:rStyle w:val="CharacterStyle1"/>
          <w:rFonts w:ascii="Arial" w:hAnsi="Arial" w:cs="Arial"/>
          <w:spacing w:val="3"/>
          <w:sz w:val="24"/>
          <w:szCs w:val="24"/>
        </w:rPr>
      </w:pPr>
      <w:r w:rsidRPr="009A14BE" w:rsidR="00EF0DC3">
        <w:rPr>
          <w:rStyle w:val="CharacterStyle1"/>
          <w:rFonts w:ascii="Arial" w:hAnsi="Arial" w:cs="Arial"/>
          <w:spacing w:val="3"/>
          <w:sz w:val="24"/>
          <w:szCs w:val="24"/>
        </w:rPr>
        <w:t xml:space="preserve">Por su parte, en materia de salud, el artículo </w:t>
      </w:r>
      <w:r w:rsidRPr="009A14BE" w:rsidR="00AB7E30">
        <w:rPr>
          <w:rStyle w:val="CharacterStyle1"/>
          <w:rFonts w:ascii="Arial" w:hAnsi="Arial" w:cs="Arial"/>
          <w:spacing w:val="3"/>
          <w:sz w:val="24"/>
          <w:szCs w:val="24"/>
        </w:rPr>
        <w:t>49 CP</w:t>
      </w:r>
      <w:r w:rsidR="00A97830">
        <w:rPr>
          <w:rStyle w:val="CharacterStyle1"/>
          <w:rFonts w:ascii="Arial" w:hAnsi="Arial" w:cs="Arial"/>
          <w:spacing w:val="3"/>
          <w:sz w:val="24"/>
          <w:szCs w:val="24"/>
        </w:rPr>
        <w:t>,</w:t>
      </w:r>
      <w:r w:rsidR="00E8617B">
        <w:rPr>
          <w:rStyle w:val="CharacterStyle1"/>
          <w:rFonts w:ascii="Arial" w:hAnsi="Arial" w:cs="Arial"/>
          <w:spacing w:val="3"/>
          <w:sz w:val="24"/>
          <w:szCs w:val="24"/>
        </w:rPr>
        <w:t xml:space="preserve"> dispone:</w:t>
      </w:r>
    </w:p>
    <w:p xmlns:wp14="http://schemas.microsoft.com/office/word/2010/wordml" w:rsidR="007F5009" w:rsidP="007F5009" w:rsidRDefault="007F5009" w14:paraId="03EFCA41" wp14:textId="77777777" wp14:noSpellErr="1">
      <w:pPr>
        <w:spacing w:after="0" w:line="240" w:lineRule="auto"/>
        <w:ind w:right="-93"/>
        <w:jc w:val="both"/>
        <w:rPr>
          <w:rFonts w:ascii="Arial" w:hAnsi="Arial" w:cs="Arial"/>
          <w:spacing w:val="3"/>
          <w:sz w:val="24"/>
          <w:szCs w:val="24"/>
        </w:rPr>
      </w:pPr>
    </w:p>
    <w:p xmlns:wp14="http://schemas.microsoft.com/office/word/2010/wordml" w:rsidRPr="00910F8B" w:rsidR="007F5009" w:rsidP="00887641" w:rsidRDefault="00D843DE" w14:paraId="63C8F9B8" wp14:textId="77777777" wp14:noSpellErr="1">
      <w:pPr>
        <w:spacing w:after="0" w:line="240" w:lineRule="auto"/>
        <w:ind w:left="708" w:right="-93"/>
        <w:jc w:val="both"/>
        <w:rPr>
          <w:rFonts w:ascii="Arial" w:hAnsi="Arial" w:cs="Arial"/>
          <w:spacing w:val="3"/>
        </w:rPr>
      </w:pPr>
      <w:r w:rsidRPr="00910F8B" w:rsidR="00D843DE">
        <w:rPr>
          <w:rFonts w:ascii="Arial" w:hAnsi="Arial" w:cs="Arial"/>
          <w:b w:val="1"/>
          <w:bCs w:val="1"/>
          <w:spacing w:val="3"/>
        </w:rPr>
        <w:t>Artículo 49.</w:t>
      </w:r>
      <w:r w:rsidRPr="3B90D686" w:rsidR="00D843DE">
        <w:rPr>
          <w:rFonts w:ascii="Arial" w:hAnsi="Arial" w:cs="Arial"/>
          <w:i w:val="1"/>
          <w:iCs w:val="1"/>
          <w:spacing w:val="3"/>
        </w:rPr>
        <w:t xml:space="preserve"> </w:t>
      </w:r>
      <w:r w:rsidRPr="3B90D686" w:rsidR="00EF21AE">
        <w:rPr>
          <w:rFonts w:ascii="Arial" w:hAnsi="Arial" w:cs="Arial"/>
          <w:i w:val="1"/>
          <w:iCs w:val="1"/>
          <w:spacing w:val="3"/>
        </w:rPr>
        <w:t>Modi</w:t>
      </w:r>
      <w:r w:rsidRPr="3B90D686" w:rsidR="003F168E">
        <w:rPr>
          <w:rFonts w:ascii="Arial" w:hAnsi="Arial" w:cs="Arial"/>
          <w:i w:val="1"/>
          <w:iCs w:val="1"/>
          <w:spacing w:val="3"/>
        </w:rPr>
        <w:t>fic</w:t>
      </w:r>
      <w:r w:rsidRPr="3B90D686" w:rsidR="00D843DE">
        <w:rPr>
          <w:rFonts w:ascii="Arial" w:hAnsi="Arial" w:cs="Arial"/>
          <w:i w:val="1"/>
          <w:iCs w:val="1"/>
          <w:spacing w:val="3"/>
        </w:rPr>
        <w:t xml:space="preserve">ado por el </w:t>
      </w:r>
      <w:r w:rsidRPr="3B90D686" w:rsidR="003F168E">
        <w:rPr>
          <w:rFonts w:ascii="Arial" w:hAnsi="Arial" w:cs="Arial"/>
          <w:i w:val="1"/>
          <w:iCs w:val="1"/>
          <w:spacing w:val="3"/>
        </w:rPr>
        <w:t xml:space="preserve">artículo 1 del </w:t>
      </w:r>
      <w:r w:rsidRPr="3B90D686" w:rsidR="00D843DE">
        <w:rPr>
          <w:rFonts w:ascii="Arial" w:hAnsi="Arial" w:cs="Arial"/>
          <w:i w:val="1"/>
          <w:iCs w:val="1"/>
          <w:spacing w:val="3"/>
        </w:rPr>
        <w:t>A.L. 02 de 2009.</w:t>
      </w:r>
      <w:r w:rsidRPr="3B90D686" w:rsidR="00D843DE">
        <w:rPr>
          <w:rFonts w:ascii="Arial" w:hAnsi="Arial" w:cs="Arial"/>
          <w:i w:val="1"/>
          <w:iCs w:val="1"/>
          <w:spacing w:val="3"/>
        </w:rPr>
        <w:t xml:space="preserve"> </w:t>
      </w:r>
      <w:r w:rsidRPr="00910F8B" w:rsidR="007F5009">
        <w:rPr>
          <w:rFonts w:ascii="Arial" w:hAnsi="Arial" w:cs="Arial"/>
          <w:spacing w:val="3"/>
        </w:rPr>
        <w:t>La atención de la salud y el saneamiento ambiental son servicios públicos a cargo del Estado. Se garantiza a todas las personas el acceso a los servicios de promoción, protección y recuperación de la salud.</w:t>
      </w:r>
    </w:p>
    <w:p xmlns:wp14="http://schemas.microsoft.com/office/word/2010/wordml" w:rsidRPr="00910F8B" w:rsidR="007F5009" w:rsidP="007F5009" w:rsidRDefault="007F5009" w14:paraId="5F96A722" wp14:textId="77777777" wp14:noSpellErr="1">
      <w:pPr>
        <w:spacing w:after="0" w:line="240" w:lineRule="auto"/>
        <w:ind w:right="-93"/>
        <w:jc w:val="both"/>
        <w:rPr>
          <w:rFonts w:ascii="Arial" w:hAnsi="Arial" w:cs="Arial"/>
          <w:spacing w:val="3"/>
        </w:rPr>
      </w:pPr>
    </w:p>
    <w:p xmlns:wp14="http://schemas.microsoft.com/office/word/2010/wordml" w:rsidRPr="00910F8B" w:rsidR="007F5009" w:rsidP="00887641" w:rsidRDefault="007F5009" w14:paraId="0A84D870" wp14:textId="77777777" wp14:noSpellErr="1">
      <w:pPr>
        <w:spacing w:after="0" w:line="240" w:lineRule="auto"/>
        <w:ind w:left="708" w:right="-93"/>
        <w:jc w:val="both"/>
        <w:rPr>
          <w:rFonts w:ascii="Arial" w:hAnsi="Arial" w:cs="Arial"/>
          <w:spacing w:val="3"/>
        </w:rPr>
      </w:pPr>
      <w:r w:rsidRPr="00910F8B" w:rsidR="007F5009">
        <w:rPr>
          <w:rFonts w:ascii="Arial" w:hAnsi="Arial" w:cs="Arial"/>
          <w:spacing w:val="3"/>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xmlns:wp14="http://schemas.microsoft.com/office/word/2010/wordml" w:rsidRPr="00910F8B" w:rsidR="008602D3" w:rsidP="007F5009" w:rsidRDefault="008602D3" w14:paraId="5B95CD12" wp14:textId="77777777" wp14:noSpellErr="1">
      <w:pPr>
        <w:spacing w:after="0" w:line="240" w:lineRule="auto"/>
        <w:ind w:right="-93"/>
        <w:jc w:val="both"/>
        <w:rPr>
          <w:rFonts w:ascii="Arial" w:hAnsi="Arial" w:cs="Arial"/>
          <w:spacing w:val="3"/>
        </w:rPr>
      </w:pPr>
    </w:p>
    <w:p xmlns:wp14="http://schemas.microsoft.com/office/word/2010/wordml" w:rsidRPr="00910F8B" w:rsidR="007F5009" w:rsidP="00887641" w:rsidRDefault="007F5009" w14:paraId="3F3C147B" wp14:textId="77777777" wp14:noSpellErr="1">
      <w:pPr>
        <w:spacing w:after="0" w:line="240" w:lineRule="auto"/>
        <w:ind w:left="708" w:right="-93"/>
        <w:jc w:val="both"/>
        <w:rPr>
          <w:rFonts w:ascii="Arial" w:hAnsi="Arial" w:cs="Arial"/>
          <w:spacing w:val="3"/>
        </w:rPr>
      </w:pPr>
      <w:r w:rsidRPr="00910F8B" w:rsidR="007F5009">
        <w:rPr>
          <w:rFonts w:ascii="Arial" w:hAnsi="Arial" w:cs="Arial"/>
          <w:spacing w:val="3"/>
        </w:rPr>
        <w:t>Los servicios de salud se organizarán en forma descentralizada, por niveles de atención y con participación de la comunidad.</w:t>
      </w:r>
    </w:p>
    <w:p xmlns:wp14="http://schemas.microsoft.com/office/word/2010/wordml" w:rsidRPr="00910F8B" w:rsidR="008602D3" w:rsidP="007F5009" w:rsidRDefault="00887641" w14:paraId="5220BBB2" wp14:textId="77777777" wp14:noSpellErr="1">
      <w:pPr>
        <w:spacing w:after="0" w:line="240" w:lineRule="auto"/>
        <w:ind w:right="-93"/>
        <w:jc w:val="both"/>
        <w:rPr>
          <w:rFonts w:ascii="Arial" w:hAnsi="Arial" w:cs="Arial"/>
          <w:spacing w:val="3"/>
        </w:rPr>
      </w:pPr>
      <w:r w:rsidRPr="00910F8B">
        <w:rPr>
          <w:rFonts w:ascii="Arial" w:hAnsi="Arial" w:cs="Arial"/>
          <w:spacing w:val="3"/>
        </w:rPr>
        <w:tab/>
      </w:r>
    </w:p>
    <w:p xmlns:wp14="http://schemas.microsoft.com/office/word/2010/wordml" w:rsidRPr="00910F8B" w:rsidR="007F5009" w:rsidP="00887641" w:rsidRDefault="007F5009" w14:paraId="206E2C62" wp14:textId="77777777" wp14:noSpellErr="1">
      <w:pPr>
        <w:spacing w:after="0" w:line="240" w:lineRule="auto"/>
        <w:ind w:left="708" w:right="-93"/>
        <w:jc w:val="both"/>
        <w:rPr>
          <w:rFonts w:ascii="Arial" w:hAnsi="Arial" w:cs="Arial"/>
          <w:spacing w:val="3"/>
        </w:rPr>
      </w:pPr>
      <w:r w:rsidRPr="00910F8B" w:rsidR="007F5009">
        <w:rPr>
          <w:rFonts w:ascii="Arial" w:hAnsi="Arial" w:cs="Arial"/>
          <w:spacing w:val="3"/>
        </w:rPr>
        <w:t>La ley señalará los términos en los cuales la atención básica para todos los habitantes será gratuita y obligatoria.</w:t>
      </w:r>
    </w:p>
    <w:p xmlns:wp14="http://schemas.microsoft.com/office/word/2010/wordml" w:rsidRPr="00910F8B" w:rsidR="008602D3" w:rsidP="007F5009" w:rsidRDefault="008602D3" w14:paraId="13CB595B" wp14:textId="77777777" wp14:noSpellErr="1">
      <w:pPr>
        <w:spacing w:after="0" w:line="240" w:lineRule="auto"/>
        <w:ind w:right="-93"/>
        <w:jc w:val="both"/>
        <w:rPr>
          <w:rFonts w:ascii="Arial" w:hAnsi="Arial" w:cs="Arial"/>
          <w:spacing w:val="3"/>
        </w:rPr>
      </w:pPr>
    </w:p>
    <w:p xmlns:wp14="http://schemas.microsoft.com/office/word/2010/wordml" w:rsidRPr="00910F8B" w:rsidR="007F5009" w:rsidP="00887641" w:rsidRDefault="007F5009" w14:paraId="6EFF89F2" wp14:textId="77777777" wp14:noSpellErr="1">
      <w:pPr>
        <w:spacing w:after="0" w:line="240" w:lineRule="auto"/>
        <w:ind w:left="708" w:right="-93"/>
        <w:jc w:val="both"/>
        <w:rPr>
          <w:rFonts w:ascii="Arial" w:hAnsi="Arial" w:cs="Arial"/>
          <w:spacing w:val="3"/>
        </w:rPr>
      </w:pPr>
      <w:r w:rsidRPr="00910F8B" w:rsidR="007F5009">
        <w:rPr>
          <w:rFonts w:ascii="Arial" w:hAnsi="Arial" w:cs="Arial"/>
          <w:spacing w:val="3"/>
        </w:rPr>
        <w:t>Toda persona tiene el deber de procurar el cuidado integral de su salud y de su comunidad</w:t>
      </w:r>
      <w:r w:rsidRPr="00910F8B" w:rsidR="008602D3">
        <w:rPr>
          <w:rFonts w:ascii="Arial" w:hAnsi="Arial" w:cs="Arial"/>
          <w:spacing w:val="3"/>
        </w:rPr>
        <w:t xml:space="preserve"> (…)</w:t>
      </w:r>
      <w:r w:rsidRPr="00910F8B" w:rsidR="007F5009">
        <w:rPr>
          <w:rFonts w:ascii="Arial" w:hAnsi="Arial" w:cs="Arial"/>
          <w:spacing w:val="3"/>
        </w:rPr>
        <w:t>.</w:t>
      </w:r>
    </w:p>
    <w:p xmlns:wp14="http://schemas.microsoft.com/office/word/2010/wordml" w:rsidR="00746DE3" w:rsidP="00777D73" w:rsidRDefault="00746DE3" w14:paraId="6D9C8D39" wp14:textId="77777777" wp14:noSpellErr="1">
      <w:pPr>
        <w:spacing w:after="0" w:line="240" w:lineRule="auto"/>
        <w:ind w:right="-93"/>
        <w:jc w:val="both"/>
        <w:rPr>
          <w:rStyle w:val="CharacterStyle1"/>
          <w:rFonts w:ascii="Arial" w:hAnsi="Arial" w:cs="Arial"/>
          <w:spacing w:val="3"/>
          <w:sz w:val="24"/>
          <w:szCs w:val="24"/>
        </w:rPr>
      </w:pPr>
    </w:p>
    <w:p xmlns:wp14="http://schemas.microsoft.com/office/word/2010/wordml" w:rsidRPr="00484666" w:rsidR="00876685" w:rsidP="00484666" w:rsidRDefault="004507E1" w14:paraId="0D5419FE" wp14:textId="77777777" wp14:noSpellErr="1">
      <w:pPr>
        <w:spacing w:after="0" w:line="240" w:lineRule="auto"/>
        <w:ind w:right="-93"/>
        <w:jc w:val="both"/>
        <w:rPr>
          <w:rFonts w:ascii="Arial" w:hAnsi="Arial" w:cs="Arial"/>
          <w:sz w:val="24"/>
          <w:szCs w:val="24"/>
        </w:rPr>
      </w:pPr>
      <w:r w:rsidRPr="0085243E" w:rsidR="004507E1">
        <w:rPr>
          <w:rFonts w:ascii="Arial" w:hAnsi="Arial" w:cs="Arial"/>
          <w:sz w:val="24"/>
          <w:szCs w:val="24"/>
        </w:rPr>
        <w:t>De las normas constitucionales tr</w:t>
      </w:r>
      <w:r w:rsidRPr="0085243E" w:rsidR="00023162">
        <w:rPr>
          <w:rFonts w:ascii="Arial" w:hAnsi="Arial" w:cs="Arial"/>
          <w:sz w:val="24"/>
          <w:szCs w:val="24"/>
        </w:rPr>
        <w:t>anscritas se ded</w:t>
      </w:r>
      <w:r w:rsidRPr="0085243E" w:rsidR="002D7086">
        <w:rPr>
          <w:rFonts w:ascii="Arial" w:hAnsi="Arial" w:cs="Arial"/>
          <w:sz w:val="24"/>
          <w:szCs w:val="24"/>
        </w:rPr>
        <w:t>u</w:t>
      </w:r>
      <w:r w:rsidRPr="0085243E" w:rsidR="00023162">
        <w:rPr>
          <w:rFonts w:ascii="Arial" w:hAnsi="Arial" w:cs="Arial"/>
          <w:sz w:val="24"/>
          <w:szCs w:val="24"/>
        </w:rPr>
        <w:t xml:space="preserve">ce </w:t>
      </w:r>
      <w:r w:rsidRPr="00927DE8" w:rsidR="00876685">
        <w:rPr>
          <w:rFonts w:ascii="Arial" w:hAnsi="Arial" w:cs="Arial"/>
          <w:sz w:val="24"/>
          <w:szCs w:val="24"/>
        </w:rPr>
        <w:t>que: i) l</w:t>
      </w:r>
      <w:r w:rsidRPr="0085243E" w:rsidR="003679F1">
        <w:rPr>
          <w:rFonts w:ascii="Arial" w:hAnsi="Arial" w:cs="Arial"/>
          <w:sz w:val="24"/>
          <w:szCs w:val="24"/>
        </w:rPr>
        <w:t xml:space="preserve">a seguridad social y la salud son </w:t>
      </w:r>
      <w:r w:rsidRPr="00927DE8" w:rsidR="00876685">
        <w:rPr>
          <w:rFonts w:ascii="Arial" w:hAnsi="Arial" w:cs="Arial"/>
          <w:sz w:val="24"/>
          <w:szCs w:val="24"/>
        </w:rPr>
        <w:t xml:space="preserve">servicios públicos inherentes a la finalidad social del Estado y este debe asegurar su prestación a todos los habitantes del territorio nacional, </w:t>
      </w:r>
      <w:r w:rsidRPr="0085243E" w:rsidR="008D04A9">
        <w:rPr>
          <w:rFonts w:ascii="Arial" w:hAnsi="Arial" w:cs="Arial"/>
          <w:sz w:val="24"/>
          <w:szCs w:val="24"/>
        </w:rPr>
        <w:t xml:space="preserve">con </w:t>
      </w:r>
      <w:r w:rsidRPr="00A90013" w:rsidR="008D04A9">
        <w:rPr>
          <w:rFonts w:ascii="Arial" w:hAnsi="Arial" w:cs="Arial"/>
          <w:spacing w:val="3"/>
          <w:sz w:val="24"/>
          <w:szCs w:val="24"/>
        </w:rPr>
        <w:t>sujeción a los principios de eficiencia, universalidad y solidaridad</w:t>
      </w:r>
      <w:r w:rsidRPr="0085243E" w:rsidR="00927E03">
        <w:rPr>
          <w:rFonts w:ascii="Arial" w:hAnsi="Arial" w:cs="Arial"/>
          <w:spacing w:val="3"/>
          <w:sz w:val="24"/>
          <w:szCs w:val="24"/>
        </w:rPr>
        <w:t xml:space="preserve">, </w:t>
      </w:r>
      <w:r w:rsidRPr="00927DE8" w:rsidR="00927E03">
        <w:rPr>
          <w:rFonts w:ascii="Arial" w:hAnsi="Arial" w:cs="Arial"/>
          <w:sz w:val="24"/>
          <w:szCs w:val="24"/>
        </w:rPr>
        <w:t>de conformidad con el régimen legal correspondiente</w:t>
      </w:r>
      <w:r w:rsidRPr="00927DE8" w:rsidR="00876685">
        <w:rPr>
          <w:rFonts w:ascii="Arial" w:hAnsi="Arial" w:cs="Arial"/>
          <w:sz w:val="24"/>
          <w:szCs w:val="24"/>
        </w:rPr>
        <w:t xml:space="preserve">; ii) </w:t>
      </w:r>
      <w:r w:rsidRPr="0085243E" w:rsidR="00051207">
        <w:rPr>
          <w:rFonts w:ascii="Arial" w:hAnsi="Arial" w:cs="Arial"/>
          <w:sz w:val="24"/>
          <w:szCs w:val="24"/>
        </w:rPr>
        <w:t xml:space="preserve">tales </w:t>
      </w:r>
      <w:r w:rsidRPr="00927DE8" w:rsidR="00876685">
        <w:rPr>
          <w:rFonts w:ascii="Arial" w:hAnsi="Arial" w:cs="Arial"/>
          <w:sz w:val="24"/>
          <w:szCs w:val="24"/>
        </w:rPr>
        <w:t xml:space="preserve">servicios públicos podrán </w:t>
      </w:r>
      <w:r w:rsidRPr="0085243E" w:rsidR="00051207">
        <w:rPr>
          <w:rFonts w:ascii="Arial" w:hAnsi="Arial" w:cs="Arial"/>
          <w:sz w:val="24"/>
          <w:szCs w:val="24"/>
        </w:rPr>
        <w:t xml:space="preserve">prestarse </w:t>
      </w:r>
      <w:r w:rsidRPr="00927DE8" w:rsidR="00876685">
        <w:rPr>
          <w:rFonts w:ascii="Arial" w:hAnsi="Arial" w:cs="Arial"/>
          <w:sz w:val="24"/>
          <w:szCs w:val="24"/>
        </w:rPr>
        <w:t>por el Estado</w:t>
      </w:r>
      <w:r w:rsidRPr="0085243E" w:rsidR="005035AA">
        <w:rPr>
          <w:rFonts w:ascii="Arial" w:hAnsi="Arial" w:cs="Arial"/>
          <w:sz w:val="24"/>
          <w:szCs w:val="24"/>
        </w:rPr>
        <w:t>,</w:t>
      </w:r>
      <w:r w:rsidRPr="00927DE8" w:rsidR="00876685">
        <w:rPr>
          <w:rFonts w:ascii="Arial" w:hAnsi="Arial" w:cs="Arial"/>
          <w:sz w:val="24"/>
          <w:szCs w:val="24"/>
        </w:rPr>
        <w:t xml:space="preserve"> de manera directa o indirecta, o por particulares</w:t>
      </w:r>
      <w:r w:rsidRPr="0085243E" w:rsidR="00901B39">
        <w:rPr>
          <w:rFonts w:ascii="Arial" w:hAnsi="Arial" w:cs="Arial"/>
          <w:sz w:val="24"/>
          <w:szCs w:val="24"/>
        </w:rPr>
        <w:t xml:space="preserve">; </w:t>
      </w:r>
      <w:r w:rsidRPr="00927DE8" w:rsidR="00901B39">
        <w:rPr>
          <w:rFonts w:ascii="Arial" w:hAnsi="Arial" w:cs="Arial"/>
          <w:sz w:val="24"/>
          <w:szCs w:val="24"/>
        </w:rPr>
        <w:t>iii)</w:t>
      </w:r>
      <w:r w:rsidRPr="00927DE8" w:rsidR="00876685">
        <w:rPr>
          <w:rFonts w:ascii="Arial" w:hAnsi="Arial" w:cs="Arial"/>
          <w:sz w:val="24"/>
          <w:szCs w:val="24"/>
        </w:rPr>
        <w:t xml:space="preserve"> </w:t>
      </w:r>
      <w:r w:rsidRPr="0085243E" w:rsidR="00901B39">
        <w:rPr>
          <w:rFonts w:ascii="Arial" w:hAnsi="Arial" w:cs="Arial"/>
          <w:spacing w:val="3"/>
          <w:sz w:val="24"/>
          <w:szCs w:val="24"/>
        </w:rPr>
        <w:t>l</w:t>
      </w:r>
      <w:r w:rsidRPr="007F5009" w:rsidR="00901B39">
        <w:rPr>
          <w:rFonts w:ascii="Arial" w:hAnsi="Arial" w:cs="Arial"/>
          <w:spacing w:val="3"/>
          <w:sz w:val="24"/>
          <w:szCs w:val="24"/>
        </w:rPr>
        <w:t xml:space="preserve">os servicios de salud se organizarán en forma descentralizada, por niveles de atención y con participación </w:t>
      </w:r>
      <w:r w:rsidRPr="00484666" w:rsidR="00901B39">
        <w:rPr>
          <w:rFonts w:ascii="Arial" w:hAnsi="Arial" w:cs="Arial"/>
          <w:spacing w:val="3"/>
          <w:sz w:val="24"/>
          <w:szCs w:val="24"/>
        </w:rPr>
        <w:t>de la comunidad</w:t>
      </w:r>
      <w:r w:rsidRPr="00484666" w:rsidR="00901B39">
        <w:rPr>
          <w:rFonts w:ascii="Arial" w:hAnsi="Arial" w:cs="Arial"/>
          <w:sz w:val="24"/>
          <w:szCs w:val="24"/>
        </w:rPr>
        <w:t xml:space="preserve"> </w:t>
      </w:r>
      <w:r w:rsidRPr="00484666" w:rsidR="00876685">
        <w:rPr>
          <w:rFonts w:ascii="Arial" w:hAnsi="Arial" w:cs="Arial"/>
          <w:sz w:val="24"/>
          <w:szCs w:val="24"/>
        </w:rPr>
        <w:t>y i</w:t>
      </w:r>
      <w:r w:rsidRPr="00484666" w:rsidR="002D7086">
        <w:rPr>
          <w:rFonts w:ascii="Arial" w:hAnsi="Arial" w:cs="Arial"/>
          <w:sz w:val="24"/>
          <w:szCs w:val="24"/>
        </w:rPr>
        <w:t>v</w:t>
      </w:r>
      <w:r w:rsidRPr="00484666" w:rsidR="00876685">
        <w:rPr>
          <w:rFonts w:ascii="Arial" w:hAnsi="Arial" w:cs="Arial"/>
          <w:sz w:val="24"/>
          <w:szCs w:val="24"/>
        </w:rPr>
        <w:t xml:space="preserve">) en cualquier caso </w:t>
      </w:r>
      <w:r w:rsidRPr="3B90D686" w:rsidR="00876685">
        <w:rPr>
          <w:rFonts w:ascii="Arial" w:hAnsi="Arial" w:cs="Arial"/>
          <w:i w:val="1"/>
          <w:iCs w:val="1"/>
          <w:sz w:val="24"/>
          <w:szCs w:val="24"/>
        </w:rPr>
        <w:t xml:space="preserve">la regulación, el control y la vigilancia de dichos servicios </w:t>
      </w:r>
      <w:r w:rsidRPr="00484666" w:rsidR="00876685">
        <w:rPr>
          <w:rFonts w:ascii="Arial" w:hAnsi="Arial" w:cs="Arial"/>
          <w:sz w:val="24"/>
          <w:szCs w:val="24"/>
        </w:rPr>
        <w:t>se adelantará por parte del Estado</w:t>
      </w:r>
      <w:r w:rsidRPr="00484666" w:rsidR="00597148">
        <w:rPr>
          <w:rStyle w:val="FootnoteReference"/>
          <w:rFonts w:ascii="Arial" w:hAnsi="Arial" w:cs="Arial"/>
          <w:sz w:val="24"/>
          <w:szCs w:val="24"/>
        </w:rPr>
        <w:footnoteReference w:id="21"/>
      </w:r>
      <w:r w:rsidRPr="00484666" w:rsidR="00901B39">
        <w:rPr>
          <w:rFonts w:ascii="Arial" w:hAnsi="Arial" w:cs="Arial"/>
          <w:sz w:val="24"/>
          <w:szCs w:val="24"/>
        </w:rPr>
        <w:t xml:space="preserve">. </w:t>
      </w:r>
    </w:p>
    <w:p xmlns:wp14="http://schemas.microsoft.com/office/word/2010/wordml" w:rsidR="00484666" w:rsidP="00484666" w:rsidRDefault="00484666" w14:paraId="675E05EE" wp14:textId="77777777" wp14:noSpellErr="1">
      <w:pPr>
        <w:spacing w:after="0" w:line="240" w:lineRule="auto"/>
        <w:jc w:val="both"/>
        <w:rPr>
          <w:rFonts w:ascii="Arial" w:hAnsi="Arial" w:eastAsia="Times New Roman" w:cs="Arial"/>
          <w:color w:val="000000"/>
          <w:sz w:val="24"/>
          <w:szCs w:val="24"/>
          <w:lang w:eastAsia="es-CO"/>
        </w:rPr>
      </w:pPr>
    </w:p>
    <w:p xmlns:wp14="http://schemas.microsoft.com/office/word/2010/wordml" w:rsidRPr="009C08CA" w:rsidR="009C08CA" w:rsidP="00484666" w:rsidRDefault="001D086C" w14:paraId="4AB8BF68" wp14:textId="77777777" wp14:noSpellErr="1">
      <w:pPr>
        <w:spacing w:after="0" w:line="240" w:lineRule="auto"/>
        <w:jc w:val="both"/>
        <w:rPr>
          <w:rFonts w:ascii="Arial" w:hAnsi="Arial" w:eastAsia="Times New Roman" w:cs="Arial"/>
          <w:color w:val="000000"/>
          <w:sz w:val="24"/>
          <w:szCs w:val="24"/>
          <w:lang w:eastAsia="es-CO"/>
        </w:rPr>
      </w:pPr>
      <w:r w:rsidRPr="3B90D686" w:rsidR="001D086C">
        <w:rPr>
          <w:rFonts w:ascii="Arial" w:hAnsi="Arial" w:eastAsia="Times New Roman" w:cs="Arial"/>
          <w:color w:val="000000" w:themeColor="text1" w:themeTint="FF" w:themeShade="FF"/>
          <w:sz w:val="24"/>
          <w:szCs w:val="24"/>
          <w:lang w:eastAsia="es-CO"/>
        </w:rPr>
        <w:t>Asimismo,</w:t>
      </w:r>
      <w:r w:rsidRPr="3B90D686" w:rsidR="0098451A">
        <w:rPr>
          <w:rFonts w:ascii="Arial" w:hAnsi="Arial" w:eastAsia="Times New Roman" w:cs="Arial"/>
          <w:color w:val="000000" w:themeColor="text1" w:themeTint="FF" w:themeShade="FF"/>
          <w:sz w:val="24"/>
          <w:szCs w:val="24"/>
          <w:lang w:eastAsia="es-CO"/>
        </w:rPr>
        <w:t xml:space="preserve"> el manejo adecuado y específico en la administración de los recursos de la seguridad social tuvo especial consideración en el artículo 48 </w:t>
      </w:r>
      <w:r w:rsidRPr="3B90D686" w:rsidR="00C060EE">
        <w:rPr>
          <w:rFonts w:ascii="Arial" w:hAnsi="Arial" w:eastAsia="Times New Roman" w:cs="Arial"/>
          <w:color w:val="000000" w:themeColor="text1" w:themeTint="FF" w:themeShade="FF"/>
          <w:sz w:val="24"/>
          <w:szCs w:val="24"/>
          <w:lang w:eastAsia="es-CO"/>
        </w:rPr>
        <w:t>CP</w:t>
      </w:r>
      <w:r w:rsidRPr="3B90D686" w:rsidR="0098451A">
        <w:rPr>
          <w:rFonts w:ascii="Arial" w:hAnsi="Arial" w:eastAsia="Times New Roman" w:cs="Arial"/>
          <w:color w:val="000000" w:themeColor="text1" w:themeTint="FF" w:themeShade="FF"/>
          <w:sz w:val="24"/>
          <w:szCs w:val="24"/>
          <w:lang w:eastAsia="es-CO"/>
        </w:rPr>
        <w:t>, conforme al cual no se podrán destinar ni utilizar para fines diferentes a ella.</w:t>
      </w:r>
      <w:r w:rsidRPr="3B90D686" w:rsidR="00C060EE">
        <w:rPr>
          <w:rFonts w:ascii="Arial" w:hAnsi="Arial" w:eastAsia="Times New Roman" w:cs="Arial"/>
          <w:color w:val="000000" w:themeColor="text1" w:themeTint="FF" w:themeShade="FF"/>
          <w:sz w:val="24"/>
          <w:szCs w:val="24"/>
          <w:lang w:eastAsia="es-CO"/>
        </w:rPr>
        <w:t xml:space="preserve"> </w:t>
      </w:r>
      <w:r w:rsidRPr="3B90D686" w:rsidR="009C08CA">
        <w:rPr>
          <w:rFonts w:ascii="Arial" w:hAnsi="Arial" w:eastAsia="Times New Roman" w:cs="Arial"/>
          <w:color w:val="000000" w:themeColor="text1" w:themeTint="FF" w:themeShade="FF"/>
          <w:sz w:val="24"/>
          <w:szCs w:val="24"/>
          <w:lang w:eastAsia="es-CO"/>
        </w:rPr>
        <w:t>Dichos parámetros constitucionales sirvieron de base para la construcción del Sistema General de Seguridad Social en Salud (SGSSS) que se instituyó en la Ley 100 de 199</w:t>
      </w:r>
      <w:r w:rsidRPr="3B90D686" w:rsidR="00E70684">
        <w:rPr>
          <w:rFonts w:ascii="Arial" w:hAnsi="Arial" w:eastAsia="Times New Roman" w:cs="Arial"/>
          <w:color w:val="000000" w:themeColor="text1" w:themeTint="FF" w:themeShade="FF"/>
          <w:sz w:val="24"/>
          <w:szCs w:val="24"/>
          <w:lang w:eastAsia="es-CO"/>
        </w:rPr>
        <w:t>3</w:t>
      </w:r>
      <w:r w:rsidRPr="3B90D686" w:rsidR="009C08CA">
        <w:rPr>
          <w:rFonts w:ascii="Arial" w:hAnsi="Arial" w:eastAsia="Times New Roman" w:cs="Arial"/>
          <w:color w:val="000000" w:themeColor="text1" w:themeTint="FF" w:themeShade="FF"/>
          <w:sz w:val="24"/>
          <w:szCs w:val="24"/>
          <w:lang w:eastAsia="es-CO"/>
        </w:rPr>
        <w:t>, en el que confluyen elementos público</w:t>
      </w:r>
      <w:r w:rsidRPr="3B90D686" w:rsidR="00DF508D">
        <w:rPr>
          <w:rFonts w:ascii="Arial" w:hAnsi="Arial" w:eastAsia="Times New Roman" w:cs="Arial"/>
          <w:color w:val="000000" w:themeColor="text1" w:themeTint="FF" w:themeShade="FF"/>
          <w:sz w:val="24"/>
          <w:szCs w:val="24"/>
          <w:lang w:eastAsia="es-CO"/>
        </w:rPr>
        <w:t xml:space="preserve">s y </w:t>
      </w:r>
      <w:r w:rsidRPr="3B90D686" w:rsidR="009C08CA">
        <w:rPr>
          <w:rFonts w:ascii="Arial" w:hAnsi="Arial" w:eastAsia="Times New Roman" w:cs="Arial"/>
          <w:color w:val="000000" w:themeColor="text1" w:themeTint="FF" w:themeShade="FF"/>
          <w:sz w:val="24"/>
          <w:szCs w:val="24"/>
          <w:lang w:eastAsia="es-CO"/>
        </w:rPr>
        <w:t>privados</w:t>
      </w:r>
      <w:r w:rsidRPr="3B90D686" w:rsidR="00DF508D">
        <w:rPr>
          <w:rFonts w:ascii="Arial" w:hAnsi="Arial" w:eastAsia="Times New Roman" w:cs="Arial"/>
          <w:color w:val="000000" w:themeColor="text1" w:themeTint="FF" w:themeShade="FF"/>
          <w:sz w:val="24"/>
          <w:szCs w:val="24"/>
          <w:lang w:eastAsia="es-CO"/>
        </w:rPr>
        <w:t>,</w:t>
      </w:r>
      <w:r w:rsidRPr="3B90D686" w:rsidR="009C08CA">
        <w:rPr>
          <w:rFonts w:ascii="Arial" w:hAnsi="Arial" w:eastAsia="Times New Roman" w:cs="Arial"/>
          <w:color w:val="000000" w:themeColor="text1" w:themeTint="FF" w:themeShade="FF"/>
          <w:sz w:val="24"/>
          <w:szCs w:val="24"/>
          <w:lang w:eastAsia="es-CO"/>
        </w:rPr>
        <w:t xml:space="preserve"> y de mercado-regulación, cuya principal fuente de financiamiento son las cotizaciones, que financian el régimen contributivo, y los recursos fiscales que se obtienen por</w:t>
      </w:r>
      <w:r w:rsidRPr="3B90D686" w:rsidR="007A0629">
        <w:rPr>
          <w:rFonts w:ascii="Arial" w:hAnsi="Arial" w:eastAsia="Times New Roman" w:cs="Arial"/>
          <w:color w:val="000000" w:themeColor="text1" w:themeTint="FF" w:themeShade="FF"/>
          <w:sz w:val="24"/>
          <w:szCs w:val="24"/>
          <w:lang w:eastAsia="es-CO"/>
        </w:rPr>
        <w:t xml:space="preserve"> medio de impuestos que financian el régimen subsidiado.</w:t>
      </w:r>
    </w:p>
    <w:p xmlns:wp14="http://schemas.microsoft.com/office/word/2010/wordml" w:rsidR="0098451A" w:rsidP="3B90D686" w:rsidRDefault="0098451A" w14:paraId="2FC17F8B" wp14:textId="77777777" wp14:noSpellErr="1">
      <w:pPr>
        <w:spacing w:after="0" w:line="240" w:lineRule="auto"/>
        <w:ind w:right="-93"/>
        <w:jc w:val="both"/>
        <w:rPr>
          <w:rFonts w:ascii="Arial" w:hAnsi="Arial" w:cs="Arial"/>
          <w:b w:val="1"/>
          <w:bCs w:val="1"/>
          <w:sz w:val="24"/>
          <w:szCs w:val="24"/>
        </w:rPr>
      </w:pPr>
    </w:p>
    <w:p xmlns:wp14="http://schemas.microsoft.com/office/word/2010/wordml" w:rsidRPr="00927DE8" w:rsidR="00927DE8" w:rsidP="3B90D686" w:rsidRDefault="00927DE8" w14:paraId="73C5EDE2" wp14:textId="77777777" wp14:noSpellErr="1">
      <w:pPr>
        <w:numPr>
          <w:ilvl w:val="1"/>
          <w:numId w:val="29"/>
        </w:numPr>
        <w:spacing w:after="0" w:line="240" w:lineRule="auto"/>
        <w:ind w:right="-93"/>
        <w:jc w:val="both"/>
        <w:rPr>
          <w:rFonts w:ascii="Arial" w:hAnsi="Arial" w:cs="Arial"/>
          <w:b w:val="1"/>
          <w:bCs w:val="1"/>
          <w:sz w:val="24"/>
          <w:szCs w:val="24"/>
        </w:rPr>
      </w:pPr>
      <w:r w:rsidRPr="3B90D686" w:rsidR="00927DE8">
        <w:rPr>
          <w:rFonts w:ascii="Arial" w:hAnsi="Arial" w:cs="Arial"/>
          <w:b w:val="1"/>
          <w:bCs w:val="1"/>
          <w:sz w:val="24"/>
          <w:szCs w:val="24"/>
        </w:rPr>
        <w:t>Noción de regulación</w:t>
      </w:r>
    </w:p>
    <w:p xmlns:wp14="http://schemas.microsoft.com/office/word/2010/wordml" w:rsidRPr="00927DE8" w:rsidR="00927DE8" w:rsidP="00927DE8" w:rsidRDefault="00927DE8" w14:paraId="0A4F7224" wp14:textId="77777777" wp14:noSpellErr="1">
      <w:pPr>
        <w:spacing w:after="0" w:line="240" w:lineRule="auto"/>
        <w:ind w:right="-93"/>
        <w:jc w:val="both"/>
        <w:rPr>
          <w:rFonts w:ascii="Arial" w:hAnsi="Arial" w:cs="Arial"/>
          <w:sz w:val="24"/>
          <w:szCs w:val="24"/>
        </w:rPr>
      </w:pPr>
    </w:p>
    <w:p xmlns:wp14="http://schemas.microsoft.com/office/word/2010/wordml" w:rsidRPr="00927DE8" w:rsidR="00927DE8" w:rsidP="00927DE8" w:rsidRDefault="00927DE8" w14:paraId="76035F39" wp14:textId="77777777" wp14:noSpellErr="1">
      <w:pPr>
        <w:spacing w:after="0" w:line="240" w:lineRule="auto"/>
        <w:ind w:right="-93"/>
        <w:jc w:val="both"/>
        <w:rPr>
          <w:rFonts w:ascii="Arial" w:hAnsi="Arial" w:cs="Arial"/>
          <w:sz w:val="24"/>
          <w:szCs w:val="24"/>
          <w:lang w:val="es-ES"/>
        </w:rPr>
      </w:pPr>
      <w:r w:rsidRPr="00927DE8" w:rsidR="00927DE8">
        <w:rPr>
          <w:rFonts w:ascii="Arial" w:hAnsi="Arial" w:cs="Arial"/>
          <w:sz w:val="24"/>
          <w:szCs w:val="24"/>
          <w:lang w:val="es-ES"/>
        </w:rPr>
        <w:t xml:space="preserve">Las acepciones del término </w:t>
      </w:r>
      <w:r w:rsidRPr="00D74664" w:rsidR="00DE0075">
        <w:rPr>
          <w:rStyle w:val="CharacterStyle1"/>
          <w:rFonts w:ascii="Arial" w:hAnsi="Arial" w:cs="Arial"/>
          <w:spacing w:val="3"/>
          <w:sz w:val="24"/>
          <w:szCs w:val="24"/>
        </w:rPr>
        <w:t>«</w:t>
      </w:r>
      <w:r w:rsidRPr="3B90D686" w:rsidR="00927DE8">
        <w:rPr>
          <w:rFonts w:ascii="Arial" w:hAnsi="Arial" w:cs="Arial"/>
          <w:i w:val="1"/>
          <w:iCs w:val="1"/>
          <w:sz w:val="24"/>
          <w:szCs w:val="24"/>
          <w:lang w:val="es-ES"/>
        </w:rPr>
        <w:t>regular</w:t>
      </w:r>
      <w:r w:rsidRPr="00D74664" w:rsidR="0059202F">
        <w:rPr>
          <w:rStyle w:val="CharacterStyle1"/>
          <w:rFonts w:ascii="Arial" w:hAnsi="Arial" w:cs="Arial"/>
          <w:spacing w:val="3"/>
          <w:sz w:val="24"/>
          <w:szCs w:val="24"/>
        </w:rPr>
        <w:t>»</w:t>
      </w:r>
      <w:r w:rsidRPr="00927DE8" w:rsidR="00927DE8">
        <w:rPr>
          <w:rFonts w:ascii="Arial" w:hAnsi="Arial" w:cs="Arial"/>
          <w:sz w:val="24"/>
          <w:szCs w:val="24"/>
          <w:lang w:val="es-ES"/>
        </w:rPr>
        <w:t xml:space="preserve"> que trae el Diccionario de la Lengua Española de la Real Academia Española –RAE- </w:t>
      </w:r>
      <w:r w:rsidR="00A53DC5">
        <w:rPr>
          <w:rFonts w:ascii="Arial" w:hAnsi="Arial" w:cs="Arial"/>
          <w:sz w:val="24"/>
          <w:szCs w:val="24"/>
          <w:lang w:val="es-ES"/>
        </w:rPr>
        <w:t xml:space="preserve">se </w:t>
      </w:r>
      <w:r w:rsidRPr="00927DE8" w:rsidR="00927DE8">
        <w:rPr>
          <w:rFonts w:ascii="Arial" w:hAnsi="Arial" w:cs="Arial"/>
          <w:sz w:val="24"/>
          <w:szCs w:val="24"/>
          <w:lang w:val="es-ES"/>
        </w:rPr>
        <w:t>refieren a sus formas adverbiales o de adjetivo</w:t>
      </w:r>
      <w:r w:rsidR="008A31D7">
        <w:rPr>
          <w:rFonts w:ascii="Arial" w:hAnsi="Arial" w:cs="Arial"/>
          <w:sz w:val="24"/>
          <w:szCs w:val="24"/>
          <w:lang w:val="es-ES"/>
        </w:rPr>
        <w:t xml:space="preserve"> </w:t>
      </w:r>
      <w:r w:rsidR="00A53DC5">
        <w:rPr>
          <w:rFonts w:ascii="Arial" w:hAnsi="Arial" w:cs="Arial"/>
          <w:sz w:val="24"/>
          <w:szCs w:val="24"/>
          <w:lang w:val="es-ES"/>
        </w:rPr>
        <w:t>y</w:t>
      </w:r>
      <w:r w:rsidRPr="00927DE8" w:rsidR="00927DE8">
        <w:rPr>
          <w:rFonts w:ascii="Arial" w:hAnsi="Arial" w:cs="Arial"/>
          <w:sz w:val="24"/>
          <w:szCs w:val="24"/>
          <w:lang w:val="es-ES"/>
        </w:rPr>
        <w:t xml:space="preserve"> desarrollan los verbos rectores (salvo la que alude a un desempeño mediocre). Lo propio ocurre con el nombre regulación: </w:t>
      </w:r>
      <w:r w:rsidRPr="00D74664" w:rsidR="00DE0075">
        <w:rPr>
          <w:rStyle w:val="CharacterStyle1"/>
          <w:rFonts w:ascii="Arial" w:hAnsi="Arial" w:cs="Arial"/>
          <w:spacing w:val="3"/>
          <w:sz w:val="24"/>
          <w:szCs w:val="24"/>
        </w:rPr>
        <w:t>«</w:t>
      </w:r>
      <w:r w:rsidRPr="00927DE8" w:rsidR="00927DE8">
        <w:rPr>
          <w:rFonts w:ascii="Arial" w:hAnsi="Arial" w:cs="Arial"/>
          <w:sz w:val="24"/>
          <w:szCs w:val="24"/>
          <w:lang w:val="es-ES"/>
        </w:rPr>
        <w:t>Acción y efecto de regular</w:t>
      </w:r>
      <w:r w:rsidRPr="00D74664" w:rsidR="0059202F">
        <w:rPr>
          <w:rStyle w:val="CharacterStyle1"/>
          <w:rFonts w:ascii="Arial" w:hAnsi="Arial" w:cs="Arial"/>
          <w:spacing w:val="3"/>
          <w:sz w:val="24"/>
          <w:szCs w:val="24"/>
        </w:rPr>
        <w:t>»</w:t>
      </w:r>
      <w:r w:rsidRPr="00927DE8" w:rsidR="00927DE8">
        <w:rPr>
          <w:rFonts w:ascii="Arial" w:hAnsi="Arial" w:cs="Arial"/>
          <w:sz w:val="24"/>
          <w:szCs w:val="24"/>
          <w:lang w:val="es-ES"/>
        </w:rPr>
        <w:t xml:space="preserve">. Así, bastará con observar la primera acepción, referida al verbo </w:t>
      </w:r>
      <w:r w:rsidRPr="3B90D686" w:rsidR="00927DE8">
        <w:rPr>
          <w:rFonts w:ascii="Arial" w:hAnsi="Arial" w:cs="Arial"/>
          <w:i w:val="1"/>
          <w:iCs w:val="1"/>
          <w:sz w:val="24"/>
          <w:szCs w:val="24"/>
          <w:lang w:val="es-ES"/>
        </w:rPr>
        <w:t>regular</w:t>
      </w:r>
      <w:r w:rsidRPr="00927DE8" w:rsidR="00927DE8">
        <w:rPr>
          <w:rFonts w:ascii="Arial" w:hAnsi="Arial" w:cs="Arial"/>
          <w:sz w:val="24"/>
          <w:szCs w:val="24"/>
          <w:lang w:val="es-ES"/>
        </w:rPr>
        <w:t xml:space="preserve">, para poner de presente que solo una de sus acepciones verbales remite a la producción de normas. En efecto: </w:t>
      </w:r>
    </w:p>
    <w:p xmlns:wp14="http://schemas.microsoft.com/office/word/2010/wordml" w:rsidRPr="00927DE8" w:rsidR="00927DE8" w:rsidP="00927DE8" w:rsidRDefault="00927DE8" w14:paraId="5AE48A43" wp14:textId="77777777" wp14:noSpellErr="1">
      <w:pPr>
        <w:spacing w:after="0" w:line="240" w:lineRule="auto"/>
        <w:ind w:right="-93"/>
        <w:jc w:val="both"/>
        <w:rPr>
          <w:rFonts w:ascii="Arial" w:hAnsi="Arial" w:cs="Arial"/>
          <w:sz w:val="24"/>
          <w:szCs w:val="24"/>
        </w:rPr>
      </w:pPr>
    </w:p>
    <w:p xmlns:wp14="http://schemas.microsoft.com/office/word/2010/wordml" w:rsidRPr="00927DE8" w:rsidR="00927DE8" w:rsidP="00324B06" w:rsidRDefault="00927DE8" w14:paraId="21CDF6D4" wp14:textId="77777777" wp14:noSpellErr="1">
      <w:pPr>
        <w:spacing w:after="0" w:line="240" w:lineRule="auto"/>
        <w:ind w:right="-93" w:firstLine="708"/>
        <w:jc w:val="both"/>
        <w:rPr>
          <w:rFonts w:ascii="Arial" w:hAnsi="Arial" w:cs="Arial"/>
          <w:lang w:val="es-ES"/>
        </w:rPr>
      </w:pPr>
      <w:r w:rsidRPr="3B90D686" w:rsidR="00927DE8">
        <w:rPr>
          <w:rFonts w:ascii="Arial" w:hAnsi="Arial" w:cs="Arial"/>
          <w:lang w:val="es-ES"/>
        </w:rPr>
        <w:t xml:space="preserve">Regular  </w:t>
      </w:r>
    </w:p>
    <w:p xmlns:wp14="http://schemas.microsoft.com/office/word/2010/wordml" w:rsidRPr="00927DE8" w:rsidR="00927DE8" w:rsidP="00324B06" w:rsidRDefault="00927DE8" w14:paraId="3CFF9BC1" wp14:textId="77777777">
      <w:pPr>
        <w:spacing w:after="0" w:line="240" w:lineRule="auto"/>
        <w:ind w:right="-93" w:firstLine="708"/>
        <w:jc w:val="both"/>
        <w:rPr>
          <w:rFonts w:ascii="Arial" w:hAnsi="Arial" w:cs="Arial"/>
          <w:lang w:val="es-ES"/>
        </w:rPr>
      </w:pPr>
      <w:r w:rsidRPr="3B90D686" w:rsidR="00927DE8">
        <w:rPr>
          <w:rFonts w:ascii="Arial" w:hAnsi="Arial" w:cs="Arial"/>
          <w:lang w:val="es-ES"/>
        </w:rPr>
        <w:t xml:space="preserve">Del lat. tardío </w:t>
      </w:r>
      <w:proofErr w:type="spellStart"/>
      <w:r w:rsidRPr="3B90D686" w:rsidR="00927DE8">
        <w:rPr>
          <w:rFonts w:ascii="Arial" w:hAnsi="Arial" w:cs="Arial"/>
          <w:lang w:val="es-ES"/>
        </w:rPr>
        <w:t>regulāre</w:t>
      </w:r>
      <w:proofErr w:type="spellEnd"/>
      <w:r w:rsidRPr="3B90D686" w:rsidR="00927DE8">
        <w:rPr>
          <w:rFonts w:ascii="Arial" w:hAnsi="Arial" w:cs="Arial"/>
          <w:lang w:val="es-ES"/>
        </w:rPr>
        <w:t xml:space="preserve"> 'determinar las reglas o normas'.</w:t>
      </w:r>
    </w:p>
    <w:p xmlns:wp14="http://schemas.microsoft.com/office/word/2010/wordml" w:rsidRPr="00927DE8" w:rsidR="00927DE8" w:rsidP="00324B06" w:rsidRDefault="00927DE8" w14:paraId="1D32FCFD" wp14:textId="77777777">
      <w:pPr>
        <w:spacing w:after="0" w:line="240" w:lineRule="auto"/>
        <w:ind w:right="-93" w:firstLine="708"/>
        <w:jc w:val="both"/>
        <w:rPr>
          <w:rFonts w:ascii="Arial" w:hAnsi="Arial" w:cs="Arial"/>
          <w:lang w:val="es-ES"/>
        </w:rPr>
      </w:pPr>
      <w:r w:rsidRPr="3B90D686" w:rsidR="00927DE8">
        <w:rPr>
          <w:rFonts w:ascii="Arial" w:hAnsi="Arial" w:cs="Arial"/>
          <w:lang w:val="es-ES"/>
        </w:rPr>
        <w:t xml:space="preserve">1. </w:t>
      </w:r>
      <w:proofErr w:type="spellStart"/>
      <w:r w:rsidRPr="3B90D686" w:rsidR="00927DE8">
        <w:rPr>
          <w:rFonts w:ascii="Arial" w:hAnsi="Arial" w:cs="Arial"/>
          <w:lang w:val="es-ES"/>
        </w:rPr>
        <w:t>tr</w:t>
      </w:r>
      <w:proofErr w:type="spellEnd"/>
      <w:r w:rsidRPr="3B90D686" w:rsidR="00927DE8">
        <w:rPr>
          <w:rFonts w:ascii="Arial" w:hAnsi="Arial" w:cs="Arial"/>
          <w:lang w:val="es-ES"/>
        </w:rPr>
        <w:t>. Medir, ajustar o computar algo por comparación o deducción.</w:t>
      </w:r>
    </w:p>
    <w:p xmlns:wp14="http://schemas.microsoft.com/office/word/2010/wordml" w:rsidRPr="00927DE8" w:rsidR="00927DE8" w:rsidP="00324B06" w:rsidRDefault="00927DE8" w14:paraId="39EFFEC2" wp14:textId="77777777">
      <w:pPr>
        <w:spacing w:after="0" w:line="240" w:lineRule="auto"/>
        <w:ind w:right="-93" w:firstLine="708"/>
        <w:jc w:val="both"/>
        <w:rPr>
          <w:rFonts w:ascii="Arial" w:hAnsi="Arial" w:cs="Arial"/>
          <w:lang w:val="es-ES"/>
        </w:rPr>
      </w:pPr>
      <w:r w:rsidRPr="3B90D686" w:rsidR="00927DE8">
        <w:rPr>
          <w:rFonts w:ascii="Arial" w:hAnsi="Arial" w:cs="Arial"/>
          <w:lang w:val="es-ES"/>
        </w:rPr>
        <w:t xml:space="preserve">2. </w:t>
      </w:r>
      <w:proofErr w:type="spellStart"/>
      <w:r w:rsidRPr="3B90D686" w:rsidR="00927DE8">
        <w:rPr>
          <w:rFonts w:ascii="Arial" w:hAnsi="Arial" w:cs="Arial"/>
          <w:lang w:val="es-ES"/>
        </w:rPr>
        <w:t>tr</w:t>
      </w:r>
      <w:proofErr w:type="spellEnd"/>
      <w:r w:rsidRPr="3B90D686" w:rsidR="00927DE8">
        <w:rPr>
          <w:rFonts w:ascii="Arial" w:hAnsi="Arial" w:cs="Arial"/>
          <w:lang w:val="es-ES"/>
        </w:rPr>
        <w:t>. Ajustar, reglar o poner en orden algo. Regular el tráfico.</w:t>
      </w:r>
    </w:p>
    <w:p xmlns:wp14="http://schemas.microsoft.com/office/word/2010/wordml" w:rsidRPr="00927DE8" w:rsidR="00927DE8" w:rsidP="00324B06" w:rsidRDefault="00927DE8" w14:paraId="04D89D66" wp14:textId="77777777">
      <w:pPr>
        <w:spacing w:after="0" w:line="240" w:lineRule="auto"/>
        <w:ind w:right="-93" w:firstLine="708"/>
        <w:jc w:val="both"/>
        <w:rPr>
          <w:rFonts w:ascii="Arial" w:hAnsi="Arial" w:cs="Arial"/>
          <w:lang w:val="es-ES"/>
        </w:rPr>
      </w:pPr>
      <w:r w:rsidRPr="3B90D686" w:rsidR="00927DE8">
        <w:rPr>
          <w:rFonts w:ascii="Arial" w:hAnsi="Arial" w:cs="Arial"/>
          <w:lang w:val="es-ES"/>
        </w:rPr>
        <w:t xml:space="preserve">3. </w:t>
      </w:r>
      <w:proofErr w:type="spellStart"/>
      <w:r w:rsidRPr="3B90D686" w:rsidR="00927DE8">
        <w:rPr>
          <w:rFonts w:ascii="Arial" w:hAnsi="Arial" w:cs="Arial"/>
          <w:lang w:val="es-ES"/>
        </w:rPr>
        <w:t>tr</w:t>
      </w:r>
      <w:proofErr w:type="spellEnd"/>
      <w:r w:rsidRPr="3B90D686" w:rsidR="00927DE8">
        <w:rPr>
          <w:rFonts w:ascii="Arial" w:hAnsi="Arial" w:cs="Arial"/>
          <w:lang w:val="es-ES"/>
        </w:rPr>
        <w:t>. Ajustar el funcionamiento de un sistema a determinados fines.</w:t>
      </w:r>
    </w:p>
    <w:p xmlns:wp14="http://schemas.microsoft.com/office/word/2010/wordml" w:rsidRPr="00927DE8" w:rsidR="00927DE8" w:rsidP="00324B06" w:rsidRDefault="00927DE8" w14:paraId="4C068000" wp14:textId="77777777">
      <w:pPr>
        <w:spacing w:after="0" w:line="240" w:lineRule="auto"/>
        <w:ind w:right="-93" w:firstLine="708"/>
        <w:jc w:val="both"/>
        <w:rPr>
          <w:rFonts w:ascii="Arial" w:hAnsi="Arial" w:cs="Arial"/>
          <w:lang w:val="es-ES"/>
        </w:rPr>
      </w:pPr>
      <w:r w:rsidRPr="3B90D686" w:rsidR="00927DE8">
        <w:rPr>
          <w:rFonts w:ascii="Arial" w:hAnsi="Arial" w:cs="Arial"/>
          <w:lang w:val="es-ES"/>
        </w:rPr>
        <w:t xml:space="preserve">4. </w:t>
      </w:r>
      <w:proofErr w:type="spellStart"/>
      <w:r w:rsidRPr="3B90D686" w:rsidR="00927DE8">
        <w:rPr>
          <w:rFonts w:ascii="Arial" w:hAnsi="Arial" w:cs="Arial"/>
          <w:lang w:val="es-ES"/>
        </w:rPr>
        <w:t>tr</w:t>
      </w:r>
      <w:proofErr w:type="spellEnd"/>
      <w:r w:rsidRPr="3B90D686" w:rsidR="00927DE8">
        <w:rPr>
          <w:rFonts w:ascii="Arial" w:hAnsi="Arial" w:cs="Arial"/>
          <w:lang w:val="es-ES"/>
        </w:rPr>
        <w:t>. Determinar las reglas o normas a que debe ajustarse alguien o algo.</w:t>
      </w:r>
    </w:p>
    <w:p xmlns:wp14="http://schemas.microsoft.com/office/word/2010/wordml" w:rsidRPr="00927DE8" w:rsidR="00927DE8" w:rsidP="00324B06" w:rsidRDefault="00927DE8" w14:paraId="6D17B6DF" wp14:textId="77777777">
      <w:pPr>
        <w:spacing w:after="0" w:line="240" w:lineRule="auto"/>
        <w:ind w:left="708" w:right="-93"/>
        <w:jc w:val="both"/>
        <w:rPr>
          <w:rFonts w:ascii="Arial" w:hAnsi="Arial" w:cs="Arial"/>
          <w:lang w:val="es-ES"/>
        </w:rPr>
      </w:pPr>
      <w:r w:rsidRPr="00927DE8" w:rsidR="00927DE8">
        <w:rPr>
          <w:rFonts w:ascii="Arial" w:hAnsi="Arial" w:cs="Arial"/>
          <w:lang w:val="es-ES"/>
        </w:rPr>
        <w:t xml:space="preserve">5. </w:t>
      </w:r>
      <w:proofErr w:type="spellStart"/>
      <w:r w:rsidRPr="00927DE8" w:rsidR="00927DE8">
        <w:rPr>
          <w:rFonts w:ascii="Arial" w:hAnsi="Arial" w:cs="Arial"/>
          <w:lang w:val="es-ES"/>
        </w:rPr>
        <w:t>tr</w:t>
      </w:r>
      <w:proofErr w:type="spellEnd"/>
      <w:r w:rsidRPr="00927DE8" w:rsidR="00927DE8">
        <w:rPr>
          <w:rFonts w:ascii="Arial" w:hAnsi="Arial" w:cs="Arial"/>
          <w:lang w:val="es-ES"/>
        </w:rPr>
        <w:t>. Econ. reajustar (‖ aumentar o disminuir coyunturalmente). Regular las tarifas, los gastos, la plantilla de empleados</w:t>
      </w:r>
      <w:r w:rsidRPr="00927DE8">
        <w:rPr>
          <w:rFonts w:ascii="Arial" w:hAnsi="Arial" w:cs="Arial"/>
          <w:vertAlign w:val="superscript"/>
          <w:lang w:val="es-ES"/>
        </w:rPr>
        <w:footnoteReference w:id="22"/>
      </w:r>
      <w:r w:rsidRPr="00927DE8" w:rsidR="00927DE8">
        <w:rPr>
          <w:rFonts w:ascii="Arial" w:hAnsi="Arial" w:cs="Arial"/>
          <w:lang w:val="es-ES"/>
        </w:rPr>
        <w:t>.</w:t>
      </w:r>
    </w:p>
    <w:p xmlns:wp14="http://schemas.microsoft.com/office/word/2010/wordml" w:rsidRPr="00927DE8" w:rsidR="00927DE8" w:rsidP="3B90D686" w:rsidRDefault="00927DE8" w14:paraId="50F40DEB" wp14:textId="77777777" wp14:noSpellErr="1">
      <w:pPr>
        <w:spacing w:after="0" w:line="240" w:lineRule="auto"/>
        <w:ind w:right="-93"/>
        <w:jc w:val="both"/>
        <w:rPr>
          <w:rFonts w:ascii="Arial" w:hAnsi="Arial" w:cs="Arial"/>
          <w:sz w:val="24"/>
          <w:szCs w:val="24"/>
          <w:lang w:val="es-ES"/>
        </w:rPr>
      </w:pPr>
    </w:p>
    <w:p xmlns:wp14="http://schemas.microsoft.com/office/word/2010/wordml" w:rsidRPr="00927DE8" w:rsidR="00927DE8" w:rsidP="00927DE8" w:rsidRDefault="00927DE8" w14:paraId="0BE0A5D3" wp14:textId="77777777" wp14:noSpellErr="1">
      <w:pPr>
        <w:spacing w:after="0" w:line="240" w:lineRule="auto"/>
        <w:ind w:right="-93"/>
        <w:jc w:val="both"/>
        <w:rPr>
          <w:rFonts w:ascii="Arial" w:hAnsi="Arial" w:cs="Arial"/>
          <w:sz w:val="24"/>
          <w:szCs w:val="24"/>
          <w:lang w:val="es-ES"/>
        </w:rPr>
      </w:pPr>
      <w:r w:rsidRPr="3B90D686" w:rsidR="00927DE8">
        <w:rPr>
          <w:rFonts w:ascii="Arial" w:hAnsi="Arial" w:cs="Arial"/>
          <w:sz w:val="24"/>
          <w:szCs w:val="24"/>
          <w:lang w:val="es-ES"/>
        </w:rPr>
        <w:t xml:space="preserve">Puede notarse con facilidad que la tercera acepción </w:t>
      </w:r>
      <w:r w:rsidRPr="3B90D686" w:rsidR="00927DE8">
        <w:rPr>
          <w:rFonts w:ascii="Arial" w:hAnsi="Arial" w:cs="Arial"/>
          <w:i w:val="1"/>
          <w:iCs w:val="1"/>
          <w:sz w:val="24"/>
          <w:szCs w:val="24"/>
          <w:lang w:val="es-ES"/>
        </w:rPr>
        <w:t>-</w:t>
      </w:r>
      <w:r w:rsidRPr="00D74664" w:rsidR="00324B06">
        <w:rPr>
          <w:rStyle w:val="CharacterStyle1"/>
          <w:rFonts w:ascii="Arial" w:hAnsi="Arial" w:cs="Arial"/>
          <w:spacing w:val="3"/>
          <w:sz w:val="24"/>
          <w:szCs w:val="24"/>
        </w:rPr>
        <w:t>«</w:t>
      </w:r>
      <w:r w:rsidRPr="3B90D686" w:rsidR="00927DE8">
        <w:rPr>
          <w:rFonts w:ascii="Arial" w:hAnsi="Arial" w:cs="Arial"/>
          <w:i w:val="1"/>
          <w:iCs w:val="1"/>
          <w:sz w:val="24"/>
          <w:szCs w:val="24"/>
          <w:lang w:val="es-ES"/>
        </w:rPr>
        <w:t>Ajustar el funcionamiento de un sistema a determinados fines</w:t>
      </w:r>
      <w:r w:rsidRPr="00D74664" w:rsidR="00FD3936">
        <w:rPr>
          <w:rStyle w:val="CharacterStyle1"/>
          <w:rFonts w:ascii="Arial" w:hAnsi="Arial" w:cs="Arial"/>
          <w:spacing w:val="3"/>
          <w:sz w:val="24"/>
          <w:szCs w:val="24"/>
        </w:rPr>
        <w:t>»</w:t>
      </w:r>
      <w:r w:rsidRPr="3B90D686" w:rsidR="00927DE8">
        <w:rPr>
          <w:rFonts w:ascii="Arial" w:hAnsi="Arial" w:cs="Arial"/>
          <w:i w:val="1"/>
          <w:iCs w:val="1"/>
          <w:sz w:val="24"/>
          <w:szCs w:val="24"/>
          <w:lang w:val="es-ES"/>
        </w:rPr>
        <w:t>-</w:t>
      </w:r>
      <w:r w:rsidRPr="00927DE8" w:rsidR="00927DE8">
        <w:rPr>
          <w:rFonts w:ascii="Arial" w:hAnsi="Arial" w:cs="Arial"/>
          <w:sz w:val="24"/>
          <w:szCs w:val="24"/>
          <w:lang w:val="es-ES"/>
        </w:rPr>
        <w:t xml:space="preserve"> opera sobre las demás, en el sentido de que </w:t>
      </w:r>
      <w:r w:rsidRPr="3B90D686" w:rsidR="00927DE8">
        <w:rPr>
          <w:rFonts w:ascii="Arial" w:hAnsi="Arial" w:cs="Arial"/>
          <w:i w:val="1"/>
          <w:iCs w:val="1"/>
          <w:sz w:val="24"/>
          <w:szCs w:val="24"/>
          <w:lang w:val="es-ES"/>
        </w:rPr>
        <w:t xml:space="preserve">regular </w:t>
      </w:r>
      <w:r w:rsidRPr="00927DE8" w:rsidR="00927DE8">
        <w:rPr>
          <w:rFonts w:ascii="Arial" w:hAnsi="Arial" w:cs="Arial"/>
          <w:sz w:val="24"/>
          <w:szCs w:val="24"/>
          <w:lang w:val="es-ES"/>
        </w:rPr>
        <w:t xml:space="preserve">es una acción esencialmente teleológica y que suele abordarse como </w:t>
      </w:r>
      <w:r w:rsidRPr="00927DE8" w:rsidR="00227D3C">
        <w:rPr>
          <w:rFonts w:ascii="Arial" w:hAnsi="Arial" w:cs="Arial"/>
          <w:sz w:val="24"/>
          <w:szCs w:val="24"/>
          <w:lang w:val="es-ES"/>
        </w:rPr>
        <w:t>hetero control</w:t>
      </w:r>
      <w:r w:rsidRPr="00927DE8" w:rsidR="00927DE8">
        <w:rPr>
          <w:rFonts w:ascii="Arial" w:hAnsi="Arial" w:cs="Arial"/>
          <w:sz w:val="24"/>
          <w:szCs w:val="24"/>
          <w:lang w:val="es-ES"/>
        </w:rPr>
        <w:t xml:space="preserve">. Así, si un sistema es auto regulado se dirá que </w:t>
      </w:r>
      <w:r w:rsidRPr="00D74664" w:rsidR="00324B06">
        <w:rPr>
          <w:rStyle w:val="CharacterStyle1"/>
          <w:rFonts w:ascii="Arial" w:hAnsi="Arial" w:cs="Arial"/>
          <w:spacing w:val="3"/>
          <w:sz w:val="24"/>
          <w:szCs w:val="24"/>
        </w:rPr>
        <w:t>«</w:t>
      </w:r>
      <w:r w:rsidRPr="3B90D686" w:rsidR="00927DE8">
        <w:rPr>
          <w:rFonts w:ascii="Arial" w:hAnsi="Arial" w:cs="Arial"/>
          <w:i w:val="1"/>
          <w:iCs w:val="1"/>
          <w:sz w:val="24"/>
          <w:szCs w:val="24"/>
          <w:lang w:val="es-ES"/>
        </w:rPr>
        <w:t>no necesita</w:t>
      </w:r>
      <w:r w:rsidRPr="00D74664" w:rsidR="00FD3936">
        <w:rPr>
          <w:rStyle w:val="CharacterStyle1"/>
          <w:rFonts w:ascii="Arial" w:hAnsi="Arial" w:cs="Arial"/>
          <w:spacing w:val="3"/>
          <w:sz w:val="24"/>
          <w:szCs w:val="24"/>
        </w:rPr>
        <w:t>»</w:t>
      </w:r>
      <w:r w:rsidRPr="00927DE8" w:rsidR="00927DE8">
        <w:rPr>
          <w:rFonts w:ascii="Arial" w:hAnsi="Arial" w:cs="Arial"/>
          <w:sz w:val="24"/>
          <w:szCs w:val="24"/>
          <w:lang w:val="es-ES"/>
        </w:rPr>
        <w:t xml:space="preserve"> regulación, cuando es lo cierto que la posee intrínsecamente. Es harto conocido que el mercado –su </w:t>
      </w:r>
      <w:r w:rsidRPr="00D74664" w:rsidR="00FD3936">
        <w:rPr>
          <w:rStyle w:val="CharacterStyle1"/>
          <w:rFonts w:ascii="Arial" w:hAnsi="Arial" w:cs="Arial"/>
          <w:spacing w:val="3"/>
          <w:sz w:val="24"/>
          <w:szCs w:val="24"/>
        </w:rPr>
        <w:t>«</w:t>
      </w:r>
      <w:r w:rsidRPr="00927DE8" w:rsidR="00927DE8">
        <w:rPr>
          <w:rFonts w:ascii="Arial" w:hAnsi="Arial" w:cs="Arial"/>
          <w:sz w:val="24"/>
          <w:szCs w:val="24"/>
          <w:lang w:val="es-ES"/>
        </w:rPr>
        <w:t>mano invisible</w:t>
      </w:r>
      <w:r w:rsidRPr="00D74664" w:rsidR="00FD3936">
        <w:rPr>
          <w:rStyle w:val="CharacterStyle1"/>
          <w:rFonts w:ascii="Arial" w:hAnsi="Arial" w:cs="Arial"/>
          <w:spacing w:val="3"/>
          <w:sz w:val="24"/>
          <w:szCs w:val="24"/>
        </w:rPr>
        <w:t>»</w:t>
      </w:r>
      <w:r w:rsidRPr="00927DE8" w:rsidR="00927DE8">
        <w:rPr>
          <w:rFonts w:ascii="Arial" w:hAnsi="Arial" w:cs="Arial"/>
          <w:sz w:val="24"/>
          <w:szCs w:val="24"/>
          <w:lang w:val="es-ES"/>
        </w:rPr>
        <w:t xml:space="preserve">- no alcanza a arrojar el resultado deseado en una democracia mínimamente </w:t>
      </w:r>
      <w:r w:rsidRPr="00D74664" w:rsidR="00FD3936">
        <w:rPr>
          <w:rStyle w:val="CharacterStyle1"/>
          <w:rFonts w:ascii="Arial" w:hAnsi="Arial" w:cs="Arial"/>
          <w:spacing w:val="3"/>
          <w:sz w:val="24"/>
          <w:szCs w:val="24"/>
        </w:rPr>
        <w:t>«</w:t>
      </w:r>
      <w:r w:rsidRPr="00927DE8" w:rsidR="00927DE8">
        <w:rPr>
          <w:rFonts w:ascii="Arial" w:hAnsi="Arial" w:cs="Arial"/>
          <w:sz w:val="24"/>
          <w:szCs w:val="24"/>
          <w:lang w:val="es-ES"/>
        </w:rPr>
        <w:t>social</w:t>
      </w:r>
      <w:r w:rsidRPr="00D74664" w:rsidR="00FD3936">
        <w:rPr>
          <w:rStyle w:val="CharacterStyle1"/>
          <w:rFonts w:ascii="Arial" w:hAnsi="Arial" w:cs="Arial"/>
          <w:spacing w:val="3"/>
          <w:sz w:val="24"/>
          <w:szCs w:val="24"/>
        </w:rPr>
        <w:t>»</w:t>
      </w:r>
      <w:r w:rsidRPr="00927DE8" w:rsidR="00927DE8">
        <w:rPr>
          <w:rFonts w:ascii="Arial" w:hAnsi="Arial" w:cs="Arial"/>
          <w:sz w:val="24"/>
          <w:szCs w:val="24"/>
          <w:lang w:val="es-ES"/>
        </w:rPr>
        <w:t>. De ahí la necesidad de hetero regulación.</w:t>
      </w:r>
    </w:p>
    <w:p xmlns:wp14="http://schemas.microsoft.com/office/word/2010/wordml" w:rsidRPr="00927DE8" w:rsidR="00927DE8" w:rsidP="00927DE8" w:rsidRDefault="00927DE8" w14:paraId="77A52294" wp14:textId="77777777" wp14:noSpellErr="1">
      <w:pPr>
        <w:spacing w:after="0" w:line="240" w:lineRule="auto"/>
        <w:ind w:right="-93"/>
        <w:jc w:val="both"/>
        <w:rPr>
          <w:rFonts w:ascii="Arial" w:hAnsi="Arial" w:cs="Arial"/>
          <w:sz w:val="24"/>
          <w:szCs w:val="24"/>
          <w:lang w:val="es-ES"/>
        </w:rPr>
      </w:pPr>
    </w:p>
    <w:p xmlns:wp14="http://schemas.microsoft.com/office/word/2010/wordml" w:rsidR="00A1564A" w:rsidP="00927DE8" w:rsidRDefault="00927DE8" w14:paraId="39654460" wp14:textId="77777777" wp14:noSpellErr="1">
      <w:pPr>
        <w:spacing w:after="0" w:line="240" w:lineRule="auto"/>
        <w:ind w:right="-93"/>
        <w:jc w:val="both"/>
        <w:rPr>
          <w:rFonts w:ascii="Arial" w:hAnsi="Arial" w:cs="Arial"/>
          <w:sz w:val="24"/>
          <w:szCs w:val="24"/>
        </w:rPr>
      </w:pPr>
      <w:r w:rsidRPr="3B90D686" w:rsidR="00927DE8">
        <w:rPr>
          <w:rFonts w:ascii="Arial" w:hAnsi="Arial" w:cs="Arial"/>
          <w:sz w:val="24"/>
          <w:szCs w:val="24"/>
          <w:lang w:val="es-ES"/>
        </w:rPr>
        <w:t xml:space="preserve">La cibernética se ocupa de la regulación en un sentido amplio. </w:t>
      </w:r>
      <w:r w:rsidRPr="3B90D686" w:rsidR="00927DE8">
        <w:rPr>
          <w:rFonts w:ascii="Arial" w:hAnsi="Arial" w:cs="Arial"/>
          <w:sz w:val="24"/>
          <w:szCs w:val="24"/>
        </w:rPr>
        <w:t xml:space="preserve">Normalmente se supone que el sistema por regular deber ser intrínsecamente más complejo que el regulador, ya que en caso contrario no se necesitaría la hetero regulación, o esta sería írrita. </w:t>
      </w:r>
    </w:p>
    <w:p xmlns:wp14="http://schemas.microsoft.com/office/word/2010/wordml" w:rsidR="00A1564A" w:rsidP="00927DE8" w:rsidRDefault="00A1564A" w14:paraId="007DCDA8" wp14:textId="77777777" wp14:noSpellErr="1">
      <w:pPr>
        <w:spacing w:after="0" w:line="240" w:lineRule="auto"/>
        <w:ind w:right="-93"/>
        <w:jc w:val="both"/>
        <w:rPr>
          <w:rFonts w:ascii="Arial" w:hAnsi="Arial" w:cs="Arial"/>
          <w:sz w:val="24"/>
          <w:szCs w:val="24"/>
        </w:rPr>
      </w:pPr>
    </w:p>
    <w:p xmlns:wp14="http://schemas.microsoft.com/office/word/2010/wordml" w:rsidRPr="00927DE8" w:rsidR="00927DE8" w:rsidP="00927DE8" w:rsidRDefault="00927DE8" w14:paraId="0892119B" wp14:textId="77777777" wp14:noSpellErr="1">
      <w:pPr>
        <w:spacing w:after="0" w:line="240" w:lineRule="auto"/>
        <w:ind w:right="-93"/>
        <w:jc w:val="both"/>
        <w:rPr>
          <w:rFonts w:ascii="Arial" w:hAnsi="Arial" w:cs="Arial"/>
          <w:sz w:val="24"/>
          <w:szCs w:val="24"/>
        </w:rPr>
      </w:pPr>
      <w:r w:rsidRPr="00927DE8" w:rsidR="00927DE8">
        <w:rPr>
          <w:rFonts w:ascii="Arial" w:hAnsi="Arial" w:cs="Arial"/>
          <w:sz w:val="24"/>
          <w:szCs w:val="24"/>
        </w:rPr>
        <w:t xml:space="preserve">La llamada </w:t>
      </w:r>
      <w:r w:rsidRPr="00D74664" w:rsidR="00324B06">
        <w:rPr>
          <w:rStyle w:val="CharacterStyle1"/>
          <w:rFonts w:ascii="Arial" w:hAnsi="Arial" w:cs="Arial"/>
          <w:spacing w:val="3"/>
          <w:sz w:val="24"/>
          <w:szCs w:val="24"/>
        </w:rPr>
        <w:t>«</w:t>
      </w:r>
      <w:r w:rsidRPr="3B90D686" w:rsidR="00927DE8">
        <w:rPr>
          <w:rFonts w:ascii="Arial" w:hAnsi="Arial" w:cs="Arial"/>
          <w:i w:val="1"/>
          <w:iCs w:val="1"/>
          <w:sz w:val="24"/>
          <w:szCs w:val="24"/>
        </w:rPr>
        <w:t>ley de Ashby</w:t>
      </w:r>
      <w:r w:rsidRPr="00D74664" w:rsidR="00FD3936">
        <w:rPr>
          <w:rStyle w:val="CharacterStyle1"/>
          <w:rFonts w:ascii="Arial" w:hAnsi="Arial" w:cs="Arial"/>
          <w:spacing w:val="3"/>
          <w:sz w:val="24"/>
          <w:szCs w:val="24"/>
        </w:rPr>
        <w:t>»</w:t>
      </w:r>
      <w:r w:rsidRPr="00927DE8" w:rsidR="00927DE8">
        <w:rPr>
          <w:rFonts w:ascii="Arial" w:hAnsi="Arial" w:cs="Arial"/>
          <w:sz w:val="24"/>
          <w:szCs w:val="24"/>
        </w:rPr>
        <w:t xml:space="preserve"> o </w:t>
      </w:r>
      <w:r w:rsidRPr="00D74664" w:rsidR="00324B06">
        <w:rPr>
          <w:rStyle w:val="CharacterStyle1"/>
          <w:rFonts w:ascii="Arial" w:hAnsi="Arial" w:cs="Arial"/>
          <w:spacing w:val="3"/>
          <w:sz w:val="24"/>
          <w:szCs w:val="24"/>
        </w:rPr>
        <w:t>«</w:t>
      </w:r>
      <w:r w:rsidRPr="3B90D686" w:rsidR="00927DE8">
        <w:rPr>
          <w:rFonts w:ascii="Arial" w:hAnsi="Arial" w:cs="Arial"/>
          <w:i w:val="1"/>
          <w:iCs w:val="1"/>
          <w:sz w:val="24"/>
          <w:szCs w:val="24"/>
        </w:rPr>
        <w:t>Ley de variedad requerida</w:t>
      </w:r>
      <w:r w:rsidRPr="00D74664" w:rsidR="00FD3936">
        <w:rPr>
          <w:rStyle w:val="CharacterStyle1"/>
          <w:rFonts w:ascii="Arial" w:hAnsi="Arial" w:cs="Arial"/>
          <w:spacing w:val="3"/>
          <w:sz w:val="24"/>
          <w:szCs w:val="24"/>
        </w:rPr>
        <w:t>»</w:t>
      </w:r>
      <w:r w:rsidRPr="00927DE8" w:rsidR="00927DE8">
        <w:rPr>
          <w:rFonts w:ascii="Arial" w:hAnsi="Arial" w:cs="Arial"/>
          <w:sz w:val="24"/>
          <w:szCs w:val="24"/>
        </w:rPr>
        <w:t xml:space="preserve"> plantea la necesidad de que el regulador de un sistema sea capaz de absorber toda la complejidad que el sistema puede generar. Suele expresarse como </w:t>
      </w:r>
      <w:r w:rsidRPr="00D74664" w:rsidR="007C6CC3">
        <w:rPr>
          <w:rStyle w:val="CharacterStyle1"/>
          <w:rFonts w:ascii="Arial" w:hAnsi="Arial" w:cs="Arial"/>
          <w:spacing w:val="3"/>
          <w:sz w:val="24"/>
          <w:szCs w:val="24"/>
        </w:rPr>
        <w:t>«</w:t>
      </w:r>
      <w:r w:rsidRPr="00927DE8" w:rsidR="00927DE8">
        <w:rPr>
          <w:rFonts w:ascii="Arial" w:hAnsi="Arial" w:cs="Arial"/>
          <w:sz w:val="24"/>
          <w:szCs w:val="24"/>
        </w:rPr>
        <w:t>solo variedad ‘mata’ variedad</w:t>
      </w:r>
      <w:r w:rsidRPr="00D74664" w:rsidR="007C6CC3">
        <w:rPr>
          <w:rStyle w:val="CharacterStyle1"/>
          <w:rFonts w:ascii="Arial" w:hAnsi="Arial" w:cs="Arial"/>
          <w:spacing w:val="3"/>
          <w:sz w:val="24"/>
          <w:szCs w:val="24"/>
        </w:rPr>
        <w:t>»</w:t>
      </w:r>
      <w:r w:rsidRPr="00927DE8" w:rsidR="00927DE8">
        <w:rPr>
          <w:rFonts w:ascii="Arial" w:hAnsi="Arial" w:cs="Arial"/>
          <w:sz w:val="24"/>
          <w:szCs w:val="24"/>
        </w:rPr>
        <w:t xml:space="preserve">, </w:t>
      </w:r>
      <w:r w:rsidRPr="000C28F7" w:rsidR="00927DE8">
        <w:rPr>
          <w:rFonts w:ascii="Arial" w:hAnsi="Arial" w:cs="Arial"/>
          <w:sz w:val="24"/>
          <w:szCs w:val="24"/>
        </w:rPr>
        <w:t>vale decir</w:t>
      </w:r>
      <w:r w:rsidRPr="000C28F7" w:rsidR="0058444D">
        <w:rPr>
          <w:rFonts w:ascii="Arial" w:hAnsi="Arial" w:cs="Arial"/>
          <w:sz w:val="24"/>
          <w:szCs w:val="24"/>
        </w:rPr>
        <w:t>,</w:t>
      </w:r>
      <w:r w:rsidRPr="00927DE8" w:rsidR="00927DE8">
        <w:rPr>
          <w:rFonts w:ascii="Arial" w:hAnsi="Arial" w:cs="Arial"/>
          <w:sz w:val="24"/>
          <w:szCs w:val="24"/>
        </w:rPr>
        <w:t xml:space="preserve"> que el regulador debe alcanzar o igualar al menos la variedad del sistema por regular. Así, se impone el uso de amplificadores y atenuadores de variedad en procura de la igualación mencionada. Entre estos mecanismos de regulación se encuentran las normas de regulación, que juegan el rol de atenuadores de variedad en la medida en que acotan las posibilidades de variación del sistema (i.e. su complejidad)</w:t>
      </w:r>
      <w:r w:rsidRPr="00927DE8">
        <w:rPr>
          <w:rFonts w:ascii="Arial" w:hAnsi="Arial" w:cs="Arial"/>
          <w:sz w:val="24"/>
          <w:szCs w:val="24"/>
          <w:vertAlign w:val="superscript"/>
        </w:rPr>
        <w:footnoteReference w:id="23"/>
      </w:r>
      <w:r w:rsidRPr="00927DE8" w:rsidR="00927DE8">
        <w:rPr>
          <w:rFonts w:ascii="Arial" w:hAnsi="Arial" w:cs="Arial"/>
          <w:sz w:val="24"/>
          <w:szCs w:val="24"/>
        </w:rPr>
        <w:t>.</w:t>
      </w:r>
    </w:p>
    <w:p xmlns:wp14="http://schemas.microsoft.com/office/word/2010/wordml" w:rsidRPr="00927DE8" w:rsidR="00927DE8" w:rsidP="00927DE8" w:rsidRDefault="00927DE8" w14:paraId="450EA2D7" wp14:textId="77777777" wp14:noSpellErr="1">
      <w:pPr>
        <w:spacing w:after="0" w:line="240" w:lineRule="auto"/>
        <w:ind w:right="-93"/>
        <w:jc w:val="both"/>
        <w:rPr>
          <w:rFonts w:ascii="Arial" w:hAnsi="Arial" w:cs="Arial"/>
          <w:sz w:val="24"/>
          <w:szCs w:val="24"/>
        </w:rPr>
      </w:pPr>
    </w:p>
    <w:p xmlns:wp14="http://schemas.microsoft.com/office/word/2010/wordml" w:rsidRPr="00927DE8" w:rsidR="00927DE8" w:rsidP="00927DE8" w:rsidRDefault="00927DE8" w14:paraId="3BDB0D1C" wp14:textId="77777777" wp14:noSpellErr="1">
      <w:pPr>
        <w:spacing w:after="0" w:line="240" w:lineRule="auto"/>
        <w:ind w:right="-93"/>
        <w:jc w:val="both"/>
        <w:rPr>
          <w:rFonts w:ascii="Arial" w:hAnsi="Arial" w:cs="Arial"/>
          <w:sz w:val="24"/>
          <w:szCs w:val="24"/>
        </w:rPr>
      </w:pPr>
      <w:r w:rsidRPr="00927DE8" w:rsidR="00927DE8">
        <w:rPr>
          <w:rFonts w:ascii="Arial" w:hAnsi="Arial" w:cs="Arial"/>
          <w:sz w:val="24"/>
          <w:szCs w:val="24"/>
        </w:rPr>
        <w:t>Bajo el anterior contexto, la regulación</w:t>
      </w:r>
      <w:r w:rsidRPr="00927DE8">
        <w:rPr>
          <w:rFonts w:ascii="Arial" w:hAnsi="Arial" w:cs="Arial"/>
          <w:sz w:val="24"/>
          <w:szCs w:val="24"/>
          <w:vertAlign w:val="superscript"/>
        </w:rPr>
        <w:footnoteReference w:id="24"/>
      </w:r>
      <w:r w:rsidRPr="00927DE8" w:rsidR="00927DE8">
        <w:rPr>
          <w:rFonts w:ascii="Arial" w:hAnsi="Arial" w:cs="Arial"/>
          <w:sz w:val="24"/>
          <w:szCs w:val="24"/>
        </w:rPr>
        <w:t xml:space="preserve"> desborda la simple acepción de </w:t>
      </w:r>
      <w:r w:rsidRPr="00D74664" w:rsidR="00324B06">
        <w:rPr>
          <w:rStyle w:val="CharacterStyle1"/>
          <w:rFonts w:ascii="Arial" w:hAnsi="Arial" w:cs="Arial"/>
          <w:spacing w:val="3"/>
          <w:sz w:val="24"/>
          <w:szCs w:val="24"/>
        </w:rPr>
        <w:t>«</w:t>
      </w:r>
      <w:r w:rsidRPr="00927DE8" w:rsidR="00927DE8">
        <w:rPr>
          <w:rFonts w:ascii="Arial" w:hAnsi="Arial" w:cs="Arial"/>
          <w:sz w:val="24"/>
          <w:szCs w:val="24"/>
        </w:rPr>
        <w:t>producción</w:t>
      </w:r>
      <w:r w:rsidRPr="00D74664" w:rsidR="007C6CC3">
        <w:rPr>
          <w:rStyle w:val="CharacterStyle1"/>
          <w:rFonts w:ascii="Arial" w:hAnsi="Arial" w:cs="Arial"/>
          <w:spacing w:val="3"/>
          <w:sz w:val="24"/>
          <w:szCs w:val="24"/>
        </w:rPr>
        <w:t>»</w:t>
      </w:r>
      <w:r w:rsidRPr="00927DE8" w:rsidR="00927DE8">
        <w:rPr>
          <w:rFonts w:ascii="Arial" w:hAnsi="Arial" w:cs="Arial"/>
          <w:sz w:val="24"/>
          <w:szCs w:val="24"/>
        </w:rPr>
        <w:t xml:space="preserve"> de normas jurídicas, por lo que, en un plano específico, debe estudiarse como forma de intervención del Estado en los sectores económicos</w:t>
      </w:r>
      <w:r w:rsidRPr="00927DE8">
        <w:rPr>
          <w:rFonts w:ascii="Arial" w:hAnsi="Arial" w:cs="Arial"/>
          <w:sz w:val="24"/>
          <w:szCs w:val="24"/>
          <w:vertAlign w:val="superscript"/>
        </w:rPr>
        <w:footnoteReference w:id="25"/>
      </w:r>
      <w:r w:rsidRPr="00927DE8" w:rsidR="00927DE8">
        <w:rPr>
          <w:rFonts w:ascii="Arial" w:hAnsi="Arial" w:cs="Arial"/>
          <w:sz w:val="24"/>
          <w:szCs w:val="24"/>
        </w:rPr>
        <w:t>. En este último ámbito, como lo señaló la Sala de Consulta y Servicio Civil del Consejo de Estado en el Concepto 2291 de 2016, con la regulación se busca corregir las fallas del mercado, alcanzar los fines del Estado, materializar los principios sociales, garantizar la libre competencia y la prestación eficiente de los servicios públicos y maximizar el bienestar de los usuarios. También incluye la potestad de imponer sanciones administrativas a quienes infrinjan la regulación</w:t>
      </w:r>
      <w:r w:rsidRPr="00927DE8">
        <w:rPr>
          <w:rFonts w:ascii="Arial" w:hAnsi="Arial" w:cs="Arial"/>
          <w:sz w:val="24"/>
          <w:szCs w:val="24"/>
          <w:vertAlign w:val="superscript"/>
        </w:rPr>
        <w:footnoteReference w:id="26"/>
      </w:r>
      <w:r w:rsidRPr="00927DE8" w:rsidR="00927DE8">
        <w:rPr>
          <w:rFonts w:ascii="Arial" w:hAnsi="Arial" w:cs="Arial"/>
          <w:sz w:val="24"/>
          <w:szCs w:val="24"/>
        </w:rPr>
        <w:t>. Sobre este último aspecto, la Corte Constitucional en sentencia C-150 de 25 de febrero de 2003, sostuvo:</w:t>
      </w:r>
    </w:p>
    <w:p xmlns:wp14="http://schemas.microsoft.com/office/word/2010/wordml" w:rsidRPr="00927DE8" w:rsidR="00927DE8" w:rsidP="00927DE8" w:rsidRDefault="00927DE8" w14:paraId="3DD355C9" wp14:textId="77777777" wp14:noSpellErr="1">
      <w:pPr>
        <w:spacing w:after="0" w:line="240" w:lineRule="auto"/>
        <w:ind w:right="-93"/>
        <w:jc w:val="both"/>
        <w:rPr>
          <w:rFonts w:ascii="Arial" w:hAnsi="Arial" w:cs="Arial"/>
          <w:sz w:val="24"/>
          <w:szCs w:val="24"/>
        </w:rPr>
      </w:pPr>
    </w:p>
    <w:p xmlns:wp14="http://schemas.microsoft.com/office/word/2010/wordml" w:rsidRPr="00927DE8" w:rsidR="00927DE8" w:rsidP="0059202F" w:rsidRDefault="00927DE8" w14:paraId="039CF3D2" wp14:textId="77777777" wp14:noSpellErr="1">
      <w:pPr>
        <w:spacing w:after="0" w:line="240" w:lineRule="auto"/>
        <w:ind w:left="708" w:right="-93"/>
        <w:jc w:val="both"/>
        <w:rPr>
          <w:rFonts w:ascii="Arial" w:hAnsi="Arial" w:cs="Arial"/>
        </w:rPr>
      </w:pPr>
      <w:r w:rsidRPr="3B90D686" w:rsidR="00927DE8">
        <w:rPr>
          <w:rFonts w:ascii="Arial" w:hAnsi="Arial" w:cs="Arial"/>
        </w:rPr>
        <w:t xml:space="preserve">Por eso, se ha dicho que: [l]a noción jurídica de regulación es, ciertamente, un poco flexible. Sin embargo, incluye necesariamente varios elementos: La regulación supone la </w:t>
      </w:r>
      <w:r w:rsidRPr="3B90D686" w:rsidR="00927DE8">
        <w:rPr>
          <w:rFonts w:ascii="Arial" w:hAnsi="Arial" w:cs="Arial"/>
          <w:b w:val="1"/>
          <w:bCs w:val="1"/>
        </w:rPr>
        <w:t>imposición de un marco normativo</w:t>
      </w:r>
      <w:r w:rsidRPr="3B90D686" w:rsidR="00927DE8">
        <w:rPr>
          <w:rFonts w:ascii="Arial" w:hAnsi="Arial" w:cs="Arial"/>
        </w:rPr>
        <w:t xml:space="preserve"> a ciertas actividades, con el fin de que estas respeten un equilibrio entre los intereses de las diferentes fuerzas sociales presentes, los derechos de los ciudadanos y el interés general. Este marco normativo está compuesto de decisiones con </w:t>
      </w:r>
      <w:r w:rsidRPr="3B90D686" w:rsidR="00927DE8">
        <w:rPr>
          <w:rFonts w:ascii="Arial" w:hAnsi="Arial" w:cs="Arial"/>
          <w:b w:val="1"/>
          <w:bCs w:val="1"/>
        </w:rPr>
        <w:t>efectos generales</w:t>
      </w:r>
      <w:r w:rsidRPr="3B90D686" w:rsidR="00927DE8">
        <w:rPr>
          <w:rFonts w:ascii="Arial" w:hAnsi="Arial" w:cs="Arial"/>
        </w:rPr>
        <w:t xml:space="preserve">, las cuales constituyen las reglas de juego, cuya </w:t>
      </w:r>
      <w:r w:rsidRPr="3B90D686" w:rsidR="00927DE8">
        <w:rPr>
          <w:rFonts w:ascii="Arial" w:hAnsi="Arial" w:cs="Arial"/>
          <w:b w:val="1"/>
          <w:bCs w:val="1"/>
        </w:rPr>
        <w:t xml:space="preserve">aplicación </w:t>
      </w:r>
      <w:r w:rsidRPr="3B90D686" w:rsidR="00927DE8">
        <w:rPr>
          <w:rFonts w:ascii="Arial" w:hAnsi="Arial" w:cs="Arial"/>
        </w:rPr>
        <w:t xml:space="preserve">puede ser objeto de controles y controversias que den lugar a decisiones con efectos individuales, por ejemplo, a </w:t>
      </w:r>
      <w:r w:rsidRPr="3B90D686" w:rsidR="00927DE8">
        <w:rPr>
          <w:rFonts w:ascii="Arial" w:hAnsi="Arial" w:cs="Arial"/>
          <w:b w:val="1"/>
          <w:bCs w:val="1"/>
        </w:rPr>
        <w:t>sanciones</w:t>
      </w:r>
      <w:r w:rsidRPr="3B90D686" w:rsidR="00927DE8">
        <w:rPr>
          <w:rFonts w:ascii="Arial" w:hAnsi="Arial" w:cs="Arial"/>
        </w:rPr>
        <w:t xml:space="preserve">. Así mismo, </w:t>
      </w:r>
      <w:r w:rsidRPr="3B90D686" w:rsidR="00927DE8">
        <w:rPr>
          <w:rFonts w:ascii="Arial" w:hAnsi="Arial" w:cs="Arial"/>
          <w:b w:val="1"/>
          <w:bCs w:val="1"/>
        </w:rPr>
        <w:t xml:space="preserve">diferentes autoridades administrativas </w:t>
      </w:r>
      <w:r w:rsidRPr="3B90D686" w:rsidR="00927DE8">
        <w:rPr>
          <w:rFonts w:ascii="Arial" w:hAnsi="Arial" w:cs="Arial"/>
        </w:rPr>
        <w:t xml:space="preserve">independientes pueden detentar las </w:t>
      </w:r>
      <w:r w:rsidRPr="3B90D686" w:rsidR="00927DE8">
        <w:rPr>
          <w:rFonts w:ascii="Arial" w:hAnsi="Arial" w:cs="Arial"/>
          <w:b w:val="1"/>
          <w:bCs w:val="1"/>
        </w:rPr>
        <w:t>funciones</w:t>
      </w:r>
      <w:r w:rsidRPr="3B90D686" w:rsidR="00927DE8">
        <w:rPr>
          <w:rFonts w:ascii="Arial" w:hAnsi="Arial" w:cs="Arial"/>
        </w:rPr>
        <w:t xml:space="preserve"> descritas anteriormente, es decir, la creación de la norma, su aplicación y la eventual represión de las infracciones. (Se resalta).</w:t>
      </w:r>
    </w:p>
    <w:p xmlns:wp14="http://schemas.microsoft.com/office/word/2010/wordml" w:rsidRPr="00927DE8" w:rsidR="00927DE8" w:rsidP="00927DE8" w:rsidRDefault="00927DE8" w14:paraId="1A81F0B1" wp14:textId="77777777" wp14:noSpellErr="1">
      <w:pPr>
        <w:spacing w:after="0" w:line="240" w:lineRule="auto"/>
        <w:ind w:right="-93"/>
        <w:jc w:val="both"/>
        <w:rPr>
          <w:rFonts w:ascii="Arial" w:hAnsi="Arial" w:cs="Arial"/>
          <w:sz w:val="24"/>
          <w:szCs w:val="24"/>
          <w:lang w:val="es-ES"/>
        </w:rPr>
      </w:pPr>
    </w:p>
    <w:p xmlns:wp14="http://schemas.microsoft.com/office/word/2010/wordml" w:rsidRPr="00927DE8" w:rsidR="00927DE8" w:rsidP="3B90D686" w:rsidRDefault="00927DE8" w14:paraId="356739A2" wp14:textId="77777777" wp14:noSpellErr="1">
      <w:pPr>
        <w:spacing w:after="0" w:line="240" w:lineRule="auto"/>
        <w:ind w:right="-93"/>
        <w:jc w:val="both"/>
        <w:rPr>
          <w:rFonts w:ascii="Arial" w:hAnsi="Arial" w:cs="Arial"/>
          <w:sz w:val="24"/>
          <w:szCs w:val="24"/>
          <w:lang w:val="es-ES"/>
        </w:rPr>
      </w:pPr>
      <w:r w:rsidRPr="00927DE8" w:rsidR="00927DE8">
        <w:rPr>
          <w:rFonts w:ascii="Arial" w:hAnsi="Arial" w:cs="Arial"/>
          <w:sz w:val="24"/>
          <w:szCs w:val="24"/>
          <w:lang w:val="es-ES"/>
        </w:rPr>
        <w:t>Como se aprecia, e</w:t>
      </w:r>
      <w:r w:rsidRPr="3B90D686" w:rsidR="00927DE8">
        <w:rPr>
          <w:rFonts w:ascii="Arial" w:hAnsi="Arial" w:cs="Arial"/>
          <w:sz w:val="24"/>
          <w:szCs w:val="24"/>
          <w:lang w:val="es-ES"/>
        </w:rPr>
        <w:t xml:space="preserve">s nota distintiva del modelo </w:t>
      </w:r>
      <w:r w:rsidRPr="00D74664" w:rsidR="007945B1">
        <w:rPr>
          <w:rStyle w:val="CharacterStyle1"/>
          <w:rFonts w:ascii="Arial" w:hAnsi="Arial" w:cs="Arial"/>
          <w:spacing w:val="3"/>
          <w:sz w:val="24"/>
          <w:szCs w:val="24"/>
        </w:rPr>
        <w:t>«</w:t>
      </w:r>
      <w:r w:rsidRPr="3B90D686" w:rsidR="00927DE8">
        <w:rPr>
          <w:rFonts w:ascii="Arial" w:hAnsi="Arial" w:cs="Arial"/>
          <w:sz w:val="24"/>
          <w:szCs w:val="24"/>
          <w:lang w:val="es-ES"/>
        </w:rPr>
        <w:t>Estado Regulador</w:t>
      </w:r>
      <w:r w:rsidRPr="00D74664" w:rsidR="005418DB">
        <w:rPr>
          <w:rStyle w:val="CharacterStyle1"/>
          <w:rFonts w:ascii="Arial" w:hAnsi="Arial" w:cs="Arial"/>
          <w:spacing w:val="3"/>
          <w:sz w:val="24"/>
          <w:szCs w:val="24"/>
        </w:rPr>
        <w:t>»</w:t>
      </w:r>
      <w:r w:rsidRPr="3B90D686" w:rsidR="00927DE8">
        <w:rPr>
          <w:rFonts w:ascii="Arial" w:hAnsi="Arial" w:cs="Arial"/>
          <w:sz w:val="24"/>
          <w:szCs w:val="24"/>
          <w:lang w:val="es-ES"/>
        </w:rPr>
        <w:t xml:space="preserve"> la noción de regulación económica, actividad que está sujeta al marco jurídico especial fijado por la ley que comprende, al menos, las siguientes actividades: </w:t>
      </w:r>
    </w:p>
    <w:p xmlns:wp14="http://schemas.microsoft.com/office/word/2010/wordml" w:rsidRPr="00927DE8" w:rsidR="00927DE8" w:rsidP="3B90D686" w:rsidRDefault="00927DE8" w14:paraId="717AAFBA" wp14:textId="77777777" wp14:noSpellErr="1">
      <w:pPr>
        <w:spacing w:after="0" w:line="240" w:lineRule="auto"/>
        <w:ind w:right="-93"/>
        <w:jc w:val="both"/>
        <w:rPr>
          <w:rFonts w:ascii="Arial" w:hAnsi="Arial" w:cs="Arial"/>
          <w:sz w:val="24"/>
          <w:szCs w:val="24"/>
          <w:lang w:val="es-ES"/>
        </w:rPr>
      </w:pPr>
    </w:p>
    <w:p xmlns:wp14="http://schemas.microsoft.com/office/word/2010/wordml" w:rsidRPr="00927DE8" w:rsidR="00927DE8" w:rsidP="00927DE8" w:rsidRDefault="00927DE8" w14:paraId="3962C5B5" wp14:textId="77777777" wp14:noSpellErr="1">
      <w:pPr>
        <w:numPr>
          <w:ilvl w:val="0"/>
          <w:numId w:val="30"/>
        </w:numPr>
        <w:spacing w:after="0" w:line="240" w:lineRule="auto"/>
        <w:ind w:right="-93"/>
        <w:jc w:val="both"/>
        <w:rPr>
          <w:rFonts w:ascii="Arial" w:hAnsi="Arial" w:cs="Arial"/>
          <w:sz w:val="24"/>
          <w:szCs w:val="24"/>
          <w:lang w:val="es-ES"/>
        </w:rPr>
      </w:pPr>
      <w:r w:rsidRPr="00927DE8" w:rsidR="00927DE8">
        <w:rPr>
          <w:rFonts w:ascii="Arial" w:hAnsi="Arial" w:cs="Arial"/>
          <w:sz w:val="24"/>
          <w:szCs w:val="24"/>
          <w:lang w:val="es-ES"/>
        </w:rPr>
        <w:t xml:space="preserve">establecer reglas que aseguren un equilibrio del mercado y protejan los derechos de los usuarios. De esta manera, </w:t>
      </w:r>
      <w:r w:rsidRPr="00D74664" w:rsidR="0059202F">
        <w:rPr>
          <w:rStyle w:val="CharacterStyle1"/>
          <w:rFonts w:ascii="Arial" w:hAnsi="Arial" w:cs="Arial"/>
          <w:spacing w:val="3"/>
          <w:sz w:val="24"/>
          <w:szCs w:val="24"/>
        </w:rPr>
        <w:t>«</w:t>
      </w:r>
      <w:r w:rsidRPr="3B90D686" w:rsidR="00927DE8">
        <w:rPr>
          <w:rFonts w:ascii="Arial" w:hAnsi="Arial" w:cs="Arial"/>
          <w:i w:val="1"/>
          <w:iCs w:val="1"/>
          <w:sz w:val="24"/>
          <w:szCs w:val="24"/>
          <w:lang w:val="es-ES"/>
        </w:rPr>
        <w:t>el Estado no es un actor sino un árbitro del juego económico, limitándose a establecer las reglas de los operadores y esforzándose por armonizar sus acciones</w:t>
      </w:r>
      <w:r w:rsidRPr="00D74664" w:rsidR="007945B1">
        <w:rPr>
          <w:rStyle w:val="CharacterStyle1"/>
          <w:rFonts w:ascii="Arial" w:hAnsi="Arial" w:cs="Arial"/>
          <w:spacing w:val="3"/>
          <w:sz w:val="24"/>
          <w:szCs w:val="24"/>
        </w:rPr>
        <w:t>»</w:t>
      </w:r>
      <w:r w:rsidRPr="3B90D686">
        <w:rPr>
          <w:rFonts w:ascii="Arial" w:hAnsi="Arial" w:cs="Arial"/>
          <w:i w:val="1"/>
          <w:iCs w:val="1"/>
          <w:sz w:val="24"/>
          <w:szCs w:val="24"/>
          <w:vertAlign w:val="superscript"/>
          <w:lang w:val="es-ES"/>
        </w:rPr>
        <w:footnoteReference w:id="27"/>
      </w:r>
      <w:r w:rsidRPr="3B90D686" w:rsidR="00927DE8">
        <w:rPr>
          <w:rFonts w:ascii="Arial" w:hAnsi="Arial" w:cs="Arial"/>
          <w:i w:val="1"/>
          <w:iCs w:val="1"/>
          <w:sz w:val="24"/>
          <w:szCs w:val="24"/>
          <w:lang w:val="es-ES"/>
        </w:rPr>
        <w:t xml:space="preserve"> </w:t>
      </w:r>
      <w:r w:rsidRPr="00927DE8" w:rsidR="00927DE8">
        <w:rPr>
          <w:rFonts w:ascii="Arial" w:hAnsi="Arial" w:cs="Arial"/>
          <w:sz w:val="24"/>
          <w:szCs w:val="24"/>
          <w:lang w:val="es-ES"/>
        </w:rPr>
        <w:t xml:space="preserve">a través de </w:t>
      </w:r>
      <w:r w:rsidRPr="3B90D686" w:rsidR="00927DE8">
        <w:rPr>
          <w:rFonts w:ascii="Arial" w:hAnsi="Arial" w:cs="Arial"/>
          <w:sz w:val="24"/>
          <w:szCs w:val="24"/>
          <w:lang w:val="es-ES"/>
        </w:rPr>
        <w:t>incentivos (regulación tarifaria, subsidios)</w:t>
      </w:r>
      <w:r w:rsidRPr="3B90D686" w:rsidR="0033003D">
        <w:rPr>
          <w:rFonts w:ascii="Arial" w:hAnsi="Arial" w:cs="Arial"/>
          <w:sz w:val="24"/>
          <w:szCs w:val="24"/>
          <w:lang w:val="es-ES"/>
        </w:rPr>
        <w:t xml:space="preserve"> y</w:t>
      </w:r>
      <w:r w:rsidRPr="3B90D686" w:rsidR="00927DE8">
        <w:rPr>
          <w:rFonts w:ascii="Arial" w:hAnsi="Arial" w:cs="Arial"/>
          <w:sz w:val="24"/>
          <w:szCs w:val="24"/>
          <w:lang w:val="es-ES"/>
        </w:rPr>
        <w:t xml:space="preserve"> mecanismos de mercado, entre otros</w:t>
      </w:r>
      <w:r w:rsidRPr="00927DE8" w:rsidR="00927DE8">
        <w:rPr>
          <w:rFonts w:ascii="Arial" w:hAnsi="Arial" w:cs="Arial"/>
          <w:sz w:val="24"/>
          <w:szCs w:val="24"/>
          <w:lang w:val="es-ES"/>
        </w:rPr>
        <w:t>;</w:t>
      </w:r>
    </w:p>
    <w:p xmlns:wp14="http://schemas.microsoft.com/office/word/2010/wordml" w:rsidRPr="00927DE8" w:rsidR="00927DE8" w:rsidP="00927DE8" w:rsidRDefault="00927DE8" w14:paraId="56EE48EE" wp14:textId="77777777" wp14:noSpellErr="1">
      <w:pPr>
        <w:spacing w:after="0" w:line="240" w:lineRule="auto"/>
        <w:ind w:right="-93"/>
        <w:jc w:val="both"/>
        <w:rPr>
          <w:rFonts w:ascii="Arial" w:hAnsi="Arial" w:cs="Arial"/>
          <w:sz w:val="24"/>
          <w:szCs w:val="24"/>
          <w:lang w:val="es-ES"/>
        </w:rPr>
      </w:pPr>
    </w:p>
    <w:p xmlns:wp14="http://schemas.microsoft.com/office/word/2010/wordml" w:rsidRPr="00927DE8" w:rsidR="00927DE8" w:rsidP="00927DE8" w:rsidRDefault="00927DE8" w14:paraId="1653B0B3" wp14:textId="77777777" wp14:noSpellErr="1">
      <w:pPr>
        <w:numPr>
          <w:ilvl w:val="0"/>
          <w:numId w:val="30"/>
        </w:numPr>
        <w:spacing w:after="0" w:line="240" w:lineRule="auto"/>
        <w:ind w:right="-93"/>
        <w:jc w:val="both"/>
        <w:rPr>
          <w:rFonts w:ascii="Arial" w:hAnsi="Arial" w:cs="Arial"/>
          <w:sz w:val="24"/>
          <w:szCs w:val="24"/>
          <w:lang w:val="es-ES"/>
        </w:rPr>
      </w:pPr>
      <w:r w:rsidRPr="3B90D686" w:rsidR="00927DE8">
        <w:rPr>
          <w:rFonts w:ascii="Arial" w:hAnsi="Arial" w:cs="Arial"/>
          <w:sz w:val="24"/>
          <w:szCs w:val="24"/>
          <w:lang w:val="es-ES"/>
        </w:rPr>
        <w:t>resolver conflictos entre los partícipes del mercado regulado;</w:t>
      </w:r>
    </w:p>
    <w:p xmlns:wp14="http://schemas.microsoft.com/office/word/2010/wordml" w:rsidRPr="00927DE8" w:rsidR="00927DE8" w:rsidP="00927DE8" w:rsidRDefault="00927DE8" w14:paraId="2908EB2C" wp14:textId="77777777" wp14:noSpellErr="1">
      <w:pPr>
        <w:spacing w:after="0" w:line="240" w:lineRule="auto"/>
        <w:ind w:right="-93"/>
        <w:jc w:val="both"/>
        <w:rPr>
          <w:rFonts w:ascii="Arial" w:hAnsi="Arial" w:cs="Arial"/>
          <w:sz w:val="24"/>
          <w:szCs w:val="24"/>
          <w:lang w:val="es-ES"/>
        </w:rPr>
      </w:pPr>
    </w:p>
    <w:p xmlns:wp14="http://schemas.microsoft.com/office/word/2010/wordml" w:rsidRPr="00927DE8" w:rsidR="00927DE8" w:rsidP="00927DE8" w:rsidRDefault="00927DE8" w14:paraId="76491606" wp14:textId="77777777" wp14:noSpellErr="1">
      <w:pPr>
        <w:numPr>
          <w:ilvl w:val="0"/>
          <w:numId w:val="30"/>
        </w:numPr>
        <w:spacing w:after="0" w:line="240" w:lineRule="auto"/>
        <w:ind w:right="-93"/>
        <w:jc w:val="both"/>
        <w:rPr>
          <w:rFonts w:ascii="Arial" w:hAnsi="Arial" w:cs="Arial"/>
          <w:sz w:val="24"/>
          <w:szCs w:val="24"/>
          <w:lang w:val="es-ES"/>
        </w:rPr>
      </w:pPr>
      <w:r w:rsidRPr="3B90D686" w:rsidR="00927DE8">
        <w:rPr>
          <w:rFonts w:ascii="Arial" w:hAnsi="Arial" w:cs="Arial"/>
          <w:sz w:val="24"/>
          <w:szCs w:val="24"/>
          <w:lang w:val="es-ES"/>
        </w:rPr>
        <w:t xml:space="preserve">supervisar la aplicación de tales reglas mediante controles, </w:t>
      </w:r>
      <w:r w:rsidRPr="3B90D686" w:rsidR="00927DE8">
        <w:rPr>
          <w:rFonts w:ascii="Arial" w:hAnsi="Arial" w:cs="Arial"/>
          <w:sz w:val="24"/>
          <w:szCs w:val="24"/>
          <w:lang w:val="es-ES"/>
        </w:rPr>
        <w:t>manejo de información, etc.;</w:t>
      </w:r>
    </w:p>
    <w:p xmlns:wp14="http://schemas.microsoft.com/office/word/2010/wordml" w:rsidRPr="00927DE8" w:rsidR="00927DE8" w:rsidP="00927DE8" w:rsidRDefault="00927DE8" w14:paraId="121FD38A" wp14:textId="77777777" wp14:noSpellErr="1">
      <w:pPr>
        <w:spacing w:after="0" w:line="240" w:lineRule="auto"/>
        <w:ind w:right="-93"/>
        <w:jc w:val="both"/>
        <w:rPr>
          <w:rFonts w:ascii="Arial" w:hAnsi="Arial" w:cs="Arial"/>
          <w:sz w:val="24"/>
          <w:szCs w:val="24"/>
          <w:lang w:val="es-ES"/>
        </w:rPr>
      </w:pPr>
    </w:p>
    <w:p xmlns:wp14="http://schemas.microsoft.com/office/word/2010/wordml" w:rsidRPr="00927DE8" w:rsidR="00927DE8" w:rsidP="00927DE8" w:rsidRDefault="00927DE8" w14:paraId="3AC31A01" wp14:textId="77777777" wp14:noSpellErr="1">
      <w:pPr>
        <w:numPr>
          <w:ilvl w:val="0"/>
          <w:numId w:val="30"/>
        </w:numPr>
        <w:spacing w:after="0" w:line="240" w:lineRule="auto"/>
        <w:ind w:right="-93"/>
        <w:jc w:val="both"/>
        <w:rPr>
          <w:rFonts w:ascii="Arial" w:hAnsi="Arial" w:cs="Arial"/>
          <w:sz w:val="24"/>
          <w:szCs w:val="24"/>
          <w:lang w:val="es-ES"/>
        </w:rPr>
      </w:pPr>
      <w:r w:rsidRPr="3B90D686" w:rsidR="00927DE8">
        <w:rPr>
          <w:rFonts w:ascii="Arial" w:hAnsi="Arial" w:cs="Arial"/>
          <w:sz w:val="24"/>
          <w:szCs w:val="24"/>
          <w:lang w:val="es-ES"/>
        </w:rPr>
        <w:t>imponer sanciones para asegurar el cumplimiento de la regulación.</w:t>
      </w:r>
    </w:p>
    <w:p xmlns:wp14="http://schemas.microsoft.com/office/word/2010/wordml" w:rsidRPr="00927DE8" w:rsidR="00927DE8" w:rsidP="00927DE8" w:rsidRDefault="00927DE8" w14:paraId="1FE2DD96" wp14:textId="77777777" wp14:noSpellErr="1">
      <w:pPr>
        <w:spacing w:after="0" w:line="240" w:lineRule="auto"/>
        <w:ind w:right="-93"/>
        <w:jc w:val="both"/>
        <w:rPr>
          <w:rFonts w:ascii="Arial" w:hAnsi="Arial" w:cs="Arial"/>
          <w:sz w:val="24"/>
          <w:szCs w:val="24"/>
          <w:lang w:val="es-ES"/>
        </w:rPr>
      </w:pPr>
    </w:p>
    <w:p xmlns:wp14="http://schemas.microsoft.com/office/word/2010/wordml" w:rsidR="00927DE8" w:rsidP="00927DE8" w:rsidRDefault="00927DE8" w14:paraId="17EED8AB" wp14:textId="77777777" wp14:noSpellErr="1">
      <w:pPr>
        <w:spacing w:after="0" w:line="240" w:lineRule="auto"/>
        <w:ind w:right="-93"/>
        <w:jc w:val="both"/>
        <w:rPr>
          <w:rFonts w:ascii="Arial" w:hAnsi="Arial" w:cs="Arial"/>
          <w:sz w:val="24"/>
          <w:szCs w:val="24"/>
        </w:rPr>
      </w:pPr>
      <w:r w:rsidRPr="3B90D686" w:rsidR="00927DE8">
        <w:rPr>
          <w:rFonts w:ascii="Arial" w:hAnsi="Arial" w:cs="Arial"/>
          <w:sz w:val="24"/>
          <w:szCs w:val="24"/>
          <w:lang w:val="es-ES"/>
        </w:rPr>
        <w:t xml:space="preserve">Esta intervención </w:t>
      </w:r>
      <w:r w:rsidRPr="3B90D686" w:rsidR="00927DE8">
        <w:rPr>
          <w:rFonts w:ascii="Arial" w:hAnsi="Arial" w:cs="Arial"/>
          <w:sz w:val="24"/>
          <w:szCs w:val="24"/>
        </w:rPr>
        <w:t>conlleva en la práctica nuevas formas de actuación administrativa (</w:t>
      </w:r>
      <w:r w:rsidRPr="3B90D686" w:rsidR="00927DE8">
        <w:rPr>
          <w:rFonts w:ascii="Arial" w:hAnsi="Arial" w:cs="Arial"/>
          <w:i w:val="1"/>
          <w:iCs w:val="1"/>
          <w:sz w:val="24"/>
          <w:szCs w:val="24"/>
        </w:rPr>
        <w:t>actividades de regulación</w:t>
      </w:r>
      <w:r w:rsidRPr="3B90D686" w:rsidR="00927DE8">
        <w:rPr>
          <w:rFonts w:ascii="Arial" w:hAnsi="Arial" w:cs="Arial"/>
          <w:sz w:val="24"/>
          <w:szCs w:val="24"/>
        </w:rPr>
        <w:t>), las que a su vez implican cambios en la realidad sistémica que conforma la estructura estatal; en particular, involucra a autoridades administrativas especializadas (</w:t>
      </w:r>
      <w:r w:rsidRPr="3B90D686" w:rsidR="00927DE8">
        <w:rPr>
          <w:rFonts w:ascii="Arial" w:hAnsi="Arial" w:cs="Arial"/>
          <w:i w:val="1"/>
          <w:iCs w:val="1"/>
          <w:sz w:val="24"/>
          <w:szCs w:val="24"/>
        </w:rPr>
        <w:t>regulación</w:t>
      </w:r>
      <w:r w:rsidRPr="3B90D686" w:rsidR="00927DE8">
        <w:rPr>
          <w:rFonts w:ascii="Arial" w:hAnsi="Arial" w:cs="Arial"/>
          <w:sz w:val="24"/>
          <w:szCs w:val="24"/>
        </w:rPr>
        <w:t xml:space="preserve"> desde la perspectiva de la </w:t>
      </w:r>
      <w:r w:rsidRPr="3B90D686" w:rsidR="00927DE8">
        <w:rPr>
          <w:rFonts w:ascii="Arial" w:hAnsi="Arial" w:cs="Arial"/>
          <w:i w:val="1"/>
          <w:iCs w:val="1"/>
          <w:sz w:val="24"/>
          <w:szCs w:val="24"/>
        </w:rPr>
        <w:t>organización</w:t>
      </w:r>
      <w:r w:rsidRPr="3B90D686" w:rsidR="00927DE8">
        <w:rPr>
          <w:rFonts w:ascii="Arial" w:hAnsi="Arial" w:cs="Arial"/>
          <w:sz w:val="24"/>
          <w:szCs w:val="24"/>
          <w:lang w:val="es-ES"/>
        </w:rPr>
        <w:t xml:space="preserve">) encargadas de cumplir tal función </w:t>
      </w:r>
      <w:r w:rsidRPr="3B90D686" w:rsidR="00927DE8">
        <w:rPr>
          <w:rFonts w:ascii="Arial" w:hAnsi="Arial" w:cs="Arial"/>
          <w:sz w:val="24"/>
          <w:szCs w:val="24"/>
        </w:rPr>
        <w:t>en el sector económico intervenido.</w:t>
      </w:r>
    </w:p>
    <w:p xmlns:wp14="http://schemas.microsoft.com/office/word/2010/wordml" w:rsidRPr="00927DE8" w:rsidR="00711774" w:rsidP="3B90D686" w:rsidRDefault="00711774" w14:paraId="27357532" wp14:textId="77777777" wp14:noSpellErr="1">
      <w:pPr>
        <w:spacing w:after="0" w:line="240" w:lineRule="auto"/>
        <w:ind w:right="-93"/>
        <w:jc w:val="both"/>
        <w:rPr>
          <w:rFonts w:ascii="Arial" w:hAnsi="Arial" w:cs="Arial"/>
          <w:sz w:val="24"/>
          <w:szCs w:val="24"/>
          <w:lang w:val="es-ES"/>
        </w:rPr>
      </w:pPr>
    </w:p>
    <w:p xmlns:wp14="http://schemas.microsoft.com/office/word/2010/wordml" w:rsidRPr="00BC4C22" w:rsidR="00927DE8" w:rsidP="00BC4C22" w:rsidRDefault="00172DEF" w14:paraId="50673472" wp14:textId="77777777" wp14:noSpellErr="1">
      <w:pPr>
        <w:pStyle w:val="ListParagraph"/>
        <w:numPr>
          <w:ilvl w:val="0"/>
          <w:numId w:val="29"/>
        </w:numPr>
        <w:spacing w:after="0" w:line="240" w:lineRule="auto"/>
        <w:ind w:right="-93"/>
        <w:jc w:val="both"/>
        <w:rPr>
          <w:rFonts w:ascii="Arial" w:hAnsi="Arial" w:cs="Arial"/>
          <w:b w:val="1"/>
          <w:bCs w:val="1"/>
          <w:sz w:val="24"/>
          <w:szCs w:val="24"/>
        </w:rPr>
      </w:pPr>
      <w:r w:rsidRPr="00BC4C22" w:rsidR="00172DEF">
        <w:rPr>
          <w:rFonts w:ascii="Arial" w:hAnsi="Arial" w:cs="Arial"/>
          <w:b w:val="1"/>
          <w:bCs w:val="1"/>
          <w:sz w:val="24"/>
          <w:szCs w:val="24"/>
        </w:rPr>
        <w:t>Regulación de la</w:t>
      </w:r>
      <w:r w:rsidRPr="00BC4C22" w:rsidR="0006633F">
        <w:rPr>
          <w:rFonts w:ascii="Arial" w:hAnsi="Arial" w:cs="Arial"/>
          <w:b w:val="1"/>
          <w:bCs w:val="1"/>
          <w:sz w:val="24"/>
          <w:szCs w:val="24"/>
        </w:rPr>
        <w:t xml:space="preserve">s </w:t>
      </w:r>
      <w:r w:rsidRPr="00BC4C22" w:rsidR="00197F1C">
        <w:rPr>
          <w:rStyle w:val="CharacterStyle1"/>
          <w:rFonts w:ascii="Arial" w:hAnsi="Arial" w:cs="Arial"/>
          <w:b w:val="1"/>
          <w:bCs w:val="1"/>
          <w:spacing w:val="3"/>
          <w:sz w:val="24"/>
          <w:szCs w:val="24"/>
        </w:rPr>
        <w:t>Entidades Promotoras de Salud (EPS)</w:t>
      </w:r>
      <w:r w:rsidRPr="00BC4C22" w:rsidR="0006633F">
        <w:rPr>
          <w:rStyle w:val="CharacterStyle1"/>
          <w:rFonts w:ascii="Arial" w:hAnsi="Arial" w:cs="Arial"/>
          <w:b w:val="1"/>
          <w:bCs w:val="1"/>
          <w:spacing w:val="3"/>
          <w:sz w:val="24"/>
          <w:szCs w:val="24"/>
        </w:rPr>
        <w:t xml:space="preserve"> en la </w:t>
      </w:r>
      <w:r w:rsidRPr="00BC4C22" w:rsidR="008F07DE">
        <w:rPr>
          <w:rStyle w:val="CharacterStyle1"/>
          <w:rFonts w:ascii="Arial" w:hAnsi="Arial" w:cs="Arial"/>
          <w:b w:val="1"/>
          <w:bCs w:val="1"/>
          <w:spacing w:val="3"/>
          <w:sz w:val="24"/>
          <w:szCs w:val="24"/>
        </w:rPr>
        <w:t>L</w:t>
      </w:r>
      <w:r w:rsidRPr="00BC4C22" w:rsidR="0006633F">
        <w:rPr>
          <w:rStyle w:val="CharacterStyle1"/>
          <w:rFonts w:ascii="Arial" w:hAnsi="Arial" w:cs="Arial"/>
          <w:b w:val="1"/>
          <w:bCs w:val="1"/>
          <w:spacing w:val="3"/>
          <w:sz w:val="24"/>
          <w:szCs w:val="24"/>
        </w:rPr>
        <w:t>ey 100</w:t>
      </w:r>
      <w:r w:rsidRPr="00BC4C22" w:rsidR="008F07DE">
        <w:rPr>
          <w:rStyle w:val="CharacterStyle1"/>
          <w:rFonts w:ascii="Arial" w:hAnsi="Arial" w:cs="Arial"/>
          <w:b w:val="1"/>
          <w:bCs w:val="1"/>
          <w:spacing w:val="3"/>
          <w:sz w:val="24"/>
          <w:szCs w:val="24"/>
        </w:rPr>
        <w:t xml:space="preserve"> de 1993</w:t>
      </w:r>
    </w:p>
    <w:p xmlns:wp14="http://schemas.microsoft.com/office/word/2010/wordml" w:rsidR="00C02E04" w:rsidP="002B4554" w:rsidRDefault="00C02E04" w14:paraId="07F023C8" wp14:textId="77777777" wp14:noSpellErr="1">
      <w:pPr>
        <w:spacing w:after="0" w:line="240" w:lineRule="auto"/>
        <w:ind w:right="-93"/>
        <w:jc w:val="both"/>
        <w:rPr>
          <w:rFonts w:ascii="Arial" w:hAnsi="Arial" w:cs="Arial"/>
          <w:sz w:val="24"/>
          <w:szCs w:val="24"/>
        </w:rPr>
      </w:pPr>
    </w:p>
    <w:p xmlns:wp14="http://schemas.microsoft.com/office/word/2010/wordml" w:rsidRPr="00826014" w:rsidR="00687484" w:rsidP="00687484" w:rsidRDefault="00687484" w14:paraId="612194DC" wp14:textId="77777777" wp14:noSpellErr="1">
      <w:pPr>
        <w:pStyle w:val="ListParagraph"/>
        <w:numPr>
          <w:ilvl w:val="1"/>
          <w:numId w:val="29"/>
        </w:numPr>
        <w:spacing w:after="0" w:line="240" w:lineRule="auto"/>
        <w:ind w:right="-93"/>
        <w:jc w:val="both"/>
        <w:rPr>
          <w:rFonts w:ascii="Arial" w:hAnsi="Arial" w:cs="Arial"/>
          <w:b w:val="1"/>
          <w:bCs w:val="1"/>
          <w:sz w:val="24"/>
          <w:szCs w:val="24"/>
        </w:rPr>
      </w:pPr>
      <w:r w:rsidRPr="00687484" w:rsidR="00687484">
        <w:rPr>
          <w:rStyle w:val="CharacterStyle1"/>
          <w:rFonts w:ascii="Arial" w:hAnsi="Arial" w:cs="Arial"/>
          <w:b w:val="1"/>
          <w:bCs w:val="1"/>
          <w:spacing w:val="3"/>
          <w:sz w:val="24"/>
          <w:szCs w:val="24"/>
        </w:rPr>
        <w:t xml:space="preserve">Objeto, fundamentos y características del sistema </w:t>
      </w:r>
      <w:r w:rsidR="00826014">
        <w:rPr>
          <w:rStyle w:val="CharacterStyle1"/>
          <w:rFonts w:ascii="Arial" w:hAnsi="Arial" w:cs="Arial"/>
          <w:b w:val="1"/>
          <w:bCs w:val="1"/>
          <w:spacing w:val="3"/>
          <w:sz w:val="24"/>
          <w:szCs w:val="24"/>
        </w:rPr>
        <w:t xml:space="preserve">general </w:t>
      </w:r>
      <w:r w:rsidRPr="00687484" w:rsidR="00687484">
        <w:rPr>
          <w:rStyle w:val="CharacterStyle1"/>
          <w:rFonts w:ascii="Arial" w:hAnsi="Arial" w:cs="Arial"/>
          <w:b w:val="1"/>
          <w:bCs w:val="1"/>
          <w:spacing w:val="3"/>
          <w:sz w:val="24"/>
          <w:szCs w:val="24"/>
        </w:rPr>
        <w:t xml:space="preserve">de </w:t>
      </w:r>
      <w:r w:rsidRPr="00687484" w:rsidR="00687484">
        <w:rPr>
          <w:rFonts w:ascii="Arial" w:hAnsi="Arial" w:cs="Arial"/>
          <w:b w:val="1"/>
          <w:bCs w:val="1"/>
          <w:sz w:val="24"/>
          <w:szCs w:val="24"/>
        </w:rPr>
        <w:t xml:space="preserve">seguridad social en </w:t>
      </w:r>
      <w:r w:rsidRPr="00826014" w:rsidR="00687484">
        <w:rPr>
          <w:rFonts w:ascii="Arial" w:hAnsi="Arial" w:cs="Arial"/>
          <w:b w:val="1"/>
          <w:bCs w:val="1"/>
          <w:sz w:val="24"/>
          <w:szCs w:val="24"/>
        </w:rPr>
        <w:t>salud</w:t>
      </w:r>
      <w:r w:rsidRPr="00826014" w:rsidR="00826014">
        <w:rPr>
          <w:rFonts w:ascii="Arial" w:hAnsi="Arial" w:cs="Arial"/>
          <w:b w:val="1"/>
          <w:bCs w:val="1"/>
          <w:sz w:val="24"/>
          <w:szCs w:val="24"/>
        </w:rPr>
        <w:t xml:space="preserve"> </w:t>
      </w:r>
      <w:r w:rsidRPr="00826014" w:rsidR="00826014">
        <w:rPr>
          <w:rFonts w:ascii="Arial" w:hAnsi="Arial" w:eastAsia="Times New Roman" w:cs="Arial"/>
          <w:b w:val="1"/>
          <w:bCs w:val="1"/>
          <w:color w:val="000000"/>
          <w:sz w:val="24"/>
          <w:szCs w:val="24"/>
          <w:lang w:eastAsia="es-CO"/>
        </w:rPr>
        <w:t>(SGSSS)</w:t>
      </w:r>
    </w:p>
    <w:p xmlns:wp14="http://schemas.microsoft.com/office/word/2010/wordml" w:rsidRPr="00704334" w:rsidR="00687484" w:rsidP="002B4554" w:rsidRDefault="00687484" w14:paraId="4BDB5498" wp14:textId="77777777" wp14:noSpellErr="1">
      <w:pPr>
        <w:spacing w:after="0" w:line="240" w:lineRule="auto"/>
        <w:ind w:right="-93"/>
        <w:jc w:val="both"/>
        <w:rPr>
          <w:rFonts w:ascii="Arial" w:hAnsi="Arial" w:cs="Arial"/>
          <w:sz w:val="24"/>
          <w:szCs w:val="24"/>
        </w:rPr>
      </w:pPr>
    </w:p>
    <w:p xmlns:wp14="http://schemas.microsoft.com/office/word/2010/wordml" w:rsidRPr="00704334" w:rsidR="00CB4570" w:rsidP="000D597F" w:rsidRDefault="00CE4E0C" w14:paraId="1AEA38A9" wp14:textId="77777777" wp14:noSpellErr="1">
      <w:pPr>
        <w:spacing w:after="0" w:line="240" w:lineRule="auto"/>
        <w:ind w:right="-93"/>
        <w:jc w:val="both"/>
        <w:rPr>
          <w:rStyle w:val="CharacterStyle1"/>
          <w:rFonts w:ascii="Arial" w:hAnsi="Arial" w:cs="Arial"/>
          <w:spacing w:val="3"/>
          <w:sz w:val="24"/>
          <w:szCs w:val="24"/>
        </w:rPr>
      </w:pPr>
      <w:r w:rsidRPr="00704334" w:rsidR="00CE4E0C">
        <w:rPr>
          <w:rFonts w:ascii="Arial" w:hAnsi="Arial" w:cs="Arial"/>
          <w:sz w:val="24"/>
          <w:szCs w:val="24"/>
        </w:rPr>
        <w:t xml:space="preserve">El </w:t>
      </w:r>
      <w:r w:rsidRPr="00704334" w:rsidR="00B90DAF">
        <w:rPr>
          <w:rFonts w:ascii="Arial" w:hAnsi="Arial" w:cs="Arial"/>
          <w:sz w:val="24"/>
          <w:szCs w:val="24"/>
        </w:rPr>
        <w:t>L</w:t>
      </w:r>
      <w:r w:rsidRPr="00704334" w:rsidR="00CE4E0C">
        <w:rPr>
          <w:rFonts w:ascii="Arial" w:hAnsi="Arial" w:cs="Arial"/>
          <w:sz w:val="24"/>
          <w:szCs w:val="24"/>
        </w:rPr>
        <w:t xml:space="preserve">ibro </w:t>
      </w:r>
      <w:r w:rsidRPr="00704334" w:rsidR="00323701">
        <w:rPr>
          <w:rFonts w:ascii="Arial" w:hAnsi="Arial" w:cs="Arial"/>
          <w:sz w:val="24"/>
          <w:szCs w:val="24"/>
        </w:rPr>
        <w:t xml:space="preserve">II de la Ley 100 establece el </w:t>
      </w:r>
      <w:r w:rsidRPr="00704334" w:rsidR="00323701">
        <w:rPr>
          <w:rStyle w:val="CharacterStyle1"/>
          <w:rFonts w:ascii="Arial" w:hAnsi="Arial" w:cs="Arial"/>
          <w:spacing w:val="3"/>
          <w:sz w:val="24"/>
          <w:szCs w:val="24"/>
        </w:rPr>
        <w:t>«</w:t>
      </w:r>
      <w:r w:rsidRPr="00704334" w:rsidR="00323701">
        <w:rPr>
          <w:rFonts w:ascii="Arial" w:hAnsi="Arial" w:cs="Arial"/>
          <w:sz w:val="24"/>
          <w:szCs w:val="24"/>
        </w:rPr>
        <w:t>sistema general de seguridad social en salud</w:t>
      </w:r>
      <w:r w:rsidRPr="00704334" w:rsidR="00323701">
        <w:rPr>
          <w:rStyle w:val="CharacterStyle1"/>
          <w:rFonts w:ascii="Arial" w:hAnsi="Arial" w:cs="Arial"/>
          <w:spacing w:val="3"/>
          <w:sz w:val="24"/>
          <w:szCs w:val="24"/>
        </w:rPr>
        <w:t>»</w:t>
      </w:r>
      <w:r w:rsidRPr="00704334" w:rsidR="002E138C">
        <w:rPr>
          <w:rStyle w:val="CharacterStyle1"/>
          <w:rFonts w:ascii="Arial" w:hAnsi="Arial" w:cs="Arial"/>
          <w:spacing w:val="3"/>
          <w:sz w:val="24"/>
          <w:szCs w:val="24"/>
        </w:rPr>
        <w:t xml:space="preserve"> y en el capítulo I</w:t>
      </w:r>
      <w:r w:rsidRPr="00704334" w:rsidR="003A6768">
        <w:rPr>
          <w:rStyle w:val="CharacterStyle1"/>
          <w:rFonts w:ascii="Arial" w:hAnsi="Arial" w:cs="Arial"/>
          <w:spacing w:val="3"/>
          <w:sz w:val="24"/>
          <w:szCs w:val="24"/>
        </w:rPr>
        <w:t xml:space="preserve"> se señala</w:t>
      </w:r>
      <w:r w:rsidR="0033003D">
        <w:rPr>
          <w:rStyle w:val="CharacterStyle1"/>
          <w:rFonts w:ascii="Arial" w:hAnsi="Arial" w:cs="Arial"/>
          <w:spacing w:val="3"/>
          <w:sz w:val="24"/>
          <w:szCs w:val="24"/>
        </w:rPr>
        <w:t>n</w:t>
      </w:r>
      <w:r w:rsidRPr="00704334" w:rsidR="003A6768">
        <w:rPr>
          <w:rStyle w:val="CharacterStyle1"/>
          <w:rFonts w:ascii="Arial" w:hAnsi="Arial" w:cs="Arial"/>
          <w:spacing w:val="3"/>
          <w:sz w:val="24"/>
          <w:szCs w:val="24"/>
        </w:rPr>
        <w:t xml:space="preserve"> el objeto, </w:t>
      </w:r>
      <w:r w:rsidRPr="00704334" w:rsidR="00CB4570">
        <w:rPr>
          <w:rStyle w:val="CharacterStyle1"/>
          <w:rFonts w:ascii="Arial" w:hAnsi="Arial" w:cs="Arial"/>
          <w:spacing w:val="3"/>
          <w:sz w:val="24"/>
          <w:szCs w:val="24"/>
        </w:rPr>
        <w:t>fundamentos</w:t>
      </w:r>
      <w:r w:rsidRPr="00704334" w:rsidR="0076684F">
        <w:rPr>
          <w:rStyle w:val="CharacterStyle1"/>
          <w:rFonts w:ascii="Arial" w:hAnsi="Arial" w:cs="Arial"/>
          <w:spacing w:val="3"/>
          <w:sz w:val="24"/>
          <w:szCs w:val="24"/>
        </w:rPr>
        <w:t xml:space="preserve"> y</w:t>
      </w:r>
      <w:r w:rsidRPr="00704334" w:rsidR="00CB4570">
        <w:rPr>
          <w:rStyle w:val="CharacterStyle1"/>
          <w:rFonts w:ascii="Arial" w:hAnsi="Arial" w:cs="Arial"/>
          <w:spacing w:val="3"/>
          <w:sz w:val="24"/>
          <w:szCs w:val="24"/>
        </w:rPr>
        <w:t xml:space="preserve"> características del sistema</w:t>
      </w:r>
      <w:r w:rsidRPr="00704334" w:rsidR="00E263B7">
        <w:rPr>
          <w:rStyle w:val="CharacterStyle1"/>
          <w:rFonts w:ascii="Arial" w:hAnsi="Arial" w:cs="Arial"/>
          <w:spacing w:val="3"/>
          <w:sz w:val="24"/>
          <w:szCs w:val="24"/>
        </w:rPr>
        <w:t>, temas que</w:t>
      </w:r>
      <w:r w:rsidRPr="00704334" w:rsidR="00426F0B">
        <w:rPr>
          <w:rStyle w:val="CharacterStyle1"/>
          <w:rFonts w:ascii="Arial" w:hAnsi="Arial" w:cs="Arial"/>
          <w:spacing w:val="3"/>
          <w:sz w:val="24"/>
          <w:szCs w:val="24"/>
        </w:rPr>
        <w:t>,</w:t>
      </w:r>
      <w:r w:rsidRPr="00704334" w:rsidR="00E263B7">
        <w:rPr>
          <w:rStyle w:val="CharacterStyle1"/>
          <w:rFonts w:ascii="Arial" w:hAnsi="Arial" w:cs="Arial"/>
          <w:spacing w:val="3"/>
          <w:sz w:val="24"/>
          <w:szCs w:val="24"/>
        </w:rPr>
        <w:t xml:space="preserve"> en lo pertinente para este concepto</w:t>
      </w:r>
      <w:r w:rsidRPr="00704334" w:rsidR="00426F0B">
        <w:rPr>
          <w:rStyle w:val="CharacterStyle1"/>
          <w:rFonts w:ascii="Arial" w:hAnsi="Arial" w:cs="Arial"/>
          <w:spacing w:val="3"/>
          <w:sz w:val="24"/>
          <w:szCs w:val="24"/>
        </w:rPr>
        <w:t>,</w:t>
      </w:r>
      <w:r w:rsidRPr="00704334" w:rsidR="00E263B7">
        <w:rPr>
          <w:rStyle w:val="CharacterStyle1"/>
          <w:rFonts w:ascii="Arial" w:hAnsi="Arial" w:cs="Arial"/>
          <w:spacing w:val="3"/>
          <w:sz w:val="24"/>
          <w:szCs w:val="24"/>
        </w:rPr>
        <w:t xml:space="preserve"> se analizarán a continuación.</w:t>
      </w:r>
    </w:p>
    <w:p xmlns:wp14="http://schemas.microsoft.com/office/word/2010/wordml" w:rsidRPr="00704334" w:rsidR="00CB4570" w:rsidP="000D597F" w:rsidRDefault="00CB4570" w14:paraId="2916C19D" wp14:textId="77777777" wp14:noSpellErr="1">
      <w:pPr>
        <w:spacing w:after="0" w:line="240" w:lineRule="auto"/>
        <w:ind w:right="-93"/>
        <w:jc w:val="both"/>
        <w:rPr>
          <w:rStyle w:val="CharacterStyle1"/>
          <w:rFonts w:ascii="Arial" w:hAnsi="Arial" w:cs="Arial"/>
          <w:spacing w:val="3"/>
          <w:sz w:val="24"/>
          <w:szCs w:val="24"/>
        </w:rPr>
      </w:pPr>
    </w:p>
    <w:p xmlns:wp14="http://schemas.microsoft.com/office/word/2010/wordml" w:rsidRPr="000D597F" w:rsidR="000D597F" w:rsidP="000D597F" w:rsidRDefault="0052339B" w14:paraId="0833E069" wp14:textId="77777777" wp14:noSpellErr="1">
      <w:pPr>
        <w:spacing w:after="0" w:line="240" w:lineRule="auto"/>
        <w:ind w:right="-93"/>
        <w:jc w:val="both"/>
        <w:rPr>
          <w:rFonts w:ascii="Arial" w:hAnsi="Arial" w:cs="Arial"/>
          <w:sz w:val="24"/>
          <w:szCs w:val="24"/>
        </w:rPr>
      </w:pPr>
      <w:r w:rsidRPr="005E6389" w:rsidR="0052339B">
        <w:rPr>
          <w:rFonts w:ascii="Arial" w:hAnsi="Arial" w:cs="Arial"/>
          <w:sz w:val="24"/>
          <w:szCs w:val="24"/>
        </w:rPr>
        <w:t xml:space="preserve">Según el </w:t>
      </w:r>
      <w:r w:rsidRPr="005E6389" w:rsidR="00BC4353">
        <w:rPr>
          <w:rFonts w:ascii="Arial" w:hAnsi="Arial" w:cs="Arial"/>
          <w:sz w:val="24"/>
          <w:szCs w:val="24"/>
        </w:rPr>
        <w:t xml:space="preserve">artículo 152, </w:t>
      </w:r>
      <w:r w:rsidRPr="005E6389" w:rsidR="00BC4353">
        <w:rPr>
          <w:rStyle w:val="CharacterStyle1"/>
          <w:rFonts w:ascii="Arial" w:hAnsi="Arial" w:cs="Arial"/>
          <w:spacing w:val="3"/>
          <w:sz w:val="24"/>
          <w:szCs w:val="24"/>
        </w:rPr>
        <w:t>«</w:t>
      </w:r>
      <w:r w:rsidRPr="005E6389" w:rsidR="00BC4353">
        <w:rPr>
          <w:rFonts w:ascii="Arial" w:hAnsi="Arial" w:cs="Arial"/>
          <w:sz w:val="24"/>
          <w:szCs w:val="24"/>
        </w:rPr>
        <w:t xml:space="preserve">los </w:t>
      </w:r>
      <w:r w:rsidRPr="000D597F" w:rsidR="000D597F">
        <w:rPr>
          <w:rFonts w:ascii="Arial" w:hAnsi="Arial" w:cs="Arial"/>
          <w:sz w:val="24"/>
          <w:szCs w:val="24"/>
        </w:rPr>
        <w:t>objetivos del Sistema General de Seguridad Social en Salud son regular el servicio público esencial de salud y crear condiciones de acceso en</w:t>
      </w:r>
      <w:r w:rsidR="00915EE5">
        <w:rPr>
          <w:rFonts w:ascii="Arial" w:hAnsi="Arial" w:cs="Arial"/>
          <w:sz w:val="24"/>
          <w:szCs w:val="24"/>
        </w:rPr>
        <w:t xml:space="preserve"> (sic)</w:t>
      </w:r>
      <w:r w:rsidRPr="000D597F" w:rsidR="000D597F">
        <w:rPr>
          <w:rFonts w:ascii="Arial" w:hAnsi="Arial" w:cs="Arial"/>
          <w:sz w:val="24"/>
          <w:szCs w:val="24"/>
        </w:rPr>
        <w:t xml:space="preserve"> toda la población al servicio en todos los niveles de atención</w:t>
      </w:r>
      <w:r w:rsidRPr="005E6389" w:rsidR="00E263B7">
        <w:rPr>
          <w:rStyle w:val="CharacterStyle1"/>
          <w:rFonts w:ascii="Arial" w:hAnsi="Arial" w:cs="Arial"/>
          <w:spacing w:val="3"/>
          <w:sz w:val="24"/>
          <w:szCs w:val="24"/>
        </w:rPr>
        <w:t>»</w:t>
      </w:r>
      <w:r w:rsidRPr="000D597F" w:rsidR="000D597F">
        <w:rPr>
          <w:rFonts w:ascii="Arial" w:hAnsi="Arial" w:cs="Arial"/>
          <w:sz w:val="24"/>
          <w:szCs w:val="24"/>
        </w:rPr>
        <w:t>.</w:t>
      </w:r>
    </w:p>
    <w:p xmlns:wp14="http://schemas.microsoft.com/office/word/2010/wordml" w:rsidRPr="005E6389" w:rsidR="00471AA5" w:rsidP="002B4554" w:rsidRDefault="00471AA5" w14:paraId="74869460" wp14:textId="77777777" wp14:noSpellErr="1">
      <w:pPr>
        <w:spacing w:after="0" w:line="240" w:lineRule="auto"/>
        <w:ind w:right="-93"/>
        <w:jc w:val="both"/>
        <w:rPr>
          <w:rFonts w:ascii="Arial" w:hAnsi="Arial" w:cs="Arial"/>
          <w:sz w:val="24"/>
          <w:szCs w:val="24"/>
        </w:rPr>
      </w:pPr>
    </w:p>
    <w:p xmlns:wp14="http://schemas.microsoft.com/office/word/2010/wordml" w:rsidRPr="005E6389" w:rsidR="005D5501" w:rsidP="002B4554" w:rsidRDefault="005D5501" w14:paraId="66A6839D" wp14:textId="77777777" wp14:noSpellErr="1">
      <w:pPr>
        <w:spacing w:after="0" w:line="240" w:lineRule="auto"/>
        <w:ind w:right="-93"/>
        <w:jc w:val="both"/>
        <w:rPr>
          <w:rFonts w:ascii="Arial" w:hAnsi="Arial" w:cs="Arial"/>
          <w:sz w:val="24"/>
          <w:szCs w:val="24"/>
        </w:rPr>
      </w:pPr>
      <w:r w:rsidRPr="3B90D686" w:rsidR="005D5501">
        <w:rPr>
          <w:rFonts w:ascii="Arial" w:hAnsi="Arial" w:cs="Arial"/>
          <w:sz w:val="24"/>
          <w:szCs w:val="24"/>
        </w:rPr>
        <w:t xml:space="preserve">Por </w:t>
      </w:r>
      <w:r w:rsidRPr="3B90D686" w:rsidR="00580476">
        <w:rPr>
          <w:rFonts w:ascii="Arial" w:hAnsi="Arial" w:cs="Arial"/>
          <w:sz w:val="24"/>
          <w:szCs w:val="24"/>
        </w:rPr>
        <w:t>su parte</w:t>
      </w:r>
      <w:r w:rsidRPr="3B90D686" w:rsidR="005D5501">
        <w:rPr>
          <w:rFonts w:ascii="Arial" w:hAnsi="Arial" w:cs="Arial"/>
          <w:sz w:val="24"/>
          <w:szCs w:val="24"/>
        </w:rPr>
        <w:t xml:space="preserve">, el artículo </w:t>
      </w:r>
      <w:r w:rsidRPr="3B90D686" w:rsidR="00416CDD">
        <w:rPr>
          <w:rFonts w:ascii="Arial" w:hAnsi="Arial" w:cs="Arial"/>
          <w:sz w:val="24"/>
          <w:szCs w:val="24"/>
        </w:rPr>
        <w:t>153 dispone</w:t>
      </w:r>
      <w:r w:rsidRPr="3B90D686" w:rsidR="00E073CE">
        <w:rPr>
          <w:rFonts w:ascii="Arial" w:hAnsi="Arial" w:cs="Arial"/>
          <w:sz w:val="24"/>
          <w:szCs w:val="24"/>
        </w:rPr>
        <w:t xml:space="preserve"> el </w:t>
      </w:r>
      <w:r w:rsidRPr="3B90D686" w:rsidR="008B62CF">
        <w:rPr>
          <w:rFonts w:ascii="Arial" w:hAnsi="Arial" w:cs="Arial"/>
          <w:sz w:val="24"/>
          <w:szCs w:val="24"/>
        </w:rPr>
        <w:t>siguiente principio rector</w:t>
      </w:r>
      <w:r w:rsidRPr="3B90D686" w:rsidR="00416CDD">
        <w:rPr>
          <w:rFonts w:ascii="Arial" w:hAnsi="Arial" w:cs="Arial"/>
          <w:sz w:val="24"/>
          <w:szCs w:val="24"/>
        </w:rPr>
        <w:t>:</w:t>
      </w:r>
    </w:p>
    <w:p xmlns:wp14="http://schemas.microsoft.com/office/word/2010/wordml" w:rsidRPr="005E6389" w:rsidR="006A2E63" w:rsidP="002B4554" w:rsidRDefault="006A2E63" w14:paraId="187F57B8" wp14:textId="77777777" wp14:noSpellErr="1">
      <w:pPr>
        <w:spacing w:after="0" w:line="240" w:lineRule="auto"/>
        <w:ind w:right="-93"/>
        <w:jc w:val="both"/>
        <w:rPr>
          <w:rFonts w:ascii="Arial" w:hAnsi="Arial" w:cs="Arial"/>
          <w:sz w:val="24"/>
          <w:szCs w:val="24"/>
        </w:rPr>
      </w:pPr>
    </w:p>
    <w:p xmlns:wp14="http://schemas.microsoft.com/office/word/2010/wordml" w:rsidRPr="000C28F7" w:rsidR="009E5E3B" w:rsidP="00416CDD" w:rsidRDefault="009E5E3B" w14:paraId="7C2EB2D6" wp14:textId="77777777" wp14:noSpellErr="1">
      <w:pPr>
        <w:spacing w:after="0" w:line="240" w:lineRule="auto"/>
        <w:ind w:left="708" w:right="-93"/>
        <w:jc w:val="both"/>
        <w:rPr>
          <w:rFonts w:ascii="Arial" w:hAnsi="Arial" w:cs="Arial"/>
        </w:rPr>
      </w:pPr>
      <w:r w:rsidRPr="3B90D686" w:rsidR="009E5E3B">
        <w:rPr>
          <w:rFonts w:ascii="Arial" w:hAnsi="Arial" w:cs="Arial"/>
          <w:b w:val="1"/>
          <w:bCs w:val="1"/>
        </w:rPr>
        <w:t>ARTÍCULO</w:t>
      </w:r>
      <w:r w:rsidRPr="3B90D686" w:rsidR="00416CDD">
        <w:rPr>
          <w:rFonts w:ascii="Arial" w:hAnsi="Arial" w:cs="Arial"/>
          <w:b w:val="1"/>
          <w:bCs w:val="1"/>
        </w:rPr>
        <w:t xml:space="preserve"> </w:t>
      </w:r>
      <w:r w:rsidRPr="3B90D686" w:rsidR="009E5E3B">
        <w:rPr>
          <w:rFonts w:ascii="Arial" w:hAnsi="Arial" w:cs="Arial"/>
          <w:b w:val="1"/>
          <w:bCs w:val="1"/>
        </w:rPr>
        <w:t>153</w:t>
      </w:r>
      <w:r w:rsidRPr="3B90D686" w:rsidR="009E5E3B">
        <w:rPr>
          <w:rFonts w:ascii="Arial" w:hAnsi="Arial" w:cs="Arial"/>
          <w:b w:val="1"/>
          <w:bCs w:val="1"/>
        </w:rPr>
        <w:t>.</w:t>
      </w:r>
      <w:r w:rsidRPr="3B90D686" w:rsidR="00416CDD">
        <w:rPr>
          <w:rFonts w:ascii="Arial" w:hAnsi="Arial" w:cs="Arial"/>
        </w:rPr>
        <w:t xml:space="preserve"> </w:t>
      </w:r>
      <w:r w:rsidRPr="3B90D686" w:rsidR="004435DE">
        <w:rPr>
          <w:rFonts w:ascii="Arial" w:hAnsi="Arial" w:cs="Arial"/>
        </w:rPr>
        <w:t xml:space="preserve">(Modificado por </w:t>
      </w:r>
      <w:r w:rsidRPr="3B90D686" w:rsidR="005D11B8">
        <w:rPr>
          <w:rFonts w:ascii="Arial" w:hAnsi="Arial" w:cs="Arial"/>
        </w:rPr>
        <w:t>el artículo 3 de la Ley 1438 de 2011). P</w:t>
      </w:r>
      <w:r w:rsidRPr="3B90D686" w:rsidR="003474DF">
        <w:rPr>
          <w:rFonts w:ascii="Arial" w:hAnsi="Arial" w:cs="Arial"/>
        </w:rPr>
        <w:t xml:space="preserve">rincipios del Sistema General de </w:t>
      </w:r>
      <w:r w:rsidRPr="3B90D686" w:rsidR="009E5E3B">
        <w:rPr>
          <w:rFonts w:ascii="Arial" w:hAnsi="Arial" w:cs="Arial"/>
        </w:rPr>
        <w:t>Seguridad Social en Salud</w:t>
      </w:r>
      <w:r w:rsidRPr="3B90D686" w:rsidR="00A35894">
        <w:rPr>
          <w:rFonts w:ascii="Arial" w:hAnsi="Arial" w:cs="Arial"/>
        </w:rPr>
        <w:t>. Son principios del Sistema General de Seguridad Social en Salud</w:t>
      </w:r>
      <w:r w:rsidRPr="3B90D686" w:rsidR="009E5E3B">
        <w:rPr>
          <w:rFonts w:ascii="Arial" w:hAnsi="Arial" w:cs="Arial"/>
        </w:rPr>
        <w:t>:</w:t>
      </w:r>
      <w:r w:rsidRPr="3B90D686" w:rsidR="009A4E3C">
        <w:rPr>
          <w:rFonts w:ascii="Arial" w:hAnsi="Arial" w:cs="Arial"/>
        </w:rPr>
        <w:t xml:space="preserve"> (…)</w:t>
      </w:r>
    </w:p>
    <w:p xmlns:wp14="http://schemas.microsoft.com/office/word/2010/wordml" w:rsidRPr="000C28F7" w:rsidR="000D597F" w:rsidP="002B4554" w:rsidRDefault="000D597F" w14:paraId="54738AF4" wp14:textId="77777777" wp14:noSpellErr="1">
      <w:pPr>
        <w:spacing w:after="0" w:line="240" w:lineRule="auto"/>
        <w:ind w:right="-93"/>
        <w:jc w:val="both"/>
        <w:rPr>
          <w:rFonts w:ascii="Arial" w:hAnsi="Arial" w:cs="Arial"/>
        </w:rPr>
      </w:pPr>
    </w:p>
    <w:p xmlns:wp14="http://schemas.microsoft.com/office/word/2010/wordml" w:rsidRPr="005E6389" w:rsidR="000D597F" w:rsidP="00416CDD" w:rsidRDefault="004708BF" w14:paraId="5D96E4B1" wp14:textId="77777777" wp14:noSpellErr="1">
      <w:pPr>
        <w:spacing w:after="0" w:line="240" w:lineRule="auto"/>
        <w:ind w:left="708" w:right="-93"/>
        <w:jc w:val="both"/>
        <w:rPr>
          <w:rFonts w:ascii="Arial" w:hAnsi="Arial" w:cs="Arial"/>
        </w:rPr>
      </w:pPr>
      <w:r w:rsidRPr="3B90D686" w:rsidR="004708BF">
        <w:rPr>
          <w:rFonts w:ascii="Arial" w:hAnsi="Arial" w:cs="Arial"/>
        </w:rPr>
        <w:t>3.12</w:t>
      </w:r>
      <w:r w:rsidRPr="3B90D686" w:rsidR="00F06D1B">
        <w:rPr>
          <w:rFonts w:ascii="Arial" w:hAnsi="Arial" w:cs="Arial"/>
        </w:rPr>
        <w:t xml:space="preserve">. </w:t>
      </w:r>
      <w:r w:rsidRPr="3B90D686" w:rsidR="004708BF">
        <w:rPr>
          <w:rFonts w:ascii="Arial" w:hAnsi="Arial" w:cs="Arial"/>
          <w:b w:val="1"/>
          <w:bCs w:val="1"/>
        </w:rPr>
        <w:t>Libre escogencia</w:t>
      </w:r>
      <w:r w:rsidRPr="3B90D686" w:rsidR="004708BF">
        <w:rPr>
          <w:rFonts w:ascii="Arial" w:hAnsi="Arial" w:cs="Arial"/>
        </w:rPr>
        <w:t>. El Sistema General de Seguridad Social en Salud asegurará a los usuarios libertad en la escogencia entre las Entidades Promotoras de Salud y los prestadores de servicios de salud dentro de su red en cualquier momento de tiempo</w:t>
      </w:r>
      <w:r w:rsidRPr="3B90D686" w:rsidR="00583B4F">
        <w:rPr>
          <w:rFonts w:ascii="Arial" w:hAnsi="Arial" w:cs="Arial"/>
        </w:rPr>
        <w:t>.</w:t>
      </w:r>
    </w:p>
    <w:p xmlns:wp14="http://schemas.microsoft.com/office/word/2010/wordml" w:rsidRPr="005E6389" w:rsidR="000D597F" w:rsidP="002B4554" w:rsidRDefault="000D597F" w14:paraId="46ABBD8F" wp14:textId="77777777" wp14:noSpellErr="1">
      <w:pPr>
        <w:spacing w:after="0" w:line="240" w:lineRule="auto"/>
        <w:ind w:right="-93"/>
        <w:jc w:val="both"/>
        <w:rPr>
          <w:rFonts w:ascii="Arial" w:hAnsi="Arial" w:cs="Arial"/>
        </w:rPr>
      </w:pPr>
    </w:p>
    <w:p xmlns:wp14="http://schemas.microsoft.com/office/word/2010/wordml" w:rsidRPr="005E6389" w:rsidR="00F00AE5" w:rsidP="002B4554" w:rsidRDefault="00F00AE5" w14:paraId="7E134D6E" wp14:textId="77777777" wp14:noSpellErr="1">
      <w:pPr>
        <w:spacing w:after="0" w:line="240" w:lineRule="auto"/>
        <w:ind w:right="-93"/>
        <w:jc w:val="both"/>
        <w:rPr>
          <w:rStyle w:val="CharacterStyle1"/>
          <w:rFonts w:ascii="Arial" w:hAnsi="Arial" w:cs="Arial"/>
          <w:spacing w:val="3"/>
          <w:sz w:val="24"/>
          <w:szCs w:val="24"/>
        </w:rPr>
      </w:pPr>
      <w:r w:rsidRPr="005E6389" w:rsidR="00F00AE5">
        <w:rPr>
          <w:rFonts w:ascii="Arial" w:hAnsi="Arial" w:cs="Arial"/>
          <w:sz w:val="24"/>
          <w:szCs w:val="24"/>
        </w:rPr>
        <w:t>Como puede verse</w:t>
      </w:r>
      <w:r w:rsidRPr="005E6389" w:rsidR="00745440">
        <w:rPr>
          <w:rFonts w:ascii="Arial" w:hAnsi="Arial" w:cs="Arial"/>
          <w:sz w:val="24"/>
          <w:szCs w:val="24"/>
        </w:rPr>
        <w:t xml:space="preserve">, </w:t>
      </w:r>
      <w:r w:rsidRPr="005E6389" w:rsidR="00161401">
        <w:rPr>
          <w:rFonts w:ascii="Arial" w:hAnsi="Arial" w:cs="Arial"/>
          <w:sz w:val="24"/>
          <w:szCs w:val="24"/>
        </w:rPr>
        <w:t xml:space="preserve">la regulación en </w:t>
      </w:r>
      <w:r w:rsidRPr="005E6389" w:rsidR="00F962A4">
        <w:rPr>
          <w:rFonts w:ascii="Arial" w:hAnsi="Arial" w:cs="Arial"/>
          <w:sz w:val="24"/>
          <w:szCs w:val="24"/>
        </w:rPr>
        <w:t xml:space="preserve">el </w:t>
      </w:r>
      <w:r w:rsidR="00826014">
        <w:rPr>
          <w:rFonts w:ascii="Arial" w:hAnsi="Arial" w:cs="Arial"/>
          <w:sz w:val="24"/>
          <w:szCs w:val="24"/>
        </w:rPr>
        <w:t>SGSSS</w:t>
      </w:r>
      <w:r w:rsidRPr="005E6389" w:rsidR="00F962A4">
        <w:rPr>
          <w:rFonts w:ascii="Arial" w:hAnsi="Arial" w:cs="Arial"/>
          <w:sz w:val="24"/>
          <w:szCs w:val="24"/>
        </w:rPr>
        <w:t xml:space="preserve"> parte del pr</w:t>
      </w:r>
      <w:r w:rsidRPr="005E6389" w:rsidR="00161401">
        <w:rPr>
          <w:rFonts w:ascii="Arial" w:hAnsi="Arial" w:cs="Arial"/>
          <w:sz w:val="24"/>
          <w:szCs w:val="24"/>
        </w:rPr>
        <w:t xml:space="preserve">esupuesto </w:t>
      </w:r>
      <w:r w:rsidRPr="005E6389" w:rsidR="00163E50">
        <w:rPr>
          <w:rFonts w:ascii="Arial" w:hAnsi="Arial" w:cs="Arial"/>
          <w:sz w:val="24"/>
          <w:szCs w:val="24"/>
        </w:rPr>
        <w:t xml:space="preserve">de la existencia de un </w:t>
      </w:r>
      <w:r w:rsidRPr="005E6389" w:rsidR="00EA13B1">
        <w:rPr>
          <w:rStyle w:val="CharacterStyle1"/>
          <w:rFonts w:ascii="Arial" w:hAnsi="Arial" w:cs="Arial"/>
          <w:spacing w:val="3"/>
          <w:sz w:val="24"/>
          <w:szCs w:val="24"/>
        </w:rPr>
        <w:t xml:space="preserve">«mercado» competitivo, en el cual </w:t>
      </w:r>
      <w:r w:rsidRPr="005E6389" w:rsidR="00163E50">
        <w:rPr>
          <w:rStyle w:val="CharacterStyle1"/>
          <w:rFonts w:ascii="Arial" w:hAnsi="Arial" w:cs="Arial"/>
          <w:spacing w:val="3"/>
          <w:sz w:val="24"/>
          <w:szCs w:val="24"/>
        </w:rPr>
        <w:t>participan varios actores que ofrecen la administración y p</w:t>
      </w:r>
      <w:r w:rsidRPr="005E6389" w:rsidR="00754AB9">
        <w:rPr>
          <w:rStyle w:val="CharacterStyle1"/>
          <w:rFonts w:ascii="Arial" w:hAnsi="Arial" w:cs="Arial"/>
          <w:spacing w:val="3"/>
          <w:sz w:val="24"/>
          <w:szCs w:val="24"/>
        </w:rPr>
        <w:t xml:space="preserve">restación de los servicios de salud, </w:t>
      </w:r>
      <w:r w:rsidRPr="005E6389" w:rsidR="00455E57">
        <w:rPr>
          <w:rStyle w:val="CharacterStyle1"/>
          <w:rFonts w:ascii="Arial" w:hAnsi="Arial" w:cs="Arial"/>
          <w:spacing w:val="3"/>
          <w:sz w:val="24"/>
          <w:szCs w:val="24"/>
        </w:rPr>
        <w:t xml:space="preserve">y </w:t>
      </w:r>
      <w:r w:rsidRPr="005E6389" w:rsidR="003D2788">
        <w:rPr>
          <w:rStyle w:val="CharacterStyle1"/>
          <w:rFonts w:ascii="Arial" w:hAnsi="Arial" w:cs="Arial"/>
          <w:spacing w:val="3"/>
          <w:sz w:val="24"/>
          <w:szCs w:val="24"/>
        </w:rPr>
        <w:t>los usuarios que demandan los servicios de las EPS</w:t>
      </w:r>
      <w:r w:rsidR="00846150">
        <w:rPr>
          <w:rStyle w:val="CharacterStyle1"/>
          <w:rFonts w:ascii="Arial" w:hAnsi="Arial" w:cs="Arial"/>
          <w:spacing w:val="3"/>
          <w:sz w:val="24"/>
          <w:szCs w:val="24"/>
        </w:rPr>
        <w:t xml:space="preserve"> y de las Instituciones </w:t>
      </w:r>
      <w:r w:rsidR="00580476">
        <w:rPr>
          <w:rStyle w:val="CharacterStyle1"/>
          <w:rFonts w:ascii="Arial" w:hAnsi="Arial" w:cs="Arial"/>
          <w:spacing w:val="3"/>
          <w:sz w:val="24"/>
          <w:szCs w:val="24"/>
        </w:rPr>
        <w:t>Prestadoras</w:t>
      </w:r>
      <w:r w:rsidR="00846150">
        <w:rPr>
          <w:rStyle w:val="CharacterStyle1"/>
          <w:rFonts w:ascii="Arial" w:hAnsi="Arial" w:cs="Arial"/>
          <w:spacing w:val="3"/>
          <w:sz w:val="24"/>
          <w:szCs w:val="24"/>
        </w:rPr>
        <w:t xml:space="preserve"> de</w:t>
      </w:r>
      <w:r w:rsidR="00CF1094">
        <w:rPr>
          <w:rStyle w:val="CharacterStyle1"/>
          <w:rFonts w:ascii="Arial" w:hAnsi="Arial" w:cs="Arial"/>
          <w:spacing w:val="3"/>
          <w:sz w:val="24"/>
          <w:szCs w:val="24"/>
        </w:rPr>
        <w:t xml:space="preserve"> Servicios de Salud (IPS)</w:t>
      </w:r>
      <w:r w:rsidRPr="005E6389" w:rsidR="003D2788">
        <w:rPr>
          <w:rStyle w:val="CharacterStyle1"/>
          <w:rFonts w:ascii="Arial" w:hAnsi="Arial" w:cs="Arial"/>
          <w:spacing w:val="3"/>
          <w:sz w:val="24"/>
          <w:szCs w:val="24"/>
        </w:rPr>
        <w:t xml:space="preserve">, bajo el principio de la </w:t>
      </w:r>
      <w:r w:rsidRPr="005E6389" w:rsidR="00704334">
        <w:rPr>
          <w:rStyle w:val="CharacterStyle1"/>
          <w:rFonts w:ascii="Arial" w:hAnsi="Arial" w:cs="Arial"/>
          <w:spacing w:val="3"/>
          <w:sz w:val="24"/>
          <w:szCs w:val="24"/>
        </w:rPr>
        <w:t>libertad de escogencia</w:t>
      </w:r>
      <w:r w:rsidR="000531BF">
        <w:rPr>
          <w:rStyle w:val="CharacterStyle1"/>
          <w:rFonts w:ascii="Arial" w:hAnsi="Arial" w:cs="Arial"/>
          <w:spacing w:val="3"/>
          <w:sz w:val="24"/>
          <w:szCs w:val="24"/>
        </w:rPr>
        <w:t xml:space="preserve">, so pena de </w:t>
      </w:r>
      <w:r w:rsidR="00170FD8">
        <w:rPr>
          <w:rStyle w:val="CharacterStyle1"/>
          <w:rFonts w:ascii="Arial" w:hAnsi="Arial" w:cs="Arial"/>
          <w:spacing w:val="3"/>
          <w:sz w:val="24"/>
          <w:szCs w:val="24"/>
        </w:rPr>
        <w:t xml:space="preserve">las </w:t>
      </w:r>
      <w:r w:rsidR="000531BF">
        <w:rPr>
          <w:rStyle w:val="CharacterStyle1"/>
          <w:rFonts w:ascii="Arial" w:hAnsi="Arial" w:cs="Arial"/>
          <w:spacing w:val="3"/>
          <w:sz w:val="24"/>
          <w:szCs w:val="24"/>
        </w:rPr>
        <w:t>sanciones administrativas</w:t>
      </w:r>
      <w:r w:rsidR="00170FD8">
        <w:rPr>
          <w:rStyle w:val="CharacterStyle1"/>
          <w:rFonts w:ascii="Arial" w:hAnsi="Arial" w:cs="Arial"/>
          <w:spacing w:val="3"/>
          <w:sz w:val="24"/>
          <w:szCs w:val="24"/>
        </w:rPr>
        <w:t xml:space="preserve"> previstas en la ley</w:t>
      </w:r>
      <w:r w:rsidRPr="005E6389" w:rsidR="00704334">
        <w:rPr>
          <w:rStyle w:val="CharacterStyle1"/>
          <w:rFonts w:ascii="Arial" w:hAnsi="Arial" w:cs="Arial"/>
          <w:spacing w:val="3"/>
          <w:sz w:val="24"/>
          <w:szCs w:val="24"/>
        </w:rPr>
        <w:t>.</w:t>
      </w:r>
    </w:p>
    <w:p xmlns:wp14="http://schemas.microsoft.com/office/word/2010/wordml" w:rsidRPr="005E6389" w:rsidR="00704334" w:rsidP="002B4554" w:rsidRDefault="00704334" w14:paraId="06BBA33E" wp14:textId="77777777" wp14:noSpellErr="1">
      <w:pPr>
        <w:spacing w:after="0" w:line="240" w:lineRule="auto"/>
        <w:ind w:right="-93"/>
        <w:jc w:val="both"/>
        <w:rPr>
          <w:rStyle w:val="CharacterStyle1"/>
          <w:rFonts w:ascii="Arial" w:hAnsi="Arial" w:cs="Arial"/>
          <w:spacing w:val="3"/>
          <w:sz w:val="24"/>
          <w:szCs w:val="24"/>
        </w:rPr>
      </w:pPr>
    </w:p>
    <w:p xmlns:wp14="http://schemas.microsoft.com/office/word/2010/wordml" w:rsidRPr="005E6389" w:rsidR="005E6925" w:rsidP="002B4554" w:rsidRDefault="00395932" w14:paraId="3DF30269" wp14:textId="77777777" wp14:noSpellErr="1">
      <w:pPr>
        <w:spacing w:after="0" w:line="240" w:lineRule="auto"/>
        <w:ind w:right="-93"/>
        <w:jc w:val="both"/>
        <w:rPr>
          <w:rStyle w:val="CharacterStyle1"/>
          <w:rFonts w:ascii="Arial" w:hAnsi="Arial" w:cs="Arial"/>
          <w:spacing w:val="3"/>
          <w:sz w:val="24"/>
          <w:szCs w:val="24"/>
        </w:rPr>
      </w:pPr>
      <w:r w:rsidRPr="005E6389" w:rsidR="00395932">
        <w:rPr>
          <w:rStyle w:val="CharacterStyle1"/>
          <w:rFonts w:ascii="Arial" w:hAnsi="Arial" w:cs="Arial"/>
          <w:spacing w:val="3"/>
          <w:sz w:val="24"/>
          <w:szCs w:val="24"/>
        </w:rPr>
        <w:t xml:space="preserve">La intervención del Estado </w:t>
      </w:r>
      <w:r w:rsidRPr="005E6389" w:rsidR="00F4699B">
        <w:rPr>
          <w:rStyle w:val="CharacterStyle1"/>
          <w:rFonts w:ascii="Arial" w:hAnsi="Arial" w:cs="Arial"/>
          <w:spacing w:val="3"/>
          <w:sz w:val="24"/>
          <w:szCs w:val="24"/>
        </w:rPr>
        <w:t xml:space="preserve">y sus fines </w:t>
      </w:r>
      <w:r w:rsidR="00123BCA">
        <w:rPr>
          <w:rStyle w:val="CharacterStyle1"/>
          <w:rFonts w:ascii="Arial" w:hAnsi="Arial" w:cs="Arial"/>
          <w:spacing w:val="3"/>
          <w:sz w:val="24"/>
          <w:szCs w:val="24"/>
        </w:rPr>
        <w:t xml:space="preserve">regulatorios </w:t>
      </w:r>
      <w:r w:rsidRPr="005E6389" w:rsidR="00395932">
        <w:rPr>
          <w:rStyle w:val="CharacterStyle1"/>
          <w:rFonts w:ascii="Arial" w:hAnsi="Arial" w:cs="Arial"/>
          <w:spacing w:val="3"/>
          <w:sz w:val="24"/>
          <w:szCs w:val="24"/>
        </w:rPr>
        <w:t>se confirma</w:t>
      </w:r>
      <w:r w:rsidR="00123BCA">
        <w:rPr>
          <w:rStyle w:val="CharacterStyle1"/>
          <w:rFonts w:ascii="Arial" w:hAnsi="Arial" w:cs="Arial"/>
          <w:spacing w:val="3"/>
          <w:sz w:val="24"/>
          <w:szCs w:val="24"/>
        </w:rPr>
        <w:t>n</w:t>
      </w:r>
      <w:r w:rsidRPr="005E6389" w:rsidR="00395932">
        <w:rPr>
          <w:rStyle w:val="CharacterStyle1"/>
          <w:rFonts w:ascii="Arial" w:hAnsi="Arial" w:cs="Arial"/>
          <w:spacing w:val="3"/>
          <w:sz w:val="24"/>
          <w:szCs w:val="24"/>
        </w:rPr>
        <w:t xml:space="preserve"> con lo dispuesto </w:t>
      </w:r>
      <w:r w:rsidRPr="005E6389" w:rsidR="00F4699B">
        <w:rPr>
          <w:rStyle w:val="CharacterStyle1"/>
          <w:rFonts w:ascii="Arial" w:hAnsi="Arial" w:cs="Arial"/>
          <w:spacing w:val="3"/>
          <w:sz w:val="24"/>
          <w:szCs w:val="24"/>
        </w:rPr>
        <w:t>en el artículo 154</w:t>
      </w:r>
      <w:r w:rsidR="00060A32">
        <w:rPr>
          <w:rStyle w:val="CharacterStyle1"/>
          <w:rFonts w:ascii="Arial" w:hAnsi="Arial" w:cs="Arial"/>
          <w:spacing w:val="3"/>
          <w:sz w:val="24"/>
          <w:szCs w:val="24"/>
        </w:rPr>
        <w:t xml:space="preserve"> de la Ley 100</w:t>
      </w:r>
      <w:r w:rsidRPr="005E6389" w:rsidR="00F4699B">
        <w:rPr>
          <w:rStyle w:val="CharacterStyle1"/>
          <w:rFonts w:ascii="Arial" w:hAnsi="Arial" w:cs="Arial"/>
          <w:spacing w:val="3"/>
          <w:sz w:val="24"/>
          <w:szCs w:val="24"/>
        </w:rPr>
        <w:t xml:space="preserve">, </w:t>
      </w:r>
      <w:r w:rsidRPr="005E6389" w:rsidR="00640937">
        <w:rPr>
          <w:rStyle w:val="CharacterStyle1"/>
          <w:rFonts w:ascii="Arial" w:hAnsi="Arial" w:cs="Arial"/>
          <w:spacing w:val="3"/>
          <w:sz w:val="24"/>
          <w:szCs w:val="24"/>
        </w:rPr>
        <w:t xml:space="preserve">en particular lo </w:t>
      </w:r>
      <w:r w:rsidRPr="005E6389" w:rsidR="005E6925">
        <w:rPr>
          <w:rStyle w:val="CharacterStyle1"/>
          <w:rFonts w:ascii="Arial" w:hAnsi="Arial" w:cs="Arial"/>
          <w:spacing w:val="3"/>
          <w:sz w:val="24"/>
          <w:szCs w:val="24"/>
        </w:rPr>
        <w:t>relacionado con el principio de libre escogencia</w:t>
      </w:r>
      <w:r w:rsidRPr="005E6389" w:rsidR="005E6925">
        <w:rPr>
          <w:rStyle w:val="FootnoteReference"/>
          <w:rFonts w:ascii="Arial" w:hAnsi="Arial" w:cs="Arial"/>
          <w:spacing w:val="3"/>
          <w:sz w:val="24"/>
          <w:szCs w:val="24"/>
        </w:rPr>
        <w:footnoteReference w:id="28"/>
      </w:r>
      <w:r w:rsidRPr="005E6389" w:rsidR="005E6925">
        <w:rPr>
          <w:rStyle w:val="CharacterStyle1"/>
          <w:rFonts w:ascii="Arial" w:hAnsi="Arial" w:cs="Arial"/>
          <w:spacing w:val="3"/>
          <w:sz w:val="24"/>
          <w:szCs w:val="24"/>
        </w:rPr>
        <w:t>.</w:t>
      </w:r>
    </w:p>
    <w:p xmlns:wp14="http://schemas.microsoft.com/office/word/2010/wordml" w:rsidR="000D597F" w:rsidP="002B4554" w:rsidRDefault="00606A9E" w14:paraId="159F50B6" wp14:textId="77777777" wp14:noSpellErr="1">
      <w:pPr>
        <w:spacing w:after="0" w:line="240" w:lineRule="auto"/>
        <w:ind w:right="-93"/>
        <w:jc w:val="both"/>
        <w:rPr>
          <w:rFonts w:ascii="Arial" w:hAnsi="Arial" w:cs="Arial"/>
          <w:sz w:val="24"/>
          <w:szCs w:val="24"/>
        </w:rPr>
      </w:pPr>
      <w:r w:rsidRPr="3B90D686" w:rsidR="00606A9E">
        <w:rPr>
          <w:rFonts w:ascii="Arial" w:hAnsi="Arial" w:cs="Arial"/>
          <w:sz w:val="24"/>
          <w:szCs w:val="24"/>
        </w:rPr>
        <w:t xml:space="preserve">Por su parte, </w:t>
      </w:r>
      <w:r w:rsidRPr="3B90D686" w:rsidR="00060A32">
        <w:rPr>
          <w:rFonts w:ascii="Arial" w:hAnsi="Arial" w:cs="Arial"/>
          <w:sz w:val="24"/>
          <w:szCs w:val="24"/>
        </w:rPr>
        <w:t xml:space="preserve">el artículo 156 </w:t>
      </w:r>
      <w:r w:rsidRPr="3B90D686" w:rsidR="00FD625D">
        <w:rPr>
          <w:rFonts w:ascii="Arial" w:hAnsi="Arial" w:cs="Arial"/>
          <w:i w:val="1"/>
          <w:iCs w:val="1"/>
          <w:sz w:val="24"/>
          <w:szCs w:val="24"/>
        </w:rPr>
        <w:t>i</w:t>
      </w:r>
      <w:r w:rsidRPr="3B90D686" w:rsidR="00765590">
        <w:rPr>
          <w:rFonts w:ascii="Arial" w:hAnsi="Arial" w:cs="Arial"/>
          <w:i w:val="1"/>
          <w:iCs w:val="1"/>
          <w:sz w:val="24"/>
          <w:szCs w:val="24"/>
        </w:rPr>
        <w:t>b</w:t>
      </w:r>
      <w:r w:rsidRPr="3B90D686" w:rsidR="00B17702">
        <w:rPr>
          <w:rFonts w:ascii="Arial" w:hAnsi="Arial" w:cs="Arial"/>
          <w:i w:val="1"/>
          <w:iCs w:val="1"/>
          <w:sz w:val="24"/>
          <w:szCs w:val="24"/>
        </w:rPr>
        <w:t>i</w:t>
      </w:r>
      <w:r w:rsidRPr="3B90D686" w:rsidR="00765590">
        <w:rPr>
          <w:rFonts w:ascii="Arial" w:hAnsi="Arial" w:cs="Arial"/>
          <w:i w:val="1"/>
          <w:iCs w:val="1"/>
          <w:sz w:val="24"/>
          <w:szCs w:val="24"/>
        </w:rPr>
        <w:t>dem</w:t>
      </w:r>
      <w:r w:rsidRPr="3B90D686" w:rsidR="00670E1F">
        <w:rPr>
          <w:rFonts w:ascii="Arial" w:hAnsi="Arial" w:cs="Arial"/>
          <w:sz w:val="24"/>
          <w:szCs w:val="24"/>
        </w:rPr>
        <w:t>, señala las características del</w:t>
      </w:r>
      <w:r w:rsidRPr="3B90D686" w:rsidR="00B4123F">
        <w:rPr>
          <w:rFonts w:ascii="Arial" w:hAnsi="Arial" w:cs="Arial"/>
          <w:sz w:val="24"/>
          <w:szCs w:val="24"/>
        </w:rPr>
        <w:t xml:space="preserve"> </w:t>
      </w:r>
      <w:r w:rsidRPr="3B90D686" w:rsidR="00B4123F">
        <w:rPr>
          <w:rFonts w:ascii="Arial" w:hAnsi="Arial" w:eastAsia="Times New Roman" w:cs="Arial"/>
          <w:color w:val="000000" w:themeColor="text1" w:themeTint="FF" w:themeShade="FF"/>
          <w:sz w:val="24"/>
          <w:szCs w:val="24"/>
          <w:lang w:eastAsia="es-CO"/>
        </w:rPr>
        <w:t>SGSSS</w:t>
      </w:r>
      <w:r w:rsidRPr="3B90D686" w:rsidR="00670E1F">
        <w:rPr>
          <w:rFonts w:ascii="Arial" w:hAnsi="Arial" w:cs="Arial"/>
          <w:sz w:val="24"/>
          <w:szCs w:val="24"/>
        </w:rPr>
        <w:t xml:space="preserve">, que </w:t>
      </w:r>
      <w:r w:rsidRPr="3B90D686" w:rsidR="00765590">
        <w:rPr>
          <w:rFonts w:ascii="Arial" w:hAnsi="Arial" w:cs="Arial"/>
          <w:sz w:val="24"/>
          <w:szCs w:val="24"/>
        </w:rPr>
        <w:t xml:space="preserve">se transcriben </w:t>
      </w:r>
      <w:r w:rsidRPr="3B90D686" w:rsidR="00670E1F">
        <w:rPr>
          <w:rFonts w:ascii="Arial" w:hAnsi="Arial" w:cs="Arial"/>
          <w:sz w:val="24"/>
          <w:szCs w:val="24"/>
        </w:rPr>
        <w:t xml:space="preserve">en lo pertinente </w:t>
      </w:r>
      <w:r w:rsidRPr="3B90D686" w:rsidR="00765590">
        <w:rPr>
          <w:rFonts w:ascii="Arial" w:hAnsi="Arial" w:cs="Arial"/>
          <w:sz w:val="24"/>
          <w:szCs w:val="24"/>
        </w:rPr>
        <w:t>a</w:t>
      </w:r>
      <w:r w:rsidRPr="3B90D686" w:rsidR="00670E1F">
        <w:rPr>
          <w:rFonts w:ascii="Arial" w:hAnsi="Arial" w:cs="Arial"/>
          <w:sz w:val="24"/>
          <w:szCs w:val="24"/>
        </w:rPr>
        <w:t xml:space="preserve"> este concepto:</w:t>
      </w:r>
    </w:p>
    <w:p xmlns:wp14="http://schemas.microsoft.com/office/word/2010/wordml" w:rsidR="00670E1F" w:rsidP="002B4554" w:rsidRDefault="00670E1F" w14:paraId="464FCBC1" wp14:textId="77777777" wp14:noSpellErr="1">
      <w:pPr>
        <w:spacing w:after="0" w:line="240" w:lineRule="auto"/>
        <w:ind w:right="-93"/>
        <w:jc w:val="both"/>
        <w:rPr>
          <w:rFonts w:ascii="Arial" w:hAnsi="Arial" w:cs="Arial"/>
          <w:sz w:val="24"/>
          <w:szCs w:val="24"/>
        </w:rPr>
      </w:pPr>
    </w:p>
    <w:p xmlns:wp14="http://schemas.microsoft.com/office/word/2010/wordml" w:rsidRPr="00DB7DBA" w:rsidR="00DB7DBA" w:rsidP="00766402" w:rsidRDefault="00DB7DBA" w14:paraId="49E277DF" wp14:textId="77777777" wp14:noSpellErr="1">
      <w:pPr>
        <w:spacing w:after="0" w:line="240" w:lineRule="auto"/>
        <w:ind w:left="708" w:right="-93"/>
        <w:jc w:val="both"/>
        <w:rPr>
          <w:rFonts w:ascii="Arial" w:hAnsi="Arial" w:cs="Arial"/>
        </w:rPr>
      </w:pPr>
      <w:r w:rsidRPr="3B90D686" w:rsidR="00DB7DBA">
        <w:rPr>
          <w:rFonts w:ascii="Arial" w:hAnsi="Arial" w:cs="Arial"/>
          <w:b w:val="1"/>
          <w:bCs w:val="1"/>
        </w:rPr>
        <w:t>ARTÍCULO</w:t>
      </w:r>
      <w:r w:rsidRPr="3B90D686" w:rsidR="00766402">
        <w:rPr>
          <w:rFonts w:ascii="Arial" w:hAnsi="Arial" w:cs="Arial"/>
          <w:b w:val="1"/>
          <w:bCs w:val="1"/>
        </w:rPr>
        <w:t xml:space="preserve"> </w:t>
      </w:r>
      <w:r w:rsidRPr="3B90D686" w:rsidR="00DB7DBA">
        <w:rPr>
          <w:rFonts w:ascii="Arial" w:hAnsi="Arial" w:cs="Arial"/>
          <w:b w:val="1"/>
          <w:bCs w:val="1"/>
        </w:rPr>
        <w:t>156.</w:t>
      </w:r>
      <w:r w:rsidRPr="3B90D686" w:rsidR="00766402">
        <w:rPr>
          <w:rFonts w:ascii="Arial" w:hAnsi="Arial" w:cs="Arial"/>
        </w:rPr>
        <w:t xml:space="preserve"> </w:t>
      </w:r>
      <w:r w:rsidRPr="3B90D686" w:rsidR="00DB7DBA">
        <w:rPr>
          <w:rFonts w:ascii="Arial" w:hAnsi="Arial" w:cs="Arial"/>
        </w:rPr>
        <w:t>Características básicas del Sistema General de Seguridad Social en Salud. El Sistema General de Seguridad Social en Salud tendrá las siguientes características:</w:t>
      </w:r>
    </w:p>
    <w:p xmlns:wp14="http://schemas.microsoft.com/office/word/2010/wordml" w:rsidRPr="00DB7DBA" w:rsidR="00DB7DBA" w:rsidP="000F0D32" w:rsidRDefault="00DB7DBA" w14:paraId="1B3D28F1" wp14:textId="77777777" wp14:noSpellErr="1">
      <w:pPr>
        <w:spacing w:after="0" w:line="240" w:lineRule="auto"/>
        <w:ind w:left="708" w:right="-93"/>
        <w:jc w:val="both"/>
        <w:rPr>
          <w:rFonts w:ascii="Arial" w:hAnsi="Arial" w:cs="Arial"/>
        </w:rPr>
      </w:pPr>
      <w:r w:rsidRPr="3B90D686" w:rsidR="00DB7DBA">
        <w:rPr>
          <w:rFonts w:ascii="Arial" w:hAnsi="Arial" w:cs="Arial"/>
        </w:rPr>
        <w:t>a) El Gobierno Nacional dirigirá, orientará, regulará, controlará y vigilará el servicio público esencial de salud que constituye el Sistema General de Seguridad Social en Salud;</w:t>
      </w:r>
    </w:p>
    <w:p xmlns:wp14="http://schemas.microsoft.com/office/word/2010/wordml" w:rsidRPr="00DB7DBA" w:rsidR="00DB7DBA" w:rsidP="000F0D32" w:rsidRDefault="00DB7DBA" w14:paraId="37D8348D" wp14:textId="77777777" wp14:noSpellErr="1">
      <w:pPr>
        <w:spacing w:after="0" w:line="240" w:lineRule="auto"/>
        <w:ind w:left="708" w:right="-93"/>
        <w:jc w:val="both"/>
        <w:rPr>
          <w:rFonts w:ascii="Arial" w:hAnsi="Arial" w:cs="Arial"/>
        </w:rPr>
      </w:pPr>
      <w:r w:rsidRPr="3B90D686" w:rsidR="00DB7DBA">
        <w:rPr>
          <w:rFonts w:ascii="Arial" w:hAnsi="Arial" w:cs="Arial"/>
        </w:rPr>
        <w:t>b) Todos los habitantes en Colombia deberán estar afiliados al Sistema General de Seguridad Social en Salud, previo el pago de la cotización reglamentaria o a través del subsidio que se financiará con recursos fiscales, de solidaridad y los ingresos propios de los entes territoriales;</w:t>
      </w:r>
    </w:p>
    <w:p xmlns:wp14="http://schemas.microsoft.com/office/word/2010/wordml" w:rsidRPr="00DB7DBA" w:rsidR="00DB7DBA" w:rsidP="000F0D32" w:rsidRDefault="00DB7DBA" w14:paraId="1DD165DB" wp14:textId="77777777" wp14:noSpellErr="1">
      <w:pPr>
        <w:spacing w:after="0" w:line="240" w:lineRule="auto"/>
        <w:ind w:left="708" w:right="-93"/>
        <w:jc w:val="both"/>
        <w:rPr>
          <w:rFonts w:ascii="Arial" w:hAnsi="Arial" w:cs="Arial"/>
        </w:rPr>
      </w:pPr>
      <w:r w:rsidRPr="3B90D686" w:rsidR="00DB7DBA">
        <w:rPr>
          <w:rFonts w:ascii="Arial" w:hAnsi="Arial" w:cs="Arial"/>
        </w:rPr>
        <w:t>c) Todos los afiliados al Sistema General de Seguridad Social en Salud recibirán un plan integral de protección de la salud, con atención preventiva, médico-quirúrgica y medicamentos esenciales, que será denominado el Plan Obligatorio de Salud;</w:t>
      </w:r>
    </w:p>
    <w:p xmlns:wp14="http://schemas.microsoft.com/office/word/2010/wordml" w:rsidR="009F364B" w:rsidP="000F0D32" w:rsidRDefault="009F364B" w14:paraId="27631554" wp14:textId="77777777" wp14:noSpellErr="1">
      <w:pPr>
        <w:spacing w:after="0" w:line="240" w:lineRule="auto"/>
        <w:ind w:left="708" w:right="-93"/>
        <w:jc w:val="both"/>
        <w:rPr>
          <w:rFonts w:ascii="Arial" w:hAnsi="Arial" w:cs="Arial"/>
        </w:rPr>
      </w:pPr>
      <w:r w:rsidRPr="3B90D686" w:rsidR="009F364B">
        <w:rPr>
          <w:rFonts w:ascii="Arial" w:hAnsi="Arial" w:cs="Arial"/>
        </w:rPr>
        <w:t>(…)</w:t>
      </w:r>
    </w:p>
    <w:p xmlns:wp14="http://schemas.microsoft.com/office/word/2010/wordml" w:rsidR="00DB7DBA" w:rsidP="000F0D32" w:rsidRDefault="00DB7DBA" w14:paraId="3EE064E0" wp14:textId="77777777" wp14:noSpellErr="1">
      <w:pPr>
        <w:spacing w:after="0" w:line="240" w:lineRule="auto"/>
        <w:ind w:left="708" w:right="-93"/>
        <w:jc w:val="both"/>
        <w:rPr>
          <w:rFonts w:ascii="Arial" w:hAnsi="Arial" w:cs="Arial"/>
        </w:rPr>
      </w:pPr>
      <w:r w:rsidRPr="3B90D686" w:rsidR="00DB7DBA">
        <w:rPr>
          <w:rFonts w:ascii="Arial" w:hAnsi="Arial" w:cs="Arial"/>
        </w:rPr>
        <w:t>e) Las Entidades Promotoras de Salud tendrán a cargo la afiliación de los usuarios y la administración de la prestación de los servicios de las instituciones prestadoras. Ellas están en la obligación de suministrar, dentro de los límites establecidos en el numeral 5 del artículo 180, a cualquier persona que desee afiliarse y pague la cotización o tenga el subsidio correspondiente, el Plan Obligatorio de Salud, en los términos que reglamente el Gobierno;</w:t>
      </w:r>
    </w:p>
    <w:p xmlns:wp14="http://schemas.microsoft.com/office/word/2010/wordml" w:rsidRPr="00766402" w:rsidR="007A0143" w:rsidP="009F364B" w:rsidRDefault="009F364B" w14:paraId="64AF697C" wp14:textId="77777777" wp14:noSpellErr="1">
      <w:pPr>
        <w:spacing w:after="0" w:line="240" w:lineRule="auto"/>
        <w:ind w:left="708" w:right="-93"/>
        <w:jc w:val="both"/>
        <w:rPr>
          <w:rFonts w:ascii="Arial" w:hAnsi="Arial" w:cs="Arial"/>
        </w:rPr>
      </w:pPr>
      <w:r w:rsidRPr="3B90D686" w:rsidR="009F364B">
        <w:rPr>
          <w:rFonts w:ascii="Arial" w:hAnsi="Arial" w:cs="Arial"/>
        </w:rPr>
        <w:t>(…)</w:t>
      </w:r>
    </w:p>
    <w:p xmlns:wp14="http://schemas.microsoft.com/office/word/2010/wordml" w:rsidRPr="00DB7DBA" w:rsidR="00DB7DBA" w:rsidP="009F364B" w:rsidRDefault="00DB7DBA" w14:paraId="26E27695" wp14:textId="77777777" wp14:noSpellErr="1">
      <w:pPr>
        <w:spacing w:after="0" w:line="240" w:lineRule="auto"/>
        <w:ind w:left="708" w:right="-93"/>
        <w:jc w:val="both"/>
        <w:rPr>
          <w:rFonts w:ascii="Arial" w:hAnsi="Arial" w:cs="Arial"/>
        </w:rPr>
      </w:pPr>
      <w:r w:rsidRPr="3B90D686" w:rsidR="00DB7DBA">
        <w:rPr>
          <w:rFonts w:ascii="Arial" w:hAnsi="Arial" w:cs="Arial"/>
        </w:rPr>
        <w:t>g) Los afiliados al sistema elegirán libremente la Entidad Promotora de Salud, dentro de las condiciones de la presente</w:t>
      </w:r>
      <w:bookmarkStart w:name="LPHit173" w:id="6"/>
      <w:bookmarkEnd w:id="6"/>
      <w:r w:rsidRPr="3B90D686" w:rsidR="00CB4C79">
        <w:rPr>
          <w:rFonts w:ascii="Arial" w:hAnsi="Arial" w:cs="Arial"/>
        </w:rPr>
        <w:t xml:space="preserve"> </w:t>
      </w:r>
      <w:r w:rsidRPr="3B90D686" w:rsidR="00DB7DBA">
        <w:rPr>
          <w:rFonts w:ascii="Arial" w:hAnsi="Arial" w:cs="Arial"/>
        </w:rPr>
        <w:t>Ley. Así mismo, escogerán las instituciones prestadoras de servicios y/o los profesionales adscritos o con vinculación laboral a la Entidad Promotora de Salud, dentro de las opciones por ella ofrecidas</w:t>
      </w:r>
      <w:r w:rsidRPr="3B90D686" w:rsidR="009C0A5A">
        <w:rPr>
          <w:rFonts w:ascii="Arial" w:hAnsi="Arial" w:cs="Arial"/>
        </w:rPr>
        <w:t>;</w:t>
      </w:r>
    </w:p>
    <w:p xmlns:wp14="http://schemas.microsoft.com/office/word/2010/wordml" w:rsidRPr="00766402" w:rsidR="007A0143" w:rsidP="009F364B" w:rsidRDefault="009F364B" w14:paraId="49052E84" wp14:textId="77777777" wp14:noSpellErr="1">
      <w:pPr>
        <w:spacing w:after="0" w:line="240" w:lineRule="auto"/>
        <w:ind w:right="-93" w:firstLine="708"/>
        <w:jc w:val="both"/>
        <w:rPr>
          <w:rFonts w:ascii="Arial" w:hAnsi="Arial" w:cs="Arial"/>
        </w:rPr>
      </w:pPr>
      <w:r w:rsidRPr="3B90D686" w:rsidR="009F364B">
        <w:rPr>
          <w:rFonts w:ascii="Arial" w:hAnsi="Arial" w:cs="Arial"/>
        </w:rPr>
        <w:t>(…)</w:t>
      </w:r>
    </w:p>
    <w:p xmlns:wp14="http://schemas.microsoft.com/office/word/2010/wordml" w:rsidRPr="00DB7DBA" w:rsidR="002C78E9" w:rsidP="002C78E9" w:rsidRDefault="00DB7DBA" w14:paraId="5349246E" wp14:textId="77777777" wp14:noSpellErr="1">
      <w:pPr>
        <w:spacing w:after="0" w:line="240" w:lineRule="auto"/>
        <w:ind w:left="708" w:right="-93"/>
        <w:jc w:val="both"/>
        <w:rPr>
          <w:rFonts w:ascii="Arial" w:hAnsi="Arial" w:cs="Arial"/>
        </w:rPr>
      </w:pPr>
      <w:r w:rsidRPr="3B90D686" w:rsidR="00DB7DBA">
        <w:rPr>
          <w:rFonts w:ascii="Arial" w:hAnsi="Arial" w:cs="Arial"/>
        </w:rPr>
        <w:t>k) Las entidades promotoras de salud podrán prestar servicios directos a sus afiliados por medio de sus propias instituciones prestadoras de salud, o contratar con instituciones prestadoras y profesionales independientes o con grupos de práctica profesional, debidamente constituidos</w:t>
      </w:r>
      <w:r w:rsidRPr="3B90D686" w:rsidR="009F364B">
        <w:rPr>
          <w:rFonts w:ascii="Arial" w:hAnsi="Arial" w:cs="Arial"/>
        </w:rPr>
        <w:t>.</w:t>
      </w:r>
    </w:p>
    <w:p xmlns:wp14="http://schemas.microsoft.com/office/word/2010/wordml" w:rsidR="001E0B5D" w:rsidP="002B4554" w:rsidRDefault="001E0B5D" w14:paraId="5C8C6B09" wp14:textId="77777777" wp14:noSpellErr="1">
      <w:pPr>
        <w:spacing w:after="0" w:line="240" w:lineRule="auto"/>
        <w:ind w:right="-93"/>
        <w:jc w:val="both"/>
        <w:rPr>
          <w:rFonts w:ascii="Arial" w:hAnsi="Arial" w:cs="Arial"/>
          <w:sz w:val="24"/>
          <w:szCs w:val="24"/>
        </w:rPr>
      </w:pPr>
    </w:p>
    <w:p xmlns:wp14="http://schemas.microsoft.com/office/word/2010/wordml" w:rsidR="002C78E9" w:rsidP="002B4554" w:rsidRDefault="002C78E9" w14:paraId="4431C0AF" wp14:textId="77777777" wp14:noSpellErr="1">
      <w:pPr>
        <w:spacing w:after="0" w:line="240" w:lineRule="auto"/>
        <w:ind w:right="-93"/>
        <w:jc w:val="both"/>
        <w:rPr>
          <w:rFonts w:ascii="Arial" w:hAnsi="Arial" w:cs="Arial"/>
          <w:sz w:val="24"/>
          <w:szCs w:val="24"/>
        </w:rPr>
      </w:pPr>
      <w:r w:rsidR="002C78E9">
        <w:rPr>
          <w:rFonts w:ascii="Arial" w:hAnsi="Arial" w:cs="Arial"/>
          <w:sz w:val="24"/>
          <w:szCs w:val="24"/>
        </w:rPr>
        <w:t xml:space="preserve">De las normas legales citadas se </w:t>
      </w:r>
      <w:r w:rsidR="00765590">
        <w:rPr>
          <w:rFonts w:ascii="Arial" w:hAnsi="Arial" w:cs="Arial"/>
          <w:sz w:val="24"/>
          <w:szCs w:val="24"/>
        </w:rPr>
        <w:t>tiene</w:t>
      </w:r>
      <w:r w:rsidR="002C78E9">
        <w:rPr>
          <w:rFonts w:ascii="Arial" w:hAnsi="Arial" w:cs="Arial"/>
          <w:sz w:val="24"/>
          <w:szCs w:val="24"/>
        </w:rPr>
        <w:t xml:space="preserve"> </w:t>
      </w:r>
      <w:r w:rsidR="00747401">
        <w:rPr>
          <w:rFonts w:ascii="Arial" w:hAnsi="Arial" w:cs="Arial"/>
          <w:sz w:val="24"/>
          <w:szCs w:val="24"/>
        </w:rPr>
        <w:t xml:space="preserve">que las EPS </w:t>
      </w:r>
      <w:r w:rsidR="00765590">
        <w:rPr>
          <w:rFonts w:ascii="Arial" w:hAnsi="Arial" w:cs="Arial"/>
          <w:sz w:val="24"/>
          <w:szCs w:val="24"/>
        </w:rPr>
        <w:t>desempeñan</w:t>
      </w:r>
      <w:r w:rsidR="00BD4A6F">
        <w:rPr>
          <w:rFonts w:ascii="Arial" w:hAnsi="Arial" w:cs="Arial"/>
          <w:sz w:val="24"/>
          <w:szCs w:val="24"/>
        </w:rPr>
        <w:t xml:space="preserve"> una función esencial en el </w:t>
      </w:r>
      <w:r w:rsidRPr="009C08CA" w:rsidR="00B4123F">
        <w:rPr>
          <w:rFonts w:ascii="Arial" w:hAnsi="Arial" w:eastAsia="Times New Roman" w:cs="Arial"/>
          <w:color w:val="000000"/>
          <w:sz w:val="24"/>
          <w:szCs w:val="24"/>
          <w:lang w:eastAsia="es-CO"/>
        </w:rPr>
        <w:t>SGSSS</w:t>
      </w:r>
      <w:r w:rsidR="00BD4A6F">
        <w:rPr>
          <w:rFonts w:ascii="Arial" w:hAnsi="Arial" w:cs="Arial"/>
          <w:sz w:val="24"/>
          <w:szCs w:val="24"/>
        </w:rPr>
        <w:t xml:space="preserve">, </w:t>
      </w:r>
      <w:r w:rsidR="0066139E">
        <w:rPr>
          <w:rFonts w:ascii="Arial" w:hAnsi="Arial" w:cs="Arial"/>
          <w:sz w:val="24"/>
          <w:szCs w:val="24"/>
        </w:rPr>
        <w:t xml:space="preserve">tanto en su administración y financiación, </w:t>
      </w:r>
      <w:r w:rsidR="002103E7">
        <w:rPr>
          <w:rFonts w:ascii="Arial" w:hAnsi="Arial" w:cs="Arial"/>
          <w:sz w:val="24"/>
          <w:szCs w:val="24"/>
        </w:rPr>
        <w:t>como en la afiliación de los usuarios al sistema</w:t>
      </w:r>
      <w:r w:rsidR="00830C26">
        <w:rPr>
          <w:rFonts w:ascii="Arial" w:hAnsi="Arial" w:cs="Arial"/>
          <w:sz w:val="24"/>
          <w:szCs w:val="24"/>
        </w:rPr>
        <w:t xml:space="preserve">. Por tal razón el </w:t>
      </w:r>
      <w:r w:rsidRPr="3B90D686" w:rsidR="0038099B">
        <w:rPr>
          <w:rStyle w:val="CharacterStyle1"/>
          <w:rFonts w:ascii="Arial" w:hAnsi="Arial" w:cs="Arial"/>
          <w:spacing w:val="3"/>
          <w:sz w:val="24"/>
          <w:szCs w:val="24"/>
        </w:rPr>
        <w:t>«</w:t>
      </w:r>
      <w:r w:rsidRPr="3B90D686" w:rsidR="0038099B">
        <w:rPr>
          <w:rFonts w:ascii="Arial" w:hAnsi="Arial" w:cs="Arial"/>
          <w:sz w:val="24"/>
          <w:szCs w:val="24"/>
        </w:rPr>
        <w:t>Estado regulador</w:t>
      </w:r>
      <w:r w:rsidRPr="3B90D686" w:rsidR="0038099B">
        <w:rPr>
          <w:rStyle w:val="CharacterStyle1"/>
          <w:rFonts w:ascii="Arial" w:hAnsi="Arial" w:cs="Arial"/>
          <w:spacing w:val="3"/>
          <w:sz w:val="24"/>
          <w:szCs w:val="24"/>
        </w:rPr>
        <w:t>»</w:t>
      </w:r>
      <w:r w:rsidR="00830C26">
        <w:rPr>
          <w:rFonts w:ascii="Arial" w:hAnsi="Arial" w:cs="Arial"/>
          <w:sz w:val="24"/>
          <w:szCs w:val="24"/>
        </w:rPr>
        <w:t xml:space="preserve"> </w:t>
      </w:r>
      <w:r w:rsidR="004C1BB3">
        <w:rPr>
          <w:rFonts w:ascii="Arial" w:hAnsi="Arial" w:cs="Arial"/>
          <w:sz w:val="24"/>
          <w:szCs w:val="24"/>
        </w:rPr>
        <w:t xml:space="preserve">garantiza la libre escogencia </w:t>
      </w:r>
      <w:r w:rsidR="00472F3C">
        <w:rPr>
          <w:rFonts w:ascii="Arial" w:hAnsi="Arial" w:cs="Arial"/>
          <w:sz w:val="24"/>
          <w:szCs w:val="24"/>
        </w:rPr>
        <w:t>y propende por una regulación</w:t>
      </w:r>
      <w:r w:rsidR="0068709F">
        <w:rPr>
          <w:rFonts w:ascii="Arial" w:hAnsi="Arial" w:cs="Arial"/>
          <w:sz w:val="24"/>
          <w:szCs w:val="24"/>
        </w:rPr>
        <w:t>, valga la redundancia,</w:t>
      </w:r>
      <w:r w:rsidR="00472F3C">
        <w:rPr>
          <w:rFonts w:ascii="Arial" w:hAnsi="Arial" w:cs="Arial"/>
          <w:sz w:val="24"/>
          <w:szCs w:val="24"/>
        </w:rPr>
        <w:t xml:space="preserve"> que garantice la competencia en el mercado</w:t>
      </w:r>
      <w:r w:rsidR="00E86DBA">
        <w:rPr>
          <w:rFonts w:ascii="Arial" w:hAnsi="Arial" w:cs="Arial"/>
          <w:sz w:val="24"/>
          <w:szCs w:val="24"/>
        </w:rPr>
        <w:t xml:space="preserve"> y </w:t>
      </w:r>
      <w:r w:rsidR="00D63E17">
        <w:rPr>
          <w:rFonts w:ascii="Arial" w:hAnsi="Arial" w:cs="Arial"/>
          <w:sz w:val="24"/>
          <w:szCs w:val="24"/>
        </w:rPr>
        <w:t xml:space="preserve">la especialización de las funciones entre las EPS y las </w:t>
      </w:r>
      <w:r w:rsidR="00BF3D22">
        <w:rPr>
          <w:rFonts w:ascii="Arial" w:hAnsi="Arial" w:cs="Arial"/>
          <w:sz w:val="24"/>
          <w:szCs w:val="24"/>
        </w:rPr>
        <w:t>IPS</w:t>
      </w:r>
      <w:r w:rsidR="00472F3C">
        <w:rPr>
          <w:rFonts w:ascii="Arial" w:hAnsi="Arial" w:cs="Arial"/>
          <w:sz w:val="24"/>
          <w:szCs w:val="24"/>
        </w:rPr>
        <w:t>.</w:t>
      </w:r>
    </w:p>
    <w:p xmlns:wp14="http://schemas.microsoft.com/office/word/2010/wordml" w:rsidR="00472F3C" w:rsidP="002B4554" w:rsidRDefault="00472F3C" w14:paraId="3382A365" wp14:textId="77777777" wp14:noSpellErr="1">
      <w:pPr>
        <w:spacing w:after="0" w:line="240" w:lineRule="auto"/>
        <w:ind w:right="-93"/>
        <w:jc w:val="both"/>
        <w:rPr>
          <w:rFonts w:ascii="Arial" w:hAnsi="Arial" w:cs="Arial"/>
          <w:sz w:val="24"/>
          <w:szCs w:val="24"/>
        </w:rPr>
      </w:pPr>
    </w:p>
    <w:p xmlns:wp14="http://schemas.microsoft.com/office/word/2010/wordml" w:rsidRPr="00335329" w:rsidR="00472F3C" w:rsidP="00335329" w:rsidRDefault="005D7819" w14:paraId="58CE5DBF" wp14:textId="77777777" wp14:noSpellErr="1">
      <w:pPr>
        <w:pStyle w:val="ListParagraph"/>
        <w:numPr>
          <w:ilvl w:val="1"/>
          <w:numId w:val="29"/>
        </w:numPr>
        <w:spacing w:after="0" w:line="240" w:lineRule="auto"/>
        <w:ind w:right="-93"/>
        <w:jc w:val="both"/>
        <w:rPr>
          <w:rFonts w:ascii="Arial" w:hAnsi="Arial" w:cs="Arial"/>
          <w:b w:val="1"/>
          <w:bCs w:val="1"/>
          <w:sz w:val="24"/>
          <w:szCs w:val="24"/>
        </w:rPr>
      </w:pPr>
      <w:r w:rsidRPr="3B90D686" w:rsidR="005D7819">
        <w:rPr>
          <w:rFonts w:ascii="Arial" w:hAnsi="Arial" w:cs="Arial"/>
          <w:b w:val="1"/>
          <w:bCs w:val="1"/>
          <w:sz w:val="24"/>
          <w:szCs w:val="24"/>
        </w:rPr>
        <w:t>Las EPS</w:t>
      </w:r>
      <w:r w:rsidRPr="3B90D686" w:rsidR="00826603">
        <w:rPr>
          <w:rFonts w:ascii="Arial" w:hAnsi="Arial" w:cs="Arial"/>
          <w:b w:val="1"/>
          <w:bCs w:val="1"/>
          <w:sz w:val="24"/>
          <w:szCs w:val="24"/>
        </w:rPr>
        <w:t>: definición y funciones</w:t>
      </w:r>
    </w:p>
    <w:p xmlns:wp14="http://schemas.microsoft.com/office/word/2010/wordml" w:rsidR="000D597F" w:rsidP="002B4554" w:rsidRDefault="000D597F" w14:paraId="5C71F136" wp14:textId="77777777" wp14:noSpellErr="1">
      <w:pPr>
        <w:spacing w:after="0" w:line="240" w:lineRule="auto"/>
        <w:ind w:right="-93"/>
        <w:jc w:val="both"/>
        <w:rPr>
          <w:rFonts w:ascii="Arial" w:hAnsi="Arial" w:cs="Arial"/>
          <w:sz w:val="24"/>
          <w:szCs w:val="24"/>
        </w:rPr>
      </w:pPr>
    </w:p>
    <w:p xmlns:wp14="http://schemas.microsoft.com/office/word/2010/wordml" w:rsidR="000D597F" w:rsidP="002B4554" w:rsidRDefault="00772E5B" w14:paraId="640BCBED" wp14:textId="77777777" wp14:noSpellErr="1">
      <w:pPr>
        <w:spacing w:after="0" w:line="240" w:lineRule="auto"/>
        <w:ind w:right="-93"/>
        <w:jc w:val="both"/>
        <w:rPr>
          <w:rFonts w:ascii="Arial" w:hAnsi="Arial" w:cs="Arial"/>
          <w:sz w:val="24"/>
          <w:szCs w:val="24"/>
        </w:rPr>
      </w:pPr>
      <w:r w:rsidRPr="3B90D686" w:rsidR="00772E5B">
        <w:rPr>
          <w:rFonts w:ascii="Arial" w:hAnsi="Arial" w:cs="Arial"/>
          <w:sz w:val="24"/>
          <w:szCs w:val="24"/>
        </w:rPr>
        <w:t>Sobre el primer aspecto, el art</w:t>
      </w:r>
      <w:r w:rsidRPr="3B90D686" w:rsidR="00D44AB0">
        <w:rPr>
          <w:rFonts w:ascii="Arial" w:hAnsi="Arial" w:cs="Arial"/>
          <w:sz w:val="24"/>
          <w:szCs w:val="24"/>
        </w:rPr>
        <w:t>í</w:t>
      </w:r>
      <w:r w:rsidRPr="3B90D686" w:rsidR="00772E5B">
        <w:rPr>
          <w:rFonts w:ascii="Arial" w:hAnsi="Arial" w:cs="Arial"/>
          <w:sz w:val="24"/>
          <w:szCs w:val="24"/>
        </w:rPr>
        <w:t xml:space="preserve">culo 177 de la Ley 100, dispone: </w:t>
      </w:r>
    </w:p>
    <w:p xmlns:wp14="http://schemas.microsoft.com/office/word/2010/wordml" w:rsidR="000D597F" w:rsidP="002B4554" w:rsidRDefault="000D597F" w14:paraId="62199465" wp14:textId="77777777" wp14:noSpellErr="1">
      <w:pPr>
        <w:spacing w:after="0" w:line="240" w:lineRule="auto"/>
        <w:ind w:right="-93"/>
        <w:jc w:val="both"/>
        <w:rPr>
          <w:rFonts w:ascii="Arial" w:hAnsi="Arial" w:cs="Arial"/>
          <w:sz w:val="24"/>
          <w:szCs w:val="24"/>
        </w:rPr>
      </w:pPr>
    </w:p>
    <w:p xmlns:wp14="http://schemas.microsoft.com/office/word/2010/wordml" w:rsidRPr="006D53B0" w:rsidR="006D53B0" w:rsidP="00F97A9A" w:rsidRDefault="006D53B0" w14:paraId="3ADD4FA2" wp14:textId="77777777" wp14:noSpellErr="1">
      <w:pPr>
        <w:spacing w:after="0" w:line="240" w:lineRule="auto"/>
        <w:ind w:left="708" w:right="-93"/>
        <w:jc w:val="both"/>
        <w:rPr>
          <w:rFonts w:ascii="Arial" w:hAnsi="Arial" w:cs="Arial"/>
        </w:rPr>
      </w:pPr>
      <w:r w:rsidRPr="3B90D686" w:rsidR="006D53B0">
        <w:rPr>
          <w:rFonts w:ascii="Arial" w:hAnsi="Arial" w:cs="Arial"/>
          <w:b w:val="1"/>
          <w:bCs w:val="1"/>
        </w:rPr>
        <w:t>ARTÍCULO</w:t>
      </w:r>
      <w:r w:rsidRPr="3B90D686" w:rsidR="00F97A9A">
        <w:rPr>
          <w:rFonts w:ascii="Arial" w:hAnsi="Arial" w:cs="Arial"/>
          <w:b w:val="1"/>
          <w:bCs w:val="1"/>
        </w:rPr>
        <w:t xml:space="preserve"> </w:t>
      </w:r>
      <w:r w:rsidRPr="3B90D686" w:rsidR="006D53B0">
        <w:rPr>
          <w:rFonts w:ascii="Arial" w:hAnsi="Arial" w:cs="Arial"/>
          <w:b w:val="1"/>
          <w:bCs w:val="1"/>
        </w:rPr>
        <w:t>177.</w:t>
      </w:r>
      <w:r w:rsidRPr="3B90D686" w:rsidR="00F97A9A">
        <w:rPr>
          <w:rFonts w:ascii="Arial" w:hAnsi="Arial" w:cs="Arial"/>
        </w:rPr>
        <w:t xml:space="preserve"> </w:t>
      </w:r>
      <w:r w:rsidRPr="3B90D686" w:rsidR="006D53B0">
        <w:rPr>
          <w:rFonts w:ascii="Arial" w:hAnsi="Arial" w:cs="Arial"/>
        </w:rPr>
        <w:t>Definición. Las Entidades Promotoras de Salud son las entidades responsables de la afiliació</w:t>
      </w:r>
      <w:r w:rsidRPr="3B90D686" w:rsidR="006D53B0">
        <w:rPr>
          <w:rFonts w:ascii="Arial" w:hAnsi="Arial" w:cs="Arial"/>
        </w:rPr>
        <w:t>n</w:t>
      </w:r>
      <w:r w:rsidRPr="3B90D686" w:rsidR="00F851C6">
        <w:rPr>
          <w:rFonts w:ascii="Arial" w:hAnsi="Arial" w:cs="Arial"/>
        </w:rPr>
        <w:t>,</w:t>
      </w:r>
      <w:r w:rsidRPr="3B90D686" w:rsidR="006D53B0">
        <w:rPr>
          <w:rFonts w:ascii="Arial" w:hAnsi="Arial" w:cs="Arial"/>
        </w:rPr>
        <w:t xml:space="preserve"> y el registro de los afiliados y del recaudo de sus cotizaciones, por delegación del Fondo de Solidaridad y Garantía. Su función básica será </w:t>
      </w:r>
      <w:r w:rsidRPr="3B90D686" w:rsidR="006D53B0">
        <w:rPr>
          <w:rFonts w:ascii="Arial" w:hAnsi="Arial" w:cs="Arial"/>
          <w:u w:val="single"/>
        </w:rPr>
        <w:t>organizar y garantizar</w:t>
      </w:r>
      <w:r w:rsidRPr="3B90D686" w:rsidR="006D53B0">
        <w:rPr>
          <w:rFonts w:ascii="Arial" w:hAnsi="Arial" w:cs="Arial"/>
        </w:rPr>
        <w:t>, directa o indirectamente, la prestación del Plan de Salud Obligatorio a los afiliados y girar, dentro de los términos previstos en la presente</w:t>
      </w:r>
      <w:bookmarkStart w:name="LPHit221" w:id="7"/>
      <w:bookmarkEnd w:id="7"/>
      <w:r w:rsidRPr="3B90D686" w:rsidR="00F97A9A">
        <w:rPr>
          <w:rFonts w:ascii="Arial" w:hAnsi="Arial" w:cs="Arial"/>
        </w:rPr>
        <w:t xml:space="preserve"> </w:t>
      </w:r>
      <w:r w:rsidRPr="3B90D686" w:rsidR="006D53B0">
        <w:rPr>
          <w:rFonts w:ascii="Arial" w:hAnsi="Arial" w:cs="Arial"/>
        </w:rPr>
        <w:t>Ley, la diferencia entre los ingresos por cotizaciones de sus afiliados y el valor de las correspondientes Unidades de Pago por Capitación al Fondo de Solidaridad y Garantía, de qué trata el Título III de la presente</w:t>
      </w:r>
      <w:bookmarkStart w:name="LPHit222" w:id="8"/>
      <w:bookmarkEnd w:id="8"/>
      <w:r w:rsidRPr="3B90D686" w:rsidR="00F97A9A">
        <w:rPr>
          <w:rFonts w:ascii="Arial" w:hAnsi="Arial" w:cs="Arial"/>
        </w:rPr>
        <w:t xml:space="preserve"> </w:t>
      </w:r>
      <w:r w:rsidRPr="3B90D686" w:rsidR="006D53B0">
        <w:rPr>
          <w:rFonts w:ascii="Arial" w:hAnsi="Arial" w:cs="Arial"/>
        </w:rPr>
        <w:t>Ley.</w:t>
      </w:r>
      <w:r w:rsidRPr="3B90D686" w:rsidR="002C5A46">
        <w:rPr>
          <w:rFonts w:ascii="Arial" w:hAnsi="Arial" w:cs="Arial"/>
        </w:rPr>
        <w:t xml:space="preserve"> (Se subraya)</w:t>
      </w:r>
    </w:p>
    <w:p xmlns:wp14="http://schemas.microsoft.com/office/word/2010/wordml" w:rsidR="006D53B0" w:rsidP="006D53B0" w:rsidRDefault="006D53B0" w14:paraId="0DA123B1" wp14:textId="77777777" wp14:noSpellErr="1">
      <w:pPr>
        <w:spacing w:after="0" w:line="240" w:lineRule="auto"/>
        <w:ind w:right="-93"/>
        <w:jc w:val="both"/>
        <w:rPr>
          <w:rFonts w:ascii="Arial" w:hAnsi="Arial" w:cs="Arial"/>
        </w:rPr>
      </w:pPr>
    </w:p>
    <w:p xmlns:wp14="http://schemas.microsoft.com/office/word/2010/wordml" w:rsidR="00876244" w:rsidP="006D53B0" w:rsidRDefault="00372B2B" w14:paraId="7BB77DA3" wp14:textId="77777777" wp14:noSpellErr="1">
      <w:pPr>
        <w:spacing w:after="0" w:line="240" w:lineRule="auto"/>
        <w:ind w:right="-93"/>
        <w:jc w:val="both"/>
        <w:rPr>
          <w:rFonts w:ascii="Arial" w:hAnsi="Arial" w:cs="Arial"/>
          <w:sz w:val="24"/>
          <w:szCs w:val="24"/>
        </w:rPr>
      </w:pPr>
      <w:r w:rsidR="00372B2B">
        <w:rPr>
          <w:rFonts w:ascii="Arial" w:hAnsi="Arial" w:cs="Arial"/>
          <w:sz w:val="24"/>
          <w:szCs w:val="24"/>
        </w:rPr>
        <w:t xml:space="preserve">Como se </w:t>
      </w:r>
      <w:r w:rsidR="00A85AF1">
        <w:rPr>
          <w:rFonts w:ascii="Arial" w:hAnsi="Arial" w:cs="Arial"/>
          <w:sz w:val="24"/>
          <w:szCs w:val="24"/>
        </w:rPr>
        <w:t xml:space="preserve">observa, </w:t>
      </w:r>
      <w:r w:rsidR="001D086C">
        <w:rPr>
          <w:rFonts w:ascii="Arial" w:hAnsi="Arial" w:cs="Arial"/>
          <w:sz w:val="24"/>
          <w:szCs w:val="24"/>
        </w:rPr>
        <w:t>más</w:t>
      </w:r>
      <w:r w:rsidR="00A85AF1">
        <w:rPr>
          <w:rFonts w:ascii="Arial" w:hAnsi="Arial" w:cs="Arial"/>
          <w:sz w:val="24"/>
          <w:szCs w:val="24"/>
        </w:rPr>
        <w:t xml:space="preserve"> que una definición la norma </w:t>
      </w:r>
      <w:r w:rsidR="0087104A">
        <w:rPr>
          <w:rFonts w:ascii="Arial" w:hAnsi="Arial" w:cs="Arial"/>
          <w:sz w:val="24"/>
          <w:szCs w:val="24"/>
        </w:rPr>
        <w:t xml:space="preserve">se </w:t>
      </w:r>
      <w:r w:rsidR="00A85AF1">
        <w:rPr>
          <w:rFonts w:ascii="Arial" w:hAnsi="Arial" w:cs="Arial"/>
          <w:sz w:val="24"/>
          <w:szCs w:val="24"/>
        </w:rPr>
        <w:t xml:space="preserve">refiere a las </w:t>
      </w:r>
      <w:r w:rsidR="006C3816">
        <w:rPr>
          <w:rFonts w:ascii="Arial" w:hAnsi="Arial" w:cs="Arial"/>
          <w:sz w:val="24"/>
          <w:szCs w:val="24"/>
        </w:rPr>
        <w:t xml:space="preserve">funciones </w:t>
      </w:r>
      <w:r w:rsidRPr="008B09C3" w:rsidR="00311014">
        <w:rPr>
          <w:rFonts w:ascii="Arial" w:hAnsi="Arial" w:cs="Arial"/>
          <w:sz w:val="24"/>
          <w:szCs w:val="24"/>
        </w:rPr>
        <w:t xml:space="preserve">que </w:t>
      </w:r>
      <w:r w:rsidRPr="008B09C3" w:rsidR="006814E2">
        <w:rPr>
          <w:rFonts w:ascii="Arial" w:hAnsi="Arial" w:cs="Arial"/>
          <w:sz w:val="24"/>
          <w:szCs w:val="24"/>
        </w:rPr>
        <w:t xml:space="preserve">se asignan a </w:t>
      </w:r>
      <w:r w:rsidRPr="008B09C3" w:rsidR="00311014">
        <w:rPr>
          <w:rFonts w:ascii="Arial" w:hAnsi="Arial" w:cs="Arial"/>
          <w:sz w:val="24"/>
          <w:szCs w:val="24"/>
        </w:rPr>
        <w:t>las EPS</w:t>
      </w:r>
      <w:r w:rsidR="00AB1B5F">
        <w:rPr>
          <w:rFonts w:ascii="Arial" w:hAnsi="Arial" w:cs="Arial"/>
          <w:sz w:val="24"/>
          <w:szCs w:val="24"/>
        </w:rPr>
        <w:t xml:space="preserve"> </w:t>
      </w:r>
      <w:r w:rsidRPr="008B09C3" w:rsidR="00820BA2">
        <w:rPr>
          <w:rFonts w:ascii="Arial" w:hAnsi="Arial" w:cs="Arial"/>
          <w:sz w:val="24"/>
          <w:szCs w:val="24"/>
        </w:rPr>
        <w:t xml:space="preserve">de </w:t>
      </w:r>
      <w:r w:rsidR="00A624FD">
        <w:rPr>
          <w:rFonts w:ascii="Arial" w:hAnsi="Arial" w:cs="Arial"/>
          <w:sz w:val="24"/>
          <w:szCs w:val="24"/>
        </w:rPr>
        <w:t xml:space="preserve">administración del </w:t>
      </w:r>
      <w:r w:rsidRPr="009C08CA" w:rsidR="0068689F">
        <w:rPr>
          <w:rFonts w:ascii="Arial" w:hAnsi="Arial" w:eastAsia="Times New Roman" w:cs="Arial"/>
          <w:color w:val="000000"/>
          <w:sz w:val="24"/>
          <w:szCs w:val="24"/>
          <w:lang w:eastAsia="es-CO"/>
        </w:rPr>
        <w:t>SGSSS</w:t>
      </w:r>
      <w:r w:rsidR="00A624FD">
        <w:rPr>
          <w:rFonts w:ascii="Arial" w:hAnsi="Arial" w:cs="Arial"/>
          <w:sz w:val="24"/>
          <w:szCs w:val="24"/>
        </w:rPr>
        <w:t xml:space="preserve">, </w:t>
      </w:r>
      <w:r w:rsidRPr="008B09C3" w:rsidR="00820BA2">
        <w:rPr>
          <w:rFonts w:ascii="Arial" w:hAnsi="Arial" w:cs="Arial"/>
          <w:sz w:val="24"/>
          <w:szCs w:val="24"/>
        </w:rPr>
        <w:t>promover la afiliación</w:t>
      </w:r>
      <w:r w:rsidR="00605A1C">
        <w:rPr>
          <w:rFonts w:ascii="Arial" w:hAnsi="Arial" w:cs="Arial"/>
          <w:sz w:val="24"/>
          <w:szCs w:val="24"/>
        </w:rPr>
        <w:t xml:space="preserve"> y </w:t>
      </w:r>
      <w:r w:rsidRPr="008B09C3" w:rsidR="00F309FB">
        <w:rPr>
          <w:rFonts w:ascii="Arial" w:hAnsi="Arial" w:cs="Arial"/>
          <w:sz w:val="24"/>
          <w:szCs w:val="24"/>
        </w:rPr>
        <w:t xml:space="preserve">aceptar las solicitudes de afiliación </w:t>
      </w:r>
      <w:r w:rsidRPr="008B09C3" w:rsidR="00893E21">
        <w:rPr>
          <w:rFonts w:ascii="Arial" w:hAnsi="Arial" w:cs="Arial"/>
          <w:sz w:val="24"/>
          <w:szCs w:val="24"/>
        </w:rPr>
        <w:t>de los usuarios</w:t>
      </w:r>
      <w:r w:rsidR="0087104A">
        <w:rPr>
          <w:rFonts w:ascii="Arial" w:hAnsi="Arial" w:cs="Arial"/>
          <w:sz w:val="24"/>
          <w:szCs w:val="24"/>
        </w:rPr>
        <w:t>,</w:t>
      </w:r>
      <w:r w:rsidRPr="008B09C3" w:rsidR="007566F0">
        <w:rPr>
          <w:rFonts w:ascii="Arial" w:hAnsi="Arial" w:cs="Arial"/>
          <w:sz w:val="24"/>
          <w:szCs w:val="24"/>
        </w:rPr>
        <w:t xml:space="preserve"> </w:t>
      </w:r>
      <w:r w:rsidRPr="008B09C3" w:rsidR="00C21769">
        <w:rPr>
          <w:rFonts w:ascii="Arial" w:hAnsi="Arial" w:cs="Arial"/>
          <w:sz w:val="24"/>
          <w:szCs w:val="24"/>
        </w:rPr>
        <w:t xml:space="preserve">y la de </w:t>
      </w:r>
      <w:r w:rsidRPr="00876244" w:rsidR="00C21769">
        <w:rPr>
          <w:rFonts w:ascii="Arial" w:hAnsi="Arial" w:cs="Arial"/>
          <w:sz w:val="24"/>
          <w:szCs w:val="24"/>
        </w:rPr>
        <w:t xml:space="preserve">organizar </w:t>
      </w:r>
      <w:r w:rsidRPr="006D53B0" w:rsidR="00876244">
        <w:rPr>
          <w:rFonts w:ascii="Arial" w:hAnsi="Arial" w:cs="Arial"/>
          <w:sz w:val="24"/>
          <w:szCs w:val="24"/>
        </w:rPr>
        <w:t>la forma y mecanismos a través de los cuales los afiliados y sus familias puedan acceder a los servicios de salud en todo el territorio nacional</w:t>
      </w:r>
      <w:r w:rsidR="00AB1B5F">
        <w:rPr>
          <w:rFonts w:ascii="Arial" w:hAnsi="Arial" w:cs="Arial"/>
          <w:sz w:val="24"/>
          <w:szCs w:val="24"/>
        </w:rPr>
        <w:t xml:space="preserve">, aspectos que son reiterados en </w:t>
      </w:r>
      <w:r w:rsidRPr="008B09C3" w:rsidR="00AB1B5F">
        <w:rPr>
          <w:rFonts w:ascii="Arial" w:hAnsi="Arial" w:cs="Arial"/>
          <w:sz w:val="24"/>
          <w:szCs w:val="24"/>
        </w:rPr>
        <w:t xml:space="preserve">el artículo 178 </w:t>
      </w:r>
      <w:r w:rsidR="00401855">
        <w:rPr>
          <w:rFonts w:ascii="Arial" w:hAnsi="Arial" w:cs="Arial"/>
          <w:sz w:val="24"/>
          <w:szCs w:val="24"/>
        </w:rPr>
        <w:t>de la citada ley</w:t>
      </w:r>
      <w:r w:rsidRPr="008B09C3" w:rsidR="00401855">
        <w:rPr>
          <w:rStyle w:val="FootnoteReference"/>
          <w:rFonts w:ascii="Arial" w:hAnsi="Arial" w:cs="Arial"/>
          <w:sz w:val="24"/>
          <w:szCs w:val="24"/>
        </w:rPr>
        <w:footnoteReference w:id="29"/>
      </w:r>
      <w:r w:rsidR="00401855">
        <w:rPr>
          <w:rFonts w:ascii="Arial" w:hAnsi="Arial" w:cs="Arial"/>
          <w:sz w:val="24"/>
          <w:szCs w:val="24"/>
        </w:rPr>
        <w:t>.</w:t>
      </w:r>
    </w:p>
    <w:p xmlns:wp14="http://schemas.microsoft.com/office/word/2010/wordml" w:rsidR="0068689F" w:rsidP="006D53B0" w:rsidRDefault="0068689F" w14:paraId="4C4CEA3D" wp14:textId="77777777" wp14:noSpellErr="1">
      <w:pPr>
        <w:spacing w:after="0" w:line="240" w:lineRule="auto"/>
        <w:ind w:right="-93"/>
        <w:jc w:val="both"/>
        <w:rPr>
          <w:rFonts w:ascii="Arial" w:hAnsi="Arial" w:cs="Arial"/>
          <w:sz w:val="24"/>
          <w:szCs w:val="24"/>
        </w:rPr>
      </w:pPr>
    </w:p>
    <w:p xmlns:wp14="http://schemas.microsoft.com/office/word/2010/wordml" w:rsidR="00C05ADE" w:rsidP="00152657" w:rsidRDefault="00152657" w14:paraId="7B346ADA" wp14:textId="77777777" wp14:noSpellErr="1">
      <w:pPr>
        <w:spacing w:after="0" w:line="240" w:lineRule="auto"/>
        <w:ind w:right="-93"/>
        <w:jc w:val="both"/>
        <w:rPr>
          <w:rFonts w:ascii="Arial" w:hAnsi="Arial" w:cs="Arial"/>
          <w:sz w:val="24"/>
          <w:szCs w:val="24"/>
        </w:rPr>
      </w:pPr>
      <w:r w:rsidRPr="00152657" w:rsidR="00152657">
        <w:rPr>
          <w:rFonts w:ascii="Arial" w:hAnsi="Arial" w:cs="Arial"/>
          <w:sz w:val="24"/>
          <w:szCs w:val="24"/>
        </w:rPr>
        <w:t>Co</w:t>
      </w:r>
      <w:r w:rsidR="005A6638">
        <w:rPr>
          <w:rFonts w:ascii="Arial" w:hAnsi="Arial" w:cs="Arial"/>
          <w:sz w:val="24"/>
          <w:szCs w:val="24"/>
        </w:rPr>
        <w:t xml:space="preserve">nforme lo </w:t>
      </w:r>
      <w:r w:rsidR="0087104A">
        <w:rPr>
          <w:rFonts w:ascii="Arial" w:hAnsi="Arial" w:cs="Arial"/>
          <w:sz w:val="24"/>
          <w:szCs w:val="24"/>
        </w:rPr>
        <w:t xml:space="preserve">reseña </w:t>
      </w:r>
      <w:r w:rsidR="005A6638">
        <w:rPr>
          <w:rFonts w:ascii="Arial" w:hAnsi="Arial" w:cs="Arial"/>
          <w:sz w:val="24"/>
          <w:szCs w:val="24"/>
        </w:rPr>
        <w:t xml:space="preserve">la Sala en el concepto 2235 y 2235 AD </w:t>
      </w:r>
      <w:r w:rsidRPr="000C28F7" w:rsidR="005A6638">
        <w:rPr>
          <w:rFonts w:ascii="Arial" w:hAnsi="Arial" w:cs="Arial"/>
          <w:sz w:val="24"/>
          <w:szCs w:val="24"/>
        </w:rPr>
        <w:t>de</w:t>
      </w:r>
      <w:r w:rsidRPr="000C28F7" w:rsidR="00C05BEA">
        <w:rPr>
          <w:rFonts w:ascii="Arial" w:hAnsi="Arial" w:cs="Arial"/>
          <w:sz w:val="24"/>
          <w:szCs w:val="24"/>
        </w:rPr>
        <w:t xml:space="preserve">l </w:t>
      </w:r>
      <w:r w:rsidRPr="000C28F7" w:rsidR="0035022F">
        <w:rPr>
          <w:rFonts w:ascii="Arial" w:hAnsi="Arial" w:cs="Arial"/>
          <w:sz w:val="24"/>
          <w:szCs w:val="24"/>
        </w:rPr>
        <w:t>7 de diciembre de 2015</w:t>
      </w:r>
      <w:r w:rsidRPr="000C28F7" w:rsidR="005A6638">
        <w:rPr>
          <w:rFonts w:ascii="Arial" w:hAnsi="Arial" w:cs="Arial"/>
          <w:sz w:val="24"/>
          <w:szCs w:val="24"/>
        </w:rPr>
        <w:t>,</w:t>
      </w:r>
      <w:r w:rsidR="005A6638">
        <w:rPr>
          <w:rFonts w:ascii="Arial" w:hAnsi="Arial" w:cs="Arial"/>
          <w:sz w:val="24"/>
          <w:szCs w:val="24"/>
        </w:rPr>
        <w:t xml:space="preserve"> </w:t>
      </w:r>
      <w:r w:rsidRPr="00152657" w:rsidR="00152657">
        <w:rPr>
          <w:rFonts w:ascii="Arial" w:hAnsi="Arial" w:cs="Arial"/>
          <w:sz w:val="24"/>
          <w:szCs w:val="24"/>
        </w:rPr>
        <w:t xml:space="preserve">corresponde a las EPS recaudar las cotizaciones de sus afiliados en el régimen contributivo por delegación </w:t>
      </w:r>
      <w:r w:rsidRPr="00B2038A" w:rsidR="00152657">
        <w:rPr>
          <w:rFonts w:ascii="Arial" w:hAnsi="Arial" w:cs="Arial"/>
          <w:sz w:val="24"/>
          <w:szCs w:val="24"/>
        </w:rPr>
        <w:t xml:space="preserve">del </w:t>
      </w:r>
      <w:r w:rsidRPr="00B2038A" w:rsidR="00B2038A">
        <w:rPr>
          <w:rFonts w:ascii="Arial" w:hAnsi="Arial" w:cs="Arial"/>
          <w:sz w:val="24"/>
          <w:szCs w:val="24"/>
        </w:rPr>
        <w:t>Fondo de Solidaridad y Garantía (</w:t>
      </w:r>
      <w:r w:rsidRPr="00B2038A" w:rsidR="00152657">
        <w:rPr>
          <w:rFonts w:ascii="Arial" w:hAnsi="Arial" w:cs="Arial"/>
          <w:sz w:val="24"/>
          <w:szCs w:val="24"/>
        </w:rPr>
        <w:t>Fosyga</w:t>
      </w:r>
      <w:r w:rsidRPr="00B2038A" w:rsidR="00B2038A">
        <w:rPr>
          <w:rFonts w:ascii="Arial" w:hAnsi="Arial" w:cs="Arial"/>
          <w:sz w:val="24"/>
          <w:szCs w:val="24"/>
        </w:rPr>
        <w:t>)</w:t>
      </w:r>
      <w:r w:rsidRPr="00152657" w:rsidR="00152657">
        <w:rPr>
          <w:rFonts w:ascii="Arial" w:hAnsi="Arial" w:cs="Arial"/>
          <w:sz w:val="24"/>
          <w:szCs w:val="24"/>
        </w:rPr>
        <w:t>, y con</w:t>
      </w:r>
      <w:r w:rsidR="00B2038A">
        <w:rPr>
          <w:rFonts w:ascii="Arial" w:hAnsi="Arial" w:cs="Arial"/>
          <w:sz w:val="24"/>
          <w:szCs w:val="24"/>
        </w:rPr>
        <w:t xml:space="preserve"> </w:t>
      </w:r>
      <w:r w:rsidRPr="00152657" w:rsidR="00152657">
        <w:rPr>
          <w:rFonts w:ascii="Arial" w:hAnsi="Arial" w:cs="Arial"/>
          <w:sz w:val="24"/>
          <w:szCs w:val="24"/>
        </w:rPr>
        <w:t>cargo a las cotizaciones recaudadas el SGSSS reconoce a las EPS un valor per cápita denominado Unidad de Pago por Capitación (UPC)</w:t>
      </w:r>
      <w:r w:rsidR="00B65761">
        <w:rPr>
          <w:rStyle w:val="FootnoteReference"/>
          <w:rFonts w:ascii="Arial" w:hAnsi="Arial" w:cs="Arial"/>
          <w:sz w:val="24"/>
          <w:szCs w:val="24"/>
        </w:rPr>
        <w:footnoteReference w:id="30"/>
      </w:r>
      <w:r w:rsidRPr="00152657" w:rsidR="00152657">
        <w:rPr>
          <w:rFonts w:ascii="Arial" w:hAnsi="Arial" w:cs="Arial"/>
          <w:sz w:val="24"/>
          <w:szCs w:val="24"/>
        </w:rPr>
        <w:t xml:space="preserve"> por cada uno de los afiliados. </w:t>
      </w:r>
    </w:p>
    <w:p xmlns:wp14="http://schemas.microsoft.com/office/word/2010/wordml" w:rsidR="00C05ADE" w:rsidP="00152657" w:rsidRDefault="00C05ADE" w14:paraId="50895670" wp14:textId="77777777" wp14:noSpellErr="1">
      <w:pPr>
        <w:spacing w:after="0" w:line="240" w:lineRule="auto"/>
        <w:ind w:right="-93"/>
        <w:jc w:val="both"/>
        <w:rPr>
          <w:rFonts w:ascii="Arial" w:hAnsi="Arial" w:cs="Arial"/>
          <w:sz w:val="24"/>
          <w:szCs w:val="24"/>
        </w:rPr>
      </w:pPr>
    </w:p>
    <w:p xmlns:wp14="http://schemas.microsoft.com/office/word/2010/wordml" w:rsidRPr="00152657" w:rsidR="00152657" w:rsidP="00152657" w:rsidRDefault="00152657" w14:paraId="09037F6F" wp14:textId="77777777" wp14:noSpellErr="1">
      <w:pPr>
        <w:spacing w:after="0" w:line="240" w:lineRule="auto"/>
        <w:ind w:right="-93"/>
        <w:jc w:val="both"/>
        <w:rPr>
          <w:rFonts w:ascii="Arial" w:hAnsi="Arial" w:cs="Arial"/>
          <w:sz w:val="24"/>
          <w:szCs w:val="24"/>
        </w:rPr>
      </w:pPr>
      <w:r w:rsidRPr="00152657" w:rsidR="00152657">
        <w:rPr>
          <w:rFonts w:ascii="Arial" w:hAnsi="Arial" w:cs="Arial"/>
          <w:sz w:val="24"/>
          <w:szCs w:val="24"/>
        </w:rPr>
        <w:t>En este punto resalta la Sala que la Corte Constitucional</w:t>
      </w:r>
      <w:r w:rsidR="00704527">
        <w:rPr>
          <w:rStyle w:val="FootnoteReference"/>
          <w:rFonts w:ascii="Arial" w:hAnsi="Arial" w:cs="Arial"/>
          <w:sz w:val="24"/>
          <w:szCs w:val="24"/>
        </w:rPr>
        <w:footnoteReference w:id="31"/>
      </w:r>
      <w:r w:rsidRPr="00152657" w:rsidR="00152657">
        <w:rPr>
          <w:rFonts w:ascii="Arial" w:hAnsi="Arial" w:cs="Arial"/>
          <w:sz w:val="24"/>
          <w:szCs w:val="24"/>
        </w:rPr>
        <w:t xml:space="preserve"> ha </w:t>
      </w:r>
      <w:r w:rsidR="00814584">
        <w:rPr>
          <w:rFonts w:ascii="Arial" w:hAnsi="Arial" w:cs="Arial"/>
          <w:sz w:val="24"/>
          <w:szCs w:val="24"/>
        </w:rPr>
        <w:t xml:space="preserve">sostenido </w:t>
      </w:r>
      <w:r w:rsidRPr="00152657" w:rsidR="00152657">
        <w:rPr>
          <w:rFonts w:ascii="Arial" w:hAnsi="Arial" w:cs="Arial"/>
          <w:sz w:val="24"/>
          <w:szCs w:val="24"/>
        </w:rPr>
        <w:t>que la UPC tiene como finalidad financiar el cumplimiento de las funciones de las EPS dentro de un contexto de equilibrio</w:t>
      </w:r>
      <w:r w:rsidR="0087104A">
        <w:rPr>
          <w:rFonts w:ascii="Arial" w:hAnsi="Arial" w:cs="Arial"/>
          <w:sz w:val="24"/>
          <w:szCs w:val="24"/>
        </w:rPr>
        <w:t>,</w:t>
      </w:r>
      <w:r w:rsidRPr="00152657" w:rsidR="00152657">
        <w:rPr>
          <w:rFonts w:ascii="Arial" w:hAnsi="Arial" w:cs="Arial"/>
          <w:sz w:val="24"/>
          <w:szCs w:val="24"/>
        </w:rPr>
        <w:t xml:space="preserve"> y que las EPS pueden aspirar a obtener una legítima ganancia por los servicios que prestan, sin que pueda considerarse que las UPC sean una renta propia de la cual puedan disponer libremente.</w:t>
      </w:r>
    </w:p>
    <w:p xmlns:wp14="http://schemas.microsoft.com/office/word/2010/wordml" w:rsidRPr="00152657" w:rsidR="00152657" w:rsidP="00152657" w:rsidRDefault="00152657" w14:paraId="38C1F859" wp14:textId="77777777" wp14:noSpellErr="1">
      <w:pPr>
        <w:spacing w:after="0" w:line="240" w:lineRule="auto"/>
        <w:ind w:right="-93"/>
        <w:jc w:val="both"/>
        <w:rPr>
          <w:rFonts w:ascii="Arial" w:hAnsi="Arial" w:cs="Arial"/>
          <w:sz w:val="24"/>
          <w:szCs w:val="24"/>
        </w:rPr>
      </w:pPr>
    </w:p>
    <w:p xmlns:wp14="http://schemas.microsoft.com/office/word/2010/wordml" w:rsidRPr="00296430" w:rsidR="00AC65B5" w:rsidP="006D53B0" w:rsidRDefault="005E4C5C" w14:paraId="70035CF2" wp14:textId="77777777" wp14:noSpellErr="1">
      <w:pPr>
        <w:spacing w:after="0" w:line="240" w:lineRule="auto"/>
        <w:ind w:right="-93"/>
        <w:jc w:val="both"/>
        <w:rPr>
          <w:rFonts w:ascii="Arial" w:hAnsi="Arial" w:cs="Arial"/>
          <w:color w:val="000000"/>
          <w:sz w:val="24"/>
          <w:szCs w:val="24"/>
        </w:rPr>
      </w:pPr>
      <w:r w:rsidRPr="3B90D686" w:rsidR="005E4C5C">
        <w:rPr>
          <w:rFonts w:ascii="Arial" w:hAnsi="Arial" w:cs="Arial"/>
          <w:color w:val="000000" w:themeColor="text1" w:themeTint="FF" w:themeShade="FF"/>
          <w:sz w:val="24"/>
          <w:szCs w:val="24"/>
        </w:rPr>
        <w:t xml:space="preserve">Sobre </w:t>
      </w:r>
      <w:r w:rsidRPr="3B90D686" w:rsidR="004E277F">
        <w:rPr>
          <w:rFonts w:ascii="Arial" w:hAnsi="Arial" w:cs="Arial"/>
          <w:color w:val="000000" w:themeColor="text1" w:themeTint="FF" w:themeShade="FF"/>
          <w:sz w:val="24"/>
          <w:szCs w:val="24"/>
        </w:rPr>
        <w:t>el diseño adoptado por el legislador para las EPS</w:t>
      </w:r>
      <w:r w:rsidRPr="3B90D686" w:rsidR="00AC65B5">
        <w:rPr>
          <w:rFonts w:ascii="Arial" w:hAnsi="Arial" w:cs="Arial"/>
          <w:color w:val="000000" w:themeColor="text1" w:themeTint="FF" w:themeShade="FF"/>
          <w:sz w:val="24"/>
          <w:szCs w:val="24"/>
        </w:rPr>
        <w:t xml:space="preserve">, </w:t>
      </w:r>
      <w:r w:rsidRPr="3B90D686" w:rsidR="00900A78">
        <w:rPr>
          <w:rFonts w:ascii="Arial" w:hAnsi="Arial" w:cs="Arial"/>
          <w:color w:val="000000" w:themeColor="text1" w:themeTint="FF" w:themeShade="FF"/>
          <w:sz w:val="24"/>
          <w:szCs w:val="24"/>
        </w:rPr>
        <w:t>l</w:t>
      </w:r>
      <w:r w:rsidRPr="3B90D686" w:rsidR="00AD2004">
        <w:rPr>
          <w:rFonts w:ascii="Arial" w:hAnsi="Arial" w:cs="Arial"/>
          <w:color w:val="000000" w:themeColor="text1" w:themeTint="FF" w:themeShade="FF"/>
          <w:sz w:val="24"/>
          <w:szCs w:val="24"/>
        </w:rPr>
        <w:t xml:space="preserve">a Corte Constitucional en la Sentencia C-828 de 2001 sostuvo: </w:t>
      </w:r>
    </w:p>
    <w:p xmlns:wp14="http://schemas.microsoft.com/office/word/2010/wordml" w:rsidR="00AC65B5" w:rsidP="006D53B0" w:rsidRDefault="00AC65B5" w14:paraId="0C8FE7CE" wp14:textId="77777777" wp14:noSpellErr="1">
      <w:pPr>
        <w:spacing w:after="0" w:line="240" w:lineRule="auto"/>
        <w:ind w:right="-93"/>
        <w:jc w:val="both"/>
        <w:rPr>
          <w:color w:val="000000"/>
          <w:sz w:val="27"/>
          <w:szCs w:val="27"/>
        </w:rPr>
      </w:pPr>
    </w:p>
    <w:p xmlns:wp14="http://schemas.microsoft.com/office/word/2010/wordml" w:rsidRPr="00296430" w:rsidR="00442F33" w:rsidP="00296430" w:rsidRDefault="00AD2004" w14:paraId="6A4A58A0" wp14:textId="77777777" wp14:noSpellErr="1">
      <w:pPr>
        <w:spacing w:after="0" w:line="240" w:lineRule="auto"/>
        <w:ind w:left="708" w:right="-93"/>
        <w:jc w:val="both"/>
        <w:rPr>
          <w:rFonts w:ascii="Arial" w:hAnsi="Arial" w:cs="Arial"/>
          <w:color w:val="000000"/>
        </w:rPr>
      </w:pPr>
      <w:r w:rsidRPr="3B90D686" w:rsidR="00AD2004">
        <w:rPr>
          <w:rFonts w:ascii="Arial" w:hAnsi="Arial" w:cs="Arial"/>
          <w:color w:val="000000" w:themeColor="text1" w:themeTint="FF" w:themeShade="FF"/>
        </w:rPr>
        <w:t xml:space="preserve">La fórmula elegida por el legislador para diseñar el Sistema de Seguridad Social en Salud es la de privilegiar el subsidio de la demanda y prever la existencia de entidades </w:t>
      </w:r>
      <w:r w:rsidRPr="3B90D686" w:rsidR="00AD2004">
        <w:rPr>
          <w:rFonts w:ascii="Arial" w:hAnsi="Arial" w:cs="Arial"/>
          <w:color w:val="000000" w:themeColor="text1" w:themeTint="FF" w:themeShade="FF"/>
          <w:u w:val="single"/>
        </w:rPr>
        <w:t>administradoras</w:t>
      </w:r>
      <w:r w:rsidRPr="3B90D686" w:rsidR="00AD2004">
        <w:rPr>
          <w:rFonts w:ascii="Arial" w:hAnsi="Arial" w:cs="Arial"/>
          <w:color w:val="000000" w:themeColor="text1" w:themeTint="FF" w:themeShade="FF"/>
        </w:rPr>
        <w:t xml:space="preserve"> que juegan el papel de </w:t>
      </w:r>
      <w:r w:rsidRPr="3B90D686" w:rsidR="00AD2004">
        <w:rPr>
          <w:rFonts w:ascii="Arial" w:hAnsi="Arial" w:cs="Arial"/>
          <w:color w:val="000000" w:themeColor="text1" w:themeTint="FF" w:themeShade="FF"/>
          <w:u w:val="single"/>
        </w:rPr>
        <w:t>intermediarias entre los recursos financieros y las instituciones que prestan el servicio de salud y los usuarios</w:t>
      </w:r>
      <w:r w:rsidRPr="3B90D686" w:rsidR="00AD2004">
        <w:rPr>
          <w:rFonts w:ascii="Arial" w:hAnsi="Arial" w:cs="Arial"/>
          <w:color w:val="000000" w:themeColor="text1" w:themeTint="FF" w:themeShade="FF"/>
        </w:rPr>
        <w:t xml:space="preserve">. El papel que desempeñan las Entidades Prestadoras de Salud (EPS) se ajusta a la idea del </w:t>
      </w:r>
      <w:r w:rsidRPr="3B90D686" w:rsidR="00AD2004">
        <w:rPr>
          <w:rFonts w:ascii="Arial" w:hAnsi="Arial" w:cs="Arial"/>
          <w:color w:val="000000" w:themeColor="text1" w:themeTint="FF" w:themeShade="FF"/>
          <w:u w:val="single"/>
        </w:rPr>
        <w:t>contrato de aseguramiento</w:t>
      </w:r>
      <w:r w:rsidRPr="3B90D686" w:rsidR="00AD2004">
        <w:rPr>
          <w:rFonts w:ascii="Arial" w:hAnsi="Arial" w:cs="Arial"/>
          <w:color w:val="000000" w:themeColor="text1" w:themeTint="FF" w:themeShade="FF"/>
        </w:rPr>
        <w:t xml:space="preserve">, en el que el prestador asume el riesgo y la administración de los recursos. Sin embargo, no se trata de un contrato de seguros clásico </w:t>
      </w:r>
      <w:r w:rsidRPr="3B90D686" w:rsidR="001D086C">
        <w:rPr>
          <w:rFonts w:ascii="Arial" w:hAnsi="Arial" w:cs="Arial"/>
          <w:color w:val="000000" w:themeColor="text1" w:themeTint="FF" w:themeShade="FF"/>
        </w:rPr>
        <w:t>porque,</w:t>
      </w:r>
      <w:r w:rsidRPr="3B90D686" w:rsidR="00AD2004">
        <w:rPr>
          <w:rFonts w:ascii="Arial" w:hAnsi="Arial" w:cs="Arial"/>
          <w:color w:val="000000" w:themeColor="text1" w:themeTint="FF" w:themeShade="FF"/>
        </w:rPr>
        <w:t xml:space="preserve"> en primer lugar, construye un manejo financiero de prestación media para todos por igual, tanto para el régimen contributivo, como para el régimen subsidiado, </w:t>
      </w:r>
      <w:r w:rsidRPr="3B90D686" w:rsidR="00B65BBB">
        <w:rPr>
          <w:rFonts w:ascii="Arial" w:hAnsi="Arial" w:cs="Arial"/>
          <w:color w:val="000000" w:themeColor="text1" w:themeTint="FF" w:themeShade="FF"/>
        </w:rPr>
        <w:t>y,</w:t>
      </w:r>
      <w:r w:rsidRPr="3B90D686" w:rsidR="00AD2004">
        <w:rPr>
          <w:rFonts w:ascii="Arial" w:hAnsi="Arial" w:cs="Arial"/>
          <w:color w:val="000000" w:themeColor="text1" w:themeTint="FF" w:themeShade="FF"/>
        </w:rPr>
        <w:t xml:space="preserve"> en segundo lugar, los recursos, una vez son captados por el Sistema de Salud, no le pertenecen a quien los cancela, sino al sistema en general. Las cotizaciones que hacen los afiliados al sistema de salud no se manejan como cuentas individuales en donde existe una relación conmutativa entre lo que se paga y lo que se recibe. Estos aspectos, de la relación entre afiliados y asegurador distinguen de fondo el contrato de aseguramiento en salud del contrato de seguros tradicional</w:t>
      </w:r>
      <w:r w:rsidRPr="3B90D686" w:rsidR="000A59FE">
        <w:rPr>
          <w:rFonts w:ascii="Arial" w:hAnsi="Arial" w:cs="Arial"/>
          <w:color w:val="000000" w:themeColor="text1" w:themeTint="FF" w:themeShade="FF"/>
        </w:rPr>
        <w:t>. (</w:t>
      </w:r>
      <w:r w:rsidRPr="3B90D686" w:rsidR="009F42D7">
        <w:rPr>
          <w:rFonts w:ascii="Arial" w:hAnsi="Arial" w:cs="Arial"/>
          <w:color w:val="000000" w:themeColor="text1" w:themeTint="FF" w:themeShade="FF"/>
        </w:rPr>
        <w:t>se resalta).</w:t>
      </w:r>
    </w:p>
    <w:p xmlns:wp14="http://schemas.microsoft.com/office/word/2010/wordml" w:rsidR="00296430" w:rsidP="006D53B0" w:rsidRDefault="00296430" w14:paraId="41004F19" wp14:textId="77777777" wp14:noSpellErr="1">
      <w:pPr>
        <w:spacing w:after="0" w:line="240" w:lineRule="auto"/>
        <w:ind w:right="-93"/>
        <w:jc w:val="both"/>
        <w:rPr>
          <w:rFonts w:ascii="Arial" w:hAnsi="Arial" w:cs="Arial"/>
          <w:sz w:val="24"/>
          <w:szCs w:val="24"/>
        </w:rPr>
      </w:pPr>
    </w:p>
    <w:p xmlns:wp14="http://schemas.microsoft.com/office/word/2010/wordml" w:rsidR="00DC6098" w:rsidP="008834BA" w:rsidRDefault="00841DEC" w14:paraId="627E7F5B" wp14:textId="77777777" wp14:noSpellErr="1">
      <w:pPr>
        <w:spacing w:after="0" w:line="240" w:lineRule="auto"/>
        <w:ind w:right="-93"/>
        <w:jc w:val="both"/>
        <w:rPr>
          <w:rFonts w:ascii="Arial" w:hAnsi="Arial" w:cs="Arial"/>
          <w:sz w:val="24"/>
          <w:szCs w:val="24"/>
        </w:rPr>
      </w:pPr>
      <w:r w:rsidR="00841DEC">
        <w:rPr>
          <w:rFonts w:ascii="Arial" w:hAnsi="Arial" w:cs="Arial"/>
          <w:sz w:val="24"/>
          <w:szCs w:val="24"/>
        </w:rPr>
        <w:t>En consecuencia, las EPS</w:t>
      </w:r>
      <w:r w:rsidR="003C29A6">
        <w:rPr>
          <w:rFonts w:ascii="Arial" w:hAnsi="Arial" w:cs="Arial"/>
          <w:sz w:val="24"/>
          <w:szCs w:val="24"/>
        </w:rPr>
        <w:t xml:space="preserve"> son las entidades que i) administran el </w:t>
      </w:r>
      <w:r w:rsidRPr="009C08CA" w:rsidR="009F1FAF">
        <w:rPr>
          <w:rFonts w:ascii="Arial" w:hAnsi="Arial" w:eastAsia="Times New Roman" w:cs="Arial"/>
          <w:color w:val="000000"/>
          <w:sz w:val="24"/>
          <w:szCs w:val="24"/>
          <w:lang w:eastAsia="es-CO"/>
        </w:rPr>
        <w:t>SGSSS</w:t>
      </w:r>
      <w:r w:rsidR="003C29A6">
        <w:rPr>
          <w:rFonts w:ascii="Arial" w:hAnsi="Arial" w:cs="Arial"/>
          <w:sz w:val="24"/>
          <w:szCs w:val="24"/>
        </w:rPr>
        <w:t xml:space="preserve">, </w:t>
      </w:r>
      <w:r w:rsidR="00705914">
        <w:rPr>
          <w:rFonts w:ascii="Arial" w:hAnsi="Arial" w:cs="Arial"/>
          <w:sz w:val="24"/>
          <w:szCs w:val="24"/>
        </w:rPr>
        <w:t xml:space="preserve">ii) en su calidad de </w:t>
      </w:r>
      <w:r w:rsidRPr="00FF441A" w:rsidR="00FF441A">
        <w:rPr>
          <w:rFonts w:ascii="Arial" w:hAnsi="Arial" w:cs="Arial"/>
          <w:color w:val="000000"/>
          <w:sz w:val="24"/>
          <w:szCs w:val="24"/>
        </w:rPr>
        <w:t>intermediarias entre los recursos financieros y las instituciones que prestan el servicio de salud y los usuarios</w:t>
      </w:r>
      <w:r w:rsidR="00FF5008">
        <w:rPr>
          <w:rFonts w:ascii="Arial" w:hAnsi="Arial" w:cs="Arial"/>
          <w:color w:val="000000"/>
          <w:sz w:val="24"/>
          <w:szCs w:val="24"/>
        </w:rPr>
        <w:t xml:space="preserve">, </w:t>
      </w:r>
      <w:r w:rsidR="00705914">
        <w:rPr>
          <w:rFonts w:ascii="Arial" w:hAnsi="Arial" w:cs="Arial"/>
          <w:sz w:val="24"/>
          <w:szCs w:val="24"/>
        </w:rPr>
        <w:t>ii</w:t>
      </w:r>
      <w:r w:rsidR="00FF5008">
        <w:rPr>
          <w:rFonts w:ascii="Arial" w:hAnsi="Arial" w:cs="Arial"/>
          <w:sz w:val="24"/>
          <w:szCs w:val="24"/>
        </w:rPr>
        <w:t>i</w:t>
      </w:r>
      <w:r w:rsidR="00705914">
        <w:rPr>
          <w:rFonts w:ascii="Arial" w:hAnsi="Arial" w:cs="Arial"/>
          <w:sz w:val="24"/>
          <w:szCs w:val="24"/>
        </w:rPr>
        <w:t xml:space="preserve">) </w:t>
      </w:r>
      <w:r w:rsidR="003520CF">
        <w:rPr>
          <w:rFonts w:ascii="Arial" w:hAnsi="Arial" w:cs="Arial"/>
          <w:sz w:val="24"/>
          <w:szCs w:val="24"/>
        </w:rPr>
        <w:t xml:space="preserve">a través </w:t>
      </w:r>
      <w:r w:rsidRPr="004F2776" w:rsidR="004F2776">
        <w:rPr>
          <w:rFonts w:ascii="Arial" w:hAnsi="Arial" w:cs="Arial"/>
          <w:color w:val="000000"/>
          <w:sz w:val="24"/>
          <w:szCs w:val="24"/>
        </w:rPr>
        <w:t>de</w:t>
      </w:r>
      <w:r w:rsidR="00DC6098">
        <w:rPr>
          <w:rFonts w:ascii="Arial" w:hAnsi="Arial" w:cs="Arial"/>
          <w:color w:val="000000"/>
          <w:sz w:val="24"/>
          <w:szCs w:val="24"/>
        </w:rPr>
        <w:t xml:space="preserve"> un </w:t>
      </w:r>
      <w:r w:rsidRPr="3B90D686" w:rsidR="000F4047">
        <w:rPr>
          <w:rStyle w:val="CharacterStyle1"/>
          <w:rFonts w:ascii="Arial" w:hAnsi="Arial" w:cs="Arial"/>
          <w:spacing w:val="3"/>
          <w:sz w:val="24"/>
          <w:szCs w:val="24"/>
        </w:rPr>
        <w:t>«</w:t>
      </w:r>
      <w:r w:rsidRPr="00DC6098" w:rsidR="004F2776">
        <w:rPr>
          <w:rFonts w:ascii="Arial" w:hAnsi="Arial" w:cs="Arial"/>
          <w:color w:val="000000"/>
          <w:sz w:val="24"/>
          <w:szCs w:val="24"/>
        </w:rPr>
        <w:t>contrato de aseguramiento</w:t>
      </w:r>
      <w:r w:rsidRPr="3B90D686" w:rsidR="000F4047">
        <w:rPr>
          <w:rStyle w:val="CharacterStyle1"/>
          <w:rFonts w:ascii="Arial" w:hAnsi="Arial" w:cs="Arial"/>
          <w:spacing w:val="3"/>
          <w:sz w:val="24"/>
          <w:szCs w:val="24"/>
        </w:rPr>
        <w:t>»</w:t>
      </w:r>
      <w:r w:rsidRPr="00DC6098" w:rsidR="004F2776">
        <w:rPr>
          <w:rFonts w:ascii="Arial" w:hAnsi="Arial" w:cs="Arial"/>
          <w:color w:val="000000"/>
          <w:sz w:val="24"/>
          <w:szCs w:val="24"/>
        </w:rPr>
        <w:t>,</w:t>
      </w:r>
      <w:r w:rsidRPr="004F2776" w:rsidR="004F2776">
        <w:rPr>
          <w:rFonts w:ascii="Arial" w:hAnsi="Arial" w:cs="Arial"/>
          <w:color w:val="000000"/>
          <w:sz w:val="24"/>
          <w:szCs w:val="24"/>
        </w:rPr>
        <w:t xml:space="preserve"> en el que el prestador asume el riesgo y la administración de los recursos</w:t>
      </w:r>
      <w:r w:rsidR="00DC6098">
        <w:rPr>
          <w:rFonts w:ascii="Arial" w:hAnsi="Arial" w:cs="Arial"/>
          <w:color w:val="000000"/>
          <w:sz w:val="24"/>
          <w:szCs w:val="24"/>
        </w:rPr>
        <w:t>.</w:t>
      </w:r>
      <w:r w:rsidR="00F7128D">
        <w:rPr>
          <w:rFonts w:ascii="Arial" w:hAnsi="Arial" w:cs="Arial"/>
          <w:color w:val="000000"/>
          <w:sz w:val="24"/>
          <w:szCs w:val="24"/>
        </w:rPr>
        <w:t xml:space="preserve"> </w:t>
      </w:r>
      <w:r w:rsidR="00A95FBA">
        <w:rPr>
          <w:rFonts w:ascii="Arial" w:hAnsi="Arial" w:cs="Arial"/>
          <w:color w:val="000000"/>
          <w:sz w:val="24"/>
          <w:szCs w:val="24"/>
        </w:rPr>
        <w:t xml:space="preserve">Para el efecto, </w:t>
      </w:r>
      <w:r w:rsidR="00693C07">
        <w:rPr>
          <w:rFonts w:ascii="Arial" w:hAnsi="Arial" w:cs="Arial"/>
          <w:color w:val="000000"/>
          <w:sz w:val="24"/>
          <w:szCs w:val="24"/>
        </w:rPr>
        <w:t xml:space="preserve">deben </w:t>
      </w:r>
      <w:r w:rsidRPr="008B09C3" w:rsidR="00F7128D">
        <w:rPr>
          <w:rFonts w:ascii="Arial" w:hAnsi="Arial" w:cs="Arial"/>
          <w:sz w:val="24"/>
          <w:szCs w:val="24"/>
        </w:rPr>
        <w:t xml:space="preserve">promover la </w:t>
      </w:r>
      <w:r w:rsidR="00693C07">
        <w:rPr>
          <w:rFonts w:ascii="Arial" w:hAnsi="Arial" w:cs="Arial"/>
          <w:sz w:val="24"/>
          <w:szCs w:val="24"/>
        </w:rPr>
        <w:t xml:space="preserve">afiliación y </w:t>
      </w:r>
      <w:r w:rsidR="00D11E9D">
        <w:rPr>
          <w:rFonts w:ascii="Arial" w:hAnsi="Arial" w:cs="Arial"/>
          <w:sz w:val="24"/>
          <w:szCs w:val="24"/>
        </w:rPr>
        <w:t>están en</w:t>
      </w:r>
      <w:r w:rsidRPr="008B09C3" w:rsidR="00F7128D">
        <w:rPr>
          <w:rFonts w:ascii="Arial" w:hAnsi="Arial" w:cs="Arial"/>
          <w:sz w:val="24"/>
          <w:szCs w:val="24"/>
        </w:rPr>
        <w:t xml:space="preserve"> la obligación de aceptar las solicitudes de afiliación de los usuarios y </w:t>
      </w:r>
      <w:r w:rsidRPr="00876244" w:rsidR="00F7128D">
        <w:rPr>
          <w:rFonts w:ascii="Arial" w:hAnsi="Arial" w:cs="Arial"/>
          <w:sz w:val="24"/>
          <w:szCs w:val="24"/>
        </w:rPr>
        <w:t xml:space="preserve">organizar </w:t>
      </w:r>
      <w:r w:rsidRPr="006D53B0" w:rsidR="00F7128D">
        <w:rPr>
          <w:rFonts w:ascii="Arial" w:hAnsi="Arial" w:cs="Arial"/>
          <w:sz w:val="24"/>
          <w:szCs w:val="24"/>
        </w:rPr>
        <w:t>la forma y mecanismos a través de los cuales los afiliados y sus familias puedan acceder a los servicios de salud en todo el territorio nacional</w:t>
      </w:r>
      <w:r w:rsidR="00221789">
        <w:rPr>
          <w:rFonts w:ascii="Arial" w:hAnsi="Arial" w:cs="Arial"/>
          <w:sz w:val="24"/>
          <w:szCs w:val="24"/>
        </w:rPr>
        <w:t xml:space="preserve">, bajo </w:t>
      </w:r>
      <w:r w:rsidRPr="008B09C3" w:rsidR="00221789">
        <w:rPr>
          <w:rFonts w:ascii="Arial" w:hAnsi="Arial" w:cs="Arial"/>
          <w:sz w:val="24"/>
          <w:szCs w:val="24"/>
        </w:rPr>
        <w:t xml:space="preserve">el </w:t>
      </w:r>
      <w:r w:rsidR="006E52B2">
        <w:rPr>
          <w:rFonts w:ascii="Arial" w:hAnsi="Arial" w:cs="Arial"/>
          <w:sz w:val="24"/>
          <w:szCs w:val="24"/>
        </w:rPr>
        <w:t>principio del l</w:t>
      </w:r>
      <w:r w:rsidRPr="008B09C3" w:rsidR="00221789">
        <w:rPr>
          <w:rFonts w:ascii="Arial" w:hAnsi="Arial" w:cs="Arial"/>
          <w:sz w:val="24"/>
          <w:szCs w:val="24"/>
        </w:rPr>
        <w:t>ibre acceso</w:t>
      </w:r>
      <w:r w:rsidR="00FC4D5A">
        <w:rPr>
          <w:rFonts w:ascii="Arial" w:hAnsi="Arial" w:cs="Arial"/>
          <w:sz w:val="24"/>
          <w:szCs w:val="24"/>
        </w:rPr>
        <w:t>.</w:t>
      </w:r>
      <w:r w:rsidR="002017A0">
        <w:rPr>
          <w:rFonts w:ascii="Arial" w:hAnsi="Arial" w:cs="Arial"/>
          <w:sz w:val="24"/>
          <w:szCs w:val="24"/>
        </w:rPr>
        <w:t xml:space="preserve"> </w:t>
      </w:r>
    </w:p>
    <w:p xmlns:wp14="http://schemas.microsoft.com/office/word/2010/wordml" w:rsidR="00AB7418" w:rsidP="008834BA" w:rsidRDefault="00AB7418" w14:paraId="67C0C651" wp14:textId="77777777" wp14:noSpellErr="1">
      <w:pPr>
        <w:spacing w:after="0" w:line="240" w:lineRule="auto"/>
        <w:ind w:right="-93"/>
        <w:jc w:val="both"/>
        <w:rPr>
          <w:rFonts w:ascii="Arial" w:hAnsi="Arial" w:cs="Arial"/>
          <w:sz w:val="24"/>
          <w:szCs w:val="24"/>
        </w:rPr>
      </w:pPr>
    </w:p>
    <w:p xmlns:wp14="http://schemas.microsoft.com/office/word/2010/wordml" w:rsidR="00AB7418" w:rsidP="008834BA" w:rsidRDefault="00AC320D" w14:paraId="4C1C2076" wp14:textId="77777777" wp14:noSpellErr="1">
      <w:pPr>
        <w:spacing w:after="0" w:line="240" w:lineRule="auto"/>
        <w:ind w:right="-93"/>
        <w:jc w:val="both"/>
        <w:rPr>
          <w:rFonts w:ascii="Arial" w:hAnsi="Arial" w:cs="Arial"/>
          <w:color w:val="000000"/>
          <w:sz w:val="24"/>
          <w:szCs w:val="24"/>
        </w:rPr>
      </w:pPr>
      <w:r w:rsidR="00AC320D">
        <w:rPr>
          <w:rFonts w:ascii="Arial" w:hAnsi="Arial" w:cs="Arial"/>
          <w:sz w:val="24"/>
          <w:szCs w:val="24"/>
        </w:rPr>
        <w:t>Por último, e</w:t>
      </w:r>
      <w:r w:rsidR="0007191C">
        <w:rPr>
          <w:rFonts w:ascii="Arial" w:hAnsi="Arial" w:cs="Arial"/>
          <w:sz w:val="24"/>
          <w:szCs w:val="24"/>
        </w:rPr>
        <w:t xml:space="preserve">l Estado garantiza para las </w:t>
      </w:r>
      <w:r w:rsidR="00AB7418">
        <w:rPr>
          <w:rFonts w:ascii="Arial" w:hAnsi="Arial" w:cs="Arial"/>
          <w:sz w:val="24"/>
          <w:szCs w:val="24"/>
        </w:rPr>
        <w:t xml:space="preserve">EPS </w:t>
      </w:r>
      <w:r w:rsidR="0007191C">
        <w:rPr>
          <w:rFonts w:ascii="Arial" w:hAnsi="Arial" w:cs="Arial"/>
          <w:sz w:val="24"/>
          <w:szCs w:val="24"/>
        </w:rPr>
        <w:t xml:space="preserve">la obtención de </w:t>
      </w:r>
      <w:r w:rsidR="00AC320D">
        <w:rPr>
          <w:rFonts w:ascii="Arial" w:hAnsi="Arial" w:cs="Arial"/>
          <w:sz w:val="24"/>
          <w:szCs w:val="24"/>
        </w:rPr>
        <w:t xml:space="preserve">una </w:t>
      </w:r>
      <w:r w:rsidRPr="3B90D686" w:rsidR="00AC320D">
        <w:rPr>
          <w:rStyle w:val="CharacterStyle1"/>
          <w:rFonts w:ascii="Arial" w:hAnsi="Arial" w:cs="Arial"/>
          <w:spacing w:val="3"/>
          <w:sz w:val="24"/>
          <w:szCs w:val="24"/>
        </w:rPr>
        <w:t>«</w:t>
      </w:r>
      <w:r w:rsidR="00AC320D">
        <w:rPr>
          <w:rFonts w:ascii="Arial" w:hAnsi="Arial" w:cs="Arial"/>
          <w:sz w:val="24"/>
          <w:szCs w:val="24"/>
        </w:rPr>
        <w:t>leg</w:t>
      </w:r>
      <w:r w:rsidRPr="000C28F7" w:rsidR="00E563B3">
        <w:rPr>
          <w:rFonts w:ascii="Arial" w:hAnsi="Arial" w:cs="Arial"/>
          <w:sz w:val="24"/>
          <w:szCs w:val="24"/>
        </w:rPr>
        <w:t>í</w:t>
      </w:r>
      <w:r w:rsidR="00AC320D">
        <w:rPr>
          <w:rFonts w:ascii="Arial" w:hAnsi="Arial" w:cs="Arial"/>
          <w:sz w:val="24"/>
          <w:szCs w:val="24"/>
        </w:rPr>
        <w:t>tima ganancia</w:t>
      </w:r>
      <w:r w:rsidRPr="3B90D686" w:rsidR="00AC320D">
        <w:rPr>
          <w:rStyle w:val="CharacterStyle1"/>
          <w:rFonts w:ascii="Arial" w:hAnsi="Arial" w:cs="Arial"/>
          <w:spacing w:val="3"/>
          <w:sz w:val="24"/>
          <w:szCs w:val="24"/>
        </w:rPr>
        <w:t>»</w:t>
      </w:r>
      <w:r w:rsidR="00AC320D">
        <w:rPr>
          <w:rFonts w:ascii="Arial" w:hAnsi="Arial" w:cs="Arial"/>
          <w:sz w:val="24"/>
          <w:szCs w:val="24"/>
        </w:rPr>
        <w:t>, lo que implica que su actividad tiene ánimo de lucro.</w:t>
      </w:r>
    </w:p>
    <w:p xmlns:wp14="http://schemas.microsoft.com/office/word/2010/wordml" w:rsidR="00AD2004" w:rsidP="006D53B0" w:rsidRDefault="00AD2004" w14:paraId="308D56CC" wp14:textId="77777777" wp14:noSpellErr="1">
      <w:pPr>
        <w:spacing w:after="0" w:line="240" w:lineRule="auto"/>
        <w:ind w:right="-93"/>
        <w:jc w:val="both"/>
        <w:rPr>
          <w:rFonts w:ascii="Arial" w:hAnsi="Arial" w:cs="Arial"/>
          <w:sz w:val="24"/>
          <w:szCs w:val="24"/>
        </w:rPr>
      </w:pPr>
    </w:p>
    <w:p xmlns:wp14="http://schemas.microsoft.com/office/word/2010/wordml" w:rsidRPr="00AC320D" w:rsidR="00AD2004" w:rsidP="00AC320D" w:rsidRDefault="00AC320D" w14:paraId="3316533D" wp14:textId="77777777" wp14:noSpellErr="1">
      <w:pPr>
        <w:pStyle w:val="ListParagraph"/>
        <w:numPr>
          <w:ilvl w:val="1"/>
          <w:numId w:val="29"/>
        </w:numPr>
        <w:spacing w:after="0" w:line="240" w:lineRule="auto"/>
        <w:ind w:right="-93"/>
        <w:jc w:val="both"/>
        <w:rPr>
          <w:rFonts w:ascii="Arial" w:hAnsi="Arial" w:cs="Arial"/>
          <w:sz w:val="24"/>
          <w:szCs w:val="24"/>
        </w:rPr>
      </w:pPr>
      <w:r w:rsidRPr="3B90D686" w:rsidR="00AC320D">
        <w:rPr>
          <w:rFonts w:ascii="Arial" w:hAnsi="Arial" w:cs="Arial"/>
          <w:b w:val="1"/>
          <w:bCs w:val="1"/>
          <w:sz w:val="24"/>
          <w:szCs w:val="24"/>
        </w:rPr>
        <w:t xml:space="preserve">Las EPS: </w:t>
      </w:r>
      <w:r w:rsidRPr="3B90D686" w:rsidR="00AC320D">
        <w:rPr>
          <w:rFonts w:ascii="Arial" w:hAnsi="Arial" w:cs="Arial"/>
          <w:b w:val="1"/>
          <w:bCs w:val="1"/>
          <w:sz w:val="24"/>
          <w:szCs w:val="24"/>
        </w:rPr>
        <w:t>re</w:t>
      </w:r>
      <w:r w:rsidRPr="3B90D686" w:rsidR="00985FFE">
        <w:rPr>
          <w:rFonts w:ascii="Arial" w:hAnsi="Arial" w:cs="Arial"/>
          <w:b w:val="1"/>
          <w:bCs w:val="1"/>
          <w:sz w:val="24"/>
          <w:szCs w:val="24"/>
        </w:rPr>
        <w:t>quisitos</w:t>
      </w:r>
      <w:r w:rsidRPr="3B90D686" w:rsidR="00C61CC9">
        <w:rPr>
          <w:rFonts w:ascii="Arial" w:hAnsi="Arial" w:cs="Arial"/>
          <w:b w:val="1"/>
          <w:bCs w:val="1"/>
          <w:sz w:val="24"/>
          <w:szCs w:val="24"/>
        </w:rPr>
        <w:t xml:space="preserve"> y tipologías</w:t>
      </w:r>
    </w:p>
    <w:p xmlns:wp14="http://schemas.microsoft.com/office/word/2010/wordml" w:rsidR="00AD2004" w:rsidP="006D53B0" w:rsidRDefault="00AD2004" w14:paraId="797E50C6" wp14:textId="77777777" wp14:noSpellErr="1">
      <w:pPr>
        <w:spacing w:after="0" w:line="240" w:lineRule="auto"/>
        <w:ind w:right="-93"/>
        <w:jc w:val="both"/>
        <w:rPr>
          <w:rFonts w:ascii="Arial" w:hAnsi="Arial" w:cs="Arial"/>
          <w:sz w:val="24"/>
          <w:szCs w:val="24"/>
        </w:rPr>
      </w:pPr>
    </w:p>
    <w:p xmlns:wp14="http://schemas.microsoft.com/office/word/2010/wordml" w:rsidR="00904C73" w:rsidP="006D53B0" w:rsidRDefault="00985FFE" w14:paraId="34E90A4B" wp14:textId="77777777" wp14:noSpellErr="1">
      <w:pPr>
        <w:spacing w:after="0" w:line="240" w:lineRule="auto"/>
        <w:ind w:right="-93"/>
        <w:jc w:val="both"/>
        <w:rPr>
          <w:rFonts w:ascii="Arial" w:hAnsi="Arial" w:cs="Arial"/>
          <w:sz w:val="24"/>
          <w:szCs w:val="24"/>
        </w:rPr>
      </w:pPr>
      <w:r w:rsidRPr="3B90D686" w:rsidR="00985FFE">
        <w:rPr>
          <w:rFonts w:ascii="Arial" w:hAnsi="Arial" w:cs="Arial"/>
          <w:sz w:val="24"/>
          <w:szCs w:val="24"/>
        </w:rPr>
        <w:t xml:space="preserve">El artículo 180 </w:t>
      </w:r>
      <w:r w:rsidRPr="3B90D686" w:rsidR="00230B42">
        <w:rPr>
          <w:rFonts w:ascii="Arial" w:hAnsi="Arial" w:cs="Arial"/>
          <w:sz w:val="24"/>
          <w:szCs w:val="24"/>
        </w:rPr>
        <w:t xml:space="preserve">de la Ley 100 </w:t>
      </w:r>
      <w:r w:rsidRPr="3B90D686" w:rsidR="004B2244">
        <w:rPr>
          <w:rFonts w:ascii="Arial" w:hAnsi="Arial" w:cs="Arial"/>
          <w:sz w:val="24"/>
          <w:szCs w:val="24"/>
        </w:rPr>
        <w:t>de 1993</w:t>
      </w:r>
      <w:r w:rsidRPr="3B90D686" w:rsidR="004B2244">
        <w:rPr>
          <w:rFonts w:ascii="Arial" w:hAnsi="Arial" w:cs="Arial"/>
          <w:sz w:val="24"/>
          <w:szCs w:val="24"/>
        </w:rPr>
        <w:t xml:space="preserve"> </w:t>
      </w:r>
      <w:r w:rsidRPr="3B90D686" w:rsidR="00985FFE">
        <w:rPr>
          <w:rFonts w:ascii="Arial" w:hAnsi="Arial" w:cs="Arial"/>
          <w:sz w:val="24"/>
          <w:szCs w:val="24"/>
        </w:rPr>
        <w:t xml:space="preserve">establece los requisitos para operar como EPS, </w:t>
      </w:r>
      <w:r w:rsidRPr="3B90D686" w:rsidR="00957244">
        <w:rPr>
          <w:rFonts w:ascii="Arial" w:hAnsi="Arial" w:cs="Arial"/>
          <w:sz w:val="24"/>
          <w:szCs w:val="24"/>
        </w:rPr>
        <w:t>entre los que se destaca</w:t>
      </w:r>
      <w:r w:rsidRPr="3B90D686" w:rsidR="004B2244">
        <w:rPr>
          <w:rFonts w:ascii="Arial" w:hAnsi="Arial" w:cs="Arial"/>
          <w:sz w:val="24"/>
          <w:szCs w:val="24"/>
        </w:rPr>
        <w:t>n</w:t>
      </w:r>
      <w:r w:rsidRPr="3B90D686" w:rsidR="00957244">
        <w:rPr>
          <w:rFonts w:ascii="Arial" w:hAnsi="Arial" w:cs="Arial"/>
          <w:sz w:val="24"/>
          <w:szCs w:val="24"/>
        </w:rPr>
        <w:t xml:space="preserve"> que deben </w:t>
      </w:r>
      <w:r w:rsidRPr="3B90D686" w:rsidR="00991C0D">
        <w:rPr>
          <w:rFonts w:ascii="Arial" w:hAnsi="Arial" w:cs="Arial"/>
          <w:sz w:val="24"/>
          <w:szCs w:val="24"/>
        </w:rPr>
        <w:t xml:space="preserve">organizarse como personas jurídicas </w:t>
      </w:r>
      <w:r w:rsidRPr="3B90D686" w:rsidR="00A65FB6">
        <w:rPr>
          <w:rFonts w:ascii="Arial" w:hAnsi="Arial" w:cs="Arial"/>
          <w:sz w:val="24"/>
          <w:szCs w:val="24"/>
        </w:rPr>
        <w:t xml:space="preserve">y </w:t>
      </w:r>
      <w:r w:rsidRPr="3B90D686" w:rsidR="00957244">
        <w:rPr>
          <w:rFonts w:ascii="Arial" w:hAnsi="Arial" w:cs="Arial"/>
          <w:sz w:val="24"/>
          <w:szCs w:val="24"/>
        </w:rPr>
        <w:t xml:space="preserve">contar con la autorización </w:t>
      </w:r>
      <w:r w:rsidRPr="3B90D686" w:rsidR="00287A20">
        <w:rPr>
          <w:rFonts w:ascii="Arial" w:hAnsi="Arial" w:cs="Arial"/>
          <w:sz w:val="24"/>
          <w:szCs w:val="24"/>
        </w:rPr>
        <w:t>de la Superintendencia Nacional de Salud</w:t>
      </w:r>
      <w:r w:rsidRPr="3B90D686" w:rsidR="00A65FB6">
        <w:rPr>
          <w:rFonts w:ascii="Arial" w:hAnsi="Arial" w:cs="Arial"/>
          <w:sz w:val="24"/>
          <w:szCs w:val="24"/>
        </w:rPr>
        <w:t>. Tales entidades pueden ser de naturaleza públic</w:t>
      </w:r>
      <w:r w:rsidRPr="3B90D686" w:rsidR="00242A32">
        <w:rPr>
          <w:rFonts w:ascii="Arial" w:hAnsi="Arial" w:cs="Arial"/>
          <w:sz w:val="24"/>
          <w:szCs w:val="24"/>
        </w:rPr>
        <w:t>a, privada o mixta</w:t>
      </w:r>
      <w:r w:rsidRPr="3B90D686" w:rsidR="00CF3301">
        <w:rPr>
          <w:rFonts w:ascii="Arial" w:hAnsi="Arial" w:cs="Arial"/>
          <w:sz w:val="24"/>
          <w:szCs w:val="24"/>
        </w:rPr>
        <w:t xml:space="preserve">, previo el lleno de los </w:t>
      </w:r>
      <w:r w:rsidRPr="3B90D686" w:rsidR="00904C73">
        <w:rPr>
          <w:rFonts w:ascii="Arial" w:hAnsi="Arial" w:cs="Arial"/>
          <w:sz w:val="24"/>
          <w:szCs w:val="24"/>
        </w:rPr>
        <w:t>siguientes requisitos</w:t>
      </w:r>
      <w:r w:rsidRPr="3B90D686" w:rsidR="001D2E76">
        <w:rPr>
          <w:rFonts w:ascii="Arial" w:hAnsi="Arial" w:cs="Arial"/>
          <w:sz w:val="24"/>
          <w:szCs w:val="24"/>
        </w:rPr>
        <w:t xml:space="preserve"> señalados en esa norma</w:t>
      </w:r>
      <w:r w:rsidRPr="3B90D686" w:rsidR="00904C73">
        <w:rPr>
          <w:rFonts w:ascii="Arial" w:hAnsi="Arial" w:cs="Arial"/>
          <w:sz w:val="24"/>
          <w:szCs w:val="24"/>
        </w:rPr>
        <w:t>:</w:t>
      </w:r>
    </w:p>
    <w:p xmlns:wp14="http://schemas.microsoft.com/office/word/2010/wordml" w:rsidR="00904C73" w:rsidP="006D53B0" w:rsidRDefault="00904C73" w14:paraId="7B04FA47" wp14:textId="77777777" wp14:noSpellErr="1">
      <w:pPr>
        <w:spacing w:after="0" w:line="240" w:lineRule="auto"/>
        <w:ind w:right="-93"/>
        <w:jc w:val="both"/>
        <w:rPr>
          <w:rFonts w:ascii="Arial" w:hAnsi="Arial" w:cs="Arial"/>
          <w:sz w:val="24"/>
          <w:szCs w:val="24"/>
        </w:rPr>
      </w:pPr>
    </w:p>
    <w:p xmlns:wp14="http://schemas.microsoft.com/office/word/2010/wordml" w:rsidRPr="001D2E76" w:rsidR="006D53B0" w:rsidP="001D2E76" w:rsidRDefault="006D53B0" w14:paraId="71605E13" wp14:textId="77777777" wp14:noSpellErr="1">
      <w:pPr>
        <w:spacing w:after="0" w:line="240" w:lineRule="auto"/>
        <w:ind w:left="708" w:right="-93"/>
        <w:jc w:val="both"/>
        <w:rPr>
          <w:rFonts w:ascii="Arial" w:hAnsi="Arial" w:cs="Arial"/>
        </w:rPr>
      </w:pPr>
      <w:r w:rsidRPr="3B90D686" w:rsidR="006D53B0">
        <w:rPr>
          <w:rFonts w:ascii="Arial" w:hAnsi="Arial" w:cs="Arial"/>
        </w:rPr>
        <w:t>1. Tener una razón social que la identifique y que exprese su naturaleza de ser Entidad Promotora de Salud.</w:t>
      </w:r>
    </w:p>
    <w:p xmlns:wp14="http://schemas.microsoft.com/office/word/2010/wordml" w:rsidRPr="001D2E76" w:rsidR="006D53B0" w:rsidP="006D53B0" w:rsidRDefault="006D53B0" w14:paraId="6E7BEAA2" wp14:textId="77777777" wp14:noSpellErr="1">
      <w:pPr>
        <w:spacing w:after="0" w:line="240" w:lineRule="auto"/>
        <w:ind w:right="-93"/>
        <w:jc w:val="both"/>
        <w:rPr>
          <w:rFonts w:ascii="Arial" w:hAnsi="Arial" w:cs="Arial"/>
        </w:rPr>
      </w:pPr>
      <w:r w:rsidRPr="3B90D686" w:rsidR="006D53B0">
        <w:rPr>
          <w:rFonts w:ascii="Arial" w:hAnsi="Arial" w:cs="Arial"/>
        </w:rPr>
        <w:t> </w:t>
      </w:r>
    </w:p>
    <w:p xmlns:wp14="http://schemas.microsoft.com/office/word/2010/wordml" w:rsidRPr="001D2E76" w:rsidR="006D53B0" w:rsidP="001D2E76" w:rsidRDefault="006D53B0" w14:paraId="311B92C7" wp14:textId="77777777" wp14:noSpellErr="1">
      <w:pPr>
        <w:spacing w:after="0" w:line="240" w:lineRule="auto"/>
        <w:ind w:right="-93" w:firstLine="708"/>
        <w:jc w:val="both"/>
        <w:rPr>
          <w:rFonts w:ascii="Arial" w:hAnsi="Arial" w:cs="Arial"/>
        </w:rPr>
      </w:pPr>
      <w:r w:rsidRPr="3B90D686" w:rsidR="006D53B0">
        <w:rPr>
          <w:rFonts w:ascii="Arial" w:hAnsi="Arial" w:cs="Arial"/>
        </w:rPr>
        <w:t>2. Tener personería jurídica reconocida por el Estado.</w:t>
      </w:r>
    </w:p>
    <w:p xmlns:wp14="http://schemas.microsoft.com/office/word/2010/wordml" w:rsidRPr="001D2E76" w:rsidR="006D53B0" w:rsidP="006D53B0" w:rsidRDefault="001D2E76" w14:paraId="568C698B" wp14:textId="77777777" wp14:noSpellErr="1">
      <w:pPr>
        <w:spacing w:after="0" w:line="240" w:lineRule="auto"/>
        <w:ind w:right="-93"/>
        <w:jc w:val="both"/>
        <w:rPr>
          <w:rFonts w:ascii="Arial" w:hAnsi="Arial" w:cs="Arial"/>
        </w:rPr>
      </w:pPr>
      <w:r>
        <w:rPr>
          <w:rFonts w:ascii="Arial" w:hAnsi="Arial" w:cs="Arial"/>
        </w:rPr>
        <w:tab/>
      </w:r>
    </w:p>
    <w:p xmlns:wp14="http://schemas.microsoft.com/office/word/2010/wordml" w:rsidRPr="001D2E76" w:rsidR="006D53B0" w:rsidP="001D2E76" w:rsidRDefault="006D53B0" w14:paraId="6EA10DA7" wp14:textId="77777777" wp14:noSpellErr="1">
      <w:pPr>
        <w:spacing w:after="0" w:line="240" w:lineRule="auto"/>
        <w:ind w:left="708" w:right="-93"/>
        <w:jc w:val="both"/>
        <w:rPr>
          <w:rFonts w:ascii="Arial" w:hAnsi="Arial" w:cs="Arial"/>
        </w:rPr>
      </w:pPr>
      <w:r w:rsidRPr="3B90D686" w:rsidR="006D53B0">
        <w:rPr>
          <w:rFonts w:ascii="Arial" w:hAnsi="Arial" w:cs="Arial"/>
        </w:rPr>
        <w:t xml:space="preserve">3. Tener como objetivos la afiliación y registro de la población al Sistema General de Seguridad Social en Salud, el recaudo de las cotizaciones y la promoción, gestión, coordinación y control de los servicios de salud de las </w:t>
      </w:r>
      <w:r w:rsidRPr="3B90D686" w:rsidR="00802C13">
        <w:rPr>
          <w:rFonts w:ascii="Arial" w:hAnsi="Arial" w:cs="Arial"/>
        </w:rPr>
        <w:t>I</w:t>
      </w:r>
      <w:r w:rsidRPr="3B90D686" w:rsidR="006D53B0">
        <w:rPr>
          <w:rFonts w:ascii="Arial" w:hAnsi="Arial" w:cs="Arial"/>
        </w:rPr>
        <w:t>nstituciones Prestadoras de Servicios con las cuales atienda a los afiliados y su familia, sin perjuicio de los controles consagrados sobre el particular en la Constitución y la</w:t>
      </w:r>
      <w:bookmarkStart w:name="LPHit224" w:id="10"/>
      <w:bookmarkEnd w:id="10"/>
      <w:r w:rsidRPr="3B90D686" w:rsidR="006D53B0">
        <w:rPr>
          <w:rFonts w:ascii="Arial" w:hAnsi="Arial" w:cs="Arial"/>
        </w:rPr>
        <w:t> Ley.</w:t>
      </w:r>
    </w:p>
    <w:p xmlns:wp14="http://schemas.microsoft.com/office/word/2010/wordml" w:rsidRPr="001D2E76" w:rsidR="006D53B0" w:rsidP="006D53B0" w:rsidRDefault="006D53B0" w14:paraId="63E4A9CD" wp14:textId="77777777" wp14:noSpellErr="1">
      <w:pPr>
        <w:spacing w:after="0" w:line="240" w:lineRule="auto"/>
        <w:ind w:right="-93"/>
        <w:jc w:val="both"/>
        <w:rPr>
          <w:rFonts w:ascii="Arial" w:hAnsi="Arial" w:cs="Arial"/>
        </w:rPr>
      </w:pPr>
      <w:r w:rsidRPr="3B90D686" w:rsidR="006D53B0">
        <w:rPr>
          <w:rFonts w:ascii="Arial" w:hAnsi="Arial" w:cs="Arial"/>
        </w:rPr>
        <w:t> </w:t>
      </w:r>
    </w:p>
    <w:p xmlns:wp14="http://schemas.microsoft.com/office/word/2010/wordml" w:rsidRPr="001D2E76" w:rsidR="006D53B0" w:rsidP="001D2E76" w:rsidRDefault="006D53B0" w14:paraId="0AAB0781" wp14:textId="77777777" wp14:noSpellErr="1">
      <w:pPr>
        <w:spacing w:after="0" w:line="240" w:lineRule="auto"/>
        <w:ind w:right="-93" w:firstLine="708"/>
        <w:jc w:val="both"/>
        <w:rPr>
          <w:rFonts w:ascii="Arial" w:hAnsi="Arial" w:cs="Arial"/>
        </w:rPr>
      </w:pPr>
      <w:r w:rsidRPr="3B90D686" w:rsidR="006D53B0">
        <w:rPr>
          <w:rFonts w:ascii="Arial" w:hAnsi="Arial" w:cs="Arial"/>
        </w:rPr>
        <w:t>4. Disponer de una organización administrativa y financiera que permita:</w:t>
      </w:r>
    </w:p>
    <w:p xmlns:wp14="http://schemas.microsoft.com/office/word/2010/wordml" w:rsidRPr="001D2E76" w:rsidR="006D53B0" w:rsidP="006D53B0" w:rsidRDefault="006D53B0" w14:paraId="4F6584BE" wp14:textId="77777777" wp14:noSpellErr="1">
      <w:pPr>
        <w:spacing w:after="0" w:line="240" w:lineRule="auto"/>
        <w:ind w:right="-93"/>
        <w:jc w:val="both"/>
        <w:rPr>
          <w:rFonts w:ascii="Arial" w:hAnsi="Arial" w:cs="Arial"/>
        </w:rPr>
      </w:pPr>
      <w:r w:rsidRPr="3B90D686" w:rsidR="006D53B0">
        <w:rPr>
          <w:rFonts w:ascii="Arial" w:hAnsi="Arial" w:cs="Arial"/>
        </w:rPr>
        <w:t> </w:t>
      </w:r>
    </w:p>
    <w:p xmlns:wp14="http://schemas.microsoft.com/office/word/2010/wordml" w:rsidRPr="001D2E76" w:rsidR="006D53B0" w:rsidP="001D2E76" w:rsidRDefault="006D53B0" w14:paraId="19BE9A97" wp14:textId="77777777" wp14:noSpellErr="1">
      <w:pPr>
        <w:spacing w:after="0" w:line="240" w:lineRule="auto"/>
        <w:ind w:left="708" w:right="-93"/>
        <w:jc w:val="both"/>
        <w:rPr>
          <w:rFonts w:ascii="Arial" w:hAnsi="Arial" w:cs="Arial"/>
        </w:rPr>
      </w:pPr>
      <w:r w:rsidRPr="3B90D686" w:rsidR="006D53B0">
        <w:rPr>
          <w:rFonts w:ascii="Arial" w:hAnsi="Arial" w:cs="Arial"/>
        </w:rPr>
        <w:t>a) Tener una base de datos que permita mantener información sobre las características socioeconómicas y del estado de salud de sus afiliados y sus familias;</w:t>
      </w:r>
    </w:p>
    <w:p xmlns:wp14="http://schemas.microsoft.com/office/word/2010/wordml" w:rsidRPr="001D2E76" w:rsidR="006D53B0" w:rsidP="006D53B0" w:rsidRDefault="006D53B0" w14:paraId="09AF38FC" wp14:textId="77777777" wp14:noSpellErr="1">
      <w:pPr>
        <w:spacing w:after="0" w:line="240" w:lineRule="auto"/>
        <w:ind w:right="-93"/>
        <w:jc w:val="both"/>
        <w:rPr>
          <w:rFonts w:ascii="Arial" w:hAnsi="Arial" w:cs="Arial"/>
        </w:rPr>
      </w:pPr>
      <w:r w:rsidRPr="3B90D686" w:rsidR="006D53B0">
        <w:rPr>
          <w:rFonts w:ascii="Arial" w:hAnsi="Arial" w:cs="Arial"/>
        </w:rPr>
        <w:t> </w:t>
      </w:r>
    </w:p>
    <w:p xmlns:wp14="http://schemas.microsoft.com/office/word/2010/wordml" w:rsidRPr="001D2E76" w:rsidR="006D53B0" w:rsidP="001D2E76" w:rsidRDefault="006D53B0" w14:paraId="3077B216" wp14:textId="77777777" wp14:noSpellErr="1">
      <w:pPr>
        <w:spacing w:after="0" w:line="240" w:lineRule="auto"/>
        <w:ind w:left="708" w:right="-93"/>
        <w:jc w:val="both"/>
        <w:rPr>
          <w:rFonts w:ascii="Arial" w:hAnsi="Arial" w:cs="Arial"/>
        </w:rPr>
      </w:pPr>
      <w:r w:rsidRPr="3B90D686" w:rsidR="006D53B0">
        <w:rPr>
          <w:rFonts w:ascii="Arial" w:hAnsi="Arial" w:cs="Arial"/>
        </w:rPr>
        <w:t xml:space="preserve">b) Acreditar la capacidad técnica y científica necesaria para el correcto desempeño de sus funciones y verificar la de las </w:t>
      </w:r>
      <w:r w:rsidRPr="3B90D686" w:rsidR="00F053AB">
        <w:rPr>
          <w:rFonts w:ascii="Arial" w:hAnsi="Arial" w:cs="Arial"/>
        </w:rPr>
        <w:t>I</w:t>
      </w:r>
      <w:r w:rsidRPr="3B90D686" w:rsidR="006D53B0">
        <w:rPr>
          <w:rFonts w:ascii="Arial" w:hAnsi="Arial" w:cs="Arial"/>
        </w:rPr>
        <w:t xml:space="preserve">nstituciones y </w:t>
      </w:r>
      <w:r w:rsidRPr="3B90D686" w:rsidR="00615B36">
        <w:rPr>
          <w:rFonts w:ascii="Arial" w:hAnsi="Arial" w:cs="Arial"/>
        </w:rPr>
        <w:t>P</w:t>
      </w:r>
      <w:r w:rsidRPr="3B90D686" w:rsidR="006D53B0">
        <w:rPr>
          <w:rFonts w:ascii="Arial" w:hAnsi="Arial" w:cs="Arial"/>
        </w:rPr>
        <w:t>rofesionales prestadores de los servicios;</w:t>
      </w:r>
    </w:p>
    <w:p xmlns:wp14="http://schemas.microsoft.com/office/word/2010/wordml" w:rsidRPr="001D2E76" w:rsidR="006D53B0" w:rsidP="006D53B0" w:rsidRDefault="006D53B0" w14:paraId="15AA318D" wp14:textId="77777777" wp14:noSpellErr="1">
      <w:pPr>
        <w:spacing w:after="0" w:line="240" w:lineRule="auto"/>
        <w:ind w:right="-93"/>
        <w:jc w:val="both"/>
        <w:rPr>
          <w:rFonts w:ascii="Arial" w:hAnsi="Arial" w:cs="Arial"/>
        </w:rPr>
      </w:pPr>
      <w:r w:rsidRPr="3B90D686" w:rsidR="006D53B0">
        <w:rPr>
          <w:rFonts w:ascii="Arial" w:hAnsi="Arial" w:cs="Arial"/>
        </w:rPr>
        <w:t> </w:t>
      </w:r>
    </w:p>
    <w:p xmlns:wp14="http://schemas.microsoft.com/office/word/2010/wordml" w:rsidRPr="001D2E76" w:rsidR="006D53B0" w:rsidP="001D2E76" w:rsidRDefault="006D53B0" w14:paraId="727DF4EC" wp14:textId="77777777" wp14:noSpellErr="1">
      <w:pPr>
        <w:spacing w:after="0" w:line="240" w:lineRule="auto"/>
        <w:ind w:right="-93" w:firstLine="708"/>
        <w:jc w:val="both"/>
        <w:rPr>
          <w:rFonts w:ascii="Arial" w:hAnsi="Arial" w:cs="Arial"/>
        </w:rPr>
      </w:pPr>
      <w:r w:rsidRPr="3B90D686" w:rsidR="006D53B0">
        <w:rPr>
          <w:rFonts w:ascii="Arial" w:hAnsi="Arial" w:cs="Arial"/>
        </w:rPr>
        <w:t>c) Evaluar sistemáticamente la calidad de los servicios ofrecidos.</w:t>
      </w:r>
    </w:p>
    <w:p xmlns:wp14="http://schemas.microsoft.com/office/word/2010/wordml" w:rsidRPr="001D2E76" w:rsidR="006D53B0" w:rsidP="006D53B0" w:rsidRDefault="006D53B0" w14:paraId="01512BE8" wp14:textId="77777777" wp14:noSpellErr="1">
      <w:pPr>
        <w:spacing w:after="0" w:line="240" w:lineRule="auto"/>
        <w:ind w:right="-93"/>
        <w:jc w:val="both"/>
        <w:rPr>
          <w:rFonts w:ascii="Arial" w:hAnsi="Arial" w:cs="Arial"/>
        </w:rPr>
      </w:pPr>
      <w:r w:rsidRPr="3B90D686" w:rsidR="006D53B0">
        <w:rPr>
          <w:rFonts w:ascii="Arial" w:hAnsi="Arial" w:cs="Arial"/>
        </w:rPr>
        <w:t> </w:t>
      </w:r>
    </w:p>
    <w:p xmlns:wp14="http://schemas.microsoft.com/office/word/2010/wordml" w:rsidRPr="001D2E76" w:rsidR="006D53B0" w:rsidP="001D2E76" w:rsidRDefault="006D53B0" w14:paraId="41DF86E7" wp14:textId="77777777" wp14:noSpellErr="1">
      <w:pPr>
        <w:spacing w:after="0" w:line="240" w:lineRule="auto"/>
        <w:ind w:left="708" w:right="-93"/>
        <w:jc w:val="both"/>
        <w:rPr>
          <w:rFonts w:ascii="Arial" w:hAnsi="Arial" w:cs="Arial"/>
        </w:rPr>
      </w:pPr>
      <w:r w:rsidRPr="3B90D686" w:rsidR="006D53B0">
        <w:rPr>
          <w:rFonts w:ascii="Arial" w:hAnsi="Arial" w:cs="Arial"/>
        </w:rPr>
        <w:t xml:space="preserve">5. Acreditar periódicamente un número mínimo y máximo de afiliados tal que se obtengan escalas viables de operación y se logre la afiliación de personas de todos los estratos sociales y de los diferentes grupos de riesgo. Tales parámetros serán fijados por el </w:t>
      </w:r>
      <w:r w:rsidRPr="3B90D686" w:rsidR="00AB1DF2">
        <w:rPr>
          <w:rFonts w:ascii="Arial" w:hAnsi="Arial" w:cs="Arial"/>
        </w:rPr>
        <w:t>g</w:t>
      </w:r>
      <w:r w:rsidRPr="3B90D686" w:rsidR="006D53B0">
        <w:rPr>
          <w:rFonts w:ascii="Arial" w:hAnsi="Arial" w:cs="Arial"/>
        </w:rPr>
        <w:t xml:space="preserve">obierno </w:t>
      </w:r>
      <w:r w:rsidRPr="3B90D686" w:rsidR="00AB1DF2">
        <w:rPr>
          <w:rFonts w:ascii="Arial" w:hAnsi="Arial" w:cs="Arial"/>
        </w:rPr>
        <w:t>n</w:t>
      </w:r>
      <w:r w:rsidRPr="3B90D686" w:rsidR="006D53B0">
        <w:rPr>
          <w:rFonts w:ascii="Arial" w:hAnsi="Arial" w:cs="Arial"/>
        </w:rPr>
        <w:t>acional</w:t>
      </w:r>
      <w:r w:rsidRPr="3B90D686" w:rsidR="006D53B0">
        <w:rPr>
          <w:rFonts w:ascii="Arial" w:hAnsi="Arial" w:cs="Arial"/>
        </w:rPr>
        <w:t xml:space="preserve"> en función de la búsqueda de la equidad y de los recursos técnicos y financieros de que dispongan las Entidades Promotoras de Salud.</w:t>
      </w:r>
    </w:p>
    <w:p xmlns:wp14="http://schemas.microsoft.com/office/word/2010/wordml" w:rsidRPr="001D2E76" w:rsidR="006D53B0" w:rsidP="006D53B0" w:rsidRDefault="006D53B0" w14:paraId="0DA70637" wp14:textId="77777777" wp14:noSpellErr="1">
      <w:pPr>
        <w:spacing w:after="0" w:line="240" w:lineRule="auto"/>
        <w:ind w:right="-93"/>
        <w:jc w:val="both"/>
        <w:rPr>
          <w:rFonts w:ascii="Arial" w:hAnsi="Arial" w:cs="Arial"/>
        </w:rPr>
      </w:pPr>
      <w:r w:rsidRPr="3B90D686" w:rsidR="006D53B0">
        <w:rPr>
          <w:rFonts w:ascii="Arial" w:hAnsi="Arial" w:cs="Arial"/>
        </w:rPr>
        <w:t> </w:t>
      </w:r>
    </w:p>
    <w:p xmlns:wp14="http://schemas.microsoft.com/office/word/2010/wordml" w:rsidRPr="001D2E76" w:rsidR="006D53B0" w:rsidP="001D2E76" w:rsidRDefault="006D53B0" w14:paraId="3F5C4B82" wp14:textId="77777777" wp14:noSpellErr="1">
      <w:pPr>
        <w:spacing w:after="0" w:line="240" w:lineRule="auto"/>
        <w:ind w:left="708" w:right="-93"/>
        <w:jc w:val="both"/>
        <w:rPr>
          <w:rFonts w:ascii="Arial" w:hAnsi="Arial" w:cs="Arial"/>
        </w:rPr>
      </w:pPr>
      <w:r w:rsidRPr="3B90D686" w:rsidR="006D53B0">
        <w:rPr>
          <w:rFonts w:ascii="Arial" w:hAnsi="Arial" w:cs="Arial"/>
        </w:rPr>
        <w:t xml:space="preserve">6. Acreditar periódicamente el margen de solvencia que asegure la liquidez y solvencia de la </w:t>
      </w:r>
      <w:r w:rsidRPr="3B90D686" w:rsidR="009E115B">
        <w:rPr>
          <w:rFonts w:ascii="Arial" w:hAnsi="Arial" w:cs="Arial"/>
        </w:rPr>
        <w:t>E</w:t>
      </w:r>
      <w:r w:rsidRPr="3B90D686" w:rsidR="006D53B0">
        <w:rPr>
          <w:rFonts w:ascii="Arial" w:hAnsi="Arial" w:cs="Arial"/>
        </w:rPr>
        <w:t xml:space="preserve">ntidad </w:t>
      </w:r>
      <w:r w:rsidRPr="3B90D686" w:rsidR="009E115B">
        <w:rPr>
          <w:rFonts w:ascii="Arial" w:hAnsi="Arial" w:cs="Arial"/>
        </w:rPr>
        <w:t>P</w:t>
      </w:r>
      <w:r w:rsidRPr="3B90D686" w:rsidR="006D53B0">
        <w:rPr>
          <w:rFonts w:ascii="Arial" w:hAnsi="Arial" w:cs="Arial"/>
        </w:rPr>
        <w:t>romotora de</w:t>
      </w:r>
      <w:r w:rsidRPr="3B90D686" w:rsidR="006D53B0">
        <w:rPr>
          <w:rFonts w:ascii="Arial" w:hAnsi="Arial" w:cs="Arial"/>
        </w:rPr>
        <w:t xml:space="preserve"> </w:t>
      </w:r>
      <w:r w:rsidRPr="3B90D686" w:rsidR="009E115B">
        <w:rPr>
          <w:rFonts w:ascii="Arial" w:hAnsi="Arial" w:cs="Arial"/>
        </w:rPr>
        <w:t>S</w:t>
      </w:r>
      <w:r w:rsidRPr="3B90D686" w:rsidR="006D53B0">
        <w:rPr>
          <w:rFonts w:ascii="Arial" w:hAnsi="Arial" w:cs="Arial"/>
        </w:rPr>
        <w:t>alud, que será fijado por el Gobierno Nacional.</w:t>
      </w:r>
    </w:p>
    <w:p xmlns:wp14="http://schemas.microsoft.com/office/word/2010/wordml" w:rsidRPr="001D2E76" w:rsidR="006D53B0" w:rsidP="006D53B0" w:rsidRDefault="006D53B0" w14:paraId="46624170" wp14:textId="77777777" wp14:noSpellErr="1">
      <w:pPr>
        <w:spacing w:after="0" w:line="240" w:lineRule="auto"/>
        <w:ind w:right="-93"/>
        <w:jc w:val="both"/>
        <w:rPr>
          <w:rFonts w:ascii="Arial" w:hAnsi="Arial" w:cs="Arial"/>
        </w:rPr>
      </w:pPr>
      <w:r w:rsidRPr="3B90D686" w:rsidR="006D53B0">
        <w:rPr>
          <w:rFonts w:ascii="Arial" w:hAnsi="Arial" w:cs="Arial"/>
        </w:rPr>
        <w:t> </w:t>
      </w:r>
    </w:p>
    <w:p xmlns:wp14="http://schemas.microsoft.com/office/word/2010/wordml" w:rsidRPr="001D2E76" w:rsidR="006D53B0" w:rsidP="001D2E76" w:rsidRDefault="006D53B0" w14:paraId="617FEE0C" wp14:textId="77777777" wp14:noSpellErr="1">
      <w:pPr>
        <w:spacing w:after="0" w:line="240" w:lineRule="auto"/>
        <w:ind w:left="708" w:right="-93"/>
        <w:jc w:val="both"/>
        <w:rPr>
          <w:rFonts w:ascii="Arial" w:hAnsi="Arial" w:cs="Arial"/>
        </w:rPr>
      </w:pPr>
      <w:r w:rsidRPr="3B90D686" w:rsidR="006D53B0">
        <w:rPr>
          <w:rFonts w:ascii="Arial" w:hAnsi="Arial" w:cs="Arial"/>
        </w:rPr>
        <w:t xml:space="preserve">7. Tener un capital </w:t>
      </w:r>
      <w:r w:rsidRPr="3B90D686" w:rsidR="006D53B0">
        <w:rPr>
          <w:rFonts w:ascii="Arial" w:hAnsi="Arial" w:cs="Arial"/>
        </w:rPr>
        <w:t xml:space="preserve">social o </w:t>
      </w:r>
      <w:r w:rsidRPr="3B90D686" w:rsidR="009F7C1C">
        <w:rPr>
          <w:rFonts w:ascii="Arial" w:hAnsi="Arial" w:cs="Arial"/>
        </w:rPr>
        <w:t>F</w:t>
      </w:r>
      <w:r w:rsidRPr="3B90D686" w:rsidR="006D53B0">
        <w:rPr>
          <w:rFonts w:ascii="Arial" w:hAnsi="Arial" w:cs="Arial"/>
        </w:rPr>
        <w:t xml:space="preserve">ondo </w:t>
      </w:r>
      <w:r w:rsidRPr="3B90D686" w:rsidR="006F0888">
        <w:rPr>
          <w:rFonts w:ascii="Arial" w:hAnsi="Arial" w:cs="Arial"/>
        </w:rPr>
        <w:t>S</w:t>
      </w:r>
      <w:r w:rsidRPr="3B90D686" w:rsidR="006D53B0">
        <w:rPr>
          <w:rFonts w:ascii="Arial" w:hAnsi="Arial" w:cs="Arial"/>
        </w:rPr>
        <w:t>ocial</w:t>
      </w:r>
      <w:r w:rsidRPr="3B90D686" w:rsidR="006D53B0">
        <w:rPr>
          <w:rFonts w:ascii="Arial" w:hAnsi="Arial" w:cs="Arial"/>
        </w:rPr>
        <w:t xml:space="preserve"> mínimo que garantice la viabilidad económica y financiera de la entidad, determinados por el Gobierno Nacional.</w:t>
      </w:r>
    </w:p>
    <w:p xmlns:wp14="http://schemas.microsoft.com/office/word/2010/wordml" w:rsidRPr="001D2E76" w:rsidR="006D53B0" w:rsidP="006D53B0" w:rsidRDefault="006D53B0" w14:paraId="4B8484D5" wp14:textId="77777777" wp14:noSpellErr="1">
      <w:pPr>
        <w:spacing w:after="0" w:line="240" w:lineRule="auto"/>
        <w:ind w:right="-93"/>
        <w:jc w:val="both"/>
        <w:rPr>
          <w:rFonts w:ascii="Arial" w:hAnsi="Arial" w:cs="Arial"/>
        </w:rPr>
      </w:pPr>
      <w:r w:rsidRPr="3B90D686" w:rsidR="006D53B0">
        <w:rPr>
          <w:rFonts w:ascii="Arial" w:hAnsi="Arial" w:cs="Arial"/>
        </w:rPr>
        <w:t> </w:t>
      </w:r>
    </w:p>
    <w:p xmlns:wp14="http://schemas.microsoft.com/office/word/2010/wordml" w:rsidRPr="001D2E76" w:rsidR="006D53B0" w:rsidP="001D2E76" w:rsidRDefault="006D53B0" w14:paraId="06FDECA5" wp14:textId="77777777" wp14:noSpellErr="1">
      <w:pPr>
        <w:spacing w:after="0" w:line="240" w:lineRule="auto"/>
        <w:ind w:left="708" w:right="-93"/>
        <w:jc w:val="both"/>
        <w:rPr>
          <w:rFonts w:ascii="Arial" w:hAnsi="Arial" w:cs="Arial"/>
        </w:rPr>
      </w:pPr>
      <w:r w:rsidRPr="3B90D686" w:rsidR="006D53B0">
        <w:rPr>
          <w:rFonts w:ascii="Arial" w:hAnsi="Arial" w:cs="Arial"/>
        </w:rPr>
        <w:t>8. Las demás que establezcan la</w:t>
      </w:r>
      <w:bookmarkStart w:name="LPHit225" w:id="11"/>
      <w:bookmarkEnd w:id="11"/>
      <w:r w:rsidRPr="3B90D686" w:rsidR="00D5694D">
        <w:rPr>
          <w:rFonts w:ascii="Arial" w:hAnsi="Arial" w:cs="Arial"/>
        </w:rPr>
        <w:t xml:space="preserve"> </w:t>
      </w:r>
      <w:r w:rsidRPr="3B90D686" w:rsidR="006D53B0">
        <w:rPr>
          <w:rFonts w:ascii="Arial" w:hAnsi="Arial" w:cs="Arial"/>
        </w:rPr>
        <w:t>Ley</w:t>
      </w:r>
      <w:r w:rsidRPr="3B90D686" w:rsidR="00D5694D">
        <w:rPr>
          <w:rFonts w:ascii="Arial" w:hAnsi="Arial" w:cs="Arial"/>
        </w:rPr>
        <w:t xml:space="preserve"> </w:t>
      </w:r>
      <w:r w:rsidRPr="3B90D686" w:rsidR="006D53B0">
        <w:rPr>
          <w:rFonts w:ascii="Arial" w:hAnsi="Arial" w:cs="Arial"/>
        </w:rPr>
        <w:t>y el reglamento, previa consideración del Consejo Nacional de Seguridad Social en Salud.</w:t>
      </w:r>
    </w:p>
    <w:p xmlns:wp14="http://schemas.microsoft.com/office/word/2010/wordml" w:rsidR="00C61CC9" w:rsidP="006D53B0" w:rsidRDefault="00C61CC9" w14:paraId="1A939487" wp14:textId="77777777" wp14:noSpellErr="1">
      <w:pPr>
        <w:spacing w:after="0" w:line="240" w:lineRule="auto"/>
        <w:ind w:right="-93"/>
        <w:jc w:val="both"/>
        <w:rPr>
          <w:rFonts w:ascii="Arial" w:hAnsi="Arial" w:cs="Arial"/>
          <w:sz w:val="24"/>
          <w:szCs w:val="24"/>
        </w:rPr>
      </w:pPr>
    </w:p>
    <w:p xmlns:wp14="http://schemas.microsoft.com/office/word/2010/wordml" w:rsidR="003B075B" w:rsidP="006D53B0" w:rsidRDefault="003B075B" w14:paraId="790FDCF1" wp14:textId="77777777" wp14:noSpellErr="1">
      <w:pPr>
        <w:spacing w:after="0" w:line="240" w:lineRule="auto"/>
        <w:ind w:right="-93"/>
        <w:jc w:val="both"/>
        <w:rPr>
          <w:rFonts w:ascii="Arial" w:hAnsi="Arial" w:cs="Arial"/>
          <w:sz w:val="24"/>
          <w:szCs w:val="24"/>
        </w:rPr>
      </w:pPr>
      <w:r w:rsidR="003B075B">
        <w:rPr>
          <w:rFonts w:ascii="Arial" w:hAnsi="Arial" w:cs="Arial"/>
          <w:sz w:val="24"/>
          <w:szCs w:val="24"/>
        </w:rPr>
        <w:t xml:space="preserve">Es preciso resaltar </w:t>
      </w:r>
      <w:r w:rsidR="001D086C">
        <w:rPr>
          <w:rFonts w:ascii="Arial" w:hAnsi="Arial" w:cs="Arial"/>
          <w:sz w:val="24"/>
          <w:szCs w:val="24"/>
        </w:rPr>
        <w:t>que,</w:t>
      </w:r>
      <w:r w:rsidR="003B075B">
        <w:rPr>
          <w:rFonts w:ascii="Arial" w:hAnsi="Arial" w:cs="Arial"/>
          <w:sz w:val="24"/>
          <w:szCs w:val="24"/>
        </w:rPr>
        <w:t xml:space="preserve"> en la regulación sobre las EPS, la </w:t>
      </w:r>
      <w:r w:rsidR="009A3616">
        <w:rPr>
          <w:rFonts w:ascii="Arial" w:hAnsi="Arial" w:cs="Arial"/>
          <w:sz w:val="24"/>
          <w:szCs w:val="24"/>
        </w:rPr>
        <w:t>L</w:t>
      </w:r>
      <w:r w:rsidR="003B075B">
        <w:rPr>
          <w:rFonts w:ascii="Arial" w:hAnsi="Arial" w:cs="Arial"/>
          <w:sz w:val="24"/>
          <w:szCs w:val="24"/>
        </w:rPr>
        <w:t>ey 100 no establece una norma especial relacionada con el régimen jurídico aplicable a su co</w:t>
      </w:r>
      <w:r w:rsidR="00AE4177">
        <w:rPr>
          <w:rFonts w:ascii="Arial" w:hAnsi="Arial" w:cs="Arial"/>
          <w:sz w:val="24"/>
          <w:szCs w:val="24"/>
        </w:rPr>
        <w:t>ntratación, como sí o</w:t>
      </w:r>
      <w:r w:rsidR="00EB1755">
        <w:rPr>
          <w:rFonts w:ascii="Arial" w:hAnsi="Arial" w:cs="Arial"/>
          <w:sz w:val="24"/>
          <w:szCs w:val="24"/>
        </w:rPr>
        <w:t>c</w:t>
      </w:r>
      <w:r w:rsidR="00AE4177">
        <w:rPr>
          <w:rFonts w:ascii="Arial" w:hAnsi="Arial" w:cs="Arial"/>
          <w:sz w:val="24"/>
          <w:szCs w:val="24"/>
        </w:rPr>
        <w:t>urre con las Empresas Sociales del Estado, en los términos previstos en el artículo 19</w:t>
      </w:r>
      <w:r w:rsidR="00EB1755">
        <w:rPr>
          <w:rFonts w:ascii="Arial" w:hAnsi="Arial" w:cs="Arial"/>
          <w:sz w:val="24"/>
          <w:szCs w:val="24"/>
        </w:rPr>
        <w:t>5</w:t>
      </w:r>
      <w:r w:rsidR="00AE4177">
        <w:rPr>
          <w:rFonts w:ascii="Arial" w:hAnsi="Arial" w:cs="Arial"/>
          <w:sz w:val="24"/>
          <w:szCs w:val="24"/>
        </w:rPr>
        <w:t xml:space="preserve"> </w:t>
      </w:r>
      <w:r w:rsidRPr="3B90D686" w:rsidR="00FD625D">
        <w:rPr>
          <w:rFonts w:ascii="Arial" w:hAnsi="Arial" w:cs="Arial"/>
          <w:i w:val="1"/>
          <w:iCs w:val="1"/>
          <w:sz w:val="24"/>
          <w:szCs w:val="24"/>
        </w:rPr>
        <w:t>ib</w:t>
      </w:r>
      <w:r w:rsidRPr="3B90D686" w:rsidR="00005569">
        <w:rPr>
          <w:rFonts w:ascii="Arial" w:hAnsi="Arial" w:cs="Arial"/>
          <w:i w:val="1"/>
          <w:iCs w:val="1"/>
          <w:sz w:val="24"/>
          <w:szCs w:val="24"/>
        </w:rPr>
        <w:t>i</w:t>
      </w:r>
      <w:r w:rsidRPr="3B90D686" w:rsidR="00FD625D">
        <w:rPr>
          <w:rFonts w:ascii="Arial" w:hAnsi="Arial" w:cs="Arial"/>
          <w:i w:val="1"/>
          <w:iCs w:val="1"/>
          <w:sz w:val="24"/>
          <w:szCs w:val="24"/>
        </w:rPr>
        <w:t>dem</w:t>
      </w:r>
      <w:r w:rsidR="00EB1755">
        <w:rPr>
          <w:rStyle w:val="FootnoteReference"/>
          <w:rFonts w:ascii="Arial" w:hAnsi="Arial" w:cs="Arial"/>
          <w:sz w:val="24"/>
          <w:szCs w:val="24"/>
        </w:rPr>
        <w:footnoteReference w:id="32"/>
      </w:r>
      <w:r w:rsidR="009A3616">
        <w:rPr>
          <w:rFonts w:ascii="Arial" w:hAnsi="Arial" w:cs="Arial"/>
          <w:sz w:val="24"/>
          <w:szCs w:val="24"/>
        </w:rPr>
        <w:t>.</w:t>
      </w:r>
    </w:p>
    <w:p xmlns:wp14="http://schemas.microsoft.com/office/word/2010/wordml" w:rsidR="003B075B" w:rsidP="006D53B0" w:rsidRDefault="003B075B" w14:paraId="6AA258D8" wp14:textId="77777777" wp14:noSpellErr="1">
      <w:pPr>
        <w:spacing w:after="0" w:line="240" w:lineRule="auto"/>
        <w:ind w:right="-93"/>
        <w:jc w:val="both"/>
        <w:rPr>
          <w:rFonts w:ascii="Arial" w:hAnsi="Arial" w:cs="Arial"/>
          <w:sz w:val="24"/>
          <w:szCs w:val="24"/>
        </w:rPr>
      </w:pPr>
    </w:p>
    <w:p xmlns:wp14="http://schemas.microsoft.com/office/word/2010/wordml" w:rsidR="00A8288A" w:rsidP="006D53B0" w:rsidRDefault="009A3616" w14:paraId="20EDDEB5" wp14:textId="77777777" wp14:noSpellErr="1">
      <w:pPr>
        <w:spacing w:after="0" w:line="240" w:lineRule="auto"/>
        <w:ind w:right="-93"/>
        <w:jc w:val="both"/>
        <w:rPr>
          <w:rFonts w:ascii="Arial" w:hAnsi="Arial" w:cs="Arial"/>
          <w:sz w:val="24"/>
          <w:szCs w:val="24"/>
        </w:rPr>
      </w:pPr>
      <w:r w:rsidRPr="3B90D686" w:rsidR="009A3616">
        <w:rPr>
          <w:rFonts w:ascii="Arial" w:hAnsi="Arial" w:cs="Arial"/>
          <w:sz w:val="24"/>
          <w:szCs w:val="24"/>
        </w:rPr>
        <w:t>Por su parte, e</w:t>
      </w:r>
      <w:r w:rsidRPr="3B90D686" w:rsidR="007B325D">
        <w:rPr>
          <w:rFonts w:ascii="Arial" w:hAnsi="Arial" w:cs="Arial"/>
          <w:sz w:val="24"/>
          <w:szCs w:val="24"/>
        </w:rPr>
        <w:t xml:space="preserve">l artículo </w:t>
      </w:r>
      <w:r w:rsidRPr="3B90D686" w:rsidR="00D5694D">
        <w:rPr>
          <w:rFonts w:ascii="Arial" w:hAnsi="Arial" w:cs="Arial"/>
          <w:sz w:val="24"/>
          <w:szCs w:val="24"/>
        </w:rPr>
        <w:t>181 establece</w:t>
      </w:r>
      <w:r w:rsidRPr="3B90D686" w:rsidR="00A50A35">
        <w:rPr>
          <w:rFonts w:ascii="Arial" w:hAnsi="Arial" w:cs="Arial"/>
          <w:sz w:val="24"/>
          <w:szCs w:val="24"/>
        </w:rPr>
        <w:t xml:space="preserve"> la posibilidad de autorizar como EPS a </w:t>
      </w:r>
      <w:r w:rsidRPr="3B90D686" w:rsidR="00A8288A">
        <w:rPr>
          <w:rFonts w:ascii="Arial" w:hAnsi="Arial" w:cs="Arial"/>
          <w:sz w:val="24"/>
          <w:szCs w:val="24"/>
        </w:rPr>
        <w:t>otras entidades</w:t>
      </w:r>
      <w:r w:rsidRPr="3B90D686" w:rsidR="003805A3">
        <w:rPr>
          <w:rFonts w:ascii="Arial" w:hAnsi="Arial" w:cs="Arial"/>
          <w:sz w:val="24"/>
          <w:szCs w:val="24"/>
        </w:rPr>
        <w:t xml:space="preserve"> que </w:t>
      </w:r>
      <w:r w:rsidRPr="3B90D686" w:rsidR="006B0B25">
        <w:rPr>
          <w:rFonts w:ascii="Arial" w:hAnsi="Arial" w:cs="Arial"/>
          <w:sz w:val="24"/>
          <w:szCs w:val="24"/>
        </w:rPr>
        <w:t>bajo el modelo anterior a la Ley 100</w:t>
      </w:r>
      <w:r w:rsidRPr="3B90D686" w:rsidR="00522845">
        <w:rPr>
          <w:rFonts w:ascii="Arial" w:hAnsi="Arial" w:cs="Arial"/>
          <w:sz w:val="24"/>
          <w:szCs w:val="24"/>
        </w:rPr>
        <w:t xml:space="preserve"> </w:t>
      </w:r>
      <w:r w:rsidRPr="3B90D686" w:rsidR="00E23709">
        <w:rPr>
          <w:rFonts w:ascii="Arial" w:hAnsi="Arial" w:cs="Arial"/>
          <w:sz w:val="24"/>
          <w:szCs w:val="24"/>
        </w:rPr>
        <w:t>administraban la seguridad social</w:t>
      </w:r>
      <w:r w:rsidRPr="3B90D686" w:rsidR="00E32466">
        <w:rPr>
          <w:rFonts w:ascii="Arial" w:hAnsi="Arial" w:cs="Arial"/>
          <w:sz w:val="24"/>
          <w:szCs w:val="24"/>
        </w:rPr>
        <w:t>. Se cita esta norma</w:t>
      </w:r>
      <w:r w:rsidRPr="3B90D686" w:rsidR="00C934C7">
        <w:rPr>
          <w:rFonts w:ascii="Arial" w:hAnsi="Arial" w:cs="Arial"/>
          <w:sz w:val="24"/>
          <w:szCs w:val="24"/>
        </w:rPr>
        <w:t>, en lo pertinente,</w:t>
      </w:r>
      <w:r w:rsidRPr="3B90D686" w:rsidR="00E32466">
        <w:rPr>
          <w:rFonts w:ascii="Arial" w:hAnsi="Arial" w:cs="Arial"/>
          <w:sz w:val="24"/>
          <w:szCs w:val="24"/>
        </w:rPr>
        <w:t xml:space="preserve"> </w:t>
      </w:r>
      <w:r w:rsidRPr="3B90D686" w:rsidR="00AA65ED">
        <w:rPr>
          <w:rFonts w:ascii="Arial" w:hAnsi="Arial" w:cs="Arial"/>
          <w:sz w:val="24"/>
          <w:szCs w:val="24"/>
        </w:rPr>
        <w:t xml:space="preserve">puesto que alude </w:t>
      </w:r>
      <w:r w:rsidRPr="3B90D686" w:rsidR="00B64351">
        <w:rPr>
          <w:rFonts w:ascii="Arial" w:hAnsi="Arial" w:cs="Arial"/>
          <w:sz w:val="24"/>
          <w:szCs w:val="24"/>
        </w:rPr>
        <w:t xml:space="preserve">a entidades </w:t>
      </w:r>
      <w:r w:rsidRPr="3B90D686" w:rsidR="00C934C7">
        <w:rPr>
          <w:rFonts w:ascii="Arial" w:hAnsi="Arial" w:cs="Arial"/>
          <w:sz w:val="24"/>
          <w:szCs w:val="24"/>
        </w:rPr>
        <w:t>como el Fondo</w:t>
      </w:r>
      <w:r w:rsidRPr="3B90D686" w:rsidR="00A8288A">
        <w:rPr>
          <w:rFonts w:ascii="Arial" w:hAnsi="Arial" w:cs="Arial"/>
          <w:sz w:val="24"/>
          <w:szCs w:val="24"/>
        </w:rPr>
        <w:t>,</w:t>
      </w:r>
      <w:r w:rsidRPr="3B90D686" w:rsidR="00C934C7">
        <w:rPr>
          <w:rFonts w:ascii="Arial" w:hAnsi="Arial" w:cs="Arial"/>
          <w:sz w:val="24"/>
          <w:szCs w:val="24"/>
        </w:rPr>
        <w:t xml:space="preserve"> objeto de consulta</w:t>
      </w:r>
      <w:r w:rsidRPr="3B90D686" w:rsidR="00A8288A">
        <w:rPr>
          <w:rFonts w:ascii="Arial" w:hAnsi="Arial" w:cs="Arial"/>
          <w:sz w:val="24"/>
          <w:szCs w:val="24"/>
        </w:rPr>
        <w:t>:</w:t>
      </w:r>
    </w:p>
    <w:p xmlns:wp14="http://schemas.microsoft.com/office/word/2010/wordml" w:rsidR="00A8288A" w:rsidP="006D53B0" w:rsidRDefault="00A8288A" w14:paraId="6FFBD3EC" wp14:textId="77777777" wp14:noSpellErr="1">
      <w:pPr>
        <w:spacing w:after="0" w:line="240" w:lineRule="auto"/>
        <w:ind w:right="-93"/>
        <w:jc w:val="both"/>
        <w:rPr>
          <w:rFonts w:ascii="Arial" w:hAnsi="Arial" w:cs="Arial"/>
          <w:sz w:val="24"/>
          <w:szCs w:val="24"/>
        </w:rPr>
      </w:pPr>
    </w:p>
    <w:p xmlns:wp14="http://schemas.microsoft.com/office/word/2010/wordml" w:rsidRPr="00ED0C96" w:rsidR="006D53B0" w:rsidP="00ED0C96" w:rsidRDefault="006D53B0" w14:paraId="150DB119" wp14:textId="77777777" wp14:noSpellErr="1">
      <w:pPr>
        <w:spacing w:after="0" w:line="240" w:lineRule="auto"/>
        <w:ind w:left="708" w:right="-93"/>
        <w:jc w:val="both"/>
        <w:rPr>
          <w:rFonts w:ascii="Arial" w:hAnsi="Arial" w:cs="Arial"/>
        </w:rPr>
      </w:pPr>
      <w:bookmarkStart w:name="ver_110373" w:id="12"/>
      <w:bookmarkEnd w:id="12"/>
      <w:r w:rsidRPr="3B90D686" w:rsidR="006D53B0">
        <w:rPr>
          <w:rFonts w:ascii="Arial" w:hAnsi="Arial" w:cs="Arial"/>
          <w:b w:val="1"/>
          <w:bCs w:val="1"/>
        </w:rPr>
        <w:t>ARTÍCULO</w:t>
      </w:r>
      <w:r w:rsidRPr="3B90D686" w:rsidR="00ED0C96">
        <w:rPr>
          <w:rFonts w:ascii="Arial" w:hAnsi="Arial" w:cs="Arial"/>
          <w:b w:val="1"/>
          <w:bCs w:val="1"/>
        </w:rPr>
        <w:t xml:space="preserve"> </w:t>
      </w:r>
      <w:r w:rsidRPr="3B90D686" w:rsidR="006D53B0">
        <w:rPr>
          <w:rFonts w:ascii="Arial" w:hAnsi="Arial" w:cs="Arial"/>
          <w:b w:val="1"/>
          <w:bCs w:val="1"/>
        </w:rPr>
        <w:t>181.</w:t>
      </w:r>
      <w:r w:rsidRPr="3B90D686" w:rsidR="00ED0C96">
        <w:rPr>
          <w:rFonts w:ascii="Arial" w:hAnsi="Arial" w:cs="Arial"/>
          <w:b w:val="1"/>
          <w:bCs w:val="1"/>
        </w:rPr>
        <w:t xml:space="preserve"> </w:t>
      </w:r>
      <w:r w:rsidRPr="3B90D686" w:rsidR="006D53B0">
        <w:rPr>
          <w:rFonts w:ascii="Arial" w:hAnsi="Arial" w:cs="Arial"/>
        </w:rPr>
        <w:t>Tipos de Entidades Promotoras de Salud. La Superintendencia Nacional de Salud podrá autorizar como Entidades Promotoras de Salud, siempre que para ello cumplan con los requisitos previstos en el artículo 180, a las siguientes entidades:</w:t>
      </w:r>
    </w:p>
    <w:p xmlns:wp14="http://schemas.microsoft.com/office/word/2010/wordml" w:rsidRPr="00ED0C96" w:rsidR="006D53B0" w:rsidP="006D53B0" w:rsidRDefault="006D53B0" w14:paraId="30DCCCAD" wp14:textId="77777777" wp14:noSpellErr="1">
      <w:pPr>
        <w:spacing w:after="0" w:line="240" w:lineRule="auto"/>
        <w:ind w:right="-93"/>
        <w:jc w:val="both"/>
        <w:rPr>
          <w:rFonts w:ascii="Arial" w:hAnsi="Arial" w:cs="Arial"/>
        </w:rPr>
      </w:pPr>
    </w:p>
    <w:p xmlns:wp14="http://schemas.microsoft.com/office/word/2010/wordml" w:rsidRPr="00ED0C96" w:rsidR="006D53B0" w:rsidP="00ED0C96" w:rsidRDefault="006D53B0" w14:paraId="2144572C" wp14:textId="77777777" wp14:noSpellErr="1">
      <w:pPr>
        <w:spacing w:after="0" w:line="240" w:lineRule="auto"/>
        <w:ind w:right="-93" w:firstLine="708"/>
        <w:jc w:val="both"/>
        <w:rPr>
          <w:rFonts w:ascii="Arial" w:hAnsi="Arial" w:cs="Arial"/>
        </w:rPr>
      </w:pPr>
      <w:r w:rsidRPr="3B90D686" w:rsidR="006D53B0">
        <w:rPr>
          <w:rFonts w:ascii="Arial" w:hAnsi="Arial" w:cs="Arial"/>
        </w:rPr>
        <w:t>a. El Instituto de Seguros Sociales;</w:t>
      </w:r>
    </w:p>
    <w:p xmlns:wp14="http://schemas.microsoft.com/office/word/2010/wordml" w:rsidRPr="00ED0C96" w:rsidR="006D53B0" w:rsidP="006D53B0" w:rsidRDefault="006D53B0" w14:paraId="36AF6883" wp14:textId="77777777" wp14:noSpellErr="1">
      <w:pPr>
        <w:spacing w:after="0" w:line="240" w:lineRule="auto"/>
        <w:ind w:right="-93"/>
        <w:jc w:val="both"/>
        <w:rPr>
          <w:rFonts w:ascii="Arial" w:hAnsi="Arial" w:cs="Arial"/>
        </w:rPr>
      </w:pPr>
    </w:p>
    <w:p xmlns:wp14="http://schemas.microsoft.com/office/word/2010/wordml" w:rsidRPr="00ED0C96" w:rsidR="006D53B0" w:rsidP="00ED0C96" w:rsidRDefault="006D53B0" w14:paraId="77E87BA2" wp14:textId="77777777" wp14:noSpellErr="1">
      <w:pPr>
        <w:spacing w:after="0" w:line="240" w:lineRule="auto"/>
        <w:ind w:left="708" w:right="-93"/>
        <w:jc w:val="both"/>
        <w:rPr>
          <w:rFonts w:ascii="Arial" w:hAnsi="Arial" w:cs="Arial"/>
        </w:rPr>
      </w:pPr>
      <w:r w:rsidRPr="3B90D686" w:rsidR="006D53B0">
        <w:rPr>
          <w:rFonts w:ascii="Arial" w:hAnsi="Arial" w:cs="Arial"/>
        </w:rPr>
        <w:t xml:space="preserve">b. </w:t>
      </w:r>
      <w:r w:rsidRPr="3B90D686" w:rsidR="006D53B0">
        <w:rPr>
          <w:rFonts w:ascii="Arial" w:hAnsi="Arial" w:cs="Arial"/>
        </w:rPr>
        <w:t xml:space="preserve">Las </w:t>
      </w:r>
      <w:r w:rsidRPr="3B90D686" w:rsidR="00B94C44">
        <w:rPr>
          <w:rFonts w:ascii="Arial" w:hAnsi="Arial" w:cs="Arial"/>
        </w:rPr>
        <w:t>C</w:t>
      </w:r>
      <w:r w:rsidRPr="3B90D686" w:rsidR="006D53B0">
        <w:rPr>
          <w:rFonts w:ascii="Arial" w:hAnsi="Arial" w:cs="Arial"/>
        </w:rPr>
        <w:t xml:space="preserve">ajas, </w:t>
      </w:r>
      <w:r w:rsidRPr="3B90D686" w:rsidR="00B94C44">
        <w:rPr>
          <w:rFonts w:ascii="Arial" w:hAnsi="Arial" w:cs="Arial"/>
        </w:rPr>
        <w:t>F</w:t>
      </w:r>
      <w:r w:rsidRPr="3B90D686" w:rsidR="006D53B0">
        <w:rPr>
          <w:rFonts w:ascii="Arial" w:hAnsi="Arial" w:cs="Arial"/>
        </w:rPr>
        <w:t xml:space="preserve">ondos, </w:t>
      </w:r>
      <w:r w:rsidRPr="3B90D686" w:rsidR="00DF0FD6">
        <w:rPr>
          <w:rFonts w:ascii="Arial" w:hAnsi="Arial" w:cs="Arial"/>
        </w:rPr>
        <w:t>E</w:t>
      </w:r>
      <w:r w:rsidRPr="3B90D686" w:rsidR="006D53B0">
        <w:rPr>
          <w:rFonts w:ascii="Arial" w:hAnsi="Arial" w:cs="Arial"/>
        </w:rPr>
        <w:t xml:space="preserve">ntidades o empresas de </w:t>
      </w:r>
      <w:r w:rsidRPr="3B90D686" w:rsidR="00DF0FD6">
        <w:rPr>
          <w:rFonts w:ascii="Arial" w:hAnsi="Arial" w:cs="Arial"/>
        </w:rPr>
        <w:t>P</w:t>
      </w:r>
      <w:r w:rsidRPr="3B90D686" w:rsidR="006D53B0">
        <w:rPr>
          <w:rFonts w:ascii="Arial" w:hAnsi="Arial" w:cs="Arial"/>
        </w:rPr>
        <w:t xml:space="preserve">revisión y </w:t>
      </w:r>
      <w:r w:rsidRPr="3B90D686" w:rsidR="00DF0FD6">
        <w:rPr>
          <w:rFonts w:ascii="Arial" w:hAnsi="Arial" w:cs="Arial"/>
        </w:rPr>
        <w:t>S</w:t>
      </w:r>
      <w:r w:rsidRPr="3B90D686" w:rsidR="006D53B0">
        <w:rPr>
          <w:rFonts w:ascii="Arial" w:hAnsi="Arial" w:cs="Arial"/>
        </w:rPr>
        <w:t xml:space="preserve">eguridad </w:t>
      </w:r>
      <w:r w:rsidRPr="3B90D686" w:rsidR="00DF0FD6">
        <w:rPr>
          <w:rFonts w:ascii="Arial" w:hAnsi="Arial" w:cs="Arial"/>
        </w:rPr>
        <w:t>S</w:t>
      </w:r>
      <w:r w:rsidRPr="3B90D686" w:rsidR="006D53B0">
        <w:rPr>
          <w:rFonts w:ascii="Arial" w:hAnsi="Arial" w:cs="Arial"/>
        </w:rPr>
        <w:t>ocial</w:t>
      </w:r>
      <w:r w:rsidRPr="3B90D686" w:rsidR="006D53B0">
        <w:rPr>
          <w:rFonts w:ascii="Arial" w:hAnsi="Arial" w:cs="Arial"/>
        </w:rPr>
        <w:t xml:space="preserve"> del sector público, sin perjuicio de lo dispuesto en el artículo 236 de la presente</w:t>
      </w:r>
      <w:bookmarkStart w:name="LPHit226" w:id="13"/>
      <w:bookmarkEnd w:id="13"/>
      <w:r w:rsidRPr="3B90D686" w:rsidR="00ED0C96">
        <w:rPr>
          <w:rFonts w:ascii="Arial" w:hAnsi="Arial" w:cs="Arial"/>
        </w:rPr>
        <w:t xml:space="preserve"> </w:t>
      </w:r>
      <w:r w:rsidRPr="3B90D686" w:rsidR="006D53B0">
        <w:rPr>
          <w:rFonts w:ascii="Arial" w:hAnsi="Arial" w:cs="Arial"/>
        </w:rPr>
        <w:t>Ley;</w:t>
      </w:r>
    </w:p>
    <w:p xmlns:wp14="http://schemas.microsoft.com/office/word/2010/wordml" w:rsidR="000D597F" w:rsidP="002B4554" w:rsidRDefault="000D597F" w14:paraId="54C529ED" wp14:textId="77777777" wp14:noSpellErr="1">
      <w:pPr>
        <w:spacing w:after="0" w:line="240" w:lineRule="auto"/>
        <w:ind w:right="-93"/>
        <w:jc w:val="both"/>
        <w:rPr>
          <w:rFonts w:ascii="Arial" w:hAnsi="Arial" w:cs="Arial"/>
          <w:sz w:val="24"/>
          <w:szCs w:val="24"/>
        </w:rPr>
      </w:pPr>
    </w:p>
    <w:p xmlns:wp14="http://schemas.microsoft.com/office/word/2010/wordml" w:rsidR="00A92EB6" w:rsidP="3B90D686" w:rsidRDefault="00DA79F4" w14:paraId="23AB1B5A" wp14:textId="77777777" wp14:noSpellErr="1">
      <w:pPr>
        <w:spacing w:after="0" w:line="240" w:lineRule="auto"/>
        <w:ind w:right="-93"/>
        <w:jc w:val="both"/>
        <w:rPr>
          <w:rStyle w:val="CharacterStyle1"/>
          <w:rFonts w:ascii="Arial" w:hAnsi="Arial" w:cs="Arial"/>
          <w:spacing w:val="3"/>
          <w:sz w:val="24"/>
          <w:szCs w:val="24"/>
        </w:rPr>
      </w:pPr>
      <w:r w:rsidR="00DA79F4">
        <w:rPr>
          <w:rFonts w:ascii="Arial" w:hAnsi="Arial" w:cs="Arial"/>
          <w:sz w:val="24"/>
          <w:szCs w:val="24"/>
        </w:rPr>
        <w:t xml:space="preserve">La expresión </w:t>
      </w:r>
      <w:bookmarkStart w:name="_Hlk38565755" w:id="14"/>
      <w:r w:rsidRPr="3B90D686" w:rsidR="00E4387D">
        <w:rPr>
          <w:rStyle w:val="CharacterStyle1"/>
          <w:rFonts w:ascii="Arial" w:hAnsi="Arial" w:cs="Arial"/>
          <w:spacing w:val="3"/>
          <w:sz w:val="24"/>
          <w:szCs w:val="24"/>
        </w:rPr>
        <w:t>«</w:t>
      </w:r>
      <w:r w:rsidRPr="3B90D686" w:rsidR="00E4387D">
        <w:rPr>
          <w:rStyle w:val="CharacterStyle1"/>
          <w:rFonts w:ascii="Arial" w:hAnsi="Arial" w:cs="Arial"/>
          <w:spacing w:val="3"/>
          <w:sz w:val="24"/>
          <w:szCs w:val="24"/>
        </w:rPr>
        <w:t>sin perjuicio</w:t>
      </w:r>
      <w:r w:rsidRPr="3B90D686" w:rsidR="00E4387D">
        <w:rPr>
          <w:rStyle w:val="CharacterStyle1"/>
          <w:rFonts w:ascii="Arial" w:hAnsi="Arial" w:cs="Arial"/>
          <w:spacing w:val="3"/>
          <w:sz w:val="24"/>
          <w:szCs w:val="24"/>
        </w:rPr>
        <w:t>»</w:t>
      </w:r>
      <w:bookmarkEnd w:id="14"/>
      <w:r w:rsidRPr="3B90D686" w:rsidR="00E4387D">
        <w:rPr>
          <w:rStyle w:val="CharacterStyle1"/>
          <w:rFonts w:ascii="Arial" w:hAnsi="Arial" w:cs="Arial"/>
          <w:spacing w:val="3"/>
          <w:sz w:val="24"/>
          <w:szCs w:val="24"/>
        </w:rPr>
        <w:t xml:space="preserve"> significa </w:t>
      </w:r>
      <w:r w:rsidRPr="3B90D686" w:rsidR="00E4387D">
        <w:rPr>
          <w:rStyle w:val="CharacterStyle1"/>
          <w:rFonts w:ascii="Arial" w:hAnsi="Arial" w:cs="Arial"/>
          <w:i w:val="1"/>
          <w:iCs w:val="1"/>
          <w:spacing w:val="3"/>
          <w:sz w:val="24"/>
          <w:szCs w:val="24"/>
        </w:rPr>
        <w:t>deja</w:t>
      </w:r>
      <w:r w:rsidRPr="3B90D686" w:rsidR="007365D3">
        <w:rPr>
          <w:rStyle w:val="CharacterStyle1"/>
          <w:rFonts w:ascii="Arial" w:hAnsi="Arial" w:cs="Arial"/>
          <w:i w:val="1"/>
          <w:iCs w:val="1"/>
          <w:spacing w:val="3"/>
          <w:sz w:val="24"/>
          <w:szCs w:val="24"/>
        </w:rPr>
        <w:t>ndo</w:t>
      </w:r>
      <w:r w:rsidRPr="3B90D686" w:rsidR="00E4387D">
        <w:rPr>
          <w:rStyle w:val="CharacterStyle1"/>
          <w:rFonts w:ascii="Arial" w:hAnsi="Arial" w:cs="Arial"/>
          <w:i w:val="1"/>
          <w:iCs w:val="1"/>
          <w:spacing w:val="3"/>
          <w:sz w:val="24"/>
          <w:szCs w:val="24"/>
        </w:rPr>
        <w:t xml:space="preserve"> a salvo</w:t>
      </w:r>
      <w:r w:rsidRPr="3B90D686" w:rsidR="006431BB">
        <w:rPr>
          <w:rStyle w:val="FootnoteReference"/>
          <w:rFonts w:ascii="Arial" w:hAnsi="Arial" w:cs="Arial"/>
          <w:spacing w:val="3"/>
          <w:sz w:val="24"/>
          <w:szCs w:val="24"/>
        </w:rPr>
        <w:footnoteReference w:id="33"/>
      </w:r>
      <w:r w:rsidRPr="3B90D686" w:rsidR="00863F28">
        <w:rPr>
          <w:rStyle w:val="CharacterStyle1"/>
          <w:rFonts w:ascii="Arial" w:hAnsi="Arial" w:cs="Arial"/>
          <w:spacing w:val="3"/>
          <w:sz w:val="24"/>
          <w:szCs w:val="24"/>
        </w:rPr>
        <w:t>; de esta manera</w:t>
      </w:r>
      <w:r w:rsidRPr="3B90D686" w:rsidR="000C7AB5">
        <w:rPr>
          <w:rStyle w:val="CharacterStyle1"/>
          <w:rFonts w:ascii="Arial" w:hAnsi="Arial" w:cs="Arial"/>
          <w:spacing w:val="3"/>
          <w:sz w:val="24"/>
          <w:szCs w:val="24"/>
        </w:rPr>
        <w:t xml:space="preserve">, </w:t>
      </w:r>
      <w:r w:rsidRPr="3B90D686" w:rsidR="00E37521">
        <w:rPr>
          <w:rStyle w:val="CharacterStyle1"/>
          <w:rFonts w:ascii="Arial" w:hAnsi="Arial" w:cs="Arial"/>
          <w:spacing w:val="3"/>
          <w:sz w:val="24"/>
          <w:szCs w:val="24"/>
        </w:rPr>
        <w:t>los fondos que antes de la Ley 100</w:t>
      </w:r>
      <w:r w:rsidRPr="3B90D686" w:rsidR="00D11279">
        <w:rPr>
          <w:rStyle w:val="CharacterStyle1"/>
          <w:rFonts w:ascii="Arial" w:hAnsi="Arial" w:cs="Arial"/>
          <w:spacing w:val="3"/>
          <w:sz w:val="24"/>
          <w:szCs w:val="24"/>
        </w:rPr>
        <w:t xml:space="preserve"> administraban servicios de salud</w:t>
      </w:r>
      <w:r w:rsidRPr="3B90D686" w:rsidR="006D0DF7">
        <w:rPr>
          <w:rStyle w:val="CharacterStyle1"/>
          <w:rFonts w:ascii="Arial" w:hAnsi="Arial" w:cs="Arial"/>
          <w:spacing w:val="3"/>
          <w:sz w:val="24"/>
          <w:szCs w:val="24"/>
        </w:rPr>
        <w:t xml:space="preserve"> podían </w:t>
      </w:r>
      <w:r w:rsidRPr="3B90D686" w:rsidR="00D11E9D">
        <w:rPr>
          <w:rStyle w:val="CharacterStyle1"/>
          <w:rFonts w:ascii="Arial" w:hAnsi="Arial" w:cs="Arial"/>
          <w:spacing w:val="3"/>
          <w:sz w:val="24"/>
          <w:szCs w:val="24"/>
        </w:rPr>
        <w:t>transformarse</w:t>
      </w:r>
      <w:r w:rsidRPr="3B90D686" w:rsidR="006D0DF7">
        <w:rPr>
          <w:rStyle w:val="CharacterStyle1"/>
          <w:rFonts w:ascii="Arial" w:hAnsi="Arial" w:cs="Arial"/>
          <w:spacing w:val="3"/>
          <w:sz w:val="24"/>
          <w:szCs w:val="24"/>
        </w:rPr>
        <w:t xml:space="preserve"> en EPS si cumplían </w:t>
      </w:r>
      <w:r w:rsidRPr="3B90D686" w:rsidR="001C58BA">
        <w:rPr>
          <w:rStyle w:val="CharacterStyle1"/>
          <w:rFonts w:ascii="Arial" w:hAnsi="Arial" w:cs="Arial"/>
          <w:spacing w:val="3"/>
          <w:sz w:val="24"/>
          <w:szCs w:val="24"/>
        </w:rPr>
        <w:t xml:space="preserve">con </w:t>
      </w:r>
      <w:r w:rsidRPr="3B90D686" w:rsidR="006D0DF7">
        <w:rPr>
          <w:rStyle w:val="CharacterStyle1"/>
          <w:rFonts w:ascii="Arial" w:hAnsi="Arial" w:cs="Arial"/>
          <w:spacing w:val="3"/>
          <w:sz w:val="24"/>
          <w:szCs w:val="24"/>
        </w:rPr>
        <w:t>los requisitos</w:t>
      </w:r>
      <w:r w:rsidRPr="3B90D686" w:rsidR="00027257">
        <w:rPr>
          <w:rStyle w:val="CharacterStyle1"/>
          <w:rFonts w:ascii="Arial" w:hAnsi="Arial" w:cs="Arial"/>
          <w:spacing w:val="3"/>
          <w:sz w:val="24"/>
          <w:szCs w:val="24"/>
        </w:rPr>
        <w:t xml:space="preserve"> fijados en el artículo 181</w:t>
      </w:r>
      <w:r w:rsidRPr="3B90D686" w:rsidR="00502B63">
        <w:rPr>
          <w:rStyle w:val="CharacterStyle1"/>
          <w:rFonts w:ascii="Arial" w:hAnsi="Arial" w:cs="Arial"/>
          <w:spacing w:val="3"/>
          <w:sz w:val="24"/>
          <w:szCs w:val="24"/>
        </w:rPr>
        <w:t xml:space="preserve">, </w:t>
      </w:r>
      <w:r w:rsidRPr="3B90D686" w:rsidR="00B70762">
        <w:rPr>
          <w:rStyle w:val="CharacterStyle1"/>
          <w:rFonts w:ascii="Arial" w:hAnsi="Arial" w:cs="Arial"/>
          <w:spacing w:val="3"/>
          <w:sz w:val="24"/>
          <w:szCs w:val="24"/>
        </w:rPr>
        <w:t xml:space="preserve">pero aquellos que no lo </w:t>
      </w:r>
      <w:r w:rsidRPr="3B90D686" w:rsidR="001C4488">
        <w:rPr>
          <w:rStyle w:val="CharacterStyle1"/>
          <w:rFonts w:ascii="Arial" w:hAnsi="Arial" w:cs="Arial"/>
          <w:spacing w:val="3"/>
          <w:sz w:val="24"/>
          <w:szCs w:val="24"/>
        </w:rPr>
        <w:t>h</w:t>
      </w:r>
      <w:r w:rsidRPr="3B90D686" w:rsidR="00C90631">
        <w:rPr>
          <w:rStyle w:val="CharacterStyle1"/>
          <w:rFonts w:ascii="Arial" w:hAnsi="Arial" w:cs="Arial"/>
          <w:spacing w:val="3"/>
          <w:sz w:val="24"/>
          <w:szCs w:val="24"/>
        </w:rPr>
        <w:t>iciesen</w:t>
      </w:r>
      <w:r w:rsidRPr="3B90D686" w:rsidR="00B70762">
        <w:rPr>
          <w:rStyle w:val="CharacterStyle1"/>
          <w:rFonts w:ascii="Arial" w:hAnsi="Arial" w:cs="Arial"/>
          <w:spacing w:val="3"/>
          <w:sz w:val="24"/>
          <w:szCs w:val="24"/>
        </w:rPr>
        <w:t xml:space="preserve"> </w:t>
      </w:r>
      <w:r w:rsidRPr="3B90D686" w:rsidR="001C4488">
        <w:rPr>
          <w:rStyle w:val="CharacterStyle1"/>
          <w:rFonts w:ascii="Arial" w:hAnsi="Arial" w:cs="Arial"/>
          <w:spacing w:val="3"/>
          <w:sz w:val="24"/>
          <w:szCs w:val="24"/>
        </w:rPr>
        <w:t xml:space="preserve">podían </w:t>
      </w:r>
      <w:r w:rsidRPr="3B90D686" w:rsidR="00421CE6">
        <w:rPr>
          <w:rStyle w:val="CharacterStyle1"/>
          <w:rFonts w:ascii="Arial" w:hAnsi="Arial" w:cs="Arial"/>
          <w:spacing w:val="3"/>
          <w:sz w:val="24"/>
          <w:szCs w:val="24"/>
        </w:rPr>
        <w:t xml:space="preserve">acogerse a lo dispuesto </w:t>
      </w:r>
      <w:r w:rsidRPr="3B90D686" w:rsidR="004100AB">
        <w:rPr>
          <w:rStyle w:val="CharacterStyle1"/>
          <w:rFonts w:ascii="Arial" w:hAnsi="Arial" w:cs="Arial"/>
          <w:spacing w:val="3"/>
          <w:sz w:val="24"/>
          <w:szCs w:val="24"/>
        </w:rPr>
        <w:t xml:space="preserve">en el artículo 236 </w:t>
      </w:r>
      <w:r w:rsidRPr="3B90D686" w:rsidR="00FD625D">
        <w:rPr>
          <w:rStyle w:val="CharacterStyle1"/>
          <w:rFonts w:ascii="Arial" w:hAnsi="Arial" w:cs="Arial"/>
          <w:i w:val="1"/>
          <w:iCs w:val="1"/>
          <w:spacing w:val="3"/>
          <w:sz w:val="24"/>
          <w:szCs w:val="24"/>
        </w:rPr>
        <w:t>ib</w:t>
      </w:r>
      <w:r w:rsidRPr="3B90D686" w:rsidR="00005569">
        <w:rPr>
          <w:rStyle w:val="CharacterStyle1"/>
          <w:rFonts w:ascii="Arial" w:hAnsi="Arial" w:cs="Arial"/>
          <w:i w:val="1"/>
          <w:iCs w:val="1"/>
          <w:spacing w:val="3"/>
          <w:sz w:val="24"/>
          <w:szCs w:val="24"/>
        </w:rPr>
        <w:t>i</w:t>
      </w:r>
      <w:r w:rsidRPr="3B90D686" w:rsidR="00FD625D">
        <w:rPr>
          <w:rStyle w:val="CharacterStyle1"/>
          <w:rFonts w:ascii="Arial" w:hAnsi="Arial" w:cs="Arial"/>
          <w:i w:val="1"/>
          <w:iCs w:val="1"/>
          <w:spacing w:val="3"/>
          <w:sz w:val="24"/>
          <w:szCs w:val="24"/>
        </w:rPr>
        <w:t>dem</w:t>
      </w:r>
      <w:r w:rsidRPr="3B90D686" w:rsidR="004100AB">
        <w:rPr>
          <w:rStyle w:val="CharacterStyle1"/>
          <w:rFonts w:ascii="Arial" w:hAnsi="Arial" w:cs="Arial"/>
          <w:spacing w:val="3"/>
          <w:sz w:val="24"/>
          <w:szCs w:val="24"/>
        </w:rPr>
        <w:t>, cuyo análisis se hace a continuación.</w:t>
      </w:r>
    </w:p>
    <w:p xmlns:wp14="http://schemas.microsoft.com/office/word/2010/wordml" w:rsidRPr="00300088" w:rsidR="004100AB" w:rsidP="3B90D686" w:rsidRDefault="004100AB" w14:paraId="1C0157D6" wp14:textId="77777777" wp14:noSpellErr="1">
      <w:pPr>
        <w:spacing w:after="0" w:line="240" w:lineRule="auto"/>
        <w:ind w:right="-93"/>
        <w:jc w:val="both"/>
        <w:rPr>
          <w:rStyle w:val="CharacterStyle1"/>
          <w:rFonts w:ascii="Arial" w:hAnsi="Arial" w:cs="Arial"/>
          <w:b w:val="1"/>
          <w:bCs w:val="1"/>
          <w:spacing w:val="3"/>
          <w:sz w:val="24"/>
          <w:szCs w:val="24"/>
        </w:rPr>
      </w:pPr>
    </w:p>
    <w:p xmlns:wp14="http://schemas.microsoft.com/office/word/2010/wordml" w:rsidRPr="00300088" w:rsidR="004100AB" w:rsidP="3B90D686" w:rsidRDefault="00C87CBE" w14:paraId="59AB3B63" wp14:textId="77777777" wp14:noSpellErr="1">
      <w:pPr>
        <w:pStyle w:val="ListParagraph"/>
        <w:numPr>
          <w:ilvl w:val="0"/>
          <w:numId w:val="29"/>
        </w:numPr>
        <w:spacing w:after="0" w:line="240" w:lineRule="auto"/>
        <w:ind w:right="-93"/>
        <w:jc w:val="both"/>
        <w:rPr>
          <w:rStyle w:val="CharacterStyle1"/>
          <w:rFonts w:ascii="Arial" w:hAnsi="Arial" w:cs="Arial"/>
          <w:b w:val="1"/>
          <w:bCs w:val="1"/>
          <w:spacing w:val="3"/>
          <w:sz w:val="24"/>
          <w:szCs w:val="24"/>
        </w:rPr>
      </w:pPr>
      <w:r w:rsidRPr="3B90D686" w:rsidR="00C87CBE">
        <w:rPr>
          <w:rStyle w:val="CharacterStyle1"/>
          <w:rFonts w:ascii="Arial" w:hAnsi="Arial" w:cs="Arial"/>
          <w:b w:val="1"/>
          <w:bCs w:val="1"/>
          <w:spacing w:val="3"/>
          <w:sz w:val="24"/>
          <w:szCs w:val="24"/>
        </w:rPr>
        <w:t xml:space="preserve">La transición </w:t>
      </w:r>
      <w:r w:rsidRPr="3B90D686" w:rsidR="00C87CBE">
        <w:rPr>
          <w:rStyle w:val="CharacterStyle1"/>
          <w:rFonts w:ascii="Arial" w:hAnsi="Arial" w:cs="Arial"/>
          <w:b w:val="1"/>
          <w:bCs w:val="1"/>
          <w:spacing w:val="3"/>
          <w:sz w:val="24"/>
          <w:szCs w:val="24"/>
        </w:rPr>
        <w:t xml:space="preserve">al </w:t>
      </w:r>
      <w:r w:rsidRPr="3B90D686" w:rsidR="004E700C">
        <w:rPr>
          <w:rFonts w:ascii="Arial" w:hAnsi="Arial" w:eastAsia="Times New Roman" w:cs="Arial"/>
          <w:b w:val="1"/>
          <w:bCs w:val="1"/>
          <w:color w:val="000000"/>
          <w:sz w:val="24"/>
          <w:szCs w:val="24"/>
          <w:lang w:eastAsia="es-CO"/>
        </w:rPr>
        <w:t>SGSSS</w:t>
      </w:r>
      <w:r w:rsidRPr="3B90D686" w:rsidR="00C87CBE">
        <w:rPr>
          <w:rStyle w:val="CharacterStyle1"/>
          <w:rFonts w:ascii="Arial" w:hAnsi="Arial" w:cs="Arial"/>
          <w:b w:val="1"/>
          <w:bCs w:val="1"/>
          <w:spacing w:val="3"/>
          <w:sz w:val="24"/>
          <w:szCs w:val="24"/>
        </w:rPr>
        <w:t xml:space="preserve"> de</w:t>
      </w:r>
      <w:r w:rsidRPr="3B90D686" w:rsidR="00C87CBE">
        <w:rPr>
          <w:rStyle w:val="CharacterStyle1"/>
          <w:rFonts w:ascii="Arial" w:hAnsi="Arial" w:cs="Arial"/>
          <w:b w:val="1"/>
          <w:bCs w:val="1"/>
          <w:spacing w:val="3"/>
          <w:sz w:val="24"/>
          <w:szCs w:val="24"/>
        </w:rPr>
        <w:t xml:space="preserve"> la Ley 100</w:t>
      </w:r>
      <w:r w:rsidRPr="3B90D686" w:rsidR="005023D9">
        <w:rPr>
          <w:rStyle w:val="CharacterStyle1"/>
          <w:rFonts w:ascii="Arial" w:hAnsi="Arial" w:cs="Arial"/>
          <w:b w:val="1"/>
          <w:bCs w:val="1"/>
          <w:spacing w:val="3"/>
          <w:sz w:val="24"/>
          <w:szCs w:val="24"/>
        </w:rPr>
        <w:t>:</w:t>
      </w:r>
      <w:r w:rsidRPr="3B90D686" w:rsidR="00C87CBE">
        <w:rPr>
          <w:rStyle w:val="CharacterStyle1"/>
          <w:rFonts w:ascii="Arial" w:hAnsi="Arial" w:cs="Arial"/>
          <w:b w:val="1"/>
          <w:bCs w:val="1"/>
          <w:spacing w:val="3"/>
          <w:sz w:val="24"/>
          <w:szCs w:val="24"/>
        </w:rPr>
        <w:t xml:space="preserve"> las entidades adaptadas</w:t>
      </w:r>
    </w:p>
    <w:p xmlns:wp14="http://schemas.microsoft.com/office/word/2010/wordml" w:rsidRPr="00300088" w:rsidR="004100AB" w:rsidP="3B90D686" w:rsidRDefault="004100AB" w14:paraId="3691E7B2" wp14:textId="77777777" wp14:noSpellErr="1">
      <w:pPr>
        <w:spacing w:after="0" w:line="240" w:lineRule="auto"/>
        <w:ind w:right="-93"/>
        <w:jc w:val="both"/>
        <w:rPr>
          <w:rStyle w:val="CharacterStyle1"/>
          <w:rFonts w:ascii="Arial" w:hAnsi="Arial" w:cs="Arial"/>
          <w:b w:val="1"/>
          <w:bCs w:val="1"/>
          <w:spacing w:val="3"/>
          <w:sz w:val="24"/>
          <w:szCs w:val="24"/>
        </w:rPr>
      </w:pPr>
    </w:p>
    <w:p xmlns:wp14="http://schemas.microsoft.com/office/word/2010/wordml" w:rsidR="005D68C5" w:rsidP="3B90D686" w:rsidRDefault="005023D9" w14:paraId="2D646F73" wp14:textId="77777777" wp14:noSpellErr="1">
      <w:pPr>
        <w:spacing w:after="0" w:line="240" w:lineRule="auto"/>
        <w:ind w:right="-93"/>
        <w:jc w:val="both"/>
        <w:rPr>
          <w:rStyle w:val="CharacterStyle1"/>
          <w:rFonts w:ascii="Arial" w:hAnsi="Arial" w:cs="Arial"/>
          <w:spacing w:val="3"/>
          <w:sz w:val="24"/>
          <w:szCs w:val="24"/>
        </w:rPr>
      </w:pPr>
      <w:r w:rsidRPr="3B90D686" w:rsidR="005023D9">
        <w:rPr>
          <w:rStyle w:val="CharacterStyle1"/>
          <w:rFonts w:ascii="Arial" w:hAnsi="Arial" w:cs="Arial"/>
          <w:spacing w:val="3"/>
          <w:sz w:val="24"/>
          <w:szCs w:val="24"/>
        </w:rPr>
        <w:t xml:space="preserve">El título </w:t>
      </w:r>
      <w:r w:rsidRPr="3B90D686" w:rsidR="00101917">
        <w:rPr>
          <w:rStyle w:val="CharacterStyle1"/>
          <w:rFonts w:ascii="Arial" w:hAnsi="Arial" w:cs="Arial"/>
          <w:spacing w:val="3"/>
          <w:sz w:val="24"/>
          <w:szCs w:val="24"/>
        </w:rPr>
        <w:t xml:space="preserve">V de la Ley 100 establece las reglas de transición </w:t>
      </w:r>
      <w:r w:rsidRPr="3B90D686" w:rsidR="00FD625D">
        <w:rPr>
          <w:rStyle w:val="CharacterStyle1"/>
          <w:rFonts w:ascii="Arial" w:hAnsi="Arial" w:cs="Arial"/>
          <w:spacing w:val="3"/>
          <w:sz w:val="24"/>
          <w:szCs w:val="24"/>
        </w:rPr>
        <w:t>al</w:t>
      </w:r>
      <w:r w:rsidRPr="3B90D686" w:rsidR="00FA100E">
        <w:rPr>
          <w:rStyle w:val="CharacterStyle1"/>
          <w:rFonts w:ascii="Arial" w:hAnsi="Arial" w:cs="Arial"/>
          <w:spacing w:val="3"/>
          <w:sz w:val="24"/>
          <w:szCs w:val="24"/>
        </w:rPr>
        <w:t xml:space="preserve"> </w:t>
      </w:r>
      <w:r w:rsidRPr="009C08CA" w:rsidR="00FA6B63">
        <w:rPr>
          <w:rFonts w:ascii="Arial" w:hAnsi="Arial" w:eastAsia="Times New Roman" w:cs="Arial"/>
          <w:color w:val="000000"/>
          <w:sz w:val="24"/>
          <w:szCs w:val="24"/>
          <w:lang w:eastAsia="es-CO"/>
        </w:rPr>
        <w:t>SGSSS</w:t>
      </w:r>
      <w:r w:rsidRPr="3B90D686" w:rsidR="00FA6B63">
        <w:rPr>
          <w:rStyle w:val="CharacterStyle1"/>
          <w:rFonts w:ascii="Arial" w:hAnsi="Arial" w:cs="Arial"/>
          <w:spacing w:val="3"/>
          <w:sz w:val="24"/>
          <w:szCs w:val="24"/>
        </w:rPr>
        <w:t xml:space="preserve"> </w:t>
      </w:r>
      <w:r w:rsidRPr="3B90D686" w:rsidR="00FA100E">
        <w:rPr>
          <w:rStyle w:val="CharacterStyle1"/>
          <w:rFonts w:ascii="Arial" w:hAnsi="Arial" w:cs="Arial"/>
          <w:spacing w:val="3"/>
          <w:sz w:val="24"/>
          <w:szCs w:val="24"/>
        </w:rPr>
        <w:t>por ella creado, así:</w:t>
      </w:r>
    </w:p>
    <w:p xmlns:wp14="http://schemas.microsoft.com/office/word/2010/wordml" w:rsidR="00FA100E" w:rsidP="3B90D686" w:rsidRDefault="00FA100E" w14:paraId="526770CE" wp14:textId="77777777" wp14:noSpellErr="1">
      <w:pPr>
        <w:spacing w:after="0" w:line="240" w:lineRule="auto"/>
        <w:ind w:right="-93"/>
        <w:jc w:val="both"/>
        <w:rPr>
          <w:rStyle w:val="CharacterStyle1"/>
          <w:rFonts w:ascii="Arial" w:hAnsi="Arial" w:cs="Arial"/>
          <w:spacing w:val="3"/>
          <w:sz w:val="24"/>
          <w:szCs w:val="24"/>
        </w:rPr>
      </w:pPr>
    </w:p>
    <w:p xmlns:wp14="http://schemas.microsoft.com/office/word/2010/wordml" w:rsidRPr="00F528AA" w:rsidR="005D68C5" w:rsidP="3B90D686" w:rsidRDefault="005D68C5" w14:paraId="5054AD5E" wp14:textId="77777777" wp14:noSpellErr="1">
      <w:pPr>
        <w:spacing w:after="0" w:line="240" w:lineRule="auto"/>
        <w:ind w:left="708" w:right="-93"/>
        <w:jc w:val="both"/>
        <w:rPr>
          <w:rFonts w:ascii="Arial" w:hAnsi="Arial" w:cs="Arial"/>
          <w:spacing w:val="3"/>
        </w:rPr>
      </w:pPr>
      <w:r w:rsidRPr="00F528AA" w:rsidR="005D68C5">
        <w:rPr>
          <w:rFonts w:ascii="Arial" w:hAnsi="Arial" w:cs="Arial"/>
          <w:b w:val="1"/>
          <w:bCs w:val="1"/>
          <w:spacing w:val="3"/>
        </w:rPr>
        <w:t>ART</w:t>
      </w:r>
      <w:r w:rsidRPr="00F528AA" w:rsidR="0058228C">
        <w:rPr>
          <w:rFonts w:ascii="Arial" w:hAnsi="Arial" w:cs="Arial"/>
          <w:b w:val="1"/>
          <w:bCs w:val="1"/>
          <w:spacing w:val="3"/>
        </w:rPr>
        <w:t>Í</w:t>
      </w:r>
      <w:r w:rsidRPr="00F528AA" w:rsidR="005D68C5">
        <w:rPr>
          <w:rFonts w:ascii="Arial" w:hAnsi="Arial" w:cs="Arial"/>
          <w:b w:val="1"/>
          <w:bCs w:val="1"/>
          <w:spacing w:val="3"/>
        </w:rPr>
        <w:t>CULO 234.</w:t>
      </w:r>
      <w:r w:rsidRPr="3B90D686" w:rsidR="005D68C5">
        <w:rPr>
          <w:rFonts w:ascii="Arial" w:hAnsi="Arial" w:cs="Arial"/>
          <w:spacing w:val="3"/>
        </w:rPr>
        <w:t>Régimen de Transición. El Sistema General de Seguridad Social en Salud con todas las entidades y elementos que lo conforman tendrá un plazo máximo de un año, contado a partir de la entrada en vigencia de la presente Ley, para iniciar su funcionamiento, salvo los casos especiales previstos en la presente Ley</w:t>
      </w:r>
      <w:r w:rsidRPr="3B90D686" w:rsidR="00D22BDC">
        <w:rPr>
          <w:rFonts w:ascii="Arial" w:hAnsi="Arial" w:cs="Arial"/>
          <w:spacing w:val="3"/>
        </w:rPr>
        <w:t xml:space="preserve"> (…)</w:t>
      </w:r>
    </w:p>
    <w:p xmlns:wp14="http://schemas.microsoft.com/office/word/2010/wordml" w:rsidRPr="00F528AA" w:rsidR="005D68C5" w:rsidP="3B90D686" w:rsidRDefault="005D68C5" w14:paraId="7CBEED82" wp14:textId="77777777" wp14:noSpellErr="1">
      <w:pPr>
        <w:spacing w:after="0" w:line="240" w:lineRule="auto"/>
        <w:ind w:right="-93"/>
        <w:jc w:val="both"/>
        <w:rPr>
          <w:rFonts w:ascii="Arial" w:hAnsi="Arial" w:cs="Arial"/>
          <w:spacing w:val="3"/>
        </w:rPr>
      </w:pPr>
      <w:bookmarkStart w:name="ver_1636238" w:id="15"/>
      <w:bookmarkEnd w:id="15"/>
    </w:p>
    <w:p xmlns:wp14="http://schemas.microsoft.com/office/word/2010/wordml" w:rsidR="001F65D7" w:rsidP="3B90D686" w:rsidRDefault="0058228C" w14:paraId="66CF1697" wp14:textId="77777777" wp14:noSpellErr="1">
      <w:pPr>
        <w:spacing w:after="0" w:line="240" w:lineRule="auto"/>
        <w:ind w:right="-93"/>
        <w:jc w:val="both"/>
        <w:rPr>
          <w:rFonts w:ascii="Arial" w:hAnsi="Arial" w:cs="Arial"/>
          <w:spacing w:val="3"/>
          <w:sz w:val="24"/>
          <w:szCs w:val="24"/>
        </w:rPr>
      </w:pPr>
      <w:r w:rsidRPr="3B90D686" w:rsidR="0058228C">
        <w:rPr>
          <w:rFonts w:ascii="Arial" w:hAnsi="Arial" w:cs="Arial"/>
          <w:spacing w:val="3"/>
          <w:sz w:val="24"/>
          <w:szCs w:val="24"/>
        </w:rPr>
        <w:t xml:space="preserve">Por su parte, el artículo 236 </w:t>
      </w:r>
      <w:r w:rsidRPr="3B90D686" w:rsidR="00C362E4">
        <w:rPr>
          <w:rFonts w:ascii="Arial" w:hAnsi="Arial" w:cs="Arial"/>
          <w:spacing w:val="3"/>
          <w:sz w:val="24"/>
          <w:szCs w:val="24"/>
        </w:rPr>
        <w:t>dispone</w:t>
      </w:r>
      <w:r w:rsidRPr="3B90D686" w:rsidR="000D38BC">
        <w:rPr>
          <w:rFonts w:ascii="Arial" w:hAnsi="Arial" w:cs="Arial"/>
          <w:spacing w:val="3"/>
          <w:sz w:val="24"/>
          <w:szCs w:val="24"/>
        </w:rPr>
        <w:t xml:space="preserve">, en lo pertinente </w:t>
      </w:r>
      <w:r w:rsidRPr="3B90D686" w:rsidR="002E6F17">
        <w:rPr>
          <w:rFonts w:ascii="Arial" w:hAnsi="Arial" w:cs="Arial"/>
          <w:spacing w:val="3"/>
          <w:sz w:val="24"/>
          <w:szCs w:val="24"/>
        </w:rPr>
        <w:t>para este concepto</w:t>
      </w:r>
      <w:r w:rsidRPr="3B90D686" w:rsidR="009A5B0B">
        <w:rPr>
          <w:rStyle w:val="FootnoteReference"/>
          <w:rFonts w:ascii="Arial" w:hAnsi="Arial" w:cs="Arial"/>
          <w:spacing w:val="3"/>
          <w:sz w:val="24"/>
          <w:szCs w:val="24"/>
        </w:rPr>
        <w:footnoteReference w:id="34"/>
      </w:r>
      <w:r w:rsidRPr="3B90D686" w:rsidR="002E6F17">
        <w:rPr>
          <w:rFonts w:ascii="Arial" w:hAnsi="Arial" w:cs="Arial"/>
          <w:spacing w:val="3"/>
          <w:sz w:val="24"/>
          <w:szCs w:val="24"/>
        </w:rPr>
        <w:t>, lo siguiente</w:t>
      </w:r>
      <w:r w:rsidRPr="3B90D686" w:rsidR="00C362E4">
        <w:rPr>
          <w:rFonts w:ascii="Arial" w:hAnsi="Arial" w:cs="Arial"/>
          <w:spacing w:val="3"/>
          <w:sz w:val="24"/>
          <w:szCs w:val="24"/>
        </w:rPr>
        <w:t xml:space="preserve">: </w:t>
      </w:r>
    </w:p>
    <w:p xmlns:wp14="http://schemas.microsoft.com/office/word/2010/wordml" w:rsidRPr="005D68C5" w:rsidR="005D68C5" w:rsidP="3B90D686" w:rsidRDefault="005D68C5" w14:paraId="6E36661F" wp14:textId="77777777" wp14:noSpellErr="1">
      <w:pPr>
        <w:spacing w:after="0" w:line="240" w:lineRule="auto"/>
        <w:ind w:right="-93"/>
        <w:jc w:val="both"/>
        <w:rPr>
          <w:rFonts w:ascii="Arial" w:hAnsi="Arial" w:cs="Arial"/>
          <w:spacing w:val="3"/>
          <w:sz w:val="24"/>
          <w:szCs w:val="24"/>
        </w:rPr>
      </w:pPr>
      <w:bookmarkStart w:name="ver_1636239" w:id="16"/>
      <w:bookmarkEnd w:id="16"/>
    </w:p>
    <w:p xmlns:wp14="http://schemas.microsoft.com/office/word/2010/wordml" w:rsidRPr="005D68C5" w:rsidR="005D68C5" w:rsidP="3B90D686" w:rsidRDefault="005D68C5" w14:paraId="3539E36E" wp14:textId="77777777" wp14:noSpellErr="1">
      <w:pPr>
        <w:spacing w:after="0" w:line="240" w:lineRule="auto"/>
        <w:ind w:left="708" w:right="-93"/>
        <w:jc w:val="both"/>
        <w:rPr>
          <w:rFonts w:ascii="Arial" w:hAnsi="Arial" w:cs="Arial"/>
          <w:spacing w:val="3"/>
        </w:rPr>
      </w:pPr>
      <w:r w:rsidRPr="005D68C5" w:rsidR="005D68C5">
        <w:rPr>
          <w:rFonts w:ascii="Arial" w:hAnsi="Arial" w:cs="Arial"/>
          <w:b w:val="1"/>
          <w:bCs w:val="1"/>
          <w:spacing w:val="3"/>
        </w:rPr>
        <w:t>ARTICULO 236.</w:t>
      </w:r>
      <w:r w:rsidR="00BF5FA5">
        <w:rPr>
          <w:rFonts w:ascii="Arial" w:hAnsi="Arial" w:cs="Arial"/>
          <w:b w:val="1"/>
          <w:bCs w:val="1"/>
          <w:spacing w:val="3"/>
        </w:rPr>
        <w:t xml:space="preserve"> </w:t>
      </w:r>
      <w:r w:rsidRPr="3B90D686" w:rsidR="005D68C5">
        <w:rPr>
          <w:rFonts w:ascii="Arial" w:hAnsi="Arial" w:cs="Arial"/>
          <w:spacing w:val="3"/>
        </w:rPr>
        <w:t>De las Cajas, Fondos y Entidades de Seguridad Social del Sector Público, Empresas y Entidades Públicas. </w:t>
      </w:r>
    </w:p>
    <w:p xmlns:wp14="http://schemas.microsoft.com/office/word/2010/wordml" w:rsidRPr="005D68C5" w:rsidR="005D68C5" w:rsidP="3B90D686" w:rsidRDefault="005D68C5" w14:paraId="4D17554C" wp14:textId="77777777" wp14:noSpellErr="1">
      <w:pPr>
        <w:spacing w:after="0" w:line="240" w:lineRule="auto"/>
        <w:ind w:right="-93"/>
        <w:jc w:val="both"/>
        <w:rPr>
          <w:rFonts w:ascii="Arial" w:hAnsi="Arial" w:cs="Arial"/>
          <w:spacing w:val="3"/>
        </w:rPr>
      </w:pPr>
      <w:r w:rsidRPr="3B90D686" w:rsidR="005D68C5">
        <w:rPr>
          <w:rFonts w:ascii="Arial" w:hAnsi="Arial" w:cs="Arial"/>
          <w:spacing w:val="3"/>
        </w:rPr>
        <w:t>  </w:t>
      </w:r>
    </w:p>
    <w:p xmlns:wp14="http://schemas.microsoft.com/office/word/2010/wordml" w:rsidRPr="005D68C5" w:rsidR="005D68C5" w:rsidP="3B90D686" w:rsidRDefault="005D68C5" w14:paraId="2FA94296" wp14:textId="77777777" wp14:noSpellErr="1">
      <w:pPr>
        <w:spacing w:after="0" w:line="240" w:lineRule="auto"/>
        <w:ind w:left="708" w:right="-93"/>
        <w:jc w:val="both"/>
        <w:rPr>
          <w:rFonts w:ascii="Arial" w:hAnsi="Arial" w:cs="Arial"/>
          <w:spacing w:val="3"/>
        </w:rPr>
      </w:pPr>
      <w:r w:rsidRPr="3B90D686" w:rsidR="005D68C5">
        <w:rPr>
          <w:rFonts w:ascii="Arial" w:hAnsi="Arial" w:cs="Arial"/>
          <w:spacing w:val="3"/>
        </w:rPr>
        <w:t>Las cajas, fondos y entidades de seguridad social del sector público, empresas y entidades del sector público de cualquier orden, que con anterioridad a la fecha de vigencia de la presente Ley presten servicios de salud o amparen a sus afiliados riesgos de enfermedad general y maternidad, tendrán 2 años para transformarse en empresas promotoras de salud, adaptarse al nuevo sistema o para efectuar su liquidación, de acuerdo con la reglamentación que al respecto expida el Gobierno Nacional. </w:t>
      </w:r>
    </w:p>
    <w:p xmlns:wp14="http://schemas.microsoft.com/office/word/2010/wordml" w:rsidRPr="005D68C5" w:rsidR="005D68C5" w:rsidP="3B90D686" w:rsidRDefault="005D68C5" w14:paraId="63D9C952" wp14:textId="77777777" wp14:noSpellErr="1">
      <w:pPr>
        <w:spacing w:after="0" w:line="240" w:lineRule="auto"/>
        <w:ind w:right="-93"/>
        <w:jc w:val="both"/>
        <w:rPr>
          <w:rFonts w:ascii="Arial" w:hAnsi="Arial" w:cs="Arial"/>
          <w:spacing w:val="3"/>
        </w:rPr>
      </w:pPr>
      <w:r w:rsidRPr="3B90D686" w:rsidR="005D68C5">
        <w:rPr>
          <w:rFonts w:ascii="Arial" w:hAnsi="Arial" w:cs="Arial"/>
          <w:spacing w:val="3"/>
        </w:rPr>
        <w:t>  </w:t>
      </w:r>
    </w:p>
    <w:p xmlns:wp14="http://schemas.microsoft.com/office/word/2010/wordml" w:rsidRPr="005D68C5" w:rsidR="005D68C5" w:rsidP="3B90D686" w:rsidRDefault="005D68C5" w14:paraId="25DAF6F1" wp14:textId="77777777" wp14:noSpellErr="1">
      <w:pPr>
        <w:spacing w:after="0" w:line="240" w:lineRule="auto"/>
        <w:ind w:left="708" w:right="-93"/>
        <w:jc w:val="both"/>
        <w:rPr>
          <w:rFonts w:ascii="Arial" w:hAnsi="Arial" w:cs="Arial"/>
          <w:spacing w:val="3"/>
        </w:rPr>
      </w:pPr>
      <w:r w:rsidRPr="3B90D686" w:rsidR="005D68C5">
        <w:rPr>
          <w:rFonts w:ascii="Arial" w:hAnsi="Arial" w:cs="Arial"/>
          <w:spacing w:val="3"/>
        </w:rPr>
        <w:t>La transformación en Entidad Promotora de Salud será un proceso donde todos los trabajadores reciban el Plan de Salud Obligatorio de que trata el artículo 162 y, en un plazo de cuatro años a partir de la vigencia de esta Ley, éstos pagarán las cotizaciones dispuestas en el artículo 204 -ajustándose como mínimo en un punto porcentual por año-- y la Entidad Promotora de Salud contribuirá al sistema plenamente con la compensación prevista en el artículo 220. Cuando el plan de beneficios de la entidad sea más amplio que el Plan de Salud Obligatorio, los trabajadores vinculados a la vigencia de la presente Ley y hasta el término de la vinculación laboral correspondiente o el período de jubilación, continuarán recibiendo dichos beneficios con el carácter de plan complementario, en los términos del artículo 169. Las dependencias que presten servicios de salud de las cajas, fondos, entidades previsionales o entidades públicas con otro objeto social podrán suprimirse o convertirse en Empresas Sociales del Estado, que se regirán por lo estipulado en la presente Ley. </w:t>
      </w:r>
    </w:p>
    <w:p xmlns:wp14="http://schemas.microsoft.com/office/word/2010/wordml" w:rsidRPr="005D68C5" w:rsidR="005D68C5" w:rsidP="3B90D686" w:rsidRDefault="005D68C5" w14:paraId="68FA2DFE" wp14:textId="77777777" wp14:noSpellErr="1">
      <w:pPr>
        <w:spacing w:after="0" w:line="240" w:lineRule="auto"/>
        <w:ind w:right="-93"/>
        <w:jc w:val="both"/>
        <w:rPr>
          <w:rFonts w:ascii="Arial" w:hAnsi="Arial" w:cs="Arial"/>
          <w:spacing w:val="3"/>
        </w:rPr>
      </w:pPr>
      <w:r w:rsidRPr="3B90D686" w:rsidR="005D68C5">
        <w:rPr>
          <w:rFonts w:ascii="Arial" w:hAnsi="Arial" w:cs="Arial"/>
          <w:spacing w:val="3"/>
        </w:rPr>
        <w:t>  </w:t>
      </w:r>
    </w:p>
    <w:p xmlns:wp14="http://schemas.microsoft.com/office/word/2010/wordml" w:rsidRPr="005D68C5" w:rsidR="005D68C5" w:rsidP="3B90D686" w:rsidRDefault="005D68C5" w14:paraId="027300F5" wp14:textId="77777777" wp14:noSpellErr="1">
      <w:pPr>
        <w:spacing w:after="0" w:line="240" w:lineRule="auto"/>
        <w:ind w:left="708" w:right="-93"/>
        <w:jc w:val="both"/>
        <w:rPr>
          <w:rFonts w:ascii="Arial" w:hAnsi="Arial" w:cs="Arial"/>
          <w:spacing w:val="3"/>
        </w:rPr>
      </w:pPr>
      <w:r w:rsidRPr="3B90D686" w:rsidR="005D68C5">
        <w:rPr>
          <w:rFonts w:ascii="Arial" w:hAnsi="Arial" w:cs="Arial"/>
          <w:spacing w:val="3"/>
        </w:rPr>
        <w:t xml:space="preserve">Las entidades públicas antes referidas, que a juicio del Gobierno Nacional no requieran transformarse en Empresas Promotoras de Salud, ni liquidarse podrán continuar prestando los servicios de salud a los servidores que se encuentren vinculados a la respectiva entidad en la fecha de iniciación de vigencia de la presente Ley y hasta el </w:t>
      </w:r>
      <w:r w:rsidRPr="3B90D686" w:rsidR="001D086C">
        <w:rPr>
          <w:rFonts w:ascii="Arial" w:hAnsi="Arial" w:cs="Arial"/>
          <w:spacing w:val="3"/>
        </w:rPr>
        <w:t>término</w:t>
      </w:r>
      <w:r w:rsidRPr="3B90D686" w:rsidR="005D68C5">
        <w:rPr>
          <w:rFonts w:ascii="Arial" w:hAnsi="Arial" w:cs="Arial"/>
          <w:spacing w:val="3"/>
        </w:rPr>
        <w:t xml:space="preserve"> de la relación laboral o durante el período de jubilación, en la forma como lo vienen haciendo. Estas entidades </w:t>
      </w:r>
      <w:r w:rsidRPr="3B90D686" w:rsidR="00B65BBB">
        <w:rPr>
          <w:rFonts w:ascii="Arial" w:hAnsi="Arial" w:cs="Arial"/>
          <w:spacing w:val="3"/>
        </w:rPr>
        <w:t>deberán,</w:t>
      </w:r>
      <w:r w:rsidRPr="3B90D686" w:rsidR="005D68C5">
        <w:rPr>
          <w:rFonts w:ascii="Arial" w:hAnsi="Arial" w:cs="Arial"/>
          <w:spacing w:val="3"/>
        </w:rPr>
        <w:t xml:space="preserve"> no obstante, ajustar gradualmente su régimen de beneficios y financiamiento, </w:t>
      </w:r>
      <w:r w:rsidRPr="3B90D686" w:rsidR="005D68C5">
        <w:rPr>
          <w:rFonts w:ascii="Arial" w:hAnsi="Arial" w:cs="Arial"/>
          <w:spacing w:val="3"/>
        </w:rPr>
        <w:t xml:space="preserve">al </w:t>
      </w:r>
      <w:r w:rsidRPr="3B90D686" w:rsidR="005D68C5">
        <w:rPr>
          <w:rFonts w:ascii="Arial" w:hAnsi="Arial" w:cs="Arial"/>
          <w:spacing w:val="3"/>
        </w:rPr>
        <w:t>previsto</w:t>
      </w:r>
      <w:r w:rsidRPr="3B90D686" w:rsidR="005D68C5">
        <w:rPr>
          <w:rFonts w:ascii="Arial" w:hAnsi="Arial" w:cs="Arial"/>
          <w:spacing w:val="3"/>
        </w:rPr>
        <w:t xml:space="preserve"> en los artículos 162, 204 y 220 de esta Ley, en un plazo no mayor a cuatro (4) años, de tal manera que participen en la subcuenta de compensación del Fondo de Solidaridad y Garantía. De conformidad con lo anterior, las entidades recaudarán mediante retención a los servidores públicos, en forma creciente y explícita, las cotizaciones establecidas en el artículo 204 de la presente Ley, la cual aumentará como mínimo en un punto porcentual por año</w:t>
      </w:r>
      <w:r w:rsidRPr="3B90D686" w:rsidR="00D35D7E">
        <w:rPr>
          <w:rFonts w:ascii="Arial" w:hAnsi="Arial" w:cs="Arial"/>
          <w:spacing w:val="3"/>
        </w:rPr>
        <w:t xml:space="preserve"> </w:t>
      </w:r>
      <w:r w:rsidRPr="3B90D686" w:rsidR="00D35D7E">
        <w:rPr>
          <w:rFonts w:ascii="Arial" w:hAnsi="Arial" w:cs="Arial"/>
          <w:spacing w:val="3"/>
        </w:rPr>
        <w:t>(…).</w:t>
      </w:r>
    </w:p>
    <w:p xmlns:wp14="http://schemas.microsoft.com/office/word/2010/wordml" w:rsidR="005D68C5" w:rsidP="3B90D686" w:rsidRDefault="005D68C5" w14:paraId="38645DC7" wp14:textId="77777777" wp14:noSpellErr="1">
      <w:pPr>
        <w:spacing w:after="0" w:line="240" w:lineRule="auto"/>
        <w:ind w:right="-93"/>
        <w:jc w:val="both"/>
        <w:rPr>
          <w:rFonts w:ascii="Arial" w:hAnsi="Arial" w:cs="Arial"/>
          <w:spacing w:val="3"/>
        </w:rPr>
      </w:pPr>
    </w:p>
    <w:p xmlns:wp14="http://schemas.microsoft.com/office/word/2010/wordml" w:rsidR="002E6F17" w:rsidP="3B90D686" w:rsidRDefault="000A5705" w14:paraId="79452B17" wp14:textId="77777777" wp14:noSpellErr="1">
      <w:pPr>
        <w:spacing w:after="0" w:line="240" w:lineRule="auto"/>
        <w:ind w:right="-93"/>
        <w:jc w:val="both"/>
        <w:rPr>
          <w:rFonts w:ascii="Arial" w:hAnsi="Arial" w:cs="Arial"/>
          <w:spacing w:val="3"/>
          <w:sz w:val="24"/>
          <w:szCs w:val="24"/>
        </w:rPr>
      </w:pPr>
      <w:r w:rsidRPr="3B90D686" w:rsidR="000A5705">
        <w:rPr>
          <w:rFonts w:ascii="Arial" w:hAnsi="Arial" w:cs="Arial"/>
          <w:spacing w:val="3"/>
          <w:sz w:val="24"/>
          <w:szCs w:val="24"/>
        </w:rPr>
        <w:t xml:space="preserve">La Sala extrae </w:t>
      </w:r>
      <w:r w:rsidRPr="3B90D686" w:rsidR="003342DD">
        <w:rPr>
          <w:rFonts w:ascii="Arial" w:hAnsi="Arial" w:cs="Arial"/>
          <w:spacing w:val="3"/>
          <w:sz w:val="24"/>
          <w:szCs w:val="24"/>
        </w:rPr>
        <w:t>de la noma transcrita</w:t>
      </w:r>
      <w:r w:rsidRPr="3B90D686" w:rsidR="007119C7">
        <w:rPr>
          <w:rFonts w:ascii="Arial" w:hAnsi="Arial" w:cs="Arial"/>
          <w:spacing w:val="3"/>
          <w:sz w:val="24"/>
          <w:szCs w:val="24"/>
        </w:rPr>
        <w:t xml:space="preserve"> los siguientes aspectos relevantes </w:t>
      </w:r>
      <w:r w:rsidRPr="3B90D686" w:rsidR="00D60E13">
        <w:rPr>
          <w:rFonts w:ascii="Arial" w:hAnsi="Arial" w:cs="Arial"/>
          <w:spacing w:val="3"/>
          <w:sz w:val="24"/>
          <w:szCs w:val="24"/>
        </w:rPr>
        <w:t>para el caso consultado</w:t>
      </w:r>
      <w:r w:rsidRPr="3B90D686" w:rsidR="003342DD">
        <w:rPr>
          <w:rFonts w:ascii="Arial" w:hAnsi="Arial" w:cs="Arial"/>
          <w:spacing w:val="3"/>
          <w:sz w:val="24"/>
          <w:szCs w:val="24"/>
        </w:rPr>
        <w:t>:</w:t>
      </w:r>
    </w:p>
    <w:p xmlns:wp14="http://schemas.microsoft.com/office/word/2010/wordml" w:rsidRPr="00ED7A9E" w:rsidR="00E806BE" w:rsidP="3B90D686" w:rsidRDefault="00E806BE" w14:paraId="135E58C4" wp14:textId="77777777" wp14:noSpellErr="1">
      <w:pPr>
        <w:spacing w:after="0" w:line="240" w:lineRule="auto"/>
        <w:ind w:right="-93"/>
        <w:jc w:val="both"/>
        <w:rPr>
          <w:rFonts w:ascii="Arial" w:hAnsi="Arial" w:cs="Arial"/>
          <w:spacing w:val="3"/>
          <w:sz w:val="24"/>
          <w:szCs w:val="24"/>
        </w:rPr>
      </w:pPr>
    </w:p>
    <w:p xmlns:wp14="http://schemas.microsoft.com/office/word/2010/wordml" w:rsidRPr="00ED7A9E" w:rsidR="002E6F17" w:rsidP="3B90D686" w:rsidRDefault="00F6214A" w14:paraId="69D109B6" wp14:textId="77777777" wp14:noSpellErr="1">
      <w:pPr>
        <w:pStyle w:val="ListParagraph"/>
        <w:numPr>
          <w:ilvl w:val="0"/>
          <w:numId w:val="32"/>
        </w:numPr>
        <w:spacing w:after="0" w:line="240" w:lineRule="auto"/>
        <w:ind w:right="-93"/>
        <w:jc w:val="both"/>
        <w:rPr>
          <w:rFonts w:ascii="Arial" w:hAnsi="Arial" w:cs="Arial"/>
          <w:b w:val="1"/>
          <w:bCs w:val="1"/>
          <w:spacing w:val="3"/>
          <w:sz w:val="24"/>
          <w:szCs w:val="24"/>
        </w:rPr>
      </w:pPr>
      <w:r w:rsidRPr="3B90D686" w:rsidR="00F6214A">
        <w:rPr>
          <w:rFonts w:ascii="Arial" w:hAnsi="Arial" w:cs="Arial"/>
          <w:b w:val="1"/>
          <w:bCs w:val="1"/>
          <w:spacing w:val="3"/>
          <w:sz w:val="24"/>
          <w:szCs w:val="24"/>
        </w:rPr>
        <w:t>Término del periodo de transición y alternativas legales</w:t>
      </w:r>
      <w:r w:rsidRPr="3B90D686" w:rsidR="00456100">
        <w:rPr>
          <w:rFonts w:ascii="Arial" w:hAnsi="Arial" w:cs="Arial"/>
          <w:b w:val="1"/>
          <w:bCs w:val="1"/>
          <w:spacing w:val="3"/>
          <w:sz w:val="24"/>
          <w:szCs w:val="24"/>
        </w:rPr>
        <w:t>:</w:t>
      </w:r>
    </w:p>
    <w:p xmlns:wp14="http://schemas.microsoft.com/office/word/2010/wordml" w:rsidRPr="00ED7A9E" w:rsidR="00D60E13" w:rsidP="3B90D686" w:rsidRDefault="00D60E13" w14:paraId="62EBF9A1" wp14:textId="77777777" wp14:noSpellErr="1">
      <w:pPr>
        <w:spacing w:after="0" w:line="240" w:lineRule="auto"/>
        <w:ind w:right="-93"/>
        <w:jc w:val="both"/>
        <w:rPr>
          <w:rFonts w:ascii="Arial" w:hAnsi="Arial" w:cs="Arial"/>
          <w:spacing w:val="3"/>
          <w:sz w:val="24"/>
          <w:szCs w:val="24"/>
        </w:rPr>
      </w:pPr>
    </w:p>
    <w:p xmlns:wp14="http://schemas.microsoft.com/office/word/2010/wordml" w:rsidRPr="002649DE" w:rsidR="007E6F1D" w:rsidP="3B90D686" w:rsidRDefault="00456100" w14:paraId="5E070ADB" wp14:textId="77777777" wp14:noSpellErr="1">
      <w:pPr>
        <w:spacing w:after="0" w:line="240" w:lineRule="auto"/>
        <w:ind w:right="-93"/>
        <w:jc w:val="both"/>
        <w:rPr>
          <w:rFonts w:ascii="Arial" w:hAnsi="Arial" w:cs="Arial"/>
          <w:spacing w:val="3"/>
          <w:sz w:val="24"/>
          <w:szCs w:val="24"/>
        </w:rPr>
      </w:pPr>
      <w:r w:rsidRPr="3B90D686" w:rsidR="00456100">
        <w:rPr>
          <w:rFonts w:ascii="Arial" w:hAnsi="Arial" w:cs="Arial"/>
          <w:spacing w:val="3"/>
          <w:sz w:val="24"/>
          <w:szCs w:val="24"/>
        </w:rPr>
        <w:t>Se</w:t>
      </w:r>
      <w:r w:rsidRPr="3B90D686" w:rsidR="00456100">
        <w:rPr>
          <w:rFonts w:ascii="Arial" w:hAnsi="Arial" w:cs="Arial"/>
          <w:spacing w:val="3"/>
          <w:sz w:val="24"/>
          <w:szCs w:val="24"/>
        </w:rPr>
        <w:t xml:space="preserve"> establ</w:t>
      </w:r>
      <w:r w:rsidRPr="3B90D686" w:rsidR="0072595D">
        <w:rPr>
          <w:rFonts w:ascii="Arial" w:hAnsi="Arial" w:cs="Arial"/>
          <w:spacing w:val="3"/>
          <w:sz w:val="24"/>
          <w:szCs w:val="24"/>
        </w:rPr>
        <w:t>eció un término de dos año</w:t>
      </w:r>
      <w:r w:rsidRPr="3B90D686" w:rsidR="0072595D">
        <w:rPr>
          <w:rFonts w:ascii="Arial" w:hAnsi="Arial" w:cs="Arial"/>
          <w:spacing w:val="3"/>
          <w:sz w:val="24"/>
          <w:szCs w:val="24"/>
        </w:rPr>
        <w:t>s</w:t>
      </w:r>
      <w:r w:rsidRPr="3B90D686" w:rsidR="006C6612">
        <w:rPr>
          <w:rFonts w:ascii="Arial" w:hAnsi="Arial" w:cs="Arial"/>
          <w:spacing w:val="3"/>
          <w:sz w:val="24"/>
          <w:szCs w:val="24"/>
        </w:rPr>
        <w:t>,</w:t>
      </w:r>
      <w:r w:rsidRPr="3B90D686" w:rsidR="0072595D">
        <w:rPr>
          <w:rFonts w:ascii="Arial" w:hAnsi="Arial" w:cs="Arial"/>
          <w:spacing w:val="3"/>
          <w:sz w:val="24"/>
          <w:szCs w:val="24"/>
        </w:rPr>
        <w:t xml:space="preserve"> a partir de la vigencia de la Ley 10</w:t>
      </w:r>
      <w:r w:rsidRPr="3B90D686" w:rsidR="0072595D">
        <w:rPr>
          <w:rFonts w:ascii="Arial" w:hAnsi="Arial" w:cs="Arial"/>
          <w:spacing w:val="3"/>
          <w:sz w:val="24"/>
          <w:szCs w:val="24"/>
        </w:rPr>
        <w:t>0</w:t>
      </w:r>
      <w:r w:rsidRPr="3B90D686" w:rsidR="00F079D6">
        <w:rPr>
          <w:rFonts w:ascii="Arial" w:hAnsi="Arial" w:cs="Arial"/>
          <w:spacing w:val="3"/>
          <w:sz w:val="24"/>
          <w:szCs w:val="24"/>
        </w:rPr>
        <w:t>,</w:t>
      </w:r>
      <w:r w:rsidRPr="3B90D686" w:rsidR="0072595D">
        <w:rPr>
          <w:rFonts w:ascii="Arial" w:hAnsi="Arial" w:cs="Arial"/>
          <w:spacing w:val="3"/>
          <w:sz w:val="24"/>
          <w:szCs w:val="24"/>
        </w:rPr>
        <w:t xml:space="preserve"> para que las cajas, fondos y entidades de seguridad social del sector público, empresas y entidades del sector público de cualquier orden, que con anterioridad a la fecha de vigencia </w:t>
      </w:r>
      <w:r w:rsidRPr="3B90D686" w:rsidR="00C14C3B">
        <w:rPr>
          <w:rFonts w:ascii="Arial" w:hAnsi="Arial" w:cs="Arial"/>
          <w:spacing w:val="3"/>
          <w:sz w:val="24"/>
          <w:szCs w:val="24"/>
        </w:rPr>
        <w:t xml:space="preserve">de </w:t>
      </w:r>
      <w:r w:rsidRPr="3B90D686" w:rsidR="00B44DEE">
        <w:rPr>
          <w:rFonts w:ascii="Arial" w:hAnsi="Arial" w:cs="Arial"/>
          <w:spacing w:val="3"/>
          <w:sz w:val="24"/>
          <w:szCs w:val="24"/>
        </w:rPr>
        <w:t>es</w:t>
      </w:r>
      <w:r w:rsidRPr="3B90D686" w:rsidR="00C14C3B">
        <w:rPr>
          <w:rFonts w:ascii="Arial" w:hAnsi="Arial" w:cs="Arial"/>
          <w:spacing w:val="3"/>
          <w:sz w:val="24"/>
          <w:szCs w:val="24"/>
        </w:rPr>
        <w:t>a</w:t>
      </w:r>
      <w:r w:rsidRPr="3B90D686" w:rsidR="00B44DEE">
        <w:rPr>
          <w:rFonts w:ascii="Arial" w:hAnsi="Arial" w:cs="Arial"/>
          <w:spacing w:val="3"/>
          <w:sz w:val="24"/>
          <w:szCs w:val="24"/>
        </w:rPr>
        <w:t xml:space="preserve"> ley </w:t>
      </w:r>
      <w:r w:rsidRPr="3B90D686" w:rsidR="0072595D">
        <w:rPr>
          <w:rFonts w:ascii="Arial" w:hAnsi="Arial" w:cs="Arial"/>
          <w:spacing w:val="3"/>
          <w:sz w:val="24"/>
          <w:szCs w:val="24"/>
        </w:rPr>
        <w:t>prest</w:t>
      </w:r>
      <w:r w:rsidRPr="3B90D686" w:rsidR="00421742">
        <w:rPr>
          <w:rFonts w:ascii="Arial" w:hAnsi="Arial" w:cs="Arial"/>
          <w:spacing w:val="3"/>
          <w:sz w:val="24"/>
          <w:szCs w:val="24"/>
        </w:rPr>
        <w:t xml:space="preserve">aban </w:t>
      </w:r>
      <w:r w:rsidRPr="3B90D686" w:rsidR="0072595D">
        <w:rPr>
          <w:rFonts w:ascii="Arial" w:hAnsi="Arial" w:cs="Arial"/>
          <w:spacing w:val="3"/>
          <w:sz w:val="24"/>
          <w:szCs w:val="24"/>
        </w:rPr>
        <w:t>servicios de salud o ampar</w:t>
      </w:r>
      <w:r w:rsidRPr="3B90D686" w:rsidR="00421742">
        <w:rPr>
          <w:rFonts w:ascii="Arial" w:hAnsi="Arial" w:cs="Arial"/>
          <w:spacing w:val="3"/>
          <w:sz w:val="24"/>
          <w:szCs w:val="24"/>
        </w:rPr>
        <w:t xml:space="preserve">aban </w:t>
      </w:r>
      <w:r w:rsidRPr="3B90D686" w:rsidR="0072595D">
        <w:rPr>
          <w:rFonts w:ascii="Arial" w:hAnsi="Arial" w:cs="Arial"/>
          <w:spacing w:val="3"/>
          <w:sz w:val="24"/>
          <w:szCs w:val="24"/>
        </w:rPr>
        <w:t>a sus afiliados riesgos de enfermedad general y maternidad</w:t>
      </w:r>
      <w:r w:rsidRPr="3B90D686" w:rsidR="00421742">
        <w:rPr>
          <w:rFonts w:ascii="Arial" w:hAnsi="Arial" w:cs="Arial"/>
          <w:spacing w:val="3"/>
          <w:sz w:val="24"/>
          <w:szCs w:val="24"/>
        </w:rPr>
        <w:t xml:space="preserve"> </w:t>
      </w:r>
      <w:r w:rsidRPr="3B90D686" w:rsidR="005600C5">
        <w:rPr>
          <w:rFonts w:ascii="Arial" w:hAnsi="Arial" w:cs="Arial"/>
          <w:spacing w:val="3"/>
          <w:sz w:val="24"/>
          <w:szCs w:val="24"/>
        </w:rPr>
        <w:t>-</w:t>
      </w:r>
      <w:r w:rsidRPr="3B90D686" w:rsidR="00762DFB">
        <w:rPr>
          <w:rFonts w:ascii="Arial" w:hAnsi="Arial" w:cs="Arial"/>
          <w:spacing w:val="3"/>
          <w:sz w:val="24"/>
          <w:szCs w:val="24"/>
        </w:rPr>
        <w:t xml:space="preserve">según la reglamentación que expidiera el </w:t>
      </w:r>
      <w:r w:rsidRPr="3B90D686" w:rsidR="002467AF">
        <w:rPr>
          <w:rFonts w:ascii="Arial" w:hAnsi="Arial" w:cs="Arial"/>
          <w:spacing w:val="3"/>
          <w:sz w:val="24"/>
          <w:szCs w:val="24"/>
        </w:rPr>
        <w:t>Gobierno</w:t>
      </w:r>
      <w:r w:rsidRPr="3B90D686" w:rsidR="005600C5">
        <w:rPr>
          <w:rFonts w:ascii="Arial" w:hAnsi="Arial" w:cs="Arial"/>
          <w:spacing w:val="3"/>
          <w:sz w:val="24"/>
          <w:szCs w:val="24"/>
        </w:rPr>
        <w:t>-</w:t>
      </w:r>
      <w:r w:rsidRPr="3B90D686" w:rsidR="002467AF">
        <w:rPr>
          <w:rFonts w:ascii="Arial" w:hAnsi="Arial" w:cs="Arial"/>
          <w:spacing w:val="3"/>
          <w:sz w:val="24"/>
          <w:szCs w:val="24"/>
        </w:rPr>
        <w:t xml:space="preserve"> </w:t>
      </w:r>
      <w:r w:rsidRPr="3B90D686" w:rsidR="007E6F1D">
        <w:rPr>
          <w:rFonts w:ascii="Arial" w:hAnsi="Arial" w:cs="Arial"/>
          <w:spacing w:val="3"/>
          <w:sz w:val="24"/>
          <w:szCs w:val="24"/>
        </w:rPr>
        <w:t xml:space="preserve">optaran </w:t>
      </w:r>
      <w:r w:rsidRPr="3B90D686" w:rsidR="000312B3">
        <w:rPr>
          <w:rFonts w:ascii="Arial" w:hAnsi="Arial" w:cs="Arial"/>
          <w:spacing w:val="3"/>
          <w:sz w:val="24"/>
          <w:szCs w:val="24"/>
        </w:rPr>
        <w:t>por</w:t>
      </w:r>
      <w:r w:rsidRPr="3B90D686" w:rsidR="007E6F1D">
        <w:rPr>
          <w:rFonts w:ascii="Arial" w:hAnsi="Arial" w:cs="Arial"/>
          <w:spacing w:val="3"/>
          <w:sz w:val="24"/>
          <w:szCs w:val="24"/>
        </w:rPr>
        <w:t>:</w:t>
      </w:r>
    </w:p>
    <w:p xmlns:wp14="http://schemas.microsoft.com/office/word/2010/wordml" w:rsidRPr="002649DE" w:rsidR="007E6F1D" w:rsidP="3B90D686" w:rsidRDefault="007E6F1D" w14:paraId="0C6C2CD5" wp14:textId="77777777" wp14:noSpellErr="1">
      <w:pPr>
        <w:spacing w:after="0" w:line="240" w:lineRule="auto"/>
        <w:ind w:right="-93"/>
        <w:rPr>
          <w:rFonts w:ascii="Arial" w:hAnsi="Arial" w:cs="Arial"/>
          <w:spacing w:val="3"/>
          <w:sz w:val="24"/>
          <w:szCs w:val="24"/>
        </w:rPr>
      </w:pPr>
    </w:p>
    <w:p xmlns:wp14="http://schemas.microsoft.com/office/word/2010/wordml" w:rsidRPr="002649DE" w:rsidR="00CB3614" w:rsidP="3B90D686" w:rsidRDefault="0033510B" w14:paraId="1DEE6517" wp14:textId="77777777" wp14:noSpellErr="1">
      <w:pPr>
        <w:pStyle w:val="ListParagraph"/>
        <w:numPr>
          <w:ilvl w:val="0"/>
          <w:numId w:val="38"/>
        </w:numPr>
        <w:spacing w:after="0" w:line="240" w:lineRule="auto"/>
        <w:ind w:right="-93"/>
        <w:rPr>
          <w:rFonts w:ascii="Arial" w:hAnsi="Arial" w:cs="Arial"/>
          <w:spacing w:val="3"/>
          <w:sz w:val="24"/>
          <w:szCs w:val="24"/>
        </w:rPr>
      </w:pPr>
      <w:r w:rsidRPr="3B90D686" w:rsidR="0033510B">
        <w:rPr>
          <w:rFonts w:ascii="Arial" w:hAnsi="Arial" w:cs="Arial"/>
          <w:spacing w:val="3"/>
          <w:sz w:val="24"/>
          <w:szCs w:val="24"/>
        </w:rPr>
        <w:t>transformarse en empresas promotoras de salud</w:t>
      </w:r>
      <w:r w:rsidRPr="3B90D686" w:rsidR="00053E50">
        <w:rPr>
          <w:rFonts w:ascii="Arial" w:hAnsi="Arial" w:cs="Arial"/>
          <w:spacing w:val="3"/>
          <w:sz w:val="24"/>
          <w:szCs w:val="24"/>
        </w:rPr>
        <w:t>;</w:t>
      </w:r>
    </w:p>
    <w:p xmlns:wp14="http://schemas.microsoft.com/office/word/2010/wordml" w:rsidRPr="002649DE" w:rsidR="00053E50" w:rsidP="3B90D686" w:rsidRDefault="00053E50" w14:paraId="709E88E4" wp14:textId="77777777" wp14:noSpellErr="1">
      <w:pPr>
        <w:pStyle w:val="ListParagraph"/>
        <w:spacing w:after="0" w:line="240" w:lineRule="auto"/>
        <w:ind w:right="-93"/>
        <w:rPr>
          <w:rFonts w:ascii="Arial" w:hAnsi="Arial" w:cs="Arial"/>
          <w:spacing w:val="3"/>
          <w:sz w:val="24"/>
          <w:szCs w:val="24"/>
        </w:rPr>
      </w:pPr>
    </w:p>
    <w:p xmlns:wp14="http://schemas.microsoft.com/office/word/2010/wordml" w:rsidRPr="002649DE" w:rsidR="0033510B" w:rsidP="3B90D686" w:rsidRDefault="0033510B" w14:paraId="38116CDE" wp14:textId="77777777" wp14:noSpellErr="1">
      <w:pPr>
        <w:pStyle w:val="ListParagraph"/>
        <w:numPr>
          <w:ilvl w:val="0"/>
          <w:numId w:val="36"/>
        </w:numPr>
        <w:spacing w:after="0" w:line="240" w:lineRule="auto"/>
        <w:ind w:right="-93"/>
        <w:rPr>
          <w:rFonts w:ascii="Arial" w:hAnsi="Arial" w:cs="Arial"/>
          <w:spacing w:val="3"/>
          <w:sz w:val="24"/>
          <w:szCs w:val="24"/>
        </w:rPr>
      </w:pPr>
      <w:r w:rsidRPr="3B90D686" w:rsidR="0033510B">
        <w:rPr>
          <w:rFonts w:ascii="Arial" w:hAnsi="Arial" w:cs="Arial"/>
          <w:spacing w:val="3"/>
          <w:sz w:val="24"/>
          <w:szCs w:val="24"/>
        </w:rPr>
        <w:t xml:space="preserve">adaptarse al nuevo </w:t>
      </w:r>
      <w:r w:rsidRPr="009C08CA" w:rsidR="00B65D0A">
        <w:rPr>
          <w:rFonts w:ascii="Arial" w:hAnsi="Arial" w:eastAsia="Times New Roman" w:cs="Arial"/>
          <w:color w:val="000000"/>
          <w:sz w:val="24"/>
          <w:szCs w:val="24"/>
          <w:lang w:eastAsia="es-CO"/>
        </w:rPr>
        <w:t>SGSSS</w:t>
      </w:r>
      <w:r w:rsidRPr="3B90D686" w:rsidR="00ED2855">
        <w:rPr>
          <w:rFonts w:ascii="Arial" w:hAnsi="Arial" w:cs="Arial"/>
          <w:spacing w:val="3"/>
          <w:sz w:val="24"/>
          <w:szCs w:val="24"/>
        </w:rPr>
        <w:t>, y</w:t>
      </w:r>
    </w:p>
    <w:p xmlns:wp14="http://schemas.microsoft.com/office/word/2010/wordml" w:rsidRPr="002649DE" w:rsidR="0033510B" w:rsidP="3B90D686" w:rsidRDefault="0033510B" w14:paraId="508C98E9" wp14:textId="77777777" wp14:noSpellErr="1">
      <w:pPr>
        <w:pStyle w:val="ListParagraph"/>
        <w:rPr>
          <w:rFonts w:ascii="Arial" w:hAnsi="Arial" w:cs="Arial"/>
          <w:spacing w:val="3"/>
          <w:sz w:val="24"/>
          <w:szCs w:val="24"/>
        </w:rPr>
      </w:pPr>
    </w:p>
    <w:p xmlns:wp14="http://schemas.microsoft.com/office/word/2010/wordml" w:rsidRPr="002649DE" w:rsidR="0033510B" w:rsidP="3B90D686" w:rsidRDefault="00CC3046" w14:paraId="16073222" wp14:textId="77777777" wp14:noSpellErr="1">
      <w:pPr>
        <w:pStyle w:val="ListParagraph"/>
        <w:numPr>
          <w:ilvl w:val="0"/>
          <w:numId w:val="36"/>
        </w:numPr>
        <w:spacing w:after="0" w:line="240" w:lineRule="auto"/>
        <w:ind w:right="-93"/>
        <w:rPr>
          <w:rFonts w:ascii="Arial" w:hAnsi="Arial" w:cs="Arial"/>
          <w:spacing w:val="3"/>
          <w:sz w:val="24"/>
          <w:szCs w:val="24"/>
        </w:rPr>
      </w:pPr>
      <w:r w:rsidRPr="3B90D686" w:rsidR="00CC3046">
        <w:rPr>
          <w:rFonts w:ascii="Arial" w:hAnsi="Arial" w:cs="Arial"/>
          <w:spacing w:val="3"/>
          <w:sz w:val="24"/>
          <w:szCs w:val="24"/>
        </w:rPr>
        <w:t>efectuar su liquidación</w:t>
      </w:r>
    </w:p>
    <w:p xmlns:wp14="http://schemas.microsoft.com/office/word/2010/wordml" w:rsidRPr="002649DE" w:rsidR="00456100" w:rsidP="3B90D686" w:rsidRDefault="00456100" w14:paraId="779F8E76" wp14:textId="77777777" wp14:noSpellErr="1">
      <w:pPr>
        <w:pStyle w:val="ListParagraph"/>
        <w:spacing w:after="0" w:line="240" w:lineRule="auto"/>
        <w:ind w:left="1080" w:right="-93"/>
        <w:jc w:val="both"/>
        <w:rPr>
          <w:rFonts w:ascii="Arial" w:hAnsi="Arial" w:cs="Arial"/>
          <w:spacing w:val="3"/>
          <w:sz w:val="24"/>
          <w:szCs w:val="24"/>
        </w:rPr>
      </w:pPr>
    </w:p>
    <w:p xmlns:wp14="http://schemas.microsoft.com/office/word/2010/wordml" w:rsidRPr="002649DE" w:rsidR="005D573D" w:rsidP="3B90D686" w:rsidRDefault="00E0306B" w14:paraId="1F19FFD3" wp14:textId="77777777" wp14:noSpellErr="1">
      <w:pPr>
        <w:spacing w:after="0" w:line="240" w:lineRule="auto"/>
        <w:ind w:right="-93"/>
        <w:jc w:val="both"/>
        <w:rPr>
          <w:rStyle w:val="CharacterStyle1"/>
          <w:rFonts w:ascii="Arial" w:hAnsi="Arial" w:cs="Arial"/>
          <w:spacing w:val="4"/>
          <w:sz w:val="24"/>
          <w:szCs w:val="24"/>
          <w:lang w:val="es-ES"/>
        </w:rPr>
      </w:pPr>
      <w:r w:rsidRPr="3B90D686" w:rsidR="00E0306B">
        <w:rPr>
          <w:rFonts w:ascii="Arial" w:hAnsi="Arial" w:cs="Arial"/>
          <w:spacing w:val="3"/>
          <w:sz w:val="24"/>
          <w:szCs w:val="24"/>
        </w:rPr>
        <w:t>Descartada la tercera opción po</w:t>
      </w:r>
      <w:r w:rsidRPr="3B90D686" w:rsidR="002D7F12">
        <w:rPr>
          <w:rFonts w:ascii="Arial" w:hAnsi="Arial" w:cs="Arial"/>
          <w:spacing w:val="3"/>
          <w:sz w:val="24"/>
          <w:szCs w:val="24"/>
        </w:rPr>
        <w:t>r</w:t>
      </w:r>
      <w:r w:rsidRPr="3B90D686" w:rsidR="00E0306B">
        <w:rPr>
          <w:rFonts w:ascii="Arial" w:hAnsi="Arial" w:cs="Arial"/>
          <w:spacing w:val="3"/>
          <w:sz w:val="24"/>
          <w:szCs w:val="24"/>
        </w:rPr>
        <w:t xml:space="preserve"> sustracción de materia, </w:t>
      </w:r>
      <w:r w:rsidRPr="3B90D686" w:rsidR="00266690">
        <w:rPr>
          <w:rFonts w:ascii="Arial" w:hAnsi="Arial" w:cs="Arial"/>
          <w:spacing w:val="3"/>
          <w:sz w:val="24"/>
          <w:szCs w:val="24"/>
        </w:rPr>
        <w:t>pasa</w:t>
      </w:r>
      <w:r w:rsidRPr="3B90D686" w:rsidR="00934D7E">
        <w:rPr>
          <w:rFonts w:ascii="Arial" w:hAnsi="Arial" w:cs="Arial"/>
          <w:spacing w:val="3"/>
          <w:sz w:val="24"/>
          <w:szCs w:val="24"/>
        </w:rPr>
        <w:t xml:space="preserve"> la Sala </w:t>
      </w:r>
      <w:r w:rsidRPr="3B90D686" w:rsidR="002D7F12">
        <w:rPr>
          <w:rFonts w:ascii="Arial" w:hAnsi="Arial" w:cs="Arial"/>
          <w:spacing w:val="3"/>
          <w:sz w:val="24"/>
          <w:szCs w:val="24"/>
        </w:rPr>
        <w:t xml:space="preserve">a </w:t>
      </w:r>
      <w:r w:rsidRPr="3B90D686" w:rsidR="00266690">
        <w:rPr>
          <w:rFonts w:ascii="Arial" w:hAnsi="Arial" w:cs="Arial"/>
          <w:spacing w:val="3"/>
          <w:sz w:val="24"/>
          <w:szCs w:val="24"/>
        </w:rPr>
        <w:t xml:space="preserve">analizar la hipótesis –también negada-, de que </w:t>
      </w:r>
      <w:r w:rsidRPr="3B90D686" w:rsidR="00E807AA">
        <w:rPr>
          <w:rFonts w:ascii="Arial" w:hAnsi="Arial" w:cs="Arial"/>
          <w:spacing w:val="3"/>
          <w:sz w:val="24"/>
          <w:szCs w:val="24"/>
        </w:rPr>
        <w:t xml:space="preserve">el proceso </w:t>
      </w:r>
      <w:r w:rsidRPr="3B90D686" w:rsidR="00E807AA">
        <w:rPr>
          <w:rFonts w:ascii="Arial" w:hAnsi="Arial" w:cs="Arial"/>
          <w:spacing w:val="3"/>
          <w:sz w:val="24"/>
          <w:szCs w:val="24"/>
        </w:rPr>
        <w:t>surt</w:t>
      </w:r>
      <w:r w:rsidRPr="3B90D686" w:rsidR="002D7F12">
        <w:rPr>
          <w:rFonts w:ascii="Arial" w:hAnsi="Arial" w:cs="Arial"/>
          <w:spacing w:val="3"/>
          <w:sz w:val="24"/>
          <w:szCs w:val="24"/>
        </w:rPr>
        <w:t>i</w:t>
      </w:r>
      <w:r w:rsidRPr="3B90D686" w:rsidR="00E807AA">
        <w:rPr>
          <w:rFonts w:ascii="Arial" w:hAnsi="Arial" w:cs="Arial"/>
          <w:spacing w:val="3"/>
          <w:sz w:val="24"/>
          <w:szCs w:val="24"/>
        </w:rPr>
        <w:t xml:space="preserve">do </w:t>
      </w:r>
      <w:r w:rsidRPr="3B90D686" w:rsidR="004826A2">
        <w:rPr>
          <w:rFonts w:ascii="Arial" w:hAnsi="Arial" w:cs="Arial"/>
          <w:spacing w:val="3"/>
          <w:sz w:val="24"/>
          <w:szCs w:val="24"/>
        </w:rPr>
        <w:t>por el</w:t>
      </w:r>
      <w:r w:rsidRPr="3B90D686" w:rsidR="004826A2">
        <w:rPr>
          <w:rFonts w:ascii="Arial" w:hAnsi="Arial" w:cs="Arial"/>
          <w:spacing w:val="3"/>
          <w:sz w:val="24"/>
          <w:szCs w:val="24"/>
        </w:rPr>
        <w:t xml:space="preserve"> </w:t>
      </w:r>
      <w:r w:rsidRPr="3B90D686" w:rsidR="005D573D">
        <w:rPr>
          <w:rStyle w:val="CharacterStyle1"/>
          <w:rFonts w:ascii="Arial" w:hAnsi="Arial" w:cs="Arial"/>
          <w:spacing w:val="3"/>
          <w:sz w:val="24"/>
          <w:szCs w:val="24"/>
        </w:rPr>
        <w:t>Fondo de Pasivo Social de Ferrocarriles Nacionales de Colombia</w:t>
      </w:r>
      <w:r w:rsidRPr="3B90D686" w:rsidR="005D573D">
        <w:rPr>
          <w:rStyle w:val="CharacterStyle1"/>
          <w:rFonts w:ascii="Arial" w:hAnsi="Arial" w:cs="Arial"/>
          <w:spacing w:val="4"/>
          <w:sz w:val="24"/>
          <w:szCs w:val="24"/>
          <w:lang w:val="es-ES"/>
        </w:rPr>
        <w:t xml:space="preserve"> (el Fondo)</w:t>
      </w:r>
      <w:r w:rsidRPr="3B90D686" w:rsidR="00F30005">
        <w:rPr>
          <w:rStyle w:val="CharacterStyle1"/>
          <w:rFonts w:ascii="Arial" w:hAnsi="Arial" w:cs="Arial"/>
          <w:spacing w:val="4"/>
          <w:sz w:val="24"/>
          <w:szCs w:val="24"/>
          <w:lang w:val="es-ES"/>
        </w:rPr>
        <w:t xml:space="preserve">, </w:t>
      </w:r>
      <w:r w:rsidRPr="3B90D686" w:rsidR="00E807AA">
        <w:rPr>
          <w:rStyle w:val="CharacterStyle1"/>
          <w:rFonts w:ascii="Arial" w:hAnsi="Arial" w:cs="Arial"/>
          <w:spacing w:val="4"/>
          <w:sz w:val="24"/>
          <w:szCs w:val="24"/>
          <w:lang w:val="es-ES"/>
        </w:rPr>
        <w:t xml:space="preserve">tuviera alguna cercanía </w:t>
      </w:r>
      <w:r w:rsidRPr="3B90D686" w:rsidR="005E444D">
        <w:rPr>
          <w:rStyle w:val="CharacterStyle1"/>
          <w:rFonts w:ascii="Arial" w:hAnsi="Arial" w:cs="Arial"/>
          <w:spacing w:val="4"/>
          <w:sz w:val="24"/>
          <w:szCs w:val="24"/>
          <w:lang w:val="es-ES"/>
        </w:rPr>
        <w:t xml:space="preserve">con la figura de </w:t>
      </w:r>
      <w:r w:rsidRPr="3B90D686" w:rsidR="00E807AA">
        <w:rPr>
          <w:rStyle w:val="CharacterStyle1"/>
          <w:rFonts w:ascii="Arial" w:hAnsi="Arial" w:cs="Arial"/>
          <w:spacing w:val="4"/>
          <w:sz w:val="24"/>
          <w:szCs w:val="24"/>
          <w:lang w:val="es-ES"/>
        </w:rPr>
        <w:t>tran</w:t>
      </w:r>
      <w:r w:rsidRPr="3B90D686" w:rsidR="002F154E">
        <w:rPr>
          <w:rStyle w:val="CharacterStyle1"/>
          <w:rFonts w:ascii="Arial" w:hAnsi="Arial" w:cs="Arial"/>
          <w:spacing w:val="4"/>
          <w:sz w:val="24"/>
          <w:szCs w:val="24"/>
          <w:lang w:val="es-ES"/>
        </w:rPr>
        <w:t>s</w:t>
      </w:r>
      <w:r w:rsidRPr="3B90D686" w:rsidR="00E807AA">
        <w:rPr>
          <w:rStyle w:val="CharacterStyle1"/>
          <w:rFonts w:ascii="Arial" w:hAnsi="Arial" w:cs="Arial"/>
          <w:spacing w:val="4"/>
          <w:sz w:val="24"/>
          <w:szCs w:val="24"/>
          <w:lang w:val="es-ES"/>
        </w:rPr>
        <w:t xml:space="preserve">formación </w:t>
      </w:r>
      <w:r w:rsidRPr="3B90D686" w:rsidR="005E444D">
        <w:rPr>
          <w:rStyle w:val="CharacterStyle1"/>
          <w:rFonts w:ascii="Arial" w:hAnsi="Arial" w:cs="Arial"/>
          <w:spacing w:val="4"/>
          <w:sz w:val="24"/>
          <w:szCs w:val="24"/>
          <w:lang w:val="es-ES"/>
        </w:rPr>
        <w:t>en</w:t>
      </w:r>
      <w:r w:rsidRPr="3B90D686" w:rsidR="005E444D">
        <w:rPr>
          <w:rStyle w:val="CharacterStyle1"/>
          <w:rFonts w:ascii="Arial" w:hAnsi="Arial" w:cs="Arial"/>
          <w:spacing w:val="4"/>
          <w:sz w:val="24"/>
          <w:szCs w:val="24"/>
          <w:lang w:val="es-ES"/>
        </w:rPr>
        <w:t xml:space="preserve"> </w:t>
      </w:r>
      <w:r w:rsidRPr="3B90D686" w:rsidR="00E807AA">
        <w:rPr>
          <w:rStyle w:val="CharacterStyle1"/>
          <w:rFonts w:ascii="Arial" w:hAnsi="Arial" w:cs="Arial"/>
          <w:spacing w:val="4"/>
          <w:sz w:val="24"/>
          <w:szCs w:val="24"/>
          <w:lang w:val="es-ES"/>
        </w:rPr>
        <w:t>EPS</w:t>
      </w:r>
      <w:r w:rsidRPr="3B90D686" w:rsidR="005E444D">
        <w:rPr>
          <w:rStyle w:val="CharacterStyle1"/>
          <w:rFonts w:ascii="Arial" w:hAnsi="Arial" w:cs="Arial"/>
          <w:spacing w:val="4"/>
          <w:sz w:val="24"/>
          <w:szCs w:val="24"/>
          <w:lang w:val="es-ES"/>
        </w:rPr>
        <w:t xml:space="preserve"> (de las previstas en la Ley 100)</w:t>
      </w:r>
      <w:r w:rsidRPr="3B90D686" w:rsidR="00E807AA">
        <w:rPr>
          <w:rStyle w:val="CharacterStyle1"/>
          <w:rFonts w:ascii="Arial" w:hAnsi="Arial" w:cs="Arial"/>
          <w:spacing w:val="4"/>
          <w:sz w:val="24"/>
          <w:szCs w:val="24"/>
          <w:lang w:val="es-ES"/>
        </w:rPr>
        <w:t xml:space="preserve">. </w:t>
      </w:r>
    </w:p>
    <w:p xmlns:wp14="http://schemas.microsoft.com/office/word/2010/wordml" w:rsidRPr="002649DE" w:rsidR="00F30005" w:rsidP="3B90D686" w:rsidRDefault="00F30005" w14:paraId="7818863E" wp14:textId="77777777" wp14:noSpellErr="1">
      <w:pPr>
        <w:spacing w:after="0" w:line="240" w:lineRule="auto"/>
        <w:ind w:right="-93"/>
        <w:jc w:val="both"/>
        <w:rPr>
          <w:rStyle w:val="CharacterStyle1"/>
          <w:rFonts w:ascii="Arial" w:hAnsi="Arial" w:cs="Arial"/>
          <w:spacing w:val="4"/>
          <w:sz w:val="24"/>
          <w:szCs w:val="24"/>
          <w:lang w:val="es-ES"/>
        </w:rPr>
      </w:pPr>
    </w:p>
    <w:p xmlns:wp14="http://schemas.microsoft.com/office/word/2010/wordml" w:rsidRPr="002649DE" w:rsidR="00053E50" w:rsidP="3B90D686" w:rsidRDefault="00985D1A" w14:paraId="1E6DB178" wp14:textId="77777777" wp14:noSpellErr="1">
      <w:pPr>
        <w:spacing w:after="0" w:line="240" w:lineRule="auto"/>
        <w:ind w:right="-93"/>
        <w:jc w:val="both"/>
        <w:rPr>
          <w:rFonts w:ascii="Arial" w:hAnsi="Arial" w:cs="Arial"/>
          <w:spacing w:val="3"/>
          <w:sz w:val="24"/>
          <w:szCs w:val="24"/>
        </w:rPr>
      </w:pPr>
      <w:r w:rsidRPr="3B90D686" w:rsidR="00985D1A">
        <w:rPr>
          <w:rStyle w:val="CharacterStyle1"/>
          <w:rFonts w:ascii="Arial" w:hAnsi="Arial" w:cs="Arial"/>
          <w:spacing w:val="4"/>
          <w:sz w:val="24"/>
          <w:szCs w:val="24"/>
          <w:lang w:val="es-ES"/>
        </w:rPr>
        <w:t>De los antecedente</w:t>
      </w:r>
      <w:r w:rsidRPr="3B90D686" w:rsidR="002F154E">
        <w:rPr>
          <w:rStyle w:val="CharacterStyle1"/>
          <w:rFonts w:ascii="Arial" w:hAnsi="Arial" w:cs="Arial"/>
          <w:spacing w:val="4"/>
          <w:sz w:val="24"/>
          <w:szCs w:val="24"/>
          <w:lang w:val="es-ES"/>
        </w:rPr>
        <w:t>s</w:t>
      </w:r>
      <w:r w:rsidRPr="3B90D686" w:rsidR="00985D1A">
        <w:rPr>
          <w:rStyle w:val="CharacterStyle1"/>
          <w:rFonts w:ascii="Arial" w:hAnsi="Arial" w:cs="Arial"/>
          <w:spacing w:val="4"/>
          <w:sz w:val="24"/>
          <w:szCs w:val="24"/>
          <w:lang w:val="es-ES"/>
        </w:rPr>
        <w:t xml:space="preserve"> de la consulta </w:t>
      </w:r>
      <w:r w:rsidRPr="3B90D686" w:rsidR="0046514A">
        <w:rPr>
          <w:rFonts w:ascii="Arial" w:hAnsi="Arial" w:cs="Arial"/>
          <w:spacing w:val="3"/>
          <w:sz w:val="24"/>
          <w:szCs w:val="24"/>
        </w:rPr>
        <w:t xml:space="preserve">no se advierte que </w:t>
      </w:r>
      <w:r w:rsidRPr="3B90D686" w:rsidR="00E02620">
        <w:rPr>
          <w:rFonts w:ascii="Arial" w:hAnsi="Arial" w:cs="Arial"/>
          <w:spacing w:val="3"/>
          <w:sz w:val="24"/>
          <w:szCs w:val="24"/>
        </w:rPr>
        <w:t xml:space="preserve">el Fondo </w:t>
      </w:r>
      <w:r w:rsidRPr="3B90D686" w:rsidR="0046514A">
        <w:rPr>
          <w:rFonts w:ascii="Arial" w:hAnsi="Arial" w:cs="Arial"/>
          <w:spacing w:val="3"/>
          <w:sz w:val="24"/>
          <w:szCs w:val="24"/>
        </w:rPr>
        <w:t xml:space="preserve">haya acudido a dicha </w:t>
      </w:r>
      <w:r w:rsidRPr="3B90D686" w:rsidR="00A31385">
        <w:rPr>
          <w:rFonts w:ascii="Arial" w:hAnsi="Arial" w:cs="Arial"/>
          <w:spacing w:val="3"/>
          <w:sz w:val="24"/>
          <w:szCs w:val="24"/>
        </w:rPr>
        <w:t>transformació</w:t>
      </w:r>
      <w:r w:rsidRPr="3B90D686" w:rsidR="002F154E">
        <w:rPr>
          <w:rFonts w:ascii="Arial" w:hAnsi="Arial" w:cs="Arial"/>
          <w:spacing w:val="3"/>
          <w:sz w:val="24"/>
          <w:szCs w:val="24"/>
        </w:rPr>
        <w:t>n</w:t>
      </w:r>
      <w:r w:rsidRPr="3B90D686" w:rsidR="00DF6E9B">
        <w:rPr>
          <w:rFonts w:ascii="Arial" w:hAnsi="Arial" w:cs="Arial"/>
          <w:spacing w:val="3"/>
          <w:sz w:val="24"/>
          <w:szCs w:val="24"/>
        </w:rPr>
        <w:t xml:space="preserve"> ni que </w:t>
      </w:r>
      <w:r w:rsidRPr="3B90D686" w:rsidR="00871C32">
        <w:rPr>
          <w:rFonts w:ascii="Arial" w:hAnsi="Arial" w:cs="Arial"/>
          <w:spacing w:val="3"/>
          <w:sz w:val="24"/>
          <w:szCs w:val="24"/>
        </w:rPr>
        <w:t xml:space="preserve">la Superintendencia Nacional de Salud le hubiese otorgado </w:t>
      </w:r>
      <w:r w:rsidRPr="3B90D686" w:rsidR="00ED7ECD">
        <w:rPr>
          <w:rFonts w:ascii="Arial" w:hAnsi="Arial" w:cs="Arial"/>
          <w:spacing w:val="3"/>
          <w:sz w:val="24"/>
          <w:szCs w:val="24"/>
        </w:rPr>
        <w:t>autorización (o certificado de funcionamiento) para operar como EPS.</w:t>
      </w:r>
    </w:p>
    <w:p xmlns:wp14="http://schemas.microsoft.com/office/word/2010/wordml" w:rsidRPr="002649DE" w:rsidR="00053E50" w:rsidP="3B90D686" w:rsidRDefault="00053E50" w14:paraId="44F69B9A" wp14:textId="77777777" wp14:noSpellErr="1">
      <w:pPr>
        <w:pStyle w:val="ListParagraph"/>
        <w:spacing w:after="0" w:line="240" w:lineRule="auto"/>
        <w:ind w:left="1800" w:right="-93"/>
        <w:jc w:val="both"/>
        <w:rPr>
          <w:rFonts w:ascii="Arial" w:hAnsi="Arial" w:cs="Arial"/>
          <w:spacing w:val="3"/>
          <w:sz w:val="24"/>
          <w:szCs w:val="24"/>
        </w:rPr>
      </w:pPr>
    </w:p>
    <w:p xmlns:wp14="http://schemas.microsoft.com/office/word/2010/wordml" w:rsidRPr="002649DE" w:rsidR="00053E50" w:rsidP="3B90D686" w:rsidRDefault="00053E50" w14:paraId="121CB5AC" wp14:textId="77777777" wp14:noSpellErr="1">
      <w:pPr>
        <w:spacing w:after="0" w:line="240" w:lineRule="auto"/>
        <w:ind w:right="-93"/>
        <w:jc w:val="both"/>
        <w:rPr>
          <w:rFonts w:ascii="Arial" w:hAnsi="Arial" w:cs="Arial"/>
          <w:spacing w:val="3"/>
          <w:sz w:val="24"/>
          <w:szCs w:val="24"/>
        </w:rPr>
      </w:pPr>
      <w:r w:rsidRPr="3B90D686" w:rsidR="00053E50">
        <w:rPr>
          <w:rFonts w:ascii="Arial" w:hAnsi="Arial" w:cs="Arial"/>
          <w:spacing w:val="3"/>
          <w:sz w:val="24"/>
          <w:szCs w:val="24"/>
        </w:rPr>
        <w:t xml:space="preserve">El artículo 2 del </w:t>
      </w:r>
      <w:r w:rsidRPr="3B90D686" w:rsidR="00E12715">
        <w:rPr>
          <w:rFonts w:ascii="Arial" w:hAnsi="Arial" w:cs="Arial"/>
          <w:spacing w:val="3"/>
          <w:sz w:val="24"/>
          <w:szCs w:val="24"/>
        </w:rPr>
        <w:t>D</w:t>
      </w:r>
      <w:r w:rsidRPr="3B90D686" w:rsidR="00053E50">
        <w:rPr>
          <w:rFonts w:ascii="Arial" w:hAnsi="Arial" w:cs="Arial"/>
          <w:spacing w:val="3"/>
          <w:sz w:val="24"/>
          <w:szCs w:val="24"/>
        </w:rPr>
        <w:t xml:space="preserve">ecreto </w:t>
      </w:r>
      <w:r w:rsidRPr="3B90D686" w:rsidR="00E12715">
        <w:rPr>
          <w:rFonts w:ascii="Arial" w:hAnsi="Arial" w:cs="Arial"/>
          <w:spacing w:val="3"/>
          <w:sz w:val="24"/>
          <w:szCs w:val="24"/>
        </w:rPr>
        <w:t>R</w:t>
      </w:r>
      <w:r w:rsidRPr="3B90D686" w:rsidR="00053E50">
        <w:rPr>
          <w:rFonts w:ascii="Arial" w:hAnsi="Arial" w:cs="Arial"/>
          <w:spacing w:val="3"/>
          <w:sz w:val="24"/>
          <w:szCs w:val="24"/>
        </w:rPr>
        <w:t>eglamentario</w:t>
      </w:r>
      <w:r w:rsidRPr="3B90D686" w:rsidR="00E9752F">
        <w:rPr>
          <w:rFonts w:ascii="Arial" w:hAnsi="Arial" w:cs="Arial"/>
          <w:spacing w:val="3"/>
          <w:sz w:val="24"/>
          <w:szCs w:val="24"/>
        </w:rPr>
        <w:t xml:space="preserve"> (</w:t>
      </w:r>
      <w:r w:rsidRPr="3B90D686" w:rsidR="00472D6C">
        <w:rPr>
          <w:rFonts w:ascii="Arial" w:hAnsi="Arial" w:cs="Arial"/>
          <w:spacing w:val="3"/>
          <w:sz w:val="24"/>
          <w:szCs w:val="24"/>
        </w:rPr>
        <w:t xml:space="preserve">en adelante, </w:t>
      </w:r>
      <w:r w:rsidRPr="3B90D686" w:rsidR="00E9752F">
        <w:rPr>
          <w:rFonts w:ascii="Arial" w:hAnsi="Arial" w:cs="Arial"/>
          <w:spacing w:val="3"/>
          <w:sz w:val="24"/>
          <w:szCs w:val="24"/>
        </w:rPr>
        <w:t>D.R.</w:t>
      </w:r>
      <w:r w:rsidRPr="3B90D686" w:rsidR="002D22E3">
        <w:rPr>
          <w:rFonts w:ascii="Arial" w:hAnsi="Arial" w:cs="Arial"/>
          <w:spacing w:val="3"/>
          <w:sz w:val="24"/>
          <w:szCs w:val="24"/>
        </w:rPr>
        <w:t>)</w:t>
      </w:r>
      <w:r w:rsidRPr="3B90D686" w:rsidR="00053E50">
        <w:rPr>
          <w:rFonts w:ascii="Arial" w:hAnsi="Arial" w:cs="Arial"/>
          <w:spacing w:val="3"/>
          <w:sz w:val="24"/>
          <w:szCs w:val="24"/>
        </w:rPr>
        <w:t xml:space="preserve"> 1890 de 1995</w:t>
      </w:r>
      <w:r w:rsidRPr="3B90D686" w:rsidR="0090436A">
        <w:rPr>
          <w:rStyle w:val="FootnoteReference"/>
          <w:rFonts w:ascii="Arial" w:hAnsi="Arial" w:cs="Arial"/>
          <w:spacing w:val="3"/>
          <w:sz w:val="24"/>
          <w:szCs w:val="24"/>
        </w:rPr>
        <w:footnoteReference w:id="35"/>
      </w:r>
      <w:r w:rsidRPr="3B90D686" w:rsidR="00053E50">
        <w:rPr>
          <w:rFonts w:ascii="Arial" w:hAnsi="Arial" w:cs="Arial"/>
          <w:spacing w:val="3"/>
          <w:sz w:val="24"/>
          <w:szCs w:val="24"/>
        </w:rPr>
        <w:t xml:space="preserve">, </w:t>
      </w:r>
      <w:r w:rsidRPr="3B90D686" w:rsidR="009B4B3A">
        <w:rPr>
          <w:rFonts w:ascii="Arial" w:hAnsi="Arial" w:cs="Arial"/>
          <w:spacing w:val="3"/>
          <w:sz w:val="24"/>
          <w:szCs w:val="24"/>
        </w:rPr>
        <w:t>confirma la anterior aseveración, así:</w:t>
      </w:r>
    </w:p>
    <w:p xmlns:wp14="http://schemas.microsoft.com/office/word/2010/wordml" w:rsidRPr="002649DE" w:rsidR="00053E50" w:rsidP="3B90D686" w:rsidRDefault="00053E50" w14:paraId="5F07D11E" wp14:textId="77777777" wp14:noSpellErr="1">
      <w:pPr>
        <w:pStyle w:val="ListParagraph"/>
        <w:spacing w:after="0" w:line="240" w:lineRule="auto"/>
        <w:ind w:left="1800" w:right="-93"/>
        <w:jc w:val="both"/>
        <w:rPr>
          <w:rFonts w:ascii="Arial" w:hAnsi="Arial" w:cs="Arial"/>
          <w:spacing w:val="3"/>
          <w:sz w:val="24"/>
          <w:szCs w:val="24"/>
        </w:rPr>
      </w:pPr>
    </w:p>
    <w:p xmlns:wp14="http://schemas.microsoft.com/office/word/2010/wordml" w:rsidRPr="002649DE" w:rsidR="00053E50" w:rsidP="3B90D686" w:rsidRDefault="0090436A" w14:paraId="6C2A1BEE" wp14:textId="77777777" wp14:noSpellErr="1">
      <w:pPr>
        <w:spacing w:after="0" w:line="240" w:lineRule="auto"/>
        <w:ind w:left="360" w:right="-93"/>
        <w:jc w:val="both"/>
        <w:rPr>
          <w:rFonts w:ascii="Arial" w:hAnsi="Arial" w:cs="Arial"/>
          <w:spacing w:val="3"/>
        </w:rPr>
      </w:pPr>
      <w:r w:rsidRPr="3B90D686" w:rsidR="0090436A">
        <w:rPr>
          <w:rFonts w:ascii="Arial" w:hAnsi="Arial" w:cs="Arial"/>
          <w:spacing w:val="3"/>
        </w:rPr>
        <w:t xml:space="preserve">Artículo 2. </w:t>
      </w:r>
      <w:r w:rsidRPr="3B90D686" w:rsidR="00053E50">
        <w:rPr>
          <w:rFonts w:ascii="Arial" w:hAnsi="Arial" w:cs="Arial"/>
          <w:spacing w:val="3"/>
        </w:rPr>
        <w:t xml:space="preserve">Definición de transformación. Para efectos de este Decreto se entiende que una de las entidades a que se refiere el primer inciso del artículo anterior se transforma cuando se </w:t>
      </w:r>
      <w:r w:rsidRPr="3B90D686" w:rsidR="00053E50">
        <w:rPr>
          <w:rFonts w:ascii="Arial" w:hAnsi="Arial" w:cs="Arial"/>
          <w:spacing w:val="3"/>
          <w:u w:val="single"/>
        </w:rPr>
        <w:t>expiden los actos jurídicos</w:t>
      </w:r>
      <w:r w:rsidRPr="3B90D686" w:rsidR="00053E50">
        <w:rPr>
          <w:rFonts w:ascii="Arial" w:hAnsi="Arial" w:cs="Arial"/>
          <w:spacing w:val="3"/>
        </w:rPr>
        <w:t xml:space="preserve"> necesarios para ajustar sus estatutos, estructura y funcionamiento al régimen de las </w:t>
      </w:r>
      <w:r w:rsidRPr="3B90D686" w:rsidR="00D11E9D">
        <w:rPr>
          <w:rFonts w:ascii="Arial" w:hAnsi="Arial" w:cs="Arial"/>
          <w:spacing w:val="3"/>
        </w:rPr>
        <w:t>Entidades</w:t>
      </w:r>
      <w:r w:rsidRPr="3B90D686" w:rsidR="00053E50">
        <w:rPr>
          <w:rFonts w:ascii="Arial" w:hAnsi="Arial" w:cs="Arial"/>
          <w:spacing w:val="3"/>
        </w:rPr>
        <w:t xml:space="preserve"> Promotoras de Salud, de conformidad con lo dispuesto por este Decreto. Una vez cumplido lo anterior la Superintendencia Nacional de Salud decidirá sobre el otorgamiento del certificado de funcionamiento de la </w:t>
      </w:r>
      <w:r w:rsidRPr="3B90D686" w:rsidR="00053E50">
        <w:rPr>
          <w:rFonts w:ascii="Arial" w:hAnsi="Arial" w:cs="Arial"/>
          <w:spacing w:val="3"/>
          <w:u w:val="single"/>
        </w:rPr>
        <w:t>entidad transformada</w:t>
      </w:r>
      <w:r w:rsidRPr="3B90D686" w:rsidR="00053E50">
        <w:rPr>
          <w:rFonts w:ascii="Arial" w:hAnsi="Arial" w:cs="Arial"/>
          <w:spacing w:val="3"/>
        </w:rPr>
        <w:t>.</w:t>
      </w:r>
      <w:r w:rsidRPr="3B90D686" w:rsidR="00082DE9">
        <w:rPr>
          <w:rFonts w:ascii="Arial" w:hAnsi="Arial" w:cs="Arial"/>
          <w:spacing w:val="3"/>
        </w:rPr>
        <w:t xml:space="preserve"> (Se subraya).</w:t>
      </w:r>
    </w:p>
    <w:p xmlns:wp14="http://schemas.microsoft.com/office/word/2010/wordml" w:rsidR="00053E50" w:rsidP="3B90D686" w:rsidRDefault="00053E50" w14:paraId="41508A3C" wp14:textId="77777777" wp14:noSpellErr="1">
      <w:pPr>
        <w:spacing w:after="0" w:line="240" w:lineRule="auto"/>
        <w:ind w:right="-93"/>
        <w:jc w:val="both"/>
        <w:rPr>
          <w:rFonts w:ascii="Arial" w:hAnsi="Arial" w:cs="Arial"/>
          <w:spacing w:val="3"/>
          <w:sz w:val="24"/>
          <w:szCs w:val="24"/>
        </w:rPr>
      </w:pPr>
    </w:p>
    <w:p xmlns:wp14="http://schemas.microsoft.com/office/word/2010/wordml" w:rsidR="00426FBD" w:rsidP="3B90D686" w:rsidRDefault="00626B05" w14:paraId="4EE226C3" wp14:textId="77777777" wp14:noSpellErr="1">
      <w:pPr>
        <w:spacing w:after="0" w:line="240" w:lineRule="auto"/>
        <w:ind w:right="-93"/>
        <w:jc w:val="both"/>
        <w:rPr>
          <w:rStyle w:val="CharacterStyle1"/>
          <w:rFonts w:ascii="Arial" w:hAnsi="Arial" w:cs="Arial"/>
          <w:spacing w:val="4"/>
          <w:sz w:val="24"/>
          <w:szCs w:val="24"/>
          <w:lang w:val="es-ES"/>
        </w:rPr>
      </w:pPr>
      <w:r w:rsidRPr="3B90D686" w:rsidR="00626B05">
        <w:rPr>
          <w:rStyle w:val="CharacterStyle1"/>
          <w:rFonts w:ascii="Arial" w:hAnsi="Arial" w:cs="Arial"/>
          <w:spacing w:val="4"/>
          <w:sz w:val="24"/>
          <w:szCs w:val="24"/>
          <w:lang w:val="es-ES"/>
        </w:rPr>
        <w:t>Por lo expuesto</w:t>
      </w:r>
      <w:r w:rsidRPr="3B90D686" w:rsidR="00051288">
        <w:rPr>
          <w:rStyle w:val="CharacterStyle1"/>
          <w:rFonts w:ascii="Arial" w:hAnsi="Arial" w:cs="Arial"/>
          <w:spacing w:val="4"/>
          <w:sz w:val="24"/>
          <w:szCs w:val="24"/>
          <w:lang w:val="es-ES"/>
        </w:rPr>
        <w:t>,</w:t>
      </w:r>
      <w:r w:rsidRPr="3B90D686" w:rsidR="00626B05">
        <w:rPr>
          <w:rStyle w:val="CharacterStyle1"/>
          <w:rFonts w:ascii="Arial" w:hAnsi="Arial" w:cs="Arial"/>
          <w:spacing w:val="4"/>
          <w:sz w:val="24"/>
          <w:szCs w:val="24"/>
          <w:lang w:val="es-ES"/>
        </w:rPr>
        <w:t xml:space="preserve"> </w:t>
      </w:r>
      <w:r w:rsidRPr="3B90D686" w:rsidR="00E411D0">
        <w:rPr>
          <w:rStyle w:val="CharacterStyle1"/>
          <w:rFonts w:ascii="Arial" w:hAnsi="Arial" w:cs="Arial"/>
          <w:spacing w:val="4"/>
          <w:sz w:val="24"/>
          <w:szCs w:val="24"/>
          <w:lang w:val="es-ES"/>
        </w:rPr>
        <w:t>el Fondo</w:t>
      </w:r>
      <w:r w:rsidRPr="3B90D686" w:rsidR="00626B05">
        <w:rPr>
          <w:rStyle w:val="CharacterStyle1"/>
          <w:rFonts w:ascii="Arial" w:hAnsi="Arial" w:cs="Arial"/>
          <w:spacing w:val="4"/>
          <w:sz w:val="24"/>
          <w:szCs w:val="24"/>
          <w:lang w:val="es-ES"/>
        </w:rPr>
        <w:t xml:space="preserve"> </w:t>
      </w:r>
      <w:r w:rsidRPr="3B90D686" w:rsidR="00F811AC">
        <w:rPr>
          <w:rStyle w:val="CharacterStyle1"/>
          <w:rFonts w:ascii="Arial" w:hAnsi="Arial" w:cs="Arial"/>
          <w:spacing w:val="4"/>
          <w:sz w:val="24"/>
          <w:szCs w:val="24"/>
          <w:lang w:val="es-ES"/>
        </w:rPr>
        <w:t xml:space="preserve">continúa con su naturaleza </w:t>
      </w:r>
      <w:r w:rsidRPr="3B90D686" w:rsidR="00051288">
        <w:rPr>
          <w:rStyle w:val="CharacterStyle1"/>
          <w:rFonts w:ascii="Arial" w:hAnsi="Arial" w:cs="Arial"/>
          <w:spacing w:val="4"/>
          <w:sz w:val="24"/>
          <w:szCs w:val="24"/>
          <w:lang w:val="es-ES"/>
        </w:rPr>
        <w:t xml:space="preserve">original </w:t>
      </w:r>
      <w:r w:rsidRPr="3B90D686" w:rsidR="00F811AC">
        <w:rPr>
          <w:rStyle w:val="CharacterStyle1"/>
          <w:rFonts w:ascii="Arial" w:hAnsi="Arial" w:cs="Arial"/>
          <w:spacing w:val="4"/>
          <w:sz w:val="24"/>
          <w:szCs w:val="24"/>
          <w:lang w:val="es-ES"/>
        </w:rPr>
        <w:t xml:space="preserve">de establecimiento público, bajo el régimen de derecho público que rige </w:t>
      </w:r>
      <w:r w:rsidRPr="3B90D686" w:rsidR="00D24B7E">
        <w:rPr>
          <w:rStyle w:val="CharacterStyle1"/>
          <w:rFonts w:ascii="Arial" w:hAnsi="Arial" w:cs="Arial"/>
          <w:spacing w:val="4"/>
          <w:sz w:val="24"/>
          <w:szCs w:val="24"/>
          <w:lang w:val="es-ES"/>
        </w:rPr>
        <w:t xml:space="preserve">este tipo de entidades descentralizadas, incluido lo referente a los contratos que celebra, </w:t>
      </w:r>
      <w:r w:rsidRPr="3B90D686" w:rsidR="00672EED">
        <w:rPr>
          <w:rStyle w:val="CharacterStyle1"/>
          <w:rFonts w:ascii="Arial" w:hAnsi="Arial" w:cs="Arial"/>
          <w:spacing w:val="4"/>
          <w:sz w:val="24"/>
          <w:szCs w:val="24"/>
          <w:lang w:val="es-ES"/>
        </w:rPr>
        <w:t>conforme a</w:t>
      </w:r>
      <w:r w:rsidRPr="3B90D686" w:rsidR="00D24B7E">
        <w:rPr>
          <w:rStyle w:val="CharacterStyle1"/>
          <w:rFonts w:ascii="Arial" w:hAnsi="Arial" w:cs="Arial"/>
          <w:spacing w:val="4"/>
          <w:sz w:val="24"/>
          <w:szCs w:val="24"/>
          <w:lang w:val="es-ES"/>
        </w:rPr>
        <w:t xml:space="preserve"> </w:t>
      </w:r>
      <w:r w:rsidRPr="3B90D686" w:rsidR="00AF2236">
        <w:rPr>
          <w:rStyle w:val="CharacterStyle1"/>
          <w:rFonts w:ascii="Arial" w:hAnsi="Arial" w:cs="Arial"/>
          <w:spacing w:val="4"/>
          <w:sz w:val="24"/>
          <w:szCs w:val="24"/>
          <w:lang w:val="es-ES"/>
        </w:rPr>
        <w:t xml:space="preserve">la ley de su creación y sus estatutos, </w:t>
      </w:r>
      <w:r w:rsidRPr="3B90D686" w:rsidR="00952546">
        <w:rPr>
          <w:rStyle w:val="CharacterStyle1"/>
          <w:rFonts w:ascii="Arial" w:hAnsi="Arial" w:cs="Arial"/>
          <w:spacing w:val="4"/>
          <w:sz w:val="24"/>
          <w:szCs w:val="24"/>
          <w:lang w:val="es-ES"/>
        </w:rPr>
        <w:t>según se ha explicado</w:t>
      </w:r>
      <w:r w:rsidRPr="3B90D686" w:rsidR="005600C5">
        <w:rPr>
          <w:rStyle w:val="CharacterStyle1"/>
          <w:rFonts w:ascii="Arial" w:hAnsi="Arial" w:cs="Arial"/>
          <w:spacing w:val="4"/>
          <w:sz w:val="24"/>
          <w:szCs w:val="24"/>
          <w:lang w:val="es-ES"/>
        </w:rPr>
        <w:t xml:space="preserve">. </w:t>
      </w:r>
      <w:r w:rsidRPr="3B90D686" w:rsidR="00246B28">
        <w:rPr>
          <w:rStyle w:val="CharacterStyle1"/>
          <w:rFonts w:ascii="Arial" w:hAnsi="Arial" w:cs="Arial"/>
          <w:spacing w:val="4"/>
          <w:sz w:val="24"/>
          <w:szCs w:val="24"/>
          <w:lang w:val="es-ES"/>
        </w:rPr>
        <w:t>E</w:t>
      </w:r>
      <w:r w:rsidRPr="3B90D686" w:rsidR="005600C5">
        <w:rPr>
          <w:rStyle w:val="CharacterStyle1"/>
          <w:rFonts w:ascii="Arial" w:hAnsi="Arial" w:cs="Arial"/>
          <w:spacing w:val="4"/>
          <w:sz w:val="24"/>
          <w:szCs w:val="24"/>
          <w:lang w:val="es-ES"/>
        </w:rPr>
        <w:t>stas</w:t>
      </w:r>
      <w:r w:rsidRPr="3B90D686" w:rsidR="00952546">
        <w:rPr>
          <w:rStyle w:val="CharacterStyle1"/>
          <w:rFonts w:ascii="Arial" w:hAnsi="Arial" w:cs="Arial"/>
          <w:spacing w:val="4"/>
          <w:sz w:val="24"/>
          <w:szCs w:val="24"/>
          <w:lang w:val="es-ES"/>
        </w:rPr>
        <w:t xml:space="preserve"> </w:t>
      </w:r>
      <w:r w:rsidRPr="3B90D686" w:rsidR="00AF2236">
        <w:rPr>
          <w:rStyle w:val="CharacterStyle1"/>
          <w:rFonts w:ascii="Arial" w:hAnsi="Arial" w:cs="Arial"/>
          <w:spacing w:val="4"/>
          <w:sz w:val="24"/>
          <w:szCs w:val="24"/>
          <w:lang w:val="es-ES"/>
        </w:rPr>
        <w:t xml:space="preserve">normas </w:t>
      </w:r>
      <w:r w:rsidRPr="3B90D686" w:rsidR="006A1E7A">
        <w:rPr>
          <w:rStyle w:val="CharacterStyle1"/>
          <w:rFonts w:ascii="Arial" w:hAnsi="Arial" w:cs="Arial"/>
          <w:spacing w:val="4"/>
          <w:sz w:val="24"/>
          <w:szCs w:val="24"/>
          <w:lang w:val="es-ES"/>
        </w:rPr>
        <w:t>no ha</w:t>
      </w:r>
      <w:r w:rsidRPr="3B90D686" w:rsidR="005600C5">
        <w:rPr>
          <w:rStyle w:val="CharacterStyle1"/>
          <w:rFonts w:ascii="Arial" w:hAnsi="Arial" w:cs="Arial"/>
          <w:spacing w:val="4"/>
          <w:sz w:val="24"/>
          <w:szCs w:val="24"/>
          <w:lang w:val="es-ES"/>
        </w:rPr>
        <w:t>n</w:t>
      </w:r>
      <w:r w:rsidRPr="3B90D686" w:rsidR="00EB4EAA">
        <w:rPr>
          <w:rStyle w:val="CharacterStyle1"/>
          <w:rFonts w:ascii="Arial" w:hAnsi="Arial" w:cs="Arial"/>
          <w:spacing w:val="4"/>
          <w:sz w:val="24"/>
          <w:szCs w:val="24"/>
          <w:lang w:val="es-ES"/>
        </w:rPr>
        <w:t xml:space="preserve"> sido modificadas </w:t>
      </w:r>
      <w:r w:rsidRPr="3B90D686" w:rsidR="0099109A">
        <w:rPr>
          <w:rStyle w:val="CharacterStyle1"/>
          <w:rFonts w:ascii="Arial" w:hAnsi="Arial" w:cs="Arial"/>
          <w:spacing w:val="4"/>
          <w:sz w:val="24"/>
          <w:szCs w:val="24"/>
          <w:lang w:val="es-ES"/>
        </w:rPr>
        <w:t xml:space="preserve">para ajustar </w:t>
      </w:r>
      <w:r w:rsidRPr="3B90D686" w:rsidR="00952546">
        <w:rPr>
          <w:rStyle w:val="CharacterStyle1"/>
          <w:rFonts w:ascii="Arial" w:hAnsi="Arial" w:cs="Arial"/>
          <w:spacing w:val="4"/>
          <w:sz w:val="24"/>
          <w:szCs w:val="24"/>
          <w:lang w:val="es-ES"/>
        </w:rPr>
        <w:t xml:space="preserve">su funcionamiento </w:t>
      </w:r>
      <w:r w:rsidRPr="3B90D686" w:rsidR="00505C16">
        <w:rPr>
          <w:rStyle w:val="CharacterStyle1"/>
          <w:rFonts w:ascii="Arial" w:hAnsi="Arial" w:cs="Arial"/>
          <w:spacing w:val="4"/>
          <w:sz w:val="24"/>
          <w:szCs w:val="24"/>
          <w:lang w:val="es-ES"/>
        </w:rPr>
        <w:t>al régimen de las EP</w:t>
      </w:r>
      <w:r w:rsidRPr="3B90D686" w:rsidR="00426FBD">
        <w:rPr>
          <w:rStyle w:val="CharacterStyle1"/>
          <w:rFonts w:ascii="Arial" w:hAnsi="Arial" w:cs="Arial"/>
          <w:spacing w:val="4"/>
          <w:sz w:val="24"/>
          <w:szCs w:val="24"/>
          <w:lang w:val="es-ES"/>
        </w:rPr>
        <w:t>S</w:t>
      </w:r>
      <w:r w:rsidRPr="3B90D686" w:rsidR="003B4A66">
        <w:rPr>
          <w:rStyle w:val="CharacterStyle1"/>
          <w:rFonts w:ascii="Arial" w:hAnsi="Arial" w:cs="Arial"/>
          <w:spacing w:val="4"/>
          <w:sz w:val="24"/>
          <w:szCs w:val="24"/>
          <w:lang w:val="es-ES"/>
        </w:rPr>
        <w:t xml:space="preserve">, lo cual explicaría que la mencionada Superintendencia no le haya otorgado autorización de funcionamiento </w:t>
      </w:r>
      <w:r w:rsidRPr="3B90D686" w:rsidR="00246345">
        <w:rPr>
          <w:rStyle w:val="CharacterStyle1"/>
          <w:rFonts w:ascii="Arial" w:hAnsi="Arial" w:cs="Arial"/>
          <w:spacing w:val="4"/>
          <w:sz w:val="24"/>
          <w:szCs w:val="24"/>
          <w:lang w:val="es-ES"/>
        </w:rPr>
        <w:t>como EPS</w:t>
      </w:r>
      <w:r w:rsidRPr="3B90D686" w:rsidR="009B3427">
        <w:rPr>
          <w:rStyle w:val="CharacterStyle1"/>
          <w:rFonts w:ascii="Arial" w:hAnsi="Arial" w:cs="Arial"/>
          <w:spacing w:val="4"/>
          <w:sz w:val="24"/>
          <w:szCs w:val="24"/>
          <w:lang w:val="es-ES"/>
        </w:rPr>
        <w:t xml:space="preserve">, </w:t>
      </w:r>
      <w:r w:rsidRPr="3B90D686" w:rsidR="00B26D87">
        <w:rPr>
          <w:rStyle w:val="CharacterStyle1"/>
          <w:rFonts w:ascii="Arial" w:hAnsi="Arial" w:cs="Arial"/>
          <w:spacing w:val="4"/>
          <w:sz w:val="24"/>
          <w:szCs w:val="24"/>
          <w:lang w:val="es-ES"/>
        </w:rPr>
        <w:t xml:space="preserve">aspecto que se </w:t>
      </w:r>
      <w:r w:rsidRPr="3B90D686" w:rsidR="0073199C">
        <w:rPr>
          <w:rStyle w:val="CharacterStyle1"/>
          <w:rFonts w:ascii="Arial" w:hAnsi="Arial" w:cs="Arial"/>
          <w:spacing w:val="4"/>
          <w:sz w:val="24"/>
          <w:szCs w:val="24"/>
          <w:lang w:val="es-ES"/>
        </w:rPr>
        <w:t>reitera</w:t>
      </w:r>
      <w:r w:rsidRPr="3B90D686" w:rsidR="00B26D87">
        <w:rPr>
          <w:rStyle w:val="CharacterStyle1"/>
          <w:rFonts w:ascii="Arial" w:hAnsi="Arial" w:cs="Arial"/>
          <w:spacing w:val="4"/>
          <w:sz w:val="24"/>
          <w:szCs w:val="24"/>
          <w:lang w:val="es-ES"/>
        </w:rPr>
        <w:t xml:space="preserve"> con lo dispuesto </w:t>
      </w:r>
      <w:r w:rsidRPr="3B90D686" w:rsidR="000A18FB">
        <w:rPr>
          <w:rStyle w:val="CharacterStyle1"/>
          <w:rFonts w:ascii="Arial" w:hAnsi="Arial" w:cs="Arial"/>
          <w:spacing w:val="4"/>
          <w:sz w:val="24"/>
          <w:szCs w:val="24"/>
          <w:lang w:val="es-ES"/>
        </w:rPr>
        <w:t xml:space="preserve">en el artículo 3 del citado </w:t>
      </w:r>
      <w:r w:rsidRPr="3B90D686" w:rsidR="002E22F4">
        <w:rPr>
          <w:rStyle w:val="CharacterStyle1"/>
          <w:rFonts w:ascii="Arial" w:hAnsi="Arial" w:cs="Arial"/>
          <w:spacing w:val="4"/>
          <w:sz w:val="24"/>
          <w:szCs w:val="24"/>
          <w:lang w:val="es-ES"/>
        </w:rPr>
        <w:t>D.R.</w:t>
      </w:r>
      <w:r w:rsidRPr="3B90D686" w:rsidR="002E22F4">
        <w:rPr>
          <w:rStyle w:val="CharacterStyle1"/>
          <w:rFonts w:ascii="Arial" w:hAnsi="Arial" w:cs="Arial"/>
          <w:spacing w:val="4"/>
          <w:sz w:val="24"/>
          <w:szCs w:val="24"/>
          <w:lang w:val="es-ES"/>
        </w:rPr>
        <w:t xml:space="preserve"> </w:t>
      </w:r>
      <w:r w:rsidRPr="3B90D686" w:rsidR="0071175A">
        <w:rPr>
          <w:rStyle w:val="CharacterStyle1"/>
          <w:rFonts w:ascii="Arial" w:hAnsi="Arial" w:cs="Arial"/>
          <w:spacing w:val="4"/>
          <w:sz w:val="24"/>
          <w:szCs w:val="24"/>
          <w:lang w:val="es-ES"/>
        </w:rPr>
        <w:t>1890</w:t>
      </w:r>
      <w:r w:rsidRPr="3B90D686" w:rsidR="000A18FB">
        <w:rPr>
          <w:rStyle w:val="CharacterStyle1"/>
          <w:rFonts w:ascii="Arial" w:hAnsi="Arial" w:cs="Arial"/>
          <w:spacing w:val="4"/>
          <w:sz w:val="24"/>
          <w:szCs w:val="24"/>
          <w:lang w:val="es-ES"/>
        </w:rPr>
        <w:t>:</w:t>
      </w:r>
      <w:r w:rsidRPr="3B90D686" w:rsidR="00426FBD">
        <w:rPr>
          <w:rStyle w:val="CharacterStyle1"/>
          <w:rFonts w:ascii="Arial" w:hAnsi="Arial" w:cs="Arial"/>
          <w:spacing w:val="4"/>
          <w:sz w:val="24"/>
          <w:szCs w:val="24"/>
          <w:lang w:val="es-ES"/>
        </w:rPr>
        <w:t xml:space="preserve"> </w:t>
      </w:r>
    </w:p>
    <w:p xmlns:wp14="http://schemas.microsoft.com/office/word/2010/wordml" w:rsidR="0033510B" w:rsidP="3B90D686" w:rsidRDefault="0033510B" w14:paraId="43D6B1D6" wp14:textId="77777777" wp14:noSpellErr="1">
      <w:pPr>
        <w:spacing w:after="0" w:line="240" w:lineRule="auto"/>
        <w:ind w:right="-93"/>
        <w:jc w:val="both"/>
        <w:rPr>
          <w:rStyle w:val="CharacterStyle1"/>
          <w:rFonts w:ascii="Arial" w:hAnsi="Arial" w:cs="Arial"/>
          <w:spacing w:val="4"/>
          <w:sz w:val="24"/>
          <w:szCs w:val="24"/>
          <w:lang w:val="es-ES"/>
        </w:rPr>
      </w:pPr>
    </w:p>
    <w:p xmlns:wp14="http://schemas.microsoft.com/office/word/2010/wordml" w:rsidRPr="00F10F75" w:rsidR="00F10F75" w:rsidP="3B90D686" w:rsidRDefault="00F10F75" w14:paraId="70A60F8B" wp14:textId="77777777" wp14:noSpellErr="1">
      <w:pPr>
        <w:spacing w:after="0" w:line="240" w:lineRule="auto"/>
        <w:ind w:left="708" w:right="-93"/>
        <w:jc w:val="both"/>
        <w:rPr>
          <w:rFonts w:ascii="Arial" w:hAnsi="Arial" w:cs="Arial"/>
          <w:spacing w:val="4"/>
        </w:rPr>
      </w:pPr>
      <w:r w:rsidRPr="3B90D686" w:rsidR="00F10F75">
        <w:rPr>
          <w:rFonts w:ascii="Arial" w:hAnsi="Arial" w:cs="Arial"/>
          <w:spacing w:val="4"/>
        </w:rPr>
        <w:t>Artículo 3. Proceso de transformación y autorización de funcionamiento. Las entidades a que se refiere el artículo primero de este Decreto podrán ser transformadas en Entidades Promotoras de Salud por la autoridad estatal competente, y serán autorizadas para funcionar como tales, siempre y cuando cumplan con los requisitos establecidos en el artículo 180 de la Ley 100 de 1993, con sujeción a lo previsto en el presente artículo. </w:t>
      </w:r>
    </w:p>
    <w:p xmlns:wp14="http://schemas.microsoft.com/office/word/2010/wordml" w:rsidRPr="00F10F75" w:rsidR="00F10F75" w:rsidP="3B90D686" w:rsidRDefault="00F10F75" w14:paraId="17DBC151" wp14:textId="77777777" wp14:noSpellErr="1">
      <w:pPr>
        <w:spacing w:after="0" w:line="240" w:lineRule="auto"/>
        <w:ind w:right="-93"/>
        <w:jc w:val="both"/>
        <w:rPr>
          <w:rFonts w:ascii="Arial" w:hAnsi="Arial" w:cs="Arial"/>
          <w:spacing w:val="4"/>
        </w:rPr>
      </w:pPr>
    </w:p>
    <w:p xmlns:wp14="http://schemas.microsoft.com/office/word/2010/wordml" w:rsidRPr="00F10F75" w:rsidR="00F10F75" w:rsidP="3B90D686" w:rsidRDefault="00F10F75" w14:paraId="6C4C300B" wp14:textId="77777777" wp14:noSpellErr="1">
      <w:pPr>
        <w:spacing w:after="0" w:line="240" w:lineRule="auto"/>
        <w:ind w:left="708" w:right="-93"/>
        <w:jc w:val="both"/>
        <w:rPr>
          <w:rFonts w:ascii="Arial" w:hAnsi="Arial" w:cs="Arial"/>
          <w:spacing w:val="4"/>
        </w:rPr>
      </w:pPr>
      <w:r w:rsidRPr="3B90D686" w:rsidR="00F10F75">
        <w:rPr>
          <w:rFonts w:ascii="Arial" w:hAnsi="Arial" w:cs="Arial"/>
          <w:spacing w:val="4"/>
        </w:rPr>
        <w:t>La transformación deberá realizarse a más tardar el 23 de diciembre de 1995, de conformidad con lo establecido en el inciso 1º del artículo 236 de la Ley 100 de 1993</w:t>
      </w:r>
      <w:r w:rsidRPr="3B90D686" w:rsidR="00FF5792">
        <w:rPr>
          <w:rFonts w:ascii="Arial" w:hAnsi="Arial" w:cs="Arial"/>
          <w:spacing w:val="4"/>
        </w:rPr>
        <w:t xml:space="preserve"> (…)</w:t>
      </w:r>
    </w:p>
    <w:p xmlns:wp14="http://schemas.microsoft.com/office/word/2010/wordml" w:rsidRPr="00F10F75" w:rsidR="00F10F75" w:rsidP="3B90D686" w:rsidRDefault="00F10F75" w14:paraId="6F8BD81B" wp14:textId="77777777" wp14:noSpellErr="1">
      <w:pPr>
        <w:spacing w:after="0" w:line="240" w:lineRule="auto"/>
        <w:ind w:right="-93"/>
        <w:jc w:val="both"/>
        <w:rPr>
          <w:rStyle w:val="CharacterStyle1"/>
          <w:rFonts w:ascii="Arial" w:hAnsi="Arial" w:cs="Arial"/>
          <w:spacing w:val="4"/>
          <w:sz w:val="24"/>
          <w:szCs w:val="24"/>
        </w:rPr>
      </w:pPr>
    </w:p>
    <w:p xmlns:wp14="http://schemas.microsoft.com/office/word/2010/wordml" w:rsidR="006150D0" w:rsidP="3B90D686" w:rsidRDefault="00F87DF5" w14:paraId="60C42FEF" wp14:textId="77777777" wp14:noSpellErr="1">
      <w:pPr>
        <w:spacing w:after="0" w:line="240" w:lineRule="auto"/>
        <w:ind w:right="-93"/>
        <w:jc w:val="both"/>
        <w:rPr>
          <w:rStyle w:val="CharacterStyle1"/>
          <w:rFonts w:ascii="Arial" w:hAnsi="Arial" w:cs="Arial"/>
          <w:spacing w:val="4"/>
          <w:sz w:val="24"/>
          <w:szCs w:val="24"/>
          <w:lang w:val="es-ES"/>
        </w:rPr>
      </w:pPr>
      <w:r w:rsidRPr="3B90D686" w:rsidR="00F87DF5">
        <w:rPr>
          <w:rStyle w:val="CharacterStyle1"/>
          <w:rFonts w:ascii="Arial" w:hAnsi="Arial" w:cs="Arial"/>
          <w:spacing w:val="4"/>
          <w:sz w:val="24"/>
          <w:szCs w:val="24"/>
          <w:lang w:val="es-ES"/>
        </w:rPr>
        <w:t>Dado que el Fondo no adelantó ninguna de las modificaciones legales, estatutarias y regl</w:t>
      </w:r>
      <w:r w:rsidRPr="3B90D686" w:rsidR="003B1BA3">
        <w:rPr>
          <w:rStyle w:val="CharacterStyle1"/>
          <w:rFonts w:ascii="Arial" w:hAnsi="Arial" w:cs="Arial"/>
          <w:spacing w:val="4"/>
          <w:sz w:val="24"/>
          <w:szCs w:val="24"/>
          <w:lang w:val="es-ES"/>
        </w:rPr>
        <w:t>a</w:t>
      </w:r>
      <w:r w:rsidRPr="3B90D686" w:rsidR="00F87DF5">
        <w:rPr>
          <w:rStyle w:val="CharacterStyle1"/>
          <w:rFonts w:ascii="Arial" w:hAnsi="Arial" w:cs="Arial"/>
          <w:spacing w:val="4"/>
          <w:sz w:val="24"/>
          <w:szCs w:val="24"/>
          <w:lang w:val="es-ES"/>
        </w:rPr>
        <w:t>m</w:t>
      </w:r>
      <w:r w:rsidRPr="3B90D686" w:rsidR="003B1BA3">
        <w:rPr>
          <w:rStyle w:val="CharacterStyle1"/>
          <w:rFonts w:ascii="Arial" w:hAnsi="Arial" w:cs="Arial"/>
          <w:spacing w:val="4"/>
          <w:sz w:val="24"/>
          <w:szCs w:val="24"/>
          <w:lang w:val="es-ES"/>
        </w:rPr>
        <w:t>en</w:t>
      </w:r>
      <w:r w:rsidRPr="3B90D686" w:rsidR="00F87DF5">
        <w:rPr>
          <w:rStyle w:val="CharacterStyle1"/>
          <w:rFonts w:ascii="Arial" w:hAnsi="Arial" w:cs="Arial"/>
          <w:spacing w:val="4"/>
          <w:sz w:val="24"/>
          <w:szCs w:val="24"/>
          <w:lang w:val="es-ES"/>
        </w:rPr>
        <w:t xml:space="preserve">tarias </w:t>
      </w:r>
      <w:r w:rsidRPr="3B90D686" w:rsidR="001B7798">
        <w:rPr>
          <w:rStyle w:val="CharacterStyle1"/>
          <w:rFonts w:ascii="Arial" w:hAnsi="Arial" w:cs="Arial"/>
          <w:spacing w:val="4"/>
          <w:sz w:val="24"/>
          <w:szCs w:val="24"/>
          <w:lang w:val="es-ES"/>
        </w:rPr>
        <w:t xml:space="preserve">para transformase en una de las EPS reguladas por la Ley 100 de 1993, </w:t>
      </w:r>
      <w:r w:rsidRPr="3B90D686" w:rsidR="00CD52B1">
        <w:rPr>
          <w:rStyle w:val="CharacterStyle1"/>
          <w:rFonts w:ascii="Arial" w:hAnsi="Arial" w:cs="Arial"/>
          <w:spacing w:val="4"/>
          <w:sz w:val="24"/>
          <w:szCs w:val="24"/>
          <w:lang w:val="es-ES"/>
        </w:rPr>
        <w:t xml:space="preserve">en los plazos legales señalados, </w:t>
      </w:r>
      <w:r w:rsidRPr="3B90D686" w:rsidR="006150D0">
        <w:rPr>
          <w:rStyle w:val="CharacterStyle1"/>
          <w:rFonts w:ascii="Arial" w:hAnsi="Arial" w:cs="Arial"/>
          <w:spacing w:val="4"/>
          <w:sz w:val="24"/>
          <w:szCs w:val="24"/>
          <w:lang w:val="es-ES"/>
        </w:rPr>
        <w:t>corresponde a la Sala profundizar en la segunda alternativa legal</w:t>
      </w:r>
      <w:r w:rsidRPr="3B90D686" w:rsidR="001A4790">
        <w:rPr>
          <w:rStyle w:val="CharacterStyle1"/>
          <w:rFonts w:ascii="Arial" w:hAnsi="Arial" w:cs="Arial"/>
          <w:spacing w:val="4"/>
          <w:sz w:val="24"/>
          <w:szCs w:val="24"/>
          <w:lang w:val="es-ES"/>
        </w:rPr>
        <w:t>: adapta</w:t>
      </w:r>
      <w:r w:rsidRPr="3B90D686" w:rsidR="003B1BA3">
        <w:rPr>
          <w:rStyle w:val="CharacterStyle1"/>
          <w:rFonts w:ascii="Arial" w:hAnsi="Arial" w:cs="Arial"/>
          <w:spacing w:val="4"/>
          <w:sz w:val="24"/>
          <w:szCs w:val="24"/>
          <w:lang w:val="es-ES"/>
        </w:rPr>
        <w:t>ción</w:t>
      </w:r>
      <w:r w:rsidRPr="3B90D686" w:rsidR="001A4790">
        <w:rPr>
          <w:rStyle w:val="CharacterStyle1"/>
          <w:rFonts w:ascii="Arial" w:hAnsi="Arial" w:cs="Arial"/>
          <w:spacing w:val="4"/>
          <w:sz w:val="24"/>
          <w:szCs w:val="24"/>
          <w:lang w:val="es-ES"/>
        </w:rPr>
        <w:t xml:space="preserve"> al nuevo </w:t>
      </w:r>
      <w:r w:rsidRPr="009C08CA" w:rsidR="0035504D">
        <w:rPr>
          <w:rFonts w:ascii="Arial" w:hAnsi="Arial" w:eastAsia="Times New Roman" w:cs="Arial"/>
          <w:color w:val="000000"/>
          <w:sz w:val="24"/>
          <w:szCs w:val="24"/>
          <w:lang w:eastAsia="es-CO"/>
        </w:rPr>
        <w:t>SGSSS</w:t>
      </w:r>
      <w:r w:rsidRPr="3B90D686" w:rsidR="00CB4FAD">
        <w:rPr>
          <w:rStyle w:val="CharacterStyle1"/>
          <w:rFonts w:ascii="Arial" w:hAnsi="Arial" w:cs="Arial"/>
          <w:spacing w:val="4"/>
          <w:sz w:val="24"/>
          <w:szCs w:val="24"/>
          <w:lang w:val="es-ES"/>
        </w:rPr>
        <w:t>.</w:t>
      </w:r>
    </w:p>
    <w:p xmlns:wp14="http://schemas.microsoft.com/office/word/2010/wordml" w:rsidRPr="006150D0" w:rsidR="006150D0" w:rsidP="3B90D686" w:rsidRDefault="006150D0" w14:paraId="2613E9C1" wp14:textId="77777777" wp14:noSpellErr="1">
      <w:pPr>
        <w:spacing w:after="0" w:line="240" w:lineRule="auto"/>
        <w:ind w:right="-93"/>
        <w:jc w:val="both"/>
        <w:rPr>
          <w:rFonts w:ascii="Arial" w:hAnsi="Arial" w:cs="Arial"/>
          <w:spacing w:val="3"/>
          <w:sz w:val="24"/>
          <w:szCs w:val="24"/>
        </w:rPr>
      </w:pPr>
    </w:p>
    <w:p xmlns:wp14="http://schemas.microsoft.com/office/word/2010/wordml" w:rsidRPr="00246345" w:rsidR="00456100" w:rsidP="3B90D686" w:rsidRDefault="00E443DF" w14:paraId="3094D57A" wp14:textId="77777777" wp14:noSpellErr="1">
      <w:pPr>
        <w:pStyle w:val="ListParagraph"/>
        <w:numPr>
          <w:ilvl w:val="0"/>
          <w:numId w:val="37"/>
        </w:numPr>
        <w:spacing w:after="0" w:line="240" w:lineRule="auto"/>
        <w:ind w:right="-93"/>
        <w:jc w:val="both"/>
        <w:rPr>
          <w:rFonts w:ascii="Arial" w:hAnsi="Arial" w:cs="Arial"/>
          <w:b w:val="1"/>
          <w:bCs w:val="1"/>
          <w:spacing w:val="3"/>
          <w:sz w:val="24"/>
          <w:szCs w:val="24"/>
        </w:rPr>
      </w:pPr>
      <w:r w:rsidRPr="3B90D686" w:rsidR="00E443DF">
        <w:rPr>
          <w:rFonts w:ascii="Arial" w:hAnsi="Arial" w:cs="Arial"/>
          <w:b w:val="1"/>
          <w:bCs w:val="1"/>
          <w:spacing w:val="3"/>
          <w:sz w:val="24"/>
          <w:szCs w:val="24"/>
        </w:rPr>
        <w:t xml:space="preserve">Entidades adaptadas al nuevo </w:t>
      </w:r>
      <w:r w:rsidRPr="0035504D" w:rsidR="0035504D">
        <w:rPr>
          <w:rFonts w:ascii="Arial" w:hAnsi="Arial" w:eastAsia="Times New Roman" w:cs="Arial"/>
          <w:b w:val="1"/>
          <w:bCs w:val="1"/>
          <w:color w:val="000000"/>
          <w:sz w:val="24"/>
          <w:szCs w:val="24"/>
          <w:lang w:eastAsia="es-CO"/>
        </w:rPr>
        <w:t>SGSSS</w:t>
      </w:r>
      <w:r w:rsidRPr="3B90D686" w:rsidR="008D3AA9">
        <w:rPr>
          <w:rFonts w:ascii="Arial" w:hAnsi="Arial" w:cs="Arial"/>
          <w:b w:val="1"/>
          <w:bCs w:val="1"/>
          <w:spacing w:val="3"/>
          <w:sz w:val="24"/>
          <w:szCs w:val="24"/>
        </w:rPr>
        <w:t>:</w:t>
      </w:r>
    </w:p>
    <w:p xmlns:wp14="http://schemas.microsoft.com/office/word/2010/wordml" w:rsidRPr="00246345" w:rsidR="002E6F17" w:rsidP="3B90D686" w:rsidRDefault="002E6F17" w14:paraId="1037B8A3" wp14:textId="77777777" wp14:noSpellErr="1">
      <w:pPr>
        <w:spacing w:after="0" w:line="240" w:lineRule="auto"/>
        <w:ind w:right="-93"/>
        <w:jc w:val="both"/>
        <w:rPr>
          <w:rFonts w:ascii="Arial" w:hAnsi="Arial" w:cs="Arial"/>
          <w:spacing w:val="3"/>
          <w:sz w:val="24"/>
          <w:szCs w:val="24"/>
        </w:rPr>
      </w:pPr>
    </w:p>
    <w:p xmlns:wp14="http://schemas.microsoft.com/office/word/2010/wordml" w:rsidRPr="00246345" w:rsidR="00E14FDA" w:rsidP="3B90D686" w:rsidRDefault="003A7314" w14:paraId="376A8E91" wp14:textId="77777777" wp14:noSpellErr="1">
      <w:pPr>
        <w:spacing w:after="0" w:line="240" w:lineRule="auto"/>
        <w:ind w:right="-93"/>
        <w:jc w:val="both"/>
        <w:rPr>
          <w:rFonts w:ascii="Arial" w:hAnsi="Arial" w:cs="Arial"/>
          <w:spacing w:val="3"/>
          <w:sz w:val="24"/>
          <w:szCs w:val="24"/>
        </w:rPr>
      </w:pPr>
      <w:r w:rsidRPr="3B90D686" w:rsidR="003A7314">
        <w:rPr>
          <w:rFonts w:ascii="Arial" w:hAnsi="Arial" w:cs="Arial"/>
          <w:spacing w:val="3"/>
          <w:sz w:val="24"/>
          <w:szCs w:val="24"/>
        </w:rPr>
        <w:t xml:space="preserve">Corresponde al caso de las entidades que </w:t>
      </w:r>
      <w:r w:rsidRPr="3B90D686" w:rsidR="00C16B6F">
        <w:rPr>
          <w:rFonts w:ascii="Arial" w:hAnsi="Arial" w:cs="Arial"/>
          <w:spacing w:val="3"/>
          <w:sz w:val="24"/>
          <w:szCs w:val="24"/>
        </w:rPr>
        <w:t xml:space="preserve">no </w:t>
      </w:r>
      <w:r w:rsidRPr="3B90D686" w:rsidR="003A7314">
        <w:rPr>
          <w:rFonts w:ascii="Arial" w:hAnsi="Arial" w:cs="Arial"/>
          <w:spacing w:val="3"/>
          <w:sz w:val="24"/>
          <w:szCs w:val="24"/>
        </w:rPr>
        <w:t xml:space="preserve">se </w:t>
      </w:r>
      <w:r w:rsidRPr="3B90D686" w:rsidR="00E2304F">
        <w:rPr>
          <w:rFonts w:ascii="Arial" w:hAnsi="Arial" w:cs="Arial"/>
          <w:spacing w:val="3"/>
          <w:sz w:val="24"/>
          <w:szCs w:val="24"/>
        </w:rPr>
        <w:t>transformaron en EPS</w:t>
      </w:r>
      <w:r w:rsidRPr="3B90D686" w:rsidR="00C16B6F">
        <w:rPr>
          <w:rFonts w:ascii="Arial" w:hAnsi="Arial" w:cs="Arial"/>
          <w:spacing w:val="3"/>
          <w:sz w:val="24"/>
          <w:szCs w:val="24"/>
        </w:rPr>
        <w:t>, y respecto de las cuales no</w:t>
      </w:r>
      <w:r w:rsidRPr="3B90D686" w:rsidR="00BF118E">
        <w:rPr>
          <w:rFonts w:ascii="Arial" w:hAnsi="Arial" w:cs="Arial"/>
          <w:spacing w:val="3"/>
          <w:sz w:val="24"/>
          <w:szCs w:val="24"/>
        </w:rPr>
        <w:t xml:space="preserve"> </w:t>
      </w:r>
      <w:r w:rsidRPr="3B90D686" w:rsidR="00E2304F">
        <w:rPr>
          <w:rFonts w:ascii="Arial" w:hAnsi="Arial" w:cs="Arial"/>
          <w:spacing w:val="3"/>
          <w:sz w:val="24"/>
          <w:szCs w:val="24"/>
        </w:rPr>
        <w:t>se ordenó su liquidación</w:t>
      </w:r>
      <w:r w:rsidRPr="3B90D686" w:rsidR="001A6F51">
        <w:rPr>
          <w:rFonts w:ascii="Arial" w:hAnsi="Arial" w:cs="Arial"/>
          <w:spacing w:val="3"/>
          <w:sz w:val="24"/>
          <w:szCs w:val="24"/>
        </w:rPr>
        <w:t xml:space="preserve"> </w:t>
      </w:r>
      <w:r w:rsidRPr="3B90D686" w:rsidR="00E14C33">
        <w:rPr>
          <w:rFonts w:ascii="Arial" w:hAnsi="Arial" w:cs="Arial"/>
          <w:spacing w:val="3"/>
          <w:sz w:val="24"/>
          <w:szCs w:val="24"/>
        </w:rPr>
        <w:t xml:space="preserve">durante el término de 2 años </w:t>
      </w:r>
      <w:r w:rsidRPr="3B90D686" w:rsidR="00255C79">
        <w:rPr>
          <w:rFonts w:ascii="Arial" w:hAnsi="Arial" w:cs="Arial"/>
          <w:spacing w:val="3"/>
          <w:sz w:val="24"/>
          <w:szCs w:val="24"/>
        </w:rPr>
        <w:t xml:space="preserve">otorgados </w:t>
      </w:r>
      <w:r w:rsidRPr="3B90D686" w:rsidR="00C15C16">
        <w:rPr>
          <w:rFonts w:ascii="Arial" w:hAnsi="Arial" w:cs="Arial"/>
          <w:spacing w:val="3"/>
          <w:sz w:val="24"/>
          <w:szCs w:val="24"/>
        </w:rPr>
        <w:t xml:space="preserve">por </w:t>
      </w:r>
      <w:r w:rsidRPr="3B90D686" w:rsidR="005C7F8E">
        <w:rPr>
          <w:rFonts w:ascii="Arial" w:hAnsi="Arial" w:cs="Arial"/>
          <w:spacing w:val="3"/>
          <w:sz w:val="24"/>
          <w:szCs w:val="24"/>
        </w:rPr>
        <w:t xml:space="preserve">el artículo </w:t>
      </w:r>
      <w:r w:rsidRPr="3B90D686" w:rsidR="00E14FDA">
        <w:rPr>
          <w:rFonts w:ascii="Arial" w:hAnsi="Arial" w:cs="Arial"/>
          <w:spacing w:val="3"/>
          <w:sz w:val="24"/>
          <w:szCs w:val="24"/>
        </w:rPr>
        <w:t>236</w:t>
      </w:r>
      <w:r w:rsidRPr="3B90D686" w:rsidR="00D90D03">
        <w:rPr>
          <w:rFonts w:ascii="Arial" w:hAnsi="Arial" w:cs="Arial"/>
          <w:spacing w:val="3"/>
          <w:sz w:val="24"/>
          <w:szCs w:val="24"/>
        </w:rPr>
        <w:t xml:space="preserve"> de la Ley 100 </w:t>
      </w:r>
      <w:r w:rsidRPr="3B90D686" w:rsidR="00F31EBA">
        <w:rPr>
          <w:rFonts w:ascii="Arial" w:hAnsi="Arial" w:cs="Arial"/>
          <w:spacing w:val="3"/>
          <w:sz w:val="24"/>
          <w:szCs w:val="24"/>
        </w:rPr>
        <w:t xml:space="preserve">y el </w:t>
      </w:r>
      <w:r w:rsidRPr="3B90D686" w:rsidR="00AD7C13">
        <w:rPr>
          <w:rFonts w:ascii="Arial" w:hAnsi="Arial" w:cs="Arial"/>
          <w:spacing w:val="3"/>
          <w:sz w:val="24"/>
          <w:szCs w:val="24"/>
        </w:rPr>
        <w:t>D</w:t>
      </w:r>
      <w:r w:rsidRPr="3B90D686" w:rsidR="0071175A">
        <w:rPr>
          <w:rFonts w:ascii="Arial" w:hAnsi="Arial" w:cs="Arial"/>
          <w:spacing w:val="3"/>
          <w:sz w:val="24"/>
          <w:szCs w:val="24"/>
        </w:rPr>
        <w:t>.</w:t>
      </w:r>
      <w:r w:rsidRPr="3B90D686" w:rsidR="005A2647">
        <w:rPr>
          <w:rFonts w:ascii="Arial" w:hAnsi="Arial" w:cs="Arial"/>
          <w:spacing w:val="3"/>
          <w:sz w:val="24"/>
          <w:szCs w:val="24"/>
        </w:rPr>
        <w:t>R</w:t>
      </w:r>
      <w:r w:rsidRPr="3B90D686" w:rsidR="0071175A">
        <w:rPr>
          <w:rFonts w:ascii="Arial" w:hAnsi="Arial" w:cs="Arial"/>
          <w:spacing w:val="3"/>
          <w:sz w:val="24"/>
          <w:szCs w:val="24"/>
        </w:rPr>
        <w:t>.</w:t>
      </w:r>
      <w:r w:rsidRPr="3B90D686" w:rsidR="00F31EBA">
        <w:rPr>
          <w:rFonts w:ascii="Arial" w:hAnsi="Arial" w:cs="Arial"/>
          <w:spacing w:val="3"/>
          <w:sz w:val="24"/>
          <w:szCs w:val="24"/>
        </w:rPr>
        <w:t xml:space="preserve"> 1890 de 1995</w:t>
      </w:r>
      <w:r w:rsidRPr="3B90D686" w:rsidR="00E14FDA">
        <w:rPr>
          <w:rFonts w:ascii="Arial" w:hAnsi="Arial" w:cs="Arial"/>
          <w:spacing w:val="3"/>
          <w:sz w:val="24"/>
          <w:szCs w:val="24"/>
        </w:rPr>
        <w:t>.</w:t>
      </w:r>
    </w:p>
    <w:p xmlns:wp14="http://schemas.microsoft.com/office/word/2010/wordml" w:rsidRPr="00246345" w:rsidR="00E14FDA" w:rsidP="3B90D686" w:rsidRDefault="00E14FDA" w14:paraId="687C6DE0" wp14:textId="77777777" wp14:noSpellErr="1">
      <w:pPr>
        <w:spacing w:after="0" w:line="240" w:lineRule="auto"/>
        <w:ind w:right="-93"/>
        <w:jc w:val="both"/>
        <w:rPr>
          <w:rFonts w:ascii="Arial" w:hAnsi="Arial" w:cs="Arial"/>
          <w:spacing w:val="3"/>
          <w:sz w:val="24"/>
          <w:szCs w:val="24"/>
        </w:rPr>
      </w:pPr>
    </w:p>
    <w:p xmlns:wp14="http://schemas.microsoft.com/office/word/2010/wordml" w:rsidR="00193A95" w:rsidP="3B90D686" w:rsidRDefault="00AF4170" w14:paraId="2137B2B0" wp14:textId="77777777" wp14:noSpellErr="1">
      <w:pPr>
        <w:spacing w:after="0" w:line="240" w:lineRule="auto"/>
        <w:ind w:right="-93"/>
        <w:jc w:val="both"/>
        <w:rPr>
          <w:rFonts w:ascii="Arial" w:hAnsi="Arial" w:cs="Arial"/>
          <w:spacing w:val="3"/>
          <w:sz w:val="24"/>
          <w:szCs w:val="24"/>
        </w:rPr>
      </w:pPr>
      <w:r w:rsidRPr="3B90D686" w:rsidR="00AF4170">
        <w:rPr>
          <w:rFonts w:ascii="Arial" w:hAnsi="Arial" w:cs="Arial"/>
          <w:spacing w:val="3"/>
          <w:sz w:val="24"/>
          <w:szCs w:val="24"/>
        </w:rPr>
        <w:t>Legalmente se permit</w:t>
      </w:r>
      <w:r w:rsidRPr="3B90D686" w:rsidR="000D1DC3">
        <w:rPr>
          <w:rFonts w:ascii="Arial" w:hAnsi="Arial" w:cs="Arial"/>
          <w:spacing w:val="3"/>
          <w:sz w:val="24"/>
          <w:szCs w:val="24"/>
        </w:rPr>
        <w:t xml:space="preserve">ió </w:t>
      </w:r>
      <w:r w:rsidRPr="3B90D686" w:rsidR="002A0B8C">
        <w:rPr>
          <w:rFonts w:ascii="Arial" w:hAnsi="Arial" w:cs="Arial"/>
          <w:spacing w:val="3"/>
          <w:sz w:val="24"/>
          <w:szCs w:val="24"/>
        </w:rPr>
        <w:t xml:space="preserve">a </w:t>
      </w:r>
      <w:r w:rsidRPr="3B90D686" w:rsidR="000D1DC3">
        <w:rPr>
          <w:rFonts w:ascii="Arial" w:hAnsi="Arial" w:cs="Arial"/>
          <w:spacing w:val="3"/>
          <w:sz w:val="24"/>
          <w:szCs w:val="24"/>
        </w:rPr>
        <w:t xml:space="preserve">tales </w:t>
      </w:r>
      <w:r w:rsidRPr="3B90D686" w:rsidR="00AB4904">
        <w:rPr>
          <w:rFonts w:ascii="Arial" w:hAnsi="Arial" w:cs="Arial"/>
          <w:spacing w:val="3"/>
          <w:sz w:val="24"/>
          <w:szCs w:val="24"/>
        </w:rPr>
        <w:t>entidades ad</w:t>
      </w:r>
      <w:r w:rsidRPr="3B90D686" w:rsidR="006D38DD">
        <w:rPr>
          <w:rFonts w:ascii="Arial" w:hAnsi="Arial" w:cs="Arial"/>
          <w:spacing w:val="3"/>
          <w:sz w:val="24"/>
          <w:szCs w:val="24"/>
        </w:rPr>
        <w:t>a</w:t>
      </w:r>
      <w:r w:rsidRPr="3B90D686" w:rsidR="00AB4904">
        <w:rPr>
          <w:rFonts w:ascii="Arial" w:hAnsi="Arial" w:cs="Arial"/>
          <w:spacing w:val="3"/>
          <w:sz w:val="24"/>
          <w:szCs w:val="24"/>
        </w:rPr>
        <w:t>pta</w:t>
      </w:r>
      <w:r w:rsidRPr="3B90D686" w:rsidR="00A40EDD">
        <w:rPr>
          <w:rFonts w:ascii="Arial" w:hAnsi="Arial" w:cs="Arial"/>
          <w:spacing w:val="3"/>
          <w:sz w:val="24"/>
          <w:szCs w:val="24"/>
        </w:rPr>
        <w:t xml:space="preserve">rse </w:t>
      </w:r>
      <w:r w:rsidRPr="3B90D686" w:rsidR="00AB4904">
        <w:rPr>
          <w:rFonts w:ascii="Arial" w:hAnsi="Arial" w:cs="Arial"/>
          <w:spacing w:val="3"/>
          <w:sz w:val="24"/>
          <w:szCs w:val="24"/>
        </w:rPr>
        <w:t xml:space="preserve">al nuevo </w:t>
      </w:r>
      <w:r w:rsidRPr="009C08CA" w:rsidR="00850964">
        <w:rPr>
          <w:rFonts w:ascii="Arial" w:hAnsi="Arial" w:eastAsia="Times New Roman" w:cs="Arial"/>
          <w:color w:val="000000"/>
          <w:sz w:val="24"/>
          <w:szCs w:val="24"/>
          <w:lang w:eastAsia="es-CO"/>
        </w:rPr>
        <w:t>SGSSS</w:t>
      </w:r>
      <w:r w:rsidRPr="3B90D686" w:rsidR="00850964">
        <w:rPr>
          <w:rFonts w:ascii="Arial" w:hAnsi="Arial" w:cs="Arial"/>
          <w:spacing w:val="3"/>
          <w:sz w:val="24"/>
          <w:szCs w:val="24"/>
        </w:rPr>
        <w:t xml:space="preserve"> </w:t>
      </w:r>
      <w:r w:rsidRPr="3B90D686" w:rsidR="00004238">
        <w:rPr>
          <w:rFonts w:ascii="Arial" w:hAnsi="Arial" w:cs="Arial"/>
          <w:spacing w:val="3"/>
          <w:sz w:val="24"/>
          <w:szCs w:val="24"/>
        </w:rPr>
        <w:t>regulado por la Ley 100</w:t>
      </w:r>
      <w:r w:rsidRPr="3B90D686" w:rsidR="005027BA">
        <w:rPr>
          <w:rFonts w:ascii="Arial" w:hAnsi="Arial" w:cs="Arial"/>
          <w:spacing w:val="3"/>
          <w:sz w:val="24"/>
          <w:szCs w:val="24"/>
        </w:rPr>
        <w:t xml:space="preserve">. </w:t>
      </w:r>
      <w:r w:rsidRPr="3B90D686" w:rsidR="00164938">
        <w:rPr>
          <w:rFonts w:ascii="Arial" w:hAnsi="Arial" w:cs="Arial"/>
          <w:spacing w:val="3"/>
          <w:sz w:val="24"/>
          <w:szCs w:val="24"/>
        </w:rPr>
        <w:t xml:space="preserve">La autorización legal consiste en </w:t>
      </w:r>
      <w:r w:rsidRPr="3B90D686" w:rsidR="006574E9">
        <w:rPr>
          <w:rFonts w:ascii="Arial" w:hAnsi="Arial" w:cs="Arial"/>
          <w:spacing w:val="3"/>
          <w:sz w:val="24"/>
          <w:szCs w:val="24"/>
        </w:rPr>
        <w:t>«</w:t>
      </w:r>
      <w:r w:rsidRPr="3B90D686" w:rsidR="00AF4170">
        <w:rPr>
          <w:rFonts w:ascii="Arial" w:hAnsi="Arial" w:cs="Arial"/>
          <w:spacing w:val="3"/>
          <w:sz w:val="24"/>
          <w:szCs w:val="24"/>
        </w:rPr>
        <w:t xml:space="preserve">continuar prestando los servicios de salud a los servidores que se encuentren vinculados a la respectiva entidad en la fecha de iniciación de vigencia de la presente Ley y hasta el </w:t>
      </w:r>
      <w:r w:rsidRPr="3B90D686" w:rsidR="00B65BBB">
        <w:rPr>
          <w:rFonts w:ascii="Arial" w:hAnsi="Arial" w:cs="Arial"/>
          <w:spacing w:val="3"/>
          <w:sz w:val="24"/>
          <w:szCs w:val="24"/>
        </w:rPr>
        <w:t>término</w:t>
      </w:r>
      <w:r w:rsidRPr="3B90D686" w:rsidR="00AF4170">
        <w:rPr>
          <w:rFonts w:ascii="Arial" w:hAnsi="Arial" w:cs="Arial"/>
          <w:spacing w:val="3"/>
          <w:sz w:val="24"/>
          <w:szCs w:val="24"/>
        </w:rPr>
        <w:t xml:space="preserve"> de la relación laboral o durante el período de jubilación, en la forma como lo vienen haciendo</w:t>
      </w:r>
      <w:r w:rsidRPr="3B90D686" w:rsidR="006574E9">
        <w:rPr>
          <w:rFonts w:ascii="Arial" w:hAnsi="Arial" w:cs="Arial"/>
          <w:spacing w:val="3"/>
          <w:sz w:val="24"/>
          <w:szCs w:val="24"/>
        </w:rPr>
        <w:t>»</w:t>
      </w:r>
      <w:r w:rsidRPr="3B90D686" w:rsidR="00164938">
        <w:rPr>
          <w:rFonts w:ascii="Arial" w:hAnsi="Arial" w:cs="Arial"/>
          <w:spacing w:val="3"/>
          <w:sz w:val="24"/>
          <w:szCs w:val="24"/>
        </w:rPr>
        <w:t xml:space="preserve">, según expresamente lo dispone </w:t>
      </w:r>
      <w:r w:rsidRPr="3B90D686" w:rsidR="00193A95">
        <w:rPr>
          <w:rFonts w:ascii="Arial" w:hAnsi="Arial" w:cs="Arial"/>
          <w:spacing w:val="3"/>
          <w:sz w:val="24"/>
          <w:szCs w:val="24"/>
        </w:rPr>
        <w:t>el citado artículo 236.</w:t>
      </w:r>
    </w:p>
    <w:p xmlns:wp14="http://schemas.microsoft.com/office/word/2010/wordml" w:rsidR="00193A95" w:rsidP="3B90D686" w:rsidRDefault="00193A95" w14:paraId="5B2F9378" wp14:textId="77777777" wp14:noSpellErr="1">
      <w:pPr>
        <w:spacing w:after="0" w:line="240" w:lineRule="auto"/>
        <w:ind w:right="-93"/>
        <w:jc w:val="both"/>
        <w:rPr>
          <w:rFonts w:ascii="Arial" w:hAnsi="Arial" w:cs="Arial"/>
          <w:spacing w:val="3"/>
          <w:sz w:val="24"/>
          <w:szCs w:val="24"/>
        </w:rPr>
      </w:pPr>
    </w:p>
    <w:p xmlns:wp14="http://schemas.microsoft.com/office/word/2010/wordml" w:rsidR="00193A95" w:rsidP="3B90D686" w:rsidRDefault="003A1E63" w14:paraId="36695830" wp14:textId="77777777" wp14:noSpellErr="1">
      <w:pPr>
        <w:spacing w:after="0" w:line="240" w:lineRule="auto"/>
        <w:ind w:right="-93"/>
        <w:jc w:val="both"/>
        <w:rPr>
          <w:rFonts w:ascii="Arial" w:hAnsi="Arial" w:cs="Arial"/>
          <w:spacing w:val="3"/>
          <w:sz w:val="24"/>
          <w:szCs w:val="24"/>
        </w:rPr>
      </w:pPr>
      <w:r w:rsidRPr="3B90D686" w:rsidR="003A1E63">
        <w:rPr>
          <w:rFonts w:ascii="Arial" w:hAnsi="Arial" w:cs="Arial"/>
          <w:spacing w:val="3"/>
          <w:sz w:val="24"/>
          <w:szCs w:val="24"/>
        </w:rPr>
        <w:t xml:space="preserve">El mando legal lo desarrolla el </w:t>
      </w:r>
      <w:r w:rsidRPr="3B90D686" w:rsidR="0001237E">
        <w:rPr>
          <w:rFonts w:ascii="Arial" w:hAnsi="Arial" w:cs="Arial"/>
          <w:spacing w:val="3"/>
          <w:sz w:val="24"/>
          <w:szCs w:val="24"/>
        </w:rPr>
        <w:t>D</w:t>
      </w:r>
      <w:r w:rsidRPr="3B90D686" w:rsidR="002A401B">
        <w:rPr>
          <w:rFonts w:ascii="Arial" w:hAnsi="Arial" w:cs="Arial"/>
          <w:spacing w:val="3"/>
          <w:sz w:val="24"/>
          <w:szCs w:val="24"/>
        </w:rPr>
        <w:t>.</w:t>
      </w:r>
      <w:r w:rsidRPr="3B90D686" w:rsidR="0001237E">
        <w:rPr>
          <w:rFonts w:ascii="Arial" w:hAnsi="Arial" w:cs="Arial"/>
          <w:spacing w:val="3"/>
          <w:sz w:val="24"/>
          <w:szCs w:val="24"/>
        </w:rPr>
        <w:t>R</w:t>
      </w:r>
      <w:r w:rsidRPr="3B90D686" w:rsidR="002A401B">
        <w:rPr>
          <w:rFonts w:ascii="Arial" w:hAnsi="Arial" w:cs="Arial"/>
          <w:spacing w:val="3"/>
          <w:sz w:val="24"/>
          <w:szCs w:val="24"/>
        </w:rPr>
        <w:t>.</w:t>
      </w:r>
      <w:r w:rsidRPr="3B90D686" w:rsidR="003A1E63">
        <w:rPr>
          <w:rFonts w:ascii="Arial" w:hAnsi="Arial" w:cs="Arial"/>
          <w:spacing w:val="3"/>
          <w:sz w:val="24"/>
          <w:szCs w:val="24"/>
        </w:rPr>
        <w:t xml:space="preserve"> </w:t>
      </w:r>
      <w:r w:rsidRPr="3B90D686" w:rsidR="00702589">
        <w:rPr>
          <w:rFonts w:ascii="Arial" w:hAnsi="Arial" w:cs="Arial"/>
          <w:spacing w:val="3"/>
          <w:sz w:val="24"/>
          <w:szCs w:val="24"/>
        </w:rPr>
        <w:t>1890 de 1995, en los siguientes términos:</w:t>
      </w:r>
    </w:p>
    <w:p xmlns:wp14="http://schemas.microsoft.com/office/word/2010/wordml" w:rsidR="00702589" w:rsidP="3B90D686" w:rsidRDefault="00702589" w14:paraId="58E6DD4E" wp14:textId="77777777" wp14:noSpellErr="1">
      <w:pPr>
        <w:spacing w:after="0" w:line="240" w:lineRule="auto"/>
        <w:ind w:right="-93"/>
        <w:jc w:val="both"/>
        <w:rPr>
          <w:rFonts w:ascii="Arial" w:hAnsi="Arial" w:cs="Arial"/>
          <w:spacing w:val="3"/>
          <w:sz w:val="24"/>
          <w:szCs w:val="24"/>
        </w:rPr>
      </w:pPr>
    </w:p>
    <w:p xmlns:wp14="http://schemas.microsoft.com/office/word/2010/wordml" w:rsidRPr="00702589" w:rsidR="00702589" w:rsidP="3B90D686" w:rsidRDefault="00702589" w14:paraId="481309F4" wp14:textId="77777777" wp14:noSpellErr="1">
      <w:pPr>
        <w:spacing w:after="0" w:line="240" w:lineRule="auto"/>
        <w:ind w:left="708" w:right="-93"/>
        <w:jc w:val="both"/>
        <w:rPr>
          <w:rFonts w:ascii="Arial" w:hAnsi="Arial" w:cs="Arial"/>
          <w:spacing w:val="3"/>
        </w:rPr>
      </w:pPr>
      <w:r w:rsidRPr="3B90D686" w:rsidR="00702589">
        <w:rPr>
          <w:rFonts w:ascii="Arial" w:hAnsi="Arial" w:cs="Arial"/>
          <w:spacing w:val="3"/>
        </w:rPr>
        <w:t>Artículo 10</w:t>
      </w:r>
      <w:r w:rsidRPr="00702589" w:rsidR="00702589">
        <w:rPr>
          <w:rFonts w:ascii="Arial" w:hAnsi="Arial" w:cs="Arial"/>
          <w:b w:val="1"/>
          <w:bCs w:val="1"/>
          <w:spacing w:val="3"/>
        </w:rPr>
        <w:t>.</w:t>
      </w:r>
      <w:r w:rsidR="006A41AB">
        <w:rPr>
          <w:rFonts w:ascii="Arial" w:hAnsi="Arial" w:cs="Arial"/>
          <w:b w:val="1"/>
          <w:bCs w:val="1"/>
          <w:spacing w:val="3"/>
        </w:rPr>
        <w:t xml:space="preserve"> </w:t>
      </w:r>
      <w:r w:rsidRPr="3B90D686" w:rsidR="00702589">
        <w:rPr>
          <w:rFonts w:ascii="Arial" w:hAnsi="Arial" w:cs="Arial"/>
          <w:spacing w:val="3"/>
        </w:rPr>
        <w:t>Entidades objeto de adaptación. Las entidades a que se refiere el artículo 1º del presente Decreto que vienen amparando a servidores públicos en los riesgos de enfermedad general y maternidad que no se transformen en Entidades Promotoras de Salud, podrán continuar prestando el servicio de salud a aquellos servidores que se encontraban vinculados el 23 de diciembre de 1993, y hasta el término de la relación laboral o durante el período de jubilación, en la forma como lo vienen haciendo, siempre y cuando dichas entidades acrediten a la Superintendencia Nacional de Salud el cumplimiento de los siguientes requisitos</w:t>
      </w:r>
      <w:r w:rsidRPr="3B90D686" w:rsidR="000B2F7D">
        <w:rPr>
          <w:rFonts w:ascii="Arial" w:hAnsi="Arial" w:cs="Arial"/>
          <w:spacing w:val="3"/>
        </w:rPr>
        <w:t xml:space="preserve"> (….)</w:t>
      </w:r>
      <w:r w:rsidRPr="3B90D686" w:rsidR="009147AB">
        <w:rPr>
          <w:rStyle w:val="FootnoteReference"/>
          <w:rFonts w:ascii="Arial" w:hAnsi="Arial" w:cs="Arial"/>
          <w:spacing w:val="3"/>
        </w:rPr>
        <w:footnoteReference w:id="36"/>
      </w:r>
    </w:p>
    <w:p xmlns:wp14="http://schemas.microsoft.com/office/word/2010/wordml" w:rsidRPr="00891CDB" w:rsidR="00702589" w:rsidP="3B90D686" w:rsidRDefault="00702589" w14:paraId="7D3BEE8F" wp14:textId="77777777" wp14:noSpellErr="1">
      <w:pPr>
        <w:spacing w:after="0" w:line="240" w:lineRule="auto"/>
        <w:ind w:right="-93"/>
        <w:jc w:val="both"/>
        <w:rPr>
          <w:rFonts w:ascii="Arial" w:hAnsi="Arial" w:cs="Arial"/>
          <w:spacing w:val="3"/>
          <w:sz w:val="24"/>
          <w:szCs w:val="24"/>
        </w:rPr>
      </w:pPr>
    </w:p>
    <w:p xmlns:wp14="http://schemas.microsoft.com/office/word/2010/wordml" w:rsidR="00891CDB" w:rsidP="3B90D686" w:rsidRDefault="00BF118F" w14:paraId="51C8029A" wp14:textId="77777777" wp14:noSpellErr="1">
      <w:pPr>
        <w:spacing w:after="0" w:line="240" w:lineRule="auto"/>
        <w:ind w:right="-93"/>
        <w:jc w:val="both"/>
        <w:rPr>
          <w:rFonts w:ascii="Arial" w:hAnsi="Arial" w:cs="Arial"/>
          <w:spacing w:val="3"/>
          <w:sz w:val="24"/>
          <w:szCs w:val="24"/>
        </w:rPr>
      </w:pPr>
      <w:r w:rsidRPr="3B90D686" w:rsidR="00BF118F">
        <w:rPr>
          <w:rFonts w:ascii="Arial" w:hAnsi="Arial" w:cs="Arial"/>
          <w:spacing w:val="3"/>
          <w:sz w:val="24"/>
          <w:szCs w:val="24"/>
        </w:rPr>
        <w:t xml:space="preserve">De lo expuesto se tiene que </w:t>
      </w:r>
      <w:r w:rsidRPr="3B90D686" w:rsidR="00525D29">
        <w:rPr>
          <w:rFonts w:ascii="Arial" w:hAnsi="Arial" w:cs="Arial"/>
          <w:spacing w:val="3"/>
          <w:sz w:val="24"/>
          <w:szCs w:val="24"/>
        </w:rPr>
        <w:t>entidades como el Fondo</w:t>
      </w:r>
      <w:r w:rsidRPr="3B90D686" w:rsidR="00D05EC5">
        <w:rPr>
          <w:rFonts w:ascii="Arial" w:hAnsi="Arial" w:cs="Arial"/>
          <w:spacing w:val="3"/>
          <w:sz w:val="24"/>
          <w:szCs w:val="24"/>
        </w:rPr>
        <w:t>,</w:t>
      </w:r>
      <w:r w:rsidRPr="3B90D686" w:rsidR="00525D29">
        <w:rPr>
          <w:rFonts w:ascii="Arial" w:hAnsi="Arial" w:cs="Arial"/>
          <w:spacing w:val="3"/>
          <w:sz w:val="24"/>
          <w:szCs w:val="24"/>
        </w:rPr>
        <w:t xml:space="preserve"> que tenían la función de </w:t>
      </w:r>
      <w:r w:rsidRPr="3B90D686" w:rsidR="00FD5927">
        <w:rPr>
          <w:rFonts w:ascii="Arial" w:hAnsi="Arial" w:cs="Arial"/>
          <w:spacing w:val="3"/>
          <w:sz w:val="24"/>
          <w:szCs w:val="24"/>
        </w:rPr>
        <w:t xml:space="preserve">amparar a sus afiliados </w:t>
      </w:r>
      <w:r w:rsidRPr="3B90D686" w:rsidR="00D05EC5">
        <w:rPr>
          <w:rFonts w:ascii="Arial" w:hAnsi="Arial" w:cs="Arial"/>
          <w:spacing w:val="3"/>
          <w:sz w:val="24"/>
          <w:szCs w:val="24"/>
        </w:rPr>
        <w:t xml:space="preserve">con </w:t>
      </w:r>
      <w:r w:rsidRPr="3B90D686" w:rsidR="00FD5927">
        <w:rPr>
          <w:rFonts w:ascii="Arial" w:hAnsi="Arial" w:cs="Arial"/>
          <w:spacing w:val="3"/>
          <w:sz w:val="24"/>
          <w:szCs w:val="24"/>
        </w:rPr>
        <w:t>un servicio de salud</w:t>
      </w:r>
      <w:r w:rsidRPr="3B90D686" w:rsidR="00D05EC5">
        <w:rPr>
          <w:rFonts w:ascii="Arial" w:hAnsi="Arial" w:cs="Arial"/>
          <w:spacing w:val="3"/>
          <w:sz w:val="24"/>
          <w:szCs w:val="24"/>
        </w:rPr>
        <w:t>,</w:t>
      </w:r>
      <w:r w:rsidRPr="3B90D686" w:rsidR="00FD5927">
        <w:rPr>
          <w:rFonts w:ascii="Arial" w:hAnsi="Arial" w:cs="Arial"/>
          <w:spacing w:val="3"/>
          <w:sz w:val="24"/>
          <w:szCs w:val="24"/>
        </w:rPr>
        <w:t xml:space="preserve"> deb</w:t>
      </w:r>
      <w:r w:rsidRPr="3B90D686" w:rsidR="00062CB6">
        <w:rPr>
          <w:rFonts w:ascii="Arial" w:hAnsi="Arial" w:cs="Arial"/>
          <w:spacing w:val="3"/>
          <w:sz w:val="24"/>
          <w:szCs w:val="24"/>
        </w:rPr>
        <w:t>ían cumplir con los re</w:t>
      </w:r>
      <w:r w:rsidRPr="3B90D686" w:rsidR="005603F1">
        <w:rPr>
          <w:rFonts w:ascii="Arial" w:hAnsi="Arial" w:cs="Arial"/>
          <w:spacing w:val="3"/>
          <w:sz w:val="24"/>
          <w:szCs w:val="24"/>
        </w:rPr>
        <w:t>q</w:t>
      </w:r>
      <w:r w:rsidRPr="3B90D686" w:rsidR="00062CB6">
        <w:rPr>
          <w:rFonts w:ascii="Arial" w:hAnsi="Arial" w:cs="Arial"/>
          <w:spacing w:val="3"/>
          <w:sz w:val="24"/>
          <w:szCs w:val="24"/>
        </w:rPr>
        <w:t>u</w:t>
      </w:r>
      <w:r w:rsidRPr="3B90D686" w:rsidR="00F152E3">
        <w:rPr>
          <w:rFonts w:ascii="Arial" w:hAnsi="Arial" w:cs="Arial"/>
          <w:spacing w:val="3"/>
          <w:sz w:val="24"/>
          <w:szCs w:val="24"/>
        </w:rPr>
        <w:t>i</w:t>
      </w:r>
      <w:r w:rsidRPr="3B90D686" w:rsidR="00062CB6">
        <w:rPr>
          <w:rFonts w:ascii="Arial" w:hAnsi="Arial" w:cs="Arial"/>
          <w:spacing w:val="3"/>
          <w:sz w:val="24"/>
          <w:szCs w:val="24"/>
        </w:rPr>
        <w:t xml:space="preserve">sitos exigidos en la regulación para </w:t>
      </w:r>
      <w:r w:rsidRPr="3B90D686" w:rsidR="0061566E">
        <w:rPr>
          <w:rFonts w:ascii="Arial" w:hAnsi="Arial" w:cs="Arial"/>
          <w:spacing w:val="3"/>
          <w:sz w:val="24"/>
          <w:szCs w:val="24"/>
        </w:rPr>
        <w:t>que se les autorizara</w:t>
      </w:r>
      <w:r w:rsidRPr="3B90D686" w:rsidR="005603F1">
        <w:rPr>
          <w:rFonts w:ascii="Arial" w:hAnsi="Arial" w:cs="Arial"/>
          <w:spacing w:val="3"/>
          <w:sz w:val="24"/>
          <w:szCs w:val="24"/>
        </w:rPr>
        <w:t xml:space="preserve"> </w:t>
      </w:r>
      <w:r w:rsidRPr="3B90D686" w:rsidR="001B628E">
        <w:rPr>
          <w:rFonts w:ascii="Arial" w:hAnsi="Arial" w:cs="Arial"/>
          <w:spacing w:val="3"/>
          <w:sz w:val="24"/>
          <w:szCs w:val="24"/>
        </w:rPr>
        <w:t>«</w:t>
      </w:r>
      <w:r w:rsidRPr="3B90D686" w:rsidR="005603F1">
        <w:rPr>
          <w:rFonts w:ascii="Arial" w:hAnsi="Arial" w:cs="Arial"/>
          <w:spacing w:val="3"/>
          <w:sz w:val="24"/>
          <w:szCs w:val="24"/>
        </w:rPr>
        <w:t xml:space="preserve">continuar </w:t>
      </w:r>
      <w:r w:rsidRPr="3B90D686" w:rsidR="0061566E">
        <w:rPr>
          <w:rFonts w:ascii="Arial" w:hAnsi="Arial" w:cs="Arial"/>
          <w:spacing w:val="3"/>
          <w:sz w:val="24"/>
          <w:szCs w:val="24"/>
        </w:rPr>
        <w:t>prestando dichos servicios</w:t>
      </w:r>
      <w:r w:rsidRPr="3B90D686" w:rsidR="001B628E">
        <w:rPr>
          <w:rFonts w:ascii="Arial" w:hAnsi="Arial" w:cs="Arial"/>
          <w:spacing w:val="3"/>
          <w:sz w:val="24"/>
          <w:szCs w:val="24"/>
        </w:rPr>
        <w:t>»</w:t>
      </w:r>
      <w:r w:rsidRPr="3B90D686" w:rsidR="00891CDB">
        <w:rPr>
          <w:rFonts w:ascii="Arial" w:hAnsi="Arial" w:cs="Arial"/>
          <w:spacing w:val="3"/>
          <w:sz w:val="24"/>
          <w:szCs w:val="24"/>
        </w:rPr>
        <w:t>, so pena de proceder a su l</w:t>
      </w:r>
      <w:r w:rsidRPr="3B90D686" w:rsidR="00F152E3">
        <w:rPr>
          <w:rFonts w:ascii="Arial" w:hAnsi="Arial" w:cs="Arial"/>
          <w:spacing w:val="3"/>
          <w:sz w:val="24"/>
          <w:szCs w:val="24"/>
        </w:rPr>
        <w:t>i</w:t>
      </w:r>
      <w:r w:rsidRPr="3B90D686" w:rsidR="00891CDB">
        <w:rPr>
          <w:rFonts w:ascii="Arial" w:hAnsi="Arial" w:cs="Arial"/>
          <w:spacing w:val="3"/>
          <w:sz w:val="24"/>
          <w:szCs w:val="24"/>
        </w:rPr>
        <w:t xml:space="preserve">quidación, tal como lo señala el artículo </w:t>
      </w:r>
      <w:r w:rsidRPr="3B90D686" w:rsidR="006564A0">
        <w:rPr>
          <w:rFonts w:ascii="Arial" w:hAnsi="Arial" w:cs="Arial"/>
          <w:spacing w:val="3"/>
          <w:sz w:val="24"/>
          <w:szCs w:val="24"/>
        </w:rPr>
        <w:t xml:space="preserve">12 del </w:t>
      </w:r>
      <w:r w:rsidRPr="3B90D686" w:rsidR="00EC6EE5">
        <w:rPr>
          <w:rFonts w:ascii="Arial" w:hAnsi="Arial" w:cs="Arial"/>
          <w:spacing w:val="3"/>
          <w:sz w:val="24"/>
          <w:szCs w:val="24"/>
        </w:rPr>
        <w:t>D.R.</w:t>
      </w:r>
      <w:r w:rsidRPr="3B90D686" w:rsidR="006564A0">
        <w:rPr>
          <w:rFonts w:ascii="Arial" w:hAnsi="Arial" w:cs="Arial"/>
          <w:spacing w:val="3"/>
          <w:sz w:val="24"/>
          <w:szCs w:val="24"/>
        </w:rPr>
        <w:t xml:space="preserve"> 1890:</w:t>
      </w:r>
    </w:p>
    <w:p xmlns:wp14="http://schemas.microsoft.com/office/word/2010/wordml" w:rsidR="00C6574F" w:rsidP="3B90D686" w:rsidRDefault="00C6574F" w14:paraId="3B88899E" wp14:textId="77777777" wp14:noSpellErr="1">
      <w:pPr>
        <w:spacing w:after="0" w:line="240" w:lineRule="auto"/>
        <w:ind w:left="708" w:right="-93"/>
        <w:jc w:val="both"/>
        <w:rPr>
          <w:rFonts w:ascii="Arial" w:hAnsi="Arial" w:cs="Arial"/>
          <w:spacing w:val="3"/>
        </w:rPr>
      </w:pPr>
    </w:p>
    <w:p xmlns:wp14="http://schemas.microsoft.com/office/word/2010/wordml" w:rsidRPr="00702589" w:rsidR="00193A95" w:rsidP="3B90D686" w:rsidRDefault="00D05E68" w14:paraId="057B4B42" wp14:textId="77777777" wp14:noSpellErr="1">
      <w:pPr>
        <w:spacing w:after="0" w:line="240" w:lineRule="auto"/>
        <w:ind w:left="708" w:right="-93"/>
        <w:jc w:val="both"/>
        <w:rPr>
          <w:rFonts w:ascii="Arial" w:hAnsi="Arial" w:cs="Arial"/>
          <w:spacing w:val="3"/>
        </w:rPr>
      </w:pPr>
      <w:r w:rsidRPr="3B90D686" w:rsidR="00D05E68">
        <w:rPr>
          <w:rFonts w:ascii="Arial" w:hAnsi="Arial" w:cs="Arial"/>
          <w:spacing w:val="3"/>
        </w:rPr>
        <w:t>Artículo 12</w:t>
      </w:r>
      <w:r w:rsidRPr="00D05E68" w:rsidR="00D05E68">
        <w:rPr>
          <w:rFonts w:ascii="Arial" w:hAnsi="Arial" w:cs="Arial"/>
          <w:b w:val="1"/>
          <w:bCs w:val="1"/>
          <w:spacing w:val="3"/>
        </w:rPr>
        <w:t>.</w:t>
      </w:r>
      <w:r w:rsidR="00697758">
        <w:rPr>
          <w:rFonts w:ascii="Arial" w:hAnsi="Arial" w:cs="Arial"/>
          <w:b w:val="1"/>
          <w:bCs w:val="1"/>
          <w:spacing w:val="3"/>
        </w:rPr>
        <w:t xml:space="preserve"> </w:t>
      </w:r>
      <w:r w:rsidRPr="3B90D686" w:rsidR="00D05E68">
        <w:rPr>
          <w:rFonts w:ascii="Arial" w:hAnsi="Arial" w:cs="Arial"/>
          <w:spacing w:val="3"/>
        </w:rPr>
        <w:t>Entidades a las cuales no se autorice adaptarse para</w:t>
      </w:r>
      <w:r w:rsidRPr="3B90D686" w:rsidR="00697758">
        <w:rPr>
          <w:rFonts w:ascii="Arial" w:hAnsi="Arial" w:cs="Arial"/>
          <w:spacing w:val="3"/>
        </w:rPr>
        <w:t xml:space="preserve"> </w:t>
      </w:r>
      <w:r w:rsidRPr="3B90D686" w:rsidR="00D05E68">
        <w:rPr>
          <w:rFonts w:ascii="Arial" w:hAnsi="Arial" w:cs="Arial"/>
          <w:spacing w:val="3"/>
        </w:rPr>
        <w:t>continuar prestando el servicio de salud. Las entidades a que se refiere el artículo 1º del presente Decreto cuyo objeto sea amparar los riesgos de enfermedad general y maternidad, que no se transformen en Entidades Promotoras de Salud y no sean autorizadas para continuar haciéndolo en los té</w:t>
      </w:r>
      <w:r w:rsidRPr="3B90D686" w:rsidR="0057376C">
        <w:rPr>
          <w:rFonts w:ascii="Arial" w:hAnsi="Arial" w:cs="Arial"/>
          <w:spacing w:val="3"/>
        </w:rPr>
        <w:t>r</w:t>
      </w:r>
      <w:r w:rsidRPr="3B90D686" w:rsidR="00D05E68">
        <w:rPr>
          <w:rFonts w:ascii="Arial" w:hAnsi="Arial" w:cs="Arial"/>
          <w:spacing w:val="3"/>
        </w:rPr>
        <w:t>minos del presente capítulo, deberán liquidarse de acuerdo con lo dispuesto en los artículos 22, 23, 24 y siguientes de este Decreto.</w:t>
      </w:r>
    </w:p>
    <w:p xmlns:wp14="http://schemas.microsoft.com/office/word/2010/wordml" w:rsidR="00517103" w:rsidP="3B90D686" w:rsidRDefault="00517103" w14:paraId="69E2BB2B" wp14:textId="77777777" wp14:noSpellErr="1">
      <w:pPr>
        <w:spacing w:after="0" w:line="240" w:lineRule="auto"/>
        <w:ind w:right="-93"/>
        <w:jc w:val="both"/>
        <w:rPr>
          <w:rFonts w:ascii="Arial" w:hAnsi="Arial" w:cs="Arial"/>
          <w:spacing w:val="3"/>
        </w:rPr>
      </w:pPr>
    </w:p>
    <w:p xmlns:wp14="http://schemas.microsoft.com/office/word/2010/wordml" w:rsidRPr="00FA5948" w:rsidR="004C56D7" w:rsidP="3B90D686" w:rsidRDefault="003A6712" w14:paraId="68D55EDE" wp14:textId="77777777" wp14:noSpellErr="1">
      <w:pPr>
        <w:spacing w:after="0" w:line="240" w:lineRule="auto"/>
        <w:ind w:right="-91"/>
        <w:jc w:val="both"/>
        <w:rPr>
          <w:rFonts w:ascii="Arial" w:hAnsi="Arial" w:cs="Arial"/>
          <w:spacing w:val="3"/>
          <w:sz w:val="24"/>
          <w:szCs w:val="24"/>
        </w:rPr>
      </w:pPr>
      <w:r w:rsidRPr="3B90D686" w:rsidR="003A6712">
        <w:rPr>
          <w:rFonts w:ascii="Arial" w:hAnsi="Arial" w:cs="Arial"/>
          <w:spacing w:val="3"/>
          <w:sz w:val="24"/>
          <w:szCs w:val="24"/>
        </w:rPr>
        <w:t xml:space="preserve">Para el </w:t>
      </w:r>
      <w:r w:rsidRPr="3B90D686" w:rsidR="00E574B9">
        <w:rPr>
          <w:rFonts w:ascii="Arial" w:hAnsi="Arial" w:cs="Arial"/>
          <w:spacing w:val="3"/>
          <w:sz w:val="24"/>
          <w:szCs w:val="24"/>
        </w:rPr>
        <w:t>c</w:t>
      </w:r>
      <w:r w:rsidRPr="3B90D686" w:rsidR="003A6712">
        <w:rPr>
          <w:rFonts w:ascii="Arial" w:hAnsi="Arial" w:cs="Arial"/>
          <w:spacing w:val="3"/>
          <w:sz w:val="24"/>
          <w:szCs w:val="24"/>
        </w:rPr>
        <w:t xml:space="preserve">aso del Fondo, se </w:t>
      </w:r>
      <w:r w:rsidRPr="3B90D686" w:rsidR="003C7411">
        <w:rPr>
          <w:rFonts w:ascii="Arial" w:hAnsi="Arial" w:cs="Arial"/>
          <w:spacing w:val="3"/>
          <w:sz w:val="24"/>
          <w:szCs w:val="24"/>
        </w:rPr>
        <w:t>evidencia que ese establecimiento público cumplió con los requisitos exigidos</w:t>
      </w:r>
      <w:r w:rsidRPr="3B90D686" w:rsidR="00E574B9">
        <w:rPr>
          <w:rFonts w:ascii="Arial" w:hAnsi="Arial" w:cs="Arial"/>
          <w:spacing w:val="3"/>
          <w:sz w:val="24"/>
          <w:szCs w:val="24"/>
        </w:rPr>
        <w:t xml:space="preserve"> para adaptarse al nuevo </w:t>
      </w:r>
      <w:r w:rsidRPr="009C08CA" w:rsidR="00F671DF">
        <w:rPr>
          <w:rFonts w:ascii="Arial" w:hAnsi="Arial" w:eastAsia="Times New Roman" w:cs="Arial"/>
          <w:color w:val="000000"/>
          <w:sz w:val="24"/>
          <w:szCs w:val="24"/>
          <w:lang w:eastAsia="es-CO"/>
        </w:rPr>
        <w:t>SGSSS</w:t>
      </w:r>
      <w:r w:rsidRPr="3B90D686" w:rsidR="003C7411">
        <w:rPr>
          <w:rFonts w:ascii="Arial" w:hAnsi="Arial" w:cs="Arial"/>
          <w:spacing w:val="3"/>
          <w:sz w:val="24"/>
          <w:szCs w:val="24"/>
        </w:rPr>
        <w:t xml:space="preserve">, </w:t>
      </w:r>
      <w:r w:rsidRPr="00D47292" w:rsidR="00D47292">
        <w:rPr>
          <w:rFonts w:ascii="Arial" w:hAnsi="Arial" w:eastAsia="Times New Roman" w:cs="Arial"/>
          <w:color w:val="000000"/>
          <w:sz w:val="24"/>
          <w:szCs w:val="24"/>
          <w:lang w:eastAsia="es-CO"/>
        </w:rPr>
        <w:t xml:space="preserve">en los aspectos técnicos y jurídicos, </w:t>
      </w:r>
      <w:r w:rsidRPr="00FA5948" w:rsidR="00E30261">
        <w:rPr>
          <w:rFonts w:ascii="Arial" w:hAnsi="Arial" w:eastAsia="Times New Roman" w:cs="Arial"/>
          <w:color w:val="000000"/>
          <w:sz w:val="24"/>
          <w:szCs w:val="24"/>
          <w:lang w:eastAsia="es-CO"/>
        </w:rPr>
        <w:t xml:space="preserve">lo que </w:t>
      </w:r>
      <w:r w:rsidRPr="00FA5948" w:rsidR="002A7C56">
        <w:rPr>
          <w:rFonts w:ascii="Arial" w:hAnsi="Arial" w:eastAsia="Times New Roman" w:cs="Arial"/>
          <w:color w:val="000000"/>
          <w:sz w:val="24"/>
          <w:szCs w:val="24"/>
          <w:lang w:eastAsia="es-CO"/>
        </w:rPr>
        <w:t xml:space="preserve">le permitió </w:t>
      </w:r>
      <w:r w:rsidRPr="00D47292" w:rsidR="00D47292">
        <w:rPr>
          <w:rFonts w:ascii="Arial" w:hAnsi="Arial" w:eastAsia="Times New Roman" w:cs="Arial"/>
          <w:color w:val="000000"/>
          <w:sz w:val="24"/>
          <w:szCs w:val="24"/>
          <w:lang w:eastAsia="es-CO"/>
        </w:rPr>
        <w:t xml:space="preserve">obtener la autorización por parte del Gobierno Nacional para continuar </w:t>
      </w:r>
      <w:r w:rsidR="0055615C">
        <w:rPr>
          <w:rFonts w:ascii="Arial" w:hAnsi="Arial" w:eastAsia="Times New Roman" w:cs="Arial"/>
          <w:color w:val="000000"/>
          <w:sz w:val="24"/>
          <w:szCs w:val="24"/>
          <w:lang w:eastAsia="es-CO"/>
        </w:rPr>
        <w:t>cumpliendo sus funciones</w:t>
      </w:r>
      <w:r w:rsidRPr="00D47292" w:rsidR="00D47292">
        <w:rPr>
          <w:rFonts w:ascii="Arial" w:hAnsi="Arial" w:eastAsia="Times New Roman" w:cs="Arial"/>
          <w:color w:val="000000"/>
          <w:sz w:val="24"/>
          <w:szCs w:val="24"/>
          <w:lang w:eastAsia="es-CO"/>
        </w:rPr>
        <w:t>, en los términos del artículo 236 de la Ley 100 de 1993</w:t>
      </w:r>
      <w:r w:rsidRPr="00FA5948" w:rsidR="00AA011C">
        <w:rPr>
          <w:rFonts w:ascii="Arial" w:hAnsi="Arial" w:eastAsia="Times New Roman" w:cs="Arial"/>
          <w:color w:val="000000"/>
          <w:sz w:val="24"/>
          <w:szCs w:val="24"/>
          <w:lang w:eastAsia="es-CO"/>
        </w:rPr>
        <w:t xml:space="preserve">. </w:t>
      </w:r>
      <w:r w:rsidRPr="00FA5948" w:rsidR="00FA5948">
        <w:rPr>
          <w:rFonts w:ascii="Arial" w:hAnsi="Arial" w:eastAsia="Times New Roman" w:cs="Arial"/>
          <w:color w:val="000000"/>
          <w:sz w:val="24"/>
          <w:szCs w:val="24"/>
          <w:lang w:eastAsia="es-CO"/>
        </w:rPr>
        <w:t xml:space="preserve">Lo anterior </w:t>
      </w:r>
      <w:r w:rsidRPr="3B90D686" w:rsidR="003C7411">
        <w:rPr>
          <w:rFonts w:ascii="Arial" w:hAnsi="Arial" w:cs="Arial"/>
          <w:spacing w:val="3"/>
          <w:sz w:val="24"/>
          <w:szCs w:val="24"/>
        </w:rPr>
        <w:t xml:space="preserve">llevó a la expedición </w:t>
      </w:r>
      <w:r w:rsidRPr="3B90D686" w:rsidR="00077631">
        <w:rPr>
          <w:rFonts w:ascii="Arial" w:hAnsi="Arial" w:cs="Arial"/>
          <w:spacing w:val="3"/>
          <w:sz w:val="24"/>
          <w:szCs w:val="24"/>
        </w:rPr>
        <w:t xml:space="preserve">del </w:t>
      </w:r>
      <w:r w:rsidRPr="3B90D686" w:rsidR="007A7C3A">
        <w:rPr>
          <w:rFonts w:ascii="Arial" w:hAnsi="Arial" w:cs="Arial"/>
          <w:spacing w:val="3"/>
          <w:sz w:val="24"/>
          <w:szCs w:val="24"/>
        </w:rPr>
        <w:t>D</w:t>
      </w:r>
      <w:r w:rsidRPr="3B90D686" w:rsidR="00077631">
        <w:rPr>
          <w:rFonts w:ascii="Arial" w:hAnsi="Arial" w:cs="Arial"/>
          <w:spacing w:val="3"/>
          <w:sz w:val="24"/>
          <w:szCs w:val="24"/>
        </w:rPr>
        <w:t>ecreto</w:t>
      </w:r>
      <w:r w:rsidRPr="3B90D686" w:rsidR="00077631">
        <w:rPr>
          <w:rFonts w:ascii="Arial" w:hAnsi="Arial" w:cs="Arial"/>
          <w:spacing w:val="3"/>
          <w:sz w:val="24"/>
          <w:szCs w:val="24"/>
        </w:rPr>
        <w:t xml:space="preserve"> 489 de 1996,</w:t>
      </w:r>
      <w:r w:rsidRPr="00FA5948" w:rsidR="001D439C">
        <w:rPr>
          <w:rFonts w:ascii="Arial" w:hAnsi="Arial" w:cs="Arial"/>
          <w:b w:val="1"/>
          <w:bCs w:val="1"/>
          <w:color w:val="000000"/>
          <w:sz w:val="24"/>
          <w:szCs w:val="24"/>
        </w:rPr>
        <w:t xml:space="preserve"> </w:t>
      </w:r>
      <w:r w:rsidRPr="3B90D686" w:rsidR="001D439C">
        <w:rPr>
          <w:rFonts w:ascii="Arial" w:hAnsi="Arial" w:cs="Arial"/>
          <w:spacing w:val="3"/>
          <w:sz w:val="24"/>
          <w:szCs w:val="24"/>
        </w:rPr>
        <w:t>«</w:t>
      </w:r>
      <w:r w:rsidRPr="00FA5948" w:rsidR="001D439C">
        <w:rPr>
          <w:rFonts w:ascii="Arial" w:hAnsi="Arial" w:cs="Arial"/>
          <w:spacing w:val="3"/>
          <w:sz w:val="24"/>
          <w:szCs w:val="24"/>
        </w:rPr>
        <w:t>Por el cual se autoriza a unos fondos del sector público, para continuar prestando servicios de salud en los términos del Capítulo II del Decreto 1890 de 1995</w:t>
      </w:r>
      <w:r w:rsidRPr="3B90D686" w:rsidR="001D439C">
        <w:rPr>
          <w:rFonts w:ascii="Arial" w:hAnsi="Arial" w:cs="Arial"/>
          <w:spacing w:val="3"/>
          <w:sz w:val="24"/>
          <w:szCs w:val="24"/>
        </w:rPr>
        <w:t>»</w:t>
      </w:r>
      <w:r w:rsidRPr="3B90D686" w:rsidR="004C56D7">
        <w:rPr>
          <w:rFonts w:ascii="Arial" w:hAnsi="Arial" w:cs="Arial"/>
          <w:spacing w:val="3"/>
          <w:sz w:val="24"/>
          <w:szCs w:val="24"/>
        </w:rPr>
        <w:t>, así:</w:t>
      </w:r>
    </w:p>
    <w:p xmlns:wp14="http://schemas.microsoft.com/office/word/2010/wordml" w:rsidR="004C56D7" w:rsidP="3B90D686" w:rsidRDefault="004C56D7" w14:paraId="57C0D796" wp14:textId="77777777" wp14:noSpellErr="1">
      <w:pPr>
        <w:spacing w:after="0" w:line="240" w:lineRule="auto"/>
        <w:ind w:right="-93"/>
        <w:jc w:val="both"/>
        <w:rPr>
          <w:rFonts w:ascii="Arial" w:hAnsi="Arial" w:cs="Arial"/>
          <w:spacing w:val="3"/>
          <w:sz w:val="24"/>
          <w:szCs w:val="24"/>
        </w:rPr>
      </w:pPr>
    </w:p>
    <w:p xmlns:wp14="http://schemas.microsoft.com/office/word/2010/wordml" w:rsidRPr="001C5BD8" w:rsidR="00E32919" w:rsidP="3B90D686" w:rsidRDefault="00E32919" w14:paraId="4B014C14" wp14:textId="77777777" wp14:noSpellErr="1">
      <w:pPr>
        <w:spacing w:after="0" w:line="240" w:lineRule="auto"/>
        <w:ind w:left="708" w:right="-93"/>
        <w:jc w:val="both"/>
        <w:rPr>
          <w:rFonts w:ascii="Arial" w:hAnsi="Arial" w:cs="Arial"/>
          <w:spacing w:val="3"/>
        </w:rPr>
      </w:pPr>
      <w:r w:rsidRPr="3B90D686" w:rsidR="00E32919">
        <w:rPr>
          <w:rFonts w:ascii="Arial" w:hAnsi="Arial" w:cs="Arial"/>
          <w:spacing w:val="3"/>
        </w:rPr>
        <w:t>Artículo 1</w:t>
      </w:r>
      <w:r w:rsidRPr="00E32919" w:rsidR="00E32919">
        <w:rPr>
          <w:rFonts w:ascii="Arial" w:hAnsi="Arial" w:cs="Arial"/>
          <w:b w:val="1"/>
          <w:bCs w:val="1"/>
          <w:spacing w:val="3"/>
        </w:rPr>
        <w:t>.</w:t>
      </w:r>
      <w:r w:rsidRPr="3B90D686" w:rsidR="005E1907">
        <w:rPr>
          <w:rFonts w:ascii="Arial" w:hAnsi="Arial" w:cs="Arial"/>
          <w:spacing w:val="3"/>
        </w:rPr>
        <w:t xml:space="preserve"> </w:t>
      </w:r>
      <w:r w:rsidRPr="3B90D686" w:rsidR="00E32919">
        <w:rPr>
          <w:rFonts w:ascii="Arial" w:hAnsi="Arial" w:cs="Arial"/>
          <w:spacing w:val="3"/>
        </w:rPr>
        <w:t>Autorizar a los Fondos del sector público que a continuación se relacionan, para que continúen prestando servicios de salud o amparen a sus afiliados en los riesgos de enfermedad general y maternidad, como entidades adaptadas al Sistema General de Seguridad Social en Salud, en los términos del Capítulo II del Decreto 1890 de 1995:</w:t>
      </w:r>
    </w:p>
    <w:p xmlns:wp14="http://schemas.microsoft.com/office/word/2010/wordml" w:rsidRPr="001C5BD8" w:rsidR="001B7B25" w:rsidP="3B90D686" w:rsidRDefault="001B7B25" w14:paraId="3CA2C5DF" wp14:textId="77777777" wp14:noSpellErr="1">
      <w:pPr>
        <w:spacing w:after="0" w:line="240" w:lineRule="auto"/>
        <w:ind w:left="708" w:right="-93"/>
        <w:jc w:val="both"/>
        <w:rPr>
          <w:rFonts w:ascii="Arial" w:hAnsi="Arial" w:cs="Arial"/>
          <w:spacing w:val="3"/>
        </w:rPr>
      </w:pPr>
      <w:r w:rsidRPr="3B90D686" w:rsidR="001B7B25">
        <w:rPr>
          <w:rFonts w:ascii="Arial" w:hAnsi="Arial" w:cs="Arial"/>
          <w:spacing w:val="3"/>
        </w:rPr>
        <w:t>(…)</w:t>
      </w:r>
    </w:p>
    <w:p xmlns:wp14="http://schemas.microsoft.com/office/word/2010/wordml" w:rsidRPr="00E32919" w:rsidR="001B7B25" w:rsidP="3B90D686" w:rsidRDefault="001B7B25" w14:paraId="0D142F6F" wp14:textId="77777777" wp14:noSpellErr="1">
      <w:pPr>
        <w:spacing w:after="0" w:line="240" w:lineRule="auto"/>
        <w:ind w:left="708" w:right="-93"/>
        <w:jc w:val="both"/>
        <w:rPr>
          <w:rFonts w:ascii="Arial" w:hAnsi="Arial" w:cs="Arial"/>
          <w:spacing w:val="3"/>
        </w:rPr>
      </w:pPr>
    </w:p>
    <w:p xmlns:wp14="http://schemas.microsoft.com/office/word/2010/wordml" w:rsidRPr="00E32919" w:rsidR="00E32919" w:rsidP="3B90D686" w:rsidRDefault="00E32919" w14:paraId="701F209F" wp14:textId="77777777" wp14:noSpellErr="1">
      <w:pPr>
        <w:spacing w:after="0" w:line="240" w:lineRule="auto"/>
        <w:ind w:left="708" w:right="-93"/>
        <w:jc w:val="both"/>
        <w:rPr>
          <w:rFonts w:ascii="Arial" w:hAnsi="Arial" w:cs="Arial"/>
          <w:spacing w:val="3"/>
        </w:rPr>
      </w:pPr>
      <w:r w:rsidRPr="3B90D686" w:rsidR="00E32919">
        <w:rPr>
          <w:rFonts w:ascii="Arial" w:hAnsi="Arial" w:cs="Arial"/>
          <w:spacing w:val="3"/>
        </w:rPr>
        <w:t>3. Fondo de Pasivo Social de Ferrocarriles Nacionales de Colombia, con domicilio en la ciudad de Santafé de Bogotá, D.</w:t>
      </w:r>
      <w:r w:rsidRPr="3B90D686" w:rsidR="00FE517B">
        <w:rPr>
          <w:rFonts w:ascii="Arial" w:hAnsi="Arial" w:cs="Arial"/>
          <w:spacing w:val="3"/>
        </w:rPr>
        <w:t>C.</w:t>
      </w:r>
    </w:p>
    <w:p xmlns:wp14="http://schemas.microsoft.com/office/word/2010/wordml" w:rsidRPr="00E32919" w:rsidR="00E32919" w:rsidP="3B90D686" w:rsidRDefault="00E32919" w14:paraId="4475AD14" wp14:textId="77777777" wp14:noSpellErr="1">
      <w:pPr>
        <w:spacing w:after="0" w:line="240" w:lineRule="auto"/>
        <w:ind w:right="-93"/>
        <w:jc w:val="both"/>
        <w:rPr>
          <w:rFonts w:ascii="Arial" w:hAnsi="Arial" w:cs="Arial"/>
          <w:spacing w:val="3"/>
        </w:rPr>
      </w:pPr>
    </w:p>
    <w:p xmlns:wp14="http://schemas.microsoft.com/office/word/2010/wordml" w:rsidRPr="00E32919" w:rsidR="00E32919" w:rsidP="3B90D686" w:rsidRDefault="00E32919" w14:paraId="54B82E81" wp14:textId="77777777" wp14:noSpellErr="1">
      <w:pPr>
        <w:spacing w:after="0" w:line="240" w:lineRule="auto"/>
        <w:ind w:left="708" w:right="-93"/>
        <w:jc w:val="both"/>
        <w:rPr>
          <w:rFonts w:ascii="Arial" w:hAnsi="Arial" w:cs="Arial"/>
          <w:spacing w:val="3"/>
        </w:rPr>
      </w:pPr>
      <w:r w:rsidRPr="00E32919" w:rsidR="00E32919">
        <w:rPr>
          <w:rFonts w:ascii="Arial" w:hAnsi="Arial" w:cs="Arial"/>
          <w:b w:val="1"/>
          <w:bCs w:val="1"/>
          <w:spacing w:val="3"/>
        </w:rPr>
        <w:t>Parágrafo.</w:t>
      </w:r>
      <w:r w:rsidRPr="3B90D686" w:rsidR="005E1907">
        <w:rPr>
          <w:rFonts w:ascii="Arial" w:hAnsi="Arial" w:cs="Arial"/>
          <w:spacing w:val="3"/>
        </w:rPr>
        <w:t xml:space="preserve"> </w:t>
      </w:r>
      <w:r w:rsidRPr="3B90D686" w:rsidR="00E32919">
        <w:rPr>
          <w:rFonts w:ascii="Arial" w:hAnsi="Arial" w:cs="Arial"/>
          <w:spacing w:val="3"/>
        </w:rPr>
        <w:t>Los Fondos a que se refiere el presente artículo, sólo podrán continuar prestando los servicios de salud, a los servidores que se encontraban vinculados a las respectivas entidades y dependencias en la fecha de iniciación de la vigencia de la Ley 100 de 1993 y hasta el término de la relación laboral o durante el período de jubilación, en la forma como lo venían haciendo, sin que se puedan realizar nuevas afiliaciones, con excepción de aquéllas necesarias para dar cumplimiento a la cobertura familiar de sus afiliados.</w:t>
      </w:r>
    </w:p>
    <w:p xmlns:wp14="http://schemas.microsoft.com/office/word/2010/wordml" w:rsidR="004C56D7" w:rsidP="3B90D686" w:rsidRDefault="004C56D7" w14:paraId="120C4E94" wp14:textId="77777777" wp14:noSpellErr="1">
      <w:pPr>
        <w:spacing w:after="0" w:line="240" w:lineRule="auto"/>
        <w:ind w:right="-93"/>
        <w:jc w:val="both"/>
        <w:rPr>
          <w:rFonts w:ascii="Arial" w:hAnsi="Arial" w:cs="Arial"/>
          <w:spacing w:val="3"/>
          <w:sz w:val="24"/>
          <w:szCs w:val="24"/>
        </w:rPr>
      </w:pPr>
    </w:p>
    <w:p xmlns:wp14="http://schemas.microsoft.com/office/word/2010/wordml" w:rsidRPr="00C21E53" w:rsidR="00C21E53" w:rsidP="3B90D686" w:rsidRDefault="00B91791" w14:paraId="3F461553" wp14:textId="77777777" wp14:noSpellErr="1">
      <w:pPr>
        <w:pStyle w:val="ListParagraph"/>
        <w:numPr>
          <w:ilvl w:val="0"/>
          <w:numId w:val="29"/>
        </w:numPr>
        <w:spacing w:after="0" w:line="240" w:lineRule="auto"/>
        <w:ind w:right="-93"/>
        <w:jc w:val="both"/>
        <w:rPr>
          <w:rFonts w:ascii="Arial" w:hAnsi="Arial" w:cs="Arial"/>
          <w:b w:val="1"/>
          <w:bCs w:val="1"/>
          <w:spacing w:val="3"/>
          <w:sz w:val="24"/>
          <w:szCs w:val="24"/>
        </w:rPr>
      </w:pPr>
      <w:r w:rsidRPr="3B90D686" w:rsidR="00B91791">
        <w:rPr>
          <w:rFonts w:ascii="Arial" w:hAnsi="Arial" w:cs="Arial"/>
          <w:b w:val="1"/>
          <w:bCs w:val="1"/>
          <w:spacing w:val="3"/>
          <w:sz w:val="24"/>
          <w:szCs w:val="24"/>
        </w:rPr>
        <w:t xml:space="preserve">Conclusiones </w:t>
      </w:r>
      <w:r w:rsidRPr="3B90D686" w:rsidR="00AA0CF5">
        <w:rPr>
          <w:rFonts w:ascii="Arial" w:hAnsi="Arial" w:cs="Arial"/>
          <w:b w:val="1"/>
          <w:bCs w:val="1"/>
          <w:spacing w:val="3"/>
          <w:sz w:val="24"/>
          <w:szCs w:val="24"/>
        </w:rPr>
        <w:t xml:space="preserve">sobre la naturaleza, actividad y régimen contractual del Fondo como entidad </w:t>
      </w:r>
      <w:r w:rsidRPr="3B90D686" w:rsidR="0057376C">
        <w:rPr>
          <w:rFonts w:ascii="Arial" w:hAnsi="Arial" w:cs="Arial"/>
          <w:b w:val="1"/>
          <w:bCs w:val="1"/>
          <w:spacing w:val="3"/>
          <w:sz w:val="24"/>
          <w:szCs w:val="24"/>
        </w:rPr>
        <w:t>adaptada</w:t>
      </w:r>
      <w:r w:rsidRPr="3B90D686" w:rsidR="00AA0CF5">
        <w:rPr>
          <w:rFonts w:ascii="Arial" w:hAnsi="Arial" w:cs="Arial"/>
          <w:b w:val="1"/>
          <w:bCs w:val="1"/>
          <w:spacing w:val="3"/>
          <w:sz w:val="24"/>
          <w:szCs w:val="24"/>
        </w:rPr>
        <w:t xml:space="preserve"> a</w:t>
      </w:r>
      <w:r w:rsidRPr="3B90D686" w:rsidR="00C21E53">
        <w:rPr>
          <w:rFonts w:ascii="Arial" w:hAnsi="Arial" w:cs="Arial"/>
          <w:b w:val="1"/>
          <w:bCs w:val="1"/>
          <w:spacing w:val="3"/>
          <w:sz w:val="24"/>
          <w:szCs w:val="24"/>
        </w:rPr>
        <w:t xml:space="preserve">l </w:t>
      </w:r>
      <w:r w:rsidRPr="3B90D686" w:rsidR="00E902C0">
        <w:rPr>
          <w:rFonts w:ascii="Arial" w:hAnsi="Arial" w:cs="Arial"/>
          <w:b w:val="1"/>
          <w:bCs w:val="1"/>
          <w:spacing w:val="3"/>
          <w:sz w:val="24"/>
          <w:szCs w:val="24"/>
        </w:rPr>
        <w:t>SGSSS</w:t>
      </w:r>
    </w:p>
    <w:p xmlns:wp14="http://schemas.microsoft.com/office/word/2010/wordml" w:rsidRPr="00C21E53" w:rsidR="00C21E53" w:rsidP="3B90D686" w:rsidRDefault="00C21E53" w14:paraId="42AFC42D" wp14:textId="77777777" wp14:noSpellErr="1">
      <w:pPr>
        <w:spacing w:after="0" w:line="240" w:lineRule="auto"/>
        <w:ind w:right="-93"/>
        <w:jc w:val="both"/>
        <w:rPr>
          <w:rFonts w:ascii="Arial" w:hAnsi="Arial" w:cs="Arial"/>
          <w:b w:val="1"/>
          <w:bCs w:val="1"/>
          <w:spacing w:val="3"/>
          <w:sz w:val="24"/>
          <w:szCs w:val="24"/>
        </w:rPr>
      </w:pPr>
    </w:p>
    <w:p xmlns:wp14="http://schemas.microsoft.com/office/word/2010/wordml" w:rsidR="00E461EA" w:rsidP="3B90D686" w:rsidRDefault="00797B27" w14:paraId="6DA80A5E" wp14:textId="77777777" wp14:noSpellErr="1">
      <w:pPr>
        <w:pStyle w:val="ListParagraph"/>
        <w:numPr>
          <w:ilvl w:val="0"/>
          <w:numId w:val="39"/>
        </w:numPr>
        <w:spacing w:after="0" w:line="240" w:lineRule="auto"/>
        <w:ind w:right="-93"/>
        <w:jc w:val="both"/>
        <w:rPr>
          <w:rFonts w:ascii="Arial" w:hAnsi="Arial" w:cs="Arial"/>
          <w:spacing w:val="3"/>
          <w:sz w:val="24"/>
          <w:szCs w:val="24"/>
        </w:rPr>
      </w:pPr>
      <w:r w:rsidRPr="3B90D686" w:rsidR="00797B27">
        <w:rPr>
          <w:rFonts w:ascii="Arial" w:hAnsi="Arial" w:cs="Arial"/>
          <w:spacing w:val="3"/>
          <w:sz w:val="24"/>
          <w:szCs w:val="24"/>
        </w:rPr>
        <w:t xml:space="preserve">La regulación prevista en la Ley 100 de 1993 </w:t>
      </w:r>
      <w:r w:rsidRPr="3B90D686" w:rsidR="009A7988">
        <w:rPr>
          <w:rFonts w:ascii="Arial" w:hAnsi="Arial" w:cs="Arial"/>
          <w:spacing w:val="3"/>
          <w:sz w:val="24"/>
          <w:szCs w:val="24"/>
        </w:rPr>
        <w:t xml:space="preserve">sobre el nuevo </w:t>
      </w:r>
      <w:r w:rsidRPr="3B90D686" w:rsidR="00455AB5">
        <w:rPr>
          <w:rFonts w:ascii="Arial" w:hAnsi="Arial" w:cs="Arial"/>
          <w:spacing w:val="3"/>
          <w:sz w:val="24"/>
          <w:szCs w:val="24"/>
        </w:rPr>
        <w:t xml:space="preserve">SGSSS, no le da la </w:t>
      </w:r>
      <w:r w:rsidRPr="3B90D686" w:rsidR="00E461EA">
        <w:rPr>
          <w:rFonts w:ascii="Arial" w:hAnsi="Arial" w:cs="Arial"/>
          <w:spacing w:val="3"/>
          <w:sz w:val="24"/>
          <w:szCs w:val="24"/>
        </w:rPr>
        <w:t>naturaleza de EPS al Fondo</w:t>
      </w:r>
      <w:r w:rsidRPr="3B90D686" w:rsidR="00303FC2">
        <w:rPr>
          <w:rFonts w:ascii="Arial" w:hAnsi="Arial" w:cs="Arial"/>
          <w:spacing w:val="3"/>
          <w:sz w:val="24"/>
          <w:szCs w:val="24"/>
        </w:rPr>
        <w:t>.</w:t>
      </w:r>
    </w:p>
    <w:p xmlns:wp14="http://schemas.microsoft.com/office/word/2010/wordml" w:rsidR="00E461EA" w:rsidP="3B90D686" w:rsidRDefault="00E461EA" w14:paraId="271CA723" wp14:textId="77777777" wp14:noSpellErr="1">
      <w:pPr>
        <w:pStyle w:val="ListParagraph"/>
        <w:spacing w:after="0" w:line="240" w:lineRule="auto"/>
        <w:ind w:right="-93"/>
        <w:jc w:val="both"/>
        <w:rPr>
          <w:rFonts w:ascii="Arial" w:hAnsi="Arial" w:cs="Arial"/>
          <w:spacing w:val="3"/>
          <w:sz w:val="24"/>
          <w:szCs w:val="24"/>
        </w:rPr>
      </w:pPr>
    </w:p>
    <w:p xmlns:wp14="http://schemas.microsoft.com/office/word/2010/wordml" w:rsidR="002F0BDD" w:rsidP="3B90D686" w:rsidRDefault="006F1B71" w14:paraId="71DEC3C0" wp14:textId="77777777" wp14:noSpellErr="1">
      <w:pPr>
        <w:pStyle w:val="ListParagraph"/>
        <w:numPr>
          <w:ilvl w:val="0"/>
          <w:numId w:val="39"/>
        </w:numPr>
        <w:spacing w:after="0" w:line="240" w:lineRule="auto"/>
        <w:ind w:right="-93"/>
        <w:jc w:val="both"/>
        <w:rPr>
          <w:rFonts w:ascii="Arial" w:hAnsi="Arial" w:cs="Arial"/>
          <w:spacing w:val="3"/>
          <w:sz w:val="24"/>
          <w:szCs w:val="24"/>
        </w:rPr>
      </w:pPr>
      <w:r w:rsidRPr="3B90D686" w:rsidR="006F1B71">
        <w:rPr>
          <w:rFonts w:ascii="Arial" w:hAnsi="Arial" w:cs="Arial"/>
          <w:spacing w:val="3"/>
          <w:sz w:val="24"/>
          <w:szCs w:val="24"/>
        </w:rPr>
        <w:t xml:space="preserve">Al Fondo se le otorgó la alternativa de </w:t>
      </w:r>
      <w:r w:rsidRPr="3B90D686" w:rsidR="006F09A2">
        <w:rPr>
          <w:rFonts w:ascii="Arial" w:hAnsi="Arial" w:cs="Arial"/>
          <w:spacing w:val="3"/>
          <w:sz w:val="24"/>
          <w:szCs w:val="24"/>
        </w:rPr>
        <w:t>adaptarse al nuevo SGSSS, por la cual optó y</w:t>
      </w:r>
      <w:r w:rsidRPr="3B90D686" w:rsidR="00915CBD">
        <w:rPr>
          <w:rFonts w:ascii="Arial" w:hAnsi="Arial" w:cs="Arial"/>
          <w:spacing w:val="3"/>
          <w:sz w:val="24"/>
          <w:szCs w:val="24"/>
        </w:rPr>
        <w:t>, en consecuen</w:t>
      </w:r>
      <w:r w:rsidRPr="3B90D686" w:rsidR="002F0BDD">
        <w:rPr>
          <w:rFonts w:ascii="Arial" w:hAnsi="Arial" w:cs="Arial"/>
          <w:spacing w:val="3"/>
          <w:sz w:val="24"/>
          <w:szCs w:val="24"/>
        </w:rPr>
        <w:t>cia</w:t>
      </w:r>
      <w:r w:rsidRPr="3B90D686" w:rsidR="00915CBD">
        <w:rPr>
          <w:rFonts w:ascii="Arial" w:hAnsi="Arial" w:cs="Arial"/>
          <w:spacing w:val="3"/>
          <w:sz w:val="24"/>
          <w:szCs w:val="24"/>
        </w:rPr>
        <w:t xml:space="preserve">, </w:t>
      </w:r>
      <w:r w:rsidRPr="3B90D686" w:rsidR="006F09A2">
        <w:rPr>
          <w:rFonts w:ascii="Arial" w:hAnsi="Arial" w:cs="Arial"/>
          <w:spacing w:val="3"/>
          <w:sz w:val="24"/>
          <w:szCs w:val="24"/>
        </w:rPr>
        <w:t xml:space="preserve">le </w:t>
      </w:r>
      <w:r w:rsidRPr="3B90D686" w:rsidR="00D05EC5">
        <w:rPr>
          <w:rFonts w:ascii="Arial" w:hAnsi="Arial" w:cs="Arial"/>
          <w:spacing w:val="3"/>
          <w:sz w:val="24"/>
          <w:szCs w:val="24"/>
        </w:rPr>
        <w:t>fue concedida</w:t>
      </w:r>
      <w:r w:rsidRPr="3B90D686" w:rsidR="006F09A2">
        <w:rPr>
          <w:rFonts w:ascii="Arial" w:hAnsi="Arial" w:cs="Arial"/>
          <w:spacing w:val="3"/>
          <w:sz w:val="24"/>
          <w:szCs w:val="24"/>
        </w:rPr>
        <w:t xml:space="preserve"> la autorización prevista en el </w:t>
      </w:r>
      <w:r w:rsidRPr="3B90D686" w:rsidR="00B47998">
        <w:rPr>
          <w:rFonts w:ascii="Arial" w:hAnsi="Arial" w:cs="Arial"/>
          <w:spacing w:val="3"/>
          <w:sz w:val="24"/>
          <w:szCs w:val="24"/>
        </w:rPr>
        <w:t>D</w:t>
      </w:r>
      <w:r w:rsidRPr="3B90D686" w:rsidR="00915CBD">
        <w:rPr>
          <w:rFonts w:ascii="Arial" w:hAnsi="Arial" w:cs="Arial"/>
          <w:spacing w:val="3"/>
          <w:sz w:val="24"/>
          <w:szCs w:val="24"/>
        </w:rPr>
        <w:t>ecreto 489 de 1996</w:t>
      </w:r>
      <w:r w:rsidRPr="3B90D686" w:rsidR="00303FC2">
        <w:rPr>
          <w:rFonts w:ascii="Arial" w:hAnsi="Arial" w:cs="Arial"/>
          <w:spacing w:val="3"/>
          <w:sz w:val="24"/>
          <w:szCs w:val="24"/>
        </w:rPr>
        <w:t>.</w:t>
      </w:r>
    </w:p>
    <w:p xmlns:wp14="http://schemas.microsoft.com/office/word/2010/wordml" w:rsidRPr="002F0BDD" w:rsidR="002F0BDD" w:rsidP="3B90D686" w:rsidRDefault="002F0BDD" w14:paraId="75FBE423" wp14:textId="77777777" wp14:noSpellErr="1">
      <w:pPr>
        <w:pStyle w:val="ListParagraph"/>
        <w:rPr>
          <w:rFonts w:ascii="Arial" w:hAnsi="Arial" w:cs="Arial"/>
          <w:spacing w:val="3"/>
          <w:sz w:val="24"/>
          <w:szCs w:val="24"/>
        </w:rPr>
      </w:pPr>
    </w:p>
    <w:p xmlns:wp14="http://schemas.microsoft.com/office/word/2010/wordml" w:rsidRPr="00762153" w:rsidR="00762153" w:rsidP="3B90D686" w:rsidRDefault="00AE37DA" w14:paraId="24B6104B" wp14:textId="77777777" wp14:noSpellErr="1">
      <w:pPr>
        <w:pStyle w:val="ListParagraph"/>
        <w:numPr>
          <w:ilvl w:val="0"/>
          <w:numId w:val="39"/>
        </w:numPr>
        <w:spacing w:after="0" w:line="240" w:lineRule="auto"/>
        <w:ind w:right="-93"/>
        <w:jc w:val="both"/>
        <w:rPr>
          <w:rStyle w:val="CharacterStyle1"/>
          <w:rFonts w:ascii="Arial" w:hAnsi="Arial" w:cs="Arial"/>
          <w:spacing w:val="3"/>
          <w:sz w:val="24"/>
          <w:szCs w:val="24"/>
        </w:rPr>
      </w:pPr>
      <w:r w:rsidRPr="3B90D686" w:rsidR="00AE37DA">
        <w:rPr>
          <w:rFonts w:ascii="Arial" w:hAnsi="Arial" w:cs="Arial"/>
          <w:spacing w:val="3"/>
          <w:sz w:val="24"/>
          <w:szCs w:val="24"/>
        </w:rPr>
        <w:t xml:space="preserve">Tal autorización en manera </w:t>
      </w:r>
      <w:r w:rsidRPr="3B90D686" w:rsidR="00B441B1">
        <w:rPr>
          <w:rFonts w:ascii="Arial" w:hAnsi="Arial" w:cs="Arial"/>
          <w:spacing w:val="3"/>
          <w:sz w:val="24"/>
          <w:szCs w:val="24"/>
        </w:rPr>
        <w:t xml:space="preserve">alguna modificó la naturaleza </w:t>
      </w:r>
      <w:r w:rsidRPr="3B90D686" w:rsidR="005532B4">
        <w:rPr>
          <w:rFonts w:ascii="Arial" w:hAnsi="Arial" w:cs="Arial"/>
          <w:spacing w:val="3"/>
          <w:sz w:val="24"/>
          <w:szCs w:val="24"/>
        </w:rPr>
        <w:t>de</w:t>
      </w:r>
      <w:r w:rsidRPr="3B90D686" w:rsidR="005532B4">
        <w:rPr>
          <w:rFonts w:ascii="Arial" w:hAnsi="Arial" w:cs="Arial"/>
          <w:spacing w:val="3"/>
          <w:sz w:val="24"/>
          <w:szCs w:val="24"/>
        </w:rPr>
        <w:t>l Fondo</w:t>
      </w:r>
      <w:r w:rsidRPr="3B90D686" w:rsidR="005872F6">
        <w:rPr>
          <w:rFonts w:ascii="Arial" w:hAnsi="Arial" w:cs="Arial"/>
          <w:spacing w:val="3"/>
          <w:sz w:val="24"/>
          <w:szCs w:val="24"/>
        </w:rPr>
        <w:t>,</w:t>
      </w:r>
      <w:r w:rsidRPr="3B90D686" w:rsidR="005532B4">
        <w:rPr>
          <w:rFonts w:ascii="Arial" w:hAnsi="Arial" w:cs="Arial"/>
          <w:spacing w:val="3"/>
          <w:sz w:val="24"/>
          <w:szCs w:val="24"/>
        </w:rPr>
        <w:t xml:space="preserve"> ni el</w:t>
      </w:r>
      <w:r w:rsidRPr="3B90D686" w:rsidR="00B441B1">
        <w:rPr>
          <w:rFonts w:ascii="Arial" w:hAnsi="Arial" w:cs="Arial"/>
          <w:spacing w:val="3"/>
          <w:sz w:val="24"/>
          <w:szCs w:val="24"/>
        </w:rPr>
        <w:t xml:space="preserve"> régimen jurídico </w:t>
      </w:r>
      <w:r w:rsidRPr="3B90D686" w:rsidR="002C2076">
        <w:rPr>
          <w:rFonts w:ascii="Arial" w:hAnsi="Arial" w:cs="Arial"/>
          <w:spacing w:val="3"/>
          <w:sz w:val="24"/>
          <w:szCs w:val="24"/>
        </w:rPr>
        <w:t>que le</w:t>
      </w:r>
      <w:r w:rsidRPr="3B90D686" w:rsidR="009E3219">
        <w:rPr>
          <w:rFonts w:ascii="Arial" w:hAnsi="Arial" w:cs="Arial"/>
          <w:spacing w:val="3"/>
          <w:sz w:val="24"/>
          <w:szCs w:val="24"/>
        </w:rPr>
        <w:t xml:space="preserve"> e</w:t>
      </w:r>
      <w:r w:rsidRPr="3B90D686" w:rsidR="002C2076">
        <w:rPr>
          <w:rFonts w:ascii="Arial" w:hAnsi="Arial" w:cs="Arial"/>
          <w:spacing w:val="3"/>
          <w:sz w:val="24"/>
          <w:szCs w:val="24"/>
        </w:rPr>
        <w:t>s</w:t>
      </w:r>
      <w:r w:rsidRPr="3B90D686" w:rsidR="002C2076">
        <w:rPr>
          <w:rFonts w:ascii="Arial" w:hAnsi="Arial" w:cs="Arial"/>
          <w:spacing w:val="3"/>
          <w:sz w:val="24"/>
          <w:szCs w:val="24"/>
        </w:rPr>
        <w:t xml:space="preserve"> </w:t>
      </w:r>
      <w:r w:rsidRPr="3B90D686" w:rsidR="00B441B1">
        <w:rPr>
          <w:rFonts w:ascii="Arial" w:hAnsi="Arial" w:cs="Arial"/>
          <w:spacing w:val="3"/>
          <w:sz w:val="24"/>
          <w:szCs w:val="24"/>
        </w:rPr>
        <w:t>aplicable</w:t>
      </w:r>
      <w:r w:rsidRPr="3B90D686" w:rsidR="00414ABA">
        <w:rPr>
          <w:rFonts w:ascii="Arial" w:hAnsi="Arial" w:cs="Arial"/>
          <w:spacing w:val="3"/>
          <w:sz w:val="24"/>
          <w:szCs w:val="24"/>
        </w:rPr>
        <w:t xml:space="preserve"> </w:t>
      </w:r>
      <w:r w:rsidRPr="3B90D686" w:rsidR="00D64288">
        <w:rPr>
          <w:rFonts w:ascii="Arial" w:hAnsi="Arial" w:cs="Arial"/>
          <w:spacing w:val="3"/>
          <w:sz w:val="24"/>
          <w:szCs w:val="24"/>
        </w:rPr>
        <w:t>como establecimiento público</w:t>
      </w:r>
      <w:r w:rsidRPr="3B90D686" w:rsidR="00B51CA5">
        <w:rPr>
          <w:rFonts w:ascii="Arial" w:hAnsi="Arial" w:cs="Arial"/>
          <w:spacing w:val="3"/>
          <w:sz w:val="24"/>
          <w:szCs w:val="24"/>
        </w:rPr>
        <w:t xml:space="preserve">, </w:t>
      </w:r>
      <w:r w:rsidRPr="3B90D686" w:rsidR="00CD190C">
        <w:rPr>
          <w:rFonts w:ascii="Arial" w:hAnsi="Arial" w:cs="Arial"/>
          <w:spacing w:val="3"/>
          <w:sz w:val="24"/>
          <w:szCs w:val="24"/>
        </w:rPr>
        <w:t xml:space="preserve">no solo </w:t>
      </w:r>
      <w:r w:rsidRPr="3B90D686" w:rsidR="00BA15B0">
        <w:rPr>
          <w:rFonts w:ascii="Arial" w:hAnsi="Arial" w:cs="Arial"/>
          <w:spacing w:val="3"/>
          <w:sz w:val="24"/>
          <w:szCs w:val="24"/>
        </w:rPr>
        <w:t xml:space="preserve">por la inexistencia de norma </w:t>
      </w:r>
      <w:r w:rsidRPr="3B90D686" w:rsidR="00925F63">
        <w:rPr>
          <w:rFonts w:ascii="Arial" w:hAnsi="Arial" w:cs="Arial"/>
          <w:spacing w:val="3"/>
          <w:sz w:val="24"/>
          <w:szCs w:val="24"/>
        </w:rPr>
        <w:t xml:space="preserve">legal </w:t>
      </w:r>
      <w:r w:rsidRPr="3B90D686" w:rsidR="00BA15B0">
        <w:rPr>
          <w:rFonts w:ascii="Arial" w:hAnsi="Arial" w:cs="Arial"/>
          <w:spacing w:val="3"/>
          <w:sz w:val="24"/>
          <w:szCs w:val="24"/>
        </w:rPr>
        <w:t xml:space="preserve">que </w:t>
      </w:r>
      <w:r w:rsidRPr="3B90D686" w:rsidR="005532B4">
        <w:rPr>
          <w:rFonts w:ascii="Arial" w:hAnsi="Arial" w:cs="Arial"/>
          <w:spacing w:val="3"/>
          <w:sz w:val="24"/>
          <w:szCs w:val="24"/>
        </w:rPr>
        <w:t xml:space="preserve">así lo </w:t>
      </w:r>
      <w:r w:rsidRPr="3B90D686" w:rsidR="00414ABA">
        <w:rPr>
          <w:rFonts w:ascii="Arial" w:hAnsi="Arial" w:cs="Arial"/>
          <w:spacing w:val="3"/>
          <w:sz w:val="24"/>
          <w:szCs w:val="24"/>
        </w:rPr>
        <w:t>h</w:t>
      </w:r>
      <w:r w:rsidRPr="3B90D686" w:rsidR="00A443ED">
        <w:rPr>
          <w:rFonts w:ascii="Arial" w:hAnsi="Arial" w:cs="Arial"/>
          <w:spacing w:val="3"/>
          <w:sz w:val="24"/>
          <w:szCs w:val="24"/>
        </w:rPr>
        <w:t xml:space="preserve">ubiese previsto, </w:t>
      </w:r>
      <w:r w:rsidRPr="3B90D686" w:rsidR="00106E75">
        <w:rPr>
          <w:rFonts w:ascii="Arial" w:hAnsi="Arial" w:cs="Arial"/>
          <w:spacing w:val="3"/>
          <w:sz w:val="24"/>
          <w:szCs w:val="24"/>
        </w:rPr>
        <w:t xml:space="preserve">sino porque el </w:t>
      </w:r>
      <w:r w:rsidRPr="3B90D686" w:rsidR="00414ABA">
        <w:rPr>
          <w:rStyle w:val="CharacterStyle1"/>
          <w:rFonts w:ascii="Arial" w:hAnsi="Arial" w:cs="Arial"/>
          <w:spacing w:val="4"/>
          <w:sz w:val="24"/>
          <w:szCs w:val="24"/>
          <w:lang w:val="es-ES"/>
        </w:rPr>
        <w:t>Fondo no adelantó ninguna de las modificaciones legales, estatutarias y reglamentarias para transforma</w:t>
      </w:r>
      <w:r w:rsidRPr="3B90D686" w:rsidR="005532B4">
        <w:rPr>
          <w:rStyle w:val="CharacterStyle1"/>
          <w:rFonts w:ascii="Arial" w:hAnsi="Arial" w:cs="Arial"/>
          <w:spacing w:val="4"/>
          <w:sz w:val="24"/>
          <w:szCs w:val="24"/>
          <w:lang w:val="es-ES"/>
        </w:rPr>
        <w:t>r</w:t>
      </w:r>
      <w:r w:rsidRPr="3B90D686" w:rsidR="00414ABA">
        <w:rPr>
          <w:rStyle w:val="CharacterStyle1"/>
          <w:rFonts w:ascii="Arial" w:hAnsi="Arial" w:cs="Arial"/>
          <w:spacing w:val="4"/>
          <w:sz w:val="24"/>
          <w:szCs w:val="24"/>
          <w:lang w:val="es-ES"/>
        </w:rPr>
        <w:t>se en una de las EPS reguladas por la Ley 100 de 1993, en los plazos legales señalados</w:t>
      </w:r>
      <w:r w:rsidRPr="3B90D686" w:rsidR="00762153">
        <w:rPr>
          <w:rStyle w:val="CharacterStyle1"/>
          <w:rFonts w:ascii="Arial" w:hAnsi="Arial" w:cs="Arial"/>
          <w:spacing w:val="4"/>
          <w:sz w:val="24"/>
          <w:szCs w:val="24"/>
          <w:lang w:val="es-ES"/>
        </w:rPr>
        <w:t xml:space="preserve"> por la regulación.</w:t>
      </w:r>
    </w:p>
    <w:p xmlns:wp14="http://schemas.microsoft.com/office/word/2010/wordml" w:rsidRPr="00334FEF" w:rsidR="00762153" w:rsidP="3B90D686" w:rsidRDefault="00762153" w14:paraId="2D3F0BEC" wp14:textId="77777777" wp14:noSpellErr="1">
      <w:pPr>
        <w:pStyle w:val="ListParagraph"/>
        <w:spacing w:after="0" w:line="240" w:lineRule="auto"/>
        <w:rPr>
          <w:rStyle w:val="CharacterStyle1"/>
          <w:rFonts w:ascii="Arial" w:hAnsi="Arial" w:cs="Arial"/>
          <w:spacing w:val="4"/>
          <w:sz w:val="24"/>
          <w:szCs w:val="24"/>
        </w:rPr>
      </w:pPr>
    </w:p>
    <w:p xmlns:wp14="http://schemas.microsoft.com/office/word/2010/wordml" w:rsidR="00F01B0D" w:rsidP="3B90D686" w:rsidRDefault="00334FEF" w14:paraId="67776E5C" wp14:textId="77777777" wp14:noSpellErr="1">
      <w:pPr>
        <w:pStyle w:val="NormalWeb"/>
        <w:shd w:val="clear" w:color="auto" w:fill="FFFFFF" w:themeFill="background1"/>
        <w:spacing w:before="0" w:beforeAutospacing="off" w:after="0" w:afterAutospacing="off"/>
        <w:ind w:left="708"/>
        <w:jc w:val="both"/>
        <w:rPr>
          <w:rFonts w:ascii="Arial" w:hAnsi="Arial" w:cs="Arial"/>
        </w:rPr>
      </w:pPr>
      <w:r w:rsidRPr="3B90D686" w:rsidR="00334FEF">
        <w:rPr>
          <w:rFonts w:ascii="Arial" w:hAnsi="Arial" w:cs="Arial"/>
        </w:rPr>
        <w:t>Rei</w:t>
      </w:r>
      <w:r w:rsidRPr="3B90D686" w:rsidR="00A84F7E">
        <w:rPr>
          <w:rFonts w:ascii="Arial" w:hAnsi="Arial" w:cs="Arial"/>
        </w:rPr>
        <w:t>tera</w:t>
      </w:r>
      <w:r w:rsidRPr="3B90D686" w:rsidR="00334FEF">
        <w:rPr>
          <w:rFonts w:ascii="Arial" w:hAnsi="Arial" w:cs="Arial"/>
        </w:rPr>
        <w:t xml:space="preserve"> la Sala que </w:t>
      </w:r>
      <w:r w:rsidRPr="3B90D686" w:rsidR="00193FD7">
        <w:rPr>
          <w:rFonts w:ascii="Arial" w:hAnsi="Arial" w:cs="Arial"/>
        </w:rPr>
        <w:t xml:space="preserve">la </w:t>
      </w:r>
      <w:r w:rsidRPr="3B90D686" w:rsidR="00700E6A">
        <w:rPr>
          <w:rFonts w:ascii="Arial" w:hAnsi="Arial" w:cs="Arial"/>
        </w:rPr>
        <w:t xml:space="preserve">naturaleza </w:t>
      </w:r>
      <w:r w:rsidRPr="3B90D686" w:rsidR="00193FD7">
        <w:rPr>
          <w:rFonts w:ascii="Arial" w:hAnsi="Arial" w:cs="Arial"/>
        </w:rPr>
        <w:t xml:space="preserve">y </w:t>
      </w:r>
      <w:r w:rsidRPr="3B90D686" w:rsidR="005532B4">
        <w:rPr>
          <w:rFonts w:ascii="Arial" w:hAnsi="Arial" w:cs="Arial"/>
        </w:rPr>
        <w:t xml:space="preserve">el </w:t>
      </w:r>
      <w:r w:rsidRPr="3B90D686" w:rsidR="00193FD7">
        <w:rPr>
          <w:rFonts w:ascii="Arial" w:hAnsi="Arial" w:cs="Arial"/>
        </w:rPr>
        <w:t>régimen jurídico de una entidad descentralizada como lo es el Fondo</w:t>
      </w:r>
      <w:r w:rsidRPr="3B90D686" w:rsidR="00745B6F">
        <w:rPr>
          <w:rFonts w:ascii="Arial" w:hAnsi="Arial" w:cs="Arial"/>
        </w:rPr>
        <w:t xml:space="preserve"> debe</w:t>
      </w:r>
      <w:r w:rsidRPr="3B90D686" w:rsidR="005532B4">
        <w:rPr>
          <w:rFonts w:ascii="Arial" w:hAnsi="Arial" w:cs="Arial"/>
        </w:rPr>
        <w:t>n</w:t>
      </w:r>
      <w:r w:rsidRPr="3B90D686" w:rsidR="00745B6F">
        <w:rPr>
          <w:rFonts w:ascii="Arial" w:hAnsi="Arial" w:cs="Arial"/>
        </w:rPr>
        <w:t xml:space="preserve"> ser </w:t>
      </w:r>
      <w:r w:rsidRPr="3B90D686" w:rsidR="005532B4">
        <w:rPr>
          <w:rFonts w:ascii="Arial" w:hAnsi="Arial" w:cs="Arial"/>
        </w:rPr>
        <w:t>otorgadas</w:t>
      </w:r>
      <w:r w:rsidRPr="3B90D686" w:rsidR="00745B6F">
        <w:rPr>
          <w:rFonts w:ascii="Arial" w:hAnsi="Arial" w:cs="Arial"/>
        </w:rPr>
        <w:t xml:space="preserve"> </w:t>
      </w:r>
      <w:r w:rsidRPr="3B90D686" w:rsidR="00700E6A">
        <w:rPr>
          <w:rFonts w:ascii="Arial" w:hAnsi="Arial" w:cs="Arial"/>
        </w:rPr>
        <w:t xml:space="preserve">al momento </w:t>
      </w:r>
      <w:r w:rsidRPr="3B90D686" w:rsidR="00700E6A">
        <w:rPr>
          <w:rFonts w:ascii="Arial" w:hAnsi="Arial" w:cs="Arial"/>
        </w:rPr>
        <w:t xml:space="preserve">de </w:t>
      </w:r>
      <w:r w:rsidRPr="3B90D686" w:rsidR="00272A8D">
        <w:rPr>
          <w:rFonts w:ascii="Arial" w:hAnsi="Arial" w:cs="Arial"/>
        </w:rPr>
        <w:t xml:space="preserve">su </w:t>
      </w:r>
      <w:r w:rsidRPr="3B90D686" w:rsidR="00700E6A">
        <w:rPr>
          <w:rFonts w:ascii="Arial" w:hAnsi="Arial" w:cs="Arial"/>
        </w:rPr>
        <w:t>creación</w:t>
      </w:r>
      <w:r w:rsidRPr="3B90D686" w:rsidR="00745B6F">
        <w:rPr>
          <w:rFonts w:ascii="Arial" w:hAnsi="Arial" w:cs="Arial"/>
        </w:rPr>
        <w:t>,</w:t>
      </w:r>
      <w:r w:rsidRPr="3B90D686" w:rsidR="00745B6F">
        <w:rPr>
          <w:rFonts w:ascii="Arial" w:hAnsi="Arial" w:cs="Arial"/>
        </w:rPr>
        <w:t xml:space="preserve"> </w:t>
      </w:r>
      <w:r w:rsidRPr="3B90D686" w:rsidR="00700E6A">
        <w:rPr>
          <w:rFonts w:ascii="Arial" w:hAnsi="Arial" w:cs="Arial"/>
        </w:rPr>
        <w:t xml:space="preserve">competencia constitucional </w:t>
      </w:r>
      <w:r w:rsidRPr="3B90D686" w:rsidR="003F0EE6">
        <w:rPr>
          <w:rFonts w:ascii="Arial" w:hAnsi="Arial" w:cs="Arial"/>
        </w:rPr>
        <w:t xml:space="preserve">que ha sido </w:t>
      </w:r>
      <w:r w:rsidRPr="3B90D686" w:rsidR="00801614">
        <w:rPr>
          <w:rFonts w:ascii="Arial" w:hAnsi="Arial" w:cs="Arial"/>
        </w:rPr>
        <w:t>atribuida</w:t>
      </w:r>
      <w:r w:rsidRPr="3B90D686" w:rsidR="003F0EE6">
        <w:rPr>
          <w:rFonts w:ascii="Arial" w:hAnsi="Arial" w:cs="Arial"/>
        </w:rPr>
        <w:t xml:space="preserve"> al Legislador, en el caso de las </w:t>
      </w:r>
      <w:r w:rsidRPr="3B90D686" w:rsidR="00B27FD4">
        <w:rPr>
          <w:rFonts w:ascii="Arial" w:hAnsi="Arial" w:cs="Arial"/>
        </w:rPr>
        <w:t xml:space="preserve">del orden nacional, por lo que cualquier modificación a dicha naturaleza </w:t>
      </w:r>
      <w:r w:rsidRPr="3B90D686" w:rsidR="00F01B0D">
        <w:rPr>
          <w:rFonts w:ascii="Arial" w:hAnsi="Arial" w:cs="Arial"/>
        </w:rPr>
        <w:t>y régimen requi</w:t>
      </w:r>
      <w:r w:rsidRPr="3B90D686" w:rsidR="00A84F7E">
        <w:rPr>
          <w:rFonts w:ascii="Arial" w:hAnsi="Arial" w:cs="Arial"/>
        </w:rPr>
        <w:t>e</w:t>
      </w:r>
      <w:r w:rsidRPr="3B90D686" w:rsidR="00F01B0D">
        <w:rPr>
          <w:rFonts w:ascii="Arial" w:hAnsi="Arial" w:cs="Arial"/>
        </w:rPr>
        <w:t>re de una ley o norma con fuerza de ley que expresamente lo señale.</w:t>
      </w:r>
    </w:p>
    <w:p xmlns:wp14="http://schemas.microsoft.com/office/word/2010/wordml" w:rsidR="00F01B0D" w:rsidP="3B90D686" w:rsidRDefault="00F01B0D" w14:paraId="75CF4315" wp14:textId="77777777" wp14:noSpellErr="1">
      <w:pPr>
        <w:pStyle w:val="NormalWeb"/>
        <w:shd w:val="clear" w:color="auto" w:fill="FFFFFF" w:themeFill="background1"/>
        <w:spacing w:before="0" w:beforeAutospacing="off" w:after="0" w:afterAutospacing="off"/>
        <w:ind w:firstLine="708"/>
        <w:jc w:val="both"/>
        <w:rPr>
          <w:rFonts w:ascii="Arial" w:hAnsi="Arial" w:cs="Arial"/>
        </w:rPr>
      </w:pPr>
    </w:p>
    <w:p xmlns:wp14="http://schemas.microsoft.com/office/word/2010/wordml" w:rsidR="0030669D" w:rsidP="3B90D686" w:rsidRDefault="0030669D" w14:paraId="54A0ABA9" wp14:textId="77777777" wp14:noSpellErr="1">
      <w:pPr>
        <w:pStyle w:val="ListParagraph"/>
        <w:numPr>
          <w:ilvl w:val="0"/>
          <w:numId w:val="39"/>
        </w:numPr>
        <w:spacing w:after="0" w:line="240" w:lineRule="auto"/>
        <w:ind w:right="-93"/>
        <w:jc w:val="both"/>
        <w:rPr>
          <w:rFonts w:ascii="Arial" w:hAnsi="Arial" w:cs="Arial"/>
          <w:spacing w:val="3"/>
          <w:sz w:val="24"/>
          <w:szCs w:val="24"/>
        </w:rPr>
      </w:pPr>
      <w:r w:rsidRPr="3B90D686" w:rsidR="0030669D">
        <w:rPr>
          <w:rFonts w:ascii="Arial" w:hAnsi="Arial" w:cs="Arial"/>
          <w:spacing w:val="3"/>
          <w:sz w:val="24"/>
          <w:szCs w:val="24"/>
        </w:rPr>
        <w:t xml:space="preserve">La autorización legal para las </w:t>
      </w:r>
      <w:r w:rsidRPr="3B90D686" w:rsidR="0030669D">
        <w:rPr>
          <w:rFonts w:ascii="Arial" w:hAnsi="Arial" w:cs="Arial"/>
          <w:spacing w:val="3"/>
          <w:sz w:val="24"/>
          <w:szCs w:val="24"/>
        </w:rPr>
        <w:t>«</w:t>
      </w:r>
      <w:r w:rsidRPr="3B90D686" w:rsidR="0030669D">
        <w:rPr>
          <w:rFonts w:ascii="Arial" w:hAnsi="Arial" w:cs="Arial"/>
          <w:spacing w:val="3"/>
          <w:sz w:val="24"/>
          <w:szCs w:val="24"/>
        </w:rPr>
        <w:t>entidades adaptadas</w:t>
      </w:r>
      <w:r w:rsidRPr="3B90D686" w:rsidR="0030669D">
        <w:rPr>
          <w:rFonts w:ascii="Arial" w:hAnsi="Arial" w:cs="Arial"/>
          <w:spacing w:val="3"/>
          <w:sz w:val="24"/>
          <w:szCs w:val="24"/>
        </w:rPr>
        <w:t>»</w:t>
      </w:r>
      <w:r w:rsidRPr="3B90D686" w:rsidR="0030669D">
        <w:rPr>
          <w:rFonts w:ascii="Arial" w:hAnsi="Arial" w:cs="Arial"/>
          <w:spacing w:val="3"/>
          <w:sz w:val="24"/>
          <w:szCs w:val="24"/>
        </w:rPr>
        <w:t xml:space="preserve"> al nuevo SGSSS consiste en </w:t>
      </w:r>
      <w:r w:rsidRPr="3B90D686" w:rsidR="0030669D">
        <w:rPr>
          <w:rFonts w:ascii="Arial" w:hAnsi="Arial" w:cs="Arial"/>
          <w:spacing w:val="3"/>
          <w:sz w:val="24"/>
          <w:szCs w:val="24"/>
        </w:rPr>
        <w:t>«</w:t>
      </w:r>
      <w:r w:rsidRPr="3B90D686" w:rsidR="0030669D">
        <w:rPr>
          <w:rFonts w:ascii="Arial" w:hAnsi="Arial" w:cs="Arial"/>
          <w:b w:val="1"/>
          <w:bCs w:val="1"/>
          <w:spacing w:val="3"/>
          <w:sz w:val="24"/>
          <w:szCs w:val="24"/>
        </w:rPr>
        <w:t>continuar prestando</w:t>
      </w:r>
      <w:r w:rsidRPr="3B90D686" w:rsidR="0030669D">
        <w:rPr>
          <w:rFonts w:ascii="Arial" w:hAnsi="Arial" w:cs="Arial"/>
          <w:spacing w:val="3"/>
          <w:sz w:val="24"/>
          <w:szCs w:val="24"/>
        </w:rPr>
        <w:t xml:space="preserve"> los servicios de salud a los servidores que se encuentren vinculados a la respectiva entidad en la fecha de iniciación de vigencia de la presente Ley y hasta el </w:t>
      </w:r>
      <w:r w:rsidRPr="3B90D686" w:rsidR="00BA6B8A">
        <w:rPr>
          <w:rFonts w:ascii="Arial" w:hAnsi="Arial" w:cs="Arial"/>
          <w:spacing w:val="3"/>
          <w:sz w:val="24"/>
          <w:szCs w:val="24"/>
        </w:rPr>
        <w:t>término</w:t>
      </w:r>
      <w:r w:rsidRPr="3B90D686" w:rsidR="0030669D">
        <w:rPr>
          <w:rFonts w:ascii="Arial" w:hAnsi="Arial" w:cs="Arial"/>
          <w:spacing w:val="3"/>
          <w:sz w:val="24"/>
          <w:szCs w:val="24"/>
        </w:rPr>
        <w:t xml:space="preserve"> de la relación laboral o durante el período de jubilación, </w:t>
      </w:r>
      <w:r w:rsidRPr="3B90D686" w:rsidR="0030669D">
        <w:rPr>
          <w:rFonts w:ascii="Arial" w:hAnsi="Arial" w:cs="Arial"/>
          <w:b w:val="1"/>
          <w:bCs w:val="1"/>
          <w:spacing w:val="3"/>
          <w:sz w:val="24"/>
          <w:szCs w:val="24"/>
        </w:rPr>
        <w:t>en la forma como lo vienen haciendo</w:t>
      </w:r>
      <w:r w:rsidRPr="3B90D686" w:rsidR="0030669D">
        <w:rPr>
          <w:rFonts w:ascii="Arial" w:hAnsi="Arial" w:cs="Arial"/>
          <w:spacing w:val="3"/>
          <w:sz w:val="24"/>
          <w:szCs w:val="24"/>
        </w:rPr>
        <w:t>»</w:t>
      </w:r>
      <w:r w:rsidRPr="3B90D686" w:rsidR="0030669D">
        <w:rPr>
          <w:rFonts w:ascii="Arial" w:hAnsi="Arial" w:cs="Arial"/>
          <w:spacing w:val="3"/>
          <w:sz w:val="24"/>
          <w:szCs w:val="24"/>
        </w:rPr>
        <w:t>.</w:t>
      </w:r>
    </w:p>
    <w:p xmlns:wp14="http://schemas.microsoft.com/office/word/2010/wordml" w:rsidRPr="00762153" w:rsidR="00762153" w:rsidP="3B90D686" w:rsidRDefault="00762153" w14:paraId="3CB648E9" wp14:textId="77777777" wp14:noSpellErr="1">
      <w:pPr>
        <w:pStyle w:val="ListParagraph"/>
        <w:spacing w:after="0" w:line="240" w:lineRule="auto"/>
        <w:ind w:right="-93"/>
        <w:jc w:val="both"/>
        <w:rPr>
          <w:rStyle w:val="CharacterStyle1"/>
          <w:rFonts w:ascii="Arial" w:hAnsi="Arial" w:cs="Arial"/>
          <w:spacing w:val="3"/>
          <w:sz w:val="24"/>
          <w:szCs w:val="24"/>
        </w:rPr>
      </w:pPr>
    </w:p>
    <w:p xmlns:wp14="http://schemas.microsoft.com/office/word/2010/wordml" w:rsidRPr="001B35BE" w:rsidR="002466A6" w:rsidP="3B90D686" w:rsidRDefault="002313B4" w14:paraId="34C8856F" wp14:textId="77777777" wp14:noSpellErr="1">
      <w:pPr>
        <w:pStyle w:val="ListParagraph"/>
        <w:numPr>
          <w:ilvl w:val="0"/>
          <w:numId w:val="39"/>
        </w:numPr>
        <w:spacing w:after="0" w:line="240" w:lineRule="auto"/>
        <w:ind w:right="-93"/>
        <w:jc w:val="both"/>
        <w:rPr>
          <w:rFonts w:ascii="Arial" w:hAnsi="Arial" w:cs="Arial"/>
          <w:spacing w:val="3"/>
          <w:sz w:val="24"/>
          <w:szCs w:val="24"/>
        </w:rPr>
      </w:pPr>
      <w:r w:rsidRPr="3B90D686" w:rsidR="002313B4">
        <w:rPr>
          <w:rFonts w:ascii="Arial" w:hAnsi="Arial" w:cs="Arial"/>
          <w:spacing w:val="3"/>
          <w:sz w:val="24"/>
          <w:szCs w:val="24"/>
        </w:rPr>
        <w:t xml:space="preserve">La </w:t>
      </w:r>
      <w:r w:rsidRPr="3B90D686" w:rsidR="002313B4">
        <w:rPr>
          <w:rFonts w:ascii="Arial" w:hAnsi="Arial" w:cs="Arial"/>
          <w:spacing w:val="3"/>
          <w:sz w:val="24"/>
          <w:szCs w:val="24"/>
        </w:rPr>
        <w:t xml:space="preserve">continuidad del servicio </w:t>
      </w:r>
      <w:r w:rsidRPr="3B90D686" w:rsidR="00AD7780">
        <w:rPr>
          <w:rFonts w:ascii="Arial" w:hAnsi="Arial" w:cs="Arial"/>
          <w:spacing w:val="3"/>
          <w:sz w:val="24"/>
          <w:szCs w:val="24"/>
        </w:rPr>
        <w:t xml:space="preserve">concedida </w:t>
      </w:r>
      <w:r w:rsidRPr="3B90D686" w:rsidR="002313B4">
        <w:rPr>
          <w:rFonts w:ascii="Arial" w:hAnsi="Arial" w:cs="Arial"/>
          <w:spacing w:val="3"/>
          <w:sz w:val="24"/>
          <w:szCs w:val="24"/>
        </w:rPr>
        <w:t xml:space="preserve">al Fondo </w:t>
      </w:r>
      <w:r w:rsidRPr="3B90D686" w:rsidR="00D64288">
        <w:rPr>
          <w:rFonts w:ascii="Arial" w:hAnsi="Arial" w:cs="Arial"/>
          <w:spacing w:val="3"/>
          <w:sz w:val="24"/>
          <w:szCs w:val="24"/>
        </w:rPr>
        <w:t>corresponde a lo autorizado por la ley de su creación</w:t>
      </w:r>
      <w:r w:rsidRPr="3B90D686" w:rsidR="009563EA">
        <w:rPr>
          <w:rFonts w:ascii="Arial" w:hAnsi="Arial" w:cs="Arial"/>
          <w:spacing w:val="3"/>
          <w:sz w:val="24"/>
          <w:szCs w:val="24"/>
        </w:rPr>
        <w:t>, sus estatutos</w:t>
      </w:r>
      <w:r w:rsidRPr="3B90D686" w:rsidR="00303FC2">
        <w:rPr>
          <w:rFonts w:ascii="Arial" w:hAnsi="Arial" w:cs="Arial"/>
          <w:spacing w:val="3"/>
          <w:sz w:val="24"/>
          <w:szCs w:val="24"/>
        </w:rPr>
        <w:t xml:space="preserve">, el artículo 236 de la Ley 100 y el </w:t>
      </w:r>
      <w:r w:rsidRPr="3B90D686" w:rsidR="0000079A">
        <w:rPr>
          <w:rFonts w:ascii="Arial" w:hAnsi="Arial" w:cs="Arial"/>
          <w:spacing w:val="3"/>
          <w:sz w:val="24"/>
          <w:szCs w:val="24"/>
        </w:rPr>
        <w:t>D</w:t>
      </w:r>
      <w:r w:rsidRPr="3B90D686" w:rsidR="00303FC2">
        <w:rPr>
          <w:rFonts w:ascii="Arial" w:hAnsi="Arial" w:cs="Arial"/>
          <w:spacing w:val="3"/>
          <w:sz w:val="24"/>
          <w:szCs w:val="24"/>
        </w:rPr>
        <w:t>ecreto 489 de 1996</w:t>
      </w:r>
      <w:r w:rsidRPr="3B90D686" w:rsidR="00433153">
        <w:rPr>
          <w:rFonts w:ascii="Arial" w:hAnsi="Arial" w:cs="Arial"/>
          <w:spacing w:val="3"/>
          <w:sz w:val="24"/>
          <w:szCs w:val="24"/>
        </w:rPr>
        <w:t xml:space="preserve">, </w:t>
      </w:r>
      <w:r w:rsidRPr="3B90D686" w:rsidR="00556A09">
        <w:rPr>
          <w:rFonts w:ascii="Arial" w:hAnsi="Arial" w:cs="Arial"/>
          <w:spacing w:val="3"/>
          <w:sz w:val="24"/>
          <w:szCs w:val="24"/>
        </w:rPr>
        <w:t>normativa que –</w:t>
      </w:r>
      <w:r w:rsidRPr="3B90D686" w:rsidR="00433153">
        <w:rPr>
          <w:rFonts w:ascii="Arial" w:hAnsi="Arial" w:cs="Arial"/>
          <w:spacing w:val="3"/>
          <w:sz w:val="24"/>
          <w:szCs w:val="24"/>
        </w:rPr>
        <w:t>expresamente</w:t>
      </w:r>
      <w:r w:rsidRPr="3B90D686" w:rsidR="00556A09">
        <w:rPr>
          <w:rFonts w:ascii="Arial" w:hAnsi="Arial" w:cs="Arial"/>
          <w:spacing w:val="3"/>
          <w:sz w:val="24"/>
          <w:szCs w:val="24"/>
        </w:rPr>
        <w:t>-</w:t>
      </w:r>
      <w:r w:rsidRPr="3B90D686" w:rsidR="00433153">
        <w:rPr>
          <w:rFonts w:ascii="Arial" w:hAnsi="Arial" w:cs="Arial"/>
          <w:spacing w:val="3"/>
          <w:sz w:val="24"/>
          <w:szCs w:val="24"/>
        </w:rPr>
        <w:t xml:space="preserve"> le permite cumplir con sus funciones </w:t>
      </w:r>
      <w:r w:rsidRPr="3B90D686" w:rsidR="003F236A">
        <w:rPr>
          <w:rFonts w:ascii="Arial" w:hAnsi="Arial" w:cs="Arial"/>
          <w:spacing w:val="3"/>
          <w:sz w:val="24"/>
          <w:szCs w:val="24"/>
        </w:rPr>
        <w:t xml:space="preserve">respecto de </w:t>
      </w:r>
      <w:r w:rsidRPr="3B90D686" w:rsidR="003F236A">
        <w:rPr>
          <w:rFonts w:ascii="Arial" w:hAnsi="Arial" w:cs="Arial"/>
          <w:spacing w:val="3"/>
          <w:sz w:val="24"/>
          <w:szCs w:val="24"/>
        </w:rPr>
        <w:t xml:space="preserve">los servidores que se encontraban </w:t>
      </w:r>
      <w:r w:rsidRPr="3B90D686" w:rsidR="00556A09">
        <w:rPr>
          <w:rFonts w:ascii="Arial" w:hAnsi="Arial" w:cs="Arial"/>
          <w:spacing w:val="3"/>
          <w:sz w:val="24"/>
          <w:szCs w:val="24"/>
        </w:rPr>
        <w:t xml:space="preserve">a </w:t>
      </w:r>
      <w:r w:rsidRPr="3B90D686" w:rsidR="00E11918">
        <w:rPr>
          <w:rFonts w:ascii="Arial" w:hAnsi="Arial" w:cs="Arial"/>
          <w:spacing w:val="3"/>
          <w:sz w:val="24"/>
          <w:szCs w:val="24"/>
        </w:rPr>
        <w:t>él</w:t>
      </w:r>
      <w:r w:rsidRPr="3B90D686" w:rsidR="00556A09">
        <w:rPr>
          <w:rFonts w:ascii="Arial" w:hAnsi="Arial" w:cs="Arial"/>
          <w:spacing w:val="3"/>
          <w:sz w:val="24"/>
          <w:szCs w:val="24"/>
        </w:rPr>
        <w:t xml:space="preserve"> </w:t>
      </w:r>
      <w:r w:rsidRPr="3B90D686" w:rsidR="003F236A">
        <w:rPr>
          <w:rFonts w:ascii="Arial" w:hAnsi="Arial" w:cs="Arial"/>
          <w:spacing w:val="3"/>
          <w:sz w:val="24"/>
          <w:szCs w:val="24"/>
        </w:rPr>
        <w:t>vinculados en la fecha de iniciación de la vigencia de la Ley 100 de 1993 y hasta el término de la relación laboral o durante el período de jubilación, en la forma como lo venía haciendo, sin que se puedan realizar nuevas afiliaciones, con excepción de aquéllas necesarias para dar cumplimiento a la cobertura familiar de sus afiliados</w:t>
      </w:r>
      <w:r w:rsidRPr="3B90D686" w:rsidR="00303FC2">
        <w:rPr>
          <w:rFonts w:ascii="Arial" w:hAnsi="Arial" w:cs="Arial"/>
          <w:spacing w:val="3"/>
          <w:sz w:val="24"/>
          <w:szCs w:val="24"/>
        </w:rPr>
        <w:t>.</w:t>
      </w:r>
    </w:p>
    <w:p xmlns:wp14="http://schemas.microsoft.com/office/word/2010/wordml" w:rsidRPr="001B35BE" w:rsidR="002466A6" w:rsidP="3B90D686" w:rsidRDefault="002466A6" w14:paraId="0C178E9E" wp14:textId="77777777" wp14:noSpellErr="1">
      <w:pPr>
        <w:pStyle w:val="ListParagraph"/>
        <w:rPr>
          <w:rFonts w:ascii="Arial" w:hAnsi="Arial" w:cs="Arial"/>
          <w:spacing w:val="3"/>
          <w:sz w:val="24"/>
          <w:szCs w:val="24"/>
        </w:rPr>
      </w:pPr>
    </w:p>
    <w:p xmlns:wp14="http://schemas.microsoft.com/office/word/2010/wordml" w:rsidRPr="00872146" w:rsidR="00D447ED" w:rsidP="3B90D686" w:rsidRDefault="00556A09" w14:paraId="23079BBB" wp14:textId="77777777" wp14:noSpellErr="1">
      <w:pPr>
        <w:pStyle w:val="ListParagraph"/>
        <w:numPr>
          <w:ilvl w:val="0"/>
          <w:numId w:val="39"/>
        </w:numPr>
        <w:spacing w:after="0" w:line="240" w:lineRule="auto"/>
        <w:ind w:right="-93"/>
        <w:jc w:val="both"/>
        <w:rPr>
          <w:rFonts w:ascii="Arial" w:hAnsi="Arial" w:cs="Arial"/>
          <w:spacing w:val="3"/>
          <w:sz w:val="24"/>
          <w:szCs w:val="24"/>
        </w:rPr>
      </w:pPr>
      <w:r w:rsidR="00556A09">
        <w:rPr>
          <w:rFonts w:ascii="Arial" w:hAnsi="Arial" w:cs="Arial"/>
          <w:sz w:val="24"/>
          <w:szCs w:val="24"/>
        </w:rPr>
        <w:t>El que</w:t>
      </w:r>
      <w:r w:rsidRPr="00872146" w:rsidR="00622EDE">
        <w:rPr>
          <w:rFonts w:ascii="Arial" w:hAnsi="Arial" w:cs="Arial"/>
          <w:sz w:val="24"/>
          <w:szCs w:val="24"/>
        </w:rPr>
        <w:t xml:space="preserve"> </w:t>
      </w:r>
      <w:r w:rsidRPr="00872146" w:rsidR="001E0BDA">
        <w:rPr>
          <w:rFonts w:ascii="Arial" w:hAnsi="Arial" w:cs="Arial"/>
          <w:sz w:val="24"/>
          <w:szCs w:val="24"/>
        </w:rPr>
        <w:t>el artículo 236 de la Ley 100</w:t>
      </w:r>
      <w:r w:rsidRPr="00872146" w:rsidR="00BC592F">
        <w:rPr>
          <w:rFonts w:ascii="Arial" w:hAnsi="Arial" w:cs="Arial"/>
          <w:sz w:val="24"/>
          <w:szCs w:val="24"/>
        </w:rPr>
        <w:t xml:space="preserve"> oblig</w:t>
      </w:r>
      <w:r w:rsidR="00556A09">
        <w:rPr>
          <w:rFonts w:ascii="Arial" w:hAnsi="Arial" w:cs="Arial"/>
          <w:sz w:val="24"/>
          <w:szCs w:val="24"/>
        </w:rPr>
        <w:t>ue</w:t>
      </w:r>
      <w:r w:rsidRPr="00872146" w:rsidR="00BC592F">
        <w:rPr>
          <w:rFonts w:ascii="Arial" w:hAnsi="Arial" w:cs="Arial"/>
          <w:sz w:val="24"/>
          <w:szCs w:val="24"/>
        </w:rPr>
        <w:t xml:space="preserve"> a las </w:t>
      </w:r>
      <w:r w:rsidRPr="3B90D686" w:rsidR="00BC592F">
        <w:rPr>
          <w:rFonts w:ascii="Arial" w:hAnsi="Arial" w:cs="Arial"/>
          <w:spacing w:val="3"/>
          <w:sz w:val="24"/>
          <w:szCs w:val="24"/>
        </w:rPr>
        <w:t>«entidades adaptadas»</w:t>
      </w:r>
      <w:r w:rsidRPr="3B90D686" w:rsidR="002C5A5E">
        <w:rPr>
          <w:rFonts w:ascii="Arial" w:hAnsi="Arial" w:cs="Arial"/>
          <w:spacing w:val="3"/>
          <w:sz w:val="24"/>
          <w:szCs w:val="24"/>
        </w:rPr>
        <w:t xml:space="preserve"> al SGSSS, </w:t>
      </w:r>
      <w:r w:rsidRPr="3B90D686" w:rsidR="00556A09">
        <w:rPr>
          <w:rFonts w:ascii="Arial" w:hAnsi="Arial" w:cs="Arial"/>
          <w:spacing w:val="3"/>
          <w:sz w:val="24"/>
          <w:szCs w:val="24"/>
        </w:rPr>
        <w:t>a</w:t>
      </w:r>
      <w:r w:rsidRPr="3B90D686" w:rsidR="002C5A5E">
        <w:rPr>
          <w:rFonts w:ascii="Arial" w:hAnsi="Arial" w:cs="Arial"/>
          <w:spacing w:val="3"/>
          <w:sz w:val="24"/>
          <w:szCs w:val="24"/>
        </w:rPr>
        <w:t xml:space="preserve"> </w:t>
      </w:r>
      <w:r w:rsidRPr="3B90D686" w:rsidR="00AA7F4D">
        <w:rPr>
          <w:rFonts w:ascii="Arial" w:hAnsi="Arial" w:cs="Arial"/>
          <w:spacing w:val="3"/>
          <w:sz w:val="24"/>
          <w:szCs w:val="24"/>
        </w:rPr>
        <w:t>«</w:t>
      </w:r>
      <w:r w:rsidRPr="3B90D686" w:rsidR="00DB05B0">
        <w:rPr>
          <w:rFonts w:ascii="Arial" w:hAnsi="Arial" w:cs="Arial"/>
          <w:spacing w:val="3"/>
          <w:sz w:val="24"/>
          <w:szCs w:val="24"/>
        </w:rPr>
        <w:t>ajustar gradualmente su régimen de beneficios y financiamiento, al tenor de lo previsto en los artículos 162, 204 y 220 de esta Ley, en un plazo no mayor a cuatro (4) años, de tal manera que participen en la subcuenta de compensación del Fondo de Solidaridad y Garantía</w:t>
      </w:r>
      <w:r w:rsidRPr="3B90D686" w:rsidR="00AA7F4D">
        <w:rPr>
          <w:rFonts w:ascii="Arial" w:hAnsi="Arial" w:cs="Arial"/>
          <w:spacing w:val="3"/>
          <w:sz w:val="24"/>
          <w:szCs w:val="24"/>
        </w:rPr>
        <w:t xml:space="preserve">», no significa que </w:t>
      </w:r>
      <w:r w:rsidRPr="3B90D686" w:rsidR="00B278A9">
        <w:rPr>
          <w:rFonts w:ascii="Arial" w:hAnsi="Arial" w:cs="Arial"/>
          <w:spacing w:val="3"/>
          <w:sz w:val="24"/>
          <w:szCs w:val="24"/>
        </w:rPr>
        <w:t>tengan la naturaleza de EPS, ni que la ley les de ese carácter.</w:t>
      </w:r>
      <w:r w:rsidRPr="3B90D686" w:rsidR="00872146">
        <w:rPr>
          <w:rFonts w:ascii="Arial" w:hAnsi="Arial" w:cs="Arial"/>
          <w:spacing w:val="3"/>
          <w:sz w:val="24"/>
          <w:szCs w:val="24"/>
        </w:rPr>
        <w:t xml:space="preserve"> </w:t>
      </w:r>
      <w:r w:rsidRPr="3B90D686" w:rsidR="00D447ED">
        <w:rPr>
          <w:rFonts w:ascii="Arial" w:hAnsi="Arial" w:cs="Arial"/>
          <w:spacing w:val="3"/>
          <w:sz w:val="24"/>
          <w:szCs w:val="24"/>
        </w:rPr>
        <w:t xml:space="preserve">De lo que se trata es de cumplir con la regulación que el Estado ha diseñado para el SGSSS </w:t>
      </w:r>
      <w:r w:rsidRPr="3B90D686" w:rsidR="00600066">
        <w:rPr>
          <w:rFonts w:ascii="Arial" w:hAnsi="Arial" w:cs="Arial"/>
          <w:spacing w:val="3"/>
          <w:sz w:val="24"/>
          <w:szCs w:val="24"/>
        </w:rPr>
        <w:t>al cual se ha adaptado.</w:t>
      </w:r>
    </w:p>
    <w:p xmlns:wp14="http://schemas.microsoft.com/office/word/2010/wordml" w:rsidR="00600066" w:rsidP="3B90D686" w:rsidRDefault="00600066" w14:paraId="3C0395D3" wp14:textId="77777777" wp14:noSpellErr="1">
      <w:pPr>
        <w:pStyle w:val="ListParagraph"/>
        <w:spacing w:after="0" w:line="240" w:lineRule="auto"/>
        <w:ind w:right="-93"/>
        <w:jc w:val="both"/>
        <w:rPr>
          <w:rFonts w:ascii="Arial" w:hAnsi="Arial" w:cs="Arial"/>
          <w:spacing w:val="3"/>
          <w:sz w:val="24"/>
          <w:szCs w:val="24"/>
        </w:rPr>
      </w:pPr>
    </w:p>
    <w:p xmlns:wp14="http://schemas.microsoft.com/office/word/2010/wordml" w:rsidR="00A866CE" w:rsidP="00D447ED" w:rsidRDefault="002D68EF" w14:paraId="14009C81" wp14:textId="77777777" wp14:noSpellErr="1">
      <w:pPr>
        <w:pStyle w:val="ListParagraph"/>
        <w:spacing w:after="0" w:line="240" w:lineRule="auto"/>
        <w:ind w:right="-93"/>
        <w:jc w:val="both"/>
        <w:rPr>
          <w:rFonts w:ascii="Arial" w:hAnsi="Arial" w:cs="Arial"/>
          <w:sz w:val="24"/>
          <w:szCs w:val="24"/>
        </w:rPr>
      </w:pPr>
      <w:r w:rsidRPr="3B90D686" w:rsidR="002D68EF">
        <w:rPr>
          <w:rFonts w:ascii="Arial" w:hAnsi="Arial" w:cs="Arial"/>
          <w:spacing w:val="3"/>
          <w:sz w:val="24"/>
          <w:szCs w:val="24"/>
        </w:rPr>
        <w:t xml:space="preserve">Si como se afirma en la consulta, </w:t>
      </w:r>
      <w:r w:rsidRPr="3B90D686" w:rsidR="00CD4E47">
        <w:rPr>
          <w:rFonts w:ascii="Arial" w:hAnsi="Arial" w:cs="Arial"/>
          <w:spacing w:val="3"/>
          <w:sz w:val="24"/>
          <w:szCs w:val="24"/>
        </w:rPr>
        <w:t xml:space="preserve">al Fondo como </w:t>
      </w:r>
      <w:r w:rsidRPr="3B90D686" w:rsidR="00CD4E47">
        <w:rPr>
          <w:rFonts w:ascii="Arial" w:hAnsi="Arial" w:cs="Arial"/>
          <w:spacing w:val="3"/>
          <w:sz w:val="24"/>
          <w:szCs w:val="24"/>
        </w:rPr>
        <w:t>«entidad adapta</w:t>
      </w:r>
      <w:r w:rsidRPr="3B90D686" w:rsidR="00085094">
        <w:rPr>
          <w:rFonts w:ascii="Arial" w:hAnsi="Arial" w:cs="Arial"/>
          <w:spacing w:val="3"/>
          <w:sz w:val="24"/>
          <w:szCs w:val="24"/>
        </w:rPr>
        <w:t>da</w:t>
      </w:r>
      <w:r w:rsidRPr="3B90D686" w:rsidR="00CD4E47">
        <w:rPr>
          <w:rFonts w:ascii="Arial" w:hAnsi="Arial" w:cs="Arial"/>
          <w:spacing w:val="3"/>
          <w:sz w:val="24"/>
          <w:szCs w:val="24"/>
        </w:rPr>
        <w:t>»</w:t>
      </w:r>
      <w:r w:rsidRPr="3B90D686" w:rsidR="00DC5C12">
        <w:rPr>
          <w:rFonts w:ascii="Arial" w:hAnsi="Arial" w:cs="Arial"/>
          <w:spacing w:val="3"/>
          <w:sz w:val="24"/>
          <w:szCs w:val="24"/>
        </w:rPr>
        <w:t xml:space="preserve"> se le aplican </w:t>
      </w:r>
      <w:r w:rsidR="00DC5C12">
        <w:rPr>
          <w:rFonts w:ascii="Arial" w:hAnsi="Arial" w:cs="Arial"/>
          <w:sz w:val="24"/>
          <w:szCs w:val="24"/>
        </w:rPr>
        <w:t xml:space="preserve">las condiciones de autorización, habilitación y permanencia </w:t>
      </w:r>
      <w:r w:rsidR="006C5132">
        <w:rPr>
          <w:rFonts w:ascii="Arial" w:hAnsi="Arial" w:cs="Arial"/>
          <w:sz w:val="24"/>
          <w:szCs w:val="24"/>
        </w:rPr>
        <w:t>previstas en la regulación del SGSSS</w:t>
      </w:r>
      <w:r w:rsidR="005D653F">
        <w:rPr>
          <w:rFonts w:ascii="Arial" w:hAnsi="Arial" w:cs="Arial"/>
          <w:sz w:val="24"/>
          <w:szCs w:val="24"/>
        </w:rPr>
        <w:t xml:space="preserve">, tal circunstancia no la convierte en una EPS, ni mucho menos puede variar </w:t>
      </w:r>
      <w:r w:rsidR="00A866CE">
        <w:rPr>
          <w:rFonts w:ascii="Arial" w:hAnsi="Arial" w:cs="Arial"/>
          <w:sz w:val="24"/>
          <w:szCs w:val="24"/>
        </w:rPr>
        <w:t>su naturaleza y régimen jurídico</w:t>
      </w:r>
      <w:r w:rsidR="0097620F">
        <w:rPr>
          <w:rFonts w:ascii="Arial" w:hAnsi="Arial" w:cs="Arial"/>
          <w:sz w:val="24"/>
          <w:szCs w:val="24"/>
        </w:rPr>
        <w:t>.</w:t>
      </w:r>
    </w:p>
    <w:p xmlns:wp14="http://schemas.microsoft.com/office/word/2010/wordml" w:rsidR="00BA6860" w:rsidP="00D447ED" w:rsidRDefault="00BA6860" w14:paraId="3254BC2F" wp14:textId="77777777" wp14:noSpellErr="1">
      <w:pPr>
        <w:pStyle w:val="ListParagraph"/>
        <w:spacing w:after="0" w:line="240" w:lineRule="auto"/>
        <w:ind w:right="-93"/>
        <w:jc w:val="both"/>
        <w:rPr>
          <w:rFonts w:ascii="Arial" w:hAnsi="Arial" w:cs="Arial"/>
          <w:sz w:val="24"/>
          <w:szCs w:val="24"/>
        </w:rPr>
      </w:pPr>
    </w:p>
    <w:p xmlns:wp14="http://schemas.microsoft.com/office/word/2010/wordml" w:rsidR="006C3851" w:rsidP="00D447ED" w:rsidRDefault="0097620F" w14:paraId="3ACFFE42" wp14:textId="77777777" wp14:noSpellErr="1">
      <w:pPr>
        <w:pStyle w:val="ListParagraph"/>
        <w:spacing w:after="0" w:line="240" w:lineRule="auto"/>
        <w:ind w:right="-93"/>
        <w:jc w:val="both"/>
        <w:rPr>
          <w:rFonts w:ascii="Arial" w:hAnsi="Arial" w:cs="Arial"/>
          <w:sz w:val="24"/>
          <w:szCs w:val="24"/>
        </w:rPr>
      </w:pPr>
      <w:r w:rsidR="0097620F">
        <w:rPr>
          <w:rFonts w:ascii="Arial" w:hAnsi="Arial" w:cs="Arial"/>
          <w:sz w:val="24"/>
          <w:szCs w:val="24"/>
        </w:rPr>
        <w:t xml:space="preserve">Escapa a la consulta formulada analizar la razonabilidad, proporcionalidad y pertinencia de </w:t>
      </w:r>
      <w:r w:rsidR="00ED3614">
        <w:rPr>
          <w:rFonts w:ascii="Arial" w:hAnsi="Arial" w:cs="Arial"/>
          <w:sz w:val="24"/>
          <w:szCs w:val="24"/>
        </w:rPr>
        <w:t>la regulación que allí se cita</w:t>
      </w:r>
      <w:r w:rsidRPr="00F810B0" w:rsidR="00F413CC">
        <w:rPr>
          <w:rFonts w:ascii="Arial" w:hAnsi="Arial" w:cs="Arial"/>
          <w:sz w:val="24"/>
          <w:szCs w:val="24"/>
        </w:rPr>
        <w:t>, vale decir</w:t>
      </w:r>
      <w:r w:rsidRPr="00F810B0" w:rsidR="00B93C8F">
        <w:rPr>
          <w:rFonts w:ascii="Arial" w:hAnsi="Arial" w:cs="Arial"/>
          <w:sz w:val="24"/>
          <w:szCs w:val="24"/>
        </w:rPr>
        <w:t>,</w:t>
      </w:r>
      <w:r w:rsidR="00F413CC">
        <w:rPr>
          <w:rFonts w:ascii="Arial" w:hAnsi="Arial" w:cs="Arial"/>
          <w:sz w:val="24"/>
          <w:szCs w:val="24"/>
        </w:rPr>
        <w:t xml:space="preserve"> </w:t>
      </w:r>
      <w:r w:rsidR="004A0231">
        <w:rPr>
          <w:rFonts w:ascii="Arial" w:hAnsi="Arial" w:cs="Arial"/>
          <w:sz w:val="24"/>
          <w:szCs w:val="24"/>
        </w:rPr>
        <w:t xml:space="preserve">la </w:t>
      </w:r>
      <w:r w:rsidR="00ED3614">
        <w:rPr>
          <w:rFonts w:ascii="Arial" w:hAnsi="Arial" w:cs="Arial"/>
          <w:sz w:val="24"/>
          <w:szCs w:val="24"/>
        </w:rPr>
        <w:t xml:space="preserve">aplicable al Fondo como </w:t>
      </w:r>
      <w:r w:rsidRPr="3B90D686" w:rsidR="008D4A39">
        <w:rPr>
          <w:rFonts w:ascii="Arial" w:hAnsi="Arial" w:cs="Arial"/>
          <w:spacing w:val="3"/>
          <w:sz w:val="24"/>
          <w:szCs w:val="24"/>
        </w:rPr>
        <w:t>«entidad adapta</w:t>
      </w:r>
      <w:r w:rsidRPr="3B90D686" w:rsidR="008D4A39">
        <w:rPr>
          <w:rFonts w:ascii="Arial" w:hAnsi="Arial" w:cs="Arial"/>
          <w:spacing w:val="3"/>
          <w:sz w:val="24"/>
          <w:szCs w:val="24"/>
        </w:rPr>
        <w:t>da</w:t>
      </w:r>
      <w:r w:rsidRPr="3B90D686" w:rsidR="008D4A39">
        <w:rPr>
          <w:rFonts w:ascii="Arial" w:hAnsi="Arial" w:cs="Arial"/>
          <w:spacing w:val="3"/>
          <w:sz w:val="24"/>
          <w:szCs w:val="24"/>
        </w:rPr>
        <w:t>»</w:t>
      </w:r>
      <w:r w:rsidRPr="3B90D686" w:rsidR="00E05E16">
        <w:rPr>
          <w:rFonts w:ascii="Arial" w:hAnsi="Arial" w:cs="Arial"/>
          <w:spacing w:val="3"/>
          <w:sz w:val="24"/>
          <w:szCs w:val="24"/>
        </w:rPr>
        <w:t xml:space="preserve">, </w:t>
      </w:r>
      <w:r w:rsidRPr="3B90D686" w:rsidR="00E80111">
        <w:rPr>
          <w:rFonts w:ascii="Arial" w:hAnsi="Arial" w:cs="Arial"/>
          <w:spacing w:val="3"/>
          <w:sz w:val="24"/>
          <w:szCs w:val="24"/>
        </w:rPr>
        <w:t xml:space="preserve">teniendo en cuenta que </w:t>
      </w:r>
      <w:r w:rsidRPr="3B90D686" w:rsidR="00FC64AB">
        <w:rPr>
          <w:rFonts w:ascii="Arial" w:hAnsi="Arial" w:cs="Arial"/>
          <w:spacing w:val="3"/>
          <w:sz w:val="24"/>
          <w:szCs w:val="24"/>
        </w:rPr>
        <w:t xml:space="preserve">en </w:t>
      </w:r>
      <w:r w:rsidRPr="3B90D686" w:rsidR="00E05E16">
        <w:rPr>
          <w:rFonts w:ascii="Arial" w:hAnsi="Arial" w:cs="Arial"/>
          <w:spacing w:val="3"/>
          <w:sz w:val="24"/>
          <w:szCs w:val="24"/>
        </w:rPr>
        <w:t xml:space="preserve">los actos regulatorios citados no se </w:t>
      </w:r>
      <w:r w:rsidR="0093398C">
        <w:rPr>
          <w:rFonts w:ascii="Arial" w:hAnsi="Arial" w:cs="Arial"/>
          <w:sz w:val="24"/>
          <w:szCs w:val="24"/>
        </w:rPr>
        <w:t>alude al régimen contractual del Fondo</w:t>
      </w:r>
      <w:r w:rsidR="00242DE1">
        <w:rPr>
          <w:rStyle w:val="FootnoteReference"/>
          <w:rFonts w:ascii="Arial" w:hAnsi="Arial" w:cs="Arial"/>
          <w:sz w:val="24"/>
          <w:szCs w:val="24"/>
        </w:rPr>
        <w:footnoteReference w:id="37"/>
      </w:r>
      <w:r w:rsidR="00B60FB2">
        <w:rPr>
          <w:rFonts w:ascii="Arial" w:hAnsi="Arial" w:cs="Arial"/>
          <w:sz w:val="24"/>
          <w:szCs w:val="24"/>
        </w:rPr>
        <w:t>.</w:t>
      </w:r>
    </w:p>
    <w:p xmlns:wp14="http://schemas.microsoft.com/office/word/2010/wordml" w:rsidR="004A0231" w:rsidP="00D447ED" w:rsidRDefault="004A0231" w14:paraId="651E9592" wp14:textId="77777777" wp14:noSpellErr="1">
      <w:pPr>
        <w:pStyle w:val="ListParagraph"/>
        <w:spacing w:after="0" w:line="240" w:lineRule="auto"/>
        <w:ind w:right="-93"/>
        <w:jc w:val="both"/>
        <w:rPr>
          <w:rFonts w:ascii="Arial" w:hAnsi="Arial" w:cs="Arial"/>
          <w:sz w:val="24"/>
          <w:szCs w:val="24"/>
        </w:rPr>
      </w:pPr>
    </w:p>
    <w:p xmlns:wp14="http://schemas.microsoft.com/office/word/2010/wordml" w:rsidRPr="001300B0" w:rsidR="00BA6860" w:rsidP="00BA6860" w:rsidRDefault="00BA6860" w14:paraId="79523F8E" wp14:textId="77777777" wp14:noSpellErr="1">
      <w:pPr>
        <w:pStyle w:val="ListParagraph"/>
        <w:numPr>
          <w:ilvl w:val="0"/>
          <w:numId w:val="39"/>
        </w:numPr>
        <w:spacing w:after="0" w:line="240" w:lineRule="auto"/>
        <w:ind w:right="-93"/>
        <w:jc w:val="both"/>
        <w:rPr>
          <w:rFonts w:ascii="Arial" w:hAnsi="Arial" w:cs="Arial"/>
        </w:rPr>
      </w:pPr>
      <w:r w:rsidRPr="3B90D686" w:rsidR="00BA6860">
        <w:rPr>
          <w:rFonts w:ascii="Arial" w:hAnsi="Arial" w:cs="Arial"/>
          <w:spacing w:val="3"/>
          <w:sz w:val="24"/>
          <w:szCs w:val="24"/>
        </w:rPr>
        <w:t>La Ley 100 de 1993 no estableció régimen contractual alguno para las «entidades adaptadas»</w:t>
      </w:r>
      <w:r w:rsidRPr="3B90D686" w:rsidR="00BA6860">
        <w:rPr>
          <w:rFonts w:ascii="Arial" w:hAnsi="Arial" w:cs="Arial"/>
          <w:spacing w:val="3"/>
          <w:sz w:val="24"/>
          <w:szCs w:val="24"/>
        </w:rPr>
        <w:t xml:space="preserve"> al SGSSS</w:t>
      </w:r>
      <w:r w:rsidRPr="3B90D686" w:rsidR="00BA6860">
        <w:rPr>
          <w:rFonts w:ascii="Arial" w:hAnsi="Arial" w:cs="Arial"/>
          <w:spacing w:val="3"/>
          <w:sz w:val="24"/>
          <w:szCs w:val="24"/>
        </w:rPr>
        <w:t>. Es claro que el legislador lo consideró innecesario, al autorizar que su funcionamiento continuara en la «forma como lo vienen haciendo»,</w:t>
      </w:r>
      <w:r w:rsidRPr="3B90D686" w:rsidR="00E50975">
        <w:rPr>
          <w:rFonts w:ascii="Arial" w:hAnsi="Arial" w:cs="Arial"/>
          <w:spacing w:val="3"/>
          <w:sz w:val="24"/>
          <w:szCs w:val="24"/>
        </w:rPr>
        <w:t xml:space="preserve"> que </w:t>
      </w:r>
      <w:r w:rsidRPr="3B90D686" w:rsidR="00BA6860">
        <w:rPr>
          <w:rFonts w:ascii="Arial" w:hAnsi="Arial" w:cs="Arial"/>
          <w:spacing w:val="3"/>
          <w:sz w:val="24"/>
          <w:szCs w:val="24"/>
        </w:rPr>
        <w:t xml:space="preserve">incluye lo relacionado con su naturaleza jurídica y régimen de contratación, el cual quedó ratificado. </w:t>
      </w:r>
    </w:p>
    <w:p xmlns:wp14="http://schemas.microsoft.com/office/word/2010/wordml" w:rsidRPr="001300B0" w:rsidR="00BA6860" w:rsidP="00BA6860" w:rsidRDefault="00BA6860" w14:paraId="269E314A" wp14:textId="77777777" wp14:noSpellErr="1">
      <w:pPr>
        <w:pStyle w:val="ListParagraph"/>
        <w:rPr>
          <w:rFonts w:ascii="Arial" w:hAnsi="Arial" w:cs="Arial"/>
        </w:rPr>
      </w:pPr>
    </w:p>
    <w:p xmlns:wp14="http://schemas.microsoft.com/office/word/2010/wordml" w:rsidR="00BA6860" w:rsidP="00BA6860" w:rsidRDefault="00BA6860" w14:paraId="6B9C9F35" wp14:textId="77777777" wp14:noSpellErr="1">
      <w:pPr>
        <w:pStyle w:val="ListParagraph"/>
        <w:spacing w:after="0" w:line="240" w:lineRule="auto"/>
        <w:ind w:right="-93"/>
        <w:jc w:val="both"/>
        <w:rPr>
          <w:rFonts w:ascii="Arial" w:hAnsi="Arial" w:cs="Arial"/>
          <w:sz w:val="24"/>
          <w:szCs w:val="24"/>
        </w:rPr>
      </w:pPr>
      <w:r w:rsidRPr="3B90D686" w:rsidR="00BA6860">
        <w:rPr>
          <w:rFonts w:ascii="Arial" w:hAnsi="Arial" w:cs="Arial"/>
          <w:sz w:val="24"/>
          <w:szCs w:val="24"/>
        </w:rPr>
        <w:t xml:space="preserve">De esta manera, la Sala reitera que </w:t>
      </w:r>
      <w:r w:rsidRPr="3B90D686" w:rsidR="00BA6860">
        <w:rPr>
          <w:rFonts w:ascii="Arial" w:hAnsi="Arial" w:cs="Arial"/>
          <w:sz w:val="24"/>
          <w:szCs w:val="24"/>
        </w:rPr>
        <w:t xml:space="preserve">los contratos que </w:t>
      </w:r>
      <w:r w:rsidRPr="3B90D686" w:rsidR="00BA6860">
        <w:rPr>
          <w:rFonts w:ascii="Arial" w:hAnsi="Arial" w:cs="Arial"/>
          <w:sz w:val="24"/>
          <w:szCs w:val="24"/>
        </w:rPr>
        <w:t xml:space="preserve">el Fondo </w:t>
      </w:r>
      <w:r w:rsidRPr="3B90D686" w:rsidR="00BA6860">
        <w:rPr>
          <w:rFonts w:ascii="Arial" w:hAnsi="Arial" w:cs="Arial"/>
          <w:sz w:val="24"/>
          <w:szCs w:val="24"/>
        </w:rPr>
        <w:t xml:space="preserve">celebre para el cumplimiento de sus funciones </w:t>
      </w:r>
      <w:r w:rsidRPr="3B90D686" w:rsidR="00BA6860">
        <w:rPr>
          <w:rFonts w:ascii="Arial" w:hAnsi="Arial" w:cs="Arial"/>
          <w:sz w:val="24"/>
          <w:szCs w:val="24"/>
        </w:rPr>
        <w:t xml:space="preserve">están sometidos a </w:t>
      </w:r>
      <w:r w:rsidRPr="3B90D686" w:rsidR="00BA6860">
        <w:rPr>
          <w:rFonts w:ascii="Arial" w:hAnsi="Arial" w:cs="Arial"/>
          <w:sz w:val="24"/>
          <w:szCs w:val="24"/>
        </w:rPr>
        <w:t xml:space="preserve">la Ley 80 de 1993, por </w:t>
      </w:r>
      <w:r w:rsidRPr="3B90D686" w:rsidR="00BA6860">
        <w:rPr>
          <w:rFonts w:ascii="Arial" w:hAnsi="Arial" w:cs="Arial"/>
          <w:sz w:val="24"/>
          <w:szCs w:val="24"/>
        </w:rPr>
        <w:t>expresa disposición de la ley que lo cre</w:t>
      </w:r>
      <w:r w:rsidRPr="3B90D686" w:rsidR="00610A43">
        <w:rPr>
          <w:rFonts w:ascii="Arial" w:hAnsi="Arial" w:cs="Arial"/>
          <w:sz w:val="24"/>
          <w:szCs w:val="24"/>
        </w:rPr>
        <w:t>ó</w:t>
      </w:r>
      <w:r w:rsidRPr="3B90D686" w:rsidR="00BA6860">
        <w:rPr>
          <w:rFonts w:ascii="Arial" w:hAnsi="Arial" w:cs="Arial"/>
          <w:sz w:val="24"/>
          <w:szCs w:val="24"/>
        </w:rPr>
        <w:t xml:space="preserve"> como establecimiento público</w:t>
      </w:r>
      <w:r w:rsidRPr="3B90D686" w:rsidR="00AC3EC5">
        <w:rPr>
          <w:rFonts w:ascii="Arial" w:hAnsi="Arial" w:cs="Arial"/>
          <w:sz w:val="24"/>
          <w:szCs w:val="24"/>
        </w:rPr>
        <w:t xml:space="preserve"> -D.L. 1591 de 1989-</w:t>
      </w:r>
      <w:r w:rsidRPr="3B90D686" w:rsidR="00BA6860">
        <w:rPr>
          <w:rFonts w:ascii="Arial" w:hAnsi="Arial" w:cs="Arial"/>
          <w:sz w:val="24"/>
          <w:szCs w:val="24"/>
        </w:rPr>
        <w:t>, sus estatutos</w:t>
      </w:r>
      <w:r w:rsidRPr="3B90D686" w:rsidR="00AC3EC5">
        <w:rPr>
          <w:rFonts w:ascii="Arial" w:hAnsi="Arial" w:cs="Arial"/>
          <w:sz w:val="24"/>
          <w:szCs w:val="24"/>
        </w:rPr>
        <w:t xml:space="preserve"> </w:t>
      </w:r>
      <w:r w:rsidRPr="3B90D686" w:rsidR="00AC3EC5">
        <w:rPr>
          <w:rFonts w:ascii="Arial" w:hAnsi="Arial" w:cs="Arial"/>
          <w:sz w:val="24"/>
          <w:szCs w:val="24"/>
        </w:rPr>
        <w:t>-</w:t>
      </w:r>
      <w:r w:rsidRPr="3B90D686" w:rsidR="00AC3EC5">
        <w:rPr>
          <w:rFonts w:ascii="Arial" w:hAnsi="Arial" w:cs="Arial"/>
          <w:sz w:val="24"/>
          <w:szCs w:val="24"/>
        </w:rPr>
        <w:t>Decreto 1435 de 1990</w:t>
      </w:r>
      <w:r w:rsidRPr="3B90D686" w:rsidR="00AC3EC5">
        <w:rPr>
          <w:rFonts w:ascii="Arial" w:hAnsi="Arial" w:cs="Arial"/>
          <w:sz w:val="24"/>
          <w:szCs w:val="24"/>
        </w:rPr>
        <w:t>-</w:t>
      </w:r>
      <w:r w:rsidRPr="3B90D686" w:rsidR="00BA6860">
        <w:rPr>
          <w:rFonts w:ascii="Arial" w:hAnsi="Arial" w:cs="Arial"/>
          <w:sz w:val="24"/>
          <w:szCs w:val="24"/>
        </w:rPr>
        <w:t>, la misma Ley 80 de 1993 y la Ley 489 de 1998.</w:t>
      </w:r>
    </w:p>
    <w:p xmlns:wp14="http://schemas.microsoft.com/office/word/2010/wordml" w:rsidR="00BA6860" w:rsidP="00D447ED" w:rsidRDefault="00BA6860" w14:paraId="47341341" wp14:textId="77777777" wp14:noSpellErr="1">
      <w:pPr>
        <w:pStyle w:val="ListParagraph"/>
        <w:spacing w:after="0" w:line="240" w:lineRule="auto"/>
        <w:ind w:right="-93"/>
        <w:jc w:val="both"/>
        <w:rPr>
          <w:rFonts w:ascii="Arial" w:hAnsi="Arial" w:cs="Arial"/>
          <w:sz w:val="24"/>
          <w:szCs w:val="24"/>
        </w:rPr>
      </w:pPr>
    </w:p>
    <w:p xmlns:wp14="http://schemas.microsoft.com/office/word/2010/wordml" w:rsidRPr="002E601C" w:rsidR="005F14D2" w:rsidP="3B90D686" w:rsidRDefault="0015649A" w14:paraId="4C9D3DE2" wp14:textId="77777777" wp14:noSpellErr="1">
      <w:pPr>
        <w:shd w:val="clear" w:color="auto" w:fill="FFFFFF" w:themeFill="background1"/>
        <w:spacing w:after="0" w:line="240" w:lineRule="auto"/>
        <w:jc w:val="both"/>
        <w:rPr>
          <w:rFonts w:ascii="Arial" w:hAnsi="Arial" w:eastAsia="Times New Roman" w:cs="Arial"/>
          <w:sz w:val="24"/>
          <w:szCs w:val="24"/>
          <w:lang w:eastAsia="es-CO"/>
        </w:rPr>
      </w:pPr>
      <w:r w:rsidRPr="3B90D686" w:rsidR="0015649A">
        <w:rPr>
          <w:rFonts w:ascii="Arial" w:hAnsi="Arial" w:eastAsia="Times New Roman" w:cs="Arial"/>
          <w:sz w:val="24"/>
          <w:szCs w:val="24"/>
          <w:lang w:eastAsia="es-CO"/>
        </w:rPr>
        <w:t>P</w:t>
      </w:r>
      <w:r w:rsidRPr="3B90D686" w:rsidR="000D4C66">
        <w:rPr>
          <w:rFonts w:ascii="Arial" w:hAnsi="Arial" w:eastAsia="Times New Roman" w:cs="Arial"/>
          <w:sz w:val="24"/>
          <w:szCs w:val="24"/>
          <w:lang w:eastAsia="es-CO"/>
        </w:rPr>
        <w:t xml:space="preserve">or último, la Sala </w:t>
      </w:r>
      <w:r w:rsidRPr="3B90D686" w:rsidR="00801614">
        <w:rPr>
          <w:rFonts w:ascii="Arial" w:hAnsi="Arial" w:eastAsia="Times New Roman" w:cs="Arial"/>
          <w:sz w:val="24"/>
          <w:szCs w:val="24"/>
          <w:lang w:eastAsia="es-CO"/>
        </w:rPr>
        <w:t>recuerda</w:t>
      </w:r>
      <w:r w:rsidRPr="3B90D686" w:rsidR="000D4C66">
        <w:rPr>
          <w:rFonts w:ascii="Arial" w:hAnsi="Arial" w:eastAsia="Times New Roman" w:cs="Arial"/>
          <w:sz w:val="24"/>
          <w:szCs w:val="24"/>
          <w:lang w:eastAsia="es-CO"/>
        </w:rPr>
        <w:t xml:space="preserve"> lo dicho en el </w:t>
      </w:r>
      <w:r w:rsidRPr="3B90D686" w:rsidR="005F14D2">
        <w:rPr>
          <w:rFonts w:ascii="Arial" w:hAnsi="Arial" w:eastAsia="Times New Roman" w:cs="Arial"/>
          <w:sz w:val="24"/>
          <w:szCs w:val="24"/>
          <w:lang w:eastAsia="es-CO"/>
        </w:rPr>
        <w:t xml:space="preserve">Concepto 2242 </w:t>
      </w:r>
      <w:r w:rsidRPr="3B90D686" w:rsidR="005F14D2">
        <w:rPr>
          <w:rFonts w:ascii="Arial" w:hAnsi="Arial" w:eastAsia="Times New Roman" w:cs="Arial"/>
          <w:sz w:val="24"/>
          <w:szCs w:val="24"/>
          <w:lang w:eastAsia="es-CO"/>
        </w:rPr>
        <w:t>de</w:t>
      </w:r>
      <w:r w:rsidRPr="3B90D686" w:rsidR="009C5B6F">
        <w:rPr>
          <w:rFonts w:ascii="Arial" w:hAnsi="Arial" w:eastAsia="Times New Roman" w:cs="Arial"/>
          <w:sz w:val="24"/>
          <w:szCs w:val="24"/>
          <w:lang w:eastAsia="es-CO"/>
        </w:rPr>
        <w:t xml:space="preserve">l 9 de julio </w:t>
      </w:r>
      <w:r w:rsidRPr="3B90D686" w:rsidR="005F14D2">
        <w:rPr>
          <w:rFonts w:ascii="Arial" w:hAnsi="Arial" w:eastAsia="Times New Roman" w:cs="Arial"/>
          <w:sz w:val="24"/>
          <w:szCs w:val="24"/>
          <w:lang w:eastAsia="es-CO"/>
        </w:rPr>
        <w:t>2015</w:t>
      </w:r>
      <w:r w:rsidRPr="3B90D686" w:rsidR="000D4C66">
        <w:rPr>
          <w:rFonts w:ascii="Arial" w:hAnsi="Arial" w:eastAsia="Times New Roman" w:cs="Arial"/>
          <w:sz w:val="24"/>
          <w:szCs w:val="24"/>
          <w:lang w:eastAsia="es-CO"/>
        </w:rPr>
        <w:t xml:space="preserve">, </w:t>
      </w:r>
      <w:r w:rsidRPr="3B90D686" w:rsidR="00A43F15">
        <w:rPr>
          <w:rFonts w:ascii="Arial" w:hAnsi="Arial" w:eastAsia="Times New Roman" w:cs="Arial"/>
          <w:sz w:val="24"/>
          <w:szCs w:val="24"/>
          <w:lang w:eastAsia="es-CO"/>
        </w:rPr>
        <w:t xml:space="preserve">para lo cual siguió la doctrina </w:t>
      </w:r>
      <w:r w:rsidRPr="3B90D686" w:rsidR="00CC3224">
        <w:rPr>
          <w:rFonts w:ascii="Arial" w:hAnsi="Arial" w:eastAsia="Times New Roman" w:cs="Arial"/>
          <w:sz w:val="24"/>
          <w:szCs w:val="24"/>
          <w:lang w:eastAsia="es-CO"/>
        </w:rPr>
        <w:t>más autorizada sobre la materia:</w:t>
      </w:r>
    </w:p>
    <w:p xmlns:wp14="http://schemas.microsoft.com/office/word/2010/wordml" w:rsidR="00CC3224" w:rsidP="3B90D686" w:rsidRDefault="00CC3224" w14:paraId="42EF2083" wp14:textId="77777777" wp14:noSpellErr="1">
      <w:pPr>
        <w:shd w:val="clear" w:color="auto" w:fill="FFFFFF" w:themeFill="background1"/>
        <w:spacing w:after="0" w:line="240" w:lineRule="auto"/>
        <w:jc w:val="both"/>
        <w:rPr>
          <w:rFonts w:ascii="Arial" w:hAnsi="Arial" w:eastAsia="Times New Roman" w:cs="Arial"/>
          <w:sz w:val="24"/>
          <w:szCs w:val="24"/>
          <w:lang w:eastAsia="es-CO"/>
        </w:rPr>
      </w:pPr>
    </w:p>
    <w:p xmlns:wp14="http://schemas.microsoft.com/office/word/2010/wordml" w:rsidRPr="00CC3224" w:rsidR="005F14D2" w:rsidP="3B90D686" w:rsidRDefault="005F14D2" w14:paraId="3F2DAB29" wp14:textId="77777777" wp14:noSpellErr="1">
      <w:pPr>
        <w:shd w:val="clear" w:color="auto" w:fill="FFFFFF" w:themeFill="background1"/>
        <w:spacing w:after="0" w:line="240" w:lineRule="auto"/>
        <w:ind w:left="708"/>
        <w:jc w:val="both"/>
        <w:rPr>
          <w:rFonts w:ascii="Arial" w:hAnsi="Arial" w:eastAsia="Times New Roman" w:cs="Arial"/>
          <w:lang w:eastAsia="es-CO"/>
        </w:rPr>
      </w:pPr>
      <w:r w:rsidRPr="3B90D686" w:rsidR="005F14D2">
        <w:rPr>
          <w:rFonts w:ascii="Arial" w:hAnsi="Arial" w:eastAsia="Times New Roman" w:cs="Arial"/>
          <w:lang w:eastAsia="es-CO"/>
        </w:rPr>
        <w:t xml:space="preserve">(…) resulta necesario tener presente que en el ámbito del Estado social y democrático de derecho, las fórmulas organizativas no son expresiones huecas de contenido o simplemente neutras; por ello, habrá de dilucidarse, en casos específicos, si una fórmula institucional entre varias constitucional y jurídicamente posibles, resulta más apropiada para alcanzar los propósitos, cometidos y finalidades conforme a los principios de la actividad estatal o para la garantía y preservación de los derechos fundamentales de los asociados. </w:t>
      </w:r>
    </w:p>
    <w:p xmlns:wp14="http://schemas.microsoft.com/office/word/2010/wordml" w:rsidRPr="00CC3224" w:rsidR="005F14D2" w:rsidP="3B90D686" w:rsidRDefault="005F14D2" w14:paraId="7B40C951" wp14:textId="77777777" wp14:noSpellErr="1">
      <w:pPr>
        <w:shd w:val="clear" w:color="auto" w:fill="FFFFFF" w:themeFill="background1"/>
        <w:spacing w:after="0" w:line="240" w:lineRule="auto"/>
        <w:jc w:val="both"/>
        <w:rPr>
          <w:rFonts w:ascii="Arial" w:hAnsi="Arial" w:eastAsia="Times New Roman" w:cs="Arial"/>
          <w:lang w:eastAsia="es-CO"/>
        </w:rPr>
      </w:pPr>
    </w:p>
    <w:p xmlns:wp14="http://schemas.microsoft.com/office/word/2010/wordml" w:rsidRPr="00CC3224" w:rsidR="00CC3224" w:rsidP="3B90D686" w:rsidRDefault="005F14D2" w14:paraId="486CAEA0" wp14:textId="77777777" wp14:noSpellErr="1">
      <w:pPr>
        <w:shd w:val="clear" w:color="auto" w:fill="FFFFFF" w:themeFill="background1"/>
        <w:spacing w:after="0" w:line="240" w:lineRule="auto"/>
        <w:ind w:left="708"/>
        <w:jc w:val="both"/>
        <w:rPr>
          <w:rFonts w:ascii="Arial" w:hAnsi="Arial" w:eastAsia="Times New Roman" w:cs="Arial"/>
          <w:lang w:eastAsia="es-CO"/>
        </w:rPr>
      </w:pPr>
      <w:r w:rsidRPr="00CC3224" w:rsidR="005F14D2">
        <w:rPr>
          <w:rFonts w:ascii="Arial" w:hAnsi="Arial" w:eastAsia="Times New Roman" w:cs="Arial"/>
          <w:lang w:eastAsia="es-CO"/>
        </w:rPr>
        <w:t xml:space="preserve">(…) En fin, en la escogencia de </w:t>
      </w:r>
      <w:r w:rsidRPr="001E0B5D" w:rsidR="005F14D2">
        <w:rPr>
          <w:rFonts w:ascii="Arial" w:hAnsi="Arial" w:eastAsia="Times New Roman" w:cs="Arial"/>
          <w:u w:val="single"/>
          <w:lang w:eastAsia="es-CO"/>
        </w:rPr>
        <w:t>modalidades institucionales y los consecuentes regímenes de derecho privado</w:t>
      </w:r>
      <w:r w:rsidRPr="00CC3224" w:rsidR="005F14D2">
        <w:rPr>
          <w:rFonts w:ascii="Arial" w:hAnsi="Arial" w:eastAsia="Times New Roman" w:cs="Arial"/>
          <w:lang w:eastAsia="es-CO"/>
        </w:rPr>
        <w:t>, debe constatarse que la utilización de los mismos no se encamine a ‘huir’ de manera indebida de la preceptiva juspublicista a la búsqueda de un ‘refugio’ para evadir el régimen de imperativo cumplimiento y los controles propios de la gestión pública. Al respecto cabe recordar que todo bien público conserva esa naturaleza sin importar el régimen jurídico que se aplique a la actividad a la cual se encuentre afectado y la actividad de derecho público se preserva como tal a pesar de la fisonomía jurídica del gestor</w:t>
      </w:r>
      <w:r w:rsidR="00CC3224">
        <w:rPr>
          <w:rStyle w:val="FootnoteReference"/>
          <w:rFonts w:ascii="Arial" w:hAnsi="Arial" w:eastAsia="Times New Roman" w:cs="Arial"/>
          <w:lang w:eastAsia="es-CO"/>
        </w:rPr>
        <w:footnoteReference w:id="38"/>
      </w:r>
      <w:r w:rsidRPr="00CC3224" w:rsidR="00CC3224">
        <w:rPr>
          <w:rFonts w:ascii="Arial" w:hAnsi="Arial" w:eastAsia="Times New Roman" w:cs="Arial"/>
          <w:lang w:eastAsia="es-CO"/>
        </w:rPr>
        <w:t>.</w:t>
      </w:r>
      <w:r w:rsidR="008945EA">
        <w:rPr>
          <w:rFonts w:ascii="Arial" w:hAnsi="Arial" w:eastAsia="Times New Roman" w:cs="Arial"/>
          <w:lang w:eastAsia="es-CO"/>
        </w:rPr>
        <w:t xml:space="preserve"> (</w:t>
      </w:r>
      <w:r w:rsidR="006909BD">
        <w:rPr>
          <w:rFonts w:ascii="Arial" w:hAnsi="Arial" w:eastAsia="Times New Roman" w:cs="Arial"/>
          <w:lang w:eastAsia="es-CO"/>
        </w:rPr>
        <w:t>Se resalta).</w:t>
      </w:r>
    </w:p>
    <w:p xmlns:wp14="http://schemas.microsoft.com/office/word/2010/wordml" w:rsidR="00CC3224" w:rsidP="3B90D686" w:rsidRDefault="00CC3224" w14:paraId="4B4D7232" wp14:textId="77777777" wp14:noSpellErr="1">
      <w:pPr>
        <w:shd w:val="clear" w:color="auto" w:fill="FFFFFF" w:themeFill="background1"/>
        <w:spacing w:after="0" w:line="240" w:lineRule="auto"/>
        <w:jc w:val="both"/>
        <w:rPr>
          <w:rFonts w:ascii="Arial" w:hAnsi="Arial" w:eastAsia="Times New Roman" w:cs="Arial"/>
          <w:sz w:val="24"/>
          <w:szCs w:val="24"/>
          <w:lang w:eastAsia="es-CO"/>
        </w:rPr>
      </w:pPr>
    </w:p>
    <w:p xmlns:wp14="http://schemas.microsoft.com/office/word/2010/wordml" w:rsidRPr="00FD60C1" w:rsidR="00BA2763" w:rsidP="003D4D1D" w:rsidRDefault="003D4D1D" w14:paraId="154F4F8C" wp14:textId="77777777" wp14:noSpellErr="1">
      <w:pPr>
        <w:pStyle w:val="ListParagraph"/>
        <w:numPr>
          <w:ilvl w:val="0"/>
          <w:numId w:val="2"/>
        </w:numPr>
        <w:rPr>
          <w:rFonts w:ascii="Arial" w:hAnsi="Arial" w:cs="Arial"/>
          <w:b w:val="1"/>
          <w:bCs w:val="1"/>
          <w:sz w:val="24"/>
          <w:szCs w:val="24"/>
        </w:rPr>
      </w:pPr>
      <w:r w:rsidRPr="00FD60C1" w:rsidR="003D4D1D">
        <w:rPr>
          <w:rFonts w:ascii="Arial" w:hAnsi="Arial" w:cs="Arial"/>
          <w:b w:val="1"/>
          <w:bCs w:val="1"/>
          <w:sz w:val="24"/>
          <w:szCs w:val="24"/>
        </w:rPr>
        <w:t>La Ley 1122 de 2007</w:t>
      </w:r>
      <w:r w:rsidR="005B6106">
        <w:rPr>
          <w:rStyle w:val="FootnoteReference"/>
          <w:rFonts w:ascii="Arial" w:hAnsi="Arial" w:cs="Arial"/>
          <w:b w:val="1"/>
          <w:bCs w:val="1"/>
          <w:sz w:val="24"/>
          <w:szCs w:val="24"/>
        </w:rPr>
        <w:footnoteReference w:id="39"/>
      </w:r>
    </w:p>
    <w:p xmlns:wp14="http://schemas.microsoft.com/office/word/2010/wordml" w:rsidRPr="00B32C20" w:rsidR="00B32C20" w:rsidP="00B32C20" w:rsidRDefault="00B32C20" w14:paraId="41096D30" wp14:textId="77777777" wp14:noSpellErr="1">
      <w:pPr>
        <w:spacing w:after="0" w:line="240" w:lineRule="auto"/>
        <w:jc w:val="both"/>
        <w:rPr>
          <w:rFonts w:ascii="Arial" w:hAnsi="Arial" w:eastAsia="Times New Roman" w:cs="Arial"/>
          <w:color w:val="000000"/>
          <w:sz w:val="24"/>
          <w:szCs w:val="24"/>
          <w:lang w:eastAsia="es-CO"/>
        </w:rPr>
      </w:pPr>
      <w:r w:rsidRPr="3B90D686" w:rsidR="00B32C20">
        <w:rPr>
          <w:rFonts w:ascii="Arial" w:hAnsi="Arial" w:eastAsia="Times New Roman" w:cs="Arial"/>
          <w:color w:val="000000" w:themeColor="text1" w:themeTint="FF" w:themeShade="FF"/>
          <w:sz w:val="24"/>
          <w:szCs w:val="24"/>
          <w:lang w:eastAsia="es-CO"/>
        </w:rPr>
        <w:t xml:space="preserve">El objeto de la citada ley es </w:t>
      </w:r>
      <w:r w:rsidRPr="3B90D686" w:rsidR="00B32C20">
        <w:rPr>
          <w:rFonts w:ascii="Arial" w:hAnsi="Arial" w:eastAsia="Times New Roman" w:cs="Arial"/>
          <w:color w:val="000000" w:themeColor="text1" w:themeTint="FF" w:themeShade="FF"/>
          <w:sz w:val="24"/>
          <w:szCs w:val="24"/>
          <w:lang w:eastAsia="es-CO"/>
        </w:rPr>
        <w:t xml:space="preserve">realizar ajustes al </w:t>
      </w:r>
      <w:r w:rsidRPr="3B90D686" w:rsidR="00B32C20">
        <w:rPr>
          <w:rFonts w:ascii="Arial" w:hAnsi="Arial" w:eastAsia="Times New Roman" w:cs="Arial"/>
          <w:color w:val="000000" w:themeColor="text1" w:themeTint="FF" w:themeShade="FF"/>
          <w:sz w:val="24"/>
          <w:szCs w:val="24"/>
          <w:lang w:eastAsia="es-CO"/>
        </w:rPr>
        <w:t>SGSSS</w:t>
      </w:r>
      <w:r w:rsidRPr="3B90D686" w:rsidR="00B32C20">
        <w:rPr>
          <w:rFonts w:ascii="Arial" w:hAnsi="Arial" w:eastAsia="Times New Roman" w:cs="Arial"/>
          <w:color w:val="000000" w:themeColor="text1" w:themeTint="FF" w:themeShade="FF"/>
          <w:sz w:val="24"/>
          <w:szCs w:val="24"/>
          <w:lang w:eastAsia="es-CO"/>
        </w:rPr>
        <w:t xml:space="preserve">, </w:t>
      </w:r>
      <w:r w:rsidRPr="3B90D686" w:rsidR="00D25278">
        <w:rPr>
          <w:rFonts w:ascii="Arial" w:hAnsi="Arial" w:eastAsia="Times New Roman" w:cs="Arial"/>
          <w:color w:val="000000" w:themeColor="text1" w:themeTint="FF" w:themeShade="FF"/>
          <w:sz w:val="24"/>
          <w:szCs w:val="24"/>
          <w:lang w:eastAsia="es-CO"/>
        </w:rPr>
        <w:t xml:space="preserve">bajo la </w:t>
      </w:r>
      <w:r w:rsidRPr="3B90D686" w:rsidR="00B32C20">
        <w:rPr>
          <w:rFonts w:ascii="Arial" w:hAnsi="Arial" w:eastAsia="Times New Roman" w:cs="Arial"/>
          <w:color w:val="000000" w:themeColor="text1" w:themeTint="FF" w:themeShade="FF"/>
          <w:sz w:val="24"/>
          <w:szCs w:val="24"/>
          <w:lang w:eastAsia="es-CO"/>
        </w:rPr>
        <w:t xml:space="preserve">prioridad </w:t>
      </w:r>
      <w:r w:rsidRPr="3B90D686" w:rsidR="00D25278">
        <w:rPr>
          <w:rFonts w:ascii="Arial" w:hAnsi="Arial" w:eastAsia="Times New Roman" w:cs="Arial"/>
          <w:color w:val="000000" w:themeColor="text1" w:themeTint="FF" w:themeShade="FF"/>
          <w:sz w:val="24"/>
          <w:szCs w:val="24"/>
          <w:lang w:eastAsia="es-CO"/>
        </w:rPr>
        <w:t xml:space="preserve">de </w:t>
      </w:r>
      <w:r w:rsidRPr="3B90D686" w:rsidR="00B32C20">
        <w:rPr>
          <w:rFonts w:ascii="Arial" w:hAnsi="Arial" w:eastAsia="Times New Roman" w:cs="Arial"/>
          <w:color w:val="000000" w:themeColor="text1" w:themeTint="FF" w:themeShade="FF"/>
          <w:sz w:val="24"/>
          <w:szCs w:val="24"/>
          <w:lang w:eastAsia="es-CO"/>
        </w:rPr>
        <w:t>mejora</w:t>
      </w:r>
      <w:r w:rsidRPr="3B90D686" w:rsidR="00D25278">
        <w:rPr>
          <w:rFonts w:ascii="Arial" w:hAnsi="Arial" w:eastAsia="Times New Roman" w:cs="Arial"/>
          <w:color w:val="000000" w:themeColor="text1" w:themeTint="FF" w:themeShade="FF"/>
          <w:sz w:val="24"/>
          <w:szCs w:val="24"/>
          <w:lang w:eastAsia="es-CO"/>
        </w:rPr>
        <w:t>r</w:t>
      </w:r>
      <w:r w:rsidRPr="3B90D686" w:rsidR="00B32C20">
        <w:rPr>
          <w:rFonts w:ascii="Arial" w:hAnsi="Arial" w:eastAsia="Times New Roman" w:cs="Arial"/>
          <w:color w:val="000000" w:themeColor="text1" w:themeTint="FF" w:themeShade="FF"/>
          <w:sz w:val="24"/>
          <w:szCs w:val="24"/>
          <w:lang w:eastAsia="es-CO"/>
        </w:rPr>
        <w:t xml:space="preserve"> la prestación de los servicios a los usuarios. Con este fin</w:t>
      </w:r>
      <w:r w:rsidRPr="3B90D686" w:rsidR="00D25278">
        <w:rPr>
          <w:rFonts w:ascii="Arial" w:hAnsi="Arial" w:eastAsia="Times New Roman" w:cs="Arial"/>
          <w:color w:val="000000" w:themeColor="text1" w:themeTint="FF" w:themeShade="FF"/>
          <w:sz w:val="24"/>
          <w:szCs w:val="24"/>
          <w:lang w:eastAsia="es-CO"/>
        </w:rPr>
        <w:t>,</w:t>
      </w:r>
      <w:r w:rsidRPr="3B90D686" w:rsidR="00B32C20">
        <w:rPr>
          <w:rFonts w:ascii="Arial" w:hAnsi="Arial" w:eastAsia="Times New Roman" w:cs="Arial"/>
          <w:color w:val="000000" w:themeColor="text1" w:themeTint="FF" w:themeShade="FF"/>
          <w:sz w:val="24"/>
          <w:szCs w:val="24"/>
          <w:lang w:eastAsia="es-CO"/>
        </w:rPr>
        <w:t xml:space="preserve"> se hacen reformas en los aspectos de dirección, universalización, financiación, equilibrio entre los actores del sistema, racionalización y mejoramiento en la prestación de servicios de salud, fortalecimiento en los programas de salud pública y de las funciones de inspección, vigilancia y control</w:t>
      </w:r>
      <w:r w:rsidRPr="3B90D686" w:rsidR="00556A09">
        <w:rPr>
          <w:rFonts w:ascii="Arial" w:hAnsi="Arial" w:eastAsia="Times New Roman" w:cs="Arial"/>
          <w:color w:val="000000" w:themeColor="text1" w:themeTint="FF" w:themeShade="FF"/>
          <w:sz w:val="24"/>
          <w:szCs w:val="24"/>
          <w:lang w:eastAsia="es-CO"/>
        </w:rPr>
        <w:t>,</w:t>
      </w:r>
      <w:r w:rsidRPr="3B90D686" w:rsidR="00B32C20">
        <w:rPr>
          <w:rFonts w:ascii="Arial" w:hAnsi="Arial" w:eastAsia="Times New Roman" w:cs="Arial"/>
          <w:color w:val="000000" w:themeColor="text1" w:themeTint="FF" w:themeShade="FF"/>
          <w:sz w:val="24"/>
          <w:szCs w:val="24"/>
          <w:lang w:eastAsia="es-CO"/>
        </w:rPr>
        <w:t xml:space="preserve"> y la organización y funcionamiento de redes para la prestación de servicios de salud</w:t>
      </w:r>
      <w:r w:rsidRPr="3B90D686" w:rsidR="00B32C20">
        <w:rPr>
          <w:rFonts w:ascii="Arial" w:hAnsi="Arial" w:eastAsia="Times New Roman" w:cs="Arial"/>
          <w:color w:val="000000" w:themeColor="text1" w:themeTint="FF" w:themeShade="FF"/>
          <w:sz w:val="24"/>
          <w:szCs w:val="24"/>
          <w:lang w:eastAsia="es-CO"/>
        </w:rPr>
        <w:t xml:space="preserve"> (artículo 1)</w:t>
      </w:r>
    </w:p>
    <w:p xmlns:wp14="http://schemas.microsoft.com/office/word/2010/wordml" w:rsidR="00B32C20" w:rsidP="00B32C20" w:rsidRDefault="00B32C20" w14:paraId="2093CA67" wp14:textId="77777777" wp14:noSpellErr="1">
      <w:pPr>
        <w:spacing w:after="0" w:line="240" w:lineRule="auto"/>
        <w:jc w:val="both"/>
        <w:rPr>
          <w:rFonts w:ascii="Arial" w:hAnsi="Arial" w:eastAsia="Times New Roman" w:cs="Arial"/>
          <w:color w:val="000000"/>
          <w:sz w:val="24"/>
          <w:szCs w:val="24"/>
          <w:lang w:eastAsia="es-CO"/>
        </w:rPr>
      </w:pPr>
    </w:p>
    <w:p xmlns:wp14="http://schemas.microsoft.com/office/word/2010/wordml" w:rsidR="00A72DDA" w:rsidP="00B32C20" w:rsidRDefault="00A72DDA" w14:paraId="7E0F92AA" wp14:textId="77777777" wp14:noSpellErr="1">
      <w:pPr>
        <w:spacing w:after="0" w:line="240" w:lineRule="auto"/>
        <w:jc w:val="both"/>
        <w:rPr>
          <w:rFonts w:ascii="Arial" w:hAnsi="Arial" w:eastAsia="Times New Roman" w:cs="Arial"/>
          <w:color w:val="000000"/>
          <w:sz w:val="24"/>
          <w:szCs w:val="24"/>
          <w:lang w:eastAsia="es-CO"/>
        </w:rPr>
      </w:pPr>
      <w:r w:rsidRPr="3B90D686" w:rsidR="00A72DDA">
        <w:rPr>
          <w:rFonts w:ascii="Arial" w:hAnsi="Arial" w:eastAsia="Times New Roman" w:cs="Arial"/>
          <w:color w:val="000000" w:themeColor="text1" w:themeTint="FF" w:themeShade="FF"/>
          <w:sz w:val="24"/>
          <w:szCs w:val="24"/>
          <w:lang w:eastAsia="es-CO"/>
        </w:rPr>
        <w:t>Se aprecia entonces que con dicha ley se introduce</w:t>
      </w:r>
      <w:r w:rsidRPr="3B90D686" w:rsidR="00FC0CC0">
        <w:rPr>
          <w:rFonts w:ascii="Arial" w:hAnsi="Arial" w:eastAsia="Times New Roman" w:cs="Arial"/>
          <w:color w:val="000000" w:themeColor="text1" w:themeTint="FF" w:themeShade="FF"/>
          <w:sz w:val="24"/>
          <w:szCs w:val="24"/>
          <w:lang w:eastAsia="es-CO"/>
        </w:rPr>
        <w:t xml:space="preserve">n reformas al modelo administrativo y financiero </w:t>
      </w:r>
      <w:r w:rsidRPr="3B90D686" w:rsidR="00C01697">
        <w:rPr>
          <w:rFonts w:ascii="Arial" w:hAnsi="Arial" w:eastAsia="Times New Roman" w:cs="Arial"/>
          <w:color w:val="000000" w:themeColor="text1" w:themeTint="FF" w:themeShade="FF"/>
          <w:sz w:val="24"/>
          <w:szCs w:val="24"/>
          <w:lang w:eastAsia="es-CO"/>
        </w:rPr>
        <w:t>de</w:t>
      </w:r>
      <w:r w:rsidRPr="3B90D686" w:rsidR="004630D5">
        <w:rPr>
          <w:rFonts w:ascii="Arial" w:hAnsi="Arial" w:eastAsia="Times New Roman" w:cs="Arial"/>
          <w:color w:val="000000" w:themeColor="text1" w:themeTint="FF" w:themeShade="FF"/>
          <w:sz w:val="24"/>
          <w:szCs w:val="24"/>
          <w:lang w:eastAsia="es-CO"/>
        </w:rPr>
        <w:t xml:space="preserve">l </w:t>
      </w:r>
      <w:r w:rsidRPr="3B90D686" w:rsidR="00C01697">
        <w:rPr>
          <w:rFonts w:ascii="Arial" w:hAnsi="Arial" w:eastAsia="Times New Roman" w:cs="Arial"/>
          <w:color w:val="000000" w:themeColor="text1" w:themeTint="FF" w:themeShade="FF"/>
          <w:sz w:val="24"/>
          <w:szCs w:val="24"/>
          <w:lang w:eastAsia="es-CO"/>
        </w:rPr>
        <w:t>SGSSS</w:t>
      </w:r>
      <w:r w:rsidRPr="3B90D686" w:rsidR="004630D5">
        <w:rPr>
          <w:rFonts w:ascii="Arial" w:hAnsi="Arial" w:eastAsia="Times New Roman" w:cs="Arial"/>
          <w:color w:val="000000" w:themeColor="text1" w:themeTint="FF" w:themeShade="FF"/>
          <w:sz w:val="24"/>
          <w:szCs w:val="24"/>
          <w:lang w:eastAsia="es-CO"/>
        </w:rPr>
        <w:t xml:space="preserve"> diseñado en la Ley 100 de 1993. </w:t>
      </w:r>
    </w:p>
    <w:p xmlns:wp14="http://schemas.microsoft.com/office/word/2010/wordml" w:rsidR="00A72DDA" w:rsidP="00B32C20" w:rsidRDefault="00A72DDA" w14:paraId="2503B197" wp14:textId="77777777" wp14:noSpellErr="1">
      <w:pPr>
        <w:spacing w:after="0" w:line="240" w:lineRule="auto"/>
        <w:jc w:val="both"/>
        <w:rPr>
          <w:rFonts w:ascii="Arial" w:hAnsi="Arial" w:eastAsia="Times New Roman" w:cs="Arial"/>
          <w:color w:val="000000"/>
          <w:sz w:val="24"/>
          <w:szCs w:val="24"/>
          <w:lang w:eastAsia="es-CO"/>
        </w:rPr>
      </w:pPr>
    </w:p>
    <w:p xmlns:wp14="http://schemas.microsoft.com/office/word/2010/wordml" w:rsidR="00D7039C" w:rsidP="00B32C20" w:rsidRDefault="00D7039C" w14:paraId="339EABCB" wp14:textId="77777777" wp14:noSpellErr="1">
      <w:pPr>
        <w:spacing w:after="0" w:line="240" w:lineRule="auto"/>
        <w:jc w:val="both"/>
        <w:rPr>
          <w:rFonts w:ascii="Arial" w:hAnsi="Arial" w:eastAsia="Times New Roman" w:cs="Arial"/>
          <w:color w:val="000000"/>
          <w:sz w:val="24"/>
          <w:szCs w:val="24"/>
          <w:lang w:eastAsia="es-CO"/>
        </w:rPr>
      </w:pPr>
      <w:r w:rsidRPr="3B90D686" w:rsidR="00D7039C">
        <w:rPr>
          <w:rFonts w:ascii="Arial" w:hAnsi="Arial" w:eastAsia="Times New Roman" w:cs="Arial"/>
          <w:color w:val="000000" w:themeColor="text1" w:themeTint="FF" w:themeShade="FF"/>
          <w:sz w:val="24"/>
          <w:szCs w:val="24"/>
          <w:lang w:eastAsia="es-CO"/>
        </w:rPr>
        <w:t xml:space="preserve">En relación con el </w:t>
      </w:r>
      <w:r w:rsidRPr="3B90D686" w:rsidR="00E050BF">
        <w:rPr>
          <w:rFonts w:ascii="Arial" w:hAnsi="Arial" w:eastAsia="Times New Roman" w:cs="Arial"/>
          <w:color w:val="000000" w:themeColor="text1" w:themeTint="FF" w:themeShade="FF"/>
          <w:sz w:val="24"/>
          <w:szCs w:val="24"/>
          <w:lang w:eastAsia="es-CO"/>
        </w:rPr>
        <w:t>citado modelo, la Ley</w:t>
      </w:r>
      <w:r w:rsidRPr="3B90D686" w:rsidR="00DF5661">
        <w:rPr>
          <w:rFonts w:ascii="Arial" w:hAnsi="Arial" w:eastAsia="Times New Roman" w:cs="Arial"/>
          <w:color w:val="000000" w:themeColor="text1" w:themeTint="FF" w:themeShade="FF"/>
          <w:sz w:val="24"/>
          <w:szCs w:val="24"/>
          <w:lang w:eastAsia="es-CO"/>
        </w:rPr>
        <w:t xml:space="preserve"> 1122</w:t>
      </w:r>
      <w:r w:rsidRPr="3B90D686" w:rsidR="00E050BF">
        <w:rPr>
          <w:rFonts w:ascii="Arial" w:hAnsi="Arial" w:eastAsia="Times New Roman" w:cs="Arial"/>
          <w:color w:val="000000" w:themeColor="text1" w:themeTint="FF" w:themeShade="FF"/>
          <w:sz w:val="24"/>
          <w:szCs w:val="24"/>
          <w:lang w:eastAsia="es-CO"/>
        </w:rPr>
        <w:t xml:space="preserve"> </w:t>
      </w:r>
      <w:r w:rsidRPr="3B90D686" w:rsidR="00DF5661">
        <w:rPr>
          <w:rFonts w:ascii="Arial" w:hAnsi="Arial" w:eastAsia="Times New Roman" w:cs="Arial"/>
          <w:color w:val="000000" w:themeColor="text1" w:themeTint="FF" w:themeShade="FF"/>
          <w:sz w:val="24"/>
          <w:szCs w:val="24"/>
          <w:lang w:eastAsia="es-CO"/>
        </w:rPr>
        <w:t>establece lo siguiente:</w:t>
      </w:r>
    </w:p>
    <w:p xmlns:wp14="http://schemas.microsoft.com/office/word/2010/wordml" w:rsidR="00D7039C" w:rsidP="00B32C20" w:rsidRDefault="00D7039C" w14:paraId="38288749" wp14:textId="77777777" wp14:noSpellErr="1">
      <w:pPr>
        <w:spacing w:after="0" w:line="240" w:lineRule="auto"/>
        <w:jc w:val="both"/>
        <w:rPr>
          <w:rFonts w:ascii="Arial" w:hAnsi="Arial" w:eastAsia="Times New Roman" w:cs="Arial"/>
          <w:color w:val="000000"/>
          <w:sz w:val="24"/>
          <w:szCs w:val="24"/>
          <w:lang w:eastAsia="es-CO"/>
        </w:rPr>
      </w:pPr>
    </w:p>
    <w:p xmlns:wp14="http://schemas.microsoft.com/office/word/2010/wordml" w:rsidRPr="00D7039C" w:rsidR="00D7039C" w:rsidP="00DF5661" w:rsidRDefault="00D7039C" w14:paraId="77D7B08E" wp14:textId="77777777" wp14:noSpellErr="1">
      <w:pPr>
        <w:spacing w:after="0" w:line="254" w:lineRule="atLeast"/>
        <w:ind w:left="708"/>
        <w:jc w:val="both"/>
        <w:rPr>
          <w:rFonts w:ascii="Arial" w:hAnsi="Arial" w:eastAsia="Times New Roman" w:cs="Arial"/>
          <w:color w:val="000000"/>
          <w:lang w:eastAsia="es-CO"/>
        </w:rPr>
      </w:pPr>
      <w:r w:rsidRPr="3B90D686" w:rsidR="00D7039C">
        <w:rPr>
          <w:rFonts w:ascii="Arial" w:hAnsi="Arial" w:eastAsia="Times New Roman" w:cs="Arial"/>
          <w:b w:val="1"/>
          <w:bCs w:val="1"/>
          <w:color w:val="000000" w:themeColor="text1" w:themeTint="FF" w:themeShade="FF"/>
          <w:lang w:eastAsia="es-CO"/>
        </w:rPr>
        <w:t>Artículo 14.</w:t>
      </w:r>
      <w:r w:rsidRPr="3B90D686" w:rsidR="00BA6B8A">
        <w:rPr>
          <w:rFonts w:ascii="Arial" w:hAnsi="Arial" w:eastAsia="Times New Roman" w:cs="Arial"/>
          <w:b w:val="1"/>
          <w:bCs w:val="1"/>
          <w:color w:val="000000" w:themeColor="text1" w:themeTint="FF" w:themeShade="FF"/>
          <w:lang w:eastAsia="es-CO"/>
        </w:rPr>
        <w:t xml:space="preserve"> </w:t>
      </w:r>
      <w:r w:rsidRPr="3B90D686" w:rsidR="00D7039C">
        <w:rPr>
          <w:rFonts w:ascii="Arial" w:hAnsi="Arial" w:eastAsia="Times New Roman" w:cs="Arial"/>
          <w:i w:val="1"/>
          <w:iCs w:val="1"/>
          <w:color w:val="000000" w:themeColor="text1" w:themeTint="FF" w:themeShade="FF"/>
          <w:lang w:eastAsia="es-CO"/>
        </w:rPr>
        <w:t>Organización del Aseguramiento.</w:t>
      </w:r>
      <w:r w:rsidRPr="3B90D686" w:rsidR="00DF5661">
        <w:rPr>
          <w:rFonts w:ascii="Arial" w:hAnsi="Arial" w:eastAsia="Times New Roman" w:cs="Arial"/>
          <w:i w:val="1"/>
          <w:iCs w:val="1"/>
          <w:color w:val="000000" w:themeColor="text1" w:themeTint="FF" w:themeShade="FF"/>
          <w:lang w:eastAsia="es-CO"/>
        </w:rPr>
        <w:t xml:space="preserve"> </w:t>
      </w:r>
      <w:r w:rsidRPr="3B90D686" w:rsidR="00D7039C">
        <w:rPr>
          <w:rFonts w:ascii="Arial" w:hAnsi="Arial" w:eastAsia="Times New Roman" w:cs="Arial"/>
          <w:color w:val="000000" w:themeColor="text1" w:themeTint="FF" w:themeShade="FF"/>
          <w:lang w:eastAsia="es-CO"/>
        </w:rPr>
        <w:t>Para efectos de esta ley entiéndase por aseguramiento en salud, la administración del riesgo financiero, la gestión del riesgo en salud, la articulación de los servicios que garantice el acceso efectivo, la garantía de la calidad en la prestación de los servicios de salud y la representación del afiliado ante el prestador y los demás actores sin perjuicio de la autonomía del usuario. Lo anterior exige que el asegurador asuma el riesgo transferido por el usuario y cumpla con las obligaciones establecidas en los Planes Obligatorios de Salud. </w:t>
      </w:r>
    </w:p>
    <w:p xmlns:wp14="http://schemas.microsoft.com/office/word/2010/wordml" w:rsidRPr="00D7039C" w:rsidR="00D7039C" w:rsidP="00D7039C" w:rsidRDefault="00D7039C" w14:paraId="20BD9A1A" wp14:textId="77777777" wp14:noSpellErr="1">
      <w:pPr>
        <w:spacing w:after="0" w:line="254" w:lineRule="atLeast"/>
        <w:jc w:val="both"/>
        <w:rPr>
          <w:rFonts w:ascii="Arial" w:hAnsi="Arial" w:eastAsia="Times New Roman" w:cs="Arial"/>
          <w:color w:val="000000"/>
          <w:lang w:eastAsia="es-CO"/>
        </w:rPr>
      </w:pPr>
    </w:p>
    <w:p xmlns:wp14="http://schemas.microsoft.com/office/word/2010/wordml" w:rsidRPr="00D7039C" w:rsidR="00D7039C" w:rsidP="00DF5661" w:rsidRDefault="00D7039C" w14:paraId="4A369847" wp14:textId="77777777" wp14:noSpellErr="1">
      <w:pPr>
        <w:spacing w:after="0" w:line="254" w:lineRule="atLeast"/>
        <w:ind w:left="708"/>
        <w:jc w:val="both"/>
        <w:rPr>
          <w:rFonts w:ascii="Arial" w:hAnsi="Arial" w:eastAsia="Times New Roman" w:cs="Arial"/>
          <w:color w:val="000000"/>
          <w:lang w:eastAsia="es-CO"/>
        </w:rPr>
      </w:pPr>
      <w:r w:rsidRPr="3B90D686" w:rsidR="00D7039C">
        <w:rPr>
          <w:rFonts w:ascii="Arial" w:hAnsi="Arial" w:eastAsia="Times New Roman" w:cs="Arial"/>
          <w:color w:val="000000" w:themeColor="text1" w:themeTint="FF" w:themeShade="FF"/>
          <w:lang w:eastAsia="es-CO"/>
        </w:rPr>
        <w:t>Las Entidades Promotoras de Salud en cada régimen son las responsables de cumplir con las funciones indelegables del aseguramiento. Las entidades que a la vigencia de la presente ley administran el régimen subsidiado se denominarán en adelante Entidades Promotoras de Salud del Régimen Subsidiado (EPS). Cumplirán con los requisitos de habilitación y demás que señala el reglamento</w:t>
      </w:r>
      <w:r w:rsidRPr="3B90D686" w:rsidR="005A14BF">
        <w:rPr>
          <w:rFonts w:ascii="Arial" w:hAnsi="Arial" w:eastAsia="Times New Roman" w:cs="Arial"/>
          <w:color w:val="000000" w:themeColor="text1" w:themeTint="FF" w:themeShade="FF"/>
          <w:lang w:eastAsia="es-CO"/>
        </w:rPr>
        <w:t xml:space="preserve"> (…)</w:t>
      </w:r>
    </w:p>
    <w:p xmlns:wp14="http://schemas.microsoft.com/office/word/2010/wordml" w:rsidRPr="00DF5661" w:rsidR="00A72DDA" w:rsidP="00B32C20" w:rsidRDefault="00A72DDA" w14:paraId="0C136CF1" wp14:textId="77777777" wp14:noSpellErr="1">
      <w:pPr>
        <w:spacing w:after="0" w:line="240" w:lineRule="auto"/>
        <w:jc w:val="both"/>
        <w:rPr>
          <w:rFonts w:ascii="Arial" w:hAnsi="Arial" w:eastAsia="Times New Roman" w:cs="Arial"/>
          <w:color w:val="000000"/>
          <w:lang w:eastAsia="es-CO"/>
        </w:rPr>
      </w:pPr>
    </w:p>
    <w:p xmlns:wp14="http://schemas.microsoft.com/office/word/2010/wordml" w:rsidR="008E5706" w:rsidP="00B32C20" w:rsidRDefault="005A14BF" w14:paraId="72C579B8" wp14:textId="77777777" wp14:noSpellErr="1">
      <w:pPr>
        <w:spacing w:after="0" w:line="240" w:lineRule="auto"/>
        <w:jc w:val="both"/>
        <w:rPr>
          <w:rFonts w:ascii="Arial" w:hAnsi="Arial" w:eastAsia="Times New Roman" w:cs="Arial"/>
          <w:color w:val="000000"/>
          <w:sz w:val="24"/>
          <w:szCs w:val="24"/>
          <w:lang w:eastAsia="es-CO"/>
        </w:rPr>
      </w:pPr>
      <w:r w:rsidRPr="3B90D686" w:rsidR="005A14BF">
        <w:rPr>
          <w:rFonts w:ascii="Arial" w:hAnsi="Arial" w:eastAsia="Times New Roman" w:cs="Arial"/>
          <w:color w:val="000000" w:themeColor="text1" w:themeTint="FF" w:themeShade="FF"/>
          <w:sz w:val="24"/>
          <w:szCs w:val="24"/>
          <w:lang w:eastAsia="es-CO"/>
        </w:rPr>
        <w:t xml:space="preserve">Con </w:t>
      </w:r>
      <w:r w:rsidRPr="3B90D686" w:rsidR="00801614">
        <w:rPr>
          <w:rFonts w:ascii="Arial" w:hAnsi="Arial" w:eastAsia="Times New Roman" w:cs="Arial"/>
          <w:color w:val="000000" w:themeColor="text1" w:themeTint="FF" w:themeShade="FF"/>
          <w:sz w:val="24"/>
          <w:szCs w:val="24"/>
          <w:lang w:eastAsia="es-CO"/>
        </w:rPr>
        <w:t>base</w:t>
      </w:r>
      <w:r w:rsidRPr="3B90D686" w:rsidR="005A14BF">
        <w:rPr>
          <w:rFonts w:ascii="Arial" w:hAnsi="Arial" w:eastAsia="Times New Roman" w:cs="Arial"/>
          <w:color w:val="000000" w:themeColor="text1" w:themeTint="FF" w:themeShade="FF"/>
          <w:sz w:val="24"/>
          <w:szCs w:val="24"/>
          <w:lang w:eastAsia="es-CO"/>
        </w:rPr>
        <w:t xml:space="preserve"> en </w:t>
      </w:r>
      <w:r w:rsidRPr="3B90D686" w:rsidR="0098136E">
        <w:rPr>
          <w:rFonts w:ascii="Arial" w:hAnsi="Arial" w:eastAsia="Times New Roman" w:cs="Arial"/>
          <w:color w:val="000000" w:themeColor="text1" w:themeTint="FF" w:themeShade="FF"/>
          <w:sz w:val="24"/>
          <w:szCs w:val="24"/>
          <w:lang w:eastAsia="es-CO"/>
        </w:rPr>
        <w:t xml:space="preserve">la anterior reorganización la </w:t>
      </w:r>
      <w:r w:rsidRPr="3B90D686" w:rsidR="0098136E">
        <w:rPr>
          <w:rFonts w:ascii="Arial" w:hAnsi="Arial" w:eastAsia="Times New Roman" w:cs="Arial"/>
          <w:color w:val="000000" w:themeColor="text1" w:themeTint="FF" w:themeShade="FF"/>
          <w:sz w:val="24"/>
          <w:szCs w:val="24"/>
          <w:lang w:eastAsia="es-CO"/>
        </w:rPr>
        <w:t>ley</w:t>
      </w:r>
      <w:r w:rsidRPr="3B90D686" w:rsidR="007A523B">
        <w:rPr>
          <w:rFonts w:ascii="Arial" w:hAnsi="Arial" w:eastAsia="Times New Roman" w:cs="Arial"/>
          <w:color w:val="000000" w:themeColor="text1" w:themeTint="FF" w:themeShade="FF"/>
          <w:sz w:val="24"/>
          <w:szCs w:val="24"/>
          <w:lang w:eastAsia="es-CO"/>
        </w:rPr>
        <w:t>,</w:t>
      </w:r>
      <w:r w:rsidRPr="3B90D686" w:rsidR="0098136E">
        <w:rPr>
          <w:rFonts w:ascii="Arial" w:hAnsi="Arial" w:eastAsia="Times New Roman" w:cs="Arial"/>
          <w:color w:val="000000" w:themeColor="text1" w:themeTint="FF" w:themeShade="FF"/>
          <w:sz w:val="24"/>
          <w:szCs w:val="24"/>
          <w:lang w:eastAsia="es-CO"/>
        </w:rPr>
        <w:t xml:space="preserve"> </w:t>
      </w:r>
      <w:r w:rsidRPr="3B90D686" w:rsidR="007E0817">
        <w:rPr>
          <w:rFonts w:ascii="Arial" w:hAnsi="Arial" w:eastAsia="Times New Roman" w:cs="Arial"/>
          <w:color w:val="000000" w:themeColor="text1" w:themeTint="FF" w:themeShade="FF"/>
          <w:sz w:val="24"/>
          <w:szCs w:val="24"/>
          <w:lang w:eastAsia="es-CO"/>
        </w:rPr>
        <w:t>a lo largo de su texto</w:t>
      </w:r>
      <w:r w:rsidRPr="3B90D686" w:rsidR="007A523B">
        <w:rPr>
          <w:rFonts w:ascii="Arial" w:hAnsi="Arial" w:eastAsia="Times New Roman" w:cs="Arial"/>
          <w:color w:val="000000" w:themeColor="text1" w:themeTint="FF" w:themeShade="FF"/>
          <w:sz w:val="24"/>
          <w:szCs w:val="24"/>
          <w:lang w:eastAsia="es-CO"/>
        </w:rPr>
        <w:t>,</w:t>
      </w:r>
      <w:r w:rsidRPr="3B90D686" w:rsidR="007E0817">
        <w:rPr>
          <w:rFonts w:ascii="Arial" w:hAnsi="Arial" w:eastAsia="Times New Roman" w:cs="Arial"/>
          <w:color w:val="000000" w:themeColor="text1" w:themeTint="FF" w:themeShade="FF"/>
          <w:sz w:val="24"/>
          <w:szCs w:val="24"/>
          <w:lang w:eastAsia="es-CO"/>
        </w:rPr>
        <w:t xml:space="preserve"> </w:t>
      </w:r>
      <w:r w:rsidRPr="3B90D686" w:rsidR="0098136E">
        <w:rPr>
          <w:rFonts w:ascii="Arial" w:hAnsi="Arial" w:eastAsia="Times New Roman" w:cs="Arial"/>
          <w:color w:val="000000" w:themeColor="text1" w:themeTint="FF" w:themeShade="FF"/>
          <w:sz w:val="24"/>
          <w:szCs w:val="24"/>
          <w:lang w:eastAsia="es-CO"/>
        </w:rPr>
        <w:t>modifica</w:t>
      </w:r>
      <w:r w:rsidRPr="3B90D686" w:rsidR="004F7020">
        <w:rPr>
          <w:rFonts w:ascii="Arial" w:hAnsi="Arial" w:eastAsia="Times New Roman" w:cs="Arial"/>
          <w:color w:val="000000" w:themeColor="text1" w:themeTint="FF" w:themeShade="FF"/>
          <w:sz w:val="24"/>
          <w:szCs w:val="24"/>
          <w:lang w:eastAsia="es-CO"/>
        </w:rPr>
        <w:t xml:space="preserve"> las responsabilidades de las EPS</w:t>
      </w:r>
      <w:r w:rsidRPr="3B90D686" w:rsidR="007E0817">
        <w:rPr>
          <w:rFonts w:ascii="Arial" w:hAnsi="Arial" w:eastAsia="Times New Roman" w:cs="Arial"/>
          <w:color w:val="000000" w:themeColor="text1" w:themeTint="FF" w:themeShade="FF"/>
          <w:sz w:val="24"/>
          <w:szCs w:val="24"/>
          <w:lang w:eastAsia="es-CO"/>
        </w:rPr>
        <w:t xml:space="preserve"> frente al SGSSS. Y </w:t>
      </w:r>
      <w:r w:rsidRPr="3B90D686" w:rsidR="00556A09">
        <w:rPr>
          <w:rFonts w:ascii="Arial" w:hAnsi="Arial" w:eastAsia="Times New Roman" w:cs="Arial"/>
          <w:color w:val="000000" w:themeColor="text1" w:themeTint="FF" w:themeShade="FF"/>
          <w:sz w:val="24"/>
          <w:szCs w:val="24"/>
          <w:lang w:eastAsia="es-CO"/>
        </w:rPr>
        <w:t xml:space="preserve">prevé en una de sus </w:t>
      </w:r>
      <w:r w:rsidRPr="3B90D686" w:rsidR="008C39FC">
        <w:rPr>
          <w:rFonts w:ascii="Arial" w:hAnsi="Arial" w:eastAsia="Times New Roman" w:cs="Arial"/>
          <w:color w:val="000000" w:themeColor="text1" w:themeTint="FF" w:themeShade="FF"/>
          <w:sz w:val="24"/>
          <w:szCs w:val="24"/>
          <w:lang w:eastAsia="es-CO"/>
        </w:rPr>
        <w:t>disposiciones finales:</w:t>
      </w:r>
    </w:p>
    <w:p xmlns:wp14="http://schemas.microsoft.com/office/word/2010/wordml" w:rsidR="008C39FC" w:rsidP="00B32C20" w:rsidRDefault="008C39FC" w14:paraId="0A392C6A" wp14:textId="77777777" wp14:noSpellErr="1">
      <w:pPr>
        <w:spacing w:after="0" w:line="240" w:lineRule="auto"/>
        <w:jc w:val="both"/>
        <w:rPr>
          <w:rFonts w:ascii="Arial" w:hAnsi="Arial" w:eastAsia="Times New Roman" w:cs="Arial"/>
          <w:color w:val="000000"/>
          <w:sz w:val="24"/>
          <w:szCs w:val="24"/>
          <w:lang w:eastAsia="es-CO"/>
        </w:rPr>
      </w:pPr>
    </w:p>
    <w:p xmlns:wp14="http://schemas.microsoft.com/office/word/2010/wordml" w:rsidRPr="00F528AA" w:rsidR="00FD60C1" w:rsidP="3B90D686" w:rsidRDefault="00CC27A4" w14:paraId="22620074" wp14:textId="77777777" wp14:noSpellErr="1">
      <w:pPr>
        <w:shd w:val="clear" w:color="auto" w:fill="FFFFFF" w:themeFill="background1"/>
        <w:spacing w:after="0" w:line="240" w:lineRule="auto"/>
        <w:ind w:left="708"/>
        <w:jc w:val="both"/>
        <w:rPr>
          <w:rFonts w:ascii="Arial" w:hAnsi="Arial" w:eastAsia="Times New Roman" w:cs="Arial"/>
          <w:lang w:eastAsia="es-CO"/>
        </w:rPr>
      </w:pPr>
      <w:r w:rsidRPr="3B90D686" w:rsidR="00CC27A4">
        <w:rPr>
          <w:rStyle w:val="Strong"/>
          <w:rFonts w:ascii="Arial" w:hAnsi="Arial" w:cs="Arial"/>
          <w:color w:val="000000" w:themeColor="text1" w:themeTint="FF" w:themeShade="FF"/>
        </w:rPr>
        <w:t>Artículo 45.</w:t>
      </w:r>
      <w:r w:rsidRPr="3B90D686" w:rsidR="00BA6B8A">
        <w:rPr>
          <w:rStyle w:val="Strong"/>
          <w:rFonts w:ascii="Arial" w:hAnsi="Arial" w:cs="Arial"/>
          <w:color w:val="000000" w:themeColor="text1" w:themeTint="FF" w:themeShade="FF"/>
        </w:rPr>
        <w:t xml:space="preserve"> </w:t>
      </w:r>
      <w:r w:rsidRPr="3B90D686" w:rsidR="00CC27A4">
        <w:rPr>
          <w:rStyle w:val="Emphasis"/>
          <w:rFonts w:ascii="Arial" w:hAnsi="Arial" w:cs="Arial"/>
          <w:color w:val="000000" w:themeColor="text1" w:themeTint="FF" w:themeShade="FF"/>
        </w:rPr>
        <w:t>Régimen de contratación de EPS públicas.</w:t>
      </w:r>
      <w:r w:rsidRPr="3B90D686" w:rsidR="00FD11BD">
        <w:rPr>
          <w:rStyle w:val="Emphasis"/>
          <w:rFonts w:ascii="Arial" w:hAnsi="Arial" w:cs="Arial"/>
          <w:color w:val="000000" w:themeColor="text1" w:themeTint="FF" w:themeShade="FF"/>
        </w:rPr>
        <w:t xml:space="preserve"> </w:t>
      </w:r>
      <w:r w:rsidRPr="3B90D686" w:rsidR="00CC27A4">
        <w:rPr>
          <w:rFonts w:ascii="Arial" w:hAnsi="Arial" w:cs="Arial"/>
          <w:color w:val="000000" w:themeColor="text1" w:themeTint="FF" w:themeShade="FF"/>
        </w:rPr>
        <w:t>Las Empresas promotoras de Salud del Régimen Subsidiado y Contributivo Públicas tendrán el mismo régimen de contratación que las Empresas Sociales del Estado.</w:t>
      </w:r>
    </w:p>
    <w:p xmlns:wp14="http://schemas.microsoft.com/office/word/2010/wordml" w:rsidR="00FD60C1" w:rsidP="3B90D686" w:rsidRDefault="00FD60C1" w14:paraId="290583F9" wp14:textId="77777777" wp14:noSpellErr="1">
      <w:pPr>
        <w:shd w:val="clear" w:color="auto" w:fill="FFFFFF" w:themeFill="background1"/>
        <w:spacing w:after="0" w:line="240" w:lineRule="auto"/>
        <w:jc w:val="both"/>
        <w:rPr>
          <w:rFonts w:ascii="Arial" w:hAnsi="Arial" w:eastAsia="Times New Roman" w:cs="Arial"/>
          <w:sz w:val="24"/>
          <w:szCs w:val="24"/>
          <w:lang w:eastAsia="es-CO"/>
        </w:rPr>
      </w:pPr>
    </w:p>
    <w:p xmlns:wp14="http://schemas.microsoft.com/office/word/2010/wordml" w:rsidRPr="00393447" w:rsidR="00E52F6F" w:rsidP="3B90D686" w:rsidRDefault="00556A09" w14:paraId="3C39D5B6" wp14:textId="77777777" wp14:noSpellErr="1">
      <w:pPr>
        <w:pStyle w:val="FootnoteText"/>
        <w:jc w:val="both"/>
        <w:rPr>
          <w:rStyle w:val="CharacterStyle1"/>
          <w:rFonts w:ascii="Arial" w:hAnsi="Arial" w:cs="Arial"/>
          <w:spacing w:val="3"/>
          <w:sz w:val="24"/>
          <w:szCs w:val="24"/>
        </w:rPr>
      </w:pPr>
      <w:r w:rsidRPr="3B90D686" w:rsidR="00556A09">
        <w:rPr>
          <w:rStyle w:val="CharacterStyle1"/>
          <w:rFonts w:ascii="Arial" w:hAnsi="Arial" w:cs="Arial"/>
          <w:spacing w:val="3"/>
          <w:sz w:val="24"/>
          <w:szCs w:val="24"/>
        </w:rPr>
        <w:t>Y</w:t>
      </w:r>
      <w:r w:rsidRPr="3B90D686" w:rsidR="00133324">
        <w:rPr>
          <w:rStyle w:val="CharacterStyle1"/>
          <w:rFonts w:ascii="Arial" w:hAnsi="Arial" w:cs="Arial"/>
          <w:spacing w:val="3"/>
          <w:sz w:val="24"/>
          <w:szCs w:val="24"/>
        </w:rPr>
        <w:t xml:space="preserve">a se </w:t>
      </w:r>
      <w:r w:rsidRPr="3B90D686" w:rsidR="00990F23">
        <w:rPr>
          <w:rStyle w:val="CharacterStyle1"/>
          <w:rFonts w:ascii="Arial" w:hAnsi="Arial" w:cs="Arial"/>
          <w:spacing w:val="3"/>
          <w:sz w:val="24"/>
          <w:szCs w:val="24"/>
        </w:rPr>
        <w:t xml:space="preserve">indicó en este concepto </w:t>
      </w:r>
      <w:r w:rsidRPr="3B90D686" w:rsidR="00556A09">
        <w:rPr>
          <w:rStyle w:val="CharacterStyle1"/>
          <w:rFonts w:ascii="Arial" w:hAnsi="Arial" w:cs="Arial"/>
          <w:spacing w:val="3"/>
          <w:sz w:val="24"/>
          <w:szCs w:val="24"/>
        </w:rPr>
        <w:t xml:space="preserve">que, </w:t>
      </w:r>
      <w:r w:rsidRPr="3B90D686" w:rsidR="00556A09">
        <w:rPr>
          <w:rStyle w:val="CharacterStyle1"/>
          <w:rFonts w:ascii="Arial" w:hAnsi="Arial" w:cs="Arial"/>
          <w:spacing w:val="3"/>
          <w:sz w:val="24"/>
          <w:szCs w:val="24"/>
        </w:rPr>
        <w:t>e</w:t>
      </w:r>
      <w:r w:rsidRPr="00393447" w:rsidR="00556A09">
        <w:rPr>
          <w:rFonts w:ascii="Arial" w:hAnsi="Arial" w:cs="Arial"/>
          <w:sz w:val="24"/>
          <w:szCs w:val="24"/>
        </w:rPr>
        <w:t>n materia contractual</w:t>
      </w:r>
      <w:r w:rsidR="00556A09">
        <w:rPr>
          <w:rFonts w:ascii="Arial" w:hAnsi="Arial" w:cs="Arial"/>
          <w:sz w:val="24"/>
          <w:szCs w:val="24"/>
        </w:rPr>
        <w:t>,</w:t>
      </w:r>
      <w:r w:rsidRPr="3B90D686" w:rsidR="00556A09">
        <w:rPr>
          <w:rStyle w:val="CharacterStyle1"/>
          <w:rFonts w:ascii="Arial" w:hAnsi="Arial" w:cs="Arial"/>
          <w:spacing w:val="3"/>
          <w:sz w:val="24"/>
          <w:szCs w:val="24"/>
        </w:rPr>
        <w:t xml:space="preserve"> </w:t>
      </w:r>
      <w:r w:rsidRPr="3B90D686" w:rsidR="00990F23">
        <w:rPr>
          <w:rStyle w:val="CharacterStyle1"/>
          <w:rFonts w:ascii="Arial" w:hAnsi="Arial" w:cs="Arial"/>
          <w:spacing w:val="3"/>
          <w:sz w:val="24"/>
          <w:szCs w:val="24"/>
        </w:rPr>
        <w:t xml:space="preserve">las Empresas sociales del Estado </w:t>
      </w:r>
      <w:r w:rsidRPr="00393447" w:rsidR="00E52F6F">
        <w:rPr>
          <w:rFonts w:ascii="Arial" w:hAnsi="Arial" w:cs="Arial"/>
          <w:sz w:val="24"/>
          <w:szCs w:val="24"/>
        </w:rPr>
        <w:t>se regirá</w:t>
      </w:r>
      <w:r w:rsidRPr="00393447" w:rsidR="00701DEE">
        <w:rPr>
          <w:rFonts w:ascii="Arial" w:hAnsi="Arial" w:cs="Arial"/>
          <w:sz w:val="24"/>
          <w:szCs w:val="24"/>
        </w:rPr>
        <w:t>n</w:t>
      </w:r>
      <w:r w:rsidRPr="00393447" w:rsidR="00E52F6F">
        <w:rPr>
          <w:rFonts w:ascii="Arial" w:hAnsi="Arial" w:cs="Arial"/>
          <w:sz w:val="24"/>
          <w:szCs w:val="24"/>
        </w:rPr>
        <w:t xml:space="preserve"> por el derecho privado </w:t>
      </w:r>
      <w:r w:rsidRPr="3B90D686" w:rsidR="00895DDB">
        <w:rPr>
          <w:rStyle w:val="CharacterStyle1"/>
          <w:rFonts w:ascii="Arial" w:hAnsi="Arial" w:cs="Arial"/>
          <w:spacing w:val="3"/>
          <w:sz w:val="24"/>
          <w:szCs w:val="24"/>
        </w:rPr>
        <w:t>«</w:t>
      </w:r>
      <w:r w:rsidRPr="00393447" w:rsidR="00E52F6F">
        <w:rPr>
          <w:rFonts w:ascii="Arial" w:hAnsi="Arial" w:cs="Arial"/>
          <w:sz w:val="24"/>
          <w:szCs w:val="24"/>
        </w:rPr>
        <w:t>pero podrá</w:t>
      </w:r>
      <w:r w:rsidR="000A6211">
        <w:rPr>
          <w:rFonts w:ascii="Arial" w:hAnsi="Arial" w:cs="Arial"/>
          <w:sz w:val="24"/>
          <w:szCs w:val="24"/>
        </w:rPr>
        <w:t>[n]</w:t>
      </w:r>
      <w:r w:rsidR="00FF67CE">
        <w:rPr>
          <w:rFonts w:ascii="Arial" w:hAnsi="Arial" w:cs="Arial"/>
          <w:sz w:val="24"/>
          <w:szCs w:val="24"/>
        </w:rPr>
        <w:t xml:space="preserve"> </w:t>
      </w:r>
      <w:r w:rsidRPr="00393447" w:rsidR="00E52F6F">
        <w:rPr>
          <w:rFonts w:ascii="Arial" w:hAnsi="Arial" w:cs="Arial"/>
          <w:sz w:val="24"/>
          <w:szCs w:val="24"/>
        </w:rPr>
        <w:t xml:space="preserve">discrecionalmente utilizar las cláusulas exorbitantes previstas en el estatuto General de Contratación de la </w:t>
      </w:r>
      <w:r w:rsidRPr="00393447" w:rsidR="00801614">
        <w:rPr>
          <w:rFonts w:ascii="Arial" w:hAnsi="Arial" w:cs="Arial"/>
          <w:sz w:val="24"/>
          <w:szCs w:val="24"/>
        </w:rPr>
        <w:t>administración</w:t>
      </w:r>
      <w:r w:rsidRPr="00393447" w:rsidR="00E52F6F">
        <w:rPr>
          <w:rFonts w:ascii="Arial" w:hAnsi="Arial" w:cs="Arial"/>
          <w:sz w:val="24"/>
          <w:szCs w:val="24"/>
        </w:rPr>
        <w:t xml:space="preserve"> pública</w:t>
      </w:r>
      <w:r w:rsidRPr="3B90D686" w:rsidR="00E52F6F">
        <w:rPr>
          <w:rStyle w:val="CharacterStyle1"/>
          <w:rFonts w:ascii="Arial" w:hAnsi="Arial" w:cs="Arial"/>
          <w:spacing w:val="3"/>
          <w:sz w:val="24"/>
          <w:szCs w:val="24"/>
        </w:rPr>
        <w:t>»</w:t>
      </w:r>
      <w:r w:rsidRPr="3B90D686" w:rsidR="00D73F7D">
        <w:rPr>
          <w:rStyle w:val="FootnoteReference"/>
          <w:rFonts w:ascii="Arial" w:hAnsi="Arial" w:cs="Arial"/>
          <w:spacing w:val="3"/>
          <w:sz w:val="24"/>
          <w:szCs w:val="24"/>
        </w:rPr>
        <w:footnoteReference w:id="40"/>
      </w:r>
      <w:r w:rsidRPr="3B90D686" w:rsidR="00E52F6F">
        <w:rPr>
          <w:rStyle w:val="CharacterStyle1"/>
          <w:rFonts w:ascii="Arial" w:hAnsi="Arial" w:cs="Arial"/>
          <w:spacing w:val="3"/>
          <w:sz w:val="24"/>
          <w:szCs w:val="24"/>
        </w:rPr>
        <w:t xml:space="preserve">. </w:t>
      </w:r>
    </w:p>
    <w:p xmlns:wp14="http://schemas.microsoft.com/office/word/2010/wordml" w:rsidRPr="00393447" w:rsidR="00895DDB" w:rsidP="3B90D686" w:rsidRDefault="00895DDB" w14:paraId="68F21D90" wp14:textId="77777777" wp14:noSpellErr="1">
      <w:pPr>
        <w:pStyle w:val="FootnoteText"/>
        <w:jc w:val="both"/>
        <w:rPr>
          <w:rStyle w:val="CharacterStyle1"/>
          <w:rFonts w:ascii="Arial" w:hAnsi="Arial" w:cs="Arial"/>
          <w:spacing w:val="3"/>
          <w:sz w:val="24"/>
          <w:szCs w:val="24"/>
        </w:rPr>
      </w:pPr>
    </w:p>
    <w:p xmlns:wp14="http://schemas.microsoft.com/office/word/2010/wordml" w:rsidR="00895DDB" w:rsidP="3B90D686" w:rsidRDefault="00895DDB" w14:paraId="09158AFF" wp14:textId="77777777" wp14:noSpellErr="1">
      <w:pPr>
        <w:pStyle w:val="FootnoteText"/>
        <w:jc w:val="both"/>
        <w:rPr>
          <w:rStyle w:val="CharacterStyle1"/>
          <w:rFonts w:ascii="Arial" w:hAnsi="Arial" w:cs="Arial"/>
          <w:spacing w:val="3"/>
          <w:sz w:val="24"/>
          <w:szCs w:val="24"/>
        </w:rPr>
      </w:pPr>
      <w:r w:rsidRPr="3B90D686" w:rsidR="00895DDB">
        <w:rPr>
          <w:rStyle w:val="CharacterStyle1"/>
          <w:rFonts w:ascii="Arial" w:hAnsi="Arial" w:cs="Arial"/>
          <w:spacing w:val="3"/>
          <w:sz w:val="24"/>
          <w:szCs w:val="24"/>
        </w:rPr>
        <w:t>No obsta</w:t>
      </w:r>
      <w:r w:rsidRPr="3B90D686" w:rsidR="00FC26A3">
        <w:rPr>
          <w:rStyle w:val="CharacterStyle1"/>
          <w:rFonts w:ascii="Arial" w:hAnsi="Arial" w:cs="Arial"/>
          <w:spacing w:val="3"/>
          <w:sz w:val="24"/>
          <w:szCs w:val="24"/>
        </w:rPr>
        <w:t>n</w:t>
      </w:r>
      <w:r w:rsidRPr="3B90D686" w:rsidR="00895DDB">
        <w:rPr>
          <w:rStyle w:val="CharacterStyle1"/>
          <w:rFonts w:ascii="Arial" w:hAnsi="Arial" w:cs="Arial"/>
          <w:spacing w:val="3"/>
          <w:sz w:val="24"/>
          <w:szCs w:val="24"/>
        </w:rPr>
        <w:t xml:space="preserve">te, dado que </w:t>
      </w:r>
      <w:r w:rsidRPr="3B90D686" w:rsidR="00FB2F65">
        <w:rPr>
          <w:rStyle w:val="CharacterStyle1"/>
          <w:rFonts w:ascii="Arial" w:hAnsi="Arial" w:cs="Arial"/>
          <w:spacing w:val="3"/>
          <w:sz w:val="24"/>
          <w:szCs w:val="24"/>
        </w:rPr>
        <w:t xml:space="preserve">la </w:t>
      </w:r>
      <w:r w:rsidRPr="3B90D686" w:rsidR="000F5EA4">
        <w:rPr>
          <w:rStyle w:val="CharacterStyle1"/>
          <w:rFonts w:ascii="Arial" w:hAnsi="Arial" w:cs="Arial"/>
          <w:spacing w:val="3"/>
          <w:sz w:val="24"/>
          <w:szCs w:val="24"/>
        </w:rPr>
        <w:t>L</w:t>
      </w:r>
      <w:r w:rsidRPr="3B90D686" w:rsidR="00FB2F65">
        <w:rPr>
          <w:rStyle w:val="CharacterStyle1"/>
          <w:rFonts w:ascii="Arial" w:hAnsi="Arial" w:cs="Arial"/>
          <w:spacing w:val="3"/>
          <w:sz w:val="24"/>
          <w:szCs w:val="24"/>
        </w:rPr>
        <w:t xml:space="preserve">ey 1122 de 2007 en manera alguna </w:t>
      </w:r>
      <w:r w:rsidRPr="3B90D686" w:rsidR="00761103">
        <w:rPr>
          <w:rStyle w:val="CharacterStyle1"/>
          <w:rFonts w:ascii="Arial" w:hAnsi="Arial" w:cs="Arial"/>
          <w:spacing w:val="3"/>
          <w:sz w:val="24"/>
          <w:szCs w:val="24"/>
        </w:rPr>
        <w:t xml:space="preserve">se </w:t>
      </w:r>
      <w:r w:rsidRPr="3B90D686" w:rsidR="00FB2F65">
        <w:rPr>
          <w:rStyle w:val="CharacterStyle1"/>
          <w:rFonts w:ascii="Arial" w:hAnsi="Arial" w:cs="Arial"/>
          <w:spacing w:val="3"/>
          <w:sz w:val="24"/>
          <w:szCs w:val="24"/>
        </w:rPr>
        <w:t>refiere al régimen contractual del Fondo</w:t>
      </w:r>
      <w:r w:rsidRPr="3B90D686" w:rsidR="00761103">
        <w:rPr>
          <w:rStyle w:val="CharacterStyle1"/>
          <w:rFonts w:ascii="Arial" w:hAnsi="Arial" w:cs="Arial"/>
          <w:spacing w:val="3"/>
          <w:sz w:val="24"/>
          <w:szCs w:val="24"/>
        </w:rPr>
        <w:t>,</w:t>
      </w:r>
      <w:r w:rsidRPr="3B90D686" w:rsidR="00FB2F65">
        <w:rPr>
          <w:rStyle w:val="CharacterStyle1"/>
          <w:rFonts w:ascii="Arial" w:hAnsi="Arial" w:cs="Arial"/>
          <w:spacing w:val="3"/>
          <w:sz w:val="24"/>
          <w:szCs w:val="24"/>
        </w:rPr>
        <w:t xml:space="preserve"> </w:t>
      </w:r>
      <w:r w:rsidRPr="3B90D686" w:rsidR="00FF1B33">
        <w:rPr>
          <w:rStyle w:val="CharacterStyle1"/>
          <w:rFonts w:ascii="Arial" w:hAnsi="Arial" w:cs="Arial"/>
          <w:spacing w:val="3"/>
          <w:sz w:val="24"/>
          <w:szCs w:val="24"/>
        </w:rPr>
        <w:t>y que el citado establecimiento público no tiene la naturaleza de una EPS</w:t>
      </w:r>
      <w:r w:rsidRPr="3B90D686" w:rsidR="000F5EA4">
        <w:rPr>
          <w:rStyle w:val="CharacterStyle1"/>
          <w:rFonts w:ascii="Arial" w:hAnsi="Arial" w:cs="Arial"/>
          <w:spacing w:val="3"/>
          <w:sz w:val="24"/>
          <w:szCs w:val="24"/>
        </w:rPr>
        <w:t xml:space="preserve">, pública o privada, </w:t>
      </w:r>
      <w:r w:rsidRPr="3B90D686" w:rsidR="00FF1B33">
        <w:rPr>
          <w:rStyle w:val="CharacterStyle1"/>
          <w:rFonts w:ascii="Arial" w:hAnsi="Arial" w:cs="Arial"/>
          <w:spacing w:val="3"/>
          <w:sz w:val="24"/>
          <w:szCs w:val="24"/>
        </w:rPr>
        <w:t>ni puede ser asimilado a ella</w:t>
      </w:r>
      <w:r w:rsidRPr="3B90D686" w:rsidR="000F5EA4">
        <w:rPr>
          <w:rStyle w:val="CharacterStyle1"/>
          <w:rFonts w:ascii="Arial" w:hAnsi="Arial" w:cs="Arial"/>
          <w:spacing w:val="3"/>
          <w:sz w:val="24"/>
          <w:szCs w:val="24"/>
        </w:rPr>
        <w:t>s</w:t>
      </w:r>
      <w:r w:rsidRPr="3B90D686" w:rsidR="00393447">
        <w:rPr>
          <w:rStyle w:val="CharacterStyle1"/>
          <w:rFonts w:ascii="Arial" w:hAnsi="Arial" w:cs="Arial"/>
          <w:spacing w:val="3"/>
          <w:sz w:val="24"/>
          <w:szCs w:val="24"/>
        </w:rPr>
        <w:t xml:space="preserve"> </w:t>
      </w:r>
      <w:r w:rsidRPr="3B90D686" w:rsidR="00761103">
        <w:rPr>
          <w:rStyle w:val="CharacterStyle1"/>
          <w:rFonts w:ascii="Arial" w:hAnsi="Arial" w:cs="Arial"/>
          <w:spacing w:val="3"/>
          <w:sz w:val="24"/>
          <w:szCs w:val="24"/>
        </w:rPr>
        <w:t>-</w:t>
      </w:r>
      <w:r w:rsidRPr="3B90D686" w:rsidR="00393447">
        <w:rPr>
          <w:rStyle w:val="CharacterStyle1"/>
          <w:rFonts w:ascii="Arial" w:hAnsi="Arial" w:cs="Arial"/>
          <w:spacing w:val="3"/>
          <w:sz w:val="24"/>
          <w:szCs w:val="24"/>
        </w:rPr>
        <w:t xml:space="preserve">por las razones que ha sido </w:t>
      </w:r>
      <w:r w:rsidRPr="3B90D686" w:rsidR="00801614">
        <w:rPr>
          <w:rStyle w:val="CharacterStyle1"/>
          <w:rFonts w:ascii="Arial" w:hAnsi="Arial" w:cs="Arial"/>
          <w:spacing w:val="3"/>
          <w:sz w:val="24"/>
          <w:szCs w:val="24"/>
        </w:rPr>
        <w:t>expuestas</w:t>
      </w:r>
      <w:r w:rsidRPr="3B90D686" w:rsidR="00393447">
        <w:rPr>
          <w:rStyle w:val="CharacterStyle1"/>
          <w:rFonts w:ascii="Arial" w:hAnsi="Arial" w:cs="Arial"/>
          <w:spacing w:val="3"/>
          <w:sz w:val="24"/>
          <w:szCs w:val="24"/>
        </w:rPr>
        <w:t xml:space="preserve"> en este concepto</w:t>
      </w:r>
      <w:r w:rsidRPr="3B90D686" w:rsidR="00761103">
        <w:rPr>
          <w:rStyle w:val="CharacterStyle1"/>
          <w:rFonts w:ascii="Arial" w:hAnsi="Arial" w:cs="Arial"/>
          <w:spacing w:val="3"/>
          <w:sz w:val="24"/>
          <w:szCs w:val="24"/>
        </w:rPr>
        <w:t>-</w:t>
      </w:r>
      <w:r w:rsidRPr="3B90D686" w:rsidR="00393447">
        <w:rPr>
          <w:rStyle w:val="CharacterStyle1"/>
          <w:rFonts w:ascii="Arial" w:hAnsi="Arial" w:cs="Arial"/>
          <w:spacing w:val="3"/>
          <w:sz w:val="24"/>
          <w:szCs w:val="24"/>
        </w:rPr>
        <w:t xml:space="preserve">, </w:t>
      </w:r>
      <w:r w:rsidRPr="3B90D686" w:rsidR="00FC26A3">
        <w:rPr>
          <w:rStyle w:val="CharacterStyle1"/>
          <w:rFonts w:ascii="Arial" w:hAnsi="Arial" w:cs="Arial"/>
          <w:spacing w:val="3"/>
          <w:sz w:val="24"/>
          <w:szCs w:val="24"/>
        </w:rPr>
        <w:t xml:space="preserve">debe concluirse que no le es aplicable el régimen contractual </w:t>
      </w:r>
      <w:r w:rsidRPr="3B90D686" w:rsidR="00953CD6">
        <w:rPr>
          <w:rStyle w:val="CharacterStyle1"/>
          <w:rFonts w:ascii="Arial" w:hAnsi="Arial" w:cs="Arial"/>
          <w:spacing w:val="3"/>
          <w:sz w:val="24"/>
          <w:szCs w:val="24"/>
        </w:rPr>
        <w:t>previsto para las EPS públicas en los términos del artículo 45 de la Ley 1122 de 2007.</w:t>
      </w:r>
    </w:p>
    <w:p xmlns:wp14="http://schemas.microsoft.com/office/word/2010/wordml" w:rsidR="00953CD6" w:rsidP="00E52F6F" w:rsidRDefault="00953CD6" w14:paraId="13C326F3" wp14:textId="77777777">
      <w:pPr>
        <w:pStyle w:val="FootnoteText"/>
        <w:jc w:val="both"/>
        <w:rPr>
          <w:rStyle w:val="CharacterStyle1"/>
          <w:rFonts w:ascii="Arial" w:hAnsi="Arial" w:cs="Arial"/>
          <w:bCs/>
          <w:spacing w:val="3"/>
          <w:sz w:val="24"/>
          <w:szCs w:val="24"/>
        </w:rPr>
      </w:pPr>
    </w:p>
    <w:p xmlns:wp14="http://schemas.microsoft.com/office/word/2010/wordml" w:rsidR="008B472F" w:rsidP="00BF2785" w:rsidRDefault="008B472F" w14:paraId="3E37E044" wp14:textId="77777777">
      <w:pPr>
        <w:spacing w:after="0" w:line="240" w:lineRule="auto"/>
        <w:jc w:val="both"/>
        <w:rPr>
          <w:rFonts w:ascii="Arial" w:hAnsi="Arial" w:cs="Arial"/>
          <w:sz w:val="24"/>
          <w:szCs w:val="24"/>
        </w:rPr>
      </w:pPr>
      <w:r>
        <w:rPr>
          <w:rFonts w:ascii="Arial" w:hAnsi="Arial" w:cs="Arial"/>
          <w:sz w:val="24"/>
          <w:szCs w:val="24"/>
        </w:rPr>
        <w:t>Con base en las anteriores consideraciones,</w:t>
      </w:r>
    </w:p>
    <w:p xmlns:wp14="http://schemas.microsoft.com/office/word/2010/wordml" w:rsidR="00BF2785" w:rsidP="00BF2785" w:rsidRDefault="00BF2785" w14:paraId="4853B841" wp14:textId="77777777">
      <w:pPr>
        <w:spacing w:after="0" w:line="240" w:lineRule="auto"/>
        <w:jc w:val="both"/>
        <w:rPr>
          <w:rFonts w:ascii="Arial" w:hAnsi="Arial" w:cs="Arial"/>
          <w:sz w:val="24"/>
          <w:szCs w:val="24"/>
        </w:rPr>
      </w:pPr>
    </w:p>
    <w:p xmlns:wp14="http://schemas.microsoft.com/office/word/2010/wordml" w:rsidR="00113326" w:rsidP="00BF2785" w:rsidRDefault="00113326" w14:paraId="50125231" wp14:textId="77777777">
      <w:pPr>
        <w:spacing w:after="0" w:line="240" w:lineRule="auto"/>
        <w:jc w:val="both"/>
        <w:rPr>
          <w:rFonts w:ascii="Arial" w:hAnsi="Arial" w:cs="Arial"/>
          <w:sz w:val="24"/>
          <w:szCs w:val="24"/>
        </w:rPr>
      </w:pPr>
    </w:p>
    <w:p xmlns:wp14="http://schemas.microsoft.com/office/word/2010/wordml" w:rsidR="00113326" w:rsidP="00BF2785" w:rsidRDefault="00113326" w14:paraId="5A25747A" wp14:textId="77777777">
      <w:pPr>
        <w:spacing w:after="0" w:line="240" w:lineRule="auto"/>
        <w:jc w:val="both"/>
        <w:rPr>
          <w:rFonts w:ascii="Arial" w:hAnsi="Arial" w:cs="Arial"/>
          <w:sz w:val="24"/>
          <w:szCs w:val="24"/>
        </w:rPr>
      </w:pPr>
    </w:p>
    <w:p xmlns:wp14="http://schemas.microsoft.com/office/word/2010/wordml" w:rsidRPr="00FF7780" w:rsidR="00144655" w:rsidP="00BF2785" w:rsidRDefault="00144655" w14:paraId="7AAB31F8" wp14:textId="77777777">
      <w:pPr>
        <w:spacing w:after="0" w:line="240" w:lineRule="auto"/>
        <w:ind w:right="-93"/>
        <w:jc w:val="center"/>
        <w:rPr>
          <w:rFonts w:ascii="Arial" w:hAnsi="Arial" w:eastAsia="Times New Roman" w:cs="Arial"/>
          <w:b/>
          <w:sz w:val="24"/>
          <w:szCs w:val="24"/>
          <w:lang w:eastAsia="es-ES"/>
        </w:rPr>
      </w:pPr>
      <w:r w:rsidRPr="00FF7780">
        <w:rPr>
          <w:rFonts w:ascii="Arial" w:hAnsi="Arial" w:eastAsia="Times New Roman" w:cs="Arial"/>
          <w:b/>
          <w:sz w:val="24"/>
          <w:szCs w:val="24"/>
          <w:lang w:eastAsia="es-ES"/>
        </w:rPr>
        <w:t>III. LA SALA RESPONDE:</w:t>
      </w:r>
    </w:p>
    <w:p xmlns:wp14="http://schemas.microsoft.com/office/word/2010/wordml" w:rsidR="0093680F" w:rsidP="00F73768" w:rsidRDefault="0093680F" w14:paraId="09B8D95D" wp14:textId="77777777">
      <w:pPr>
        <w:spacing w:after="0" w:line="240" w:lineRule="auto"/>
        <w:ind w:right="-93"/>
        <w:jc w:val="both"/>
        <w:rPr>
          <w:rFonts w:ascii="Arial" w:hAnsi="Arial" w:eastAsia="Times New Roman" w:cs="Arial"/>
          <w:b/>
          <w:sz w:val="24"/>
          <w:szCs w:val="24"/>
          <w:lang w:eastAsia="es-ES"/>
        </w:rPr>
      </w:pPr>
    </w:p>
    <w:p xmlns:wp14="http://schemas.microsoft.com/office/word/2010/wordml" w:rsidRPr="008D40D1" w:rsidR="008911FB" w:rsidP="008911FB" w:rsidRDefault="008911FB" w14:paraId="6FFC8EA8" wp14:textId="77777777">
      <w:pPr>
        <w:pStyle w:val="ListParagraph"/>
        <w:spacing w:after="0" w:line="240" w:lineRule="auto"/>
        <w:ind w:right="-93"/>
        <w:jc w:val="both"/>
        <w:rPr>
          <w:rStyle w:val="CharacterStyle1"/>
          <w:rFonts w:ascii="Arial" w:hAnsi="Arial" w:cs="Arial"/>
          <w:iCs/>
          <w:spacing w:val="3"/>
          <w:sz w:val="24"/>
          <w:szCs w:val="24"/>
        </w:rPr>
      </w:pPr>
      <w:r w:rsidRPr="008D40D1">
        <w:rPr>
          <w:rStyle w:val="CharacterStyle1"/>
          <w:rFonts w:ascii="Arial" w:hAnsi="Arial" w:cs="Arial"/>
          <w:iCs/>
          <w:spacing w:val="3"/>
          <w:sz w:val="24"/>
          <w:szCs w:val="24"/>
        </w:rPr>
        <w:t>«¿Es procedente que el Fondo de Pasivo Social de Ferrocarriles Nacionales de Colombia, entidad que garantiza la prestación de los servicios de salud de sus afiliados, bajo exigencias y requisitos similares a los establecidos para las EPS, puedan contratar dichos servicios conforme el régimen de contratación establecido en el artículo 45 de la Ley 1122 de 2007 para las EPS públicas, esto es, el derecho privado, o para el efecto debe dar aplicación a las reglas contractuales establecidas en el Estatuto General de Contratación de la Administración Pública, teniendo en cuenta que su naturaleza jurídica corresponde a la de Establecimiento Público?»</w:t>
      </w:r>
    </w:p>
    <w:p xmlns:wp14="http://schemas.microsoft.com/office/word/2010/wordml" w:rsidR="00EF4A34" w:rsidP="00F73768" w:rsidRDefault="00EF4A34" w14:paraId="78BEFD2A" wp14:textId="77777777">
      <w:pPr>
        <w:spacing w:after="0" w:line="240" w:lineRule="auto"/>
        <w:ind w:right="-93"/>
        <w:jc w:val="both"/>
        <w:rPr>
          <w:rFonts w:ascii="Arial" w:hAnsi="Arial" w:eastAsia="Times New Roman" w:cs="Arial"/>
          <w:b/>
          <w:sz w:val="24"/>
          <w:szCs w:val="24"/>
          <w:lang w:eastAsia="es-ES"/>
        </w:rPr>
      </w:pPr>
    </w:p>
    <w:p xmlns:wp14="http://schemas.microsoft.com/office/word/2010/wordml" w:rsidRPr="00BA3A82" w:rsidR="00A05BED" w:rsidP="00BA3A82" w:rsidRDefault="001300B8" w14:paraId="7651FDA5" wp14:textId="77777777">
      <w:pPr>
        <w:spacing w:after="0" w:line="240" w:lineRule="auto"/>
        <w:ind w:right="-93"/>
        <w:jc w:val="both"/>
        <w:rPr>
          <w:rFonts w:ascii="Arial" w:hAnsi="Arial" w:cs="Arial"/>
          <w:iCs/>
          <w:sz w:val="24"/>
          <w:szCs w:val="24"/>
        </w:rPr>
      </w:pPr>
      <w:r w:rsidRPr="00BA3A82">
        <w:rPr>
          <w:rStyle w:val="CharacterStyle1"/>
          <w:rFonts w:ascii="Arial" w:hAnsi="Arial" w:cs="Arial"/>
          <w:iCs/>
          <w:spacing w:val="3"/>
          <w:sz w:val="24"/>
          <w:szCs w:val="24"/>
        </w:rPr>
        <w:t xml:space="preserve">El </w:t>
      </w:r>
      <w:r w:rsidRPr="00BA3A82" w:rsidR="00D857E9">
        <w:rPr>
          <w:rStyle w:val="CharacterStyle1"/>
          <w:rFonts w:ascii="Arial" w:hAnsi="Arial" w:cs="Arial"/>
          <w:iCs/>
          <w:spacing w:val="3"/>
          <w:sz w:val="24"/>
          <w:szCs w:val="24"/>
        </w:rPr>
        <w:t xml:space="preserve">régimen de contratación del </w:t>
      </w:r>
      <w:r w:rsidRPr="00BA3A82">
        <w:rPr>
          <w:rStyle w:val="CharacterStyle1"/>
          <w:rFonts w:ascii="Arial" w:hAnsi="Arial" w:cs="Arial"/>
          <w:iCs/>
          <w:spacing w:val="3"/>
          <w:sz w:val="24"/>
          <w:szCs w:val="24"/>
        </w:rPr>
        <w:t xml:space="preserve">Fondo de Pasivo Social de Ferrocarriles Nacionales de Colombia </w:t>
      </w:r>
      <w:r w:rsidRPr="00BA3A82" w:rsidR="000B022E">
        <w:rPr>
          <w:rStyle w:val="CharacterStyle1"/>
          <w:rFonts w:ascii="Arial" w:hAnsi="Arial" w:cs="Arial"/>
          <w:iCs/>
          <w:spacing w:val="3"/>
          <w:sz w:val="24"/>
          <w:szCs w:val="24"/>
        </w:rPr>
        <w:t xml:space="preserve">es el establecido en </w:t>
      </w:r>
      <w:r w:rsidR="00250DF8">
        <w:rPr>
          <w:rStyle w:val="CharacterStyle1"/>
          <w:rFonts w:ascii="Arial" w:hAnsi="Arial" w:cs="Arial"/>
          <w:iCs/>
          <w:spacing w:val="3"/>
          <w:sz w:val="24"/>
          <w:szCs w:val="24"/>
        </w:rPr>
        <w:t xml:space="preserve">el </w:t>
      </w:r>
      <w:r w:rsidRPr="00250DF8" w:rsidR="00250DF8">
        <w:rPr>
          <w:rStyle w:val="CharacterStyle1"/>
          <w:rFonts w:ascii="Arial" w:hAnsi="Arial" w:cs="Arial"/>
          <w:iCs/>
          <w:spacing w:val="3"/>
          <w:sz w:val="24"/>
          <w:szCs w:val="24"/>
        </w:rPr>
        <w:t xml:space="preserve">Estatuto General de Contratación de la Administración Pública </w:t>
      </w:r>
      <w:r w:rsidR="00716326">
        <w:rPr>
          <w:rStyle w:val="CharacterStyle1"/>
          <w:rFonts w:ascii="Arial" w:hAnsi="Arial" w:cs="Arial"/>
          <w:iCs/>
          <w:spacing w:val="3"/>
          <w:sz w:val="24"/>
          <w:szCs w:val="24"/>
        </w:rPr>
        <w:t>-</w:t>
      </w:r>
      <w:r w:rsidRPr="00250DF8" w:rsidR="000B022E">
        <w:rPr>
          <w:rStyle w:val="CharacterStyle1"/>
          <w:rFonts w:ascii="Arial" w:hAnsi="Arial" w:cs="Arial"/>
          <w:iCs/>
          <w:spacing w:val="3"/>
          <w:sz w:val="24"/>
          <w:szCs w:val="24"/>
        </w:rPr>
        <w:t xml:space="preserve">Ley 80 de </w:t>
      </w:r>
      <w:r w:rsidRPr="00F810B0" w:rsidR="000B022E">
        <w:rPr>
          <w:rStyle w:val="CharacterStyle1"/>
          <w:rFonts w:ascii="Arial" w:hAnsi="Arial" w:cs="Arial"/>
          <w:iCs/>
          <w:spacing w:val="3"/>
          <w:sz w:val="24"/>
          <w:szCs w:val="24"/>
        </w:rPr>
        <w:t>1993</w:t>
      </w:r>
      <w:r w:rsidRPr="00F810B0" w:rsidR="00732AFF">
        <w:rPr>
          <w:rStyle w:val="CharacterStyle1"/>
          <w:rFonts w:ascii="Arial" w:hAnsi="Arial" w:cs="Arial"/>
          <w:iCs/>
          <w:spacing w:val="3"/>
          <w:sz w:val="24"/>
          <w:szCs w:val="24"/>
        </w:rPr>
        <w:t xml:space="preserve"> y sus modificaciones</w:t>
      </w:r>
      <w:r w:rsidRPr="00F810B0" w:rsidR="00716326">
        <w:rPr>
          <w:rStyle w:val="CharacterStyle1"/>
          <w:rFonts w:ascii="Arial" w:hAnsi="Arial" w:cs="Arial"/>
          <w:iCs/>
          <w:spacing w:val="3"/>
          <w:sz w:val="24"/>
          <w:szCs w:val="24"/>
        </w:rPr>
        <w:t>-</w:t>
      </w:r>
      <w:r w:rsidRPr="00F810B0" w:rsidR="000B022E">
        <w:rPr>
          <w:rStyle w:val="CharacterStyle1"/>
          <w:rFonts w:ascii="Arial" w:hAnsi="Arial" w:cs="Arial"/>
          <w:iCs/>
          <w:spacing w:val="3"/>
          <w:sz w:val="24"/>
          <w:szCs w:val="24"/>
        </w:rPr>
        <w:t>,</w:t>
      </w:r>
      <w:r w:rsidRPr="00BA3A82" w:rsidR="000B022E">
        <w:rPr>
          <w:rStyle w:val="CharacterStyle1"/>
          <w:rFonts w:ascii="Arial" w:hAnsi="Arial" w:cs="Arial"/>
          <w:iCs/>
          <w:spacing w:val="3"/>
          <w:sz w:val="24"/>
          <w:szCs w:val="24"/>
        </w:rPr>
        <w:t xml:space="preserve"> </w:t>
      </w:r>
      <w:r w:rsidRPr="00BA3A82" w:rsidR="00A05BED">
        <w:rPr>
          <w:rFonts w:ascii="Arial" w:hAnsi="Arial" w:cs="Arial"/>
          <w:iCs/>
          <w:sz w:val="24"/>
          <w:szCs w:val="24"/>
        </w:rPr>
        <w:t>por expresa disposición de la ley que lo creó como establecimiento público -D.L. 1591 de 1989-, sus estatutos -Decreto 1435 de 1990-, la misma Ley 80</w:t>
      </w:r>
      <w:r w:rsidR="00BD5CA2">
        <w:rPr>
          <w:rFonts w:ascii="Arial" w:hAnsi="Arial" w:cs="Arial"/>
          <w:iCs/>
          <w:sz w:val="24"/>
          <w:szCs w:val="24"/>
        </w:rPr>
        <w:t>,</w:t>
      </w:r>
      <w:r w:rsidRPr="00BA3A82" w:rsidR="00A05BED">
        <w:rPr>
          <w:rFonts w:ascii="Arial" w:hAnsi="Arial" w:cs="Arial"/>
          <w:iCs/>
          <w:sz w:val="24"/>
          <w:szCs w:val="24"/>
        </w:rPr>
        <w:t xml:space="preserve"> y la Ley 489 de 1998.</w:t>
      </w:r>
    </w:p>
    <w:p xmlns:wp14="http://schemas.microsoft.com/office/word/2010/wordml" w:rsidR="00A05BED" w:rsidP="001300B8" w:rsidRDefault="00A05BED" w14:paraId="27A76422" wp14:textId="77777777">
      <w:pPr>
        <w:spacing w:after="0" w:line="240" w:lineRule="auto"/>
        <w:ind w:right="-93"/>
        <w:jc w:val="both"/>
        <w:rPr>
          <w:rStyle w:val="CharacterStyle1"/>
          <w:rFonts w:ascii="Arial" w:hAnsi="Arial" w:cs="Arial"/>
          <w:iCs/>
          <w:spacing w:val="3"/>
          <w:sz w:val="24"/>
          <w:szCs w:val="24"/>
        </w:rPr>
      </w:pPr>
    </w:p>
    <w:p xmlns:wp14="http://schemas.microsoft.com/office/word/2010/wordml" w:rsidR="007C64CD" w:rsidP="001300B8" w:rsidRDefault="007C64CD" w14:paraId="2151779F" wp14:textId="77777777">
      <w:pPr>
        <w:spacing w:after="0" w:line="240" w:lineRule="auto"/>
        <w:ind w:right="-93"/>
        <w:jc w:val="both"/>
        <w:rPr>
          <w:rStyle w:val="CharacterStyle1"/>
          <w:rFonts w:ascii="Arial" w:hAnsi="Arial" w:cs="Arial"/>
          <w:iCs/>
          <w:spacing w:val="3"/>
          <w:sz w:val="24"/>
          <w:szCs w:val="24"/>
        </w:rPr>
      </w:pPr>
      <w:r>
        <w:rPr>
          <w:rStyle w:val="CharacterStyle1"/>
          <w:rFonts w:ascii="Arial" w:hAnsi="Arial" w:cs="Arial"/>
          <w:iCs/>
          <w:spacing w:val="3"/>
          <w:sz w:val="24"/>
          <w:szCs w:val="24"/>
        </w:rPr>
        <w:t xml:space="preserve">Dado que el Fondo no es una </w:t>
      </w:r>
      <w:r w:rsidR="002C6724">
        <w:rPr>
          <w:rStyle w:val="CharacterStyle1"/>
          <w:rFonts w:ascii="Arial" w:hAnsi="Arial" w:cs="Arial"/>
          <w:iCs/>
          <w:spacing w:val="3"/>
          <w:sz w:val="24"/>
          <w:szCs w:val="24"/>
        </w:rPr>
        <w:t xml:space="preserve">EPS pública, no le es aplicable el </w:t>
      </w:r>
      <w:r w:rsidR="00850629">
        <w:rPr>
          <w:rStyle w:val="CharacterStyle1"/>
          <w:rFonts w:ascii="Arial" w:hAnsi="Arial" w:cs="Arial"/>
          <w:iCs/>
          <w:spacing w:val="3"/>
          <w:sz w:val="24"/>
          <w:szCs w:val="24"/>
        </w:rPr>
        <w:t xml:space="preserve">régimen de contratación previsto en el </w:t>
      </w:r>
      <w:r w:rsidR="002C6724">
        <w:rPr>
          <w:rStyle w:val="CharacterStyle1"/>
          <w:rFonts w:ascii="Arial" w:hAnsi="Arial" w:cs="Arial"/>
          <w:iCs/>
          <w:spacing w:val="3"/>
          <w:sz w:val="24"/>
          <w:szCs w:val="24"/>
        </w:rPr>
        <w:t>artículo 45 de la Ley 1122 de 2007.</w:t>
      </w:r>
    </w:p>
    <w:p xmlns:wp14="http://schemas.microsoft.com/office/word/2010/wordml" w:rsidR="002C6724" w:rsidP="001300B8" w:rsidRDefault="002C6724" w14:paraId="49206A88" wp14:textId="77777777">
      <w:pPr>
        <w:spacing w:after="0" w:line="240" w:lineRule="auto"/>
        <w:ind w:right="-93"/>
        <w:jc w:val="both"/>
        <w:rPr>
          <w:rStyle w:val="CharacterStyle1"/>
          <w:rFonts w:ascii="Arial" w:hAnsi="Arial" w:cs="Arial"/>
          <w:iCs/>
          <w:spacing w:val="3"/>
          <w:sz w:val="24"/>
          <w:szCs w:val="24"/>
        </w:rPr>
      </w:pPr>
    </w:p>
    <w:p xmlns:wp14="http://schemas.microsoft.com/office/word/2010/wordml" w:rsidRPr="00FF7780" w:rsidR="00D3643D" w:rsidP="00D3643D" w:rsidRDefault="00D3643D" w14:paraId="7082C18B" wp14:textId="77777777">
      <w:pPr>
        <w:spacing w:after="0" w:line="240" w:lineRule="auto"/>
        <w:ind w:right="51"/>
        <w:jc w:val="both"/>
        <w:rPr>
          <w:rFonts w:ascii="Arial" w:hAnsi="Arial" w:cs="Arial"/>
          <w:sz w:val="24"/>
          <w:szCs w:val="24"/>
        </w:rPr>
      </w:pPr>
      <w:r w:rsidRPr="00FF7780">
        <w:rPr>
          <w:rFonts w:ascii="Arial" w:hAnsi="Arial" w:cs="Arial"/>
          <w:sz w:val="24"/>
          <w:szCs w:val="24"/>
        </w:rPr>
        <w:t>Remítase a</w:t>
      </w:r>
      <w:r w:rsidR="00BA3A82">
        <w:rPr>
          <w:rFonts w:ascii="Arial" w:hAnsi="Arial" w:cs="Arial"/>
          <w:sz w:val="24"/>
          <w:szCs w:val="24"/>
        </w:rPr>
        <w:t xml:space="preserve">l </w:t>
      </w:r>
      <w:r w:rsidRPr="00FF7780">
        <w:rPr>
          <w:rFonts w:ascii="Arial" w:hAnsi="Arial" w:cs="Arial"/>
          <w:sz w:val="24"/>
          <w:szCs w:val="24"/>
        </w:rPr>
        <w:t>Ministr</w:t>
      </w:r>
      <w:r w:rsidR="00BA3A82">
        <w:rPr>
          <w:rFonts w:ascii="Arial" w:hAnsi="Arial" w:cs="Arial"/>
          <w:sz w:val="24"/>
          <w:szCs w:val="24"/>
        </w:rPr>
        <w:t>o</w:t>
      </w:r>
      <w:r w:rsidRPr="00FF7780">
        <w:rPr>
          <w:rFonts w:ascii="Arial" w:hAnsi="Arial" w:cs="Arial"/>
          <w:sz w:val="24"/>
          <w:szCs w:val="24"/>
        </w:rPr>
        <w:t xml:space="preserve"> de </w:t>
      </w:r>
      <w:r w:rsidR="002F1E16">
        <w:rPr>
          <w:rFonts w:ascii="Arial" w:hAnsi="Arial" w:cs="Arial"/>
          <w:sz w:val="24"/>
          <w:szCs w:val="24"/>
        </w:rPr>
        <w:t>S</w:t>
      </w:r>
      <w:r w:rsidR="001D535A">
        <w:rPr>
          <w:rFonts w:ascii="Arial" w:hAnsi="Arial" w:cs="Arial"/>
          <w:sz w:val="24"/>
          <w:szCs w:val="24"/>
        </w:rPr>
        <w:t>alud y Protección Social</w:t>
      </w:r>
      <w:r w:rsidR="00144655">
        <w:rPr>
          <w:rFonts w:ascii="Arial" w:hAnsi="Arial" w:cs="Arial"/>
          <w:sz w:val="24"/>
          <w:szCs w:val="24"/>
        </w:rPr>
        <w:t xml:space="preserve"> </w:t>
      </w:r>
      <w:r w:rsidRPr="00FF7780">
        <w:rPr>
          <w:rFonts w:ascii="Arial" w:hAnsi="Arial" w:cs="Arial"/>
          <w:sz w:val="24"/>
          <w:szCs w:val="24"/>
        </w:rPr>
        <w:t>y a la Secretaría Jurídica de la Presidencia de la República</w:t>
      </w:r>
    </w:p>
    <w:p xmlns:wp14="http://schemas.microsoft.com/office/word/2010/wordml" w:rsidRPr="00FF7780" w:rsidR="00D3643D" w:rsidP="001559FD" w:rsidRDefault="00D3643D" w14:paraId="67B7A70C" wp14:textId="77777777">
      <w:pPr>
        <w:spacing w:after="0" w:line="240" w:lineRule="auto"/>
        <w:ind w:right="51"/>
        <w:rPr>
          <w:rFonts w:ascii="Arial" w:hAnsi="Arial" w:cs="Arial"/>
          <w:sz w:val="24"/>
          <w:szCs w:val="24"/>
        </w:rPr>
      </w:pPr>
    </w:p>
    <w:p xmlns:wp14="http://schemas.microsoft.com/office/word/2010/wordml" w:rsidRPr="00FF7780" w:rsidR="00D3643D" w:rsidP="001559FD" w:rsidRDefault="00D3643D" w14:paraId="71887C79" wp14:textId="77777777">
      <w:pPr>
        <w:spacing w:after="0" w:line="240" w:lineRule="auto"/>
        <w:ind w:right="51"/>
        <w:rPr>
          <w:rFonts w:ascii="Arial" w:hAnsi="Arial" w:cs="Arial"/>
          <w:sz w:val="24"/>
          <w:szCs w:val="24"/>
        </w:rPr>
      </w:pPr>
    </w:p>
    <w:p xmlns:wp14="http://schemas.microsoft.com/office/word/2010/wordml" w:rsidRPr="00FF7780" w:rsidR="008A038A" w:rsidP="001559FD" w:rsidRDefault="008A038A" w14:paraId="3B7FD67C" wp14:textId="77777777">
      <w:pPr>
        <w:spacing w:after="0" w:line="240" w:lineRule="auto"/>
        <w:ind w:right="51"/>
        <w:rPr>
          <w:rFonts w:ascii="Arial" w:hAnsi="Arial" w:cs="Arial"/>
          <w:sz w:val="24"/>
          <w:szCs w:val="24"/>
        </w:rPr>
      </w:pPr>
    </w:p>
    <w:p xmlns:wp14="http://schemas.microsoft.com/office/word/2010/wordml" w:rsidRPr="00FF7780" w:rsidR="00D3643D" w:rsidP="001559FD" w:rsidRDefault="00D3643D" w14:paraId="38D6B9B6" wp14:textId="77777777">
      <w:pPr>
        <w:spacing w:after="0" w:line="240" w:lineRule="auto"/>
        <w:ind w:right="51"/>
        <w:rPr>
          <w:rFonts w:ascii="Arial" w:hAnsi="Arial" w:cs="Arial"/>
          <w:sz w:val="24"/>
          <w:szCs w:val="24"/>
        </w:rPr>
      </w:pPr>
    </w:p>
    <w:p xmlns:wp14="http://schemas.microsoft.com/office/word/2010/wordml" w:rsidRPr="00FF7780" w:rsidR="008A038A" w:rsidP="00144655" w:rsidRDefault="008A038A" w14:paraId="52B71673" wp14:textId="77777777">
      <w:pPr>
        <w:spacing w:after="0" w:line="240" w:lineRule="auto"/>
        <w:ind w:right="51"/>
        <w:rPr>
          <w:rFonts w:ascii="Arial" w:hAnsi="Arial" w:cs="Arial"/>
          <w:sz w:val="24"/>
        </w:rPr>
      </w:pPr>
      <w:r w:rsidRPr="00FF7780">
        <w:rPr>
          <w:rFonts w:ascii="Arial" w:hAnsi="Arial" w:cs="Arial"/>
          <w:b/>
          <w:sz w:val="24"/>
        </w:rPr>
        <w:t xml:space="preserve">    GERMÁN ALBERTO BULA ESCOBAR</w:t>
      </w:r>
      <w:r w:rsidRPr="00FF7780" w:rsidR="00144655">
        <w:rPr>
          <w:rFonts w:ascii="Arial" w:hAnsi="Arial" w:cs="Arial"/>
          <w:b/>
          <w:sz w:val="24"/>
        </w:rPr>
        <w:t xml:space="preserve">   ÓSCAR DARÍO AMAYA NAVAS       </w:t>
      </w:r>
    </w:p>
    <w:p xmlns:wp14="http://schemas.microsoft.com/office/word/2010/wordml" w:rsidRPr="00FF7780" w:rsidR="008A038A" w:rsidP="008A038A" w:rsidRDefault="008A038A" w14:paraId="367389D8" wp14:textId="77777777">
      <w:pPr>
        <w:spacing w:after="0" w:line="240" w:lineRule="auto"/>
        <w:ind w:right="51"/>
        <w:rPr>
          <w:rFonts w:ascii="Arial" w:hAnsi="Arial" w:cs="Arial"/>
          <w:sz w:val="24"/>
        </w:rPr>
      </w:pPr>
      <w:r w:rsidRPr="00FF7780">
        <w:rPr>
          <w:rFonts w:ascii="Arial" w:hAnsi="Arial" w:cs="Arial"/>
          <w:sz w:val="24"/>
        </w:rPr>
        <w:t xml:space="preserve">          </w:t>
      </w:r>
      <w:r w:rsidR="00144655">
        <w:rPr>
          <w:rFonts w:ascii="Arial" w:hAnsi="Arial" w:cs="Arial"/>
          <w:sz w:val="24"/>
        </w:rPr>
        <w:t>Presidente de la Sala</w:t>
      </w:r>
      <w:r w:rsidRPr="00FF7780">
        <w:rPr>
          <w:rFonts w:ascii="Arial" w:hAnsi="Arial" w:cs="Arial"/>
          <w:sz w:val="24"/>
        </w:rPr>
        <w:tab/>
      </w:r>
      <w:r w:rsidRPr="00FF7780">
        <w:rPr>
          <w:rFonts w:ascii="Arial" w:hAnsi="Arial" w:cs="Arial"/>
          <w:sz w:val="24"/>
        </w:rPr>
        <w:t xml:space="preserve">    </w:t>
      </w:r>
      <w:r w:rsidRPr="00FF7780">
        <w:rPr>
          <w:rFonts w:ascii="Arial" w:hAnsi="Arial" w:cs="Arial"/>
          <w:sz w:val="24"/>
        </w:rPr>
        <w:tab/>
      </w:r>
      <w:r w:rsidRPr="00FF7780">
        <w:rPr>
          <w:rFonts w:ascii="Arial" w:hAnsi="Arial" w:cs="Arial"/>
          <w:sz w:val="24"/>
        </w:rPr>
        <w:tab/>
      </w:r>
      <w:r w:rsidRPr="00FF7780">
        <w:rPr>
          <w:rFonts w:ascii="Arial" w:hAnsi="Arial" w:cs="Arial"/>
          <w:sz w:val="24"/>
        </w:rPr>
        <w:t xml:space="preserve">      Consejero de Estado</w:t>
      </w:r>
    </w:p>
    <w:p xmlns:wp14="http://schemas.microsoft.com/office/word/2010/wordml" w:rsidRPr="00FF7780" w:rsidR="008A038A" w:rsidP="008A038A" w:rsidRDefault="008A038A" w14:paraId="22F860BB" wp14:textId="77777777">
      <w:pPr>
        <w:spacing w:after="0" w:line="240" w:lineRule="auto"/>
        <w:ind w:right="51"/>
        <w:rPr>
          <w:rFonts w:ascii="Arial" w:hAnsi="Arial" w:cs="Arial"/>
          <w:b/>
          <w:sz w:val="24"/>
        </w:rPr>
      </w:pPr>
    </w:p>
    <w:p xmlns:wp14="http://schemas.microsoft.com/office/word/2010/wordml" w:rsidRPr="00FF7780" w:rsidR="008A038A" w:rsidP="008A038A" w:rsidRDefault="008A038A" w14:paraId="698536F5" wp14:textId="77777777">
      <w:pPr>
        <w:spacing w:after="0" w:line="240" w:lineRule="auto"/>
        <w:ind w:right="51"/>
        <w:jc w:val="center"/>
        <w:rPr>
          <w:rFonts w:ascii="Arial" w:hAnsi="Arial" w:cs="Arial"/>
          <w:b/>
          <w:sz w:val="24"/>
        </w:rPr>
      </w:pPr>
    </w:p>
    <w:p xmlns:wp14="http://schemas.microsoft.com/office/word/2010/wordml" w:rsidRPr="00FF7780" w:rsidR="00EA4C18" w:rsidP="008A038A" w:rsidRDefault="00EA4C18" w14:paraId="7BC1BAF2" wp14:textId="77777777">
      <w:pPr>
        <w:spacing w:after="0" w:line="240" w:lineRule="auto"/>
        <w:ind w:right="51"/>
        <w:jc w:val="center"/>
        <w:rPr>
          <w:rFonts w:ascii="Arial" w:hAnsi="Arial" w:cs="Arial"/>
          <w:b/>
          <w:sz w:val="24"/>
        </w:rPr>
      </w:pPr>
    </w:p>
    <w:p xmlns:wp14="http://schemas.microsoft.com/office/word/2010/wordml" w:rsidRPr="00FF7780" w:rsidR="00EA4C18" w:rsidP="008A038A" w:rsidRDefault="00EA4C18" w14:paraId="61C988F9" wp14:textId="77777777">
      <w:pPr>
        <w:spacing w:after="0" w:line="240" w:lineRule="auto"/>
        <w:ind w:right="51"/>
        <w:jc w:val="center"/>
        <w:rPr>
          <w:rFonts w:ascii="Arial" w:hAnsi="Arial" w:cs="Arial"/>
          <w:b/>
          <w:sz w:val="24"/>
        </w:rPr>
      </w:pPr>
    </w:p>
    <w:p xmlns:wp14="http://schemas.microsoft.com/office/word/2010/wordml" w:rsidRPr="00FF7780" w:rsidR="008A038A" w:rsidP="008A038A" w:rsidRDefault="008A038A" w14:paraId="3B22BB7D" wp14:textId="77777777">
      <w:pPr>
        <w:spacing w:after="0" w:line="240" w:lineRule="auto"/>
        <w:ind w:right="51"/>
        <w:jc w:val="center"/>
        <w:rPr>
          <w:rFonts w:ascii="Arial" w:hAnsi="Arial" w:cs="Arial"/>
          <w:b/>
          <w:sz w:val="24"/>
        </w:rPr>
      </w:pPr>
    </w:p>
    <w:p xmlns:wp14="http://schemas.microsoft.com/office/word/2010/wordml" w:rsidRPr="00FF7780" w:rsidR="008A038A" w:rsidP="008A038A" w:rsidRDefault="008A038A" w14:paraId="7FC1F4B2" wp14:textId="77777777">
      <w:pPr>
        <w:spacing w:after="0" w:line="240" w:lineRule="auto"/>
        <w:ind w:right="51"/>
        <w:jc w:val="center"/>
        <w:rPr>
          <w:rFonts w:ascii="Arial" w:hAnsi="Arial" w:cs="Arial"/>
          <w:b/>
          <w:sz w:val="24"/>
        </w:rPr>
      </w:pPr>
      <w:r w:rsidRPr="00FF7780">
        <w:rPr>
          <w:rFonts w:ascii="Arial" w:hAnsi="Arial" w:cs="Arial"/>
          <w:b/>
          <w:sz w:val="24"/>
        </w:rPr>
        <w:t>ÉDGAR GONZÁLEZ LÓPEZ                          Á</w:t>
      </w:r>
      <w:r w:rsidRPr="00FF7780">
        <w:rPr>
          <w:rFonts w:ascii="Arial" w:hAnsi="Arial" w:cs="Arial"/>
          <w:b/>
          <w:sz w:val="24"/>
          <w:lang w:val="it-IT"/>
        </w:rPr>
        <w:t>LVARO NAMÉN VARGAS</w:t>
      </w:r>
    </w:p>
    <w:p xmlns:wp14="http://schemas.microsoft.com/office/word/2010/wordml" w:rsidRPr="00FF7780" w:rsidR="008A038A" w:rsidP="008A038A" w:rsidRDefault="008A038A" w14:paraId="632E319A" wp14:textId="77777777">
      <w:pPr>
        <w:spacing w:after="0" w:line="240" w:lineRule="auto"/>
        <w:ind w:right="51"/>
        <w:rPr>
          <w:rFonts w:ascii="Arial" w:hAnsi="Arial" w:cs="Arial"/>
          <w:b/>
          <w:sz w:val="24"/>
          <w:lang w:val="it-IT"/>
        </w:rPr>
      </w:pPr>
      <w:r w:rsidRPr="00FF7780">
        <w:rPr>
          <w:rFonts w:ascii="Arial" w:hAnsi="Arial" w:cs="Arial"/>
          <w:sz w:val="24"/>
        </w:rPr>
        <w:t xml:space="preserve">            Consejero de Estado</w:t>
      </w:r>
      <w:r w:rsidRPr="00FF7780">
        <w:rPr>
          <w:rFonts w:ascii="Arial" w:hAnsi="Arial" w:cs="Arial"/>
          <w:sz w:val="24"/>
        </w:rPr>
        <w:tab/>
      </w:r>
      <w:r w:rsidRPr="00FF7780">
        <w:rPr>
          <w:rFonts w:ascii="Arial" w:hAnsi="Arial" w:cs="Arial"/>
          <w:sz w:val="24"/>
        </w:rPr>
        <w:tab/>
      </w:r>
      <w:r w:rsidRPr="00FF7780">
        <w:rPr>
          <w:rFonts w:ascii="Arial" w:hAnsi="Arial" w:cs="Arial"/>
          <w:sz w:val="24"/>
        </w:rPr>
        <w:tab/>
      </w:r>
      <w:r w:rsidRPr="00FF7780">
        <w:rPr>
          <w:rFonts w:ascii="Arial" w:hAnsi="Arial" w:cs="Arial"/>
          <w:sz w:val="24"/>
        </w:rPr>
        <w:t xml:space="preserve">         Consejero de Estado</w:t>
      </w:r>
    </w:p>
    <w:p xmlns:wp14="http://schemas.microsoft.com/office/word/2010/wordml" w:rsidRPr="00FF7780" w:rsidR="008A038A" w:rsidP="008A038A" w:rsidRDefault="008A038A" w14:paraId="17B246DD" wp14:textId="77777777">
      <w:pPr>
        <w:spacing w:after="0" w:line="240" w:lineRule="auto"/>
        <w:ind w:right="51"/>
        <w:jc w:val="center"/>
        <w:rPr>
          <w:rFonts w:ascii="Arial" w:hAnsi="Arial" w:cs="Arial"/>
          <w:b/>
          <w:sz w:val="24"/>
        </w:rPr>
      </w:pPr>
    </w:p>
    <w:p xmlns:wp14="http://schemas.microsoft.com/office/word/2010/wordml" w:rsidR="008A038A" w:rsidP="008A038A" w:rsidRDefault="008A038A" w14:paraId="6BF89DA3" wp14:textId="77777777">
      <w:pPr>
        <w:spacing w:after="0" w:line="240" w:lineRule="auto"/>
        <w:ind w:right="51"/>
        <w:jc w:val="center"/>
        <w:rPr>
          <w:rFonts w:ascii="Arial" w:hAnsi="Arial" w:cs="Arial"/>
          <w:b/>
          <w:sz w:val="24"/>
        </w:rPr>
      </w:pPr>
    </w:p>
    <w:p xmlns:wp14="http://schemas.microsoft.com/office/word/2010/wordml" w:rsidRPr="00FF7780" w:rsidR="00113326" w:rsidP="008A038A" w:rsidRDefault="00113326" w14:paraId="5C3E0E74" wp14:textId="77777777">
      <w:pPr>
        <w:spacing w:after="0" w:line="240" w:lineRule="auto"/>
        <w:ind w:right="51"/>
        <w:jc w:val="center"/>
        <w:rPr>
          <w:rFonts w:ascii="Arial" w:hAnsi="Arial" w:cs="Arial"/>
          <w:b/>
          <w:sz w:val="24"/>
        </w:rPr>
      </w:pPr>
    </w:p>
    <w:p xmlns:wp14="http://schemas.microsoft.com/office/word/2010/wordml" w:rsidRPr="00FF7780" w:rsidR="008A038A" w:rsidP="008A038A" w:rsidRDefault="008A038A" w14:paraId="66A1FAB9" wp14:textId="77777777">
      <w:pPr>
        <w:spacing w:after="0" w:line="240" w:lineRule="auto"/>
        <w:ind w:right="51"/>
        <w:rPr>
          <w:rFonts w:ascii="Arial" w:hAnsi="Arial" w:cs="Arial"/>
          <w:b/>
          <w:sz w:val="24"/>
        </w:rPr>
      </w:pPr>
    </w:p>
    <w:p xmlns:wp14="http://schemas.microsoft.com/office/word/2010/wordml" w:rsidRPr="00FF7780" w:rsidR="008A038A" w:rsidP="008A038A" w:rsidRDefault="00144655" w14:paraId="05A06C01" wp14:textId="77777777">
      <w:pPr>
        <w:spacing w:after="0" w:line="240" w:lineRule="auto"/>
        <w:ind w:right="51"/>
        <w:jc w:val="center"/>
        <w:rPr>
          <w:rFonts w:ascii="Arial" w:hAnsi="Arial" w:cs="Arial"/>
          <w:b/>
          <w:sz w:val="24"/>
        </w:rPr>
      </w:pPr>
      <w:r>
        <w:rPr>
          <w:rFonts w:ascii="Arial" w:hAnsi="Arial" w:cs="Arial"/>
          <w:b/>
          <w:sz w:val="24"/>
        </w:rPr>
        <w:t>REINA CAROLINA SOLÓRZANO HERNÁNDEZ</w:t>
      </w:r>
    </w:p>
    <w:p xmlns:wp14="http://schemas.microsoft.com/office/word/2010/wordml" w:rsidRPr="008A038A" w:rsidR="008A038A" w:rsidP="008A038A" w:rsidRDefault="008A038A" w14:paraId="338B55C9" wp14:textId="77777777">
      <w:pPr>
        <w:spacing w:after="0" w:line="240" w:lineRule="auto"/>
        <w:ind w:right="51"/>
        <w:jc w:val="center"/>
        <w:rPr>
          <w:rFonts w:ascii="Arial" w:hAnsi="Arial" w:cs="Arial"/>
          <w:lang w:val="es-ES_tradnl"/>
        </w:rPr>
      </w:pPr>
      <w:r w:rsidRPr="00FF7780">
        <w:rPr>
          <w:rFonts w:ascii="Arial" w:hAnsi="Arial" w:cs="Arial"/>
          <w:sz w:val="24"/>
        </w:rPr>
        <w:t>Secretaria de la Sala</w:t>
      </w:r>
    </w:p>
    <w:sectPr w:rsidRPr="008A038A" w:rsidR="008A038A" w:rsidSect="00ED77B3">
      <w:pgSz w:w="12242" w:h="18722" w:orient="portrait" w:code="1"/>
      <w:pgMar w:top="1797" w:right="1588" w:bottom="158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F1933" w:rsidP="00FC7E61" w:rsidRDefault="00AF1933" w14:paraId="66060428" wp14:textId="77777777">
      <w:pPr>
        <w:spacing w:after="0" w:line="240" w:lineRule="auto"/>
      </w:pPr>
      <w:r>
        <w:separator/>
      </w:r>
    </w:p>
  </w:endnote>
  <w:endnote w:type="continuationSeparator" w:id="0">
    <w:p xmlns:wp14="http://schemas.microsoft.com/office/word/2010/wordml" w:rsidR="00AF1933" w:rsidP="00FC7E61" w:rsidRDefault="00AF1933" w14:paraId="1D0656F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F1933" w:rsidP="00FC7E61" w:rsidRDefault="00AF1933" w14:paraId="76BB753C" wp14:textId="77777777">
      <w:pPr>
        <w:spacing w:after="0" w:line="240" w:lineRule="auto"/>
      </w:pPr>
      <w:r>
        <w:separator/>
      </w:r>
    </w:p>
  </w:footnote>
  <w:footnote w:type="continuationSeparator" w:id="0">
    <w:p xmlns:wp14="http://schemas.microsoft.com/office/word/2010/wordml" w:rsidR="00AF1933" w:rsidP="00FC7E61" w:rsidRDefault="00AF1933" w14:paraId="513DA1E0" wp14:textId="77777777">
      <w:pPr>
        <w:spacing w:after="0" w:line="240" w:lineRule="auto"/>
      </w:pPr>
      <w:r>
        <w:continuationSeparator/>
      </w:r>
    </w:p>
  </w:footnote>
  <w:footnote w:id="1">
    <w:p xmlns:wp14="http://schemas.microsoft.com/office/word/2010/wordml" w:rsidR="00A87060" w:rsidP="00A87060" w:rsidRDefault="00A87060" w14:paraId="10BB884D" wp14:textId="77777777">
      <w:pPr>
        <w:pStyle w:val="FootnoteText"/>
        <w:jc w:val="both"/>
        <w:rPr>
          <w:rFonts w:ascii="Arial" w:hAnsi="Arial" w:cs="Arial"/>
        </w:rPr>
      </w:pPr>
      <w:r w:rsidRPr="00724771">
        <w:rPr>
          <w:rStyle w:val="FootnoteReference"/>
          <w:rFonts w:ascii="Arial" w:hAnsi="Arial" w:cs="Arial"/>
        </w:rPr>
        <w:footnoteRef/>
      </w:r>
      <w:r w:rsidRPr="00724771">
        <w:rPr>
          <w:rFonts w:ascii="Arial" w:hAnsi="Arial" w:cs="Arial"/>
        </w:rPr>
        <w:t xml:space="preserve"> </w:t>
      </w:r>
      <w:r w:rsidRPr="00D10765">
        <w:rPr>
          <w:rStyle w:val="CharacterStyle1"/>
          <w:rFonts w:ascii="Arial" w:hAnsi="Arial" w:cs="Arial"/>
          <w:iCs/>
          <w:spacing w:val="3"/>
          <w:sz w:val="24"/>
          <w:szCs w:val="24"/>
        </w:rPr>
        <w:t>«</w:t>
      </w:r>
      <w:r w:rsidRPr="00724771">
        <w:rPr>
          <w:rFonts w:ascii="Arial" w:hAnsi="Arial" w:cs="Arial"/>
        </w:rPr>
        <w:t xml:space="preserve">Artículo 7º. La Nación, dentro del proceso de </w:t>
      </w:r>
      <w:r w:rsidRPr="00C654D5">
        <w:rPr>
          <w:rFonts w:ascii="Arial" w:hAnsi="Arial" w:cs="Arial"/>
          <w:u w:val="single"/>
        </w:rPr>
        <w:t>estructuración o reorganización</w:t>
      </w:r>
      <w:r w:rsidRPr="00724771">
        <w:rPr>
          <w:rFonts w:ascii="Arial" w:hAnsi="Arial" w:cs="Arial"/>
        </w:rPr>
        <w:t>, de acuerdo con las normas que adopten, asumirá el pago de las pensiones de jubilación de cualquier naturaleza, de las demás prestaciones sociales y de las indemnizaciones y sentencias condenatorias laborales, ejecutoriadas o que se ejecutor</w:t>
      </w:r>
      <w:r>
        <w:rPr>
          <w:rFonts w:ascii="Arial" w:hAnsi="Arial" w:cs="Arial"/>
        </w:rPr>
        <w:t>í</w:t>
      </w:r>
      <w:r w:rsidRPr="00724771">
        <w:rPr>
          <w:rFonts w:ascii="Arial" w:hAnsi="Arial" w:cs="Arial"/>
        </w:rPr>
        <w:t xml:space="preserve">en a cargo de la Empresa Ferrocarriles Nacionales de Colombia. </w:t>
      </w:r>
      <w:r w:rsidRPr="00C654D5">
        <w:rPr>
          <w:rFonts w:ascii="Arial" w:hAnsi="Arial" w:cs="Arial"/>
          <w:u w:val="single"/>
        </w:rPr>
        <w:t>Para tal efecto el Gobierno creará un fondo para el manejo de las cuentas respectivas y definirá la naturaleza jurídica, la organización y el funcionamiento del mismo</w:t>
      </w:r>
      <w:r w:rsidRPr="00724771">
        <w:rPr>
          <w:rFonts w:ascii="Arial" w:hAnsi="Arial" w:cs="Arial"/>
        </w:rPr>
        <w:t xml:space="preserve"> </w:t>
      </w:r>
    </w:p>
    <w:p xmlns:wp14="http://schemas.microsoft.com/office/word/2010/wordml" w:rsidRPr="00724771" w:rsidR="00A87060" w:rsidP="00A87060" w:rsidRDefault="00A87060" w14:paraId="0984A69B" wp14:textId="77777777">
      <w:pPr>
        <w:pStyle w:val="FootnoteText"/>
        <w:jc w:val="both"/>
        <w:rPr>
          <w:rFonts w:ascii="Arial" w:hAnsi="Arial" w:cs="Arial"/>
        </w:rPr>
      </w:pPr>
      <w:r w:rsidRPr="00724771">
        <w:rPr>
          <w:rFonts w:ascii="Arial" w:hAnsi="Arial" w:cs="Arial"/>
        </w:rPr>
        <w:t xml:space="preserve">Así mismo, dentro del mencionado proceso, la Nación asumirá el pago de la deuda con la Caja de Compensación Familiar, </w:t>
      </w:r>
      <w:proofErr w:type="spellStart"/>
      <w:r w:rsidRPr="00724771">
        <w:rPr>
          <w:rFonts w:ascii="Arial" w:hAnsi="Arial" w:cs="Arial"/>
        </w:rPr>
        <w:t>Contraferros</w:t>
      </w:r>
      <w:proofErr w:type="spellEnd"/>
      <w:r w:rsidRPr="00724771">
        <w:rPr>
          <w:rFonts w:ascii="Arial" w:hAnsi="Arial" w:cs="Arial"/>
        </w:rPr>
        <w:t>, con el Fondo Social Ferroviario y con el Fondo de Previsión Social del Ferrocarril de Antioquia</w:t>
      </w:r>
      <w:r w:rsidRPr="00D10765">
        <w:rPr>
          <w:rStyle w:val="CharacterStyle1"/>
          <w:rFonts w:ascii="Arial" w:hAnsi="Arial" w:cs="Arial"/>
          <w:iCs/>
          <w:spacing w:val="3"/>
          <w:sz w:val="24"/>
          <w:szCs w:val="24"/>
        </w:rPr>
        <w:t>»</w:t>
      </w:r>
      <w:r w:rsidRPr="00724771">
        <w:rPr>
          <w:rFonts w:ascii="Arial" w:hAnsi="Arial" w:cs="Arial"/>
        </w:rPr>
        <w:t>.</w:t>
      </w:r>
      <w:r>
        <w:rPr>
          <w:rFonts w:ascii="Arial" w:hAnsi="Arial" w:cs="Arial"/>
        </w:rPr>
        <w:t xml:space="preserve"> (Subraya la Sala). La parte que se subraya fue declarada, en su momento, exequible por la Corte Suprema de Justicia mediante sentencia del 8 de junio de 1990. </w:t>
      </w:r>
      <w:proofErr w:type="spellStart"/>
      <w:r>
        <w:rPr>
          <w:rFonts w:ascii="Arial" w:hAnsi="Arial" w:cs="Arial"/>
        </w:rPr>
        <w:t>Exp</w:t>
      </w:r>
      <w:proofErr w:type="spellEnd"/>
      <w:r>
        <w:rPr>
          <w:rFonts w:ascii="Arial" w:hAnsi="Arial" w:cs="Arial"/>
        </w:rPr>
        <w:t>. 1890</w:t>
      </w:r>
      <w:r w:rsidRPr="00724771">
        <w:rPr>
          <w:rFonts w:ascii="Arial" w:hAnsi="Arial" w:cs="Arial"/>
        </w:rPr>
        <w:t xml:space="preserve"> </w:t>
      </w:r>
    </w:p>
  </w:footnote>
  <w:footnote w:id="3">
    <w:p xmlns:wp14="http://schemas.microsoft.com/office/word/2010/wordml" w:rsidR="008123DD" w:rsidP="00724771" w:rsidRDefault="008123DD" w14:paraId="2F6FC260" wp14:textId="77777777">
      <w:pPr>
        <w:pStyle w:val="FootnoteText"/>
        <w:jc w:val="both"/>
        <w:rPr>
          <w:rFonts w:ascii="Arial" w:hAnsi="Arial" w:cs="Arial"/>
        </w:rPr>
      </w:pPr>
      <w:r w:rsidRPr="00724771">
        <w:rPr>
          <w:rStyle w:val="FootnoteReference"/>
          <w:rFonts w:ascii="Arial" w:hAnsi="Arial" w:cs="Arial"/>
        </w:rPr>
        <w:footnoteRef/>
      </w:r>
      <w:r w:rsidRPr="00724771">
        <w:rPr>
          <w:rFonts w:ascii="Arial" w:hAnsi="Arial" w:cs="Arial"/>
        </w:rPr>
        <w:t xml:space="preserve"> </w:t>
      </w:r>
      <w:r w:rsidRPr="00D10765">
        <w:rPr>
          <w:rStyle w:val="CharacterStyle1"/>
          <w:rFonts w:ascii="Arial" w:hAnsi="Arial" w:cs="Arial"/>
          <w:iCs/>
          <w:spacing w:val="3"/>
          <w:sz w:val="24"/>
          <w:szCs w:val="24"/>
        </w:rPr>
        <w:t>«</w:t>
      </w:r>
      <w:r w:rsidRPr="00724771">
        <w:rPr>
          <w:rFonts w:ascii="Arial" w:hAnsi="Arial" w:cs="Arial"/>
        </w:rPr>
        <w:t xml:space="preserve">Artículo 7º. La Nación, dentro del proceso de </w:t>
      </w:r>
      <w:r w:rsidRPr="00C654D5">
        <w:rPr>
          <w:rFonts w:ascii="Arial" w:hAnsi="Arial" w:cs="Arial"/>
          <w:u w:val="single"/>
        </w:rPr>
        <w:t>estructuración o reorganización</w:t>
      </w:r>
      <w:r w:rsidRPr="00724771">
        <w:rPr>
          <w:rFonts w:ascii="Arial" w:hAnsi="Arial" w:cs="Arial"/>
        </w:rPr>
        <w:t>, de acuerdo con las normas que adopten, asumirá el pago de las pensiones de jubilación de cualquier naturaleza, de las demás prestaciones sociales y de las indemnizaciones y sentencias condenatorias laborales, ejecutoriadas o que se ejecutor</w:t>
      </w:r>
      <w:r>
        <w:rPr>
          <w:rFonts w:ascii="Arial" w:hAnsi="Arial" w:cs="Arial"/>
        </w:rPr>
        <w:t>í</w:t>
      </w:r>
      <w:r w:rsidRPr="00724771">
        <w:rPr>
          <w:rFonts w:ascii="Arial" w:hAnsi="Arial" w:cs="Arial"/>
        </w:rPr>
        <w:t xml:space="preserve">en a cargo de la Empresa Ferrocarriles Nacionales de Colombia. </w:t>
      </w:r>
      <w:r w:rsidRPr="00C654D5">
        <w:rPr>
          <w:rFonts w:ascii="Arial" w:hAnsi="Arial" w:cs="Arial"/>
          <w:u w:val="single"/>
        </w:rPr>
        <w:t>Para tal efecto el Gobierno creará un fondo para el manejo de las cuentas respectivas y definirá la naturaleza jurídica, la organización y el funcionamiento del mismo</w:t>
      </w:r>
      <w:r w:rsidRPr="00724771">
        <w:rPr>
          <w:rFonts w:ascii="Arial" w:hAnsi="Arial" w:cs="Arial"/>
        </w:rPr>
        <w:t xml:space="preserve"> </w:t>
      </w:r>
    </w:p>
    <w:p xmlns:wp14="http://schemas.microsoft.com/office/word/2010/wordml" w:rsidRPr="00724771" w:rsidR="008123DD" w:rsidP="00724771" w:rsidRDefault="008123DD" w14:paraId="1955823F" wp14:textId="77777777">
      <w:pPr>
        <w:pStyle w:val="FootnoteText"/>
        <w:jc w:val="both"/>
        <w:rPr>
          <w:rFonts w:ascii="Arial" w:hAnsi="Arial" w:cs="Arial"/>
        </w:rPr>
      </w:pPr>
      <w:r w:rsidRPr="00724771">
        <w:rPr>
          <w:rFonts w:ascii="Arial" w:hAnsi="Arial" w:cs="Arial"/>
        </w:rPr>
        <w:t>Así mismo, dentro del mencionado proceso, la Nación asumirá el pago de la deuda con la Caja de Compensación Familiar, Contraferros, con el Fondo Social Ferroviario y con el Fondo de Previsión Social del Ferrocarril de Antioquia</w:t>
      </w:r>
      <w:r w:rsidRPr="00D10765">
        <w:rPr>
          <w:rStyle w:val="CharacterStyle1"/>
          <w:rFonts w:ascii="Arial" w:hAnsi="Arial" w:cs="Arial"/>
          <w:iCs/>
          <w:spacing w:val="3"/>
          <w:sz w:val="24"/>
          <w:szCs w:val="24"/>
        </w:rPr>
        <w:t>»</w:t>
      </w:r>
      <w:r w:rsidRPr="00724771">
        <w:rPr>
          <w:rFonts w:ascii="Arial" w:hAnsi="Arial" w:cs="Arial"/>
        </w:rPr>
        <w:t>.</w:t>
      </w:r>
      <w:r>
        <w:rPr>
          <w:rFonts w:ascii="Arial" w:hAnsi="Arial" w:cs="Arial"/>
        </w:rPr>
        <w:t xml:space="preserve"> (Subraya la Sala). La parte que se subraya fue declarada, en su momento, exequible por la Corte Suprema de Justicia mediante sentencia del 8 de junio de 1990. Exp. 1890</w:t>
      </w:r>
      <w:r w:rsidRPr="00724771">
        <w:rPr>
          <w:rFonts w:ascii="Arial" w:hAnsi="Arial" w:cs="Arial"/>
        </w:rPr>
        <w:t xml:space="preserve"> </w:t>
      </w:r>
    </w:p>
  </w:footnote>
  <w:footnote w:id="4">
    <w:p xmlns:wp14="http://schemas.microsoft.com/office/word/2010/wordml" w:rsidRPr="003475D1" w:rsidR="008123DD" w:rsidP="00502101" w:rsidRDefault="008123DD" w14:paraId="0AD5DF8B" wp14:textId="77777777">
      <w:pPr>
        <w:pStyle w:val="NormalWeb"/>
        <w:spacing w:before="0" w:beforeAutospacing="0" w:after="0" w:afterAutospacing="0"/>
        <w:jc w:val="both"/>
      </w:pPr>
      <w:r w:rsidRPr="00D702B4">
        <w:rPr>
          <w:rStyle w:val="FootnoteReference"/>
          <w:rFonts w:ascii="Arial" w:hAnsi="Arial" w:cs="Arial"/>
          <w:sz w:val="20"/>
          <w:szCs w:val="20"/>
        </w:rPr>
        <w:footnoteRef/>
      </w:r>
      <w:r w:rsidRPr="00D702B4">
        <w:rPr>
          <w:rFonts w:ascii="Arial" w:hAnsi="Arial" w:cs="Arial"/>
          <w:color w:val="000000"/>
          <w:sz w:val="20"/>
          <w:szCs w:val="20"/>
          <w:lang w:eastAsia="es-CO"/>
        </w:rPr>
        <w:t>Artículo 3</w:t>
      </w:r>
      <w:r>
        <w:rPr>
          <w:rFonts w:ascii="Arial" w:hAnsi="Arial" w:cs="Arial"/>
          <w:b/>
          <w:bCs/>
          <w:color w:val="000000"/>
          <w:sz w:val="20"/>
          <w:szCs w:val="20"/>
          <w:lang w:eastAsia="es-CO"/>
        </w:rPr>
        <w:t xml:space="preserve"> </w:t>
      </w:r>
      <w:r w:rsidRPr="00D702B4">
        <w:rPr>
          <w:rFonts w:ascii="Arial" w:hAnsi="Arial" w:cs="Arial"/>
          <w:color w:val="000000"/>
          <w:sz w:val="20"/>
          <w:szCs w:val="20"/>
          <w:lang w:eastAsia="es-CO"/>
        </w:rPr>
        <w:t>En desarrollo de su objeto el Fondo cumplirá las siguientes</w:t>
      </w:r>
      <w:r>
        <w:rPr>
          <w:rFonts w:ascii="Arial" w:hAnsi="Arial" w:cs="Arial"/>
          <w:color w:val="000000"/>
          <w:sz w:val="20"/>
          <w:szCs w:val="20"/>
          <w:lang w:eastAsia="es-CO"/>
        </w:rPr>
        <w:t xml:space="preserve"> </w:t>
      </w:r>
      <w:r w:rsidRPr="00D702B4">
        <w:rPr>
          <w:rFonts w:ascii="Arial" w:hAnsi="Arial" w:cs="Arial"/>
          <w:color w:val="000000"/>
          <w:sz w:val="20"/>
          <w:szCs w:val="20"/>
          <w:lang w:eastAsia="es-CO"/>
        </w:rPr>
        <w:t>funciones</w:t>
      </w:r>
      <w:r>
        <w:rPr>
          <w:rFonts w:ascii="Arial" w:hAnsi="Arial" w:cs="Arial"/>
          <w:color w:val="000000"/>
          <w:sz w:val="20"/>
          <w:szCs w:val="20"/>
          <w:lang w:eastAsia="es-CO"/>
        </w:rPr>
        <w:t xml:space="preserve"> // </w:t>
      </w:r>
      <w:r w:rsidRPr="00D702B4">
        <w:rPr>
          <w:rFonts w:ascii="Arial" w:hAnsi="Arial" w:cs="Arial"/>
          <w:color w:val="000000"/>
          <w:sz w:val="20"/>
          <w:szCs w:val="20"/>
          <w:lang w:eastAsia="es-CO"/>
        </w:rPr>
        <w:t>a) Pagar las pensiones legales y convencionales de los ex empleados de la empresa Ferrocarriles Nacionales de Colombia;</w:t>
      </w:r>
      <w:r>
        <w:rPr>
          <w:rFonts w:ascii="Arial" w:hAnsi="Arial" w:cs="Arial"/>
          <w:color w:val="000000"/>
          <w:sz w:val="20"/>
          <w:szCs w:val="20"/>
          <w:lang w:eastAsia="es-CO"/>
        </w:rPr>
        <w:t xml:space="preserve"> </w:t>
      </w:r>
      <w:r w:rsidRPr="00D702B4">
        <w:rPr>
          <w:rFonts w:ascii="Arial" w:hAnsi="Arial" w:cs="Arial"/>
          <w:color w:val="000000"/>
          <w:sz w:val="20"/>
          <w:szCs w:val="20"/>
          <w:lang w:eastAsia="es-CO"/>
        </w:rPr>
        <w:t>b) Atender las demás prestaciones económicas y asistenciales de las personas a que se refiere el literal anterior;</w:t>
      </w:r>
      <w:r>
        <w:rPr>
          <w:rFonts w:ascii="Arial" w:hAnsi="Arial" w:cs="Arial"/>
          <w:color w:val="000000"/>
          <w:sz w:val="20"/>
          <w:szCs w:val="20"/>
          <w:lang w:eastAsia="es-CO"/>
        </w:rPr>
        <w:t xml:space="preserve"> </w:t>
      </w:r>
      <w:r w:rsidRPr="00D702B4">
        <w:rPr>
          <w:rFonts w:ascii="Arial" w:hAnsi="Arial" w:cs="Arial"/>
          <w:color w:val="000000"/>
          <w:sz w:val="20"/>
          <w:szCs w:val="20"/>
          <w:lang w:eastAsia="es-CO"/>
        </w:rPr>
        <w:t>c) Efectuar el reconocimiento y pago de las pensiones de cualquier naturaleza de los empleados que adquieran ese derecho en la empresa Ferrocarriles Nacionales de Colombia en Liquidación</w:t>
      </w:r>
      <w:r>
        <w:rPr>
          <w:rFonts w:ascii="Arial" w:hAnsi="Arial" w:cs="Arial"/>
          <w:color w:val="000000"/>
          <w:sz w:val="20"/>
          <w:szCs w:val="20"/>
          <w:lang w:eastAsia="es-CO"/>
        </w:rPr>
        <w:t xml:space="preserve">; </w:t>
      </w:r>
      <w:r w:rsidRPr="00D702B4">
        <w:rPr>
          <w:rFonts w:ascii="Arial" w:hAnsi="Arial" w:cs="Arial"/>
          <w:color w:val="000000"/>
          <w:sz w:val="20"/>
          <w:szCs w:val="20"/>
          <w:lang w:eastAsia="es-CO"/>
        </w:rPr>
        <w:t>d) Efectuar el reconocimiento y pago de las demás prestaciones sociales de los empleados de la empresa Ferrocarriles Nacionales de Colombia en Liquidación;</w:t>
      </w:r>
      <w:r>
        <w:rPr>
          <w:rFonts w:ascii="Arial" w:hAnsi="Arial" w:cs="Arial"/>
          <w:color w:val="000000"/>
          <w:sz w:val="20"/>
          <w:szCs w:val="20"/>
          <w:lang w:eastAsia="es-CO"/>
        </w:rPr>
        <w:t xml:space="preserve"> </w:t>
      </w:r>
      <w:r w:rsidRPr="00D702B4">
        <w:rPr>
          <w:rFonts w:ascii="Arial" w:hAnsi="Arial" w:cs="Arial"/>
          <w:color w:val="000000"/>
          <w:sz w:val="20"/>
          <w:szCs w:val="20"/>
          <w:lang w:eastAsia="es-CO"/>
        </w:rPr>
        <w:t>e) Cancelar al organismo de previsión social o a la entidad o empresa empleadora que haya hecho el pago de pensiones a empleados que hayan laborado en la empresa Ferrocarriles Nacionales de Colombia, la cuota parte que le corresponda por el tiempo servido en esta entidad y, repetir contra terceros las cuotas partes pensionales a favor de la empresa Ferrocarriles Nacionales de Colombia o del Fondo mismo;</w:t>
      </w:r>
      <w:r>
        <w:rPr>
          <w:rFonts w:ascii="Arial" w:hAnsi="Arial" w:cs="Arial"/>
          <w:color w:val="000000"/>
          <w:sz w:val="20"/>
          <w:szCs w:val="20"/>
          <w:lang w:eastAsia="es-CO"/>
        </w:rPr>
        <w:t xml:space="preserve"> </w:t>
      </w:r>
      <w:r w:rsidRPr="00D702B4">
        <w:rPr>
          <w:rFonts w:ascii="Arial" w:hAnsi="Arial" w:cs="Arial"/>
          <w:color w:val="000000"/>
          <w:sz w:val="20"/>
          <w:szCs w:val="20"/>
          <w:lang w:eastAsia="es-CO"/>
        </w:rPr>
        <w:t>f) Efectuar el pago de las indemnizaciones que se establezcan en ejercicio de las facultades a que se refiere la Ley 21 de 1988</w:t>
      </w:r>
      <w:r>
        <w:rPr>
          <w:rFonts w:ascii="Arial" w:hAnsi="Arial" w:cs="Arial"/>
          <w:color w:val="000000"/>
          <w:sz w:val="20"/>
          <w:szCs w:val="20"/>
          <w:lang w:eastAsia="es-CO"/>
        </w:rPr>
        <w:t xml:space="preserve">; </w:t>
      </w:r>
      <w:r w:rsidRPr="00D702B4">
        <w:rPr>
          <w:rFonts w:ascii="Arial" w:hAnsi="Arial" w:cs="Arial"/>
          <w:color w:val="000000"/>
          <w:sz w:val="20"/>
          <w:szCs w:val="20"/>
          <w:lang w:eastAsia="es-CO"/>
        </w:rPr>
        <w:t>g) Efectuar el pago de las sumas reconocidas por sentencias condenatorias laborales ejecutoriadas o que se ejecutor</w:t>
      </w:r>
      <w:r>
        <w:rPr>
          <w:rFonts w:ascii="Arial" w:hAnsi="Arial" w:cs="Arial"/>
          <w:color w:val="000000"/>
          <w:sz w:val="20"/>
          <w:szCs w:val="20"/>
          <w:lang w:eastAsia="es-CO"/>
        </w:rPr>
        <w:t>í</w:t>
      </w:r>
      <w:r w:rsidRPr="00D702B4">
        <w:rPr>
          <w:rFonts w:ascii="Arial" w:hAnsi="Arial" w:cs="Arial"/>
          <w:color w:val="000000"/>
          <w:sz w:val="20"/>
          <w:szCs w:val="20"/>
          <w:lang w:eastAsia="es-CO"/>
        </w:rPr>
        <w:t>en a cargo de la empresa Ferrocarriles Nacionales de Colombia;</w:t>
      </w:r>
      <w:r>
        <w:rPr>
          <w:rFonts w:ascii="Arial" w:hAnsi="Arial" w:cs="Arial"/>
          <w:color w:val="000000"/>
          <w:sz w:val="20"/>
          <w:szCs w:val="20"/>
          <w:lang w:eastAsia="es-CO"/>
        </w:rPr>
        <w:t xml:space="preserve"> </w:t>
      </w:r>
      <w:r w:rsidRPr="00D702B4">
        <w:rPr>
          <w:rFonts w:ascii="Arial" w:hAnsi="Arial" w:cs="Arial"/>
          <w:color w:val="000000"/>
          <w:sz w:val="20"/>
          <w:szCs w:val="20"/>
          <w:lang w:eastAsia="es-CO"/>
        </w:rPr>
        <w:t>h) Reconocer y pagar las demás prestaciones y beneficios que le correspondan o se establezcan en ejercicio de las facultades a que se refiere la Ley 21 de 1988;</w:t>
      </w:r>
      <w:r>
        <w:rPr>
          <w:rFonts w:ascii="Arial" w:hAnsi="Arial" w:cs="Arial"/>
          <w:color w:val="000000"/>
          <w:sz w:val="20"/>
          <w:szCs w:val="20"/>
          <w:lang w:eastAsia="es-CO"/>
        </w:rPr>
        <w:t xml:space="preserve"> </w:t>
      </w:r>
      <w:r w:rsidRPr="00D702B4">
        <w:rPr>
          <w:rFonts w:ascii="Arial" w:hAnsi="Arial" w:cs="Arial"/>
          <w:color w:val="000000"/>
          <w:sz w:val="20"/>
          <w:szCs w:val="20"/>
          <w:lang w:eastAsia="es-CO"/>
        </w:rPr>
        <w:t>i) Expedir con la aprobación del Gobierno Nacional, reglamentos generales para la atención de las prestaciones y demás obligaciones a su cargo</w:t>
      </w:r>
      <w:r>
        <w:rPr>
          <w:rFonts w:ascii="Arial" w:hAnsi="Arial" w:cs="Arial"/>
          <w:color w:val="000000"/>
          <w:sz w:val="20"/>
          <w:szCs w:val="20"/>
          <w:lang w:eastAsia="es-CO"/>
        </w:rPr>
        <w:t xml:space="preserve">; </w:t>
      </w:r>
      <w:r w:rsidRPr="00D702B4">
        <w:rPr>
          <w:rFonts w:ascii="Arial" w:hAnsi="Arial" w:cs="Arial"/>
          <w:color w:val="000000"/>
          <w:sz w:val="20"/>
          <w:szCs w:val="20"/>
          <w:lang w:eastAsia="es-CO"/>
        </w:rPr>
        <w:t>j) Realizar inversiones que garanticen seguridad, rentabilidad y liquidez a su patrimonio, con el fin de que pueda cumplir oportunamente sus obligaciones</w:t>
      </w:r>
      <w:r>
        <w:rPr>
          <w:rFonts w:ascii="Arial" w:hAnsi="Arial" w:cs="Arial"/>
          <w:color w:val="000000"/>
          <w:sz w:val="20"/>
          <w:szCs w:val="20"/>
          <w:lang w:eastAsia="es-CO"/>
        </w:rPr>
        <w:t xml:space="preserve">; </w:t>
      </w:r>
      <w:r w:rsidRPr="00D702B4">
        <w:rPr>
          <w:rFonts w:ascii="Arial" w:hAnsi="Arial" w:cs="Arial"/>
          <w:color w:val="000000"/>
          <w:sz w:val="20"/>
          <w:szCs w:val="20"/>
          <w:lang w:eastAsia="es-CO"/>
        </w:rPr>
        <w:t>k) Ejercitar o impugnar las acciones judiciales y administrativas necesarias para la defensa y protección de los intereses de la Nación, de la empresa Ferrocarriles Nacionales de Colombia y del Fondo mismo, derivadas del cumplimiento de lo dispuesto en el artículo 7º de la Ley 21 de 1988 o de las que se generen como consecuencia del desarrollo de las facultades de que trata la citada ley;</w:t>
      </w:r>
      <w:r>
        <w:rPr>
          <w:rFonts w:ascii="Arial" w:hAnsi="Arial" w:cs="Arial"/>
          <w:color w:val="000000"/>
          <w:sz w:val="20"/>
          <w:szCs w:val="20"/>
          <w:lang w:eastAsia="es-CO"/>
        </w:rPr>
        <w:t xml:space="preserve"> </w:t>
      </w:r>
      <w:r w:rsidRPr="00D702B4">
        <w:rPr>
          <w:rFonts w:ascii="Arial" w:hAnsi="Arial" w:cs="Arial"/>
          <w:color w:val="000000"/>
          <w:sz w:val="20"/>
          <w:szCs w:val="20"/>
          <w:lang w:eastAsia="es-CO"/>
        </w:rPr>
        <w:t>l) Administrar los bienes del Fondo. Para dicho efecto podrá entre otras funciones, adquirir, enajenar, arrendar y gravar tanto los muebles como los inmuebles;</w:t>
      </w:r>
      <w:r>
        <w:rPr>
          <w:rFonts w:ascii="Arial" w:hAnsi="Arial" w:cs="Arial"/>
          <w:color w:val="000000"/>
          <w:sz w:val="20"/>
          <w:szCs w:val="20"/>
          <w:lang w:eastAsia="es-CO"/>
        </w:rPr>
        <w:t xml:space="preserve"> </w:t>
      </w:r>
      <w:r w:rsidRPr="00D702B4">
        <w:rPr>
          <w:rFonts w:ascii="Arial" w:hAnsi="Arial" w:cs="Arial"/>
          <w:color w:val="000000"/>
          <w:sz w:val="20"/>
          <w:szCs w:val="20"/>
          <w:lang w:eastAsia="es-CO"/>
        </w:rPr>
        <w:t>m) Las demás que se deriven de la ley o de sus estatutos.</w:t>
      </w:r>
      <w:bookmarkStart w:name="ver_1314273" w:id="1"/>
      <w:bookmarkEnd w:id="1"/>
    </w:p>
  </w:footnote>
  <w:footnote w:id="5">
    <w:p xmlns:wp14="http://schemas.microsoft.com/office/word/2010/wordml" w:rsidRPr="00832719" w:rsidR="008123DD" w:rsidP="00502101" w:rsidRDefault="008123DD" w14:paraId="06E7AD07" wp14:textId="77777777">
      <w:pPr>
        <w:pStyle w:val="NormalWeb"/>
        <w:spacing w:before="0" w:beforeAutospacing="0" w:after="0" w:afterAutospacing="0"/>
        <w:jc w:val="both"/>
        <w:rPr>
          <w:rFonts w:ascii="Arial" w:hAnsi="Arial" w:cs="Arial"/>
          <w:sz w:val="20"/>
          <w:szCs w:val="20"/>
        </w:rPr>
      </w:pPr>
      <w:r w:rsidRPr="00832719">
        <w:rPr>
          <w:rStyle w:val="FootnoteReference"/>
          <w:rFonts w:ascii="Arial" w:hAnsi="Arial" w:cs="Arial"/>
          <w:sz w:val="20"/>
          <w:szCs w:val="20"/>
        </w:rPr>
        <w:footnoteRef/>
      </w:r>
      <w:r w:rsidRPr="00832719">
        <w:rPr>
          <w:rFonts w:ascii="Arial" w:hAnsi="Arial" w:cs="Arial"/>
          <w:sz w:val="20"/>
          <w:szCs w:val="20"/>
        </w:rPr>
        <w:t xml:space="preserve"> </w:t>
      </w:r>
      <w:r w:rsidRPr="00832719">
        <w:rPr>
          <w:rStyle w:val="CharacterStyle1"/>
          <w:rFonts w:ascii="Arial" w:hAnsi="Arial" w:cs="Arial"/>
          <w:spacing w:val="3"/>
          <w:szCs w:val="20"/>
        </w:rPr>
        <w:t>«</w:t>
      </w:r>
      <w:r w:rsidRPr="00832719">
        <w:rPr>
          <w:rFonts w:ascii="Arial" w:hAnsi="Arial" w:cs="Arial"/>
          <w:sz w:val="20"/>
          <w:szCs w:val="20"/>
        </w:rPr>
        <w:t>Por el cual se dictan normas generales para la reorganización y el funcionamiento de la administración nacional</w:t>
      </w:r>
      <w:r w:rsidRPr="00832719">
        <w:rPr>
          <w:rStyle w:val="CharacterStyle1"/>
          <w:rFonts w:ascii="Arial" w:hAnsi="Arial" w:cs="Arial"/>
          <w:spacing w:val="3"/>
          <w:szCs w:val="20"/>
        </w:rPr>
        <w:t>».</w:t>
      </w:r>
    </w:p>
  </w:footnote>
  <w:footnote w:id="6">
    <w:p xmlns:wp14="http://schemas.microsoft.com/office/word/2010/wordml" w:rsidRPr="00832719" w:rsidR="008123DD" w:rsidP="00502101" w:rsidRDefault="008123DD" w14:paraId="0CF7B1B1" wp14:textId="77777777">
      <w:pPr>
        <w:spacing w:after="0" w:line="240" w:lineRule="auto"/>
        <w:jc w:val="both"/>
        <w:rPr>
          <w:rFonts w:ascii="Arial" w:hAnsi="Arial" w:cs="Arial"/>
          <w:sz w:val="20"/>
          <w:szCs w:val="20"/>
        </w:rPr>
      </w:pPr>
      <w:r w:rsidRPr="00832719">
        <w:rPr>
          <w:rStyle w:val="FootnoteReference"/>
          <w:rFonts w:ascii="Arial" w:hAnsi="Arial" w:cs="Arial"/>
          <w:sz w:val="20"/>
          <w:szCs w:val="20"/>
        </w:rPr>
        <w:footnoteRef/>
      </w:r>
      <w:r w:rsidRPr="00832719">
        <w:rPr>
          <w:rFonts w:ascii="Arial" w:hAnsi="Arial" w:cs="Arial"/>
          <w:sz w:val="20"/>
          <w:szCs w:val="20"/>
        </w:rPr>
        <w:t xml:space="preserve"> </w:t>
      </w:r>
      <w:r w:rsidRPr="00832719">
        <w:rPr>
          <w:rStyle w:val="CharacterStyle1"/>
          <w:rFonts w:ascii="Arial" w:hAnsi="Arial" w:cs="Arial"/>
          <w:spacing w:val="3"/>
          <w:szCs w:val="20"/>
        </w:rPr>
        <w:t>«</w:t>
      </w:r>
      <w:r w:rsidRPr="00832719">
        <w:rPr>
          <w:rFonts w:ascii="Arial" w:hAnsi="Arial" w:cs="Arial"/>
          <w:sz w:val="20"/>
          <w:szCs w:val="20"/>
        </w:rPr>
        <w:t>Por el cual se dicta el estatuto orgánico de las entidades descentralizadas del orden nacional</w:t>
      </w:r>
      <w:r w:rsidRPr="00832719">
        <w:rPr>
          <w:rStyle w:val="CharacterStyle1"/>
          <w:rFonts w:ascii="Arial" w:hAnsi="Arial" w:cs="Arial"/>
          <w:spacing w:val="3"/>
          <w:szCs w:val="20"/>
        </w:rPr>
        <w:t>»</w:t>
      </w:r>
      <w:r w:rsidRPr="00832719">
        <w:rPr>
          <w:rFonts w:ascii="Arial" w:hAnsi="Arial" w:cs="Arial"/>
          <w:sz w:val="20"/>
          <w:szCs w:val="20"/>
        </w:rPr>
        <w:t>.</w:t>
      </w:r>
    </w:p>
  </w:footnote>
  <w:footnote w:id="7">
    <w:p xmlns:wp14="http://schemas.microsoft.com/office/word/2010/wordml" w:rsidRPr="00BC7728" w:rsidR="008123DD" w:rsidP="00825C73" w:rsidRDefault="008123DD" w14:paraId="5649662F" wp14:textId="77777777">
      <w:pPr>
        <w:pStyle w:val="FootnoteText"/>
        <w:jc w:val="both"/>
      </w:pPr>
      <w:r w:rsidRPr="00BC7728">
        <w:rPr>
          <w:rStyle w:val="FootnoteReference"/>
        </w:rPr>
        <w:footnoteRef/>
      </w:r>
      <w:r w:rsidRPr="00BC7728">
        <w:t xml:space="preserve"> </w:t>
      </w:r>
      <w:r w:rsidRPr="00BC7728">
        <w:rPr>
          <w:rStyle w:val="CharacterStyle1"/>
          <w:rFonts w:ascii="Arial" w:hAnsi="Arial" w:cs="Arial"/>
          <w:spacing w:val="3"/>
          <w:sz w:val="24"/>
          <w:szCs w:val="24"/>
        </w:rPr>
        <w:t>«</w:t>
      </w:r>
      <w:r w:rsidRPr="00BC7728">
        <w:rPr>
          <w:rFonts w:ascii="Arial" w:hAnsi="Arial" w:cs="Arial"/>
          <w:shd w:val="clear" w:color="auto" w:fill="FFFFFF"/>
        </w:rPr>
        <w:t xml:space="preserve">Por la cual se dictan normas sobre la organización y funcionamiento de las entidades del orden nacional, se expiden las disposiciones, principios y reglas generales para el ejercicio de las atribuciones previstas en los numerales </w:t>
      </w:r>
      <w:hyperlink w:history="1" w:anchor="189.15" r:id="rId1">
        <w:r w:rsidRPr="00BC7728">
          <w:rPr>
            <w:rStyle w:val="Hyperlink"/>
            <w:rFonts w:ascii="Arial" w:hAnsi="Arial" w:cs="Arial"/>
            <w:color w:val="auto"/>
            <w:u w:val="none"/>
          </w:rPr>
          <w:t>15</w:t>
        </w:r>
      </w:hyperlink>
      <w:r w:rsidRPr="00BC7728">
        <w:rPr>
          <w:rFonts w:ascii="Arial" w:hAnsi="Arial" w:cs="Arial"/>
          <w:shd w:val="clear" w:color="auto" w:fill="FFFFFF"/>
        </w:rPr>
        <w:t xml:space="preserve"> y </w:t>
      </w:r>
      <w:hyperlink w:history="1" w:anchor="189.16" r:id="rId2">
        <w:r w:rsidRPr="00BC7728">
          <w:rPr>
            <w:rStyle w:val="Hyperlink"/>
            <w:rFonts w:ascii="Arial" w:hAnsi="Arial" w:cs="Arial"/>
            <w:color w:val="auto"/>
            <w:u w:val="none"/>
          </w:rPr>
          <w:t>16</w:t>
        </w:r>
      </w:hyperlink>
      <w:r w:rsidRPr="00BC7728">
        <w:rPr>
          <w:rFonts w:ascii="Arial" w:hAnsi="Arial" w:cs="Arial"/>
          <w:shd w:val="clear" w:color="auto" w:fill="FFFFFF"/>
        </w:rPr>
        <w:t xml:space="preserve"> del artículo 189 de la Constitución Política y se dictan otras disposiciones</w:t>
      </w:r>
      <w:r w:rsidRPr="00BC7728">
        <w:rPr>
          <w:rStyle w:val="CharacterStyle1"/>
          <w:rFonts w:ascii="Arial" w:hAnsi="Arial" w:cs="Arial"/>
          <w:spacing w:val="3"/>
          <w:sz w:val="24"/>
          <w:szCs w:val="24"/>
        </w:rPr>
        <w:t>»</w:t>
      </w:r>
      <w:r w:rsidRPr="00BC7728">
        <w:rPr>
          <w:rFonts w:ascii="Arial" w:hAnsi="Arial" w:cs="Arial"/>
        </w:rPr>
        <w:t>.</w:t>
      </w:r>
    </w:p>
  </w:footnote>
  <w:footnote w:id="8">
    <w:p xmlns:wp14="http://schemas.microsoft.com/office/word/2010/wordml" w:rsidRPr="00CE03A1" w:rsidR="008123DD" w:rsidP="002710B1" w:rsidRDefault="008123DD" w14:paraId="12AB6490" wp14:textId="77777777">
      <w:pPr>
        <w:shd w:val="clear" w:color="auto" w:fill="FFFFFF"/>
        <w:spacing w:after="0" w:line="240" w:lineRule="auto"/>
        <w:jc w:val="both"/>
        <w:rPr>
          <w:rFonts w:ascii="Arial" w:hAnsi="Arial" w:eastAsia="Times New Roman" w:cs="Arial"/>
          <w:sz w:val="20"/>
          <w:szCs w:val="20"/>
          <w:lang w:eastAsia="es-CO"/>
        </w:rPr>
      </w:pPr>
      <w:r w:rsidRPr="00BC7728">
        <w:rPr>
          <w:rStyle w:val="FootnoteReference"/>
          <w:rFonts w:ascii="Arial" w:hAnsi="Arial" w:cs="Arial"/>
          <w:sz w:val="20"/>
          <w:szCs w:val="20"/>
        </w:rPr>
        <w:footnoteRef/>
      </w:r>
      <w:r w:rsidRPr="00BC7728">
        <w:rPr>
          <w:rFonts w:ascii="Arial" w:hAnsi="Arial" w:cs="Arial"/>
          <w:sz w:val="20"/>
          <w:szCs w:val="20"/>
        </w:rPr>
        <w:t xml:space="preserve"> </w:t>
      </w:r>
      <w:r w:rsidRPr="00BC7728">
        <w:rPr>
          <w:rStyle w:val="CharacterStyle1"/>
          <w:rFonts w:ascii="Arial" w:hAnsi="Arial" w:cs="Arial"/>
          <w:spacing w:val="3"/>
          <w:szCs w:val="20"/>
        </w:rPr>
        <w:t>«</w:t>
      </w:r>
      <w:r w:rsidRPr="00CE03A1">
        <w:rPr>
          <w:rFonts w:ascii="Arial" w:hAnsi="Arial" w:eastAsia="Times New Roman" w:cs="Arial"/>
          <w:b/>
          <w:bCs/>
          <w:sz w:val="20"/>
          <w:szCs w:val="20"/>
          <w:lang w:eastAsia="es-CO"/>
        </w:rPr>
        <w:t>Artículo 70</w:t>
      </w:r>
      <w:r w:rsidRPr="00BC7728">
        <w:rPr>
          <w:rFonts w:ascii="Arial" w:hAnsi="Arial" w:eastAsia="Times New Roman" w:cs="Arial"/>
          <w:b/>
          <w:bCs/>
          <w:sz w:val="20"/>
          <w:szCs w:val="20"/>
          <w:lang w:eastAsia="es-CO"/>
        </w:rPr>
        <w:t xml:space="preserve">. </w:t>
      </w:r>
      <w:r w:rsidRPr="00CE03A1">
        <w:rPr>
          <w:rFonts w:ascii="Arial" w:hAnsi="Arial" w:eastAsia="Times New Roman" w:cs="Arial"/>
          <w:b/>
          <w:bCs/>
          <w:i/>
          <w:iCs/>
          <w:sz w:val="20"/>
          <w:szCs w:val="20"/>
          <w:lang w:eastAsia="es-CO"/>
        </w:rPr>
        <w:t>Establecimientos públicos.</w:t>
      </w:r>
      <w:r w:rsidRPr="00BC7728">
        <w:rPr>
          <w:rFonts w:ascii="Arial" w:hAnsi="Arial" w:eastAsia="Times New Roman" w:cs="Arial"/>
          <w:sz w:val="20"/>
          <w:szCs w:val="20"/>
          <w:lang w:eastAsia="es-CO"/>
        </w:rPr>
        <w:t xml:space="preserve"> </w:t>
      </w:r>
      <w:r w:rsidRPr="00CE03A1">
        <w:rPr>
          <w:rFonts w:ascii="Arial" w:hAnsi="Arial" w:eastAsia="Times New Roman" w:cs="Arial"/>
          <w:sz w:val="20"/>
          <w:szCs w:val="20"/>
          <w:lang w:eastAsia="es-CO"/>
        </w:rPr>
        <w:t xml:space="preserve">Los establecimientos públicos son organismos encargados principalmente de atender </w:t>
      </w:r>
      <w:r w:rsidRPr="00CE03A1">
        <w:rPr>
          <w:rFonts w:ascii="Arial" w:hAnsi="Arial" w:eastAsia="Times New Roman" w:cs="Arial"/>
          <w:sz w:val="20"/>
          <w:szCs w:val="20"/>
          <w:u w:val="single"/>
          <w:lang w:eastAsia="es-CO"/>
        </w:rPr>
        <w:t>funciones administrativas y de prestar servicios públicos conforme a las reglas del Derecho Público</w:t>
      </w:r>
      <w:r w:rsidRPr="00CE03A1">
        <w:rPr>
          <w:rFonts w:ascii="Arial" w:hAnsi="Arial" w:eastAsia="Times New Roman" w:cs="Arial"/>
          <w:sz w:val="20"/>
          <w:szCs w:val="20"/>
          <w:lang w:eastAsia="es-CO"/>
        </w:rPr>
        <w:t>, que reúnen las siguientes características:</w:t>
      </w:r>
    </w:p>
    <w:p xmlns:wp14="http://schemas.microsoft.com/office/word/2010/wordml" w:rsidRPr="00CE03A1" w:rsidR="008123DD" w:rsidP="002710B1" w:rsidRDefault="008123DD" w14:paraId="5232B947" wp14:textId="77777777">
      <w:pPr>
        <w:shd w:val="clear" w:color="auto" w:fill="FFFFFF"/>
        <w:spacing w:after="0" w:line="240" w:lineRule="auto"/>
        <w:jc w:val="both"/>
        <w:rPr>
          <w:rFonts w:ascii="Arial" w:hAnsi="Arial" w:eastAsia="Times New Roman" w:cs="Arial"/>
          <w:sz w:val="20"/>
          <w:szCs w:val="20"/>
          <w:lang w:eastAsia="es-CO"/>
        </w:rPr>
      </w:pPr>
      <w:r w:rsidRPr="00CE03A1">
        <w:rPr>
          <w:rFonts w:ascii="Arial" w:hAnsi="Arial" w:eastAsia="Times New Roman" w:cs="Arial"/>
          <w:sz w:val="20"/>
          <w:szCs w:val="20"/>
          <w:lang w:eastAsia="es-CO"/>
        </w:rPr>
        <w:t>a. Personería jurídica;</w:t>
      </w:r>
    </w:p>
    <w:p xmlns:wp14="http://schemas.microsoft.com/office/word/2010/wordml" w:rsidRPr="00CE03A1" w:rsidR="008123DD" w:rsidP="002710B1" w:rsidRDefault="008123DD" w14:paraId="5B7E3118" wp14:textId="77777777">
      <w:pPr>
        <w:shd w:val="clear" w:color="auto" w:fill="FFFFFF"/>
        <w:spacing w:after="0" w:line="240" w:lineRule="auto"/>
        <w:jc w:val="both"/>
        <w:rPr>
          <w:rFonts w:ascii="Arial" w:hAnsi="Arial" w:eastAsia="Times New Roman" w:cs="Arial"/>
          <w:sz w:val="20"/>
          <w:szCs w:val="20"/>
          <w:lang w:eastAsia="es-CO"/>
        </w:rPr>
      </w:pPr>
      <w:r w:rsidRPr="00CE03A1">
        <w:rPr>
          <w:rFonts w:ascii="Arial" w:hAnsi="Arial" w:eastAsia="Times New Roman" w:cs="Arial"/>
          <w:sz w:val="20"/>
          <w:szCs w:val="20"/>
          <w:lang w:eastAsia="es-CO"/>
        </w:rPr>
        <w:t>b. Autonomía administrativa y financiera;</w:t>
      </w:r>
    </w:p>
    <w:p xmlns:wp14="http://schemas.microsoft.com/office/word/2010/wordml" w:rsidRPr="00BC7728" w:rsidR="008123DD" w:rsidP="002710B1" w:rsidRDefault="008123DD" w14:paraId="55B00350" wp14:textId="77777777">
      <w:pPr>
        <w:shd w:val="clear" w:color="auto" w:fill="FFFFFF"/>
        <w:spacing w:after="0" w:line="240" w:lineRule="auto"/>
        <w:jc w:val="both"/>
        <w:rPr>
          <w:rFonts w:ascii="Arial" w:hAnsi="Arial" w:eastAsia="Times New Roman" w:cs="Arial"/>
          <w:sz w:val="20"/>
          <w:szCs w:val="20"/>
          <w:lang w:eastAsia="es-CO"/>
        </w:rPr>
      </w:pPr>
      <w:r w:rsidRPr="00CE03A1">
        <w:rPr>
          <w:rFonts w:ascii="Arial" w:hAnsi="Arial" w:eastAsia="Times New Roman" w:cs="Arial"/>
          <w:sz w:val="20"/>
          <w:szCs w:val="20"/>
          <w:lang w:eastAsia="es-CO"/>
        </w:rPr>
        <w:t>c. Patrimonio independiente, constituido con bienes o fondos públicos comunes, el producto de impuestos, rentas contractuales, ingresos propios, tasas o contribuciones de destinación especial, en los casos autorizados por la Constitución y en las disposiciones legales pertinentes</w:t>
      </w:r>
    </w:p>
    <w:p xmlns:wp14="http://schemas.microsoft.com/office/word/2010/wordml" w:rsidRPr="00BC7728" w:rsidR="008123DD" w:rsidP="002710B1" w:rsidRDefault="008123DD" w14:paraId="1E7C2B89" wp14:textId="77777777">
      <w:pPr>
        <w:shd w:val="clear" w:color="auto" w:fill="FFFFFF"/>
        <w:spacing w:after="0" w:line="240" w:lineRule="auto"/>
        <w:jc w:val="both"/>
      </w:pPr>
      <w:r w:rsidRPr="00BC7728">
        <w:rPr>
          <w:rFonts w:ascii="Arial" w:hAnsi="Arial" w:cs="Arial"/>
          <w:b/>
          <w:bCs/>
          <w:sz w:val="20"/>
          <w:szCs w:val="20"/>
          <w:shd w:val="clear" w:color="auto" w:fill="FFFFFF"/>
        </w:rPr>
        <w:t xml:space="preserve">Artículo 71. </w:t>
      </w:r>
      <w:r w:rsidRPr="00BC7728">
        <w:rPr>
          <w:rFonts w:ascii="Arial" w:hAnsi="Arial" w:cs="Arial"/>
          <w:b/>
          <w:bCs/>
          <w:i/>
          <w:iCs/>
          <w:sz w:val="20"/>
          <w:szCs w:val="20"/>
          <w:shd w:val="clear" w:color="auto" w:fill="FFFFFF"/>
        </w:rPr>
        <w:t>Autonomía administrativa y financiera.</w:t>
      </w:r>
      <w:r w:rsidRPr="00BC7728">
        <w:rPr>
          <w:rFonts w:ascii="Arial" w:hAnsi="Arial" w:cs="Arial"/>
          <w:sz w:val="20"/>
          <w:szCs w:val="20"/>
          <w:shd w:val="clear" w:color="auto" w:fill="FFFFFF"/>
        </w:rPr>
        <w:t xml:space="preserve"> La autonomía administrativa y financiera de los establecimientos públicos se ejercerá conforme a los actos que los rigen y </w:t>
      </w:r>
      <w:r w:rsidRPr="00BC7728">
        <w:rPr>
          <w:rFonts w:ascii="Arial" w:hAnsi="Arial" w:cs="Arial"/>
          <w:sz w:val="20"/>
          <w:szCs w:val="20"/>
          <w:u w:val="single"/>
          <w:shd w:val="clear" w:color="auto" w:fill="FFFFFF"/>
        </w:rPr>
        <w:t>en el cumplimiento de sus funciones, se ceñirán a la ley o norma que los creó o autorizó y a sus estatutos internos</w:t>
      </w:r>
      <w:r w:rsidRPr="00BC7728">
        <w:rPr>
          <w:rFonts w:ascii="Arial" w:hAnsi="Arial" w:cs="Arial"/>
          <w:sz w:val="20"/>
          <w:szCs w:val="20"/>
          <w:shd w:val="clear" w:color="auto" w:fill="FFFFFF"/>
        </w:rPr>
        <w:t>; y no podrán desarrollar actividades o ejecutar actos distintos de los allí previstos ni destinar cualquier parte de sus bienes o recursos para fines diferentes de los contemplados en ellos</w:t>
      </w:r>
      <w:r w:rsidRPr="00BC7728">
        <w:rPr>
          <w:rStyle w:val="CharacterStyle1"/>
          <w:rFonts w:ascii="Arial" w:hAnsi="Arial" w:cs="Arial"/>
          <w:spacing w:val="3"/>
          <w:szCs w:val="20"/>
        </w:rPr>
        <w:t>»</w:t>
      </w:r>
      <w:r w:rsidRPr="00BC7728">
        <w:rPr>
          <w:rFonts w:ascii="Arial" w:hAnsi="Arial" w:cs="Arial"/>
          <w:sz w:val="20"/>
          <w:szCs w:val="20"/>
        </w:rPr>
        <w:t>.</w:t>
      </w:r>
    </w:p>
  </w:footnote>
  <w:footnote w:id="9">
    <w:p xmlns:wp14="http://schemas.microsoft.com/office/word/2010/wordml" w:rsidRPr="000D0625" w:rsidR="008123DD" w:rsidRDefault="008123DD" w14:paraId="474EB974" wp14:textId="77777777">
      <w:pPr>
        <w:pStyle w:val="FootnoteText"/>
        <w:rPr>
          <w:rFonts w:ascii="Arial" w:hAnsi="Arial" w:cs="Arial"/>
        </w:rPr>
      </w:pPr>
      <w:r w:rsidRPr="000D0625">
        <w:rPr>
          <w:rStyle w:val="FootnoteReference"/>
          <w:rFonts w:ascii="Arial" w:hAnsi="Arial" w:cs="Arial"/>
        </w:rPr>
        <w:footnoteRef/>
      </w:r>
      <w:r w:rsidRPr="000D0625">
        <w:rPr>
          <w:rFonts w:ascii="Arial" w:hAnsi="Arial" w:cs="Arial"/>
        </w:rPr>
        <w:t xml:space="preserve"> Artículos 85 y 97 de la Ley 489 de 1998.</w:t>
      </w:r>
    </w:p>
  </w:footnote>
  <w:footnote w:id="10">
    <w:p xmlns:wp14="http://schemas.microsoft.com/office/word/2010/wordml" w:rsidRPr="00832719" w:rsidR="008123DD" w:rsidP="00BC5FAA" w:rsidRDefault="008123DD" w14:paraId="07C40487" wp14:textId="77777777">
      <w:pPr>
        <w:spacing w:after="0" w:line="240" w:lineRule="auto"/>
        <w:jc w:val="both"/>
        <w:rPr>
          <w:rFonts w:ascii="Arial" w:hAnsi="Arial" w:cs="Arial"/>
          <w:sz w:val="20"/>
          <w:szCs w:val="20"/>
        </w:rPr>
      </w:pPr>
      <w:r w:rsidRPr="00832719">
        <w:rPr>
          <w:rStyle w:val="FootnoteReference"/>
          <w:rFonts w:ascii="Arial" w:hAnsi="Arial" w:cs="Arial"/>
          <w:sz w:val="20"/>
          <w:szCs w:val="20"/>
        </w:rPr>
        <w:footnoteRef/>
      </w:r>
      <w:r w:rsidRPr="00832719">
        <w:rPr>
          <w:rFonts w:ascii="Arial" w:hAnsi="Arial" w:cs="Arial"/>
          <w:sz w:val="20"/>
          <w:szCs w:val="20"/>
        </w:rPr>
        <w:t xml:space="preserve"> La Corte Constitucional en sentencia C – 783 de 1999 al abordar la naturaleza del Fondo de Contingencias de las Entidades Estatales creado por la Ley 448 de 1998, afirmó: </w:t>
      </w:r>
      <w:r w:rsidRPr="00BC7728">
        <w:rPr>
          <w:rStyle w:val="CharacterStyle1"/>
          <w:rFonts w:ascii="Arial" w:hAnsi="Arial" w:cs="Arial"/>
          <w:spacing w:val="3"/>
          <w:szCs w:val="20"/>
        </w:rPr>
        <w:t>«</w:t>
      </w:r>
      <w:r w:rsidRPr="00832719">
        <w:rPr>
          <w:rFonts w:ascii="Arial" w:hAnsi="Arial" w:cs="Arial"/>
          <w:color w:val="000000"/>
          <w:sz w:val="20"/>
          <w:szCs w:val="20"/>
        </w:rPr>
        <w:t xml:space="preserve">El manejo administrativo de los recursos públicos de propiedad de las entidades estatales para garantizar una estabilidad presupuestal, liquidez y capacidad de pago en lo que a sus compromisos financieros se refiere, cumple con un cometido estatal que satisface un interés general y cuenta con los medios jurídicos propios para su desarrollo, por lo que claramente constituye una función estatal </w:t>
      </w:r>
      <w:r w:rsidRPr="00832719">
        <w:rPr>
          <w:rFonts w:ascii="Arial" w:hAnsi="Arial" w:cs="Arial"/>
          <w:color w:val="000000"/>
          <w:sz w:val="20"/>
          <w:szCs w:val="20"/>
          <w:u w:val="single"/>
        </w:rPr>
        <w:t>de orden administrativo</w:t>
      </w:r>
      <w:r w:rsidRPr="00BC7728">
        <w:rPr>
          <w:rStyle w:val="CharacterStyle1"/>
          <w:rFonts w:ascii="Arial" w:hAnsi="Arial" w:cs="Arial"/>
          <w:spacing w:val="3"/>
          <w:szCs w:val="20"/>
        </w:rPr>
        <w:t>»</w:t>
      </w:r>
      <w:r w:rsidRPr="00832719">
        <w:rPr>
          <w:rFonts w:ascii="Arial" w:hAnsi="Arial" w:cs="Arial"/>
          <w:color w:val="000000"/>
          <w:sz w:val="20"/>
          <w:szCs w:val="20"/>
        </w:rPr>
        <w:t>. (Subraya la Sala).</w:t>
      </w:r>
    </w:p>
  </w:footnote>
  <w:footnote w:id="11">
    <w:p xmlns:wp14="http://schemas.microsoft.com/office/word/2010/wordml" w:rsidRPr="00656D03" w:rsidR="008123DD" w:rsidP="005A1AFE" w:rsidRDefault="008123DD" w14:paraId="34FAA478" wp14:textId="77777777">
      <w:pPr>
        <w:spacing w:after="0" w:line="240" w:lineRule="auto"/>
        <w:jc w:val="both"/>
        <w:rPr>
          <w:rFonts w:ascii="Arial" w:hAnsi="Arial" w:cs="Arial"/>
          <w:sz w:val="20"/>
          <w:szCs w:val="20"/>
        </w:rPr>
      </w:pPr>
      <w:r w:rsidRPr="00F24361">
        <w:rPr>
          <w:rStyle w:val="FootnoteReference"/>
          <w:rFonts w:ascii="Arial" w:hAnsi="Arial" w:cs="Arial"/>
          <w:sz w:val="20"/>
          <w:szCs w:val="20"/>
        </w:rPr>
        <w:footnoteRef/>
      </w:r>
      <w:r w:rsidRPr="00F24361">
        <w:rPr>
          <w:rFonts w:ascii="Arial" w:hAnsi="Arial" w:cs="Arial"/>
          <w:sz w:val="20"/>
          <w:szCs w:val="20"/>
        </w:rPr>
        <w:t xml:space="preserve"> </w:t>
      </w:r>
      <w:r w:rsidRPr="00BC7728">
        <w:rPr>
          <w:rStyle w:val="CharacterStyle1"/>
          <w:rFonts w:ascii="Arial" w:hAnsi="Arial" w:cs="Arial"/>
          <w:spacing w:val="3"/>
          <w:szCs w:val="20"/>
        </w:rPr>
        <w:t>«</w:t>
      </w:r>
      <w:r>
        <w:rPr>
          <w:rStyle w:val="textonavy1"/>
          <w:rFonts w:ascii="Arial" w:hAnsi="Arial" w:cs="Arial"/>
          <w:b/>
          <w:color w:val="auto"/>
          <w:sz w:val="20"/>
          <w:szCs w:val="20"/>
        </w:rPr>
        <w:t>A</w:t>
      </w:r>
      <w:r w:rsidRPr="00F24361">
        <w:rPr>
          <w:rStyle w:val="textonavy1"/>
          <w:rFonts w:ascii="Arial" w:hAnsi="Arial" w:cs="Arial"/>
          <w:b/>
          <w:color w:val="auto"/>
          <w:sz w:val="20"/>
          <w:szCs w:val="20"/>
        </w:rPr>
        <w:t>rt</w:t>
      </w:r>
      <w:r>
        <w:rPr>
          <w:rStyle w:val="textonavy1"/>
          <w:rFonts w:ascii="Arial" w:hAnsi="Arial" w:cs="Arial"/>
          <w:b/>
          <w:color w:val="auto"/>
          <w:sz w:val="20"/>
          <w:szCs w:val="20"/>
        </w:rPr>
        <w:t>í</w:t>
      </w:r>
      <w:r w:rsidRPr="00F24361">
        <w:rPr>
          <w:rStyle w:val="textonavy1"/>
          <w:rFonts w:ascii="Arial" w:hAnsi="Arial" w:cs="Arial"/>
          <w:b/>
          <w:color w:val="auto"/>
          <w:sz w:val="20"/>
          <w:szCs w:val="20"/>
        </w:rPr>
        <w:t xml:space="preserve">culo 1o. </w:t>
      </w:r>
      <w:r w:rsidRPr="00B70C59">
        <w:rPr>
          <w:rStyle w:val="textonavy1"/>
          <w:rFonts w:ascii="Arial" w:hAnsi="Arial" w:cs="Arial"/>
          <w:bCs/>
          <w:color w:val="auto"/>
          <w:sz w:val="20"/>
          <w:szCs w:val="20"/>
        </w:rPr>
        <w:t>De las entidades a las cuales se aplica este estatuto.</w:t>
      </w:r>
      <w:r w:rsidRPr="00F24361">
        <w:rPr>
          <w:rFonts w:ascii="Arial" w:hAnsi="Arial" w:cs="Arial"/>
          <w:sz w:val="20"/>
          <w:szCs w:val="20"/>
        </w:rPr>
        <w:t xml:space="preserve"> Los contratos previstos en este decreto que celebren la Nación (Ministerios y Departamentos Administrativos), y los Establecimientos Públicos se someten a las reglas contenidas en el presente estatuto</w:t>
      </w:r>
      <w:r>
        <w:rPr>
          <w:rFonts w:ascii="Arial" w:hAnsi="Arial" w:cs="Arial"/>
          <w:sz w:val="20"/>
          <w:szCs w:val="20"/>
        </w:rPr>
        <w:t xml:space="preserve"> (…)</w:t>
      </w:r>
      <w:r w:rsidRPr="00BC7728">
        <w:rPr>
          <w:rStyle w:val="CharacterStyle1"/>
          <w:rFonts w:ascii="Arial" w:hAnsi="Arial" w:cs="Arial"/>
          <w:spacing w:val="3"/>
          <w:szCs w:val="20"/>
        </w:rPr>
        <w:t>»</w:t>
      </w:r>
      <w:r>
        <w:rPr>
          <w:rStyle w:val="CharacterStyle1"/>
          <w:rFonts w:ascii="Arial" w:hAnsi="Arial" w:cs="Arial"/>
          <w:spacing w:val="3"/>
          <w:szCs w:val="20"/>
        </w:rPr>
        <w:t xml:space="preserve"> (Paréntesis textual).</w:t>
      </w:r>
    </w:p>
  </w:footnote>
  <w:footnote w:id="12">
    <w:p xmlns:wp14="http://schemas.microsoft.com/office/word/2010/wordml" w:rsidRPr="00656D03" w:rsidR="008123DD" w:rsidP="00656D03" w:rsidRDefault="008123DD" w14:paraId="126F6F12" wp14:textId="77777777">
      <w:pPr>
        <w:pStyle w:val="FootnoteText"/>
        <w:jc w:val="both"/>
        <w:rPr>
          <w:rFonts w:ascii="Arial" w:hAnsi="Arial" w:cs="Arial"/>
        </w:rPr>
      </w:pPr>
      <w:r w:rsidRPr="00656D03">
        <w:rPr>
          <w:rStyle w:val="FootnoteReference"/>
          <w:rFonts w:ascii="Arial" w:hAnsi="Arial" w:cs="Arial"/>
        </w:rPr>
        <w:footnoteRef/>
      </w:r>
      <w:r w:rsidRPr="00656D03">
        <w:rPr>
          <w:rFonts w:ascii="Arial" w:hAnsi="Arial" w:cs="Arial"/>
        </w:rPr>
        <w:t xml:space="preserve"> Publicada en el Diario Oficial 41.094 del 28 de octubre de 1993. La mayoría de sus disposiciones comenzaron a regir el 1 de enero de 1994, por expreso mandato del artículo 81 </w:t>
      </w:r>
      <w:r w:rsidRPr="00B17702">
        <w:rPr>
          <w:rFonts w:ascii="Arial" w:hAnsi="Arial" w:cs="Arial"/>
          <w:i/>
          <w:iCs/>
        </w:rPr>
        <w:t>ibidem</w:t>
      </w:r>
      <w:r w:rsidRPr="00656D03">
        <w:rPr>
          <w:rFonts w:ascii="Arial" w:hAnsi="Arial" w:cs="Arial"/>
        </w:rPr>
        <w:t>.</w:t>
      </w:r>
    </w:p>
  </w:footnote>
  <w:footnote w:id="13">
    <w:p xmlns:wp14="http://schemas.microsoft.com/office/word/2010/wordml" w:rsidRPr="007A04B5" w:rsidR="008123DD" w:rsidP="00656D03" w:rsidRDefault="008123DD" w14:paraId="349045AD" wp14:textId="77777777">
      <w:pPr>
        <w:shd w:val="clear" w:color="auto" w:fill="FFFFFF"/>
        <w:spacing w:after="0" w:line="240" w:lineRule="auto"/>
        <w:jc w:val="both"/>
        <w:rPr>
          <w:rFonts w:ascii="Arial" w:hAnsi="Arial" w:eastAsia="Times New Roman" w:cs="Arial"/>
          <w:color w:val="333333"/>
          <w:sz w:val="20"/>
          <w:szCs w:val="20"/>
          <w:lang w:eastAsia="es-CO"/>
        </w:rPr>
      </w:pPr>
      <w:r w:rsidRPr="00656D03">
        <w:rPr>
          <w:rStyle w:val="FootnoteReference"/>
          <w:rFonts w:ascii="Arial" w:hAnsi="Arial" w:cs="Arial"/>
          <w:sz w:val="20"/>
          <w:szCs w:val="20"/>
        </w:rPr>
        <w:footnoteRef/>
      </w:r>
      <w:r w:rsidRPr="00656D03">
        <w:rPr>
          <w:rFonts w:ascii="Arial" w:hAnsi="Arial" w:cs="Arial"/>
          <w:sz w:val="20"/>
          <w:szCs w:val="20"/>
        </w:rPr>
        <w:t xml:space="preserve"> </w:t>
      </w:r>
      <w:r w:rsidRPr="00A36636">
        <w:rPr>
          <w:rStyle w:val="CharacterStyle1"/>
          <w:rFonts w:ascii="Arial" w:hAnsi="Arial" w:cs="Arial"/>
          <w:spacing w:val="3"/>
          <w:szCs w:val="20"/>
        </w:rPr>
        <w:t>»</w:t>
      </w:r>
      <w:r w:rsidRPr="007A04B5">
        <w:rPr>
          <w:rFonts w:ascii="Arial" w:hAnsi="Arial" w:eastAsia="Times New Roman" w:cs="Arial"/>
          <w:b/>
          <w:bCs/>
          <w:color w:val="333333"/>
          <w:sz w:val="20"/>
          <w:szCs w:val="20"/>
          <w:lang w:eastAsia="es-CO"/>
        </w:rPr>
        <w:t>Artículo</w:t>
      </w:r>
      <w:r>
        <w:rPr>
          <w:rFonts w:ascii="Arial" w:hAnsi="Arial" w:eastAsia="Times New Roman" w:cs="Arial"/>
          <w:color w:val="333333"/>
          <w:sz w:val="20"/>
          <w:szCs w:val="20"/>
          <w:lang w:eastAsia="es-CO"/>
        </w:rPr>
        <w:t xml:space="preserve"> </w:t>
      </w:r>
      <w:r w:rsidRPr="007A04B5">
        <w:rPr>
          <w:rFonts w:ascii="Arial" w:hAnsi="Arial" w:eastAsia="Times New Roman" w:cs="Arial"/>
          <w:b/>
          <w:bCs/>
          <w:color w:val="333333"/>
          <w:sz w:val="20"/>
          <w:szCs w:val="20"/>
          <w:lang w:eastAsia="es-CO"/>
        </w:rPr>
        <w:t>2.-</w:t>
      </w:r>
      <w:r>
        <w:rPr>
          <w:rFonts w:ascii="Arial" w:hAnsi="Arial" w:eastAsia="Times New Roman" w:cs="Arial"/>
          <w:b/>
          <w:bCs/>
          <w:color w:val="333333"/>
          <w:sz w:val="20"/>
          <w:szCs w:val="20"/>
          <w:lang w:eastAsia="es-CO"/>
        </w:rPr>
        <w:t xml:space="preserve"> </w:t>
      </w:r>
      <w:r w:rsidRPr="007A04B5">
        <w:rPr>
          <w:rFonts w:ascii="Arial" w:hAnsi="Arial" w:eastAsia="Times New Roman" w:cs="Arial"/>
          <w:i/>
          <w:iCs/>
          <w:color w:val="333333"/>
          <w:sz w:val="20"/>
          <w:szCs w:val="20"/>
          <w:lang w:eastAsia="es-CO"/>
        </w:rPr>
        <w:t>De la Definición de Entidades, Servidores y Servicios Públicos</w:t>
      </w:r>
      <w:r w:rsidRPr="007A04B5">
        <w:rPr>
          <w:rFonts w:ascii="Arial" w:hAnsi="Arial" w:eastAsia="Times New Roman" w:cs="Arial"/>
          <w:color w:val="333333"/>
          <w:sz w:val="20"/>
          <w:szCs w:val="20"/>
          <w:lang w:eastAsia="es-CO"/>
        </w:rPr>
        <w:t>. Para los solos efectos de esta Ley:</w:t>
      </w:r>
    </w:p>
    <w:p xmlns:wp14="http://schemas.microsoft.com/office/word/2010/wordml" w:rsidRPr="007A04B5" w:rsidR="008123DD" w:rsidP="00656D03" w:rsidRDefault="008123DD" w14:paraId="6732D86D" wp14:textId="77777777">
      <w:pPr>
        <w:shd w:val="clear" w:color="auto" w:fill="FFFFFF"/>
        <w:spacing w:after="0" w:line="240" w:lineRule="auto"/>
        <w:jc w:val="both"/>
        <w:rPr>
          <w:rFonts w:ascii="Arial" w:hAnsi="Arial" w:eastAsia="Times New Roman" w:cs="Arial"/>
          <w:b/>
          <w:bCs/>
          <w:color w:val="333333"/>
          <w:sz w:val="20"/>
          <w:szCs w:val="20"/>
          <w:lang w:eastAsia="es-CO"/>
        </w:rPr>
      </w:pPr>
      <w:r w:rsidRPr="007A04B5">
        <w:rPr>
          <w:rFonts w:ascii="Arial" w:hAnsi="Arial" w:eastAsia="Times New Roman" w:cs="Arial"/>
          <w:b/>
          <w:bCs/>
          <w:color w:val="333333"/>
          <w:sz w:val="20"/>
          <w:szCs w:val="20"/>
          <w:lang w:eastAsia="es-CO"/>
        </w:rPr>
        <w:t>1o.</w:t>
      </w:r>
      <w:r>
        <w:rPr>
          <w:rFonts w:ascii="Arial" w:hAnsi="Arial" w:eastAsia="Times New Roman" w:cs="Arial"/>
          <w:b/>
          <w:bCs/>
          <w:color w:val="333333"/>
          <w:sz w:val="20"/>
          <w:szCs w:val="20"/>
          <w:lang w:eastAsia="es-CO"/>
        </w:rPr>
        <w:t xml:space="preserve"> </w:t>
      </w:r>
      <w:r w:rsidRPr="007A04B5">
        <w:rPr>
          <w:rFonts w:ascii="Arial" w:hAnsi="Arial" w:eastAsia="Times New Roman" w:cs="Arial"/>
          <w:b/>
          <w:bCs/>
          <w:color w:val="333333"/>
          <w:sz w:val="20"/>
          <w:szCs w:val="20"/>
          <w:lang w:eastAsia="es-CO"/>
        </w:rPr>
        <w:t>Se denominan entidades estatales:</w:t>
      </w:r>
    </w:p>
    <w:p xmlns:wp14="http://schemas.microsoft.com/office/word/2010/wordml" w:rsidRPr="00A36636" w:rsidR="008123DD" w:rsidP="00A36636" w:rsidRDefault="008123DD" w14:paraId="6ECD162C" wp14:textId="77777777">
      <w:pPr>
        <w:pStyle w:val="ListParagraph"/>
        <w:numPr>
          <w:ilvl w:val="0"/>
          <w:numId w:val="27"/>
        </w:numPr>
        <w:shd w:val="clear" w:color="auto" w:fill="FFFFFF"/>
        <w:spacing w:after="0" w:line="240" w:lineRule="auto"/>
        <w:jc w:val="both"/>
        <w:rPr>
          <w:rFonts w:ascii="Arial" w:hAnsi="Arial" w:cs="Arial"/>
          <w:sz w:val="20"/>
          <w:szCs w:val="20"/>
        </w:rPr>
      </w:pPr>
      <w:r w:rsidRPr="00A36636">
        <w:rPr>
          <w:rFonts w:ascii="Arial" w:hAnsi="Arial" w:eastAsia="Times New Roman" w:cs="Arial"/>
          <w:color w:val="333333"/>
          <w:sz w:val="20"/>
          <w:szCs w:val="20"/>
          <w:lang w:eastAsia="es-CO"/>
        </w:rPr>
        <w:t>La Nación, las regiones, los departamentos, las provincias, el Distrito Capital y los distritos especiales, las áreas metropolitanas, las asociaciones de municipios, los territorios indígenas y los municipios; los establecimientos públicos (…)</w:t>
      </w:r>
      <w:r w:rsidRPr="00A36636">
        <w:rPr>
          <w:rStyle w:val="CharacterStyle1"/>
          <w:rFonts w:ascii="Arial" w:hAnsi="Arial" w:cs="Arial"/>
          <w:spacing w:val="3"/>
          <w:szCs w:val="20"/>
        </w:rPr>
        <w:t>»</w:t>
      </w:r>
    </w:p>
  </w:footnote>
  <w:footnote w:id="14">
    <w:p xmlns:wp14="http://schemas.microsoft.com/office/word/2010/wordml" w:rsidRPr="004352D9" w:rsidR="008123DD" w:rsidP="001223D5" w:rsidRDefault="008123DD" w14:paraId="7E1C37C1" wp14:textId="77777777">
      <w:pPr>
        <w:pStyle w:val="FootnoteText"/>
        <w:jc w:val="both"/>
        <w:rPr>
          <w:rFonts w:ascii="Arial" w:hAnsi="Arial" w:cs="Arial"/>
        </w:rPr>
      </w:pPr>
      <w:r w:rsidRPr="004352D9">
        <w:rPr>
          <w:rStyle w:val="FootnoteReference"/>
          <w:rFonts w:ascii="Arial" w:hAnsi="Arial" w:cs="Arial"/>
        </w:rPr>
        <w:footnoteRef/>
      </w:r>
      <w:r w:rsidRPr="004352D9">
        <w:rPr>
          <w:rFonts w:ascii="Arial" w:hAnsi="Arial" w:cs="Arial"/>
        </w:rPr>
        <w:t xml:space="preserve"> Con las precisiones anotadas, puede sostenerse que la noción </w:t>
      </w:r>
      <w:r w:rsidRPr="00A23A89">
        <w:rPr>
          <w:rFonts w:ascii="Arial" w:hAnsi="Arial" w:cs="Arial"/>
        </w:rPr>
        <w:t>de</w:t>
      </w:r>
      <w:r>
        <w:rPr>
          <w:rFonts w:ascii="Arial" w:hAnsi="Arial" w:cs="Arial"/>
        </w:rPr>
        <w:t xml:space="preserve"> </w:t>
      </w:r>
      <w:r w:rsidRPr="004352D9">
        <w:rPr>
          <w:rFonts w:ascii="Arial" w:hAnsi="Arial" w:cs="Arial"/>
        </w:rPr>
        <w:t xml:space="preserve">contrato estatal que trae la Ley 80 de 1993, significó igualmente la eliminación de la distinción entre contratos administrativos y de derecho privado de la administración que en su momento impuso el Decreto Ley 222 de 1983. </w:t>
      </w:r>
    </w:p>
  </w:footnote>
  <w:footnote w:id="15">
    <w:p xmlns:wp14="http://schemas.microsoft.com/office/word/2010/wordml" w:rsidRPr="004352D9" w:rsidR="008123DD" w:rsidP="001223D5" w:rsidRDefault="008123DD" w14:paraId="0F5B8049" wp14:textId="77777777">
      <w:pPr>
        <w:pStyle w:val="FootnoteText"/>
        <w:jc w:val="both"/>
        <w:rPr>
          <w:rFonts w:ascii="Arial" w:hAnsi="Arial" w:cs="Arial"/>
        </w:rPr>
      </w:pPr>
      <w:r w:rsidRPr="004352D9">
        <w:rPr>
          <w:rStyle w:val="FootnoteReference"/>
          <w:rFonts w:ascii="Arial" w:hAnsi="Arial" w:cs="Arial"/>
          <w:iCs/>
        </w:rPr>
        <w:footnoteRef/>
      </w:r>
      <w:r w:rsidRPr="004352D9">
        <w:rPr>
          <w:rFonts w:ascii="Arial" w:hAnsi="Arial" w:cs="Arial"/>
          <w:i/>
          <w:iCs/>
        </w:rPr>
        <w:t xml:space="preserve"> </w:t>
      </w:r>
      <w:r w:rsidRPr="004352D9">
        <w:rPr>
          <w:rFonts w:ascii="Arial" w:hAnsi="Arial" w:cs="Arial"/>
        </w:rPr>
        <w:t>Consejo de Estado, Sala de lo Contencioso Administrativo, Sección Tercera, Auto del 8 de febrero de 2001, Exp. n.º 16661.</w:t>
      </w:r>
    </w:p>
  </w:footnote>
  <w:footnote w:id="16">
    <w:p xmlns:wp14="http://schemas.microsoft.com/office/word/2010/wordml" w:rsidRPr="00FC00AD" w:rsidR="008123DD" w:rsidP="0062465F" w:rsidRDefault="008123DD" w14:paraId="4CADD3F6" wp14:textId="77777777">
      <w:pPr>
        <w:pStyle w:val="FootnoteText"/>
        <w:jc w:val="both"/>
        <w:rPr>
          <w:rFonts w:ascii="Arial" w:hAnsi="Arial" w:cs="Arial"/>
        </w:rPr>
      </w:pPr>
      <w:r w:rsidRPr="006176EA">
        <w:rPr>
          <w:rStyle w:val="FootnoteReference"/>
          <w:rFonts w:ascii="Arial" w:hAnsi="Arial" w:cs="Arial"/>
        </w:rPr>
        <w:footnoteRef/>
      </w:r>
      <w:r w:rsidRPr="006176EA">
        <w:rPr>
          <w:rFonts w:ascii="Arial" w:hAnsi="Arial" w:cs="Arial"/>
        </w:rPr>
        <w:t xml:space="preserve"> </w:t>
      </w:r>
      <w:r w:rsidRPr="00FC00AD">
        <w:rPr>
          <w:rStyle w:val="CharacterStyle1"/>
          <w:rFonts w:ascii="Arial" w:hAnsi="Arial" w:cs="Arial"/>
          <w:spacing w:val="3"/>
        </w:rPr>
        <w:t>«</w:t>
      </w:r>
      <w:r w:rsidRPr="00FC00AD">
        <w:rPr>
          <w:rFonts w:ascii="Arial" w:hAnsi="Arial" w:cs="Arial"/>
          <w:i/>
          <w:iCs/>
        </w:rPr>
        <w:t>Por la cual se crea el sistema de seguridad social integral y se dictan otras disposiciones</w:t>
      </w:r>
      <w:r w:rsidRPr="00FC00AD">
        <w:rPr>
          <w:rStyle w:val="CharacterStyle1"/>
          <w:rFonts w:ascii="Arial" w:hAnsi="Arial" w:cs="Arial"/>
          <w:spacing w:val="3"/>
        </w:rPr>
        <w:t>»</w:t>
      </w:r>
      <w:r>
        <w:rPr>
          <w:rStyle w:val="CharacterStyle1"/>
          <w:rFonts w:ascii="Arial" w:hAnsi="Arial" w:cs="Arial"/>
          <w:spacing w:val="3"/>
        </w:rPr>
        <w:t>.</w:t>
      </w:r>
    </w:p>
  </w:footnote>
  <w:footnote w:id="17">
    <w:p xmlns:wp14="http://schemas.microsoft.com/office/word/2010/wordml" w:rsidRPr="00FC00AD" w:rsidR="008123DD" w:rsidP="00006C6D" w:rsidRDefault="008123DD" w14:paraId="02B8C7FC" wp14:textId="77777777">
      <w:pPr>
        <w:pStyle w:val="FootnoteText"/>
        <w:jc w:val="both"/>
        <w:rPr>
          <w:rFonts w:ascii="Arial" w:hAnsi="Arial" w:cs="Arial"/>
        </w:rPr>
      </w:pPr>
      <w:r w:rsidRPr="00FC00AD">
        <w:rPr>
          <w:rStyle w:val="FootnoteReference"/>
          <w:rFonts w:ascii="Arial" w:hAnsi="Arial" w:cs="Arial"/>
        </w:rPr>
        <w:footnoteRef/>
      </w:r>
      <w:r w:rsidRPr="00FC00AD">
        <w:rPr>
          <w:rFonts w:ascii="Arial" w:hAnsi="Arial" w:cs="Arial"/>
        </w:rPr>
        <w:t xml:space="preserve"> Adaptar: </w:t>
      </w:r>
      <w:r w:rsidRPr="00FC00AD">
        <w:rPr>
          <w:rStyle w:val="CharacterStyle1"/>
          <w:rFonts w:ascii="Arial" w:hAnsi="Arial" w:cs="Arial"/>
          <w:spacing w:val="3"/>
        </w:rPr>
        <w:t>«4. Acomodar, ajustar algo a otra cosa». Diccionario de la lengua española. Disponible:</w:t>
      </w:r>
      <w:r w:rsidRPr="00FC00AD">
        <w:rPr>
          <w:rFonts w:ascii="Arial" w:hAnsi="Arial" w:cs="Arial"/>
        </w:rPr>
        <w:t xml:space="preserve"> </w:t>
      </w:r>
      <w:hyperlink w:history="1" r:id="rId3">
        <w:r w:rsidRPr="00FC00AD">
          <w:rPr>
            <w:rStyle w:val="Hyperlink"/>
            <w:rFonts w:ascii="Arial" w:hAnsi="Arial" w:cs="Arial"/>
          </w:rPr>
          <w:t>http://dle.rae.es/?id=VkMYOa2|VkMn9cm</w:t>
        </w:r>
      </w:hyperlink>
      <w:r w:rsidRPr="00FC00AD">
        <w:rPr>
          <w:rFonts w:ascii="Arial" w:hAnsi="Arial" w:cs="Arial"/>
        </w:rPr>
        <w:t>. Consultado: 21 de abril de 2020</w:t>
      </w:r>
    </w:p>
  </w:footnote>
  <w:footnote w:id="18">
    <w:p xmlns:wp14="http://schemas.microsoft.com/office/word/2010/wordml" w:rsidRPr="00E37700" w:rsidR="008123DD" w:rsidP="00927DE8" w:rsidRDefault="008123DD" w14:paraId="074CF20F" wp14:textId="77777777">
      <w:pPr>
        <w:pStyle w:val="FootnoteText"/>
        <w:jc w:val="both"/>
        <w:rPr>
          <w:rFonts w:ascii="Arial" w:hAnsi="Arial" w:cs="Arial"/>
        </w:rPr>
      </w:pPr>
      <w:r w:rsidRPr="00E37700">
        <w:rPr>
          <w:rStyle w:val="FootnoteReference"/>
          <w:rFonts w:ascii="Arial" w:hAnsi="Arial" w:cs="Arial"/>
        </w:rPr>
        <w:footnoteRef/>
      </w:r>
      <w:r w:rsidRPr="00E37700">
        <w:rPr>
          <w:rFonts w:ascii="Arial" w:hAnsi="Arial" w:cs="Arial"/>
        </w:rPr>
        <w:t xml:space="preserve"> Este cambio es evidente aun cuando la presencia de normas de contenido social en la Constitución anterior ha sido utilizada para sostener lo contrario: que el Estado </w:t>
      </w:r>
      <w:r>
        <w:rPr>
          <w:rFonts w:ascii="Arial" w:hAnsi="Arial" w:cs="Arial"/>
        </w:rPr>
        <w:t xml:space="preserve">social </w:t>
      </w:r>
      <w:r w:rsidRPr="00E37700">
        <w:rPr>
          <w:rFonts w:ascii="Arial" w:hAnsi="Arial" w:cs="Arial"/>
        </w:rPr>
        <w:t>de Derecho no es una novedad aparejada a la Cons</w:t>
      </w:r>
      <w:r>
        <w:rPr>
          <w:rFonts w:ascii="Arial" w:hAnsi="Arial" w:cs="Arial"/>
        </w:rPr>
        <w:t>titución de 1</w:t>
      </w:r>
      <w:r w:rsidRPr="00E37700">
        <w:rPr>
          <w:rFonts w:ascii="Arial" w:hAnsi="Arial" w:cs="Arial"/>
        </w:rPr>
        <w:t>991. De otro lado debe reconocerse que los desarrollos de la nueva Constitución han configurado un giro de señalada importancia: del Estado legal de Derecho al Estado constitucional de Derecho. Todo lo anterior es dicho sin perjuicio del generalizado reconocimiento del carácter transaccional del articulado constitucional, que puede ser observado como ecléctico y explicar en consecuencia la coexistencia de los mencionados paradigmas con el del Estado regulador.</w:t>
      </w:r>
    </w:p>
  </w:footnote>
  <w:footnote w:id="19">
    <w:p xmlns:wp14="http://schemas.microsoft.com/office/word/2010/wordml" w:rsidRPr="00F126EF" w:rsidR="008123DD" w:rsidP="00927DE8" w:rsidRDefault="008123DD" w14:paraId="4B1E45EC" wp14:textId="77777777">
      <w:pPr>
        <w:pStyle w:val="FootnoteText"/>
        <w:jc w:val="both"/>
        <w:rPr>
          <w:rFonts w:ascii="Arial" w:hAnsi="Arial" w:cs="Arial"/>
        </w:rPr>
      </w:pPr>
      <w:r w:rsidRPr="00F126EF">
        <w:rPr>
          <w:rStyle w:val="FootnoteReference"/>
          <w:rFonts w:ascii="Arial" w:hAnsi="Arial" w:cs="Arial"/>
        </w:rPr>
        <w:footnoteRef/>
      </w:r>
      <w:r>
        <w:rPr>
          <w:rFonts w:ascii="Arial" w:hAnsi="Arial" w:cs="Arial"/>
        </w:rPr>
        <w:t xml:space="preserve"> </w:t>
      </w:r>
      <w:r w:rsidRPr="00F126EF">
        <w:rPr>
          <w:rFonts w:ascii="Arial" w:hAnsi="Arial" w:cs="Arial"/>
        </w:rPr>
        <w:t xml:space="preserve">Bula Escobar, Germán, </w:t>
      </w:r>
      <w:r w:rsidRPr="00F126EF">
        <w:rPr>
          <w:rFonts w:ascii="Arial" w:hAnsi="Arial" w:cs="Arial"/>
          <w:i/>
        </w:rPr>
        <w:t>La Creación de las Agencias en la Estructura de la Administración Pública Colombiana y su relación con las Autoridades de Regulación en el sector de las Tecnologías de la Información y las Comunicaciones</w:t>
      </w:r>
      <w:r w:rsidRPr="00F126EF">
        <w:rPr>
          <w:rFonts w:ascii="Arial" w:hAnsi="Arial" w:cs="Arial"/>
        </w:rPr>
        <w:t xml:space="preserve">, en </w:t>
      </w:r>
      <w:r>
        <w:rPr>
          <w:rFonts w:ascii="Arial" w:hAnsi="Arial" w:cs="Arial"/>
          <w:i/>
        </w:rPr>
        <w:t>E</w:t>
      </w:r>
      <w:r w:rsidRPr="00F126EF">
        <w:rPr>
          <w:rFonts w:ascii="Arial" w:hAnsi="Arial" w:cs="Arial"/>
          <w:i/>
        </w:rPr>
        <w:t xml:space="preserve">l Ecosistema Digital y las Autoridades de Regulación en los Sectores Audiovisual y TIC, </w:t>
      </w:r>
      <w:r w:rsidRPr="00F126EF">
        <w:rPr>
          <w:rFonts w:ascii="Arial" w:hAnsi="Arial" w:cs="Arial"/>
        </w:rPr>
        <w:t>Bogotá, Universidad Externado de Colombia, 2017.</w:t>
      </w:r>
    </w:p>
  </w:footnote>
  <w:footnote w:id="20">
    <w:p xmlns:wp14="http://schemas.microsoft.com/office/word/2010/wordml" w:rsidRPr="00F126EF" w:rsidR="008123DD" w:rsidP="00927DE8" w:rsidRDefault="008123DD" w14:paraId="502DCF65" wp14:textId="77777777">
      <w:pPr>
        <w:spacing w:after="0" w:line="240" w:lineRule="auto"/>
        <w:jc w:val="both"/>
        <w:rPr>
          <w:rFonts w:ascii="Arial" w:hAnsi="Arial" w:cs="Arial"/>
          <w:sz w:val="20"/>
          <w:szCs w:val="20"/>
        </w:rPr>
      </w:pPr>
      <w:r w:rsidRPr="00F126EF">
        <w:rPr>
          <w:rStyle w:val="FootnoteReference"/>
          <w:rFonts w:ascii="Arial" w:hAnsi="Arial" w:cs="Arial"/>
          <w:sz w:val="20"/>
          <w:szCs w:val="20"/>
        </w:rPr>
        <w:footnoteRef/>
      </w:r>
      <w:r w:rsidRPr="00F126EF">
        <w:rPr>
          <w:rFonts w:ascii="Arial" w:hAnsi="Arial" w:cs="Arial"/>
          <w:sz w:val="20"/>
          <w:szCs w:val="20"/>
        </w:rPr>
        <w:t xml:space="preserve"> </w:t>
      </w:r>
      <w:r w:rsidRPr="00F126EF">
        <w:rPr>
          <w:rFonts w:ascii="Arial" w:hAnsi="Arial" w:cs="Arial"/>
          <w:spacing w:val="7"/>
          <w:w w:val="95"/>
          <w:sz w:val="20"/>
          <w:szCs w:val="20"/>
        </w:rPr>
        <w:t>Jordana, Jacint y Levi-Faur, David, ¿</w:t>
      </w:r>
      <w:r w:rsidRPr="00F126EF">
        <w:rPr>
          <w:rFonts w:ascii="Arial" w:hAnsi="Arial" w:cs="Arial"/>
          <w:i/>
          <w:spacing w:val="7"/>
          <w:w w:val="95"/>
          <w:sz w:val="20"/>
          <w:szCs w:val="20"/>
        </w:rPr>
        <w:t xml:space="preserve">Hacia un Estado Regulador Latinoamericano? </w:t>
      </w:r>
      <w:r w:rsidRPr="00F126EF">
        <w:rPr>
          <w:rFonts w:ascii="Arial" w:hAnsi="Arial" w:cs="Arial"/>
          <w:spacing w:val="7"/>
          <w:w w:val="95"/>
          <w:sz w:val="20"/>
          <w:szCs w:val="20"/>
        </w:rPr>
        <w:t>La difusión de Agencias Reguladoras Autónomas por países y sectores, en documentos SIDOB, serie América Latina, núm. 7, Barcelona, SIDOB, 2005.</w:t>
      </w:r>
    </w:p>
  </w:footnote>
  <w:footnote w:id="21">
    <w:p xmlns:wp14="http://schemas.microsoft.com/office/word/2010/wordml" w:rsidRPr="00711774" w:rsidR="008123DD" w:rsidP="003E7ECE" w:rsidRDefault="008123DD" w14:paraId="29B3C096" wp14:textId="77777777">
      <w:pPr>
        <w:spacing w:after="0" w:line="240" w:lineRule="auto"/>
        <w:ind w:right="-93"/>
        <w:jc w:val="both"/>
        <w:rPr>
          <w:rFonts w:ascii="Arial" w:hAnsi="Arial" w:cs="Arial"/>
          <w:sz w:val="20"/>
          <w:szCs w:val="20"/>
        </w:rPr>
      </w:pPr>
      <w:r w:rsidRPr="00711774">
        <w:rPr>
          <w:rStyle w:val="FootnoteReference"/>
          <w:rFonts w:ascii="Arial" w:hAnsi="Arial" w:cs="Arial"/>
          <w:sz w:val="20"/>
          <w:szCs w:val="20"/>
        </w:rPr>
        <w:footnoteRef/>
      </w:r>
      <w:r w:rsidRPr="00711774">
        <w:rPr>
          <w:rFonts w:ascii="Arial" w:hAnsi="Arial" w:cs="Arial"/>
          <w:sz w:val="20"/>
          <w:szCs w:val="20"/>
        </w:rPr>
        <w:t xml:space="preserve"> La Sala en los conceptos 2235 y 2235 AD de 2015 y 2236 de 2016, realizó un análisis similar para el servicio público de seguridad social y la generalidad de los servicios públicos, </w:t>
      </w:r>
      <w:r w:rsidRPr="000C28F7">
        <w:rPr>
          <w:rFonts w:ascii="Arial" w:hAnsi="Arial" w:cs="Arial"/>
          <w:sz w:val="20"/>
          <w:szCs w:val="20"/>
        </w:rPr>
        <w:t>respectivamente</w:t>
      </w:r>
      <w:r w:rsidRPr="00711774">
        <w:rPr>
          <w:rFonts w:ascii="Arial" w:hAnsi="Arial" w:cs="Arial"/>
          <w:sz w:val="20"/>
          <w:szCs w:val="20"/>
        </w:rPr>
        <w:t>.</w:t>
      </w:r>
    </w:p>
  </w:footnote>
  <w:footnote w:id="22">
    <w:p xmlns:wp14="http://schemas.microsoft.com/office/word/2010/wordml" w:rsidRPr="00711774" w:rsidR="008123DD" w:rsidP="003E7ECE" w:rsidRDefault="008123DD" w14:paraId="3477A3A0" wp14:textId="77777777">
      <w:pPr>
        <w:pStyle w:val="FootnoteText"/>
        <w:jc w:val="both"/>
        <w:rPr>
          <w:rFonts w:ascii="Arial" w:hAnsi="Arial" w:cs="Arial"/>
        </w:rPr>
      </w:pPr>
      <w:r w:rsidRPr="00711774">
        <w:rPr>
          <w:rStyle w:val="FootnoteReference"/>
          <w:rFonts w:ascii="Arial" w:hAnsi="Arial" w:cs="Arial"/>
        </w:rPr>
        <w:footnoteRef/>
      </w:r>
      <w:r w:rsidRPr="00711774">
        <w:rPr>
          <w:rFonts w:ascii="Arial" w:hAnsi="Arial" w:cs="Arial"/>
        </w:rPr>
        <w:t xml:space="preserve"> Real Academia Española. Disponible: </w:t>
      </w:r>
      <w:hyperlink w:history="1" r:id="rId4">
        <w:r w:rsidRPr="00711774">
          <w:rPr>
            <w:rStyle w:val="Hyperlink"/>
            <w:rFonts w:ascii="Arial" w:hAnsi="Arial" w:cs="Arial"/>
          </w:rPr>
          <w:t>http://dle.rae.es/?id=VkMYOa2|VkMn9cm</w:t>
        </w:r>
      </w:hyperlink>
      <w:r w:rsidRPr="00711774">
        <w:rPr>
          <w:rFonts w:ascii="Arial" w:hAnsi="Arial" w:cs="Arial"/>
        </w:rPr>
        <w:t xml:space="preserve">. Consultado: 14 de abril de 2020. </w:t>
      </w:r>
    </w:p>
  </w:footnote>
  <w:footnote w:id="23">
    <w:p xmlns:wp14="http://schemas.microsoft.com/office/word/2010/wordml" w:rsidRPr="00F259D1" w:rsidR="008123DD" w:rsidP="00B14B2A" w:rsidRDefault="008123DD" w14:paraId="70ECE313" wp14:textId="77777777">
      <w:pPr>
        <w:pStyle w:val="Default"/>
        <w:jc w:val="both"/>
        <w:rPr>
          <w:rFonts w:ascii="Arial" w:hAnsi="Arial" w:cs="Arial"/>
          <w:sz w:val="20"/>
          <w:szCs w:val="20"/>
        </w:rPr>
      </w:pPr>
      <w:r w:rsidRPr="00F259D1">
        <w:rPr>
          <w:rStyle w:val="FootnoteReference"/>
          <w:rFonts w:ascii="Arial" w:hAnsi="Arial" w:cs="Arial"/>
          <w:sz w:val="20"/>
          <w:szCs w:val="20"/>
        </w:rPr>
        <w:footnoteRef/>
      </w:r>
      <w:r w:rsidRPr="00F259D1">
        <w:rPr>
          <w:rFonts w:ascii="Arial" w:hAnsi="Arial" w:cs="Arial"/>
          <w:sz w:val="20"/>
          <w:szCs w:val="20"/>
        </w:rPr>
        <w:t xml:space="preserve"> Bula Escobar, Germán, </w:t>
      </w:r>
      <w:r w:rsidRPr="00FF46DF">
        <w:rPr>
          <w:rFonts w:ascii="Arial" w:hAnsi="Arial" w:cs="Arial"/>
          <w:i/>
          <w:color w:val="auto"/>
          <w:sz w:val="20"/>
          <w:szCs w:val="20"/>
        </w:rPr>
        <w:t>El principio de imparcialidad administrativa en el sector de las Tecnologías de la Información y las Comunicaciones: déficit en su aplicación en materia sancionatoria</w:t>
      </w:r>
      <w:r>
        <w:rPr>
          <w:rFonts w:ascii="Arial" w:hAnsi="Arial" w:cs="Arial"/>
          <w:color w:val="auto"/>
          <w:sz w:val="20"/>
          <w:szCs w:val="20"/>
        </w:rPr>
        <w:t>.</w:t>
      </w:r>
    </w:p>
  </w:footnote>
  <w:footnote w:id="24">
    <w:p xmlns:wp14="http://schemas.microsoft.com/office/word/2010/wordml" w:rsidRPr="000579F5" w:rsidR="008123DD" w:rsidP="00B14B2A" w:rsidRDefault="008123DD" w14:paraId="721F51CB" wp14:textId="77777777">
      <w:pPr>
        <w:pStyle w:val="FootnoteText"/>
        <w:jc w:val="both"/>
        <w:rPr>
          <w:rFonts w:ascii="Arial" w:hAnsi="Arial" w:cs="Arial"/>
        </w:rPr>
      </w:pPr>
      <w:r w:rsidRPr="000579F5">
        <w:rPr>
          <w:rStyle w:val="FootnoteReference"/>
          <w:rFonts w:ascii="Arial" w:hAnsi="Arial" w:cs="Arial"/>
        </w:rPr>
        <w:footnoteRef/>
      </w:r>
      <w:r w:rsidRPr="000579F5">
        <w:rPr>
          <w:rFonts w:ascii="Arial" w:hAnsi="Arial" w:cs="Arial"/>
        </w:rPr>
        <w:t xml:space="preserve"> Sobre la noción de regulación y las competencias administrativas en la materia puede consultarse: González López, Edgar. </w:t>
      </w:r>
      <w:r w:rsidRPr="000579F5">
        <w:rPr>
          <w:rFonts w:ascii="Arial" w:hAnsi="Arial" w:cs="Arial"/>
          <w:i/>
        </w:rPr>
        <w:t>La potestad reglamentaria de las comisiones de regulación como autoridades administrativas independientes</w:t>
      </w:r>
      <w:r w:rsidRPr="000579F5">
        <w:rPr>
          <w:rFonts w:ascii="Arial" w:hAnsi="Arial" w:cs="Arial"/>
        </w:rPr>
        <w:t xml:space="preserve">. Tesis Doctoral. Universidad Externado de Colombia, Bogotá, 2018. </w:t>
      </w:r>
    </w:p>
  </w:footnote>
  <w:footnote w:id="25">
    <w:p xmlns:wp14="http://schemas.microsoft.com/office/word/2010/wordml" w:rsidRPr="000579F5" w:rsidR="008123DD" w:rsidP="00B14B2A" w:rsidRDefault="008123DD" w14:paraId="2F591D31" wp14:textId="77777777">
      <w:pPr>
        <w:widowControl w:val="0"/>
        <w:tabs>
          <w:tab w:val="left" w:pos="879"/>
        </w:tabs>
        <w:autoSpaceDE w:val="0"/>
        <w:autoSpaceDN w:val="0"/>
        <w:spacing w:after="0" w:line="240" w:lineRule="auto"/>
        <w:ind w:right="108"/>
        <w:jc w:val="both"/>
        <w:rPr>
          <w:rFonts w:ascii="Arial" w:hAnsi="Arial" w:cs="Arial"/>
          <w:sz w:val="20"/>
          <w:szCs w:val="20"/>
          <w:lang w:val="es-ES"/>
        </w:rPr>
      </w:pPr>
      <w:r w:rsidRPr="000579F5">
        <w:rPr>
          <w:rStyle w:val="FootnoteReference"/>
          <w:rFonts w:ascii="Arial" w:hAnsi="Arial" w:cs="Arial"/>
          <w:sz w:val="20"/>
          <w:szCs w:val="20"/>
        </w:rPr>
        <w:footnoteRef/>
      </w:r>
      <w:r w:rsidRPr="000579F5">
        <w:rPr>
          <w:rFonts w:ascii="Arial" w:hAnsi="Arial" w:cs="Arial"/>
          <w:sz w:val="20"/>
          <w:szCs w:val="20"/>
        </w:rPr>
        <w:t xml:space="preserve"> </w:t>
      </w:r>
      <w:r w:rsidRPr="000579F5">
        <w:rPr>
          <w:rStyle w:val="CharacterStyle1"/>
          <w:rFonts w:ascii="Arial" w:hAnsi="Arial" w:cs="Arial"/>
          <w:spacing w:val="3"/>
          <w:szCs w:val="20"/>
        </w:rPr>
        <w:t>«</w:t>
      </w:r>
      <w:r w:rsidRPr="000579F5">
        <w:rPr>
          <w:rFonts w:ascii="Arial" w:hAnsi="Arial" w:cs="Arial"/>
          <w:spacing w:val="5"/>
          <w:w w:val="95"/>
          <w:sz w:val="20"/>
          <w:szCs w:val="20"/>
        </w:rPr>
        <w:t>En</w:t>
      </w:r>
      <w:r w:rsidRPr="000579F5">
        <w:rPr>
          <w:rFonts w:ascii="Arial" w:hAnsi="Arial" w:cs="Arial"/>
          <w:spacing w:val="-17"/>
          <w:w w:val="95"/>
          <w:sz w:val="20"/>
          <w:szCs w:val="20"/>
        </w:rPr>
        <w:t xml:space="preserve"> </w:t>
      </w:r>
      <w:r w:rsidRPr="000579F5">
        <w:rPr>
          <w:rFonts w:ascii="Arial" w:hAnsi="Arial" w:cs="Arial"/>
          <w:spacing w:val="6"/>
          <w:w w:val="95"/>
          <w:sz w:val="20"/>
          <w:szCs w:val="20"/>
        </w:rPr>
        <w:t>un</w:t>
      </w:r>
      <w:r w:rsidRPr="000579F5">
        <w:rPr>
          <w:rFonts w:ascii="Arial" w:hAnsi="Arial" w:cs="Arial"/>
          <w:spacing w:val="-16"/>
          <w:w w:val="95"/>
          <w:sz w:val="20"/>
          <w:szCs w:val="20"/>
        </w:rPr>
        <w:t xml:space="preserve"> </w:t>
      </w:r>
      <w:r w:rsidRPr="000579F5">
        <w:rPr>
          <w:rFonts w:ascii="Arial" w:hAnsi="Arial" w:cs="Arial"/>
          <w:spacing w:val="7"/>
          <w:w w:val="95"/>
          <w:sz w:val="20"/>
          <w:szCs w:val="20"/>
        </w:rPr>
        <w:t>sentido</w:t>
      </w:r>
      <w:r w:rsidRPr="000579F5">
        <w:rPr>
          <w:rFonts w:ascii="Arial" w:hAnsi="Arial" w:cs="Arial"/>
          <w:spacing w:val="-16"/>
          <w:w w:val="95"/>
          <w:sz w:val="20"/>
          <w:szCs w:val="20"/>
        </w:rPr>
        <w:t xml:space="preserve"> </w:t>
      </w:r>
      <w:r w:rsidRPr="000579F5">
        <w:rPr>
          <w:rFonts w:ascii="Arial" w:hAnsi="Arial" w:cs="Arial"/>
          <w:spacing w:val="5"/>
          <w:w w:val="95"/>
          <w:sz w:val="20"/>
          <w:szCs w:val="20"/>
        </w:rPr>
        <w:t>mucho</w:t>
      </w:r>
      <w:r w:rsidRPr="000579F5">
        <w:rPr>
          <w:rFonts w:ascii="Arial" w:hAnsi="Arial" w:cs="Arial"/>
          <w:spacing w:val="-16"/>
          <w:w w:val="95"/>
          <w:sz w:val="20"/>
          <w:szCs w:val="20"/>
        </w:rPr>
        <w:t xml:space="preserve"> </w:t>
      </w:r>
      <w:r w:rsidRPr="000579F5">
        <w:rPr>
          <w:rFonts w:ascii="Arial" w:hAnsi="Arial" w:cs="Arial"/>
          <w:spacing w:val="6"/>
          <w:w w:val="95"/>
          <w:sz w:val="20"/>
          <w:szCs w:val="20"/>
        </w:rPr>
        <w:t>más</w:t>
      </w:r>
      <w:r w:rsidRPr="000579F5">
        <w:rPr>
          <w:rFonts w:ascii="Arial" w:hAnsi="Arial" w:cs="Arial"/>
          <w:spacing w:val="-16"/>
          <w:w w:val="95"/>
          <w:sz w:val="20"/>
          <w:szCs w:val="20"/>
        </w:rPr>
        <w:t xml:space="preserve"> </w:t>
      </w:r>
      <w:r w:rsidRPr="000579F5">
        <w:rPr>
          <w:rFonts w:ascii="Arial" w:hAnsi="Arial" w:cs="Arial"/>
          <w:spacing w:val="8"/>
          <w:w w:val="95"/>
          <w:sz w:val="20"/>
          <w:szCs w:val="20"/>
        </w:rPr>
        <w:t>estricto,</w:t>
      </w:r>
      <w:r w:rsidRPr="000579F5">
        <w:rPr>
          <w:rFonts w:ascii="Arial" w:hAnsi="Arial" w:cs="Arial"/>
          <w:spacing w:val="-17"/>
          <w:w w:val="95"/>
          <w:sz w:val="20"/>
          <w:szCs w:val="20"/>
        </w:rPr>
        <w:t xml:space="preserve"> </w:t>
      </w:r>
      <w:r w:rsidRPr="000579F5">
        <w:rPr>
          <w:rFonts w:ascii="Arial" w:hAnsi="Arial" w:cs="Arial"/>
          <w:spacing w:val="4"/>
          <w:w w:val="95"/>
          <w:sz w:val="20"/>
          <w:szCs w:val="20"/>
        </w:rPr>
        <w:t>la</w:t>
      </w:r>
      <w:r w:rsidRPr="000579F5">
        <w:rPr>
          <w:rFonts w:ascii="Arial" w:hAnsi="Arial" w:cs="Arial"/>
          <w:spacing w:val="-16"/>
          <w:w w:val="95"/>
          <w:sz w:val="20"/>
          <w:szCs w:val="20"/>
        </w:rPr>
        <w:t xml:space="preserve"> </w:t>
      </w:r>
      <w:r w:rsidRPr="000579F5">
        <w:rPr>
          <w:rFonts w:ascii="Arial" w:hAnsi="Arial" w:cs="Arial"/>
          <w:spacing w:val="7"/>
          <w:w w:val="95"/>
          <w:sz w:val="20"/>
          <w:szCs w:val="20"/>
        </w:rPr>
        <w:t>regulación</w:t>
      </w:r>
      <w:r w:rsidRPr="000579F5">
        <w:rPr>
          <w:rFonts w:ascii="Arial" w:hAnsi="Arial" w:cs="Arial"/>
          <w:spacing w:val="-16"/>
          <w:w w:val="95"/>
          <w:sz w:val="20"/>
          <w:szCs w:val="20"/>
        </w:rPr>
        <w:t xml:space="preserve"> </w:t>
      </w:r>
      <w:r w:rsidRPr="000579F5">
        <w:rPr>
          <w:rFonts w:ascii="Arial" w:hAnsi="Arial" w:cs="Arial"/>
          <w:spacing w:val="7"/>
          <w:w w:val="95"/>
          <w:sz w:val="20"/>
          <w:szCs w:val="20"/>
        </w:rPr>
        <w:t>socioeconómica</w:t>
      </w:r>
      <w:r w:rsidRPr="000579F5">
        <w:rPr>
          <w:rFonts w:ascii="Arial" w:hAnsi="Arial" w:cs="Arial"/>
          <w:spacing w:val="-16"/>
          <w:w w:val="95"/>
          <w:sz w:val="20"/>
          <w:szCs w:val="20"/>
        </w:rPr>
        <w:t xml:space="preserve"> </w:t>
      </w:r>
      <w:r w:rsidRPr="000579F5">
        <w:rPr>
          <w:rFonts w:ascii="Arial" w:hAnsi="Arial" w:cs="Arial"/>
          <w:spacing w:val="6"/>
          <w:w w:val="95"/>
          <w:sz w:val="20"/>
          <w:szCs w:val="20"/>
        </w:rPr>
        <w:t>dice</w:t>
      </w:r>
      <w:r w:rsidRPr="000579F5">
        <w:rPr>
          <w:rFonts w:ascii="Arial" w:hAnsi="Arial" w:cs="Arial"/>
          <w:spacing w:val="-16"/>
          <w:w w:val="95"/>
          <w:sz w:val="20"/>
          <w:szCs w:val="20"/>
        </w:rPr>
        <w:t xml:space="preserve"> </w:t>
      </w:r>
      <w:r w:rsidRPr="000579F5">
        <w:rPr>
          <w:rFonts w:ascii="Arial" w:hAnsi="Arial" w:cs="Arial"/>
          <w:spacing w:val="6"/>
          <w:w w:val="95"/>
          <w:sz w:val="20"/>
          <w:szCs w:val="20"/>
        </w:rPr>
        <w:t xml:space="preserve">relación </w:t>
      </w:r>
      <w:r w:rsidRPr="000579F5">
        <w:rPr>
          <w:rFonts w:ascii="Arial" w:hAnsi="Arial" w:cs="Arial"/>
          <w:spacing w:val="5"/>
          <w:sz w:val="20"/>
          <w:szCs w:val="20"/>
        </w:rPr>
        <w:t>con</w:t>
      </w:r>
      <w:r w:rsidRPr="000579F5">
        <w:rPr>
          <w:rFonts w:ascii="Arial" w:hAnsi="Arial" w:cs="Arial"/>
          <w:spacing w:val="-15"/>
          <w:sz w:val="20"/>
          <w:szCs w:val="20"/>
        </w:rPr>
        <w:t xml:space="preserve"> </w:t>
      </w:r>
      <w:r w:rsidRPr="000579F5">
        <w:rPr>
          <w:rFonts w:ascii="Arial" w:hAnsi="Arial" w:cs="Arial"/>
          <w:spacing w:val="7"/>
          <w:sz w:val="20"/>
          <w:szCs w:val="20"/>
        </w:rPr>
        <w:t>aquella</w:t>
      </w:r>
      <w:r w:rsidRPr="000579F5">
        <w:rPr>
          <w:rFonts w:ascii="Arial" w:hAnsi="Arial" w:cs="Arial"/>
          <w:spacing w:val="-15"/>
          <w:sz w:val="20"/>
          <w:szCs w:val="20"/>
        </w:rPr>
        <w:t xml:space="preserve"> </w:t>
      </w:r>
      <w:r w:rsidRPr="000579F5">
        <w:rPr>
          <w:rFonts w:ascii="Arial" w:hAnsi="Arial" w:cs="Arial"/>
          <w:spacing w:val="8"/>
          <w:sz w:val="20"/>
          <w:szCs w:val="20"/>
        </w:rPr>
        <w:t>intervención</w:t>
      </w:r>
      <w:r w:rsidRPr="000579F5">
        <w:rPr>
          <w:rFonts w:ascii="Arial" w:hAnsi="Arial" w:cs="Arial"/>
          <w:spacing w:val="-14"/>
          <w:sz w:val="20"/>
          <w:szCs w:val="20"/>
        </w:rPr>
        <w:t xml:space="preserve"> </w:t>
      </w:r>
      <w:r w:rsidRPr="000579F5">
        <w:rPr>
          <w:rFonts w:ascii="Arial" w:hAnsi="Arial" w:cs="Arial"/>
          <w:spacing w:val="5"/>
          <w:sz w:val="20"/>
          <w:szCs w:val="20"/>
        </w:rPr>
        <w:t>que</w:t>
      </w:r>
      <w:r w:rsidRPr="000579F5">
        <w:rPr>
          <w:rFonts w:ascii="Arial" w:hAnsi="Arial" w:cs="Arial"/>
          <w:spacing w:val="-15"/>
          <w:sz w:val="20"/>
          <w:szCs w:val="20"/>
        </w:rPr>
        <w:t xml:space="preserve"> </w:t>
      </w:r>
      <w:r w:rsidRPr="000579F5">
        <w:rPr>
          <w:rFonts w:ascii="Arial" w:hAnsi="Arial" w:cs="Arial"/>
          <w:spacing w:val="8"/>
          <w:sz w:val="20"/>
          <w:szCs w:val="20"/>
        </w:rPr>
        <w:t>realiza</w:t>
      </w:r>
      <w:r w:rsidRPr="000579F5">
        <w:rPr>
          <w:rFonts w:ascii="Arial" w:hAnsi="Arial" w:cs="Arial"/>
          <w:spacing w:val="-15"/>
          <w:sz w:val="20"/>
          <w:szCs w:val="20"/>
        </w:rPr>
        <w:t xml:space="preserve"> </w:t>
      </w:r>
      <w:r w:rsidRPr="000579F5">
        <w:rPr>
          <w:rFonts w:ascii="Arial" w:hAnsi="Arial" w:cs="Arial"/>
          <w:spacing w:val="3"/>
          <w:sz w:val="20"/>
          <w:szCs w:val="20"/>
        </w:rPr>
        <w:t>el</w:t>
      </w:r>
      <w:r w:rsidRPr="000579F5">
        <w:rPr>
          <w:rFonts w:ascii="Arial" w:hAnsi="Arial" w:cs="Arial"/>
          <w:spacing w:val="-14"/>
          <w:sz w:val="20"/>
          <w:szCs w:val="20"/>
        </w:rPr>
        <w:t xml:space="preserve"> </w:t>
      </w:r>
      <w:r w:rsidRPr="000579F5">
        <w:rPr>
          <w:rFonts w:ascii="Arial" w:hAnsi="Arial" w:cs="Arial"/>
          <w:spacing w:val="7"/>
          <w:sz w:val="20"/>
          <w:szCs w:val="20"/>
        </w:rPr>
        <w:t>Estado</w:t>
      </w:r>
      <w:r w:rsidRPr="000579F5">
        <w:rPr>
          <w:rFonts w:ascii="Arial" w:hAnsi="Arial" w:cs="Arial"/>
          <w:spacing w:val="-15"/>
          <w:sz w:val="20"/>
          <w:szCs w:val="20"/>
        </w:rPr>
        <w:t xml:space="preserve"> </w:t>
      </w:r>
      <w:r w:rsidRPr="000579F5">
        <w:rPr>
          <w:rFonts w:ascii="Arial" w:hAnsi="Arial" w:cs="Arial"/>
          <w:sz w:val="20"/>
          <w:szCs w:val="20"/>
        </w:rPr>
        <w:t>a</w:t>
      </w:r>
      <w:r w:rsidRPr="000579F5">
        <w:rPr>
          <w:rFonts w:ascii="Arial" w:hAnsi="Arial" w:cs="Arial"/>
          <w:spacing w:val="-15"/>
          <w:sz w:val="20"/>
          <w:szCs w:val="20"/>
        </w:rPr>
        <w:t xml:space="preserve"> </w:t>
      </w:r>
      <w:r w:rsidRPr="000579F5">
        <w:rPr>
          <w:rFonts w:ascii="Arial" w:hAnsi="Arial" w:cs="Arial"/>
          <w:spacing w:val="7"/>
          <w:sz w:val="20"/>
          <w:szCs w:val="20"/>
        </w:rPr>
        <w:t>través</w:t>
      </w:r>
      <w:r w:rsidRPr="000579F5">
        <w:rPr>
          <w:rFonts w:ascii="Arial" w:hAnsi="Arial" w:cs="Arial"/>
          <w:spacing w:val="-14"/>
          <w:sz w:val="20"/>
          <w:szCs w:val="20"/>
        </w:rPr>
        <w:t xml:space="preserve"> </w:t>
      </w:r>
      <w:r w:rsidRPr="000579F5">
        <w:rPr>
          <w:rFonts w:ascii="Arial" w:hAnsi="Arial" w:cs="Arial"/>
          <w:spacing w:val="4"/>
          <w:sz w:val="20"/>
          <w:szCs w:val="20"/>
        </w:rPr>
        <w:t>de</w:t>
      </w:r>
      <w:r w:rsidRPr="000579F5">
        <w:rPr>
          <w:rFonts w:ascii="Arial" w:hAnsi="Arial" w:cs="Arial"/>
          <w:spacing w:val="-15"/>
          <w:sz w:val="20"/>
          <w:szCs w:val="20"/>
        </w:rPr>
        <w:t xml:space="preserve"> </w:t>
      </w:r>
      <w:r w:rsidRPr="000579F5">
        <w:rPr>
          <w:rFonts w:ascii="Arial" w:hAnsi="Arial" w:cs="Arial"/>
          <w:spacing w:val="8"/>
          <w:sz w:val="20"/>
          <w:szCs w:val="20"/>
        </w:rPr>
        <w:t>autoridades</w:t>
      </w:r>
      <w:r w:rsidRPr="000579F5">
        <w:rPr>
          <w:rFonts w:ascii="Arial" w:hAnsi="Arial" w:cs="Arial"/>
          <w:spacing w:val="-15"/>
          <w:sz w:val="20"/>
          <w:szCs w:val="20"/>
        </w:rPr>
        <w:t xml:space="preserve"> </w:t>
      </w:r>
      <w:r w:rsidRPr="000579F5">
        <w:rPr>
          <w:rFonts w:ascii="Arial" w:hAnsi="Arial" w:cs="Arial"/>
          <w:spacing w:val="7"/>
          <w:sz w:val="20"/>
          <w:szCs w:val="20"/>
        </w:rPr>
        <w:t>espe</w:t>
      </w:r>
      <w:r w:rsidRPr="000579F5">
        <w:rPr>
          <w:rFonts w:ascii="Arial" w:hAnsi="Arial" w:cs="Arial"/>
          <w:spacing w:val="8"/>
          <w:sz w:val="20"/>
          <w:szCs w:val="20"/>
        </w:rPr>
        <w:t>cíficamente</w:t>
      </w:r>
      <w:r w:rsidRPr="000579F5">
        <w:rPr>
          <w:rFonts w:ascii="Arial" w:hAnsi="Arial" w:cs="Arial"/>
          <w:spacing w:val="-17"/>
          <w:sz w:val="20"/>
          <w:szCs w:val="20"/>
        </w:rPr>
        <w:t xml:space="preserve"> </w:t>
      </w:r>
      <w:r w:rsidRPr="000579F5">
        <w:rPr>
          <w:rFonts w:ascii="Arial" w:hAnsi="Arial" w:cs="Arial"/>
          <w:spacing w:val="7"/>
          <w:sz w:val="20"/>
          <w:szCs w:val="20"/>
        </w:rPr>
        <w:t>concebidas</w:t>
      </w:r>
      <w:r w:rsidRPr="000579F5">
        <w:rPr>
          <w:rFonts w:ascii="Arial" w:hAnsi="Arial" w:cs="Arial"/>
          <w:spacing w:val="-16"/>
          <w:sz w:val="20"/>
          <w:szCs w:val="20"/>
        </w:rPr>
        <w:t xml:space="preserve"> </w:t>
      </w:r>
      <w:r w:rsidRPr="000579F5">
        <w:rPr>
          <w:rFonts w:ascii="Arial" w:hAnsi="Arial" w:cs="Arial"/>
          <w:spacing w:val="7"/>
          <w:sz w:val="20"/>
          <w:szCs w:val="20"/>
        </w:rPr>
        <w:t>para</w:t>
      </w:r>
      <w:r w:rsidRPr="000579F5">
        <w:rPr>
          <w:rFonts w:ascii="Arial" w:hAnsi="Arial" w:cs="Arial"/>
          <w:spacing w:val="-16"/>
          <w:sz w:val="20"/>
          <w:szCs w:val="20"/>
        </w:rPr>
        <w:t xml:space="preserve"> </w:t>
      </w:r>
      <w:r w:rsidRPr="000579F5">
        <w:rPr>
          <w:rFonts w:ascii="Arial" w:hAnsi="Arial" w:cs="Arial"/>
          <w:spacing w:val="7"/>
          <w:sz w:val="20"/>
          <w:szCs w:val="20"/>
        </w:rPr>
        <w:t>fijar</w:t>
      </w:r>
      <w:r w:rsidRPr="000579F5">
        <w:rPr>
          <w:rFonts w:ascii="Arial" w:hAnsi="Arial" w:cs="Arial"/>
          <w:spacing w:val="-17"/>
          <w:sz w:val="20"/>
          <w:szCs w:val="20"/>
        </w:rPr>
        <w:t xml:space="preserve"> </w:t>
      </w:r>
      <w:r w:rsidRPr="000579F5">
        <w:rPr>
          <w:rFonts w:ascii="Arial" w:hAnsi="Arial" w:cs="Arial"/>
          <w:sz w:val="20"/>
          <w:szCs w:val="20"/>
        </w:rPr>
        <w:t>y</w:t>
      </w:r>
      <w:r w:rsidRPr="000579F5">
        <w:rPr>
          <w:rFonts w:ascii="Arial" w:hAnsi="Arial" w:cs="Arial"/>
          <w:spacing w:val="-16"/>
          <w:sz w:val="20"/>
          <w:szCs w:val="20"/>
        </w:rPr>
        <w:t xml:space="preserve"> </w:t>
      </w:r>
      <w:r w:rsidRPr="000579F5">
        <w:rPr>
          <w:rFonts w:ascii="Arial" w:hAnsi="Arial" w:cs="Arial"/>
          <w:spacing w:val="7"/>
          <w:sz w:val="20"/>
          <w:szCs w:val="20"/>
        </w:rPr>
        <w:t>ajustar</w:t>
      </w:r>
      <w:r w:rsidRPr="000579F5">
        <w:rPr>
          <w:rFonts w:ascii="Arial" w:hAnsi="Arial" w:cs="Arial"/>
          <w:spacing w:val="-16"/>
          <w:sz w:val="20"/>
          <w:szCs w:val="20"/>
        </w:rPr>
        <w:t xml:space="preserve"> </w:t>
      </w:r>
      <w:r w:rsidRPr="000579F5">
        <w:rPr>
          <w:rFonts w:ascii="Arial" w:hAnsi="Arial" w:cs="Arial"/>
          <w:spacing w:val="4"/>
          <w:sz w:val="20"/>
          <w:szCs w:val="20"/>
        </w:rPr>
        <w:t>de</w:t>
      </w:r>
      <w:r w:rsidRPr="000579F5">
        <w:rPr>
          <w:rFonts w:ascii="Arial" w:hAnsi="Arial" w:cs="Arial"/>
          <w:spacing w:val="-16"/>
          <w:sz w:val="20"/>
          <w:szCs w:val="20"/>
        </w:rPr>
        <w:t xml:space="preserve"> </w:t>
      </w:r>
      <w:r w:rsidRPr="000579F5">
        <w:rPr>
          <w:rFonts w:ascii="Arial" w:hAnsi="Arial" w:cs="Arial"/>
          <w:spacing w:val="8"/>
          <w:sz w:val="20"/>
          <w:szCs w:val="20"/>
        </w:rPr>
        <w:t>manera</w:t>
      </w:r>
      <w:r w:rsidRPr="000579F5">
        <w:rPr>
          <w:rFonts w:ascii="Arial" w:hAnsi="Arial" w:cs="Arial"/>
          <w:spacing w:val="-17"/>
          <w:sz w:val="20"/>
          <w:szCs w:val="20"/>
        </w:rPr>
        <w:t xml:space="preserve"> </w:t>
      </w:r>
      <w:r w:rsidRPr="000579F5">
        <w:rPr>
          <w:rFonts w:ascii="Arial" w:hAnsi="Arial" w:cs="Arial"/>
          <w:spacing w:val="8"/>
          <w:sz w:val="20"/>
          <w:szCs w:val="20"/>
        </w:rPr>
        <w:t>continua</w:t>
      </w:r>
      <w:r w:rsidRPr="000579F5">
        <w:rPr>
          <w:rFonts w:ascii="Arial" w:hAnsi="Arial" w:cs="Arial"/>
          <w:spacing w:val="-16"/>
          <w:sz w:val="20"/>
          <w:szCs w:val="20"/>
        </w:rPr>
        <w:t xml:space="preserve"> </w:t>
      </w:r>
      <w:r w:rsidRPr="000579F5">
        <w:rPr>
          <w:rFonts w:ascii="Arial" w:hAnsi="Arial" w:cs="Arial"/>
          <w:spacing w:val="6"/>
          <w:sz w:val="20"/>
          <w:szCs w:val="20"/>
        </w:rPr>
        <w:t>las</w:t>
      </w:r>
      <w:r w:rsidRPr="000579F5">
        <w:rPr>
          <w:rFonts w:ascii="Arial" w:hAnsi="Arial" w:cs="Arial"/>
          <w:spacing w:val="-16"/>
          <w:sz w:val="20"/>
          <w:szCs w:val="20"/>
        </w:rPr>
        <w:t xml:space="preserve"> </w:t>
      </w:r>
      <w:r w:rsidRPr="000579F5">
        <w:rPr>
          <w:rFonts w:ascii="Arial" w:hAnsi="Arial" w:cs="Arial"/>
          <w:spacing w:val="7"/>
          <w:sz w:val="20"/>
          <w:szCs w:val="20"/>
        </w:rPr>
        <w:t>reglas</w:t>
      </w:r>
      <w:r w:rsidRPr="000579F5">
        <w:rPr>
          <w:rFonts w:ascii="Arial" w:hAnsi="Arial" w:cs="Arial"/>
          <w:spacing w:val="-16"/>
          <w:sz w:val="20"/>
          <w:szCs w:val="20"/>
        </w:rPr>
        <w:t xml:space="preserve"> </w:t>
      </w:r>
      <w:r w:rsidRPr="000579F5">
        <w:rPr>
          <w:rFonts w:ascii="Arial" w:hAnsi="Arial" w:cs="Arial"/>
          <w:spacing w:val="4"/>
          <w:sz w:val="20"/>
          <w:szCs w:val="20"/>
        </w:rPr>
        <w:t xml:space="preserve">de </w:t>
      </w:r>
      <w:r w:rsidRPr="000579F5">
        <w:rPr>
          <w:rFonts w:ascii="Arial" w:hAnsi="Arial" w:cs="Arial"/>
          <w:spacing w:val="5"/>
          <w:w w:val="95"/>
          <w:sz w:val="20"/>
          <w:szCs w:val="20"/>
        </w:rPr>
        <w:t>juego</w:t>
      </w:r>
      <w:r w:rsidRPr="000579F5">
        <w:rPr>
          <w:rFonts w:ascii="Arial" w:hAnsi="Arial" w:cs="Arial"/>
          <w:spacing w:val="-8"/>
          <w:w w:val="95"/>
          <w:sz w:val="20"/>
          <w:szCs w:val="20"/>
        </w:rPr>
        <w:t xml:space="preserve"> </w:t>
      </w:r>
      <w:r w:rsidRPr="000579F5">
        <w:rPr>
          <w:rFonts w:ascii="Arial" w:hAnsi="Arial" w:cs="Arial"/>
          <w:w w:val="95"/>
          <w:sz w:val="20"/>
          <w:szCs w:val="20"/>
        </w:rPr>
        <w:t>a</w:t>
      </w:r>
      <w:r w:rsidRPr="000579F5">
        <w:rPr>
          <w:rFonts w:ascii="Arial" w:hAnsi="Arial" w:cs="Arial"/>
          <w:spacing w:val="-7"/>
          <w:w w:val="95"/>
          <w:sz w:val="20"/>
          <w:szCs w:val="20"/>
        </w:rPr>
        <w:t xml:space="preserve"> </w:t>
      </w:r>
      <w:r w:rsidRPr="000579F5">
        <w:rPr>
          <w:rFonts w:ascii="Arial" w:hAnsi="Arial" w:cs="Arial"/>
          <w:spacing w:val="6"/>
          <w:w w:val="95"/>
          <w:sz w:val="20"/>
          <w:szCs w:val="20"/>
        </w:rPr>
        <w:t>las</w:t>
      </w:r>
      <w:r w:rsidRPr="000579F5">
        <w:rPr>
          <w:rFonts w:ascii="Arial" w:hAnsi="Arial" w:cs="Arial"/>
          <w:spacing w:val="-7"/>
          <w:w w:val="95"/>
          <w:sz w:val="20"/>
          <w:szCs w:val="20"/>
        </w:rPr>
        <w:t xml:space="preserve"> </w:t>
      </w:r>
      <w:r w:rsidRPr="000579F5">
        <w:rPr>
          <w:rFonts w:ascii="Arial" w:hAnsi="Arial" w:cs="Arial"/>
          <w:spacing w:val="7"/>
          <w:w w:val="95"/>
          <w:sz w:val="20"/>
          <w:szCs w:val="20"/>
        </w:rPr>
        <w:t>cuales</w:t>
      </w:r>
      <w:r w:rsidRPr="000579F5">
        <w:rPr>
          <w:rFonts w:ascii="Arial" w:hAnsi="Arial" w:cs="Arial"/>
          <w:spacing w:val="-7"/>
          <w:w w:val="95"/>
          <w:sz w:val="20"/>
          <w:szCs w:val="20"/>
        </w:rPr>
        <w:t xml:space="preserve"> </w:t>
      </w:r>
      <w:r w:rsidRPr="000579F5">
        <w:rPr>
          <w:rFonts w:ascii="Arial" w:hAnsi="Arial" w:cs="Arial"/>
          <w:spacing w:val="7"/>
          <w:w w:val="95"/>
          <w:sz w:val="20"/>
          <w:szCs w:val="20"/>
        </w:rPr>
        <w:t>deben</w:t>
      </w:r>
      <w:r w:rsidRPr="000579F5">
        <w:rPr>
          <w:rFonts w:ascii="Arial" w:hAnsi="Arial" w:cs="Arial"/>
          <w:spacing w:val="-7"/>
          <w:w w:val="95"/>
          <w:sz w:val="20"/>
          <w:szCs w:val="20"/>
        </w:rPr>
        <w:t xml:space="preserve"> </w:t>
      </w:r>
      <w:r w:rsidRPr="000579F5">
        <w:rPr>
          <w:rFonts w:ascii="Arial" w:hAnsi="Arial" w:cs="Arial"/>
          <w:spacing w:val="7"/>
          <w:w w:val="95"/>
          <w:sz w:val="20"/>
          <w:szCs w:val="20"/>
        </w:rPr>
        <w:t>sujetarse</w:t>
      </w:r>
      <w:r w:rsidRPr="000579F5">
        <w:rPr>
          <w:rFonts w:ascii="Arial" w:hAnsi="Arial" w:cs="Arial"/>
          <w:spacing w:val="-7"/>
          <w:w w:val="95"/>
          <w:sz w:val="20"/>
          <w:szCs w:val="20"/>
        </w:rPr>
        <w:t xml:space="preserve"> </w:t>
      </w:r>
      <w:r w:rsidRPr="000579F5">
        <w:rPr>
          <w:rFonts w:ascii="Arial" w:hAnsi="Arial" w:cs="Arial"/>
          <w:spacing w:val="4"/>
          <w:w w:val="95"/>
          <w:sz w:val="20"/>
          <w:szCs w:val="20"/>
        </w:rPr>
        <w:t>los</w:t>
      </w:r>
      <w:r w:rsidRPr="000579F5">
        <w:rPr>
          <w:rFonts w:ascii="Arial" w:hAnsi="Arial" w:cs="Arial"/>
          <w:spacing w:val="-7"/>
          <w:w w:val="95"/>
          <w:sz w:val="20"/>
          <w:szCs w:val="20"/>
        </w:rPr>
        <w:t xml:space="preserve"> </w:t>
      </w:r>
      <w:r w:rsidRPr="000579F5">
        <w:rPr>
          <w:rFonts w:ascii="Arial" w:hAnsi="Arial" w:cs="Arial"/>
          <w:spacing w:val="8"/>
          <w:w w:val="95"/>
          <w:sz w:val="20"/>
          <w:szCs w:val="20"/>
        </w:rPr>
        <w:t>actores</w:t>
      </w:r>
      <w:r w:rsidRPr="000579F5">
        <w:rPr>
          <w:rFonts w:ascii="Arial" w:hAnsi="Arial" w:cs="Arial"/>
          <w:spacing w:val="-8"/>
          <w:w w:val="95"/>
          <w:sz w:val="20"/>
          <w:szCs w:val="20"/>
        </w:rPr>
        <w:t xml:space="preserve"> </w:t>
      </w:r>
      <w:r w:rsidRPr="000579F5">
        <w:rPr>
          <w:rFonts w:ascii="Arial" w:hAnsi="Arial" w:cs="Arial"/>
          <w:spacing w:val="5"/>
          <w:w w:val="95"/>
          <w:sz w:val="20"/>
          <w:szCs w:val="20"/>
        </w:rPr>
        <w:t>que</w:t>
      </w:r>
      <w:r w:rsidRPr="000579F5">
        <w:rPr>
          <w:rFonts w:ascii="Arial" w:hAnsi="Arial" w:cs="Arial"/>
          <w:spacing w:val="-7"/>
          <w:w w:val="95"/>
          <w:sz w:val="20"/>
          <w:szCs w:val="20"/>
        </w:rPr>
        <w:t xml:space="preserve"> </w:t>
      </w:r>
      <w:r w:rsidRPr="000579F5">
        <w:rPr>
          <w:rFonts w:ascii="Arial" w:hAnsi="Arial" w:cs="Arial"/>
          <w:spacing w:val="9"/>
          <w:w w:val="95"/>
          <w:sz w:val="20"/>
          <w:szCs w:val="20"/>
        </w:rPr>
        <w:t>intervienen</w:t>
      </w:r>
      <w:r w:rsidRPr="000579F5">
        <w:rPr>
          <w:rFonts w:ascii="Arial" w:hAnsi="Arial" w:cs="Arial"/>
          <w:spacing w:val="-7"/>
          <w:w w:val="95"/>
          <w:sz w:val="20"/>
          <w:szCs w:val="20"/>
        </w:rPr>
        <w:t xml:space="preserve"> </w:t>
      </w:r>
      <w:r w:rsidRPr="000579F5">
        <w:rPr>
          <w:rFonts w:ascii="Arial" w:hAnsi="Arial" w:cs="Arial"/>
          <w:spacing w:val="5"/>
          <w:w w:val="95"/>
          <w:sz w:val="20"/>
          <w:szCs w:val="20"/>
        </w:rPr>
        <w:t>en</w:t>
      </w:r>
      <w:r w:rsidRPr="000579F5">
        <w:rPr>
          <w:rFonts w:ascii="Arial" w:hAnsi="Arial" w:cs="Arial"/>
          <w:spacing w:val="-7"/>
          <w:w w:val="95"/>
          <w:sz w:val="20"/>
          <w:szCs w:val="20"/>
        </w:rPr>
        <w:t xml:space="preserve"> </w:t>
      </w:r>
      <w:r w:rsidRPr="000579F5">
        <w:rPr>
          <w:rFonts w:ascii="Arial" w:hAnsi="Arial" w:cs="Arial"/>
          <w:spacing w:val="7"/>
          <w:w w:val="95"/>
          <w:sz w:val="20"/>
          <w:szCs w:val="20"/>
        </w:rPr>
        <w:t>una</w:t>
      </w:r>
      <w:r w:rsidRPr="000579F5">
        <w:rPr>
          <w:rFonts w:ascii="Arial" w:hAnsi="Arial" w:cs="Arial"/>
          <w:spacing w:val="-7"/>
          <w:w w:val="95"/>
          <w:sz w:val="20"/>
          <w:szCs w:val="20"/>
        </w:rPr>
        <w:t xml:space="preserve"> </w:t>
      </w:r>
      <w:r w:rsidRPr="000579F5">
        <w:rPr>
          <w:rFonts w:ascii="Arial" w:hAnsi="Arial" w:cs="Arial"/>
          <w:spacing w:val="8"/>
          <w:w w:val="95"/>
          <w:sz w:val="20"/>
          <w:szCs w:val="20"/>
        </w:rPr>
        <w:t xml:space="preserve">actividad </w:t>
      </w:r>
      <w:r w:rsidRPr="000579F5">
        <w:rPr>
          <w:rFonts w:ascii="Arial" w:hAnsi="Arial" w:cs="Arial"/>
          <w:spacing w:val="7"/>
          <w:w w:val="95"/>
          <w:sz w:val="20"/>
          <w:szCs w:val="20"/>
        </w:rPr>
        <w:t>socioeconómica</w:t>
      </w:r>
      <w:r w:rsidRPr="000579F5">
        <w:rPr>
          <w:rFonts w:ascii="Arial" w:hAnsi="Arial" w:cs="Arial"/>
          <w:spacing w:val="-31"/>
          <w:w w:val="95"/>
          <w:sz w:val="20"/>
          <w:szCs w:val="20"/>
        </w:rPr>
        <w:t xml:space="preserve"> </w:t>
      </w:r>
      <w:r w:rsidRPr="000579F5">
        <w:rPr>
          <w:rFonts w:ascii="Arial" w:hAnsi="Arial" w:cs="Arial"/>
          <w:spacing w:val="9"/>
          <w:w w:val="95"/>
          <w:sz w:val="20"/>
          <w:szCs w:val="20"/>
        </w:rPr>
        <w:t>determinada,</w:t>
      </w:r>
      <w:r w:rsidRPr="000579F5">
        <w:rPr>
          <w:rFonts w:ascii="Arial" w:hAnsi="Arial" w:cs="Arial"/>
          <w:spacing w:val="-31"/>
          <w:w w:val="95"/>
          <w:sz w:val="20"/>
          <w:szCs w:val="20"/>
        </w:rPr>
        <w:t xml:space="preserve"> </w:t>
      </w:r>
      <w:r w:rsidRPr="000579F5">
        <w:rPr>
          <w:rFonts w:ascii="Arial" w:hAnsi="Arial" w:cs="Arial"/>
          <w:spacing w:val="6"/>
          <w:w w:val="95"/>
          <w:sz w:val="20"/>
          <w:szCs w:val="20"/>
        </w:rPr>
        <w:t>tal</w:t>
      </w:r>
      <w:r w:rsidRPr="000579F5">
        <w:rPr>
          <w:rFonts w:ascii="Arial" w:hAnsi="Arial" w:cs="Arial"/>
          <w:spacing w:val="-31"/>
          <w:w w:val="95"/>
          <w:sz w:val="20"/>
          <w:szCs w:val="20"/>
        </w:rPr>
        <w:t xml:space="preserve"> </w:t>
      </w:r>
      <w:r w:rsidRPr="000579F5">
        <w:rPr>
          <w:rFonts w:ascii="Arial" w:hAnsi="Arial" w:cs="Arial"/>
          <w:spacing w:val="5"/>
          <w:w w:val="95"/>
          <w:sz w:val="20"/>
          <w:szCs w:val="20"/>
        </w:rPr>
        <w:t>como</w:t>
      </w:r>
      <w:r w:rsidRPr="000579F5">
        <w:rPr>
          <w:rFonts w:ascii="Arial" w:hAnsi="Arial" w:cs="Arial"/>
          <w:spacing w:val="-31"/>
          <w:w w:val="95"/>
          <w:sz w:val="20"/>
          <w:szCs w:val="20"/>
        </w:rPr>
        <w:t xml:space="preserve"> </w:t>
      </w:r>
      <w:r w:rsidRPr="000579F5">
        <w:rPr>
          <w:rFonts w:ascii="Arial" w:hAnsi="Arial" w:cs="Arial"/>
          <w:spacing w:val="7"/>
          <w:w w:val="95"/>
          <w:sz w:val="20"/>
          <w:szCs w:val="20"/>
        </w:rPr>
        <w:t>acontece</w:t>
      </w:r>
      <w:r w:rsidRPr="000579F5">
        <w:rPr>
          <w:rFonts w:ascii="Arial" w:hAnsi="Arial" w:cs="Arial"/>
          <w:spacing w:val="-31"/>
          <w:w w:val="95"/>
          <w:sz w:val="20"/>
          <w:szCs w:val="20"/>
        </w:rPr>
        <w:t xml:space="preserve"> </w:t>
      </w:r>
      <w:r w:rsidRPr="000579F5">
        <w:rPr>
          <w:rFonts w:ascii="Arial" w:hAnsi="Arial" w:cs="Arial"/>
          <w:spacing w:val="5"/>
          <w:w w:val="95"/>
          <w:sz w:val="20"/>
          <w:szCs w:val="20"/>
        </w:rPr>
        <w:t>por</w:t>
      </w:r>
      <w:r w:rsidRPr="000579F5">
        <w:rPr>
          <w:rFonts w:ascii="Arial" w:hAnsi="Arial" w:cs="Arial"/>
          <w:spacing w:val="-31"/>
          <w:w w:val="95"/>
          <w:sz w:val="20"/>
          <w:szCs w:val="20"/>
        </w:rPr>
        <w:t xml:space="preserve"> </w:t>
      </w:r>
      <w:r w:rsidRPr="000579F5">
        <w:rPr>
          <w:rFonts w:ascii="Arial" w:hAnsi="Arial" w:cs="Arial"/>
          <w:spacing w:val="5"/>
          <w:w w:val="95"/>
          <w:sz w:val="20"/>
          <w:szCs w:val="20"/>
        </w:rPr>
        <w:t>ejemplo</w:t>
      </w:r>
      <w:r w:rsidRPr="000579F5">
        <w:rPr>
          <w:rFonts w:ascii="Arial" w:hAnsi="Arial" w:cs="Arial"/>
          <w:spacing w:val="-31"/>
          <w:w w:val="95"/>
          <w:sz w:val="20"/>
          <w:szCs w:val="20"/>
        </w:rPr>
        <w:t xml:space="preserve"> </w:t>
      </w:r>
      <w:r w:rsidRPr="000579F5">
        <w:rPr>
          <w:rFonts w:ascii="Arial" w:hAnsi="Arial" w:cs="Arial"/>
          <w:spacing w:val="5"/>
          <w:w w:val="95"/>
          <w:sz w:val="20"/>
          <w:szCs w:val="20"/>
        </w:rPr>
        <w:t>con</w:t>
      </w:r>
      <w:r w:rsidRPr="000579F5">
        <w:rPr>
          <w:rFonts w:ascii="Arial" w:hAnsi="Arial" w:cs="Arial"/>
          <w:spacing w:val="-31"/>
          <w:w w:val="95"/>
          <w:sz w:val="20"/>
          <w:szCs w:val="20"/>
        </w:rPr>
        <w:t xml:space="preserve"> </w:t>
      </w:r>
      <w:r w:rsidRPr="000579F5">
        <w:rPr>
          <w:rFonts w:ascii="Arial" w:hAnsi="Arial" w:cs="Arial"/>
          <w:spacing w:val="3"/>
          <w:w w:val="95"/>
          <w:sz w:val="20"/>
          <w:szCs w:val="20"/>
        </w:rPr>
        <w:t>la</w:t>
      </w:r>
      <w:r w:rsidRPr="000579F5">
        <w:rPr>
          <w:rFonts w:ascii="Arial" w:hAnsi="Arial" w:cs="Arial"/>
          <w:spacing w:val="-31"/>
          <w:w w:val="95"/>
          <w:sz w:val="20"/>
          <w:szCs w:val="20"/>
        </w:rPr>
        <w:t xml:space="preserve"> </w:t>
      </w:r>
      <w:r w:rsidRPr="000579F5">
        <w:rPr>
          <w:rFonts w:ascii="Arial" w:hAnsi="Arial" w:cs="Arial"/>
          <w:spacing w:val="7"/>
          <w:w w:val="95"/>
          <w:sz w:val="20"/>
          <w:szCs w:val="20"/>
        </w:rPr>
        <w:t xml:space="preserve">intervención </w:t>
      </w:r>
      <w:r w:rsidRPr="000579F5">
        <w:rPr>
          <w:rFonts w:ascii="Arial" w:hAnsi="Arial" w:cs="Arial"/>
          <w:spacing w:val="5"/>
          <w:sz w:val="20"/>
          <w:szCs w:val="20"/>
        </w:rPr>
        <w:t>que</w:t>
      </w:r>
      <w:r w:rsidRPr="000579F5">
        <w:rPr>
          <w:rFonts w:ascii="Arial" w:hAnsi="Arial" w:cs="Arial"/>
          <w:spacing w:val="-15"/>
          <w:sz w:val="20"/>
          <w:szCs w:val="20"/>
        </w:rPr>
        <w:t xml:space="preserve"> </w:t>
      </w:r>
      <w:r w:rsidRPr="000579F5">
        <w:rPr>
          <w:rFonts w:ascii="Arial" w:hAnsi="Arial" w:cs="Arial"/>
          <w:spacing w:val="8"/>
          <w:sz w:val="20"/>
          <w:szCs w:val="20"/>
        </w:rPr>
        <w:t>realiza</w:t>
      </w:r>
      <w:r w:rsidRPr="000579F5">
        <w:rPr>
          <w:rFonts w:ascii="Arial" w:hAnsi="Arial" w:cs="Arial"/>
          <w:spacing w:val="-15"/>
          <w:sz w:val="20"/>
          <w:szCs w:val="20"/>
        </w:rPr>
        <w:t xml:space="preserve"> </w:t>
      </w:r>
      <w:r w:rsidRPr="000579F5">
        <w:rPr>
          <w:rFonts w:ascii="Arial" w:hAnsi="Arial" w:cs="Arial"/>
          <w:spacing w:val="3"/>
          <w:sz w:val="20"/>
          <w:szCs w:val="20"/>
        </w:rPr>
        <w:t>el</w:t>
      </w:r>
      <w:r w:rsidRPr="000579F5">
        <w:rPr>
          <w:rFonts w:ascii="Arial" w:hAnsi="Arial" w:cs="Arial"/>
          <w:spacing w:val="-15"/>
          <w:sz w:val="20"/>
          <w:szCs w:val="20"/>
        </w:rPr>
        <w:t xml:space="preserve"> </w:t>
      </w:r>
      <w:r w:rsidRPr="000579F5">
        <w:rPr>
          <w:rFonts w:ascii="Arial" w:hAnsi="Arial" w:cs="Arial"/>
          <w:spacing w:val="7"/>
          <w:sz w:val="20"/>
          <w:szCs w:val="20"/>
        </w:rPr>
        <w:t>Estado</w:t>
      </w:r>
      <w:r w:rsidRPr="000579F5">
        <w:rPr>
          <w:rFonts w:ascii="Arial" w:hAnsi="Arial" w:cs="Arial"/>
          <w:spacing w:val="-15"/>
          <w:sz w:val="20"/>
          <w:szCs w:val="20"/>
        </w:rPr>
        <w:t xml:space="preserve"> </w:t>
      </w:r>
      <w:r w:rsidRPr="000579F5">
        <w:rPr>
          <w:rFonts w:ascii="Arial" w:hAnsi="Arial" w:cs="Arial"/>
          <w:spacing w:val="5"/>
          <w:sz w:val="20"/>
          <w:szCs w:val="20"/>
        </w:rPr>
        <w:t>en</w:t>
      </w:r>
      <w:r w:rsidRPr="000579F5">
        <w:rPr>
          <w:rFonts w:ascii="Arial" w:hAnsi="Arial" w:cs="Arial"/>
          <w:spacing w:val="-14"/>
          <w:sz w:val="20"/>
          <w:szCs w:val="20"/>
        </w:rPr>
        <w:t xml:space="preserve"> </w:t>
      </w:r>
      <w:r w:rsidRPr="000579F5">
        <w:rPr>
          <w:rFonts w:ascii="Arial" w:hAnsi="Arial" w:cs="Arial"/>
          <w:spacing w:val="3"/>
          <w:sz w:val="20"/>
          <w:szCs w:val="20"/>
        </w:rPr>
        <w:t>el</w:t>
      </w:r>
      <w:r w:rsidRPr="000579F5">
        <w:rPr>
          <w:rFonts w:ascii="Arial" w:hAnsi="Arial" w:cs="Arial"/>
          <w:spacing w:val="-15"/>
          <w:sz w:val="20"/>
          <w:szCs w:val="20"/>
        </w:rPr>
        <w:t xml:space="preserve"> </w:t>
      </w:r>
      <w:r w:rsidRPr="000579F5">
        <w:rPr>
          <w:rFonts w:ascii="Arial" w:hAnsi="Arial" w:cs="Arial"/>
          <w:spacing w:val="6"/>
          <w:sz w:val="20"/>
          <w:szCs w:val="20"/>
        </w:rPr>
        <w:t>ámbito</w:t>
      </w:r>
      <w:r w:rsidRPr="000579F5">
        <w:rPr>
          <w:rFonts w:ascii="Arial" w:hAnsi="Arial" w:cs="Arial"/>
          <w:spacing w:val="-15"/>
          <w:sz w:val="20"/>
          <w:szCs w:val="20"/>
        </w:rPr>
        <w:t xml:space="preserve"> </w:t>
      </w:r>
      <w:r w:rsidRPr="000579F5">
        <w:rPr>
          <w:rFonts w:ascii="Arial" w:hAnsi="Arial" w:cs="Arial"/>
          <w:spacing w:val="4"/>
          <w:sz w:val="20"/>
          <w:szCs w:val="20"/>
        </w:rPr>
        <w:t>de</w:t>
      </w:r>
      <w:r w:rsidRPr="000579F5">
        <w:rPr>
          <w:rFonts w:ascii="Arial" w:hAnsi="Arial" w:cs="Arial"/>
          <w:spacing w:val="-15"/>
          <w:sz w:val="20"/>
          <w:szCs w:val="20"/>
        </w:rPr>
        <w:t xml:space="preserve"> </w:t>
      </w:r>
      <w:r w:rsidRPr="000579F5">
        <w:rPr>
          <w:rFonts w:ascii="Arial" w:hAnsi="Arial" w:cs="Arial"/>
          <w:spacing w:val="4"/>
          <w:sz w:val="20"/>
          <w:szCs w:val="20"/>
        </w:rPr>
        <w:t>los</w:t>
      </w:r>
      <w:r w:rsidRPr="000579F5">
        <w:rPr>
          <w:rFonts w:ascii="Arial" w:hAnsi="Arial" w:cs="Arial"/>
          <w:spacing w:val="-15"/>
          <w:sz w:val="20"/>
          <w:szCs w:val="20"/>
        </w:rPr>
        <w:t xml:space="preserve"> </w:t>
      </w:r>
      <w:r w:rsidRPr="000579F5">
        <w:rPr>
          <w:rFonts w:ascii="Arial" w:hAnsi="Arial" w:cs="Arial"/>
          <w:spacing w:val="8"/>
          <w:sz w:val="20"/>
          <w:szCs w:val="20"/>
        </w:rPr>
        <w:t>servicios</w:t>
      </w:r>
      <w:r w:rsidRPr="000579F5">
        <w:rPr>
          <w:rFonts w:ascii="Arial" w:hAnsi="Arial" w:cs="Arial"/>
          <w:spacing w:val="-14"/>
          <w:sz w:val="20"/>
          <w:szCs w:val="20"/>
        </w:rPr>
        <w:t xml:space="preserve"> </w:t>
      </w:r>
      <w:r w:rsidRPr="000579F5">
        <w:rPr>
          <w:rFonts w:ascii="Arial" w:hAnsi="Arial" w:cs="Arial"/>
          <w:spacing w:val="6"/>
          <w:sz w:val="20"/>
          <w:szCs w:val="20"/>
        </w:rPr>
        <w:t>públicos</w:t>
      </w:r>
      <w:r w:rsidRPr="000579F5">
        <w:rPr>
          <w:rFonts w:ascii="Arial" w:hAnsi="Arial" w:cs="Arial"/>
          <w:spacing w:val="-15"/>
          <w:sz w:val="20"/>
          <w:szCs w:val="20"/>
        </w:rPr>
        <w:t xml:space="preserve"> </w:t>
      </w:r>
      <w:r w:rsidRPr="000579F5">
        <w:rPr>
          <w:rFonts w:ascii="Arial" w:hAnsi="Arial" w:cs="Arial"/>
          <w:spacing w:val="8"/>
          <w:sz w:val="20"/>
          <w:szCs w:val="20"/>
        </w:rPr>
        <w:t>domiciliarios,</w:t>
      </w:r>
      <w:r w:rsidRPr="000579F5">
        <w:rPr>
          <w:rFonts w:ascii="Arial" w:hAnsi="Arial" w:cs="Arial"/>
          <w:spacing w:val="-15"/>
          <w:sz w:val="20"/>
          <w:szCs w:val="20"/>
        </w:rPr>
        <w:t xml:space="preserve"> </w:t>
      </w:r>
      <w:r w:rsidRPr="000579F5">
        <w:rPr>
          <w:rFonts w:ascii="Arial" w:hAnsi="Arial" w:cs="Arial"/>
          <w:spacing w:val="4"/>
          <w:sz w:val="20"/>
          <w:szCs w:val="20"/>
        </w:rPr>
        <w:t xml:space="preserve">la </w:t>
      </w:r>
      <w:r w:rsidRPr="000579F5">
        <w:rPr>
          <w:rFonts w:ascii="Arial" w:hAnsi="Arial" w:cs="Arial"/>
          <w:spacing w:val="7"/>
          <w:sz w:val="20"/>
          <w:szCs w:val="20"/>
        </w:rPr>
        <w:t>cual</w:t>
      </w:r>
      <w:r w:rsidRPr="000579F5">
        <w:rPr>
          <w:rFonts w:ascii="Arial" w:hAnsi="Arial" w:cs="Arial"/>
          <w:spacing w:val="-24"/>
          <w:sz w:val="20"/>
          <w:szCs w:val="20"/>
        </w:rPr>
        <w:t xml:space="preserve"> </w:t>
      </w:r>
      <w:r w:rsidRPr="000579F5">
        <w:rPr>
          <w:rFonts w:ascii="Arial" w:hAnsi="Arial" w:cs="Arial"/>
          <w:spacing w:val="7"/>
          <w:sz w:val="20"/>
          <w:szCs w:val="20"/>
        </w:rPr>
        <w:t>responde</w:t>
      </w:r>
      <w:r w:rsidRPr="000579F5">
        <w:rPr>
          <w:rFonts w:ascii="Arial" w:hAnsi="Arial" w:cs="Arial"/>
          <w:spacing w:val="-23"/>
          <w:sz w:val="20"/>
          <w:szCs w:val="20"/>
        </w:rPr>
        <w:t xml:space="preserve"> </w:t>
      </w:r>
      <w:r w:rsidRPr="000579F5">
        <w:rPr>
          <w:rFonts w:ascii="Arial" w:hAnsi="Arial" w:cs="Arial"/>
          <w:sz w:val="20"/>
          <w:szCs w:val="20"/>
        </w:rPr>
        <w:t>a</w:t>
      </w:r>
      <w:r w:rsidRPr="000579F5">
        <w:rPr>
          <w:rFonts w:ascii="Arial" w:hAnsi="Arial" w:cs="Arial"/>
          <w:spacing w:val="-24"/>
          <w:sz w:val="20"/>
          <w:szCs w:val="20"/>
        </w:rPr>
        <w:t xml:space="preserve"> </w:t>
      </w:r>
      <w:r w:rsidRPr="000579F5">
        <w:rPr>
          <w:rFonts w:ascii="Arial" w:hAnsi="Arial" w:cs="Arial"/>
          <w:spacing w:val="8"/>
          <w:sz w:val="20"/>
          <w:szCs w:val="20"/>
        </w:rPr>
        <w:t>ciertos</w:t>
      </w:r>
      <w:r w:rsidRPr="000579F5">
        <w:rPr>
          <w:rFonts w:ascii="Arial" w:hAnsi="Arial" w:cs="Arial"/>
          <w:spacing w:val="-24"/>
          <w:sz w:val="20"/>
          <w:szCs w:val="20"/>
        </w:rPr>
        <w:t xml:space="preserve"> </w:t>
      </w:r>
      <w:r w:rsidRPr="000579F5">
        <w:rPr>
          <w:rFonts w:ascii="Arial" w:hAnsi="Arial" w:cs="Arial"/>
          <w:spacing w:val="8"/>
          <w:sz w:val="20"/>
          <w:szCs w:val="20"/>
        </w:rPr>
        <w:t>criterios</w:t>
      </w:r>
      <w:r w:rsidRPr="000579F5">
        <w:rPr>
          <w:rFonts w:ascii="Arial" w:hAnsi="Arial" w:cs="Arial"/>
          <w:spacing w:val="-23"/>
          <w:sz w:val="20"/>
          <w:szCs w:val="20"/>
        </w:rPr>
        <w:t xml:space="preserve"> </w:t>
      </w:r>
      <w:r w:rsidRPr="000579F5">
        <w:rPr>
          <w:rFonts w:ascii="Arial" w:hAnsi="Arial" w:cs="Arial"/>
          <w:spacing w:val="8"/>
          <w:sz w:val="20"/>
          <w:szCs w:val="20"/>
        </w:rPr>
        <w:t>técnicos</w:t>
      </w:r>
      <w:r w:rsidRPr="000579F5">
        <w:rPr>
          <w:rFonts w:ascii="Arial" w:hAnsi="Arial" w:cs="Arial"/>
          <w:spacing w:val="-24"/>
          <w:sz w:val="20"/>
          <w:szCs w:val="20"/>
        </w:rPr>
        <w:t xml:space="preserve"> </w:t>
      </w:r>
      <w:r w:rsidRPr="000579F5">
        <w:rPr>
          <w:rFonts w:ascii="Arial" w:hAnsi="Arial" w:cs="Arial"/>
          <w:sz w:val="20"/>
          <w:szCs w:val="20"/>
        </w:rPr>
        <w:t>y</w:t>
      </w:r>
      <w:r w:rsidRPr="000579F5">
        <w:rPr>
          <w:rFonts w:ascii="Arial" w:hAnsi="Arial" w:cs="Arial"/>
          <w:spacing w:val="-23"/>
          <w:sz w:val="20"/>
          <w:szCs w:val="20"/>
        </w:rPr>
        <w:t xml:space="preserve"> </w:t>
      </w:r>
      <w:r w:rsidRPr="000579F5">
        <w:rPr>
          <w:rFonts w:ascii="Arial" w:hAnsi="Arial" w:cs="Arial"/>
          <w:sz w:val="20"/>
          <w:szCs w:val="20"/>
        </w:rPr>
        <w:t>a</w:t>
      </w:r>
      <w:r w:rsidRPr="000579F5">
        <w:rPr>
          <w:rFonts w:ascii="Arial" w:hAnsi="Arial" w:cs="Arial"/>
          <w:spacing w:val="-24"/>
          <w:sz w:val="20"/>
          <w:szCs w:val="20"/>
        </w:rPr>
        <w:t xml:space="preserve"> </w:t>
      </w:r>
      <w:r w:rsidRPr="000579F5">
        <w:rPr>
          <w:rFonts w:ascii="Arial" w:hAnsi="Arial" w:cs="Arial"/>
          <w:spacing w:val="6"/>
          <w:sz w:val="20"/>
          <w:szCs w:val="20"/>
        </w:rPr>
        <w:t>las</w:t>
      </w:r>
      <w:r w:rsidRPr="000579F5">
        <w:rPr>
          <w:rFonts w:ascii="Arial" w:hAnsi="Arial" w:cs="Arial"/>
          <w:spacing w:val="-23"/>
          <w:sz w:val="20"/>
          <w:szCs w:val="20"/>
        </w:rPr>
        <w:t xml:space="preserve"> </w:t>
      </w:r>
      <w:r w:rsidRPr="000579F5">
        <w:rPr>
          <w:rFonts w:ascii="Arial" w:hAnsi="Arial" w:cs="Arial"/>
          <w:spacing w:val="8"/>
          <w:sz w:val="20"/>
          <w:szCs w:val="20"/>
        </w:rPr>
        <w:t>especificidades</w:t>
      </w:r>
      <w:r w:rsidRPr="000579F5">
        <w:rPr>
          <w:rFonts w:ascii="Arial" w:hAnsi="Arial" w:cs="Arial"/>
          <w:spacing w:val="-24"/>
          <w:sz w:val="20"/>
          <w:szCs w:val="20"/>
        </w:rPr>
        <w:t xml:space="preserve"> </w:t>
      </w:r>
      <w:r w:rsidRPr="000579F5">
        <w:rPr>
          <w:rFonts w:ascii="Arial" w:hAnsi="Arial" w:cs="Arial"/>
          <w:spacing w:val="8"/>
          <w:sz w:val="20"/>
          <w:szCs w:val="20"/>
        </w:rPr>
        <w:t>inherentes</w:t>
      </w:r>
      <w:r w:rsidRPr="000579F5">
        <w:rPr>
          <w:rFonts w:ascii="Arial" w:hAnsi="Arial" w:cs="Arial"/>
          <w:spacing w:val="-23"/>
          <w:sz w:val="20"/>
          <w:szCs w:val="20"/>
        </w:rPr>
        <w:t xml:space="preserve"> </w:t>
      </w:r>
      <w:r w:rsidRPr="000579F5">
        <w:rPr>
          <w:rFonts w:ascii="Arial" w:hAnsi="Arial" w:cs="Arial"/>
          <w:sz w:val="20"/>
          <w:szCs w:val="20"/>
        </w:rPr>
        <w:t xml:space="preserve">a </w:t>
      </w:r>
      <w:r w:rsidRPr="000579F5">
        <w:rPr>
          <w:rFonts w:ascii="Arial" w:hAnsi="Arial" w:cs="Arial"/>
          <w:spacing w:val="4"/>
          <w:sz w:val="20"/>
          <w:szCs w:val="20"/>
        </w:rPr>
        <w:t>su</w:t>
      </w:r>
      <w:r w:rsidRPr="000579F5">
        <w:rPr>
          <w:rFonts w:ascii="Arial" w:hAnsi="Arial" w:cs="Arial"/>
          <w:spacing w:val="-28"/>
          <w:sz w:val="20"/>
          <w:szCs w:val="20"/>
        </w:rPr>
        <w:t xml:space="preserve"> </w:t>
      </w:r>
      <w:r w:rsidRPr="000579F5">
        <w:rPr>
          <w:rFonts w:ascii="Arial" w:hAnsi="Arial" w:cs="Arial"/>
          <w:spacing w:val="7"/>
          <w:sz w:val="20"/>
          <w:szCs w:val="20"/>
        </w:rPr>
        <w:t>prestación</w:t>
      </w:r>
      <w:r w:rsidRPr="000579F5">
        <w:rPr>
          <w:rFonts w:ascii="Arial" w:hAnsi="Arial" w:cs="Arial"/>
          <w:spacing w:val="-28"/>
          <w:sz w:val="20"/>
          <w:szCs w:val="20"/>
        </w:rPr>
        <w:t xml:space="preserve"> </w:t>
      </w:r>
      <w:r w:rsidRPr="000579F5">
        <w:rPr>
          <w:rFonts w:ascii="Arial" w:hAnsi="Arial" w:cs="Arial"/>
          <w:sz w:val="20"/>
          <w:szCs w:val="20"/>
        </w:rPr>
        <w:t>y</w:t>
      </w:r>
      <w:r w:rsidRPr="000579F5">
        <w:rPr>
          <w:rFonts w:ascii="Arial" w:hAnsi="Arial" w:cs="Arial"/>
          <w:spacing w:val="-28"/>
          <w:sz w:val="20"/>
          <w:szCs w:val="20"/>
        </w:rPr>
        <w:t xml:space="preserve"> </w:t>
      </w:r>
      <w:r w:rsidRPr="000579F5">
        <w:rPr>
          <w:rFonts w:ascii="Arial" w:hAnsi="Arial" w:cs="Arial"/>
          <w:sz w:val="20"/>
          <w:szCs w:val="20"/>
        </w:rPr>
        <w:t>a</w:t>
      </w:r>
      <w:r w:rsidRPr="000579F5">
        <w:rPr>
          <w:rFonts w:ascii="Arial" w:hAnsi="Arial" w:cs="Arial"/>
          <w:spacing w:val="-28"/>
          <w:sz w:val="20"/>
          <w:szCs w:val="20"/>
        </w:rPr>
        <w:t xml:space="preserve"> </w:t>
      </w:r>
      <w:r w:rsidRPr="000579F5">
        <w:rPr>
          <w:rFonts w:ascii="Arial" w:hAnsi="Arial" w:cs="Arial"/>
          <w:spacing w:val="4"/>
          <w:sz w:val="20"/>
          <w:szCs w:val="20"/>
        </w:rPr>
        <w:t>su</w:t>
      </w:r>
      <w:r w:rsidRPr="000579F5">
        <w:rPr>
          <w:rFonts w:ascii="Arial" w:hAnsi="Arial" w:cs="Arial"/>
          <w:spacing w:val="-27"/>
          <w:sz w:val="20"/>
          <w:szCs w:val="20"/>
        </w:rPr>
        <w:t xml:space="preserve"> </w:t>
      </w:r>
      <w:r w:rsidRPr="000579F5">
        <w:rPr>
          <w:rFonts w:ascii="Arial" w:hAnsi="Arial" w:cs="Arial"/>
          <w:spacing w:val="6"/>
          <w:sz w:val="20"/>
          <w:szCs w:val="20"/>
        </w:rPr>
        <w:t>propia</w:t>
      </w:r>
      <w:r w:rsidRPr="000579F5">
        <w:rPr>
          <w:rFonts w:ascii="Arial" w:hAnsi="Arial" w:cs="Arial"/>
          <w:spacing w:val="-28"/>
          <w:sz w:val="20"/>
          <w:szCs w:val="20"/>
        </w:rPr>
        <w:t xml:space="preserve"> </w:t>
      </w:r>
      <w:r w:rsidRPr="000579F5">
        <w:rPr>
          <w:rFonts w:ascii="Arial" w:hAnsi="Arial" w:cs="Arial"/>
          <w:spacing w:val="8"/>
          <w:sz w:val="20"/>
          <w:szCs w:val="20"/>
        </w:rPr>
        <w:t>dinámica.</w:t>
      </w:r>
      <w:r w:rsidRPr="000579F5">
        <w:rPr>
          <w:rFonts w:ascii="Arial" w:hAnsi="Arial" w:cs="Arial"/>
          <w:spacing w:val="-28"/>
          <w:sz w:val="20"/>
          <w:szCs w:val="20"/>
        </w:rPr>
        <w:t xml:space="preserve"> </w:t>
      </w:r>
      <w:r w:rsidRPr="000579F5">
        <w:rPr>
          <w:rFonts w:ascii="Arial" w:hAnsi="Arial" w:cs="Arial"/>
          <w:spacing w:val="4"/>
          <w:sz w:val="20"/>
          <w:szCs w:val="20"/>
        </w:rPr>
        <w:t>En</w:t>
      </w:r>
      <w:r w:rsidRPr="000579F5">
        <w:rPr>
          <w:rFonts w:ascii="Arial" w:hAnsi="Arial" w:cs="Arial"/>
          <w:spacing w:val="-28"/>
          <w:sz w:val="20"/>
          <w:szCs w:val="20"/>
        </w:rPr>
        <w:t xml:space="preserve"> </w:t>
      </w:r>
      <w:r w:rsidRPr="000579F5">
        <w:rPr>
          <w:rFonts w:ascii="Arial" w:hAnsi="Arial" w:cs="Arial"/>
          <w:spacing w:val="6"/>
          <w:sz w:val="20"/>
          <w:szCs w:val="20"/>
        </w:rPr>
        <w:t>ese</w:t>
      </w:r>
      <w:r w:rsidRPr="000579F5">
        <w:rPr>
          <w:rFonts w:ascii="Arial" w:hAnsi="Arial" w:cs="Arial"/>
          <w:spacing w:val="-28"/>
          <w:sz w:val="20"/>
          <w:szCs w:val="20"/>
        </w:rPr>
        <w:t xml:space="preserve"> </w:t>
      </w:r>
      <w:r w:rsidRPr="000579F5">
        <w:rPr>
          <w:rFonts w:ascii="Arial" w:hAnsi="Arial" w:cs="Arial"/>
          <w:spacing w:val="6"/>
          <w:sz w:val="20"/>
          <w:szCs w:val="20"/>
        </w:rPr>
        <w:t>orden</w:t>
      </w:r>
      <w:r w:rsidRPr="000579F5">
        <w:rPr>
          <w:rFonts w:ascii="Arial" w:hAnsi="Arial" w:cs="Arial"/>
          <w:spacing w:val="-27"/>
          <w:sz w:val="20"/>
          <w:szCs w:val="20"/>
        </w:rPr>
        <w:t xml:space="preserve"> </w:t>
      </w:r>
      <w:r w:rsidRPr="000579F5">
        <w:rPr>
          <w:rFonts w:ascii="Arial" w:hAnsi="Arial" w:cs="Arial"/>
          <w:spacing w:val="4"/>
          <w:sz w:val="20"/>
          <w:szCs w:val="20"/>
        </w:rPr>
        <w:t>de</w:t>
      </w:r>
      <w:r w:rsidRPr="000579F5">
        <w:rPr>
          <w:rFonts w:ascii="Arial" w:hAnsi="Arial" w:cs="Arial"/>
          <w:spacing w:val="-28"/>
          <w:sz w:val="20"/>
          <w:szCs w:val="20"/>
        </w:rPr>
        <w:t xml:space="preserve"> </w:t>
      </w:r>
      <w:r w:rsidRPr="000579F5">
        <w:rPr>
          <w:rFonts w:ascii="Arial" w:hAnsi="Arial" w:cs="Arial"/>
          <w:spacing w:val="7"/>
          <w:sz w:val="20"/>
          <w:szCs w:val="20"/>
        </w:rPr>
        <w:t>ideas,</w:t>
      </w:r>
      <w:r w:rsidRPr="000579F5">
        <w:rPr>
          <w:rFonts w:ascii="Arial" w:hAnsi="Arial" w:cs="Arial"/>
          <w:spacing w:val="-28"/>
          <w:sz w:val="20"/>
          <w:szCs w:val="20"/>
        </w:rPr>
        <w:t xml:space="preserve"> </w:t>
      </w:r>
      <w:r w:rsidRPr="000579F5">
        <w:rPr>
          <w:rFonts w:ascii="Arial" w:hAnsi="Arial" w:cs="Arial"/>
          <w:spacing w:val="4"/>
          <w:sz w:val="20"/>
          <w:szCs w:val="20"/>
        </w:rPr>
        <w:t>la</w:t>
      </w:r>
      <w:r w:rsidRPr="000579F5">
        <w:rPr>
          <w:rFonts w:ascii="Arial" w:hAnsi="Arial" w:cs="Arial"/>
          <w:spacing w:val="-28"/>
          <w:sz w:val="20"/>
          <w:szCs w:val="20"/>
        </w:rPr>
        <w:t xml:space="preserve"> </w:t>
      </w:r>
      <w:r w:rsidRPr="000579F5">
        <w:rPr>
          <w:rFonts w:ascii="Arial" w:hAnsi="Arial" w:cs="Arial"/>
          <w:spacing w:val="8"/>
          <w:sz w:val="20"/>
          <w:szCs w:val="20"/>
        </w:rPr>
        <w:t>actividad</w:t>
      </w:r>
      <w:r w:rsidRPr="000579F5">
        <w:rPr>
          <w:rFonts w:ascii="Arial" w:hAnsi="Arial" w:cs="Arial"/>
          <w:spacing w:val="-27"/>
          <w:sz w:val="20"/>
          <w:szCs w:val="20"/>
        </w:rPr>
        <w:t xml:space="preserve"> </w:t>
      </w:r>
      <w:r w:rsidRPr="000579F5">
        <w:rPr>
          <w:rFonts w:ascii="Arial" w:hAnsi="Arial" w:cs="Arial"/>
          <w:spacing w:val="6"/>
          <w:sz w:val="20"/>
          <w:szCs w:val="20"/>
        </w:rPr>
        <w:t xml:space="preserve">sujeta </w:t>
      </w:r>
      <w:r w:rsidRPr="000579F5">
        <w:rPr>
          <w:rFonts w:ascii="Arial" w:hAnsi="Arial" w:cs="Arial"/>
          <w:w w:val="95"/>
          <w:sz w:val="20"/>
          <w:szCs w:val="20"/>
        </w:rPr>
        <w:t>a</w:t>
      </w:r>
      <w:r w:rsidRPr="000579F5">
        <w:rPr>
          <w:rFonts w:ascii="Arial" w:hAnsi="Arial" w:cs="Arial"/>
          <w:spacing w:val="-12"/>
          <w:w w:val="95"/>
          <w:sz w:val="20"/>
          <w:szCs w:val="20"/>
        </w:rPr>
        <w:t xml:space="preserve"> </w:t>
      </w:r>
      <w:r w:rsidRPr="000579F5">
        <w:rPr>
          <w:rFonts w:ascii="Arial" w:hAnsi="Arial" w:cs="Arial"/>
          <w:spacing w:val="7"/>
          <w:w w:val="95"/>
          <w:sz w:val="20"/>
          <w:szCs w:val="20"/>
        </w:rPr>
        <w:t>regulación</w:t>
      </w:r>
      <w:r w:rsidRPr="000579F5">
        <w:rPr>
          <w:rFonts w:ascii="Arial" w:hAnsi="Arial" w:cs="Arial"/>
          <w:spacing w:val="-13"/>
          <w:w w:val="95"/>
          <w:sz w:val="20"/>
          <w:szCs w:val="20"/>
        </w:rPr>
        <w:t xml:space="preserve"> </w:t>
      </w:r>
      <w:r w:rsidRPr="000579F5">
        <w:rPr>
          <w:rFonts w:ascii="Arial" w:hAnsi="Arial" w:cs="Arial"/>
          <w:spacing w:val="7"/>
          <w:w w:val="95"/>
          <w:sz w:val="20"/>
          <w:szCs w:val="20"/>
        </w:rPr>
        <w:t>reviste</w:t>
      </w:r>
      <w:r w:rsidRPr="000579F5">
        <w:rPr>
          <w:rFonts w:ascii="Arial" w:hAnsi="Arial" w:cs="Arial"/>
          <w:spacing w:val="-12"/>
          <w:w w:val="95"/>
          <w:sz w:val="20"/>
          <w:szCs w:val="20"/>
        </w:rPr>
        <w:t xml:space="preserve"> </w:t>
      </w:r>
      <w:r w:rsidRPr="000579F5">
        <w:rPr>
          <w:rFonts w:ascii="Arial" w:hAnsi="Arial" w:cs="Arial"/>
          <w:spacing w:val="7"/>
          <w:w w:val="95"/>
          <w:sz w:val="20"/>
          <w:szCs w:val="20"/>
        </w:rPr>
        <w:t>una</w:t>
      </w:r>
      <w:r w:rsidRPr="000579F5">
        <w:rPr>
          <w:rFonts w:ascii="Arial" w:hAnsi="Arial" w:cs="Arial"/>
          <w:spacing w:val="-12"/>
          <w:w w:val="95"/>
          <w:sz w:val="20"/>
          <w:szCs w:val="20"/>
        </w:rPr>
        <w:t xml:space="preserve"> </w:t>
      </w:r>
      <w:r w:rsidRPr="000579F5">
        <w:rPr>
          <w:rFonts w:ascii="Arial" w:hAnsi="Arial" w:cs="Arial"/>
          <w:spacing w:val="7"/>
          <w:w w:val="95"/>
          <w:sz w:val="20"/>
          <w:szCs w:val="20"/>
        </w:rPr>
        <w:t>especial</w:t>
      </w:r>
      <w:r w:rsidRPr="000579F5">
        <w:rPr>
          <w:rFonts w:ascii="Arial" w:hAnsi="Arial" w:cs="Arial"/>
          <w:spacing w:val="-12"/>
          <w:w w:val="95"/>
          <w:sz w:val="20"/>
          <w:szCs w:val="20"/>
        </w:rPr>
        <w:t xml:space="preserve"> </w:t>
      </w:r>
      <w:r w:rsidRPr="000579F5">
        <w:rPr>
          <w:rFonts w:ascii="Arial" w:hAnsi="Arial" w:cs="Arial"/>
          <w:spacing w:val="8"/>
          <w:w w:val="95"/>
          <w:sz w:val="20"/>
          <w:szCs w:val="20"/>
        </w:rPr>
        <w:t>trascendencia</w:t>
      </w:r>
      <w:r w:rsidRPr="000579F5">
        <w:rPr>
          <w:rFonts w:ascii="Arial" w:hAnsi="Arial" w:cs="Arial"/>
          <w:spacing w:val="-11"/>
          <w:w w:val="95"/>
          <w:sz w:val="20"/>
          <w:szCs w:val="20"/>
        </w:rPr>
        <w:t xml:space="preserve"> </w:t>
      </w:r>
      <w:r w:rsidRPr="000579F5">
        <w:rPr>
          <w:rFonts w:ascii="Arial" w:hAnsi="Arial" w:cs="Arial"/>
          <w:spacing w:val="5"/>
          <w:w w:val="95"/>
          <w:sz w:val="20"/>
          <w:szCs w:val="20"/>
        </w:rPr>
        <w:t>en</w:t>
      </w:r>
      <w:r w:rsidRPr="000579F5">
        <w:rPr>
          <w:rFonts w:ascii="Arial" w:hAnsi="Arial" w:cs="Arial"/>
          <w:spacing w:val="-13"/>
          <w:w w:val="95"/>
          <w:sz w:val="20"/>
          <w:szCs w:val="20"/>
        </w:rPr>
        <w:t xml:space="preserve"> </w:t>
      </w:r>
      <w:r w:rsidRPr="000579F5">
        <w:rPr>
          <w:rFonts w:ascii="Arial" w:hAnsi="Arial" w:cs="Arial"/>
          <w:spacing w:val="8"/>
          <w:w w:val="95"/>
          <w:sz w:val="20"/>
          <w:szCs w:val="20"/>
        </w:rPr>
        <w:t>cuanto</w:t>
      </w:r>
      <w:r w:rsidRPr="000579F5">
        <w:rPr>
          <w:rFonts w:ascii="Arial" w:hAnsi="Arial" w:cs="Arial"/>
          <w:spacing w:val="-12"/>
          <w:w w:val="95"/>
          <w:sz w:val="20"/>
          <w:szCs w:val="20"/>
        </w:rPr>
        <w:t xml:space="preserve"> </w:t>
      </w:r>
      <w:r w:rsidRPr="000579F5">
        <w:rPr>
          <w:rFonts w:ascii="Arial" w:hAnsi="Arial" w:cs="Arial"/>
          <w:spacing w:val="7"/>
          <w:w w:val="95"/>
          <w:sz w:val="20"/>
          <w:szCs w:val="20"/>
        </w:rPr>
        <w:t>compromete</w:t>
      </w:r>
      <w:r w:rsidRPr="000579F5">
        <w:rPr>
          <w:rFonts w:ascii="Arial" w:hAnsi="Arial" w:cs="Arial"/>
          <w:spacing w:val="-12"/>
          <w:w w:val="95"/>
          <w:sz w:val="20"/>
          <w:szCs w:val="20"/>
        </w:rPr>
        <w:t xml:space="preserve"> </w:t>
      </w:r>
      <w:r w:rsidRPr="000579F5">
        <w:rPr>
          <w:rFonts w:ascii="Arial" w:hAnsi="Arial" w:cs="Arial"/>
          <w:spacing w:val="3"/>
          <w:w w:val="95"/>
          <w:sz w:val="20"/>
          <w:szCs w:val="20"/>
        </w:rPr>
        <w:t>el</w:t>
      </w:r>
      <w:r w:rsidRPr="000579F5">
        <w:rPr>
          <w:rFonts w:ascii="Arial" w:hAnsi="Arial" w:cs="Arial"/>
          <w:spacing w:val="-12"/>
          <w:w w:val="95"/>
          <w:sz w:val="20"/>
          <w:szCs w:val="20"/>
        </w:rPr>
        <w:t xml:space="preserve"> </w:t>
      </w:r>
      <w:r w:rsidRPr="000579F5">
        <w:rPr>
          <w:rFonts w:ascii="Arial" w:hAnsi="Arial" w:cs="Arial"/>
          <w:spacing w:val="7"/>
          <w:w w:val="95"/>
          <w:sz w:val="20"/>
          <w:szCs w:val="20"/>
        </w:rPr>
        <w:t>desa</w:t>
      </w:r>
      <w:r w:rsidRPr="000579F5">
        <w:rPr>
          <w:rFonts w:ascii="Arial" w:hAnsi="Arial" w:cs="Arial"/>
          <w:spacing w:val="7"/>
          <w:sz w:val="20"/>
          <w:szCs w:val="20"/>
        </w:rPr>
        <w:t>rrollo</w:t>
      </w:r>
      <w:r w:rsidRPr="000579F5">
        <w:rPr>
          <w:rFonts w:ascii="Arial" w:hAnsi="Arial" w:cs="Arial"/>
          <w:spacing w:val="-29"/>
          <w:sz w:val="20"/>
          <w:szCs w:val="20"/>
        </w:rPr>
        <w:t xml:space="preserve"> </w:t>
      </w:r>
      <w:r w:rsidRPr="000579F5">
        <w:rPr>
          <w:rFonts w:ascii="Arial" w:hAnsi="Arial" w:cs="Arial"/>
          <w:spacing w:val="4"/>
          <w:sz w:val="20"/>
          <w:szCs w:val="20"/>
        </w:rPr>
        <w:t>del</w:t>
      </w:r>
      <w:r w:rsidRPr="000579F5">
        <w:rPr>
          <w:rFonts w:ascii="Arial" w:hAnsi="Arial" w:cs="Arial"/>
          <w:spacing w:val="-29"/>
          <w:sz w:val="20"/>
          <w:szCs w:val="20"/>
        </w:rPr>
        <w:t xml:space="preserve"> </w:t>
      </w:r>
      <w:r w:rsidRPr="000579F5">
        <w:rPr>
          <w:rFonts w:ascii="Arial" w:hAnsi="Arial" w:cs="Arial"/>
          <w:spacing w:val="7"/>
          <w:sz w:val="20"/>
          <w:szCs w:val="20"/>
        </w:rPr>
        <w:t>mercado</w:t>
      </w:r>
      <w:r w:rsidRPr="000579F5">
        <w:rPr>
          <w:rFonts w:ascii="Arial" w:hAnsi="Arial" w:cs="Arial"/>
          <w:spacing w:val="-28"/>
          <w:sz w:val="20"/>
          <w:szCs w:val="20"/>
        </w:rPr>
        <w:t xml:space="preserve"> </w:t>
      </w:r>
      <w:r w:rsidRPr="000579F5">
        <w:rPr>
          <w:rFonts w:ascii="Arial" w:hAnsi="Arial" w:cs="Arial"/>
          <w:spacing w:val="6"/>
          <w:sz w:val="20"/>
          <w:szCs w:val="20"/>
        </w:rPr>
        <w:t>mismo</w:t>
      </w:r>
      <w:r w:rsidRPr="000579F5">
        <w:rPr>
          <w:rFonts w:ascii="Arial" w:hAnsi="Arial" w:cs="Arial"/>
          <w:spacing w:val="-29"/>
          <w:sz w:val="20"/>
          <w:szCs w:val="20"/>
        </w:rPr>
        <w:t xml:space="preserve"> </w:t>
      </w:r>
      <w:r w:rsidRPr="000579F5">
        <w:rPr>
          <w:rFonts w:ascii="Arial" w:hAnsi="Arial" w:cs="Arial"/>
          <w:spacing w:val="5"/>
          <w:sz w:val="20"/>
          <w:szCs w:val="20"/>
        </w:rPr>
        <w:t>en</w:t>
      </w:r>
      <w:r w:rsidRPr="000579F5">
        <w:rPr>
          <w:rFonts w:ascii="Arial" w:hAnsi="Arial" w:cs="Arial"/>
          <w:spacing w:val="-29"/>
          <w:sz w:val="20"/>
          <w:szCs w:val="20"/>
        </w:rPr>
        <w:t xml:space="preserve"> </w:t>
      </w:r>
      <w:r w:rsidRPr="000579F5">
        <w:rPr>
          <w:rFonts w:ascii="Arial" w:hAnsi="Arial" w:cs="Arial"/>
          <w:spacing w:val="6"/>
          <w:sz w:val="20"/>
          <w:szCs w:val="20"/>
        </w:rPr>
        <w:t>un</w:t>
      </w:r>
      <w:r w:rsidRPr="000579F5">
        <w:rPr>
          <w:rFonts w:ascii="Arial" w:hAnsi="Arial" w:cs="Arial"/>
          <w:spacing w:val="-28"/>
          <w:sz w:val="20"/>
          <w:szCs w:val="20"/>
        </w:rPr>
        <w:t xml:space="preserve"> </w:t>
      </w:r>
      <w:r w:rsidRPr="000579F5">
        <w:rPr>
          <w:rFonts w:ascii="Arial" w:hAnsi="Arial" w:cs="Arial"/>
          <w:spacing w:val="6"/>
          <w:sz w:val="20"/>
          <w:szCs w:val="20"/>
        </w:rPr>
        <w:t>ámbito</w:t>
      </w:r>
      <w:r w:rsidRPr="000579F5">
        <w:rPr>
          <w:rFonts w:ascii="Arial" w:hAnsi="Arial" w:cs="Arial"/>
          <w:spacing w:val="-29"/>
          <w:sz w:val="20"/>
          <w:szCs w:val="20"/>
        </w:rPr>
        <w:t xml:space="preserve"> </w:t>
      </w:r>
      <w:r w:rsidRPr="000579F5">
        <w:rPr>
          <w:rFonts w:ascii="Arial" w:hAnsi="Arial" w:cs="Arial"/>
          <w:spacing w:val="6"/>
          <w:sz w:val="20"/>
          <w:szCs w:val="20"/>
        </w:rPr>
        <w:t>donde,</w:t>
      </w:r>
      <w:r w:rsidRPr="000579F5">
        <w:rPr>
          <w:rFonts w:ascii="Arial" w:hAnsi="Arial" w:cs="Arial"/>
          <w:spacing w:val="-29"/>
          <w:sz w:val="20"/>
          <w:szCs w:val="20"/>
        </w:rPr>
        <w:t xml:space="preserve"> </w:t>
      </w:r>
      <w:r w:rsidRPr="000579F5">
        <w:rPr>
          <w:rFonts w:ascii="Arial" w:hAnsi="Arial" w:cs="Arial"/>
          <w:spacing w:val="5"/>
          <w:sz w:val="20"/>
          <w:szCs w:val="20"/>
        </w:rPr>
        <w:t>en</w:t>
      </w:r>
      <w:r w:rsidRPr="000579F5">
        <w:rPr>
          <w:rFonts w:ascii="Arial" w:hAnsi="Arial" w:cs="Arial"/>
          <w:spacing w:val="-28"/>
          <w:sz w:val="20"/>
          <w:szCs w:val="20"/>
        </w:rPr>
        <w:t xml:space="preserve"> </w:t>
      </w:r>
      <w:r w:rsidRPr="000579F5">
        <w:rPr>
          <w:rFonts w:ascii="Arial" w:hAnsi="Arial" w:cs="Arial"/>
          <w:spacing w:val="5"/>
          <w:sz w:val="20"/>
          <w:szCs w:val="20"/>
        </w:rPr>
        <w:t>mayor</w:t>
      </w:r>
      <w:r w:rsidRPr="000579F5">
        <w:rPr>
          <w:rFonts w:ascii="Arial" w:hAnsi="Arial" w:cs="Arial"/>
          <w:spacing w:val="-29"/>
          <w:sz w:val="20"/>
          <w:szCs w:val="20"/>
        </w:rPr>
        <w:t xml:space="preserve"> </w:t>
      </w:r>
      <w:r w:rsidRPr="000579F5">
        <w:rPr>
          <w:rFonts w:ascii="Arial" w:hAnsi="Arial" w:cs="Arial"/>
          <w:sz w:val="20"/>
          <w:szCs w:val="20"/>
        </w:rPr>
        <w:t>o</w:t>
      </w:r>
      <w:r w:rsidRPr="000579F5">
        <w:rPr>
          <w:rFonts w:ascii="Arial" w:hAnsi="Arial" w:cs="Arial"/>
          <w:spacing w:val="-29"/>
          <w:sz w:val="20"/>
          <w:szCs w:val="20"/>
        </w:rPr>
        <w:t xml:space="preserve"> </w:t>
      </w:r>
      <w:r w:rsidRPr="000579F5">
        <w:rPr>
          <w:rFonts w:ascii="Arial" w:hAnsi="Arial" w:cs="Arial"/>
          <w:spacing w:val="6"/>
          <w:sz w:val="20"/>
          <w:szCs w:val="20"/>
        </w:rPr>
        <w:t>menor</w:t>
      </w:r>
      <w:r w:rsidRPr="000579F5">
        <w:rPr>
          <w:rFonts w:ascii="Arial" w:hAnsi="Arial" w:cs="Arial"/>
          <w:spacing w:val="-28"/>
          <w:sz w:val="20"/>
          <w:szCs w:val="20"/>
        </w:rPr>
        <w:t xml:space="preserve"> </w:t>
      </w:r>
      <w:r w:rsidRPr="000579F5">
        <w:rPr>
          <w:rFonts w:ascii="Arial" w:hAnsi="Arial" w:cs="Arial"/>
          <w:spacing w:val="8"/>
          <w:sz w:val="20"/>
          <w:szCs w:val="20"/>
        </w:rPr>
        <w:t>medida,</w:t>
      </w:r>
      <w:r w:rsidRPr="000579F5">
        <w:rPr>
          <w:rFonts w:ascii="Arial" w:hAnsi="Arial" w:cs="Arial"/>
          <w:spacing w:val="-29"/>
          <w:sz w:val="20"/>
          <w:szCs w:val="20"/>
        </w:rPr>
        <w:t xml:space="preserve"> </w:t>
      </w:r>
      <w:r w:rsidRPr="000579F5">
        <w:rPr>
          <w:rFonts w:ascii="Arial" w:hAnsi="Arial" w:cs="Arial"/>
          <w:spacing w:val="7"/>
          <w:sz w:val="20"/>
          <w:szCs w:val="20"/>
        </w:rPr>
        <w:t xml:space="preserve">está </w:t>
      </w:r>
      <w:r w:rsidRPr="000579F5">
        <w:rPr>
          <w:rFonts w:ascii="Arial" w:hAnsi="Arial" w:cs="Arial"/>
          <w:w w:val="95"/>
          <w:sz w:val="20"/>
          <w:szCs w:val="20"/>
        </w:rPr>
        <w:t xml:space="preserve">involucrado el disfrute efectivo de los derechos fundamentales e individuales y </w:t>
      </w:r>
      <w:r w:rsidRPr="000579F5">
        <w:rPr>
          <w:rFonts w:ascii="Arial" w:hAnsi="Arial" w:cs="Arial"/>
          <w:sz w:val="20"/>
          <w:szCs w:val="20"/>
        </w:rPr>
        <w:t xml:space="preserve">donde se impone la adopción de medidas de protección social y de corrección </w:t>
      </w:r>
      <w:r w:rsidRPr="000579F5">
        <w:rPr>
          <w:rFonts w:ascii="Arial" w:hAnsi="Arial" w:cs="Arial"/>
          <w:w w:val="95"/>
          <w:sz w:val="20"/>
          <w:szCs w:val="20"/>
        </w:rPr>
        <w:t xml:space="preserve">de las fallas del respectivo mercado […]. Como bien se puede apreciar, bajo esta perspectiva el vocablo ‘regulación’ adquiere entonces una connotación mucho </w:t>
      </w:r>
      <w:r w:rsidRPr="000579F5">
        <w:rPr>
          <w:rFonts w:ascii="Arial" w:hAnsi="Arial" w:cs="Arial"/>
          <w:sz w:val="20"/>
          <w:szCs w:val="20"/>
        </w:rPr>
        <w:t xml:space="preserve">más dilatada y omnicomprensiva que desborda el mero concepto de ‘producción normativa’, para abarcar o comprender también, con mayor amplitud, la </w:t>
      </w:r>
      <w:r w:rsidRPr="000579F5">
        <w:rPr>
          <w:rFonts w:ascii="Arial" w:hAnsi="Arial" w:cs="Arial"/>
          <w:w w:val="95"/>
          <w:sz w:val="20"/>
          <w:szCs w:val="20"/>
        </w:rPr>
        <w:t xml:space="preserve">intervención orientada a corregir las ‘fallas del mercado’, categoría de la cual </w:t>
      </w:r>
      <w:r w:rsidRPr="000579F5">
        <w:rPr>
          <w:rFonts w:ascii="Arial" w:hAnsi="Arial" w:cs="Arial"/>
          <w:sz w:val="20"/>
          <w:szCs w:val="20"/>
        </w:rPr>
        <w:t xml:space="preserve">forman parte los actos de competencia desleal, las prácticas restrictivas de la </w:t>
      </w:r>
      <w:r w:rsidRPr="000579F5">
        <w:rPr>
          <w:rFonts w:ascii="Arial" w:hAnsi="Arial" w:cs="Arial"/>
          <w:w w:val="95"/>
          <w:sz w:val="20"/>
          <w:szCs w:val="20"/>
        </w:rPr>
        <w:t xml:space="preserve">libre concurrencia, los abusos de la posición dominante y el establecimiento de </w:t>
      </w:r>
      <w:r w:rsidRPr="000579F5">
        <w:rPr>
          <w:rFonts w:ascii="Arial" w:hAnsi="Arial" w:cs="Arial"/>
          <w:w w:val="90"/>
          <w:sz w:val="20"/>
          <w:szCs w:val="20"/>
        </w:rPr>
        <w:t>monopolios</w:t>
      </w:r>
      <w:r w:rsidRPr="000579F5">
        <w:rPr>
          <w:rStyle w:val="CharacterStyle1"/>
          <w:rFonts w:ascii="Arial" w:hAnsi="Arial" w:cs="Arial"/>
          <w:spacing w:val="3"/>
          <w:szCs w:val="20"/>
        </w:rPr>
        <w:t>»</w:t>
      </w:r>
      <w:r w:rsidRPr="000579F5">
        <w:rPr>
          <w:rFonts w:ascii="Arial" w:hAnsi="Arial" w:cs="Arial"/>
          <w:w w:val="90"/>
          <w:sz w:val="20"/>
          <w:szCs w:val="20"/>
        </w:rPr>
        <w:t xml:space="preserve">. Consejo de Estado, Sección Primera, Sentencia 11001-03-24-000- </w:t>
      </w:r>
      <w:r w:rsidRPr="000579F5">
        <w:rPr>
          <w:rFonts w:ascii="Arial" w:hAnsi="Arial" w:cs="Arial"/>
          <w:sz w:val="20"/>
          <w:szCs w:val="20"/>
        </w:rPr>
        <w:t>2004-00123-01 de 30 de abril de 2009.</w:t>
      </w:r>
    </w:p>
  </w:footnote>
  <w:footnote w:id="26">
    <w:p xmlns:wp14="http://schemas.microsoft.com/office/word/2010/wordml" w:rsidRPr="000579F5" w:rsidR="008123DD" w:rsidP="00B14B2A" w:rsidRDefault="008123DD" w14:paraId="633BFDC4" wp14:textId="77777777">
      <w:pPr>
        <w:pStyle w:val="FootnoteText"/>
        <w:jc w:val="both"/>
        <w:rPr>
          <w:rFonts w:ascii="Arial" w:hAnsi="Arial" w:cs="Arial"/>
        </w:rPr>
      </w:pPr>
      <w:r w:rsidRPr="000579F5">
        <w:rPr>
          <w:rStyle w:val="FootnoteReference"/>
          <w:rFonts w:ascii="Arial" w:hAnsi="Arial" w:cs="Arial"/>
        </w:rPr>
        <w:footnoteRef/>
      </w:r>
      <w:r w:rsidRPr="000579F5">
        <w:rPr>
          <w:rFonts w:ascii="Arial" w:hAnsi="Arial" w:cs="Arial"/>
        </w:rPr>
        <w:t xml:space="preserve"> </w:t>
      </w:r>
      <w:r w:rsidRPr="000579F5">
        <w:rPr>
          <w:rStyle w:val="CharacterStyle1"/>
          <w:rFonts w:ascii="Arial" w:hAnsi="Arial" w:cs="Arial"/>
          <w:spacing w:val="3"/>
        </w:rPr>
        <w:t>«</w:t>
      </w:r>
      <w:r w:rsidRPr="000579F5">
        <w:rPr>
          <w:rFonts w:ascii="Arial" w:hAnsi="Arial" w:cs="Arial"/>
        </w:rPr>
        <w:t>La regulación impone este compromiso a los operadores que están dentro del mercado a través de medios jurídicos</w:t>
      </w:r>
      <w:r w:rsidRPr="000579F5">
        <w:rPr>
          <w:rStyle w:val="CharacterStyle1"/>
          <w:rFonts w:ascii="Arial" w:hAnsi="Arial" w:cs="Arial"/>
          <w:spacing w:val="3"/>
        </w:rPr>
        <w:t>»</w:t>
      </w:r>
      <w:r w:rsidRPr="000579F5">
        <w:rPr>
          <w:rFonts w:ascii="Arial" w:hAnsi="Arial" w:cs="Arial"/>
        </w:rPr>
        <w:t xml:space="preserve">. Gérard Marcou, Introducción, en </w:t>
      </w:r>
      <w:r w:rsidRPr="000579F5">
        <w:rPr>
          <w:rFonts w:ascii="Arial" w:hAnsi="Arial" w:cs="Arial"/>
          <w:i/>
        </w:rPr>
        <w:t xml:space="preserve">Derecho de la Regulación, los servicios públicos y la integración regional </w:t>
      </w:r>
      <w:r w:rsidRPr="000579F5">
        <w:rPr>
          <w:rFonts w:ascii="Arial" w:hAnsi="Arial" w:cs="Arial"/>
        </w:rPr>
        <w:t>(Gérard Marcou y Franck Moderne, dirs.), Tomo II, Editorial Universidad del Rosario, L´Harmattan, 2011, p. 18.</w:t>
      </w:r>
    </w:p>
  </w:footnote>
  <w:footnote w:id="27">
    <w:p xmlns:wp14="http://schemas.microsoft.com/office/word/2010/wordml" w:rsidRPr="000579F5" w:rsidR="008123DD" w:rsidP="00B14B2A" w:rsidRDefault="008123DD" w14:paraId="0AFA5787" wp14:textId="77777777">
      <w:pPr>
        <w:pStyle w:val="FootnoteText"/>
        <w:rPr>
          <w:rFonts w:ascii="Arial" w:hAnsi="Arial" w:cs="Arial"/>
          <w:lang w:val="fr-FR"/>
        </w:rPr>
      </w:pPr>
      <w:r w:rsidRPr="000579F5">
        <w:rPr>
          <w:rStyle w:val="FootnoteReference"/>
          <w:rFonts w:ascii="Arial" w:hAnsi="Arial" w:cs="Arial"/>
        </w:rPr>
        <w:footnoteRef/>
      </w:r>
      <w:r w:rsidRPr="000579F5">
        <w:rPr>
          <w:rFonts w:ascii="Arial" w:hAnsi="Arial" w:cs="Arial"/>
          <w:lang w:val="fr-FR"/>
        </w:rPr>
        <w:t xml:space="preserve"> Chevallier, Jacques (2004). </w:t>
      </w:r>
      <w:r w:rsidRPr="000579F5">
        <w:rPr>
          <w:rFonts w:ascii="Arial" w:hAnsi="Arial" w:cs="Arial"/>
          <w:i/>
          <w:lang w:val="fr-FR"/>
        </w:rPr>
        <w:t>L ’État post-moderne</w:t>
      </w:r>
      <w:r w:rsidRPr="000579F5">
        <w:rPr>
          <w:rFonts w:ascii="Arial" w:hAnsi="Arial" w:cs="Arial"/>
          <w:lang w:val="fr-FR"/>
        </w:rPr>
        <w:t>, segunda edición, Paris, LGDJ, P. 58.</w:t>
      </w:r>
    </w:p>
  </w:footnote>
  <w:footnote w:id="28">
    <w:p xmlns:wp14="http://schemas.microsoft.com/office/word/2010/wordml" w:rsidRPr="008A1249" w:rsidR="008123DD" w:rsidP="001B60A5" w:rsidRDefault="008123DD" w14:paraId="20B6E5EC" wp14:textId="77777777">
      <w:pPr>
        <w:pStyle w:val="FootnoteText"/>
        <w:jc w:val="both"/>
        <w:rPr>
          <w:rFonts w:ascii="Arial" w:hAnsi="Arial" w:cs="Arial"/>
        </w:rPr>
      </w:pPr>
      <w:r>
        <w:rPr>
          <w:rStyle w:val="FootnoteReference"/>
        </w:rPr>
        <w:footnoteRef/>
      </w:r>
      <w:r>
        <w:t xml:space="preserve"> </w:t>
      </w:r>
      <w:r w:rsidRPr="00071D59">
        <w:rPr>
          <w:rStyle w:val="CharacterStyle1"/>
          <w:rFonts w:ascii="Arial" w:hAnsi="Arial" w:cs="Arial"/>
          <w:spacing w:val="3"/>
        </w:rPr>
        <w:t>«</w:t>
      </w:r>
      <w:r w:rsidRPr="008A1249">
        <w:rPr>
          <w:rFonts w:ascii="Arial" w:hAnsi="Arial" w:cs="Arial"/>
          <w:b/>
          <w:bCs/>
        </w:rPr>
        <w:t>ARTÍCULO</w:t>
      </w:r>
      <w:r w:rsidRPr="00071D59">
        <w:rPr>
          <w:rFonts w:ascii="Arial" w:hAnsi="Arial" w:cs="Arial"/>
          <w:b/>
          <w:bCs/>
        </w:rPr>
        <w:t xml:space="preserve"> </w:t>
      </w:r>
      <w:r w:rsidRPr="008A1249">
        <w:rPr>
          <w:rFonts w:ascii="Arial" w:hAnsi="Arial" w:cs="Arial"/>
          <w:b/>
          <w:bCs/>
        </w:rPr>
        <w:t>154.</w:t>
      </w:r>
      <w:r w:rsidRPr="00071D59">
        <w:rPr>
          <w:rFonts w:ascii="Arial" w:hAnsi="Arial" w:cs="Arial"/>
        </w:rPr>
        <w:t xml:space="preserve"> </w:t>
      </w:r>
      <w:r w:rsidRPr="008A1249">
        <w:rPr>
          <w:rFonts w:ascii="Arial" w:hAnsi="Arial" w:cs="Arial"/>
        </w:rPr>
        <w:t>Intervención del Estado. El Estado intervendrá en el servicio público de Seguridad Social en Salud, conforme a las reglas de competencia de que trata esta</w:t>
      </w:r>
      <w:bookmarkStart w:name="LPHit166" w:id="2"/>
      <w:bookmarkEnd w:id="2"/>
      <w:r w:rsidRPr="00071D59">
        <w:rPr>
          <w:rFonts w:ascii="Arial" w:hAnsi="Arial" w:cs="Arial"/>
        </w:rPr>
        <w:t xml:space="preserve"> </w:t>
      </w:r>
      <w:r w:rsidRPr="008A1249">
        <w:rPr>
          <w:rFonts w:ascii="Arial" w:hAnsi="Arial" w:cs="Arial"/>
        </w:rPr>
        <w:t>Ley, en el marco de lo dispuesto en los artículos 48, 49, 334 y 365 a 370 de la Constitución Política. Dicha intervención buscará principalmente el logro de los siguientes fines:</w:t>
      </w:r>
    </w:p>
    <w:p xmlns:wp14="http://schemas.microsoft.com/office/word/2010/wordml" w:rsidRPr="001B60A5" w:rsidR="008123DD" w:rsidP="001B60A5" w:rsidRDefault="008123DD" w14:paraId="61DFFE72" wp14:textId="77777777">
      <w:pPr>
        <w:pStyle w:val="FootnoteText"/>
        <w:jc w:val="both"/>
        <w:rPr>
          <w:rFonts w:ascii="Arial" w:hAnsi="Arial" w:cs="Arial"/>
        </w:rPr>
      </w:pPr>
      <w:r w:rsidRPr="001B60A5">
        <w:rPr>
          <w:rFonts w:ascii="Arial" w:hAnsi="Arial" w:cs="Arial"/>
        </w:rPr>
        <w:t>a) Garantizar la observancia de los principios consagrados en la Constitución y en los artículos 2 y 153 de esta</w:t>
      </w:r>
      <w:bookmarkStart w:name="LPHit167" w:id="3"/>
      <w:bookmarkEnd w:id="3"/>
      <w:r w:rsidRPr="001B60A5">
        <w:rPr>
          <w:rFonts w:ascii="Arial" w:hAnsi="Arial" w:cs="Arial"/>
        </w:rPr>
        <w:t xml:space="preserve"> Ley;</w:t>
      </w:r>
    </w:p>
    <w:p xmlns:wp14="http://schemas.microsoft.com/office/word/2010/wordml" w:rsidRPr="001B60A5" w:rsidR="008123DD" w:rsidP="001B60A5" w:rsidRDefault="008123DD" w14:paraId="647FBB79" wp14:textId="77777777">
      <w:pPr>
        <w:pStyle w:val="FootnoteText"/>
        <w:jc w:val="both"/>
        <w:rPr>
          <w:rFonts w:ascii="Arial" w:hAnsi="Arial" w:cs="Arial"/>
        </w:rPr>
      </w:pPr>
      <w:r w:rsidRPr="001B60A5">
        <w:rPr>
          <w:rFonts w:ascii="Arial" w:hAnsi="Arial" w:cs="Arial"/>
        </w:rPr>
        <w:t>b) Asegurar el carácter obligatorio de la Seguridad Social en Salud y su naturaleza de derecho social para todos los habitantes de Colombia;</w:t>
      </w:r>
    </w:p>
    <w:p xmlns:wp14="http://schemas.microsoft.com/office/word/2010/wordml" w:rsidRPr="001B60A5" w:rsidR="008123DD" w:rsidP="001B60A5" w:rsidRDefault="008123DD" w14:paraId="1A08064C" wp14:textId="77777777">
      <w:pPr>
        <w:pStyle w:val="FootnoteText"/>
        <w:jc w:val="both"/>
        <w:rPr>
          <w:rFonts w:ascii="Arial" w:hAnsi="Arial" w:cs="Arial"/>
        </w:rPr>
      </w:pPr>
      <w:r w:rsidRPr="001B60A5">
        <w:rPr>
          <w:rFonts w:ascii="Arial" w:hAnsi="Arial" w:cs="Arial"/>
        </w:rPr>
        <w:t>c) Desarrollar las responsabilidades de dirección, coordinación, vigilancia y control de la Seguridad Social en Salud y de la reglamentación de la prestación de los servicios de salud;</w:t>
      </w:r>
    </w:p>
    <w:p xmlns:wp14="http://schemas.microsoft.com/office/word/2010/wordml" w:rsidRPr="001B60A5" w:rsidR="008123DD" w:rsidP="001B60A5" w:rsidRDefault="008123DD" w14:paraId="76A02D1E" wp14:textId="77777777">
      <w:pPr>
        <w:pStyle w:val="FootnoteText"/>
        <w:jc w:val="both"/>
        <w:rPr>
          <w:rFonts w:ascii="Arial" w:hAnsi="Arial" w:cs="Arial"/>
        </w:rPr>
      </w:pPr>
      <w:r w:rsidRPr="001B60A5">
        <w:rPr>
          <w:rFonts w:ascii="Arial" w:hAnsi="Arial" w:cs="Arial"/>
        </w:rPr>
        <w:t>d) Lograr la ampliación progresiva de la cobertura de la Seguridad Social en Salud permitiendo progresivamente el acceso a los servicios de educación, información y fomento de la salud y a los de protección y recuperación de la salud a los habitantes del país;</w:t>
      </w:r>
    </w:p>
    <w:p xmlns:wp14="http://schemas.microsoft.com/office/word/2010/wordml" w:rsidRPr="001B60A5" w:rsidR="008123DD" w:rsidP="001B60A5" w:rsidRDefault="008123DD" w14:paraId="498E804C" wp14:textId="77777777">
      <w:pPr>
        <w:pStyle w:val="FootnoteText"/>
        <w:jc w:val="both"/>
        <w:rPr>
          <w:rFonts w:ascii="Arial" w:hAnsi="Arial" w:cs="Arial"/>
        </w:rPr>
      </w:pPr>
      <w:r w:rsidRPr="001B60A5">
        <w:rPr>
          <w:rFonts w:ascii="Arial" w:hAnsi="Arial" w:cs="Arial"/>
        </w:rPr>
        <w:t>e) Establecer la atención básica en salud que se ofrecerá en forma gratuita y obligatoria, en los términos que señale la</w:t>
      </w:r>
      <w:bookmarkStart w:name="LPHit168" w:id="4"/>
      <w:bookmarkEnd w:id="4"/>
      <w:r w:rsidRPr="001B60A5">
        <w:rPr>
          <w:rFonts w:ascii="Arial" w:hAnsi="Arial" w:cs="Arial"/>
        </w:rPr>
        <w:t xml:space="preserve"> Ley;</w:t>
      </w:r>
    </w:p>
    <w:p xmlns:wp14="http://schemas.microsoft.com/office/word/2010/wordml" w:rsidRPr="001B60A5" w:rsidR="008123DD" w:rsidP="001B60A5" w:rsidRDefault="008123DD" w14:paraId="3BC6C56E" wp14:textId="77777777">
      <w:pPr>
        <w:pStyle w:val="FootnoteText"/>
        <w:jc w:val="both"/>
        <w:rPr>
          <w:rFonts w:ascii="Arial" w:hAnsi="Arial" w:cs="Arial"/>
        </w:rPr>
      </w:pPr>
      <w:r w:rsidRPr="001B60A5">
        <w:rPr>
          <w:rFonts w:ascii="Arial" w:hAnsi="Arial" w:cs="Arial"/>
        </w:rPr>
        <w:t>f) Organizar los servicios de salud en forma descentralizada, por niveles de atención y con participación de la comunidad;</w:t>
      </w:r>
    </w:p>
    <w:p xmlns:wp14="http://schemas.microsoft.com/office/word/2010/wordml" w:rsidRPr="001B60A5" w:rsidR="008123DD" w:rsidP="001B60A5" w:rsidRDefault="008123DD" w14:paraId="1A2F37B5" wp14:textId="77777777">
      <w:pPr>
        <w:pStyle w:val="FootnoteText"/>
        <w:jc w:val="both"/>
        <w:rPr>
          <w:rFonts w:ascii="Arial" w:hAnsi="Arial" w:cs="Arial"/>
        </w:rPr>
      </w:pPr>
      <w:r w:rsidRPr="001B60A5">
        <w:rPr>
          <w:rFonts w:ascii="Arial" w:hAnsi="Arial" w:cs="Arial"/>
        </w:rPr>
        <w:t>g) Evitar que los recursos destinados a la Seguridad Social en Salud se destinen a fines diferentes;</w:t>
      </w:r>
    </w:p>
    <w:p xmlns:wp14="http://schemas.microsoft.com/office/word/2010/wordml" w:rsidRPr="001B60A5" w:rsidR="008123DD" w:rsidP="001B60A5" w:rsidRDefault="008123DD" w14:paraId="44FF238B" wp14:textId="77777777">
      <w:pPr>
        <w:pStyle w:val="FootnoteText"/>
        <w:jc w:val="both"/>
        <w:rPr>
          <w:rFonts w:ascii="Arial" w:hAnsi="Arial" w:cs="Arial"/>
        </w:rPr>
      </w:pPr>
      <w:r w:rsidRPr="001B60A5">
        <w:rPr>
          <w:rFonts w:ascii="Arial" w:hAnsi="Arial" w:cs="Arial"/>
        </w:rPr>
        <w:t>h) Garantizar la asignación prioritaria del gasto público para el servicio público de Seguridad Social en Salud, como parte fundamental del gasto público social.</w:t>
      </w:r>
    </w:p>
    <w:p xmlns:wp14="http://schemas.microsoft.com/office/word/2010/wordml" w:rsidRPr="001B60A5" w:rsidR="008123DD" w:rsidP="001B60A5" w:rsidRDefault="008123DD" w14:paraId="785F3237" wp14:textId="77777777">
      <w:pPr>
        <w:pStyle w:val="FootnoteText"/>
        <w:jc w:val="both"/>
        <w:rPr>
          <w:rFonts w:ascii="Arial" w:hAnsi="Arial" w:cs="Arial"/>
        </w:rPr>
      </w:pPr>
      <w:r w:rsidRPr="001B60A5">
        <w:rPr>
          <w:rFonts w:ascii="Arial" w:hAnsi="Arial" w:cs="Arial"/>
          <w:b/>
          <w:bCs/>
        </w:rPr>
        <w:t>PARÁGRAFO.</w:t>
      </w:r>
      <w:r>
        <w:rPr>
          <w:rFonts w:ascii="Arial" w:hAnsi="Arial" w:cs="Arial"/>
        </w:rPr>
        <w:t xml:space="preserve"> </w:t>
      </w:r>
      <w:r w:rsidRPr="001B60A5">
        <w:rPr>
          <w:rFonts w:ascii="Arial" w:hAnsi="Arial" w:cs="Arial"/>
        </w:rPr>
        <w:t>Todas las competencias atribuidas por la presente</w:t>
      </w:r>
      <w:bookmarkStart w:name="LPHit169" w:id="5"/>
      <w:bookmarkEnd w:id="5"/>
      <w:r>
        <w:rPr>
          <w:rFonts w:ascii="Arial" w:hAnsi="Arial" w:cs="Arial"/>
        </w:rPr>
        <w:t xml:space="preserve"> </w:t>
      </w:r>
      <w:r w:rsidRPr="001B60A5">
        <w:rPr>
          <w:rFonts w:ascii="Arial" w:hAnsi="Arial" w:cs="Arial"/>
        </w:rPr>
        <w:t>Ley</w:t>
      </w:r>
      <w:r>
        <w:rPr>
          <w:rFonts w:ascii="Arial" w:hAnsi="Arial" w:cs="Arial"/>
        </w:rPr>
        <w:t xml:space="preserve"> </w:t>
      </w:r>
      <w:r w:rsidRPr="001B60A5">
        <w:rPr>
          <w:rFonts w:ascii="Arial" w:hAnsi="Arial" w:cs="Arial"/>
        </w:rPr>
        <w:t>al Presidente de la República y al Gobierno Nacional, se entenderán asignadas en desarrollo del mandato de intervención estatal de que trata este artículo</w:t>
      </w:r>
      <w:r w:rsidRPr="00704334">
        <w:rPr>
          <w:rStyle w:val="CharacterStyle1"/>
          <w:rFonts w:ascii="Arial" w:hAnsi="Arial" w:cs="Arial"/>
          <w:spacing w:val="3"/>
          <w:sz w:val="24"/>
          <w:szCs w:val="24"/>
        </w:rPr>
        <w:t>»</w:t>
      </w:r>
      <w:r w:rsidRPr="001B60A5">
        <w:rPr>
          <w:rFonts w:ascii="Arial" w:hAnsi="Arial" w:cs="Arial"/>
        </w:rPr>
        <w:t>.</w:t>
      </w:r>
    </w:p>
    <w:p xmlns:wp14="http://schemas.microsoft.com/office/word/2010/wordml" w:rsidRPr="001B60A5" w:rsidR="008123DD" w:rsidP="001B60A5" w:rsidRDefault="008123DD" w14:paraId="75CAC6F5" wp14:textId="77777777">
      <w:pPr>
        <w:pStyle w:val="FootnoteText"/>
        <w:jc w:val="both"/>
        <w:rPr>
          <w:rFonts w:ascii="Arial" w:hAnsi="Arial" w:cs="Arial"/>
        </w:rPr>
      </w:pPr>
    </w:p>
  </w:footnote>
  <w:footnote w:id="29">
    <w:p xmlns:wp14="http://schemas.microsoft.com/office/word/2010/wordml" w:rsidRPr="00CA2C2A" w:rsidR="008123DD" w:rsidP="00401855" w:rsidRDefault="008123DD" w14:paraId="28F4016E" wp14:textId="77777777">
      <w:pPr>
        <w:spacing w:after="0" w:line="240" w:lineRule="auto"/>
        <w:ind w:right="-93"/>
        <w:jc w:val="both"/>
        <w:rPr>
          <w:rFonts w:ascii="Arial" w:hAnsi="Arial" w:cs="Arial"/>
          <w:sz w:val="20"/>
          <w:szCs w:val="20"/>
        </w:rPr>
      </w:pPr>
      <w:r w:rsidRPr="00CA2C2A">
        <w:rPr>
          <w:rStyle w:val="FootnoteReference"/>
          <w:rFonts w:ascii="Arial" w:hAnsi="Arial" w:cs="Arial"/>
          <w:sz w:val="20"/>
          <w:szCs w:val="20"/>
        </w:rPr>
        <w:footnoteRef/>
      </w:r>
      <w:r w:rsidRPr="00CA2C2A">
        <w:rPr>
          <w:rFonts w:ascii="Arial" w:hAnsi="Arial" w:cs="Arial"/>
          <w:sz w:val="20"/>
          <w:szCs w:val="20"/>
        </w:rPr>
        <w:t xml:space="preserve"> </w:t>
      </w:r>
      <w:r w:rsidRPr="00CA2C2A">
        <w:rPr>
          <w:rStyle w:val="Strong"/>
          <w:rFonts w:ascii="Arial" w:hAnsi="Arial" w:cs="Arial"/>
          <w:color w:val="000000"/>
          <w:sz w:val="20"/>
          <w:szCs w:val="20"/>
        </w:rPr>
        <w:t xml:space="preserve">ARTICULO 178. </w:t>
      </w:r>
      <w:r w:rsidRPr="00CA2C2A">
        <w:rPr>
          <w:rFonts w:ascii="Arial" w:hAnsi="Arial" w:cs="Arial"/>
          <w:color w:val="000000"/>
          <w:sz w:val="20"/>
          <w:szCs w:val="20"/>
        </w:rPr>
        <w:t>Funciones de las Entidades Promotoras de Salud. Las Entidades Promotoras de Salud tendrán las siguientes funciones:</w:t>
      </w:r>
    </w:p>
    <w:p xmlns:wp14="http://schemas.microsoft.com/office/word/2010/wordml" w:rsidRPr="006D53B0" w:rsidR="008123DD" w:rsidP="00F25D72" w:rsidRDefault="008123DD" w14:paraId="4FE90685" wp14:textId="77777777">
      <w:pPr>
        <w:spacing w:after="0" w:line="240" w:lineRule="auto"/>
        <w:ind w:right="-93"/>
        <w:jc w:val="both"/>
        <w:rPr>
          <w:rFonts w:ascii="Arial" w:hAnsi="Arial" w:cs="Arial"/>
          <w:sz w:val="20"/>
          <w:szCs w:val="20"/>
        </w:rPr>
      </w:pPr>
      <w:bookmarkStart w:name="ver_110370" w:id="9"/>
      <w:bookmarkEnd w:id="9"/>
      <w:r w:rsidRPr="006D53B0">
        <w:rPr>
          <w:rFonts w:ascii="Arial" w:hAnsi="Arial" w:cs="Arial"/>
          <w:sz w:val="20"/>
          <w:szCs w:val="20"/>
        </w:rPr>
        <w:t>1. Ser delegatarias del Fondo de Solidaridad y Garantía para la captación de los aportes de los afiliados al Sistema General de Seguridad Social en Salud.</w:t>
      </w:r>
    </w:p>
    <w:p xmlns:wp14="http://schemas.microsoft.com/office/word/2010/wordml" w:rsidRPr="006D53B0" w:rsidR="008123DD" w:rsidP="00F25D72" w:rsidRDefault="008123DD" w14:paraId="6C6A0018" wp14:textId="77777777">
      <w:pPr>
        <w:spacing w:after="0" w:line="240" w:lineRule="auto"/>
        <w:ind w:right="-93"/>
        <w:jc w:val="both"/>
        <w:rPr>
          <w:rFonts w:ascii="Arial" w:hAnsi="Arial" w:cs="Arial"/>
          <w:sz w:val="20"/>
          <w:szCs w:val="20"/>
        </w:rPr>
      </w:pPr>
      <w:r w:rsidRPr="006D53B0">
        <w:rPr>
          <w:rFonts w:ascii="Arial" w:hAnsi="Arial" w:cs="Arial"/>
          <w:sz w:val="20"/>
          <w:szCs w:val="20"/>
        </w:rPr>
        <w:t>2. Promover la afiliación de grupos de población no cubiertos actualmente por la Seguridad Social.</w:t>
      </w:r>
    </w:p>
    <w:p xmlns:wp14="http://schemas.microsoft.com/office/word/2010/wordml" w:rsidRPr="006D53B0" w:rsidR="008123DD" w:rsidP="00F25D72" w:rsidRDefault="008123DD" w14:paraId="5A7A2E50" wp14:textId="77777777">
      <w:pPr>
        <w:spacing w:after="0" w:line="240" w:lineRule="auto"/>
        <w:ind w:right="-93"/>
        <w:jc w:val="both"/>
        <w:rPr>
          <w:rFonts w:ascii="Arial" w:hAnsi="Arial" w:cs="Arial"/>
          <w:sz w:val="20"/>
          <w:szCs w:val="20"/>
        </w:rPr>
      </w:pPr>
      <w:r w:rsidRPr="006D53B0">
        <w:rPr>
          <w:rFonts w:ascii="Arial" w:hAnsi="Arial" w:cs="Arial"/>
          <w:sz w:val="20"/>
          <w:szCs w:val="20"/>
        </w:rPr>
        <w:t>3. Organizar la forma y mecanismos a través de los cuales los afiliados y sus familias puedan acceder a los servicios de salud en todo el territorio nacional. Las Empresas Promotoras de Salud tienen la obligación de aceptar a toda persona que solicite afiliación y cumpla con los requisitos de Ley. </w:t>
      </w:r>
    </w:p>
    <w:p xmlns:wp14="http://schemas.microsoft.com/office/word/2010/wordml" w:rsidRPr="006D53B0" w:rsidR="008123DD" w:rsidP="00F25D72" w:rsidRDefault="008123DD" w14:paraId="533AD2F6" wp14:textId="77777777">
      <w:pPr>
        <w:spacing w:after="0" w:line="240" w:lineRule="auto"/>
        <w:ind w:right="-93"/>
        <w:jc w:val="both"/>
        <w:rPr>
          <w:rFonts w:ascii="Arial" w:hAnsi="Arial" w:cs="Arial"/>
          <w:sz w:val="20"/>
          <w:szCs w:val="20"/>
        </w:rPr>
      </w:pPr>
      <w:r w:rsidRPr="006D53B0">
        <w:rPr>
          <w:rFonts w:ascii="Arial" w:hAnsi="Arial" w:cs="Arial"/>
          <w:sz w:val="20"/>
          <w:szCs w:val="20"/>
        </w:rPr>
        <w:t>4. Definir procedimientos para garantizar el libre acceso de los afiliados y sus familias, a las Instituciones Prestadoras con las cuales haya establecido convenios o contratos en su área de influencia o en cualquier lugar del territorio nacional, en caso de enfermedad del afiliado y su familia.</w:t>
      </w:r>
    </w:p>
    <w:p xmlns:wp14="http://schemas.microsoft.com/office/word/2010/wordml" w:rsidRPr="006D53B0" w:rsidR="008123DD" w:rsidP="00F25D72" w:rsidRDefault="008123DD" w14:paraId="2E2A1943" wp14:textId="77777777">
      <w:pPr>
        <w:spacing w:after="0" w:line="240" w:lineRule="auto"/>
        <w:ind w:right="-93"/>
        <w:jc w:val="both"/>
        <w:rPr>
          <w:rFonts w:ascii="Arial" w:hAnsi="Arial" w:cs="Arial"/>
          <w:sz w:val="20"/>
          <w:szCs w:val="20"/>
        </w:rPr>
      </w:pPr>
      <w:r w:rsidRPr="006D53B0">
        <w:rPr>
          <w:rFonts w:ascii="Arial" w:hAnsi="Arial" w:cs="Arial"/>
          <w:sz w:val="20"/>
          <w:szCs w:val="20"/>
        </w:rPr>
        <w:t>5. Remitir al Fondo de Solidaridad y Compensación la información relativa a la afiliación del trabajador y su familia, a las novedades laborales, a los recaudos por cotizaciones y a los desembolsos por el pago de la prestación de servicios.</w:t>
      </w:r>
    </w:p>
    <w:p xmlns:wp14="http://schemas.microsoft.com/office/word/2010/wordml" w:rsidRPr="006D53B0" w:rsidR="008123DD" w:rsidP="00F25D72" w:rsidRDefault="008123DD" w14:paraId="3215C844" wp14:textId="77777777">
      <w:pPr>
        <w:spacing w:after="0" w:line="240" w:lineRule="auto"/>
        <w:ind w:right="-93"/>
        <w:jc w:val="both"/>
        <w:rPr>
          <w:rFonts w:ascii="Arial" w:hAnsi="Arial" w:cs="Arial"/>
          <w:sz w:val="20"/>
          <w:szCs w:val="20"/>
        </w:rPr>
      </w:pPr>
      <w:r w:rsidRPr="006D53B0">
        <w:rPr>
          <w:rFonts w:ascii="Arial" w:hAnsi="Arial" w:cs="Arial"/>
          <w:sz w:val="20"/>
          <w:szCs w:val="20"/>
        </w:rPr>
        <w:t>6. Establecer procedimientos para controlar la atención integral, eficiente, oportuna y de calidad en los servicios prestados por las Instituciones Prestadoras de Servicios de Salud.</w:t>
      </w:r>
    </w:p>
    <w:p xmlns:wp14="http://schemas.microsoft.com/office/word/2010/wordml" w:rsidRPr="00CA2C2A" w:rsidR="008123DD" w:rsidP="00BF1DF0" w:rsidRDefault="008123DD" w14:paraId="6C398731" wp14:textId="77777777">
      <w:pPr>
        <w:spacing w:after="0" w:line="240" w:lineRule="auto"/>
        <w:ind w:right="-93"/>
        <w:jc w:val="both"/>
      </w:pPr>
      <w:r w:rsidRPr="006D53B0">
        <w:rPr>
          <w:rFonts w:ascii="Arial" w:hAnsi="Arial" w:cs="Arial"/>
          <w:sz w:val="20"/>
          <w:szCs w:val="20"/>
        </w:rPr>
        <w:t>7. Las demás que determine el Consejo Nacional de Seguridad Social en Salud.</w:t>
      </w:r>
    </w:p>
  </w:footnote>
  <w:footnote w:id="30">
    <w:p xmlns:wp14="http://schemas.microsoft.com/office/word/2010/wordml" w:rsidRPr="00C05ADE" w:rsidR="008123DD" w:rsidP="00C05ADE" w:rsidRDefault="008123DD" w14:paraId="7F19FFE9" wp14:textId="77777777">
      <w:pPr>
        <w:pStyle w:val="FootnoteText"/>
        <w:jc w:val="both"/>
        <w:rPr>
          <w:rFonts w:ascii="Arial" w:hAnsi="Arial" w:cs="Arial"/>
          <w:lang w:val="es-419"/>
        </w:rPr>
      </w:pPr>
      <w:r>
        <w:rPr>
          <w:rStyle w:val="FootnoteReference"/>
        </w:rPr>
        <w:footnoteRef/>
      </w:r>
      <w:r>
        <w:t xml:space="preserve"> </w:t>
      </w:r>
      <w:r w:rsidRPr="00C05ADE">
        <w:rPr>
          <w:rFonts w:ascii="Arial" w:hAnsi="Arial" w:cs="Arial"/>
        </w:rPr>
        <w:t xml:space="preserve">La UPC constituye el valor reconocido a las EPS por los costos en que estas </w:t>
      </w:r>
      <w:r w:rsidRPr="00C05ADE">
        <w:rPr>
          <w:rFonts w:ascii="Arial" w:hAnsi="Arial" w:cs="Arial"/>
          <w:color w:val="000000"/>
        </w:rPr>
        <w:t>incurren con ocasión del cubrimiento del Plan Obligatorio de Salud POS de todos sus afiliados, el cual se ha de establecer con el propósito central de garantizar un equilibrio financiero que permita la prestación continua y eficiente del servicio. Ese valor es definido actualmente por la Comisión de Regulación en Salud-CRES conforme al numeral 3 del artículo 7° de la Ley 1122 de 2007.</w:t>
      </w:r>
    </w:p>
  </w:footnote>
  <w:footnote w:id="31">
    <w:p xmlns:wp14="http://schemas.microsoft.com/office/word/2010/wordml" w:rsidRPr="00AC320D" w:rsidR="008123DD" w:rsidP="00704527" w:rsidRDefault="008123DD" w14:paraId="799D5ED9" wp14:textId="77777777">
      <w:pPr>
        <w:pStyle w:val="FootnoteText"/>
        <w:jc w:val="both"/>
        <w:rPr>
          <w:rFonts w:ascii="Arial" w:hAnsi="Arial" w:cs="Arial"/>
          <w:lang w:val="es-419"/>
        </w:rPr>
      </w:pPr>
      <w:r w:rsidRPr="00AC320D">
        <w:rPr>
          <w:rStyle w:val="FootnoteReference"/>
          <w:rFonts w:ascii="Arial" w:hAnsi="Arial" w:cs="Arial"/>
        </w:rPr>
        <w:footnoteRef/>
      </w:r>
      <w:r w:rsidRPr="00AC320D">
        <w:rPr>
          <w:rFonts w:ascii="Arial" w:hAnsi="Arial" w:cs="Arial"/>
        </w:rPr>
        <w:t xml:space="preserve"> Sentencia SU- 480 del 25 de septiembre de 1997 señaló: </w:t>
      </w:r>
      <w:r w:rsidRPr="00AC320D">
        <w:rPr>
          <w:rStyle w:val="CharacterStyle1"/>
          <w:rFonts w:ascii="Arial" w:hAnsi="Arial" w:cs="Arial"/>
          <w:bCs/>
          <w:spacing w:val="3"/>
        </w:rPr>
        <w:t>«</w:t>
      </w:r>
      <w:r w:rsidRPr="00AC320D">
        <w:rPr>
          <w:rFonts w:ascii="Arial" w:hAnsi="Arial" w:cs="Arial"/>
        </w:rPr>
        <w:t>Hay que admitir que</w:t>
      </w:r>
      <w:r>
        <w:rPr>
          <w:rFonts w:ascii="Arial" w:hAnsi="Arial" w:cs="Arial"/>
        </w:rPr>
        <w:t>,</w:t>
      </w:r>
      <w:r w:rsidRPr="00AC320D">
        <w:rPr>
          <w:rFonts w:ascii="Arial" w:hAnsi="Arial" w:cs="Arial"/>
        </w:rPr>
        <w:t xml:space="preserve"> al delegarse la prestación del servicio público de salud a una entidad particular, ésta ocupa el lugar del Estado para algo muy importante cual es la prestación de un servicio público; pero eso no excluye que la entidad aspire obtener una legítima ganancia. Así está diseñado el sistema. Pero, lo principal es que se tenga conciencia de que lo que se recauda no pertenece a las EPS, ni mucho menos entra al presupuesto nacional ni a los presupuestos de las entidades territoriales, sino que pertenece al sistema general de seguridad social en salud, es, pues, una contribución parafiscal</w:t>
      </w:r>
      <w:r w:rsidRPr="00AC320D">
        <w:rPr>
          <w:rStyle w:val="CharacterStyle1"/>
          <w:rFonts w:ascii="Arial" w:hAnsi="Arial" w:cs="Arial"/>
          <w:bCs/>
          <w:spacing w:val="3"/>
        </w:rPr>
        <w:t>»</w:t>
      </w:r>
      <w:r w:rsidRPr="00AC320D">
        <w:rPr>
          <w:rFonts w:ascii="Arial" w:hAnsi="Arial" w:cs="Arial"/>
        </w:rPr>
        <w:t>.</w:t>
      </w:r>
    </w:p>
  </w:footnote>
  <w:footnote w:id="32">
    <w:p xmlns:wp14="http://schemas.microsoft.com/office/word/2010/wordml" w:rsidRPr="00CF489B" w:rsidR="008123DD" w:rsidP="00EB1755" w:rsidRDefault="008123DD" w14:paraId="2302C9A9" wp14:textId="77777777">
      <w:pPr>
        <w:pStyle w:val="FootnoteText"/>
        <w:jc w:val="both"/>
        <w:rPr>
          <w:rFonts w:ascii="Arial" w:hAnsi="Arial" w:cs="Arial"/>
        </w:rPr>
      </w:pPr>
      <w:r>
        <w:rPr>
          <w:rStyle w:val="FootnoteReference"/>
        </w:rPr>
        <w:footnoteRef/>
      </w:r>
      <w:r>
        <w:t xml:space="preserve"> </w:t>
      </w:r>
      <w:r w:rsidRPr="00CF489B">
        <w:rPr>
          <w:rStyle w:val="CharacterStyle1"/>
          <w:rFonts w:ascii="Arial" w:hAnsi="Arial" w:cs="Arial"/>
          <w:bCs/>
          <w:spacing w:val="3"/>
        </w:rPr>
        <w:t>«A</w:t>
      </w:r>
      <w:r w:rsidRPr="00CF489B">
        <w:rPr>
          <w:rFonts w:ascii="Arial" w:hAnsi="Arial" w:cs="Arial"/>
        </w:rPr>
        <w:t>RTICULO 195.</w:t>
      </w:r>
      <w:r>
        <w:rPr>
          <w:rFonts w:ascii="Arial" w:hAnsi="Arial" w:cs="Arial"/>
        </w:rPr>
        <w:t xml:space="preserve"> </w:t>
      </w:r>
      <w:r w:rsidRPr="00CF489B">
        <w:rPr>
          <w:rFonts w:ascii="Arial" w:hAnsi="Arial" w:cs="Arial"/>
        </w:rPr>
        <w:t xml:space="preserve">Régimen jurídico. Las Empresas Sociales de Salud se someterán al siguiente régimen jurídico: </w:t>
      </w:r>
      <w:r>
        <w:rPr>
          <w:rFonts w:ascii="Arial" w:hAnsi="Arial" w:cs="Arial"/>
        </w:rPr>
        <w:t xml:space="preserve">(…) </w:t>
      </w:r>
      <w:r w:rsidRPr="00CF489B">
        <w:rPr>
          <w:rFonts w:ascii="Arial" w:hAnsi="Arial" w:cs="Arial"/>
        </w:rPr>
        <w:t>6. En materia contractual se regirá por el derecho privado, pero podrá</w:t>
      </w:r>
      <w:r>
        <w:rPr>
          <w:rFonts w:ascii="Arial" w:hAnsi="Arial" w:cs="Arial"/>
        </w:rPr>
        <w:t xml:space="preserve">[n] </w:t>
      </w:r>
      <w:r w:rsidRPr="00CF489B">
        <w:rPr>
          <w:rFonts w:ascii="Arial" w:hAnsi="Arial" w:cs="Arial"/>
        </w:rPr>
        <w:t>discrecionalmente utilizar las cláusulas exorbitantes previstas en el estatuto General de Contratación de la administración pública</w:t>
      </w:r>
      <w:r w:rsidRPr="00CF489B">
        <w:rPr>
          <w:rStyle w:val="CharacterStyle1"/>
          <w:rFonts w:ascii="Arial" w:hAnsi="Arial" w:cs="Arial"/>
          <w:bCs/>
          <w:spacing w:val="3"/>
        </w:rPr>
        <w:t xml:space="preserve">». </w:t>
      </w:r>
    </w:p>
  </w:footnote>
  <w:footnote w:id="33">
    <w:p xmlns:wp14="http://schemas.microsoft.com/office/word/2010/wordml" w:rsidRPr="00EB1755" w:rsidR="008123DD" w:rsidP="00EB1755" w:rsidRDefault="008123DD" w14:paraId="499F31B5" wp14:textId="77777777">
      <w:pPr>
        <w:pStyle w:val="FootnoteText"/>
        <w:jc w:val="both"/>
        <w:rPr>
          <w:rFonts w:ascii="Arial" w:hAnsi="Arial" w:cs="Arial"/>
          <w:lang w:val="es-419"/>
        </w:rPr>
      </w:pPr>
      <w:r w:rsidRPr="00EB1755">
        <w:rPr>
          <w:rStyle w:val="FootnoteReference"/>
          <w:rFonts w:ascii="Arial" w:hAnsi="Arial" w:cs="Arial"/>
        </w:rPr>
        <w:footnoteRef/>
      </w:r>
      <w:r w:rsidRPr="00EB1755">
        <w:rPr>
          <w:rFonts w:ascii="Arial" w:hAnsi="Arial" w:cs="Arial"/>
        </w:rPr>
        <w:t xml:space="preserve"> </w:t>
      </w:r>
      <w:r w:rsidRPr="00EB1755">
        <w:rPr>
          <w:rStyle w:val="CharacterStyle1"/>
          <w:rFonts w:ascii="Arial" w:hAnsi="Arial" w:cs="Arial"/>
          <w:spacing w:val="3"/>
        </w:rPr>
        <w:t>Diccionario de la lengua española. Disponible:</w:t>
      </w:r>
      <w:r w:rsidRPr="00EB1755">
        <w:rPr>
          <w:rFonts w:ascii="Arial" w:hAnsi="Arial" w:cs="Arial"/>
        </w:rPr>
        <w:t xml:space="preserve"> </w:t>
      </w:r>
      <w:hyperlink w:history="1" r:id="rId5">
        <w:r w:rsidRPr="00EB1755">
          <w:rPr>
            <w:rStyle w:val="Hyperlink"/>
            <w:rFonts w:ascii="Arial" w:hAnsi="Arial" w:cs="Arial"/>
          </w:rPr>
          <w:t>http://dle.rae.es/?id=VkMYOa2|VkMn9cm</w:t>
        </w:r>
      </w:hyperlink>
      <w:r w:rsidRPr="00EB1755">
        <w:rPr>
          <w:rFonts w:ascii="Arial" w:hAnsi="Arial" w:cs="Arial"/>
        </w:rPr>
        <w:t>. Consultado: 23 de abril de 2020</w:t>
      </w:r>
    </w:p>
  </w:footnote>
  <w:footnote w:id="34">
    <w:p xmlns:wp14="http://schemas.microsoft.com/office/word/2010/wordml" w:rsidRPr="009A5B0B" w:rsidR="008123DD" w:rsidP="009A5B0B" w:rsidRDefault="008123DD" w14:paraId="00F0AA7A" wp14:textId="77777777">
      <w:pPr>
        <w:pStyle w:val="FootnoteText"/>
        <w:jc w:val="both"/>
        <w:rPr>
          <w:rFonts w:ascii="Arial" w:hAnsi="Arial" w:cs="Arial"/>
          <w:lang w:val="es-419"/>
        </w:rPr>
      </w:pPr>
      <w:r w:rsidRPr="009A5B0B">
        <w:rPr>
          <w:rStyle w:val="FootnoteReference"/>
          <w:rFonts w:ascii="Arial" w:hAnsi="Arial" w:cs="Arial"/>
        </w:rPr>
        <w:footnoteRef/>
      </w:r>
      <w:r w:rsidRPr="009A5B0B">
        <w:rPr>
          <w:rFonts w:ascii="Arial" w:hAnsi="Arial" w:cs="Arial"/>
        </w:rPr>
        <w:t xml:space="preserve"> </w:t>
      </w:r>
      <w:r w:rsidRPr="009A5B0B">
        <w:rPr>
          <w:rFonts w:ascii="Arial" w:hAnsi="Arial" w:cs="Arial"/>
          <w:lang w:val="es-419"/>
        </w:rPr>
        <w:t>Se omite lo relacionado con la liquidación de entidades, pues no es un aspecto sometido a consulta, al igual que lo relacionado con nuevas afiliaciones.</w:t>
      </w:r>
    </w:p>
  </w:footnote>
  <w:footnote w:id="35">
    <w:p xmlns:wp14="http://schemas.microsoft.com/office/word/2010/wordml" w:rsidRPr="0090436A" w:rsidR="008123DD" w:rsidRDefault="008123DD" w14:paraId="2F579250" wp14:textId="77777777">
      <w:pPr>
        <w:pStyle w:val="FootnoteText"/>
        <w:rPr>
          <w:rFonts w:ascii="Arial" w:hAnsi="Arial" w:cs="Arial"/>
          <w:lang w:val="es-419"/>
        </w:rPr>
      </w:pPr>
      <w:r w:rsidRPr="0090436A">
        <w:rPr>
          <w:rStyle w:val="FootnoteReference"/>
          <w:rFonts w:ascii="Arial" w:hAnsi="Arial" w:cs="Arial"/>
        </w:rPr>
        <w:footnoteRef/>
      </w:r>
      <w:r w:rsidRPr="0090436A">
        <w:rPr>
          <w:rFonts w:ascii="Arial" w:hAnsi="Arial" w:cs="Arial"/>
        </w:rPr>
        <w:t xml:space="preserve"> </w:t>
      </w:r>
      <w:r w:rsidRPr="0090436A">
        <w:rPr>
          <w:rFonts w:ascii="Arial" w:hAnsi="Arial" w:cs="Arial"/>
          <w:bCs/>
          <w:spacing w:val="3"/>
        </w:rPr>
        <w:t>«</w:t>
      </w:r>
      <w:r w:rsidRPr="0090436A">
        <w:rPr>
          <w:rFonts w:ascii="Arial" w:hAnsi="Arial" w:cs="Arial"/>
          <w:color w:val="000000"/>
        </w:rPr>
        <w:t>Por el cual se reglamentan los artículos 130 y 236 de la Ley 100 de 1993</w:t>
      </w:r>
      <w:r w:rsidRPr="0090436A">
        <w:rPr>
          <w:rFonts w:ascii="Arial" w:hAnsi="Arial" w:cs="Arial"/>
          <w:bCs/>
          <w:spacing w:val="3"/>
        </w:rPr>
        <w:t>».</w:t>
      </w:r>
    </w:p>
  </w:footnote>
  <w:footnote w:id="36">
    <w:p xmlns:wp14="http://schemas.microsoft.com/office/word/2010/wordml" w:rsidRPr="00702589" w:rsidR="008123DD" w:rsidP="005D3C60" w:rsidRDefault="008123DD" w14:paraId="1048087C" wp14:textId="77777777">
      <w:pPr>
        <w:spacing w:after="0" w:line="240" w:lineRule="auto"/>
        <w:ind w:right="-93"/>
        <w:jc w:val="both"/>
        <w:rPr>
          <w:rFonts w:ascii="Arial" w:hAnsi="Arial" w:cs="Arial"/>
          <w:bCs/>
          <w:spacing w:val="3"/>
          <w:sz w:val="20"/>
          <w:szCs w:val="20"/>
        </w:rPr>
      </w:pPr>
      <w:r w:rsidRPr="00846E61">
        <w:rPr>
          <w:rStyle w:val="FootnoteReference"/>
          <w:rFonts w:ascii="Arial" w:hAnsi="Arial" w:cs="Arial"/>
          <w:sz w:val="20"/>
          <w:szCs w:val="20"/>
        </w:rPr>
        <w:footnoteRef/>
      </w:r>
      <w:r w:rsidRPr="00846E61">
        <w:rPr>
          <w:rFonts w:ascii="Arial" w:hAnsi="Arial" w:cs="Arial"/>
          <w:sz w:val="20"/>
          <w:szCs w:val="20"/>
        </w:rPr>
        <w:t xml:space="preserve"> </w:t>
      </w:r>
      <w:r w:rsidRPr="00246345">
        <w:rPr>
          <w:rFonts w:ascii="Arial" w:hAnsi="Arial" w:cs="Arial"/>
          <w:bCs/>
          <w:spacing w:val="3"/>
          <w:sz w:val="24"/>
          <w:szCs w:val="24"/>
        </w:rPr>
        <w:t>«</w:t>
      </w:r>
      <w:r w:rsidRPr="00702589">
        <w:rPr>
          <w:rFonts w:ascii="Arial" w:hAnsi="Arial" w:cs="Arial"/>
          <w:bCs/>
          <w:spacing w:val="3"/>
          <w:sz w:val="20"/>
          <w:szCs w:val="20"/>
        </w:rPr>
        <w:t>1. Un número de afiliados y beneficiarios superior a cinco mil (5.000). En todo caso, con posterioridad a su adaptación la entidad deberá conservar un número de afiliados y beneficiarios no inferior al treinta por ciento (30%) de los que inicialmente haya acreditado, ni menor en todo caso a dos mil (2.000), sopena de que deba procederse a su supresión y liquidación.</w:t>
      </w:r>
    </w:p>
    <w:p xmlns:wp14="http://schemas.microsoft.com/office/word/2010/wordml" w:rsidRPr="00702589" w:rsidR="008123DD" w:rsidP="005D3C60" w:rsidRDefault="008123DD" w14:paraId="58E665B8" wp14:textId="77777777">
      <w:pPr>
        <w:spacing w:after="0" w:line="240" w:lineRule="auto"/>
        <w:ind w:right="-93"/>
        <w:jc w:val="both"/>
        <w:rPr>
          <w:rFonts w:ascii="Arial" w:hAnsi="Arial" w:cs="Arial"/>
          <w:bCs/>
          <w:spacing w:val="3"/>
          <w:sz w:val="20"/>
          <w:szCs w:val="20"/>
        </w:rPr>
      </w:pPr>
      <w:r w:rsidRPr="00702589">
        <w:rPr>
          <w:rFonts w:ascii="Arial" w:hAnsi="Arial" w:cs="Arial"/>
          <w:bCs/>
          <w:spacing w:val="3"/>
          <w:sz w:val="20"/>
          <w:szCs w:val="20"/>
        </w:rPr>
        <w:t>2. Presentar el presupuesto o proyecto de presupuesto para el año 1996 que permita establecer que la entidad dispondrá de los recursos necesarios para cumplir las funciones que le corresponden como entidad adaptada. En todo caso debe acreditarse la financiación de los demás beneficios que otorgue, de conformidad con el artículo 169 de la Ley 100 de 1993 y con sujeción a lo dispuesto por el inciso 3º del artículo 236 de la misma ley. </w:t>
      </w:r>
    </w:p>
    <w:p xmlns:wp14="http://schemas.microsoft.com/office/word/2010/wordml" w:rsidRPr="00702589" w:rsidR="008123DD" w:rsidP="005D3C60" w:rsidRDefault="008123DD" w14:paraId="3E69110C" wp14:textId="77777777">
      <w:pPr>
        <w:spacing w:after="0" w:line="240" w:lineRule="auto"/>
        <w:ind w:right="-93"/>
        <w:jc w:val="both"/>
        <w:rPr>
          <w:rFonts w:ascii="Arial" w:hAnsi="Arial" w:cs="Arial"/>
          <w:bCs/>
          <w:spacing w:val="3"/>
          <w:sz w:val="20"/>
          <w:szCs w:val="20"/>
        </w:rPr>
      </w:pPr>
      <w:r w:rsidRPr="00702589">
        <w:rPr>
          <w:rFonts w:ascii="Arial" w:hAnsi="Arial" w:cs="Arial"/>
          <w:bCs/>
          <w:spacing w:val="3"/>
          <w:sz w:val="20"/>
          <w:szCs w:val="20"/>
        </w:rPr>
        <w:t>3. Acreditar capacidad técnica y administrativa que garantice gradualmente la prestación del Plan Obligatorio de Salud con cobertura familiar en los términos del artículo 15 de este Decreto, con el fin de no afectar el Derecho a la Seguridad Social de los familiares de los trabajadores. </w:t>
      </w:r>
    </w:p>
    <w:p xmlns:wp14="http://schemas.microsoft.com/office/word/2010/wordml" w:rsidRPr="00702589" w:rsidR="008123DD" w:rsidP="005D3C60" w:rsidRDefault="008123DD" w14:paraId="49BF3823" wp14:textId="77777777">
      <w:pPr>
        <w:spacing w:after="0" w:line="240" w:lineRule="auto"/>
        <w:ind w:right="-93"/>
        <w:jc w:val="both"/>
        <w:rPr>
          <w:rFonts w:ascii="Arial" w:hAnsi="Arial" w:cs="Arial"/>
          <w:bCs/>
          <w:spacing w:val="3"/>
          <w:sz w:val="20"/>
          <w:szCs w:val="20"/>
        </w:rPr>
      </w:pPr>
      <w:r w:rsidRPr="00702589">
        <w:rPr>
          <w:rFonts w:ascii="Arial" w:hAnsi="Arial" w:cs="Arial"/>
          <w:bCs/>
          <w:spacing w:val="3"/>
          <w:sz w:val="20"/>
          <w:szCs w:val="20"/>
        </w:rPr>
        <w:t>4. Acreditar que se hará una clara separación entre los siguientes recursos:</w:t>
      </w:r>
    </w:p>
    <w:p xmlns:wp14="http://schemas.microsoft.com/office/word/2010/wordml" w:rsidRPr="00702589" w:rsidR="008123DD" w:rsidP="005D3C60" w:rsidRDefault="008123DD" w14:paraId="44CD49B3" wp14:textId="77777777">
      <w:pPr>
        <w:spacing w:after="0" w:line="240" w:lineRule="auto"/>
        <w:ind w:right="-93" w:firstLine="708"/>
        <w:jc w:val="both"/>
        <w:rPr>
          <w:rFonts w:ascii="Arial" w:hAnsi="Arial" w:cs="Arial"/>
          <w:bCs/>
          <w:spacing w:val="3"/>
          <w:sz w:val="20"/>
          <w:szCs w:val="20"/>
        </w:rPr>
      </w:pPr>
      <w:r w:rsidRPr="00702589">
        <w:rPr>
          <w:rFonts w:ascii="Arial" w:hAnsi="Arial" w:cs="Arial"/>
          <w:bCs/>
          <w:spacing w:val="3"/>
          <w:sz w:val="20"/>
          <w:szCs w:val="20"/>
        </w:rPr>
        <w:t>a) Los correspondientes a la actividad ordinaria de la entidad objeto de adaptación; </w:t>
      </w:r>
    </w:p>
    <w:p xmlns:wp14="http://schemas.microsoft.com/office/word/2010/wordml" w:rsidR="008123DD" w:rsidP="00706165" w:rsidRDefault="008123DD" w14:paraId="23879DF3" wp14:textId="77777777">
      <w:pPr>
        <w:spacing w:after="0" w:line="240" w:lineRule="auto"/>
        <w:ind w:left="708" w:right="-93"/>
        <w:jc w:val="both"/>
        <w:rPr>
          <w:rFonts w:ascii="Arial" w:hAnsi="Arial" w:cs="Arial"/>
          <w:bCs/>
          <w:spacing w:val="3"/>
          <w:sz w:val="20"/>
          <w:szCs w:val="20"/>
        </w:rPr>
      </w:pPr>
      <w:r w:rsidRPr="00702589">
        <w:rPr>
          <w:rFonts w:ascii="Arial" w:hAnsi="Arial" w:cs="Arial"/>
          <w:bCs/>
          <w:spacing w:val="3"/>
          <w:sz w:val="20"/>
          <w:szCs w:val="20"/>
        </w:rPr>
        <w:t>b) Los correspondientes a las cotizaciones obligatorias, a la unidad de pago por capitación, y los pagos por concepto de planes complementarios de salud, y </w:t>
      </w:r>
    </w:p>
    <w:p xmlns:wp14="http://schemas.microsoft.com/office/word/2010/wordml" w:rsidRPr="00702589" w:rsidR="008123DD" w:rsidP="00706165" w:rsidRDefault="008123DD" w14:paraId="4DCDDAAE" wp14:textId="77777777">
      <w:pPr>
        <w:spacing w:after="0" w:line="240" w:lineRule="auto"/>
        <w:ind w:left="708" w:right="-93"/>
        <w:jc w:val="both"/>
        <w:rPr>
          <w:rFonts w:ascii="Arial" w:hAnsi="Arial" w:cs="Arial"/>
          <w:bCs/>
          <w:spacing w:val="3"/>
          <w:sz w:val="20"/>
          <w:szCs w:val="20"/>
        </w:rPr>
      </w:pPr>
      <w:r w:rsidRPr="00702589">
        <w:rPr>
          <w:rFonts w:ascii="Arial" w:hAnsi="Arial" w:cs="Arial"/>
          <w:bCs/>
          <w:spacing w:val="3"/>
          <w:sz w:val="20"/>
          <w:szCs w:val="20"/>
        </w:rPr>
        <w:t>c) Los previstos para pagar el valor de los servicios médico-asistenciales que preste directa o indirectamente la entidad y los gastos administrativos correspondientes. </w:t>
      </w:r>
    </w:p>
    <w:p xmlns:wp14="http://schemas.microsoft.com/office/word/2010/wordml" w:rsidRPr="00702589" w:rsidR="008123DD" w:rsidP="005D3C60" w:rsidRDefault="008123DD" w14:paraId="7DBDA0D6" wp14:textId="77777777">
      <w:pPr>
        <w:spacing w:after="0" w:line="240" w:lineRule="auto"/>
        <w:ind w:right="-93"/>
        <w:jc w:val="both"/>
        <w:rPr>
          <w:rFonts w:ascii="Arial" w:hAnsi="Arial" w:cs="Arial"/>
          <w:bCs/>
          <w:spacing w:val="3"/>
          <w:sz w:val="20"/>
          <w:szCs w:val="20"/>
        </w:rPr>
      </w:pPr>
      <w:r w:rsidRPr="00702589">
        <w:rPr>
          <w:rFonts w:ascii="Arial" w:hAnsi="Arial" w:cs="Arial"/>
          <w:bCs/>
          <w:spacing w:val="3"/>
          <w:sz w:val="20"/>
          <w:szCs w:val="20"/>
        </w:rPr>
        <w:t>5. El compromiso de financiar en su totalidad a partir del 1º de diciembre de 1997, el Plan Obligatorio de Salud con el valor correspondiente a las respectivas unidades de pago por capitación y con los pagos compartidos que se prevean en los términos del artículo 187 de la Ley 100 de 1993. </w:t>
      </w:r>
    </w:p>
    <w:p xmlns:wp14="http://schemas.microsoft.com/office/word/2010/wordml" w:rsidRPr="00702589" w:rsidR="008123DD" w:rsidP="005D3C60" w:rsidRDefault="008123DD" w14:paraId="15EDE4D2" wp14:textId="77777777">
      <w:pPr>
        <w:spacing w:after="0" w:line="240" w:lineRule="auto"/>
        <w:ind w:right="-93"/>
        <w:jc w:val="both"/>
        <w:rPr>
          <w:rFonts w:ascii="Arial" w:hAnsi="Arial" w:cs="Arial"/>
          <w:bCs/>
          <w:spacing w:val="3"/>
          <w:sz w:val="20"/>
          <w:szCs w:val="20"/>
        </w:rPr>
      </w:pPr>
      <w:r w:rsidRPr="00702589">
        <w:rPr>
          <w:rFonts w:ascii="Arial" w:hAnsi="Arial" w:cs="Arial"/>
          <w:b/>
          <w:bCs/>
          <w:spacing w:val="3"/>
          <w:sz w:val="20"/>
          <w:szCs w:val="20"/>
        </w:rPr>
        <w:t>Parágrafo 1.</w:t>
      </w:r>
      <w:r>
        <w:rPr>
          <w:rFonts w:ascii="Arial" w:hAnsi="Arial" w:cs="Arial"/>
          <w:bCs/>
          <w:spacing w:val="3"/>
          <w:sz w:val="20"/>
          <w:szCs w:val="20"/>
        </w:rPr>
        <w:t xml:space="preserve"> </w:t>
      </w:r>
      <w:r w:rsidRPr="00702589">
        <w:rPr>
          <w:rFonts w:ascii="Arial" w:hAnsi="Arial" w:cs="Arial"/>
          <w:bCs/>
          <w:spacing w:val="3"/>
          <w:sz w:val="20"/>
          <w:szCs w:val="20"/>
        </w:rPr>
        <w:t>La Superintendencia Nacional de Salud evaluará la documentación presentada, y podrá solicitar la información adicional que requiera para verificar la capacidad técnica, administrativa y financiera de cada entidad para continuar prestando el servicio de salud. </w:t>
      </w:r>
    </w:p>
    <w:p xmlns:wp14="http://schemas.microsoft.com/office/word/2010/wordml" w:rsidRPr="00702589" w:rsidR="008123DD" w:rsidP="005D3C60" w:rsidRDefault="008123DD" w14:paraId="3BFBB865" wp14:textId="77777777">
      <w:pPr>
        <w:spacing w:after="0" w:line="240" w:lineRule="auto"/>
        <w:ind w:right="-93"/>
        <w:jc w:val="both"/>
        <w:rPr>
          <w:rFonts w:ascii="Arial" w:hAnsi="Arial" w:cs="Arial"/>
          <w:bCs/>
          <w:spacing w:val="3"/>
          <w:sz w:val="20"/>
          <w:szCs w:val="20"/>
        </w:rPr>
      </w:pPr>
      <w:r w:rsidRPr="00702589">
        <w:rPr>
          <w:rFonts w:ascii="Arial" w:hAnsi="Arial" w:cs="Arial"/>
          <w:b/>
          <w:bCs/>
          <w:spacing w:val="3"/>
          <w:sz w:val="20"/>
          <w:szCs w:val="20"/>
        </w:rPr>
        <w:t>Parágrafo 2.</w:t>
      </w:r>
      <w:r>
        <w:rPr>
          <w:rFonts w:ascii="Arial" w:hAnsi="Arial" w:cs="Arial"/>
          <w:b/>
          <w:bCs/>
          <w:spacing w:val="3"/>
          <w:sz w:val="20"/>
          <w:szCs w:val="20"/>
        </w:rPr>
        <w:t xml:space="preserve"> </w:t>
      </w:r>
      <w:r w:rsidRPr="00702589">
        <w:rPr>
          <w:rFonts w:ascii="Arial" w:hAnsi="Arial" w:cs="Arial"/>
          <w:bCs/>
          <w:spacing w:val="3"/>
          <w:sz w:val="20"/>
          <w:szCs w:val="20"/>
        </w:rPr>
        <w:t>Cuando las entidades que se adapten dejen de cumplir los requisitos a que se refiere el presente artículo, no podrán continuar prestando el servicio como entidades adaptadas. En tal caso deberá procederse a la liquidación de la entidad, si su objeto es prestar el servicio de salud, o de la dependencia que prestaba dichos servicios. </w:t>
      </w:r>
    </w:p>
    <w:p xmlns:wp14="http://schemas.microsoft.com/office/word/2010/wordml" w:rsidRPr="00702589" w:rsidR="008123DD" w:rsidP="005D3C60" w:rsidRDefault="008123DD" w14:paraId="114BEA3C" wp14:textId="77777777">
      <w:pPr>
        <w:spacing w:after="0" w:line="240" w:lineRule="auto"/>
        <w:ind w:right="-93"/>
        <w:jc w:val="both"/>
        <w:rPr>
          <w:rFonts w:ascii="Arial" w:hAnsi="Arial" w:cs="Arial"/>
          <w:bCs/>
          <w:spacing w:val="3"/>
          <w:sz w:val="20"/>
          <w:szCs w:val="20"/>
        </w:rPr>
      </w:pPr>
      <w:r w:rsidRPr="00702589">
        <w:rPr>
          <w:rFonts w:ascii="Arial" w:hAnsi="Arial" w:cs="Arial"/>
          <w:b/>
          <w:bCs/>
          <w:spacing w:val="3"/>
          <w:sz w:val="20"/>
          <w:szCs w:val="20"/>
        </w:rPr>
        <w:t>Parágrafo 3.</w:t>
      </w:r>
      <w:r>
        <w:rPr>
          <w:rFonts w:ascii="Arial" w:hAnsi="Arial" w:cs="Arial"/>
          <w:b/>
          <w:bCs/>
          <w:spacing w:val="3"/>
          <w:sz w:val="20"/>
          <w:szCs w:val="20"/>
        </w:rPr>
        <w:t xml:space="preserve"> </w:t>
      </w:r>
      <w:r w:rsidRPr="00702589">
        <w:rPr>
          <w:rFonts w:ascii="Arial" w:hAnsi="Arial" w:cs="Arial"/>
          <w:bCs/>
          <w:spacing w:val="3"/>
          <w:sz w:val="20"/>
          <w:szCs w:val="20"/>
        </w:rPr>
        <w:t>Se autorizará igualmente la adaptación de las Cajas de Previsión Social que a</w:t>
      </w:r>
      <w:r>
        <w:rPr>
          <w:rFonts w:ascii="Arial" w:hAnsi="Arial" w:cs="Arial"/>
          <w:bCs/>
          <w:spacing w:val="3"/>
          <w:sz w:val="20"/>
          <w:szCs w:val="20"/>
        </w:rPr>
        <w:t xml:space="preserve"> </w:t>
      </w:r>
      <w:r w:rsidRPr="00702589">
        <w:rPr>
          <w:rFonts w:ascii="Arial" w:hAnsi="Arial" w:cs="Arial"/>
          <w:bCs/>
          <w:spacing w:val="3"/>
          <w:sz w:val="20"/>
          <w:szCs w:val="20"/>
        </w:rPr>
        <w:t>pesar de</w:t>
      </w:r>
      <w:r>
        <w:rPr>
          <w:rFonts w:ascii="Arial" w:hAnsi="Arial" w:cs="Arial"/>
          <w:bCs/>
          <w:spacing w:val="3"/>
          <w:sz w:val="20"/>
          <w:szCs w:val="20"/>
        </w:rPr>
        <w:t xml:space="preserve"> </w:t>
      </w:r>
      <w:r w:rsidRPr="00702589">
        <w:rPr>
          <w:rFonts w:ascii="Arial" w:hAnsi="Arial" w:cs="Arial"/>
          <w:bCs/>
          <w:spacing w:val="3"/>
          <w:sz w:val="20"/>
          <w:szCs w:val="20"/>
        </w:rPr>
        <w:t>no tener más de cinco mil afiliados o beneficiarios, poseen un número superior a dos mil, siempre y cuando se acredite a la Superintendencia Nacional de Salud que la respectiva Caja puede financiarse totalmente con las cotizaciones obligatorias o los recursos correspondientes a las unidades de pago por capitación, según el caso, con las cuotas moderadoras y pagos compartidos, de acuerdo con las disposiciones reglamentarias. En todo caso las entidades que estén en proceso de adaptación podrán vender servicios como I.P.S. a otras Entidades Promotoras de Salud si así lo deciden.</w:t>
      </w:r>
    </w:p>
    <w:p xmlns:wp14="http://schemas.microsoft.com/office/word/2010/wordml" w:rsidRPr="005D3C60" w:rsidR="008123DD" w:rsidP="00A96B89" w:rsidRDefault="008123DD" w14:paraId="7BD50401" wp14:textId="77777777">
      <w:pPr>
        <w:spacing w:after="0" w:line="240" w:lineRule="auto"/>
        <w:ind w:right="-93"/>
        <w:jc w:val="both"/>
      </w:pPr>
      <w:r w:rsidRPr="00702589">
        <w:rPr>
          <w:rFonts w:ascii="Arial" w:hAnsi="Arial" w:cs="Arial"/>
          <w:b/>
          <w:bCs/>
          <w:spacing w:val="3"/>
          <w:sz w:val="20"/>
          <w:szCs w:val="20"/>
        </w:rPr>
        <w:t>Parágrafo 4.</w:t>
      </w:r>
      <w:r>
        <w:rPr>
          <w:rFonts w:ascii="Arial" w:hAnsi="Arial" w:cs="Arial"/>
          <w:b/>
          <w:bCs/>
          <w:spacing w:val="3"/>
          <w:sz w:val="20"/>
          <w:szCs w:val="20"/>
        </w:rPr>
        <w:t xml:space="preserve"> </w:t>
      </w:r>
      <w:r w:rsidRPr="00702589">
        <w:rPr>
          <w:rFonts w:ascii="Arial" w:hAnsi="Arial" w:cs="Arial"/>
          <w:bCs/>
          <w:spacing w:val="3"/>
          <w:sz w:val="20"/>
          <w:szCs w:val="20"/>
        </w:rPr>
        <w:t>También se autorizará la adaptación de aquellas entidades que amparen a servidores públicos en los riesgos de enfermedad general y maternidad y presten sus servicios en lugares en donde la Superintendencia Nacional de Salud establezca que no existe oferta de servicios de promotoras de salud, para lo cual se tendrán en cuenta las entidades que se transformen en promotoras de salud de acuerdo con lo previsto en este Decreto. En todo caso, las entidades a que se refiere este parágrafo deberán cumplir los requisitos a que hacen referencia los numerales 2º, 3º, 4º, y 5º del presente artículo</w:t>
      </w:r>
      <w:r w:rsidRPr="00246345">
        <w:rPr>
          <w:rFonts w:ascii="Arial" w:hAnsi="Arial" w:cs="Arial"/>
          <w:bCs/>
          <w:spacing w:val="3"/>
          <w:sz w:val="24"/>
          <w:szCs w:val="24"/>
        </w:rPr>
        <w:t>»</w:t>
      </w:r>
      <w:r w:rsidRPr="00702589">
        <w:rPr>
          <w:rFonts w:ascii="Arial" w:hAnsi="Arial" w:cs="Arial"/>
          <w:bCs/>
          <w:spacing w:val="3"/>
          <w:sz w:val="20"/>
          <w:szCs w:val="20"/>
        </w:rPr>
        <w:t>.</w:t>
      </w:r>
    </w:p>
  </w:footnote>
  <w:footnote w:id="37">
    <w:p xmlns:wp14="http://schemas.microsoft.com/office/word/2010/wordml" w:rsidRPr="00CC3224" w:rsidR="008123DD" w:rsidP="00CC3224" w:rsidRDefault="008123DD" w14:paraId="553CD0AD" wp14:textId="77777777">
      <w:pPr>
        <w:spacing w:after="0" w:line="240" w:lineRule="auto"/>
        <w:ind w:right="-93"/>
        <w:jc w:val="both"/>
        <w:rPr>
          <w:rFonts w:ascii="Arial" w:hAnsi="Arial" w:cs="Arial"/>
          <w:sz w:val="20"/>
          <w:szCs w:val="20"/>
        </w:rPr>
      </w:pPr>
      <w:r w:rsidRPr="00CC3224">
        <w:rPr>
          <w:rStyle w:val="FootnoteReference"/>
          <w:rFonts w:ascii="Arial" w:hAnsi="Arial" w:cs="Arial"/>
          <w:sz w:val="20"/>
          <w:szCs w:val="20"/>
        </w:rPr>
        <w:footnoteRef/>
      </w:r>
      <w:r w:rsidRPr="00CC3224">
        <w:rPr>
          <w:rFonts w:ascii="Arial" w:hAnsi="Arial" w:cs="Arial"/>
          <w:sz w:val="20"/>
          <w:szCs w:val="20"/>
        </w:rPr>
        <w:t xml:space="preserve"> Artículo 2.5.2.3.1.2 del Decreto 780 de 2016, Resolución 2515 de 2018 y Circular 008 de 2018.</w:t>
      </w:r>
    </w:p>
  </w:footnote>
  <w:footnote w:id="38">
    <w:p xmlns:wp14="http://schemas.microsoft.com/office/word/2010/wordml" w:rsidRPr="00CC3224" w:rsidR="008123DD" w:rsidP="0031782A" w:rsidRDefault="008123DD" w14:paraId="250EB9A1" wp14:textId="77777777">
      <w:pPr>
        <w:shd w:val="clear" w:color="auto" w:fill="FFFFFF"/>
        <w:spacing w:after="0" w:line="240" w:lineRule="auto"/>
        <w:jc w:val="both"/>
        <w:rPr>
          <w:rFonts w:ascii="Arial" w:hAnsi="Arial" w:cs="Arial"/>
          <w:sz w:val="20"/>
          <w:szCs w:val="20"/>
        </w:rPr>
      </w:pPr>
      <w:r w:rsidRPr="00CC3224">
        <w:rPr>
          <w:rStyle w:val="FootnoteReference"/>
          <w:rFonts w:ascii="Arial" w:hAnsi="Arial" w:cs="Arial"/>
          <w:sz w:val="20"/>
          <w:szCs w:val="20"/>
        </w:rPr>
        <w:footnoteRef/>
      </w:r>
      <w:r w:rsidRPr="00CC3224">
        <w:rPr>
          <w:rFonts w:ascii="Arial" w:hAnsi="Arial" w:cs="Arial"/>
          <w:sz w:val="20"/>
          <w:szCs w:val="20"/>
        </w:rPr>
        <w:t xml:space="preserve"> TAFUR GALVIS, Álvaro. “Constitución política y potestad organizatoria”. Grupo Editorial Ibáñez, Bogotá D.C., 2011.</w:t>
      </w:r>
    </w:p>
  </w:footnote>
  <w:footnote w:id="39">
    <w:p xmlns:wp14="http://schemas.microsoft.com/office/word/2010/wordml" w:rsidRPr="005B6106" w:rsidR="008123DD" w:rsidP="005B6106" w:rsidRDefault="008123DD" w14:paraId="1A992ED2" wp14:textId="77777777">
      <w:pPr>
        <w:pStyle w:val="FootnoteText"/>
        <w:jc w:val="both"/>
        <w:rPr>
          <w:lang w:val="es-419"/>
        </w:rPr>
      </w:pPr>
      <w:r>
        <w:rPr>
          <w:rStyle w:val="FootnoteReference"/>
        </w:rPr>
        <w:footnoteRef/>
      </w:r>
      <w:r>
        <w:t xml:space="preserve"> </w:t>
      </w:r>
      <w:r w:rsidRPr="005B6106">
        <w:rPr>
          <w:rFonts w:ascii="Arial" w:hAnsi="Arial" w:cs="Arial"/>
          <w:bCs/>
          <w:spacing w:val="3"/>
        </w:rPr>
        <w:t>«</w:t>
      </w:r>
      <w:r w:rsidRPr="005B6106">
        <w:rPr>
          <w:rFonts w:ascii="Arial" w:hAnsi="Arial" w:cs="Arial"/>
          <w:color w:val="000000"/>
        </w:rPr>
        <w:t>por la cual se hacen algunas modificaciones en el Sistema General de Seguridad Social en Salud y se dictan otras disposiciones</w:t>
      </w:r>
      <w:r w:rsidRPr="005B6106">
        <w:rPr>
          <w:rFonts w:ascii="Arial" w:hAnsi="Arial" w:cs="Arial"/>
          <w:bCs/>
          <w:spacing w:val="3"/>
        </w:rPr>
        <w:t>»</w:t>
      </w:r>
    </w:p>
  </w:footnote>
  <w:footnote w:id="40">
    <w:p xmlns:wp14="http://schemas.microsoft.com/office/word/2010/wordml" w:rsidRPr="00792A6C" w:rsidR="008123DD" w:rsidRDefault="008123DD" w14:paraId="4931F1A2" wp14:textId="77777777">
      <w:pPr>
        <w:pStyle w:val="FootnoteText"/>
        <w:rPr>
          <w:rFonts w:ascii="Arial" w:hAnsi="Arial" w:cs="Arial"/>
          <w:lang w:val="es-419"/>
        </w:rPr>
      </w:pPr>
      <w:r w:rsidRPr="00792A6C">
        <w:rPr>
          <w:rStyle w:val="FootnoteReference"/>
          <w:rFonts w:ascii="Arial" w:hAnsi="Arial" w:cs="Arial"/>
        </w:rPr>
        <w:footnoteRef/>
      </w:r>
      <w:r w:rsidRPr="00792A6C">
        <w:rPr>
          <w:rFonts w:ascii="Arial" w:hAnsi="Arial" w:cs="Arial"/>
        </w:rPr>
        <w:t xml:space="preserve"> </w:t>
      </w:r>
      <w:r w:rsidRPr="00792A6C">
        <w:rPr>
          <w:rFonts w:ascii="Arial" w:hAnsi="Arial" w:cs="Arial"/>
          <w:lang w:val="es-419"/>
        </w:rPr>
        <w:t>Artículo 195, Ley 100.</w:t>
      </w:r>
    </w:p>
  </w:footnote>
</w:footnotes>
</file>

<file path=word/intelligence.xml><?xml version="1.0" encoding="utf-8"?>
<int:Intelligence xmlns:int="http://schemas.microsoft.com/office/intelligence/2019/intelligence">
  <int:IntelligenceSettings/>
  <int:Manifest>
    <int:WordHash hashCode="2lrehjB33YLa9l" id="hnVGte2B"/>
    <int:WordHash hashCode="6vkooWLrTOSRQb" id="lNN0Nubv"/>
    <int:WordHash hashCode="WQW8744By2kL8k" id="XQdr3eDm"/>
    <int:WordHash hashCode="5vaxGQBfI5fOmg" id="h44lnQMj"/>
    <int:WordHash hashCode="CUsP4OMChUrxMR" id="tnPfqA4M"/>
    <int:WordHash hashCode="IRUWPsaNvb7iO4" id="RCx7Rfg4"/>
    <int:WordHash hashCode="+vjM5XiFf0qiRu" id="uCvsqGR2"/>
    <int:WordHash hashCode="H7R3YodksYjRSl" id="BVS9+6t9"/>
    <int:WordHash hashCode="RYnx1g9F79FL3o" id="xXU00jbZ"/>
    <int:WordHash hashCode="lAP0yM1a9hxIVU" id="IqN0TqwE"/>
    <int:WordHash hashCode="F6UdNJqQFt71EG" id="ggs5lmRl"/>
    <int:WordHash hashCode="TFsJwXHPh6m7JY" id="yq5ege5Y"/>
    <int:WordHash hashCode="XM8TJIF5BAuc37" id="5TSDPKVU"/>
    <int:WordHash hashCode="nkdRIBQhwWzkYD" id="cGkfECmP"/>
    <int:WordHash hashCode="kNxCAZh8cs99r5" id="HODVBadg"/>
    <int:WordHash hashCode="wHHJD8JisEQjOD" id="YWuy/vG1"/>
    <int:WordHash hashCode="3cHdTZVro0QF+i" id="1q2CIzzU"/>
    <int:WordHash hashCode="1TizfOr7I3RvH3" id="s/Bvh8T4"/>
    <int:WordHash hashCode="V6J6KUcJOPnFhR" id="Q8nd/iK+"/>
    <int:WordHash hashCode="Tx6k8J2yqq+wqS" id="ZCxR/Zt1"/>
    <int:WordHash hashCode="IBrXVv3DHkscst" id="KGwrPr5R"/>
    <int:WordHash hashCode="2URzh9I5ZdSOAN" id="+B7JHwMg"/>
    <int:WordHash hashCode="iUowOJ1TXigrfa" id="t35eNKmI"/>
    <int:WordHash hashCode="XVga7VyLF8ttOT" id="cAaBVlOM"/>
    <int:WordHash hashCode="y2hu8HaPWdJ8gE" id="VBXVVipw"/>
    <int:WordHash hashCode="GTKtibxgmxXg/J" id="KKTAc8nN"/>
    <int:WordHash hashCode="5Z8JybQOc014pz" id="LJY9XwMS"/>
    <int:WordHash hashCode="70iw4Svy+JYCN4" id="Bqh6uaZz"/>
    <int:WordHash hashCode="MF8IUU5EsDHy7l" id="qrEQIBju"/>
    <int:WordHash hashCode="+NHODzrKQ2iQ0y" id="xgCrB43S"/>
    <int:WordHash hashCode="LvFcbwgygYEYBO" id="Qsa22z/N"/>
    <int:WordHash hashCode="9KE4JHwLh5TsXk" id="hzqznV7m"/>
    <int:WordHash hashCode="uL05PRDrfpy8A0" id="Qd7oAkfd"/>
    <int:WordHash hashCode="he5AWpkLsZNxJ1" id="uuFzrRJW"/>
    <int:WordHash hashCode="8YvynIwnAWgn4b" id="rRiLdhPr"/>
    <int:WordHash hashCode="TB4fZQdZt1peB8" id="pPphE4KL"/>
    <int:WordHash hashCode="2aP7ICHvWwxHie" id="KoGlOKxv"/>
    <int:WordHash hashCode="Ca7O3vH4jyOGMa" id="SzuWQVYV"/>
    <int:WordHash hashCode="1yguUqfELW+Y1m" id="vmEJdOLz"/>
    <int:WordHash hashCode="mMBwOqw7hWCI2B" id="E3Au4ANv"/>
    <int:WordHash hashCode="a1gnSiTPCas4xN" id="ZM8GSB7Y"/>
    <int:WordHash hashCode="KA+fgWIUmvhDds" id="XYwwXWRD"/>
    <int:WordHash hashCode="iQohMzGHht1YvL" id="gLQlUSLB"/>
    <int:WordHash hashCode="Lijgmu41vBxl6X" id="XDHlvWYT"/>
    <int:WordHash hashCode="zAGNoPb646Hn3J" id="KoKzeYnk"/>
    <int:WordHash hashCode="6dcd2zLY2nOSVQ" id="ZFq6uvX6"/>
    <int:WordHash hashCode="k4asPgygpDhogP" id="9j8d1QMl"/>
    <int:WordHash hashCode="Nd1igmR11Bf5EY" id="8QHGFfwE"/>
  </int:Manifest>
  <int:Observations>
    <int:Content id="hnVGte2B">
      <int:Rejection type="LegacyProofing"/>
    </int:Content>
    <int:Content id="lNN0Nubv">
      <int:Rejection type="LegacyProofing"/>
    </int:Content>
    <int:Content id="XQdr3eDm">
      <int:Rejection type="LegacyProofing"/>
    </int:Content>
    <int:Content id="h44lnQMj">
      <int:Rejection type="LegacyProofing"/>
    </int:Content>
    <int:Content id="tnPfqA4M">
      <int:Rejection type="LegacyProofing"/>
    </int:Content>
    <int:Content id="RCx7Rfg4">
      <int:Rejection type="LegacyProofing"/>
    </int:Content>
    <int:Content id="uCvsqGR2">
      <int:Rejection type="LegacyProofing"/>
    </int:Content>
    <int:Content id="BVS9+6t9">
      <int:Rejection type="LegacyProofing"/>
    </int:Content>
    <int:Content id="xXU00jbZ">
      <int:Rejection type="LegacyProofing"/>
    </int:Content>
    <int:Content id="IqN0TqwE">
      <int:Rejection type="LegacyProofing"/>
    </int:Content>
    <int:Content id="ggs5lmRl">
      <int:Rejection type="LegacyProofing"/>
    </int:Content>
    <int:Content id="yq5ege5Y">
      <int:Rejection type="LegacyProofing"/>
    </int:Content>
    <int:Content id="5TSDPKVU">
      <int:Rejection type="LegacyProofing"/>
    </int:Content>
    <int:Content id="cGkfECmP">
      <int:Rejection type="LegacyProofing"/>
    </int:Content>
    <int:Content id="HODVBadg">
      <int:Rejection type="LegacyProofing"/>
    </int:Content>
    <int:Content id="YWuy/vG1">
      <int:Rejection type="LegacyProofing"/>
    </int:Content>
    <int:Content id="1q2CIzzU">
      <int:Rejection type="LegacyProofing"/>
    </int:Content>
    <int:Content id="s/Bvh8T4">
      <int:Rejection type="LegacyProofing"/>
    </int:Content>
    <int:Content id="Q8nd/iK+">
      <int:Rejection type="LegacyProofing"/>
    </int:Content>
    <int:Content id="ZCxR/Zt1">
      <int:Rejection type="LegacyProofing"/>
    </int:Content>
    <int:Content id="KGwrPr5R">
      <int:Rejection type="LegacyProofing"/>
    </int:Content>
    <int:Content id="+B7JHwMg">
      <int:Rejection type="LegacyProofing"/>
    </int:Content>
    <int:Content id="t35eNKmI">
      <int:Rejection type="LegacyProofing"/>
    </int:Content>
    <int:Content id="cAaBVlOM">
      <int:Rejection type="LegacyProofing"/>
    </int:Content>
    <int:Content id="VBXVVipw">
      <int:Rejection type="LegacyProofing"/>
    </int:Content>
    <int:Content id="KKTAc8nN">
      <int:Rejection type="LegacyProofing"/>
    </int:Content>
    <int:Content id="LJY9XwMS">
      <int:Rejection type="LegacyProofing"/>
    </int:Content>
    <int:Content id="Bqh6uaZz">
      <int:Rejection type="LegacyProofing"/>
    </int:Content>
    <int:Content id="qrEQIBju">
      <int:Rejection type="LegacyProofing"/>
    </int:Content>
    <int:Content id="xgCrB43S">
      <int:Rejection type="LegacyProofing"/>
    </int:Content>
    <int:Content id="Qsa22z/N">
      <int:Rejection type="LegacyProofing"/>
    </int:Content>
    <int:Content id="hzqznV7m">
      <int:Rejection type="LegacyProofing"/>
    </int:Content>
    <int:Content id="Qd7oAkfd">
      <int:Rejection type="LegacyProofing"/>
    </int:Content>
    <int:Content id="uuFzrRJW">
      <int:Rejection type="LegacyProofing"/>
    </int:Content>
    <int:Content id="rRiLdhPr">
      <int:Rejection type="LegacyProofing"/>
    </int:Content>
    <int:Content id="pPphE4KL">
      <int:Rejection type="LegacyProofing"/>
    </int:Content>
    <int:Content id="KoGlOKxv">
      <int:Rejection type="LegacyProofing"/>
    </int:Content>
    <int:Content id="SzuWQVYV">
      <int:Rejection type="LegacyProofing"/>
    </int:Content>
    <int:Content id="vmEJdOLz">
      <int:Rejection type="LegacyProofing"/>
    </int:Content>
    <int:Content id="E3Au4ANv">
      <int:Rejection type="LegacyProofing"/>
    </int:Content>
    <int:Content id="ZM8GSB7Y">
      <int:Rejection type="LegacyProofing"/>
    </int:Content>
    <int:Content id="XYwwXWRD">
      <int:Rejection type="LegacyProofing"/>
    </int:Content>
    <int:Content id="gLQlUSLB">
      <int:Rejection type="LegacyProofing"/>
    </int:Content>
    <int:Content id="XDHlvWYT">
      <int:Rejection type="LegacyProofing"/>
    </int:Content>
    <int:Content id="KoKzeYnk">
      <int:Rejection type="LegacyProofing"/>
    </int:Content>
    <int:Content id="ZFq6uvX6">
      <int:Rejection type="LegacyProofing"/>
    </int:Content>
    <int:Content id="9j8d1QMl">
      <int:Rejection type="LegacyProofing"/>
    </int:Content>
    <int:Content id="8QHGFfw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B82851E"/>
    <w:lvl w:ilvl="0">
      <w:numFmt w:val="decimal"/>
      <w:lvlText w:val="*"/>
      <w:lvlJc w:val="left"/>
    </w:lvl>
  </w:abstractNum>
  <w:abstractNum w:abstractNumId="1" w15:restartNumberingAfterBreak="0">
    <w:nsid w:val="00EA4283"/>
    <w:multiLevelType w:val="hybridMultilevel"/>
    <w:tmpl w:val="174E6F2C"/>
    <w:lvl w:ilvl="0" w:tplc="8332AF50">
      <w:start w:val="9"/>
      <w:numFmt w:val="lowerLetter"/>
      <w:lvlText w:val="%1)"/>
      <w:lvlJc w:val="left"/>
      <w:pPr>
        <w:ind w:left="720" w:hanging="360"/>
      </w:pPr>
      <w:rPr>
        <w:rFonts w:hint="default"/>
        <w:b/>
        <w:bCs w:val="0"/>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38202D"/>
    <w:multiLevelType w:val="hybridMultilevel"/>
    <w:tmpl w:val="697420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361384"/>
    <w:multiLevelType w:val="hybridMultilevel"/>
    <w:tmpl w:val="EB82720C"/>
    <w:lvl w:ilvl="0" w:tplc="27764936">
      <w:start w:val="1"/>
      <w:numFmt w:val="decimal"/>
      <w:lvlText w:val="%1."/>
      <w:lvlJc w:val="left"/>
      <w:pPr>
        <w:tabs>
          <w:tab w:val="num" w:pos="1440"/>
        </w:tabs>
        <w:ind w:left="1440" w:hanging="360"/>
      </w:pPr>
      <w:rPr>
        <w:rFonts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B27DA7"/>
    <w:multiLevelType w:val="hybridMultilevel"/>
    <w:tmpl w:val="2FD4363E"/>
    <w:lvl w:ilvl="0" w:tplc="4F34DF90">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10857659"/>
    <w:multiLevelType w:val="hybridMultilevel"/>
    <w:tmpl w:val="AD46D91A"/>
    <w:lvl w:ilvl="0" w:tplc="54FCA7BE">
      <w:start w:val="1"/>
      <w:numFmt w:val="upperRoman"/>
      <w:lvlText w:val="%1."/>
      <w:lvlJc w:val="left"/>
      <w:pPr>
        <w:ind w:left="1080" w:hanging="720"/>
      </w:pPr>
      <w:rPr>
        <w:rFonts w:hint="default"/>
      </w:rPr>
    </w:lvl>
    <w:lvl w:ilvl="1" w:tplc="27764936">
      <w:start w:val="1"/>
      <w:numFmt w:val="decimal"/>
      <w:lvlText w:val="%2."/>
      <w:lvlJc w:val="left"/>
      <w:pPr>
        <w:tabs>
          <w:tab w:val="num" w:pos="1440"/>
        </w:tabs>
        <w:ind w:left="1440" w:hanging="360"/>
      </w:pPr>
      <w:rPr>
        <w:rFonts w:hint="default"/>
        <w:b/>
        <w:i w:val="0"/>
        <w:sz w:val="24"/>
        <w:szCs w:val="24"/>
      </w:rPr>
    </w:lvl>
    <w:lvl w:ilvl="2" w:tplc="499EBF1C">
      <w:start w:val="1"/>
      <w:numFmt w:val="lowerLetter"/>
      <w:lvlText w:val="%3."/>
      <w:lvlJc w:val="left"/>
      <w:pPr>
        <w:ind w:left="644" w:hanging="360"/>
      </w:pPr>
      <w:rPr>
        <w:rFonts w:hint="default"/>
        <w:b/>
      </w:rPr>
    </w:lvl>
    <w:lvl w:ilvl="3" w:tplc="78908BA4">
      <w:start w:val="1"/>
      <w:numFmt w:val="lowerRoman"/>
      <w:lvlText w:val="%4)"/>
      <w:lvlJc w:val="left"/>
      <w:pPr>
        <w:ind w:left="3240" w:hanging="720"/>
      </w:pPr>
      <w:rPr>
        <w:rFonts w:hint="default"/>
        <w:b/>
        <w:i/>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1A5793"/>
    <w:multiLevelType w:val="hybridMultilevel"/>
    <w:tmpl w:val="A77E2F2A"/>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6D44D1"/>
    <w:multiLevelType w:val="hybridMultilevel"/>
    <w:tmpl w:val="42588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2715B"/>
    <w:multiLevelType w:val="hybridMultilevel"/>
    <w:tmpl w:val="A6908298"/>
    <w:lvl w:ilvl="0" w:tplc="86FA99B6">
      <w:start w:val="1"/>
      <w:numFmt w:val="lowerRoman"/>
      <w:lvlText w:val="%1)"/>
      <w:lvlJc w:val="left"/>
      <w:pPr>
        <w:ind w:left="1080" w:hanging="72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A84E94"/>
    <w:multiLevelType w:val="hybridMultilevel"/>
    <w:tmpl w:val="4C4A0EEA"/>
    <w:lvl w:ilvl="0" w:tplc="9DEE6230">
      <w:start w:val="2"/>
      <w:numFmt w:val="lowerRoman"/>
      <w:lvlText w:val="%1)"/>
      <w:lvlJc w:val="left"/>
      <w:pPr>
        <w:ind w:left="1080" w:hanging="720"/>
      </w:pPr>
      <w:rPr>
        <w:rFonts w:hint="default"/>
        <w:b/>
        <w:bCs w:val="0"/>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111FC0"/>
    <w:multiLevelType w:val="hybridMultilevel"/>
    <w:tmpl w:val="00C4D700"/>
    <w:lvl w:ilvl="0" w:tplc="6C78BEF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6E5E89"/>
    <w:multiLevelType w:val="multilevel"/>
    <w:tmpl w:val="C6D446C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582" w:hanging="144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942" w:hanging="1800"/>
      </w:pPr>
      <w:rPr>
        <w:rFonts w:hint="default"/>
        <w:b w:val="0"/>
      </w:rPr>
    </w:lvl>
    <w:lvl w:ilvl="8">
      <w:start w:val="1"/>
      <w:numFmt w:val="decimal"/>
      <w:isLgl/>
      <w:lvlText w:val="%1.%2.%3.%4.%5.%6.%7.%8.%9."/>
      <w:lvlJc w:val="left"/>
      <w:pPr>
        <w:ind w:left="2302" w:hanging="2160"/>
      </w:pPr>
      <w:rPr>
        <w:rFonts w:hint="default"/>
        <w:b w:val="0"/>
      </w:rPr>
    </w:lvl>
  </w:abstractNum>
  <w:abstractNum w:abstractNumId="12" w15:restartNumberingAfterBreak="0">
    <w:nsid w:val="24C2665D"/>
    <w:multiLevelType w:val="hybridMultilevel"/>
    <w:tmpl w:val="D85A7400"/>
    <w:lvl w:ilvl="0" w:tplc="86E8E426">
      <w:start w:val="9"/>
      <w:numFmt w:val="lowerLetter"/>
      <w:lvlText w:val="%1)"/>
      <w:lvlJc w:val="left"/>
      <w:pPr>
        <w:ind w:left="720" w:hanging="360"/>
      </w:pPr>
      <w:rPr>
        <w:rFonts w:hint="default"/>
        <w:b/>
        <w:bCs w:val="0"/>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00A3485"/>
    <w:multiLevelType w:val="hybridMultilevel"/>
    <w:tmpl w:val="29702B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ACD16EF"/>
    <w:multiLevelType w:val="hybridMultilevel"/>
    <w:tmpl w:val="FD845C8A"/>
    <w:lvl w:ilvl="0" w:tplc="A2CAC7AA">
      <w:start w:val="1"/>
      <w:numFmt w:val="lowerRoman"/>
      <w:lvlText w:val="%1)"/>
      <w:lvlJc w:val="left"/>
      <w:pPr>
        <w:ind w:left="1080" w:hanging="72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254739"/>
    <w:multiLevelType w:val="hybridMultilevel"/>
    <w:tmpl w:val="88547B00"/>
    <w:lvl w:ilvl="0" w:tplc="4D4604F4">
      <w:start w:val="1"/>
      <w:numFmt w:val="lowerRoman"/>
      <w:lvlText w:val="%1)"/>
      <w:lvlJc w:val="left"/>
      <w:pPr>
        <w:ind w:left="1080" w:hanging="720"/>
      </w:pPr>
      <w:rPr>
        <w:rFonts w:hint="default"/>
        <w:b/>
        <w:bCs w:val="0"/>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D10B48"/>
    <w:multiLevelType w:val="hybridMultilevel"/>
    <w:tmpl w:val="7EB20D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4D601B4"/>
    <w:multiLevelType w:val="hybridMultilevel"/>
    <w:tmpl w:val="13807D1C"/>
    <w:lvl w:ilvl="0" w:tplc="3F5C0932">
      <w:start w:val="1"/>
      <w:numFmt w:val="lowerRoman"/>
      <w:lvlText w:val="%1)"/>
      <w:lvlJc w:val="left"/>
      <w:pPr>
        <w:ind w:left="1080" w:hanging="72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5DE0C5C"/>
    <w:multiLevelType w:val="hybridMultilevel"/>
    <w:tmpl w:val="40764C3A"/>
    <w:lvl w:ilvl="0" w:tplc="3B663EF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056B5D"/>
    <w:multiLevelType w:val="hybridMultilevel"/>
    <w:tmpl w:val="3986111C"/>
    <w:lvl w:ilvl="0" w:tplc="B9661750">
      <w:start w:val="1"/>
      <w:numFmt w:val="upperLetter"/>
      <w:lvlText w:val="%1."/>
      <w:lvlJc w:val="left"/>
      <w:pPr>
        <w:ind w:left="720" w:hanging="360"/>
      </w:pPr>
      <w:rPr>
        <w:rFonts w:hint="default"/>
        <w:b/>
      </w:rPr>
    </w:lvl>
    <w:lvl w:ilvl="1" w:tplc="4E1AB04E">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D2011C3"/>
    <w:multiLevelType w:val="hybridMultilevel"/>
    <w:tmpl w:val="56AEAC20"/>
    <w:lvl w:ilvl="0" w:tplc="DF66F732">
      <w:start w:val="1"/>
      <w:numFmt w:val="low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F41B21"/>
    <w:multiLevelType w:val="hybridMultilevel"/>
    <w:tmpl w:val="0980E58C"/>
    <w:lvl w:ilvl="0" w:tplc="E2741E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05D40B5"/>
    <w:multiLevelType w:val="hybridMultilevel"/>
    <w:tmpl w:val="9DF41F94"/>
    <w:lvl w:ilvl="0" w:tplc="240A000F">
      <w:start w:val="1"/>
      <w:numFmt w:val="decimal"/>
      <w:lvlText w:val="%1."/>
      <w:lvlJc w:val="left"/>
      <w:pPr>
        <w:ind w:left="720" w:hanging="360"/>
      </w:pPr>
      <w:rPr>
        <w:rFonts w:hint="default"/>
      </w:rPr>
    </w:lvl>
    <w:lvl w:ilvl="1" w:tplc="F22C15E2">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2677334"/>
    <w:multiLevelType w:val="hybridMultilevel"/>
    <w:tmpl w:val="AD1CB0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46977E6"/>
    <w:multiLevelType w:val="hybridMultilevel"/>
    <w:tmpl w:val="37D43FA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A42D6B"/>
    <w:multiLevelType w:val="hybridMultilevel"/>
    <w:tmpl w:val="13807D1C"/>
    <w:lvl w:ilvl="0" w:tplc="3F5C0932">
      <w:start w:val="1"/>
      <w:numFmt w:val="lowerRoman"/>
      <w:lvlText w:val="%1)"/>
      <w:lvlJc w:val="left"/>
      <w:pPr>
        <w:ind w:left="1080" w:hanging="72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61F334C"/>
    <w:multiLevelType w:val="hybridMultilevel"/>
    <w:tmpl w:val="13807D1C"/>
    <w:lvl w:ilvl="0" w:tplc="3F5C0932">
      <w:start w:val="1"/>
      <w:numFmt w:val="lowerRoman"/>
      <w:lvlText w:val="%1)"/>
      <w:lvlJc w:val="left"/>
      <w:pPr>
        <w:ind w:left="1080" w:hanging="72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DF78B1"/>
    <w:multiLevelType w:val="hybridMultilevel"/>
    <w:tmpl w:val="779AF482"/>
    <w:lvl w:ilvl="0" w:tplc="E9CAA692">
      <w:start w:val="1"/>
      <w:numFmt w:val="lowerRoman"/>
      <w:lvlText w:val="%1)"/>
      <w:lvlJc w:val="left"/>
      <w:pPr>
        <w:ind w:left="1080" w:hanging="72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BAF1C84"/>
    <w:multiLevelType w:val="hybridMultilevel"/>
    <w:tmpl w:val="4DCC07D6"/>
    <w:lvl w:ilvl="0" w:tplc="B7CA6D5E">
      <w:start w:val="1"/>
      <w:numFmt w:val="upperLetter"/>
      <w:lvlText w:val="%1."/>
      <w:lvlJc w:val="left"/>
      <w:pPr>
        <w:ind w:left="1080" w:hanging="360"/>
      </w:pPr>
      <w:rPr>
        <w:rFonts w:hint="default"/>
        <w:b/>
      </w:rPr>
    </w:lvl>
    <w:lvl w:ilvl="1" w:tplc="E97CBB64">
      <w:start w:val="1"/>
      <w:numFmt w:val="lowerRoman"/>
      <w:lvlText w:val="%2)"/>
      <w:lvlJc w:val="left"/>
      <w:pPr>
        <w:tabs>
          <w:tab w:val="num" w:pos="2160"/>
        </w:tabs>
        <w:ind w:left="2160" w:hanging="720"/>
      </w:pPr>
      <w:rPr>
        <w:rFonts w:hint="default"/>
        <w:b/>
        <w:i/>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5C032FE1"/>
    <w:multiLevelType w:val="hybridMultilevel"/>
    <w:tmpl w:val="15CED6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1EF5A44"/>
    <w:multiLevelType w:val="multilevel"/>
    <w:tmpl w:val="9016F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1" w15:restartNumberingAfterBreak="0">
    <w:nsid w:val="622E41EA"/>
    <w:multiLevelType w:val="hybridMultilevel"/>
    <w:tmpl w:val="284067CA"/>
    <w:lvl w:ilvl="0" w:tplc="08F880D2">
      <w:start w:val="1"/>
      <w:numFmt w:val="lowerRoman"/>
      <w:lvlText w:val="%1)"/>
      <w:lvlJc w:val="left"/>
      <w:pPr>
        <w:ind w:left="1800" w:hanging="720"/>
      </w:pPr>
      <w:rPr>
        <w:rFonts w:hint="default"/>
        <w:b/>
        <w:bCs w:val="0"/>
        <w:i/>
        <w:i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15:restartNumberingAfterBreak="0">
    <w:nsid w:val="64957CE5"/>
    <w:multiLevelType w:val="hybridMultilevel"/>
    <w:tmpl w:val="5CC2D8BC"/>
    <w:lvl w:ilvl="0" w:tplc="27764936">
      <w:start w:val="1"/>
      <w:numFmt w:val="decimal"/>
      <w:lvlText w:val="%1."/>
      <w:lvlJc w:val="left"/>
      <w:pPr>
        <w:tabs>
          <w:tab w:val="num" w:pos="1440"/>
        </w:tabs>
        <w:ind w:left="1440" w:hanging="360"/>
      </w:pPr>
      <w:rPr>
        <w:rFonts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92F7040"/>
    <w:multiLevelType w:val="hybridMultilevel"/>
    <w:tmpl w:val="36C476BC"/>
    <w:lvl w:ilvl="0" w:tplc="9CD8B128">
      <w:start w:val="1"/>
      <w:numFmt w:val="lowerLetter"/>
      <w:lvlText w:val="%1."/>
      <w:lvlJc w:val="left"/>
      <w:pPr>
        <w:ind w:left="720" w:hanging="360"/>
      </w:pPr>
      <w:rPr>
        <w:rFonts w:hint="default"/>
        <w:b/>
        <w:i/>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9D31B4B"/>
    <w:multiLevelType w:val="multilevel"/>
    <w:tmpl w:val="D3F01C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0455089"/>
    <w:multiLevelType w:val="hybridMultilevel"/>
    <w:tmpl w:val="421A3D04"/>
    <w:lvl w:ilvl="0" w:tplc="894A6500">
      <w:start w:val="1"/>
      <w:numFmt w:val="lowerLetter"/>
      <w:lvlText w:val="%1)"/>
      <w:lvlJc w:val="left"/>
      <w:pPr>
        <w:ind w:left="720" w:hanging="360"/>
      </w:pPr>
      <w:rPr>
        <w:rFonts w:hint="default" w:eastAsia="Times New Roman"/>
        <w:color w:val="33333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4C204C6"/>
    <w:multiLevelType w:val="hybridMultilevel"/>
    <w:tmpl w:val="B526E620"/>
    <w:lvl w:ilvl="0" w:tplc="A162C1A6">
      <w:start w:val="1"/>
      <w:numFmt w:val="lowerRoman"/>
      <w:lvlText w:val="%1)"/>
      <w:lvlJc w:val="left"/>
      <w:pPr>
        <w:ind w:left="1440" w:hanging="720"/>
      </w:pPr>
      <w:rPr>
        <w:rFonts w:hint="default"/>
        <w:b/>
        <w:i/>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15:restartNumberingAfterBreak="0">
    <w:nsid w:val="75005C2F"/>
    <w:multiLevelType w:val="hybridMultilevel"/>
    <w:tmpl w:val="4D2AD3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F564AA3"/>
    <w:multiLevelType w:val="hybridMultilevel"/>
    <w:tmpl w:val="6FB26852"/>
    <w:lvl w:ilvl="0" w:tplc="93B282AC">
      <w:start w:val="1"/>
      <w:numFmt w:val="lowerLetter"/>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9"/>
  </w:num>
  <w:num w:numId="3">
    <w:abstractNumId w:val="16"/>
  </w:num>
  <w:num w:numId="4">
    <w:abstractNumId w:val="2"/>
  </w:num>
  <w:num w:numId="5">
    <w:abstractNumId w:val="14"/>
  </w:num>
  <w:num w:numId="6">
    <w:abstractNumId w:val="0"/>
    <w:lvlOverride w:ilvl="0">
      <w:lvl w:ilvl="0">
        <w:start w:val="1"/>
        <w:numFmt w:val="bullet"/>
        <w:lvlText w:val=""/>
        <w:legacy w:legacy="1" w:legacySpace="120" w:legacyIndent="303"/>
        <w:lvlJc w:val="left"/>
        <w:pPr>
          <w:ind w:left="363" w:hanging="303"/>
        </w:pPr>
        <w:rPr>
          <w:rFonts w:hint="default" w:ascii="Symbol" w:hAnsi="Symbol"/>
        </w:rPr>
      </w:lvl>
    </w:lvlOverride>
  </w:num>
  <w:num w:numId="7">
    <w:abstractNumId w:val="27"/>
  </w:num>
  <w:num w:numId="8">
    <w:abstractNumId w:val="21"/>
  </w:num>
  <w:num w:numId="9">
    <w:abstractNumId w:val="38"/>
  </w:num>
  <w:num w:numId="10">
    <w:abstractNumId w:val="33"/>
  </w:num>
  <w:num w:numId="11">
    <w:abstractNumId w:val="10"/>
  </w:num>
  <w:num w:numId="12">
    <w:abstractNumId w:val="37"/>
  </w:num>
  <w:num w:numId="13">
    <w:abstractNumId w:val="25"/>
  </w:num>
  <w:num w:numId="14">
    <w:abstractNumId w:val="24"/>
  </w:num>
  <w:num w:numId="15">
    <w:abstractNumId w:val="26"/>
  </w:num>
  <w:num w:numId="16">
    <w:abstractNumId w:val="17"/>
  </w:num>
  <w:num w:numId="17">
    <w:abstractNumId w:val="34"/>
  </w:num>
  <w:num w:numId="18">
    <w:abstractNumId w:val="7"/>
  </w:num>
  <w:num w:numId="19">
    <w:abstractNumId w:val="30"/>
  </w:num>
  <w:num w:numId="20">
    <w:abstractNumId w:val="5"/>
  </w:num>
  <w:num w:numId="21">
    <w:abstractNumId w:val="3"/>
  </w:num>
  <w:num w:numId="22">
    <w:abstractNumId w:val="13"/>
  </w:num>
  <w:num w:numId="23">
    <w:abstractNumId w:val="28"/>
  </w:num>
  <w:num w:numId="24">
    <w:abstractNumId w:val="8"/>
  </w:num>
  <w:num w:numId="25">
    <w:abstractNumId w:val="32"/>
  </w:num>
  <w:num w:numId="26">
    <w:abstractNumId w:val="22"/>
  </w:num>
  <w:num w:numId="27">
    <w:abstractNumId w:val="35"/>
  </w:num>
  <w:num w:numId="28">
    <w:abstractNumId w:val="23"/>
  </w:num>
  <w:num w:numId="29">
    <w:abstractNumId w:val="11"/>
  </w:num>
  <w:num w:numId="30">
    <w:abstractNumId w:val="36"/>
  </w:num>
  <w:num w:numId="31">
    <w:abstractNumId w:val="18"/>
  </w:num>
  <w:num w:numId="32">
    <w:abstractNumId w:val="29"/>
  </w:num>
  <w:num w:numId="33">
    <w:abstractNumId w:val="31"/>
  </w:num>
  <w:num w:numId="34">
    <w:abstractNumId w:val="15"/>
  </w:num>
  <w:num w:numId="35">
    <w:abstractNumId w:val="12"/>
  </w:num>
  <w:num w:numId="36">
    <w:abstractNumId w:val="9"/>
  </w:num>
  <w:num w:numId="37">
    <w:abstractNumId w:val="6"/>
  </w:num>
  <w:num w:numId="38">
    <w:abstractNumId w:val="1"/>
  </w:num>
  <w:num w:numId="39">
    <w:abstractNumId w:val="20"/>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s-ES_tradnl" w:vendorID="64" w:dllVersion="131078" w:nlCheck="1" w:checkStyle="0" w:appName="MSWord"/>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61"/>
    <w:rsid w:val="0000079A"/>
    <w:rsid w:val="0000125F"/>
    <w:rsid w:val="00001E0E"/>
    <w:rsid w:val="0000209B"/>
    <w:rsid w:val="00002578"/>
    <w:rsid w:val="000032C1"/>
    <w:rsid w:val="00003DD1"/>
    <w:rsid w:val="00004120"/>
    <w:rsid w:val="00004238"/>
    <w:rsid w:val="00004437"/>
    <w:rsid w:val="00004BA5"/>
    <w:rsid w:val="000053D2"/>
    <w:rsid w:val="00005569"/>
    <w:rsid w:val="00005A0B"/>
    <w:rsid w:val="00005F57"/>
    <w:rsid w:val="000060E3"/>
    <w:rsid w:val="000066C6"/>
    <w:rsid w:val="00006C6D"/>
    <w:rsid w:val="00006EE5"/>
    <w:rsid w:val="00007659"/>
    <w:rsid w:val="0000780C"/>
    <w:rsid w:val="00010ED9"/>
    <w:rsid w:val="000119F4"/>
    <w:rsid w:val="00011C58"/>
    <w:rsid w:val="00011D79"/>
    <w:rsid w:val="0001237E"/>
    <w:rsid w:val="00012A09"/>
    <w:rsid w:val="000130E8"/>
    <w:rsid w:val="00013F53"/>
    <w:rsid w:val="00014E4B"/>
    <w:rsid w:val="000153BA"/>
    <w:rsid w:val="0001572B"/>
    <w:rsid w:val="00015E63"/>
    <w:rsid w:val="0001616F"/>
    <w:rsid w:val="00016521"/>
    <w:rsid w:val="00016DE0"/>
    <w:rsid w:val="00016EA0"/>
    <w:rsid w:val="00016F9C"/>
    <w:rsid w:val="0001727C"/>
    <w:rsid w:val="00020139"/>
    <w:rsid w:val="00020ABF"/>
    <w:rsid w:val="0002109C"/>
    <w:rsid w:val="00021364"/>
    <w:rsid w:val="000217DA"/>
    <w:rsid w:val="00021ABA"/>
    <w:rsid w:val="00021DAB"/>
    <w:rsid w:val="00022625"/>
    <w:rsid w:val="00022B5B"/>
    <w:rsid w:val="00022FE1"/>
    <w:rsid w:val="00022FE4"/>
    <w:rsid w:val="00023162"/>
    <w:rsid w:val="000233DD"/>
    <w:rsid w:val="0002367B"/>
    <w:rsid w:val="00023EC3"/>
    <w:rsid w:val="00023F4D"/>
    <w:rsid w:val="00023F82"/>
    <w:rsid w:val="00023FBA"/>
    <w:rsid w:val="00023FC4"/>
    <w:rsid w:val="00024873"/>
    <w:rsid w:val="000249C7"/>
    <w:rsid w:val="00025621"/>
    <w:rsid w:val="000257AF"/>
    <w:rsid w:val="00025CC5"/>
    <w:rsid w:val="00025D4F"/>
    <w:rsid w:val="0002655E"/>
    <w:rsid w:val="00026DBA"/>
    <w:rsid w:val="00026DBB"/>
    <w:rsid w:val="00026F46"/>
    <w:rsid w:val="00027257"/>
    <w:rsid w:val="0002778C"/>
    <w:rsid w:val="000277C3"/>
    <w:rsid w:val="000305F1"/>
    <w:rsid w:val="000312B3"/>
    <w:rsid w:val="00031A83"/>
    <w:rsid w:val="00031DED"/>
    <w:rsid w:val="00032860"/>
    <w:rsid w:val="00032A8B"/>
    <w:rsid w:val="00033EFE"/>
    <w:rsid w:val="00033F66"/>
    <w:rsid w:val="000350CF"/>
    <w:rsid w:val="000353C8"/>
    <w:rsid w:val="00035516"/>
    <w:rsid w:val="00035792"/>
    <w:rsid w:val="00035B1C"/>
    <w:rsid w:val="00036072"/>
    <w:rsid w:val="00036125"/>
    <w:rsid w:val="00036215"/>
    <w:rsid w:val="000362C4"/>
    <w:rsid w:val="00036421"/>
    <w:rsid w:val="000366C3"/>
    <w:rsid w:val="00036DA6"/>
    <w:rsid w:val="0003726E"/>
    <w:rsid w:val="00037659"/>
    <w:rsid w:val="00040705"/>
    <w:rsid w:val="00040848"/>
    <w:rsid w:val="00040A73"/>
    <w:rsid w:val="00040E72"/>
    <w:rsid w:val="00041073"/>
    <w:rsid w:val="00041184"/>
    <w:rsid w:val="000418E0"/>
    <w:rsid w:val="00041C02"/>
    <w:rsid w:val="00041F12"/>
    <w:rsid w:val="00041F9D"/>
    <w:rsid w:val="0004226A"/>
    <w:rsid w:val="000422E0"/>
    <w:rsid w:val="0004300E"/>
    <w:rsid w:val="000435EF"/>
    <w:rsid w:val="000438E2"/>
    <w:rsid w:val="00044C35"/>
    <w:rsid w:val="00044E8D"/>
    <w:rsid w:val="00044FA8"/>
    <w:rsid w:val="000455EE"/>
    <w:rsid w:val="0004577B"/>
    <w:rsid w:val="000458E9"/>
    <w:rsid w:val="00046127"/>
    <w:rsid w:val="000471A8"/>
    <w:rsid w:val="000477FE"/>
    <w:rsid w:val="00050FB3"/>
    <w:rsid w:val="00051207"/>
    <w:rsid w:val="00051288"/>
    <w:rsid w:val="00051926"/>
    <w:rsid w:val="00051F61"/>
    <w:rsid w:val="00052247"/>
    <w:rsid w:val="00052567"/>
    <w:rsid w:val="00053037"/>
    <w:rsid w:val="00053195"/>
    <w:rsid w:val="000531BF"/>
    <w:rsid w:val="000532F7"/>
    <w:rsid w:val="00053B43"/>
    <w:rsid w:val="00053E50"/>
    <w:rsid w:val="00053F28"/>
    <w:rsid w:val="00053FCE"/>
    <w:rsid w:val="00054B8F"/>
    <w:rsid w:val="00054BEB"/>
    <w:rsid w:val="00054C9D"/>
    <w:rsid w:val="000561FE"/>
    <w:rsid w:val="000564E9"/>
    <w:rsid w:val="00056A59"/>
    <w:rsid w:val="00056F87"/>
    <w:rsid w:val="0005716A"/>
    <w:rsid w:val="000579F5"/>
    <w:rsid w:val="00057AC8"/>
    <w:rsid w:val="00057CE3"/>
    <w:rsid w:val="00060122"/>
    <w:rsid w:val="0006020F"/>
    <w:rsid w:val="00060A32"/>
    <w:rsid w:val="000612CB"/>
    <w:rsid w:val="000618BD"/>
    <w:rsid w:val="00062B80"/>
    <w:rsid w:val="00062CB6"/>
    <w:rsid w:val="00062CD6"/>
    <w:rsid w:val="00063C1F"/>
    <w:rsid w:val="00064068"/>
    <w:rsid w:val="000643B5"/>
    <w:rsid w:val="00064CFB"/>
    <w:rsid w:val="00065E28"/>
    <w:rsid w:val="00065FF8"/>
    <w:rsid w:val="0006633F"/>
    <w:rsid w:val="00066AD4"/>
    <w:rsid w:val="0006708C"/>
    <w:rsid w:val="000672A7"/>
    <w:rsid w:val="0006733A"/>
    <w:rsid w:val="00067D71"/>
    <w:rsid w:val="00070383"/>
    <w:rsid w:val="00070501"/>
    <w:rsid w:val="00070715"/>
    <w:rsid w:val="00070DAA"/>
    <w:rsid w:val="000716B3"/>
    <w:rsid w:val="0007191C"/>
    <w:rsid w:val="00071D59"/>
    <w:rsid w:val="00072008"/>
    <w:rsid w:val="00073B0D"/>
    <w:rsid w:val="00073B2F"/>
    <w:rsid w:val="00073C3C"/>
    <w:rsid w:val="000741C6"/>
    <w:rsid w:val="000742CF"/>
    <w:rsid w:val="00074602"/>
    <w:rsid w:val="00074FFC"/>
    <w:rsid w:val="00075645"/>
    <w:rsid w:val="000759A0"/>
    <w:rsid w:val="000762BF"/>
    <w:rsid w:val="00076422"/>
    <w:rsid w:val="00076C6E"/>
    <w:rsid w:val="00076EE6"/>
    <w:rsid w:val="00077631"/>
    <w:rsid w:val="0007787B"/>
    <w:rsid w:val="00077A74"/>
    <w:rsid w:val="00077A8D"/>
    <w:rsid w:val="00077CFB"/>
    <w:rsid w:val="00077EB8"/>
    <w:rsid w:val="000800E0"/>
    <w:rsid w:val="00080161"/>
    <w:rsid w:val="00080490"/>
    <w:rsid w:val="00080F4B"/>
    <w:rsid w:val="000814A5"/>
    <w:rsid w:val="00081DF9"/>
    <w:rsid w:val="00082684"/>
    <w:rsid w:val="00082DE9"/>
    <w:rsid w:val="000834B8"/>
    <w:rsid w:val="0008385B"/>
    <w:rsid w:val="00083EEF"/>
    <w:rsid w:val="000841D0"/>
    <w:rsid w:val="0008463B"/>
    <w:rsid w:val="00084A3F"/>
    <w:rsid w:val="00084FDD"/>
    <w:rsid w:val="00085094"/>
    <w:rsid w:val="000852F9"/>
    <w:rsid w:val="0008536E"/>
    <w:rsid w:val="0008557E"/>
    <w:rsid w:val="000858FC"/>
    <w:rsid w:val="00085BF4"/>
    <w:rsid w:val="00086293"/>
    <w:rsid w:val="00086824"/>
    <w:rsid w:val="00086B81"/>
    <w:rsid w:val="00086F54"/>
    <w:rsid w:val="0009024C"/>
    <w:rsid w:val="00090683"/>
    <w:rsid w:val="00090937"/>
    <w:rsid w:val="00091DFF"/>
    <w:rsid w:val="00092282"/>
    <w:rsid w:val="00092766"/>
    <w:rsid w:val="000927D4"/>
    <w:rsid w:val="000936F3"/>
    <w:rsid w:val="0009528B"/>
    <w:rsid w:val="000953F4"/>
    <w:rsid w:val="000963C1"/>
    <w:rsid w:val="000966CD"/>
    <w:rsid w:val="00096724"/>
    <w:rsid w:val="00096932"/>
    <w:rsid w:val="00096B24"/>
    <w:rsid w:val="0009719D"/>
    <w:rsid w:val="000A0B15"/>
    <w:rsid w:val="000A0F5C"/>
    <w:rsid w:val="000A18FB"/>
    <w:rsid w:val="000A2937"/>
    <w:rsid w:val="000A2C9B"/>
    <w:rsid w:val="000A3747"/>
    <w:rsid w:val="000A3A4A"/>
    <w:rsid w:val="000A43C2"/>
    <w:rsid w:val="000A5344"/>
    <w:rsid w:val="000A5705"/>
    <w:rsid w:val="000A59FE"/>
    <w:rsid w:val="000A5E23"/>
    <w:rsid w:val="000A604B"/>
    <w:rsid w:val="000A6211"/>
    <w:rsid w:val="000A63E3"/>
    <w:rsid w:val="000A6A2F"/>
    <w:rsid w:val="000A6B4F"/>
    <w:rsid w:val="000A71B9"/>
    <w:rsid w:val="000A7233"/>
    <w:rsid w:val="000A7FE0"/>
    <w:rsid w:val="000A7FFE"/>
    <w:rsid w:val="000B022E"/>
    <w:rsid w:val="000B0261"/>
    <w:rsid w:val="000B0F3E"/>
    <w:rsid w:val="000B170C"/>
    <w:rsid w:val="000B19C0"/>
    <w:rsid w:val="000B1C97"/>
    <w:rsid w:val="000B20C8"/>
    <w:rsid w:val="000B23B6"/>
    <w:rsid w:val="000B2F7D"/>
    <w:rsid w:val="000B38C9"/>
    <w:rsid w:val="000B3918"/>
    <w:rsid w:val="000B3EC3"/>
    <w:rsid w:val="000B42A8"/>
    <w:rsid w:val="000B47FB"/>
    <w:rsid w:val="000B51DB"/>
    <w:rsid w:val="000B6181"/>
    <w:rsid w:val="000B66A2"/>
    <w:rsid w:val="000B6A5F"/>
    <w:rsid w:val="000B7613"/>
    <w:rsid w:val="000B7743"/>
    <w:rsid w:val="000C01F9"/>
    <w:rsid w:val="000C0E40"/>
    <w:rsid w:val="000C0FEA"/>
    <w:rsid w:val="000C1788"/>
    <w:rsid w:val="000C267E"/>
    <w:rsid w:val="000C27B4"/>
    <w:rsid w:val="000C2805"/>
    <w:rsid w:val="000C28F7"/>
    <w:rsid w:val="000C3774"/>
    <w:rsid w:val="000C382F"/>
    <w:rsid w:val="000C3AE1"/>
    <w:rsid w:val="000C3CD3"/>
    <w:rsid w:val="000C4612"/>
    <w:rsid w:val="000C4CAB"/>
    <w:rsid w:val="000C6B4C"/>
    <w:rsid w:val="000C6E86"/>
    <w:rsid w:val="000C765A"/>
    <w:rsid w:val="000C784E"/>
    <w:rsid w:val="000C7981"/>
    <w:rsid w:val="000C7AB5"/>
    <w:rsid w:val="000D0625"/>
    <w:rsid w:val="000D15DD"/>
    <w:rsid w:val="000D1B97"/>
    <w:rsid w:val="000D1DC3"/>
    <w:rsid w:val="000D25F4"/>
    <w:rsid w:val="000D2A64"/>
    <w:rsid w:val="000D2FF7"/>
    <w:rsid w:val="000D3172"/>
    <w:rsid w:val="000D33E5"/>
    <w:rsid w:val="000D3676"/>
    <w:rsid w:val="000D38BC"/>
    <w:rsid w:val="000D4C48"/>
    <w:rsid w:val="000D4C66"/>
    <w:rsid w:val="000D4D6B"/>
    <w:rsid w:val="000D5179"/>
    <w:rsid w:val="000D5458"/>
    <w:rsid w:val="000D5477"/>
    <w:rsid w:val="000D597F"/>
    <w:rsid w:val="000D5D4F"/>
    <w:rsid w:val="000D6721"/>
    <w:rsid w:val="000E1079"/>
    <w:rsid w:val="000E1178"/>
    <w:rsid w:val="000E1C0B"/>
    <w:rsid w:val="000E1D33"/>
    <w:rsid w:val="000E2038"/>
    <w:rsid w:val="000E2E2F"/>
    <w:rsid w:val="000E39AD"/>
    <w:rsid w:val="000E3C56"/>
    <w:rsid w:val="000E478D"/>
    <w:rsid w:val="000E4FB1"/>
    <w:rsid w:val="000E67C9"/>
    <w:rsid w:val="000E7549"/>
    <w:rsid w:val="000F0462"/>
    <w:rsid w:val="000F0C57"/>
    <w:rsid w:val="000F0D32"/>
    <w:rsid w:val="000F0F39"/>
    <w:rsid w:val="000F100A"/>
    <w:rsid w:val="000F1476"/>
    <w:rsid w:val="000F1532"/>
    <w:rsid w:val="000F1576"/>
    <w:rsid w:val="000F1FEC"/>
    <w:rsid w:val="000F287F"/>
    <w:rsid w:val="000F2B30"/>
    <w:rsid w:val="000F395E"/>
    <w:rsid w:val="000F3B73"/>
    <w:rsid w:val="000F3EB4"/>
    <w:rsid w:val="000F4047"/>
    <w:rsid w:val="000F5920"/>
    <w:rsid w:val="000F5AB8"/>
    <w:rsid w:val="000F5EA4"/>
    <w:rsid w:val="000F5FE0"/>
    <w:rsid w:val="000F6040"/>
    <w:rsid w:val="000F63FC"/>
    <w:rsid w:val="000F71DF"/>
    <w:rsid w:val="000F75A8"/>
    <w:rsid w:val="000F7AB7"/>
    <w:rsid w:val="000F7F20"/>
    <w:rsid w:val="000F7F50"/>
    <w:rsid w:val="0010023E"/>
    <w:rsid w:val="00100520"/>
    <w:rsid w:val="001005FE"/>
    <w:rsid w:val="0010088C"/>
    <w:rsid w:val="001017E4"/>
    <w:rsid w:val="00101917"/>
    <w:rsid w:val="001019E8"/>
    <w:rsid w:val="00101C0B"/>
    <w:rsid w:val="00102DF2"/>
    <w:rsid w:val="00103691"/>
    <w:rsid w:val="00103950"/>
    <w:rsid w:val="00103DED"/>
    <w:rsid w:val="00104B76"/>
    <w:rsid w:val="00104C0D"/>
    <w:rsid w:val="00105447"/>
    <w:rsid w:val="00105A2A"/>
    <w:rsid w:val="00105ED6"/>
    <w:rsid w:val="001066A5"/>
    <w:rsid w:val="00106E75"/>
    <w:rsid w:val="00107153"/>
    <w:rsid w:val="0010715D"/>
    <w:rsid w:val="001071CD"/>
    <w:rsid w:val="001076A7"/>
    <w:rsid w:val="00107FE0"/>
    <w:rsid w:val="0011004E"/>
    <w:rsid w:val="00110068"/>
    <w:rsid w:val="00110714"/>
    <w:rsid w:val="0011080E"/>
    <w:rsid w:val="00110BBB"/>
    <w:rsid w:val="00111286"/>
    <w:rsid w:val="00111A76"/>
    <w:rsid w:val="001123E9"/>
    <w:rsid w:val="00112FED"/>
    <w:rsid w:val="00113326"/>
    <w:rsid w:val="00113529"/>
    <w:rsid w:val="00114F6C"/>
    <w:rsid w:val="001150A9"/>
    <w:rsid w:val="0011584D"/>
    <w:rsid w:val="00115932"/>
    <w:rsid w:val="00116A18"/>
    <w:rsid w:val="00116BE7"/>
    <w:rsid w:val="00120450"/>
    <w:rsid w:val="00122361"/>
    <w:rsid w:val="001223D5"/>
    <w:rsid w:val="00123AAF"/>
    <w:rsid w:val="00123BCA"/>
    <w:rsid w:val="00124056"/>
    <w:rsid w:val="001246D0"/>
    <w:rsid w:val="00125217"/>
    <w:rsid w:val="00125477"/>
    <w:rsid w:val="001255F5"/>
    <w:rsid w:val="00125AA1"/>
    <w:rsid w:val="00126375"/>
    <w:rsid w:val="0012652F"/>
    <w:rsid w:val="00126C2D"/>
    <w:rsid w:val="001275D2"/>
    <w:rsid w:val="00127673"/>
    <w:rsid w:val="00127859"/>
    <w:rsid w:val="00127EC3"/>
    <w:rsid w:val="001300B0"/>
    <w:rsid w:val="001300B8"/>
    <w:rsid w:val="00130191"/>
    <w:rsid w:val="00130C98"/>
    <w:rsid w:val="00130F28"/>
    <w:rsid w:val="001311EA"/>
    <w:rsid w:val="00131D08"/>
    <w:rsid w:val="00131D44"/>
    <w:rsid w:val="001320C6"/>
    <w:rsid w:val="001328F1"/>
    <w:rsid w:val="00132F71"/>
    <w:rsid w:val="00133324"/>
    <w:rsid w:val="001334FC"/>
    <w:rsid w:val="0013436B"/>
    <w:rsid w:val="00134461"/>
    <w:rsid w:val="00134641"/>
    <w:rsid w:val="0013483A"/>
    <w:rsid w:val="00134A6F"/>
    <w:rsid w:val="00134BB6"/>
    <w:rsid w:val="00134F93"/>
    <w:rsid w:val="00135A4F"/>
    <w:rsid w:val="00136014"/>
    <w:rsid w:val="0013637A"/>
    <w:rsid w:val="00136FB4"/>
    <w:rsid w:val="00137549"/>
    <w:rsid w:val="00137CA2"/>
    <w:rsid w:val="0013D7DD"/>
    <w:rsid w:val="00140015"/>
    <w:rsid w:val="001400D1"/>
    <w:rsid w:val="0014011E"/>
    <w:rsid w:val="00140229"/>
    <w:rsid w:val="001409F5"/>
    <w:rsid w:val="00140EDB"/>
    <w:rsid w:val="0014157C"/>
    <w:rsid w:val="001416FC"/>
    <w:rsid w:val="00141A80"/>
    <w:rsid w:val="00142704"/>
    <w:rsid w:val="0014277F"/>
    <w:rsid w:val="00143716"/>
    <w:rsid w:val="00143A52"/>
    <w:rsid w:val="00143B0E"/>
    <w:rsid w:val="00143B4F"/>
    <w:rsid w:val="00143D25"/>
    <w:rsid w:val="00143D2D"/>
    <w:rsid w:val="00143DE3"/>
    <w:rsid w:val="00144412"/>
    <w:rsid w:val="00144529"/>
    <w:rsid w:val="00144612"/>
    <w:rsid w:val="00144655"/>
    <w:rsid w:val="00144D3C"/>
    <w:rsid w:val="0014514C"/>
    <w:rsid w:val="001454A0"/>
    <w:rsid w:val="001454EA"/>
    <w:rsid w:val="00145DEA"/>
    <w:rsid w:val="001460C9"/>
    <w:rsid w:val="001469F3"/>
    <w:rsid w:val="00146CD1"/>
    <w:rsid w:val="001473BC"/>
    <w:rsid w:val="0014747F"/>
    <w:rsid w:val="00147C18"/>
    <w:rsid w:val="00150889"/>
    <w:rsid w:val="00150BEE"/>
    <w:rsid w:val="00151209"/>
    <w:rsid w:val="00151DD0"/>
    <w:rsid w:val="00151E45"/>
    <w:rsid w:val="001523E4"/>
    <w:rsid w:val="0015262D"/>
    <w:rsid w:val="00152657"/>
    <w:rsid w:val="00152757"/>
    <w:rsid w:val="00152EB2"/>
    <w:rsid w:val="00152EE8"/>
    <w:rsid w:val="001534AA"/>
    <w:rsid w:val="00153CFB"/>
    <w:rsid w:val="0015413B"/>
    <w:rsid w:val="0015427B"/>
    <w:rsid w:val="00154DF6"/>
    <w:rsid w:val="00155252"/>
    <w:rsid w:val="001558EE"/>
    <w:rsid w:val="001559FD"/>
    <w:rsid w:val="00155A24"/>
    <w:rsid w:val="00156089"/>
    <w:rsid w:val="0015649A"/>
    <w:rsid w:val="001565D8"/>
    <w:rsid w:val="00156EC2"/>
    <w:rsid w:val="00157150"/>
    <w:rsid w:val="0016032F"/>
    <w:rsid w:val="00161191"/>
    <w:rsid w:val="00161299"/>
    <w:rsid w:val="00161401"/>
    <w:rsid w:val="00161BDC"/>
    <w:rsid w:val="0016220E"/>
    <w:rsid w:val="00162295"/>
    <w:rsid w:val="00162359"/>
    <w:rsid w:val="00162500"/>
    <w:rsid w:val="00162D8C"/>
    <w:rsid w:val="001632BB"/>
    <w:rsid w:val="00163E50"/>
    <w:rsid w:val="0016454D"/>
    <w:rsid w:val="00164938"/>
    <w:rsid w:val="0016496A"/>
    <w:rsid w:val="00164B10"/>
    <w:rsid w:val="00164D43"/>
    <w:rsid w:val="001652A0"/>
    <w:rsid w:val="001658BA"/>
    <w:rsid w:val="00165A8D"/>
    <w:rsid w:val="00165EB6"/>
    <w:rsid w:val="00166C92"/>
    <w:rsid w:val="00167033"/>
    <w:rsid w:val="0016723B"/>
    <w:rsid w:val="0016753A"/>
    <w:rsid w:val="00167AC0"/>
    <w:rsid w:val="00167E13"/>
    <w:rsid w:val="0017042D"/>
    <w:rsid w:val="0017048E"/>
    <w:rsid w:val="00170B92"/>
    <w:rsid w:val="00170FD8"/>
    <w:rsid w:val="001714AF"/>
    <w:rsid w:val="00171ABC"/>
    <w:rsid w:val="00171FE3"/>
    <w:rsid w:val="001723D0"/>
    <w:rsid w:val="00172588"/>
    <w:rsid w:val="00172DEF"/>
    <w:rsid w:val="00172F8C"/>
    <w:rsid w:val="00173003"/>
    <w:rsid w:val="001734A7"/>
    <w:rsid w:val="00173BB0"/>
    <w:rsid w:val="00173D7E"/>
    <w:rsid w:val="00173F1C"/>
    <w:rsid w:val="0017505D"/>
    <w:rsid w:val="00175EF7"/>
    <w:rsid w:val="00177214"/>
    <w:rsid w:val="00177366"/>
    <w:rsid w:val="0017756F"/>
    <w:rsid w:val="001779E0"/>
    <w:rsid w:val="0018012B"/>
    <w:rsid w:val="001803D4"/>
    <w:rsid w:val="001808A7"/>
    <w:rsid w:val="00181141"/>
    <w:rsid w:val="001814BE"/>
    <w:rsid w:val="00182879"/>
    <w:rsid w:val="00182884"/>
    <w:rsid w:val="00183C1F"/>
    <w:rsid w:val="0018405F"/>
    <w:rsid w:val="00184128"/>
    <w:rsid w:val="00184AAF"/>
    <w:rsid w:val="00185421"/>
    <w:rsid w:val="001856A5"/>
    <w:rsid w:val="00185A3F"/>
    <w:rsid w:val="001860C2"/>
    <w:rsid w:val="0018669B"/>
    <w:rsid w:val="00186CCE"/>
    <w:rsid w:val="001875F1"/>
    <w:rsid w:val="00187BEA"/>
    <w:rsid w:val="00187FD0"/>
    <w:rsid w:val="00187FD6"/>
    <w:rsid w:val="001908A1"/>
    <w:rsid w:val="0019104C"/>
    <w:rsid w:val="001921C5"/>
    <w:rsid w:val="001929CA"/>
    <w:rsid w:val="00193732"/>
    <w:rsid w:val="00193A3F"/>
    <w:rsid w:val="00193A95"/>
    <w:rsid w:val="00193FD7"/>
    <w:rsid w:val="00194746"/>
    <w:rsid w:val="00194B8B"/>
    <w:rsid w:val="0019574B"/>
    <w:rsid w:val="00195763"/>
    <w:rsid w:val="00195FAC"/>
    <w:rsid w:val="001965EA"/>
    <w:rsid w:val="0019693C"/>
    <w:rsid w:val="001969B6"/>
    <w:rsid w:val="00197F1C"/>
    <w:rsid w:val="001A0425"/>
    <w:rsid w:val="001A0A9F"/>
    <w:rsid w:val="001A0CD3"/>
    <w:rsid w:val="001A14BB"/>
    <w:rsid w:val="001A2C4C"/>
    <w:rsid w:val="001A2FE2"/>
    <w:rsid w:val="001A39A5"/>
    <w:rsid w:val="001A3D55"/>
    <w:rsid w:val="001A42B0"/>
    <w:rsid w:val="001A4790"/>
    <w:rsid w:val="001A5F31"/>
    <w:rsid w:val="001A6233"/>
    <w:rsid w:val="001A68A3"/>
    <w:rsid w:val="001A6929"/>
    <w:rsid w:val="001A6F51"/>
    <w:rsid w:val="001A7DF6"/>
    <w:rsid w:val="001A7E86"/>
    <w:rsid w:val="001B038F"/>
    <w:rsid w:val="001B0ADA"/>
    <w:rsid w:val="001B0B6A"/>
    <w:rsid w:val="001B0C93"/>
    <w:rsid w:val="001B1073"/>
    <w:rsid w:val="001B1CAE"/>
    <w:rsid w:val="001B2048"/>
    <w:rsid w:val="001B22A6"/>
    <w:rsid w:val="001B2D5C"/>
    <w:rsid w:val="001B35BE"/>
    <w:rsid w:val="001B44E5"/>
    <w:rsid w:val="001B4C31"/>
    <w:rsid w:val="001B5A5E"/>
    <w:rsid w:val="001B5C4E"/>
    <w:rsid w:val="001B60A5"/>
    <w:rsid w:val="001B628E"/>
    <w:rsid w:val="001B69DB"/>
    <w:rsid w:val="001B7436"/>
    <w:rsid w:val="001B774C"/>
    <w:rsid w:val="001B7798"/>
    <w:rsid w:val="001B795D"/>
    <w:rsid w:val="001B7B25"/>
    <w:rsid w:val="001C06B7"/>
    <w:rsid w:val="001C0C10"/>
    <w:rsid w:val="001C18F2"/>
    <w:rsid w:val="001C1B89"/>
    <w:rsid w:val="001C2066"/>
    <w:rsid w:val="001C26B7"/>
    <w:rsid w:val="001C2757"/>
    <w:rsid w:val="001C277B"/>
    <w:rsid w:val="001C2803"/>
    <w:rsid w:val="001C33BF"/>
    <w:rsid w:val="001C3A76"/>
    <w:rsid w:val="001C3C54"/>
    <w:rsid w:val="001C4488"/>
    <w:rsid w:val="001C4CDF"/>
    <w:rsid w:val="001C56BD"/>
    <w:rsid w:val="001C58BA"/>
    <w:rsid w:val="001C5BD8"/>
    <w:rsid w:val="001C61BC"/>
    <w:rsid w:val="001C63AA"/>
    <w:rsid w:val="001C679D"/>
    <w:rsid w:val="001D012A"/>
    <w:rsid w:val="001D01E2"/>
    <w:rsid w:val="001D069B"/>
    <w:rsid w:val="001D06BD"/>
    <w:rsid w:val="001D086C"/>
    <w:rsid w:val="001D0EBD"/>
    <w:rsid w:val="001D1045"/>
    <w:rsid w:val="001D1D0E"/>
    <w:rsid w:val="001D1E84"/>
    <w:rsid w:val="001D2E76"/>
    <w:rsid w:val="001D3280"/>
    <w:rsid w:val="001D3A79"/>
    <w:rsid w:val="001D3ABB"/>
    <w:rsid w:val="001D421D"/>
    <w:rsid w:val="001D439C"/>
    <w:rsid w:val="001D448E"/>
    <w:rsid w:val="001D4605"/>
    <w:rsid w:val="001D4A8B"/>
    <w:rsid w:val="001D535A"/>
    <w:rsid w:val="001D5536"/>
    <w:rsid w:val="001D580C"/>
    <w:rsid w:val="001D5D9B"/>
    <w:rsid w:val="001D6B28"/>
    <w:rsid w:val="001D6C23"/>
    <w:rsid w:val="001D71F1"/>
    <w:rsid w:val="001D7241"/>
    <w:rsid w:val="001D767E"/>
    <w:rsid w:val="001D78C7"/>
    <w:rsid w:val="001D7DEA"/>
    <w:rsid w:val="001E00BF"/>
    <w:rsid w:val="001E03A0"/>
    <w:rsid w:val="001E079D"/>
    <w:rsid w:val="001E0B5D"/>
    <w:rsid w:val="001E0BDA"/>
    <w:rsid w:val="001E135A"/>
    <w:rsid w:val="001E1439"/>
    <w:rsid w:val="001E34C0"/>
    <w:rsid w:val="001E3ACA"/>
    <w:rsid w:val="001E47DA"/>
    <w:rsid w:val="001E47F3"/>
    <w:rsid w:val="001E4F1F"/>
    <w:rsid w:val="001E5683"/>
    <w:rsid w:val="001E568D"/>
    <w:rsid w:val="001E5BC0"/>
    <w:rsid w:val="001E76AD"/>
    <w:rsid w:val="001E79F5"/>
    <w:rsid w:val="001E7DFF"/>
    <w:rsid w:val="001F1B2F"/>
    <w:rsid w:val="001F20F6"/>
    <w:rsid w:val="001F27C9"/>
    <w:rsid w:val="001F2FB8"/>
    <w:rsid w:val="001F2FDE"/>
    <w:rsid w:val="001F330F"/>
    <w:rsid w:val="001F3697"/>
    <w:rsid w:val="001F37DA"/>
    <w:rsid w:val="001F39AB"/>
    <w:rsid w:val="001F3A4F"/>
    <w:rsid w:val="001F3A5A"/>
    <w:rsid w:val="001F4210"/>
    <w:rsid w:val="001F43D9"/>
    <w:rsid w:val="001F440B"/>
    <w:rsid w:val="001F4842"/>
    <w:rsid w:val="001F4EAA"/>
    <w:rsid w:val="001F5FF1"/>
    <w:rsid w:val="001F6394"/>
    <w:rsid w:val="001F65D7"/>
    <w:rsid w:val="001F69B0"/>
    <w:rsid w:val="001F7124"/>
    <w:rsid w:val="001F7560"/>
    <w:rsid w:val="001F79E9"/>
    <w:rsid w:val="00200395"/>
    <w:rsid w:val="00200BF3"/>
    <w:rsid w:val="002017A0"/>
    <w:rsid w:val="002020CD"/>
    <w:rsid w:val="0020296B"/>
    <w:rsid w:val="0020356A"/>
    <w:rsid w:val="00203B5C"/>
    <w:rsid w:val="00204006"/>
    <w:rsid w:val="00204DF2"/>
    <w:rsid w:val="00205563"/>
    <w:rsid w:val="002055DC"/>
    <w:rsid w:val="00205AFA"/>
    <w:rsid w:val="00206D0D"/>
    <w:rsid w:val="002103E7"/>
    <w:rsid w:val="00210DCB"/>
    <w:rsid w:val="002114BD"/>
    <w:rsid w:val="002115C9"/>
    <w:rsid w:val="00211A97"/>
    <w:rsid w:val="00211F8F"/>
    <w:rsid w:val="00212EE8"/>
    <w:rsid w:val="00212F31"/>
    <w:rsid w:val="0021334B"/>
    <w:rsid w:val="00213B59"/>
    <w:rsid w:val="002141E7"/>
    <w:rsid w:val="00214A8F"/>
    <w:rsid w:val="00214C9E"/>
    <w:rsid w:val="00215A33"/>
    <w:rsid w:val="00215ED7"/>
    <w:rsid w:val="0021619E"/>
    <w:rsid w:val="00220A04"/>
    <w:rsid w:val="00221789"/>
    <w:rsid w:val="0022191F"/>
    <w:rsid w:val="00221B3E"/>
    <w:rsid w:val="002221F3"/>
    <w:rsid w:val="00222E69"/>
    <w:rsid w:val="002232CD"/>
    <w:rsid w:val="00223CA5"/>
    <w:rsid w:val="002242B5"/>
    <w:rsid w:val="002248A7"/>
    <w:rsid w:val="00224B83"/>
    <w:rsid w:val="00224E04"/>
    <w:rsid w:val="002253B3"/>
    <w:rsid w:val="00225D81"/>
    <w:rsid w:val="00225DF2"/>
    <w:rsid w:val="00225EFE"/>
    <w:rsid w:val="00226723"/>
    <w:rsid w:val="00226B51"/>
    <w:rsid w:val="00227123"/>
    <w:rsid w:val="00227227"/>
    <w:rsid w:val="00227B8C"/>
    <w:rsid w:val="00227D3C"/>
    <w:rsid w:val="00230B42"/>
    <w:rsid w:val="00230BBA"/>
    <w:rsid w:val="00230CD8"/>
    <w:rsid w:val="002313B4"/>
    <w:rsid w:val="00231610"/>
    <w:rsid w:val="00231F7E"/>
    <w:rsid w:val="00231FCE"/>
    <w:rsid w:val="002320DC"/>
    <w:rsid w:val="00232A92"/>
    <w:rsid w:val="00232B17"/>
    <w:rsid w:val="00232EDE"/>
    <w:rsid w:val="00233016"/>
    <w:rsid w:val="00233246"/>
    <w:rsid w:val="0023325D"/>
    <w:rsid w:val="00233ADE"/>
    <w:rsid w:val="00233B61"/>
    <w:rsid w:val="00234049"/>
    <w:rsid w:val="0023404D"/>
    <w:rsid w:val="0023429F"/>
    <w:rsid w:val="002347D2"/>
    <w:rsid w:val="00234886"/>
    <w:rsid w:val="00234A36"/>
    <w:rsid w:val="00235016"/>
    <w:rsid w:val="002367C3"/>
    <w:rsid w:val="0023683C"/>
    <w:rsid w:val="0023781C"/>
    <w:rsid w:val="00237E4B"/>
    <w:rsid w:val="002406E3"/>
    <w:rsid w:val="002407BC"/>
    <w:rsid w:val="002409C4"/>
    <w:rsid w:val="00240A20"/>
    <w:rsid w:val="00240A56"/>
    <w:rsid w:val="00240EA8"/>
    <w:rsid w:val="00240F27"/>
    <w:rsid w:val="002411C9"/>
    <w:rsid w:val="0024216C"/>
    <w:rsid w:val="00242436"/>
    <w:rsid w:val="00242958"/>
    <w:rsid w:val="00242A32"/>
    <w:rsid w:val="00242BAD"/>
    <w:rsid w:val="00242DE1"/>
    <w:rsid w:val="002439DF"/>
    <w:rsid w:val="002443CB"/>
    <w:rsid w:val="0024547D"/>
    <w:rsid w:val="00245B6D"/>
    <w:rsid w:val="00246345"/>
    <w:rsid w:val="00246500"/>
    <w:rsid w:val="0024656A"/>
    <w:rsid w:val="002466A6"/>
    <w:rsid w:val="002467AF"/>
    <w:rsid w:val="00246B28"/>
    <w:rsid w:val="00246D14"/>
    <w:rsid w:val="00246F91"/>
    <w:rsid w:val="00247023"/>
    <w:rsid w:val="0024740B"/>
    <w:rsid w:val="00247496"/>
    <w:rsid w:val="00247616"/>
    <w:rsid w:val="002478D1"/>
    <w:rsid w:val="0025065C"/>
    <w:rsid w:val="00250DF8"/>
    <w:rsid w:val="0025129B"/>
    <w:rsid w:val="002512C6"/>
    <w:rsid w:val="002518AE"/>
    <w:rsid w:val="00251DE4"/>
    <w:rsid w:val="00252422"/>
    <w:rsid w:val="002526CC"/>
    <w:rsid w:val="00252D9A"/>
    <w:rsid w:val="00253A3D"/>
    <w:rsid w:val="002549EE"/>
    <w:rsid w:val="00255273"/>
    <w:rsid w:val="00255274"/>
    <w:rsid w:val="002557C6"/>
    <w:rsid w:val="00255B16"/>
    <w:rsid w:val="00255C79"/>
    <w:rsid w:val="00255DDC"/>
    <w:rsid w:val="00256215"/>
    <w:rsid w:val="00256360"/>
    <w:rsid w:val="002565F7"/>
    <w:rsid w:val="00256D6F"/>
    <w:rsid w:val="002576DF"/>
    <w:rsid w:val="00257A78"/>
    <w:rsid w:val="00257E03"/>
    <w:rsid w:val="002615B4"/>
    <w:rsid w:val="00261840"/>
    <w:rsid w:val="00261BB0"/>
    <w:rsid w:val="00261E23"/>
    <w:rsid w:val="0026261A"/>
    <w:rsid w:val="002631C5"/>
    <w:rsid w:val="002633FA"/>
    <w:rsid w:val="002634DA"/>
    <w:rsid w:val="00263708"/>
    <w:rsid w:val="00263B9C"/>
    <w:rsid w:val="00263DD5"/>
    <w:rsid w:val="00263E85"/>
    <w:rsid w:val="002640D9"/>
    <w:rsid w:val="002649DE"/>
    <w:rsid w:val="00264E2D"/>
    <w:rsid w:val="0026596A"/>
    <w:rsid w:val="00265BD3"/>
    <w:rsid w:val="00265D87"/>
    <w:rsid w:val="0026617D"/>
    <w:rsid w:val="0026651A"/>
    <w:rsid w:val="00266543"/>
    <w:rsid w:val="00266690"/>
    <w:rsid w:val="00266748"/>
    <w:rsid w:val="00266BD4"/>
    <w:rsid w:val="00266E9B"/>
    <w:rsid w:val="002676D8"/>
    <w:rsid w:val="0026793B"/>
    <w:rsid w:val="00270553"/>
    <w:rsid w:val="00270815"/>
    <w:rsid w:val="00270CBE"/>
    <w:rsid w:val="00270CED"/>
    <w:rsid w:val="00270E48"/>
    <w:rsid w:val="002710B1"/>
    <w:rsid w:val="002715E5"/>
    <w:rsid w:val="002716A2"/>
    <w:rsid w:val="00272A8D"/>
    <w:rsid w:val="00273065"/>
    <w:rsid w:val="0027397D"/>
    <w:rsid w:val="00273A48"/>
    <w:rsid w:val="0027414E"/>
    <w:rsid w:val="00274791"/>
    <w:rsid w:val="00274B0C"/>
    <w:rsid w:val="00275430"/>
    <w:rsid w:val="0027607E"/>
    <w:rsid w:val="002768A2"/>
    <w:rsid w:val="00276CDF"/>
    <w:rsid w:val="002775AA"/>
    <w:rsid w:val="00277E15"/>
    <w:rsid w:val="00280159"/>
    <w:rsid w:val="00281348"/>
    <w:rsid w:val="00281BE7"/>
    <w:rsid w:val="00281E20"/>
    <w:rsid w:val="002826AC"/>
    <w:rsid w:val="002835FA"/>
    <w:rsid w:val="002840A4"/>
    <w:rsid w:val="00285961"/>
    <w:rsid w:val="00286470"/>
    <w:rsid w:val="002869C6"/>
    <w:rsid w:val="00287A20"/>
    <w:rsid w:val="00287A8A"/>
    <w:rsid w:val="00287C20"/>
    <w:rsid w:val="0029060F"/>
    <w:rsid w:val="00290A89"/>
    <w:rsid w:val="00291EA8"/>
    <w:rsid w:val="002920E6"/>
    <w:rsid w:val="0029211A"/>
    <w:rsid w:val="00292968"/>
    <w:rsid w:val="00292DDF"/>
    <w:rsid w:val="002951D1"/>
    <w:rsid w:val="00295760"/>
    <w:rsid w:val="00295A83"/>
    <w:rsid w:val="00295D84"/>
    <w:rsid w:val="002960F2"/>
    <w:rsid w:val="0029633A"/>
    <w:rsid w:val="00296430"/>
    <w:rsid w:val="0029707B"/>
    <w:rsid w:val="00297797"/>
    <w:rsid w:val="00297C5D"/>
    <w:rsid w:val="00297E1F"/>
    <w:rsid w:val="002A0B8C"/>
    <w:rsid w:val="002A0F48"/>
    <w:rsid w:val="002A1263"/>
    <w:rsid w:val="002A22AC"/>
    <w:rsid w:val="002A24DB"/>
    <w:rsid w:val="002A24E0"/>
    <w:rsid w:val="002A2D2C"/>
    <w:rsid w:val="002A358B"/>
    <w:rsid w:val="002A401B"/>
    <w:rsid w:val="002A4D2D"/>
    <w:rsid w:val="002A5037"/>
    <w:rsid w:val="002A51E0"/>
    <w:rsid w:val="002A5431"/>
    <w:rsid w:val="002A5D2D"/>
    <w:rsid w:val="002A6F1C"/>
    <w:rsid w:val="002A7C56"/>
    <w:rsid w:val="002A7D47"/>
    <w:rsid w:val="002B07D4"/>
    <w:rsid w:val="002B1484"/>
    <w:rsid w:val="002B268C"/>
    <w:rsid w:val="002B2C9A"/>
    <w:rsid w:val="002B31FF"/>
    <w:rsid w:val="002B37B9"/>
    <w:rsid w:val="002B3EF4"/>
    <w:rsid w:val="002B3FAA"/>
    <w:rsid w:val="002B4554"/>
    <w:rsid w:val="002B47B3"/>
    <w:rsid w:val="002B4C88"/>
    <w:rsid w:val="002B4EAD"/>
    <w:rsid w:val="002B5507"/>
    <w:rsid w:val="002B5535"/>
    <w:rsid w:val="002B5A46"/>
    <w:rsid w:val="002B5B10"/>
    <w:rsid w:val="002B632A"/>
    <w:rsid w:val="002B6720"/>
    <w:rsid w:val="002B677A"/>
    <w:rsid w:val="002B6990"/>
    <w:rsid w:val="002B6A6D"/>
    <w:rsid w:val="002B6D06"/>
    <w:rsid w:val="002B6DBD"/>
    <w:rsid w:val="002B6F75"/>
    <w:rsid w:val="002C016A"/>
    <w:rsid w:val="002C020C"/>
    <w:rsid w:val="002C2076"/>
    <w:rsid w:val="002C360A"/>
    <w:rsid w:val="002C38C2"/>
    <w:rsid w:val="002C3D06"/>
    <w:rsid w:val="002C414A"/>
    <w:rsid w:val="002C48A4"/>
    <w:rsid w:val="002C4903"/>
    <w:rsid w:val="002C57BE"/>
    <w:rsid w:val="002C5A46"/>
    <w:rsid w:val="002C5A5E"/>
    <w:rsid w:val="002C6724"/>
    <w:rsid w:val="002C6CE4"/>
    <w:rsid w:val="002C78E9"/>
    <w:rsid w:val="002C7D7B"/>
    <w:rsid w:val="002D020C"/>
    <w:rsid w:val="002D07E4"/>
    <w:rsid w:val="002D0BD0"/>
    <w:rsid w:val="002D0E7A"/>
    <w:rsid w:val="002D129A"/>
    <w:rsid w:val="002D12D5"/>
    <w:rsid w:val="002D1C25"/>
    <w:rsid w:val="002D1D2D"/>
    <w:rsid w:val="002D1D84"/>
    <w:rsid w:val="002D1E31"/>
    <w:rsid w:val="002D22E3"/>
    <w:rsid w:val="002D278A"/>
    <w:rsid w:val="002D2F36"/>
    <w:rsid w:val="002D3547"/>
    <w:rsid w:val="002D3A75"/>
    <w:rsid w:val="002D4B1C"/>
    <w:rsid w:val="002D4B3A"/>
    <w:rsid w:val="002D5443"/>
    <w:rsid w:val="002D56FC"/>
    <w:rsid w:val="002D590F"/>
    <w:rsid w:val="002D5B16"/>
    <w:rsid w:val="002D5F36"/>
    <w:rsid w:val="002D68EF"/>
    <w:rsid w:val="002D6D2B"/>
    <w:rsid w:val="002D6EE9"/>
    <w:rsid w:val="002D7086"/>
    <w:rsid w:val="002D763B"/>
    <w:rsid w:val="002D7D2F"/>
    <w:rsid w:val="002D7F12"/>
    <w:rsid w:val="002E0E91"/>
    <w:rsid w:val="002E0FA2"/>
    <w:rsid w:val="002E0FE5"/>
    <w:rsid w:val="002E138C"/>
    <w:rsid w:val="002E19C3"/>
    <w:rsid w:val="002E1A05"/>
    <w:rsid w:val="002E1EB5"/>
    <w:rsid w:val="002E2277"/>
    <w:rsid w:val="002E22F4"/>
    <w:rsid w:val="002E2F07"/>
    <w:rsid w:val="002E323C"/>
    <w:rsid w:val="002E3250"/>
    <w:rsid w:val="002E33FC"/>
    <w:rsid w:val="002E3996"/>
    <w:rsid w:val="002E3C82"/>
    <w:rsid w:val="002E4754"/>
    <w:rsid w:val="002E5546"/>
    <w:rsid w:val="002E6F17"/>
    <w:rsid w:val="002E7488"/>
    <w:rsid w:val="002E773B"/>
    <w:rsid w:val="002E7D3A"/>
    <w:rsid w:val="002F04E4"/>
    <w:rsid w:val="002F0BDD"/>
    <w:rsid w:val="002F11F1"/>
    <w:rsid w:val="002F1295"/>
    <w:rsid w:val="002F154E"/>
    <w:rsid w:val="002F1AB3"/>
    <w:rsid w:val="002F1E16"/>
    <w:rsid w:val="002F2086"/>
    <w:rsid w:val="002F2316"/>
    <w:rsid w:val="002F2391"/>
    <w:rsid w:val="002F345F"/>
    <w:rsid w:val="002F3C69"/>
    <w:rsid w:val="002F3ECF"/>
    <w:rsid w:val="002F4097"/>
    <w:rsid w:val="002F44D1"/>
    <w:rsid w:val="002F4720"/>
    <w:rsid w:val="002F4862"/>
    <w:rsid w:val="002F4B3E"/>
    <w:rsid w:val="002F4C8E"/>
    <w:rsid w:val="002F4CA3"/>
    <w:rsid w:val="002F5AF4"/>
    <w:rsid w:val="002F5EF1"/>
    <w:rsid w:val="002F71A0"/>
    <w:rsid w:val="002F7477"/>
    <w:rsid w:val="002F7DE9"/>
    <w:rsid w:val="00300088"/>
    <w:rsid w:val="003009BD"/>
    <w:rsid w:val="003018F0"/>
    <w:rsid w:val="00301D62"/>
    <w:rsid w:val="00302069"/>
    <w:rsid w:val="003023BE"/>
    <w:rsid w:val="003024D2"/>
    <w:rsid w:val="00302E15"/>
    <w:rsid w:val="003035EC"/>
    <w:rsid w:val="00303FC2"/>
    <w:rsid w:val="00304005"/>
    <w:rsid w:val="0030486D"/>
    <w:rsid w:val="00304FC6"/>
    <w:rsid w:val="0030569C"/>
    <w:rsid w:val="00305A90"/>
    <w:rsid w:val="00305CE2"/>
    <w:rsid w:val="00305EC5"/>
    <w:rsid w:val="00306039"/>
    <w:rsid w:val="0030620E"/>
    <w:rsid w:val="0030669D"/>
    <w:rsid w:val="00307433"/>
    <w:rsid w:val="00307E33"/>
    <w:rsid w:val="00310213"/>
    <w:rsid w:val="00310AE1"/>
    <w:rsid w:val="00310C6E"/>
    <w:rsid w:val="00311014"/>
    <w:rsid w:val="00311018"/>
    <w:rsid w:val="00311117"/>
    <w:rsid w:val="003113B0"/>
    <w:rsid w:val="00311574"/>
    <w:rsid w:val="003128C1"/>
    <w:rsid w:val="003134CE"/>
    <w:rsid w:val="00313BEE"/>
    <w:rsid w:val="00313CEB"/>
    <w:rsid w:val="00313F01"/>
    <w:rsid w:val="00314AC0"/>
    <w:rsid w:val="00314C8F"/>
    <w:rsid w:val="00314D92"/>
    <w:rsid w:val="00315049"/>
    <w:rsid w:val="0031545C"/>
    <w:rsid w:val="0031548F"/>
    <w:rsid w:val="003164E2"/>
    <w:rsid w:val="003170E8"/>
    <w:rsid w:val="00317627"/>
    <w:rsid w:val="0031782A"/>
    <w:rsid w:val="00317AE5"/>
    <w:rsid w:val="00317C03"/>
    <w:rsid w:val="00317D20"/>
    <w:rsid w:val="00317FBB"/>
    <w:rsid w:val="00317FD2"/>
    <w:rsid w:val="00320A54"/>
    <w:rsid w:val="0032119F"/>
    <w:rsid w:val="0032135C"/>
    <w:rsid w:val="003214DE"/>
    <w:rsid w:val="00321601"/>
    <w:rsid w:val="003223B1"/>
    <w:rsid w:val="003228F5"/>
    <w:rsid w:val="003232B5"/>
    <w:rsid w:val="00323332"/>
    <w:rsid w:val="00323701"/>
    <w:rsid w:val="003238FE"/>
    <w:rsid w:val="00323DE9"/>
    <w:rsid w:val="003243F9"/>
    <w:rsid w:val="00324B06"/>
    <w:rsid w:val="00324F33"/>
    <w:rsid w:val="0032556C"/>
    <w:rsid w:val="00325F3F"/>
    <w:rsid w:val="003271E4"/>
    <w:rsid w:val="00327FD2"/>
    <w:rsid w:val="0033003D"/>
    <w:rsid w:val="00330498"/>
    <w:rsid w:val="0033050E"/>
    <w:rsid w:val="00330965"/>
    <w:rsid w:val="00331B4C"/>
    <w:rsid w:val="0033272A"/>
    <w:rsid w:val="003330F1"/>
    <w:rsid w:val="00333212"/>
    <w:rsid w:val="0033414A"/>
    <w:rsid w:val="003342DD"/>
    <w:rsid w:val="00334FEF"/>
    <w:rsid w:val="0033510B"/>
    <w:rsid w:val="00335329"/>
    <w:rsid w:val="003359BA"/>
    <w:rsid w:val="003360CA"/>
    <w:rsid w:val="003360E9"/>
    <w:rsid w:val="003362BA"/>
    <w:rsid w:val="00336337"/>
    <w:rsid w:val="003364D7"/>
    <w:rsid w:val="00336639"/>
    <w:rsid w:val="0033680A"/>
    <w:rsid w:val="0033700E"/>
    <w:rsid w:val="003375F9"/>
    <w:rsid w:val="00337E91"/>
    <w:rsid w:val="00337FF4"/>
    <w:rsid w:val="00340693"/>
    <w:rsid w:val="003410FC"/>
    <w:rsid w:val="003419FB"/>
    <w:rsid w:val="00341BE6"/>
    <w:rsid w:val="003422F6"/>
    <w:rsid w:val="00342F4C"/>
    <w:rsid w:val="003436A6"/>
    <w:rsid w:val="00343DF0"/>
    <w:rsid w:val="00344C22"/>
    <w:rsid w:val="00344D60"/>
    <w:rsid w:val="00344E15"/>
    <w:rsid w:val="00346216"/>
    <w:rsid w:val="00346A02"/>
    <w:rsid w:val="00347256"/>
    <w:rsid w:val="00347444"/>
    <w:rsid w:val="003474DF"/>
    <w:rsid w:val="003475D1"/>
    <w:rsid w:val="00347720"/>
    <w:rsid w:val="0035022F"/>
    <w:rsid w:val="00350762"/>
    <w:rsid w:val="003512DE"/>
    <w:rsid w:val="00351A04"/>
    <w:rsid w:val="00351C8A"/>
    <w:rsid w:val="003520CF"/>
    <w:rsid w:val="003528A8"/>
    <w:rsid w:val="003531AD"/>
    <w:rsid w:val="003532B2"/>
    <w:rsid w:val="00353C1B"/>
    <w:rsid w:val="0035504D"/>
    <w:rsid w:val="00355200"/>
    <w:rsid w:val="00357613"/>
    <w:rsid w:val="0036023D"/>
    <w:rsid w:val="00360767"/>
    <w:rsid w:val="00360EE0"/>
    <w:rsid w:val="00361241"/>
    <w:rsid w:val="00361850"/>
    <w:rsid w:val="0036249C"/>
    <w:rsid w:val="00363063"/>
    <w:rsid w:val="00363CAC"/>
    <w:rsid w:val="00363D9E"/>
    <w:rsid w:val="0036477C"/>
    <w:rsid w:val="00365087"/>
    <w:rsid w:val="00365E49"/>
    <w:rsid w:val="00366151"/>
    <w:rsid w:val="003673B9"/>
    <w:rsid w:val="00367747"/>
    <w:rsid w:val="003679F1"/>
    <w:rsid w:val="00367A50"/>
    <w:rsid w:val="00367DA2"/>
    <w:rsid w:val="0037066E"/>
    <w:rsid w:val="003706BA"/>
    <w:rsid w:val="0037077B"/>
    <w:rsid w:val="003714B3"/>
    <w:rsid w:val="003727EC"/>
    <w:rsid w:val="00372B07"/>
    <w:rsid w:val="00372B2B"/>
    <w:rsid w:val="00373509"/>
    <w:rsid w:val="0037361C"/>
    <w:rsid w:val="00373925"/>
    <w:rsid w:val="00374843"/>
    <w:rsid w:val="00374D40"/>
    <w:rsid w:val="003751A1"/>
    <w:rsid w:val="00375402"/>
    <w:rsid w:val="0037548A"/>
    <w:rsid w:val="00376992"/>
    <w:rsid w:val="003772BE"/>
    <w:rsid w:val="0037784B"/>
    <w:rsid w:val="00377E86"/>
    <w:rsid w:val="003805A3"/>
    <w:rsid w:val="00380663"/>
    <w:rsid w:val="00380837"/>
    <w:rsid w:val="0038099B"/>
    <w:rsid w:val="003809D4"/>
    <w:rsid w:val="00380BE0"/>
    <w:rsid w:val="00382E1D"/>
    <w:rsid w:val="00382E48"/>
    <w:rsid w:val="00382F7F"/>
    <w:rsid w:val="0038315A"/>
    <w:rsid w:val="00383A22"/>
    <w:rsid w:val="00383BAD"/>
    <w:rsid w:val="00383D0C"/>
    <w:rsid w:val="00383D24"/>
    <w:rsid w:val="0038427F"/>
    <w:rsid w:val="003846FC"/>
    <w:rsid w:val="00384B83"/>
    <w:rsid w:val="00384C8D"/>
    <w:rsid w:val="00385023"/>
    <w:rsid w:val="00385135"/>
    <w:rsid w:val="003851AD"/>
    <w:rsid w:val="00385FF5"/>
    <w:rsid w:val="003863B4"/>
    <w:rsid w:val="00386593"/>
    <w:rsid w:val="00386595"/>
    <w:rsid w:val="00386701"/>
    <w:rsid w:val="00386B85"/>
    <w:rsid w:val="00386D3C"/>
    <w:rsid w:val="0038734D"/>
    <w:rsid w:val="0038771C"/>
    <w:rsid w:val="00387A73"/>
    <w:rsid w:val="00387ADE"/>
    <w:rsid w:val="00387C6C"/>
    <w:rsid w:val="00390497"/>
    <w:rsid w:val="00390533"/>
    <w:rsid w:val="00390CD7"/>
    <w:rsid w:val="00391045"/>
    <w:rsid w:val="00391302"/>
    <w:rsid w:val="00391ED2"/>
    <w:rsid w:val="00391F45"/>
    <w:rsid w:val="00391FD2"/>
    <w:rsid w:val="00392017"/>
    <w:rsid w:val="00392206"/>
    <w:rsid w:val="00392901"/>
    <w:rsid w:val="00392C58"/>
    <w:rsid w:val="00392C74"/>
    <w:rsid w:val="00392C7C"/>
    <w:rsid w:val="00392F9B"/>
    <w:rsid w:val="00392FA9"/>
    <w:rsid w:val="00393447"/>
    <w:rsid w:val="00393652"/>
    <w:rsid w:val="00394C7E"/>
    <w:rsid w:val="00394E61"/>
    <w:rsid w:val="00395178"/>
    <w:rsid w:val="003958DB"/>
    <w:rsid w:val="00395932"/>
    <w:rsid w:val="00395E27"/>
    <w:rsid w:val="00395F1F"/>
    <w:rsid w:val="003960B6"/>
    <w:rsid w:val="00396FCF"/>
    <w:rsid w:val="003975B4"/>
    <w:rsid w:val="003A016C"/>
    <w:rsid w:val="003A0256"/>
    <w:rsid w:val="003A0352"/>
    <w:rsid w:val="003A0E30"/>
    <w:rsid w:val="003A1C3F"/>
    <w:rsid w:val="003A1E63"/>
    <w:rsid w:val="003A2327"/>
    <w:rsid w:val="003A26CE"/>
    <w:rsid w:val="003A27B9"/>
    <w:rsid w:val="003A33C1"/>
    <w:rsid w:val="003A3630"/>
    <w:rsid w:val="003A3FD9"/>
    <w:rsid w:val="003A462D"/>
    <w:rsid w:val="003A4A2E"/>
    <w:rsid w:val="003A52AE"/>
    <w:rsid w:val="003A5D1B"/>
    <w:rsid w:val="003A611E"/>
    <w:rsid w:val="003A645C"/>
    <w:rsid w:val="003A6712"/>
    <w:rsid w:val="003A6768"/>
    <w:rsid w:val="003A689A"/>
    <w:rsid w:val="003A6AD2"/>
    <w:rsid w:val="003A6DFE"/>
    <w:rsid w:val="003A7314"/>
    <w:rsid w:val="003A7425"/>
    <w:rsid w:val="003A7B47"/>
    <w:rsid w:val="003B075B"/>
    <w:rsid w:val="003B09B9"/>
    <w:rsid w:val="003B0A38"/>
    <w:rsid w:val="003B0A55"/>
    <w:rsid w:val="003B0BCC"/>
    <w:rsid w:val="003B0C90"/>
    <w:rsid w:val="003B0D55"/>
    <w:rsid w:val="003B0DBE"/>
    <w:rsid w:val="003B1031"/>
    <w:rsid w:val="003B124B"/>
    <w:rsid w:val="003B1AE8"/>
    <w:rsid w:val="003B1BA3"/>
    <w:rsid w:val="003B1C2B"/>
    <w:rsid w:val="003B21B9"/>
    <w:rsid w:val="003B2391"/>
    <w:rsid w:val="003B271E"/>
    <w:rsid w:val="003B2776"/>
    <w:rsid w:val="003B360F"/>
    <w:rsid w:val="003B36C4"/>
    <w:rsid w:val="003B44BC"/>
    <w:rsid w:val="003B4804"/>
    <w:rsid w:val="003B4898"/>
    <w:rsid w:val="003B4A66"/>
    <w:rsid w:val="003B4F7C"/>
    <w:rsid w:val="003B52FB"/>
    <w:rsid w:val="003B585C"/>
    <w:rsid w:val="003B7198"/>
    <w:rsid w:val="003B7E75"/>
    <w:rsid w:val="003C0463"/>
    <w:rsid w:val="003C05E9"/>
    <w:rsid w:val="003C14DD"/>
    <w:rsid w:val="003C193D"/>
    <w:rsid w:val="003C218D"/>
    <w:rsid w:val="003C2659"/>
    <w:rsid w:val="003C28B7"/>
    <w:rsid w:val="003C29A6"/>
    <w:rsid w:val="003C2AE7"/>
    <w:rsid w:val="003C2EE9"/>
    <w:rsid w:val="003C358E"/>
    <w:rsid w:val="003C3CF2"/>
    <w:rsid w:val="003C5141"/>
    <w:rsid w:val="003C52B0"/>
    <w:rsid w:val="003C55C5"/>
    <w:rsid w:val="003C5AA1"/>
    <w:rsid w:val="003C5B5B"/>
    <w:rsid w:val="003C5F7C"/>
    <w:rsid w:val="003C63F8"/>
    <w:rsid w:val="003C661C"/>
    <w:rsid w:val="003C67C0"/>
    <w:rsid w:val="003C6AB0"/>
    <w:rsid w:val="003C7411"/>
    <w:rsid w:val="003D0F74"/>
    <w:rsid w:val="003D121D"/>
    <w:rsid w:val="003D1AB6"/>
    <w:rsid w:val="003D1DFB"/>
    <w:rsid w:val="003D2788"/>
    <w:rsid w:val="003D2E00"/>
    <w:rsid w:val="003D30F6"/>
    <w:rsid w:val="003D3554"/>
    <w:rsid w:val="003D36C7"/>
    <w:rsid w:val="003D41C1"/>
    <w:rsid w:val="003D44E2"/>
    <w:rsid w:val="003D4D1D"/>
    <w:rsid w:val="003D4D77"/>
    <w:rsid w:val="003D4E3D"/>
    <w:rsid w:val="003D4F14"/>
    <w:rsid w:val="003D60C6"/>
    <w:rsid w:val="003D62A9"/>
    <w:rsid w:val="003D636E"/>
    <w:rsid w:val="003D6AB3"/>
    <w:rsid w:val="003D6FD6"/>
    <w:rsid w:val="003D7006"/>
    <w:rsid w:val="003D7780"/>
    <w:rsid w:val="003E0CA3"/>
    <w:rsid w:val="003E0E41"/>
    <w:rsid w:val="003E1901"/>
    <w:rsid w:val="003E2742"/>
    <w:rsid w:val="003E369C"/>
    <w:rsid w:val="003E509E"/>
    <w:rsid w:val="003E549E"/>
    <w:rsid w:val="003E54E2"/>
    <w:rsid w:val="003E5657"/>
    <w:rsid w:val="003E57CA"/>
    <w:rsid w:val="003E5D86"/>
    <w:rsid w:val="003E6181"/>
    <w:rsid w:val="003E6453"/>
    <w:rsid w:val="003E6761"/>
    <w:rsid w:val="003E6824"/>
    <w:rsid w:val="003E788F"/>
    <w:rsid w:val="003E7C6A"/>
    <w:rsid w:val="003E7DCA"/>
    <w:rsid w:val="003E7ECE"/>
    <w:rsid w:val="003F087F"/>
    <w:rsid w:val="003F0EE6"/>
    <w:rsid w:val="003F1129"/>
    <w:rsid w:val="003F1165"/>
    <w:rsid w:val="003F168E"/>
    <w:rsid w:val="003F18CD"/>
    <w:rsid w:val="003F1E40"/>
    <w:rsid w:val="003F22B9"/>
    <w:rsid w:val="003F236A"/>
    <w:rsid w:val="003F2E97"/>
    <w:rsid w:val="003F2FDD"/>
    <w:rsid w:val="003F3053"/>
    <w:rsid w:val="003F4602"/>
    <w:rsid w:val="003F4B00"/>
    <w:rsid w:val="003F5F39"/>
    <w:rsid w:val="003F626F"/>
    <w:rsid w:val="003F63BE"/>
    <w:rsid w:val="003F67F7"/>
    <w:rsid w:val="003F6D5B"/>
    <w:rsid w:val="003F6DB4"/>
    <w:rsid w:val="003F734D"/>
    <w:rsid w:val="003F7DEC"/>
    <w:rsid w:val="00400363"/>
    <w:rsid w:val="00400529"/>
    <w:rsid w:val="004008D3"/>
    <w:rsid w:val="00400D37"/>
    <w:rsid w:val="00400F48"/>
    <w:rsid w:val="00401089"/>
    <w:rsid w:val="0040117C"/>
    <w:rsid w:val="00401375"/>
    <w:rsid w:val="004015A1"/>
    <w:rsid w:val="00401855"/>
    <w:rsid w:val="00401B27"/>
    <w:rsid w:val="0040283E"/>
    <w:rsid w:val="00402DE4"/>
    <w:rsid w:val="00402FEC"/>
    <w:rsid w:val="004034B2"/>
    <w:rsid w:val="004035A2"/>
    <w:rsid w:val="004037BA"/>
    <w:rsid w:val="00403DE9"/>
    <w:rsid w:val="00404324"/>
    <w:rsid w:val="00404C8B"/>
    <w:rsid w:val="00405178"/>
    <w:rsid w:val="00405AAC"/>
    <w:rsid w:val="00405ACF"/>
    <w:rsid w:val="00405DE4"/>
    <w:rsid w:val="00405F3A"/>
    <w:rsid w:val="00405FBC"/>
    <w:rsid w:val="004063F0"/>
    <w:rsid w:val="00406635"/>
    <w:rsid w:val="00407854"/>
    <w:rsid w:val="00407899"/>
    <w:rsid w:val="004100AB"/>
    <w:rsid w:val="004104CF"/>
    <w:rsid w:val="00410748"/>
    <w:rsid w:val="0041078F"/>
    <w:rsid w:val="0041099F"/>
    <w:rsid w:val="00410B9B"/>
    <w:rsid w:val="004112A8"/>
    <w:rsid w:val="0041199E"/>
    <w:rsid w:val="004120A7"/>
    <w:rsid w:val="00412C94"/>
    <w:rsid w:val="004130AB"/>
    <w:rsid w:val="00414019"/>
    <w:rsid w:val="004141AB"/>
    <w:rsid w:val="0041431B"/>
    <w:rsid w:val="004146A3"/>
    <w:rsid w:val="004149AB"/>
    <w:rsid w:val="00414ABA"/>
    <w:rsid w:val="00414C2F"/>
    <w:rsid w:val="00414EBA"/>
    <w:rsid w:val="00414FD1"/>
    <w:rsid w:val="00415707"/>
    <w:rsid w:val="00415E9E"/>
    <w:rsid w:val="00416CDD"/>
    <w:rsid w:val="00416F32"/>
    <w:rsid w:val="00416F7A"/>
    <w:rsid w:val="004176A1"/>
    <w:rsid w:val="0041773C"/>
    <w:rsid w:val="00417A62"/>
    <w:rsid w:val="00417BFC"/>
    <w:rsid w:val="00417EF8"/>
    <w:rsid w:val="004203FF"/>
    <w:rsid w:val="00420722"/>
    <w:rsid w:val="00420A89"/>
    <w:rsid w:val="0042126C"/>
    <w:rsid w:val="004213BF"/>
    <w:rsid w:val="00421742"/>
    <w:rsid w:val="00421A31"/>
    <w:rsid w:val="00421CE6"/>
    <w:rsid w:val="00421E26"/>
    <w:rsid w:val="004220DF"/>
    <w:rsid w:val="0042266B"/>
    <w:rsid w:val="00422682"/>
    <w:rsid w:val="00422F37"/>
    <w:rsid w:val="004232D9"/>
    <w:rsid w:val="004235A6"/>
    <w:rsid w:val="00423EC3"/>
    <w:rsid w:val="0042483E"/>
    <w:rsid w:val="00424D5D"/>
    <w:rsid w:val="00424DEB"/>
    <w:rsid w:val="00424FA0"/>
    <w:rsid w:val="004252DF"/>
    <w:rsid w:val="00425895"/>
    <w:rsid w:val="00425A17"/>
    <w:rsid w:val="00425FF5"/>
    <w:rsid w:val="00426605"/>
    <w:rsid w:val="00426740"/>
    <w:rsid w:val="00426BB2"/>
    <w:rsid w:val="00426F0B"/>
    <w:rsid w:val="00426FBD"/>
    <w:rsid w:val="00427317"/>
    <w:rsid w:val="00427BF5"/>
    <w:rsid w:val="00427E0D"/>
    <w:rsid w:val="00430829"/>
    <w:rsid w:val="004312F9"/>
    <w:rsid w:val="004319FA"/>
    <w:rsid w:val="00431B0F"/>
    <w:rsid w:val="00431B18"/>
    <w:rsid w:val="00431DA0"/>
    <w:rsid w:val="00431E31"/>
    <w:rsid w:val="004324B1"/>
    <w:rsid w:val="00433153"/>
    <w:rsid w:val="004331A8"/>
    <w:rsid w:val="00433708"/>
    <w:rsid w:val="00433E21"/>
    <w:rsid w:val="00434100"/>
    <w:rsid w:val="0043473A"/>
    <w:rsid w:val="00434C09"/>
    <w:rsid w:val="00434EB5"/>
    <w:rsid w:val="004352D9"/>
    <w:rsid w:val="00435460"/>
    <w:rsid w:val="00435637"/>
    <w:rsid w:val="004356A4"/>
    <w:rsid w:val="00436602"/>
    <w:rsid w:val="004377DD"/>
    <w:rsid w:val="004378B7"/>
    <w:rsid w:val="00440685"/>
    <w:rsid w:val="00440C68"/>
    <w:rsid w:val="00441CC8"/>
    <w:rsid w:val="00441FB9"/>
    <w:rsid w:val="004424C7"/>
    <w:rsid w:val="004427D2"/>
    <w:rsid w:val="0044290C"/>
    <w:rsid w:val="00442F33"/>
    <w:rsid w:val="004435DE"/>
    <w:rsid w:val="00443C6B"/>
    <w:rsid w:val="00443DD3"/>
    <w:rsid w:val="00444CDD"/>
    <w:rsid w:val="00444DD3"/>
    <w:rsid w:val="00444E99"/>
    <w:rsid w:val="00445174"/>
    <w:rsid w:val="0044563A"/>
    <w:rsid w:val="0044670B"/>
    <w:rsid w:val="00446874"/>
    <w:rsid w:val="00446994"/>
    <w:rsid w:val="0044736F"/>
    <w:rsid w:val="004507E1"/>
    <w:rsid w:val="00450A40"/>
    <w:rsid w:val="00450BF3"/>
    <w:rsid w:val="00451436"/>
    <w:rsid w:val="00451A9B"/>
    <w:rsid w:val="00451C3F"/>
    <w:rsid w:val="004520C9"/>
    <w:rsid w:val="00455451"/>
    <w:rsid w:val="00455AA9"/>
    <w:rsid w:val="00455AB5"/>
    <w:rsid w:val="00455E57"/>
    <w:rsid w:val="00456100"/>
    <w:rsid w:val="004561DC"/>
    <w:rsid w:val="00456935"/>
    <w:rsid w:val="00457C37"/>
    <w:rsid w:val="0046048E"/>
    <w:rsid w:val="00460594"/>
    <w:rsid w:val="00460783"/>
    <w:rsid w:val="00460B31"/>
    <w:rsid w:val="00460DDE"/>
    <w:rsid w:val="00460F5D"/>
    <w:rsid w:val="00461119"/>
    <w:rsid w:val="0046111F"/>
    <w:rsid w:val="00461B53"/>
    <w:rsid w:val="004621BC"/>
    <w:rsid w:val="0046244A"/>
    <w:rsid w:val="00462650"/>
    <w:rsid w:val="0046298B"/>
    <w:rsid w:val="00463027"/>
    <w:rsid w:val="004630D5"/>
    <w:rsid w:val="00463974"/>
    <w:rsid w:val="00463BAC"/>
    <w:rsid w:val="00463D0E"/>
    <w:rsid w:val="004643F8"/>
    <w:rsid w:val="0046514A"/>
    <w:rsid w:val="004651AC"/>
    <w:rsid w:val="004663D9"/>
    <w:rsid w:val="004671A9"/>
    <w:rsid w:val="0046741A"/>
    <w:rsid w:val="004677DB"/>
    <w:rsid w:val="00467D4C"/>
    <w:rsid w:val="004708BF"/>
    <w:rsid w:val="004712A9"/>
    <w:rsid w:val="004719A9"/>
    <w:rsid w:val="00471AA5"/>
    <w:rsid w:val="0047269F"/>
    <w:rsid w:val="004728F5"/>
    <w:rsid w:val="00472D6C"/>
    <w:rsid w:val="00472F3C"/>
    <w:rsid w:val="004733FD"/>
    <w:rsid w:val="004745B8"/>
    <w:rsid w:val="00474799"/>
    <w:rsid w:val="00475A74"/>
    <w:rsid w:val="00475C76"/>
    <w:rsid w:val="00475E62"/>
    <w:rsid w:val="0047615F"/>
    <w:rsid w:val="00476A14"/>
    <w:rsid w:val="004773C6"/>
    <w:rsid w:val="00477473"/>
    <w:rsid w:val="00477A68"/>
    <w:rsid w:val="00477D20"/>
    <w:rsid w:val="00480133"/>
    <w:rsid w:val="00480246"/>
    <w:rsid w:val="004806BD"/>
    <w:rsid w:val="00480C09"/>
    <w:rsid w:val="00480F8C"/>
    <w:rsid w:val="00481397"/>
    <w:rsid w:val="004813CC"/>
    <w:rsid w:val="00481B7B"/>
    <w:rsid w:val="00482054"/>
    <w:rsid w:val="004826A2"/>
    <w:rsid w:val="00483152"/>
    <w:rsid w:val="004832DF"/>
    <w:rsid w:val="004833FF"/>
    <w:rsid w:val="00484541"/>
    <w:rsid w:val="00484666"/>
    <w:rsid w:val="00484D76"/>
    <w:rsid w:val="00484E25"/>
    <w:rsid w:val="004850C1"/>
    <w:rsid w:val="0048583A"/>
    <w:rsid w:val="00485E9A"/>
    <w:rsid w:val="00485F74"/>
    <w:rsid w:val="00485F84"/>
    <w:rsid w:val="004863BC"/>
    <w:rsid w:val="004868EF"/>
    <w:rsid w:val="00486B34"/>
    <w:rsid w:val="00487E8C"/>
    <w:rsid w:val="0049062C"/>
    <w:rsid w:val="004912C4"/>
    <w:rsid w:val="0049130B"/>
    <w:rsid w:val="00491659"/>
    <w:rsid w:val="00491818"/>
    <w:rsid w:val="00491AE7"/>
    <w:rsid w:val="00491FAF"/>
    <w:rsid w:val="00493428"/>
    <w:rsid w:val="00493F98"/>
    <w:rsid w:val="00495059"/>
    <w:rsid w:val="0049647E"/>
    <w:rsid w:val="00496731"/>
    <w:rsid w:val="0049757B"/>
    <w:rsid w:val="00497738"/>
    <w:rsid w:val="004A0231"/>
    <w:rsid w:val="004A02D9"/>
    <w:rsid w:val="004A05F2"/>
    <w:rsid w:val="004A05F4"/>
    <w:rsid w:val="004A0EBC"/>
    <w:rsid w:val="004A1312"/>
    <w:rsid w:val="004A221B"/>
    <w:rsid w:val="004A2761"/>
    <w:rsid w:val="004A28B2"/>
    <w:rsid w:val="004A3F66"/>
    <w:rsid w:val="004A3F76"/>
    <w:rsid w:val="004A41A2"/>
    <w:rsid w:val="004A4240"/>
    <w:rsid w:val="004A4342"/>
    <w:rsid w:val="004A43CC"/>
    <w:rsid w:val="004A4691"/>
    <w:rsid w:val="004A49AC"/>
    <w:rsid w:val="004A6510"/>
    <w:rsid w:val="004A6554"/>
    <w:rsid w:val="004A66A9"/>
    <w:rsid w:val="004A6E9B"/>
    <w:rsid w:val="004A748A"/>
    <w:rsid w:val="004A7C6C"/>
    <w:rsid w:val="004B0487"/>
    <w:rsid w:val="004B157E"/>
    <w:rsid w:val="004B171C"/>
    <w:rsid w:val="004B1F48"/>
    <w:rsid w:val="004B2244"/>
    <w:rsid w:val="004B2486"/>
    <w:rsid w:val="004B264A"/>
    <w:rsid w:val="004B2BDA"/>
    <w:rsid w:val="004B2CD6"/>
    <w:rsid w:val="004B2DA7"/>
    <w:rsid w:val="004B2E97"/>
    <w:rsid w:val="004B2FBF"/>
    <w:rsid w:val="004B3528"/>
    <w:rsid w:val="004B369A"/>
    <w:rsid w:val="004B3AD9"/>
    <w:rsid w:val="004B3D83"/>
    <w:rsid w:val="004B4F25"/>
    <w:rsid w:val="004B500F"/>
    <w:rsid w:val="004B5BA3"/>
    <w:rsid w:val="004B60D6"/>
    <w:rsid w:val="004B6613"/>
    <w:rsid w:val="004B6B58"/>
    <w:rsid w:val="004B6D0D"/>
    <w:rsid w:val="004B7AF8"/>
    <w:rsid w:val="004B7F01"/>
    <w:rsid w:val="004C02BB"/>
    <w:rsid w:val="004C02E2"/>
    <w:rsid w:val="004C104B"/>
    <w:rsid w:val="004C1BB3"/>
    <w:rsid w:val="004C2450"/>
    <w:rsid w:val="004C29D0"/>
    <w:rsid w:val="004C2E3F"/>
    <w:rsid w:val="004C31E7"/>
    <w:rsid w:val="004C3F7A"/>
    <w:rsid w:val="004C4684"/>
    <w:rsid w:val="004C4BBE"/>
    <w:rsid w:val="004C4F95"/>
    <w:rsid w:val="004C53ED"/>
    <w:rsid w:val="004C544A"/>
    <w:rsid w:val="004C5642"/>
    <w:rsid w:val="004C56D7"/>
    <w:rsid w:val="004C5828"/>
    <w:rsid w:val="004C5F69"/>
    <w:rsid w:val="004C634B"/>
    <w:rsid w:val="004C6561"/>
    <w:rsid w:val="004C6A46"/>
    <w:rsid w:val="004C6F4B"/>
    <w:rsid w:val="004C79AA"/>
    <w:rsid w:val="004C7E09"/>
    <w:rsid w:val="004D0138"/>
    <w:rsid w:val="004D022F"/>
    <w:rsid w:val="004D07DC"/>
    <w:rsid w:val="004D142B"/>
    <w:rsid w:val="004D1C98"/>
    <w:rsid w:val="004D2E3A"/>
    <w:rsid w:val="004D3447"/>
    <w:rsid w:val="004D3558"/>
    <w:rsid w:val="004D3B17"/>
    <w:rsid w:val="004D4B6E"/>
    <w:rsid w:val="004D53B9"/>
    <w:rsid w:val="004D5984"/>
    <w:rsid w:val="004D5C16"/>
    <w:rsid w:val="004D68BB"/>
    <w:rsid w:val="004D6922"/>
    <w:rsid w:val="004D6F37"/>
    <w:rsid w:val="004D711D"/>
    <w:rsid w:val="004D7674"/>
    <w:rsid w:val="004D7B4D"/>
    <w:rsid w:val="004D7D2A"/>
    <w:rsid w:val="004E013F"/>
    <w:rsid w:val="004E06C9"/>
    <w:rsid w:val="004E231C"/>
    <w:rsid w:val="004E23BB"/>
    <w:rsid w:val="004E277F"/>
    <w:rsid w:val="004E3A8D"/>
    <w:rsid w:val="004E45CC"/>
    <w:rsid w:val="004E4B61"/>
    <w:rsid w:val="004E4D8F"/>
    <w:rsid w:val="004E4EB5"/>
    <w:rsid w:val="004E53B8"/>
    <w:rsid w:val="004E59F1"/>
    <w:rsid w:val="004E6030"/>
    <w:rsid w:val="004E682A"/>
    <w:rsid w:val="004E68AB"/>
    <w:rsid w:val="004E695E"/>
    <w:rsid w:val="004E6F6F"/>
    <w:rsid w:val="004E700C"/>
    <w:rsid w:val="004E7C3F"/>
    <w:rsid w:val="004E7D42"/>
    <w:rsid w:val="004E7EB3"/>
    <w:rsid w:val="004F00B8"/>
    <w:rsid w:val="004F00D8"/>
    <w:rsid w:val="004F09D4"/>
    <w:rsid w:val="004F09F3"/>
    <w:rsid w:val="004F0C3A"/>
    <w:rsid w:val="004F0CD6"/>
    <w:rsid w:val="004F19CD"/>
    <w:rsid w:val="004F1C7A"/>
    <w:rsid w:val="004F2340"/>
    <w:rsid w:val="004F2776"/>
    <w:rsid w:val="004F3FA2"/>
    <w:rsid w:val="004F5004"/>
    <w:rsid w:val="004F60B6"/>
    <w:rsid w:val="004F60D5"/>
    <w:rsid w:val="004F6905"/>
    <w:rsid w:val="004F6980"/>
    <w:rsid w:val="004F7020"/>
    <w:rsid w:val="004F7284"/>
    <w:rsid w:val="004F73A9"/>
    <w:rsid w:val="004F7FE6"/>
    <w:rsid w:val="00500212"/>
    <w:rsid w:val="005008D5"/>
    <w:rsid w:val="0050200D"/>
    <w:rsid w:val="00502101"/>
    <w:rsid w:val="005021AF"/>
    <w:rsid w:val="005023D9"/>
    <w:rsid w:val="005027BA"/>
    <w:rsid w:val="005028F9"/>
    <w:rsid w:val="005029F6"/>
    <w:rsid w:val="00502AAE"/>
    <w:rsid w:val="00502B63"/>
    <w:rsid w:val="005035AA"/>
    <w:rsid w:val="005039A8"/>
    <w:rsid w:val="00503B0D"/>
    <w:rsid w:val="00503C01"/>
    <w:rsid w:val="00503C25"/>
    <w:rsid w:val="005041A3"/>
    <w:rsid w:val="0050537D"/>
    <w:rsid w:val="005053E3"/>
    <w:rsid w:val="00505A48"/>
    <w:rsid w:val="00505C16"/>
    <w:rsid w:val="0050605E"/>
    <w:rsid w:val="0050621D"/>
    <w:rsid w:val="005063B3"/>
    <w:rsid w:val="005063C9"/>
    <w:rsid w:val="005068C1"/>
    <w:rsid w:val="00507217"/>
    <w:rsid w:val="00507E5C"/>
    <w:rsid w:val="00510A4C"/>
    <w:rsid w:val="00510CF5"/>
    <w:rsid w:val="0051185C"/>
    <w:rsid w:val="00511B51"/>
    <w:rsid w:val="00511DE5"/>
    <w:rsid w:val="00512340"/>
    <w:rsid w:val="005128B5"/>
    <w:rsid w:val="00512974"/>
    <w:rsid w:val="00512B49"/>
    <w:rsid w:val="00513133"/>
    <w:rsid w:val="005135DC"/>
    <w:rsid w:val="00513D20"/>
    <w:rsid w:val="00515AD5"/>
    <w:rsid w:val="00515DEC"/>
    <w:rsid w:val="00516561"/>
    <w:rsid w:val="00516DC0"/>
    <w:rsid w:val="00517103"/>
    <w:rsid w:val="0051779A"/>
    <w:rsid w:val="00517F95"/>
    <w:rsid w:val="00520A87"/>
    <w:rsid w:val="00520D17"/>
    <w:rsid w:val="00520FC1"/>
    <w:rsid w:val="0052179D"/>
    <w:rsid w:val="005218C5"/>
    <w:rsid w:val="00521B95"/>
    <w:rsid w:val="00522140"/>
    <w:rsid w:val="0052254F"/>
    <w:rsid w:val="00522845"/>
    <w:rsid w:val="00522FB7"/>
    <w:rsid w:val="0052339B"/>
    <w:rsid w:val="00523B81"/>
    <w:rsid w:val="00523ED3"/>
    <w:rsid w:val="005243E1"/>
    <w:rsid w:val="00524626"/>
    <w:rsid w:val="00524715"/>
    <w:rsid w:val="00524B74"/>
    <w:rsid w:val="0052505E"/>
    <w:rsid w:val="00525127"/>
    <w:rsid w:val="00525230"/>
    <w:rsid w:val="00525A3E"/>
    <w:rsid w:val="00525AE6"/>
    <w:rsid w:val="00525B79"/>
    <w:rsid w:val="00525D29"/>
    <w:rsid w:val="00525E08"/>
    <w:rsid w:val="00526400"/>
    <w:rsid w:val="00526C9D"/>
    <w:rsid w:val="005270B4"/>
    <w:rsid w:val="0052729E"/>
    <w:rsid w:val="00527539"/>
    <w:rsid w:val="00530333"/>
    <w:rsid w:val="005303B5"/>
    <w:rsid w:val="00530457"/>
    <w:rsid w:val="00530ADE"/>
    <w:rsid w:val="005314A0"/>
    <w:rsid w:val="0053169A"/>
    <w:rsid w:val="00531C9D"/>
    <w:rsid w:val="0053218C"/>
    <w:rsid w:val="00532708"/>
    <w:rsid w:val="00532A8E"/>
    <w:rsid w:val="00532C4B"/>
    <w:rsid w:val="005339AC"/>
    <w:rsid w:val="00533ACF"/>
    <w:rsid w:val="005349DC"/>
    <w:rsid w:val="00535376"/>
    <w:rsid w:val="00535478"/>
    <w:rsid w:val="0053565C"/>
    <w:rsid w:val="005363AA"/>
    <w:rsid w:val="005369ED"/>
    <w:rsid w:val="00536FE3"/>
    <w:rsid w:val="00537FB7"/>
    <w:rsid w:val="00540089"/>
    <w:rsid w:val="005402BF"/>
    <w:rsid w:val="00540369"/>
    <w:rsid w:val="00540C5E"/>
    <w:rsid w:val="00540C73"/>
    <w:rsid w:val="005411A6"/>
    <w:rsid w:val="00541372"/>
    <w:rsid w:val="00541566"/>
    <w:rsid w:val="005418DB"/>
    <w:rsid w:val="00541A99"/>
    <w:rsid w:val="005429A3"/>
    <w:rsid w:val="005432D9"/>
    <w:rsid w:val="0054348A"/>
    <w:rsid w:val="0054364B"/>
    <w:rsid w:val="0054372E"/>
    <w:rsid w:val="00543EA4"/>
    <w:rsid w:val="00543F90"/>
    <w:rsid w:val="005441EA"/>
    <w:rsid w:val="00545385"/>
    <w:rsid w:val="005460CD"/>
    <w:rsid w:val="005501E2"/>
    <w:rsid w:val="005503C2"/>
    <w:rsid w:val="00550BAD"/>
    <w:rsid w:val="00550BB4"/>
    <w:rsid w:val="00550E83"/>
    <w:rsid w:val="00551349"/>
    <w:rsid w:val="00551455"/>
    <w:rsid w:val="005515BD"/>
    <w:rsid w:val="005516DA"/>
    <w:rsid w:val="00551B4C"/>
    <w:rsid w:val="00551EC7"/>
    <w:rsid w:val="005526A6"/>
    <w:rsid w:val="005531C7"/>
    <w:rsid w:val="005532B4"/>
    <w:rsid w:val="00554534"/>
    <w:rsid w:val="00554750"/>
    <w:rsid w:val="005553AD"/>
    <w:rsid w:val="0055615C"/>
    <w:rsid w:val="00556A09"/>
    <w:rsid w:val="00556C78"/>
    <w:rsid w:val="00556D16"/>
    <w:rsid w:val="00556F4B"/>
    <w:rsid w:val="00557089"/>
    <w:rsid w:val="005577D2"/>
    <w:rsid w:val="00557834"/>
    <w:rsid w:val="00557845"/>
    <w:rsid w:val="005600C5"/>
    <w:rsid w:val="005603F1"/>
    <w:rsid w:val="005606F7"/>
    <w:rsid w:val="00560703"/>
    <w:rsid w:val="0056082C"/>
    <w:rsid w:val="00560E01"/>
    <w:rsid w:val="005612F5"/>
    <w:rsid w:val="00561A32"/>
    <w:rsid w:val="00561CC5"/>
    <w:rsid w:val="00561EA7"/>
    <w:rsid w:val="00562CB9"/>
    <w:rsid w:val="00563017"/>
    <w:rsid w:val="00563074"/>
    <w:rsid w:val="0056345B"/>
    <w:rsid w:val="005635C0"/>
    <w:rsid w:val="005646B3"/>
    <w:rsid w:val="00564CC4"/>
    <w:rsid w:val="00565853"/>
    <w:rsid w:val="00565CF6"/>
    <w:rsid w:val="00565FF1"/>
    <w:rsid w:val="005661A1"/>
    <w:rsid w:val="00566BA0"/>
    <w:rsid w:val="00566CBE"/>
    <w:rsid w:val="00566E64"/>
    <w:rsid w:val="00567582"/>
    <w:rsid w:val="00570512"/>
    <w:rsid w:val="0057053C"/>
    <w:rsid w:val="00570B23"/>
    <w:rsid w:val="00570B5B"/>
    <w:rsid w:val="00570CF6"/>
    <w:rsid w:val="0057201A"/>
    <w:rsid w:val="00573238"/>
    <w:rsid w:val="0057376C"/>
    <w:rsid w:val="00573D54"/>
    <w:rsid w:val="00574CED"/>
    <w:rsid w:val="00574D59"/>
    <w:rsid w:val="005753F6"/>
    <w:rsid w:val="00576A8D"/>
    <w:rsid w:val="00576AC2"/>
    <w:rsid w:val="005770E1"/>
    <w:rsid w:val="00577E5C"/>
    <w:rsid w:val="0058017D"/>
    <w:rsid w:val="00580476"/>
    <w:rsid w:val="00581094"/>
    <w:rsid w:val="0058228C"/>
    <w:rsid w:val="0058279B"/>
    <w:rsid w:val="005832C8"/>
    <w:rsid w:val="00583494"/>
    <w:rsid w:val="00583B4F"/>
    <w:rsid w:val="00584327"/>
    <w:rsid w:val="0058441C"/>
    <w:rsid w:val="0058444D"/>
    <w:rsid w:val="005854F1"/>
    <w:rsid w:val="00585BCE"/>
    <w:rsid w:val="00585D98"/>
    <w:rsid w:val="005866C4"/>
    <w:rsid w:val="0058685E"/>
    <w:rsid w:val="00586946"/>
    <w:rsid w:val="005872F6"/>
    <w:rsid w:val="00590129"/>
    <w:rsid w:val="0059036D"/>
    <w:rsid w:val="00590D66"/>
    <w:rsid w:val="005910C1"/>
    <w:rsid w:val="00591C39"/>
    <w:rsid w:val="0059202F"/>
    <w:rsid w:val="00592679"/>
    <w:rsid w:val="00592DE3"/>
    <w:rsid w:val="005939A9"/>
    <w:rsid w:val="00593F03"/>
    <w:rsid w:val="00594342"/>
    <w:rsid w:val="00594353"/>
    <w:rsid w:val="00594B91"/>
    <w:rsid w:val="00595158"/>
    <w:rsid w:val="00595209"/>
    <w:rsid w:val="00595221"/>
    <w:rsid w:val="00595804"/>
    <w:rsid w:val="00595F28"/>
    <w:rsid w:val="0059674D"/>
    <w:rsid w:val="005968F2"/>
    <w:rsid w:val="005970DB"/>
    <w:rsid w:val="00597148"/>
    <w:rsid w:val="00597ADD"/>
    <w:rsid w:val="005A0013"/>
    <w:rsid w:val="005A009E"/>
    <w:rsid w:val="005A14BF"/>
    <w:rsid w:val="005A1AFE"/>
    <w:rsid w:val="005A1B00"/>
    <w:rsid w:val="005A1D4E"/>
    <w:rsid w:val="005A25ED"/>
    <w:rsid w:val="005A2647"/>
    <w:rsid w:val="005A295F"/>
    <w:rsid w:val="005A2F0E"/>
    <w:rsid w:val="005A31C1"/>
    <w:rsid w:val="005A3E0E"/>
    <w:rsid w:val="005A3EBB"/>
    <w:rsid w:val="005A43DD"/>
    <w:rsid w:val="005A53EF"/>
    <w:rsid w:val="005A5425"/>
    <w:rsid w:val="005A58E8"/>
    <w:rsid w:val="005A597C"/>
    <w:rsid w:val="005A5BDA"/>
    <w:rsid w:val="005A6638"/>
    <w:rsid w:val="005A6D05"/>
    <w:rsid w:val="005A7E68"/>
    <w:rsid w:val="005B037B"/>
    <w:rsid w:val="005B063D"/>
    <w:rsid w:val="005B0A63"/>
    <w:rsid w:val="005B0CC7"/>
    <w:rsid w:val="005B1552"/>
    <w:rsid w:val="005B226D"/>
    <w:rsid w:val="005B26A2"/>
    <w:rsid w:val="005B2E6C"/>
    <w:rsid w:val="005B31F4"/>
    <w:rsid w:val="005B3625"/>
    <w:rsid w:val="005B364C"/>
    <w:rsid w:val="005B3913"/>
    <w:rsid w:val="005B3FC6"/>
    <w:rsid w:val="005B45A3"/>
    <w:rsid w:val="005B47B0"/>
    <w:rsid w:val="005B4FB8"/>
    <w:rsid w:val="005B516C"/>
    <w:rsid w:val="005B5846"/>
    <w:rsid w:val="005B5F1B"/>
    <w:rsid w:val="005B601B"/>
    <w:rsid w:val="005B6106"/>
    <w:rsid w:val="005B6FD4"/>
    <w:rsid w:val="005B7F0E"/>
    <w:rsid w:val="005C0653"/>
    <w:rsid w:val="005C0990"/>
    <w:rsid w:val="005C099B"/>
    <w:rsid w:val="005C11D6"/>
    <w:rsid w:val="005C1376"/>
    <w:rsid w:val="005C1401"/>
    <w:rsid w:val="005C1430"/>
    <w:rsid w:val="005C21BE"/>
    <w:rsid w:val="005C348B"/>
    <w:rsid w:val="005C358D"/>
    <w:rsid w:val="005C3AD0"/>
    <w:rsid w:val="005C3DB9"/>
    <w:rsid w:val="005C401C"/>
    <w:rsid w:val="005C44CC"/>
    <w:rsid w:val="005C4E7A"/>
    <w:rsid w:val="005C5029"/>
    <w:rsid w:val="005C545B"/>
    <w:rsid w:val="005C5D5B"/>
    <w:rsid w:val="005C61F5"/>
    <w:rsid w:val="005C6221"/>
    <w:rsid w:val="005C646C"/>
    <w:rsid w:val="005C6CC1"/>
    <w:rsid w:val="005C7527"/>
    <w:rsid w:val="005C79FB"/>
    <w:rsid w:val="005C7F8E"/>
    <w:rsid w:val="005D0D1B"/>
    <w:rsid w:val="005D0E5A"/>
    <w:rsid w:val="005D11B8"/>
    <w:rsid w:val="005D152D"/>
    <w:rsid w:val="005D1890"/>
    <w:rsid w:val="005D1F21"/>
    <w:rsid w:val="005D1FD1"/>
    <w:rsid w:val="005D2266"/>
    <w:rsid w:val="005D2446"/>
    <w:rsid w:val="005D352C"/>
    <w:rsid w:val="005D3772"/>
    <w:rsid w:val="005D3C60"/>
    <w:rsid w:val="005D4221"/>
    <w:rsid w:val="005D4443"/>
    <w:rsid w:val="005D4513"/>
    <w:rsid w:val="005D458B"/>
    <w:rsid w:val="005D46FE"/>
    <w:rsid w:val="005D4FFD"/>
    <w:rsid w:val="005D5501"/>
    <w:rsid w:val="005D573D"/>
    <w:rsid w:val="005D60B8"/>
    <w:rsid w:val="005D61D8"/>
    <w:rsid w:val="005D653F"/>
    <w:rsid w:val="005D68C5"/>
    <w:rsid w:val="005D7225"/>
    <w:rsid w:val="005D761F"/>
    <w:rsid w:val="005D7819"/>
    <w:rsid w:val="005D7840"/>
    <w:rsid w:val="005E052A"/>
    <w:rsid w:val="005E0FAC"/>
    <w:rsid w:val="005E10FB"/>
    <w:rsid w:val="005E1735"/>
    <w:rsid w:val="005E1907"/>
    <w:rsid w:val="005E20EC"/>
    <w:rsid w:val="005E2462"/>
    <w:rsid w:val="005E2671"/>
    <w:rsid w:val="005E2C9A"/>
    <w:rsid w:val="005E444D"/>
    <w:rsid w:val="005E4A51"/>
    <w:rsid w:val="005E4C5C"/>
    <w:rsid w:val="005E51F8"/>
    <w:rsid w:val="005E5389"/>
    <w:rsid w:val="005E5433"/>
    <w:rsid w:val="005E54CB"/>
    <w:rsid w:val="005E6389"/>
    <w:rsid w:val="005E6925"/>
    <w:rsid w:val="005E6B06"/>
    <w:rsid w:val="005E7F97"/>
    <w:rsid w:val="005F0595"/>
    <w:rsid w:val="005F0BAD"/>
    <w:rsid w:val="005F12C2"/>
    <w:rsid w:val="005F132E"/>
    <w:rsid w:val="005F14D2"/>
    <w:rsid w:val="005F1983"/>
    <w:rsid w:val="005F2197"/>
    <w:rsid w:val="005F2511"/>
    <w:rsid w:val="005F36A9"/>
    <w:rsid w:val="005F3AC9"/>
    <w:rsid w:val="005F3C7F"/>
    <w:rsid w:val="005F3D70"/>
    <w:rsid w:val="005F41E2"/>
    <w:rsid w:val="005F4D5C"/>
    <w:rsid w:val="005F4E39"/>
    <w:rsid w:val="005F4E50"/>
    <w:rsid w:val="005F561E"/>
    <w:rsid w:val="005F5B7E"/>
    <w:rsid w:val="005F5D8A"/>
    <w:rsid w:val="005F68A2"/>
    <w:rsid w:val="005F7722"/>
    <w:rsid w:val="005F7D20"/>
    <w:rsid w:val="00600066"/>
    <w:rsid w:val="00600EC6"/>
    <w:rsid w:val="006012E0"/>
    <w:rsid w:val="00601334"/>
    <w:rsid w:val="00601361"/>
    <w:rsid w:val="0060181D"/>
    <w:rsid w:val="00601D38"/>
    <w:rsid w:val="00601FC3"/>
    <w:rsid w:val="006020EE"/>
    <w:rsid w:val="00602AE6"/>
    <w:rsid w:val="00602D37"/>
    <w:rsid w:val="006032E8"/>
    <w:rsid w:val="006035A3"/>
    <w:rsid w:val="00603CE8"/>
    <w:rsid w:val="006047B4"/>
    <w:rsid w:val="00605650"/>
    <w:rsid w:val="00605A1C"/>
    <w:rsid w:val="00605C6F"/>
    <w:rsid w:val="00606240"/>
    <w:rsid w:val="006062F2"/>
    <w:rsid w:val="00606565"/>
    <w:rsid w:val="00606887"/>
    <w:rsid w:val="00606A9E"/>
    <w:rsid w:val="0061030D"/>
    <w:rsid w:val="00610A43"/>
    <w:rsid w:val="00611107"/>
    <w:rsid w:val="00611199"/>
    <w:rsid w:val="0061233E"/>
    <w:rsid w:val="00612A57"/>
    <w:rsid w:val="00613011"/>
    <w:rsid w:val="006133D2"/>
    <w:rsid w:val="00613607"/>
    <w:rsid w:val="006137F7"/>
    <w:rsid w:val="006138FA"/>
    <w:rsid w:val="00613AEF"/>
    <w:rsid w:val="00613DC3"/>
    <w:rsid w:val="00613DD8"/>
    <w:rsid w:val="00613DEE"/>
    <w:rsid w:val="00613E39"/>
    <w:rsid w:val="00613E92"/>
    <w:rsid w:val="006140B1"/>
    <w:rsid w:val="006150D0"/>
    <w:rsid w:val="006151F0"/>
    <w:rsid w:val="006151FD"/>
    <w:rsid w:val="0061540D"/>
    <w:rsid w:val="00615539"/>
    <w:rsid w:val="0061566E"/>
    <w:rsid w:val="006158C8"/>
    <w:rsid w:val="00615B36"/>
    <w:rsid w:val="00615B97"/>
    <w:rsid w:val="00615F9B"/>
    <w:rsid w:val="00616B13"/>
    <w:rsid w:val="006176EA"/>
    <w:rsid w:val="006203C9"/>
    <w:rsid w:val="00620A29"/>
    <w:rsid w:val="00620F35"/>
    <w:rsid w:val="00621306"/>
    <w:rsid w:val="00622EDE"/>
    <w:rsid w:val="006240FD"/>
    <w:rsid w:val="0062465F"/>
    <w:rsid w:val="00624BD0"/>
    <w:rsid w:val="00624ED0"/>
    <w:rsid w:val="00624FA7"/>
    <w:rsid w:val="00625038"/>
    <w:rsid w:val="0062525A"/>
    <w:rsid w:val="00625532"/>
    <w:rsid w:val="00625AE3"/>
    <w:rsid w:val="006263BB"/>
    <w:rsid w:val="00626B05"/>
    <w:rsid w:val="00626FC0"/>
    <w:rsid w:val="00627C1E"/>
    <w:rsid w:val="00630251"/>
    <w:rsid w:val="00630494"/>
    <w:rsid w:val="00631194"/>
    <w:rsid w:val="00631BFA"/>
    <w:rsid w:val="00631C34"/>
    <w:rsid w:val="00631DD5"/>
    <w:rsid w:val="00631F04"/>
    <w:rsid w:val="006352AD"/>
    <w:rsid w:val="0063543F"/>
    <w:rsid w:val="00635446"/>
    <w:rsid w:val="006357F4"/>
    <w:rsid w:val="00635B98"/>
    <w:rsid w:val="00636029"/>
    <w:rsid w:val="00636710"/>
    <w:rsid w:val="00636804"/>
    <w:rsid w:val="00637BB1"/>
    <w:rsid w:val="00637C81"/>
    <w:rsid w:val="00640233"/>
    <w:rsid w:val="006404A6"/>
    <w:rsid w:val="00640710"/>
    <w:rsid w:val="00640937"/>
    <w:rsid w:val="00641C77"/>
    <w:rsid w:val="00642D0B"/>
    <w:rsid w:val="0064305A"/>
    <w:rsid w:val="0064309A"/>
    <w:rsid w:val="00643166"/>
    <w:rsid w:val="006431BB"/>
    <w:rsid w:val="00644053"/>
    <w:rsid w:val="0064483D"/>
    <w:rsid w:val="00644DE9"/>
    <w:rsid w:val="006450F6"/>
    <w:rsid w:val="0064525B"/>
    <w:rsid w:val="00645581"/>
    <w:rsid w:val="00645804"/>
    <w:rsid w:val="00645E45"/>
    <w:rsid w:val="00645ED5"/>
    <w:rsid w:val="00645F8C"/>
    <w:rsid w:val="00646EE4"/>
    <w:rsid w:val="00647BE2"/>
    <w:rsid w:val="00650470"/>
    <w:rsid w:val="00650491"/>
    <w:rsid w:val="0065070C"/>
    <w:rsid w:val="00651985"/>
    <w:rsid w:val="00651C93"/>
    <w:rsid w:val="00652146"/>
    <w:rsid w:val="00652831"/>
    <w:rsid w:val="00652C9D"/>
    <w:rsid w:val="00653057"/>
    <w:rsid w:val="0065310B"/>
    <w:rsid w:val="00653791"/>
    <w:rsid w:val="00653A8D"/>
    <w:rsid w:val="00654DCE"/>
    <w:rsid w:val="00655530"/>
    <w:rsid w:val="006557A1"/>
    <w:rsid w:val="00655B37"/>
    <w:rsid w:val="00655EFF"/>
    <w:rsid w:val="006564A0"/>
    <w:rsid w:val="00656758"/>
    <w:rsid w:val="00656A8A"/>
    <w:rsid w:val="00656D03"/>
    <w:rsid w:val="006571B6"/>
    <w:rsid w:val="00657225"/>
    <w:rsid w:val="006574E9"/>
    <w:rsid w:val="006574EF"/>
    <w:rsid w:val="006601C0"/>
    <w:rsid w:val="00660332"/>
    <w:rsid w:val="00660A51"/>
    <w:rsid w:val="00660B47"/>
    <w:rsid w:val="00660BA4"/>
    <w:rsid w:val="0066117A"/>
    <w:rsid w:val="0066139E"/>
    <w:rsid w:val="006613FC"/>
    <w:rsid w:val="0066212E"/>
    <w:rsid w:val="00662EB1"/>
    <w:rsid w:val="00664848"/>
    <w:rsid w:val="00664968"/>
    <w:rsid w:val="006658A8"/>
    <w:rsid w:val="00665B5B"/>
    <w:rsid w:val="006669DA"/>
    <w:rsid w:val="006671D9"/>
    <w:rsid w:val="00667827"/>
    <w:rsid w:val="006679F3"/>
    <w:rsid w:val="00670018"/>
    <w:rsid w:val="00670263"/>
    <w:rsid w:val="00670392"/>
    <w:rsid w:val="006706AC"/>
    <w:rsid w:val="00670BD3"/>
    <w:rsid w:val="00670DB0"/>
    <w:rsid w:val="00670E1F"/>
    <w:rsid w:val="0067107B"/>
    <w:rsid w:val="00671B5F"/>
    <w:rsid w:val="00672156"/>
    <w:rsid w:val="0067228A"/>
    <w:rsid w:val="006726B9"/>
    <w:rsid w:val="00672EED"/>
    <w:rsid w:val="006731A4"/>
    <w:rsid w:val="00674156"/>
    <w:rsid w:val="0067439F"/>
    <w:rsid w:val="00674C82"/>
    <w:rsid w:val="00674D29"/>
    <w:rsid w:val="00674ED1"/>
    <w:rsid w:val="00674F97"/>
    <w:rsid w:val="006751E9"/>
    <w:rsid w:val="00675547"/>
    <w:rsid w:val="006755E0"/>
    <w:rsid w:val="006759DB"/>
    <w:rsid w:val="006759DC"/>
    <w:rsid w:val="00675B4E"/>
    <w:rsid w:val="00675BF4"/>
    <w:rsid w:val="00675EAA"/>
    <w:rsid w:val="0067602A"/>
    <w:rsid w:val="006768FB"/>
    <w:rsid w:val="006770A5"/>
    <w:rsid w:val="00677709"/>
    <w:rsid w:val="00680411"/>
    <w:rsid w:val="00680FFB"/>
    <w:rsid w:val="006814E2"/>
    <w:rsid w:val="006820A5"/>
    <w:rsid w:val="0068215D"/>
    <w:rsid w:val="006826CF"/>
    <w:rsid w:val="006829CC"/>
    <w:rsid w:val="00682E07"/>
    <w:rsid w:val="006832D8"/>
    <w:rsid w:val="0068362B"/>
    <w:rsid w:val="006840E6"/>
    <w:rsid w:val="00684CB0"/>
    <w:rsid w:val="00684E4B"/>
    <w:rsid w:val="0068579B"/>
    <w:rsid w:val="006858DF"/>
    <w:rsid w:val="0068689F"/>
    <w:rsid w:val="00686A97"/>
    <w:rsid w:val="00686EB2"/>
    <w:rsid w:val="0068709F"/>
    <w:rsid w:val="00687484"/>
    <w:rsid w:val="006909BD"/>
    <w:rsid w:val="006909CB"/>
    <w:rsid w:val="006910B5"/>
    <w:rsid w:val="006911D0"/>
    <w:rsid w:val="0069182D"/>
    <w:rsid w:val="00693343"/>
    <w:rsid w:val="006935FF"/>
    <w:rsid w:val="00693C07"/>
    <w:rsid w:val="006944AC"/>
    <w:rsid w:val="0069478B"/>
    <w:rsid w:val="0069545B"/>
    <w:rsid w:val="00695575"/>
    <w:rsid w:val="006963EC"/>
    <w:rsid w:val="00696A2E"/>
    <w:rsid w:val="00697758"/>
    <w:rsid w:val="0069798A"/>
    <w:rsid w:val="00697B46"/>
    <w:rsid w:val="00697E1D"/>
    <w:rsid w:val="006A0266"/>
    <w:rsid w:val="006A0DA9"/>
    <w:rsid w:val="006A14D8"/>
    <w:rsid w:val="006A1D6F"/>
    <w:rsid w:val="006A1E10"/>
    <w:rsid w:val="006A1E7A"/>
    <w:rsid w:val="006A2670"/>
    <w:rsid w:val="006A269B"/>
    <w:rsid w:val="006A26CA"/>
    <w:rsid w:val="006A28C3"/>
    <w:rsid w:val="006A291D"/>
    <w:rsid w:val="006A2E63"/>
    <w:rsid w:val="006A3164"/>
    <w:rsid w:val="006A3ACC"/>
    <w:rsid w:val="006A3C53"/>
    <w:rsid w:val="006A41AB"/>
    <w:rsid w:val="006A4ACE"/>
    <w:rsid w:val="006A4CDD"/>
    <w:rsid w:val="006A5306"/>
    <w:rsid w:val="006A5325"/>
    <w:rsid w:val="006A533C"/>
    <w:rsid w:val="006A5D49"/>
    <w:rsid w:val="006A6105"/>
    <w:rsid w:val="006A634A"/>
    <w:rsid w:val="006A6427"/>
    <w:rsid w:val="006A67B2"/>
    <w:rsid w:val="006A6813"/>
    <w:rsid w:val="006A68B9"/>
    <w:rsid w:val="006A70DE"/>
    <w:rsid w:val="006A70EB"/>
    <w:rsid w:val="006A727F"/>
    <w:rsid w:val="006A7A77"/>
    <w:rsid w:val="006A7B31"/>
    <w:rsid w:val="006A7FEB"/>
    <w:rsid w:val="006B0B25"/>
    <w:rsid w:val="006B1240"/>
    <w:rsid w:val="006B17AD"/>
    <w:rsid w:val="006B25F7"/>
    <w:rsid w:val="006B267F"/>
    <w:rsid w:val="006B2A4D"/>
    <w:rsid w:val="006B2E77"/>
    <w:rsid w:val="006B32A2"/>
    <w:rsid w:val="006B486A"/>
    <w:rsid w:val="006B49EB"/>
    <w:rsid w:val="006B4D03"/>
    <w:rsid w:val="006B53AF"/>
    <w:rsid w:val="006B577C"/>
    <w:rsid w:val="006B60A4"/>
    <w:rsid w:val="006B63A4"/>
    <w:rsid w:val="006B76C0"/>
    <w:rsid w:val="006B77FD"/>
    <w:rsid w:val="006B7AE4"/>
    <w:rsid w:val="006C00B3"/>
    <w:rsid w:val="006C0AF2"/>
    <w:rsid w:val="006C24A7"/>
    <w:rsid w:val="006C26DE"/>
    <w:rsid w:val="006C3816"/>
    <w:rsid w:val="006C3851"/>
    <w:rsid w:val="006C3C28"/>
    <w:rsid w:val="006C4DF9"/>
    <w:rsid w:val="006C50A2"/>
    <w:rsid w:val="006C5132"/>
    <w:rsid w:val="006C53BA"/>
    <w:rsid w:val="006C5EDA"/>
    <w:rsid w:val="006C6612"/>
    <w:rsid w:val="006C68EC"/>
    <w:rsid w:val="006C6F8A"/>
    <w:rsid w:val="006C7197"/>
    <w:rsid w:val="006C7580"/>
    <w:rsid w:val="006C7AB0"/>
    <w:rsid w:val="006D020A"/>
    <w:rsid w:val="006D0241"/>
    <w:rsid w:val="006D0DF7"/>
    <w:rsid w:val="006D0F9E"/>
    <w:rsid w:val="006D30A8"/>
    <w:rsid w:val="006D321B"/>
    <w:rsid w:val="006D3717"/>
    <w:rsid w:val="006D3890"/>
    <w:rsid w:val="006D38DD"/>
    <w:rsid w:val="006D3D65"/>
    <w:rsid w:val="006D42B1"/>
    <w:rsid w:val="006D4974"/>
    <w:rsid w:val="006D49CB"/>
    <w:rsid w:val="006D4B32"/>
    <w:rsid w:val="006D51DD"/>
    <w:rsid w:val="006D53B0"/>
    <w:rsid w:val="006D5843"/>
    <w:rsid w:val="006D5A87"/>
    <w:rsid w:val="006D5AA3"/>
    <w:rsid w:val="006D5F82"/>
    <w:rsid w:val="006D65CC"/>
    <w:rsid w:val="006D690E"/>
    <w:rsid w:val="006D6A48"/>
    <w:rsid w:val="006D6E59"/>
    <w:rsid w:val="006D78B9"/>
    <w:rsid w:val="006D7E60"/>
    <w:rsid w:val="006D7F28"/>
    <w:rsid w:val="006E0104"/>
    <w:rsid w:val="006E01FC"/>
    <w:rsid w:val="006E03F6"/>
    <w:rsid w:val="006E10AA"/>
    <w:rsid w:val="006E121E"/>
    <w:rsid w:val="006E14A9"/>
    <w:rsid w:val="006E1987"/>
    <w:rsid w:val="006E1A87"/>
    <w:rsid w:val="006E1E76"/>
    <w:rsid w:val="006E1E9E"/>
    <w:rsid w:val="006E2020"/>
    <w:rsid w:val="006E215C"/>
    <w:rsid w:val="006E30DD"/>
    <w:rsid w:val="006E4204"/>
    <w:rsid w:val="006E4CAE"/>
    <w:rsid w:val="006E51C3"/>
    <w:rsid w:val="006E52B2"/>
    <w:rsid w:val="006E6508"/>
    <w:rsid w:val="006E658F"/>
    <w:rsid w:val="006E6899"/>
    <w:rsid w:val="006E6CFA"/>
    <w:rsid w:val="006E6D3C"/>
    <w:rsid w:val="006E76DA"/>
    <w:rsid w:val="006E7781"/>
    <w:rsid w:val="006E78AB"/>
    <w:rsid w:val="006E7B6D"/>
    <w:rsid w:val="006E7DF8"/>
    <w:rsid w:val="006F001F"/>
    <w:rsid w:val="006F03BA"/>
    <w:rsid w:val="006F0531"/>
    <w:rsid w:val="006F083A"/>
    <w:rsid w:val="006F0888"/>
    <w:rsid w:val="006F09A2"/>
    <w:rsid w:val="006F1740"/>
    <w:rsid w:val="006F1B71"/>
    <w:rsid w:val="006F2FCC"/>
    <w:rsid w:val="006F420E"/>
    <w:rsid w:val="006F53E0"/>
    <w:rsid w:val="006F62C2"/>
    <w:rsid w:val="006F6610"/>
    <w:rsid w:val="007002CD"/>
    <w:rsid w:val="007007F3"/>
    <w:rsid w:val="00700E6A"/>
    <w:rsid w:val="007013C0"/>
    <w:rsid w:val="007015C7"/>
    <w:rsid w:val="00701DEE"/>
    <w:rsid w:val="00702021"/>
    <w:rsid w:val="00702589"/>
    <w:rsid w:val="007028B7"/>
    <w:rsid w:val="00703261"/>
    <w:rsid w:val="00703DD4"/>
    <w:rsid w:val="007041EA"/>
    <w:rsid w:val="0070431A"/>
    <w:rsid w:val="00704334"/>
    <w:rsid w:val="00704527"/>
    <w:rsid w:val="007048E4"/>
    <w:rsid w:val="0070493C"/>
    <w:rsid w:val="00704F1A"/>
    <w:rsid w:val="00705914"/>
    <w:rsid w:val="00705950"/>
    <w:rsid w:val="007059F4"/>
    <w:rsid w:val="00705BE6"/>
    <w:rsid w:val="0070605E"/>
    <w:rsid w:val="00706165"/>
    <w:rsid w:val="007062CF"/>
    <w:rsid w:val="00706506"/>
    <w:rsid w:val="007068E9"/>
    <w:rsid w:val="00706B48"/>
    <w:rsid w:val="00706F71"/>
    <w:rsid w:val="007071EE"/>
    <w:rsid w:val="007075F4"/>
    <w:rsid w:val="00707F3E"/>
    <w:rsid w:val="007100A3"/>
    <w:rsid w:val="0071033E"/>
    <w:rsid w:val="0071051E"/>
    <w:rsid w:val="00711407"/>
    <w:rsid w:val="0071175A"/>
    <w:rsid w:val="00711774"/>
    <w:rsid w:val="007119C7"/>
    <w:rsid w:val="0071241E"/>
    <w:rsid w:val="007125BA"/>
    <w:rsid w:val="007127CC"/>
    <w:rsid w:val="007134FD"/>
    <w:rsid w:val="0071381D"/>
    <w:rsid w:val="00713F86"/>
    <w:rsid w:val="00714060"/>
    <w:rsid w:val="0071419E"/>
    <w:rsid w:val="007145D6"/>
    <w:rsid w:val="007150CD"/>
    <w:rsid w:val="0071560E"/>
    <w:rsid w:val="00715BF8"/>
    <w:rsid w:val="00715E58"/>
    <w:rsid w:val="00716326"/>
    <w:rsid w:val="00716999"/>
    <w:rsid w:val="0071792A"/>
    <w:rsid w:val="00717A98"/>
    <w:rsid w:val="0072083A"/>
    <w:rsid w:val="007213E3"/>
    <w:rsid w:val="00721961"/>
    <w:rsid w:val="007222F2"/>
    <w:rsid w:val="0072231F"/>
    <w:rsid w:val="0072299A"/>
    <w:rsid w:val="00723258"/>
    <w:rsid w:val="00723BCA"/>
    <w:rsid w:val="00723C0D"/>
    <w:rsid w:val="00724771"/>
    <w:rsid w:val="00725396"/>
    <w:rsid w:val="007255FF"/>
    <w:rsid w:val="00725954"/>
    <w:rsid w:val="0072595D"/>
    <w:rsid w:val="00725BF3"/>
    <w:rsid w:val="00725CF5"/>
    <w:rsid w:val="00726B7B"/>
    <w:rsid w:val="00726EF7"/>
    <w:rsid w:val="007274F3"/>
    <w:rsid w:val="00727E09"/>
    <w:rsid w:val="007304E9"/>
    <w:rsid w:val="007317FD"/>
    <w:rsid w:val="0073199C"/>
    <w:rsid w:val="00732214"/>
    <w:rsid w:val="00732809"/>
    <w:rsid w:val="00732AFF"/>
    <w:rsid w:val="00732E8B"/>
    <w:rsid w:val="0073397E"/>
    <w:rsid w:val="007339A0"/>
    <w:rsid w:val="0073412D"/>
    <w:rsid w:val="00734DF4"/>
    <w:rsid w:val="007355DB"/>
    <w:rsid w:val="00735BFB"/>
    <w:rsid w:val="00735D30"/>
    <w:rsid w:val="00735E28"/>
    <w:rsid w:val="007365D3"/>
    <w:rsid w:val="007366B1"/>
    <w:rsid w:val="00736A5B"/>
    <w:rsid w:val="00736DB8"/>
    <w:rsid w:val="00737B25"/>
    <w:rsid w:val="00740EB6"/>
    <w:rsid w:val="00742254"/>
    <w:rsid w:val="00742924"/>
    <w:rsid w:val="00742EEF"/>
    <w:rsid w:val="00742F9B"/>
    <w:rsid w:val="00743394"/>
    <w:rsid w:val="00743615"/>
    <w:rsid w:val="007439B9"/>
    <w:rsid w:val="007453E8"/>
    <w:rsid w:val="00745440"/>
    <w:rsid w:val="00745B6F"/>
    <w:rsid w:val="00745DB5"/>
    <w:rsid w:val="00745F72"/>
    <w:rsid w:val="007464A1"/>
    <w:rsid w:val="007464EB"/>
    <w:rsid w:val="00746DCD"/>
    <w:rsid w:val="00746DE3"/>
    <w:rsid w:val="00747401"/>
    <w:rsid w:val="007502EE"/>
    <w:rsid w:val="0075090C"/>
    <w:rsid w:val="00751877"/>
    <w:rsid w:val="00751922"/>
    <w:rsid w:val="00751CFB"/>
    <w:rsid w:val="00752779"/>
    <w:rsid w:val="00752FD4"/>
    <w:rsid w:val="00754AB9"/>
    <w:rsid w:val="007550FD"/>
    <w:rsid w:val="00755394"/>
    <w:rsid w:val="007559E7"/>
    <w:rsid w:val="007565F6"/>
    <w:rsid w:val="007566F0"/>
    <w:rsid w:val="007567DA"/>
    <w:rsid w:val="00756A5A"/>
    <w:rsid w:val="00756F62"/>
    <w:rsid w:val="00757226"/>
    <w:rsid w:val="00757338"/>
    <w:rsid w:val="00757D09"/>
    <w:rsid w:val="0076095C"/>
    <w:rsid w:val="00760DCE"/>
    <w:rsid w:val="00760FEB"/>
    <w:rsid w:val="00761103"/>
    <w:rsid w:val="00761205"/>
    <w:rsid w:val="00762153"/>
    <w:rsid w:val="00762DFB"/>
    <w:rsid w:val="00762FA9"/>
    <w:rsid w:val="007631E0"/>
    <w:rsid w:val="007639E9"/>
    <w:rsid w:val="00763A56"/>
    <w:rsid w:val="00764BAA"/>
    <w:rsid w:val="00764D12"/>
    <w:rsid w:val="00764E4B"/>
    <w:rsid w:val="007654ED"/>
    <w:rsid w:val="00765590"/>
    <w:rsid w:val="007656B9"/>
    <w:rsid w:val="0076612D"/>
    <w:rsid w:val="00766402"/>
    <w:rsid w:val="007667B9"/>
    <w:rsid w:val="0076684F"/>
    <w:rsid w:val="00770F8F"/>
    <w:rsid w:val="0077215A"/>
    <w:rsid w:val="0077270D"/>
    <w:rsid w:val="00772E5B"/>
    <w:rsid w:val="00773106"/>
    <w:rsid w:val="007735DA"/>
    <w:rsid w:val="00774EE4"/>
    <w:rsid w:val="00775675"/>
    <w:rsid w:val="00775FE7"/>
    <w:rsid w:val="00776740"/>
    <w:rsid w:val="00776837"/>
    <w:rsid w:val="00776AB4"/>
    <w:rsid w:val="00776C0A"/>
    <w:rsid w:val="00776F80"/>
    <w:rsid w:val="00777253"/>
    <w:rsid w:val="007772F7"/>
    <w:rsid w:val="007773E1"/>
    <w:rsid w:val="00777910"/>
    <w:rsid w:val="00777D73"/>
    <w:rsid w:val="00780339"/>
    <w:rsid w:val="00780BD1"/>
    <w:rsid w:val="00781DD9"/>
    <w:rsid w:val="00782B99"/>
    <w:rsid w:val="00782BC9"/>
    <w:rsid w:val="00783233"/>
    <w:rsid w:val="00783BE1"/>
    <w:rsid w:val="0078413F"/>
    <w:rsid w:val="00784C52"/>
    <w:rsid w:val="007864E1"/>
    <w:rsid w:val="0078689D"/>
    <w:rsid w:val="00786C4C"/>
    <w:rsid w:val="00786CCE"/>
    <w:rsid w:val="00787188"/>
    <w:rsid w:val="00787677"/>
    <w:rsid w:val="00790E02"/>
    <w:rsid w:val="00790F9D"/>
    <w:rsid w:val="007911F8"/>
    <w:rsid w:val="007914BD"/>
    <w:rsid w:val="007920BA"/>
    <w:rsid w:val="00792A6C"/>
    <w:rsid w:val="00792B9D"/>
    <w:rsid w:val="00792C55"/>
    <w:rsid w:val="00793992"/>
    <w:rsid w:val="00793DFB"/>
    <w:rsid w:val="007941C6"/>
    <w:rsid w:val="00794292"/>
    <w:rsid w:val="007945B1"/>
    <w:rsid w:val="00795139"/>
    <w:rsid w:val="00795BB8"/>
    <w:rsid w:val="00796875"/>
    <w:rsid w:val="007976C3"/>
    <w:rsid w:val="00797B27"/>
    <w:rsid w:val="00797CF8"/>
    <w:rsid w:val="007A0143"/>
    <w:rsid w:val="007A04B5"/>
    <w:rsid w:val="007A0629"/>
    <w:rsid w:val="007A0E2B"/>
    <w:rsid w:val="007A0FD2"/>
    <w:rsid w:val="007A16E3"/>
    <w:rsid w:val="007A1784"/>
    <w:rsid w:val="007A21F0"/>
    <w:rsid w:val="007A2613"/>
    <w:rsid w:val="007A4077"/>
    <w:rsid w:val="007A523B"/>
    <w:rsid w:val="007A5399"/>
    <w:rsid w:val="007A5431"/>
    <w:rsid w:val="007A6B3C"/>
    <w:rsid w:val="007A6BE1"/>
    <w:rsid w:val="007A6C94"/>
    <w:rsid w:val="007A7345"/>
    <w:rsid w:val="007A7B3D"/>
    <w:rsid w:val="007A7C3A"/>
    <w:rsid w:val="007B01A2"/>
    <w:rsid w:val="007B081E"/>
    <w:rsid w:val="007B1160"/>
    <w:rsid w:val="007B12E8"/>
    <w:rsid w:val="007B17BA"/>
    <w:rsid w:val="007B234C"/>
    <w:rsid w:val="007B23A2"/>
    <w:rsid w:val="007B2478"/>
    <w:rsid w:val="007B24B6"/>
    <w:rsid w:val="007B2CC0"/>
    <w:rsid w:val="007B325D"/>
    <w:rsid w:val="007B3F03"/>
    <w:rsid w:val="007B407C"/>
    <w:rsid w:val="007B46ED"/>
    <w:rsid w:val="007B4A3E"/>
    <w:rsid w:val="007B4A83"/>
    <w:rsid w:val="007B5870"/>
    <w:rsid w:val="007B5EC0"/>
    <w:rsid w:val="007B6007"/>
    <w:rsid w:val="007B679D"/>
    <w:rsid w:val="007B7A31"/>
    <w:rsid w:val="007C026A"/>
    <w:rsid w:val="007C06F2"/>
    <w:rsid w:val="007C1091"/>
    <w:rsid w:val="007C111B"/>
    <w:rsid w:val="007C2018"/>
    <w:rsid w:val="007C2DBC"/>
    <w:rsid w:val="007C405A"/>
    <w:rsid w:val="007C5621"/>
    <w:rsid w:val="007C5B1A"/>
    <w:rsid w:val="007C5C19"/>
    <w:rsid w:val="007C64CD"/>
    <w:rsid w:val="007C6506"/>
    <w:rsid w:val="007C677C"/>
    <w:rsid w:val="007C6CC3"/>
    <w:rsid w:val="007C719F"/>
    <w:rsid w:val="007C74F5"/>
    <w:rsid w:val="007C775A"/>
    <w:rsid w:val="007C79F8"/>
    <w:rsid w:val="007C7D5B"/>
    <w:rsid w:val="007D0126"/>
    <w:rsid w:val="007D018C"/>
    <w:rsid w:val="007D0442"/>
    <w:rsid w:val="007D0D99"/>
    <w:rsid w:val="007D1E13"/>
    <w:rsid w:val="007D257A"/>
    <w:rsid w:val="007D27E8"/>
    <w:rsid w:val="007D2EC7"/>
    <w:rsid w:val="007D2F83"/>
    <w:rsid w:val="007D34AE"/>
    <w:rsid w:val="007D3FB7"/>
    <w:rsid w:val="007D43C0"/>
    <w:rsid w:val="007D4462"/>
    <w:rsid w:val="007D4550"/>
    <w:rsid w:val="007D4BCD"/>
    <w:rsid w:val="007D5986"/>
    <w:rsid w:val="007D5A27"/>
    <w:rsid w:val="007D5B9E"/>
    <w:rsid w:val="007D66D5"/>
    <w:rsid w:val="007D676C"/>
    <w:rsid w:val="007D747D"/>
    <w:rsid w:val="007D74FB"/>
    <w:rsid w:val="007E0817"/>
    <w:rsid w:val="007E0901"/>
    <w:rsid w:val="007E1542"/>
    <w:rsid w:val="007E184A"/>
    <w:rsid w:val="007E1BE3"/>
    <w:rsid w:val="007E1DBB"/>
    <w:rsid w:val="007E1F1B"/>
    <w:rsid w:val="007E28E8"/>
    <w:rsid w:val="007E2975"/>
    <w:rsid w:val="007E34DB"/>
    <w:rsid w:val="007E3A79"/>
    <w:rsid w:val="007E3C1F"/>
    <w:rsid w:val="007E4149"/>
    <w:rsid w:val="007E4D73"/>
    <w:rsid w:val="007E54C6"/>
    <w:rsid w:val="007E6E67"/>
    <w:rsid w:val="007E6F1D"/>
    <w:rsid w:val="007E72DC"/>
    <w:rsid w:val="007E779A"/>
    <w:rsid w:val="007E7D26"/>
    <w:rsid w:val="007E7FFA"/>
    <w:rsid w:val="007F0316"/>
    <w:rsid w:val="007F0943"/>
    <w:rsid w:val="007F115E"/>
    <w:rsid w:val="007F19BF"/>
    <w:rsid w:val="007F1F20"/>
    <w:rsid w:val="007F2087"/>
    <w:rsid w:val="007F2B83"/>
    <w:rsid w:val="007F31A3"/>
    <w:rsid w:val="007F3C8F"/>
    <w:rsid w:val="007F4161"/>
    <w:rsid w:val="007F4E69"/>
    <w:rsid w:val="007F5009"/>
    <w:rsid w:val="007F56FC"/>
    <w:rsid w:val="007F5B59"/>
    <w:rsid w:val="007F6A4B"/>
    <w:rsid w:val="007F6DA2"/>
    <w:rsid w:val="007F7BBF"/>
    <w:rsid w:val="007F7E6C"/>
    <w:rsid w:val="007F7E75"/>
    <w:rsid w:val="008002AA"/>
    <w:rsid w:val="0080043A"/>
    <w:rsid w:val="00800EDB"/>
    <w:rsid w:val="00800F5D"/>
    <w:rsid w:val="00801384"/>
    <w:rsid w:val="00801614"/>
    <w:rsid w:val="008019AC"/>
    <w:rsid w:val="0080206A"/>
    <w:rsid w:val="0080261C"/>
    <w:rsid w:val="00802C13"/>
    <w:rsid w:val="00802F8B"/>
    <w:rsid w:val="00803A20"/>
    <w:rsid w:val="00803C88"/>
    <w:rsid w:val="00803EE3"/>
    <w:rsid w:val="0080406E"/>
    <w:rsid w:val="00805C44"/>
    <w:rsid w:val="00806231"/>
    <w:rsid w:val="00806A1B"/>
    <w:rsid w:val="00806B5B"/>
    <w:rsid w:val="008071D6"/>
    <w:rsid w:val="0080778A"/>
    <w:rsid w:val="00807B0F"/>
    <w:rsid w:val="00807BA6"/>
    <w:rsid w:val="00807E98"/>
    <w:rsid w:val="00810434"/>
    <w:rsid w:val="00810A36"/>
    <w:rsid w:val="00810BF2"/>
    <w:rsid w:val="00810C03"/>
    <w:rsid w:val="00810E6C"/>
    <w:rsid w:val="008112E0"/>
    <w:rsid w:val="0081142B"/>
    <w:rsid w:val="008118EC"/>
    <w:rsid w:val="00812229"/>
    <w:rsid w:val="008123DD"/>
    <w:rsid w:val="008125F3"/>
    <w:rsid w:val="00812A8E"/>
    <w:rsid w:val="00814584"/>
    <w:rsid w:val="00814981"/>
    <w:rsid w:val="00814E04"/>
    <w:rsid w:val="00815004"/>
    <w:rsid w:val="00815188"/>
    <w:rsid w:val="008153A6"/>
    <w:rsid w:val="00815D93"/>
    <w:rsid w:val="00820248"/>
    <w:rsid w:val="00820498"/>
    <w:rsid w:val="00820BA2"/>
    <w:rsid w:val="00821C2A"/>
    <w:rsid w:val="00822FC3"/>
    <w:rsid w:val="00823313"/>
    <w:rsid w:val="0082368B"/>
    <w:rsid w:val="00824120"/>
    <w:rsid w:val="00824596"/>
    <w:rsid w:val="00824900"/>
    <w:rsid w:val="00824C4C"/>
    <w:rsid w:val="00824CAB"/>
    <w:rsid w:val="00824D8E"/>
    <w:rsid w:val="008254DA"/>
    <w:rsid w:val="00825970"/>
    <w:rsid w:val="008259F6"/>
    <w:rsid w:val="00825C6F"/>
    <w:rsid w:val="00825C73"/>
    <w:rsid w:val="00826014"/>
    <w:rsid w:val="00826603"/>
    <w:rsid w:val="00826F4B"/>
    <w:rsid w:val="008271EC"/>
    <w:rsid w:val="008278C1"/>
    <w:rsid w:val="00827CBB"/>
    <w:rsid w:val="008301C0"/>
    <w:rsid w:val="008303B5"/>
    <w:rsid w:val="00830741"/>
    <w:rsid w:val="00830C26"/>
    <w:rsid w:val="00830D27"/>
    <w:rsid w:val="0083122C"/>
    <w:rsid w:val="00831AE1"/>
    <w:rsid w:val="00831E2E"/>
    <w:rsid w:val="00831E2F"/>
    <w:rsid w:val="00832708"/>
    <w:rsid w:val="00832719"/>
    <w:rsid w:val="00833C3C"/>
    <w:rsid w:val="00833F65"/>
    <w:rsid w:val="00833F8A"/>
    <w:rsid w:val="00833FFB"/>
    <w:rsid w:val="00834319"/>
    <w:rsid w:val="00834420"/>
    <w:rsid w:val="00834CB0"/>
    <w:rsid w:val="00834F3A"/>
    <w:rsid w:val="00834F59"/>
    <w:rsid w:val="008357BA"/>
    <w:rsid w:val="008358C4"/>
    <w:rsid w:val="00836855"/>
    <w:rsid w:val="00836F28"/>
    <w:rsid w:val="00837D86"/>
    <w:rsid w:val="00837DF4"/>
    <w:rsid w:val="00840132"/>
    <w:rsid w:val="0084024E"/>
    <w:rsid w:val="00840B63"/>
    <w:rsid w:val="00841A9E"/>
    <w:rsid w:val="00841DEC"/>
    <w:rsid w:val="00841E04"/>
    <w:rsid w:val="00842E66"/>
    <w:rsid w:val="0084313F"/>
    <w:rsid w:val="00843530"/>
    <w:rsid w:val="0084396D"/>
    <w:rsid w:val="00843EC7"/>
    <w:rsid w:val="00844E6E"/>
    <w:rsid w:val="0084558F"/>
    <w:rsid w:val="008456EF"/>
    <w:rsid w:val="00845934"/>
    <w:rsid w:val="00846150"/>
    <w:rsid w:val="008463E2"/>
    <w:rsid w:val="00846E61"/>
    <w:rsid w:val="00847408"/>
    <w:rsid w:val="00847BBB"/>
    <w:rsid w:val="00847D89"/>
    <w:rsid w:val="00847E0C"/>
    <w:rsid w:val="00850629"/>
    <w:rsid w:val="00850964"/>
    <w:rsid w:val="008509CF"/>
    <w:rsid w:val="00850DCC"/>
    <w:rsid w:val="00851A99"/>
    <w:rsid w:val="0085243E"/>
    <w:rsid w:val="00852B23"/>
    <w:rsid w:val="00853106"/>
    <w:rsid w:val="00853390"/>
    <w:rsid w:val="00853DEF"/>
    <w:rsid w:val="00854ED6"/>
    <w:rsid w:val="00855171"/>
    <w:rsid w:val="008551FD"/>
    <w:rsid w:val="008557C5"/>
    <w:rsid w:val="00855E0A"/>
    <w:rsid w:val="008564A2"/>
    <w:rsid w:val="008564EC"/>
    <w:rsid w:val="00856D48"/>
    <w:rsid w:val="00856DD7"/>
    <w:rsid w:val="00856F53"/>
    <w:rsid w:val="008570E1"/>
    <w:rsid w:val="00857387"/>
    <w:rsid w:val="00857E3F"/>
    <w:rsid w:val="008602D3"/>
    <w:rsid w:val="0086044D"/>
    <w:rsid w:val="00860455"/>
    <w:rsid w:val="0086102C"/>
    <w:rsid w:val="0086150C"/>
    <w:rsid w:val="00861B7E"/>
    <w:rsid w:val="00863F28"/>
    <w:rsid w:val="008652EC"/>
    <w:rsid w:val="00865988"/>
    <w:rsid w:val="0086606E"/>
    <w:rsid w:val="00866615"/>
    <w:rsid w:val="00866773"/>
    <w:rsid w:val="0086681C"/>
    <w:rsid w:val="008671A0"/>
    <w:rsid w:val="00867598"/>
    <w:rsid w:val="0086761E"/>
    <w:rsid w:val="00867714"/>
    <w:rsid w:val="00867E82"/>
    <w:rsid w:val="00867E88"/>
    <w:rsid w:val="008703E5"/>
    <w:rsid w:val="00870600"/>
    <w:rsid w:val="00870681"/>
    <w:rsid w:val="00870D81"/>
    <w:rsid w:val="0087104A"/>
    <w:rsid w:val="0087118A"/>
    <w:rsid w:val="0087181D"/>
    <w:rsid w:val="00871883"/>
    <w:rsid w:val="00871C32"/>
    <w:rsid w:val="00872146"/>
    <w:rsid w:val="008727B5"/>
    <w:rsid w:val="00872898"/>
    <w:rsid w:val="008729BD"/>
    <w:rsid w:val="00872A0D"/>
    <w:rsid w:val="00872AE4"/>
    <w:rsid w:val="00874406"/>
    <w:rsid w:val="008744A8"/>
    <w:rsid w:val="008747D8"/>
    <w:rsid w:val="00875409"/>
    <w:rsid w:val="00875886"/>
    <w:rsid w:val="0087592F"/>
    <w:rsid w:val="008759C2"/>
    <w:rsid w:val="00875B48"/>
    <w:rsid w:val="00875F5F"/>
    <w:rsid w:val="00876244"/>
    <w:rsid w:val="00876268"/>
    <w:rsid w:val="00876685"/>
    <w:rsid w:val="008766CD"/>
    <w:rsid w:val="00876840"/>
    <w:rsid w:val="00876C62"/>
    <w:rsid w:val="00877235"/>
    <w:rsid w:val="0087752B"/>
    <w:rsid w:val="00877A34"/>
    <w:rsid w:val="00880541"/>
    <w:rsid w:val="00880BEA"/>
    <w:rsid w:val="00880E1C"/>
    <w:rsid w:val="0088146B"/>
    <w:rsid w:val="0088215E"/>
    <w:rsid w:val="00882256"/>
    <w:rsid w:val="008834BA"/>
    <w:rsid w:val="00883563"/>
    <w:rsid w:val="00883B8B"/>
    <w:rsid w:val="0088449E"/>
    <w:rsid w:val="0088470E"/>
    <w:rsid w:val="00884896"/>
    <w:rsid w:val="0088519E"/>
    <w:rsid w:val="0088529E"/>
    <w:rsid w:val="008857E4"/>
    <w:rsid w:val="0088591A"/>
    <w:rsid w:val="00885FB5"/>
    <w:rsid w:val="00886587"/>
    <w:rsid w:val="0088696D"/>
    <w:rsid w:val="008873AF"/>
    <w:rsid w:val="00887641"/>
    <w:rsid w:val="00890765"/>
    <w:rsid w:val="0089081F"/>
    <w:rsid w:val="00890C2A"/>
    <w:rsid w:val="00890FD6"/>
    <w:rsid w:val="00891056"/>
    <w:rsid w:val="008911FB"/>
    <w:rsid w:val="00891621"/>
    <w:rsid w:val="00891CDB"/>
    <w:rsid w:val="00892B24"/>
    <w:rsid w:val="00892F7A"/>
    <w:rsid w:val="00892FB9"/>
    <w:rsid w:val="008930FA"/>
    <w:rsid w:val="00893829"/>
    <w:rsid w:val="00893E21"/>
    <w:rsid w:val="008945EA"/>
    <w:rsid w:val="00895D8A"/>
    <w:rsid w:val="00895D93"/>
    <w:rsid w:val="00895DDB"/>
    <w:rsid w:val="008969E8"/>
    <w:rsid w:val="00896F2B"/>
    <w:rsid w:val="008976F9"/>
    <w:rsid w:val="00897925"/>
    <w:rsid w:val="00897AA2"/>
    <w:rsid w:val="008A0146"/>
    <w:rsid w:val="008A038A"/>
    <w:rsid w:val="008A05EA"/>
    <w:rsid w:val="008A07DE"/>
    <w:rsid w:val="008A104D"/>
    <w:rsid w:val="008A1249"/>
    <w:rsid w:val="008A1CE8"/>
    <w:rsid w:val="008A254B"/>
    <w:rsid w:val="008A3077"/>
    <w:rsid w:val="008A31D7"/>
    <w:rsid w:val="008A355A"/>
    <w:rsid w:val="008A4249"/>
    <w:rsid w:val="008A43CA"/>
    <w:rsid w:val="008A44F7"/>
    <w:rsid w:val="008A4502"/>
    <w:rsid w:val="008A4F19"/>
    <w:rsid w:val="008A5B17"/>
    <w:rsid w:val="008A600E"/>
    <w:rsid w:val="008A6C5F"/>
    <w:rsid w:val="008A70EB"/>
    <w:rsid w:val="008B033A"/>
    <w:rsid w:val="008B08AE"/>
    <w:rsid w:val="008B08E0"/>
    <w:rsid w:val="008B09C3"/>
    <w:rsid w:val="008B0E72"/>
    <w:rsid w:val="008B132F"/>
    <w:rsid w:val="008B1E11"/>
    <w:rsid w:val="008B2C65"/>
    <w:rsid w:val="008B4059"/>
    <w:rsid w:val="008B472F"/>
    <w:rsid w:val="008B4E4C"/>
    <w:rsid w:val="008B62CF"/>
    <w:rsid w:val="008B69DA"/>
    <w:rsid w:val="008B732E"/>
    <w:rsid w:val="008B7459"/>
    <w:rsid w:val="008C03A2"/>
    <w:rsid w:val="008C075D"/>
    <w:rsid w:val="008C163A"/>
    <w:rsid w:val="008C29CA"/>
    <w:rsid w:val="008C2D64"/>
    <w:rsid w:val="008C3357"/>
    <w:rsid w:val="008C39FC"/>
    <w:rsid w:val="008C3A66"/>
    <w:rsid w:val="008C53B3"/>
    <w:rsid w:val="008C5CDF"/>
    <w:rsid w:val="008C6022"/>
    <w:rsid w:val="008C6243"/>
    <w:rsid w:val="008C68AC"/>
    <w:rsid w:val="008C6EA8"/>
    <w:rsid w:val="008C726F"/>
    <w:rsid w:val="008C769F"/>
    <w:rsid w:val="008C7971"/>
    <w:rsid w:val="008C7F1F"/>
    <w:rsid w:val="008D0160"/>
    <w:rsid w:val="008D0216"/>
    <w:rsid w:val="008D04A9"/>
    <w:rsid w:val="008D099D"/>
    <w:rsid w:val="008D0DC5"/>
    <w:rsid w:val="008D2008"/>
    <w:rsid w:val="008D2104"/>
    <w:rsid w:val="008D2885"/>
    <w:rsid w:val="008D28AB"/>
    <w:rsid w:val="008D298C"/>
    <w:rsid w:val="008D299F"/>
    <w:rsid w:val="008D3AA9"/>
    <w:rsid w:val="008D3AB6"/>
    <w:rsid w:val="008D3AFD"/>
    <w:rsid w:val="008D3F69"/>
    <w:rsid w:val="008D40D1"/>
    <w:rsid w:val="008D4623"/>
    <w:rsid w:val="008D46B6"/>
    <w:rsid w:val="008D4A39"/>
    <w:rsid w:val="008D5D5F"/>
    <w:rsid w:val="008D66F5"/>
    <w:rsid w:val="008D6C78"/>
    <w:rsid w:val="008E08CA"/>
    <w:rsid w:val="008E099E"/>
    <w:rsid w:val="008E0C18"/>
    <w:rsid w:val="008E15D3"/>
    <w:rsid w:val="008E1FD0"/>
    <w:rsid w:val="008E2BEC"/>
    <w:rsid w:val="008E3E4C"/>
    <w:rsid w:val="008E3E5D"/>
    <w:rsid w:val="008E40ED"/>
    <w:rsid w:val="008E485F"/>
    <w:rsid w:val="008E5550"/>
    <w:rsid w:val="008E5706"/>
    <w:rsid w:val="008E597C"/>
    <w:rsid w:val="008E6386"/>
    <w:rsid w:val="008E6FDF"/>
    <w:rsid w:val="008E6FED"/>
    <w:rsid w:val="008E7543"/>
    <w:rsid w:val="008E7858"/>
    <w:rsid w:val="008E79FC"/>
    <w:rsid w:val="008E7EE0"/>
    <w:rsid w:val="008F0145"/>
    <w:rsid w:val="008F06CE"/>
    <w:rsid w:val="008F07DE"/>
    <w:rsid w:val="008F0DB8"/>
    <w:rsid w:val="008F1013"/>
    <w:rsid w:val="008F1406"/>
    <w:rsid w:val="008F1555"/>
    <w:rsid w:val="008F1F03"/>
    <w:rsid w:val="008F2358"/>
    <w:rsid w:val="008F24E9"/>
    <w:rsid w:val="008F2D70"/>
    <w:rsid w:val="008F4CD2"/>
    <w:rsid w:val="008F4D03"/>
    <w:rsid w:val="008F56E1"/>
    <w:rsid w:val="008F5C4F"/>
    <w:rsid w:val="008F6E2E"/>
    <w:rsid w:val="008F7079"/>
    <w:rsid w:val="008F733E"/>
    <w:rsid w:val="008F74E9"/>
    <w:rsid w:val="008F76AD"/>
    <w:rsid w:val="0090008E"/>
    <w:rsid w:val="00900479"/>
    <w:rsid w:val="00900A65"/>
    <w:rsid w:val="00900A78"/>
    <w:rsid w:val="00900DB7"/>
    <w:rsid w:val="009011BA"/>
    <w:rsid w:val="00901B39"/>
    <w:rsid w:val="00901EA3"/>
    <w:rsid w:val="009020A3"/>
    <w:rsid w:val="0090215F"/>
    <w:rsid w:val="0090260F"/>
    <w:rsid w:val="00902D66"/>
    <w:rsid w:val="00903382"/>
    <w:rsid w:val="009035C7"/>
    <w:rsid w:val="00903940"/>
    <w:rsid w:val="0090436A"/>
    <w:rsid w:val="009045D3"/>
    <w:rsid w:val="00904616"/>
    <w:rsid w:val="009046E2"/>
    <w:rsid w:val="00904C73"/>
    <w:rsid w:val="009050B1"/>
    <w:rsid w:val="00906959"/>
    <w:rsid w:val="00906BBD"/>
    <w:rsid w:val="00906C4F"/>
    <w:rsid w:val="00906FB7"/>
    <w:rsid w:val="00910141"/>
    <w:rsid w:val="00910650"/>
    <w:rsid w:val="00910684"/>
    <w:rsid w:val="00910A5E"/>
    <w:rsid w:val="00910F8B"/>
    <w:rsid w:val="009117FE"/>
    <w:rsid w:val="009125D8"/>
    <w:rsid w:val="00913203"/>
    <w:rsid w:val="009136FF"/>
    <w:rsid w:val="00913791"/>
    <w:rsid w:val="00913D63"/>
    <w:rsid w:val="009147AB"/>
    <w:rsid w:val="00915793"/>
    <w:rsid w:val="00915CBD"/>
    <w:rsid w:val="00915D58"/>
    <w:rsid w:val="00915EE5"/>
    <w:rsid w:val="00916447"/>
    <w:rsid w:val="009169D0"/>
    <w:rsid w:val="00916F32"/>
    <w:rsid w:val="009200F6"/>
    <w:rsid w:val="009208AF"/>
    <w:rsid w:val="00920EEC"/>
    <w:rsid w:val="00921142"/>
    <w:rsid w:val="00921B5B"/>
    <w:rsid w:val="009220DD"/>
    <w:rsid w:val="00922575"/>
    <w:rsid w:val="009227BC"/>
    <w:rsid w:val="00922DE3"/>
    <w:rsid w:val="00923227"/>
    <w:rsid w:val="00923478"/>
    <w:rsid w:val="00923730"/>
    <w:rsid w:val="00923A99"/>
    <w:rsid w:val="00923C38"/>
    <w:rsid w:val="0092426E"/>
    <w:rsid w:val="00924588"/>
    <w:rsid w:val="009246F6"/>
    <w:rsid w:val="00924974"/>
    <w:rsid w:val="00925F63"/>
    <w:rsid w:val="009272A0"/>
    <w:rsid w:val="00927634"/>
    <w:rsid w:val="00927985"/>
    <w:rsid w:val="00927C6A"/>
    <w:rsid w:val="00927DE8"/>
    <w:rsid w:val="00927E03"/>
    <w:rsid w:val="00930427"/>
    <w:rsid w:val="00930D63"/>
    <w:rsid w:val="0093120A"/>
    <w:rsid w:val="00932923"/>
    <w:rsid w:val="0093307B"/>
    <w:rsid w:val="0093398C"/>
    <w:rsid w:val="00933A42"/>
    <w:rsid w:val="00933A5B"/>
    <w:rsid w:val="00934D7E"/>
    <w:rsid w:val="0093512D"/>
    <w:rsid w:val="00935223"/>
    <w:rsid w:val="00935B5F"/>
    <w:rsid w:val="00936168"/>
    <w:rsid w:val="009361FF"/>
    <w:rsid w:val="00936316"/>
    <w:rsid w:val="00936514"/>
    <w:rsid w:val="0093680F"/>
    <w:rsid w:val="00936B7F"/>
    <w:rsid w:val="00936F21"/>
    <w:rsid w:val="00937384"/>
    <w:rsid w:val="00937D68"/>
    <w:rsid w:val="0094003F"/>
    <w:rsid w:val="009400B6"/>
    <w:rsid w:val="009401BA"/>
    <w:rsid w:val="00941540"/>
    <w:rsid w:val="0094175A"/>
    <w:rsid w:val="009417C8"/>
    <w:rsid w:val="00941846"/>
    <w:rsid w:val="00941A44"/>
    <w:rsid w:val="00941E1F"/>
    <w:rsid w:val="0094235D"/>
    <w:rsid w:val="00942A19"/>
    <w:rsid w:val="00942A35"/>
    <w:rsid w:val="00942C9E"/>
    <w:rsid w:val="00943954"/>
    <w:rsid w:val="00943962"/>
    <w:rsid w:val="0094439D"/>
    <w:rsid w:val="009450CE"/>
    <w:rsid w:val="009452F7"/>
    <w:rsid w:val="00945A28"/>
    <w:rsid w:val="00945BBD"/>
    <w:rsid w:val="00946737"/>
    <w:rsid w:val="00947423"/>
    <w:rsid w:val="00947C7F"/>
    <w:rsid w:val="00947CDC"/>
    <w:rsid w:val="00947DE9"/>
    <w:rsid w:val="0095017D"/>
    <w:rsid w:val="009501BB"/>
    <w:rsid w:val="00950BF3"/>
    <w:rsid w:val="00950FB0"/>
    <w:rsid w:val="00951631"/>
    <w:rsid w:val="00951A24"/>
    <w:rsid w:val="009521A4"/>
    <w:rsid w:val="00952546"/>
    <w:rsid w:val="0095273D"/>
    <w:rsid w:val="009529A3"/>
    <w:rsid w:val="00952AEA"/>
    <w:rsid w:val="00952C39"/>
    <w:rsid w:val="00953068"/>
    <w:rsid w:val="00953693"/>
    <w:rsid w:val="00953C48"/>
    <w:rsid w:val="00953CAB"/>
    <w:rsid w:val="00953CD6"/>
    <w:rsid w:val="009543A0"/>
    <w:rsid w:val="0095451F"/>
    <w:rsid w:val="0095495D"/>
    <w:rsid w:val="00955037"/>
    <w:rsid w:val="00955105"/>
    <w:rsid w:val="009552C4"/>
    <w:rsid w:val="009554E6"/>
    <w:rsid w:val="00955A4E"/>
    <w:rsid w:val="00955A54"/>
    <w:rsid w:val="00955FC4"/>
    <w:rsid w:val="00956303"/>
    <w:rsid w:val="009563EA"/>
    <w:rsid w:val="00957244"/>
    <w:rsid w:val="00960483"/>
    <w:rsid w:val="00960703"/>
    <w:rsid w:val="00961754"/>
    <w:rsid w:val="00961D31"/>
    <w:rsid w:val="009639D6"/>
    <w:rsid w:val="00963CF5"/>
    <w:rsid w:val="00964CF3"/>
    <w:rsid w:val="00965604"/>
    <w:rsid w:val="009659DA"/>
    <w:rsid w:val="00966392"/>
    <w:rsid w:val="00966E3F"/>
    <w:rsid w:val="0096798F"/>
    <w:rsid w:val="00967A2D"/>
    <w:rsid w:val="00970373"/>
    <w:rsid w:val="00970689"/>
    <w:rsid w:val="00970F17"/>
    <w:rsid w:val="00971E8F"/>
    <w:rsid w:val="00972298"/>
    <w:rsid w:val="0097284A"/>
    <w:rsid w:val="00972C53"/>
    <w:rsid w:val="009739B9"/>
    <w:rsid w:val="00973A39"/>
    <w:rsid w:val="00973CCF"/>
    <w:rsid w:val="00974BE9"/>
    <w:rsid w:val="0097620F"/>
    <w:rsid w:val="0097675E"/>
    <w:rsid w:val="00976D1D"/>
    <w:rsid w:val="00977882"/>
    <w:rsid w:val="00977A40"/>
    <w:rsid w:val="00977F30"/>
    <w:rsid w:val="0098064E"/>
    <w:rsid w:val="009812EE"/>
    <w:rsid w:val="0098136E"/>
    <w:rsid w:val="00981603"/>
    <w:rsid w:val="00981F4C"/>
    <w:rsid w:val="009822E7"/>
    <w:rsid w:val="00982FCD"/>
    <w:rsid w:val="00983497"/>
    <w:rsid w:val="009838B2"/>
    <w:rsid w:val="00983CC5"/>
    <w:rsid w:val="00983E88"/>
    <w:rsid w:val="00983ECD"/>
    <w:rsid w:val="00983FFB"/>
    <w:rsid w:val="009840FB"/>
    <w:rsid w:val="0098423C"/>
    <w:rsid w:val="009843F4"/>
    <w:rsid w:val="0098451A"/>
    <w:rsid w:val="00984521"/>
    <w:rsid w:val="00984EEC"/>
    <w:rsid w:val="009855C9"/>
    <w:rsid w:val="00985707"/>
    <w:rsid w:val="00985ABB"/>
    <w:rsid w:val="00985C17"/>
    <w:rsid w:val="00985C68"/>
    <w:rsid w:val="00985D1A"/>
    <w:rsid w:val="00985FFE"/>
    <w:rsid w:val="00986241"/>
    <w:rsid w:val="009862D2"/>
    <w:rsid w:val="0098698E"/>
    <w:rsid w:val="00987117"/>
    <w:rsid w:val="00987502"/>
    <w:rsid w:val="0098777B"/>
    <w:rsid w:val="00987A35"/>
    <w:rsid w:val="00987F8E"/>
    <w:rsid w:val="00987FE6"/>
    <w:rsid w:val="0099041E"/>
    <w:rsid w:val="00990570"/>
    <w:rsid w:val="00990D6C"/>
    <w:rsid w:val="00990F23"/>
    <w:rsid w:val="0099109A"/>
    <w:rsid w:val="00991301"/>
    <w:rsid w:val="00991C0D"/>
    <w:rsid w:val="00991F98"/>
    <w:rsid w:val="009920CC"/>
    <w:rsid w:val="00992914"/>
    <w:rsid w:val="00992B18"/>
    <w:rsid w:val="00992B8F"/>
    <w:rsid w:val="0099343C"/>
    <w:rsid w:val="00993CA9"/>
    <w:rsid w:val="00993D6E"/>
    <w:rsid w:val="00994716"/>
    <w:rsid w:val="00994C5B"/>
    <w:rsid w:val="00994FA9"/>
    <w:rsid w:val="00995316"/>
    <w:rsid w:val="0099567B"/>
    <w:rsid w:val="00995870"/>
    <w:rsid w:val="00995E66"/>
    <w:rsid w:val="00995F04"/>
    <w:rsid w:val="009962E7"/>
    <w:rsid w:val="00997584"/>
    <w:rsid w:val="009A015F"/>
    <w:rsid w:val="009A0166"/>
    <w:rsid w:val="009A0E8B"/>
    <w:rsid w:val="009A14BE"/>
    <w:rsid w:val="009A16CF"/>
    <w:rsid w:val="009A31FF"/>
    <w:rsid w:val="009A34A9"/>
    <w:rsid w:val="009A3616"/>
    <w:rsid w:val="009A377F"/>
    <w:rsid w:val="009A3BC9"/>
    <w:rsid w:val="009A3FAD"/>
    <w:rsid w:val="009A43B5"/>
    <w:rsid w:val="009A4E3C"/>
    <w:rsid w:val="009A5B0B"/>
    <w:rsid w:val="009A74DA"/>
    <w:rsid w:val="009A7580"/>
    <w:rsid w:val="009A7796"/>
    <w:rsid w:val="009A783C"/>
    <w:rsid w:val="009A7988"/>
    <w:rsid w:val="009A7DE6"/>
    <w:rsid w:val="009A7F1A"/>
    <w:rsid w:val="009B0A7F"/>
    <w:rsid w:val="009B0D4F"/>
    <w:rsid w:val="009B26BA"/>
    <w:rsid w:val="009B2CED"/>
    <w:rsid w:val="009B3427"/>
    <w:rsid w:val="009B3948"/>
    <w:rsid w:val="009B3D02"/>
    <w:rsid w:val="009B4653"/>
    <w:rsid w:val="009B471A"/>
    <w:rsid w:val="009B4B3A"/>
    <w:rsid w:val="009B5723"/>
    <w:rsid w:val="009B57F4"/>
    <w:rsid w:val="009B5E62"/>
    <w:rsid w:val="009B685C"/>
    <w:rsid w:val="009B6A90"/>
    <w:rsid w:val="009B6D61"/>
    <w:rsid w:val="009B6EEC"/>
    <w:rsid w:val="009B7518"/>
    <w:rsid w:val="009B756F"/>
    <w:rsid w:val="009B7F80"/>
    <w:rsid w:val="009C08CA"/>
    <w:rsid w:val="009C0A5A"/>
    <w:rsid w:val="009C0B1B"/>
    <w:rsid w:val="009C0D83"/>
    <w:rsid w:val="009C224E"/>
    <w:rsid w:val="009C2AD8"/>
    <w:rsid w:val="009C3036"/>
    <w:rsid w:val="009C352E"/>
    <w:rsid w:val="009C3A11"/>
    <w:rsid w:val="009C3BE5"/>
    <w:rsid w:val="009C42B5"/>
    <w:rsid w:val="009C498C"/>
    <w:rsid w:val="009C4B97"/>
    <w:rsid w:val="009C4F38"/>
    <w:rsid w:val="009C50F6"/>
    <w:rsid w:val="009C513F"/>
    <w:rsid w:val="009C5B6F"/>
    <w:rsid w:val="009C73BF"/>
    <w:rsid w:val="009D0EB2"/>
    <w:rsid w:val="009D1037"/>
    <w:rsid w:val="009D19E3"/>
    <w:rsid w:val="009D1C9A"/>
    <w:rsid w:val="009D1DB6"/>
    <w:rsid w:val="009D2A35"/>
    <w:rsid w:val="009D2E74"/>
    <w:rsid w:val="009D348F"/>
    <w:rsid w:val="009D3E63"/>
    <w:rsid w:val="009D4689"/>
    <w:rsid w:val="009D49AE"/>
    <w:rsid w:val="009D4AC6"/>
    <w:rsid w:val="009D5F1F"/>
    <w:rsid w:val="009D60E4"/>
    <w:rsid w:val="009D60E7"/>
    <w:rsid w:val="009D6107"/>
    <w:rsid w:val="009D62C6"/>
    <w:rsid w:val="009D6611"/>
    <w:rsid w:val="009D6CA9"/>
    <w:rsid w:val="009D7153"/>
    <w:rsid w:val="009D7B46"/>
    <w:rsid w:val="009E0018"/>
    <w:rsid w:val="009E018B"/>
    <w:rsid w:val="009E115B"/>
    <w:rsid w:val="009E15A2"/>
    <w:rsid w:val="009E1B1F"/>
    <w:rsid w:val="009E1F81"/>
    <w:rsid w:val="009E21DA"/>
    <w:rsid w:val="009E2BED"/>
    <w:rsid w:val="009E3219"/>
    <w:rsid w:val="009E3D6C"/>
    <w:rsid w:val="009E4CC8"/>
    <w:rsid w:val="009E4F54"/>
    <w:rsid w:val="009E5E3B"/>
    <w:rsid w:val="009E5E6E"/>
    <w:rsid w:val="009E5FD9"/>
    <w:rsid w:val="009E6157"/>
    <w:rsid w:val="009E67AD"/>
    <w:rsid w:val="009E7532"/>
    <w:rsid w:val="009E7D4F"/>
    <w:rsid w:val="009F058C"/>
    <w:rsid w:val="009F0F26"/>
    <w:rsid w:val="009F0F2A"/>
    <w:rsid w:val="009F1A1B"/>
    <w:rsid w:val="009F1A89"/>
    <w:rsid w:val="009F1E50"/>
    <w:rsid w:val="009F1FAF"/>
    <w:rsid w:val="009F229B"/>
    <w:rsid w:val="009F22AB"/>
    <w:rsid w:val="009F364B"/>
    <w:rsid w:val="009F3C69"/>
    <w:rsid w:val="009F3F15"/>
    <w:rsid w:val="009F3F97"/>
    <w:rsid w:val="009F4005"/>
    <w:rsid w:val="009F4045"/>
    <w:rsid w:val="009F4123"/>
    <w:rsid w:val="009F41F9"/>
    <w:rsid w:val="009F42D7"/>
    <w:rsid w:val="009F48F8"/>
    <w:rsid w:val="009F499E"/>
    <w:rsid w:val="009F5038"/>
    <w:rsid w:val="009F5209"/>
    <w:rsid w:val="009F52B9"/>
    <w:rsid w:val="009F5A52"/>
    <w:rsid w:val="009F6437"/>
    <w:rsid w:val="009F7BCD"/>
    <w:rsid w:val="009F7C1C"/>
    <w:rsid w:val="00A00883"/>
    <w:rsid w:val="00A009CB"/>
    <w:rsid w:val="00A01205"/>
    <w:rsid w:val="00A014B0"/>
    <w:rsid w:val="00A016EF"/>
    <w:rsid w:val="00A01ED1"/>
    <w:rsid w:val="00A029BD"/>
    <w:rsid w:val="00A0381E"/>
    <w:rsid w:val="00A038BD"/>
    <w:rsid w:val="00A03C30"/>
    <w:rsid w:val="00A03DCF"/>
    <w:rsid w:val="00A0401B"/>
    <w:rsid w:val="00A04060"/>
    <w:rsid w:val="00A0408B"/>
    <w:rsid w:val="00A0422B"/>
    <w:rsid w:val="00A04301"/>
    <w:rsid w:val="00A0462D"/>
    <w:rsid w:val="00A04A00"/>
    <w:rsid w:val="00A04F99"/>
    <w:rsid w:val="00A04F9E"/>
    <w:rsid w:val="00A0508C"/>
    <w:rsid w:val="00A0533F"/>
    <w:rsid w:val="00A0567F"/>
    <w:rsid w:val="00A05BED"/>
    <w:rsid w:val="00A05D22"/>
    <w:rsid w:val="00A05E5C"/>
    <w:rsid w:val="00A06257"/>
    <w:rsid w:val="00A0693C"/>
    <w:rsid w:val="00A0698F"/>
    <w:rsid w:val="00A07600"/>
    <w:rsid w:val="00A07DC4"/>
    <w:rsid w:val="00A1046D"/>
    <w:rsid w:val="00A11947"/>
    <w:rsid w:val="00A13559"/>
    <w:rsid w:val="00A1360B"/>
    <w:rsid w:val="00A137E2"/>
    <w:rsid w:val="00A139D7"/>
    <w:rsid w:val="00A13E2A"/>
    <w:rsid w:val="00A14A6F"/>
    <w:rsid w:val="00A1564A"/>
    <w:rsid w:val="00A163B0"/>
    <w:rsid w:val="00A166DC"/>
    <w:rsid w:val="00A16D3E"/>
    <w:rsid w:val="00A174C2"/>
    <w:rsid w:val="00A17D77"/>
    <w:rsid w:val="00A20A5C"/>
    <w:rsid w:val="00A2101E"/>
    <w:rsid w:val="00A21854"/>
    <w:rsid w:val="00A22ABB"/>
    <w:rsid w:val="00A2301C"/>
    <w:rsid w:val="00A23026"/>
    <w:rsid w:val="00A23A89"/>
    <w:rsid w:val="00A23F9F"/>
    <w:rsid w:val="00A24495"/>
    <w:rsid w:val="00A24505"/>
    <w:rsid w:val="00A24D1F"/>
    <w:rsid w:val="00A24ECE"/>
    <w:rsid w:val="00A25CA3"/>
    <w:rsid w:val="00A30E12"/>
    <w:rsid w:val="00A31129"/>
    <w:rsid w:val="00A31385"/>
    <w:rsid w:val="00A31E0F"/>
    <w:rsid w:val="00A322E3"/>
    <w:rsid w:val="00A32CE2"/>
    <w:rsid w:val="00A33C64"/>
    <w:rsid w:val="00A34EA5"/>
    <w:rsid w:val="00A355C0"/>
    <w:rsid w:val="00A35894"/>
    <w:rsid w:val="00A35DD0"/>
    <w:rsid w:val="00A36194"/>
    <w:rsid w:val="00A36636"/>
    <w:rsid w:val="00A366EC"/>
    <w:rsid w:val="00A36B06"/>
    <w:rsid w:val="00A36C35"/>
    <w:rsid w:val="00A379CE"/>
    <w:rsid w:val="00A37E54"/>
    <w:rsid w:val="00A40208"/>
    <w:rsid w:val="00A4032F"/>
    <w:rsid w:val="00A40821"/>
    <w:rsid w:val="00A40912"/>
    <w:rsid w:val="00A40EDD"/>
    <w:rsid w:val="00A41877"/>
    <w:rsid w:val="00A41CEA"/>
    <w:rsid w:val="00A42D6E"/>
    <w:rsid w:val="00A4307D"/>
    <w:rsid w:val="00A43273"/>
    <w:rsid w:val="00A43F15"/>
    <w:rsid w:val="00A443ED"/>
    <w:rsid w:val="00A44970"/>
    <w:rsid w:val="00A44EA6"/>
    <w:rsid w:val="00A450DA"/>
    <w:rsid w:val="00A468F5"/>
    <w:rsid w:val="00A46DF4"/>
    <w:rsid w:val="00A47992"/>
    <w:rsid w:val="00A47C52"/>
    <w:rsid w:val="00A50786"/>
    <w:rsid w:val="00A5093D"/>
    <w:rsid w:val="00A50A35"/>
    <w:rsid w:val="00A50B6C"/>
    <w:rsid w:val="00A511F5"/>
    <w:rsid w:val="00A5275F"/>
    <w:rsid w:val="00A52A39"/>
    <w:rsid w:val="00A52CEF"/>
    <w:rsid w:val="00A53138"/>
    <w:rsid w:val="00A532CF"/>
    <w:rsid w:val="00A53882"/>
    <w:rsid w:val="00A53DAD"/>
    <w:rsid w:val="00A53DC5"/>
    <w:rsid w:val="00A53E8B"/>
    <w:rsid w:val="00A54DD5"/>
    <w:rsid w:val="00A550DE"/>
    <w:rsid w:val="00A551A9"/>
    <w:rsid w:val="00A557ED"/>
    <w:rsid w:val="00A5589C"/>
    <w:rsid w:val="00A558B0"/>
    <w:rsid w:val="00A55DF2"/>
    <w:rsid w:val="00A560DA"/>
    <w:rsid w:val="00A56B63"/>
    <w:rsid w:val="00A570DD"/>
    <w:rsid w:val="00A60132"/>
    <w:rsid w:val="00A6076B"/>
    <w:rsid w:val="00A60C36"/>
    <w:rsid w:val="00A60DD1"/>
    <w:rsid w:val="00A6183A"/>
    <w:rsid w:val="00A61CBE"/>
    <w:rsid w:val="00A61CF4"/>
    <w:rsid w:val="00A624FD"/>
    <w:rsid w:val="00A627FD"/>
    <w:rsid w:val="00A62853"/>
    <w:rsid w:val="00A63747"/>
    <w:rsid w:val="00A63926"/>
    <w:rsid w:val="00A63BC9"/>
    <w:rsid w:val="00A63FAE"/>
    <w:rsid w:val="00A6432B"/>
    <w:rsid w:val="00A64A78"/>
    <w:rsid w:val="00A64B01"/>
    <w:rsid w:val="00A64C96"/>
    <w:rsid w:val="00A64DEA"/>
    <w:rsid w:val="00A65408"/>
    <w:rsid w:val="00A6567B"/>
    <w:rsid w:val="00A65948"/>
    <w:rsid w:val="00A65FB6"/>
    <w:rsid w:val="00A661E1"/>
    <w:rsid w:val="00A662C1"/>
    <w:rsid w:val="00A6659E"/>
    <w:rsid w:val="00A66B31"/>
    <w:rsid w:val="00A673C9"/>
    <w:rsid w:val="00A67AA0"/>
    <w:rsid w:val="00A70703"/>
    <w:rsid w:val="00A71A32"/>
    <w:rsid w:val="00A7209C"/>
    <w:rsid w:val="00A72503"/>
    <w:rsid w:val="00A72DD0"/>
    <w:rsid w:val="00A72DDA"/>
    <w:rsid w:val="00A734BA"/>
    <w:rsid w:val="00A73514"/>
    <w:rsid w:val="00A73BD3"/>
    <w:rsid w:val="00A74863"/>
    <w:rsid w:val="00A74A51"/>
    <w:rsid w:val="00A74F19"/>
    <w:rsid w:val="00A75645"/>
    <w:rsid w:val="00A758E5"/>
    <w:rsid w:val="00A7612D"/>
    <w:rsid w:val="00A762D4"/>
    <w:rsid w:val="00A76A2F"/>
    <w:rsid w:val="00A77332"/>
    <w:rsid w:val="00A77355"/>
    <w:rsid w:val="00A77A00"/>
    <w:rsid w:val="00A77F5D"/>
    <w:rsid w:val="00A80037"/>
    <w:rsid w:val="00A8052B"/>
    <w:rsid w:val="00A805A2"/>
    <w:rsid w:val="00A81089"/>
    <w:rsid w:val="00A81F4F"/>
    <w:rsid w:val="00A82661"/>
    <w:rsid w:val="00A8288A"/>
    <w:rsid w:val="00A82A65"/>
    <w:rsid w:val="00A82F03"/>
    <w:rsid w:val="00A831BB"/>
    <w:rsid w:val="00A83E36"/>
    <w:rsid w:val="00A84446"/>
    <w:rsid w:val="00A84F7E"/>
    <w:rsid w:val="00A85036"/>
    <w:rsid w:val="00A851A8"/>
    <w:rsid w:val="00A857AF"/>
    <w:rsid w:val="00A858C1"/>
    <w:rsid w:val="00A85AF1"/>
    <w:rsid w:val="00A863E5"/>
    <w:rsid w:val="00A866CE"/>
    <w:rsid w:val="00A86D1B"/>
    <w:rsid w:val="00A86F00"/>
    <w:rsid w:val="00A87060"/>
    <w:rsid w:val="00A87FC2"/>
    <w:rsid w:val="00A87FE0"/>
    <w:rsid w:val="00A90013"/>
    <w:rsid w:val="00A90351"/>
    <w:rsid w:val="00A9060E"/>
    <w:rsid w:val="00A909A1"/>
    <w:rsid w:val="00A9216B"/>
    <w:rsid w:val="00A922D7"/>
    <w:rsid w:val="00A923DE"/>
    <w:rsid w:val="00A9278E"/>
    <w:rsid w:val="00A927E8"/>
    <w:rsid w:val="00A92958"/>
    <w:rsid w:val="00A92C0D"/>
    <w:rsid w:val="00A92EB6"/>
    <w:rsid w:val="00A92F37"/>
    <w:rsid w:val="00A92FB0"/>
    <w:rsid w:val="00A93597"/>
    <w:rsid w:val="00A943BA"/>
    <w:rsid w:val="00A944AE"/>
    <w:rsid w:val="00A945C2"/>
    <w:rsid w:val="00A945EA"/>
    <w:rsid w:val="00A94980"/>
    <w:rsid w:val="00A94FA3"/>
    <w:rsid w:val="00A95346"/>
    <w:rsid w:val="00A95679"/>
    <w:rsid w:val="00A95D03"/>
    <w:rsid w:val="00A95FBA"/>
    <w:rsid w:val="00A96A22"/>
    <w:rsid w:val="00A96B89"/>
    <w:rsid w:val="00A96F94"/>
    <w:rsid w:val="00A96FAB"/>
    <w:rsid w:val="00A97261"/>
    <w:rsid w:val="00A972CB"/>
    <w:rsid w:val="00A97696"/>
    <w:rsid w:val="00A9770E"/>
    <w:rsid w:val="00A97774"/>
    <w:rsid w:val="00A97830"/>
    <w:rsid w:val="00A97C75"/>
    <w:rsid w:val="00A97D1D"/>
    <w:rsid w:val="00AA011C"/>
    <w:rsid w:val="00AA017B"/>
    <w:rsid w:val="00AA023A"/>
    <w:rsid w:val="00AA036F"/>
    <w:rsid w:val="00AA05D6"/>
    <w:rsid w:val="00AA0AA9"/>
    <w:rsid w:val="00AA0CF5"/>
    <w:rsid w:val="00AA0E45"/>
    <w:rsid w:val="00AA1215"/>
    <w:rsid w:val="00AA26DD"/>
    <w:rsid w:val="00AA357A"/>
    <w:rsid w:val="00AA35F0"/>
    <w:rsid w:val="00AA3CAD"/>
    <w:rsid w:val="00AA455F"/>
    <w:rsid w:val="00AA48CD"/>
    <w:rsid w:val="00AA4D2F"/>
    <w:rsid w:val="00AA5078"/>
    <w:rsid w:val="00AA56A9"/>
    <w:rsid w:val="00AA5787"/>
    <w:rsid w:val="00AA5E22"/>
    <w:rsid w:val="00AA65ED"/>
    <w:rsid w:val="00AA663A"/>
    <w:rsid w:val="00AA73BF"/>
    <w:rsid w:val="00AA73D2"/>
    <w:rsid w:val="00AA7AAB"/>
    <w:rsid w:val="00AA7F4D"/>
    <w:rsid w:val="00AA7FF9"/>
    <w:rsid w:val="00AB0782"/>
    <w:rsid w:val="00AB164F"/>
    <w:rsid w:val="00AB1B5F"/>
    <w:rsid w:val="00AB1DF2"/>
    <w:rsid w:val="00AB1F0A"/>
    <w:rsid w:val="00AB2119"/>
    <w:rsid w:val="00AB2C5E"/>
    <w:rsid w:val="00AB2DE2"/>
    <w:rsid w:val="00AB335E"/>
    <w:rsid w:val="00AB34A2"/>
    <w:rsid w:val="00AB3996"/>
    <w:rsid w:val="00AB3D6E"/>
    <w:rsid w:val="00AB4904"/>
    <w:rsid w:val="00AB4931"/>
    <w:rsid w:val="00AB4B11"/>
    <w:rsid w:val="00AB4C74"/>
    <w:rsid w:val="00AB56FA"/>
    <w:rsid w:val="00AB5C53"/>
    <w:rsid w:val="00AB5CB6"/>
    <w:rsid w:val="00AB627D"/>
    <w:rsid w:val="00AB6CCC"/>
    <w:rsid w:val="00AB7418"/>
    <w:rsid w:val="00AB75FB"/>
    <w:rsid w:val="00AB7E30"/>
    <w:rsid w:val="00AB7EF7"/>
    <w:rsid w:val="00AC0428"/>
    <w:rsid w:val="00AC2A9A"/>
    <w:rsid w:val="00AC2B8E"/>
    <w:rsid w:val="00AC2C3B"/>
    <w:rsid w:val="00AC320D"/>
    <w:rsid w:val="00AC32B6"/>
    <w:rsid w:val="00AC3553"/>
    <w:rsid w:val="00AC3B0E"/>
    <w:rsid w:val="00AC3EC5"/>
    <w:rsid w:val="00AC41BD"/>
    <w:rsid w:val="00AC4869"/>
    <w:rsid w:val="00AC497C"/>
    <w:rsid w:val="00AC538C"/>
    <w:rsid w:val="00AC5D38"/>
    <w:rsid w:val="00AC5DEF"/>
    <w:rsid w:val="00AC644E"/>
    <w:rsid w:val="00AC65B5"/>
    <w:rsid w:val="00AC68FA"/>
    <w:rsid w:val="00AC6AF7"/>
    <w:rsid w:val="00AC739D"/>
    <w:rsid w:val="00AC7591"/>
    <w:rsid w:val="00AC7C4B"/>
    <w:rsid w:val="00AC7FB7"/>
    <w:rsid w:val="00AD03EB"/>
    <w:rsid w:val="00AD0790"/>
    <w:rsid w:val="00AD07B2"/>
    <w:rsid w:val="00AD0CB0"/>
    <w:rsid w:val="00AD0D56"/>
    <w:rsid w:val="00AD1C78"/>
    <w:rsid w:val="00AD1E1E"/>
    <w:rsid w:val="00AD2004"/>
    <w:rsid w:val="00AD20D0"/>
    <w:rsid w:val="00AD2157"/>
    <w:rsid w:val="00AD25E2"/>
    <w:rsid w:val="00AD31A6"/>
    <w:rsid w:val="00AD35FB"/>
    <w:rsid w:val="00AD3E6C"/>
    <w:rsid w:val="00AD4395"/>
    <w:rsid w:val="00AD57A7"/>
    <w:rsid w:val="00AD5C03"/>
    <w:rsid w:val="00AD61B9"/>
    <w:rsid w:val="00AD69AF"/>
    <w:rsid w:val="00AD7780"/>
    <w:rsid w:val="00AD7781"/>
    <w:rsid w:val="00AD7C13"/>
    <w:rsid w:val="00AD7C64"/>
    <w:rsid w:val="00AD7DAF"/>
    <w:rsid w:val="00AD7F8B"/>
    <w:rsid w:val="00AE04BA"/>
    <w:rsid w:val="00AE04EE"/>
    <w:rsid w:val="00AE0E5E"/>
    <w:rsid w:val="00AE12C5"/>
    <w:rsid w:val="00AE1926"/>
    <w:rsid w:val="00AE2785"/>
    <w:rsid w:val="00AE2E08"/>
    <w:rsid w:val="00AE2EBE"/>
    <w:rsid w:val="00AE2FE5"/>
    <w:rsid w:val="00AE31FE"/>
    <w:rsid w:val="00AE37DA"/>
    <w:rsid w:val="00AE3B1F"/>
    <w:rsid w:val="00AE4177"/>
    <w:rsid w:val="00AE46E3"/>
    <w:rsid w:val="00AE58B2"/>
    <w:rsid w:val="00AE59E5"/>
    <w:rsid w:val="00AE5C0D"/>
    <w:rsid w:val="00AE5C70"/>
    <w:rsid w:val="00AE5E65"/>
    <w:rsid w:val="00AE6395"/>
    <w:rsid w:val="00AE6986"/>
    <w:rsid w:val="00AE6C8D"/>
    <w:rsid w:val="00AE737F"/>
    <w:rsid w:val="00AE7852"/>
    <w:rsid w:val="00AF0998"/>
    <w:rsid w:val="00AF0D27"/>
    <w:rsid w:val="00AF0FF9"/>
    <w:rsid w:val="00AF1025"/>
    <w:rsid w:val="00AF154F"/>
    <w:rsid w:val="00AF1933"/>
    <w:rsid w:val="00AF19AC"/>
    <w:rsid w:val="00AF1B82"/>
    <w:rsid w:val="00AF2236"/>
    <w:rsid w:val="00AF2E57"/>
    <w:rsid w:val="00AF3015"/>
    <w:rsid w:val="00AF384A"/>
    <w:rsid w:val="00AF4170"/>
    <w:rsid w:val="00AF452E"/>
    <w:rsid w:val="00AF4FA9"/>
    <w:rsid w:val="00AF51EB"/>
    <w:rsid w:val="00AF522D"/>
    <w:rsid w:val="00AF546A"/>
    <w:rsid w:val="00AF64AC"/>
    <w:rsid w:val="00AF70C3"/>
    <w:rsid w:val="00AF7D56"/>
    <w:rsid w:val="00AF7D6E"/>
    <w:rsid w:val="00B0008F"/>
    <w:rsid w:val="00B008B4"/>
    <w:rsid w:val="00B00997"/>
    <w:rsid w:val="00B00EEC"/>
    <w:rsid w:val="00B00F44"/>
    <w:rsid w:val="00B01237"/>
    <w:rsid w:val="00B021B9"/>
    <w:rsid w:val="00B0227D"/>
    <w:rsid w:val="00B02968"/>
    <w:rsid w:val="00B0368E"/>
    <w:rsid w:val="00B057D8"/>
    <w:rsid w:val="00B057F0"/>
    <w:rsid w:val="00B057F7"/>
    <w:rsid w:val="00B05BBC"/>
    <w:rsid w:val="00B0613D"/>
    <w:rsid w:val="00B061B9"/>
    <w:rsid w:val="00B0666A"/>
    <w:rsid w:val="00B06BEB"/>
    <w:rsid w:val="00B103C4"/>
    <w:rsid w:val="00B108EC"/>
    <w:rsid w:val="00B10D8A"/>
    <w:rsid w:val="00B10FEC"/>
    <w:rsid w:val="00B110A6"/>
    <w:rsid w:val="00B110FA"/>
    <w:rsid w:val="00B11E44"/>
    <w:rsid w:val="00B11EE0"/>
    <w:rsid w:val="00B1217D"/>
    <w:rsid w:val="00B12842"/>
    <w:rsid w:val="00B12EA2"/>
    <w:rsid w:val="00B13C18"/>
    <w:rsid w:val="00B13C82"/>
    <w:rsid w:val="00B14882"/>
    <w:rsid w:val="00B14B2A"/>
    <w:rsid w:val="00B14CCA"/>
    <w:rsid w:val="00B14D05"/>
    <w:rsid w:val="00B1511D"/>
    <w:rsid w:val="00B15176"/>
    <w:rsid w:val="00B151CC"/>
    <w:rsid w:val="00B15C77"/>
    <w:rsid w:val="00B15CB6"/>
    <w:rsid w:val="00B15DED"/>
    <w:rsid w:val="00B1613A"/>
    <w:rsid w:val="00B16990"/>
    <w:rsid w:val="00B17160"/>
    <w:rsid w:val="00B17252"/>
    <w:rsid w:val="00B17702"/>
    <w:rsid w:val="00B17D75"/>
    <w:rsid w:val="00B2038A"/>
    <w:rsid w:val="00B2166A"/>
    <w:rsid w:val="00B219FA"/>
    <w:rsid w:val="00B21B50"/>
    <w:rsid w:val="00B22A99"/>
    <w:rsid w:val="00B2377C"/>
    <w:rsid w:val="00B2395A"/>
    <w:rsid w:val="00B2618B"/>
    <w:rsid w:val="00B265C3"/>
    <w:rsid w:val="00B26AEC"/>
    <w:rsid w:val="00B26D87"/>
    <w:rsid w:val="00B2713D"/>
    <w:rsid w:val="00B278A9"/>
    <w:rsid w:val="00B27A57"/>
    <w:rsid w:val="00B27B54"/>
    <w:rsid w:val="00B27BE4"/>
    <w:rsid w:val="00B27CF3"/>
    <w:rsid w:val="00B27FD4"/>
    <w:rsid w:val="00B3126F"/>
    <w:rsid w:val="00B31E79"/>
    <w:rsid w:val="00B3223C"/>
    <w:rsid w:val="00B32C20"/>
    <w:rsid w:val="00B340EA"/>
    <w:rsid w:val="00B3482C"/>
    <w:rsid w:val="00B34D09"/>
    <w:rsid w:val="00B34EE7"/>
    <w:rsid w:val="00B3515F"/>
    <w:rsid w:val="00B352CB"/>
    <w:rsid w:val="00B35A88"/>
    <w:rsid w:val="00B35F6A"/>
    <w:rsid w:val="00B3660B"/>
    <w:rsid w:val="00B36B7D"/>
    <w:rsid w:val="00B371FF"/>
    <w:rsid w:val="00B3741B"/>
    <w:rsid w:val="00B37CB2"/>
    <w:rsid w:val="00B37F5E"/>
    <w:rsid w:val="00B40081"/>
    <w:rsid w:val="00B401DF"/>
    <w:rsid w:val="00B40594"/>
    <w:rsid w:val="00B4060A"/>
    <w:rsid w:val="00B4095A"/>
    <w:rsid w:val="00B4123F"/>
    <w:rsid w:val="00B414C8"/>
    <w:rsid w:val="00B41756"/>
    <w:rsid w:val="00B41758"/>
    <w:rsid w:val="00B4179A"/>
    <w:rsid w:val="00B427C2"/>
    <w:rsid w:val="00B4282A"/>
    <w:rsid w:val="00B42879"/>
    <w:rsid w:val="00B42A85"/>
    <w:rsid w:val="00B43A58"/>
    <w:rsid w:val="00B43A9C"/>
    <w:rsid w:val="00B43EAB"/>
    <w:rsid w:val="00B43EF9"/>
    <w:rsid w:val="00B440FE"/>
    <w:rsid w:val="00B441AB"/>
    <w:rsid w:val="00B441B1"/>
    <w:rsid w:val="00B44602"/>
    <w:rsid w:val="00B44856"/>
    <w:rsid w:val="00B44DEE"/>
    <w:rsid w:val="00B4592C"/>
    <w:rsid w:val="00B46677"/>
    <w:rsid w:val="00B47006"/>
    <w:rsid w:val="00B47434"/>
    <w:rsid w:val="00B47998"/>
    <w:rsid w:val="00B47F03"/>
    <w:rsid w:val="00B500C2"/>
    <w:rsid w:val="00B50825"/>
    <w:rsid w:val="00B50CB5"/>
    <w:rsid w:val="00B51CA5"/>
    <w:rsid w:val="00B51DA9"/>
    <w:rsid w:val="00B5288E"/>
    <w:rsid w:val="00B52D53"/>
    <w:rsid w:val="00B535D0"/>
    <w:rsid w:val="00B53F32"/>
    <w:rsid w:val="00B55ED9"/>
    <w:rsid w:val="00B55F66"/>
    <w:rsid w:val="00B5650A"/>
    <w:rsid w:val="00B56BE9"/>
    <w:rsid w:val="00B56DE7"/>
    <w:rsid w:val="00B5778C"/>
    <w:rsid w:val="00B602DA"/>
    <w:rsid w:val="00B60C9C"/>
    <w:rsid w:val="00B60FB2"/>
    <w:rsid w:val="00B61758"/>
    <w:rsid w:val="00B61ABB"/>
    <w:rsid w:val="00B62254"/>
    <w:rsid w:val="00B62356"/>
    <w:rsid w:val="00B63510"/>
    <w:rsid w:val="00B63D28"/>
    <w:rsid w:val="00B64351"/>
    <w:rsid w:val="00B649AF"/>
    <w:rsid w:val="00B64C49"/>
    <w:rsid w:val="00B64FF8"/>
    <w:rsid w:val="00B65429"/>
    <w:rsid w:val="00B65761"/>
    <w:rsid w:val="00B65B08"/>
    <w:rsid w:val="00B65BBB"/>
    <w:rsid w:val="00B65D0A"/>
    <w:rsid w:val="00B65EB9"/>
    <w:rsid w:val="00B661D9"/>
    <w:rsid w:val="00B70439"/>
    <w:rsid w:val="00B7067E"/>
    <w:rsid w:val="00B70762"/>
    <w:rsid w:val="00B708A3"/>
    <w:rsid w:val="00B70C59"/>
    <w:rsid w:val="00B70C88"/>
    <w:rsid w:val="00B70EB0"/>
    <w:rsid w:val="00B71728"/>
    <w:rsid w:val="00B717DC"/>
    <w:rsid w:val="00B72251"/>
    <w:rsid w:val="00B72345"/>
    <w:rsid w:val="00B728BD"/>
    <w:rsid w:val="00B72B8F"/>
    <w:rsid w:val="00B72F78"/>
    <w:rsid w:val="00B73375"/>
    <w:rsid w:val="00B739F4"/>
    <w:rsid w:val="00B73D53"/>
    <w:rsid w:val="00B73D91"/>
    <w:rsid w:val="00B74071"/>
    <w:rsid w:val="00B74FBA"/>
    <w:rsid w:val="00B75A49"/>
    <w:rsid w:val="00B7620F"/>
    <w:rsid w:val="00B76C99"/>
    <w:rsid w:val="00B779E9"/>
    <w:rsid w:val="00B8002C"/>
    <w:rsid w:val="00B80158"/>
    <w:rsid w:val="00B81AE3"/>
    <w:rsid w:val="00B81E83"/>
    <w:rsid w:val="00B82372"/>
    <w:rsid w:val="00B827DC"/>
    <w:rsid w:val="00B837FA"/>
    <w:rsid w:val="00B83CC4"/>
    <w:rsid w:val="00B83F54"/>
    <w:rsid w:val="00B8451C"/>
    <w:rsid w:val="00B84E85"/>
    <w:rsid w:val="00B8520C"/>
    <w:rsid w:val="00B85218"/>
    <w:rsid w:val="00B85D37"/>
    <w:rsid w:val="00B8632D"/>
    <w:rsid w:val="00B86934"/>
    <w:rsid w:val="00B872B6"/>
    <w:rsid w:val="00B878C1"/>
    <w:rsid w:val="00B87A5E"/>
    <w:rsid w:val="00B9032A"/>
    <w:rsid w:val="00B90DAF"/>
    <w:rsid w:val="00B90E68"/>
    <w:rsid w:val="00B91791"/>
    <w:rsid w:val="00B9397F"/>
    <w:rsid w:val="00B93C8F"/>
    <w:rsid w:val="00B9487E"/>
    <w:rsid w:val="00B94C44"/>
    <w:rsid w:val="00B94DF3"/>
    <w:rsid w:val="00B95C4E"/>
    <w:rsid w:val="00B9611A"/>
    <w:rsid w:val="00B9656F"/>
    <w:rsid w:val="00B9720E"/>
    <w:rsid w:val="00BA02A9"/>
    <w:rsid w:val="00BA15B0"/>
    <w:rsid w:val="00BA17DA"/>
    <w:rsid w:val="00BA1B78"/>
    <w:rsid w:val="00BA2763"/>
    <w:rsid w:val="00BA2A96"/>
    <w:rsid w:val="00BA32EE"/>
    <w:rsid w:val="00BA3482"/>
    <w:rsid w:val="00BA3A82"/>
    <w:rsid w:val="00BA3AA0"/>
    <w:rsid w:val="00BA4731"/>
    <w:rsid w:val="00BA570F"/>
    <w:rsid w:val="00BA57C1"/>
    <w:rsid w:val="00BA5B78"/>
    <w:rsid w:val="00BA5BCB"/>
    <w:rsid w:val="00BA6860"/>
    <w:rsid w:val="00BA6B8A"/>
    <w:rsid w:val="00BA6C89"/>
    <w:rsid w:val="00BA6DAE"/>
    <w:rsid w:val="00BA6EE2"/>
    <w:rsid w:val="00BA794D"/>
    <w:rsid w:val="00BA7BD0"/>
    <w:rsid w:val="00BB0191"/>
    <w:rsid w:val="00BB01DB"/>
    <w:rsid w:val="00BB0761"/>
    <w:rsid w:val="00BB0785"/>
    <w:rsid w:val="00BB1683"/>
    <w:rsid w:val="00BB1A76"/>
    <w:rsid w:val="00BB1D79"/>
    <w:rsid w:val="00BB1DC5"/>
    <w:rsid w:val="00BB229F"/>
    <w:rsid w:val="00BB26BA"/>
    <w:rsid w:val="00BB33A7"/>
    <w:rsid w:val="00BB3798"/>
    <w:rsid w:val="00BB3AE4"/>
    <w:rsid w:val="00BB443D"/>
    <w:rsid w:val="00BB4520"/>
    <w:rsid w:val="00BB563C"/>
    <w:rsid w:val="00BB5CF6"/>
    <w:rsid w:val="00BB5F7B"/>
    <w:rsid w:val="00BB6114"/>
    <w:rsid w:val="00BC0828"/>
    <w:rsid w:val="00BC0AF2"/>
    <w:rsid w:val="00BC1B6B"/>
    <w:rsid w:val="00BC1BBB"/>
    <w:rsid w:val="00BC1D9F"/>
    <w:rsid w:val="00BC2C75"/>
    <w:rsid w:val="00BC2E04"/>
    <w:rsid w:val="00BC36EE"/>
    <w:rsid w:val="00BC3D29"/>
    <w:rsid w:val="00BC3E99"/>
    <w:rsid w:val="00BC422F"/>
    <w:rsid w:val="00BC4353"/>
    <w:rsid w:val="00BC43BF"/>
    <w:rsid w:val="00BC4886"/>
    <w:rsid w:val="00BC4939"/>
    <w:rsid w:val="00BC4C22"/>
    <w:rsid w:val="00BC4D35"/>
    <w:rsid w:val="00BC50F3"/>
    <w:rsid w:val="00BC537F"/>
    <w:rsid w:val="00BC582E"/>
    <w:rsid w:val="00BC592F"/>
    <w:rsid w:val="00BC5FAA"/>
    <w:rsid w:val="00BC7057"/>
    <w:rsid w:val="00BC7728"/>
    <w:rsid w:val="00BD0587"/>
    <w:rsid w:val="00BD0B8A"/>
    <w:rsid w:val="00BD1AA7"/>
    <w:rsid w:val="00BD1D21"/>
    <w:rsid w:val="00BD2700"/>
    <w:rsid w:val="00BD278A"/>
    <w:rsid w:val="00BD2919"/>
    <w:rsid w:val="00BD2953"/>
    <w:rsid w:val="00BD2BA0"/>
    <w:rsid w:val="00BD3ABF"/>
    <w:rsid w:val="00BD3CC0"/>
    <w:rsid w:val="00BD3FB3"/>
    <w:rsid w:val="00BD4518"/>
    <w:rsid w:val="00BD4686"/>
    <w:rsid w:val="00BD4A6F"/>
    <w:rsid w:val="00BD4F2B"/>
    <w:rsid w:val="00BD4FE8"/>
    <w:rsid w:val="00BD537B"/>
    <w:rsid w:val="00BD5511"/>
    <w:rsid w:val="00BD5CA2"/>
    <w:rsid w:val="00BD5EE2"/>
    <w:rsid w:val="00BD6067"/>
    <w:rsid w:val="00BD77A7"/>
    <w:rsid w:val="00BD7A70"/>
    <w:rsid w:val="00BD7CAC"/>
    <w:rsid w:val="00BD7D93"/>
    <w:rsid w:val="00BE0130"/>
    <w:rsid w:val="00BE1704"/>
    <w:rsid w:val="00BE33A1"/>
    <w:rsid w:val="00BE39AB"/>
    <w:rsid w:val="00BE39B2"/>
    <w:rsid w:val="00BE3FEC"/>
    <w:rsid w:val="00BE495F"/>
    <w:rsid w:val="00BE4B47"/>
    <w:rsid w:val="00BE4DC1"/>
    <w:rsid w:val="00BE4F20"/>
    <w:rsid w:val="00BE4FA0"/>
    <w:rsid w:val="00BE5427"/>
    <w:rsid w:val="00BE58E2"/>
    <w:rsid w:val="00BE5A49"/>
    <w:rsid w:val="00BE6663"/>
    <w:rsid w:val="00BE727A"/>
    <w:rsid w:val="00BE7514"/>
    <w:rsid w:val="00BE7B28"/>
    <w:rsid w:val="00BE7C77"/>
    <w:rsid w:val="00BF01F8"/>
    <w:rsid w:val="00BF082C"/>
    <w:rsid w:val="00BF118E"/>
    <w:rsid w:val="00BF118F"/>
    <w:rsid w:val="00BF153D"/>
    <w:rsid w:val="00BF1DF0"/>
    <w:rsid w:val="00BF2785"/>
    <w:rsid w:val="00BF29E1"/>
    <w:rsid w:val="00BF2BB7"/>
    <w:rsid w:val="00BF3950"/>
    <w:rsid w:val="00BF3D22"/>
    <w:rsid w:val="00BF41F3"/>
    <w:rsid w:val="00BF5EBB"/>
    <w:rsid w:val="00BF5FA5"/>
    <w:rsid w:val="00BF6049"/>
    <w:rsid w:val="00BF6BEC"/>
    <w:rsid w:val="00BF7CF0"/>
    <w:rsid w:val="00C003CE"/>
    <w:rsid w:val="00C0152B"/>
    <w:rsid w:val="00C01697"/>
    <w:rsid w:val="00C01F23"/>
    <w:rsid w:val="00C02E04"/>
    <w:rsid w:val="00C03353"/>
    <w:rsid w:val="00C039BA"/>
    <w:rsid w:val="00C04EC9"/>
    <w:rsid w:val="00C05370"/>
    <w:rsid w:val="00C0555D"/>
    <w:rsid w:val="00C055F5"/>
    <w:rsid w:val="00C05ADE"/>
    <w:rsid w:val="00C05BEA"/>
    <w:rsid w:val="00C060EE"/>
    <w:rsid w:val="00C06AA4"/>
    <w:rsid w:val="00C07D93"/>
    <w:rsid w:val="00C07EA5"/>
    <w:rsid w:val="00C1052A"/>
    <w:rsid w:val="00C10A31"/>
    <w:rsid w:val="00C11806"/>
    <w:rsid w:val="00C11977"/>
    <w:rsid w:val="00C11A0D"/>
    <w:rsid w:val="00C11DB5"/>
    <w:rsid w:val="00C126E9"/>
    <w:rsid w:val="00C12ACE"/>
    <w:rsid w:val="00C12CA1"/>
    <w:rsid w:val="00C1306B"/>
    <w:rsid w:val="00C1329B"/>
    <w:rsid w:val="00C13B51"/>
    <w:rsid w:val="00C13CF8"/>
    <w:rsid w:val="00C13F11"/>
    <w:rsid w:val="00C14C29"/>
    <w:rsid w:val="00C14C3B"/>
    <w:rsid w:val="00C15134"/>
    <w:rsid w:val="00C152C0"/>
    <w:rsid w:val="00C154CE"/>
    <w:rsid w:val="00C159DE"/>
    <w:rsid w:val="00C15C16"/>
    <w:rsid w:val="00C15CB8"/>
    <w:rsid w:val="00C16164"/>
    <w:rsid w:val="00C16194"/>
    <w:rsid w:val="00C16B6F"/>
    <w:rsid w:val="00C16CDB"/>
    <w:rsid w:val="00C17FE5"/>
    <w:rsid w:val="00C20481"/>
    <w:rsid w:val="00C211EF"/>
    <w:rsid w:val="00C212D3"/>
    <w:rsid w:val="00C2153C"/>
    <w:rsid w:val="00C21769"/>
    <w:rsid w:val="00C21B51"/>
    <w:rsid w:val="00C21E53"/>
    <w:rsid w:val="00C22153"/>
    <w:rsid w:val="00C224FB"/>
    <w:rsid w:val="00C22B48"/>
    <w:rsid w:val="00C22C47"/>
    <w:rsid w:val="00C22CFD"/>
    <w:rsid w:val="00C23C64"/>
    <w:rsid w:val="00C23D74"/>
    <w:rsid w:val="00C23DF9"/>
    <w:rsid w:val="00C23EE1"/>
    <w:rsid w:val="00C24A68"/>
    <w:rsid w:val="00C24C9C"/>
    <w:rsid w:val="00C25AAD"/>
    <w:rsid w:val="00C26A99"/>
    <w:rsid w:val="00C27B2B"/>
    <w:rsid w:val="00C27D40"/>
    <w:rsid w:val="00C315C0"/>
    <w:rsid w:val="00C31F29"/>
    <w:rsid w:val="00C31FD2"/>
    <w:rsid w:val="00C32674"/>
    <w:rsid w:val="00C32982"/>
    <w:rsid w:val="00C32C78"/>
    <w:rsid w:val="00C340E3"/>
    <w:rsid w:val="00C34392"/>
    <w:rsid w:val="00C34631"/>
    <w:rsid w:val="00C34DC6"/>
    <w:rsid w:val="00C34EAA"/>
    <w:rsid w:val="00C35D06"/>
    <w:rsid w:val="00C362B9"/>
    <w:rsid w:val="00C362E4"/>
    <w:rsid w:val="00C3677B"/>
    <w:rsid w:val="00C3702B"/>
    <w:rsid w:val="00C371BA"/>
    <w:rsid w:val="00C378B4"/>
    <w:rsid w:val="00C37DD9"/>
    <w:rsid w:val="00C400FA"/>
    <w:rsid w:val="00C406D3"/>
    <w:rsid w:val="00C40A6C"/>
    <w:rsid w:val="00C413B0"/>
    <w:rsid w:val="00C41518"/>
    <w:rsid w:val="00C41B5B"/>
    <w:rsid w:val="00C421F3"/>
    <w:rsid w:val="00C423FD"/>
    <w:rsid w:val="00C426B5"/>
    <w:rsid w:val="00C427C8"/>
    <w:rsid w:val="00C43424"/>
    <w:rsid w:val="00C43820"/>
    <w:rsid w:val="00C44074"/>
    <w:rsid w:val="00C44700"/>
    <w:rsid w:val="00C4543E"/>
    <w:rsid w:val="00C46576"/>
    <w:rsid w:val="00C476E5"/>
    <w:rsid w:val="00C50EA4"/>
    <w:rsid w:val="00C51107"/>
    <w:rsid w:val="00C51313"/>
    <w:rsid w:val="00C51781"/>
    <w:rsid w:val="00C51D79"/>
    <w:rsid w:val="00C52115"/>
    <w:rsid w:val="00C52139"/>
    <w:rsid w:val="00C52162"/>
    <w:rsid w:val="00C52EF5"/>
    <w:rsid w:val="00C53554"/>
    <w:rsid w:val="00C53631"/>
    <w:rsid w:val="00C53CB0"/>
    <w:rsid w:val="00C545E5"/>
    <w:rsid w:val="00C5479C"/>
    <w:rsid w:val="00C54C48"/>
    <w:rsid w:val="00C54E10"/>
    <w:rsid w:val="00C5500D"/>
    <w:rsid w:val="00C5584A"/>
    <w:rsid w:val="00C5681E"/>
    <w:rsid w:val="00C57AF8"/>
    <w:rsid w:val="00C57FC5"/>
    <w:rsid w:val="00C61354"/>
    <w:rsid w:val="00C61CC9"/>
    <w:rsid w:val="00C61DBD"/>
    <w:rsid w:val="00C61E46"/>
    <w:rsid w:val="00C61F8A"/>
    <w:rsid w:val="00C62652"/>
    <w:rsid w:val="00C62A6B"/>
    <w:rsid w:val="00C62E18"/>
    <w:rsid w:val="00C63837"/>
    <w:rsid w:val="00C639AC"/>
    <w:rsid w:val="00C63A87"/>
    <w:rsid w:val="00C63C37"/>
    <w:rsid w:val="00C63E69"/>
    <w:rsid w:val="00C65263"/>
    <w:rsid w:val="00C654D5"/>
    <w:rsid w:val="00C6569B"/>
    <w:rsid w:val="00C6574F"/>
    <w:rsid w:val="00C65C24"/>
    <w:rsid w:val="00C66313"/>
    <w:rsid w:val="00C663A6"/>
    <w:rsid w:val="00C673BD"/>
    <w:rsid w:val="00C673CE"/>
    <w:rsid w:val="00C70EED"/>
    <w:rsid w:val="00C71885"/>
    <w:rsid w:val="00C71FD5"/>
    <w:rsid w:val="00C7292A"/>
    <w:rsid w:val="00C72C87"/>
    <w:rsid w:val="00C72EE1"/>
    <w:rsid w:val="00C738A5"/>
    <w:rsid w:val="00C738B1"/>
    <w:rsid w:val="00C73A95"/>
    <w:rsid w:val="00C73DDA"/>
    <w:rsid w:val="00C73F66"/>
    <w:rsid w:val="00C743F9"/>
    <w:rsid w:val="00C743FE"/>
    <w:rsid w:val="00C744F5"/>
    <w:rsid w:val="00C76164"/>
    <w:rsid w:val="00C767C1"/>
    <w:rsid w:val="00C76DE1"/>
    <w:rsid w:val="00C779FC"/>
    <w:rsid w:val="00C8002C"/>
    <w:rsid w:val="00C801DA"/>
    <w:rsid w:val="00C802A5"/>
    <w:rsid w:val="00C8030A"/>
    <w:rsid w:val="00C81130"/>
    <w:rsid w:val="00C8128E"/>
    <w:rsid w:val="00C813E5"/>
    <w:rsid w:val="00C8164E"/>
    <w:rsid w:val="00C81D4E"/>
    <w:rsid w:val="00C81FEB"/>
    <w:rsid w:val="00C8226A"/>
    <w:rsid w:val="00C827B1"/>
    <w:rsid w:val="00C82852"/>
    <w:rsid w:val="00C82CA5"/>
    <w:rsid w:val="00C82E17"/>
    <w:rsid w:val="00C833A0"/>
    <w:rsid w:val="00C83960"/>
    <w:rsid w:val="00C83C52"/>
    <w:rsid w:val="00C84B74"/>
    <w:rsid w:val="00C84B7A"/>
    <w:rsid w:val="00C84F05"/>
    <w:rsid w:val="00C85200"/>
    <w:rsid w:val="00C85C94"/>
    <w:rsid w:val="00C86F78"/>
    <w:rsid w:val="00C871E3"/>
    <w:rsid w:val="00C87CB0"/>
    <w:rsid w:val="00C87CBE"/>
    <w:rsid w:val="00C87DCF"/>
    <w:rsid w:val="00C90631"/>
    <w:rsid w:val="00C9081B"/>
    <w:rsid w:val="00C91EE4"/>
    <w:rsid w:val="00C92912"/>
    <w:rsid w:val="00C934C7"/>
    <w:rsid w:val="00C93783"/>
    <w:rsid w:val="00C93A60"/>
    <w:rsid w:val="00C93B19"/>
    <w:rsid w:val="00C93B5C"/>
    <w:rsid w:val="00C94742"/>
    <w:rsid w:val="00C95994"/>
    <w:rsid w:val="00C9671D"/>
    <w:rsid w:val="00C97AE7"/>
    <w:rsid w:val="00CA0504"/>
    <w:rsid w:val="00CA08E1"/>
    <w:rsid w:val="00CA12E4"/>
    <w:rsid w:val="00CA12EA"/>
    <w:rsid w:val="00CA19C6"/>
    <w:rsid w:val="00CA1F28"/>
    <w:rsid w:val="00CA200B"/>
    <w:rsid w:val="00CA21F8"/>
    <w:rsid w:val="00CA2C2A"/>
    <w:rsid w:val="00CA3344"/>
    <w:rsid w:val="00CA365B"/>
    <w:rsid w:val="00CA3937"/>
    <w:rsid w:val="00CA3DB8"/>
    <w:rsid w:val="00CA3ED0"/>
    <w:rsid w:val="00CA41F9"/>
    <w:rsid w:val="00CA45D9"/>
    <w:rsid w:val="00CA4B44"/>
    <w:rsid w:val="00CA5F60"/>
    <w:rsid w:val="00CA60ED"/>
    <w:rsid w:val="00CA68A3"/>
    <w:rsid w:val="00CA68FC"/>
    <w:rsid w:val="00CA6CED"/>
    <w:rsid w:val="00CA6D4C"/>
    <w:rsid w:val="00CA705B"/>
    <w:rsid w:val="00CA7B92"/>
    <w:rsid w:val="00CA7D2B"/>
    <w:rsid w:val="00CA7EE1"/>
    <w:rsid w:val="00CB0F7E"/>
    <w:rsid w:val="00CB163E"/>
    <w:rsid w:val="00CB1669"/>
    <w:rsid w:val="00CB1D57"/>
    <w:rsid w:val="00CB1D8E"/>
    <w:rsid w:val="00CB1EF0"/>
    <w:rsid w:val="00CB20DF"/>
    <w:rsid w:val="00CB303F"/>
    <w:rsid w:val="00CB30E3"/>
    <w:rsid w:val="00CB31BF"/>
    <w:rsid w:val="00CB3614"/>
    <w:rsid w:val="00CB3672"/>
    <w:rsid w:val="00CB37DE"/>
    <w:rsid w:val="00CB3EF3"/>
    <w:rsid w:val="00CB4570"/>
    <w:rsid w:val="00CB4C79"/>
    <w:rsid w:val="00CB4FAD"/>
    <w:rsid w:val="00CB50EE"/>
    <w:rsid w:val="00CB519B"/>
    <w:rsid w:val="00CB5F11"/>
    <w:rsid w:val="00CB7B01"/>
    <w:rsid w:val="00CC0B4A"/>
    <w:rsid w:val="00CC0FA9"/>
    <w:rsid w:val="00CC0FF0"/>
    <w:rsid w:val="00CC1508"/>
    <w:rsid w:val="00CC1722"/>
    <w:rsid w:val="00CC2613"/>
    <w:rsid w:val="00CC27A4"/>
    <w:rsid w:val="00CC3046"/>
    <w:rsid w:val="00CC3224"/>
    <w:rsid w:val="00CC389D"/>
    <w:rsid w:val="00CC3F13"/>
    <w:rsid w:val="00CC6749"/>
    <w:rsid w:val="00CC734A"/>
    <w:rsid w:val="00CC7692"/>
    <w:rsid w:val="00CC7BED"/>
    <w:rsid w:val="00CD040B"/>
    <w:rsid w:val="00CD190C"/>
    <w:rsid w:val="00CD2593"/>
    <w:rsid w:val="00CD268C"/>
    <w:rsid w:val="00CD29E6"/>
    <w:rsid w:val="00CD3483"/>
    <w:rsid w:val="00CD36D8"/>
    <w:rsid w:val="00CD38EC"/>
    <w:rsid w:val="00CD3A3F"/>
    <w:rsid w:val="00CD3CA1"/>
    <w:rsid w:val="00CD4C53"/>
    <w:rsid w:val="00CD4D5B"/>
    <w:rsid w:val="00CD4E47"/>
    <w:rsid w:val="00CD5068"/>
    <w:rsid w:val="00CD52B1"/>
    <w:rsid w:val="00CD5471"/>
    <w:rsid w:val="00CD60B1"/>
    <w:rsid w:val="00CD62EC"/>
    <w:rsid w:val="00CD7464"/>
    <w:rsid w:val="00CD77E2"/>
    <w:rsid w:val="00CD7BF0"/>
    <w:rsid w:val="00CE0278"/>
    <w:rsid w:val="00CE03A1"/>
    <w:rsid w:val="00CE0527"/>
    <w:rsid w:val="00CE0950"/>
    <w:rsid w:val="00CE0CED"/>
    <w:rsid w:val="00CE0EBE"/>
    <w:rsid w:val="00CE0EF4"/>
    <w:rsid w:val="00CE2A9D"/>
    <w:rsid w:val="00CE32D9"/>
    <w:rsid w:val="00CE404B"/>
    <w:rsid w:val="00CE4E0C"/>
    <w:rsid w:val="00CE546A"/>
    <w:rsid w:val="00CE564B"/>
    <w:rsid w:val="00CE56F5"/>
    <w:rsid w:val="00CE5E18"/>
    <w:rsid w:val="00CE6BD4"/>
    <w:rsid w:val="00CE6FAC"/>
    <w:rsid w:val="00CE72F7"/>
    <w:rsid w:val="00CE73CC"/>
    <w:rsid w:val="00CE77D3"/>
    <w:rsid w:val="00CE7D9E"/>
    <w:rsid w:val="00CF013C"/>
    <w:rsid w:val="00CF026E"/>
    <w:rsid w:val="00CF03A1"/>
    <w:rsid w:val="00CF074C"/>
    <w:rsid w:val="00CF0E4A"/>
    <w:rsid w:val="00CF1094"/>
    <w:rsid w:val="00CF1F7B"/>
    <w:rsid w:val="00CF255F"/>
    <w:rsid w:val="00CF297A"/>
    <w:rsid w:val="00CF2AFE"/>
    <w:rsid w:val="00CF3301"/>
    <w:rsid w:val="00CF3574"/>
    <w:rsid w:val="00CF3C08"/>
    <w:rsid w:val="00CF3C91"/>
    <w:rsid w:val="00CF4257"/>
    <w:rsid w:val="00CF439E"/>
    <w:rsid w:val="00CF489B"/>
    <w:rsid w:val="00CF4EE5"/>
    <w:rsid w:val="00CF62C4"/>
    <w:rsid w:val="00CF687E"/>
    <w:rsid w:val="00CF6D3A"/>
    <w:rsid w:val="00CF6D9B"/>
    <w:rsid w:val="00CF760F"/>
    <w:rsid w:val="00CF77F9"/>
    <w:rsid w:val="00CF7BAA"/>
    <w:rsid w:val="00CF7E7A"/>
    <w:rsid w:val="00D00329"/>
    <w:rsid w:val="00D00488"/>
    <w:rsid w:val="00D005F2"/>
    <w:rsid w:val="00D01221"/>
    <w:rsid w:val="00D01C3A"/>
    <w:rsid w:val="00D01EDB"/>
    <w:rsid w:val="00D029CC"/>
    <w:rsid w:val="00D02B3E"/>
    <w:rsid w:val="00D02B79"/>
    <w:rsid w:val="00D02C2B"/>
    <w:rsid w:val="00D02E34"/>
    <w:rsid w:val="00D03099"/>
    <w:rsid w:val="00D0339E"/>
    <w:rsid w:val="00D03903"/>
    <w:rsid w:val="00D03BB4"/>
    <w:rsid w:val="00D05E68"/>
    <w:rsid w:val="00D05EC5"/>
    <w:rsid w:val="00D06159"/>
    <w:rsid w:val="00D06494"/>
    <w:rsid w:val="00D06B90"/>
    <w:rsid w:val="00D07C8B"/>
    <w:rsid w:val="00D106FF"/>
    <w:rsid w:val="00D10765"/>
    <w:rsid w:val="00D11082"/>
    <w:rsid w:val="00D11279"/>
    <w:rsid w:val="00D114BA"/>
    <w:rsid w:val="00D11D59"/>
    <w:rsid w:val="00D11E9D"/>
    <w:rsid w:val="00D13107"/>
    <w:rsid w:val="00D131D5"/>
    <w:rsid w:val="00D14262"/>
    <w:rsid w:val="00D148DC"/>
    <w:rsid w:val="00D14C42"/>
    <w:rsid w:val="00D14CED"/>
    <w:rsid w:val="00D15043"/>
    <w:rsid w:val="00D158AD"/>
    <w:rsid w:val="00D1640F"/>
    <w:rsid w:val="00D177BE"/>
    <w:rsid w:val="00D17B89"/>
    <w:rsid w:val="00D20441"/>
    <w:rsid w:val="00D20F2F"/>
    <w:rsid w:val="00D214F2"/>
    <w:rsid w:val="00D21725"/>
    <w:rsid w:val="00D2245B"/>
    <w:rsid w:val="00D22BB1"/>
    <w:rsid w:val="00D22BDC"/>
    <w:rsid w:val="00D2300C"/>
    <w:rsid w:val="00D232CD"/>
    <w:rsid w:val="00D2365E"/>
    <w:rsid w:val="00D24655"/>
    <w:rsid w:val="00D248FC"/>
    <w:rsid w:val="00D24B7E"/>
    <w:rsid w:val="00D24FCA"/>
    <w:rsid w:val="00D2513F"/>
    <w:rsid w:val="00D25278"/>
    <w:rsid w:val="00D25D2B"/>
    <w:rsid w:val="00D25E17"/>
    <w:rsid w:val="00D2614B"/>
    <w:rsid w:val="00D26C04"/>
    <w:rsid w:val="00D26F69"/>
    <w:rsid w:val="00D2752E"/>
    <w:rsid w:val="00D27D49"/>
    <w:rsid w:val="00D306CF"/>
    <w:rsid w:val="00D3097C"/>
    <w:rsid w:val="00D30B65"/>
    <w:rsid w:val="00D3102C"/>
    <w:rsid w:val="00D31498"/>
    <w:rsid w:val="00D31F94"/>
    <w:rsid w:val="00D321E9"/>
    <w:rsid w:val="00D32F74"/>
    <w:rsid w:val="00D33328"/>
    <w:rsid w:val="00D33586"/>
    <w:rsid w:val="00D33810"/>
    <w:rsid w:val="00D33B6F"/>
    <w:rsid w:val="00D3415F"/>
    <w:rsid w:val="00D34AAF"/>
    <w:rsid w:val="00D35363"/>
    <w:rsid w:val="00D35730"/>
    <w:rsid w:val="00D35995"/>
    <w:rsid w:val="00D35D7E"/>
    <w:rsid w:val="00D3643D"/>
    <w:rsid w:val="00D372C7"/>
    <w:rsid w:val="00D377F7"/>
    <w:rsid w:val="00D40198"/>
    <w:rsid w:val="00D402D0"/>
    <w:rsid w:val="00D403F0"/>
    <w:rsid w:val="00D416EC"/>
    <w:rsid w:val="00D41B54"/>
    <w:rsid w:val="00D41B58"/>
    <w:rsid w:val="00D41B76"/>
    <w:rsid w:val="00D41DD9"/>
    <w:rsid w:val="00D42703"/>
    <w:rsid w:val="00D42C85"/>
    <w:rsid w:val="00D43222"/>
    <w:rsid w:val="00D43374"/>
    <w:rsid w:val="00D447ED"/>
    <w:rsid w:val="00D44AB0"/>
    <w:rsid w:val="00D4570B"/>
    <w:rsid w:val="00D4615E"/>
    <w:rsid w:val="00D4621E"/>
    <w:rsid w:val="00D467C2"/>
    <w:rsid w:val="00D467D8"/>
    <w:rsid w:val="00D46996"/>
    <w:rsid w:val="00D469FD"/>
    <w:rsid w:val="00D4726D"/>
    <w:rsid w:val="00D47292"/>
    <w:rsid w:val="00D47DB7"/>
    <w:rsid w:val="00D50BB3"/>
    <w:rsid w:val="00D51365"/>
    <w:rsid w:val="00D514D5"/>
    <w:rsid w:val="00D51CB7"/>
    <w:rsid w:val="00D5246C"/>
    <w:rsid w:val="00D52A32"/>
    <w:rsid w:val="00D52D27"/>
    <w:rsid w:val="00D52F34"/>
    <w:rsid w:val="00D5444A"/>
    <w:rsid w:val="00D544B7"/>
    <w:rsid w:val="00D5606C"/>
    <w:rsid w:val="00D563C0"/>
    <w:rsid w:val="00D56621"/>
    <w:rsid w:val="00D5694D"/>
    <w:rsid w:val="00D56DE1"/>
    <w:rsid w:val="00D5752A"/>
    <w:rsid w:val="00D57832"/>
    <w:rsid w:val="00D6010F"/>
    <w:rsid w:val="00D6060D"/>
    <w:rsid w:val="00D60E13"/>
    <w:rsid w:val="00D61C47"/>
    <w:rsid w:val="00D62117"/>
    <w:rsid w:val="00D6216D"/>
    <w:rsid w:val="00D6221D"/>
    <w:rsid w:val="00D626BD"/>
    <w:rsid w:val="00D626E2"/>
    <w:rsid w:val="00D62839"/>
    <w:rsid w:val="00D62A06"/>
    <w:rsid w:val="00D62B50"/>
    <w:rsid w:val="00D62D20"/>
    <w:rsid w:val="00D62E0C"/>
    <w:rsid w:val="00D63019"/>
    <w:rsid w:val="00D63462"/>
    <w:rsid w:val="00D63E17"/>
    <w:rsid w:val="00D64288"/>
    <w:rsid w:val="00D64432"/>
    <w:rsid w:val="00D6446F"/>
    <w:rsid w:val="00D64646"/>
    <w:rsid w:val="00D64C1D"/>
    <w:rsid w:val="00D64CE7"/>
    <w:rsid w:val="00D658A6"/>
    <w:rsid w:val="00D65B6A"/>
    <w:rsid w:val="00D66913"/>
    <w:rsid w:val="00D66C20"/>
    <w:rsid w:val="00D702B4"/>
    <w:rsid w:val="00D7039C"/>
    <w:rsid w:val="00D70852"/>
    <w:rsid w:val="00D70AA5"/>
    <w:rsid w:val="00D70B21"/>
    <w:rsid w:val="00D70BA2"/>
    <w:rsid w:val="00D70C53"/>
    <w:rsid w:val="00D70F8D"/>
    <w:rsid w:val="00D71287"/>
    <w:rsid w:val="00D71B1E"/>
    <w:rsid w:val="00D71CD8"/>
    <w:rsid w:val="00D71D56"/>
    <w:rsid w:val="00D7268E"/>
    <w:rsid w:val="00D72982"/>
    <w:rsid w:val="00D734C6"/>
    <w:rsid w:val="00D73661"/>
    <w:rsid w:val="00D736C0"/>
    <w:rsid w:val="00D73F7D"/>
    <w:rsid w:val="00D74664"/>
    <w:rsid w:val="00D74841"/>
    <w:rsid w:val="00D754A7"/>
    <w:rsid w:val="00D754C3"/>
    <w:rsid w:val="00D75519"/>
    <w:rsid w:val="00D76922"/>
    <w:rsid w:val="00D7713F"/>
    <w:rsid w:val="00D775C5"/>
    <w:rsid w:val="00D77C11"/>
    <w:rsid w:val="00D77DE0"/>
    <w:rsid w:val="00D80B18"/>
    <w:rsid w:val="00D80C81"/>
    <w:rsid w:val="00D80F3D"/>
    <w:rsid w:val="00D81456"/>
    <w:rsid w:val="00D821A7"/>
    <w:rsid w:val="00D8307A"/>
    <w:rsid w:val="00D8368C"/>
    <w:rsid w:val="00D843DE"/>
    <w:rsid w:val="00D84B45"/>
    <w:rsid w:val="00D85184"/>
    <w:rsid w:val="00D8548E"/>
    <w:rsid w:val="00D8570C"/>
    <w:rsid w:val="00D857E9"/>
    <w:rsid w:val="00D864FD"/>
    <w:rsid w:val="00D869CE"/>
    <w:rsid w:val="00D86CF0"/>
    <w:rsid w:val="00D86F71"/>
    <w:rsid w:val="00D876AB"/>
    <w:rsid w:val="00D905EF"/>
    <w:rsid w:val="00D90643"/>
    <w:rsid w:val="00D906B3"/>
    <w:rsid w:val="00D90D03"/>
    <w:rsid w:val="00D910EE"/>
    <w:rsid w:val="00D91177"/>
    <w:rsid w:val="00D913A1"/>
    <w:rsid w:val="00D91A1F"/>
    <w:rsid w:val="00D92AF3"/>
    <w:rsid w:val="00D92B79"/>
    <w:rsid w:val="00D92D1C"/>
    <w:rsid w:val="00D9318B"/>
    <w:rsid w:val="00D95324"/>
    <w:rsid w:val="00D95366"/>
    <w:rsid w:val="00D9563B"/>
    <w:rsid w:val="00D95F03"/>
    <w:rsid w:val="00D960AD"/>
    <w:rsid w:val="00D9628F"/>
    <w:rsid w:val="00D96CC9"/>
    <w:rsid w:val="00D9753B"/>
    <w:rsid w:val="00D97EB2"/>
    <w:rsid w:val="00DA0605"/>
    <w:rsid w:val="00DA062F"/>
    <w:rsid w:val="00DA2263"/>
    <w:rsid w:val="00DA2440"/>
    <w:rsid w:val="00DA260A"/>
    <w:rsid w:val="00DA2770"/>
    <w:rsid w:val="00DA2A52"/>
    <w:rsid w:val="00DA3A8D"/>
    <w:rsid w:val="00DA3E53"/>
    <w:rsid w:val="00DA3F79"/>
    <w:rsid w:val="00DA3F97"/>
    <w:rsid w:val="00DA41F4"/>
    <w:rsid w:val="00DA5A9E"/>
    <w:rsid w:val="00DA6597"/>
    <w:rsid w:val="00DA67F6"/>
    <w:rsid w:val="00DA6F3E"/>
    <w:rsid w:val="00DA79F4"/>
    <w:rsid w:val="00DA7AFA"/>
    <w:rsid w:val="00DA7E17"/>
    <w:rsid w:val="00DB05B0"/>
    <w:rsid w:val="00DB0C80"/>
    <w:rsid w:val="00DB0CA2"/>
    <w:rsid w:val="00DB0D1E"/>
    <w:rsid w:val="00DB0D4D"/>
    <w:rsid w:val="00DB0F43"/>
    <w:rsid w:val="00DB138E"/>
    <w:rsid w:val="00DB1688"/>
    <w:rsid w:val="00DB16B2"/>
    <w:rsid w:val="00DB2193"/>
    <w:rsid w:val="00DB2BA7"/>
    <w:rsid w:val="00DB3299"/>
    <w:rsid w:val="00DB3A44"/>
    <w:rsid w:val="00DB3FE6"/>
    <w:rsid w:val="00DB45A3"/>
    <w:rsid w:val="00DB49BD"/>
    <w:rsid w:val="00DB524A"/>
    <w:rsid w:val="00DB5483"/>
    <w:rsid w:val="00DB6311"/>
    <w:rsid w:val="00DB63A9"/>
    <w:rsid w:val="00DB6C00"/>
    <w:rsid w:val="00DB6CD3"/>
    <w:rsid w:val="00DB7071"/>
    <w:rsid w:val="00DB72C4"/>
    <w:rsid w:val="00DB75A4"/>
    <w:rsid w:val="00DB79AD"/>
    <w:rsid w:val="00DB7DBA"/>
    <w:rsid w:val="00DB7E1C"/>
    <w:rsid w:val="00DC03A8"/>
    <w:rsid w:val="00DC03ED"/>
    <w:rsid w:val="00DC1FCB"/>
    <w:rsid w:val="00DC276F"/>
    <w:rsid w:val="00DC2B0C"/>
    <w:rsid w:val="00DC2F82"/>
    <w:rsid w:val="00DC2F99"/>
    <w:rsid w:val="00DC4DA5"/>
    <w:rsid w:val="00DC4EE7"/>
    <w:rsid w:val="00DC516B"/>
    <w:rsid w:val="00DC5220"/>
    <w:rsid w:val="00DC594C"/>
    <w:rsid w:val="00DC5C12"/>
    <w:rsid w:val="00DC6098"/>
    <w:rsid w:val="00DC77FC"/>
    <w:rsid w:val="00DD097D"/>
    <w:rsid w:val="00DD0ABA"/>
    <w:rsid w:val="00DD10AB"/>
    <w:rsid w:val="00DD219F"/>
    <w:rsid w:val="00DD3019"/>
    <w:rsid w:val="00DD4289"/>
    <w:rsid w:val="00DD4401"/>
    <w:rsid w:val="00DD50AF"/>
    <w:rsid w:val="00DD54DC"/>
    <w:rsid w:val="00DD5C50"/>
    <w:rsid w:val="00DD68BC"/>
    <w:rsid w:val="00DD6E31"/>
    <w:rsid w:val="00DD70F3"/>
    <w:rsid w:val="00DD7531"/>
    <w:rsid w:val="00DD772F"/>
    <w:rsid w:val="00DE0075"/>
    <w:rsid w:val="00DE0270"/>
    <w:rsid w:val="00DE1385"/>
    <w:rsid w:val="00DE1440"/>
    <w:rsid w:val="00DE1BC7"/>
    <w:rsid w:val="00DE1BF2"/>
    <w:rsid w:val="00DE1D77"/>
    <w:rsid w:val="00DE24CB"/>
    <w:rsid w:val="00DE2FBE"/>
    <w:rsid w:val="00DE377A"/>
    <w:rsid w:val="00DE3852"/>
    <w:rsid w:val="00DE3AC8"/>
    <w:rsid w:val="00DE4538"/>
    <w:rsid w:val="00DE50CA"/>
    <w:rsid w:val="00DE5818"/>
    <w:rsid w:val="00DE6227"/>
    <w:rsid w:val="00DE6CC6"/>
    <w:rsid w:val="00DE6D22"/>
    <w:rsid w:val="00DF0B41"/>
    <w:rsid w:val="00DF0D5D"/>
    <w:rsid w:val="00DF0FD6"/>
    <w:rsid w:val="00DF1776"/>
    <w:rsid w:val="00DF193D"/>
    <w:rsid w:val="00DF21CF"/>
    <w:rsid w:val="00DF24FE"/>
    <w:rsid w:val="00DF2D1D"/>
    <w:rsid w:val="00DF33CA"/>
    <w:rsid w:val="00DF3611"/>
    <w:rsid w:val="00DF3B79"/>
    <w:rsid w:val="00DF4903"/>
    <w:rsid w:val="00DF493C"/>
    <w:rsid w:val="00DF4F9A"/>
    <w:rsid w:val="00DF508D"/>
    <w:rsid w:val="00DF51D1"/>
    <w:rsid w:val="00DF5378"/>
    <w:rsid w:val="00DF5661"/>
    <w:rsid w:val="00DF5D2C"/>
    <w:rsid w:val="00DF6835"/>
    <w:rsid w:val="00DF6D81"/>
    <w:rsid w:val="00DF6E02"/>
    <w:rsid w:val="00DF6E9B"/>
    <w:rsid w:val="00DF729B"/>
    <w:rsid w:val="00DF7594"/>
    <w:rsid w:val="00DF75EA"/>
    <w:rsid w:val="00DF7D49"/>
    <w:rsid w:val="00DF7F57"/>
    <w:rsid w:val="00E007B1"/>
    <w:rsid w:val="00E011E3"/>
    <w:rsid w:val="00E01402"/>
    <w:rsid w:val="00E023DE"/>
    <w:rsid w:val="00E02620"/>
    <w:rsid w:val="00E02AB0"/>
    <w:rsid w:val="00E02AF4"/>
    <w:rsid w:val="00E0306B"/>
    <w:rsid w:val="00E030D4"/>
    <w:rsid w:val="00E03A45"/>
    <w:rsid w:val="00E03F0A"/>
    <w:rsid w:val="00E041BB"/>
    <w:rsid w:val="00E0463D"/>
    <w:rsid w:val="00E050A3"/>
    <w:rsid w:val="00E050BF"/>
    <w:rsid w:val="00E05820"/>
    <w:rsid w:val="00E0587E"/>
    <w:rsid w:val="00E05AFF"/>
    <w:rsid w:val="00E05E16"/>
    <w:rsid w:val="00E0729F"/>
    <w:rsid w:val="00E073CE"/>
    <w:rsid w:val="00E0764D"/>
    <w:rsid w:val="00E07A34"/>
    <w:rsid w:val="00E07A4C"/>
    <w:rsid w:val="00E10847"/>
    <w:rsid w:val="00E110D9"/>
    <w:rsid w:val="00E1156A"/>
    <w:rsid w:val="00E11918"/>
    <w:rsid w:val="00E11AD7"/>
    <w:rsid w:val="00E11C61"/>
    <w:rsid w:val="00E12042"/>
    <w:rsid w:val="00E12715"/>
    <w:rsid w:val="00E130C3"/>
    <w:rsid w:val="00E142C7"/>
    <w:rsid w:val="00E1444F"/>
    <w:rsid w:val="00E14C33"/>
    <w:rsid w:val="00E14FDA"/>
    <w:rsid w:val="00E15441"/>
    <w:rsid w:val="00E15672"/>
    <w:rsid w:val="00E15E73"/>
    <w:rsid w:val="00E15F9E"/>
    <w:rsid w:val="00E16064"/>
    <w:rsid w:val="00E1657B"/>
    <w:rsid w:val="00E166E4"/>
    <w:rsid w:val="00E167D8"/>
    <w:rsid w:val="00E17649"/>
    <w:rsid w:val="00E17CAB"/>
    <w:rsid w:val="00E20647"/>
    <w:rsid w:val="00E2092D"/>
    <w:rsid w:val="00E2199C"/>
    <w:rsid w:val="00E21B34"/>
    <w:rsid w:val="00E22108"/>
    <w:rsid w:val="00E229D9"/>
    <w:rsid w:val="00E2301C"/>
    <w:rsid w:val="00E2304F"/>
    <w:rsid w:val="00E231E3"/>
    <w:rsid w:val="00E233E8"/>
    <w:rsid w:val="00E23709"/>
    <w:rsid w:val="00E2388B"/>
    <w:rsid w:val="00E23A51"/>
    <w:rsid w:val="00E23E30"/>
    <w:rsid w:val="00E24132"/>
    <w:rsid w:val="00E243B1"/>
    <w:rsid w:val="00E24670"/>
    <w:rsid w:val="00E24864"/>
    <w:rsid w:val="00E2498A"/>
    <w:rsid w:val="00E2581D"/>
    <w:rsid w:val="00E25A28"/>
    <w:rsid w:val="00E25BF4"/>
    <w:rsid w:val="00E25C75"/>
    <w:rsid w:val="00E26054"/>
    <w:rsid w:val="00E262B1"/>
    <w:rsid w:val="00E263B7"/>
    <w:rsid w:val="00E263F9"/>
    <w:rsid w:val="00E26E3B"/>
    <w:rsid w:val="00E27D48"/>
    <w:rsid w:val="00E27D81"/>
    <w:rsid w:val="00E27EEF"/>
    <w:rsid w:val="00E30261"/>
    <w:rsid w:val="00E3061A"/>
    <w:rsid w:val="00E30EF8"/>
    <w:rsid w:val="00E315B8"/>
    <w:rsid w:val="00E31976"/>
    <w:rsid w:val="00E31E25"/>
    <w:rsid w:val="00E32440"/>
    <w:rsid w:val="00E32466"/>
    <w:rsid w:val="00E32588"/>
    <w:rsid w:val="00E32919"/>
    <w:rsid w:val="00E330FF"/>
    <w:rsid w:val="00E3382B"/>
    <w:rsid w:val="00E35E40"/>
    <w:rsid w:val="00E360ED"/>
    <w:rsid w:val="00E361D8"/>
    <w:rsid w:val="00E36284"/>
    <w:rsid w:val="00E367E7"/>
    <w:rsid w:val="00E36BBB"/>
    <w:rsid w:val="00E36FF7"/>
    <w:rsid w:val="00E3706F"/>
    <w:rsid w:val="00E37521"/>
    <w:rsid w:val="00E37B55"/>
    <w:rsid w:val="00E4015C"/>
    <w:rsid w:val="00E4030F"/>
    <w:rsid w:val="00E4062E"/>
    <w:rsid w:val="00E40CCD"/>
    <w:rsid w:val="00E411D0"/>
    <w:rsid w:val="00E416C8"/>
    <w:rsid w:val="00E416F7"/>
    <w:rsid w:val="00E41E89"/>
    <w:rsid w:val="00E42336"/>
    <w:rsid w:val="00E425E0"/>
    <w:rsid w:val="00E42749"/>
    <w:rsid w:val="00E43234"/>
    <w:rsid w:val="00E43263"/>
    <w:rsid w:val="00E4387D"/>
    <w:rsid w:val="00E4438A"/>
    <w:rsid w:val="00E443DF"/>
    <w:rsid w:val="00E4522A"/>
    <w:rsid w:val="00E461EA"/>
    <w:rsid w:val="00E468B4"/>
    <w:rsid w:val="00E46A47"/>
    <w:rsid w:val="00E47CD5"/>
    <w:rsid w:val="00E5055F"/>
    <w:rsid w:val="00E50975"/>
    <w:rsid w:val="00E509A4"/>
    <w:rsid w:val="00E509AF"/>
    <w:rsid w:val="00E50E41"/>
    <w:rsid w:val="00E52070"/>
    <w:rsid w:val="00E524F3"/>
    <w:rsid w:val="00E52793"/>
    <w:rsid w:val="00E52F6F"/>
    <w:rsid w:val="00E5318C"/>
    <w:rsid w:val="00E53DE5"/>
    <w:rsid w:val="00E53F4B"/>
    <w:rsid w:val="00E544E1"/>
    <w:rsid w:val="00E54761"/>
    <w:rsid w:val="00E54B18"/>
    <w:rsid w:val="00E55CDD"/>
    <w:rsid w:val="00E563B3"/>
    <w:rsid w:val="00E56590"/>
    <w:rsid w:val="00E56DBB"/>
    <w:rsid w:val="00E574B9"/>
    <w:rsid w:val="00E57603"/>
    <w:rsid w:val="00E5764F"/>
    <w:rsid w:val="00E579D1"/>
    <w:rsid w:val="00E60379"/>
    <w:rsid w:val="00E60763"/>
    <w:rsid w:val="00E617AA"/>
    <w:rsid w:val="00E61FDD"/>
    <w:rsid w:val="00E6255E"/>
    <w:rsid w:val="00E62E07"/>
    <w:rsid w:val="00E63E16"/>
    <w:rsid w:val="00E63F99"/>
    <w:rsid w:val="00E644B3"/>
    <w:rsid w:val="00E645EA"/>
    <w:rsid w:val="00E64C7E"/>
    <w:rsid w:val="00E65124"/>
    <w:rsid w:val="00E653DB"/>
    <w:rsid w:val="00E65B8C"/>
    <w:rsid w:val="00E663B2"/>
    <w:rsid w:val="00E66D83"/>
    <w:rsid w:val="00E67438"/>
    <w:rsid w:val="00E67A7E"/>
    <w:rsid w:val="00E7045E"/>
    <w:rsid w:val="00E70684"/>
    <w:rsid w:val="00E7099F"/>
    <w:rsid w:val="00E715A4"/>
    <w:rsid w:val="00E71863"/>
    <w:rsid w:val="00E71ED6"/>
    <w:rsid w:val="00E72964"/>
    <w:rsid w:val="00E73090"/>
    <w:rsid w:val="00E7344F"/>
    <w:rsid w:val="00E73454"/>
    <w:rsid w:val="00E740EF"/>
    <w:rsid w:val="00E7441B"/>
    <w:rsid w:val="00E74E68"/>
    <w:rsid w:val="00E76A2C"/>
    <w:rsid w:val="00E76B9A"/>
    <w:rsid w:val="00E80111"/>
    <w:rsid w:val="00E806BE"/>
    <w:rsid w:val="00E807AA"/>
    <w:rsid w:val="00E820F0"/>
    <w:rsid w:val="00E825F3"/>
    <w:rsid w:val="00E82DEF"/>
    <w:rsid w:val="00E83281"/>
    <w:rsid w:val="00E833F3"/>
    <w:rsid w:val="00E843E0"/>
    <w:rsid w:val="00E84405"/>
    <w:rsid w:val="00E84A31"/>
    <w:rsid w:val="00E84B83"/>
    <w:rsid w:val="00E84CBF"/>
    <w:rsid w:val="00E84DA0"/>
    <w:rsid w:val="00E851EF"/>
    <w:rsid w:val="00E85497"/>
    <w:rsid w:val="00E8585C"/>
    <w:rsid w:val="00E85A6A"/>
    <w:rsid w:val="00E860BA"/>
    <w:rsid w:val="00E8617B"/>
    <w:rsid w:val="00E86847"/>
    <w:rsid w:val="00E86A01"/>
    <w:rsid w:val="00E86DBA"/>
    <w:rsid w:val="00E8711D"/>
    <w:rsid w:val="00E87298"/>
    <w:rsid w:val="00E902C0"/>
    <w:rsid w:val="00E90F5C"/>
    <w:rsid w:val="00E91849"/>
    <w:rsid w:val="00E918CB"/>
    <w:rsid w:val="00E91A2E"/>
    <w:rsid w:val="00E91AC8"/>
    <w:rsid w:val="00E9212A"/>
    <w:rsid w:val="00E92392"/>
    <w:rsid w:val="00E92A9A"/>
    <w:rsid w:val="00E930C6"/>
    <w:rsid w:val="00E934E9"/>
    <w:rsid w:val="00E93A9C"/>
    <w:rsid w:val="00E93C82"/>
    <w:rsid w:val="00E94D25"/>
    <w:rsid w:val="00E955D0"/>
    <w:rsid w:val="00E9589E"/>
    <w:rsid w:val="00E95D48"/>
    <w:rsid w:val="00E96173"/>
    <w:rsid w:val="00E96A81"/>
    <w:rsid w:val="00E97189"/>
    <w:rsid w:val="00E974B6"/>
    <w:rsid w:val="00E9752F"/>
    <w:rsid w:val="00EA04F5"/>
    <w:rsid w:val="00EA07DC"/>
    <w:rsid w:val="00EA0ACB"/>
    <w:rsid w:val="00EA0E54"/>
    <w:rsid w:val="00EA13B1"/>
    <w:rsid w:val="00EA18AD"/>
    <w:rsid w:val="00EA194E"/>
    <w:rsid w:val="00EA1A43"/>
    <w:rsid w:val="00EA1EE0"/>
    <w:rsid w:val="00EA2380"/>
    <w:rsid w:val="00EA252D"/>
    <w:rsid w:val="00EA2576"/>
    <w:rsid w:val="00EA2C9C"/>
    <w:rsid w:val="00EA3035"/>
    <w:rsid w:val="00EA3D42"/>
    <w:rsid w:val="00EA427A"/>
    <w:rsid w:val="00EA4A12"/>
    <w:rsid w:val="00EA4C18"/>
    <w:rsid w:val="00EA4DA0"/>
    <w:rsid w:val="00EA5660"/>
    <w:rsid w:val="00EA5683"/>
    <w:rsid w:val="00EA5955"/>
    <w:rsid w:val="00EA6E89"/>
    <w:rsid w:val="00EA6EAB"/>
    <w:rsid w:val="00EA7663"/>
    <w:rsid w:val="00EA7839"/>
    <w:rsid w:val="00EA7B27"/>
    <w:rsid w:val="00EB0500"/>
    <w:rsid w:val="00EB1137"/>
    <w:rsid w:val="00EB1688"/>
    <w:rsid w:val="00EB1755"/>
    <w:rsid w:val="00EB1D4A"/>
    <w:rsid w:val="00EB2368"/>
    <w:rsid w:val="00EB254E"/>
    <w:rsid w:val="00EB30D1"/>
    <w:rsid w:val="00EB34F8"/>
    <w:rsid w:val="00EB4A4D"/>
    <w:rsid w:val="00EB4EAA"/>
    <w:rsid w:val="00EB51CD"/>
    <w:rsid w:val="00EB5A52"/>
    <w:rsid w:val="00EB5C36"/>
    <w:rsid w:val="00EB6095"/>
    <w:rsid w:val="00EB6991"/>
    <w:rsid w:val="00EB769C"/>
    <w:rsid w:val="00EB7C82"/>
    <w:rsid w:val="00EB7FBF"/>
    <w:rsid w:val="00EC08AC"/>
    <w:rsid w:val="00EC091C"/>
    <w:rsid w:val="00EC09B9"/>
    <w:rsid w:val="00EC0BE8"/>
    <w:rsid w:val="00EC0F6C"/>
    <w:rsid w:val="00EC137D"/>
    <w:rsid w:val="00EC176C"/>
    <w:rsid w:val="00EC17FB"/>
    <w:rsid w:val="00EC1ADA"/>
    <w:rsid w:val="00EC1D71"/>
    <w:rsid w:val="00EC27D6"/>
    <w:rsid w:val="00EC2EA6"/>
    <w:rsid w:val="00EC3237"/>
    <w:rsid w:val="00EC3312"/>
    <w:rsid w:val="00EC343E"/>
    <w:rsid w:val="00EC35EF"/>
    <w:rsid w:val="00EC38A9"/>
    <w:rsid w:val="00EC3E57"/>
    <w:rsid w:val="00EC490E"/>
    <w:rsid w:val="00EC4CA7"/>
    <w:rsid w:val="00EC4D17"/>
    <w:rsid w:val="00EC595C"/>
    <w:rsid w:val="00EC5967"/>
    <w:rsid w:val="00EC60B5"/>
    <w:rsid w:val="00EC6759"/>
    <w:rsid w:val="00EC68F1"/>
    <w:rsid w:val="00EC6A8E"/>
    <w:rsid w:val="00EC6D2C"/>
    <w:rsid w:val="00EC6EE5"/>
    <w:rsid w:val="00EC797B"/>
    <w:rsid w:val="00EC7C5A"/>
    <w:rsid w:val="00EC7FE1"/>
    <w:rsid w:val="00ED002D"/>
    <w:rsid w:val="00ED04DA"/>
    <w:rsid w:val="00ED0A3C"/>
    <w:rsid w:val="00ED0C96"/>
    <w:rsid w:val="00ED0D15"/>
    <w:rsid w:val="00ED1C49"/>
    <w:rsid w:val="00ED1CF3"/>
    <w:rsid w:val="00ED1E15"/>
    <w:rsid w:val="00ED218F"/>
    <w:rsid w:val="00ED2855"/>
    <w:rsid w:val="00ED2A37"/>
    <w:rsid w:val="00ED2F02"/>
    <w:rsid w:val="00ED31C5"/>
    <w:rsid w:val="00ED3614"/>
    <w:rsid w:val="00ED3887"/>
    <w:rsid w:val="00ED38AD"/>
    <w:rsid w:val="00ED4807"/>
    <w:rsid w:val="00ED4FF4"/>
    <w:rsid w:val="00ED5EF0"/>
    <w:rsid w:val="00ED6888"/>
    <w:rsid w:val="00ED77B3"/>
    <w:rsid w:val="00ED7875"/>
    <w:rsid w:val="00ED7A9E"/>
    <w:rsid w:val="00ED7ECD"/>
    <w:rsid w:val="00EE0B91"/>
    <w:rsid w:val="00EE0FD9"/>
    <w:rsid w:val="00EE0FEB"/>
    <w:rsid w:val="00EE19C2"/>
    <w:rsid w:val="00EE1D2F"/>
    <w:rsid w:val="00EE207A"/>
    <w:rsid w:val="00EE228B"/>
    <w:rsid w:val="00EE23AA"/>
    <w:rsid w:val="00EE262F"/>
    <w:rsid w:val="00EE266A"/>
    <w:rsid w:val="00EE2A73"/>
    <w:rsid w:val="00EE2D69"/>
    <w:rsid w:val="00EE2D6F"/>
    <w:rsid w:val="00EE3159"/>
    <w:rsid w:val="00EE39E4"/>
    <w:rsid w:val="00EE3AA6"/>
    <w:rsid w:val="00EE3C11"/>
    <w:rsid w:val="00EE48FF"/>
    <w:rsid w:val="00EE4AF5"/>
    <w:rsid w:val="00EE4C75"/>
    <w:rsid w:val="00EE4E2A"/>
    <w:rsid w:val="00EE4FFF"/>
    <w:rsid w:val="00EE567E"/>
    <w:rsid w:val="00EE5FD5"/>
    <w:rsid w:val="00EE6D3F"/>
    <w:rsid w:val="00EF0676"/>
    <w:rsid w:val="00EF0D23"/>
    <w:rsid w:val="00EF0DC3"/>
    <w:rsid w:val="00EF112F"/>
    <w:rsid w:val="00EF21AE"/>
    <w:rsid w:val="00EF26AE"/>
    <w:rsid w:val="00EF2B09"/>
    <w:rsid w:val="00EF2D2F"/>
    <w:rsid w:val="00EF32C0"/>
    <w:rsid w:val="00EF3C4C"/>
    <w:rsid w:val="00EF4391"/>
    <w:rsid w:val="00EF4812"/>
    <w:rsid w:val="00EF4A34"/>
    <w:rsid w:val="00EF4AA7"/>
    <w:rsid w:val="00EF53EC"/>
    <w:rsid w:val="00EF5871"/>
    <w:rsid w:val="00EF5AAD"/>
    <w:rsid w:val="00EF5C6D"/>
    <w:rsid w:val="00EF6029"/>
    <w:rsid w:val="00EF7A35"/>
    <w:rsid w:val="00F008CD"/>
    <w:rsid w:val="00F00A4E"/>
    <w:rsid w:val="00F00AE5"/>
    <w:rsid w:val="00F00BBC"/>
    <w:rsid w:val="00F0118B"/>
    <w:rsid w:val="00F014D1"/>
    <w:rsid w:val="00F0184C"/>
    <w:rsid w:val="00F01B0D"/>
    <w:rsid w:val="00F02785"/>
    <w:rsid w:val="00F02CC3"/>
    <w:rsid w:val="00F02F9B"/>
    <w:rsid w:val="00F036EF"/>
    <w:rsid w:val="00F03709"/>
    <w:rsid w:val="00F04E69"/>
    <w:rsid w:val="00F053AB"/>
    <w:rsid w:val="00F058FB"/>
    <w:rsid w:val="00F06398"/>
    <w:rsid w:val="00F06443"/>
    <w:rsid w:val="00F06474"/>
    <w:rsid w:val="00F06A36"/>
    <w:rsid w:val="00F06D1B"/>
    <w:rsid w:val="00F072AD"/>
    <w:rsid w:val="00F0798B"/>
    <w:rsid w:val="00F079D6"/>
    <w:rsid w:val="00F07A6F"/>
    <w:rsid w:val="00F07B98"/>
    <w:rsid w:val="00F07F38"/>
    <w:rsid w:val="00F106BC"/>
    <w:rsid w:val="00F106C3"/>
    <w:rsid w:val="00F107C7"/>
    <w:rsid w:val="00F10E08"/>
    <w:rsid w:val="00F10F75"/>
    <w:rsid w:val="00F10F77"/>
    <w:rsid w:val="00F111C7"/>
    <w:rsid w:val="00F112AE"/>
    <w:rsid w:val="00F11AB7"/>
    <w:rsid w:val="00F12446"/>
    <w:rsid w:val="00F1245E"/>
    <w:rsid w:val="00F12DAE"/>
    <w:rsid w:val="00F12EDB"/>
    <w:rsid w:val="00F12F30"/>
    <w:rsid w:val="00F1350D"/>
    <w:rsid w:val="00F1394D"/>
    <w:rsid w:val="00F13CF6"/>
    <w:rsid w:val="00F14173"/>
    <w:rsid w:val="00F152E3"/>
    <w:rsid w:val="00F15721"/>
    <w:rsid w:val="00F1575C"/>
    <w:rsid w:val="00F1612A"/>
    <w:rsid w:val="00F1640D"/>
    <w:rsid w:val="00F17980"/>
    <w:rsid w:val="00F2018C"/>
    <w:rsid w:val="00F202E3"/>
    <w:rsid w:val="00F20C49"/>
    <w:rsid w:val="00F20F5C"/>
    <w:rsid w:val="00F20FDC"/>
    <w:rsid w:val="00F21056"/>
    <w:rsid w:val="00F21968"/>
    <w:rsid w:val="00F222E2"/>
    <w:rsid w:val="00F2233B"/>
    <w:rsid w:val="00F22A9C"/>
    <w:rsid w:val="00F22F12"/>
    <w:rsid w:val="00F22F3F"/>
    <w:rsid w:val="00F23055"/>
    <w:rsid w:val="00F23718"/>
    <w:rsid w:val="00F23869"/>
    <w:rsid w:val="00F23E8F"/>
    <w:rsid w:val="00F2400B"/>
    <w:rsid w:val="00F24361"/>
    <w:rsid w:val="00F2442C"/>
    <w:rsid w:val="00F24438"/>
    <w:rsid w:val="00F24C59"/>
    <w:rsid w:val="00F24E66"/>
    <w:rsid w:val="00F2591D"/>
    <w:rsid w:val="00F25931"/>
    <w:rsid w:val="00F25D72"/>
    <w:rsid w:val="00F25D8A"/>
    <w:rsid w:val="00F25E01"/>
    <w:rsid w:val="00F25FBF"/>
    <w:rsid w:val="00F2677F"/>
    <w:rsid w:val="00F27BF2"/>
    <w:rsid w:val="00F30005"/>
    <w:rsid w:val="00F301E2"/>
    <w:rsid w:val="00F309FB"/>
    <w:rsid w:val="00F310D7"/>
    <w:rsid w:val="00F316FE"/>
    <w:rsid w:val="00F31D3D"/>
    <w:rsid w:val="00F31EBA"/>
    <w:rsid w:val="00F32741"/>
    <w:rsid w:val="00F327B2"/>
    <w:rsid w:val="00F338CA"/>
    <w:rsid w:val="00F3391C"/>
    <w:rsid w:val="00F33C1B"/>
    <w:rsid w:val="00F349F8"/>
    <w:rsid w:val="00F35435"/>
    <w:rsid w:val="00F354C4"/>
    <w:rsid w:val="00F35B3A"/>
    <w:rsid w:val="00F35B95"/>
    <w:rsid w:val="00F35FA0"/>
    <w:rsid w:val="00F40267"/>
    <w:rsid w:val="00F40467"/>
    <w:rsid w:val="00F411E1"/>
    <w:rsid w:val="00F4131A"/>
    <w:rsid w:val="00F413CC"/>
    <w:rsid w:val="00F414A0"/>
    <w:rsid w:val="00F41533"/>
    <w:rsid w:val="00F4163F"/>
    <w:rsid w:val="00F4184B"/>
    <w:rsid w:val="00F421CD"/>
    <w:rsid w:val="00F43296"/>
    <w:rsid w:val="00F432CE"/>
    <w:rsid w:val="00F440E8"/>
    <w:rsid w:val="00F44832"/>
    <w:rsid w:val="00F44ED3"/>
    <w:rsid w:val="00F45347"/>
    <w:rsid w:val="00F4592E"/>
    <w:rsid w:val="00F45C98"/>
    <w:rsid w:val="00F461D6"/>
    <w:rsid w:val="00F4699B"/>
    <w:rsid w:val="00F46A39"/>
    <w:rsid w:val="00F46D03"/>
    <w:rsid w:val="00F476CB"/>
    <w:rsid w:val="00F50561"/>
    <w:rsid w:val="00F50627"/>
    <w:rsid w:val="00F50AD5"/>
    <w:rsid w:val="00F50B17"/>
    <w:rsid w:val="00F50DA4"/>
    <w:rsid w:val="00F50F81"/>
    <w:rsid w:val="00F50FC9"/>
    <w:rsid w:val="00F51706"/>
    <w:rsid w:val="00F5195A"/>
    <w:rsid w:val="00F524BA"/>
    <w:rsid w:val="00F527C6"/>
    <w:rsid w:val="00F528AA"/>
    <w:rsid w:val="00F52BC5"/>
    <w:rsid w:val="00F5302D"/>
    <w:rsid w:val="00F53529"/>
    <w:rsid w:val="00F556F5"/>
    <w:rsid w:val="00F5605D"/>
    <w:rsid w:val="00F565DD"/>
    <w:rsid w:val="00F568D8"/>
    <w:rsid w:val="00F576C7"/>
    <w:rsid w:val="00F57712"/>
    <w:rsid w:val="00F57C99"/>
    <w:rsid w:val="00F57FB2"/>
    <w:rsid w:val="00F60A2A"/>
    <w:rsid w:val="00F60A7C"/>
    <w:rsid w:val="00F60B12"/>
    <w:rsid w:val="00F61227"/>
    <w:rsid w:val="00F61575"/>
    <w:rsid w:val="00F61751"/>
    <w:rsid w:val="00F61AC1"/>
    <w:rsid w:val="00F61BF8"/>
    <w:rsid w:val="00F61CBC"/>
    <w:rsid w:val="00F61FA8"/>
    <w:rsid w:val="00F6214A"/>
    <w:rsid w:val="00F629F1"/>
    <w:rsid w:val="00F62A71"/>
    <w:rsid w:val="00F638A8"/>
    <w:rsid w:val="00F63BCC"/>
    <w:rsid w:val="00F63BF4"/>
    <w:rsid w:val="00F64461"/>
    <w:rsid w:val="00F65538"/>
    <w:rsid w:val="00F65ACD"/>
    <w:rsid w:val="00F65C4C"/>
    <w:rsid w:val="00F66195"/>
    <w:rsid w:val="00F661D2"/>
    <w:rsid w:val="00F66338"/>
    <w:rsid w:val="00F665C1"/>
    <w:rsid w:val="00F6697E"/>
    <w:rsid w:val="00F66C70"/>
    <w:rsid w:val="00F671DF"/>
    <w:rsid w:val="00F67287"/>
    <w:rsid w:val="00F676CC"/>
    <w:rsid w:val="00F677B9"/>
    <w:rsid w:val="00F67908"/>
    <w:rsid w:val="00F67A6F"/>
    <w:rsid w:val="00F704EA"/>
    <w:rsid w:val="00F705E5"/>
    <w:rsid w:val="00F7121B"/>
    <w:rsid w:val="00F7128D"/>
    <w:rsid w:val="00F719B1"/>
    <w:rsid w:val="00F722CC"/>
    <w:rsid w:val="00F72CB2"/>
    <w:rsid w:val="00F730AA"/>
    <w:rsid w:val="00F730F2"/>
    <w:rsid w:val="00F73768"/>
    <w:rsid w:val="00F7394D"/>
    <w:rsid w:val="00F73B16"/>
    <w:rsid w:val="00F756BA"/>
    <w:rsid w:val="00F7571B"/>
    <w:rsid w:val="00F7571E"/>
    <w:rsid w:val="00F75BFF"/>
    <w:rsid w:val="00F764F6"/>
    <w:rsid w:val="00F76A0A"/>
    <w:rsid w:val="00F76BB2"/>
    <w:rsid w:val="00F77016"/>
    <w:rsid w:val="00F773F8"/>
    <w:rsid w:val="00F77C98"/>
    <w:rsid w:val="00F77F2A"/>
    <w:rsid w:val="00F80279"/>
    <w:rsid w:val="00F8082F"/>
    <w:rsid w:val="00F810B0"/>
    <w:rsid w:val="00F81112"/>
    <w:rsid w:val="00F811AC"/>
    <w:rsid w:val="00F8179B"/>
    <w:rsid w:val="00F81B38"/>
    <w:rsid w:val="00F81C36"/>
    <w:rsid w:val="00F82169"/>
    <w:rsid w:val="00F82703"/>
    <w:rsid w:val="00F8285D"/>
    <w:rsid w:val="00F82EF5"/>
    <w:rsid w:val="00F83223"/>
    <w:rsid w:val="00F834E2"/>
    <w:rsid w:val="00F836B0"/>
    <w:rsid w:val="00F83B6F"/>
    <w:rsid w:val="00F84959"/>
    <w:rsid w:val="00F85081"/>
    <w:rsid w:val="00F851C6"/>
    <w:rsid w:val="00F851FC"/>
    <w:rsid w:val="00F85501"/>
    <w:rsid w:val="00F856B4"/>
    <w:rsid w:val="00F859B6"/>
    <w:rsid w:val="00F85A65"/>
    <w:rsid w:val="00F860A8"/>
    <w:rsid w:val="00F86138"/>
    <w:rsid w:val="00F8677B"/>
    <w:rsid w:val="00F87B1B"/>
    <w:rsid w:val="00F87DF5"/>
    <w:rsid w:val="00F904F9"/>
    <w:rsid w:val="00F905CA"/>
    <w:rsid w:val="00F9060D"/>
    <w:rsid w:val="00F9068C"/>
    <w:rsid w:val="00F90A1F"/>
    <w:rsid w:val="00F90CF1"/>
    <w:rsid w:val="00F90E6B"/>
    <w:rsid w:val="00F90F96"/>
    <w:rsid w:val="00F91199"/>
    <w:rsid w:val="00F91A30"/>
    <w:rsid w:val="00F91FAE"/>
    <w:rsid w:val="00F92500"/>
    <w:rsid w:val="00F926F3"/>
    <w:rsid w:val="00F92CF2"/>
    <w:rsid w:val="00F940AB"/>
    <w:rsid w:val="00F940C3"/>
    <w:rsid w:val="00F9539C"/>
    <w:rsid w:val="00F95AE9"/>
    <w:rsid w:val="00F960B1"/>
    <w:rsid w:val="00F962A4"/>
    <w:rsid w:val="00F9640F"/>
    <w:rsid w:val="00F96759"/>
    <w:rsid w:val="00F96DB3"/>
    <w:rsid w:val="00F96E1B"/>
    <w:rsid w:val="00F9781B"/>
    <w:rsid w:val="00F97A9A"/>
    <w:rsid w:val="00FA06D6"/>
    <w:rsid w:val="00FA0FC9"/>
    <w:rsid w:val="00FA100E"/>
    <w:rsid w:val="00FA1AD9"/>
    <w:rsid w:val="00FA2943"/>
    <w:rsid w:val="00FA3CF5"/>
    <w:rsid w:val="00FA48B5"/>
    <w:rsid w:val="00FA4E53"/>
    <w:rsid w:val="00FA5948"/>
    <w:rsid w:val="00FA59EA"/>
    <w:rsid w:val="00FA6B63"/>
    <w:rsid w:val="00FB0147"/>
    <w:rsid w:val="00FB0219"/>
    <w:rsid w:val="00FB0753"/>
    <w:rsid w:val="00FB10BE"/>
    <w:rsid w:val="00FB15BC"/>
    <w:rsid w:val="00FB1600"/>
    <w:rsid w:val="00FB1CA9"/>
    <w:rsid w:val="00FB1CE4"/>
    <w:rsid w:val="00FB1D69"/>
    <w:rsid w:val="00FB22EF"/>
    <w:rsid w:val="00FB26D7"/>
    <w:rsid w:val="00FB26DC"/>
    <w:rsid w:val="00FB2F65"/>
    <w:rsid w:val="00FB341A"/>
    <w:rsid w:val="00FB3743"/>
    <w:rsid w:val="00FB417E"/>
    <w:rsid w:val="00FB5311"/>
    <w:rsid w:val="00FB55D6"/>
    <w:rsid w:val="00FB5A53"/>
    <w:rsid w:val="00FB5E25"/>
    <w:rsid w:val="00FB5FF2"/>
    <w:rsid w:val="00FB6264"/>
    <w:rsid w:val="00FB663B"/>
    <w:rsid w:val="00FB66E7"/>
    <w:rsid w:val="00FB66F0"/>
    <w:rsid w:val="00FB6ABC"/>
    <w:rsid w:val="00FB6F48"/>
    <w:rsid w:val="00FB7CA9"/>
    <w:rsid w:val="00FC00AD"/>
    <w:rsid w:val="00FC03AF"/>
    <w:rsid w:val="00FC0CC0"/>
    <w:rsid w:val="00FC1172"/>
    <w:rsid w:val="00FC1589"/>
    <w:rsid w:val="00FC1BA5"/>
    <w:rsid w:val="00FC26A3"/>
    <w:rsid w:val="00FC27F3"/>
    <w:rsid w:val="00FC298E"/>
    <w:rsid w:val="00FC2BD4"/>
    <w:rsid w:val="00FC334D"/>
    <w:rsid w:val="00FC48EA"/>
    <w:rsid w:val="00FC4B6C"/>
    <w:rsid w:val="00FC4D5A"/>
    <w:rsid w:val="00FC64A8"/>
    <w:rsid w:val="00FC64AB"/>
    <w:rsid w:val="00FC6627"/>
    <w:rsid w:val="00FC6A59"/>
    <w:rsid w:val="00FC6D0B"/>
    <w:rsid w:val="00FC73E7"/>
    <w:rsid w:val="00FC7C24"/>
    <w:rsid w:val="00FC7E61"/>
    <w:rsid w:val="00FD01BB"/>
    <w:rsid w:val="00FD05C5"/>
    <w:rsid w:val="00FD0623"/>
    <w:rsid w:val="00FD065C"/>
    <w:rsid w:val="00FD0E55"/>
    <w:rsid w:val="00FD11BD"/>
    <w:rsid w:val="00FD2030"/>
    <w:rsid w:val="00FD2313"/>
    <w:rsid w:val="00FD27C3"/>
    <w:rsid w:val="00FD29FB"/>
    <w:rsid w:val="00FD2FE5"/>
    <w:rsid w:val="00FD32FD"/>
    <w:rsid w:val="00FD3570"/>
    <w:rsid w:val="00FD358E"/>
    <w:rsid w:val="00FD38AE"/>
    <w:rsid w:val="00FD3936"/>
    <w:rsid w:val="00FD39B6"/>
    <w:rsid w:val="00FD3AA8"/>
    <w:rsid w:val="00FD4D89"/>
    <w:rsid w:val="00FD53A4"/>
    <w:rsid w:val="00FD54E0"/>
    <w:rsid w:val="00FD5927"/>
    <w:rsid w:val="00FD60C1"/>
    <w:rsid w:val="00FD61A0"/>
    <w:rsid w:val="00FD625D"/>
    <w:rsid w:val="00FD62E1"/>
    <w:rsid w:val="00FD6E37"/>
    <w:rsid w:val="00FD6E91"/>
    <w:rsid w:val="00FD73B2"/>
    <w:rsid w:val="00FD744F"/>
    <w:rsid w:val="00FE01C0"/>
    <w:rsid w:val="00FE02D6"/>
    <w:rsid w:val="00FE04F1"/>
    <w:rsid w:val="00FE085C"/>
    <w:rsid w:val="00FE095A"/>
    <w:rsid w:val="00FE0A14"/>
    <w:rsid w:val="00FE0A5C"/>
    <w:rsid w:val="00FE2816"/>
    <w:rsid w:val="00FE2874"/>
    <w:rsid w:val="00FE28D0"/>
    <w:rsid w:val="00FE292A"/>
    <w:rsid w:val="00FE2E7D"/>
    <w:rsid w:val="00FE35FE"/>
    <w:rsid w:val="00FE3ADF"/>
    <w:rsid w:val="00FE3BBB"/>
    <w:rsid w:val="00FE41DB"/>
    <w:rsid w:val="00FE42BB"/>
    <w:rsid w:val="00FE43CC"/>
    <w:rsid w:val="00FE44A2"/>
    <w:rsid w:val="00FE4DD0"/>
    <w:rsid w:val="00FE506B"/>
    <w:rsid w:val="00FE517B"/>
    <w:rsid w:val="00FE5353"/>
    <w:rsid w:val="00FE5D00"/>
    <w:rsid w:val="00FE5D4E"/>
    <w:rsid w:val="00FE63E9"/>
    <w:rsid w:val="00FE65CB"/>
    <w:rsid w:val="00FE6B05"/>
    <w:rsid w:val="00FE6D6A"/>
    <w:rsid w:val="00FE7551"/>
    <w:rsid w:val="00FE777A"/>
    <w:rsid w:val="00FF0B72"/>
    <w:rsid w:val="00FF0CF7"/>
    <w:rsid w:val="00FF1B33"/>
    <w:rsid w:val="00FF1BB2"/>
    <w:rsid w:val="00FF1CB1"/>
    <w:rsid w:val="00FF29E3"/>
    <w:rsid w:val="00FF2FEE"/>
    <w:rsid w:val="00FF32F7"/>
    <w:rsid w:val="00FF3620"/>
    <w:rsid w:val="00FF3E42"/>
    <w:rsid w:val="00FF441A"/>
    <w:rsid w:val="00FF4ECD"/>
    <w:rsid w:val="00FF5008"/>
    <w:rsid w:val="00FF509A"/>
    <w:rsid w:val="00FF548B"/>
    <w:rsid w:val="00FF5792"/>
    <w:rsid w:val="00FF5F4D"/>
    <w:rsid w:val="00FF6076"/>
    <w:rsid w:val="00FF6097"/>
    <w:rsid w:val="00FF622D"/>
    <w:rsid w:val="00FF67CE"/>
    <w:rsid w:val="00FF7780"/>
    <w:rsid w:val="00FF7816"/>
    <w:rsid w:val="00FF7D7A"/>
    <w:rsid w:val="01F48D7B"/>
    <w:rsid w:val="0281F0A7"/>
    <w:rsid w:val="037A125E"/>
    <w:rsid w:val="052B10FF"/>
    <w:rsid w:val="0AB0643B"/>
    <w:rsid w:val="107A93FD"/>
    <w:rsid w:val="10EDC1FD"/>
    <w:rsid w:val="14AC3332"/>
    <w:rsid w:val="15EB1337"/>
    <w:rsid w:val="183F628F"/>
    <w:rsid w:val="18DA3A67"/>
    <w:rsid w:val="1A0E8966"/>
    <w:rsid w:val="1B41286D"/>
    <w:rsid w:val="1BC22063"/>
    <w:rsid w:val="1EB561AE"/>
    <w:rsid w:val="1EF7BE4F"/>
    <w:rsid w:val="21718DDD"/>
    <w:rsid w:val="21A7BED1"/>
    <w:rsid w:val="28885727"/>
    <w:rsid w:val="30DFA439"/>
    <w:rsid w:val="3707B927"/>
    <w:rsid w:val="373CCAC1"/>
    <w:rsid w:val="39313D08"/>
    <w:rsid w:val="3932A16A"/>
    <w:rsid w:val="39BF3C10"/>
    <w:rsid w:val="3B90D686"/>
    <w:rsid w:val="41D11A16"/>
    <w:rsid w:val="44C43B5C"/>
    <w:rsid w:val="4704B494"/>
    <w:rsid w:val="47FB834D"/>
    <w:rsid w:val="4870247B"/>
    <w:rsid w:val="48F55F37"/>
    <w:rsid w:val="4A53CCC4"/>
    <w:rsid w:val="4CA3190D"/>
    <w:rsid w:val="519F59CD"/>
    <w:rsid w:val="51AD2F7F"/>
    <w:rsid w:val="543251B8"/>
    <w:rsid w:val="54F1F2F1"/>
    <w:rsid w:val="5798E83A"/>
    <w:rsid w:val="5D920768"/>
    <w:rsid w:val="5E3AE008"/>
    <w:rsid w:val="5F8C3383"/>
    <w:rsid w:val="6175C580"/>
    <w:rsid w:val="6BECA6AF"/>
    <w:rsid w:val="6C424C90"/>
    <w:rsid w:val="71C8C24D"/>
    <w:rsid w:val="735636EB"/>
    <w:rsid w:val="743E5044"/>
    <w:rsid w:val="76182496"/>
    <w:rsid w:val="78733189"/>
    <w:rsid w:val="7B2F5DB8"/>
    <w:rsid w:val="7C3524D0"/>
    <w:rsid w:val="7E1EF1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178991F"/>
  <w15:docId w15:val="{FA8E3DC5-9E6A-44DD-AE53-2B0EB955E0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uiPriority="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6773"/>
    <w:pPr>
      <w:spacing w:after="200" w:line="276" w:lineRule="auto"/>
    </w:pPr>
    <w:rPr>
      <w:sz w:val="22"/>
      <w:szCs w:val="22"/>
      <w:lang w:val="es-CO" w:eastAsia="en-US"/>
    </w:rPr>
  </w:style>
  <w:style w:type="paragraph" w:styleId="Heading1">
    <w:name w:val="heading 1"/>
    <w:basedOn w:val="Normal"/>
    <w:next w:val="Normal"/>
    <w:link w:val="Heading1Char"/>
    <w:qFormat/>
    <w:rsid w:val="00FC7E61"/>
    <w:pPr>
      <w:keepNext/>
      <w:spacing w:after="0" w:line="240" w:lineRule="auto"/>
      <w:jc w:val="center"/>
      <w:outlineLvl w:val="0"/>
    </w:pPr>
    <w:rPr>
      <w:rFonts w:ascii="Times New Roman" w:hAnsi="Times New Roman" w:eastAsia="Times New Roman"/>
      <w:b/>
      <w:bCs/>
      <w:sz w:val="24"/>
      <w:szCs w:val="24"/>
      <w:lang w:eastAsia="es-ES"/>
    </w:rPr>
  </w:style>
  <w:style w:type="paragraph" w:styleId="Heading3">
    <w:name w:val="heading 3"/>
    <w:basedOn w:val="Normal"/>
    <w:next w:val="Normal"/>
    <w:link w:val="Heading3Char"/>
    <w:uiPriority w:val="9"/>
    <w:qFormat/>
    <w:rsid w:val="00FC7E61"/>
    <w:pPr>
      <w:keepNext/>
      <w:spacing w:before="240" w:after="60"/>
      <w:outlineLvl w:val="2"/>
    </w:pPr>
    <w:rPr>
      <w:rFonts w:ascii="Cambria" w:hAnsi="Cambria" w:eastAsia="Times New Roman"/>
      <w:b/>
      <w:bCs/>
      <w:sz w:val="26"/>
      <w:szCs w:val="26"/>
    </w:rPr>
  </w:style>
  <w:style w:type="paragraph" w:styleId="Heading7">
    <w:name w:val="heading 7"/>
    <w:basedOn w:val="Normal"/>
    <w:next w:val="Normal"/>
    <w:link w:val="Heading7Char"/>
    <w:qFormat/>
    <w:rsid w:val="00641C77"/>
    <w:pPr>
      <w:overflowPunct w:val="0"/>
      <w:autoSpaceDE w:val="0"/>
      <w:autoSpaceDN w:val="0"/>
      <w:adjustRightInd w:val="0"/>
      <w:spacing w:before="240" w:after="60" w:line="240" w:lineRule="auto"/>
      <w:textAlignment w:val="baseline"/>
      <w:outlineLvl w:val="6"/>
    </w:pPr>
    <w:rPr>
      <w:rFonts w:ascii="Times New Roman" w:hAnsi="Times New Roman" w:eastAsia="Times New Roman"/>
      <w:sz w:val="24"/>
      <w:szCs w:val="24"/>
      <w:lang w:val="es-ES" w:eastAsia="es-E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FC7E61"/>
    <w:rPr>
      <w:rFonts w:ascii="Times New Roman" w:hAnsi="Times New Roman" w:eastAsia="Times New Roman" w:cs="Times New Roman"/>
      <w:b/>
      <w:bCs/>
      <w:sz w:val="24"/>
      <w:szCs w:val="24"/>
      <w:lang w:val="es-CO" w:eastAsia="es-ES"/>
    </w:rPr>
  </w:style>
  <w:style w:type="character" w:styleId="Heading3Char" w:customStyle="1">
    <w:name w:val="Heading 3 Char"/>
    <w:link w:val="Heading3"/>
    <w:uiPriority w:val="9"/>
    <w:rsid w:val="00FC7E61"/>
    <w:rPr>
      <w:rFonts w:ascii="Cambria" w:hAnsi="Cambria" w:eastAsia="Times New Roman" w:cs="Times New Roman"/>
      <w:b/>
      <w:bCs/>
      <w:sz w:val="26"/>
      <w:szCs w:val="26"/>
      <w:lang w:val="es-CO"/>
    </w:rPr>
  </w:style>
  <w:style w:type="paragraph" w:styleId="BalloonText">
    <w:name w:val="Balloon Text"/>
    <w:basedOn w:val="Normal"/>
    <w:link w:val="BalloonTextChar"/>
    <w:uiPriority w:val="99"/>
    <w:semiHidden/>
    <w:unhideWhenUsed/>
    <w:rsid w:val="00FC7E61"/>
    <w:pPr>
      <w:spacing w:after="0" w:line="240" w:lineRule="auto"/>
    </w:pPr>
    <w:rPr>
      <w:rFonts w:ascii="Tahoma" w:hAnsi="Tahoma"/>
      <w:sz w:val="16"/>
      <w:szCs w:val="16"/>
    </w:rPr>
  </w:style>
  <w:style w:type="character" w:styleId="BalloonTextChar" w:customStyle="1">
    <w:name w:val="Balloon Text Char"/>
    <w:link w:val="BalloonText"/>
    <w:uiPriority w:val="99"/>
    <w:semiHidden/>
    <w:rsid w:val="00FC7E61"/>
    <w:rPr>
      <w:rFonts w:ascii="Tahoma" w:hAnsi="Tahoma" w:eastAsia="Calibri" w:cs="Tahoma"/>
      <w:sz w:val="16"/>
      <w:szCs w:val="16"/>
      <w:lang w:val="es-CO"/>
    </w:rPr>
  </w:style>
  <w:style w:type="paragraph" w:styleId="FootnoteText">
    <w:name w:val="footnote text"/>
    <w:aliases w:val="Footnote Text Char Char Char Char Char,Footnote Text Char Char Char Char,Footnote reference,FA Fu,texto de nota al pie,Footnote Text Char,Footnote Text Char Char Char Char Char Char Char Char,MI NOTA PIE DE PÁGINA (TEXT,Footnote referenc"/>
    <w:basedOn w:val="Normal"/>
    <w:link w:val="FootnoteTextChar1"/>
    <w:uiPriority w:val="99"/>
    <w:qFormat/>
    <w:rsid w:val="00FC7E61"/>
    <w:pPr>
      <w:spacing w:after="0" w:line="240" w:lineRule="auto"/>
    </w:pPr>
    <w:rPr>
      <w:rFonts w:ascii="Times New Roman" w:hAnsi="Times New Roman" w:eastAsia="Times New Roman"/>
      <w:sz w:val="20"/>
      <w:szCs w:val="20"/>
      <w:lang w:eastAsia="es-ES"/>
    </w:rPr>
  </w:style>
  <w:style w:type="character" w:styleId="FootnoteTextChar1" w:customStyle="1">
    <w:name w:val="Footnote Text Char1"/>
    <w:aliases w:val="Footnote Text Char Char Char Char Char Char,Footnote Text Char Char Char Char Char1,Footnote reference Char,FA Fu Char,texto de nota al pie Char,Footnote Text Char Char,Footnote Text Char Char Char Char Char Char Char Char Char"/>
    <w:link w:val="FootnoteText"/>
    <w:rsid w:val="00FC7E61"/>
    <w:rPr>
      <w:rFonts w:ascii="Times New Roman" w:hAnsi="Times New Roman" w:eastAsia="Times New Roman" w:cs="Times New Roman"/>
      <w:sz w:val="20"/>
      <w:szCs w:val="20"/>
      <w:lang w:val="es-CO" w:eastAsia="es-ES"/>
    </w:rPr>
  </w:style>
  <w:style w:type="character" w:styleId="FootnoteReference">
    <w:name w:val="footnote reference"/>
    <w:aliases w:val="Texto de nota al pie,referencia nota al pie,Footnotes refss,Appel note de bas de page,Footnote number,BVI fnr,f,Footnote symbol,Footnote,Ref. de nota al pie2,Nota de pie,Ref,de nota al pie,Pie de pagina,Ref. ...,Ref1,FC,Pie de Página"/>
    <w:uiPriority w:val="99"/>
    <w:qFormat/>
    <w:rsid w:val="00FC7E61"/>
    <w:rPr>
      <w:vertAlign w:val="superscript"/>
    </w:rPr>
  </w:style>
  <w:style w:type="paragraph" w:styleId="ListParagraph">
    <w:name w:val="List Paragraph"/>
    <w:basedOn w:val="Normal"/>
    <w:uiPriority w:val="99"/>
    <w:qFormat/>
    <w:rsid w:val="00FC7E61"/>
    <w:pPr>
      <w:ind w:left="720"/>
      <w:contextualSpacing/>
    </w:pPr>
  </w:style>
  <w:style w:type="paragraph" w:styleId="Header">
    <w:name w:val="header"/>
    <w:basedOn w:val="Normal"/>
    <w:link w:val="HeaderChar"/>
    <w:uiPriority w:val="99"/>
    <w:unhideWhenUsed/>
    <w:rsid w:val="00FC7E61"/>
    <w:pPr>
      <w:tabs>
        <w:tab w:val="center" w:pos="4252"/>
        <w:tab w:val="right" w:pos="8504"/>
      </w:tabs>
    </w:pPr>
    <w:rPr>
      <w:sz w:val="20"/>
      <w:szCs w:val="20"/>
    </w:rPr>
  </w:style>
  <w:style w:type="character" w:styleId="HeaderChar" w:customStyle="1">
    <w:name w:val="Header Char"/>
    <w:link w:val="Header"/>
    <w:uiPriority w:val="99"/>
    <w:rsid w:val="00FC7E61"/>
    <w:rPr>
      <w:rFonts w:ascii="Calibri" w:hAnsi="Calibri" w:eastAsia="Calibri" w:cs="Times New Roman"/>
      <w:lang w:val="es-CO"/>
    </w:rPr>
  </w:style>
  <w:style w:type="paragraph" w:styleId="Footer">
    <w:name w:val="footer"/>
    <w:basedOn w:val="Normal"/>
    <w:link w:val="FooterChar"/>
    <w:unhideWhenUsed/>
    <w:qFormat/>
    <w:rsid w:val="00FC7E61"/>
    <w:pPr>
      <w:tabs>
        <w:tab w:val="center" w:pos="4252"/>
        <w:tab w:val="right" w:pos="8504"/>
      </w:tabs>
    </w:pPr>
    <w:rPr>
      <w:sz w:val="20"/>
      <w:szCs w:val="20"/>
    </w:rPr>
  </w:style>
  <w:style w:type="character" w:styleId="FooterChar" w:customStyle="1">
    <w:name w:val="Footer Char"/>
    <w:link w:val="Footer"/>
    <w:rsid w:val="00FC7E61"/>
    <w:rPr>
      <w:rFonts w:ascii="Calibri" w:hAnsi="Calibri" w:eastAsia="Calibri" w:cs="Times New Roman"/>
      <w:lang w:val="es-CO"/>
    </w:rPr>
  </w:style>
  <w:style w:type="paragraph" w:styleId="Caption">
    <w:name w:val="caption"/>
    <w:basedOn w:val="Normal"/>
    <w:next w:val="Normal"/>
    <w:uiPriority w:val="99"/>
    <w:qFormat/>
    <w:rsid w:val="00FC7E61"/>
    <w:pPr>
      <w:overflowPunct w:val="0"/>
      <w:autoSpaceDE w:val="0"/>
      <w:autoSpaceDN w:val="0"/>
      <w:adjustRightInd w:val="0"/>
      <w:spacing w:after="0" w:line="240" w:lineRule="auto"/>
      <w:jc w:val="right"/>
      <w:textAlignment w:val="baseline"/>
    </w:pPr>
    <w:rPr>
      <w:rFonts w:ascii="Verdana" w:hAnsi="Verdana" w:eastAsia="Times New Roman"/>
      <w:b/>
      <w:sz w:val="28"/>
      <w:szCs w:val="20"/>
      <w:lang w:val="es-ES_tradnl" w:eastAsia="es-ES"/>
    </w:rPr>
  </w:style>
  <w:style w:type="paragraph" w:styleId="Textoindependiente21" w:customStyle="1">
    <w:name w:val="Texto independiente 21"/>
    <w:basedOn w:val="Normal"/>
    <w:rsid w:val="00FC7E61"/>
    <w:pPr>
      <w:overflowPunct w:val="0"/>
      <w:autoSpaceDE w:val="0"/>
      <w:autoSpaceDN w:val="0"/>
      <w:adjustRightInd w:val="0"/>
      <w:spacing w:after="0" w:line="240" w:lineRule="auto"/>
      <w:jc w:val="both"/>
      <w:textAlignment w:val="baseline"/>
    </w:pPr>
    <w:rPr>
      <w:rFonts w:ascii="Arial" w:hAnsi="Arial" w:eastAsia="Times New Roman"/>
      <w:b/>
      <w:sz w:val="24"/>
      <w:szCs w:val="20"/>
      <w:lang w:val="es-ES_tradnl" w:eastAsia="es-ES"/>
    </w:rPr>
  </w:style>
  <w:style w:type="paragraph" w:styleId="Style1" w:customStyle="1">
    <w:name w:val="Style 1"/>
    <w:rsid w:val="00FC7E61"/>
    <w:pPr>
      <w:widowControl w:val="0"/>
      <w:autoSpaceDE w:val="0"/>
      <w:autoSpaceDN w:val="0"/>
      <w:adjustRightInd w:val="0"/>
    </w:pPr>
    <w:rPr>
      <w:rFonts w:ascii="Times New Roman" w:hAnsi="Times New Roman" w:eastAsia="Times New Roman"/>
      <w:lang w:eastAsia="es-ES"/>
    </w:rPr>
  </w:style>
  <w:style w:type="character" w:styleId="CharacterStyle1" w:customStyle="1">
    <w:name w:val="Character Style 1"/>
    <w:uiPriority w:val="99"/>
    <w:rsid w:val="00FC7E61"/>
    <w:rPr>
      <w:sz w:val="20"/>
    </w:rPr>
  </w:style>
  <w:style w:type="paragraph" w:styleId="Style4" w:customStyle="1">
    <w:name w:val="Style 4"/>
    <w:uiPriority w:val="99"/>
    <w:rsid w:val="00FC7E61"/>
    <w:pPr>
      <w:widowControl w:val="0"/>
      <w:autoSpaceDE w:val="0"/>
      <w:autoSpaceDN w:val="0"/>
      <w:spacing w:before="180"/>
      <w:ind w:left="216" w:right="288"/>
      <w:jc w:val="both"/>
    </w:pPr>
    <w:rPr>
      <w:rFonts w:ascii="Times New Roman" w:hAnsi="Times New Roman" w:eastAsia="Times New Roman"/>
      <w:sz w:val="24"/>
      <w:szCs w:val="24"/>
      <w:lang w:eastAsia="es-ES"/>
    </w:rPr>
  </w:style>
  <w:style w:type="paragraph" w:styleId="Style5" w:customStyle="1">
    <w:name w:val="Style 5"/>
    <w:uiPriority w:val="99"/>
    <w:rsid w:val="00FC7E61"/>
    <w:pPr>
      <w:widowControl w:val="0"/>
      <w:autoSpaceDE w:val="0"/>
      <w:autoSpaceDN w:val="0"/>
      <w:ind w:left="576"/>
    </w:pPr>
    <w:rPr>
      <w:rFonts w:ascii="Times New Roman" w:hAnsi="Times New Roman" w:eastAsia="Times New Roman"/>
      <w:sz w:val="24"/>
      <w:szCs w:val="24"/>
      <w:lang w:eastAsia="es-ES"/>
    </w:rPr>
  </w:style>
  <w:style w:type="paragraph" w:styleId="BodyText">
    <w:name w:val="Body Text"/>
    <w:basedOn w:val="Normal"/>
    <w:link w:val="BodyTextChar"/>
    <w:rsid w:val="00FC7E61"/>
    <w:pPr>
      <w:spacing w:after="120" w:line="240" w:lineRule="auto"/>
    </w:pPr>
    <w:rPr>
      <w:rFonts w:ascii="Times New Roman" w:hAnsi="Times New Roman" w:eastAsia="Times New Roman"/>
      <w:sz w:val="24"/>
      <w:szCs w:val="24"/>
      <w:lang w:eastAsia="es-ES"/>
    </w:rPr>
  </w:style>
  <w:style w:type="character" w:styleId="BodyTextChar" w:customStyle="1">
    <w:name w:val="Body Text Char"/>
    <w:link w:val="BodyText"/>
    <w:uiPriority w:val="99"/>
    <w:rsid w:val="00FC7E61"/>
    <w:rPr>
      <w:rFonts w:ascii="Times New Roman" w:hAnsi="Times New Roman" w:eastAsia="Times New Roman" w:cs="Times New Roman"/>
      <w:sz w:val="24"/>
      <w:szCs w:val="24"/>
      <w:lang w:val="es-CO" w:eastAsia="es-ES"/>
    </w:rPr>
  </w:style>
  <w:style w:type="paragraph" w:styleId="NormalWeb">
    <w:name w:val="Normal (Web)"/>
    <w:basedOn w:val="Normal"/>
    <w:uiPriority w:val="99"/>
    <w:rsid w:val="00FC7E61"/>
    <w:pPr>
      <w:spacing w:before="100" w:beforeAutospacing="1" w:after="100" w:afterAutospacing="1" w:line="240" w:lineRule="auto"/>
    </w:pPr>
    <w:rPr>
      <w:rFonts w:ascii="Times New Roman" w:hAnsi="Times New Roman" w:eastAsia="Times New Roman"/>
      <w:sz w:val="24"/>
      <w:szCs w:val="24"/>
      <w:lang w:eastAsia="es-ES"/>
    </w:rPr>
  </w:style>
  <w:style w:type="character" w:styleId="TextonotapieCar2" w:customStyle="1">
    <w:name w:val="Texto nota pie Car2"/>
    <w:aliases w:val="Texto nota pie Car Car1,Footnote Text Char Char Char Char Char Car1,Footnote Text Char Char Char Char Car1,Footnote reference Car1,FA Fu Car1,texto de nota al pie Car1,Footnote Text Char Car1,MI NOTA PIE DE PÁGINA (TEXT Car"/>
    <w:locked/>
    <w:rsid w:val="00FC7E61"/>
    <w:rPr>
      <w:lang w:val="es-ES" w:eastAsia="es-ES" w:bidi="ar-SA"/>
    </w:rPr>
  </w:style>
  <w:style w:type="character" w:styleId="TextonotapieCar1" w:customStyle="1">
    <w:name w:val="Texto nota pie Car1"/>
    <w:aliases w:val="Footnote Text Char Char Char Char Char Car,Footnote Text Char Char Char Char Car,Footnote reference Car,FA Fu Car,Texto nota pie Car Car,FA Fu Car Car,texto de nota al pie Car,Footnote Text Char Car,Footnote referenc Car"/>
    <w:uiPriority w:val="99"/>
    <w:locked/>
    <w:rsid w:val="00FC7E61"/>
    <w:rPr>
      <w:rFonts w:cs="Times New Roman"/>
      <w:sz w:val="20"/>
      <w:szCs w:val="20"/>
      <w:lang w:val="es-ES" w:eastAsia="es-ES"/>
    </w:rPr>
  </w:style>
  <w:style w:type="character" w:styleId="Hyperlink">
    <w:name w:val="Hyperlink"/>
    <w:uiPriority w:val="99"/>
    <w:unhideWhenUsed/>
    <w:rsid w:val="00FC7E61"/>
    <w:rPr>
      <w:color w:val="0000FF"/>
      <w:u w:val="single"/>
    </w:rPr>
  </w:style>
  <w:style w:type="character" w:styleId="apple-converted-space" w:customStyle="1">
    <w:name w:val="apple-converted-space"/>
    <w:basedOn w:val="DefaultParagraphFont"/>
    <w:rsid w:val="00FC7E61"/>
  </w:style>
  <w:style w:type="paragraph" w:styleId="cuerpotexto" w:customStyle="1">
    <w:name w:val="cuerpotexto"/>
    <w:basedOn w:val="Normal"/>
    <w:uiPriority w:val="99"/>
    <w:rsid w:val="00FC7E61"/>
    <w:pPr>
      <w:autoSpaceDE w:val="0"/>
      <w:autoSpaceDN w:val="0"/>
      <w:spacing w:before="28" w:after="28" w:line="210" w:lineRule="atLeast"/>
      <w:ind w:firstLine="283"/>
      <w:jc w:val="both"/>
    </w:pPr>
    <w:rPr>
      <w:rFonts w:ascii="Times New Roman" w:hAnsi="Times New Roman" w:eastAsia="Times New Roman"/>
      <w:color w:val="000000"/>
      <w:sz w:val="19"/>
      <w:szCs w:val="19"/>
      <w:lang w:eastAsia="es-ES"/>
    </w:rPr>
  </w:style>
  <w:style w:type="character" w:styleId="eacep1" w:customStyle="1">
    <w:name w:val="eacep1"/>
    <w:rsid w:val="00FC7E61"/>
    <w:rPr>
      <w:color w:val="000000"/>
    </w:rPr>
  </w:style>
  <w:style w:type="character" w:styleId="textonavy1" w:customStyle="1">
    <w:name w:val="texto_navy1"/>
    <w:rsid w:val="00FC7E61"/>
    <w:rPr>
      <w:color w:val="000080"/>
    </w:rPr>
  </w:style>
  <w:style w:type="character" w:styleId="Strong">
    <w:name w:val="Strong"/>
    <w:uiPriority w:val="22"/>
    <w:qFormat/>
    <w:rsid w:val="00FC7E61"/>
    <w:rPr>
      <w:b/>
      <w:bCs/>
    </w:rPr>
  </w:style>
  <w:style w:type="paragraph" w:styleId="BodyText3">
    <w:name w:val="Body Text 3"/>
    <w:basedOn w:val="Normal"/>
    <w:link w:val="BodyText3Char"/>
    <w:rsid w:val="00FC7E61"/>
    <w:pPr>
      <w:spacing w:after="120" w:line="240" w:lineRule="auto"/>
    </w:pPr>
    <w:rPr>
      <w:rFonts w:ascii="Times New Roman" w:hAnsi="Times New Roman" w:eastAsia="Times New Roman"/>
      <w:sz w:val="16"/>
      <w:szCs w:val="16"/>
      <w:lang w:val="es-ES_tradnl" w:eastAsia="es-ES"/>
    </w:rPr>
  </w:style>
  <w:style w:type="character" w:styleId="BodyText3Char" w:customStyle="1">
    <w:name w:val="Body Text 3 Char"/>
    <w:link w:val="BodyText3"/>
    <w:rsid w:val="00FC7E61"/>
    <w:rPr>
      <w:rFonts w:ascii="Times New Roman" w:hAnsi="Times New Roman" w:eastAsia="Times New Roman" w:cs="Times New Roman"/>
      <w:sz w:val="16"/>
      <w:szCs w:val="16"/>
      <w:lang w:val="es-ES_tradnl" w:eastAsia="es-ES"/>
    </w:rPr>
  </w:style>
  <w:style w:type="paragraph" w:styleId="body1" w:customStyle="1">
    <w:name w:val="body1"/>
    <w:basedOn w:val="Normal"/>
    <w:rsid w:val="00FC7E61"/>
    <w:pPr>
      <w:spacing w:before="100" w:beforeAutospacing="1" w:after="100" w:afterAutospacing="1" w:line="240" w:lineRule="auto"/>
    </w:pPr>
    <w:rPr>
      <w:rFonts w:ascii="Times New Roman" w:hAnsi="Times New Roman" w:eastAsia="Times New Roman"/>
      <w:sz w:val="24"/>
      <w:szCs w:val="24"/>
      <w:lang w:eastAsia="es-ES"/>
    </w:rPr>
  </w:style>
  <w:style w:type="paragraph" w:styleId="Sangradetindependiente" w:customStyle="1">
    <w:name w:val="Sangría de t. independiente"/>
    <w:basedOn w:val="Normal"/>
    <w:rsid w:val="00FC7E61"/>
    <w:pPr>
      <w:autoSpaceDE w:val="0"/>
      <w:autoSpaceDN w:val="0"/>
      <w:spacing w:after="0" w:line="240" w:lineRule="auto"/>
      <w:ind w:left="3420"/>
    </w:pPr>
    <w:rPr>
      <w:rFonts w:ascii="Times New Roman" w:hAnsi="Times New Roman" w:eastAsia="Times New Roman"/>
      <w:b/>
      <w:bCs/>
      <w:sz w:val="28"/>
      <w:szCs w:val="28"/>
      <w:lang w:eastAsia="es-ES"/>
    </w:rPr>
  </w:style>
  <w:style w:type="character" w:styleId="textonavy" w:customStyle="1">
    <w:name w:val="texto_navy"/>
    <w:basedOn w:val="DefaultParagraphFont"/>
    <w:rsid w:val="00FC7E61"/>
  </w:style>
  <w:style w:type="paragraph" w:styleId="Sinespaciado1" w:customStyle="1">
    <w:name w:val="Sin espaciado1"/>
    <w:rsid w:val="00FC7E61"/>
    <w:pPr>
      <w:overflowPunct w:val="0"/>
      <w:autoSpaceDE w:val="0"/>
      <w:autoSpaceDN w:val="0"/>
      <w:adjustRightInd w:val="0"/>
      <w:textAlignment w:val="baseline"/>
    </w:pPr>
    <w:rPr>
      <w:rFonts w:ascii="Times New Roman" w:hAnsi="Times New Roman" w:eastAsia="Times New Roman"/>
      <w:sz w:val="24"/>
      <w:szCs w:val="24"/>
      <w:lang w:val="es-ES_tradnl" w:eastAsia="es-ES"/>
    </w:rPr>
  </w:style>
  <w:style w:type="paragraph" w:styleId="NoSpacing">
    <w:name w:val="No Spacing"/>
    <w:link w:val="NoSpacingChar"/>
    <w:uiPriority w:val="1"/>
    <w:qFormat/>
    <w:rsid w:val="00FC7E61"/>
    <w:rPr>
      <w:rFonts w:eastAsia="Times New Roman"/>
      <w:sz w:val="22"/>
      <w:szCs w:val="22"/>
      <w:lang w:val="es-CO" w:eastAsia="en-US"/>
    </w:rPr>
  </w:style>
  <w:style w:type="paragraph" w:styleId="q" w:customStyle="1">
    <w:name w:val="q"/>
    <w:basedOn w:val="Normal"/>
    <w:rsid w:val="00FC7E61"/>
    <w:pPr>
      <w:spacing w:before="100" w:beforeAutospacing="1" w:after="0" w:line="240" w:lineRule="auto"/>
      <w:ind w:left="480"/>
    </w:pPr>
    <w:rPr>
      <w:rFonts w:ascii="Times New Roman" w:hAnsi="Times New Roman" w:eastAsia="Times New Roman"/>
      <w:sz w:val="24"/>
      <w:szCs w:val="24"/>
      <w:lang w:eastAsia="es-ES"/>
    </w:rPr>
  </w:style>
  <w:style w:type="character" w:styleId="b1" w:customStyle="1">
    <w:name w:val="b1"/>
    <w:rsid w:val="00FC7E61"/>
    <w:rPr>
      <w:color w:val="000000"/>
    </w:rPr>
  </w:style>
  <w:style w:type="character" w:styleId="d1" w:customStyle="1">
    <w:name w:val="d1"/>
    <w:rsid w:val="00FC7E61"/>
    <w:rPr>
      <w:color w:val="0000FF"/>
    </w:rPr>
  </w:style>
  <w:style w:type="character" w:styleId="g1" w:customStyle="1">
    <w:name w:val="g1"/>
    <w:rsid w:val="00FC7E61"/>
    <w:rPr>
      <w:color w:val="B3B3B3"/>
    </w:rPr>
  </w:style>
  <w:style w:type="paragraph" w:styleId="Ocho" w:customStyle="1">
    <w:name w:val="Ocho"/>
    <w:rsid w:val="00FC7E61"/>
    <w:pPr>
      <w:overflowPunct w:val="0"/>
      <w:autoSpaceDE w:val="0"/>
      <w:autoSpaceDN w:val="0"/>
      <w:adjustRightInd w:val="0"/>
      <w:spacing w:after="74" w:line="180" w:lineRule="atLeast"/>
      <w:ind w:firstLine="113"/>
      <w:jc w:val="both"/>
      <w:textAlignment w:val="baseline"/>
    </w:pPr>
    <w:rPr>
      <w:rFonts w:ascii="Helvetica" w:hAnsi="Helvetica" w:eastAsia="Times New Roman"/>
      <w:sz w:val="16"/>
      <w:lang w:eastAsia="es-ES"/>
    </w:rPr>
  </w:style>
  <w:style w:type="paragraph" w:styleId="BodyText22" w:customStyle="1">
    <w:name w:val="Body Text 22"/>
    <w:basedOn w:val="Normal"/>
    <w:rsid w:val="00FC7E61"/>
    <w:pPr>
      <w:tabs>
        <w:tab w:val="left" w:pos="-1176"/>
        <w:tab w:val="left" w:pos="240"/>
        <w:tab w:val="left" w:pos="948"/>
        <w:tab w:val="left" w:pos="1656"/>
        <w:tab w:val="left" w:pos="2364"/>
        <w:tab w:val="left" w:pos="3072"/>
        <w:tab w:val="left" w:pos="3780"/>
        <w:tab w:val="left" w:pos="4488"/>
        <w:tab w:val="left" w:pos="5196"/>
        <w:tab w:val="left" w:pos="5904"/>
        <w:tab w:val="left" w:pos="6612"/>
        <w:tab w:val="left" w:pos="7320"/>
        <w:tab w:val="left" w:pos="8028"/>
        <w:tab w:val="left" w:pos="8736"/>
      </w:tabs>
      <w:overflowPunct w:val="0"/>
      <w:autoSpaceDE w:val="0"/>
      <w:autoSpaceDN w:val="0"/>
      <w:adjustRightInd w:val="0"/>
      <w:spacing w:after="0" w:line="240" w:lineRule="auto"/>
      <w:ind w:left="1134"/>
      <w:jc w:val="both"/>
      <w:textAlignment w:val="baseline"/>
    </w:pPr>
    <w:rPr>
      <w:rFonts w:ascii="Book Antiqua" w:hAnsi="Book Antiqua" w:eastAsia="Times New Roman"/>
      <w:sz w:val="28"/>
      <w:szCs w:val="20"/>
      <w:lang w:val="es-ES_tradnl" w:eastAsia="es-ES"/>
    </w:rPr>
  </w:style>
  <w:style w:type="paragraph" w:styleId="BodyText21" w:customStyle="1">
    <w:name w:val="Body Text 21"/>
    <w:basedOn w:val="Normal"/>
    <w:rsid w:val="00FC7E61"/>
    <w:pPr>
      <w:overflowPunct w:val="0"/>
      <w:autoSpaceDE w:val="0"/>
      <w:autoSpaceDN w:val="0"/>
      <w:adjustRightInd w:val="0"/>
      <w:spacing w:after="0" w:line="240" w:lineRule="auto"/>
      <w:jc w:val="both"/>
      <w:textAlignment w:val="baseline"/>
    </w:pPr>
    <w:rPr>
      <w:rFonts w:ascii="Arial" w:hAnsi="Arial" w:eastAsia="Times New Roman"/>
      <w:b/>
      <w:sz w:val="24"/>
      <w:szCs w:val="20"/>
      <w:lang w:val="es-ES_tradnl" w:eastAsia="es-ES"/>
    </w:rPr>
  </w:style>
  <w:style w:type="paragraph" w:styleId="BodyText2">
    <w:name w:val="Body Text 2"/>
    <w:basedOn w:val="Normal"/>
    <w:link w:val="BodyText2Char"/>
    <w:uiPriority w:val="99"/>
    <w:unhideWhenUsed/>
    <w:rsid w:val="00FC7E61"/>
    <w:pPr>
      <w:spacing w:after="120" w:line="480" w:lineRule="auto"/>
    </w:pPr>
    <w:rPr>
      <w:sz w:val="20"/>
      <w:szCs w:val="20"/>
    </w:rPr>
  </w:style>
  <w:style w:type="character" w:styleId="BodyText2Char" w:customStyle="1">
    <w:name w:val="Body Text 2 Char"/>
    <w:link w:val="BodyText2"/>
    <w:uiPriority w:val="99"/>
    <w:rsid w:val="00FC7E61"/>
    <w:rPr>
      <w:rFonts w:ascii="Calibri" w:hAnsi="Calibri" w:eastAsia="Calibri" w:cs="Times New Roman"/>
      <w:lang w:val="es-CO"/>
    </w:rPr>
  </w:style>
  <w:style w:type="paragraph" w:styleId="BodyText23" w:customStyle="1">
    <w:name w:val="Body Text 23"/>
    <w:basedOn w:val="Normal"/>
    <w:rsid w:val="00FC7E61"/>
    <w:pPr>
      <w:overflowPunct w:val="0"/>
      <w:autoSpaceDE w:val="0"/>
      <w:autoSpaceDN w:val="0"/>
      <w:adjustRightInd w:val="0"/>
      <w:spacing w:after="0" w:line="360" w:lineRule="auto"/>
      <w:ind w:firstLine="709"/>
      <w:jc w:val="both"/>
      <w:textAlignment w:val="baseline"/>
    </w:pPr>
    <w:rPr>
      <w:rFonts w:ascii="Arial" w:hAnsi="Arial" w:eastAsia="Times New Roman"/>
      <w:sz w:val="24"/>
      <w:szCs w:val="20"/>
      <w:lang w:val="es-ES_tradnl" w:eastAsia="es-CO"/>
    </w:rPr>
  </w:style>
  <w:style w:type="paragraph" w:styleId="nueve" w:customStyle="1">
    <w:name w:val="nueve"/>
    <w:basedOn w:val="Normal"/>
    <w:rsid w:val="00FC7E61"/>
    <w:pPr>
      <w:spacing w:before="100" w:beforeAutospacing="1" w:after="100" w:afterAutospacing="1" w:line="240" w:lineRule="auto"/>
    </w:pPr>
    <w:rPr>
      <w:rFonts w:ascii="Times New Roman" w:hAnsi="Times New Roman" w:eastAsia="Times New Roman"/>
      <w:sz w:val="24"/>
      <w:szCs w:val="24"/>
      <w:lang w:eastAsia="es-ES"/>
    </w:rPr>
  </w:style>
  <w:style w:type="paragraph" w:styleId="concordancia" w:customStyle="1">
    <w:name w:val="concordancia"/>
    <w:basedOn w:val="Normal"/>
    <w:rsid w:val="00FC7E61"/>
    <w:pPr>
      <w:spacing w:before="100" w:beforeAutospacing="1" w:after="100" w:afterAutospacing="1" w:line="240" w:lineRule="auto"/>
    </w:pPr>
    <w:rPr>
      <w:rFonts w:ascii="Times New Roman" w:hAnsi="Times New Roman" w:eastAsia="Times New Roman"/>
      <w:sz w:val="24"/>
      <w:szCs w:val="24"/>
      <w:lang w:eastAsia="es-ES"/>
    </w:rPr>
  </w:style>
  <w:style w:type="paragraph" w:styleId="Title">
    <w:name w:val="Title"/>
    <w:basedOn w:val="Normal"/>
    <w:link w:val="TitleChar"/>
    <w:qFormat/>
    <w:rsid w:val="00FC7E61"/>
    <w:pPr>
      <w:spacing w:after="0" w:line="360" w:lineRule="auto"/>
      <w:jc w:val="center"/>
    </w:pPr>
    <w:rPr>
      <w:rFonts w:ascii="Arial" w:hAnsi="Arial" w:eastAsia="Times New Roman"/>
      <w:b/>
      <w:sz w:val="24"/>
      <w:szCs w:val="20"/>
      <w:lang w:val="es-MX" w:eastAsia="es-ES"/>
    </w:rPr>
  </w:style>
  <w:style w:type="character" w:styleId="TitleChar" w:customStyle="1">
    <w:name w:val="Title Char"/>
    <w:link w:val="Title"/>
    <w:rsid w:val="00FC7E61"/>
    <w:rPr>
      <w:rFonts w:ascii="Arial" w:hAnsi="Arial" w:eastAsia="Times New Roman" w:cs="Times New Roman"/>
      <w:b/>
      <w:sz w:val="24"/>
      <w:szCs w:val="20"/>
      <w:lang w:val="es-MX" w:eastAsia="es-ES"/>
    </w:rPr>
  </w:style>
  <w:style w:type="paragraph" w:styleId="BodyTextIndent">
    <w:name w:val="Body Text Indent"/>
    <w:basedOn w:val="Normal"/>
    <w:link w:val="BodyTextIndentChar"/>
    <w:rsid w:val="00FC7E61"/>
    <w:pPr>
      <w:spacing w:after="120" w:line="240" w:lineRule="auto"/>
      <w:ind w:left="283"/>
    </w:pPr>
    <w:rPr>
      <w:rFonts w:ascii="Times New Roman" w:hAnsi="Times New Roman" w:eastAsia="Times New Roman"/>
      <w:sz w:val="24"/>
      <w:szCs w:val="24"/>
      <w:lang w:eastAsia="es-ES"/>
    </w:rPr>
  </w:style>
  <w:style w:type="character" w:styleId="BodyTextIndentChar" w:customStyle="1">
    <w:name w:val="Body Text Indent Char"/>
    <w:link w:val="BodyTextIndent"/>
    <w:rsid w:val="00FC7E61"/>
    <w:rPr>
      <w:rFonts w:ascii="Times New Roman" w:hAnsi="Times New Roman" w:eastAsia="Times New Roman" w:cs="Times New Roman"/>
      <w:sz w:val="24"/>
      <w:szCs w:val="24"/>
      <w:lang w:eastAsia="es-ES"/>
    </w:rPr>
  </w:style>
  <w:style w:type="paragraph" w:styleId="BodyTextIndent2">
    <w:name w:val="Body Text Indent 2"/>
    <w:basedOn w:val="Normal"/>
    <w:link w:val="BodyTextIndent2Char"/>
    <w:uiPriority w:val="99"/>
    <w:semiHidden/>
    <w:unhideWhenUsed/>
    <w:rsid w:val="00FC7E61"/>
    <w:pPr>
      <w:spacing w:after="120" w:line="480" w:lineRule="auto"/>
      <w:ind w:left="283"/>
    </w:pPr>
    <w:rPr>
      <w:sz w:val="20"/>
      <w:szCs w:val="20"/>
    </w:rPr>
  </w:style>
  <w:style w:type="character" w:styleId="BodyTextIndent2Char" w:customStyle="1">
    <w:name w:val="Body Text Indent 2 Char"/>
    <w:link w:val="BodyTextIndent2"/>
    <w:uiPriority w:val="99"/>
    <w:semiHidden/>
    <w:rsid w:val="00FC7E61"/>
    <w:rPr>
      <w:rFonts w:ascii="Calibri" w:hAnsi="Calibri" w:eastAsia="Calibri" w:cs="Times New Roman"/>
      <w:lang w:val="es-CO"/>
    </w:rPr>
  </w:style>
  <w:style w:type="paragraph" w:styleId="Car4" w:customStyle="1">
    <w:name w:val="Car4"/>
    <w:basedOn w:val="Normal"/>
    <w:rsid w:val="00FC7E61"/>
    <w:pPr>
      <w:spacing w:after="160" w:line="240" w:lineRule="exact"/>
      <w:jc w:val="both"/>
    </w:pPr>
    <w:rPr>
      <w:rFonts w:ascii="Tahoma" w:hAnsi="Tahoma" w:eastAsia="Times New Roman"/>
      <w:sz w:val="20"/>
      <w:szCs w:val="20"/>
      <w:lang w:val="en-US"/>
    </w:rPr>
  </w:style>
  <w:style w:type="character" w:styleId="fuenteencabezado1" w:customStyle="1">
    <w:name w:val="fuente_encabezado1"/>
    <w:rsid w:val="00FC7E61"/>
    <w:rPr>
      <w:rFonts w:hint="default" w:ascii="Arial" w:hAnsi="Arial" w:cs="Arial"/>
      <w:b/>
      <w:bCs/>
      <w:color w:val="A06528"/>
      <w:sz w:val="18"/>
      <w:szCs w:val="18"/>
    </w:rPr>
  </w:style>
  <w:style w:type="paragraph" w:styleId="Style2" w:customStyle="1">
    <w:name w:val="Style 2"/>
    <w:uiPriority w:val="99"/>
    <w:rsid w:val="00FC7E61"/>
    <w:pPr>
      <w:widowControl w:val="0"/>
      <w:autoSpaceDE w:val="0"/>
      <w:autoSpaceDN w:val="0"/>
      <w:spacing w:before="144" w:line="194" w:lineRule="auto"/>
      <w:ind w:left="1224" w:right="1584"/>
      <w:jc w:val="both"/>
    </w:pPr>
    <w:rPr>
      <w:rFonts w:ascii="Times New Roman" w:hAnsi="Times New Roman" w:eastAsia="Times New Roman"/>
      <w:sz w:val="24"/>
      <w:szCs w:val="24"/>
      <w:lang w:eastAsia="es-ES"/>
    </w:rPr>
  </w:style>
  <w:style w:type="paragraph" w:styleId="Style3" w:customStyle="1">
    <w:name w:val="Style 3"/>
    <w:uiPriority w:val="99"/>
    <w:rsid w:val="00FC7E61"/>
    <w:pPr>
      <w:widowControl w:val="0"/>
      <w:autoSpaceDE w:val="0"/>
      <w:autoSpaceDN w:val="0"/>
      <w:spacing w:line="276" w:lineRule="exact"/>
      <w:ind w:left="1152" w:right="1728"/>
      <w:jc w:val="both"/>
    </w:pPr>
    <w:rPr>
      <w:rFonts w:ascii="Times New Roman" w:hAnsi="Times New Roman" w:eastAsia="Times New Roman"/>
      <w:sz w:val="24"/>
      <w:szCs w:val="24"/>
      <w:lang w:eastAsia="es-ES"/>
    </w:rPr>
  </w:style>
  <w:style w:type="paragraph" w:styleId="BodyTextIndent3">
    <w:name w:val="Body Text Indent 3"/>
    <w:basedOn w:val="Normal"/>
    <w:link w:val="BodyTextIndent3Char"/>
    <w:uiPriority w:val="99"/>
    <w:semiHidden/>
    <w:unhideWhenUsed/>
    <w:rsid w:val="00FC7E61"/>
    <w:pPr>
      <w:spacing w:after="120"/>
      <w:ind w:left="283"/>
    </w:pPr>
    <w:rPr>
      <w:sz w:val="16"/>
      <w:szCs w:val="16"/>
    </w:rPr>
  </w:style>
  <w:style w:type="character" w:styleId="BodyTextIndent3Char" w:customStyle="1">
    <w:name w:val="Body Text Indent 3 Char"/>
    <w:link w:val="BodyTextIndent3"/>
    <w:uiPriority w:val="99"/>
    <w:semiHidden/>
    <w:rsid w:val="00FC7E61"/>
    <w:rPr>
      <w:rFonts w:ascii="Calibri" w:hAnsi="Calibri" w:eastAsia="Calibri" w:cs="Times New Roman"/>
      <w:sz w:val="16"/>
      <w:szCs w:val="16"/>
      <w:lang w:val="es-CO"/>
    </w:rPr>
  </w:style>
  <w:style w:type="paragraph" w:styleId="Sangra2detindependiente2" w:customStyle="1">
    <w:name w:val="Sangría 2 de t. independiente2"/>
    <w:basedOn w:val="Normal"/>
    <w:rsid w:val="00E7441B"/>
    <w:pPr>
      <w:overflowPunct w:val="0"/>
      <w:autoSpaceDE w:val="0"/>
      <w:autoSpaceDN w:val="0"/>
      <w:adjustRightInd w:val="0"/>
      <w:spacing w:after="0" w:line="360" w:lineRule="auto"/>
      <w:ind w:right="79" w:firstLine="1418"/>
      <w:jc w:val="both"/>
    </w:pPr>
    <w:rPr>
      <w:rFonts w:ascii="Arial" w:hAnsi="Arial" w:eastAsia="Times New Roman"/>
      <w:sz w:val="24"/>
      <w:szCs w:val="20"/>
      <w:lang w:val="es-ES" w:eastAsia="es-ES"/>
    </w:rPr>
  </w:style>
  <w:style w:type="paragraph" w:styleId="section1" w:customStyle="1">
    <w:name w:val="section1"/>
    <w:basedOn w:val="Normal"/>
    <w:rsid w:val="00857E3F"/>
    <w:pPr>
      <w:spacing w:before="100" w:beforeAutospacing="1" w:after="100" w:afterAutospacing="1" w:line="240" w:lineRule="auto"/>
    </w:pPr>
    <w:rPr>
      <w:rFonts w:ascii="Times New Roman" w:hAnsi="Times New Roman" w:eastAsia="Times New Roman"/>
      <w:sz w:val="24"/>
      <w:szCs w:val="24"/>
      <w:lang w:eastAsia="es-CO"/>
    </w:rPr>
  </w:style>
  <w:style w:type="character" w:styleId="Emphasis">
    <w:name w:val="Emphasis"/>
    <w:uiPriority w:val="20"/>
    <w:qFormat/>
    <w:rsid w:val="005128B5"/>
    <w:rPr>
      <w:i/>
      <w:iCs/>
    </w:rPr>
  </w:style>
  <w:style w:type="paragraph" w:styleId="CM7" w:customStyle="1">
    <w:name w:val="CM7"/>
    <w:basedOn w:val="Normal"/>
    <w:next w:val="Normal"/>
    <w:uiPriority w:val="99"/>
    <w:rsid w:val="00A62853"/>
    <w:pPr>
      <w:autoSpaceDE w:val="0"/>
      <w:autoSpaceDN w:val="0"/>
      <w:adjustRightInd w:val="0"/>
      <w:spacing w:after="0" w:line="276" w:lineRule="atLeast"/>
    </w:pPr>
    <w:rPr>
      <w:rFonts w:ascii="Arial" w:hAnsi="Arial" w:cs="Arial"/>
      <w:sz w:val="24"/>
      <w:szCs w:val="24"/>
      <w:lang w:eastAsia="es-CO"/>
    </w:rPr>
  </w:style>
  <w:style w:type="character" w:styleId="baj" w:customStyle="1">
    <w:name w:val="b_aj"/>
    <w:rsid w:val="00AD5C03"/>
  </w:style>
  <w:style w:type="paragraph" w:styleId="Default" w:customStyle="1">
    <w:name w:val="Default"/>
    <w:rsid w:val="001A6929"/>
    <w:pPr>
      <w:autoSpaceDE w:val="0"/>
      <w:autoSpaceDN w:val="0"/>
      <w:adjustRightInd w:val="0"/>
    </w:pPr>
    <w:rPr>
      <w:rFonts w:ascii="Times New Roman" w:hAnsi="Times New Roman"/>
      <w:color w:val="000000"/>
      <w:sz w:val="24"/>
      <w:szCs w:val="24"/>
      <w:lang w:val="es-CO" w:eastAsia="es-CO"/>
    </w:rPr>
  </w:style>
  <w:style w:type="character" w:styleId="t132" w:customStyle="1">
    <w:name w:val="t132"/>
    <w:rsid w:val="00B2377C"/>
  </w:style>
  <w:style w:type="paragraph" w:styleId="articulo" w:customStyle="1">
    <w:name w:val="articulo"/>
    <w:basedOn w:val="Normal"/>
    <w:rsid w:val="00FA0FC9"/>
    <w:pPr>
      <w:spacing w:before="100" w:beforeAutospacing="1" w:after="100" w:afterAutospacing="1" w:line="240" w:lineRule="auto"/>
    </w:pPr>
    <w:rPr>
      <w:rFonts w:ascii="Times New Roman" w:hAnsi="Times New Roman" w:eastAsia="Times New Roman"/>
      <w:sz w:val="24"/>
      <w:szCs w:val="24"/>
      <w:lang w:eastAsia="es-CO"/>
    </w:rPr>
  </w:style>
  <w:style w:type="paragraph" w:styleId="parrafo" w:customStyle="1">
    <w:name w:val="parrafo"/>
    <w:basedOn w:val="Normal"/>
    <w:rsid w:val="00FA0FC9"/>
    <w:pPr>
      <w:spacing w:before="100" w:beforeAutospacing="1" w:after="100" w:afterAutospacing="1" w:line="240" w:lineRule="auto"/>
    </w:pPr>
    <w:rPr>
      <w:rFonts w:ascii="Times New Roman" w:hAnsi="Times New Roman" w:eastAsia="Times New Roman"/>
      <w:sz w:val="24"/>
      <w:szCs w:val="24"/>
      <w:lang w:eastAsia="es-CO"/>
    </w:rPr>
  </w:style>
  <w:style w:type="paragraph" w:styleId="parrafo2" w:customStyle="1">
    <w:name w:val="parrafo_2"/>
    <w:basedOn w:val="Normal"/>
    <w:rsid w:val="00936514"/>
    <w:pPr>
      <w:spacing w:before="100" w:beforeAutospacing="1" w:after="100" w:afterAutospacing="1" w:line="240" w:lineRule="auto"/>
    </w:pPr>
    <w:rPr>
      <w:rFonts w:ascii="Times New Roman" w:hAnsi="Times New Roman" w:eastAsia="Times New Roman"/>
      <w:sz w:val="24"/>
      <w:szCs w:val="24"/>
      <w:lang w:eastAsia="es-CO"/>
    </w:rPr>
  </w:style>
  <w:style w:type="paragraph" w:styleId="Textodebloque1" w:customStyle="1">
    <w:name w:val="Texto de bloque1"/>
    <w:basedOn w:val="Normal"/>
    <w:link w:val="BlockTextCar"/>
    <w:qFormat/>
    <w:rsid w:val="00735BFB"/>
    <w:pPr>
      <w:overflowPunct w:val="0"/>
      <w:autoSpaceDE w:val="0"/>
      <w:autoSpaceDN w:val="0"/>
      <w:adjustRightInd w:val="0"/>
      <w:spacing w:after="0" w:line="240" w:lineRule="auto"/>
      <w:ind w:left="851" w:right="851" w:firstLine="567"/>
      <w:jc w:val="both"/>
      <w:textAlignment w:val="baseline"/>
    </w:pPr>
    <w:rPr>
      <w:rFonts w:ascii="Century Gothic" w:hAnsi="Century Gothic" w:eastAsia="Times New Roman"/>
      <w:szCs w:val="24"/>
      <w:lang w:eastAsia="es-ES"/>
    </w:rPr>
  </w:style>
  <w:style w:type="character" w:styleId="BlockTextCar" w:customStyle="1">
    <w:name w:val="Block Text Car"/>
    <w:link w:val="Textodebloque1"/>
    <w:rsid w:val="00735BFB"/>
    <w:rPr>
      <w:rFonts w:ascii="Century Gothic" w:hAnsi="Century Gothic" w:eastAsia="Times New Roman" w:cs="Arial"/>
      <w:sz w:val="22"/>
      <w:szCs w:val="24"/>
      <w:lang w:eastAsia="es-ES"/>
    </w:rPr>
  </w:style>
  <w:style w:type="character" w:styleId="CommentReference">
    <w:name w:val="annotation reference"/>
    <w:rsid w:val="003A33C1"/>
    <w:rPr>
      <w:sz w:val="16"/>
      <w:szCs w:val="16"/>
    </w:rPr>
  </w:style>
  <w:style w:type="paragraph" w:styleId="Car" w:customStyle="1">
    <w:name w:val="Car"/>
    <w:basedOn w:val="Normal"/>
    <w:rsid w:val="00195FAC"/>
    <w:pPr>
      <w:spacing w:after="160" w:line="240" w:lineRule="exact"/>
    </w:pPr>
    <w:rPr>
      <w:rFonts w:ascii="Times New Roman" w:hAnsi="Times New Roman" w:eastAsia="Times New Roman"/>
      <w:noProof/>
      <w:color w:val="000000"/>
      <w:sz w:val="20"/>
      <w:szCs w:val="20"/>
      <w:lang w:val="es-US" w:eastAsia="es-MX"/>
    </w:rPr>
  </w:style>
  <w:style w:type="paragraph" w:styleId="Sangra2detindependiente1" w:customStyle="1">
    <w:name w:val="Sangría 2 de t. independiente1"/>
    <w:basedOn w:val="Normal"/>
    <w:rsid w:val="003F6DB4"/>
    <w:pPr>
      <w:overflowPunct w:val="0"/>
      <w:autoSpaceDE w:val="0"/>
      <w:autoSpaceDN w:val="0"/>
      <w:adjustRightInd w:val="0"/>
      <w:spacing w:after="0" w:line="360" w:lineRule="auto"/>
      <w:ind w:firstLine="1440"/>
      <w:jc w:val="both"/>
      <w:textAlignment w:val="baseline"/>
    </w:pPr>
    <w:rPr>
      <w:rFonts w:ascii="Arial" w:hAnsi="Arial" w:eastAsia="Times New Roman"/>
      <w:sz w:val="24"/>
      <w:szCs w:val="20"/>
      <w:lang w:val="es-ES" w:eastAsia="es-ES"/>
    </w:rPr>
  </w:style>
  <w:style w:type="paragraph" w:styleId="Nueve0" w:customStyle="1">
    <w:name w:val="Nueve"/>
    <w:rsid w:val="00016F9C"/>
    <w:pPr>
      <w:widowControl w:val="0"/>
      <w:autoSpaceDE w:val="0"/>
      <w:autoSpaceDN w:val="0"/>
      <w:adjustRightInd w:val="0"/>
      <w:spacing w:before="113"/>
      <w:ind w:firstLine="283"/>
      <w:jc w:val="both"/>
    </w:pPr>
    <w:rPr>
      <w:rFonts w:ascii="Arial" w:hAnsi="Arial" w:eastAsia="Times New Roman" w:cs="Arial"/>
      <w:sz w:val="24"/>
      <w:szCs w:val="24"/>
      <w:lang w:val="es-ES" w:eastAsia="es-ES"/>
    </w:rPr>
  </w:style>
  <w:style w:type="paragraph" w:styleId="Textoindependiente24" w:customStyle="1">
    <w:name w:val="Texto independiente 24"/>
    <w:basedOn w:val="Normal"/>
    <w:rsid w:val="00C1329B"/>
    <w:pPr>
      <w:overflowPunct w:val="0"/>
      <w:autoSpaceDE w:val="0"/>
      <w:autoSpaceDN w:val="0"/>
      <w:adjustRightInd w:val="0"/>
      <w:spacing w:after="0" w:line="240" w:lineRule="auto"/>
      <w:jc w:val="both"/>
      <w:textAlignment w:val="baseline"/>
    </w:pPr>
    <w:rPr>
      <w:rFonts w:ascii="Arial" w:hAnsi="Arial" w:eastAsia="Times New Roman"/>
      <w:b/>
      <w:sz w:val="24"/>
      <w:szCs w:val="20"/>
      <w:lang w:val="es-ES_tradnl" w:eastAsia="es-ES"/>
    </w:rPr>
  </w:style>
  <w:style w:type="paragraph" w:styleId="centrado" w:customStyle="1">
    <w:name w:val="centrado"/>
    <w:basedOn w:val="Normal"/>
    <w:rsid w:val="002F4720"/>
    <w:pPr>
      <w:spacing w:before="100" w:beforeAutospacing="1" w:after="100" w:afterAutospacing="1" w:line="240" w:lineRule="auto"/>
    </w:pPr>
    <w:rPr>
      <w:rFonts w:ascii="Times New Roman" w:hAnsi="Times New Roman" w:eastAsia="Times New Roman"/>
      <w:sz w:val="24"/>
      <w:szCs w:val="24"/>
      <w:lang w:eastAsia="es-CO"/>
    </w:rPr>
  </w:style>
  <w:style w:type="character" w:styleId="NoSpacingChar" w:customStyle="1">
    <w:name w:val="No Spacing Char"/>
    <w:link w:val="NoSpacing"/>
    <w:rsid w:val="00414C2F"/>
    <w:rPr>
      <w:rFonts w:eastAsia="Times New Roman"/>
      <w:sz w:val="22"/>
      <w:szCs w:val="22"/>
      <w:lang w:eastAsia="en-US" w:bidi="ar-SA"/>
    </w:rPr>
  </w:style>
  <w:style w:type="table" w:styleId="TableGrid">
    <w:name w:val="Table Grid"/>
    <w:basedOn w:val="TableNormal"/>
    <w:uiPriority w:val="59"/>
    <w:rsid w:val="00461B5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7Char" w:customStyle="1">
    <w:name w:val="Heading 7 Char"/>
    <w:link w:val="Heading7"/>
    <w:rsid w:val="00641C77"/>
    <w:rPr>
      <w:rFonts w:ascii="Times New Roman" w:hAnsi="Times New Roman" w:eastAsia="Times New Roman"/>
      <w:sz w:val="24"/>
      <w:szCs w:val="24"/>
      <w:lang w:val="es-ES" w:eastAsia="es-ES"/>
    </w:rPr>
  </w:style>
  <w:style w:type="paragraph" w:styleId="PlainText1" w:customStyle="1">
    <w:name w:val="Plain Text1"/>
    <w:basedOn w:val="Normal"/>
    <w:rsid w:val="00641C77"/>
    <w:pPr>
      <w:overflowPunct w:val="0"/>
      <w:autoSpaceDE w:val="0"/>
      <w:autoSpaceDN w:val="0"/>
      <w:adjustRightInd w:val="0"/>
      <w:spacing w:after="0" w:line="240" w:lineRule="auto"/>
      <w:textAlignment w:val="baseline"/>
    </w:pPr>
    <w:rPr>
      <w:rFonts w:ascii="Courier New" w:hAnsi="Courier New" w:eastAsia="Times New Roman"/>
      <w:sz w:val="20"/>
      <w:szCs w:val="20"/>
      <w:lang w:val="es-ES" w:eastAsia="es-ES"/>
    </w:rPr>
  </w:style>
  <w:style w:type="paragraph" w:styleId="BodyText28" w:customStyle="1">
    <w:name w:val="Body Text 28"/>
    <w:basedOn w:val="Normal"/>
    <w:rsid w:val="00641C7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hAnsi="Arial" w:eastAsia="Times New Roman"/>
      <w:spacing w:val="-2"/>
      <w:szCs w:val="20"/>
      <w:lang w:eastAsia="es-ES"/>
    </w:rPr>
  </w:style>
  <w:style w:type="paragraph" w:styleId="Textoindependiente22" w:customStyle="1">
    <w:name w:val="Texto independiente 22"/>
    <w:basedOn w:val="Normal"/>
    <w:rsid w:val="00995F04"/>
    <w:pPr>
      <w:spacing w:after="0" w:line="360" w:lineRule="auto"/>
      <w:ind w:right="79" w:firstLine="1416"/>
      <w:jc w:val="both"/>
    </w:pPr>
    <w:rPr>
      <w:rFonts w:ascii="CG Times" w:hAnsi="CG Times" w:eastAsia="Times New Roman"/>
      <w:sz w:val="32"/>
      <w:szCs w:val="20"/>
      <w:lang w:val="en-GB" w:eastAsia="es-ES"/>
    </w:rPr>
  </w:style>
  <w:style w:type="paragraph" w:styleId="Revision">
    <w:name w:val="Revision"/>
    <w:hidden/>
    <w:uiPriority w:val="99"/>
    <w:semiHidden/>
    <w:rsid w:val="00E94D25"/>
    <w:rPr>
      <w:sz w:val="22"/>
      <w:szCs w:val="22"/>
      <w:lang w:val="es-CO" w:eastAsia="en-US"/>
    </w:rPr>
  </w:style>
  <w:style w:type="paragraph" w:styleId="Textoindependiente23" w:customStyle="1">
    <w:name w:val="Texto independiente 23"/>
    <w:basedOn w:val="Normal"/>
    <w:rsid w:val="00D2513F"/>
    <w:pPr>
      <w:overflowPunct w:val="0"/>
      <w:autoSpaceDE w:val="0"/>
      <w:autoSpaceDN w:val="0"/>
      <w:adjustRightInd w:val="0"/>
      <w:spacing w:after="0" w:line="360" w:lineRule="auto"/>
      <w:ind w:left="1418"/>
      <w:jc w:val="both"/>
      <w:textAlignment w:val="baseline"/>
    </w:pPr>
    <w:rPr>
      <w:rFonts w:ascii="Arial" w:hAnsi="Arial" w:eastAsia="Times New Roman"/>
      <w:sz w:val="24"/>
      <w:szCs w:val="20"/>
      <w:lang w:val="es-ES" w:eastAsia="es-ES"/>
    </w:rPr>
  </w:style>
  <w:style w:type="character" w:styleId="Mencinsinresolver1" w:customStyle="1">
    <w:name w:val="Mención sin resolver1"/>
    <w:uiPriority w:val="99"/>
    <w:semiHidden/>
    <w:unhideWhenUsed/>
    <w:rsid w:val="00812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373">
      <w:bodyDiv w:val="1"/>
      <w:marLeft w:val="0"/>
      <w:marRight w:val="0"/>
      <w:marTop w:val="0"/>
      <w:marBottom w:val="0"/>
      <w:divBdr>
        <w:top w:val="none" w:sz="0" w:space="0" w:color="auto"/>
        <w:left w:val="none" w:sz="0" w:space="0" w:color="auto"/>
        <w:bottom w:val="none" w:sz="0" w:space="0" w:color="auto"/>
        <w:right w:val="none" w:sz="0" w:space="0" w:color="auto"/>
      </w:divBdr>
    </w:div>
    <w:div w:id="17433833">
      <w:bodyDiv w:val="1"/>
      <w:marLeft w:val="0"/>
      <w:marRight w:val="0"/>
      <w:marTop w:val="0"/>
      <w:marBottom w:val="0"/>
      <w:divBdr>
        <w:top w:val="none" w:sz="0" w:space="0" w:color="auto"/>
        <w:left w:val="none" w:sz="0" w:space="0" w:color="auto"/>
        <w:bottom w:val="none" w:sz="0" w:space="0" w:color="auto"/>
        <w:right w:val="none" w:sz="0" w:space="0" w:color="auto"/>
      </w:divBdr>
    </w:div>
    <w:div w:id="34473304">
      <w:bodyDiv w:val="1"/>
      <w:marLeft w:val="0"/>
      <w:marRight w:val="0"/>
      <w:marTop w:val="0"/>
      <w:marBottom w:val="0"/>
      <w:divBdr>
        <w:top w:val="none" w:sz="0" w:space="0" w:color="auto"/>
        <w:left w:val="none" w:sz="0" w:space="0" w:color="auto"/>
        <w:bottom w:val="none" w:sz="0" w:space="0" w:color="auto"/>
        <w:right w:val="none" w:sz="0" w:space="0" w:color="auto"/>
      </w:divBdr>
    </w:div>
    <w:div w:id="43146180">
      <w:bodyDiv w:val="1"/>
      <w:marLeft w:val="0"/>
      <w:marRight w:val="0"/>
      <w:marTop w:val="0"/>
      <w:marBottom w:val="0"/>
      <w:divBdr>
        <w:top w:val="none" w:sz="0" w:space="0" w:color="auto"/>
        <w:left w:val="none" w:sz="0" w:space="0" w:color="auto"/>
        <w:bottom w:val="none" w:sz="0" w:space="0" w:color="auto"/>
        <w:right w:val="none" w:sz="0" w:space="0" w:color="auto"/>
      </w:divBdr>
    </w:div>
    <w:div w:id="45685917">
      <w:bodyDiv w:val="1"/>
      <w:marLeft w:val="0"/>
      <w:marRight w:val="0"/>
      <w:marTop w:val="0"/>
      <w:marBottom w:val="0"/>
      <w:divBdr>
        <w:top w:val="none" w:sz="0" w:space="0" w:color="auto"/>
        <w:left w:val="none" w:sz="0" w:space="0" w:color="auto"/>
        <w:bottom w:val="none" w:sz="0" w:space="0" w:color="auto"/>
        <w:right w:val="none" w:sz="0" w:space="0" w:color="auto"/>
      </w:divBdr>
    </w:div>
    <w:div w:id="49421437">
      <w:bodyDiv w:val="1"/>
      <w:marLeft w:val="0"/>
      <w:marRight w:val="0"/>
      <w:marTop w:val="0"/>
      <w:marBottom w:val="0"/>
      <w:divBdr>
        <w:top w:val="none" w:sz="0" w:space="0" w:color="auto"/>
        <w:left w:val="none" w:sz="0" w:space="0" w:color="auto"/>
        <w:bottom w:val="none" w:sz="0" w:space="0" w:color="auto"/>
        <w:right w:val="none" w:sz="0" w:space="0" w:color="auto"/>
      </w:divBdr>
    </w:div>
    <w:div w:id="50350738">
      <w:bodyDiv w:val="1"/>
      <w:marLeft w:val="0"/>
      <w:marRight w:val="0"/>
      <w:marTop w:val="0"/>
      <w:marBottom w:val="0"/>
      <w:divBdr>
        <w:top w:val="none" w:sz="0" w:space="0" w:color="auto"/>
        <w:left w:val="none" w:sz="0" w:space="0" w:color="auto"/>
        <w:bottom w:val="none" w:sz="0" w:space="0" w:color="auto"/>
        <w:right w:val="none" w:sz="0" w:space="0" w:color="auto"/>
      </w:divBdr>
    </w:div>
    <w:div w:id="70006870">
      <w:bodyDiv w:val="1"/>
      <w:marLeft w:val="0"/>
      <w:marRight w:val="0"/>
      <w:marTop w:val="0"/>
      <w:marBottom w:val="0"/>
      <w:divBdr>
        <w:top w:val="none" w:sz="0" w:space="0" w:color="auto"/>
        <w:left w:val="none" w:sz="0" w:space="0" w:color="auto"/>
        <w:bottom w:val="none" w:sz="0" w:space="0" w:color="auto"/>
        <w:right w:val="none" w:sz="0" w:space="0" w:color="auto"/>
      </w:divBdr>
    </w:div>
    <w:div w:id="73362424">
      <w:bodyDiv w:val="1"/>
      <w:marLeft w:val="0"/>
      <w:marRight w:val="0"/>
      <w:marTop w:val="0"/>
      <w:marBottom w:val="0"/>
      <w:divBdr>
        <w:top w:val="none" w:sz="0" w:space="0" w:color="auto"/>
        <w:left w:val="none" w:sz="0" w:space="0" w:color="auto"/>
        <w:bottom w:val="none" w:sz="0" w:space="0" w:color="auto"/>
        <w:right w:val="none" w:sz="0" w:space="0" w:color="auto"/>
      </w:divBdr>
    </w:div>
    <w:div w:id="87778922">
      <w:bodyDiv w:val="1"/>
      <w:marLeft w:val="0"/>
      <w:marRight w:val="0"/>
      <w:marTop w:val="0"/>
      <w:marBottom w:val="0"/>
      <w:divBdr>
        <w:top w:val="none" w:sz="0" w:space="0" w:color="auto"/>
        <w:left w:val="none" w:sz="0" w:space="0" w:color="auto"/>
        <w:bottom w:val="none" w:sz="0" w:space="0" w:color="auto"/>
        <w:right w:val="none" w:sz="0" w:space="0" w:color="auto"/>
      </w:divBdr>
    </w:div>
    <w:div w:id="119737313">
      <w:bodyDiv w:val="1"/>
      <w:marLeft w:val="0"/>
      <w:marRight w:val="0"/>
      <w:marTop w:val="0"/>
      <w:marBottom w:val="0"/>
      <w:divBdr>
        <w:top w:val="none" w:sz="0" w:space="0" w:color="auto"/>
        <w:left w:val="none" w:sz="0" w:space="0" w:color="auto"/>
        <w:bottom w:val="none" w:sz="0" w:space="0" w:color="auto"/>
        <w:right w:val="none" w:sz="0" w:space="0" w:color="auto"/>
      </w:divBdr>
    </w:div>
    <w:div w:id="125200470">
      <w:bodyDiv w:val="1"/>
      <w:marLeft w:val="0"/>
      <w:marRight w:val="0"/>
      <w:marTop w:val="0"/>
      <w:marBottom w:val="0"/>
      <w:divBdr>
        <w:top w:val="none" w:sz="0" w:space="0" w:color="auto"/>
        <w:left w:val="none" w:sz="0" w:space="0" w:color="auto"/>
        <w:bottom w:val="none" w:sz="0" w:space="0" w:color="auto"/>
        <w:right w:val="none" w:sz="0" w:space="0" w:color="auto"/>
      </w:divBdr>
    </w:div>
    <w:div w:id="132334900">
      <w:bodyDiv w:val="1"/>
      <w:marLeft w:val="0"/>
      <w:marRight w:val="0"/>
      <w:marTop w:val="0"/>
      <w:marBottom w:val="0"/>
      <w:divBdr>
        <w:top w:val="none" w:sz="0" w:space="0" w:color="auto"/>
        <w:left w:val="none" w:sz="0" w:space="0" w:color="auto"/>
        <w:bottom w:val="none" w:sz="0" w:space="0" w:color="auto"/>
        <w:right w:val="none" w:sz="0" w:space="0" w:color="auto"/>
      </w:divBdr>
    </w:div>
    <w:div w:id="140386637">
      <w:bodyDiv w:val="1"/>
      <w:marLeft w:val="0"/>
      <w:marRight w:val="0"/>
      <w:marTop w:val="0"/>
      <w:marBottom w:val="0"/>
      <w:divBdr>
        <w:top w:val="none" w:sz="0" w:space="0" w:color="auto"/>
        <w:left w:val="none" w:sz="0" w:space="0" w:color="auto"/>
        <w:bottom w:val="none" w:sz="0" w:space="0" w:color="auto"/>
        <w:right w:val="none" w:sz="0" w:space="0" w:color="auto"/>
      </w:divBdr>
    </w:div>
    <w:div w:id="145123326">
      <w:bodyDiv w:val="1"/>
      <w:marLeft w:val="0"/>
      <w:marRight w:val="0"/>
      <w:marTop w:val="0"/>
      <w:marBottom w:val="0"/>
      <w:divBdr>
        <w:top w:val="none" w:sz="0" w:space="0" w:color="auto"/>
        <w:left w:val="none" w:sz="0" w:space="0" w:color="auto"/>
        <w:bottom w:val="none" w:sz="0" w:space="0" w:color="auto"/>
        <w:right w:val="none" w:sz="0" w:space="0" w:color="auto"/>
      </w:divBdr>
    </w:div>
    <w:div w:id="158349645">
      <w:bodyDiv w:val="1"/>
      <w:marLeft w:val="0"/>
      <w:marRight w:val="0"/>
      <w:marTop w:val="0"/>
      <w:marBottom w:val="0"/>
      <w:divBdr>
        <w:top w:val="none" w:sz="0" w:space="0" w:color="auto"/>
        <w:left w:val="none" w:sz="0" w:space="0" w:color="auto"/>
        <w:bottom w:val="none" w:sz="0" w:space="0" w:color="auto"/>
        <w:right w:val="none" w:sz="0" w:space="0" w:color="auto"/>
      </w:divBdr>
      <w:divsChild>
        <w:div w:id="635334263">
          <w:marLeft w:val="0"/>
          <w:marRight w:val="0"/>
          <w:marTop w:val="0"/>
          <w:marBottom w:val="0"/>
          <w:divBdr>
            <w:top w:val="none" w:sz="0" w:space="0" w:color="auto"/>
            <w:left w:val="none" w:sz="0" w:space="0" w:color="auto"/>
            <w:bottom w:val="none" w:sz="0" w:space="0" w:color="auto"/>
            <w:right w:val="none" w:sz="0" w:space="0" w:color="auto"/>
          </w:divBdr>
          <w:divsChild>
            <w:div w:id="1436905828">
              <w:marLeft w:val="0"/>
              <w:marRight w:val="0"/>
              <w:marTop w:val="0"/>
              <w:marBottom w:val="0"/>
              <w:divBdr>
                <w:top w:val="none" w:sz="0" w:space="0" w:color="auto"/>
                <w:left w:val="none" w:sz="0" w:space="0" w:color="auto"/>
                <w:bottom w:val="none" w:sz="0" w:space="0" w:color="auto"/>
                <w:right w:val="none" w:sz="0" w:space="0" w:color="auto"/>
              </w:divBdr>
            </w:div>
          </w:divsChild>
        </w:div>
        <w:div w:id="1489319416">
          <w:marLeft w:val="0"/>
          <w:marRight w:val="0"/>
          <w:marTop w:val="0"/>
          <w:marBottom w:val="0"/>
          <w:divBdr>
            <w:top w:val="none" w:sz="0" w:space="0" w:color="auto"/>
            <w:left w:val="none" w:sz="0" w:space="0" w:color="auto"/>
            <w:bottom w:val="none" w:sz="0" w:space="0" w:color="auto"/>
            <w:right w:val="none" w:sz="0" w:space="0" w:color="auto"/>
          </w:divBdr>
          <w:divsChild>
            <w:div w:id="17445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0797">
      <w:bodyDiv w:val="1"/>
      <w:marLeft w:val="0"/>
      <w:marRight w:val="0"/>
      <w:marTop w:val="0"/>
      <w:marBottom w:val="0"/>
      <w:divBdr>
        <w:top w:val="none" w:sz="0" w:space="0" w:color="auto"/>
        <w:left w:val="none" w:sz="0" w:space="0" w:color="auto"/>
        <w:bottom w:val="none" w:sz="0" w:space="0" w:color="auto"/>
        <w:right w:val="none" w:sz="0" w:space="0" w:color="auto"/>
      </w:divBdr>
    </w:div>
    <w:div w:id="173342844">
      <w:bodyDiv w:val="1"/>
      <w:marLeft w:val="0"/>
      <w:marRight w:val="0"/>
      <w:marTop w:val="0"/>
      <w:marBottom w:val="0"/>
      <w:divBdr>
        <w:top w:val="none" w:sz="0" w:space="0" w:color="auto"/>
        <w:left w:val="none" w:sz="0" w:space="0" w:color="auto"/>
        <w:bottom w:val="none" w:sz="0" w:space="0" w:color="auto"/>
        <w:right w:val="none" w:sz="0" w:space="0" w:color="auto"/>
      </w:divBdr>
    </w:div>
    <w:div w:id="182939214">
      <w:bodyDiv w:val="1"/>
      <w:marLeft w:val="0"/>
      <w:marRight w:val="0"/>
      <w:marTop w:val="0"/>
      <w:marBottom w:val="0"/>
      <w:divBdr>
        <w:top w:val="none" w:sz="0" w:space="0" w:color="auto"/>
        <w:left w:val="none" w:sz="0" w:space="0" w:color="auto"/>
        <w:bottom w:val="none" w:sz="0" w:space="0" w:color="auto"/>
        <w:right w:val="none" w:sz="0" w:space="0" w:color="auto"/>
      </w:divBdr>
    </w:div>
    <w:div w:id="188841788">
      <w:bodyDiv w:val="1"/>
      <w:marLeft w:val="0"/>
      <w:marRight w:val="0"/>
      <w:marTop w:val="0"/>
      <w:marBottom w:val="0"/>
      <w:divBdr>
        <w:top w:val="none" w:sz="0" w:space="0" w:color="auto"/>
        <w:left w:val="none" w:sz="0" w:space="0" w:color="auto"/>
        <w:bottom w:val="none" w:sz="0" w:space="0" w:color="auto"/>
        <w:right w:val="none" w:sz="0" w:space="0" w:color="auto"/>
      </w:divBdr>
    </w:div>
    <w:div w:id="203323871">
      <w:bodyDiv w:val="1"/>
      <w:marLeft w:val="0"/>
      <w:marRight w:val="0"/>
      <w:marTop w:val="0"/>
      <w:marBottom w:val="0"/>
      <w:divBdr>
        <w:top w:val="none" w:sz="0" w:space="0" w:color="auto"/>
        <w:left w:val="none" w:sz="0" w:space="0" w:color="auto"/>
        <w:bottom w:val="none" w:sz="0" w:space="0" w:color="auto"/>
        <w:right w:val="none" w:sz="0" w:space="0" w:color="auto"/>
      </w:divBdr>
    </w:div>
    <w:div w:id="309405600">
      <w:bodyDiv w:val="1"/>
      <w:marLeft w:val="0"/>
      <w:marRight w:val="0"/>
      <w:marTop w:val="0"/>
      <w:marBottom w:val="0"/>
      <w:divBdr>
        <w:top w:val="none" w:sz="0" w:space="0" w:color="auto"/>
        <w:left w:val="none" w:sz="0" w:space="0" w:color="auto"/>
        <w:bottom w:val="none" w:sz="0" w:space="0" w:color="auto"/>
        <w:right w:val="none" w:sz="0" w:space="0" w:color="auto"/>
      </w:divBdr>
    </w:div>
    <w:div w:id="313268078">
      <w:bodyDiv w:val="1"/>
      <w:marLeft w:val="0"/>
      <w:marRight w:val="0"/>
      <w:marTop w:val="0"/>
      <w:marBottom w:val="0"/>
      <w:divBdr>
        <w:top w:val="none" w:sz="0" w:space="0" w:color="auto"/>
        <w:left w:val="none" w:sz="0" w:space="0" w:color="auto"/>
        <w:bottom w:val="none" w:sz="0" w:space="0" w:color="auto"/>
        <w:right w:val="none" w:sz="0" w:space="0" w:color="auto"/>
      </w:divBdr>
    </w:div>
    <w:div w:id="317807901">
      <w:bodyDiv w:val="1"/>
      <w:marLeft w:val="0"/>
      <w:marRight w:val="0"/>
      <w:marTop w:val="0"/>
      <w:marBottom w:val="0"/>
      <w:divBdr>
        <w:top w:val="none" w:sz="0" w:space="0" w:color="auto"/>
        <w:left w:val="none" w:sz="0" w:space="0" w:color="auto"/>
        <w:bottom w:val="none" w:sz="0" w:space="0" w:color="auto"/>
        <w:right w:val="none" w:sz="0" w:space="0" w:color="auto"/>
      </w:divBdr>
    </w:div>
    <w:div w:id="343169934">
      <w:bodyDiv w:val="1"/>
      <w:marLeft w:val="0"/>
      <w:marRight w:val="0"/>
      <w:marTop w:val="0"/>
      <w:marBottom w:val="0"/>
      <w:divBdr>
        <w:top w:val="none" w:sz="0" w:space="0" w:color="auto"/>
        <w:left w:val="none" w:sz="0" w:space="0" w:color="auto"/>
        <w:bottom w:val="none" w:sz="0" w:space="0" w:color="auto"/>
        <w:right w:val="none" w:sz="0" w:space="0" w:color="auto"/>
      </w:divBdr>
    </w:div>
    <w:div w:id="372078025">
      <w:bodyDiv w:val="1"/>
      <w:marLeft w:val="0"/>
      <w:marRight w:val="0"/>
      <w:marTop w:val="0"/>
      <w:marBottom w:val="0"/>
      <w:divBdr>
        <w:top w:val="none" w:sz="0" w:space="0" w:color="auto"/>
        <w:left w:val="none" w:sz="0" w:space="0" w:color="auto"/>
        <w:bottom w:val="none" w:sz="0" w:space="0" w:color="auto"/>
        <w:right w:val="none" w:sz="0" w:space="0" w:color="auto"/>
      </w:divBdr>
    </w:div>
    <w:div w:id="399405110">
      <w:bodyDiv w:val="1"/>
      <w:marLeft w:val="0"/>
      <w:marRight w:val="0"/>
      <w:marTop w:val="0"/>
      <w:marBottom w:val="0"/>
      <w:divBdr>
        <w:top w:val="none" w:sz="0" w:space="0" w:color="auto"/>
        <w:left w:val="none" w:sz="0" w:space="0" w:color="auto"/>
        <w:bottom w:val="none" w:sz="0" w:space="0" w:color="auto"/>
        <w:right w:val="none" w:sz="0" w:space="0" w:color="auto"/>
      </w:divBdr>
    </w:div>
    <w:div w:id="401102266">
      <w:bodyDiv w:val="1"/>
      <w:marLeft w:val="0"/>
      <w:marRight w:val="0"/>
      <w:marTop w:val="0"/>
      <w:marBottom w:val="0"/>
      <w:divBdr>
        <w:top w:val="none" w:sz="0" w:space="0" w:color="auto"/>
        <w:left w:val="none" w:sz="0" w:space="0" w:color="auto"/>
        <w:bottom w:val="none" w:sz="0" w:space="0" w:color="auto"/>
        <w:right w:val="none" w:sz="0" w:space="0" w:color="auto"/>
      </w:divBdr>
    </w:div>
    <w:div w:id="417794836">
      <w:bodyDiv w:val="1"/>
      <w:marLeft w:val="0"/>
      <w:marRight w:val="0"/>
      <w:marTop w:val="0"/>
      <w:marBottom w:val="0"/>
      <w:divBdr>
        <w:top w:val="none" w:sz="0" w:space="0" w:color="auto"/>
        <w:left w:val="none" w:sz="0" w:space="0" w:color="auto"/>
        <w:bottom w:val="none" w:sz="0" w:space="0" w:color="auto"/>
        <w:right w:val="none" w:sz="0" w:space="0" w:color="auto"/>
      </w:divBdr>
    </w:div>
    <w:div w:id="438572547">
      <w:bodyDiv w:val="1"/>
      <w:marLeft w:val="0"/>
      <w:marRight w:val="0"/>
      <w:marTop w:val="0"/>
      <w:marBottom w:val="0"/>
      <w:divBdr>
        <w:top w:val="none" w:sz="0" w:space="0" w:color="auto"/>
        <w:left w:val="none" w:sz="0" w:space="0" w:color="auto"/>
        <w:bottom w:val="none" w:sz="0" w:space="0" w:color="auto"/>
        <w:right w:val="none" w:sz="0" w:space="0" w:color="auto"/>
      </w:divBdr>
    </w:div>
    <w:div w:id="455875408">
      <w:bodyDiv w:val="1"/>
      <w:marLeft w:val="0"/>
      <w:marRight w:val="0"/>
      <w:marTop w:val="0"/>
      <w:marBottom w:val="0"/>
      <w:divBdr>
        <w:top w:val="none" w:sz="0" w:space="0" w:color="auto"/>
        <w:left w:val="none" w:sz="0" w:space="0" w:color="auto"/>
        <w:bottom w:val="none" w:sz="0" w:space="0" w:color="auto"/>
        <w:right w:val="none" w:sz="0" w:space="0" w:color="auto"/>
      </w:divBdr>
      <w:divsChild>
        <w:div w:id="210116257">
          <w:marLeft w:val="547"/>
          <w:marRight w:val="0"/>
          <w:marTop w:val="91"/>
          <w:marBottom w:val="0"/>
          <w:divBdr>
            <w:top w:val="none" w:sz="0" w:space="0" w:color="auto"/>
            <w:left w:val="none" w:sz="0" w:space="0" w:color="auto"/>
            <w:bottom w:val="none" w:sz="0" w:space="0" w:color="auto"/>
            <w:right w:val="none" w:sz="0" w:space="0" w:color="auto"/>
          </w:divBdr>
        </w:div>
      </w:divsChild>
    </w:div>
    <w:div w:id="469522710">
      <w:bodyDiv w:val="1"/>
      <w:marLeft w:val="0"/>
      <w:marRight w:val="0"/>
      <w:marTop w:val="0"/>
      <w:marBottom w:val="0"/>
      <w:divBdr>
        <w:top w:val="none" w:sz="0" w:space="0" w:color="auto"/>
        <w:left w:val="none" w:sz="0" w:space="0" w:color="auto"/>
        <w:bottom w:val="none" w:sz="0" w:space="0" w:color="auto"/>
        <w:right w:val="none" w:sz="0" w:space="0" w:color="auto"/>
      </w:divBdr>
    </w:div>
    <w:div w:id="483472409">
      <w:bodyDiv w:val="1"/>
      <w:marLeft w:val="0"/>
      <w:marRight w:val="0"/>
      <w:marTop w:val="0"/>
      <w:marBottom w:val="0"/>
      <w:divBdr>
        <w:top w:val="none" w:sz="0" w:space="0" w:color="auto"/>
        <w:left w:val="none" w:sz="0" w:space="0" w:color="auto"/>
        <w:bottom w:val="none" w:sz="0" w:space="0" w:color="auto"/>
        <w:right w:val="none" w:sz="0" w:space="0" w:color="auto"/>
      </w:divBdr>
    </w:div>
    <w:div w:id="508644557">
      <w:bodyDiv w:val="1"/>
      <w:marLeft w:val="0"/>
      <w:marRight w:val="0"/>
      <w:marTop w:val="0"/>
      <w:marBottom w:val="0"/>
      <w:divBdr>
        <w:top w:val="none" w:sz="0" w:space="0" w:color="auto"/>
        <w:left w:val="none" w:sz="0" w:space="0" w:color="auto"/>
        <w:bottom w:val="none" w:sz="0" w:space="0" w:color="auto"/>
        <w:right w:val="none" w:sz="0" w:space="0" w:color="auto"/>
      </w:divBdr>
    </w:div>
    <w:div w:id="513961834">
      <w:bodyDiv w:val="1"/>
      <w:marLeft w:val="0"/>
      <w:marRight w:val="0"/>
      <w:marTop w:val="0"/>
      <w:marBottom w:val="0"/>
      <w:divBdr>
        <w:top w:val="none" w:sz="0" w:space="0" w:color="auto"/>
        <w:left w:val="none" w:sz="0" w:space="0" w:color="auto"/>
        <w:bottom w:val="none" w:sz="0" w:space="0" w:color="auto"/>
        <w:right w:val="none" w:sz="0" w:space="0" w:color="auto"/>
      </w:divBdr>
    </w:div>
    <w:div w:id="525170486">
      <w:bodyDiv w:val="1"/>
      <w:marLeft w:val="0"/>
      <w:marRight w:val="0"/>
      <w:marTop w:val="0"/>
      <w:marBottom w:val="0"/>
      <w:divBdr>
        <w:top w:val="none" w:sz="0" w:space="0" w:color="auto"/>
        <w:left w:val="none" w:sz="0" w:space="0" w:color="auto"/>
        <w:bottom w:val="none" w:sz="0" w:space="0" w:color="auto"/>
        <w:right w:val="none" w:sz="0" w:space="0" w:color="auto"/>
      </w:divBdr>
    </w:div>
    <w:div w:id="561138194">
      <w:bodyDiv w:val="1"/>
      <w:marLeft w:val="0"/>
      <w:marRight w:val="0"/>
      <w:marTop w:val="0"/>
      <w:marBottom w:val="0"/>
      <w:divBdr>
        <w:top w:val="none" w:sz="0" w:space="0" w:color="auto"/>
        <w:left w:val="none" w:sz="0" w:space="0" w:color="auto"/>
        <w:bottom w:val="none" w:sz="0" w:space="0" w:color="auto"/>
        <w:right w:val="none" w:sz="0" w:space="0" w:color="auto"/>
      </w:divBdr>
    </w:div>
    <w:div w:id="567572236">
      <w:bodyDiv w:val="1"/>
      <w:marLeft w:val="0"/>
      <w:marRight w:val="0"/>
      <w:marTop w:val="0"/>
      <w:marBottom w:val="0"/>
      <w:divBdr>
        <w:top w:val="none" w:sz="0" w:space="0" w:color="auto"/>
        <w:left w:val="none" w:sz="0" w:space="0" w:color="auto"/>
        <w:bottom w:val="none" w:sz="0" w:space="0" w:color="auto"/>
        <w:right w:val="none" w:sz="0" w:space="0" w:color="auto"/>
      </w:divBdr>
    </w:div>
    <w:div w:id="570235717">
      <w:bodyDiv w:val="1"/>
      <w:marLeft w:val="0"/>
      <w:marRight w:val="0"/>
      <w:marTop w:val="0"/>
      <w:marBottom w:val="0"/>
      <w:divBdr>
        <w:top w:val="none" w:sz="0" w:space="0" w:color="auto"/>
        <w:left w:val="none" w:sz="0" w:space="0" w:color="auto"/>
        <w:bottom w:val="none" w:sz="0" w:space="0" w:color="auto"/>
        <w:right w:val="none" w:sz="0" w:space="0" w:color="auto"/>
      </w:divBdr>
    </w:div>
    <w:div w:id="575359547">
      <w:bodyDiv w:val="1"/>
      <w:marLeft w:val="0"/>
      <w:marRight w:val="0"/>
      <w:marTop w:val="0"/>
      <w:marBottom w:val="0"/>
      <w:divBdr>
        <w:top w:val="none" w:sz="0" w:space="0" w:color="auto"/>
        <w:left w:val="none" w:sz="0" w:space="0" w:color="auto"/>
        <w:bottom w:val="none" w:sz="0" w:space="0" w:color="auto"/>
        <w:right w:val="none" w:sz="0" w:space="0" w:color="auto"/>
      </w:divBdr>
    </w:div>
    <w:div w:id="589776109">
      <w:bodyDiv w:val="1"/>
      <w:marLeft w:val="0"/>
      <w:marRight w:val="0"/>
      <w:marTop w:val="0"/>
      <w:marBottom w:val="0"/>
      <w:divBdr>
        <w:top w:val="none" w:sz="0" w:space="0" w:color="auto"/>
        <w:left w:val="none" w:sz="0" w:space="0" w:color="auto"/>
        <w:bottom w:val="none" w:sz="0" w:space="0" w:color="auto"/>
        <w:right w:val="none" w:sz="0" w:space="0" w:color="auto"/>
      </w:divBdr>
    </w:div>
    <w:div w:id="636448725">
      <w:bodyDiv w:val="1"/>
      <w:marLeft w:val="0"/>
      <w:marRight w:val="0"/>
      <w:marTop w:val="0"/>
      <w:marBottom w:val="0"/>
      <w:divBdr>
        <w:top w:val="none" w:sz="0" w:space="0" w:color="auto"/>
        <w:left w:val="none" w:sz="0" w:space="0" w:color="auto"/>
        <w:bottom w:val="none" w:sz="0" w:space="0" w:color="auto"/>
        <w:right w:val="none" w:sz="0" w:space="0" w:color="auto"/>
      </w:divBdr>
      <w:divsChild>
        <w:div w:id="682631064">
          <w:marLeft w:val="0"/>
          <w:marRight w:val="0"/>
          <w:marTop w:val="0"/>
          <w:marBottom w:val="0"/>
          <w:divBdr>
            <w:top w:val="none" w:sz="0" w:space="0" w:color="auto"/>
            <w:left w:val="none" w:sz="0" w:space="0" w:color="auto"/>
            <w:bottom w:val="none" w:sz="0" w:space="0" w:color="auto"/>
            <w:right w:val="none" w:sz="0" w:space="0" w:color="auto"/>
          </w:divBdr>
          <w:divsChild>
            <w:div w:id="882254918">
              <w:marLeft w:val="0"/>
              <w:marRight w:val="0"/>
              <w:marTop w:val="0"/>
              <w:marBottom w:val="0"/>
              <w:divBdr>
                <w:top w:val="none" w:sz="0" w:space="0" w:color="auto"/>
                <w:left w:val="none" w:sz="0" w:space="0" w:color="auto"/>
                <w:bottom w:val="none" w:sz="0" w:space="0" w:color="auto"/>
                <w:right w:val="none" w:sz="0" w:space="0" w:color="auto"/>
              </w:divBdr>
            </w:div>
          </w:divsChild>
        </w:div>
        <w:div w:id="1925994570">
          <w:marLeft w:val="0"/>
          <w:marRight w:val="0"/>
          <w:marTop w:val="0"/>
          <w:marBottom w:val="0"/>
          <w:divBdr>
            <w:top w:val="none" w:sz="0" w:space="0" w:color="auto"/>
            <w:left w:val="none" w:sz="0" w:space="0" w:color="auto"/>
            <w:bottom w:val="none" w:sz="0" w:space="0" w:color="auto"/>
            <w:right w:val="none" w:sz="0" w:space="0" w:color="auto"/>
          </w:divBdr>
          <w:divsChild>
            <w:div w:id="16993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0911">
      <w:bodyDiv w:val="1"/>
      <w:marLeft w:val="0"/>
      <w:marRight w:val="0"/>
      <w:marTop w:val="0"/>
      <w:marBottom w:val="0"/>
      <w:divBdr>
        <w:top w:val="none" w:sz="0" w:space="0" w:color="auto"/>
        <w:left w:val="none" w:sz="0" w:space="0" w:color="auto"/>
        <w:bottom w:val="none" w:sz="0" w:space="0" w:color="auto"/>
        <w:right w:val="none" w:sz="0" w:space="0" w:color="auto"/>
      </w:divBdr>
      <w:divsChild>
        <w:div w:id="796028857">
          <w:marLeft w:val="0"/>
          <w:marRight w:val="0"/>
          <w:marTop w:val="0"/>
          <w:marBottom w:val="0"/>
          <w:divBdr>
            <w:top w:val="none" w:sz="0" w:space="0" w:color="auto"/>
            <w:left w:val="none" w:sz="0" w:space="0" w:color="auto"/>
            <w:bottom w:val="none" w:sz="0" w:space="0" w:color="auto"/>
            <w:right w:val="none" w:sz="0" w:space="0" w:color="auto"/>
          </w:divBdr>
        </w:div>
        <w:div w:id="1196576080">
          <w:marLeft w:val="0"/>
          <w:marRight w:val="0"/>
          <w:marTop w:val="0"/>
          <w:marBottom w:val="150"/>
          <w:divBdr>
            <w:top w:val="none" w:sz="0" w:space="0" w:color="auto"/>
            <w:left w:val="none" w:sz="0" w:space="0" w:color="auto"/>
            <w:bottom w:val="none" w:sz="0" w:space="0" w:color="auto"/>
            <w:right w:val="none" w:sz="0" w:space="0" w:color="auto"/>
          </w:divBdr>
        </w:div>
      </w:divsChild>
    </w:div>
    <w:div w:id="661004535">
      <w:bodyDiv w:val="1"/>
      <w:marLeft w:val="0"/>
      <w:marRight w:val="0"/>
      <w:marTop w:val="0"/>
      <w:marBottom w:val="0"/>
      <w:divBdr>
        <w:top w:val="none" w:sz="0" w:space="0" w:color="auto"/>
        <w:left w:val="none" w:sz="0" w:space="0" w:color="auto"/>
        <w:bottom w:val="none" w:sz="0" w:space="0" w:color="auto"/>
        <w:right w:val="none" w:sz="0" w:space="0" w:color="auto"/>
      </w:divBdr>
    </w:div>
    <w:div w:id="676467725">
      <w:bodyDiv w:val="1"/>
      <w:marLeft w:val="0"/>
      <w:marRight w:val="0"/>
      <w:marTop w:val="0"/>
      <w:marBottom w:val="0"/>
      <w:divBdr>
        <w:top w:val="none" w:sz="0" w:space="0" w:color="auto"/>
        <w:left w:val="none" w:sz="0" w:space="0" w:color="auto"/>
        <w:bottom w:val="none" w:sz="0" w:space="0" w:color="auto"/>
        <w:right w:val="none" w:sz="0" w:space="0" w:color="auto"/>
      </w:divBdr>
    </w:div>
    <w:div w:id="696272799">
      <w:bodyDiv w:val="1"/>
      <w:marLeft w:val="0"/>
      <w:marRight w:val="0"/>
      <w:marTop w:val="0"/>
      <w:marBottom w:val="0"/>
      <w:divBdr>
        <w:top w:val="none" w:sz="0" w:space="0" w:color="auto"/>
        <w:left w:val="none" w:sz="0" w:space="0" w:color="auto"/>
        <w:bottom w:val="none" w:sz="0" w:space="0" w:color="auto"/>
        <w:right w:val="none" w:sz="0" w:space="0" w:color="auto"/>
      </w:divBdr>
    </w:div>
    <w:div w:id="700477137">
      <w:bodyDiv w:val="1"/>
      <w:marLeft w:val="0"/>
      <w:marRight w:val="0"/>
      <w:marTop w:val="0"/>
      <w:marBottom w:val="0"/>
      <w:divBdr>
        <w:top w:val="none" w:sz="0" w:space="0" w:color="auto"/>
        <w:left w:val="none" w:sz="0" w:space="0" w:color="auto"/>
        <w:bottom w:val="none" w:sz="0" w:space="0" w:color="auto"/>
        <w:right w:val="none" w:sz="0" w:space="0" w:color="auto"/>
      </w:divBdr>
    </w:div>
    <w:div w:id="720984593">
      <w:bodyDiv w:val="1"/>
      <w:marLeft w:val="0"/>
      <w:marRight w:val="0"/>
      <w:marTop w:val="0"/>
      <w:marBottom w:val="0"/>
      <w:divBdr>
        <w:top w:val="none" w:sz="0" w:space="0" w:color="auto"/>
        <w:left w:val="none" w:sz="0" w:space="0" w:color="auto"/>
        <w:bottom w:val="none" w:sz="0" w:space="0" w:color="auto"/>
        <w:right w:val="none" w:sz="0" w:space="0" w:color="auto"/>
      </w:divBdr>
    </w:div>
    <w:div w:id="729840359">
      <w:bodyDiv w:val="1"/>
      <w:marLeft w:val="0"/>
      <w:marRight w:val="0"/>
      <w:marTop w:val="0"/>
      <w:marBottom w:val="0"/>
      <w:divBdr>
        <w:top w:val="none" w:sz="0" w:space="0" w:color="auto"/>
        <w:left w:val="none" w:sz="0" w:space="0" w:color="auto"/>
        <w:bottom w:val="none" w:sz="0" w:space="0" w:color="auto"/>
        <w:right w:val="none" w:sz="0" w:space="0" w:color="auto"/>
      </w:divBdr>
    </w:div>
    <w:div w:id="744374769">
      <w:bodyDiv w:val="1"/>
      <w:marLeft w:val="0"/>
      <w:marRight w:val="0"/>
      <w:marTop w:val="0"/>
      <w:marBottom w:val="0"/>
      <w:divBdr>
        <w:top w:val="none" w:sz="0" w:space="0" w:color="auto"/>
        <w:left w:val="none" w:sz="0" w:space="0" w:color="auto"/>
        <w:bottom w:val="none" w:sz="0" w:space="0" w:color="auto"/>
        <w:right w:val="none" w:sz="0" w:space="0" w:color="auto"/>
      </w:divBdr>
    </w:div>
    <w:div w:id="747000497">
      <w:bodyDiv w:val="1"/>
      <w:marLeft w:val="0"/>
      <w:marRight w:val="0"/>
      <w:marTop w:val="0"/>
      <w:marBottom w:val="0"/>
      <w:divBdr>
        <w:top w:val="none" w:sz="0" w:space="0" w:color="auto"/>
        <w:left w:val="none" w:sz="0" w:space="0" w:color="auto"/>
        <w:bottom w:val="none" w:sz="0" w:space="0" w:color="auto"/>
        <w:right w:val="none" w:sz="0" w:space="0" w:color="auto"/>
      </w:divBdr>
    </w:div>
    <w:div w:id="775566437">
      <w:bodyDiv w:val="1"/>
      <w:marLeft w:val="0"/>
      <w:marRight w:val="0"/>
      <w:marTop w:val="0"/>
      <w:marBottom w:val="0"/>
      <w:divBdr>
        <w:top w:val="none" w:sz="0" w:space="0" w:color="auto"/>
        <w:left w:val="none" w:sz="0" w:space="0" w:color="auto"/>
        <w:bottom w:val="none" w:sz="0" w:space="0" w:color="auto"/>
        <w:right w:val="none" w:sz="0" w:space="0" w:color="auto"/>
      </w:divBdr>
    </w:div>
    <w:div w:id="786391172">
      <w:bodyDiv w:val="1"/>
      <w:marLeft w:val="0"/>
      <w:marRight w:val="0"/>
      <w:marTop w:val="0"/>
      <w:marBottom w:val="0"/>
      <w:divBdr>
        <w:top w:val="none" w:sz="0" w:space="0" w:color="auto"/>
        <w:left w:val="none" w:sz="0" w:space="0" w:color="auto"/>
        <w:bottom w:val="none" w:sz="0" w:space="0" w:color="auto"/>
        <w:right w:val="none" w:sz="0" w:space="0" w:color="auto"/>
      </w:divBdr>
    </w:div>
    <w:div w:id="807623507">
      <w:bodyDiv w:val="1"/>
      <w:marLeft w:val="0"/>
      <w:marRight w:val="0"/>
      <w:marTop w:val="0"/>
      <w:marBottom w:val="0"/>
      <w:divBdr>
        <w:top w:val="none" w:sz="0" w:space="0" w:color="auto"/>
        <w:left w:val="none" w:sz="0" w:space="0" w:color="auto"/>
        <w:bottom w:val="none" w:sz="0" w:space="0" w:color="auto"/>
        <w:right w:val="none" w:sz="0" w:space="0" w:color="auto"/>
      </w:divBdr>
    </w:div>
    <w:div w:id="823394308">
      <w:bodyDiv w:val="1"/>
      <w:marLeft w:val="0"/>
      <w:marRight w:val="0"/>
      <w:marTop w:val="0"/>
      <w:marBottom w:val="0"/>
      <w:divBdr>
        <w:top w:val="none" w:sz="0" w:space="0" w:color="auto"/>
        <w:left w:val="none" w:sz="0" w:space="0" w:color="auto"/>
        <w:bottom w:val="none" w:sz="0" w:space="0" w:color="auto"/>
        <w:right w:val="none" w:sz="0" w:space="0" w:color="auto"/>
      </w:divBdr>
    </w:div>
    <w:div w:id="851451095">
      <w:bodyDiv w:val="1"/>
      <w:marLeft w:val="0"/>
      <w:marRight w:val="0"/>
      <w:marTop w:val="0"/>
      <w:marBottom w:val="0"/>
      <w:divBdr>
        <w:top w:val="none" w:sz="0" w:space="0" w:color="auto"/>
        <w:left w:val="none" w:sz="0" w:space="0" w:color="auto"/>
        <w:bottom w:val="none" w:sz="0" w:space="0" w:color="auto"/>
        <w:right w:val="none" w:sz="0" w:space="0" w:color="auto"/>
      </w:divBdr>
    </w:div>
    <w:div w:id="887180141">
      <w:bodyDiv w:val="1"/>
      <w:marLeft w:val="0"/>
      <w:marRight w:val="0"/>
      <w:marTop w:val="0"/>
      <w:marBottom w:val="0"/>
      <w:divBdr>
        <w:top w:val="none" w:sz="0" w:space="0" w:color="auto"/>
        <w:left w:val="none" w:sz="0" w:space="0" w:color="auto"/>
        <w:bottom w:val="none" w:sz="0" w:space="0" w:color="auto"/>
        <w:right w:val="none" w:sz="0" w:space="0" w:color="auto"/>
      </w:divBdr>
    </w:div>
    <w:div w:id="896472871">
      <w:bodyDiv w:val="1"/>
      <w:marLeft w:val="0"/>
      <w:marRight w:val="0"/>
      <w:marTop w:val="0"/>
      <w:marBottom w:val="0"/>
      <w:divBdr>
        <w:top w:val="none" w:sz="0" w:space="0" w:color="auto"/>
        <w:left w:val="none" w:sz="0" w:space="0" w:color="auto"/>
        <w:bottom w:val="none" w:sz="0" w:space="0" w:color="auto"/>
        <w:right w:val="none" w:sz="0" w:space="0" w:color="auto"/>
      </w:divBdr>
    </w:div>
    <w:div w:id="928125855">
      <w:bodyDiv w:val="1"/>
      <w:marLeft w:val="0"/>
      <w:marRight w:val="0"/>
      <w:marTop w:val="0"/>
      <w:marBottom w:val="0"/>
      <w:divBdr>
        <w:top w:val="none" w:sz="0" w:space="0" w:color="auto"/>
        <w:left w:val="none" w:sz="0" w:space="0" w:color="auto"/>
        <w:bottom w:val="none" w:sz="0" w:space="0" w:color="auto"/>
        <w:right w:val="none" w:sz="0" w:space="0" w:color="auto"/>
      </w:divBdr>
    </w:div>
    <w:div w:id="961113326">
      <w:bodyDiv w:val="1"/>
      <w:marLeft w:val="0"/>
      <w:marRight w:val="0"/>
      <w:marTop w:val="0"/>
      <w:marBottom w:val="0"/>
      <w:divBdr>
        <w:top w:val="none" w:sz="0" w:space="0" w:color="auto"/>
        <w:left w:val="none" w:sz="0" w:space="0" w:color="auto"/>
        <w:bottom w:val="none" w:sz="0" w:space="0" w:color="auto"/>
        <w:right w:val="none" w:sz="0" w:space="0" w:color="auto"/>
      </w:divBdr>
    </w:div>
    <w:div w:id="968509288">
      <w:bodyDiv w:val="1"/>
      <w:marLeft w:val="0"/>
      <w:marRight w:val="0"/>
      <w:marTop w:val="0"/>
      <w:marBottom w:val="0"/>
      <w:divBdr>
        <w:top w:val="none" w:sz="0" w:space="0" w:color="auto"/>
        <w:left w:val="none" w:sz="0" w:space="0" w:color="auto"/>
        <w:bottom w:val="none" w:sz="0" w:space="0" w:color="auto"/>
        <w:right w:val="none" w:sz="0" w:space="0" w:color="auto"/>
      </w:divBdr>
    </w:div>
    <w:div w:id="987052729">
      <w:bodyDiv w:val="1"/>
      <w:marLeft w:val="0"/>
      <w:marRight w:val="0"/>
      <w:marTop w:val="0"/>
      <w:marBottom w:val="0"/>
      <w:divBdr>
        <w:top w:val="none" w:sz="0" w:space="0" w:color="auto"/>
        <w:left w:val="none" w:sz="0" w:space="0" w:color="auto"/>
        <w:bottom w:val="none" w:sz="0" w:space="0" w:color="auto"/>
        <w:right w:val="none" w:sz="0" w:space="0" w:color="auto"/>
      </w:divBdr>
    </w:div>
    <w:div w:id="1007054484">
      <w:bodyDiv w:val="1"/>
      <w:marLeft w:val="0"/>
      <w:marRight w:val="0"/>
      <w:marTop w:val="0"/>
      <w:marBottom w:val="0"/>
      <w:divBdr>
        <w:top w:val="none" w:sz="0" w:space="0" w:color="auto"/>
        <w:left w:val="none" w:sz="0" w:space="0" w:color="auto"/>
        <w:bottom w:val="none" w:sz="0" w:space="0" w:color="auto"/>
        <w:right w:val="none" w:sz="0" w:space="0" w:color="auto"/>
      </w:divBdr>
    </w:div>
    <w:div w:id="1034041188">
      <w:bodyDiv w:val="1"/>
      <w:marLeft w:val="0"/>
      <w:marRight w:val="0"/>
      <w:marTop w:val="0"/>
      <w:marBottom w:val="0"/>
      <w:divBdr>
        <w:top w:val="none" w:sz="0" w:space="0" w:color="auto"/>
        <w:left w:val="none" w:sz="0" w:space="0" w:color="auto"/>
        <w:bottom w:val="none" w:sz="0" w:space="0" w:color="auto"/>
        <w:right w:val="none" w:sz="0" w:space="0" w:color="auto"/>
      </w:divBdr>
    </w:div>
    <w:div w:id="1061709308">
      <w:bodyDiv w:val="1"/>
      <w:marLeft w:val="0"/>
      <w:marRight w:val="0"/>
      <w:marTop w:val="0"/>
      <w:marBottom w:val="0"/>
      <w:divBdr>
        <w:top w:val="none" w:sz="0" w:space="0" w:color="auto"/>
        <w:left w:val="none" w:sz="0" w:space="0" w:color="auto"/>
        <w:bottom w:val="none" w:sz="0" w:space="0" w:color="auto"/>
        <w:right w:val="none" w:sz="0" w:space="0" w:color="auto"/>
      </w:divBdr>
    </w:div>
    <w:div w:id="1070076559">
      <w:bodyDiv w:val="1"/>
      <w:marLeft w:val="0"/>
      <w:marRight w:val="0"/>
      <w:marTop w:val="0"/>
      <w:marBottom w:val="0"/>
      <w:divBdr>
        <w:top w:val="none" w:sz="0" w:space="0" w:color="auto"/>
        <w:left w:val="none" w:sz="0" w:space="0" w:color="auto"/>
        <w:bottom w:val="none" w:sz="0" w:space="0" w:color="auto"/>
        <w:right w:val="none" w:sz="0" w:space="0" w:color="auto"/>
      </w:divBdr>
    </w:div>
    <w:div w:id="1104419067">
      <w:bodyDiv w:val="1"/>
      <w:marLeft w:val="0"/>
      <w:marRight w:val="0"/>
      <w:marTop w:val="0"/>
      <w:marBottom w:val="0"/>
      <w:divBdr>
        <w:top w:val="none" w:sz="0" w:space="0" w:color="auto"/>
        <w:left w:val="none" w:sz="0" w:space="0" w:color="auto"/>
        <w:bottom w:val="none" w:sz="0" w:space="0" w:color="auto"/>
        <w:right w:val="none" w:sz="0" w:space="0" w:color="auto"/>
      </w:divBdr>
    </w:div>
    <w:div w:id="1137406545">
      <w:bodyDiv w:val="1"/>
      <w:marLeft w:val="0"/>
      <w:marRight w:val="0"/>
      <w:marTop w:val="0"/>
      <w:marBottom w:val="0"/>
      <w:divBdr>
        <w:top w:val="none" w:sz="0" w:space="0" w:color="auto"/>
        <w:left w:val="none" w:sz="0" w:space="0" w:color="auto"/>
        <w:bottom w:val="none" w:sz="0" w:space="0" w:color="auto"/>
        <w:right w:val="none" w:sz="0" w:space="0" w:color="auto"/>
      </w:divBdr>
    </w:div>
    <w:div w:id="1173180539">
      <w:bodyDiv w:val="1"/>
      <w:marLeft w:val="0"/>
      <w:marRight w:val="0"/>
      <w:marTop w:val="0"/>
      <w:marBottom w:val="0"/>
      <w:divBdr>
        <w:top w:val="none" w:sz="0" w:space="0" w:color="auto"/>
        <w:left w:val="none" w:sz="0" w:space="0" w:color="auto"/>
        <w:bottom w:val="none" w:sz="0" w:space="0" w:color="auto"/>
        <w:right w:val="none" w:sz="0" w:space="0" w:color="auto"/>
      </w:divBdr>
      <w:divsChild>
        <w:div w:id="29306623">
          <w:marLeft w:val="0"/>
          <w:marRight w:val="0"/>
          <w:marTop w:val="0"/>
          <w:marBottom w:val="0"/>
          <w:divBdr>
            <w:top w:val="none" w:sz="0" w:space="0" w:color="auto"/>
            <w:left w:val="none" w:sz="0" w:space="0" w:color="auto"/>
            <w:bottom w:val="none" w:sz="0" w:space="0" w:color="auto"/>
            <w:right w:val="none" w:sz="0" w:space="0" w:color="auto"/>
          </w:divBdr>
          <w:divsChild>
            <w:div w:id="917399439">
              <w:marLeft w:val="0"/>
              <w:marRight w:val="0"/>
              <w:marTop w:val="0"/>
              <w:marBottom w:val="0"/>
              <w:divBdr>
                <w:top w:val="none" w:sz="0" w:space="0" w:color="auto"/>
                <w:left w:val="none" w:sz="0" w:space="0" w:color="auto"/>
                <w:bottom w:val="none" w:sz="0" w:space="0" w:color="auto"/>
                <w:right w:val="none" w:sz="0" w:space="0" w:color="auto"/>
              </w:divBdr>
            </w:div>
          </w:divsChild>
        </w:div>
        <w:div w:id="954754256">
          <w:marLeft w:val="0"/>
          <w:marRight w:val="0"/>
          <w:marTop w:val="300"/>
          <w:marBottom w:val="300"/>
          <w:divBdr>
            <w:top w:val="none" w:sz="0" w:space="0" w:color="auto"/>
            <w:left w:val="none" w:sz="0" w:space="0" w:color="auto"/>
            <w:bottom w:val="none" w:sz="0" w:space="0" w:color="auto"/>
            <w:right w:val="none" w:sz="0" w:space="0" w:color="auto"/>
          </w:divBdr>
        </w:div>
        <w:div w:id="1127316500">
          <w:marLeft w:val="0"/>
          <w:marRight w:val="0"/>
          <w:marTop w:val="0"/>
          <w:marBottom w:val="0"/>
          <w:divBdr>
            <w:top w:val="none" w:sz="0" w:space="0" w:color="auto"/>
            <w:left w:val="none" w:sz="0" w:space="0" w:color="auto"/>
            <w:bottom w:val="none" w:sz="0" w:space="0" w:color="auto"/>
            <w:right w:val="none" w:sz="0" w:space="0" w:color="auto"/>
          </w:divBdr>
          <w:divsChild>
            <w:div w:id="63602505">
              <w:marLeft w:val="0"/>
              <w:marRight w:val="0"/>
              <w:marTop w:val="0"/>
              <w:marBottom w:val="0"/>
              <w:divBdr>
                <w:top w:val="none" w:sz="0" w:space="0" w:color="auto"/>
                <w:left w:val="none" w:sz="0" w:space="0" w:color="auto"/>
                <w:bottom w:val="none" w:sz="0" w:space="0" w:color="auto"/>
                <w:right w:val="none" w:sz="0" w:space="0" w:color="auto"/>
              </w:divBdr>
            </w:div>
          </w:divsChild>
        </w:div>
        <w:div w:id="1610896083">
          <w:marLeft w:val="0"/>
          <w:marRight w:val="0"/>
          <w:marTop w:val="0"/>
          <w:marBottom w:val="0"/>
          <w:divBdr>
            <w:top w:val="none" w:sz="0" w:space="0" w:color="auto"/>
            <w:left w:val="none" w:sz="0" w:space="0" w:color="auto"/>
            <w:bottom w:val="none" w:sz="0" w:space="0" w:color="auto"/>
            <w:right w:val="none" w:sz="0" w:space="0" w:color="auto"/>
          </w:divBdr>
          <w:divsChild>
            <w:div w:id="1976832010">
              <w:marLeft w:val="0"/>
              <w:marRight w:val="0"/>
              <w:marTop w:val="0"/>
              <w:marBottom w:val="0"/>
              <w:divBdr>
                <w:top w:val="none" w:sz="0" w:space="0" w:color="auto"/>
                <w:left w:val="none" w:sz="0" w:space="0" w:color="auto"/>
                <w:bottom w:val="none" w:sz="0" w:space="0" w:color="auto"/>
                <w:right w:val="none" w:sz="0" w:space="0" w:color="auto"/>
              </w:divBdr>
            </w:div>
          </w:divsChild>
        </w:div>
        <w:div w:id="1964925808">
          <w:marLeft w:val="0"/>
          <w:marRight w:val="0"/>
          <w:marTop w:val="0"/>
          <w:marBottom w:val="0"/>
          <w:divBdr>
            <w:top w:val="none" w:sz="0" w:space="0" w:color="auto"/>
            <w:left w:val="none" w:sz="0" w:space="0" w:color="auto"/>
            <w:bottom w:val="none" w:sz="0" w:space="0" w:color="auto"/>
            <w:right w:val="none" w:sz="0" w:space="0" w:color="auto"/>
          </w:divBdr>
          <w:divsChild>
            <w:div w:id="21318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3571">
      <w:bodyDiv w:val="1"/>
      <w:marLeft w:val="0"/>
      <w:marRight w:val="0"/>
      <w:marTop w:val="0"/>
      <w:marBottom w:val="0"/>
      <w:divBdr>
        <w:top w:val="none" w:sz="0" w:space="0" w:color="auto"/>
        <w:left w:val="none" w:sz="0" w:space="0" w:color="auto"/>
        <w:bottom w:val="none" w:sz="0" w:space="0" w:color="auto"/>
        <w:right w:val="none" w:sz="0" w:space="0" w:color="auto"/>
      </w:divBdr>
    </w:div>
    <w:div w:id="1183007620">
      <w:bodyDiv w:val="1"/>
      <w:marLeft w:val="0"/>
      <w:marRight w:val="0"/>
      <w:marTop w:val="0"/>
      <w:marBottom w:val="0"/>
      <w:divBdr>
        <w:top w:val="none" w:sz="0" w:space="0" w:color="auto"/>
        <w:left w:val="none" w:sz="0" w:space="0" w:color="auto"/>
        <w:bottom w:val="none" w:sz="0" w:space="0" w:color="auto"/>
        <w:right w:val="none" w:sz="0" w:space="0" w:color="auto"/>
      </w:divBdr>
    </w:div>
    <w:div w:id="1245720219">
      <w:bodyDiv w:val="1"/>
      <w:marLeft w:val="0"/>
      <w:marRight w:val="0"/>
      <w:marTop w:val="0"/>
      <w:marBottom w:val="0"/>
      <w:divBdr>
        <w:top w:val="none" w:sz="0" w:space="0" w:color="auto"/>
        <w:left w:val="none" w:sz="0" w:space="0" w:color="auto"/>
        <w:bottom w:val="none" w:sz="0" w:space="0" w:color="auto"/>
        <w:right w:val="none" w:sz="0" w:space="0" w:color="auto"/>
      </w:divBdr>
    </w:div>
    <w:div w:id="1247031463">
      <w:bodyDiv w:val="1"/>
      <w:marLeft w:val="0"/>
      <w:marRight w:val="0"/>
      <w:marTop w:val="0"/>
      <w:marBottom w:val="0"/>
      <w:divBdr>
        <w:top w:val="none" w:sz="0" w:space="0" w:color="auto"/>
        <w:left w:val="none" w:sz="0" w:space="0" w:color="auto"/>
        <w:bottom w:val="none" w:sz="0" w:space="0" w:color="auto"/>
        <w:right w:val="none" w:sz="0" w:space="0" w:color="auto"/>
      </w:divBdr>
    </w:div>
    <w:div w:id="1310091704">
      <w:bodyDiv w:val="1"/>
      <w:marLeft w:val="0"/>
      <w:marRight w:val="0"/>
      <w:marTop w:val="0"/>
      <w:marBottom w:val="0"/>
      <w:divBdr>
        <w:top w:val="none" w:sz="0" w:space="0" w:color="auto"/>
        <w:left w:val="none" w:sz="0" w:space="0" w:color="auto"/>
        <w:bottom w:val="none" w:sz="0" w:space="0" w:color="auto"/>
        <w:right w:val="none" w:sz="0" w:space="0" w:color="auto"/>
      </w:divBdr>
    </w:div>
    <w:div w:id="1329092982">
      <w:bodyDiv w:val="1"/>
      <w:marLeft w:val="0"/>
      <w:marRight w:val="0"/>
      <w:marTop w:val="0"/>
      <w:marBottom w:val="0"/>
      <w:divBdr>
        <w:top w:val="none" w:sz="0" w:space="0" w:color="auto"/>
        <w:left w:val="none" w:sz="0" w:space="0" w:color="auto"/>
        <w:bottom w:val="none" w:sz="0" w:space="0" w:color="auto"/>
        <w:right w:val="none" w:sz="0" w:space="0" w:color="auto"/>
      </w:divBdr>
    </w:div>
    <w:div w:id="1367101297">
      <w:bodyDiv w:val="1"/>
      <w:marLeft w:val="0"/>
      <w:marRight w:val="0"/>
      <w:marTop w:val="0"/>
      <w:marBottom w:val="0"/>
      <w:divBdr>
        <w:top w:val="none" w:sz="0" w:space="0" w:color="auto"/>
        <w:left w:val="none" w:sz="0" w:space="0" w:color="auto"/>
        <w:bottom w:val="none" w:sz="0" w:space="0" w:color="auto"/>
        <w:right w:val="none" w:sz="0" w:space="0" w:color="auto"/>
      </w:divBdr>
    </w:div>
    <w:div w:id="1400709372">
      <w:bodyDiv w:val="1"/>
      <w:marLeft w:val="0"/>
      <w:marRight w:val="0"/>
      <w:marTop w:val="0"/>
      <w:marBottom w:val="0"/>
      <w:divBdr>
        <w:top w:val="none" w:sz="0" w:space="0" w:color="auto"/>
        <w:left w:val="none" w:sz="0" w:space="0" w:color="auto"/>
        <w:bottom w:val="none" w:sz="0" w:space="0" w:color="auto"/>
        <w:right w:val="none" w:sz="0" w:space="0" w:color="auto"/>
      </w:divBdr>
    </w:div>
    <w:div w:id="1470395385">
      <w:bodyDiv w:val="1"/>
      <w:marLeft w:val="0"/>
      <w:marRight w:val="0"/>
      <w:marTop w:val="0"/>
      <w:marBottom w:val="0"/>
      <w:divBdr>
        <w:top w:val="none" w:sz="0" w:space="0" w:color="auto"/>
        <w:left w:val="none" w:sz="0" w:space="0" w:color="auto"/>
        <w:bottom w:val="none" w:sz="0" w:space="0" w:color="auto"/>
        <w:right w:val="none" w:sz="0" w:space="0" w:color="auto"/>
      </w:divBdr>
    </w:div>
    <w:div w:id="1474832343">
      <w:bodyDiv w:val="1"/>
      <w:marLeft w:val="0"/>
      <w:marRight w:val="0"/>
      <w:marTop w:val="0"/>
      <w:marBottom w:val="0"/>
      <w:divBdr>
        <w:top w:val="none" w:sz="0" w:space="0" w:color="auto"/>
        <w:left w:val="none" w:sz="0" w:space="0" w:color="auto"/>
        <w:bottom w:val="none" w:sz="0" w:space="0" w:color="auto"/>
        <w:right w:val="none" w:sz="0" w:space="0" w:color="auto"/>
      </w:divBdr>
    </w:div>
    <w:div w:id="1492595711">
      <w:bodyDiv w:val="1"/>
      <w:marLeft w:val="0"/>
      <w:marRight w:val="0"/>
      <w:marTop w:val="0"/>
      <w:marBottom w:val="0"/>
      <w:divBdr>
        <w:top w:val="none" w:sz="0" w:space="0" w:color="auto"/>
        <w:left w:val="none" w:sz="0" w:space="0" w:color="auto"/>
        <w:bottom w:val="none" w:sz="0" w:space="0" w:color="auto"/>
        <w:right w:val="none" w:sz="0" w:space="0" w:color="auto"/>
      </w:divBdr>
    </w:div>
    <w:div w:id="1494759892">
      <w:bodyDiv w:val="1"/>
      <w:marLeft w:val="0"/>
      <w:marRight w:val="0"/>
      <w:marTop w:val="0"/>
      <w:marBottom w:val="0"/>
      <w:divBdr>
        <w:top w:val="none" w:sz="0" w:space="0" w:color="auto"/>
        <w:left w:val="none" w:sz="0" w:space="0" w:color="auto"/>
        <w:bottom w:val="none" w:sz="0" w:space="0" w:color="auto"/>
        <w:right w:val="none" w:sz="0" w:space="0" w:color="auto"/>
      </w:divBdr>
    </w:div>
    <w:div w:id="1517576656">
      <w:bodyDiv w:val="1"/>
      <w:marLeft w:val="0"/>
      <w:marRight w:val="0"/>
      <w:marTop w:val="0"/>
      <w:marBottom w:val="0"/>
      <w:divBdr>
        <w:top w:val="none" w:sz="0" w:space="0" w:color="auto"/>
        <w:left w:val="none" w:sz="0" w:space="0" w:color="auto"/>
        <w:bottom w:val="none" w:sz="0" w:space="0" w:color="auto"/>
        <w:right w:val="none" w:sz="0" w:space="0" w:color="auto"/>
      </w:divBdr>
    </w:div>
    <w:div w:id="1518230833">
      <w:bodyDiv w:val="1"/>
      <w:marLeft w:val="0"/>
      <w:marRight w:val="0"/>
      <w:marTop w:val="0"/>
      <w:marBottom w:val="0"/>
      <w:divBdr>
        <w:top w:val="none" w:sz="0" w:space="0" w:color="auto"/>
        <w:left w:val="none" w:sz="0" w:space="0" w:color="auto"/>
        <w:bottom w:val="none" w:sz="0" w:space="0" w:color="auto"/>
        <w:right w:val="none" w:sz="0" w:space="0" w:color="auto"/>
      </w:divBdr>
    </w:div>
    <w:div w:id="1522468918">
      <w:bodyDiv w:val="1"/>
      <w:marLeft w:val="0"/>
      <w:marRight w:val="0"/>
      <w:marTop w:val="0"/>
      <w:marBottom w:val="0"/>
      <w:divBdr>
        <w:top w:val="none" w:sz="0" w:space="0" w:color="auto"/>
        <w:left w:val="none" w:sz="0" w:space="0" w:color="auto"/>
        <w:bottom w:val="none" w:sz="0" w:space="0" w:color="auto"/>
        <w:right w:val="none" w:sz="0" w:space="0" w:color="auto"/>
      </w:divBdr>
    </w:div>
    <w:div w:id="1552959376">
      <w:bodyDiv w:val="1"/>
      <w:marLeft w:val="0"/>
      <w:marRight w:val="0"/>
      <w:marTop w:val="0"/>
      <w:marBottom w:val="0"/>
      <w:divBdr>
        <w:top w:val="none" w:sz="0" w:space="0" w:color="auto"/>
        <w:left w:val="none" w:sz="0" w:space="0" w:color="auto"/>
        <w:bottom w:val="none" w:sz="0" w:space="0" w:color="auto"/>
        <w:right w:val="none" w:sz="0" w:space="0" w:color="auto"/>
      </w:divBdr>
    </w:div>
    <w:div w:id="1556970104">
      <w:bodyDiv w:val="1"/>
      <w:marLeft w:val="0"/>
      <w:marRight w:val="0"/>
      <w:marTop w:val="0"/>
      <w:marBottom w:val="0"/>
      <w:divBdr>
        <w:top w:val="none" w:sz="0" w:space="0" w:color="auto"/>
        <w:left w:val="none" w:sz="0" w:space="0" w:color="auto"/>
        <w:bottom w:val="none" w:sz="0" w:space="0" w:color="auto"/>
        <w:right w:val="none" w:sz="0" w:space="0" w:color="auto"/>
      </w:divBdr>
    </w:div>
    <w:div w:id="1590038100">
      <w:bodyDiv w:val="1"/>
      <w:marLeft w:val="0"/>
      <w:marRight w:val="0"/>
      <w:marTop w:val="0"/>
      <w:marBottom w:val="0"/>
      <w:divBdr>
        <w:top w:val="none" w:sz="0" w:space="0" w:color="auto"/>
        <w:left w:val="none" w:sz="0" w:space="0" w:color="auto"/>
        <w:bottom w:val="none" w:sz="0" w:space="0" w:color="auto"/>
        <w:right w:val="none" w:sz="0" w:space="0" w:color="auto"/>
      </w:divBdr>
    </w:div>
    <w:div w:id="1593511789">
      <w:bodyDiv w:val="1"/>
      <w:marLeft w:val="0"/>
      <w:marRight w:val="0"/>
      <w:marTop w:val="0"/>
      <w:marBottom w:val="0"/>
      <w:divBdr>
        <w:top w:val="none" w:sz="0" w:space="0" w:color="auto"/>
        <w:left w:val="none" w:sz="0" w:space="0" w:color="auto"/>
        <w:bottom w:val="none" w:sz="0" w:space="0" w:color="auto"/>
        <w:right w:val="none" w:sz="0" w:space="0" w:color="auto"/>
      </w:divBdr>
    </w:div>
    <w:div w:id="1609970358">
      <w:bodyDiv w:val="1"/>
      <w:marLeft w:val="0"/>
      <w:marRight w:val="0"/>
      <w:marTop w:val="0"/>
      <w:marBottom w:val="0"/>
      <w:divBdr>
        <w:top w:val="none" w:sz="0" w:space="0" w:color="auto"/>
        <w:left w:val="none" w:sz="0" w:space="0" w:color="auto"/>
        <w:bottom w:val="none" w:sz="0" w:space="0" w:color="auto"/>
        <w:right w:val="none" w:sz="0" w:space="0" w:color="auto"/>
      </w:divBdr>
    </w:div>
    <w:div w:id="1660889241">
      <w:bodyDiv w:val="1"/>
      <w:marLeft w:val="0"/>
      <w:marRight w:val="0"/>
      <w:marTop w:val="0"/>
      <w:marBottom w:val="0"/>
      <w:divBdr>
        <w:top w:val="none" w:sz="0" w:space="0" w:color="auto"/>
        <w:left w:val="none" w:sz="0" w:space="0" w:color="auto"/>
        <w:bottom w:val="none" w:sz="0" w:space="0" w:color="auto"/>
        <w:right w:val="none" w:sz="0" w:space="0" w:color="auto"/>
      </w:divBdr>
    </w:div>
    <w:div w:id="1661611991">
      <w:bodyDiv w:val="1"/>
      <w:marLeft w:val="0"/>
      <w:marRight w:val="0"/>
      <w:marTop w:val="0"/>
      <w:marBottom w:val="0"/>
      <w:divBdr>
        <w:top w:val="none" w:sz="0" w:space="0" w:color="auto"/>
        <w:left w:val="none" w:sz="0" w:space="0" w:color="auto"/>
        <w:bottom w:val="none" w:sz="0" w:space="0" w:color="auto"/>
        <w:right w:val="none" w:sz="0" w:space="0" w:color="auto"/>
      </w:divBdr>
    </w:div>
    <w:div w:id="1696150337">
      <w:bodyDiv w:val="1"/>
      <w:marLeft w:val="0"/>
      <w:marRight w:val="0"/>
      <w:marTop w:val="0"/>
      <w:marBottom w:val="0"/>
      <w:divBdr>
        <w:top w:val="none" w:sz="0" w:space="0" w:color="auto"/>
        <w:left w:val="none" w:sz="0" w:space="0" w:color="auto"/>
        <w:bottom w:val="none" w:sz="0" w:space="0" w:color="auto"/>
        <w:right w:val="none" w:sz="0" w:space="0" w:color="auto"/>
      </w:divBdr>
    </w:div>
    <w:div w:id="1697190115">
      <w:bodyDiv w:val="1"/>
      <w:marLeft w:val="0"/>
      <w:marRight w:val="0"/>
      <w:marTop w:val="0"/>
      <w:marBottom w:val="0"/>
      <w:divBdr>
        <w:top w:val="none" w:sz="0" w:space="0" w:color="auto"/>
        <w:left w:val="none" w:sz="0" w:space="0" w:color="auto"/>
        <w:bottom w:val="none" w:sz="0" w:space="0" w:color="auto"/>
        <w:right w:val="none" w:sz="0" w:space="0" w:color="auto"/>
      </w:divBdr>
    </w:div>
    <w:div w:id="1726177020">
      <w:bodyDiv w:val="1"/>
      <w:marLeft w:val="0"/>
      <w:marRight w:val="0"/>
      <w:marTop w:val="0"/>
      <w:marBottom w:val="0"/>
      <w:divBdr>
        <w:top w:val="none" w:sz="0" w:space="0" w:color="auto"/>
        <w:left w:val="none" w:sz="0" w:space="0" w:color="auto"/>
        <w:bottom w:val="none" w:sz="0" w:space="0" w:color="auto"/>
        <w:right w:val="none" w:sz="0" w:space="0" w:color="auto"/>
      </w:divBdr>
    </w:div>
    <w:div w:id="1739088267">
      <w:bodyDiv w:val="1"/>
      <w:marLeft w:val="0"/>
      <w:marRight w:val="0"/>
      <w:marTop w:val="0"/>
      <w:marBottom w:val="0"/>
      <w:divBdr>
        <w:top w:val="none" w:sz="0" w:space="0" w:color="auto"/>
        <w:left w:val="none" w:sz="0" w:space="0" w:color="auto"/>
        <w:bottom w:val="none" w:sz="0" w:space="0" w:color="auto"/>
        <w:right w:val="none" w:sz="0" w:space="0" w:color="auto"/>
      </w:divBdr>
    </w:div>
    <w:div w:id="1788621884">
      <w:bodyDiv w:val="1"/>
      <w:marLeft w:val="0"/>
      <w:marRight w:val="0"/>
      <w:marTop w:val="0"/>
      <w:marBottom w:val="0"/>
      <w:divBdr>
        <w:top w:val="none" w:sz="0" w:space="0" w:color="auto"/>
        <w:left w:val="none" w:sz="0" w:space="0" w:color="auto"/>
        <w:bottom w:val="none" w:sz="0" w:space="0" w:color="auto"/>
        <w:right w:val="none" w:sz="0" w:space="0" w:color="auto"/>
      </w:divBdr>
    </w:div>
    <w:div w:id="1820491106">
      <w:bodyDiv w:val="1"/>
      <w:marLeft w:val="0"/>
      <w:marRight w:val="0"/>
      <w:marTop w:val="0"/>
      <w:marBottom w:val="0"/>
      <w:divBdr>
        <w:top w:val="none" w:sz="0" w:space="0" w:color="auto"/>
        <w:left w:val="none" w:sz="0" w:space="0" w:color="auto"/>
        <w:bottom w:val="none" w:sz="0" w:space="0" w:color="auto"/>
        <w:right w:val="none" w:sz="0" w:space="0" w:color="auto"/>
      </w:divBdr>
    </w:div>
    <w:div w:id="1846699288">
      <w:bodyDiv w:val="1"/>
      <w:marLeft w:val="0"/>
      <w:marRight w:val="0"/>
      <w:marTop w:val="0"/>
      <w:marBottom w:val="0"/>
      <w:divBdr>
        <w:top w:val="none" w:sz="0" w:space="0" w:color="auto"/>
        <w:left w:val="none" w:sz="0" w:space="0" w:color="auto"/>
        <w:bottom w:val="none" w:sz="0" w:space="0" w:color="auto"/>
        <w:right w:val="none" w:sz="0" w:space="0" w:color="auto"/>
      </w:divBdr>
    </w:div>
    <w:div w:id="1850219210">
      <w:bodyDiv w:val="1"/>
      <w:marLeft w:val="0"/>
      <w:marRight w:val="0"/>
      <w:marTop w:val="0"/>
      <w:marBottom w:val="0"/>
      <w:divBdr>
        <w:top w:val="none" w:sz="0" w:space="0" w:color="auto"/>
        <w:left w:val="none" w:sz="0" w:space="0" w:color="auto"/>
        <w:bottom w:val="none" w:sz="0" w:space="0" w:color="auto"/>
        <w:right w:val="none" w:sz="0" w:space="0" w:color="auto"/>
      </w:divBdr>
    </w:div>
    <w:div w:id="1859005787">
      <w:bodyDiv w:val="1"/>
      <w:marLeft w:val="0"/>
      <w:marRight w:val="0"/>
      <w:marTop w:val="0"/>
      <w:marBottom w:val="0"/>
      <w:divBdr>
        <w:top w:val="none" w:sz="0" w:space="0" w:color="auto"/>
        <w:left w:val="none" w:sz="0" w:space="0" w:color="auto"/>
        <w:bottom w:val="none" w:sz="0" w:space="0" w:color="auto"/>
        <w:right w:val="none" w:sz="0" w:space="0" w:color="auto"/>
      </w:divBdr>
    </w:div>
    <w:div w:id="1881627770">
      <w:bodyDiv w:val="1"/>
      <w:marLeft w:val="0"/>
      <w:marRight w:val="0"/>
      <w:marTop w:val="0"/>
      <w:marBottom w:val="0"/>
      <w:divBdr>
        <w:top w:val="none" w:sz="0" w:space="0" w:color="auto"/>
        <w:left w:val="none" w:sz="0" w:space="0" w:color="auto"/>
        <w:bottom w:val="none" w:sz="0" w:space="0" w:color="auto"/>
        <w:right w:val="none" w:sz="0" w:space="0" w:color="auto"/>
      </w:divBdr>
    </w:div>
    <w:div w:id="1913462401">
      <w:bodyDiv w:val="1"/>
      <w:marLeft w:val="0"/>
      <w:marRight w:val="0"/>
      <w:marTop w:val="0"/>
      <w:marBottom w:val="0"/>
      <w:divBdr>
        <w:top w:val="none" w:sz="0" w:space="0" w:color="auto"/>
        <w:left w:val="none" w:sz="0" w:space="0" w:color="auto"/>
        <w:bottom w:val="none" w:sz="0" w:space="0" w:color="auto"/>
        <w:right w:val="none" w:sz="0" w:space="0" w:color="auto"/>
      </w:divBdr>
    </w:div>
    <w:div w:id="1961305367">
      <w:bodyDiv w:val="1"/>
      <w:marLeft w:val="0"/>
      <w:marRight w:val="0"/>
      <w:marTop w:val="0"/>
      <w:marBottom w:val="0"/>
      <w:divBdr>
        <w:top w:val="none" w:sz="0" w:space="0" w:color="auto"/>
        <w:left w:val="none" w:sz="0" w:space="0" w:color="auto"/>
        <w:bottom w:val="none" w:sz="0" w:space="0" w:color="auto"/>
        <w:right w:val="none" w:sz="0" w:space="0" w:color="auto"/>
      </w:divBdr>
    </w:div>
    <w:div w:id="1965040843">
      <w:bodyDiv w:val="1"/>
      <w:marLeft w:val="0"/>
      <w:marRight w:val="0"/>
      <w:marTop w:val="0"/>
      <w:marBottom w:val="0"/>
      <w:divBdr>
        <w:top w:val="none" w:sz="0" w:space="0" w:color="auto"/>
        <w:left w:val="none" w:sz="0" w:space="0" w:color="auto"/>
        <w:bottom w:val="none" w:sz="0" w:space="0" w:color="auto"/>
        <w:right w:val="none" w:sz="0" w:space="0" w:color="auto"/>
      </w:divBdr>
    </w:div>
    <w:div w:id="1970085372">
      <w:bodyDiv w:val="1"/>
      <w:marLeft w:val="0"/>
      <w:marRight w:val="0"/>
      <w:marTop w:val="0"/>
      <w:marBottom w:val="0"/>
      <w:divBdr>
        <w:top w:val="none" w:sz="0" w:space="0" w:color="auto"/>
        <w:left w:val="none" w:sz="0" w:space="0" w:color="auto"/>
        <w:bottom w:val="none" w:sz="0" w:space="0" w:color="auto"/>
        <w:right w:val="none" w:sz="0" w:space="0" w:color="auto"/>
      </w:divBdr>
    </w:div>
    <w:div w:id="1977375342">
      <w:bodyDiv w:val="1"/>
      <w:marLeft w:val="0"/>
      <w:marRight w:val="0"/>
      <w:marTop w:val="0"/>
      <w:marBottom w:val="0"/>
      <w:divBdr>
        <w:top w:val="none" w:sz="0" w:space="0" w:color="auto"/>
        <w:left w:val="none" w:sz="0" w:space="0" w:color="auto"/>
        <w:bottom w:val="none" w:sz="0" w:space="0" w:color="auto"/>
        <w:right w:val="none" w:sz="0" w:space="0" w:color="auto"/>
      </w:divBdr>
    </w:div>
    <w:div w:id="2014214146">
      <w:bodyDiv w:val="1"/>
      <w:marLeft w:val="0"/>
      <w:marRight w:val="0"/>
      <w:marTop w:val="0"/>
      <w:marBottom w:val="0"/>
      <w:divBdr>
        <w:top w:val="none" w:sz="0" w:space="0" w:color="auto"/>
        <w:left w:val="none" w:sz="0" w:space="0" w:color="auto"/>
        <w:bottom w:val="none" w:sz="0" w:space="0" w:color="auto"/>
        <w:right w:val="none" w:sz="0" w:space="0" w:color="auto"/>
      </w:divBdr>
    </w:div>
    <w:div w:id="2014717503">
      <w:bodyDiv w:val="1"/>
      <w:marLeft w:val="0"/>
      <w:marRight w:val="0"/>
      <w:marTop w:val="0"/>
      <w:marBottom w:val="0"/>
      <w:divBdr>
        <w:top w:val="none" w:sz="0" w:space="0" w:color="auto"/>
        <w:left w:val="none" w:sz="0" w:space="0" w:color="auto"/>
        <w:bottom w:val="none" w:sz="0" w:space="0" w:color="auto"/>
        <w:right w:val="none" w:sz="0" w:space="0" w:color="auto"/>
      </w:divBdr>
      <w:divsChild>
        <w:div w:id="226578091">
          <w:marLeft w:val="0"/>
          <w:marRight w:val="0"/>
          <w:marTop w:val="0"/>
          <w:marBottom w:val="150"/>
          <w:divBdr>
            <w:top w:val="none" w:sz="0" w:space="0" w:color="auto"/>
            <w:left w:val="none" w:sz="0" w:space="0" w:color="auto"/>
            <w:bottom w:val="none" w:sz="0" w:space="0" w:color="auto"/>
            <w:right w:val="none" w:sz="0" w:space="0" w:color="auto"/>
          </w:divBdr>
        </w:div>
        <w:div w:id="319582532">
          <w:marLeft w:val="0"/>
          <w:marRight w:val="0"/>
          <w:marTop w:val="0"/>
          <w:marBottom w:val="150"/>
          <w:divBdr>
            <w:top w:val="none" w:sz="0" w:space="0" w:color="auto"/>
            <w:left w:val="none" w:sz="0" w:space="0" w:color="auto"/>
            <w:bottom w:val="none" w:sz="0" w:space="0" w:color="auto"/>
            <w:right w:val="none" w:sz="0" w:space="0" w:color="auto"/>
          </w:divBdr>
        </w:div>
        <w:div w:id="1963533498">
          <w:marLeft w:val="0"/>
          <w:marRight w:val="0"/>
          <w:marTop w:val="0"/>
          <w:marBottom w:val="0"/>
          <w:divBdr>
            <w:top w:val="none" w:sz="0" w:space="0" w:color="auto"/>
            <w:left w:val="none" w:sz="0" w:space="0" w:color="auto"/>
            <w:bottom w:val="none" w:sz="0" w:space="0" w:color="auto"/>
            <w:right w:val="none" w:sz="0" w:space="0" w:color="auto"/>
          </w:divBdr>
        </w:div>
      </w:divsChild>
    </w:div>
    <w:div w:id="2021614423">
      <w:bodyDiv w:val="1"/>
      <w:marLeft w:val="0"/>
      <w:marRight w:val="0"/>
      <w:marTop w:val="0"/>
      <w:marBottom w:val="0"/>
      <w:divBdr>
        <w:top w:val="none" w:sz="0" w:space="0" w:color="auto"/>
        <w:left w:val="none" w:sz="0" w:space="0" w:color="auto"/>
        <w:bottom w:val="none" w:sz="0" w:space="0" w:color="auto"/>
        <w:right w:val="none" w:sz="0" w:space="0" w:color="auto"/>
      </w:divBdr>
    </w:div>
    <w:div w:id="2089844449">
      <w:bodyDiv w:val="1"/>
      <w:marLeft w:val="0"/>
      <w:marRight w:val="0"/>
      <w:marTop w:val="0"/>
      <w:marBottom w:val="0"/>
      <w:divBdr>
        <w:top w:val="none" w:sz="0" w:space="0" w:color="auto"/>
        <w:left w:val="none" w:sz="0" w:space="0" w:color="auto"/>
        <w:bottom w:val="none" w:sz="0" w:space="0" w:color="auto"/>
        <w:right w:val="none" w:sz="0" w:space="0" w:color="auto"/>
      </w:divBdr>
    </w:div>
    <w:div w:id="210560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4.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microsoft.com/office/2019/09/relationships/intelligence" Target="/word/intelligence.xml" Id="Rfbde7015baae4d9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dle.rae.es/?id=VkMYOa2|VkMn9cm" TargetMode="External"/><Relationship Id="rId2" Type="http://schemas.openxmlformats.org/officeDocument/2006/relationships/hyperlink" Target="https://www.alcaldiabogota.gov.co/sisjur/normas/Norma1.jsp?i=4125" TargetMode="External"/><Relationship Id="rId1" Type="http://schemas.openxmlformats.org/officeDocument/2006/relationships/hyperlink" Target="https://www.alcaldiabogota.gov.co/sisjur/normas/Norma1.jsp?i=4125" TargetMode="External"/><Relationship Id="rId5" Type="http://schemas.openxmlformats.org/officeDocument/2006/relationships/hyperlink" Target="http://dle.rae.es/?id=VkMYOa2|VkMn9cm" TargetMode="External"/><Relationship Id="rId4" Type="http://schemas.openxmlformats.org/officeDocument/2006/relationships/hyperlink" Target="http://dle.rae.es/?id=VkMYOa2|VkMn9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33AAE2C-4401-4E48-B48D-FD29E2269C34}">
  <ds:schemaRefs>
    <ds:schemaRef ds:uri="http://schemas.openxmlformats.org/officeDocument/2006/bibliography"/>
  </ds:schemaRefs>
</ds:datastoreItem>
</file>

<file path=customXml/itemProps2.xml><?xml version="1.0" encoding="utf-8"?>
<ds:datastoreItem xmlns:ds="http://schemas.openxmlformats.org/officeDocument/2006/customXml" ds:itemID="{5F76FE4B-C2E8-4738-9C56-9564CB1EEBC1}">
  <ds:schemaRefs>
    <ds:schemaRef ds:uri="http://schemas.microsoft.com/sharepoint/v3/contenttype/forms"/>
  </ds:schemaRefs>
</ds:datastoreItem>
</file>

<file path=customXml/itemProps3.xml><?xml version="1.0" encoding="utf-8"?>
<ds:datastoreItem xmlns:ds="http://schemas.openxmlformats.org/officeDocument/2006/customXml" ds:itemID="{05DF0B9D-195D-4B16-B2F7-561E62F25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19EDA-1759-4E82-A750-4C0A8B4547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A_J1SC04</dc:creator>
  <cp:keywords/>
  <cp:lastModifiedBy>Leidy Alejandra Forero Vega</cp:lastModifiedBy>
  <cp:revision>6</cp:revision>
  <cp:lastPrinted>2019-11-28T16:57:00Z</cp:lastPrinted>
  <dcterms:created xsi:type="dcterms:W3CDTF">2021-08-20T19:55:00Z</dcterms:created>
  <dcterms:modified xsi:type="dcterms:W3CDTF">2021-08-27T13:39:28Z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y fmtid="{D5CDD505-2E9C-101B-9397-08002B2CF9AE}" pid="3" name="ContentTypeId">
    <vt:lpwstr>0x010100F2E0F32964D9B84EA054B84E5D4157A0</vt:lpwstr>
  </property>
</Properties>
</file>