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06E5" w14:textId="3AB16D51" w:rsidR="00D57BB5" w:rsidRPr="00341848" w:rsidRDefault="00D57BB5" w:rsidP="34E804C1">
      <w:pPr>
        <w:ind w:left="1701" w:right="1581"/>
        <w:jc w:val="both"/>
        <w:rPr>
          <w:rFonts w:ascii="Arial" w:eastAsia="Arial" w:hAnsi="Arial" w:cs="Arial"/>
          <w:color w:val="FF0000"/>
          <w:sz w:val="20"/>
          <w:szCs w:val="20"/>
        </w:rPr>
      </w:pPr>
      <w:bookmarkStart w:id="0" w:name="_Hlk46490807"/>
      <w:r w:rsidRPr="71E2643E">
        <w:rPr>
          <w:rFonts w:ascii="Arial" w:eastAsia="Arial" w:hAnsi="Arial" w:cs="Arial"/>
          <w:b/>
          <w:bCs/>
          <w:color w:val="FF0000"/>
          <w:sz w:val="20"/>
          <w:szCs w:val="20"/>
        </w:rPr>
        <w:t>Nota:</w:t>
      </w:r>
      <w:r w:rsidRPr="71E2643E">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1, 2, 5, </w:t>
      </w:r>
      <w:r w:rsidR="00B06CB9" w:rsidRPr="71E2643E">
        <w:rPr>
          <w:rFonts w:ascii="Arial" w:eastAsia="Arial" w:hAnsi="Arial" w:cs="Arial"/>
          <w:color w:val="FF0000"/>
          <w:sz w:val="20"/>
          <w:szCs w:val="20"/>
        </w:rPr>
        <w:t xml:space="preserve">47, 50, </w:t>
      </w:r>
      <w:r w:rsidRPr="71E2643E">
        <w:rPr>
          <w:rFonts w:ascii="Arial" w:eastAsia="Arial" w:hAnsi="Arial" w:cs="Arial"/>
          <w:color w:val="FF0000"/>
          <w:sz w:val="20"/>
          <w:szCs w:val="20"/>
        </w:rPr>
        <w:t>74</w:t>
      </w:r>
      <w:r w:rsidR="00DA486E" w:rsidRPr="71E2643E">
        <w:rPr>
          <w:rFonts w:ascii="Arial" w:eastAsia="Arial" w:hAnsi="Arial" w:cs="Arial"/>
          <w:color w:val="FF0000"/>
          <w:sz w:val="20"/>
          <w:szCs w:val="20"/>
        </w:rPr>
        <w:t>, 75, 83, 84, 85, 86, 87, 88, 89, 90, 91, 92, 93 y 94.</w:t>
      </w:r>
    </w:p>
    <w:p w14:paraId="30725164" w14:textId="77777777" w:rsidR="00D57BB5" w:rsidRPr="00341848" w:rsidRDefault="00D57BB5" w:rsidP="34E804C1">
      <w:pPr>
        <w:ind w:left="1701" w:right="1581"/>
        <w:jc w:val="both"/>
        <w:rPr>
          <w:rFonts w:ascii="Arial" w:eastAsia="Arial" w:hAnsi="Arial" w:cs="Arial"/>
          <w:color w:val="FF0000"/>
          <w:sz w:val="20"/>
          <w:szCs w:val="20"/>
        </w:rPr>
      </w:pPr>
    </w:p>
    <w:p w14:paraId="2CA93468" w14:textId="77777777" w:rsidR="00D57BB5" w:rsidRPr="00DA486E" w:rsidRDefault="00D57BB5" w:rsidP="34E804C1">
      <w:pPr>
        <w:ind w:left="1701" w:right="1581"/>
        <w:jc w:val="both"/>
        <w:rPr>
          <w:rFonts w:ascii="Arial" w:eastAsia="Arial" w:hAnsi="Arial" w:cs="Arial"/>
          <w:color w:val="FF0000"/>
          <w:sz w:val="20"/>
          <w:szCs w:val="20"/>
        </w:rPr>
      </w:pPr>
      <w:r w:rsidRPr="00341848">
        <w:rPr>
          <w:rFonts w:ascii="Arial" w:eastAsia="Arial" w:hAnsi="Arial" w:cs="Arial"/>
          <w:color w:val="FF0000"/>
          <w:sz w:val="20"/>
          <w:szCs w:val="20"/>
        </w:rPr>
        <w:t>Los conceptos se relacionan al pie de cada disposición, y abren dando “clic” en el hipervínculo.</w:t>
      </w:r>
    </w:p>
    <w:bookmarkEnd w:id="0"/>
    <w:p w14:paraId="7B209A80" w14:textId="46B206A4" w:rsidR="00C314FF" w:rsidRPr="00DA486E" w:rsidRDefault="00C314FF" w:rsidP="00B63D40">
      <w:pPr>
        <w:pStyle w:val="Ttulo"/>
        <w:spacing w:before="0"/>
        <w:rPr>
          <w:rFonts w:ascii="Arial" w:hAnsi="Arial" w:cs="Arial"/>
          <w:sz w:val="22"/>
          <w:szCs w:val="22"/>
        </w:rPr>
      </w:pPr>
    </w:p>
    <w:p w14:paraId="36B59739" w14:textId="77777777" w:rsidR="00DA486E" w:rsidRPr="00DA486E" w:rsidRDefault="00DA486E" w:rsidP="00B63D40">
      <w:pPr>
        <w:pStyle w:val="Ttulo"/>
        <w:spacing w:before="0"/>
        <w:rPr>
          <w:rFonts w:ascii="Arial" w:hAnsi="Arial" w:cs="Arial"/>
          <w:sz w:val="22"/>
          <w:szCs w:val="22"/>
        </w:rPr>
      </w:pPr>
    </w:p>
    <w:p w14:paraId="586EA28C" w14:textId="5C6CC254" w:rsidR="00D54A68" w:rsidRPr="00DA486E" w:rsidRDefault="0033201B" w:rsidP="00B63D40">
      <w:pPr>
        <w:pStyle w:val="Ttulo"/>
        <w:spacing w:before="0"/>
        <w:rPr>
          <w:rFonts w:ascii="Arial" w:hAnsi="Arial" w:cs="Arial"/>
          <w:sz w:val="22"/>
          <w:szCs w:val="22"/>
        </w:rPr>
      </w:pPr>
      <w:r w:rsidRPr="00DA486E">
        <w:rPr>
          <w:rFonts w:ascii="Arial" w:hAnsi="Arial" w:cs="Arial"/>
          <w:sz w:val="22"/>
          <w:szCs w:val="22"/>
        </w:rPr>
        <w:t>LEY 1474 DE 2011</w:t>
      </w:r>
    </w:p>
    <w:p w14:paraId="5367E5EF" w14:textId="77777777" w:rsidR="00116A98" w:rsidRPr="00DA486E" w:rsidRDefault="00116A98" w:rsidP="00B63D40">
      <w:pPr>
        <w:pStyle w:val="Ttulo"/>
        <w:spacing w:before="0"/>
        <w:rPr>
          <w:rFonts w:ascii="Arial" w:hAnsi="Arial" w:cs="Arial"/>
          <w:sz w:val="22"/>
          <w:szCs w:val="22"/>
        </w:rPr>
      </w:pPr>
    </w:p>
    <w:p w14:paraId="7618FDEE" w14:textId="77777777" w:rsidR="00D54A68" w:rsidRPr="00DA486E" w:rsidRDefault="00D54A68" w:rsidP="00B63D40">
      <w:pPr>
        <w:pStyle w:val="Textoindependiente"/>
        <w:rPr>
          <w:rFonts w:ascii="Arial" w:hAnsi="Arial" w:cs="Arial"/>
          <w:b/>
          <w:bCs/>
        </w:rPr>
      </w:pPr>
    </w:p>
    <w:p w14:paraId="53FBC3DD" w14:textId="3570908B" w:rsidR="00D54A68" w:rsidRPr="00DA486E" w:rsidRDefault="00B63D40" w:rsidP="00B63D40">
      <w:pPr>
        <w:pStyle w:val="Textoindependiente"/>
        <w:ind w:left="281" w:right="271" w:hanging="4"/>
        <w:jc w:val="center"/>
        <w:rPr>
          <w:rFonts w:ascii="Arial" w:hAnsi="Arial" w:cs="Arial"/>
          <w:b/>
          <w:bCs/>
        </w:rPr>
      </w:pPr>
      <w:r w:rsidRPr="00DA486E">
        <w:rPr>
          <w:rFonts w:ascii="Arial" w:hAnsi="Arial" w:cs="Arial"/>
          <w:b/>
          <w:bCs/>
        </w:rPr>
        <w:t>P</w:t>
      </w:r>
      <w:r w:rsidR="0033201B" w:rsidRPr="00DA486E">
        <w:rPr>
          <w:rFonts w:ascii="Arial" w:hAnsi="Arial" w:cs="Arial"/>
          <w:b/>
          <w:bCs/>
        </w:rPr>
        <w:t>or la cual se dictan normas orientadas a fortalecer los mecanismos de prevención, investigación y sanción de actos de corrupción y la efectividad del control de la gestión pública.</w:t>
      </w:r>
    </w:p>
    <w:p w14:paraId="7C95DC02" w14:textId="77777777" w:rsidR="00D54A68" w:rsidRPr="00DA486E" w:rsidRDefault="00D54A68" w:rsidP="00B63D40">
      <w:pPr>
        <w:pStyle w:val="Textoindependiente"/>
        <w:rPr>
          <w:rFonts w:ascii="Arial" w:hAnsi="Arial" w:cs="Arial"/>
        </w:rPr>
      </w:pPr>
    </w:p>
    <w:p w14:paraId="4B35D568" w14:textId="77777777" w:rsidR="00D54A68" w:rsidRPr="00DA486E" w:rsidRDefault="0033201B" w:rsidP="00B63D40">
      <w:pPr>
        <w:pStyle w:val="Textoindependiente"/>
        <w:ind w:left="204" w:right="125"/>
        <w:jc w:val="center"/>
        <w:rPr>
          <w:rFonts w:ascii="Arial" w:hAnsi="Arial" w:cs="Arial"/>
          <w:b/>
          <w:bCs/>
        </w:rPr>
      </w:pPr>
      <w:r w:rsidRPr="00DA486E">
        <w:rPr>
          <w:rFonts w:ascii="Arial" w:hAnsi="Arial" w:cs="Arial"/>
          <w:b/>
          <w:bCs/>
        </w:rPr>
        <w:t>El Congreso de Colombia</w:t>
      </w:r>
    </w:p>
    <w:p w14:paraId="648F08E3" w14:textId="77777777" w:rsidR="00D54A68" w:rsidRPr="00DA486E" w:rsidRDefault="00D54A68" w:rsidP="00B63D40">
      <w:pPr>
        <w:pStyle w:val="Textoindependiente"/>
        <w:rPr>
          <w:rFonts w:ascii="Arial" w:hAnsi="Arial" w:cs="Arial"/>
          <w:b/>
          <w:bCs/>
        </w:rPr>
      </w:pPr>
    </w:p>
    <w:p w14:paraId="5E54DC2E" w14:textId="77777777" w:rsidR="00D54A68" w:rsidRPr="00DA486E" w:rsidRDefault="0033201B" w:rsidP="00B63D40">
      <w:pPr>
        <w:pStyle w:val="Textoindependiente"/>
        <w:ind w:left="198" w:right="195"/>
        <w:jc w:val="center"/>
        <w:rPr>
          <w:rFonts w:ascii="Arial" w:hAnsi="Arial" w:cs="Arial"/>
          <w:b/>
          <w:bCs/>
        </w:rPr>
      </w:pPr>
      <w:r w:rsidRPr="00DA486E">
        <w:rPr>
          <w:rFonts w:ascii="Arial" w:hAnsi="Arial" w:cs="Arial"/>
          <w:b/>
          <w:bCs/>
        </w:rPr>
        <w:t>DECRETA:</w:t>
      </w:r>
    </w:p>
    <w:p w14:paraId="3F4E9E31" w14:textId="77777777" w:rsidR="00D54A68" w:rsidRPr="00DA486E" w:rsidRDefault="00D54A68" w:rsidP="00B63D40">
      <w:pPr>
        <w:pStyle w:val="Textoindependiente"/>
        <w:rPr>
          <w:rFonts w:ascii="Arial" w:hAnsi="Arial" w:cs="Arial"/>
          <w:b/>
          <w:bCs/>
        </w:rPr>
      </w:pPr>
    </w:p>
    <w:p w14:paraId="0D678DCA" w14:textId="510EFE7C" w:rsidR="00D54A68" w:rsidRPr="005D1511" w:rsidRDefault="0033201B" w:rsidP="005D1511">
      <w:pPr>
        <w:pStyle w:val="Textoindependiente"/>
        <w:ind w:left="200" w:right="195"/>
        <w:jc w:val="center"/>
        <w:rPr>
          <w:rFonts w:ascii="Arial" w:hAnsi="Arial" w:cs="Arial"/>
          <w:b/>
          <w:bCs/>
        </w:rPr>
      </w:pPr>
      <w:r w:rsidRPr="00DA486E">
        <w:rPr>
          <w:rFonts w:ascii="Arial" w:hAnsi="Arial" w:cs="Arial"/>
          <w:b/>
          <w:bCs/>
        </w:rPr>
        <w:t>CAPÍTULO I</w:t>
      </w:r>
    </w:p>
    <w:p w14:paraId="58B7432A" w14:textId="77777777" w:rsidR="00D54A68" w:rsidRPr="00DA486E" w:rsidRDefault="0033201B" w:rsidP="00B63D40">
      <w:pPr>
        <w:pStyle w:val="Ttulo1"/>
        <w:spacing w:before="0"/>
        <w:ind w:left="200"/>
        <w:rPr>
          <w:rFonts w:ascii="Arial" w:hAnsi="Arial" w:cs="Arial"/>
        </w:rPr>
      </w:pPr>
      <w:r w:rsidRPr="00DA486E">
        <w:rPr>
          <w:rFonts w:ascii="Arial" w:hAnsi="Arial" w:cs="Arial"/>
        </w:rPr>
        <w:t>Medidas administrativas para la lucha contra la corrupción</w:t>
      </w:r>
    </w:p>
    <w:p w14:paraId="099898B9" w14:textId="77777777" w:rsidR="00D54A68" w:rsidRPr="00DA486E" w:rsidRDefault="00D54A68" w:rsidP="00B63D40">
      <w:pPr>
        <w:pStyle w:val="Textoindependiente"/>
        <w:rPr>
          <w:rFonts w:ascii="Arial" w:hAnsi="Arial" w:cs="Arial"/>
        </w:rPr>
      </w:pPr>
    </w:p>
    <w:p w14:paraId="12E573BD" w14:textId="77777777" w:rsidR="00D54A68" w:rsidRPr="00DA486E" w:rsidRDefault="0033201B" w:rsidP="00B63D40">
      <w:pPr>
        <w:ind w:left="161" w:right="151"/>
        <w:jc w:val="both"/>
        <w:rPr>
          <w:rFonts w:ascii="Arial" w:hAnsi="Arial" w:cs="Arial"/>
        </w:rPr>
      </w:pPr>
      <w:r w:rsidRPr="00DA486E">
        <w:rPr>
          <w:rFonts w:ascii="Arial" w:hAnsi="Arial" w:cs="Arial"/>
        </w:rPr>
        <w:t>Artículo 1°. Inhabilidad para contratar de quienes incurran en actos de corrupción. El literal j) del numeral 1 del artículo 8° de la Ley 80 de 1993 quedará así:</w:t>
      </w:r>
    </w:p>
    <w:p w14:paraId="0795DD8D" w14:textId="77777777" w:rsidR="00D54A68" w:rsidRPr="00DA486E" w:rsidRDefault="00D54A68" w:rsidP="00B63D40">
      <w:pPr>
        <w:pStyle w:val="Textoindependiente"/>
        <w:rPr>
          <w:rFonts w:ascii="Arial" w:hAnsi="Arial" w:cs="Arial"/>
        </w:rPr>
      </w:pPr>
    </w:p>
    <w:p w14:paraId="753F0A68" w14:textId="7296C1C9" w:rsidR="00D54A68" w:rsidRPr="00DA486E" w:rsidRDefault="0033201B" w:rsidP="00B63D40">
      <w:pPr>
        <w:pStyle w:val="Textoindependiente"/>
        <w:ind w:left="161" w:right="149"/>
        <w:jc w:val="both"/>
        <w:rPr>
          <w:rFonts w:ascii="Arial" w:hAnsi="Arial" w:cs="Arial"/>
        </w:rPr>
      </w:pPr>
      <w:r w:rsidRPr="00DA486E">
        <w:rPr>
          <w:rFonts w:ascii="Arial" w:hAnsi="Arial" w:cs="Arial"/>
        </w:rPr>
        <w:t>Las personas naturales que hayan sido declaradas responsables judicialmente por la comisión de delitos contra la Administración Pública cuya pena sea privativa de la libertad o que afecten el patrimonio del Estado o quienes hayan sido condenados por delitos relacionados con la pertenencia, promoción o financiación de grupos ilegales, delitos de lesa humanidad, narcotráfico en Colombia o en el exterior, o soborno transnacional, con excepción de delitos</w:t>
      </w:r>
      <w:r w:rsidRPr="00DA486E">
        <w:rPr>
          <w:rFonts w:ascii="Arial" w:hAnsi="Arial" w:cs="Arial"/>
          <w:spacing w:val="-5"/>
        </w:rPr>
        <w:t xml:space="preserve"> </w:t>
      </w:r>
      <w:r w:rsidRPr="00DA486E">
        <w:rPr>
          <w:rFonts w:ascii="Arial" w:hAnsi="Arial" w:cs="Arial"/>
        </w:rPr>
        <w:t>culposos.</w:t>
      </w:r>
    </w:p>
    <w:p w14:paraId="4260FF20" w14:textId="77777777" w:rsidR="00B63D40" w:rsidRPr="00DA486E" w:rsidRDefault="00B63D40" w:rsidP="00B63D40">
      <w:pPr>
        <w:pStyle w:val="Textoindependiente"/>
        <w:ind w:left="161" w:right="153"/>
        <w:jc w:val="both"/>
        <w:rPr>
          <w:rFonts w:ascii="Arial" w:hAnsi="Arial" w:cs="Arial"/>
        </w:rPr>
      </w:pPr>
    </w:p>
    <w:p w14:paraId="40A21B28" w14:textId="308D9384" w:rsidR="00D54A68" w:rsidRPr="00DA486E" w:rsidRDefault="0033201B" w:rsidP="00B63D40">
      <w:pPr>
        <w:pStyle w:val="Textoindependiente"/>
        <w:ind w:left="161" w:right="153"/>
        <w:jc w:val="both"/>
        <w:rPr>
          <w:rFonts w:ascii="Arial" w:hAnsi="Arial" w:cs="Arial"/>
        </w:rPr>
      </w:pPr>
      <w:r w:rsidRPr="00DA486E">
        <w:rPr>
          <w:rFonts w:ascii="Arial" w:hAnsi="Arial" w:cs="Arial"/>
        </w:rPr>
        <w:t>Esta inhabilidad se extenderá a las sociedades en las que sean socias tales personas, a sus matrices y a sus subordinadas, con excepción de las sociedades anónimas abiertas.</w:t>
      </w:r>
    </w:p>
    <w:p w14:paraId="25F8AECA" w14:textId="77777777" w:rsidR="00D54A68" w:rsidRPr="00DA486E" w:rsidRDefault="00D54A68" w:rsidP="00B63D40">
      <w:pPr>
        <w:pStyle w:val="Textoindependiente"/>
        <w:rPr>
          <w:rFonts w:ascii="Arial" w:hAnsi="Arial" w:cs="Arial"/>
        </w:rPr>
      </w:pPr>
    </w:p>
    <w:p w14:paraId="19BD0CA4" w14:textId="77777777" w:rsidR="00D54A68" w:rsidRPr="00DA486E" w:rsidRDefault="0033201B" w:rsidP="00B63D40">
      <w:pPr>
        <w:pStyle w:val="Textoindependiente"/>
        <w:ind w:left="161"/>
        <w:jc w:val="both"/>
        <w:rPr>
          <w:rFonts w:ascii="Arial" w:hAnsi="Arial" w:cs="Arial"/>
        </w:rPr>
      </w:pPr>
      <w:r w:rsidRPr="00DA486E">
        <w:rPr>
          <w:rFonts w:ascii="Arial" w:hAnsi="Arial" w:cs="Arial"/>
        </w:rPr>
        <w:t>La inhabilidad prevista en este literal se extenderá por un término de veinte</w:t>
      </w:r>
    </w:p>
    <w:p w14:paraId="049ABC89" w14:textId="1AD6FCAA" w:rsidR="00D54A68" w:rsidRPr="00DA486E" w:rsidRDefault="0033201B" w:rsidP="00B63D40">
      <w:pPr>
        <w:pStyle w:val="Textoindependiente"/>
        <w:ind w:left="161"/>
        <w:rPr>
          <w:rFonts w:ascii="Arial" w:hAnsi="Arial" w:cs="Arial"/>
        </w:rPr>
      </w:pPr>
      <w:r w:rsidRPr="00DA486E">
        <w:rPr>
          <w:rFonts w:ascii="Arial" w:hAnsi="Arial" w:cs="Arial"/>
        </w:rPr>
        <w:t>(20) años.</w:t>
      </w:r>
    </w:p>
    <w:p w14:paraId="44A7B483" w14:textId="77777777" w:rsidR="00A77EEF" w:rsidRPr="00DA486E" w:rsidRDefault="00A77EEF" w:rsidP="00B63D40">
      <w:pPr>
        <w:pStyle w:val="Textoindependiente"/>
        <w:ind w:left="161"/>
        <w:rPr>
          <w:rFonts w:ascii="Arial" w:hAnsi="Arial" w:cs="Arial"/>
        </w:rPr>
      </w:pPr>
    </w:p>
    <w:p w14:paraId="3F3F75CA" w14:textId="6EEF9D60" w:rsidR="00D54A68" w:rsidRPr="00DA486E" w:rsidRDefault="00A77EEF" w:rsidP="00B63D40">
      <w:pPr>
        <w:pStyle w:val="Textoindependiente"/>
        <w:ind w:firstLine="161"/>
        <w:rPr>
          <w:rFonts w:ascii="Arial" w:hAnsi="Arial" w:cs="Arial"/>
          <w:sz w:val="20"/>
          <w:szCs w:val="20"/>
        </w:rPr>
      </w:pPr>
      <w:r w:rsidRPr="4D3EFC9E">
        <w:rPr>
          <w:rFonts w:ascii="Arial" w:hAnsi="Arial" w:cs="Arial"/>
          <w:sz w:val="20"/>
          <w:szCs w:val="20"/>
        </w:rPr>
        <w:t>(Ver conceptos</w:t>
      </w:r>
      <w:r w:rsidR="00A7496C" w:rsidRPr="4D3EFC9E">
        <w:rPr>
          <w:rFonts w:ascii="Arial" w:hAnsi="Arial" w:cs="Arial"/>
          <w:sz w:val="20"/>
          <w:szCs w:val="20"/>
        </w:rPr>
        <w:t>:</w:t>
      </w:r>
      <w:r w:rsidRPr="4D3EFC9E">
        <w:rPr>
          <w:rFonts w:ascii="Arial" w:hAnsi="Arial" w:cs="Arial"/>
          <w:sz w:val="20"/>
          <w:szCs w:val="20"/>
        </w:rPr>
        <w:t xml:space="preserve"> </w:t>
      </w:r>
      <w:hyperlink r:id="rId9">
        <w:r w:rsidRPr="4D3EFC9E">
          <w:rPr>
            <w:rStyle w:val="Hipervnculo"/>
            <w:rFonts w:ascii="Arial" w:hAnsi="Arial" w:cs="Arial"/>
            <w:sz w:val="20"/>
            <w:szCs w:val="20"/>
          </w:rPr>
          <w:t>4201912000004765 de 29/08/2019,</w:t>
        </w:r>
      </w:hyperlink>
      <w:r w:rsidR="4D3EFC9E" w:rsidRPr="4D3EFC9E">
        <w:rPr>
          <w:rFonts w:ascii="Arial" w:hAnsi="Arial" w:cs="Arial"/>
          <w:sz w:val="20"/>
          <w:szCs w:val="20"/>
        </w:rPr>
        <w:t xml:space="preserve"> </w:t>
      </w:r>
      <w:hyperlink r:id="rId10">
        <w:r w:rsidR="4D3EFC9E" w:rsidRPr="4D3EFC9E">
          <w:rPr>
            <w:rStyle w:val="Hipervnculo"/>
            <w:rFonts w:ascii="Arial" w:hAnsi="Arial" w:cs="Arial"/>
            <w:sz w:val="20"/>
            <w:szCs w:val="20"/>
          </w:rPr>
          <w:t>C-078 del 04/03/2020</w:t>
        </w:r>
      </w:hyperlink>
    </w:p>
    <w:p w14:paraId="00968BB2" w14:textId="77777777" w:rsidR="00D54A68" w:rsidRPr="00DA486E" w:rsidRDefault="00D54A68" w:rsidP="00B63D40">
      <w:pPr>
        <w:pStyle w:val="Textoindependiente"/>
        <w:rPr>
          <w:rFonts w:ascii="Arial" w:hAnsi="Arial" w:cs="Arial"/>
        </w:rPr>
      </w:pPr>
    </w:p>
    <w:p w14:paraId="2A79DFD1" w14:textId="77777777" w:rsidR="00D54A68" w:rsidRPr="00DA486E" w:rsidRDefault="0033201B" w:rsidP="00B63D40">
      <w:pPr>
        <w:ind w:left="161" w:right="150"/>
        <w:jc w:val="both"/>
        <w:rPr>
          <w:rFonts w:ascii="Arial" w:hAnsi="Arial" w:cs="Arial"/>
        </w:rPr>
      </w:pPr>
      <w:r w:rsidRPr="00DA486E">
        <w:rPr>
          <w:rFonts w:ascii="Arial" w:hAnsi="Arial" w:cs="Arial"/>
        </w:rPr>
        <w:t>Artículo 2°. Inhabilidad para contratar de quienes financien campañas políticas. El numeral 1 del artículo 8° de la Ley 80 de 1993</w:t>
      </w:r>
      <w:r w:rsidRPr="00DA486E">
        <w:rPr>
          <w:rFonts w:ascii="Arial" w:hAnsi="Arial" w:cs="Arial"/>
          <w:color w:val="0000FF"/>
        </w:rPr>
        <w:t xml:space="preserve"> </w:t>
      </w:r>
      <w:r w:rsidRPr="00DA486E">
        <w:rPr>
          <w:rFonts w:ascii="Arial" w:hAnsi="Arial" w:cs="Arial"/>
        </w:rPr>
        <w:t>tendrá un nuevo literal k), el cual quedará así:</w:t>
      </w:r>
    </w:p>
    <w:p w14:paraId="208C1897" w14:textId="77777777" w:rsidR="00D54A68" w:rsidRPr="00DA486E" w:rsidRDefault="00D54A68" w:rsidP="00B63D40">
      <w:pPr>
        <w:pStyle w:val="Textoindependiente"/>
        <w:rPr>
          <w:rFonts w:ascii="Arial" w:hAnsi="Arial" w:cs="Arial"/>
        </w:rPr>
      </w:pPr>
    </w:p>
    <w:p w14:paraId="1AF6C547"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Las personas que hayan financiado campañas políticas a la Presidencia de la República, a las gobernaciones o a las alcaldías con aportes superiores al </w:t>
      </w:r>
      <w:proofErr w:type="gramStart"/>
      <w:r w:rsidRPr="00DA486E">
        <w:rPr>
          <w:rFonts w:ascii="Arial" w:hAnsi="Arial" w:cs="Arial"/>
        </w:rPr>
        <w:t>dos punto</w:t>
      </w:r>
      <w:proofErr w:type="gramEnd"/>
      <w:r w:rsidRPr="00DA486E">
        <w:rPr>
          <w:rFonts w:ascii="Arial" w:hAnsi="Arial" w:cs="Arial"/>
        </w:rPr>
        <w:t xml:space="preserve">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w:t>
      </w:r>
      <w:r w:rsidRPr="00DA486E">
        <w:rPr>
          <w:rFonts w:ascii="Arial" w:hAnsi="Arial" w:cs="Arial"/>
          <w:spacing w:val="-5"/>
        </w:rPr>
        <w:t xml:space="preserve"> </w:t>
      </w:r>
      <w:r w:rsidRPr="00DA486E">
        <w:rPr>
          <w:rFonts w:ascii="Arial" w:hAnsi="Arial" w:cs="Arial"/>
        </w:rPr>
        <w:t>candidato.</w:t>
      </w:r>
    </w:p>
    <w:p w14:paraId="07FB07AB" w14:textId="77777777" w:rsidR="00D54A68" w:rsidRPr="00DA486E" w:rsidRDefault="00D54A68" w:rsidP="00B63D40">
      <w:pPr>
        <w:pStyle w:val="Textoindependiente"/>
        <w:rPr>
          <w:rFonts w:ascii="Arial" w:hAnsi="Arial" w:cs="Arial"/>
        </w:rPr>
      </w:pPr>
    </w:p>
    <w:p w14:paraId="790A2C3C"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14:paraId="164FF1E9" w14:textId="77777777" w:rsidR="00D54A68" w:rsidRPr="00DA486E" w:rsidRDefault="00D54A68" w:rsidP="00B63D40">
      <w:pPr>
        <w:pStyle w:val="Textoindependiente"/>
        <w:rPr>
          <w:rFonts w:ascii="Arial" w:hAnsi="Arial" w:cs="Arial"/>
        </w:rPr>
      </w:pPr>
    </w:p>
    <w:p w14:paraId="140031B8" w14:textId="77777777" w:rsidR="00D54A68" w:rsidRPr="00DA486E" w:rsidRDefault="00D54A68" w:rsidP="00B63D40">
      <w:pPr>
        <w:pStyle w:val="Textoindependiente"/>
        <w:rPr>
          <w:rFonts w:ascii="Arial" w:hAnsi="Arial" w:cs="Arial"/>
        </w:rPr>
      </w:pPr>
    </w:p>
    <w:p w14:paraId="66800A8D"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lastRenderedPageBreak/>
        <w:t>Esta inhabilidad comprenderá también a las sociedades existentes o que llegaren a constituirse distintas de las anónimas abiertas, en las cuales el representante legal o cualquiera de sus socios hayan financiado directamente o por interpuesta persona campañas políticas a la Presidencia de la República, a las gobernaciones y las alcaldías.</w:t>
      </w:r>
    </w:p>
    <w:p w14:paraId="7CA6DD0C" w14:textId="77777777" w:rsidR="00D54A68" w:rsidRPr="00DA486E" w:rsidRDefault="00D54A68" w:rsidP="00B63D40">
      <w:pPr>
        <w:pStyle w:val="Textoindependiente"/>
        <w:rPr>
          <w:rFonts w:ascii="Arial" w:hAnsi="Arial" w:cs="Arial"/>
        </w:rPr>
      </w:pPr>
    </w:p>
    <w:p w14:paraId="287B047B"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La inhabilidad contemplada en esta norma no se aplicará respecto de los contratos de prestación de servicios profesionales.</w:t>
      </w:r>
    </w:p>
    <w:p w14:paraId="1267A48C" w14:textId="45CF1D3C" w:rsidR="00D54A68" w:rsidRPr="00DA486E" w:rsidRDefault="00D54A68" w:rsidP="50156318">
      <w:pPr>
        <w:pStyle w:val="Textoindependiente"/>
        <w:rPr>
          <w:rFonts w:ascii="Arial" w:hAnsi="Arial" w:cs="Arial"/>
          <w:color w:val="0000FF"/>
          <w:sz w:val="20"/>
          <w:szCs w:val="20"/>
          <w:u w:val="single"/>
        </w:rPr>
      </w:pPr>
    </w:p>
    <w:p w14:paraId="35A151F3" w14:textId="2B51506D" w:rsidR="00A77EEF" w:rsidRPr="00DA486E" w:rsidRDefault="00A77EEF" w:rsidP="14B8449F">
      <w:pPr>
        <w:pStyle w:val="Textoindependiente"/>
        <w:spacing w:line="259" w:lineRule="auto"/>
        <w:rPr>
          <w:rFonts w:ascii="Arial" w:hAnsi="Arial" w:cs="Arial"/>
          <w:color w:val="0000FF"/>
          <w:sz w:val="20"/>
          <w:szCs w:val="20"/>
          <w:u w:val="single"/>
        </w:rPr>
      </w:pPr>
      <w:r w:rsidRPr="14B8449F">
        <w:rPr>
          <w:rFonts w:ascii="Arial" w:hAnsi="Arial" w:cs="Arial"/>
          <w:color w:val="0000FF"/>
          <w:sz w:val="20"/>
          <w:szCs w:val="20"/>
          <w:u w:val="single"/>
        </w:rPr>
        <w:t>(Ver conceptos</w:t>
      </w:r>
      <w:r w:rsidR="000B4835" w:rsidRPr="14B8449F">
        <w:rPr>
          <w:rFonts w:ascii="Arial" w:hAnsi="Arial" w:cs="Arial"/>
          <w:color w:val="0000FF"/>
          <w:sz w:val="20"/>
          <w:szCs w:val="20"/>
          <w:u w:val="single"/>
        </w:rPr>
        <w:t xml:space="preserve">: </w:t>
      </w:r>
      <w:hyperlink r:id="rId11">
        <w:r w:rsidRPr="14B8449F">
          <w:rPr>
            <w:rFonts w:ascii="Arial" w:hAnsi="Arial" w:cs="Arial"/>
            <w:color w:val="0000FF"/>
            <w:sz w:val="20"/>
            <w:szCs w:val="20"/>
            <w:u w:val="single"/>
          </w:rPr>
          <w:t>4201912000004765 de 29/08/2019</w:t>
        </w:r>
        <w:r w:rsidR="4958D878" w:rsidRPr="14B8449F">
          <w:rPr>
            <w:rFonts w:ascii="Arial" w:hAnsi="Arial" w:cs="Arial"/>
            <w:color w:val="0000FF"/>
            <w:sz w:val="20"/>
            <w:szCs w:val="20"/>
            <w:u w:val="single"/>
          </w:rPr>
          <w:t>,</w:t>
        </w:r>
      </w:hyperlink>
      <w:r w:rsidR="4958D878" w:rsidRPr="14B8449F">
        <w:rPr>
          <w:rFonts w:ascii="Arial" w:hAnsi="Arial" w:cs="Arial"/>
          <w:color w:val="0000FF"/>
          <w:sz w:val="20"/>
          <w:szCs w:val="20"/>
          <w:u w:val="single"/>
        </w:rPr>
        <w:t xml:space="preserve"> </w:t>
      </w:r>
      <w:hyperlink r:id="rId12">
        <w:r w:rsidR="4958D878" w:rsidRPr="14B8449F">
          <w:rPr>
            <w:rStyle w:val="Hipervnculo"/>
            <w:rFonts w:ascii="Arial" w:hAnsi="Arial" w:cs="Arial"/>
            <w:sz w:val="20"/>
            <w:szCs w:val="20"/>
          </w:rPr>
          <w:t>C-491 del 15/09/2021</w:t>
        </w:r>
      </w:hyperlink>
    </w:p>
    <w:p w14:paraId="2D205BBD" w14:textId="77777777" w:rsidR="00D54A68" w:rsidRPr="00DA486E" w:rsidRDefault="00D54A68" w:rsidP="00B63D40">
      <w:pPr>
        <w:pStyle w:val="Textoindependiente"/>
        <w:rPr>
          <w:rFonts w:ascii="Arial" w:hAnsi="Arial" w:cs="Arial"/>
        </w:rPr>
      </w:pPr>
    </w:p>
    <w:p w14:paraId="4D6C2312" w14:textId="77777777" w:rsidR="00D54A68" w:rsidRPr="00DA486E" w:rsidRDefault="0033201B" w:rsidP="00B63D40">
      <w:pPr>
        <w:ind w:left="161" w:right="150"/>
        <w:jc w:val="both"/>
        <w:rPr>
          <w:rFonts w:ascii="Arial" w:hAnsi="Arial" w:cs="Arial"/>
        </w:rPr>
      </w:pPr>
      <w:r w:rsidRPr="00DA486E">
        <w:rPr>
          <w:rFonts w:ascii="Arial" w:hAnsi="Arial" w:cs="Arial"/>
        </w:rPr>
        <w:t xml:space="preserve">Artículo 3°. Prohibición para que </w:t>
      </w:r>
      <w:proofErr w:type="gramStart"/>
      <w:r w:rsidRPr="00DA486E">
        <w:rPr>
          <w:rFonts w:ascii="Arial" w:hAnsi="Arial" w:cs="Arial"/>
        </w:rPr>
        <w:t>ex servidores</w:t>
      </w:r>
      <w:proofErr w:type="gramEnd"/>
      <w:r w:rsidRPr="00DA486E">
        <w:rPr>
          <w:rFonts w:ascii="Arial" w:hAnsi="Arial" w:cs="Arial"/>
        </w:rPr>
        <w:t xml:space="preserve"> públicos gestionen intereses privados. El numeral 22 del artículo 35 de la Ley 734 de 2002 quedará así:</w:t>
      </w:r>
    </w:p>
    <w:p w14:paraId="4CD11C5B" w14:textId="77777777" w:rsidR="000B4835" w:rsidRPr="00DA486E" w:rsidRDefault="000B4835" w:rsidP="00B63D40">
      <w:pPr>
        <w:pStyle w:val="Textoindependiente"/>
        <w:ind w:left="161" w:right="150"/>
        <w:jc w:val="both"/>
        <w:rPr>
          <w:rFonts w:ascii="Arial" w:hAnsi="Arial" w:cs="Arial"/>
        </w:rPr>
      </w:pPr>
    </w:p>
    <w:p w14:paraId="7E91EC04" w14:textId="0894BADB" w:rsidR="00D54A68" w:rsidRPr="00DA486E" w:rsidRDefault="0033201B" w:rsidP="00B63D40">
      <w:pPr>
        <w:pStyle w:val="Textoindependiente"/>
        <w:ind w:left="161" w:right="150"/>
        <w:jc w:val="both"/>
        <w:rPr>
          <w:rFonts w:ascii="Arial" w:hAnsi="Arial" w:cs="Arial"/>
        </w:rPr>
      </w:pPr>
      <w:r w:rsidRPr="00DA486E">
        <w:rPr>
          <w:rFonts w:ascii="Arial" w:hAnsi="Arial" w:cs="Arial"/>
        </w:rPr>
        <w:t>Prestar, a título personal o por interpuesta persona, servicios de asistencia, representación o asesoría en asuntos relacionados con las funciones propias del cargo, o permitir que ello ocurra, hasta por el término de dos (2) años después de la dejación del cargo, con respecto del organismo, entidad o corporación en la cual prestó sus servicios, y para la prestación de servicios de asistencia, representación o asesoría a quienes estuvieron sujetos a la inspección, vigilancia, control o regulación de la entidad, corporación u organismos al que se haya estado vinculado.</w:t>
      </w:r>
    </w:p>
    <w:p w14:paraId="20CF200F" w14:textId="77777777" w:rsidR="00D54A68" w:rsidRPr="00DA486E" w:rsidRDefault="00D54A68" w:rsidP="00B63D40">
      <w:pPr>
        <w:pStyle w:val="Textoindependiente"/>
        <w:rPr>
          <w:rFonts w:ascii="Arial" w:hAnsi="Arial" w:cs="Arial"/>
        </w:rPr>
      </w:pPr>
    </w:p>
    <w:p w14:paraId="450D96BF"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Esta prohibición será indefinida en el tiempo respecto de los asuntos concretos de los cuales el servidor conoció en ejercicio de sus funciones.</w:t>
      </w:r>
    </w:p>
    <w:p w14:paraId="355CF92D" w14:textId="77777777" w:rsidR="00D54A68" w:rsidRPr="00DA486E" w:rsidRDefault="00D54A68" w:rsidP="00B63D40">
      <w:pPr>
        <w:pStyle w:val="Textoindependiente"/>
        <w:rPr>
          <w:rFonts w:ascii="Arial" w:hAnsi="Arial" w:cs="Arial"/>
        </w:rPr>
      </w:pPr>
    </w:p>
    <w:p w14:paraId="27C53C92"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Se entiende por asuntos concretos de los cuales conoció en ejercicio de sus funciones aquellos de carácter particular y concreto que fueron objeto de decisión durante el ejercicio de sus funciones y de los cuales existe sujetos claramente</w:t>
      </w:r>
      <w:r w:rsidRPr="00DA486E">
        <w:rPr>
          <w:rFonts w:ascii="Arial" w:hAnsi="Arial" w:cs="Arial"/>
          <w:spacing w:val="-1"/>
        </w:rPr>
        <w:t xml:space="preserve"> </w:t>
      </w:r>
      <w:r w:rsidRPr="00DA486E">
        <w:rPr>
          <w:rFonts w:ascii="Arial" w:hAnsi="Arial" w:cs="Arial"/>
        </w:rPr>
        <w:t>determinados.</w:t>
      </w:r>
    </w:p>
    <w:p w14:paraId="54B18501" w14:textId="77777777" w:rsidR="00D54A68" w:rsidRPr="00DA486E" w:rsidRDefault="00D54A68" w:rsidP="00B63D40">
      <w:pPr>
        <w:pStyle w:val="Textoindependiente"/>
        <w:rPr>
          <w:rFonts w:ascii="Arial" w:hAnsi="Arial" w:cs="Arial"/>
        </w:rPr>
      </w:pPr>
    </w:p>
    <w:p w14:paraId="27CA3945" w14:textId="77777777" w:rsidR="00D54A68" w:rsidRPr="00DA486E" w:rsidRDefault="0033201B" w:rsidP="00B63D40">
      <w:pPr>
        <w:ind w:left="161" w:right="149"/>
        <w:jc w:val="both"/>
        <w:rPr>
          <w:rFonts w:ascii="Arial" w:hAnsi="Arial" w:cs="Arial"/>
        </w:rPr>
      </w:pPr>
      <w:r w:rsidRPr="00DA486E">
        <w:rPr>
          <w:rFonts w:ascii="Arial" w:hAnsi="Arial" w:cs="Arial"/>
        </w:rPr>
        <w:t xml:space="preserve">Artículo 4°. Inhabilidad para que </w:t>
      </w:r>
      <w:proofErr w:type="gramStart"/>
      <w:r w:rsidRPr="00DA486E">
        <w:rPr>
          <w:rFonts w:ascii="Arial" w:hAnsi="Arial" w:cs="Arial"/>
        </w:rPr>
        <w:t>ex empleados</w:t>
      </w:r>
      <w:proofErr w:type="gramEnd"/>
      <w:r w:rsidRPr="00DA486E">
        <w:rPr>
          <w:rFonts w:ascii="Arial" w:hAnsi="Arial" w:cs="Arial"/>
        </w:rPr>
        <w:t xml:space="preserve"> públicos contraten con el Estado. </w:t>
      </w:r>
      <w:proofErr w:type="spellStart"/>
      <w:r w:rsidRPr="00DA486E">
        <w:rPr>
          <w:rFonts w:ascii="Arial" w:hAnsi="Arial" w:cs="Arial"/>
        </w:rPr>
        <w:t>Adiciónase</w:t>
      </w:r>
      <w:proofErr w:type="spellEnd"/>
      <w:r w:rsidRPr="00DA486E">
        <w:rPr>
          <w:rFonts w:ascii="Arial" w:hAnsi="Arial" w:cs="Arial"/>
        </w:rPr>
        <w:t xml:space="preserve"> un literal f) al numeral 2 del artículo 8° de la Ley 80 de 1993, el cual quedará</w:t>
      </w:r>
      <w:r w:rsidRPr="00DA486E">
        <w:rPr>
          <w:rFonts w:ascii="Arial" w:hAnsi="Arial" w:cs="Arial"/>
          <w:spacing w:val="-6"/>
        </w:rPr>
        <w:t xml:space="preserve"> </w:t>
      </w:r>
      <w:r w:rsidRPr="00DA486E">
        <w:rPr>
          <w:rFonts w:ascii="Arial" w:hAnsi="Arial" w:cs="Arial"/>
        </w:rPr>
        <w:t>así:</w:t>
      </w:r>
    </w:p>
    <w:p w14:paraId="1403D0EE" w14:textId="77777777" w:rsidR="00D54A68" w:rsidRPr="00DA486E" w:rsidRDefault="00D54A68" w:rsidP="00B63D40">
      <w:pPr>
        <w:pStyle w:val="Textoindependiente"/>
        <w:rPr>
          <w:rFonts w:ascii="Arial" w:hAnsi="Arial" w:cs="Arial"/>
        </w:rPr>
      </w:pPr>
    </w:p>
    <w:p w14:paraId="60B486A5"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p>
    <w:p w14:paraId="3A1AA9A8" w14:textId="77777777" w:rsidR="00D54A68" w:rsidRPr="00DA486E" w:rsidRDefault="00D54A68" w:rsidP="00B63D40">
      <w:pPr>
        <w:pStyle w:val="Textoindependiente"/>
        <w:rPr>
          <w:rFonts w:ascii="Arial" w:hAnsi="Arial" w:cs="Arial"/>
        </w:rPr>
      </w:pPr>
    </w:p>
    <w:p w14:paraId="2BEB68E0"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Esta incompatibilidad también operará para las personas que se encuentren dentro del primer grado de consanguinidad, primero de afinidad, o primero civil del </w:t>
      </w:r>
      <w:proofErr w:type="gramStart"/>
      <w:r w:rsidRPr="00DA486E">
        <w:rPr>
          <w:rFonts w:ascii="Arial" w:hAnsi="Arial" w:cs="Arial"/>
        </w:rPr>
        <w:t>ex empleado</w:t>
      </w:r>
      <w:proofErr w:type="gramEnd"/>
      <w:r w:rsidRPr="00DA486E">
        <w:rPr>
          <w:rFonts w:ascii="Arial" w:hAnsi="Arial" w:cs="Arial"/>
        </w:rPr>
        <w:t xml:space="preserve"> público.</w:t>
      </w:r>
    </w:p>
    <w:p w14:paraId="3BB05656" w14:textId="77777777" w:rsidR="00D54A68" w:rsidRPr="00DA486E" w:rsidRDefault="00D54A68" w:rsidP="00B63D40">
      <w:pPr>
        <w:pStyle w:val="Textoindependiente"/>
        <w:rPr>
          <w:rFonts w:ascii="Arial" w:hAnsi="Arial" w:cs="Arial"/>
        </w:rPr>
      </w:pPr>
    </w:p>
    <w:p w14:paraId="76ED06D8" w14:textId="77777777" w:rsidR="00D54A68" w:rsidRPr="00DA486E" w:rsidRDefault="0033201B" w:rsidP="00B63D40">
      <w:pPr>
        <w:pStyle w:val="Textoindependiente"/>
        <w:ind w:left="200" w:right="195"/>
        <w:jc w:val="center"/>
        <w:rPr>
          <w:rFonts w:ascii="Arial" w:hAnsi="Arial" w:cs="Arial"/>
          <w:b/>
          <w:bCs/>
        </w:rPr>
      </w:pPr>
      <w:r w:rsidRPr="00DA486E">
        <w:rPr>
          <w:rFonts w:ascii="Arial" w:hAnsi="Arial" w:cs="Arial"/>
          <w:b/>
          <w:bCs/>
        </w:rPr>
        <w:t>CAPÍTULO I</w:t>
      </w:r>
    </w:p>
    <w:p w14:paraId="29280431" w14:textId="77777777" w:rsidR="00D54A68" w:rsidRPr="00DA486E" w:rsidRDefault="0033201B" w:rsidP="00B63D40">
      <w:pPr>
        <w:pStyle w:val="Ttulo1"/>
        <w:spacing w:before="0"/>
        <w:ind w:left="200"/>
        <w:rPr>
          <w:rFonts w:ascii="Arial" w:hAnsi="Arial" w:cs="Arial"/>
          <w:b w:val="0"/>
          <w:bCs w:val="0"/>
        </w:rPr>
      </w:pPr>
      <w:r w:rsidRPr="00DA486E">
        <w:rPr>
          <w:rFonts w:ascii="Arial" w:hAnsi="Arial" w:cs="Arial"/>
        </w:rPr>
        <w:t>Medidas administrativas para la lucha contra la corrupción</w:t>
      </w:r>
    </w:p>
    <w:p w14:paraId="153C5B20" w14:textId="77777777" w:rsidR="000B4835" w:rsidRPr="00DA486E" w:rsidRDefault="000B4835" w:rsidP="00B63D40">
      <w:pPr>
        <w:pStyle w:val="Textoindependiente"/>
        <w:ind w:left="161" w:right="149"/>
        <w:jc w:val="both"/>
        <w:rPr>
          <w:rFonts w:ascii="Arial" w:hAnsi="Arial" w:cs="Arial"/>
        </w:rPr>
      </w:pPr>
    </w:p>
    <w:p w14:paraId="4787FD1B" w14:textId="3915D294"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Artículo 5°. Quien haya celebrado un contrato estatal de obra pública, de concesión, suministro de medicamentos y de alimentos o su cónyuge, compañero o compañera permanente, pariente hasta el segundo grado de </w:t>
      </w:r>
      <w:proofErr w:type="spellStart"/>
      <w:r w:rsidRPr="00DA486E">
        <w:rPr>
          <w:rFonts w:ascii="Arial" w:hAnsi="Arial" w:cs="Arial"/>
        </w:rPr>
        <w:t>consaguinidad</w:t>
      </w:r>
      <w:proofErr w:type="spellEnd"/>
      <w:r w:rsidRPr="00DA486E">
        <w:rPr>
          <w:rFonts w:ascii="Arial" w:hAnsi="Arial" w:cs="Arial"/>
        </w:rPr>
        <w:t>, segundo de afinidad y/o primero civil o sus socios en sociedades distintas de las anónimas abiertas, con las entidades a que se refiere el artículo 2° de la Ley 80 de 1993, durante el plazo de ejecución y hasta la liquidación del mismo, no podrán celebrar contratos de interventoría con la misma</w:t>
      </w:r>
      <w:r w:rsidRPr="00DA486E">
        <w:rPr>
          <w:rFonts w:ascii="Arial" w:hAnsi="Arial" w:cs="Arial"/>
          <w:spacing w:val="-3"/>
        </w:rPr>
        <w:t xml:space="preserve"> </w:t>
      </w:r>
      <w:r w:rsidRPr="00DA486E">
        <w:rPr>
          <w:rFonts w:ascii="Arial" w:hAnsi="Arial" w:cs="Arial"/>
        </w:rPr>
        <w:t>entidad.</w:t>
      </w:r>
    </w:p>
    <w:p w14:paraId="4705C282" w14:textId="77777777" w:rsidR="00D54A68" w:rsidRPr="00DA486E" w:rsidRDefault="00D54A68" w:rsidP="00B63D40">
      <w:pPr>
        <w:pStyle w:val="Textoindependiente"/>
        <w:rPr>
          <w:rFonts w:ascii="Arial" w:hAnsi="Arial" w:cs="Arial"/>
        </w:rPr>
      </w:pPr>
    </w:p>
    <w:p w14:paraId="4303DCED" w14:textId="6DEA0078" w:rsidR="00D54A68" w:rsidRPr="00DA486E" w:rsidRDefault="7109A665" w:rsidP="000B4835">
      <w:pPr>
        <w:pStyle w:val="Textoindependiente"/>
        <w:ind w:firstLine="161"/>
        <w:rPr>
          <w:rFonts w:ascii="Arial" w:hAnsi="Arial" w:cs="Arial"/>
          <w:sz w:val="20"/>
          <w:szCs w:val="20"/>
        </w:rPr>
      </w:pPr>
      <w:r w:rsidRPr="00DA486E">
        <w:rPr>
          <w:rFonts w:ascii="Arial" w:hAnsi="Arial" w:cs="Arial"/>
          <w:sz w:val="20"/>
          <w:szCs w:val="20"/>
        </w:rPr>
        <w:t>(</w:t>
      </w:r>
      <w:r w:rsidR="000B4835" w:rsidRPr="00DA486E">
        <w:rPr>
          <w:rFonts w:ascii="Arial" w:hAnsi="Arial" w:cs="Arial"/>
          <w:sz w:val="20"/>
          <w:szCs w:val="20"/>
        </w:rPr>
        <w:t xml:space="preserve">Ver </w:t>
      </w:r>
      <w:r w:rsidRPr="00DA486E">
        <w:rPr>
          <w:rFonts w:ascii="Arial" w:hAnsi="Arial" w:cs="Arial"/>
          <w:sz w:val="20"/>
          <w:szCs w:val="20"/>
        </w:rPr>
        <w:t>concepto</w:t>
      </w:r>
      <w:r w:rsidR="000B4835" w:rsidRPr="00DA486E">
        <w:rPr>
          <w:rFonts w:ascii="Arial" w:hAnsi="Arial" w:cs="Arial"/>
          <w:sz w:val="20"/>
          <w:szCs w:val="20"/>
        </w:rPr>
        <w:t xml:space="preserve">s: </w:t>
      </w:r>
      <w:r w:rsidRPr="00DA486E">
        <w:rPr>
          <w:rFonts w:ascii="Arial" w:hAnsi="Arial" w:cs="Arial"/>
          <w:sz w:val="20"/>
          <w:szCs w:val="20"/>
        </w:rPr>
        <w:t xml:space="preserve"> </w:t>
      </w:r>
      <w:hyperlink r:id="rId13" w:history="1">
        <w:r w:rsidRPr="00DA486E">
          <w:rPr>
            <w:rStyle w:val="Hipervnculo"/>
            <w:rFonts w:ascii="Arial" w:hAnsi="Arial" w:cs="Arial"/>
            <w:sz w:val="20"/>
            <w:szCs w:val="20"/>
          </w:rPr>
          <w:t xml:space="preserve">4201912000006288 del </w:t>
        </w:r>
        <w:r w:rsidR="000B4835" w:rsidRPr="00DA486E">
          <w:rPr>
            <w:rStyle w:val="Hipervnculo"/>
            <w:rFonts w:ascii="Arial" w:hAnsi="Arial" w:cs="Arial"/>
            <w:sz w:val="20"/>
            <w:szCs w:val="20"/>
          </w:rPr>
          <w:t>0</w:t>
        </w:r>
        <w:r w:rsidRPr="00DA486E">
          <w:rPr>
            <w:rStyle w:val="Hipervnculo"/>
            <w:rFonts w:ascii="Arial" w:hAnsi="Arial" w:cs="Arial"/>
            <w:sz w:val="20"/>
            <w:szCs w:val="20"/>
          </w:rPr>
          <w:t>7/11/2019</w:t>
        </w:r>
      </w:hyperlink>
      <w:r w:rsidRPr="00DA486E">
        <w:rPr>
          <w:rFonts w:ascii="Arial" w:hAnsi="Arial" w:cs="Arial"/>
          <w:sz w:val="20"/>
          <w:szCs w:val="20"/>
        </w:rPr>
        <w:t xml:space="preserve">, </w:t>
      </w:r>
      <w:hyperlink r:id="rId14" w:history="1">
        <w:r w:rsidR="006C19C7" w:rsidRPr="002944BF">
          <w:rPr>
            <w:rStyle w:val="Hipervnculo"/>
            <w:rFonts w:ascii="Arial" w:hAnsi="Arial" w:cs="Arial"/>
            <w:sz w:val="20"/>
            <w:szCs w:val="20"/>
          </w:rPr>
          <w:t>C</w:t>
        </w:r>
        <w:r w:rsidR="000B4835" w:rsidRPr="002944BF">
          <w:rPr>
            <w:rStyle w:val="Hipervnculo"/>
            <w:rFonts w:ascii="Arial" w:hAnsi="Arial" w:cs="Arial"/>
            <w:sz w:val="20"/>
            <w:szCs w:val="20"/>
          </w:rPr>
          <w:t>−</w:t>
        </w:r>
        <w:r w:rsidR="006C19C7" w:rsidRPr="002944BF">
          <w:rPr>
            <w:rStyle w:val="Hipervnculo"/>
            <w:rFonts w:ascii="Arial" w:hAnsi="Arial" w:cs="Arial"/>
            <w:sz w:val="20"/>
            <w:szCs w:val="20"/>
          </w:rPr>
          <w:t>386 del 24/07/2020</w:t>
        </w:r>
      </w:hyperlink>
      <w:r w:rsidR="000B4835" w:rsidRPr="00DA486E">
        <w:rPr>
          <w:rFonts w:ascii="Arial" w:hAnsi="Arial" w:cs="Arial"/>
          <w:sz w:val="20"/>
          <w:szCs w:val="20"/>
        </w:rPr>
        <w:t>)</w:t>
      </w:r>
    </w:p>
    <w:p w14:paraId="6EEED79A" w14:textId="77777777" w:rsidR="000B4835" w:rsidRPr="00DA486E" w:rsidRDefault="000B4835" w:rsidP="000B4835">
      <w:pPr>
        <w:pStyle w:val="Textoindependiente"/>
        <w:ind w:firstLine="161"/>
        <w:rPr>
          <w:rFonts w:ascii="Arial" w:hAnsi="Arial" w:cs="Arial"/>
        </w:rPr>
      </w:pPr>
    </w:p>
    <w:p w14:paraId="063F58ED" w14:textId="77777777" w:rsidR="00D54A68" w:rsidRPr="00DA486E" w:rsidRDefault="0033201B" w:rsidP="00B63D40">
      <w:pPr>
        <w:ind w:left="161" w:right="151"/>
        <w:jc w:val="both"/>
        <w:rPr>
          <w:rFonts w:ascii="Arial" w:hAnsi="Arial" w:cs="Arial"/>
        </w:rPr>
      </w:pPr>
      <w:r w:rsidRPr="00DA486E">
        <w:rPr>
          <w:rFonts w:ascii="Arial" w:hAnsi="Arial" w:cs="Arial"/>
        </w:rPr>
        <w:t>Artículo 6°. Acción de repetición. El numeral 2 del artículo 8° de la Ley 678 de 2001 quedará así:</w:t>
      </w:r>
    </w:p>
    <w:p w14:paraId="474333FE" w14:textId="77777777" w:rsidR="00D54A68" w:rsidRPr="00DA486E" w:rsidRDefault="00D54A68" w:rsidP="00B63D40">
      <w:pPr>
        <w:pStyle w:val="Textoindependiente"/>
        <w:rPr>
          <w:rFonts w:ascii="Arial" w:hAnsi="Arial" w:cs="Arial"/>
        </w:rPr>
      </w:pPr>
    </w:p>
    <w:p w14:paraId="2B9BD5D8"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 xml:space="preserve">2. El Ministerio de Justicia y del Derecho, a través de la Dirección de Defensa Judicial </w:t>
      </w:r>
      <w:r w:rsidRPr="00DA486E">
        <w:rPr>
          <w:rFonts w:ascii="Arial" w:hAnsi="Arial" w:cs="Arial"/>
        </w:rPr>
        <w:lastRenderedPageBreak/>
        <w:t>de la Nación o quien haga sus</w:t>
      </w:r>
      <w:r w:rsidRPr="00DA486E">
        <w:rPr>
          <w:rFonts w:ascii="Arial" w:hAnsi="Arial" w:cs="Arial"/>
          <w:spacing w:val="-6"/>
        </w:rPr>
        <w:t xml:space="preserve"> </w:t>
      </w:r>
      <w:r w:rsidRPr="00DA486E">
        <w:rPr>
          <w:rFonts w:ascii="Arial" w:hAnsi="Arial" w:cs="Arial"/>
        </w:rPr>
        <w:t>veces.</w:t>
      </w:r>
    </w:p>
    <w:p w14:paraId="14677D70" w14:textId="77777777" w:rsidR="00D54A68" w:rsidRPr="00DA486E" w:rsidRDefault="00D54A68" w:rsidP="00B63D40">
      <w:pPr>
        <w:pStyle w:val="Textoindependiente"/>
        <w:rPr>
          <w:rFonts w:ascii="Arial" w:hAnsi="Arial" w:cs="Arial"/>
        </w:rPr>
      </w:pPr>
    </w:p>
    <w:p w14:paraId="05FA5F94" w14:textId="22272C56" w:rsidR="00D54A68" w:rsidRPr="00DA486E" w:rsidRDefault="0033201B" w:rsidP="00B63D40">
      <w:pPr>
        <w:ind w:left="161" w:right="152" w:hanging="1"/>
        <w:jc w:val="both"/>
        <w:rPr>
          <w:rFonts w:ascii="Arial" w:hAnsi="Arial" w:cs="Arial"/>
        </w:rPr>
      </w:pPr>
      <w:r w:rsidRPr="46F88D9B">
        <w:rPr>
          <w:rFonts w:ascii="Arial" w:hAnsi="Arial" w:cs="Arial"/>
        </w:rPr>
        <w:t>Artículo 7°. Responsabilidad de los Revisores Fiscales. Adiciónese un numeral 5) al artículo 26 de la Ley 43 de 1990, el cual quedará así:</w:t>
      </w:r>
    </w:p>
    <w:p w14:paraId="0F3E4BEE" w14:textId="77777777" w:rsidR="00D54A68" w:rsidRPr="00DA486E" w:rsidRDefault="00D54A68" w:rsidP="00B63D40">
      <w:pPr>
        <w:pStyle w:val="Textoindependiente"/>
        <w:rPr>
          <w:rFonts w:ascii="Arial" w:hAnsi="Arial" w:cs="Arial"/>
        </w:rPr>
      </w:pPr>
    </w:p>
    <w:p w14:paraId="63F3AE05"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5. Cuando se actúe en calidad de revisor fiscal, no denunciar o poner en conocimiento de la autoridad disciplinaria o fiscal correspondiente, los actos de corrupción que haya encontrado en el ejercicio de su cargo, dentro de los seis (6) meses siguientes a que haya conocido el hecho o tuviera la obligación legal de conocerlo, actos de corrupción En relación con actos de corrupción no procederá el secreto profesional.</w:t>
      </w:r>
    </w:p>
    <w:p w14:paraId="28BE4462" w14:textId="77777777" w:rsidR="00D54A68" w:rsidRPr="00DA486E" w:rsidRDefault="00D54A68" w:rsidP="00B63D40">
      <w:pPr>
        <w:pStyle w:val="Textoindependiente"/>
        <w:rPr>
          <w:rFonts w:ascii="Arial" w:hAnsi="Arial" w:cs="Arial"/>
        </w:rPr>
      </w:pPr>
    </w:p>
    <w:p w14:paraId="26523A85" w14:textId="77777777" w:rsidR="00D54A68" w:rsidRPr="00DA486E" w:rsidRDefault="0033201B" w:rsidP="00B63D40">
      <w:pPr>
        <w:ind w:left="161" w:right="149"/>
        <w:jc w:val="both"/>
        <w:rPr>
          <w:rFonts w:ascii="Arial" w:hAnsi="Arial" w:cs="Arial"/>
        </w:rPr>
      </w:pPr>
      <w:r w:rsidRPr="00DA486E">
        <w:rPr>
          <w:rFonts w:ascii="Arial" w:hAnsi="Arial" w:cs="Arial"/>
        </w:rPr>
        <w:t>Artículo 8°. Designación de responsable del control interno. Modifíquese el artículo 11 de la Ley 87 de 1993, que quedará así:</w:t>
      </w:r>
    </w:p>
    <w:p w14:paraId="3B9BCEC4" w14:textId="77777777" w:rsidR="00D54A68" w:rsidRPr="00DA486E" w:rsidRDefault="00D54A68" w:rsidP="00B63D40">
      <w:pPr>
        <w:pStyle w:val="Textoindependiente"/>
        <w:rPr>
          <w:rFonts w:ascii="Arial" w:hAnsi="Arial" w:cs="Arial"/>
        </w:rPr>
      </w:pPr>
    </w:p>
    <w:p w14:paraId="454B7EE6" w14:textId="77777777" w:rsidR="00D54A68" w:rsidRPr="00DA486E" w:rsidRDefault="0033201B" w:rsidP="00B63D40">
      <w:pPr>
        <w:pStyle w:val="Textoindependiente"/>
        <w:ind w:left="161" w:right="147"/>
        <w:jc w:val="both"/>
        <w:rPr>
          <w:rFonts w:ascii="Arial" w:hAnsi="Arial" w:cs="Arial"/>
        </w:rPr>
      </w:pPr>
      <w:r w:rsidRPr="00DA486E">
        <w:rPr>
          <w:rFonts w:ascii="Arial" w:hAnsi="Arial" w:cs="Arial"/>
        </w:rPr>
        <w:t xml:space="preserve">Para la verificación y evaluación permanente del Sistema de Control, el </w:t>
      </w:r>
      <w:proofErr w:type="gramStart"/>
      <w:r w:rsidRPr="00DA486E">
        <w:rPr>
          <w:rFonts w:ascii="Arial" w:hAnsi="Arial" w:cs="Arial"/>
        </w:rPr>
        <w:t>Presidente</w:t>
      </w:r>
      <w:proofErr w:type="gramEnd"/>
      <w:r w:rsidRPr="00DA486E">
        <w:rPr>
          <w:rFonts w:ascii="Arial" w:hAnsi="Arial" w:cs="Arial"/>
        </w:rPr>
        <w:t xml:space="preserve"> de la República designará en las entidades estatales de la rama ejecutiva del orden nacional al jefe de la Unidad de la oficina de control interno o quien haga sus veces, quien será de libre nombramiento y remoción.</w:t>
      </w:r>
    </w:p>
    <w:p w14:paraId="28D7A145" w14:textId="77777777" w:rsidR="00D54A68" w:rsidRPr="00DA486E" w:rsidRDefault="00D54A68" w:rsidP="00B63D40">
      <w:pPr>
        <w:pStyle w:val="Textoindependiente"/>
        <w:rPr>
          <w:rFonts w:ascii="Arial" w:hAnsi="Arial" w:cs="Arial"/>
        </w:rPr>
      </w:pPr>
    </w:p>
    <w:p w14:paraId="2F03286B" w14:textId="08E60D8C" w:rsidR="00D54A68" w:rsidRPr="00DA486E" w:rsidRDefault="0033201B" w:rsidP="00D5269F">
      <w:pPr>
        <w:pStyle w:val="Textoindependiente"/>
        <w:ind w:left="161" w:right="152"/>
        <w:jc w:val="both"/>
        <w:rPr>
          <w:rFonts w:ascii="Arial" w:hAnsi="Arial" w:cs="Arial"/>
        </w:rPr>
      </w:pPr>
      <w:r w:rsidRPr="00DA486E">
        <w:rPr>
          <w:rFonts w:ascii="Arial" w:hAnsi="Arial" w:cs="Arial"/>
        </w:rPr>
        <w:t>Cuando se trate de entidades de la rama ejecutiva del orden territorial, la designación se hará por la máxima autoridad administrativa de la respectiva</w:t>
      </w:r>
      <w:r w:rsidR="00D5269F" w:rsidRPr="00DA486E">
        <w:rPr>
          <w:rFonts w:ascii="Arial" w:hAnsi="Arial" w:cs="Arial"/>
        </w:rPr>
        <w:t xml:space="preserve"> </w:t>
      </w:r>
      <w:r w:rsidRPr="00DA486E">
        <w:rPr>
          <w:rFonts w:ascii="Arial" w:hAnsi="Arial" w:cs="Arial"/>
        </w:rPr>
        <w:t>entidad territorial. Este funcionario será designado por un período fijo de cuatro años, en la mitad del respectivo período del alcalde o gobernador.</w:t>
      </w:r>
    </w:p>
    <w:p w14:paraId="27325642" w14:textId="77777777" w:rsidR="00D54A68" w:rsidRPr="00DA486E" w:rsidRDefault="00D54A68" w:rsidP="00B63D40">
      <w:pPr>
        <w:pStyle w:val="Textoindependiente"/>
        <w:rPr>
          <w:rFonts w:ascii="Arial" w:hAnsi="Arial" w:cs="Arial"/>
        </w:rPr>
      </w:pPr>
    </w:p>
    <w:p w14:paraId="67E5C79E" w14:textId="77777777" w:rsidR="00D54A68" w:rsidRPr="00DA486E" w:rsidRDefault="0033201B" w:rsidP="00B63D40">
      <w:pPr>
        <w:pStyle w:val="Textoindependiente"/>
        <w:ind w:left="161" w:right="152"/>
        <w:jc w:val="both"/>
        <w:rPr>
          <w:rFonts w:ascii="Arial" w:hAnsi="Arial" w:cs="Arial"/>
        </w:rPr>
      </w:pPr>
      <w:r w:rsidRPr="00DA486E">
        <w:rPr>
          <w:rFonts w:ascii="Arial" w:hAnsi="Arial" w:cs="Arial"/>
        </w:rPr>
        <w:t>Parágrafo 1º. Para desempeñar el cargo de asesor, coordinador o de auditor interno se deberá acreditar formación profesional y experiencia mínima de tres (3) años en asuntos del control interno.</w:t>
      </w:r>
    </w:p>
    <w:p w14:paraId="7527F9CC" w14:textId="77777777" w:rsidR="00D54A68" w:rsidRPr="00DA486E" w:rsidRDefault="00D54A68" w:rsidP="00B63D40">
      <w:pPr>
        <w:pStyle w:val="Textoindependiente"/>
        <w:rPr>
          <w:rFonts w:ascii="Arial" w:hAnsi="Arial" w:cs="Arial"/>
        </w:rPr>
      </w:pPr>
    </w:p>
    <w:p w14:paraId="360D0E30" w14:textId="36F9BF13" w:rsidR="00D54A68" w:rsidRPr="00DA486E" w:rsidRDefault="0033201B" w:rsidP="00B63D40">
      <w:pPr>
        <w:pStyle w:val="Textoindependiente"/>
        <w:ind w:left="161" w:right="146"/>
        <w:jc w:val="both"/>
        <w:rPr>
          <w:rFonts w:ascii="Arial" w:hAnsi="Arial" w:cs="Arial"/>
        </w:rPr>
      </w:pPr>
      <w:r w:rsidRPr="00DA486E">
        <w:rPr>
          <w:rFonts w:ascii="Arial" w:hAnsi="Arial" w:cs="Arial"/>
        </w:rPr>
        <w:t xml:space="preserve">Parágrafo 2º. El auditor interno, o quien haga sus veces, contará con el personal multidisciplinario que le asigne el jefe del organismo o entidad, de acuerdo con la naturaleza de las funciones </w:t>
      </w:r>
      <w:proofErr w:type="gramStart"/>
      <w:r w:rsidRPr="00DA486E">
        <w:rPr>
          <w:rFonts w:ascii="Arial" w:hAnsi="Arial" w:cs="Arial"/>
        </w:rPr>
        <w:t>del mismo</w:t>
      </w:r>
      <w:proofErr w:type="gramEnd"/>
      <w:r w:rsidRPr="00DA486E">
        <w:rPr>
          <w:rFonts w:ascii="Arial" w:hAnsi="Arial" w:cs="Arial"/>
        </w:rPr>
        <w:t>. La selección de dicho personal no implicará necesariamente aumento en la planta de cargos existente.</w:t>
      </w:r>
    </w:p>
    <w:p w14:paraId="2624064F" w14:textId="77777777" w:rsidR="004E7715" w:rsidRPr="00DA486E" w:rsidRDefault="004E7715" w:rsidP="00B63D40">
      <w:pPr>
        <w:pStyle w:val="Textoindependiente"/>
        <w:ind w:left="161" w:right="146"/>
        <w:jc w:val="both"/>
        <w:rPr>
          <w:rFonts w:ascii="Arial" w:hAnsi="Arial" w:cs="Arial"/>
        </w:rPr>
      </w:pPr>
    </w:p>
    <w:p w14:paraId="1E4FAF94" w14:textId="77777777" w:rsidR="004E7715" w:rsidRPr="00DA486E" w:rsidRDefault="004E7715" w:rsidP="00B63D40">
      <w:pPr>
        <w:pStyle w:val="Textoindependiente"/>
        <w:ind w:left="161" w:right="149"/>
        <w:jc w:val="both"/>
        <w:rPr>
          <w:rFonts w:ascii="Arial" w:hAnsi="Arial" w:cs="Arial"/>
        </w:rPr>
      </w:pPr>
      <w:r w:rsidRPr="00DA486E">
        <w:rPr>
          <w:rFonts w:ascii="Arial" w:hAnsi="Arial" w:cs="Arial"/>
        </w:rPr>
        <w:t xml:space="preserve">Artículo 9°. Reportes del responsable de control interno. Modifíquese el artículo 14 de la Ley 87 de 1993, que quedará así: El jefe de la Unidad de la Oficina de Control Interno o quien haga sus veces en una entidad de la rama ejecutiva del orden nacional será un servidor público de libre nombramiento y remoción, designado por el </w:t>
      </w:r>
      <w:proofErr w:type="gramStart"/>
      <w:r w:rsidRPr="00DA486E">
        <w:rPr>
          <w:rFonts w:ascii="Arial" w:hAnsi="Arial" w:cs="Arial"/>
        </w:rPr>
        <w:t>Presidente</w:t>
      </w:r>
      <w:proofErr w:type="gramEnd"/>
      <w:r w:rsidRPr="00DA486E">
        <w:rPr>
          <w:rFonts w:ascii="Arial" w:hAnsi="Arial" w:cs="Arial"/>
        </w:rPr>
        <w:t xml:space="preserve"> de la República. </w:t>
      </w:r>
    </w:p>
    <w:p w14:paraId="59DC32CD" w14:textId="77777777" w:rsidR="004E7715" w:rsidRPr="00DA486E" w:rsidRDefault="004E7715" w:rsidP="00B63D40">
      <w:pPr>
        <w:pStyle w:val="Textoindependiente"/>
        <w:ind w:left="161" w:right="149"/>
        <w:jc w:val="both"/>
        <w:rPr>
          <w:rFonts w:ascii="Arial" w:hAnsi="Arial" w:cs="Arial"/>
        </w:rPr>
      </w:pPr>
    </w:p>
    <w:p w14:paraId="5AC094D7" w14:textId="6CFC28B8" w:rsidR="00D54A68" w:rsidRPr="00DA486E" w:rsidRDefault="0033201B" w:rsidP="00B63D40">
      <w:pPr>
        <w:pStyle w:val="Textoindependiente"/>
        <w:ind w:left="161" w:right="149"/>
        <w:jc w:val="both"/>
        <w:rPr>
          <w:rFonts w:ascii="Arial" w:hAnsi="Arial" w:cs="Arial"/>
        </w:rPr>
      </w:pPr>
      <w:r w:rsidRPr="00DA486E">
        <w:rPr>
          <w:rFonts w:ascii="Arial" w:hAnsi="Arial" w:cs="Arial"/>
        </w:rPr>
        <w:t>Este servidor público, sin perjuicio de las d</w:t>
      </w:r>
      <w:r>
        <w:tab/>
      </w:r>
      <w:proofErr w:type="spellStart"/>
      <w:r w:rsidRPr="00DA486E">
        <w:rPr>
          <w:rFonts w:ascii="Arial" w:hAnsi="Arial" w:cs="Arial"/>
        </w:rPr>
        <w:t>emás</w:t>
      </w:r>
      <w:proofErr w:type="spellEnd"/>
      <w:r w:rsidRPr="00DA486E">
        <w:rPr>
          <w:rFonts w:ascii="Arial" w:hAnsi="Arial" w:cs="Arial"/>
        </w:rPr>
        <w:t xml:space="preserve"> obligaciones legales, deberá reportar al </w:t>
      </w:r>
      <w:proofErr w:type="gramStart"/>
      <w:r w:rsidRPr="00DA486E">
        <w:rPr>
          <w:rFonts w:ascii="Arial" w:hAnsi="Arial" w:cs="Arial"/>
        </w:rPr>
        <w:t>Director</w:t>
      </w:r>
      <w:proofErr w:type="gramEnd"/>
      <w:r w:rsidRPr="00DA486E">
        <w:rPr>
          <w:rFonts w:ascii="Arial" w:hAnsi="Arial" w:cs="Arial"/>
        </w:rPr>
        <w:t xml:space="preserve"> del Departamento Administrativo de la Presidencia de la República, así como a los Organismos de Control, los posibles actos de corrupción e irregularidades que haya encontrado en el ejercicio de sus</w:t>
      </w:r>
      <w:r w:rsidRPr="00DA486E">
        <w:rPr>
          <w:rFonts w:ascii="Arial" w:hAnsi="Arial" w:cs="Arial"/>
          <w:spacing w:val="-2"/>
        </w:rPr>
        <w:t xml:space="preserve"> </w:t>
      </w:r>
      <w:r w:rsidRPr="00DA486E">
        <w:rPr>
          <w:rFonts w:ascii="Arial" w:hAnsi="Arial" w:cs="Arial"/>
        </w:rPr>
        <w:t>funciones.</w:t>
      </w:r>
    </w:p>
    <w:p w14:paraId="291AE442" w14:textId="77777777" w:rsidR="00D54A68" w:rsidRPr="00DA486E" w:rsidRDefault="00D54A68" w:rsidP="00B63D40">
      <w:pPr>
        <w:pStyle w:val="Textoindependiente"/>
        <w:rPr>
          <w:rFonts w:ascii="Arial" w:hAnsi="Arial" w:cs="Arial"/>
        </w:rPr>
      </w:pPr>
    </w:p>
    <w:p w14:paraId="0BF13300" w14:textId="77777777" w:rsidR="00D54A68" w:rsidRPr="00DA486E" w:rsidRDefault="0033201B" w:rsidP="00B63D40">
      <w:pPr>
        <w:pStyle w:val="Textoindependiente"/>
        <w:ind w:left="161" w:right="154"/>
        <w:jc w:val="both"/>
        <w:rPr>
          <w:rFonts w:ascii="Arial" w:hAnsi="Arial" w:cs="Arial"/>
        </w:rPr>
      </w:pPr>
      <w:r w:rsidRPr="00DA486E">
        <w:rPr>
          <w:rFonts w:ascii="Arial" w:hAnsi="Arial" w:cs="Arial"/>
        </w:rPr>
        <w:t>El jefe de la Unidad de la Oficina de Control Interno deberá publicar cada cuatro (4) meses en la página web de la entidad, un informe pormenorizado del estado del control interno de dicha entidad, so pena de incurrir en falta disciplinaria grave.</w:t>
      </w:r>
    </w:p>
    <w:p w14:paraId="3F3E500E" w14:textId="77777777" w:rsidR="00D54A68" w:rsidRPr="00DA486E" w:rsidRDefault="00D54A68" w:rsidP="00B63D40">
      <w:pPr>
        <w:pStyle w:val="Textoindependiente"/>
        <w:rPr>
          <w:rFonts w:ascii="Arial" w:hAnsi="Arial" w:cs="Arial"/>
        </w:rPr>
      </w:pPr>
    </w:p>
    <w:p w14:paraId="0119A92E"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Los informes de los funcionarios del control interno tendrán valor probatorio en los procesos disciplinarios, administrativos, judiciales y fiscales cuando las autoridades pertinentes así lo</w:t>
      </w:r>
      <w:r w:rsidRPr="00DA486E">
        <w:rPr>
          <w:rFonts w:ascii="Arial" w:hAnsi="Arial" w:cs="Arial"/>
          <w:spacing w:val="-7"/>
        </w:rPr>
        <w:t xml:space="preserve"> </w:t>
      </w:r>
      <w:r w:rsidRPr="00DA486E">
        <w:rPr>
          <w:rFonts w:ascii="Arial" w:hAnsi="Arial" w:cs="Arial"/>
        </w:rPr>
        <w:t>soliciten.</w:t>
      </w:r>
    </w:p>
    <w:p w14:paraId="507BEA61" w14:textId="77777777" w:rsidR="00D54A68" w:rsidRPr="00DA486E" w:rsidRDefault="00D54A68" w:rsidP="00B63D40">
      <w:pPr>
        <w:jc w:val="both"/>
        <w:rPr>
          <w:rFonts w:ascii="Arial" w:hAnsi="Arial" w:cs="Arial"/>
        </w:rPr>
        <w:sectPr w:rsidR="00D54A68" w:rsidRPr="00DA486E">
          <w:pgSz w:w="11900" w:h="16840"/>
          <w:pgMar w:top="1340" w:right="1540" w:bottom="280" w:left="1540" w:header="720" w:footer="720" w:gutter="0"/>
          <w:cols w:space="720"/>
        </w:sectPr>
      </w:pPr>
    </w:p>
    <w:p w14:paraId="3CDB6C92" w14:textId="77777777" w:rsidR="00D54A68" w:rsidRPr="00DA486E" w:rsidRDefault="0033201B" w:rsidP="00B63D40">
      <w:pPr>
        <w:pStyle w:val="Textoindependiente"/>
        <w:ind w:left="161" w:right="149"/>
        <w:jc w:val="both"/>
        <w:rPr>
          <w:rFonts w:ascii="Arial" w:hAnsi="Arial" w:cs="Arial"/>
        </w:rPr>
      </w:pPr>
      <w:r w:rsidRPr="758E798D">
        <w:rPr>
          <w:rFonts w:ascii="Arial" w:hAnsi="Arial" w:cs="Arial"/>
        </w:rPr>
        <w:lastRenderedPageBreak/>
        <w:t xml:space="preserve">Parágrafo transitorio. Para ajustar el periodo de </w:t>
      </w:r>
      <w:proofErr w:type="spellStart"/>
      <w:r w:rsidRPr="758E798D">
        <w:rPr>
          <w:rFonts w:ascii="Arial" w:hAnsi="Arial" w:cs="Arial"/>
        </w:rPr>
        <w:t>que</w:t>
      </w:r>
      <w:proofErr w:type="spellEnd"/>
      <w:r w:rsidRPr="758E798D">
        <w:rPr>
          <w:rFonts w:ascii="Arial" w:hAnsi="Arial" w:cs="Arial"/>
        </w:rPr>
        <w:t xml:space="preserve"> trata el presente artículo, los responsables del Control Interno que estuvieren ocupando el cargo al 31 de diciembre del 2011, permanecerán en el mismo hasta que el Gobernador o </w:t>
      </w:r>
      <w:proofErr w:type="gramStart"/>
      <w:r w:rsidRPr="758E798D">
        <w:rPr>
          <w:rFonts w:ascii="Arial" w:hAnsi="Arial" w:cs="Arial"/>
        </w:rPr>
        <w:t>Alcalde</w:t>
      </w:r>
      <w:proofErr w:type="gramEnd"/>
      <w:r w:rsidRPr="758E798D">
        <w:rPr>
          <w:rFonts w:ascii="Arial" w:hAnsi="Arial" w:cs="Arial"/>
        </w:rPr>
        <w:t xml:space="preserve"> haga la designación del nuevo funcionario, conforme a la fecha prevista en el presente artículo.</w:t>
      </w:r>
    </w:p>
    <w:p w14:paraId="596C65E0" w14:textId="17F8C83D" w:rsidR="758E798D" w:rsidRDefault="758E798D" w:rsidP="758E798D">
      <w:pPr>
        <w:pStyle w:val="Textoindependiente"/>
        <w:ind w:left="161" w:right="149"/>
        <w:jc w:val="both"/>
        <w:rPr>
          <w:rFonts w:ascii="Arial" w:hAnsi="Arial" w:cs="Arial"/>
        </w:rPr>
      </w:pPr>
    </w:p>
    <w:p w14:paraId="1E89C817" w14:textId="56C760B2" w:rsidR="758E798D" w:rsidRDefault="758E798D" w:rsidP="758E798D">
      <w:pPr>
        <w:pStyle w:val="Textoindependiente"/>
        <w:ind w:left="161" w:right="149"/>
        <w:jc w:val="both"/>
        <w:rPr>
          <w:rFonts w:ascii="Arial" w:hAnsi="Arial" w:cs="Arial"/>
          <w:sz w:val="18"/>
          <w:szCs w:val="18"/>
        </w:rPr>
      </w:pPr>
      <w:r w:rsidRPr="758E798D">
        <w:rPr>
          <w:rFonts w:ascii="Arial" w:hAnsi="Arial" w:cs="Arial"/>
          <w:sz w:val="20"/>
          <w:szCs w:val="20"/>
        </w:rPr>
        <w:t xml:space="preserve">Ver conceptos: </w:t>
      </w:r>
      <w:hyperlink r:id="rId15">
        <w:r w:rsidRPr="758E798D">
          <w:rPr>
            <w:rStyle w:val="Hipervnculo"/>
            <w:rFonts w:ascii="Arial" w:hAnsi="Arial" w:cs="Arial"/>
            <w:sz w:val="20"/>
            <w:szCs w:val="20"/>
          </w:rPr>
          <w:t>C-157 del 16/03/2020</w:t>
        </w:r>
      </w:hyperlink>
    </w:p>
    <w:p w14:paraId="48E10078" w14:textId="77777777" w:rsidR="00D54A68" w:rsidRPr="00DA486E" w:rsidRDefault="00D54A68" w:rsidP="00B63D40">
      <w:pPr>
        <w:pStyle w:val="Textoindependiente"/>
        <w:rPr>
          <w:rFonts w:ascii="Arial" w:hAnsi="Arial" w:cs="Arial"/>
        </w:rPr>
      </w:pPr>
    </w:p>
    <w:p w14:paraId="5ECE728A"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Artículo 10. Presupuesto de publicidad. Los recursos que destinen las entidades públicas y las empresas y sociedades con participación mayoritaria del Estado del orden nacional y territorial, en la divulgación de los programas y políticas que realicen, a través de publicidad oficial o de cualquier otro medio o mecanismo similar que implique utilización de dineros del Estado, deben buscar el cumplimiento de la finalidad de la respectiva entidad y garantizar el derecho a la información de los ciudadanos. En esta publicidad oficial se procurará la mayor limitación, entre otros, en cuanto a contenido, extensión, tamaño y medios de comunicación, de manera tal que se logre la mayor austeridad en el gasto y la reducción real de</w:t>
      </w:r>
      <w:r w:rsidRPr="00DA486E">
        <w:rPr>
          <w:rFonts w:ascii="Arial" w:hAnsi="Arial" w:cs="Arial"/>
          <w:spacing w:val="-5"/>
        </w:rPr>
        <w:t xml:space="preserve"> </w:t>
      </w:r>
      <w:r w:rsidRPr="00DA486E">
        <w:rPr>
          <w:rFonts w:ascii="Arial" w:hAnsi="Arial" w:cs="Arial"/>
        </w:rPr>
        <w:t>costos.</w:t>
      </w:r>
    </w:p>
    <w:p w14:paraId="310CF006" w14:textId="77777777" w:rsidR="00D54A68" w:rsidRPr="00DA486E" w:rsidRDefault="00D54A68" w:rsidP="00B63D40">
      <w:pPr>
        <w:pStyle w:val="Textoindependiente"/>
        <w:rPr>
          <w:rFonts w:ascii="Arial" w:hAnsi="Arial" w:cs="Arial"/>
        </w:rPr>
      </w:pPr>
    </w:p>
    <w:p w14:paraId="1A439D39"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 xml:space="preserve">Los contratos que se celebren para la realización de las </w:t>
      </w:r>
      <w:proofErr w:type="gramStart"/>
      <w:r w:rsidRPr="00DA486E">
        <w:rPr>
          <w:rFonts w:ascii="Arial" w:hAnsi="Arial" w:cs="Arial"/>
        </w:rPr>
        <w:t>actividades  descritas</w:t>
      </w:r>
      <w:proofErr w:type="gramEnd"/>
      <w:r w:rsidRPr="00DA486E">
        <w:rPr>
          <w:rFonts w:ascii="Arial" w:hAnsi="Arial" w:cs="Arial"/>
        </w:rPr>
        <w:t xml:space="preserve"> en el inciso anterior, deben obedecer a criterios preestablecidos de efectividad, transparencia y</w:t>
      </w:r>
      <w:r w:rsidRPr="00DA486E">
        <w:rPr>
          <w:rFonts w:ascii="Arial" w:hAnsi="Arial" w:cs="Arial"/>
          <w:spacing w:val="-3"/>
        </w:rPr>
        <w:t xml:space="preserve"> </w:t>
      </w:r>
      <w:r w:rsidRPr="00DA486E">
        <w:rPr>
          <w:rFonts w:ascii="Arial" w:hAnsi="Arial" w:cs="Arial"/>
        </w:rPr>
        <w:t>objetividad.</w:t>
      </w:r>
    </w:p>
    <w:p w14:paraId="2EF35831" w14:textId="77777777" w:rsidR="00D54A68" w:rsidRPr="00DA486E" w:rsidRDefault="00D54A68" w:rsidP="00B63D40">
      <w:pPr>
        <w:pStyle w:val="Textoindependiente"/>
        <w:rPr>
          <w:rFonts w:ascii="Arial" w:hAnsi="Arial" w:cs="Arial"/>
        </w:rPr>
      </w:pPr>
    </w:p>
    <w:p w14:paraId="1DE608F6"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Se prohíbe el uso de publicidad oficial, o de cualquier otro mecanismo de divulgación de programas y políticas oficiales, para la promoción de servidores públicos, partidos políticos o candidatos, o que hagan uso de su voz, imagen, nombre, símbolo, logo o cualquier otro elemento identificable que pudiese inducir a confusión.</w:t>
      </w:r>
    </w:p>
    <w:p w14:paraId="1CF2758C" w14:textId="77777777" w:rsidR="00D54A68" w:rsidRPr="00DA486E" w:rsidRDefault="00D54A68" w:rsidP="00B63D40">
      <w:pPr>
        <w:pStyle w:val="Textoindependiente"/>
        <w:rPr>
          <w:rFonts w:ascii="Arial" w:hAnsi="Arial" w:cs="Arial"/>
        </w:rPr>
      </w:pPr>
    </w:p>
    <w:p w14:paraId="007AB348"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En ningún caso las entidades objeto de esta reglamentación podrán patrocinar, contratar o realizar directamente publicidad oficial que no esté relacionada en forma directa con las funciones que legalmente debe cumplir, ni contratar o patrocinar la impresión de ediciones de lujo o con policromías.</w:t>
      </w:r>
    </w:p>
    <w:p w14:paraId="7E3C8EE5" w14:textId="77777777" w:rsidR="00D54A68" w:rsidRPr="00DA486E" w:rsidRDefault="00D54A68" w:rsidP="00B63D40">
      <w:pPr>
        <w:pStyle w:val="Textoindependiente"/>
        <w:rPr>
          <w:rFonts w:ascii="Arial" w:hAnsi="Arial" w:cs="Arial"/>
        </w:rPr>
      </w:pPr>
    </w:p>
    <w:p w14:paraId="6F12036E" w14:textId="73DEE293" w:rsidR="00D54A68" w:rsidRPr="00DA486E" w:rsidRDefault="0033201B" w:rsidP="00B63D40">
      <w:pPr>
        <w:pStyle w:val="Textoindependiente"/>
        <w:ind w:left="161" w:right="150"/>
        <w:jc w:val="both"/>
        <w:rPr>
          <w:rFonts w:ascii="Arial" w:hAnsi="Arial" w:cs="Arial"/>
        </w:rPr>
      </w:pPr>
      <w:r w:rsidRPr="00DA486E">
        <w:rPr>
          <w:rFonts w:ascii="Arial" w:hAnsi="Arial" w:cs="Arial"/>
        </w:rPr>
        <w:t>Parágrafo 1°. Las entidades del orden nacional y territorial que tengan autorizados en sus presupuestos rubros para publicidad o difusión de campañas institucionales, deberán reducirlos en un treinta por ciento (30%) en el presente año, tomando como base para la reducción el monto inicial del presupuesto o apropiación presupuestal para publicidad o campaña. Una vez</w:t>
      </w:r>
      <w:r w:rsidRPr="00DA486E">
        <w:rPr>
          <w:rFonts w:ascii="Arial" w:hAnsi="Arial" w:cs="Arial"/>
          <w:spacing w:val="57"/>
        </w:rPr>
        <w:t xml:space="preserve"> </w:t>
      </w:r>
      <w:r w:rsidRPr="00DA486E">
        <w:rPr>
          <w:rFonts w:ascii="Arial" w:hAnsi="Arial" w:cs="Arial"/>
        </w:rPr>
        <w:t>surtida</w:t>
      </w:r>
      <w:r w:rsidRPr="00DA486E">
        <w:rPr>
          <w:rFonts w:ascii="Arial" w:hAnsi="Arial" w:cs="Arial"/>
          <w:spacing w:val="61"/>
        </w:rPr>
        <w:t xml:space="preserve"> </w:t>
      </w:r>
      <w:r w:rsidRPr="00DA486E">
        <w:rPr>
          <w:rFonts w:ascii="Arial" w:hAnsi="Arial" w:cs="Arial"/>
        </w:rPr>
        <w:t>la</w:t>
      </w:r>
      <w:r w:rsidRPr="00DA486E">
        <w:rPr>
          <w:rFonts w:ascii="Arial" w:hAnsi="Arial" w:cs="Arial"/>
          <w:spacing w:val="57"/>
        </w:rPr>
        <w:t xml:space="preserve"> </w:t>
      </w:r>
      <w:r w:rsidRPr="00DA486E">
        <w:rPr>
          <w:rFonts w:ascii="Arial" w:hAnsi="Arial" w:cs="Arial"/>
        </w:rPr>
        <w:t>reducción</w:t>
      </w:r>
      <w:r w:rsidRPr="00DA486E">
        <w:rPr>
          <w:rFonts w:ascii="Arial" w:hAnsi="Arial" w:cs="Arial"/>
          <w:spacing w:val="58"/>
        </w:rPr>
        <w:t xml:space="preserve"> </w:t>
      </w:r>
      <w:r w:rsidRPr="00DA486E">
        <w:rPr>
          <w:rFonts w:ascii="Arial" w:hAnsi="Arial" w:cs="Arial"/>
        </w:rPr>
        <w:t>anterior,</w:t>
      </w:r>
      <w:r w:rsidRPr="00DA486E">
        <w:rPr>
          <w:rFonts w:ascii="Arial" w:hAnsi="Arial" w:cs="Arial"/>
          <w:spacing w:val="57"/>
        </w:rPr>
        <w:t xml:space="preserve"> </w:t>
      </w:r>
      <w:r w:rsidRPr="00DA486E">
        <w:rPr>
          <w:rFonts w:ascii="Arial" w:hAnsi="Arial" w:cs="Arial"/>
        </w:rPr>
        <w:t>en</w:t>
      </w:r>
      <w:r w:rsidRPr="00DA486E">
        <w:rPr>
          <w:rFonts w:ascii="Arial" w:hAnsi="Arial" w:cs="Arial"/>
          <w:spacing w:val="61"/>
        </w:rPr>
        <w:t xml:space="preserve"> </w:t>
      </w:r>
      <w:r w:rsidRPr="00DA486E">
        <w:rPr>
          <w:rFonts w:ascii="Arial" w:hAnsi="Arial" w:cs="Arial"/>
        </w:rPr>
        <w:t>los</w:t>
      </w:r>
      <w:r w:rsidRPr="00DA486E">
        <w:rPr>
          <w:rFonts w:ascii="Arial" w:hAnsi="Arial" w:cs="Arial"/>
          <w:spacing w:val="58"/>
        </w:rPr>
        <w:t xml:space="preserve"> </w:t>
      </w:r>
      <w:r w:rsidRPr="00DA486E">
        <w:rPr>
          <w:rFonts w:ascii="Arial" w:hAnsi="Arial" w:cs="Arial"/>
        </w:rPr>
        <w:t>años</w:t>
      </w:r>
      <w:r w:rsidRPr="00DA486E">
        <w:rPr>
          <w:rFonts w:ascii="Arial" w:hAnsi="Arial" w:cs="Arial"/>
          <w:spacing w:val="59"/>
        </w:rPr>
        <w:t xml:space="preserve"> </w:t>
      </w:r>
      <w:r w:rsidRPr="00DA486E">
        <w:rPr>
          <w:rFonts w:ascii="Arial" w:hAnsi="Arial" w:cs="Arial"/>
        </w:rPr>
        <w:t>siguientes</w:t>
      </w:r>
      <w:r w:rsidRPr="00DA486E">
        <w:rPr>
          <w:rFonts w:ascii="Arial" w:hAnsi="Arial" w:cs="Arial"/>
          <w:spacing w:val="58"/>
        </w:rPr>
        <w:t xml:space="preserve"> </w:t>
      </w:r>
      <w:r w:rsidRPr="00DA486E">
        <w:rPr>
          <w:rFonts w:ascii="Arial" w:hAnsi="Arial" w:cs="Arial"/>
        </w:rPr>
        <w:t>el</w:t>
      </w:r>
      <w:r w:rsidRPr="00DA486E">
        <w:rPr>
          <w:rFonts w:ascii="Arial" w:hAnsi="Arial" w:cs="Arial"/>
          <w:spacing w:val="56"/>
        </w:rPr>
        <w:t xml:space="preserve"> </w:t>
      </w:r>
      <w:r w:rsidRPr="00DA486E">
        <w:rPr>
          <w:rFonts w:ascii="Arial" w:hAnsi="Arial" w:cs="Arial"/>
        </w:rPr>
        <w:t>rubro</w:t>
      </w:r>
      <w:r w:rsidR="004E7715" w:rsidRPr="00DA486E">
        <w:rPr>
          <w:rFonts w:ascii="Arial" w:hAnsi="Arial" w:cs="Arial"/>
        </w:rPr>
        <w:t xml:space="preserve"> </w:t>
      </w:r>
      <w:r w:rsidRPr="00DA486E">
        <w:rPr>
          <w:rFonts w:ascii="Arial" w:hAnsi="Arial" w:cs="Arial"/>
        </w:rPr>
        <w:t>correspondiente sólo se podrá incrementar con base en el Índice de Precios al Consumidor.</w:t>
      </w:r>
    </w:p>
    <w:p w14:paraId="107327B4" w14:textId="77777777" w:rsidR="00D54A68" w:rsidRPr="00DA486E" w:rsidRDefault="00D54A68" w:rsidP="00B63D40">
      <w:pPr>
        <w:pStyle w:val="Textoindependiente"/>
        <w:rPr>
          <w:rFonts w:ascii="Arial" w:hAnsi="Arial" w:cs="Arial"/>
        </w:rPr>
      </w:pPr>
    </w:p>
    <w:p w14:paraId="2CC6D0E6"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Parágrafo 2°. Lo previsto en este artículo no se aplicará a las Sociedades de Economía Mixta ni a las empresas industriales y comerciales del Estado que compitan con el sector público o privado o cuando existan motivos de interés público en salud. Pero en todo caso su ejecución deberá someterse a los postulados de planeación, relación costo beneficio, presupuesto previo y razonabilidad del</w:t>
      </w:r>
      <w:r w:rsidRPr="00DA486E">
        <w:rPr>
          <w:rFonts w:ascii="Arial" w:hAnsi="Arial" w:cs="Arial"/>
          <w:spacing w:val="-7"/>
        </w:rPr>
        <w:t xml:space="preserve"> </w:t>
      </w:r>
      <w:r w:rsidRPr="00DA486E">
        <w:rPr>
          <w:rFonts w:ascii="Arial" w:hAnsi="Arial" w:cs="Arial"/>
        </w:rPr>
        <w:t>gasto.</w:t>
      </w:r>
    </w:p>
    <w:p w14:paraId="6248DD59" w14:textId="77777777" w:rsidR="00D54A68" w:rsidRPr="00DA486E" w:rsidRDefault="00D54A68" w:rsidP="00B63D40">
      <w:pPr>
        <w:pStyle w:val="Textoindependiente"/>
        <w:rPr>
          <w:rFonts w:ascii="Arial" w:hAnsi="Arial" w:cs="Arial"/>
        </w:rPr>
      </w:pPr>
    </w:p>
    <w:p w14:paraId="2FF5C015"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Parágrafo 3°. Las entidades del orden nacional y territorial a que se refiere esta disposición están obligadas a publicar periódicamente en su página de Internet toda la información relativa al presupuesto, planificación y gastos en las actividades descritas en el inciso primero de este artículo.</w:t>
      </w:r>
    </w:p>
    <w:p w14:paraId="01D69FA1" w14:textId="77777777" w:rsidR="00D54A68" w:rsidRPr="00DA486E" w:rsidRDefault="00D54A68" w:rsidP="00B63D40">
      <w:pPr>
        <w:pStyle w:val="Textoindependiente"/>
        <w:rPr>
          <w:rFonts w:ascii="Arial" w:hAnsi="Arial" w:cs="Arial"/>
        </w:rPr>
      </w:pPr>
    </w:p>
    <w:p w14:paraId="726EAE8F" w14:textId="77777777" w:rsidR="00D54A68" w:rsidRPr="00DA486E" w:rsidRDefault="0033201B" w:rsidP="00B63D40">
      <w:pPr>
        <w:ind w:left="161"/>
        <w:jc w:val="both"/>
        <w:rPr>
          <w:rFonts w:ascii="Arial" w:hAnsi="Arial" w:cs="Arial"/>
        </w:rPr>
      </w:pPr>
      <w:r w:rsidRPr="00DA486E">
        <w:rPr>
          <w:rFonts w:ascii="Arial" w:hAnsi="Arial" w:cs="Arial"/>
        </w:rPr>
        <w:t>Artículo 11. Control y vigilancia en el sector de la seguridad social en salud.</w:t>
      </w:r>
    </w:p>
    <w:p w14:paraId="1B2BA9C6" w14:textId="77777777" w:rsidR="00D54A68" w:rsidRPr="00DA486E" w:rsidRDefault="00D54A68" w:rsidP="00B63D40">
      <w:pPr>
        <w:pStyle w:val="Textoindependiente"/>
        <w:rPr>
          <w:rFonts w:ascii="Arial" w:hAnsi="Arial" w:cs="Arial"/>
        </w:rPr>
      </w:pPr>
    </w:p>
    <w:p w14:paraId="6E090009" w14:textId="77777777" w:rsidR="00D54A68" w:rsidRPr="00DA486E" w:rsidRDefault="0033201B" w:rsidP="00B63D40">
      <w:pPr>
        <w:pStyle w:val="Prrafodelista"/>
        <w:numPr>
          <w:ilvl w:val="0"/>
          <w:numId w:val="26"/>
        </w:numPr>
        <w:tabs>
          <w:tab w:val="left" w:pos="465"/>
        </w:tabs>
        <w:spacing w:before="0"/>
        <w:ind w:right="149" w:firstLine="0"/>
        <w:rPr>
          <w:rFonts w:ascii="Arial" w:hAnsi="Arial" w:cs="Arial"/>
        </w:rPr>
      </w:pPr>
      <w:r w:rsidRPr="00DA486E">
        <w:rPr>
          <w:rFonts w:ascii="Arial" w:hAnsi="Arial" w:cs="Arial"/>
        </w:rPr>
        <w:t xml:space="preserve">Obligación y control. Las instituciones sometidas al control y vigilancia de la Superintendencia Nacional de </w:t>
      </w:r>
      <w:proofErr w:type="gramStart"/>
      <w:r w:rsidRPr="00DA486E">
        <w:rPr>
          <w:rFonts w:ascii="Arial" w:hAnsi="Arial" w:cs="Arial"/>
        </w:rPr>
        <w:t>Salud,</w:t>
      </w:r>
      <w:proofErr w:type="gramEnd"/>
      <w:r w:rsidRPr="00DA486E">
        <w:rPr>
          <w:rFonts w:ascii="Arial" w:hAnsi="Arial" w:cs="Arial"/>
        </w:rPr>
        <w:t xml:space="preserve"> estarán obligadas a adoptar medidas de control apropiadas y suficientes, orientadas a evitar que se generen fraudes en el sistema de seguridad social en</w:t>
      </w:r>
      <w:r w:rsidRPr="00DA486E">
        <w:rPr>
          <w:rFonts w:ascii="Arial" w:hAnsi="Arial" w:cs="Arial"/>
          <w:spacing w:val="-14"/>
        </w:rPr>
        <w:t xml:space="preserve"> </w:t>
      </w:r>
      <w:r w:rsidRPr="00DA486E">
        <w:rPr>
          <w:rFonts w:ascii="Arial" w:hAnsi="Arial" w:cs="Arial"/>
        </w:rPr>
        <w:t>salud.</w:t>
      </w:r>
    </w:p>
    <w:p w14:paraId="6A533B80" w14:textId="77777777" w:rsidR="00D54A68" w:rsidRPr="00DA486E" w:rsidRDefault="00D54A68" w:rsidP="00B63D40">
      <w:pPr>
        <w:pStyle w:val="Textoindependiente"/>
        <w:rPr>
          <w:rFonts w:ascii="Arial" w:hAnsi="Arial" w:cs="Arial"/>
        </w:rPr>
      </w:pPr>
    </w:p>
    <w:p w14:paraId="39789BC0" w14:textId="2C35711E" w:rsidR="00D54A68" w:rsidRPr="00DA486E" w:rsidRDefault="0033201B" w:rsidP="00A464D2">
      <w:pPr>
        <w:pStyle w:val="Prrafodelista"/>
        <w:numPr>
          <w:ilvl w:val="0"/>
          <w:numId w:val="26"/>
        </w:numPr>
        <w:tabs>
          <w:tab w:val="left" w:pos="537"/>
        </w:tabs>
        <w:spacing w:before="0"/>
        <w:ind w:right="149" w:firstLine="0"/>
        <w:rPr>
          <w:rFonts w:ascii="Arial" w:hAnsi="Arial" w:cs="Arial"/>
        </w:rPr>
      </w:pPr>
      <w:r w:rsidRPr="00DA486E">
        <w:rPr>
          <w:rFonts w:ascii="Arial" w:hAnsi="Arial" w:cs="Arial"/>
        </w:rPr>
        <w:t>Mecanismos de control. Para los efectos del numeral anterior, esas instituciones en cuanto les sean aplicables adoptarán mecanismos y reglas de conducta que deberán observar sus representantes legales, directores, administradores y funcionarios, con los siguientes</w:t>
      </w:r>
      <w:r w:rsidRPr="00DA486E">
        <w:rPr>
          <w:rFonts w:ascii="Arial" w:hAnsi="Arial" w:cs="Arial"/>
          <w:spacing w:val="-12"/>
        </w:rPr>
        <w:t xml:space="preserve"> </w:t>
      </w:r>
      <w:r w:rsidRPr="00DA486E">
        <w:rPr>
          <w:rFonts w:ascii="Arial" w:hAnsi="Arial" w:cs="Arial"/>
        </w:rPr>
        <w:t>propósitos:</w:t>
      </w:r>
    </w:p>
    <w:p w14:paraId="62FBD616" w14:textId="77777777" w:rsidR="00D54A68" w:rsidRPr="00DA486E" w:rsidRDefault="00D54A68" w:rsidP="00B63D40">
      <w:pPr>
        <w:pStyle w:val="Textoindependiente"/>
        <w:rPr>
          <w:rFonts w:ascii="Arial" w:hAnsi="Arial" w:cs="Arial"/>
        </w:rPr>
      </w:pPr>
    </w:p>
    <w:p w14:paraId="7250F2D0" w14:textId="77777777" w:rsidR="00D54A68" w:rsidRPr="00DA486E" w:rsidRDefault="0033201B" w:rsidP="00B63D40">
      <w:pPr>
        <w:pStyle w:val="Prrafodelista"/>
        <w:numPr>
          <w:ilvl w:val="0"/>
          <w:numId w:val="25"/>
        </w:numPr>
        <w:tabs>
          <w:tab w:val="left" w:pos="570"/>
        </w:tabs>
        <w:spacing w:before="0"/>
        <w:ind w:right="151" w:firstLine="0"/>
        <w:rPr>
          <w:rFonts w:ascii="Arial" w:hAnsi="Arial" w:cs="Arial"/>
        </w:rPr>
      </w:pPr>
      <w:r w:rsidRPr="00DA486E">
        <w:rPr>
          <w:rFonts w:ascii="Arial" w:hAnsi="Arial" w:cs="Arial"/>
        </w:rPr>
        <w:t>Identificar adecuadamente a sus afiliados, su actividad económica, vínculo laboral y</w:t>
      </w:r>
      <w:r w:rsidRPr="00DA486E">
        <w:rPr>
          <w:rFonts w:ascii="Arial" w:hAnsi="Arial" w:cs="Arial"/>
          <w:spacing w:val="-5"/>
        </w:rPr>
        <w:t xml:space="preserve"> </w:t>
      </w:r>
      <w:r w:rsidRPr="00DA486E">
        <w:rPr>
          <w:rFonts w:ascii="Arial" w:hAnsi="Arial" w:cs="Arial"/>
        </w:rPr>
        <w:t>salario;</w:t>
      </w:r>
    </w:p>
    <w:p w14:paraId="26801A30" w14:textId="77777777" w:rsidR="00D54A68" w:rsidRPr="00DA486E" w:rsidRDefault="00D54A68" w:rsidP="00B63D40">
      <w:pPr>
        <w:pStyle w:val="Textoindependiente"/>
        <w:rPr>
          <w:rFonts w:ascii="Arial" w:hAnsi="Arial" w:cs="Arial"/>
        </w:rPr>
      </w:pPr>
    </w:p>
    <w:p w14:paraId="1BF37F0F" w14:textId="07A4A493" w:rsidR="00D54A68" w:rsidRPr="00DA486E" w:rsidRDefault="0033201B" w:rsidP="00B63D40">
      <w:pPr>
        <w:pStyle w:val="Prrafodelista"/>
        <w:numPr>
          <w:ilvl w:val="0"/>
          <w:numId w:val="25"/>
        </w:numPr>
        <w:tabs>
          <w:tab w:val="left" w:pos="510"/>
        </w:tabs>
        <w:spacing w:before="0"/>
        <w:ind w:right="152" w:firstLine="0"/>
        <w:rPr>
          <w:rFonts w:ascii="Arial" w:hAnsi="Arial" w:cs="Arial"/>
        </w:rPr>
      </w:pPr>
      <w:r w:rsidRPr="00DA486E">
        <w:rPr>
          <w:rFonts w:ascii="Arial" w:hAnsi="Arial" w:cs="Arial"/>
        </w:rPr>
        <w:t>Establecer la frecuencia y magnitud con la cual sus usuarios utilizan el sistema de seguridad social en</w:t>
      </w:r>
      <w:r w:rsidRPr="00DA486E">
        <w:rPr>
          <w:rFonts w:ascii="Arial" w:hAnsi="Arial" w:cs="Arial"/>
          <w:spacing w:val="-6"/>
        </w:rPr>
        <w:t xml:space="preserve"> </w:t>
      </w:r>
      <w:r w:rsidRPr="00DA486E">
        <w:rPr>
          <w:rFonts w:ascii="Arial" w:hAnsi="Arial" w:cs="Arial"/>
        </w:rPr>
        <w:t>salud;</w:t>
      </w:r>
    </w:p>
    <w:p w14:paraId="3DD24034" w14:textId="77777777" w:rsidR="004E7715" w:rsidRPr="00DA486E" w:rsidRDefault="004E7715" w:rsidP="004E7715">
      <w:pPr>
        <w:pStyle w:val="Prrafodelista"/>
        <w:tabs>
          <w:tab w:val="left" w:pos="522"/>
        </w:tabs>
        <w:spacing w:before="0"/>
        <w:ind w:right="153"/>
        <w:rPr>
          <w:rFonts w:ascii="Arial" w:hAnsi="Arial" w:cs="Arial"/>
        </w:rPr>
      </w:pPr>
    </w:p>
    <w:p w14:paraId="1FD232E4" w14:textId="10057E7D" w:rsidR="00D54A68" w:rsidRPr="00DA486E" w:rsidRDefault="0033201B" w:rsidP="00B63D40">
      <w:pPr>
        <w:pStyle w:val="Prrafodelista"/>
        <w:numPr>
          <w:ilvl w:val="0"/>
          <w:numId w:val="25"/>
        </w:numPr>
        <w:tabs>
          <w:tab w:val="left" w:pos="522"/>
        </w:tabs>
        <w:spacing w:before="0"/>
        <w:ind w:right="153" w:firstLine="0"/>
        <w:rPr>
          <w:rFonts w:ascii="Arial" w:hAnsi="Arial" w:cs="Arial"/>
        </w:rPr>
      </w:pPr>
      <w:r w:rsidRPr="00DA486E">
        <w:rPr>
          <w:rFonts w:ascii="Arial" w:hAnsi="Arial" w:cs="Arial"/>
        </w:rPr>
        <w:t>Reportar de forma inmediata y suficiente a la Comisión Nacional de Precios de Medicamentos y Dispositivos Médicos –CNPMD–, cualquier sobrecosto en la venta u ofrecimiento de medicamentos e</w:t>
      </w:r>
      <w:r w:rsidRPr="00DA486E">
        <w:rPr>
          <w:rFonts w:ascii="Arial" w:hAnsi="Arial" w:cs="Arial"/>
          <w:spacing w:val="-12"/>
        </w:rPr>
        <w:t xml:space="preserve"> </w:t>
      </w:r>
      <w:r w:rsidRPr="00DA486E">
        <w:rPr>
          <w:rFonts w:ascii="Arial" w:hAnsi="Arial" w:cs="Arial"/>
        </w:rPr>
        <w:t>insumos;</w:t>
      </w:r>
    </w:p>
    <w:p w14:paraId="6D6D374F" w14:textId="77777777" w:rsidR="00D54A68" w:rsidRPr="00DA486E" w:rsidRDefault="00D54A68" w:rsidP="00B63D40">
      <w:pPr>
        <w:pStyle w:val="Textoindependiente"/>
        <w:rPr>
          <w:rFonts w:ascii="Arial" w:hAnsi="Arial" w:cs="Arial"/>
        </w:rPr>
      </w:pPr>
    </w:p>
    <w:p w14:paraId="11EFCD42" w14:textId="77777777" w:rsidR="00D54A68" w:rsidRPr="00DA486E" w:rsidRDefault="0033201B" w:rsidP="00B63D40">
      <w:pPr>
        <w:pStyle w:val="Prrafodelista"/>
        <w:numPr>
          <w:ilvl w:val="0"/>
          <w:numId w:val="25"/>
        </w:numPr>
        <w:tabs>
          <w:tab w:val="left" w:pos="577"/>
        </w:tabs>
        <w:spacing w:before="0"/>
        <w:ind w:right="153" w:firstLine="0"/>
        <w:rPr>
          <w:rFonts w:ascii="Arial" w:hAnsi="Arial" w:cs="Arial"/>
        </w:rPr>
      </w:pPr>
      <w:r w:rsidRPr="00DA486E">
        <w:rPr>
          <w:rFonts w:ascii="Arial" w:hAnsi="Arial" w:cs="Arial"/>
        </w:rPr>
        <w:t>Reportar de forma inmediata y suficiente al Instituto Nacional de Vigilancia de Medicamentos y Alimentos, Invima, la falsificación de medicamentos e insumos y el suministro de medicamentos vencidos, sin perjuicio de las denuncias penales</w:t>
      </w:r>
      <w:r w:rsidRPr="00DA486E">
        <w:rPr>
          <w:rFonts w:ascii="Arial" w:hAnsi="Arial" w:cs="Arial"/>
          <w:spacing w:val="-5"/>
        </w:rPr>
        <w:t xml:space="preserve"> </w:t>
      </w:r>
      <w:r w:rsidRPr="00DA486E">
        <w:rPr>
          <w:rFonts w:ascii="Arial" w:hAnsi="Arial" w:cs="Arial"/>
        </w:rPr>
        <w:t>correspondientes;</w:t>
      </w:r>
    </w:p>
    <w:p w14:paraId="626620E5" w14:textId="77777777" w:rsidR="00D54A68" w:rsidRPr="00DA486E" w:rsidRDefault="00D54A68" w:rsidP="00B63D40">
      <w:pPr>
        <w:pStyle w:val="Textoindependiente"/>
        <w:rPr>
          <w:rFonts w:ascii="Arial" w:hAnsi="Arial" w:cs="Arial"/>
        </w:rPr>
      </w:pPr>
    </w:p>
    <w:p w14:paraId="0308CA6F" w14:textId="77777777" w:rsidR="00D54A68" w:rsidRPr="00DA486E" w:rsidRDefault="0033201B" w:rsidP="00B63D40">
      <w:pPr>
        <w:pStyle w:val="Prrafodelista"/>
        <w:numPr>
          <w:ilvl w:val="0"/>
          <w:numId w:val="25"/>
        </w:numPr>
        <w:tabs>
          <w:tab w:val="left" w:pos="501"/>
        </w:tabs>
        <w:spacing w:before="0"/>
        <w:ind w:right="149" w:firstLine="0"/>
        <w:rPr>
          <w:rFonts w:ascii="Arial" w:hAnsi="Arial" w:cs="Arial"/>
        </w:rPr>
      </w:pPr>
      <w:r w:rsidRPr="00DA486E">
        <w:rPr>
          <w:rFonts w:ascii="Arial" w:hAnsi="Arial" w:cs="Arial"/>
        </w:rPr>
        <w:t>Reportar de forma inmediata y suficiente a la Unidad Administrativa de Gestión Pensional y Contribuciones Parafiscales de la Protección Social (UGPP) y a la Superintendencia Nacional de Salud cualquier información relevante cuando puedan presentarse eventos de afiliación fraudulenta o de fraude en los aportes a la seguridad social para lo de su</w:t>
      </w:r>
      <w:r w:rsidRPr="00DA486E">
        <w:rPr>
          <w:rFonts w:ascii="Arial" w:hAnsi="Arial" w:cs="Arial"/>
          <w:spacing w:val="-17"/>
        </w:rPr>
        <w:t xml:space="preserve"> </w:t>
      </w:r>
      <w:r w:rsidRPr="00DA486E">
        <w:rPr>
          <w:rFonts w:ascii="Arial" w:hAnsi="Arial" w:cs="Arial"/>
        </w:rPr>
        <w:t>competencia;</w:t>
      </w:r>
    </w:p>
    <w:p w14:paraId="66658F08" w14:textId="77777777" w:rsidR="00D54A68" w:rsidRPr="00DA486E" w:rsidRDefault="00D54A68" w:rsidP="00B63D40">
      <w:pPr>
        <w:pStyle w:val="Textoindependiente"/>
        <w:rPr>
          <w:rFonts w:ascii="Arial" w:hAnsi="Arial" w:cs="Arial"/>
        </w:rPr>
      </w:pPr>
    </w:p>
    <w:p w14:paraId="612D0821" w14:textId="77777777" w:rsidR="00D54A68" w:rsidRPr="00DA486E" w:rsidRDefault="0033201B" w:rsidP="00B63D40">
      <w:pPr>
        <w:pStyle w:val="Prrafodelista"/>
        <w:numPr>
          <w:ilvl w:val="0"/>
          <w:numId w:val="25"/>
        </w:numPr>
        <w:tabs>
          <w:tab w:val="left" w:pos="417"/>
        </w:tabs>
        <w:spacing w:before="0"/>
        <w:ind w:left="416" w:hanging="256"/>
        <w:rPr>
          <w:rFonts w:ascii="Arial" w:hAnsi="Arial" w:cs="Arial"/>
        </w:rPr>
      </w:pPr>
      <w:r w:rsidRPr="00DA486E">
        <w:rPr>
          <w:rFonts w:ascii="Arial" w:hAnsi="Arial" w:cs="Arial"/>
        </w:rPr>
        <w:t>Los demás que señale el Gobierno</w:t>
      </w:r>
      <w:r w:rsidRPr="00DA486E">
        <w:rPr>
          <w:rFonts w:ascii="Arial" w:hAnsi="Arial" w:cs="Arial"/>
          <w:spacing w:val="-8"/>
        </w:rPr>
        <w:t xml:space="preserve"> </w:t>
      </w:r>
      <w:r w:rsidRPr="00DA486E">
        <w:rPr>
          <w:rFonts w:ascii="Arial" w:hAnsi="Arial" w:cs="Arial"/>
        </w:rPr>
        <w:t>Nacional.</w:t>
      </w:r>
    </w:p>
    <w:p w14:paraId="1D63C000" w14:textId="77777777" w:rsidR="00D54A68" w:rsidRPr="00DA486E" w:rsidRDefault="00D54A68" w:rsidP="00B63D40">
      <w:pPr>
        <w:pStyle w:val="Textoindependiente"/>
        <w:rPr>
          <w:rFonts w:ascii="Arial" w:hAnsi="Arial" w:cs="Arial"/>
        </w:rPr>
      </w:pPr>
    </w:p>
    <w:p w14:paraId="16C9902D" w14:textId="77777777" w:rsidR="00D54A68" w:rsidRPr="00DA486E" w:rsidRDefault="0033201B" w:rsidP="00B63D40">
      <w:pPr>
        <w:pStyle w:val="Prrafodelista"/>
        <w:numPr>
          <w:ilvl w:val="0"/>
          <w:numId w:val="26"/>
        </w:numPr>
        <w:tabs>
          <w:tab w:val="left" w:pos="628"/>
        </w:tabs>
        <w:spacing w:before="0"/>
        <w:ind w:right="150" w:firstLine="0"/>
        <w:rPr>
          <w:rFonts w:ascii="Arial" w:hAnsi="Arial" w:cs="Arial"/>
        </w:rPr>
      </w:pPr>
      <w:r w:rsidRPr="00DA486E">
        <w:rPr>
          <w:rFonts w:ascii="Arial" w:hAnsi="Arial" w:cs="Arial"/>
        </w:rPr>
        <w:t>Adopción de procedimientos. Para efectos de implementar los mecanismos de control a que se refiere el numeral anterior, las entidades vigiladas deberán diseñar y poner en práctica procedimientos específicos, y designar funcionarios responsables de verificar el adecuado cumplimiento de dichos</w:t>
      </w:r>
      <w:r w:rsidRPr="00DA486E">
        <w:rPr>
          <w:rFonts w:ascii="Arial" w:hAnsi="Arial" w:cs="Arial"/>
          <w:spacing w:val="-2"/>
        </w:rPr>
        <w:t xml:space="preserve"> </w:t>
      </w:r>
      <w:r w:rsidRPr="00DA486E">
        <w:rPr>
          <w:rFonts w:ascii="Arial" w:hAnsi="Arial" w:cs="Arial"/>
        </w:rPr>
        <w:t>procedimientos.</w:t>
      </w:r>
    </w:p>
    <w:p w14:paraId="799FB5C9" w14:textId="77777777" w:rsidR="00D54A68" w:rsidRPr="00DA486E" w:rsidRDefault="00D54A68" w:rsidP="00B63D40">
      <w:pPr>
        <w:pStyle w:val="Textoindependiente"/>
        <w:rPr>
          <w:rFonts w:ascii="Arial" w:hAnsi="Arial" w:cs="Arial"/>
        </w:rPr>
      </w:pPr>
    </w:p>
    <w:p w14:paraId="7F0DCAA4" w14:textId="77777777" w:rsidR="00D54A68" w:rsidRPr="00DA486E" w:rsidRDefault="0033201B" w:rsidP="00B63D40">
      <w:pPr>
        <w:pStyle w:val="Prrafodelista"/>
        <w:numPr>
          <w:ilvl w:val="0"/>
          <w:numId w:val="26"/>
        </w:numPr>
        <w:tabs>
          <w:tab w:val="left" w:pos="477"/>
        </w:tabs>
        <w:spacing w:before="0"/>
        <w:ind w:right="151" w:firstLine="0"/>
        <w:rPr>
          <w:rFonts w:ascii="Arial" w:hAnsi="Arial" w:cs="Arial"/>
        </w:rPr>
      </w:pPr>
      <w:r w:rsidRPr="00DA486E">
        <w:rPr>
          <w:rFonts w:ascii="Arial" w:hAnsi="Arial" w:cs="Arial"/>
        </w:rPr>
        <w:t>A partir de la expedición de la presente ley, ninguna entidad prestadora del servicio de salud en cualquiera de sus modalidades, incluidas las cooperativas podrán hacer ningún tipo de donaciones a campañas políticas o actividades que no tenga relación con la prestación del</w:t>
      </w:r>
      <w:r w:rsidRPr="00DA486E">
        <w:rPr>
          <w:rFonts w:ascii="Arial" w:hAnsi="Arial" w:cs="Arial"/>
          <w:spacing w:val="-16"/>
        </w:rPr>
        <w:t xml:space="preserve"> </w:t>
      </w:r>
      <w:r w:rsidRPr="00DA486E">
        <w:rPr>
          <w:rFonts w:ascii="Arial" w:hAnsi="Arial" w:cs="Arial"/>
        </w:rPr>
        <w:t>servicio.</w:t>
      </w:r>
    </w:p>
    <w:p w14:paraId="2E966E10" w14:textId="77777777" w:rsidR="00D54A68" w:rsidRPr="00DA486E" w:rsidRDefault="00D54A68" w:rsidP="00B63D40">
      <w:pPr>
        <w:pStyle w:val="Textoindependiente"/>
        <w:rPr>
          <w:rFonts w:ascii="Arial" w:hAnsi="Arial" w:cs="Arial"/>
        </w:rPr>
      </w:pPr>
    </w:p>
    <w:p w14:paraId="5C093414"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Parágrafo. El Gobierno reglamentará la materia en un término no superior a tres meses.</w:t>
      </w:r>
    </w:p>
    <w:p w14:paraId="247E484B" w14:textId="77777777" w:rsidR="00D54A68" w:rsidRPr="00DA486E" w:rsidRDefault="00D54A68" w:rsidP="00B63D40">
      <w:pPr>
        <w:pStyle w:val="Textoindependiente"/>
        <w:rPr>
          <w:rFonts w:ascii="Arial" w:hAnsi="Arial" w:cs="Arial"/>
        </w:rPr>
      </w:pPr>
    </w:p>
    <w:p w14:paraId="4367C793" w14:textId="72C8F457" w:rsidR="00D54A68" w:rsidRPr="00DA486E" w:rsidRDefault="0033201B" w:rsidP="004E7715">
      <w:pPr>
        <w:ind w:left="161" w:right="149"/>
        <w:jc w:val="both"/>
        <w:rPr>
          <w:rFonts w:ascii="Arial" w:hAnsi="Arial" w:cs="Arial"/>
        </w:rPr>
      </w:pPr>
      <w:r w:rsidRPr="00DA486E">
        <w:rPr>
          <w:rFonts w:ascii="Arial" w:hAnsi="Arial" w:cs="Arial"/>
        </w:rPr>
        <w:t>Artículo 12. Sistema preventivo de prácticas riesgosas financieras y de atención en salud del Sistema General de Seguridad Social en Salud. Créase el Sistema Preventivo de Prácticas Riesgosas Financieras y de Atención en Salud del Sistema General de Seguridad Social en Salud que permita la identificación oportuna, el registro y seguimiento de estas conductas. La Superintendencia Nacional de Salud definirá para sus sujetos vigilados, el</w:t>
      </w:r>
      <w:r w:rsidR="004E7715" w:rsidRPr="00DA486E">
        <w:rPr>
          <w:rFonts w:ascii="Arial" w:hAnsi="Arial" w:cs="Arial"/>
        </w:rPr>
        <w:t xml:space="preserve"> </w:t>
      </w:r>
      <w:r w:rsidRPr="00DA486E">
        <w:rPr>
          <w:rFonts w:ascii="Arial" w:hAnsi="Arial" w:cs="Arial"/>
        </w:rPr>
        <w:t xml:space="preserve">conjunto de medidas preventivas para su control, así como los indicadores de alerta temprana y ejercerá sus funciones de </w:t>
      </w:r>
      <w:r w:rsidRPr="00DA486E">
        <w:rPr>
          <w:rFonts w:ascii="Arial" w:hAnsi="Arial" w:cs="Arial"/>
        </w:rPr>
        <w:lastRenderedPageBreak/>
        <w:t>inspección, vigilancia y control sobre la materia. Dicho sistema deberá incluir indicadores que permitan la identificación, prevención y reporte de eventos sospechosos de corrupción y fraude en el Sistema General de Seguridad Social en Salud. El no reporte de información a dicho sistema, será sancionado conforme al artículo 131 de la Ley 1438 de 2011.</w:t>
      </w:r>
    </w:p>
    <w:p w14:paraId="2876EDB9" w14:textId="77777777" w:rsidR="00D54A68" w:rsidRPr="00DA486E" w:rsidRDefault="00D54A68" w:rsidP="00B63D40">
      <w:pPr>
        <w:pStyle w:val="Textoindependiente"/>
        <w:rPr>
          <w:rFonts w:ascii="Arial" w:hAnsi="Arial" w:cs="Arial"/>
        </w:rPr>
      </w:pPr>
    </w:p>
    <w:p w14:paraId="5FE0C91B" w14:textId="1A734030" w:rsidR="00D54A68" w:rsidRPr="00DA486E" w:rsidRDefault="0033201B" w:rsidP="005D1511">
      <w:pPr>
        <w:pStyle w:val="Textoindependiente"/>
        <w:ind w:left="198" w:right="195"/>
        <w:jc w:val="center"/>
        <w:rPr>
          <w:rFonts w:ascii="Arial" w:hAnsi="Arial" w:cs="Arial"/>
          <w:b/>
          <w:bCs/>
        </w:rPr>
      </w:pPr>
      <w:r w:rsidRPr="00DA486E">
        <w:rPr>
          <w:rFonts w:ascii="Arial" w:hAnsi="Arial" w:cs="Arial"/>
          <w:b/>
          <w:bCs/>
        </w:rPr>
        <w:t>CAPÍTULO II</w:t>
      </w:r>
    </w:p>
    <w:p w14:paraId="25B3ADC5" w14:textId="77777777" w:rsidR="00D54A68" w:rsidRPr="00DA486E" w:rsidRDefault="0033201B" w:rsidP="00B63D40">
      <w:pPr>
        <w:pStyle w:val="Ttulo1"/>
        <w:spacing w:before="0"/>
        <w:ind w:left="202"/>
        <w:rPr>
          <w:rFonts w:ascii="Arial" w:hAnsi="Arial" w:cs="Arial"/>
        </w:rPr>
      </w:pPr>
      <w:r w:rsidRPr="00DA486E">
        <w:rPr>
          <w:rFonts w:ascii="Arial" w:hAnsi="Arial" w:cs="Arial"/>
        </w:rPr>
        <w:t>Medidas penales en la lucha contra la corrupción pública y privada</w:t>
      </w:r>
    </w:p>
    <w:p w14:paraId="791E31F5" w14:textId="77777777" w:rsidR="00D54A68" w:rsidRPr="00DA486E" w:rsidRDefault="00D54A68" w:rsidP="00B63D40">
      <w:pPr>
        <w:pStyle w:val="Textoindependiente"/>
        <w:rPr>
          <w:rFonts w:ascii="Arial" w:hAnsi="Arial" w:cs="Arial"/>
        </w:rPr>
      </w:pPr>
    </w:p>
    <w:p w14:paraId="11EAA432" w14:textId="0208BD2B" w:rsidR="00D54A68" w:rsidRPr="00DA486E" w:rsidRDefault="0033201B" w:rsidP="00DA486E">
      <w:pPr>
        <w:ind w:left="161" w:right="150"/>
        <w:jc w:val="both"/>
        <w:rPr>
          <w:rFonts w:ascii="Arial" w:hAnsi="Arial" w:cs="Arial"/>
        </w:rPr>
      </w:pPr>
      <w:r w:rsidRPr="00DA486E">
        <w:rPr>
          <w:rFonts w:ascii="Arial" w:hAnsi="Arial" w:cs="Arial"/>
        </w:rPr>
        <w:t>Artículo 13. Exclusión de beneficios en los delitos contra la Administración Pública relacionados con corrupción. El artículo 68 A del Código Penal quedará así:</w:t>
      </w:r>
    </w:p>
    <w:p w14:paraId="71A9D9DE" w14:textId="77777777" w:rsidR="00D54A68" w:rsidRPr="00DA486E" w:rsidRDefault="00D54A68" w:rsidP="00B63D40">
      <w:pPr>
        <w:pStyle w:val="Textoindependiente"/>
        <w:rPr>
          <w:rFonts w:ascii="Arial" w:hAnsi="Arial" w:cs="Arial"/>
        </w:rPr>
      </w:pPr>
    </w:p>
    <w:p w14:paraId="1C181356"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No se concederán los subrogados penales o mecanismos sustitutivos de la pena privativa de libertad de suspensión condicional de la ejecución de la pena o libertad condicional; tampoco la prisión domiciliaria como sustitutiva de la prisión; ni habrá lugar a ningún otro beneficio o subrogado legal, judicial o administrativo, salvo los beneficios por colaboración regulados por la ley, siempre que esta sea efectiva, cuando la persona haya sido condenada por delito doloso o preterintencional dentro de los cinco (5) años anteriores.</w:t>
      </w:r>
    </w:p>
    <w:p w14:paraId="418ECE8D" w14:textId="77777777" w:rsidR="00D54A68" w:rsidRPr="00DA486E" w:rsidRDefault="00D54A68" w:rsidP="00B63D40">
      <w:pPr>
        <w:pStyle w:val="Textoindependiente"/>
        <w:rPr>
          <w:rFonts w:ascii="Arial" w:hAnsi="Arial" w:cs="Arial"/>
        </w:rPr>
      </w:pPr>
    </w:p>
    <w:p w14:paraId="1E96CB38" w14:textId="77777777" w:rsidR="00D54A68" w:rsidRPr="00DA486E" w:rsidRDefault="0033201B" w:rsidP="00B63D40">
      <w:pPr>
        <w:pStyle w:val="Textoindependiente"/>
        <w:ind w:left="161" w:right="152"/>
        <w:jc w:val="both"/>
        <w:rPr>
          <w:rFonts w:ascii="Arial" w:hAnsi="Arial" w:cs="Arial"/>
        </w:rPr>
      </w:pPr>
      <w:r w:rsidRPr="00DA486E">
        <w:rPr>
          <w:rFonts w:ascii="Arial" w:hAnsi="Arial" w:cs="Arial"/>
        </w:rPr>
        <w:t>Tampoco tendrán derecho a beneficios o subrogados quienes hayan sido condenados por delitos contra la Administración Pública, estafa y abuso de confianza que recaigan sobre los bienes del Estado, utilización indebida de información privilegiada, lavado de activos y soborno transnacional.</w:t>
      </w:r>
    </w:p>
    <w:p w14:paraId="19FEEE93" w14:textId="77777777" w:rsidR="00D54A68" w:rsidRPr="00DA486E" w:rsidRDefault="00D54A68" w:rsidP="00B63D40">
      <w:pPr>
        <w:pStyle w:val="Textoindependiente"/>
        <w:rPr>
          <w:rFonts w:ascii="Arial" w:hAnsi="Arial" w:cs="Arial"/>
        </w:rPr>
      </w:pPr>
    </w:p>
    <w:p w14:paraId="51636119"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Lo dispuesto en el presente artículo no se aplicará respecto de la sustitución de la detención preventiva y de la sustitución de la ejecución de la pena en los eventos contemplados en los numerales 2, 3, 4 y 5 del artículo 314 de la Ley 906 de 2004, ni en aquellos eventos en los cuales se aplique el principio de oportunidad, los preacuerdos y negociaciones y el allanamiento a cargos.</w:t>
      </w:r>
    </w:p>
    <w:p w14:paraId="16311660" w14:textId="77777777" w:rsidR="004E7715" w:rsidRPr="00DA486E" w:rsidRDefault="004E7715" w:rsidP="00B63D40">
      <w:pPr>
        <w:ind w:left="161" w:right="151"/>
        <w:jc w:val="both"/>
        <w:rPr>
          <w:rFonts w:ascii="Arial" w:hAnsi="Arial" w:cs="Arial"/>
        </w:rPr>
      </w:pPr>
    </w:p>
    <w:p w14:paraId="0A3ADE1E" w14:textId="4E2FADF3" w:rsidR="00D54A68" w:rsidRPr="00DA486E" w:rsidRDefault="0033201B" w:rsidP="00B63D40">
      <w:pPr>
        <w:ind w:left="161" w:right="151"/>
        <w:jc w:val="both"/>
        <w:rPr>
          <w:rFonts w:ascii="Arial" w:hAnsi="Arial" w:cs="Arial"/>
        </w:rPr>
      </w:pPr>
      <w:r w:rsidRPr="00DA486E">
        <w:rPr>
          <w:rFonts w:ascii="Arial" w:hAnsi="Arial" w:cs="Arial"/>
        </w:rPr>
        <w:t>Artículo 14. Ampliación de términos de prescripción penal. El inciso sexto del artículo 83 del Código Penal quedará</w:t>
      </w:r>
      <w:r w:rsidRPr="00DA486E">
        <w:rPr>
          <w:rFonts w:ascii="Arial" w:hAnsi="Arial" w:cs="Arial"/>
          <w:spacing w:val="-11"/>
        </w:rPr>
        <w:t xml:space="preserve"> </w:t>
      </w:r>
      <w:r w:rsidRPr="00DA486E">
        <w:rPr>
          <w:rFonts w:ascii="Arial" w:hAnsi="Arial" w:cs="Arial"/>
        </w:rPr>
        <w:t>así:</w:t>
      </w:r>
    </w:p>
    <w:p w14:paraId="0F67E6C4" w14:textId="77777777" w:rsidR="00D54A68" w:rsidRPr="00DA486E" w:rsidRDefault="00D54A68" w:rsidP="00B63D40">
      <w:pPr>
        <w:pStyle w:val="Textoindependiente"/>
        <w:rPr>
          <w:rFonts w:ascii="Arial" w:hAnsi="Arial" w:cs="Arial"/>
        </w:rPr>
      </w:pPr>
    </w:p>
    <w:p w14:paraId="1D8BBB42"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6. 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w:t>
      </w:r>
    </w:p>
    <w:p w14:paraId="30CC1BEC" w14:textId="77777777" w:rsidR="00D54A68" w:rsidRPr="00DA486E" w:rsidRDefault="00D54A68" w:rsidP="00B63D40">
      <w:pPr>
        <w:pStyle w:val="Textoindependiente"/>
        <w:rPr>
          <w:rFonts w:ascii="Arial" w:hAnsi="Arial" w:cs="Arial"/>
        </w:rPr>
      </w:pPr>
    </w:p>
    <w:p w14:paraId="2157F3EB" w14:textId="77777777" w:rsidR="00D54A68" w:rsidRPr="00DA486E" w:rsidRDefault="0033201B" w:rsidP="00B63D40">
      <w:pPr>
        <w:ind w:left="161" w:right="149"/>
        <w:jc w:val="both"/>
        <w:rPr>
          <w:rFonts w:ascii="Arial" w:hAnsi="Arial" w:cs="Arial"/>
        </w:rPr>
      </w:pPr>
      <w:r w:rsidRPr="00DA486E">
        <w:rPr>
          <w:rFonts w:ascii="Arial" w:hAnsi="Arial" w:cs="Arial"/>
        </w:rPr>
        <w:t>Artículo 15. Estafa sobre recursos públicos y en el Sistema de Seguridad Social Integral. El artículo 247 del Código Penal tendrá unos numerales 5 y 6 del siguiente</w:t>
      </w:r>
      <w:r w:rsidRPr="00DA486E">
        <w:rPr>
          <w:rFonts w:ascii="Arial" w:hAnsi="Arial" w:cs="Arial"/>
          <w:spacing w:val="-5"/>
        </w:rPr>
        <w:t xml:space="preserve"> </w:t>
      </w:r>
      <w:r w:rsidRPr="00DA486E">
        <w:rPr>
          <w:rFonts w:ascii="Arial" w:hAnsi="Arial" w:cs="Arial"/>
        </w:rPr>
        <w:t>tenor:</w:t>
      </w:r>
    </w:p>
    <w:p w14:paraId="04FC3E85" w14:textId="77777777" w:rsidR="00D54A68" w:rsidRPr="00DA486E" w:rsidRDefault="00D54A68" w:rsidP="00B63D40">
      <w:pPr>
        <w:pStyle w:val="Textoindependiente"/>
        <w:rPr>
          <w:rFonts w:ascii="Arial" w:hAnsi="Arial" w:cs="Arial"/>
        </w:rPr>
      </w:pPr>
    </w:p>
    <w:p w14:paraId="5BF731FB" w14:textId="77777777" w:rsidR="00D54A68" w:rsidRPr="00DA486E" w:rsidRDefault="0033201B" w:rsidP="00B63D40">
      <w:pPr>
        <w:pStyle w:val="Prrafodelista"/>
        <w:numPr>
          <w:ilvl w:val="0"/>
          <w:numId w:val="24"/>
        </w:numPr>
        <w:tabs>
          <w:tab w:val="left" w:pos="570"/>
        </w:tabs>
        <w:spacing w:before="0"/>
        <w:ind w:right="150" w:firstLine="0"/>
        <w:rPr>
          <w:rFonts w:ascii="Arial" w:hAnsi="Arial" w:cs="Arial"/>
        </w:rPr>
      </w:pPr>
      <w:r w:rsidRPr="00DA486E">
        <w:rPr>
          <w:rFonts w:ascii="Arial" w:hAnsi="Arial" w:cs="Arial"/>
        </w:rPr>
        <w:t>La conducta relacionada con bienes pertenecientes a empresas o instituciones en que el Estado tenga la totalidad o la mayor parte, o recibidos a cualquier título de</w:t>
      </w:r>
      <w:r w:rsidRPr="00DA486E">
        <w:rPr>
          <w:rFonts w:ascii="Arial" w:hAnsi="Arial" w:cs="Arial"/>
          <w:spacing w:val="-5"/>
        </w:rPr>
        <w:t xml:space="preserve"> </w:t>
      </w:r>
      <w:r w:rsidRPr="00DA486E">
        <w:rPr>
          <w:rFonts w:ascii="Arial" w:hAnsi="Arial" w:cs="Arial"/>
        </w:rPr>
        <w:t>este.</w:t>
      </w:r>
    </w:p>
    <w:p w14:paraId="354556D5" w14:textId="77777777" w:rsidR="00D54A68" w:rsidRPr="00DA486E" w:rsidRDefault="00D54A68" w:rsidP="00B63D40">
      <w:pPr>
        <w:pStyle w:val="Textoindependiente"/>
        <w:rPr>
          <w:rFonts w:ascii="Arial" w:hAnsi="Arial" w:cs="Arial"/>
        </w:rPr>
      </w:pPr>
    </w:p>
    <w:p w14:paraId="49F33624" w14:textId="77777777" w:rsidR="00D54A68" w:rsidRPr="00DA486E" w:rsidRDefault="0033201B" w:rsidP="00B63D40">
      <w:pPr>
        <w:pStyle w:val="Prrafodelista"/>
        <w:numPr>
          <w:ilvl w:val="0"/>
          <w:numId w:val="24"/>
        </w:numPr>
        <w:tabs>
          <w:tab w:val="left" w:pos="489"/>
        </w:tabs>
        <w:spacing w:before="0"/>
        <w:ind w:right="152" w:firstLine="0"/>
        <w:rPr>
          <w:rFonts w:ascii="Arial" w:hAnsi="Arial" w:cs="Arial"/>
        </w:rPr>
      </w:pPr>
      <w:r w:rsidRPr="00DA486E">
        <w:rPr>
          <w:rFonts w:ascii="Arial" w:hAnsi="Arial" w:cs="Arial"/>
        </w:rPr>
        <w:t>La conducta tenga relación con el Sistema General de Seguridad Social Integral.</w:t>
      </w:r>
    </w:p>
    <w:p w14:paraId="1270E29D" w14:textId="77777777" w:rsidR="00D54A68" w:rsidRPr="00DA486E" w:rsidRDefault="00D54A68" w:rsidP="00B63D40">
      <w:pPr>
        <w:pStyle w:val="Textoindependiente"/>
        <w:rPr>
          <w:rFonts w:ascii="Arial" w:hAnsi="Arial" w:cs="Arial"/>
        </w:rPr>
      </w:pPr>
    </w:p>
    <w:p w14:paraId="4AC7F013" w14:textId="77777777" w:rsidR="00D54A68" w:rsidRPr="00DA486E" w:rsidRDefault="0033201B" w:rsidP="00B63D40">
      <w:pPr>
        <w:pStyle w:val="Textoindependiente"/>
        <w:ind w:left="161" w:right="153"/>
        <w:jc w:val="both"/>
        <w:rPr>
          <w:rFonts w:ascii="Arial" w:hAnsi="Arial" w:cs="Arial"/>
        </w:rPr>
      </w:pPr>
      <w:r w:rsidRPr="00DA486E">
        <w:rPr>
          <w:rFonts w:ascii="Arial" w:hAnsi="Arial" w:cs="Arial"/>
        </w:rPr>
        <w:t>Artículo 16. Corrupción privada. La Ley 599 de 2000 tendrá un artículo 250A, el cual quedará</w:t>
      </w:r>
      <w:r w:rsidRPr="00DA486E">
        <w:rPr>
          <w:rFonts w:ascii="Arial" w:hAnsi="Arial" w:cs="Arial"/>
          <w:spacing w:val="-10"/>
        </w:rPr>
        <w:t xml:space="preserve"> </w:t>
      </w:r>
      <w:r w:rsidRPr="00DA486E">
        <w:rPr>
          <w:rFonts w:ascii="Arial" w:hAnsi="Arial" w:cs="Arial"/>
        </w:rPr>
        <w:t>así:</w:t>
      </w:r>
    </w:p>
    <w:p w14:paraId="7351F399" w14:textId="77777777" w:rsidR="00D54A68" w:rsidRPr="00DA486E" w:rsidRDefault="00D54A68" w:rsidP="00B63D40">
      <w:pPr>
        <w:pStyle w:val="Textoindependiente"/>
        <w:rPr>
          <w:rFonts w:ascii="Arial" w:hAnsi="Arial" w:cs="Arial"/>
        </w:rPr>
      </w:pPr>
    </w:p>
    <w:p w14:paraId="232AEB88"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El que directamente o por interpuesta persona prometa, ofrezca o conceda a </w:t>
      </w:r>
      <w:r w:rsidRPr="00DA486E">
        <w:rPr>
          <w:rFonts w:ascii="Arial" w:hAnsi="Arial" w:cs="Arial"/>
        </w:rPr>
        <w:lastRenderedPageBreak/>
        <w:t>directivos, administradores, empleados o asesores de una sociedad, asociación o fundación una dádiva o cualquier beneficio no justificado para que le favorezca a él o a un tercero, en perjuicio de aquella, incurrirá en prisión de cuatro (4) a ocho (8) años y multa de diez (10) hasta de mil (1.000) salarios mínimos legales mensuales</w:t>
      </w:r>
      <w:r w:rsidRPr="00DA486E">
        <w:rPr>
          <w:rFonts w:ascii="Arial" w:hAnsi="Arial" w:cs="Arial"/>
          <w:spacing w:val="-7"/>
        </w:rPr>
        <w:t xml:space="preserve"> </w:t>
      </w:r>
      <w:r w:rsidRPr="00DA486E">
        <w:rPr>
          <w:rFonts w:ascii="Arial" w:hAnsi="Arial" w:cs="Arial"/>
        </w:rPr>
        <w:t>vigentes.</w:t>
      </w:r>
    </w:p>
    <w:p w14:paraId="409A76CE" w14:textId="77777777" w:rsidR="00D54A68" w:rsidRPr="00DA486E" w:rsidRDefault="00D54A68" w:rsidP="00B63D40">
      <w:pPr>
        <w:pStyle w:val="Textoindependiente"/>
        <w:rPr>
          <w:rFonts w:ascii="Arial" w:hAnsi="Arial" w:cs="Arial"/>
        </w:rPr>
      </w:pPr>
    </w:p>
    <w:p w14:paraId="42FF850E"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Con las mismas penas será castigado el directivo, administrador, empleado o asesor de una sociedad, asociación o fundación que, por sí o por persona interpuesta, reciba, solicite o acepte una dádiva o cualquier beneficio no justificado, en perjuicio de</w:t>
      </w:r>
      <w:r w:rsidRPr="00DA486E">
        <w:rPr>
          <w:rFonts w:ascii="Arial" w:hAnsi="Arial" w:cs="Arial"/>
          <w:spacing w:val="-4"/>
        </w:rPr>
        <w:t xml:space="preserve"> </w:t>
      </w:r>
      <w:r w:rsidRPr="00DA486E">
        <w:rPr>
          <w:rFonts w:ascii="Arial" w:hAnsi="Arial" w:cs="Arial"/>
        </w:rPr>
        <w:t>aquella.</w:t>
      </w:r>
    </w:p>
    <w:p w14:paraId="60DD530C" w14:textId="77777777" w:rsidR="00335DB6" w:rsidRPr="00DA486E" w:rsidRDefault="00335DB6" w:rsidP="00B63D40">
      <w:pPr>
        <w:pStyle w:val="Textoindependiente"/>
        <w:ind w:left="161" w:right="154"/>
        <w:jc w:val="both"/>
        <w:rPr>
          <w:rFonts w:ascii="Arial" w:hAnsi="Arial" w:cs="Arial"/>
        </w:rPr>
      </w:pPr>
    </w:p>
    <w:p w14:paraId="22CDB310" w14:textId="3510CEE1" w:rsidR="00D54A68" w:rsidRPr="00DA486E" w:rsidRDefault="0033201B" w:rsidP="00B63D40">
      <w:pPr>
        <w:pStyle w:val="Textoindependiente"/>
        <w:ind w:left="161" w:right="154"/>
        <w:jc w:val="both"/>
        <w:rPr>
          <w:rFonts w:ascii="Arial" w:hAnsi="Arial" w:cs="Arial"/>
        </w:rPr>
      </w:pPr>
      <w:r w:rsidRPr="00DA486E">
        <w:rPr>
          <w:rFonts w:ascii="Arial" w:hAnsi="Arial" w:cs="Arial"/>
        </w:rPr>
        <w:t>Cuando la conducta realizada produzca un perjuicio económico en detrimento de la sociedad, asociación o fundación, la pena será de seis (6) a diez (10)</w:t>
      </w:r>
      <w:r w:rsidRPr="00DA486E">
        <w:rPr>
          <w:rFonts w:ascii="Arial" w:hAnsi="Arial" w:cs="Arial"/>
          <w:spacing w:val="-4"/>
        </w:rPr>
        <w:t xml:space="preserve"> </w:t>
      </w:r>
      <w:r w:rsidRPr="00DA486E">
        <w:rPr>
          <w:rFonts w:ascii="Arial" w:hAnsi="Arial" w:cs="Arial"/>
        </w:rPr>
        <w:t>años.</w:t>
      </w:r>
    </w:p>
    <w:p w14:paraId="485B32CC" w14:textId="77777777" w:rsidR="00D54A68" w:rsidRPr="00DA486E" w:rsidRDefault="00D54A68" w:rsidP="00B63D40">
      <w:pPr>
        <w:pStyle w:val="Textoindependiente"/>
        <w:rPr>
          <w:rFonts w:ascii="Arial" w:hAnsi="Arial" w:cs="Arial"/>
        </w:rPr>
      </w:pPr>
    </w:p>
    <w:p w14:paraId="5B5DB3F8" w14:textId="77777777" w:rsidR="00D54A68" w:rsidRPr="00DA486E" w:rsidRDefault="0033201B" w:rsidP="00B63D40">
      <w:pPr>
        <w:ind w:left="161" w:right="155"/>
        <w:jc w:val="both"/>
        <w:rPr>
          <w:rFonts w:ascii="Arial" w:hAnsi="Arial" w:cs="Arial"/>
        </w:rPr>
      </w:pPr>
      <w:r w:rsidRPr="00DA486E">
        <w:rPr>
          <w:rFonts w:ascii="Arial" w:hAnsi="Arial" w:cs="Arial"/>
        </w:rPr>
        <w:t>Artículo 17. Administración desleal. La Ley 599 de 2000 tendrá un artículo 250B, el cual quedará así:</w:t>
      </w:r>
    </w:p>
    <w:p w14:paraId="60273D41" w14:textId="77777777" w:rsidR="00D54A68" w:rsidRPr="00DA486E" w:rsidRDefault="00D54A68" w:rsidP="00B63D40">
      <w:pPr>
        <w:pStyle w:val="Textoindependiente"/>
        <w:rPr>
          <w:rFonts w:ascii="Arial" w:hAnsi="Arial" w:cs="Arial"/>
        </w:rPr>
      </w:pPr>
    </w:p>
    <w:p w14:paraId="5C65BF67"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El administrador de hecho o de derecho, o socio de cualquier sociedad constituida o en formación, directivo, empleado o asesor, que en beneficio propio o de un tercero, con abuso de las funciones propias de su cargo, disponga fraudulentamente de los bienes de la sociedad o contraiga obligaciones a cargo de </w:t>
      </w:r>
      <w:proofErr w:type="spellStart"/>
      <w:r w:rsidRPr="00DA486E">
        <w:rPr>
          <w:rFonts w:ascii="Arial" w:hAnsi="Arial" w:cs="Arial"/>
        </w:rPr>
        <w:t>esta</w:t>
      </w:r>
      <w:proofErr w:type="spellEnd"/>
      <w:r w:rsidRPr="00DA486E">
        <w:rPr>
          <w:rFonts w:ascii="Arial" w:hAnsi="Arial" w:cs="Arial"/>
        </w:rPr>
        <w:t xml:space="preserve"> causando directamente un perjuicio económicamente evaluable a sus socios, incurrirá en prisión de cuatro (4) a ocho (8) años y multa de diez (10) hasta mil (1.000) salarios mínimos legales mensuales vigentes.</w:t>
      </w:r>
    </w:p>
    <w:p w14:paraId="466CB59F" w14:textId="77777777" w:rsidR="00D54A68" w:rsidRPr="00DA486E" w:rsidRDefault="00D54A68" w:rsidP="00B63D40">
      <w:pPr>
        <w:pStyle w:val="Textoindependiente"/>
        <w:rPr>
          <w:rFonts w:ascii="Arial" w:hAnsi="Arial" w:cs="Arial"/>
        </w:rPr>
      </w:pPr>
    </w:p>
    <w:p w14:paraId="03F43B08" w14:textId="77777777" w:rsidR="00D54A68" w:rsidRPr="00DA486E" w:rsidRDefault="0033201B" w:rsidP="00B63D40">
      <w:pPr>
        <w:ind w:left="161" w:right="154"/>
        <w:jc w:val="both"/>
        <w:rPr>
          <w:rFonts w:ascii="Arial" w:hAnsi="Arial" w:cs="Arial"/>
        </w:rPr>
      </w:pPr>
      <w:r w:rsidRPr="00DA486E">
        <w:rPr>
          <w:rFonts w:ascii="Arial" w:hAnsi="Arial" w:cs="Arial"/>
        </w:rPr>
        <w:t>Artículo 18. Utilización indebida de información privilegiada. El artículo 258 del Código Penal</w:t>
      </w:r>
      <w:r w:rsidRPr="00DA486E">
        <w:rPr>
          <w:rFonts w:ascii="Arial" w:hAnsi="Arial" w:cs="Arial"/>
          <w:color w:val="0000FF"/>
        </w:rPr>
        <w:t xml:space="preserve"> </w:t>
      </w:r>
      <w:r w:rsidRPr="00DA486E">
        <w:rPr>
          <w:rFonts w:ascii="Arial" w:hAnsi="Arial" w:cs="Arial"/>
        </w:rPr>
        <w:t>quedará así:</w:t>
      </w:r>
    </w:p>
    <w:p w14:paraId="4B89523C" w14:textId="77777777" w:rsidR="00D54A68" w:rsidRPr="00DA486E" w:rsidRDefault="00D54A68" w:rsidP="00B63D40">
      <w:pPr>
        <w:pStyle w:val="Textoindependiente"/>
        <w:rPr>
          <w:rFonts w:ascii="Arial" w:hAnsi="Arial" w:cs="Arial"/>
        </w:rPr>
      </w:pPr>
    </w:p>
    <w:p w14:paraId="0F42916A"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El </w:t>
      </w:r>
      <w:proofErr w:type="gramStart"/>
      <w:r w:rsidRPr="00DA486E">
        <w:rPr>
          <w:rFonts w:ascii="Arial" w:hAnsi="Arial" w:cs="Arial"/>
        </w:rPr>
        <w:t>que</w:t>
      </w:r>
      <w:proofErr w:type="gramEnd"/>
      <w:r w:rsidRPr="00DA486E">
        <w:rPr>
          <w:rFonts w:ascii="Arial" w:hAnsi="Arial" w:cs="Arial"/>
        </w:rPr>
        <w:t xml:space="preserve"> como empleado, asesor, directivo o miembro de una junta u órgano de administración de cualquier entidad privada, con el fin de obtener provecho para sí o para un tercero, haga uso indebido de información que haya conocido por razón o con ocasión de su cargo o función y que no sea objeto de conocimiento público, incurrirá en pena de prisión de uno (1) a tres (3) años y multa de cinco (5) a cincuenta (50) salarios mínimos legales mensuales vigentes.</w:t>
      </w:r>
    </w:p>
    <w:p w14:paraId="03ACFC15" w14:textId="77777777" w:rsidR="00D54A68" w:rsidRPr="00DA486E" w:rsidRDefault="00D54A68" w:rsidP="00B63D40">
      <w:pPr>
        <w:pStyle w:val="Textoindependiente"/>
        <w:rPr>
          <w:rFonts w:ascii="Arial" w:hAnsi="Arial" w:cs="Arial"/>
        </w:rPr>
      </w:pPr>
    </w:p>
    <w:p w14:paraId="1E4F688E"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En la misma pena incurrirá el que utilice información conocida por razón de su profesión u oficio, para obtener para sí o para un tercero, provecho mediante la negociación de determinada acción, valor o instrumento registrado en el Registro Nacional de Valores, siempre que dicha información no sea de conocimiento</w:t>
      </w:r>
      <w:r w:rsidRPr="00DA486E">
        <w:rPr>
          <w:rFonts w:ascii="Arial" w:hAnsi="Arial" w:cs="Arial"/>
          <w:spacing w:val="-4"/>
        </w:rPr>
        <w:t xml:space="preserve"> </w:t>
      </w:r>
      <w:r w:rsidRPr="00DA486E">
        <w:rPr>
          <w:rFonts w:ascii="Arial" w:hAnsi="Arial" w:cs="Arial"/>
        </w:rPr>
        <w:t>público.</w:t>
      </w:r>
    </w:p>
    <w:p w14:paraId="676AC888" w14:textId="77777777" w:rsidR="00D54A68" w:rsidRPr="00DA486E" w:rsidRDefault="00D54A68" w:rsidP="00B63D40">
      <w:pPr>
        <w:pStyle w:val="Textoindependiente"/>
        <w:rPr>
          <w:rFonts w:ascii="Arial" w:hAnsi="Arial" w:cs="Arial"/>
        </w:rPr>
      </w:pPr>
    </w:p>
    <w:p w14:paraId="25AEB675" w14:textId="77777777" w:rsidR="00D54A68" w:rsidRPr="00DA486E" w:rsidRDefault="0033201B" w:rsidP="00B63D40">
      <w:pPr>
        <w:ind w:left="161" w:right="149"/>
        <w:jc w:val="both"/>
        <w:rPr>
          <w:rFonts w:ascii="Arial" w:hAnsi="Arial" w:cs="Arial"/>
        </w:rPr>
      </w:pPr>
      <w:r w:rsidRPr="00DA486E">
        <w:rPr>
          <w:rFonts w:ascii="Arial" w:hAnsi="Arial" w:cs="Arial"/>
        </w:rPr>
        <w:t>Artículo 19. Especulación de medicamentos y dispositivos médicos. Adiciónese un inciso al artículo 298 de la Ley 599 de 2000, el cual quedará así:</w:t>
      </w:r>
    </w:p>
    <w:p w14:paraId="3703EAC9" w14:textId="77777777" w:rsidR="004E7715" w:rsidRPr="00DA486E" w:rsidRDefault="004E7715" w:rsidP="00B63D40">
      <w:pPr>
        <w:pStyle w:val="Textoindependiente"/>
        <w:ind w:left="161" w:right="151"/>
        <w:jc w:val="both"/>
        <w:rPr>
          <w:rFonts w:ascii="Arial" w:hAnsi="Arial" w:cs="Arial"/>
        </w:rPr>
      </w:pPr>
    </w:p>
    <w:p w14:paraId="50D668B2" w14:textId="7A0899DF" w:rsidR="00D54A68" w:rsidRPr="00DA486E" w:rsidRDefault="0033201B" w:rsidP="00B63D40">
      <w:pPr>
        <w:pStyle w:val="Textoindependiente"/>
        <w:ind w:left="161" w:right="151"/>
        <w:jc w:val="both"/>
        <w:rPr>
          <w:rFonts w:ascii="Arial" w:hAnsi="Arial" w:cs="Arial"/>
        </w:rPr>
      </w:pPr>
      <w:r w:rsidRPr="00DA486E">
        <w:rPr>
          <w:rFonts w:ascii="Arial" w:hAnsi="Arial" w:cs="Arial"/>
        </w:rPr>
        <w:t>La pena será de cinco (5) años a diez (10) años de prisión y multa de cuarenta (40) a mil (1.000) salarios mínimos legales mensuales vigentes, cuando se trate de medicamento o dispositivo médico.</w:t>
      </w:r>
    </w:p>
    <w:p w14:paraId="33F7E016" w14:textId="77777777" w:rsidR="00D54A68" w:rsidRPr="00DA486E" w:rsidRDefault="00D54A68" w:rsidP="00B63D40">
      <w:pPr>
        <w:pStyle w:val="Textoindependiente"/>
        <w:rPr>
          <w:rFonts w:ascii="Arial" w:hAnsi="Arial" w:cs="Arial"/>
        </w:rPr>
      </w:pPr>
    </w:p>
    <w:p w14:paraId="475C6D1B" w14:textId="77777777" w:rsidR="00D54A68" w:rsidRPr="00DA486E" w:rsidRDefault="0033201B" w:rsidP="00B63D40">
      <w:pPr>
        <w:ind w:left="161" w:right="151"/>
        <w:jc w:val="both"/>
        <w:rPr>
          <w:rFonts w:ascii="Arial" w:hAnsi="Arial" w:cs="Arial"/>
        </w:rPr>
      </w:pPr>
      <w:r w:rsidRPr="00DA486E">
        <w:rPr>
          <w:rFonts w:ascii="Arial" w:hAnsi="Arial" w:cs="Arial"/>
        </w:rPr>
        <w:t>Artículo 20. Agiotaje con medicamentos y dispositivos médicos. Adiciónese un inciso al artículo 301 de la Ley 599 de 2000, el cual quedará así:</w:t>
      </w:r>
    </w:p>
    <w:p w14:paraId="3FD278BB" w14:textId="77777777" w:rsidR="00D54A68" w:rsidRPr="00DA486E" w:rsidRDefault="00D54A68" w:rsidP="00B63D40">
      <w:pPr>
        <w:pStyle w:val="Textoindependiente"/>
        <w:rPr>
          <w:rFonts w:ascii="Arial" w:hAnsi="Arial" w:cs="Arial"/>
        </w:rPr>
      </w:pPr>
    </w:p>
    <w:p w14:paraId="0DB9DDDA"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La pena será de cinco (5) años a diez (10) años de prisión y multa de cuarenta (40) a mil (1.000) salarios mínimos legales mensuales vigentes, cuando se trate de medicamento o dispositivo médico.</w:t>
      </w:r>
    </w:p>
    <w:p w14:paraId="18400813" w14:textId="77777777" w:rsidR="00D54A68" w:rsidRPr="00DA486E" w:rsidRDefault="00D54A68" w:rsidP="00B63D40">
      <w:pPr>
        <w:pStyle w:val="Textoindependiente"/>
        <w:rPr>
          <w:rFonts w:ascii="Arial" w:hAnsi="Arial" w:cs="Arial"/>
        </w:rPr>
      </w:pPr>
    </w:p>
    <w:p w14:paraId="6B827713" w14:textId="77777777" w:rsidR="00D54A68" w:rsidRPr="00DA486E" w:rsidRDefault="0033201B" w:rsidP="00B63D40">
      <w:pPr>
        <w:pStyle w:val="Textoindependiente"/>
        <w:ind w:left="161" w:right="152"/>
        <w:jc w:val="both"/>
        <w:rPr>
          <w:rFonts w:ascii="Arial" w:hAnsi="Arial" w:cs="Arial"/>
        </w:rPr>
      </w:pPr>
      <w:r w:rsidRPr="00DA486E">
        <w:rPr>
          <w:rFonts w:ascii="Arial" w:hAnsi="Arial" w:cs="Arial"/>
        </w:rPr>
        <w:lastRenderedPageBreak/>
        <w:t>Artículo 21. Evasión fiscal. El artículo 313 de la Ley 599 de 2000, quedará así:</w:t>
      </w:r>
    </w:p>
    <w:p w14:paraId="4A736E3F" w14:textId="77777777" w:rsidR="00D54A68" w:rsidRPr="00DA486E" w:rsidRDefault="00D54A68" w:rsidP="00B63D40">
      <w:pPr>
        <w:pStyle w:val="Textoindependiente"/>
        <w:rPr>
          <w:rFonts w:ascii="Arial" w:hAnsi="Arial" w:cs="Arial"/>
        </w:rPr>
      </w:pPr>
    </w:p>
    <w:p w14:paraId="027375F5" w14:textId="38AEA052" w:rsidR="00D54A68" w:rsidRPr="00DA486E" w:rsidRDefault="0033201B" w:rsidP="00DA486E">
      <w:pPr>
        <w:pStyle w:val="Textoindependiente"/>
        <w:ind w:left="161" w:right="149"/>
        <w:jc w:val="both"/>
        <w:rPr>
          <w:rFonts w:ascii="Arial" w:hAnsi="Arial" w:cs="Arial"/>
        </w:rPr>
      </w:pPr>
      <w:r w:rsidRPr="00DA486E">
        <w:rPr>
          <w:rFonts w:ascii="Arial" w:hAnsi="Arial" w:cs="Arial"/>
        </w:rPr>
        <w:t>El concesionario, representante legal, administrador o empresario legalmente autorizado para la explotación de un monopolio rentístico, que incumpla total o parcialmente con la entrega de las rentas monopolísticas que legalmente les correspondan a los servicios de salud y educación, incurrirá en prisión de cinco (5) años a diez (10) años y multa de hasta</w:t>
      </w:r>
      <w:r w:rsidR="00DA486E">
        <w:rPr>
          <w:rFonts w:ascii="Arial" w:hAnsi="Arial" w:cs="Arial"/>
        </w:rPr>
        <w:t xml:space="preserve"> </w:t>
      </w:r>
      <w:r w:rsidRPr="00DA486E">
        <w:rPr>
          <w:rFonts w:ascii="Arial" w:hAnsi="Arial" w:cs="Arial"/>
        </w:rPr>
        <w:t>1.020.000 UVT.</w:t>
      </w:r>
    </w:p>
    <w:p w14:paraId="48B0EA05" w14:textId="77777777" w:rsidR="00D54A68" w:rsidRPr="00DA486E" w:rsidRDefault="00D54A68" w:rsidP="00B63D40">
      <w:pPr>
        <w:pStyle w:val="Textoindependiente"/>
        <w:rPr>
          <w:rFonts w:ascii="Arial" w:hAnsi="Arial" w:cs="Arial"/>
        </w:rPr>
      </w:pPr>
    </w:p>
    <w:p w14:paraId="460E9669"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 xml:space="preserve">En la misma pena incurrirá el concesionario, representante legal, administrador o empresario legalmente autorizado para la explotación de un monopolio rentístico que no declare total o parcialmente los ingresos percibidos en el ejercicio </w:t>
      </w:r>
      <w:proofErr w:type="gramStart"/>
      <w:r w:rsidRPr="00DA486E">
        <w:rPr>
          <w:rFonts w:ascii="Arial" w:hAnsi="Arial" w:cs="Arial"/>
        </w:rPr>
        <w:t>del mismo</w:t>
      </w:r>
      <w:proofErr w:type="gramEnd"/>
      <w:r w:rsidRPr="00DA486E">
        <w:rPr>
          <w:rFonts w:ascii="Arial" w:hAnsi="Arial" w:cs="Arial"/>
        </w:rPr>
        <w:t>, ante la autoridad competente.</w:t>
      </w:r>
    </w:p>
    <w:p w14:paraId="38AD16C2" w14:textId="77777777" w:rsidR="00D54A68" w:rsidRPr="00DA486E" w:rsidRDefault="00D54A68" w:rsidP="00B63D40">
      <w:pPr>
        <w:pStyle w:val="Textoindependiente"/>
        <w:rPr>
          <w:rFonts w:ascii="Arial" w:hAnsi="Arial" w:cs="Arial"/>
        </w:rPr>
      </w:pPr>
    </w:p>
    <w:p w14:paraId="62AB97B0" w14:textId="77777777" w:rsidR="00D54A68" w:rsidRPr="00DA486E" w:rsidRDefault="0033201B" w:rsidP="00B63D40">
      <w:pPr>
        <w:ind w:left="161" w:right="151"/>
        <w:jc w:val="both"/>
        <w:rPr>
          <w:rFonts w:ascii="Arial" w:hAnsi="Arial" w:cs="Arial"/>
        </w:rPr>
      </w:pPr>
      <w:r w:rsidRPr="00DA486E">
        <w:rPr>
          <w:rFonts w:ascii="Arial" w:hAnsi="Arial" w:cs="Arial"/>
        </w:rPr>
        <w:t>Artículo 22. Omisión de control en el sector de la salud. La Ley 599 de 2000 tendrá un artículo 325B, el cual quedará así:</w:t>
      </w:r>
    </w:p>
    <w:p w14:paraId="1B6B2416" w14:textId="77777777" w:rsidR="00D54A68" w:rsidRPr="00DA486E" w:rsidRDefault="00D54A68" w:rsidP="00B63D40">
      <w:pPr>
        <w:pStyle w:val="Textoindependiente"/>
        <w:rPr>
          <w:rFonts w:ascii="Arial" w:hAnsi="Arial" w:cs="Arial"/>
        </w:rPr>
      </w:pPr>
    </w:p>
    <w:p w14:paraId="785430D6"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El empleado o director de una entidad vigilada por la Superintendencia de Salud, que con el fin de ocultar o encubrir un acto de corrupción, omita el cumplimiento de alguno o todos los mecanismos de control establecidos para la prevención y la lucha contra el fraude en el sector de la salud, incurrirá, por esa sola conducta, en la pena prevista para el artículo 325 de la Ley 599 de</w:t>
      </w:r>
      <w:r w:rsidRPr="00DA486E">
        <w:rPr>
          <w:rFonts w:ascii="Arial" w:hAnsi="Arial" w:cs="Arial"/>
          <w:spacing w:val="-1"/>
        </w:rPr>
        <w:t xml:space="preserve"> </w:t>
      </w:r>
      <w:r w:rsidRPr="00DA486E">
        <w:rPr>
          <w:rFonts w:ascii="Arial" w:hAnsi="Arial" w:cs="Arial"/>
        </w:rPr>
        <w:t>2000.</w:t>
      </w:r>
    </w:p>
    <w:p w14:paraId="03EF292A" w14:textId="77777777" w:rsidR="004E7715" w:rsidRPr="00DA486E" w:rsidRDefault="004E7715" w:rsidP="00B63D40">
      <w:pPr>
        <w:ind w:left="161" w:right="146"/>
        <w:jc w:val="both"/>
        <w:rPr>
          <w:rFonts w:ascii="Arial" w:hAnsi="Arial" w:cs="Arial"/>
        </w:rPr>
      </w:pPr>
    </w:p>
    <w:p w14:paraId="1C919363" w14:textId="2C3838FE" w:rsidR="00D54A68" w:rsidRPr="00DA486E" w:rsidRDefault="0033201B" w:rsidP="00B63D40">
      <w:pPr>
        <w:ind w:left="161" w:right="146"/>
        <w:jc w:val="both"/>
        <w:rPr>
          <w:rFonts w:ascii="Arial" w:hAnsi="Arial" w:cs="Arial"/>
        </w:rPr>
      </w:pPr>
      <w:r w:rsidRPr="00DA486E">
        <w:rPr>
          <w:rFonts w:ascii="Arial" w:hAnsi="Arial" w:cs="Arial"/>
        </w:rPr>
        <w:t>Artículo 23. Peculado por aplicación oficial diferente frente a recursos de la seguridad social. La Ley 599 de 2000 tendrá un artículo 399 A, el cual quedará así:</w:t>
      </w:r>
    </w:p>
    <w:p w14:paraId="17CFEC2C" w14:textId="77777777" w:rsidR="00D54A68" w:rsidRPr="00DA486E" w:rsidRDefault="00D54A68" w:rsidP="00B63D40">
      <w:pPr>
        <w:pStyle w:val="Textoindependiente"/>
        <w:rPr>
          <w:rFonts w:ascii="Arial" w:hAnsi="Arial" w:cs="Arial"/>
        </w:rPr>
      </w:pPr>
    </w:p>
    <w:p w14:paraId="183D2ED5"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La pena prevista en el artículo 399 se agravará de una tercera parte a la mitad, cuando se dé una aplicación oficial diferente a recursos destinados a la seguridad social integral.</w:t>
      </w:r>
    </w:p>
    <w:p w14:paraId="1FA51DEC" w14:textId="77777777" w:rsidR="00D54A68" w:rsidRPr="00DA486E" w:rsidRDefault="00D54A68" w:rsidP="00B63D40">
      <w:pPr>
        <w:pStyle w:val="Textoindependiente"/>
        <w:rPr>
          <w:rFonts w:ascii="Arial" w:hAnsi="Arial" w:cs="Arial"/>
        </w:rPr>
      </w:pPr>
    </w:p>
    <w:p w14:paraId="1C79A41A" w14:textId="77777777" w:rsidR="00D54A68" w:rsidRPr="00DA486E" w:rsidRDefault="0033201B" w:rsidP="00B63D40">
      <w:pPr>
        <w:ind w:left="161" w:right="152"/>
        <w:jc w:val="both"/>
        <w:rPr>
          <w:rFonts w:ascii="Arial" w:hAnsi="Arial" w:cs="Arial"/>
        </w:rPr>
      </w:pPr>
      <w:r w:rsidRPr="00DA486E">
        <w:rPr>
          <w:rFonts w:ascii="Arial" w:hAnsi="Arial" w:cs="Arial"/>
        </w:rPr>
        <w:t>Artículo 24. Peculado culposo frente a recursos de la seguridad social integral. La Ley 599 de 2000 tendrá un artículo 400 A, el cual quedará así:</w:t>
      </w:r>
    </w:p>
    <w:p w14:paraId="70C118D6" w14:textId="77777777" w:rsidR="00D54A68" w:rsidRPr="00DA486E" w:rsidRDefault="00D54A68" w:rsidP="00B63D40">
      <w:pPr>
        <w:pStyle w:val="Textoindependiente"/>
        <w:rPr>
          <w:rFonts w:ascii="Arial" w:hAnsi="Arial" w:cs="Arial"/>
        </w:rPr>
      </w:pPr>
    </w:p>
    <w:p w14:paraId="3AE2C96C"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Las penas previstas en el artículo 400 de la Ley 599 de 2000 se agravarán de una tercera parte a la mitad, cuando se dé una aplicación oficial diferente a recursos destinados a la seguridad social</w:t>
      </w:r>
      <w:r w:rsidRPr="00DA486E">
        <w:rPr>
          <w:rFonts w:ascii="Arial" w:hAnsi="Arial" w:cs="Arial"/>
          <w:spacing w:val="-14"/>
        </w:rPr>
        <w:t xml:space="preserve"> </w:t>
      </w:r>
      <w:r w:rsidRPr="00DA486E">
        <w:rPr>
          <w:rFonts w:ascii="Arial" w:hAnsi="Arial" w:cs="Arial"/>
        </w:rPr>
        <w:t>integral.</w:t>
      </w:r>
    </w:p>
    <w:p w14:paraId="29560708" w14:textId="77777777" w:rsidR="00D54A68" w:rsidRPr="00DA486E" w:rsidRDefault="00D54A68" w:rsidP="00B63D40">
      <w:pPr>
        <w:pStyle w:val="Textoindependiente"/>
        <w:rPr>
          <w:rFonts w:ascii="Arial" w:hAnsi="Arial" w:cs="Arial"/>
        </w:rPr>
      </w:pPr>
    </w:p>
    <w:p w14:paraId="341BBF12" w14:textId="77777777" w:rsidR="00D54A68" w:rsidRPr="00DA486E" w:rsidRDefault="0033201B" w:rsidP="00B63D40">
      <w:pPr>
        <w:ind w:left="161" w:right="152"/>
        <w:jc w:val="both"/>
        <w:rPr>
          <w:rFonts w:ascii="Arial" w:hAnsi="Arial" w:cs="Arial"/>
        </w:rPr>
      </w:pPr>
      <w:r w:rsidRPr="00DA486E">
        <w:rPr>
          <w:rFonts w:ascii="Arial" w:hAnsi="Arial" w:cs="Arial"/>
        </w:rPr>
        <w:t>Artículo 25. Circunstancias de atenuación punitiva. El artículo 401 del Código Penal quedará</w:t>
      </w:r>
      <w:r w:rsidRPr="00DA486E">
        <w:rPr>
          <w:rFonts w:ascii="Arial" w:hAnsi="Arial" w:cs="Arial"/>
          <w:spacing w:val="-4"/>
        </w:rPr>
        <w:t xml:space="preserve"> </w:t>
      </w:r>
      <w:r w:rsidRPr="00DA486E">
        <w:rPr>
          <w:rFonts w:ascii="Arial" w:hAnsi="Arial" w:cs="Arial"/>
        </w:rPr>
        <w:t>así:</w:t>
      </w:r>
    </w:p>
    <w:p w14:paraId="277DE6EA" w14:textId="77777777" w:rsidR="00D54A68" w:rsidRPr="00DA486E" w:rsidRDefault="00D54A68" w:rsidP="00B63D40">
      <w:pPr>
        <w:pStyle w:val="Textoindependiente"/>
        <w:rPr>
          <w:rFonts w:ascii="Arial" w:hAnsi="Arial" w:cs="Arial"/>
        </w:rPr>
      </w:pPr>
    </w:p>
    <w:p w14:paraId="22BA5F64"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Si antes de iniciarse la investigación, el agente, por sí o por tercera persona, hiciere cesar el mal uso, reparare lo dañado, corrigiere la aplicación oficial diferente, o reintegrare lo apropiado, perdido o extraviado, o su valor actualizado con intereses la pena se disminuirá en la</w:t>
      </w:r>
      <w:r w:rsidRPr="00DA486E">
        <w:rPr>
          <w:rFonts w:ascii="Arial" w:hAnsi="Arial" w:cs="Arial"/>
          <w:spacing w:val="-17"/>
        </w:rPr>
        <w:t xml:space="preserve"> </w:t>
      </w:r>
      <w:r w:rsidRPr="00DA486E">
        <w:rPr>
          <w:rFonts w:ascii="Arial" w:hAnsi="Arial" w:cs="Arial"/>
        </w:rPr>
        <w:t>mitad.</w:t>
      </w:r>
    </w:p>
    <w:p w14:paraId="5115B331" w14:textId="77777777" w:rsidR="00D54A68" w:rsidRPr="00DA486E" w:rsidRDefault="00D54A68" w:rsidP="00B63D40">
      <w:pPr>
        <w:pStyle w:val="Textoindependiente"/>
        <w:rPr>
          <w:rFonts w:ascii="Arial" w:hAnsi="Arial" w:cs="Arial"/>
        </w:rPr>
      </w:pPr>
    </w:p>
    <w:p w14:paraId="48884561"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Si el reintegro se efectuare antes de dictarse sentencia de segunda instancia, la pena se disminuirá en una tercera parte.</w:t>
      </w:r>
    </w:p>
    <w:p w14:paraId="2EDA6744" w14:textId="77777777" w:rsidR="00D54A68" w:rsidRPr="00DA486E" w:rsidRDefault="00D54A68" w:rsidP="00B63D40">
      <w:pPr>
        <w:pStyle w:val="Textoindependiente"/>
        <w:rPr>
          <w:rFonts w:ascii="Arial" w:hAnsi="Arial" w:cs="Arial"/>
        </w:rPr>
      </w:pPr>
    </w:p>
    <w:p w14:paraId="3CEFB946" w14:textId="77777777" w:rsidR="00D54A68" w:rsidRPr="00DA486E" w:rsidRDefault="0033201B" w:rsidP="00B63D40">
      <w:pPr>
        <w:pStyle w:val="Textoindependiente"/>
        <w:ind w:left="161" w:right="154"/>
        <w:jc w:val="both"/>
        <w:rPr>
          <w:rFonts w:ascii="Arial" w:hAnsi="Arial" w:cs="Arial"/>
        </w:rPr>
      </w:pPr>
      <w:r w:rsidRPr="00DA486E">
        <w:rPr>
          <w:rFonts w:ascii="Arial" w:hAnsi="Arial" w:cs="Arial"/>
        </w:rPr>
        <w:t>Cuando el reintegro fuere parcial, el juez deberá, proporcionalmente, disminuir la pena hasta en una cuarta parte.</w:t>
      </w:r>
    </w:p>
    <w:p w14:paraId="53A38D51" w14:textId="77777777" w:rsidR="00D54A68" w:rsidRPr="00DA486E" w:rsidRDefault="00D54A68" w:rsidP="00B63D40">
      <w:pPr>
        <w:pStyle w:val="Textoindependiente"/>
        <w:rPr>
          <w:rFonts w:ascii="Arial" w:hAnsi="Arial" w:cs="Arial"/>
        </w:rPr>
      </w:pPr>
    </w:p>
    <w:p w14:paraId="48216A85" w14:textId="77777777" w:rsidR="00D54A68" w:rsidRPr="00DA486E" w:rsidRDefault="0033201B" w:rsidP="00B63D40">
      <w:pPr>
        <w:ind w:left="161" w:right="155"/>
        <w:jc w:val="both"/>
        <w:rPr>
          <w:rFonts w:ascii="Arial" w:hAnsi="Arial" w:cs="Arial"/>
        </w:rPr>
      </w:pPr>
      <w:r w:rsidRPr="00DA486E">
        <w:rPr>
          <w:rFonts w:ascii="Arial" w:hAnsi="Arial" w:cs="Arial"/>
        </w:rPr>
        <w:t>Artículo 26. Fraude de subvenciones. La Ley 599 de 2000 tendrá un artículo 403A, el cual quedará así:</w:t>
      </w:r>
    </w:p>
    <w:p w14:paraId="5977C60E" w14:textId="77777777" w:rsidR="004E7715" w:rsidRPr="00DA486E" w:rsidRDefault="004E7715" w:rsidP="00B63D40">
      <w:pPr>
        <w:pStyle w:val="Textoindependiente"/>
        <w:ind w:left="161" w:right="150"/>
        <w:jc w:val="both"/>
        <w:rPr>
          <w:rFonts w:ascii="Arial" w:hAnsi="Arial" w:cs="Arial"/>
        </w:rPr>
      </w:pPr>
    </w:p>
    <w:p w14:paraId="36355D32" w14:textId="0AAE3D71" w:rsidR="00D54A68" w:rsidRPr="00DA486E" w:rsidRDefault="0033201B" w:rsidP="00B63D40">
      <w:pPr>
        <w:pStyle w:val="Textoindependiente"/>
        <w:ind w:left="161" w:right="150"/>
        <w:jc w:val="both"/>
        <w:rPr>
          <w:rFonts w:ascii="Arial" w:hAnsi="Arial" w:cs="Arial"/>
        </w:rPr>
      </w:pPr>
      <w:r w:rsidRPr="00DA486E">
        <w:rPr>
          <w:rFonts w:ascii="Arial" w:hAnsi="Arial" w:cs="Arial"/>
        </w:rPr>
        <w:t xml:space="preserve">El que obtenga una subvención, ayuda o subsidio proveniente de recursos públicos mediante engaño sobre las condiciones requeridas para su concesión o callando </w:t>
      </w:r>
      <w:r w:rsidRPr="00DA486E">
        <w:rPr>
          <w:rFonts w:ascii="Arial" w:hAnsi="Arial" w:cs="Arial"/>
        </w:rPr>
        <w:lastRenderedPageBreak/>
        <w:t>total o parcialmente la verdad, incurrirá en prisión de cinco (5) a nueve (9) años, multa de doscientos (200) a mil (1.000) salarios mínimos legales mensuales vigentes e inhabilidad para el ejercicio de derechos y funciones públicas de seis (6) a doce (12) años.</w:t>
      </w:r>
    </w:p>
    <w:p w14:paraId="4FBF4D25" w14:textId="77777777" w:rsidR="00D54A68" w:rsidRPr="00DA486E" w:rsidRDefault="00D54A68" w:rsidP="00B63D40">
      <w:pPr>
        <w:pStyle w:val="Textoindependiente"/>
        <w:rPr>
          <w:rFonts w:ascii="Arial" w:hAnsi="Arial" w:cs="Arial"/>
        </w:rPr>
      </w:pPr>
    </w:p>
    <w:p w14:paraId="78FF6EFC"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Las mismas penas se impondrán al que no invierta los recursos obtenidos a través de una subvención, subsidio o ayuda de una entidad pública a la finalidad a la cual estén destinados.</w:t>
      </w:r>
    </w:p>
    <w:p w14:paraId="2DFEF919" w14:textId="77777777" w:rsidR="00D54A68" w:rsidRPr="00DA486E" w:rsidRDefault="00D54A68" w:rsidP="00B63D40">
      <w:pPr>
        <w:pStyle w:val="Textoindependiente"/>
        <w:rPr>
          <w:rFonts w:ascii="Arial" w:hAnsi="Arial" w:cs="Arial"/>
        </w:rPr>
      </w:pPr>
    </w:p>
    <w:p w14:paraId="29A7102C" w14:textId="77777777" w:rsidR="00D54A68" w:rsidRPr="00DA486E" w:rsidRDefault="0033201B" w:rsidP="00B63D40">
      <w:pPr>
        <w:ind w:left="161" w:right="153"/>
        <w:jc w:val="both"/>
        <w:rPr>
          <w:rFonts w:ascii="Arial" w:hAnsi="Arial" w:cs="Arial"/>
        </w:rPr>
      </w:pPr>
      <w:r w:rsidRPr="00DA486E">
        <w:rPr>
          <w:rFonts w:ascii="Arial" w:hAnsi="Arial" w:cs="Arial"/>
        </w:rPr>
        <w:t>Artículo 27. Acuerdos restrictivos de la competencia. La Ley 599 de 2000 tendrá un artículo 410 A, el cual quedará así:</w:t>
      </w:r>
    </w:p>
    <w:p w14:paraId="4A9A1FE4" w14:textId="77777777" w:rsidR="00D54A68" w:rsidRPr="00DA486E" w:rsidRDefault="00D54A68" w:rsidP="00B63D40">
      <w:pPr>
        <w:pStyle w:val="Textoindependiente"/>
        <w:rPr>
          <w:rFonts w:ascii="Arial" w:hAnsi="Arial" w:cs="Arial"/>
        </w:rPr>
      </w:pPr>
    </w:p>
    <w:p w14:paraId="15C6474C"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El que en un proceso de licitación pública, subasta pública, selección abreviada o concurso se concertare con otro con el fin de alterar ilícitamente el procedimiento contractual, incurrirá en prisión de seis (6) a doce (12) años y multa de doscientos (200) a mil (1.000) salarios mínimos legales mensuales vigentes e inhabilidad para contratar con entidades estatales por ocho (8)</w:t>
      </w:r>
      <w:r w:rsidRPr="00DA486E">
        <w:rPr>
          <w:rFonts w:ascii="Arial" w:hAnsi="Arial" w:cs="Arial"/>
          <w:spacing w:val="-6"/>
        </w:rPr>
        <w:t xml:space="preserve"> </w:t>
      </w:r>
      <w:r w:rsidRPr="00DA486E">
        <w:rPr>
          <w:rFonts w:ascii="Arial" w:hAnsi="Arial" w:cs="Arial"/>
        </w:rPr>
        <w:t>años.</w:t>
      </w:r>
    </w:p>
    <w:p w14:paraId="79A0FFAE" w14:textId="77777777" w:rsidR="00D54A68" w:rsidRPr="00DA486E" w:rsidRDefault="00D54A68" w:rsidP="00B63D40">
      <w:pPr>
        <w:pStyle w:val="Textoindependiente"/>
        <w:rPr>
          <w:rFonts w:ascii="Arial" w:hAnsi="Arial" w:cs="Arial"/>
        </w:rPr>
      </w:pPr>
    </w:p>
    <w:p w14:paraId="307DA8ED"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Parágrafo. El que en su condición de delator o clemente mediante resolución en firme obtenga exoneración total de la multa a imponer por parte de la Superintendencia de Industria y Comercio en una investigación por acuerdo anticompetitivos en un proceso de contratación pública obtendrá los siguientes beneficios: reducción de la pena en una tercera parte, un 40% de la multa a imponer y una inhabilidad para contratar con entidades estatales por cinco (5) años.</w:t>
      </w:r>
    </w:p>
    <w:p w14:paraId="59CB73A7" w14:textId="77777777" w:rsidR="00D54A68" w:rsidRPr="00DA486E" w:rsidRDefault="00D54A68" w:rsidP="00B63D40">
      <w:pPr>
        <w:pStyle w:val="Textoindependiente"/>
        <w:rPr>
          <w:rFonts w:ascii="Arial" w:hAnsi="Arial" w:cs="Arial"/>
        </w:rPr>
      </w:pPr>
    </w:p>
    <w:p w14:paraId="6D20A110" w14:textId="77777777" w:rsidR="00D54A68" w:rsidRPr="00DA486E" w:rsidRDefault="0033201B" w:rsidP="00B63D40">
      <w:pPr>
        <w:ind w:left="161" w:right="154"/>
        <w:jc w:val="both"/>
        <w:rPr>
          <w:rFonts w:ascii="Arial" w:hAnsi="Arial" w:cs="Arial"/>
        </w:rPr>
      </w:pPr>
      <w:r w:rsidRPr="00DA486E">
        <w:rPr>
          <w:rFonts w:ascii="Arial" w:hAnsi="Arial" w:cs="Arial"/>
        </w:rPr>
        <w:t>Artículo 28. Tráfico de influencias de particular. La Ley 599 de 2000 tendrá un artículo 411 A, el cual quedará así:</w:t>
      </w:r>
    </w:p>
    <w:p w14:paraId="1879795A" w14:textId="77777777" w:rsidR="00D54A68" w:rsidRPr="00DA486E" w:rsidRDefault="00D54A68" w:rsidP="00B63D40">
      <w:pPr>
        <w:pStyle w:val="Textoindependiente"/>
        <w:rPr>
          <w:rFonts w:ascii="Arial" w:hAnsi="Arial" w:cs="Arial"/>
        </w:rPr>
      </w:pPr>
    </w:p>
    <w:p w14:paraId="07311FB5"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 xml:space="preserve">El particular que ejerza indebidamente influencias sobre un servidor público en asunto que este se encuentre conociendo o haya </w:t>
      </w:r>
      <w:r w:rsidRPr="00DA486E">
        <w:rPr>
          <w:rFonts w:ascii="Arial" w:hAnsi="Arial" w:cs="Arial"/>
          <w:spacing w:val="-3"/>
        </w:rPr>
        <w:t xml:space="preserve">de </w:t>
      </w:r>
      <w:r w:rsidRPr="00DA486E">
        <w:rPr>
          <w:rFonts w:ascii="Arial" w:hAnsi="Arial" w:cs="Arial"/>
        </w:rPr>
        <w:t>conocer, con el fin de obtener cualquier beneficio económico, incurrirá en prisión de cuatro (4) a ocho (8) años y multa de cien (100) a doscientos (200) salarios mínimos legales mensuales</w:t>
      </w:r>
      <w:r w:rsidRPr="00DA486E">
        <w:rPr>
          <w:rFonts w:ascii="Arial" w:hAnsi="Arial" w:cs="Arial"/>
          <w:spacing w:val="-3"/>
        </w:rPr>
        <w:t xml:space="preserve"> </w:t>
      </w:r>
      <w:r w:rsidRPr="00DA486E">
        <w:rPr>
          <w:rFonts w:ascii="Arial" w:hAnsi="Arial" w:cs="Arial"/>
        </w:rPr>
        <w:t>vigentes.</w:t>
      </w:r>
    </w:p>
    <w:p w14:paraId="0A751424" w14:textId="77777777" w:rsidR="004E7715" w:rsidRPr="00DA486E" w:rsidRDefault="004E7715" w:rsidP="00B63D40">
      <w:pPr>
        <w:ind w:left="161" w:right="152"/>
        <w:jc w:val="both"/>
        <w:rPr>
          <w:rFonts w:ascii="Arial" w:hAnsi="Arial" w:cs="Arial"/>
        </w:rPr>
      </w:pPr>
    </w:p>
    <w:p w14:paraId="699C0666" w14:textId="58107569" w:rsidR="00D54A68" w:rsidRPr="00DA486E" w:rsidRDefault="0033201B" w:rsidP="00B63D40">
      <w:pPr>
        <w:ind w:left="161" w:right="152"/>
        <w:jc w:val="both"/>
        <w:rPr>
          <w:rFonts w:ascii="Arial" w:hAnsi="Arial" w:cs="Arial"/>
        </w:rPr>
      </w:pPr>
      <w:r w:rsidRPr="00DA486E">
        <w:rPr>
          <w:rFonts w:ascii="Arial" w:hAnsi="Arial" w:cs="Arial"/>
        </w:rPr>
        <w:t>Artículo 29. Enriquecimiento ilícito. El artículo 412 del Código Penal quedará así:</w:t>
      </w:r>
    </w:p>
    <w:p w14:paraId="21AE76A9" w14:textId="77777777" w:rsidR="00D54A68" w:rsidRPr="00DA486E" w:rsidRDefault="00D54A68" w:rsidP="00B63D40">
      <w:pPr>
        <w:pStyle w:val="Textoindependiente"/>
        <w:rPr>
          <w:rFonts w:ascii="Arial" w:hAnsi="Arial" w:cs="Arial"/>
        </w:rPr>
      </w:pPr>
    </w:p>
    <w:p w14:paraId="6B5912DD"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El servidor público, o quien haya desempeñado funciones públicas, que durante su vinculación con la administración o dentro de los cinco (5) años posteriores a su desvinculación, obtenga, para sí o para otro, incremento patrimonial injustificado, incurrirá, siempre que la conducta no constituya otro delito, en prisión de nueve (9) a quince (15) años, multa equivalente al doble del valor del enriquecimiento sin que supere el equivalente a cincuenta mil (50.000) salarios mínimos legales mensuales vigentes, e inhabilitación para el ejercicio de derechos y funciones públicas de noventa y seis (96) a ciento ochenta (180)</w:t>
      </w:r>
      <w:r w:rsidRPr="00DA486E">
        <w:rPr>
          <w:rFonts w:ascii="Arial" w:hAnsi="Arial" w:cs="Arial"/>
          <w:spacing w:val="-6"/>
        </w:rPr>
        <w:t xml:space="preserve"> </w:t>
      </w:r>
      <w:r w:rsidRPr="00DA486E">
        <w:rPr>
          <w:rFonts w:ascii="Arial" w:hAnsi="Arial" w:cs="Arial"/>
        </w:rPr>
        <w:t>meses.</w:t>
      </w:r>
    </w:p>
    <w:p w14:paraId="53359AB3" w14:textId="77777777" w:rsidR="00D54A68" w:rsidRPr="00DA486E" w:rsidRDefault="00D54A68" w:rsidP="00B63D40">
      <w:pPr>
        <w:pStyle w:val="Textoindependiente"/>
        <w:rPr>
          <w:rFonts w:ascii="Arial" w:hAnsi="Arial" w:cs="Arial"/>
        </w:rPr>
      </w:pPr>
    </w:p>
    <w:p w14:paraId="2C03E402" w14:textId="77777777" w:rsidR="00D54A68" w:rsidRPr="00DA486E" w:rsidRDefault="0033201B" w:rsidP="00B63D40">
      <w:pPr>
        <w:ind w:left="161" w:right="154" w:hanging="1"/>
        <w:jc w:val="both"/>
        <w:rPr>
          <w:rFonts w:ascii="Arial" w:hAnsi="Arial" w:cs="Arial"/>
        </w:rPr>
      </w:pPr>
      <w:r w:rsidRPr="00DA486E">
        <w:rPr>
          <w:rFonts w:ascii="Arial" w:hAnsi="Arial" w:cs="Arial"/>
        </w:rPr>
        <w:t>Artículo 30. Soborno trasnacional. El artículo 433 del Código Penal quedará así:</w:t>
      </w:r>
    </w:p>
    <w:p w14:paraId="6BBEAC0E" w14:textId="77777777" w:rsidR="00D54A68" w:rsidRPr="00DA486E" w:rsidRDefault="00D54A68" w:rsidP="00B63D40">
      <w:pPr>
        <w:pStyle w:val="Textoindependiente"/>
        <w:rPr>
          <w:rFonts w:ascii="Arial" w:hAnsi="Arial" w:cs="Arial"/>
        </w:rPr>
      </w:pPr>
    </w:p>
    <w:p w14:paraId="0CDB7D51"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El que dé u ofrezca a un servidor público extranjero, en provecho de este o de un tercero, directa o indirectamente, cualquier dinero, objeto de valor pecuniario u otra utilidad a cambio de que este realice, omita o retarde cualquier acto relacionado con una transacción económica o comercial, incurrirá en prisión de nueve (9) a quince (15) años y multa de cien (100) a doscientos (200) salarios mínimos legales mensuales vigentes.</w:t>
      </w:r>
    </w:p>
    <w:p w14:paraId="07A8E8D6" w14:textId="77777777" w:rsidR="00D54A68" w:rsidRPr="00DA486E" w:rsidRDefault="00D54A68" w:rsidP="00B63D40">
      <w:pPr>
        <w:pStyle w:val="Textoindependiente"/>
        <w:rPr>
          <w:rFonts w:ascii="Arial" w:hAnsi="Arial" w:cs="Arial"/>
        </w:rPr>
      </w:pPr>
    </w:p>
    <w:p w14:paraId="75F91F0C"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lastRenderedPageBreak/>
        <w:t>Parágrafo. Para los efectos de lo dispuesto en el presente artículo, se considera servidor público extranjero toda persona que tenga un cargo legislativo, administrativo o judicial en un país extranjero, haya sido nombrada o elegida, así como cualquier persona que ejerza una función pública para un país extranjero, sea dentro de un organismo público o de una empresa de servicio público. También se entenderá que ostenta la referida calidad cualquier funcionario o agente de una organización pública internacional.</w:t>
      </w:r>
    </w:p>
    <w:p w14:paraId="4F60B7D2" w14:textId="77777777" w:rsidR="00D54A68" w:rsidRPr="00DA486E" w:rsidRDefault="00D54A68" w:rsidP="00B63D40">
      <w:pPr>
        <w:pStyle w:val="Textoindependiente"/>
        <w:rPr>
          <w:rFonts w:ascii="Arial" w:hAnsi="Arial" w:cs="Arial"/>
        </w:rPr>
      </w:pPr>
    </w:p>
    <w:p w14:paraId="4C78CE07"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31. Soborno. Modifíquese el artículo 444 de la Ley 599 de 2000, que quedará</w:t>
      </w:r>
      <w:r w:rsidRPr="00DA486E">
        <w:rPr>
          <w:rFonts w:ascii="Arial" w:hAnsi="Arial" w:cs="Arial"/>
          <w:spacing w:val="-2"/>
        </w:rPr>
        <w:t xml:space="preserve"> </w:t>
      </w:r>
      <w:r w:rsidRPr="00DA486E">
        <w:rPr>
          <w:rFonts w:ascii="Arial" w:hAnsi="Arial" w:cs="Arial"/>
        </w:rPr>
        <w:t>así:</w:t>
      </w:r>
    </w:p>
    <w:p w14:paraId="6C0AEF78" w14:textId="77777777" w:rsidR="00D54A68" w:rsidRPr="00DA486E" w:rsidRDefault="00D54A68" w:rsidP="00B63D40">
      <w:pPr>
        <w:pStyle w:val="Textoindependiente"/>
        <w:rPr>
          <w:rFonts w:ascii="Arial" w:hAnsi="Arial" w:cs="Arial"/>
        </w:rPr>
      </w:pPr>
    </w:p>
    <w:p w14:paraId="7A91C7AD"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El que entregue o prometa dinero u otra utilidad a un testigo para que falte a la verdad o la calle total o parcialmente en su testimonio, incurrirá en prisión de seis (6) a doce (12) años y multa de cien (100) a mil (1.000) salarios.</w:t>
      </w:r>
    </w:p>
    <w:p w14:paraId="120F3B83" w14:textId="77777777" w:rsidR="00D54A68" w:rsidRPr="00DA486E" w:rsidRDefault="00D54A68" w:rsidP="00B63D40">
      <w:pPr>
        <w:pStyle w:val="Textoindependiente"/>
        <w:rPr>
          <w:rFonts w:ascii="Arial" w:hAnsi="Arial" w:cs="Arial"/>
        </w:rPr>
      </w:pPr>
    </w:p>
    <w:p w14:paraId="6D6AC231" w14:textId="77777777" w:rsidR="00D54A68" w:rsidRPr="00DA486E" w:rsidRDefault="0033201B" w:rsidP="00B63D40">
      <w:pPr>
        <w:ind w:left="161" w:right="150"/>
        <w:jc w:val="both"/>
        <w:rPr>
          <w:rFonts w:ascii="Arial" w:hAnsi="Arial" w:cs="Arial"/>
        </w:rPr>
      </w:pPr>
      <w:r w:rsidRPr="00DA486E">
        <w:rPr>
          <w:rFonts w:ascii="Arial" w:hAnsi="Arial" w:cs="Arial"/>
        </w:rPr>
        <w:t>Artículo 32. Soborno en la actuación penal. Modifíquese el artículo 444-A de la Ley 599 de 2000, que quedará así:</w:t>
      </w:r>
    </w:p>
    <w:p w14:paraId="33A8B515" w14:textId="77777777" w:rsidR="00D54A68" w:rsidRPr="00DA486E" w:rsidRDefault="00D54A68" w:rsidP="00B63D40">
      <w:pPr>
        <w:pStyle w:val="Textoindependiente"/>
        <w:rPr>
          <w:rFonts w:ascii="Arial" w:hAnsi="Arial" w:cs="Arial"/>
        </w:rPr>
      </w:pPr>
    </w:p>
    <w:p w14:paraId="760262BB" w14:textId="77777777" w:rsidR="00D54A68" w:rsidRPr="00DA486E" w:rsidRDefault="0033201B" w:rsidP="00B63D40">
      <w:pPr>
        <w:pStyle w:val="Textoindependiente"/>
        <w:ind w:left="161" w:right="148"/>
        <w:jc w:val="both"/>
        <w:rPr>
          <w:rFonts w:ascii="Arial" w:hAnsi="Arial" w:cs="Arial"/>
        </w:rPr>
      </w:pPr>
      <w:r w:rsidRPr="00DA486E">
        <w:rPr>
          <w:rFonts w:ascii="Arial" w:hAnsi="Arial" w:cs="Arial"/>
        </w:rPr>
        <w:t>El que en provecho suyo o de un tercero entregue o prometa dinero u otra utilidad a persona que fue testigo de un hecho delictivo, para que se abstenga de concurrir a declarar, o para que falte a la verdad, o la calle total o parcialmente, incurrirá en prisión de seis (6) a doce (12) años y multa de cincuenta (50) a dos mil (2.000) salarios mínimos legales mensuales</w:t>
      </w:r>
      <w:r w:rsidRPr="00DA486E">
        <w:rPr>
          <w:rFonts w:ascii="Arial" w:hAnsi="Arial" w:cs="Arial"/>
          <w:spacing w:val="-2"/>
        </w:rPr>
        <w:t xml:space="preserve"> </w:t>
      </w:r>
      <w:r w:rsidRPr="00DA486E">
        <w:rPr>
          <w:rFonts w:ascii="Arial" w:hAnsi="Arial" w:cs="Arial"/>
        </w:rPr>
        <w:t>vigentes.</w:t>
      </w:r>
    </w:p>
    <w:p w14:paraId="170DBC5D" w14:textId="77777777" w:rsidR="00D54A68" w:rsidRPr="00DA486E" w:rsidRDefault="00D54A68" w:rsidP="00B63D40">
      <w:pPr>
        <w:pStyle w:val="Textoindependiente"/>
        <w:rPr>
          <w:rFonts w:ascii="Arial" w:hAnsi="Arial" w:cs="Arial"/>
        </w:rPr>
      </w:pPr>
    </w:p>
    <w:p w14:paraId="29D60A87" w14:textId="1E49468D" w:rsidR="00D54A68" w:rsidRPr="00DA486E" w:rsidRDefault="0033201B" w:rsidP="004E7715">
      <w:pPr>
        <w:ind w:left="161" w:right="150"/>
        <w:jc w:val="both"/>
        <w:rPr>
          <w:rFonts w:ascii="Arial" w:hAnsi="Arial" w:cs="Arial"/>
        </w:rPr>
      </w:pPr>
      <w:r w:rsidRPr="00DA486E">
        <w:rPr>
          <w:rFonts w:ascii="Arial" w:hAnsi="Arial" w:cs="Arial"/>
        </w:rPr>
        <w:t>Artículo 33. Circunstancias de agravación punitiva. Los tipos penales de que tratan los artículos 246, 250 numeral 3, 323, 397, 404, 405, 406, 408, 409,</w:t>
      </w:r>
      <w:r w:rsidR="004E7715" w:rsidRPr="00DA486E">
        <w:rPr>
          <w:rFonts w:ascii="Arial" w:hAnsi="Arial" w:cs="Arial"/>
        </w:rPr>
        <w:t xml:space="preserve"> </w:t>
      </w:r>
      <w:r w:rsidRPr="00DA486E">
        <w:rPr>
          <w:rFonts w:ascii="Arial" w:hAnsi="Arial" w:cs="Arial"/>
        </w:rPr>
        <w:t>410, 411, 412, 413, 414 y 433 de la Ley 599 de 2000 les será aumentada la pena de una sexta parte a la mitad cuando la conducta sea cometida por servidor público que ejerza como funcionario de alguno de los organismos de control del</w:t>
      </w:r>
      <w:r w:rsidRPr="00DA486E">
        <w:rPr>
          <w:rFonts w:ascii="Arial" w:hAnsi="Arial" w:cs="Arial"/>
          <w:spacing w:val="-8"/>
        </w:rPr>
        <w:t xml:space="preserve"> </w:t>
      </w:r>
      <w:r w:rsidRPr="00DA486E">
        <w:rPr>
          <w:rFonts w:ascii="Arial" w:hAnsi="Arial" w:cs="Arial"/>
        </w:rPr>
        <w:t>Estado.</w:t>
      </w:r>
    </w:p>
    <w:p w14:paraId="135EB563" w14:textId="77777777" w:rsidR="00D54A68" w:rsidRPr="00DA486E" w:rsidRDefault="00D54A68" w:rsidP="00B63D40">
      <w:pPr>
        <w:pStyle w:val="Textoindependiente"/>
        <w:rPr>
          <w:rFonts w:ascii="Arial" w:hAnsi="Arial" w:cs="Arial"/>
        </w:rPr>
      </w:pPr>
    </w:p>
    <w:p w14:paraId="3361505C" w14:textId="7C24641D" w:rsidR="00D54A68" w:rsidRPr="00DA486E" w:rsidRDefault="0033201B" w:rsidP="00B63D40">
      <w:pPr>
        <w:pStyle w:val="Textoindependiente"/>
        <w:ind w:left="161" w:right="150"/>
        <w:jc w:val="both"/>
        <w:rPr>
          <w:rFonts w:ascii="Arial" w:hAnsi="Arial" w:cs="Arial"/>
        </w:rPr>
      </w:pPr>
      <w:r w:rsidRPr="00DA486E">
        <w:rPr>
          <w:rFonts w:ascii="Arial" w:hAnsi="Arial" w:cs="Arial"/>
        </w:rPr>
        <w:t>Artículo 34. Medidas contra personas jurídicas. Independientemente de las responsabilidades penales individuales a que hubiere lugar, las medidas contempladas en el artículo 91 de la Ley 906 de 2004 se aplicarán a las personas jurídicas que se hayan buscado beneficiar de la comisión de delitos contra la Administración Pública, o cualquier conducta punible relacionada con el patrimonio público, realizados por su representante legal o sus administradores, directa o</w:t>
      </w:r>
      <w:r w:rsidRPr="00DA486E">
        <w:rPr>
          <w:rFonts w:ascii="Arial" w:hAnsi="Arial" w:cs="Arial"/>
          <w:spacing w:val="-4"/>
        </w:rPr>
        <w:t xml:space="preserve"> </w:t>
      </w:r>
      <w:r w:rsidRPr="00DA486E">
        <w:rPr>
          <w:rFonts w:ascii="Arial" w:hAnsi="Arial" w:cs="Arial"/>
        </w:rPr>
        <w:t>indirectamente.</w:t>
      </w:r>
    </w:p>
    <w:p w14:paraId="3754B882" w14:textId="77777777" w:rsidR="00D54A68" w:rsidRPr="00DA486E" w:rsidRDefault="00D54A68" w:rsidP="00B63D40">
      <w:pPr>
        <w:pStyle w:val="Textoindependiente"/>
        <w:rPr>
          <w:rFonts w:ascii="Arial" w:hAnsi="Arial" w:cs="Arial"/>
        </w:rPr>
      </w:pPr>
    </w:p>
    <w:p w14:paraId="04EBB7D4"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En los delitos contra la Administración Pública o que afecten el patrimonio público, las entidades estatales posiblemente perjudicadas podrán pedir la vinculación como tercero civilmente responsable de las personas jurídicas que hayan participado en la comisión de aquellas.</w:t>
      </w:r>
    </w:p>
    <w:p w14:paraId="61F8021A" w14:textId="77777777" w:rsidR="00D54A68" w:rsidRPr="00DA486E" w:rsidRDefault="00D54A68" w:rsidP="00B63D40">
      <w:pPr>
        <w:pStyle w:val="Textoindependiente"/>
        <w:rPr>
          <w:rFonts w:ascii="Arial" w:hAnsi="Arial" w:cs="Arial"/>
        </w:rPr>
      </w:pPr>
    </w:p>
    <w:p w14:paraId="70EB697B" w14:textId="23E877A6"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De conformidad con lo señalado en el artículo 86 de la Ley 222 de 1995, la Superintendencia de Sociedades podrá imponer multas de quinientos (500) a dos mil (2.000) salarios mínimos legales mensuales vigentes cuando con el consentimiento de su representante legal o de alguno de sus administradores o con la tolerancia de </w:t>
      </w:r>
      <w:proofErr w:type="gramStart"/>
      <w:r w:rsidRPr="00DA486E">
        <w:rPr>
          <w:rFonts w:ascii="Arial" w:hAnsi="Arial" w:cs="Arial"/>
        </w:rPr>
        <w:t>los mismos</w:t>
      </w:r>
      <w:proofErr w:type="gramEnd"/>
      <w:r w:rsidRPr="00DA486E">
        <w:rPr>
          <w:rFonts w:ascii="Arial" w:hAnsi="Arial" w:cs="Arial"/>
        </w:rPr>
        <w:t>, la sociedad haya participado en la comisión de un delito contra la Administración Pública o contra el patrimonio</w:t>
      </w:r>
      <w:r w:rsidRPr="00DA486E">
        <w:rPr>
          <w:rFonts w:ascii="Arial" w:hAnsi="Arial" w:cs="Arial"/>
          <w:spacing w:val="-6"/>
        </w:rPr>
        <w:t xml:space="preserve"> </w:t>
      </w:r>
      <w:r w:rsidRPr="00DA486E">
        <w:rPr>
          <w:rFonts w:ascii="Arial" w:hAnsi="Arial" w:cs="Arial"/>
        </w:rPr>
        <w:t>público.</w:t>
      </w:r>
    </w:p>
    <w:p w14:paraId="2842D8F9" w14:textId="77777777" w:rsidR="004E7715" w:rsidRPr="00DA486E" w:rsidRDefault="004E7715" w:rsidP="00B63D40">
      <w:pPr>
        <w:pStyle w:val="Textoindependiente"/>
        <w:ind w:left="161" w:right="149"/>
        <w:jc w:val="both"/>
        <w:rPr>
          <w:rFonts w:ascii="Arial" w:hAnsi="Arial" w:cs="Arial"/>
        </w:rPr>
      </w:pPr>
    </w:p>
    <w:p w14:paraId="69FDEE85" w14:textId="77777777" w:rsidR="00D54A68" w:rsidRPr="00DA486E" w:rsidRDefault="0033201B" w:rsidP="00B63D40">
      <w:pPr>
        <w:ind w:left="161" w:right="154"/>
        <w:jc w:val="both"/>
        <w:rPr>
          <w:rFonts w:ascii="Arial" w:hAnsi="Arial" w:cs="Arial"/>
        </w:rPr>
      </w:pPr>
      <w:r w:rsidRPr="00DA486E">
        <w:rPr>
          <w:rFonts w:ascii="Arial" w:hAnsi="Arial" w:cs="Arial"/>
        </w:rPr>
        <w:t>Artículo 35. Ampliación de términos para investigación. El artículo 175 de la Ley 906 de 2004 tendrá un parágrafo, el cual quedará así:</w:t>
      </w:r>
    </w:p>
    <w:p w14:paraId="4DB457B5" w14:textId="77777777" w:rsidR="00D54A68" w:rsidRPr="00DA486E" w:rsidRDefault="00D54A68" w:rsidP="00B63D40">
      <w:pPr>
        <w:pStyle w:val="Textoindependiente"/>
        <w:rPr>
          <w:rFonts w:ascii="Arial" w:hAnsi="Arial" w:cs="Arial"/>
        </w:rPr>
      </w:pPr>
    </w:p>
    <w:p w14:paraId="75DFEEFE" w14:textId="77777777" w:rsidR="00D54A68" w:rsidRPr="00DA486E" w:rsidRDefault="0033201B" w:rsidP="00B63D40">
      <w:pPr>
        <w:pStyle w:val="Textoindependiente"/>
        <w:ind w:left="161" w:right="150" w:hanging="1"/>
        <w:jc w:val="both"/>
        <w:rPr>
          <w:rFonts w:ascii="Arial" w:hAnsi="Arial" w:cs="Arial"/>
        </w:rPr>
      </w:pPr>
      <w:r w:rsidRPr="00DA486E">
        <w:rPr>
          <w:rFonts w:ascii="Arial" w:hAnsi="Arial" w:cs="Arial"/>
        </w:rPr>
        <w:t xml:space="preserve">Parágrafo. En los procesos por delitos de competencia de los jueces penales del circuito especializados, por delitos contra la Administración Pública y por delitos </w:t>
      </w:r>
      <w:r w:rsidRPr="00DA486E">
        <w:rPr>
          <w:rFonts w:ascii="Arial" w:hAnsi="Arial" w:cs="Arial"/>
        </w:rPr>
        <w:lastRenderedPageBreak/>
        <w:t>contra el patrimonio económico que recaigan sobre bienes del Estado respecto de los cuales proceda la detención preventiva, los anteriores términos se duplicarán cuando sean tres (3) o más los imputados o los delitos objeto de</w:t>
      </w:r>
      <w:r w:rsidRPr="00DA486E">
        <w:rPr>
          <w:rFonts w:ascii="Arial" w:hAnsi="Arial" w:cs="Arial"/>
          <w:spacing w:val="-6"/>
        </w:rPr>
        <w:t xml:space="preserve"> </w:t>
      </w:r>
      <w:r w:rsidRPr="00DA486E">
        <w:rPr>
          <w:rFonts w:ascii="Arial" w:hAnsi="Arial" w:cs="Arial"/>
        </w:rPr>
        <w:t>investigación.</w:t>
      </w:r>
    </w:p>
    <w:p w14:paraId="02BC0643" w14:textId="77777777" w:rsidR="00D54A68" w:rsidRPr="00DA486E" w:rsidRDefault="00D54A68" w:rsidP="00B63D40">
      <w:pPr>
        <w:pStyle w:val="Textoindependiente"/>
        <w:rPr>
          <w:rFonts w:ascii="Arial" w:hAnsi="Arial" w:cs="Arial"/>
        </w:rPr>
      </w:pPr>
    </w:p>
    <w:p w14:paraId="0248DF02" w14:textId="77777777" w:rsidR="00D54A68" w:rsidRPr="00DA486E" w:rsidRDefault="0033201B" w:rsidP="00B63D40">
      <w:pPr>
        <w:ind w:left="161" w:right="153"/>
        <w:jc w:val="both"/>
        <w:rPr>
          <w:rFonts w:ascii="Arial" w:hAnsi="Arial" w:cs="Arial"/>
        </w:rPr>
      </w:pPr>
      <w:r w:rsidRPr="00DA486E">
        <w:rPr>
          <w:rFonts w:ascii="Arial" w:hAnsi="Arial" w:cs="Arial"/>
        </w:rPr>
        <w:t>Artículo 36. Operaciones encubiertas contra la corrupción. La Ley 906 de 2004 tendrá un artículo 242 A, el cual quedará así:</w:t>
      </w:r>
    </w:p>
    <w:p w14:paraId="54155CAA" w14:textId="77777777" w:rsidR="00D54A68" w:rsidRPr="00DA486E" w:rsidRDefault="00D54A68" w:rsidP="00B63D40">
      <w:pPr>
        <w:pStyle w:val="Textoindependiente"/>
        <w:rPr>
          <w:rFonts w:ascii="Arial" w:hAnsi="Arial" w:cs="Arial"/>
        </w:rPr>
      </w:pPr>
    </w:p>
    <w:p w14:paraId="5290D64D"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Los mecanismos contemplados en los artículos 241 y 242 podrán utilizarse cuando se verifique la posible existencia de hechos constitutivos de delitos contra la Administración Pública en una entidad pública.</w:t>
      </w:r>
    </w:p>
    <w:p w14:paraId="197A1B12" w14:textId="77777777" w:rsidR="00D54A68" w:rsidRPr="00DA486E" w:rsidRDefault="00D54A68" w:rsidP="00B63D40">
      <w:pPr>
        <w:pStyle w:val="Textoindependiente"/>
        <w:rPr>
          <w:rFonts w:ascii="Arial" w:hAnsi="Arial" w:cs="Arial"/>
        </w:rPr>
      </w:pPr>
    </w:p>
    <w:p w14:paraId="071E6F08"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Cuando en investigaciones de corrupción, el agente encubierto, en desarrollo de la operación, </w:t>
      </w:r>
      <w:proofErr w:type="gramStart"/>
      <w:r w:rsidRPr="00DA486E">
        <w:rPr>
          <w:rFonts w:ascii="Arial" w:hAnsi="Arial" w:cs="Arial"/>
        </w:rPr>
        <w:t>cometa delitos</w:t>
      </w:r>
      <w:proofErr w:type="gramEnd"/>
      <w:r w:rsidRPr="00DA486E">
        <w:rPr>
          <w:rFonts w:ascii="Arial" w:hAnsi="Arial" w:cs="Arial"/>
        </w:rPr>
        <w:t xml:space="preserve"> contra </w:t>
      </w:r>
      <w:r w:rsidRPr="00DA486E">
        <w:rPr>
          <w:rFonts w:ascii="Arial" w:hAnsi="Arial" w:cs="Arial"/>
          <w:spacing w:val="-3"/>
        </w:rPr>
        <w:t xml:space="preserve">la </w:t>
      </w:r>
      <w:r w:rsidRPr="00DA486E">
        <w:rPr>
          <w:rFonts w:ascii="Arial" w:hAnsi="Arial" w:cs="Arial"/>
        </w:rPr>
        <w:t>Administración Pública en coparticipación con la persona investigada, quedará exonerado de responsabilidad, salvo que exista un verdadero acuerdo criminal ajeno a la operación encubierta, mientras que el indiciado o imputado responderá por el delito</w:t>
      </w:r>
      <w:r w:rsidRPr="00DA486E">
        <w:rPr>
          <w:rFonts w:ascii="Arial" w:hAnsi="Arial" w:cs="Arial"/>
          <w:spacing w:val="-5"/>
        </w:rPr>
        <w:t xml:space="preserve"> </w:t>
      </w:r>
      <w:r w:rsidRPr="00DA486E">
        <w:rPr>
          <w:rFonts w:ascii="Arial" w:hAnsi="Arial" w:cs="Arial"/>
        </w:rPr>
        <w:t>correspondiente.</w:t>
      </w:r>
    </w:p>
    <w:p w14:paraId="5E1BC22B" w14:textId="77777777" w:rsidR="00D54A68" w:rsidRPr="00DA486E" w:rsidRDefault="00D54A68" w:rsidP="00B63D40">
      <w:pPr>
        <w:pStyle w:val="Textoindependiente"/>
        <w:rPr>
          <w:rFonts w:ascii="Arial" w:hAnsi="Arial" w:cs="Arial"/>
        </w:rPr>
      </w:pPr>
    </w:p>
    <w:p w14:paraId="69F4E6E0" w14:textId="77777777" w:rsidR="00D54A68" w:rsidRPr="00DA486E" w:rsidRDefault="0033201B" w:rsidP="00B63D40">
      <w:pPr>
        <w:pStyle w:val="Textoindependiente"/>
        <w:ind w:left="161" w:right="153"/>
        <w:jc w:val="both"/>
        <w:rPr>
          <w:rFonts w:ascii="Arial" w:hAnsi="Arial" w:cs="Arial"/>
        </w:rPr>
      </w:pPr>
      <w:r w:rsidRPr="00DA486E">
        <w:rPr>
          <w:rFonts w:ascii="Arial" w:hAnsi="Arial" w:cs="Arial"/>
        </w:rPr>
        <w:t>Artículo 37. Pruebas anticipadas. El artículo 284 de la Ley 906 de 2004 tendrá un parágrafo cuarto, el cual quedará así:</w:t>
      </w:r>
    </w:p>
    <w:p w14:paraId="734A17DB" w14:textId="77777777" w:rsidR="00D54A68" w:rsidRPr="00DA486E" w:rsidRDefault="00D54A68" w:rsidP="00B63D40">
      <w:pPr>
        <w:pStyle w:val="Textoindependiente"/>
        <w:rPr>
          <w:rFonts w:ascii="Arial" w:hAnsi="Arial" w:cs="Arial"/>
        </w:rPr>
      </w:pPr>
    </w:p>
    <w:p w14:paraId="296F016A"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Parágrafo 1º. (Sic, 4º). En las investigaciones que versen sobre delitos de competencia de los jueces penales del circuito especializados, por 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cual se hubiere rendido concepto favorable por la Sala Penal de la Corte Suprema de</w:t>
      </w:r>
      <w:r w:rsidRPr="00DA486E">
        <w:rPr>
          <w:rFonts w:ascii="Arial" w:hAnsi="Arial" w:cs="Arial"/>
          <w:spacing w:val="-7"/>
        </w:rPr>
        <w:t xml:space="preserve"> </w:t>
      </w:r>
      <w:r w:rsidRPr="00DA486E">
        <w:rPr>
          <w:rFonts w:ascii="Arial" w:hAnsi="Arial" w:cs="Arial"/>
        </w:rPr>
        <w:t>Justicia.</w:t>
      </w:r>
    </w:p>
    <w:p w14:paraId="1FC873E1" w14:textId="77777777" w:rsidR="00335DB6" w:rsidRPr="00DA486E" w:rsidRDefault="00335DB6" w:rsidP="00B63D40">
      <w:pPr>
        <w:pStyle w:val="Textoindependiente"/>
        <w:ind w:left="161" w:right="149"/>
        <w:jc w:val="both"/>
        <w:rPr>
          <w:rFonts w:ascii="Arial" w:hAnsi="Arial" w:cs="Arial"/>
        </w:rPr>
      </w:pPr>
    </w:p>
    <w:p w14:paraId="729F4547" w14:textId="5488D10B"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La prueba deberá practicarse antes de que quede en firme la decisión del </w:t>
      </w:r>
      <w:proofErr w:type="gramStart"/>
      <w:r w:rsidRPr="00DA486E">
        <w:rPr>
          <w:rFonts w:ascii="Arial" w:hAnsi="Arial" w:cs="Arial"/>
        </w:rPr>
        <w:t>Presidente</w:t>
      </w:r>
      <w:proofErr w:type="gramEnd"/>
      <w:r w:rsidRPr="00DA486E">
        <w:rPr>
          <w:rFonts w:ascii="Arial" w:hAnsi="Arial" w:cs="Arial"/>
        </w:rPr>
        <w:t xml:space="preserve"> de la República de conceder la extradición.</w:t>
      </w:r>
    </w:p>
    <w:p w14:paraId="04303571" w14:textId="77777777" w:rsidR="00D54A68" w:rsidRPr="00DA486E" w:rsidRDefault="00D54A68" w:rsidP="00B63D40">
      <w:pPr>
        <w:pStyle w:val="Textoindependiente"/>
        <w:rPr>
          <w:rFonts w:ascii="Arial" w:hAnsi="Arial" w:cs="Arial"/>
        </w:rPr>
      </w:pPr>
    </w:p>
    <w:p w14:paraId="487ED79D" w14:textId="77777777" w:rsidR="00D54A68" w:rsidRPr="00DA486E" w:rsidRDefault="0033201B" w:rsidP="00B63D40">
      <w:pPr>
        <w:ind w:left="161" w:right="150"/>
        <w:jc w:val="both"/>
        <w:rPr>
          <w:rFonts w:ascii="Arial" w:hAnsi="Arial" w:cs="Arial"/>
        </w:rPr>
      </w:pPr>
      <w:r w:rsidRPr="00DA486E">
        <w:rPr>
          <w:rFonts w:ascii="Arial" w:hAnsi="Arial" w:cs="Arial"/>
        </w:rPr>
        <w:t>Artículo 38. Aumento de términos respecto de las causales de libertad en investigaciones relacionadas con corrupción. El artículo 317 de la Ley 906 de 2004 tendrá un parágrafo segundo, el cual quedará</w:t>
      </w:r>
      <w:r w:rsidRPr="00DA486E">
        <w:rPr>
          <w:rFonts w:ascii="Arial" w:hAnsi="Arial" w:cs="Arial"/>
          <w:spacing w:val="-15"/>
        </w:rPr>
        <w:t xml:space="preserve"> </w:t>
      </w:r>
      <w:r w:rsidRPr="00DA486E">
        <w:rPr>
          <w:rFonts w:ascii="Arial" w:hAnsi="Arial" w:cs="Arial"/>
        </w:rPr>
        <w:t>así:</w:t>
      </w:r>
    </w:p>
    <w:p w14:paraId="45227847" w14:textId="77777777" w:rsidR="00D54A68" w:rsidRPr="00DA486E" w:rsidRDefault="00D54A68" w:rsidP="00B63D40">
      <w:pPr>
        <w:pStyle w:val="Textoindependiente"/>
        <w:rPr>
          <w:rFonts w:ascii="Arial" w:hAnsi="Arial" w:cs="Arial"/>
        </w:rPr>
      </w:pPr>
    </w:p>
    <w:p w14:paraId="32485500"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Parágrafo 1º. En los procesos por delitos de competencia de los jueces penales del circuito especializados, por delitos contra la Administración Pública y por delitos contra el patrimonio económico que recaigan sobre bienes del Estado respecto de los cuales proceda la detención preventiva, los términos previstos en los numerales 4 y 5 se duplicarán cuando sean tres (3) o más los imputados o los delitos objeto de</w:t>
      </w:r>
      <w:r w:rsidRPr="00DA486E">
        <w:rPr>
          <w:rFonts w:ascii="Arial" w:hAnsi="Arial" w:cs="Arial"/>
          <w:spacing w:val="-11"/>
        </w:rPr>
        <w:t xml:space="preserve"> </w:t>
      </w:r>
      <w:r w:rsidRPr="00DA486E">
        <w:rPr>
          <w:rFonts w:ascii="Arial" w:hAnsi="Arial" w:cs="Arial"/>
        </w:rPr>
        <w:t>investigación.</w:t>
      </w:r>
    </w:p>
    <w:p w14:paraId="1F2A2EDD" w14:textId="77777777" w:rsidR="00D54A68" w:rsidRPr="00DA486E" w:rsidRDefault="00D54A68" w:rsidP="00B63D40">
      <w:pPr>
        <w:pStyle w:val="Textoindependiente"/>
        <w:rPr>
          <w:rFonts w:ascii="Arial" w:hAnsi="Arial" w:cs="Arial"/>
        </w:rPr>
      </w:pPr>
    </w:p>
    <w:p w14:paraId="305497DF" w14:textId="77777777" w:rsidR="00D54A68" w:rsidRPr="00DA486E" w:rsidRDefault="0033201B" w:rsidP="00B63D40">
      <w:pPr>
        <w:ind w:left="161" w:right="153"/>
        <w:jc w:val="both"/>
        <w:rPr>
          <w:rFonts w:ascii="Arial" w:hAnsi="Arial" w:cs="Arial"/>
        </w:rPr>
      </w:pPr>
      <w:r w:rsidRPr="00DA486E">
        <w:rPr>
          <w:rFonts w:ascii="Arial" w:hAnsi="Arial" w:cs="Arial"/>
        </w:rPr>
        <w:t>Artículo 39. Restricción de la detención domiciliaria. El parágrafo del artículo 314 de la Ley 906 de 2004 quedará así:</w:t>
      </w:r>
    </w:p>
    <w:p w14:paraId="670E0A78" w14:textId="77777777" w:rsidR="00D54A68" w:rsidRPr="00DA486E" w:rsidRDefault="00D54A68" w:rsidP="00B63D40">
      <w:pPr>
        <w:pStyle w:val="Textoindependiente"/>
        <w:rPr>
          <w:rFonts w:ascii="Arial" w:hAnsi="Arial" w:cs="Arial"/>
        </w:rPr>
      </w:pPr>
    </w:p>
    <w:p w14:paraId="6B90AC98" w14:textId="725328D4" w:rsidR="00D54A68" w:rsidRPr="00DA486E" w:rsidRDefault="0033201B" w:rsidP="00B63D40">
      <w:pPr>
        <w:pStyle w:val="Textoindependiente"/>
        <w:ind w:left="161" w:right="150"/>
        <w:jc w:val="both"/>
        <w:rPr>
          <w:rFonts w:ascii="Arial" w:hAnsi="Arial" w:cs="Arial"/>
        </w:rPr>
      </w:pPr>
      <w:r w:rsidRPr="00DA486E">
        <w:rPr>
          <w:rFonts w:ascii="Arial" w:hAnsi="Arial" w:cs="Arial"/>
        </w:rPr>
        <w:t>Parágrafo 1º. No procederá la sustitución de la detención preventiva en establecimiento carcelario, por detención domiciliaria cuando la imputación se refiera a los siguientes delitos: Los de competencia de los jueces penales del</w:t>
      </w:r>
      <w:r w:rsidRPr="00DA486E">
        <w:rPr>
          <w:rFonts w:ascii="Arial" w:hAnsi="Arial" w:cs="Arial"/>
          <w:spacing w:val="6"/>
        </w:rPr>
        <w:t xml:space="preserve"> </w:t>
      </w:r>
      <w:r w:rsidRPr="00DA486E">
        <w:rPr>
          <w:rFonts w:ascii="Arial" w:hAnsi="Arial" w:cs="Arial"/>
        </w:rPr>
        <w:t>circuito</w:t>
      </w:r>
      <w:r w:rsidRPr="00DA486E">
        <w:rPr>
          <w:rFonts w:ascii="Arial" w:hAnsi="Arial" w:cs="Arial"/>
          <w:spacing w:val="13"/>
        </w:rPr>
        <w:t xml:space="preserve"> </w:t>
      </w:r>
      <w:r w:rsidRPr="00DA486E">
        <w:rPr>
          <w:rFonts w:ascii="Arial" w:hAnsi="Arial" w:cs="Arial"/>
        </w:rPr>
        <w:t>especializados</w:t>
      </w:r>
      <w:r w:rsidRPr="00DA486E">
        <w:rPr>
          <w:rFonts w:ascii="Arial" w:hAnsi="Arial" w:cs="Arial"/>
          <w:spacing w:val="10"/>
        </w:rPr>
        <w:t xml:space="preserve"> </w:t>
      </w:r>
      <w:r w:rsidRPr="00DA486E">
        <w:rPr>
          <w:rFonts w:ascii="Arial" w:hAnsi="Arial" w:cs="Arial"/>
        </w:rPr>
        <w:t>o</w:t>
      </w:r>
      <w:r w:rsidRPr="00DA486E">
        <w:rPr>
          <w:rFonts w:ascii="Arial" w:hAnsi="Arial" w:cs="Arial"/>
          <w:spacing w:val="11"/>
        </w:rPr>
        <w:t xml:space="preserve"> </w:t>
      </w:r>
      <w:r w:rsidRPr="00DA486E">
        <w:rPr>
          <w:rFonts w:ascii="Arial" w:hAnsi="Arial" w:cs="Arial"/>
        </w:rPr>
        <w:t>quien</w:t>
      </w:r>
      <w:r w:rsidRPr="00DA486E">
        <w:rPr>
          <w:rFonts w:ascii="Arial" w:hAnsi="Arial" w:cs="Arial"/>
          <w:spacing w:val="10"/>
        </w:rPr>
        <w:t xml:space="preserve"> </w:t>
      </w:r>
      <w:r w:rsidRPr="00DA486E">
        <w:rPr>
          <w:rFonts w:ascii="Arial" w:hAnsi="Arial" w:cs="Arial"/>
        </w:rPr>
        <w:t>haga</w:t>
      </w:r>
      <w:r w:rsidRPr="00DA486E">
        <w:rPr>
          <w:rFonts w:ascii="Arial" w:hAnsi="Arial" w:cs="Arial"/>
          <w:spacing w:val="9"/>
        </w:rPr>
        <w:t xml:space="preserve"> </w:t>
      </w:r>
      <w:r w:rsidRPr="00DA486E">
        <w:rPr>
          <w:rFonts w:ascii="Arial" w:hAnsi="Arial" w:cs="Arial"/>
        </w:rPr>
        <w:t>sus</w:t>
      </w:r>
      <w:r w:rsidRPr="00DA486E">
        <w:rPr>
          <w:rFonts w:ascii="Arial" w:hAnsi="Arial" w:cs="Arial"/>
          <w:spacing w:val="10"/>
        </w:rPr>
        <w:t xml:space="preserve"> </w:t>
      </w:r>
      <w:r w:rsidRPr="00DA486E">
        <w:rPr>
          <w:rFonts w:ascii="Arial" w:hAnsi="Arial" w:cs="Arial"/>
        </w:rPr>
        <w:t>veces,</w:t>
      </w:r>
      <w:r w:rsidRPr="00DA486E">
        <w:rPr>
          <w:rFonts w:ascii="Arial" w:hAnsi="Arial" w:cs="Arial"/>
          <w:spacing w:val="8"/>
        </w:rPr>
        <w:t xml:space="preserve"> </w:t>
      </w:r>
      <w:r w:rsidRPr="00DA486E">
        <w:rPr>
          <w:rFonts w:ascii="Arial" w:hAnsi="Arial" w:cs="Arial"/>
        </w:rPr>
        <w:t>Tráfico</w:t>
      </w:r>
      <w:r w:rsidRPr="00DA486E">
        <w:rPr>
          <w:rFonts w:ascii="Arial" w:hAnsi="Arial" w:cs="Arial"/>
          <w:spacing w:val="11"/>
        </w:rPr>
        <w:t xml:space="preserve"> </w:t>
      </w:r>
      <w:r w:rsidRPr="00DA486E">
        <w:rPr>
          <w:rFonts w:ascii="Arial" w:hAnsi="Arial" w:cs="Arial"/>
        </w:rPr>
        <w:t>de</w:t>
      </w:r>
      <w:r w:rsidRPr="00DA486E">
        <w:rPr>
          <w:rFonts w:ascii="Arial" w:hAnsi="Arial" w:cs="Arial"/>
          <w:spacing w:val="11"/>
        </w:rPr>
        <w:t xml:space="preserve"> </w:t>
      </w:r>
      <w:r w:rsidRPr="00DA486E">
        <w:rPr>
          <w:rFonts w:ascii="Arial" w:hAnsi="Arial" w:cs="Arial"/>
        </w:rPr>
        <w:t>migrantes</w:t>
      </w:r>
      <w:r w:rsidRPr="00DA486E">
        <w:rPr>
          <w:rFonts w:ascii="Arial" w:hAnsi="Arial" w:cs="Arial"/>
          <w:spacing w:val="9"/>
        </w:rPr>
        <w:t xml:space="preserve"> </w:t>
      </w:r>
      <w:r w:rsidRPr="00DA486E">
        <w:rPr>
          <w:rFonts w:ascii="Arial" w:hAnsi="Arial" w:cs="Arial"/>
        </w:rPr>
        <w:t>(C.P.</w:t>
      </w:r>
      <w:r w:rsidRPr="00DA486E">
        <w:rPr>
          <w:rFonts w:ascii="Arial" w:hAnsi="Arial" w:cs="Arial"/>
          <w:spacing w:val="17"/>
        </w:rPr>
        <w:t xml:space="preserve"> </w:t>
      </w:r>
      <w:r w:rsidRPr="00DA486E">
        <w:rPr>
          <w:rFonts w:ascii="Arial" w:hAnsi="Arial" w:cs="Arial"/>
        </w:rPr>
        <w:t>artículo</w:t>
      </w:r>
      <w:r w:rsidRPr="00DA486E">
        <w:rPr>
          <w:rFonts w:ascii="Arial" w:hAnsi="Arial" w:cs="Arial"/>
          <w:spacing w:val="18"/>
        </w:rPr>
        <w:t xml:space="preserve"> </w:t>
      </w:r>
      <w:r w:rsidRPr="00DA486E">
        <w:rPr>
          <w:rFonts w:ascii="Arial" w:hAnsi="Arial" w:cs="Arial"/>
        </w:rPr>
        <w:t>188);</w:t>
      </w:r>
      <w:r w:rsidRPr="00DA486E">
        <w:rPr>
          <w:rFonts w:ascii="Arial" w:hAnsi="Arial" w:cs="Arial"/>
          <w:spacing w:val="19"/>
        </w:rPr>
        <w:t xml:space="preserve"> </w:t>
      </w:r>
      <w:r w:rsidRPr="00DA486E">
        <w:rPr>
          <w:rFonts w:ascii="Arial" w:hAnsi="Arial" w:cs="Arial"/>
        </w:rPr>
        <w:t>Acceso</w:t>
      </w:r>
      <w:r w:rsidRPr="00DA486E">
        <w:rPr>
          <w:rFonts w:ascii="Arial" w:hAnsi="Arial" w:cs="Arial"/>
          <w:spacing w:val="18"/>
        </w:rPr>
        <w:t xml:space="preserve"> </w:t>
      </w:r>
      <w:r w:rsidRPr="00DA486E">
        <w:rPr>
          <w:rFonts w:ascii="Arial" w:hAnsi="Arial" w:cs="Arial"/>
        </w:rPr>
        <w:t>carnal</w:t>
      </w:r>
      <w:r w:rsidRPr="00DA486E">
        <w:rPr>
          <w:rFonts w:ascii="Arial" w:hAnsi="Arial" w:cs="Arial"/>
          <w:spacing w:val="16"/>
        </w:rPr>
        <w:t xml:space="preserve"> </w:t>
      </w:r>
      <w:r w:rsidRPr="00DA486E">
        <w:rPr>
          <w:rFonts w:ascii="Arial" w:hAnsi="Arial" w:cs="Arial"/>
        </w:rPr>
        <w:t>o</w:t>
      </w:r>
      <w:r w:rsidRPr="00DA486E">
        <w:rPr>
          <w:rFonts w:ascii="Arial" w:hAnsi="Arial" w:cs="Arial"/>
          <w:spacing w:val="18"/>
        </w:rPr>
        <w:t xml:space="preserve"> </w:t>
      </w:r>
      <w:r w:rsidRPr="00DA486E">
        <w:rPr>
          <w:rFonts w:ascii="Arial" w:hAnsi="Arial" w:cs="Arial"/>
        </w:rPr>
        <w:t>actos</w:t>
      </w:r>
      <w:r w:rsidRPr="00DA486E">
        <w:rPr>
          <w:rFonts w:ascii="Arial" w:hAnsi="Arial" w:cs="Arial"/>
          <w:spacing w:val="16"/>
        </w:rPr>
        <w:t xml:space="preserve"> </w:t>
      </w:r>
      <w:r w:rsidRPr="00DA486E">
        <w:rPr>
          <w:rFonts w:ascii="Arial" w:hAnsi="Arial" w:cs="Arial"/>
        </w:rPr>
        <w:t>sexuales</w:t>
      </w:r>
      <w:r w:rsidRPr="00DA486E">
        <w:rPr>
          <w:rFonts w:ascii="Arial" w:hAnsi="Arial" w:cs="Arial"/>
          <w:spacing w:val="18"/>
        </w:rPr>
        <w:t xml:space="preserve"> </w:t>
      </w:r>
      <w:r w:rsidRPr="00DA486E">
        <w:rPr>
          <w:rFonts w:ascii="Arial" w:hAnsi="Arial" w:cs="Arial"/>
        </w:rPr>
        <w:t>con</w:t>
      </w:r>
      <w:r w:rsidRPr="00DA486E">
        <w:rPr>
          <w:rFonts w:ascii="Arial" w:hAnsi="Arial" w:cs="Arial"/>
          <w:spacing w:val="17"/>
        </w:rPr>
        <w:t xml:space="preserve"> </w:t>
      </w:r>
      <w:r w:rsidRPr="00DA486E">
        <w:rPr>
          <w:rFonts w:ascii="Arial" w:hAnsi="Arial" w:cs="Arial"/>
        </w:rPr>
        <w:t>incapaz</w:t>
      </w:r>
      <w:r w:rsidRPr="00DA486E">
        <w:rPr>
          <w:rFonts w:ascii="Arial" w:hAnsi="Arial" w:cs="Arial"/>
          <w:spacing w:val="18"/>
        </w:rPr>
        <w:t xml:space="preserve"> </w:t>
      </w:r>
      <w:r w:rsidRPr="00DA486E">
        <w:rPr>
          <w:rFonts w:ascii="Arial" w:hAnsi="Arial" w:cs="Arial"/>
        </w:rPr>
        <w:t>de</w:t>
      </w:r>
      <w:r w:rsidRPr="00DA486E">
        <w:rPr>
          <w:rFonts w:ascii="Arial" w:hAnsi="Arial" w:cs="Arial"/>
          <w:spacing w:val="18"/>
        </w:rPr>
        <w:t xml:space="preserve"> </w:t>
      </w:r>
      <w:r w:rsidRPr="00DA486E">
        <w:rPr>
          <w:rFonts w:ascii="Arial" w:hAnsi="Arial" w:cs="Arial"/>
        </w:rPr>
        <w:t>resistir</w:t>
      </w:r>
      <w:r w:rsidRPr="00DA486E">
        <w:rPr>
          <w:rFonts w:ascii="Arial" w:hAnsi="Arial" w:cs="Arial"/>
          <w:spacing w:val="18"/>
        </w:rPr>
        <w:t xml:space="preserve"> </w:t>
      </w:r>
      <w:r w:rsidRPr="00DA486E">
        <w:rPr>
          <w:rFonts w:ascii="Arial" w:hAnsi="Arial" w:cs="Arial"/>
        </w:rPr>
        <w:t>(C.</w:t>
      </w:r>
      <w:r w:rsidR="004E7715" w:rsidRPr="00DA486E">
        <w:rPr>
          <w:rFonts w:ascii="Arial" w:hAnsi="Arial" w:cs="Arial"/>
        </w:rPr>
        <w:t xml:space="preserve"> </w:t>
      </w:r>
      <w:r w:rsidRPr="00DA486E">
        <w:rPr>
          <w:rFonts w:ascii="Arial" w:hAnsi="Arial" w:cs="Arial"/>
        </w:rPr>
        <w:t xml:space="preserve">P. artículo 210); Violencia intrafamiliar (C. P. artículo 229); Hurto calificado (C. P. artículo 240); Hurto agravado (C. P. artículo 241, numerales 7, 8, 11, 12 y 15); Estafa agravada (C. P. artículo 247); Uso de documentos falsos relacionados con medios </w:t>
      </w:r>
      <w:r w:rsidRPr="00DA486E">
        <w:rPr>
          <w:rFonts w:ascii="Arial" w:hAnsi="Arial" w:cs="Arial"/>
        </w:rPr>
        <w:lastRenderedPageBreak/>
        <w:t>motorizados hurtados (C. P. artículo 291); Fabricación, tráfico y porte de armas de fuego o municiones de uso personal, cuando concurra con el delito de concierto para delinquir (C. P. artículos 340 y 365), o los imputados registren sentencias condenatorias vigentes por los mismos delitos; Fabricación, tráfico y porte de armas y municiones de uso privativo de las fuerzas armadas (C. P. artículo 366); Fabricación, importación, tráfico, posesión y uso de armas químicas, biológicas y nucleares (C. P. artículo 367); Peculado por apropiación en cuantía superior a cincuenta (50) salarios mínimos legales mensuales (C. P. artículo 397); Concusión (C. P. artículo 404); Cohecho propio (C. P. artículo 405);</w:t>
      </w:r>
      <w:r w:rsidRPr="00DA486E">
        <w:rPr>
          <w:rFonts w:ascii="Arial" w:hAnsi="Arial" w:cs="Arial"/>
          <w:spacing w:val="21"/>
        </w:rPr>
        <w:t xml:space="preserve"> </w:t>
      </w:r>
      <w:r w:rsidRPr="00DA486E">
        <w:rPr>
          <w:rFonts w:ascii="Arial" w:hAnsi="Arial" w:cs="Arial"/>
        </w:rPr>
        <w:t>Cohecho</w:t>
      </w:r>
      <w:r w:rsidRPr="00DA486E">
        <w:rPr>
          <w:rFonts w:ascii="Arial" w:hAnsi="Arial" w:cs="Arial"/>
          <w:spacing w:val="19"/>
        </w:rPr>
        <w:t xml:space="preserve"> </w:t>
      </w:r>
      <w:r w:rsidRPr="00DA486E">
        <w:rPr>
          <w:rFonts w:ascii="Arial" w:hAnsi="Arial" w:cs="Arial"/>
        </w:rPr>
        <w:t>impropio</w:t>
      </w:r>
      <w:r w:rsidRPr="00DA486E">
        <w:rPr>
          <w:rFonts w:ascii="Arial" w:hAnsi="Arial" w:cs="Arial"/>
          <w:spacing w:val="22"/>
        </w:rPr>
        <w:t xml:space="preserve"> </w:t>
      </w:r>
      <w:r w:rsidRPr="00DA486E">
        <w:rPr>
          <w:rFonts w:ascii="Arial" w:hAnsi="Arial" w:cs="Arial"/>
        </w:rPr>
        <w:t>(C.P.</w:t>
      </w:r>
      <w:r w:rsidRPr="00DA486E">
        <w:rPr>
          <w:rFonts w:ascii="Arial" w:hAnsi="Arial" w:cs="Arial"/>
          <w:spacing w:val="20"/>
        </w:rPr>
        <w:t xml:space="preserve"> </w:t>
      </w:r>
      <w:r w:rsidRPr="00DA486E">
        <w:rPr>
          <w:rFonts w:ascii="Arial" w:hAnsi="Arial" w:cs="Arial"/>
        </w:rPr>
        <w:t>artículo</w:t>
      </w:r>
      <w:r w:rsidRPr="00DA486E">
        <w:rPr>
          <w:rFonts w:ascii="Arial" w:hAnsi="Arial" w:cs="Arial"/>
          <w:spacing w:val="22"/>
        </w:rPr>
        <w:t xml:space="preserve"> </w:t>
      </w:r>
      <w:r w:rsidRPr="00DA486E">
        <w:rPr>
          <w:rFonts w:ascii="Arial" w:hAnsi="Arial" w:cs="Arial"/>
        </w:rPr>
        <w:t>406);</w:t>
      </w:r>
      <w:r w:rsidRPr="00DA486E">
        <w:rPr>
          <w:rFonts w:ascii="Arial" w:hAnsi="Arial" w:cs="Arial"/>
          <w:spacing w:val="22"/>
        </w:rPr>
        <w:t xml:space="preserve"> </w:t>
      </w:r>
      <w:r w:rsidRPr="00DA486E">
        <w:rPr>
          <w:rFonts w:ascii="Arial" w:hAnsi="Arial" w:cs="Arial"/>
        </w:rPr>
        <w:t>cohecho</w:t>
      </w:r>
      <w:r w:rsidRPr="00DA486E">
        <w:rPr>
          <w:rFonts w:ascii="Arial" w:hAnsi="Arial" w:cs="Arial"/>
          <w:spacing w:val="19"/>
        </w:rPr>
        <w:t xml:space="preserve"> </w:t>
      </w:r>
      <w:r w:rsidRPr="00DA486E">
        <w:rPr>
          <w:rFonts w:ascii="Arial" w:hAnsi="Arial" w:cs="Arial"/>
        </w:rPr>
        <w:t>por</w:t>
      </w:r>
      <w:r w:rsidRPr="00DA486E">
        <w:rPr>
          <w:rFonts w:ascii="Arial" w:hAnsi="Arial" w:cs="Arial"/>
          <w:spacing w:val="21"/>
        </w:rPr>
        <w:t xml:space="preserve"> </w:t>
      </w:r>
      <w:r w:rsidRPr="00DA486E">
        <w:rPr>
          <w:rFonts w:ascii="Arial" w:hAnsi="Arial" w:cs="Arial"/>
        </w:rPr>
        <w:t>dar</w:t>
      </w:r>
      <w:r w:rsidRPr="00DA486E">
        <w:rPr>
          <w:rFonts w:ascii="Arial" w:hAnsi="Arial" w:cs="Arial"/>
          <w:spacing w:val="21"/>
        </w:rPr>
        <w:t xml:space="preserve"> </w:t>
      </w:r>
      <w:r w:rsidRPr="00DA486E">
        <w:rPr>
          <w:rFonts w:ascii="Arial" w:hAnsi="Arial" w:cs="Arial"/>
        </w:rPr>
        <w:t>u</w:t>
      </w:r>
      <w:r w:rsidRPr="00DA486E">
        <w:rPr>
          <w:rFonts w:ascii="Arial" w:hAnsi="Arial" w:cs="Arial"/>
          <w:spacing w:val="18"/>
        </w:rPr>
        <w:t xml:space="preserve"> </w:t>
      </w:r>
      <w:r w:rsidRPr="00DA486E">
        <w:rPr>
          <w:rFonts w:ascii="Arial" w:hAnsi="Arial" w:cs="Arial"/>
        </w:rPr>
        <w:t>ofrecer</w:t>
      </w:r>
      <w:r w:rsidRPr="00DA486E">
        <w:rPr>
          <w:rFonts w:ascii="Arial" w:hAnsi="Arial" w:cs="Arial"/>
          <w:spacing w:val="18"/>
        </w:rPr>
        <w:t xml:space="preserve"> </w:t>
      </w:r>
      <w:r w:rsidRPr="00DA486E">
        <w:rPr>
          <w:rFonts w:ascii="Arial" w:hAnsi="Arial" w:cs="Arial"/>
        </w:rPr>
        <w:t>(C.</w:t>
      </w:r>
      <w:r w:rsidR="004E7715" w:rsidRPr="00DA486E">
        <w:rPr>
          <w:rFonts w:ascii="Arial" w:hAnsi="Arial" w:cs="Arial"/>
        </w:rPr>
        <w:t xml:space="preserve"> </w:t>
      </w:r>
      <w:r w:rsidRPr="00DA486E">
        <w:rPr>
          <w:rFonts w:ascii="Arial" w:hAnsi="Arial" w:cs="Arial"/>
        </w:rPr>
        <w:t>P. artículo 407); Enriquecimiento Ilícito (C.P. artículo 412); Soborno Transnacional (C.P. artículo 433); Interés Indebido en la Celebración de Contratos (C.P. artículo 409); Contrato sin Cumplimiento de Requisitos Legales (C.P. artículo 410); Tráfico de Influencias (C.P. artículo 411); Receptación repetida, continua (C.P. artículo 447, incisos 1° y 3°); Receptación para ocultar o encubrir el delito de hurto calificado, la receptación</w:t>
      </w:r>
      <w:r w:rsidRPr="00DA486E">
        <w:rPr>
          <w:rFonts w:ascii="Arial" w:hAnsi="Arial" w:cs="Arial"/>
          <w:spacing w:val="37"/>
        </w:rPr>
        <w:t xml:space="preserve"> </w:t>
      </w:r>
      <w:r w:rsidRPr="00DA486E">
        <w:rPr>
          <w:rFonts w:ascii="Arial" w:hAnsi="Arial" w:cs="Arial"/>
        </w:rPr>
        <w:t>para</w:t>
      </w:r>
      <w:r w:rsidRPr="00DA486E">
        <w:rPr>
          <w:rFonts w:ascii="Arial" w:hAnsi="Arial" w:cs="Arial"/>
          <w:spacing w:val="38"/>
        </w:rPr>
        <w:t xml:space="preserve"> </w:t>
      </w:r>
      <w:r w:rsidRPr="00DA486E">
        <w:rPr>
          <w:rFonts w:ascii="Arial" w:hAnsi="Arial" w:cs="Arial"/>
        </w:rPr>
        <w:t>ocultar</w:t>
      </w:r>
      <w:r w:rsidRPr="00DA486E">
        <w:rPr>
          <w:rFonts w:ascii="Arial" w:hAnsi="Arial" w:cs="Arial"/>
          <w:spacing w:val="38"/>
        </w:rPr>
        <w:t xml:space="preserve"> </w:t>
      </w:r>
      <w:r w:rsidRPr="00DA486E">
        <w:rPr>
          <w:rFonts w:ascii="Arial" w:hAnsi="Arial" w:cs="Arial"/>
        </w:rPr>
        <w:t>o</w:t>
      </w:r>
      <w:r w:rsidRPr="00DA486E">
        <w:rPr>
          <w:rFonts w:ascii="Arial" w:hAnsi="Arial" w:cs="Arial"/>
          <w:spacing w:val="39"/>
        </w:rPr>
        <w:t xml:space="preserve"> </w:t>
      </w:r>
      <w:r w:rsidRPr="00DA486E">
        <w:rPr>
          <w:rFonts w:ascii="Arial" w:hAnsi="Arial" w:cs="Arial"/>
        </w:rPr>
        <w:t>encubrir</w:t>
      </w:r>
      <w:r w:rsidRPr="00DA486E">
        <w:rPr>
          <w:rFonts w:ascii="Arial" w:hAnsi="Arial" w:cs="Arial"/>
          <w:spacing w:val="38"/>
        </w:rPr>
        <w:t xml:space="preserve"> </w:t>
      </w:r>
      <w:r w:rsidRPr="00DA486E">
        <w:rPr>
          <w:rFonts w:ascii="Arial" w:hAnsi="Arial" w:cs="Arial"/>
        </w:rPr>
        <w:t>el</w:t>
      </w:r>
      <w:r w:rsidRPr="00DA486E">
        <w:rPr>
          <w:rFonts w:ascii="Arial" w:hAnsi="Arial" w:cs="Arial"/>
          <w:spacing w:val="36"/>
        </w:rPr>
        <w:t xml:space="preserve"> </w:t>
      </w:r>
      <w:r w:rsidRPr="00DA486E">
        <w:rPr>
          <w:rFonts w:ascii="Arial" w:hAnsi="Arial" w:cs="Arial"/>
        </w:rPr>
        <w:t>hurto</w:t>
      </w:r>
      <w:r w:rsidRPr="00DA486E">
        <w:rPr>
          <w:rFonts w:ascii="Arial" w:hAnsi="Arial" w:cs="Arial"/>
          <w:spacing w:val="39"/>
        </w:rPr>
        <w:t xml:space="preserve"> </w:t>
      </w:r>
      <w:r w:rsidRPr="00DA486E">
        <w:rPr>
          <w:rFonts w:ascii="Arial" w:hAnsi="Arial" w:cs="Arial"/>
        </w:rPr>
        <w:t>calificado</w:t>
      </w:r>
      <w:r w:rsidRPr="00DA486E">
        <w:rPr>
          <w:rFonts w:ascii="Arial" w:hAnsi="Arial" w:cs="Arial"/>
          <w:spacing w:val="39"/>
        </w:rPr>
        <w:t xml:space="preserve"> </w:t>
      </w:r>
      <w:r w:rsidRPr="00DA486E">
        <w:rPr>
          <w:rFonts w:ascii="Arial" w:hAnsi="Arial" w:cs="Arial"/>
        </w:rPr>
        <w:t>en</w:t>
      </w:r>
      <w:r w:rsidRPr="00DA486E">
        <w:rPr>
          <w:rFonts w:ascii="Arial" w:hAnsi="Arial" w:cs="Arial"/>
          <w:spacing w:val="38"/>
        </w:rPr>
        <w:t xml:space="preserve"> </w:t>
      </w:r>
      <w:r w:rsidRPr="00DA486E">
        <w:rPr>
          <w:rFonts w:ascii="Arial" w:hAnsi="Arial" w:cs="Arial"/>
        </w:rPr>
        <w:t>concurso</w:t>
      </w:r>
      <w:r w:rsidRPr="00DA486E">
        <w:rPr>
          <w:rFonts w:ascii="Arial" w:hAnsi="Arial" w:cs="Arial"/>
          <w:spacing w:val="39"/>
        </w:rPr>
        <w:t xml:space="preserve"> </w:t>
      </w:r>
      <w:r w:rsidRPr="00DA486E">
        <w:rPr>
          <w:rFonts w:ascii="Arial" w:hAnsi="Arial" w:cs="Arial"/>
        </w:rPr>
        <w:t>con</w:t>
      </w:r>
      <w:r w:rsidRPr="00DA486E">
        <w:rPr>
          <w:rFonts w:ascii="Arial" w:hAnsi="Arial" w:cs="Arial"/>
          <w:spacing w:val="36"/>
        </w:rPr>
        <w:t xml:space="preserve"> </w:t>
      </w:r>
      <w:r w:rsidRPr="00DA486E">
        <w:rPr>
          <w:rFonts w:ascii="Arial" w:hAnsi="Arial" w:cs="Arial"/>
        </w:rPr>
        <w:t>el</w:t>
      </w:r>
      <w:r w:rsidR="004E7715" w:rsidRPr="00DA486E">
        <w:rPr>
          <w:rFonts w:ascii="Arial" w:hAnsi="Arial" w:cs="Arial"/>
        </w:rPr>
        <w:t xml:space="preserve"> </w:t>
      </w:r>
      <w:r w:rsidRPr="00DA486E">
        <w:rPr>
          <w:rFonts w:ascii="Arial" w:hAnsi="Arial" w:cs="Arial"/>
        </w:rPr>
        <w:t>concierto para delinquir, receptación sobre medio motorizado o sus partes esenciales, o sobre mercancía o combustible que se lleve en ellos (C. P. artículo 447, inciso 2°)”.</w:t>
      </w:r>
    </w:p>
    <w:p w14:paraId="283A211B" w14:textId="77777777" w:rsidR="00D54A68" w:rsidRPr="00DA486E" w:rsidRDefault="00D54A68" w:rsidP="00B63D40">
      <w:pPr>
        <w:pStyle w:val="Textoindependiente"/>
        <w:rPr>
          <w:rFonts w:ascii="Arial" w:hAnsi="Arial" w:cs="Arial"/>
        </w:rPr>
      </w:pPr>
    </w:p>
    <w:p w14:paraId="0EF7A69F" w14:textId="77777777" w:rsidR="00D54A68" w:rsidRPr="00DA486E" w:rsidRDefault="0033201B" w:rsidP="00B63D40">
      <w:pPr>
        <w:ind w:left="161" w:right="151"/>
        <w:jc w:val="both"/>
        <w:rPr>
          <w:rFonts w:ascii="Arial" w:hAnsi="Arial" w:cs="Arial"/>
        </w:rPr>
      </w:pPr>
      <w:r w:rsidRPr="00DA486E">
        <w:rPr>
          <w:rFonts w:ascii="Arial" w:hAnsi="Arial" w:cs="Arial"/>
        </w:rPr>
        <w:t>Artículo 40. Principio de oportunidad para los delitos de cohecho. El artículo 324 de la Ley 906 de 2004 tendrá un numeral 18, el cual quedará así:</w:t>
      </w:r>
    </w:p>
    <w:p w14:paraId="5410CF12" w14:textId="77777777" w:rsidR="00D54A68" w:rsidRPr="00DA486E" w:rsidRDefault="00D54A68" w:rsidP="00B63D40">
      <w:pPr>
        <w:pStyle w:val="Textoindependiente"/>
        <w:rPr>
          <w:rFonts w:ascii="Arial" w:hAnsi="Arial" w:cs="Arial"/>
        </w:rPr>
      </w:pPr>
    </w:p>
    <w:p w14:paraId="23E4D436" w14:textId="77777777" w:rsidR="00D54A68" w:rsidRPr="00DA486E" w:rsidRDefault="0033201B" w:rsidP="00B63D40">
      <w:pPr>
        <w:pStyle w:val="Textoindependiente"/>
        <w:ind w:left="161" w:right="150" w:hanging="1"/>
        <w:jc w:val="both"/>
        <w:rPr>
          <w:rFonts w:ascii="Arial" w:hAnsi="Arial" w:cs="Arial"/>
        </w:rPr>
      </w:pPr>
      <w:r w:rsidRPr="00DA486E">
        <w:rPr>
          <w:rFonts w:ascii="Arial" w:hAnsi="Arial" w:cs="Arial"/>
        </w:rPr>
        <w:t>“18. Cuando el autor o partícipe en los casos de cohecho formulare la respectiva denuncia que da origen a la investigación penal, acompañada de evidencia útil en el juicio, y sirva como testigo de cargo, siempre y cuando repare de manera voluntaria e integral el daño causado.</w:t>
      </w:r>
    </w:p>
    <w:p w14:paraId="548F6AA3" w14:textId="77777777" w:rsidR="00D54A68" w:rsidRPr="00DA486E" w:rsidRDefault="00D54A68" w:rsidP="00B63D40">
      <w:pPr>
        <w:pStyle w:val="Textoindependiente"/>
        <w:rPr>
          <w:rFonts w:ascii="Arial" w:hAnsi="Arial" w:cs="Arial"/>
        </w:rPr>
      </w:pPr>
    </w:p>
    <w:p w14:paraId="1CFAD8DE" w14:textId="77777777" w:rsidR="00D54A68" w:rsidRPr="00DA486E" w:rsidRDefault="0033201B" w:rsidP="00B63D40">
      <w:pPr>
        <w:pStyle w:val="Textoindependiente"/>
        <w:ind w:left="161" w:right="146"/>
        <w:jc w:val="both"/>
        <w:rPr>
          <w:rFonts w:ascii="Arial" w:hAnsi="Arial" w:cs="Arial"/>
        </w:rPr>
      </w:pPr>
      <w:r w:rsidRPr="00DA486E">
        <w:rPr>
          <w:rFonts w:ascii="Arial" w:hAnsi="Arial" w:cs="Arial"/>
        </w:rPr>
        <w:t>Los efectos de la aplicación del principio de oportunidad serán revocados si la persona beneficiada con el mismo incumple con las obligaciones en la audiencia de juzgamiento.</w:t>
      </w:r>
    </w:p>
    <w:p w14:paraId="68A705CB" w14:textId="1BFAE039" w:rsidR="00D54A68" w:rsidRPr="00DA486E" w:rsidRDefault="00D54A68" w:rsidP="00B63D40">
      <w:pPr>
        <w:pStyle w:val="Textoindependiente"/>
        <w:rPr>
          <w:rFonts w:ascii="Arial" w:hAnsi="Arial" w:cs="Arial"/>
        </w:rPr>
      </w:pPr>
    </w:p>
    <w:p w14:paraId="6A9633A8" w14:textId="77777777" w:rsidR="00D54A68" w:rsidRPr="00DA486E" w:rsidRDefault="0033201B" w:rsidP="00B63D40">
      <w:pPr>
        <w:pStyle w:val="Textoindependiente"/>
        <w:ind w:left="161" w:right="153"/>
        <w:jc w:val="both"/>
        <w:rPr>
          <w:rFonts w:ascii="Arial" w:hAnsi="Arial" w:cs="Arial"/>
        </w:rPr>
      </w:pPr>
      <w:r w:rsidRPr="4D3EFC9E">
        <w:rPr>
          <w:rFonts w:ascii="Arial" w:hAnsi="Arial" w:cs="Arial"/>
        </w:rPr>
        <w:t>El principio de oportunidad se aplicará al servidor público si denunciare primero el delito en las condiciones anotadas.</w:t>
      </w:r>
    </w:p>
    <w:p w14:paraId="3AA87565" w14:textId="062349CA" w:rsidR="4D3EFC9E" w:rsidRDefault="4D3EFC9E" w:rsidP="4D3EFC9E">
      <w:pPr>
        <w:pStyle w:val="Textoindependiente"/>
        <w:ind w:left="161" w:right="153"/>
        <w:jc w:val="both"/>
        <w:rPr>
          <w:rFonts w:ascii="Arial" w:hAnsi="Arial" w:cs="Arial"/>
          <w:sz w:val="20"/>
          <w:szCs w:val="20"/>
        </w:rPr>
      </w:pPr>
    </w:p>
    <w:p w14:paraId="231592D4" w14:textId="0980EBD6" w:rsidR="4D3EFC9E" w:rsidRDefault="4D3EFC9E" w:rsidP="4D3EFC9E">
      <w:pPr>
        <w:pStyle w:val="Textoindependiente"/>
        <w:ind w:left="161" w:right="153"/>
        <w:jc w:val="both"/>
        <w:rPr>
          <w:rFonts w:ascii="Arial" w:hAnsi="Arial" w:cs="Arial"/>
          <w:sz w:val="20"/>
          <w:szCs w:val="20"/>
        </w:rPr>
      </w:pPr>
      <w:r w:rsidRPr="4D3EFC9E">
        <w:rPr>
          <w:rFonts w:ascii="Arial" w:hAnsi="Arial" w:cs="Arial"/>
          <w:sz w:val="20"/>
          <w:szCs w:val="20"/>
        </w:rPr>
        <w:t xml:space="preserve">Ver conceptos: </w:t>
      </w:r>
      <w:hyperlink r:id="rId16">
        <w:r w:rsidRPr="4D3EFC9E">
          <w:rPr>
            <w:rStyle w:val="Hipervnculo"/>
            <w:rFonts w:ascii="Arial" w:hAnsi="Arial" w:cs="Arial"/>
            <w:sz w:val="20"/>
            <w:szCs w:val="20"/>
          </w:rPr>
          <w:t>C-049 del 21/02/2020</w:t>
        </w:r>
      </w:hyperlink>
    </w:p>
    <w:p w14:paraId="153A9C07" w14:textId="77777777" w:rsidR="004E7715" w:rsidRPr="00DA486E" w:rsidRDefault="004E7715" w:rsidP="00B63D40">
      <w:pPr>
        <w:pStyle w:val="Textoindependiente"/>
        <w:rPr>
          <w:rFonts w:ascii="Arial" w:hAnsi="Arial" w:cs="Arial"/>
        </w:rPr>
      </w:pPr>
    </w:p>
    <w:p w14:paraId="41798454" w14:textId="728F9BF5" w:rsidR="00D54A68" w:rsidRPr="00DA486E" w:rsidRDefault="0033201B" w:rsidP="005D1511">
      <w:pPr>
        <w:pStyle w:val="Textoindependiente"/>
        <w:ind w:left="198" w:right="195"/>
        <w:jc w:val="center"/>
        <w:rPr>
          <w:rFonts w:ascii="Arial" w:hAnsi="Arial" w:cs="Arial"/>
          <w:b/>
          <w:bCs/>
        </w:rPr>
      </w:pPr>
      <w:r w:rsidRPr="00DA486E">
        <w:rPr>
          <w:rFonts w:ascii="Arial" w:hAnsi="Arial" w:cs="Arial"/>
          <w:b/>
          <w:bCs/>
        </w:rPr>
        <w:t>CAPÍTULO III</w:t>
      </w:r>
    </w:p>
    <w:p w14:paraId="563658D3" w14:textId="77777777" w:rsidR="00D54A68" w:rsidRPr="00DA486E" w:rsidRDefault="0033201B" w:rsidP="00B63D40">
      <w:pPr>
        <w:pStyle w:val="Ttulo1"/>
        <w:spacing w:before="0"/>
        <w:ind w:left="200"/>
        <w:rPr>
          <w:rFonts w:ascii="Arial" w:hAnsi="Arial" w:cs="Arial"/>
        </w:rPr>
      </w:pPr>
      <w:r w:rsidRPr="00DA486E">
        <w:rPr>
          <w:rFonts w:ascii="Arial" w:hAnsi="Arial" w:cs="Arial"/>
        </w:rPr>
        <w:t>Medidas disciplinarias para la lucha contra la corrupción</w:t>
      </w:r>
    </w:p>
    <w:p w14:paraId="0A72B231" w14:textId="77777777" w:rsidR="00D54A68" w:rsidRPr="00DA486E" w:rsidRDefault="00D54A68" w:rsidP="00B63D40">
      <w:pPr>
        <w:pStyle w:val="Textoindependiente"/>
        <w:rPr>
          <w:rFonts w:ascii="Arial" w:hAnsi="Arial" w:cs="Arial"/>
        </w:rPr>
      </w:pPr>
    </w:p>
    <w:p w14:paraId="6D2ABE44" w14:textId="77777777" w:rsidR="00D54A68" w:rsidRPr="00DA486E" w:rsidRDefault="0033201B" w:rsidP="00B63D40">
      <w:pPr>
        <w:ind w:left="161" w:right="151" w:hanging="1"/>
        <w:jc w:val="both"/>
        <w:rPr>
          <w:rFonts w:ascii="Arial" w:hAnsi="Arial" w:cs="Arial"/>
        </w:rPr>
      </w:pPr>
      <w:r w:rsidRPr="00DA486E">
        <w:rPr>
          <w:rFonts w:ascii="Arial" w:hAnsi="Arial" w:cs="Arial"/>
        </w:rPr>
        <w:t>Artículo 41. Funciones disciplinarias de la Sala Jurisdiccional Disciplinaria del Consejo Superior de la Judicatura. Además de lo previsto en la Constitución Política la Sala Jurisdiccional Disciplinaria del Consejo Superior de la Judicatura o de los Consejos Seccionales según el caso, examinará la conducta y sancionará las faltas de los auxiliares de la Justicia.</w:t>
      </w:r>
    </w:p>
    <w:p w14:paraId="682CEFA6" w14:textId="77777777" w:rsidR="00D54A68" w:rsidRPr="00DA486E" w:rsidRDefault="00D54A68" w:rsidP="00B63D40">
      <w:pPr>
        <w:pStyle w:val="Textoindependiente"/>
        <w:rPr>
          <w:rFonts w:ascii="Arial" w:hAnsi="Arial" w:cs="Arial"/>
        </w:rPr>
      </w:pPr>
    </w:p>
    <w:p w14:paraId="7ECFE8E9" w14:textId="243DE9ED" w:rsidR="00D54A68" w:rsidRPr="00DA486E" w:rsidRDefault="0033201B" w:rsidP="004E7715">
      <w:pPr>
        <w:ind w:left="161" w:right="151"/>
        <w:jc w:val="both"/>
        <w:rPr>
          <w:rFonts w:ascii="Arial" w:hAnsi="Arial" w:cs="Arial"/>
        </w:rPr>
      </w:pPr>
      <w:r w:rsidRPr="00DA486E">
        <w:rPr>
          <w:rFonts w:ascii="Arial" w:hAnsi="Arial" w:cs="Arial"/>
        </w:rPr>
        <w:t>Artículo 42. Poder preferente de la Sala Jurisdiccional Disciplinaria del Consejo Superior de la Judicatura. La Sala Jurisdiccional Disciplinaria del Consejo Superior de la Judicatura a solicitud de parte u oficiosamente ejercerá el poder preferente jurisdiccional disciplinario, en relación con los procesos que son competencia de sus seccionales, respetando el debido</w:t>
      </w:r>
      <w:r w:rsidR="004E7715" w:rsidRPr="00DA486E">
        <w:rPr>
          <w:rFonts w:ascii="Arial" w:hAnsi="Arial" w:cs="Arial"/>
        </w:rPr>
        <w:t xml:space="preserve"> </w:t>
      </w:r>
      <w:r w:rsidRPr="00DA486E">
        <w:rPr>
          <w:rFonts w:ascii="Arial" w:hAnsi="Arial" w:cs="Arial"/>
        </w:rPr>
        <w:t xml:space="preserve">proceso y la doble instancia; igualmente podrá disponer el cambio de radicación de </w:t>
      </w:r>
      <w:proofErr w:type="gramStart"/>
      <w:r w:rsidRPr="00DA486E">
        <w:rPr>
          <w:rFonts w:ascii="Arial" w:hAnsi="Arial" w:cs="Arial"/>
        </w:rPr>
        <w:t>los mismos</w:t>
      </w:r>
      <w:proofErr w:type="gramEnd"/>
      <w:r w:rsidRPr="00DA486E">
        <w:rPr>
          <w:rFonts w:ascii="Arial" w:hAnsi="Arial" w:cs="Arial"/>
        </w:rPr>
        <w:t>, en cualquier etapa.</w:t>
      </w:r>
    </w:p>
    <w:p w14:paraId="3F0789E4" w14:textId="77777777" w:rsidR="00D54A68" w:rsidRPr="00DA486E" w:rsidRDefault="00D54A68" w:rsidP="00B63D40">
      <w:pPr>
        <w:pStyle w:val="Textoindependiente"/>
        <w:rPr>
          <w:rFonts w:ascii="Arial" w:hAnsi="Arial" w:cs="Arial"/>
        </w:rPr>
      </w:pPr>
    </w:p>
    <w:p w14:paraId="1F41C5FF"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Para el cumplimiento de estas funciones y las de su competencia creará por medio de su reglamento interno las salas de decisión pertinentes”.</w:t>
      </w:r>
    </w:p>
    <w:p w14:paraId="2479DE7F" w14:textId="77777777" w:rsidR="00D54A68" w:rsidRPr="00DA486E" w:rsidRDefault="00D54A68" w:rsidP="00B63D40">
      <w:pPr>
        <w:pStyle w:val="Textoindependiente"/>
        <w:rPr>
          <w:rFonts w:ascii="Arial" w:hAnsi="Arial" w:cs="Arial"/>
        </w:rPr>
      </w:pPr>
    </w:p>
    <w:p w14:paraId="72596A00" w14:textId="77777777" w:rsidR="00D54A68" w:rsidRPr="00DA486E" w:rsidRDefault="0033201B" w:rsidP="00B63D40">
      <w:pPr>
        <w:ind w:left="161" w:right="149" w:hanging="1"/>
        <w:jc w:val="both"/>
        <w:rPr>
          <w:rFonts w:ascii="Arial" w:hAnsi="Arial" w:cs="Arial"/>
        </w:rPr>
      </w:pPr>
      <w:r w:rsidRPr="00DA486E">
        <w:rPr>
          <w:rFonts w:ascii="Arial" w:hAnsi="Arial" w:cs="Arial"/>
        </w:rPr>
        <w:lastRenderedPageBreak/>
        <w:t>Artículo 43. Prohibición de represalias. Adiciónese un numeral nuevo al artículo 48 de la Ley 734 de 2002, el cual quedará así:</w:t>
      </w:r>
    </w:p>
    <w:p w14:paraId="3F046E0C" w14:textId="77777777" w:rsidR="00D54A68" w:rsidRPr="00DA486E" w:rsidRDefault="00D54A68" w:rsidP="00B63D40">
      <w:pPr>
        <w:pStyle w:val="Textoindependiente"/>
        <w:rPr>
          <w:rFonts w:ascii="Arial" w:hAnsi="Arial" w:cs="Arial"/>
        </w:rPr>
      </w:pPr>
    </w:p>
    <w:p w14:paraId="27FEA232" w14:textId="77777777" w:rsidR="00D54A68" w:rsidRPr="00DA486E" w:rsidRDefault="0033201B" w:rsidP="00B63D40">
      <w:pPr>
        <w:ind w:left="161"/>
        <w:jc w:val="both"/>
        <w:rPr>
          <w:rFonts w:ascii="Arial" w:hAnsi="Arial" w:cs="Arial"/>
        </w:rPr>
      </w:pPr>
      <w:r w:rsidRPr="00DA486E">
        <w:rPr>
          <w:rFonts w:ascii="Arial" w:hAnsi="Arial" w:cs="Arial"/>
        </w:rPr>
        <w:t>“Artículo 48. Faltas Gravísimas. Son faltas gravísimas las siguientes:</w:t>
      </w:r>
    </w:p>
    <w:p w14:paraId="351CEF2C" w14:textId="77777777" w:rsidR="00D54A68" w:rsidRPr="00DA486E" w:rsidRDefault="00D54A68" w:rsidP="00B63D40">
      <w:pPr>
        <w:pStyle w:val="Textoindependiente"/>
        <w:rPr>
          <w:rFonts w:ascii="Arial" w:hAnsi="Arial" w:cs="Arial"/>
        </w:rPr>
      </w:pPr>
    </w:p>
    <w:p w14:paraId="321030E5"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64. Sin perjuicio de la adopción de las medidas previstas en la Ley 1010 de 2006, cometer, directa o indirectamente, con ocasión de sus funciones o excediéndose en el ejercicio de ellas, acto arbitrario e injustificado contra otro servidor público que haya denunciado hechos de corrupción”.</w:t>
      </w:r>
    </w:p>
    <w:p w14:paraId="0AAD56A1" w14:textId="77777777" w:rsidR="00D54A68" w:rsidRPr="00DA486E" w:rsidRDefault="00D54A68" w:rsidP="00B63D40">
      <w:pPr>
        <w:pStyle w:val="Textoindependiente"/>
        <w:rPr>
          <w:rFonts w:ascii="Arial" w:hAnsi="Arial" w:cs="Arial"/>
        </w:rPr>
      </w:pPr>
    </w:p>
    <w:p w14:paraId="36E115C9" w14:textId="77777777" w:rsidR="00D54A68" w:rsidRPr="00DA486E" w:rsidRDefault="0033201B" w:rsidP="00B63D40">
      <w:pPr>
        <w:ind w:left="161" w:right="154"/>
        <w:jc w:val="both"/>
        <w:rPr>
          <w:rFonts w:ascii="Arial" w:hAnsi="Arial" w:cs="Arial"/>
        </w:rPr>
      </w:pPr>
      <w:r w:rsidRPr="00DA486E">
        <w:rPr>
          <w:rFonts w:ascii="Arial" w:hAnsi="Arial" w:cs="Arial"/>
        </w:rPr>
        <w:t>Artículo 44. Sujetos disciplinables. El artículo 53 de la Ley 734 de 2002, quedará así:</w:t>
      </w:r>
    </w:p>
    <w:p w14:paraId="740D9BCE" w14:textId="77777777" w:rsidR="00D54A68" w:rsidRPr="00DA486E" w:rsidRDefault="00D54A68" w:rsidP="00B63D40">
      <w:pPr>
        <w:pStyle w:val="Textoindependiente"/>
        <w:rPr>
          <w:rFonts w:ascii="Arial" w:hAnsi="Arial" w:cs="Arial"/>
        </w:rPr>
      </w:pPr>
    </w:p>
    <w:p w14:paraId="496487C4"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El presente régimen se aplica a los particulares que cumplan labores de interventoría o supervisión en los contratos estatales; también a quienes ejerzan funciones públicas, de manera permanente o transitoria, en lo que tienen que ver con estas, y a quienes administren recursos públicos u oficiales.</w:t>
      </w:r>
    </w:p>
    <w:p w14:paraId="4E2C4EE7" w14:textId="77777777" w:rsidR="00D54A68" w:rsidRPr="00DA486E" w:rsidRDefault="00D54A68" w:rsidP="00B63D40">
      <w:pPr>
        <w:pStyle w:val="Textoindependiente"/>
        <w:rPr>
          <w:rFonts w:ascii="Arial" w:hAnsi="Arial" w:cs="Arial"/>
        </w:rPr>
      </w:pPr>
    </w:p>
    <w:p w14:paraId="14DBC13F"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Se entiende que ejerce función pública aquel particular que, por disposición legal, acto administrativo, convenio o contrato, realice funciones administrativas o actividades propias de los órganos del Estado, que permiten el cumplimiento de los cometidos estatales, así como el que ejerce la facultad sancionadora del Estado; lo que se acreditará, entre otras manifestaciones, cada vez que ordene o señale conductas, expida actos unilaterales o ejerza poderes coercitivos.</w:t>
      </w:r>
    </w:p>
    <w:p w14:paraId="5B204074" w14:textId="77777777" w:rsidR="00D54A68" w:rsidRPr="00DA486E" w:rsidRDefault="00D54A68" w:rsidP="00B63D40">
      <w:pPr>
        <w:pStyle w:val="Textoindependiente"/>
        <w:rPr>
          <w:rFonts w:ascii="Arial" w:hAnsi="Arial" w:cs="Arial"/>
        </w:rPr>
      </w:pPr>
    </w:p>
    <w:p w14:paraId="791A443A" w14:textId="08A84C7E" w:rsidR="00D54A68" w:rsidRPr="00DA486E" w:rsidRDefault="0033201B" w:rsidP="004E7715">
      <w:pPr>
        <w:pStyle w:val="Textoindependiente"/>
        <w:ind w:left="161" w:right="150"/>
        <w:jc w:val="both"/>
        <w:rPr>
          <w:rFonts w:ascii="Arial" w:hAnsi="Arial" w:cs="Arial"/>
        </w:rPr>
      </w:pPr>
      <w:r w:rsidRPr="00DA486E">
        <w:rPr>
          <w:rFonts w:ascii="Arial" w:hAnsi="Arial" w:cs="Arial"/>
        </w:rPr>
        <w:t>Administran recursos públicos aquellos particulares que recaudan, custodian,</w:t>
      </w:r>
      <w:r w:rsidRPr="00DA486E">
        <w:rPr>
          <w:rFonts w:ascii="Arial" w:hAnsi="Arial" w:cs="Arial"/>
          <w:spacing w:val="19"/>
        </w:rPr>
        <w:t xml:space="preserve"> </w:t>
      </w:r>
      <w:r w:rsidRPr="00DA486E">
        <w:rPr>
          <w:rFonts w:ascii="Arial" w:hAnsi="Arial" w:cs="Arial"/>
        </w:rPr>
        <w:t>liquidan</w:t>
      </w:r>
      <w:r w:rsidRPr="00DA486E">
        <w:rPr>
          <w:rFonts w:ascii="Arial" w:hAnsi="Arial" w:cs="Arial"/>
          <w:spacing w:val="17"/>
        </w:rPr>
        <w:t xml:space="preserve"> </w:t>
      </w:r>
      <w:r w:rsidRPr="00DA486E">
        <w:rPr>
          <w:rFonts w:ascii="Arial" w:hAnsi="Arial" w:cs="Arial"/>
        </w:rPr>
        <w:t>o</w:t>
      </w:r>
      <w:r w:rsidRPr="00DA486E">
        <w:rPr>
          <w:rFonts w:ascii="Arial" w:hAnsi="Arial" w:cs="Arial"/>
          <w:spacing w:val="19"/>
        </w:rPr>
        <w:t xml:space="preserve"> </w:t>
      </w:r>
      <w:r w:rsidRPr="00DA486E">
        <w:rPr>
          <w:rFonts w:ascii="Arial" w:hAnsi="Arial" w:cs="Arial"/>
        </w:rPr>
        <w:t>disponen</w:t>
      </w:r>
      <w:r w:rsidRPr="00DA486E">
        <w:rPr>
          <w:rFonts w:ascii="Arial" w:hAnsi="Arial" w:cs="Arial"/>
          <w:spacing w:val="17"/>
        </w:rPr>
        <w:t xml:space="preserve"> </w:t>
      </w:r>
      <w:r w:rsidRPr="00DA486E">
        <w:rPr>
          <w:rFonts w:ascii="Arial" w:hAnsi="Arial" w:cs="Arial"/>
        </w:rPr>
        <w:t>el</w:t>
      </w:r>
      <w:r w:rsidRPr="00DA486E">
        <w:rPr>
          <w:rFonts w:ascii="Arial" w:hAnsi="Arial" w:cs="Arial"/>
          <w:spacing w:val="16"/>
        </w:rPr>
        <w:t xml:space="preserve"> </w:t>
      </w:r>
      <w:r w:rsidRPr="00DA486E">
        <w:rPr>
          <w:rFonts w:ascii="Arial" w:hAnsi="Arial" w:cs="Arial"/>
        </w:rPr>
        <w:t>uso</w:t>
      </w:r>
      <w:r w:rsidRPr="00DA486E">
        <w:rPr>
          <w:rFonts w:ascii="Arial" w:hAnsi="Arial" w:cs="Arial"/>
          <w:spacing w:val="19"/>
        </w:rPr>
        <w:t xml:space="preserve"> </w:t>
      </w:r>
      <w:r w:rsidRPr="00DA486E">
        <w:rPr>
          <w:rFonts w:ascii="Arial" w:hAnsi="Arial" w:cs="Arial"/>
        </w:rPr>
        <w:t>de</w:t>
      </w:r>
      <w:r w:rsidRPr="00DA486E">
        <w:rPr>
          <w:rFonts w:ascii="Arial" w:hAnsi="Arial" w:cs="Arial"/>
          <w:spacing w:val="18"/>
        </w:rPr>
        <w:t xml:space="preserve"> </w:t>
      </w:r>
      <w:r w:rsidRPr="00DA486E">
        <w:rPr>
          <w:rFonts w:ascii="Arial" w:hAnsi="Arial" w:cs="Arial"/>
        </w:rPr>
        <w:t>rentas</w:t>
      </w:r>
      <w:r w:rsidRPr="00DA486E">
        <w:rPr>
          <w:rFonts w:ascii="Arial" w:hAnsi="Arial" w:cs="Arial"/>
          <w:spacing w:val="18"/>
        </w:rPr>
        <w:t xml:space="preserve"> </w:t>
      </w:r>
      <w:r w:rsidRPr="00DA486E">
        <w:rPr>
          <w:rFonts w:ascii="Arial" w:hAnsi="Arial" w:cs="Arial"/>
        </w:rPr>
        <w:t>parafiscales,</w:t>
      </w:r>
      <w:r w:rsidRPr="00DA486E">
        <w:rPr>
          <w:rFonts w:ascii="Arial" w:hAnsi="Arial" w:cs="Arial"/>
          <w:spacing w:val="18"/>
        </w:rPr>
        <w:t xml:space="preserve"> </w:t>
      </w:r>
      <w:r w:rsidRPr="00DA486E">
        <w:rPr>
          <w:rFonts w:ascii="Arial" w:hAnsi="Arial" w:cs="Arial"/>
        </w:rPr>
        <w:t>de</w:t>
      </w:r>
      <w:r w:rsidRPr="00DA486E">
        <w:rPr>
          <w:rFonts w:ascii="Arial" w:hAnsi="Arial" w:cs="Arial"/>
          <w:spacing w:val="18"/>
        </w:rPr>
        <w:t xml:space="preserve"> </w:t>
      </w:r>
      <w:r w:rsidRPr="00DA486E">
        <w:rPr>
          <w:rFonts w:ascii="Arial" w:hAnsi="Arial" w:cs="Arial"/>
        </w:rPr>
        <w:t>rentas</w:t>
      </w:r>
      <w:r w:rsidRPr="00DA486E">
        <w:rPr>
          <w:rFonts w:ascii="Arial" w:hAnsi="Arial" w:cs="Arial"/>
          <w:spacing w:val="19"/>
        </w:rPr>
        <w:t xml:space="preserve"> </w:t>
      </w:r>
      <w:r w:rsidRPr="00DA486E">
        <w:rPr>
          <w:rFonts w:ascii="Arial" w:hAnsi="Arial" w:cs="Arial"/>
        </w:rPr>
        <w:t>que</w:t>
      </w:r>
      <w:r w:rsidR="004E7715" w:rsidRPr="00DA486E">
        <w:rPr>
          <w:rFonts w:ascii="Arial" w:hAnsi="Arial" w:cs="Arial"/>
        </w:rPr>
        <w:t xml:space="preserve"> </w:t>
      </w:r>
      <w:r w:rsidRPr="00DA486E">
        <w:rPr>
          <w:rFonts w:ascii="Arial" w:hAnsi="Arial" w:cs="Arial"/>
        </w:rPr>
        <w:t>hacen parte del presupuesto de las entidades públicas o que estas últimas han destinado para su utilización con fines específicos.</w:t>
      </w:r>
    </w:p>
    <w:p w14:paraId="603D1E4F" w14:textId="77777777" w:rsidR="00D54A68" w:rsidRPr="00DA486E" w:rsidRDefault="00D54A68" w:rsidP="00B63D40">
      <w:pPr>
        <w:pStyle w:val="Textoindependiente"/>
        <w:rPr>
          <w:rFonts w:ascii="Arial" w:hAnsi="Arial" w:cs="Arial"/>
        </w:rPr>
      </w:pPr>
    </w:p>
    <w:p w14:paraId="23C0B303"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No serán disciplinables aquellos particulares que presten servicios públicos, salvo que en ejercicio de dichas actividades desempeñen funciones públicas, evento en el cual resultarán destinatarios de las normas disciplinarias.</w:t>
      </w:r>
    </w:p>
    <w:p w14:paraId="4AA9CFAD" w14:textId="77777777" w:rsidR="00D54A68" w:rsidRPr="00DA486E" w:rsidRDefault="00D54A68" w:rsidP="00B63D40">
      <w:pPr>
        <w:pStyle w:val="Textoindependiente"/>
        <w:rPr>
          <w:rFonts w:ascii="Arial" w:hAnsi="Arial" w:cs="Arial"/>
        </w:rPr>
      </w:pPr>
    </w:p>
    <w:p w14:paraId="6F910958"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Cuando se trate de personas jurídicas la responsabilidad disciplinaria será exigible del representante legal o de los miembros de la Junta Directiva.</w:t>
      </w:r>
    </w:p>
    <w:p w14:paraId="38CBFB49" w14:textId="77777777" w:rsidR="00D54A68" w:rsidRPr="00DA486E" w:rsidRDefault="00D54A68" w:rsidP="00B63D40">
      <w:pPr>
        <w:pStyle w:val="Textoindependiente"/>
        <w:rPr>
          <w:rFonts w:ascii="Arial" w:hAnsi="Arial" w:cs="Arial"/>
        </w:rPr>
      </w:pPr>
    </w:p>
    <w:p w14:paraId="0473F64A" w14:textId="77777777" w:rsidR="00D54A68" w:rsidRPr="00DA486E" w:rsidRDefault="0033201B" w:rsidP="00B63D40">
      <w:pPr>
        <w:ind w:left="161" w:right="149"/>
        <w:jc w:val="both"/>
        <w:rPr>
          <w:rFonts w:ascii="Arial" w:hAnsi="Arial" w:cs="Arial"/>
        </w:rPr>
      </w:pPr>
      <w:r w:rsidRPr="00DA486E">
        <w:rPr>
          <w:rFonts w:ascii="Arial" w:hAnsi="Arial" w:cs="Arial"/>
        </w:rPr>
        <w:t>Artículo 45. Responsabilidad del interventor por faltas gravísimas. Modifíquese el numeral 11 del artículo 55 de la Ley 734 de 2002, el cual quedará así:</w:t>
      </w:r>
    </w:p>
    <w:p w14:paraId="22594C98" w14:textId="77777777" w:rsidR="00D54A68" w:rsidRPr="00DA486E" w:rsidRDefault="00D54A68" w:rsidP="00B63D40">
      <w:pPr>
        <w:pStyle w:val="Textoindependiente"/>
        <w:rPr>
          <w:rFonts w:ascii="Arial" w:hAnsi="Arial" w:cs="Arial"/>
        </w:rPr>
      </w:pPr>
    </w:p>
    <w:p w14:paraId="56DC2215"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11. Las consagradas en los numerales 2, 3, 14, 15, 16, 18, 19, 20, 26, 27, 28, 34, 40, 42, 43, 50, 51, 52, 55, 56, y 59, parágrafo 4°, del artículo 48 de esta ley cuando resulten compatibles con la</w:t>
      </w:r>
      <w:r w:rsidRPr="00DA486E">
        <w:rPr>
          <w:rFonts w:ascii="Arial" w:hAnsi="Arial" w:cs="Arial"/>
          <w:spacing w:val="-9"/>
        </w:rPr>
        <w:t xml:space="preserve"> </w:t>
      </w:r>
      <w:r w:rsidRPr="00DA486E">
        <w:rPr>
          <w:rFonts w:ascii="Arial" w:hAnsi="Arial" w:cs="Arial"/>
        </w:rPr>
        <w:t>función.</w:t>
      </w:r>
    </w:p>
    <w:p w14:paraId="6800A803" w14:textId="77777777" w:rsidR="00D54A68" w:rsidRPr="00DA486E" w:rsidRDefault="00D54A68" w:rsidP="00B63D40">
      <w:pPr>
        <w:pStyle w:val="Textoindependiente"/>
        <w:rPr>
          <w:rFonts w:ascii="Arial" w:hAnsi="Arial" w:cs="Arial"/>
        </w:rPr>
      </w:pPr>
    </w:p>
    <w:p w14:paraId="7C3A5BE5"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46. Notificaciones. El artículo 105 de la Ley 734 de 2002 tendrá un inciso segundo, el cual quedará así:</w:t>
      </w:r>
    </w:p>
    <w:p w14:paraId="037B69A7" w14:textId="77777777" w:rsidR="00D54A68" w:rsidRPr="00DA486E" w:rsidRDefault="00D54A68" w:rsidP="00B63D40">
      <w:pPr>
        <w:pStyle w:val="Textoindependiente"/>
        <w:rPr>
          <w:rFonts w:ascii="Arial" w:hAnsi="Arial" w:cs="Arial"/>
        </w:rPr>
      </w:pPr>
    </w:p>
    <w:p w14:paraId="3090D6FA"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De esta forma se notificarán los autos de cierre de investigación y el que ordene el traslado para alegatos de conclusión.</w:t>
      </w:r>
    </w:p>
    <w:p w14:paraId="2DF1FBD8" w14:textId="77777777" w:rsidR="00D54A68" w:rsidRPr="00DA486E" w:rsidRDefault="00D54A68" w:rsidP="00B63D40">
      <w:pPr>
        <w:pStyle w:val="Textoindependiente"/>
        <w:rPr>
          <w:rFonts w:ascii="Arial" w:hAnsi="Arial" w:cs="Arial"/>
        </w:rPr>
      </w:pPr>
    </w:p>
    <w:p w14:paraId="37575939" w14:textId="77777777" w:rsidR="00D54A68" w:rsidRPr="00DA486E" w:rsidRDefault="0033201B" w:rsidP="00B63D40">
      <w:pPr>
        <w:ind w:left="161" w:right="154"/>
        <w:jc w:val="both"/>
        <w:rPr>
          <w:rFonts w:ascii="Arial" w:hAnsi="Arial" w:cs="Arial"/>
        </w:rPr>
      </w:pPr>
      <w:r w:rsidRPr="00DA486E">
        <w:rPr>
          <w:rFonts w:ascii="Arial" w:hAnsi="Arial" w:cs="Arial"/>
        </w:rPr>
        <w:t>Artículo 47. Procedencia de la revocatoria directa. El artículo 122 de la Ley 734 quedará así:</w:t>
      </w:r>
    </w:p>
    <w:p w14:paraId="73F53974" w14:textId="77777777" w:rsidR="00D54A68" w:rsidRPr="00DA486E" w:rsidRDefault="00D54A68" w:rsidP="00B63D40">
      <w:pPr>
        <w:pStyle w:val="Textoindependiente"/>
        <w:rPr>
          <w:rFonts w:ascii="Arial" w:hAnsi="Arial" w:cs="Arial"/>
        </w:rPr>
      </w:pPr>
    </w:p>
    <w:p w14:paraId="21AA1206" w14:textId="77777777" w:rsidR="00D54A68" w:rsidRPr="00DA486E" w:rsidRDefault="0033201B" w:rsidP="00B63D40">
      <w:pPr>
        <w:pStyle w:val="Textoindependiente"/>
        <w:ind w:left="161" w:right="149"/>
        <w:jc w:val="both"/>
        <w:rPr>
          <w:rFonts w:ascii="Arial" w:hAnsi="Arial" w:cs="Arial"/>
        </w:rPr>
      </w:pPr>
      <w:r w:rsidRPr="420F97DA">
        <w:rPr>
          <w:rFonts w:ascii="Arial" w:hAnsi="Arial" w:cs="Arial"/>
        </w:rPr>
        <w:t xml:space="preserve">Los fallos sancionatorios y autos de archivo podrán ser revocados de oficio o a petición del sancionado, por el Procurador General de la Nación o por quien los </w:t>
      </w:r>
      <w:r w:rsidRPr="420F97DA">
        <w:rPr>
          <w:rFonts w:ascii="Arial" w:hAnsi="Arial" w:cs="Arial"/>
        </w:rPr>
        <w:lastRenderedPageBreak/>
        <w:t>profirió. El quejoso podrá solicitar la revocatoria del auto de archivo.</w:t>
      </w:r>
    </w:p>
    <w:p w14:paraId="640C1A42" w14:textId="27CEEE8C" w:rsidR="00D54A68" w:rsidRPr="00DA486E" w:rsidRDefault="00D54A68" w:rsidP="420F97DA">
      <w:pPr>
        <w:pStyle w:val="Textoindependiente"/>
        <w:ind w:left="161" w:right="149"/>
        <w:jc w:val="both"/>
        <w:rPr>
          <w:rFonts w:ascii="Arial" w:hAnsi="Arial" w:cs="Arial"/>
        </w:rPr>
      </w:pPr>
    </w:p>
    <w:p w14:paraId="64BD7ABB" w14:textId="644DF761" w:rsidR="00D54A68" w:rsidRPr="00DA486E" w:rsidRDefault="0033201B" w:rsidP="420F97DA">
      <w:pPr>
        <w:pStyle w:val="Textoindependiente"/>
        <w:ind w:left="161" w:right="149"/>
        <w:jc w:val="both"/>
        <w:rPr>
          <w:rFonts w:ascii="Arial" w:hAnsi="Arial" w:cs="Arial"/>
        </w:rPr>
      </w:pPr>
      <w:r w:rsidRPr="00DA486E">
        <w:rPr>
          <w:rFonts w:ascii="Arial" w:hAnsi="Arial" w:cs="Arial"/>
        </w:rPr>
        <w:t>Parágrafo 1°. Cuando se trate de faltas disciplinarias que constituyen violaciones al Derecho Internacional de los Derechos Humanos y del Derecho Internacional Humanitario, procede la revocatoria del fallo absolutorio y del archivo de la actuación por parte del Procurador General de la Nación, de oficio o a petición del quejoso que tenga la calidad de víctima o</w:t>
      </w:r>
      <w:r w:rsidRPr="00DA486E">
        <w:rPr>
          <w:rFonts w:ascii="Arial" w:hAnsi="Arial" w:cs="Arial"/>
          <w:spacing w:val="-2"/>
        </w:rPr>
        <w:t xml:space="preserve"> </w:t>
      </w:r>
      <w:r w:rsidRPr="00DA486E">
        <w:rPr>
          <w:rFonts w:ascii="Arial" w:hAnsi="Arial" w:cs="Arial"/>
        </w:rPr>
        <w:t>perjudicado.</w:t>
      </w:r>
    </w:p>
    <w:p w14:paraId="0BFA0A59" w14:textId="77777777" w:rsidR="00D54A68" w:rsidRPr="00DA486E" w:rsidRDefault="00D54A68" w:rsidP="00B63D40">
      <w:pPr>
        <w:pStyle w:val="Textoindependiente"/>
        <w:rPr>
          <w:rFonts w:ascii="Arial" w:hAnsi="Arial" w:cs="Arial"/>
        </w:rPr>
      </w:pPr>
    </w:p>
    <w:p w14:paraId="126BA31F"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Parágrafo 2°. El plazo para proceder a la revocatoria será de tres (3) meses calendario.</w:t>
      </w:r>
    </w:p>
    <w:p w14:paraId="0CBF4A16" w14:textId="77777777" w:rsidR="00D54A68" w:rsidRPr="00DA486E" w:rsidRDefault="00D54A68" w:rsidP="00B63D40">
      <w:pPr>
        <w:pStyle w:val="Textoindependiente"/>
        <w:rPr>
          <w:rFonts w:ascii="Arial" w:hAnsi="Arial" w:cs="Arial"/>
        </w:rPr>
      </w:pPr>
    </w:p>
    <w:p w14:paraId="2189F720" w14:textId="77777777" w:rsidR="00D54A68" w:rsidRPr="00DA486E" w:rsidRDefault="0033201B" w:rsidP="00B63D40">
      <w:pPr>
        <w:pStyle w:val="Textoindependiente"/>
        <w:ind w:left="161" w:right="152"/>
        <w:jc w:val="both"/>
        <w:rPr>
          <w:rFonts w:ascii="Arial" w:hAnsi="Arial" w:cs="Arial"/>
        </w:rPr>
      </w:pPr>
      <w:r w:rsidRPr="00DA486E">
        <w:rPr>
          <w:rFonts w:ascii="Arial" w:hAnsi="Arial" w:cs="Arial"/>
        </w:rPr>
        <w:t>Artículo 48. Competencia. El artículo 123 de la Ley 734 de 2002 quedará así:</w:t>
      </w:r>
    </w:p>
    <w:p w14:paraId="0491B680" w14:textId="77777777" w:rsidR="00D54A68" w:rsidRPr="00DA486E" w:rsidRDefault="00D54A68" w:rsidP="00B63D40">
      <w:pPr>
        <w:pStyle w:val="Textoindependiente"/>
        <w:rPr>
          <w:rFonts w:ascii="Arial" w:hAnsi="Arial" w:cs="Arial"/>
        </w:rPr>
      </w:pPr>
    </w:p>
    <w:p w14:paraId="6512ED8B"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Los fallos sancionatorios y autos de archivo podrán ser revocados por el funcionario que los hubiere proferido o por su superior funcional.</w:t>
      </w:r>
    </w:p>
    <w:p w14:paraId="1E975910" w14:textId="77777777" w:rsidR="00D54A68" w:rsidRPr="00DA486E" w:rsidRDefault="00D54A68" w:rsidP="00B63D40">
      <w:pPr>
        <w:pStyle w:val="Textoindependiente"/>
        <w:rPr>
          <w:rFonts w:ascii="Arial" w:hAnsi="Arial" w:cs="Arial"/>
        </w:rPr>
      </w:pPr>
    </w:p>
    <w:p w14:paraId="2F40799B"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Parágrafo. El Procurador General de la Nación podrá revocar de oficio los fallos sancionatorios, los autos de archivo y el fallo absolutorio, en este último evento cuando se trate de faltas disciplinarias que constituyen violaciones del Derecho Internacional de los Derechos Humanos y del Derecho Internacional Humanitario, expedidos por cualquier funcionario de la Procuraduría o autoridad disciplinaria, o asumir directamente el conocimiento de la petición de revocatoria, cuando lo considere necesario, caso en el cual proferirá la decisión correspondiente.</w:t>
      </w:r>
    </w:p>
    <w:p w14:paraId="47963C77" w14:textId="77777777" w:rsidR="00D54A68" w:rsidRPr="00DA486E" w:rsidRDefault="00D54A68" w:rsidP="00B63D40">
      <w:pPr>
        <w:pStyle w:val="Textoindependiente"/>
        <w:rPr>
          <w:rFonts w:ascii="Arial" w:hAnsi="Arial" w:cs="Arial"/>
        </w:rPr>
      </w:pPr>
    </w:p>
    <w:p w14:paraId="699A81A9" w14:textId="77777777" w:rsidR="00D54A68" w:rsidRPr="00DA486E" w:rsidRDefault="0033201B" w:rsidP="00B63D40">
      <w:pPr>
        <w:ind w:left="161" w:right="156"/>
        <w:jc w:val="both"/>
        <w:rPr>
          <w:rFonts w:ascii="Arial" w:hAnsi="Arial" w:cs="Arial"/>
        </w:rPr>
      </w:pPr>
      <w:r w:rsidRPr="00DA486E">
        <w:rPr>
          <w:rFonts w:ascii="Arial" w:hAnsi="Arial" w:cs="Arial"/>
        </w:rPr>
        <w:t>Artículo 49. Causal de revocación de las decisiones disciplinarias. El artículo 124 de la Ley 734 de 2002 quedará así:</w:t>
      </w:r>
    </w:p>
    <w:p w14:paraId="619DDE62" w14:textId="77777777" w:rsidR="00D54A68" w:rsidRPr="00DA486E" w:rsidRDefault="00D54A68" w:rsidP="00B63D40">
      <w:pPr>
        <w:pStyle w:val="Textoindependiente"/>
        <w:rPr>
          <w:rFonts w:ascii="Arial" w:hAnsi="Arial" w:cs="Arial"/>
        </w:rPr>
      </w:pPr>
    </w:p>
    <w:p w14:paraId="006944CD" w14:textId="57419465" w:rsidR="00D54A68" w:rsidRPr="00DA486E" w:rsidRDefault="0033201B" w:rsidP="00B63D40">
      <w:pPr>
        <w:pStyle w:val="Textoindependiente"/>
        <w:ind w:left="161" w:right="150"/>
        <w:jc w:val="both"/>
        <w:rPr>
          <w:rFonts w:ascii="Arial" w:hAnsi="Arial" w:cs="Arial"/>
        </w:rPr>
      </w:pPr>
      <w:r w:rsidRPr="00DA486E">
        <w:rPr>
          <w:rFonts w:ascii="Arial" w:hAnsi="Arial" w:cs="Arial"/>
        </w:rPr>
        <w:t xml:space="preserve">En los casos referidos por las disposiciones anteriores, los fallos sancionatorios, los autos de archivo y el fallo absolutorio son revocables sólo cuando infrinjan manifiestamente las normas constitucionales, legales o reglamentarias en que deban fundarse. </w:t>
      </w:r>
      <w:proofErr w:type="gramStart"/>
      <w:r w:rsidRPr="00DA486E">
        <w:rPr>
          <w:rFonts w:ascii="Arial" w:hAnsi="Arial" w:cs="Arial"/>
        </w:rPr>
        <w:t>Igualmente</w:t>
      </w:r>
      <w:proofErr w:type="gramEnd"/>
      <w:r w:rsidR="00DA486E">
        <w:rPr>
          <w:rFonts w:ascii="Arial" w:hAnsi="Arial" w:cs="Arial"/>
        </w:rPr>
        <w:t xml:space="preserve"> c</w:t>
      </w:r>
      <w:r w:rsidRPr="00DA486E">
        <w:rPr>
          <w:rFonts w:ascii="Arial" w:hAnsi="Arial" w:cs="Arial"/>
        </w:rPr>
        <w:t>uando con ellos se vulneren o amenacen manifiestamente los derechos</w:t>
      </w:r>
      <w:r w:rsidRPr="00DA486E">
        <w:rPr>
          <w:rFonts w:ascii="Arial" w:hAnsi="Arial" w:cs="Arial"/>
          <w:spacing w:val="-10"/>
        </w:rPr>
        <w:t xml:space="preserve"> </w:t>
      </w:r>
      <w:r w:rsidRPr="00DA486E">
        <w:rPr>
          <w:rFonts w:ascii="Arial" w:hAnsi="Arial" w:cs="Arial"/>
        </w:rPr>
        <w:t>fundamentales.</w:t>
      </w:r>
    </w:p>
    <w:p w14:paraId="2F241C70" w14:textId="77777777" w:rsidR="00D54A68" w:rsidRPr="00DA486E" w:rsidRDefault="00D54A68" w:rsidP="00B63D40">
      <w:pPr>
        <w:pStyle w:val="Textoindependiente"/>
        <w:rPr>
          <w:rFonts w:ascii="Arial" w:hAnsi="Arial" w:cs="Arial"/>
        </w:rPr>
      </w:pPr>
    </w:p>
    <w:p w14:paraId="1763C8FC"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50. Medios de prueba. El inciso primero del artículo 130 de la Ley 734 quedará así:</w:t>
      </w:r>
    </w:p>
    <w:p w14:paraId="3C09C3F6" w14:textId="77777777" w:rsidR="00D54A68" w:rsidRPr="00DA486E" w:rsidRDefault="00D54A68" w:rsidP="00B63D40">
      <w:pPr>
        <w:pStyle w:val="Textoindependiente"/>
        <w:rPr>
          <w:rFonts w:ascii="Arial" w:hAnsi="Arial" w:cs="Arial"/>
        </w:rPr>
      </w:pPr>
    </w:p>
    <w:p w14:paraId="5DAF8D3B"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Son medios de prueba la confesión, el testimonio, la peritación, la inspección o visita especial, y los documentos, y cualquier otro medio técnico científico que no viole el ordenamiento jurídico, los cuales se practicarán de acuerdo con las reglas previstas en la Ley 600 de 2000, en cuanto sean compatibles con la naturaleza y reglas del derecho</w:t>
      </w:r>
      <w:r w:rsidRPr="00DA486E">
        <w:rPr>
          <w:rFonts w:ascii="Arial" w:hAnsi="Arial" w:cs="Arial"/>
          <w:spacing w:val="-33"/>
        </w:rPr>
        <w:t xml:space="preserve"> </w:t>
      </w:r>
      <w:r w:rsidRPr="00DA486E">
        <w:rPr>
          <w:rFonts w:ascii="Arial" w:hAnsi="Arial" w:cs="Arial"/>
        </w:rPr>
        <w:t>disciplinario.</w:t>
      </w:r>
    </w:p>
    <w:p w14:paraId="2498BE92" w14:textId="6BD8D2A8" w:rsidR="71E2643E" w:rsidRDefault="71E2643E" w:rsidP="71E2643E">
      <w:pPr>
        <w:pStyle w:val="Textoindependiente"/>
        <w:ind w:left="161" w:right="149"/>
        <w:jc w:val="both"/>
      </w:pPr>
    </w:p>
    <w:p w14:paraId="7BF88890" w14:textId="0B837128" w:rsidR="71E2643E" w:rsidRDefault="71E2643E" w:rsidP="71E2643E">
      <w:pPr>
        <w:pStyle w:val="Textoindependiente"/>
        <w:ind w:left="161" w:right="149"/>
        <w:jc w:val="both"/>
        <w:rPr>
          <w:sz w:val="20"/>
          <w:szCs w:val="20"/>
        </w:rPr>
      </w:pPr>
      <w:r w:rsidRPr="71E2643E">
        <w:rPr>
          <w:rFonts w:ascii="Arial" w:hAnsi="Arial" w:cs="Arial"/>
          <w:sz w:val="20"/>
          <w:szCs w:val="20"/>
        </w:rPr>
        <w:t xml:space="preserve">Ver conceptos: </w:t>
      </w:r>
      <w:hyperlink r:id="rId17">
        <w:r w:rsidRPr="71E2643E">
          <w:rPr>
            <w:rStyle w:val="Hipervnculo"/>
            <w:rFonts w:ascii="Arial" w:hAnsi="Arial" w:cs="Arial"/>
            <w:sz w:val="20"/>
            <w:szCs w:val="20"/>
          </w:rPr>
          <w:t>C-219 del 29/04/2020</w:t>
        </w:r>
      </w:hyperlink>
    </w:p>
    <w:p w14:paraId="099FF4EA" w14:textId="77777777" w:rsidR="00D54A68" w:rsidRPr="00DA486E" w:rsidRDefault="00D54A68" w:rsidP="00B63D40">
      <w:pPr>
        <w:pStyle w:val="Textoindependiente"/>
        <w:rPr>
          <w:rFonts w:ascii="Arial" w:hAnsi="Arial" w:cs="Arial"/>
        </w:rPr>
      </w:pPr>
    </w:p>
    <w:p w14:paraId="58835800" w14:textId="77777777" w:rsidR="00D54A68" w:rsidRPr="00DA486E" w:rsidRDefault="0033201B" w:rsidP="00B63D40">
      <w:pPr>
        <w:ind w:left="161"/>
        <w:jc w:val="both"/>
        <w:rPr>
          <w:rFonts w:ascii="Arial" w:hAnsi="Arial" w:cs="Arial"/>
        </w:rPr>
      </w:pPr>
      <w:r w:rsidRPr="00DA486E">
        <w:rPr>
          <w:rFonts w:ascii="Arial" w:hAnsi="Arial" w:cs="Arial"/>
        </w:rPr>
        <w:t>Artículo 51. Prueba trasladada. El artículo 135 de la Ley 734 quedará así:</w:t>
      </w:r>
    </w:p>
    <w:p w14:paraId="75262249" w14:textId="77777777" w:rsidR="00D54A68" w:rsidRPr="00DA486E" w:rsidRDefault="00D54A68" w:rsidP="00B63D40">
      <w:pPr>
        <w:pStyle w:val="Textoindependiente"/>
        <w:rPr>
          <w:rFonts w:ascii="Arial" w:hAnsi="Arial" w:cs="Arial"/>
        </w:rPr>
      </w:pPr>
    </w:p>
    <w:p w14:paraId="52FE396A"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Las pruebas practicadas válidamente en una actuación judicial o administrativa, dentro o fuera del país y los medios materiales de prueba, podrán trasladarse a la actuación disciplinaria mediante copias autorizadas por el respectivo funcionario y serán apreciadas conforme a las reglas previstas en este código.</w:t>
      </w:r>
    </w:p>
    <w:p w14:paraId="18254063" w14:textId="77777777" w:rsidR="00D54A68" w:rsidRPr="00DA486E" w:rsidRDefault="00D54A68" w:rsidP="00B63D40">
      <w:pPr>
        <w:pStyle w:val="Textoindependiente"/>
        <w:rPr>
          <w:rFonts w:ascii="Arial" w:hAnsi="Arial" w:cs="Arial"/>
        </w:rPr>
      </w:pPr>
    </w:p>
    <w:p w14:paraId="6823DA86"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También podrán trasladarse los elementos materiales de prueba o evidencias físicas que la </w:t>
      </w:r>
      <w:proofErr w:type="gramStart"/>
      <w:r w:rsidRPr="00DA486E">
        <w:rPr>
          <w:rFonts w:ascii="Arial" w:hAnsi="Arial" w:cs="Arial"/>
        </w:rPr>
        <w:t>Fiscalía General</w:t>
      </w:r>
      <w:proofErr w:type="gramEnd"/>
      <w:r w:rsidRPr="00DA486E">
        <w:rPr>
          <w:rFonts w:ascii="Arial" w:hAnsi="Arial" w:cs="Arial"/>
        </w:rPr>
        <w:t xml:space="preserve"> de la Nación haya descubierto con la presentación del escrito de acusación en el proceso penal, aun cuando ellos no hayan sido introducidos y controvertidos en la audiencia del juicio y no tengan por consiguiente </w:t>
      </w:r>
      <w:r w:rsidRPr="00DA486E">
        <w:rPr>
          <w:rFonts w:ascii="Arial" w:hAnsi="Arial" w:cs="Arial"/>
        </w:rPr>
        <w:lastRenderedPageBreak/>
        <w:t>la calidad de pruebas. Estos elementos materiales de prueba o evidencias físicas deberán ser sometidos a contradicción dentro del proceso</w:t>
      </w:r>
      <w:r w:rsidRPr="00DA486E">
        <w:rPr>
          <w:rFonts w:ascii="Arial" w:hAnsi="Arial" w:cs="Arial"/>
          <w:spacing w:val="-7"/>
        </w:rPr>
        <w:t xml:space="preserve"> </w:t>
      </w:r>
      <w:r w:rsidRPr="00DA486E">
        <w:rPr>
          <w:rFonts w:ascii="Arial" w:hAnsi="Arial" w:cs="Arial"/>
        </w:rPr>
        <w:t>disciplinario.</w:t>
      </w:r>
    </w:p>
    <w:p w14:paraId="3CAB72AB" w14:textId="77777777" w:rsidR="00D54A68" w:rsidRPr="00DA486E" w:rsidRDefault="00D54A68" w:rsidP="00B63D40">
      <w:pPr>
        <w:pStyle w:val="Textoindependiente"/>
        <w:rPr>
          <w:rFonts w:ascii="Arial" w:hAnsi="Arial" w:cs="Arial"/>
        </w:rPr>
      </w:pPr>
    </w:p>
    <w:p w14:paraId="185AE10A"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 xml:space="preserve">Cuando la Procuraduría General de la Nación o el Consejo Superior de la Judicatura necesiten información acerca de una investigación penal en curso o requieran trasladar a la actuación disciplinaria elementos materiales de prueba o evidencias físicas que no hayan sido descubiertos, así lo solicitarán al </w:t>
      </w:r>
      <w:proofErr w:type="gramStart"/>
      <w:r w:rsidRPr="00DA486E">
        <w:rPr>
          <w:rFonts w:ascii="Arial" w:hAnsi="Arial" w:cs="Arial"/>
        </w:rPr>
        <w:t>Fiscal General</w:t>
      </w:r>
      <w:proofErr w:type="gramEnd"/>
      <w:r w:rsidRPr="00DA486E">
        <w:rPr>
          <w:rFonts w:ascii="Arial" w:hAnsi="Arial" w:cs="Arial"/>
        </w:rPr>
        <w:t xml:space="preserve"> de la Nación. En cada caso, el </w:t>
      </w:r>
      <w:proofErr w:type="gramStart"/>
      <w:r w:rsidRPr="00DA486E">
        <w:rPr>
          <w:rFonts w:ascii="Arial" w:hAnsi="Arial" w:cs="Arial"/>
        </w:rPr>
        <w:t>Fiscal General</w:t>
      </w:r>
      <w:proofErr w:type="gramEnd"/>
      <w:r w:rsidRPr="00DA486E">
        <w:rPr>
          <w:rFonts w:ascii="Arial" w:hAnsi="Arial" w:cs="Arial"/>
        </w:rPr>
        <w:t xml:space="preserve"> evaluará la solicitud y determinará qué información o elementos materiales de prueba o evidencias físicas puede entregar, sin afectar la investigación penal ni poner en riesgo el éxito de la misma.</w:t>
      </w:r>
    </w:p>
    <w:p w14:paraId="254E054A" w14:textId="77777777" w:rsidR="00D54A68" w:rsidRPr="00DA486E" w:rsidRDefault="00D54A68" w:rsidP="00B63D40">
      <w:pPr>
        <w:pStyle w:val="Textoindependiente"/>
        <w:rPr>
          <w:rFonts w:ascii="Arial" w:hAnsi="Arial" w:cs="Arial"/>
        </w:rPr>
      </w:pPr>
    </w:p>
    <w:p w14:paraId="3D2DA7A6" w14:textId="77777777" w:rsidR="00D54A68" w:rsidRPr="00DA486E" w:rsidRDefault="0033201B" w:rsidP="00B63D40">
      <w:pPr>
        <w:ind w:left="161" w:right="150"/>
        <w:jc w:val="both"/>
        <w:rPr>
          <w:rFonts w:ascii="Arial" w:hAnsi="Arial" w:cs="Arial"/>
        </w:rPr>
      </w:pPr>
      <w:r w:rsidRPr="00DA486E">
        <w:rPr>
          <w:rFonts w:ascii="Arial" w:hAnsi="Arial" w:cs="Arial"/>
        </w:rPr>
        <w:t>Artículo 52. Término de la investigación disciplinaria. Los dos primeros incisos del artículo 156 de la Ley 734 quedarán así:</w:t>
      </w:r>
    </w:p>
    <w:p w14:paraId="65164A2D" w14:textId="77777777" w:rsidR="00D54A68" w:rsidRPr="00DA486E" w:rsidRDefault="00D54A68" w:rsidP="00B63D40">
      <w:pPr>
        <w:pStyle w:val="Textoindependiente"/>
        <w:rPr>
          <w:rFonts w:ascii="Arial" w:hAnsi="Arial" w:cs="Arial"/>
        </w:rPr>
      </w:pPr>
    </w:p>
    <w:p w14:paraId="232885A7"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El término de la investigación disciplinaria será de doce meses, contados a partir de la decisión de apertura.</w:t>
      </w:r>
    </w:p>
    <w:p w14:paraId="54B735D5" w14:textId="77777777" w:rsidR="00D54A68" w:rsidRPr="00DA486E" w:rsidRDefault="00D54A68" w:rsidP="00B63D40">
      <w:pPr>
        <w:pStyle w:val="Textoindependiente"/>
        <w:rPr>
          <w:rFonts w:ascii="Arial" w:hAnsi="Arial" w:cs="Arial"/>
        </w:rPr>
      </w:pPr>
    </w:p>
    <w:p w14:paraId="13990D90"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En los procesos que se adelanten por faltas gravísimas, la investigación disciplinaria no podrá exceder de dieciocho meses. Este término podrá aumentarse hasta en una tercera parte, cuando en la misma actuación se investiguen varias faltas o a dos o más inculpados.</w:t>
      </w:r>
    </w:p>
    <w:p w14:paraId="254E5021" w14:textId="77777777" w:rsidR="00D54A68" w:rsidRPr="00DA486E" w:rsidRDefault="00D54A68" w:rsidP="00B63D40">
      <w:pPr>
        <w:pStyle w:val="Textoindependiente"/>
        <w:rPr>
          <w:rFonts w:ascii="Arial" w:hAnsi="Arial" w:cs="Arial"/>
        </w:rPr>
      </w:pPr>
    </w:p>
    <w:p w14:paraId="4864CEA4" w14:textId="77777777" w:rsidR="00D54A68" w:rsidRPr="00DA486E" w:rsidRDefault="0033201B" w:rsidP="00B63D40">
      <w:pPr>
        <w:ind w:left="161" w:right="154"/>
        <w:jc w:val="both"/>
        <w:rPr>
          <w:rFonts w:ascii="Arial" w:hAnsi="Arial" w:cs="Arial"/>
        </w:rPr>
      </w:pPr>
      <w:r w:rsidRPr="00DA486E">
        <w:rPr>
          <w:rFonts w:ascii="Arial" w:hAnsi="Arial" w:cs="Arial"/>
        </w:rPr>
        <w:t>Artículo 53. Decisión de cierre de investigación. La Ley 734 de 2002 tendrá un artículo 160 A, el cual quedará así:</w:t>
      </w:r>
    </w:p>
    <w:p w14:paraId="7A13DD91" w14:textId="77777777" w:rsidR="00D54A68" w:rsidRPr="00DA486E" w:rsidRDefault="00D54A68" w:rsidP="00B63D40">
      <w:pPr>
        <w:pStyle w:val="Textoindependiente"/>
        <w:rPr>
          <w:rFonts w:ascii="Arial" w:hAnsi="Arial" w:cs="Arial"/>
        </w:rPr>
      </w:pPr>
    </w:p>
    <w:p w14:paraId="6728030D"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 xml:space="preserve">Cuando se haya recaudado prueba que permita la formulación de cargos, o vencido el término de la investigación, el funcionario de conocimiento, mediante decisión de sustanciación </w:t>
      </w:r>
      <w:proofErr w:type="spellStart"/>
      <w:r w:rsidRPr="00DA486E">
        <w:rPr>
          <w:rFonts w:ascii="Arial" w:hAnsi="Arial" w:cs="Arial"/>
        </w:rPr>
        <w:t>notificable</w:t>
      </w:r>
      <w:proofErr w:type="spellEnd"/>
      <w:r w:rsidRPr="00DA486E">
        <w:rPr>
          <w:rFonts w:ascii="Arial" w:hAnsi="Arial" w:cs="Arial"/>
        </w:rPr>
        <w:t xml:space="preserve"> y que sólo admitirá el recurso de reposición, declarará cerrada la investigación.</w:t>
      </w:r>
    </w:p>
    <w:p w14:paraId="6BF528BC" w14:textId="77777777" w:rsidR="00D54A68" w:rsidRPr="00DA486E" w:rsidRDefault="00D54A68" w:rsidP="00B63D40">
      <w:pPr>
        <w:pStyle w:val="Textoindependiente"/>
        <w:rPr>
          <w:rFonts w:ascii="Arial" w:hAnsi="Arial" w:cs="Arial"/>
        </w:rPr>
      </w:pPr>
    </w:p>
    <w:p w14:paraId="3728A4C4"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En firme la providencia anterior, la evaluación de la investigación disciplinaria se verificará en un plazo máximo de quince (15) días hábiles.</w:t>
      </w:r>
    </w:p>
    <w:p w14:paraId="67CCC834" w14:textId="77777777" w:rsidR="00D54A68" w:rsidRPr="00DA486E" w:rsidRDefault="00D54A68" w:rsidP="00B63D40">
      <w:pPr>
        <w:pStyle w:val="Textoindependiente"/>
        <w:rPr>
          <w:rFonts w:ascii="Arial" w:hAnsi="Arial" w:cs="Arial"/>
        </w:rPr>
      </w:pPr>
    </w:p>
    <w:p w14:paraId="36296169" w14:textId="77777777" w:rsidR="00D54A68" w:rsidRPr="00DA486E" w:rsidRDefault="0033201B" w:rsidP="00B63D40">
      <w:pPr>
        <w:pStyle w:val="Textoindependiente"/>
        <w:ind w:left="161" w:right="154"/>
        <w:jc w:val="both"/>
        <w:rPr>
          <w:rFonts w:ascii="Arial" w:hAnsi="Arial" w:cs="Arial"/>
        </w:rPr>
      </w:pPr>
      <w:r w:rsidRPr="00DA486E">
        <w:rPr>
          <w:rFonts w:ascii="Arial" w:hAnsi="Arial" w:cs="Arial"/>
        </w:rPr>
        <w:t>Artículo 54. Término probatorio. El inciso primero del artículo 168 de la Ley 734 de 2002 quedará así:</w:t>
      </w:r>
    </w:p>
    <w:p w14:paraId="24570486" w14:textId="77777777" w:rsidR="00D54A68" w:rsidRPr="00DA486E" w:rsidRDefault="00D54A68" w:rsidP="00B63D40">
      <w:pPr>
        <w:pStyle w:val="Textoindependiente"/>
        <w:rPr>
          <w:rFonts w:ascii="Arial" w:hAnsi="Arial" w:cs="Arial"/>
        </w:rPr>
      </w:pPr>
    </w:p>
    <w:p w14:paraId="39554B4B"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Vencido el término señalado en el artículo 166, el funcionario competente resolverá sobre las nulidades propuestas y ordenará la práctica de las pruebas que hubieren sido solicitadas, de acuerdo con los criterios de conducencia, pertinencia y necesidad.</w:t>
      </w:r>
    </w:p>
    <w:p w14:paraId="7491DE31" w14:textId="77777777" w:rsidR="00D54A68" w:rsidRPr="00DA486E" w:rsidRDefault="00D54A68" w:rsidP="00B63D40">
      <w:pPr>
        <w:pStyle w:val="Textoindependiente"/>
        <w:rPr>
          <w:rFonts w:ascii="Arial" w:hAnsi="Arial" w:cs="Arial"/>
        </w:rPr>
      </w:pPr>
    </w:p>
    <w:p w14:paraId="1B05F158" w14:textId="77777777" w:rsidR="00D54A68" w:rsidRPr="00DA486E" w:rsidRDefault="0033201B" w:rsidP="00B63D40">
      <w:pPr>
        <w:ind w:left="161" w:right="152"/>
        <w:jc w:val="both"/>
        <w:rPr>
          <w:rFonts w:ascii="Arial" w:hAnsi="Arial" w:cs="Arial"/>
        </w:rPr>
      </w:pPr>
      <w:r w:rsidRPr="00DA486E">
        <w:rPr>
          <w:rFonts w:ascii="Arial" w:hAnsi="Arial" w:cs="Arial"/>
        </w:rPr>
        <w:t>Artículo 55. Traslado para alegatos de conclusión. El artículo 169 de la Ley 734 de 2002 quedará así:</w:t>
      </w:r>
    </w:p>
    <w:p w14:paraId="355890E1" w14:textId="77777777" w:rsidR="00D54A68" w:rsidRPr="00DA486E" w:rsidRDefault="00D54A68" w:rsidP="00B63D40">
      <w:pPr>
        <w:pStyle w:val="Textoindependiente"/>
        <w:rPr>
          <w:rFonts w:ascii="Arial" w:hAnsi="Arial" w:cs="Arial"/>
        </w:rPr>
      </w:pPr>
    </w:p>
    <w:p w14:paraId="21BADB23" w14:textId="77777777" w:rsidR="00D54A68" w:rsidRPr="00DA486E" w:rsidRDefault="0033201B" w:rsidP="00B63D40">
      <w:pPr>
        <w:pStyle w:val="Textoindependiente"/>
        <w:ind w:left="161" w:right="152"/>
        <w:jc w:val="both"/>
        <w:rPr>
          <w:rFonts w:ascii="Arial" w:hAnsi="Arial" w:cs="Arial"/>
        </w:rPr>
      </w:pPr>
      <w:r w:rsidRPr="00DA486E">
        <w:rPr>
          <w:rFonts w:ascii="Arial" w:hAnsi="Arial" w:cs="Arial"/>
        </w:rPr>
        <w:t xml:space="preserve">Si no hubiere pruebas que practicar o habiéndose practicado las señaladas en la etapa de juicio disciplinario, el funcionario de conocimiento mediante auto de sustanciación </w:t>
      </w:r>
      <w:proofErr w:type="spellStart"/>
      <w:r w:rsidRPr="00DA486E">
        <w:rPr>
          <w:rFonts w:ascii="Arial" w:hAnsi="Arial" w:cs="Arial"/>
        </w:rPr>
        <w:t>notificable</w:t>
      </w:r>
      <w:proofErr w:type="spellEnd"/>
      <w:r w:rsidRPr="00DA486E">
        <w:rPr>
          <w:rFonts w:ascii="Arial" w:hAnsi="Arial" w:cs="Arial"/>
        </w:rPr>
        <w:t xml:space="preserve"> ordenará traslado común de diez (10) días para que los sujetos procesales puedan presentar alegatos de conclusión.</w:t>
      </w:r>
    </w:p>
    <w:p w14:paraId="03B92075" w14:textId="77777777" w:rsidR="00DA486E" w:rsidRDefault="00DA486E" w:rsidP="00B63D40">
      <w:pPr>
        <w:ind w:left="161" w:right="153"/>
        <w:jc w:val="both"/>
        <w:rPr>
          <w:rFonts w:ascii="Arial" w:hAnsi="Arial" w:cs="Arial"/>
        </w:rPr>
      </w:pPr>
    </w:p>
    <w:p w14:paraId="6FDE5B7A" w14:textId="1C18EFED" w:rsidR="00D54A68" w:rsidRPr="00DA486E" w:rsidRDefault="0033201B" w:rsidP="00B63D40">
      <w:pPr>
        <w:ind w:left="161" w:right="153"/>
        <w:jc w:val="both"/>
        <w:rPr>
          <w:rFonts w:ascii="Arial" w:hAnsi="Arial" w:cs="Arial"/>
        </w:rPr>
      </w:pPr>
      <w:r w:rsidRPr="00DA486E">
        <w:rPr>
          <w:rFonts w:ascii="Arial" w:hAnsi="Arial" w:cs="Arial"/>
        </w:rPr>
        <w:t>Artículo 56. Término para fallar. La Ley 734 de 2002 tendrá un artículo 169 A, el cual quedará así:</w:t>
      </w:r>
    </w:p>
    <w:p w14:paraId="7D20AAF0" w14:textId="77777777" w:rsidR="00D54A68" w:rsidRPr="00DA486E" w:rsidRDefault="00D54A68" w:rsidP="00B63D40">
      <w:pPr>
        <w:pStyle w:val="Textoindependiente"/>
        <w:rPr>
          <w:rFonts w:ascii="Arial" w:hAnsi="Arial" w:cs="Arial"/>
        </w:rPr>
      </w:pPr>
    </w:p>
    <w:p w14:paraId="694AC0CE" w14:textId="77777777" w:rsidR="00D54A68" w:rsidRPr="00DA486E" w:rsidRDefault="0033201B" w:rsidP="00B63D40">
      <w:pPr>
        <w:pStyle w:val="Textoindependiente"/>
        <w:ind w:left="161" w:right="153"/>
        <w:jc w:val="both"/>
        <w:rPr>
          <w:rFonts w:ascii="Arial" w:hAnsi="Arial" w:cs="Arial"/>
        </w:rPr>
      </w:pPr>
      <w:r w:rsidRPr="00DA486E">
        <w:rPr>
          <w:rFonts w:ascii="Arial" w:hAnsi="Arial" w:cs="Arial"/>
        </w:rPr>
        <w:t xml:space="preserve">El funcionario de conocimiento proferirá el fallo dentro de los veinte (20) días hábiles siguientes al vencimiento del término de traslado para presentar alegatos </w:t>
      </w:r>
      <w:r w:rsidRPr="00DA486E">
        <w:rPr>
          <w:rFonts w:ascii="Arial" w:hAnsi="Arial" w:cs="Arial"/>
        </w:rPr>
        <w:lastRenderedPageBreak/>
        <w:t>de</w:t>
      </w:r>
      <w:r w:rsidRPr="00DA486E">
        <w:rPr>
          <w:rFonts w:ascii="Arial" w:hAnsi="Arial" w:cs="Arial"/>
          <w:spacing w:val="-3"/>
        </w:rPr>
        <w:t xml:space="preserve"> </w:t>
      </w:r>
      <w:r w:rsidRPr="00DA486E">
        <w:rPr>
          <w:rFonts w:ascii="Arial" w:hAnsi="Arial" w:cs="Arial"/>
        </w:rPr>
        <w:t>conclusión.</w:t>
      </w:r>
    </w:p>
    <w:p w14:paraId="173BA34F" w14:textId="77777777" w:rsidR="00D54A68" w:rsidRPr="00DA486E" w:rsidRDefault="00D54A68" w:rsidP="00B63D40">
      <w:pPr>
        <w:pStyle w:val="Textoindependiente"/>
        <w:rPr>
          <w:rFonts w:ascii="Arial" w:hAnsi="Arial" w:cs="Arial"/>
        </w:rPr>
      </w:pPr>
    </w:p>
    <w:p w14:paraId="65F4D28E" w14:textId="77777777" w:rsidR="00D54A68" w:rsidRPr="00DA486E" w:rsidRDefault="0033201B" w:rsidP="00B63D40">
      <w:pPr>
        <w:ind w:left="161" w:right="149"/>
        <w:jc w:val="both"/>
        <w:rPr>
          <w:rFonts w:ascii="Arial" w:hAnsi="Arial" w:cs="Arial"/>
        </w:rPr>
      </w:pPr>
      <w:r w:rsidRPr="00DA486E">
        <w:rPr>
          <w:rFonts w:ascii="Arial" w:hAnsi="Arial" w:cs="Arial"/>
        </w:rPr>
        <w:t>Artículo 57. Aplicación del procedimiento verbal. El artículo 175 de la Ley 734 de 2002, quedará así:</w:t>
      </w:r>
    </w:p>
    <w:p w14:paraId="070168D8" w14:textId="77777777" w:rsidR="00D54A68" w:rsidRPr="00DA486E" w:rsidRDefault="00D54A68" w:rsidP="00B63D40">
      <w:pPr>
        <w:pStyle w:val="Textoindependiente"/>
        <w:rPr>
          <w:rFonts w:ascii="Arial" w:hAnsi="Arial" w:cs="Arial"/>
        </w:rPr>
      </w:pPr>
    </w:p>
    <w:p w14:paraId="5C1FD898"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El procedimiento verbal se adelantará contra los servidores públicos en los casos en que el sujeto disciplinable sea sorprendido en el momento de la comisión de la falta o con elementos, efectos o instrumentos que provengan de la ejecución de la conducta, cuando haya confesión y en todo caso cuando la falta sea leve.</w:t>
      </w:r>
    </w:p>
    <w:p w14:paraId="4358E3DA" w14:textId="77777777" w:rsidR="00D54A68" w:rsidRPr="00DA486E" w:rsidRDefault="00D54A68" w:rsidP="00B63D40">
      <w:pPr>
        <w:pStyle w:val="Textoindependiente"/>
        <w:rPr>
          <w:rFonts w:ascii="Arial" w:hAnsi="Arial" w:cs="Arial"/>
        </w:rPr>
      </w:pPr>
    </w:p>
    <w:p w14:paraId="16F676A1" w14:textId="367EC481" w:rsidR="00D54A68" w:rsidRPr="00DA486E" w:rsidRDefault="0033201B" w:rsidP="0019560F">
      <w:pPr>
        <w:pStyle w:val="Textoindependiente"/>
        <w:ind w:left="161" w:right="150"/>
        <w:jc w:val="both"/>
        <w:rPr>
          <w:rFonts w:ascii="Arial" w:hAnsi="Arial" w:cs="Arial"/>
        </w:rPr>
      </w:pPr>
      <w:r w:rsidRPr="00DA486E">
        <w:rPr>
          <w:rFonts w:ascii="Arial" w:hAnsi="Arial" w:cs="Arial"/>
        </w:rPr>
        <w:t>También se aplicará el procedimiento verbal para las faltas gravísimas contempladas en el artículo 48 numerales 2, 4, 17, 18, 19, 20, 21, 22, 23,</w:t>
      </w:r>
      <w:r w:rsidR="0019560F" w:rsidRPr="00DA486E">
        <w:rPr>
          <w:rFonts w:ascii="Arial" w:hAnsi="Arial" w:cs="Arial"/>
        </w:rPr>
        <w:t xml:space="preserve"> </w:t>
      </w:r>
      <w:r w:rsidRPr="00DA486E">
        <w:rPr>
          <w:rFonts w:ascii="Arial" w:hAnsi="Arial" w:cs="Arial"/>
        </w:rPr>
        <w:t>32, 33, 35, 36, 39, 46, 47, 48, 52, 54, 55, 56, 57, 58, 59 y 62 de esta ley.</w:t>
      </w:r>
    </w:p>
    <w:p w14:paraId="77486E18" w14:textId="77777777" w:rsidR="00D54A68" w:rsidRPr="00DA486E" w:rsidRDefault="00D54A68" w:rsidP="00B63D40">
      <w:pPr>
        <w:pStyle w:val="Textoindependiente"/>
        <w:rPr>
          <w:rFonts w:ascii="Arial" w:hAnsi="Arial" w:cs="Arial"/>
        </w:rPr>
      </w:pPr>
    </w:p>
    <w:p w14:paraId="30B493A5"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En los eventos contemplados en los incisos anteriores, se citará a audiencia, en cualquier estado de la actuación, hasta antes de proferir pliego de cargos.</w:t>
      </w:r>
    </w:p>
    <w:p w14:paraId="428ACF06" w14:textId="77777777" w:rsidR="00D54A68" w:rsidRPr="00DA486E" w:rsidRDefault="00D54A68" w:rsidP="00B63D40">
      <w:pPr>
        <w:pStyle w:val="Textoindependiente"/>
        <w:rPr>
          <w:rFonts w:ascii="Arial" w:hAnsi="Arial" w:cs="Arial"/>
        </w:rPr>
      </w:pPr>
    </w:p>
    <w:p w14:paraId="6234F6C3"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En todo caso, y cualquiera que fuere el sujeto disciplinable, si al momento de valorar sobre la decisión de apertura de investigación estuvieren dados los requisitos sustanciales para proferir pliego de cargos se citará a audiencia.</w:t>
      </w:r>
    </w:p>
    <w:p w14:paraId="7C4DBB54" w14:textId="77777777" w:rsidR="00D54A68" w:rsidRPr="00DA486E" w:rsidRDefault="00D54A68" w:rsidP="00B63D40">
      <w:pPr>
        <w:pStyle w:val="Textoindependiente"/>
        <w:rPr>
          <w:rFonts w:ascii="Arial" w:hAnsi="Arial" w:cs="Arial"/>
        </w:rPr>
      </w:pPr>
    </w:p>
    <w:p w14:paraId="4D188CD6" w14:textId="77777777" w:rsidR="00D54A68" w:rsidRPr="00DA486E" w:rsidRDefault="0033201B" w:rsidP="00B63D40">
      <w:pPr>
        <w:ind w:left="161" w:right="151"/>
        <w:jc w:val="both"/>
        <w:rPr>
          <w:rFonts w:ascii="Arial" w:hAnsi="Arial" w:cs="Arial"/>
        </w:rPr>
      </w:pPr>
      <w:r w:rsidRPr="00DA486E">
        <w:rPr>
          <w:rFonts w:ascii="Arial" w:hAnsi="Arial" w:cs="Arial"/>
        </w:rPr>
        <w:t>Artículo 58. Procedimiento verbal. El artículo 177 de la Ley 734 de 2002 quedará así:</w:t>
      </w:r>
    </w:p>
    <w:p w14:paraId="413D6DB2" w14:textId="77777777" w:rsidR="00D54A68" w:rsidRPr="00DA486E" w:rsidRDefault="00D54A68" w:rsidP="00B63D40">
      <w:pPr>
        <w:pStyle w:val="Textoindependiente"/>
        <w:rPr>
          <w:rFonts w:ascii="Arial" w:hAnsi="Arial" w:cs="Arial"/>
        </w:rPr>
      </w:pPr>
    </w:p>
    <w:p w14:paraId="45876333" w14:textId="6CC0E39A" w:rsidR="00D54A68" w:rsidRPr="00DA486E" w:rsidRDefault="0033201B" w:rsidP="0019560F">
      <w:pPr>
        <w:pStyle w:val="Textoindependiente"/>
        <w:ind w:left="161" w:right="149"/>
        <w:jc w:val="both"/>
        <w:rPr>
          <w:rFonts w:ascii="Arial" w:hAnsi="Arial" w:cs="Arial"/>
        </w:rPr>
      </w:pPr>
      <w:r w:rsidRPr="00DA486E">
        <w:rPr>
          <w:rFonts w:ascii="Arial" w:hAnsi="Arial" w:cs="Arial"/>
        </w:rPr>
        <w:t>Calificado el procedimiento a seguir conforme a las normas anteriores, el funcionario competente, mediante auto que debe notificarse personalmente,</w:t>
      </w:r>
      <w:r w:rsidR="0019560F" w:rsidRPr="00DA486E">
        <w:rPr>
          <w:rFonts w:ascii="Arial" w:hAnsi="Arial" w:cs="Arial"/>
        </w:rPr>
        <w:t xml:space="preserve"> </w:t>
      </w:r>
      <w:r w:rsidRPr="00DA486E">
        <w:rPr>
          <w:rFonts w:ascii="Arial" w:hAnsi="Arial" w:cs="Arial"/>
        </w:rPr>
        <w:t>ordenará adelantar proceso verbal y citará a audiencia al posible responsable.</w:t>
      </w:r>
    </w:p>
    <w:p w14:paraId="63319980" w14:textId="77777777" w:rsidR="00D54A68" w:rsidRPr="00DA486E" w:rsidRDefault="00D54A68" w:rsidP="00B63D40">
      <w:pPr>
        <w:pStyle w:val="Textoindependiente"/>
        <w:rPr>
          <w:rFonts w:ascii="Arial" w:hAnsi="Arial" w:cs="Arial"/>
        </w:rPr>
      </w:pPr>
    </w:p>
    <w:p w14:paraId="00DABDDD" w14:textId="77777777" w:rsidR="00D54A68" w:rsidRPr="00DA486E" w:rsidRDefault="0033201B" w:rsidP="00B63D40">
      <w:pPr>
        <w:pStyle w:val="Textoindependiente"/>
        <w:ind w:left="161" w:right="148"/>
        <w:jc w:val="both"/>
        <w:rPr>
          <w:rFonts w:ascii="Arial" w:hAnsi="Arial" w:cs="Arial"/>
        </w:rPr>
      </w:pPr>
      <w:r w:rsidRPr="00DA486E">
        <w:rPr>
          <w:rFonts w:ascii="Arial" w:hAnsi="Arial" w:cs="Arial"/>
        </w:rPr>
        <w:t>En el auto que ordena adelantar proceso verbal, debe consignarse la identificación del funcionario cuestionado, el cargo o empleo desempeñado, una relación sucinta de los hechos reputados irregulares y de las normas que los tipifican, la relación de las pruebas tomadas en cuenta y de las que se van a ordenar, lo mismo que la responsabilidad que se estima puede caber al funcionario</w:t>
      </w:r>
      <w:r w:rsidRPr="00DA486E">
        <w:rPr>
          <w:rFonts w:ascii="Arial" w:hAnsi="Arial" w:cs="Arial"/>
          <w:spacing w:val="-4"/>
        </w:rPr>
        <w:t xml:space="preserve"> </w:t>
      </w:r>
      <w:r w:rsidRPr="00DA486E">
        <w:rPr>
          <w:rFonts w:ascii="Arial" w:hAnsi="Arial" w:cs="Arial"/>
        </w:rPr>
        <w:t>cuestionado.</w:t>
      </w:r>
    </w:p>
    <w:p w14:paraId="71EBD5BB" w14:textId="77777777" w:rsidR="00D54A68" w:rsidRPr="00DA486E" w:rsidRDefault="00D54A68" w:rsidP="00B63D40">
      <w:pPr>
        <w:pStyle w:val="Textoindependiente"/>
        <w:rPr>
          <w:rFonts w:ascii="Arial" w:hAnsi="Arial" w:cs="Arial"/>
        </w:rPr>
      </w:pPr>
    </w:p>
    <w:p w14:paraId="7F7349C3"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La audiencia debe iniciar no antes de cinco (5) ni después de quince (15) días de la fecha del auto que la ordena. Contra esta decisión no procede recurso alguno.</w:t>
      </w:r>
    </w:p>
    <w:p w14:paraId="60E31929" w14:textId="77777777" w:rsidR="00D54A68" w:rsidRPr="00DA486E" w:rsidRDefault="00D54A68" w:rsidP="00B63D40">
      <w:pPr>
        <w:pStyle w:val="Textoindependiente"/>
        <w:rPr>
          <w:rFonts w:ascii="Arial" w:hAnsi="Arial" w:cs="Arial"/>
        </w:rPr>
      </w:pPr>
    </w:p>
    <w:p w14:paraId="03491191" w14:textId="77777777" w:rsidR="00D54A68" w:rsidRPr="00DA486E" w:rsidRDefault="0033201B" w:rsidP="00B63D40">
      <w:pPr>
        <w:pStyle w:val="Textoindependiente"/>
        <w:ind w:left="161" w:right="147"/>
        <w:jc w:val="both"/>
        <w:rPr>
          <w:rFonts w:ascii="Arial" w:hAnsi="Arial" w:cs="Arial"/>
        </w:rPr>
      </w:pPr>
      <w:r w:rsidRPr="00DA486E">
        <w:rPr>
          <w:rFonts w:ascii="Arial" w:hAnsi="Arial" w:cs="Arial"/>
        </w:rPr>
        <w:t>Al inicio de la audiencia, a la que el investigado puede asistir solo o asistido de abogado, podrá dar su propia versión de los hechos y aportar y solicitar pruebas, las cuales serán practicadas en la misma diligencia, dentro del término improrrogable de tres (3) días. Si no fuere posible hacerlo se suspenderá la audiencia por el término máximo de cinco (5) días y se señalará fecha para la práctica de la prueba o pruebas pendientes.</w:t>
      </w:r>
    </w:p>
    <w:p w14:paraId="4510D8A8" w14:textId="77777777" w:rsidR="00D54A68" w:rsidRPr="00DA486E" w:rsidRDefault="00D54A68" w:rsidP="00B63D40">
      <w:pPr>
        <w:pStyle w:val="Textoindependiente"/>
        <w:rPr>
          <w:rFonts w:ascii="Arial" w:hAnsi="Arial" w:cs="Arial"/>
        </w:rPr>
      </w:pPr>
    </w:p>
    <w:p w14:paraId="32547F65"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Las pruebas se practicarán conforme se regulan para el proceso ordinario, haciéndolas compatibles con las formas propias del proceso verbal.</w:t>
      </w:r>
    </w:p>
    <w:p w14:paraId="4324B233" w14:textId="77777777" w:rsidR="00D54A68" w:rsidRPr="00DA486E" w:rsidRDefault="00D54A68" w:rsidP="00B63D40">
      <w:pPr>
        <w:pStyle w:val="Textoindependiente"/>
        <w:rPr>
          <w:rFonts w:ascii="Arial" w:hAnsi="Arial" w:cs="Arial"/>
        </w:rPr>
      </w:pPr>
    </w:p>
    <w:p w14:paraId="71D51F5F"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Podrá ordenarse la práctica de pruebas por comisionado, cuando sea necesario y procedente. La negativa a decretar y practicar pruebas, por inconducentes, impertinentes o superfluas, debe ser motivada.</w:t>
      </w:r>
    </w:p>
    <w:p w14:paraId="581F01F3" w14:textId="77777777" w:rsidR="00D54A68" w:rsidRPr="00DA486E" w:rsidRDefault="00D54A68" w:rsidP="00B63D40">
      <w:pPr>
        <w:pStyle w:val="Textoindependiente"/>
        <w:rPr>
          <w:rFonts w:ascii="Arial" w:hAnsi="Arial" w:cs="Arial"/>
        </w:rPr>
      </w:pPr>
    </w:p>
    <w:p w14:paraId="389A9CD9"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 xml:space="preserve">El director del proceso podrá ordenar un receso, por el tiempo que estime indispensable, para que las partes presenten los alegatos de conclusión, el cual será de mínimo tres (3) días y máximo de diez (10) días. De la misma manera podrá proceder en aquellos eventos que no estén previstos y que hagan necesaria </w:t>
      </w:r>
      <w:r w:rsidRPr="00DA486E">
        <w:rPr>
          <w:rFonts w:ascii="Arial" w:hAnsi="Arial" w:cs="Arial"/>
        </w:rPr>
        <w:lastRenderedPageBreak/>
        <w:t>tal medida. Contra esta decisión no cabe ningún recurso.</w:t>
      </w:r>
    </w:p>
    <w:p w14:paraId="2DE49FAA" w14:textId="77777777" w:rsidR="00D54A68" w:rsidRPr="00DA486E" w:rsidRDefault="00D54A68" w:rsidP="00B63D40">
      <w:pPr>
        <w:pStyle w:val="Textoindependiente"/>
        <w:rPr>
          <w:rFonts w:ascii="Arial" w:hAnsi="Arial" w:cs="Arial"/>
        </w:rPr>
      </w:pPr>
    </w:p>
    <w:p w14:paraId="36CDF5A1" w14:textId="5987F752" w:rsidR="00D54A68" w:rsidRPr="00DA486E" w:rsidRDefault="0033201B" w:rsidP="00B63D40">
      <w:pPr>
        <w:pStyle w:val="Textoindependiente"/>
        <w:ind w:left="161" w:right="153"/>
        <w:jc w:val="both"/>
        <w:rPr>
          <w:rFonts w:ascii="Arial" w:hAnsi="Arial" w:cs="Arial"/>
        </w:rPr>
      </w:pPr>
      <w:r w:rsidRPr="00DA486E">
        <w:rPr>
          <w:rFonts w:ascii="Arial" w:hAnsi="Arial" w:cs="Arial"/>
        </w:rPr>
        <w:t>De la audiencia se levantará acta en la que se consignará sucintamente lo ocurrido en ella. Todas las decisiones se notifican en estrados.</w:t>
      </w:r>
    </w:p>
    <w:p w14:paraId="5027DB7B" w14:textId="77777777" w:rsidR="0019560F" w:rsidRPr="00DA486E" w:rsidRDefault="0019560F" w:rsidP="00B63D40">
      <w:pPr>
        <w:pStyle w:val="Textoindependiente"/>
        <w:ind w:left="161" w:right="153"/>
        <w:jc w:val="both"/>
        <w:rPr>
          <w:rFonts w:ascii="Arial" w:hAnsi="Arial" w:cs="Arial"/>
        </w:rPr>
      </w:pPr>
    </w:p>
    <w:p w14:paraId="0ACC5B60" w14:textId="77777777" w:rsidR="00D54A68" w:rsidRPr="00DA486E" w:rsidRDefault="0033201B" w:rsidP="00B63D40">
      <w:pPr>
        <w:pStyle w:val="Textoindependiente"/>
        <w:ind w:left="161"/>
        <w:jc w:val="both"/>
        <w:rPr>
          <w:rFonts w:ascii="Arial" w:hAnsi="Arial" w:cs="Arial"/>
        </w:rPr>
      </w:pPr>
      <w:r w:rsidRPr="00DA486E">
        <w:rPr>
          <w:rFonts w:ascii="Arial" w:hAnsi="Arial" w:cs="Arial"/>
        </w:rPr>
        <w:t>Artículo 59. Recursos. El artículo 180 de la Ley 734 de 2002 quedará así:</w:t>
      </w:r>
    </w:p>
    <w:p w14:paraId="37FA3DD1" w14:textId="77777777" w:rsidR="00D54A68" w:rsidRPr="00DA486E" w:rsidRDefault="00D54A68" w:rsidP="00B63D40">
      <w:pPr>
        <w:pStyle w:val="Textoindependiente"/>
        <w:rPr>
          <w:rFonts w:ascii="Arial" w:hAnsi="Arial" w:cs="Arial"/>
        </w:rPr>
      </w:pPr>
    </w:p>
    <w:p w14:paraId="1622493B"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El recurso de reposición procede contra las decisiones que niegan la práctica de pruebas, las nulidades y la recusación, el cual debe interponerse y sustentarse verbalmente en el momento en que se profiera la decisión. El director del proceso, a continuación, decidirá oral y motivadamente sobre lo planteado en el recurso.</w:t>
      </w:r>
    </w:p>
    <w:p w14:paraId="4B3E1B9A" w14:textId="77777777" w:rsidR="00D54A68" w:rsidRPr="00DA486E" w:rsidRDefault="00D54A68" w:rsidP="00B63D40">
      <w:pPr>
        <w:pStyle w:val="Textoindependiente"/>
        <w:rPr>
          <w:rFonts w:ascii="Arial" w:hAnsi="Arial" w:cs="Arial"/>
        </w:rPr>
      </w:pPr>
    </w:p>
    <w:p w14:paraId="28B5C434"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El recurso de apelación cabe contra el auto que niega pruebas, contra el que rechaza la recusación y contra el fallo de primera instancia, debe sustentarse verbalmente en la misma audiencia, una vez proferido y notificado el fallo en estrados. Inmediatamente se decidirá sobre su otorgamiento.</w:t>
      </w:r>
    </w:p>
    <w:p w14:paraId="65181EDD" w14:textId="77777777" w:rsidR="00D54A68" w:rsidRPr="00DA486E" w:rsidRDefault="00D54A68" w:rsidP="00B63D40">
      <w:pPr>
        <w:pStyle w:val="Textoindependiente"/>
        <w:rPr>
          <w:rFonts w:ascii="Arial" w:hAnsi="Arial" w:cs="Arial"/>
        </w:rPr>
      </w:pPr>
    </w:p>
    <w:p w14:paraId="6964F799"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Procede el recurso de reposición cuando el procedimiento sea de única instancia, el cual deberá interponerse y sustentarse una vez se produzca la notificación en estrados, agotado lo cual se decidirá el mismo.</w:t>
      </w:r>
    </w:p>
    <w:p w14:paraId="5D6936D3" w14:textId="77777777" w:rsidR="00D54A68" w:rsidRPr="00DA486E" w:rsidRDefault="00D54A68" w:rsidP="00B63D40">
      <w:pPr>
        <w:pStyle w:val="Textoindependiente"/>
        <w:rPr>
          <w:rFonts w:ascii="Arial" w:hAnsi="Arial" w:cs="Arial"/>
        </w:rPr>
      </w:pPr>
    </w:p>
    <w:p w14:paraId="2869172B" w14:textId="77777777" w:rsidR="00D54A68" w:rsidRPr="00DA486E" w:rsidRDefault="0033201B" w:rsidP="00B63D40">
      <w:pPr>
        <w:pStyle w:val="Textoindependiente"/>
        <w:ind w:left="161" w:right="147"/>
        <w:jc w:val="both"/>
        <w:rPr>
          <w:rFonts w:ascii="Arial" w:hAnsi="Arial" w:cs="Arial"/>
        </w:rPr>
      </w:pPr>
      <w:r w:rsidRPr="00DA486E">
        <w:rPr>
          <w:rFonts w:ascii="Arial" w:hAnsi="Arial" w:cs="Arial"/>
        </w:rPr>
        <w:t>Las decisiones de segunda instancia se adoptarán conforme al procedimiento</w:t>
      </w:r>
      <w:r w:rsidRPr="00DA486E">
        <w:rPr>
          <w:rFonts w:ascii="Arial" w:hAnsi="Arial" w:cs="Arial"/>
          <w:spacing w:val="-1"/>
        </w:rPr>
        <w:t xml:space="preserve"> </w:t>
      </w:r>
      <w:r w:rsidRPr="00DA486E">
        <w:rPr>
          <w:rFonts w:ascii="Arial" w:hAnsi="Arial" w:cs="Arial"/>
        </w:rPr>
        <w:t>escrito.</w:t>
      </w:r>
    </w:p>
    <w:p w14:paraId="446DF4D2" w14:textId="77777777" w:rsidR="00D54A68" w:rsidRPr="00DA486E" w:rsidRDefault="00D54A68" w:rsidP="00B63D40">
      <w:pPr>
        <w:pStyle w:val="Textoindependiente"/>
        <w:rPr>
          <w:rFonts w:ascii="Arial" w:hAnsi="Arial" w:cs="Arial"/>
        </w:rPr>
      </w:pPr>
    </w:p>
    <w:p w14:paraId="4955EDE3" w14:textId="77777777" w:rsidR="00D54A68" w:rsidRPr="00DA486E" w:rsidRDefault="0033201B" w:rsidP="00B63D40">
      <w:pPr>
        <w:pStyle w:val="Textoindependiente"/>
        <w:ind w:left="161" w:right="152"/>
        <w:jc w:val="both"/>
        <w:rPr>
          <w:rFonts w:ascii="Arial" w:hAnsi="Arial" w:cs="Arial"/>
        </w:rPr>
      </w:pPr>
      <w:r w:rsidRPr="00DA486E">
        <w:rPr>
          <w:rFonts w:ascii="Arial" w:hAnsi="Arial" w:cs="Arial"/>
        </w:rPr>
        <w:t xml:space="preserve">De proceder la recusación, el ad </w:t>
      </w:r>
      <w:proofErr w:type="spellStart"/>
      <w:r w:rsidRPr="00DA486E">
        <w:rPr>
          <w:rFonts w:ascii="Arial" w:hAnsi="Arial" w:cs="Arial"/>
        </w:rPr>
        <w:t>quem</w:t>
      </w:r>
      <w:proofErr w:type="spellEnd"/>
      <w:r w:rsidRPr="00DA486E">
        <w:rPr>
          <w:rFonts w:ascii="Arial" w:hAnsi="Arial" w:cs="Arial"/>
        </w:rPr>
        <w:t xml:space="preserve"> revocará la decisión y devolverá el proceso para que se tramite por el que sea designado.</w:t>
      </w:r>
    </w:p>
    <w:p w14:paraId="4666A9D0" w14:textId="77777777" w:rsidR="00D54A68" w:rsidRPr="00DA486E" w:rsidRDefault="00D54A68" w:rsidP="00B63D40">
      <w:pPr>
        <w:pStyle w:val="Textoindependiente"/>
        <w:rPr>
          <w:rFonts w:ascii="Arial" w:hAnsi="Arial" w:cs="Arial"/>
        </w:rPr>
      </w:pPr>
    </w:p>
    <w:p w14:paraId="6B8D5BF0"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 xml:space="preserve">En caso de revocarse la decisión que negó la práctica de pruebas, el ad </w:t>
      </w:r>
      <w:proofErr w:type="spellStart"/>
      <w:r w:rsidRPr="00DA486E">
        <w:rPr>
          <w:rFonts w:ascii="Arial" w:hAnsi="Arial" w:cs="Arial"/>
        </w:rPr>
        <w:t>quem</w:t>
      </w:r>
      <w:proofErr w:type="spellEnd"/>
      <w:r w:rsidRPr="00DA486E">
        <w:rPr>
          <w:rFonts w:ascii="Arial" w:hAnsi="Arial" w:cs="Arial"/>
        </w:rPr>
        <w:t xml:space="preserve"> las decretará y practicará. También podrá decretar de oficio las que estime necesarias para resolver el fondo del asunto, debiendo garantizar el derecho de contradicción.</w:t>
      </w:r>
    </w:p>
    <w:p w14:paraId="73E61A35" w14:textId="77777777" w:rsidR="00D54A68" w:rsidRPr="00DA486E" w:rsidRDefault="00D54A68" w:rsidP="00B63D40">
      <w:pPr>
        <w:pStyle w:val="Textoindependiente"/>
        <w:rPr>
          <w:rFonts w:ascii="Arial" w:hAnsi="Arial" w:cs="Arial"/>
        </w:rPr>
      </w:pPr>
    </w:p>
    <w:p w14:paraId="5D88597D"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Antes de proferir el fallo, las partes podrán presentar alegatos de conclusión, para lo cual dispondrán de un término de traslado de dos (2) días, contados a partir del día siguiente al de la notificación por estado, que es de un</w:t>
      </w:r>
      <w:r w:rsidRPr="00DA486E">
        <w:rPr>
          <w:rFonts w:ascii="Arial" w:hAnsi="Arial" w:cs="Arial"/>
          <w:spacing w:val="-3"/>
        </w:rPr>
        <w:t xml:space="preserve"> </w:t>
      </w:r>
      <w:r w:rsidRPr="00DA486E">
        <w:rPr>
          <w:rFonts w:ascii="Arial" w:hAnsi="Arial" w:cs="Arial"/>
        </w:rPr>
        <w:t>día.</w:t>
      </w:r>
    </w:p>
    <w:p w14:paraId="52E0BDB3" w14:textId="4C1C4117" w:rsidR="00D54A68" w:rsidRPr="00DA486E" w:rsidRDefault="0033201B" w:rsidP="0019560F">
      <w:pPr>
        <w:pStyle w:val="Textoindependiente"/>
        <w:ind w:left="161" w:right="151"/>
        <w:jc w:val="both"/>
        <w:rPr>
          <w:rFonts w:ascii="Arial" w:hAnsi="Arial" w:cs="Arial"/>
        </w:rPr>
      </w:pPr>
      <w:r w:rsidRPr="00DA486E">
        <w:rPr>
          <w:rFonts w:ascii="Arial" w:hAnsi="Arial" w:cs="Arial"/>
        </w:rPr>
        <w:t xml:space="preserve">El ad </w:t>
      </w:r>
      <w:proofErr w:type="spellStart"/>
      <w:r w:rsidRPr="00DA486E">
        <w:rPr>
          <w:rFonts w:ascii="Arial" w:hAnsi="Arial" w:cs="Arial"/>
        </w:rPr>
        <w:t>quem</w:t>
      </w:r>
      <w:proofErr w:type="spellEnd"/>
      <w:r w:rsidRPr="00DA486E">
        <w:rPr>
          <w:rFonts w:ascii="Arial" w:hAnsi="Arial" w:cs="Arial"/>
        </w:rPr>
        <w:t xml:space="preserve"> dispone de diez (10) días para proferir el fallo de segunda instancia. Este se ampliará en otro tanto si debe ordenar y practicar pruebas.</w:t>
      </w:r>
    </w:p>
    <w:p w14:paraId="12DA508D" w14:textId="77777777" w:rsidR="00D54A68" w:rsidRPr="00DA486E" w:rsidRDefault="00D54A68" w:rsidP="00B63D40">
      <w:pPr>
        <w:pStyle w:val="Textoindependiente"/>
        <w:rPr>
          <w:rFonts w:ascii="Arial" w:hAnsi="Arial" w:cs="Arial"/>
        </w:rPr>
      </w:pPr>
    </w:p>
    <w:p w14:paraId="25C17FF1" w14:textId="14EEFEEC" w:rsidR="00D54A68" w:rsidRPr="00DA486E" w:rsidRDefault="0033201B" w:rsidP="0019560F">
      <w:pPr>
        <w:ind w:left="161" w:right="151"/>
        <w:jc w:val="both"/>
        <w:rPr>
          <w:rFonts w:ascii="Arial" w:hAnsi="Arial" w:cs="Arial"/>
        </w:rPr>
      </w:pPr>
      <w:r w:rsidRPr="00DA486E">
        <w:rPr>
          <w:rFonts w:ascii="Arial" w:hAnsi="Arial" w:cs="Arial"/>
        </w:rPr>
        <w:t>Artículo 60. Procedencia del procedimiento disciplinario especial ante el Procurador General de la Nación. El artículo 182 de la Ley 734 de 2002 tendrá un inciso segundo, el cual quedará así:</w:t>
      </w:r>
    </w:p>
    <w:p w14:paraId="0B561A8B" w14:textId="77777777" w:rsidR="00D54A68" w:rsidRPr="00DA486E" w:rsidRDefault="00D54A68" w:rsidP="00B63D40">
      <w:pPr>
        <w:pStyle w:val="Textoindependiente"/>
        <w:rPr>
          <w:rFonts w:ascii="Arial" w:hAnsi="Arial" w:cs="Arial"/>
        </w:rPr>
      </w:pPr>
    </w:p>
    <w:p w14:paraId="0144FFBF" w14:textId="77777777" w:rsidR="00D54A68" w:rsidRPr="00DA486E" w:rsidRDefault="0033201B" w:rsidP="00B63D40">
      <w:pPr>
        <w:pStyle w:val="Textoindependiente"/>
        <w:ind w:left="161" w:right="152"/>
        <w:jc w:val="both"/>
        <w:rPr>
          <w:rFonts w:ascii="Arial" w:hAnsi="Arial" w:cs="Arial"/>
        </w:rPr>
      </w:pPr>
      <w:r w:rsidRPr="00DA486E">
        <w:rPr>
          <w:rFonts w:ascii="Arial" w:hAnsi="Arial" w:cs="Arial"/>
        </w:rPr>
        <w:t>El Procurador General de la Nación también podrá aplicar este procedimiento especial para los casos en que su competencia para disciplinar sea en única</w:t>
      </w:r>
      <w:r w:rsidRPr="00DA486E">
        <w:rPr>
          <w:rFonts w:ascii="Arial" w:hAnsi="Arial" w:cs="Arial"/>
          <w:spacing w:val="-5"/>
        </w:rPr>
        <w:t xml:space="preserve"> </w:t>
      </w:r>
      <w:r w:rsidRPr="00DA486E">
        <w:rPr>
          <w:rFonts w:ascii="Arial" w:hAnsi="Arial" w:cs="Arial"/>
        </w:rPr>
        <w:t>instancia.</w:t>
      </w:r>
    </w:p>
    <w:p w14:paraId="4F13ED2C" w14:textId="77777777" w:rsidR="00D54A68" w:rsidRPr="00DA486E" w:rsidRDefault="00D54A68" w:rsidP="00B63D40">
      <w:pPr>
        <w:pStyle w:val="Textoindependiente"/>
        <w:rPr>
          <w:rFonts w:ascii="Arial" w:hAnsi="Arial" w:cs="Arial"/>
          <w:b/>
          <w:bCs/>
        </w:rPr>
      </w:pPr>
    </w:p>
    <w:p w14:paraId="71FFD08A" w14:textId="77777777" w:rsidR="00D54A68" w:rsidRPr="00DA486E" w:rsidRDefault="0033201B" w:rsidP="00B63D40">
      <w:pPr>
        <w:pStyle w:val="Textoindependiente"/>
        <w:ind w:left="198" w:right="195"/>
        <w:jc w:val="center"/>
        <w:rPr>
          <w:rFonts w:ascii="Arial" w:hAnsi="Arial" w:cs="Arial"/>
          <w:b/>
          <w:bCs/>
        </w:rPr>
      </w:pPr>
      <w:r w:rsidRPr="00DA486E">
        <w:rPr>
          <w:rFonts w:ascii="Arial" w:hAnsi="Arial" w:cs="Arial"/>
          <w:b/>
          <w:bCs/>
        </w:rPr>
        <w:t>CAPÍTULO IV</w:t>
      </w:r>
    </w:p>
    <w:p w14:paraId="1EE35C6D" w14:textId="77777777" w:rsidR="00D54A68" w:rsidRPr="00DA486E" w:rsidRDefault="0033201B" w:rsidP="00B63D40">
      <w:pPr>
        <w:pStyle w:val="Ttulo1"/>
        <w:spacing w:before="0"/>
        <w:rPr>
          <w:rFonts w:ascii="Arial" w:hAnsi="Arial" w:cs="Arial"/>
        </w:rPr>
      </w:pPr>
      <w:r w:rsidRPr="00DA486E">
        <w:rPr>
          <w:rFonts w:ascii="Arial" w:hAnsi="Arial" w:cs="Arial"/>
        </w:rPr>
        <w:t>Regulación del lobby o cabildeo</w:t>
      </w:r>
    </w:p>
    <w:p w14:paraId="135D8A22" w14:textId="77777777" w:rsidR="00D54A68" w:rsidRPr="00DA486E" w:rsidRDefault="00D54A68" w:rsidP="00B63D40">
      <w:pPr>
        <w:pStyle w:val="Textoindependiente"/>
        <w:rPr>
          <w:rFonts w:ascii="Arial" w:hAnsi="Arial" w:cs="Arial"/>
        </w:rPr>
      </w:pPr>
    </w:p>
    <w:p w14:paraId="4ED4F737"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61. Acceso a la información. La autoridad competente podrá requerir, en cualquier momento, informaciones o antecedentes adicionales relativos a gestiones determinadas, cuando exista al menos prueba sumaria de la comisión de algún delito o de una falta disciplinaria.</w:t>
      </w:r>
    </w:p>
    <w:p w14:paraId="7E6A060E" w14:textId="77777777" w:rsidR="00D54A68" w:rsidRPr="00DA486E" w:rsidRDefault="00D54A68" w:rsidP="00B63D40">
      <w:pPr>
        <w:pStyle w:val="Textoindependiente"/>
        <w:rPr>
          <w:rFonts w:ascii="Arial" w:hAnsi="Arial" w:cs="Arial"/>
        </w:rPr>
      </w:pPr>
    </w:p>
    <w:p w14:paraId="44774F61" w14:textId="77777777" w:rsidR="00D54A68" w:rsidRPr="00DA486E" w:rsidRDefault="0033201B" w:rsidP="00B63D40">
      <w:pPr>
        <w:pStyle w:val="Textoindependiente"/>
        <w:ind w:left="201" w:right="195"/>
        <w:jc w:val="center"/>
        <w:rPr>
          <w:rFonts w:ascii="Arial" w:hAnsi="Arial" w:cs="Arial"/>
          <w:b/>
          <w:bCs/>
        </w:rPr>
      </w:pPr>
      <w:r w:rsidRPr="00DA486E">
        <w:rPr>
          <w:rFonts w:ascii="Arial" w:hAnsi="Arial" w:cs="Arial"/>
          <w:b/>
          <w:bCs/>
        </w:rPr>
        <w:t>CAPÍTULO V</w:t>
      </w:r>
    </w:p>
    <w:p w14:paraId="68A9AFD5" w14:textId="77777777" w:rsidR="00D54A68" w:rsidRPr="00DA486E" w:rsidRDefault="0033201B" w:rsidP="00B63D40">
      <w:pPr>
        <w:pStyle w:val="Ttulo1"/>
        <w:spacing w:before="0"/>
        <w:ind w:left="197"/>
        <w:rPr>
          <w:rFonts w:ascii="Arial" w:hAnsi="Arial" w:cs="Arial"/>
        </w:rPr>
      </w:pPr>
      <w:r w:rsidRPr="00DA486E">
        <w:rPr>
          <w:rFonts w:ascii="Arial" w:hAnsi="Arial" w:cs="Arial"/>
        </w:rPr>
        <w:t>Organismos especiales para la lucha contra la corrupción</w:t>
      </w:r>
    </w:p>
    <w:p w14:paraId="50CB742A" w14:textId="77777777" w:rsidR="00D54A68" w:rsidRPr="00DA486E" w:rsidRDefault="00D54A68" w:rsidP="00B63D40">
      <w:pPr>
        <w:pStyle w:val="Textoindependiente"/>
        <w:rPr>
          <w:rFonts w:ascii="Arial" w:hAnsi="Arial" w:cs="Arial"/>
        </w:rPr>
      </w:pPr>
    </w:p>
    <w:p w14:paraId="7BFE720E" w14:textId="77777777" w:rsidR="00D54A68" w:rsidRPr="00DA486E" w:rsidRDefault="0033201B" w:rsidP="00B63D40">
      <w:pPr>
        <w:ind w:left="161" w:right="149"/>
        <w:jc w:val="both"/>
        <w:rPr>
          <w:rFonts w:ascii="Arial" w:hAnsi="Arial" w:cs="Arial"/>
        </w:rPr>
      </w:pPr>
      <w:r w:rsidRPr="00DA486E">
        <w:rPr>
          <w:rFonts w:ascii="Arial" w:hAnsi="Arial" w:cs="Arial"/>
        </w:rPr>
        <w:t>Artículo 62. Conformación de la Comisión Nacional para la Moralización. Créase la Comisión Nacional para la Moralización, integrada por:</w:t>
      </w:r>
    </w:p>
    <w:p w14:paraId="722FA920" w14:textId="77777777" w:rsidR="00D54A68" w:rsidRPr="00DA486E" w:rsidRDefault="00D54A68" w:rsidP="00B63D40">
      <w:pPr>
        <w:pStyle w:val="Textoindependiente"/>
        <w:rPr>
          <w:rFonts w:ascii="Arial" w:hAnsi="Arial" w:cs="Arial"/>
        </w:rPr>
      </w:pPr>
    </w:p>
    <w:p w14:paraId="29781CE6" w14:textId="77777777" w:rsidR="00D54A68" w:rsidRPr="00DA486E" w:rsidRDefault="0033201B" w:rsidP="00B63D40">
      <w:pPr>
        <w:pStyle w:val="Prrafodelista"/>
        <w:numPr>
          <w:ilvl w:val="0"/>
          <w:numId w:val="23"/>
        </w:numPr>
        <w:tabs>
          <w:tab w:val="left" w:pos="472"/>
        </w:tabs>
        <w:spacing w:before="0"/>
        <w:ind w:hanging="311"/>
        <w:rPr>
          <w:rFonts w:ascii="Arial" w:hAnsi="Arial" w:cs="Arial"/>
        </w:rPr>
      </w:pPr>
      <w:r w:rsidRPr="00DA486E">
        <w:rPr>
          <w:rFonts w:ascii="Arial" w:hAnsi="Arial" w:cs="Arial"/>
        </w:rPr>
        <w:t xml:space="preserve">El </w:t>
      </w:r>
      <w:proofErr w:type="gramStart"/>
      <w:r w:rsidRPr="00DA486E">
        <w:rPr>
          <w:rFonts w:ascii="Arial" w:hAnsi="Arial" w:cs="Arial"/>
        </w:rPr>
        <w:t>Presidente</w:t>
      </w:r>
      <w:proofErr w:type="gramEnd"/>
      <w:r w:rsidRPr="00DA486E">
        <w:rPr>
          <w:rFonts w:ascii="Arial" w:hAnsi="Arial" w:cs="Arial"/>
        </w:rPr>
        <w:t xml:space="preserve"> de la República;</w:t>
      </w:r>
    </w:p>
    <w:p w14:paraId="1E444049" w14:textId="77777777" w:rsidR="00D54A68" w:rsidRPr="00DA486E" w:rsidRDefault="00D54A68" w:rsidP="00B63D40">
      <w:pPr>
        <w:pStyle w:val="Textoindependiente"/>
        <w:rPr>
          <w:rFonts w:ascii="Arial" w:hAnsi="Arial" w:cs="Arial"/>
        </w:rPr>
      </w:pPr>
    </w:p>
    <w:p w14:paraId="3B62E3B2" w14:textId="58A27560" w:rsidR="00D54A68" w:rsidRPr="00DA486E" w:rsidRDefault="0033201B" w:rsidP="00B63D40">
      <w:pPr>
        <w:pStyle w:val="Prrafodelista"/>
        <w:numPr>
          <w:ilvl w:val="0"/>
          <w:numId w:val="23"/>
        </w:numPr>
        <w:tabs>
          <w:tab w:val="left" w:pos="477"/>
        </w:tabs>
        <w:spacing w:before="0"/>
        <w:ind w:left="476" w:hanging="316"/>
        <w:rPr>
          <w:rFonts w:ascii="Arial" w:hAnsi="Arial" w:cs="Arial"/>
        </w:rPr>
      </w:pPr>
      <w:r w:rsidRPr="00DA486E">
        <w:rPr>
          <w:rFonts w:ascii="Arial" w:hAnsi="Arial" w:cs="Arial"/>
        </w:rPr>
        <w:t xml:space="preserve">El </w:t>
      </w:r>
      <w:proofErr w:type="gramStart"/>
      <w:r w:rsidRPr="00DA486E">
        <w:rPr>
          <w:rFonts w:ascii="Arial" w:hAnsi="Arial" w:cs="Arial"/>
        </w:rPr>
        <w:t>Ministro</w:t>
      </w:r>
      <w:proofErr w:type="gramEnd"/>
      <w:r w:rsidRPr="00DA486E">
        <w:rPr>
          <w:rFonts w:ascii="Arial" w:hAnsi="Arial" w:cs="Arial"/>
        </w:rPr>
        <w:t xml:space="preserve"> del Interior y de</w:t>
      </w:r>
      <w:r w:rsidRPr="00DA486E">
        <w:rPr>
          <w:rFonts w:ascii="Arial" w:hAnsi="Arial" w:cs="Arial"/>
          <w:spacing w:val="-10"/>
        </w:rPr>
        <w:t xml:space="preserve"> </w:t>
      </w:r>
      <w:r w:rsidRPr="00DA486E">
        <w:rPr>
          <w:rFonts w:ascii="Arial" w:hAnsi="Arial" w:cs="Arial"/>
        </w:rPr>
        <w:t>Justicia;</w:t>
      </w:r>
    </w:p>
    <w:p w14:paraId="6B7DC1D5" w14:textId="77777777" w:rsidR="00335DB6" w:rsidRPr="00DA486E" w:rsidRDefault="00335DB6" w:rsidP="00335DB6">
      <w:pPr>
        <w:pStyle w:val="Prrafodelista"/>
        <w:tabs>
          <w:tab w:val="left" w:pos="477"/>
        </w:tabs>
        <w:spacing w:before="0"/>
        <w:ind w:left="476"/>
        <w:rPr>
          <w:rFonts w:ascii="Arial" w:hAnsi="Arial" w:cs="Arial"/>
        </w:rPr>
      </w:pPr>
    </w:p>
    <w:p w14:paraId="1336A6C6" w14:textId="77777777" w:rsidR="00D54A68" w:rsidRPr="00DA486E" w:rsidRDefault="0033201B" w:rsidP="00B63D40">
      <w:pPr>
        <w:pStyle w:val="Prrafodelista"/>
        <w:numPr>
          <w:ilvl w:val="0"/>
          <w:numId w:val="23"/>
        </w:numPr>
        <w:tabs>
          <w:tab w:val="left" w:pos="455"/>
        </w:tabs>
        <w:spacing w:before="0"/>
        <w:ind w:left="454" w:hanging="294"/>
        <w:rPr>
          <w:rFonts w:ascii="Arial" w:hAnsi="Arial" w:cs="Arial"/>
        </w:rPr>
      </w:pPr>
      <w:r w:rsidRPr="00DA486E">
        <w:rPr>
          <w:rFonts w:ascii="Arial" w:hAnsi="Arial" w:cs="Arial"/>
        </w:rPr>
        <w:t>El Procurador General de la</w:t>
      </w:r>
      <w:r w:rsidRPr="00DA486E">
        <w:rPr>
          <w:rFonts w:ascii="Arial" w:hAnsi="Arial" w:cs="Arial"/>
          <w:spacing w:val="-7"/>
        </w:rPr>
        <w:t xml:space="preserve"> </w:t>
      </w:r>
      <w:r w:rsidRPr="00DA486E">
        <w:rPr>
          <w:rFonts w:ascii="Arial" w:hAnsi="Arial" w:cs="Arial"/>
        </w:rPr>
        <w:t>Nación;</w:t>
      </w:r>
    </w:p>
    <w:p w14:paraId="32A8AD68" w14:textId="77777777" w:rsidR="00D54A68" w:rsidRPr="00DA486E" w:rsidRDefault="00D54A68" w:rsidP="00B63D40">
      <w:pPr>
        <w:pStyle w:val="Textoindependiente"/>
        <w:rPr>
          <w:rFonts w:ascii="Arial" w:hAnsi="Arial" w:cs="Arial"/>
        </w:rPr>
      </w:pPr>
    </w:p>
    <w:p w14:paraId="0CE27B89" w14:textId="77777777" w:rsidR="00D54A68" w:rsidRPr="00DA486E" w:rsidRDefault="0033201B" w:rsidP="00B63D40">
      <w:pPr>
        <w:pStyle w:val="Prrafodelista"/>
        <w:numPr>
          <w:ilvl w:val="0"/>
          <w:numId w:val="23"/>
        </w:numPr>
        <w:tabs>
          <w:tab w:val="left" w:pos="477"/>
        </w:tabs>
        <w:spacing w:before="0"/>
        <w:ind w:left="476" w:hanging="316"/>
        <w:rPr>
          <w:rFonts w:ascii="Arial" w:hAnsi="Arial" w:cs="Arial"/>
        </w:rPr>
      </w:pPr>
      <w:r w:rsidRPr="00DA486E">
        <w:rPr>
          <w:rFonts w:ascii="Arial" w:hAnsi="Arial" w:cs="Arial"/>
        </w:rPr>
        <w:t>El Contralor General de la</w:t>
      </w:r>
      <w:r w:rsidRPr="00DA486E">
        <w:rPr>
          <w:rFonts w:ascii="Arial" w:hAnsi="Arial" w:cs="Arial"/>
          <w:spacing w:val="-6"/>
        </w:rPr>
        <w:t xml:space="preserve"> </w:t>
      </w:r>
      <w:r w:rsidRPr="00DA486E">
        <w:rPr>
          <w:rFonts w:ascii="Arial" w:hAnsi="Arial" w:cs="Arial"/>
        </w:rPr>
        <w:t>República;</w:t>
      </w:r>
    </w:p>
    <w:p w14:paraId="67A9DEA1" w14:textId="77777777" w:rsidR="00D54A68" w:rsidRPr="00DA486E" w:rsidRDefault="00D54A68" w:rsidP="00B63D40">
      <w:pPr>
        <w:pStyle w:val="Textoindependiente"/>
        <w:rPr>
          <w:rFonts w:ascii="Arial" w:hAnsi="Arial" w:cs="Arial"/>
        </w:rPr>
      </w:pPr>
    </w:p>
    <w:p w14:paraId="678CDE49" w14:textId="77777777" w:rsidR="00D54A68" w:rsidRPr="00DA486E" w:rsidRDefault="0033201B" w:rsidP="00B63D40">
      <w:pPr>
        <w:pStyle w:val="Prrafodelista"/>
        <w:numPr>
          <w:ilvl w:val="0"/>
          <w:numId w:val="23"/>
        </w:numPr>
        <w:tabs>
          <w:tab w:val="left" w:pos="472"/>
        </w:tabs>
        <w:spacing w:before="0"/>
        <w:ind w:hanging="311"/>
        <w:rPr>
          <w:rFonts w:ascii="Arial" w:hAnsi="Arial" w:cs="Arial"/>
        </w:rPr>
      </w:pPr>
      <w:r w:rsidRPr="00DA486E">
        <w:rPr>
          <w:rFonts w:ascii="Arial" w:hAnsi="Arial" w:cs="Arial"/>
        </w:rPr>
        <w:t>El Auditor General de la</w:t>
      </w:r>
      <w:r w:rsidRPr="00DA486E">
        <w:rPr>
          <w:rFonts w:ascii="Arial" w:hAnsi="Arial" w:cs="Arial"/>
          <w:spacing w:val="-9"/>
        </w:rPr>
        <w:t xml:space="preserve"> </w:t>
      </w:r>
      <w:r w:rsidRPr="00DA486E">
        <w:rPr>
          <w:rFonts w:ascii="Arial" w:hAnsi="Arial" w:cs="Arial"/>
        </w:rPr>
        <w:t>República;</w:t>
      </w:r>
    </w:p>
    <w:p w14:paraId="6B4F3EAD" w14:textId="77777777" w:rsidR="00D54A68" w:rsidRPr="00DA486E" w:rsidRDefault="00D54A68" w:rsidP="00B63D40">
      <w:pPr>
        <w:pStyle w:val="Textoindependiente"/>
        <w:rPr>
          <w:rFonts w:ascii="Arial" w:hAnsi="Arial" w:cs="Arial"/>
        </w:rPr>
      </w:pPr>
    </w:p>
    <w:p w14:paraId="5A24669C" w14:textId="77777777" w:rsidR="00D54A68" w:rsidRPr="00DA486E" w:rsidRDefault="0033201B" w:rsidP="00B63D40">
      <w:pPr>
        <w:pStyle w:val="Prrafodelista"/>
        <w:numPr>
          <w:ilvl w:val="0"/>
          <w:numId w:val="23"/>
        </w:numPr>
        <w:tabs>
          <w:tab w:val="left" w:pos="417"/>
        </w:tabs>
        <w:spacing w:before="0"/>
        <w:ind w:left="416" w:hanging="256"/>
        <w:rPr>
          <w:rFonts w:ascii="Arial" w:hAnsi="Arial" w:cs="Arial"/>
        </w:rPr>
      </w:pPr>
      <w:r w:rsidRPr="00DA486E">
        <w:rPr>
          <w:rFonts w:ascii="Arial" w:hAnsi="Arial" w:cs="Arial"/>
        </w:rPr>
        <w:t xml:space="preserve">El </w:t>
      </w:r>
      <w:proofErr w:type="gramStart"/>
      <w:r w:rsidRPr="00DA486E">
        <w:rPr>
          <w:rFonts w:ascii="Arial" w:hAnsi="Arial" w:cs="Arial"/>
        </w:rPr>
        <w:t>Presidente</w:t>
      </w:r>
      <w:proofErr w:type="gramEnd"/>
      <w:r w:rsidRPr="00DA486E">
        <w:rPr>
          <w:rFonts w:ascii="Arial" w:hAnsi="Arial" w:cs="Arial"/>
        </w:rPr>
        <w:t xml:space="preserve"> del Senado y de la Cámara de</w:t>
      </w:r>
      <w:r w:rsidRPr="00DA486E">
        <w:rPr>
          <w:rFonts w:ascii="Arial" w:hAnsi="Arial" w:cs="Arial"/>
          <w:spacing w:val="-9"/>
        </w:rPr>
        <w:t xml:space="preserve"> </w:t>
      </w:r>
      <w:r w:rsidRPr="00DA486E">
        <w:rPr>
          <w:rFonts w:ascii="Arial" w:hAnsi="Arial" w:cs="Arial"/>
        </w:rPr>
        <w:t>Representantes;</w:t>
      </w:r>
    </w:p>
    <w:p w14:paraId="418160F0" w14:textId="77777777" w:rsidR="00D54A68" w:rsidRPr="00DA486E" w:rsidRDefault="00D54A68" w:rsidP="00B63D40">
      <w:pPr>
        <w:pStyle w:val="Textoindependiente"/>
        <w:rPr>
          <w:rFonts w:ascii="Arial" w:hAnsi="Arial" w:cs="Arial"/>
        </w:rPr>
      </w:pPr>
    </w:p>
    <w:p w14:paraId="4D470B16" w14:textId="77777777" w:rsidR="00D54A68" w:rsidRPr="00DA486E" w:rsidRDefault="0033201B" w:rsidP="00B63D40">
      <w:pPr>
        <w:pStyle w:val="Prrafodelista"/>
        <w:numPr>
          <w:ilvl w:val="0"/>
          <w:numId w:val="23"/>
        </w:numPr>
        <w:tabs>
          <w:tab w:val="left" w:pos="477"/>
        </w:tabs>
        <w:spacing w:before="0"/>
        <w:ind w:left="476" w:hanging="316"/>
        <w:rPr>
          <w:rFonts w:ascii="Arial" w:hAnsi="Arial" w:cs="Arial"/>
        </w:rPr>
      </w:pPr>
      <w:r w:rsidRPr="00DA486E">
        <w:rPr>
          <w:rFonts w:ascii="Arial" w:hAnsi="Arial" w:cs="Arial"/>
        </w:rPr>
        <w:t xml:space="preserve">El </w:t>
      </w:r>
      <w:proofErr w:type="gramStart"/>
      <w:r w:rsidRPr="00DA486E">
        <w:rPr>
          <w:rFonts w:ascii="Arial" w:hAnsi="Arial" w:cs="Arial"/>
        </w:rPr>
        <w:t>Fiscal General</w:t>
      </w:r>
      <w:proofErr w:type="gramEnd"/>
      <w:r w:rsidRPr="00DA486E">
        <w:rPr>
          <w:rFonts w:ascii="Arial" w:hAnsi="Arial" w:cs="Arial"/>
        </w:rPr>
        <w:t xml:space="preserve"> de la</w:t>
      </w:r>
      <w:r w:rsidRPr="00DA486E">
        <w:rPr>
          <w:rFonts w:ascii="Arial" w:hAnsi="Arial" w:cs="Arial"/>
          <w:spacing w:val="-14"/>
        </w:rPr>
        <w:t xml:space="preserve"> </w:t>
      </w:r>
      <w:r w:rsidRPr="00DA486E">
        <w:rPr>
          <w:rFonts w:ascii="Arial" w:hAnsi="Arial" w:cs="Arial"/>
        </w:rPr>
        <w:t>Nación;</w:t>
      </w:r>
    </w:p>
    <w:p w14:paraId="29BF78F1" w14:textId="77777777" w:rsidR="00D54A68" w:rsidRPr="00DA486E" w:rsidRDefault="00D54A68" w:rsidP="00B63D40">
      <w:pPr>
        <w:pStyle w:val="Textoindependiente"/>
        <w:rPr>
          <w:rFonts w:ascii="Arial" w:hAnsi="Arial" w:cs="Arial"/>
        </w:rPr>
      </w:pPr>
    </w:p>
    <w:p w14:paraId="318F7DC8" w14:textId="77777777" w:rsidR="00D54A68" w:rsidRPr="00DA486E" w:rsidRDefault="0033201B" w:rsidP="00B63D40">
      <w:pPr>
        <w:pStyle w:val="Prrafodelista"/>
        <w:numPr>
          <w:ilvl w:val="0"/>
          <w:numId w:val="23"/>
        </w:numPr>
        <w:tabs>
          <w:tab w:val="left" w:pos="479"/>
        </w:tabs>
        <w:spacing w:before="0"/>
        <w:ind w:left="478" w:hanging="318"/>
        <w:rPr>
          <w:rFonts w:ascii="Arial" w:hAnsi="Arial" w:cs="Arial"/>
        </w:rPr>
      </w:pPr>
      <w:r w:rsidRPr="00DA486E">
        <w:rPr>
          <w:rFonts w:ascii="Arial" w:hAnsi="Arial" w:cs="Arial"/>
        </w:rPr>
        <w:t xml:space="preserve">El </w:t>
      </w:r>
      <w:proofErr w:type="gramStart"/>
      <w:r w:rsidRPr="00DA486E">
        <w:rPr>
          <w:rFonts w:ascii="Arial" w:hAnsi="Arial" w:cs="Arial"/>
        </w:rPr>
        <w:t>Presidente</w:t>
      </w:r>
      <w:proofErr w:type="gramEnd"/>
      <w:r w:rsidRPr="00DA486E">
        <w:rPr>
          <w:rFonts w:ascii="Arial" w:hAnsi="Arial" w:cs="Arial"/>
        </w:rPr>
        <w:t xml:space="preserve"> de la Corte Suprema de</w:t>
      </w:r>
      <w:r w:rsidRPr="00DA486E">
        <w:rPr>
          <w:rFonts w:ascii="Arial" w:hAnsi="Arial" w:cs="Arial"/>
          <w:spacing w:val="-4"/>
        </w:rPr>
        <w:t xml:space="preserve"> </w:t>
      </w:r>
      <w:r w:rsidRPr="00DA486E">
        <w:rPr>
          <w:rFonts w:ascii="Arial" w:hAnsi="Arial" w:cs="Arial"/>
        </w:rPr>
        <w:t>Justicia;</w:t>
      </w:r>
    </w:p>
    <w:p w14:paraId="68D93F64" w14:textId="77777777" w:rsidR="00D54A68" w:rsidRPr="00DA486E" w:rsidRDefault="00D54A68" w:rsidP="00B63D40">
      <w:pPr>
        <w:pStyle w:val="Textoindependiente"/>
        <w:rPr>
          <w:rFonts w:ascii="Arial" w:hAnsi="Arial" w:cs="Arial"/>
        </w:rPr>
      </w:pPr>
    </w:p>
    <w:p w14:paraId="4E5F88E7" w14:textId="77777777" w:rsidR="00D54A68" w:rsidRPr="00DA486E" w:rsidRDefault="0033201B" w:rsidP="00B63D40">
      <w:pPr>
        <w:pStyle w:val="Prrafodelista"/>
        <w:numPr>
          <w:ilvl w:val="0"/>
          <w:numId w:val="23"/>
        </w:numPr>
        <w:tabs>
          <w:tab w:val="left" w:pos="397"/>
        </w:tabs>
        <w:spacing w:before="0"/>
        <w:ind w:left="396" w:hanging="236"/>
        <w:rPr>
          <w:rFonts w:ascii="Arial" w:hAnsi="Arial" w:cs="Arial"/>
        </w:rPr>
      </w:pPr>
      <w:r w:rsidRPr="00DA486E">
        <w:rPr>
          <w:rFonts w:ascii="Arial" w:hAnsi="Arial" w:cs="Arial"/>
        </w:rPr>
        <w:t xml:space="preserve">El </w:t>
      </w:r>
      <w:proofErr w:type="gramStart"/>
      <w:r w:rsidRPr="00DA486E">
        <w:rPr>
          <w:rFonts w:ascii="Arial" w:hAnsi="Arial" w:cs="Arial"/>
        </w:rPr>
        <w:t>Presidente</w:t>
      </w:r>
      <w:proofErr w:type="gramEnd"/>
      <w:r w:rsidRPr="00DA486E">
        <w:rPr>
          <w:rFonts w:ascii="Arial" w:hAnsi="Arial" w:cs="Arial"/>
        </w:rPr>
        <w:t xml:space="preserve"> del Consejo de</w:t>
      </w:r>
      <w:r w:rsidRPr="00DA486E">
        <w:rPr>
          <w:rFonts w:ascii="Arial" w:hAnsi="Arial" w:cs="Arial"/>
          <w:spacing w:val="-7"/>
        </w:rPr>
        <w:t xml:space="preserve"> </w:t>
      </w:r>
      <w:r w:rsidRPr="00DA486E">
        <w:rPr>
          <w:rFonts w:ascii="Arial" w:hAnsi="Arial" w:cs="Arial"/>
        </w:rPr>
        <w:t>Estado;</w:t>
      </w:r>
    </w:p>
    <w:p w14:paraId="4213E7B3" w14:textId="77777777" w:rsidR="00D54A68" w:rsidRPr="00DA486E" w:rsidRDefault="00D54A68" w:rsidP="00B63D40">
      <w:pPr>
        <w:pStyle w:val="Textoindependiente"/>
        <w:rPr>
          <w:rFonts w:ascii="Arial" w:hAnsi="Arial" w:cs="Arial"/>
        </w:rPr>
      </w:pPr>
    </w:p>
    <w:p w14:paraId="48874E9B" w14:textId="77777777" w:rsidR="00D54A68" w:rsidRPr="00DA486E" w:rsidRDefault="0033201B" w:rsidP="00B63D40">
      <w:pPr>
        <w:pStyle w:val="Prrafodelista"/>
        <w:numPr>
          <w:ilvl w:val="0"/>
          <w:numId w:val="23"/>
        </w:numPr>
        <w:tabs>
          <w:tab w:val="left" w:pos="527"/>
        </w:tabs>
        <w:spacing w:before="0"/>
        <w:ind w:left="161" w:right="152" w:hanging="1"/>
        <w:rPr>
          <w:rFonts w:ascii="Arial" w:hAnsi="Arial" w:cs="Arial"/>
        </w:rPr>
      </w:pPr>
      <w:r w:rsidRPr="00DA486E">
        <w:rPr>
          <w:rFonts w:ascii="Arial" w:hAnsi="Arial" w:cs="Arial"/>
        </w:rPr>
        <w:t xml:space="preserve">El </w:t>
      </w:r>
      <w:proofErr w:type="gramStart"/>
      <w:r w:rsidRPr="00DA486E">
        <w:rPr>
          <w:rFonts w:ascii="Arial" w:hAnsi="Arial" w:cs="Arial"/>
        </w:rPr>
        <w:t>Director</w:t>
      </w:r>
      <w:proofErr w:type="gramEnd"/>
      <w:r w:rsidRPr="00DA486E">
        <w:rPr>
          <w:rFonts w:ascii="Arial" w:hAnsi="Arial" w:cs="Arial"/>
        </w:rPr>
        <w:t xml:space="preserve"> del Programa Presidencial de Modernización, Eficiencia, Transparencia y Lucha contra la</w:t>
      </w:r>
      <w:r w:rsidRPr="00DA486E">
        <w:rPr>
          <w:rFonts w:ascii="Arial" w:hAnsi="Arial" w:cs="Arial"/>
          <w:spacing w:val="-6"/>
        </w:rPr>
        <w:t xml:space="preserve"> </w:t>
      </w:r>
      <w:r w:rsidRPr="00DA486E">
        <w:rPr>
          <w:rFonts w:ascii="Arial" w:hAnsi="Arial" w:cs="Arial"/>
        </w:rPr>
        <w:t>Corrupción;</w:t>
      </w:r>
    </w:p>
    <w:p w14:paraId="09DF5FE3" w14:textId="77777777" w:rsidR="00D54A68" w:rsidRPr="00DA486E" w:rsidRDefault="00D54A68" w:rsidP="00B63D40">
      <w:pPr>
        <w:pStyle w:val="Textoindependiente"/>
        <w:rPr>
          <w:rFonts w:ascii="Arial" w:hAnsi="Arial" w:cs="Arial"/>
        </w:rPr>
      </w:pPr>
    </w:p>
    <w:p w14:paraId="744847B0" w14:textId="77777777" w:rsidR="00D54A68" w:rsidRPr="00DA486E" w:rsidRDefault="0033201B" w:rsidP="00B63D40">
      <w:pPr>
        <w:pStyle w:val="Prrafodelista"/>
        <w:numPr>
          <w:ilvl w:val="0"/>
          <w:numId w:val="23"/>
        </w:numPr>
        <w:tabs>
          <w:tab w:val="left" w:pos="469"/>
        </w:tabs>
        <w:spacing w:before="0"/>
        <w:ind w:left="468" w:hanging="308"/>
        <w:rPr>
          <w:rFonts w:ascii="Arial" w:hAnsi="Arial" w:cs="Arial"/>
        </w:rPr>
      </w:pPr>
      <w:r w:rsidRPr="00DA486E">
        <w:rPr>
          <w:rFonts w:ascii="Arial" w:hAnsi="Arial" w:cs="Arial"/>
        </w:rPr>
        <w:t xml:space="preserve">El </w:t>
      </w:r>
      <w:proofErr w:type="gramStart"/>
      <w:r w:rsidRPr="00DA486E">
        <w:rPr>
          <w:rFonts w:ascii="Arial" w:hAnsi="Arial" w:cs="Arial"/>
        </w:rPr>
        <w:t>Consejero</w:t>
      </w:r>
      <w:proofErr w:type="gramEnd"/>
      <w:r w:rsidRPr="00DA486E">
        <w:rPr>
          <w:rFonts w:ascii="Arial" w:hAnsi="Arial" w:cs="Arial"/>
        </w:rPr>
        <w:t xml:space="preserve"> Presidencial para el Buen Gobierno y la</w:t>
      </w:r>
      <w:r w:rsidRPr="00DA486E">
        <w:rPr>
          <w:rFonts w:ascii="Arial" w:hAnsi="Arial" w:cs="Arial"/>
          <w:spacing w:val="-21"/>
        </w:rPr>
        <w:t xml:space="preserve"> </w:t>
      </w:r>
      <w:r w:rsidRPr="00DA486E">
        <w:rPr>
          <w:rFonts w:ascii="Arial" w:hAnsi="Arial" w:cs="Arial"/>
        </w:rPr>
        <w:t>Transparencia;</w:t>
      </w:r>
    </w:p>
    <w:p w14:paraId="6F1C003E" w14:textId="77777777" w:rsidR="00D54A68" w:rsidRPr="00DA486E" w:rsidRDefault="00D54A68" w:rsidP="00B63D40">
      <w:pPr>
        <w:pStyle w:val="Textoindependiente"/>
        <w:rPr>
          <w:rFonts w:ascii="Arial" w:hAnsi="Arial" w:cs="Arial"/>
        </w:rPr>
      </w:pPr>
    </w:p>
    <w:p w14:paraId="204233E0" w14:textId="77777777" w:rsidR="00D54A68" w:rsidRPr="00DA486E" w:rsidRDefault="0033201B" w:rsidP="00B63D40">
      <w:pPr>
        <w:pStyle w:val="Prrafodelista"/>
        <w:numPr>
          <w:ilvl w:val="0"/>
          <w:numId w:val="23"/>
        </w:numPr>
        <w:tabs>
          <w:tab w:val="left" w:pos="397"/>
        </w:tabs>
        <w:spacing w:before="0"/>
        <w:ind w:left="396" w:hanging="236"/>
        <w:rPr>
          <w:rFonts w:ascii="Arial" w:hAnsi="Arial" w:cs="Arial"/>
        </w:rPr>
      </w:pPr>
      <w:r w:rsidRPr="00DA486E">
        <w:rPr>
          <w:rFonts w:ascii="Arial" w:hAnsi="Arial" w:cs="Arial"/>
        </w:rPr>
        <w:t>El Defensor del</w:t>
      </w:r>
      <w:r w:rsidRPr="00DA486E">
        <w:rPr>
          <w:rFonts w:ascii="Arial" w:hAnsi="Arial" w:cs="Arial"/>
          <w:spacing w:val="-8"/>
        </w:rPr>
        <w:t xml:space="preserve"> </w:t>
      </w:r>
      <w:r w:rsidRPr="00DA486E">
        <w:rPr>
          <w:rFonts w:ascii="Arial" w:hAnsi="Arial" w:cs="Arial"/>
        </w:rPr>
        <w:t>Pueblo.</w:t>
      </w:r>
    </w:p>
    <w:p w14:paraId="1BF42201" w14:textId="77777777" w:rsidR="00D54A68" w:rsidRPr="00DA486E" w:rsidRDefault="00D54A68" w:rsidP="00B63D40">
      <w:pPr>
        <w:pStyle w:val="Textoindependiente"/>
        <w:rPr>
          <w:rFonts w:ascii="Arial" w:hAnsi="Arial" w:cs="Arial"/>
        </w:rPr>
      </w:pPr>
    </w:p>
    <w:p w14:paraId="7FC9472B" w14:textId="77777777" w:rsidR="00D54A68" w:rsidRPr="00DA486E" w:rsidRDefault="0033201B" w:rsidP="00B63D40">
      <w:pPr>
        <w:pStyle w:val="Textoindependiente"/>
        <w:ind w:left="161" w:right="186"/>
        <w:rPr>
          <w:rFonts w:ascii="Arial" w:hAnsi="Arial" w:cs="Arial"/>
        </w:rPr>
      </w:pPr>
      <w:r w:rsidRPr="00DA486E">
        <w:rPr>
          <w:rFonts w:ascii="Arial" w:hAnsi="Arial" w:cs="Arial"/>
        </w:rPr>
        <w:t xml:space="preserve">Artículo 63. Presidencia de la Comisión. La Presidencia de la Comisión Nacional para la Moralización corresponderá al </w:t>
      </w:r>
      <w:proofErr w:type="gramStart"/>
      <w:r w:rsidRPr="00DA486E">
        <w:rPr>
          <w:rFonts w:ascii="Arial" w:hAnsi="Arial" w:cs="Arial"/>
        </w:rPr>
        <w:t>Presidente</w:t>
      </w:r>
      <w:proofErr w:type="gramEnd"/>
      <w:r w:rsidRPr="00DA486E">
        <w:rPr>
          <w:rFonts w:ascii="Arial" w:hAnsi="Arial" w:cs="Arial"/>
        </w:rPr>
        <w:t xml:space="preserve"> de la República.</w:t>
      </w:r>
    </w:p>
    <w:p w14:paraId="3973B379" w14:textId="77777777" w:rsidR="00D54A68" w:rsidRPr="00DA486E" w:rsidRDefault="00D54A68" w:rsidP="00B63D40">
      <w:pPr>
        <w:pStyle w:val="Textoindependiente"/>
        <w:rPr>
          <w:rFonts w:ascii="Arial" w:hAnsi="Arial" w:cs="Arial"/>
        </w:rPr>
      </w:pPr>
    </w:p>
    <w:p w14:paraId="26B90B1D" w14:textId="77777777" w:rsidR="00D54A68" w:rsidRPr="00DA486E" w:rsidRDefault="0033201B" w:rsidP="00B63D40">
      <w:pPr>
        <w:pStyle w:val="Textoindependiente"/>
        <w:ind w:left="161"/>
        <w:rPr>
          <w:rFonts w:ascii="Arial" w:hAnsi="Arial" w:cs="Arial"/>
        </w:rPr>
      </w:pPr>
      <w:r w:rsidRPr="00DA486E">
        <w:rPr>
          <w:rFonts w:ascii="Arial" w:hAnsi="Arial" w:cs="Arial"/>
        </w:rPr>
        <w:t>Artículo 64. Funciones. La Comisión Nacional para la Moralización tendrá las siguientes funciones:</w:t>
      </w:r>
    </w:p>
    <w:p w14:paraId="36E444E9" w14:textId="77777777" w:rsidR="00D54A68" w:rsidRPr="00DA486E" w:rsidRDefault="00D54A68" w:rsidP="00B63D40">
      <w:pPr>
        <w:pStyle w:val="Textoindependiente"/>
        <w:rPr>
          <w:rFonts w:ascii="Arial" w:hAnsi="Arial" w:cs="Arial"/>
        </w:rPr>
      </w:pPr>
    </w:p>
    <w:p w14:paraId="6E347017" w14:textId="77777777" w:rsidR="00D54A68" w:rsidRPr="00DA486E" w:rsidRDefault="0033201B" w:rsidP="00B63D40">
      <w:pPr>
        <w:pStyle w:val="Prrafodelista"/>
        <w:numPr>
          <w:ilvl w:val="0"/>
          <w:numId w:val="22"/>
        </w:numPr>
        <w:tabs>
          <w:tab w:val="left" w:pos="489"/>
        </w:tabs>
        <w:spacing w:before="0"/>
        <w:ind w:right="152" w:firstLine="0"/>
        <w:rPr>
          <w:rFonts w:ascii="Arial" w:hAnsi="Arial" w:cs="Arial"/>
        </w:rPr>
      </w:pPr>
      <w:r w:rsidRPr="00DA486E">
        <w:rPr>
          <w:rFonts w:ascii="Arial" w:hAnsi="Arial" w:cs="Arial"/>
        </w:rPr>
        <w:t>Velar por el cumplimiento de la aplicación de la presente ley y de la Ley 190 de</w:t>
      </w:r>
      <w:r w:rsidRPr="00DA486E">
        <w:rPr>
          <w:rFonts w:ascii="Arial" w:hAnsi="Arial" w:cs="Arial"/>
          <w:spacing w:val="-3"/>
        </w:rPr>
        <w:t xml:space="preserve"> </w:t>
      </w:r>
      <w:r w:rsidRPr="00DA486E">
        <w:rPr>
          <w:rFonts w:ascii="Arial" w:hAnsi="Arial" w:cs="Arial"/>
        </w:rPr>
        <w:t>1995;</w:t>
      </w:r>
    </w:p>
    <w:p w14:paraId="2BB05EA1" w14:textId="77777777" w:rsidR="00D54A68" w:rsidRPr="00DA486E" w:rsidRDefault="00D54A68" w:rsidP="00B63D40">
      <w:pPr>
        <w:pStyle w:val="Textoindependiente"/>
        <w:rPr>
          <w:rFonts w:ascii="Arial" w:hAnsi="Arial" w:cs="Arial"/>
        </w:rPr>
      </w:pPr>
    </w:p>
    <w:p w14:paraId="282B1F21" w14:textId="77777777" w:rsidR="00D54A68" w:rsidRPr="00DA486E" w:rsidRDefault="0033201B" w:rsidP="00B63D40">
      <w:pPr>
        <w:pStyle w:val="Prrafodelista"/>
        <w:numPr>
          <w:ilvl w:val="0"/>
          <w:numId w:val="22"/>
        </w:numPr>
        <w:tabs>
          <w:tab w:val="left" w:pos="477"/>
        </w:tabs>
        <w:spacing w:before="0"/>
        <w:ind w:right="474" w:firstLine="0"/>
        <w:rPr>
          <w:rFonts w:ascii="Arial" w:hAnsi="Arial" w:cs="Arial"/>
        </w:rPr>
      </w:pPr>
      <w:r w:rsidRPr="00DA486E">
        <w:rPr>
          <w:rFonts w:ascii="Arial" w:hAnsi="Arial" w:cs="Arial"/>
        </w:rPr>
        <w:t>Coordinar la realización de acciones conjuntas para la lucha contra la corrupción frente a entidades del orden nacional o territorial en las cuales existan indicios de este</w:t>
      </w:r>
      <w:r w:rsidRPr="00DA486E">
        <w:rPr>
          <w:rFonts w:ascii="Arial" w:hAnsi="Arial" w:cs="Arial"/>
          <w:spacing w:val="-1"/>
        </w:rPr>
        <w:t xml:space="preserve"> </w:t>
      </w:r>
      <w:r w:rsidRPr="00DA486E">
        <w:rPr>
          <w:rFonts w:ascii="Arial" w:hAnsi="Arial" w:cs="Arial"/>
        </w:rPr>
        <w:t>fenómeno;</w:t>
      </w:r>
    </w:p>
    <w:p w14:paraId="14D45494" w14:textId="77777777" w:rsidR="00D54A68" w:rsidRPr="00DA486E" w:rsidRDefault="00D54A68" w:rsidP="00B63D40">
      <w:pPr>
        <w:pStyle w:val="Textoindependiente"/>
        <w:rPr>
          <w:rFonts w:ascii="Arial" w:hAnsi="Arial" w:cs="Arial"/>
        </w:rPr>
      </w:pPr>
    </w:p>
    <w:p w14:paraId="30BD79FF" w14:textId="77777777" w:rsidR="00D54A68" w:rsidRPr="00DA486E" w:rsidRDefault="0033201B" w:rsidP="00B63D40">
      <w:pPr>
        <w:pStyle w:val="Prrafodelista"/>
        <w:numPr>
          <w:ilvl w:val="0"/>
          <w:numId w:val="22"/>
        </w:numPr>
        <w:tabs>
          <w:tab w:val="left" w:pos="496"/>
        </w:tabs>
        <w:spacing w:before="0"/>
        <w:ind w:right="152" w:firstLine="0"/>
        <w:rPr>
          <w:rFonts w:ascii="Arial" w:hAnsi="Arial" w:cs="Arial"/>
        </w:rPr>
      </w:pPr>
      <w:r w:rsidRPr="00DA486E">
        <w:rPr>
          <w:rFonts w:ascii="Arial" w:hAnsi="Arial" w:cs="Arial"/>
        </w:rPr>
        <w:t>Coordinar el intercambio de información en materia de lucha contra la corrupción;</w:t>
      </w:r>
    </w:p>
    <w:p w14:paraId="7FBA6443" w14:textId="77777777" w:rsidR="00D54A68" w:rsidRPr="00DA486E" w:rsidRDefault="00D54A68" w:rsidP="00B63D40">
      <w:pPr>
        <w:pStyle w:val="Textoindependiente"/>
        <w:rPr>
          <w:rFonts w:ascii="Arial" w:hAnsi="Arial" w:cs="Arial"/>
        </w:rPr>
      </w:pPr>
    </w:p>
    <w:p w14:paraId="2CA56E21" w14:textId="77777777" w:rsidR="00D54A68" w:rsidRPr="00DA486E" w:rsidRDefault="0033201B" w:rsidP="00B63D40">
      <w:pPr>
        <w:pStyle w:val="Prrafodelista"/>
        <w:numPr>
          <w:ilvl w:val="0"/>
          <w:numId w:val="22"/>
        </w:numPr>
        <w:tabs>
          <w:tab w:val="left" w:pos="517"/>
        </w:tabs>
        <w:spacing w:before="0"/>
        <w:ind w:right="152" w:firstLine="0"/>
        <w:rPr>
          <w:rFonts w:ascii="Arial" w:hAnsi="Arial" w:cs="Arial"/>
        </w:rPr>
      </w:pPr>
      <w:r w:rsidRPr="00DA486E">
        <w:rPr>
          <w:rFonts w:ascii="Arial" w:hAnsi="Arial" w:cs="Arial"/>
        </w:rPr>
        <w:t>Realizar propuestas para hacer efectivas las medidas contempladas en esta ley respecto de las personas políticamente</w:t>
      </w:r>
      <w:r w:rsidRPr="00DA486E">
        <w:rPr>
          <w:rFonts w:ascii="Arial" w:hAnsi="Arial" w:cs="Arial"/>
          <w:spacing w:val="-9"/>
        </w:rPr>
        <w:t xml:space="preserve"> </w:t>
      </w:r>
      <w:r w:rsidRPr="00DA486E">
        <w:rPr>
          <w:rFonts w:ascii="Arial" w:hAnsi="Arial" w:cs="Arial"/>
        </w:rPr>
        <w:t>expuestas;</w:t>
      </w:r>
    </w:p>
    <w:p w14:paraId="54665023" w14:textId="77777777" w:rsidR="00D54A68" w:rsidRPr="00DA486E" w:rsidRDefault="00D54A68" w:rsidP="00B63D40">
      <w:pPr>
        <w:pStyle w:val="Textoindependiente"/>
        <w:rPr>
          <w:rFonts w:ascii="Arial" w:hAnsi="Arial" w:cs="Arial"/>
        </w:rPr>
      </w:pPr>
    </w:p>
    <w:p w14:paraId="741D4061" w14:textId="77777777" w:rsidR="00D54A68" w:rsidRPr="00DA486E" w:rsidRDefault="0033201B" w:rsidP="00B63D40">
      <w:pPr>
        <w:pStyle w:val="Prrafodelista"/>
        <w:numPr>
          <w:ilvl w:val="0"/>
          <w:numId w:val="22"/>
        </w:numPr>
        <w:tabs>
          <w:tab w:val="left" w:pos="613"/>
        </w:tabs>
        <w:spacing w:before="0"/>
        <w:ind w:right="149" w:firstLine="0"/>
        <w:rPr>
          <w:rFonts w:ascii="Arial" w:hAnsi="Arial" w:cs="Arial"/>
        </w:rPr>
      </w:pPr>
      <w:r w:rsidRPr="00DA486E">
        <w:rPr>
          <w:rFonts w:ascii="Arial" w:hAnsi="Arial" w:cs="Arial"/>
        </w:rPr>
        <w:t>Establecer los indicadores de eficacia, eficiencia y transparencia obligatorios para la Administración Pública, y los mecanismos de su divulgación;</w:t>
      </w:r>
    </w:p>
    <w:p w14:paraId="213BB822" w14:textId="77777777" w:rsidR="00D54A68" w:rsidRPr="00DA486E" w:rsidRDefault="00D54A68" w:rsidP="00B63D40">
      <w:pPr>
        <w:pStyle w:val="Textoindependiente"/>
        <w:rPr>
          <w:rFonts w:ascii="Arial" w:hAnsi="Arial" w:cs="Arial"/>
        </w:rPr>
      </w:pPr>
    </w:p>
    <w:p w14:paraId="104396DB" w14:textId="77777777" w:rsidR="00D54A68" w:rsidRPr="00DA486E" w:rsidRDefault="0033201B" w:rsidP="00B63D40">
      <w:pPr>
        <w:pStyle w:val="Prrafodelista"/>
        <w:numPr>
          <w:ilvl w:val="0"/>
          <w:numId w:val="22"/>
        </w:numPr>
        <w:tabs>
          <w:tab w:val="left" w:pos="474"/>
        </w:tabs>
        <w:spacing w:before="0"/>
        <w:ind w:right="150" w:firstLine="0"/>
        <w:rPr>
          <w:rFonts w:ascii="Arial" w:hAnsi="Arial" w:cs="Arial"/>
        </w:rPr>
      </w:pPr>
      <w:r w:rsidRPr="00DA486E">
        <w:rPr>
          <w:rFonts w:ascii="Arial" w:hAnsi="Arial" w:cs="Arial"/>
        </w:rPr>
        <w:t>Establecer las prioridades para afrontar las situaciones que atenten o lesionen la moralidad en la Administración</w:t>
      </w:r>
      <w:r w:rsidRPr="00DA486E">
        <w:rPr>
          <w:rFonts w:ascii="Arial" w:hAnsi="Arial" w:cs="Arial"/>
          <w:spacing w:val="-6"/>
        </w:rPr>
        <w:t xml:space="preserve"> </w:t>
      </w:r>
      <w:r w:rsidRPr="00DA486E">
        <w:rPr>
          <w:rFonts w:ascii="Arial" w:hAnsi="Arial" w:cs="Arial"/>
        </w:rPr>
        <w:t>Pública;</w:t>
      </w:r>
    </w:p>
    <w:p w14:paraId="53ADE4B6" w14:textId="77777777" w:rsidR="00D54A68" w:rsidRPr="00DA486E" w:rsidRDefault="00D54A68" w:rsidP="00B63D40">
      <w:pPr>
        <w:pStyle w:val="Textoindependiente"/>
        <w:rPr>
          <w:rFonts w:ascii="Arial" w:hAnsi="Arial" w:cs="Arial"/>
        </w:rPr>
      </w:pPr>
    </w:p>
    <w:p w14:paraId="512C0F3B" w14:textId="77777777" w:rsidR="00D54A68" w:rsidRPr="00DA486E" w:rsidRDefault="0033201B" w:rsidP="00B63D40">
      <w:pPr>
        <w:pStyle w:val="Prrafodelista"/>
        <w:numPr>
          <w:ilvl w:val="0"/>
          <w:numId w:val="22"/>
        </w:numPr>
        <w:tabs>
          <w:tab w:val="left" w:pos="549"/>
        </w:tabs>
        <w:spacing w:before="0"/>
        <w:ind w:right="152" w:firstLine="0"/>
        <w:rPr>
          <w:rFonts w:ascii="Arial" w:hAnsi="Arial" w:cs="Arial"/>
        </w:rPr>
      </w:pPr>
      <w:r w:rsidRPr="00DA486E">
        <w:rPr>
          <w:rFonts w:ascii="Arial" w:hAnsi="Arial" w:cs="Arial"/>
        </w:rPr>
        <w:lastRenderedPageBreak/>
        <w:t>Adoptar una estrategia anual que propenda por la transparencia, la eficiencia, la moralidad y los demás principios que deben regir la Administración</w:t>
      </w:r>
      <w:r w:rsidRPr="00DA486E">
        <w:rPr>
          <w:rFonts w:ascii="Arial" w:hAnsi="Arial" w:cs="Arial"/>
          <w:spacing w:val="-2"/>
        </w:rPr>
        <w:t xml:space="preserve"> </w:t>
      </w:r>
      <w:r w:rsidRPr="00DA486E">
        <w:rPr>
          <w:rFonts w:ascii="Arial" w:hAnsi="Arial" w:cs="Arial"/>
        </w:rPr>
        <w:t>Pública;</w:t>
      </w:r>
    </w:p>
    <w:p w14:paraId="2251209A" w14:textId="77777777" w:rsidR="00D54A68" w:rsidRPr="00DA486E" w:rsidRDefault="00D54A68" w:rsidP="00B63D40">
      <w:pPr>
        <w:pStyle w:val="Textoindependiente"/>
        <w:rPr>
          <w:rFonts w:ascii="Arial" w:hAnsi="Arial" w:cs="Arial"/>
        </w:rPr>
      </w:pPr>
    </w:p>
    <w:p w14:paraId="02117132" w14:textId="77777777" w:rsidR="00D54A68" w:rsidRPr="00DA486E" w:rsidRDefault="0033201B" w:rsidP="00B63D40">
      <w:pPr>
        <w:pStyle w:val="Prrafodelista"/>
        <w:numPr>
          <w:ilvl w:val="0"/>
          <w:numId w:val="22"/>
        </w:numPr>
        <w:tabs>
          <w:tab w:val="left" w:pos="628"/>
        </w:tabs>
        <w:spacing w:before="0"/>
        <w:ind w:right="152" w:firstLine="0"/>
        <w:rPr>
          <w:rFonts w:ascii="Arial" w:hAnsi="Arial" w:cs="Arial"/>
        </w:rPr>
      </w:pPr>
      <w:r w:rsidRPr="00DA486E">
        <w:rPr>
          <w:rFonts w:ascii="Arial" w:hAnsi="Arial" w:cs="Arial"/>
        </w:rPr>
        <w:t>Promover la implantación de centros piloto enfocados hacia la consolidación de mecanismos transparentes y la obtención de la excelencia en los niveles de eficiencia, eficacia y economía de la gestión</w:t>
      </w:r>
      <w:r w:rsidRPr="00DA486E">
        <w:rPr>
          <w:rFonts w:ascii="Arial" w:hAnsi="Arial" w:cs="Arial"/>
          <w:spacing w:val="-19"/>
        </w:rPr>
        <w:t xml:space="preserve"> </w:t>
      </w:r>
      <w:r w:rsidRPr="00DA486E">
        <w:rPr>
          <w:rFonts w:ascii="Arial" w:hAnsi="Arial" w:cs="Arial"/>
        </w:rPr>
        <w:t>pública;</w:t>
      </w:r>
    </w:p>
    <w:p w14:paraId="72304707" w14:textId="77777777" w:rsidR="00D54A68" w:rsidRPr="00DA486E" w:rsidRDefault="00D54A68" w:rsidP="00B63D40">
      <w:pPr>
        <w:pStyle w:val="Textoindependiente"/>
        <w:rPr>
          <w:rFonts w:ascii="Arial" w:hAnsi="Arial" w:cs="Arial"/>
        </w:rPr>
      </w:pPr>
    </w:p>
    <w:p w14:paraId="4B1F3A79" w14:textId="6C9A2877" w:rsidR="00D54A68" w:rsidRPr="00DA486E" w:rsidRDefault="0033201B" w:rsidP="00B63D40">
      <w:pPr>
        <w:pStyle w:val="Prrafodelista"/>
        <w:numPr>
          <w:ilvl w:val="0"/>
          <w:numId w:val="22"/>
        </w:numPr>
        <w:tabs>
          <w:tab w:val="left" w:pos="508"/>
        </w:tabs>
        <w:spacing w:before="0"/>
        <w:ind w:right="154" w:firstLine="0"/>
        <w:rPr>
          <w:rFonts w:ascii="Arial" w:hAnsi="Arial" w:cs="Arial"/>
        </w:rPr>
      </w:pPr>
      <w:r w:rsidRPr="00DA486E">
        <w:rPr>
          <w:rFonts w:ascii="Arial" w:hAnsi="Arial" w:cs="Arial"/>
        </w:rPr>
        <w:t>Promover el ejercicio consciente y responsable de la participación ciudadana y del control social sobre la gestión</w:t>
      </w:r>
      <w:r w:rsidRPr="00DA486E">
        <w:rPr>
          <w:rFonts w:ascii="Arial" w:hAnsi="Arial" w:cs="Arial"/>
          <w:spacing w:val="-14"/>
        </w:rPr>
        <w:t xml:space="preserve"> </w:t>
      </w:r>
      <w:r w:rsidRPr="00DA486E">
        <w:rPr>
          <w:rFonts w:ascii="Arial" w:hAnsi="Arial" w:cs="Arial"/>
        </w:rPr>
        <w:t>pública;</w:t>
      </w:r>
    </w:p>
    <w:p w14:paraId="73C870EE" w14:textId="77777777" w:rsidR="00335DB6" w:rsidRPr="00DA486E" w:rsidRDefault="00335DB6" w:rsidP="00335DB6">
      <w:pPr>
        <w:pStyle w:val="Prrafodelista"/>
        <w:rPr>
          <w:rFonts w:ascii="Arial" w:hAnsi="Arial" w:cs="Arial"/>
        </w:rPr>
      </w:pPr>
    </w:p>
    <w:p w14:paraId="5C810E3D" w14:textId="77777777" w:rsidR="00D54A68" w:rsidRPr="00DA486E" w:rsidRDefault="0033201B" w:rsidP="00B63D40">
      <w:pPr>
        <w:pStyle w:val="Prrafodelista"/>
        <w:numPr>
          <w:ilvl w:val="0"/>
          <w:numId w:val="22"/>
        </w:numPr>
        <w:tabs>
          <w:tab w:val="left" w:pos="474"/>
        </w:tabs>
        <w:spacing w:before="0"/>
        <w:ind w:right="152" w:hanging="1"/>
        <w:rPr>
          <w:rFonts w:ascii="Arial" w:hAnsi="Arial" w:cs="Arial"/>
        </w:rPr>
      </w:pPr>
      <w:r w:rsidRPr="00DA486E">
        <w:rPr>
          <w:rFonts w:ascii="Arial" w:hAnsi="Arial" w:cs="Arial"/>
        </w:rPr>
        <w:t>Prestar su concurso en el cumplimiento de las acciones populares en cuanto tienen que ver con la moralidad</w:t>
      </w:r>
      <w:r w:rsidRPr="00DA486E">
        <w:rPr>
          <w:rFonts w:ascii="Arial" w:hAnsi="Arial" w:cs="Arial"/>
          <w:spacing w:val="-8"/>
        </w:rPr>
        <w:t xml:space="preserve"> </w:t>
      </w:r>
      <w:r w:rsidRPr="00DA486E">
        <w:rPr>
          <w:rFonts w:ascii="Arial" w:hAnsi="Arial" w:cs="Arial"/>
        </w:rPr>
        <w:t>administrativa;</w:t>
      </w:r>
    </w:p>
    <w:p w14:paraId="13399537" w14:textId="77777777" w:rsidR="00D54A68" w:rsidRPr="00DA486E" w:rsidRDefault="00D54A68" w:rsidP="00B63D40">
      <w:pPr>
        <w:pStyle w:val="Textoindependiente"/>
        <w:rPr>
          <w:rFonts w:ascii="Arial" w:hAnsi="Arial" w:cs="Arial"/>
        </w:rPr>
      </w:pPr>
    </w:p>
    <w:p w14:paraId="231E136F" w14:textId="77777777" w:rsidR="00D54A68" w:rsidRPr="00DA486E" w:rsidRDefault="0033201B" w:rsidP="00B63D40">
      <w:pPr>
        <w:pStyle w:val="Prrafodelista"/>
        <w:numPr>
          <w:ilvl w:val="0"/>
          <w:numId w:val="22"/>
        </w:numPr>
        <w:tabs>
          <w:tab w:val="left" w:pos="597"/>
        </w:tabs>
        <w:spacing w:before="0"/>
        <w:ind w:right="153" w:firstLine="0"/>
        <w:rPr>
          <w:rFonts w:ascii="Arial" w:hAnsi="Arial" w:cs="Arial"/>
        </w:rPr>
      </w:pPr>
      <w:r w:rsidRPr="00DA486E">
        <w:rPr>
          <w:rFonts w:ascii="Arial" w:hAnsi="Arial" w:cs="Arial"/>
        </w:rPr>
        <w:t xml:space="preserve">Orientar y coordinar la realización de actividades pedagógicas e informativas sobre temas asociados con la ética y </w:t>
      </w:r>
      <w:r w:rsidRPr="00DA486E">
        <w:rPr>
          <w:rFonts w:ascii="Arial" w:hAnsi="Arial" w:cs="Arial"/>
          <w:spacing w:val="-3"/>
        </w:rPr>
        <w:t xml:space="preserve">la </w:t>
      </w:r>
      <w:r w:rsidRPr="00DA486E">
        <w:rPr>
          <w:rFonts w:ascii="Arial" w:hAnsi="Arial" w:cs="Arial"/>
        </w:rPr>
        <w:t>moral públicas, los deberes y las responsabilidades en la función</w:t>
      </w:r>
      <w:r w:rsidRPr="00DA486E">
        <w:rPr>
          <w:rFonts w:ascii="Arial" w:hAnsi="Arial" w:cs="Arial"/>
          <w:spacing w:val="-10"/>
        </w:rPr>
        <w:t xml:space="preserve"> </w:t>
      </w:r>
      <w:r w:rsidRPr="00DA486E">
        <w:rPr>
          <w:rFonts w:ascii="Arial" w:hAnsi="Arial" w:cs="Arial"/>
        </w:rPr>
        <w:t>pública;</w:t>
      </w:r>
    </w:p>
    <w:p w14:paraId="53DC427E" w14:textId="77777777" w:rsidR="00D54A68" w:rsidRPr="00DA486E" w:rsidRDefault="00D54A68" w:rsidP="00B63D40">
      <w:pPr>
        <w:pStyle w:val="Textoindependiente"/>
        <w:rPr>
          <w:rFonts w:ascii="Arial" w:hAnsi="Arial" w:cs="Arial"/>
        </w:rPr>
      </w:pPr>
    </w:p>
    <w:p w14:paraId="617E1285" w14:textId="77777777" w:rsidR="00D54A68" w:rsidRPr="00DA486E" w:rsidRDefault="0033201B" w:rsidP="00B63D40">
      <w:pPr>
        <w:pStyle w:val="Prrafodelista"/>
        <w:numPr>
          <w:ilvl w:val="0"/>
          <w:numId w:val="22"/>
        </w:numPr>
        <w:tabs>
          <w:tab w:val="left" w:pos="433"/>
        </w:tabs>
        <w:spacing w:before="0"/>
        <w:ind w:right="149" w:firstLine="0"/>
        <w:rPr>
          <w:rFonts w:ascii="Arial" w:hAnsi="Arial" w:cs="Arial"/>
        </w:rPr>
      </w:pPr>
      <w:r w:rsidRPr="00DA486E">
        <w:rPr>
          <w:rFonts w:ascii="Arial" w:hAnsi="Arial" w:cs="Arial"/>
        </w:rPr>
        <w:t>Mantener contacto e intercambio permanentes con entidades oficiales y privadas del país y del exterior que ofrezcan alternativas de lucha contra la corrupción</w:t>
      </w:r>
      <w:r w:rsidRPr="00DA486E">
        <w:rPr>
          <w:rFonts w:ascii="Arial" w:hAnsi="Arial" w:cs="Arial"/>
          <w:spacing w:val="-2"/>
        </w:rPr>
        <w:t xml:space="preserve"> </w:t>
      </w:r>
      <w:r w:rsidRPr="00DA486E">
        <w:rPr>
          <w:rFonts w:ascii="Arial" w:hAnsi="Arial" w:cs="Arial"/>
        </w:rPr>
        <w:t>administrativa;</w:t>
      </w:r>
    </w:p>
    <w:p w14:paraId="3C996304" w14:textId="77777777" w:rsidR="00D54A68" w:rsidRPr="00DA486E" w:rsidRDefault="00D54A68" w:rsidP="00B63D40">
      <w:pPr>
        <w:pStyle w:val="Textoindependiente"/>
        <w:rPr>
          <w:rFonts w:ascii="Arial" w:hAnsi="Arial" w:cs="Arial"/>
        </w:rPr>
      </w:pPr>
    </w:p>
    <w:p w14:paraId="1B98A7AF" w14:textId="77777777" w:rsidR="00D54A68" w:rsidRPr="00DA486E" w:rsidRDefault="0033201B" w:rsidP="00B63D40">
      <w:pPr>
        <w:pStyle w:val="Prrafodelista"/>
        <w:numPr>
          <w:ilvl w:val="0"/>
          <w:numId w:val="22"/>
        </w:numPr>
        <w:tabs>
          <w:tab w:val="left" w:pos="707"/>
        </w:tabs>
        <w:spacing w:before="0"/>
        <w:ind w:right="150" w:firstLine="0"/>
        <w:rPr>
          <w:rFonts w:ascii="Arial" w:hAnsi="Arial" w:cs="Arial"/>
        </w:rPr>
      </w:pPr>
      <w:r w:rsidRPr="00DA486E">
        <w:rPr>
          <w:rFonts w:ascii="Arial" w:hAnsi="Arial" w:cs="Arial"/>
        </w:rPr>
        <w:t>Prestar todo su concurso para la construcción de un Estado transparente;</w:t>
      </w:r>
    </w:p>
    <w:p w14:paraId="4A659401" w14:textId="77777777" w:rsidR="00D54A68" w:rsidRPr="00DA486E" w:rsidRDefault="00D54A68" w:rsidP="00B63D40">
      <w:pPr>
        <w:pStyle w:val="Textoindependiente"/>
        <w:rPr>
          <w:rFonts w:ascii="Arial" w:hAnsi="Arial" w:cs="Arial"/>
        </w:rPr>
      </w:pPr>
    </w:p>
    <w:p w14:paraId="30B331FC" w14:textId="77777777" w:rsidR="00D54A68" w:rsidRPr="00DA486E" w:rsidRDefault="0033201B" w:rsidP="00B63D40">
      <w:pPr>
        <w:pStyle w:val="Prrafodelista"/>
        <w:numPr>
          <w:ilvl w:val="0"/>
          <w:numId w:val="22"/>
        </w:numPr>
        <w:tabs>
          <w:tab w:val="left" w:pos="479"/>
        </w:tabs>
        <w:spacing w:before="0"/>
        <w:ind w:left="478" w:hanging="318"/>
        <w:rPr>
          <w:rFonts w:ascii="Arial" w:hAnsi="Arial" w:cs="Arial"/>
        </w:rPr>
      </w:pPr>
      <w:r w:rsidRPr="00DA486E">
        <w:rPr>
          <w:rFonts w:ascii="Arial" w:hAnsi="Arial" w:cs="Arial"/>
        </w:rPr>
        <w:t>Darse su propio</w:t>
      </w:r>
      <w:r w:rsidRPr="00DA486E">
        <w:rPr>
          <w:rFonts w:ascii="Arial" w:hAnsi="Arial" w:cs="Arial"/>
          <w:spacing w:val="-2"/>
        </w:rPr>
        <w:t xml:space="preserve"> </w:t>
      </w:r>
      <w:r w:rsidRPr="00DA486E">
        <w:rPr>
          <w:rFonts w:ascii="Arial" w:hAnsi="Arial" w:cs="Arial"/>
        </w:rPr>
        <w:t>Reglamento.</w:t>
      </w:r>
    </w:p>
    <w:p w14:paraId="17A53E63" w14:textId="77777777" w:rsidR="00D54A68" w:rsidRPr="00DA486E" w:rsidRDefault="00D54A68" w:rsidP="00B63D40">
      <w:pPr>
        <w:pStyle w:val="Textoindependiente"/>
        <w:rPr>
          <w:rFonts w:ascii="Arial" w:hAnsi="Arial" w:cs="Arial"/>
        </w:rPr>
      </w:pPr>
    </w:p>
    <w:p w14:paraId="39572818"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Artículo 65. Comisiones Regionales de Moralización. Cada departamento instalará una Comisión Regional de Moralización que estará encargada de aplicar y poner en marcha los lineamientos de la Comisión Nacional de Moralización y coordinar en el nivel territorial las acciones de los órganos de prevención, investigación y sanción de la corrupción.</w:t>
      </w:r>
    </w:p>
    <w:p w14:paraId="5FA9E92C" w14:textId="77777777" w:rsidR="00D54A68" w:rsidRPr="00DA486E" w:rsidRDefault="00D54A68" w:rsidP="00B63D40">
      <w:pPr>
        <w:pStyle w:val="Textoindependiente"/>
        <w:rPr>
          <w:rFonts w:ascii="Arial" w:hAnsi="Arial" w:cs="Arial"/>
        </w:rPr>
      </w:pPr>
    </w:p>
    <w:p w14:paraId="3C26E385" w14:textId="77777777" w:rsidR="00D54A68" w:rsidRPr="00DA486E" w:rsidRDefault="0033201B" w:rsidP="00B63D40">
      <w:pPr>
        <w:pStyle w:val="Textoindependiente"/>
        <w:ind w:left="161" w:right="152"/>
        <w:jc w:val="both"/>
        <w:rPr>
          <w:rFonts w:ascii="Arial" w:hAnsi="Arial" w:cs="Arial"/>
        </w:rPr>
      </w:pPr>
      <w:r w:rsidRPr="00DA486E">
        <w:rPr>
          <w:rFonts w:ascii="Arial" w:hAnsi="Arial" w:cs="Arial"/>
        </w:rPr>
        <w:t xml:space="preserve">La Comisión Regional estará conformada por los representantes regionales de la Procuraduría General de la Nación, la Contraloría General de la República, la </w:t>
      </w:r>
      <w:proofErr w:type="gramStart"/>
      <w:r w:rsidRPr="00DA486E">
        <w:rPr>
          <w:rFonts w:ascii="Arial" w:hAnsi="Arial" w:cs="Arial"/>
        </w:rPr>
        <w:t>Fiscalía General</w:t>
      </w:r>
      <w:proofErr w:type="gramEnd"/>
      <w:r w:rsidRPr="00DA486E">
        <w:rPr>
          <w:rFonts w:ascii="Arial" w:hAnsi="Arial" w:cs="Arial"/>
        </w:rPr>
        <w:t xml:space="preserve"> de la Nación, el Consejo Seccional de la Judicatura y la Contraloría Departamental, Municipal y Distrital. La asistencia a estas reuniones que se llevarán a cabo mensualmente es obligatoria e</w:t>
      </w:r>
      <w:r w:rsidRPr="00DA486E">
        <w:rPr>
          <w:rFonts w:ascii="Arial" w:hAnsi="Arial" w:cs="Arial"/>
          <w:spacing w:val="2"/>
        </w:rPr>
        <w:t xml:space="preserve"> </w:t>
      </w:r>
      <w:r w:rsidRPr="00DA486E">
        <w:rPr>
          <w:rFonts w:ascii="Arial" w:hAnsi="Arial" w:cs="Arial"/>
        </w:rPr>
        <w:t>indelegable.</w:t>
      </w:r>
    </w:p>
    <w:p w14:paraId="3AF3295A" w14:textId="77777777" w:rsidR="00D54A68" w:rsidRPr="00DA486E" w:rsidRDefault="00D54A68" w:rsidP="00B63D40">
      <w:pPr>
        <w:pStyle w:val="Textoindependiente"/>
        <w:rPr>
          <w:rFonts w:ascii="Arial" w:hAnsi="Arial" w:cs="Arial"/>
        </w:rPr>
      </w:pPr>
    </w:p>
    <w:p w14:paraId="413F4D19"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Otras entidades que pueden ser convocadas para ser parte de la Comisión Regional de Moralización, cuando se considere necesario, son: la Defensoría del Pueblo, las personerías municipales, los cuerpos especializados de policía técnica, el Gobernador y el </w:t>
      </w:r>
      <w:proofErr w:type="gramStart"/>
      <w:r w:rsidRPr="00DA486E">
        <w:rPr>
          <w:rFonts w:ascii="Arial" w:hAnsi="Arial" w:cs="Arial"/>
        </w:rPr>
        <w:t>Presidente</w:t>
      </w:r>
      <w:proofErr w:type="gramEnd"/>
      <w:r w:rsidRPr="00DA486E">
        <w:rPr>
          <w:rFonts w:ascii="Arial" w:hAnsi="Arial" w:cs="Arial"/>
        </w:rPr>
        <w:t xml:space="preserve"> de la Asamblea Departamental.</w:t>
      </w:r>
    </w:p>
    <w:p w14:paraId="5E02B218" w14:textId="77777777" w:rsidR="0019560F" w:rsidRPr="00DA486E" w:rsidRDefault="0019560F" w:rsidP="00B63D40">
      <w:pPr>
        <w:pStyle w:val="Textoindependiente"/>
        <w:ind w:left="161" w:right="149"/>
        <w:jc w:val="both"/>
        <w:rPr>
          <w:rFonts w:ascii="Arial" w:hAnsi="Arial" w:cs="Arial"/>
        </w:rPr>
      </w:pPr>
    </w:p>
    <w:p w14:paraId="4F7F25FA" w14:textId="707BF213" w:rsidR="00D54A68" w:rsidRPr="00DA486E" w:rsidRDefault="0033201B" w:rsidP="00B63D40">
      <w:pPr>
        <w:pStyle w:val="Textoindependiente"/>
        <w:ind w:left="161" w:right="149"/>
        <w:jc w:val="both"/>
        <w:rPr>
          <w:rFonts w:ascii="Arial" w:hAnsi="Arial" w:cs="Arial"/>
        </w:rPr>
      </w:pPr>
      <w:r w:rsidRPr="00DA486E">
        <w:rPr>
          <w:rFonts w:ascii="Arial" w:hAnsi="Arial" w:cs="Arial"/>
        </w:rPr>
        <w:t>Con el fin de articular las Comisiones Regionales de Moralización con la ciudadanía organizada, deberá celebrarse entre ellos por lo menos una reunión trimestral para atender y responder sus peticiones, inquietudes, quejas y denuncias.</w:t>
      </w:r>
    </w:p>
    <w:p w14:paraId="5BE0BF43" w14:textId="77777777" w:rsidR="00D54A68" w:rsidRPr="00DA486E" w:rsidRDefault="00D54A68" w:rsidP="00B63D40">
      <w:pPr>
        <w:pStyle w:val="Textoindependiente"/>
        <w:rPr>
          <w:rFonts w:ascii="Arial" w:hAnsi="Arial" w:cs="Arial"/>
        </w:rPr>
      </w:pPr>
    </w:p>
    <w:p w14:paraId="69902310" w14:textId="77777777" w:rsidR="00D54A68" w:rsidRPr="00DA486E" w:rsidRDefault="0033201B" w:rsidP="00B63D40">
      <w:pPr>
        <w:ind w:left="161" w:right="151"/>
        <w:jc w:val="both"/>
        <w:rPr>
          <w:rFonts w:ascii="Arial" w:hAnsi="Arial" w:cs="Arial"/>
        </w:rPr>
      </w:pPr>
      <w:r w:rsidRPr="00DA486E">
        <w:rPr>
          <w:rFonts w:ascii="Arial" w:hAnsi="Arial" w:cs="Arial"/>
        </w:rPr>
        <w:t>Artículo 66. Conformación de la Comisión Nacional Ciudadana para la Lucha contra la Corrupción. Créase la Comisión Nacional Ciudadana para la Lucha contra la Corrupción, la cual estará integrada por:</w:t>
      </w:r>
    </w:p>
    <w:p w14:paraId="1E427CDD" w14:textId="77777777" w:rsidR="00D54A68" w:rsidRPr="00DA486E" w:rsidRDefault="00D54A68" w:rsidP="00B63D40">
      <w:pPr>
        <w:pStyle w:val="Textoindependiente"/>
        <w:rPr>
          <w:rFonts w:ascii="Arial" w:hAnsi="Arial" w:cs="Arial"/>
        </w:rPr>
      </w:pPr>
    </w:p>
    <w:p w14:paraId="77BCFD74" w14:textId="77777777" w:rsidR="00D54A68" w:rsidRPr="00DA486E" w:rsidRDefault="0033201B" w:rsidP="00B63D40">
      <w:pPr>
        <w:pStyle w:val="Prrafodelista"/>
        <w:numPr>
          <w:ilvl w:val="0"/>
          <w:numId w:val="21"/>
        </w:numPr>
        <w:tabs>
          <w:tab w:val="left" w:pos="472"/>
        </w:tabs>
        <w:spacing w:before="0"/>
        <w:ind w:hanging="311"/>
        <w:rPr>
          <w:rFonts w:ascii="Arial" w:hAnsi="Arial" w:cs="Arial"/>
        </w:rPr>
      </w:pPr>
      <w:r w:rsidRPr="00DA486E">
        <w:rPr>
          <w:rFonts w:ascii="Arial" w:hAnsi="Arial" w:cs="Arial"/>
        </w:rPr>
        <w:t>Un representante de los Gremios</w:t>
      </w:r>
      <w:r w:rsidRPr="00DA486E">
        <w:rPr>
          <w:rFonts w:ascii="Arial" w:hAnsi="Arial" w:cs="Arial"/>
          <w:spacing w:val="-5"/>
        </w:rPr>
        <w:t xml:space="preserve"> </w:t>
      </w:r>
      <w:r w:rsidRPr="00DA486E">
        <w:rPr>
          <w:rFonts w:ascii="Arial" w:hAnsi="Arial" w:cs="Arial"/>
        </w:rPr>
        <w:t>Económicos;</w:t>
      </w:r>
    </w:p>
    <w:p w14:paraId="42AD99CE" w14:textId="77777777" w:rsidR="00D54A68" w:rsidRPr="00DA486E" w:rsidRDefault="00D54A68" w:rsidP="00B63D40">
      <w:pPr>
        <w:pStyle w:val="Textoindependiente"/>
        <w:rPr>
          <w:rFonts w:ascii="Arial" w:hAnsi="Arial" w:cs="Arial"/>
        </w:rPr>
      </w:pPr>
    </w:p>
    <w:p w14:paraId="18F24E0D" w14:textId="77777777" w:rsidR="00D54A68" w:rsidRPr="00DA486E" w:rsidRDefault="0033201B" w:rsidP="00B63D40">
      <w:pPr>
        <w:pStyle w:val="Prrafodelista"/>
        <w:numPr>
          <w:ilvl w:val="0"/>
          <w:numId w:val="21"/>
        </w:numPr>
        <w:tabs>
          <w:tab w:val="left" w:pos="503"/>
        </w:tabs>
        <w:spacing w:before="0"/>
        <w:ind w:left="161" w:right="152" w:firstLine="0"/>
        <w:rPr>
          <w:rFonts w:ascii="Arial" w:hAnsi="Arial" w:cs="Arial"/>
        </w:rPr>
      </w:pPr>
      <w:r w:rsidRPr="00DA486E">
        <w:rPr>
          <w:rFonts w:ascii="Arial" w:hAnsi="Arial" w:cs="Arial"/>
        </w:rPr>
        <w:t>Un representante de las Organizaciones No Gubernamentales dedicadas a la lucha contra la</w:t>
      </w:r>
      <w:r w:rsidRPr="00DA486E">
        <w:rPr>
          <w:rFonts w:ascii="Arial" w:hAnsi="Arial" w:cs="Arial"/>
          <w:spacing w:val="-2"/>
        </w:rPr>
        <w:t xml:space="preserve"> </w:t>
      </w:r>
      <w:r w:rsidRPr="00DA486E">
        <w:rPr>
          <w:rFonts w:ascii="Arial" w:hAnsi="Arial" w:cs="Arial"/>
        </w:rPr>
        <w:t>corrupción;</w:t>
      </w:r>
    </w:p>
    <w:p w14:paraId="22A916E0" w14:textId="77777777" w:rsidR="00D54A68" w:rsidRPr="00DA486E" w:rsidRDefault="00D54A68" w:rsidP="00B63D40">
      <w:pPr>
        <w:pStyle w:val="Textoindependiente"/>
        <w:rPr>
          <w:rFonts w:ascii="Arial" w:hAnsi="Arial" w:cs="Arial"/>
        </w:rPr>
      </w:pPr>
    </w:p>
    <w:p w14:paraId="51AC78FE" w14:textId="77777777" w:rsidR="00D54A68" w:rsidRPr="00DA486E" w:rsidRDefault="0033201B" w:rsidP="00B63D40">
      <w:pPr>
        <w:pStyle w:val="Prrafodelista"/>
        <w:numPr>
          <w:ilvl w:val="0"/>
          <w:numId w:val="21"/>
        </w:numPr>
        <w:tabs>
          <w:tab w:val="left" w:pos="455"/>
        </w:tabs>
        <w:spacing w:before="0"/>
        <w:ind w:left="454" w:hanging="294"/>
        <w:rPr>
          <w:rFonts w:ascii="Arial" w:hAnsi="Arial" w:cs="Arial"/>
        </w:rPr>
      </w:pPr>
      <w:r w:rsidRPr="00DA486E">
        <w:rPr>
          <w:rFonts w:ascii="Arial" w:hAnsi="Arial" w:cs="Arial"/>
        </w:rPr>
        <w:t>Un representante de las</w:t>
      </w:r>
      <w:r w:rsidRPr="00DA486E">
        <w:rPr>
          <w:rFonts w:ascii="Arial" w:hAnsi="Arial" w:cs="Arial"/>
          <w:spacing w:val="-3"/>
        </w:rPr>
        <w:t xml:space="preserve"> </w:t>
      </w:r>
      <w:r w:rsidRPr="00DA486E">
        <w:rPr>
          <w:rFonts w:ascii="Arial" w:hAnsi="Arial" w:cs="Arial"/>
        </w:rPr>
        <w:t>Universidades;</w:t>
      </w:r>
    </w:p>
    <w:p w14:paraId="60AA88C8" w14:textId="77777777" w:rsidR="00D54A68" w:rsidRPr="00DA486E" w:rsidRDefault="00D54A68" w:rsidP="00B63D40">
      <w:pPr>
        <w:pStyle w:val="Textoindependiente"/>
        <w:rPr>
          <w:rFonts w:ascii="Arial" w:hAnsi="Arial" w:cs="Arial"/>
        </w:rPr>
      </w:pPr>
    </w:p>
    <w:p w14:paraId="18E1EEEA" w14:textId="77777777" w:rsidR="00D54A68" w:rsidRPr="00DA486E" w:rsidRDefault="0033201B" w:rsidP="00B63D40">
      <w:pPr>
        <w:pStyle w:val="Prrafodelista"/>
        <w:numPr>
          <w:ilvl w:val="0"/>
          <w:numId w:val="21"/>
        </w:numPr>
        <w:tabs>
          <w:tab w:val="left" w:pos="477"/>
        </w:tabs>
        <w:spacing w:before="0"/>
        <w:ind w:left="476" w:hanging="316"/>
        <w:rPr>
          <w:rFonts w:ascii="Arial" w:hAnsi="Arial" w:cs="Arial"/>
        </w:rPr>
      </w:pPr>
      <w:r w:rsidRPr="00DA486E">
        <w:rPr>
          <w:rFonts w:ascii="Arial" w:hAnsi="Arial" w:cs="Arial"/>
        </w:rPr>
        <w:t>Un representante de los Medios de</w:t>
      </w:r>
      <w:r w:rsidRPr="00DA486E">
        <w:rPr>
          <w:rFonts w:ascii="Arial" w:hAnsi="Arial" w:cs="Arial"/>
          <w:spacing w:val="-6"/>
        </w:rPr>
        <w:t xml:space="preserve"> </w:t>
      </w:r>
      <w:r w:rsidRPr="00DA486E">
        <w:rPr>
          <w:rFonts w:ascii="Arial" w:hAnsi="Arial" w:cs="Arial"/>
        </w:rPr>
        <w:t>Comunicación;</w:t>
      </w:r>
    </w:p>
    <w:p w14:paraId="2E975037" w14:textId="77777777" w:rsidR="00D54A68" w:rsidRPr="00DA486E" w:rsidRDefault="00D54A68" w:rsidP="00B63D40">
      <w:pPr>
        <w:pStyle w:val="Textoindependiente"/>
        <w:rPr>
          <w:rFonts w:ascii="Arial" w:hAnsi="Arial" w:cs="Arial"/>
        </w:rPr>
      </w:pPr>
    </w:p>
    <w:p w14:paraId="0B06F887" w14:textId="77777777" w:rsidR="00D54A68" w:rsidRPr="00DA486E" w:rsidRDefault="0033201B" w:rsidP="00B63D40">
      <w:pPr>
        <w:pStyle w:val="Prrafodelista"/>
        <w:numPr>
          <w:ilvl w:val="0"/>
          <w:numId w:val="21"/>
        </w:numPr>
        <w:tabs>
          <w:tab w:val="left" w:pos="472"/>
        </w:tabs>
        <w:spacing w:before="0"/>
        <w:ind w:hanging="311"/>
        <w:rPr>
          <w:rFonts w:ascii="Arial" w:hAnsi="Arial" w:cs="Arial"/>
        </w:rPr>
      </w:pPr>
      <w:r w:rsidRPr="00DA486E">
        <w:rPr>
          <w:rFonts w:ascii="Arial" w:hAnsi="Arial" w:cs="Arial"/>
        </w:rPr>
        <w:t>Un representante de las Veedurías</w:t>
      </w:r>
      <w:r w:rsidRPr="00DA486E">
        <w:rPr>
          <w:rFonts w:ascii="Arial" w:hAnsi="Arial" w:cs="Arial"/>
          <w:spacing w:val="-5"/>
        </w:rPr>
        <w:t xml:space="preserve"> </w:t>
      </w:r>
      <w:r w:rsidRPr="00DA486E">
        <w:rPr>
          <w:rFonts w:ascii="Arial" w:hAnsi="Arial" w:cs="Arial"/>
        </w:rPr>
        <w:t>Ciudadanas;</w:t>
      </w:r>
    </w:p>
    <w:p w14:paraId="25791AE7" w14:textId="77777777" w:rsidR="00D54A68" w:rsidRPr="00DA486E" w:rsidRDefault="00D54A68" w:rsidP="00B63D40">
      <w:pPr>
        <w:pStyle w:val="Textoindependiente"/>
        <w:rPr>
          <w:rFonts w:ascii="Arial" w:hAnsi="Arial" w:cs="Arial"/>
        </w:rPr>
      </w:pPr>
    </w:p>
    <w:p w14:paraId="3CB65E8F" w14:textId="77777777" w:rsidR="00D54A68" w:rsidRPr="00DA486E" w:rsidRDefault="0033201B" w:rsidP="00B63D40">
      <w:pPr>
        <w:pStyle w:val="Prrafodelista"/>
        <w:numPr>
          <w:ilvl w:val="0"/>
          <w:numId w:val="21"/>
        </w:numPr>
        <w:tabs>
          <w:tab w:val="left" w:pos="417"/>
        </w:tabs>
        <w:spacing w:before="0"/>
        <w:ind w:left="416" w:hanging="256"/>
        <w:rPr>
          <w:rFonts w:ascii="Arial" w:hAnsi="Arial" w:cs="Arial"/>
        </w:rPr>
      </w:pPr>
      <w:r w:rsidRPr="00DA486E">
        <w:rPr>
          <w:rFonts w:ascii="Arial" w:hAnsi="Arial" w:cs="Arial"/>
        </w:rPr>
        <w:t>Un representante del Consejo Nacional de</w:t>
      </w:r>
      <w:r w:rsidRPr="00DA486E">
        <w:rPr>
          <w:rFonts w:ascii="Arial" w:hAnsi="Arial" w:cs="Arial"/>
          <w:spacing w:val="-12"/>
        </w:rPr>
        <w:t xml:space="preserve"> </w:t>
      </w:r>
      <w:r w:rsidRPr="00DA486E">
        <w:rPr>
          <w:rFonts w:ascii="Arial" w:hAnsi="Arial" w:cs="Arial"/>
        </w:rPr>
        <w:t>Planeación;</w:t>
      </w:r>
    </w:p>
    <w:p w14:paraId="7FC6F8A5" w14:textId="77777777" w:rsidR="00D54A68" w:rsidRPr="00DA486E" w:rsidRDefault="00D54A68" w:rsidP="00B63D40">
      <w:pPr>
        <w:pStyle w:val="Textoindependiente"/>
        <w:rPr>
          <w:rFonts w:ascii="Arial" w:hAnsi="Arial" w:cs="Arial"/>
        </w:rPr>
      </w:pPr>
    </w:p>
    <w:p w14:paraId="0F3DC0B0" w14:textId="77777777" w:rsidR="00D54A68" w:rsidRPr="00DA486E" w:rsidRDefault="0033201B" w:rsidP="00B63D40">
      <w:pPr>
        <w:pStyle w:val="Prrafodelista"/>
        <w:numPr>
          <w:ilvl w:val="0"/>
          <w:numId w:val="21"/>
        </w:numPr>
        <w:tabs>
          <w:tab w:val="left" w:pos="477"/>
        </w:tabs>
        <w:spacing w:before="0"/>
        <w:ind w:left="476" w:hanging="316"/>
        <w:rPr>
          <w:rFonts w:ascii="Arial" w:hAnsi="Arial" w:cs="Arial"/>
        </w:rPr>
      </w:pPr>
      <w:r w:rsidRPr="00DA486E">
        <w:rPr>
          <w:rFonts w:ascii="Arial" w:hAnsi="Arial" w:cs="Arial"/>
        </w:rPr>
        <w:t>Un representante de las Organizaciones</w:t>
      </w:r>
      <w:r w:rsidRPr="00DA486E">
        <w:rPr>
          <w:rFonts w:ascii="Arial" w:hAnsi="Arial" w:cs="Arial"/>
          <w:spacing w:val="-6"/>
        </w:rPr>
        <w:t xml:space="preserve"> </w:t>
      </w:r>
      <w:r w:rsidRPr="00DA486E">
        <w:rPr>
          <w:rFonts w:ascii="Arial" w:hAnsi="Arial" w:cs="Arial"/>
        </w:rPr>
        <w:t>Sindicales;</w:t>
      </w:r>
    </w:p>
    <w:p w14:paraId="160E3C25" w14:textId="77777777" w:rsidR="00D54A68" w:rsidRPr="00DA486E" w:rsidRDefault="00D54A68" w:rsidP="00B63D40">
      <w:pPr>
        <w:pStyle w:val="Textoindependiente"/>
        <w:rPr>
          <w:rFonts w:ascii="Arial" w:hAnsi="Arial" w:cs="Arial"/>
        </w:rPr>
      </w:pPr>
    </w:p>
    <w:p w14:paraId="3B2612DC" w14:textId="77777777" w:rsidR="00D54A68" w:rsidRPr="00DA486E" w:rsidRDefault="0033201B" w:rsidP="00B63D40">
      <w:pPr>
        <w:pStyle w:val="Prrafodelista"/>
        <w:numPr>
          <w:ilvl w:val="0"/>
          <w:numId w:val="21"/>
        </w:numPr>
        <w:tabs>
          <w:tab w:val="left" w:pos="517"/>
        </w:tabs>
        <w:spacing w:before="0"/>
        <w:ind w:left="161" w:right="151" w:firstLine="0"/>
        <w:rPr>
          <w:rFonts w:ascii="Arial" w:hAnsi="Arial" w:cs="Arial"/>
        </w:rPr>
      </w:pPr>
      <w:r w:rsidRPr="00DA486E">
        <w:rPr>
          <w:rFonts w:ascii="Arial" w:hAnsi="Arial" w:cs="Arial"/>
        </w:rPr>
        <w:t xml:space="preserve">Un representante de </w:t>
      </w:r>
      <w:proofErr w:type="spellStart"/>
      <w:r w:rsidRPr="00DA486E">
        <w:rPr>
          <w:rFonts w:ascii="Arial" w:hAnsi="Arial" w:cs="Arial"/>
        </w:rPr>
        <w:t>Conferilec</w:t>
      </w:r>
      <w:proofErr w:type="spellEnd"/>
      <w:r w:rsidRPr="00DA486E">
        <w:rPr>
          <w:rFonts w:ascii="Arial" w:hAnsi="Arial" w:cs="Arial"/>
        </w:rPr>
        <w:t xml:space="preserve"> (Confederación Colombiana de Libertad Religiosa, Conciencia y</w:t>
      </w:r>
      <w:r w:rsidRPr="00DA486E">
        <w:rPr>
          <w:rFonts w:ascii="Arial" w:hAnsi="Arial" w:cs="Arial"/>
          <w:spacing w:val="-4"/>
        </w:rPr>
        <w:t xml:space="preserve"> </w:t>
      </w:r>
      <w:r w:rsidRPr="00DA486E">
        <w:rPr>
          <w:rFonts w:ascii="Arial" w:hAnsi="Arial" w:cs="Arial"/>
        </w:rPr>
        <w:t>Culto).</w:t>
      </w:r>
    </w:p>
    <w:p w14:paraId="423F76CC" w14:textId="77777777" w:rsidR="00D54A68" w:rsidRPr="00DA486E" w:rsidRDefault="00D54A68" w:rsidP="00B63D40">
      <w:pPr>
        <w:pStyle w:val="Textoindependiente"/>
        <w:rPr>
          <w:rFonts w:ascii="Arial" w:hAnsi="Arial" w:cs="Arial"/>
        </w:rPr>
      </w:pPr>
    </w:p>
    <w:p w14:paraId="17BD3FB0"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 xml:space="preserve">Artículo 67. Designación de Comisionados. La designación de los Comisionados Ciudadanos corresponde al </w:t>
      </w:r>
      <w:proofErr w:type="gramStart"/>
      <w:r w:rsidRPr="00DA486E">
        <w:rPr>
          <w:rFonts w:ascii="Arial" w:hAnsi="Arial" w:cs="Arial"/>
        </w:rPr>
        <w:t>Presidente</w:t>
      </w:r>
      <w:proofErr w:type="gramEnd"/>
      <w:r w:rsidRPr="00DA486E">
        <w:rPr>
          <w:rFonts w:ascii="Arial" w:hAnsi="Arial" w:cs="Arial"/>
        </w:rPr>
        <w:t xml:space="preserve"> de la República, de ternas enviadas por cada sector. El desempeño del cargo será por períodos fijos de cuatro (4) años y ejercerán sus funciones ad honórem.</w:t>
      </w:r>
    </w:p>
    <w:p w14:paraId="20AA58A6" w14:textId="77777777" w:rsidR="00D54A68" w:rsidRPr="00DA486E" w:rsidRDefault="00D54A68" w:rsidP="00B63D40">
      <w:pPr>
        <w:pStyle w:val="Textoindependiente"/>
        <w:rPr>
          <w:rFonts w:ascii="Arial" w:hAnsi="Arial" w:cs="Arial"/>
        </w:rPr>
      </w:pPr>
    </w:p>
    <w:p w14:paraId="42179991" w14:textId="77777777" w:rsidR="00D54A68" w:rsidRPr="00DA486E" w:rsidRDefault="0033201B" w:rsidP="00B63D40">
      <w:pPr>
        <w:pStyle w:val="Textoindependiente"/>
        <w:ind w:left="161" w:right="186"/>
        <w:rPr>
          <w:rFonts w:ascii="Arial" w:hAnsi="Arial" w:cs="Arial"/>
        </w:rPr>
      </w:pPr>
      <w:r w:rsidRPr="00DA486E">
        <w:rPr>
          <w:rFonts w:ascii="Arial" w:hAnsi="Arial" w:cs="Arial"/>
        </w:rPr>
        <w:t>Artículo 68. Funciones. La Comisión Nacional Ciudadana para la Lucha contra la Corrupción ejercerá las siguientes</w:t>
      </w:r>
      <w:r w:rsidRPr="00DA486E">
        <w:rPr>
          <w:rFonts w:ascii="Arial" w:hAnsi="Arial" w:cs="Arial"/>
          <w:spacing w:val="-7"/>
        </w:rPr>
        <w:t xml:space="preserve"> </w:t>
      </w:r>
      <w:r w:rsidRPr="00DA486E">
        <w:rPr>
          <w:rFonts w:ascii="Arial" w:hAnsi="Arial" w:cs="Arial"/>
        </w:rPr>
        <w:t>funciones:</w:t>
      </w:r>
    </w:p>
    <w:p w14:paraId="1E6B3189" w14:textId="77777777" w:rsidR="00D54A68" w:rsidRPr="00DA486E" w:rsidRDefault="00D54A68" w:rsidP="00B63D40">
      <w:pPr>
        <w:pStyle w:val="Textoindependiente"/>
        <w:rPr>
          <w:rFonts w:ascii="Arial" w:hAnsi="Arial" w:cs="Arial"/>
        </w:rPr>
      </w:pPr>
    </w:p>
    <w:p w14:paraId="7A88DBD0" w14:textId="77777777" w:rsidR="00D54A68" w:rsidRPr="00DA486E" w:rsidRDefault="0033201B" w:rsidP="00B63D40">
      <w:pPr>
        <w:pStyle w:val="Prrafodelista"/>
        <w:numPr>
          <w:ilvl w:val="0"/>
          <w:numId w:val="20"/>
        </w:numPr>
        <w:tabs>
          <w:tab w:val="left" w:pos="489"/>
        </w:tabs>
        <w:spacing w:before="0"/>
        <w:ind w:right="152" w:firstLine="0"/>
        <w:rPr>
          <w:rFonts w:ascii="Arial" w:hAnsi="Arial" w:cs="Arial"/>
        </w:rPr>
      </w:pPr>
      <w:r w:rsidRPr="00DA486E">
        <w:rPr>
          <w:rFonts w:ascii="Arial" w:hAnsi="Arial" w:cs="Arial"/>
        </w:rPr>
        <w:t>Velar por el cumplimiento de la aplicación de la presente ley y de la Ley 190 de</w:t>
      </w:r>
      <w:r w:rsidRPr="00DA486E">
        <w:rPr>
          <w:rFonts w:ascii="Arial" w:hAnsi="Arial" w:cs="Arial"/>
          <w:spacing w:val="-3"/>
        </w:rPr>
        <w:t xml:space="preserve"> </w:t>
      </w:r>
      <w:r w:rsidRPr="00DA486E">
        <w:rPr>
          <w:rFonts w:ascii="Arial" w:hAnsi="Arial" w:cs="Arial"/>
        </w:rPr>
        <w:t>1995;</w:t>
      </w:r>
    </w:p>
    <w:p w14:paraId="6F65B0DF" w14:textId="77777777" w:rsidR="00D54A68" w:rsidRPr="00DA486E" w:rsidRDefault="00D54A68" w:rsidP="00B63D40">
      <w:pPr>
        <w:pStyle w:val="Textoindependiente"/>
        <w:rPr>
          <w:rFonts w:ascii="Arial" w:hAnsi="Arial" w:cs="Arial"/>
        </w:rPr>
      </w:pPr>
    </w:p>
    <w:p w14:paraId="37872B25" w14:textId="77777777" w:rsidR="00D54A68" w:rsidRPr="00DA486E" w:rsidRDefault="0033201B" w:rsidP="00B63D40">
      <w:pPr>
        <w:pStyle w:val="Prrafodelista"/>
        <w:numPr>
          <w:ilvl w:val="0"/>
          <w:numId w:val="20"/>
        </w:numPr>
        <w:tabs>
          <w:tab w:val="left" w:pos="491"/>
        </w:tabs>
        <w:spacing w:before="0"/>
        <w:ind w:right="151" w:firstLine="0"/>
        <w:rPr>
          <w:rFonts w:ascii="Arial" w:hAnsi="Arial" w:cs="Arial"/>
        </w:rPr>
      </w:pPr>
      <w:r w:rsidRPr="00DA486E">
        <w:rPr>
          <w:rFonts w:ascii="Arial" w:hAnsi="Arial" w:cs="Arial"/>
        </w:rPr>
        <w:t>Realizar un informe de seguimiento, evaluación y recomendaciones a las políticas, planes y programas que se pongan en marcha en materia de lucha contra la corrupción, el cual deberá presentarse al menos una (1) vez cada año;</w:t>
      </w:r>
    </w:p>
    <w:p w14:paraId="21AA521A" w14:textId="77777777" w:rsidR="00D54A68" w:rsidRPr="00DA486E" w:rsidRDefault="00D54A68" w:rsidP="00B63D40">
      <w:pPr>
        <w:pStyle w:val="Textoindependiente"/>
        <w:rPr>
          <w:rFonts w:ascii="Arial" w:hAnsi="Arial" w:cs="Arial"/>
        </w:rPr>
      </w:pPr>
    </w:p>
    <w:p w14:paraId="1E1C7462" w14:textId="77777777" w:rsidR="00D54A68" w:rsidRPr="00DA486E" w:rsidRDefault="0033201B" w:rsidP="00B63D40">
      <w:pPr>
        <w:pStyle w:val="Prrafodelista"/>
        <w:numPr>
          <w:ilvl w:val="0"/>
          <w:numId w:val="20"/>
        </w:numPr>
        <w:tabs>
          <w:tab w:val="left" w:pos="472"/>
        </w:tabs>
        <w:spacing w:before="0"/>
        <w:ind w:right="150" w:firstLine="0"/>
        <w:rPr>
          <w:rFonts w:ascii="Arial" w:hAnsi="Arial" w:cs="Arial"/>
        </w:rPr>
      </w:pPr>
      <w:r w:rsidRPr="00DA486E">
        <w:rPr>
          <w:rFonts w:ascii="Arial" w:hAnsi="Arial" w:cs="Arial"/>
        </w:rPr>
        <w:t>Impulsar campañas en las instituciones educativas para la promoción de los valores éticos y la lucha contra la</w:t>
      </w:r>
      <w:r w:rsidRPr="00DA486E">
        <w:rPr>
          <w:rFonts w:ascii="Arial" w:hAnsi="Arial" w:cs="Arial"/>
          <w:spacing w:val="-4"/>
        </w:rPr>
        <w:t xml:space="preserve"> </w:t>
      </w:r>
      <w:r w:rsidRPr="00DA486E">
        <w:rPr>
          <w:rFonts w:ascii="Arial" w:hAnsi="Arial" w:cs="Arial"/>
        </w:rPr>
        <w:t>corrupción;</w:t>
      </w:r>
    </w:p>
    <w:p w14:paraId="3750D4B2" w14:textId="77777777" w:rsidR="00D54A68" w:rsidRPr="00DA486E" w:rsidRDefault="00D54A68" w:rsidP="00B63D40">
      <w:pPr>
        <w:pStyle w:val="Textoindependiente"/>
        <w:rPr>
          <w:rFonts w:ascii="Arial" w:hAnsi="Arial" w:cs="Arial"/>
        </w:rPr>
      </w:pPr>
    </w:p>
    <w:p w14:paraId="32FC8975" w14:textId="77777777" w:rsidR="00D54A68" w:rsidRPr="00DA486E" w:rsidRDefault="0033201B" w:rsidP="00B63D40">
      <w:pPr>
        <w:pStyle w:val="Prrafodelista"/>
        <w:numPr>
          <w:ilvl w:val="0"/>
          <w:numId w:val="20"/>
        </w:numPr>
        <w:tabs>
          <w:tab w:val="left" w:pos="493"/>
        </w:tabs>
        <w:spacing w:before="0"/>
        <w:ind w:right="150" w:firstLine="0"/>
        <w:rPr>
          <w:rFonts w:ascii="Arial" w:hAnsi="Arial" w:cs="Arial"/>
        </w:rPr>
      </w:pPr>
      <w:r w:rsidRPr="00DA486E">
        <w:rPr>
          <w:rFonts w:ascii="Arial" w:hAnsi="Arial" w:cs="Arial"/>
        </w:rPr>
        <w:t>Promover la elaboración de códigos de conducta para el ejercicio ético y transparente de las actividades del sector privado y para la prevención de conflictos de intereses en el</w:t>
      </w:r>
      <w:r w:rsidRPr="00DA486E">
        <w:rPr>
          <w:rFonts w:ascii="Arial" w:hAnsi="Arial" w:cs="Arial"/>
          <w:spacing w:val="-6"/>
        </w:rPr>
        <w:t xml:space="preserve"> </w:t>
      </w:r>
      <w:r w:rsidRPr="00DA486E">
        <w:rPr>
          <w:rFonts w:ascii="Arial" w:hAnsi="Arial" w:cs="Arial"/>
        </w:rPr>
        <w:t>mismo;</w:t>
      </w:r>
    </w:p>
    <w:p w14:paraId="23C3BEB1" w14:textId="77777777" w:rsidR="00D54A68" w:rsidRPr="00DA486E" w:rsidRDefault="00D54A68" w:rsidP="00B63D40">
      <w:pPr>
        <w:pStyle w:val="Textoindependiente"/>
        <w:rPr>
          <w:rFonts w:ascii="Arial" w:hAnsi="Arial" w:cs="Arial"/>
        </w:rPr>
      </w:pPr>
    </w:p>
    <w:p w14:paraId="27775548" w14:textId="77777777" w:rsidR="00D54A68" w:rsidRPr="00DA486E" w:rsidRDefault="0033201B" w:rsidP="00B63D40">
      <w:pPr>
        <w:pStyle w:val="Prrafodelista"/>
        <w:numPr>
          <w:ilvl w:val="0"/>
          <w:numId w:val="20"/>
        </w:numPr>
        <w:tabs>
          <w:tab w:val="left" w:pos="484"/>
        </w:tabs>
        <w:spacing w:before="0"/>
        <w:ind w:right="151" w:firstLine="0"/>
        <w:rPr>
          <w:rFonts w:ascii="Arial" w:hAnsi="Arial" w:cs="Arial"/>
        </w:rPr>
      </w:pPr>
      <w:r w:rsidRPr="00DA486E">
        <w:rPr>
          <w:rFonts w:ascii="Arial" w:hAnsi="Arial" w:cs="Arial"/>
        </w:rPr>
        <w:t xml:space="preserve">Hacer un seguimiento especial a las medidas adoptadas en esta ley para mejorar la gestión pública tales como la contratación pública, la política </w:t>
      </w:r>
      <w:proofErr w:type="spellStart"/>
      <w:r w:rsidRPr="00DA486E">
        <w:rPr>
          <w:rFonts w:ascii="Arial" w:hAnsi="Arial" w:cs="Arial"/>
        </w:rPr>
        <w:t>antitrámites</w:t>
      </w:r>
      <w:proofErr w:type="spellEnd"/>
      <w:r w:rsidRPr="00DA486E">
        <w:rPr>
          <w:rFonts w:ascii="Arial" w:hAnsi="Arial" w:cs="Arial"/>
        </w:rPr>
        <w:t>, la democratización de la Administración Pública, el acceso a la información pública y la atención al</w:t>
      </w:r>
      <w:r w:rsidRPr="00DA486E">
        <w:rPr>
          <w:rFonts w:ascii="Arial" w:hAnsi="Arial" w:cs="Arial"/>
          <w:spacing w:val="-7"/>
        </w:rPr>
        <w:t xml:space="preserve"> </w:t>
      </w:r>
      <w:r w:rsidRPr="00DA486E">
        <w:rPr>
          <w:rFonts w:ascii="Arial" w:hAnsi="Arial" w:cs="Arial"/>
        </w:rPr>
        <w:t>ciudadano;</w:t>
      </w:r>
    </w:p>
    <w:p w14:paraId="280F81DA" w14:textId="77777777" w:rsidR="00D54A68" w:rsidRPr="00DA486E" w:rsidRDefault="00D54A68" w:rsidP="00B63D40">
      <w:pPr>
        <w:pStyle w:val="Textoindependiente"/>
        <w:rPr>
          <w:rFonts w:ascii="Arial" w:hAnsi="Arial" w:cs="Arial"/>
        </w:rPr>
      </w:pPr>
    </w:p>
    <w:p w14:paraId="5CE7DCAE" w14:textId="77777777" w:rsidR="00D54A68" w:rsidRPr="00DA486E" w:rsidRDefault="0033201B" w:rsidP="00B63D40">
      <w:pPr>
        <w:pStyle w:val="Prrafodelista"/>
        <w:numPr>
          <w:ilvl w:val="0"/>
          <w:numId w:val="20"/>
        </w:numPr>
        <w:tabs>
          <w:tab w:val="left" w:pos="520"/>
        </w:tabs>
        <w:spacing w:before="0"/>
        <w:ind w:right="153" w:firstLine="0"/>
        <w:rPr>
          <w:rFonts w:ascii="Arial" w:hAnsi="Arial" w:cs="Arial"/>
        </w:rPr>
      </w:pPr>
      <w:r w:rsidRPr="00DA486E">
        <w:rPr>
          <w:rFonts w:ascii="Arial" w:hAnsi="Arial" w:cs="Arial"/>
        </w:rPr>
        <w:t>Realizar un seguimiento especial a los casos e investigaciones de corrupción de alto impacto;</w:t>
      </w:r>
    </w:p>
    <w:p w14:paraId="04820642" w14:textId="77777777" w:rsidR="00D54A68" w:rsidRPr="00DA486E" w:rsidRDefault="00D54A68" w:rsidP="00B63D40">
      <w:pPr>
        <w:pStyle w:val="Textoindependiente"/>
        <w:rPr>
          <w:rFonts w:ascii="Arial" w:hAnsi="Arial" w:cs="Arial"/>
        </w:rPr>
      </w:pPr>
    </w:p>
    <w:p w14:paraId="0B36C8E7" w14:textId="77777777" w:rsidR="00D54A68" w:rsidRPr="00DA486E" w:rsidRDefault="0033201B" w:rsidP="00B63D40">
      <w:pPr>
        <w:pStyle w:val="Prrafodelista"/>
        <w:numPr>
          <w:ilvl w:val="0"/>
          <w:numId w:val="20"/>
        </w:numPr>
        <w:tabs>
          <w:tab w:val="left" w:pos="642"/>
        </w:tabs>
        <w:spacing w:before="0"/>
        <w:ind w:right="152" w:firstLine="0"/>
        <w:rPr>
          <w:rFonts w:ascii="Arial" w:hAnsi="Arial" w:cs="Arial"/>
        </w:rPr>
      </w:pPr>
      <w:r w:rsidRPr="00DA486E">
        <w:rPr>
          <w:rFonts w:ascii="Arial" w:hAnsi="Arial" w:cs="Arial"/>
        </w:rPr>
        <w:t>Realizar un seguimiento a la implementación de las medidas contempladas en esta ley para regular el cabildeo, con el objeto de velar por la transparencia de las decisiones</w:t>
      </w:r>
      <w:r w:rsidRPr="00DA486E">
        <w:rPr>
          <w:rFonts w:ascii="Arial" w:hAnsi="Arial" w:cs="Arial"/>
          <w:spacing w:val="-6"/>
        </w:rPr>
        <w:t xml:space="preserve"> </w:t>
      </w:r>
      <w:r w:rsidRPr="00DA486E">
        <w:rPr>
          <w:rFonts w:ascii="Arial" w:hAnsi="Arial" w:cs="Arial"/>
        </w:rPr>
        <w:t>públicas;</w:t>
      </w:r>
    </w:p>
    <w:p w14:paraId="79CF3FEB" w14:textId="77777777" w:rsidR="00D54A68" w:rsidRPr="00DA486E" w:rsidRDefault="00D54A68" w:rsidP="00B63D40">
      <w:pPr>
        <w:pStyle w:val="Textoindependiente"/>
        <w:rPr>
          <w:rFonts w:ascii="Arial" w:hAnsi="Arial" w:cs="Arial"/>
        </w:rPr>
      </w:pPr>
    </w:p>
    <w:p w14:paraId="1ED42032" w14:textId="77777777" w:rsidR="00D54A68" w:rsidRPr="00DA486E" w:rsidRDefault="0033201B" w:rsidP="00B63D40">
      <w:pPr>
        <w:pStyle w:val="Prrafodelista"/>
        <w:numPr>
          <w:ilvl w:val="0"/>
          <w:numId w:val="20"/>
        </w:numPr>
        <w:tabs>
          <w:tab w:val="left" w:pos="486"/>
        </w:tabs>
        <w:spacing w:before="0"/>
        <w:ind w:right="149" w:firstLine="0"/>
        <w:rPr>
          <w:rFonts w:ascii="Arial" w:hAnsi="Arial" w:cs="Arial"/>
        </w:rPr>
      </w:pPr>
      <w:r w:rsidRPr="00DA486E">
        <w:rPr>
          <w:rFonts w:ascii="Arial" w:hAnsi="Arial" w:cs="Arial"/>
        </w:rPr>
        <w:t xml:space="preserve">Promover la </w:t>
      </w:r>
      <w:proofErr w:type="gramStart"/>
      <w:r w:rsidRPr="00DA486E">
        <w:rPr>
          <w:rFonts w:ascii="Arial" w:hAnsi="Arial" w:cs="Arial"/>
        </w:rPr>
        <w:t>participación activa</w:t>
      </w:r>
      <w:proofErr w:type="gramEnd"/>
      <w:r w:rsidRPr="00DA486E">
        <w:rPr>
          <w:rFonts w:ascii="Arial" w:hAnsi="Arial" w:cs="Arial"/>
        </w:rPr>
        <w:t xml:space="preserve"> de los medios de comunicación social en el desarrollo de programas orientados a la lucha contra la corrupción y al rescate de la moral</w:t>
      </w:r>
      <w:r w:rsidRPr="00DA486E">
        <w:rPr>
          <w:rFonts w:ascii="Arial" w:hAnsi="Arial" w:cs="Arial"/>
          <w:spacing w:val="-6"/>
        </w:rPr>
        <w:t xml:space="preserve"> </w:t>
      </w:r>
      <w:r w:rsidRPr="00DA486E">
        <w:rPr>
          <w:rFonts w:ascii="Arial" w:hAnsi="Arial" w:cs="Arial"/>
        </w:rPr>
        <w:t>pública;</w:t>
      </w:r>
    </w:p>
    <w:p w14:paraId="234FB6D6" w14:textId="77777777" w:rsidR="00D54A68" w:rsidRPr="00DA486E" w:rsidRDefault="00D54A68" w:rsidP="00B63D40">
      <w:pPr>
        <w:pStyle w:val="Textoindependiente"/>
        <w:rPr>
          <w:rFonts w:ascii="Arial" w:hAnsi="Arial" w:cs="Arial"/>
        </w:rPr>
      </w:pPr>
    </w:p>
    <w:p w14:paraId="4425EB76" w14:textId="77777777" w:rsidR="00D54A68" w:rsidRPr="00DA486E" w:rsidRDefault="0033201B" w:rsidP="00B63D40">
      <w:pPr>
        <w:pStyle w:val="Prrafodelista"/>
        <w:numPr>
          <w:ilvl w:val="0"/>
          <w:numId w:val="20"/>
        </w:numPr>
        <w:tabs>
          <w:tab w:val="left" w:pos="452"/>
        </w:tabs>
        <w:spacing w:before="0"/>
        <w:ind w:right="150" w:firstLine="0"/>
        <w:rPr>
          <w:rFonts w:ascii="Arial" w:hAnsi="Arial" w:cs="Arial"/>
        </w:rPr>
      </w:pPr>
      <w:r w:rsidRPr="00DA486E">
        <w:rPr>
          <w:rFonts w:ascii="Arial" w:hAnsi="Arial" w:cs="Arial"/>
        </w:rPr>
        <w:t xml:space="preserve">Denunciar ante las autoridades competentes los hechos o actuaciones irregulares de los servidores públicos de los cuales tengan conocimiento, en </w:t>
      </w:r>
      <w:r w:rsidRPr="00DA486E">
        <w:rPr>
          <w:rFonts w:ascii="Arial" w:hAnsi="Arial" w:cs="Arial"/>
        </w:rPr>
        <w:lastRenderedPageBreak/>
        <w:t>cumplimiento de lo previsto en el artículo 92 de la</w:t>
      </w:r>
      <w:r w:rsidRPr="00DA486E">
        <w:rPr>
          <w:rFonts w:ascii="Arial" w:hAnsi="Arial" w:cs="Arial"/>
          <w:spacing w:val="-13"/>
        </w:rPr>
        <w:t xml:space="preserve"> </w:t>
      </w:r>
      <w:r w:rsidRPr="00DA486E">
        <w:rPr>
          <w:rFonts w:ascii="Arial" w:hAnsi="Arial" w:cs="Arial"/>
        </w:rPr>
        <w:t>Constitución;</w:t>
      </w:r>
    </w:p>
    <w:p w14:paraId="515DCBD1" w14:textId="77777777" w:rsidR="00D54A68" w:rsidRPr="00DA486E" w:rsidRDefault="00D54A68" w:rsidP="00B63D40">
      <w:pPr>
        <w:pStyle w:val="Textoindependiente"/>
        <w:rPr>
          <w:rFonts w:ascii="Arial" w:hAnsi="Arial" w:cs="Arial"/>
        </w:rPr>
      </w:pPr>
    </w:p>
    <w:p w14:paraId="1660E213" w14:textId="77777777" w:rsidR="00D54A68" w:rsidRPr="00DA486E" w:rsidRDefault="0033201B" w:rsidP="00B63D40">
      <w:pPr>
        <w:pStyle w:val="Prrafodelista"/>
        <w:numPr>
          <w:ilvl w:val="0"/>
          <w:numId w:val="20"/>
        </w:numPr>
        <w:tabs>
          <w:tab w:val="left" w:pos="474"/>
        </w:tabs>
        <w:spacing w:before="0"/>
        <w:ind w:right="152" w:hanging="1"/>
        <w:rPr>
          <w:rFonts w:ascii="Arial" w:hAnsi="Arial" w:cs="Arial"/>
        </w:rPr>
      </w:pPr>
      <w:r w:rsidRPr="00DA486E">
        <w:rPr>
          <w:rFonts w:ascii="Arial" w:hAnsi="Arial" w:cs="Arial"/>
        </w:rPr>
        <w:t>Prestar su concurso en el cumplimiento de las acciones populares en cuanto hacen relación con la moralidad</w:t>
      </w:r>
      <w:r w:rsidRPr="00DA486E">
        <w:rPr>
          <w:rFonts w:ascii="Arial" w:hAnsi="Arial" w:cs="Arial"/>
          <w:spacing w:val="-8"/>
        </w:rPr>
        <w:t xml:space="preserve"> </w:t>
      </w:r>
      <w:r w:rsidRPr="00DA486E">
        <w:rPr>
          <w:rFonts w:ascii="Arial" w:hAnsi="Arial" w:cs="Arial"/>
        </w:rPr>
        <w:t>administrativa;</w:t>
      </w:r>
    </w:p>
    <w:p w14:paraId="1DCDC1E1" w14:textId="77777777" w:rsidR="00D54A68" w:rsidRPr="00DA486E" w:rsidRDefault="00D54A68" w:rsidP="00B63D40">
      <w:pPr>
        <w:pStyle w:val="Textoindependiente"/>
        <w:rPr>
          <w:rFonts w:ascii="Arial" w:hAnsi="Arial" w:cs="Arial"/>
        </w:rPr>
      </w:pPr>
    </w:p>
    <w:p w14:paraId="2E7299E9" w14:textId="77777777" w:rsidR="00D54A68" w:rsidRPr="00DA486E" w:rsidRDefault="0033201B" w:rsidP="00B63D40">
      <w:pPr>
        <w:pStyle w:val="Prrafodelista"/>
        <w:numPr>
          <w:ilvl w:val="0"/>
          <w:numId w:val="20"/>
        </w:numPr>
        <w:tabs>
          <w:tab w:val="left" w:pos="592"/>
        </w:tabs>
        <w:spacing w:before="0"/>
        <w:ind w:right="152" w:firstLine="0"/>
        <w:rPr>
          <w:rFonts w:ascii="Arial" w:hAnsi="Arial" w:cs="Arial"/>
        </w:rPr>
      </w:pPr>
      <w:r w:rsidRPr="00DA486E">
        <w:rPr>
          <w:rFonts w:ascii="Arial" w:hAnsi="Arial" w:cs="Arial"/>
        </w:rPr>
        <w:t>Velar por que la Administración Pública mantenga actualizado el inventario y propiedad de bienes muebles e inmuebles pertenecientes a las diversas entidades, así como su adecuada</w:t>
      </w:r>
      <w:r w:rsidRPr="00DA486E">
        <w:rPr>
          <w:rFonts w:ascii="Arial" w:hAnsi="Arial" w:cs="Arial"/>
          <w:spacing w:val="-9"/>
        </w:rPr>
        <w:t xml:space="preserve"> </w:t>
      </w:r>
      <w:r w:rsidRPr="00DA486E">
        <w:rPr>
          <w:rFonts w:ascii="Arial" w:hAnsi="Arial" w:cs="Arial"/>
        </w:rPr>
        <w:t>utilización;</w:t>
      </w:r>
    </w:p>
    <w:p w14:paraId="7D873DE8" w14:textId="77777777" w:rsidR="00D54A68" w:rsidRPr="00DA486E" w:rsidRDefault="00D54A68" w:rsidP="00B63D40">
      <w:pPr>
        <w:pStyle w:val="Textoindependiente"/>
        <w:rPr>
          <w:rFonts w:ascii="Arial" w:hAnsi="Arial" w:cs="Arial"/>
        </w:rPr>
      </w:pPr>
    </w:p>
    <w:p w14:paraId="7C76239E" w14:textId="77777777" w:rsidR="00D54A68" w:rsidRPr="00DA486E" w:rsidRDefault="0033201B" w:rsidP="00B63D40">
      <w:pPr>
        <w:pStyle w:val="Prrafodelista"/>
        <w:numPr>
          <w:ilvl w:val="0"/>
          <w:numId w:val="20"/>
        </w:numPr>
        <w:tabs>
          <w:tab w:val="left" w:pos="445"/>
        </w:tabs>
        <w:spacing w:before="0"/>
        <w:ind w:right="147" w:firstLine="0"/>
        <w:rPr>
          <w:rFonts w:ascii="Arial" w:hAnsi="Arial" w:cs="Arial"/>
        </w:rPr>
      </w:pPr>
      <w:r w:rsidRPr="00DA486E">
        <w:rPr>
          <w:rFonts w:ascii="Arial" w:hAnsi="Arial" w:cs="Arial"/>
        </w:rPr>
        <w:t>Velar y proponer directrices para dar cumplimiento a lo previsto en el artículo 56 de la Ley 190 de</w:t>
      </w:r>
      <w:r w:rsidRPr="00DA486E">
        <w:rPr>
          <w:rFonts w:ascii="Arial" w:hAnsi="Arial" w:cs="Arial"/>
          <w:spacing w:val="-1"/>
        </w:rPr>
        <w:t xml:space="preserve"> </w:t>
      </w:r>
      <w:r w:rsidRPr="00DA486E">
        <w:rPr>
          <w:rFonts w:ascii="Arial" w:hAnsi="Arial" w:cs="Arial"/>
        </w:rPr>
        <w:t>1995;</w:t>
      </w:r>
    </w:p>
    <w:p w14:paraId="5B415025" w14:textId="77777777" w:rsidR="00D54A68" w:rsidRPr="00DA486E" w:rsidRDefault="00D54A68" w:rsidP="00B63D40">
      <w:pPr>
        <w:pStyle w:val="Textoindependiente"/>
        <w:rPr>
          <w:rFonts w:ascii="Arial" w:hAnsi="Arial" w:cs="Arial"/>
        </w:rPr>
      </w:pPr>
    </w:p>
    <w:p w14:paraId="3B470F61" w14:textId="77777777" w:rsidR="00D54A68" w:rsidRPr="00DA486E" w:rsidRDefault="0033201B" w:rsidP="00B63D40">
      <w:pPr>
        <w:pStyle w:val="Prrafodelista"/>
        <w:numPr>
          <w:ilvl w:val="0"/>
          <w:numId w:val="20"/>
        </w:numPr>
        <w:tabs>
          <w:tab w:val="left" w:pos="553"/>
        </w:tabs>
        <w:spacing w:before="0"/>
        <w:ind w:left="552" w:hanging="392"/>
        <w:rPr>
          <w:rFonts w:ascii="Arial" w:hAnsi="Arial" w:cs="Arial"/>
        </w:rPr>
      </w:pPr>
      <w:r w:rsidRPr="00DA486E">
        <w:rPr>
          <w:rFonts w:ascii="Arial" w:hAnsi="Arial" w:cs="Arial"/>
        </w:rPr>
        <w:t>Darse su propio</w:t>
      </w:r>
      <w:r w:rsidRPr="00DA486E">
        <w:rPr>
          <w:rFonts w:ascii="Arial" w:hAnsi="Arial" w:cs="Arial"/>
          <w:spacing w:val="-10"/>
        </w:rPr>
        <w:t xml:space="preserve"> </w:t>
      </w:r>
      <w:r w:rsidRPr="00DA486E">
        <w:rPr>
          <w:rFonts w:ascii="Arial" w:hAnsi="Arial" w:cs="Arial"/>
        </w:rPr>
        <w:t>Reglamento.</w:t>
      </w:r>
    </w:p>
    <w:p w14:paraId="3025CF2F" w14:textId="77777777" w:rsidR="00D54A68" w:rsidRPr="00DA486E" w:rsidRDefault="00D54A68" w:rsidP="00B63D40">
      <w:pPr>
        <w:pStyle w:val="Textoindependiente"/>
        <w:rPr>
          <w:rFonts w:ascii="Arial" w:hAnsi="Arial" w:cs="Arial"/>
        </w:rPr>
      </w:pPr>
    </w:p>
    <w:p w14:paraId="0E3458A4"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69. Secretaría Técnica. La Secretaría Técnica de la Comisión Nacional Ciudadana para la lucha contra la corrupción será designada por los representantes de que trata el artículo 78 de esta ley. La Secretaría Técnica de la Comisión Nacional de Moralización será ejercida por el Programa Presidencial de Modernización, Eficiencia, Transparencia y Lucha contra la Corrupción. Este programa deberá apoyar las secretarías técnicas en lo operativo y lo</w:t>
      </w:r>
      <w:r w:rsidRPr="00DA486E">
        <w:rPr>
          <w:rFonts w:ascii="Arial" w:hAnsi="Arial" w:cs="Arial"/>
          <w:spacing w:val="-2"/>
        </w:rPr>
        <w:t xml:space="preserve"> </w:t>
      </w:r>
      <w:r w:rsidRPr="00DA486E">
        <w:rPr>
          <w:rFonts w:ascii="Arial" w:hAnsi="Arial" w:cs="Arial"/>
        </w:rPr>
        <w:t>administrativo.</w:t>
      </w:r>
    </w:p>
    <w:p w14:paraId="09393757" w14:textId="77777777" w:rsidR="00D54A68" w:rsidRPr="00DA486E" w:rsidRDefault="00D54A68" w:rsidP="00B63D40">
      <w:pPr>
        <w:pStyle w:val="Textoindependiente"/>
        <w:rPr>
          <w:rFonts w:ascii="Arial" w:hAnsi="Arial" w:cs="Arial"/>
        </w:rPr>
      </w:pPr>
    </w:p>
    <w:p w14:paraId="4A71CA21"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Artículo 70. Requisitos. Son requisitos para ser miembro de la Comisión Nacional Ciudadana para la Lucha contra la Corrupción, los siguientes:</w:t>
      </w:r>
    </w:p>
    <w:p w14:paraId="0A642224" w14:textId="77777777" w:rsidR="00D54A68" w:rsidRPr="00DA486E" w:rsidRDefault="00D54A68" w:rsidP="00B63D40">
      <w:pPr>
        <w:pStyle w:val="Textoindependiente"/>
        <w:rPr>
          <w:rFonts w:ascii="Arial" w:hAnsi="Arial" w:cs="Arial"/>
        </w:rPr>
      </w:pPr>
    </w:p>
    <w:p w14:paraId="16958563" w14:textId="77777777" w:rsidR="00D54A68" w:rsidRPr="00DA486E" w:rsidRDefault="0033201B" w:rsidP="00B63D40">
      <w:pPr>
        <w:pStyle w:val="Prrafodelista"/>
        <w:numPr>
          <w:ilvl w:val="0"/>
          <w:numId w:val="19"/>
        </w:numPr>
        <w:tabs>
          <w:tab w:val="left" w:pos="457"/>
        </w:tabs>
        <w:spacing w:before="0"/>
        <w:rPr>
          <w:rFonts w:ascii="Arial" w:hAnsi="Arial" w:cs="Arial"/>
        </w:rPr>
      </w:pPr>
      <w:r w:rsidRPr="00DA486E">
        <w:rPr>
          <w:rFonts w:ascii="Arial" w:hAnsi="Arial" w:cs="Arial"/>
        </w:rPr>
        <w:t>Ser ciudadano colombiano en</w:t>
      </w:r>
      <w:r w:rsidRPr="00DA486E">
        <w:rPr>
          <w:rFonts w:ascii="Arial" w:hAnsi="Arial" w:cs="Arial"/>
          <w:spacing w:val="-3"/>
        </w:rPr>
        <w:t xml:space="preserve"> </w:t>
      </w:r>
      <w:r w:rsidRPr="00DA486E">
        <w:rPr>
          <w:rFonts w:ascii="Arial" w:hAnsi="Arial" w:cs="Arial"/>
        </w:rPr>
        <w:t>ejercicio.</w:t>
      </w:r>
    </w:p>
    <w:p w14:paraId="650AC736" w14:textId="77777777" w:rsidR="00D54A68" w:rsidRPr="00DA486E" w:rsidRDefault="00D54A68" w:rsidP="00B63D40">
      <w:pPr>
        <w:pStyle w:val="Textoindependiente"/>
        <w:rPr>
          <w:rFonts w:ascii="Arial" w:hAnsi="Arial" w:cs="Arial"/>
        </w:rPr>
      </w:pPr>
    </w:p>
    <w:p w14:paraId="69894CDD" w14:textId="233EF792" w:rsidR="00D54A68" w:rsidRPr="00DA486E" w:rsidRDefault="0033201B" w:rsidP="00B63D40">
      <w:pPr>
        <w:pStyle w:val="Prrafodelista"/>
        <w:numPr>
          <w:ilvl w:val="0"/>
          <w:numId w:val="19"/>
        </w:numPr>
        <w:tabs>
          <w:tab w:val="left" w:pos="457"/>
        </w:tabs>
        <w:spacing w:before="0"/>
        <w:rPr>
          <w:rFonts w:ascii="Arial" w:hAnsi="Arial" w:cs="Arial"/>
        </w:rPr>
      </w:pPr>
      <w:r w:rsidRPr="00DA486E">
        <w:rPr>
          <w:rFonts w:ascii="Arial" w:hAnsi="Arial" w:cs="Arial"/>
        </w:rPr>
        <w:t>No haber sido condenado por delito o contravención</w:t>
      </w:r>
      <w:r w:rsidRPr="00DA486E">
        <w:rPr>
          <w:rFonts w:ascii="Arial" w:hAnsi="Arial" w:cs="Arial"/>
          <w:spacing w:val="-7"/>
        </w:rPr>
        <w:t xml:space="preserve"> </w:t>
      </w:r>
      <w:r w:rsidRPr="00DA486E">
        <w:rPr>
          <w:rFonts w:ascii="Arial" w:hAnsi="Arial" w:cs="Arial"/>
        </w:rPr>
        <w:t>dolosos.</w:t>
      </w:r>
    </w:p>
    <w:p w14:paraId="0F5E53FC" w14:textId="77777777" w:rsidR="0019560F" w:rsidRPr="00DA486E" w:rsidRDefault="0019560F" w:rsidP="0019560F">
      <w:pPr>
        <w:pStyle w:val="Prrafodelista"/>
        <w:rPr>
          <w:rFonts w:ascii="Arial" w:hAnsi="Arial" w:cs="Arial"/>
        </w:rPr>
      </w:pPr>
    </w:p>
    <w:p w14:paraId="4076C801" w14:textId="77777777" w:rsidR="00D54A68" w:rsidRPr="00DA486E" w:rsidRDefault="0033201B" w:rsidP="00B63D40">
      <w:pPr>
        <w:pStyle w:val="Prrafodelista"/>
        <w:numPr>
          <w:ilvl w:val="0"/>
          <w:numId w:val="19"/>
        </w:numPr>
        <w:tabs>
          <w:tab w:val="left" w:pos="457"/>
        </w:tabs>
        <w:spacing w:before="0"/>
        <w:rPr>
          <w:rFonts w:ascii="Arial" w:hAnsi="Arial" w:cs="Arial"/>
        </w:rPr>
      </w:pPr>
      <w:r w:rsidRPr="00DA486E">
        <w:rPr>
          <w:rFonts w:ascii="Arial" w:hAnsi="Arial" w:cs="Arial"/>
        </w:rPr>
        <w:t>No haber sido sancionado disciplinariamente por falta grave o</w:t>
      </w:r>
      <w:r w:rsidRPr="00DA486E">
        <w:rPr>
          <w:rFonts w:ascii="Arial" w:hAnsi="Arial" w:cs="Arial"/>
          <w:spacing w:val="-21"/>
        </w:rPr>
        <w:t xml:space="preserve"> </w:t>
      </w:r>
      <w:r w:rsidRPr="00DA486E">
        <w:rPr>
          <w:rFonts w:ascii="Arial" w:hAnsi="Arial" w:cs="Arial"/>
        </w:rPr>
        <w:t>gravísima.</w:t>
      </w:r>
    </w:p>
    <w:p w14:paraId="6605EA0C" w14:textId="77777777" w:rsidR="00D54A68" w:rsidRPr="00DA486E" w:rsidRDefault="00D54A68" w:rsidP="00B63D40">
      <w:pPr>
        <w:pStyle w:val="Textoindependiente"/>
        <w:rPr>
          <w:rFonts w:ascii="Arial" w:hAnsi="Arial" w:cs="Arial"/>
        </w:rPr>
      </w:pPr>
    </w:p>
    <w:p w14:paraId="0BF0CD4B" w14:textId="77777777" w:rsidR="00D54A68" w:rsidRPr="00DA486E" w:rsidRDefault="0033201B" w:rsidP="00B63D40">
      <w:pPr>
        <w:pStyle w:val="Prrafodelista"/>
        <w:numPr>
          <w:ilvl w:val="0"/>
          <w:numId w:val="19"/>
        </w:numPr>
        <w:tabs>
          <w:tab w:val="left" w:pos="498"/>
        </w:tabs>
        <w:spacing w:before="0"/>
        <w:ind w:left="161" w:right="151" w:firstLine="0"/>
        <w:rPr>
          <w:rFonts w:ascii="Arial" w:hAnsi="Arial" w:cs="Arial"/>
        </w:rPr>
      </w:pPr>
      <w:r w:rsidRPr="00DA486E">
        <w:rPr>
          <w:rFonts w:ascii="Arial" w:hAnsi="Arial" w:cs="Arial"/>
        </w:rPr>
        <w:t>No ostentar la calidad de servidor público, ni tener vínculo contractual con el</w:t>
      </w:r>
      <w:r w:rsidRPr="00DA486E">
        <w:rPr>
          <w:rFonts w:ascii="Arial" w:hAnsi="Arial" w:cs="Arial"/>
          <w:spacing w:val="-5"/>
        </w:rPr>
        <w:t xml:space="preserve"> </w:t>
      </w:r>
      <w:r w:rsidRPr="00DA486E">
        <w:rPr>
          <w:rFonts w:ascii="Arial" w:hAnsi="Arial" w:cs="Arial"/>
        </w:rPr>
        <w:t>Estado.</w:t>
      </w:r>
    </w:p>
    <w:p w14:paraId="30005E2F" w14:textId="77777777" w:rsidR="00D54A68" w:rsidRPr="00DA486E" w:rsidRDefault="00D54A68" w:rsidP="00B63D40">
      <w:pPr>
        <w:pStyle w:val="Textoindependiente"/>
        <w:rPr>
          <w:rFonts w:ascii="Arial" w:hAnsi="Arial" w:cs="Arial"/>
        </w:rPr>
      </w:pPr>
    </w:p>
    <w:p w14:paraId="7BE070F6" w14:textId="77777777" w:rsidR="00D54A68" w:rsidRPr="00DA486E" w:rsidRDefault="0033201B" w:rsidP="00B63D40">
      <w:pPr>
        <w:pStyle w:val="Textoindependiente"/>
        <w:ind w:left="161" w:right="150" w:hanging="1"/>
        <w:jc w:val="both"/>
        <w:rPr>
          <w:rFonts w:ascii="Arial" w:hAnsi="Arial" w:cs="Arial"/>
        </w:rPr>
      </w:pPr>
      <w:r w:rsidRPr="00DA486E">
        <w:rPr>
          <w:rFonts w:ascii="Arial" w:hAnsi="Arial" w:cs="Arial"/>
        </w:rPr>
        <w:t xml:space="preserve">Artículo 71. Reuniones de la Comisión Nacional de Moralización y la Comisión Ciudadana. La Comisión Nacional de Moralización y la Comisión Ciudadana deberán reunirse al menos trimestralmente y entregar a fin de año un informe de sus actividades y resultados, el cual será público y podrá ser consultado en la página de Internet de todas </w:t>
      </w:r>
      <w:r w:rsidRPr="00DA486E">
        <w:rPr>
          <w:rFonts w:ascii="Arial" w:hAnsi="Arial" w:cs="Arial"/>
          <w:spacing w:val="-3"/>
        </w:rPr>
        <w:t xml:space="preserve">las </w:t>
      </w:r>
      <w:r w:rsidRPr="00DA486E">
        <w:rPr>
          <w:rFonts w:ascii="Arial" w:hAnsi="Arial" w:cs="Arial"/>
        </w:rPr>
        <w:t>entidades que conforman esta</w:t>
      </w:r>
      <w:r w:rsidRPr="00DA486E">
        <w:rPr>
          <w:rFonts w:ascii="Arial" w:hAnsi="Arial" w:cs="Arial"/>
          <w:spacing w:val="-3"/>
        </w:rPr>
        <w:t xml:space="preserve"> </w:t>
      </w:r>
      <w:r w:rsidRPr="00DA486E">
        <w:rPr>
          <w:rFonts w:ascii="Arial" w:hAnsi="Arial" w:cs="Arial"/>
        </w:rPr>
        <w:t>Comisión.</w:t>
      </w:r>
    </w:p>
    <w:p w14:paraId="6A127F0E" w14:textId="77777777" w:rsidR="00D54A68" w:rsidRPr="00DA486E" w:rsidRDefault="00D54A68" w:rsidP="00B63D40">
      <w:pPr>
        <w:pStyle w:val="Textoindependiente"/>
        <w:rPr>
          <w:rFonts w:ascii="Arial" w:hAnsi="Arial" w:cs="Arial"/>
        </w:rPr>
      </w:pPr>
    </w:p>
    <w:p w14:paraId="62A1317F" w14:textId="77777777" w:rsidR="00D54A68" w:rsidRPr="00DA486E" w:rsidRDefault="0033201B" w:rsidP="00B63D40">
      <w:pPr>
        <w:ind w:left="161" w:right="149"/>
        <w:jc w:val="both"/>
        <w:rPr>
          <w:rFonts w:ascii="Arial" w:hAnsi="Arial" w:cs="Arial"/>
        </w:rPr>
      </w:pPr>
      <w:r w:rsidRPr="00DA486E">
        <w:rPr>
          <w:rFonts w:ascii="Arial" w:hAnsi="Arial" w:cs="Arial"/>
        </w:rPr>
        <w:t>Artículo 72. Funciones del Programa Presidencial de Modernización, Eficiencia, Transparencia y Lucha contra la Corrupción. El Programa Presidencial de Modernización, Eficiencia, Transparencia y Lucha contra la Corrupción, o quien haga sus veces, tendrá las siguientes funciones:</w:t>
      </w:r>
    </w:p>
    <w:p w14:paraId="5CF4C72D" w14:textId="77777777" w:rsidR="00D54A68" w:rsidRPr="00DA486E" w:rsidRDefault="00D54A68" w:rsidP="00B63D40">
      <w:pPr>
        <w:pStyle w:val="Textoindependiente"/>
        <w:rPr>
          <w:rFonts w:ascii="Arial" w:hAnsi="Arial" w:cs="Arial"/>
        </w:rPr>
      </w:pPr>
    </w:p>
    <w:p w14:paraId="087E1BDA" w14:textId="77777777" w:rsidR="00D54A68" w:rsidRPr="00DA486E" w:rsidRDefault="0033201B" w:rsidP="00B63D40">
      <w:pPr>
        <w:pStyle w:val="Prrafodelista"/>
        <w:numPr>
          <w:ilvl w:val="0"/>
          <w:numId w:val="18"/>
        </w:numPr>
        <w:tabs>
          <w:tab w:val="left" w:pos="501"/>
        </w:tabs>
        <w:spacing w:before="0"/>
        <w:ind w:right="152" w:firstLine="0"/>
        <w:rPr>
          <w:rFonts w:ascii="Arial" w:hAnsi="Arial" w:cs="Arial"/>
        </w:rPr>
      </w:pPr>
      <w:r w:rsidRPr="00DA486E">
        <w:rPr>
          <w:rFonts w:ascii="Arial" w:hAnsi="Arial" w:cs="Arial"/>
        </w:rPr>
        <w:t xml:space="preserve">Diseñar y coordinar la implementación de la política del Gobierno en la lucha contra la corrupción, enmarcada en la Constitución y en el Plan Nacional de Desarrollo, según los lineamientos del </w:t>
      </w:r>
      <w:proofErr w:type="gramStart"/>
      <w:r w:rsidRPr="00DA486E">
        <w:rPr>
          <w:rFonts w:ascii="Arial" w:hAnsi="Arial" w:cs="Arial"/>
        </w:rPr>
        <w:t>Presidente</w:t>
      </w:r>
      <w:proofErr w:type="gramEnd"/>
      <w:r w:rsidRPr="00DA486E">
        <w:rPr>
          <w:rFonts w:ascii="Arial" w:hAnsi="Arial" w:cs="Arial"/>
        </w:rPr>
        <w:t xml:space="preserve"> de la República;</w:t>
      </w:r>
    </w:p>
    <w:p w14:paraId="68FF27F9" w14:textId="77777777" w:rsidR="00D54A68" w:rsidRPr="00DA486E" w:rsidRDefault="00D54A68" w:rsidP="00B63D40">
      <w:pPr>
        <w:pStyle w:val="Textoindependiente"/>
        <w:rPr>
          <w:rFonts w:ascii="Arial" w:hAnsi="Arial" w:cs="Arial"/>
        </w:rPr>
      </w:pPr>
    </w:p>
    <w:p w14:paraId="5D53F53B" w14:textId="77777777" w:rsidR="00D54A68" w:rsidRPr="00DA486E" w:rsidRDefault="0033201B" w:rsidP="00B63D40">
      <w:pPr>
        <w:pStyle w:val="Prrafodelista"/>
        <w:numPr>
          <w:ilvl w:val="0"/>
          <w:numId w:val="18"/>
        </w:numPr>
        <w:tabs>
          <w:tab w:val="left" w:pos="695"/>
        </w:tabs>
        <w:spacing w:before="0"/>
        <w:ind w:right="151" w:firstLine="0"/>
        <w:rPr>
          <w:rFonts w:ascii="Arial" w:hAnsi="Arial" w:cs="Arial"/>
        </w:rPr>
      </w:pPr>
      <w:r w:rsidRPr="00DA486E">
        <w:rPr>
          <w:rFonts w:ascii="Arial" w:hAnsi="Arial" w:cs="Arial"/>
        </w:rPr>
        <w:t>Diseñar, coordinar e implementar directrices, mecanismos y herramientas preventivas para el fortalecimiento institucional, participación ciudadana, control social, rendición de cuentas, acceso a la información, cultura de la probidad y</w:t>
      </w:r>
      <w:r w:rsidRPr="00DA486E">
        <w:rPr>
          <w:rFonts w:ascii="Arial" w:hAnsi="Arial" w:cs="Arial"/>
          <w:spacing w:val="-1"/>
        </w:rPr>
        <w:t xml:space="preserve"> </w:t>
      </w:r>
      <w:r w:rsidRPr="00DA486E">
        <w:rPr>
          <w:rFonts w:ascii="Arial" w:hAnsi="Arial" w:cs="Arial"/>
        </w:rPr>
        <w:t>transparencia;</w:t>
      </w:r>
    </w:p>
    <w:p w14:paraId="37C8DC14" w14:textId="77777777" w:rsidR="00D54A68" w:rsidRPr="00DA486E" w:rsidRDefault="00D54A68" w:rsidP="00B63D40">
      <w:pPr>
        <w:pStyle w:val="Textoindependiente"/>
        <w:rPr>
          <w:rFonts w:ascii="Arial" w:hAnsi="Arial" w:cs="Arial"/>
        </w:rPr>
      </w:pPr>
    </w:p>
    <w:p w14:paraId="2FAFB06D" w14:textId="77777777" w:rsidR="00D54A68" w:rsidRPr="00DA486E" w:rsidRDefault="0033201B" w:rsidP="00B63D40">
      <w:pPr>
        <w:pStyle w:val="Prrafodelista"/>
        <w:numPr>
          <w:ilvl w:val="0"/>
          <w:numId w:val="18"/>
        </w:numPr>
        <w:tabs>
          <w:tab w:val="left" w:pos="592"/>
        </w:tabs>
        <w:spacing w:before="0"/>
        <w:ind w:right="150" w:firstLine="0"/>
        <w:rPr>
          <w:rFonts w:ascii="Arial" w:hAnsi="Arial" w:cs="Arial"/>
        </w:rPr>
      </w:pPr>
      <w:r w:rsidRPr="00DA486E">
        <w:rPr>
          <w:rFonts w:ascii="Arial" w:hAnsi="Arial" w:cs="Arial"/>
        </w:rPr>
        <w:lastRenderedPageBreak/>
        <w:t>Coordinar la implementación de los compromisos adquiridos por Colombia en los instrumentos internacionales de lucha contra la</w:t>
      </w:r>
      <w:r w:rsidRPr="00DA486E">
        <w:rPr>
          <w:rFonts w:ascii="Arial" w:hAnsi="Arial" w:cs="Arial"/>
          <w:spacing w:val="-31"/>
        </w:rPr>
        <w:t xml:space="preserve"> </w:t>
      </w:r>
      <w:r w:rsidRPr="00DA486E">
        <w:rPr>
          <w:rFonts w:ascii="Arial" w:hAnsi="Arial" w:cs="Arial"/>
        </w:rPr>
        <w:t>corrupción;</w:t>
      </w:r>
    </w:p>
    <w:p w14:paraId="3D961440" w14:textId="77777777" w:rsidR="00D54A68" w:rsidRPr="00DA486E" w:rsidRDefault="00D54A68" w:rsidP="00B63D40">
      <w:pPr>
        <w:pStyle w:val="Textoindependiente"/>
        <w:rPr>
          <w:rFonts w:ascii="Arial" w:hAnsi="Arial" w:cs="Arial"/>
        </w:rPr>
      </w:pPr>
    </w:p>
    <w:p w14:paraId="4193B52B" w14:textId="761D8040" w:rsidR="00D54A68" w:rsidRPr="00DA486E" w:rsidRDefault="0033201B" w:rsidP="00B63D40">
      <w:pPr>
        <w:pStyle w:val="Prrafodelista"/>
        <w:numPr>
          <w:ilvl w:val="0"/>
          <w:numId w:val="18"/>
        </w:numPr>
        <w:tabs>
          <w:tab w:val="left" w:pos="594"/>
        </w:tabs>
        <w:spacing w:before="0"/>
        <w:ind w:right="154" w:firstLine="0"/>
        <w:rPr>
          <w:rFonts w:ascii="Arial" w:hAnsi="Arial" w:cs="Arial"/>
        </w:rPr>
      </w:pPr>
      <w:r w:rsidRPr="00DA486E">
        <w:rPr>
          <w:rFonts w:ascii="Arial" w:hAnsi="Arial" w:cs="Arial"/>
        </w:rPr>
        <w:t>Fomentar y contribuir en la coordinación interinstitucional de las diferentes ramas del poder y órganos de control en el nivel nacional y territorial;</w:t>
      </w:r>
    </w:p>
    <w:p w14:paraId="28C77A78" w14:textId="77777777" w:rsidR="0019560F" w:rsidRPr="00DA486E" w:rsidRDefault="0019560F" w:rsidP="0019560F">
      <w:pPr>
        <w:pStyle w:val="Prrafodelista"/>
        <w:tabs>
          <w:tab w:val="left" w:pos="484"/>
        </w:tabs>
        <w:spacing w:before="0"/>
        <w:ind w:right="149"/>
        <w:rPr>
          <w:rFonts w:ascii="Arial" w:hAnsi="Arial" w:cs="Arial"/>
        </w:rPr>
      </w:pPr>
    </w:p>
    <w:p w14:paraId="6061991E" w14:textId="00C88CA0" w:rsidR="00D54A68" w:rsidRPr="00DA486E" w:rsidRDefault="0033201B" w:rsidP="00B63D40">
      <w:pPr>
        <w:pStyle w:val="Prrafodelista"/>
        <w:numPr>
          <w:ilvl w:val="0"/>
          <w:numId w:val="18"/>
        </w:numPr>
        <w:tabs>
          <w:tab w:val="left" w:pos="484"/>
        </w:tabs>
        <w:spacing w:before="0"/>
        <w:ind w:right="149" w:firstLine="0"/>
        <w:rPr>
          <w:rFonts w:ascii="Arial" w:hAnsi="Arial" w:cs="Arial"/>
        </w:rPr>
      </w:pPr>
      <w:r w:rsidRPr="00DA486E">
        <w:rPr>
          <w:rFonts w:ascii="Arial" w:hAnsi="Arial" w:cs="Arial"/>
        </w:rPr>
        <w:t>Diseñar instrumentos que permitan conocer y analizar el fenómeno de la corrupción y sus indicadores, para diseñar políticas</w:t>
      </w:r>
      <w:r w:rsidRPr="00DA486E">
        <w:rPr>
          <w:rFonts w:ascii="Arial" w:hAnsi="Arial" w:cs="Arial"/>
          <w:spacing w:val="-10"/>
        </w:rPr>
        <w:t xml:space="preserve"> </w:t>
      </w:r>
      <w:r w:rsidRPr="00DA486E">
        <w:rPr>
          <w:rFonts w:ascii="Arial" w:hAnsi="Arial" w:cs="Arial"/>
        </w:rPr>
        <w:t>públicas;</w:t>
      </w:r>
    </w:p>
    <w:p w14:paraId="694C6D17" w14:textId="77777777" w:rsidR="00D54A68" w:rsidRPr="00DA486E" w:rsidRDefault="00D54A68" w:rsidP="00B63D40">
      <w:pPr>
        <w:pStyle w:val="Textoindependiente"/>
        <w:rPr>
          <w:rFonts w:ascii="Arial" w:hAnsi="Arial" w:cs="Arial"/>
        </w:rPr>
      </w:pPr>
    </w:p>
    <w:p w14:paraId="3402087D" w14:textId="77777777" w:rsidR="00D54A68" w:rsidRPr="00DA486E" w:rsidRDefault="0033201B" w:rsidP="00B63D40">
      <w:pPr>
        <w:pStyle w:val="Prrafodelista"/>
        <w:numPr>
          <w:ilvl w:val="0"/>
          <w:numId w:val="18"/>
        </w:numPr>
        <w:tabs>
          <w:tab w:val="left" w:pos="484"/>
        </w:tabs>
        <w:spacing w:before="0"/>
        <w:ind w:right="152" w:firstLine="0"/>
        <w:rPr>
          <w:rFonts w:ascii="Arial" w:hAnsi="Arial" w:cs="Arial"/>
        </w:rPr>
      </w:pPr>
      <w:r w:rsidRPr="00DA486E">
        <w:rPr>
          <w:rFonts w:ascii="Arial" w:hAnsi="Arial" w:cs="Arial"/>
        </w:rPr>
        <w:t>Definir y promover acciones estratégicas entre el sector público y el sector privado para la lucha contra la</w:t>
      </w:r>
      <w:r w:rsidRPr="00DA486E">
        <w:rPr>
          <w:rFonts w:ascii="Arial" w:hAnsi="Arial" w:cs="Arial"/>
          <w:spacing w:val="-1"/>
        </w:rPr>
        <w:t xml:space="preserve"> </w:t>
      </w:r>
      <w:r w:rsidRPr="00DA486E">
        <w:rPr>
          <w:rFonts w:ascii="Arial" w:hAnsi="Arial" w:cs="Arial"/>
        </w:rPr>
        <w:t>corrupción;</w:t>
      </w:r>
    </w:p>
    <w:p w14:paraId="6F623DA2" w14:textId="77777777" w:rsidR="00D54A68" w:rsidRPr="00DA486E" w:rsidRDefault="00D54A68" w:rsidP="00B63D40">
      <w:pPr>
        <w:pStyle w:val="Textoindependiente"/>
        <w:rPr>
          <w:rFonts w:ascii="Arial" w:hAnsi="Arial" w:cs="Arial"/>
        </w:rPr>
      </w:pPr>
    </w:p>
    <w:p w14:paraId="26E35515" w14:textId="77777777" w:rsidR="00D54A68" w:rsidRPr="00DA486E" w:rsidRDefault="0033201B" w:rsidP="00B63D40">
      <w:pPr>
        <w:pStyle w:val="Prrafodelista"/>
        <w:numPr>
          <w:ilvl w:val="0"/>
          <w:numId w:val="18"/>
        </w:numPr>
        <w:tabs>
          <w:tab w:val="left" w:pos="529"/>
        </w:tabs>
        <w:spacing w:before="0"/>
        <w:ind w:right="149" w:firstLine="0"/>
        <w:rPr>
          <w:rFonts w:ascii="Arial" w:hAnsi="Arial" w:cs="Arial"/>
        </w:rPr>
      </w:pPr>
      <w:r w:rsidRPr="00DA486E">
        <w:rPr>
          <w:rFonts w:ascii="Arial" w:hAnsi="Arial" w:cs="Arial"/>
        </w:rPr>
        <w:t>Solicitar ante la entidad pública contratante la revocatoria directa del acto administrativo de adjudicación de cualquier contrato estatal cuando existan serios motivos de juicio para inferir que durante el procedimiento precontractual se pudo haber presentado un delito o una falta disciplinaria grave.</w:t>
      </w:r>
    </w:p>
    <w:p w14:paraId="7A43C963" w14:textId="77777777" w:rsidR="00D54A68" w:rsidRPr="00DA486E" w:rsidRDefault="00D54A68" w:rsidP="00B63D40">
      <w:pPr>
        <w:pStyle w:val="Textoindependiente"/>
        <w:rPr>
          <w:rFonts w:ascii="Arial" w:hAnsi="Arial" w:cs="Arial"/>
        </w:rPr>
      </w:pPr>
    </w:p>
    <w:p w14:paraId="16A8FCEC" w14:textId="77777777" w:rsidR="00D54A68" w:rsidRPr="00DA486E" w:rsidRDefault="0033201B" w:rsidP="00B63D40">
      <w:pPr>
        <w:pStyle w:val="Textoindependiente"/>
        <w:ind w:left="198" w:right="195"/>
        <w:jc w:val="center"/>
        <w:rPr>
          <w:rFonts w:ascii="Arial" w:hAnsi="Arial" w:cs="Arial"/>
          <w:b/>
          <w:bCs/>
        </w:rPr>
      </w:pPr>
      <w:r w:rsidRPr="00DA486E">
        <w:rPr>
          <w:rFonts w:ascii="Arial" w:hAnsi="Arial" w:cs="Arial"/>
          <w:b/>
          <w:bCs/>
        </w:rPr>
        <w:t>CAPÍTULO VI</w:t>
      </w:r>
    </w:p>
    <w:p w14:paraId="5C2B0565" w14:textId="77777777" w:rsidR="00D54A68" w:rsidRPr="00DA486E" w:rsidRDefault="0033201B" w:rsidP="00B63D40">
      <w:pPr>
        <w:pStyle w:val="Ttulo1"/>
        <w:spacing w:before="0"/>
        <w:ind w:left="198"/>
        <w:rPr>
          <w:rFonts w:ascii="Arial" w:hAnsi="Arial" w:cs="Arial"/>
        </w:rPr>
      </w:pPr>
      <w:r w:rsidRPr="00DA486E">
        <w:rPr>
          <w:rFonts w:ascii="Arial" w:hAnsi="Arial" w:cs="Arial"/>
        </w:rPr>
        <w:t>Políticas institucionales y pedagógicas</w:t>
      </w:r>
    </w:p>
    <w:p w14:paraId="77FD82A2" w14:textId="77777777" w:rsidR="00D54A68" w:rsidRPr="00DA486E" w:rsidRDefault="00D54A68" w:rsidP="00B63D40">
      <w:pPr>
        <w:pStyle w:val="Textoindependiente"/>
        <w:rPr>
          <w:rFonts w:ascii="Arial" w:hAnsi="Arial" w:cs="Arial"/>
        </w:rPr>
      </w:pPr>
    </w:p>
    <w:p w14:paraId="5E033E01" w14:textId="2F1F927C" w:rsidR="00D54A68" w:rsidRPr="00DA486E" w:rsidRDefault="0033201B" w:rsidP="001D6708">
      <w:pPr>
        <w:pStyle w:val="Textoindependiente"/>
        <w:ind w:left="161" w:right="150"/>
        <w:jc w:val="both"/>
        <w:rPr>
          <w:rFonts w:ascii="Arial" w:hAnsi="Arial" w:cs="Arial"/>
        </w:rPr>
      </w:pPr>
      <w:r w:rsidRPr="00DA486E">
        <w:rPr>
          <w:rFonts w:ascii="Arial" w:hAnsi="Arial" w:cs="Arial"/>
        </w:rPr>
        <w:t xml:space="preserve">Artículo 73. Plan Anticorrupción y de Atención al Ciudadano. Cada entidad del orden nacional, departamental y municipal deberá elaborar anualmente una estrategia de lucha contra la corrupción y de atención al ciudadano. Dicha estrategia contemplará, entre otras cosas, el mapa de riesgos de corrupción en la respectiva entidad, las medidas concretas para mitigar esos riesgos, las estrategias </w:t>
      </w:r>
      <w:proofErr w:type="spellStart"/>
      <w:r w:rsidRPr="00DA486E">
        <w:rPr>
          <w:rFonts w:ascii="Arial" w:hAnsi="Arial" w:cs="Arial"/>
        </w:rPr>
        <w:t>antitrámites</w:t>
      </w:r>
      <w:proofErr w:type="spellEnd"/>
      <w:r w:rsidRPr="00DA486E">
        <w:rPr>
          <w:rFonts w:ascii="Arial" w:hAnsi="Arial" w:cs="Arial"/>
        </w:rPr>
        <w:t xml:space="preserve"> y los mecanismos para mejorar la atención al ciudadano.</w:t>
      </w:r>
    </w:p>
    <w:p w14:paraId="3D6E866D" w14:textId="77777777" w:rsidR="00D54A68" w:rsidRPr="00DA486E" w:rsidRDefault="00D54A68" w:rsidP="00B63D40">
      <w:pPr>
        <w:pStyle w:val="Textoindependiente"/>
        <w:rPr>
          <w:rFonts w:ascii="Arial" w:hAnsi="Arial" w:cs="Arial"/>
        </w:rPr>
      </w:pPr>
    </w:p>
    <w:p w14:paraId="1A4F8D60" w14:textId="7C9B1778" w:rsidR="00D54A68" w:rsidRPr="00DA486E" w:rsidRDefault="0033201B" w:rsidP="001D6708">
      <w:pPr>
        <w:pStyle w:val="Textoindependiente"/>
        <w:ind w:left="161" w:right="150"/>
        <w:jc w:val="both"/>
        <w:rPr>
          <w:rFonts w:ascii="Arial" w:hAnsi="Arial" w:cs="Arial"/>
        </w:rPr>
      </w:pPr>
      <w:r w:rsidRPr="00DA486E">
        <w:rPr>
          <w:rFonts w:ascii="Arial" w:hAnsi="Arial" w:cs="Arial"/>
        </w:rPr>
        <w:t>El Programa Presidencial de Modernización, Eficiencia, Transparencia y Lucha contra la Corrupción señalará una metodología para diseñar y hacerle seguimiento a la señalada</w:t>
      </w:r>
      <w:r w:rsidRPr="00DA486E">
        <w:rPr>
          <w:rFonts w:ascii="Arial" w:hAnsi="Arial" w:cs="Arial"/>
          <w:spacing w:val="-1"/>
        </w:rPr>
        <w:t xml:space="preserve"> </w:t>
      </w:r>
      <w:r w:rsidRPr="00DA486E">
        <w:rPr>
          <w:rFonts w:ascii="Arial" w:hAnsi="Arial" w:cs="Arial"/>
        </w:rPr>
        <w:t>estrategia.</w:t>
      </w:r>
    </w:p>
    <w:p w14:paraId="78EF6B39" w14:textId="77777777" w:rsidR="00D54A68" w:rsidRPr="00DA486E" w:rsidRDefault="00D54A68" w:rsidP="00B63D40">
      <w:pPr>
        <w:pStyle w:val="Textoindependiente"/>
        <w:rPr>
          <w:rFonts w:ascii="Arial" w:hAnsi="Arial" w:cs="Arial"/>
        </w:rPr>
      </w:pPr>
    </w:p>
    <w:p w14:paraId="2BC72C04" w14:textId="0E36F0DE" w:rsidR="00D54A68" w:rsidRPr="00DA486E" w:rsidRDefault="0033201B" w:rsidP="001D6708">
      <w:pPr>
        <w:pStyle w:val="Textoindependiente"/>
        <w:ind w:left="161" w:right="150"/>
        <w:jc w:val="both"/>
        <w:rPr>
          <w:rFonts w:ascii="Arial" w:hAnsi="Arial" w:cs="Arial"/>
        </w:rPr>
      </w:pPr>
      <w:r w:rsidRPr="00DA486E">
        <w:rPr>
          <w:rFonts w:ascii="Arial" w:hAnsi="Arial" w:cs="Arial"/>
        </w:rPr>
        <w:t>Parágrafo. En aquellas entidades donde se tenga implementado un sistema integral de administración de riesgos, se podrá validar la metodología de este sistema con la definida por el Programa Presidencial de Modernización, Eficiencia, Transparencia y Lucha contra la Corrupción.</w:t>
      </w:r>
    </w:p>
    <w:p w14:paraId="12F06388" w14:textId="77777777" w:rsidR="00D54A68" w:rsidRPr="00DA486E" w:rsidRDefault="00D54A68" w:rsidP="00B63D40">
      <w:pPr>
        <w:pStyle w:val="Textoindependiente"/>
        <w:rPr>
          <w:rFonts w:ascii="Arial" w:hAnsi="Arial" w:cs="Arial"/>
        </w:rPr>
      </w:pPr>
    </w:p>
    <w:p w14:paraId="44D5D03B" w14:textId="57B6034B" w:rsidR="00D54A68" w:rsidRPr="00DA486E" w:rsidRDefault="0033201B" w:rsidP="001D6708">
      <w:pPr>
        <w:ind w:left="161" w:right="151"/>
        <w:jc w:val="both"/>
        <w:rPr>
          <w:rFonts w:ascii="Arial" w:hAnsi="Arial" w:cs="Arial"/>
        </w:rPr>
      </w:pPr>
      <w:r w:rsidRPr="00DA486E">
        <w:rPr>
          <w:rFonts w:ascii="Arial" w:hAnsi="Arial" w:cs="Arial"/>
        </w:rPr>
        <w:t>Artículo 74. Plan de acción de las entidades públicas. A partir de la vigencia de la presente ley, todas las entidades del Estado a más tardar el 31 de</w:t>
      </w:r>
      <w:r w:rsidR="001D6708" w:rsidRPr="00DA486E">
        <w:rPr>
          <w:rFonts w:ascii="Arial" w:hAnsi="Arial" w:cs="Arial"/>
        </w:rPr>
        <w:t xml:space="preserve"> </w:t>
      </w:r>
      <w:r w:rsidRPr="00DA486E">
        <w:rPr>
          <w:rFonts w:ascii="Arial" w:hAnsi="Arial" w:cs="Arial"/>
        </w:rPr>
        <w:t xml:space="preserve">enero de cada </w:t>
      </w:r>
      <w:proofErr w:type="gramStart"/>
      <w:r w:rsidRPr="00DA486E">
        <w:rPr>
          <w:rFonts w:ascii="Arial" w:hAnsi="Arial" w:cs="Arial"/>
        </w:rPr>
        <w:t>año,</w:t>
      </w:r>
      <w:proofErr w:type="gramEnd"/>
      <w:r w:rsidRPr="00DA486E">
        <w:rPr>
          <w:rFonts w:ascii="Arial" w:hAnsi="Arial" w:cs="Arial"/>
        </w:rPr>
        <w:t xml:space="preserve">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33C78142" w14:textId="07B68FA8" w:rsidR="00B277B7" w:rsidRPr="00DA486E" w:rsidRDefault="00B277B7" w:rsidP="00B63D40">
      <w:pPr>
        <w:pStyle w:val="Textoindependiente"/>
        <w:ind w:left="161" w:right="150"/>
        <w:jc w:val="both"/>
        <w:rPr>
          <w:rFonts w:ascii="Arial" w:hAnsi="Arial" w:cs="Arial"/>
        </w:rPr>
      </w:pPr>
    </w:p>
    <w:p w14:paraId="497AF838" w14:textId="62F13CCF" w:rsidR="00B277B7" w:rsidRPr="00DA486E" w:rsidRDefault="00B277B7" w:rsidP="33EC316F">
      <w:pPr>
        <w:jc w:val="both"/>
        <w:rPr>
          <w:rFonts w:ascii="Arial" w:eastAsia="Arial" w:hAnsi="Arial" w:cs="Arial"/>
          <w:color w:val="0000FF"/>
          <w:sz w:val="19"/>
          <w:szCs w:val="19"/>
        </w:rPr>
      </w:pPr>
      <w:r w:rsidRPr="33EC316F">
        <w:rPr>
          <w:rFonts w:ascii="Arial" w:hAnsi="Arial" w:cs="Arial"/>
          <w:sz w:val="20"/>
          <w:szCs w:val="20"/>
        </w:rPr>
        <w:t>(</w:t>
      </w:r>
      <w:r w:rsidR="00637B94" w:rsidRPr="33EC316F">
        <w:rPr>
          <w:rFonts w:ascii="Arial" w:hAnsi="Arial" w:cs="Arial"/>
          <w:sz w:val="20"/>
          <w:szCs w:val="20"/>
        </w:rPr>
        <w:t>Ver conceptos</w:t>
      </w:r>
      <w:r w:rsidR="00335DB6" w:rsidRPr="33EC316F">
        <w:rPr>
          <w:rFonts w:ascii="Arial" w:hAnsi="Arial" w:cs="Arial"/>
          <w:sz w:val="20"/>
          <w:szCs w:val="20"/>
        </w:rPr>
        <w:t>:</w:t>
      </w:r>
      <w:r w:rsidR="00637B94" w:rsidRPr="33EC316F">
        <w:rPr>
          <w:rFonts w:ascii="Arial" w:hAnsi="Arial" w:cs="Arial"/>
          <w:sz w:val="20"/>
          <w:szCs w:val="20"/>
        </w:rPr>
        <w:t xml:space="preserve"> </w:t>
      </w:r>
      <w:hyperlink r:id="rId18">
        <w:r w:rsidR="00BE64F1" w:rsidRPr="33EC316F">
          <w:rPr>
            <w:rStyle w:val="Hipervnculo"/>
            <w:rFonts w:ascii="Arial" w:hAnsi="Arial" w:cs="Arial"/>
            <w:sz w:val="20"/>
            <w:szCs w:val="20"/>
            <w:u w:val="none"/>
          </w:rPr>
          <w:t>C−106 del 20/03/2020</w:t>
        </w:r>
      </w:hyperlink>
      <w:r w:rsidR="00BE64F1" w:rsidRPr="33EC316F">
        <w:rPr>
          <w:rFonts w:ascii="Arial" w:hAnsi="Arial" w:cs="Arial"/>
          <w:sz w:val="20"/>
          <w:szCs w:val="20"/>
        </w:rPr>
        <w:t xml:space="preserve">, </w:t>
      </w:r>
      <w:hyperlink r:id="rId19">
        <w:r w:rsidR="00BE64F1" w:rsidRPr="33EC316F">
          <w:rPr>
            <w:rStyle w:val="Hipervnculo"/>
            <w:rFonts w:ascii="Arial" w:hAnsi="Arial" w:cs="Arial"/>
            <w:sz w:val="20"/>
            <w:szCs w:val="20"/>
            <w:u w:val="none"/>
          </w:rPr>
          <w:t>C−109 del 25/03/2020</w:t>
        </w:r>
      </w:hyperlink>
      <w:r w:rsidR="00BE64F1" w:rsidRPr="33EC316F">
        <w:rPr>
          <w:rFonts w:ascii="Arial" w:hAnsi="Arial" w:cs="Arial"/>
          <w:sz w:val="20"/>
          <w:szCs w:val="20"/>
        </w:rPr>
        <w:t xml:space="preserve">, </w:t>
      </w:r>
      <w:hyperlink r:id="rId20">
        <w:r w:rsidR="00BE64F1" w:rsidRPr="33EC316F">
          <w:rPr>
            <w:rStyle w:val="Hipervnculo"/>
            <w:rFonts w:ascii="Arial" w:hAnsi="Arial" w:cs="Arial"/>
            <w:sz w:val="20"/>
            <w:szCs w:val="20"/>
            <w:u w:val="none"/>
          </w:rPr>
          <w:t>C−177 del 31/03/2020</w:t>
        </w:r>
      </w:hyperlink>
      <w:r w:rsidR="00BE64F1" w:rsidRPr="33EC316F">
        <w:rPr>
          <w:rFonts w:ascii="Arial" w:hAnsi="Arial" w:cs="Arial"/>
          <w:sz w:val="20"/>
          <w:szCs w:val="20"/>
        </w:rPr>
        <w:t xml:space="preserve">, </w:t>
      </w:r>
      <w:hyperlink r:id="rId21">
        <w:r w:rsidR="1DE834D4" w:rsidRPr="33EC316F">
          <w:rPr>
            <w:rStyle w:val="Hipervnculo"/>
            <w:rFonts w:ascii="Arial" w:hAnsi="Arial" w:cs="Arial"/>
            <w:sz w:val="20"/>
            <w:szCs w:val="20"/>
            <w:u w:val="none"/>
          </w:rPr>
          <w:t>C</w:t>
        </w:r>
        <w:r w:rsidR="001D6708" w:rsidRPr="33EC316F">
          <w:rPr>
            <w:rStyle w:val="Hipervnculo"/>
            <w:rFonts w:ascii="Arial" w:hAnsi="Arial" w:cs="Arial"/>
            <w:sz w:val="20"/>
            <w:szCs w:val="20"/>
            <w:u w:val="none"/>
          </w:rPr>
          <w:t>−</w:t>
        </w:r>
        <w:r w:rsidR="1DE834D4" w:rsidRPr="33EC316F">
          <w:rPr>
            <w:rStyle w:val="Hipervnculo"/>
            <w:rFonts w:ascii="Arial" w:hAnsi="Arial" w:cs="Arial"/>
            <w:sz w:val="20"/>
            <w:szCs w:val="20"/>
            <w:u w:val="none"/>
          </w:rPr>
          <w:t>237 del 27/04/2020</w:t>
        </w:r>
      </w:hyperlink>
      <w:r w:rsidR="1DE834D4" w:rsidRPr="33EC316F">
        <w:rPr>
          <w:rFonts w:ascii="Arial" w:hAnsi="Arial" w:cs="Arial"/>
          <w:sz w:val="20"/>
          <w:szCs w:val="20"/>
        </w:rPr>
        <w:t xml:space="preserve">, </w:t>
      </w:r>
      <w:hyperlink r:id="rId22">
        <w:r w:rsidR="00C7240A" w:rsidRPr="33EC316F">
          <w:rPr>
            <w:rStyle w:val="Hipervnculo"/>
            <w:rFonts w:ascii="Arial" w:hAnsi="Arial" w:cs="Arial"/>
            <w:sz w:val="20"/>
            <w:szCs w:val="20"/>
            <w:u w:val="none"/>
          </w:rPr>
          <w:t>C</w:t>
        </w:r>
        <w:r w:rsidR="001D6708" w:rsidRPr="33EC316F">
          <w:rPr>
            <w:rStyle w:val="Hipervnculo"/>
            <w:rFonts w:ascii="Arial" w:hAnsi="Arial" w:cs="Arial"/>
            <w:sz w:val="20"/>
            <w:szCs w:val="20"/>
            <w:u w:val="none"/>
          </w:rPr>
          <w:t>−</w:t>
        </w:r>
        <w:r w:rsidR="00C7240A" w:rsidRPr="33EC316F">
          <w:rPr>
            <w:rStyle w:val="Hipervnculo"/>
            <w:rFonts w:ascii="Arial" w:hAnsi="Arial" w:cs="Arial"/>
            <w:sz w:val="20"/>
            <w:szCs w:val="20"/>
            <w:u w:val="none"/>
          </w:rPr>
          <w:t>310 de 20/05/2020</w:t>
        </w:r>
      </w:hyperlink>
      <w:r w:rsidR="004B6081" w:rsidRPr="33EC316F">
        <w:rPr>
          <w:rFonts w:ascii="Arial" w:hAnsi="Arial" w:cs="Arial"/>
          <w:sz w:val="20"/>
          <w:szCs w:val="20"/>
        </w:rPr>
        <w:t xml:space="preserve">, </w:t>
      </w:r>
      <w:hyperlink r:id="rId23">
        <w:r w:rsidR="38E9FFE5" w:rsidRPr="33EC316F">
          <w:rPr>
            <w:rStyle w:val="Hipervnculo"/>
            <w:rFonts w:ascii="Arial" w:hAnsi="Arial" w:cs="Arial"/>
            <w:sz w:val="20"/>
            <w:szCs w:val="20"/>
            <w:u w:val="none"/>
          </w:rPr>
          <w:t>C</w:t>
        </w:r>
        <w:r w:rsidR="001D6708" w:rsidRPr="33EC316F">
          <w:rPr>
            <w:rStyle w:val="Hipervnculo"/>
            <w:rFonts w:ascii="Arial" w:hAnsi="Arial" w:cs="Arial"/>
            <w:sz w:val="20"/>
            <w:szCs w:val="20"/>
            <w:u w:val="none"/>
          </w:rPr>
          <w:t>−</w:t>
        </w:r>
        <w:r w:rsidR="38E9FFE5" w:rsidRPr="33EC316F">
          <w:rPr>
            <w:rStyle w:val="Hipervnculo"/>
            <w:rFonts w:ascii="Arial" w:hAnsi="Arial" w:cs="Arial"/>
            <w:sz w:val="20"/>
            <w:szCs w:val="20"/>
            <w:u w:val="none"/>
          </w:rPr>
          <w:t>390 del 23/06/2020</w:t>
        </w:r>
      </w:hyperlink>
      <w:r w:rsidR="38E9FFE5" w:rsidRPr="33EC316F">
        <w:rPr>
          <w:rFonts w:ascii="Arial" w:hAnsi="Arial" w:cs="Arial"/>
          <w:sz w:val="20"/>
          <w:szCs w:val="20"/>
        </w:rPr>
        <w:t xml:space="preserve">, </w:t>
      </w:r>
      <w:hyperlink r:id="rId24">
        <w:r w:rsidR="12F93E45" w:rsidRPr="33EC316F">
          <w:rPr>
            <w:rStyle w:val="Hipervnculo"/>
            <w:rFonts w:ascii="Arial" w:hAnsi="Arial" w:cs="Arial"/>
            <w:sz w:val="20"/>
            <w:szCs w:val="20"/>
            <w:u w:val="none"/>
          </w:rPr>
          <w:t>C</w:t>
        </w:r>
        <w:r w:rsidR="001D6708" w:rsidRPr="33EC316F">
          <w:rPr>
            <w:rStyle w:val="Hipervnculo"/>
            <w:rFonts w:ascii="Arial" w:hAnsi="Arial" w:cs="Arial"/>
            <w:sz w:val="20"/>
            <w:szCs w:val="20"/>
            <w:u w:val="none"/>
          </w:rPr>
          <w:t>−</w:t>
        </w:r>
        <w:r w:rsidR="12F93E45" w:rsidRPr="33EC316F">
          <w:rPr>
            <w:rStyle w:val="Hipervnculo"/>
            <w:rFonts w:ascii="Arial" w:hAnsi="Arial" w:cs="Arial"/>
            <w:sz w:val="20"/>
            <w:szCs w:val="20"/>
            <w:u w:val="none"/>
          </w:rPr>
          <w:t>232 del 24/06/2020</w:t>
        </w:r>
      </w:hyperlink>
      <w:r w:rsidR="1364D8C7" w:rsidRPr="33EC316F">
        <w:rPr>
          <w:rFonts w:ascii="Arial" w:hAnsi="Arial" w:cs="Arial"/>
          <w:sz w:val="20"/>
          <w:szCs w:val="20"/>
        </w:rPr>
        <w:t xml:space="preserve">, </w:t>
      </w:r>
      <w:hyperlink r:id="rId25">
        <w:r w:rsidR="1364D8C7" w:rsidRPr="33EC316F">
          <w:rPr>
            <w:rStyle w:val="Hipervnculo"/>
            <w:rFonts w:ascii="Arial" w:hAnsi="Arial" w:cs="Arial"/>
            <w:sz w:val="20"/>
            <w:szCs w:val="20"/>
            <w:u w:val="none"/>
          </w:rPr>
          <w:t>C</w:t>
        </w:r>
        <w:r w:rsidR="001D6708" w:rsidRPr="33EC316F">
          <w:rPr>
            <w:rStyle w:val="Hipervnculo"/>
            <w:rFonts w:ascii="Arial" w:hAnsi="Arial" w:cs="Arial"/>
            <w:sz w:val="20"/>
            <w:szCs w:val="20"/>
            <w:u w:val="none"/>
          </w:rPr>
          <w:t>−</w:t>
        </w:r>
        <w:r w:rsidR="1364D8C7" w:rsidRPr="33EC316F">
          <w:rPr>
            <w:rStyle w:val="Hipervnculo"/>
            <w:rFonts w:ascii="Arial" w:hAnsi="Arial" w:cs="Arial"/>
            <w:sz w:val="20"/>
            <w:szCs w:val="20"/>
            <w:u w:val="none"/>
          </w:rPr>
          <w:t>331 del 25/06/2020</w:t>
        </w:r>
      </w:hyperlink>
      <w:r w:rsidR="05FA1E59" w:rsidRPr="33EC316F">
        <w:rPr>
          <w:rFonts w:ascii="Arial" w:hAnsi="Arial" w:cs="Arial"/>
          <w:sz w:val="20"/>
          <w:szCs w:val="20"/>
        </w:rPr>
        <w:t xml:space="preserve">, </w:t>
      </w:r>
      <w:hyperlink r:id="rId26">
        <w:r w:rsidR="05FA1E59" w:rsidRPr="33EC316F">
          <w:rPr>
            <w:rStyle w:val="Hipervnculo"/>
            <w:rFonts w:ascii="Arial" w:hAnsi="Arial" w:cs="Arial"/>
            <w:sz w:val="20"/>
            <w:szCs w:val="20"/>
            <w:u w:val="none"/>
          </w:rPr>
          <w:t>CU</w:t>
        </w:r>
        <w:r w:rsidR="001D6708" w:rsidRPr="33EC316F">
          <w:rPr>
            <w:rStyle w:val="Hipervnculo"/>
            <w:rFonts w:ascii="Arial" w:hAnsi="Arial" w:cs="Arial"/>
            <w:sz w:val="20"/>
            <w:szCs w:val="20"/>
            <w:u w:val="none"/>
          </w:rPr>
          <w:t>−</w:t>
        </w:r>
        <w:r w:rsidR="05FA1E59" w:rsidRPr="33EC316F">
          <w:rPr>
            <w:rStyle w:val="Hipervnculo"/>
            <w:rFonts w:ascii="Arial" w:hAnsi="Arial" w:cs="Arial"/>
            <w:sz w:val="20"/>
            <w:szCs w:val="20"/>
            <w:u w:val="none"/>
          </w:rPr>
          <w:t>348 del 03/07/2020</w:t>
        </w:r>
      </w:hyperlink>
      <w:r w:rsidR="00BE64F1" w:rsidRPr="33EC316F">
        <w:rPr>
          <w:rFonts w:ascii="Arial" w:hAnsi="Arial" w:cs="Arial"/>
          <w:sz w:val="20"/>
          <w:szCs w:val="20"/>
        </w:rPr>
        <w:t xml:space="preserve">, </w:t>
      </w:r>
      <w:hyperlink r:id="rId27">
        <w:r w:rsidR="00BE64F1" w:rsidRPr="33EC316F">
          <w:rPr>
            <w:rStyle w:val="Hipervnculo"/>
            <w:rFonts w:ascii="Arial" w:hAnsi="Arial" w:cs="Arial"/>
            <w:sz w:val="20"/>
            <w:szCs w:val="20"/>
            <w:u w:val="none"/>
          </w:rPr>
          <w:t>C−428 del 07/07/2020</w:t>
        </w:r>
      </w:hyperlink>
      <w:r w:rsidR="5D7807E5" w:rsidRPr="33EC316F">
        <w:rPr>
          <w:rFonts w:ascii="Arial" w:hAnsi="Arial" w:cs="Arial"/>
          <w:sz w:val="20"/>
          <w:szCs w:val="20"/>
        </w:rPr>
        <w:t xml:space="preserve">, </w:t>
      </w:r>
      <w:hyperlink r:id="rId28">
        <w:r w:rsidR="5D7807E5" w:rsidRPr="33EC316F">
          <w:rPr>
            <w:rStyle w:val="Hipervnculo"/>
            <w:rFonts w:ascii="Arial" w:hAnsi="Arial" w:cs="Arial"/>
            <w:sz w:val="20"/>
            <w:szCs w:val="20"/>
            <w:u w:val="none"/>
          </w:rPr>
          <w:t>C-445 del 24/07/2020</w:t>
        </w:r>
      </w:hyperlink>
      <w:r w:rsidR="00CD3870" w:rsidRPr="33EC316F">
        <w:rPr>
          <w:rFonts w:ascii="Arial" w:hAnsi="Arial" w:cs="Arial"/>
          <w:sz w:val="20"/>
          <w:szCs w:val="20"/>
        </w:rPr>
        <w:t>)</w:t>
      </w:r>
      <w:r w:rsidR="12AE3C98" w:rsidRPr="33EC316F">
        <w:rPr>
          <w:rFonts w:ascii="Arial" w:hAnsi="Arial" w:cs="Arial"/>
          <w:sz w:val="20"/>
          <w:szCs w:val="20"/>
        </w:rPr>
        <w:t xml:space="preserve"> </w:t>
      </w:r>
      <w:hyperlink r:id="rId29">
        <w:r w:rsidR="33EC316F" w:rsidRPr="33EC316F">
          <w:rPr>
            <w:rStyle w:val="Hipervnculo"/>
            <w:rFonts w:ascii="Arial" w:eastAsia="Arial" w:hAnsi="Arial" w:cs="Arial"/>
            <w:sz w:val="20"/>
            <w:szCs w:val="20"/>
          </w:rPr>
          <w:t>C-376 del 26/07/2021</w:t>
        </w:r>
      </w:hyperlink>
      <w:r w:rsidR="33EC316F" w:rsidRPr="33EC316F">
        <w:rPr>
          <w:rFonts w:ascii="Arial" w:eastAsia="Arial" w:hAnsi="Arial" w:cs="Arial"/>
          <w:color w:val="000000" w:themeColor="text1"/>
          <w:sz w:val="20"/>
          <w:szCs w:val="20"/>
        </w:rPr>
        <w:t xml:space="preserve"> </w:t>
      </w:r>
      <w:hyperlink r:id="rId30">
        <w:r w:rsidR="12AE3C98" w:rsidRPr="33EC316F">
          <w:rPr>
            <w:rStyle w:val="Hipervnculo"/>
            <w:rFonts w:ascii="Arial" w:hAnsi="Arial" w:cs="Arial"/>
            <w:sz w:val="20"/>
            <w:szCs w:val="20"/>
            <w:u w:val="none"/>
          </w:rPr>
          <w:t>C-472 del 06/09/2021</w:t>
        </w:r>
        <w:r w:rsidR="5FFFF2E6" w:rsidRPr="33EC316F">
          <w:rPr>
            <w:rStyle w:val="Hipervnculo"/>
            <w:rFonts w:ascii="Arial" w:hAnsi="Arial" w:cs="Arial"/>
            <w:sz w:val="20"/>
            <w:szCs w:val="20"/>
            <w:u w:val="none"/>
          </w:rPr>
          <w:t>,</w:t>
        </w:r>
      </w:hyperlink>
      <w:r w:rsidR="5FFFF2E6" w:rsidRPr="33EC316F">
        <w:rPr>
          <w:rFonts w:ascii="Arial" w:hAnsi="Arial" w:cs="Arial"/>
          <w:sz w:val="20"/>
          <w:szCs w:val="20"/>
        </w:rPr>
        <w:t xml:space="preserve"> </w:t>
      </w:r>
      <w:hyperlink r:id="rId31">
        <w:r w:rsidR="3378A4EE" w:rsidRPr="33EC316F">
          <w:rPr>
            <w:rStyle w:val="Hipervnculo"/>
            <w:rFonts w:ascii="Arial" w:hAnsi="Arial" w:cs="Arial"/>
            <w:sz w:val="20"/>
            <w:szCs w:val="20"/>
            <w:u w:val="none"/>
          </w:rPr>
          <w:t>C-603 de 2/11/2021</w:t>
        </w:r>
      </w:hyperlink>
      <w:r w:rsidR="342B3CCE" w:rsidRPr="33EC316F">
        <w:rPr>
          <w:rFonts w:ascii="Arial" w:hAnsi="Arial" w:cs="Arial"/>
          <w:sz w:val="20"/>
          <w:szCs w:val="20"/>
        </w:rPr>
        <w:t xml:space="preserve"> </w:t>
      </w:r>
      <w:hyperlink r:id="rId32">
        <w:r w:rsidR="342B3CCE" w:rsidRPr="33EC316F">
          <w:rPr>
            <w:rStyle w:val="Hipervnculo"/>
            <w:rFonts w:ascii="Arial" w:hAnsi="Arial" w:cs="Arial"/>
            <w:sz w:val="20"/>
            <w:szCs w:val="20"/>
            <w:u w:val="none"/>
          </w:rPr>
          <w:t>C-709 del 11/01/2022</w:t>
        </w:r>
        <w:r w:rsidR="667B6117" w:rsidRPr="33EC316F">
          <w:rPr>
            <w:rStyle w:val="Hipervnculo"/>
            <w:rFonts w:ascii="Arial" w:hAnsi="Arial" w:cs="Arial"/>
            <w:sz w:val="20"/>
            <w:szCs w:val="20"/>
            <w:u w:val="none"/>
          </w:rPr>
          <w:t>1</w:t>
        </w:r>
        <w:r w:rsidR="35B32EBF" w:rsidRPr="33EC316F">
          <w:rPr>
            <w:rStyle w:val="Hipervnculo"/>
            <w:rFonts w:ascii="Arial" w:hAnsi="Arial" w:cs="Arial"/>
            <w:sz w:val="20"/>
            <w:szCs w:val="20"/>
            <w:u w:val="none"/>
          </w:rPr>
          <w:t>,</w:t>
        </w:r>
      </w:hyperlink>
      <w:r w:rsidR="35B32EBF" w:rsidRPr="33EC316F">
        <w:rPr>
          <w:rFonts w:ascii="Arial" w:eastAsia="Arial" w:hAnsi="Arial" w:cs="Arial"/>
          <w:color w:val="000000" w:themeColor="text1"/>
          <w:sz w:val="20"/>
          <w:szCs w:val="20"/>
        </w:rPr>
        <w:t xml:space="preserve"> </w:t>
      </w:r>
      <w:r w:rsidR="5823D651" w:rsidRPr="33EC316F">
        <w:rPr>
          <w:rFonts w:ascii="Arial" w:eastAsia="Arial" w:hAnsi="Arial" w:cs="Arial"/>
          <w:color w:val="0000FF"/>
          <w:sz w:val="19"/>
          <w:szCs w:val="19"/>
        </w:rPr>
        <w:t xml:space="preserve">C-744 del 04/02/2021  </w:t>
      </w:r>
      <w:hyperlink r:id="rId33">
        <w:r w:rsidR="5823D651" w:rsidRPr="33EC316F">
          <w:rPr>
            <w:rStyle w:val="Hipervnculo"/>
            <w:rFonts w:ascii="Arial" w:eastAsia="Arial" w:hAnsi="Arial" w:cs="Arial"/>
            <w:sz w:val="19"/>
            <w:szCs w:val="19"/>
          </w:rPr>
          <w:t>C-027 del 25/02/2022,</w:t>
        </w:r>
      </w:hyperlink>
      <w:r w:rsidR="4D3EFC9E" w:rsidRPr="33EC316F">
        <w:rPr>
          <w:rFonts w:ascii="Arial" w:eastAsia="Arial" w:hAnsi="Arial" w:cs="Arial"/>
          <w:sz w:val="19"/>
          <w:szCs w:val="19"/>
        </w:rPr>
        <w:t xml:space="preserve">  </w:t>
      </w:r>
      <w:hyperlink r:id="rId34">
        <w:r w:rsidR="4D3EFC9E" w:rsidRPr="33EC316F">
          <w:rPr>
            <w:rStyle w:val="Hipervnculo"/>
            <w:rFonts w:ascii="Arial" w:eastAsia="Arial" w:hAnsi="Arial" w:cs="Arial"/>
            <w:sz w:val="19"/>
            <w:szCs w:val="19"/>
          </w:rPr>
          <w:t>C-048 del 21/02/2020,</w:t>
        </w:r>
      </w:hyperlink>
      <w:r w:rsidR="39A91C10" w:rsidRPr="33EC316F">
        <w:rPr>
          <w:rFonts w:ascii="Arial" w:eastAsia="Arial" w:hAnsi="Arial" w:cs="Arial"/>
          <w:sz w:val="19"/>
          <w:szCs w:val="19"/>
        </w:rPr>
        <w:t xml:space="preserve"> </w:t>
      </w:r>
      <w:hyperlink r:id="rId35">
        <w:r w:rsidR="39A91C10" w:rsidRPr="33EC316F">
          <w:rPr>
            <w:rStyle w:val="Hipervnculo"/>
            <w:rFonts w:ascii="Arial" w:eastAsia="Arial" w:hAnsi="Arial" w:cs="Arial"/>
            <w:sz w:val="19"/>
            <w:szCs w:val="19"/>
          </w:rPr>
          <w:t>C-266 del 21/05/2020,</w:t>
        </w:r>
      </w:hyperlink>
      <w:r w:rsidR="39A91C10" w:rsidRPr="33EC316F">
        <w:rPr>
          <w:rFonts w:ascii="Arial" w:eastAsia="Arial" w:hAnsi="Arial" w:cs="Arial"/>
          <w:sz w:val="19"/>
          <w:szCs w:val="19"/>
        </w:rPr>
        <w:t xml:space="preserve"> </w:t>
      </w:r>
      <w:hyperlink r:id="rId36">
        <w:r w:rsidR="39A91C10" w:rsidRPr="33EC316F">
          <w:rPr>
            <w:rStyle w:val="Hipervnculo"/>
            <w:rFonts w:ascii="Arial" w:eastAsia="Arial" w:hAnsi="Arial" w:cs="Arial"/>
            <w:sz w:val="19"/>
            <w:szCs w:val="19"/>
          </w:rPr>
          <w:t>C-026 del 18/02/2022</w:t>
        </w:r>
      </w:hyperlink>
    </w:p>
    <w:p w14:paraId="01B1C8DF" w14:textId="0504DCED" w:rsidR="00B277B7" w:rsidRPr="00DA486E" w:rsidRDefault="00B277B7" w:rsidP="3591C890">
      <w:pPr>
        <w:pStyle w:val="Textoindependiente"/>
        <w:ind w:left="161" w:right="150"/>
        <w:jc w:val="both"/>
        <w:rPr>
          <w:sz w:val="20"/>
          <w:szCs w:val="20"/>
          <w:lang w:val="es-CO"/>
        </w:rPr>
      </w:pPr>
    </w:p>
    <w:p w14:paraId="40F10921" w14:textId="77777777" w:rsidR="00D54A68" w:rsidRPr="00DA486E" w:rsidRDefault="00D54A68" w:rsidP="00B63D40">
      <w:pPr>
        <w:pStyle w:val="Textoindependiente"/>
        <w:rPr>
          <w:rFonts w:ascii="Arial" w:hAnsi="Arial" w:cs="Arial"/>
        </w:rPr>
      </w:pPr>
    </w:p>
    <w:p w14:paraId="79F7FE51"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A partir del año siguiente, el Plan de Acción deberá estar acompañado del informe de gestión del año inmediatamente anterior.</w:t>
      </w:r>
    </w:p>
    <w:p w14:paraId="0A421C69" w14:textId="77777777" w:rsidR="00D54A68" w:rsidRPr="00DA486E" w:rsidRDefault="00D54A68" w:rsidP="00B63D40">
      <w:pPr>
        <w:pStyle w:val="Textoindependiente"/>
        <w:rPr>
          <w:rFonts w:ascii="Arial" w:hAnsi="Arial" w:cs="Arial"/>
        </w:rPr>
      </w:pPr>
    </w:p>
    <w:p w14:paraId="2548AD88" w14:textId="77777777" w:rsidR="00D54A68" w:rsidRPr="00DA486E" w:rsidRDefault="0033201B" w:rsidP="00B63D40">
      <w:pPr>
        <w:pStyle w:val="Textoindependiente"/>
        <w:ind w:left="161" w:right="153"/>
        <w:jc w:val="both"/>
        <w:rPr>
          <w:rFonts w:ascii="Arial" w:hAnsi="Arial" w:cs="Arial"/>
        </w:rPr>
      </w:pPr>
      <w:r w:rsidRPr="00DA486E">
        <w:rPr>
          <w:rFonts w:ascii="Arial" w:hAnsi="Arial" w:cs="Arial"/>
        </w:rPr>
        <w:t xml:space="preserve">Igualmente publicarán por dicho medio su presupuesto debidamente desagregado, </w:t>
      </w:r>
      <w:r w:rsidRPr="00DA486E">
        <w:rPr>
          <w:rFonts w:ascii="Arial" w:hAnsi="Arial" w:cs="Arial"/>
        </w:rPr>
        <w:lastRenderedPageBreak/>
        <w:t>así como las modificaciones a este o a su desagregación.</w:t>
      </w:r>
    </w:p>
    <w:p w14:paraId="6118FB95" w14:textId="77777777" w:rsidR="00D54A68" w:rsidRPr="00DA486E" w:rsidRDefault="00D54A68" w:rsidP="00B63D40">
      <w:pPr>
        <w:pStyle w:val="Textoindependiente"/>
        <w:rPr>
          <w:rFonts w:ascii="Arial" w:hAnsi="Arial" w:cs="Arial"/>
        </w:rPr>
      </w:pPr>
    </w:p>
    <w:p w14:paraId="16785E2B" w14:textId="0594523A" w:rsidR="00D54A68" w:rsidRPr="00DA486E" w:rsidRDefault="0033201B" w:rsidP="00B63D40">
      <w:pPr>
        <w:pStyle w:val="Textoindependiente"/>
        <w:ind w:left="161" w:right="154"/>
        <w:jc w:val="both"/>
        <w:rPr>
          <w:rFonts w:ascii="Arial" w:hAnsi="Arial" w:cs="Arial"/>
        </w:rPr>
      </w:pPr>
      <w:r w:rsidRPr="00DA486E">
        <w:rPr>
          <w:rFonts w:ascii="Arial" w:hAnsi="Arial" w:cs="Arial"/>
        </w:rPr>
        <w:t>Parágrafo. Las empresas industriales y comerciales del Estado y las Sociedades de Economía Mixta estarán exentas de publicar la información relacionada con sus proyectos de inversión.</w:t>
      </w:r>
    </w:p>
    <w:p w14:paraId="26233B10" w14:textId="77777777" w:rsidR="00CD3870" w:rsidRPr="00DA486E" w:rsidRDefault="00CD3870" w:rsidP="00B63D40">
      <w:pPr>
        <w:pStyle w:val="Textoindependiente"/>
        <w:ind w:left="161" w:right="154"/>
        <w:jc w:val="both"/>
        <w:rPr>
          <w:rFonts w:ascii="Arial" w:hAnsi="Arial" w:cs="Arial"/>
        </w:rPr>
      </w:pPr>
    </w:p>
    <w:p w14:paraId="3D51A885" w14:textId="524C0DF0" w:rsidR="67B9F031" w:rsidRPr="00DA486E" w:rsidRDefault="67B9F031" w:rsidP="00B63D40">
      <w:pPr>
        <w:pStyle w:val="Textoindependiente"/>
        <w:ind w:left="161" w:right="154"/>
        <w:jc w:val="both"/>
        <w:rPr>
          <w:rFonts w:ascii="Arial" w:hAnsi="Arial" w:cs="Arial"/>
          <w:sz w:val="20"/>
          <w:szCs w:val="20"/>
        </w:rPr>
      </w:pPr>
      <w:r w:rsidRPr="39A91C10">
        <w:rPr>
          <w:rFonts w:ascii="Arial" w:hAnsi="Arial" w:cs="Arial"/>
          <w:sz w:val="20"/>
          <w:szCs w:val="20"/>
        </w:rPr>
        <w:t>(</w:t>
      </w:r>
      <w:r w:rsidR="00F61350" w:rsidRPr="39A91C10">
        <w:rPr>
          <w:rFonts w:ascii="Arial" w:hAnsi="Arial" w:cs="Arial"/>
          <w:sz w:val="20"/>
          <w:szCs w:val="20"/>
        </w:rPr>
        <w:t>V</w:t>
      </w:r>
      <w:r w:rsidRPr="39A91C10">
        <w:rPr>
          <w:rFonts w:ascii="Arial" w:hAnsi="Arial" w:cs="Arial"/>
          <w:sz w:val="20"/>
          <w:szCs w:val="20"/>
        </w:rPr>
        <w:t>er conceptos:</w:t>
      </w:r>
      <w:r w:rsidRPr="39A91C10">
        <w:rPr>
          <w:rFonts w:ascii="Arial" w:eastAsia="Arial" w:hAnsi="Arial" w:cs="Arial"/>
          <w:color w:val="0000FF"/>
          <w:sz w:val="20"/>
          <w:szCs w:val="20"/>
        </w:rPr>
        <w:t xml:space="preserve"> </w:t>
      </w:r>
      <w:hyperlink r:id="rId37">
        <w:r w:rsidRPr="39A91C10">
          <w:rPr>
            <w:rStyle w:val="Hipervnculo"/>
            <w:rFonts w:ascii="Arial" w:eastAsia="Arial" w:hAnsi="Arial" w:cs="Arial"/>
            <w:sz w:val="20"/>
            <w:szCs w:val="20"/>
            <w:lang w:val="es"/>
          </w:rPr>
          <w:t>4201912000005316 del 19/09/2019</w:t>
        </w:r>
      </w:hyperlink>
      <w:r w:rsidR="0E8074E7" w:rsidRPr="39A91C10">
        <w:rPr>
          <w:rFonts w:ascii="Arial" w:eastAsia="Arial" w:hAnsi="Arial" w:cs="Arial"/>
          <w:sz w:val="20"/>
          <w:szCs w:val="20"/>
          <w:lang w:val="es"/>
        </w:rPr>
        <w:t>,</w:t>
      </w:r>
      <w:r w:rsidR="00CD3870" w:rsidRPr="39A91C10">
        <w:rPr>
          <w:rFonts w:ascii="Arial" w:eastAsia="Arial" w:hAnsi="Arial" w:cs="Arial"/>
          <w:sz w:val="20"/>
          <w:szCs w:val="20"/>
          <w:lang w:val="es"/>
        </w:rPr>
        <w:t xml:space="preserve"> </w:t>
      </w:r>
      <w:hyperlink r:id="rId38">
        <w:r w:rsidR="00CD3870" w:rsidRPr="39A91C10">
          <w:rPr>
            <w:rStyle w:val="Hipervnculo"/>
            <w:rFonts w:ascii="Arial" w:eastAsia="Arial" w:hAnsi="Arial" w:cs="Arial"/>
            <w:sz w:val="20"/>
            <w:szCs w:val="20"/>
            <w:lang w:val="es"/>
          </w:rPr>
          <w:t xml:space="preserve">4201913000006571 del </w:t>
        </w:r>
        <w:r w:rsidR="00D33F65" w:rsidRPr="39A91C10">
          <w:rPr>
            <w:rStyle w:val="Hipervnculo"/>
            <w:rFonts w:ascii="Arial" w:eastAsia="Arial" w:hAnsi="Arial" w:cs="Arial"/>
            <w:sz w:val="20"/>
            <w:szCs w:val="20"/>
            <w:lang w:val="es"/>
          </w:rPr>
          <w:t>0</w:t>
        </w:r>
        <w:r w:rsidR="00CD3870" w:rsidRPr="39A91C10">
          <w:rPr>
            <w:rStyle w:val="Hipervnculo"/>
            <w:rFonts w:ascii="Arial" w:eastAsia="Arial" w:hAnsi="Arial" w:cs="Arial"/>
            <w:sz w:val="20"/>
            <w:szCs w:val="20"/>
            <w:lang w:val="es"/>
          </w:rPr>
          <w:t>8/11/2019</w:t>
        </w:r>
      </w:hyperlink>
      <w:r w:rsidR="00CD3870" w:rsidRPr="39A91C10">
        <w:rPr>
          <w:rFonts w:ascii="Arial" w:eastAsia="Arial" w:hAnsi="Arial" w:cs="Arial"/>
          <w:sz w:val="20"/>
          <w:szCs w:val="20"/>
          <w:lang w:val="es"/>
        </w:rPr>
        <w:t xml:space="preserve">, </w:t>
      </w:r>
      <w:hyperlink r:id="rId39">
        <w:r w:rsidR="0E8074E7" w:rsidRPr="39A91C10">
          <w:rPr>
            <w:rStyle w:val="Hipervnculo"/>
            <w:rFonts w:ascii="Arial" w:eastAsia="Arial" w:hAnsi="Arial" w:cs="Arial"/>
            <w:sz w:val="20"/>
            <w:szCs w:val="20"/>
            <w:lang w:val="es"/>
          </w:rPr>
          <w:t>C</w:t>
        </w:r>
        <w:r w:rsidR="00CD3870" w:rsidRPr="39A91C10">
          <w:rPr>
            <w:rStyle w:val="Hipervnculo"/>
            <w:rFonts w:ascii="Arial" w:hAnsi="Arial" w:cs="Arial"/>
            <w:sz w:val="20"/>
            <w:szCs w:val="20"/>
          </w:rPr>
          <w:t>−</w:t>
        </w:r>
        <w:r w:rsidR="0E8074E7" w:rsidRPr="39A91C10">
          <w:rPr>
            <w:rStyle w:val="Hipervnculo"/>
            <w:rFonts w:ascii="Arial" w:eastAsia="Arial" w:hAnsi="Arial" w:cs="Arial"/>
            <w:sz w:val="20"/>
            <w:szCs w:val="20"/>
            <w:lang w:val="es"/>
          </w:rPr>
          <w:t>048 del 21/</w:t>
        </w:r>
        <w:r w:rsidR="0007476A" w:rsidRPr="39A91C10">
          <w:rPr>
            <w:rStyle w:val="Hipervnculo"/>
            <w:rFonts w:ascii="Arial" w:eastAsia="Arial" w:hAnsi="Arial" w:cs="Arial"/>
            <w:sz w:val="20"/>
            <w:szCs w:val="20"/>
            <w:lang w:val="es"/>
          </w:rPr>
          <w:t>0</w:t>
        </w:r>
        <w:r w:rsidR="0E8074E7" w:rsidRPr="39A91C10">
          <w:rPr>
            <w:rStyle w:val="Hipervnculo"/>
            <w:rFonts w:ascii="Arial" w:eastAsia="Arial" w:hAnsi="Arial" w:cs="Arial"/>
            <w:sz w:val="20"/>
            <w:szCs w:val="20"/>
            <w:lang w:val="es"/>
          </w:rPr>
          <w:t>2/2020</w:t>
        </w:r>
      </w:hyperlink>
      <w:r w:rsidR="00383D0D" w:rsidRPr="39A91C10">
        <w:rPr>
          <w:rFonts w:ascii="Arial" w:eastAsia="Arial" w:hAnsi="Arial" w:cs="Arial"/>
          <w:sz w:val="20"/>
          <w:szCs w:val="20"/>
          <w:lang w:val="es"/>
        </w:rPr>
        <w:t xml:space="preserve">, </w:t>
      </w:r>
      <w:hyperlink r:id="rId40">
        <w:r w:rsidR="00383D0D" w:rsidRPr="39A91C10">
          <w:rPr>
            <w:rStyle w:val="Hipervnculo"/>
            <w:rFonts w:ascii="Arial" w:eastAsia="Arial" w:hAnsi="Arial" w:cs="Arial"/>
            <w:sz w:val="20"/>
            <w:szCs w:val="20"/>
            <w:lang w:val="es"/>
          </w:rPr>
          <w:t>C</w:t>
        </w:r>
        <w:r w:rsidR="00CD3870" w:rsidRPr="39A91C10">
          <w:rPr>
            <w:rStyle w:val="Hipervnculo"/>
            <w:rFonts w:ascii="Arial" w:hAnsi="Arial" w:cs="Arial"/>
            <w:sz w:val="20"/>
            <w:szCs w:val="20"/>
          </w:rPr>
          <w:t>−</w:t>
        </w:r>
        <w:r w:rsidR="00383D0D" w:rsidRPr="39A91C10">
          <w:rPr>
            <w:rStyle w:val="Hipervnculo"/>
            <w:rFonts w:ascii="Arial" w:eastAsia="Arial" w:hAnsi="Arial" w:cs="Arial"/>
            <w:sz w:val="20"/>
            <w:szCs w:val="20"/>
            <w:lang w:val="es"/>
          </w:rPr>
          <w:t xml:space="preserve">167 </w:t>
        </w:r>
        <w:r w:rsidR="009E0AA8" w:rsidRPr="39A91C10">
          <w:rPr>
            <w:rStyle w:val="Hipervnculo"/>
            <w:rFonts w:ascii="Arial" w:eastAsia="Arial" w:hAnsi="Arial" w:cs="Arial"/>
            <w:sz w:val="20"/>
            <w:szCs w:val="20"/>
            <w:lang w:val="es"/>
          </w:rPr>
          <w:t>de 30/03/2020</w:t>
        </w:r>
      </w:hyperlink>
      <w:r w:rsidR="009E0AA8" w:rsidRPr="39A91C10">
        <w:rPr>
          <w:rFonts w:ascii="Arial" w:eastAsia="Arial" w:hAnsi="Arial" w:cs="Arial"/>
          <w:sz w:val="20"/>
          <w:szCs w:val="20"/>
          <w:lang w:val="es"/>
        </w:rPr>
        <w:t xml:space="preserve">, </w:t>
      </w:r>
      <w:hyperlink r:id="rId41">
        <w:r w:rsidR="0007476A" w:rsidRPr="39A91C10">
          <w:rPr>
            <w:rStyle w:val="Hipervnculo"/>
            <w:rFonts w:ascii="Arial" w:eastAsia="Arial" w:hAnsi="Arial" w:cs="Arial"/>
            <w:sz w:val="20"/>
            <w:szCs w:val="20"/>
            <w:lang w:val="es"/>
          </w:rPr>
          <w:t>C</w:t>
        </w:r>
        <w:r w:rsidR="0007476A" w:rsidRPr="39A91C10">
          <w:rPr>
            <w:rStyle w:val="Hipervnculo"/>
            <w:rFonts w:ascii="Arial" w:hAnsi="Arial" w:cs="Arial"/>
            <w:sz w:val="20"/>
            <w:szCs w:val="20"/>
          </w:rPr>
          <w:t>−</w:t>
        </w:r>
        <w:r w:rsidR="0007476A" w:rsidRPr="39A91C10">
          <w:rPr>
            <w:rStyle w:val="Hipervnculo"/>
            <w:rFonts w:ascii="Arial" w:eastAsia="Arial" w:hAnsi="Arial" w:cs="Arial"/>
            <w:sz w:val="20"/>
            <w:szCs w:val="20"/>
            <w:lang w:val="es"/>
          </w:rPr>
          <w:t xml:space="preserve">331 </w:t>
        </w:r>
        <w:r w:rsidR="00D33F65" w:rsidRPr="39A91C10">
          <w:rPr>
            <w:rStyle w:val="Hipervnculo"/>
            <w:rFonts w:ascii="Arial" w:eastAsia="Arial" w:hAnsi="Arial" w:cs="Arial"/>
            <w:sz w:val="20"/>
            <w:szCs w:val="20"/>
            <w:lang w:val="es"/>
          </w:rPr>
          <w:t>del</w:t>
        </w:r>
        <w:r w:rsidR="0007476A" w:rsidRPr="39A91C10">
          <w:rPr>
            <w:rStyle w:val="Hipervnculo"/>
            <w:rFonts w:ascii="Arial" w:eastAsia="Arial" w:hAnsi="Arial" w:cs="Arial"/>
            <w:sz w:val="20"/>
            <w:szCs w:val="20"/>
            <w:lang w:val="es"/>
          </w:rPr>
          <w:t xml:space="preserve"> 25/06/2020</w:t>
        </w:r>
      </w:hyperlink>
      <w:r w:rsidR="0007476A" w:rsidRPr="39A91C10">
        <w:rPr>
          <w:rFonts w:ascii="Arial" w:eastAsia="Arial" w:hAnsi="Arial" w:cs="Arial"/>
          <w:sz w:val="20"/>
          <w:szCs w:val="20"/>
          <w:lang w:val="es"/>
        </w:rPr>
        <w:t xml:space="preserve">, </w:t>
      </w:r>
      <w:hyperlink r:id="rId42">
        <w:r w:rsidR="69E9F29B" w:rsidRPr="39A91C10">
          <w:rPr>
            <w:rStyle w:val="Hipervnculo"/>
            <w:rFonts w:ascii="Arial" w:eastAsia="Arial" w:hAnsi="Arial" w:cs="Arial"/>
            <w:sz w:val="20"/>
            <w:szCs w:val="20"/>
            <w:lang w:val="es"/>
          </w:rPr>
          <w:t>C</w:t>
        </w:r>
        <w:r w:rsidR="00CD3870" w:rsidRPr="39A91C10">
          <w:rPr>
            <w:rStyle w:val="Hipervnculo"/>
            <w:rFonts w:ascii="Arial" w:hAnsi="Arial" w:cs="Arial"/>
            <w:sz w:val="20"/>
            <w:szCs w:val="20"/>
          </w:rPr>
          <w:t>−</w:t>
        </w:r>
        <w:r w:rsidR="69E9F29B" w:rsidRPr="39A91C10">
          <w:rPr>
            <w:rStyle w:val="Hipervnculo"/>
            <w:rFonts w:ascii="Arial" w:eastAsia="Arial" w:hAnsi="Arial" w:cs="Arial"/>
            <w:sz w:val="20"/>
            <w:szCs w:val="20"/>
            <w:lang w:val="es"/>
          </w:rPr>
          <w:t>329 del 16/06/2020</w:t>
        </w:r>
      </w:hyperlink>
      <w:r w:rsidR="5D0CDC5F" w:rsidRPr="39A91C10">
        <w:rPr>
          <w:rFonts w:ascii="Arial" w:eastAsia="Arial" w:hAnsi="Arial" w:cs="Arial"/>
          <w:color w:val="0000CC"/>
          <w:sz w:val="20"/>
          <w:szCs w:val="20"/>
          <w:u w:val="single"/>
          <w:lang w:val="es"/>
        </w:rPr>
        <w:t xml:space="preserve">, </w:t>
      </w:r>
      <w:hyperlink r:id="rId43">
        <w:r w:rsidR="5D0CDC5F" w:rsidRPr="39A91C10">
          <w:rPr>
            <w:rStyle w:val="Hipervnculo"/>
            <w:rFonts w:ascii="Arial" w:eastAsia="Arial" w:hAnsi="Arial" w:cs="Arial"/>
            <w:sz w:val="20"/>
            <w:szCs w:val="20"/>
            <w:lang w:val="es"/>
          </w:rPr>
          <w:t>C-467 del 31/07/2020</w:t>
        </w:r>
      </w:hyperlink>
      <w:r w:rsidR="1C69FFE8" w:rsidRPr="39A91C10">
        <w:rPr>
          <w:rFonts w:ascii="Arial" w:eastAsia="Arial" w:hAnsi="Arial" w:cs="Arial"/>
          <w:sz w:val="20"/>
          <w:szCs w:val="20"/>
          <w:lang w:val="es"/>
        </w:rPr>
        <w:t xml:space="preserve">, </w:t>
      </w:r>
      <w:hyperlink r:id="rId44">
        <w:r w:rsidR="1C69FFE8" w:rsidRPr="39A91C10">
          <w:rPr>
            <w:rStyle w:val="Hipervnculo"/>
            <w:rFonts w:ascii="Arial" w:eastAsia="Arial" w:hAnsi="Arial" w:cs="Arial"/>
            <w:sz w:val="20"/>
            <w:szCs w:val="20"/>
            <w:lang w:val="es"/>
          </w:rPr>
          <w:t>C</w:t>
        </w:r>
        <w:r w:rsidR="0075672F" w:rsidRPr="39A91C10">
          <w:rPr>
            <w:rStyle w:val="Hipervnculo"/>
            <w:rFonts w:ascii="Arial" w:eastAsia="Arial" w:hAnsi="Arial" w:cs="Arial"/>
            <w:sz w:val="20"/>
            <w:szCs w:val="20"/>
            <w:lang w:val="es"/>
          </w:rPr>
          <w:t>−</w:t>
        </w:r>
        <w:r w:rsidR="1C69FFE8" w:rsidRPr="39A91C10">
          <w:rPr>
            <w:rStyle w:val="Hipervnculo"/>
            <w:rFonts w:ascii="Arial" w:eastAsia="Arial" w:hAnsi="Arial" w:cs="Arial"/>
            <w:sz w:val="20"/>
            <w:szCs w:val="20"/>
            <w:lang w:val="es"/>
          </w:rPr>
          <w:t>638 del 14/10/2020</w:t>
        </w:r>
      </w:hyperlink>
      <w:r w:rsidR="182F1265" w:rsidRPr="39A91C10">
        <w:rPr>
          <w:rFonts w:ascii="Arial" w:eastAsia="Arial" w:hAnsi="Arial" w:cs="Arial"/>
          <w:sz w:val="20"/>
          <w:szCs w:val="20"/>
          <w:lang w:val="es"/>
        </w:rPr>
        <w:t xml:space="preserve">, </w:t>
      </w:r>
      <w:hyperlink r:id="rId45">
        <w:r w:rsidR="182F1265" w:rsidRPr="39A91C10">
          <w:rPr>
            <w:rStyle w:val="Hipervnculo"/>
            <w:rFonts w:ascii="Arial" w:eastAsia="Arial" w:hAnsi="Arial" w:cs="Arial"/>
            <w:sz w:val="20"/>
            <w:szCs w:val="20"/>
            <w:lang w:val="es"/>
          </w:rPr>
          <w:t>C-131 del 06/04/2021</w:t>
        </w:r>
      </w:hyperlink>
      <w:r w:rsidR="0007476A" w:rsidRPr="39A91C10">
        <w:rPr>
          <w:rFonts w:ascii="Arial" w:eastAsia="Arial" w:hAnsi="Arial" w:cs="Arial"/>
          <w:sz w:val="20"/>
          <w:szCs w:val="20"/>
          <w:lang w:val="es"/>
        </w:rPr>
        <w:t xml:space="preserve">) </w:t>
      </w:r>
      <w:hyperlink r:id="rId46">
        <w:r w:rsidR="0007476A" w:rsidRPr="39A91C10">
          <w:rPr>
            <w:rStyle w:val="Hipervnculo"/>
            <w:rFonts w:ascii="Arial" w:eastAsia="Arial" w:hAnsi="Arial" w:cs="Arial"/>
            <w:sz w:val="20"/>
            <w:szCs w:val="20"/>
            <w:lang w:val="es"/>
          </w:rPr>
          <w:t>C-027 de 25/02/2022</w:t>
        </w:r>
      </w:hyperlink>
      <w:r w:rsidR="0007476A" w:rsidRPr="39A91C10">
        <w:rPr>
          <w:rFonts w:ascii="Arial" w:eastAsia="Arial" w:hAnsi="Arial" w:cs="Arial"/>
          <w:sz w:val="20"/>
          <w:szCs w:val="20"/>
          <w:lang w:val="es"/>
        </w:rPr>
        <w:t xml:space="preserve"> </w:t>
      </w:r>
    </w:p>
    <w:p w14:paraId="706741D7" w14:textId="77777777" w:rsidR="00D54A68" w:rsidRPr="00DA486E" w:rsidRDefault="00D54A68" w:rsidP="00B63D40">
      <w:pPr>
        <w:pStyle w:val="Textoindependiente"/>
        <w:rPr>
          <w:rFonts w:ascii="Arial" w:hAnsi="Arial" w:cs="Arial"/>
        </w:rPr>
      </w:pPr>
    </w:p>
    <w:p w14:paraId="4455CFB0" w14:textId="77777777" w:rsidR="00D54A68" w:rsidRPr="00DA486E" w:rsidRDefault="0033201B" w:rsidP="00B63D40">
      <w:pPr>
        <w:pStyle w:val="Textoindependiente"/>
        <w:ind w:left="161" w:right="149"/>
        <w:jc w:val="both"/>
        <w:rPr>
          <w:rFonts w:ascii="Arial" w:hAnsi="Arial" w:cs="Arial"/>
        </w:rPr>
      </w:pPr>
      <w:r w:rsidRPr="32DC97C1">
        <w:rPr>
          <w:rFonts w:ascii="Arial" w:hAnsi="Arial" w:cs="Arial"/>
        </w:rPr>
        <w:t xml:space="preserve">Artículo 75. Política </w:t>
      </w:r>
      <w:proofErr w:type="spellStart"/>
      <w:r w:rsidRPr="32DC97C1">
        <w:rPr>
          <w:rFonts w:ascii="Arial" w:hAnsi="Arial" w:cs="Arial"/>
        </w:rPr>
        <w:t>antitrámites</w:t>
      </w:r>
      <w:proofErr w:type="spellEnd"/>
      <w:r w:rsidRPr="32DC97C1">
        <w:rPr>
          <w:rFonts w:ascii="Arial" w:hAnsi="Arial" w:cs="Arial"/>
        </w:rPr>
        <w:t xml:space="preserve">. Para la creación de un nuevo trámite que afecte a los ciudadanos en las entidades del </w:t>
      </w:r>
      <w:r w:rsidRPr="32DC97C1">
        <w:rPr>
          <w:rFonts w:ascii="Arial" w:hAnsi="Arial" w:cs="Arial"/>
          <w:u w:val="single"/>
        </w:rPr>
        <w:t>orden</w:t>
      </w:r>
      <w:r w:rsidRPr="32DC97C1">
        <w:rPr>
          <w:rFonts w:ascii="Arial" w:hAnsi="Arial" w:cs="Arial"/>
        </w:rPr>
        <w:t xml:space="preserve"> nacional, estas deberán elaborar un documento donde se justifique la creación del respectivo trámite. Dicho documento deberá ser remitido al Departamento Administrativo de la Función Pública que en un lapso de treinta (30) días deberá conceptuar sobre la necesidad </w:t>
      </w:r>
      <w:proofErr w:type="gramStart"/>
      <w:r w:rsidRPr="32DC97C1">
        <w:rPr>
          <w:rFonts w:ascii="Arial" w:hAnsi="Arial" w:cs="Arial"/>
        </w:rPr>
        <w:t>del mismo</w:t>
      </w:r>
      <w:proofErr w:type="gramEnd"/>
      <w:r w:rsidRPr="32DC97C1">
        <w:rPr>
          <w:rFonts w:ascii="Arial" w:hAnsi="Arial" w:cs="Arial"/>
        </w:rPr>
        <w:t>. En caso de que dicho concepto sea negativo la entidad se abstendrá de ponerlo en funcionamiento.</w:t>
      </w:r>
    </w:p>
    <w:p w14:paraId="2B0D7312" w14:textId="77777777" w:rsidR="00D54A68" w:rsidRPr="00DA486E" w:rsidRDefault="00D54A68" w:rsidP="00B63D40">
      <w:pPr>
        <w:pStyle w:val="Textoindependiente"/>
        <w:rPr>
          <w:rFonts w:ascii="Arial" w:hAnsi="Arial" w:cs="Arial"/>
        </w:rPr>
      </w:pPr>
    </w:p>
    <w:p w14:paraId="25EB9A8B" w14:textId="139282CB" w:rsidR="00D54A68" w:rsidRPr="00DA486E" w:rsidRDefault="1305DB25" w:rsidP="00D33F65">
      <w:pPr>
        <w:ind w:firstLine="161"/>
        <w:rPr>
          <w:rFonts w:ascii="Arial" w:hAnsi="Arial" w:cs="Arial"/>
          <w:sz w:val="20"/>
          <w:szCs w:val="20"/>
        </w:rPr>
      </w:pPr>
      <w:r w:rsidRPr="00DA486E">
        <w:rPr>
          <w:rFonts w:ascii="Arial" w:hAnsi="Arial" w:cs="Arial"/>
          <w:sz w:val="20"/>
          <w:szCs w:val="20"/>
        </w:rPr>
        <w:t xml:space="preserve">(Ver conceptos: </w:t>
      </w:r>
      <w:hyperlink r:id="rId47" w:history="1">
        <w:r w:rsidRPr="00DA486E">
          <w:rPr>
            <w:rStyle w:val="Hipervnculo"/>
            <w:rFonts w:ascii="Arial" w:hAnsi="Arial" w:cs="Arial"/>
            <w:sz w:val="20"/>
            <w:szCs w:val="20"/>
          </w:rPr>
          <w:t>C</w:t>
        </w:r>
        <w:r w:rsidR="00D33F65" w:rsidRPr="00DA486E">
          <w:rPr>
            <w:rStyle w:val="Hipervnculo"/>
            <w:rFonts w:ascii="Arial" w:hAnsi="Arial" w:cs="Arial"/>
            <w:sz w:val="20"/>
            <w:szCs w:val="20"/>
          </w:rPr>
          <w:t>−</w:t>
        </w:r>
        <w:r w:rsidRPr="00DA486E">
          <w:rPr>
            <w:rStyle w:val="Hipervnculo"/>
            <w:rFonts w:ascii="Arial" w:hAnsi="Arial" w:cs="Arial"/>
            <w:sz w:val="20"/>
            <w:szCs w:val="20"/>
          </w:rPr>
          <w:t>329 del 16</w:t>
        </w:r>
        <w:r w:rsidR="00D33F65" w:rsidRPr="00DA486E">
          <w:rPr>
            <w:rStyle w:val="Hipervnculo"/>
            <w:rFonts w:ascii="Arial" w:hAnsi="Arial" w:cs="Arial"/>
            <w:sz w:val="20"/>
            <w:szCs w:val="20"/>
          </w:rPr>
          <w:t>/0</w:t>
        </w:r>
        <w:r w:rsidRPr="00DA486E">
          <w:rPr>
            <w:rStyle w:val="Hipervnculo"/>
            <w:rFonts w:ascii="Arial" w:hAnsi="Arial" w:cs="Arial"/>
            <w:sz w:val="20"/>
            <w:szCs w:val="20"/>
          </w:rPr>
          <w:t>6</w:t>
        </w:r>
        <w:r w:rsidR="00D33F65" w:rsidRPr="00DA486E">
          <w:rPr>
            <w:rStyle w:val="Hipervnculo"/>
            <w:rFonts w:ascii="Arial" w:hAnsi="Arial" w:cs="Arial"/>
            <w:sz w:val="20"/>
            <w:szCs w:val="20"/>
          </w:rPr>
          <w:t>/</w:t>
        </w:r>
        <w:r w:rsidRPr="00DA486E">
          <w:rPr>
            <w:rStyle w:val="Hipervnculo"/>
            <w:rFonts w:ascii="Arial" w:hAnsi="Arial" w:cs="Arial"/>
            <w:sz w:val="20"/>
            <w:szCs w:val="20"/>
          </w:rPr>
          <w:t>2020</w:t>
        </w:r>
      </w:hyperlink>
      <w:r w:rsidR="00D33F65" w:rsidRPr="00DA486E">
        <w:rPr>
          <w:rFonts w:ascii="Arial" w:hAnsi="Arial" w:cs="Arial"/>
          <w:sz w:val="20"/>
          <w:szCs w:val="20"/>
        </w:rPr>
        <w:t>)</w:t>
      </w:r>
    </w:p>
    <w:p w14:paraId="3E04551A" w14:textId="0010C478" w:rsidR="00D54A68" w:rsidRPr="00DA486E" w:rsidRDefault="00D54A68" w:rsidP="00B63D40">
      <w:pPr>
        <w:pStyle w:val="Textoindependiente"/>
        <w:rPr>
          <w:rFonts w:ascii="Arial" w:hAnsi="Arial" w:cs="Arial"/>
        </w:rPr>
      </w:pPr>
    </w:p>
    <w:p w14:paraId="3B7B2485" w14:textId="43D66A45" w:rsidR="00D54A68" w:rsidRPr="00DA486E" w:rsidRDefault="0033201B" w:rsidP="00D33F65">
      <w:pPr>
        <w:pStyle w:val="Textoindependiente"/>
        <w:ind w:left="161"/>
        <w:jc w:val="both"/>
        <w:rPr>
          <w:rFonts w:ascii="Arial" w:hAnsi="Arial" w:cs="Arial"/>
        </w:rPr>
      </w:pPr>
      <w:r w:rsidRPr="00DA486E">
        <w:rPr>
          <w:rFonts w:ascii="Arial" w:hAnsi="Arial" w:cs="Arial"/>
        </w:rPr>
        <w:t>Parágrafo 1°. De conformidad con lo dispuesto en el numeral 10 del artículo</w:t>
      </w:r>
      <w:r w:rsidR="00D33F65" w:rsidRPr="00DA486E">
        <w:rPr>
          <w:rFonts w:ascii="Arial" w:hAnsi="Arial" w:cs="Arial"/>
        </w:rPr>
        <w:t xml:space="preserve"> </w:t>
      </w:r>
      <w:r w:rsidRPr="00DA486E">
        <w:rPr>
          <w:rFonts w:ascii="Arial" w:hAnsi="Arial" w:cs="Arial"/>
        </w:rPr>
        <w:t xml:space="preserve">150 de la Constitución Política, revístese al </w:t>
      </w:r>
      <w:proofErr w:type="gramStart"/>
      <w:r w:rsidRPr="00DA486E">
        <w:rPr>
          <w:rFonts w:ascii="Arial" w:hAnsi="Arial" w:cs="Arial"/>
        </w:rPr>
        <w:t>Presidente</w:t>
      </w:r>
      <w:proofErr w:type="gramEnd"/>
      <w:r w:rsidRPr="00DA486E">
        <w:rPr>
          <w:rFonts w:ascii="Arial" w:hAnsi="Arial" w:cs="Arial"/>
        </w:rPr>
        <w:t xml:space="preserve"> de la República de precisas facultades extraordinarias para que en el término de seis meses, contados a partir de la fecha de la publicación de la presente ley, expida normas con fuerza de ley para suprimir o reformar regulaciones, procedimientos y trámites innecesarios existentes en la Administración Pública.</w:t>
      </w:r>
    </w:p>
    <w:p w14:paraId="4C7BC160" w14:textId="77777777" w:rsidR="00D54A68" w:rsidRPr="00DA486E" w:rsidRDefault="00D54A68" w:rsidP="00B63D40">
      <w:pPr>
        <w:pStyle w:val="Textoindependiente"/>
        <w:rPr>
          <w:rFonts w:ascii="Arial" w:hAnsi="Arial" w:cs="Arial"/>
        </w:rPr>
      </w:pPr>
    </w:p>
    <w:p w14:paraId="42B664CE"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Parágrafo 2°. Las facultades extraordinarias atribuidas en el presente artículo no serán aplicables respecto de trámites relacionados con licencias ambientales.</w:t>
      </w:r>
    </w:p>
    <w:p w14:paraId="2327F32C" w14:textId="77777777" w:rsidR="00D33F65" w:rsidRPr="00DA486E" w:rsidRDefault="00D33F65" w:rsidP="00B63D40">
      <w:pPr>
        <w:pStyle w:val="Textoindependiente"/>
        <w:ind w:left="161" w:right="149"/>
        <w:jc w:val="both"/>
        <w:rPr>
          <w:rFonts w:ascii="Arial" w:hAnsi="Arial" w:cs="Arial"/>
        </w:rPr>
      </w:pPr>
    </w:p>
    <w:p w14:paraId="1A7B5061" w14:textId="538B5425"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76. Oficina de Quejas, Sugerencias y Reclamos. En toda entidad pública, deberá existir por lo menos una dependencia encargada de recibir, tramitar y resolver las quejas, sugerencias y reclamos que los ciudadanos formulen, y que se relacionen con el cumplimiento de la misión de la entidad.</w:t>
      </w:r>
    </w:p>
    <w:p w14:paraId="04A8B0B7" w14:textId="77777777" w:rsidR="00D54A68" w:rsidRPr="00DA486E" w:rsidRDefault="00D54A68" w:rsidP="00B63D40">
      <w:pPr>
        <w:pStyle w:val="Textoindependiente"/>
        <w:rPr>
          <w:rFonts w:ascii="Arial" w:hAnsi="Arial" w:cs="Arial"/>
        </w:rPr>
      </w:pPr>
    </w:p>
    <w:p w14:paraId="709891F9" w14:textId="0DE664C6" w:rsidR="00D54A68" w:rsidRPr="00DA486E" w:rsidRDefault="0033201B" w:rsidP="00D33F65">
      <w:pPr>
        <w:pStyle w:val="Textoindependiente"/>
        <w:ind w:left="161" w:right="149"/>
        <w:jc w:val="both"/>
        <w:rPr>
          <w:rFonts w:ascii="Arial" w:hAnsi="Arial" w:cs="Arial"/>
        </w:rPr>
      </w:pPr>
      <w:r w:rsidRPr="00DA486E">
        <w:rPr>
          <w:rFonts w:ascii="Arial" w:hAnsi="Arial" w:cs="Arial"/>
        </w:rPr>
        <w:t xml:space="preserve">La oficina de control interno deberá vigilar que la atención se preste de acuerdo con las normas legales vigentes y rendirá a la administración de la entidad un informe semestral sobre el particular. En la página web principal de toda entidad pública deberá existir un </w:t>
      </w:r>
      <w:proofErr w:type="gramStart"/>
      <w:r w:rsidRPr="00DA486E">
        <w:rPr>
          <w:rFonts w:ascii="Arial" w:hAnsi="Arial" w:cs="Arial"/>
        </w:rPr>
        <w:t>link</w:t>
      </w:r>
      <w:proofErr w:type="gramEnd"/>
      <w:r w:rsidRPr="00DA486E">
        <w:rPr>
          <w:rFonts w:ascii="Arial" w:hAnsi="Arial" w:cs="Arial"/>
        </w:rPr>
        <w:t xml:space="preserve"> de quejas, sugerencias y reclamos de fácil acceso para que los ciudadanos realicen sus comentarios.</w:t>
      </w:r>
    </w:p>
    <w:p w14:paraId="2824FB0A" w14:textId="77777777" w:rsidR="00D54A68" w:rsidRPr="00DA486E" w:rsidRDefault="00D54A68" w:rsidP="00B63D40">
      <w:pPr>
        <w:pStyle w:val="Textoindependiente"/>
        <w:rPr>
          <w:rFonts w:ascii="Arial" w:hAnsi="Arial" w:cs="Arial"/>
        </w:rPr>
      </w:pPr>
    </w:p>
    <w:p w14:paraId="249C0165" w14:textId="115E64AB" w:rsidR="00D54A68" w:rsidRPr="00DA486E" w:rsidRDefault="0033201B" w:rsidP="00D33F65">
      <w:pPr>
        <w:pStyle w:val="Textoindependiente"/>
        <w:ind w:left="161" w:right="150"/>
        <w:jc w:val="both"/>
        <w:rPr>
          <w:rFonts w:ascii="Arial" w:hAnsi="Arial" w:cs="Arial"/>
        </w:rPr>
      </w:pPr>
      <w:r w:rsidRPr="00DA486E">
        <w:rPr>
          <w:rFonts w:ascii="Arial" w:hAnsi="Arial" w:cs="Arial"/>
        </w:rPr>
        <w:t>Todas las entidades públicas deberán contar con un espacio en su página web principal para que los ciudadanos presenten quejas y denuncias de los actos de corrupción realizados por funcionarios de la entidad, y de los cuales tengan conocimiento, así como sugerencias que permitan realizar modificaciones a la manera como se presta el servicio</w:t>
      </w:r>
      <w:r w:rsidRPr="00DA486E">
        <w:rPr>
          <w:rFonts w:ascii="Arial" w:hAnsi="Arial" w:cs="Arial"/>
          <w:spacing w:val="-16"/>
        </w:rPr>
        <w:t xml:space="preserve"> </w:t>
      </w:r>
      <w:r w:rsidRPr="00DA486E">
        <w:rPr>
          <w:rFonts w:ascii="Arial" w:hAnsi="Arial" w:cs="Arial"/>
        </w:rPr>
        <w:t>público.</w:t>
      </w:r>
    </w:p>
    <w:p w14:paraId="0FEE40CF" w14:textId="77777777" w:rsidR="00D54A68" w:rsidRPr="00DA486E" w:rsidRDefault="00D54A68" w:rsidP="00B63D40">
      <w:pPr>
        <w:pStyle w:val="Textoindependiente"/>
        <w:rPr>
          <w:rFonts w:ascii="Arial" w:hAnsi="Arial" w:cs="Arial"/>
        </w:rPr>
      </w:pPr>
    </w:p>
    <w:p w14:paraId="1DC5C0BD" w14:textId="0C8B6BAA" w:rsidR="00D54A68" w:rsidRPr="00DA486E" w:rsidRDefault="0033201B" w:rsidP="00D33F65">
      <w:pPr>
        <w:pStyle w:val="Textoindependiente"/>
        <w:ind w:left="161" w:right="149"/>
        <w:jc w:val="both"/>
        <w:rPr>
          <w:rFonts w:ascii="Arial" w:hAnsi="Arial" w:cs="Arial"/>
        </w:rPr>
      </w:pPr>
      <w:r w:rsidRPr="00DA486E">
        <w:rPr>
          <w:rFonts w:ascii="Arial" w:hAnsi="Arial" w:cs="Arial"/>
        </w:rPr>
        <w:t xml:space="preserve">La oficina de quejas, sugerencias y reclamos será </w:t>
      </w:r>
      <w:r w:rsidRPr="00DA486E">
        <w:rPr>
          <w:rFonts w:ascii="Arial" w:hAnsi="Arial" w:cs="Arial"/>
          <w:spacing w:val="-3"/>
        </w:rPr>
        <w:t xml:space="preserve">la </w:t>
      </w:r>
      <w:r w:rsidRPr="00DA486E">
        <w:rPr>
          <w:rFonts w:ascii="Arial" w:hAnsi="Arial" w:cs="Arial"/>
        </w:rPr>
        <w:t>encargada de conocer dichas quejas para realizar la investigación correspondiente en coordinación con el operador disciplinario interno, con el fin de iniciar las investigaciones a que hubiere</w:t>
      </w:r>
      <w:r w:rsidRPr="00DA486E">
        <w:rPr>
          <w:rFonts w:ascii="Arial" w:hAnsi="Arial" w:cs="Arial"/>
          <w:spacing w:val="-2"/>
        </w:rPr>
        <w:t xml:space="preserve"> </w:t>
      </w:r>
      <w:r w:rsidRPr="00DA486E">
        <w:rPr>
          <w:rFonts w:ascii="Arial" w:hAnsi="Arial" w:cs="Arial"/>
        </w:rPr>
        <w:t>lugar.</w:t>
      </w:r>
    </w:p>
    <w:p w14:paraId="467FD858" w14:textId="77777777" w:rsidR="00D54A68" w:rsidRPr="00DA486E" w:rsidRDefault="00D54A68" w:rsidP="00B63D40">
      <w:pPr>
        <w:pStyle w:val="Textoindependiente"/>
        <w:rPr>
          <w:rFonts w:ascii="Arial" w:hAnsi="Arial" w:cs="Arial"/>
        </w:rPr>
      </w:pPr>
    </w:p>
    <w:p w14:paraId="356278C9" w14:textId="0B50A3AA" w:rsidR="00D54A68" w:rsidRPr="00DA486E" w:rsidRDefault="0033201B" w:rsidP="00D33F65">
      <w:pPr>
        <w:pStyle w:val="Textoindependiente"/>
        <w:ind w:left="161" w:right="151"/>
        <w:jc w:val="both"/>
        <w:rPr>
          <w:rFonts w:ascii="Arial" w:hAnsi="Arial" w:cs="Arial"/>
        </w:rPr>
      </w:pPr>
      <w:r w:rsidRPr="00DA486E">
        <w:rPr>
          <w:rFonts w:ascii="Arial" w:hAnsi="Arial" w:cs="Arial"/>
        </w:rPr>
        <w:t xml:space="preserve">El Programa Presidencial de Modernización, Eficiencia, Transparencia y Lucha contra la Corrupción señalará los estándares que deben cumplir las entidades </w:t>
      </w:r>
      <w:r w:rsidRPr="00DA486E">
        <w:rPr>
          <w:rFonts w:ascii="Arial" w:hAnsi="Arial" w:cs="Arial"/>
        </w:rPr>
        <w:lastRenderedPageBreak/>
        <w:t>públicas para dar cumplimiento a la presente</w:t>
      </w:r>
      <w:r w:rsidRPr="00DA486E">
        <w:rPr>
          <w:rFonts w:ascii="Arial" w:hAnsi="Arial" w:cs="Arial"/>
          <w:spacing w:val="-9"/>
        </w:rPr>
        <w:t xml:space="preserve"> </w:t>
      </w:r>
      <w:r w:rsidRPr="00DA486E">
        <w:rPr>
          <w:rFonts w:ascii="Arial" w:hAnsi="Arial" w:cs="Arial"/>
        </w:rPr>
        <w:t>norma.</w:t>
      </w:r>
    </w:p>
    <w:p w14:paraId="1DC0938F" w14:textId="77777777" w:rsidR="00D54A68" w:rsidRPr="00DA486E" w:rsidRDefault="00D54A68" w:rsidP="00B63D40">
      <w:pPr>
        <w:pStyle w:val="Textoindependiente"/>
        <w:rPr>
          <w:rFonts w:ascii="Arial" w:hAnsi="Arial" w:cs="Arial"/>
        </w:rPr>
      </w:pPr>
    </w:p>
    <w:p w14:paraId="3F0399AC" w14:textId="2795954C" w:rsidR="00D54A68" w:rsidRPr="00DA486E" w:rsidRDefault="0033201B" w:rsidP="00D33F65">
      <w:pPr>
        <w:pStyle w:val="Textoindependiente"/>
        <w:ind w:left="161" w:right="149"/>
        <w:jc w:val="both"/>
        <w:rPr>
          <w:rFonts w:ascii="Arial" w:hAnsi="Arial" w:cs="Arial"/>
        </w:rPr>
      </w:pPr>
      <w:r w:rsidRPr="00DA486E">
        <w:rPr>
          <w:rFonts w:ascii="Arial" w:hAnsi="Arial" w:cs="Arial"/>
        </w:rPr>
        <w:t>Parágrafo. En aquellas entidades donde se tenga implementado un proceso de gestión de denuncias, quejas y reclamos, se podrán validar sus características contra los estándares exigidos por el Programa Presidencial de Modernización, Eficiencia, Transparencia y Lucha contra la Corrupción.</w:t>
      </w:r>
    </w:p>
    <w:p w14:paraId="082B3746" w14:textId="77777777" w:rsidR="00D54A68" w:rsidRPr="00DA486E" w:rsidRDefault="00D54A68" w:rsidP="00B63D40">
      <w:pPr>
        <w:pStyle w:val="Textoindependiente"/>
        <w:rPr>
          <w:rFonts w:ascii="Arial" w:hAnsi="Arial" w:cs="Arial"/>
        </w:rPr>
      </w:pPr>
    </w:p>
    <w:p w14:paraId="7CF43F75"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77. Publicación proyectos de inversión. Sin perjuicio de lo ordenado en los artículos 27 y 49 de la Ley 152 de 1994 y como mecanismo de mayor transparencia en la contratación pública, todas las entidades del orden nacional, departamental, municipal y distrital deberán publicar en sus respectivas páginas web cada proyecto de inversión, ordenado según la fecha de inscripción en el Banco de Programas y Proyectos de Inversión nacional, departamental, municipal o distrital, según el caso.</w:t>
      </w:r>
    </w:p>
    <w:p w14:paraId="6DD74391" w14:textId="77777777" w:rsidR="00D54A68" w:rsidRPr="00DA486E" w:rsidRDefault="00D54A68" w:rsidP="00B63D40">
      <w:pPr>
        <w:pStyle w:val="Textoindependiente"/>
        <w:rPr>
          <w:rFonts w:ascii="Arial" w:hAnsi="Arial" w:cs="Arial"/>
        </w:rPr>
      </w:pPr>
    </w:p>
    <w:p w14:paraId="7647FBEC"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Parágrafo. Las empresas industriales y comerciales del Estado y Sociedades de Economía Mixta estarán exentas de publicar la información relacionada con sus proyectos de inversión.</w:t>
      </w:r>
    </w:p>
    <w:p w14:paraId="6EEB4162" w14:textId="77777777" w:rsidR="00D54A68" w:rsidRPr="00DA486E" w:rsidRDefault="00D54A68" w:rsidP="00B63D40">
      <w:pPr>
        <w:pStyle w:val="Textoindependiente"/>
        <w:rPr>
          <w:rFonts w:ascii="Arial" w:hAnsi="Arial" w:cs="Arial"/>
        </w:rPr>
      </w:pPr>
    </w:p>
    <w:p w14:paraId="5238453C" w14:textId="77777777" w:rsidR="00D54A68" w:rsidRPr="00DA486E" w:rsidRDefault="0033201B" w:rsidP="00B63D40">
      <w:pPr>
        <w:ind w:left="161" w:right="149"/>
        <w:jc w:val="both"/>
        <w:rPr>
          <w:rFonts w:ascii="Arial" w:hAnsi="Arial" w:cs="Arial"/>
        </w:rPr>
      </w:pPr>
      <w:r w:rsidRPr="00DA486E">
        <w:rPr>
          <w:rFonts w:ascii="Arial" w:hAnsi="Arial" w:cs="Arial"/>
        </w:rPr>
        <w:t>Artículo 78. Democratización de la Administración Pública. Modifíquese el artículo 32 de la Ley 489 de 1998, que quedará así:</w:t>
      </w:r>
    </w:p>
    <w:p w14:paraId="46ACE966" w14:textId="77777777" w:rsidR="00D54A68" w:rsidRPr="00DA486E" w:rsidRDefault="00D54A68" w:rsidP="00B63D40">
      <w:pPr>
        <w:pStyle w:val="Textoindependiente"/>
        <w:rPr>
          <w:rFonts w:ascii="Arial" w:hAnsi="Arial" w:cs="Arial"/>
        </w:rPr>
      </w:pPr>
    </w:p>
    <w:p w14:paraId="7282DAEC"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Todas las entidades y organismos de la Administración Pública tienen la obligación de desarrollar su gestión acorde con los principios de democracia participativa y democratización de la gestión pública. Para ello podrán realizar todas las acciones necesarias con el objeto de involucrar a los ciudadanos y organizaciones de la sociedad civil en la formulación, ejecución, control y evaluación de la gestión pública.</w:t>
      </w:r>
    </w:p>
    <w:p w14:paraId="21158D04" w14:textId="77777777" w:rsidR="00D54A68" w:rsidRPr="00DA486E" w:rsidRDefault="00D54A68" w:rsidP="00B63D40">
      <w:pPr>
        <w:pStyle w:val="Textoindependiente"/>
        <w:rPr>
          <w:rFonts w:ascii="Arial" w:hAnsi="Arial" w:cs="Arial"/>
        </w:rPr>
      </w:pPr>
    </w:p>
    <w:p w14:paraId="025C9E94" w14:textId="77777777" w:rsidR="00D54A68" w:rsidRPr="00DA486E" w:rsidRDefault="0033201B" w:rsidP="00B63D40">
      <w:pPr>
        <w:pStyle w:val="Textoindependiente"/>
        <w:ind w:left="161"/>
        <w:jc w:val="both"/>
        <w:rPr>
          <w:rFonts w:ascii="Arial" w:hAnsi="Arial" w:cs="Arial"/>
        </w:rPr>
      </w:pPr>
      <w:r w:rsidRPr="00DA486E">
        <w:rPr>
          <w:rFonts w:ascii="Arial" w:hAnsi="Arial" w:cs="Arial"/>
        </w:rPr>
        <w:t>Entre otras podrán realizar las siguientes acciones:</w:t>
      </w:r>
    </w:p>
    <w:p w14:paraId="363C5361" w14:textId="77777777" w:rsidR="00D54A68" w:rsidRPr="00DA486E" w:rsidRDefault="00D54A68" w:rsidP="00B63D40">
      <w:pPr>
        <w:pStyle w:val="Textoindependiente"/>
        <w:rPr>
          <w:rFonts w:ascii="Arial" w:hAnsi="Arial" w:cs="Arial"/>
        </w:rPr>
      </w:pPr>
    </w:p>
    <w:p w14:paraId="11925BD9" w14:textId="77777777" w:rsidR="00D54A68" w:rsidRPr="00DA486E" w:rsidRDefault="0033201B" w:rsidP="00B63D40">
      <w:pPr>
        <w:pStyle w:val="Prrafodelista"/>
        <w:numPr>
          <w:ilvl w:val="0"/>
          <w:numId w:val="17"/>
        </w:numPr>
        <w:tabs>
          <w:tab w:val="left" w:pos="472"/>
        </w:tabs>
        <w:spacing w:before="0"/>
        <w:ind w:hanging="311"/>
        <w:rPr>
          <w:rFonts w:ascii="Arial" w:hAnsi="Arial" w:cs="Arial"/>
        </w:rPr>
      </w:pPr>
      <w:r w:rsidRPr="00DA486E">
        <w:rPr>
          <w:rFonts w:ascii="Arial" w:hAnsi="Arial" w:cs="Arial"/>
        </w:rPr>
        <w:t>Convocar a audiencias</w:t>
      </w:r>
      <w:r w:rsidRPr="00DA486E">
        <w:rPr>
          <w:rFonts w:ascii="Arial" w:hAnsi="Arial" w:cs="Arial"/>
          <w:spacing w:val="-4"/>
        </w:rPr>
        <w:t xml:space="preserve"> </w:t>
      </w:r>
      <w:r w:rsidRPr="00DA486E">
        <w:rPr>
          <w:rFonts w:ascii="Arial" w:hAnsi="Arial" w:cs="Arial"/>
        </w:rPr>
        <w:t>públicas;</w:t>
      </w:r>
    </w:p>
    <w:p w14:paraId="6F2DB086" w14:textId="77777777" w:rsidR="00D54A68" w:rsidRPr="00DA486E" w:rsidRDefault="00D54A68" w:rsidP="00B63D40">
      <w:pPr>
        <w:pStyle w:val="Textoindependiente"/>
        <w:rPr>
          <w:rFonts w:ascii="Arial" w:hAnsi="Arial" w:cs="Arial"/>
        </w:rPr>
      </w:pPr>
    </w:p>
    <w:p w14:paraId="46D9F67F" w14:textId="77777777" w:rsidR="00D54A68" w:rsidRPr="00DA486E" w:rsidRDefault="0033201B" w:rsidP="00B63D40">
      <w:pPr>
        <w:pStyle w:val="Prrafodelista"/>
        <w:numPr>
          <w:ilvl w:val="0"/>
          <w:numId w:val="17"/>
        </w:numPr>
        <w:tabs>
          <w:tab w:val="left" w:pos="565"/>
        </w:tabs>
        <w:spacing w:before="0"/>
        <w:ind w:left="161" w:right="152" w:firstLine="0"/>
        <w:rPr>
          <w:rFonts w:ascii="Arial" w:hAnsi="Arial" w:cs="Arial"/>
        </w:rPr>
      </w:pPr>
      <w:r w:rsidRPr="00DA486E">
        <w:rPr>
          <w:rFonts w:ascii="Arial" w:hAnsi="Arial" w:cs="Arial"/>
        </w:rPr>
        <w:t>Incorporar a sus planes de desarrollo y de gestión las políticas y programas encaminados a fortalecer la participación</w:t>
      </w:r>
      <w:r w:rsidRPr="00DA486E">
        <w:rPr>
          <w:rFonts w:ascii="Arial" w:hAnsi="Arial" w:cs="Arial"/>
          <w:spacing w:val="-13"/>
        </w:rPr>
        <w:t xml:space="preserve"> </w:t>
      </w:r>
      <w:r w:rsidRPr="00DA486E">
        <w:rPr>
          <w:rFonts w:ascii="Arial" w:hAnsi="Arial" w:cs="Arial"/>
        </w:rPr>
        <w:t>ciudadana;</w:t>
      </w:r>
    </w:p>
    <w:p w14:paraId="466EB12F" w14:textId="77777777" w:rsidR="00D54A68" w:rsidRPr="00DA486E" w:rsidRDefault="00D54A68" w:rsidP="00B63D40">
      <w:pPr>
        <w:pStyle w:val="Textoindependiente"/>
        <w:rPr>
          <w:rFonts w:ascii="Arial" w:hAnsi="Arial" w:cs="Arial"/>
        </w:rPr>
      </w:pPr>
    </w:p>
    <w:p w14:paraId="1F9026FA" w14:textId="77777777" w:rsidR="00D54A68" w:rsidRPr="00DA486E" w:rsidRDefault="0033201B" w:rsidP="00B63D40">
      <w:pPr>
        <w:pStyle w:val="Prrafodelista"/>
        <w:numPr>
          <w:ilvl w:val="0"/>
          <w:numId w:val="17"/>
        </w:numPr>
        <w:tabs>
          <w:tab w:val="left" w:pos="462"/>
        </w:tabs>
        <w:spacing w:before="0"/>
        <w:ind w:left="161" w:right="153" w:firstLine="0"/>
        <w:rPr>
          <w:rFonts w:ascii="Arial" w:hAnsi="Arial" w:cs="Arial"/>
        </w:rPr>
      </w:pPr>
      <w:r w:rsidRPr="00DA486E">
        <w:rPr>
          <w:rFonts w:ascii="Arial" w:hAnsi="Arial" w:cs="Arial"/>
        </w:rPr>
        <w:t>Difundir y promover los derechos de los ciudadanos respecto del correcto funcionamiento de la Administración Pública;</w:t>
      </w:r>
    </w:p>
    <w:p w14:paraId="555547A4" w14:textId="77777777" w:rsidR="00D54A68" w:rsidRPr="00DA486E" w:rsidRDefault="0033201B" w:rsidP="00B63D40">
      <w:pPr>
        <w:pStyle w:val="Prrafodelista"/>
        <w:numPr>
          <w:ilvl w:val="0"/>
          <w:numId w:val="17"/>
        </w:numPr>
        <w:tabs>
          <w:tab w:val="left" w:pos="477"/>
        </w:tabs>
        <w:spacing w:before="0"/>
        <w:ind w:left="161" w:right="417" w:firstLine="0"/>
        <w:rPr>
          <w:rFonts w:ascii="Arial" w:hAnsi="Arial" w:cs="Arial"/>
        </w:rPr>
      </w:pPr>
      <w:r w:rsidRPr="00DA486E">
        <w:rPr>
          <w:rFonts w:ascii="Arial" w:hAnsi="Arial" w:cs="Arial"/>
        </w:rPr>
        <w:t>Incentivar la formación de asociaciones y mecanismos de asociación</w:t>
      </w:r>
      <w:r w:rsidRPr="00DA486E">
        <w:rPr>
          <w:rFonts w:ascii="Arial" w:hAnsi="Arial" w:cs="Arial"/>
          <w:spacing w:val="-29"/>
        </w:rPr>
        <w:t xml:space="preserve"> </w:t>
      </w:r>
      <w:r w:rsidRPr="00DA486E">
        <w:rPr>
          <w:rFonts w:ascii="Arial" w:hAnsi="Arial" w:cs="Arial"/>
        </w:rPr>
        <w:t>de intereses para representar a los usuarios y</w:t>
      </w:r>
      <w:r w:rsidRPr="00DA486E">
        <w:rPr>
          <w:rFonts w:ascii="Arial" w:hAnsi="Arial" w:cs="Arial"/>
          <w:spacing w:val="-8"/>
        </w:rPr>
        <w:t xml:space="preserve"> </w:t>
      </w:r>
      <w:r w:rsidRPr="00DA486E">
        <w:rPr>
          <w:rFonts w:ascii="Arial" w:hAnsi="Arial" w:cs="Arial"/>
        </w:rPr>
        <w:t>ciudadanos;</w:t>
      </w:r>
    </w:p>
    <w:p w14:paraId="43AA40CF" w14:textId="77777777" w:rsidR="00D54A68" w:rsidRPr="00DA486E" w:rsidRDefault="00D54A68" w:rsidP="00B63D40">
      <w:pPr>
        <w:pStyle w:val="Textoindependiente"/>
        <w:rPr>
          <w:rFonts w:ascii="Arial" w:hAnsi="Arial" w:cs="Arial"/>
        </w:rPr>
      </w:pPr>
    </w:p>
    <w:p w14:paraId="0FC52BA5" w14:textId="77777777" w:rsidR="00D54A68" w:rsidRPr="00DA486E" w:rsidRDefault="0033201B" w:rsidP="00B63D40">
      <w:pPr>
        <w:pStyle w:val="Prrafodelista"/>
        <w:numPr>
          <w:ilvl w:val="0"/>
          <w:numId w:val="17"/>
        </w:numPr>
        <w:tabs>
          <w:tab w:val="left" w:pos="472"/>
        </w:tabs>
        <w:spacing w:before="0"/>
        <w:ind w:hanging="311"/>
        <w:rPr>
          <w:rFonts w:ascii="Arial" w:hAnsi="Arial" w:cs="Arial"/>
        </w:rPr>
      </w:pPr>
      <w:r w:rsidRPr="00DA486E">
        <w:rPr>
          <w:rFonts w:ascii="Arial" w:hAnsi="Arial" w:cs="Arial"/>
        </w:rPr>
        <w:t>Apoyar los mecanismos de control social que se</w:t>
      </w:r>
      <w:r w:rsidRPr="00DA486E">
        <w:rPr>
          <w:rFonts w:ascii="Arial" w:hAnsi="Arial" w:cs="Arial"/>
          <w:spacing w:val="-14"/>
        </w:rPr>
        <w:t xml:space="preserve"> </w:t>
      </w:r>
      <w:r w:rsidRPr="00DA486E">
        <w:rPr>
          <w:rFonts w:ascii="Arial" w:hAnsi="Arial" w:cs="Arial"/>
        </w:rPr>
        <w:t>constituyan;</w:t>
      </w:r>
    </w:p>
    <w:p w14:paraId="0C408441" w14:textId="77777777" w:rsidR="00D54A68" w:rsidRPr="00DA486E" w:rsidRDefault="00D54A68" w:rsidP="00B63D40">
      <w:pPr>
        <w:pStyle w:val="Textoindependiente"/>
        <w:rPr>
          <w:rFonts w:ascii="Arial" w:hAnsi="Arial" w:cs="Arial"/>
        </w:rPr>
      </w:pPr>
    </w:p>
    <w:p w14:paraId="221E737A" w14:textId="77777777" w:rsidR="00D54A68" w:rsidRPr="00DA486E" w:rsidRDefault="0033201B" w:rsidP="00B63D40">
      <w:pPr>
        <w:pStyle w:val="Prrafodelista"/>
        <w:numPr>
          <w:ilvl w:val="0"/>
          <w:numId w:val="17"/>
        </w:numPr>
        <w:tabs>
          <w:tab w:val="left" w:pos="448"/>
        </w:tabs>
        <w:spacing w:before="0"/>
        <w:ind w:left="161" w:right="152" w:firstLine="0"/>
        <w:rPr>
          <w:rFonts w:ascii="Arial" w:hAnsi="Arial" w:cs="Arial"/>
        </w:rPr>
      </w:pPr>
      <w:r w:rsidRPr="00DA486E">
        <w:rPr>
          <w:rFonts w:ascii="Arial" w:hAnsi="Arial" w:cs="Arial"/>
        </w:rPr>
        <w:t>Aplicar mecanismos que brinden transparencia al ejercicio de la función administrativa.</w:t>
      </w:r>
    </w:p>
    <w:p w14:paraId="244C51F1" w14:textId="77777777" w:rsidR="00D54A68" w:rsidRPr="00DA486E" w:rsidRDefault="00D54A68" w:rsidP="00B63D40">
      <w:pPr>
        <w:pStyle w:val="Textoindependiente"/>
        <w:rPr>
          <w:rFonts w:ascii="Arial" w:hAnsi="Arial" w:cs="Arial"/>
        </w:rPr>
      </w:pPr>
    </w:p>
    <w:p w14:paraId="1EF053FC"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En todo caso, las entidades señaladas en este artículo tendrán que rendir cuentas de manera permanente a la ciudadanía, bajo los lineamientos de metodología y contenidos mínimos establecidos por el Gobierno Nacional, los cuales serán formulados por la Comisión Interinstitucional para la Implementación de la Política de rendición de cuentas creada por el CONPES 3654 de</w:t>
      </w:r>
      <w:r w:rsidRPr="00DA486E">
        <w:rPr>
          <w:rFonts w:ascii="Arial" w:hAnsi="Arial" w:cs="Arial"/>
          <w:spacing w:val="-1"/>
        </w:rPr>
        <w:t xml:space="preserve"> </w:t>
      </w:r>
      <w:r w:rsidRPr="00DA486E">
        <w:rPr>
          <w:rFonts w:ascii="Arial" w:hAnsi="Arial" w:cs="Arial"/>
        </w:rPr>
        <w:t>2010.</w:t>
      </w:r>
    </w:p>
    <w:p w14:paraId="1F109D56" w14:textId="77777777" w:rsidR="00D54A68" w:rsidRPr="00DA486E" w:rsidRDefault="00D54A68" w:rsidP="00B63D40">
      <w:pPr>
        <w:pStyle w:val="Textoindependiente"/>
        <w:rPr>
          <w:rFonts w:ascii="Arial" w:hAnsi="Arial" w:cs="Arial"/>
        </w:rPr>
      </w:pPr>
    </w:p>
    <w:p w14:paraId="5B70B525"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Artículo 79. Pedagogía de las competencias ciudadanas. Los establecimientos educativos de educación básica y media incluirán en su Proyecto Educativo Institucional, según lo consideren pertinente, estrategias para el desarrollo de competencias ciudadanas para la convivencia pacífica, la participación y la </w:t>
      </w:r>
      <w:r w:rsidRPr="00DA486E">
        <w:rPr>
          <w:rFonts w:ascii="Arial" w:hAnsi="Arial" w:cs="Arial"/>
        </w:rPr>
        <w:lastRenderedPageBreak/>
        <w:t>responsabilidad democrática, y la identidad y valoración de la diferencia, lo cual deberá verse reflejado en actividades destinadas a todos los miembros de la comunidad educativa. Específicamente, desde el ámbito de participación se orientará hacia la construcción de una cultura de la legalidad y del cuidado de los bienes</w:t>
      </w:r>
      <w:r w:rsidRPr="00DA486E">
        <w:rPr>
          <w:rFonts w:ascii="Arial" w:hAnsi="Arial" w:cs="Arial"/>
          <w:spacing w:val="-8"/>
        </w:rPr>
        <w:t xml:space="preserve"> </w:t>
      </w:r>
      <w:r w:rsidRPr="00DA486E">
        <w:rPr>
          <w:rFonts w:ascii="Arial" w:hAnsi="Arial" w:cs="Arial"/>
        </w:rPr>
        <w:t>comunes.</w:t>
      </w:r>
    </w:p>
    <w:p w14:paraId="3C1F1913" w14:textId="77777777" w:rsidR="00D54A68" w:rsidRPr="00DA486E" w:rsidRDefault="00D54A68" w:rsidP="00B63D40">
      <w:pPr>
        <w:pStyle w:val="Textoindependiente"/>
        <w:rPr>
          <w:rFonts w:ascii="Arial" w:hAnsi="Arial" w:cs="Arial"/>
        </w:rPr>
      </w:pPr>
    </w:p>
    <w:p w14:paraId="1011B430" w14:textId="77777777" w:rsidR="00D54A68" w:rsidRPr="00DA486E" w:rsidRDefault="0033201B" w:rsidP="00B63D40">
      <w:pPr>
        <w:pStyle w:val="Textoindependiente"/>
        <w:ind w:left="161" w:right="153"/>
        <w:jc w:val="both"/>
        <w:rPr>
          <w:rFonts w:ascii="Arial" w:hAnsi="Arial" w:cs="Arial"/>
        </w:rPr>
      </w:pPr>
      <w:r w:rsidRPr="00DA486E">
        <w:rPr>
          <w:rFonts w:ascii="Arial" w:hAnsi="Arial" w:cs="Arial"/>
        </w:rPr>
        <w:t xml:space="preserve">Parágrafo. El Ministerio de Educación Nacional y </w:t>
      </w:r>
      <w:r w:rsidRPr="00DA486E">
        <w:rPr>
          <w:rFonts w:ascii="Arial" w:hAnsi="Arial" w:cs="Arial"/>
          <w:spacing w:val="-2"/>
        </w:rPr>
        <w:t xml:space="preserve">las </w:t>
      </w:r>
      <w:r w:rsidRPr="00DA486E">
        <w:rPr>
          <w:rFonts w:ascii="Arial" w:hAnsi="Arial" w:cs="Arial"/>
        </w:rPr>
        <w:t>Secretarías de Educación promoverán programas de formación docente para el desarrollo de las competencias</w:t>
      </w:r>
      <w:r w:rsidRPr="00DA486E">
        <w:rPr>
          <w:rFonts w:ascii="Arial" w:hAnsi="Arial" w:cs="Arial"/>
          <w:spacing w:val="-3"/>
        </w:rPr>
        <w:t xml:space="preserve"> </w:t>
      </w:r>
      <w:r w:rsidRPr="00DA486E">
        <w:rPr>
          <w:rFonts w:ascii="Arial" w:hAnsi="Arial" w:cs="Arial"/>
        </w:rPr>
        <w:t>ciudadanas.</w:t>
      </w:r>
    </w:p>
    <w:p w14:paraId="6339B197" w14:textId="77777777" w:rsidR="00D54A68" w:rsidRPr="00DA486E" w:rsidRDefault="00D54A68" w:rsidP="00B63D40">
      <w:pPr>
        <w:pStyle w:val="Textoindependiente"/>
        <w:rPr>
          <w:rFonts w:ascii="Arial" w:hAnsi="Arial" w:cs="Arial"/>
        </w:rPr>
      </w:pPr>
    </w:p>
    <w:p w14:paraId="375ECD64"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Artículo 80. Divulgación de campañas institucionales de prevención de la corrupción. Los proveedores de los Servicios de Radiodifusión Sonora de carácter público o comunitario deberán prestar apoyo gratuito al Ministerio de Tecnologías de la Información y las Comunicaciones en divulgación de proyectos y estrategias de comunicación social, que dinamicen los mecanismos de integración social y comunitaria, así como a la Procuraduría General de la Nación, la Contraloría General de la República, la Fiscalía General de la Nación, el Programa Presidencial de Modernización, Eficiencia, Transparencia y Lucha contra la Corrupción y otras entidades de la Rama Ejecutiva con un mínimo de 15 minutos diarios de emisión a cada entidad, para divulgar estrategias de lucha contra la corrupción y proteger y promover los derechos fundamentales de los Colombianos.</w:t>
      </w:r>
    </w:p>
    <w:p w14:paraId="7D633152" w14:textId="77777777" w:rsidR="00D54A68" w:rsidRPr="00DA486E" w:rsidRDefault="00D54A68" w:rsidP="00B63D40">
      <w:pPr>
        <w:pStyle w:val="Textoindependiente"/>
        <w:rPr>
          <w:rFonts w:ascii="Arial" w:hAnsi="Arial" w:cs="Arial"/>
        </w:rPr>
      </w:pPr>
    </w:p>
    <w:p w14:paraId="6168017C" w14:textId="436256FA"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De la misma manera los operadores públicos de sistemas de </w:t>
      </w:r>
      <w:proofErr w:type="gramStart"/>
      <w:r w:rsidRPr="00DA486E">
        <w:rPr>
          <w:rFonts w:ascii="Arial" w:hAnsi="Arial" w:cs="Arial"/>
        </w:rPr>
        <w:t>televisión,</w:t>
      </w:r>
      <w:proofErr w:type="gramEnd"/>
      <w:r w:rsidRPr="00DA486E">
        <w:rPr>
          <w:rFonts w:ascii="Arial" w:hAnsi="Arial" w:cs="Arial"/>
        </w:rPr>
        <w:t xml:space="preserve"> deberán prestar apoyo en los mismos términos y con el mismo objetivo, en un tiempo no inferior a 30 minutos efectivos de emisión en cada semana.</w:t>
      </w:r>
    </w:p>
    <w:p w14:paraId="2EAF9C39" w14:textId="77777777" w:rsidR="00F61350" w:rsidRPr="00DA486E" w:rsidRDefault="00F61350" w:rsidP="00B63D40">
      <w:pPr>
        <w:pStyle w:val="Textoindependiente"/>
        <w:ind w:left="161" w:right="149"/>
        <w:jc w:val="both"/>
        <w:rPr>
          <w:rFonts w:ascii="Arial" w:hAnsi="Arial" w:cs="Arial"/>
        </w:rPr>
      </w:pPr>
    </w:p>
    <w:p w14:paraId="261969AF"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Artículo 81. Sanciones por incumplimiento de políticas institucionales. El incumplimiento de la implementación de las políticas institucionales y pedagógicas contenidas en el presente capítulo, por parte de los servidores públicos encargados se constituirá como falta disciplinaria grave.</w:t>
      </w:r>
    </w:p>
    <w:p w14:paraId="480392E8" w14:textId="77777777" w:rsidR="00D54A68" w:rsidRPr="00DA486E" w:rsidRDefault="00D54A68" w:rsidP="00B63D40">
      <w:pPr>
        <w:pStyle w:val="Textoindependiente"/>
        <w:rPr>
          <w:rFonts w:ascii="Arial" w:hAnsi="Arial" w:cs="Arial"/>
        </w:rPr>
      </w:pPr>
    </w:p>
    <w:p w14:paraId="4C2797C9" w14:textId="77777777" w:rsidR="00D54A68" w:rsidRPr="00DA486E" w:rsidRDefault="0033201B" w:rsidP="00B63D40">
      <w:pPr>
        <w:pStyle w:val="Textoindependiente"/>
        <w:ind w:left="198" w:right="195"/>
        <w:jc w:val="center"/>
        <w:rPr>
          <w:rFonts w:ascii="Arial" w:hAnsi="Arial" w:cs="Arial"/>
          <w:b/>
          <w:bCs/>
        </w:rPr>
      </w:pPr>
      <w:r w:rsidRPr="00DA486E">
        <w:rPr>
          <w:rFonts w:ascii="Arial" w:hAnsi="Arial" w:cs="Arial"/>
          <w:b/>
          <w:bCs/>
        </w:rPr>
        <w:t>CAPÍTULO VII</w:t>
      </w:r>
    </w:p>
    <w:p w14:paraId="04DC7002" w14:textId="77777777" w:rsidR="00D54A68" w:rsidRPr="00DA486E" w:rsidRDefault="0033201B" w:rsidP="00B63D40">
      <w:pPr>
        <w:pStyle w:val="Ttulo1"/>
        <w:spacing w:before="0"/>
        <w:ind w:left="204"/>
        <w:rPr>
          <w:rFonts w:ascii="Arial" w:hAnsi="Arial" w:cs="Arial"/>
        </w:rPr>
      </w:pPr>
      <w:r w:rsidRPr="00DA486E">
        <w:rPr>
          <w:rFonts w:ascii="Arial" w:hAnsi="Arial" w:cs="Arial"/>
        </w:rPr>
        <w:t>Disposiciones para prevenir y combatir la corrupción en la contratación pública</w:t>
      </w:r>
    </w:p>
    <w:p w14:paraId="17C1A291" w14:textId="77777777" w:rsidR="00D54A68" w:rsidRPr="00DA486E" w:rsidRDefault="00D54A68" w:rsidP="00B63D40">
      <w:pPr>
        <w:pStyle w:val="Textoindependiente"/>
        <w:rPr>
          <w:rFonts w:ascii="Arial" w:hAnsi="Arial" w:cs="Arial"/>
        </w:rPr>
      </w:pPr>
    </w:p>
    <w:p w14:paraId="10BB019B" w14:textId="77777777" w:rsidR="00D54A68" w:rsidRPr="00DA486E" w:rsidRDefault="0033201B" w:rsidP="00B63D40">
      <w:pPr>
        <w:ind w:left="161" w:right="151"/>
        <w:jc w:val="both"/>
        <w:rPr>
          <w:rFonts w:ascii="Arial" w:hAnsi="Arial" w:cs="Arial"/>
        </w:rPr>
      </w:pPr>
      <w:r w:rsidRPr="00DA486E">
        <w:rPr>
          <w:rFonts w:ascii="Arial" w:hAnsi="Arial" w:cs="Arial"/>
        </w:rPr>
        <w:t>Artículo 82. Responsabilidad de los interventores. Modifíquese el artículo 53 de la Ley 80 de 1993, el cual quedará así:</w:t>
      </w:r>
    </w:p>
    <w:p w14:paraId="3D83D7DD" w14:textId="77777777" w:rsidR="00D54A68" w:rsidRPr="00DA486E" w:rsidRDefault="00D54A68" w:rsidP="00B63D40">
      <w:pPr>
        <w:pStyle w:val="Textoindependiente"/>
        <w:rPr>
          <w:rFonts w:ascii="Arial" w:hAnsi="Arial" w:cs="Arial"/>
        </w:rPr>
      </w:pPr>
    </w:p>
    <w:p w14:paraId="05FD1E38"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Los consultores y asesores externos responderán civil, fiscal, penal y disciplinariamente tanto por el cumplimiento de las obligaciones derivadas del contrato de consultoría o asesoría, como por los hechos u omisiones que les fueren imputables y que causen daño o perjuicio a las entidades, derivados de la celebración y ejecución de los contratos respecto de los cuales hayan ejercido o ejerzan las actividades de consultoría o asesoría.</w:t>
      </w:r>
    </w:p>
    <w:p w14:paraId="063C68D2" w14:textId="77777777" w:rsidR="00D54A68" w:rsidRPr="00DA486E" w:rsidRDefault="00D54A68" w:rsidP="00B63D40">
      <w:pPr>
        <w:pStyle w:val="Textoindependiente"/>
        <w:rPr>
          <w:rFonts w:ascii="Arial" w:hAnsi="Arial" w:cs="Arial"/>
        </w:rPr>
      </w:pPr>
    </w:p>
    <w:p w14:paraId="568DF93C"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Por su parte, los interventores responderán civil, fiscal, penal y disciplinariamente, tanto por el cumplimiento de las obligaciones derivadas del contrato de interventoría, como por los hechos u omisiones que les sean imputables y causen daño o perjuicio a las entidades, derivados de la celebración y ejecución de los contratos respecto de los cuales hayan ejercido o ejerzan las funciones de interventoría.</w:t>
      </w:r>
    </w:p>
    <w:p w14:paraId="1F9F4E70" w14:textId="77777777" w:rsidR="00D54A68" w:rsidRPr="00DA486E" w:rsidRDefault="00D54A68" w:rsidP="00B63D40">
      <w:pPr>
        <w:pStyle w:val="Textoindependiente"/>
        <w:rPr>
          <w:rFonts w:ascii="Arial" w:hAnsi="Arial" w:cs="Arial"/>
        </w:rPr>
      </w:pPr>
    </w:p>
    <w:p w14:paraId="05A997A7" w14:textId="7146A82E" w:rsidR="00D54A68" w:rsidRPr="00DA486E" w:rsidRDefault="0033201B" w:rsidP="00DA486E">
      <w:pPr>
        <w:pStyle w:val="Textoindependiente"/>
        <w:ind w:left="161"/>
        <w:jc w:val="both"/>
        <w:rPr>
          <w:rFonts w:ascii="Arial" w:hAnsi="Arial" w:cs="Arial"/>
        </w:rPr>
      </w:pPr>
      <w:r w:rsidRPr="00DA486E">
        <w:rPr>
          <w:rFonts w:ascii="Arial" w:hAnsi="Arial" w:cs="Arial"/>
        </w:rPr>
        <w:t>Parágrafo. El Gobierno Nacional reglamentará la materia dentro de los seis</w:t>
      </w:r>
      <w:r w:rsidR="00DA486E">
        <w:rPr>
          <w:rFonts w:ascii="Arial" w:hAnsi="Arial" w:cs="Arial"/>
        </w:rPr>
        <w:t xml:space="preserve"> </w:t>
      </w:r>
      <w:r w:rsidRPr="00DA486E">
        <w:rPr>
          <w:rFonts w:ascii="Arial" w:hAnsi="Arial" w:cs="Arial"/>
        </w:rPr>
        <w:t>(6) meses siguientes a la expedición de esta ley.</w:t>
      </w:r>
    </w:p>
    <w:p w14:paraId="637DE1A9" w14:textId="77777777" w:rsidR="00D54A68" w:rsidRPr="00DA486E" w:rsidRDefault="00D54A68" w:rsidP="00B63D40">
      <w:pPr>
        <w:pStyle w:val="Textoindependiente"/>
        <w:rPr>
          <w:rFonts w:ascii="Arial" w:hAnsi="Arial" w:cs="Arial"/>
        </w:rPr>
      </w:pPr>
    </w:p>
    <w:p w14:paraId="02F13392" w14:textId="07F05B37" w:rsidR="00D54A68" w:rsidRPr="00DA486E" w:rsidRDefault="0033201B" w:rsidP="3591C890">
      <w:pPr>
        <w:jc w:val="both"/>
        <w:rPr>
          <w:rFonts w:ascii="Arial" w:eastAsia="Arial" w:hAnsi="Arial" w:cs="Arial"/>
          <w:color w:val="000000" w:themeColor="text1"/>
          <w:sz w:val="20"/>
          <w:szCs w:val="20"/>
        </w:rPr>
      </w:pPr>
      <w:r w:rsidRPr="46F88D9B">
        <w:rPr>
          <w:rFonts w:ascii="Arial" w:hAnsi="Arial" w:cs="Arial"/>
        </w:rPr>
        <w:lastRenderedPageBreak/>
        <w:t>Artículo 83. Supervisión e interventoría contractual.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r w:rsidR="11F16B48" w:rsidRPr="46F88D9B">
        <w:rPr>
          <w:rFonts w:ascii="Arial" w:hAnsi="Arial" w:cs="Arial"/>
        </w:rPr>
        <w:t xml:space="preserve"> </w:t>
      </w:r>
    </w:p>
    <w:p w14:paraId="1A9F2669" w14:textId="22145FEA" w:rsidR="46F88D9B" w:rsidRDefault="46F88D9B" w:rsidP="46F88D9B">
      <w:pPr>
        <w:jc w:val="both"/>
        <w:rPr>
          <w:rFonts w:ascii="Arial" w:eastAsia="Arial" w:hAnsi="Arial" w:cs="Arial"/>
          <w:sz w:val="20"/>
          <w:szCs w:val="20"/>
        </w:rPr>
      </w:pPr>
    </w:p>
    <w:p w14:paraId="3E00897E" w14:textId="5F18AEDB" w:rsidR="00D54A68" w:rsidRPr="00DA486E" w:rsidRDefault="0088511D" w:rsidP="4AFF68EA">
      <w:pPr>
        <w:jc w:val="both"/>
        <w:rPr>
          <w:rFonts w:ascii="Arial" w:eastAsia="Arial" w:hAnsi="Arial" w:cs="Arial"/>
          <w:color w:val="000000" w:themeColor="text1"/>
          <w:sz w:val="20"/>
          <w:szCs w:val="20"/>
        </w:rPr>
      </w:pPr>
      <w:hyperlink r:id="rId48">
        <w:r w:rsidR="11F16B48" w:rsidRPr="4AFF68EA">
          <w:rPr>
            <w:rStyle w:val="Hipervnculo"/>
            <w:rFonts w:ascii="Arial" w:eastAsia="Arial" w:hAnsi="Arial" w:cs="Arial"/>
            <w:sz w:val="20"/>
            <w:szCs w:val="20"/>
          </w:rPr>
          <w:t>C-</w:t>
        </w:r>
        <w:r w:rsidR="42F816B7" w:rsidRPr="4AFF68EA">
          <w:rPr>
            <w:rStyle w:val="Hipervnculo"/>
            <w:rFonts w:ascii="Arial" w:eastAsia="Arial" w:hAnsi="Arial" w:cs="Arial"/>
            <w:sz w:val="20"/>
            <w:szCs w:val="20"/>
          </w:rPr>
          <w:t xml:space="preserve">603 </w:t>
        </w:r>
        <w:r w:rsidR="11F16B48" w:rsidRPr="4AFF68EA">
          <w:rPr>
            <w:rStyle w:val="Hipervnculo"/>
            <w:rFonts w:ascii="Arial" w:eastAsia="Arial" w:hAnsi="Arial" w:cs="Arial"/>
            <w:sz w:val="20"/>
            <w:szCs w:val="20"/>
          </w:rPr>
          <w:t>de 02/11/2021</w:t>
        </w:r>
      </w:hyperlink>
    </w:p>
    <w:p w14:paraId="64440A15" w14:textId="2F28A2BF" w:rsidR="00D54A68" w:rsidRPr="00DA486E" w:rsidRDefault="00D54A68" w:rsidP="46F88D9B">
      <w:pPr>
        <w:pStyle w:val="Textoindependiente"/>
        <w:ind w:left="161" w:right="149"/>
        <w:jc w:val="both"/>
      </w:pPr>
    </w:p>
    <w:p w14:paraId="2143B3AD" w14:textId="77777777" w:rsidR="00D54A68" w:rsidRPr="00DA486E" w:rsidRDefault="0033201B" w:rsidP="00B63D40">
      <w:pPr>
        <w:pStyle w:val="Textoindependiente"/>
        <w:ind w:left="161" w:right="147"/>
        <w:jc w:val="both"/>
        <w:rPr>
          <w:rFonts w:ascii="Arial" w:hAnsi="Arial" w:cs="Arial"/>
        </w:rPr>
      </w:pPr>
      <w:r w:rsidRPr="00DA486E">
        <w:rPr>
          <w:rFonts w:ascii="Arial" w:hAnsi="Arial" w:cs="Arial"/>
        </w:rPr>
        <w:t xml:space="preserve">La supervisión consistirá en el seguimiento técnico, administrativo, financiero, contable, y jurídico </w:t>
      </w:r>
      <w:proofErr w:type="gramStart"/>
      <w:r w:rsidRPr="00DA486E">
        <w:rPr>
          <w:rFonts w:ascii="Arial" w:hAnsi="Arial" w:cs="Arial"/>
        </w:rPr>
        <w:t>que</w:t>
      </w:r>
      <w:proofErr w:type="gramEnd"/>
      <w:r w:rsidRPr="00DA486E">
        <w:rPr>
          <w:rFonts w:ascii="Arial" w:hAnsi="Arial" w:cs="Arial"/>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19D9C5B0" w14:textId="409E17AC" w:rsidR="45C31CE3" w:rsidRPr="00DA486E" w:rsidRDefault="45C31CE3" w:rsidP="00B63D40">
      <w:pPr>
        <w:pStyle w:val="Textoindependiente"/>
        <w:ind w:left="161" w:right="147"/>
        <w:jc w:val="both"/>
        <w:rPr>
          <w:rFonts w:ascii="Arial" w:hAnsi="Arial" w:cs="Arial"/>
        </w:rPr>
      </w:pPr>
    </w:p>
    <w:p w14:paraId="4BC74D58" w14:textId="55A71221" w:rsidR="614662C5" w:rsidRPr="00DA486E" w:rsidRDefault="614662C5" w:rsidP="5106F20A">
      <w:pPr>
        <w:ind w:left="161"/>
        <w:jc w:val="both"/>
        <w:rPr>
          <w:rFonts w:ascii="Arial" w:eastAsia="Calibri" w:hAnsi="Arial" w:cs="Arial"/>
          <w:sz w:val="20"/>
          <w:szCs w:val="20"/>
        </w:rPr>
      </w:pPr>
      <w:r w:rsidRPr="5106F20A">
        <w:rPr>
          <w:rFonts w:ascii="Arial" w:eastAsia="Calibri" w:hAnsi="Arial" w:cs="Arial"/>
          <w:sz w:val="20"/>
          <w:szCs w:val="20"/>
        </w:rPr>
        <w:t>(Ver conceptos</w:t>
      </w:r>
      <w:r w:rsidR="001650B6" w:rsidRPr="5106F20A">
        <w:rPr>
          <w:rFonts w:ascii="Arial" w:eastAsia="Calibri" w:hAnsi="Arial" w:cs="Arial"/>
          <w:sz w:val="20"/>
          <w:szCs w:val="20"/>
        </w:rPr>
        <w:t xml:space="preserve">: </w:t>
      </w:r>
      <w:hyperlink r:id="rId49">
        <w:r w:rsidR="00A509A3" w:rsidRPr="5106F20A">
          <w:rPr>
            <w:rStyle w:val="Hipervnculo"/>
            <w:rFonts w:ascii="Arial" w:eastAsia="Calibri" w:hAnsi="Arial" w:cs="Arial"/>
            <w:sz w:val="20"/>
            <w:szCs w:val="20"/>
          </w:rPr>
          <w:t>4201913000005450 del 17/09/2019</w:t>
        </w:r>
      </w:hyperlink>
      <w:r w:rsidR="00A509A3" w:rsidRPr="5106F20A">
        <w:rPr>
          <w:rFonts w:ascii="Arial" w:eastAsia="Calibri" w:hAnsi="Arial" w:cs="Arial"/>
          <w:color w:val="0000CC"/>
          <w:sz w:val="20"/>
          <w:szCs w:val="20"/>
          <w:u w:val="single"/>
        </w:rPr>
        <w:t>,</w:t>
      </w:r>
      <w:r w:rsidR="00A509A3" w:rsidRPr="5106F20A">
        <w:rPr>
          <w:rFonts w:ascii="Arial" w:eastAsia="Calibri" w:hAnsi="Arial" w:cs="Arial"/>
          <w:sz w:val="20"/>
          <w:szCs w:val="20"/>
        </w:rPr>
        <w:t xml:space="preserve"> </w:t>
      </w:r>
      <w:hyperlink r:id="rId50">
        <w:r w:rsidR="001650B6" w:rsidRPr="5106F20A">
          <w:rPr>
            <w:rStyle w:val="Hipervnculo"/>
            <w:rFonts w:ascii="Arial" w:eastAsia="Calibri" w:hAnsi="Arial" w:cs="Arial"/>
            <w:sz w:val="20"/>
            <w:szCs w:val="20"/>
          </w:rPr>
          <w:t>4201912000006071 del 08/10/2019</w:t>
        </w:r>
      </w:hyperlink>
      <w:r w:rsidR="001650B6" w:rsidRPr="5106F20A">
        <w:rPr>
          <w:rFonts w:ascii="Arial" w:eastAsia="Calibri" w:hAnsi="Arial" w:cs="Arial"/>
          <w:sz w:val="20"/>
          <w:szCs w:val="20"/>
        </w:rPr>
        <w:t xml:space="preserve">, </w:t>
      </w:r>
      <w:hyperlink r:id="rId51">
        <w:r w:rsidR="022C3F62" w:rsidRPr="5106F20A">
          <w:rPr>
            <w:rStyle w:val="Hipervnculo"/>
            <w:rFonts w:ascii="Arial" w:eastAsia="Calibri" w:hAnsi="Arial" w:cs="Arial"/>
            <w:sz w:val="20"/>
            <w:szCs w:val="20"/>
          </w:rPr>
          <w:t>C</w:t>
        </w:r>
        <w:r w:rsidR="001650B6" w:rsidRPr="5106F20A">
          <w:rPr>
            <w:rStyle w:val="Hipervnculo"/>
            <w:rFonts w:ascii="Arial" w:eastAsia="Calibri" w:hAnsi="Arial" w:cs="Arial"/>
            <w:sz w:val="20"/>
            <w:szCs w:val="20"/>
          </w:rPr>
          <w:t>−</w:t>
        </w:r>
        <w:r w:rsidR="022C3F62" w:rsidRPr="5106F20A">
          <w:rPr>
            <w:rStyle w:val="Hipervnculo"/>
            <w:rFonts w:ascii="Arial" w:eastAsia="Calibri" w:hAnsi="Arial" w:cs="Arial"/>
            <w:sz w:val="20"/>
            <w:szCs w:val="20"/>
          </w:rPr>
          <w:t>064</w:t>
        </w:r>
        <w:r w:rsidR="002944BF" w:rsidRPr="5106F20A">
          <w:rPr>
            <w:rStyle w:val="Hipervnculo"/>
            <w:rFonts w:ascii="Arial" w:eastAsia="Calibri" w:hAnsi="Arial" w:cs="Arial"/>
            <w:sz w:val="20"/>
            <w:szCs w:val="20"/>
          </w:rPr>
          <w:t xml:space="preserve"> de</w:t>
        </w:r>
        <w:r w:rsidR="022C3F62" w:rsidRPr="5106F20A">
          <w:rPr>
            <w:rStyle w:val="Hipervnculo"/>
            <w:rFonts w:ascii="Arial" w:eastAsia="Calibri" w:hAnsi="Arial" w:cs="Arial"/>
            <w:sz w:val="20"/>
            <w:szCs w:val="20"/>
          </w:rPr>
          <w:t xml:space="preserve"> 28/02/2020</w:t>
        </w:r>
      </w:hyperlink>
      <w:r w:rsidR="00F227DB" w:rsidRPr="5106F20A">
        <w:rPr>
          <w:rFonts w:ascii="Arial" w:eastAsia="Calibri" w:hAnsi="Arial" w:cs="Arial"/>
          <w:sz w:val="20"/>
          <w:szCs w:val="20"/>
        </w:rPr>
        <w:t xml:space="preserve">, </w:t>
      </w:r>
      <w:hyperlink r:id="rId52">
        <w:r w:rsidR="00AC2622" w:rsidRPr="5106F20A">
          <w:rPr>
            <w:rStyle w:val="Hipervnculo"/>
            <w:rFonts w:ascii="Arial" w:eastAsia="Calibri" w:hAnsi="Arial" w:cs="Arial"/>
            <w:sz w:val="20"/>
            <w:szCs w:val="20"/>
          </w:rPr>
          <w:t>C−150 del 18/03/2020</w:t>
        </w:r>
      </w:hyperlink>
      <w:r w:rsidR="00AC2622" w:rsidRPr="5106F20A">
        <w:rPr>
          <w:rFonts w:ascii="Arial" w:eastAsia="Calibri" w:hAnsi="Arial" w:cs="Arial"/>
          <w:sz w:val="20"/>
          <w:szCs w:val="20"/>
        </w:rPr>
        <w:t xml:space="preserve">, </w:t>
      </w:r>
      <w:hyperlink r:id="rId53">
        <w:r w:rsidRPr="5106F20A">
          <w:rPr>
            <w:rStyle w:val="Hipervnculo"/>
            <w:rFonts w:ascii="Arial" w:eastAsia="Calibri" w:hAnsi="Arial" w:cs="Arial"/>
            <w:sz w:val="20"/>
            <w:szCs w:val="20"/>
          </w:rPr>
          <w:t>C</w:t>
        </w:r>
        <w:r w:rsidR="001650B6" w:rsidRPr="5106F20A">
          <w:rPr>
            <w:rStyle w:val="Hipervnculo"/>
            <w:rFonts w:ascii="Arial" w:eastAsia="Calibri" w:hAnsi="Arial" w:cs="Arial"/>
            <w:sz w:val="20"/>
            <w:szCs w:val="20"/>
          </w:rPr>
          <w:t>−</w:t>
        </w:r>
        <w:r w:rsidRPr="5106F20A">
          <w:rPr>
            <w:rStyle w:val="Hipervnculo"/>
            <w:rFonts w:ascii="Arial" w:eastAsia="Calibri" w:hAnsi="Arial" w:cs="Arial"/>
            <w:sz w:val="20"/>
            <w:szCs w:val="20"/>
          </w:rPr>
          <w:t xml:space="preserve">166 </w:t>
        </w:r>
        <w:r w:rsidR="00980ED5" w:rsidRPr="5106F20A">
          <w:rPr>
            <w:rStyle w:val="Hipervnculo"/>
            <w:rFonts w:ascii="Arial" w:eastAsia="Calibri" w:hAnsi="Arial" w:cs="Arial"/>
            <w:sz w:val="20"/>
            <w:szCs w:val="20"/>
          </w:rPr>
          <w:t xml:space="preserve">del </w:t>
        </w:r>
        <w:r w:rsidR="00980ED5" w:rsidRPr="5106F20A">
          <w:rPr>
            <w:rStyle w:val="Hipervnculo"/>
            <w:rFonts w:ascii="Arial" w:hAnsi="Arial" w:cs="Arial"/>
            <w:sz w:val="20"/>
            <w:szCs w:val="20"/>
          </w:rPr>
          <w:t>13/04/2020</w:t>
        </w:r>
      </w:hyperlink>
      <w:r w:rsidR="00980ED5" w:rsidRPr="5106F20A">
        <w:rPr>
          <w:rFonts w:ascii="Arial" w:hAnsi="Arial" w:cs="Arial"/>
        </w:rPr>
        <w:t xml:space="preserve">, </w:t>
      </w:r>
      <w:hyperlink r:id="rId54">
        <w:r w:rsidRPr="5106F20A">
          <w:rPr>
            <w:rStyle w:val="Hipervnculo"/>
            <w:rFonts w:ascii="Arial" w:eastAsia="Calibri" w:hAnsi="Arial" w:cs="Arial"/>
            <w:sz w:val="20"/>
            <w:szCs w:val="20"/>
          </w:rPr>
          <w:t>C</w:t>
        </w:r>
        <w:r w:rsidR="001650B6" w:rsidRPr="5106F20A">
          <w:rPr>
            <w:rStyle w:val="Hipervnculo"/>
            <w:rFonts w:ascii="Arial" w:eastAsia="Calibri" w:hAnsi="Arial" w:cs="Arial"/>
            <w:sz w:val="20"/>
            <w:szCs w:val="20"/>
          </w:rPr>
          <w:t>−</w:t>
        </w:r>
        <w:r w:rsidRPr="5106F20A">
          <w:rPr>
            <w:rStyle w:val="Hipervnculo"/>
            <w:rFonts w:ascii="Arial" w:eastAsia="Calibri" w:hAnsi="Arial" w:cs="Arial"/>
            <w:sz w:val="20"/>
            <w:szCs w:val="20"/>
          </w:rPr>
          <w:t>180 del 13</w:t>
        </w:r>
        <w:r w:rsidR="001650B6" w:rsidRPr="5106F20A">
          <w:rPr>
            <w:rStyle w:val="Hipervnculo"/>
            <w:rFonts w:ascii="Arial" w:eastAsia="Calibri" w:hAnsi="Arial" w:cs="Arial"/>
            <w:sz w:val="20"/>
            <w:szCs w:val="20"/>
          </w:rPr>
          <w:t>/0</w:t>
        </w:r>
        <w:r w:rsidRPr="5106F20A">
          <w:rPr>
            <w:rStyle w:val="Hipervnculo"/>
            <w:rFonts w:ascii="Arial" w:eastAsia="Calibri" w:hAnsi="Arial" w:cs="Arial"/>
            <w:sz w:val="20"/>
            <w:szCs w:val="20"/>
          </w:rPr>
          <w:t>4</w:t>
        </w:r>
        <w:r w:rsidR="001650B6" w:rsidRPr="5106F20A">
          <w:rPr>
            <w:rStyle w:val="Hipervnculo"/>
            <w:rFonts w:ascii="Arial" w:eastAsia="Calibri" w:hAnsi="Arial" w:cs="Arial"/>
            <w:sz w:val="20"/>
            <w:szCs w:val="20"/>
          </w:rPr>
          <w:t>/</w:t>
        </w:r>
        <w:r w:rsidRPr="5106F20A">
          <w:rPr>
            <w:rStyle w:val="Hipervnculo"/>
            <w:rFonts w:ascii="Arial" w:eastAsia="Calibri" w:hAnsi="Arial" w:cs="Arial"/>
            <w:sz w:val="20"/>
            <w:szCs w:val="20"/>
          </w:rPr>
          <w:t>2020</w:t>
        </w:r>
      </w:hyperlink>
      <w:r w:rsidR="001650B6" w:rsidRPr="5106F20A">
        <w:rPr>
          <w:rFonts w:ascii="Arial" w:eastAsia="Calibri" w:hAnsi="Arial" w:cs="Arial"/>
          <w:sz w:val="20"/>
          <w:szCs w:val="20"/>
        </w:rPr>
        <w:t xml:space="preserve">, </w:t>
      </w:r>
      <w:hyperlink r:id="rId55">
        <w:r w:rsidR="00632E2D" w:rsidRPr="5106F20A">
          <w:rPr>
            <w:rStyle w:val="Hipervnculo"/>
            <w:rFonts w:ascii="Arial" w:eastAsia="Calibri" w:hAnsi="Arial" w:cs="Arial"/>
            <w:sz w:val="20"/>
            <w:szCs w:val="20"/>
          </w:rPr>
          <w:t>C</w:t>
        </w:r>
        <w:r w:rsidR="001650B6" w:rsidRPr="5106F20A">
          <w:rPr>
            <w:rStyle w:val="Hipervnculo"/>
            <w:rFonts w:ascii="Arial" w:eastAsia="Calibri" w:hAnsi="Arial" w:cs="Arial"/>
            <w:sz w:val="20"/>
            <w:szCs w:val="20"/>
          </w:rPr>
          <w:t>−</w:t>
        </w:r>
        <w:r w:rsidR="00632E2D" w:rsidRPr="5106F20A">
          <w:rPr>
            <w:rStyle w:val="Hipervnculo"/>
            <w:rFonts w:ascii="Arial" w:eastAsia="Calibri" w:hAnsi="Arial" w:cs="Arial"/>
            <w:sz w:val="20"/>
            <w:szCs w:val="20"/>
          </w:rPr>
          <w:t>344 de</w:t>
        </w:r>
        <w:r w:rsidR="00B9175F" w:rsidRPr="5106F20A">
          <w:rPr>
            <w:rStyle w:val="Hipervnculo"/>
            <w:rFonts w:ascii="Arial" w:eastAsia="Calibri" w:hAnsi="Arial" w:cs="Arial"/>
            <w:sz w:val="20"/>
            <w:szCs w:val="20"/>
          </w:rPr>
          <w:t>l 26/05/2020</w:t>
        </w:r>
      </w:hyperlink>
      <w:r w:rsidR="2EC66E16" w:rsidRPr="5106F20A">
        <w:rPr>
          <w:rFonts w:ascii="Arial" w:eastAsia="Calibri" w:hAnsi="Arial" w:cs="Arial"/>
          <w:sz w:val="20"/>
          <w:szCs w:val="20"/>
        </w:rPr>
        <w:t xml:space="preserve">, </w:t>
      </w:r>
      <w:hyperlink r:id="rId56">
        <w:r w:rsidR="5106F20A" w:rsidRPr="5106F20A">
          <w:rPr>
            <w:rStyle w:val="Hipervnculo"/>
            <w:rFonts w:ascii="Arial" w:eastAsia="Arial" w:hAnsi="Arial" w:cs="Arial"/>
            <w:sz w:val="20"/>
            <w:szCs w:val="20"/>
            <w:lang w:val="es-CO"/>
          </w:rPr>
          <w:t>C-054 del 10/03/2021</w:t>
        </w:r>
      </w:hyperlink>
      <w:r w:rsidR="2EC66E16" w:rsidRPr="5106F20A">
        <w:rPr>
          <w:rFonts w:ascii="Arial" w:eastAsia="Calibri" w:hAnsi="Arial" w:cs="Arial"/>
          <w:sz w:val="20"/>
          <w:szCs w:val="20"/>
        </w:rPr>
        <w:t xml:space="preserve"> </w:t>
      </w:r>
      <w:hyperlink r:id="rId57">
        <w:r w:rsidR="2EC66E16" w:rsidRPr="5106F20A">
          <w:rPr>
            <w:rStyle w:val="Hipervnculo"/>
            <w:rFonts w:ascii="Arial" w:eastAsia="Calibri" w:hAnsi="Arial" w:cs="Arial"/>
            <w:sz w:val="20"/>
            <w:szCs w:val="20"/>
          </w:rPr>
          <w:t>C–765 del 7/01/2021</w:t>
        </w:r>
      </w:hyperlink>
      <w:r w:rsidR="001650B6" w:rsidRPr="5106F20A">
        <w:rPr>
          <w:rFonts w:ascii="Arial" w:eastAsia="Calibri" w:hAnsi="Arial" w:cs="Arial"/>
          <w:sz w:val="20"/>
          <w:szCs w:val="20"/>
        </w:rPr>
        <w:t>)</w:t>
      </w:r>
    </w:p>
    <w:p w14:paraId="0411759F" w14:textId="2D1038A9" w:rsidR="00751685" w:rsidRPr="00DA486E" w:rsidRDefault="00751685" w:rsidP="00B63D40">
      <w:pPr>
        <w:pStyle w:val="Textoindependiente"/>
        <w:rPr>
          <w:rFonts w:ascii="Arial" w:hAnsi="Arial" w:cs="Arial"/>
        </w:rPr>
      </w:pPr>
    </w:p>
    <w:p w14:paraId="29FD4438" w14:textId="77777777" w:rsidR="00D54A68" w:rsidRPr="00DA486E" w:rsidRDefault="0033201B" w:rsidP="00B63D40">
      <w:pPr>
        <w:pStyle w:val="Textoindependiente"/>
        <w:ind w:left="161" w:right="147"/>
        <w:jc w:val="both"/>
        <w:rPr>
          <w:rFonts w:ascii="Arial" w:hAnsi="Arial" w:cs="Arial"/>
        </w:rPr>
      </w:pPr>
      <w:r w:rsidRPr="00DA486E">
        <w:rPr>
          <w:rFonts w:ascii="Arial" w:hAnsi="Arial" w:cs="Arial"/>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DA486E">
        <w:rPr>
          <w:rFonts w:ascii="Arial" w:hAnsi="Arial" w:cs="Arial"/>
        </w:rPr>
        <w:t>del mismo</w:t>
      </w:r>
      <w:proofErr w:type="gramEnd"/>
      <w:r w:rsidRPr="00DA486E">
        <w:rPr>
          <w:rFonts w:ascii="Arial" w:hAnsi="Arial" w:cs="Arial"/>
        </w:rPr>
        <w:t xml:space="preserve">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68ECC385" w14:textId="0C63ADD1" w:rsidR="00D54A68" w:rsidRPr="00DA486E" w:rsidRDefault="2D063971" w:rsidP="7E0530AF">
      <w:pPr>
        <w:pStyle w:val="Textoindependiente"/>
        <w:rPr>
          <w:rFonts w:ascii="Arial" w:hAnsi="Arial" w:cs="Arial"/>
        </w:rPr>
      </w:pPr>
      <w:r w:rsidRPr="7E0530AF">
        <w:rPr>
          <w:rFonts w:ascii="Arial" w:hAnsi="Arial" w:cs="Arial"/>
        </w:rPr>
        <w:t xml:space="preserve">   </w:t>
      </w:r>
    </w:p>
    <w:p w14:paraId="442E135D" w14:textId="53CBB82F" w:rsidR="00D54A68" w:rsidRPr="00DA486E" w:rsidRDefault="2D063971" w:rsidP="7CA398BC">
      <w:pPr>
        <w:pStyle w:val="Textoindependiente"/>
        <w:rPr>
          <w:color w:val="000000" w:themeColor="text1"/>
          <w:sz w:val="19"/>
          <w:szCs w:val="19"/>
          <w:lang w:val="es"/>
        </w:rPr>
      </w:pPr>
      <w:r w:rsidRPr="7CA398BC">
        <w:rPr>
          <w:rFonts w:ascii="Arial" w:hAnsi="Arial" w:cs="Arial"/>
        </w:rPr>
        <w:t xml:space="preserve">  </w:t>
      </w:r>
      <w:hyperlink r:id="rId58">
        <w:r w:rsidRPr="7CA398BC">
          <w:rPr>
            <w:rStyle w:val="Hipervnculo"/>
            <w:rFonts w:ascii="Arial" w:hAnsi="Arial" w:cs="Arial"/>
          </w:rPr>
          <w:t>C-650 de 22/12/2021,</w:t>
        </w:r>
      </w:hyperlink>
      <w:r w:rsidR="7658BC05" w:rsidRPr="7CA398BC">
        <w:rPr>
          <w:rFonts w:ascii="Arial" w:hAnsi="Arial" w:cs="Arial"/>
        </w:rPr>
        <w:t xml:space="preserve"> </w:t>
      </w:r>
      <w:hyperlink r:id="rId59">
        <w:r w:rsidR="7658BC05" w:rsidRPr="7CA398BC">
          <w:rPr>
            <w:rStyle w:val="Hipervnculo"/>
            <w:sz w:val="19"/>
            <w:szCs w:val="19"/>
            <w:lang w:val="es"/>
          </w:rPr>
          <w:t>C-759 del 22/02/2021,</w:t>
        </w:r>
      </w:hyperlink>
      <w:r w:rsidR="7658BC05" w:rsidRPr="7CA398BC">
        <w:rPr>
          <w:color w:val="000000" w:themeColor="text1"/>
          <w:sz w:val="19"/>
          <w:szCs w:val="19"/>
          <w:lang w:val="es"/>
        </w:rPr>
        <w:t xml:space="preserve"> </w:t>
      </w:r>
      <w:hyperlink r:id="rId60">
        <w:r w:rsidR="7658BC05" w:rsidRPr="7CA398BC">
          <w:rPr>
            <w:rStyle w:val="Hipervnculo"/>
            <w:sz w:val="19"/>
            <w:szCs w:val="19"/>
            <w:lang w:val="es"/>
          </w:rPr>
          <w:t>C-053 de 07/03/2022</w:t>
        </w:r>
      </w:hyperlink>
    </w:p>
    <w:p w14:paraId="700498A8" w14:textId="71FF6DD7" w:rsidR="7E0530AF" w:rsidRDefault="7E0530AF" w:rsidP="7E0530AF">
      <w:pPr>
        <w:pStyle w:val="Textoindependiente"/>
        <w:ind w:left="161" w:right="149"/>
        <w:jc w:val="both"/>
        <w:rPr>
          <w:rFonts w:ascii="Arial" w:hAnsi="Arial" w:cs="Arial"/>
        </w:rPr>
      </w:pPr>
    </w:p>
    <w:p w14:paraId="36A9B293"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Por regla general, no serán concurrentes en relación con un mismo contrato, las funciones de supervisión e interventoría. Sin embargo, la entidad puede dividir la vigilancia del contrato principal, caso en el </w:t>
      </w:r>
      <w:proofErr w:type="gramStart"/>
      <w:r w:rsidRPr="00DA486E">
        <w:rPr>
          <w:rFonts w:ascii="Arial" w:hAnsi="Arial" w:cs="Arial"/>
        </w:rPr>
        <w:t>cual</w:t>
      </w:r>
      <w:proofErr w:type="gramEnd"/>
      <w:r w:rsidRPr="00DA486E">
        <w:rPr>
          <w:rFonts w:ascii="Arial" w:hAnsi="Arial" w:cs="Arial"/>
        </w:rPr>
        <w:t xml:space="preserve"> en el contrato respectivo de interventoría, se deberán indicar las actividades técnicas a cargo del interventor y las demás quedarán a cargo de la Entidad a través del</w:t>
      </w:r>
      <w:r w:rsidRPr="00DA486E">
        <w:rPr>
          <w:rFonts w:ascii="Arial" w:hAnsi="Arial" w:cs="Arial"/>
          <w:spacing w:val="-5"/>
        </w:rPr>
        <w:t xml:space="preserve"> </w:t>
      </w:r>
      <w:r w:rsidRPr="00DA486E">
        <w:rPr>
          <w:rFonts w:ascii="Arial" w:hAnsi="Arial" w:cs="Arial"/>
        </w:rPr>
        <w:t>supervisor.</w:t>
      </w:r>
    </w:p>
    <w:p w14:paraId="22FD1BA8" w14:textId="77777777" w:rsidR="00D54A68" w:rsidRPr="00DA486E" w:rsidRDefault="00D54A68" w:rsidP="00B63D40">
      <w:pPr>
        <w:pStyle w:val="Textoindependiente"/>
        <w:rPr>
          <w:rFonts w:ascii="Arial" w:hAnsi="Arial" w:cs="Arial"/>
        </w:rPr>
      </w:pPr>
    </w:p>
    <w:p w14:paraId="631AD3FF"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El contrato de Interventoría será supervisado directamente por la entidad estatal.</w:t>
      </w:r>
    </w:p>
    <w:p w14:paraId="1D4CC4B3" w14:textId="77777777" w:rsidR="00D54A68" w:rsidRPr="00DA486E" w:rsidRDefault="00D54A68" w:rsidP="00B63D40">
      <w:pPr>
        <w:pStyle w:val="Textoindependiente"/>
        <w:rPr>
          <w:rFonts w:ascii="Arial" w:hAnsi="Arial" w:cs="Arial"/>
        </w:rPr>
      </w:pPr>
    </w:p>
    <w:p w14:paraId="2522CBE3"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Parágrafo 1°. En adición a la obligación de contar con interventoría, teniendo en cuenta la capacidad de la entidad para asumir o no la respectiva supervisión en los contratos de obra a que se refiere el artículo 32 de la Ley 80 de 1993, los estudios previos de los contratos cuyo valor supere la menor cuantía de la entidad, con independencia de la modalidad de selección, se pronunciarán sobre la necesidad de contar con interventoría.</w:t>
      </w:r>
    </w:p>
    <w:p w14:paraId="42F49A88" w14:textId="77777777" w:rsidR="00D54A68" w:rsidRPr="00DA486E" w:rsidRDefault="00D54A68" w:rsidP="00B63D40">
      <w:pPr>
        <w:pStyle w:val="Textoindependiente"/>
        <w:rPr>
          <w:rFonts w:ascii="Arial" w:hAnsi="Arial" w:cs="Arial"/>
        </w:rPr>
      </w:pPr>
    </w:p>
    <w:p w14:paraId="3CD92FCB" w14:textId="77777777" w:rsidR="00D54A68" w:rsidRPr="00DA486E" w:rsidRDefault="0033201B" w:rsidP="00B63D40">
      <w:pPr>
        <w:pStyle w:val="Textoindependiente"/>
        <w:ind w:left="161"/>
        <w:jc w:val="both"/>
        <w:rPr>
          <w:rFonts w:ascii="Arial" w:hAnsi="Arial" w:cs="Arial"/>
        </w:rPr>
      </w:pPr>
      <w:r w:rsidRPr="00DA486E">
        <w:rPr>
          <w:rFonts w:ascii="Arial" w:hAnsi="Arial" w:cs="Arial"/>
        </w:rPr>
        <w:t>Parágrafo 2°. El Gobierno Nacional reglamentará la materia.</w:t>
      </w:r>
    </w:p>
    <w:p w14:paraId="151BA6A0" w14:textId="77777777" w:rsidR="0033201B" w:rsidRPr="00DA486E" w:rsidRDefault="0033201B" w:rsidP="00B63D40">
      <w:pPr>
        <w:jc w:val="both"/>
        <w:rPr>
          <w:rFonts w:ascii="Arial" w:hAnsi="Arial" w:cs="Arial"/>
        </w:rPr>
      </w:pPr>
    </w:p>
    <w:p w14:paraId="157DB71D" w14:textId="6D054C05" w:rsidR="00D37B26" w:rsidRDefault="00264F43" w:rsidP="00CC075D">
      <w:pPr>
        <w:pStyle w:val="Textoindependiente"/>
        <w:ind w:left="161"/>
        <w:jc w:val="both"/>
        <w:rPr>
          <w:rFonts w:ascii="Arial" w:hAnsi="Arial" w:cs="Arial"/>
          <w:sz w:val="20"/>
          <w:szCs w:val="20"/>
          <w:lang w:val="es-CO"/>
        </w:rPr>
      </w:pPr>
      <w:r w:rsidRPr="39A91C10">
        <w:rPr>
          <w:rFonts w:ascii="Arial" w:hAnsi="Arial" w:cs="Arial"/>
          <w:sz w:val="20"/>
          <w:szCs w:val="20"/>
        </w:rPr>
        <w:t>(Ver conceptos</w:t>
      </w:r>
      <w:r w:rsidR="00DE53B4" w:rsidRPr="39A91C10">
        <w:rPr>
          <w:rFonts w:ascii="Arial" w:hAnsi="Arial" w:cs="Arial"/>
          <w:sz w:val="20"/>
          <w:szCs w:val="20"/>
        </w:rPr>
        <w:t>:</w:t>
      </w:r>
      <w:r w:rsidR="005339DC" w:rsidRPr="39A91C10">
        <w:rPr>
          <w:rFonts w:ascii="Arial" w:hAnsi="Arial" w:cs="Arial"/>
          <w:sz w:val="20"/>
          <w:szCs w:val="20"/>
        </w:rPr>
        <w:t xml:space="preserve"> </w:t>
      </w:r>
      <w:hyperlink r:id="rId61">
        <w:r w:rsidR="005339DC" w:rsidRPr="39A91C10">
          <w:rPr>
            <w:rStyle w:val="Hipervnculo"/>
            <w:rFonts w:ascii="Arial" w:hAnsi="Arial" w:cs="Arial"/>
            <w:sz w:val="20"/>
            <w:szCs w:val="20"/>
          </w:rPr>
          <w:t>4201913000008193 del 07/01/2019</w:t>
        </w:r>
      </w:hyperlink>
      <w:r w:rsidR="005339DC" w:rsidRPr="39A91C10">
        <w:rPr>
          <w:rFonts w:ascii="Arial" w:hAnsi="Arial" w:cs="Arial"/>
          <w:sz w:val="20"/>
          <w:szCs w:val="20"/>
        </w:rPr>
        <w:t xml:space="preserve">, </w:t>
      </w:r>
      <w:hyperlink r:id="rId62">
        <w:r w:rsidR="00D3044E" w:rsidRPr="39A91C10">
          <w:rPr>
            <w:rStyle w:val="Hipervnculo"/>
            <w:rFonts w:ascii="Arial" w:hAnsi="Arial" w:cs="Arial"/>
            <w:sz w:val="20"/>
            <w:szCs w:val="20"/>
          </w:rPr>
          <w:t>4201913000004799 de 30/08/20</w:t>
        </w:r>
        <w:r w:rsidR="002944BF" w:rsidRPr="39A91C10">
          <w:rPr>
            <w:rStyle w:val="Hipervnculo"/>
            <w:rFonts w:ascii="Arial" w:hAnsi="Arial" w:cs="Arial"/>
            <w:sz w:val="20"/>
            <w:szCs w:val="20"/>
          </w:rPr>
          <w:t>1</w:t>
        </w:r>
        <w:r w:rsidR="00D3044E" w:rsidRPr="39A91C10">
          <w:rPr>
            <w:rStyle w:val="Hipervnculo"/>
            <w:rFonts w:ascii="Arial" w:hAnsi="Arial" w:cs="Arial"/>
            <w:sz w:val="20"/>
            <w:szCs w:val="20"/>
          </w:rPr>
          <w:t>9</w:t>
        </w:r>
      </w:hyperlink>
      <w:r w:rsidR="00D3044E" w:rsidRPr="39A91C10">
        <w:rPr>
          <w:rFonts w:ascii="Arial" w:hAnsi="Arial" w:cs="Arial"/>
          <w:color w:val="0000CC"/>
          <w:sz w:val="20"/>
          <w:szCs w:val="20"/>
          <w:u w:val="single"/>
        </w:rPr>
        <w:t>,</w:t>
      </w:r>
      <w:r w:rsidR="000B19A5" w:rsidRPr="39A91C10">
        <w:rPr>
          <w:rFonts w:ascii="Arial" w:hAnsi="Arial" w:cs="Arial"/>
          <w:color w:val="0000CC"/>
          <w:sz w:val="20"/>
          <w:szCs w:val="20"/>
          <w:u w:val="single"/>
        </w:rPr>
        <w:t xml:space="preserve"> </w:t>
      </w:r>
      <w:hyperlink r:id="rId63">
        <w:r w:rsidR="007C3E56" w:rsidRPr="39A91C10">
          <w:rPr>
            <w:rStyle w:val="Hipervnculo"/>
            <w:rFonts w:ascii="Arial" w:hAnsi="Arial" w:cs="Arial"/>
            <w:sz w:val="20"/>
            <w:szCs w:val="20"/>
          </w:rPr>
          <w:t>4201913000008240 del 20/12/2019</w:t>
        </w:r>
      </w:hyperlink>
      <w:r w:rsidR="005339DC" w:rsidRPr="39A91C10">
        <w:rPr>
          <w:rFonts w:ascii="Arial" w:hAnsi="Arial" w:cs="Arial"/>
          <w:sz w:val="20"/>
          <w:szCs w:val="20"/>
        </w:rPr>
        <w:t xml:space="preserve">, </w:t>
      </w:r>
      <w:hyperlink r:id="rId64">
        <w:r w:rsidR="00DC0EF3" w:rsidRPr="39A91C10">
          <w:rPr>
            <w:rStyle w:val="Hipervnculo"/>
            <w:rFonts w:ascii="Arial" w:hAnsi="Arial" w:cs="Arial"/>
            <w:sz w:val="20"/>
            <w:szCs w:val="20"/>
          </w:rPr>
          <w:t>C−077 del 18/03/2020</w:t>
        </w:r>
      </w:hyperlink>
      <w:r w:rsidR="00DC0EF3" w:rsidRPr="39A91C10">
        <w:rPr>
          <w:rFonts w:ascii="Arial" w:hAnsi="Arial" w:cs="Arial"/>
          <w:sz w:val="20"/>
          <w:szCs w:val="20"/>
        </w:rPr>
        <w:t xml:space="preserve">, </w:t>
      </w:r>
      <w:hyperlink r:id="rId65">
        <w:r w:rsidR="00D3044E" w:rsidRPr="39A91C10">
          <w:rPr>
            <w:rStyle w:val="Hipervnculo"/>
            <w:rFonts w:ascii="Arial" w:hAnsi="Arial" w:cs="Arial"/>
            <w:sz w:val="20"/>
            <w:szCs w:val="20"/>
          </w:rPr>
          <w:t>C−150 del 18/03/2020</w:t>
        </w:r>
      </w:hyperlink>
      <w:r w:rsidR="00D3044E" w:rsidRPr="39A91C10">
        <w:rPr>
          <w:rFonts w:ascii="Arial" w:hAnsi="Arial" w:cs="Arial"/>
          <w:sz w:val="20"/>
          <w:szCs w:val="20"/>
        </w:rPr>
        <w:t xml:space="preserve">, </w:t>
      </w:r>
      <w:hyperlink r:id="rId66">
        <w:r w:rsidR="25AD10C0" w:rsidRPr="39A91C10">
          <w:rPr>
            <w:rStyle w:val="Hipervnculo"/>
            <w:rFonts w:ascii="Arial" w:hAnsi="Arial" w:cs="Arial"/>
            <w:sz w:val="20"/>
            <w:szCs w:val="20"/>
          </w:rPr>
          <w:t>C</w:t>
        </w:r>
        <w:r w:rsidR="00942E68" w:rsidRPr="39A91C10">
          <w:rPr>
            <w:rStyle w:val="Hipervnculo"/>
            <w:rFonts w:ascii="Arial" w:hAnsi="Arial" w:cs="Arial"/>
            <w:sz w:val="20"/>
            <w:szCs w:val="20"/>
          </w:rPr>
          <w:t>−</w:t>
        </w:r>
        <w:r w:rsidR="25AD10C0" w:rsidRPr="39A91C10">
          <w:rPr>
            <w:rStyle w:val="Hipervnculo"/>
            <w:rFonts w:ascii="Arial" w:hAnsi="Arial" w:cs="Arial"/>
            <w:sz w:val="20"/>
            <w:szCs w:val="20"/>
          </w:rPr>
          <w:t>134 del</w:t>
        </w:r>
        <w:r w:rsidR="00ED7CBB" w:rsidRPr="39A91C10">
          <w:rPr>
            <w:rStyle w:val="Hipervnculo"/>
            <w:rFonts w:ascii="Arial" w:hAnsi="Arial" w:cs="Arial"/>
            <w:sz w:val="20"/>
            <w:szCs w:val="20"/>
          </w:rPr>
          <w:t xml:space="preserve"> </w:t>
        </w:r>
        <w:r w:rsidR="25AD10C0" w:rsidRPr="39A91C10">
          <w:rPr>
            <w:rStyle w:val="Hipervnculo"/>
            <w:rFonts w:ascii="Arial" w:hAnsi="Arial" w:cs="Arial"/>
            <w:sz w:val="20"/>
            <w:szCs w:val="20"/>
          </w:rPr>
          <w:t>20/03/2020</w:t>
        </w:r>
      </w:hyperlink>
      <w:r w:rsidR="00DC0EF3" w:rsidRPr="39A91C10">
        <w:rPr>
          <w:rFonts w:ascii="Arial" w:hAnsi="Arial" w:cs="Arial"/>
          <w:sz w:val="20"/>
          <w:szCs w:val="20"/>
        </w:rPr>
        <w:t xml:space="preserve">, </w:t>
      </w:r>
      <w:hyperlink r:id="rId67">
        <w:r w:rsidR="44691D92" w:rsidRPr="39A91C10">
          <w:rPr>
            <w:rStyle w:val="Hipervnculo"/>
            <w:rFonts w:ascii="Arial" w:hAnsi="Arial" w:cs="Arial"/>
            <w:sz w:val="20"/>
            <w:szCs w:val="20"/>
            <w:lang w:val="es-CO"/>
          </w:rPr>
          <w:t>C</w:t>
        </w:r>
        <w:r w:rsidR="00942E68" w:rsidRPr="39A91C10">
          <w:rPr>
            <w:rStyle w:val="Hipervnculo"/>
            <w:rFonts w:ascii="Arial" w:hAnsi="Arial" w:cs="Arial"/>
            <w:sz w:val="20"/>
            <w:szCs w:val="20"/>
          </w:rPr>
          <w:t>−</w:t>
        </w:r>
        <w:r w:rsidR="44691D92" w:rsidRPr="39A91C10">
          <w:rPr>
            <w:rStyle w:val="Hipervnculo"/>
            <w:rFonts w:ascii="Arial" w:hAnsi="Arial" w:cs="Arial"/>
            <w:sz w:val="20"/>
            <w:szCs w:val="20"/>
            <w:lang w:val="es-CO"/>
          </w:rPr>
          <w:t>414 del 30</w:t>
        </w:r>
        <w:r w:rsidR="00DC0EF3" w:rsidRPr="39A91C10">
          <w:rPr>
            <w:rStyle w:val="Hipervnculo"/>
            <w:rFonts w:ascii="Arial" w:hAnsi="Arial" w:cs="Arial"/>
            <w:sz w:val="20"/>
            <w:szCs w:val="20"/>
            <w:lang w:val="es-CO"/>
          </w:rPr>
          <w:t>/0</w:t>
        </w:r>
        <w:r w:rsidR="44691D92" w:rsidRPr="39A91C10">
          <w:rPr>
            <w:rStyle w:val="Hipervnculo"/>
            <w:rFonts w:ascii="Arial" w:hAnsi="Arial" w:cs="Arial"/>
            <w:sz w:val="20"/>
            <w:szCs w:val="20"/>
            <w:lang w:val="es-CO"/>
          </w:rPr>
          <w:t>6</w:t>
        </w:r>
        <w:r w:rsidR="00DC0EF3" w:rsidRPr="39A91C10">
          <w:rPr>
            <w:rStyle w:val="Hipervnculo"/>
            <w:rFonts w:ascii="Arial" w:hAnsi="Arial" w:cs="Arial"/>
            <w:sz w:val="20"/>
            <w:szCs w:val="20"/>
            <w:lang w:val="es-CO"/>
          </w:rPr>
          <w:t>/</w:t>
        </w:r>
        <w:r w:rsidR="44691D92" w:rsidRPr="39A91C10">
          <w:rPr>
            <w:rStyle w:val="Hipervnculo"/>
            <w:rFonts w:ascii="Arial" w:hAnsi="Arial" w:cs="Arial"/>
            <w:sz w:val="20"/>
            <w:szCs w:val="20"/>
            <w:lang w:val="es-CO"/>
          </w:rPr>
          <w:t>2020</w:t>
        </w:r>
      </w:hyperlink>
      <w:r w:rsidR="00AB4BC6" w:rsidRPr="39A91C10">
        <w:rPr>
          <w:rStyle w:val="Hipervnculo"/>
          <w:rFonts w:ascii="Arial" w:hAnsi="Arial" w:cs="Arial"/>
          <w:sz w:val="20"/>
          <w:szCs w:val="20"/>
          <w:lang w:val="es-CO"/>
        </w:rPr>
        <w:t xml:space="preserve">, </w:t>
      </w:r>
      <w:r w:rsidR="00493DC2" w:rsidRPr="39A91C10">
        <w:rPr>
          <w:rStyle w:val="Hipervnculo"/>
          <w:rFonts w:ascii="Arial" w:hAnsi="Arial" w:cs="Arial"/>
          <w:sz w:val="20"/>
          <w:szCs w:val="20"/>
          <w:lang w:val="es-CO"/>
        </w:rPr>
        <w:t xml:space="preserve">C-768 del </w:t>
      </w:r>
      <w:r w:rsidR="00387871" w:rsidRPr="39A91C10">
        <w:rPr>
          <w:rStyle w:val="Hipervnculo"/>
          <w:rFonts w:ascii="Arial" w:hAnsi="Arial" w:cs="Arial"/>
          <w:sz w:val="20"/>
          <w:szCs w:val="20"/>
          <w:lang w:val="es-CO"/>
        </w:rPr>
        <w:t>12/01/2021</w:t>
      </w:r>
      <w:r w:rsidR="00DC0EF3" w:rsidRPr="39A91C10">
        <w:rPr>
          <w:rFonts w:ascii="Arial" w:hAnsi="Arial" w:cs="Arial"/>
          <w:sz w:val="20"/>
          <w:szCs w:val="20"/>
          <w:lang w:val="es-CO"/>
        </w:rPr>
        <w:t xml:space="preserve">) </w:t>
      </w:r>
      <w:hyperlink r:id="rId68">
        <w:r w:rsidR="00DC0EF3" w:rsidRPr="39A91C10">
          <w:rPr>
            <w:rStyle w:val="Hipervnculo"/>
            <w:rFonts w:ascii="Arial" w:hAnsi="Arial" w:cs="Arial"/>
            <w:sz w:val="20"/>
            <w:szCs w:val="20"/>
            <w:lang w:val="es-CO"/>
          </w:rPr>
          <w:t>C-053 del 7/03/2022</w:t>
        </w:r>
      </w:hyperlink>
      <w:r w:rsidR="39A91C10" w:rsidRPr="39A91C10">
        <w:rPr>
          <w:rFonts w:ascii="Arial" w:hAnsi="Arial" w:cs="Arial"/>
          <w:sz w:val="20"/>
          <w:szCs w:val="20"/>
          <w:lang w:val="es-CO"/>
        </w:rPr>
        <w:t xml:space="preserve"> </w:t>
      </w:r>
      <w:hyperlink r:id="rId69">
        <w:r w:rsidR="39A91C10" w:rsidRPr="39A91C10">
          <w:rPr>
            <w:rStyle w:val="Hipervnculo"/>
            <w:rFonts w:ascii="Arial" w:eastAsia="Arial" w:hAnsi="Arial" w:cs="Arial"/>
            <w:sz w:val="20"/>
            <w:szCs w:val="20"/>
            <w:lang w:val="es-CO"/>
          </w:rPr>
          <w:t>C – 238 del 27/04/2022</w:t>
        </w:r>
      </w:hyperlink>
    </w:p>
    <w:p w14:paraId="3196E719" w14:textId="77777777" w:rsidR="00D37B26" w:rsidRDefault="00D37B26" w:rsidP="00CC075D">
      <w:pPr>
        <w:pStyle w:val="Textoindependiente"/>
        <w:ind w:left="161"/>
        <w:jc w:val="both"/>
        <w:rPr>
          <w:rFonts w:ascii="Arial" w:hAnsi="Arial" w:cs="Arial"/>
          <w:sz w:val="20"/>
          <w:szCs w:val="20"/>
          <w:lang w:val="es-CO"/>
        </w:rPr>
      </w:pPr>
    </w:p>
    <w:p w14:paraId="3F96128C" w14:textId="12E68C09" w:rsidR="00D54A68" w:rsidRPr="00DA486E" w:rsidRDefault="0033201B" w:rsidP="00CC075D">
      <w:pPr>
        <w:pStyle w:val="Textoindependiente"/>
        <w:ind w:left="161"/>
        <w:jc w:val="both"/>
        <w:rPr>
          <w:rFonts w:ascii="Arial" w:hAnsi="Arial" w:cs="Arial"/>
        </w:rPr>
      </w:pPr>
      <w:r w:rsidRPr="00DA486E">
        <w:rPr>
          <w:rFonts w:ascii="Arial" w:hAnsi="Arial" w:cs="Arial"/>
        </w:rPr>
        <w:t>Artículo 84. Facultades y deberes de los supervisores y los interventores. La supervisión e interventoría contractual implica el seguimiento al ejercicio del cumplimiento obligacional por la entidad contratante sobre las obligaciones a cargo del</w:t>
      </w:r>
      <w:r w:rsidRPr="00DA486E">
        <w:rPr>
          <w:rFonts w:ascii="Arial" w:hAnsi="Arial" w:cs="Arial"/>
          <w:spacing w:val="-6"/>
        </w:rPr>
        <w:t xml:space="preserve"> </w:t>
      </w:r>
      <w:r w:rsidRPr="00DA486E">
        <w:rPr>
          <w:rFonts w:ascii="Arial" w:hAnsi="Arial" w:cs="Arial"/>
        </w:rPr>
        <w:t>contratista.</w:t>
      </w:r>
    </w:p>
    <w:p w14:paraId="239478DB" w14:textId="77777777" w:rsidR="00D54A68" w:rsidRPr="00DA486E" w:rsidRDefault="00D54A68" w:rsidP="00B63D40">
      <w:pPr>
        <w:pStyle w:val="Textoindependiente"/>
        <w:rPr>
          <w:rFonts w:ascii="Arial" w:hAnsi="Arial" w:cs="Arial"/>
        </w:rPr>
      </w:pPr>
    </w:p>
    <w:p w14:paraId="11ED2355"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Los interventores y supervisores están facultados para solicitar informes, </w:t>
      </w:r>
      <w:r w:rsidRPr="00DA486E">
        <w:rPr>
          <w:rFonts w:ascii="Arial" w:hAnsi="Arial" w:cs="Arial"/>
        </w:rPr>
        <w:lastRenderedPageBreak/>
        <w:t>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p>
    <w:p w14:paraId="7D41BCC1" w14:textId="77777777" w:rsidR="00D54A68" w:rsidRPr="00DA486E" w:rsidRDefault="00D54A68" w:rsidP="00B63D40">
      <w:pPr>
        <w:pStyle w:val="Textoindependiente"/>
        <w:rPr>
          <w:rFonts w:ascii="Arial" w:hAnsi="Arial" w:cs="Arial"/>
        </w:rPr>
      </w:pPr>
    </w:p>
    <w:p w14:paraId="5DF325CF" w14:textId="0175FAB6" w:rsidR="00D54A68" w:rsidRPr="00DA486E" w:rsidRDefault="0033201B" w:rsidP="00B63D40">
      <w:pPr>
        <w:pStyle w:val="Textoindependiente"/>
        <w:ind w:left="161" w:right="151"/>
        <w:jc w:val="both"/>
        <w:rPr>
          <w:rFonts w:ascii="Arial" w:hAnsi="Arial" w:cs="Arial"/>
        </w:rPr>
      </w:pPr>
      <w:r w:rsidRPr="00DA486E">
        <w:rPr>
          <w:rFonts w:ascii="Arial" w:hAnsi="Arial" w:cs="Arial"/>
        </w:rPr>
        <w:t>Parágrafo 1°. El numeral 34 del artículo 48 de la Ley 734 de 2000 quedará</w:t>
      </w:r>
      <w:r w:rsidRPr="00DA486E">
        <w:rPr>
          <w:rFonts w:ascii="Arial" w:hAnsi="Arial" w:cs="Arial"/>
          <w:spacing w:val="-7"/>
        </w:rPr>
        <w:t xml:space="preserve"> </w:t>
      </w:r>
      <w:r w:rsidRPr="00DA486E">
        <w:rPr>
          <w:rFonts w:ascii="Arial" w:hAnsi="Arial" w:cs="Arial"/>
        </w:rPr>
        <w:t>así:</w:t>
      </w:r>
    </w:p>
    <w:p w14:paraId="5DDE667A" w14:textId="77777777" w:rsidR="00D54A68" w:rsidRPr="00DA486E" w:rsidRDefault="00D54A68" w:rsidP="00B63D40">
      <w:pPr>
        <w:pStyle w:val="Textoindependiente"/>
        <w:rPr>
          <w:rFonts w:ascii="Arial" w:hAnsi="Arial" w:cs="Arial"/>
        </w:rPr>
      </w:pPr>
    </w:p>
    <w:p w14:paraId="380E3B1A" w14:textId="528FC5AF" w:rsidR="00D54A68" w:rsidRPr="00DA486E" w:rsidRDefault="0033201B" w:rsidP="00B63D40">
      <w:pPr>
        <w:pStyle w:val="Textoindependiente"/>
        <w:ind w:left="161" w:right="150"/>
        <w:jc w:val="both"/>
        <w:rPr>
          <w:rFonts w:ascii="Arial" w:hAnsi="Arial" w:cs="Arial"/>
        </w:rPr>
      </w:pPr>
      <w:r w:rsidRPr="00DA486E">
        <w:rPr>
          <w:rFonts w:ascii="Arial" w:hAnsi="Arial" w:cs="Arial"/>
        </w:rPr>
        <w:t>No exigir, el supervisor o el interventor, la calidad de los bienes y servicios adquiridos por la entidad estatal, o en su defecto, los exigidos por las normas técnicas obligatorias, o certificar como recibida a satisfacción, obra que no ha sido ejecutada a cabalidad. También será falta gravísima omitir el deber de informar a la entidad contratante los hechos o circunstancias que puedan constituir actos de corrupción tipificados como conductas punibles, o que puedan poner o pongan en riesgo el cumplimiento del contrato, o cuando se presente el</w:t>
      </w:r>
      <w:r w:rsidRPr="00DA486E">
        <w:rPr>
          <w:rFonts w:ascii="Arial" w:hAnsi="Arial" w:cs="Arial"/>
          <w:spacing w:val="-5"/>
        </w:rPr>
        <w:t xml:space="preserve"> </w:t>
      </w:r>
      <w:r w:rsidRPr="00DA486E">
        <w:rPr>
          <w:rFonts w:ascii="Arial" w:hAnsi="Arial" w:cs="Arial"/>
        </w:rPr>
        <w:t>incumplimiento.</w:t>
      </w:r>
    </w:p>
    <w:p w14:paraId="14FE13B0" w14:textId="77777777" w:rsidR="00D54A68" w:rsidRPr="00DA486E" w:rsidRDefault="00D54A68" w:rsidP="00B63D40">
      <w:pPr>
        <w:pStyle w:val="Textoindependiente"/>
        <w:rPr>
          <w:rFonts w:ascii="Arial" w:hAnsi="Arial" w:cs="Arial"/>
        </w:rPr>
      </w:pPr>
    </w:p>
    <w:p w14:paraId="72460619" w14:textId="6F690185" w:rsidR="00D54A68" w:rsidRPr="00DA486E" w:rsidRDefault="0A607B20" w:rsidP="00B63D40">
      <w:pPr>
        <w:pStyle w:val="Textoindependiente"/>
        <w:ind w:left="161" w:right="150"/>
        <w:jc w:val="both"/>
        <w:rPr>
          <w:rFonts w:ascii="Arial" w:hAnsi="Arial" w:cs="Arial"/>
          <w:sz w:val="20"/>
          <w:szCs w:val="20"/>
        </w:rPr>
      </w:pPr>
      <w:r w:rsidRPr="00DA486E">
        <w:rPr>
          <w:rFonts w:ascii="Arial" w:hAnsi="Arial" w:cs="Arial"/>
          <w:sz w:val="20"/>
          <w:szCs w:val="20"/>
        </w:rPr>
        <w:t xml:space="preserve">(Ver conceptos: </w:t>
      </w:r>
      <w:hyperlink r:id="rId70" w:history="1">
        <w:r w:rsidRPr="00DA486E">
          <w:rPr>
            <w:rStyle w:val="Hipervnculo"/>
            <w:rFonts w:ascii="Arial" w:hAnsi="Arial" w:cs="Arial"/>
            <w:sz w:val="20"/>
            <w:szCs w:val="20"/>
          </w:rPr>
          <w:t>C</w:t>
        </w:r>
        <w:r w:rsidR="005339DC" w:rsidRPr="00DA486E">
          <w:rPr>
            <w:rStyle w:val="Hipervnculo"/>
            <w:rFonts w:ascii="Arial" w:hAnsi="Arial" w:cs="Arial"/>
            <w:sz w:val="20"/>
            <w:szCs w:val="20"/>
            <w:lang w:val="es-CO"/>
          </w:rPr>
          <w:t>−</w:t>
        </w:r>
        <w:r w:rsidRPr="00DA486E">
          <w:rPr>
            <w:rStyle w:val="Hipervnculo"/>
            <w:rFonts w:ascii="Arial" w:hAnsi="Arial" w:cs="Arial"/>
            <w:sz w:val="20"/>
            <w:szCs w:val="20"/>
          </w:rPr>
          <w:t>192 del 15/04/2020</w:t>
        </w:r>
      </w:hyperlink>
      <w:r w:rsidR="005339DC" w:rsidRPr="00DA486E">
        <w:rPr>
          <w:rFonts w:ascii="Arial" w:hAnsi="Arial" w:cs="Arial"/>
          <w:sz w:val="20"/>
          <w:szCs w:val="20"/>
        </w:rPr>
        <w:t>)</w:t>
      </w:r>
    </w:p>
    <w:p w14:paraId="16CE894C" w14:textId="77777777" w:rsidR="005339DC" w:rsidRPr="00DA486E" w:rsidRDefault="005339DC" w:rsidP="00B63D40">
      <w:pPr>
        <w:pStyle w:val="Textoindependiente"/>
        <w:ind w:left="161" w:right="150"/>
        <w:jc w:val="both"/>
        <w:rPr>
          <w:rFonts w:ascii="Arial" w:hAnsi="Arial" w:cs="Arial"/>
        </w:rPr>
      </w:pPr>
    </w:p>
    <w:p w14:paraId="0364F202" w14:textId="77777777" w:rsidR="00D54A68" w:rsidRPr="00DA486E" w:rsidRDefault="0033201B" w:rsidP="00B63D40">
      <w:pPr>
        <w:pStyle w:val="Textoindependiente"/>
        <w:ind w:left="161" w:right="149" w:hanging="1"/>
        <w:jc w:val="both"/>
        <w:rPr>
          <w:rFonts w:ascii="Arial" w:hAnsi="Arial" w:cs="Arial"/>
        </w:rPr>
      </w:pPr>
      <w:r w:rsidRPr="00DA486E">
        <w:rPr>
          <w:rFonts w:ascii="Arial" w:hAnsi="Arial" w:cs="Arial"/>
        </w:rPr>
        <w:t>Parágrafo 2°. Adiciónese la Ley 80 de 1993, artículo 8°, numeral 1, con el siguiente literal:</w:t>
      </w:r>
    </w:p>
    <w:p w14:paraId="52A4F331" w14:textId="77777777" w:rsidR="00D54A68" w:rsidRPr="00DA486E" w:rsidRDefault="00D54A68" w:rsidP="00B63D40">
      <w:pPr>
        <w:pStyle w:val="Textoindependiente"/>
        <w:rPr>
          <w:rFonts w:ascii="Arial" w:hAnsi="Arial" w:cs="Arial"/>
        </w:rPr>
      </w:pPr>
    </w:p>
    <w:p w14:paraId="6C067694"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k)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w:t>
      </w:r>
      <w:r w:rsidRPr="00DA486E">
        <w:rPr>
          <w:rFonts w:ascii="Arial" w:hAnsi="Arial" w:cs="Arial"/>
          <w:spacing w:val="-5"/>
        </w:rPr>
        <w:t xml:space="preserve"> </w:t>
      </w:r>
      <w:r w:rsidRPr="00DA486E">
        <w:rPr>
          <w:rFonts w:ascii="Arial" w:hAnsi="Arial" w:cs="Arial"/>
        </w:rPr>
        <w:t>contrato.</w:t>
      </w:r>
    </w:p>
    <w:p w14:paraId="4F17636E" w14:textId="77777777" w:rsidR="00D54A68" w:rsidRPr="00DA486E" w:rsidRDefault="00D54A68" w:rsidP="00B63D40">
      <w:pPr>
        <w:pStyle w:val="Textoindependiente"/>
        <w:rPr>
          <w:rFonts w:ascii="Arial" w:hAnsi="Arial" w:cs="Arial"/>
        </w:rPr>
      </w:pPr>
    </w:p>
    <w:p w14:paraId="4F4E53EB"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Esta inhabilidad se extenderá por un término de cinco (5) años, contados a partir de la ejecutoria del acto administrativo que así lo declare, previa la actuación administrativa correspondiente.</w:t>
      </w:r>
    </w:p>
    <w:p w14:paraId="5CD51610" w14:textId="77777777" w:rsidR="006C19C7" w:rsidRPr="00DA486E" w:rsidRDefault="006C19C7" w:rsidP="00B63D40">
      <w:pPr>
        <w:jc w:val="both"/>
        <w:rPr>
          <w:rFonts w:ascii="Arial" w:hAnsi="Arial" w:cs="Arial"/>
        </w:rPr>
      </w:pPr>
    </w:p>
    <w:p w14:paraId="0DFFBFE1" w14:textId="40247392" w:rsidR="005339DC" w:rsidRPr="00DA486E" w:rsidRDefault="005339DC" w:rsidP="005339DC">
      <w:pPr>
        <w:ind w:firstLine="161"/>
        <w:rPr>
          <w:rFonts w:ascii="Arial" w:hAnsi="Arial" w:cs="Arial"/>
          <w:sz w:val="20"/>
          <w:szCs w:val="20"/>
          <w:lang w:val="es-CO"/>
        </w:rPr>
      </w:pPr>
      <w:r w:rsidRPr="00DA486E">
        <w:rPr>
          <w:rFonts w:ascii="Arial" w:hAnsi="Arial" w:cs="Arial"/>
          <w:sz w:val="20"/>
          <w:szCs w:val="20"/>
        </w:rPr>
        <w:t>(</w:t>
      </w:r>
      <w:r w:rsidR="006C19C7" w:rsidRPr="00DA486E">
        <w:rPr>
          <w:rFonts w:ascii="Arial" w:hAnsi="Arial" w:cs="Arial"/>
          <w:sz w:val="20"/>
          <w:szCs w:val="20"/>
        </w:rPr>
        <w:t>Ver concepto</w:t>
      </w:r>
      <w:r w:rsidRPr="00DA486E">
        <w:rPr>
          <w:rFonts w:ascii="Arial" w:hAnsi="Arial" w:cs="Arial"/>
          <w:sz w:val="20"/>
          <w:szCs w:val="20"/>
        </w:rPr>
        <w:t>s</w:t>
      </w:r>
      <w:r w:rsidRPr="00DA486E">
        <w:rPr>
          <w:rFonts w:ascii="Arial" w:hAnsi="Arial" w:cs="Arial"/>
          <w:color w:val="0000CC"/>
          <w:sz w:val="20"/>
          <w:szCs w:val="20"/>
          <w:u w:val="single"/>
        </w:rPr>
        <w:t>:</w:t>
      </w:r>
      <w:r w:rsidR="006C19C7" w:rsidRPr="00DA486E">
        <w:rPr>
          <w:rFonts w:ascii="Arial" w:hAnsi="Arial" w:cs="Arial"/>
          <w:color w:val="0000CC"/>
          <w:sz w:val="20"/>
          <w:szCs w:val="20"/>
          <w:u w:val="single"/>
        </w:rPr>
        <w:t xml:space="preserve"> </w:t>
      </w:r>
      <w:hyperlink r:id="rId71" w:history="1">
        <w:r w:rsidR="006C19C7" w:rsidRPr="002944BF">
          <w:rPr>
            <w:rStyle w:val="Hipervnculo"/>
            <w:rFonts w:ascii="Arial" w:hAnsi="Arial" w:cs="Arial"/>
            <w:sz w:val="20"/>
            <w:szCs w:val="20"/>
            <w:lang w:val="es-CO"/>
          </w:rPr>
          <w:t>C</w:t>
        </w:r>
        <w:r w:rsidRPr="002944BF">
          <w:rPr>
            <w:rStyle w:val="Hipervnculo"/>
            <w:rFonts w:ascii="Arial" w:hAnsi="Arial" w:cs="Arial"/>
            <w:sz w:val="20"/>
            <w:szCs w:val="20"/>
            <w:lang w:val="es-CO"/>
          </w:rPr>
          <w:t>−</w:t>
        </w:r>
        <w:r w:rsidR="006C19C7" w:rsidRPr="002944BF">
          <w:rPr>
            <w:rStyle w:val="Hipervnculo"/>
            <w:rFonts w:ascii="Arial" w:hAnsi="Arial" w:cs="Arial"/>
            <w:sz w:val="20"/>
            <w:szCs w:val="20"/>
            <w:lang w:val="es-CO"/>
          </w:rPr>
          <w:t>386 del 24/07/2020</w:t>
        </w:r>
      </w:hyperlink>
      <w:r w:rsidRPr="00DA486E">
        <w:rPr>
          <w:rFonts w:ascii="Arial" w:hAnsi="Arial" w:cs="Arial"/>
          <w:sz w:val="20"/>
          <w:szCs w:val="20"/>
          <w:lang w:val="es-CO"/>
        </w:rPr>
        <w:t>)</w:t>
      </w:r>
    </w:p>
    <w:p w14:paraId="2FD18C90" w14:textId="77777777" w:rsidR="005339DC" w:rsidRPr="00DA486E" w:rsidRDefault="005339DC" w:rsidP="005339DC">
      <w:pPr>
        <w:ind w:firstLine="161"/>
        <w:rPr>
          <w:rFonts w:ascii="Arial" w:hAnsi="Arial" w:cs="Arial"/>
          <w:lang w:val="es-CO"/>
        </w:rPr>
      </w:pPr>
    </w:p>
    <w:p w14:paraId="23167E72" w14:textId="2770DCC0" w:rsidR="00D54A68" w:rsidRPr="00DA486E" w:rsidRDefault="0033201B" w:rsidP="005339DC">
      <w:pPr>
        <w:ind w:left="161"/>
        <w:rPr>
          <w:rFonts w:ascii="Arial" w:hAnsi="Arial" w:cs="Arial"/>
        </w:rPr>
      </w:pPr>
      <w:r w:rsidRPr="00DA486E">
        <w:rPr>
          <w:rFonts w:ascii="Arial" w:hAnsi="Arial" w:cs="Arial"/>
        </w:rPr>
        <w:t>Parágrafo 3°. El interventor que no haya informado oportunamente a la Entidad de un posible incumplimiento del contrato vigilado o principal, parcial o total, de alguna de las obligaciones a cargo del contratista, será solidariamente responsable con este de los perjuicios que se ocasionen con el incumplimiento por los daños que le sean imputables al interventor.</w:t>
      </w:r>
    </w:p>
    <w:p w14:paraId="0DF7691E" w14:textId="77777777" w:rsidR="00D54A68" w:rsidRPr="00DA486E" w:rsidRDefault="00D54A68" w:rsidP="00B63D40">
      <w:pPr>
        <w:pStyle w:val="Textoindependiente"/>
        <w:rPr>
          <w:rFonts w:ascii="Arial" w:hAnsi="Arial" w:cs="Arial"/>
        </w:rPr>
      </w:pPr>
    </w:p>
    <w:p w14:paraId="67886EE6"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Cuando el ordenador del gasto sea informado oportunamente de los posibles incumplimientos de un contratista y no lo conmine al cumplimiento de lo pactado o adopte las medidas necesarias para salvaguardar el interés general y los recursos públicos involucrados, será responsable solidariamente con este, de los perjuicios que se</w:t>
      </w:r>
      <w:r w:rsidRPr="00DA486E">
        <w:rPr>
          <w:rFonts w:ascii="Arial" w:hAnsi="Arial" w:cs="Arial"/>
          <w:spacing w:val="-10"/>
        </w:rPr>
        <w:t xml:space="preserve"> </w:t>
      </w:r>
      <w:r w:rsidRPr="00DA486E">
        <w:rPr>
          <w:rFonts w:ascii="Arial" w:hAnsi="Arial" w:cs="Arial"/>
        </w:rPr>
        <w:t>ocasionen.</w:t>
      </w:r>
    </w:p>
    <w:p w14:paraId="1B60E8EB" w14:textId="77777777" w:rsidR="00D54A68" w:rsidRPr="00DA486E" w:rsidRDefault="00D54A68" w:rsidP="00B63D40">
      <w:pPr>
        <w:pStyle w:val="Textoindependiente"/>
        <w:rPr>
          <w:rFonts w:ascii="Arial" w:hAnsi="Arial" w:cs="Arial"/>
        </w:rPr>
      </w:pPr>
    </w:p>
    <w:p w14:paraId="6FD45037" w14:textId="69B07994" w:rsidR="00D54A68" w:rsidRPr="00DA486E" w:rsidRDefault="0033201B" w:rsidP="00B63D40">
      <w:pPr>
        <w:pStyle w:val="Textoindependiente"/>
        <w:ind w:left="161" w:right="152"/>
        <w:jc w:val="both"/>
        <w:rPr>
          <w:rFonts w:ascii="Arial" w:hAnsi="Arial" w:cs="Arial"/>
        </w:rPr>
      </w:pPr>
      <w:r w:rsidRPr="00DA486E">
        <w:rPr>
          <w:rFonts w:ascii="Arial" w:hAnsi="Arial" w:cs="Arial"/>
        </w:rPr>
        <w:t>Parágrafo 4°. Cuando el interventor sea consorcio o unión temporal la solidaridad se aplicará en los términos previstos en el artículo 7° de la Ley 80 de 1993, respecto del régimen sancionatorio.</w:t>
      </w:r>
    </w:p>
    <w:p w14:paraId="32351C00" w14:textId="77777777" w:rsidR="005339DC" w:rsidRPr="00DA486E" w:rsidRDefault="005339DC" w:rsidP="00B63D40">
      <w:pPr>
        <w:pStyle w:val="Textoindependiente"/>
        <w:ind w:left="161" w:right="152"/>
        <w:jc w:val="both"/>
        <w:rPr>
          <w:rFonts w:ascii="Arial" w:hAnsi="Arial" w:cs="Arial"/>
        </w:rPr>
      </w:pPr>
    </w:p>
    <w:p w14:paraId="55B3D38B" w14:textId="14081FED" w:rsidR="00D54A68" w:rsidRPr="00DA486E" w:rsidRDefault="007C3E56" w:rsidP="00B63D40">
      <w:pPr>
        <w:pStyle w:val="Textoindependiente"/>
        <w:ind w:left="161" w:right="152"/>
        <w:jc w:val="both"/>
        <w:rPr>
          <w:rFonts w:ascii="Arial" w:hAnsi="Arial" w:cs="Arial"/>
          <w:sz w:val="20"/>
          <w:szCs w:val="20"/>
          <w:lang w:val="es-CO"/>
        </w:rPr>
      </w:pPr>
      <w:r w:rsidRPr="39A91C10">
        <w:rPr>
          <w:rFonts w:ascii="Arial" w:hAnsi="Arial" w:cs="Arial"/>
          <w:sz w:val="20"/>
          <w:szCs w:val="20"/>
        </w:rPr>
        <w:t>(Ver conceptos:</w:t>
      </w:r>
      <w:r w:rsidR="00E85A34" w:rsidRPr="39A91C10">
        <w:rPr>
          <w:rFonts w:ascii="Arial" w:hAnsi="Arial" w:cs="Arial"/>
          <w:sz w:val="20"/>
          <w:szCs w:val="20"/>
        </w:rPr>
        <w:t xml:space="preserve"> </w:t>
      </w:r>
      <w:hyperlink r:id="rId72">
        <w:r w:rsidR="00E85A34" w:rsidRPr="39A91C10">
          <w:rPr>
            <w:rStyle w:val="Hipervnculo"/>
            <w:rFonts w:ascii="Arial" w:hAnsi="Arial" w:cs="Arial"/>
            <w:sz w:val="20"/>
            <w:szCs w:val="20"/>
          </w:rPr>
          <w:t>4201912000006322 del 16/10/2019</w:t>
        </w:r>
      </w:hyperlink>
      <w:r w:rsidR="00E85A34" w:rsidRPr="39A91C10">
        <w:rPr>
          <w:rFonts w:ascii="Arial" w:hAnsi="Arial" w:cs="Arial"/>
          <w:sz w:val="20"/>
          <w:szCs w:val="20"/>
        </w:rPr>
        <w:t xml:space="preserve">, </w:t>
      </w:r>
      <w:hyperlink r:id="rId73">
        <w:r w:rsidRPr="39A91C10">
          <w:rPr>
            <w:rStyle w:val="Hipervnculo"/>
            <w:rFonts w:ascii="Arial" w:hAnsi="Arial" w:cs="Arial"/>
            <w:sz w:val="20"/>
            <w:szCs w:val="20"/>
          </w:rPr>
          <w:t>4201913000008240 del 20/12/2019</w:t>
        </w:r>
      </w:hyperlink>
      <w:r w:rsidR="008639B1" w:rsidRPr="39A91C10">
        <w:rPr>
          <w:rFonts w:ascii="Arial" w:hAnsi="Arial" w:cs="Arial"/>
          <w:sz w:val="20"/>
          <w:szCs w:val="20"/>
        </w:rPr>
        <w:t>,</w:t>
      </w:r>
      <w:r w:rsidR="00E85A34" w:rsidRPr="39A91C10">
        <w:rPr>
          <w:rFonts w:ascii="Arial" w:hAnsi="Arial" w:cs="Arial"/>
          <w:sz w:val="20"/>
          <w:szCs w:val="20"/>
        </w:rPr>
        <w:t xml:space="preserve"> </w:t>
      </w:r>
      <w:hyperlink r:id="rId74">
        <w:r w:rsidR="00D92217" w:rsidRPr="39A91C10">
          <w:rPr>
            <w:rStyle w:val="Hipervnculo"/>
            <w:rFonts w:ascii="Arial" w:hAnsi="Arial" w:cs="Arial"/>
            <w:sz w:val="20"/>
            <w:szCs w:val="20"/>
          </w:rPr>
          <w:t>C</w:t>
        </w:r>
        <w:r w:rsidR="005339DC" w:rsidRPr="39A91C10">
          <w:rPr>
            <w:rStyle w:val="Hipervnculo"/>
            <w:rFonts w:ascii="Arial" w:hAnsi="Arial" w:cs="Arial"/>
            <w:lang w:val="es-CO"/>
          </w:rPr>
          <w:t>−</w:t>
        </w:r>
        <w:r w:rsidR="00D92217" w:rsidRPr="39A91C10">
          <w:rPr>
            <w:rStyle w:val="Hipervnculo"/>
            <w:rFonts w:ascii="Arial" w:hAnsi="Arial" w:cs="Arial"/>
            <w:sz w:val="20"/>
            <w:szCs w:val="20"/>
          </w:rPr>
          <w:t>150 del 18/03/2020</w:t>
        </w:r>
      </w:hyperlink>
      <w:r w:rsidR="00D92217" w:rsidRPr="39A91C10">
        <w:rPr>
          <w:rFonts w:ascii="Arial" w:hAnsi="Arial" w:cs="Arial"/>
          <w:sz w:val="20"/>
          <w:szCs w:val="20"/>
        </w:rPr>
        <w:t>,</w:t>
      </w:r>
      <w:r w:rsidR="00B16DB4" w:rsidRPr="39A91C10">
        <w:rPr>
          <w:rFonts w:ascii="Arial" w:hAnsi="Arial" w:cs="Arial"/>
          <w:sz w:val="20"/>
          <w:szCs w:val="20"/>
        </w:rPr>
        <w:t xml:space="preserve"> </w:t>
      </w:r>
      <w:hyperlink r:id="rId75">
        <w:r w:rsidR="00B16DB4" w:rsidRPr="39A91C10">
          <w:rPr>
            <w:rStyle w:val="Hipervnculo"/>
            <w:rFonts w:ascii="Arial" w:hAnsi="Arial" w:cs="Arial"/>
            <w:sz w:val="20"/>
            <w:szCs w:val="20"/>
          </w:rPr>
          <w:t>C</w:t>
        </w:r>
        <w:r w:rsidR="005339DC" w:rsidRPr="39A91C10">
          <w:rPr>
            <w:rStyle w:val="Hipervnculo"/>
            <w:rFonts w:ascii="Arial" w:hAnsi="Arial" w:cs="Arial"/>
            <w:sz w:val="20"/>
            <w:szCs w:val="20"/>
          </w:rPr>
          <w:t>−</w:t>
        </w:r>
        <w:r w:rsidR="00B16DB4" w:rsidRPr="39A91C10">
          <w:rPr>
            <w:rStyle w:val="Hipervnculo"/>
            <w:rFonts w:ascii="Arial" w:hAnsi="Arial" w:cs="Arial"/>
            <w:sz w:val="20"/>
            <w:szCs w:val="20"/>
          </w:rPr>
          <w:t>077 del 18/03/2020</w:t>
        </w:r>
      </w:hyperlink>
      <w:r w:rsidR="00B9175F" w:rsidRPr="39A91C10">
        <w:rPr>
          <w:rFonts w:ascii="Arial" w:hAnsi="Arial" w:cs="Arial"/>
          <w:sz w:val="20"/>
          <w:szCs w:val="20"/>
        </w:rPr>
        <w:t xml:space="preserve">, </w:t>
      </w:r>
      <w:hyperlink r:id="rId76">
        <w:r w:rsidR="00B9175F" w:rsidRPr="39A91C10">
          <w:rPr>
            <w:rStyle w:val="Hipervnculo"/>
            <w:rFonts w:ascii="Arial" w:hAnsi="Arial" w:cs="Arial"/>
            <w:sz w:val="20"/>
            <w:szCs w:val="20"/>
          </w:rPr>
          <w:t>C</w:t>
        </w:r>
        <w:r w:rsidR="005339DC" w:rsidRPr="39A91C10">
          <w:rPr>
            <w:rStyle w:val="Hipervnculo"/>
            <w:rFonts w:ascii="Arial" w:hAnsi="Arial" w:cs="Arial"/>
            <w:sz w:val="20"/>
            <w:szCs w:val="20"/>
          </w:rPr>
          <w:t>−</w:t>
        </w:r>
        <w:r w:rsidR="00B9175F" w:rsidRPr="39A91C10">
          <w:rPr>
            <w:rStyle w:val="Hipervnculo"/>
            <w:rFonts w:ascii="Arial" w:hAnsi="Arial" w:cs="Arial"/>
            <w:sz w:val="20"/>
            <w:szCs w:val="20"/>
          </w:rPr>
          <w:t>344 del 26/05/2020</w:t>
        </w:r>
      </w:hyperlink>
      <w:r w:rsidR="005339DC" w:rsidRPr="39A91C10">
        <w:rPr>
          <w:rFonts w:ascii="Arial" w:hAnsi="Arial" w:cs="Arial"/>
          <w:sz w:val="20"/>
          <w:szCs w:val="20"/>
        </w:rPr>
        <w:t xml:space="preserve">, </w:t>
      </w:r>
      <w:hyperlink r:id="rId77">
        <w:r w:rsidR="06EF5EA1" w:rsidRPr="39A91C10">
          <w:rPr>
            <w:rStyle w:val="Hipervnculo"/>
            <w:rFonts w:ascii="Arial" w:hAnsi="Arial" w:cs="Arial"/>
            <w:sz w:val="20"/>
            <w:szCs w:val="20"/>
            <w:lang w:val="es-CO"/>
          </w:rPr>
          <w:t>C</w:t>
        </w:r>
        <w:r w:rsidR="005339DC" w:rsidRPr="39A91C10">
          <w:rPr>
            <w:rStyle w:val="Hipervnculo"/>
            <w:rFonts w:ascii="Arial" w:hAnsi="Arial" w:cs="Arial"/>
            <w:sz w:val="20"/>
            <w:szCs w:val="20"/>
          </w:rPr>
          <w:t>−</w:t>
        </w:r>
        <w:r w:rsidR="06EF5EA1" w:rsidRPr="39A91C10">
          <w:rPr>
            <w:rStyle w:val="Hipervnculo"/>
            <w:rFonts w:ascii="Arial" w:hAnsi="Arial" w:cs="Arial"/>
            <w:sz w:val="20"/>
            <w:szCs w:val="20"/>
            <w:lang w:val="es-CO"/>
          </w:rPr>
          <w:t>414 del 30</w:t>
        </w:r>
        <w:r w:rsidR="2F14AEF3" w:rsidRPr="39A91C10">
          <w:rPr>
            <w:rStyle w:val="Hipervnculo"/>
            <w:rFonts w:ascii="Arial" w:hAnsi="Arial" w:cs="Arial"/>
            <w:sz w:val="20"/>
            <w:szCs w:val="20"/>
            <w:lang w:val="es-CO"/>
          </w:rPr>
          <w:t>/</w:t>
        </w:r>
        <w:r w:rsidR="00F23AFE" w:rsidRPr="39A91C10">
          <w:rPr>
            <w:rStyle w:val="Hipervnculo"/>
            <w:rFonts w:ascii="Arial" w:hAnsi="Arial" w:cs="Arial"/>
            <w:sz w:val="20"/>
            <w:szCs w:val="20"/>
            <w:lang w:val="es-CO"/>
          </w:rPr>
          <w:t>0</w:t>
        </w:r>
        <w:r w:rsidR="06EF5EA1" w:rsidRPr="39A91C10">
          <w:rPr>
            <w:rStyle w:val="Hipervnculo"/>
            <w:rFonts w:ascii="Arial" w:hAnsi="Arial" w:cs="Arial"/>
            <w:sz w:val="20"/>
            <w:szCs w:val="20"/>
            <w:lang w:val="es-CO"/>
          </w:rPr>
          <w:t>6</w:t>
        </w:r>
        <w:r w:rsidR="6B39CDE9" w:rsidRPr="39A91C10">
          <w:rPr>
            <w:rStyle w:val="Hipervnculo"/>
            <w:rFonts w:ascii="Arial" w:hAnsi="Arial" w:cs="Arial"/>
            <w:sz w:val="20"/>
            <w:szCs w:val="20"/>
            <w:lang w:val="es-CO"/>
          </w:rPr>
          <w:t>/</w:t>
        </w:r>
        <w:r w:rsidR="06EF5EA1" w:rsidRPr="39A91C10">
          <w:rPr>
            <w:rStyle w:val="Hipervnculo"/>
            <w:rFonts w:ascii="Arial" w:hAnsi="Arial" w:cs="Arial"/>
            <w:sz w:val="20"/>
            <w:szCs w:val="20"/>
            <w:lang w:val="es-CO"/>
          </w:rPr>
          <w:t>2020</w:t>
        </w:r>
      </w:hyperlink>
      <w:r w:rsidR="005339DC" w:rsidRPr="39A91C10">
        <w:rPr>
          <w:rFonts w:ascii="Arial" w:hAnsi="Arial" w:cs="Arial"/>
          <w:sz w:val="20"/>
          <w:szCs w:val="20"/>
          <w:lang w:val="es-CO"/>
        </w:rPr>
        <w:t>)</w:t>
      </w:r>
      <w:hyperlink r:id="rId78">
        <w:r w:rsidR="39A91C10" w:rsidRPr="39A91C10">
          <w:rPr>
            <w:rStyle w:val="Hipervnculo"/>
            <w:rFonts w:ascii="Arial" w:eastAsia="Arial" w:hAnsi="Arial" w:cs="Arial"/>
            <w:sz w:val="20"/>
            <w:szCs w:val="20"/>
            <w:lang w:val="es-CO"/>
          </w:rPr>
          <w:t>C – 238 del 27/04/2022</w:t>
        </w:r>
      </w:hyperlink>
    </w:p>
    <w:p w14:paraId="5BD1A1C2" w14:textId="77777777" w:rsidR="005339DC" w:rsidRPr="00DA486E" w:rsidRDefault="005339DC" w:rsidP="00B63D40">
      <w:pPr>
        <w:pStyle w:val="Textoindependiente"/>
        <w:ind w:left="161" w:right="152"/>
        <w:jc w:val="both"/>
        <w:rPr>
          <w:rFonts w:ascii="Arial" w:hAnsi="Arial" w:cs="Arial"/>
        </w:rPr>
      </w:pPr>
    </w:p>
    <w:p w14:paraId="6EC75110" w14:textId="55269A89" w:rsidR="00D54A68" w:rsidRPr="00DA486E" w:rsidRDefault="0033201B" w:rsidP="00B63D40">
      <w:pPr>
        <w:pStyle w:val="Textoindependiente"/>
        <w:ind w:left="161" w:right="150"/>
        <w:jc w:val="both"/>
        <w:rPr>
          <w:rFonts w:ascii="Arial" w:hAnsi="Arial" w:cs="Arial"/>
        </w:rPr>
      </w:pPr>
      <w:r w:rsidRPr="00DA486E">
        <w:rPr>
          <w:rFonts w:ascii="Arial" w:hAnsi="Arial" w:cs="Arial"/>
        </w:rPr>
        <w:t xml:space="preserve">Artículo 85. Continuidad de la interventoría. Los contratos de interventoría podrán prorrogarse por el mismo plazo que se haya prorrogado el contrato objeto de </w:t>
      </w:r>
      <w:r w:rsidRPr="00DA486E">
        <w:rPr>
          <w:rFonts w:ascii="Arial" w:hAnsi="Arial" w:cs="Arial"/>
        </w:rPr>
        <w:lastRenderedPageBreak/>
        <w:t>vigilancia. En tal caso el valor podrá ajustarse en atención a las obligaciones del objeto de interventoría, sin que resulte aplicable lo dispuesto en el parágrafo del artículo 40 de la Ley 80 de 1993.</w:t>
      </w:r>
    </w:p>
    <w:p w14:paraId="45036F1B" w14:textId="77777777" w:rsidR="00F23AFE" w:rsidRPr="00DA486E" w:rsidRDefault="00F23AFE" w:rsidP="00B63D40">
      <w:pPr>
        <w:pStyle w:val="Textoindependiente"/>
        <w:ind w:left="161" w:right="150"/>
        <w:jc w:val="both"/>
        <w:rPr>
          <w:rFonts w:ascii="Arial" w:hAnsi="Arial" w:cs="Arial"/>
        </w:rPr>
      </w:pPr>
    </w:p>
    <w:p w14:paraId="65D59123" w14:textId="606C3921" w:rsidR="03A6299F" w:rsidRPr="00DA486E" w:rsidRDefault="03A6299F" w:rsidP="00B63D40">
      <w:pPr>
        <w:pStyle w:val="Textoindependiente"/>
        <w:ind w:left="161" w:right="150"/>
        <w:jc w:val="both"/>
        <w:rPr>
          <w:rFonts w:ascii="Arial" w:hAnsi="Arial" w:cs="Arial"/>
          <w:sz w:val="20"/>
          <w:szCs w:val="20"/>
        </w:rPr>
      </w:pPr>
      <w:r w:rsidRPr="00DA486E">
        <w:rPr>
          <w:rFonts w:ascii="Arial" w:hAnsi="Arial" w:cs="Arial"/>
          <w:sz w:val="20"/>
          <w:szCs w:val="20"/>
        </w:rPr>
        <w:t xml:space="preserve">(Ver conceptos: </w:t>
      </w:r>
      <w:hyperlink r:id="rId79" w:history="1">
        <w:r w:rsidRPr="00DA486E">
          <w:rPr>
            <w:rStyle w:val="Hipervnculo"/>
            <w:rFonts w:ascii="Arial" w:hAnsi="Arial" w:cs="Arial"/>
            <w:sz w:val="20"/>
            <w:szCs w:val="20"/>
          </w:rPr>
          <w:t>C–318 del 28/05/2020</w:t>
        </w:r>
      </w:hyperlink>
      <w:r w:rsidR="011E49C7" w:rsidRPr="00DA486E">
        <w:rPr>
          <w:rFonts w:ascii="Arial" w:hAnsi="Arial" w:cs="Arial"/>
          <w:sz w:val="20"/>
          <w:szCs w:val="20"/>
        </w:rPr>
        <w:t xml:space="preserve">, </w:t>
      </w:r>
      <w:hyperlink r:id="rId80" w:history="1">
        <w:r w:rsidR="011E49C7" w:rsidRPr="002944BF">
          <w:rPr>
            <w:rStyle w:val="Hipervnculo"/>
            <w:rFonts w:ascii="Arial" w:hAnsi="Arial" w:cs="Arial"/>
            <w:sz w:val="20"/>
            <w:szCs w:val="20"/>
          </w:rPr>
          <w:t>C–452 del 28/07/2020</w:t>
        </w:r>
      </w:hyperlink>
      <w:r w:rsidR="002672C7" w:rsidRPr="00DA486E">
        <w:rPr>
          <w:rFonts w:ascii="Arial" w:hAnsi="Arial" w:cs="Arial"/>
          <w:sz w:val="20"/>
          <w:szCs w:val="20"/>
        </w:rPr>
        <w:t>)</w:t>
      </w:r>
      <w:r w:rsidRPr="00DA486E">
        <w:rPr>
          <w:rFonts w:ascii="Arial" w:hAnsi="Arial" w:cs="Arial"/>
          <w:sz w:val="20"/>
          <w:szCs w:val="20"/>
        </w:rPr>
        <w:t xml:space="preserve"> </w:t>
      </w:r>
      <w:hyperlink r:id="rId81" w:history="1">
        <w:r w:rsidR="00DB3A47" w:rsidRPr="00A9105E">
          <w:rPr>
            <w:rStyle w:val="Hipervnculo"/>
            <w:rFonts w:ascii="Arial" w:hAnsi="Arial" w:cs="Arial"/>
            <w:sz w:val="20"/>
            <w:szCs w:val="20"/>
          </w:rPr>
          <w:t>(C-</w:t>
        </w:r>
        <w:r w:rsidR="00255C3E" w:rsidRPr="00A9105E">
          <w:rPr>
            <w:rStyle w:val="Hipervnculo"/>
            <w:rFonts w:ascii="Arial" w:hAnsi="Arial" w:cs="Arial"/>
            <w:sz w:val="20"/>
            <w:szCs w:val="20"/>
          </w:rPr>
          <w:t>411</w:t>
        </w:r>
        <w:r w:rsidR="00A9105E" w:rsidRPr="00A9105E">
          <w:rPr>
            <w:rStyle w:val="Hipervnculo"/>
            <w:rFonts w:ascii="Arial" w:hAnsi="Arial" w:cs="Arial"/>
            <w:sz w:val="20"/>
            <w:szCs w:val="20"/>
          </w:rPr>
          <w:t xml:space="preserve"> de 17/08/2021)</w:t>
        </w:r>
      </w:hyperlink>
    </w:p>
    <w:p w14:paraId="45D377B4" w14:textId="77777777" w:rsidR="00D54A68" w:rsidRPr="00DA486E" w:rsidRDefault="00D54A68" w:rsidP="00B63D40">
      <w:pPr>
        <w:pStyle w:val="Textoindependiente"/>
        <w:rPr>
          <w:rFonts w:ascii="Arial" w:hAnsi="Arial" w:cs="Arial"/>
        </w:rPr>
      </w:pPr>
    </w:p>
    <w:p w14:paraId="5CA41AAB" w14:textId="261FCB72" w:rsidR="00D54A68" w:rsidRPr="00DA486E" w:rsidRDefault="0033201B" w:rsidP="00B63D40">
      <w:pPr>
        <w:pStyle w:val="Textoindependiente"/>
        <w:ind w:left="161" w:right="149"/>
        <w:jc w:val="both"/>
        <w:rPr>
          <w:rFonts w:ascii="Arial" w:hAnsi="Arial" w:cs="Arial"/>
        </w:rPr>
      </w:pPr>
      <w:r w:rsidRPr="00DA486E">
        <w:rPr>
          <w:rFonts w:ascii="Arial" w:hAnsi="Arial" w:cs="Arial"/>
        </w:rPr>
        <w:t>Parágrafo. Para la ejecución de los contratos de interventoría es obligatoria la constitución y aprobación de la garantía de cumplimiento hasta por el mismo término de la garantía de estabilidad del contrato principal; el Gobierno Nacional regulará la materia. En este evento podrá darse aplicación al artículo 7° de la Ley 1150, en cuanto a la posibilidad de que la garantía pueda ser dividida teniendo en cuenta las etapas o riesgos relativos a la ejecución del respectivo</w:t>
      </w:r>
      <w:r w:rsidRPr="00DA486E">
        <w:rPr>
          <w:rFonts w:ascii="Arial" w:hAnsi="Arial" w:cs="Arial"/>
          <w:spacing w:val="-8"/>
        </w:rPr>
        <w:t xml:space="preserve"> </w:t>
      </w:r>
      <w:r w:rsidRPr="00DA486E">
        <w:rPr>
          <w:rFonts w:ascii="Arial" w:hAnsi="Arial" w:cs="Arial"/>
        </w:rPr>
        <w:t>contrato.</w:t>
      </w:r>
    </w:p>
    <w:p w14:paraId="4F50F09F" w14:textId="6F2BDE33" w:rsidR="00D92217" w:rsidRPr="00DA486E" w:rsidRDefault="00D92217" w:rsidP="00B63D40">
      <w:pPr>
        <w:pStyle w:val="Textoindependiente"/>
        <w:ind w:left="161" w:right="149"/>
        <w:jc w:val="both"/>
        <w:rPr>
          <w:rFonts w:ascii="Arial" w:hAnsi="Arial" w:cs="Arial"/>
        </w:rPr>
      </w:pPr>
    </w:p>
    <w:p w14:paraId="35E62B25" w14:textId="4829AD31" w:rsidR="00D54A68" w:rsidRPr="00DA486E" w:rsidRDefault="00D92217" w:rsidP="39A91C10">
      <w:pPr>
        <w:spacing w:before="8"/>
        <w:ind w:left="100"/>
        <w:jc w:val="both"/>
        <w:rPr>
          <w:rFonts w:ascii="Arial" w:eastAsia="Arial" w:hAnsi="Arial" w:cs="Arial"/>
          <w:color w:val="000000" w:themeColor="text1"/>
        </w:rPr>
      </w:pPr>
      <w:r w:rsidRPr="39A91C10">
        <w:rPr>
          <w:rFonts w:ascii="Arial" w:hAnsi="Arial" w:cs="Arial"/>
          <w:sz w:val="20"/>
          <w:szCs w:val="20"/>
        </w:rPr>
        <w:t>(Ver concepto</w:t>
      </w:r>
      <w:r w:rsidR="002672C7" w:rsidRPr="39A91C10">
        <w:rPr>
          <w:rFonts w:ascii="Arial" w:hAnsi="Arial" w:cs="Arial"/>
          <w:sz w:val="20"/>
          <w:szCs w:val="20"/>
        </w:rPr>
        <w:t>s:</w:t>
      </w:r>
      <w:r w:rsidRPr="39A91C10">
        <w:rPr>
          <w:rFonts w:ascii="Arial" w:hAnsi="Arial" w:cs="Arial"/>
          <w:sz w:val="20"/>
          <w:szCs w:val="20"/>
        </w:rPr>
        <w:t xml:space="preserve"> </w:t>
      </w:r>
      <w:hyperlink r:id="rId82">
        <w:r w:rsidR="00B16DB4" w:rsidRPr="39A91C10">
          <w:rPr>
            <w:rStyle w:val="Hipervnculo"/>
            <w:rFonts w:ascii="Arial" w:hAnsi="Arial" w:cs="Arial"/>
            <w:sz w:val="20"/>
            <w:szCs w:val="20"/>
          </w:rPr>
          <w:t>C</w:t>
        </w:r>
        <w:r w:rsidR="002672C7" w:rsidRPr="39A91C10">
          <w:rPr>
            <w:rStyle w:val="Hipervnculo"/>
            <w:rFonts w:ascii="Arial" w:hAnsi="Arial" w:cs="Arial"/>
            <w:sz w:val="20"/>
            <w:szCs w:val="20"/>
          </w:rPr>
          <w:t>−</w:t>
        </w:r>
        <w:r w:rsidR="00B16DB4" w:rsidRPr="39A91C10">
          <w:rPr>
            <w:rStyle w:val="Hipervnculo"/>
            <w:rFonts w:ascii="Arial" w:hAnsi="Arial" w:cs="Arial"/>
            <w:sz w:val="20"/>
            <w:szCs w:val="20"/>
          </w:rPr>
          <w:t>077 del 18/03/2020</w:t>
        </w:r>
      </w:hyperlink>
      <w:r w:rsidR="00B3159F" w:rsidRPr="39A91C10">
        <w:rPr>
          <w:rFonts w:ascii="Arial" w:hAnsi="Arial" w:cs="Arial"/>
          <w:sz w:val="20"/>
          <w:szCs w:val="20"/>
        </w:rPr>
        <w:t xml:space="preserve">, </w:t>
      </w:r>
      <w:hyperlink r:id="rId83">
        <w:r w:rsidR="00F178F5" w:rsidRPr="39A91C10">
          <w:rPr>
            <w:rStyle w:val="Hipervnculo"/>
            <w:rFonts w:ascii="Arial" w:hAnsi="Arial" w:cs="Arial"/>
            <w:sz w:val="20"/>
            <w:szCs w:val="20"/>
          </w:rPr>
          <w:t>C−150 del 18/03/2020</w:t>
        </w:r>
      </w:hyperlink>
      <w:r w:rsidR="00F178F5" w:rsidRPr="39A91C10">
        <w:rPr>
          <w:rFonts w:ascii="Arial" w:hAnsi="Arial" w:cs="Arial"/>
          <w:sz w:val="20"/>
          <w:szCs w:val="20"/>
        </w:rPr>
        <w:t xml:space="preserve">, </w:t>
      </w:r>
      <w:hyperlink r:id="rId84">
        <w:r w:rsidR="000D0FA6" w:rsidRPr="39A91C10">
          <w:rPr>
            <w:rStyle w:val="Hipervnculo"/>
            <w:rFonts w:ascii="Arial" w:hAnsi="Arial" w:cs="Arial"/>
            <w:sz w:val="20"/>
            <w:szCs w:val="20"/>
          </w:rPr>
          <w:t>C</w:t>
        </w:r>
        <w:r w:rsidR="002672C7" w:rsidRPr="39A91C10">
          <w:rPr>
            <w:rStyle w:val="Hipervnculo"/>
            <w:rFonts w:ascii="Arial" w:hAnsi="Arial" w:cs="Arial"/>
            <w:sz w:val="20"/>
            <w:szCs w:val="20"/>
          </w:rPr>
          <w:t>−</w:t>
        </w:r>
        <w:r w:rsidR="000D0FA6" w:rsidRPr="39A91C10">
          <w:rPr>
            <w:rStyle w:val="Hipervnculo"/>
            <w:rFonts w:ascii="Arial" w:hAnsi="Arial" w:cs="Arial"/>
            <w:sz w:val="20"/>
            <w:szCs w:val="20"/>
          </w:rPr>
          <w:t>100 del 27/03/2020</w:t>
        </w:r>
      </w:hyperlink>
      <w:r w:rsidR="000D0FA6" w:rsidRPr="39A91C10">
        <w:rPr>
          <w:rFonts w:ascii="Arial" w:hAnsi="Arial" w:cs="Arial"/>
          <w:sz w:val="20"/>
          <w:szCs w:val="20"/>
        </w:rPr>
        <w:t>,</w:t>
      </w:r>
      <w:r w:rsidR="6A8C3422" w:rsidRPr="39A91C10">
        <w:rPr>
          <w:rFonts w:ascii="Arial" w:hAnsi="Arial" w:cs="Arial"/>
          <w:sz w:val="20"/>
          <w:szCs w:val="20"/>
        </w:rPr>
        <w:t xml:space="preserve"> </w:t>
      </w:r>
      <w:hyperlink r:id="rId85">
        <w:r w:rsidR="6A8C3422" w:rsidRPr="39A91C10">
          <w:rPr>
            <w:rStyle w:val="Hipervnculo"/>
            <w:rFonts w:ascii="Arial" w:hAnsi="Arial" w:cs="Arial"/>
            <w:sz w:val="20"/>
            <w:szCs w:val="20"/>
          </w:rPr>
          <w:t>C</w:t>
        </w:r>
        <w:r w:rsidR="002672C7" w:rsidRPr="39A91C10">
          <w:rPr>
            <w:rStyle w:val="Hipervnculo"/>
            <w:rFonts w:ascii="Arial" w:hAnsi="Arial" w:cs="Arial"/>
            <w:sz w:val="20"/>
            <w:szCs w:val="20"/>
          </w:rPr>
          <w:t>−</w:t>
        </w:r>
        <w:r w:rsidR="6A8C3422" w:rsidRPr="39A91C10">
          <w:rPr>
            <w:rStyle w:val="Hipervnculo"/>
            <w:rFonts w:ascii="Arial" w:hAnsi="Arial" w:cs="Arial"/>
            <w:sz w:val="20"/>
            <w:szCs w:val="20"/>
          </w:rPr>
          <w:t>308 del 28/05/2020</w:t>
        </w:r>
      </w:hyperlink>
      <w:r w:rsidR="39A91C10" w:rsidRPr="39A91C10">
        <w:rPr>
          <w:rFonts w:ascii="Arial" w:hAnsi="Arial" w:cs="Arial"/>
          <w:sz w:val="20"/>
          <w:szCs w:val="20"/>
        </w:rPr>
        <w:t xml:space="preserve"> </w:t>
      </w:r>
      <w:hyperlink r:id="rId86">
        <w:r w:rsidR="39A91C10" w:rsidRPr="39A91C10">
          <w:rPr>
            <w:rStyle w:val="Hipervnculo"/>
            <w:rFonts w:ascii="Arial" w:eastAsia="Arial" w:hAnsi="Arial" w:cs="Arial"/>
            <w:sz w:val="20"/>
            <w:szCs w:val="20"/>
            <w:lang w:val="es-CO"/>
          </w:rPr>
          <w:t>C-152 del 01/04/2022</w:t>
        </w:r>
      </w:hyperlink>
      <w:r w:rsidR="39A91C10" w:rsidRPr="39A91C10">
        <w:rPr>
          <w:rFonts w:ascii="Arial" w:eastAsia="Arial" w:hAnsi="Arial" w:cs="Arial"/>
          <w:sz w:val="20"/>
          <w:szCs w:val="20"/>
          <w:lang w:val="es-CO"/>
        </w:rPr>
        <w:t xml:space="preserve"> </w:t>
      </w:r>
      <w:hyperlink r:id="rId87">
        <w:r w:rsidR="39A91C10" w:rsidRPr="39A91C10">
          <w:rPr>
            <w:rStyle w:val="Hipervnculo"/>
            <w:rFonts w:ascii="Arial" w:eastAsia="Arial" w:hAnsi="Arial" w:cs="Arial"/>
            <w:sz w:val="20"/>
            <w:szCs w:val="20"/>
            <w:lang w:val="es-CO"/>
          </w:rPr>
          <w:t>C – 238 del 27/04/2022</w:t>
        </w:r>
      </w:hyperlink>
    </w:p>
    <w:p w14:paraId="77D2F20C" w14:textId="628F5C2D" w:rsidR="00D54A68" w:rsidRPr="00DA486E" w:rsidRDefault="00D54A68" w:rsidP="46F88D9B">
      <w:pPr>
        <w:pStyle w:val="Textoindependiente"/>
        <w:ind w:left="161" w:right="149"/>
        <w:jc w:val="both"/>
        <w:rPr>
          <w:rFonts w:ascii="Arial" w:hAnsi="Arial" w:cs="Arial"/>
          <w:sz w:val="20"/>
          <w:szCs w:val="20"/>
        </w:rPr>
      </w:pPr>
    </w:p>
    <w:p w14:paraId="729C9C69"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 xml:space="preserve">Artículo 86. Imposición de multas, sanciones y declaratorias de incumplimiento. Las entidades sometidas al Estatuto General de Contratación de la Administración Pública podrán declarar el incumplimiento, cuantificando los perjuicios </w:t>
      </w:r>
      <w:proofErr w:type="gramStart"/>
      <w:r w:rsidRPr="00DA486E">
        <w:rPr>
          <w:rFonts w:ascii="Arial" w:hAnsi="Arial" w:cs="Arial"/>
        </w:rPr>
        <w:t>del mismo</w:t>
      </w:r>
      <w:proofErr w:type="gramEnd"/>
      <w:r w:rsidRPr="00DA486E">
        <w:rPr>
          <w:rFonts w:ascii="Arial" w:hAnsi="Arial" w:cs="Arial"/>
        </w:rPr>
        <w:t>, imponer las multas y sanciones pactadas en el contrato, y hacer efectiva la cláusula penal. Para tal efecto observarán el siguiente</w:t>
      </w:r>
      <w:r w:rsidRPr="00DA486E">
        <w:rPr>
          <w:rFonts w:ascii="Arial" w:hAnsi="Arial" w:cs="Arial"/>
          <w:spacing w:val="-8"/>
        </w:rPr>
        <w:t xml:space="preserve"> </w:t>
      </w:r>
      <w:r w:rsidRPr="00DA486E">
        <w:rPr>
          <w:rFonts w:ascii="Arial" w:hAnsi="Arial" w:cs="Arial"/>
        </w:rPr>
        <w:t>procedimiento:</w:t>
      </w:r>
    </w:p>
    <w:p w14:paraId="351F97EA" w14:textId="77777777" w:rsidR="00D54A68" w:rsidRPr="00DA486E" w:rsidRDefault="00D54A68" w:rsidP="00B63D40">
      <w:pPr>
        <w:pStyle w:val="Textoindependiente"/>
        <w:rPr>
          <w:rFonts w:ascii="Arial" w:hAnsi="Arial" w:cs="Arial"/>
        </w:rPr>
      </w:pPr>
    </w:p>
    <w:p w14:paraId="1813A960" w14:textId="77777777" w:rsidR="00D54A68" w:rsidRPr="00DA486E" w:rsidRDefault="0033201B" w:rsidP="00B63D40">
      <w:pPr>
        <w:pStyle w:val="Prrafodelista"/>
        <w:numPr>
          <w:ilvl w:val="0"/>
          <w:numId w:val="16"/>
        </w:numPr>
        <w:tabs>
          <w:tab w:val="left" w:pos="517"/>
        </w:tabs>
        <w:spacing w:before="0"/>
        <w:ind w:right="149" w:firstLine="0"/>
        <w:rPr>
          <w:rFonts w:ascii="Arial" w:hAnsi="Arial" w:cs="Arial"/>
        </w:rPr>
      </w:pPr>
      <w:r w:rsidRPr="00DA486E">
        <w:rPr>
          <w:rFonts w:ascii="Arial" w:hAnsi="Arial" w:cs="Arial"/>
        </w:rPr>
        <w:t>Evidenciado un posible incumplimiento de las obligaciones a cargo del contratista,</w:t>
      </w:r>
      <w:r w:rsidRPr="00DA486E">
        <w:rPr>
          <w:rFonts w:ascii="Arial" w:hAnsi="Arial" w:cs="Arial"/>
          <w:spacing w:val="11"/>
        </w:rPr>
        <w:t xml:space="preserve"> </w:t>
      </w:r>
      <w:r w:rsidRPr="00DA486E">
        <w:rPr>
          <w:rFonts w:ascii="Arial" w:hAnsi="Arial" w:cs="Arial"/>
        </w:rPr>
        <w:t>la</w:t>
      </w:r>
      <w:r w:rsidRPr="00DA486E">
        <w:rPr>
          <w:rFonts w:ascii="Arial" w:hAnsi="Arial" w:cs="Arial"/>
          <w:spacing w:val="9"/>
        </w:rPr>
        <w:t xml:space="preserve"> </w:t>
      </w:r>
      <w:r w:rsidRPr="00DA486E">
        <w:rPr>
          <w:rFonts w:ascii="Arial" w:hAnsi="Arial" w:cs="Arial"/>
        </w:rPr>
        <w:t>entidad</w:t>
      </w:r>
      <w:r w:rsidRPr="00DA486E">
        <w:rPr>
          <w:rFonts w:ascii="Arial" w:hAnsi="Arial" w:cs="Arial"/>
          <w:spacing w:val="10"/>
        </w:rPr>
        <w:t xml:space="preserve"> </w:t>
      </w:r>
      <w:r w:rsidRPr="00DA486E">
        <w:rPr>
          <w:rFonts w:ascii="Arial" w:hAnsi="Arial" w:cs="Arial"/>
        </w:rPr>
        <w:t>pública</w:t>
      </w:r>
      <w:r w:rsidRPr="00DA486E">
        <w:rPr>
          <w:rFonts w:ascii="Arial" w:hAnsi="Arial" w:cs="Arial"/>
          <w:spacing w:val="11"/>
        </w:rPr>
        <w:t xml:space="preserve"> </w:t>
      </w:r>
      <w:r w:rsidRPr="00DA486E">
        <w:rPr>
          <w:rFonts w:ascii="Arial" w:hAnsi="Arial" w:cs="Arial"/>
        </w:rPr>
        <w:t>lo</w:t>
      </w:r>
      <w:r w:rsidRPr="00DA486E">
        <w:rPr>
          <w:rFonts w:ascii="Arial" w:hAnsi="Arial" w:cs="Arial"/>
          <w:spacing w:val="11"/>
        </w:rPr>
        <w:t xml:space="preserve"> </w:t>
      </w:r>
      <w:r w:rsidRPr="00DA486E">
        <w:rPr>
          <w:rFonts w:ascii="Arial" w:hAnsi="Arial" w:cs="Arial"/>
        </w:rPr>
        <w:t>citará</w:t>
      </w:r>
      <w:r w:rsidRPr="00DA486E">
        <w:rPr>
          <w:rFonts w:ascii="Arial" w:hAnsi="Arial" w:cs="Arial"/>
          <w:spacing w:val="10"/>
        </w:rPr>
        <w:t xml:space="preserve"> </w:t>
      </w:r>
      <w:r w:rsidRPr="00DA486E">
        <w:rPr>
          <w:rFonts w:ascii="Arial" w:hAnsi="Arial" w:cs="Arial"/>
        </w:rPr>
        <w:t>a</w:t>
      </w:r>
      <w:r w:rsidRPr="00DA486E">
        <w:rPr>
          <w:rFonts w:ascii="Arial" w:hAnsi="Arial" w:cs="Arial"/>
          <w:spacing w:val="9"/>
        </w:rPr>
        <w:t xml:space="preserve"> </w:t>
      </w:r>
      <w:r w:rsidRPr="00DA486E">
        <w:rPr>
          <w:rFonts w:ascii="Arial" w:hAnsi="Arial" w:cs="Arial"/>
        </w:rPr>
        <w:t>audiencia</w:t>
      </w:r>
      <w:r w:rsidRPr="00DA486E">
        <w:rPr>
          <w:rFonts w:ascii="Arial" w:hAnsi="Arial" w:cs="Arial"/>
          <w:spacing w:val="10"/>
        </w:rPr>
        <w:t xml:space="preserve"> </w:t>
      </w:r>
      <w:r w:rsidRPr="00DA486E">
        <w:rPr>
          <w:rFonts w:ascii="Arial" w:hAnsi="Arial" w:cs="Arial"/>
        </w:rPr>
        <w:t>para</w:t>
      </w:r>
      <w:r w:rsidRPr="00DA486E">
        <w:rPr>
          <w:rFonts w:ascii="Arial" w:hAnsi="Arial" w:cs="Arial"/>
          <w:spacing w:val="9"/>
        </w:rPr>
        <w:t xml:space="preserve"> </w:t>
      </w:r>
      <w:r w:rsidRPr="00DA486E">
        <w:rPr>
          <w:rFonts w:ascii="Arial" w:hAnsi="Arial" w:cs="Arial"/>
        </w:rPr>
        <w:t>debatir</w:t>
      </w:r>
      <w:r w:rsidRPr="00DA486E">
        <w:rPr>
          <w:rFonts w:ascii="Arial" w:hAnsi="Arial" w:cs="Arial"/>
          <w:spacing w:val="12"/>
        </w:rPr>
        <w:t xml:space="preserve"> </w:t>
      </w:r>
      <w:r w:rsidRPr="00DA486E">
        <w:rPr>
          <w:rFonts w:ascii="Arial" w:hAnsi="Arial" w:cs="Arial"/>
        </w:rPr>
        <w:t>lo</w:t>
      </w:r>
      <w:r w:rsidRPr="00DA486E">
        <w:rPr>
          <w:rFonts w:ascii="Arial" w:hAnsi="Arial" w:cs="Arial"/>
          <w:spacing w:val="10"/>
        </w:rPr>
        <w:t xml:space="preserve"> </w:t>
      </w:r>
      <w:r w:rsidRPr="00DA486E">
        <w:rPr>
          <w:rFonts w:ascii="Arial" w:hAnsi="Arial" w:cs="Arial"/>
        </w:rPr>
        <w:t>ocurrido.</w:t>
      </w:r>
    </w:p>
    <w:p w14:paraId="439E8757" w14:textId="77777777" w:rsidR="00F178F5" w:rsidRPr="00DA486E" w:rsidRDefault="00F178F5" w:rsidP="00B63D40">
      <w:pPr>
        <w:pStyle w:val="Textoindependiente"/>
        <w:ind w:left="161" w:right="149"/>
        <w:jc w:val="both"/>
        <w:rPr>
          <w:rFonts w:ascii="Arial" w:hAnsi="Arial" w:cs="Arial"/>
        </w:rPr>
      </w:pPr>
    </w:p>
    <w:p w14:paraId="7FCDEACC" w14:textId="6BC26E66" w:rsidR="00D54A68" w:rsidRPr="00DA486E" w:rsidRDefault="0033201B" w:rsidP="00B63D40">
      <w:pPr>
        <w:pStyle w:val="Textoindependiente"/>
        <w:ind w:left="161" w:right="149"/>
        <w:jc w:val="both"/>
        <w:rPr>
          <w:rFonts w:ascii="Arial" w:hAnsi="Arial" w:cs="Arial"/>
        </w:rPr>
      </w:pPr>
      <w:r w:rsidRPr="00DA486E">
        <w:rPr>
          <w:rFonts w:ascii="Arial" w:hAnsi="Arial" w:cs="Arial"/>
        </w:rPr>
        <w:t>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r w:rsidR="00D11772">
        <w:rPr>
          <w:rFonts w:ascii="Arial" w:hAnsi="Arial" w:cs="Arial"/>
        </w:rPr>
        <w:t xml:space="preserve"> </w:t>
      </w:r>
    </w:p>
    <w:p w14:paraId="65F373A3" w14:textId="77777777" w:rsidR="00D54A68" w:rsidRPr="00DA486E" w:rsidRDefault="00D54A68" w:rsidP="00B63D40">
      <w:pPr>
        <w:pStyle w:val="Textoindependiente"/>
        <w:rPr>
          <w:rFonts w:ascii="Arial" w:hAnsi="Arial" w:cs="Arial"/>
        </w:rPr>
      </w:pPr>
    </w:p>
    <w:p w14:paraId="773640F5" w14:textId="4E140282" w:rsidR="00D11772" w:rsidRPr="00D11772" w:rsidRDefault="0088511D" w:rsidP="4AFF68EA">
      <w:pPr>
        <w:jc w:val="both"/>
        <w:rPr>
          <w:rFonts w:ascii="Arial" w:eastAsia="Arial" w:hAnsi="Arial" w:cs="Arial"/>
          <w:color w:val="0000FF"/>
          <w:sz w:val="20"/>
          <w:szCs w:val="20"/>
          <w:u w:val="single"/>
        </w:rPr>
      </w:pPr>
      <w:r w:rsidRPr="00E817CD">
        <w:rPr>
          <w:rFonts w:ascii="Arial" w:eastAsia="Times New Roman" w:hAnsi="Arial" w:cs="Arial"/>
          <w:sz w:val="20"/>
          <w:szCs w:val="20"/>
          <w:lang w:eastAsia="es-CO"/>
        </w:rPr>
        <w:t>Ver conceptos</w:t>
      </w:r>
      <w:r>
        <w:t xml:space="preserve">: </w:t>
      </w:r>
      <w:hyperlink r:id="rId88">
        <w:r w:rsidR="237A429D" w:rsidRPr="4AFF68EA">
          <w:rPr>
            <w:rStyle w:val="Hipervnculo"/>
            <w:rFonts w:ascii="Arial" w:eastAsia="Arial" w:hAnsi="Arial" w:cs="Arial"/>
            <w:sz w:val="20"/>
            <w:szCs w:val="20"/>
          </w:rPr>
          <w:t>C</w:t>
        </w:r>
        <w:r w:rsidR="631E069D" w:rsidRPr="4AFF68EA">
          <w:rPr>
            <w:rStyle w:val="Hipervnculo"/>
            <w:rFonts w:ascii="Arial" w:eastAsia="Arial" w:hAnsi="Arial" w:cs="Arial"/>
            <w:sz w:val="20"/>
            <w:szCs w:val="20"/>
          </w:rPr>
          <w:t>-603</w:t>
        </w:r>
        <w:r w:rsidR="237A429D" w:rsidRPr="4AFF68EA">
          <w:rPr>
            <w:rStyle w:val="Hipervnculo"/>
            <w:rFonts w:ascii="Arial" w:eastAsia="Arial" w:hAnsi="Arial" w:cs="Arial"/>
            <w:sz w:val="20"/>
            <w:szCs w:val="20"/>
          </w:rPr>
          <w:t xml:space="preserve"> de 02/11/2021</w:t>
        </w:r>
      </w:hyperlink>
      <w:r w:rsidR="00D11772">
        <w:rPr>
          <w:rStyle w:val="Hipervnculo"/>
          <w:rFonts w:ascii="Arial" w:eastAsia="Arial" w:hAnsi="Arial" w:cs="Arial"/>
          <w:sz w:val="20"/>
          <w:szCs w:val="20"/>
        </w:rPr>
        <w:t xml:space="preserve">  </w:t>
      </w:r>
    </w:p>
    <w:p w14:paraId="2BDF89B1" w14:textId="090CBB08" w:rsidR="3591C890" w:rsidRDefault="3591C890" w:rsidP="3591C890">
      <w:pPr>
        <w:pStyle w:val="Textoindependiente"/>
      </w:pPr>
    </w:p>
    <w:p w14:paraId="47A82A74" w14:textId="77777777" w:rsidR="00D54A68" w:rsidRPr="00DA486E" w:rsidRDefault="0033201B" w:rsidP="00B63D40">
      <w:pPr>
        <w:pStyle w:val="Prrafodelista"/>
        <w:numPr>
          <w:ilvl w:val="0"/>
          <w:numId w:val="16"/>
        </w:numPr>
        <w:tabs>
          <w:tab w:val="left" w:pos="551"/>
        </w:tabs>
        <w:spacing w:before="0"/>
        <w:ind w:right="149" w:firstLine="0"/>
        <w:rPr>
          <w:rFonts w:ascii="Arial" w:hAnsi="Arial" w:cs="Arial"/>
        </w:rPr>
      </w:pPr>
      <w:r w:rsidRPr="00DA486E">
        <w:rPr>
          <w:rFonts w:ascii="Arial" w:hAnsi="Arial" w:cs="Arial"/>
        </w:rPr>
        <w:t xml:space="preserve">En desarrollo de la audiencia, el jefe de la entidad o su </w:t>
      </w:r>
      <w:proofErr w:type="gramStart"/>
      <w:r w:rsidRPr="00DA486E">
        <w:rPr>
          <w:rFonts w:ascii="Arial" w:hAnsi="Arial" w:cs="Arial"/>
        </w:rPr>
        <w:t>delegado,</w:t>
      </w:r>
      <w:proofErr w:type="gramEnd"/>
      <w:r w:rsidRPr="00DA486E">
        <w:rPr>
          <w:rFonts w:ascii="Arial" w:hAnsi="Arial" w:cs="Arial"/>
        </w:rPr>
        <w:t xml:space="preserve">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w:t>
      </w:r>
      <w:r w:rsidRPr="00DA486E">
        <w:rPr>
          <w:rFonts w:ascii="Arial" w:hAnsi="Arial" w:cs="Arial"/>
          <w:spacing w:val="-12"/>
        </w:rPr>
        <w:t xml:space="preserve"> </w:t>
      </w:r>
      <w:r w:rsidRPr="00DA486E">
        <w:rPr>
          <w:rFonts w:ascii="Arial" w:hAnsi="Arial" w:cs="Arial"/>
        </w:rPr>
        <w:t>entidad;</w:t>
      </w:r>
    </w:p>
    <w:p w14:paraId="2FD8B06E" w14:textId="77777777" w:rsidR="00D54A68" w:rsidRPr="00DA486E" w:rsidRDefault="00D54A68" w:rsidP="00B63D40">
      <w:pPr>
        <w:pStyle w:val="Textoindependiente"/>
        <w:rPr>
          <w:rFonts w:ascii="Arial" w:hAnsi="Arial" w:cs="Arial"/>
        </w:rPr>
      </w:pPr>
    </w:p>
    <w:p w14:paraId="26F52EB9" w14:textId="77777777" w:rsidR="00D54A68" w:rsidRPr="00DA486E" w:rsidRDefault="0033201B" w:rsidP="00B63D40">
      <w:pPr>
        <w:pStyle w:val="Prrafodelista"/>
        <w:numPr>
          <w:ilvl w:val="0"/>
          <w:numId w:val="16"/>
        </w:numPr>
        <w:tabs>
          <w:tab w:val="left" w:pos="558"/>
        </w:tabs>
        <w:spacing w:before="0"/>
        <w:ind w:right="149" w:firstLine="0"/>
        <w:rPr>
          <w:rFonts w:ascii="Arial" w:hAnsi="Arial" w:cs="Arial"/>
        </w:rPr>
      </w:pPr>
      <w:r w:rsidRPr="00DA486E">
        <w:rPr>
          <w:rFonts w:ascii="Arial" w:hAnsi="Arial" w:cs="Arial"/>
        </w:rPr>
        <w:t>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w:t>
      </w:r>
      <w:r w:rsidRPr="00DA486E">
        <w:rPr>
          <w:rFonts w:ascii="Arial" w:hAnsi="Arial" w:cs="Arial"/>
          <w:spacing w:val="-11"/>
        </w:rPr>
        <w:t xml:space="preserve"> </w:t>
      </w:r>
      <w:r w:rsidRPr="00DA486E">
        <w:rPr>
          <w:rFonts w:ascii="Arial" w:hAnsi="Arial" w:cs="Arial"/>
        </w:rPr>
        <w:t>audiencia;</w:t>
      </w:r>
    </w:p>
    <w:p w14:paraId="692C4D81" w14:textId="77777777" w:rsidR="00D54A68" w:rsidRPr="00DA486E" w:rsidRDefault="00D54A68" w:rsidP="00B63D40">
      <w:pPr>
        <w:pStyle w:val="Textoindependiente"/>
        <w:rPr>
          <w:rFonts w:ascii="Arial" w:hAnsi="Arial" w:cs="Arial"/>
        </w:rPr>
      </w:pPr>
    </w:p>
    <w:p w14:paraId="63A64226" w14:textId="77777777" w:rsidR="00D54A68" w:rsidRPr="00DA486E" w:rsidRDefault="0033201B" w:rsidP="00B63D40">
      <w:pPr>
        <w:pStyle w:val="Prrafodelista"/>
        <w:numPr>
          <w:ilvl w:val="0"/>
          <w:numId w:val="16"/>
        </w:numPr>
        <w:tabs>
          <w:tab w:val="left" w:pos="479"/>
        </w:tabs>
        <w:spacing w:before="0"/>
        <w:ind w:right="150" w:firstLine="0"/>
        <w:rPr>
          <w:rFonts w:ascii="Arial" w:hAnsi="Arial" w:cs="Arial"/>
        </w:rPr>
      </w:pPr>
      <w:r w:rsidRPr="00DA486E">
        <w:rPr>
          <w:rFonts w:ascii="Arial" w:hAnsi="Arial" w:cs="Arial"/>
        </w:rPr>
        <w:t xml:space="preserve">En cualquier momento del desarrollo de la audiencia, el jefe de la entidad o su </w:t>
      </w:r>
      <w:proofErr w:type="gramStart"/>
      <w:r w:rsidRPr="00DA486E">
        <w:rPr>
          <w:rFonts w:ascii="Arial" w:hAnsi="Arial" w:cs="Arial"/>
        </w:rPr>
        <w:lastRenderedPageBreak/>
        <w:t>delegado,</w:t>
      </w:r>
      <w:proofErr w:type="gramEnd"/>
      <w:r w:rsidRPr="00DA486E">
        <w:rPr>
          <w:rFonts w:ascii="Arial" w:hAnsi="Arial" w:cs="Arial"/>
        </w:rPr>
        <w:t xml:space="preserve">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14:paraId="20BB445C" w14:textId="77777777" w:rsidR="000B3C20" w:rsidRPr="00745BD3" w:rsidRDefault="000B3C20" w:rsidP="00B63D40">
      <w:pPr>
        <w:pStyle w:val="Textoindependiente"/>
        <w:rPr>
          <w:rFonts w:ascii="Arial" w:hAnsi="Arial" w:cs="Arial"/>
          <w:sz w:val="20"/>
          <w:szCs w:val="20"/>
        </w:rPr>
      </w:pPr>
    </w:p>
    <w:p w14:paraId="1260CCA5" w14:textId="7616C56C" w:rsidR="009B4BF8" w:rsidRPr="00DA486E" w:rsidRDefault="000B3C20" w:rsidP="5106F20A">
      <w:pPr>
        <w:pStyle w:val="Textoindependiente"/>
        <w:spacing w:before="8"/>
        <w:ind w:left="119"/>
        <w:jc w:val="both"/>
        <w:rPr>
          <w:rFonts w:ascii="Arial" w:eastAsia="Arial" w:hAnsi="Arial" w:cs="Arial"/>
          <w:sz w:val="20"/>
          <w:szCs w:val="20"/>
          <w:lang w:val="es-CO"/>
        </w:rPr>
      </w:pPr>
      <w:r w:rsidRPr="39A91C10">
        <w:rPr>
          <w:rFonts w:ascii="Arial" w:hAnsi="Arial" w:cs="Arial"/>
          <w:sz w:val="20"/>
          <w:szCs w:val="20"/>
        </w:rPr>
        <w:t>(</w:t>
      </w:r>
      <w:r w:rsidRPr="39A91C10">
        <w:rPr>
          <w:rFonts w:asciiTheme="minorBidi" w:hAnsiTheme="minorBidi" w:cstheme="minorBidi"/>
          <w:sz w:val="20"/>
          <w:szCs w:val="20"/>
        </w:rPr>
        <w:t xml:space="preserve">Ver conceptos </w:t>
      </w:r>
      <w:hyperlink r:id="rId89">
        <w:r w:rsidR="00C972E6" w:rsidRPr="39A91C10">
          <w:rPr>
            <w:rStyle w:val="Hipervnculo"/>
            <w:rFonts w:ascii="Arial" w:eastAsia="Arial" w:hAnsi="Arial" w:cs="Arial"/>
            <w:sz w:val="20"/>
            <w:szCs w:val="20"/>
          </w:rPr>
          <w:t>4201913000004628 de 23/08/2019</w:t>
        </w:r>
      </w:hyperlink>
      <w:r w:rsidR="00C972E6" w:rsidRPr="39A91C10">
        <w:rPr>
          <w:rFonts w:ascii="Arial" w:eastAsia="Arial" w:hAnsi="Arial" w:cs="Arial"/>
          <w:color w:val="0000CC"/>
          <w:sz w:val="20"/>
          <w:szCs w:val="20"/>
          <w:u w:val="single"/>
        </w:rPr>
        <w:t>,</w:t>
      </w:r>
      <w:r w:rsidR="2B9FAE7E" w:rsidRPr="39A91C10">
        <w:rPr>
          <w:rFonts w:ascii="Arial" w:eastAsia="Arial" w:hAnsi="Arial" w:cs="Arial"/>
          <w:color w:val="0000CC"/>
          <w:sz w:val="20"/>
          <w:szCs w:val="20"/>
        </w:rPr>
        <w:t xml:space="preserve"> </w:t>
      </w:r>
      <w:hyperlink r:id="rId90">
        <w:r w:rsidR="000C06A5" w:rsidRPr="39A91C10">
          <w:rPr>
            <w:rStyle w:val="Hipervnculo"/>
            <w:rFonts w:ascii="Arial" w:eastAsia="Arial" w:hAnsi="Arial" w:cs="Arial"/>
            <w:sz w:val="20"/>
            <w:szCs w:val="20"/>
          </w:rPr>
          <w:t>4201913000005732 del 27/09/2019</w:t>
        </w:r>
      </w:hyperlink>
      <w:r w:rsidR="000C06A5" w:rsidRPr="39A91C10">
        <w:rPr>
          <w:rFonts w:ascii="Arial" w:eastAsia="Arial" w:hAnsi="Arial" w:cs="Arial"/>
          <w:color w:val="0000CC"/>
          <w:sz w:val="20"/>
          <w:szCs w:val="20"/>
          <w:u w:val="single"/>
        </w:rPr>
        <w:t xml:space="preserve">, </w:t>
      </w:r>
      <w:hyperlink r:id="rId91">
        <w:r w:rsidR="00B86B37" w:rsidRPr="39A91C10">
          <w:rPr>
            <w:rStyle w:val="Hipervnculo"/>
            <w:rFonts w:ascii="Arial" w:eastAsia="Arial" w:hAnsi="Arial" w:cs="Arial"/>
            <w:sz w:val="20"/>
            <w:szCs w:val="20"/>
            <w:lang w:val="es-CO" w:eastAsia="es-CO"/>
          </w:rPr>
          <w:t>4201912000006259 del 13/11/2019</w:t>
        </w:r>
      </w:hyperlink>
      <w:r w:rsidR="00B86B37" w:rsidRPr="39A91C10">
        <w:rPr>
          <w:rStyle w:val="Hipervnculo"/>
          <w:rFonts w:ascii="Arial" w:eastAsia="Arial" w:hAnsi="Arial" w:cs="Arial"/>
          <w:sz w:val="20"/>
          <w:szCs w:val="20"/>
          <w:lang w:eastAsia="es-CO"/>
        </w:rPr>
        <w:t xml:space="preserve">, </w:t>
      </w:r>
      <w:hyperlink r:id="rId92">
        <w:r w:rsidR="68878D29" w:rsidRPr="39A91C10">
          <w:rPr>
            <w:rStyle w:val="Hipervnculo"/>
            <w:rFonts w:ascii="Arial" w:eastAsia="Arial" w:hAnsi="Arial" w:cs="Arial"/>
            <w:sz w:val="20"/>
            <w:szCs w:val="20"/>
            <w:lang w:val="es-CO" w:eastAsia="es-CO"/>
          </w:rPr>
          <w:t>4201913000005439 del 09/09/2019</w:t>
        </w:r>
      </w:hyperlink>
      <w:r w:rsidR="00C65D34" w:rsidRPr="39A91C10">
        <w:rPr>
          <w:rStyle w:val="Hipervnculo"/>
          <w:rFonts w:ascii="Arial" w:eastAsia="Arial" w:hAnsi="Arial" w:cs="Arial"/>
          <w:sz w:val="20"/>
          <w:szCs w:val="20"/>
          <w:lang w:val="es-CO" w:eastAsia="es-CO"/>
        </w:rPr>
        <w:t xml:space="preserve">, </w:t>
      </w:r>
      <w:hyperlink r:id="rId93">
        <w:r w:rsidR="00C65D34" w:rsidRPr="39A91C10">
          <w:rPr>
            <w:rStyle w:val="Hipervnculo"/>
            <w:rFonts w:ascii="Arial" w:eastAsia="Arial" w:hAnsi="Arial" w:cs="Arial"/>
            <w:sz w:val="20"/>
            <w:szCs w:val="20"/>
            <w:lang w:val="es-CO" w:eastAsia="es-CO"/>
          </w:rPr>
          <w:t>C</w:t>
        </w:r>
        <w:r w:rsidR="00F178F5" w:rsidRPr="39A91C10">
          <w:rPr>
            <w:rStyle w:val="Hipervnculo"/>
            <w:rFonts w:ascii="Arial" w:eastAsia="Arial" w:hAnsi="Arial" w:cs="Arial"/>
            <w:sz w:val="20"/>
            <w:szCs w:val="20"/>
            <w:lang w:val="es-CO" w:eastAsia="es-CO"/>
          </w:rPr>
          <w:t>−</w:t>
        </w:r>
        <w:r w:rsidR="00C65D34" w:rsidRPr="39A91C10">
          <w:rPr>
            <w:rStyle w:val="Hipervnculo"/>
            <w:rFonts w:ascii="Arial" w:eastAsia="Arial" w:hAnsi="Arial" w:cs="Arial"/>
            <w:sz w:val="20"/>
            <w:szCs w:val="20"/>
            <w:lang w:val="es-CO" w:eastAsia="es-CO"/>
          </w:rPr>
          <w:t>147 del 17/03/2020</w:t>
        </w:r>
      </w:hyperlink>
      <w:r w:rsidR="00C65D34" w:rsidRPr="39A91C10">
        <w:rPr>
          <w:rStyle w:val="Hipervnculo"/>
          <w:rFonts w:ascii="Arial" w:eastAsia="Arial" w:hAnsi="Arial" w:cs="Arial"/>
          <w:sz w:val="20"/>
          <w:szCs w:val="20"/>
          <w:lang w:val="es-CO" w:eastAsia="es-CO"/>
        </w:rPr>
        <w:t>,</w:t>
      </w:r>
      <w:r w:rsidR="00D92217" w:rsidRPr="39A91C10">
        <w:rPr>
          <w:rStyle w:val="Hipervnculo"/>
          <w:rFonts w:ascii="Arial" w:eastAsia="Arial" w:hAnsi="Arial" w:cs="Arial"/>
          <w:sz w:val="20"/>
          <w:szCs w:val="20"/>
          <w:lang w:val="es-CO" w:eastAsia="es-CO"/>
        </w:rPr>
        <w:t xml:space="preserve"> </w:t>
      </w:r>
      <w:hyperlink r:id="rId94">
        <w:r w:rsidR="00B86B37" w:rsidRPr="39A91C10">
          <w:rPr>
            <w:rStyle w:val="Hipervnculo"/>
            <w:rFonts w:ascii="Arial" w:eastAsia="Arial" w:hAnsi="Arial" w:cs="Arial"/>
            <w:sz w:val="20"/>
            <w:szCs w:val="20"/>
            <w:lang w:val="es-CO" w:eastAsia="es-CO"/>
          </w:rPr>
          <w:t>C−077 del 18/03/2020</w:t>
        </w:r>
      </w:hyperlink>
      <w:r w:rsidR="00B86B37" w:rsidRPr="39A91C10">
        <w:rPr>
          <w:rStyle w:val="Hipervnculo"/>
          <w:rFonts w:ascii="Arial" w:eastAsia="Arial" w:hAnsi="Arial" w:cs="Arial"/>
          <w:sz w:val="20"/>
          <w:szCs w:val="20"/>
          <w:lang w:val="es-CO" w:eastAsia="es-CO"/>
        </w:rPr>
        <w:t xml:space="preserve">, </w:t>
      </w:r>
      <w:hyperlink r:id="rId95">
        <w:r w:rsidR="00D92217" w:rsidRPr="39A91C10">
          <w:rPr>
            <w:rStyle w:val="Hipervnculo"/>
            <w:rFonts w:ascii="Arial" w:eastAsia="Arial" w:hAnsi="Arial" w:cs="Arial"/>
            <w:sz w:val="20"/>
            <w:szCs w:val="20"/>
            <w:lang w:val="es-CO" w:eastAsia="es-CO"/>
          </w:rPr>
          <w:t>C</w:t>
        </w:r>
        <w:r w:rsidR="00F178F5" w:rsidRPr="39A91C10">
          <w:rPr>
            <w:rStyle w:val="Hipervnculo"/>
            <w:rFonts w:ascii="Arial" w:eastAsia="Arial" w:hAnsi="Arial" w:cs="Arial"/>
            <w:sz w:val="20"/>
            <w:szCs w:val="20"/>
            <w:lang w:val="es-CO" w:eastAsia="es-CO"/>
          </w:rPr>
          <w:t>−</w:t>
        </w:r>
        <w:r w:rsidR="00D92217" w:rsidRPr="39A91C10">
          <w:rPr>
            <w:rStyle w:val="Hipervnculo"/>
            <w:rFonts w:ascii="Arial" w:eastAsia="Arial" w:hAnsi="Arial" w:cs="Arial"/>
            <w:sz w:val="20"/>
            <w:szCs w:val="20"/>
            <w:lang w:val="es-CO" w:eastAsia="es-CO"/>
          </w:rPr>
          <w:t>150 del 18/03/2020</w:t>
        </w:r>
      </w:hyperlink>
      <w:r w:rsidR="00D92217" w:rsidRPr="39A91C10">
        <w:rPr>
          <w:rStyle w:val="Hipervnculo"/>
          <w:rFonts w:ascii="Arial" w:eastAsia="Arial" w:hAnsi="Arial" w:cs="Arial"/>
          <w:sz w:val="20"/>
          <w:szCs w:val="20"/>
          <w:lang w:val="es-CO" w:eastAsia="es-CO"/>
        </w:rPr>
        <w:t>,</w:t>
      </w:r>
      <w:r w:rsidR="00B86B37" w:rsidRPr="39A91C10">
        <w:rPr>
          <w:rStyle w:val="Hipervnculo"/>
          <w:rFonts w:ascii="Arial" w:eastAsia="Arial" w:hAnsi="Arial" w:cs="Arial"/>
          <w:sz w:val="20"/>
          <w:szCs w:val="20"/>
          <w:lang w:val="es-CO" w:eastAsia="es-CO"/>
        </w:rPr>
        <w:t xml:space="preserve"> </w:t>
      </w:r>
      <w:hyperlink r:id="rId96">
        <w:r w:rsidR="2B8D13EA" w:rsidRPr="39A91C10">
          <w:rPr>
            <w:rStyle w:val="Hipervnculo"/>
            <w:rFonts w:ascii="Arial" w:eastAsia="Arial" w:hAnsi="Arial" w:cs="Arial"/>
            <w:sz w:val="20"/>
            <w:szCs w:val="20"/>
            <w:lang w:val="es-CO" w:eastAsia="es-CO"/>
          </w:rPr>
          <w:t>C</w:t>
        </w:r>
        <w:r w:rsidR="00F178F5" w:rsidRPr="39A91C10">
          <w:rPr>
            <w:rStyle w:val="Hipervnculo"/>
            <w:rFonts w:ascii="Arial" w:eastAsia="Arial" w:hAnsi="Arial" w:cs="Arial"/>
            <w:sz w:val="20"/>
            <w:szCs w:val="20"/>
            <w:lang w:val="es-CO" w:eastAsia="es-CO"/>
          </w:rPr>
          <w:t>−</w:t>
        </w:r>
        <w:r w:rsidR="2B8D13EA" w:rsidRPr="39A91C10">
          <w:rPr>
            <w:rStyle w:val="Hipervnculo"/>
            <w:rFonts w:ascii="Arial" w:eastAsia="Arial" w:hAnsi="Arial" w:cs="Arial"/>
            <w:sz w:val="20"/>
            <w:szCs w:val="20"/>
            <w:lang w:val="es-CO" w:eastAsia="es-CO"/>
          </w:rPr>
          <w:t>219 del 29</w:t>
        </w:r>
        <w:r w:rsidR="00F178F5" w:rsidRPr="39A91C10">
          <w:rPr>
            <w:rStyle w:val="Hipervnculo"/>
            <w:rFonts w:ascii="Arial" w:eastAsia="Arial" w:hAnsi="Arial" w:cs="Arial"/>
            <w:sz w:val="20"/>
            <w:szCs w:val="20"/>
            <w:lang w:val="es-CO" w:eastAsia="es-CO"/>
          </w:rPr>
          <w:t>/0</w:t>
        </w:r>
        <w:r w:rsidR="2B8D13EA" w:rsidRPr="39A91C10">
          <w:rPr>
            <w:rStyle w:val="Hipervnculo"/>
            <w:rFonts w:ascii="Arial" w:eastAsia="Arial" w:hAnsi="Arial" w:cs="Arial"/>
            <w:sz w:val="20"/>
            <w:szCs w:val="20"/>
            <w:lang w:val="es-CO" w:eastAsia="es-CO"/>
          </w:rPr>
          <w:t>4</w:t>
        </w:r>
        <w:r w:rsidR="00F178F5" w:rsidRPr="39A91C10">
          <w:rPr>
            <w:rStyle w:val="Hipervnculo"/>
            <w:rFonts w:ascii="Arial" w:eastAsia="Arial" w:hAnsi="Arial" w:cs="Arial"/>
            <w:sz w:val="20"/>
            <w:szCs w:val="20"/>
            <w:lang w:val="es-CO" w:eastAsia="es-CO"/>
          </w:rPr>
          <w:t>/</w:t>
        </w:r>
        <w:r w:rsidR="2B8D13EA" w:rsidRPr="39A91C10">
          <w:rPr>
            <w:rStyle w:val="Hipervnculo"/>
            <w:rFonts w:ascii="Arial" w:eastAsia="Arial" w:hAnsi="Arial" w:cs="Arial"/>
            <w:sz w:val="20"/>
            <w:szCs w:val="20"/>
            <w:lang w:val="es-CO" w:eastAsia="es-CO"/>
          </w:rPr>
          <w:t>2020</w:t>
        </w:r>
      </w:hyperlink>
      <w:r w:rsidR="00F178F5" w:rsidRPr="39A91C10">
        <w:rPr>
          <w:rStyle w:val="Hipervnculo"/>
          <w:rFonts w:ascii="Arial" w:eastAsia="Arial" w:hAnsi="Arial" w:cs="Arial"/>
          <w:sz w:val="20"/>
          <w:szCs w:val="20"/>
          <w:lang w:eastAsia="es-CO"/>
        </w:rPr>
        <w:t xml:space="preserve">, </w:t>
      </w:r>
      <w:hyperlink r:id="rId97">
        <w:r w:rsidR="6BE903A0" w:rsidRPr="39A91C10">
          <w:rPr>
            <w:rStyle w:val="Hipervnculo"/>
            <w:rFonts w:ascii="Arial" w:eastAsia="Arial" w:hAnsi="Arial" w:cs="Arial"/>
            <w:sz w:val="20"/>
            <w:szCs w:val="20"/>
            <w:lang w:val="es-CO" w:eastAsia="es-CO"/>
          </w:rPr>
          <w:t>C</w:t>
        </w:r>
        <w:r w:rsidR="00F178F5" w:rsidRPr="39A91C10">
          <w:rPr>
            <w:rStyle w:val="Hipervnculo"/>
            <w:rFonts w:ascii="Arial" w:eastAsia="Arial" w:hAnsi="Arial" w:cs="Arial"/>
            <w:sz w:val="20"/>
            <w:szCs w:val="20"/>
            <w:lang w:val="es-CO" w:eastAsia="es-CO"/>
          </w:rPr>
          <w:t>−</w:t>
        </w:r>
        <w:r w:rsidR="6BE903A0" w:rsidRPr="39A91C10">
          <w:rPr>
            <w:rStyle w:val="Hipervnculo"/>
            <w:rFonts w:ascii="Arial" w:eastAsia="Arial" w:hAnsi="Arial" w:cs="Arial"/>
            <w:sz w:val="20"/>
            <w:szCs w:val="20"/>
            <w:lang w:val="es-CO" w:eastAsia="es-CO"/>
          </w:rPr>
          <w:t>010 del 19/06/2020</w:t>
        </w:r>
      </w:hyperlink>
      <w:r w:rsidR="00BF679F" w:rsidRPr="39A91C10">
        <w:rPr>
          <w:rStyle w:val="Hipervnculo"/>
          <w:rFonts w:ascii="Arial" w:eastAsia="Arial" w:hAnsi="Arial" w:cs="Arial"/>
          <w:sz w:val="20"/>
          <w:szCs w:val="20"/>
          <w:lang w:val="es-CO" w:eastAsia="es-CO"/>
        </w:rPr>
        <w:t xml:space="preserve">, </w:t>
      </w:r>
      <w:hyperlink r:id="rId98">
        <w:r w:rsidR="00BF679F" w:rsidRPr="39A91C10">
          <w:rPr>
            <w:rStyle w:val="Hipervnculo"/>
            <w:rFonts w:ascii="Arial" w:eastAsia="Arial" w:hAnsi="Arial" w:cs="Arial"/>
            <w:sz w:val="20"/>
            <w:szCs w:val="20"/>
            <w:lang w:val="es-CO" w:eastAsia="es-CO"/>
          </w:rPr>
          <w:t>C</w:t>
        </w:r>
        <w:r w:rsidR="00D221BA" w:rsidRPr="39A91C10">
          <w:rPr>
            <w:rStyle w:val="Hipervnculo"/>
            <w:rFonts w:ascii="Arial" w:eastAsia="Arial" w:hAnsi="Arial" w:cs="Arial"/>
            <w:sz w:val="20"/>
            <w:szCs w:val="20"/>
            <w:lang w:val="es-CO" w:eastAsia="es-CO"/>
          </w:rPr>
          <w:t>−</w:t>
        </w:r>
        <w:r w:rsidR="00BF679F" w:rsidRPr="39A91C10">
          <w:rPr>
            <w:rStyle w:val="Hipervnculo"/>
            <w:rFonts w:ascii="Arial" w:eastAsia="Arial" w:hAnsi="Arial" w:cs="Arial"/>
            <w:sz w:val="20"/>
            <w:szCs w:val="20"/>
            <w:lang w:val="es-CO" w:eastAsia="es-CO"/>
          </w:rPr>
          <w:t>434 del 29/07/2020</w:t>
        </w:r>
      </w:hyperlink>
      <w:r w:rsidR="0E1957BE" w:rsidRPr="39A91C10">
        <w:rPr>
          <w:rStyle w:val="Hipervnculo"/>
          <w:rFonts w:ascii="Arial" w:eastAsia="Arial" w:hAnsi="Arial" w:cs="Arial"/>
          <w:sz w:val="20"/>
          <w:szCs w:val="20"/>
          <w:lang w:val="es-CO" w:eastAsia="es-CO"/>
        </w:rPr>
        <w:t>,</w:t>
      </w:r>
      <w:r w:rsidR="0E1957BE" w:rsidRPr="39A91C10">
        <w:rPr>
          <w:rFonts w:ascii="Arial" w:eastAsia="Arial" w:hAnsi="Arial" w:cs="Arial"/>
          <w:color w:val="0000CC"/>
          <w:sz w:val="20"/>
          <w:szCs w:val="20"/>
        </w:rPr>
        <w:t xml:space="preserve"> </w:t>
      </w:r>
      <w:hyperlink r:id="rId99">
        <w:r w:rsidR="0E1957BE" w:rsidRPr="39A91C10">
          <w:rPr>
            <w:rStyle w:val="Hipervnculo"/>
            <w:rFonts w:ascii="Arial" w:eastAsia="Arial" w:hAnsi="Arial" w:cs="Arial"/>
            <w:sz w:val="20"/>
            <w:szCs w:val="20"/>
            <w:lang w:val="es-CO"/>
          </w:rPr>
          <w:t>C</w:t>
        </w:r>
        <w:r w:rsidR="00D221BA" w:rsidRPr="39A91C10">
          <w:rPr>
            <w:rStyle w:val="Hipervnculo"/>
            <w:rFonts w:ascii="Arial" w:eastAsia="Arial" w:hAnsi="Arial" w:cs="Arial"/>
            <w:sz w:val="20"/>
            <w:szCs w:val="20"/>
            <w:lang w:val="es-CO"/>
          </w:rPr>
          <w:t>−</w:t>
        </w:r>
        <w:r w:rsidR="0E1957BE" w:rsidRPr="39A91C10">
          <w:rPr>
            <w:rStyle w:val="Hipervnculo"/>
            <w:rFonts w:ascii="Arial" w:eastAsia="Arial" w:hAnsi="Arial" w:cs="Arial"/>
            <w:sz w:val="20"/>
            <w:szCs w:val="20"/>
            <w:lang w:val="es-CO"/>
          </w:rPr>
          <w:t>526 del 11/8/2020</w:t>
        </w:r>
      </w:hyperlink>
      <w:r w:rsidR="626A562B" w:rsidRPr="39A91C10">
        <w:rPr>
          <w:rFonts w:ascii="Arial" w:eastAsia="Arial" w:hAnsi="Arial" w:cs="Arial"/>
          <w:color w:val="0000CC"/>
          <w:sz w:val="20"/>
          <w:szCs w:val="20"/>
          <w:u w:val="single"/>
          <w:lang w:val="es-CO"/>
        </w:rPr>
        <w:t>,</w:t>
      </w:r>
      <w:r w:rsidR="626A562B" w:rsidRPr="39A91C10">
        <w:rPr>
          <w:rFonts w:ascii="Arial" w:eastAsia="Arial" w:hAnsi="Arial" w:cs="Arial"/>
          <w:color w:val="0000CC"/>
          <w:sz w:val="20"/>
          <w:szCs w:val="20"/>
          <w:lang w:val="es-CO"/>
        </w:rPr>
        <w:t xml:space="preserve"> </w:t>
      </w:r>
      <w:hyperlink r:id="rId100">
        <w:r w:rsidR="626A562B" w:rsidRPr="39A91C10">
          <w:rPr>
            <w:rStyle w:val="Hipervnculo"/>
            <w:rFonts w:ascii="Arial" w:eastAsia="Arial" w:hAnsi="Arial" w:cs="Arial"/>
            <w:sz w:val="20"/>
            <w:szCs w:val="20"/>
            <w:lang w:val="es-CO"/>
          </w:rPr>
          <w:t>C</w:t>
        </w:r>
        <w:r w:rsidR="00D221BA" w:rsidRPr="39A91C10">
          <w:rPr>
            <w:rStyle w:val="Hipervnculo"/>
            <w:rFonts w:ascii="Arial" w:eastAsia="Arial" w:hAnsi="Arial" w:cs="Arial"/>
            <w:sz w:val="20"/>
            <w:szCs w:val="20"/>
            <w:lang w:val="es-CO"/>
          </w:rPr>
          <w:t>−</w:t>
        </w:r>
        <w:r w:rsidR="626A562B" w:rsidRPr="39A91C10">
          <w:rPr>
            <w:rStyle w:val="Hipervnculo"/>
            <w:rFonts w:ascii="Arial" w:eastAsia="Arial" w:hAnsi="Arial" w:cs="Arial"/>
            <w:sz w:val="20"/>
            <w:szCs w:val="20"/>
            <w:lang w:val="es-CO"/>
          </w:rPr>
          <w:t>527 del 12/08/2020</w:t>
        </w:r>
      </w:hyperlink>
      <w:r w:rsidR="00672706" w:rsidRPr="39A91C10">
        <w:rPr>
          <w:rStyle w:val="Hipervnculo"/>
          <w:rFonts w:ascii="Arial" w:eastAsia="Arial" w:hAnsi="Arial" w:cs="Arial"/>
          <w:sz w:val="20"/>
          <w:szCs w:val="20"/>
          <w:lang w:val="es-CO"/>
        </w:rPr>
        <w:t>,</w:t>
      </w:r>
      <w:r w:rsidR="00672706" w:rsidRPr="39A91C10">
        <w:rPr>
          <w:rStyle w:val="Hipervnculo"/>
          <w:rFonts w:ascii="Arial" w:eastAsia="Arial" w:hAnsi="Arial" w:cs="Arial"/>
          <w:sz w:val="20"/>
          <w:szCs w:val="20"/>
          <w:lang w:val="es-CO" w:eastAsia="es-CO"/>
        </w:rPr>
        <w:t xml:space="preserve"> C</w:t>
      </w:r>
      <w:hyperlink r:id="rId101">
        <w:r w:rsidR="00D221BA" w:rsidRPr="39A91C10">
          <w:rPr>
            <w:rStyle w:val="Hipervnculo"/>
            <w:rFonts w:ascii="Arial" w:eastAsia="Arial" w:hAnsi="Arial" w:cs="Arial"/>
            <w:sz w:val="20"/>
            <w:szCs w:val="20"/>
            <w:lang w:val="es-CO" w:eastAsia="es-CO"/>
          </w:rPr>
          <w:t>−</w:t>
        </w:r>
        <w:r w:rsidR="00672706" w:rsidRPr="39A91C10">
          <w:rPr>
            <w:rStyle w:val="Hipervnculo"/>
            <w:rFonts w:ascii="Arial" w:eastAsia="Arial" w:hAnsi="Arial" w:cs="Arial"/>
            <w:sz w:val="20"/>
            <w:szCs w:val="20"/>
            <w:lang w:val="es-CO" w:eastAsia="es-CO"/>
          </w:rPr>
          <w:t>567 del 31/08/2020</w:t>
        </w:r>
      </w:hyperlink>
      <w:r w:rsidR="00226FC4" w:rsidRPr="39A91C10">
        <w:rPr>
          <w:rStyle w:val="Hipervnculo"/>
          <w:rFonts w:ascii="Arial" w:eastAsia="Arial" w:hAnsi="Arial" w:cs="Arial"/>
          <w:sz w:val="20"/>
          <w:szCs w:val="20"/>
          <w:lang w:val="es-CO" w:eastAsia="es-CO"/>
        </w:rPr>
        <w:t>,</w:t>
      </w:r>
      <w:r w:rsidR="003A44ED" w:rsidRPr="39A91C10">
        <w:rPr>
          <w:rStyle w:val="Hipervnculo"/>
          <w:rFonts w:ascii="Arial" w:eastAsia="Arial" w:hAnsi="Arial" w:cs="Arial"/>
          <w:sz w:val="20"/>
          <w:szCs w:val="20"/>
          <w:lang w:val="es-CO" w:eastAsia="es-CO"/>
        </w:rPr>
        <w:t xml:space="preserve"> </w:t>
      </w:r>
      <w:hyperlink r:id="rId102">
        <w:r w:rsidR="003A44ED" w:rsidRPr="39A91C10">
          <w:rPr>
            <w:rStyle w:val="Hipervnculo"/>
            <w:rFonts w:ascii="Arial" w:eastAsia="Arial" w:hAnsi="Arial" w:cs="Arial"/>
            <w:sz w:val="20"/>
            <w:szCs w:val="20"/>
            <w:lang w:val="es-CO" w:eastAsia="es-CO"/>
          </w:rPr>
          <w:t>C</w:t>
        </w:r>
        <w:r w:rsidR="00D221BA" w:rsidRPr="39A91C10">
          <w:rPr>
            <w:rStyle w:val="Hipervnculo"/>
            <w:rFonts w:ascii="Arial" w:eastAsia="Arial" w:hAnsi="Arial" w:cs="Arial"/>
            <w:sz w:val="20"/>
            <w:szCs w:val="20"/>
            <w:lang w:val="es-CO" w:eastAsia="es-CO"/>
          </w:rPr>
          <w:t>−</w:t>
        </w:r>
        <w:r w:rsidR="003A44ED" w:rsidRPr="39A91C10">
          <w:rPr>
            <w:rStyle w:val="Hipervnculo"/>
            <w:rFonts w:ascii="Arial" w:eastAsia="Arial" w:hAnsi="Arial" w:cs="Arial"/>
            <w:sz w:val="20"/>
            <w:szCs w:val="20"/>
            <w:lang w:val="es-CO" w:eastAsia="es-CO"/>
          </w:rPr>
          <w:t>569 del 31/08/2020</w:t>
        </w:r>
      </w:hyperlink>
      <w:r w:rsidR="003A44ED" w:rsidRPr="39A91C10">
        <w:rPr>
          <w:rStyle w:val="Hipervnculo"/>
          <w:rFonts w:ascii="Arial" w:eastAsia="Arial" w:hAnsi="Arial" w:cs="Arial"/>
          <w:sz w:val="20"/>
          <w:szCs w:val="20"/>
          <w:lang w:val="es-CO" w:eastAsia="es-CO"/>
        </w:rPr>
        <w:t>,</w:t>
      </w:r>
      <w:r w:rsidR="00226FC4" w:rsidRPr="39A91C10">
        <w:rPr>
          <w:rStyle w:val="Hipervnculo"/>
          <w:rFonts w:ascii="Arial" w:eastAsia="Arial" w:hAnsi="Arial" w:cs="Arial"/>
          <w:sz w:val="20"/>
          <w:szCs w:val="20"/>
          <w:lang w:val="es-CO" w:eastAsia="es-CO"/>
        </w:rPr>
        <w:t xml:space="preserve"> </w:t>
      </w:r>
      <w:hyperlink r:id="rId103">
        <w:r w:rsidR="00266FF9" w:rsidRPr="39A91C10">
          <w:rPr>
            <w:rStyle w:val="Hipervnculo"/>
            <w:rFonts w:ascii="Arial" w:eastAsia="Arial" w:hAnsi="Arial" w:cs="Arial"/>
            <w:sz w:val="20"/>
            <w:szCs w:val="20"/>
            <w:lang w:val="es-CO" w:eastAsia="es-CO"/>
          </w:rPr>
          <w:t>C</w:t>
        </w:r>
        <w:r w:rsidR="00D221BA" w:rsidRPr="39A91C10">
          <w:rPr>
            <w:rStyle w:val="Hipervnculo"/>
            <w:rFonts w:ascii="Arial" w:eastAsia="Arial" w:hAnsi="Arial" w:cs="Arial"/>
            <w:sz w:val="20"/>
            <w:szCs w:val="20"/>
            <w:lang w:val="es-CO" w:eastAsia="es-CO"/>
          </w:rPr>
          <w:t>−</w:t>
        </w:r>
        <w:r w:rsidR="00266FF9" w:rsidRPr="39A91C10">
          <w:rPr>
            <w:rStyle w:val="Hipervnculo"/>
            <w:rFonts w:ascii="Arial" w:eastAsia="Arial" w:hAnsi="Arial" w:cs="Arial"/>
            <w:sz w:val="20"/>
            <w:szCs w:val="20"/>
            <w:lang w:val="es-CO" w:eastAsia="es-CO"/>
          </w:rPr>
          <w:t>641 del 04/10/2020</w:t>
        </w:r>
      </w:hyperlink>
      <w:r w:rsidR="4E2909A1" w:rsidRPr="39A91C10">
        <w:rPr>
          <w:rStyle w:val="Hipervnculo"/>
          <w:rFonts w:ascii="Arial" w:eastAsia="Arial" w:hAnsi="Arial" w:cs="Arial"/>
          <w:sz w:val="20"/>
          <w:szCs w:val="20"/>
          <w:lang w:val="es-CO" w:eastAsia="es-CO"/>
        </w:rPr>
        <w:t>,</w:t>
      </w:r>
      <w:r w:rsidR="009E6A65" w:rsidRPr="39A91C10">
        <w:rPr>
          <w:rStyle w:val="Hipervnculo"/>
          <w:rFonts w:ascii="Arial" w:eastAsia="Arial" w:hAnsi="Arial" w:cs="Arial"/>
          <w:sz w:val="20"/>
          <w:szCs w:val="20"/>
          <w:lang w:val="es-CO" w:eastAsia="es-CO"/>
        </w:rPr>
        <w:t xml:space="preserve"> </w:t>
      </w:r>
      <w:hyperlink r:id="rId104">
        <w:r w:rsidR="00745BD3" w:rsidRPr="39A91C10">
          <w:rPr>
            <w:rStyle w:val="Hipervnculo"/>
            <w:rFonts w:ascii="Arial" w:eastAsia="Arial" w:hAnsi="Arial" w:cs="Arial"/>
            <w:sz w:val="20"/>
            <w:szCs w:val="20"/>
            <w:lang w:val="es-CO" w:eastAsia="es-CO"/>
          </w:rPr>
          <w:t>C</w:t>
        </w:r>
        <w:r w:rsidR="00D221BA" w:rsidRPr="39A91C10">
          <w:rPr>
            <w:rStyle w:val="Hipervnculo"/>
            <w:rFonts w:ascii="Arial" w:eastAsia="Arial" w:hAnsi="Arial" w:cs="Arial"/>
            <w:sz w:val="20"/>
            <w:szCs w:val="20"/>
            <w:lang w:val="es-CO" w:eastAsia="es-CO"/>
          </w:rPr>
          <w:t>−</w:t>
        </w:r>
        <w:r w:rsidR="00745BD3" w:rsidRPr="39A91C10">
          <w:rPr>
            <w:rStyle w:val="Hipervnculo"/>
            <w:rFonts w:ascii="Arial" w:eastAsia="Arial" w:hAnsi="Arial" w:cs="Arial"/>
            <w:sz w:val="20"/>
            <w:szCs w:val="20"/>
            <w:lang w:val="es-CO" w:eastAsia="es-CO"/>
          </w:rPr>
          <w:t>699 del 30/11/2020</w:t>
        </w:r>
      </w:hyperlink>
      <w:r w:rsidR="099151FC" w:rsidRPr="39A91C10">
        <w:rPr>
          <w:rStyle w:val="Hipervnculo"/>
          <w:rFonts w:ascii="Arial" w:eastAsia="Arial" w:hAnsi="Arial" w:cs="Arial"/>
          <w:sz w:val="20"/>
          <w:szCs w:val="20"/>
          <w:lang w:val="es-CO" w:eastAsia="es-CO"/>
        </w:rPr>
        <w:t xml:space="preserve">, </w:t>
      </w:r>
      <w:hyperlink r:id="rId105">
        <w:r w:rsidR="099151FC" w:rsidRPr="39A91C10">
          <w:rPr>
            <w:rStyle w:val="Hipervnculo"/>
            <w:rFonts w:ascii="Arial" w:eastAsia="Arial" w:hAnsi="Arial" w:cs="Arial"/>
            <w:sz w:val="20"/>
            <w:szCs w:val="20"/>
            <w:lang w:val="es-CO"/>
          </w:rPr>
          <w:t>C-060 del 08/03/2021</w:t>
        </w:r>
      </w:hyperlink>
      <w:r w:rsidR="227AEB8E" w:rsidRPr="39A91C10">
        <w:rPr>
          <w:rFonts w:ascii="Arial" w:eastAsia="Arial" w:hAnsi="Arial" w:cs="Arial"/>
          <w:color w:val="000000" w:themeColor="text1"/>
          <w:sz w:val="20"/>
          <w:szCs w:val="20"/>
          <w:lang w:val="es-CO"/>
        </w:rPr>
        <w:t xml:space="preserve">, </w:t>
      </w:r>
      <w:hyperlink r:id="rId106">
        <w:r w:rsidR="227AEB8E" w:rsidRPr="39A91C10">
          <w:rPr>
            <w:rStyle w:val="Hipervnculo"/>
            <w:rFonts w:ascii="Arial" w:eastAsia="Arial" w:hAnsi="Arial" w:cs="Arial"/>
            <w:sz w:val="20"/>
            <w:szCs w:val="20"/>
            <w:lang w:val="es-CO"/>
          </w:rPr>
          <w:t>C-128 del 04/05/2021</w:t>
        </w:r>
      </w:hyperlink>
      <w:r w:rsidR="3788E259" w:rsidRPr="39A91C10">
        <w:rPr>
          <w:rFonts w:ascii="Arial" w:eastAsia="Arial" w:hAnsi="Arial" w:cs="Arial"/>
          <w:sz w:val="20"/>
          <w:szCs w:val="20"/>
          <w:lang w:val="es-CO"/>
        </w:rPr>
        <w:t xml:space="preserve">, </w:t>
      </w:r>
      <w:hyperlink r:id="rId107">
        <w:r w:rsidR="3788E259" w:rsidRPr="39A91C10">
          <w:rPr>
            <w:rStyle w:val="Hipervnculo"/>
            <w:rFonts w:ascii="Arial" w:eastAsia="Arial" w:hAnsi="Arial" w:cs="Arial"/>
            <w:sz w:val="20"/>
            <w:szCs w:val="20"/>
            <w:lang w:val="es-CO"/>
          </w:rPr>
          <w:t>C-080 del 08/04/2021</w:t>
        </w:r>
      </w:hyperlink>
      <w:r w:rsidR="3CC71B31" w:rsidRPr="39A91C10">
        <w:rPr>
          <w:rFonts w:ascii="Arial" w:eastAsia="Arial" w:hAnsi="Arial" w:cs="Arial"/>
          <w:sz w:val="20"/>
          <w:szCs w:val="20"/>
          <w:lang w:val="es-CO"/>
        </w:rPr>
        <w:t xml:space="preserve">, </w:t>
      </w:r>
      <w:hyperlink r:id="rId108">
        <w:r w:rsidR="4B741F70" w:rsidRPr="39A91C10">
          <w:rPr>
            <w:rStyle w:val="Hipervnculo"/>
            <w:rFonts w:ascii="Arial" w:eastAsia="Arial" w:hAnsi="Arial" w:cs="Arial"/>
            <w:sz w:val="20"/>
            <w:szCs w:val="20"/>
            <w:lang w:val="es-CO"/>
          </w:rPr>
          <w:t>C-060 del 8/03/2021</w:t>
        </w:r>
      </w:hyperlink>
      <w:r w:rsidR="02D9DA31" w:rsidRPr="39A91C10">
        <w:rPr>
          <w:rFonts w:ascii="Arial" w:eastAsia="Arial" w:hAnsi="Arial" w:cs="Arial"/>
          <w:sz w:val="20"/>
          <w:szCs w:val="20"/>
          <w:lang w:val="es-CO"/>
        </w:rPr>
        <w:t xml:space="preserve">, </w:t>
      </w:r>
      <w:hyperlink r:id="rId109">
        <w:r w:rsidR="02D9DA31" w:rsidRPr="39A91C10">
          <w:rPr>
            <w:rStyle w:val="Hipervnculo"/>
            <w:rFonts w:ascii="Arial" w:eastAsia="Arial" w:hAnsi="Arial" w:cs="Arial"/>
            <w:sz w:val="20"/>
            <w:szCs w:val="20"/>
            <w:lang w:val="es-CO"/>
          </w:rPr>
          <w:t>C-194 del 13/05/2021</w:t>
        </w:r>
      </w:hyperlink>
      <w:r w:rsidR="02D9DA31" w:rsidRPr="39A91C10">
        <w:rPr>
          <w:rFonts w:ascii="Arial" w:eastAsia="Arial" w:hAnsi="Arial" w:cs="Arial"/>
          <w:sz w:val="20"/>
          <w:szCs w:val="20"/>
          <w:lang w:val="es-CO"/>
        </w:rPr>
        <w:t xml:space="preserve"> </w:t>
      </w:r>
      <w:r w:rsidR="4B741F70" w:rsidRPr="39A91C10">
        <w:rPr>
          <w:rFonts w:ascii="Arial" w:eastAsia="Arial" w:hAnsi="Arial" w:cs="Arial"/>
          <w:sz w:val="20"/>
          <w:szCs w:val="20"/>
          <w:lang w:val="es-CO"/>
        </w:rPr>
        <w:t>)</w:t>
      </w:r>
      <w:r w:rsidR="4D3D8068" w:rsidRPr="39A91C10">
        <w:rPr>
          <w:rFonts w:ascii="Arial" w:eastAsia="Arial" w:hAnsi="Arial" w:cs="Arial"/>
          <w:sz w:val="20"/>
          <w:szCs w:val="20"/>
          <w:lang w:val="es-CO"/>
        </w:rPr>
        <w:t xml:space="preserve"> </w:t>
      </w:r>
      <w:hyperlink r:id="rId110">
        <w:r w:rsidR="4D3D8068" w:rsidRPr="39A91C10">
          <w:rPr>
            <w:rStyle w:val="Hipervnculo"/>
            <w:rFonts w:ascii="Arial" w:eastAsia="Arial" w:hAnsi="Arial" w:cs="Arial"/>
            <w:sz w:val="20"/>
            <w:szCs w:val="20"/>
            <w:lang w:val="es-CO"/>
          </w:rPr>
          <w:t>C-574 del 13/10/2021</w:t>
        </w:r>
      </w:hyperlink>
      <w:r w:rsidR="004B4D9E" w:rsidRPr="39A91C10">
        <w:rPr>
          <w:rStyle w:val="Hipervnculo"/>
          <w:rFonts w:ascii="Arial" w:eastAsia="Arial" w:hAnsi="Arial" w:cs="Arial"/>
          <w:sz w:val="20"/>
          <w:szCs w:val="20"/>
          <w:lang w:val="es-CO"/>
        </w:rPr>
        <w:t xml:space="preserve"> </w:t>
      </w:r>
      <w:r w:rsidR="009B4BF8" w:rsidRPr="39A91C10">
        <w:rPr>
          <w:rFonts w:ascii="Arial" w:eastAsia="Arial" w:hAnsi="Arial" w:cs="Arial"/>
          <w:sz w:val="20"/>
          <w:szCs w:val="20"/>
        </w:rPr>
        <w:t>(</w:t>
      </w:r>
      <w:hyperlink r:id="rId111">
        <w:r w:rsidR="009B4BF8" w:rsidRPr="39A91C10">
          <w:rPr>
            <w:rStyle w:val="Hipervnculo"/>
            <w:rFonts w:ascii="Arial" w:eastAsia="Arial" w:hAnsi="Arial" w:cs="Arial"/>
            <w:sz w:val="20"/>
            <w:szCs w:val="20"/>
          </w:rPr>
          <w:t>C-420 de 24/08/2021</w:t>
        </w:r>
      </w:hyperlink>
      <w:r w:rsidR="04468A6A" w:rsidRPr="39A91C10">
        <w:rPr>
          <w:rFonts w:ascii="Arial" w:eastAsia="Arial" w:hAnsi="Arial" w:cs="Arial"/>
          <w:sz w:val="20"/>
          <w:szCs w:val="20"/>
        </w:rPr>
        <w:t xml:space="preserve"> </w:t>
      </w:r>
      <w:hyperlink r:id="rId112">
        <w:r w:rsidR="04468A6A" w:rsidRPr="39A91C10">
          <w:rPr>
            <w:rStyle w:val="Hipervnculo"/>
            <w:rFonts w:ascii="Arial" w:eastAsia="Arial" w:hAnsi="Arial" w:cs="Arial"/>
            <w:sz w:val="20"/>
            <w:szCs w:val="20"/>
            <w:lang w:val="es-CO"/>
          </w:rPr>
          <w:t>C-708 de 18/01/202</w:t>
        </w:r>
        <w:r w:rsidR="4FEE0E43" w:rsidRPr="39A91C10">
          <w:rPr>
            <w:rStyle w:val="Hipervnculo"/>
            <w:rFonts w:ascii="Arial" w:eastAsia="Arial" w:hAnsi="Arial" w:cs="Arial"/>
            <w:sz w:val="20"/>
            <w:szCs w:val="20"/>
            <w:lang w:val="es-CO"/>
          </w:rPr>
          <w:t>1,</w:t>
        </w:r>
        <w:r w:rsidR="004140BE" w:rsidRPr="39A91C10">
          <w:rPr>
            <w:rStyle w:val="Hipervnculo"/>
            <w:rFonts w:ascii="Arial" w:eastAsia="Arial" w:hAnsi="Arial" w:cs="Arial"/>
            <w:sz w:val="20"/>
            <w:szCs w:val="20"/>
            <w:lang w:val="es-CO"/>
          </w:rPr>
          <w:t xml:space="preserve"> </w:t>
        </w:r>
      </w:hyperlink>
      <w:hyperlink r:id="rId113">
        <w:r w:rsidR="004140BE" w:rsidRPr="39A91C10">
          <w:rPr>
            <w:rStyle w:val="Hipervnculo"/>
            <w:rFonts w:ascii="Arial" w:eastAsia="Arial" w:hAnsi="Arial" w:cs="Arial"/>
            <w:sz w:val="20"/>
            <w:szCs w:val="20"/>
          </w:rPr>
          <w:t>C-720 del 25/01/2021</w:t>
        </w:r>
        <w:r w:rsidR="39A91C10" w:rsidRPr="39A91C10">
          <w:rPr>
            <w:rStyle w:val="Hipervnculo"/>
            <w:rFonts w:ascii="Arial" w:eastAsia="Arial" w:hAnsi="Arial" w:cs="Arial"/>
            <w:sz w:val="20"/>
            <w:szCs w:val="20"/>
          </w:rPr>
          <w:t xml:space="preserve">  </w:t>
        </w:r>
      </w:hyperlink>
      <w:hyperlink r:id="rId114">
        <w:r w:rsidR="39A91C10" w:rsidRPr="39A91C10">
          <w:rPr>
            <w:rStyle w:val="Hipervnculo"/>
            <w:rFonts w:ascii="Arial" w:eastAsia="Arial" w:hAnsi="Arial" w:cs="Arial"/>
          </w:rPr>
          <w:t>C-085 del  29/04/2022</w:t>
        </w:r>
      </w:hyperlink>
      <w:r w:rsidR="21C2F9A4" w:rsidRPr="39A91C10">
        <w:rPr>
          <w:rFonts w:ascii="Arial" w:eastAsia="Arial" w:hAnsi="Arial" w:cs="Arial"/>
          <w:sz w:val="20"/>
          <w:szCs w:val="20"/>
        </w:rPr>
        <w:t xml:space="preserve"> </w:t>
      </w:r>
      <w:hyperlink r:id="rId115">
        <w:r w:rsidR="21C2F9A4" w:rsidRPr="39A91C10">
          <w:rPr>
            <w:rStyle w:val="Hipervnculo"/>
            <w:rFonts w:ascii="Arial" w:eastAsia="Arial" w:hAnsi="Arial" w:cs="Arial"/>
            <w:sz w:val="20"/>
            <w:szCs w:val="20"/>
            <w:lang w:val="es"/>
          </w:rPr>
          <w:t>C-125 del 23/03/2022,</w:t>
        </w:r>
      </w:hyperlink>
      <w:r w:rsidR="0CCC4119" w:rsidRPr="39A91C10">
        <w:rPr>
          <w:rFonts w:ascii="Arial" w:eastAsia="Arial" w:hAnsi="Arial" w:cs="Arial"/>
          <w:sz w:val="20"/>
          <w:szCs w:val="20"/>
          <w:lang w:val="es"/>
        </w:rPr>
        <w:t xml:space="preserve"> </w:t>
      </w:r>
      <w:hyperlink r:id="rId116">
        <w:r w:rsidR="0CCC4119" w:rsidRPr="39A91C10">
          <w:rPr>
            <w:rStyle w:val="Hipervnculo"/>
            <w:rFonts w:ascii="Arial" w:eastAsia="Arial" w:hAnsi="Arial" w:cs="Arial"/>
            <w:sz w:val="20"/>
            <w:szCs w:val="20"/>
            <w:lang w:val="es-CO"/>
          </w:rPr>
          <w:t>C-195 del 12/04/2022,</w:t>
        </w:r>
      </w:hyperlink>
      <w:r w:rsidR="27BF0AA4" w:rsidRPr="39A91C10">
        <w:rPr>
          <w:rFonts w:ascii="Arial" w:eastAsia="Arial" w:hAnsi="Arial" w:cs="Arial"/>
          <w:color w:val="000000" w:themeColor="text1"/>
          <w:sz w:val="20"/>
          <w:szCs w:val="20"/>
        </w:rPr>
        <w:t xml:space="preserve"> </w:t>
      </w:r>
      <w:hyperlink r:id="rId117">
        <w:r w:rsidR="27BF0AA4" w:rsidRPr="39A91C10">
          <w:rPr>
            <w:rStyle w:val="Hipervnculo"/>
            <w:rFonts w:ascii="Arial" w:eastAsia="Arial" w:hAnsi="Arial" w:cs="Arial"/>
            <w:sz w:val="20"/>
            <w:szCs w:val="20"/>
          </w:rPr>
          <w:t>C-208 del 26-04-2022,</w:t>
        </w:r>
      </w:hyperlink>
      <w:r w:rsidR="39A91C10" w:rsidRPr="39A91C10">
        <w:rPr>
          <w:rFonts w:ascii="Arial" w:eastAsia="Arial" w:hAnsi="Arial" w:cs="Arial"/>
          <w:sz w:val="20"/>
          <w:szCs w:val="20"/>
        </w:rPr>
        <w:t xml:space="preserve"> </w:t>
      </w:r>
      <w:hyperlink r:id="rId118">
        <w:r w:rsidR="39A91C10" w:rsidRPr="39A91C10">
          <w:rPr>
            <w:rStyle w:val="Hipervnculo"/>
            <w:rFonts w:ascii="Arial" w:eastAsia="Arial" w:hAnsi="Arial" w:cs="Arial"/>
            <w:sz w:val="20"/>
            <w:szCs w:val="20"/>
          </w:rPr>
          <w:t>C-759 del 01/02/2020</w:t>
        </w:r>
      </w:hyperlink>
      <w:r w:rsidR="39A91C10" w:rsidRPr="39A91C10">
        <w:rPr>
          <w:rFonts w:ascii="Arial" w:eastAsia="Arial" w:hAnsi="Arial" w:cs="Arial"/>
          <w:sz w:val="20"/>
          <w:szCs w:val="20"/>
        </w:rPr>
        <w:t xml:space="preserve">  </w:t>
      </w:r>
      <w:hyperlink r:id="rId119">
        <w:r w:rsidR="39A91C10" w:rsidRPr="39A91C10">
          <w:rPr>
            <w:rStyle w:val="Hipervnculo"/>
            <w:rFonts w:ascii="Arial" w:eastAsia="Arial" w:hAnsi="Arial" w:cs="Arial"/>
            <w:sz w:val="20"/>
            <w:szCs w:val="20"/>
            <w:lang w:val="es-CO"/>
          </w:rPr>
          <w:t>C – 238 del 27/04/2022</w:t>
        </w:r>
      </w:hyperlink>
    </w:p>
    <w:p w14:paraId="1D210879" w14:textId="63FDB591" w:rsidR="009B4BF8" w:rsidRPr="00DA486E" w:rsidRDefault="009B4BF8" w:rsidP="27BF0AA4">
      <w:pPr>
        <w:jc w:val="both"/>
        <w:rPr>
          <w:color w:val="000000" w:themeColor="text1"/>
          <w:sz w:val="19"/>
          <w:szCs w:val="19"/>
          <w:lang w:val="es-CO"/>
        </w:rPr>
      </w:pPr>
    </w:p>
    <w:p w14:paraId="5EBA1A6F" w14:textId="32E37B02" w:rsidR="009B4BF8" w:rsidRPr="00DA486E" w:rsidRDefault="009B4BF8" w:rsidP="21C2F9A4">
      <w:pPr>
        <w:ind w:left="161" w:right="154"/>
        <w:jc w:val="both"/>
      </w:pPr>
    </w:p>
    <w:p w14:paraId="70FDA09A" w14:textId="77777777" w:rsidR="00D54A68" w:rsidRPr="009B4BF8" w:rsidRDefault="00D54A68" w:rsidP="00B63D40">
      <w:pPr>
        <w:pStyle w:val="Textoindependiente"/>
        <w:rPr>
          <w:rFonts w:ascii="Arial" w:hAnsi="Arial" w:cs="Arial"/>
          <w:lang w:val="es-CO"/>
        </w:rPr>
      </w:pPr>
    </w:p>
    <w:p w14:paraId="4D0739D7" w14:textId="76B0264C" w:rsidR="00D54A68" w:rsidRPr="00DA486E" w:rsidRDefault="0033201B" w:rsidP="00B63D40">
      <w:pPr>
        <w:ind w:left="161" w:right="154"/>
        <w:jc w:val="both"/>
        <w:rPr>
          <w:rFonts w:ascii="Arial" w:hAnsi="Arial" w:cs="Arial"/>
        </w:rPr>
      </w:pPr>
      <w:r w:rsidRPr="00DA486E">
        <w:rPr>
          <w:rFonts w:ascii="Arial" w:hAnsi="Arial" w:cs="Arial"/>
        </w:rPr>
        <w:t>Artículo 87. Maduración de proyectos. El numeral 12 del artículo 25 de la Ley 80 de 1993 quedará</w:t>
      </w:r>
      <w:r w:rsidRPr="00DA486E">
        <w:rPr>
          <w:rFonts w:ascii="Arial" w:hAnsi="Arial" w:cs="Arial"/>
          <w:spacing w:val="-9"/>
        </w:rPr>
        <w:t xml:space="preserve"> </w:t>
      </w:r>
      <w:r w:rsidRPr="00DA486E">
        <w:rPr>
          <w:rFonts w:ascii="Arial" w:hAnsi="Arial" w:cs="Arial"/>
        </w:rPr>
        <w:t>así:</w:t>
      </w:r>
      <w:r w:rsidR="00EE31AD">
        <w:rPr>
          <w:rFonts w:ascii="Arial" w:hAnsi="Arial" w:cs="Arial"/>
        </w:rPr>
        <w:t xml:space="preserve"> </w:t>
      </w:r>
    </w:p>
    <w:p w14:paraId="33B46DF6" w14:textId="77777777" w:rsidR="00F66285" w:rsidRPr="00DA486E" w:rsidRDefault="00F66285" w:rsidP="00B63D40">
      <w:pPr>
        <w:pStyle w:val="Textoindependiente"/>
        <w:ind w:left="161" w:right="149"/>
        <w:jc w:val="both"/>
        <w:rPr>
          <w:rFonts w:ascii="Arial" w:hAnsi="Arial" w:cs="Arial"/>
        </w:rPr>
      </w:pPr>
    </w:p>
    <w:p w14:paraId="0540DC46" w14:textId="6065928F"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12. Previo a la apertura de un proceso de selección, o a la firma </w:t>
      </w:r>
      <w:proofErr w:type="gramStart"/>
      <w:r w:rsidRPr="00DA486E">
        <w:rPr>
          <w:rFonts w:ascii="Arial" w:hAnsi="Arial" w:cs="Arial"/>
        </w:rPr>
        <w:t>del  contrato</w:t>
      </w:r>
      <w:proofErr w:type="gramEnd"/>
      <w:r w:rsidRPr="00DA486E">
        <w:rPr>
          <w:rFonts w:ascii="Arial" w:hAnsi="Arial" w:cs="Arial"/>
        </w:rPr>
        <w:t xml:space="preserve"> en el caso en que la modalidad de selección sea contratación directa, deberán elaborarse los estudios, diseños y proyectos requeridos, y los pliegos de condiciones, según</w:t>
      </w:r>
      <w:r w:rsidRPr="00DA486E">
        <w:rPr>
          <w:rFonts w:ascii="Arial" w:hAnsi="Arial" w:cs="Arial"/>
          <w:spacing w:val="-7"/>
        </w:rPr>
        <w:t xml:space="preserve"> </w:t>
      </w:r>
      <w:r w:rsidRPr="00DA486E">
        <w:rPr>
          <w:rFonts w:ascii="Arial" w:hAnsi="Arial" w:cs="Arial"/>
        </w:rPr>
        <w:t>corresponda.</w:t>
      </w:r>
    </w:p>
    <w:p w14:paraId="0BFD6BF9" w14:textId="77777777" w:rsidR="00D54A68" w:rsidRPr="00DA486E" w:rsidRDefault="00D54A68" w:rsidP="00B63D40">
      <w:pPr>
        <w:pStyle w:val="Textoindependiente"/>
        <w:rPr>
          <w:rFonts w:ascii="Arial" w:hAnsi="Arial" w:cs="Arial"/>
        </w:rPr>
      </w:pPr>
    </w:p>
    <w:p w14:paraId="1423D872"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3E334E9A" w14:textId="77777777" w:rsidR="00D54A68" w:rsidRPr="00DA486E" w:rsidRDefault="00D54A68" w:rsidP="00B63D40">
      <w:pPr>
        <w:pStyle w:val="Textoindependiente"/>
        <w:rPr>
          <w:rFonts w:ascii="Arial" w:hAnsi="Arial" w:cs="Arial"/>
        </w:rPr>
      </w:pPr>
    </w:p>
    <w:p w14:paraId="5DCF7AB7" w14:textId="6DD12067" w:rsidR="003F53B8" w:rsidRPr="00DA486E" w:rsidRDefault="00612E91" w:rsidP="00F66285">
      <w:pPr>
        <w:ind w:left="161"/>
        <w:jc w:val="both"/>
        <w:rPr>
          <w:rFonts w:ascii="Arial" w:eastAsia="Times New Roman" w:hAnsi="Arial" w:cs="Arial"/>
          <w:color w:val="0000CC"/>
          <w:sz w:val="20"/>
          <w:szCs w:val="20"/>
          <w:u w:val="single"/>
          <w:lang w:val="es-CO" w:eastAsia="es-CO"/>
        </w:rPr>
      </w:pPr>
      <w:r w:rsidRPr="77DEFC99">
        <w:rPr>
          <w:rFonts w:ascii="Arial" w:hAnsi="Arial" w:cs="Arial"/>
          <w:sz w:val="20"/>
          <w:szCs w:val="20"/>
        </w:rPr>
        <w:t xml:space="preserve">(Ver conceptos: </w:t>
      </w:r>
      <w:hyperlink r:id="rId120">
        <w:r w:rsidRPr="77DEFC99">
          <w:rPr>
            <w:rStyle w:val="Hipervnculo"/>
            <w:rFonts w:ascii="Arial" w:hAnsi="Arial" w:cs="Arial"/>
            <w:color w:val="0000CC"/>
            <w:sz w:val="20"/>
            <w:szCs w:val="20"/>
          </w:rPr>
          <w:t>4201913000008325 del 14/02/2020</w:t>
        </w:r>
      </w:hyperlink>
      <w:r w:rsidR="00F66285" w:rsidRPr="77DEFC99">
        <w:rPr>
          <w:rFonts w:ascii="Arial" w:hAnsi="Arial" w:cs="Arial"/>
          <w:color w:val="0000CC"/>
          <w:sz w:val="20"/>
          <w:szCs w:val="20"/>
          <w:u w:val="single"/>
        </w:rPr>
        <w:t>)</w:t>
      </w:r>
    </w:p>
    <w:p w14:paraId="515B44D5" w14:textId="778253A3" w:rsidR="00D54A68" w:rsidRPr="00DA486E" w:rsidRDefault="00D54A68" w:rsidP="00B63D40">
      <w:pPr>
        <w:pStyle w:val="Textoindependiente"/>
        <w:rPr>
          <w:rFonts w:ascii="Arial" w:hAnsi="Arial" w:cs="Arial"/>
          <w:lang w:val="es-CO"/>
        </w:rPr>
      </w:pPr>
    </w:p>
    <w:p w14:paraId="356C85E2"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Parágrafo 1°. Para efectos de decretar su expropiación, además de los motivos determinados en otras leyes vigentes, declárese de utilidad pública o interés social los bienes inmuebles necesarios para la ejecución de proyectos de infraestructura de transporte.</w:t>
      </w:r>
    </w:p>
    <w:p w14:paraId="32C1F95E" w14:textId="77777777" w:rsidR="00D54A68" w:rsidRPr="00DA486E" w:rsidRDefault="00D54A68" w:rsidP="00B63D40">
      <w:pPr>
        <w:pStyle w:val="Textoindependiente"/>
        <w:rPr>
          <w:rFonts w:ascii="Arial" w:hAnsi="Arial" w:cs="Arial"/>
        </w:rPr>
      </w:pPr>
    </w:p>
    <w:p w14:paraId="56884BF6"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Para estos efectos, el procedimiento para cada proyecto de infraestructura de transporte diseñado será el siguiente:</w:t>
      </w:r>
    </w:p>
    <w:p w14:paraId="635F7909" w14:textId="77777777" w:rsidR="00D54A68" w:rsidRPr="00DA486E" w:rsidRDefault="00D54A68" w:rsidP="00B63D40">
      <w:pPr>
        <w:pStyle w:val="Textoindependiente"/>
        <w:rPr>
          <w:rFonts w:ascii="Arial" w:hAnsi="Arial" w:cs="Arial"/>
        </w:rPr>
      </w:pPr>
    </w:p>
    <w:p w14:paraId="60B338D1" w14:textId="77777777" w:rsidR="00D54A68" w:rsidRPr="00DA486E" w:rsidRDefault="0033201B" w:rsidP="00B63D40">
      <w:pPr>
        <w:pStyle w:val="Prrafodelista"/>
        <w:numPr>
          <w:ilvl w:val="0"/>
          <w:numId w:val="15"/>
        </w:numPr>
        <w:tabs>
          <w:tab w:val="left" w:pos="573"/>
        </w:tabs>
        <w:spacing w:before="0"/>
        <w:ind w:right="152" w:firstLine="0"/>
        <w:rPr>
          <w:rFonts w:ascii="Arial" w:hAnsi="Arial" w:cs="Arial"/>
        </w:rPr>
      </w:pPr>
      <w:r w:rsidRPr="00DA486E">
        <w:rPr>
          <w:rFonts w:ascii="Arial" w:hAnsi="Arial" w:cs="Arial"/>
        </w:rPr>
        <w:t>La entidad responsable expedirá una resolución mediante la cual determine de forma precisa las coordenadas del</w:t>
      </w:r>
      <w:r w:rsidRPr="00DA486E">
        <w:rPr>
          <w:rFonts w:ascii="Arial" w:hAnsi="Arial" w:cs="Arial"/>
          <w:spacing w:val="-10"/>
        </w:rPr>
        <w:t xml:space="preserve"> </w:t>
      </w:r>
      <w:r w:rsidRPr="00DA486E">
        <w:rPr>
          <w:rFonts w:ascii="Arial" w:hAnsi="Arial" w:cs="Arial"/>
        </w:rPr>
        <w:t>proyecto.</w:t>
      </w:r>
    </w:p>
    <w:p w14:paraId="0F55F47B" w14:textId="77777777" w:rsidR="00D54A68" w:rsidRPr="00DA486E" w:rsidRDefault="00D54A68" w:rsidP="00B63D40">
      <w:pPr>
        <w:pStyle w:val="Textoindependiente"/>
        <w:rPr>
          <w:rFonts w:ascii="Arial" w:hAnsi="Arial" w:cs="Arial"/>
        </w:rPr>
      </w:pPr>
    </w:p>
    <w:p w14:paraId="6F90C15D" w14:textId="77777777" w:rsidR="00D54A68" w:rsidRPr="00DA486E" w:rsidRDefault="0033201B" w:rsidP="00B63D40">
      <w:pPr>
        <w:pStyle w:val="Prrafodelista"/>
        <w:numPr>
          <w:ilvl w:val="0"/>
          <w:numId w:val="15"/>
        </w:numPr>
        <w:tabs>
          <w:tab w:val="left" w:pos="486"/>
        </w:tabs>
        <w:spacing w:before="0"/>
        <w:ind w:right="150" w:firstLine="0"/>
        <w:rPr>
          <w:rFonts w:ascii="Arial" w:hAnsi="Arial" w:cs="Arial"/>
        </w:rPr>
      </w:pPr>
      <w:r w:rsidRPr="00DA486E">
        <w:rPr>
          <w:rFonts w:ascii="Arial" w:hAnsi="Arial" w:cs="Arial"/>
        </w:rPr>
        <w:t>El Instituto Geográfico Agustín Codazzi - IGAC o la entidad competente según el caso, en los dos (2) meses siguientes a la publicación de la resolución de que trata el numeral anterior, procederá a identificar los predios que se ven afectados por el proyecto y ordenará registrar la calidad de predios de utilidad pública o interés social en los respectivos registros catastrales y en los folios de matrícula inmobiliaria, quedando dichos predios fuera del comercio a partir del mencionado</w:t>
      </w:r>
      <w:r w:rsidRPr="00DA486E">
        <w:rPr>
          <w:rFonts w:ascii="Arial" w:hAnsi="Arial" w:cs="Arial"/>
          <w:spacing w:val="-16"/>
        </w:rPr>
        <w:t xml:space="preserve"> </w:t>
      </w:r>
      <w:r w:rsidRPr="00DA486E">
        <w:rPr>
          <w:rFonts w:ascii="Arial" w:hAnsi="Arial" w:cs="Arial"/>
        </w:rPr>
        <w:t>registro.</w:t>
      </w:r>
    </w:p>
    <w:p w14:paraId="64C8EF36" w14:textId="77777777" w:rsidR="00D54A68" w:rsidRPr="00DA486E" w:rsidRDefault="00D54A68" w:rsidP="00B63D40">
      <w:pPr>
        <w:pStyle w:val="Textoindependiente"/>
        <w:rPr>
          <w:rFonts w:ascii="Arial" w:hAnsi="Arial" w:cs="Arial"/>
        </w:rPr>
      </w:pPr>
    </w:p>
    <w:p w14:paraId="0B8DD52B" w14:textId="77777777" w:rsidR="00D54A68" w:rsidRPr="00DA486E" w:rsidRDefault="0033201B" w:rsidP="00B63D40">
      <w:pPr>
        <w:pStyle w:val="Prrafodelista"/>
        <w:numPr>
          <w:ilvl w:val="0"/>
          <w:numId w:val="15"/>
        </w:numPr>
        <w:tabs>
          <w:tab w:val="left" w:pos="469"/>
        </w:tabs>
        <w:spacing w:before="0"/>
        <w:ind w:right="151" w:firstLine="0"/>
        <w:rPr>
          <w:rFonts w:ascii="Arial" w:hAnsi="Arial" w:cs="Arial"/>
        </w:rPr>
      </w:pPr>
      <w:r w:rsidRPr="00DA486E">
        <w:rPr>
          <w:rFonts w:ascii="Arial" w:hAnsi="Arial" w:cs="Arial"/>
        </w:rPr>
        <w:lastRenderedPageBreak/>
        <w:t>Efectuado el Registro de que trata el numeral anterior, en un término de seis (6) meses el IGAC o la entidad competente, con cargo a recursos de la entidad responsable del proyecto, realizará el avalúo comercial del inmueble y lo notificará a esta y al propietario y demás interesados</w:t>
      </w:r>
      <w:r w:rsidRPr="00DA486E">
        <w:rPr>
          <w:rFonts w:ascii="Arial" w:hAnsi="Arial" w:cs="Arial"/>
          <w:spacing w:val="-20"/>
        </w:rPr>
        <w:t xml:space="preserve"> </w:t>
      </w:r>
      <w:r w:rsidRPr="00DA486E">
        <w:rPr>
          <w:rFonts w:ascii="Arial" w:hAnsi="Arial" w:cs="Arial"/>
        </w:rPr>
        <w:t>acreditados.</w:t>
      </w:r>
    </w:p>
    <w:p w14:paraId="10125E83" w14:textId="77777777" w:rsidR="00F66285" w:rsidRPr="00DA486E" w:rsidRDefault="00F66285" w:rsidP="00F66285">
      <w:pPr>
        <w:pStyle w:val="Prrafodelista"/>
        <w:tabs>
          <w:tab w:val="left" w:pos="484"/>
        </w:tabs>
        <w:spacing w:before="0"/>
        <w:ind w:right="150"/>
        <w:rPr>
          <w:rFonts w:ascii="Arial" w:hAnsi="Arial" w:cs="Arial"/>
        </w:rPr>
      </w:pPr>
    </w:p>
    <w:p w14:paraId="7DCF6B5A" w14:textId="53F8EFBF" w:rsidR="00D54A68" w:rsidRPr="00DA486E" w:rsidRDefault="0033201B" w:rsidP="00B63D40">
      <w:pPr>
        <w:pStyle w:val="Prrafodelista"/>
        <w:numPr>
          <w:ilvl w:val="0"/>
          <w:numId w:val="15"/>
        </w:numPr>
        <w:tabs>
          <w:tab w:val="left" w:pos="484"/>
        </w:tabs>
        <w:spacing w:before="0"/>
        <w:ind w:right="150" w:firstLine="0"/>
        <w:rPr>
          <w:rFonts w:ascii="Arial" w:hAnsi="Arial" w:cs="Arial"/>
        </w:rPr>
      </w:pPr>
      <w:r w:rsidRPr="00DA486E">
        <w:rPr>
          <w:rFonts w:ascii="Arial" w:hAnsi="Arial" w:cs="Arial"/>
        </w:rPr>
        <w:t>El avalúo de que trata el numeral anterior deberá incluir el valor de las posesiones si las hubiera y de las otras indemnizaciones o compensaciones que fuera del caso realizar por afectar dicha declaratoria el patrimonio de los</w:t>
      </w:r>
      <w:r w:rsidRPr="00DA486E">
        <w:rPr>
          <w:rFonts w:ascii="Arial" w:hAnsi="Arial" w:cs="Arial"/>
          <w:spacing w:val="-2"/>
        </w:rPr>
        <w:t xml:space="preserve"> </w:t>
      </w:r>
      <w:r w:rsidRPr="00DA486E">
        <w:rPr>
          <w:rFonts w:ascii="Arial" w:hAnsi="Arial" w:cs="Arial"/>
        </w:rPr>
        <w:t>particulares.</w:t>
      </w:r>
    </w:p>
    <w:p w14:paraId="20586095" w14:textId="77777777" w:rsidR="00D54A68" w:rsidRPr="00DA486E" w:rsidRDefault="00D54A68" w:rsidP="00B63D40">
      <w:pPr>
        <w:pStyle w:val="Textoindependiente"/>
        <w:rPr>
          <w:rFonts w:ascii="Arial" w:hAnsi="Arial" w:cs="Arial"/>
        </w:rPr>
      </w:pPr>
    </w:p>
    <w:p w14:paraId="797DE953" w14:textId="77777777" w:rsidR="00D54A68" w:rsidRPr="00DA486E" w:rsidRDefault="0033201B" w:rsidP="00B63D40">
      <w:pPr>
        <w:pStyle w:val="Prrafodelista"/>
        <w:numPr>
          <w:ilvl w:val="0"/>
          <w:numId w:val="15"/>
        </w:numPr>
        <w:tabs>
          <w:tab w:val="left" w:pos="510"/>
        </w:tabs>
        <w:spacing w:before="0"/>
        <w:ind w:right="150" w:firstLine="0"/>
        <w:rPr>
          <w:rFonts w:ascii="Arial" w:hAnsi="Arial" w:cs="Arial"/>
        </w:rPr>
      </w:pPr>
      <w:r w:rsidRPr="00DA486E">
        <w:rPr>
          <w:rFonts w:ascii="Arial" w:hAnsi="Arial" w:cs="Arial"/>
        </w:rPr>
        <w:t>El Gobierno Nacional reglamentará las condiciones para determinar el valor del precio de adquisición o precio indemnizatorio que se reconocerá a los propietarios en los procesos de enajenación voluntaria y expropiación judicial y administrativa, teniendo en cuenta la localización, las condiciones físicas y jurídicas y la destinación económica de los</w:t>
      </w:r>
      <w:r w:rsidRPr="00DA486E">
        <w:rPr>
          <w:rFonts w:ascii="Arial" w:hAnsi="Arial" w:cs="Arial"/>
          <w:spacing w:val="-10"/>
        </w:rPr>
        <w:t xml:space="preserve"> </w:t>
      </w:r>
      <w:r w:rsidRPr="00DA486E">
        <w:rPr>
          <w:rFonts w:ascii="Arial" w:hAnsi="Arial" w:cs="Arial"/>
        </w:rPr>
        <w:t>inmuebles.</w:t>
      </w:r>
    </w:p>
    <w:p w14:paraId="69A55822" w14:textId="77777777" w:rsidR="00D54A68" w:rsidRPr="00DA486E" w:rsidRDefault="00D54A68" w:rsidP="00B63D40">
      <w:pPr>
        <w:pStyle w:val="Textoindependiente"/>
        <w:rPr>
          <w:rFonts w:ascii="Arial" w:hAnsi="Arial" w:cs="Arial"/>
        </w:rPr>
      </w:pPr>
    </w:p>
    <w:p w14:paraId="0732EE3E" w14:textId="77777777" w:rsidR="00D54A68" w:rsidRPr="00DA486E" w:rsidRDefault="0033201B" w:rsidP="00B63D40">
      <w:pPr>
        <w:pStyle w:val="Prrafodelista"/>
        <w:numPr>
          <w:ilvl w:val="0"/>
          <w:numId w:val="15"/>
        </w:numPr>
        <w:tabs>
          <w:tab w:val="left" w:pos="474"/>
        </w:tabs>
        <w:spacing w:before="0"/>
        <w:ind w:right="150" w:firstLine="0"/>
        <w:rPr>
          <w:rFonts w:ascii="Arial" w:hAnsi="Arial" w:cs="Arial"/>
        </w:rPr>
      </w:pPr>
      <w:r w:rsidRPr="00DA486E">
        <w:rPr>
          <w:rFonts w:ascii="Arial" w:hAnsi="Arial" w:cs="Arial"/>
        </w:rPr>
        <w:t xml:space="preserve">Los interesados acreditados podrán interponer </w:t>
      </w:r>
      <w:r w:rsidRPr="00DA486E">
        <w:rPr>
          <w:rFonts w:ascii="Arial" w:hAnsi="Arial" w:cs="Arial"/>
          <w:spacing w:val="-2"/>
        </w:rPr>
        <w:t xml:space="preserve">los </w:t>
      </w:r>
      <w:r w:rsidRPr="00DA486E">
        <w:rPr>
          <w:rFonts w:ascii="Arial" w:hAnsi="Arial" w:cs="Arial"/>
        </w:rPr>
        <w:t>recursos de ley en los términos del Código Contencioso Administrativo contra el avalúo del IGAC o de la entidad</w:t>
      </w:r>
      <w:r w:rsidRPr="00DA486E">
        <w:rPr>
          <w:rFonts w:ascii="Arial" w:hAnsi="Arial" w:cs="Arial"/>
          <w:spacing w:val="-4"/>
        </w:rPr>
        <w:t xml:space="preserve"> </w:t>
      </w:r>
      <w:r w:rsidRPr="00DA486E">
        <w:rPr>
          <w:rFonts w:ascii="Arial" w:hAnsi="Arial" w:cs="Arial"/>
        </w:rPr>
        <w:t>competente.</w:t>
      </w:r>
    </w:p>
    <w:p w14:paraId="061DF072" w14:textId="77777777" w:rsidR="00D54A68" w:rsidRPr="00DA486E" w:rsidRDefault="00D54A68" w:rsidP="00B63D40">
      <w:pPr>
        <w:pStyle w:val="Textoindependiente"/>
        <w:rPr>
          <w:rFonts w:ascii="Arial" w:hAnsi="Arial" w:cs="Arial"/>
        </w:rPr>
      </w:pPr>
    </w:p>
    <w:p w14:paraId="459E0182" w14:textId="77777777" w:rsidR="00D54A68" w:rsidRPr="00DA486E" w:rsidRDefault="0033201B" w:rsidP="00B63D40">
      <w:pPr>
        <w:pStyle w:val="Prrafodelista"/>
        <w:numPr>
          <w:ilvl w:val="0"/>
          <w:numId w:val="15"/>
        </w:numPr>
        <w:tabs>
          <w:tab w:val="left" w:pos="467"/>
        </w:tabs>
        <w:spacing w:before="0"/>
        <w:ind w:right="149" w:firstLine="0"/>
        <w:rPr>
          <w:rFonts w:ascii="Arial" w:hAnsi="Arial" w:cs="Arial"/>
        </w:rPr>
      </w:pPr>
      <w:r w:rsidRPr="00DA486E">
        <w:rPr>
          <w:rFonts w:ascii="Arial" w:hAnsi="Arial" w:cs="Arial"/>
        </w:rPr>
        <w:t>En firme el avalúo, la entidad responsable del proyecto o el contratista si así se hubiere pactado, pagará dentro de los tres (3) meses siguientes, las indemnizaciones o compensaciones a que hubiere lugar. Al recibir el pago el particular, se entiende que existe mutuo acuerdo en la negociación y transacción de posibles indemnizaciones</w:t>
      </w:r>
      <w:r w:rsidRPr="00DA486E">
        <w:rPr>
          <w:rFonts w:ascii="Arial" w:hAnsi="Arial" w:cs="Arial"/>
          <w:spacing w:val="-5"/>
        </w:rPr>
        <w:t xml:space="preserve"> </w:t>
      </w:r>
      <w:r w:rsidRPr="00DA486E">
        <w:rPr>
          <w:rFonts w:ascii="Arial" w:hAnsi="Arial" w:cs="Arial"/>
        </w:rPr>
        <w:t>futuras.</w:t>
      </w:r>
    </w:p>
    <w:p w14:paraId="4F5ADD51" w14:textId="77777777" w:rsidR="00D54A68" w:rsidRPr="00DA486E" w:rsidRDefault="00D54A68" w:rsidP="00B63D40">
      <w:pPr>
        <w:pStyle w:val="Textoindependiente"/>
        <w:rPr>
          <w:rFonts w:ascii="Arial" w:hAnsi="Arial" w:cs="Arial"/>
        </w:rPr>
      </w:pPr>
    </w:p>
    <w:p w14:paraId="6BE93F5E" w14:textId="77777777" w:rsidR="00D54A68" w:rsidRPr="00DA486E" w:rsidRDefault="0033201B" w:rsidP="00B63D40">
      <w:pPr>
        <w:pStyle w:val="Prrafodelista"/>
        <w:numPr>
          <w:ilvl w:val="0"/>
          <w:numId w:val="15"/>
        </w:numPr>
        <w:tabs>
          <w:tab w:val="left" w:pos="470"/>
        </w:tabs>
        <w:spacing w:before="0"/>
        <w:ind w:right="150" w:firstLine="0"/>
        <w:rPr>
          <w:rFonts w:ascii="Arial" w:hAnsi="Arial" w:cs="Arial"/>
        </w:rPr>
      </w:pPr>
      <w:r w:rsidRPr="00DA486E">
        <w:rPr>
          <w:rFonts w:ascii="Arial" w:hAnsi="Arial" w:cs="Arial"/>
        </w:rPr>
        <w:t>Efectuado el pago por mutuo acuerdo, se procederá a realizar el registro del predio a nombre del responsable del proyecto ratificando la naturaleza de bien como de uso público e interés social, el cual gozará de los beneficios del artículo 63 de la Constitución</w:t>
      </w:r>
      <w:r w:rsidRPr="00DA486E">
        <w:rPr>
          <w:rFonts w:ascii="Arial" w:hAnsi="Arial" w:cs="Arial"/>
          <w:spacing w:val="-5"/>
        </w:rPr>
        <w:t xml:space="preserve"> </w:t>
      </w:r>
      <w:r w:rsidRPr="00DA486E">
        <w:rPr>
          <w:rFonts w:ascii="Arial" w:hAnsi="Arial" w:cs="Arial"/>
        </w:rPr>
        <w:t>Política.</w:t>
      </w:r>
    </w:p>
    <w:p w14:paraId="684ADE79" w14:textId="77777777" w:rsidR="00D54A68" w:rsidRPr="00DA486E" w:rsidRDefault="00D54A68" w:rsidP="00B63D40">
      <w:pPr>
        <w:pStyle w:val="Textoindependiente"/>
        <w:rPr>
          <w:rFonts w:ascii="Arial" w:hAnsi="Arial" w:cs="Arial"/>
        </w:rPr>
      </w:pPr>
    </w:p>
    <w:p w14:paraId="1B45A818" w14:textId="77777777" w:rsidR="00D54A68" w:rsidRPr="00DA486E" w:rsidRDefault="0033201B" w:rsidP="00B63D40">
      <w:pPr>
        <w:pStyle w:val="Prrafodelista"/>
        <w:numPr>
          <w:ilvl w:val="0"/>
          <w:numId w:val="15"/>
        </w:numPr>
        <w:tabs>
          <w:tab w:val="left" w:pos="462"/>
        </w:tabs>
        <w:spacing w:before="0"/>
        <w:ind w:right="150" w:firstLine="0"/>
        <w:rPr>
          <w:rFonts w:ascii="Arial" w:hAnsi="Arial" w:cs="Arial"/>
        </w:rPr>
      </w:pPr>
      <w:r w:rsidRPr="00DA486E">
        <w:rPr>
          <w:rFonts w:ascii="Arial" w:hAnsi="Arial" w:cs="Arial"/>
        </w:rPr>
        <w:t>De no ser posible el pago directo de la indemnización o compensación, se expedirá un acto administrativo de expropiación por parte de la entidad responsable del proyecto y se realizará el pago por consignación a órdenes del Juez o Tribunal Contencioso Administrativo competente, acto con el cual quedará cancelada la</w:t>
      </w:r>
      <w:r w:rsidRPr="00DA486E">
        <w:rPr>
          <w:rFonts w:ascii="Arial" w:hAnsi="Arial" w:cs="Arial"/>
          <w:spacing w:val="2"/>
        </w:rPr>
        <w:t xml:space="preserve"> </w:t>
      </w:r>
      <w:r w:rsidRPr="00DA486E">
        <w:rPr>
          <w:rFonts w:ascii="Arial" w:hAnsi="Arial" w:cs="Arial"/>
        </w:rPr>
        <w:t>obligación.</w:t>
      </w:r>
    </w:p>
    <w:p w14:paraId="0A42F0DD" w14:textId="77777777" w:rsidR="00D54A68" w:rsidRPr="00DA486E" w:rsidRDefault="00D54A68" w:rsidP="00B63D40">
      <w:pPr>
        <w:pStyle w:val="Textoindependiente"/>
        <w:rPr>
          <w:rFonts w:ascii="Arial" w:hAnsi="Arial" w:cs="Arial"/>
        </w:rPr>
      </w:pPr>
    </w:p>
    <w:p w14:paraId="451F159E" w14:textId="77777777" w:rsidR="00D54A68" w:rsidRPr="00DA486E" w:rsidRDefault="0033201B" w:rsidP="00B63D40">
      <w:pPr>
        <w:pStyle w:val="Prrafodelista"/>
        <w:numPr>
          <w:ilvl w:val="0"/>
          <w:numId w:val="15"/>
        </w:numPr>
        <w:tabs>
          <w:tab w:val="left" w:pos="623"/>
        </w:tabs>
        <w:spacing w:before="0"/>
        <w:ind w:right="149" w:firstLine="0"/>
        <w:rPr>
          <w:rFonts w:ascii="Arial" w:hAnsi="Arial" w:cs="Arial"/>
        </w:rPr>
      </w:pPr>
      <w:r w:rsidRPr="00DA486E">
        <w:rPr>
          <w:rFonts w:ascii="Arial" w:hAnsi="Arial" w:cs="Arial"/>
        </w:rPr>
        <w:t xml:space="preserve">La resolución de expropiación será el título con fundamento en el cual se procederá al registro del predio a nombre de la entidad res </w:t>
      </w:r>
      <w:proofErr w:type="spellStart"/>
      <w:r w:rsidRPr="00DA486E">
        <w:rPr>
          <w:rFonts w:ascii="Arial" w:hAnsi="Arial" w:cs="Arial"/>
        </w:rPr>
        <w:t>ponsable</w:t>
      </w:r>
      <w:proofErr w:type="spellEnd"/>
      <w:r w:rsidRPr="00DA486E">
        <w:rPr>
          <w:rFonts w:ascii="Arial" w:hAnsi="Arial" w:cs="Arial"/>
        </w:rPr>
        <w:t xml:space="preserve"> del proyecto y que, como bien de uso público e interés social, gozará de los beneficios del artículo 63 de la Constitución Política. Lo anterior, sin perjuicio del derecho de las personas objeto de indemnización o compensación a recurrir ante los Jueces Contencioso Administrativos el valor de </w:t>
      </w:r>
      <w:proofErr w:type="gramStart"/>
      <w:r w:rsidRPr="00DA486E">
        <w:rPr>
          <w:rFonts w:ascii="Arial" w:hAnsi="Arial" w:cs="Arial"/>
        </w:rPr>
        <w:t>las mismas</w:t>
      </w:r>
      <w:proofErr w:type="gramEnd"/>
      <w:r w:rsidRPr="00DA486E">
        <w:rPr>
          <w:rFonts w:ascii="Arial" w:hAnsi="Arial" w:cs="Arial"/>
        </w:rPr>
        <w:t xml:space="preserve"> en cada caso</w:t>
      </w:r>
      <w:r w:rsidRPr="00DA486E">
        <w:rPr>
          <w:rFonts w:ascii="Arial" w:hAnsi="Arial" w:cs="Arial"/>
          <w:spacing w:val="-3"/>
        </w:rPr>
        <w:t xml:space="preserve"> </w:t>
      </w:r>
      <w:r w:rsidRPr="00DA486E">
        <w:rPr>
          <w:rFonts w:ascii="Arial" w:hAnsi="Arial" w:cs="Arial"/>
        </w:rPr>
        <w:t>particular.</w:t>
      </w:r>
    </w:p>
    <w:p w14:paraId="45DA8301" w14:textId="77777777" w:rsidR="00D54A68" w:rsidRPr="00DA486E" w:rsidRDefault="00D54A68" w:rsidP="00B63D40">
      <w:pPr>
        <w:pStyle w:val="Textoindependiente"/>
        <w:rPr>
          <w:rFonts w:ascii="Arial" w:hAnsi="Arial" w:cs="Arial"/>
        </w:rPr>
      </w:pPr>
    </w:p>
    <w:p w14:paraId="6AE0A224" w14:textId="77777777" w:rsidR="00D54A68" w:rsidRPr="00DA486E" w:rsidRDefault="0033201B" w:rsidP="00B63D40">
      <w:pPr>
        <w:pStyle w:val="Prrafodelista"/>
        <w:numPr>
          <w:ilvl w:val="0"/>
          <w:numId w:val="15"/>
        </w:numPr>
        <w:tabs>
          <w:tab w:val="left" w:pos="657"/>
        </w:tabs>
        <w:spacing w:before="0"/>
        <w:ind w:right="149" w:firstLine="0"/>
        <w:rPr>
          <w:rFonts w:ascii="Arial" w:hAnsi="Arial" w:cs="Arial"/>
        </w:rPr>
      </w:pPr>
      <w:r w:rsidRPr="00DA486E">
        <w:rPr>
          <w:rFonts w:ascii="Arial" w:hAnsi="Arial" w:cs="Arial"/>
        </w:rPr>
        <w:t xml:space="preserve">La entidad responsable del proyecto deberá notificar a las personas objeto de la indemnización o compensación que el pago de </w:t>
      </w:r>
      <w:proofErr w:type="gramStart"/>
      <w:r w:rsidRPr="00DA486E">
        <w:rPr>
          <w:rFonts w:ascii="Arial" w:hAnsi="Arial" w:cs="Arial"/>
        </w:rPr>
        <w:t>la misma</w:t>
      </w:r>
      <w:proofErr w:type="gramEnd"/>
      <w:r w:rsidRPr="00DA486E">
        <w:rPr>
          <w:rFonts w:ascii="Arial" w:hAnsi="Arial" w:cs="Arial"/>
        </w:rPr>
        <w:t xml:space="preserve"> se realizó. Una vez efectuada la notificación, dichos sujetos deberán entregar el inmueble dentro de los quince (15) días hábiles</w:t>
      </w:r>
      <w:r w:rsidRPr="00DA486E">
        <w:rPr>
          <w:rFonts w:ascii="Arial" w:hAnsi="Arial" w:cs="Arial"/>
          <w:spacing w:val="-9"/>
        </w:rPr>
        <w:t xml:space="preserve"> </w:t>
      </w:r>
      <w:r w:rsidRPr="00DA486E">
        <w:rPr>
          <w:rFonts w:ascii="Arial" w:hAnsi="Arial" w:cs="Arial"/>
        </w:rPr>
        <w:t>siguientes.</w:t>
      </w:r>
    </w:p>
    <w:p w14:paraId="47C10CBD" w14:textId="77777777" w:rsidR="00D54A68" w:rsidRPr="00DA486E" w:rsidRDefault="00D54A68" w:rsidP="00B63D40">
      <w:pPr>
        <w:pStyle w:val="Textoindependiente"/>
        <w:rPr>
          <w:rFonts w:ascii="Arial" w:hAnsi="Arial" w:cs="Arial"/>
        </w:rPr>
      </w:pPr>
    </w:p>
    <w:p w14:paraId="54128D38" w14:textId="77777777" w:rsidR="00D54A68" w:rsidRPr="00DA486E" w:rsidRDefault="0033201B" w:rsidP="00B63D40">
      <w:pPr>
        <w:pStyle w:val="Prrafodelista"/>
        <w:numPr>
          <w:ilvl w:val="0"/>
          <w:numId w:val="15"/>
        </w:numPr>
        <w:tabs>
          <w:tab w:val="left" w:pos="726"/>
        </w:tabs>
        <w:spacing w:before="0"/>
        <w:ind w:right="150" w:firstLine="0"/>
        <w:rPr>
          <w:rFonts w:ascii="Arial" w:hAnsi="Arial" w:cs="Arial"/>
        </w:rPr>
      </w:pPr>
      <w:r w:rsidRPr="00DA486E">
        <w:rPr>
          <w:rFonts w:ascii="Arial" w:hAnsi="Arial" w:cs="Arial"/>
        </w:rPr>
        <w:t>En el evento en que las personas objeto de indemnización o compensación no entreguen el inmueble dentro del término señalado, la entidad responsable del proyecto y las autoridades locales competentes deberán efectuar el desalojo dentro del mes siguiente al vencimiento del plazo para entrega del</w:t>
      </w:r>
      <w:r w:rsidRPr="00DA486E">
        <w:rPr>
          <w:rFonts w:ascii="Arial" w:hAnsi="Arial" w:cs="Arial"/>
          <w:spacing w:val="-5"/>
        </w:rPr>
        <w:t xml:space="preserve"> </w:t>
      </w:r>
      <w:r w:rsidRPr="00DA486E">
        <w:rPr>
          <w:rFonts w:ascii="Arial" w:hAnsi="Arial" w:cs="Arial"/>
        </w:rPr>
        <w:t>inmueble.</w:t>
      </w:r>
    </w:p>
    <w:p w14:paraId="01FC487D" w14:textId="77777777" w:rsidR="00D54A68" w:rsidRPr="00DA486E" w:rsidRDefault="00D54A68" w:rsidP="00B63D40">
      <w:pPr>
        <w:pStyle w:val="Textoindependiente"/>
        <w:rPr>
          <w:rFonts w:ascii="Arial" w:hAnsi="Arial" w:cs="Arial"/>
        </w:rPr>
      </w:pPr>
    </w:p>
    <w:p w14:paraId="4675A2E0" w14:textId="77777777" w:rsidR="00D54A68" w:rsidRPr="00DA486E" w:rsidRDefault="0033201B" w:rsidP="00B63D40">
      <w:pPr>
        <w:pStyle w:val="Prrafodelista"/>
        <w:numPr>
          <w:ilvl w:val="0"/>
          <w:numId w:val="15"/>
        </w:numPr>
        <w:tabs>
          <w:tab w:val="left" w:pos="712"/>
        </w:tabs>
        <w:spacing w:before="0"/>
        <w:ind w:right="150" w:firstLine="0"/>
        <w:rPr>
          <w:rFonts w:ascii="Arial" w:hAnsi="Arial" w:cs="Arial"/>
        </w:rPr>
      </w:pPr>
      <w:r w:rsidRPr="00DA486E">
        <w:rPr>
          <w:rFonts w:ascii="Arial" w:hAnsi="Arial" w:cs="Arial"/>
        </w:rPr>
        <w:lastRenderedPageBreak/>
        <w:t>El presente parágrafo también será aplicable para proyectos de infraestructura de transporte que estén contratados o en ejecución al momento de expedición de la presente</w:t>
      </w:r>
      <w:r w:rsidRPr="00DA486E">
        <w:rPr>
          <w:rFonts w:ascii="Arial" w:hAnsi="Arial" w:cs="Arial"/>
          <w:spacing w:val="-4"/>
        </w:rPr>
        <w:t xml:space="preserve"> </w:t>
      </w:r>
      <w:r w:rsidRPr="00DA486E">
        <w:rPr>
          <w:rFonts w:ascii="Arial" w:hAnsi="Arial" w:cs="Arial"/>
        </w:rPr>
        <w:t>ley.</w:t>
      </w:r>
    </w:p>
    <w:p w14:paraId="66ECE19D" w14:textId="77777777" w:rsidR="00D54A68" w:rsidRPr="00DA486E" w:rsidRDefault="00D54A68" w:rsidP="00B63D40">
      <w:pPr>
        <w:pStyle w:val="Textoindependiente"/>
        <w:rPr>
          <w:rFonts w:ascii="Arial" w:hAnsi="Arial" w:cs="Arial"/>
        </w:rPr>
      </w:pPr>
    </w:p>
    <w:p w14:paraId="28981EC6"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Parágrafo 2°. El avalúo comercial del inmueble requerido para la ejecución de proyectos de infraestructura de transporte, en la medida en que supere en un 50% el valor del avalúo </w:t>
      </w:r>
      <w:proofErr w:type="gramStart"/>
      <w:r w:rsidRPr="00DA486E">
        <w:rPr>
          <w:rFonts w:ascii="Arial" w:hAnsi="Arial" w:cs="Arial"/>
        </w:rPr>
        <w:t>catastral,</w:t>
      </w:r>
      <w:proofErr w:type="gramEnd"/>
      <w:r w:rsidRPr="00DA486E">
        <w:rPr>
          <w:rFonts w:ascii="Arial" w:hAnsi="Arial" w:cs="Arial"/>
        </w:rPr>
        <w:t xml:space="preserve"> podrá ser utilizado como criterio para actualizar el avalúo catastral de los inmuebles que fueren </w:t>
      </w:r>
      <w:proofErr w:type="spellStart"/>
      <w:r w:rsidRPr="00DA486E">
        <w:rPr>
          <w:rFonts w:ascii="Arial" w:hAnsi="Arial" w:cs="Arial"/>
        </w:rPr>
        <w:t>desenglobados</w:t>
      </w:r>
      <w:proofErr w:type="spellEnd"/>
      <w:r w:rsidRPr="00DA486E">
        <w:rPr>
          <w:rFonts w:ascii="Arial" w:hAnsi="Arial" w:cs="Arial"/>
        </w:rPr>
        <w:t xml:space="preserve"> como consecuencia del proceso de enajenación voluntaria o expropiación judicial o administrativa.</w:t>
      </w:r>
    </w:p>
    <w:p w14:paraId="6EE16A7E" w14:textId="77777777" w:rsidR="00D54A68" w:rsidRPr="00DA486E" w:rsidRDefault="00D54A68" w:rsidP="00B63D40">
      <w:pPr>
        <w:pStyle w:val="Textoindependiente"/>
        <w:rPr>
          <w:rFonts w:ascii="Arial" w:hAnsi="Arial" w:cs="Arial"/>
        </w:rPr>
      </w:pPr>
    </w:p>
    <w:p w14:paraId="2926058E" w14:textId="50557D9F" w:rsidR="599ED439" w:rsidRPr="00DA486E" w:rsidRDefault="599ED439" w:rsidP="39A91C10">
      <w:pPr>
        <w:pStyle w:val="Textoindependiente"/>
        <w:ind w:left="100"/>
        <w:jc w:val="both"/>
        <w:rPr>
          <w:rFonts w:ascii="Arial" w:eastAsia="Arial" w:hAnsi="Arial" w:cs="Arial"/>
          <w:color w:val="000000" w:themeColor="text1"/>
          <w:sz w:val="20"/>
          <w:szCs w:val="20"/>
        </w:rPr>
      </w:pPr>
      <w:r w:rsidRPr="39A91C10">
        <w:rPr>
          <w:rFonts w:ascii="Arial" w:hAnsi="Arial" w:cs="Arial"/>
          <w:sz w:val="20"/>
          <w:szCs w:val="20"/>
        </w:rPr>
        <w:t>(</w:t>
      </w:r>
      <w:r w:rsidR="000178C8" w:rsidRPr="39A91C10">
        <w:rPr>
          <w:rFonts w:ascii="Arial" w:hAnsi="Arial" w:cs="Arial"/>
          <w:sz w:val="20"/>
          <w:szCs w:val="20"/>
        </w:rPr>
        <w:t xml:space="preserve">Ver </w:t>
      </w:r>
      <w:r w:rsidRPr="39A91C10">
        <w:rPr>
          <w:rFonts w:ascii="Arial" w:hAnsi="Arial" w:cs="Arial"/>
          <w:sz w:val="20"/>
          <w:szCs w:val="20"/>
        </w:rPr>
        <w:t>concepto</w:t>
      </w:r>
      <w:r w:rsidR="000178C8" w:rsidRPr="39A91C10">
        <w:rPr>
          <w:rFonts w:ascii="Arial" w:hAnsi="Arial" w:cs="Arial"/>
          <w:sz w:val="20"/>
          <w:szCs w:val="20"/>
        </w:rPr>
        <w:t>s:</w:t>
      </w:r>
      <w:r w:rsidRPr="39A91C10">
        <w:rPr>
          <w:rFonts w:ascii="Arial" w:hAnsi="Arial" w:cs="Arial"/>
          <w:sz w:val="20"/>
          <w:szCs w:val="20"/>
        </w:rPr>
        <w:t xml:space="preserve"> </w:t>
      </w:r>
      <w:hyperlink r:id="rId121">
        <w:r w:rsidRPr="39A91C10">
          <w:rPr>
            <w:rStyle w:val="Hipervnculo"/>
            <w:rFonts w:ascii="Arial" w:hAnsi="Arial" w:cs="Arial"/>
            <w:sz w:val="20"/>
            <w:szCs w:val="20"/>
          </w:rPr>
          <w:t>C</w:t>
        </w:r>
        <w:r w:rsidR="00F66285" w:rsidRPr="39A91C10">
          <w:rPr>
            <w:rStyle w:val="Hipervnculo"/>
            <w:rFonts w:ascii="Arial" w:hAnsi="Arial" w:cs="Arial"/>
            <w:sz w:val="20"/>
            <w:szCs w:val="20"/>
          </w:rPr>
          <w:t>−</w:t>
        </w:r>
        <w:r w:rsidRPr="39A91C10">
          <w:rPr>
            <w:rStyle w:val="Hipervnculo"/>
            <w:rFonts w:ascii="Arial" w:hAnsi="Arial" w:cs="Arial"/>
            <w:sz w:val="20"/>
            <w:szCs w:val="20"/>
          </w:rPr>
          <w:t>125 del 03/03/2020</w:t>
        </w:r>
        <w:r w:rsidR="5106F20A" w:rsidRPr="39A91C10">
          <w:rPr>
            <w:rStyle w:val="Hipervnculo"/>
            <w:rFonts w:ascii="Arial" w:hAnsi="Arial" w:cs="Arial"/>
            <w:sz w:val="20"/>
            <w:szCs w:val="20"/>
          </w:rPr>
          <w:t xml:space="preserve"> </w:t>
        </w:r>
      </w:hyperlink>
      <w:hyperlink r:id="rId122">
        <w:r w:rsidR="5106F20A" w:rsidRPr="39A91C10">
          <w:rPr>
            <w:rStyle w:val="Hipervnculo"/>
            <w:rFonts w:ascii="Arial" w:eastAsia="Arial" w:hAnsi="Arial" w:cs="Arial"/>
            <w:sz w:val="20"/>
            <w:szCs w:val="20"/>
            <w:lang w:val="es-CO"/>
          </w:rPr>
          <w:t>C- 47 del 08/03/2021</w:t>
        </w:r>
      </w:hyperlink>
      <w:r w:rsidR="5106F20A" w:rsidRPr="39A91C10">
        <w:rPr>
          <w:rFonts w:ascii="Arial" w:eastAsia="Arial" w:hAnsi="Arial" w:cs="Arial"/>
          <w:color w:val="000000" w:themeColor="text1"/>
          <w:sz w:val="20"/>
          <w:szCs w:val="20"/>
          <w:lang w:val="es-CO"/>
        </w:rPr>
        <w:t xml:space="preserve"> </w:t>
      </w:r>
      <w:hyperlink r:id="rId123">
        <w:r w:rsidR="39A91C10" w:rsidRPr="39A91C10">
          <w:rPr>
            <w:rStyle w:val="Hipervnculo"/>
            <w:rFonts w:ascii="Arial" w:eastAsia="Arial" w:hAnsi="Arial" w:cs="Arial"/>
            <w:sz w:val="20"/>
            <w:szCs w:val="20"/>
            <w:lang w:val="es-CO"/>
          </w:rPr>
          <w:t>255 del 01/06/2021</w:t>
        </w:r>
      </w:hyperlink>
      <w:r w:rsidR="5106F20A" w:rsidRPr="39A91C10">
        <w:rPr>
          <w:rFonts w:ascii="Arial" w:eastAsia="Arial" w:hAnsi="Arial" w:cs="Arial"/>
          <w:color w:val="000000" w:themeColor="text1"/>
          <w:sz w:val="20"/>
          <w:szCs w:val="20"/>
          <w:lang w:val="es-CO"/>
        </w:rPr>
        <w:t>)</w:t>
      </w:r>
    </w:p>
    <w:p w14:paraId="433B1768" w14:textId="62010BA1" w:rsidR="599ED439" w:rsidRPr="00DA486E" w:rsidRDefault="599ED439" w:rsidP="00F66285">
      <w:pPr>
        <w:pStyle w:val="Textoindependiente"/>
        <w:ind w:firstLine="161"/>
        <w:rPr>
          <w:rFonts w:ascii="Arial" w:hAnsi="Arial" w:cs="Arial"/>
          <w:sz w:val="20"/>
          <w:szCs w:val="20"/>
        </w:rPr>
      </w:pPr>
      <w:r w:rsidRPr="5106F20A">
        <w:rPr>
          <w:rFonts w:ascii="Arial" w:hAnsi="Arial" w:cs="Arial"/>
          <w:sz w:val="20"/>
          <w:szCs w:val="20"/>
        </w:rPr>
        <w:t xml:space="preserve"> </w:t>
      </w:r>
    </w:p>
    <w:p w14:paraId="58BF5870" w14:textId="77777777" w:rsidR="00D54A68" w:rsidRPr="00DA486E" w:rsidRDefault="00D54A68" w:rsidP="00B63D40">
      <w:pPr>
        <w:pStyle w:val="Textoindependiente"/>
        <w:rPr>
          <w:rFonts w:ascii="Arial" w:hAnsi="Arial" w:cs="Arial"/>
        </w:rPr>
      </w:pPr>
    </w:p>
    <w:p w14:paraId="3FB0937C" w14:textId="77777777" w:rsidR="00D54A68" w:rsidRPr="00DA486E" w:rsidRDefault="0033201B" w:rsidP="00B63D40">
      <w:pPr>
        <w:ind w:left="161" w:right="152"/>
        <w:jc w:val="both"/>
        <w:rPr>
          <w:rFonts w:ascii="Arial" w:hAnsi="Arial" w:cs="Arial"/>
        </w:rPr>
      </w:pPr>
      <w:r w:rsidRPr="00DA486E">
        <w:rPr>
          <w:rFonts w:ascii="Arial" w:hAnsi="Arial" w:cs="Arial"/>
        </w:rPr>
        <w:t>Artículo 88. Factores de selección y procedimientos diferenciales para la adquisición de los bienes y servicios a contratar. Modifíquese el numeral 2 del artículo 5° de la Ley 1150 de 2007 en el siguiente sentido:</w:t>
      </w:r>
    </w:p>
    <w:p w14:paraId="2971AA26" w14:textId="77777777" w:rsidR="00D54A68" w:rsidRPr="00DA486E" w:rsidRDefault="00D54A68" w:rsidP="00B63D40">
      <w:pPr>
        <w:pStyle w:val="Textoindependiente"/>
        <w:rPr>
          <w:rFonts w:ascii="Arial" w:hAnsi="Arial" w:cs="Arial"/>
        </w:rPr>
      </w:pPr>
    </w:p>
    <w:p w14:paraId="08994541" w14:textId="77777777" w:rsidR="00D54A68" w:rsidRPr="00DA486E" w:rsidRDefault="0033201B" w:rsidP="00B63D40">
      <w:pPr>
        <w:pStyle w:val="Textoindependiente"/>
        <w:ind w:left="161" w:right="150" w:hanging="1"/>
        <w:jc w:val="both"/>
        <w:rPr>
          <w:rFonts w:ascii="Arial" w:hAnsi="Arial" w:cs="Arial"/>
        </w:rPr>
      </w:pPr>
      <w:r w:rsidRPr="00DA486E">
        <w:rPr>
          <w:rFonts w:ascii="Arial" w:hAnsi="Arial" w:cs="Arial"/>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w:t>
      </w:r>
      <w:r w:rsidRPr="00DA486E">
        <w:rPr>
          <w:rFonts w:ascii="Arial" w:hAnsi="Arial" w:cs="Arial"/>
          <w:spacing w:val="-9"/>
        </w:rPr>
        <w:t xml:space="preserve"> </w:t>
      </w:r>
      <w:r w:rsidRPr="00DA486E">
        <w:rPr>
          <w:rFonts w:ascii="Arial" w:hAnsi="Arial" w:cs="Arial"/>
        </w:rPr>
        <w:t>ello.</w:t>
      </w:r>
    </w:p>
    <w:p w14:paraId="369AFD31" w14:textId="77777777" w:rsidR="00F66285" w:rsidRPr="00DA486E" w:rsidRDefault="00F66285" w:rsidP="00B63D40">
      <w:pPr>
        <w:pStyle w:val="Textoindependiente"/>
        <w:ind w:left="161" w:right="150"/>
        <w:jc w:val="both"/>
        <w:rPr>
          <w:rFonts w:ascii="Arial" w:hAnsi="Arial" w:cs="Arial"/>
        </w:rPr>
      </w:pPr>
    </w:p>
    <w:p w14:paraId="2CD200AC" w14:textId="11C1104C" w:rsidR="00D54A68" w:rsidRPr="00DA486E" w:rsidRDefault="0033201B" w:rsidP="00B63D40">
      <w:pPr>
        <w:pStyle w:val="Textoindependiente"/>
        <w:ind w:left="161" w:right="150"/>
        <w:jc w:val="both"/>
        <w:rPr>
          <w:rFonts w:ascii="Arial" w:hAnsi="Arial" w:cs="Arial"/>
        </w:rPr>
      </w:pPr>
      <w:r w:rsidRPr="00DA486E">
        <w:rPr>
          <w:rFonts w:ascii="Arial" w:hAnsi="Arial" w:cs="Arial"/>
        </w:rPr>
        <w:t>En los procesos de selección en los que se tenga en cuenta los factores técnicos y económicos, la oferta más ventajosa será la que resulte de aplicar alguna de las siguientes alternativas:</w:t>
      </w:r>
    </w:p>
    <w:p w14:paraId="55BA51BD" w14:textId="77777777" w:rsidR="002D5478" w:rsidRPr="00DA486E" w:rsidRDefault="002D5478" w:rsidP="00B63D40">
      <w:pPr>
        <w:pStyle w:val="Textoindependiente"/>
        <w:ind w:left="161" w:right="150"/>
        <w:jc w:val="both"/>
        <w:rPr>
          <w:rFonts w:ascii="Arial" w:hAnsi="Arial" w:cs="Arial"/>
        </w:rPr>
      </w:pPr>
    </w:p>
    <w:p w14:paraId="742ABBEF" w14:textId="77777777" w:rsidR="00D54A68" w:rsidRPr="00DA486E" w:rsidRDefault="0033201B" w:rsidP="00B63D40">
      <w:pPr>
        <w:pStyle w:val="Prrafodelista"/>
        <w:numPr>
          <w:ilvl w:val="0"/>
          <w:numId w:val="14"/>
        </w:numPr>
        <w:tabs>
          <w:tab w:val="left" w:pos="541"/>
        </w:tabs>
        <w:spacing w:before="0"/>
        <w:ind w:right="150" w:firstLine="0"/>
        <w:rPr>
          <w:rFonts w:ascii="Arial" w:hAnsi="Arial" w:cs="Arial"/>
        </w:rPr>
      </w:pPr>
      <w:r w:rsidRPr="00DA486E">
        <w:rPr>
          <w:rFonts w:ascii="Arial" w:hAnsi="Arial" w:cs="Arial"/>
        </w:rPr>
        <w:t>La ponderación de los elementos de calidad y precio soportados en puntajes o fórmulas señaladas en el pliego de condiciones;</w:t>
      </w:r>
      <w:r w:rsidRPr="00DA486E">
        <w:rPr>
          <w:rFonts w:ascii="Arial" w:hAnsi="Arial" w:cs="Arial"/>
          <w:spacing w:val="-11"/>
        </w:rPr>
        <w:t xml:space="preserve"> </w:t>
      </w:r>
      <w:r w:rsidRPr="00DA486E">
        <w:rPr>
          <w:rFonts w:ascii="Arial" w:hAnsi="Arial" w:cs="Arial"/>
        </w:rPr>
        <w:t>o</w:t>
      </w:r>
    </w:p>
    <w:p w14:paraId="4CC186CB" w14:textId="3E852D7B" w:rsidR="00D54A68" w:rsidRPr="00DA486E" w:rsidRDefault="00F66285" w:rsidP="77DEFC99">
      <w:pPr>
        <w:ind w:right="150"/>
        <w:rPr>
          <w:rFonts w:ascii="Arial" w:hAnsi="Arial" w:cs="Arial"/>
          <w:sz w:val="20"/>
          <w:szCs w:val="20"/>
        </w:rPr>
      </w:pPr>
      <w:r w:rsidRPr="77DEFC99">
        <w:rPr>
          <w:rFonts w:ascii="Arial" w:hAnsi="Arial" w:cs="Arial"/>
          <w:sz w:val="20"/>
          <w:szCs w:val="20"/>
        </w:rPr>
        <w:t xml:space="preserve"> </w:t>
      </w:r>
    </w:p>
    <w:p w14:paraId="375CF4A3" w14:textId="77777777" w:rsidR="00D54A68" w:rsidRPr="00DA486E" w:rsidRDefault="0033201B" w:rsidP="00B63D40">
      <w:pPr>
        <w:pStyle w:val="Prrafodelista"/>
        <w:numPr>
          <w:ilvl w:val="0"/>
          <w:numId w:val="14"/>
        </w:numPr>
        <w:tabs>
          <w:tab w:val="left" w:pos="498"/>
        </w:tabs>
        <w:spacing w:before="0"/>
        <w:ind w:right="149" w:firstLine="0"/>
        <w:rPr>
          <w:rFonts w:ascii="Arial" w:hAnsi="Arial" w:cs="Arial"/>
        </w:rPr>
      </w:pPr>
      <w:r w:rsidRPr="00DA486E">
        <w:rPr>
          <w:rFonts w:ascii="Arial" w:hAnsi="Arial" w:cs="Arial"/>
        </w:rPr>
        <w:t>La ponderación de los elementos de calidad y precio que representen la mejor relación de costo-beneficio para la</w:t>
      </w:r>
      <w:r w:rsidRPr="00DA486E">
        <w:rPr>
          <w:rFonts w:ascii="Arial" w:hAnsi="Arial" w:cs="Arial"/>
          <w:spacing w:val="-3"/>
        </w:rPr>
        <w:t xml:space="preserve"> </w:t>
      </w:r>
      <w:r w:rsidRPr="00DA486E">
        <w:rPr>
          <w:rFonts w:ascii="Arial" w:hAnsi="Arial" w:cs="Arial"/>
        </w:rPr>
        <w:t>entidad.</w:t>
      </w:r>
    </w:p>
    <w:p w14:paraId="2069561E" w14:textId="77777777" w:rsidR="00D54A68" w:rsidRPr="00DA486E" w:rsidRDefault="00D54A68" w:rsidP="00B63D40">
      <w:pPr>
        <w:pStyle w:val="Textoindependiente"/>
        <w:rPr>
          <w:rFonts w:ascii="Arial" w:hAnsi="Arial" w:cs="Arial"/>
        </w:rPr>
      </w:pPr>
    </w:p>
    <w:p w14:paraId="0419905F" w14:textId="77777777" w:rsidR="00D54A68" w:rsidRPr="00DA486E" w:rsidRDefault="0033201B" w:rsidP="00B63D40">
      <w:pPr>
        <w:pStyle w:val="Textoindependiente"/>
        <w:ind w:left="161" w:right="153"/>
        <w:jc w:val="both"/>
        <w:rPr>
          <w:rFonts w:ascii="Arial" w:hAnsi="Arial" w:cs="Arial"/>
        </w:rPr>
      </w:pPr>
      <w:r w:rsidRPr="00DA486E">
        <w:rPr>
          <w:rFonts w:ascii="Arial" w:hAnsi="Arial" w:cs="Arial"/>
        </w:rPr>
        <w:t>Parágrafo. Adiciónese un parágrafo 6º en el artículo 2º de la Ley 1150 de 2007 del siguiente tenor:</w:t>
      </w:r>
    </w:p>
    <w:p w14:paraId="7CD7478F" w14:textId="77777777" w:rsidR="00D54A68" w:rsidRPr="00DA486E" w:rsidRDefault="00D54A68" w:rsidP="00B63D40">
      <w:pPr>
        <w:pStyle w:val="Textoindependiente"/>
        <w:rPr>
          <w:rFonts w:ascii="Arial" w:hAnsi="Arial" w:cs="Arial"/>
        </w:rPr>
      </w:pPr>
    </w:p>
    <w:p w14:paraId="69E1340E" w14:textId="77777777" w:rsidR="00D54A68" w:rsidRPr="00DA486E" w:rsidRDefault="0033201B" w:rsidP="00B63D40">
      <w:pPr>
        <w:pStyle w:val="Textoindependiente"/>
        <w:ind w:left="161" w:right="152" w:hanging="1"/>
        <w:jc w:val="both"/>
        <w:rPr>
          <w:rFonts w:ascii="Arial" w:hAnsi="Arial" w:cs="Arial"/>
        </w:rPr>
      </w:pPr>
      <w:r w:rsidRPr="00DA486E">
        <w:rPr>
          <w:rFonts w:ascii="Arial" w:hAnsi="Arial" w:cs="Arial"/>
        </w:rPr>
        <w:t>“El Gobierno Nacional podrá establecer procedimientos diferentes al interior de las diversas causales de selección abreviada, de manera que los mismos se acomoden a las particularidades de los objetos a contratar, sin perjuicio de la posibilidad de establecer procedimientos comunes. Lo propio podrá hacer en relación con el concurso de méritos”.</w:t>
      </w:r>
    </w:p>
    <w:p w14:paraId="7F96E7B5" w14:textId="77777777" w:rsidR="00D54A68" w:rsidRPr="00DA486E" w:rsidRDefault="00D54A68" w:rsidP="00B63D40">
      <w:pPr>
        <w:pStyle w:val="Textoindependiente"/>
        <w:rPr>
          <w:rFonts w:ascii="Arial" w:hAnsi="Arial" w:cs="Arial"/>
        </w:rPr>
      </w:pPr>
    </w:p>
    <w:p w14:paraId="5B43F6CD" w14:textId="7B6E1C14" w:rsidR="00D54A68" w:rsidRPr="00DA486E" w:rsidRDefault="008F427E" w:rsidP="00B63D40">
      <w:pPr>
        <w:pStyle w:val="Textoindependiente"/>
        <w:ind w:left="161" w:right="152" w:hanging="1"/>
        <w:jc w:val="both"/>
        <w:rPr>
          <w:rFonts w:ascii="Arial" w:hAnsi="Arial" w:cs="Arial"/>
          <w:sz w:val="20"/>
          <w:szCs w:val="20"/>
        </w:rPr>
      </w:pPr>
      <w:r w:rsidRPr="4D3EFC9E">
        <w:rPr>
          <w:rFonts w:ascii="Arial" w:hAnsi="Arial" w:cs="Arial"/>
          <w:sz w:val="20"/>
          <w:szCs w:val="20"/>
        </w:rPr>
        <w:t xml:space="preserve">(Ver conceptos: </w:t>
      </w:r>
      <w:hyperlink r:id="rId124">
        <w:r w:rsidRPr="4D3EFC9E">
          <w:rPr>
            <w:rStyle w:val="Hipervnculo"/>
            <w:rFonts w:ascii="Arial" w:hAnsi="Arial" w:cs="Arial"/>
            <w:sz w:val="20"/>
            <w:szCs w:val="20"/>
          </w:rPr>
          <w:t>4201911000006932 del 22/11/2019</w:t>
        </w:r>
      </w:hyperlink>
      <w:r w:rsidRPr="4D3EFC9E">
        <w:rPr>
          <w:rFonts w:ascii="Arial" w:hAnsi="Arial" w:cs="Arial"/>
          <w:sz w:val="20"/>
          <w:szCs w:val="20"/>
        </w:rPr>
        <w:t>,</w:t>
      </w:r>
      <w:r w:rsidR="00A730EE" w:rsidRPr="4D3EFC9E">
        <w:rPr>
          <w:rFonts w:ascii="Arial" w:hAnsi="Arial" w:cs="Arial"/>
          <w:sz w:val="20"/>
          <w:szCs w:val="20"/>
        </w:rPr>
        <w:t xml:space="preserve"> </w:t>
      </w:r>
      <w:hyperlink r:id="rId125">
        <w:r w:rsidR="00A730EE" w:rsidRPr="4D3EFC9E">
          <w:rPr>
            <w:rStyle w:val="Hipervnculo"/>
            <w:rFonts w:ascii="Arial" w:hAnsi="Arial" w:cs="Arial"/>
            <w:sz w:val="20"/>
            <w:szCs w:val="20"/>
          </w:rPr>
          <w:t>4201912000007641 del 24/12/2019,</w:t>
        </w:r>
      </w:hyperlink>
      <w:r w:rsidR="4D3EFC9E" w:rsidRPr="4D3EFC9E">
        <w:rPr>
          <w:rFonts w:ascii="Arial" w:hAnsi="Arial" w:cs="Arial"/>
          <w:sz w:val="20"/>
          <w:szCs w:val="20"/>
        </w:rPr>
        <w:t xml:space="preserve"> </w:t>
      </w:r>
      <w:hyperlink r:id="rId126">
        <w:r w:rsidR="4D3EFC9E" w:rsidRPr="4D3EFC9E">
          <w:rPr>
            <w:rStyle w:val="Hipervnculo"/>
            <w:rFonts w:ascii="Arial" w:hAnsi="Arial" w:cs="Arial"/>
            <w:sz w:val="20"/>
            <w:szCs w:val="20"/>
          </w:rPr>
          <w:t>CU-060 del 24/02/2020</w:t>
        </w:r>
      </w:hyperlink>
    </w:p>
    <w:p w14:paraId="35E6CC62" w14:textId="77777777" w:rsidR="00DC3E89" w:rsidRPr="00DA486E" w:rsidRDefault="00DC3E89" w:rsidP="00B63D40">
      <w:pPr>
        <w:pStyle w:val="Textoindependiente"/>
        <w:ind w:left="161" w:right="152" w:hanging="1"/>
        <w:jc w:val="both"/>
        <w:rPr>
          <w:rFonts w:ascii="Arial" w:hAnsi="Arial" w:cs="Arial"/>
        </w:rPr>
      </w:pPr>
    </w:p>
    <w:p w14:paraId="595FED9D" w14:textId="77777777" w:rsidR="00D54A68" w:rsidRPr="00DA486E" w:rsidRDefault="0033201B" w:rsidP="00B63D40">
      <w:pPr>
        <w:pStyle w:val="Textoindependiente"/>
        <w:ind w:left="161" w:right="152"/>
        <w:jc w:val="both"/>
        <w:rPr>
          <w:rFonts w:ascii="Arial" w:hAnsi="Arial" w:cs="Arial"/>
        </w:rPr>
      </w:pPr>
      <w:r w:rsidRPr="00DA486E">
        <w:rPr>
          <w:rFonts w:ascii="Arial" w:hAnsi="Arial" w:cs="Arial"/>
        </w:rPr>
        <w:t>Artículo 89. Expedición de adendas. El inciso 2° del numeral 5 del artículo 30 de la Ley 80 de 1993 quedará</w:t>
      </w:r>
      <w:r w:rsidRPr="00DA486E">
        <w:rPr>
          <w:rFonts w:ascii="Arial" w:hAnsi="Arial" w:cs="Arial"/>
          <w:spacing w:val="-9"/>
        </w:rPr>
        <w:t xml:space="preserve"> </w:t>
      </w:r>
      <w:r w:rsidRPr="00DA486E">
        <w:rPr>
          <w:rFonts w:ascii="Arial" w:hAnsi="Arial" w:cs="Arial"/>
        </w:rPr>
        <w:t>así:</w:t>
      </w:r>
    </w:p>
    <w:p w14:paraId="305C67A0" w14:textId="77777777" w:rsidR="00D54A68" w:rsidRPr="00DA486E" w:rsidRDefault="00D54A68" w:rsidP="00B63D40">
      <w:pPr>
        <w:pStyle w:val="Textoindependiente"/>
        <w:rPr>
          <w:rFonts w:ascii="Arial" w:hAnsi="Arial" w:cs="Arial"/>
        </w:rPr>
      </w:pPr>
    </w:p>
    <w:p w14:paraId="640025DC" w14:textId="4FD7AC7A" w:rsidR="00D54A68" w:rsidRPr="00DA486E" w:rsidRDefault="0033201B" w:rsidP="00B63D40">
      <w:pPr>
        <w:pStyle w:val="Textoindependiente"/>
        <w:ind w:left="161" w:right="150" w:hanging="1"/>
        <w:jc w:val="both"/>
        <w:rPr>
          <w:rFonts w:ascii="Arial" w:hAnsi="Arial" w:cs="Arial"/>
        </w:rPr>
      </w:pPr>
      <w:r w:rsidRPr="77DEFC99">
        <w:rPr>
          <w:rFonts w:ascii="Arial" w:hAnsi="Arial" w:cs="Arial"/>
        </w:rPr>
        <w:t xml:space="preserve">“Cuando lo estime conveniente la entidad interesada, de oficio o a solicitud de un número plural de posibles oferentes, dicho plazo se podrá prorrogar antes de su vencimiento, por un término no superior a la mitad del inicialmente fijado. En todo </w:t>
      </w:r>
      <w:r w:rsidRPr="77DEFC99">
        <w:rPr>
          <w:rFonts w:ascii="Arial" w:hAnsi="Arial" w:cs="Arial"/>
        </w:rPr>
        <w:lastRenderedPageBreak/>
        <w:t xml:space="preserve">caso no podrán expedirse adendas dentro de los tres (3) días anteriores en que se tiene previsto el cierre del proceso de selección, ni siquiera para extender el término </w:t>
      </w:r>
      <w:proofErr w:type="gramStart"/>
      <w:r w:rsidRPr="77DEFC99">
        <w:rPr>
          <w:rFonts w:ascii="Arial" w:hAnsi="Arial" w:cs="Arial"/>
        </w:rPr>
        <w:t>del mismo</w:t>
      </w:r>
      <w:proofErr w:type="gramEnd"/>
      <w:r w:rsidRPr="77DEFC99">
        <w:rPr>
          <w:rFonts w:ascii="Arial" w:hAnsi="Arial" w:cs="Arial"/>
        </w:rPr>
        <w:t>. La publicación de estas adendas sólo se podrá realizar en días hábiles y horarios laborales”.</w:t>
      </w:r>
    </w:p>
    <w:p w14:paraId="07A6C670" w14:textId="77777777" w:rsidR="00D54A68" w:rsidRPr="00DA486E" w:rsidRDefault="00D54A68" w:rsidP="00B63D40">
      <w:pPr>
        <w:pStyle w:val="Textoindependiente"/>
        <w:rPr>
          <w:rFonts w:ascii="Arial" w:hAnsi="Arial" w:cs="Arial"/>
        </w:rPr>
      </w:pPr>
    </w:p>
    <w:p w14:paraId="24177AA6" w14:textId="77777777" w:rsidR="00D54A68" w:rsidRPr="00DA486E" w:rsidRDefault="0033201B" w:rsidP="00B63D40">
      <w:pPr>
        <w:ind w:left="161" w:right="155"/>
        <w:jc w:val="both"/>
        <w:rPr>
          <w:rFonts w:ascii="Arial" w:hAnsi="Arial" w:cs="Arial"/>
        </w:rPr>
      </w:pPr>
      <w:r w:rsidRPr="00DA486E">
        <w:rPr>
          <w:rFonts w:ascii="Arial" w:hAnsi="Arial" w:cs="Arial"/>
        </w:rPr>
        <w:t>Artículo 90. Inhabilidad por incumplimiento reiterado. Quedará inhabilitado el contratista que incurra en alguna de las siguientes conductas:</w:t>
      </w:r>
    </w:p>
    <w:p w14:paraId="5EB4F726" w14:textId="77777777" w:rsidR="006A6969" w:rsidRPr="00DA486E" w:rsidRDefault="006A6969" w:rsidP="006A6969">
      <w:pPr>
        <w:pStyle w:val="Prrafodelista"/>
        <w:tabs>
          <w:tab w:val="left" w:pos="508"/>
        </w:tabs>
        <w:spacing w:before="0"/>
        <w:ind w:right="149"/>
        <w:rPr>
          <w:rFonts w:ascii="Arial" w:hAnsi="Arial" w:cs="Arial"/>
        </w:rPr>
      </w:pPr>
    </w:p>
    <w:p w14:paraId="4170E9CC" w14:textId="39DADFA5" w:rsidR="00D54A68" w:rsidRDefault="0033201B" w:rsidP="00B63D40">
      <w:pPr>
        <w:pStyle w:val="Prrafodelista"/>
        <w:numPr>
          <w:ilvl w:val="0"/>
          <w:numId w:val="13"/>
        </w:numPr>
        <w:tabs>
          <w:tab w:val="left" w:pos="508"/>
        </w:tabs>
        <w:spacing w:before="0"/>
        <w:ind w:right="149" w:firstLine="0"/>
        <w:rPr>
          <w:rFonts w:ascii="Arial" w:hAnsi="Arial" w:cs="Arial"/>
        </w:rPr>
      </w:pPr>
      <w:r w:rsidRPr="00DA486E">
        <w:rPr>
          <w:rFonts w:ascii="Arial" w:hAnsi="Arial" w:cs="Arial"/>
        </w:rPr>
        <w:t>Haber sido objeto de imposición de cinco (5) o más multas durante la ejecución de uno o varios contratos, durante una misma vigencia fiscal con una o varias entidades</w:t>
      </w:r>
      <w:r w:rsidRPr="00DA486E">
        <w:rPr>
          <w:rFonts w:ascii="Arial" w:hAnsi="Arial" w:cs="Arial"/>
          <w:spacing w:val="-4"/>
        </w:rPr>
        <w:t xml:space="preserve"> </w:t>
      </w:r>
      <w:r w:rsidRPr="00DA486E">
        <w:rPr>
          <w:rFonts w:ascii="Arial" w:hAnsi="Arial" w:cs="Arial"/>
        </w:rPr>
        <w:t>estatales;</w:t>
      </w:r>
    </w:p>
    <w:p w14:paraId="1CC2A0E6" w14:textId="71A356DE" w:rsidR="00B150C5" w:rsidRDefault="00B150C5" w:rsidP="00B150C5">
      <w:pPr>
        <w:pStyle w:val="Prrafodelista"/>
        <w:tabs>
          <w:tab w:val="left" w:pos="508"/>
        </w:tabs>
        <w:spacing w:before="0"/>
        <w:ind w:right="149"/>
        <w:rPr>
          <w:rFonts w:ascii="Arial" w:hAnsi="Arial" w:cs="Arial"/>
        </w:rPr>
      </w:pPr>
    </w:p>
    <w:p w14:paraId="22486F26" w14:textId="028015D5" w:rsidR="00B150C5" w:rsidRPr="00DA486E" w:rsidRDefault="00B150C5" w:rsidP="00B150C5">
      <w:pPr>
        <w:pStyle w:val="Prrafodelista"/>
        <w:tabs>
          <w:tab w:val="left" w:pos="508"/>
        </w:tabs>
        <w:spacing w:before="0"/>
        <w:ind w:right="149"/>
        <w:rPr>
          <w:rFonts w:ascii="Arial" w:hAnsi="Arial" w:cs="Arial"/>
        </w:rPr>
      </w:pPr>
      <w:r>
        <w:rPr>
          <w:rFonts w:ascii="Arial" w:hAnsi="Arial" w:cs="Arial"/>
        </w:rPr>
        <w:t xml:space="preserve">(Ver conceptos: </w:t>
      </w:r>
      <w:hyperlink r:id="rId127" w:history="1">
        <w:r w:rsidRPr="002635CD">
          <w:rPr>
            <w:rStyle w:val="Hipervnculo"/>
            <w:rFonts w:ascii="Arial" w:hAnsi="Arial" w:cs="Arial"/>
            <w:sz w:val="20"/>
            <w:szCs w:val="20"/>
          </w:rPr>
          <w:t>C</w:t>
        </w:r>
        <w:r w:rsidR="000F1749" w:rsidRPr="002635CD">
          <w:rPr>
            <w:rStyle w:val="Hipervnculo"/>
            <w:rFonts w:ascii="Arial" w:hAnsi="Arial" w:cs="Arial"/>
            <w:sz w:val="20"/>
            <w:szCs w:val="20"/>
          </w:rPr>
          <w:t>−</w:t>
        </w:r>
        <w:r w:rsidRPr="002635CD">
          <w:rPr>
            <w:rStyle w:val="Hipervnculo"/>
            <w:rFonts w:ascii="Arial" w:hAnsi="Arial" w:cs="Arial"/>
            <w:sz w:val="20"/>
            <w:szCs w:val="20"/>
          </w:rPr>
          <w:t>709 del 07/12/2020</w:t>
        </w:r>
      </w:hyperlink>
      <w:r>
        <w:rPr>
          <w:rStyle w:val="Hipervnculo"/>
          <w:rFonts w:ascii="Arial" w:hAnsi="Arial" w:cs="Arial"/>
          <w:color w:val="auto"/>
          <w:sz w:val="20"/>
          <w:szCs w:val="20"/>
          <w:u w:val="none"/>
        </w:rPr>
        <w:t>)</w:t>
      </w:r>
    </w:p>
    <w:p w14:paraId="7FA1F62A" w14:textId="77777777" w:rsidR="00D54A68" w:rsidRPr="00DA486E" w:rsidRDefault="00D54A68" w:rsidP="00B63D40">
      <w:pPr>
        <w:pStyle w:val="Textoindependiente"/>
        <w:rPr>
          <w:rFonts w:ascii="Arial" w:hAnsi="Arial" w:cs="Arial"/>
        </w:rPr>
      </w:pPr>
    </w:p>
    <w:p w14:paraId="036D954F" w14:textId="31CB3F9A" w:rsidR="00D54A68" w:rsidRPr="00DA486E" w:rsidRDefault="0033201B" w:rsidP="00B63D40">
      <w:pPr>
        <w:pStyle w:val="Prrafodelista"/>
        <w:numPr>
          <w:ilvl w:val="0"/>
          <w:numId w:val="13"/>
        </w:numPr>
        <w:tabs>
          <w:tab w:val="left" w:pos="493"/>
        </w:tabs>
        <w:spacing w:before="0"/>
        <w:ind w:right="151" w:firstLine="0"/>
        <w:rPr>
          <w:rFonts w:ascii="Arial" w:hAnsi="Arial" w:cs="Arial"/>
        </w:rPr>
      </w:pPr>
      <w:r w:rsidRPr="00DA486E">
        <w:rPr>
          <w:rFonts w:ascii="Arial" w:hAnsi="Arial" w:cs="Arial"/>
        </w:rPr>
        <w:t>Haber sido objeto de declaratorias de incumplimiento contractual en por los menos dos (2) contratos durante una misma vigencia fiscal, con una o varias entidades</w:t>
      </w:r>
      <w:r w:rsidRPr="00DA486E">
        <w:rPr>
          <w:rFonts w:ascii="Arial" w:hAnsi="Arial" w:cs="Arial"/>
          <w:spacing w:val="-3"/>
        </w:rPr>
        <w:t xml:space="preserve"> </w:t>
      </w:r>
      <w:r w:rsidRPr="00DA486E">
        <w:rPr>
          <w:rFonts w:ascii="Arial" w:hAnsi="Arial" w:cs="Arial"/>
        </w:rPr>
        <w:t>estatales;</w:t>
      </w:r>
    </w:p>
    <w:p w14:paraId="5D53D13C" w14:textId="77777777" w:rsidR="006A6969" w:rsidRPr="00DA486E" w:rsidRDefault="006A6969" w:rsidP="006A6969">
      <w:pPr>
        <w:pStyle w:val="Prrafodelista"/>
        <w:tabs>
          <w:tab w:val="left" w:pos="493"/>
        </w:tabs>
        <w:spacing w:before="0"/>
        <w:ind w:right="151"/>
        <w:rPr>
          <w:rFonts w:ascii="Arial" w:hAnsi="Arial" w:cs="Arial"/>
        </w:rPr>
      </w:pPr>
    </w:p>
    <w:p w14:paraId="582C63F5" w14:textId="6DA4E1D7" w:rsidR="00C972E6" w:rsidRPr="00DA486E" w:rsidRDefault="00E83A71" w:rsidP="00B63D40">
      <w:pPr>
        <w:pStyle w:val="Prrafodelista"/>
        <w:tabs>
          <w:tab w:val="left" w:pos="493"/>
        </w:tabs>
        <w:spacing w:before="0"/>
        <w:ind w:right="151"/>
        <w:rPr>
          <w:rFonts w:ascii="Arial" w:hAnsi="Arial" w:cs="Arial"/>
          <w:sz w:val="20"/>
          <w:szCs w:val="20"/>
        </w:rPr>
      </w:pPr>
      <w:r w:rsidRPr="5334D09B">
        <w:rPr>
          <w:rFonts w:ascii="Arial" w:hAnsi="Arial" w:cs="Arial"/>
          <w:sz w:val="20"/>
          <w:szCs w:val="20"/>
        </w:rPr>
        <w:t xml:space="preserve">(Ver conceptos: </w:t>
      </w:r>
      <w:hyperlink r:id="rId128">
        <w:r w:rsidR="00AF2ACC" w:rsidRPr="5334D09B">
          <w:rPr>
            <w:rStyle w:val="Hipervnculo"/>
            <w:rFonts w:ascii="Arial" w:hAnsi="Arial" w:cs="Arial"/>
            <w:sz w:val="20"/>
            <w:szCs w:val="20"/>
          </w:rPr>
          <w:t>4201912000007281 del 5/12/2019</w:t>
        </w:r>
      </w:hyperlink>
      <w:r w:rsidR="00AF2ACC" w:rsidRPr="5334D09B">
        <w:rPr>
          <w:rFonts w:ascii="Arial" w:hAnsi="Arial" w:cs="Arial"/>
          <w:sz w:val="20"/>
          <w:szCs w:val="20"/>
        </w:rPr>
        <w:t xml:space="preserve">, </w:t>
      </w:r>
      <w:hyperlink r:id="rId129">
        <w:r w:rsidRPr="5334D09B">
          <w:rPr>
            <w:rStyle w:val="Hipervnculo"/>
            <w:rFonts w:ascii="Arial" w:hAnsi="Arial" w:cs="Arial"/>
            <w:sz w:val="20"/>
            <w:szCs w:val="20"/>
          </w:rPr>
          <w:t>4201912000007060 del 11/12/2019</w:t>
        </w:r>
      </w:hyperlink>
      <w:r w:rsidR="00B150C5" w:rsidRPr="5334D09B">
        <w:rPr>
          <w:rStyle w:val="Hipervnculo"/>
          <w:rFonts w:ascii="Arial" w:hAnsi="Arial" w:cs="Arial"/>
          <w:sz w:val="20"/>
          <w:szCs w:val="20"/>
        </w:rPr>
        <w:t>,</w:t>
      </w:r>
      <w:r w:rsidR="00B150C5" w:rsidRPr="5334D09B">
        <w:rPr>
          <w:rStyle w:val="Hipervnculo"/>
          <w:rFonts w:ascii="Arial" w:hAnsi="Arial" w:cs="Arial"/>
          <w:color w:val="auto"/>
          <w:sz w:val="20"/>
          <w:szCs w:val="20"/>
          <w:u w:val="none"/>
        </w:rPr>
        <w:t xml:space="preserve"> </w:t>
      </w:r>
      <w:hyperlink r:id="rId130">
        <w:r w:rsidR="00B150C5" w:rsidRPr="5334D09B">
          <w:rPr>
            <w:rStyle w:val="Hipervnculo"/>
            <w:rFonts w:ascii="Arial" w:hAnsi="Arial" w:cs="Arial"/>
            <w:sz w:val="20"/>
            <w:szCs w:val="20"/>
          </w:rPr>
          <w:t>C</w:t>
        </w:r>
        <w:r w:rsidR="00D221BA" w:rsidRPr="5334D09B">
          <w:rPr>
            <w:rStyle w:val="Hipervnculo"/>
            <w:rFonts w:ascii="Arial" w:hAnsi="Arial" w:cs="Arial"/>
            <w:sz w:val="20"/>
            <w:szCs w:val="20"/>
          </w:rPr>
          <w:t>−</w:t>
        </w:r>
        <w:r w:rsidR="00B150C5" w:rsidRPr="5334D09B">
          <w:rPr>
            <w:rStyle w:val="Hipervnculo"/>
            <w:rFonts w:ascii="Arial" w:hAnsi="Arial" w:cs="Arial"/>
            <w:sz w:val="20"/>
            <w:szCs w:val="20"/>
          </w:rPr>
          <w:t>709 del 07/12/2020</w:t>
        </w:r>
      </w:hyperlink>
      <w:r w:rsidR="00AF2ACC" w:rsidRPr="5334D09B">
        <w:rPr>
          <w:rFonts w:ascii="Arial" w:hAnsi="Arial" w:cs="Arial"/>
          <w:sz w:val="20"/>
          <w:szCs w:val="20"/>
        </w:rPr>
        <w:t>)</w:t>
      </w:r>
      <w:r w:rsidR="00DE342E" w:rsidRPr="5334D09B">
        <w:rPr>
          <w:rFonts w:ascii="Arial" w:hAnsi="Arial" w:cs="Arial"/>
          <w:sz w:val="20"/>
          <w:szCs w:val="20"/>
        </w:rPr>
        <w:t xml:space="preserve"> </w:t>
      </w:r>
      <w:hyperlink r:id="rId131">
        <w:r w:rsidR="00DE342E" w:rsidRPr="5334D09B">
          <w:rPr>
            <w:rStyle w:val="Hipervnculo"/>
            <w:rFonts w:ascii="Arial" w:hAnsi="Arial" w:cs="Arial"/>
            <w:sz w:val="20"/>
            <w:szCs w:val="20"/>
          </w:rPr>
          <w:t>C-128 del 28/03/2022</w:t>
        </w:r>
      </w:hyperlink>
    </w:p>
    <w:p w14:paraId="5A1D33AD" w14:textId="77777777" w:rsidR="00D54A68" w:rsidRPr="00DA486E" w:rsidRDefault="00D54A68" w:rsidP="00B63D40">
      <w:pPr>
        <w:pStyle w:val="Textoindependiente"/>
        <w:rPr>
          <w:rFonts w:ascii="Arial" w:hAnsi="Arial" w:cs="Arial"/>
        </w:rPr>
      </w:pPr>
    </w:p>
    <w:p w14:paraId="2D544825" w14:textId="77777777" w:rsidR="00D54A68" w:rsidRPr="00DA486E" w:rsidRDefault="0033201B" w:rsidP="00B63D40">
      <w:pPr>
        <w:pStyle w:val="Prrafodelista"/>
        <w:numPr>
          <w:ilvl w:val="0"/>
          <w:numId w:val="13"/>
        </w:numPr>
        <w:tabs>
          <w:tab w:val="left" w:pos="592"/>
        </w:tabs>
        <w:spacing w:before="0"/>
        <w:ind w:right="150" w:firstLine="0"/>
        <w:rPr>
          <w:rFonts w:ascii="Arial" w:hAnsi="Arial" w:cs="Arial"/>
        </w:rPr>
      </w:pPr>
      <w:r w:rsidRPr="00DA486E">
        <w:rPr>
          <w:rFonts w:ascii="Arial" w:hAnsi="Arial" w:cs="Arial"/>
        </w:rPr>
        <w:t>Haber sido objeto de imposición de dos (2) multas y un (1) incumplimiento durante una misma vigencia fiscal, con una o varias entidades</w:t>
      </w:r>
      <w:r w:rsidRPr="00DA486E">
        <w:rPr>
          <w:rFonts w:ascii="Arial" w:hAnsi="Arial" w:cs="Arial"/>
          <w:spacing w:val="-2"/>
        </w:rPr>
        <w:t xml:space="preserve"> </w:t>
      </w:r>
      <w:r w:rsidRPr="00DA486E">
        <w:rPr>
          <w:rFonts w:ascii="Arial" w:hAnsi="Arial" w:cs="Arial"/>
        </w:rPr>
        <w:t>estatales.</w:t>
      </w:r>
    </w:p>
    <w:p w14:paraId="3055E027" w14:textId="77777777" w:rsidR="00D54A68" w:rsidRPr="00DA486E" w:rsidRDefault="00D54A68" w:rsidP="00B63D40">
      <w:pPr>
        <w:pStyle w:val="Textoindependiente"/>
        <w:rPr>
          <w:rFonts w:ascii="Arial" w:hAnsi="Arial" w:cs="Arial"/>
        </w:rPr>
      </w:pPr>
    </w:p>
    <w:p w14:paraId="69851108"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La inhabilidad se extenderá por un término de tres (3) años, contados a partir de la inscripción de la última multa o incumplimiento en el Registro Único de Proponentes, de acuerdo con la información remitida por las entidades públicas. La inhabilidad pertinente se hará explícita en el texto del respectivo certificado.</w:t>
      </w:r>
    </w:p>
    <w:p w14:paraId="4D85C9DD" w14:textId="77777777" w:rsidR="00D54A68" w:rsidRPr="00DA486E" w:rsidRDefault="00D54A68" w:rsidP="00B63D40">
      <w:pPr>
        <w:pStyle w:val="Textoindependiente"/>
        <w:rPr>
          <w:rFonts w:ascii="Arial" w:hAnsi="Arial" w:cs="Arial"/>
        </w:rPr>
      </w:pPr>
    </w:p>
    <w:p w14:paraId="209E1301"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Parágrafo. La inhabilidad a que se refiere el presente artículo se extenderá a los socios de sociedades de personas a las cuales se haya declarado esta inhabilidad, así como las sociedades de personas de las que aquellos formen parte con posterioridad a dicha declaratoria.</w:t>
      </w:r>
    </w:p>
    <w:p w14:paraId="6B4BE088" w14:textId="77777777" w:rsidR="00D54A68" w:rsidRPr="00DA486E" w:rsidRDefault="00D54A68" w:rsidP="00B63D40">
      <w:pPr>
        <w:pStyle w:val="Textoindependiente"/>
        <w:rPr>
          <w:rFonts w:ascii="Arial" w:hAnsi="Arial" w:cs="Arial"/>
        </w:rPr>
      </w:pPr>
    </w:p>
    <w:p w14:paraId="3174EB30" w14:textId="117C0F66" w:rsidR="77886547" w:rsidRPr="00DA486E" w:rsidRDefault="77886547" w:rsidP="39A91C10">
      <w:pPr>
        <w:pStyle w:val="Textoindependiente"/>
        <w:ind w:left="161" w:right="149"/>
        <w:jc w:val="both"/>
        <w:rPr>
          <w:rFonts w:ascii="Arial" w:hAnsi="Arial" w:cs="Arial"/>
          <w:sz w:val="20"/>
          <w:szCs w:val="20"/>
        </w:rPr>
      </w:pPr>
      <w:r w:rsidRPr="39A91C10">
        <w:rPr>
          <w:rFonts w:ascii="Arial" w:hAnsi="Arial" w:cs="Arial"/>
          <w:sz w:val="20"/>
          <w:szCs w:val="20"/>
        </w:rPr>
        <w:t>(Ver conceptos:</w:t>
      </w:r>
      <w:r w:rsidR="00114BE3" w:rsidRPr="39A91C10">
        <w:rPr>
          <w:rFonts w:ascii="Arial" w:hAnsi="Arial" w:cs="Arial"/>
          <w:sz w:val="20"/>
          <w:szCs w:val="20"/>
        </w:rPr>
        <w:t xml:space="preserve"> </w:t>
      </w:r>
      <w:hyperlink r:id="rId132">
        <w:r w:rsidR="00114BE3" w:rsidRPr="39A91C10">
          <w:rPr>
            <w:rStyle w:val="Hipervnculo"/>
            <w:rFonts w:ascii="Arial" w:hAnsi="Arial" w:cs="Arial"/>
            <w:sz w:val="20"/>
            <w:szCs w:val="20"/>
          </w:rPr>
          <w:t>4201913000005694 del 03/10/2019</w:t>
        </w:r>
      </w:hyperlink>
      <w:r w:rsidR="00114BE3" w:rsidRPr="39A91C10">
        <w:rPr>
          <w:rFonts w:ascii="Arial" w:hAnsi="Arial" w:cs="Arial"/>
          <w:sz w:val="20"/>
          <w:szCs w:val="20"/>
        </w:rPr>
        <w:t xml:space="preserve">, </w:t>
      </w:r>
      <w:hyperlink r:id="rId133">
        <w:r w:rsidR="00114BE3" w:rsidRPr="39A91C10">
          <w:rPr>
            <w:rStyle w:val="Hipervnculo"/>
            <w:rFonts w:ascii="Arial" w:hAnsi="Arial" w:cs="Arial"/>
            <w:sz w:val="20"/>
            <w:szCs w:val="20"/>
          </w:rPr>
          <w:t>4201912000006259 del 13/11/2019</w:t>
        </w:r>
      </w:hyperlink>
      <w:r w:rsidR="00114BE3" w:rsidRPr="39A91C10">
        <w:rPr>
          <w:rFonts w:ascii="Arial" w:hAnsi="Arial" w:cs="Arial"/>
          <w:sz w:val="20"/>
          <w:szCs w:val="20"/>
        </w:rPr>
        <w:t xml:space="preserve">, </w:t>
      </w:r>
      <w:hyperlink r:id="rId134">
        <w:r w:rsidRPr="39A91C10">
          <w:rPr>
            <w:rStyle w:val="Hipervnculo"/>
            <w:rFonts w:ascii="Arial" w:hAnsi="Arial" w:cs="Arial"/>
            <w:sz w:val="20"/>
            <w:szCs w:val="20"/>
          </w:rPr>
          <w:t>4201912000007281 del 05/12/2019</w:t>
        </w:r>
      </w:hyperlink>
      <w:r w:rsidR="39A91C10" w:rsidRPr="39A91C10">
        <w:rPr>
          <w:rFonts w:ascii="Arial" w:hAnsi="Arial" w:cs="Arial"/>
          <w:sz w:val="20"/>
          <w:szCs w:val="20"/>
        </w:rPr>
        <w:t xml:space="preserve"> </w:t>
      </w:r>
      <w:hyperlink r:id="rId135">
        <w:r w:rsidR="39A91C10" w:rsidRPr="39A91C10">
          <w:rPr>
            <w:rStyle w:val="Hipervnculo"/>
            <w:rFonts w:ascii="Arial" w:eastAsia="Arial" w:hAnsi="Arial" w:cs="Arial"/>
            <w:sz w:val="20"/>
            <w:szCs w:val="20"/>
          </w:rPr>
          <w:t>C- 128 del 28/03/2022</w:t>
        </w:r>
      </w:hyperlink>
    </w:p>
    <w:p w14:paraId="4A5F7CA9" w14:textId="77777777" w:rsidR="00AF2ACC" w:rsidRPr="00DA486E" w:rsidRDefault="00AF2ACC" w:rsidP="00B63D40">
      <w:pPr>
        <w:pStyle w:val="Textoindependiente"/>
        <w:ind w:left="161" w:right="149"/>
        <w:jc w:val="both"/>
        <w:rPr>
          <w:rFonts w:ascii="Arial" w:hAnsi="Arial" w:cs="Arial"/>
        </w:rPr>
      </w:pPr>
    </w:p>
    <w:p w14:paraId="4B6FA882"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Artículo 91. Anticipos. 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 exclusivamente a la ejecución del contrato correspondiente, salvo que el contrato sea de menor o mínima</w:t>
      </w:r>
      <w:r w:rsidRPr="00DA486E">
        <w:rPr>
          <w:rFonts w:ascii="Arial" w:hAnsi="Arial" w:cs="Arial"/>
          <w:spacing w:val="-9"/>
        </w:rPr>
        <w:t xml:space="preserve"> </w:t>
      </w:r>
      <w:r w:rsidRPr="00DA486E">
        <w:rPr>
          <w:rFonts w:ascii="Arial" w:hAnsi="Arial" w:cs="Arial"/>
        </w:rPr>
        <w:t>cuantía.</w:t>
      </w:r>
    </w:p>
    <w:p w14:paraId="442D8633" w14:textId="77777777" w:rsidR="00D54A68" w:rsidRPr="00DA486E" w:rsidRDefault="00D54A68" w:rsidP="00B63D40">
      <w:pPr>
        <w:pStyle w:val="Textoindependiente"/>
        <w:rPr>
          <w:rFonts w:ascii="Arial" w:hAnsi="Arial" w:cs="Arial"/>
        </w:rPr>
      </w:pPr>
    </w:p>
    <w:p w14:paraId="21823DAD"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El costo de la comisión fiduciaria será cubierto directamente por el contratista.</w:t>
      </w:r>
    </w:p>
    <w:p w14:paraId="3176556C" w14:textId="77777777" w:rsidR="00D54A68" w:rsidRPr="00DA486E" w:rsidRDefault="00D54A68" w:rsidP="00B63D40">
      <w:pPr>
        <w:pStyle w:val="Textoindependiente"/>
        <w:rPr>
          <w:rFonts w:ascii="Arial" w:hAnsi="Arial" w:cs="Arial"/>
        </w:rPr>
      </w:pPr>
    </w:p>
    <w:p w14:paraId="4BDE29E9" w14:textId="77777777" w:rsidR="00940A67" w:rsidRPr="00DA486E" w:rsidRDefault="0033201B" w:rsidP="00B63D40">
      <w:pPr>
        <w:pStyle w:val="Textoindependiente"/>
        <w:ind w:left="161" w:right="149"/>
        <w:jc w:val="both"/>
        <w:rPr>
          <w:rFonts w:ascii="Arial" w:hAnsi="Arial" w:cs="Arial"/>
        </w:rPr>
      </w:pPr>
      <w:r w:rsidRPr="00DA486E">
        <w:rPr>
          <w:rFonts w:ascii="Arial" w:hAnsi="Arial" w:cs="Arial"/>
        </w:rPr>
        <w:t>Parágrafo. La información financiera y contable de la fiducia podrá ser consultada por los Organismos de Vigilancia y Control Fiscal</w:t>
      </w:r>
      <w:r w:rsidR="00940A67" w:rsidRPr="00DA486E">
        <w:rPr>
          <w:rFonts w:ascii="Arial" w:hAnsi="Arial" w:cs="Arial"/>
        </w:rPr>
        <w:t>.</w:t>
      </w:r>
    </w:p>
    <w:p w14:paraId="1A89A56C" w14:textId="77777777" w:rsidR="00940A67" w:rsidRPr="00DA486E" w:rsidRDefault="00940A67" w:rsidP="00B63D40">
      <w:pPr>
        <w:pStyle w:val="Textoindependiente"/>
        <w:ind w:left="161" w:right="149"/>
        <w:jc w:val="both"/>
        <w:rPr>
          <w:rFonts w:ascii="Arial" w:hAnsi="Arial" w:cs="Arial"/>
        </w:rPr>
      </w:pPr>
    </w:p>
    <w:p w14:paraId="0CA3A7EA" w14:textId="7A876C21" w:rsidR="00114BE3" w:rsidRPr="00DA486E" w:rsidRDefault="00940A67" w:rsidP="00D221BA">
      <w:pPr>
        <w:ind w:left="120"/>
        <w:jc w:val="both"/>
        <w:rPr>
          <w:rFonts w:ascii="Arial" w:eastAsia="Calibri" w:hAnsi="Arial" w:cs="Arial"/>
          <w:sz w:val="20"/>
          <w:szCs w:val="20"/>
        </w:rPr>
      </w:pPr>
      <w:r w:rsidRPr="65F086C9">
        <w:rPr>
          <w:rFonts w:ascii="Arial" w:hAnsi="Arial" w:cs="Arial"/>
          <w:sz w:val="20"/>
          <w:szCs w:val="20"/>
        </w:rPr>
        <w:t xml:space="preserve">(Ver conceptos: </w:t>
      </w:r>
      <w:hyperlink r:id="rId136">
        <w:r w:rsidRPr="65F086C9">
          <w:rPr>
            <w:rStyle w:val="Hipervnculo"/>
            <w:rFonts w:ascii="Arial" w:hAnsi="Arial" w:cs="Arial"/>
            <w:sz w:val="20"/>
            <w:szCs w:val="20"/>
          </w:rPr>
          <w:t>4201912000007500 del 14/11/2019</w:t>
        </w:r>
      </w:hyperlink>
      <w:r w:rsidR="00EC1C94" w:rsidRPr="65F086C9">
        <w:rPr>
          <w:rFonts w:ascii="Arial" w:eastAsia="Arial" w:hAnsi="Arial" w:cs="Arial"/>
          <w:sz w:val="20"/>
          <w:szCs w:val="20"/>
        </w:rPr>
        <w:t>,</w:t>
      </w:r>
      <w:r w:rsidR="76F705C5" w:rsidRPr="65F086C9">
        <w:rPr>
          <w:rFonts w:ascii="Arial" w:eastAsia="Arial" w:hAnsi="Arial" w:cs="Arial"/>
          <w:sz w:val="20"/>
          <w:szCs w:val="20"/>
        </w:rPr>
        <w:t xml:space="preserve"> </w:t>
      </w:r>
      <w:hyperlink r:id="rId137">
        <w:r w:rsidR="1A4B8B9D" w:rsidRPr="65F086C9">
          <w:rPr>
            <w:rStyle w:val="Hipervnculo"/>
            <w:rFonts w:ascii="Arial" w:eastAsia="Arial" w:hAnsi="Arial" w:cs="Arial"/>
            <w:sz w:val="20"/>
            <w:szCs w:val="20"/>
          </w:rPr>
          <w:t>C</w:t>
        </w:r>
        <w:r w:rsidR="00114BE3" w:rsidRPr="65F086C9">
          <w:rPr>
            <w:rStyle w:val="Hipervnculo"/>
            <w:rFonts w:ascii="Arial" w:eastAsia="Arial" w:hAnsi="Arial" w:cs="Arial"/>
            <w:sz w:val="20"/>
            <w:szCs w:val="20"/>
          </w:rPr>
          <w:t>−</w:t>
        </w:r>
        <w:r w:rsidR="1A4B8B9D" w:rsidRPr="65F086C9">
          <w:rPr>
            <w:rStyle w:val="Hipervnculo"/>
            <w:rFonts w:ascii="Arial" w:eastAsia="Arial" w:hAnsi="Arial" w:cs="Arial"/>
            <w:sz w:val="20"/>
            <w:szCs w:val="20"/>
          </w:rPr>
          <w:t>049 del 21/</w:t>
        </w:r>
        <w:r w:rsidR="00114BE3" w:rsidRPr="65F086C9">
          <w:rPr>
            <w:rStyle w:val="Hipervnculo"/>
            <w:rFonts w:ascii="Arial" w:eastAsia="Arial" w:hAnsi="Arial" w:cs="Arial"/>
            <w:sz w:val="20"/>
            <w:szCs w:val="20"/>
          </w:rPr>
          <w:t>0</w:t>
        </w:r>
        <w:r w:rsidR="1A4B8B9D" w:rsidRPr="65F086C9">
          <w:rPr>
            <w:rStyle w:val="Hipervnculo"/>
            <w:rFonts w:ascii="Arial" w:eastAsia="Arial" w:hAnsi="Arial" w:cs="Arial"/>
            <w:sz w:val="20"/>
            <w:szCs w:val="20"/>
          </w:rPr>
          <w:t>2/2020</w:t>
        </w:r>
      </w:hyperlink>
      <w:r w:rsidR="09E643D8" w:rsidRPr="65F086C9">
        <w:rPr>
          <w:rFonts w:ascii="Arial" w:eastAsia="Arial" w:hAnsi="Arial" w:cs="Arial"/>
          <w:sz w:val="20"/>
          <w:szCs w:val="20"/>
        </w:rPr>
        <w:t xml:space="preserve">, </w:t>
      </w:r>
      <w:hyperlink r:id="rId138">
        <w:r w:rsidR="09E643D8" w:rsidRPr="65F086C9">
          <w:rPr>
            <w:rStyle w:val="Hipervnculo"/>
            <w:rFonts w:ascii="Arial" w:eastAsia="Arial" w:hAnsi="Arial" w:cs="Arial"/>
            <w:sz w:val="20"/>
            <w:szCs w:val="20"/>
          </w:rPr>
          <w:t>C</w:t>
        </w:r>
        <w:r w:rsidR="00114BE3" w:rsidRPr="65F086C9">
          <w:rPr>
            <w:rStyle w:val="Hipervnculo"/>
            <w:rFonts w:ascii="Arial" w:eastAsia="Arial" w:hAnsi="Arial" w:cs="Arial"/>
            <w:sz w:val="20"/>
            <w:szCs w:val="20"/>
          </w:rPr>
          <w:t>−</w:t>
        </w:r>
        <w:r w:rsidR="09E643D8" w:rsidRPr="65F086C9">
          <w:rPr>
            <w:rStyle w:val="Hipervnculo"/>
            <w:rFonts w:ascii="Arial" w:eastAsia="Arial" w:hAnsi="Arial" w:cs="Arial"/>
            <w:sz w:val="20"/>
            <w:szCs w:val="20"/>
          </w:rPr>
          <w:t>209</w:t>
        </w:r>
        <w:r w:rsidR="09E643D8" w:rsidRPr="65F086C9">
          <w:rPr>
            <w:rStyle w:val="Hipervnculo"/>
            <w:rFonts w:ascii="Arial" w:eastAsia="Calibri" w:hAnsi="Arial" w:cs="Arial"/>
            <w:sz w:val="20"/>
            <w:szCs w:val="20"/>
          </w:rPr>
          <w:t xml:space="preserve"> del 16/03/2020</w:t>
        </w:r>
      </w:hyperlink>
      <w:r w:rsidR="1A343959" w:rsidRPr="65F086C9">
        <w:rPr>
          <w:rFonts w:ascii="Arial" w:eastAsia="Calibri" w:hAnsi="Arial" w:cs="Arial"/>
          <w:sz w:val="20"/>
          <w:szCs w:val="20"/>
        </w:rPr>
        <w:t xml:space="preserve">, </w:t>
      </w:r>
      <w:hyperlink r:id="rId139" w:history="1">
        <w:r w:rsidR="1A343959" w:rsidRPr="004053B9">
          <w:rPr>
            <w:rStyle w:val="Hipervnculo"/>
            <w:rFonts w:ascii="Arial" w:eastAsia="Calibri" w:hAnsi="Arial" w:cs="Arial"/>
            <w:sz w:val="20"/>
            <w:szCs w:val="20"/>
          </w:rPr>
          <w:t>C</w:t>
        </w:r>
        <w:r w:rsidR="00ED7CBB" w:rsidRPr="004053B9">
          <w:rPr>
            <w:rStyle w:val="Hipervnculo"/>
            <w:rFonts w:ascii="Arial" w:eastAsia="Calibri" w:hAnsi="Arial" w:cs="Arial"/>
            <w:sz w:val="20"/>
            <w:szCs w:val="20"/>
          </w:rPr>
          <w:t>−</w:t>
        </w:r>
        <w:r w:rsidR="1A343959" w:rsidRPr="004053B9">
          <w:rPr>
            <w:rStyle w:val="Hipervnculo"/>
            <w:rFonts w:ascii="Arial" w:eastAsia="Calibri" w:hAnsi="Arial" w:cs="Arial"/>
            <w:sz w:val="20"/>
            <w:szCs w:val="20"/>
          </w:rPr>
          <w:t>693 del 25/11/2020</w:t>
        </w:r>
      </w:hyperlink>
      <w:r w:rsidR="00114BE3" w:rsidRPr="65F086C9">
        <w:rPr>
          <w:rFonts w:ascii="Arial" w:eastAsia="Calibri" w:hAnsi="Arial" w:cs="Arial"/>
          <w:sz w:val="20"/>
          <w:szCs w:val="20"/>
        </w:rPr>
        <w:t>)</w:t>
      </w:r>
    </w:p>
    <w:p w14:paraId="6DD011E2" w14:textId="77777777" w:rsidR="00114BE3" w:rsidRPr="00DA486E" w:rsidRDefault="00114BE3" w:rsidP="00114BE3">
      <w:pPr>
        <w:ind w:left="120"/>
        <w:rPr>
          <w:rFonts w:ascii="Arial" w:eastAsia="Calibri" w:hAnsi="Arial" w:cs="Arial"/>
          <w:sz w:val="20"/>
          <w:szCs w:val="20"/>
        </w:rPr>
      </w:pPr>
    </w:p>
    <w:p w14:paraId="559E6F6A" w14:textId="7D6D868F" w:rsidR="00D54A68" w:rsidRPr="00DA486E" w:rsidRDefault="0033201B" w:rsidP="00114BE3">
      <w:pPr>
        <w:ind w:left="120"/>
        <w:rPr>
          <w:rFonts w:ascii="Arial" w:hAnsi="Arial" w:cs="Arial"/>
        </w:rPr>
      </w:pPr>
      <w:r w:rsidRPr="00DA486E">
        <w:rPr>
          <w:rFonts w:ascii="Arial" w:hAnsi="Arial" w:cs="Arial"/>
        </w:rPr>
        <w:t xml:space="preserve">Artículo 92. Contratos interadministrativos. </w:t>
      </w:r>
      <w:proofErr w:type="spellStart"/>
      <w:r w:rsidRPr="00DA486E">
        <w:rPr>
          <w:rFonts w:ascii="Arial" w:hAnsi="Arial" w:cs="Arial"/>
        </w:rPr>
        <w:t>Modifícase</w:t>
      </w:r>
      <w:proofErr w:type="spellEnd"/>
      <w:r w:rsidRPr="00DA486E">
        <w:rPr>
          <w:rFonts w:ascii="Arial" w:hAnsi="Arial" w:cs="Arial"/>
        </w:rPr>
        <w:t xml:space="preserve"> el inciso primero del literal c) del numeral 4 del artículo 2° de la Ley 1150 de 2007, el cual quedará así:</w:t>
      </w:r>
    </w:p>
    <w:p w14:paraId="3D73DC5B" w14:textId="77777777" w:rsidR="00D54A68" w:rsidRPr="00DA486E" w:rsidRDefault="00D54A68" w:rsidP="00B63D40">
      <w:pPr>
        <w:pStyle w:val="Textoindependiente"/>
        <w:rPr>
          <w:rFonts w:ascii="Arial" w:hAnsi="Arial" w:cs="Arial"/>
        </w:rPr>
      </w:pPr>
    </w:p>
    <w:p w14:paraId="20D956D8"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lastRenderedPageBreak/>
        <w:t>c) Contratos interadministrativos, siempre que las obligaciones derivadas del mismo tengan relación directa con el objeto de la entidad ejecutora señalado en la ley o en sus</w:t>
      </w:r>
      <w:r w:rsidRPr="00DA486E">
        <w:rPr>
          <w:rFonts w:ascii="Arial" w:hAnsi="Arial" w:cs="Arial"/>
          <w:spacing w:val="-4"/>
        </w:rPr>
        <w:t xml:space="preserve"> </w:t>
      </w:r>
      <w:r w:rsidRPr="00DA486E">
        <w:rPr>
          <w:rFonts w:ascii="Arial" w:hAnsi="Arial" w:cs="Arial"/>
        </w:rPr>
        <w:t>reglamentos.</w:t>
      </w:r>
    </w:p>
    <w:p w14:paraId="144A07D0" w14:textId="77777777" w:rsidR="00D54A68" w:rsidRPr="00DA486E" w:rsidRDefault="00D54A68" w:rsidP="00B63D40">
      <w:pPr>
        <w:pStyle w:val="Textoindependiente"/>
        <w:rPr>
          <w:rFonts w:ascii="Arial" w:hAnsi="Arial" w:cs="Arial"/>
        </w:rPr>
      </w:pPr>
    </w:p>
    <w:p w14:paraId="771A7739" w14:textId="2F2FEC7D" w:rsidR="00D54A68" w:rsidRPr="00DA486E" w:rsidRDefault="0033201B" w:rsidP="00B63D40">
      <w:pPr>
        <w:pStyle w:val="Textoindependiente"/>
        <w:ind w:left="161" w:right="149"/>
        <w:jc w:val="both"/>
        <w:rPr>
          <w:rFonts w:ascii="Arial" w:hAnsi="Arial" w:cs="Arial"/>
        </w:rPr>
      </w:pPr>
      <w:r w:rsidRPr="00DA486E">
        <w:rPr>
          <w:rFonts w:ascii="Arial" w:hAnsi="Arial" w:cs="Arial"/>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5C904AA7" w14:textId="268CE14E" w:rsidR="0005053D" w:rsidRPr="00DA486E" w:rsidRDefault="0005053D" w:rsidP="00B63D40">
      <w:pPr>
        <w:pStyle w:val="Textoindependiente"/>
        <w:ind w:left="161" w:right="149"/>
        <w:jc w:val="both"/>
        <w:rPr>
          <w:rFonts w:ascii="Arial" w:hAnsi="Arial" w:cs="Arial"/>
        </w:rPr>
      </w:pPr>
    </w:p>
    <w:p w14:paraId="05AC31C0" w14:textId="2829FE7A" w:rsidR="0005053D" w:rsidRPr="00DA486E" w:rsidRDefault="0005053D" w:rsidP="00B63D40">
      <w:pPr>
        <w:pStyle w:val="Textoindependiente"/>
        <w:ind w:left="161" w:right="149"/>
        <w:jc w:val="both"/>
        <w:rPr>
          <w:rFonts w:ascii="Arial" w:hAnsi="Arial" w:cs="Arial"/>
          <w:sz w:val="20"/>
          <w:szCs w:val="20"/>
        </w:rPr>
      </w:pPr>
      <w:r w:rsidRPr="39A91C10">
        <w:rPr>
          <w:rFonts w:ascii="Arial" w:hAnsi="Arial" w:cs="Arial"/>
          <w:sz w:val="20"/>
          <w:szCs w:val="20"/>
        </w:rPr>
        <w:t>(Ver conceptos</w:t>
      </w:r>
      <w:r w:rsidR="00133DEC" w:rsidRPr="39A91C10">
        <w:rPr>
          <w:rFonts w:ascii="Arial" w:hAnsi="Arial" w:cs="Arial"/>
          <w:sz w:val="20"/>
          <w:szCs w:val="20"/>
        </w:rPr>
        <w:t>:</w:t>
      </w:r>
      <w:r w:rsidRPr="39A91C10">
        <w:rPr>
          <w:rFonts w:ascii="Arial" w:hAnsi="Arial" w:cs="Arial"/>
          <w:sz w:val="20"/>
          <w:szCs w:val="20"/>
        </w:rPr>
        <w:t xml:space="preserve"> </w:t>
      </w:r>
      <w:hyperlink r:id="rId140">
        <w:r w:rsidR="003E03C3" w:rsidRPr="39A91C10">
          <w:rPr>
            <w:rStyle w:val="Hipervnculo"/>
            <w:rFonts w:ascii="Arial" w:hAnsi="Arial" w:cs="Arial"/>
            <w:sz w:val="20"/>
            <w:szCs w:val="20"/>
          </w:rPr>
          <w:t>C</w:t>
        </w:r>
        <w:r w:rsidR="00114BE3" w:rsidRPr="39A91C10">
          <w:rPr>
            <w:rStyle w:val="Hipervnculo"/>
            <w:rFonts w:ascii="Arial" w:eastAsia="Arial" w:hAnsi="Arial" w:cs="Arial"/>
            <w:sz w:val="20"/>
            <w:szCs w:val="20"/>
          </w:rPr>
          <w:t>−</w:t>
        </w:r>
        <w:r w:rsidR="003E03C3" w:rsidRPr="39A91C10">
          <w:rPr>
            <w:rStyle w:val="Hipervnculo"/>
            <w:rFonts w:ascii="Arial" w:hAnsi="Arial" w:cs="Arial"/>
            <w:sz w:val="20"/>
            <w:szCs w:val="20"/>
          </w:rPr>
          <w:t>157 del 16/03/2020</w:t>
        </w:r>
      </w:hyperlink>
      <w:r w:rsidR="00EC094E" w:rsidRPr="39A91C10">
        <w:rPr>
          <w:rStyle w:val="Hipervnculo"/>
          <w:rFonts w:ascii="Arial" w:hAnsi="Arial" w:cs="Arial"/>
          <w:sz w:val="20"/>
          <w:szCs w:val="20"/>
        </w:rPr>
        <w:t xml:space="preserve">, </w:t>
      </w:r>
      <w:hyperlink r:id="rId141">
        <w:r w:rsidR="00EC094E" w:rsidRPr="39A91C10">
          <w:rPr>
            <w:rStyle w:val="Hipervnculo"/>
            <w:rFonts w:ascii="Arial" w:hAnsi="Arial" w:cs="Arial"/>
            <w:sz w:val="20"/>
            <w:szCs w:val="20"/>
          </w:rPr>
          <w:t xml:space="preserve">C−593 </w:t>
        </w:r>
        <w:r w:rsidR="006D1DA6" w:rsidRPr="39A91C10">
          <w:rPr>
            <w:rStyle w:val="Hipervnculo"/>
            <w:rFonts w:ascii="Arial" w:hAnsi="Arial" w:cs="Arial"/>
            <w:sz w:val="20"/>
            <w:szCs w:val="20"/>
          </w:rPr>
          <w:t>del 09/10/2020</w:t>
        </w:r>
      </w:hyperlink>
      <w:r w:rsidR="00980980" w:rsidRPr="39A91C10">
        <w:rPr>
          <w:rStyle w:val="Hipervnculo"/>
          <w:rFonts w:ascii="Arial" w:hAnsi="Arial" w:cs="Arial"/>
          <w:sz w:val="20"/>
          <w:szCs w:val="20"/>
        </w:rPr>
        <w:t xml:space="preserve">, </w:t>
      </w:r>
      <w:hyperlink r:id="rId142">
        <w:r w:rsidR="008E66D3" w:rsidRPr="39A91C10">
          <w:rPr>
            <w:rStyle w:val="Hipervnculo"/>
            <w:rFonts w:ascii="Arial" w:hAnsi="Arial" w:cs="Arial"/>
            <w:sz w:val="20"/>
            <w:szCs w:val="20"/>
            <w:lang w:val="es-CO"/>
          </w:rPr>
          <w:t xml:space="preserve">C–691 del </w:t>
        </w:r>
        <w:r w:rsidR="008E66D3" w:rsidRPr="39A91C10">
          <w:rPr>
            <w:rStyle w:val="Hipervnculo"/>
            <w:rFonts w:ascii="Arial" w:hAnsi="Arial" w:cs="Arial"/>
            <w:noProof/>
            <w:sz w:val="20"/>
            <w:szCs w:val="20"/>
          </w:rPr>
          <w:t>27/11/2020</w:t>
        </w:r>
        <w:r w:rsidR="69B9BB14" w:rsidRPr="39A91C10">
          <w:rPr>
            <w:rStyle w:val="Hipervnculo"/>
            <w:rFonts w:ascii="Arial" w:hAnsi="Arial" w:cs="Arial"/>
            <w:noProof/>
            <w:sz w:val="20"/>
            <w:szCs w:val="20"/>
          </w:rPr>
          <w:t>, C</w:t>
        </w:r>
      </w:hyperlink>
      <w:hyperlink r:id="rId143">
        <w:r w:rsidR="53F58B91" w:rsidRPr="39A91C10">
          <w:rPr>
            <w:rStyle w:val="Hipervnculo"/>
            <w:rFonts w:ascii="Arial" w:hAnsi="Arial" w:cs="Arial"/>
            <w:sz w:val="20"/>
            <w:szCs w:val="20"/>
            <w:lang w:val="es-CO"/>
          </w:rPr>
          <w:t>–</w:t>
        </w:r>
        <w:r w:rsidR="69B9BB14" w:rsidRPr="39A91C10">
          <w:rPr>
            <w:rStyle w:val="Hipervnculo"/>
            <w:rFonts w:ascii="Arial" w:hAnsi="Arial" w:cs="Arial"/>
            <w:noProof/>
            <w:sz w:val="20"/>
            <w:szCs w:val="20"/>
          </w:rPr>
          <w:t>173 del 19/04/2021</w:t>
        </w:r>
      </w:hyperlink>
      <w:r w:rsidR="00114BE3" w:rsidRPr="39A91C10">
        <w:rPr>
          <w:rFonts w:ascii="Arial" w:hAnsi="Arial" w:cs="Arial"/>
          <w:sz w:val="20"/>
          <w:szCs w:val="20"/>
        </w:rPr>
        <w:t xml:space="preserve">) </w:t>
      </w:r>
      <w:hyperlink r:id="rId144">
        <w:r w:rsidR="00114BE3" w:rsidRPr="39A91C10">
          <w:rPr>
            <w:rStyle w:val="Hipervnculo"/>
            <w:rFonts w:ascii="Arial" w:hAnsi="Arial" w:cs="Arial"/>
            <w:sz w:val="20"/>
            <w:szCs w:val="20"/>
          </w:rPr>
          <w:t>C-284 del 16/06/2021</w:t>
        </w:r>
      </w:hyperlink>
      <w:r w:rsidR="51633668" w:rsidRPr="39A91C10">
        <w:rPr>
          <w:rFonts w:ascii="Arial" w:hAnsi="Arial" w:cs="Arial"/>
          <w:sz w:val="20"/>
          <w:szCs w:val="20"/>
        </w:rPr>
        <w:t xml:space="preserve"> </w:t>
      </w:r>
      <w:hyperlink r:id="rId145">
        <w:r w:rsidR="7E96E379" w:rsidRPr="39A91C10">
          <w:rPr>
            <w:rStyle w:val="Hipervnculo"/>
            <w:rFonts w:ascii="Arial" w:hAnsi="Arial" w:cs="Arial"/>
            <w:sz w:val="20"/>
            <w:szCs w:val="20"/>
          </w:rPr>
          <w:t>C-508 del 20/09/</w:t>
        </w:r>
        <w:r w:rsidR="217D5E04" w:rsidRPr="39A91C10">
          <w:rPr>
            <w:rStyle w:val="Hipervnculo"/>
            <w:rFonts w:ascii="Arial" w:hAnsi="Arial" w:cs="Arial"/>
            <w:sz w:val="20"/>
            <w:szCs w:val="20"/>
          </w:rPr>
          <w:t>2021</w:t>
        </w:r>
      </w:hyperlink>
    </w:p>
    <w:p w14:paraId="79B9FDA1" w14:textId="77777777" w:rsidR="00D54A68" w:rsidRPr="00DA486E" w:rsidRDefault="00D54A68" w:rsidP="00B63D40">
      <w:pPr>
        <w:pStyle w:val="Textoindependiente"/>
        <w:rPr>
          <w:rFonts w:ascii="Arial" w:hAnsi="Arial" w:cs="Arial"/>
        </w:rPr>
      </w:pPr>
    </w:p>
    <w:p w14:paraId="6F440139" w14:textId="77777777" w:rsidR="00D54A68" w:rsidRPr="00DA486E" w:rsidRDefault="0033201B" w:rsidP="00B63D40">
      <w:pPr>
        <w:ind w:left="161" w:right="152" w:hanging="1"/>
        <w:jc w:val="both"/>
        <w:rPr>
          <w:rFonts w:ascii="Arial" w:hAnsi="Arial" w:cs="Arial"/>
        </w:rPr>
      </w:pPr>
      <w:r w:rsidRPr="00DA486E">
        <w:rPr>
          <w:rFonts w:ascii="Arial" w:hAnsi="Arial" w:cs="Arial"/>
        </w:rPr>
        <w:t>Artículo 93. Del régimen contractual de las Empresas Industriales y Comerciales del Estado, las Sociedades de Economía Mixta, sus filiales y empresas con participación mayoritaria del Estado. Modifíquese el artículo 14 de la Ley 1150 de 2007, el cual quedará</w:t>
      </w:r>
      <w:r w:rsidRPr="00DA486E">
        <w:rPr>
          <w:rFonts w:ascii="Arial" w:hAnsi="Arial" w:cs="Arial"/>
          <w:spacing w:val="-8"/>
        </w:rPr>
        <w:t xml:space="preserve"> </w:t>
      </w:r>
      <w:r w:rsidRPr="00DA486E">
        <w:rPr>
          <w:rFonts w:ascii="Arial" w:hAnsi="Arial" w:cs="Arial"/>
        </w:rPr>
        <w:t>así:</w:t>
      </w:r>
    </w:p>
    <w:p w14:paraId="7067D804" w14:textId="77777777" w:rsidR="00D54A68" w:rsidRPr="00DA486E" w:rsidRDefault="00D54A68" w:rsidP="00B63D40">
      <w:pPr>
        <w:pStyle w:val="Textoindependiente"/>
        <w:rPr>
          <w:rFonts w:ascii="Arial" w:hAnsi="Arial" w:cs="Arial"/>
        </w:rPr>
      </w:pPr>
    </w:p>
    <w:p w14:paraId="5AD700CC"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p>
    <w:p w14:paraId="054668F5" w14:textId="77777777" w:rsidR="00D54A68" w:rsidRPr="00DA486E" w:rsidRDefault="00D54A68" w:rsidP="00B63D40">
      <w:pPr>
        <w:pStyle w:val="Textoindependiente"/>
        <w:rPr>
          <w:rFonts w:ascii="Arial" w:hAnsi="Arial" w:cs="Arial"/>
        </w:rPr>
      </w:pPr>
    </w:p>
    <w:p w14:paraId="7935201E" w14:textId="583C3323" w:rsidR="00D54A68" w:rsidRPr="00DA486E" w:rsidRDefault="00650C7E" w:rsidP="006320BF">
      <w:pPr>
        <w:pStyle w:val="Textoindependiente"/>
        <w:ind w:firstLine="161"/>
        <w:rPr>
          <w:rFonts w:ascii="Arial" w:hAnsi="Arial" w:cs="Arial"/>
          <w:sz w:val="20"/>
          <w:szCs w:val="20"/>
        </w:rPr>
      </w:pPr>
      <w:r w:rsidRPr="028D65CC">
        <w:rPr>
          <w:rFonts w:ascii="Arial" w:hAnsi="Arial" w:cs="Arial"/>
          <w:sz w:val="20"/>
          <w:szCs w:val="20"/>
        </w:rPr>
        <w:t xml:space="preserve">(Ver conceptos: </w:t>
      </w:r>
      <w:hyperlink r:id="rId146">
        <w:r w:rsidRPr="028D65CC">
          <w:rPr>
            <w:rStyle w:val="Hipervnculo"/>
            <w:rFonts w:ascii="Arial" w:hAnsi="Arial" w:cs="Arial"/>
            <w:color w:val="0000CC"/>
            <w:sz w:val="20"/>
            <w:szCs w:val="20"/>
          </w:rPr>
          <w:t>4201912000008460</w:t>
        </w:r>
      </w:hyperlink>
      <w:r w:rsidRPr="028D65CC">
        <w:rPr>
          <w:rFonts w:ascii="Arial" w:hAnsi="Arial" w:cs="Arial"/>
          <w:color w:val="0000CC"/>
          <w:sz w:val="20"/>
          <w:szCs w:val="20"/>
          <w:u w:val="single"/>
        </w:rPr>
        <w:t xml:space="preserve"> del 14/02/2020</w:t>
      </w:r>
      <w:r w:rsidR="006320BF" w:rsidRPr="028D65CC">
        <w:rPr>
          <w:rFonts w:ascii="Arial" w:hAnsi="Arial" w:cs="Arial"/>
          <w:sz w:val="20"/>
          <w:szCs w:val="20"/>
        </w:rPr>
        <w:t>)</w:t>
      </w:r>
      <w:r w:rsidR="78302F9D" w:rsidRPr="028D65CC">
        <w:rPr>
          <w:rFonts w:ascii="Arial" w:hAnsi="Arial" w:cs="Arial"/>
          <w:sz w:val="20"/>
          <w:szCs w:val="20"/>
        </w:rPr>
        <w:t xml:space="preserve"> </w:t>
      </w:r>
      <w:hyperlink r:id="rId147">
        <w:r w:rsidR="171194C1" w:rsidRPr="028D65CC">
          <w:rPr>
            <w:rStyle w:val="Hipervnculo"/>
            <w:rFonts w:ascii="Arial" w:hAnsi="Arial" w:cs="Arial"/>
            <w:sz w:val="20"/>
            <w:szCs w:val="20"/>
          </w:rPr>
          <w:t>C-616 del 03/11/2021</w:t>
        </w:r>
      </w:hyperlink>
    </w:p>
    <w:p w14:paraId="50C4C33F" w14:textId="77777777" w:rsidR="006320BF" w:rsidRPr="00DA486E" w:rsidRDefault="006320BF" w:rsidP="006320BF">
      <w:pPr>
        <w:pStyle w:val="Textoindependiente"/>
        <w:ind w:firstLine="161"/>
        <w:rPr>
          <w:rFonts w:ascii="Arial" w:hAnsi="Arial" w:cs="Arial"/>
        </w:rPr>
      </w:pPr>
    </w:p>
    <w:p w14:paraId="061E2A0B" w14:textId="77777777" w:rsidR="00D54A68" w:rsidRPr="00DA486E" w:rsidRDefault="0033201B" w:rsidP="00B63D40">
      <w:pPr>
        <w:ind w:left="161" w:right="149"/>
        <w:jc w:val="both"/>
        <w:rPr>
          <w:rFonts w:ascii="Arial" w:hAnsi="Arial" w:cs="Arial"/>
        </w:rPr>
      </w:pPr>
      <w:r w:rsidRPr="00DA486E">
        <w:rPr>
          <w:rFonts w:ascii="Arial" w:hAnsi="Arial" w:cs="Arial"/>
        </w:rPr>
        <w:t>Artículo 94. Transparencia en contratación de mínima cuantía. Adiciónese al artículo 2° de la Ley 1150 de 2007 el siguiente numeral.</w:t>
      </w:r>
    </w:p>
    <w:p w14:paraId="2EC9F9B2" w14:textId="77777777" w:rsidR="006320BF" w:rsidRPr="007F5E46" w:rsidRDefault="006320BF" w:rsidP="00B63D40">
      <w:pPr>
        <w:pStyle w:val="Textoindependiente"/>
        <w:ind w:left="161" w:right="150"/>
        <w:jc w:val="both"/>
        <w:rPr>
          <w:rFonts w:ascii="Arial" w:hAnsi="Arial" w:cs="Arial"/>
        </w:rPr>
      </w:pPr>
    </w:p>
    <w:p w14:paraId="7B026E31" w14:textId="40EF1373" w:rsidR="00D54A68" w:rsidRPr="007F5E46" w:rsidRDefault="0033201B" w:rsidP="00B63D40">
      <w:pPr>
        <w:pStyle w:val="Textoindependiente"/>
        <w:ind w:left="161" w:right="150"/>
        <w:jc w:val="both"/>
        <w:rPr>
          <w:rFonts w:ascii="Arial" w:hAnsi="Arial" w:cs="Arial"/>
        </w:rPr>
      </w:pPr>
      <w:r w:rsidRPr="007F5E46">
        <w:rPr>
          <w:rFonts w:ascii="Arial" w:hAnsi="Arial" w:cs="Arial"/>
        </w:rPr>
        <w:t>La contratación cuyo valor no excede del 10 por ciento de la menor cuantía de la entidad independientemente de su objeto, se efectuará de conformidad con las siguientes</w:t>
      </w:r>
      <w:r w:rsidRPr="007F5E46">
        <w:rPr>
          <w:rFonts w:ascii="Arial" w:hAnsi="Arial" w:cs="Arial"/>
          <w:spacing w:val="-4"/>
        </w:rPr>
        <w:t xml:space="preserve"> </w:t>
      </w:r>
      <w:r w:rsidRPr="007F5E46">
        <w:rPr>
          <w:rFonts w:ascii="Arial" w:hAnsi="Arial" w:cs="Arial"/>
        </w:rPr>
        <w:t>reglas:</w:t>
      </w:r>
    </w:p>
    <w:p w14:paraId="001A0A34" w14:textId="02062A87" w:rsidR="002C106E" w:rsidRPr="007F5E46" w:rsidRDefault="002C106E" w:rsidP="00B63D40">
      <w:pPr>
        <w:pStyle w:val="Textoindependiente"/>
        <w:ind w:left="161" w:right="150"/>
        <w:jc w:val="both"/>
        <w:rPr>
          <w:rFonts w:ascii="Arial" w:hAnsi="Arial" w:cs="Arial"/>
        </w:rPr>
      </w:pPr>
    </w:p>
    <w:p w14:paraId="274A4E9B" w14:textId="2C7D0DBF" w:rsidR="00D54A68" w:rsidRPr="007F5E46" w:rsidRDefault="002C106E" w:rsidP="72AB2C7B">
      <w:pPr>
        <w:pStyle w:val="Textoindependiente"/>
        <w:ind w:left="161" w:right="150"/>
        <w:jc w:val="both"/>
        <w:rPr>
          <w:rFonts w:ascii="Arial" w:hAnsi="Arial" w:cs="Arial"/>
        </w:rPr>
      </w:pPr>
      <w:r w:rsidRPr="758E798D">
        <w:rPr>
          <w:rFonts w:ascii="Arial" w:hAnsi="Arial" w:cs="Arial"/>
        </w:rPr>
        <w:t xml:space="preserve">(Ver conceptos: </w:t>
      </w:r>
      <w:hyperlink r:id="rId148">
        <w:r w:rsidR="00256679" w:rsidRPr="758E798D">
          <w:rPr>
            <w:rStyle w:val="Hipervnculo"/>
            <w:rFonts w:ascii="Arial" w:hAnsi="Arial" w:cs="Arial"/>
            <w:sz w:val="20"/>
            <w:szCs w:val="20"/>
          </w:rPr>
          <w:t>C</w:t>
        </w:r>
        <w:r w:rsidR="006320BF" w:rsidRPr="758E798D">
          <w:rPr>
            <w:rStyle w:val="Hipervnculo"/>
            <w:rFonts w:ascii="Arial" w:hAnsi="Arial" w:cs="Arial"/>
            <w:sz w:val="20"/>
            <w:szCs w:val="20"/>
          </w:rPr>
          <w:t>−</w:t>
        </w:r>
        <w:r w:rsidR="00256679" w:rsidRPr="758E798D">
          <w:rPr>
            <w:rStyle w:val="Hipervnculo"/>
            <w:rFonts w:ascii="Arial" w:hAnsi="Arial" w:cs="Arial"/>
            <w:sz w:val="20"/>
            <w:szCs w:val="20"/>
          </w:rPr>
          <w:t>160 de 03/04/2020</w:t>
        </w:r>
      </w:hyperlink>
      <w:r w:rsidR="006320BF" w:rsidRPr="758E798D">
        <w:rPr>
          <w:rFonts w:ascii="Arial" w:hAnsi="Arial" w:cs="Arial"/>
          <w:sz w:val="20"/>
          <w:szCs w:val="20"/>
        </w:rPr>
        <w:t>)</w:t>
      </w:r>
      <w:r w:rsidR="44EC1258" w:rsidRPr="758E798D">
        <w:rPr>
          <w:rFonts w:ascii="Arial" w:hAnsi="Arial" w:cs="Arial"/>
          <w:sz w:val="20"/>
          <w:szCs w:val="20"/>
        </w:rPr>
        <w:t xml:space="preserve"> </w:t>
      </w:r>
      <w:r w:rsidR="44EC1258" w:rsidRPr="758E798D">
        <w:rPr>
          <w:rFonts w:ascii="Arial" w:hAnsi="Arial" w:cs="Arial"/>
          <w:color w:val="000000" w:themeColor="text1"/>
          <w:sz w:val="20"/>
          <w:szCs w:val="20"/>
          <w:lang w:val="es-CO"/>
        </w:rPr>
        <w:t>(</w:t>
      </w:r>
      <w:hyperlink r:id="rId149">
        <w:r w:rsidR="44EC1258" w:rsidRPr="758E798D">
          <w:rPr>
            <w:rStyle w:val="Hipervnculo"/>
            <w:rFonts w:ascii="Arial" w:eastAsia="Arial" w:hAnsi="Arial" w:cs="Arial"/>
            <w:sz w:val="20"/>
            <w:szCs w:val="20"/>
            <w:lang w:val="es-CO"/>
          </w:rPr>
          <w:t>C-573 13/10/2021</w:t>
        </w:r>
      </w:hyperlink>
      <w:r w:rsidR="44EC1258" w:rsidRPr="758E798D">
        <w:rPr>
          <w:rFonts w:ascii="Arial" w:hAnsi="Arial" w:cs="Arial"/>
          <w:color w:val="000000" w:themeColor="text1"/>
          <w:sz w:val="20"/>
          <w:szCs w:val="20"/>
          <w:lang w:val="es-CO"/>
        </w:rPr>
        <w:t>)</w:t>
      </w:r>
      <w:hyperlink r:id="rId150">
        <w:r w:rsidR="00C843B7" w:rsidRPr="758E798D">
          <w:rPr>
            <w:rStyle w:val="Hipervnculo"/>
            <w:rFonts w:ascii="Arial" w:hAnsi="Arial" w:cs="Arial"/>
            <w:sz w:val="20"/>
            <w:szCs w:val="20"/>
            <w:lang w:val="es-CO"/>
          </w:rPr>
          <w:t>(C</w:t>
        </w:r>
        <w:r w:rsidR="00552622" w:rsidRPr="758E798D">
          <w:rPr>
            <w:rStyle w:val="Hipervnculo"/>
            <w:rFonts w:ascii="Arial" w:hAnsi="Arial" w:cs="Arial"/>
            <w:sz w:val="20"/>
            <w:szCs w:val="20"/>
            <w:lang w:val="es-CO"/>
          </w:rPr>
          <w:t>-</w:t>
        </w:r>
        <w:r w:rsidR="007F5E46" w:rsidRPr="758E798D">
          <w:rPr>
            <w:rStyle w:val="Hipervnculo"/>
            <w:rFonts w:ascii="Arial" w:hAnsi="Arial" w:cs="Arial"/>
            <w:sz w:val="20"/>
            <w:szCs w:val="20"/>
            <w:lang w:val="es-CO"/>
          </w:rPr>
          <w:t>384 30/07/2021)</w:t>
        </w:r>
      </w:hyperlink>
      <w:r w:rsidR="7CA398BC" w:rsidRPr="758E798D">
        <w:rPr>
          <w:rFonts w:ascii="Arial" w:hAnsi="Arial" w:cs="Arial"/>
          <w:sz w:val="20"/>
          <w:szCs w:val="20"/>
        </w:rPr>
        <w:t xml:space="preserve"> </w:t>
      </w:r>
      <w:hyperlink r:id="rId151">
        <w:r w:rsidR="7CA398BC" w:rsidRPr="758E798D">
          <w:rPr>
            <w:rStyle w:val="Hipervnculo"/>
            <w:rFonts w:ascii="Arial" w:hAnsi="Arial" w:cs="Arial"/>
            <w:sz w:val="20"/>
            <w:szCs w:val="20"/>
          </w:rPr>
          <w:t>C- 105 del 22/03/2022</w:t>
        </w:r>
      </w:hyperlink>
    </w:p>
    <w:p w14:paraId="68B64D13" w14:textId="77777777" w:rsidR="00D54A68" w:rsidRPr="00DA486E" w:rsidRDefault="00D54A68" w:rsidP="00B63D40">
      <w:pPr>
        <w:pStyle w:val="Textoindependiente"/>
        <w:rPr>
          <w:rFonts w:ascii="Arial" w:hAnsi="Arial" w:cs="Arial"/>
        </w:rPr>
      </w:pPr>
    </w:p>
    <w:p w14:paraId="34B7B7A8" w14:textId="77777777" w:rsidR="00D54A68" w:rsidRPr="00DA486E" w:rsidRDefault="0033201B" w:rsidP="00B63D40">
      <w:pPr>
        <w:pStyle w:val="Prrafodelista"/>
        <w:numPr>
          <w:ilvl w:val="0"/>
          <w:numId w:val="12"/>
        </w:numPr>
        <w:tabs>
          <w:tab w:val="left" w:pos="484"/>
        </w:tabs>
        <w:spacing w:before="0"/>
        <w:ind w:right="151" w:firstLine="0"/>
        <w:rPr>
          <w:rFonts w:ascii="Arial" w:hAnsi="Arial" w:cs="Arial"/>
        </w:rPr>
      </w:pPr>
      <w:r w:rsidRPr="00DA486E">
        <w:rPr>
          <w:rFonts w:ascii="Arial" w:hAnsi="Arial" w:cs="Arial"/>
        </w:rPr>
        <w:t>Se publicará una invitación, por un término no inferior a un día hábil, en la cual se señalará el objeto a contratar, el presupuesto destinado para tal fin, así como las condiciones técnicas</w:t>
      </w:r>
      <w:r w:rsidRPr="00DA486E">
        <w:rPr>
          <w:rFonts w:ascii="Arial" w:hAnsi="Arial" w:cs="Arial"/>
          <w:spacing w:val="-9"/>
        </w:rPr>
        <w:t xml:space="preserve"> </w:t>
      </w:r>
      <w:r w:rsidRPr="00DA486E">
        <w:rPr>
          <w:rFonts w:ascii="Arial" w:hAnsi="Arial" w:cs="Arial"/>
        </w:rPr>
        <w:t>exigidas;</w:t>
      </w:r>
    </w:p>
    <w:p w14:paraId="2A536FAC" w14:textId="77777777" w:rsidR="00D54A68" w:rsidRPr="00DA486E" w:rsidRDefault="00D54A68" w:rsidP="00B63D40">
      <w:pPr>
        <w:pStyle w:val="Textoindependiente"/>
        <w:rPr>
          <w:rFonts w:ascii="Arial" w:hAnsi="Arial" w:cs="Arial"/>
        </w:rPr>
      </w:pPr>
    </w:p>
    <w:p w14:paraId="5DEFD68D" w14:textId="77777777" w:rsidR="00D54A68" w:rsidRPr="00DA486E" w:rsidRDefault="0033201B" w:rsidP="00B63D40">
      <w:pPr>
        <w:pStyle w:val="Prrafodelista"/>
        <w:numPr>
          <w:ilvl w:val="0"/>
          <w:numId w:val="12"/>
        </w:numPr>
        <w:tabs>
          <w:tab w:val="left" w:pos="489"/>
        </w:tabs>
        <w:spacing w:before="0"/>
        <w:ind w:right="149" w:firstLine="0"/>
        <w:rPr>
          <w:rFonts w:ascii="Arial" w:hAnsi="Arial" w:cs="Arial"/>
        </w:rPr>
      </w:pPr>
      <w:r w:rsidRPr="00DA486E">
        <w:rPr>
          <w:rFonts w:ascii="Arial" w:hAnsi="Arial" w:cs="Arial"/>
        </w:rPr>
        <w:t>El término previsto en la invitación para presentar la oferta no podrá ser inferior a un día</w:t>
      </w:r>
      <w:r w:rsidRPr="00DA486E">
        <w:rPr>
          <w:rFonts w:ascii="Arial" w:hAnsi="Arial" w:cs="Arial"/>
          <w:spacing w:val="-3"/>
        </w:rPr>
        <w:t xml:space="preserve"> </w:t>
      </w:r>
      <w:r w:rsidRPr="00DA486E">
        <w:rPr>
          <w:rFonts w:ascii="Arial" w:hAnsi="Arial" w:cs="Arial"/>
        </w:rPr>
        <w:t>hábil;</w:t>
      </w:r>
    </w:p>
    <w:p w14:paraId="7E2D0A06" w14:textId="77777777" w:rsidR="00D54A68" w:rsidRPr="00DA486E" w:rsidRDefault="00D54A68" w:rsidP="00B63D40">
      <w:pPr>
        <w:pStyle w:val="Textoindependiente"/>
        <w:rPr>
          <w:rFonts w:ascii="Arial" w:hAnsi="Arial" w:cs="Arial"/>
        </w:rPr>
      </w:pPr>
    </w:p>
    <w:p w14:paraId="20E6865C" w14:textId="04C912A1" w:rsidR="00D54A68" w:rsidRPr="00DA486E" w:rsidRDefault="0033201B" w:rsidP="00B63D40">
      <w:pPr>
        <w:pStyle w:val="Prrafodelista"/>
        <w:numPr>
          <w:ilvl w:val="0"/>
          <w:numId w:val="12"/>
        </w:numPr>
        <w:tabs>
          <w:tab w:val="left" w:pos="527"/>
        </w:tabs>
        <w:spacing w:before="0"/>
        <w:ind w:right="154" w:firstLine="0"/>
        <w:rPr>
          <w:rFonts w:ascii="Arial" w:hAnsi="Arial" w:cs="Arial"/>
        </w:rPr>
      </w:pPr>
      <w:r w:rsidRPr="00DA486E">
        <w:rPr>
          <w:rFonts w:ascii="Arial" w:hAnsi="Arial" w:cs="Arial"/>
        </w:rPr>
        <w:t>La entidad seleccionará, mediante comunicación de aceptación de la oferta, la propuesta con el menor precio, siempre y cuando cumpla con las condiciones</w:t>
      </w:r>
      <w:r w:rsidRPr="00DA486E">
        <w:rPr>
          <w:rFonts w:ascii="Arial" w:hAnsi="Arial" w:cs="Arial"/>
          <w:spacing w:val="-2"/>
        </w:rPr>
        <w:t xml:space="preserve"> </w:t>
      </w:r>
      <w:r w:rsidRPr="00DA486E">
        <w:rPr>
          <w:rFonts w:ascii="Arial" w:hAnsi="Arial" w:cs="Arial"/>
        </w:rPr>
        <w:lastRenderedPageBreak/>
        <w:t>exigidas;</w:t>
      </w:r>
    </w:p>
    <w:p w14:paraId="30DC52BA" w14:textId="0F5E71CE" w:rsidR="002C106E" w:rsidRPr="00DA486E" w:rsidRDefault="002C106E" w:rsidP="00B63D40">
      <w:pPr>
        <w:pStyle w:val="Prrafodelista"/>
        <w:tabs>
          <w:tab w:val="left" w:pos="527"/>
        </w:tabs>
        <w:spacing w:before="0"/>
        <w:ind w:right="154"/>
        <w:rPr>
          <w:rFonts w:ascii="Arial" w:hAnsi="Arial" w:cs="Arial"/>
        </w:rPr>
      </w:pPr>
    </w:p>
    <w:p w14:paraId="3CF4000A" w14:textId="77777777" w:rsidR="00D54A68" w:rsidRPr="00DA486E" w:rsidRDefault="0033201B" w:rsidP="00B63D40">
      <w:pPr>
        <w:pStyle w:val="Prrafodelista"/>
        <w:numPr>
          <w:ilvl w:val="0"/>
          <w:numId w:val="12"/>
        </w:numPr>
        <w:tabs>
          <w:tab w:val="left" w:pos="479"/>
        </w:tabs>
        <w:spacing w:before="0"/>
        <w:ind w:right="151" w:firstLine="0"/>
        <w:rPr>
          <w:rFonts w:ascii="Arial" w:hAnsi="Arial" w:cs="Arial"/>
        </w:rPr>
      </w:pPr>
      <w:proofErr w:type="gramStart"/>
      <w:r w:rsidRPr="00DA486E">
        <w:rPr>
          <w:rFonts w:ascii="Arial" w:hAnsi="Arial" w:cs="Arial"/>
        </w:rPr>
        <w:t>La comunicación de aceptación junto con la oferta constituyen</w:t>
      </w:r>
      <w:proofErr w:type="gramEnd"/>
      <w:r w:rsidRPr="00DA486E">
        <w:rPr>
          <w:rFonts w:ascii="Arial" w:hAnsi="Arial" w:cs="Arial"/>
        </w:rPr>
        <w:t xml:space="preserve"> para todos los efectos el contrato celebrado, con base en lo cual se efectuará el respectivo registro</w:t>
      </w:r>
      <w:r w:rsidRPr="00DA486E">
        <w:rPr>
          <w:rFonts w:ascii="Arial" w:hAnsi="Arial" w:cs="Arial"/>
          <w:spacing w:val="-1"/>
        </w:rPr>
        <w:t xml:space="preserve"> </w:t>
      </w:r>
      <w:r w:rsidRPr="00DA486E">
        <w:rPr>
          <w:rFonts w:ascii="Arial" w:hAnsi="Arial" w:cs="Arial"/>
        </w:rPr>
        <w:t>presupuestal.</w:t>
      </w:r>
    </w:p>
    <w:p w14:paraId="77B25DBD" w14:textId="77777777" w:rsidR="00D54A68" w:rsidRPr="00DA486E" w:rsidRDefault="00D54A68" w:rsidP="00B63D40">
      <w:pPr>
        <w:pStyle w:val="Textoindependiente"/>
        <w:rPr>
          <w:rFonts w:ascii="Arial" w:hAnsi="Arial" w:cs="Arial"/>
        </w:rPr>
      </w:pPr>
    </w:p>
    <w:p w14:paraId="748C7E2A" w14:textId="6CBCF4D0" w:rsidR="705B9F8E" w:rsidRPr="00DA486E" w:rsidRDefault="705B9F8E" w:rsidP="002E7A57">
      <w:pPr>
        <w:pStyle w:val="Textoindependiente"/>
        <w:ind w:firstLine="161"/>
        <w:rPr>
          <w:rFonts w:ascii="Arial" w:hAnsi="Arial" w:cs="Arial"/>
          <w:sz w:val="20"/>
          <w:szCs w:val="20"/>
        </w:rPr>
      </w:pPr>
      <w:r w:rsidRPr="758E798D">
        <w:rPr>
          <w:rFonts w:ascii="Arial" w:hAnsi="Arial" w:cs="Arial"/>
          <w:sz w:val="20"/>
          <w:szCs w:val="20"/>
        </w:rPr>
        <w:t>(</w:t>
      </w:r>
      <w:r w:rsidR="005A587C" w:rsidRPr="758E798D">
        <w:rPr>
          <w:rFonts w:ascii="Arial" w:hAnsi="Arial" w:cs="Arial"/>
          <w:sz w:val="20"/>
          <w:szCs w:val="20"/>
        </w:rPr>
        <w:t xml:space="preserve">Ver </w:t>
      </w:r>
      <w:r w:rsidRPr="758E798D">
        <w:rPr>
          <w:rFonts w:ascii="Arial" w:hAnsi="Arial" w:cs="Arial"/>
          <w:sz w:val="20"/>
          <w:szCs w:val="20"/>
        </w:rPr>
        <w:t>concepto</w:t>
      </w:r>
      <w:r w:rsidR="005A587C" w:rsidRPr="758E798D">
        <w:rPr>
          <w:rFonts w:ascii="Arial" w:hAnsi="Arial" w:cs="Arial"/>
          <w:sz w:val="20"/>
          <w:szCs w:val="20"/>
        </w:rPr>
        <w:t>s:</w:t>
      </w:r>
      <w:r w:rsidRPr="758E798D">
        <w:rPr>
          <w:rFonts w:ascii="Arial" w:hAnsi="Arial" w:cs="Arial"/>
          <w:sz w:val="20"/>
          <w:szCs w:val="20"/>
        </w:rPr>
        <w:t xml:space="preserve"> </w:t>
      </w:r>
      <w:hyperlink r:id="rId152">
        <w:r w:rsidRPr="758E798D">
          <w:rPr>
            <w:rStyle w:val="Hipervnculo"/>
            <w:rFonts w:ascii="Arial" w:hAnsi="Arial" w:cs="Arial"/>
            <w:sz w:val="20"/>
            <w:szCs w:val="20"/>
          </w:rPr>
          <w:t>C</w:t>
        </w:r>
        <w:r w:rsidR="002E7A57" w:rsidRPr="758E798D">
          <w:rPr>
            <w:rStyle w:val="Hipervnculo"/>
            <w:rFonts w:ascii="Arial" w:hAnsi="Arial" w:cs="Arial"/>
            <w:sz w:val="20"/>
            <w:szCs w:val="20"/>
          </w:rPr>
          <w:t>−</w:t>
        </w:r>
        <w:r w:rsidRPr="758E798D">
          <w:rPr>
            <w:rStyle w:val="Hipervnculo"/>
            <w:rFonts w:ascii="Arial" w:hAnsi="Arial" w:cs="Arial"/>
            <w:sz w:val="20"/>
            <w:szCs w:val="20"/>
          </w:rPr>
          <w:t>123 del 25/03/2020,</w:t>
        </w:r>
      </w:hyperlink>
      <w:r w:rsidR="758E798D" w:rsidRPr="758E798D">
        <w:rPr>
          <w:rFonts w:ascii="Arial" w:hAnsi="Arial" w:cs="Arial"/>
          <w:sz w:val="20"/>
          <w:szCs w:val="20"/>
        </w:rPr>
        <w:t xml:space="preserve">  </w:t>
      </w:r>
      <w:hyperlink r:id="rId153">
        <w:r w:rsidR="758E798D" w:rsidRPr="758E798D">
          <w:rPr>
            <w:rStyle w:val="Hipervnculo"/>
            <w:rFonts w:ascii="Arial" w:hAnsi="Arial" w:cs="Arial"/>
            <w:sz w:val="20"/>
            <w:szCs w:val="20"/>
          </w:rPr>
          <w:t>C-122 del 25/03/2020</w:t>
        </w:r>
      </w:hyperlink>
    </w:p>
    <w:p w14:paraId="10C32143" w14:textId="77777777" w:rsidR="00D54A68" w:rsidRPr="00DA486E" w:rsidRDefault="00D54A68" w:rsidP="00B63D40">
      <w:pPr>
        <w:pStyle w:val="Textoindependiente"/>
        <w:rPr>
          <w:rFonts w:ascii="Arial" w:hAnsi="Arial" w:cs="Arial"/>
        </w:rPr>
      </w:pPr>
    </w:p>
    <w:p w14:paraId="28DFB5B9"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Parágrafo 1°.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46A56768" w14:textId="77777777" w:rsidR="00D54A68" w:rsidRPr="00DA486E" w:rsidRDefault="00D54A68" w:rsidP="00B63D40">
      <w:pPr>
        <w:pStyle w:val="Textoindependiente"/>
        <w:rPr>
          <w:rFonts w:ascii="Arial" w:hAnsi="Arial" w:cs="Arial"/>
        </w:rPr>
      </w:pPr>
    </w:p>
    <w:p w14:paraId="527CDBE5" w14:textId="5EB63E3C" w:rsidR="00D54A68" w:rsidRPr="00DA486E" w:rsidRDefault="0033201B" w:rsidP="00B63D40">
      <w:pPr>
        <w:pStyle w:val="Textoindependiente"/>
        <w:ind w:left="161" w:right="149"/>
        <w:jc w:val="both"/>
        <w:rPr>
          <w:rFonts w:ascii="Arial" w:hAnsi="Arial" w:cs="Arial"/>
        </w:rPr>
      </w:pPr>
      <w:r w:rsidRPr="00DA486E">
        <w:rPr>
          <w:rFonts w:ascii="Arial" w:hAnsi="Arial" w:cs="Arial"/>
        </w:rPr>
        <w:t>Parágrafo 2°. La contratación a que se refiere el presente artículo se realizará exclusivamente con las reglas en él contempladas y en su reglamentación. En particular no se aplicará lo previsto en la Ley 816 de 2003, ni en el artículo 12 de la Ley 1150 de 2007.</w:t>
      </w:r>
    </w:p>
    <w:p w14:paraId="107E794A" w14:textId="77777777" w:rsidR="002E7A57" w:rsidRPr="00DA486E" w:rsidRDefault="002E7A57" w:rsidP="00B63D40">
      <w:pPr>
        <w:pStyle w:val="Textoindependiente"/>
        <w:ind w:left="161" w:right="149"/>
        <w:jc w:val="both"/>
        <w:rPr>
          <w:rFonts w:ascii="Arial" w:hAnsi="Arial" w:cs="Arial"/>
        </w:rPr>
      </w:pPr>
    </w:p>
    <w:p w14:paraId="283E76D2" w14:textId="66473D84" w:rsidR="3C9A1D60" w:rsidRPr="00DA486E" w:rsidRDefault="3C9A1D60" w:rsidP="00B63D40">
      <w:pPr>
        <w:pStyle w:val="Textoindependiente"/>
        <w:ind w:left="161" w:right="149"/>
        <w:jc w:val="both"/>
        <w:rPr>
          <w:rFonts w:ascii="Arial" w:eastAsia="Georgia" w:hAnsi="Arial" w:cs="Arial"/>
          <w:sz w:val="20"/>
          <w:szCs w:val="20"/>
          <w:lang w:val="es"/>
        </w:rPr>
      </w:pPr>
      <w:r w:rsidRPr="248B0243">
        <w:rPr>
          <w:rFonts w:ascii="Arial" w:eastAsia="Georgia" w:hAnsi="Arial" w:cs="Arial"/>
          <w:sz w:val="20"/>
          <w:szCs w:val="20"/>
          <w:lang w:val="es"/>
        </w:rPr>
        <w:t>(Ver concepto</w:t>
      </w:r>
      <w:r w:rsidR="00FA2510" w:rsidRPr="248B0243">
        <w:rPr>
          <w:rFonts w:ascii="Arial" w:eastAsia="Georgia" w:hAnsi="Arial" w:cs="Arial"/>
          <w:sz w:val="20"/>
          <w:szCs w:val="20"/>
          <w:lang w:val="es"/>
        </w:rPr>
        <w:t>s</w:t>
      </w:r>
      <w:r w:rsidR="007C3224" w:rsidRPr="248B0243">
        <w:rPr>
          <w:rFonts w:ascii="Arial" w:eastAsia="Georgia" w:hAnsi="Arial" w:cs="Arial"/>
          <w:sz w:val="20"/>
          <w:szCs w:val="20"/>
          <w:lang w:val="es"/>
        </w:rPr>
        <w:t>:</w:t>
      </w:r>
      <w:r w:rsidRPr="248B0243">
        <w:rPr>
          <w:rFonts w:ascii="Arial" w:eastAsia="Georgia" w:hAnsi="Arial" w:cs="Arial"/>
          <w:sz w:val="20"/>
          <w:szCs w:val="20"/>
          <w:lang w:val="es"/>
        </w:rPr>
        <w:t xml:space="preserve"> </w:t>
      </w:r>
      <w:hyperlink r:id="rId154">
        <w:r w:rsidR="007C3224" w:rsidRPr="248B0243">
          <w:rPr>
            <w:rStyle w:val="Hipervnculo"/>
            <w:rFonts w:ascii="Arial" w:eastAsia="Georgia" w:hAnsi="Arial" w:cs="Arial"/>
            <w:sz w:val="20"/>
            <w:szCs w:val="20"/>
            <w:lang w:val="es"/>
          </w:rPr>
          <w:t>4201912000004574 de 21/08/2019</w:t>
        </w:r>
      </w:hyperlink>
      <w:r w:rsidR="007C3224" w:rsidRPr="248B0243">
        <w:rPr>
          <w:rFonts w:ascii="Arial" w:eastAsia="Georgia" w:hAnsi="Arial" w:cs="Arial"/>
          <w:color w:val="0000CC"/>
          <w:sz w:val="20"/>
          <w:szCs w:val="20"/>
          <w:u w:val="single"/>
          <w:lang w:val="es"/>
        </w:rPr>
        <w:t>,</w:t>
      </w:r>
      <w:r w:rsidR="007C3224" w:rsidRPr="248B0243">
        <w:rPr>
          <w:rFonts w:ascii="Arial" w:eastAsia="Georgia" w:hAnsi="Arial" w:cs="Arial"/>
          <w:color w:val="0000CC"/>
          <w:sz w:val="20"/>
          <w:szCs w:val="20"/>
          <w:lang w:val="es"/>
        </w:rPr>
        <w:t xml:space="preserve"> </w:t>
      </w:r>
      <w:hyperlink r:id="rId155">
        <w:r w:rsidR="00A97B21" w:rsidRPr="248B0243">
          <w:rPr>
            <w:rStyle w:val="Hipervnculo"/>
            <w:rFonts w:ascii="Arial" w:eastAsia="Georgia" w:hAnsi="Arial" w:cs="Arial"/>
            <w:sz w:val="20"/>
            <w:szCs w:val="20"/>
            <w:lang w:val="es"/>
          </w:rPr>
          <w:t>4201912000005533 del 03/09/2019</w:t>
        </w:r>
      </w:hyperlink>
      <w:r w:rsidR="00987455" w:rsidRPr="248B0243">
        <w:rPr>
          <w:rFonts w:ascii="Arial" w:eastAsia="Georgia" w:hAnsi="Arial" w:cs="Arial"/>
          <w:color w:val="0000CC"/>
          <w:sz w:val="20"/>
          <w:szCs w:val="20"/>
          <w:u w:val="single"/>
          <w:lang w:val="es"/>
        </w:rPr>
        <w:t>,</w:t>
      </w:r>
      <w:r w:rsidR="00A97B21" w:rsidRPr="248B0243">
        <w:rPr>
          <w:rFonts w:ascii="Arial" w:eastAsia="Georgia" w:hAnsi="Arial" w:cs="Arial"/>
          <w:color w:val="0000CC"/>
          <w:sz w:val="20"/>
          <w:szCs w:val="20"/>
          <w:lang w:val="es"/>
        </w:rPr>
        <w:t xml:space="preserve"> </w:t>
      </w:r>
      <w:hyperlink r:id="rId156">
        <w:r w:rsidR="002012AF" w:rsidRPr="248B0243">
          <w:rPr>
            <w:rStyle w:val="Hipervnculo"/>
            <w:rFonts w:ascii="Arial" w:eastAsia="Georgia" w:hAnsi="Arial" w:cs="Arial"/>
            <w:color w:val="0000CC"/>
            <w:sz w:val="20"/>
            <w:szCs w:val="20"/>
            <w:lang w:val="es"/>
          </w:rPr>
          <w:t>C</w:t>
        </w:r>
        <w:r w:rsidR="003B5CCD" w:rsidRPr="248B0243">
          <w:rPr>
            <w:rStyle w:val="Hipervnculo"/>
            <w:rFonts w:ascii="Arial" w:eastAsia="Georgia" w:hAnsi="Arial" w:cs="Arial"/>
            <w:color w:val="0000CC"/>
            <w:sz w:val="20"/>
            <w:szCs w:val="20"/>
            <w:lang w:val="es"/>
          </w:rPr>
          <w:t>−</w:t>
        </w:r>
        <w:r w:rsidR="002012AF" w:rsidRPr="248B0243">
          <w:rPr>
            <w:rStyle w:val="Hipervnculo"/>
            <w:rFonts w:ascii="Arial" w:eastAsia="Georgia" w:hAnsi="Arial" w:cs="Arial"/>
            <w:color w:val="0000CC"/>
            <w:sz w:val="20"/>
            <w:szCs w:val="20"/>
            <w:lang w:val="es"/>
          </w:rPr>
          <w:t xml:space="preserve">160 de </w:t>
        </w:r>
        <w:r w:rsidR="00FA2510" w:rsidRPr="248B0243">
          <w:rPr>
            <w:rStyle w:val="Hipervnculo"/>
            <w:rFonts w:ascii="Arial" w:eastAsia="Georgia" w:hAnsi="Arial" w:cs="Arial"/>
            <w:color w:val="0000CC"/>
            <w:sz w:val="20"/>
            <w:szCs w:val="20"/>
            <w:lang w:val="es"/>
          </w:rPr>
          <w:t>03/04/</w:t>
        </w:r>
        <w:r w:rsidR="002012AF" w:rsidRPr="248B0243">
          <w:rPr>
            <w:rStyle w:val="Hipervnculo"/>
            <w:rFonts w:ascii="Arial" w:eastAsia="Georgia" w:hAnsi="Arial" w:cs="Arial"/>
            <w:color w:val="0000CC"/>
            <w:sz w:val="20"/>
            <w:szCs w:val="20"/>
            <w:lang w:val="es"/>
          </w:rPr>
          <w:t>2020</w:t>
        </w:r>
      </w:hyperlink>
      <w:r w:rsidR="00A107C8" w:rsidRPr="248B0243">
        <w:rPr>
          <w:rFonts w:ascii="Arial" w:eastAsia="Georgia" w:hAnsi="Arial" w:cs="Arial"/>
          <w:color w:val="0000CC"/>
          <w:sz w:val="20"/>
          <w:szCs w:val="20"/>
          <w:u w:val="single"/>
          <w:lang w:val="es"/>
        </w:rPr>
        <w:t xml:space="preserve">, </w:t>
      </w:r>
      <w:hyperlink r:id="rId157">
        <w:r w:rsidR="00A107C8" w:rsidRPr="248B0243">
          <w:rPr>
            <w:rStyle w:val="Hipervnculo"/>
            <w:rFonts w:ascii="Arial" w:eastAsia="Georgia" w:hAnsi="Arial" w:cs="Arial"/>
            <w:sz w:val="20"/>
            <w:szCs w:val="20"/>
            <w:lang w:val="es"/>
          </w:rPr>
          <w:t>C</w:t>
        </w:r>
        <w:r w:rsidR="00D221BA">
          <w:rPr>
            <w:rStyle w:val="Hipervnculo"/>
            <w:rFonts w:ascii="Arial" w:eastAsia="Georgia" w:hAnsi="Arial" w:cs="Arial"/>
            <w:sz w:val="20"/>
            <w:szCs w:val="20"/>
            <w:lang w:val="es"/>
          </w:rPr>
          <w:t>−</w:t>
        </w:r>
        <w:r w:rsidR="00A107C8" w:rsidRPr="248B0243">
          <w:rPr>
            <w:rStyle w:val="Hipervnculo"/>
            <w:rFonts w:ascii="Arial" w:eastAsia="Georgia" w:hAnsi="Arial" w:cs="Arial"/>
            <w:sz w:val="20"/>
            <w:szCs w:val="20"/>
            <w:lang w:val="es"/>
          </w:rPr>
          <w:t>465 del 27/07/2020</w:t>
        </w:r>
      </w:hyperlink>
      <w:r w:rsidR="09BA5D5A" w:rsidRPr="248B0243">
        <w:rPr>
          <w:rFonts w:ascii="Arial" w:eastAsia="Georgia" w:hAnsi="Arial" w:cs="Arial"/>
          <w:sz w:val="20"/>
          <w:szCs w:val="20"/>
          <w:lang w:val="es"/>
        </w:rPr>
        <w:t xml:space="preserve">, </w:t>
      </w:r>
      <w:hyperlink r:id="rId158">
        <w:r w:rsidR="09BA5D5A" w:rsidRPr="248B0243">
          <w:rPr>
            <w:rStyle w:val="Hipervnculo"/>
            <w:rFonts w:ascii="Arial" w:eastAsia="Georgia" w:hAnsi="Arial" w:cs="Arial"/>
            <w:sz w:val="20"/>
            <w:szCs w:val="20"/>
            <w:lang w:val="es"/>
          </w:rPr>
          <w:t>C</w:t>
        </w:r>
        <w:r w:rsidR="00D221BA">
          <w:rPr>
            <w:rStyle w:val="Hipervnculo"/>
            <w:rFonts w:ascii="Arial" w:eastAsia="Georgia" w:hAnsi="Arial" w:cs="Arial"/>
            <w:sz w:val="20"/>
            <w:szCs w:val="20"/>
            <w:lang w:val="es"/>
          </w:rPr>
          <w:t>−</w:t>
        </w:r>
        <w:r w:rsidR="09BA5D5A" w:rsidRPr="248B0243">
          <w:rPr>
            <w:rStyle w:val="Hipervnculo"/>
            <w:rFonts w:ascii="Arial" w:eastAsia="Georgia" w:hAnsi="Arial" w:cs="Arial"/>
            <w:sz w:val="20"/>
            <w:szCs w:val="20"/>
            <w:lang w:val="es"/>
          </w:rPr>
          <w:t>557 del 21/08/2020</w:t>
        </w:r>
      </w:hyperlink>
      <w:r w:rsidR="007C3224" w:rsidRPr="248B0243">
        <w:rPr>
          <w:rFonts w:ascii="Arial" w:eastAsia="Georgia" w:hAnsi="Arial" w:cs="Arial"/>
          <w:sz w:val="20"/>
          <w:szCs w:val="20"/>
          <w:lang w:val="es"/>
        </w:rPr>
        <w:t>)</w:t>
      </w:r>
      <w:r w:rsidR="00F26F16" w:rsidRPr="248B0243">
        <w:rPr>
          <w:rFonts w:ascii="Arial" w:eastAsia="Georgia" w:hAnsi="Arial" w:cs="Arial"/>
          <w:sz w:val="20"/>
          <w:szCs w:val="20"/>
          <w:lang w:val="es"/>
        </w:rPr>
        <w:t xml:space="preserve"> </w:t>
      </w:r>
    </w:p>
    <w:p w14:paraId="13490A83" w14:textId="77777777" w:rsidR="002E7A57" w:rsidRPr="00DA486E" w:rsidRDefault="002E7A57" w:rsidP="00B63D40">
      <w:pPr>
        <w:pStyle w:val="Textoindependiente"/>
        <w:ind w:left="161" w:right="149"/>
        <w:jc w:val="both"/>
        <w:rPr>
          <w:rFonts w:ascii="Arial" w:eastAsia="Georgia" w:hAnsi="Arial" w:cs="Arial"/>
          <w:lang w:val="es"/>
        </w:rPr>
      </w:pPr>
    </w:p>
    <w:p w14:paraId="51102632" w14:textId="3FF5D6F0" w:rsidR="00C65880" w:rsidRPr="00DA486E" w:rsidRDefault="00C65880" w:rsidP="002E7A57">
      <w:pPr>
        <w:pStyle w:val="NormalWeb"/>
        <w:spacing w:before="0" w:beforeAutospacing="0" w:after="0" w:afterAutospacing="0"/>
        <w:ind w:left="161"/>
        <w:jc w:val="both"/>
        <w:rPr>
          <w:rFonts w:ascii="Arial" w:hAnsi="Arial" w:cs="Arial"/>
          <w:sz w:val="22"/>
          <w:szCs w:val="22"/>
        </w:rPr>
      </w:pPr>
      <w:r w:rsidRPr="00DA486E">
        <w:rPr>
          <w:rStyle w:val="baj"/>
          <w:rFonts w:ascii="Arial" w:hAnsi="Arial" w:cs="Arial"/>
          <w:sz w:val="22"/>
          <w:szCs w:val="22"/>
        </w:rPr>
        <w:t>PARÁGRAFO 3o.</w:t>
      </w:r>
      <w:r w:rsidRPr="00DA486E">
        <w:rPr>
          <w:rFonts w:ascii="Arial" w:hAnsi="Arial" w:cs="Arial"/>
          <w:sz w:val="22"/>
          <w:szCs w:val="22"/>
        </w:rPr>
        <w:t>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 ese medio.</w:t>
      </w:r>
    </w:p>
    <w:p w14:paraId="4AE1C4EE" w14:textId="77777777" w:rsidR="002E7A57" w:rsidRPr="00DA486E" w:rsidRDefault="002E7A57" w:rsidP="002E7A57">
      <w:pPr>
        <w:pStyle w:val="NormalWeb"/>
        <w:spacing w:before="0" w:beforeAutospacing="0" w:after="0" w:afterAutospacing="0"/>
        <w:ind w:left="161"/>
        <w:jc w:val="both"/>
        <w:rPr>
          <w:rFonts w:ascii="Arial" w:hAnsi="Arial" w:cs="Arial"/>
          <w:sz w:val="22"/>
          <w:szCs w:val="22"/>
        </w:rPr>
      </w:pPr>
    </w:p>
    <w:p w14:paraId="73962EFE" w14:textId="524CC962" w:rsidR="00C65880" w:rsidRPr="00DA486E" w:rsidRDefault="00C65880" w:rsidP="002E7A57">
      <w:pPr>
        <w:pStyle w:val="NormalWeb"/>
        <w:spacing w:before="0" w:beforeAutospacing="0" w:after="0" w:afterAutospacing="0"/>
        <w:ind w:left="161"/>
        <w:jc w:val="both"/>
        <w:rPr>
          <w:rFonts w:ascii="Arial" w:hAnsi="Arial" w:cs="Arial"/>
          <w:sz w:val="22"/>
          <w:szCs w:val="22"/>
        </w:rPr>
      </w:pPr>
      <w:r w:rsidRPr="00DA486E">
        <w:rPr>
          <w:rFonts w:ascii="Arial" w:hAnsi="Arial" w:cs="Arial"/>
          <w:sz w:val="22"/>
          <w:szCs w:val="22"/>
        </w:rPr>
        <w:t>Las entidades que no se encuentren obligadas a hacer uso del acuerdo marco de precios igualmente podrán utilizar esta figura antes que la selección por mínima cuantía.</w:t>
      </w:r>
    </w:p>
    <w:p w14:paraId="66D69628" w14:textId="77777777" w:rsidR="002E7A57" w:rsidRPr="00DA486E" w:rsidRDefault="002E7A57" w:rsidP="002E7A57">
      <w:pPr>
        <w:pStyle w:val="NormalWeb"/>
        <w:spacing w:before="0" w:beforeAutospacing="0" w:after="0" w:afterAutospacing="0"/>
        <w:ind w:left="161"/>
        <w:jc w:val="both"/>
        <w:rPr>
          <w:rFonts w:ascii="Arial" w:hAnsi="Arial" w:cs="Arial"/>
          <w:sz w:val="22"/>
          <w:szCs w:val="22"/>
        </w:rPr>
      </w:pPr>
    </w:p>
    <w:p w14:paraId="37C58494" w14:textId="7EB9EE99" w:rsidR="00C65880" w:rsidRPr="00DA486E" w:rsidRDefault="00C65880" w:rsidP="7CA398BC">
      <w:pPr>
        <w:pStyle w:val="NormalWeb"/>
        <w:spacing w:before="0" w:beforeAutospacing="0" w:after="0" w:afterAutospacing="0"/>
        <w:ind w:left="161"/>
        <w:jc w:val="both"/>
        <w:rPr>
          <w:rFonts w:ascii="Arial" w:hAnsi="Arial" w:cs="Arial"/>
          <w:sz w:val="20"/>
          <w:szCs w:val="20"/>
        </w:rPr>
      </w:pPr>
      <w:r w:rsidRPr="7CA398BC">
        <w:rPr>
          <w:rFonts w:ascii="Arial" w:hAnsi="Arial" w:cs="Arial"/>
          <w:sz w:val="20"/>
          <w:szCs w:val="20"/>
        </w:rPr>
        <w:t>(Ver conceptos:</w:t>
      </w:r>
      <w:r w:rsidR="72B02096" w:rsidRPr="7CA398BC">
        <w:rPr>
          <w:rFonts w:ascii="Arial" w:hAnsi="Arial" w:cs="Arial"/>
          <w:sz w:val="20"/>
          <w:szCs w:val="20"/>
        </w:rPr>
        <w:t xml:space="preserve"> </w:t>
      </w:r>
      <w:hyperlink r:id="rId159">
        <w:r w:rsidR="72B02096" w:rsidRPr="7CA398BC">
          <w:rPr>
            <w:rStyle w:val="Hipervnculo"/>
            <w:rFonts w:ascii="Arial" w:hAnsi="Arial" w:cs="Arial"/>
            <w:sz w:val="20"/>
            <w:szCs w:val="20"/>
          </w:rPr>
          <w:t>4201912000006563 del 7/11/2019</w:t>
        </w:r>
      </w:hyperlink>
      <w:r w:rsidR="72B02096" w:rsidRPr="7CA398BC">
        <w:rPr>
          <w:rFonts w:ascii="Arial" w:hAnsi="Arial" w:cs="Arial"/>
          <w:sz w:val="20"/>
          <w:szCs w:val="20"/>
        </w:rPr>
        <w:t xml:space="preserve">, </w:t>
      </w:r>
      <w:hyperlink r:id="rId160">
        <w:r w:rsidRPr="7CA398BC">
          <w:rPr>
            <w:rStyle w:val="Hipervnculo"/>
            <w:rFonts w:ascii="Arial" w:hAnsi="Arial" w:cs="Arial"/>
            <w:sz w:val="20"/>
            <w:szCs w:val="20"/>
          </w:rPr>
          <w:t>C</w:t>
        </w:r>
        <w:r w:rsidR="003B5CCD" w:rsidRPr="7CA398BC">
          <w:rPr>
            <w:rStyle w:val="Hipervnculo"/>
            <w:rFonts w:ascii="Arial" w:eastAsia="Georgia" w:hAnsi="Arial" w:cs="Arial"/>
            <w:sz w:val="20"/>
            <w:szCs w:val="20"/>
            <w:lang w:val="es"/>
          </w:rPr>
          <w:t>−</w:t>
        </w:r>
        <w:r w:rsidRPr="7CA398BC">
          <w:rPr>
            <w:rStyle w:val="Hipervnculo"/>
            <w:rFonts w:ascii="Arial" w:hAnsi="Arial" w:cs="Arial"/>
            <w:sz w:val="20"/>
            <w:szCs w:val="20"/>
          </w:rPr>
          <w:t>107 del 24/02/2020</w:t>
        </w:r>
      </w:hyperlink>
      <w:r w:rsidRPr="7CA398BC">
        <w:rPr>
          <w:rFonts w:ascii="Arial" w:hAnsi="Arial" w:cs="Arial"/>
          <w:sz w:val="20"/>
          <w:szCs w:val="20"/>
        </w:rPr>
        <w:t xml:space="preserve">, </w:t>
      </w:r>
      <w:hyperlink r:id="rId161">
        <w:r w:rsidRPr="7CA398BC">
          <w:rPr>
            <w:rStyle w:val="Hipervnculo"/>
            <w:rFonts w:ascii="Arial" w:hAnsi="Arial" w:cs="Arial"/>
            <w:sz w:val="20"/>
            <w:szCs w:val="20"/>
          </w:rPr>
          <w:t>C</w:t>
        </w:r>
        <w:r w:rsidR="003B5CCD" w:rsidRPr="7CA398BC">
          <w:rPr>
            <w:rStyle w:val="Hipervnculo"/>
            <w:rFonts w:ascii="Arial" w:eastAsia="Georgia" w:hAnsi="Arial" w:cs="Arial"/>
            <w:sz w:val="20"/>
            <w:szCs w:val="20"/>
            <w:lang w:val="es"/>
          </w:rPr>
          <w:t>−</w:t>
        </w:r>
        <w:r w:rsidRPr="7CA398BC">
          <w:rPr>
            <w:rStyle w:val="Hipervnculo"/>
            <w:rFonts w:ascii="Arial" w:hAnsi="Arial" w:cs="Arial"/>
            <w:sz w:val="20"/>
            <w:szCs w:val="20"/>
          </w:rPr>
          <w:t>108 del 03/03/2020</w:t>
        </w:r>
      </w:hyperlink>
      <w:r w:rsidR="00100133" w:rsidRPr="7CA398BC">
        <w:rPr>
          <w:rStyle w:val="Hipervnculo"/>
          <w:rFonts w:ascii="Arial" w:hAnsi="Arial" w:cs="Arial"/>
          <w:sz w:val="20"/>
          <w:szCs w:val="20"/>
        </w:rPr>
        <w:t xml:space="preserve">, </w:t>
      </w:r>
      <w:hyperlink r:id="rId162">
        <w:r w:rsidR="00100133" w:rsidRPr="7CA398BC">
          <w:rPr>
            <w:rStyle w:val="Hipervnculo"/>
            <w:rFonts w:ascii="Arial" w:hAnsi="Arial" w:cs="Arial"/>
            <w:sz w:val="20"/>
            <w:szCs w:val="20"/>
          </w:rPr>
          <w:t>C</w:t>
        </w:r>
        <w:r w:rsidR="00D221BA" w:rsidRPr="7CA398BC">
          <w:rPr>
            <w:rStyle w:val="Hipervnculo"/>
            <w:rFonts w:ascii="Arial" w:hAnsi="Arial" w:cs="Arial"/>
            <w:sz w:val="20"/>
            <w:szCs w:val="20"/>
          </w:rPr>
          <w:t>−</w:t>
        </w:r>
        <w:r w:rsidR="00100133" w:rsidRPr="7CA398BC">
          <w:rPr>
            <w:rStyle w:val="Hipervnculo"/>
            <w:rFonts w:ascii="Arial" w:hAnsi="Arial" w:cs="Arial"/>
            <w:sz w:val="20"/>
            <w:szCs w:val="20"/>
          </w:rPr>
          <w:t xml:space="preserve">500 </w:t>
        </w:r>
        <w:r w:rsidR="00240BF3" w:rsidRPr="7CA398BC">
          <w:rPr>
            <w:rStyle w:val="Hipervnculo"/>
            <w:rFonts w:ascii="Arial" w:hAnsi="Arial" w:cs="Arial"/>
            <w:sz w:val="20"/>
            <w:szCs w:val="20"/>
          </w:rPr>
          <w:t>del 03/08/2020</w:t>
        </w:r>
      </w:hyperlink>
      <w:r w:rsidR="003B5CCD" w:rsidRPr="7CA398BC">
        <w:rPr>
          <w:rFonts w:ascii="Arial" w:hAnsi="Arial" w:cs="Arial"/>
          <w:sz w:val="20"/>
          <w:szCs w:val="20"/>
        </w:rPr>
        <w:t>)</w:t>
      </w:r>
      <w:r w:rsidR="3187153E" w:rsidRPr="7CA398BC">
        <w:rPr>
          <w:rFonts w:ascii="Arial" w:hAnsi="Arial" w:cs="Arial"/>
          <w:sz w:val="20"/>
          <w:szCs w:val="20"/>
        </w:rPr>
        <w:t xml:space="preserve">  </w:t>
      </w:r>
      <w:hyperlink r:id="rId163">
        <w:r w:rsidR="3187153E" w:rsidRPr="7CA398BC">
          <w:rPr>
            <w:rStyle w:val="Hipervnculo"/>
            <w:rFonts w:ascii="Arial" w:hAnsi="Arial" w:cs="Arial"/>
            <w:sz w:val="20"/>
            <w:szCs w:val="20"/>
          </w:rPr>
          <w:t>C-105 del 21/02/2022</w:t>
        </w:r>
      </w:hyperlink>
    </w:p>
    <w:p w14:paraId="51919EDB" w14:textId="77777777" w:rsidR="00D54A68" w:rsidRPr="00DA486E" w:rsidRDefault="00D54A68" w:rsidP="00B63D40">
      <w:pPr>
        <w:pStyle w:val="Textoindependiente"/>
        <w:rPr>
          <w:rFonts w:ascii="Arial" w:hAnsi="Arial" w:cs="Arial"/>
        </w:rPr>
      </w:pPr>
    </w:p>
    <w:p w14:paraId="5A880C27" w14:textId="77777777" w:rsidR="00D54A68" w:rsidRPr="00DA486E" w:rsidRDefault="0033201B" w:rsidP="00B63D40">
      <w:pPr>
        <w:ind w:left="161" w:right="149"/>
        <w:jc w:val="both"/>
        <w:rPr>
          <w:rFonts w:ascii="Arial" w:hAnsi="Arial" w:cs="Arial"/>
        </w:rPr>
      </w:pPr>
      <w:r w:rsidRPr="00DA486E">
        <w:rPr>
          <w:rFonts w:ascii="Arial" w:hAnsi="Arial" w:cs="Arial"/>
        </w:rPr>
        <w:t>Artículo 95. Aplicación del Estatuto Contractual. Modifíquese el inciso 2° del literal c) del numeral 4 del artículo 2° de la Ley 1150 de 2007, el cual quedará así:</w:t>
      </w:r>
    </w:p>
    <w:p w14:paraId="5F1146A1" w14:textId="77777777" w:rsidR="006B58DB" w:rsidRPr="00DA486E" w:rsidRDefault="006B58DB" w:rsidP="00B63D40">
      <w:pPr>
        <w:pStyle w:val="Textoindependiente"/>
        <w:ind w:left="161" w:right="150"/>
        <w:jc w:val="both"/>
        <w:rPr>
          <w:rFonts w:ascii="Arial" w:hAnsi="Arial" w:cs="Arial"/>
        </w:rPr>
      </w:pPr>
    </w:p>
    <w:p w14:paraId="315B8F9D" w14:textId="6D5E8B42" w:rsidR="00D54A68" w:rsidRPr="00DA486E" w:rsidRDefault="0033201B" w:rsidP="00B63D40">
      <w:pPr>
        <w:pStyle w:val="Textoindependiente"/>
        <w:ind w:left="161" w:right="150"/>
        <w:jc w:val="both"/>
        <w:rPr>
          <w:rFonts w:ascii="Arial" w:hAnsi="Arial" w:cs="Arial"/>
        </w:rPr>
      </w:pPr>
      <w:r w:rsidRPr="00DA486E">
        <w:rPr>
          <w:rFonts w:ascii="Arial" w:hAnsi="Arial" w:cs="Arial"/>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682FA924" w14:textId="77777777" w:rsidR="00D54A68" w:rsidRPr="00DA486E" w:rsidRDefault="00D54A68" w:rsidP="00B63D40">
      <w:pPr>
        <w:pStyle w:val="Textoindependiente"/>
        <w:rPr>
          <w:rFonts w:ascii="Arial" w:hAnsi="Arial" w:cs="Arial"/>
        </w:rPr>
      </w:pPr>
    </w:p>
    <w:p w14:paraId="0778ACFD"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96. Régimen de Transición. Los procesos de contratación estatal en curso, a la fecha en que entre a regir la presente ley, continuarán sujetos a las normas vigentes al momento de su iniciación.</w:t>
      </w:r>
    </w:p>
    <w:p w14:paraId="472ECC28" w14:textId="77777777" w:rsidR="00D54A68" w:rsidRPr="00DA486E" w:rsidRDefault="00D54A68" w:rsidP="00B63D40">
      <w:pPr>
        <w:pStyle w:val="Textoindependiente"/>
        <w:rPr>
          <w:rFonts w:ascii="Arial" w:hAnsi="Arial" w:cs="Arial"/>
        </w:rPr>
      </w:pPr>
    </w:p>
    <w:p w14:paraId="695AEFB9"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No se generarán inhabilidades ni incompatibilidades sobrevinientes por la aplicación de las normas contempladas en la presente ley respecto de los procesos contractuales que se encuentren en curso antes de su vigencia.</w:t>
      </w:r>
    </w:p>
    <w:p w14:paraId="60AB7A33" w14:textId="77777777" w:rsidR="00D54A68" w:rsidRPr="00DA486E" w:rsidRDefault="00D54A68" w:rsidP="00B63D40">
      <w:pPr>
        <w:pStyle w:val="Textoindependiente"/>
        <w:rPr>
          <w:rFonts w:ascii="Arial" w:hAnsi="Arial" w:cs="Arial"/>
        </w:rPr>
      </w:pPr>
    </w:p>
    <w:p w14:paraId="05AFCCE3" w14:textId="77777777" w:rsidR="00D54A68" w:rsidRPr="00DA486E" w:rsidRDefault="0033201B" w:rsidP="00B63D40">
      <w:pPr>
        <w:pStyle w:val="Textoindependiente"/>
        <w:ind w:left="200" w:right="195"/>
        <w:jc w:val="center"/>
        <w:rPr>
          <w:rFonts w:ascii="Arial" w:hAnsi="Arial" w:cs="Arial"/>
          <w:b/>
          <w:bCs/>
        </w:rPr>
      </w:pPr>
      <w:r w:rsidRPr="00DA486E">
        <w:rPr>
          <w:rFonts w:ascii="Arial" w:hAnsi="Arial" w:cs="Arial"/>
          <w:b/>
          <w:bCs/>
        </w:rPr>
        <w:t>CAPÍTULO VIII</w:t>
      </w:r>
    </w:p>
    <w:p w14:paraId="36968BF3" w14:textId="77777777" w:rsidR="00D54A68" w:rsidRPr="00DA486E" w:rsidRDefault="0033201B" w:rsidP="00B63D40">
      <w:pPr>
        <w:pStyle w:val="Ttulo1"/>
        <w:spacing w:before="0"/>
        <w:ind w:left="204" w:right="194"/>
        <w:rPr>
          <w:rFonts w:ascii="Arial" w:hAnsi="Arial" w:cs="Arial"/>
        </w:rPr>
      </w:pPr>
      <w:r w:rsidRPr="00DA486E">
        <w:rPr>
          <w:rFonts w:ascii="Arial" w:hAnsi="Arial" w:cs="Arial"/>
        </w:rPr>
        <w:t xml:space="preserve">Medidas para la eficiencia y eficacia del control fiscal en la lucha contra la </w:t>
      </w:r>
      <w:r w:rsidRPr="00DA486E">
        <w:rPr>
          <w:rFonts w:ascii="Arial" w:hAnsi="Arial" w:cs="Arial"/>
        </w:rPr>
        <w:lastRenderedPageBreak/>
        <w:t>corrupción</w:t>
      </w:r>
    </w:p>
    <w:p w14:paraId="4883A8F7" w14:textId="77777777" w:rsidR="00D54A68" w:rsidRPr="00DA486E" w:rsidRDefault="00D54A68" w:rsidP="00B63D40">
      <w:pPr>
        <w:pStyle w:val="Textoindependiente"/>
        <w:rPr>
          <w:rFonts w:ascii="Arial" w:hAnsi="Arial" w:cs="Arial"/>
          <w:b/>
          <w:bCs/>
        </w:rPr>
      </w:pPr>
    </w:p>
    <w:p w14:paraId="6BE0246B" w14:textId="0A3EE500" w:rsidR="00D54A68" w:rsidRPr="00DA486E" w:rsidRDefault="0033201B" w:rsidP="00BC7CD5">
      <w:pPr>
        <w:pStyle w:val="Textoindependiente"/>
        <w:ind w:left="198" w:right="195"/>
        <w:jc w:val="center"/>
        <w:rPr>
          <w:rFonts w:ascii="Arial" w:hAnsi="Arial" w:cs="Arial"/>
          <w:b/>
          <w:bCs/>
        </w:rPr>
      </w:pPr>
      <w:r w:rsidRPr="00DA486E">
        <w:rPr>
          <w:rFonts w:ascii="Arial" w:hAnsi="Arial" w:cs="Arial"/>
          <w:b/>
          <w:bCs/>
        </w:rPr>
        <w:t>SECCIÓN PRIMERA</w:t>
      </w:r>
    </w:p>
    <w:p w14:paraId="4B9C6994" w14:textId="77777777" w:rsidR="00D54A68" w:rsidRPr="00DA486E" w:rsidRDefault="0033201B" w:rsidP="00BC7CD5">
      <w:pPr>
        <w:pStyle w:val="Textoindependiente"/>
        <w:ind w:left="203" w:right="195"/>
        <w:jc w:val="center"/>
        <w:rPr>
          <w:rFonts w:ascii="Arial" w:hAnsi="Arial" w:cs="Arial"/>
          <w:b/>
          <w:bCs/>
        </w:rPr>
      </w:pPr>
      <w:r w:rsidRPr="00DA486E">
        <w:rPr>
          <w:rFonts w:ascii="Arial" w:hAnsi="Arial" w:cs="Arial"/>
          <w:b/>
          <w:bCs/>
        </w:rPr>
        <w:t>MODIFICACIONES AL PROCESO DE RESPONSABILIDAD FISCAL</w:t>
      </w:r>
    </w:p>
    <w:p w14:paraId="5B23867C" w14:textId="77777777" w:rsidR="00D54A68" w:rsidRPr="00DA486E" w:rsidRDefault="00D54A68" w:rsidP="00BC7CD5">
      <w:pPr>
        <w:pStyle w:val="Textoindependiente"/>
        <w:rPr>
          <w:rFonts w:ascii="Arial" w:hAnsi="Arial" w:cs="Arial"/>
          <w:b/>
          <w:bCs/>
        </w:rPr>
      </w:pPr>
    </w:p>
    <w:p w14:paraId="63B45724" w14:textId="09E80061" w:rsidR="00D54A68" w:rsidRPr="00DA486E" w:rsidRDefault="0033201B" w:rsidP="00BC7CD5">
      <w:pPr>
        <w:pStyle w:val="Textoindependiente"/>
        <w:ind w:left="198" w:right="195"/>
        <w:jc w:val="center"/>
        <w:rPr>
          <w:rFonts w:ascii="Arial" w:hAnsi="Arial" w:cs="Arial"/>
        </w:rPr>
      </w:pPr>
      <w:r w:rsidRPr="00DA486E">
        <w:rPr>
          <w:rFonts w:ascii="Arial" w:hAnsi="Arial" w:cs="Arial"/>
          <w:b/>
          <w:bCs/>
        </w:rPr>
        <w:t>SUBSECCIÓN I</w:t>
      </w:r>
    </w:p>
    <w:p w14:paraId="00C8A525" w14:textId="77777777" w:rsidR="00D54A68" w:rsidRPr="00DA486E" w:rsidRDefault="0033201B" w:rsidP="00BC7CD5">
      <w:pPr>
        <w:ind w:left="202" w:right="195"/>
        <w:jc w:val="center"/>
        <w:rPr>
          <w:rFonts w:ascii="Arial" w:hAnsi="Arial" w:cs="Arial"/>
          <w:b/>
          <w:bCs/>
        </w:rPr>
      </w:pPr>
      <w:r w:rsidRPr="00DA486E">
        <w:rPr>
          <w:rFonts w:ascii="Arial" w:hAnsi="Arial" w:cs="Arial"/>
          <w:b/>
          <w:bCs/>
        </w:rPr>
        <w:t>Procedimiento verbal de responsabilidad fiscal</w:t>
      </w:r>
    </w:p>
    <w:p w14:paraId="7EC6EE68" w14:textId="77777777" w:rsidR="00D54A68" w:rsidRPr="00DA486E" w:rsidRDefault="00D54A68" w:rsidP="00B63D40">
      <w:pPr>
        <w:pStyle w:val="Textoindependiente"/>
        <w:rPr>
          <w:rFonts w:ascii="Arial" w:hAnsi="Arial" w:cs="Arial"/>
        </w:rPr>
      </w:pPr>
    </w:p>
    <w:p w14:paraId="175C522E" w14:textId="29BFFF6D"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97. Procedimiento verbal de responsabilidad fiscal. El proceso de responsabilidad fiscal se tramitará por el procedimiento verbal que crea esta ley cuando del análisis del dictamen del proceso auditor, de una denuncia o de la aplicación de cualquiera de los sistemas de control, se determine que están dados los elementos para proferir auto de apertura e imputación. En</w:t>
      </w:r>
      <w:r w:rsidR="006B58DB" w:rsidRPr="00DA486E">
        <w:rPr>
          <w:rFonts w:ascii="Arial" w:hAnsi="Arial" w:cs="Arial"/>
        </w:rPr>
        <w:t xml:space="preserve"> </w:t>
      </w:r>
      <w:r w:rsidRPr="00DA486E">
        <w:rPr>
          <w:rFonts w:ascii="Arial" w:hAnsi="Arial" w:cs="Arial"/>
        </w:rPr>
        <w:t>todos los demás casos se continuará aplicando el trámite previsto en la Ley 610 de 2000.</w:t>
      </w:r>
    </w:p>
    <w:p w14:paraId="0C12ABB6" w14:textId="77777777" w:rsidR="00D54A68" w:rsidRPr="00DA486E" w:rsidRDefault="00D54A68" w:rsidP="00B63D40">
      <w:pPr>
        <w:pStyle w:val="Textoindependiente"/>
        <w:rPr>
          <w:rFonts w:ascii="Arial" w:hAnsi="Arial" w:cs="Arial"/>
        </w:rPr>
      </w:pPr>
    </w:p>
    <w:p w14:paraId="435216CB"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El procedimiento verbal se someterá a las normas generales de responsabilidad fiscal previstas en la Ley 610 de 2000 y en especial por las disposiciones de la presente ley.</w:t>
      </w:r>
    </w:p>
    <w:p w14:paraId="484026D7" w14:textId="77777777" w:rsidR="00D54A68" w:rsidRPr="00DA486E" w:rsidRDefault="00D54A68" w:rsidP="00B63D40">
      <w:pPr>
        <w:pStyle w:val="Textoindependiente"/>
        <w:rPr>
          <w:rFonts w:ascii="Arial" w:hAnsi="Arial" w:cs="Arial"/>
        </w:rPr>
      </w:pPr>
    </w:p>
    <w:p w14:paraId="601EF1B3" w14:textId="77777777" w:rsidR="00D54A68" w:rsidRPr="00DA486E" w:rsidRDefault="0033201B" w:rsidP="00B63D40">
      <w:pPr>
        <w:ind w:left="161" w:right="148"/>
        <w:jc w:val="both"/>
        <w:rPr>
          <w:rFonts w:ascii="Arial" w:hAnsi="Arial" w:cs="Arial"/>
        </w:rPr>
      </w:pPr>
      <w:r w:rsidRPr="00DA486E">
        <w:rPr>
          <w:rFonts w:ascii="Arial" w:hAnsi="Arial" w:cs="Arial"/>
        </w:rPr>
        <w:t>Parágrafo 1°. Régimen de Transición. El proceso verbal que se crea por esta ley se aplicará en el siguiente orden:</w:t>
      </w:r>
    </w:p>
    <w:p w14:paraId="002613F9" w14:textId="77777777" w:rsidR="00D54A68" w:rsidRPr="00DA486E" w:rsidRDefault="00D54A68" w:rsidP="00B63D40">
      <w:pPr>
        <w:pStyle w:val="Textoindependiente"/>
        <w:rPr>
          <w:rFonts w:ascii="Arial" w:hAnsi="Arial" w:cs="Arial"/>
        </w:rPr>
      </w:pPr>
    </w:p>
    <w:p w14:paraId="4FD8EB62" w14:textId="77777777" w:rsidR="00D54A68" w:rsidRPr="00DA486E" w:rsidRDefault="0033201B" w:rsidP="00B63D40">
      <w:pPr>
        <w:pStyle w:val="Prrafodelista"/>
        <w:numPr>
          <w:ilvl w:val="0"/>
          <w:numId w:val="11"/>
        </w:numPr>
        <w:tabs>
          <w:tab w:val="left" w:pos="482"/>
        </w:tabs>
        <w:spacing w:before="0"/>
        <w:ind w:right="149" w:firstLine="0"/>
        <w:rPr>
          <w:rFonts w:ascii="Arial" w:hAnsi="Arial" w:cs="Arial"/>
        </w:rPr>
      </w:pPr>
      <w:r w:rsidRPr="00DA486E">
        <w:rPr>
          <w:rFonts w:ascii="Arial" w:hAnsi="Arial" w:cs="Arial"/>
        </w:rPr>
        <w:t xml:space="preserve">El proceso será aplicable al nivel central de la Contraloría General de la República y a la Auditoría General de la República a partir de la </w:t>
      </w:r>
      <w:proofErr w:type="gramStart"/>
      <w:r w:rsidRPr="00DA486E">
        <w:rPr>
          <w:rFonts w:ascii="Arial" w:hAnsi="Arial" w:cs="Arial"/>
        </w:rPr>
        <w:t>entrada en vigencia</w:t>
      </w:r>
      <w:proofErr w:type="gramEnd"/>
      <w:r w:rsidRPr="00DA486E">
        <w:rPr>
          <w:rFonts w:ascii="Arial" w:hAnsi="Arial" w:cs="Arial"/>
        </w:rPr>
        <w:t xml:space="preserve"> de la presente</w:t>
      </w:r>
      <w:r w:rsidRPr="00DA486E">
        <w:rPr>
          <w:rFonts w:ascii="Arial" w:hAnsi="Arial" w:cs="Arial"/>
          <w:spacing w:val="-1"/>
        </w:rPr>
        <w:t xml:space="preserve"> </w:t>
      </w:r>
      <w:r w:rsidRPr="00DA486E">
        <w:rPr>
          <w:rFonts w:ascii="Arial" w:hAnsi="Arial" w:cs="Arial"/>
        </w:rPr>
        <w:t>ley.</w:t>
      </w:r>
    </w:p>
    <w:p w14:paraId="49E352A7" w14:textId="77777777" w:rsidR="00D54A68" w:rsidRPr="00DA486E" w:rsidRDefault="0033201B" w:rsidP="00B63D40">
      <w:pPr>
        <w:pStyle w:val="Prrafodelista"/>
        <w:numPr>
          <w:ilvl w:val="0"/>
          <w:numId w:val="11"/>
        </w:numPr>
        <w:tabs>
          <w:tab w:val="left" w:pos="460"/>
        </w:tabs>
        <w:spacing w:before="0"/>
        <w:ind w:right="152" w:firstLine="0"/>
        <w:rPr>
          <w:rFonts w:ascii="Arial" w:hAnsi="Arial" w:cs="Arial"/>
        </w:rPr>
      </w:pPr>
      <w:r w:rsidRPr="00DA486E">
        <w:rPr>
          <w:rFonts w:ascii="Arial" w:hAnsi="Arial" w:cs="Arial"/>
        </w:rPr>
        <w:t>A partir del 1° de enero de 2012 el proceso será aplicable a las Gerencias Departamentales de la Contraloría General y a las Contralorías</w:t>
      </w:r>
      <w:r w:rsidRPr="00DA486E">
        <w:rPr>
          <w:rFonts w:ascii="Arial" w:hAnsi="Arial" w:cs="Arial"/>
          <w:spacing w:val="-35"/>
        </w:rPr>
        <w:t xml:space="preserve"> </w:t>
      </w:r>
      <w:r w:rsidRPr="00DA486E">
        <w:rPr>
          <w:rFonts w:ascii="Arial" w:hAnsi="Arial" w:cs="Arial"/>
        </w:rPr>
        <w:t>Territoriales.</w:t>
      </w:r>
    </w:p>
    <w:p w14:paraId="30E6BC0B" w14:textId="77777777" w:rsidR="00D54A68" w:rsidRPr="00DA486E" w:rsidRDefault="00D54A68" w:rsidP="00B63D40">
      <w:pPr>
        <w:pStyle w:val="Textoindependiente"/>
        <w:rPr>
          <w:rFonts w:ascii="Arial" w:hAnsi="Arial" w:cs="Arial"/>
        </w:rPr>
      </w:pPr>
    </w:p>
    <w:p w14:paraId="142D315D" w14:textId="77777777" w:rsidR="00D54A68" w:rsidRPr="00DA486E" w:rsidRDefault="0033201B" w:rsidP="00B63D40">
      <w:pPr>
        <w:pStyle w:val="Textoindependiente"/>
        <w:ind w:left="161" w:right="147"/>
        <w:jc w:val="both"/>
        <w:rPr>
          <w:rFonts w:ascii="Arial" w:hAnsi="Arial" w:cs="Arial"/>
        </w:rPr>
      </w:pPr>
      <w:r w:rsidRPr="00DA486E">
        <w:rPr>
          <w:rFonts w:ascii="Arial" w:hAnsi="Arial" w:cs="Arial"/>
        </w:rPr>
        <w:t>Parágrafo 2°. Con el fin de tramitar de manera adecuada el proceso verbal de responsabilidad fiscal, los órganos de control podrán redistribuir las funciones en las dependencias o grupos de trabajo existentes, de acuerdo con la organización y funcionamiento de la entidad.</w:t>
      </w:r>
    </w:p>
    <w:p w14:paraId="2B84AD2D" w14:textId="77777777" w:rsidR="00D54A68" w:rsidRPr="00DA486E" w:rsidRDefault="00D54A68" w:rsidP="00B63D40">
      <w:pPr>
        <w:pStyle w:val="Textoindependiente"/>
        <w:rPr>
          <w:rFonts w:ascii="Arial" w:hAnsi="Arial" w:cs="Arial"/>
        </w:rPr>
      </w:pPr>
    </w:p>
    <w:p w14:paraId="1BF46F77"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Parágrafo 3°. En las indagaciones preliminares que se encuentren en trámite a la </w:t>
      </w:r>
      <w:proofErr w:type="gramStart"/>
      <w:r w:rsidRPr="00DA486E">
        <w:rPr>
          <w:rFonts w:ascii="Arial" w:hAnsi="Arial" w:cs="Arial"/>
        </w:rPr>
        <w:t>entrada en vigencia</w:t>
      </w:r>
      <w:proofErr w:type="gramEnd"/>
      <w:r w:rsidRPr="00DA486E">
        <w:rPr>
          <w:rFonts w:ascii="Arial" w:hAnsi="Arial" w:cs="Arial"/>
        </w:rPr>
        <w:t xml:space="preserve"> de la presente ley, los órganos de control fiscal competentes podrán adecuar su trámite al procedimiento verbal en el momento de calificar su mérito, profiriendo auto de apertura e imputación si se dan los presupuestos señalados en este artículo. En los procesos de responsabilidad fiscal en los cuales no se haya proferido auto de imputación a la entrada en vigencia de la presente ley, los órganos de control fiscal competentes, de acuerdo con su capacidad operativa, podrán adecuar su trámite al procedimiento verbal en el momento de la formulación del auto de imputación, evento en el cual así se indicará en este acto administrativo, se citará para audiencia de descargos y se tomarán las provisiones procesales necesarias para continuar por el trámite verbal. En los demás casos, tanto las indagaciones preliminares como los procesos de responsabilidad fiscal se continuarán adelantando hasta su terminación de conformidad con la Ley 610 de</w:t>
      </w:r>
      <w:r w:rsidRPr="00DA486E">
        <w:rPr>
          <w:rFonts w:ascii="Arial" w:hAnsi="Arial" w:cs="Arial"/>
          <w:spacing w:val="-7"/>
        </w:rPr>
        <w:t xml:space="preserve"> </w:t>
      </w:r>
      <w:r w:rsidRPr="00DA486E">
        <w:rPr>
          <w:rFonts w:ascii="Arial" w:hAnsi="Arial" w:cs="Arial"/>
        </w:rPr>
        <w:t>2000.</w:t>
      </w:r>
    </w:p>
    <w:p w14:paraId="26146D53" w14:textId="77777777" w:rsidR="006B58DB" w:rsidRPr="00DA486E" w:rsidRDefault="006B58DB" w:rsidP="00B63D40">
      <w:pPr>
        <w:ind w:left="161" w:right="154"/>
        <w:jc w:val="both"/>
        <w:rPr>
          <w:rFonts w:ascii="Arial" w:hAnsi="Arial" w:cs="Arial"/>
        </w:rPr>
      </w:pPr>
    </w:p>
    <w:p w14:paraId="3ACE5814" w14:textId="19D89D3A" w:rsidR="00D54A68" w:rsidRPr="00DA486E" w:rsidRDefault="0033201B" w:rsidP="00B63D40">
      <w:pPr>
        <w:ind w:left="161" w:right="154"/>
        <w:jc w:val="both"/>
        <w:rPr>
          <w:rFonts w:ascii="Arial" w:hAnsi="Arial" w:cs="Arial"/>
        </w:rPr>
      </w:pPr>
      <w:r w:rsidRPr="00DA486E">
        <w:rPr>
          <w:rFonts w:ascii="Arial" w:hAnsi="Arial" w:cs="Arial"/>
        </w:rPr>
        <w:t>Artículo 98. Etapas del procedimiento verbal de responsabilidad fiscal. El proceso verbal comprende las siguientes etapas:</w:t>
      </w:r>
    </w:p>
    <w:p w14:paraId="71FBAD65" w14:textId="77777777" w:rsidR="00D54A68" w:rsidRPr="00DA486E" w:rsidRDefault="00D54A68" w:rsidP="00B63D40">
      <w:pPr>
        <w:pStyle w:val="Textoindependiente"/>
        <w:rPr>
          <w:rFonts w:ascii="Arial" w:hAnsi="Arial" w:cs="Arial"/>
        </w:rPr>
      </w:pPr>
    </w:p>
    <w:p w14:paraId="5F37FB98" w14:textId="77777777" w:rsidR="00D54A68" w:rsidRPr="00DA486E" w:rsidRDefault="0033201B" w:rsidP="00B63D40">
      <w:pPr>
        <w:pStyle w:val="Prrafodelista"/>
        <w:numPr>
          <w:ilvl w:val="0"/>
          <w:numId w:val="10"/>
        </w:numPr>
        <w:tabs>
          <w:tab w:val="left" w:pos="517"/>
        </w:tabs>
        <w:spacing w:before="0"/>
        <w:ind w:right="150" w:firstLine="0"/>
        <w:rPr>
          <w:rFonts w:ascii="Arial" w:hAnsi="Arial" w:cs="Arial"/>
        </w:rPr>
      </w:pPr>
      <w:r w:rsidRPr="00DA486E">
        <w:rPr>
          <w:rFonts w:ascii="Arial" w:hAnsi="Arial" w:cs="Arial"/>
        </w:rPr>
        <w:t xml:space="preserve">Cuando se encuentre objetivamente establecida la existencia del daño patrimonial al Estado y exista prueba que comprometa la responsabilidad del gestor fiscal, el funcionario competente expedirá un auto de apertura e imputación de responsabilidad fiscal, el cual deberá cumplir con los requisitos establecidos en los </w:t>
      </w:r>
      <w:r w:rsidRPr="00DA486E">
        <w:rPr>
          <w:rFonts w:ascii="Arial" w:hAnsi="Arial" w:cs="Arial"/>
        </w:rPr>
        <w:lastRenderedPageBreak/>
        <w:t>artículos 41 y 48 de la Ley 610 de 2000 y contener además la formulación individualizada de cargos a los presuntos responsables y los motivos por los cuales se vincula al</w:t>
      </w:r>
      <w:r w:rsidRPr="00DA486E">
        <w:rPr>
          <w:rFonts w:ascii="Arial" w:hAnsi="Arial" w:cs="Arial"/>
          <w:spacing w:val="-15"/>
        </w:rPr>
        <w:t xml:space="preserve"> </w:t>
      </w:r>
      <w:r w:rsidRPr="00DA486E">
        <w:rPr>
          <w:rFonts w:ascii="Arial" w:hAnsi="Arial" w:cs="Arial"/>
        </w:rPr>
        <w:t>garante.</w:t>
      </w:r>
    </w:p>
    <w:p w14:paraId="1D859CFC" w14:textId="77777777" w:rsidR="00D54A68" w:rsidRPr="00DA486E" w:rsidRDefault="00D54A68" w:rsidP="00B63D40">
      <w:pPr>
        <w:pStyle w:val="Textoindependiente"/>
        <w:rPr>
          <w:rFonts w:ascii="Arial" w:hAnsi="Arial" w:cs="Arial"/>
        </w:rPr>
      </w:pPr>
    </w:p>
    <w:p w14:paraId="29E43828"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El auto de apertura e imputación indicará el lugar, fecha y hora para </w:t>
      </w:r>
      <w:proofErr w:type="gramStart"/>
      <w:r w:rsidRPr="00DA486E">
        <w:rPr>
          <w:rFonts w:ascii="Arial" w:hAnsi="Arial" w:cs="Arial"/>
        </w:rPr>
        <w:t>dar inicio a</w:t>
      </w:r>
      <w:proofErr w:type="gramEnd"/>
      <w:r w:rsidRPr="00DA486E">
        <w:rPr>
          <w:rFonts w:ascii="Arial" w:hAnsi="Arial" w:cs="Arial"/>
        </w:rPr>
        <w:t xml:space="preserve"> la audiencia de descargos. Al día hábil siguiente a la expedición del auto de apertura se remitirá la citación para notificar personalmente esta providencia. Luego de surtida la notificación se citará a audiencia de descargos a los presuntos responsables fiscales, a sus apoderados, o al defensor de oficio si lo tuviere y al garante;</w:t>
      </w:r>
    </w:p>
    <w:p w14:paraId="334B2163" w14:textId="77777777" w:rsidR="00D54A68" w:rsidRPr="00DA486E" w:rsidRDefault="00D54A68" w:rsidP="00B63D40">
      <w:pPr>
        <w:pStyle w:val="Textoindependiente"/>
        <w:rPr>
          <w:rFonts w:ascii="Arial" w:hAnsi="Arial" w:cs="Arial"/>
        </w:rPr>
      </w:pPr>
    </w:p>
    <w:p w14:paraId="531DBCE7" w14:textId="0BFBE870" w:rsidR="00D54A68" w:rsidRPr="00DA486E" w:rsidRDefault="0033201B" w:rsidP="00D221BA">
      <w:pPr>
        <w:pStyle w:val="Prrafodelista"/>
        <w:numPr>
          <w:ilvl w:val="0"/>
          <w:numId w:val="10"/>
        </w:numPr>
        <w:tabs>
          <w:tab w:val="left" w:pos="481"/>
        </w:tabs>
        <w:spacing w:before="0"/>
        <w:ind w:left="320" w:hanging="320"/>
        <w:rPr>
          <w:rFonts w:ascii="Arial" w:hAnsi="Arial" w:cs="Arial"/>
        </w:rPr>
      </w:pPr>
      <w:r w:rsidRPr="00DA486E">
        <w:rPr>
          <w:rFonts w:ascii="Arial" w:hAnsi="Arial" w:cs="Arial"/>
        </w:rPr>
        <w:t>El proceso para establecer la responsabilidad fiscal se desarrollará en</w:t>
      </w:r>
      <w:r w:rsidRPr="00DA486E">
        <w:rPr>
          <w:rFonts w:ascii="Arial" w:hAnsi="Arial" w:cs="Arial"/>
          <w:spacing w:val="9"/>
        </w:rPr>
        <w:t xml:space="preserve"> </w:t>
      </w:r>
      <w:r w:rsidRPr="00DA486E">
        <w:rPr>
          <w:rFonts w:ascii="Arial" w:hAnsi="Arial" w:cs="Arial"/>
        </w:rPr>
        <w:t>dos</w:t>
      </w:r>
      <w:r w:rsidR="006B58DB" w:rsidRPr="00DA486E">
        <w:rPr>
          <w:rFonts w:ascii="Arial" w:hAnsi="Arial" w:cs="Arial"/>
        </w:rPr>
        <w:t xml:space="preserve"> </w:t>
      </w:r>
      <w:r w:rsidRPr="00DA486E">
        <w:rPr>
          <w:rFonts w:ascii="Arial" w:hAnsi="Arial" w:cs="Arial"/>
        </w:rPr>
        <w:t>(2) audiencias públicas, la primera denominada de Descargos y la segunda denominada de Decisión. En dichas audiencias se podrán utilizar medios tecnológicos de comunicación como la videoconferencia y otros que permitan la interacción virtual remota entre las partes y los funcionarios investigadores;</w:t>
      </w:r>
    </w:p>
    <w:p w14:paraId="36E4C375" w14:textId="77777777" w:rsidR="00D54A68" w:rsidRPr="00DA486E" w:rsidRDefault="00D54A68" w:rsidP="00B63D40">
      <w:pPr>
        <w:pStyle w:val="Textoindependiente"/>
        <w:rPr>
          <w:rFonts w:ascii="Arial" w:hAnsi="Arial" w:cs="Arial"/>
        </w:rPr>
      </w:pPr>
    </w:p>
    <w:p w14:paraId="729CD2A1" w14:textId="77777777" w:rsidR="00D54A68" w:rsidRPr="00DA486E" w:rsidRDefault="0033201B" w:rsidP="00B63D40">
      <w:pPr>
        <w:pStyle w:val="Prrafodelista"/>
        <w:numPr>
          <w:ilvl w:val="0"/>
          <w:numId w:val="10"/>
        </w:numPr>
        <w:tabs>
          <w:tab w:val="left" w:pos="472"/>
        </w:tabs>
        <w:spacing w:before="0"/>
        <w:ind w:right="149" w:firstLine="0"/>
        <w:rPr>
          <w:rFonts w:ascii="Arial" w:hAnsi="Arial" w:cs="Arial"/>
        </w:rPr>
      </w:pPr>
      <w:r w:rsidRPr="00DA486E">
        <w:rPr>
          <w:rFonts w:ascii="Arial" w:hAnsi="Arial" w:cs="Arial"/>
        </w:rPr>
        <w:t>La audiencia de descargos será presidida en su orden, por el funcionario del nivel directivo o ejecutivo competente o en ausencia de este, por el funcionario designado para la sustanciación y práctica de pruebas. La audiencia de decisión será presidida por el funcionario competente para decidir;</w:t>
      </w:r>
    </w:p>
    <w:p w14:paraId="05495D95" w14:textId="77777777" w:rsidR="00D54A68" w:rsidRPr="00DA486E" w:rsidRDefault="00D54A68" w:rsidP="00B63D40">
      <w:pPr>
        <w:pStyle w:val="Textoindependiente"/>
        <w:rPr>
          <w:rFonts w:ascii="Arial" w:hAnsi="Arial" w:cs="Arial"/>
        </w:rPr>
      </w:pPr>
    </w:p>
    <w:p w14:paraId="5EE54810" w14:textId="77777777" w:rsidR="00D54A68" w:rsidRPr="00DA486E" w:rsidRDefault="0033201B" w:rsidP="00B63D40">
      <w:pPr>
        <w:pStyle w:val="Prrafodelista"/>
        <w:numPr>
          <w:ilvl w:val="0"/>
          <w:numId w:val="10"/>
        </w:numPr>
        <w:tabs>
          <w:tab w:val="left" w:pos="529"/>
        </w:tabs>
        <w:spacing w:before="0"/>
        <w:ind w:right="151" w:firstLine="0"/>
        <w:rPr>
          <w:rFonts w:ascii="Arial" w:hAnsi="Arial" w:cs="Arial"/>
        </w:rPr>
      </w:pPr>
      <w:r w:rsidRPr="00DA486E">
        <w:rPr>
          <w:rFonts w:ascii="Arial" w:hAnsi="Arial" w:cs="Arial"/>
        </w:rPr>
        <w:t>Una vez reconocida la personería jurídica del apoderado del presunto responsable fiscal, las audiencias se instalarán y serán válidas, aun sin la presencia del presunto responsable fiscal. También se instalarán y serán válidas las audiencias que se realicen sin la presencia del</w:t>
      </w:r>
      <w:r w:rsidRPr="00DA486E">
        <w:rPr>
          <w:rFonts w:ascii="Arial" w:hAnsi="Arial" w:cs="Arial"/>
          <w:spacing w:val="-10"/>
        </w:rPr>
        <w:t xml:space="preserve"> </w:t>
      </w:r>
      <w:r w:rsidRPr="00DA486E">
        <w:rPr>
          <w:rFonts w:ascii="Arial" w:hAnsi="Arial" w:cs="Arial"/>
        </w:rPr>
        <w:t>garante.</w:t>
      </w:r>
    </w:p>
    <w:p w14:paraId="35C6A5DB" w14:textId="77777777" w:rsidR="00D54A68" w:rsidRPr="00DA486E" w:rsidRDefault="00D54A68" w:rsidP="00B63D40">
      <w:pPr>
        <w:pStyle w:val="Textoindependiente"/>
        <w:rPr>
          <w:rFonts w:ascii="Arial" w:hAnsi="Arial" w:cs="Arial"/>
        </w:rPr>
      </w:pPr>
    </w:p>
    <w:p w14:paraId="5D26EF2B" w14:textId="157E3D87" w:rsidR="00D54A68" w:rsidRPr="00DA486E" w:rsidRDefault="0033201B" w:rsidP="006B58DB">
      <w:pPr>
        <w:pStyle w:val="Textoindependiente"/>
        <w:ind w:left="161" w:right="147"/>
        <w:jc w:val="both"/>
        <w:rPr>
          <w:rFonts w:ascii="Arial" w:hAnsi="Arial" w:cs="Arial"/>
        </w:rPr>
      </w:pPr>
      <w:r w:rsidRPr="00DA486E">
        <w:rPr>
          <w:rFonts w:ascii="Arial" w:hAnsi="Arial" w:cs="Arial"/>
        </w:rPr>
        <w:t>La ausencia injustificada del presunto responsable fiscal, su apoderado o del defensor de oficio o del garante o de quien este haya designado para que lo represente, a alguna de las sesiones de la audiencia, cuando existan</w:t>
      </w:r>
      <w:r w:rsidR="006B58DB" w:rsidRPr="00DA486E">
        <w:rPr>
          <w:rFonts w:ascii="Arial" w:hAnsi="Arial" w:cs="Arial"/>
        </w:rPr>
        <w:t xml:space="preserve"> </w:t>
      </w:r>
      <w:r w:rsidRPr="00DA486E">
        <w:rPr>
          <w:rFonts w:ascii="Arial" w:hAnsi="Arial" w:cs="Arial"/>
        </w:rPr>
        <w:t>solicitudes pendientes de decidir, implicará el desistimiento y archivo de la petición. En caso de inasistencia a la sesión en la que deba sustentarse un recurso, este se declarará desierto.</w:t>
      </w:r>
    </w:p>
    <w:p w14:paraId="39B22548" w14:textId="77777777" w:rsidR="00D54A68" w:rsidRPr="00DA486E" w:rsidRDefault="00D54A68" w:rsidP="00B63D40">
      <w:pPr>
        <w:pStyle w:val="Textoindependiente"/>
        <w:rPr>
          <w:rFonts w:ascii="Arial" w:hAnsi="Arial" w:cs="Arial"/>
        </w:rPr>
      </w:pPr>
    </w:p>
    <w:p w14:paraId="5E3D3992" w14:textId="5A10BB18" w:rsidR="00D54A68" w:rsidRPr="00DA486E" w:rsidRDefault="0033201B" w:rsidP="00B63D40">
      <w:pPr>
        <w:pStyle w:val="Textoindependiente"/>
        <w:ind w:left="161" w:right="148"/>
        <w:jc w:val="both"/>
        <w:rPr>
          <w:rFonts w:ascii="Arial" w:hAnsi="Arial" w:cs="Arial"/>
        </w:rPr>
      </w:pPr>
      <w:r w:rsidRPr="00DA486E">
        <w:rPr>
          <w:rFonts w:ascii="Arial" w:hAnsi="Arial" w:cs="Arial"/>
        </w:rPr>
        <w:t>Artículo 99. Audiencia de descargos. La Audiencia de Descargos deberá iniciarse en la fecha y hora determinada en el auto de apertura e imputación del proceso. La audiencia de descargos tiene como finalidad que los sujetos procesales puedan intervenir, con todas las garantías procesales, y que se realicen las siguientes</w:t>
      </w:r>
      <w:r w:rsidRPr="00DA486E">
        <w:rPr>
          <w:rFonts w:ascii="Arial" w:hAnsi="Arial" w:cs="Arial"/>
          <w:spacing w:val="-5"/>
        </w:rPr>
        <w:t xml:space="preserve"> </w:t>
      </w:r>
      <w:r w:rsidRPr="00DA486E">
        <w:rPr>
          <w:rFonts w:ascii="Arial" w:hAnsi="Arial" w:cs="Arial"/>
        </w:rPr>
        <w:t>actuaciones:</w:t>
      </w:r>
    </w:p>
    <w:p w14:paraId="59ED4C9D" w14:textId="77777777" w:rsidR="00D54A68" w:rsidRPr="00DA486E" w:rsidRDefault="00D54A68" w:rsidP="00B63D40">
      <w:pPr>
        <w:pStyle w:val="Textoindependiente"/>
        <w:rPr>
          <w:rFonts w:ascii="Arial" w:hAnsi="Arial" w:cs="Arial"/>
        </w:rPr>
      </w:pPr>
    </w:p>
    <w:p w14:paraId="7FA1111A" w14:textId="77777777" w:rsidR="00D54A68" w:rsidRPr="00DA486E" w:rsidRDefault="0033201B" w:rsidP="00B63D40">
      <w:pPr>
        <w:pStyle w:val="Prrafodelista"/>
        <w:numPr>
          <w:ilvl w:val="0"/>
          <w:numId w:val="9"/>
        </w:numPr>
        <w:tabs>
          <w:tab w:val="left" w:pos="457"/>
        </w:tabs>
        <w:spacing w:before="0"/>
        <w:rPr>
          <w:rFonts w:ascii="Arial" w:hAnsi="Arial" w:cs="Arial"/>
        </w:rPr>
      </w:pPr>
      <w:r w:rsidRPr="00DA486E">
        <w:rPr>
          <w:rFonts w:ascii="Arial" w:hAnsi="Arial" w:cs="Arial"/>
        </w:rPr>
        <w:t>Ejercer el derecho de</w:t>
      </w:r>
      <w:r w:rsidRPr="00DA486E">
        <w:rPr>
          <w:rFonts w:ascii="Arial" w:hAnsi="Arial" w:cs="Arial"/>
          <w:spacing w:val="-6"/>
        </w:rPr>
        <w:t xml:space="preserve"> </w:t>
      </w:r>
      <w:r w:rsidRPr="00DA486E">
        <w:rPr>
          <w:rFonts w:ascii="Arial" w:hAnsi="Arial" w:cs="Arial"/>
        </w:rPr>
        <w:t>defensa.</w:t>
      </w:r>
    </w:p>
    <w:p w14:paraId="611A0C21" w14:textId="77777777" w:rsidR="00D54A68" w:rsidRPr="00DA486E" w:rsidRDefault="00D54A68" w:rsidP="00B63D40">
      <w:pPr>
        <w:pStyle w:val="Textoindependiente"/>
        <w:rPr>
          <w:rFonts w:ascii="Arial" w:hAnsi="Arial" w:cs="Arial"/>
        </w:rPr>
      </w:pPr>
    </w:p>
    <w:p w14:paraId="00FDC2BA" w14:textId="77777777" w:rsidR="00D54A68" w:rsidRPr="00DA486E" w:rsidRDefault="0033201B" w:rsidP="00B63D40">
      <w:pPr>
        <w:pStyle w:val="Prrafodelista"/>
        <w:numPr>
          <w:ilvl w:val="0"/>
          <w:numId w:val="9"/>
        </w:numPr>
        <w:tabs>
          <w:tab w:val="left" w:pos="457"/>
        </w:tabs>
        <w:spacing w:before="0"/>
        <w:rPr>
          <w:rFonts w:ascii="Arial" w:hAnsi="Arial" w:cs="Arial"/>
        </w:rPr>
      </w:pPr>
      <w:r w:rsidRPr="00DA486E">
        <w:rPr>
          <w:rFonts w:ascii="Arial" w:hAnsi="Arial" w:cs="Arial"/>
        </w:rPr>
        <w:t>Presentar descargos a la</w:t>
      </w:r>
      <w:r w:rsidRPr="00DA486E">
        <w:rPr>
          <w:rFonts w:ascii="Arial" w:hAnsi="Arial" w:cs="Arial"/>
          <w:spacing w:val="-1"/>
        </w:rPr>
        <w:t xml:space="preserve"> </w:t>
      </w:r>
      <w:r w:rsidRPr="00DA486E">
        <w:rPr>
          <w:rFonts w:ascii="Arial" w:hAnsi="Arial" w:cs="Arial"/>
        </w:rPr>
        <w:t>imputación.</w:t>
      </w:r>
    </w:p>
    <w:p w14:paraId="5B35211E" w14:textId="77777777" w:rsidR="00D54A68" w:rsidRPr="00DA486E" w:rsidRDefault="00D54A68" w:rsidP="00B63D40">
      <w:pPr>
        <w:pStyle w:val="Textoindependiente"/>
        <w:rPr>
          <w:rFonts w:ascii="Arial" w:hAnsi="Arial" w:cs="Arial"/>
        </w:rPr>
      </w:pPr>
    </w:p>
    <w:p w14:paraId="20446F54" w14:textId="77777777" w:rsidR="00D54A68" w:rsidRPr="00DA486E" w:rsidRDefault="0033201B" w:rsidP="00B63D40">
      <w:pPr>
        <w:pStyle w:val="Prrafodelista"/>
        <w:numPr>
          <w:ilvl w:val="0"/>
          <w:numId w:val="9"/>
        </w:numPr>
        <w:tabs>
          <w:tab w:val="left" w:pos="457"/>
        </w:tabs>
        <w:spacing w:before="0"/>
        <w:rPr>
          <w:rFonts w:ascii="Arial" w:hAnsi="Arial" w:cs="Arial"/>
        </w:rPr>
      </w:pPr>
      <w:r w:rsidRPr="00DA486E">
        <w:rPr>
          <w:rFonts w:ascii="Arial" w:hAnsi="Arial" w:cs="Arial"/>
        </w:rPr>
        <w:t>Rendir versión</w:t>
      </w:r>
      <w:r w:rsidRPr="00DA486E">
        <w:rPr>
          <w:rFonts w:ascii="Arial" w:hAnsi="Arial" w:cs="Arial"/>
          <w:spacing w:val="-1"/>
        </w:rPr>
        <w:t xml:space="preserve"> </w:t>
      </w:r>
      <w:r w:rsidRPr="00DA486E">
        <w:rPr>
          <w:rFonts w:ascii="Arial" w:hAnsi="Arial" w:cs="Arial"/>
        </w:rPr>
        <w:t>libre.</w:t>
      </w:r>
    </w:p>
    <w:p w14:paraId="62BB18DD" w14:textId="77777777" w:rsidR="00D54A68" w:rsidRPr="00DA486E" w:rsidRDefault="00D54A68" w:rsidP="00B63D40">
      <w:pPr>
        <w:pStyle w:val="Textoindependiente"/>
        <w:rPr>
          <w:rFonts w:ascii="Arial" w:hAnsi="Arial" w:cs="Arial"/>
        </w:rPr>
      </w:pPr>
    </w:p>
    <w:p w14:paraId="3EB5C28F" w14:textId="77777777" w:rsidR="00D54A68" w:rsidRPr="00DA486E" w:rsidRDefault="0033201B" w:rsidP="00B63D40">
      <w:pPr>
        <w:pStyle w:val="Prrafodelista"/>
        <w:numPr>
          <w:ilvl w:val="0"/>
          <w:numId w:val="9"/>
        </w:numPr>
        <w:tabs>
          <w:tab w:val="left" w:pos="474"/>
        </w:tabs>
        <w:spacing w:before="0"/>
        <w:ind w:left="161" w:right="154" w:firstLine="0"/>
        <w:rPr>
          <w:rFonts w:ascii="Arial" w:hAnsi="Arial" w:cs="Arial"/>
        </w:rPr>
      </w:pPr>
      <w:r w:rsidRPr="00DA486E">
        <w:rPr>
          <w:rFonts w:ascii="Arial" w:hAnsi="Arial" w:cs="Arial"/>
        </w:rPr>
        <w:t>Aceptar los cargos y proponer el resarcimiento del daño o la celebración de un acuerdo de</w:t>
      </w:r>
      <w:r w:rsidRPr="00DA486E">
        <w:rPr>
          <w:rFonts w:ascii="Arial" w:hAnsi="Arial" w:cs="Arial"/>
          <w:spacing w:val="-2"/>
        </w:rPr>
        <w:t xml:space="preserve"> </w:t>
      </w:r>
      <w:r w:rsidRPr="00DA486E">
        <w:rPr>
          <w:rFonts w:ascii="Arial" w:hAnsi="Arial" w:cs="Arial"/>
        </w:rPr>
        <w:t>pago.</w:t>
      </w:r>
    </w:p>
    <w:p w14:paraId="350D371A" w14:textId="77777777" w:rsidR="00D54A68" w:rsidRPr="00DA486E" w:rsidRDefault="00D54A68" w:rsidP="00B63D40">
      <w:pPr>
        <w:pStyle w:val="Textoindependiente"/>
        <w:rPr>
          <w:rFonts w:ascii="Arial" w:hAnsi="Arial" w:cs="Arial"/>
        </w:rPr>
      </w:pPr>
    </w:p>
    <w:p w14:paraId="5707BE1B" w14:textId="77777777" w:rsidR="00D54A68" w:rsidRPr="00DA486E" w:rsidRDefault="0033201B" w:rsidP="00B63D40">
      <w:pPr>
        <w:pStyle w:val="Prrafodelista"/>
        <w:numPr>
          <w:ilvl w:val="0"/>
          <w:numId w:val="9"/>
        </w:numPr>
        <w:tabs>
          <w:tab w:val="left" w:pos="457"/>
        </w:tabs>
        <w:spacing w:before="0"/>
        <w:rPr>
          <w:rFonts w:ascii="Arial" w:hAnsi="Arial" w:cs="Arial"/>
        </w:rPr>
      </w:pPr>
      <w:r w:rsidRPr="00DA486E">
        <w:rPr>
          <w:rFonts w:ascii="Arial" w:hAnsi="Arial" w:cs="Arial"/>
        </w:rPr>
        <w:t>Notificar medidas</w:t>
      </w:r>
      <w:r w:rsidRPr="00DA486E">
        <w:rPr>
          <w:rFonts w:ascii="Arial" w:hAnsi="Arial" w:cs="Arial"/>
          <w:spacing w:val="-3"/>
        </w:rPr>
        <w:t xml:space="preserve"> </w:t>
      </w:r>
      <w:r w:rsidRPr="00DA486E">
        <w:rPr>
          <w:rFonts w:ascii="Arial" w:hAnsi="Arial" w:cs="Arial"/>
        </w:rPr>
        <w:t>cautelares.</w:t>
      </w:r>
    </w:p>
    <w:p w14:paraId="5F14ED98" w14:textId="77777777" w:rsidR="00D54A68" w:rsidRPr="00DA486E" w:rsidRDefault="00D54A68" w:rsidP="00B63D40">
      <w:pPr>
        <w:pStyle w:val="Textoindependiente"/>
        <w:rPr>
          <w:rFonts w:ascii="Arial" w:hAnsi="Arial" w:cs="Arial"/>
        </w:rPr>
      </w:pPr>
    </w:p>
    <w:p w14:paraId="313BE15E" w14:textId="77777777" w:rsidR="00D54A68" w:rsidRPr="00DA486E" w:rsidRDefault="0033201B" w:rsidP="00B63D40">
      <w:pPr>
        <w:pStyle w:val="Prrafodelista"/>
        <w:numPr>
          <w:ilvl w:val="0"/>
          <w:numId w:val="9"/>
        </w:numPr>
        <w:tabs>
          <w:tab w:val="left" w:pos="457"/>
        </w:tabs>
        <w:spacing w:before="0"/>
        <w:rPr>
          <w:rFonts w:ascii="Arial" w:hAnsi="Arial" w:cs="Arial"/>
        </w:rPr>
      </w:pPr>
      <w:r w:rsidRPr="00DA486E">
        <w:rPr>
          <w:rFonts w:ascii="Arial" w:hAnsi="Arial" w:cs="Arial"/>
        </w:rPr>
        <w:t>Interponer recurso de</w:t>
      </w:r>
      <w:r w:rsidRPr="00DA486E">
        <w:rPr>
          <w:rFonts w:ascii="Arial" w:hAnsi="Arial" w:cs="Arial"/>
          <w:spacing w:val="-5"/>
        </w:rPr>
        <w:t xml:space="preserve"> </w:t>
      </w:r>
      <w:r w:rsidRPr="00DA486E">
        <w:rPr>
          <w:rFonts w:ascii="Arial" w:hAnsi="Arial" w:cs="Arial"/>
        </w:rPr>
        <w:t>reposición.</w:t>
      </w:r>
    </w:p>
    <w:p w14:paraId="6141AB1D" w14:textId="77777777" w:rsidR="00D54A68" w:rsidRPr="00DA486E" w:rsidRDefault="00D54A68" w:rsidP="00B63D40">
      <w:pPr>
        <w:pStyle w:val="Textoindependiente"/>
        <w:rPr>
          <w:rFonts w:ascii="Arial" w:hAnsi="Arial" w:cs="Arial"/>
        </w:rPr>
      </w:pPr>
    </w:p>
    <w:p w14:paraId="6BFED140" w14:textId="77777777" w:rsidR="00D54A68" w:rsidRPr="00DA486E" w:rsidRDefault="0033201B" w:rsidP="00B63D40">
      <w:pPr>
        <w:pStyle w:val="Prrafodelista"/>
        <w:numPr>
          <w:ilvl w:val="0"/>
          <w:numId w:val="9"/>
        </w:numPr>
        <w:tabs>
          <w:tab w:val="left" w:pos="457"/>
        </w:tabs>
        <w:spacing w:before="0"/>
        <w:rPr>
          <w:rFonts w:ascii="Arial" w:hAnsi="Arial" w:cs="Arial"/>
        </w:rPr>
      </w:pPr>
      <w:r w:rsidRPr="00DA486E">
        <w:rPr>
          <w:rFonts w:ascii="Arial" w:hAnsi="Arial" w:cs="Arial"/>
        </w:rPr>
        <w:t>Aportar y solicitar</w:t>
      </w:r>
      <w:r w:rsidRPr="00DA486E">
        <w:rPr>
          <w:rFonts w:ascii="Arial" w:hAnsi="Arial" w:cs="Arial"/>
          <w:spacing w:val="-1"/>
        </w:rPr>
        <w:t xml:space="preserve"> </w:t>
      </w:r>
      <w:r w:rsidRPr="00DA486E">
        <w:rPr>
          <w:rFonts w:ascii="Arial" w:hAnsi="Arial" w:cs="Arial"/>
        </w:rPr>
        <w:t>pruebas.</w:t>
      </w:r>
    </w:p>
    <w:p w14:paraId="23F74C1A" w14:textId="77777777" w:rsidR="00D54A68" w:rsidRPr="00DA486E" w:rsidRDefault="00D54A68" w:rsidP="00B63D40">
      <w:pPr>
        <w:pStyle w:val="Textoindependiente"/>
        <w:rPr>
          <w:rFonts w:ascii="Arial" w:hAnsi="Arial" w:cs="Arial"/>
        </w:rPr>
      </w:pPr>
    </w:p>
    <w:p w14:paraId="612F3E6F" w14:textId="77777777" w:rsidR="00D54A68" w:rsidRPr="00DA486E" w:rsidRDefault="0033201B" w:rsidP="00B63D40">
      <w:pPr>
        <w:pStyle w:val="Prrafodelista"/>
        <w:numPr>
          <w:ilvl w:val="0"/>
          <w:numId w:val="9"/>
        </w:numPr>
        <w:tabs>
          <w:tab w:val="left" w:pos="457"/>
        </w:tabs>
        <w:spacing w:before="0"/>
        <w:rPr>
          <w:rFonts w:ascii="Arial" w:hAnsi="Arial" w:cs="Arial"/>
        </w:rPr>
      </w:pPr>
      <w:r w:rsidRPr="00DA486E">
        <w:rPr>
          <w:rFonts w:ascii="Arial" w:hAnsi="Arial" w:cs="Arial"/>
        </w:rPr>
        <w:t>Decretar o denegar la práctica de</w:t>
      </w:r>
      <w:r w:rsidRPr="00DA486E">
        <w:rPr>
          <w:rFonts w:ascii="Arial" w:hAnsi="Arial" w:cs="Arial"/>
          <w:spacing w:val="-3"/>
        </w:rPr>
        <w:t xml:space="preserve"> </w:t>
      </w:r>
      <w:r w:rsidRPr="00DA486E">
        <w:rPr>
          <w:rFonts w:ascii="Arial" w:hAnsi="Arial" w:cs="Arial"/>
        </w:rPr>
        <w:t>pruebas.</w:t>
      </w:r>
    </w:p>
    <w:p w14:paraId="4AF9DE49" w14:textId="77777777" w:rsidR="00D54A68" w:rsidRPr="00DA486E" w:rsidRDefault="00D54A68" w:rsidP="00B63D40">
      <w:pPr>
        <w:pStyle w:val="Textoindependiente"/>
        <w:rPr>
          <w:rFonts w:ascii="Arial" w:hAnsi="Arial" w:cs="Arial"/>
        </w:rPr>
      </w:pPr>
    </w:p>
    <w:p w14:paraId="6ED16DF5" w14:textId="7DA6F6B7" w:rsidR="00D54A68" w:rsidRPr="00DA486E" w:rsidRDefault="0033201B" w:rsidP="00B63D40">
      <w:pPr>
        <w:pStyle w:val="Prrafodelista"/>
        <w:numPr>
          <w:ilvl w:val="0"/>
          <w:numId w:val="9"/>
        </w:numPr>
        <w:tabs>
          <w:tab w:val="left" w:pos="457"/>
        </w:tabs>
        <w:spacing w:before="0"/>
        <w:rPr>
          <w:rFonts w:ascii="Arial" w:hAnsi="Arial" w:cs="Arial"/>
        </w:rPr>
      </w:pPr>
      <w:r w:rsidRPr="00DA486E">
        <w:rPr>
          <w:rFonts w:ascii="Arial" w:hAnsi="Arial" w:cs="Arial"/>
        </w:rPr>
        <w:t>Declarar, aceptar o denegar</w:t>
      </w:r>
      <w:r w:rsidRPr="00DA486E">
        <w:rPr>
          <w:rFonts w:ascii="Arial" w:hAnsi="Arial" w:cs="Arial"/>
          <w:spacing w:val="-3"/>
        </w:rPr>
        <w:t xml:space="preserve"> </w:t>
      </w:r>
      <w:r w:rsidRPr="00DA486E">
        <w:rPr>
          <w:rFonts w:ascii="Arial" w:hAnsi="Arial" w:cs="Arial"/>
        </w:rPr>
        <w:t>impedimentos.</w:t>
      </w:r>
    </w:p>
    <w:p w14:paraId="0953B901" w14:textId="77777777" w:rsidR="006B58DB" w:rsidRPr="00DA486E" w:rsidRDefault="006B58DB" w:rsidP="006B58DB">
      <w:pPr>
        <w:pStyle w:val="Prrafodelista"/>
        <w:tabs>
          <w:tab w:val="left" w:pos="457"/>
        </w:tabs>
        <w:spacing w:before="0"/>
        <w:ind w:left="457"/>
        <w:rPr>
          <w:rFonts w:ascii="Arial" w:hAnsi="Arial" w:cs="Arial"/>
        </w:rPr>
      </w:pPr>
    </w:p>
    <w:p w14:paraId="501074C2" w14:textId="77777777" w:rsidR="00D54A68" w:rsidRPr="00DA486E" w:rsidRDefault="0033201B" w:rsidP="00B63D40">
      <w:pPr>
        <w:pStyle w:val="Prrafodelista"/>
        <w:numPr>
          <w:ilvl w:val="0"/>
          <w:numId w:val="9"/>
        </w:numPr>
        <w:tabs>
          <w:tab w:val="left" w:pos="597"/>
        </w:tabs>
        <w:spacing w:before="0"/>
        <w:ind w:left="596" w:hanging="436"/>
        <w:rPr>
          <w:rFonts w:ascii="Arial" w:hAnsi="Arial" w:cs="Arial"/>
        </w:rPr>
      </w:pPr>
      <w:r w:rsidRPr="00DA486E">
        <w:rPr>
          <w:rFonts w:ascii="Arial" w:hAnsi="Arial" w:cs="Arial"/>
        </w:rPr>
        <w:t>Formular</w:t>
      </w:r>
      <w:r w:rsidRPr="00DA486E">
        <w:rPr>
          <w:rFonts w:ascii="Arial" w:hAnsi="Arial" w:cs="Arial"/>
          <w:spacing w:val="-1"/>
        </w:rPr>
        <w:t xml:space="preserve"> </w:t>
      </w:r>
      <w:r w:rsidRPr="00DA486E">
        <w:rPr>
          <w:rFonts w:ascii="Arial" w:hAnsi="Arial" w:cs="Arial"/>
        </w:rPr>
        <w:t>recusaciones.</w:t>
      </w:r>
    </w:p>
    <w:p w14:paraId="225C06BA" w14:textId="77777777" w:rsidR="00D54A68" w:rsidRPr="00DA486E" w:rsidRDefault="00D54A68" w:rsidP="00B63D40">
      <w:pPr>
        <w:pStyle w:val="Textoindependiente"/>
        <w:rPr>
          <w:rFonts w:ascii="Arial" w:hAnsi="Arial" w:cs="Arial"/>
        </w:rPr>
      </w:pPr>
    </w:p>
    <w:p w14:paraId="66633777" w14:textId="77777777" w:rsidR="00D54A68" w:rsidRPr="00DA486E" w:rsidRDefault="0033201B" w:rsidP="00B63D40">
      <w:pPr>
        <w:pStyle w:val="Prrafodelista"/>
        <w:numPr>
          <w:ilvl w:val="0"/>
          <w:numId w:val="9"/>
        </w:numPr>
        <w:tabs>
          <w:tab w:val="left" w:pos="597"/>
        </w:tabs>
        <w:spacing w:before="0"/>
        <w:ind w:left="596" w:hanging="436"/>
        <w:rPr>
          <w:rFonts w:ascii="Arial" w:hAnsi="Arial" w:cs="Arial"/>
        </w:rPr>
      </w:pPr>
      <w:r w:rsidRPr="00DA486E">
        <w:rPr>
          <w:rFonts w:ascii="Arial" w:hAnsi="Arial" w:cs="Arial"/>
        </w:rPr>
        <w:t>Interponer y resolver</w:t>
      </w:r>
      <w:r w:rsidRPr="00DA486E">
        <w:rPr>
          <w:rFonts w:ascii="Arial" w:hAnsi="Arial" w:cs="Arial"/>
          <w:spacing w:val="-5"/>
        </w:rPr>
        <w:t xml:space="preserve"> </w:t>
      </w:r>
      <w:r w:rsidRPr="00DA486E">
        <w:rPr>
          <w:rFonts w:ascii="Arial" w:hAnsi="Arial" w:cs="Arial"/>
        </w:rPr>
        <w:t>nulidades.</w:t>
      </w:r>
    </w:p>
    <w:p w14:paraId="32428899" w14:textId="77777777" w:rsidR="00D54A68" w:rsidRPr="00DA486E" w:rsidRDefault="00D54A68" w:rsidP="00B63D40">
      <w:pPr>
        <w:pStyle w:val="Textoindependiente"/>
        <w:rPr>
          <w:rFonts w:ascii="Arial" w:hAnsi="Arial" w:cs="Arial"/>
        </w:rPr>
      </w:pPr>
    </w:p>
    <w:p w14:paraId="3D7F17F8" w14:textId="77777777" w:rsidR="00D54A68" w:rsidRPr="00DA486E" w:rsidRDefault="0033201B" w:rsidP="00B63D40">
      <w:pPr>
        <w:pStyle w:val="Prrafodelista"/>
        <w:numPr>
          <w:ilvl w:val="0"/>
          <w:numId w:val="9"/>
        </w:numPr>
        <w:tabs>
          <w:tab w:val="left" w:pos="597"/>
        </w:tabs>
        <w:spacing w:before="0"/>
        <w:ind w:left="596" w:hanging="436"/>
        <w:rPr>
          <w:rFonts w:ascii="Arial" w:hAnsi="Arial" w:cs="Arial"/>
        </w:rPr>
      </w:pPr>
      <w:r w:rsidRPr="00DA486E">
        <w:rPr>
          <w:rFonts w:ascii="Arial" w:hAnsi="Arial" w:cs="Arial"/>
        </w:rPr>
        <w:t>Vincular nuevo presunto</w:t>
      </w:r>
      <w:r w:rsidRPr="00DA486E">
        <w:rPr>
          <w:rFonts w:ascii="Arial" w:hAnsi="Arial" w:cs="Arial"/>
          <w:spacing w:val="-2"/>
        </w:rPr>
        <w:t xml:space="preserve"> </w:t>
      </w:r>
      <w:r w:rsidRPr="00DA486E">
        <w:rPr>
          <w:rFonts w:ascii="Arial" w:hAnsi="Arial" w:cs="Arial"/>
        </w:rPr>
        <w:t>responsable.</w:t>
      </w:r>
    </w:p>
    <w:p w14:paraId="2E300CE5" w14:textId="77777777" w:rsidR="00D54A68" w:rsidRPr="00DA486E" w:rsidRDefault="00D54A68" w:rsidP="00B63D40">
      <w:pPr>
        <w:pStyle w:val="Textoindependiente"/>
        <w:rPr>
          <w:rFonts w:ascii="Arial" w:hAnsi="Arial" w:cs="Arial"/>
        </w:rPr>
      </w:pPr>
    </w:p>
    <w:p w14:paraId="046B793F" w14:textId="77777777" w:rsidR="00D54A68" w:rsidRPr="00DA486E" w:rsidRDefault="0033201B" w:rsidP="00B63D40">
      <w:pPr>
        <w:pStyle w:val="Prrafodelista"/>
        <w:numPr>
          <w:ilvl w:val="0"/>
          <w:numId w:val="9"/>
        </w:numPr>
        <w:tabs>
          <w:tab w:val="left" w:pos="597"/>
        </w:tabs>
        <w:spacing w:before="0"/>
        <w:ind w:left="596" w:hanging="436"/>
        <w:rPr>
          <w:rFonts w:ascii="Arial" w:hAnsi="Arial" w:cs="Arial"/>
        </w:rPr>
      </w:pPr>
      <w:r w:rsidRPr="00DA486E">
        <w:rPr>
          <w:rFonts w:ascii="Arial" w:hAnsi="Arial" w:cs="Arial"/>
        </w:rPr>
        <w:t>Decidir acumulación de</w:t>
      </w:r>
      <w:r w:rsidRPr="00DA486E">
        <w:rPr>
          <w:rFonts w:ascii="Arial" w:hAnsi="Arial" w:cs="Arial"/>
          <w:spacing w:val="-3"/>
        </w:rPr>
        <w:t xml:space="preserve"> </w:t>
      </w:r>
      <w:r w:rsidRPr="00DA486E">
        <w:rPr>
          <w:rFonts w:ascii="Arial" w:hAnsi="Arial" w:cs="Arial"/>
        </w:rPr>
        <w:t>actuaciones.</w:t>
      </w:r>
    </w:p>
    <w:p w14:paraId="554E5E46" w14:textId="77777777" w:rsidR="00D54A68" w:rsidRPr="00DA486E" w:rsidRDefault="00D54A68" w:rsidP="00B63D40">
      <w:pPr>
        <w:pStyle w:val="Textoindependiente"/>
        <w:rPr>
          <w:rFonts w:ascii="Arial" w:hAnsi="Arial" w:cs="Arial"/>
        </w:rPr>
      </w:pPr>
    </w:p>
    <w:p w14:paraId="3A837973" w14:textId="77777777" w:rsidR="00D54A68" w:rsidRPr="00DA486E" w:rsidRDefault="0033201B" w:rsidP="00B63D40">
      <w:pPr>
        <w:pStyle w:val="Prrafodelista"/>
        <w:numPr>
          <w:ilvl w:val="0"/>
          <w:numId w:val="9"/>
        </w:numPr>
        <w:tabs>
          <w:tab w:val="left" w:pos="597"/>
        </w:tabs>
        <w:spacing w:before="0"/>
        <w:ind w:left="596" w:hanging="436"/>
        <w:rPr>
          <w:rFonts w:ascii="Arial" w:hAnsi="Arial" w:cs="Arial"/>
        </w:rPr>
      </w:pPr>
      <w:r w:rsidRPr="00DA486E">
        <w:rPr>
          <w:rFonts w:ascii="Arial" w:hAnsi="Arial" w:cs="Arial"/>
        </w:rPr>
        <w:t>Decidir cualquier otra actuación conducente y</w:t>
      </w:r>
      <w:r w:rsidRPr="00DA486E">
        <w:rPr>
          <w:rFonts w:ascii="Arial" w:hAnsi="Arial" w:cs="Arial"/>
          <w:spacing w:val="-8"/>
        </w:rPr>
        <w:t xml:space="preserve"> </w:t>
      </w:r>
      <w:r w:rsidRPr="00DA486E">
        <w:rPr>
          <w:rFonts w:ascii="Arial" w:hAnsi="Arial" w:cs="Arial"/>
        </w:rPr>
        <w:t>pertinente.</w:t>
      </w:r>
    </w:p>
    <w:p w14:paraId="3201C0A1" w14:textId="77777777" w:rsidR="00D54A68" w:rsidRPr="00DA486E" w:rsidRDefault="00D54A68" w:rsidP="00B63D40">
      <w:pPr>
        <w:pStyle w:val="Textoindependiente"/>
        <w:rPr>
          <w:rFonts w:ascii="Arial" w:hAnsi="Arial" w:cs="Arial"/>
        </w:rPr>
      </w:pPr>
    </w:p>
    <w:p w14:paraId="08479B9C"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En esta audiencia las partes tienen la facultad de controvertir las pruebas incorporadas al proceso en el auto de apertura e imputación, las decretadas en la Audiencia de Descargos y practicadas dentro o fuera de la misma, de acuerdo con lo previsto en el artículo siguiente.</w:t>
      </w:r>
    </w:p>
    <w:p w14:paraId="569C45A7" w14:textId="77777777" w:rsidR="00D54A68" w:rsidRPr="00DA486E" w:rsidRDefault="00D54A68" w:rsidP="00B63D40">
      <w:pPr>
        <w:pStyle w:val="Textoindependiente"/>
        <w:rPr>
          <w:rFonts w:ascii="Arial" w:hAnsi="Arial" w:cs="Arial"/>
        </w:rPr>
      </w:pPr>
    </w:p>
    <w:p w14:paraId="44290C1B" w14:textId="77777777" w:rsidR="00D54A68" w:rsidRPr="00DA486E" w:rsidRDefault="0033201B" w:rsidP="00B63D40">
      <w:pPr>
        <w:ind w:left="161" w:right="155"/>
        <w:jc w:val="both"/>
        <w:rPr>
          <w:rFonts w:ascii="Arial" w:hAnsi="Arial" w:cs="Arial"/>
        </w:rPr>
      </w:pPr>
      <w:r w:rsidRPr="00DA486E">
        <w:rPr>
          <w:rFonts w:ascii="Arial" w:hAnsi="Arial" w:cs="Arial"/>
        </w:rPr>
        <w:t>Artículo 100. Trámite de la audiencia de descargos. La audiencia de descargos se tramitará conforme a las siguientes reglas:</w:t>
      </w:r>
    </w:p>
    <w:p w14:paraId="39E9FD21" w14:textId="77777777" w:rsidR="00D54A68" w:rsidRPr="00DA486E" w:rsidRDefault="00D54A68" w:rsidP="00B63D40">
      <w:pPr>
        <w:pStyle w:val="Textoindependiente"/>
        <w:rPr>
          <w:rFonts w:ascii="Arial" w:hAnsi="Arial" w:cs="Arial"/>
        </w:rPr>
      </w:pPr>
    </w:p>
    <w:p w14:paraId="60A0BB1F" w14:textId="77777777" w:rsidR="00D54A68" w:rsidRPr="00DA486E" w:rsidRDefault="0033201B" w:rsidP="00B63D40">
      <w:pPr>
        <w:pStyle w:val="Prrafodelista"/>
        <w:numPr>
          <w:ilvl w:val="0"/>
          <w:numId w:val="8"/>
        </w:numPr>
        <w:tabs>
          <w:tab w:val="left" w:pos="486"/>
        </w:tabs>
        <w:spacing w:before="0"/>
        <w:ind w:right="149" w:firstLine="0"/>
        <w:rPr>
          <w:rFonts w:ascii="Arial" w:hAnsi="Arial" w:cs="Arial"/>
        </w:rPr>
      </w:pPr>
      <w:r w:rsidRPr="00DA486E">
        <w:rPr>
          <w:rFonts w:ascii="Arial" w:hAnsi="Arial" w:cs="Arial"/>
        </w:rPr>
        <w:t>El funcionario competente para presidir la audiencia, la declarará abierta con la presencia de los profesionales técnicos de apoyo designados; el presunto responsable fiscal y su apoderado, si lo tuviere, o el defensor de oficio y el garante, o a quien se haya designado para su</w:t>
      </w:r>
      <w:r w:rsidRPr="00DA486E">
        <w:rPr>
          <w:rFonts w:ascii="Arial" w:hAnsi="Arial" w:cs="Arial"/>
          <w:spacing w:val="-21"/>
        </w:rPr>
        <w:t xml:space="preserve"> </w:t>
      </w:r>
      <w:r w:rsidRPr="00DA486E">
        <w:rPr>
          <w:rFonts w:ascii="Arial" w:hAnsi="Arial" w:cs="Arial"/>
        </w:rPr>
        <w:t>representación;</w:t>
      </w:r>
    </w:p>
    <w:p w14:paraId="11376FD4" w14:textId="77777777" w:rsidR="00D54A68" w:rsidRPr="00DA486E" w:rsidRDefault="00D54A68" w:rsidP="00B63D40">
      <w:pPr>
        <w:pStyle w:val="Textoindependiente"/>
        <w:rPr>
          <w:rFonts w:ascii="Arial" w:hAnsi="Arial" w:cs="Arial"/>
        </w:rPr>
      </w:pPr>
    </w:p>
    <w:p w14:paraId="565CB4C6" w14:textId="77777777" w:rsidR="00D54A68" w:rsidRPr="00DA486E" w:rsidRDefault="0033201B" w:rsidP="00B63D40">
      <w:pPr>
        <w:pStyle w:val="Prrafodelista"/>
        <w:numPr>
          <w:ilvl w:val="0"/>
          <w:numId w:val="8"/>
        </w:numPr>
        <w:tabs>
          <w:tab w:val="left" w:pos="486"/>
        </w:tabs>
        <w:spacing w:before="0"/>
        <w:ind w:right="152" w:firstLine="0"/>
        <w:rPr>
          <w:rFonts w:ascii="Arial" w:hAnsi="Arial" w:cs="Arial"/>
        </w:rPr>
      </w:pPr>
      <w:r w:rsidRPr="00DA486E">
        <w:rPr>
          <w:rFonts w:ascii="Arial" w:hAnsi="Arial" w:cs="Arial"/>
        </w:rPr>
        <w:t>Si el presunto responsable fiscal no acude a la audiencia, se le designará un defensor de</w:t>
      </w:r>
      <w:r w:rsidRPr="00DA486E">
        <w:rPr>
          <w:rFonts w:ascii="Arial" w:hAnsi="Arial" w:cs="Arial"/>
          <w:spacing w:val="-3"/>
        </w:rPr>
        <w:t xml:space="preserve"> </w:t>
      </w:r>
      <w:r w:rsidRPr="00DA486E">
        <w:rPr>
          <w:rFonts w:ascii="Arial" w:hAnsi="Arial" w:cs="Arial"/>
        </w:rPr>
        <w:t>oficio;</w:t>
      </w:r>
    </w:p>
    <w:p w14:paraId="54950169" w14:textId="77777777" w:rsidR="00D54A68" w:rsidRPr="00DA486E" w:rsidRDefault="00D54A68" w:rsidP="00B63D40">
      <w:pPr>
        <w:pStyle w:val="Textoindependiente"/>
        <w:rPr>
          <w:rFonts w:ascii="Arial" w:hAnsi="Arial" w:cs="Arial"/>
        </w:rPr>
      </w:pPr>
    </w:p>
    <w:p w14:paraId="7363FDEC" w14:textId="495FB5A2" w:rsidR="00D54A68" w:rsidRPr="00DA486E" w:rsidRDefault="0033201B" w:rsidP="00B63D40">
      <w:pPr>
        <w:pStyle w:val="Prrafodelista"/>
        <w:numPr>
          <w:ilvl w:val="0"/>
          <w:numId w:val="8"/>
        </w:numPr>
        <w:tabs>
          <w:tab w:val="left" w:pos="525"/>
        </w:tabs>
        <w:spacing w:before="0"/>
        <w:ind w:right="152" w:firstLine="0"/>
        <w:rPr>
          <w:rFonts w:ascii="Arial" w:hAnsi="Arial" w:cs="Arial"/>
        </w:rPr>
      </w:pPr>
      <w:r w:rsidRPr="00DA486E">
        <w:rPr>
          <w:rFonts w:ascii="Arial" w:hAnsi="Arial" w:cs="Arial"/>
        </w:rPr>
        <w:t>Si el garante en su calidad de tercero civilmente responsable, o su apoderado previa citación, no acude a la audiencia, se allanarán a las decisiones que en la misma se</w:t>
      </w:r>
      <w:r w:rsidRPr="00DA486E">
        <w:rPr>
          <w:rFonts w:ascii="Arial" w:hAnsi="Arial" w:cs="Arial"/>
          <w:spacing w:val="-2"/>
        </w:rPr>
        <w:t xml:space="preserve"> </w:t>
      </w:r>
      <w:r w:rsidRPr="00DA486E">
        <w:rPr>
          <w:rFonts w:ascii="Arial" w:hAnsi="Arial" w:cs="Arial"/>
        </w:rPr>
        <w:t>profieran;</w:t>
      </w:r>
    </w:p>
    <w:p w14:paraId="77C7EA61" w14:textId="77777777" w:rsidR="006B58DB" w:rsidRPr="00DA486E" w:rsidRDefault="006B58DB" w:rsidP="006B58DB">
      <w:pPr>
        <w:pStyle w:val="Prrafodelista"/>
        <w:tabs>
          <w:tab w:val="left" w:pos="525"/>
        </w:tabs>
        <w:spacing w:before="0"/>
        <w:ind w:right="152"/>
        <w:rPr>
          <w:rFonts w:ascii="Arial" w:hAnsi="Arial" w:cs="Arial"/>
        </w:rPr>
      </w:pPr>
    </w:p>
    <w:p w14:paraId="53DEC4C5" w14:textId="77777777" w:rsidR="00D54A68" w:rsidRPr="00DA486E" w:rsidRDefault="0033201B" w:rsidP="00B63D40">
      <w:pPr>
        <w:pStyle w:val="Prrafodelista"/>
        <w:numPr>
          <w:ilvl w:val="0"/>
          <w:numId w:val="8"/>
        </w:numPr>
        <w:tabs>
          <w:tab w:val="left" w:pos="592"/>
        </w:tabs>
        <w:spacing w:before="0"/>
        <w:ind w:right="149" w:firstLine="0"/>
        <w:rPr>
          <w:rFonts w:ascii="Arial" w:hAnsi="Arial" w:cs="Arial"/>
        </w:rPr>
      </w:pPr>
      <w:r w:rsidRPr="00DA486E">
        <w:rPr>
          <w:rFonts w:ascii="Arial" w:hAnsi="Arial" w:cs="Arial"/>
        </w:rPr>
        <w:t>Cuando exista causa debidamente justificada, se podrán disponer suspensiones o aplazamientos de audiencias por un término prudencial, señalándose el lugar, día y hora para su reanudación o continuación, según el</w:t>
      </w:r>
      <w:r w:rsidRPr="00DA486E">
        <w:rPr>
          <w:rFonts w:ascii="Arial" w:hAnsi="Arial" w:cs="Arial"/>
          <w:spacing w:val="-4"/>
        </w:rPr>
        <w:t xml:space="preserve"> </w:t>
      </w:r>
      <w:r w:rsidRPr="00DA486E">
        <w:rPr>
          <w:rFonts w:ascii="Arial" w:hAnsi="Arial" w:cs="Arial"/>
        </w:rPr>
        <w:t>caso;</w:t>
      </w:r>
    </w:p>
    <w:p w14:paraId="242F9821" w14:textId="77777777" w:rsidR="00D54A68" w:rsidRPr="00DA486E" w:rsidRDefault="00D54A68" w:rsidP="00B63D40">
      <w:pPr>
        <w:pStyle w:val="Textoindependiente"/>
        <w:rPr>
          <w:rFonts w:ascii="Arial" w:hAnsi="Arial" w:cs="Arial"/>
        </w:rPr>
      </w:pPr>
    </w:p>
    <w:p w14:paraId="04EF20A5" w14:textId="77777777" w:rsidR="00D54A68" w:rsidRPr="00DA486E" w:rsidRDefault="0033201B" w:rsidP="00B63D40">
      <w:pPr>
        <w:pStyle w:val="Prrafodelista"/>
        <w:numPr>
          <w:ilvl w:val="0"/>
          <w:numId w:val="8"/>
        </w:numPr>
        <w:tabs>
          <w:tab w:val="left" w:pos="575"/>
        </w:tabs>
        <w:spacing w:before="0"/>
        <w:ind w:right="150" w:firstLine="0"/>
        <w:rPr>
          <w:rFonts w:ascii="Arial" w:hAnsi="Arial" w:cs="Arial"/>
        </w:rPr>
      </w:pPr>
      <w:r w:rsidRPr="00DA486E">
        <w:rPr>
          <w:rFonts w:ascii="Arial" w:hAnsi="Arial" w:cs="Arial"/>
        </w:rPr>
        <w:t>Solamente en el curso de la audiencia de descargos, los sujetos procesales podrán aportar y solicitar pruebas. Las pruebas solicitadas y las decretadas de oficio serán practicadas o denegadas en la misma diligencia. Cuando se denieguen pruebas, procede el recurso de reposición, el cual se interpondrá, sustentará y resolverá en la misma</w:t>
      </w:r>
      <w:r w:rsidRPr="00DA486E">
        <w:rPr>
          <w:rFonts w:ascii="Arial" w:hAnsi="Arial" w:cs="Arial"/>
          <w:spacing w:val="-10"/>
        </w:rPr>
        <w:t xml:space="preserve"> </w:t>
      </w:r>
      <w:r w:rsidRPr="00DA486E">
        <w:rPr>
          <w:rFonts w:ascii="Arial" w:hAnsi="Arial" w:cs="Arial"/>
        </w:rPr>
        <w:t>audiencia;</w:t>
      </w:r>
    </w:p>
    <w:p w14:paraId="520F7EDA" w14:textId="77777777" w:rsidR="00D54A68" w:rsidRPr="00DA486E" w:rsidRDefault="00D54A68" w:rsidP="00B63D40">
      <w:pPr>
        <w:pStyle w:val="Textoindependiente"/>
        <w:rPr>
          <w:rFonts w:ascii="Arial" w:hAnsi="Arial" w:cs="Arial"/>
        </w:rPr>
      </w:pPr>
    </w:p>
    <w:p w14:paraId="37824364" w14:textId="77777777" w:rsidR="00D54A68" w:rsidRPr="00DA486E" w:rsidRDefault="0033201B" w:rsidP="00B63D40">
      <w:pPr>
        <w:pStyle w:val="Prrafodelista"/>
        <w:numPr>
          <w:ilvl w:val="0"/>
          <w:numId w:val="8"/>
        </w:numPr>
        <w:tabs>
          <w:tab w:val="left" w:pos="445"/>
        </w:tabs>
        <w:spacing w:before="0"/>
        <w:ind w:right="153" w:firstLine="0"/>
        <w:rPr>
          <w:rFonts w:ascii="Arial" w:hAnsi="Arial" w:cs="Arial"/>
        </w:rPr>
      </w:pPr>
      <w:r w:rsidRPr="00DA486E">
        <w:rPr>
          <w:rFonts w:ascii="Arial" w:hAnsi="Arial" w:cs="Arial"/>
        </w:rPr>
        <w:t>La práctica de pruebas que no se pueda realizar en la misma audiencia será decretada por un término máximo de un (1) año, señalando término, lugar, fecha y hora para su práctica; para tal efecto se ordenará la suspensión de la</w:t>
      </w:r>
      <w:r w:rsidRPr="00DA486E">
        <w:rPr>
          <w:rFonts w:ascii="Arial" w:hAnsi="Arial" w:cs="Arial"/>
          <w:spacing w:val="-1"/>
        </w:rPr>
        <w:t xml:space="preserve"> </w:t>
      </w:r>
      <w:r w:rsidRPr="00DA486E">
        <w:rPr>
          <w:rFonts w:ascii="Arial" w:hAnsi="Arial" w:cs="Arial"/>
        </w:rPr>
        <w:t>audiencia.</w:t>
      </w:r>
    </w:p>
    <w:p w14:paraId="1B603723" w14:textId="77777777" w:rsidR="00D54A68" w:rsidRPr="00DA486E" w:rsidRDefault="00D54A68" w:rsidP="00B63D40">
      <w:pPr>
        <w:pStyle w:val="Textoindependiente"/>
        <w:rPr>
          <w:rFonts w:ascii="Arial" w:hAnsi="Arial" w:cs="Arial"/>
        </w:rPr>
      </w:pPr>
    </w:p>
    <w:p w14:paraId="2A5AC618" w14:textId="7BDF8714" w:rsidR="00D54A68" w:rsidRPr="00DA486E" w:rsidRDefault="0033201B" w:rsidP="00DA486E">
      <w:pPr>
        <w:ind w:left="161" w:right="186"/>
        <w:jc w:val="both"/>
        <w:rPr>
          <w:rFonts w:ascii="Arial" w:hAnsi="Arial" w:cs="Arial"/>
        </w:rPr>
      </w:pPr>
      <w:r w:rsidRPr="00DA486E">
        <w:rPr>
          <w:rFonts w:ascii="Arial" w:hAnsi="Arial" w:cs="Arial"/>
        </w:rPr>
        <w:t>Artículo 101. Trámite de la audiencia de decisión. La audiencia de decisión se</w:t>
      </w:r>
      <w:r w:rsidR="00DA486E">
        <w:rPr>
          <w:rFonts w:ascii="Arial" w:hAnsi="Arial" w:cs="Arial"/>
        </w:rPr>
        <w:t xml:space="preserve"> </w:t>
      </w:r>
      <w:r w:rsidRPr="00DA486E">
        <w:rPr>
          <w:rFonts w:ascii="Arial" w:hAnsi="Arial" w:cs="Arial"/>
        </w:rPr>
        <w:t>tramitará conforme a las siguientes</w:t>
      </w:r>
      <w:r w:rsidRPr="00DA486E">
        <w:rPr>
          <w:rFonts w:ascii="Arial" w:hAnsi="Arial" w:cs="Arial"/>
          <w:spacing w:val="-6"/>
        </w:rPr>
        <w:t xml:space="preserve"> </w:t>
      </w:r>
      <w:r w:rsidRPr="00DA486E">
        <w:rPr>
          <w:rFonts w:ascii="Arial" w:hAnsi="Arial" w:cs="Arial"/>
        </w:rPr>
        <w:t>reglas:</w:t>
      </w:r>
    </w:p>
    <w:p w14:paraId="60755FE1" w14:textId="77777777" w:rsidR="00D54A68" w:rsidRPr="00DA486E" w:rsidRDefault="00D54A68" w:rsidP="00B63D40">
      <w:pPr>
        <w:pStyle w:val="Textoindependiente"/>
        <w:rPr>
          <w:rFonts w:ascii="Arial" w:hAnsi="Arial" w:cs="Arial"/>
        </w:rPr>
      </w:pPr>
    </w:p>
    <w:p w14:paraId="11EC1C5F" w14:textId="77777777" w:rsidR="00D54A68" w:rsidRPr="00DA486E" w:rsidRDefault="0033201B" w:rsidP="00B63D40">
      <w:pPr>
        <w:pStyle w:val="Prrafodelista"/>
        <w:numPr>
          <w:ilvl w:val="0"/>
          <w:numId w:val="7"/>
        </w:numPr>
        <w:tabs>
          <w:tab w:val="left" w:pos="551"/>
        </w:tabs>
        <w:spacing w:before="0"/>
        <w:ind w:right="152" w:firstLine="0"/>
        <w:rPr>
          <w:rFonts w:ascii="Arial" w:hAnsi="Arial" w:cs="Arial"/>
        </w:rPr>
      </w:pPr>
      <w:r w:rsidRPr="00DA486E">
        <w:rPr>
          <w:rFonts w:ascii="Arial" w:hAnsi="Arial" w:cs="Arial"/>
        </w:rPr>
        <w:t xml:space="preserve">El funcionario competente para presidir la audiencia de decisión, la declarará </w:t>
      </w:r>
      <w:r w:rsidRPr="00DA486E">
        <w:rPr>
          <w:rFonts w:ascii="Arial" w:hAnsi="Arial" w:cs="Arial"/>
        </w:rPr>
        <w:lastRenderedPageBreak/>
        <w:t>abierta con la presencia del funcionario investigador fiscal, los profesionales técnicos de apoyo designados, el presunto responsable fiscal o su apoderado, si lo tuviere, o el defensor de oficio y el garante o a quien se haya designado para su</w:t>
      </w:r>
      <w:r w:rsidRPr="00DA486E">
        <w:rPr>
          <w:rFonts w:ascii="Arial" w:hAnsi="Arial" w:cs="Arial"/>
          <w:spacing w:val="-2"/>
        </w:rPr>
        <w:t xml:space="preserve"> </w:t>
      </w:r>
      <w:r w:rsidRPr="00DA486E">
        <w:rPr>
          <w:rFonts w:ascii="Arial" w:hAnsi="Arial" w:cs="Arial"/>
        </w:rPr>
        <w:t>representación;</w:t>
      </w:r>
    </w:p>
    <w:p w14:paraId="3E68FDB5" w14:textId="77777777" w:rsidR="00D54A68" w:rsidRPr="00DA486E" w:rsidRDefault="00D54A68" w:rsidP="00B63D40">
      <w:pPr>
        <w:pStyle w:val="Textoindependiente"/>
        <w:rPr>
          <w:rFonts w:ascii="Arial" w:hAnsi="Arial" w:cs="Arial"/>
        </w:rPr>
      </w:pPr>
    </w:p>
    <w:p w14:paraId="5CD9D794" w14:textId="77777777" w:rsidR="00D54A68" w:rsidRPr="00DA486E" w:rsidRDefault="0033201B" w:rsidP="00B63D40">
      <w:pPr>
        <w:pStyle w:val="Prrafodelista"/>
        <w:numPr>
          <w:ilvl w:val="0"/>
          <w:numId w:val="7"/>
        </w:numPr>
        <w:tabs>
          <w:tab w:val="left" w:pos="529"/>
        </w:tabs>
        <w:spacing w:before="0"/>
        <w:ind w:right="150" w:firstLine="0"/>
        <w:rPr>
          <w:rFonts w:ascii="Arial" w:hAnsi="Arial" w:cs="Arial"/>
        </w:rPr>
      </w:pPr>
      <w:r w:rsidRPr="00DA486E">
        <w:rPr>
          <w:rFonts w:ascii="Arial" w:hAnsi="Arial" w:cs="Arial"/>
        </w:rPr>
        <w:t>Se concederá el uso de la palabra a los sujetos procesales para que expongan sus alegatos de conclusión sobre los hechos que fueron objeto de imputación;</w:t>
      </w:r>
    </w:p>
    <w:p w14:paraId="4E2AE04A" w14:textId="77777777" w:rsidR="00D54A68" w:rsidRPr="00DA486E" w:rsidRDefault="00D54A68" w:rsidP="00B63D40">
      <w:pPr>
        <w:pStyle w:val="Textoindependiente"/>
        <w:rPr>
          <w:rFonts w:ascii="Arial" w:hAnsi="Arial" w:cs="Arial"/>
        </w:rPr>
      </w:pPr>
    </w:p>
    <w:p w14:paraId="5DEB5AC3" w14:textId="74B4A258" w:rsidR="00D54A68" w:rsidRPr="00DA486E" w:rsidRDefault="0033201B" w:rsidP="00B63D40">
      <w:pPr>
        <w:pStyle w:val="Prrafodelista"/>
        <w:numPr>
          <w:ilvl w:val="0"/>
          <w:numId w:val="7"/>
        </w:numPr>
        <w:tabs>
          <w:tab w:val="left" w:pos="501"/>
        </w:tabs>
        <w:spacing w:before="0"/>
        <w:ind w:right="149" w:firstLine="0"/>
        <w:rPr>
          <w:rFonts w:ascii="Arial" w:hAnsi="Arial" w:cs="Arial"/>
        </w:rPr>
      </w:pPr>
      <w:r w:rsidRPr="00DA486E">
        <w:rPr>
          <w:rFonts w:ascii="Arial" w:hAnsi="Arial" w:cs="Arial"/>
        </w:rPr>
        <w:t>El funcionario realizará una exposición amplia de los hechos, pruebas, defensa, alegatos de conclusión, determinará si existen pruebas que conduzcan a la certeza de la existencia o no del daño al patrimonio público; de su cuantificación; de la individualización y actuación del gestor fiscal a título de dolo o culpa grave; de la relación de causalidad entre la conducta del presunto responsable fiscal y el daño ocasionado, y determinará también si surge una obligación de pagar una suma líquida de dinero por concepto de</w:t>
      </w:r>
      <w:r w:rsidRPr="00DA486E">
        <w:rPr>
          <w:rFonts w:ascii="Arial" w:hAnsi="Arial" w:cs="Arial"/>
          <w:spacing w:val="-1"/>
        </w:rPr>
        <w:t xml:space="preserve"> </w:t>
      </w:r>
      <w:r w:rsidRPr="00DA486E">
        <w:rPr>
          <w:rFonts w:ascii="Arial" w:hAnsi="Arial" w:cs="Arial"/>
        </w:rPr>
        <w:t>resarcimiento;</w:t>
      </w:r>
    </w:p>
    <w:p w14:paraId="50C4FE42" w14:textId="77777777" w:rsidR="006B58DB" w:rsidRPr="00DA486E" w:rsidRDefault="006B58DB" w:rsidP="006B58DB">
      <w:pPr>
        <w:pStyle w:val="Prrafodelista"/>
        <w:tabs>
          <w:tab w:val="left" w:pos="501"/>
        </w:tabs>
        <w:spacing w:before="0"/>
        <w:ind w:right="149"/>
        <w:rPr>
          <w:rFonts w:ascii="Arial" w:hAnsi="Arial" w:cs="Arial"/>
        </w:rPr>
      </w:pPr>
    </w:p>
    <w:p w14:paraId="5E11F07A" w14:textId="77777777" w:rsidR="00D54A68" w:rsidRPr="00DA486E" w:rsidRDefault="0033201B" w:rsidP="00B63D40">
      <w:pPr>
        <w:pStyle w:val="Prrafodelista"/>
        <w:numPr>
          <w:ilvl w:val="0"/>
          <w:numId w:val="7"/>
        </w:numPr>
        <w:tabs>
          <w:tab w:val="left" w:pos="479"/>
        </w:tabs>
        <w:spacing w:before="0"/>
        <w:ind w:right="149" w:firstLine="0"/>
        <w:rPr>
          <w:rFonts w:ascii="Arial" w:hAnsi="Arial" w:cs="Arial"/>
        </w:rPr>
      </w:pPr>
      <w:r w:rsidRPr="00DA486E">
        <w:rPr>
          <w:rFonts w:ascii="Arial" w:hAnsi="Arial" w:cs="Arial"/>
        </w:rPr>
        <w:t>Terminadas las intervenciones el funcionario competente declarará que el debate ha culminado, y proferirá en la misma audiencia de manera motivada fallo con o sin responsabilidad fiscal. Para tal efecto, la audiencia se podrá suspender por un término máximo de veinte (20) días, al cabo de los cuales la reanudará y se procederá a dictar el fallo correspondiente, el cual se notificará en estrados. El responsable fiscal, su defensor, apoderado de oficio o el tercero declarado civilmente responsable, deberán manifestar en la audiencia si interponen recurso de reposición o apelación según fuere procedente, caso en el cual lo sustentará dentro de los diez (10) días siguientes;</w:t>
      </w:r>
    </w:p>
    <w:p w14:paraId="3EBC602E" w14:textId="77777777" w:rsidR="00D54A68" w:rsidRPr="00DA486E" w:rsidRDefault="00D54A68" w:rsidP="00B63D40">
      <w:pPr>
        <w:pStyle w:val="Textoindependiente"/>
        <w:rPr>
          <w:rFonts w:ascii="Arial" w:hAnsi="Arial" w:cs="Arial"/>
        </w:rPr>
      </w:pPr>
    </w:p>
    <w:p w14:paraId="5BC291D0" w14:textId="77777777" w:rsidR="00D54A68" w:rsidRPr="00DA486E" w:rsidRDefault="0033201B" w:rsidP="00B63D40">
      <w:pPr>
        <w:pStyle w:val="Prrafodelista"/>
        <w:numPr>
          <w:ilvl w:val="0"/>
          <w:numId w:val="7"/>
        </w:numPr>
        <w:tabs>
          <w:tab w:val="left" w:pos="479"/>
        </w:tabs>
        <w:spacing w:before="0"/>
        <w:ind w:right="149" w:firstLine="0"/>
        <w:rPr>
          <w:rFonts w:ascii="Arial" w:hAnsi="Arial" w:cs="Arial"/>
        </w:rPr>
      </w:pPr>
      <w:r w:rsidRPr="00DA486E">
        <w:rPr>
          <w:rFonts w:ascii="Arial" w:hAnsi="Arial" w:cs="Arial"/>
        </w:rPr>
        <w:t>La cuantía del fallo con responsabilidad fiscal será indexada a la fecha de la decisión. La providencia final se entenderá notificada en estrados en la audiencia, con independencia de si el presunto responsable o su apoderado asisten o no a la</w:t>
      </w:r>
      <w:r w:rsidRPr="00DA486E">
        <w:rPr>
          <w:rFonts w:ascii="Arial" w:hAnsi="Arial" w:cs="Arial"/>
          <w:spacing w:val="-2"/>
        </w:rPr>
        <w:t xml:space="preserve"> </w:t>
      </w:r>
      <w:r w:rsidRPr="00DA486E">
        <w:rPr>
          <w:rFonts w:ascii="Arial" w:hAnsi="Arial" w:cs="Arial"/>
        </w:rPr>
        <w:t>misma.</w:t>
      </w:r>
    </w:p>
    <w:p w14:paraId="6221D12B" w14:textId="77777777" w:rsidR="00D54A68" w:rsidRPr="00DA486E" w:rsidRDefault="00D54A68" w:rsidP="00B63D40">
      <w:pPr>
        <w:pStyle w:val="Textoindependiente"/>
        <w:rPr>
          <w:rFonts w:ascii="Arial" w:hAnsi="Arial" w:cs="Arial"/>
        </w:rPr>
      </w:pPr>
    </w:p>
    <w:p w14:paraId="466239E2"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102. Recursos. Contra los actos que se profieran en el proceso verbal de responsabilidad fiscal, proceden los siguientes recursos:</w:t>
      </w:r>
    </w:p>
    <w:p w14:paraId="41537615" w14:textId="77777777" w:rsidR="00D54A68" w:rsidRPr="00DA486E" w:rsidRDefault="00D54A68" w:rsidP="00B63D40">
      <w:pPr>
        <w:pStyle w:val="Textoindependiente"/>
        <w:rPr>
          <w:rFonts w:ascii="Arial" w:hAnsi="Arial" w:cs="Arial"/>
        </w:rPr>
      </w:pPr>
    </w:p>
    <w:p w14:paraId="422079C2" w14:textId="77777777" w:rsidR="00D54A68" w:rsidRPr="00DA486E" w:rsidRDefault="0033201B" w:rsidP="00B63D40">
      <w:pPr>
        <w:pStyle w:val="Textoindependiente"/>
        <w:ind w:left="161" w:right="154"/>
        <w:jc w:val="both"/>
        <w:rPr>
          <w:rFonts w:ascii="Arial" w:hAnsi="Arial" w:cs="Arial"/>
        </w:rPr>
      </w:pPr>
      <w:r w:rsidRPr="00DA486E">
        <w:rPr>
          <w:rFonts w:ascii="Arial" w:hAnsi="Arial" w:cs="Arial"/>
        </w:rPr>
        <w:t>El recurso de reposición procede contra el rechazo a la petición de negar la acumulación de actuaciones.</w:t>
      </w:r>
    </w:p>
    <w:p w14:paraId="5D8BD978" w14:textId="77777777" w:rsidR="00D54A68" w:rsidRPr="00DA486E" w:rsidRDefault="00D54A68" w:rsidP="00B63D40">
      <w:pPr>
        <w:pStyle w:val="Textoindependiente"/>
        <w:rPr>
          <w:rFonts w:ascii="Arial" w:hAnsi="Arial" w:cs="Arial"/>
        </w:rPr>
      </w:pPr>
    </w:p>
    <w:p w14:paraId="5922AEC7"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El recurso de reposición en subsidio el recurso de apelación procede contra la decisión que resuelve las solicitudes de nulidad, la que deniegue la práctica de pruebas y contra el auto que decrete medidas cautelares, en este último caso el recurso se otorgará en el efecto</w:t>
      </w:r>
      <w:r w:rsidRPr="00DA486E">
        <w:rPr>
          <w:rFonts w:ascii="Arial" w:hAnsi="Arial" w:cs="Arial"/>
          <w:spacing w:val="-16"/>
        </w:rPr>
        <w:t xml:space="preserve"> </w:t>
      </w:r>
      <w:r w:rsidRPr="00DA486E">
        <w:rPr>
          <w:rFonts w:ascii="Arial" w:hAnsi="Arial" w:cs="Arial"/>
        </w:rPr>
        <w:t>devolutivo.</w:t>
      </w:r>
    </w:p>
    <w:p w14:paraId="39A54EAF" w14:textId="77777777" w:rsidR="00D54A68" w:rsidRPr="00DA486E" w:rsidRDefault="00D54A68" w:rsidP="00B63D40">
      <w:pPr>
        <w:pStyle w:val="Textoindependiente"/>
        <w:rPr>
          <w:rFonts w:ascii="Arial" w:hAnsi="Arial" w:cs="Arial"/>
        </w:rPr>
      </w:pPr>
    </w:p>
    <w:p w14:paraId="15C87388"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Contra el fallo con responsabilidad fiscal proferido en audiencia proceden los recursos de reposición o apelación dependiendo de la cuantía determinada en el auto de apertura e imputación.</w:t>
      </w:r>
    </w:p>
    <w:p w14:paraId="453A6A57" w14:textId="77777777" w:rsidR="00D54A68" w:rsidRPr="00DA486E" w:rsidRDefault="00D54A68" w:rsidP="00B63D40">
      <w:pPr>
        <w:pStyle w:val="Textoindependiente"/>
        <w:rPr>
          <w:rFonts w:ascii="Arial" w:hAnsi="Arial" w:cs="Arial"/>
        </w:rPr>
      </w:pPr>
    </w:p>
    <w:p w14:paraId="6D0E660B"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 xml:space="preserve">El recurso de reposición procede cuando la cuantía del presunto daño patrimonial estimado en el auto de apertura e </w:t>
      </w:r>
      <w:proofErr w:type="gramStart"/>
      <w:r w:rsidRPr="00DA486E">
        <w:rPr>
          <w:rFonts w:ascii="Arial" w:hAnsi="Arial" w:cs="Arial"/>
        </w:rPr>
        <w:t>imputación,</w:t>
      </w:r>
      <w:proofErr w:type="gramEnd"/>
      <w:r w:rsidRPr="00DA486E">
        <w:rPr>
          <w:rFonts w:ascii="Arial" w:hAnsi="Arial" w:cs="Arial"/>
        </w:rPr>
        <w:t xml:space="preserve"> sea igual o inferior a la menor cuantía para contratación de la entidad afectada con los hechos y tendrá recurso de apelación cuando supere la suma señalada.</w:t>
      </w:r>
    </w:p>
    <w:p w14:paraId="3965601B" w14:textId="77777777" w:rsidR="00D54A68" w:rsidRPr="00DA486E" w:rsidRDefault="00D54A68" w:rsidP="00B63D40">
      <w:pPr>
        <w:jc w:val="both"/>
        <w:rPr>
          <w:rFonts w:ascii="Arial" w:hAnsi="Arial" w:cs="Arial"/>
        </w:rPr>
      </w:pPr>
    </w:p>
    <w:p w14:paraId="7348ACA7"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 xml:space="preserve">Estos recursos se interpondrán en la audiencia de decisión y serán resueltos dentro de los dos (2) meses siguientes, contados a partir del día siguiente a la sustentación </w:t>
      </w:r>
      <w:proofErr w:type="gramStart"/>
      <w:r w:rsidRPr="00DA486E">
        <w:rPr>
          <w:rFonts w:ascii="Arial" w:hAnsi="Arial" w:cs="Arial"/>
        </w:rPr>
        <w:t>del mismo</w:t>
      </w:r>
      <w:proofErr w:type="gramEnd"/>
      <w:r w:rsidRPr="00DA486E">
        <w:rPr>
          <w:rFonts w:ascii="Arial" w:hAnsi="Arial" w:cs="Arial"/>
        </w:rPr>
        <w:t>.</w:t>
      </w:r>
    </w:p>
    <w:p w14:paraId="1CB98DA7" w14:textId="77777777" w:rsidR="00D54A68" w:rsidRPr="00DA486E" w:rsidRDefault="00D54A68" w:rsidP="00B63D40">
      <w:pPr>
        <w:pStyle w:val="Textoindependiente"/>
        <w:rPr>
          <w:rFonts w:ascii="Arial" w:hAnsi="Arial" w:cs="Arial"/>
        </w:rPr>
      </w:pPr>
    </w:p>
    <w:p w14:paraId="157C0EF2"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lastRenderedPageBreak/>
        <w:t>Artículo 103. Medidas cautelares. En el auto de apertura e imputación, deberá ordenarse la investigación de bienes de las personas que aparezcan como posibles autores de los hechos que se están investigando y deberán expedirse de inmediato los requerimientos de información a las autoridades correspondientes.</w:t>
      </w:r>
    </w:p>
    <w:p w14:paraId="284F3B5D" w14:textId="77777777" w:rsidR="00D54A68" w:rsidRPr="00DA486E" w:rsidRDefault="00D54A68" w:rsidP="00B63D40">
      <w:pPr>
        <w:pStyle w:val="Textoindependiente"/>
        <w:rPr>
          <w:rFonts w:ascii="Arial" w:hAnsi="Arial" w:cs="Arial"/>
        </w:rPr>
      </w:pPr>
    </w:p>
    <w:p w14:paraId="02A51E8E"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Si los bienes fueron identificados en el proceso auditor, en forma simultánea con el auto de apertura e imputación, se proferirá auto mediante el cual se decretarán las medidas cautelares sobre los bienes de las personas presuntamente responsables de un detrimento al patrimonio del Estado. Las medidas cautelares se ejecutarán antes de la notificación del auto que las decreta.</w:t>
      </w:r>
    </w:p>
    <w:p w14:paraId="5C04308D" w14:textId="77777777" w:rsidR="00D54A68" w:rsidRPr="00DA486E" w:rsidRDefault="00D54A68" w:rsidP="00B63D40">
      <w:pPr>
        <w:pStyle w:val="Textoindependiente"/>
        <w:rPr>
          <w:rFonts w:ascii="Arial" w:hAnsi="Arial" w:cs="Arial"/>
        </w:rPr>
      </w:pPr>
    </w:p>
    <w:p w14:paraId="27C7672B" w14:textId="77777777" w:rsidR="00D54A68" w:rsidRPr="00DA486E" w:rsidRDefault="0033201B" w:rsidP="00B63D40">
      <w:pPr>
        <w:pStyle w:val="Textoindependiente"/>
        <w:ind w:left="161" w:right="148"/>
        <w:jc w:val="both"/>
        <w:rPr>
          <w:rFonts w:ascii="Arial" w:hAnsi="Arial" w:cs="Arial"/>
        </w:rPr>
      </w:pPr>
      <w:r w:rsidRPr="00DA486E">
        <w:rPr>
          <w:rFonts w:ascii="Arial" w:hAnsi="Arial" w:cs="Arial"/>
        </w:rPr>
        <w:t xml:space="preserve">El auto que decrete medidas </w:t>
      </w:r>
      <w:proofErr w:type="gramStart"/>
      <w:r w:rsidRPr="00DA486E">
        <w:rPr>
          <w:rFonts w:ascii="Arial" w:hAnsi="Arial" w:cs="Arial"/>
        </w:rPr>
        <w:t>cautelares,</w:t>
      </w:r>
      <w:proofErr w:type="gramEnd"/>
      <w:r w:rsidRPr="00DA486E">
        <w:rPr>
          <w:rFonts w:ascii="Arial" w:hAnsi="Arial" w:cs="Arial"/>
        </w:rPr>
        <w:t xml:space="preserve"> se notificará en estrados una vez se encuentren debidamente registradas y contra él sólo procederá el recurso de reposición, que deberá ser interpuesto, sustentado y resuelto en forma oral, en la audiencia en la que sea notificada la</w:t>
      </w:r>
      <w:r w:rsidRPr="00DA486E">
        <w:rPr>
          <w:rFonts w:ascii="Arial" w:hAnsi="Arial" w:cs="Arial"/>
          <w:spacing w:val="-11"/>
        </w:rPr>
        <w:t xml:space="preserve"> </w:t>
      </w:r>
      <w:r w:rsidRPr="00DA486E">
        <w:rPr>
          <w:rFonts w:ascii="Arial" w:hAnsi="Arial" w:cs="Arial"/>
        </w:rPr>
        <w:t>decisión.</w:t>
      </w:r>
    </w:p>
    <w:p w14:paraId="1614EA20" w14:textId="77777777" w:rsidR="00D54A68" w:rsidRPr="00DA486E" w:rsidRDefault="00D54A68" w:rsidP="00B63D40">
      <w:pPr>
        <w:pStyle w:val="Textoindependiente"/>
        <w:rPr>
          <w:rFonts w:ascii="Arial" w:hAnsi="Arial" w:cs="Arial"/>
        </w:rPr>
      </w:pPr>
    </w:p>
    <w:p w14:paraId="3B66885F"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Las medidas cautelares estarán limitadas al valor estimado del daño al momento de su decreto. Cuando la medida cautelar recaiga sobre sumas líquidas de dinero, se podrá incrementar hasta en un cincuenta por ciento (50%) de dicho valor y de un ciento por ciento (100%) tratándose de otros bienes, límite que se tendrá en cuenta para cada uno de los presuntos responsables, sin que el funcionario que las ordene tenga que prestar caución.</w:t>
      </w:r>
    </w:p>
    <w:p w14:paraId="43B43BAF" w14:textId="77777777" w:rsidR="00D54A68" w:rsidRPr="00DA486E" w:rsidRDefault="00D54A68" w:rsidP="00B63D40">
      <w:pPr>
        <w:pStyle w:val="Textoindependiente"/>
        <w:rPr>
          <w:rFonts w:ascii="Arial" w:hAnsi="Arial" w:cs="Arial"/>
        </w:rPr>
      </w:pPr>
    </w:p>
    <w:p w14:paraId="746274C6" w14:textId="77777777" w:rsidR="00D54A68" w:rsidRPr="00DA486E" w:rsidRDefault="0033201B" w:rsidP="00B63D40">
      <w:pPr>
        <w:pStyle w:val="Textoindependiente"/>
        <w:ind w:left="161" w:right="152"/>
        <w:jc w:val="both"/>
        <w:rPr>
          <w:rFonts w:ascii="Arial" w:hAnsi="Arial" w:cs="Arial"/>
        </w:rPr>
      </w:pPr>
      <w:r w:rsidRPr="00DA486E">
        <w:rPr>
          <w:rFonts w:ascii="Arial" w:hAnsi="Arial" w:cs="Arial"/>
        </w:rPr>
        <w:t>Se podrá solicitar el desembargo al órgano fiscalizador, en cualquier momento del proceso o cuando el acto que estableció la responsabilidad se encuentre demandado ante la jurisdicción competente, siempre que exista previa constitución de garantía real, bancaria o expedida por una compañía de seguros, suficiente para amparar el pago del valor integral del daño estimado y probado por quien decretó la medida.</w:t>
      </w:r>
    </w:p>
    <w:p w14:paraId="6A7BEBFF" w14:textId="77777777" w:rsidR="00D54A68" w:rsidRPr="00DA486E" w:rsidRDefault="00D54A68" w:rsidP="00B63D40">
      <w:pPr>
        <w:pStyle w:val="Textoindependiente"/>
        <w:rPr>
          <w:rFonts w:ascii="Arial" w:hAnsi="Arial" w:cs="Arial"/>
        </w:rPr>
      </w:pPr>
    </w:p>
    <w:p w14:paraId="0BD4DF57" w14:textId="3AC00516" w:rsidR="00D54A68" w:rsidRPr="00DA486E" w:rsidRDefault="0033201B" w:rsidP="006B58DB">
      <w:pPr>
        <w:ind w:left="161" w:right="149"/>
        <w:jc w:val="both"/>
        <w:rPr>
          <w:rFonts w:ascii="Arial" w:hAnsi="Arial" w:cs="Arial"/>
        </w:rPr>
      </w:pPr>
      <w:r w:rsidRPr="00DA486E">
        <w:rPr>
          <w:rFonts w:ascii="Arial" w:hAnsi="Arial" w:cs="Arial"/>
        </w:rPr>
        <w:t xml:space="preserve">Artículo 104. Notificación de las decisiones. Las decisiones que se profieran en el curso del proceso verbal de responsabilidad </w:t>
      </w:r>
      <w:proofErr w:type="gramStart"/>
      <w:r w:rsidRPr="00DA486E">
        <w:rPr>
          <w:rFonts w:ascii="Arial" w:hAnsi="Arial" w:cs="Arial"/>
        </w:rPr>
        <w:t>fiscal,</w:t>
      </w:r>
      <w:proofErr w:type="gramEnd"/>
      <w:r w:rsidRPr="00DA486E">
        <w:rPr>
          <w:rFonts w:ascii="Arial" w:hAnsi="Arial" w:cs="Arial"/>
        </w:rPr>
        <w:t xml:space="preserve"> se notificarán en</w:t>
      </w:r>
      <w:r w:rsidR="006B58DB" w:rsidRPr="00DA486E">
        <w:rPr>
          <w:rFonts w:ascii="Arial" w:hAnsi="Arial" w:cs="Arial"/>
        </w:rPr>
        <w:t xml:space="preserve"> </w:t>
      </w:r>
      <w:r w:rsidRPr="00DA486E">
        <w:rPr>
          <w:rFonts w:ascii="Arial" w:hAnsi="Arial" w:cs="Arial"/>
        </w:rPr>
        <w:t>forma personal, por aviso, por estrados o por conducta concluyente, con los siguientes procedimientos:</w:t>
      </w:r>
    </w:p>
    <w:p w14:paraId="175AE406" w14:textId="77777777" w:rsidR="00D54A68" w:rsidRPr="00DA486E" w:rsidRDefault="00D54A68" w:rsidP="00B63D40">
      <w:pPr>
        <w:pStyle w:val="Textoindependiente"/>
        <w:rPr>
          <w:rFonts w:ascii="Arial" w:hAnsi="Arial" w:cs="Arial"/>
        </w:rPr>
      </w:pPr>
    </w:p>
    <w:p w14:paraId="14EA7D0C" w14:textId="77777777" w:rsidR="00D54A68" w:rsidRPr="00DA486E" w:rsidRDefault="0033201B" w:rsidP="00B63D40">
      <w:pPr>
        <w:pStyle w:val="Prrafodelista"/>
        <w:numPr>
          <w:ilvl w:val="0"/>
          <w:numId w:val="6"/>
        </w:numPr>
        <w:tabs>
          <w:tab w:val="left" w:pos="570"/>
        </w:tabs>
        <w:spacing w:before="0"/>
        <w:ind w:right="150" w:firstLine="0"/>
        <w:rPr>
          <w:rFonts w:ascii="Arial" w:hAnsi="Arial" w:cs="Arial"/>
        </w:rPr>
      </w:pPr>
      <w:r w:rsidRPr="00DA486E">
        <w:rPr>
          <w:rFonts w:ascii="Arial" w:hAnsi="Arial" w:cs="Arial"/>
        </w:rPr>
        <w:t>Se notificará personalmente al presunto responsable fiscal o a su apoderado o defensor de oficio, según el caso, el auto de apertura e imputación y la providencia que resuelve los recursos de reposición o de apelación contra el fallo con responsabilidad</w:t>
      </w:r>
      <w:r w:rsidRPr="00DA486E">
        <w:rPr>
          <w:rFonts w:ascii="Arial" w:hAnsi="Arial" w:cs="Arial"/>
          <w:spacing w:val="-11"/>
        </w:rPr>
        <w:t xml:space="preserve"> </w:t>
      </w:r>
      <w:r w:rsidRPr="00DA486E">
        <w:rPr>
          <w:rFonts w:ascii="Arial" w:hAnsi="Arial" w:cs="Arial"/>
        </w:rPr>
        <w:t>fiscal.</w:t>
      </w:r>
    </w:p>
    <w:p w14:paraId="66A7C13D" w14:textId="77777777" w:rsidR="00D54A68" w:rsidRPr="00DA486E" w:rsidRDefault="00D54A68" w:rsidP="00B63D40">
      <w:pPr>
        <w:pStyle w:val="Textoindependiente"/>
        <w:rPr>
          <w:rFonts w:ascii="Arial" w:hAnsi="Arial" w:cs="Arial"/>
        </w:rPr>
      </w:pPr>
    </w:p>
    <w:p w14:paraId="4CAD2882" w14:textId="77777777" w:rsidR="00D54A68" w:rsidRPr="00DA486E" w:rsidRDefault="0033201B" w:rsidP="00B63D40">
      <w:pPr>
        <w:pStyle w:val="Textoindependiente"/>
        <w:ind w:left="161" w:right="153"/>
        <w:jc w:val="both"/>
        <w:rPr>
          <w:rFonts w:ascii="Arial" w:hAnsi="Arial" w:cs="Arial"/>
        </w:rPr>
      </w:pPr>
      <w:r w:rsidRPr="00DA486E">
        <w:rPr>
          <w:rFonts w:ascii="Arial" w:hAnsi="Arial" w:cs="Arial"/>
        </w:rPr>
        <w:t>La notificación personal se efectuará en la forma prevista en los artículos 67 y 68 de la Ley 1437 de 2011, y si ella no fuere posible se recurrirá a la notificación por aviso establecida en el artículo 69 de la misma ley;</w:t>
      </w:r>
    </w:p>
    <w:p w14:paraId="24338EFF" w14:textId="77777777" w:rsidR="00D54A68" w:rsidRPr="00DA486E" w:rsidRDefault="00D54A68" w:rsidP="00B63D40">
      <w:pPr>
        <w:pStyle w:val="Textoindependiente"/>
        <w:rPr>
          <w:rFonts w:ascii="Arial" w:hAnsi="Arial" w:cs="Arial"/>
        </w:rPr>
      </w:pPr>
    </w:p>
    <w:p w14:paraId="69019D1C" w14:textId="77777777" w:rsidR="00D54A68" w:rsidRPr="00DA486E" w:rsidRDefault="0033201B" w:rsidP="00B63D40">
      <w:pPr>
        <w:pStyle w:val="Prrafodelista"/>
        <w:numPr>
          <w:ilvl w:val="0"/>
          <w:numId w:val="6"/>
        </w:numPr>
        <w:tabs>
          <w:tab w:val="left" w:pos="489"/>
        </w:tabs>
        <w:spacing w:before="0"/>
        <w:ind w:right="153" w:firstLine="0"/>
        <w:rPr>
          <w:rFonts w:ascii="Arial" w:hAnsi="Arial" w:cs="Arial"/>
        </w:rPr>
      </w:pPr>
      <w:r w:rsidRPr="00DA486E">
        <w:rPr>
          <w:rFonts w:ascii="Arial" w:hAnsi="Arial" w:cs="Arial"/>
        </w:rPr>
        <w:t xml:space="preserve">Las decisiones que se adopten en </w:t>
      </w:r>
      <w:proofErr w:type="gramStart"/>
      <w:r w:rsidRPr="00DA486E">
        <w:rPr>
          <w:rFonts w:ascii="Arial" w:hAnsi="Arial" w:cs="Arial"/>
        </w:rPr>
        <w:t>audiencia,</w:t>
      </w:r>
      <w:proofErr w:type="gramEnd"/>
      <w:r w:rsidRPr="00DA486E">
        <w:rPr>
          <w:rFonts w:ascii="Arial" w:hAnsi="Arial" w:cs="Arial"/>
        </w:rPr>
        <w:t xml:space="preserve"> se entenderán notificadas a los sujetos procesales inmediatamente se haga el pronunciamiento, se encuentren o no presentes en la</w:t>
      </w:r>
      <w:r w:rsidRPr="00DA486E">
        <w:rPr>
          <w:rFonts w:ascii="Arial" w:hAnsi="Arial" w:cs="Arial"/>
          <w:spacing w:val="-6"/>
        </w:rPr>
        <w:t xml:space="preserve"> </w:t>
      </w:r>
      <w:r w:rsidRPr="00DA486E">
        <w:rPr>
          <w:rFonts w:ascii="Arial" w:hAnsi="Arial" w:cs="Arial"/>
        </w:rPr>
        <w:t>audiencia.</w:t>
      </w:r>
    </w:p>
    <w:p w14:paraId="3EACA055" w14:textId="77777777" w:rsidR="00D54A68" w:rsidRPr="00DA486E" w:rsidRDefault="00D54A68" w:rsidP="00B63D40">
      <w:pPr>
        <w:pStyle w:val="Textoindependiente"/>
        <w:rPr>
          <w:rFonts w:ascii="Arial" w:hAnsi="Arial" w:cs="Arial"/>
        </w:rPr>
      </w:pPr>
    </w:p>
    <w:p w14:paraId="7F8FA2A2"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En caso de no comparecer a la audiencia a pesar de haberse hecho la citación oportunamente, se entenderá surtida la notificación salvo que la ausencia se justifique por fuerza mayor o caso fortuito dentro de los dos (2) días siguientes a la fecha en que se profirió la decisión, caso en el cual la notificación se realizará al día siguiente de haberse aceptado la justificación. En el mismo término se deberá hacer uso de los recursos, si a ello hubiere lugar;</w:t>
      </w:r>
    </w:p>
    <w:p w14:paraId="112200CC" w14:textId="77777777" w:rsidR="00D54A68" w:rsidRPr="00DA486E" w:rsidRDefault="00D54A68" w:rsidP="00B63D40">
      <w:pPr>
        <w:pStyle w:val="Textoindependiente"/>
        <w:rPr>
          <w:rFonts w:ascii="Arial" w:hAnsi="Arial" w:cs="Arial"/>
        </w:rPr>
      </w:pPr>
    </w:p>
    <w:p w14:paraId="60855698" w14:textId="77777777" w:rsidR="00D54A68" w:rsidRPr="00DA486E" w:rsidRDefault="0033201B" w:rsidP="00B63D40">
      <w:pPr>
        <w:pStyle w:val="Prrafodelista"/>
        <w:numPr>
          <w:ilvl w:val="0"/>
          <w:numId w:val="6"/>
        </w:numPr>
        <w:tabs>
          <w:tab w:val="left" w:pos="484"/>
        </w:tabs>
        <w:spacing w:before="0"/>
        <w:ind w:right="147" w:firstLine="0"/>
        <w:rPr>
          <w:rFonts w:ascii="Arial" w:hAnsi="Arial" w:cs="Arial"/>
        </w:rPr>
      </w:pPr>
      <w:r w:rsidRPr="00DA486E">
        <w:rPr>
          <w:rFonts w:ascii="Arial" w:hAnsi="Arial" w:cs="Arial"/>
        </w:rPr>
        <w:lastRenderedPageBreak/>
        <w:t>Cuando no se hubiere realizado la notificación o esta fuera irregular, la exigencia legal se entiende cumplida, para todos los efectos, cuando el sujeto procesal dándose por suficientemente enterado, se manifiesta respecto de la decisión, o cuando él mismo utiliza en tiempo los recursos procedentes.</w:t>
      </w:r>
    </w:p>
    <w:p w14:paraId="2431D2D4" w14:textId="77777777" w:rsidR="00D54A68" w:rsidRPr="00DA486E" w:rsidRDefault="00D54A68" w:rsidP="00B63D40">
      <w:pPr>
        <w:pStyle w:val="Textoindependiente"/>
        <w:rPr>
          <w:rFonts w:ascii="Arial" w:hAnsi="Arial" w:cs="Arial"/>
        </w:rPr>
      </w:pPr>
    </w:p>
    <w:p w14:paraId="2671E58F"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Dentro del expediente se incluirá un registro con la constancia de las notificaciones realizadas tanto en audiencia como fuera de ella, para lo cual se podrá utilizar los medios técnicos idóneos;</w:t>
      </w:r>
    </w:p>
    <w:p w14:paraId="2C78DCA3" w14:textId="77777777" w:rsidR="00D54A68" w:rsidRPr="00DA486E" w:rsidRDefault="00D54A68" w:rsidP="00B63D40">
      <w:pPr>
        <w:pStyle w:val="Textoindependiente"/>
        <w:rPr>
          <w:rFonts w:ascii="Arial" w:hAnsi="Arial" w:cs="Arial"/>
        </w:rPr>
      </w:pPr>
    </w:p>
    <w:p w14:paraId="785E45C1" w14:textId="64D3AF38" w:rsidR="00D54A68" w:rsidRPr="00DA486E" w:rsidRDefault="0033201B" w:rsidP="00A107C8">
      <w:pPr>
        <w:pStyle w:val="Prrafodelista"/>
        <w:numPr>
          <w:ilvl w:val="0"/>
          <w:numId w:val="6"/>
        </w:numPr>
        <w:tabs>
          <w:tab w:val="left" w:pos="489"/>
        </w:tabs>
        <w:spacing w:before="0"/>
        <w:ind w:right="150" w:firstLine="0"/>
        <w:rPr>
          <w:rFonts w:ascii="Arial" w:hAnsi="Arial" w:cs="Arial"/>
        </w:rPr>
      </w:pPr>
      <w:r w:rsidRPr="00DA486E">
        <w:rPr>
          <w:rFonts w:ascii="Arial" w:hAnsi="Arial" w:cs="Arial"/>
        </w:rPr>
        <w:t>La vinculación del garante, en calidad de tercero civilmente responsable, se realizará mediante el envío de una comunicación. Cuando sea</w:t>
      </w:r>
      <w:r w:rsidRPr="00DA486E">
        <w:rPr>
          <w:rFonts w:ascii="Arial" w:hAnsi="Arial" w:cs="Arial"/>
          <w:spacing w:val="-16"/>
        </w:rPr>
        <w:t xml:space="preserve"> </w:t>
      </w:r>
      <w:proofErr w:type="spellStart"/>
      <w:r w:rsidRPr="00DA486E">
        <w:rPr>
          <w:rFonts w:ascii="Arial" w:hAnsi="Arial" w:cs="Arial"/>
        </w:rPr>
        <w:t>procedentela</w:t>
      </w:r>
      <w:proofErr w:type="spellEnd"/>
      <w:r w:rsidRPr="00DA486E">
        <w:rPr>
          <w:rFonts w:ascii="Arial" w:hAnsi="Arial" w:cs="Arial"/>
        </w:rPr>
        <w:t xml:space="preserve"> desvinculación del garante se llevará a cabo en la misma forma en que se vincula.</w:t>
      </w:r>
    </w:p>
    <w:p w14:paraId="4892FB46" w14:textId="77777777" w:rsidR="00D54A68" w:rsidRPr="00DA486E" w:rsidRDefault="00D54A68" w:rsidP="00B63D40">
      <w:pPr>
        <w:pStyle w:val="Textoindependiente"/>
        <w:rPr>
          <w:rFonts w:ascii="Arial" w:hAnsi="Arial" w:cs="Arial"/>
        </w:rPr>
      </w:pPr>
    </w:p>
    <w:p w14:paraId="49BE81B3" w14:textId="77777777" w:rsidR="00D54A68" w:rsidRPr="00DA486E" w:rsidRDefault="0033201B" w:rsidP="00B63D40">
      <w:pPr>
        <w:pStyle w:val="Textoindependiente"/>
        <w:ind w:left="161" w:right="147"/>
        <w:jc w:val="both"/>
        <w:rPr>
          <w:rFonts w:ascii="Arial" w:hAnsi="Arial" w:cs="Arial"/>
        </w:rPr>
      </w:pPr>
      <w:r w:rsidRPr="00DA486E">
        <w:rPr>
          <w:rFonts w:ascii="Arial" w:hAnsi="Arial" w:cs="Arial"/>
        </w:rPr>
        <w:t>Artículo 105. Remisión a otras fuentes normativas. En los aspectos no previstos en la presente ley, se aplicarán las disposiciones de la Ley 610 de 2000, en cuanto sean compatibles con la naturaleza del proceso verbal establecido en la presente ley.</w:t>
      </w:r>
    </w:p>
    <w:p w14:paraId="2540AEB9" w14:textId="77777777" w:rsidR="00D54A68" w:rsidRPr="00DA486E" w:rsidRDefault="00D54A68" w:rsidP="00B63D40">
      <w:pPr>
        <w:pStyle w:val="Textoindependiente"/>
        <w:rPr>
          <w:rFonts w:ascii="Arial" w:hAnsi="Arial" w:cs="Arial"/>
        </w:rPr>
      </w:pPr>
    </w:p>
    <w:p w14:paraId="3D7BA694" w14:textId="77777777" w:rsidR="00D54A68" w:rsidRPr="00DA486E" w:rsidRDefault="0033201B" w:rsidP="00B63D40">
      <w:pPr>
        <w:pStyle w:val="Textoindependiente"/>
        <w:ind w:left="200" w:right="195"/>
        <w:jc w:val="center"/>
        <w:rPr>
          <w:rFonts w:ascii="Arial" w:hAnsi="Arial" w:cs="Arial"/>
          <w:b/>
          <w:bCs/>
        </w:rPr>
      </w:pPr>
      <w:r w:rsidRPr="00DA486E">
        <w:rPr>
          <w:rFonts w:ascii="Arial" w:hAnsi="Arial" w:cs="Arial"/>
          <w:b/>
          <w:bCs/>
        </w:rPr>
        <w:t>SUBSECCIÓN II</w:t>
      </w:r>
    </w:p>
    <w:p w14:paraId="166D6B91" w14:textId="77777777" w:rsidR="00D54A68" w:rsidRPr="00DA486E" w:rsidRDefault="0033201B" w:rsidP="00B63D40">
      <w:pPr>
        <w:ind w:left="203" w:right="195"/>
        <w:jc w:val="center"/>
        <w:rPr>
          <w:rFonts w:ascii="Arial" w:hAnsi="Arial" w:cs="Arial"/>
          <w:b/>
          <w:bCs/>
        </w:rPr>
      </w:pPr>
      <w:r w:rsidRPr="00DA486E">
        <w:rPr>
          <w:rFonts w:ascii="Arial" w:hAnsi="Arial" w:cs="Arial"/>
          <w:b/>
          <w:bCs/>
        </w:rPr>
        <w:t>Modificaciones a la regulación del procedimiento ordinario de responsabilidad fiscal</w:t>
      </w:r>
    </w:p>
    <w:p w14:paraId="7EC447C1" w14:textId="77777777" w:rsidR="00D54A68" w:rsidRPr="00DA486E" w:rsidRDefault="00D54A68" w:rsidP="00B63D40">
      <w:pPr>
        <w:pStyle w:val="Textoindependiente"/>
        <w:rPr>
          <w:rFonts w:ascii="Arial" w:hAnsi="Arial" w:cs="Arial"/>
        </w:rPr>
      </w:pPr>
    </w:p>
    <w:p w14:paraId="1A362385" w14:textId="04282312"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106. Notificaciones. En los procesos de responsabilidad fiscal que se tramiten en su integridad por lo dispuesto en la Ley 610 de 2000 únicamente deberán notificarse personalmente las siguientes providencias: el auto de apertura del proceso de responsabilidad fiscal, el auto de imputación de responsabilidad fiscal y el fallo de primera o única instancia; para estas providencias se aplicará el sistema de notificación personal y por aviso previsto para las actuaciones administrativas en la Ley 1437 de 2011. Las demás decisiones que se profieran dentro del proceso serán notificadas por</w:t>
      </w:r>
      <w:r w:rsidRPr="00DA486E">
        <w:rPr>
          <w:rFonts w:ascii="Arial" w:hAnsi="Arial" w:cs="Arial"/>
          <w:spacing w:val="-1"/>
        </w:rPr>
        <w:t xml:space="preserve"> </w:t>
      </w:r>
      <w:r w:rsidRPr="00DA486E">
        <w:rPr>
          <w:rFonts w:ascii="Arial" w:hAnsi="Arial" w:cs="Arial"/>
        </w:rPr>
        <w:t>estado.</w:t>
      </w:r>
    </w:p>
    <w:p w14:paraId="79523DC0" w14:textId="77777777" w:rsidR="00D54A68" w:rsidRPr="00DA486E" w:rsidRDefault="00D54A68" w:rsidP="00B63D40">
      <w:pPr>
        <w:pStyle w:val="Textoindependiente"/>
        <w:rPr>
          <w:rFonts w:ascii="Arial" w:hAnsi="Arial" w:cs="Arial"/>
        </w:rPr>
      </w:pPr>
    </w:p>
    <w:p w14:paraId="6317D540"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Artículo 107. </w:t>
      </w:r>
      <w:proofErr w:type="spellStart"/>
      <w:r w:rsidRPr="00DA486E">
        <w:rPr>
          <w:rFonts w:ascii="Arial" w:hAnsi="Arial" w:cs="Arial"/>
        </w:rPr>
        <w:t>Preclusividad</w:t>
      </w:r>
      <w:proofErr w:type="spellEnd"/>
      <w:r w:rsidRPr="00DA486E">
        <w:rPr>
          <w:rFonts w:ascii="Arial" w:hAnsi="Arial" w:cs="Arial"/>
        </w:rPr>
        <w:t xml:space="preserve"> de los plazos en el trámite de los procesos de responsabilidad fiscal. Los plazos previstos legalmente para la práctica de las pruebas en la indagación preliminar y en la etapa de investigación en los procesos de responsabilidad fiscal serán preclusivos y por lo tanto carecerán de valor las pruebas practicadas por fuera de los mismos. La práctica de pruebas en el proceso ordinario de responsabilidad fiscal no podrá exceder de dos años contados a partir del momento en que se notifique la providencia que las decreta. En el proceso verbal dicho término no podrá exceder de un</w:t>
      </w:r>
      <w:r w:rsidRPr="00DA486E">
        <w:rPr>
          <w:rFonts w:ascii="Arial" w:hAnsi="Arial" w:cs="Arial"/>
          <w:spacing w:val="-2"/>
        </w:rPr>
        <w:t xml:space="preserve"> </w:t>
      </w:r>
      <w:r w:rsidRPr="00DA486E">
        <w:rPr>
          <w:rFonts w:ascii="Arial" w:hAnsi="Arial" w:cs="Arial"/>
        </w:rPr>
        <w:t>año.</w:t>
      </w:r>
    </w:p>
    <w:p w14:paraId="1ABD6DF5" w14:textId="77777777" w:rsidR="00D54A68" w:rsidRPr="00DA486E" w:rsidRDefault="00D54A68" w:rsidP="00B63D40">
      <w:pPr>
        <w:pStyle w:val="Textoindependiente"/>
        <w:rPr>
          <w:rFonts w:ascii="Arial" w:hAnsi="Arial" w:cs="Arial"/>
        </w:rPr>
      </w:pPr>
    </w:p>
    <w:p w14:paraId="0AD3B7FD" w14:textId="3D08CF89" w:rsidR="00D54A68" w:rsidRPr="00DA486E" w:rsidRDefault="0033201B" w:rsidP="006B58DB">
      <w:pPr>
        <w:pStyle w:val="Textoindependiente"/>
        <w:ind w:left="161" w:right="150"/>
        <w:jc w:val="both"/>
        <w:rPr>
          <w:rFonts w:ascii="Arial" w:hAnsi="Arial" w:cs="Arial"/>
        </w:rPr>
      </w:pPr>
      <w:r w:rsidRPr="00DA486E">
        <w:rPr>
          <w:rFonts w:ascii="Arial" w:hAnsi="Arial" w:cs="Arial"/>
        </w:rPr>
        <w:t>Artículo 108. Perentoriedad para el decreto de pruebas en la etapa de descargos. Vencido el término para la presentación de los descargos después de la notificación del auto de imputación de responsabilidad fiscal, el servidor público competente de la Contraloría deberá decretar las pruebas a que haya lugar a más tardar dentro del mes siguiente. Será obligación de la Auditoría General de la República incluir la constatación del</w:t>
      </w:r>
      <w:r w:rsidRPr="00DA486E">
        <w:rPr>
          <w:rFonts w:ascii="Arial" w:hAnsi="Arial" w:cs="Arial"/>
          <w:spacing w:val="55"/>
        </w:rPr>
        <w:t xml:space="preserve"> </w:t>
      </w:r>
      <w:r w:rsidRPr="00DA486E">
        <w:rPr>
          <w:rFonts w:ascii="Arial" w:hAnsi="Arial" w:cs="Arial"/>
        </w:rPr>
        <w:t>cumplimiento</w:t>
      </w:r>
      <w:r w:rsidR="006B58DB" w:rsidRPr="00DA486E">
        <w:rPr>
          <w:rFonts w:ascii="Arial" w:hAnsi="Arial" w:cs="Arial"/>
        </w:rPr>
        <w:t xml:space="preserve"> </w:t>
      </w:r>
      <w:r w:rsidRPr="00DA486E">
        <w:rPr>
          <w:rFonts w:ascii="Arial" w:hAnsi="Arial" w:cs="Arial"/>
        </w:rPr>
        <w:t>de esta norma como parte de sus programas de auditoría y derivar las consecuencias por su desatención.</w:t>
      </w:r>
    </w:p>
    <w:p w14:paraId="59A642AB" w14:textId="77777777" w:rsidR="00D54A68" w:rsidRPr="00DA486E" w:rsidRDefault="00D54A68" w:rsidP="00B63D40">
      <w:pPr>
        <w:pStyle w:val="Textoindependiente"/>
        <w:rPr>
          <w:rFonts w:ascii="Arial" w:hAnsi="Arial" w:cs="Arial"/>
        </w:rPr>
      </w:pPr>
    </w:p>
    <w:p w14:paraId="5A587143" w14:textId="77777777" w:rsidR="00D54A68" w:rsidRPr="00DA486E" w:rsidRDefault="0033201B" w:rsidP="00B63D40">
      <w:pPr>
        <w:ind w:left="161" w:right="149"/>
        <w:jc w:val="both"/>
        <w:rPr>
          <w:rFonts w:ascii="Arial" w:hAnsi="Arial" w:cs="Arial"/>
        </w:rPr>
      </w:pPr>
      <w:r w:rsidRPr="00DA486E">
        <w:rPr>
          <w:rFonts w:ascii="Arial" w:hAnsi="Arial" w:cs="Arial"/>
        </w:rPr>
        <w:t>Artículo 109. Oportunidad y requisitos de la solicitud de nulidad. La solicitud de nulidad podrá formularse hasta antes de proferirse la decisión final, la cual se resolverá dentro de los cinco (5) días siguientes a la fecha de su presentación.</w:t>
      </w:r>
    </w:p>
    <w:p w14:paraId="638752F5" w14:textId="77777777" w:rsidR="00D54A68" w:rsidRPr="00DA486E" w:rsidRDefault="00D54A68" w:rsidP="00B63D40">
      <w:pPr>
        <w:pStyle w:val="Textoindependiente"/>
        <w:rPr>
          <w:rFonts w:ascii="Arial" w:hAnsi="Arial" w:cs="Arial"/>
        </w:rPr>
      </w:pPr>
    </w:p>
    <w:p w14:paraId="5986681B"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Contra el auto que decida sobre la solicitud de nulidad procederá el recurso de apelación, que se surtirá ante el superior del funcionario que profirió la decisión.</w:t>
      </w:r>
    </w:p>
    <w:p w14:paraId="0F3A8F1E" w14:textId="77777777" w:rsidR="00D54A68" w:rsidRPr="00DA486E" w:rsidRDefault="00D54A68" w:rsidP="00B63D40">
      <w:pPr>
        <w:pStyle w:val="Textoindependiente"/>
        <w:rPr>
          <w:rFonts w:ascii="Arial" w:hAnsi="Arial" w:cs="Arial"/>
          <w:b/>
          <w:bCs/>
        </w:rPr>
      </w:pPr>
    </w:p>
    <w:p w14:paraId="549135B5" w14:textId="77777777" w:rsidR="00D54A68" w:rsidRPr="00DA486E" w:rsidRDefault="0033201B" w:rsidP="00B63D40">
      <w:pPr>
        <w:pStyle w:val="Textoindependiente"/>
        <w:ind w:left="198" w:right="195"/>
        <w:jc w:val="center"/>
        <w:rPr>
          <w:rFonts w:ascii="Arial" w:hAnsi="Arial" w:cs="Arial"/>
          <w:b/>
          <w:bCs/>
        </w:rPr>
      </w:pPr>
      <w:r w:rsidRPr="00DA486E">
        <w:rPr>
          <w:rFonts w:ascii="Arial" w:hAnsi="Arial" w:cs="Arial"/>
          <w:b/>
          <w:bCs/>
        </w:rPr>
        <w:lastRenderedPageBreak/>
        <w:t>SUBSECCIÓN III</w:t>
      </w:r>
    </w:p>
    <w:p w14:paraId="11D4D884" w14:textId="6D7BF825" w:rsidR="00D54A68" w:rsidRPr="00DA486E" w:rsidRDefault="0033201B" w:rsidP="000D6907">
      <w:pPr>
        <w:ind w:left="204" w:right="195"/>
        <w:jc w:val="center"/>
        <w:rPr>
          <w:rFonts w:ascii="Arial" w:hAnsi="Arial" w:cs="Arial"/>
        </w:rPr>
      </w:pPr>
      <w:r w:rsidRPr="00DA486E">
        <w:rPr>
          <w:rFonts w:ascii="Arial" w:hAnsi="Arial" w:cs="Arial"/>
          <w:b/>
          <w:bCs/>
        </w:rPr>
        <w:t>Disposiciones comunes al procedimiento ordinario y al procedimiento verbal de responsabilidad fiscal</w:t>
      </w:r>
    </w:p>
    <w:p w14:paraId="2D83088F" w14:textId="77777777" w:rsidR="00D54A68" w:rsidRPr="00DA486E" w:rsidRDefault="00D54A68" w:rsidP="00B63D40">
      <w:pPr>
        <w:pStyle w:val="Textoindependiente"/>
        <w:rPr>
          <w:rFonts w:ascii="Arial" w:hAnsi="Arial" w:cs="Arial"/>
        </w:rPr>
      </w:pPr>
    </w:p>
    <w:p w14:paraId="16EC302A"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Artículo 110. Instancias. El proceso de responsabilidad fiscal será de única instancia cuando la cuantía del presunto daño patrimonial estimado en el auto de apertura e imputación o de imputación de responsabilidad fiscal, según el caso, sea igual o inferior a la menor cuantía para contratación de la respectiva entidad afectada con los hechos y será de doble instancia cuando supere la suma señalada.</w:t>
      </w:r>
    </w:p>
    <w:p w14:paraId="75A445ED" w14:textId="77777777" w:rsidR="00D54A68" w:rsidRPr="00DA486E" w:rsidRDefault="00D54A68" w:rsidP="00B63D40">
      <w:pPr>
        <w:pStyle w:val="Textoindependiente"/>
        <w:rPr>
          <w:rFonts w:ascii="Arial" w:hAnsi="Arial" w:cs="Arial"/>
        </w:rPr>
      </w:pPr>
    </w:p>
    <w:p w14:paraId="3A1B8BB6"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111. Procedencia de la cesación de la acción fiscal. En el trámite de los procesos de responsabilidad fiscal únicamente procederá la terminación anticipada de la acción cuando se acredite el pago del valor del detrimento patrimonial que está siendo investigado o por el cual se ha formulado imputación o cuando se haya hecho el reintegro de los bienes objeto de la pérdida investigada o imputada. Lo anterior sin perjuicio de la aplicación del principio de oportunidad.</w:t>
      </w:r>
    </w:p>
    <w:p w14:paraId="14F78D33" w14:textId="77777777" w:rsidR="00D54A68" w:rsidRPr="00DA486E" w:rsidRDefault="00D54A68" w:rsidP="00B63D40">
      <w:pPr>
        <w:pStyle w:val="Textoindependiente"/>
        <w:rPr>
          <w:rFonts w:ascii="Arial" w:hAnsi="Arial" w:cs="Arial"/>
        </w:rPr>
      </w:pPr>
    </w:p>
    <w:p w14:paraId="77F09E0A" w14:textId="77777777" w:rsidR="00D54A68" w:rsidRPr="00DA486E" w:rsidRDefault="0033201B" w:rsidP="00B63D40">
      <w:pPr>
        <w:pStyle w:val="Textoindependiente"/>
        <w:ind w:left="161" w:right="152"/>
        <w:jc w:val="both"/>
        <w:rPr>
          <w:rFonts w:ascii="Arial" w:hAnsi="Arial" w:cs="Arial"/>
        </w:rPr>
      </w:pPr>
      <w:r w:rsidRPr="00DA486E">
        <w:rPr>
          <w:rFonts w:ascii="Arial" w:hAnsi="Arial" w:cs="Arial"/>
        </w:rPr>
        <w:t>Artículo 112. Citaciones y notificaciones. Cuando se deba notificar personalmente una decisión, o convocarse a la celebración de una audiencia se citará oportunamente a las partes, al garante, testigos, peritos y demás personas que deban intervenir en la actuación.</w:t>
      </w:r>
    </w:p>
    <w:p w14:paraId="455F1CA2" w14:textId="77777777" w:rsidR="00D54A68" w:rsidRPr="00DA486E" w:rsidRDefault="00D54A68" w:rsidP="00B63D40">
      <w:pPr>
        <w:pStyle w:val="Textoindependiente"/>
        <w:rPr>
          <w:rFonts w:ascii="Arial" w:hAnsi="Arial" w:cs="Arial"/>
        </w:rPr>
      </w:pPr>
    </w:p>
    <w:p w14:paraId="6CDA5BE6"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El presunto responsable y su apoderado si lo tuviere, o el defensor de oficio, y el garante en calidad de tercero civilmente responsable, tendrán la obligación procesal de señalar la dirección, el correo electrónico o cualquier otro medio idóneo de comunicación, en el cual se recibirán las citaciones. Igualmente tendrán el deber de informar cualquier cambio que se presente en el curso del proceso. Cuando se haga un cambio de dirección, el funcionario responsable deberá hacer en forma inmediata el respectivo registro, so pena de sanción de conformidad con lo establecido en el Código Único Disciplinario. La omisión a este deber implicará que sean legalmente válidas las comunicaciones que se envíen a la última dirección conocida.</w:t>
      </w:r>
    </w:p>
    <w:p w14:paraId="16BE68BB" w14:textId="77777777" w:rsidR="00D54A68" w:rsidRPr="00DA486E" w:rsidRDefault="00D54A68" w:rsidP="00B63D40">
      <w:pPr>
        <w:pStyle w:val="Textoindependiente"/>
        <w:rPr>
          <w:rFonts w:ascii="Arial" w:hAnsi="Arial" w:cs="Arial"/>
        </w:rPr>
      </w:pPr>
    </w:p>
    <w:p w14:paraId="21C47C17"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La citación debe indicar la clase de diligencia para la cual se le requiere, el lugar, la fecha y hora en donde se llevará a cabo y el número de radicación de la actuación a la cual corresponde.</w:t>
      </w:r>
    </w:p>
    <w:p w14:paraId="71784F13" w14:textId="77777777" w:rsidR="00D54A68" w:rsidRPr="00DA486E" w:rsidRDefault="00D54A68" w:rsidP="00B63D40">
      <w:pPr>
        <w:pStyle w:val="Textoindependiente"/>
        <w:rPr>
          <w:rFonts w:ascii="Arial" w:hAnsi="Arial" w:cs="Arial"/>
        </w:rPr>
      </w:pPr>
    </w:p>
    <w:p w14:paraId="2F7E8C41"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Artículo 113. Causales de impedimento y recusación. Las únicas causales de impedimento y recusación para los servidores públicos intervinientes en el trámite de las indagaciones preliminares y los procesos de responsabilidad fiscal serán las previstas para los jueces y magistrados en la Ley 1437 de 2011.</w:t>
      </w:r>
    </w:p>
    <w:p w14:paraId="24D7794C" w14:textId="77777777" w:rsidR="00D54A68" w:rsidRPr="00DA486E" w:rsidRDefault="00D54A68" w:rsidP="00B63D40">
      <w:pPr>
        <w:pStyle w:val="Textoindependiente"/>
        <w:rPr>
          <w:rFonts w:ascii="Arial" w:hAnsi="Arial" w:cs="Arial"/>
        </w:rPr>
      </w:pPr>
    </w:p>
    <w:p w14:paraId="543B1A6C"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Parágrafo transitorio. Mientras </w:t>
      </w:r>
      <w:proofErr w:type="gramStart"/>
      <w:r w:rsidRPr="00DA486E">
        <w:rPr>
          <w:rFonts w:ascii="Arial" w:hAnsi="Arial" w:cs="Arial"/>
        </w:rPr>
        <w:t>entra en vigencia</w:t>
      </w:r>
      <w:proofErr w:type="gramEnd"/>
      <w:r w:rsidRPr="00DA486E">
        <w:rPr>
          <w:rFonts w:ascii="Arial" w:hAnsi="Arial" w:cs="Arial"/>
        </w:rPr>
        <w:t xml:space="preserve"> la Ley 1437 de 2011, las causales de impedimento y recusación serán las previstas para los jueces y magistrados en el Código Contencioso Administrativo.</w:t>
      </w:r>
    </w:p>
    <w:p w14:paraId="7131BB0D" w14:textId="77777777" w:rsidR="00D54A68" w:rsidRPr="00DA486E" w:rsidRDefault="00D54A68" w:rsidP="00B63D40">
      <w:pPr>
        <w:pStyle w:val="Textoindependiente"/>
        <w:rPr>
          <w:rFonts w:ascii="Arial" w:hAnsi="Arial" w:cs="Arial"/>
        </w:rPr>
      </w:pPr>
    </w:p>
    <w:p w14:paraId="1BE1D424" w14:textId="77777777" w:rsidR="00D54A68" w:rsidRPr="00DA486E" w:rsidRDefault="0033201B" w:rsidP="00B63D40">
      <w:pPr>
        <w:ind w:left="161" w:right="150"/>
        <w:jc w:val="both"/>
        <w:rPr>
          <w:rFonts w:ascii="Arial" w:hAnsi="Arial" w:cs="Arial"/>
        </w:rPr>
      </w:pPr>
      <w:r w:rsidRPr="00DA486E">
        <w:rPr>
          <w:rFonts w:ascii="Arial" w:hAnsi="Arial" w:cs="Arial"/>
        </w:rPr>
        <w:t>Artículo 114. Facultades de investigación de los organismos de control fiscal. Los organismos de control fiscal en el desarrollo de sus funciones contarán con las siguientes</w:t>
      </w:r>
      <w:r w:rsidRPr="00DA486E">
        <w:rPr>
          <w:rFonts w:ascii="Arial" w:hAnsi="Arial" w:cs="Arial"/>
          <w:spacing w:val="-5"/>
        </w:rPr>
        <w:t xml:space="preserve"> </w:t>
      </w:r>
      <w:r w:rsidRPr="00DA486E">
        <w:rPr>
          <w:rFonts w:ascii="Arial" w:hAnsi="Arial" w:cs="Arial"/>
        </w:rPr>
        <w:t>facultades:</w:t>
      </w:r>
    </w:p>
    <w:p w14:paraId="6C34ACF1" w14:textId="77777777" w:rsidR="00D54A68" w:rsidRPr="00DA486E" w:rsidRDefault="00D54A68" w:rsidP="00B63D40">
      <w:pPr>
        <w:pStyle w:val="Textoindependiente"/>
        <w:rPr>
          <w:rFonts w:ascii="Arial" w:hAnsi="Arial" w:cs="Arial"/>
        </w:rPr>
      </w:pPr>
    </w:p>
    <w:p w14:paraId="3BDB91D0" w14:textId="77777777" w:rsidR="00D54A68" w:rsidRPr="00DA486E" w:rsidRDefault="0033201B" w:rsidP="00B63D40">
      <w:pPr>
        <w:pStyle w:val="Prrafodelista"/>
        <w:numPr>
          <w:ilvl w:val="0"/>
          <w:numId w:val="5"/>
        </w:numPr>
        <w:tabs>
          <w:tab w:val="left" w:pos="501"/>
        </w:tabs>
        <w:spacing w:before="0"/>
        <w:ind w:right="150" w:firstLine="0"/>
        <w:rPr>
          <w:rFonts w:ascii="Arial" w:hAnsi="Arial" w:cs="Arial"/>
        </w:rPr>
      </w:pPr>
      <w:r w:rsidRPr="00DA486E">
        <w:rPr>
          <w:rFonts w:ascii="Arial" w:hAnsi="Arial" w:cs="Arial"/>
        </w:rPr>
        <w:t xml:space="preserve">Adelantar las investigaciones que estimen convenientes para establecer la ocurrencia de hechos generadores de daño patrimonial al Estado originados en el menoscabo, disminución, perjuicio, detrimento, pérdida, o deterioro de los bienes o recursos públicos, producida por una gestión fiscal antieconómica, ineficaz, </w:t>
      </w:r>
      <w:r w:rsidRPr="00DA486E">
        <w:rPr>
          <w:rFonts w:ascii="Arial" w:hAnsi="Arial" w:cs="Arial"/>
        </w:rPr>
        <w:lastRenderedPageBreak/>
        <w:t>ineficiente, e inoportuna y que en términos generales no se aplique al cumplimiento de los cometidos y de los fines esenciales del</w:t>
      </w:r>
      <w:r w:rsidRPr="00DA486E">
        <w:rPr>
          <w:rFonts w:ascii="Arial" w:hAnsi="Arial" w:cs="Arial"/>
          <w:spacing w:val="-6"/>
        </w:rPr>
        <w:t xml:space="preserve"> </w:t>
      </w:r>
      <w:r w:rsidRPr="00DA486E">
        <w:rPr>
          <w:rFonts w:ascii="Arial" w:hAnsi="Arial" w:cs="Arial"/>
        </w:rPr>
        <w:t>Estado;</w:t>
      </w:r>
    </w:p>
    <w:p w14:paraId="0DD007D6" w14:textId="77777777" w:rsidR="00B63EE3" w:rsidRPr="00DA486E" w:rsidRDefault="00B63EE3" w:rsidP="00B63EE3">
      <w:pPr>
        <w:pStyle w:val="Prrafodelista"/>
        <w:tabs>
          <w:tab w:val="left" w:pos="484"/>
        </w:tabs>
        <w:spacing w:before="0"/>
        <w:ind w:right="149"/>
        <w:rPr>
          <w:rFonts w:ascii="Arial" w:hAnsi="Arial" w:cs="Arial"/>
        </w:rPr>
      </w:pPr>
    </w:p>
    <w:p w14:paraId="489DC9DF" w14:textId="0E2A74D0" w:rsidR="00D54A68" w:rsidRPr="00DA486E" w:rsidRDefault="0033201B" w:rsidP="00B63D40">
      <w:pPr>
        <w:pStyle w:val="Prrafodelista"/>
        <w:numPr>
          <w:ilvl w:val="0"/>
          <w:numId w:val="5"/>
        </w:numPr>
        <w:tabs>
          <w:tab w:val="left" w:pos="484"/>
        </w:tabs>
        <w:spacing w:before="0"/>
        <w:ind w:right="149" w:firstLine="0"/>
        <w:rPr>
          <w:rFonts w:ascii="Arial" w:hAnsi="Arial" w:cs="Arial"/>
        </w:rPr>
      </w:pPr>
      <w:r w:rsidRPr="00DA486E">
        <w:rPr>
          <w:rFonts w:ascii="Arial" w:hAnsi="Arial" w:cs="Arial"/>
        </w:rPr>
        <w:t>Citar o requerir a los servidores públicos, contratistas, interventores y en general a las personas que hayan participado, determinado, coadyuvado, colaborado o hayan conocido los hechos objeto de</w:t>
      </w:r>
      <w:r w:rsidRPr="00DA486E">
        <w:rPr>
          <w:rFonts w:ascii="Arial" w:hAnsi="Arial" w:cs="Arial"/>
          <w:spacing w:val="-11"/>
        </w:rPr>
        <w:t xml:space="preserve"> </w:t>
      </w:r>
      <w:r w:rsidRPr="00DA486E">
        <w:rPr>
          <w:rFonts w:ascii="Arial" w:hAnsi="Arial" w:cs="Arial"/>
        </w:rPr>
        <w:t>investigación;</w:t>
      </w:r>
    </w:p>
    <w:p w14:paraId="4ECC9F5A" w14:textId="77777777" w:rsidR="00D54A68" w:rsidRPr="00DA486E" w:rsidRDefault="00D54A68" w:rsidP="00B63D40">
      <w:pPr>
        <w:pStyle w:val="Textoindependiente"/>
        <w:rPr>
          <w:rFonts w:ascii="Arial" w:hAnsi="Arial" w:cs="Arial"/>
        </w:rPr>
      </w:pPr>
    </w:p>
    <w:p w14:paraId="1B0A2BF8" w14:textId="77777777" w:rsidR="00D54A68" w:rsidRPr="00DA486E" w:rsidRDefault="0033201B" w:rsidP="00B63D40">
      <w:pPr>
        <w:pStyle w:val="Prrafodelista"/>
        <w:numPr>
          <w:ilvl w:val="0"/>
          <w:numId w:val="5"/>
        </w:numPr>
        <w:tabs>
          <w:tab w:val="left" w:pos="489"/>
        </w:tabs>
        <w:spacing w:before="0"/>
        <w:ind w:right="149" w:firstLine="0"/>
        <w:rPr>
          <w:rFonts w:ascii="Arial" w:hAnsi="Arial" w:cs="Arial"/>
        </w:rPr>
      </w:pPr>
      <w:r w:rsidRPr="00DA486E">
        <w:rPr>
          <w:rFonts w:ascii="Arial" w:hAnsi="Arial" w:cs="Arial"/>
        </w:rPr>
        <w:t xml:space="preserve">Exigir a los contratistas, interventores y en general a las personas </w:t>
      </w:r>
      <w:r w:rsidRPr="00DA486E">
        <w:rPr>
          <w:rFonts w:ascii="Arial" w:hAnsi="Arial" w:cs="Arial"/>
          <w:spacing w:val="-3"/>
        </w:rPr>
        <w:t xml:space="preserve">que </w:t>
      </w:r>
      <w:r w:rsidRPr="00DA486E">
        <w:rPr>
          <w:rFonts w:ascii="Arial" w:hAnsi="Arial" w:cs="Arial"/>
        </w:rPr>
        <w:t>hayan participado, determinado, coadyuvado, colaborado o hayan conocido los hechos objeto de investigación, la presentación de documentos que registren sus operaciones cuando unos u otros estén obligados a llevar libros</w:t>
      </w:r>
      <w:r w:rsidRPr="00DA486E">
        <w:rPr>
          <w:rFonts w:ascii="Arial" w:hAnsi="Arial" w:cs="Arial"/>
          <w:spacing w:val="-2"/>
        </w:rPr>
        <w:t xml:space="preserve"> </w:t>
      </w:r>
      <w:r w:rsidRPr="00DA486E">
        <w:rPr>
          <w:rFonts w:ascii="Arial" w:hAnsi="Arial" w:cs="Arial"/>
        </w:rPr>
        <w:t>registrados;</w:t>
      </w:r>
    </w:p>
    <w:p w14:paraId="377D7F8B" w14:textId="77777777" w:rsidR="00D54A68" w:rsidRPr="00DA486E" w:rsidRDefault="00D54A68" w:rsidP="00B63D40">
      <w:pPr>
        <w:pStyle w:val="Textoindependiente"/>
        <w:rPr>
          <w:rFonts w:ascii="Arial" w:hAnsi="Arial" w:cs="Arial"/>
        </w:rPr>
      </w:pPr>
    </w:p>
    <w:p w14:paraId="6492D53B" w14:textId="77777777" w:rsidR="00D54A68" w:rsidRPr="00DA486E" w:rsidRDefault="0033201B" w:rsidP="00B63D40">
      <w:pPr>
        <w:pStyle w:val="Prrafodelista"/>
        <w:numPr>
          <w:ilvl w:val="0"/>
          <w:numId w:val="5"/>
        </w:numPr>
        <w:tabs>
          <w:tab w:val="left" w:pos="481"/>
        </w:tabs>
        <w:spacing w:before="0"/>
        <w:ind w:right="153" w:firstLine="0"/>
        <w:rPr>
          <w:rFonts w:ascii="Arial" w:hAnsi="Arial" w:cs="Arial"/>
        </w:rPr>
      </w:pPr>
      <w:r w:rsidRPr="00DA486E">
        <w:rPr>
          <w:rFonts w:ascii="Arial" w:hAnsi="Arial" w:cs="Arial"/>
        </w:rPr>
        <w:t>Ordenar a los contratistas, interventores y proveedores la exhibición y de los libros, comprobantes y documentos de</w:t>
      </w:r>
      <w:r w:rsidRPr="00DA486E">
        <w:rPr>
          <w:rFonts w:ascii="Arial" w:hAnsi="Arial" w:cs="Arial"/>
          <w:spacing w:val="-10"/>
        </w:rPr>
        <w:t xml:space="preserve"> </w:t>
      </w:r>
      <w:r w:rsidRPr="00DA486E">
        <w:rPr>
          <w:rFonts w:ascii="Arial" w:hAnsi="Arial" w:cs="Arial"/>
        </w:rPr>
        <w:t>contabilidad;</w:t>
      </w:r>
    </w:p>
    <w:p w14:paraId="700B1B30" w14:textId="77777777" w:rsidR="00D54A68" w:rsidRPr="00DA486E" w:rsidRDefault="00D54A68" w:rsidP="00B63D40">
      <w:pPr>
        <w:pStyle w:val="Textoindependiente"/>
        <w:rPr>
          <w:rFonts w:ascii="Arial" w:hAnsi="Arial" w:cs="Arial"/>
        </w:rPr>
      </w:pPr>
    </w:p>
    <w:p w14:paraId="3DF8CCE6" w14:textId="77777777" w:rsidR="00D54A68" w:rsidRPr="00DA486E" w:rsidRDefault="0033201B" w:rsidP="00B63D40">
      <w:pPr>
        <w:pStyle w:val="Prrafodelista"/>
        <w:numPr>
          <w:ilvl w:val="0"/>
          <w:numId w:val="5"/>
        </w:numPr>
        <w:tabs>
          <w:tab w:val="left" w:pos="491"/>
        </w:tabs>
        <w:spacing w:before="0"/>
        <w:ind w:right="151" w:firstLine="0"/>
        <w:rPr>
          <w:rFonts w:ascii="Arial" w:hAnsi="Arial" w:cs="Arial"/>
        </w:rPr>
      </w:pPr>
      <w:r w:rsidRPr="00DA486E">
        <w:rPr>
          <w:rFonts w:ascii="Arial" w:hAnsi="Arial" w:cs="Arial"/>
        </w:rPr>
        <w:t>En general, efectuar todas las diligencias necesarias que conduzcan a la determinación de conductas que generen daño al patrimonio</w:t>
      </w:r>
      <w:r w:rsidRPr="00DA486E">
        <w:rPr>
          <w:rFonts w:ascii="Arial" w:hAnsi="Arial" w:cs="Arial"/>
          <w:spacing w:val="-16"/>
        </w:rPr>
        <w:t xml:space="preserve"> </w:t>
      </w:r>
      <w:r w:rsidRPr="00DA486E">
        <w:rPr>
          <w:rFonts w:ascii="Arial" w:hAnsi="Arial" w:cs="Arial"/>
        </w:rPr>
        <w:t>público.</w:t>
      </w:r>
    </w:p>
    <w:p w14:paraId="0C85CA86" w14:textId="77777777" w:rsidR="00D54A68" w:rsidRPr="00DA486E" w:rsidRDefault="00D54A68" w:rsidP="00B63D40">
      <w:pPr>
        <w:pStyle w:val="Textoindependiente"/>
        <w:rPr>
          <w:rFonts w:ascii="Arial" w:hAnsi="Arial" w:cs="Arial"/>
        </w:rPr>
      </w:pPr>
    </w:p>
    <w:p w14:paraId="03B71BC6"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Parágrafo 1°. Para el ejercicio de sus funciones, las contralorías también están facultadas para ordenar que los comerciantes exhiban los libros, comprobantes y documentos de contabilidad, o atiendan requerimientos de información, con miras a realizar estudios de mercado que sirvan como prueba para la determinación de sobrecostos en la venta de bienes y servicios a las entidades públicas o privadas que administren recursos públicos.</w:t>
      </w:r>
    </w:p>
    <w:p w14:paraId="01CCC347" w14:textId="77777777" w:rsidR="00D54A68" w:rsidRPr="00DA486E" w:rsidRDefault="00D54A68" w:rsidP="00B63D40">
      <w:pPr>
        <w:pStyle w:val="Textoindependiente"/>
        <w:rPr>
          <w:rFonts w:ascii="Arial" w:hAnsi="Arial" w:cs="Arial"/>
        </w:rPr>
      </w:pPr>
    </w:p>
    <w:p w14:paraId="276C2774"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Parágrafo 2°. La no atención de estos requerimientos genera las sanciones previstas en el artículo 101 de la Ley 42 de 1993. En lo que a los particulares se refiere, la sanción se tasará entre cinco (5) y diez (10) salarios mínimos mensuales legales vigentes.</w:t>
      </w:r>
    </w:p>
    <w:p w14:paraId="53614500" w14:textId="77777777" w:rsidR="00D54A68" w:rsidRPr="00DA486E" w:rsidRDefault="00D54A68" w:rsidP="00B63D40">
      <w:pPr>
        <w:pStyle w:val="Textoindependiente"/>
        <w:rPr>
          <w:rFonts w:ascii="Arial" w:hAnsi="Arial" w:cs="Arial"/>
        </w:rPr>
      </w:pPr>
    </w:p>
    <w:p w14:paraId="55A100DE"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115. Facultades especiales. Los Organismos de Vigilancia y Control Fiscal crearán un grupo especial de reacción inmediata con las facultades de policía judicial previstas en la Ley 610 de 2000, el cual actuará dentro de cualquier proceso misional de estos Organismos y con la debida diligencia y cuidado en la conservación y cadena de custodia de las pruebas que recauden en aplicación de las funciones de policía judicial en armonía con las disposiciones del Código de Procedimiento Penal en cuanto sean compatibles con la naturaleza de las mismas. Estas potestades deben observar las garantías constitucionales previstas en el artículo 29 de la Constitución</w:t>
      </w:r>
      <w:r w:rsidRPr="00DA486E">
        <w:rPr>
          <w:rFonts w:ascii="Arial" w:hAnsi="Arial" w:cs="Arial"/>
          <w:spacing w:val="-2"/>
        </w:rPr>
        <w:t xml:space="preserve"> </w:t>
      </w:r>
      <w:r w:rsidRPr="00DA486E">
        <w:rPr>
          <w:rFonts w:ascii="Arial" w:hAnsi="Arial" w:cs="Arial"/>
        </w:rPr>
        <w:t>Política.</w:t>
      </w:r>
    </w:p>
    <w:p w14:paraId="6CD44689" w14:textId="77777777" w:rsidR="00D54A68" w:rsidRPr="00DA486E" w:rsidRDefault="00D54A68" w:rsidP="00B63D40">
      <w:pPr>
        <w:pStyle w:val="Textoindependiente"/>
        <w:rPr>
          <w:rFonts w:ascii="Arial" w:hAnsi="Arial" w:cs="Arial"/>
        </w:rPr>
      </w:pPr>
    </w:p>
    <w:p w14:paraId="26A2E56A"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116. Utilización de medios tecnológicos. Las pruebas y diligencias serán recogidas y conservadas en medios técnicos. Así mismo, la evacuación de audiencias, diligencias en general y la práctica de pruebas pueden llevarse a cabo en lugares diferentes a la sede del funcionario competente para adelantar el proceso, a través de medios como la audiencia o comunicación virtual, siempre que otro servidor público controle materialmente su desarrollo en el lugar de su evacuación. De ello se dejará constancia expresa en el acta de la</w:t>
      </w:r>
      <w:r w:rsidRPr="00DA486E">
        <w:rPr>
          <w:rFonts w:ascii="Arial" w:hAnsi="Arial" w:cs="Arial"/>
          <w:spacing w:val="-7"/>
        </w:rPr>
        <w:t xml:space="preserve"> </w:t>
      </w:r>
      <w:r w:rsidRPr="00DA486E">
        <w:rPr>
          <w:rFonts w:ascii="Arial" w:hAnsi="Arial" w:cs="Arial"/>
        </w:rPr>
        <w:t>diligencia.</w:t>
      </w:r>
    </w:p>
    <w:p w14:paraId="2A63D849" w14:textId="77777777" w:rsidR="00D54A68" w:rsidRPr="00DA486E" w:rsidRDefault="00D54A68" w:rsidP="00B63D40">
      <w:pPr>
        <w:pStyle w:val="Textoindependiente"/>
        <w:rPr>
          <w:rFonts w:ascii="Arial" w:hAnsi="Arial" w:cs="Arial"/>
        </w:rPr>
      </w:pPr>
    </w:p>
    <w:p w14:paraId="536D286F"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Las decisiones podrán notificarse a través de un número de fax o a la dirección de correo electrónico del investigado o de su defensor, si previamente y por escrito, hubieren aceptado ser notificados de esta manera. La notificación se entenderá surtida en la fecha que aparezca en el reporte del fax o en que el correo electrónico sea enviado. La respectiva constancia será anexada al expediente.</w:t>
      </w:r>
    </w:p>
    <w:p w14:paraId="441474F0" w14:textId="77777777" w:rsidR="00D54A68" w:rsidRPr="00DA486E" w:rsidRDefault="00D54A68" w:rsidP="00B63D40">
      <w:pPr>
        <w:pStyle w:val="Textoindependiente"/>
        <w:rPr>
          <w:rFonts w:ascii="Arial" w:hAnsi="Arial" w:cs="Arial"/>
        </w:rPr>
      </w:pPr>
    </w:p>
    <w:p w14:paraId="5FD7013D"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Artículo 117. Informe Técnico. Los órganos de vigilancia y control fiscal podrán </w:t>
      </w:r>
      <w:r w:rsidRPr="00DA486E">
        <w:rPr>
          <w:rFonts w:ascii="Arial" w:hAnsi="Arial" w:cs="Arial"/>
        </w:rPr>
        <w:lastRenderedPageBreak/>
        <w:t xml:space="preserve">comisionar a sus funcionarios para que rindan informes técnicos que se relacionen con su profesión o especialización. Así mismo, podrán requerir a entidades públicas o particulares, para que en forma gratuita rindan informes técnicos o especializados que se relacionen con su naturaleza y objeto. Estas pruebas estarán destinadas a demostrar o ilustrar hechos que interesen al proceso. El informe se pondrá a disposición de los sujetos procesales para que ejerzan su derecho de defensa y contradicción, por el término que sea establecido por el funcionario competente, de acuerdo con la complejidad </w:t>
      </w:r>
      <w:proofErr w:type="gramStart"/>
      <w:r w:rsidRPr="00DA486E">
        <w:rPr>
          <w:rFonts w:ascii="Arial" w:hAnsi="Arial" w:cs="Arial"/>
        </w:rPr>
        <w:t>del mismo</w:t>
      </w:r>
      <w:proofErr w:type="gramEnd"/>
      <w:r w:rsidRPr="00DA486E">
        <w:rPr>
          <w:rFonts w:ascii="Arial" w:hAnsi="Arial" w:cs="Arial"/>
        </w:rPr>
        <w:t>.</w:t>
      </w:r>
    </w:p>
    <w:p w14:paraId="728F868C" w14:textId="77777777" w:rsidR="00D54A68" w:rsidRPr="00DA486E" w:rsidRDefault="00D54A68" w:rsidP="00B63D40">
      <w:pPr>
        <w:pStyle w:val="Textoindependiente"/>
        <w:rPr>
          <w:rFonts w:ascii="Arial" w:hAnsi="Arial" w:cs="Arial"/>
        </w:rPr>
      </w:pPr>
    </w:p>
    <w:p w14:paraId="07298DCB"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 xml:space="preserve">El incumplimiento de ese deber por parte de las entidades públicas o particulares de rendir </w:t>
      </w:r>
      <w:proofErr w:type="gramStart"/>
      <w:r w:rsidRPr="00DA486E">
        <w:rPr>
          <w:rFonts w:ascii="Arial" w:hAnsi="Arial" w:cs="Arial"/>
        </w:rPr>
        <w:t>informes,</w:t>
      </w:r>
      <w:proofErr w:type="gramEnd"/>
      <w:r w:rsidRPr="00DA486E">
        <w:rPr>
          <w:rFonts w:ascii="Arial" w:hAnsi="Arial" w:cs="Arial"/>
        </w:rPr>
        <w:t xml:space="preserve"> dará lugar a la imposición de las sanciones indicadas en el artículo 101 de la Ley 42 de 1993. En lo que a los particulares se refiere, la sanción se tasará entre cinco (5) y veinticinco (25) salarios mínimos mensuales legales vigentes.</w:t>
      </w:r>
    </w:p>
    <w:p w14:paraId="5E2F6A1B" w14:textId="77777777" w:rsidR="00D54A68" w:rsidRPr="00DA486E" w:rsidRDefault="00D54A68" w:rsidP="00B63D40">
      <w:pPr>
        <w:pStyle w:val="Textoindependiente"/>
        <w:rPr>
          <w:rFonts w:ascii="Arial" w:hAnsi="Arial" w:cs="Arial"/>
        </w:rPr>
      </w:pPr>
    </w:p>
    <w:p w14:paraId="5C0668FF" w14:textId="77777777" w:rsidR="00D54A68" w:rsidRPr="00DA486E" w:rsidRDefault="0033201B" w:rsidP="00B63D40">
      <w:pPr>
        <w:ind w:left="161" w:right="150"/>
        <w:jc w:val="both"/>
        <w:rPr>
          <w:rFonts w:ascii="Arial" w:hAnsi="Arial" w:cs="Arial"/>
        </w:rPr>
      </w:pPr>
      <w:r w:rsidRPr="00DA486E">
        <w:rPr>
          <w:rFonts w:ascii="Arial" w:hAnsi="Arial" w:cs="Arial"/>
        </w:rPr>
        <w:t>Artículo 118. Determinación de la culpabilidad en los procesos de responsabilidad fiscal. El grado de culpabilidad para establecer la existencia de responsabilidad fiscal será el dolo o la culpa grave.</w:t>
      </w:r>
    </w:p>
    <w:p w14:paraId="10FB1460" w14:textId="77777777" w:rsidR="00375328" w:rsidRPr="00DA486E" w:rsidRDefault="00375328" w:rsidP="00B63D40">
      <w:pPr>
        <w:pStyle w:val="Textoindependiente"/>
        <w:ind w:left="161" w:right="152"/>
        <w:jc w:val="both"/>
        <w:rPr>
          <w:rFonts w:ascii="Arial" w:hAnsi="Arial" w:cs="Arial"/>
        </w:rPr>
      </w:pPr>
    </w:p>
    <w:p w14:paraId="252EEE3E" w14:textId="431ED5C1" w:rsidR="00D54A68" w:rsidRPr="00DA486E" w:rsidRDefault="0033201B" w:rsidP="00B63D40">
      <w:pPr>
        <w:pStyle w:val="Textoindependiente"/>
        <w:ind w:left="161" w:right="152"/>
        <w:jc w:val="both"/>
        <w:rPr>
          <w:rFonts w:ascii="Arial" w:hAnsi="Arial" w:cs="Arial"/>
        </w:rPr>
      </w:pPr>
      <w:r w:rsidRPr="00DA486E">
        <w:rPr>
          <w:rFonts w:ascii="Arial" w:hAnsi="Arial" w:cs="Arial"/>
        </w:rPr>
        <w:t>Se presumirá que el gestor fiscal ha obrado con dolo cuando por los mismos hechos haya sido condenado penalmente o sancionado disciplinariamente por la comisión de un delito o una falta disciplinaria imputados a ese título.</w:t>
      </w:r>
    </w:p>
    <w:p w14:paraId="2454BBBC" w14:textId="77777777" w:rsidR="00D54A68" w:rsidRPr="00DA486E" w:rsidRDefault="00D54A68" w:rsidP="00B63D40">
      <w:pPr>
        <w:pStyle w:val="Textoindependiente"/>
        <w:rPr>
          <w:rFonts w:ascii="Arial" w:hAnsi="Arial" w:cs="Arial"/>
        </w:rPr>
      </w:pPr>
    </w:p>
    <w:p w14:paraId="61B2EFE4"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Se presumirá que el gestor fiscal ha obrado con culpa grave en los siguientes</w:t>
      </w:r>
      <w:r w:rsidRPr="00DA486E">
        <w:rPr>
          <w:rFonts w:ascii="Arial" w:hAnsi="Arial" w:cs="Arial"/>
          <w:spacing w:val="-2"/>
        </w:rPr>
        <w:t xml:space="preserve"> </w:t>
      </w:r>
      <w:r w:rsidRPr="00DA486E">
        <w:rPr>
          <w:rFonts w:ascii="Arial" w:hAnsi="Arial" w:cs="Arial"/>
        </w:rPr>
        <w:t>eventos:</w:t>
      </w:r>
    </w:p>
    <w:p w14:paraId="172DE803" w14:textId="77777777" w:rsidR="00D54A68" w:rsidRPr="00DA486E" w:rsidRDefault="00D54A68" w:rsidP="00B63D40">
      <w:pPr>
        <w:pStyle w:val="Textoindependiente"/>
        <w:rPr>
          <w:rFonts w:ascii="Arial" w:hAnsi="Arial" w:cs="Arial"/>
        </w:rPr>
      </w:pPr>
    </w:p>
    <w:p w14:paraId="572A6F17" w14:textId="77777777" w:rsidR="00D54A68" w:rsidRPr="00DA486E" w:rsidRDefault="0033201B" w:rsidP="00B63D40">
      <w:pPr>
        <w:pStyle w:val="Prrafodelista"/>
        <w:numPr>
          <w:ilvl w:val="0"/>
          <w:numId w:val="4"/>
        </w:numPr>
        <w:tabs>
          <w:tab w:val="left" w:pos="568"/>
        </w:tabs>
        <w:spacing w:before="0"/>
        <w:ind w:right="152" w:firstLine="0"/>
        <w:rPr>
          <w:rFonts w:ascii="Arial" w:hAnsi="Arial" w:cs="Arial"/>
        </w:rPr>
      </w:pPr>
      <w:r w:rsidRPr="00DA486E">
        <w:rPr>
          <w:rFonts w:ascii="Arial" w:hAnsi="Arial" w:cs="Arial"/>
        </w:rPr>
        <w:t>Cuando se hayan elaborado pliegos de condiciones o términos de referencia en forma incompleta, ambigua o confusa, que hubieran conducido a interpretaciones o decisiones técnicas que afectaran la integridad patrimonial de la entidad</w:t>
      </w:r>
      <w:r w:rsidRPr="00DA486E">
        <w:rPr>
          <w:rFonts w:ascii="Arial" w:hAnsi="Arial" w:cs="Arial"/>
          <w:spacing w:val="-5"/>
        </w:rPr>
        <w:t xml:space="preserve"> </w:t>
      </w:r>
      <w:r w:rsidRPr="00DA486E">
        <w:rPr>
          <w:rFonts w:ascii="Arial" w:hAnsi="Arial" w:cs="Arial"/>
        </w:rPr>
        <w:t>contratante;</w:t>
      </w:r>
    </w:p>
    <w:p w14:paraId="70E24EF4" w14:textId="77777777" w:rsidR="00D54A68" w:rsidRPr="00DA486E" w:rsidRDefault="00D54A68" w:rsidP="00B63D40">
      <w:pPr>
        <w:pStyle w:val="Textoindependiente"/>
        <w:rPr>
          <w:rFonts w:ascii="Arial" w:hAnsi="Arial" w:cs="Arial"/>
        </w:rPr>
      </w:pPr>
    </w:p>
    <w:p w14:paraId="34FBDDDA" w14:textId="77777777" w:rsidR="00D54A68" w:rsidRPr="00DA486E" w:rsidRDefault="0033201B" w:rsidP="00B63D40">
      <w:pPr>
        <w:pStyle w:val="Prrafodelista"/>
        <w:numPr>
          <w:ilvl w:val="0"/>
          <w:numId w:val="4"/>
        </w:numPr>
        <w:tabs>
          <w:tab w:val="left" w:pos="544"/>
        </w:tabs>
        <w:spacing w:before="0"/>
        <w:ind w:right="149" w:firstLine="0"/>
        <w:rPr>
          <w:rFonts w:ascii="Arial" w:hAnsi="Arial" w:cs="Arial"/>
        </w:rPr>
      </w:pPr>
      <w:r w:rsidRPr="00DA486E">
        <w:rPr>
          <w:rFonts w:ascii="Arial" w:hAnsi="Arial" w:cs="Arial"/>
        </w:rPr>
        <w:t>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2B338176" w14:textId="77777777" w:rsidR="00D54A68" w:rsidRPr="00DA486E" w:rsidRDefault="00D54A68" w:rsidP="00B63D40">
      <w:pPr>
        <w:pStyle w:val="Textoindependiente"/>
        <w:rPr>
          <w:rFonts w:ascii="Arial" w:hAnsi="Arial" w:cs="Arial"/>
        </w:rPr>
      </w:pPr>
    </w:p>
    <w:p w14:paraId="71FA4F60" w14:textId="77777777" w:rsidR="00D54A68" w:rsidRPr="00DA486E" w:rsidRDefault="0033201B" w:rsidP="00B63D40">
      <w:pPr>
        <w:pStyle w:val="Prrafodelista"/>
        <w:numPr>
          <w:ilvl w:val="0"/>
          <w:numId w:val="4"/>
        </w:numPr>
        <w:tabs>
          <w:tab w:val="left" w:pos="484"/>
        </w:tabs>
        <w:spacing w:before="0"/>
        <w:ind w:right="150" w:firstLine="0"/>
        <w:rPr>
          <w:rFonts w:ascii="Arial" w:hAnsi="Arial" w:cs="Arial"/>
        </w:rPr>
      </w:pPr>
      <w:r w:rsidRPr="00DA486E">
        <w:rPr>
          <w:rFonts w:ascii="Arial" w:hAnsi="Arial" w:cs="Arial"/>
        </w:rPr>
        <w:t>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w:t>
      </w:r>
      <w:r w:rsidRPr="00DA486E">
        <w:rPr>
          <w:rFonts w:ascii="Arial" w:hAnsi="Arial" w:cs="Arial"/>
          <w:spacing w:val="-2"/>
        </w:rPr>
        <w:t xml:space="preserve"> </w:t>
      </w:r>
      <w:r w:rsidRPr="00DA486E">
        <w:rPr>
          <w:rFonts w:ascii="Arial" w:hAnsi="Arial" w:cs="Arial"/>
        </w:rPr>
        <w:t>contratistas;</w:t>
      </w:r>
    </w:p>
    <w:p w14:paraId="3D98C592" w14:textId="77777777" w:rsidR="00D54A68" w:rsidRPr="00DA486E" w:rsidRDefault="00D54A68" w:rsidP="00B63D40">
      <w:pPr>
        <w:pStyle w:val="Textoindependiente"/>
        <w:rPr>
          <w:rFonts w:ascii="Arial" w:hAnsi="Arial" w:cs="Arial"/>
        </w:rPr>
      </w:pPr>
    </w:p>
    <w:p w14:paraId="28E043B6" w14:textId="77777777" w:rsidR="00D54A68" w:rsidRPr="00DA486E" w:rsidRDefault="0033201B" w:rsidP="00B63D40">
      <w:pPr>
        <w:pStyle w:val="Prrafodelista"/>
        <w:numPr>
          <w:ilvl w:val="0"/>
          <w:numId w:val="4"/>
        </w:numPr>
        <w:tabs>
          <w:tab w:val="left" w:pos="520"/>
        </w:tabs>
        <w:spacing w:before="0"/>
        <w:ind w:right="150" w:firstLine="0"/>
        <w:rPr>
          <w:rFonts w:ascii="Arial" w:hAnsi="Arial" w:cs="Arial"/>
        </w:rPr>
      </w:pPr>
      <w:r w:rsidRPr="00DA486E">
        <w:rPr>
          <w:rFonts w:ascii="Arial" w:hAnsi="Arial" w:cs="Arial"/>
        </w:rPr>
        <w:t>Cuando se haya incumplido la obligación de asegurar los bienes de la entidad o la de hacer exigibles las pólizas o garantías frente al acaecimiento de los siniestros o el incumplimiento de los</w:t>
      </w:r>
      <w:r w:rsidRPr="00DA486E">
        <w:rPr>
          <w:rFonts w:ascii="Arial" w:hAnsi="Arial" w:cs="Arial"/>
          <w:spacing w:val="-6"/>
        </w:rPr>
        <w:t xml:space="preserve"> </w:t>
      </w:r>
      <w:r w:rsidRPr="00DA486E">
        <w:rPr>
          <w:rFonts w:ascii="Arial" w:hAnsi="Arial" w:cs="Arial"/>
        </w:rPr>
        <w:t>contratos;</w:t>
      </w:r>
    </w:p>
    <w:p w14:paraId="13D92774" w14:textId="77777777" w:rsidR="00D54A68" w:rsidRPr="00DA486E" w:rsidRDefault="00D54A68" w:rsidP="00B63D40">
      <w:pPr>
        <w:pStyle w:val="Textoindependiente"/>
        <w:rPr>
          <w:rFonts w:ascii="Arial" w:hAnsi="Arial" w:cs="Arial"/>
        </w:rPr>
      </w:pPr>
    </w:p>
    <w:p w14:paraId="0CCB58E6" w14:textId="77777777" w:rsidR="00D54A68" w:rsidRPr="00DA486E" w:rsidRDefault="0033201B" w:rsidP="00B63D40">
      <w:pPr>
        <w:pStyle w:val="Prrafodelista"/>
        <w:numPr>
          <w:ilvl w:val="0"/>
          <w:numId w:val="4"/>
        </w:numPr>
        <w:tabs>
          <w:tab w:val="left" w:pos="493"/>
        </w:tabs>
        <w:spacing w:before="0"/>
        <w:ind w:right="150" w:firstLine="0"/>
        <w:rPr>
          <w:rFonts w:ascii="Arial" w:hAnsi="Arial" w:cs="Arial"/>
        </w:rPr>
      </w:pPr>
      <w:r w:rsidRPr="00DA486E">
        <w:rPr>
          <w:rFonts w:ascii="Arial" w:hAnsi="Arial" w:cs="Arial"/>
        </w:rPr>
        <w:t>Cuando se haya efectuado el reconocimiento de salarios, prestaciones y demás emolumentos y haberes laborales con violación de las normas que rigen el ejercicio de la función pública o las relaciones</w:t>
      </w:r>
      <w:r w:rsidRPr="00DA486E">
        <w:rPr>
          <w:rFonts w:ascii="Arial" w:hAnsi="Arial" w:cs="Arial"/>
          <w:spacing w:val="-12"/>
        </w:rPr>
        <w:t xml:space="preserve"> </w:t>
      </w:r>
      <w:r w:rsidRPr="00DA486E">
        <w:rPr>
          <w:rFonts w:ascii="Arial" w:hAnsi="Arial" w:cs="Arial"/>
        </w:rPr>
        <w:t>laborales.</w:t>
      </w:r>
    </w:p>
    <w:p w14:paraId="4D1EF381" w14:textId="77777777" w:rsidR="00D54A68" w:rsidRPr="00DA486E" w:rsidRDefault="00D54A68" w:rsidP="00B63D40">
      <w:pPr>
        <w:pStyle w:val="Textoindependiente"/>
        <w:rPr>
          <w:rFonts w:ascii="Arial" w:hAnsi="Arial" w:cs="Arial"/>
        </w:rPr>
      </w:pPr>
    </w:p>
    <w:p w14:paraId="1211E6DC" w14:textId="2D0A5867" w:rsidR="00D54A68" w:rsidRPr="00DA486E" w:rsidRDefault="0033201B" w:rsidP="00375328">
      <w:pPr>
        <w:pStyle w:val="Textoindependiente"/>
        <w:ind w:left="161" w:right="150"/>
        <w:jc w:val="both"/>
        <w:rPr>
          <w:rFonts w:ascii="Arial" w:hAnsi="Arial" w:cs="Arial"/>
        </w:rPr>
      </w:pPr>
      <w:r w:rsidRPr="00DA486E">
        <w:rPr>
          <w:rFonts w:ascii="Arial" w:hAnsi="Arial" w:cs="Arial"/>
        </w:rPr>
        <w:t>Artículo 119. Solidaridad. En los procesos de responsabilidad fiscal, acciones populares y acciones de repetición en los cuales se demuestre la existencia de daño patrimonial para el Estado proveniente de sobrecostos en la contratación u otros hechos irregulares, responderán solidariamente el</w:t>
      </w:r>
      <w:r w:rsidR="00375328" w:rsidRPr="00DA486E">
        <w:rPr>
          <w:rFonts w:ascii="Arial" w:hAnsi="Arial" w:cs="Arial"/>
        </w:rPr>
        <w:t xml:space="preserve"> </w:t>
      </w:r>
      <w:r w:rsidRPr="00DA486E">
        <w:rPr>
          <w:rFonts w:ascii="Arial" w:hAnsi="Arial" w:cs="Arial"/>
        </w:rPr>
        <w:t xml:space="preserve">ordenador del gasto del respectivo organismo o entidad contratante con el contratista, y con las demás </w:t>
      </w:r>
      <w:r w:rsidRPr="00DA486E">
        <w:rPr>
          <w:rFonts w:ascii="Arial" w:hAnsi="Arial" w:cs="Arial"/>
        </w:rPr>
        <w:lastRenderedPageBreak/>
        <w:t>personas que concurran al hecho, hasta la recuperación del detrimento patrimonial.</w:t>
      </w:r>
    </w:p>
    <w:p w14:paraId="4307CEB1" w14:textId="77777777" w:rsidR="00D54A68" w:rsidRPr="00DA486E" w:rsidRDefault="00D54A68" w:rsidP="00B63D40">
      <w:pPr>
        <w:pStyle w:val="Textoindependiente"/>
        <w:rPr>
          <w:rFonts w:ascii="Arial" w:hAnsi="Arial" w:cs="Arial"/>
        </w:rPr>
      </w:pPr>
    </w:p>
    <w:p w14:paraId="1D913B16"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 xml:space="preserve">Artículo 120. Pólizas. Las pólizas de seguros por las cuales se vincule al proceso de responsabilidad fiscal al garante en calidad de tercero civilmente </w:t>
      </w:r>
      <w:proofErr w:type="gramStart"/>
      <w:r w:rsidRPr="00DA486E">
        <w:rPr>
          <w:rFonts w:ascii="Arial" w:hAnsi="Arial" w:cs="Arial"/>
        </w:rPr>
        <w:t>responsable,</w:t>
      </w:r>
      <w:proofErr w:type="gramEnd"/>
      <w:r w:rsidRPr="00DA486E">
        <w:rPr>
          <w:rFonts w:ascii="Arial" w:hAnsi="Arial" w:cs="Arial"/>
        </w:rPr>
        <w:t xml:space="preserve"> prescribirán en los plazos previstos en el artículo 9° de la Ley 610 de 2000.</w:t>
      </w:r>
    </w:p>
    <w:p w14:paraId="67948C36" w14:textId="77777777" w:rsidR="00D54A68" w:rsidRPr="00DA486E" w:rsidRDefault="00D54A68" w:rsidP="00B63D40">
      <w:pPr>
        <w:pStyle w:val="Textoindependiente"/>
        <w:rPr>
          <w:rFonts w:ascii="Arial" w:hAnsi="Arial" w:cs="Arial"/>
        </w:rPr>
      </w:pPr>
    </w:p>
    <w:p w14:paraId="05A817B1" w14:textId="77777777" w:rsidR="00D54A68" w:rsidRPr="00DA486E" w:rsidRDefault="0033201B" w:rsidP="00B63D40">
      <w:pPr>
        <w:pStyle w:val="Textoindependiente"/>
        <w:ind w:left="198" w:right="195"/>
        <w:jc w:val="center"/>
        <w:rPr>
          <w:rFonts w:ascii="Arial" w:hAnsi="Arial" w:cs="Arial"/>
          <w:b/>
          <w:bCs/>
        </w:rPr>
      </w:pPr>
      <w:r w:rsidRPr="00DA486E">
        <w:rPr>
          <w:rFonts w:ascii="Arial" w:hAnsi="Arial" w:cs="Arial"/>
          <w:b/>
          <w:bCs/>
        </w:rPr>
        <w:t>SECCIÓN SEGUNDA</w:t>
      </w:r>
    </w:p>
    <w:p w14:paraId="170C1BF5" w14:textId="77777777" w:rsidR="00D54A68" w:rsidRPr="00DA486E" w:rsidRDefault="0033201B" w:rsidP="00B63D40">
      <w:pPr>
        <w:pStyle w:val="Textoindependiente"/>
        <w:ind w:left="201" w:right="195"/>
        <w:jc w:val="center"/>
        <w:rPr>
          <w:rFonts w:ascii="Arial" w:hAnsi="Arial" w:cs="Arial"/>
          <w:b/>
          <w:bCs/>
        </w:rPr>
      </w:pPr>
      <w:r w:rsidRPr="00DA486E">
        <w:rPr>
          <w:rFonts w:ascii="Arial" w:hAnsi="Arial" w:cs="Arial"/>
          <w:b/>
          <w:bCs/>
        </w:rPr>
        <w:t>MEDIDAS PARA EL FORTALECIMIENTO DEL EJERCICIO DE LA FUNCIÓN DE CONTROL FISCAL</w:t>
      </w:r>
    </w:p>
    <w:p w14:paraId="02864F99" w14:textId="77777777" w:rsidR="00D54A68" w:rsidRPr="00DA486E" w:rsidRDefault="00D54A68" w:rsidP="00B63D40">
      <w:pPr>
        <w:pStyle w:val="Textoindependiente"/>
        <w:rPr>
          <w:rFonts w:ascii="Arial" w:hAnsi="Arial" w:cs="Arial"/>
        </w:rPr>
      </w:pPr>
    </w:p>
    <w:p w14:paraId="75A84585" w14:textId="77777777" w:rsidR="00D54A68" w:rsidRPr="00DA486E" w:rsidRDefault="0033201B" w:rsidP="00B63D40">
      <w:pPr>
        <w:pStyle w:val="Textoindependiente"/>
        <w:ind w:left="161" w:right="151" w:hanging="1"/>
        <w:jc w:val="both"/>
        <w:rPr>
          <w:rFonts w:ascii="Arial" w:hAnsi="Arial" w:cs="Arial"/>
        </w:rPr>
      </w:pPr>
      <w:r w:rsidRPr="00DA486E">
        <w:rPr>
          <w:rFonts w:ascii="Arial" w:hAnsi="Arial" w:cs="Arial"/>
        </w:rPr>
        <w:t>Artículo 121. Alianzas estratégicas. Las Contralorías Territoriales realizarán alianzas estratégicas con la academia y otras organizaciones de estudios e investigación social para la conformación de equipos especializados de veedores ciudadanos, con el propósito de ejercer con fines preventivos el control fiscal social a la formulación y presupuestación de las políticas públicas y los recursos del erario comprometidos en su ejecución.</w:t>
      </w:r>
    </w:p>
    <w:p w14:paraId="6DE277F0" w14:textId="77777777" w:rsidR="00D54A68" w:rsidRPr="00DA486E" w:rsidRDefault="00D54A68" w:rsidP="00B63D40">
      <w:pPr>
        <w:pStyle w:val="Textoindependiente"/>
        <w:rPr>
          <w:rFonts w:ascii="Arial" w:hAnsi="Arial" w:cs="Arial"/>
        </w:rPr>
      </w:pPr>
    </w:p>
    <w:p w14:paraId="242028BA"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Artículo 122. Control excepcional. Cuando a través de las Comisiones Constitucionales Permanentes del Congreso se solicite a la Contraloría General de la República, ejercer el control excepcional </w:t>
      </w:r>
      <w:proofErr w:type="gramStart"/>
      <w:r w:rsidRPr="00DA486E">
        <w:rPr>
          <w:rFonts w:ascii="Arial" w:hAnsi="Arial" w:cs="Arial"/>
        </w:rPr>
        <w:t>de  las</w:t>
      </w:r>
      <w:proofErr w:type="gramEnd"/>
      <w:r w:rsidRPr="00DA486E">
        <w:rPr>
          <w:rFonts w:ascii="Arial" w:hAnsi="Arial" w:cs="Arial"/>
        </w:rPr>
        <w:t xml:space="preserve"> investigaciones que se estén adelantando por el ente de control fiscal del nivel territorial correspondiente, quien así lo solicitare</w:t>
      </w:r>
      <w:r w:rsidRPr="00DA486E">
        <w:rPr>
          <w:rFonts w:ascii="Arial" w:hAnsi="Arial" w:cs="Arial"/>
          <w:spacing w:val="-17"/>
        </w:rPr>
        <w:t xml:space="preserve"> </w:t>
      </w:r>
      <w:r w:rsidRPr="00DA486E">
        <w:rPr>
          <w:rFonts w:ascii="Arial" w:hAnsi="Arial" w:cs="Arial"/>
        </w:rPr>
        <w:t>deberá:</w:t>
      </w:r>
    </w:p>
    <w:p w14:paraId="7376553C" w14:textId="77777777" w:rsidR="00D54A68" w:rsidRPr="00DA486E" w:rsidRDefault="00D54A68" w:rsidP="00B63D40">
      <w:pPr>
        <w:pStyle w:val="Textoindependiente"/>
        <w:rPr>
          <w:rFonts w:ascii="Arial" w:hAnsi="Arial" w:cs="Arial"/>
        </w:rPr>
      </w:pPr>
    </w:p>
    <w:p w14:paraId="1DB0C12E" w14:textId="77777777" w:rsidR="00D54A68" w:rsidRPr="00DA486E" w:rsidRDefault="0033201B" w:rsidP="00B63D40">
      <w:pPr>
        <w:pStyle w:val="Prrafodelista"/>
        <w:numPr>
          <w:ilvl w:val="0"/>
          <w:numId w:val="3"/>
        </w:numPr>
        <w:tabs>
          <w:tab w:val="left" w:pos="486"/>
        </w:tabs>
        <w:spacing w:before="0"/>
        <w:ind w:right="152" w:firstLine="0"/>
        <w:rPr>
          <w:rFonts w:ascii="Arial" w:hAnsi="Arial" w:cs="Arial"/>
        </w:rPr>
      </w:pPr>
      <w:r w:rsidRPr="00DA486E">
        <w:rPr>
          <w:rFonts w:ascii="Arial" w:hAnsi="Arial" w:cs="Arial"/>
        </w:rPr>
        <w:t>Presentar un informe previo y detallado en el cual sustente las razones que fundamentan la</w:t>
      </w:r>
      <w:r w:rsidRPr="00DA486E">
        <w:rPr>
          <w:rFonts w:ascii="Arial" w:hAnsi="Arial" w:cs="Arial"/>
          <w:spacing w:val="-1"/>
        </w:rPr>
        <w:t xml:space="preserve"> </w:t>
      </w:r>
      <w:r w:rsidRPr="00DA486E">
        <w:rPr>
          <w:rFonts w:ascii="Arial" w:hAnsi="Arial" w:cs="Arial"/>
        </w:rPr>
        <w:t>solicitud.</w:t>
      </w:r>
    </w:p>
    <w:p w14:paraId="2B9B8F59" w14:textId="77777777" w:rsidR="00D54A68" w:rsidRPr="00DA486E" w:rsidRDefault="00D54A68" w:rsidP="00B63D40">
      <w:pPr>
        <w:pStyle w:val="Textoindependiente"/>
        <w:rPr>
          <w:rFonts w:ascii="Arial" w:hAnsi="Arial" w:cs="Arial"/>
        </w:rPr>
      </w:pPr>
    </w:p>
    <w:p w14:paraId="09D702F5" w14:textId="77777777" w:rsidR="00D54A68" w:rsidRPr="00DA486E" w:rsidRDefault="0033201B" w:rsidP="00B63D40">
      <w:pPr>
        <w:pStyle w:val="Prrafodelista"/>
        <w:numPr>
          <w:ilvl w:val="0"/>
          <w:numId w:val="3"/>
        </w:numPr>
        <w:tabs>
          <w:tab w:val="left" w:pos="494"/>
        </w:tabs>
        <w:spacing w:before="0"/>
        <w:ind w:right="152" w:firstLine="0"/>
        <w:rPr>
          <w:rFonts w:ascii="Arial" w:hAnsi="Arial" w:cs="Arial"/>
        </w:rPr>
      </w:pPr>
      <w:r w:rsidRPr="00DA486E">
        <w:rPr>
          <w:rFonts w:ascii="Arial" w:hAnsi="Arial" w:cs="Arial"/>
        </w:rPr>
        <w:t>La solicitud debe ser aprobada por la mayoría absoluta de la Comisión Constitucional a la cual</w:t>
      </w:r>
      <w:r w:rsidRPr="00DA486E">
        <w:rPr>
          <w:rFonts w:ascii="Arial" w:hAnsi="Arial" w:cs="Arial"/>
          <w:spacing w:val="-5"/>
        </w:rPr>
        <w:t xml:space="preserve"> </w:t>
      </w:r>
      <w:r w:rsidRPr="00DA486E">
        <w:rPr>
          <w:rFonts w:ascii="Arial" w:hAnsi="Arial" w:cs="Arial"/>
        </w:rPr>
        <w:t>pertenece.</w:t>
      </w:r>
    </w:p>
    <w:p w14:paraId="4444C970" w14:textId="77777777" w:rsidR="00D54A68" w:rsidRPr="00DA486E" w:rsidRDefault="00D54A68" w:rsidP="00B63D40">
      <w:pPr>
        <w:pStyle w:val="Textoindependiente"/>
        <w:rPr>
          <w:rFonts w:ascii="Arial" w:hAnsi="Arial" w:cs="Arial"/>
        </w:rPr>
      </w:pPr>
    </w:p>
    <w:p w14:paraId="1DF09446"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 xml:space="preserve">Parágrafo. Si la solicitud fuere negada esta no podrá volver a presentarse hasta pasado un año de </w:t>
      </w:r>
      <w:proofErr w:type="gramStart"/>
      <w:r w:rsidRPr="00DA486E">
        <w:rPr>
          <w:rFonts w:ascii="Arial" w:hAnsi="Arial" w:cs="Arial"/>
        </w:rPr>
        <w:t>la</w:t>
      </w:r>
      <w:r w:rsidRPr="00DA486E">
        <w:rPr>
          <w:rFonts w:ascii="Arial" w:hAnsi="Arial" w:cs="Arial"/>
          <w:spacing w:val="-2"/>
        </w:rPr>
        <w:t xml:space="preserve"> </w:t>
      </w:r>
      <w:r w:rsidRPr="00DA486E">
        <w:rPr>
          <w:rFonts w:ascii="Arial" w:hAnsi="Arial" w:cs="Arial"/>
        </w:rPr>
        <w:t>misma</w:t>
      </w:r>
      <w:proofErr w:type="gramEnd"/>
      <w:r w:rsidRPr="00DA486E">
        <w:rPr>
          <w:rFonts w:ascii="Arial" w:hAnsi="Arial" w:cs="Arial"/>
        </w:rPr>
        <w:t>.</w:t>
      </w:r>
    </w:p>
    <w:p w14:paraId="6F7F72F8" w14:textId="77777777" w:rsidR="00D54A68" w:rsidRPr="00DA486E" w:rsidRDefault="00D54A68" w:rsidP="00B63D40">
      <w:pPr>
        <w:pStyle w:val="Textoindependiente"/>
        <w:rPr>
          <w:rFonts w:ascii="Arial" w:hAnsi="Arial" w:cs="Arial"/>
        </w:rPr>
      </w:pPr>
    </w:p>
    <w:p w14:paraId="076A7521"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123. Articulación con el ejercicio del control político. Los informes de auditoría definitivos producidos por las contralorías serán remitidos a las Corporaciones de elección popular que ejerzan el control político sobre las entidades vigiladas. En las citaciones que dichas entidades hagan a servidores públicos para debates sobre temas que hayan sido materia de vigilancia en el proceso auditor deberá invitarse al respectivo contralor para que exponga los resultados de la</w:t>
      </w:r>
      <w:r w:rsidRPr="00DA486E">
        <w:rPr>
          <w:rFonts w:ascii="Arial" w:hAnsi="Arial" w:cs="Arial"/>
          <w:spacing w:val="-6"/>
        </w:rPr>
        <w:t xml:space="preserve"> </w:t>
      </w:r>
      <w:r w:rsidRPr="00DA486E">
        <w:rPr>
          <w:rFonts w:ascii="Arial" w:hAnsi="Arial" w:cs="Arial"/>
        </w:rPr>
        <w:t>auditoría.</w:t>
      </w:r>
    </w:p>
    <w:p w14:paraId="4649E5E7" w14:textId="77777777" w:rsidR="00D54A68" w:rsidRPr="00DA486E" w:rsidRDefault="00D54A68" w:rsidP="00B63D40">
      <w:pPr>
        <w:pStyle w:val="Textoindependiente"/>
        <w:rPr>
          <w:rFonts w:ascii="Arial" w:hAnsi="Arial" w:cs="Arial"/>
        </w:rPr>
      </w:pPr>
    </w:p>
    <w:p w14:paraId="1C0596A0" w14:textId="77777777" w:rsidR="00D54A68" w:rsidRPr="00DA486E" w:rsidRDefault="0033201B" w:rsidP="00B63D40">
      <w:pPr>
        <w:pStyle w:val="Textoindependiente"/>
        <w:ind w:left="161" w:right="152" w:hanging="1"/>
        <w:jc w:val="both"/>
        <w:rPr>
          <w:rFonts w:ascii="Arial" w:hAnsi="Arial" w:cs="Arial"/>
        </w:rPr>
      </w:pPr>
      <w:r w:rsidRPr="00DA486E">
        <w:rPr>
          <w:rFonts w:ascii="Arial" w:hAnsi="Arial" w:cs="Arial"/>
        </w:rPr>
        <w:t>Artículo 124. Regulación del proceso auditor. La regulación de la metodología del proceso auditor por parte de la Contraloría General de la República y de las demás contralorías, tendrá en cuenta la condición instrumental de las auditorías de regularidad respecto de las auditorías de desempeño, con miras a garantizar un ejercicio integral de la función auditora.</w:t>
      </w:r>
    </w:p>
    <w:p w14:paraId="780B2DA7" w14:textId="77777777" w:rsidR="00D54A68" w:rsidRPr="00DA486E" w:rsidRDefault="00D54A68" w:rsidP="00B63D40">
      <w:pPr>
        <w:pStyle w:val="Textoindependiente"/>
        <w:rPr>
          <w:rFonts w:ascii="Arial" w:hAnsi="Arial" w:cs="Arial"/>
        </w:rPr>
      </w:pPr>
    </w:p>
    <w:p w14:paraId="5FE34651"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125. Efecto del control de legalidad. Cuando en ejercicio del control de legalidad la Contraloría advierta el quebrantamiento del principio de legalidad, promoverá en forma inmediata las acciones constitucionales y legales pertinentes y solicitará de las autoridades administrativas y judiciales competentes las medidas cautelares necesarias para evitar la consumación de un daño al patrimonio público, quienes le darán atención prioritaria a estas</w:t>
      </w:r>
      <w:r w:rsidRPr="00DA486E">
        <w:rPr>
          <w:rFonts w:ascii="Arial" w:hAnsi="Arial" w:cs="Arial"/>
          <w:spacing w:val="-4"/>
        </w:rPr>
        <w:t xml:space="preserve"> </w:t>
      </w:r>
      <w:r w:rsidRPr="00DA486E">
        <w:rPr>
          <w:rFonts w:ascii="Arial" w:hAnsi="Arial" w:cs="Arial"/>
        </w:rPr>
        <w:t>solicitudes.</w:t>
      </w:r>
    </w:p>
    <w:p w14:paraId="7BBE28FC" w14:textId="77777777" w:rsidR="00D54A68" w:rsidRPr="00DA486E" w:rsidRDefault="00D54A68" w:rsidP="00B63D40">
      <w:pPr>
        <w:pStyle w:val="Textoindependiente"/>
        <w:rPr>
          <w:rFonts w:ascii="Arial" w:hAnsi="Arial" w:cs="Arial"/>
        </w:rPr>
      </w:pPr>
    </w:p>
    <w:p w14:paraId="49375198"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Artículo 126. Sistemas de información. La Contraloría General de la República, las Contralorías territoriales y la Auditoría General de la República, a través del </w:t>
      </w:r>
      <w:r w:rsidRPr="00DA486E">
        <w:rPr>
          <w:rFonts w:ascii="Arial" w:hAnsi="Arial" w:cs="Arial"/>
        </w:rPr>
        <w:lastRenderedPageBreak/>
        <w:t xml:space="preserve">Sistema Nacional de Control Fiscal - </w:t>
      </w:r>
      <w:proofErr w:type="spellStart"/>
      <w:r w:rsidRPr="00DA486E">
        <w:rPr>
          <w:rFonts w:ascii="Arial" w:hAnsi="Arial" w:cs="Arial"/>
        </w:rPr>
        <w:t>Sinacof</w:t>
      </w:r>
      <w:proofErr w:type="spellEnd"/>
      <w:r w:rsidRPr="00DA486E">
        <w:rPr>
          <w:rFonts w:ascii="Arial" w:hAnsi="Arial" w:cs="Arial"/>
        </w:rPr>
        <w:t>, levantarán el inventario de los sistemas de información desarrollados o contratados hasta la fecha de la entrada en vigencia de la presente ley por parte de las Contralorías territoriales para el ejercicio de su función fiscalizadora y propondrá una plataforma tecnológica unificada que procure la integración de los sistemas existentes y permita la incorporación de nuevos desarrollos previamente convenidos y concertados por los participantes de dicho sistema.</w:t>
      </w:r>
    </w:p>
    <w:p w14:paraId="02E2E9F8" w14:textId="77777777" w:rsidR="00D54A68" w:rsidRPr="00DA486E" w:rsidRDefault="00D54A68" w:rsidP="00B63D40">
      <w:pPr>
        <w:pStyle w:val="Textoindependiente"/>
        <w:rPr>
          <w:rFonts w:ascii="Arial" w:hAnsi="Arial" w:cs="Arial"/>
        </w:rPr>
      </w:pPr>
    </w:p>
    <w:p w14:paraId="137766D5" w14:textId="6028F1A3" w:rsidR="00D54A68" w:rsidRPr="00DA486E" w:rsidRDefault="0033201B" w:rsidP="00375328">
      <w:pPr>
        <w:pStyle w:val="Textoindependiente"/>
        <w:ind w:left="161" w:right="149"/>
        <w:jc w:val="both"/>
        <w:rPr>
          <w:rFonts w:ascii="Arial" w:hAnsi="Arial" w:cs="Arial"/>
        </w:rPr>
      </w:pPr>
      <w:r w:rsidRPr="00DA486E">
        <w:rPr>
          <w:rFonts w:ascii="Arial" w:hAnsi="Arial" w:cs="Arial"/>
        </w:rPr>
        <w:t>Artículo 127. Verificación de los beneficios del control fiscal. La Auditoría General de la República constatará la medición efectuada por las Contralorías de los beneficios generados por el ejercicio de su función, para lo cual tendrá en cuenta que se trate de acciones evidenciadas debidamente comprobadas, que correspondan al seguimiento de acciones establecidas en planes de mejoramiento o que sean producto de observaciones, hallazgos, pronunciamientos o advertencias efectuados por la Contraloría, que sean</w:t>
      </w:r>
      <w:r w:rsidR="00375328" w:rsidRPr="00DA486E">
        <w:rPr>
          <w:rFonts w:ascii="Arial" w:hAnsi="Arial" w:cs="Arial"/>
        </w:rPr>
        <w:t xml:space="preserve"> </w:t>
      </w:r>
      <w:r w:rsidRPr="00DA486E">
        <w:rPr>
          <w:rFonts w:ascii="Arial" w:hAnsi="Arial" w:cs="Arial"/>
        </w:rPr>
        <w:t xml:space="preserve">cuantificables o </w:t>
      </w:r>
      <w:proofErr w:type="spellStart"/>
      <w:r w:rsidRPr="00DA486E">
        <w:rPr>
          <w:rFonts w:ascii="Arial" w:hAnsi="Arial" w:cs="Arial"/>
        </w:rPr>
        <w:t>cualificables</w:t>
      </w:r>
      <w:proofErr w:type="spellEnd"/>
      <w:r w:rsidRPr="00DA486E">
        <w:rPr>
          <w:rFonts w:ascii="Arial" w:hAnsi="Arial" w:cs="Arial"/>
        </w:rPr>
        <w:t xml:space="preserve"> y que exista una relación directa entre la acción de mejoramiento y el</w:t>
      </w:r>
      <w:r w:rsidRPr="00DA486E">
        <w:rPr>
          <w:rFonts w:ascii="Arial" w:hAnsi="Arial" w:cs="Arial"/>
          <w:spacing w:val="-6"/>
        </w:rPr>
        <w:t xml:space="preserve"> </w:t>
      </w:r>
      <w:r w:rsidRPr="00DA486E">
        <w:rPr>
          <w:rFonts w:ascii="Arial" w:hAnsi="Arial" w:cs="Arial"/>
        </w:rPr>
        <w:t>beneficio.</w:t>
      </w:r>
    </w:p>
    <w:p w14:paraId="242610BF" w14:textId="77777777" w:rsidR="00D54A68" w:rsidRPr="00DA486E" w:rsidRDefault="00D54A68" w:rsidP="00B63D40">
      <w:pPr>
        <w:pStyle w:val="Textoindependiente"/>
        <w:rPr>
          <w:rFonts w:ascii="Arial" w:hAnsi="Arial" w:cs="Arial"/>
        </w:rPr>
      </w:pPr>
    </w:p>
    <w:p w14:paraId="635D4793"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Artículo 128. Fortalecimiento institucional de la Contraloría General de la República. Con el fin de fortalecer las acciones en contra de la corrupción, créanse dentro de la estructura de la Contraloría General de la República la Unidad de Investigaciones Especiales contra la Corrupción, la Unidad de Cooperación Nacional e Internacional de Prevención, Investigación e Incautación de Bienes, la Unidad de Apoyo Técnico al Congreso y la Unidad de Seguridad y Aseguramiento Tecnológico e Informático, las cuales estarán adscritas al Despacho del Contralor General y serán dirigidas por un Jefe de Unidad del mismo nivel de los jefes de las oficinas asesoras.</w:t>
      </w:r>
    </w:p>
    <w:p w14:paraId="035BC3D3" w14:textId="77777777" w:rsidR="00D54A68" w:rsidRPr="00DA486E" w:rsidRDefault="00D54A68" w:rsidP="00B63D40">
      <w:pPr>
        <w:pStyle w:val="Textoindependiente"/>
        <w:rPr>
          <w:rFonts w:ascii="Arial" w:hAnsi="Arial" w:cs="Arial"/>
        </w:rPr>
      </w:pPr>
    </w:p>
    <w:p w14:paraId="72741545"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 xml:space="preserve">En la Unidad de Investigaciones Especiales contra </w:t>
      </w:r>
      <w:r w:rsidRPr="00DA486E">
        <w:rPr>
          <w:rFonts w:ascii="Arial" w:hAnsi="Arial" w:cs="Arial"/>
          <w:spacing w:val="-3"/>
        </w:rPr>
        <w:t xml:space="preserve">la </w:t>
      </w:r>
      <w:r w:rsidRPr="00DA486E">
        <w:rPr>
          <w:rFonts w:ascii="Arial" w:hAnsi="Arial" w:cs="Arial"/>
        </w:rPr>
        <w:t>Corrupción, créanse once (11) cargos de Contralor delegado intersectoriales, quienes desarrollarán sus funciones con la finalidad de adelantar auditorías especiales o investigaciones relacionadas con hechos de impacto nacional que exijan la intervención inmediata de la entidad por el riesgo inminente de pérdida o afectación indebida del patrimonio público o para establecer la ocurrencia de hechos constitutivos de responsabilidad fiscal y recaudar y asegurar las pruebas para el adelantamiento de los procesos correspondientes.</w:t>
      </w:r>
    </w:p>
    <w:p w14:paraId="6A60EAEE" w14:textId="77777777" w:rsidR="00D54A68" w:rsidRPr="00DA486E" w:rsidRDefault="00D54A68" w:rsidP="00B63D40">
      <w:pPr>
        <w:pStyle w:val="Textoindependiente"/>
        <w:rPr>
          <w:rFonts w:ascii="Arial" w:hAnsi="Arial" w:cs="Arial"/>
        </w:rPr>
      </w:pPr>
    </w:p>
    <w:p w14:paraId="5ACAAB62"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 xml:space="preserve">La Unidad de Cooperación Nacional e Internacional de Prevención, Investigación e Incautación de Bienes estará conformada por servidores públicos de la planta de personal de la entidad, asignados en misión a la misma, y tendrá como función principal la promoción e implementación de tratados, acuerdos o convenios con entidades internacionales o nacionales para obtener el intercambio de información, pruebas y conocimientos por parte de personal experto o especializado que permita detectar bienes, cuentas, inversiones y otros activos de personas naturales o jurídicas investigadas o responsabilizadas por la </w:t>
      </w:r>
      <w:proofErr w:type="spellStart"/>
      <w:r w:rsidRPr="00DA486E">
        <w:rPr>
          <w:rFonts w:ascii="Arial" w:hAnsi="Arial" w:cs="Arial"/>
        </w:rPr>
        <w:t>causación</w:t>
      </w:r>
      <w:proofErr w:type="spellEnd"/>
      <w:r w:rsidRPr="00DA486E">
        <w:rPr>
          <w:rFonts w:ascii="Arial" w:hAnsi="Arial" w:cs="Arial"/>
        </w:rPr>
        <w:t xml:space="preserve"> de daños al patrimonio público para solicitar el decreto de medidas cautelares en el trámite de los procesos de responsabilidad fiscal y de cobro coactivo o en las acciones de repetición.</w:t>
      </w:r>
    </w:p>
    <w:p w14:paraId="07F9528E" w14:textId="77777777" w:rsidR="00D54A68" w:rsidRPr="00DA486E" w:rsidRDefault="00D54A68" w:rsidP="00B63D40">
      <w:pPr>
        <w:pStyle w:val="Textoindependiente"/>
        <w:rPr>
          <w:rFonts w:ascii="Arial" w:hAnsi="Arial" w:cs="Arial"/>
        </w:rPr>
      </w:pPr>
    </w:p>
    <w:p w14:paraId="7A3059E8" w14:textId="172AC0C5" w:rsidR="00D54A68" w:rsidRPr="00DA486E" w:rsidRDefault="0033201B" w:rsidP="00375328">
      <w:pPr>
        <w:pStyle w:val="Textoindependiente"/>
        <w:ind w:left="161" w:right="149"/>
        <w:jc w:val="both"/>
        <w:rPr>
          <w:rFonts w:ascii="Arial" w:hAnsi="Arial" w:cs="Arial"/>
        </w:rPr>
      </w:pPr>
      <w:r w:rsidRPr="00DA486E">
        <w:rPr>
          <w:rFonts w:ascii="Arial" w:hAnsi="Arial" w:cs="Arial"/>
        </w:rPr>
        <w:t>La Unidad de Apoyo Técnico al Congreso prestará asistencia técnica a las plenarias, las comisiones constitucionales y legales, las bancadas parlamentarias y los senadores y representantes a la Cámara para el ejercicio de sus funciones legislativa y de control político, mediante el suministro de información que no tenga carácter reservado, el acompañamiento en el análisis, evaluación y la elaboración de proyectos e informes especialmente en relación con su impacto y efectos fiscales y</w:t>
      </w:r>
      <w:r w:rsidR="00375328" w:rsidRPr="00DA486E">
        <w:rPr>
          <w:rFonts w:ascii="Arial" w:hAnsi="Arial" w:cs="Arial"/>
        </w:rPr>
        <w:t xml:space="preserve">  </w:t>
      </w:r>
      <w:r w:rsidRPr="00DA486E">
        <w:rPr>
          <w:rFonts w:ascii="Arial" w:hAnsi="Arial" w:cs="Arial"/>
        </w:rPr>
        <w:t>presupuestales, así como la canalización de las denuncias o quejas de origen</w:t>
      </w:r>
      <w:r w:rsidRPr="00DA486E">
        <w:rPr>
          <w:rFonts w:ascii="Arial" w:hAnsi="Arial" w:cs="Arial"/>
          <w:spacing w:val="-2"/>
        </w:rPr>
        <w:t xml:space="preserve"> </w:t>
      </w:r>
      <w:r w:rsidRPr="00DA486E">
        <w:rPr>
          <w:rFonts w:ascii="Arial" w:hAnsi="Arial" w:cs="Arial"/>
        </w:rPr>
        <w:t>parlamentario.</w:t>
      </w:r>
    </w:p>
    <w:p w14:paraId="1B925BE8" w14:textId="77777777" w:rsidR="00D54A68" w:rsidRPr="00DA486E" w:rsidRDefault="00D54A68" w:rsidP="00B63D40">
      <w:pPr>
        <w:pStyle w:val="Textoindependiente"/>
        <w:rPr>
          <w:rFonts w:ascii="Arial" w:hAnsi="Arial" w:cs="Arial"/>
        </w:rPr>
      </w:pPr>
    </w:p>
    <w:p w14:paraId="58DC82A2"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La Unidad de Seguridad y Aseguramiento Tecnológico e Informático prestará apoyo profesional y técnico para la formulación y ejecución de las políticas y programas de seguridad de los servidores públicos, de los bienes y de la información de la entidad; llevará el inventario y garantizará el uso adecuado y mantenimiento de los equipos de seguridad adquiridos o administrados por la Contraloría; promoverá la celebración de convenios con entidades u organismos nacionales e internacionales para garantizar la protección de las personas, la custodia de los bienes y la confidencialidad e integridad de los datos manejados por la</w:t>
      </w:r>
      <w:r w:rsidRPr="00DA486E">
        <w:rPr>
          <w:rFonts w:ascii="Arial" w:hAnsi="Arial" w:cs="Arial"/>
          <w:spacing w:val="-7"/>
        </w:rPr>
        <w:t xml:space="preserve"> </w:t>
      </w:r>
      <w:r w:rsidRPr="00DA486E">
        <w:rPr>
          <w:rFonts w:ascii="Arial" w:hAnsi="Arial" w:cs="Arial"/>
        </w:rPr>
        <w:t>institución.</w:t>
      </w:r>
    </w:p>
    <w:p w14:paraId="0E14D536" w14:textId="77777777" w:rsidR="00D54A68" w:rsidRPr="00DA486E" w:rsidRDefault="00D54A68" w:rsidP="00B63D40">
      <w:pPr>
        <w:pStyle w:val="Textoindependiente"/>
        <w:rPr>
          <w:rFonts w:ascii="Arial" w:hAnsi="Arial" w:cs="Arial"/>
        </w:rPr>
      </w:pPr>
    </w:p>
    <w:p w14:paraId="63481BC9" w14:textId="3A21E78D" w:rsidR="00D54A68" w:rsidRPr="00DA486E" w:rsidRDefault="0033201B" w:rsidP="00DA486E">
      <w:pPr>
        <w:pStyle w:val="Textoindependiente"/>
        <w:ind w:left="161" w:right="152"/>
        <w:jc w:val="both"/>
        <w:rPr>
          <w:rFonts w:ascii="Arial" w:hAnsi="Arial" w:cs="Arial"/>
        </w:rPr>
      </w:pPr>
      <w:r w:rsidRPr="00DA486E">
        <w:rPr>
          <w:rFonts w:ascii="Arial" w:hAnsi="Arial" w:cs="Arial"/>
        </w:rPr>
        <w:t>Para los efectos anteriores, créanse dentro de la planta global de la Contraloría General de la República dos cargos de director grado 03, cinco</w:t>
      </w:r>
      <w:r w:rsidR="00DA486E">
        <w:rPr>
          <w:rFonts w:ascii="Arial" w:hAnsi="Arial" w:cs="Arial"/>
        </w:rPr>
        <w:t xml:space="preserve"> </w:t>
      </w:r>
      <w:r w:rsidRPr="00DA486E">
        <w:rPr>
          <w:rFonts w:ascii="Arial" w:hAnsi="Arial" w:cs="Arial"/>
        </w:rPr>
        <w:t>(5) cargos de profesional universitario grado 02 y tres (3) cargos asistenciales grado 04, de libre nombramiento y remoción.</w:t>
      </w:r>
    </w:p>
    <w:p w14:paraId="302E88B2" w14:textId="77777777" w:rsidR="00D54A68" w:rsidRPr="00DA486E" w:rsidRDefault="00D54A68" w:rsidP="00B63D40">
      <w:pPr>
        <w:pStyle w:val="Textoindependiente"/>
        <w:rPr>
          <w:rFonts w:ascii="Arial" w:hAnsi="Arial" w:cs="Arial"/>
        </w:rPr>
      </w:pPr>
    </w:p>
    <w:p w14:paraId="043EF28E"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Para la vigilancia de los recursos públicos de la Nación administrados en forma desconcentrada en el nivel territorial o transferidos a las entidades territoriales y sobre los cuales la Contraloría General de la República ejerza control prevalente o concurrente, organícense en cada departamento gerencias departamentales colegiadas, conformadas por un gerente departamental y no menos de dos contralores provinciales. Con la misma estructura, organícese para el Distrito Capital una gerencia distrital colegiada.</w:t>
      </w:r>
    </w:p>
    <w:p w14:paraId="5B6C6341" w14:textId="77777777" w:rsidR="00D54A68" w:rsidRPr="00DA486E" w:rsidRDefault="00D54A68" w:rsidP="00B63D40">
      <w:pPr>
        <w:pStyle w:val="Textoindependiente"/>
        <w:rPr>
          <w:rFonts w:ascii="Arial" w:hAnsi="Arial" w:cs="Arial"/>
        </w:rPr>
      </w:pPr>
    </w:p>
    <w:p w14:paraId="68289724" w14:textId="77777777" w:rsidR="00D54A68" w:rsidRPr="00DA486E" w:rsidRDefault="0033201B" w:rsidP="00B63D40">
      <w:pPr>
        <w:pStyle w:val="Textoindependiente"/>
        <w:ind w:left="161" w:right="147"/>
        <w:jc w:val="both"/>
        <w:rPr>
          <w:rFonts w:ascii="Arial" w:hAnsi="Arial" w:cs="Arial"/>
        </w:rPr>
      </w:pPr>
      <w:r w:rsidRPr="00DA486E">
        <w:rPr>
          <w:rFonts w:ascii="Arial" w:hAnsi="Arial" w:cs="Arial"/>
        </w:rPr>
        <w:t>El número de contralores provinciales a nivel nacional será de 75 y su distribución entre las gerencias departamentales y la distrital la efectuará el Contralor General de la República en atención al número de municipios, el monto de los recursos auditados y nivel de riesgo en las entidades vigiladas.</w:t>
      </w:r>
    </w:p>
    <w:p w14:paraId="134C0546" w14:textId="77777777" w:rsidR="00D54A68" w:rsidRPr="00DA486E" w:rsidRDefault="00D54A68" w:rsidP="00B63D40">
      <w:pPr>
        <w:pStyle w:val="Textoindependiente"/>
        <w:rPr>
          <w:rFonts w:ascii="Arial" w:hAnsi="Arial" w:cs="Arial"/>
        </w:rPr>
      </w:pPr>
    </w:p>
    <w:p w14:paraId="6672FB76"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Las gerencias departamentales y Distrital colegiadas, serán competentes para:</w:t>
      </w:r>
    </w:p>
    <w:p w14:paraId="16F9C170" w14:textId="77777777" w:rsidR="00D54A68" w:rsidRPr="00DA486E" w:rsidRDefault="00D54A68" w:rsidP="00B63D40">
      <w:pPr>
        <w:pStyle w:val="Textoindependiente"/>
        <w:rPr>
          <w:rFonts w:ascii="Arial" w:hAnsi="Arial" w:cs="Arial"/>
        </w:rPr>
      </w:pPr>
    </w:p>
    <w:p w14:paraId="067E93B3" w14:textId="77777777" w:rsidR="00D54A68" w:rsidRPr="00DA486E" w:rsidRDefault="0033201B" w:rsidP="00B63D40">
      <w:pPr>
        <w:pStyle w:val="Prrafodelista"/>
        <w:numPr>
          <w:ilvl w:val="0"/>
          <w:numId w:val="2"/>
        </w:numPr>
        <w:tabs>
          <w:tab w:val="left" w:pos="558"/>
        </w:tabs>
        <w:spacing w:before="0"/>
        <w:ind w:right="152" w:firstLine="0"/>
        <w:rPr>
          <w:rFonts w:ascii="Arial" w:hAnsi="Arial" w:cs="Arial"/>
        </w:rPr>
      </w:pPr>
      <w:r w:rsidRPr="00DA486E">
        <w:rPr>
          <w:rFonts w:ascii="Arial" w:hAnsi="Arial" w:cs="Arial"/>
        </w:rPr>
        <w:t>Elaborar el componente territorial del plan general de auditoría de acuerdo con los lineamientos fijados por el Contralor General de la República y en coordinación con la Contralorías</w:t>
      </w:r>
      <w:r w:rsidRPr="00DA486E">
        <w:rPr>
          <w:rFonts w:ascii="Arial" w:hAnsi="Arial" w:cs="Arial"/>
          <w:spacing w:val="-10"/>
        </w:rPr>
        <w:t xml:space="preserve"> </w:t>
      </w:r>
      <w:r w:rsidRPr="00DA486E">
        <w:rPr>
          <w:rFonts w:ascii="Arial" w:hAnsi="Arial" w:cs="Arial"/>
        </w:rPr>
        <w:t>delegadas;</w:t>
      </w:r>
    </w:p>
    <w:p w14:paraId="0C909ED6" w14:textId="77777777" w:rsidR="00D54A68" w:rsidRPr="00DA486E" w:rsidRDefault="00D54A68" w:rsidP="00B63D40">
      <w:pPr>
        <w:pStyle w:val="Textoindependiente"/>
        <w:rPr>
          <w:rFonts w:ascii="Arial" w:hAnsi="Arial" w:cs="Arial"/>
        </w:rPr>
      </w:pPr>
    </w:p>
    <w:p w14:paraId="232A2A9F" w14:textId="77777777" w:rsidR="00D54A68" w:rsidRPr="00DA486E" w:rsidRDefault="0033201B" w:rsidP="00B63D40">
      <w:pPr>
        <w:pStyle w:val="Prrafodelista"/>
        <w:numPr>
          <w:ilvl w:val="0"/>
          <w:numId w:val="2"/>
        </w:numPr>
        <w:tabs>
          <w:tab w:val="left" w:pos="477"/>
        </w:tabs>
        <w:spacing w:before="0"/>
        <w:ind w:left="476" w:hanging="316"/>
        <w:rPr>
          <w:rFonts w:ascii="Arial" w:hAnsi="Arial" w:cs="Arial"/>
        </w:rPr>
      </w:pPr>
      <w:r w:rsidRPr="00DA486E">
        <w:rPr>
          <w:rFonts w:ascii="Arial" w:hAnsi="Arial" w:cs="Arial"/>
        </w:rPr>
        <w:t>Configurar y trasladar los hallazgos</w:t>
      </w:r>
      <w:r w:rsidRPr="00DA486E">
        <w:rPr>
          <w:rFonts w:ascii="Arial" w:hAnsi="Arial" w:cs="Arial"/>
          <w:spacing w:val="-5"/>
        </w:rPr>
        <w:t xml:space="preserve"> </w:t>
      </w:r>
      <w:r w:rsidRPr="00DA486E">
        <w:rPr>
          <w:rFonts w:ascii="Arial" w:hAnsi="Arial" w:cs="Arial"/>
        </w:rPr>
        <w:t>fiscales;</w:t>
      </w:r>
    </w:p>
    <w:p w14:paraId="786D84B7" w14:textId="77777777" w:rsidR="00D54A68" w:rsidRPr="00DA486E" w:rsidRDefault="00D54A68" w:rsidP="00B63D40">
      <w:pPr>
        <w:pStyle w:val="Textoindependiente"/>
        <w:rPr>
          <w:rFonts w:ascii="Arial" w:hAnsi="Arial" w:cs="Arial"/>
        </w:rPr>
      </w:pPr>
    </w:p>
    <w:p w14:paraId="1C895213" w14:textId="77777777" w:rsidR="00D54A68" w:rsidRPr="00DA486E" w:rsidRDefault="0033201B" w:rsidP="00B63D40">
      <w:pPr>
        <w:pStyle w:val="Prrafodelista"/>
        <w:numPr>
          <w:ilvl w:val="0"/>
          <w:numId w:val="2"/>
        </w:numPr>
        <w:tabs>
          <w:tab w:val="left" w:pos="455"/>
        </w:tabs>
        <w:spacing w:before="0"/>
        <w:ind w:left="454" w:hanging="294"/>
        <w:rPr>
          <w:rFonts w:ascii="Arial" w:hAnsi="Arial" w:cs="Arial"/>
        </w:rPr>
      </w:pPr>
      <w:r w:rsidRPr="00DA486E">
        <w:rPr>
          <w:rFonts w:ascii="Arial" w:hAnsi="Arial" w:cs="Arial"/>
        </w:rPr>
        <w:t>Resolver las controversias derivadas del ejercicio del proceso</w:t>
      </w:r>
      <w:r w:rsidRPr="00DA486E">
        <w:rPr>
          <w:rFonts w:ascii="Arial" w:hAnsi="Arial" w:cs="Arial"/>
          <w:spacing w:val="-16"/>
        </w:rPr>
        <w:t xml:space="preserve"> </w:t>
      </w:r>
      <w:r w:rsidRPr="00DA486E">
        <w:rPr>
          <w:rFonts w:ascii="Arial" w:hAnsi="Arial" w:cs="Arial"/>
        </w:rPr>
        <w:t>auditor;</w:t>
      </w:r>
    </w:p>
    <w:p w14:paraId="5B1E6477" w14:textId="77777777" w:rsidR="00D54A68" w:rsidRPr="00DA486E" w:rsidRDefault="00D54A68" w:rsidP="00B63D40">
      <w:pPr>
        <w:pStyle w:val="Textoindependiente"/>
        <w:rPr>
          <w:rFonts w:ascii="Arial" w:hAnsi="Arial" w:cs="Arial"/>
        </w:rPr>
      </w:pPr>
    </w:p>
    <w:p w14:paraId="036BCCAD" w14:textId="77777777" w:rsidR="00DA486E" w:rsidRDefault="0033201B" w:rsidP="00DA486E">
      <w:pPr>
        <w:pStyle w:val="Prrafodelista"/>
        <w:numPr>
          <w:ilvl w:val="0"/>
          <w:numId w:val="2"/>
        </w:numPr>
        <w:tabs>
          <w:tab w:val="left" w:pos="619"/>
          <w:tab w:val="left" w:pos="621"/>
          <w:tab w:val="left" w:pos="2091"/>
          <w:tab w:val="left" w:pos="2504"/>
          <w:tab w:val="left" w:pos="4050"/>
          <w:tab w:val="left" w:pos="4540"/>
          <w:tab w:val="left" w:pos="4953"/>
          <w:tab w:val="left" w:pos="6186"/>
          <w:tab w:val="left" w:pos="6678"/>
          <w:tab w:val="left" w:pos="7205"/>
          <w:tab w:val="left" w:pos="8401"/>
        </w:tabs>
        <w:spacing w:before="0"/>
        <w:ind w:right="151" w:firstLine="0"/>
        <w:rPr>
          <w:rFonts w:ascii="Arial" w:hAnsi="Arial" w:cs="Arial"/>
        </w:rPr>
      </w:pPr>
      <w:r w:rsidRPr="00DA486E">
        <w:rPr>
          <w:rFonts w:ascii="Arial" w:hAnsi="Arial" w:cs="Arial"/>
        </w:rPr>
        <w:t>Determinar</w:t>
      </w:r>
      <w:r w:rsidRPr="00DA486E">
        <w:rPr>
          <w:rFonts w:ascii="Arial" w:hAnsi="Arial" w:cs="Arial"/>
        </w:rPr>
        <w:tab/>
        <w:t>la</w:t>
      </w:r>
      <w:r w:rsidRPr="00DA486E">
        <w:rPr>
          <w:rFonts w:ascii="Arial" w:hAnsi="Arial" w:cs="Arial"/>
        </w:rPr>
        <w:tab/>
        <w:t>procedencia</w:t>
      </w:r>
      <w:r w:rsidRPr="00DA486E">
        <w:rPr>
          <w:rFonts w:ascii="Arial" w:hAnsi="Arial" w:cs="Arial"/>
        </w:rPr>
        <w:tab/>
        <w:t>de</w:t>
      </w:r>
      <w:r w:rsidRPr="00DA486E">
        <w:rPr>
          <w:rFonts w:ascii="Arial" w:hAnsi="Arial" w:cs="Arial"/>
        </w:rPr>
        <w:tab/>
        <w:t>la</w:t>
      </w:r>
      <w:r w:rsidRPr="00DA486E">
        <w:rPr>
          <w:rFonts w:ascii="Arial" w:hAnsi="Arial" w:cs="Arial"/>
        </w:rPr>
        <w:tab/>
        <w:t>iniciación</w:t>
      </w:r>
      <w:r w:rsidRPr="00DA486E">
        <w:rPr>
          <w:rFonts w:ascii="Arial" w:hAnsi="Arial" w:cs="Arial"/>
        </w:rPr>
        <w:tab/>
        <w:t>de</w:t>
      </w:r>
      <w:r w:rsidRPr="00DA486E">
        <w:rPr>
          <w:rFonts w:ascii="Arial" w:hAnsi="Arial" w:cs="Arial"/>
        </w:rPr>
        <w:tab/>
        <w:t>los</w:t>
      </w:r>
      <w:r w:rsidRPr="00DA486E">
        <w:rPr>
          <w:rFonts w:ascii="Arial" w:hAnsi="Arial" w:cs="Arial"/>
        </w:rPr>
        <w:tab/>
        <w:t>procesos</w:t>
      </w:r>
    </w:p>
    <w:p w14:paraId="1980BF7B" w14:textId="41BCCF5C" w:rsidR="00D54A68" w:rsidRPr="00DA486E" w:rsidRDefault="0033201B" w:rsidP="00DA486E">
      <w:pPr>
        <w:pStyle w:val="Prrafodelista"/>
        <w:tabs>
          <w:tab w:val="left" w:pos="619"/>
          <w:tab w:val="left" w:pos="621"/>
          <w:tab w:val="left" w:pos="2091"/>
          <w:tab w:val="left" w:pos="2504"/>
          <w:tab w:val="left" w:pos="4050"/>
          <w:tab w:val="left" w:pos="4540"/>
          <w:tab w:val="left" w:pos="4953"/>
          <w:tab w:val="left" w:pos="6186"/>
          <w:tab w:val="left" w:pos="6678"/>
          <w:tab w:val="left" w:pos="7205"/>
          <w:tab w:val="left" w:pos="8401"/>
        </w:tabs>
        <w:spacing w:before="0"/>
        <w:ind w:right="151"/>
        <w:rPr>
          <w:rFonts w:ascii="Arial" w:hAnsi="Arial" w:cs="Arial"/>
        </w:rPr>
      </w:pPr>
      <w:r w:rsidRPr="00DA486E">
        <w:rPr>
          <w:rFonts w:ascii="Arial" w:hAnsi="Arial" w:cs="Arial"/>
        </w:rPr>
        <w:tab/>
      </w:r>
      <w:r w:rsidRPr="00DA486E">
        <w:rPr>
          <w:rFonts w:ascii="Arial" w:hAnsi="Arial" w:cs="Arial"/>
          <w:spacing w:val="-11"/>
        </w:rPr>
        <w:t xml:space="preserve">de </w:t>
      </w:r>
      <w:r w:rsidRPr="00DA486E">
        <w:rPr>
          <w:rFonts w:ascii="Arial" w:hAnsi="Arial" w:cs="Arial"/>
        </w:rPr>
        <w:t>responsabilidad fiscal y del decreto de medidas</w:t>
      </w:r>
      <w:r w:rsidRPr="00DA486E">
        <w:rPr>
          <w:rFonts w:ascii="Arial" w:hAnsi="Arial" w:cs="Arial"/>
          <w:spacing w:val="-10"/>
        </w:rPr>
        <w:t xml:space="preserve"> </w:t>
      </w:r>
      <w:r w:rsidRPr="00DA486E">
        <w:rPr>
          <w:rFonts w:ascii="Arial" w:hAnsi="Arial" w:cs="Arial"/>
        </w:rPr>
        <w:t>cautelares;</w:t>
      </w:r>
    </w:p>
    <w:p w14:paraId="2B980443" w14:textId="77777777" w:rsidR="00D54A68" w:rsidRPr="00DA486E" w:rsidRDefault="00D54A68" w:rsidP="00B63D40">
      <w:pPr>
        <w:pStyle w:val="Textoindependiente"/>
        <w:rPr>
          <w:rFonts w:ascii="Arial" w:hAnsi="Arial" w:cs="Arial"/>
        </w:rPr>
      </w:pPr>
    </w:p>
    <w:p w14:paraId="01E84B4C" w14:textId="77777777" w:rsidR="00D54A68" w:rsidRPr="00DA486E" w:rsidRDefault="0033201B" w:rsidP="00B63D40">
      <w:pPr>
        <w:pStyle w:val="Prrafodelista"/>
        <w:numPr>
          <w:ilvl w:val="0"/>
          <w:numId w:val="2"/>
        </w:numPr>
        <w:tabs>
          <w:tab w:val="left" w:pos="544"/>
        </w:tabs>
        <w:spacing w:before="0"/>
        <w:ind w:right="152" w:firstLine="0"/>
        <w:rPr>
          <w:rFonts w:ascii="Arial" w:hAnsi="Arial" w:cs="Arial"/>
        </w:rPr>
      </w:pPr>
      <w:r w:rsidRPr="00DA486E">
        <w:rPr>
          <w:rFonts w:ascii="Arial" w:hAnsi="Arial" w:cs="Arial"/>
        </w:rPr>
        <w:t>Las demás que establezca el Contralor General de la República por resolución</w:t>
      </w:r>
      <w:r w:rsidRPr="00DA486E">
        <w:rPr>
          <w:rFonts w:ascii="Arial" w:hAnsi="Arial" w:cs="Arial"/>
          <w:spacing w:val="-2"/>
        </w:rPr>
        <w:t xml:space="preserve"> </w:t>
      </w:r>
      <w:r w:rsidRPr="00DA486E">
        <w:rPr>
          <w:rFonts w:ascii="Arial" w:hAnsi="Arial" w:cs="Arial"/>
        </w:rPr>
        <w:t>orgánica.</w:t>
      </w:r>
    </w:p>
    <w:p w14:paraId="775E99CC" w14:textId="77777777" w:rsidR="00D54A68" w:rsidRPr="00DA486E" w:rsidRDefault="00D54A68" w:rsidP="00B63D40">
      <w:pPr>
        <w:pStyle w:val="Textoindependiente"/>
        <w:rPr>
          <w:rFonts w:ascii="Arial" w:hAnsi="Arial" w:cs="Arial"/>
        </w:rPr>
      </w:pPr>
    </w:p>
    <w:p w14:paraId="033F18A1"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Parágrafo 1º. Para los efectos previstos en este artículo, los servidores públicos de la Contraloría General de la República que tengan la calidad o ejerzan la función de contralores delegados, contralores provinciales, directores, supervisores, coordinadores, asesores, profesionales o tecnólogos podrán hacer parte de los grupos o equipos de</w:t>
      </w:r>
      <w:r w:rsidRPr="00DA486E">
        <w:rPr>
          <w:rFonts w:ascii="Arial" w:hAnsi="Arial" w:cs="Arial"/>
          <w:spacing w:val="-16"/>
        </w:rPr>
        <w:t xml:space="preserve"> </w:t>
      </w:r>
      <w:r w:rsidRPr="00DA486E">
        <w:rPr>
          <w:rFonts w:ascii="Arial" w:hAnsi="Arial" w:cs="Arial"/>
        </w:rPr>
        <w:t>auditoría.</w:t>
      </w:r>
    </w:p>
    <w:p w14:paraId="793A47FC" w14:textId="77777777" w:rsidR="00D54A68" w:rsidRPr="00DA486E" w:rsidRDefault="00D54A68" w:rsidP="00B63D40">
      <w:pPr>
        <w:pStyle w:val="Textoindependiente"/>
        <w:rPr>
          <w:rFonts w:ascii="Arial" w:hAnsi="Arial" w:cs="Arial"/>
        </w:rPr>
      </w:pPr>
    </w:p>
    <w:p w14:paraId="4BE89950"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Parágrafo 2º. Los gastos que demande la aplicación de lo dispuesto en el presente artículo serán atendidos con los recursos del presupuesto de la respectiva vigencia y para el año 2011 no implican una erogación adicional. La Contraloría General de la República efectuará los traslados necesarios.</w:t>
      </w:r>
    </w:p>
    <w:p w14:paraId="1ED8B436" w14:textId="77777777" w:rsidR="00D54A68" w:rsidRPr="00DA486E" w:rsidRDefault="00D54A68" w:rsidP="00B63D40">
      <w:pPr>
        <w:pStyle w:val="Textoindependiente"/>
        <w:rPr>
          <w:rFonts w:ascii="Arial" w:hAnsi="Arial" w:cs="Arial"/>
        </w:rPr>
      </w:pPr>
    </w:p>
    <w:p w14:paraId="7A8631F0" w14:textId="77777777" w:rsidR="00D54A68" w:rsidRPr="00DA486E" w:rsidRDefault="0033201B" w:rsidP="00B63D40">
      <w:pPr>
        <w:pStyle w:val="Textoindependiente"/>
        <w:ind w:left="198" w:right="195"/>
        <w:jc w:val="center"/>
        <w:rPr>
          <w:rFonts w:ascii="Arial" w:hAnsi="Arial" w:cs="Arial"/>
          <w:b/>
          <w:bCs/>
        </w:rPr>
      </w:pPr>
      <w:r w:rsidRPr="00DA486E">
        <w:rPr>
          <w:rFonts w:ascii="Arial" w:hAnsi="Arial" w:cs="Arial"/>
          <w:b/>
          <w:bCs/>
        </w:rPr>
        <w:t>SECCIÓN TERCERA</w:t>
      </w:r>
    </w:p>
    <w:p w14:paraId="7DB2CEC5" w14:textId="77777777" w:rsidR="00D54A68" w:rsidRPr="00DA486E" w:rsidRDefault="0033201B" w:rsidP="00B63D40">
      <w:pPr>
        <w:pStyle w:val="Textoindependiente"/>
        <w:ind w:left="201" w:right="195"/>
        <w:jc w:val="center"/>
        <w:rPr>
          <w:rFonts w:ascii="Arial" w:hAnsi="Arial" w:cs="Arial"/>
          <w:b/>
          <w:bCs/>
        </w:rPr>
      </w:pPr>
      <w:r w:rsidRPr="00DA486E">
        <w:rPr>
          <w:rFonts w:ascii="Arial" w:hAnsi="Arial" w:cs="Arial"/>
          <w:b/>
          <w:bCs/>
        </w:rPr>
        <w:t>MEDIDAS ESPECIALES PARA EL FORTALECIMIENTO DEL EJERCICIO DE LA FUNCIÓN DE CONTROL FISCAL TERRITORIAL</w:t>
      </w:r>
    </w:p>
    <w:p w14:paraId="4FB36150" w14:textId="77777777" w:rsidR="00D54A68" w:rsidRPr="00DA486E" w:rsidRDefault="00D54A68" w:rsidP="00B63D40">
      <w:pPr>
        <w:pStyle w:val="Textoindependiente"/>
        <w:rPr>
          <w:rFonts w:ascii="Arial" w:hAnsi="Arial" w:cs="Arial"/>
        </w:rPr>
      </w:pPr>
    </w:p>
    <w:p w14:paraId="05C08755" w14:textId="77777777"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129. Planeación estratégica en las contralorías territoriales. Cada Contraloría departamental, distrital o municipal elaborará su plan estratégico institucional para el período del respectivo Contralor, el cual deberá ser adoptado a más tardar dentro de los tres meses siguientes a su posesión.</w:t>
      </w:r>
    </w:p>
    <w:p w14:paraId="20B112DC" w14:textId="77777777" w:rsidR="00375328" w:rsidRPr="00DA486E" w:rsidRDefault="00375328" w:rsidP="00B63D40">
      <w:pPr>
        <w:pStyle w:val="Textoindependiente"/>
        <w:ind w:left="161" w:right="147"/>
        <w:jc w:val="both"/>
        <w:rPr>
          <w:rFonts w:ascii="Arial" w:hAnsi="Arial" w:cs="Arial"/>
        </w:rPr>
      </w:pPr>
    </w:p>
    <w:p w14:paraId="1C990F0A" w14:textId="231611AE" w:rsidR="00D54A68" w:rsidRPr="00DA486E" w:rsidRDefault="0033201B" w:rsidP="00B63D40">
      <w:pPr>
        <w:pStyle w:val="Textoindependiente"/>
        <w:ind w:left="161" w:right="147"/>
        <w:jc w:val="both"/>
        <w:rPr>
          <w:rFonts w:ascii="Arial" w:hAnsi="Arial" w:cs="Arial"/>
        </w:rPr>
      </w:pPr>
      <w:r w:rsidRPr="00DA486E">
        <w:rPr>
          <w:rFonts w:ascii="Arial" w:hAnsi="Arial" w:cs="Arial"/>
        </w:rPr>
        <w:t>La planeación estratégica de estas entidades se armonizará con las actividades que demanda la implantación del modelo estándar de control interno y el sistema de gestión de calidad en la gestión pública y tendrá en cuenta los siguientes criterios orientadores para la definición de los proyectos referentes a su actividad misional:</w:t>
      </w:r>
    </w:p>
    <w:p w14:paraId="34A5DCD2" w14:textId="77777777" w:rsidR="00D54A68" w:rsidRPr="00DA486E" w:rsidRDefault="00D54A68" w:rsidP="00B63D40">
      <w:pPr>
        <w:pStyle w:val="Textoindependiente"/>
        <w:rPr>
          <w:rFonts w:ascii="Arial" w:hAnsi="Arial" w:cs="Arial"/>
        </w:rPr>
      </w:pPr>
    </w:p>
    <w:p w14:paraId="5A153C07" w14:textId="77777777" w:rsidR="00D54A68" w:rsidRPr="00DA486E" w:rsidRDefault="0033201B" w:rsidP="00B63D40">
      <w:pPr>
        <w:pStyle w:val="Prrafodelista"/>
        <w:numPr>
          <w:ilvl w:val="0"/>
          <w:numId w:val="1"/>
        </w:numPr>
        <w:tabs>
          <w:tab w:val="left" w:pos="474"/>
        </w:tabs>
        <w:spacing w:before="0"/>
        <w:ind w:right="152" w:firstLine="0"/>
        <w:rPr>
          <w:rFonts w:ascii="Arial" w:hAnsi="Arial" w:cs="Arial"/>
        </w:rPr>
      </w:pPr>
      <w:r w:rsidRPr="00DA486E">
        <w:rPr>
          <w:rFonts w:ascii="Arial" w:hAnsi="Arial" w:cs="Arial"/>
        </w:rPr>
        <w:t>Reconocimiento de la ciudadanía como principal destinataria de la gestión fiscal y como punto de partida y de llegada del ejercicio del control</w:t>
      </w:r>
      <w:r w:rsidRPr="00DA486E">
        <w:rPr>
          <w:rFonts w:ascii="Arial" w:hAnsi="Arial" w:cs="Arial"/>
          <w:spacing w:val="-26"/>
        </w:rPr>
        <w:t xml:space="preserve"> </w:t>
      </w:r>
      <w:r w:rsidRPr="00DA486E">
        <w:rPr>
          <w:rFonts w:ascii="Arial" w:hAnsi="Arial" w:cs="Arial"/>
        </w:rPr>
        <w:t>fiscal;</w:t>
      </w:r>
    </w:p>
    <w:p w14:paraId="2F4C1CD9" w14:textId="77777777" w:rsidR="00D54A68" w:rsidRPr="00DA486E" w:rsidRDefault="00D54A68" w:rsidP="00B63D40">
      <w:pPr>
        <w:pStyle w:val="Textoindependiente"/>
        <w:rPr>
          <w:rFonts w:ascii="Arial" w:hAnsi="Arial" w:cs="Arial"/>
        </w:rPr>
      </w:pPr>
    </w:p>
    <w:p w14:paraId="15FB74A5" w14:textId="77777777" w:rsidR="00D54A68" w:rsidRPr="00DA486E" w:rsidRDefault="0033201B" w:rsidP="00B63D40">
      <w:pPr>
        <w:pStyle w:val="Prrafodelista"/>
        <w:numPr>
          <w:ilvl w:val="0"/>
          <w:numId w:val="1"/>
        </w:numPr>
        <w:tabs>
          <w:tab w:val="left" w:pos="489"/>
        </w:tabs>
        <w:spacing w:before="0"/>
        <w:ind w:right="151" w:firstLine="0"/>
        <w:rPr>
          <w:rFonts w:ascii="Arial" w:hAnsi="Arial" w:cs="Arial"/>
        </w:rPr>
      </w:pPr>
      <w:r w:rsidRPr="00DA486E">
        <w:rPr>
          <w:rFonts w:ascii="Arial" w:hAnsi="Arial" w:cs="Arial"/>
        </w:rPr>
        <w:t>Componente misional del plan estratégico en función de la formulación y ejecución del Plan de Desarrollo de la respectiva entidad</w:t>
      </w:r>
      <w:r w:rsidRPr="00DA486E">
        <w:rPr>
          <w:rFonts w:ascii="Arial" w:hAnsi="Arial" w:cs="Arial"/>
          <w:spacing w:val="-14"/>
        </w:rPr>
        <w:t xml:space="preserve"> </w:t>
      </w:r>
      <w:r w:rsidRPr="00DA486E">
        <w:rPr>
          <w:rFonts w:ascii="Arial" w:hAnsi="Arial" w:cs="Arial"/>
        </w:rPr>
        <w:t>territorial;</w:t>
      </w:r>
    </w:p>
    <w:p w14:paraId="7B2BCE10" w14:textId="77777777" w:rsidR="00D54A68" w:rsidRPr="00DA486E" w:rsidRDefault="00D54A68" w:rsidP="00B63D40">
      <w:pPr>
        <w:pStyle w:val="Textoindependiente"/>
        <w:rPr>
          <w:rFonts w:ascii="Arial" w:hAnsi="Arial" w:cs="Arial"/>
        </w:rPr>
      </w:pPr>
    </w:p>
    <w:p w14:paraId="5A8D3558" w14:textId="77777777" w:rsidR="00D54A68" w:rsidRPr="00DA486E" w:rsidRDefault="0033201B" w:rsidP="00B63D40">
      <w:pPr>
        <w:pStyle w:val="Prrafodelista"/>
        <w:numPr>
          <w:ilvl w:val="0"/>
          <w:numId w:val="1"/>
        </w:numPr>
        <w:tabs>
          <w:tab w:val="left" w:pos="517"/>
        </w:tabs>
        <w:spacing w:before="0"/>
        <w:ind w:right="149" w:firstLine="0"/>
        <w:rPr>
          <w:rFonts w:ascii="Arial" w:hAnsi="Arial" w:cs="Arial"/>
        </w:rPr>
      </w:pPr>
      <w:r w:rsidRPr="00DA486E">
        <w:rPr>
          <w:rFonts w:ascii="Arial" w:hAnsi="Arial" w:cs="Arial"/>
        </w:rPr>
        <w:t>Medición permanente de los resultados e impactos producidos por el ejercicio de la función de control</w:t>
      </w:r>
      <w:r w:rsidRPr="00DA486E">
        <w:rPr>
          <w:rFonts w:ascii="Arial" w:hAnsi="Arial" w:cs="Arial"/>
          <w:spacing w:val="-4"/>
        </w:rPr>
        <w:t xml:space="preserve"> </w:t>
      </w:r>
      <w:r w:rsidRPr="00DA486E">
        <w:rPr>
          <w:rFonts w:ascii="Arial" w:hAnsi="Arial" w:cs="Arial"/>
        </w:rPr>
        <w:t>fiscal;</w:t>
      </w:r>
    </w:p>
    <w:p w14:paraId="388E8F7D" w14:textId="77777777" w:rsidR="00D54A68" w:rsidRPr="00DA486E" w:rsidRDefault="00D54A68" w:rsidP="00B63D40">
      <w:pPr>
        <w:pStyle w:val="Textoindependiente"/>
        <w:rPr>
          <w:rFonts w:ascii="Arial" w:hAnsi="Arial" w:cs="Arial"/>
        </w:rPr>
      </w:pPr>
    </w:p>
    <w:p w14:paraId="50237990" w14:textId="77777777" w:rsidR="00D54A68" w:rsidRPr="00DA486E" w:rsidRDefault="0033201B" w:rsidP="00B63D40">
      <w:pPr>
        <w:pStyle w:val="Prrafodelista"/>
        <w:numPr>
          <w:ilvl w:val="0"/>
          <w:numId w:val="1"/>
        </w:numPr>
        <w:tabs>
          <w:tab w:val="left" w:pos="582"/>
        </w:tabs>
        <w:spacing w:before="0"/>
        <w:ind w:right="150" w:firstLine="0"/>
        <w:rPr>
          <w:rFonts w:ascii="Arial" w:hAnsi="Arial" w:cs="Arial"/>
        </w:rPr>
      </w:pPr>
      <w:r w:rsidRPr="00DA486E">
        <w:rPr>
          <w:rFonts w:ascii="Arial" w:hAnsi="Arial" w:cs="Arial"/>
        </w:rPr>
        <w:t>Énfasis en el alcance preventivo de la función fiscalizadora y su concreción en el fortalecimiento de los sistemas de control interno y en la formulación y ejecución de planes de mejoramiento por parte de los sujetos vigilados;</w:t>
      </w:r>
    </w:p>
    <w:p w14:paraId="7728B48D" w14:textId="77777777" w:rsidR="00D54A68" w:rsidRPr="00DA486E" w:rsidRDefault="00D54A68" w:rsidP="00B63D40">
      <w:pPr>
        <w:pStyle w:val="Textoindependiente"/>
        <w:rPr>
          <w:rFonts w:ascii="Arial" w:hAnsi="Arial" w:cs="Arial"/>
        </w:rPr>
      </w:pPr>
    </w:p>
    <w:p w14:paraId="6FA37D2E" w14:textId="77777777" w:rsidR="00D54A68" w:rsidRPr="00DA486E" w:rsidRDefault="0033201B" w:rsidP="00B63D40">
      <w:pPr>
        <w:pStyle w:val="Prrafodelista"/>
        <w:numPr>
          <w:ilvl w:val="0"/>
          <w:numId w:val="1"/>
        </w:numPr>
        <w:tabs>
          <w:tab w:val="left" w:pos="582"/>
        </w:tabs>
        <w:spacing w:before="0"/>
        <w:ind w:right="153" w:firstLine="0"/>
        <w:rPr>
          <w:rFonts w:ascii="Arial" w:hAnsi="Arial" w:cs="Arial"/>
        </w:rPr>
      </w:pPr>
      <w:r w:rsidRPr="00DA486E">
        <w:rPr>
          <w:rFonts w:ascii="Arial" w:hAnsi="Arial" w:cs="Arial"/>
        </w:rPr>
        <w:t>Desarrollo y aplicación de metodologías que permitan el ejercicio inmediato del control posterior y el uso responsable de la función de advertencia;</w:t>
      </w:r>
    </w:p>
    <w:p w14:paraId="01CE286F" w14:textId="77777777" w:rsidR="00D54A68" w:rsidRPr="00DA486E" w:rsidRDefault="00D54A68" w:rsidP="00B63D40">
      <w:pPr>
        <w:pStyle w:val="Textoindependiente"/>
        <w:rPr>
          <w:rFonts w:ascii="Arial" w:hAnsi="Arial" w:cs="Arial"/>
        </w:rPr>
      </w:pPr>
    </w:p>
    <w:p w14:paraId="5CF1D242" w14:textId="77777777" w:rsidR="00D54A68" w:rsidRPr="00DA486E" w:rsidRDefault="0033201B" w:rsidP="00B63D40">
      <w:pPr>
        <w:pStyle w:val="Prrafodelista"/>
        <w:numPr>
          <w:ilvl w:val="0"/>
          <w:numId w:val="1"/>
        </w:numPr>
        <w:tabs>
          <w:tab w:val="left" w:pos="424"/>
        </w:tabs>
        <w:spacing w:before="0"/>
        <w:ind w:right="151" w:firstLine="0"/>
        <w:rPr>
          <w:rFonts w:ascii="Arial" w:hAnsi="Arial" w:cs="Arial"/>
        </w:rPr>
      </w:pPr>
      <w:r w:rsidRPr="00DA486E">
        <w:rPr>
          <w:rFonts w:ascii="Arial" w:hAnsi="Arial" w:cs="Arial"/>
        </w:rPr>
        <w:t>Complementación del ejercicio de la función fiscalizadora con las acciones de control social de los grupos de interés ciudadanos y con el apoyo directo a las actividades de control macro y micro mediante la realización de alianzas</w:t>
      </w:r>
      <w:r w:rsidRPr="00DA486E">
        <w:rPr>
          <w:rFonts w:ascii="Arial" w:hAnsi="Arial" w:cs="Arial"/>
          <w:spacing w:val="-2"/>
        </w:rPr>
        <w:t xml:space="preserve"> </w:t>
      </w:r>
      <w:r w:rsidRPr="00DA486E">
        <w:rPr>
          <w:rFonts w:ascii="Arial" w:hAnsi="Arial" w:cs="Arial"/>
        </w:rPr>
        <w:t>estratégicas.</w:t>
      </w:r>
    </w:p>
    <w:p w14:paraId="07136FAD" w14:textId="77777777" w:rsidR="00D54A68" w:rsidRPr="00DA486E" w:rsidRDefault="00D54A68" w:rsidP="00B63D40">
      <w:pPr>
        <w:pStyle w:val="Textoindependiente"/>
        <w:rPr>
          <w:rFonts w:ascii="Arial" w:hAnsi="Arial" w:cs="Arial"/>
        </w:rPr>
      </w:pPr>
    </w:p>
    <w:p w14:paraId="3D7EC673" w14:textId="574332BD" w:rsidR="00D54A68" w:rsidRPr="00DA486E" w:rsidRDefault="0033201B" w:rsidP="00375328">
      <w:pPr>
        <w:pStyle w:val="Textoindependiente"/>
        <w:ind w:left="161" w:right="147"/>
        <w:jc w:val="both"/>
        <w:rPr>
          <w:rFonts w:ascii="Arial" w:hAnsi="Arial" w:cs="Arial"/>
        </w:rPr>
      </w:pPr>
      <w:r w:rsidRPr="00DA486E">
        <w:rPr>
          <w:rFonts w:ascii="Arial" w:hAnsi="Arial" w:cs="Arial"/>
        </w:rPr>
        <w:t xml:space="preserve">Artículo 130. Metodología para el proceso auditor en el nivel territorial. La Contraloría General de la República, con la participación de representantes de las Contralorías territoriales a través del Sistema Nacional de Control Fiscal - </w:t>
      </w:r>
      <w:proofErr w:type="spellStart"/>
      <w:r w:rsidRPr="00DA486E">
        <w:rPr>
          <w:rFonts w:ascii="Arial" w:hAnsi="Arial" w:cs="Arial"/>
        </w:rPr>
        <w:t>Sinacof</w:t>
      </w:r>
      <w:proofErr w:type="spellEnd"/>
      <w:r w:rsidRPr="00DA486E">
        <w:rPr>
          <w:rFonts w:ascii="Arial" w:hAnsi="Arial" w:cs="Arial"/>
        </w:rPr>
        <w:t>, facilitará a las Contralorías Departamentales, distritales y municipales una versión adaptada a las necesidades y requerimientos propios del ejercicio de la función de control fiscal en el nivel territorial de la metodología para el proceso auditor, se encargará de su actualización y apoyará a dichas entidades en el proceso de capacitación en el</w:t>
      </w:r>
      <w:r w:rsidR="00375328" w:rsidRPr="00DA486E">
        <w:rPr>
          <w:rFonts w:ascii="Arial" w:hAnsi="Arial" w:cs="Arial"/>
        </w:rPr>
        <w:t xml:space="preserve"> </w:t>
      </w:r>
      <w:r w:rsidRPr="00DA486E">
        <w:rPr>
          <w:rFonts w:ascii="Arial" w:hAnsi="Arial" w:cs="Arial"/>
        </w:rPr>
        <w:t>conocimiento y manejo de esta herramienta. La Auditoría General de la República verificará el cumplimiento de este mandato legal.</w:t>
      </w:r>
    </w:p>
    <w:p w14:paraId="03F0B837" w14:textId="77777777" w:rsidR="00D54A68" w:rsidRPr="00DA486E" w:rsidRDefault="00D54A68" w:rsidP="00B63D40">
      <w:pPr>
        <w:pStyle w:val="Textoindependiente"/>
        <w:rPr>
          <w:rFonts w:ascii="Arial" w:hAnsi="Arial" w:cs="Arial"/>
        </w:rPr>
      </w:pPr>
    </w:p>
    <w:p w14:paraId="44D7D6CB" w14:textId="77777777" w:rsidR="00D54A68" w:rsidRPr="00DA486E" w:rsidRDefault="0033201B" w:rsidP="00B63D40">
      <w:pPr>
        <w:pStyle w:val="Textoindependiente"/>
        <w:ind w:left="199" w:right="195"/>
        <w:jc w:val="center"/>
        <w:rPr>
          <w:rFonts w:ascii="Arial" w:hAnsi="Arial" w:cs="Arial"/>
          <w:b/>
          <w:bCs/>
        </w:rPr>
      </w:pPr>
      <w:r w:rsidRPr="00DA486E">
        <w:rPr>
          <w:rFonts w:ascii="Arial" w:hAnsi="Arial" w:cs="Arial"/>
          <w:b/>
          <w:bCs/>
        </w:rPr>
        <w:t>CAPÍTULO IX</w:t>
      </w:r>
    </w:p>
    <w:p w14:paraId="164656FB" w14:textId="77777777" w:rsidR="00D54A68" w:rsidRPr="00DA486E" w:rsidRDefault="0033201B" w:rsidP="00B63D40">
      <w:pPr>
        <w:pStyle w:val="Ttulo1"/>
        <w:spacing w:before="0"/>
        <w:rPr>
          <w:rFonts w:ascii="Arial" w:hAnsi="Arial" w:cs="Arial"/>
        </w:rPr>
      </w:pPr>
      <w:r w:rsidRPr="00DA486E">
        <w:rPr>
          <w:rFonts w:ascii="Arial" w:hAnsi="Arial" w:cs="Arial"/>
        </w:rPr>
        <w:t>Oficinas de representación</w:t>
      </w:r>
    </w:p>
    <w:p w14:paraId="23839A0D" w14:textId="77777777" w:rsidR="00D54A68" w:rsidRPr="00DA486E" w:rsidRDefault="00D54A68" w:rsidP="00B63D40">
      <w:pPr>
        <w:pStyle w:val="Textoindependiente"/>
        <w:rPr>
          <w:rFonts w:ascii="Arial" w:hAnsi="Arial" w:cs="Arial"/>
        </w:rPr>
      </w:pPr>
    </w:p>
    <w:p w14:paraId="0F5833F3" w14:textId="77777777" w:rsidR="00D54A68" w:rsidRPr="00DA486E" w:rsidRDefault="0033201B" w:rsidP="00B63D40">
      <w:pPr>
        <w:pStyle w:val="Textoindependiente"/>
        <w:ind w:left="161" w:right="148"/>
        <w:jc w:val="both"/>
        <w:rPr>
          <w:rFonts w:ascii="Arial" w:hAnsi="Arial" w:cs="Arial"/>
        </w:rPr>
      </w:pPr>
      <w:r w:rsidRPr="00DA486E">
        <w:rPr>
          <w:rFonts w:ascii="Arial" w:hAnsi="Arial" w:cs="Arial"/>
        </w:rPr>
        <w:t>Artículo 131. Oficinas de representación. Lo dispuesto en la presente ley también se aplicará a las oficinas de representación o a cualquier persona que gestione intereses de personas jurídicas que tengan su domicilio fuera del territorio nacional.</w:t>
      </w:r>
    </w:p>
    <w:p w14:paraId="45CDABB9" w14:textId="77777777" w:rsidR="00D54A68" w:rsidRPr="00DA486E" w:rsidRDefault="00D54A68" w:rsidP="00B63D40">
      <w:pPr>
        <w:pStyle w:val="Textoindependiente"/>
        <w:rPr>
          <w:rFonts w:ascii="Arial" w:hAnsi="Arial" w:cs="Arial"/>
        </w:rPr>
      </w:pPr>
    </w:p>
    <w:p w14:paraId="3780DD3E" w14:textId="77777777" w:rsidR="00D54A68" w:rsidRPr="00DA486E" w:rsidRDefault="0033201B" w:rsidP="00B63D40">
      <w:pPr>
        <w:ind w:left="161" w:right="153"/>
        <w:jc w:val="both"/>
        <w:rPr>
          <w:rFonts w:ascii="Arial" w:hAnsi="Arial" w:cs="Arial"/>
        </w:rPr>
      </w:pPr>
      <w:r w:rsidRPr="00DA486E">
        <w:rPr>
          <w:rFonts w:ascii="Arial" w:hAnsi="Arial" w:cs="Arial"/>
        </w:rPr>
        <w:t xml:space="preserve">Artículo 132. Caducidad y prescripción de la acción disciplinaria. El artículo 30 de la </w:t>
      </w:r>
      <w:r w:rsidRPr="00DA486E">
        <w:rPr>
          <w:rFonts w:ascii="Arial" w:hAnsi="Arial" w:cs="Arial"/>
        </w:rPr>
        <w:lastRenderedPageBreak/>
        <w:t>Ley 734 de 2002, quedará así:</w:t>
      </w:r>
    </w:p>
    <w:p w14:paraId="53957452" w14:textId="77777777" w:rsidR="00D54A68" w:rsidRPr="00DA486E" w:rsidRDefault="00D54A68" w:rsidP="00B63D40">
      <w:pPr>
        <w:pStyle w:val="Textoindependiente"/>
        <w:rPr>
          <w:rFonts w:ascii="Arial" w:hAnsi="Arial" w:cs="Arial"/>
        </w:rPr>
      </w:pPr>
    </w:p>
    <w:p w14:paraId="279C59C3" w14:textId="77777777" w:rsidR="00D54A68" w:rsidRPr="00DA486E" w:rsidRDefault="0033201B" w:rsidP="00B63D40">
      <w:pPr>
        <w:pStyle w:val="Textoindependiente"/>
        <w:ind w:left="161" w:right="149" w:hanging="1"/>
        <w:jc w:val="both"/>
        <w:rPr>
          <w:rFonts w:ascii="Arial" w:hAnsi="Arial" w:cs="Arial"/>
        </w:rPr>
      </w:pPr>
      <w:r w:rsidRPr="00DA486E">
        <w:rPr>
          <w:rFonts w:ascii="Arial" w:hAnsi="Arial" w:cs="Arial"/>
        </w:rPr>
        <w:t>“La acción disciplinaria caducará si transcurridos cinco (5) años desde la ocurrencia de la falta, no se ha proferido auto de apertura de investigación disciplinaria. Este término empezará a contarse para las faltas instantáneas desde el día de su consumación, para las de carácter permanente o continuado desde la realización del último hecho o acto y para las omisivas cuando haya cesado el deber de actuar.</w:t>
      </w:r>
    </w:p>
    <w:p w14:paraId="2519C0D4" w14:textId="77777777" w:rsidR="00D54A68" w:rsidRPr="00DA486E" w:rsidRDefault="00D54A68" w:rsidP="00B63D40">
      <w:pPr>
        <w:pStyle w:val="Textoindependiente"/>
        <w:rPr>
          <w:rFonts w:ascii="Arial" w:hAnsi="Arial" w:cs="Arial"/>
        </w:rPr>
      </w:pPr>
    </w:p>
    <w:p w14:paraId="68073AD0" w14:textId="77777777" w:rsidR="00D54A68" w:rsidRPr="00DA486E" w:rsidRDefault="0033201B" w:rsidP="00B63D40">
      <w:pPr>
        <w:pStyle w:val="Textoindependiente"/>
        <w:ind w:left="161" w:right="151"/>
        <w:jc w:val="both"/>
        <w:rPr>
          <w:rFonts w:ascii="Arial" w:hAnsi="Arial" w:cs="Arial"/>
        </w:rPr>
      </w:pPr>
      <w:r w:rsidRPr="00DA486E">
        <w:rPr>
          <w:rFonts w:ascii="Arial" w:hAnsi="Arial" w:cs="Arial"/>
        </w:rPr>
        <w:t>La acción disciplinaria prescribirá en cinco (5) años contados a partir del auto de apertura de la acción disciplinaria. Cuando fueren varias las conductas juzgadas en un mismo proceso la prescripción se cumple independientemente para cada una de ellas.</w:t>
      </w:r>
    </w:p>
    <w:p w14:paraId="4EBDC06A" w14:textId="77777777" w:rsidR="00D54A68" w:rsidRPr="00DA486E" w:rsidRDefault="00D54A68" w:rsidP="00B63D40">
      <w:pPr>
        <w:pStyle w:val="Textoindependiente"/>
        <w:rPr>
          <w:rFonts w:ascii="Arial" w:hAnsi="Arial" w:cs="Arial"/>
        </w:rPr>
      </w:pPr>
    </w:p>
    <w:p w14:paraId="608B7C58" w14:textId="77777777" w:rsidR="00D54A68" w:rsidRPr="00DA486E" w:rsidRDefault="0033201B" w:rsidP="00B63D40">
      <w:pPr>
        <w:pStyle w:val="Textoindependiente"/>
        <w:ind w:left="161" w:right="150"/>
        <w:jc w:val="both"/>
        <w:rPr>
          <w:rFonts w:ascii="Arial" w:hAnsi="Arial" w:cs="Arial"/>
        </w:rPr>
      </w:pPr>
      <w:r w:rsidRPr="00DA486E">
        <w:rPr>
          <w:rFonts w:ascii="Arial" w:hAnsi="Arial" w:cs="Arial"/>
        </w:rPr>
        <w:t>Parágrafo. Los términos prescriptivos aquí previstos quedan sujetos a lo establecido a los tratados internacionales que Colombia</w:t>
      </w:r>
      <w:r w:rsidRPr="00DA486E">
        <w:rPr>
          <w:rFonts w:ascii="Arial" w:hAnsi="Arial" w:cs="Arial"/>
          <w:spacing w:val="-11"/>
        </w:rPr>
        <w:t xml:space="preserve"> </w:t>
      </w:r>
      <w:r w:rsidRPr="00DA486E">
        <w:rPr>
          <w:rFonts w:ascii="Arial" w:hAnsi="Arial" w:cs="Arial"/>
        </w:rPr>
        <w:t>ratifique”.</w:t>
      </w:r>
    </w:p>
    <w:p w14:paraId="622E3401" w14:textId="77777777" w:rsidR="00D54A68" w:rsidRPr="00DA486E" w:rsidRDefault="00D54A68" w:rsidP="00B63D40">
      <w:pPr>
        <w:pStyle w:val="Textoindependiente"/>
        <w:rPr>
          <w:rFonts w:ascii="Arial" w:hAnsi="Arial" w:cs="Arial"/>
        </w:rPr>
      </w:pPr>
    </w:p>
    <w:p w14:paraId="5B673156" w14:textId="77777777" w:rsidR="00D54A68" w:rsidRPr="00DA486E" w:rsidRDefault="0033201B" w:rsidP="00B63D40">
      <w:pPr>
        <w:pStyle w:val="Textoindependiente"/>
        <w:ind w:left="161"/>
        <w:jc w:val="both"/>
        <w:rPr>
          <w:rFonts w:ascii="Arial" w:hAnsi="Arial" w:cs="Arial"/>
        </w:rPr>
      </w:pPr>
      <w:r w:rsidRPr="00DA486E">
        <w:rPr>
          <w:rFonts w:ascii="Arial" w:hAnsi="Arial" w:cs="Arial"/>
        </w:rPr>
        <w:t>Artículo 133. El artículo 106 de la Ley 1438 de 2011, quedará</w:t>
      </w:r>
      <w:r w:rsidRPr="00DA486E">
        <w:rPr>
          <w:rFonts w:ascii="Arial" w:hAnsi="Arial" w:cs="Arial"/>
          <w:spacing w:val="-28"/>
        </w:rPr>
        <w:t xml:space="preserve"> </w:t>
      </w:r>
      <w:r w:rsidRPr="00DA486E">
        <w:rPr>
          <w:rFonts w:ascii="Arial" w:hAnsi="Arial" w:cs="Arial"/>
        </w:rPr>
        <w:t>así:</w:t>
      </w:r>
    </w:p>
    <w:p w14:paraId="62B3DBF8" w14:textId="77777777" w:rsidR="00375328" w:rsidRPr="00DA486E" w:rsidRDefault="00375328" w:rsidP="00B63D40">
      <w:pPr>
        <w:pStyle w:val="Textoindependiente"/>
        <w:ind w:left="161" w:right="149"/>
        <w:jc w:val="both"/>
        <w:rPr>
          <w:rFonts w:ascii="Arial" w:hAnsi="Arial" w:cs="Arial"/>
        </w:rPr>
      </w:pPr>
    </w:p>
    <w:p w14:paraId="4B4D6F66" w14:textId="4E81C01C" w:rsidR="00D54A68" w:rsidRPr="00DA486E" w:rsidRDefault="0033201B" w:rsidP="00B63D40">
      <w:pPr>
        <w:pStyle w:val="Textoindependiente"/>
        <w:ind w:left="161" w:right="149"/>
        <w:jc w:val="both"/>
        <w:rPr>
          <w:rFonts w:ascii="Arial" w:hAnsi="Arial" w:cs="Arial"/>
        </w:rPr>
      </w:pPr>
      <w:r w:rsidRPr="00DA486E">
        <w:rPr>
          <w:rFonts w:ascii="Arial" w:hAnsi="Arial" w:cs="Arial"/>
        </w:rPr>
        <w:t>“Artículo 106. Prohibición de prebendas o dádivas a trabajadores en el sector de la salud. Queda expresamente prohibida la promoción u otorgamiento de cualquier tipo de prebendas, dádivas a trabajadores de las entidades del Sistema General de Seguridad Social en Salud y trabajadores independientes, sean estas en dinero o en especie, por parte de las Entidades Promotoras de Salud, Instituciones Prestadoras de Salud, empresas farmacéuticas productoras, distribuidoras, comercializadoras u otros, de medicamentos, insumos, dispositivos y equipos, que no esté vinculado al cumplimiento de una relación laboral contractual o laboral formalmente establecida entre la institución y el trabajador de las entidades del Sistema General de Seguridad Social en Salud.</w:t>
      </w:r>
    </w:p>
    <w:p w14:paraId="3E40D7B5" w14:textId="77777777" w:rsidR="00D54A68" w:rsidRPr="00DA486E" w:rsidRDefault="00D54A68" w:rsidP="00B63D40">
      <w:pPr>
        <w:pStyle w:val="Textoindependiente"/>
        <w:rPr>
          <w:rFonts w:ascii="Arial" w:hAnsi="Arial" w:cs="Arial"/>
        </w:rPr>
      </w:pPr>
    </w:p>
    <w:p w14:paraId="58A01065" w14:textId="77777777" w:rsidR="00D54A68" w:rsidRPr="00DA486E" w:rsidRDefault="0033201B" w:rsidP="00B63D40">
      <w:pPr>
        <w:pStyle w:val="Textoindependiente"/>
        <w:ind w:left="161" w:right="148"/>
        <w:jc w:val="both"/>
        <w:rPr>
          <w:rFonts w:ascii="Arial" w:hAnsi="Arial" w:cs="Arial"/>
        </w:rPr>
      </w:pPr>
      <w:r w:rsidRPr="00DA486E">
        <w:rPr>
          <w:rFonts w:ascii="Arial" w:hAnsi="Arial" w:cs="Arial"/>
        </w:rPr>
        <w:t>Parágrafo 1°. Las empresas o instituciones que incumplan con lo establecido en el presente artículo serán sancionadas con multas que van de 100 a 500 SMMLV, multa que se duplicará en caso de reincidencia. Estas sanciones serán tenidas en cuenta al momento de evaluar procesos contractuales con el Estado y estarán a cargo de las entidades de Inspección, Vigilancia y Control con respecto a los sujetos vigilados por cada una de ellas.</w:t>
      </w:r>
    </w:p>
    <w:p w14:paraId="50B9C657" w14:textId="77777777" w:rsidR="00D54A68" w:rsidRPr="00DA486E" w:rsidRDefault="00D54A68" w:rsidP="00B63D40">
      <w:pPr>
        <w:pStyle w:val="Textoindependiente"/>
        <w:rPr>
          <w:rFonts w:ascii="Arial" w:hAnsi="Arial" w:cs="Arial"/>
        </w:rPr>
      </w:pPr>
    </w:p>
    <w:p w14:paraId="01FAD738" w14:textId="77777777" w:rsidR="00D54A68" w:rsidRPr="00DA486E" w:rsidRDefault="0033201B" w:rsidP="00B63D40">
      <w:pPr>
        <w:pStyle w:val="Textoindependiente"/>
        <w:ind w:left="161" w:right="152"/>
        <w:jc w:val="both"/>
        <w:rPr>
          <w:rFonts w:ascii="Arial" w:hAnsi="Arial" w:cs="Arial"/>
        </w:rPr>
      </w:pPr>
      <w:r w:rsidRPr="00DA486E">
        <w:rPr>
          <w:rFonts w:ascii="Arial" w:hAnsi="Arial" w:cs="Arial"/>
        </w:rPr>
        <w:t>Parágrafo 2°. Los trabajadores de las entidades del Sistema General de Seguridad Social en Salud que reciban este tipo de prebendas y/o dádivas, serán investigados por las autoridades competentes. Lo anterior, sin perjuicio de las normas disciplinarias vigentes”.</w:t>
      </w:r>
    </w:p>
    <w:p w14:paraId="0F1F2A22" w14:textId="77777777" w:rsidR="00D54A68" w:rsidRPr="00DA486E" w:rsidRDefault="00D54A68" w:rsidP="00B63D40">
      <w:pPr>
        <w:pStyle w:val="Textoindependiente"/>
        <w:rPr>
          <w:rFonts w:ascii="Arial" w:hAnsi="Arial" w:cs="Arial"/>
        </w:rPr>
      </w:pPr>
    </w:p>
    <w:p w14:paraId="39A002F7" w14:textId="77777777" w:rsidR="00D54A68" w:rsidRPr="00DA486E" w:rsidRDefault="00D54A68" w:rsidP="00B63D40">
      <w:pPr>
        <w:pStyle w:val="Textoindependiente"/>
        <w:rPr>
          <w:rFonts w:ascii="Arial" w:hAnsi="Arial" w:cs="Arial"/>
        </w:rPr>
      </w:pPr>
    </w:p>
    <w:p w14:paraId="4A9E9971" w14:textId="77777777" w:rsidR="00D54A68" w:rsidRPr="00DA486E" w:rsidRDefault="0033201B" w:rsidP="00B63D40">
      <w:pPr>
        <w:pStyle w:val="Textoindependiente"/>
        <w:ind w:left="161" w:right="152"/>
        <w:jc w:val="both"/>
        <w:rPr>
          <w:rFonts w:ascii="Arial" w:hAnsi="Arial" w:cs="Arial"/>
        </w:rPr>
      </w:pPr>
      <w:r w:rsidRPr="00DA486E">
        <w:rPr>
          <w:rFonts w:ascii="Arial" w:hAnsi="Arial" w:cs="Arial"/>
        </w:rPr>
        <w:t>Artículo 134. El artículo 411 del Código Penal quedará con parágrafo que dirá:</w:t>
      </w:r>
    </w:p>
    <w:p w14:paraId="370EAFC6" w14:textId="77777777" w:rsidR="00D54A68" w:rsidRPr="00DA486E" w:rsidRDefault="00D54A68" w:rsidP="00B63D40">
      <w:pPr>
        <w:pStyle w:val="Textoindependiente"/>
        <w:rPr>
          <w:rFonts w:ascii="Arial" w:hAnsi="Arial" w:cs="Arial"/>
        </w:rPr>
      </w:pPr>
    </w:p>
    <w:p w14:paraId="12B607D5" w14:textId="05E3E433" w:rsidR="00D54A68" w:rsidRPr="00DA486E" w:rsidRDefault="0033201B" w:rsidP="00375328">
      <w:pPr>
        <w:pStyle w:val="Textoindependiente"/>
        <w:ind w:left="161" w:right="151"/>
        <w:jc w:val="both"/>
        <w:rPr>
          <w:rFonts w:ascii="Arial" w:hAnsi="Arial" w:cs="Arial"/>
        </w:rPr>
      </w:pPr>
      <w:r w:rsidRPr="00DA486E">
        <w:rPr>
          <w:rFonts w:ascii="Arial" w:hAnsi="Arial" w:cs="Arial"/>
        </w:rPr>
        <w:t>Parágrafo. Los miembros de corporaciones públicas no incurrirán en este delito cuando intervengan ante servidor público o entidad estatal en favor de la comunidad o</w:t>
      </w:r>
      <w:r w:rsidRPr="00DA486E">
        <w:rPr>
          <w:rFonts w:ascii="Arial" w:hAnsi="Arial" w:cs="Arial"/>
          <w:spacing w:val="-1"/>
        </w:rPr>
        <w:t xml:space="preserve"> </w:t>
      </w:r>
      <w:r w:rsidRPr="00DA486E">
        <w:rPr>
          <w:rFonts w:ascii="Arial" w:hAnsi="Arial" w:cs="Arial"/>
        </w:rPr>
        <w:t>región.</w:t>
      </w:r>
    </w:p>
    <w:p w14:paraId="204EDB8E" w14:textId="4F8C228B" w:rsidR="77DEFC99" w:rsidRDefault="77DEFC99" w:rsidP="77DEFC99">
      <w:pPr>
        <w:pStyle w:val="Textoindependiente"/>
        <w:ind w:left="201" w:right="195"/>
        <w:jc w:val="center"/>
        <w:rPr>
          <w:rFonts w:ascii="Arial" w:hAnsi="Arial" w:cs="Arial"/>
          <w:b/>
          <w:bCs/>
        </w:rPr>
      </w:pPr>
    </w:p>
    <w:p w14:paraId="6C573970" w14:textId="77777777" w:rsidR="00D54A68" w:rsidRPr="00DA486E" w:rsidRDefault="0033201B" w:rsidP="00B63D40">
      <w:pPr>
        <w:pStyle w:val="Textoindependiente"/>
        <w:ind w:left="201" w:right="195"/>
        <w:jc w:val="center"/>
        <w:rPr>
          <w:rFonts w:ascii="Arial" w:hAnsi="Arial" w:cs="Arial"/>
          <w:b/>
          <w:bCs/>
        </w:rPr>
      </w:pPr>
      <w:r w:rsidRPr="00DA486E">
        <w:rPr>
          <w:rFonts w:ascii="Arial" w:hAnsi="Arial" w:cs="Arial"/>
          <w:b/>
          <w:bCs/>
        </w:rPr>
        <w:t>CAPÍTULO X</w:t>
      </w:r>
    </w:p>
    <w:p w14:paraId="7E1C0ECA" w14:textId="77777777" w:rsidR="00D54A68" w:rsidRPr="00DA486E" w:rsidRDefault="0033201B" w:rsidP="00B63D40">
      <w:pPr>
        <w:pStyle w:val="Ttulo1"/>
        <w:spacing w:before="0"/>
        <w:rPr>
          <w:rFonts w:ascii="Arial" w:hAnsi="Arial" w:cs="Arial"/>
        </w:rPr>
      </w:pPr>
      <w:r w:rsidRPr="00DA486E">
        <w:rPr>
          <w:rFonts w:ascii="Arial" w:hAnsi="Arial" w:cs="Arial"/>
        </w:rPr>
        <w:t>Vigencia</w:t>
      </w:r>
    </w:p>
    <w:p w14:paraId="15706807" w14:textId="77777777" w:rsidR="00D54A68" w:rsidRPr="00DA486E" w:rsidRDefault="00D54A68" w:rsidP="00B63D40">
      <w:pPr>
        <w:pStyle w:val="Textoindependiente"/>
        <w:rPr>
          <w:rFonts w:ascii="Arial" w:hAnsi="Arial" w:cs="Arial"/>
          <w:b/>
          <w:bCs/>
        </w:rPr>
      </w:pPr>
    </w:p>
    <w:p w14:paraId="633FBD5E" w14:textId="77777777" w:rsidR="00D54A68" w:rsidRPr="00DA486E" w:rsidRDefault="0033201B" w:rsidP="00B63D40">
      <w:pPr>
        <w:pStyle w:val="Textoindependiente"/>
        <w:ind w:left="161" w:right="154"/>
        <w:jc w:val="both"/>
        <w:rPr>
          <w:rFonts w:ascii="Arial" w:hAnsi="Arial" w:cs="Arial"/>
        </w:rPr>
      </w:pPr>
      <w:r w:rsidRPr="3E283AF8">
        <w:rPr>
          <w:rFonts w:ascii="Arial" w:hAnsi="Arial" w:cs="Arial"/>
        </w:rPr>
        <w:t>Artículo 135. Vigencia. La presente ley rige a partir de su promulgación y deroga las normas que le sean contrarias.</w:t>
      </w:r>
    </w:p>
    <w:p w14:paraId="24B8C3E0" w14:textId="7F1947F6" w:rsidR="3E283AF8" w:rsidRDefault="3E283AF8" w:rsidP="3E283AF8">
      <w:pPr>
        <w:pStyle w:val="Textoindependiente"/>
        <w:ind w:left="161" w:right="154"/>
        <w:jc w:val="both"/>
        <w:rPr>
          <w:rFonts w:ascii="Arial" w:hAnsi="Arial" w:cs="Arial"/>
        </w:rPr>
      </w:pPr>
    </w:p>
    <w:p w14:paraId="48E58FFC" w14:textId="734E2699" w:rsidR="00D54A68" w:rsidRPr="00DA486E" w:rsidRDefault="0088511D" w:rsidP="44A35B47">
      <w:pPr>
        <w:spacing w:after="160" w:line="259" w:lineRule="auto"/>
        <w:jc w:val="both"/>
        <w:rPr>
          <w:rFonts w:ascii="Arial" w:eastAsia="Arial" w:hAnsi="Arial" w:cs="Arial"/>
          <w:color w:val="000000" w:themeColor="text1"/>
          <w:sz w:val="20"/>
          <w:szCs w:val="20"/>
        </w:rPr>
      </w:pPr>
      <w:r w:rsidRPr="00E817CD">
        <w:rPr>
          <w:rFonts w:ascii="Arial" w:eastAsia="Times New Roman" w:hAnsi="Arial" w:cs="Arial"/>
          <w:sz w:val="20"/>
          <w:szCs w:val="20"/>
          <w:lang w:eastAsia="es-CO"/>
        </w:rPr>
        <w:t>Ver conceptos</w:t>
      </w:r>
      <w:r>
        <w:rPr>
          <w:rFonts w:ascii="Arial" w:eastAsia="Times New Roman" w:hAnsi="Arial" w:cs="Arial"/>
          <w:sz w:val="20"/>
          <w:szCs w:val="20"/>
          <w:lang w:eastAsia="es-CO"/>
        </w:rPr>
        <w:t>:</w:t>
      </w:r>
      <w:r w:rsidR="463FC4EC" w:rsidRPr="44A35B47">
        <w:rPr>
          <w:rFonts w:ascii="Arial" w:hAnsi="Arial" w:cs="Arial"/>
        </w:rPr>
        <w:t xml:space="preserve"> </w:t>
      </w:r>
      <w:r w:rsidR="463FC4EC" w:rsidRPr="44A35B47">
        <w:rPr>
          <w:rFonts w:ascii="Arial" w:eastAsia="Arial" w:hAnsi="Arial" w:cs="Arial"/>
          <w:color w:val="000000" w:themeColor="text1"/>
          <w:sz w:val="20"/>
          <w:szCs w:val="20"/>
          <w:lang w:val="es"/>
        </w:rPr>
        <w:t>(</w:t>
      </w:r>
      <w:hyperlink r:id="rId164">
        <w:r w:rsidR="463FC4EC" w:rsidRPr="44A35B47">
          <w:rPr>
            <w:rStyle w:val="Hipervnculo"/>
            <w:rFonts w:ascii="Arial" w:eastAsia="Arial" w:hAnsi="Arial" w:cs="Arial"/>
            <w:sz w:val="20"/>
            <w:szCs w:val="20"/>
            <w:lang w:val="es"/>
          </w:rPr>
          <w:t>C-456 del 3/09/2021</w:t>
        </w:r>
      </w:hyperlink>
      <w:r w:rsidR="463FC4EC" w:rsidRPr="44A35B47">
        <w:rPr>
          <w:rFonts w:ascii="Arial" w:eastAsia="Arial" w:hAnsi="Arial" w:cs="Arial"/>
          <w:color w:val="000000" w:themeColor="text1"/>
          <w:sz w:val="20"/>
          <w:szCs w:val="20"/>
          <w:lang w:val="es"/>
        </w:rPr>
        <w:t>)</w:t>
      </w:r>
    </w:p>
    <w:p w14:paraId="7CDC1C89" w14:textId="0FC56F33" w:rsidR="00D54A68" w:rsidRPr="00DA486E" w:rsidRDefault="00D54A68" w:rsidP="3E283AF8">
      <w:pPr>
        <w:spacing w:after="160" w:line="259" w:lineRule="auto"/>
        <w:jc w:val="both"/>
        <w:rPr>
          <w:rFonts w:ascii="Arial" w:eastAsia="Arial" w:hAnsi="Arial" w:cs="Arial"/>
          <w:color w:val="000000" w:themeColor="text1"/>
          <w:sz w:val="20"/>
          <w:szCs w:val="20"/>
        </w:rPr>
      </w:pPr>
    </w:p>
    <w:p w14:paraId="7340659D" w14:textId="1F22EC11" w:rsidR="00D54A68" w:rsidRPr="00DA486E" w:rsidRDefault="00D54A68" w:rsidP="00B63D40">
      <w:pPr>
        <w:pStyle w:val="Textoindependiente"/>
        <w:rPr>
          <w:rFonts w:ascii="Arial" w:hAnsi="Arial" w:cs="Arial"/>
        </w:rPr>
      </w:pPr>
    </w:p>
    <w:p w14:paraId="309562D5" w14:textId="77777777" w:rsidR="00375328" w:rsidRPr="00DA486E" w:rsidRDefault="00375328" w:rsidP="00B63D40">
      <w:pPr>
        <w:pStyle w:val="Textoindependiente"/>
        <w:rPr>
          <w:rFonts w:ascii="Arial" w:hAnsi="Arial" w:cs="Arial"/>
        </w:rPr>
      </w:pPr>
    </w:p>
    <w:p w14:paraId="088720B7" w14:textId="77777777" w:rsidR="00D54A68" w:rsidRPr="00DA486E" w:rsidRDefault="0033201B" w:rsidP="00375328">
      <w:pPr>
        <w:pStyle w:val="Textoindependiente"/>
        <w:ind w:left="161"/>
        <w:jc w:val="center"/>
        <w:rPr>
          <w:rFonts w:ascii="Arial" w:hAnsi="Arial" w:cs="Arial"/>
        </w:rPr>
      </w:pPr>
      <w:r w:rsidRPr="00DA486E">
        <w:rPr>
          <w:rFonts w:ascii="Arial" w:hAnsi="Arial" w:cs="Arial"/>
        </w:rPr>
        <w:t xml:space="preserve">El </w:t>
      </w:r>
      <w:proofErr w:type="gramStart"/>
      <w:r w:rsidRPr="00DA486E">
        <w:rPr>
          <w:rFonts w:ascii="Arial" w:hAnsi="Arial" w:cs="Arial"/>
        </w:rPr>
        <w:t>Presidente</w:t>
      </w:r>
      <w:proofErr w:type="gramEnd"/>
      <w:r w:rsidRPr="00DA486E">
        <w:rPr>
          <w:rFonts w:ascii="Arial" w:hAnsi="Arial" w:cs="Arial"/>
        </w:rPr>
        <w:t xml:space="preserve"> del honorable Senado de la República,</w:t>
      </w:r>
    </w:p>
    <w:p w14:paraId="3DB40704" w14:textId="421083F9" w:rsidR="00D54A68" w:rsidRPr="00DA486E" w:rsidRDefault="0033201B" w:rsidP="00375328">
      <w:pPr>
        <w:ind w:right="151"/>
        <w:jc w:val="center"/>
        <w:rPr>
          <w:rFonts w:ascii="Arial" w:hAnsi="Arial" w:cs="Arial"/>
        </w:rPr>
      </w:pPr>
      <w:r w:rsidRPr="00DA486E">
        <w:rPr>
          <w:rFonts w:ascii="Arial" w:hAnsi="Arial" w:cs="Arial"/>
        </w:rPr>
        <w:t>Armando Benedetti Villaneda.</w:t>
      </w:r>
    </w:p>
    <w:p w14:paraId="0EA3CBB7" w14:textId="77777777" w:rsidR="00E34A33" w:rsidRPr="00DA486E" w:rsidRDefault="00E34A33" w:rsidP="00375328">
      <w:pPr>
        <w:ind w:right="151"/>
        <w:jc w:val="center"/>
        <w:rPr>
          <w:rFonts w:ascii="Arial" w:hAnsi="Arial" w:cs="Arial"/>
        </w:rPr>
      </w:pPr>
    </w:p>
    <w:p w14:paraId="035CA89D" w14:textId="77777777" w:rsidR="00D54A68" w:rsidRPr="00DA486E" w:rsidRDefault="0033201B" w:rsidP="00375328">
      <w:pPr>
        <w:pStyle w:val="Textoindependiente"/>
        <w:ind w:left="161"/>
        <w:jc w:val="center"/>
        <w:rPr>
          <w:rFonts w:ascii="Arial" w:hAnsi="Arial" w:cs="Arial"/>
        </w:rPr>
      </w:pPr>
      <w:r w:rsidRPr="00DA486E">
        <w:rPr>
          <w:rFonts w:ascii="Arial" w:hAnsi="Arial" w:cs="Arial"/>
        </w:rPr>
        <w:t xml:space="preserve">El </w:t>
      </w:r>
      <w:proofErr w:type="gramStart"/>
      <w:r w:rsidRPr="00DA486E">
        <w:rPr>
          <w:rFonts w:ascii="Arial" w:hAnsi="Arial" w:cs="Arial"/>
        </w:rPr>
        <w:t>Secretario General</w:t>
      </w:r>
      <w:proofErr w:type="gramEnd"/>
      <w:r w:rsidRPr="00DA486E">
        <w:rPr>
          <w:rFonts w:ascii="Arial" w:hAnsi="Arial" w:cs="Arial"/>
        </w:rPr>
        <w:t xml:space="preserve"> del honorable Senado de la República,</w:t>
      </w:r>
    </w:p>
    <w:p w14:paraId="6BAC1AFA" w14:textId="3CCAE04E" w:rsidR="00D54A68" w:rsidRPr="00DA486E" w:rsidRDefault="0033201B" w:rsidP="00375328">
      <w:pPr>
        <w:ind w:right="151"/>
        <w:jc w:val="center"/>
        <w:rPr>
          <w:rFonts w:ascii="Arial" w:hAnsi="Arial" w:cs="Arial"/>
        </w:rPr>
      </w:pPr>
      <w:r w:rsidRPr="00DA486E">
        <w:rPr>
          <w:rFonts w:ascii="Arial" w:hAnsi="Arial" w:cs="Arial"/>
        </w:rPr>
        <w:t xml:space="preserve">Emilio Ramón Otero </w:t>
      </w:r>
      <w:proofErr w:type="spellStart"/>
      <w:r w:rsidRPr="00DA486E">
        <w:rPr>
          <w:rFonts w:ascii="Arial" w:hAnsi="Arial" w:cs="Arial"/>
        </w:rPr>
        <w:t>Dajud</w:t>
      </w:r>
      <w:proofErr w:type="spellEnd"/>
      <w:r w:rsidRPr="00DA486E">
        <w:rPr>
          <w:rFonts w:ascii="Arial" w:hAnsi="Arial" w:cs="Arial"/>
        </w:rPr>
        <w:t>.</w:t>
      </w:r>
    </w:p>
    <w:p w14:paraId="4E0BEC59" w14:textId="77777777" w:rsidR="00E34A33" w:rsidRPr="00DA486E" w:rsidRDefault="00E34A33" w:rsidP="00375328">
      <w:pPr>
        <w:ind w:right="151"/>
        <w:jc w:val="center"/>
        <w:rPr>
          <w:rFonts w:ascii="Arial" w:hAnsi="Arial" w:cs="Arial"/>
        </w:rPr>
      </w:pPr>
    </w:p>
    <w:p w14:paraId="0BD8EACA" w14:textId="77777777" w:rsidR="00D54A68" w:rsidRPr="00DA486E" w:rsidRDefault="0033201B" w:rsidP="00375328">
      <w:pPr>
        <w:pStyle w:val="Textoindependiente"/>
        <w:ind w:left="161"/>
        <w:jc w:val="center"/>
        <w:rPr>
          <w:rFonts w:ascii="Arial" w:hAnsi="Arial" w:cs="Arial"/>
        </w:rPr>
      </w:pPr>
      <w:r w:rsidRPr="00DA486E">
        <w:rPr>
          <w:rFonts w:ascii="Arial" w:hAnsi="Arial" w:cs="Arial"/>
        </w:rPr>
        <w:t xml:space="preserve">El </w:t>
      </w:r>
      <w:proofErr w:type="gramStart"/>
      <w:r w:rsidRPr="00DA486E">
        <w:rPr>
          <w:rFonts w:ascii="Arial" w:hAnsi="Arial" w:cs="Arial"/>
        </w:rPr>
        <w:t>Presidente</w:t>
      </w:r>
      <w:proofErr w:type="gramEnd"/>
      <w:r w:rsidRPr="00DA486E">
        <w:rPr>
          <w:rFonts w:ascii="Arial" w:hAnsi="Arial" w:cs="Arial"/>
        </w:rPr>
        <w:t xml:space="preserve"> de la honorable Cámara de Representantes,</w:t>
      </w:r>
    </w:p>
    <w:p w14:paraId="0816515D" w14:textId="298B40D3" w:rsidR="00D54A68" w:rsidRPr="00DA486E" w:rsidRDefault="0033201B" w:rsidP="00375328">
      <w:pPr>
        <w:ind w:right="151"/>
        <w:jc w:val="center"/>
        <w:rPr>
          <w:rFonts w:ascii="Arial" w:hAnsi="Arial" w:cs="Arial"/>
        </w:rPr>
      </w:pPr>
      <w:r w:rsidRPr="00DA486E">
        <w:rPr>
          <w:rFonts w:ascii="Arial" w:hAnsi="Arial" w:cs="Arial"/>
        </w:rPr>
        <w:t>Carlos Alberto Zuluaga Díaz.</w:t>
      </w:r>
    </w:p>
    <w:p w14:paraId="5E42A502" w14:textId="77777777" w:rsidR="00E34A33" w:rsidRPr="00DA486E" w:rsidRDefault="00E34A33" w:rsidP="00375328">
      <w:pPr>
        <w:ind w:right="151"/>
        <w:jc w:val="center"/>
        <w:rPr>
          <w:rFonts w:ascii="Arial" w:hAnsi="Arial" w:cs="Arial"/>
        </w:rPr>
      </w:pPr>
    </w:p>
    <w:p w14:paraId="0658942D" w14:textId="77777777" w:rsidR="00D54A68" w:rsidRPr="00DA486E" w:rsidRDefault="0033201B" w:rsidP="00375328">
      <w:pPr>
        <w:pStyle w:val="Textoindependiente"/>
        <w:ind w:left="161"/>
        <w:jc w:val="center"/>
        <w:rPr>
          <w:rFonts w:ascii="Arial" w:hAnsi="Arial" w:cs="Arial"/>
        </w:rPr>
      </w:pPr>
      <w:r w:rsidRPr="00DA486E">
        <w:rPr>
          <w:rFonts w:ascii="Arial" w:hAnsi="Arial" w:cs="Arial"/>
        </w:rPr>
        <w:t xml:space="preserve">El </w:t>
      </w:r>
      <w:proofErr w:type="gramStart"/>
      <w:r w:rsidRPr="00DA486E">
        <w:rPr>
          <w:rFonts w:ascii="Arial" w:hAnsi="Arial" w:cs="Arial"/>
        </w:rPr>
        <w:t>Secretario General</w:t>
      </w:r>
      <w:proofErr w:type="gramEnd"/>
      <w:r w:rsidRPr="00DA486E">
        <w:rPr>
          <w:rFonts w:ascii="Arial" w:hAnsi="Arial" w:cs="Arial"/>
        </w:rPr>
        <w:t xml:space="preserve"> de la honorable Cámara de Representantes,</w:t>
      </w:r>
    </w:p>
    <w:p w14:paraId="0A92CC06" w14:textId="3DC12D12" w:rsidR="00D54A68" w:rsidRPr="00DA486E" w:rsidRDefault="0033201B" w:rsidP="00375328">
      <w:pPr>
        <w:ind w:right="151"/>
        <w:jc w:val="center"/>
        <w:rPr>
          <w:rFonts w:ascii="Arial" w:hAnsi="Arial" w:cs="Arial"/>
        </w:rPr>
      </w:pPr>
      <w:r w:rsidRPr="00DA486E">
        <w:rPr>
          <w:rFonts w:ascii="Arial" w:hAnsi="Arial" w:cs="Arial"/>
        </w:rPr>
        <w:t>Jesús Alfonso Rodríguez Camargo.</w:t>
      </w:r>
    </w:p>
    <w:p w14:paraId="36EAE23B" w14:textId="77777777" w:rsidR="00E34A33" w:rsidRPr="00DA486E" w:rsidRDefault="00E34A33" w:rsidP="00375328">
      <w:pPr>
        <w:ind w:right="151"/>
        <w:jc w:val="center"/>
        <w:rPr>
          <w:rFonts w:ascii="Arial" w:hAnsi="Arial" w:cs="Arial"/>
        </w:rPr>
      </w:pPr>
    </w:p>
    <w:p w14:paraId="638D9412" w14:textId="77777777" w:rsidR="00D54A68" w:rsidRPr="00DA486E" w:rsidRDefault="0033201B" w:rsidP="00375328">
      <w:pPr>
        <w:pStyle w:val="Textoindependiente"/>
        <w:ind w:left="200" w:right="195"/>
        <w:jc w:val="center"/>
        <w:rPr>
          <w:rFonts w:ascii="Arial" w:hAnsi="Arial" w:cs="Arial"/>
        </w:rPr>
      </w:pPr>
      <w:r w:rsidRPr="00DA486E">
        <w:rPr>
          <w:rFonts w:ascii="Arial" w:hAnsi="Arial" w:cs="Arial"/>
        </w:rPr>
        <w:t>REPÚBLICA DE COLOMBIA - GOBIERNO NACIONAL</w:t>
      </w:r>
    </w:p>
    <w:p w14:paraId="248B907A" w14:textId="4BB2FBC6" w:rsidR="00D54A68" w:rsidRPr="00DA486E" w:rsidRDefault="0033201B" w:rsidP="00375328">
      <w:pPr>
        <w:pStyle w:val="Textoindependiente"/>
        <w:ind w:left="161"/>
        <w:jc w:val="center"/>
        <w:rPr>
          <w:rFonts w:ascii="Arial" w:hAnsi="Arial" w:cs="Arial"/>
        </w:rPr>
      </w:pPr>
      <w:r w:rsidRPr="00DA486E">
        <w:rPr>
          <w:rFonts w:ascii="Arial" w:hAnsi="Arial" w:cs="Arial"/>
        </w:rPr>
        <w:t>Publíquese y cúmplase.</w:t>
      </w:r>
    </w:p>
    <w:p w14:paraId="2C71C82D" w14:textId="77777777" w:rsidR="00E34A33" w:rsidRPr="00DA486E" w:rsidRDefault="00E34A33" w:rsidP="00375328">
      <w:pPr>
        <w:pStyle w:val="Textoindependiente"/>
        <w:ind w:left="161"/>
        <w:jc w:val="center"/>
        <w:rPr>
          <w:rFonts w:ascii="Arial" w:hAnsi="Arial" w:cs="Arial"/>
        </w:rPr>
      </w:pPr>
    </w:p>
    <w:p w14:paraId="17620335" w14:textId="25BF8C06" w:rsidR="00D54A68" w:rsidRPr="00DA486E" w:rsidRDefault="0033201B" w:rsidP="00375328">
      <w:pPr>
        <w:pStyle w:val="Textoindependiente"/>
        <w:ind w:left="161"/>
        <w:jc w:val="center"/>
        <w:rPr>
          <w:rFonts w:ascii="Arial" w:hAnsi="Arial" w:cs="Arial"/>
        </w:rPr>
      </w:pPr>
      <w:r w:rsidRPr="00DA486E">
        <w:rPr>
          <w:rFonts w:ascii="Arial" w:hAnsi="Arial" w:cs="Arial"/>
        </w:rPr>
        <w:t>Dada en Bogotá, D. C., a 12 de julio de 2011.</w:t>
      </w:r>
    </w:p>
    <w:p w14:paraId="406B9161" w14:textId="77777777" w:rsidR="00E34A33" w:rsidRPr="00DA486E" w:rsidRDefault="00E34A33" w:rsidP="00375328">
      <w:pPr>
        <w:pStyle w:val="Textoindependiente"/>
        <w:ind w:left="161"/>
        <w:jc w:val="center"/>
        <w:rPr>
          <w:rFonts w:ascii="Arial" w:hAnsi="Arial" w:cs="Arial"/>
        </w:rPr>
      </w:pPr>
    </w:p>
    <w:p w14:paraId="72FD785B" w14:textId="79B50FD9" w:rsidR="00D54A68" w:rsidRPr="00DA486E" w:rsidRDefault="00375328" w:rsidP="00375328">
      <w:pPr>
        <w:pStyle w:val="Textoindependiente"/>
        <w:rPr>
          <w:rFonts w:ascii="Arial" w:hAnsi="Arial" w:cs="Arial"/>
        </w:rPr>
      </w:pPr>
      <w:r w:rsidRPr="00DA486E">
        <w:rPr>
          <w:rFonts w:ascii="Arial" w:hAnsi="Arial" w:cs="Arial"/>
        </w:rPr>
        <w:t xml:space="preserve">                                         </w:t>
      </w:r>
      <w:r w:rsidR="0033201B" w:rsidRPr="00DA486E">
        <w:rPr>
          <w:rFonts w:ascii="Arial" w:hAnsi="Arial" w:cs="Arial"/>
        </w:rPr>
        <w:t>JUAN MANUEL SANTOS CALDERÓN</w:t>
      </w:r>
    </w:p>
    <w:p w14:paraId="322E0154" w14:textId="77777777" w:rsidR="00E34A33" w:rsidRPr="00DA486E" w:rsidRDefault="00E34A33" w:rsidP="00375328">
      <w:pPr>
        <w:pStyle w:val="Textoindependiente"/>
        <w:rPr>
          <w:rFonts w:ascii="Arial" w:hAnsi="Arial" w:cs="Arial"/>
        </w:rPr>
      </w:pPr>
    </w:p>
    <w:p w14:paraId="73934179" w14:textId="77777777" w:rsidR="00D54A68" w:rsidRPr="00DA486E" w:rsidRDefault="0033201B" w:rsidP="00375328">
      <w:pPr>
        <w:pStyle w:val="Textoindependiente"/>
        <w:ind w:left="161"/>
        <w:jc w:val="center"/>
        <w:rPr>
          <w:rFonts w:ascii="Arial" w:hAnsi="Arial" w:cs="Arial"/>
        </w:rPr>
      </w:pPr>
      <w:r w:rsidRPr="00DA486E">
        <w:rPr>
          <w:rFonts w:ascii="Arial" w:hAnsi="Arial" w:cs="Arial"/>
        </w:rPr>
        <w:t xml:space="preserve">El </w:t>
      </w:r>
      <w:proofErr w:type="gramStart"/>
      <w:r w:rsidRPr="00DA486E">
        <w:rPr>
          <w:rFonts w:ascii="Arial" w:hAnsi="Arial" w:cs="Arial"/>
        </w:rPr>
        <w:t>Ministro</w:t>
      </w:r>
      <w:proofErr w:type="gramEnd"/>
      <w:r w:rsidRPr="00DA486E">
        <w:rPr>
          <w:rFonts w:ascii="Arial" w:hAnsi="Arial" w:cs="Arial"/>
        </w:rPr>
        <w:t xml:space="preserve"> del Interior y de Justicia,</w:t>
      </w:r>
    </w:p>
    <w:p w14:paraId="1C1243BB" w14:textId="29F5B2FB" w:rsidR="00D54A68" w:rsidRPr="00DA486E" w:rsidRDefault="0033201B" w:rsidP="00375328">
      <w:pPr>
        <w:ind w:right="151"/>
        <w:jc w:val="center"/>
        <w:rPr>
          <w:rFonts w:ascii="Arial" w:hAnsi="Arial" w:cs="Arial"/>
        </w:rPr>
      </w:pPr>
      <w:r w:rsidRPr="00DA486E">
        <w:rPr>
          <w:rFonts w:ascii="Arial" w:hAnsi="Arial" w:cs="Arial"/>
        </w:rPr>
        <w:t>Germán Vargas Lleras.</w:t>
      </w:r>
    </w:p>
    <w:p w14:paraId="51E01B41" w14:textId="77777777" w:rsidR="00E34A33" w:rsidRPr="00DA486E" w:rsidRDefault="00E34A33" w:rsidP="00375328">
      <w:pPr>
        <w:ind w:right="151"/>
        <w:jc w:val="center"/>
        <w:rPr>
          <w:rFonts w:ascii="Arial" w:hAnsi="Arial" w:cs="Arial"/>
        </w:rPr>
      </w:pPr>
    </w:p>
    <w:p w14:paraId="78DEA8E8" w14:textId="77777777" w:rsidR="00375328" w:rsidRPr="00DA486E" w:rsidRDefault="0033201B" w:rsidP="00375328">
      <w:pPr>
        <w:pStyle w:val="Textoindependiente"/>
        <w:ind w:left="161"/>
        <w:jc w:val="center"/>
        <w:rPr>
          <w:rFonts w:ascii="Arial" w:hAnsi="Arial" w:cs="Arial"/>
        </w:rPr>
      </w:pPr>
      <w:r w:rsidRPr="00DA486E">
        <w:rPr>
          <w:rFonts w:ascii="Arial" w:hAnsi="Arial" w:cs="Arial"/>
        </w:rPr>
        <w:t xml:space="preserve">El </w:t>
      </w:r>
      <w:proofErr w:type="gramStart"/>
      <w:r w:rsidRPr="00DA486E">
        <w:rPr>
          <w:rFonts w:ascii="Arial" w:hAnsi="Arial" w:cs="Arial"/>
        </w:rPr>
        <w:t>Ministro</w:t>
      </w:r>
      <w:proofErr w:type="gramEnd"/>
      <w:r w:rsidRPr="00DA486E">
        <w:rPr>
          <w:rFonts w:ascii="Arial" w:hAnsi="Arial" w:cs="Arial"/>
        </w:rPr>
        <w:t xml:space="preserve"> de Hacienda y Crédito Público,</w:t>
      </w:r>
    </w:p>
    <w:p w14:paraId="0A01418A" w14:textId="736CCFC3" w:rsidR="00D54A68" w:rsidRPr="00DA486E" w:rsidRDefault="0033201B" w:rsidP="00375328">
      <w:pPr>
        <w:pStyle w:val="Textoindependiente"/>
        <w:ind w:left="161"/>
        <w:jc w:val="center"/>
        <w:rPr>
          <w:rFonts w:ascii="Arial" w:hAnsi="Arial" w:cs="Arial"/>
        </w:rPr>
      </w:pPr>
      <w:r w:rsidRPr="00DA486E">
        <w:rPr>
          <w:rFonts w:ascii="Arial" w:hAnsi="Arial" w:cs="Arial"/>
        </w:rPr>
        <w:t>Juan Carlos Echeverry Garzón.</w:t>
      </w:r>
    </w:p>
    <w:p w14:paraId="306B55F1" w14:textId="77777777" w:rsidR="00E34A33" w:rsidRPr="00DA486E" w:rsidRDefault="00E34A33" w:rsidP="00375328">
      <w:pPr>
        <w:pStyle w:val="Textoindependiente"/>
        <w:ind w:left="161"/>
        <w:jc w:val="center"/>
        <w:rPr>
          <w:rFonts w:ascii="Arial" w:hAnsi="Arial" w:cs="Arial"/>
        </w:rPr>
      </w:pPr>
    </w:p>
    <w:p w14:paraId="0DA26CB9" w14:textId="77777777" w:rsidR="00D54A68" w:rsidRPr="00DA486E" w:rsidRDefault="0033201B" w:rsidP="00375328">
      <w:pPr>
        <w:pStyle w:val="Textoindependiente"/>
        <w:ind w:left="161"/>
        <w:jc w:val="center"/>
        <w:rPr>
          <w:rFonts w:ascii="Arial" w:hAnsi="Arial" w:cs="Arial"/>
        </w:rPr>
      </w:pPr>
      <w:r w:rsidRPr="00DA486E">
        <w:rPr>
          <w:rFonts w:ascii="Arial" w:hAnsi="Arial" w:cs="Arial"/>
        </w:rPr>
        <w:t xml:space="preserve">El </w:t>
      </w:r>
      <w:proofErr w:type="gramStart"/>
      <w:r w:rsidRPr="00DA486E">
        <w:rPr>
          <w:rFonts w:ascii="Arial" w:hAnsi="Arial" w:cs="Arial"/>
        </w:rPr>
        <w:t>Ministro</w:t>
      </w:r>
      <w:proofErr w:type="gramEnd"/>
      <w:r w:rsidRPr="00DA486E">
        <w:rPr>
          <w:rFonts w:ascii="Arial" w:hAnsi="Arial" w:cs="Arial"/>
        </w:rPr>
        <w:t xml:space="preserve"> de la Protección Social,</w:t>
      </w:r>
    </w:p>
    <w:p w14:paraId="5D93C8C9" w14:textId="60C9F5C9" w:rsidR="00D54A68" w:rsidRPr="00DA486E" w:rsidRDefault="0033201B" w:rsidP="00375328">
      <w:pPr>
        <w:ind w:right="150"/>
        <w:jc w:val="center"/>
        <w:rPr>
          <w:rFonts w:ascii="Arial" w:hAnsi="Arial" w:cs="Arial"/>
        </w:rPr>
      </w:pPr>
      <w:r w:rsidRPr="00DA486E">
        <w:rPr>
          <w:rFonts w:ascii="Arial" w:hAnsi="Arial" w:cs="Arial"/>
        </w:rPr>
        <w:t>Mauricio Santa María Salamanca.</w:t>
      </w:r>
    </w:p>
    <w:p w14:paraId="3EE717C1" w14:textId="77777777" w:rsidR="00E34A33" w:rsidRPr="00DA486E" w:rsidRDefault="00E34A33" w:rsidP="00375328">
      <w:pPr>
        <w:ind w:right="150"/>
        <w:jc w:val="center"/>
        <w:rPr>
          <w:rFonts w:ascii="Arial" w:hAnsi="Arial" w:cs="Arial"/>
        </w:rPr>
      </w:pPr>
    </w:p>
    <w:p w14:paraId="3AE524EF" w14:textId="77777777" w:rsidR="00D54A68" w:rsidRPr="00DA486E" w:rsidRDefault="0033201B" w:rsidP="00375328">
      <w:pPr>
        <w:pStyle w:val="Textoindependiente"/>
        <w:ind w:left="161"/>
        <w:jc w:val="center"/>
        <w:rPr>
          <w:rFonts w:ascii="Arial" w:hAnsi="Arial" w:cs="Arial"/>
        </w:rPr>
      </w:pPr>
      <w:r w:rsidRPr="00DA486E">
        <w:rPr>
          <w:rFonts w:ascii="Arial" w:hAnsi="Arial" w:cs="Arial"/>
        </w:rPr>
        <w:t xml:space="preserve">El </w:t>
      </w:r>
      <w:proofErr w:type="gramStart"/>
      <w:r w:rsidRPr="00DA486E">
        <w:rPr>
          <w:rFonts w:ascii="Arial" w:hAnsi="Arial" w:cs="Arial"/>
        </w:rPr>
        <w:t>Director</w:t>
      </w:r>
      <w:proofErr w:type="gramEnd"/>
      <w:r w:rsidRPr="00DA486E">
        <w:rPr>
          <w:rFonts w:ascii="Arial" w:hAnsi="Arial" w:cs="Arial"/>
        </w:rPr>
        <w:t xml:space="preserve"> del Departamento Nacional de Planeación,</w:t>
      </w:r>
    </w:p>
    <w:p w14:paraId="66F5A9DF" w14:textId="42872AFE" w:rsidR="00D54A68" w:rsidRPr="00DA486E" w:rsidRDefault="0033201B" w:rsidP="00375328">
      <w:pPr>
        <w:ind w:right="151"/>
        <w:jc w:val="center"/>
        <w:rPr>
          <w:rFonts w:ascii="Arial" w:hAnsi="Arial" w:cs="Arial"/>
        </w:rPr>
      </w:pPr>
      <w:r w:rsidRPr="00DA486E">
        <w:rPr>
          <w:rFonts w:ascii="Arial" w:hAnsi="Arial" w:cs="Arial"/>
        </w:rPr>
        <w:t>Hernando José Gómez Restrepo.</w:t>
      </w:r>
    </w:p>
    <w:p w14:paraId="568930FB" w14:textId="77777777" w:rsidR="00E34A33" w:rsidRPr="00DA486E" w:rsidRDefault="00E34A33" w:rsidP="00375328">
      <w:pPr>
        <w:ind w:right="151"/>
        <w:jc w:val="center"/>
        <w:rPr>
          <w:rFonts w:ascii="Arial" w:hAnsi="Arial" w:cs="Arial"/>
        </w:rPr>
      </w:pPr>
    </w:p>
    <w:p w14:paraId="39FA4F82" w14:textId="77777777" w:rsidR="00D54A68" w:rsidRPr="00DA486E" w:rsidRDefault="0033201B" w:rsidP="00375328">
      <w:pPr>
        <w:pStyle w:val="Textoindependiente"/>
        <w:ind w:left="161"/>
        <w:jc w:val="center"/>
        <w:rPr>
          <w:rFonts w:ascii="Arial" w:hAnsi="Arial" w:cs="Arial"/>
        </w:rPr>
      </w:pPr>
      <w:r w:rsidRPr="00DA486E">
        <w:rPr>
          <w:rFonts w:ascii="Arial" w:hAnsi="Arial" w:cs="Arial"/>
        </w:rPr>
        <w:t xml:space="preserve">La </w:t>
      </w:r>
      <w:proofErr w:type="gramStart"/>
      <w:r w:rsidRPr="00DA486E">
        <w:rPr>
          <w:rFonts w:ascii="Arial" w:hAnsi="Arial" w:cs="Arial"/>
        </w:rPr>
        <w:t>Directora</w:t>
      </w:r>
      <w:proofErr w:type="gramEnd"/>
      <w:r w:rsidRPr="00DA486E">
        <w:rPr>
          <w:rFonts w:ascii="Arial" w:hAnsi="Arial" w:cs="Arial"/>
        </w:rPr>
        <w:t xml:space="preserve"> del Departamento Administrativo de la Función Pública,</w:t>
      </w:r>
    </w:p>
    <w:p w14:paraId="0ABAF765" w14:textId="77777777" w:rsidR="00D54A68" w:rsidRPr="00DA486E" w:rsidRDefault="0033201B" w:rsidP="00375328">
      <w:pPr>
        <w:ind w:right="152"/>
        <w:jc w:val="center"/>
        <w:rPr>
          <w:rFonts w:ascii="Arial" w:hAnsi="Arial" w:cs="Arial"/>
        </w:rPr>
      </w:pPr>
      <w:r w:rsidRPr="00DA486E">
        <w:rPr>
          <w:rFonts w:ascii="Arial" w:hAnsi="Arial" w:cs="Arial"/>
        </w:rPr>
        <w:t>Elizabeth Rodríguez Taylor.</w:t>
      </w:r>
    </w:p>
    <w:sectPr w:rsidR="00D54A68" w:rsidRPr="00DA486E" w:rsidSect="00ED38ED">
      <w:pgSz w:w="11900" w:h="16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9EE"/>
    <w:multiLevelType w:val="hybridMultilevel"/>
    <w:tmpl w:val="193C686C"/>
    <w:lvl w:ilvl="0" w:tplc="7304F8B0">
      <w:start w:val="1"/>
      <w:numFmt w:val="lowerLetter"/>
      <w:lvlText w:val="%1)"/>
      <w:lvlJc w:val="left"/>
      <w:pPr>
        <w:ind w:left="161" w:hanging="339"/>
      </w:pPr>
      <w:rPr>
        <w:rFonts w:ascii="Verdana" w:eastAsia="Verdana" w:hAnsi="Verdana" w:cs="Verdana" w:hint="default"/>
        <w:spacing w:val="-1"/>
        <w:w w:val="100"/>
        <w:sz w:val="22"/>
        <w:szCs w:val="22"/>
        <w:lang w:val="es-ES" w:eastAsia="en-US" w:bidi="ar-SA"/>
      </w:rPr>
    </w:lvl>
    <w:lvl w:ilvl="1" w:tplc="FAFC1AA4">
      <w:numFmt w:val="bullet"/>
      <w:lvlText w:val="•"/>
      <w:lvlJc w:val="left"/>
      <w:pPr>
        <w:ind w:left="1026" w:hanging="339"/>
      </w:pPr>
      <w:rPr>
        <w:rFonts w:hint="default"/>
        <w:lang w:val="es-ES" w:eastAsia="en-US" w:bidi="ar-SA"/>
      </w:rPr>
    </w:lvl>
    <w:lvl w:ilvl="2" w:tplc="890647AA">
      <w:numFmt w:val="bullet"/>
      <w:lvlText w:val="•"/>
      <w:lvlJc w:val="left"/>
      <w:pPr>
        <w:ind w:left="1892" w:hanging="339"/>
      </w:pPr>
      <w:rPr>
        <w:rFonts w:hint="default"/>
        <w:lang w:val="es-ES" w:eastAsia="en-US" w:bidi="ar-SA"/>
      </w:rPr>
    </w:lvl>
    <w:lvl w:ilvl="3" w:tplc="9DD8D992">
      <w:numFmt w:val="bullet"/>
      <w:lvlText w:val="•"/>
      <w:lvlJc w:val="left"/>
      <w:pPr>
        <w:ind w:left="2758" w:hanging="339"/>
      </w:pPr>
      <w:rPr>
        <w:rFonts w:hint="default"/>
        <w:lang w:val="es-ES" w:eastAsia="en-US" w:bidi="ar-SA"/>
      </w:rPr>
    </w:lvl>
    <w:lvl w:ilvl="4" w:tplc="5FACDF14">
      <w:numFmt w:val="bullet"/>
      <w:lvlText w:val="•"/>
      <w:lvlJc w:val="left"/>
      <w:pPr>
        <w:ind w:left="3624" w:hanging="339"/>
      </w:pPr>
      <w:rPr>
        <w:rFonts w:hint="default"/>
        <w:lang w:val="es-ES" w:eastAsia="en-US" w:bidi="ar-SA"/>
      </w:rPr>
    </w:lvl>
    <w:lvl w:ilvl="5" w:tplc="A75019B8">
      <w:numFmt w:val="bullet"/>
      <w:lvlText w:val="•"/>
      <w:lvlJc w:val="left"/>
      <w:pPr>
        <w:ind w:left="4490" w:hanging="339"/>
      </w:pPr>
      <w:rPr>
        <w:rFonts w:hint="default"/>
        <w:lang w:val="es-ES" w:eastAsia="en-US" w:bidi="ar-SA"/>
      </w:rPr>
    </w:lvl>
    <w:lvl w:ilvl="6" w:tplc="0750DE60">
      <w:numFmt w:val="bullet"/>
      <w:lvlText w:val="•"/>
      <w:lvlJc w:val="left"/>
      <w:pPr>
        <w:ind w:left="5356" w:hanging="339"/>
      </w:pPr>
      <w:rPr>
        <w:rFonts w:hint="default"/>
        <w:lang w:val="es-ES" w:eastAsia="en-US" w:bidi="ar-SA"/>
      </w:rPr>
    </w:lvl>
    <w:lvl w:ilvl="7" w:tplc="A7EC7652">
      <w:numFmt w:val="bullet"/>
      <w:lvlText w:val="•"/>
      <w:lvlJc w:val="left"/>
      <w:pPr>
        <w:ind w:left="6222" w:hanging="339"/>
      </w:pPr>
      <w:rPr>
        <w:rFonts w:hint="default"/>
        <w:lang w:val="es-ES" w:eastAsia="en-US" w:bidi="ar-SA"/>
      </w:rPr>
    </w:lvl>
    <w:lvl w:ilvl="8" w:tplc="CCB4C654">
      <w:numFmt w:val="bullet"/>
      <w:lvlText w:val="•"/>
      <w:lvlJc w:val="left"/>
      <w:pPr>
        <w:ind w:left="7088" w:hanging="339"/>
      </w:pPr>
      <w:rPr>
        <w:rFonts w:hint="default"/>
        <w:lang w:val="es-ES" w:eastAsia="en-US" w:bidi="ar-SA"/>
      </w:rPr>
    </w:lvl>
  </w:abstractNum>
  <w:abstractNum w:abstractNumId="1" w15:restartNumberingAfterBreak="0">
    <w:nsid w:val="039231B6"/>
    <w:multiLevelType w:val="hybridMultilevel"/>
    <w:tmpl w:val="A5A4FEAE"/>
    <w:lvl w:ilvl="0" w:tplc="1146FD60">
      <w:start w:val="1"/>
      <w:numFmt w:val="lowerLetter"/>
      <w:lvlText w:val="%1)"/>
      <w:lvlJc w:val="left"/>
      <w:pPr>
        <w:ind w:left="161" w:hanging="406"/>
      </w:pPr>
      <w:rPr>
        <w:rFonts w:ascii="Verdana" w:eastAsia="Verdana" w:hAnsi="Verdana" w:cs="Verdana" w:hint="default"/>
        <w:spacing w:val="-1"/>
        <w:w w:val="100"/>
        <w:sz w:val="22"/>
        <w:szCs w:val="22"/>
        <w:lang w:val="es-ES" w:eastAsia="en-US" w:bidi="ar-SA"/>
      </w:rPr>
    </w:lvl>
    <w:lvl w:ilvl="1" w:tplc="EDE62B2E">
      <w:numFmt w:val="bullet"/>
      <w:lvlText w:val="•"/>
      <w:lvlJc w:val="left"/>
      <w:pPr>
        <w:ind w:left="1026" w:hanging="406"/>
      </w:pPr>
      <w:rPr>
        <w:rFonts w:hint="default"/>
        <w:lang w:val="es-ES" w:eastAsia="en-US" w:bidi="ar-SA"/>
      </w:rPr>
    </w:lvl>
    <w:lvl w:ilvl="2" w:tplc="E6223B26">
      <w:numFmt w:val="bullet"/>
      <w:lvlText w:val="•"/>
      <w:lvlJc w:val="left"/>
      <w:pPr>
        <w:ind w:left="1892" w:hanging="406"/>
      </w:pPr>
      <w:rPr>
        <w:rFonts w:hint="default"/>
        <w:lang w:val="es-ES" w:eastAsia="en-US" w:bidi="ar-SA"/>
      </w:rPr>
    </w:lvl>
    <w:lvl w:ilvl="3" w:tplc="7672889E">
      <w:numFmt w:val="bullet"/>
      <w:lvlText w:val="•"/>
      <w:lvlJc w:val="left"/>
      <w:pPr>
        <w:ind w:left="2758" w:hanging="406"/>
      </w:pPr>
      <w:rPr>
        <w:rFonts w:hint="default"/>
        <w:lang w:val="es-ES" w:eastAsia="en-US" w:bidi="ar-SA"/>
      </w:rPr>
    </w:lvl>
    <w:lvl w:ilvl="4" w:tplc="7BDC0BBE">
      <w:numFmt w:val="bullet"/>
      <w:lvlText w:val="•"/>
      <w:lvlJc w:val="left"/>
      <w:pPr>
        <w:ind w:left="3624" w:hanging="406"/>
      </w:pPr>
      <w:rPr>
        <w:rFonts w:hint="default"/>
        <w:lang w:val="es-ES" w:eastAsia="en-US" w:bidi="ar-SA"/>
      </w:rPr>
    </w:lvl>
    <w:lvl w:ilvl="5" w:tplc="CCE0243A">
      <w:numFmt w:val="bullet"/>
      <w:lvlText w:val="•"/>
      <w:lvlJc w:val="left"/>
      <w:pPr>
        <w:ind w:left="4490" w:hanging="406"/>
      </w:pPr>
      <w:rPr>
        <w:rFonts w:hint="default"/>
        <w:lang w:val="es-ES" w:eastAsia="en-US" w:bidi="ar-SA"/>
      </w:rPr>
    </w:lvl>
    <w:lvl w:ilvl="6" w:tplc="52864C4A">
      <w:numFmt w:val="bullet"/>
      <w:lvlText w:val="•"/>
      <w:lvlJc w:val="left"/>
      <w:pPr>
        <w:ind w:left="5356" w:hanging="406"/>
      </w:pPr>
      <w:rPr>
        <w:rFonts w:hint="default"/>
        <w:lang w:val="es-ES" w:eastAsia="en-US" w:bidi="ar-SA"/>
      </w:rPr>
    </w:lvl>
    <w:lvl w:ilvl="7" w:tplc="49AE23EA">
      <w:numFmt w:val="bullet"/>
      <w:lvlText w:val="•"/>
      <w:lvlJc w:val="left"/>
      <w:pPr>
        <w:ind w:left="6222" w:hanging="406"/>
      </w:pPr>
      <w:rPr>
        <w:rFonts w:hint="default"/>
        <w:lang w:val="es-ES" w:eastAsia="en-US" w:bidi="ar-SA"/>
      </w:rPr>
    </w:lvl>
    <w:lvl w:ilvl="8" w:tplc="4E22DAAE">
      <w:numFmt w:val="bullet"/>
      <w:lvlText w:val="•"/>
      <w:lvlJc w:val="left"/>
      <w:pPr>
        <w:ind w:left="7088" w:hanging="406"/>
      </w:pPr>
      <w:rPr>
        <w:rFonts w:hint="default"/>
        <w:lang w:val="es-ES" w:eastAsia="en-US" w:bidi="ar-SA"/>
      </w:rPr>
    </w:lvl>
  </w:abstractNum>
  <w:abstractNum w:abstractNumId="2" w15:restartNumberingAfterBreak="0">
    <w:nsid w:val="0A5C287D"/>
    <w:multiLevelType w:val="hybridMultilevel"/>
    <w:tmpl w:val="0072553A"/>
    <w:lvl w:ilvl="0" w:tplc="277067BE">
      <w:start w:val="1"/>
      <w:numFmt w:val="lowerLetter"/>
      <w:lvlText w:val="%1)"/>
      <w:lvlJc w:val="left"/>
      <w:pPr>
        <w:ind w:left="161" w:hanging="339"/>
      </w:pPr>
      <w:rPr>
        <w:rFonts w:ascii="Verdana" w:eastAsia="Verdana" w:hAnsi="Verdana" w:cs="Verdana" w:hint="default"/>
        <w:spacing w:val="-1"/>
        <w:w w:val="100"/>
        <w:sz w:val="22"/>
        <w:szCs w:val="22"/>
        <w:lang w:val="es-ES" w:eastAsia="en-US" w:bidi="ar-SA"/>
      </w:rPr>
    </w:lvl>
    <w:lvl w:ilvl="1" w:tplc="5C5EDD0E">
      <w:numFmt w:val="bullet"/>
      <w:lvlText w:val="•"/>
      <w:lvlJc w:val="left"/>
      <w:pPr>
        <w:ind w:left="1026" w:hanging="339"/>
      </w:pPr>
      <w:rPr>
        <w:rFonts w:hint="default"/>
        <w:lang w:val="es-ES" w:eastAsia="en-US" w:bidi="ar-SA"/>
      </w:rPr>
    </w:lvl>
    <w:lvl w:ilvl="2" w:tplc="F3E67224">
      <w:numFmt w:val="bullet"/>
      <w:lvlText w:val="•"/>
      <w:lvlJc w:val="left"/>
      <w:pPr>
        <w:ind w:left="1892" w:hanging="339"/>
      </w:pPr>
      <w:rPr>
        <w:rFonts w:hint="default"/>
        <w:lang w:val="es-ES" w:eastAsia="en-US" w:bidi="ar-SA"/>
      </w:rPr>
    </w:lvl>
    <w:lvl w:ilvl="3" w:tplc="61B24D6C">
      <w:numFmt w:val="bullet"/>
      <w:lvlText w:val="•"/>
      <w:lvlJc w:val="left"/>
      <w:pPr>
        <w:ind w:left="2758" w:hanging="339"/>
      </w:pPr>
      <w:rPr>
        <w:rFonts w:hint="default"/>
        <w:lang w:val="es-ES" w:eastAsia="en-US" w:bidi="ar-SA"/>
      </w:rPr>
    </w:lvl>
    <w:lvl w:ilvl="4" w:tplc="9F7AB8C6">
      <w:numFmt w:val="bullet"/>
      <w:lvlText w:val="•"/>
      <w:lvlJc w:val="left"/>
      <w:pPr>
        <w:ind w:left="3624" w:hanging="339"/>
      </w:pPr>
      <w:rPr>
        <w:rFonts w:hint="default"/>
        <w:lang w:val="es-ES" w:eastAsia="en-US" w:bidi="ar-SA"/>
      </w:rPr>
    </w:lvl>
    <w:lvl w:ilvl="5" w:tplc="F9A0F3FE">
      <w:numFmt w:val="bullet"/>
      <w:lvlText w:val="•"/>
      <w:lvlJc w:val="left"/>
      <w:pPr>
        <w:ind w:left="4490" w:hanging="339"/>
      </w:pPr>
      <w:rPr>
        <w:rFonts w:hint="default"/>
        <w:lang w:val="es-ES" w:eastAsia="en-US" w:bidi="ar-SA"/>
      </w:rPr>
    </w:lvl>
    <w:lvl w:ilvl="6" w:tplc="EC6C9D44">
      <w:numFmt w:val="bullet"/>
      <w:lvlText w:val="•"/>
      <w:lvlJc w:val="left"/>
      <w:pPr>
        <w:ind w:left="5356" w:hanging="339"/>
      </w:pPr>
      <w:rPr>
        <w:rFonts w:hint="default"/>
        <w:lang w:val="es-ES" w:eastAsia="en-US" w:bidi="ar-SA"/>
      </w:rPr>
    </w:lvl>
    <w:lvl w:ilvl="7" w:tplc="B240F648">
      <w:numFmt w:val="bullet"/>
      <w:lvlText w:val="•"/>
      <w:lvlJc w:val="left"/>
      <w:pPr>
        <w:ind w:left="6222" w:hanging="339"/>
      </w:pPr>
      <w:rPr>
        <w:rFonts w:hint="default"/>
        <w:lang w:val="es-ES" w:eastAsia="en-US" w:bidi="ar-SA"/>
      </w:rPr>
    </w:lvl>
    <w:lvl w:ilvl="8" w:tplc="DE285682">
      <w:numFmt w:val="bullet"/>
      <w:lvlText w:val="•"/>
      <w:lvlJc w:val="left"/>
      <w:pPr>
        <w:ind w:left="7088" w:hanging="339"/>
      </w:pPr>
      <w:rPr>
        <w:rFonts w:hint="default"/>
        <w:lang w:val="es-ES" w:eastAsia="en-US" w:bidi="ar-SA"/>
      </w:rPr>
    </w:lvl>
  </w:abstractNum>
  <w:abstractNum w:abstractNumId="3" w15:restartNumberingAfterBreak="0">
    <w:nsid w:val="12243288"/>
    <w:multiLevelType w:val="hybridMultilevel"/>
    <w:tmpl w:val="B39CDDAE"/>
    <w:lvl w:ilvl="0" w:tplc="E610907C">
      <w:start w:val="1"/>
      <w:numFmt w:val="lowerLetter"/>
      <w:lvlText w:val="%1)"/>
      <w:lvlJc w:val="left"/>
      <w:pPr>
        <w:ind w:left="161" w:hanging="327"/>
      </w:pPr>
      <w:rPr>
        <w:rFonts w:ascii="Verdana" w:eastAsia="Verdana" w:hAnsi="Verdana" w:cs="Verdana" w:hint="default"/>
        <w:spacing w:val="-1"/>
        <w:w w:val="100"/>
        <w:sz w:val="22"/>
        <w:szCs w:val="22"/>
        <w:lang w:val="es-ES" w:eastAsia="en-US" w:bidi="ar-SA"/>
      </w:rPr>
    </w:lvl>
    <w:lvl w:ilvl="1" w:tplc="8F08C876">
      <w:numFmt w:val="bullet"/>
      <w:lvlText w:val="•"/>
      <w:lvlJc w:val="left"/>
      <w:pPr>
        <w:ind w:left="1026" w:hanging="327"/>
      </w:pPr>
      <w:rPr>
        <w:rFonts w:hint="default"/>
        <w:lang w:val="es-ES" w:eastAsia="en-US" w:bidi="ar-SA"/>
      </w:rPr>
    </w:lvl>
    <w:lvl w:ilvl="2" w:tplc="D87E17CE">
      <w:numFmt w:val="bullet"/>
      <w:lvlText w:val="•"/>
      <w:lvlJc w:val="left"/>
      <w:pPr>
        <w:ind w:left="1892" w:hanging="327"/>
      </w:pPr>
      <w:rPr>
        <w:rFonts w:hint="default"/>
        <w:lang w:val="es-ES" w:eastAsia="en-US" w:bidi="ar-SA"/>
      </w:rPr>
    </w:lvl>
    <w:lvl w:ilvl="3" w:tplc="9E9AF0E8">
      <w:numFmt w:val="bullet"/>
      <w:lvlText w:val="•"/>
      <w:lvlJc w:val="left"/>
      <w:pPr>
        <w:ind w:left="2758" w:hanging="327"/>
      </w:pPr>
      <w:rPr>
        <w:rFonts w:hint="default"/>
        <w:lang w:val="es-ES" w:eastAsia="en-US" w:bidi="ar-SA"/>
      </w:rPr>
    </w:lvl>
    <w:lvl w:ilvl="4" w:tplc="B338EA0E">
      <w:numFmt w:val="bullet"/>
      <w:lvlText w:val="•"/>
      <w:lvlJc w:val="left"/>
      <w:pPr>
        <w:ind w:left="3624" w:hanging="327"/>
      </w:pPr>
      <w:rPr>
        <w:rFonts w:hint="default"/>
        <w:lang w:val="es-ES" w:eastAsia="en-US" w:bidi="ar-SA"/>
      </w:rPr>
    </w:lvl>
    <w:lvl w:ilvl="5" w:tplc="97E6CB86">
      <w:numFmt w:val="bullet"/>
      <w:lvlText w:val="•"/>
      <w:lvlJc w:val="left"/>
      <w:pPr>
        <w:ind w:left="4490" w:hanging="327"/>
      </w:pPr>
      <w:rPr>
        <w:rFonts w:hint="default"/>
        <w:lang w:val="es-ES" w:eastAsia="en-US" w:bidi="ar-SA"/>
      </w:rPr>
    </w:lvl>
    <w:lvl w:ilvl="6" w:tplc="567EA9BE">
      <w:numFmt w:val="bullet"/>
      <w:lvlText w:val="•"/>
      <w:lvlJc w:val="left"/>
      <w:pPr>
        <w:ind w:left="5356" w:hanging="327"/>
      </w:pPr>
      <w:rPr>
        <w:rFonts w:hint="default"/>
        <w:lang w:val="es-ES" w:eastAsia="en-US" w:bidi="ar-SA"/>
      </w:rPr>
    </w:lvl>
    <w:lvl w:ilvl="7" w:tplc="51BE3C1E">
      <w:numFmt w:val="bullet"/>
      <w:lvlText w:val="•"/>
      <w:lvlJc w:val="left"/>
      <w:pPr>
        <w:ind w:left="6222" w:hanging="327"/>
      </w:pPr>
      <w:rPr>
        <w:rFonts w:hint="default"/>
        <w:lang w:val="es-ES" w:eastAsia="en-US" w:bidi="ar-SA"/>
      </w:rPr>
    </w:lvl>
    <w:lvl w:ilvl="8" w:tplc="9B50FA9A">
      <w:numFmt w:val="bullet"/>
      <w:lvlText w:val="•"/>
      <w:lvlJc w:val="left"/>
      <w:pPr>
        <w:ind w:left="7088" w:hanging="327"/>
      </w:pPr>
      <w:rPr>
        <w:rFonts w:hint="default"/>
        <w:lang w:val="es-ES" w:eastAsia="en-US" w:bidi="ar-SA"/>
      </w:rPr>
    </w:lvl>
  </w:abstractNum>
  <w:abstractNum w:abstractNumId="4" w15:restartNumberingAfterBreak="0">
    <w:nsid w:val="15324E51"/>
    <w:multiLevelType w:val="hybridMultilevel"/>
    <w:tmpl w:val="63E60988"/>
    <w:lvl w:ilvl="0" w:tplc="F61E981C">
      <w:start w:val="1"/>
      <w:numFmt w:val="lowerLetter"/>
      <w:lvlText w:val="%1)"/>
      <w:lvlJc w:val="left"/>
      <w:pPr>
        <w:ind w:left="161" w:hanging="409"/>
      </w:pPr>
      <w:rPr>
        <w:rFonts w:ascii="Verdana" w:eastAsia="Verdana" w:hAnsi="Verdana" w:cs="Verdana" w:hint="default"/>
        <w:spacing w:val="-1"/>
        <w:w w:val="100"/>
        <w:sz w:val="22"/>
        <w:szCs w:val="22"/>
        <w:lang w:val="es-ES" w:eastAsia="en-US" w:bidi="ar-SA"/>
      </w:rPr>
    </w:lvl>
    <w:lvl w:ilvl="1" w:tplc="FADA2B88">
      <w:numFmt w:val="bullet"/>
      <w:lvlText w:val="•"/>
      <w:lvlJc w:val="left"/>
      <w:pPr>
        <w:ind w:left="1026" w:hanging="409"/>
      </w:pPr>
      <w:rPr>
        <w:rFonts w:hint="default"/>
        <w:lang w:val="es-ES" w:eastAsia="en-US" w:bidi="ar-SA"/>
      </w:rPr>
    </w:lvl>
    <w:lvl w:ilvl="2" w:tplc="6D9EC3E6">
      <w:numFmt w:val="bullet"/>
      <w:lvlText w:val="•"/>
      <w:lvlJc w:val="left"/>
      <w:pPr>
        <w:ind w:left="1892" w:hanging="409"/>
      </w:pPr>
      <w:rPr>
        <w:rFonts w:hint="default"/>
        <w:lang w:val="es-ES" w:eastAsia="en-US" w:bidi="ar-SA"/>
      </w:rPr>
    </w:lvl>
    <w:lvl w:ilvl="3" w:tplc="EB1E8BCE">
      <w:numFmt w:val="bullet"/>
      <w:lvlText w:val="•"/>
      <w:lvlJc w:val="left"/>
      <w:pPr>
        <w:ind w:left="2758" w:hanging="409"/>
      </w:pPr>
      <w:rPr>
        <w:rFonts w:hint="default"/>
        <w:lang w:val="es-ES" w:eastAsia="en-US" w:bidi="ar-SA"/>
      </w:rPr>
    </w:lvl>
    <w:lvl w:ilvl="4" w:tplc="CCA43814">
      <w:numFmt w:val="bullet"/>
      <w:lvlText w:val="•"/>
      <w:lvlJc w:val="left"/>
      <w:pPr>
        <w:ind w:left="3624" w:hanging="409"/>
      </w:pPr>
      <w:rPr>
        <w:rFonts w:hint="default"/>
        <w:lang w:val="es-ES" w:eastAsia="en-US" w:bidi="ar-SA"/>
      </w:rPr>
    </w:lvl>
    <w:lvl w:ilvl="5" w:tplc="B296C076">
      <w:numFmt w:val="bullet"/>
      <w:lvlText w:val="•"/>
      <w:lvlJc w:val="left"/>
      <w:pPr>
        <w:ind w:left="4490" w:hanging="409"/>
      </w:pPr>
      <w:rPr>
        <w:rFonts w:hint="default"/>
        <w:lang w:val="es-ES" w:eastAsia="en-US" w:bidi="ar-SA"/>
      </w:rPr>
    </w:lvl>
    <w:lvl w:ilvl="6" w:tplc="12A46838">
      <w:numFmt w:val="bullet"/>
      <w:lvlText w:val="•"/>
      <w:lvlJc w:val="left"/>
      <w:pPr>
        <w:ind w:left="5356" w:hanging="409"/>
      </w:pPr>
      <w:rPr>
        <w:rFonts w:hint="default"/>
        <w:lang w:val="es-ES" w:eastAsia="en-US" w:bidi="ar-SA"/>
      </w:rPr>
    </w:lvl>
    <w:lvl w:ilvl="7" w:tplc="B9045CAC">
      <w:numFmt w:val="bullet"/>
      <w:lvlText w:val="•"/>
      <w:lvlJc w:val="left"/>
      <w:pPr>
        <w:ind w:left="6222" w:hanging="409"/>
      </w:pPr>
      <w:rPr>
        <w:rFonts w:hint="default"/>
        <w:lang w:val="es-ES" w:eastAsia="en-US" w:bidi="ar-SA"/>
      </w:rPr>
    </w:lvl>
    <w:lvl w:ilvl="8" w:tplc="BF00E916">
      <w:numFmt w:val="bullet"/>
      <w:lvlText w:val="•"/>
      <w:lvlJc w:val="left"/>
      <w:pPr>
        <w:ind w:left="7088" w:hanging="409"/>
      </w:pPr>
      <w:rPr>
        <w:rFonts w:hint="default"/>
        <w:lang w:val="es-ES" w:eastAsia="en-US" w:bidi="ar-SA"/>
      </w:rPr>
    </w:lvl>
  </w:abstractNum>
  <w:abstractNum w:abstractNumId="5" w15:restartNumberingAfterBreak="0">
    <w:nsid w:val="16A029BF"/>
    <w:multiLevelType w:val="hybridMultilevel"/>
    <w:tmpl w:val="6D8E478A"/>
    <w:lvl w:ilvl="0" w:tplc="E44E257A">
      <w:start w:val="1"/>
      <w:numFmt w:val="decimal"/>
      <w:lvlText w:val="%1."/>
      <w:lvlJc w:val="left"/>
      <w:pPr>
        <w:ind w:left="457" w:hanging="296"/>
      </w:pPr>
      <w:rPr>
        <w:rFonts w:ascii="Verdana" w:eastAsia="Verdana" w:hAnsi="Verdana" w:cs="Verdana" w:hint="default"/>
        <w:spacing w:val="-2"/>
        <w:w w:val="100"/>
        <w:sz w:val="22"/>
        <w:szCs w:val="22"/>
        <w:lang w:val="es-ES" w:eastAsia="en-US" w:bidi="ar-SA"/>
      </w:rPr>
    </w:lvl>
    <w:lvl w:ilvl="1" w:tplc="040A5C88">
      <w:numFmt w:val="bullet"/>
      <w:lvlText w:val="•"/>
      <w:lvlJc w:val="left"/>
      <w:pPr>
        <w:ind w:left="1296" w:hanging="296"/>
      </w:pPr>
      <w:rPr>
        <w:rFonts w:hint="default"/>
        <w:lang w:val="es-ES" w:eastAsia="en-US" w:bidi="ar-SA"/>
      </w:rPr>
    </w:lvl>
    <w:lvl w:ilvl="2" w:tplc="557A83A8">
      <w:numFmt w:val="bullet"/>
      <w:lvlText w:val="•"/>
      <w:lvlJc w:val="left"/>
      <w:pPr>
        <w:ind w:left="2132" w:hanging="296"/>
      </w:pPr>
      <w:rPr>
        <w:rFonts w:hint="default"/>
        <w:lang w:val="es-ES" w:eastAsia="en-US" w:bidi="ar-SA"/>
      </w:rPr>
    </w:lvl>
    <w:lvl w:ilvl="3" w:tplc="4670CB26">
      <w:numFmt w:val="bullet"/>
      <w:lvlText w:val="•"/>
      <w:lvlJc w:val="left"/>
      <w:pPr>
        <w:ind w:left="2968" w:hanging="296"/>
      </w:pPr>
      <w:rPr>
        <w:rFonts w:hint="default"/>
        <w:lang w:val="es-ES" w:eastAsia="en-US" w:bidi="ar-SA"/>
      </w:rPr>
    </w:lvl>
    <w:lvl w:ilvl="4" w:tplc="E5B88A0A">
      <w:numFmt w:val="bullet"/>
      <w:lvlText w:val="•"/>
      <w:lvlJc w:val="left"/>
      <w:pPr>
        <w:ind w:left="3804" w:hanging="296"/>
      </w:pPr>
      <w:rPr>
        <w:rFonts w:hint="default"/>
        <w:lang w:val="es-ES" w:eastAsia="en-US" w:bidi="ar-SA"/>
      </w:rPr>
    </w:lvl>
    <w:lvl w:ilvl="5" w:tplc="372AD916">
      <w:numFmt w:val="bullet"/>
      <w:lvlText w:val="•"/>
      <w:lvlJc w:val="left"/>
      <w:pPr>
        <w:ind w:left="4640" w:hanging="296"/>
      </w:pPr>
      <w:rPr>
        <w:rFonts w:hint="default"/>
        <w:lang w:val="es-ES" w:eastAsia="en-US" w:bidi="ar-SA"/>
      </w:rPr>
    </w:lvl>
    <w:lvl w:ilvl="6" w:tplc="A35A44A0">
      <w:numFmt w:val="bullet"/>
      <w:lvlText w:val="•"/>
      <w:lvlJc w:val="left"/>
      <w:pPr>
        <w:ind w:left="5476" w:hanging="296"/>
      </w:pPr>
      <w:rPr>
        <w:rFonts w:hint="default"/>
        <w:lang w:val="es-ES" w:eastAsia="en-US" w:bidi="ar-SA"/>
      </w:rPr>
    </w:lvl>
    <w:lvl w:ilvl="7" w:tplc="015A25BE">
      <w:numFmt w:val="bullet"/>
      <w:lvlText w:val="•"/>
      <w:lvlJc w:val="left"/>
      <w:pPr>
        <w:ind w:left="6312" w:hanging="296"/>
      </w:pPr>
      <w:rPr>
        <w:rFonts w:hint="default"/>
        <w:lang w:val="es-ES" w:eastAsia="en-US" w:bidi="ar-SA"/>
      </w:rPr>
    </w:lvl>
    <w:lvl w:ilvl="8" w:tplc="6B9496D6">
      <w:numFmt w:val="bullet"/>
      <w:lvlText w:val="•"/>
      <w:lvlJc w:val="left"/>
      <w:pPr>
        <w:ind w:left="7148" w:hanging="296"/>
      </w:pPr>
      <w:rPr>
        <w:rFonts w:hint="default"/>
        <w:lang w:val="es-ES" w:eastAsia="en-US" w:bidi="ar-SA"/>
      </w:rPr>
    </w:lvl>
  </w:abstractNum>
  <w:abstractNum w:abstractNumId="6" w15:restartNumberingAfterBreak="0">
    <w:nsid w:val="191B4B1A"/>
    <w:multiLevelType w:val="hybridMultilevel"/>
    <w:tmpl w:val="BABEA59E"/>
    <w:lvl w:ilvl="0" w:tplc="1C9E1A12">
      <w:start w:val="1"/>
      <w:numFmt w:val="decimal"/>
      <w:lvlText w:val="%1."/>
      <w:lvlJc w:val="left"/>
      <w:pPr>
        <w:ind w:left="161" w:hanging="325"/>
      </w:pPr>
      <w:rPr>
        <w:rFonts w:ascii="Verdana" w:eastAsia="Verdana" w:hAnsi="Verdana" w:cs="Verdana" w:hint="default"/>
        <w:spacing w:val="-2"/>
        <w:w w:val="100"/>
        <w:sz w:val="22"/>
        <w:szCs w:val="22"/>
        <w:lang w:val="es-ES" w:eastAsia="en-US" w:bidi="ar-SA"/>
      </w:rPr>
    </w:lvl>
    <w:lvl w:ilvl="1" w:tplc="7E1A2802">
      <w:numFmt w:val="bullet"/>
      <w:lvlText w:val="•"/>
      <w:lvlJc w:val="left"/>
      <w:pPr>
        <w:ind w:left="1026" w:hanging="325"/>
      </w:pPr>
      <w:rPr>
        <w:rFonts w:hint="default"/>
        <w:lang w:val="es-ES" w:eastAsia="en-US" w:bidi="ar-SA"/>
      </w:rPr>
    </w:lvl>
    <w:lvl w:ilvl="2" w:tplc="1CDC868C">
      <w:numFmt w:val="bullet"/>
      <w:lvlText w:val="•"/>
      <w:lvlJc w:val="left"/>
      <w:pPr>
        <w:ind w:left="1892" w:hanging="325"/>
      </w:pPr>
      <w:rPr>
        <w:rFonts w:hint="default"/>
        <w:lang w:val="es-ES" w:eastAsia="en-US" w:bidi="ar-SA"/>
      </w:rPr>
    </w:lvl>
    <w:lvl w:ilvl="3" w:tplc="3FEE057A">
      <w:numFmt w:val="bullet"/>
      <w:lvlText w:val="•"/>
      <w:lvlJc w:val="left"/>
      <w:pPr>
        <w:ind w:left="2758" w:hanging="325"/>
      </w:pPr>
      <w:rPr>
        <w:rFonts w:hint="default"/>
        <w:lang w:val="es-ES" w:eastAsia="en-US" w:bidi="ar-SA"/>
      </w:rPr>
    </w:lvl>
    <w:lvl w:ilvl="4" w:tplc="55448B9C">
      <w:numFmt w:val="bullet"/>
      <w:lvlText w:val="•"/>
      <w:lvlJc w:val="left"/>
      <w:pPr>
        <w:ind w:left="3624" w:hanging="325"/>
      </w:pPr>
      <w:rPr>
        <w:rFonts w:hint="default"/>
        <w:lang w:val="es-ES" w:eastAsia="en-US" w:bidi="ar-SA"/>
      </w:rPr>
    </w:lvl>
    <w:lvl w:ilvl="5" w:tplc="529C9DD2">
      <w:numFmt w:val="bullet"/>
      <w:lvlText w:val="•"/>
      <w:lvlJc w:val="left"/>
      <w:pPr>
        <w:ind w:left="4490" w:hanging="325"/>
      </w:pPr>
      <w:rPr>
        <w:rFonts w:hint="default"/>
        <w:lang w:val="es-ES" w:eastAsia="en-US" w:bidi="ar-SA"/>
      </w:rPr>
    </w:lvl>
    <w:lvl w:ilvl="6" w:tplc="071AB176">
      <w:numFmt w:val="bullet"/>
      <w:lvlText w:val="•"/>
      <w:lvlJc w:val="left"/>
      <w:pPr>
        <w:ind w:left="5356" w:hanging="325"/>
      </w:pPr>
      <w:rPr>
        <w:rFonts w:hint="default"/>
        <w:lang w:val="es-ES" w:eastAsia="en-US" w:bidi="ar-SA"/>
      </w:rPr>
    </w:lvl>
    <w:lvl w:ilvl="7" w:tplc="77F0A774">
      <w:numFmt w:val="bullet"/>
      <w:lvlText w:val="•"/>
      <w:lvlJc w:val="left"/>
      <w:pPr>
        <w:ind w:left="6222" w:hanging="325"/>
      </w:pPr>
      <w:rPr>
        <w:rFonts w:hint="default"/>
        <w:lang w:val="es-ES" w:eastAsia="en-US" w:bidi="ar-SA"/>
      </w:rPr>
    </w:lvl>
    <w:lvl w:ilvl="8" w:tplc="80D4DF3E">
      <w:numFmt w:val="bullet"/>
      <w:lvlText w:val="•"/>
      <w:lvlJc w:val="left"/>
      <w:pPr>
        <w:ind w:left="7088" w:hanging="325"/>
      </w:pPr>
      <w:rPr>
        <w:rFonts w:hint="default"/>
        <w:lang w:val="es-ES" w:eastAsia="en-US" w:bidi="ar-SA"/>
      </w:rPr>
    </w:lvl>
  </w:abstractNum>
  <w:abstractNum w:abstractNumId="7" w15:restartNumberingAfterBreak="0">
    <w:nsid w:val="1B4F60BE"/>
    <w:multiLevelType w:val="hybridMultilevel"/>
    <w:tmpl w:val="481474A0"/>
    <w:lvl w:ilvl="0" w:tplc="9E7ED668">
      <w:start w:val="1"/>
      <w:numFmt w:val="lowerLetter"/>
      <w:lvlText w:val="%1)"/>
      <w:lvlJc w:val="left"/>
      <w:pPr>
        <w:ind w:left="161" w:hanging="346"/>
      </w:pPr>
      <w:rPr>
        <w:rFonts w:ascii="Verdana" w:eastAsia="Verdana" w:hAnsi="Verdana" w:cs="Verdana" w:hint="default"/>
        <w:spacing w:val="-1"/>
        <w:w w:val="100"/>
        <w:sz w:val="22"/>
        <w:szCs w:val="22"/>
        <w:lang w:val="es-ES" w:eastAsia="en-US" w:bidi="ar-SA"/>
      </w:rPr>
    </w:lvl>
    <w:lvl w:ilvl="1" w:tplc="F7F2A106">
      <w:numFmt w:val="bullet"/>
      <w:lvlText w:val="•"/>
      <w:lvlJc w:val="left"/>
      <w:pPr>
        <w:ind w:left="1026" w:hanging="346"/>
      </w:pPr>
      <w:rPr>
        <w:rFonts w:hint="default"/>
        <w:lang w:val="es-ES" w:eastAsia="en-US" w:bidi="ar-SA"/>
      </w:rPr>
    </w:lvl>
    <w:lvl w:ilvl="2" w:tplc="F81AADE4">
      <w:numFmt w:val="bullet"/>
      <w:lvlText w:val="•"/>
      <w:lvlJc w:val="left"/>
      <w:pPr>
        <w:ind w:left="1892" w:hanging="346"/>
      </w:pPr>
      <w:rPr>
        <w:rFonts w:hint="default"/>
        <w:lang w:val="es-ES" w:eastAsia="en-US" w:bidi="ar-SA"/>
      </w:rPr>
    </w:lvl>
    <w:lvl w:ilvl="3" w:tplc="833ACB1A">
      <w:numFmt w:val="bullet"/>
      <w:lvlText w:val="•"/>
      <w:lvlJc w:val="left"/>
      <w:pPr>
        <w:ind w:left="2758" w:hanging="346"/>
      </w:pPr>
      <w:rPr>
        <w:rFonts w:hint="default"/>
        <w:lang w:val="es-ES" w:eastAsia="en-US" w:bidi="ar-SA"/>
      </w:rPr>
    </w:lvl>
    <w:lvl w:ilvl="4" w:tplc="54D8476E">
      <w:numFmt w:val="bullet"/>
      <w:lvlText w:val="•"/>
      <w:lvlJc w:val="left"/>
      <w:pPr>
        <w:ind w:left="3624" w:hanging="346"/>
      </w:pPr>
      <w:rPr>
        <w:rFonts w:hint="default"/>
        <w:lang w:val="es-ES" w:eastAsia="en-US" w:bidi="ar-SA"/>
      </w:rPr>
    </w:lvl>
    <w:lvl w:ilvl="5" w:tplc="A96654F8">
      <w:numFmt w:val="bullet"/>
      <w:lvlText w:val="•"/>
      <w:lvlJc w:val="left"/>
      <w:pPr>
        <w:ind w:left="4490" w:hanging="346"/>
      </w:pPr>
      <w:rPr>
        <w:rFonts w:hint="default"/>
        <w:lang w:val="es-ES" w:eastAsia="en-US" w:bidi="ar-SA"/>
      </w:rPr>
    </w:lvl>
    <w:lvl w:ilvl="6" w:tplc="0E8433C6">
      <w:numFmt w:val="bullet"/>
      <w:lvlText w:val="•"/>
      <w:lvlJc w:val="left"/>
      <w:pPr>
        <w:ind w:left="5356" w:hanging="346"/>
      </w:pPr>
      <w:rPr>
        <w:rFonts w:hint="default"/>
        <w:lang w:val="es-ES" w:eastAsia="en-US" w:bidi="ar-SA"/>
      </w:rPr>
    </w:lvl>
    <w:lvl w:ilvl="7" w:tplc="8A381886">
      <w:numFmt w:val="bullet"/>
      <w:lvlText w:val="•"/>
      <w:lvlJc w:val="left"/>
      <w:pPr>
        <w:ind w:left="6222" w:hanging="346"/>
      </w:pPr>
      <w:rPr>
        <w:rFonts w:hint="default"/>
        <w:lang w:val="es-ES" w:eastAsia="en-US" w:bidi="ar-SA"/>
      </w:rPr>
    </w:lvl>
    <w:lvl w:ilvl="8" w:tplc="2A2AFE82">
      <w:numFmt w:val="bullet"/>
      <w:lvlText w:val="•"/>
      <w:lvlJc w:val="left"/>
      <w:pPr>
        <w:ind w:left="7088" w:hanging="346"/>
      </w:pPr>
      <w:rPr>
        <w:rFonts w:hint="default"/>
        <w:lang w:val="es-ES" w:eastAsia="en-US" w:bidi="ar-SA"/>
      </w:rPr>
    </w:lvl>
  </w:abstractNum>
  <w:abstractNum w:abstractNumId="8" w15:restartNumberingAfterBreak="0">
    <w:nsid w:val="1D587737"/>
    <w:multiLevelType w:val="hybridMultilevel"/>
    <w:tmpl w:val="B746888C"/>
    <w:lvl w:ilvl="0" w:tplc="E528D738">
      <w:start w:val="1"/>
      <w:numFmt w:val="decimal"/>
      <w:lvlText w:val="%1."/>
      <w:lvlJc w:val="left"/>
      <w:pPr>
        <w:ind w:left="161" w:hanging="320"/>
      </w:pPr>
      <w:rPr>
        <w:rFonts w:ascii="Verdana" w:eastAsia="Verdana" w:hAnsi="Verdana" w:cs="Verdana" w:hint="default"/>
        <w:spacing w:val="-2"/>
        <w:w w:val="100"/>
        <w:sz w:val="22"/>
        <w:szCs w:val="22"/>
        <w:lang w:val="es-ES" w:eastAsia="en-US" w:bidi="ar-SA"/>
      </w:rPr>
    </w:lvl>
    <w:lvl w:ilvl="1" w:tplc="2C60DD3A">
      <w:numFmt w:val="bullet"/>
      <w:lvlText w:val="•"/>
      <w:lvlJc w:val="left"/>
      <w:pPr>
        <w:ind w:left="1026" w:hanging="320"/>
      </w:pPr>
      <w:rPr>
        <w:rFonts w:hint="default"/>
        <w:lang w:val="es-ES" w:eastAsia="en-US" w:bidi="ar-SA"/>
      </w:rPr>
    </w:lvl>
    <w:lvl w:ilvl="2" w:tplc="7610DC8E">
      <w:numFmt w:val="bullet"/>
      <w:lvlText w:val="•"/>
      <w:lvlJc w:val="left"/>
      <w:pPr>
        <w:ind w:left="1892" w:hanging="320"/>
      </w:pPr>
      <w:rPr>
        <w:rFonts w:hint="default"/>
        <w:lang w:val="es-ES" w:eastAsia="en-US" w:bidi="ar-SA"/>
      </w:rPr>
    </w:lvl>
    <w:lvl w:ilvl="3" w:tplc="DDE2D690">
      <w:numFmt w:val="bullet"/>
      <w:lvlText w:val="•"/>
      <w:lvlJc w:val="left"/>
      <w:pPr>
        <w:ind w:left="2758" w:hanging="320"/>
      </w:pPr>
      <w:rPr>
        <w:rFonts w:hint="default"/>
        <w:lang w:val="es-ES" w:eastAsia="en-US" w:bidi="ar-SA"/>
      </w:rPr>
    </w:lvl>
    <w:lvl w:ilvl="4" w:tplc="10F8512E">
      <w:numFmt w:val="bullet"/>
      <w:lvlText w:val="•"/>
      <w:lvlJc w:val="left"/>
      <w:pPr>
        <w:ind w:left="3624" w:hanging="320"/>
      </w:pPr>
      <w:rPr>
        <w:rFonts w:hint="default"/>
        <w:lang w:val="es-ES" w:eastAsia="en-US" w:bidi="ar-SA"/>
      </w:rPr>
    </w:lvl>
    <w:lvl w:ilvl="5" w:tplc="E3CA36E0">
      <w:numFmt w:val="bullet"/>
      <w:lvlText w:val="•"/>
      <w:lvlJc w:val="left"/>
      <w:pPr>
        <w:ind w:left="4490" w:hanging="320"/>
      </w:pPr>
      <w:rPr>
        <w:rFonts w:hint="default"/>
        <w:lang w:val="es-ES" w:eastAsia="en-US" w:bidi="ar-SA"/>
      </w:rPr>
    </w:lvl>
    <w:lvl w:ilvl="6" w:tplc="B6849CB6">
      <w:numFmt w:val="bullet"/>
      <w:lvlText w:val="•"/>
      <w:lvlJc w:val="left"/>
      <w:pPr>
        <w:ind w:left="5356" w:hanging="320"/>
      </w:pPr>
      <w:rPr>
        <w:rFonts w:hint="default"/>
        <w:lang w:val="es-ES" w:eastAsia="en-US" w:bidi="ar-SA"/>
      </w:rPr>
    </w:lvl>
    <w:lvl w:ilvl="7" w:tplc="5F64066E">
      <w:numFmt w:val="bullet"/>
      <w:lvlText w:val="•"/>
      <w:lvlJc w:val="left"/>
      <w:pPr>
        <w:ind w:left="6222" w:hanging="320"/>
      </w:pPr>
      <w:rPr>
        <w:rFonts w:hint="default"/>
        <w:lang w:val="es-ES" w:eastAsia="en-US" w:bidi="ar-SA"/>
      </w:rPr>
    </w:lvl>
    <w:lvl w:ilvl="8" w:tplc="F7FABACC">
      <w:numFmt w:val="bullet"/>
      <w:lvlText w:val="•"/>
      <w:lvlJc w:val="left"/>
      <w:pPr>
        <w:ind w:left="7088" w:hanging="320"/>
      </w:pPr>
      <w:rPr>
        <w:rFonts w:hint="default"/>
        <w:lang w:val="es-ES" w:eastAsia="en-US" w:bidi="ar-SA"/>
      </w:rPr>
    </w:lvl>
  </w:abstractNum>
  <w:abstractNum w:abstractNumId="9" w15:restartNumberingAfterBreak="0">
    <w:nsid w:val="284770BC"/>
    <w:multiLevelType w:val="hybridMultilevel"/>
    <w:tmpl w:val="5F70A85C"/>
    <w:lvl w:ilvl="0" w:tplc="7D12AFF8">
      <w:start w:val="1"/>
      <w:numFmt w:val="lowerLetter"/>
      <w:lvlText w:val="%1)"/>
      <w:lvlJc w:val="left"/>
      <w:pPr>
        <w:ind w:left="161" w:hanging="356"/>
      </w:pPr>
      <w:rPr>
        <w:rFonts w:ascii="Verdana" w:eastAsia="Verdana" w:hAnsi="Verdana" w:cs="Verdana" w:hint="default"/>
        <w:spacing w:val="-1"/>
        <w:w w:val="100"/>
        <w:sz w:val="22"/>
        <w:szCs w:val="22"/>
        <w:lang w:val="es-ES" w:eastAsia="en-US" w:bidi="ar-SA"/>
      </w:rPr>
    </w:lvl>
    <w:lvl w:ilvl="1" w:tplc="562EA31E">
      <w:numFmt w:val="bullet"/>
      <w:lvlText w:val="•"/>
      <w:lvlJc w:val="left"/>
      <w:pPr>
        <w:ind w:left="1026" w:hanging="356"/>
      </w:pPr>
      <w:rPr>
        <w:rFonts w:hint="default"/>
        <w:lang w:val="es-ES" w:eastAsia="en-US" w:bidi="ar-SA"/>
      </w:rPr>
    </w:lvl>
    <w:lvl w:ilvl="2" w:tplc="5BAA17CE">
      <w:numFmt w:val="bullet"/>
      <w:lvlText w:val="•"/>
      <w:lvlJc w:val="left"/>
      <w:pPr>
        <w:ind w:left="1892" w:hanging="356"/>
      </w:pPr>
      <w:rPr>
        <w:rFonts w:hint="default"/>
        <w:lang w:val="es-ES" w:eastAsia="en-US" w:bidi="ar-SA"/>
      </w:rPr>
    </w:lvl>
    <w:lvl w:ilvl="3" w:tplc="9CE204DE">
      <w:numFmt w:val="bullet"/>
      <w:lvlText w:val="•"/>
      <w:lvlJc w:val="left"/>
      <w:pPr>
        <w:ind w:left="2758" w:hanging="356"/>
      </w:pPr>
      <w:rPr>
        <w:rFonts w:hint="default"/>
        <w:lang w:val="es-ES" w:eastAsia="en-US" w:bidi="ar-SA"/>
      </w:rPr>
    </w:lvl>
    <w:lvl w:ilvl="4" w:tplc="2B84E7B2">
      <w:numFmt w:val="bullet"/>
      <w:lvlText w:val="•"/>
      <w:lvlJc w:val="left"/>
      <w:pPr>
        <w:ind w:left="3624" w:hanging="356"/>
      </w:pPr>
      <w:rPr>
        <w:rFonts w:hint="default"/>
        <w:lang w:val="es-ES" w:eastAsia="en-US" w:bidi="ar-SA"/>
      </w:rPr>
    </w:lvl>
    <w:lvl w:ilvl="5" w:tplc="2EFA9174">
      <w:numFmt w:val="bullet"/>
      <w:lvlText w:val="•"/>
      <w:lvlJc w:val="left"/>
      <w:pPr>
        <w:ind w:left="4490" w:hanging="356"/>
      </w:pPr>
      <w:rPr>
        <w:rFonts w:hint="default"/>
        <w:lang w:val="es-ES" w:eastAsia="en-US" w:bidi="ar-SA"/>
      </w:rPr>
    </w:lvl>
    <w:lvl w:ilvl="6" w:tplc="B8D2D1EE">
      <w:numFmt w:val="bullet"/>
      <w:lvlText w:val="•"/>
      <w:lvlJc w:val="left"/>
      <w:pPr>
        <w:ind w:left="5356" w:hanging="356"/>
      </w:pPr>
      <w:rPr>
        <w:rFonts w:hint="default"/>
        <w:lang w:val="es-ES" w:eastAsia="en-US" w:bidi="ar-SA"/>
      </w:rPr>
    </w:lvl>
    <w:lvl w:ilvl="7" w:tplc="26D898B4">
      <w:numFmt w:val="bullet"/>
      <w:lvlText w:val="•"/>
      <w:lvlJc w:val="left"/>
      <w:pPr>
        <w:ind w:left="6222" w:hanging="356"/>
      </w:pPr>
      <w:rPr>
        <w:rFonts w:hint="default"/>
        <w:lang w:val="es-ES" w:eastAsia="en-US" w:bidi="ar-SA"/>
      </w:rPr>
    </w:lvl>
    <w:lvl w:ilvl="8" w:tplc="BB8A10A8">
      <w:numFmt w:val="bullet"/>
      <w:lvlText w:val="•"/>
      <w:lvlJc w:val="left"/>
      <w:pPr>
        <w:ind w:left="7088" w:hanging="356"/>
      </w:pPr>
      <w:rPr>
        <w:rFonts w:hint="default"/>
        <w:lang w:val="es-ES" w:eastAsia="en-US" w:bidi="ar-SA"/>
      </w:rPr>
    </w:lvl>
  </w:abstractNum>
  <w:abstractNum w:abstractNumId="10" w15:restartNumberingAfterBreak="0">
    <w:nsid w:val="2D2362C4"/>
    <w:multiLevelType w:val="hybridMultilevel"/>
    <w:tmpl w:val="8650521A"/>
    <w:lvl w:ilvl="0" w:tplc="1910C174">
      <w:start w:val="1"/>
      <w:numFmt w:val="lowerLetter"/>
      <w:lvlText w:val="%1)"/>
      <w:lvlJc w:val="left"/>
      <w:pPr>
        <w:ind w:left="161" w:hanging="380"/>
      </w:pPr>
      <w:rPr>
        <w:rFonts w:ascii="Verdana" w:eastAsia="Verdana" w:hAnsi="Verdana" w:cs="Verdana" w:hint="default"/>
        <w:spacing w:val="-1"/>
        <w:w w:val="100"/>
        <w:sz w:val="22"/>
        <w:szCs w:val="22"/>
        <w:lang w:val="es-ES" w:eastAsia="en-US" w:bidi="ar-SA"/>
      </w:rPr>
    </w:lvl>
    <w:lvl w:ilvl="1" w:tplc="20D86EE2">
      <w:numFmt w:val="bullet"/>
      <w:lvlText w:val="•"/>
      <w:lvlJc w:val="left"/>
      <w:pPr>
        <w:ind w:left="1026" w:hanging="380"/>
      </w:pPr>
      <w:rPr>
        <w:rFonts w:hint="default"/>
        <w:lang w:val="es-ES" w:eastAsia="en-US" w:bidi="ar-SA"/>
      </w:rPr>
    </w:lvl>
    <w:lvl w:ilvl="2" w:tplc="6D5CD622">
      <w:numFmt w:val="bullet"/>
      <w:lvlText w:val="•"/>
      <w:lvlJc w:val="left"/>
      <w:pPr>
        <w:ind w:left="1892" w:hanging="380"/>
      </w:pPr>
      <w:rPr>
        <w:rFonts w:hint="default"/>
        <w:lang w:val="es-ES" w:eastAsia="en-US" w:bidi="ar-SA"/>
      </w:rPr>
    </w:lvl>
    <w:lvl w:ilvl="3" w:tplc="942E472E">
      <w:numFmt w:val="bullet"/>
      <w:lvlText w:val="•"/>
      <w:lvlJc w:val="left"/>
      <w:pPr>
        <w:ind w:left="2758" w:hanging="380"/>
      </w:pPr>
      <w:rPr>
        <w:rFonts w:hint="default"/>
        <w:lang w:val="es-ES" w:eastAsia="en-US" w:bidi="ar-SA"/>
      </w:rPr>
    </w:lvl>
    <w:lvl w:ilvl="4" w:tplc="3FE0D202">
      <w:numFmt w:val="bullet"/>
      <w:lvlText w:val="•"/>
      <w:lvlJc w:val="left"/>
      <w:pPr>
        <w:ind w:left="3624" w:hanging="380"/>
      </w:pPr>
      <w:rPr>
        <w:rFonts w:hint="default"/>
        <w:lang w:val="es-ES" w:eastAsia="en-US" w:bidi="ar-SA"/>
      </w:rPr>
    </w:lvl>
    <w:lvl w:ilvl="5" w:tplc="459E233E">
      <w:numFmt w:val="bullet"/>
      <w:lvlText w:val="•"/>
      <w:lvlJc w:val="left"/>
      <w:pPr>
        <w:ind w:left="4490" w:hanging="380"/>
      </w:pPr>
      <w:rPr>
        <w:rFonts w:hint="default"/>
        <w:lang w:val="es-ES" w:eastAsia="en-US" w:bidi="ar-SA"/>
      </w:rPr>
    </w:lvl>
    <w:lvl w:ilvl="6" w:tplc="76BEB850">
      <w:numFmt w:val="bullet"/>
      <w:lvlText w:val="•"/>
      <w:lvlJc w:val="left"/>
      <w:pPr>
        <w:ind w:left="5356" w:hanging="380"/>
      </w:pPr>
      <w:rPr>
        <w:rFonts w:hint="default"/>
        <w:lang w:val="es-ES" w:eastAsia="en-US" w:bidi="ar-SA"/>
      </w:rPr>
    </w:lvl>
    <w:lvl w:ilvl="7" w:tplc="540EF37A">
      <w:numFmt w:val="bullet"/>
      <w:lvlText w:val="•"/>
      <w:lvlJc w:val="left"/>
      <w:pPr>
        <w:ind w:left="6222" w:hanging="380"/>
      </w:pPr>
      <w:rPr>
        <w:rFonts w:hint="default"/>
        <w:lang w:val="es-ES" w:eastAsia="en-US" w:bidi="ar-SA"/>
      </w:rPr>
    </w:lvl>
    <w:lvl w:ilvl="8" w:tplc="49C4481C">
      <w:numFmt w:val="bullet"/>
      <w:lvlText w:val="•"/>
      <w:lvlJc w:val="left"/>
      <w:pPr>
        <w:ind w:left="7088" w:hanging="380"/>
      </w:pPr>
      <w:rPr>
        <w:rFonts w:hint="default"/>
        <w:lang w:val="es-ES" w:eastAsia="en-US" w:bidi="ar-SA"/>
      </w:rPr>
    </w:lvl>
  </w:abstractNum>
  <w:abstractNum w:abstractNumId="11" w15:restartNumberingAfterBreak="0">
    <w:nsid w:val="2FBF7FCE"/>
    <w:multiLevelType w:val="hybridMultilevel"/>
    <w:tmpl w:val="ABC65C4C"/>
    <w:lvl w:ilvl="0" w:tplc="590EC3B0">
      <w:start w:val="1"/>
      <w:numFmt w:val="lowerLetter"/>
      <w:lvlText w:val="%1)"/>
      <w:lvlJc w:val="left"/>
      <w:pPr>
        <w:ind w:left="471" w:hanging="310"/>
      </w:pPr>
      <w:rPr>
        <w:rFonts w:ascii="Verdana" w:eastAsia="Verdana" w:hAnsi="Verdana" w:cs="Verdana" w:hint="default"/>
        <w:spacing w:val="-1"/>
        <w:w w:val="100"/>
        <w:sz w:val="22"/>
        <w:szCs w:val="22"/>
        <w:lang w:val="es-ES" w:eastAsia="en-US" w:bidi="ar-SA"/>
      </w:rPr>
    </w:lvl>
    <w:lvl w:ilvl="1" w:tplc="D5747036">
      <w:numFmt w:val="bullet"/>
      <w:lvlText w:val="•"/>
      <w:lvlJc w:val="left"/>
      <w:pPr>
        <w:ind w:left="1314" w:hanging="310"/>
      </w:pPr>
      <w:rPr>
        <w:rFonts w:hint="default"/>
        <w:lang w:val="es-ES" w:eastAsia="en-US" w:bidi="ar-SA"/>
      </w:rPr>
    </w:lvl>
    <w:lvl w:ilvl="2" w:tplc="54BABC1A">
      <w:numFmt w:val="bullet"/>
      <w:lvlText w:val="•"/>
      <w:lvlJc w:val="left"/>
      <w:pPr>
        <w:ind w:left="2148" w:hanging="310"/>
      </w:pPr>
      <w:rPr>
        <w:rFonts w:hint="default"/>
        <w:lang w:val="es-ES" w:eastAsia="en-US" w:bidi="ar-SA"/>
      </w:rPr>
    </w:lvl>
    <w:lvl w:ilvl="3" w:tplc="CB8AE86E">
      <w:numFmt w:val="bullet"/>
      <w:lvlText w:val="•"/>
      <w:lvlJc w:val="left"/>
      <w:pPr>
        <w:ind w:left="2982" w:hanging="310"/>
      </w:pPr>
      <w:rPr>
        <w:rFonts w:hint="default"/>
        <w:lang w:val="es-ES" w:eastAsia="en-US" w:bidi="ar-SA"/>
      </w:rPr>
    </w:lvl>
    <w:lvl w:ilvl="4" w:tplc="79F422F2">
      <w:numFmt w:val="bullet"/>
      <w:lvlText w:val="•"/>
      <w:lvlJc w:val="left"/>
      <w:pPr>
        <w:ind w:left="3816" w:hanging="310"/>
      </w:pPr>
      <w:rPr>
        <w:rFonts w:hint="default"/>
        <w:lang w:val="es-ES" w:eastAsia="en-US" w:bidi="ar-SA"/>
      </w:rPr>
    </w:lvl>
    <w:lvl w:ilvl="5" w:tplc="2A28B23A">
      <w:numFmt w:val="bullet"/>
      <w:lvlText w:val="•"/>
      <w:lvlJc w:val="left"/>
      <w:pPr>
        <w:ind w:left="4650" w:hanging="310"/>
      </w:pPr>
      <w:rPr>
        <w:rFonts w:hint="default"/>
        <w:lang w:val="es-ES" w:eastAsia="en-US" w:bidi="ar-SA"/>
      </w:rPr>
    </w:lvl>
    <w:lvl w:ilvl="6" w:tplc="09D6A07E">
      <w:numFmt w:val="bullet"/>
      <w:lvlText w:val="•"/>
      <w:lvlJc w:val="left"/>
      <w:pPr>
        <w:ind w:left="5484" w:hanging="310"/>
      </w:pPr>
      <w:rPr>
        <w:rFonts w:hint="default"/>
        <w:lang w:val="es-ES" w:eastAsia="en-US" w:bidi="ar-SA"/>
      </w:rPr>
    </w:lvl>
    <w:lvl w:ilvl="7" w:tplc="8848AF48">
      <w:numFmt w:val="bullet"/>
      <w:lvlText w:val="•"/>
      <w:lvlJc w:val="left"/>
      <w:pPr>
        <w:ind w:left="6318" w:hanging="310"/>
      </w:pPr>
      <w:rPr>
        <w:rFonts w:hint="default"/>
        <w:lang w:val="es-ES" w:eastAsia="en-US" w:bidi="ar-SA"/>
      </w:rPr>
    </w:lvl>
    <w:lvl w:ilvl="8" w:tplc="C8ACFBDE">
      <w:numFmt w:val="bullet"/>
      <w:lvlText w:val="•"/>
      <w:lvlJc w:val="left"/>
      <w:pPr>
        <w:ind w:left="7152" w:hanging="310"/>
      </w:pPr>
      <w:rPr>
        <w:rFonts w:hint="default"/>
        <w:lang w:val="es-ES" w:eastAsia="en-US" w:bidi="ar-SA"/>
      </w:rPr>
    </w:lvl>
  </w:abstractNum>
  <w:abstractNum w:abstractNumId="12" w15:restartNumberingAfterBreak="0">
    <w:nsid w:val="400D000F"/>
    <w:multiLevelType w:val="hybridMultilevel"/>
    <w:tmpl w:val="BE3486F4"/>
    <w:lvl w:ilvl="0" w:tplc="CBF2A2A8">
      <w:start w:val="1"/>
      <w:numFmt w:val="lowerLetter"/>
      <w:lvlText w:val="%1)"/>
      <w:lvlJc w:val="left"/>
      <w:pPr>
        <w:ind w:left="161" w:hanging="397"/>
      </w:pPr>
      <w:rPr>
        <w:rFonts w:ascii="Verdana" w:eastAsia="Verdana" w:hAnsi="Verdana" w:cs="Verdana" w:hint="default"/>
        <w:spacing w:val="-1"/>
        <w:w w:val="100"/>
        <w:sz w:val="22"/>
        <w:szCs w:val="22"/>
        <w:lang w:val="es-ES" w:eastAsia="en-US" w:bidi="ar-SA"/>
      </w:rPr>
    </w:lvl>
    <w:lvl w:ilvl="1" w:tplc="A0FC7650">
      <w:numFmt w:val="bullet"/>
      <w:lvlText w:val="•"/>
      <w:lvlJc w:val="left"/>
      <w:pPr>
        <w:ind w:left="1026" w:hanging="397"/>
      </w:pPr>
      <w:rPr>
        <w:rFonts w:hint="default"/>
        <w:lang w:val="es-ES" w:eastAsia="en-US" w:bidi="ar-SA"/>
      </w:rPr>
    </w:lvl>
    <w:lvl w:ilvl="2" w:tplc="5A98D058">
      <w:numFmt w:val="bullet"/>
      <w:lvlText w:val="•"/>
      <w:lvlJc w:val="left"/>
      <w:pPr>
        <w:ind w:left="1892" w:hanging="397"/>
      </w:pPr>
      <w:rPr>
        <w:rFonts w:hint="default"/>
        <w:lang w:val="es-ES" w:eastAsia="en-US" w:bidi="ar-SA"/>
      </w:rPr>
    </w:lvl>
    <w:lvl w:ilvl="3" w:tplc="5EC88C62">
      <w:numFmt w:val="bullet"/>
      <w:lvlText w:val="•"/>
      <w:lvlJc w:val="left"/>
      <w:pPr>
        <w:ind w:left="2758" w:hanging="397"/>
      </w:pPr>
      <w:rPr>
        <w:rFonts w:hint="default"/>
        <w:lang w:val="es-ES" w:eastAsia="en-US" w:bidi="ar-SA"/>
      </w:rPr>
    </w:lvl>
    <w:lvl w:ilvl="4" w:tplc="F9084052">
      <w:numFmt w:val="bullet"/>
      <w:lvlText w:val="•"/>
      <w:lvlJc w:val="left"/>
      <w:pPr>
        <w:ind w:left="3624" w:hanging="397"/>
      </w:pPr>
      <w:rPr>
        <w:rFonts w:hint="default"/>
        <w:lang w:val="es-ES" w:eastAsia="en-US" w:bidi="ar-SA"/>
      </w:rPr>
    </w:lvl>
    <w:lvl w:ilvl="5" w:tplc="E858234A">
      <w:numFmt w:val="bullet"/>
      <w:lvlText w:val="•"/>
      <w:lvlJc w:val="left"/>
      <w:pPr>
        <w:ind w:left="4490" w:hanging="397"/>
      </w:pPr>
      <w:rPr>
        <w:rFonts w:hint="default"/>
        <w:lang w:val="es-ES" w:eastAsia="en-US" w:bidi="ar-SA"/>
      </w:rPr>
    </w:lvl>
    <w:lvl w:ilvl="6" w:tplc="52668D70">
      <w:numFmt w:val="bullet"/>
      <w:lvlText w:val="•"/>
      <w:lvlJc w:val="left"/>
      <w:pPr>
        <w:ind w:left="5356" w:hanging="397"/>
      </w:pPr>
      <w:rPr>
        <w:rFonts w:hint="default"/>
        <w:lang w:val="es-ES" w:eastAsia="en-US" w:bidi="ar-SA"/>
      </w:rPr>
    </w:lvl>
    <w:lvl w:ilvl="7" w:tplc="98962AAA">
      <w:numFmt w:val="bullet"/>
      <w:lvlText w:val="•"/>
      <w:lvlJc w:val="left"/>
      <w:pPr>
        <w:ind w:left="6222" w:hanging="397"/>
      </w:pPr>
      <w:rPr>
        <w:rFonts w:hint="default"/>
        <w:lang w:val="es-ES" w:eastAsia="en-US" w:bidi="ar-SA"/>
      </w:rPr>
    </w:lvl>
    <w:lvl w:ilvl="8" w:tplc="2ED05ABC">
      <w:numFmt w:val="bullet"/>
      <w:lvlText w:val="•"/>
      <w:lvlJc w:val="left"/>
      <w:pPr>
        <w:ind w:left="7088" w:hanging="397"/>
      </w:pPr>
      <w:rPr>
        <w:rFonts w:hint="default"/>
        <w:lang w:val="es-ES" w:eastAsia="en-US" w:bidi="ar-SA"/>
      </w:rPr>
    </w:lvl>
  </w:abstractNum>
  <w:abstractNum w:abstractNumId="13" w15:restartNumberingAfterBreak="0">
    <w:nsid w:val="49187138"/>
    <w:multiLevelType w:val="hybridMultilevel"/>
    <w:tmpl w:val="A6324170"/>
    <w:lvl w:ilvl="0" w:tplc="EC72994A">
      <w:start w:val="1"/>
      <w:numFmt w:val="lowerLetter"/>
      <w:lvlText w:val="%1)"/>
      <w:lvlJc w:val="left"/>
      <w:pPr>
        <w:ind w:left="471" w:hanging="310"/>
      </w:pPr>
      <w:rPr>
        <w:rFonts w:ascii="Verdana" w:eastAsia="Verdana" w:hAnsi="Verdana" w:cs="Verdana" w:hint="default"/>
        <w:spacing w:val="-1"/>
        <w:w w:val="100"/>
        <w:sz w:val="22"/>
        <w:szCs w:val="22"/>
        <w:lang w:val="es-ES" w:eastAsia="en-US" w:bidi="ar-SA"/>
      </w:rPr>
    </w:lvl>
    <w:lvl w:ilvl="1" w:tplc="44689716">
      <w:numFmt w:val="bullet"/>
      <w:lvlText w:val="•"/>
      <w:lvlJc w:val="left"/>
      <w:pPr>
        <w:ind w:left="1314" w:hanging="310"/>
      </w:pPr>
      <w:rPr>
        <w:rFonts w:hint="default"/>
        <w:lang w:val="es-ES" w:eastAsia="en-US" w:bidi="ar-SA"/>
      </w:rPr>
    </w:lvl>
    <w:lvl w:ilvl="2" w:tplc="96C4852C">
      <w:numFmt w:val="bullet"/>
      <w:lvlText w:val="•"/>
      <w:lvlJc w:val="left"/>
      <w:pPr>
        <w:ind w:left="2148" w:hanging="310"/>
      </w:pPr>
      <w:rPr>
        <w:rFonts w:hint="default"/>
        <w:lang w:val="es-ES" w:eastAsia="en-US" w:bidi="ar-SA"/>
      </w:rPr>
    </w:lvl>
    <w:lvl w:ilvl="3" w:tplc="7F463200">
      <w:numFmt w:val="bullet"/>
      <w:lvlText w:val="•"/>
      <w:lvlJc w:val="left"/>
      <w:pPr>
        <w:ind w:left="2982" w:hanging="310"/>
      </w:pPr>
      <w:rPr>
        <w:rFonts w:hint="default"/>
        <w:lang w:val="es-ES" w:eastAsia="en-US" w:bidi="ar-SA"/>
      </w:rPr>
    </w:lvl>
    <w:lvl w:ilvl="4" w:tplc="7B04C5D6">
      <w:numFmt w:val="bullet"/>
      <w:lvlText w:val="•"/>
      <w:lvlJc w:val="left"/>
      <w:pPr>
        <w:ind w:left="3816" w:hanging="310"/>
      </w:pPr>
      <w:rPr>
        <w:rFonts w:hint="default"/>
        <w:lang w:val="es-ES" w:eastAsia="en-US" w:bidi="ar-SA"/>
      </w:rPr>
    </w:lvl>
    <w:lvl w:ilvl="5" w:tplc="222423CC">
      <w:numFmt w:val="bullet"/>
      <w:lvlText w:val="•"/>
      <w:lvlJc w:val="left"/>
      <w:pPr>
        <w:ind w:left="4650" w:hanging="310"/>
      </w:pPr>
      <w:rPr>
        <w:rFonts w:hint="default"/>
        <w:lang w:val="es-ES" w:eastAsia="en-US" w:bidi="ar-SA"/>
      </w:rPr>
    </w:lvl>
    <w:lvl w:ilvl="6" w:tplc="CDEC6922">
      <w:numFmt w:val="bullet"/>
      <w:lvlText w:val="•"/>
      <w:lvlJc w:val="left"/>
      <w:pPr>
        <w:ind w:left="5484" w:hanging="310"/>
      </w:pPr>
      <w:rPr>
        <w:rFonts w:hint="default"/>
        <w:lang w:val="es-ES" w:eastAsia="en-US" w:bidi="ar-SA"/>
      </w:rPr>
    </w:lvl>
    <w:lvl w:ilvl="7" w:tplc="A412B510">
      <w:numFmt w:val="bullet"/>
      <w:lvlText w:val="•"/>
      <w:lvlJc w:val="left"/>
      <w:pPr>
        <w:ind w:left="6318" w:hanging="310"/>
      </w:pPr>
      <w:rPr>
        <w:rFonts w:hint="default"/>
        <w:lang w:val="es-ES" w:eastAsia="en-US" w:bidi="ar-SA"/>
      </w:rPr>
    </w:lvl>
    <w:lvl w:ilvl="8" w:tplc="9482C9A2">
      <w:numFmt w:val="bullet"/>
      <w:lvlText w:val="•"/>
      <w:lvlJc w:val="left"/>
      <w:pPr>
        <w:ind w:left="7152" w:hanging="310"/>
      </w:pPr>
      <w:rPr>
        <w:rFonts w:hint="default"/>
        <w:lang w:val="es-ES" w:eastAsia="en-US" w:bidi="ar-SA"/>
      </w:rPr>
    </w:lvl>
  </w:abstractNum>
  <w:abstractNum w:abstractNumId="14" w15:restartNumberingAfterBreak="0">
    <w:nsid w:val="5020144D"/>
    <w:multiLevelType w:val="hybridMultilevel"/>
    <w:tmpl w:val="E8AA63AE"/>
    <w:lvl w:ilvl="0" w:tplc="A47EF0C6">
      <w:start w:val="1"/>
      <w:numFmt w:val="lowerLetter"/>
      <w:lvlText w:val="%1)"/>
      <w:lvlJc w:val="left"/>
      <w:pPr>
        <w:ind w:left="161" w:hanging="389"/>
      </w:pPr>
      <w:rPr>
        <w:rFonts w:ascii="Verdana" w:eastAsia="Verdana" w:hAnsi="Verdana" w:cs="Verdana" w:hint="default"/>
        <w:spacing w:val="-1"/>
        <w:w w:val="100"/>
        <w:sz w:val="22"/>
        <w:szCs w:val="22"/>
        <w:lang w:val="es-ES" w:eastAsia="en-US" w:bidi="ar-SA"/>
      </w:rPr>
    </w:lvl>
    <w:lvl w:ilvl="1" w:tplc="6854F408">
      <w:numFmt w:val="bullet"/>
      <w:lvlText w:val="•"/>
      <w:lvlJc w:val="left"/>
      <w:pPr>
        <w:ind w:left="1026" w:hanging="389"/>
      </w:pPr>
      <w:rPr>
        <w:rFonts w:hint="default"/>
        <w:lang w:val="es-ES" w:eastAsia="en-US" w:bidi="ar-SA"/>
      </w:rPr>
    </w:lvl>
    <w:lvl w:ilvl="2" w:tplc="764A976E">
      <w:numFmt w:val="bullet"/>
      <w:lvlText w:val="•"/>
      <w:lvlJc w:val="left"/>
      <w:pPr>
        <w:ind w:left="1892" w:hanging="389"/>
      </w:pPr>
      <w:rPr>
        <w:rFonts w:hint="default"/>
        <w:lang w:val="es-ES" w:eastAsia="en-US" w:bidi="ar-SA"/>
      </w:rPr>
    </w:lvl>
    <w:lvl w:ilvl="3" w:tplc="DC7C4018">
      <w:numFmt w:val="bullet"/>
      <w:lvlText w:val="•"/>
      <w:lvlJc w:val="left"/>
      <w:pPr>
        <w:ind w:left="2758" w:hanging="389"/>
      </w:pPr>
      <w:rPr>
        <w:rFonts w:hint="default"/>
        <w:lang w:val="es-ES" w:eastAsia="en-US" w:bidi="ar-SA"/>
      </w:rPr>
    </w:lvl>
    <w:lvl w:ilvl="4" w:tplc="6A0491F8">
      <w:numFmt w:val="bullet"/>
      <w:lvlText w:val="•"/>
      <w:lvlJc w:val="left"/>
      <w:pPr>
        <w:ind w:left="3624" w:hanging="389"/>
      </w:pPr>
      <w:rPr>
        <w:rFonts w:hint="default"/>
        <w:lang w:val="es-ES" w:eastAsia="en-US" w:bidi="ar-SA"/>
      </w:rPr>
    </w:lvl>
    <w:lvl w:ilvl="5" w:tplc="7654E754">
      <w:numFmt w:val="bullet"/>
      <w:lvlText w:val="•"/>
      <w:lvlJc w:val="left"/>
      <w:pPr>
        <w:ind w:left="4490" w:hanging="389"/>
      </w:pPr>
      <w:rPr>
        <w:rFonts w:hint="default"/>
        <w:lang w:val="es-ES" w:eastAsia="en-US" w:bidi="ar-SA"/>
      </w:rPr>
    </w:lvl>
    <w:lvl w:ilvl="6" w:tplc="067E595A">
      <w:numFmt w:val="bullet"/>
      <w:lvlText w:val="•"/>
      <w:lvlJc w:val="left"/>
      <w:pPr>
        <w:ind w:left="5356" w:hanging="389"/>
      </w:pPr>
      <w:rPr>
        <w:rFonts w:hint="default"/>
        <w:lang w:val="es-ES" w:eastAsia="en-US" w:bidi="ar-SA"/>
      </w:rPr>
    </w:lvl>
    <w:lvl w:ilvl="7" w:tplc="435812C2">
      <w:numFmt w:val="bullet"/>
      <w:lvlText w:val="•"/>
      <w:lvlJc w:val="left"/>
      <w:pPr>
        <w:ind w:left="6222" w:hanging="389"/>
      </w:pPr>
      <w:rPr>
        <w:rFonts w:hint="default"/>
        <w:lang w:val="es-ES" w:eastAsia="en-US" w:bidi="ar-SA"/>
      </w:rPr>
    </w:lvl>
    <w:lvl w:ilvl="8" w:tplc="01AA56A8">
      <w:numFmt w:val="bullet"/>
      <w:lvlText w:val="•"/>
      <w:lvlJc w:val="left"/>
      <w:pPr>
        <w:ind w:left="7088" w:hanging="389"/>
      </w:pPr>
      <w:rPr>
        <w:rFonts w:hint="default"/>
        <w:lang w:val="es-ES" w:eastAsia="en-US" w:bidi="ar-SA"/>
      </w:rPr>
    </w:lvl>
  </w:abstractNum>
  <w:abstractNum w:abstractNumId="15" w15:restartNumberingAfterBreak="0">
    <w:nsid w:val="55753E34"/>
    <w:multiLevelType w:val="hybridMultilevel"/>
    <w:tmpl w:val="249CC94C"/>
    <w:lvl w:ilvl="0" w:tplc="02887078">
      <w:start w:val="1"/>
      <w:numFmt w:val="decimal"/>
      <w:lvlText w:val="%1."/>
      <w:lvlJc w:val="left"/>
      <w:pPr>
        <w:ind w:left="161" w:hanging="411"/>
      </w:pPr>
      <w:rPr>
        <w:rFonts w:ascii="Verdana" w:eastAsia="Verdana" w:hAnsi="Verdana" w:cs="Verdana" w:hint="default"/>
        <w:spacing w:val="-2"/>
        <w:w w:val="100"/>
        <w:sz w:val="22"/>
        <w:szCs w:val="22"/>
        <w:lang w:val="es-ES" w:eastAsia="en-US" w:bidi="ar-SA"/>
      </w:rPr>
    </w:lvl>
    <w:lvl w:ilvl="1" w:tplc="2E586A40">
      <w:numFmt w:val="bullet"/>
      <w:lvlText w:val="•"/>
      <w:lvlJc w:val="left"/>
      <w:pPr>
        <w:ind w:left="1026" w:hanging="411"/>
      </w:pPr>
      <w:rPr>
        <w:rFonts w:hint="default"/>
        <w:lang w:val="es-ES" w:eastAsia="en-US" w:bidi="ar-SA"/>
      </w:rPr>
    </w:lvl>
    <w:lvl w:ilvl="2" w:tplc="9EAA4924">
      <w:numFmt w:val="bullet"/>
      <w:lvlText w:val="•"/>
      <w:lvlJc w:val="left"/>
      <w:pPr>
        <w:ind w:left="1892" w:hanging="411"/>
      </w:pPr>
      <w:rPr>
        <w:rFonts w:hint="default"/>
        <w:lang w:val="es-ES" w:eastAsia="en-US" w:bidi="ar-SA"/>
      </w:rPr>
    </w:lvl>
    <w:lvl w:ilvl="3" w:tplc="78C46B94">
      <w:numFmt w:val="bullet"/>
      <w:lvlText w:val="•"/>
      <w:lvlJc w:val="left"/>
      <w:pPr>
        <w:ind w:left="2758" w:hanging="411"/>
      </w:pPr>
      <w:rPr>
        <w:rFonts w:hint="default"/>
        <w:lang w:val="es-ES" w:eastAsia="en-US" w:bidi="ar-SA"/>
      </w:rPr>
    </w:lvl>
    <w:lvl w:ilvl="4" w:tplc="87FC7996">
      <w:numFmt w:val="bullet"/>
      <w:lvlText w:val="•"/>
      <w:lvlJc w:val="left"/>
      <w:pPr>
        <w:ind w:left="3624" w:hanging="411"/>
      </w:pPr>
      <w:rPr>
        <w:rFonts w:hint="default"/>
        <w:lang w:val="es-ES" w:eastAsia="en-US" w:bidi="ar-SA"/>
      </w:rPr>
    </w:lvl>
    <w:lvl w:ilvl="5" w:tplc="D3C0EFB0">
      <w:numFmt w:val="bullet"/>
      <w:lvlText w:val="•"/>
      <w:lvlJc w:val="left"/>
      <w:pPr>
        <w:ind w:left="4490" w:hanging="411"/>
      </w:pPr>
      <w:rPr>
        <w:rFonts w:hint="default"/>
        <w:lang w:val="es-ES" w:eastAsia="en-US" w:bidi="ar-SA"/>
      </w:rPr>
    </w:lvl>
    <w:lvl w:ilvl="6" w:tplc="B238C524">
      <w:numFmt w:val="bullet"/>
      <w:lvlText w:val="•"/>
      <w:lvlJc w:val="left"/>
      <w:pPr>
        <w:ind w:left="5356" w:hanging="411"/>
      </w:pPr>
      <w:rPr>
        <w:rFonts w:hint="default"/>
        <w:lang w:val="es-ES" w:eastAsia="en-US" w:bidi="ar-SA"/>
      </w:rPr>
    </w:lvl>
    <w:lvl w:ilvl="7" w:tplc="916ED33A">
      <w:numFmt w:val="bullet"/>
      <w:lvlText w:val="•"/>
      <w:lvlJc w:val="left"/>
      <w:pPr>
        <w:ind w:left="6222" w:hanging="411"/>
      </w:pPr>
      <w:rPr>
        <w:rFonts w:hint="default"/>
        <w:lang w:val="es-ES" w:eastAsia="en-US" w:bidi="ar-SA"/>
      </w:rPr>
    </w:lvl>
    <w:lvl w:ilvl="8" w:tplc="EC2CD0F4">
      <w:numFmt w:val="bullet"/>
      <w:lvlText w:val="•"/>
      <w:lvlJc w:val="left"/>
      <w:pPr>
        <w:ind w:left="7088" w:hanging="411"/>
      </w:pPr>
      <w:rPr>
        <w:rFonts w:hint="default"/>
        <w:lang w:val="es-ES" w:eastAsia="en-US" w:bidi="ar-SA"/>
      </w:rPr>
    </w:lvl>
  </w:abstractNum>
  <w:abstractNum w:abstractNumId="16" w15:restartNumberingAfterBreak="0">
    <w:nsid w:val="55FE2673"/>
    <w:multiLevelType w:val="hybridMultilevel"/>
    <w:tmpl w:val="75BE8972"/>
    <w:lvl w:ilvl="0" w:tplc="7EC0EE3C">
      <w:start w:val="1"/>
      <w:numFmt w:val="lowerLetter"/>
      <w:lvlText w:val="%1)"/>
      <w:lvlJc w:val="left"/>
      <w:pPr>
        <w:ind w:left="471" w:hanging="310"/>
      </w:pPr>
      <w:rPr>
        <w:rFonts w:ascii="Verdana" w:eastAsia="Verdana" w:hAnsi="Verdana" w:cs="Verdana" w:hint="default"/>
        <w:spacing w:val="-1"/>
        <w:w w:val="100"/>
        <w:sz w:val="22"/>
        <w:szCs w:val="22"/>
        <w:lang w:val="es-ES" w:eastAsia="en-US" w:bidi="ar-SA"/>
      </w:rPr>
    </w:lvl>
    <w:lvl w:ilvl="1" w:tplc="059C9B32">
      <w:numFmt w:val="bullet"/>
      <w:lvlText w:val="•"/>
      <w:lvlJc w:val="left"/>
      <w:pPr>
        <w:ind w:left="1314" w:hanging="310"/>
      </w:pPr>
      <w:rPr>
        <w:rFonts w:hint="default"/>
        <w:lang w:val="es-ES" w:eastAsia="en-US" w:bidi="ar-SA"/>
      </w:rPr>
    </w:lvl>
    <w:lvl w:ilvl="2" w:tplc="596294CC">
      <w:numFmt w:val="bullet"/>
      <w:lvlText w:val="•"/>
      <w:lvlJc w:val="left"/>
      <w:pPr>
        <w:ind w:left="2148" w:hanging="310"/>
      </w:pPr>
      <w:rPr>
        <w:rFonts w:hint="default"/>
        <w:lang w:val="es-ES" w:eastAsia="en-US" w:bidi="ar-SA"/>
      </w:rPr>
    </w:lvl>
    <w:lvl w:ilvl="3" w:tplc="BE6CEC3C">
      <w:numFmt w:val="bullet"/>
      <w:lvlText w:val="•"/>
      <w:lvlJc w:val="left"/>
      <w:pPr>
        <w:ind w:left="2982" w:hanging="310"/>
      </w:pPr>
      <w:rPr>
        <w:rFonts w:hint="default"/>
        <w:lang w:val="es-ES" w:eastAsia="en-US" w:bidi="ar-SA"/>
      </w:rPr>
    </w:lvl>
    <w:lvl w:ilvl="4" w:tplc="4F20D354">
      <w:numFmt w:val="bullet"/>
      <w:lvlText w:val="•"/>
      <w:lvlJc w:val="left"/>
      <w:pPr>
        <w:ind w:left="3816" w:hanging="310"/>
      </w:pPr>
      <w:rPr>
        <w:rFonts w:hint="default"/>
        <w:lang w:val="es-ES" w:eastAsia="en-US" w:bidi="ar-SA"/>
      </w:rPr>
    </w:lvl>
    <w:lvl w:ilvl="5" w:tplc="C1B2437C">
      <w:numFmt w:val="bullet"/>
      <w:lvlText w:val="•"/>
      <w:lvlJc w:val="left"/>
      <w:pPr>
        <w:ind w:left="4650" w:hanging="310"/>
      </w:pPr>
      <w:rPr>
        <w:rFonts w:hint="default"/>
        <w:lang w:val="es-ES" w:eastAsia="en-US" w:bidi="ar-SA"/>
      </w:rPr>
    </w:lvl>
    <w:lvl w:ilvl="6" w:tplc="64AED226">
      <w:numFmt w:val="bullet"/>
      <w:lvlText w:val="•"/>
      <w:lvlJc w:val="left"/>
      <w:pPr>
        <w:ind w:left="5484" w:hanging="310"/>
      </w:pPr>
      <w:rPr>
        <w:rFonts w:hint="default"/>
        <w:lang w:val="es-ES" w:eastAsia="en-US" w:bidi="ar-SA"/>
      </w:rPr>
    </w:lvl>
    <w:lvl w:ilvl="7" w:tplc="7C8EEBAA">
      <w:numFmt w:val="bullet"/>
      <w:lvlText w:val="•"/>
      <w:lvlJc w:val="left"/>
      <w:pPr>
        <w:ind w:left="6318" w:hanging="310"/>
      </w:pPr>
      <w:rPr>
        <w:rFonts w:hint="default"/>
        <w:lang w:val="es-ES" w:eastAsia="en-US" w:bidi="ar-SA"/>
      </w:rPr>
    </w:lvl>
    <w:lvl w:ilvl="8" w:tplc="7A265FA6">
      <w:numFmt w:val="bullet"/>
      <w:lvlText w:val="•"/>
      <w:lvlJc w:val="left"/>
      <w:pPr>
        <w:ind w:left="7152" w:hanging="310"/>
      </w:pPr>
      <w:rPr>
        <w:rFonts w:hint="default"/>
        <w:lang w:val="es-ES" w:eastAsia="en-US" w:bidi="ar-SA"/>
      </w:rPr>
    </w:lvl>
  </w:abstractNum>
  <w:abstractNum w:abstractNumId="17" w15:restartNumberingAfterBreak="0">
    <w:nsid w:val="5F2D1056"/>
    <w:multiLevelType w:val="hybridMultilevel"/>
    <w:tmpl w:val="CFC4286A"/>
    <w:lvl w:ilvl="0" w:tplc="B05EAAA2">
      <w:start w:val="1"/>
      <w:numFmt w:val="decimal"/>
      <w:lvlText w:val="%1."/>
      <w:lvlJc w:val="left"/>
      <w:pPr>
        <w:ind w:left="457" w:hanging="296"/>
      </w:pPr>
      <w:rPr>
        <w:rFonts w:ascii="Verdana" w:eastAsia="Verdana" w:hAnsi="Verdana" w:cs="Verdana" w:hint="default"/>
        <w:spacing w:val="-2"/>
        <w:w w:val="100"/>
        <w:sz w:val="22"/>
        <w:szCs w:val="22"/>
        <w:lang w:val="es-ES" w:eastAsia="en-US" w:bidi="ar-SA"/>
      </w:rPr>
    </w:lvl>
    <w:lvl w:ilvl="1" w:tplc="A27604E6">
      <w:numFmt w:val="bullet"/>
      <w:lvlText w:val="•"/>
      <w:lvlJc w:val="left"/>
      <w:pPr>
        <w:ind w:left="1296" w:hanging="296"/>
      </w:pPr>
      <w:rPr>
        <w:rFonts w:hint="default"/>
        <w:lang w:val="es-ES" w:eastAsia="en-US" w:bidi="ar-SA"/>
      </w:rPr>
    </w:lvl>
    <w:lvl w:ilvl="2" w:tplc="37B4591E">
      <w:numFmt w:val="bullet"/>
      <w:lvlText w:val="•"/>
      <w:lvlJc w:val="left"/>
      <w:pPr>
        <w:ind w:left="2132" w:hanging="296"/>
      </w:pPr>
      <w:rPr>
        <w:rFonts w:hint="default"/>
        <w:lang w:val="es-ES" w:eastAsia="en-US" w:bidi="ar-SA"/>
      </w:rPr>
    </w:lvl>
    <w:lvl w:ilvl="3" w:tplc="47C4BC38">
      <w:numFmt w:val="bullet"/>
      <w:lvlText w:val="•"/>
      <w:lvlJc w:val="left"/>
      <w:pPr>
        <w:ind w:left="2968" w:hanging="296"/>
      </w:pPr>
      <w:rPr>
        <w:rFonts w:hint="default"/>
        <w:lang w:val="es-ES" w:eastAsia="en-US" w:bidi="ar-SA"/>
      </w:rPr>
    </w:lvl>
    <w:lvl w:ilvl="4" w:tplc="42982D68">
      <w:numFmt w:val="bullet"/>
      <w:lvlText w:val="•"/>
      <w:lvlJc w:val="left"/>
      <w:pPr>
        <w:ind w:left="3804" w:hanging="296"/>
      </w:pPr>
      <w:rPr>
        <w:rFonts w:hint="default"/>
        <w:lang w:val="es-ES" w:eastAsia="en-US" w:bidi="ar-SA"/>
      </w:rPr>
    </w:lvl>
    <w:lvl w:ilvl="5" w:tplc="440E5744">
      <w:numFmt w:val="bullet"/>
      <w:lvlText w:val="•"/>
      <w:lvlJc w:val="left"/>
      <w:pPr>
        <w:ind w:left="4640" w:hanging="296"/>
      </w:pPr>
      <w:rPr>
        <w:rFonts w:hint="default"/>
        <w:lang w:val="es-ES" w:eastAsia="en-US" w:bidi="ar-SA"/>
      </w:rPr>
    </w:lvl>
    <w:lvl w:ilvl="6" w:tplc="44F0297A">
      <w:numFmt w:val="bullet"/>
      <w:lvlText w:val="•"/>
      <w:lvlJc w:val="left"/>
      <w:pPr>
        <w:ind w:left="5476" w:hanging="296"/>
      </w:pPr>
      <w:rPr>
        <w:rFonts w:hint="default"/>
        <w:lang w:val="es-ES" w:eastAsia="en-US" w:bidi="ar-SA"/>
      </w:rPr>
    </w:lvl>
    <w:lvl w:ilvl="7" w:tplc="BA945258">
      <w:numFmt w:val="bullet"/>
      <w:lvlText w:val="•"/>
      <w:lvlJc w:val="left"/>
      <w:pPr>
        <w:ind w:left="6312" w:hanging="296"/>
      </w:pPr>
      <w:rPr>
        <w:rFonts w:hint="default"/>
        <w:lang w:val="es-ES" w:eastAsia="en-US" w:bidi="ar-SA"/>
      </w:rPr>
    </w:lvl>
    <w:lvl w:ilvl="8" w:tplc="660EC04A">
      <w:numFmt w:val="bullet"/>
      <w:lvlText w:val="•"/>
      <w:lvlJc w:val="left"/>
      <w:pPr>
        <w:ind w:left="7148" w:hanging="296"/>
      </w:pPr>
      <w:rPr>
        <w:rFonts w:hint="default"/>
        <w:lang w:val="es-ES" w:eastAsia="en-US" w:bidi="ar-SA"/>
      </w:rPr>
    </w:lvl>
  </w:abstractNum>
  <w:abstractNum w:abstractNumId="18" w15:restartNumberingAfterBreak="0">
    <w:nsid w:val="68B0024F"/>
    <w:multiLevelType w:val="hybridMultilevel"/>
    <w:tmpl w:val="93F0D228"/>
    <w:lvl w:ilvl="0" w:tplc="E2128D68">
      <w:start w:val="1"/>
      <w:numFmt w:val="lowerLetter"/>
      <w:lvlText w:val="%1)"/>
      <w:lvlJc w:val="left"/>
      <w:pPr>
        <w:ind w:left="161" w:hanging="325"/>
      </w:pPr>
      <w:rPr>
        <w:rFonts w:ascii="Verdana" w:eastAsia="Verdana" w:hAnsi="Verdana" w:cs="Verdana" w:hint="default"/>
        <w:spacing w:val="-1"/>
        <w:w w:val="100"/>
        <w:sz w:val="22"/>
        <w:szCs w:val="22"/>
        <w:lang w:val="es-ES" w:eastAsia="en-US" w:bidi="ar-SA"/>
      </w:rPr>
    </w:lvl>
    <w:lvl w:ilvl="1" w:tplc="402C3662">
      <w:numFmt w:val="bullet"/>
      <w:lvlText w:val="•"/>
      <w:lvlJc w:val="left"/>
      <w:pPr>
        <w:ind w:left="1026" w:hanging="325"/>
      </w:pPr>
      <w:rPr>
        <w:rFonts w:hint="default"/>
        <w:lang w:val="es-ES" w:eastAsia="en-US" w:bidi="ar-SA"/>
      </w:rPr>
    </w:lvl>
    <w:lvl w:ilvl="2" w:tplc="B3DECC32">
      <w:numFmt w:val="bullet"/>
      <w:lvlText w:val="•"/>
      <w:lvlJc w:val="left"/>
      <w:pPr>
        <w:ind w:left="1892" w:hanging="325"/>
      </w:pPr>
      <w:rPr>
        <w:rFonts w:hint="default"/>
        <w:lang w:val="es-ES" w:eastAsia="en-US" w:bidi="ar-SA"/>
      </w:rPr>
    </w:lvl>
    <w:lvl w:ilvl="3" w:tplc="3DBCD954">
      <w:numFmt w:val="bullet"/>
      <w:lvlText w:val="•"/>
      <w:lvlJc w:val="left"/>
      <w:pPr>
        <w:ind w:left="2758" w:hanging="325"/>
      </w:pPr>
      <w:rPr>
        <w:rFonts w:hint="default"/>
        <w:lang w:val="es-ES" w:eastAsia="en-US" w:bidi="ar-SA"/>
      </w:rPr>
    </w:lvl>
    <w:lvl w:ilvl="4" w:tplc="FEB28F9C">
      <w:numFmt w:val="bullet"/>
      <w:lvlText w:val="•"/>
      <w:lvlJc w:val="left"/>
      <w:pPr>
        <w:ind w:left="3624" w:hanging="325"/>
      </w:pPr>
      <w:rPr>
        <w:rFonts w:hint="default"/>
        <w:lang w:val="es-ES" w:eastAsia="en-US" w:bidi="ar-SA"/>
      </w:rPr>
    </w:lvl>
    <w:lvl w:ilvl="5" w:tplc="00062BAE">
      <w:numFmt w:val="bullet"/>
      <w:lvlText w:val="•"/>
      <w:lvlJc w:val="left"/>
      <w:pPr>
        <w:ind w:left="4490" w:hanging="325"/>
      </w:pPr>
      <w:rPr>
        <w:rFonts w:hint="default"/>
        <w:lang w:val="es-ES" w:eastAsia="en-US" w:bidi="ar-SA"/>
      </w:rPr>
    </w:lvl>
    <w:lvl w:ilvl="6" w:tplc="03449FEC">
      <w:numFmt w:val="bullet"/>
      <w:lvlText w:val="•"/>
      <w:lvlJc w:val="left"/>
      <w:pPr>
        <w:ind w:left="5356" w:hanging="325"/>
      </w:pPr>
      <w:rPr>
        <w:rFonts w:hint="default"/>
        <w:lang w:val="es-ES" w:eastAsia="en-US" w:bidi="ar-SA"/>
      </w:rPr>
    </w:lvl>
    <w:lvl w:ilvl="7" w:tplc="8DB8767C">
      <w:numFmt w:val="bullet"/>
      <w:lvlText w:val="•"/>
      <w:lvlJc w:val="left"/>
      <w:pPr>
        <w:ind w:left="6222" w:hanging="325"/>
      </w:pPr>
      <w:rPr>
        <w:rFonts w:hint="default"/>
        <w:lang w:val="es-ES" w:eastAsia="en-US" w:bidi="ar-SA"/>
      </w:rPr>
    </w:lvl>
    <w:lvl w:ilvl="8" w:tplc="EADA5D18">
      <w:numFmt w:val="bullet"/>
      <w:lvlText w:val="•"/>
      <w:lvlJc w:val="left"/>
      <w:pPr>
        <w:ind w:left="7088" w:hanging="325"/>
      </w:pPr>
      <w:rPr>
        <w:rFonts w:hint="default"/>
        <w:lang w:val="es-ES" w:eastAsia="en-US" w:bidi="ar-SA"/>
      </w:rPr>
    </w:lvl>
  </w:abstractNum>
  <w:abstractNum w:abstractNumId="19" w15:restartNumberingAfterBreak="0">
    <w:nsid w:val="6D4410AC"/>
    <w:multiLevelType w:val="hybridMultilevel"/>
    <w:tmpl w:val="7BC48304"/>
    <w:lvl w:ilvl="0" w:tplc="CCA69C06">
      <w:start w:val="1"/>
      <w:numFmt w:val="lowerLetter"/>
      <w:lvlText w:val="%1)"/>
      <w:lvlJc w:val="left"/>
      <w:pPr>
        <w:ind w:left="161" w:hanging="356"/>
      </w:pPr>
      <w:rPr>
        <w:rFonts w:ascii="Verdana" w:eastAsia="Verdana" w:hAnsi="Verdana" w:cs="Verdana" w:hint="default"/>
        <w:spacing w:val="-1"/>
        <w:w w:val="100"/>
        <w:sz w:val="22"/>
        <w:szCs w:val="22"/>
        <w:lang w:val="es-ES" w:eastAsia="en-US" w:bidi="ar-SA"/>
      </w:rPr>
    </w:lvl>
    <w:lvl w:ilvl="1" w:tplc="FC74775C">
      <w:numFmt w:val="bullet"/>
      <w:lvlText w:val="•"/>
      <w:lvlJc w:val="left"/>
      <w:pPr>
        <w:ind w:left="1026" w:hanging="356"/>
      </w:pPr>
      <w:rPr>
        <w:rFonts w:hint="default"/>
        <w:lang w:val="es-ES" w:eastAsia="en-US" w:bidi="ar-SA"/>
      </w:rPr>
    </w:lvl>
    <w:lvl w:ilvl="2" w:tplc="8ACAEF74">
      <w:numFmt w:val="bullet"/>
      <w:lvlText w:val="•"/>
      <w:lvlJc w:val="left"/>
      <w:pPr>
        <w:ind w:left="1892" w:hanging="356"/>
      </w:pPr>
      <w:rPr>
        <w:rFonts w:hint="default"/>
        <w:lang w:val="es-ES" w:eastAsia="en-US" w:bidi="ar-SA"/>
      </w:rPr>
    </w:lvl>
    <w:lvl w:ilvl="3" w:tplc="FC74B080">
      <w:numFmt w:val="bullet"/>
      <w:lvlText w:val="•"/>
      <w:lvlJc w:val="left"/>
      <w:pPr>
        <w:ind w:left="2758" w:hanging="356"/>
      </w:pPr>
      <w:rPr>
        <w:rFonts w:hint="default"/>
        <w:lang w:val="es-ES" w:eastAsia="en-US" w:bidi="ar-SA"/>
      </w:rPr>
    </w:lvl>
    <w:lvl w:ilvl="4" w:tplc="AB847284">
      <w:numFmt w:val="bullet"/>
      <w:lvlText w:val="•"/>
      <w:lvlJc w:val="left"/>
      <w:pPr>
        <w:ind w:left="3624" w:hanging="356"/>
      </w:pPr>
      <w:rPr>
        <w:rFonts w:hint="default"/>
        <w:lang w:val="es-ES" w:eastAsia="en-US" w:bidi="ar-SA"/>
      </w:rPr>
    </w:lvl>
    <w:lvl w:ilvl="5" w:tplc="A1024FE8">
      <w:numFmt w:val="bullet"/>
      <w:lvlText w:val="•"/>
      <w:lvlJc w:val="left"/>
      <w:pPr>
        <w:ind w:left="4490" w:hanging="356"/>
      </w:pPr>
      <w:rPr>
        <w:rFonts w:hint="default"/>
        <w:lang w:val="es-ES" w:eastAsia="en-US" w:bidi="ar-SA"/>
      </w:rPr>
    </w:lvl>
    <w:lvl w:ilvl="6" w:tplc="EB2CBE84">
      <w:numFmt w:val="bullet"/>
      <w:lvlText w:val="•"/>
      <w:lvlJc w:val="left"/>
      <w:pPr>
        <w:ind w:left="5356" w:hanging="356"/>
      </w:pPr>
      <w:rPr>
        <w:rFonts w:hint="default"/>
        <w:lang w:val="es-ES" w:eastAsia="en-US" w:bidi="ar-SA"/>
      </w:rPr>
    </w:lvl>
    <w:lvl w:ilvl="7" w:tplc="86087014">
      <w:numFmt w:val="bullet"/>
      <w:lvlText w:val="•"/>
      <w:lvlJc w:val="left"/>
      <w:pPr>
        <w:ind w:left="6222" w:hanging="356"/>
      </w:pPr>
      <w:rPr>
        <w:rFonts w:hint="default"/>
        <w:lang w:val="es-ES" w:eastAsia="en-US" w:bidi="ar-SA"/>
      </w:rPr>
    </w:lvl>
    <w:lvl w:ilvl="8" w:tplc="43580DB6">
      <w:numFmt w:val="bullet"/>
      <w:lvlText w:val="•"/>
      <w:lvlJc w:val="left"/>
      <w:pPr>
        <w:ind w:left="7088" w:hanging="356"/>
      </w:pPr>
      <w:rPr>
        <w:rFonts w:hint="default"/>
        <w:lang w:val="es-ES" w:eastAsia="en-US" w:bidi="ar-SA"/>
      </w:rPr>
    </w:lvl>
  </w:abstractNum>
  <w:abstractNum w:abstractNumId="20" w15:restartNumberingAfterBreak="0">
    <w:nsid w:val="6F572735"/>
    <w:multiLevelType w:val="hybridMultilevel"/>
    <w:tmpl w:val="BB1495B0"/>
    <w:lvl w:ilvl="0" w:tplc="05669632">
      <w:start w:val="1"/>
      <w:numFmt w:val="lowerLetter"/>
      <w:lvlText w:val="%1)"/>
      <w:lvlJc w:val="left"/>
      <w:pPr>
        <w:ind w:left="161" w:hanging="322"/>
      </w:pPr>
      <w:rPr>
        <w:rFonts w:ascii="Verdana" w:eastAsia="Verdana" w:hAnsi="Verdana" w:cs="Verdana" w:hint="default"/>
        <w:spacing w:val="-1"/>
        <w:w w:val="100"/>
        <w:sz w:val="22"/>
        <w:szCs w:val="22"/>
        <w:lang w:val="es-ES" w:eastAsia="en-US" w:bidi="ar-SA"/>
      </w:rPr>
    </w:lvl>
    <w:lvl w:ilvl="1" w:tplc="832461C8">
      <w:numFmt w:val="bullet"/>
      <w:lvlText w:val="•"/>
      <w:lvlJc w:val="left"/>
      <w:pPr>
        <w:ind w:left="1026" w:hanging="322"/>
      </w:pPr>
      <w:rPr>
        <w:rFonts w:hint="default"/>
        <w:lang w:val="es-ES" w:eastAsia="en-US" w:bidi="ar-SA"/>
      </w:rPr>
    </w:lvl>
    <w:lvl w:ilvl="2" w:tplc="9BF69EFE">
      <w:numFmt w:val="bullet"/>
      <w:lvlText w:val="•"/>
      <w:lvlJc w:val="left"/>
      <w:pPr>
        <w:ind w:left="1892" w:hanging="322"/>
      </w:pPr>
      <w:rPr>
        <w:rFonts w:hint="default"/>
        <w:lang w:val="es-ES" w:eastAsia="en-US" w:bidi="ar-SA"/>
      </w:rPr>
    </w:lvl>
    <w:lvl w:ilvl="3" w:tplc="0B2282CE">
      <w:numFmt w:val="bullet"/>
      <w:lvlText w:val="•"/>
      <w:lvlJc w:val="left"/>
      <w:pPr>
        <w:ind w:left="2758" w:hanging="322"/>
      </w:pPr>
      <w:rPr>
        <w:rFonts w:hint="default"/>
        <w:lang w:val="es-ES" w:eastAsia="en-US" w:bidi="ar-SA"/>
      </w:rPr>
    </w:lvl>
    <w:lvl w:ilvl="4" w:tplc="97147D24">
      <w:numFmt w:val="bullet"/>
      <w:lvlText w:val="•"/>
      <w:lvlJc w:val="left"/>
      <w:pPr>
        <w:ind w:left="3624" w:hanging="322"/>
      </w:pPr>
      <w:rPr>
        <w:rFonts w:hint="default"/>
        <w:lang w:val="es-ES" w:eastAsia="en-US" w:bidi="ar-SA"/>
      </w:rPr>
    </w:lvl>
    <w:lvl w:ilvl="5" w:tplc="6040D462">
      <w:numFmt w:val="bullet"/>
      <w:lvlText w:val="•"/>
      <w:lvlJc w:val="left"/>
      <w:pPr>
        <w:ind w:left="4490" w:hanging="322"/>
      </w:pPr>
      <w:rPr>
        <w:rFonts w:hint="default"/>
        <w:lang w:val="es-ES" w:eastAsia="en-US" w:bidi="ar-SA"/>
      </w:rPr>
    </w:lvl>
    <w:lvl w:ilvl="6" w:tplc="5D2832CC">
      <w:numFmt w:val="bullet"/>
      <w:lvlText w:val="•"/>
      <w:lvlJc w:val="left"/>
      <w:pPr>
        <w:ind w:left="5356" w:hanging="322"/>
      </w:pPr>
      <w:rPr>
        <w:rFonts w:hint="default"/>
        <w:lang w:val="es-ES" w:eastAsia="en-US" w:bidi="ar-SA"/>
      </w:rPr>
    </w:lvl>
    <w:lvl w:ilvl="7" w:tplc="4176C974">
      <w:numFmt w:val="bullet"/>
      <w:lvlText w:val="•"/>
      <w:lvlJc w:val="left"/>
      <w:pPr>
        <w:ind w:left="6222" w:hanging="322"/>
      </w:pPr>
      <w:rPr>
        <w:rFonts w:hint="default"/>
        <w:lang w:val="es-ES" w:eastAsia="en-US" w:bidi="ar-SA"/>
      </w:rPr>
    </w:lvl>
    <w:lvl w:ilvl="8" w:tplc="1A8A6496">
      <w:numFmt w:val="bullet"/>
      <w:lvlText w:val="•"/>
      <w:lvlJc w:val="left"/>
      <w:pPr>
        <w:ind w:left="7088" w:hanging="322"/>
      </w:pPr>
      <w:rPr>
        <w:rFonts w:hint="default"/>
        <w:lang w:val="es-ES" w:eastAsia="en-US" w:bidi="ar-SA"/>
      </w:rPr>
    </w:lvl>
  </w:abstractNum>
  <w:abstractNum w:abstractNumId="21" w15:restartNumberingAfterBreak="0">
    <w:nsid w:val="71E53B0D"/>
    <w:multiLevelType w:val="hybridMultilevel"/>
    <w:tmpl w:val="2A508C0C"/>
    <w:lvl w:ilvl="0" w:tplc="26365026">
      <w:start w:val="1"/>
      <w:numFmt w:val="lowerLetter"/>
      <w:lvlText w:val="%1)"/>
      <w:lvlJc w:val="left"/>
      <w:pPr>
        <w:ind w:left="161" w:hanging="313"/>
      </w:pPr>
      <w:rPr>
        <w:rFonts w:ascii="Verdana" w:eastAsia="Verdana" w:hAnsi="Verdana" w:cs="Verdana" w:hint="default"/>
        <w:spacing w:val="-1"/>
        <w:w w:val="100"/>
        <w:sz w:val="22"/>
        <w:szCs w:val="22"/>
        <w:lang w:val="es-ES" w:eastAsia="en-US" w:bidi="ar-SA"/>
      </w:rPr>
    </w:lvl>
    <w:lvl w:ilvl="1" w:tplc="4F8CFFB4">
      <w:numFmt w:val="bullet"/>
      <w:lvlText w:val="•"/>
      <w:lvlJc w:val="left"/>
      <w:pPr>
        <w:ind w:left="1026" w:hanging="313"/>
      </w:pPr>
      <w:rPr>
        <w:rFonts w:hint="default"/>
        <w:lang w:val="es-ES" w:eastAsia="en-US" w:bidi="ar-SA"/>
      </w:rPr>
    </w:lvl>
    <w:lvl w:ilvl="2" w:tplc="5A865668">
      <w:numFmt w:val="bullet"/>
      <w:lvlText w:val="•"/>
      <w:lvlJc w:val="left"/>
      <w:pPr>
        <w:ind w:left="1892" w:hanging="313"/>
      </w:pPr>
      <w:rPr>
        <w:rFonts w:hint="default"/>
        <w:lang w:val="es-ES" w:eastAsia="en-US" w:bidi="ar-SA"/>
      </w:rPr>
    </w:lvl>
    <w:lvl w:ilvl="3" w:tplc="6EE00818">
      <w:numFmt w:val="bullet"/>
      <w:lvlText w:val="•"/>
      <w:lvlJc w:val="left"/>
      <w:pPr>
        <w:ind w:left="2758" w:hanging="313"/>
      </w:pPr>
      <w:rPr>
        <w:rFonts w:hint="default"/>
        <w:lang w:val="es-ES" w:eastAsia="en-US" w:bidi="ar-SA"/>
      </w:rPr>
    </w:lvl>
    <w:lvl w:ilvl="4" w:tplc="F964FE6C">
      <w:numFmt w:val="bullet"/>
      <w:lvlText w:val="•"/>
      <w:lvlJc w:val="left"/>
      <w:pPr>
        <w:ind w:left="3624" w:hanging="313"/>
      </w:pPr>
      <w:rPr>
        <w:rFonts w:hint="default"/>
        <w:lang w:val="es-ES" w:eastAsia="en-US" w:bidi="ar-SA"/>
      </w:rPr>
    </w:lvl>
    <w:lvl w:ilvl="5" w:tplc="FDC88EB6">
      <w:numFmt w:val="bullet"/>
      <w:lvlText w:val="•"/>
      <w:lvlJc w:val="left"/>
      <w:pPr>
        <w:ind w:left="4490" w:hanging="313"/>
      </w:pPr>
      <w:rPr>
        <w:rFonts w:hint="default"/>
        <w:lang w:val="es-ES" w:eastAsia="en-US" w:bidi="ar-SA"/>
      </w:rPr>
    </w:lvl>
    <w:lvl w:ilvl="6" w:tplc="4C6A051C">
      <w:numFmt w:val="bullet"/>
      <w:lvlText w:val="•"/>
      <w:lvlJc w:val="left"/>
      <w:pPr>
        <w:ind w:left="5356" w:hanging="313"/>
      </w:pPr>
      <w:rPr>
        <w:rFonts w:hint="default"/>
        <w:lang w:val="es-ES" w:eastAsia="en-US" w:bidi="ar-SA"/>
      </w:rPr>
    </w:lvl>
    <w:lvl w:ilvl="7" w:tplc="41EEAE74">
      <w:numFmt w:val="bullet"/>
      <w:lvlText w:val="•"/>
      <w:lvlJc w:val="left"/>
      <w:pPr>
        <w:ind w:left="6222" w:hanging="313"/>
      </w:pPr>
      <w:rPr>
        <w:rFonts w:hint="default"/>
        <w:lang w:val="es-ES" w:eastAsia="en-US" w:bidi="ar-SA"/>
      </w:rPr>
    </w:lvl>
    <w:lvl w:ilvl="8" w:tplc="2368D9D0">
      <w:numFmt w:val="bullet"/>
      <w:lvlText w:val="•"/>
      <w:lvlJc w:val="left"/>
      <w:pPr>
        <w:ind w:left="7088" w:hanging="313"/>
      </w:pPr>
      <w:rPr>
        <w:rFonts w:hint="default"/>
        <w:lang w:val="es-ES" w:eastAsia="en-US" w:bidi="ar-SA"/>
      </w:rPr>
    </w:lvl>
  </w:abstractNum>
  <w:abstractNum w:abstractNumId="22" w15:restartNumberingAfterBreak="0">
    <w:nsid w:val="75A466C2"/>
    <w:multiLevelType w:val="hybridMultilevel"/>
    <w:tmpl w:val="DD06AFE6"/>
    <w:lvl w:ilvl="0" w:tplc="79AEAF6A">
      <w:start w:val="1"/>
      <w:numFmt w:val="decimal"/>
      <w:lvlText w:val="%1."/>
      <w:lvlJc w:val="left"/>
      <w:pPr>
        <w:ind w:left="161" w:hanging="303"/>
      </w:pPr>
      <w:rPr>
        <w:rFonts w:ascii="Verdana" w:eastAsia="Verdana" w:hAnsi="Verdana" w:cs="Verdana" w:hint="default"/>
        <w:spacing w:val="-2"/>
        <w:w w:val="100"/>
        <w:sz w:val="22"/>
        <w:szCs w:val="22"/>
        <w:lang w:val="es-ES" w:eastAsia="en-US" w:bidi="ar-SA"/>
      </w:rPr>
    </w:lvl>
    <w:lvl w:ilvl="1" w:tplc="FA867B04">
      <w:numFmt w:val="bullet"/>
      <w:lvlText w:val="•"/>
      <w:lvlJc w:val="left"/>
      <w:pPr>
        <w:ind w:left="1026" w:hanging="303"/>
      </w:pPr>
      <w:rPr>
        <w:rFonts w:hint="default"/>
        <w:lang w:val="es-ES" w:eastAsia="en-US" w:bidi="ar-SA"/>
      </w:rPr>
    </w:lvl>
    <w:lvl w:ilvl="2" w:tplc="C8865BC0">
      <w:numFmt w:val="bullet"/>
      <w:lvlText w:val="•"/>
      <w:lvlJc w:val="left"/>
      <w:pPr>
        <w:ind w:left="1892" w:hanging="303"/>
      </w:pPr>
      <w:rPr>
        <w:rFonts w:hint="default"/>
        <w:lang w:val="es-ES" w:eastAsia="en-US" w:bidi="ar-SA"/>
      </w:rPr>
    </w:lvl>
    <w:lvl w:ilvl="3" w:tplc="59B4AA26">
      <w:numFmt w:val="bullet"/>
      <w:lvlText w:val="•"/>
      <w:lvlJc w:val="left"/>
      <w:pPr>
        <w:ind w:left="2758" w:hanging="303"/>
      </w:pPr>
      <w:rPr>
        <w:rFonts w:hint="default"/>
        <w:lang w:val="es-ES" w:eastAsia="en-US" w:bidi="ar-SA"/>
      </w:rPr>
    </w:lvl>
    <w:lvl w:ilvl="4" w:tplc="206E7A46">
      <w:numFmt w:val="bullet"/>
      <w:lvlText w:val="•"/>
      <w:lvlJc w:val="left"/>
      <w:pPr>
        <w:ind w:left="3624" w:hanging="303"/>
      </w:pPr>
      <w:rPr>
        <w:rFonts w:hint="default"/>
        <w:lang w:val="es-ES" w:eastAsia="en-US" w:bidi="ar-SA"/>
      </w:rPr>
    </w:lvl>
    <w:lvl w:ilvl="5" w:tplc="361E754A">
      <w:numFmt w:val="bullet"/>
      <w:lvlText w:val="•"/>
      <w:lvlJc w:val="left"/>
      <w:pPr>
        <w:ind w:left="4490" w:hanging="303"/>
      </w:pPr>
      <w:rPr>
        <w:rFonts w:hint="default"/>
        <w:lang w:val="es-ES" w:eastAsia="en-US" w:bidi="ar-SA"/>
      </w:rPr>
    </w:lvl>
    <w:lvl w:ilvl="6" w:tplc="FE0CBC8A">
      <w:numFmt w:val="bullet"/>
      <w:lvlText w:val="•"/>
      <w:lvlJc w:val="left"/>
      <w:pPr>
        <w:ind w:left="5356" w:hanging="303"/>
      </w:pPr>
      <w:rPr>
        <w:rFonts w:hint="default"/>
        <w:lang w:val="es-ES" w:eastAsia="en-US" w:bidi="ar-SA"/>
      </w:rPr>
    </w:lvl>
    <w:lvl w:ilvl="7" w:tplc="8AA2E16A">
      <w:numFmt w:val="bullet"/>
      <w:lvlText w:val="•"/>
      <w:lvlJc w:val="left"/>
      <w:pPr>
        <w:ind w:left="6222" w:hanging="303"/>
      </w:pPr>
      <w:rPr>
        <w:rFonts w:hint="default"/>
        <w:lang w:val="es-ES" w:eastAsia="en-US" w:bidi="ar-SA"/>
      </w:rPr>
    </w:lvl>
    <w:lvl w:ilvl="8" w:tplc="52584DF8">
      <w:numFmt w:val="bullet"/>
      <w:lvlText w:val="•"/>
      <w:lvlJc w:val="left"/>
      <w:pPr>
        <w:ind w:left="7088" w:hanging="303"/>
      </w:pPr>
      <w:rPr>
        <w:rFonts w:hint="default"/>
        <w:lang w:val="es-ES" w:eastAsia="en-US" w:bidi="ar-SA"/>
      </w:rPr>
    </w:lvl>
  </w:abstractNum>
  <w:abstractNum w:abstractNumId="23" w15:restartNumberingAfterBreak="0">
    <w:nsid w:val="7B5C5788"/>
    <w:multiLevelType w:val="hybridMultilevel"/>
    <w:tmpl w:val="7F8C9004"/>
    <w:lvl w:ilvl="0" w:tplc="5A2E01FA">
      <w:start w:val="1"/>
      <w:numFmt w:val="lowerLetter"/>
      <w:lvlText w:val="%1)"/>
      <w:lvlJc w:val="left"/>
      <w:pPr>
        <w:ind w:left="161" w:hanging="409"/>
      </w:pPr>
      <w:rPr>
        <w:rFonts w:ascii="Verdana" w:eastAsia="Verdana" w:hAnsi="Verdana" w:cs="Verdana" w:hint="default"/>
        <w:spacing w:val="-1"/>
        <w:w w:val="100"/>
        <w:sz w:val="22"/>
        <w:szCs w:val="22"/>
        <w:lang w:val="es-ES" w:eastAsia="en-US" w:bidi="ar-SA"/>
      </w:rPr>
    </w:lvl>
    <w:lvl w:ilvl="1" w:tplc="47249CD6">
      <w:numFmt w:val="bullet"/>
      <w:lvlText w:val="•"/>
      <w:lvlJc w:val="left"/>
      <w:pPr>
        <w:ind w:left="1026" w:hanging="409"/>
      </w:pPr>
      <w:rPr>
        <w:rFonts w:hint="default"/>
        <w:lang w:val="es-ES" w:eastAsia="en-US" w:bidi="ar-SA"/>
      </w:rPr>
    </w:lvl>
    <w:lvl w:ilvl="2" w:tplc="65B0798E">
      <w:numFmt w:val="bullet"/>
      <w:lvlText w:val="•"/>
      <w:lvlJc w:val="left"/>
      <w:pPr>
        <w:ind w:left="1892" w:hanging="409"/>
      </w:pPr>
      <w:rPr>
        <w:rFonts w:hint="default"/>
        <w:lang w:val="es-ES" w:eastAsia="en-US" w:bidi="ar-SA"/>
      </w:rPr>
    </w:lvl>
    <w:lvl w:ilvl="3" w:tplc="D9201B98">
      <w:numFmt w:val="bullet"/>
      <w:lvlText w:val="•"/>
      <w:lvlJc w:val="left"/>
      <w:pPr>
        <w:ind w:left="2758" w:hanging="409"/>
      </w:pPr>
      <w:rPr>
        <w:rFonts w:hint="default"/>
        <w:lang w:val="es-ES" w:eastAsia="en-US" w:bidi="ar-SA"/>
      </w:rPr>
    </w:lvl>
    <w:lvl w:ilvl="4" w:tplc="0AB29312">
      <w:numFmt w:val="bullet"/>
      <w:lvlText w:val="•"/>
      <w:lvlJc w:val="left"/>
      <w:pPr>
        <w:ind w:left="3624" w:hanging="409"/>
      </w:pPr>
      <w:rPr>
        <w:rFonts w:hint="default"/>
        <w:lang w:val="es-ES" w:eastAsia="en-US" w:bidi="ar-SA"/>
      </w:rPr>
    </w:lvl>
    <w:lvl w:ilvl="5" w:tplc="BE729A38">
      <w:numFmt w:val="bullet"/>
      <w:lvlText w:val="•"/>
      <w:lvlJc w:val="left"/>
      <w:pPr>
        <w:ind w:left="4490" w:hanging="409"/>
      </w:pPr>
      <w:rPr>
        <w:rFonts w:hint="default"/>
        <w:lang w:val="es-ES" w:eastAsia="en-US" w:bidi="ar-SA"/>
      </w:rPr>
    </w:lvl>
    <w:lvl w:ilvl="6" w:tplc="FA94C776">
      <w:numFmt w:val="bullet"/>
      <w:lvlText w:val="•"/>
      <w:lvlJc w:val="left"/>
      <w:pPr>
        <w:ind w:left="5356" w:hanging="409"/>
      </w:pPr>
      <w:rPr>
        <w:rFonts w:hint="default"/>
        <w:lang w:val="es-ES" w:eastAsia="en-US" w:bidi="ar-SA"/>
      </w:rPr>
    </w:lvl>
    <w:lvl w:ilvl="7" w:tplc="7B46A73E">
      <w:numFmt w:val="bullet"/>
      <w:lvlText w:val="•"/>
      <w:lvlJc w:val="left"/>
      <w:pPr>
        <w:ind w:left="6222" w:hanging="409"/>
      </w:pPr>
      <w:rPr>
        <w:rFonts w:hint="default"/>
        <w:lang w:val="es-ES" w:eastAsia="en-US" w:bidi="ar-SA"/>
      </w:rPr>
    </w:lvl>
    <w:lvl w:ilvl="8" w:tplc="61321040">
      <w:numFmt w:val="bullet"/>
      <w:lvlText w:val="•"/>
      <w:lvlJc w:val="left"/>
      <w:pPr>
        <w:ind w:left="7088" w:hanging="409"/>
      </w:pPr>
      <w:rPr>
        <w:rFonts w:hint="default"/>
        <w:lang w:val="es-ES" w:eastAsia="en-US" w:bidi="ar-SA"/>
      </w:rPr>
    </w:lvl>
  </w:abstractNum>
  <w:abstractNum w:abstractNumId="24" w15:restartNumberingAfterBreak="0">
    <w:nsid w:val="7BCD374B"/>
    <w:multiLevelType w:val="hybridMultilevel"/>
    <w:tmpl w:val="0496437C"/>
    <w:lvl w:ilvl="0" w:tplc="6C6E12FE">
      <w:start w:val="5"/>
      <w:numFmt w:val="decimal"/>
      <w:lvlText w:val="%1."/>
      <w:lvlJc w:val="left"/>
      <w:pPr>
        <w:ind w:left="161" w:hanging="409"/>
      </w:pPr>
      <w:rPr>
        <w:rFonts w:ascii="Verdana" w:eastAsia="Verdana" w:hAnsi="Verdana" w:cs="Verdana" w:hint="default"/>
        <w:spacing w:val="-2"/>
        <w:w w:val="100"/>
        <w:sz w:val="22"/>
        <w:szCs w:val="22"/>
        <w:lang w:val="es-ES" w:eastAsia="en-US" w:bidi="ar-SA"/>
      </w:rPr>
    </w:lvl>
    <w:lvl w:ilvl="1" w:tplc="EBDE5D46">
      <w:numFmt w:val="bullet"/>
      <w:lvlText w:val="•"/>
      <w:lvlJc w:val="left"/>
      <w:pPr>
        <w:ind w:left="1026" w:hanging="409"/>
      </w:pPr>
      <w:rPr>
        <w:rFonts w:hint="default"/>
        <w:lang w:val="es-ES" w:eastAsia="en-US" w:bidi="ar-SA"/>
      </w:rPr>
    </w:lvl>
    <w:lvl w:ilvl="2" w:tplc="C95E9E3A">
      <w:numFmt w:val="bullet"/>
      <w:lvlText w:val="•"/>
      <w:lvlJc w:val="left"/>
      <w:pPr>
        <w:ind w:left="1892" w:hanging="409"/>
      </w:pPr>
      <w:rPr>
        <w:rFonts w:hint="default"/>
        <w:lang w:val="es-ES" w:eastAsia="en-US" w:bidi="ar-SA"/>
      </w:rPr>
    </w:lvl>
    <w:lvl w:ilvl="3" w:tplc="BDBA1C92">
      <w:numFmt w:val="bullet"/>
      <w:lvlText w:val="•"/>
      <w:lvlJc w:val="left"/>
      <w:pPr>
        <w:ind w:left="2758" w:hanging="409"/>
      </w:pPr>
      <w:rPr>
        <w:rFonts w:hint="default"/>
        <w:lang w:val="es-ES" w:eastAsia="en-US" w:bidi="ar-SA"/>
      </w:rPr>
    </w:lvl>
    <w:lvl w:ilvl="4" w:tplc="7018CAAC">
      <w:numFmt w:val="bullet"/>
      <w:lvlText w:val="•"/>
      <w:lvlJc w:val="left"/>
      <w:pPr>
        <w:ind w:left="3624" w:hanging="409"/>
      </w:pPr>
      <w:rPr>
        <w:rFonts w:hint="default"/>
        <w:lang w:val="es-ES" w:eastAsia="en-US" w:bidi="ar-SA"/>
      </w:rPr>
    </w:lvl>
    <w:lvl w:ilvl="5" w:tplc="E716F1B4">
      <w:numFmt w:val="bullet"/>
      <w:lvlText w:val="•"/>
      <w:lvlJc w:val="left"/>
      <w:pPr>
        <w:ind w:left="4490" w:hanging="409"/>
      </w:pPr>
      <w:rPr>
        <w:rFonts w:hint="default"/>
        <w:lang w:val="es-ES" w:eastAsia="en-US" w:bidi="ar-SA"/>
      </w:rPr>
    </w:lvl>
    <w:lvl w:ilvl="6" w:tplc="0C3EFB4C">
      <w:numFmt w:val="bullet"/>
      <w:lvlText w:val="•"/>
      <w:lvlJc w:val="left"/>
      <w:pPr>
        <w:ind w:left="5356" w:hanging="409"/>
      </w:pPr>
      <w:rPr>
        <w:rFonts w:hint="default"/>
        <w:lang w:val="es-ES" w:eastAsia="en-US" w:bidi="ar-SA"/>
      </w:rPr>
    </w:lvl>
    <w:lvl w:ilvl="7" w:tplc="38F0C502">
      <w:numFmt w:val="bullet"/>
      <w:lvlText w:val="•"/>
      <w:lvlJc w:val="left"/>
      <w:pPr>
        <w:ind w:left="6222" w:hanging="409"/>
      </w:pPr>
      <w:rPr>
        <w:rFonts w:hint="default"/>
        <w:lang w:val="es-ES" w:eastAsia="en-US" w:bidi="ar-SA"/>
      </w:rPr>
    </w:lvl>
    <w:lvl w:ilvl="8" w:tplc="5784B59E">
      <w:numFmt w:val="bullet"/>
      <w:lvlText w:val="•"/>
      <w:lvlJc w:val="left"/>
      <w:pPr>
        <w:ind w:left="7088" w:hanging="409"/>
      </w:pPr>
      <w:rPr>
        <w:rFonts w:hint="default"/>
        <w:lang w:val="es-ES" w:eastAsia="en-US" w:bidi="ar-SA"/>
      </w:rPr>
    </w:lvl>
  </w:abstractNum>
  <w:abstractNum w:abstractNumId="25" w15:restartNumberingAfterBreak="0">
    <w:nsid w:val="7E66673B"/>
    <w:multiLevelType w:val="hybridMultilevel"/>
    <w:tmpl w:val="FE1C4604"/>
    <w:lvl w:ilvl="0" w:tplc="76C00F1A">
      <w:start w:val="1"/>
      <w:numFmt w:val="lowerLetter"/>
      <w:lvlText w:val="%1)"/>
      <w:lvlJc w:val="left"/>
      <w:pPr>
        <w:ind w:left="161" w:hanging="327"/>
      </w:pPr>
      <w:rPr>
        <w:rFonts w:ascii="Verdana" w:eastAsia="Verdana" w:hAnsi="Verdana" w:cs="Verdana" w:hint="default"/>
        <w:spacing w:val="-1"/>
        <w:w w:val="100"/>
        <w:sz w:val="22"/>
        <w:szCs w:val="22"/>
        <w:lang w:val="es-ES" w:eastAsia="en-US" w:bidi="ar-SA"/>
      </w:rPr>
    </w:lvl>
    <w:lvl w:ilvl="1" w:tplc="D3D42BD6">
      <w:numFmt w:val="bullet"/>
      <w:lvlText w:val="•"/>
      <w:lvlJc w:val="left"/>
      <w:pPr>
        <w:ind w:left="1026" w:hanging="327"/>
      </w:pPr>
      <w:rPr>
        <w:rFonts w:hint="default"/>
        <w:lang w:val="es-ES" w:eastAsia="en-US" w:bidi="ar-SA"/>
      </w:rPr>
    </w:lvl>
    <w:lvl w:ilvl="2" w:tplc="17D0E626">
      <w:numFmt w:val="bullet"/>
      <w:lvlText w:val="•"/>
      <w:lvlJc w:val="left"/>
      <w:pPr>
        <w:ind w:left="1892" w:hanging="327"/>
      </w:pPr>
      <w:rPr>
        <w:rFonts w:hint="default"/>
        <w:lang w:val="es-ES" w:eastAsia="en-US" w:bidi="ar-SA"/>
      </w:rPr>
    </w:lvl>
    <w:lvl w:ilvl="3" w:tplc="CD6E89B6">
      <w:numFmt w:val="bullet"/>
      <w:lvlText w:val="•"/>
      <w:lvlJc w:val="left"/>
      <w:pPr>
        <w:ind w:left="2758" w:hanging="327"/>
      </w:pPr>
      <w:rPr>
        <w:rFonts w:hint="default"/>
        <w:lang w:val="es-ES" w:eastAsia="en-US" w:bidi="ar-SA"/>
      </w:rPr>
    </w:lvl>
    <w:lvl w:ilvl="4" w:tplc="86E8EA80">
      <w:numFmt w:val="bullet"/>
      <w:lvlText w:val="•"/>
      <w:lvlJc w:val="left"/>
      <w:pPr>
        <w:ind w:left="3624" w:hanging="327"/>
      </w:pPr>
      <w:rPr>
        <w:rFonts w:hint="default"/>
        <w:lang w:val="es-ES" w:eastAsia="en-US" w:bidi="ar-SA"/>
      </w:rPr>
    </w:lvl>
    <w:lvl w:ilvl="5" w:tplc="BCB05B16">
      <w:numFmt w:val="bullet"/>
      <w:lvlText w:val="•"/>
      <w:lvlJc w:val="left"/>
      <w:pPr>
        <w:ind w:left="4490" w:hanging="327"/>
      </w:pPr>
      <w:rPr>
        <w:rFonts w:hint="default"/>
        <w:lang w:val="es-ES" w:eastAsia="en-US" w:bidi="ar-SA"/>
      </w:rPr>
    </w:lvl>
    <w:lvl w:ilvl="6" w:tplc="CC64AB0E">
      <w:numFmt w:val="bullet"/>
      <w:lvlText w:val="•"/>
      <w:lvlJc w:val="left"/>
      <w:pPr>
        <w:ind w:left="5356" w:hanging="327"/>
      </w:pPr>
      <w:rPr>
        <w:rFonts w:hint="default"/>
        <w:lang w:val="es-ES" w:eastAsia="en-US" w:bidi="ar-SA"/>
      </w:rPr>
    </w:lvl>
    <w:lvl w:ilvl="7" w:tplc="D5BACD9A">
      <w:numFmt w:val="bullet"/>
      <w:lvlText w:val="•"/>
      <w:lvlJc w:val="left"/>
      <w:pPr>
        <w:ind w:left="6222" w:hanging="327"/>
      </w:pPr>
      <w:rPr>
        <w:rFonts w:hint="default"/>
        <w:lang w:val="es-ES" w:eastAsia="en-US" w:bidi="ar-SA"/>
      </w:rPr>
    </w:lvl>
    <w:lvl w:ilvl="8" w:tplc="0958EEB8">
      <w:numFmt w:val="bullet"/>
      <w:lvlText w:val="•"/>
      <w:lvlJc w:val="left"/>
      <w:pPr>
        <w:ind w:left="7088" w:hanging="327"/>
      </w:pPr>
      <w:rPr>
        <w:rFonts w:hint="default"/>
        <w:lang w:val="es-ES" w:eastAsia="en-US" w:bidi="ar-SA"/>
      </w:rPr>
    </w:lvl>
  </w:abstractNum>
  <w:num w:numId="1" w16cid:durableId="1381782166">
    <w:abstractNumId w:val="21"/>
  </w:num>
  <w:num w:numId="2" w16cid:durableId="1335495167">
    <w:abstractNumId w:val="12"/>
  </w:num>
  <w:num w:numId="3" w16cid:durableId="1549492402">
    <w:abstractNumId w:val="6"/>
  </w:num>
  <w:num w:numId="4" w16cid:durableId="1393232236">
    <w:abstractNumId w:val="1"/>
  </w:num>
  <w:num w:numId="5" w16cid:durableId="59598365">
    <w:abstractNumId w:val="0"/>
  </w:num>
  <w:num w:numId="6" w16cid:durableId="2120567582">
    <w:abstractNumId w:val="4"/>
  </w:num>
  <w:num w:numId="7" w16cid:durableId="1090933417">
    <w:abstractNumId w:val="14"/>
  </w:num>
  <w:num w:numId="8" w16cid:durableId="423720695">
    <w:abstractNumId w:val="18"/>
  </w:num>
  <w:num w:numId="9" w16cid:durableId="983776557">
    <w:abstractNumId w:val="17"/>
  </w:num>
  <w:num w:numId="10" w16cid:durableId="1018580264">
    <w:abstractNumId w:val="9"/>
  </w:num>
  <w:num w:numId="11" w16cid:durableId="840857321">
    <w:abstractNumId w:val="8"/>
  </w:num>
  <w:num w:numId="12" w16cid:durableId="168715470">
    <w:abstractNumId w:val="20"/>
  </w:num>
  <w:num w:numId="13" w16cid:durableId="647704627">
    <w:abstractNumId w:val="7"/>
  </w:num>
  <w:num w:numId="14" w16cid:durableId="1778058822">
    <w:abstractNumId w:val="10"/>
  </w:num>
  <w:num w:numId="15" w16cid:durableId="1568875971">
    <w:abstractNumId w:val="15"/>
  </w:num>
  <w:num w:numId="16" w16cid:durableId="1311397660">
    <w:abstractNumId w:val="19"/>
  </w:num>
  <w:num w:numId="17" w16cid:durableId="1442728334">
    <w:abstractNumId w:val="11"/>
  </w:num>
  <w:num w:numId="18" w16cid:durableId="1042243640">
    <w:abstractNumId w:val="2"/>
  </w:num>
  <w:num w:numId="19" w16cid:durableId="1707556337">
    <w:abstractNumId w:val="5"/>
  </w:num>
  <w:num w:numId="20" w16cid:durableId="237441857">
    <w:abstractNumId w:val="3"/>
  </w:num>
  <w:num w:numId="21" w16cid:durableId="1707095502">
    <w:abstractNumId w:val="16"/>
  </w:num>
  <w:num w:numId="22" w16cid:durableId="814294929">
    <w:abstractNumId w:val="25"/>
  </w:num>
  <w:num w:numId="23" w16cid:durableId="1530142739">
    <w:abstractNumId w:val="13"/>
  </w:num>
  <w:num w:numId="24" w16cid:durableId="969214534">
    <w:abstractNumId w:val="24"/>
  </w:num>
  <w:num w:numId="25" w16cid:durableId="2115010458">
    <w:abstractNumId w:val="23"/>
  </w:num>
  <w:num w:numId="26" w16cid:durableId="13388458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54A68"/>
    <w:rsid w:val="00014D21"/>
    <w:rsid w:val="000178C8"/>
    <w:rsid w:val="000270EB"/>
    <w:rsid w:val="0005053D"/>
    <w:rsid w:val="0007476A"/>
    <w:rsid w:val="000848AC"/>
    <w:rsid w:val="000937D9"/>
    <w:rsid w:val="000A3F31"/>
    <w:rsid w:val="000B101C"/>
    <w:rsid w:val="000B19A5"/>
    <w:rsid w:val="000B3C20"/>
    <w:rsid w:val="000B4835"/>
    <w:rsid w:val="000C06A5"/>
    <w:rsid w:val="000D0FA6"/>
    <w:rsid w:val="000D6907"/>
    <w:rsid w:val="000E438C"/>
    <w:rsid w:val="000F1749"/>
    <w:rsid w:val="00100133"/>
    <w:rsid w:val="00105761"/>
    <w:rsid w:val="001149E4"/>
    <w:rsid w:val="00114BE3"/>
    <w:rsid w:val="00116A98"/>
    <w:rsid w:val="00133DEC"/>
    <w:rsid w:val="001650B6"/>
    <w:rsid w:val="00176580"/>
    <w:rsid w:val="00194873"/>
    <w:rsid w:val="0019560F"/>
    <w:rsid w:val="001A08E3"/>
    <w:rsid w:val="001B29F3"/>
    <w:rsid w:val="001D6708"/>
    <w:rsid w:val="002012AF"/>
    <w:rsid w:val="00210325"/>
    <w:rsid w:val="00226FC4"/>
    <w:rsid w:val="00230245"/>
    <w:rsid w:val="00240BF3"/>
    <w:rsid w:val="00255C3E"/>
    <w:rsid w:val="00256679"/>
    <w:rsid w:val="002635CD"/>
    <w:rsid w:val="00264F43"/>
    <w:rsid w:val="00265A9E"/>
    <w:rsid w:val="00266FF9"/>
    <w:rsid w:val="002672C7"/>
    <w:rsid w:val="00270759"/>
    <w:rsid w:val="002944BF"/>
    <w:rsid w:val="002C106E"/>
    <w:rsid w:val="002D5478"/>
    <w:rsid w:val="002E1188"/>
    <w:rsid w:val="002E3F50"/>
    <w:rsid w:val="002E5B6F"/>
    <w:rsid w:val="002E7A57"/>
    <w:rsid w:val="002F3A4B"/>
    <w:rsid w:val="002F4396"/>
    <w:rsid w:val="0033201B"/>
    <w:rsid w:val="00335DB6"/>
    <w:rsid w:val="00336856"/>
    <w:rsid w:val="00341848"/>
    <w:rsid w:val="0035406C"/>
    <w:rsid w:val="003561FE"/>
    <w:rsid w:val="00375328"/>
    <w:rsid w:val="003758C7"/>
    <w:rsid w:val="00383D0D"/>
    <w:rsid w:val="00387871"/>
    <w:rsid w:val="003A3521"/>
    <w:rsid w:val="003A44ED"/>
    <w:rsid w:val="003B5CCD"/>
    <w:rsid w:val="003C611C"/>
    <w:rsid w:val="003E03C3"/>
    <w:rsid w:val="003E154B"/>
    <w:rsid w:val="003E7108"/>
    <w:rsid w:val="003F53B8"/>
    <w:rsid w:val="003F5C62"/>
    <w:rsid w:val="004053B9"/>
    <w:rsid w:val="004058BF"/>
    <w:rsid w:val="004140BE"/>
    <w:rsid w:val="004319F3"/>
    <w:rsid w:val="00460954"/>
    <w:rsid w:val="00463BF0"/>
    <w:rsid w:val="00470CB9"/>
    <w:rsid w:val="004826C3"/>
    <w:rsid w:val="00491C16"/>
    <w:rsid w:val="00493A95"/>
    <w:rsid w:val="00493DC2"/>
    <w:rsid w:val="004B4D9E"/>
    <w:rsid w:val="004B6081"/>
    <w:rsid w:val="004C540D"/>
    <w:rsid w:val="004E7715"/>
    <w:rsid w:val="004F3CA2"/>
    <w:rsid w:val="00513DEB"/>
    <w:rsid w:val="005339DC"/>
    <w:rsid w:val="00552622"/>
    <w:rsid w:val="00554208"/>
    <w:rsid w:val="00554E46"/>
    <w:rsid w:val="00562997"/>
    <w:rsid w:val="00577C8A"/>
    <w:rsid w:val="005A3C2C"/>
    <w:rsid w:val="005A587C"/>
    <w:rsid w:val="005D1511"/>
    <w:rsid w:val="005E6366"/>
    <w:rsid w:val="005F412E"/>
    <w:rsid w:val="00612877"/>
    <w:rsid w:val="00612E91"/>
    <w:rsid w:val="006320BF"/>
    <w:rsid w:val="00632E2D"/>
    <w:rsid w:val="00637B94"/>
    <w:rsid w:val="00650C7E"/>
    <w:rsid w:val="006650E6"/>
    <w:rsid w:val="00672706"/>
    <w:rsid w:val="006A6969"/>
    <w:rsid w:val="006A7D21"/>
    <w:rsid w:val="006B58DB"/>
    <w:rsid w:val="006C19C7"/>
    <w:rsid w:val="006D1DA6"/>
    <w:rsid w:val="006F0BA4"/>
    <w:rsid w:val="006F31DD"/>
    <w:rsid w:val="0070710C"/>
    <w:rsid w:val="00724387"/>
    <w:rsid w:val="00736432"/>
    <w:rsid w:val="00745BD3"/>
    <w:rsid w:val="00751685"/>
    <w:rsid w:val="0075672F"/>
    <w:rsid w:val="00762C87"/>
    <w:rsid w:val="007B250A"/>
    <w:rsid w:val="007C3224"/>
    <w:rsid w:val="007C3E56"/>
    <w:rsid w:val="007F5E46"/>
    <w:rsid w:val="00846877"/>
    <w:rsid w:val="008639B1"/>
    <w:rsid w:val="0088511D"/>
    <w:rsid w:val="008E66D3"/>
    <w:rsid w:val="008F427E"/>
    <w:rsid w:val="008F5424"/>
    <w:rsid w:val="0092715A"/>
    <w:rsid w:val="00936CA3"/>
    <w:rsid w:val="00940A67"/>
    <w:rsid w:val="00942E68"/>
    <w:rsid w:val="00970D3F"/>
    <w:rsid w:val="00980980"/>
    <w:rsid w:val="00980ED5"/>
    <w:rsid w:val="00987455"/>
    <w:rsid w:val="0099343E"/>
    <w:rsid w:val="009A1FB6"/>
    <w:rsid w:val="009A3EF1"/>
    <w:rsid w:val="009B4BF8"/>
    <w:rsid w:val="009E0AA8"/>
    <w:rsid w:val="009E6A65"/>
    <w:rsid w:val="00A00FB8"/>
    <w:rsid w:val="00A107C8"/>
    <w:rsid w:val="00A35FDE"/>
    <w:rsid w:val="00A464D2"/>
    <w:rsid w:val="00A509A3"/>
    <w:rsid w:val="00A55D38"/>
    <w:rsid w:val="00A730EE"/>
    <w:rsid w:val="00A7496C"/>
    <w:rsid w:val="00A77EEF"/>
    <w:rsid w:val="00A9105E"/>
    <w:rsid w:val="00A97B21"/>
    <w:rsid w:val="00AA0419"/>
    <w:rsid w:val="00AA6971"/>
    <w:rsid w:val="00AA7D63"/>
    <w:rsid w:val="00AB4BC6"/>
    <w:rsid w:val="00AC2622"/>
    <w:rsid w:val="00AF2ACC"/>
    <w:rsid w:val="00B06CB9"/>
    <w:rsid w:val="00B150C5"/>
    <w:rsid w:val="00B16DB4"/>
    <w:rsid w:val="00B17C9B"/>
    <w:rsid w:val="00B25681"/>
    <w:rsid w:val="00B277B7"/>
    <w:rsid w:val="00B3159F"/>
    <w:rsid w:val="00B42924"/>
    <w:rsid w:val="00B63D40"/>
    <w:rsid w:val="00B63EE3"/>
    <w:rsid w:val="00B727F8"/>
    <w:rsid w:val="00B82B83"/>
    <w:rsid w:val="00B85F20"/>
    <w:rsid w:val="00B86B37"/>
    <w:rsid w:val="00B9175F"/>
    <w:rsid w:val="00BB3F99"/>
    <w:rsid w:val="00BC7CD5"/>
    <w:rsid w:val="00BE64F1"/>
    <w:rsid w:val="00BF679F"/>
    <w:rsid w:val="00C2026A"/>
    <w:rsid w:val="00C314FF"/>
    <w:rsid w:val="00C65880"/>
    <w:rsid w:val="00C65D34"/>
    <w:rsid w:val="00C65E69"/>
    <w:rsid w:val="00C7240A"/>
    <w:rsid w:val="00C843B7"/>
    <w:rsid w:val="00C972E6"/>
    <w:rsid w:val="00CC0717"/>
    <w:rsid w:val="00CC075D"/>
    <w:rsid w:val="00CD3870"/>
    <w:rsid w:val="00D11772"/>
    <w:rsid w:val="00D11DED"/>
    <w:rsid w:val="00D221BA"/>
    <w:rsid w:val="00D3044E"/>
    <w:rsid w:val="00D33F65"/>
    <w:rsid w:val="00D37B26"/>
    <w:rsid w:val="00D44524"/>
    <w:rsid w:val="00D50974"/>
    <w:rsid w:val="00D5269F"/>
    <w:rsid w:val="00D54A68"/>
    <w:rsid w:val="00D55AA4"/>
    <w:rsid w:val="00D57BB5"/>
    <w:rsid w:val="00D8640C"/>
    <w:rsid w:val="00D92217"/>
    <w:rsid w:val="00DA486E"/>
    <w:rsid w:val="00DB133E"/>
    <w:rsid w:val="00DB3A47"/>
    <w:rsid w:val="00DC0EF3"/>
    <w:rsid w:val="00DC3E89"/>
    <w:rsid w:val="00DC791E"/>
    <w:rsid w:val="00DE342E"/>
    <w:rsid w:val="00DE53B4"/>
    <w:rsid w:val="00E32CC8"/>
    <w:rsid w:val="00E34A33"/>
    <w:rsid w:val="00E4008E"/>
    <w:rsid w:val="00E52466"/>
    <w:rsid w:val="00E80ECA"/>
    <w:rsid w:val="00E83A71"/>
    <w:rsid w:val="00E85015"/>
    <w:rsid w:val="00E85A34"/>
    <w:rsid w:val="00E910B2"/>
    <w:rsid w:val="00EC094E"/>
    <w:rsid w:val="00EC1C94"/>
    <w:rsid w:val="00ED04E9"/>
    <w:rsid w:val="00ED38ED"/>
    <w:rsid w:val="00ED7CBB"/>
    <w:rsid w:val="00EE193A"/>
    <w:rsid w:val="00EE31AD"/>
    <w:rsid w:val="00F06445"/>
    <w:rsid w:val="00F178F5"/>
    <w:rsid w:val="00F227DB"/>
    <w:rsid w:val="00F23AFE"/>
    <w:rsid w:val="00F26F16"/>
    <w:rsid w:val="00F42A55"/>
    <w:rsid w:val="00F61350"/>
    <w:rsid w:val="00F66285"/>
    <w:rsid w:val="00F70BD5"/>
    <w:rsid w:val="00FA2510"/>
    <w:rsid w:val="00FB4173"/>
    <w:rsid w:val="00FB79F1"/>
    <w:rsid w:val="00FD63B3"/>
    <w:rsid w:val="011E49C7"/>
    <w:rsid w:val="01467A8F"/>
    <w:rsid w:val="01D1D110"/>
    <w:rsid w:val="022C3F62"/>
    <w:rsid w:val="028D65CC"/>
    <w:rsid w:val="02CB3614"/>
    <w:rsid w:val="02D9DA31"/>
    <w:rsid w:val="03A6299F"/>
    <w:rsid w:val="03A9ACD8"/>
    <w:rsid w:val="03BF20F4"/>
    <w:rsid w:val="03C150C0"/>
    <w:rsid w:val="04468A6A"/>
    <w:rsid w:val="05B73386"/>
    <w:rsid w:val="05FA1E59"/>
    <w:rsid w:val="0651B282"/>
    <w:rsid w:val="06E5BD5E"/>
    <w:rsid w:val="06EE5FDC"/>
    <w:rsid w:val="06EF5EA1"/>
    <w:rsid w:val="08E6FDBE"/>
    <w:rsid w:val="099151FC"/>
    <w:rsid w:val="09BA5D5A"/>
    <w:rsid w:val="09C662DD"/>
    <w:rsid w:val="09E643D8"/>
    <w:rsid w:val="09EAE0AB"/>
    <w:rsid w:val="0A03D9D1"/>
    <w:rsid w:val="0A19FBA7"/>
    <w:rsid w:val="0A520308"/>
    <w:rsid w:val="0A607B20"/>
    <w:rsid w:val="0BA4844C"/>
    <w:rsid w:val="0CCC4119"/>
    <w:rsid w:val="0D649361"/>
    <w:rsid w:val="0E0E5A84"/>
    <w:rsid w:val="0E1872D4"/>
    <w:rsid w:val="0E1957BE"/>
    <w:rsid w:val="0E8074E7"/>
    <w:rsid w:val="0F33CA44"/>
    <w:rsid w:val="0F69EB97"/>
    <w:rsid w:val="10E43A2C"/>
    <w:rsid w:val="1107FEAE"/>
    <w:rsid w:val="1158E50D"/>
    <w:rsid w:val="11EB2203"/>
    <w:rsid w:val="11F16B48"/>
    <w:rsid w:val="12AE3C98"/>
    <w:rsid w:val="12F93E45"/>
    <w:rsid w:val="1305DB25"/>
    <w:rsid w:val="133C59D2"/>
    <w:rsid w:val="1364D8C7"/>
    <w:rsid w:val="138CDBEC"/>
    <w:rsid w:val="139D1912"/>
    <w:rsid w:val="14A51739"/>
    <w:rsid w:val="14B8449F"/>
    <w:rsid w:val="14F96892"/>
    <w:rsid w:val="151A8263"/>
    <w:rsid w:val="1551FFA9"/>
    <w:rsid w:val="164A69F0"/>
    <w:rsid w:val="168AFCE6"/>
    <w:rsid w:val="171194C1"/>
    <w:rsid w:val="1780DD13"/>
    <w:rsid w:val="178EE9B8"/>
    <w:rsid w:val="182F1265"/>
    <w:rsid w:val="1847E4E8"/>
    <w:rsid w:val="18BFE341"/>
    <w:rsid w:val="196192DB"/>
    <w:rsid w:val="1A343959"/>
    <w:rsid w:val="1A4B8B9D"/>
    <w:rsid w:val="1A5D4A52"/>
    <w:rsid w:val="1B093835"/>
    <w:rsid w:val="1B7702F5"/>
    <w:rsid w:val="1C69FFE8"/>
    <w:rsid w:val="1D64BC93"/>
    <w:rsid w:val="1DE834D4"/>
    <w:rsid w:val="1E71E58C"/>
    <w:rsid w:val="1FDD1DDF"/>
    <w:rsid w:val="20EA1384"/>
    <w:rsid w:val="213E5914"/>
    <w:rsid w:val="217D5E04"/>
    <w:rsid w:val="21C2F9A4"/>
    <w:rsid w:val="227AEB8E"/>
    <w:rsid w:val="237A429D"/>
    <w:rsid w:val="237E466D"/>
    <w:rsid w:val="23A6C3CB"/>
    <w:rsid w:val="24502EDB"/>
    <w:rsid w:val="248B0243"/>
    <w:rsid w:val="252CB6A4"/>
    <w:rsid w:val="2580CEA0"/>
    <w:rsid w:val="25A079FA"/>
    <w:rsid w:val="25AD10C0"/>
    <w:rsid w:val="25BA989C"/>
    <w:rsid w:val="25BE8C67"/>
    <w:rsid w:val="261DCE4A"/>
    <w:rsid w:val="27BF0AA4"/>
    <w:rsid w:val="289DAEDF"/>
    <w:rsid w:val="28F68A06"/>
    <w:rsid w:val="29E90556"/>
    <w:rsid w:val="2A2704D8"/>
    <w:rsid w:val="2A875D3A"/>
    <w:rsid w:val="2B8D13EA"/>
    <w:rsid w:val="2B9FAE7E"/>
    <w:rsid w:val="2CA19144"/>
    <w:rsid w:val="2D063971"/>
    <w:rsid w:val="2D1C904C"/>
    <w:rsid w:val="2D7AD27C"/>
    <w:rsid w:val="2E27B620"/>
    <w:rsid w:val="2E36D70E"/>
    <w:rsid w:val="2EC66E16"/>
    <w:rsid w:val="2F14AEF3"/>
    <w:rsid w:val="2FE4BED2"/>
    <w:rsid w:val="30BBCC44"/>
    <w:rsid w:val="30CEFC1E"/>
    <w:rsid w:val="30E01E4B"/>
    <w:rsid w:val="3187153E"/>
    <w:rsid w:val="32DC97C1"/>
    <w:rsid w:val="330DA9A8"/>
    <w:rsid w:val="3367ADF8"/>
    <w:rsid w:val="3378A4EE"/>
    <w:rsid w:val="33EC316F"/>
    <w:rsid w:val="342B3CCE"/>
    <w:rsid w:val="34E804C1"/>
    <w:rsid w:val="35449E1C"/>
    <w:rsid w:val="35549169"/>
    <w:rsid w:val="3591C890"/>
    <w:rsid w:val="35B32EBF"/>
    <w:rsid w:val="36AFEA54"/>
    <w:rsid w:val="36F20CBA"/>
    <w:rsid w:val="3711629A"/>
    <w:rsid w:val="3734CC75"/>
    <w:rsid w:val="3788E259"/>
    <w:rsid w:val="37C19725"/>
    <w:rsid w:val="3811A362"/>
    <w:rsid w:val="385858AB"/>
    <w:rsid w:val="38E9FFE5"/>
    <w:rsid w:val="394F7A39"/>
    <w:rsid w:val="398F162F"/>
    <w:rsid w:val="39A91C10"/>
    <w:rsid w:val="3A8B245B"/>
    <w:rsid w:val="3B4AB017"/>
    <w:rsid w:val="3BB7FCCE"/>
    <w:rsid w:val="3C9A1D60"/>
    <w:rsid w:val="3CC71B31"/>
    <w:rsid w:val="3E0E1B43"/>
    <w:rsid w:val="3E283AF8"/>
    <w:rsid w:val="3E41BDE7"/>
    <w:rsid w:val="3EDB02C5"/>
    <w:rsid w:val="3EEDFFB8"/>
    <w:rsid w:val="3FA4E419"/>
    <w:rsid w:val="4088B7B8"/>
    <w:rsid w:val="41460FD4"/>
    <w:rsid w:val="41CFB92C"/>
    <w:rsid w:val="420F97DA"/>
    <w:rsid w:val="422BEA1D"/>
    <w:rsid w:val="42F816B7"/>
    <w:rsid w:val="42FB831E"/>
    <w:rsid w:val="4378D5EA"/>
    <w:rsid w:val="438A9214"/>
    <w:rsid w:val="44093CA2"/>
    <w:rsid w:val="44691D92"/>
    <w:rsid w:val="44A35B47"/>
    <w:rsid w:val="44A95DE8"/>
    <w:rsid w:val="44EC1258"/>
    <w:rsid w:val="456D1A57"/>
    <w:rsid w:val="45C31CE3"/>
    <w:rsid w:val="463FC4EC"/>
    <w:rsid w:val="466D0AEA"/>
    <w:rsid w:val="467C83D0"/>
    <w:rsid w:val="46DEAEC2"/>
    <w:rsid w:val="46F88D9B"/>
    <w:rsid w:val="47B582BF"/>
    <w:rsid w:val="48470480"/>
    <w:rsid w:val="48996F0A"/>
    <w:rsid w:val="4958D878"/>
    <w:rsid w:val="4981EB6D"/>
    <w:rsid w:val="49AEF1B5"/>
    <w:rsid w:val="49F93AB7"/>
    <w:rsid w:val="4A7C5F78"/>
    <w:rsid w:val="4AFF68EA"/>
    <w:rsid w:val="4B3A7EB8"/>
    <w:rsid w:val="4B741F70"/>
    <w:rsid w:val="4BFF7937"/>
    <w:rsid w:val="4CAEF332"/>
    <w:rsid w:val="4D3D8068"/>
    <w:rsid w:val="4D3EFC9E"/>
    <w:rsid w:val="4D9ED0F4"/>
    <w:rsid w:val="4E2909A1"/>
    <w:rsid w:val="4F52FC85"/>
    <w:rsid w:val="4F77E89C"/>
    <w:rsid w:val="4FEE0E43"/>
    <w:rsid w:val="50156318"/>
    <w:rsid w:val="5106F20A"/>
    <w:rsid w:val="5117589F"/>
    <w:rsid w:val="513FDA5A"/>
    <w:rsid w:val="51633668"/>
    <w:rsid w:val="518A38CF"/>
    <w:rsid w:val="51FEC238"/>
    <w:rsid w:val="52729069"/>
    <w:rsid w:val="529DE1BA"/>
    <w:rsid w:val="5334D09B"/>
    <w:rsid w:val="538ADAC7"/>
    <w:rsid w:val="53A981B8"/>
    <w:rsid w:val="53F58B91"/>
    <w:rsid w:val="54342162"/>
    <w:rsid w:val="5439B21B"/>
    <w:rsid w:val="54587AD5"/>
    <w:rsid w:val="549005E5"/>
    <w:rsid w:val="54ADE486"/>
    <w:rsid w:val="54E675FD"/>
    <w:rsid w:val="5533BC93"/>
    <w:rsid w:val="567F62E9"/>
    <w:rsid w:val="56C76C63"/>
    <w:rsid w:val="572D222B"/>
    <w:rsid w:val="573054B7"/>
    <w:rsid w:val="57ACF52C"/>
    <w:rsid w:val="57C1563B"/>
    <w:rsid w:val="57E479CF"/>
    <w:rsid w:val="5823D651"/>
    <w:rsid w:val="5963CF71"/>
    <w:rsid w:val="59797CFE"/>
    <w:rsid w:val="599ED439"/>
    <w:rsid w:val="5B3B6283"/>
    <w:rsid w:val="5B515E33"/>
    <w:rsid w:val="5B885FE2"/>
    <w:rsid w:val="5C638C34"/>
    <w:rsid w:val="5D0CDC5F"/>
    <w:rsid w:val="5D72CDA2"/>
    <w:rsid w:val="5D7807E5"/>
    <w:rsid w:val="5DC9E9D5"/>
    <w:rsid w:val="5E1E8F78"/>
    <w:rsid w:val="5E7D9A69"/>
    <w:rsid w:val="5E9970E5"/>
    <w:rsid w:val="5F555781"/>
    <w:rsid w:val="5FFFF2E6"/>
    <w:rsid w:val="60FE075E"/>
    <w:rsid w:val="61271931"/>
    <w:rsid w:val="614662C5"/>
    <w:rsid w:val="61E63979"/>
    <w:rsid w:val="62278FFA"/>
    <w:rsid w:val="6256011F"/>
    <w:rsid w:val="626A562B"/>
    <w:rsid w:val="62765A74"/>
    <w:rsid w:val="627CFAE4"/>
    <w:rsid w:val="62DEA526"/>
    <w:rsid w:val="631E069D"/>
    <w:rsid w:val="63839104"/>
    <w:rsid w:val="63EAD028"/>
    <w:rsid w:val="640CCDA8"/>
    <w:rsid w:val="6436B5CA"/>
    <w:rsid w:val="645A660A"/>
    <w:rsid w:val="64CE60A4"/>
    <w:rsid w:val="64F7866A"/>
    <w:rsid w:val="652A707B"/>
    <w:rsid w:val="65AC7A48"/>
    <w:rsid w:val="65E3595B"/>
    <w:rsid w:val="65F086C9"/>
    <w:rsid w:val="661C9487"/>
    <w:rsid w:val="667B6117"/>
    <w:rsid w:val="67446E6A"/>
    <w:rsid w:val="6754E1F5"/>
    <w:rsid w:val="67B9F031"/>
    <w:rsid w:val="67FCC0A8"/>
    <w:rsid w:val="682BB50C"/>
    <w:rsid w:val="68878D29"/>
    <w:rsid w:val="68D63D9A"/>
    <w:rsid w:val="690B32F7"/>
    <w:rsid w:val="69B9BB14"/>
    <w:rsid w:val="69E9F29B"/>
    <w:rsid w:val="69FA0BFE"/>
    <w:rsid w:val="6A8C3422"/>
    <w:rsid w:val="6AA96DAC"/>
    <w:rsid w:val="6ADA9C09"/>
    <w:rsid w:val="6ADFFE6E"/>
    <w:rsid w:val="6B39CDE9"/>
    <w:rsid w:val="6B45FE67"/>
    <w:rsid w:val="6B79EA69"/>
    <w:rsid w:val="6B9A3840"/>
    <w:rsid w:val="6BE903A0"/>
    <w:rsid w:val="6C268AF1"/>
    <w:rsid w:val="6C52E9B7"/>
    <w:rsid w:val="6D6293F7"/>
    <w:rsid w:val="6D8FE641"/>
    <w:rsid w:val="6E3E94D3"/>
    <w:rsid w:val="6F0F20AF"/>
    <w:rsid w:val="6F745774"/>
    <w:rsid w:val="6FD7104D"/>
    <w:rsid w:val="6FDAF472"/>
    <w:rsid w:val="700E70AA"/>
    <w:rsid w:val="705B9F8E"/>
    <w:rsid w:val="70EF6407"/>
    <w:rsid w:val="7109A665"/>
    <w:rsid w:val="71182410"/>
    <w:rsid w:val="718A4E31"/>
    <w:rsid w:val="71C0439D"/>
    <w:rsid w:val="71C9FB5F"/>
    <w:rsid w:val="71E2643E"/>
    <w:rsid w:val="71E49CBA"/>
    <w:rsid w:val="71F2E7FF"/>
    <w:rsid w:val="7227D29D"/>
    <w:rsid w:val="723411D1"/>
    <w:rsid w:val="724971E3"/>
    <w:rsid w:val="72AB2C7B"/>
    <w:rsid w:val="72B02096"/>
    <w:rsid w:val="72C585E7"/>
    <w:rsid w:val="72F787E0"/>
    <w:rsid w:val="73EEEF0E"/>
    <w:rsid w:val="758E798D"/>
    <w:rsid w:val="761FAABB"/>
    <w:rsid w:val="7658BC05"/>
    <w:rsid w:val="76B77978"/>
    <w:rsid w:val="76F705C5"/>
    <w:rsid w:val="77857792"/>
    <w:rsid w:val="77886547"/>
    <w:rsid w:val="7794E0B6"/>
    <w:rsid w:val="77B13AC3"/>
    <w:rsid w:val="77DEFC99"/>
    <w:rsid w:val="78302F9D"/>
    <w:rsid w:val="790A4DB8"/>
    <w:rsid w:val="790EAC80"/>
    <w:rsid w:val="7A89CADE"/>
    <w:rsid w:val="7B220B00"/>
    <w:rsid w:val="7BA7206E"/>
    <w:rsid w:val="7BA799F6"/>
    <w:rsid w:val="7BCA8B7A"/>
    <w:rsid w:val="7CA398BC"/>
    <w:rsid w:val="7E0530AF"/>
    <w:rsid w:val="7E96E379"/>
    <w:rsid w:val="7EF27F93"/>
    <w:rsid w:val="7F5A2361"/>
    <w:rsid w:val="7FC9345E"/>
    <w:rsid w:val="7FDDD6B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B3EB"/>
  <w15:docId w15:val="{492CB6C7-CB8E-4787-8001-487D39C4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spacing w:before="195"/>
      <w:ind w:left="199" w:right="195"/>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73"/>
      <w:ind w:left="199" w:right="195"/>
      <w:jc w:val="center"/>
    </w:pPr>
    <w:rPr>
      <w:b/>
      <w:bCs/>
      <w:sz w:val="28"/>
      <w:szCs w:val="28"/>
    </w:rPr>
  </w:style>
  <w:style w:type="paragraph" w:styleId="Prrafodelista">
    <w:name w:val="List Paragraph"/>
    <w:basedOn w:val="Normal"/>
    <w:uiPriority w:val="1"/>
    <w:qFormat/>
    <w:pPr>
      <w:spacing w:before="196"/>
      <w:ind w:left="161"/>
      <w:jc w:val="both"/>
    </w:pPr>
  </w:style>
  <w:style w:type="paragraph" w:customStyle="1" w:styleId="TableParagraph">
    <w:name w:val="Table Paragraph"/>
    <w:basedOn w:val="Normal"/>
    <w:uiPriority w:val="1"/>
    <w:qFormat/>
    <w:pPr>
      <w:spacing w:line="206" w:lineRule="exact"/>
      <w:ind w:left="76"/>
    </w:pPr>
  </w:style>
  <w:style w:type="paragraph" w:styleId="NormalWeb">
    <w:name w:val="Normal (Web)"/>
    <w:basedOn w:val="Normal"/>
    <w:uiPriority w:val="99"/>
    <w:semiHidden/>
    <w:unhideWhenUsed/>
    <w:rsid w:val="00C6588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65880"/>
  </w:style>
  <w:style w:type="character" w:styleId="Hipervnculo">
    <w:name w:val="Hyperlink"/>
    <w:basedOn w:val="Fuentedeprrafopredeter"/>
    <w:uiPriority w:val="99"/>
    <w:unhideWhenUsed/>
    <w:rsid w:val="00C65880"/>
    <w:rPr>
      <w:color w:val="0000FF"/>
      <w:u w:val="single"/>
    </w:rPr>
  </w:style>
  <w:style w:type="paragraph" w:styleId="Textodeglobo">
    <w:name w:val="Balloon Text"/>
    <w:basedOn w:val="Normal"/>
    <w:link w:val="TextodegloboCar"/>
    <w:uiPriority w:val="99"/>
    <w:semiHidden/>
    <w:unhideWhenUsed/>
    <w:rsid w:val="004B60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081"/>
    <w:rPr>
      <w:rFonts w:ascii="Segoe UI" w:eastAsia="Verdana" w:hAnsi="Segoe UI" w:cs="Segoe UI"/>
      <w:sz w:val="18"/>
      <w:szCs w:val="18"/>
      <w:lang w:val="es-ES"/>
    </w:rPr>
  </w:style>
  <w:style w:type="paragraph" w:customStyle="1" w:styleId="xmsonormal">
    <w:name w:val="x_msonormal"/>
    <w:basedOn w:val="Normal"/>
    <w:rsid w:val="00F06445"/>
    <w:pPr>
      <w:widowControl/>
      <w:autoSpaceDE/>
      <w:autoSpaceDN/>
    </w:pPr>
    <w:rPr>
      <w:rFonts w:ascii="Calibri" w:eastAsiaTheme="minorHAnsi" w:hAnsi="Calibri" w:cs="Times New Roman"/>
      <w:lang w:val="es-CO" w:eastAsia="es-CO"/>
    </w:rPr>
  </w:style>
  <w:style w:type="character" w:customStyle="1" w:styleId="normaltextrun">
    <w:name w:val="normaltextrun"/>
    <w:basedOn w:val="Fuentedeprrafopredeter"/>
    <w:rsid w:val="00F06445"/>
  </w:style>
  <w:style w:type="character" w:customStyle="1" w:styleId="eop">
    <w:name w:val="eop"/>
    <w:basedOn w:val="Fuentedeprrafopredeter"/>
    <w:rsid w:val="00F06445"/>
  </w:style>
  <w:style w:type="character" w:styleId="Mencinsinresolver">
    <w:name w:val="Unresolved Mention"/>
    <w:basedOn w:val="Fuentedeprrafopredeter"/>
    <w:uiPriority w:val="99"/>
    <w:semiHidden/>
    <w:unhideWhenUsed/>
    <w:rsid w:val="00AA0419"/>
    <w:rPr>
      <w:color w:val="605E5C"/>
      <w:shd w:val="clear" w:color="auto" w:fill="E1DFDD"/>
    </w:rPr>
  </w:style>
  <w:style w:type="character" w:styleId="Hipervnculovisitado">
    <w:name w:val="FollowedHyperlink"/>
    <w:basedOn w:val="Fuentedeprrafopredeter"/>
    <w:uiPriority w:val="99"/>
    <w:semiHidden/>
    <w:unhideWhenUsed/>
    <w:rsid w:val="00AA04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2801">
      <w:bodyDiv w:val="1"/>
      <w:marLeft w:val="0"/>
      <w:marRight w:val="0"/>
      <w:marTop w:val="0"/>
      <w:marBottom w:val="0"/>
      <w:divBdr>
        <w:top w:val="none" w:sz="0" w:space="0" w:color="auto"/>
        <w:left w:val="none" w:sz="0" w:space="0" w:color="auto"/>
        <w:bottom w:val="none" w:sz="0" w:space="0" w:color="auto"/>
        <w:right w:val="none" w:sz="0" w:space="0" w:color="auto"/>
      </w:divBdr>
    </w:div>
    <w:div w:id="126120335">
      <w:bodyDiv w:val="1"/>
      <w:marLeft w:val="0"/>
      <w:marRight w:val="0"/>
      <w:marTop w:val="0"/>
      <w:marBottom w:val="0"/>
      <w:divBdr>
        <w:top w:val="none" w:sz="0" w:space="0" w:color="auto"/>
        <w:left w:val="none" w:sz="0" w:space="0" w:color="auto"/>
        <w:bottom w:val="none" w:sz="0" w:space="0" w:color="auto"/>
        <w:right w:val="none" w:sz="0" w:space="0" w:color="auto"/>
      </w:divBdr>
    </w:div>
    <w:div w:id="546650838">
      <w:bodyDiv w:val="1"/>
      <w:marLeft w:val="0"/>
      <w:marRight w:val="0"/>
      <w:marTop w:val="0"/>
      <w:marBottom w:val="0"/>
      <w:divBdr>
        <w:top w:val="none" w:sz="0" w:space="0" w:color="auto"/>
        <w:left w:val="none" w:sz="0" w:space="0" w:color="auto"/>
        <w:bottom w:val="none" w:sz="0" w:space="0" w:color="auto"/>
        <w:right w:val="none" w:sz="0" w:space="0" w:color="auto"/>
      </w:divBdr>
    </w:div>
    <w:div w:id="592134168">
      <w:bodyDiv w:val="1"/>
      <w:marLeft w:val="0"/>
      <w:marRight w:val="0"/>
      <w:marTop w:val="0"/>
      <w:marBottom w:val="0"/>
      <w:divBdr>
        <w:top w:val="none" w:sz="0" w:space="0" w:color="auto"/>
        <w:left w:val="none" w:sz="0" w:space="0" w:color="auto"/>
        <w:bottom w:val="none" w:sz="0" w:space="0" w:color="auto"/>
        <w:right w:val="none" w:sz="0" w:space="0" w:color="auto"/>
      </w:divBdr>
    </w:div>
    <w:div w:id="726151936">
      <w:bodyDiv w:val="1"/>
      <w:marLeft w:val="0"/>
      <w:marRight w:val="0"/>
      <w:marTop w:val="0"/>
      <w:marBottom w:val="0"/>
      <w:divBdr>
        <w:top w:val="none" w:sz="0" w:space="0" w:color="auto"/>
        <w:left w:val="none" w:sz="0" w:space="0" w:color="auto"/>
        <w:bottom w:val="none" w:sz="0" w:space="0" w:color="auto"/>
        <w:right w:val="none" w:sz="0" w:space="0" w:color="auto"/>
      </w:divBdr>
    </w:div>
    <w:div w:id="1213035526">
      <w:bodyDiv w:val="1"/>
      <w:marLeft w:val="0"/>
      <w:marRight w:val="0"/>
      <w:marTop w:val="0"/>
      <w:marBottom w:val="0"/>
      <w:divBdr>
        <w:top w:val="none" w:sz="0" w:space="0" w:color="auto"/>
        <w:left w:val="none" w:sz="0" w:space="0" w:color="auto"/>
        <w:bottom w:val="none" w:sz="0" w:space="0" w:color="auto"/>
        <w:right w:val="none" w:sz="0" w:space="0" w:color="auto"/>
      </w:divBdr>
    </w:div>
    <w:div w:id="1527525607">
      <w:bodyDiv w:val="1"/>
      <w:marLeft w:val="0"/>
      <w:marRight w:val="0"/>
      <w:marTop w:val="0"/>
      <w:marBottom w:val="0"/>
      <w:divBdr>
        <w:top w:val="none" w:sz="0" w:space="0" w:color="auto"/>
        <w:left w:val="none" w:sz="0" w:space="0" w:color="auto"/>
        <w:bottom w:val="none" w:sz="0" w:space="0" w:color="auto"/>
        <w:right w:val="none" w:sz="0" w:space="0" w:color="auto"/>
      </w:divBdr>
    </w:div>
    <w:div w:id="1808742475">
      <w:bodyDiv w:val="1"/>
      <w:marLeft w:val="0"/>
      <w:marRight w:val="0"/>
      <w:marTop w:val="0"/>
      <w:marBottom w:val="0"/>
      <w:divBdr>
        <w:top w:val="none" w:sz="0" w:space="0" w:color="auto"/>
        <w:left w:val="none" w:sz="0" w:space="0" w:color="auto"/>
        <w:bottom w:val="none" w:sz="0" w:space="0" w:color="auto"/>
        <w:right w:val="none" w:sz="0" w:space="0" w:color="auto"/>
      </w:divBdr>
    </w:div>
    <w:div w:id="1955674497">
      <w:bodyDiv w:val="1"/>
      <w:marLeft w:val="0"/>
      <w:marRight w:val="0"/>
      <w:marTop w:val="0"/>
      <w:marBottom w:val="0"/>
      <w:divBdr>
        <w:top w:val="none" w:sz="0" w:space="0" w:color="auto"/>
        <w:left w:val="none" w:sz="0" w:space="0" w:color="auto"/>
        <w:bottom w:val="none" w:sz="0" w:space="0" w:color="auto"/>
        <w:right w:val="none" w:sz="0" w:space="0" w:color="auto"/>
      </w:divBdr>
    </w:div>
    <w:div w:id="202246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latoria.colombiacompra.gov.co/ficha/C-208%20de%202022" TargetMode="External"/><Relationship Id="rId21" Type="http://schemas.openxmlformats.org/officeDocument/2006/relationships/hyperlink" Target="http://relatoria.colombiacompra.gov.co/ficha/C-237%20de%202020" TargetMode="External"/><Relationship Id="rId42" Type="http://schemas.openxmlformats.org/officeDocument/2006/relationships/hyperlink" Target="http://relatoria.colombiacompra.gov.co/ficha/C-329%20de%202020" TargetMode="External"/><Relationship Id="rId63" Type="http://schemas.openxmlformats.org/officeDocument/2006/relationships/hyperlink" Target="http://relatoria.colombiacompra.gov.co/ficha/4201913000008240" TargetMode="External"/><Relationship Id="rId84" Type="http://schemas.openxmlformats.org/officeDocument/2006/relationships/hyperlink" Target="http://relatoria.colombiacompra.gov.co/ficha/C-100%20de%202020" TargetMode="External"/><Relationship Id="rId138" Type="http://schemas.openxmlformats.org/officeDocument/2006/relationships/hyperlink" Target="http://relatoria.colombiacompra.gov.co/ficha/C-209%20de%202020" TargetMode="External"/><Relationship Id="rId159" Type="http://schemas.openxmlformats.org/officeDocument/2006/relationships/hyperlink" Target="http://relatoria.colombiacompra.gov.co/ficha/4201912000006563" TargetMode="External"/><Relationship Id="rId107" Type="http://schemas.openxmlformats.org/officeDocument/2006/relationships/hyperlink" Target="http://relatoria.colombiacompra.gov.co/ficha/C-080%20de%202021" TargetMode="External"/><Relationship Id="rId11" Type="http://schemas.openxmlformats.org/officeDocument/2006/relationships/hyperlink" Target="http://relatoria.colombiacompra.gov.co/ficha/4201912000004765" TargetMode="External"/><Relationship Id="rId32" Type="http://schemas.openxmlformats.org/officeDocument/2006/relationships/hyperlink" Target="https://relatoria.colombiacompra.gov.co/ficha/C-709%20%20de%202022" TargetMode="External"/><Relationship Id="rId53" Type="http://schemas.openxmlformats.org/officeDocument/2006/relationships/hyperlink" Target="http://relatoria.colombiacompra.gov.co/ficha/C-166%20de%202020" TargetMode="External"/><Relationship Id="rId74" Type="http://schemas.openxmlformats.org/officeDocument/2006/relationships/hyperlink" Target="http://relatoria.colombiacompra.gov.co/ficha/C-150%20de%202020" TargetMode="External"/><Relationship Id="rId128" Type="http://schemas.openxmlformats.org/officeDocument/2006/relationships/hyperlink" Target="http://relatoria.colombiacompra.gov.co/ficha/4201912000007281" TargetMode="External"/><Relationship Id="rId149" Type="http://schemas.openxmlformats.org/officeDocument/2006/relationships/hyperlink" Target="https://relatoria.colombiacompra.gov.co/ficha/C-573%20de%202021" TargetMode="External"/><Relationship Id="rId5" Type="http://schemas.openxmlformats.org/officeDocument/2006/relationships/numbering" Target="numbering.xml"/><Relationship Id="rId95" Type="http://schemas.openxmlformats.org/officeDocument/2006/relationships/hyperlink" Target="http://relatoria.colombiacompra.gov.co/ficha/C-150%20de%202020" TargetMode="External"/><Relationship Id="rId160" Type="http://schemas.openxmlformats.org/officeDocument/2006/relationships/hyperlink" Target="http://relatoria.colombiacompra.gov.co/ficha/C-107%20de%202020" TargetMode="External"/><Relationship Id="rId22" Type="http://schemas.openxmlformats.org/officeDocument/2006/relationships/hyperlink" Target="http://relatoria.colombiacompra.gov.co/ficha/C-310%20de%202020" TargetMode="External"/><Relationship Id="rId43" Type="http://schemas.openxmlformats.org/officeDocument/2006/relationships/hyperlink" Target="http://relatoria.colombiacompra.gov.co/ficha/C-467%20de%202020" TargetMode="External"/><Relationship Id="rId64" Type="http://schemas.openxmlformats.org/officeDocument/2006/relationships/hyperlink" Target="http://relatoria.colombiacompra.gov.co/ficha/C-077%20de%202020" TargetMode="External"/><Relationship Id="rId118" Type="http://schemas.openxmlformats.org/officeDocument/2006/relationships/hyperlink" Target="https://relatoria.colombiacompra.gov.co/ficha/C-759%20de%202020" TargetMode="External"/><Relationship Id="rId139" Type="http://schemas.openxmlformats.org/officeDocument/2006/relationships/hyperlink" Target="http://relatoria.colombiacompra.gov.co/ficha/C-693%20de%202020" TargetMode="External"/><Relationship Id="rId85" Type="http://schemas.openxmlformats.org/officeDocument/2006/relationships/hyperlink" Target="http://relatoria.colombiacompra.gov.co/ficha/C-308%20de%202020" TargetMode="External"/><Relationship Id="rId150" Type="http://schemas.openxmlformats.org/officeDocument/2006/relationships/hyperlink" Target="https://relatoria.colombiacompra.gov.co/ficha/C-384%20de%202021" TargetMode="External"/><Relationship Id="rId12" Type="http://schemas.openxmlformats.org/officeDocument/2006/relationships/hyperlink" Target="https://relatoria.colombiacompra.gov.co/ficha/C-491%20de%202021" TargetMode="External"/><Relationship Id="rId17" Type="http://schemas.openxmlformats.org/officeDocument/2006/relationships/hyperlink" Target="https://relatoria.colombiacompra.gov.co/ficha/C-219%20de%202020" TargetMode="External"/><Relationship Id="rId33" Type="http://schemas.openxmlformats.org/officeDocument/2006/relationships/hyperlink" Target="https://relatoria.colombiacompra.gov.co/ficha/C-027%20de%202022" TargetMode="External"/><Relationship Id="rId38" Type="http://schemas.openxmlformats.org/officeDocument/2006/relationships/hyperlink" Target="http://relatoria.colombiacompra.gov.co/ficha/4201913000006571" TargetMode="External"/><Relationship Id="rId59" Type="http://schemas.openxmlformats.org/officeDocument/2006/relationships/hyperlink" Target="https://relatoria.colombiacompra.gov.co/ficha/C-759%20de%202021" TargetMode="External"/><Relationship Id="rId103" Type="http://schemas.openxmlformats.org/officeDocument/2006/relationships/hyperlink" Target="http://relatoria.colombiacompra.gov.co/ficha/C-641%20de%202020" TargetMode="External"/><Relationship Id="rId108" Type="http://schemas.openxmlformats.org/officeDocument/2006/relationships/hyperlink" Target="http://relatoria.colombiacompra.gov.co/ficha/C-060%20de%202021" TargetMode="External"/><Relationship Id="rId124" Type="http://schemas.openxmlformats.org/officeDocument/2006/relationships/hyperlink" Target="http://relatoria.colombiacompra.gov.co/ficha/4201911000006932" TargetMode="External"/><Relationship Id="rId129" Type="http://schemas.openxmlformats.org/officeDocument/2006/relationships/hyperlink" Target="http://relatoria.colombiacompra.gov.co/ficha/4201912000007060" TargetMode="External"/><Relationship Id="rId54" Type="http://schemas.openxmlformats.org/officeDocument/2006/relationships/hyperlink" Target="http://relatoria.colombiacompra.gov.co/ficha/C-180%20de%202020" TargetMode="External"/><Relationship Id="rId70" Type="http://schemas.openxmlformats.org/officeDocument/2006/relationships/hyperlink" Target="http://relatoria.colombiacompra.gov.co/ficha/C-192%20de%202020" TargetMode="External"/><Relationship Id="rId75" Type="http://schemas.openxmlformats.org/officeDocument/2006/relationships/hyperlink" Target="http://relatoria.colombiacompra.gov.co/ficha/C-077%20de%202020" TargetMode="External"/><Relationship Id="rId91" Type="http://schemas.openxmlformats.org/officeDocument/2006/relationships/hyperlink" Target="http://relatoria.colombiacompra.gov.co/ficha/4201912000006259" TargetMode="External"/><Relationship Id="rId96" Type="http://schemas.openxmlformats.org/officeDocument/2006/relationships/hyperlink" Target="http://relatoria.colombiacompra.gov.co/ficha/C-219%20de%202020" TargetMode="External"/><Relationship Id="rId140" Type="http://schemas.openxmlformats.org/officeDocument/2006/relationships/hyperlink" Target="http://relatoria.colombiacompra.gov.co/ficha/C-157%20de%202020" TargetMode="External"/><Relationship Id="rId145" Type="http://schemas.openxmlformats.org/officeDocument/2006/relationships/hyperlink" Target="https://relatoria.colombiacompra.gov.co/ficha/C-508%20de%202021" TargetMode="External"/><Relationship Id="rId161" Type="http://schemas.openxmlformats.org/officeDocument/2006/relationships/hyperlink" Target="http://relatoria.colombiacompra.gov.co/ficha/C-108%20de%202020"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relatoria.colombiacompra.gov.co/ficha/C-390%20de%202020" TargetMode="External"/><Relationship Id="rId28" Type="http://schemas.openxmlformats.org/officeDocument/2006/relationships/hyperlink" Target="http://relatoria.colombiacompra.gov.co/ficha/C-445%20de%202020" TargetMode="External"/><Relationship Id="rId49" Type="http://schemas.openxmlformats.org/officeDocument/2006/relationships/hyperlink" Target="http://relatoria.colombiacompra.gov.co/ficha/4201913000005450" TargetMode="External"/><Relationship Id="rId114" Type="http://schemas.openxmlformats.org/officeDocument/2006/relationships/hyperlink" Target="https://relatoria.colombiacompra.gov.co/ficha/C-085%20de%202022" TargetMode="External"/><Relationship Id="rId119" Type="http://schemas.openxmlformats.org/officeDocument/2006/relationships/hyperlink" Target="https://relatoria.colombiacompra.gov.co/ficha/C%20-%20238%20de%202022" TargetMode="External"/><Relationship Id="rId44" Type="http://schemas.openxmlformats.org/officeDocument/2006/relationships/hyperlink" Target="http://relatoria.colombiacompra.gov.co/ficha/C-638%20de%202020" TargetMode="External"/><Relationship Id="rId60" Type="http://schemas.openxmlformats.org/officeDocument/2006/relationships/hyperlink" Target="https://relatoria.colombiacompra.gov.co/ficha/C-053%20de%202022" TargetMode="External"/><Relationship Id="rId65" Type="http://schemas.openxmlformats.org/officeDocument/2006/relationships/hyperlink" Target="http://relatoria.colombiacompra.gov.co/ficha/C-150%20de%202020" TargetMode="External"/><Relationship Id="rId81" Type="http://schemas.openxmlformats.org/officeDocument/2006/relationships/hyperlink" Target="https://relatoria.colombiacompra.gov.co/ficha/C-411%20de%202021" TargetMode="External"/><Relationship Id="rId86" Type="http://schemas.openxmlformats.org/officeDocument/2006/relationships/hyperlink" Target="https://relatoria.colombiacompra.gov.co/ficha/C-152%20de%202022" TargetMode="External"/><Relationship Id="rId130" Type="http://schemas.openxmlformats.org/officeDocument/2006/relationships/hyperlink" Target="http://relatoria.colombiacompra.gov.co/ficha/C-709%20de%202020" TargetMode="External"/><Relationship Id="rId135" Type="http://schemas.openxmlformats.org/officeDocument/2006/relationships/hyperlink" Target="https://relatoria.colombiacompra.gov.co/ficha/C-128%20de%202022" TargetMode="External"/><Relationship Id="rId151" Type="http://schemas.openxmlformats.org/officeDocument/2006/relationships/hyperlink" Target="https://relatoria.colombiacompra.gov.co/ficha/C-105%20de%202022" TargetMode="External"/><Relationship Id="rId156" Type="http://schemas.openxmlformats.org/officeDocument/2006/relationships/hyperlink" Target="http://relatoria.colombiacompra.gov.co/ficha/C-160%20de%202020" TargetMode="External"/><Relationship Id="rId13" Type="http://schemas.openxmlformats.org/officeDocument/2006/relationships/hyperlink" Target="http://relatoria.colombiacompra.gov.co/ficha/4201912000006288" TargetMode="External"/><Relationship Id="rId18" Type="http://schemas.openxmlformats.org/officeDocument/2006/relationships/hyperlink" Target="http://relatoria.colombiacompra.gov.co/ficha/C-106%20de%202020" TargetMode="External"/><Relationship Id="rId39" Type="http://schemas.openxmlformats.org/officeDocument/2006/relationships/hyperlink" Target="http://relatoria.colombiacompra.gov.co/ficha/C-048%20%20de%202020" TargetMode="External"/><Relationship Id="rId109" Type="http://schemas.openxmlformats.org/officeDocument/2006/relationships/hyperlink" Target="http://relatoria.colombiacompra.gov.co/ficha/C-194%20de%202021" TargetMode="External"/><Relationship Id="rId34" Type="http://schemas.openxmlformats.org/officeDocument/2006/relationships/hyperlink" Target="https://relatoria.colombiacompra.gov.co/ficha/C-048%20%20de%202020" TargetMode="External"/><Relationship Id="rId50" Type="http://schemas.openxmlformats.org/officeDocument/2006/relationships/hyperlink" Target="http://relatoria.colombiacompra.gov.co/ficha/4201912000006071" TargetMode="External"/><Relationship Id="rId55" Type="http://schemas.openxmlformats.org/officeDocument/2006/relationships/hyperlink" Target="http://relatoria.colombiacompra.gov.co/ficha/C-344%20de%202020" TargetMode="External"/><Relationship Id="rId76" Type="http://schemas.openxmlformats.org/officeDocument/2006/relationships/hyperlink" Target="http://relatoria.colombiacompra.gov.co/ficha/C-344%20de%202020" TargetMode="External"/><Relationship Id="rId97" Type="http://schemas.openxmlformats.org/officeDocument/2006/relationships/hyperlink" Target="http://relatoria.colombiacompra.gov.co/ficha/C-010%20de%202020" TargetMode="External"/><Relationship Id="rId104" Type="http://schemas.openxmlformats.org/officeDocument/2006/relationships/hyperlink" Target="http://relatoria.colombiacompra.gov.co/ficha/C-699%20de%202020" TargetMode="External"/><Relationship Id="rId120" Type="http://schemas.openxmlformats.org/officeDocument/2006/relationships/hyperlink" Target="http://relatoria.colombiacompra.gov.co/ficha/4201913000008325" TargetMode="External"/><Relationship Id="rId125" Type="http://schemas.openxmlformats.org/officeDocument/2006/relationships/hyperlink" Target="http://relatoria.colombiacompra.gov.co/ficha/4201912000007641" TargetMode="External"/><Relationship Id="rId141" Type="http://schemas.openxmlformats.org/officeDocument/2006/relationships/hyperlink" Target="http://relatoria.colombiacompra.gov.co/ficha/C-593%20de%202020" TargetMode="External"/><Relationship Id="rId146" Type="http://schemas.openxmlformats.org/officeDocument/2006/relationships/hyperlink" Target="http://relatoria.colombiacompra.gov.co/ficha/4201912000008460" TargetMode="External"/><Relationship Id="rId7" Type="http://schemas.openxmlformats.org/officeDocument/2006/relationships/settings" Target="settings.xml"/><Relationship Id="rId71" Type="http://schemas.openxmlformats.org/officeDocument/2006/relationships/hyperlink" Target="http://relatoria.colombiacompra.gov.co/ficha/C-386%20de%202020" TargetMode="External"/><Relationship Id="rId92" Type="http://schemas.openxmlformats.org/officeDocument/2006/relationships/hyperlink" Target="http://relatoria.colombiacompra.gov.co/ficha/4201913000005439" TargetMode="External"/><Relationship Id="rId162" Type="http://schemas.openxmlformats.org/officeDocument/2006/relationships/hyperlink" Target="http://relatoria.colombiacompra.gov.co/ficha/C-500%20de%202020" TargetMode="External"/><Relationship Id="rId2" Type="http://schemas.openxmlformats.org/officeDocument/2006/relationships/customXml" Target="../customXml/item2.xml"/><Relationship Id="rId29" Type="http://schemas.openxmlformats.org/officeDocument/2006/relationships/hyperlink" Target="https://relatoria.colombiacompra.gov.co/ficha/C-376%20de%202021" TargetMode="External"/><Relationship Id="rId24" Type="http://schemas.openxmlformats.org/officeDocument/2006/relationships/hyperlink" Target="http://relatoria.colombiacompra.gov.co/ficha/C-232%20de%202020" TargetMode="External"/><Relationship Id="rId40" Type="http://schemas.openxmlformats.org/officeDocument/2006/relationships/hyperlink" Target="http://relatoria.colombiacompra.gov.co/ficha/C-167%20de%202020" TargetMode="External"/><Relationship Id="rId45" Type="http://schemas.openxmlformats.org/officeDocument/2006/relationships/hyperlink" Target="http://relatoria.colombiacompra.gov.co/ficha/C-131%20de%202021" TargetMode="External"/><Relationship Id="rId66" Type="http://schemas.openxmlformats.org/officeDocument/2006/relationships/hyperlink" Target="http://relatoria.colombiacompra.gov.co/ficha/C-134%20de%202020" TargetMode="External"/><Relationship Id="rId87" Type="http://schemas.openxmlformats.org/officeDocument/2006/relationships/hyperlink" Target="https://relatoria.colombiacompra.gov.co/ficha/C%20-%20238%20de%202022" TargetMode="External"/><Relationship Id="rId110" Type="http://schemas.openxmlformats.org/officeDocument/2006/relationships/hyperlink" Target="https://relatoria.colombiacompra.gov.co/ficha/C-574%20de%202021" TargetMode="External"/><Relationship Id="rId115" Type="http://schemas.openxmlformats.org/officeDocument/2006/relationships/hyperlink" Target="https://relatoria.colombiacompra.gov.co/ficha/C-125%20de%202022" TargetMode="External"/><Relationship Id="rId131" Type="http://schemas.openxmlformats.org/officeDocument/2006/relationships/hyperlink" Target="https://relatoria.colombiacompra.gov.co/ficha/C-128%20de%202022" TargetMode="External"/><Relationship Id="rId136" Type="http://schemas.openxmlformats.org/officeDocument/2006/relationships/hyperlink" Target="http://relatoria.colombiacompra.gov.co/ficha/4201912000007500" TargetMode="External"/><Relationship Id="rId157" Type="http://schemas.openxmlformats.org/officeDocument/2006/relationships/hyperlink" Target="http://relatoria.colombiacompra.gov.co/ficha/C-465%20de%202020" TargetMode="External"/><Relationship Id="rId61" Type="http://schemas.openxmlformats.org/officeDocument/2006/relationships/hyperlink" Target="http://relatoria.colombiacompra.gov.co/ficha/4201913000008193" TargetMode="External"/><Relationship Id="rId82" Type="http://schemas.openxmlformats.org/officeDocument/2006/relationships/hyperlink" Target="http://relatoria.colombiacompra.gov.co/ficha/C-077%20de%202020" TargetMode="External"/><Relationship Id="rId152" Type="http://schemas.openxmlformats.org/officeDocument/2006/relationships/hyperlink" Target="http://relatoria.colombiacompra.gov.co/ficha/C-123%20de%202020" TargetMode="External"/><Relationship Id="rId19" Type="http://schemas.openxmlformats.org/officeDocument/2006/relationships/hyperlink" Target="http://relatoria.colombiacompra.gov.co/ficha/C-109%20de%202020" TargetMode="External"/><Relationship Id="rId14" Type="http://schemas.openxmlformats.org/officeDocument/2006/relationships/hyperlink" Target="http://relatoria.colombiacompra.gov.co/ficha/C-386%20de%202020" TargetMode="External"/><Relationship Id="rId30" Type="http://schemas.openxmlformats.org/officeDocument/2006/relationships/hyperlink" Target="https://relatoria.colombiacompra.gov.co/ficha/C-472%20de%202021" TargetMode="External"/><Relationship Id="rId35" Type="http://schemas.openxmlformats.org/officeDocument/2006/relationships/hyperlink" Target="https://relatoria.colombiacompra.gov.co/ficha/C-266%20de%202020" TargetMode="External"/><Relationship Id="rId56" Type="http://schemas.openxmlformats.org/officeDocument/2006/relationships/hyperlink" Target="https://relatoria.colombiacompra.gov.co/ficha/C-054%20de%202021" TargetMode="External"/><Relationship Id="rId77" Type="http://schemas.openxmlformats.org/officeDocument/2006/relationships/hyperlink" Target="http://relatoria.colombiacompra.gov.co/ficha/C-414%20de%202020" TargetMode="External"/><Relationship Id="rId100" Type="http://schemas.openxmlformats.org/officeDocument/2006/relationships/hyperlink" Target="http://relatoria.colombiacompra.gov.co/ficha/C-527%20de%202020" TargetMode="External"/><Relationship Id="rId105" Type="http://schemas.openxmlformats.org/officeDocument/2006/relationships/hyperlink" Target="http://relatoria.colombiacompra.gov.co/ficha/C-060%20de%202021" TargetMode="External"/><Relationship Id="rId126" Type="http://schemas.openxmlformats.org/officeDocument/2006/relationships/hyperlink" Target="https://relatoria.colombiacompra.gov.co/ficha/C-061%20%20de%202020" TargetMode="External"/><Relationship Id="rId147" Type="http://schemas.openxmlformats.org/officeDocument/2006/relationships/hyperlink" Target="https://relatoria.colombiacompra.gov.co/ficha/C-374%20de%202021" TargetMode="External"/><Relationship Id="rId8" Type="http://schemas.openxmlformats.org/officeDocument/2006/relationships/webSettings" Target="webSettings.xml"/><Relationship Id="rId51" Type="http://schemas.openxmlformats.org/officeDocument/2006/relationships/hyperlink" Target="http://relatoria.colombiacompra.gov.co/ficha/C-064%20%20de%202020" TargetMode="External"/><Relationship Id="rId72" Type="http://schemas.openxmlformats.org/officeDocument/2006/relationships/hyperlink" Target="http://relatoria.colombiacompra.gov.co/ficha/4201912000006322" TargetMode="External"/><Relationship Id="rId93" Type="http://schemas.openxmlformats.org/officeDocument/2006/relationships/hyperlink" Target="http://relatoria.colombiacompra.gov.co/ficha/C-147%20de%202020" TargetMode="External"/><Relationship Id="rId98" Type="http://schemas.openxmlformats.org/officeDocument/2006/relationships/hyperlink" Target="http://relatoria.colombiacompra.gov.co/ficha/C-434%20de%202020" TargetMode="External"/><Relationship Id="rId121" Type="http://schemas.openxmlformats.org/officeDocument/2006/relationships/hyperlink" Target="http://relatoria.colombiacompra.gov.co/ficha/C-125%20de%202020" TargetMode="External"/><Relationship Id="rId142" Type="http://schemas.openxmlformats.org/officeDocument/2006/relationships/hyperlink" Target="http://relatoria.colombiacompra.gov.co/ficha/C-173%20de%202021" TargetMode="External"/><Relationship Id="rId163" Type="http://schemas.openxmlformats.org/officeDocument/2006/relationships/hyperlink" Target="https://relatoria.colombiacompra.gov.co/ficha/C-105%20de%202022" TargetMode="External"/><Relationship Id="rId3" Type="http://schemas.openxmlformats.org/officeDocument/2006/relationships/customXml" Target="../customXml/item3.xml"/><Relationship Id="rId25" Type="http://schemas.openxmlformats.org/officeDocument/2006/relationships/hyperlink" Target="http://relatoria.colombiacompra.gov.co/ficha/C-331%20de%202020" TargetMode="External"/><Relationship Id="rId46" Type="http://schemas.openxmlformats.org/officeDocument/2006/relationships/hyperlink" Target="https://relatoria.colombiacompra.gov.co/ficha/C-027%20de%202022" TargetMode="External"/><Relationship Id="rId67" Type="http://schemas.openxmlformats.org/officeDocument/2006/relationships/hyperlink" Target="http://relatoria.colombiacompra.gov.co/ficha/C-414%20de%202020" TargetMode="External"/><Relationship Id="rId116" Type="http://schemas.openxmlformats.org/officeDocument/2006/relationships/hyperlink" Target="https://relatoria.colombiacompra.gov.co/ficha/C-195%20de%202022" TargetMode="External"/><Relationship Id="rId137" Type="http://schemas.openxmlformats.org/officeDocument/2006/relationships/hyperlink" Target="http://relatoria.colombiacompra.gov.co/ficha/C-049%20%20de%202020" TargetMode="External"/><Relationship Id="rId158" Type="http://schemas.openxmlformats.org/officeDocument/2006/relationships/hyperlink" Target="http://relatoria.colombiacompra.gov.co/ficha/C-557%20de%202020" TargetMode="External"/><Relationship Id="rId20" Type="http://schemas.openxmlformats.org/officeDocument/2006/relationships/hyperlink" Target="http://relatoria.colombiacompra.gov.co/ficha/C-177%20de%202020" TargetMode="External"/><Relationship Id="rId41" Type="http://schemas.openxmlformats.org/officeDocument/2006/relationships/hyperlink" Target="http://relatoria.colombiacompra.gov.co/ficha/C-331%20de%202020" TargetMode="External"/><Relationship Id="rId62" Type="http://schemas.openxmlformats.org/officeDocument/2006/relationships/hyperlink" Target="http://relatoria.colombiacompra.gov.co/ficha/4201913000004799" TargetMode="External"/><Relationship Id="rId83" Type="http://schemas.openxmlformats.org/officeDocument/2006/relationships/hyperlink" Target="http://relatoria.colombiacompra.gov.co/ficha/C-150%20de%202020" TargetMode="External"/><Relationship Id="rId88" Type="http://schemas.openxmlformats.org/officeDocument/2006/relationships/hyperlink" Target="https://relatoria.colombiacompra.gov.co/ficha/C-603%20de%202021" TargetMode="External"/><Relationship Id="rId111" Type="http://schemas.openxmlformats.org/officeDocument/2006/relationships/hyperlink" Target="https://relatoria.colombiacompra.gov.co/ficha/C-420%20de%202021" TargetMode="External"/><Relationship Id="rId132" Type="http://schemas.openxmlformats.org/officeDocument/2006/relationships/hyperlink" Target="http://relatoria.colombiacompra.gov.co/ficha/4201913000005694" TargetMode="External"/><Relationship Id="rId153" Type="http://schemas.openxmlformats.org/officeDocument/2006/relationships/hyperlink" Target="https://relatoria.colombiacompra.gov.co/ficha/C-122%20de%202020" TargetMode="External"/><Relationship Id="rId15" Type="http://schemas.openxmlformats.org/officeDocument/2006/relationships/hyperlink" Target="https://relatoria.colombiacompra.gov.co/ficha/C-157%20de%202020" TargetMode="External"/><Relationship Id="rId36" Type="http://schemas.openxmlformats.org/officeDocument/2006/relationships/hyperlink" Target="https://relatoria.colombiacompra.gov.co/ficha/C-026%20de%202022" TargetMode="External"/><Relationship Id="rId57" Type="http://schemas.openxmlformats.org/officeDocument/2006/relationships/hyperlink" Target="http://relatoria.colombiacompra.gov.co/ficha/C-765%20de%202020" TargetMode="External"/><Relationship Id="rId106" Type="http://schemas.openxmlformats.org/officeDocument/2006/relationships/hyperlink" Target="http://relatoria.colombiacompra.gov.co/ficha/C-128%20de%202021" TargetMode="External"/><Relationship Id="rId127" Type="http://schemas.openxmlformats.org/officeDocument/2006/relationships/hyperlink" Target="http://poxta2.colombiacompra.gov.co/sites/docs/_layouts/15/IO.Poxta.WP/InsertarRadicadoSalida.aspx?strategy=edit&amp;List=41406f67%2D8aaf%2D444a%2D8f23%2Df6b9ad006b34&amp;ID=11http://relatoria.colombiacompra.gov.co/ficha/C-709%20de%202020" TargetMode="External"/><Relationship Id="rId10" Type="http://schemas.openxmlformats.org/officeDocument/2006/relationships/hyperlink" Target="https://relatoria.colombiacompra.gov.co/ficha/C-078%20%20de%202020" TargetMode="External"/><Relationship Id="rId31" Type="http://schemas.openxmlformats.org/officeDocument/2006/relationships/hyperlink" Target="https://relatoria.colombiacompra.gov.co/ficha/C-603%20de%202021" TargetMode="External"/><Relationship Id="rId52" Type="http://schemas.openxmlformats.org/officeDocument/2006/relationships/hyperlink" Target="http://relatoria.colombiacompra.gov.co/ficha/C-150%20de%202020" TargetMode="External"/><Relationship Id="rId73" Type="http://schemas.openxmlformats.org/officeDocument/2006/relationships/hyperlink" Target="http://relatoria.colombiacompra.gov.co/ficha/4201913000008240" TargetMode="External"/><Relationship Id="rId78" Type="http://schemas.openxmlformats.org/officeDocument/2006/relationships/hyperlink" Target="https://relatoria.colombiacompra.gov.co/ficha/C%20-%20238%20de%202022" TargetMode="External"/><Relationship Id="rId94" Type="http://schemas.openxmlformats.org/officeDocument/2006/relationships/hyperlink" Target="http://relatoria.colombiacompra.gov.co/ficha/C-077%20de%202020" TargetMode="External"/><Relationship Id="rId99" Type="http://schemas.openxmlformats.org/officeDocument/2006/relationships/hyperlink" Target="http://relatoria.colombiacompra.gov.co/ficha/C-526%20de%202020" TargetMode="External"/><Relationship Id="rId101" Type="http://schemas.openxmlformats.org/officeDocument/2006/relationships/hyperlink" Target="http://relatoria.colombiacompra.gov.co/ficha/C-567%20de%202020" TargetMode="External"/><Relationship Id="rId122" Type="http://schemas.openxmlformats.org/officeDocument/2006/relationships/hyperlink" Target="https://relatoria.colombiacompra.gov.co/ficha/C-047%20de%202021" TargetMode="External"/><Relationship Id="rId143" Type="http://schemas.openxmlformats.org/officeDocument/2006/relationships/hyperlink" Target="http://relatoria.colombiacompra.gov.co/ficha/C-691%20de%202020" TargetMode="External"/><Relationship Id="rId148" Type="http://schemas.openxmlformats.org/officeDocument/2006/relationships/hyperlink" Target="http://relatoria.colombiacompra.gov.co/ficha/C-160%20de%202020" TargetMode="External"/><Relationship Id="rId164" Type="http://schemas.openxmlformats.org/officeDocument/2006/relationships/hyperlink" Target="https://relatoria.colombiacompra.gov.co/ficha/C-456%20de%202021" TargetMode="External"/><Relationship Id="rId4" Type="http://schemas.openxmlformats.org/officeDocument/2006/relationships/customXml" Target="../customXml/item4.xml"/><Relationship Id="rId9" Type="http://schemas.openxmlformats.org/officeDocument/2006/relationships/hyperlink" Target="http://relatoria.colombiacompra.gov.co/ficha/4201912000004765" TargetMode="External"/><Relationship Id="rId26" Type="http://schemas.openxmlformats.org/officeDocument/2006/relationships/hyperlink" Target="http://relatoria.colombiacompra.gov.co/ficha/CU-348%20de%202020" TargetMode="External"/><Relationship Id="rId47" Type="http://schemas.openxmlformats.org/officeDocument/2006/relationships/hyperlink" Target="http://relatoria.colombiacompra.gov.co/ficha/C-329%20de%202020" TargetMode="External"/><Relationship Id="rId68" Type="http://schemas.openxmlformats.org/officeDocument/2006/relationships/hyperlink" Target="https://relatoria.colombiacompra.gov.co/ficha/C-053%20de%202022" TargetMode="External"/><Relationship Id="rId89" Type="http://schemas.openxmlformats.org/officeDocument/2006/relationships/hyperlink" Target="http://relatoria.colombiacompra.gov.co/ficha/4201913000004628" TargetMode="External"/><Relationship Id="rId112" Type="http://schemas.openxmlformats.org/officeDocument/2006/relationships/hyperlink" Target="https://relatoria.colombiacompra.gov.co/ficha/C-708%20de%202021" TargetMode="External"/><Relationship Id="rId133" Type="http://schemas.openxmlformats.org/officeDocument/2006/relationships/hyperlink" Target="http://relatoria.colombiacompra.gov.co/ficha/4201912000006259" TargetMode="External"/><Relationship Id="rId154" Type="http://schemas.openxmlformats.org/officeDocument/2006/relationships/hyperlink" Target="http://relatoria.colombiacompra.gov.co/ficha/4201912000004574" TargetMode="External"/><Relationship Id="rId16" Type="http://schemas.openxmlformats.org/officeDocument/2006/relationships/hyperlink" Target="https://relatoria.colombiacompra.gov.co/ficha/C-049%20%20de%202020" TargetMode="External"/><Relationship Id="rId37" Type="http://schemas.openxmlformats.org/officeDocument/2006/relationships/hyperlink" Target="http://relatoria.colombiacompra.gov.co/ficha/4201912000005316" TargetMode="External"/><Relationship Id="rId58" Type="http://schemas.openxmlformats.org/officeDocument/2006/relationships/hyperlink" Target="https://relatoria.colombiacompra.gov.co/ficha/C-650%20de%202021" TargetMode="External"/><Relationship Id="rId79" Type="http://schemas.openxmlformats.org/officeDocument/2006/relationships/hyperlink" Target="http://relatoria.colombiacompra.gov.co/ficha/C-318%20de%202020" TargetMode="External"/><Relationship Id="rId102" Type="http://schemas.openxmlformats.org/officeDocument/2006/relationships/hyperlink" Target="http://relatoria.colombiacompra.gov.co/ficha/C-569%20de%202020" TargetMode="External"/><Relationship Id="rId123" Type="http://schemas.openxmlformats.org/officeDocument/2006/relationships/hyperlink" Target="https://relatoria.colombiacompra.gov.co/ficha/C-255%20de%202021" TargetMode="External"/><Relationship Id="rId144" Type="http://schemas.openxmlformats.org/officeDocument/2006/relationships/hyperlink" Target="https://relatoria.colombiacompra.gov.co/ficha/C-284%20de%202021" TargetMode="External"/><Relationship Id="rId90" Type="http://schemas.openxmlformats.org/officeDocument/2006/relationships/hyperlink" Target="http://relatoria.colombiacompra.gov.co/ficha/4201913000005732" TargetMode="External"/><Relationship Id="rId165" Type="http://schemas.openxmlformats.org/officeDocument/2006/relationships/fontTable" Target="fontTable.xml"/><Relationship Id="rId27" Type="http://schemas.openxmlformats.org/officeDocument/2006/relationships/hyperlink" Target="http://relatoria.colombiacompra.gov.co/ficha/C-428%20de%202020" TargetMode="External"/><Relationship Id="rId48" Type="http://schemas.openxmlformats.org/officeDocument/2006/relationships/hyperlink" Target="https://relatoria.colombiacompra.gov.co/ficha/C-603%20de%202021" TargetMode="External"/><Relationship Id="rId69" Type="http://schemas.openxmlformats.org/officeDocument/2006/relationships/hyperlink" Target="https://relatoria.colombiacompra.gov.co/ficha/C%20-%20238%20de%202022" TargetMode="External"/><Relationship Id="rId113" Type="http://schemas.openxmlformats.org/officeDocument/2006/relationships/hyperlink" Target="https://relatoria.colombiacompra.gov.co/ficha/C-720%20de%202021" TargetMode="External"/><Relationship Id="rId134" Type="http://schemas.openxmlformats.org/officeDocument/2006/relationships/hyperlink" Target="http://relatoria.colombiacompra.gov.co/ficha/4201912000007281" TargetMode="External"/><Relationship Id="rId80" Type="http://schemas.openxmlformats.org/officeDocument/2006/relationships/hyperlink" Target="http://relatoria.colombiacompra.gov.co/ficha/C-452%20de%202020" TargetMode="External"/><Relationship Id="rId155" Type="http://schemas.openxmlformats.org/officeDocument/2006/relationships/hyperlink" Target="http://relatoria.colombiacompra.gov.co/ficha/4201912000005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
        <AccountId xsi:nil="true"/>
        <AccountType/>
      </UserInfo>
    </SharedWithUsers>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3DD6D-91E2-4340-893A-0E1E7F1497A9}">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6E24B6CE-0446-4B8E-A439-473B17D3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B56CD-57A3-48DC-8240-AFFF757A6F55}">
  <ds:schemaRefs>
    <ds:schemaRef ds:uri="http://schemas.microsoft.com/sharepoint/v3/contenttype/forms"/>
  </ds:schemaRefs>
</ds:datastoreItem>
</file>

<file path=customXml/itemProps4.xml><?xml version="1.0" encoding="utf-8"?>
<ds:datastoreItem xmlns:ds="http://schemas.openxmlformats.org/officeDocument/2006/customXml" ds:itemID="{BC0AAE3D-D23C-49B9-8F0A-2B185824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24043</Words>
  <Characters>132238</Characters>
  <Application>Microsoft Office Word</Application>
  <DocSecurity>0</DocSecurity>
  <Lines>1101</Lines>
  <Paragraphs>311</Paragraphs>
  <ScaleCrop>false</ScaleCrop>
  <Company/>
  <LinksUpToDate>false</LinksUpToDate>
  <CharactersWithSpaces>155970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1474 DE 2011</dc:title>
  <dc:subject/>
  <dc:creator>pguzman</dc:creator>
  <cp:keywords/>
  <cp:lastModifiedBy>Edwin Johan Chocontá Quintero</cp:lastModifiedBy>
  <cp:revision>2</cp:revision>
  <dcterms:created xsi:type="dcterms:W3CDTF">2022-08-08T19:42:00Z</dcterms:created>
  <dcterms:modified xsi:type="dcterms:W3CDTF">2022-08-08T19:42:00Z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2011-07-15T00:00:00Z</vt:filetime>
  </property>
  <property fmtid="{D5CDD505-2E9C-101B-9397-08002B2CF9AE}" pid="3" name="Creator">
    <vt:lpwstr>PDFCreator Version 0.9.8</vt:lpwstr>
  </property>
  <property fmtid="{D5CDD505-2E9C-101B-9397-08002B2CF9AE}" pid="4" name="LastSaved">
    <vt:filetime>2020-03-11T00:00:00Z</vt:filetime>
  </property>
  <property fmtid="{D5CDD505-2E9C-101B-9397-08002B2CF9AE}" pid="5" name="ContentTypeId">
    <vt:lpwstr>0x010100F2E0F32964D9B84EA054B84E5D4157A0</vt:lpwstr>
  </property>
  <property fmtid="{D5CDD505-2E9C-101B-9397-08002B2CF9AE}" pid="6" name="Order">
    <vt:r8>18813400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