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6526E" w14:textId="3A0F8ABB" w:rsidR="004208F8" w:rsidRPr="004208F8" w:rsidRDefault="004208F8" w:rsidP="00A12FE9">
      <w:pPr>
        <w:spacing w:after="0" w:line="240" w:lineRule="auto"/>
        <w:ind w:left="2160" w:right="1581" w:hanging="459"/>
        <w:jc w:val="both"/>
        <w:rPr>
          <w:rFonts w:ascii="Arial" w:eastAsia="Arial" w:hAnsi="Arial" w:cs="Arial"/>
          <w:color w:val="FF0000"/>
          <w:sz w:val="20"/>
          <w:szCs w:val="20"/>
          <w:lang w:val="es-CO"/>
        </w:rPr>
      </w:pPr>
      <w:bookmarkStart w:id="0" w:name="Nivel003"/>
      <w:bookmarkStart w:id="1" w:name="18"/>
      <w:r w:rsidRPr="004208F8">
        <w:rPr>
          <w:rFonts w:ascii="Arial" w:eastAsia="Arial" w:hAnsi="Arial" w:cs="Arial"/>
          <w:b/>
          <w:bCs/>
          <w:color w:val="FF0000"/>
          <w:sz w:val="20"/>
          <w:szCs w:val="20"/>
          <w:lang w:val="es-CO"/>
        </w:rPr>
        <w:t>Nota:</w:t>
      </w:r>
      <w:r w:rsidRPr="004208F8">
        <w:rPr>
          <w:rFonts w:ascii="Arial" w:eastAsia="Arial" w:hAnsi="Arial" w:cs="Arial"/>
          <w:color w:val="FF0000"/>
          <w:sz w:val="20"/>
          <w:szCs w:val="20"/>
          <w:lang w:val="es-CO"/>
        </w:rPr>
        <w:t xml:space="preserve"> la siguiente norma se trascribe completa, pero de ella la Agencia Nacional de Contratación Pública –Colombia Compra Eficiente– solo ha emitido conceptos que interpretan las siguientes disposiciones relacionadas con la contratación estatal: 18, </w:t>
      </w:r>
      <w:r w:rsidR="2E2A98E9" w:rsidRPr="57BBDCA5">
        <w:rPr>
          <w:rFonts w:ascii="Arial" w:eastAsia="Arial" w:hAnsi="Arial" w:cs="Arial"/>
          <w:color w:val="FF0000"/>
          <w:sz w:val="20"/>
          <w:szCs w:val="20"/>
          <w:lang w:val="es-CO"/>
        </w:rPr>
        <w:t>57</w:t>
      </w:r>
      <w:r w:rsidR="007724B4">
        <w:rPr>
          <w:rFonts w:ascii="Arial" w:eastAsia="Arial" w:hAnsi="Arial" w:cs="Arial"/>
          <w:color w:val="FF0000"/>
          <w:sz w:val="20"/>
          <w:szCs w:val="20"/>
          <w:lang w:val="es-CO"/>
        </w:rPr>
        <w:t>,</w:t>
      </w:r>
      <w:r w:rsidRPr="004208F8">
        <w:rPr>
          <w:rFonts w:ascii="Arial" w:eastAsia="Arial" w:hAnsi="Arial" w:cs="Arial"/>
          <w:color w:val="FF0000"/>
          <w:sz w:val="20"/>
          <w:szCs w:val="20"/>
          <w:lang w:val="es-CO"/>
        </w:rPr>
        <w:t xml:space="preserve"> 63</w:t>
      </w:r>
      <w:r w:rsidR="007724B4">
        <w:rPr>
          <w:rFonts w:ascii="Arial" w:eastAsia="Arial" w:hAnsi="Arial" w:cs="Arial"/>
          <w:color w:val="FF0000"/>
          <w:sz w:val="20"/>
          <w:szCs w:val="20"/>
          <w:lang w:val="es-CO"/>
        </w:rPr>
        <w:t>,70, 71, 72</w:t>
      </w:r>
    </w:p>
    <w:p w14:paraId="04553C6D" w14:textId="77777777" w:rsidR="004208F8" w:rsidRPr="004208F8" w:rsidRDefault="004208F8" w:rsidP="004208F8">
      <w:pPr>
        <w:spacing w:after="0" w:line="240" w:lineRule="auto"/>
        <w:ind w:left="1701" w:right="1581"/>
        <w:jc w:val="both"/>
        <w:rPr>
          <w:rFonts w:ascii="Arial" w:eastAsia="Arial" w:hAnsi="Arial" w:cs="Arial"/>
          <w:color w:val="FF0000"/>
          <w:sz w:val="20"/>
          <w:szCs w:val="20"/>
          <w:lang w:val="es-CO"/>
        </w:rPr>
      </w:pPr>
    </w:p>
    <w:p w14:paraId="54FBDBBE" w14:textId="77777777" w:rsidR="004208F8" w:rsidRPr="004208F8" w:rsidRDefault="004208F8" w:rsidP="004208F8">
      <w:pPr>
        <w:spacing w:after="0" w:line="240" w:lineRule="auto"/>
        <w:ind w:left="1701" w:right="1581"/>
        <w:jc w:val="both"/>
        <w:rPr>
          <w:rFonts w:ascii="Arial" w:eastAsia="Arial" w:hAnsi="Arial" w:cs="Arial"/>
          <w:color w:val="FF0000"/>
          <w:sz w:val="20"/>
          <w:szCs w:val="20"/>
          <w:lang w:val="es-CO"/>
        </w:rPr>
      </w:pPr>
      <w:r w:rsidRPr="004208F8">
        <w:rPr>
          <w:rFonts w:ascii="Arial" w:eastAsia="Arial" w:hAnsi="Arial" w:cs="Arial"/>
          <w:color w:val="FF0000"/>
          <w:sz w:val="20"/>
          <w:szCs w:val="20"/>
          <w:lang w:val="es-CO"/>
        </w:rPr>
        <w:t>Los conceptos se relacionan al pie de cada disposición, y abren dando “clic” en el hipervínculo.</w:t>
      </w:r>
    </w:p>
    <w:p w14:paraId="6828419D" w14:textId="5EEEB6A3" w:rsidR="36EF42B1" w:rsidRPr="004208F8" w:rsidRDefault="36EF42B1" w:rsidP="00AE6065">
      <w:pPr>
        <w:pStyle w:val="centrado"/>
        <w:spacing w:before="0" w:beforeAutospacing="0" w:after="0" w:afterAutospacing="0"/>
        <w:jc w:val="both"/>
        <w:rPr>
          <w:rFonts w:ascii="Arial" w:eastAsia="Arial" w:hAnsi="Arial" w:cs="Arial"/>
          <w:b/>
          <w:bCs/>
          <w:sz w:val="19"/>
          <w:szCs w:val="19"/>
          <w:lang w:val="es-MX"/>
        </w:rPr>
      </w:pPr>
    </w:p>
    <w:p w14:paraId="06E167C1" w14:textId="77777777" w:rsidR="00AE6065" w:rsidRPr="004208F8" w:rsidRDefault="00AE6065" w:rsidP="00AE6065">
      <w:pPr>
        <w:pStyle w:val="centrado"/>
        <w:spacing w:before="0" w:beforeAutospacing="0" w:after="0" w:afterAutospacing="0"/>
        <w:jc w:val="both"/>
        <w:rPr>
          <w:rFonts w:ascii="Arial" w:eastAsia="Arial" w:hAnsi="Arial" w:cs="Arial"/>
          <w:b/>
          <w:bCs/>
          <w:sz w:val="19"/>
          <w:szCs w:val="19"/>
          <w:lang w:val="es-MX"/>
        </w:rPr>
      </w:pPr>
    </w:p>
    <w:p w14:paraId="4EDE44C3" w14:textId="09034DC3" w:rsidR="003C0989" w:rsidRPr="004208F8" w:rsidRDefault="003C0989" w:rsidP="00AE6065">
      <w:pPr>
        <w:pStyle w:val="centrado"/>
        <w:spacing w:before="0" w:beforeAutospacing="0" w:after="0" w:afterAutospacing="0" w:line="270" w:lineRule="atLeast"/>
        <w:jc w:val="center"/>
        <w:rPr>
          <w:rStyle w:val="baj"/>
          <w:rFonts w:ascii="Arial" w:hAnsi="Arial" w:cs="Arial"/>
          <w:b/>
          <w:bCs/>
          <w:sz w:val="22"/>
          <w:szCs w:val="22"/>
          <w:lang w:val="es-MX"/>
        </w:rPr>
      </w:pPr>
      <w:r w:rsidRPr="004208F8">
        <w:rPr>
          <w:rStyle w:val="baj"/>
          <w:rFonts w:ascii="Arial" w:hAnsi="Arial" w:cs="Arial"/>
          <w:b/>
          <w:bCs/>
          <w:sz w:val="22"/>
          <w:szCs w:val="22"/>
          <w:lang w:val="es-MX"/>
        </w:rPr>
        <w:t>LEY 397 DE 1997</w:t>
      </w:r>
    </w:p>
    <w:p w14:paraId="5ECAD74D" w14:textId="77777777" w:rsidR="004208F8" w:rsidRPr="004208F8" w:rsidRDefault="004208F8" w:rsidP="00AE6065">
      <w:pPr>
        <w:pStyle w:val="centrado"/>
        <w:spacing w:before="0" w:beforeAutospacing="0" w:after="0" w:afterAutospacing="0" w:line="270" w:lineRule="atLeast"/>
        <w:jc w:val="center"/>
        <w:rPr>
          <w:rFonts w:ascii="Arial" w:hAnsi="Arial" w:cs="Arial"/>
          <w:b/>
          <w:sz w:val="22"/>
          <w:szCs w:val="22"/>
          <w:lang w:val="es-MX"/>
        </w:rPr>
      </w:pPr>
    </w:p>
    <w:p w14:paraId="34AEF49D" w14:textId="58074A31" w:rsidR="003C0989" w:rsidRPr="004208F8" w:rsidRDefault="003C0989" w:rsidP="00AE6065">
      <w:pPr>
        <w:pStyle w:val="centrado"/>
        <w:spacing w:before="0" w:beforeAutospacing="0" w:after="0" w:afterAutospacing="0"/>
        <w:jc w:val="both"/>
        <w:rPr>
          <w:rFonts w:ascii="Arial" w:hAnsi="Arial" w:cs="Arial"/>
          <w:b/>
          <w:sz w:val="22"/>
          <w:szCs w:val="22"/>
          <w:lang w:val="es-MX"/>
        </w:rPr>
      </w:pPr>
      <w:r w:rsidRPr="004208F8">
        <w:rPr>
          <w:rFonts w:ascii="Arial" w:hAnsi="Arial" w:cs="Arial"/>
          <w:b/>
          <w:sz w:val="22"/>
          <w:szCs w:val="22"/>
          <w:lang w:val="es-MX"/>
        </w:rPr>
        <w:t>Por la cual se desarrollan los artículos</w:t>
      </w:r>
      <w:r w:rsidR="00A80EE7">
        <w:rPr>
          <w:rFonts w:ascii="Arial" w:hAnsi="Arial" w:cs="Arial"/>
          <w:b/>
          <w:sz w:val="22"/>
          <w:szCs w:val="22"/>
          <w:lang w:val="es-MX"/>
        </w:rPr>
        <w:t xml:space="preserve"> 70, </w:t>
      </w:r>
      <w:r w:rsidR="004F3FBF">
        <w:rPr>
          <w:rFonts w:ascii="Arial" w:hAnsi="Arial" w:cs="Arial"/>
          <w:b/>
          <w:sz w:val="22"/>
          <w:szCs w:val="22"/>
          <w:lang w:val="es-MX"/>
        </w:rPr>
        <w:t>71</w:t>
      </w:r>
      <w:r w:rsidRPr="004208F8">
        <w:rPr>
          <w:rFonts w:ascii="Arial" w:hAnsi="Arial" w:cs="Arial"/>
          <w:b/>
          <w:sz w:val="22"/>
          <w:szCs w:val="22"/>
          <w:lang w:val="es-MX"/>
        </w:rPr>
        <w:t> y </w:t>
      </w:r>
      <w:r w:rsidR="004F3FBF">
        <w:rPr>
          <w:rFonts w:ascii="Arial" w:hAnsi="Arial" w:cs="Arial"/>
          <w:b/>
          <w:sz w:val="22"/>
          <w:szCs w:val="22"/>
          <w:lang w:val="es-MX"/>
        </w:rPr>
        <w:t>72</w:t>
      </w:r>
      <w:r w:rsidRPr="004208F8">
        <w:rPr>
          <w:rFonts w:ascii="Arial" w:hAnsi="Arial" w:cs="Arial"/>
          <w:b/>
          <w:sz w:val="22"/>
          <w:szCs w:val="22"/>
          <w:lang w:val="es-MX"/>
        </w:rPr>
        <w:t> y demás artículos concordantes de la Constitución Política y se dictan normas sobre patrimonio cultural, fomentos y estímulos a la cultura, se crea el Ministerio de la Cultura y se trasladan algunas dependencias.</w:t>
      </w:r>
    </w:p>
    <w:p w14:paraId="4BF6973A" w14:textId="4E146A8E" w:rsidR="00A24EC4" w:rsidRPr="004208F8" w:rsidRDefault="00A24EC4" w:rsidP="00A24EC4">
      <w:pPr>
        <w:pStyle w:val="centrado"/>
        <w:spacing w:before="0" w:beforeAutospacing="0" w:after="0" w:afterAutospacing="0"/>
        <w:jc w:val="center"/>
        <w:rPr>
          <w:rFonts w:ascii="Arial" w:hAnsi="Arial" w:cs="Arial"/>
          <w:b/>
          <w:sz w:val="22"/>
          <w:szCs w:val="22"/>
          <w:lang w:val="es-MX"/>
        </w:rPr>
      </w:pPr>
    </w:p>
    <w:p w14:paraId="4A32D2A6" w14:textId="436886A9" w:rsidR="00A24EC4" w:rsidRPr="004208F8" w:rsidRDefault="00A24EC4" w:rsidP="00A24EC4">
      <w:pPr>
        <w:pStyle w:val="centrado"/>
        <w:spacing w:before="0" w:beforeAutospacing="0" w:after="0" w:afterAutospacing="0"/>
        <w:jc w:val="center"/>
        <w:rPr>
          <w:rStyle w:val="baj"/>
          <w:rFonts w:ascii="Arial" w:hAnsi="Arial" w:cs="Arial"/>
          <w:b/>
          <w:bCs/>
          <w:sz w:val="22"/>
          <w:szCs w:val="22"/>
          <w:lang w:val="es-CO"/>
        </w:rPr>
      </w:pPr>
      <w:r w:rsidRPr="004208F8">
        <w:rPr>
          <w:rStyle w:val="baj"/>
          <w:rFonts w:ascii="Arial" w:hAnsi="Arial" w:cs="Arial"/>
          <w:b/>
          <w:bCs/>
          <w:sz w:val="22"/>
          <w:szCs w:val="22"/>
          <w:lang w:val="es-CO"/>
        </w:rPr>
        <w:t>EL CONGRESO DE COLOMBIA,</w:t>
      </w:r>
    </w:p>
    <w:p w14:paraId="1C02C881" w14:textId="77777777" w:rsidR="00AE6065" w:rsidRPr="004208F8" w:rsidRDefault="00AE6065" w:rsidP="00A24EC4">
      <w:pPr>
        <w:pStyle w:val="centrado"/>
        <w:spacing w:before="0" w:beforeAutospacing="0" w:after="0" w:afterAutospacing="0"/>
        <w:jc w:val="center"/>
        <w:rPr>
          <w:rFonts w:ascii="Arial" w:hAnsi="Arial" w:cs="Arial"/>
          <w:sz w:val="22"/>
          <w:szCs w:val="22"/>
          <w:lang w:val="es-CO"/>
        </w:rPr>
      </w:pPr>
    </w:p>
    <w:p w14:paraId="1AC801C0" w14:textId="67701114" w:rsidR="00A24EC4" w:rsidRPr="004208F8" w:rsidRDefault="00A24EC4" w:rsidP="00A24EC4">
      <w:pPr>
        <w:pStyle w:val="centrado"/>
        <w:spacing w:before="0" w:beforeAutospacing="0" w:after="0" w:afterAutospacing="0"/>
        <w:jc w:val="center"/>
        <w:rPr>
          <w:rStyle w:val="baj"/>
          <w:rFonts w:ascii="Arial" w:hAnsi="Arial" w:cs="Arial"/>
          <w:b/>
          <w:bCs/>
          <w:sz w:val="22"/>
          <w:szCs w:val="22"/>
          <w:lang w:val="es-CO"/>
        </w:rPr>
      </w:pPr>
      <w:r w:rsidRPr="004208F8">
        <w:rPr>
          <w:rStyle w:val="baj"/>
          <w:rFonts w:ascii="Arial" w:hAnsi="Arial" w:cs="Arial"/>
          <w:b/>
          <w:bCs/>
          <w:sz w:val="22"/>
          <w:szCs w:val="22"/>
          <w:lang w:val="es-CO"/>
        </w:rPr>
        <w:t>DECRETA:</w:t>
      </w:r>
    </w:p>
    <w:p w14:paraId="514C1C95" w14:textId="77777777" w:rsidR="00AE6065" w:rsidRPr="004208F8" w:rsidRDefault="00AE6065" w:rsidP="00A24EC4">
      <w:pPr>
        <w:pStyle w:val="centrado"/>
        <w:spacing w:before="0" w:beforeAutospacing="0" w:after="0" w:afterAutospacing="0"/>
        <w:jc w:val="center"/>
        <w:rPr>
          <w:rFonts w:ascii="Arial" w:hAnsi="Arial" w:cs="Arial"/>
          <w:sz w:val="22"/>
          <w:szCs w:val="22"/>
          <w:lang w:val="es-CO"/>
        </w:rPr>
      </w:pPr>
    </w:p>
    <w:p w14:paraId="05F7D541" w14:textId="6DC22DB0" w:rsidR="00A24EC4" w:rsidRPr="004208F8" w:rsidRDefault="00A24EC4" w:rsidP="00A24EC4">
      <w:pPr>
        <w:pStyle w:val="centrado"/>
        <w:spacing w:before="0" w:beforeAutospacing="0" w:after="0" w:afterAutospacing="0"/>
        <w:jc w:val="center"/>
        <w:rPr>
          <w:rFonts w:ascii="Arial" w:hAnsi="Arial" w:cs="Arial"/>
          <w:b/>
          <w:bCs/>
          <w:sz w:val="22"/>
          <w:szCs w:val="22"/>
          <w:lang w:val="es-CO"/>
        </w:rPr>
      </w:pPr>
      <w:bookmarkStart w:id="2" w:name="Nivel001"/>
      <w:r w:rsidRPr="004208F8">
        <w:rPr>
          <w:rFonts w:ascii="Arial" w:hAnsi="Arial" w:cs="Arial"/>
          <w:b/>
          <w:bCs/>
          <w:sz w:val="22"/>
          <w:szCs w:val="22"/>
          <w:lang w:val="es-CO"/>
        </w:rPr>
        <w:t>TITULO I</w:t>
      </w:r>
      <w:bookmarkEnd w:id="2"/>
    </w:p>
    <w:p w14:paraId="1AB05E46" w14:textId="77777777" w:rsidR="00AE6065" w:rsidRPr="004208F8" w:rsidRDefault="00AE6065" w:rsidP="00A24EC4">
      <w:pPr>
        <w:pStyle w:val="centrado"/>
        <w:spacing w:before="0" w:beforeAutospacing="0" w:after="0" w:afterAutospacing="0"/>
        <w:jc w:val="center"/>
        <w:rPr>
          <w:rFonts w:ascii="Arial" w:hAnsi="Arial" w:cs="Arial"/>
          <w:sz w:val="22"/>
          <w:szCs w:val="22"/>
          <w:lang w:val="es-CO"/>
        </w:rPr>
      </w:pPr>
    </w:p>
    <w:p w14:paraId="0FBCE26D" w14:textId="77777777" w:rsidR="00A24EC4" w:rsidRPr="004208F8" w:rsidRDefault="00A24EC4" w:rsidP="00A24EC4">
      <w:pPr>
        <w:pStyle w:val="centrado"/>
        <w:spacing w:before="0" w:beforeAutospacing="0" w:after="0" w:afterAutospacing="0"/>
        <w:jc w:val="center"/>
        <w:rPr>
          <w:rFonts w:ascii="Arial" w:hAnsi="Arial" w:cs="Arial"/>
          <w:sz w:val="22"/>
          <w:szCs w:val="22"/>
          <w:lang w:val="es-CO"/>
        </w:rPr>
      </w:pPr>
      <w:r w:rsidRPr="004208F8">
        <w:rPr>
          <w:rStyle w:val="baj"/>
          <w:rFonts w:ascii="Arial" w:hAnsi="Arial" w:cs="Arial"/>
          <w:b/>
          <w:bCs/>
          <w:sz w:val="22"/>
          <w:szCs w:val="22"/>
          <w:lang w:val="es-CO"/>
        </w:rPr>
        <w:t>PRINCIPIOS FUNDAMENTALES Y DEFINICIONES</w:t>
      </w:r>
    </w:p>
    <w:p w14:paraId="0048A54D" w14:textId="77777777" w:rsidR="00A24EC4" w:rsidRPr="004208F8" w:rsidRDefault="00A24EC4" w:rsidP="00A24EC4">
      <w:pPr>
        <w:pStyle w:val="centrado"/>
        <w:spacing w:before="0" w:beforeAutospacing="0" w:after="0" w:afterAutospacing="0"/>
        <w:jc w:val="center"/>
        <w:rPr>
          <w:rFonts w:ascii="Arial" w:hAnsi="Arial" w:cs="Arial"/>
          <w:b/>
          <w:sz w:val="22"/>
          <w:szCs w:val="22"/>
          <w:lang w:val="es-MX"/>
        </w:rPr>
      </w:pPr>
    </w:p>
    <w:p w14:paraId="11F3AAC9" w14:textId="77777777" w:rsidR="00502417" w:rsidRPr="004208F8" w:rsidRDefault="00502417" w:rsidP="00502417">
      <w:pPr>
        <w:pStyle w:val="NormalWeb"/>
        <w:spacing w:line="270" w:lineRule="atLeast"/>
        <w:jc w:val="both"/>
        <w:rPr>
          <w:rFonts w:ascii="Arial" w:hAnsi="Arial" w:cs="Arial"/>
          <w:sz w:val="22"/>
          <w:szCs w:val="22"/>
          <w:lang w:val="es-MX"/>
        </w:rPr>
      </w:pPr>
      <w:bookmarkStart w:id="3" w:name="1"/>
      <w:r w:rsidRPr="004208F8">
        <w:rPr>
          <w:rFonts w:ascii="Arial" w:hAnsi="Arial" w:cs="Arial"/>
          <w:bCs/>
          <w:sz w:val="22"/>
          <w:szCs w:val="22"/>
          <w:lang w:val="es-MX"/>
        </w:rPr>
        <w:t>ARTICULO 1o. DE LOS PRINCIPIOS FUNDAMENTALES Y DEFINICIONES DE ESTA LEY.</w:t>
      </w:r>
      <w:bookmarkEnd w:id="3"/>
      <w:r w:rsidRPr="004208F8">
        <w:rPr>
          <w:rFonts w:ascii="Arial" w:hAnsi="Arial" w:cs="Arial"/>
          <w:sz w:val="22"/>
          <w:szCs w:val="22"/>
          <w:lang w:val="es-MX"/>
        </w:rPr>
        <w:t> La presente ley está basada en los siguientes principios fundamentales y definiciones:</w:t>
      </w:r>
    </w:p>
    <w:p w14:paraId="4BEB9FF5"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 Cultura es el conjunto de rasgos distintivos, espirituales, materiales, intelectuales y emocionales que caracterizan a los grupos humanos y que comprende, más allá de las artes y las letras, modos de vida, derechos humanos, sistemas de valores, tradiciones y creencias.</w:t>
      </w:r>
    </w:p>
    <w:p w14:paraId="29646A06"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2. La cultura, en sus diversas manifestaciones, es fundamento de la nacionalidad y actividad propia de la sociedad colombiana en su conjunto, como proceso generado individual y colectivamente por los colombianos. Dichas manifestaciones constituyen parte integral de la identidad y la cultura colombianas.</w:t>
      </w:r>
    </w:p>
    <w:p w14:paraId="0C4430DD"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3. El Estado impulsará y estimulará los procesos, proyectos y actividades culturales en un marco de reconocimiento y respeto por la diversidad y variedad cultural de la Nación colombiana.</w:t>
      </w:r>
    </w:p>
    <w:p w14:paraId="2F13491B"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4. En ningún caso el Estado ejercerá censura sobre la forma y el contenido ideológico y artístico de las realizaciones y proyectos culturales.</w:t>
      </w:r>
    </w:p>
    <w:p w14:paraId="11E85AD7"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5. Es obligación del Estado y de las personas valorar, proteger y difundir el Patrimonio Cultural de la Nación.</w:t>
      </w:r>
    </w:p>
    <w:p w14:paraId="19F1AF44"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 xml:space="preserve">6. El Estado garantiza a los grupos étnicos y lingüísticos, a las comunidades negras y raizales y a los pueblos indígenas el derecho a conservar, enriquecer y difundir su identidad y patrimonio cultural, a generar el conocimiento de </w:t>
      </w:r>
      <w:proofErr w:type="gramStart"/>
      <w:r w:rsidRPr="004208F8">
        <w:rPr>
          <w:rFonts w:ascii="Arial" w:hAnsi="Arial" w:cs="Arial"/>
          <w:sz w:val="22"/>
          <w:szCs w:val="22"/>
          <w:lang w:val="es-MX"/>
        </w:rPr>
        <w:t>las mismas</w:t>
      </w:r>
      <w:proofErr w:type="gramEnd"/>
      <w:r w:rsidRPr="004208F8">
        <w:rPr>
          <w:rFonts w:ascii="Arial" w:hAnsi="Arial" w:cs="Arial"/>
          <w:sz w:val="22"/>
          <w:szCs w:val="22"/>
          <w:lang w:val="es-MX"/>
        </w:rPr>
        <w:t xml:space="preserve"> según sus propias tradiciones y a beneficiarse de una educación que asegure estos derechos.</w:t>
      </w:r>
    </w:p>
    <w:p w14:paraId="67DD9047"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El Estado colombiano reconoce la especificidad de la cultura caribe y brindará especial protección a sus diversas expresiones.</w:t>
      </w:r>
    </w:p>
    <w:p w14:paraId="004FF1DF"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7. El Estado protegerá el castellano como idioma oficial de Colombia y las lenguas de los pueblos indígenas y comunidades negras y raizales en sus territorios. Así mismo, impulsará el fortalecimiento de las lenguas amerindias y criollas habladas en el territorio nacional y se comprometerá en el respeto y reconocimiento de éstas en el resto de la sociedad.</w:t>
      </w:r>
    </w:p>
    <w:p w14:paraId="15FEB741"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8. El desarrollo económico y social deberá articularse estrechamente con el desarrollo cultural, científico y tecnológico. El Plan Nacional de Desarrollo tendrá en cuenta el Plan Nacional de Cultura que formule el Gobierno. Los recursos públicos invertidos en actividades culturales tendrán, para todos los efectos legales, el carácter de gasto público social.</w:t>
      </w:r>
    </w:p>
    <w:p w14:paraId="67C8F7C7"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9. El respeto de los derechos humanos, la convivencia, la solidaridad, la </w:t>
      </w:r>
      <w:proofErr w:type="spellStart"/>
      <w:r w:rsidRPr="004208F8">
        <w:rPr>
          <w:rFonts w:ascii="Arial" w:hAnsi="Arial" w:cs="Arial"/>
          <w:sz w:val="22"/>
          <w:szCs w:val="22"/>
          <w:lang w:val="es-MX"/>
        </w:rPr>
        <w:t>inter-culturalidad</w:t>
      </w:r>
      <w:proofErr w:type="spellEnd"/>
      <w:r w:rsidRPr="004208F8">
        <w:rPr>
          <w:rFonts w:ascii="Arial" w:hAnsi="Arial" w:cs="Arial"/>
          <w:sz w:val="22"/>
          <w:szCs w:val="22"/>
          <w:lang w:val="es-MX"/>
        </w:rPr>
        <w:t>, el pluralismo y la tolerancia son valores culturales fundamentales y base esencial de una cultura de paz.</w:t>
      </w:r>
    </w:p>
    <w:p w14:paraId="23D67A39"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10. El Estado garantizará la libre investigación y fomentará el talento investigativo dentro de los parámetros de calidad, rigor y coherencia académica.</w:t>
      </w:r>
    </w:p>
    <w:p w14:paraId="761B9C18"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11. El Estado fomentará la creación, ampliación y adecuación de infraestructura artística y cultural y garantizará el acceso de todos los colombianos a la misma.</w:t>
      </w:r>
    </w:p>
    <w:p w14:paraId="1C403830"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12. El Estado promoverá la interacción de la cultura nacional con la cultura universal.</w:t>
      </w:r>
    </w:p>
    <w:p w14:paraId="448174A1" w14:textId="770D8859" w:rsidR="00502417" w:rsidRPr="004208F8" w:rsidRDefault="00502417"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13. El Estado, al formular su política cultural, tendrá en cuenta tanto al creador, al gestor como al receptor de la cultura y garantizará el acceso de los colombianos a las manifestaciones, bienes y servicios culturales en igualdad de oportunidades, concediendo especial tratamiento a personas limitadas física, sensorial y síquicamente, de la tercera edad, la infancia y la juventud y los sectores sociales más necesitados.</w:t>
      </w:r>
      <w:r w:rsidR="00BA3702" w:rsidRPr="004208F8">
        <w:rPr>
          <w:rFonts w:ascii="Arial" w:hAnsi="Arial" w:cs="Arial"/>
          <w:sz w:val="22"/>
          <w:szCs w:val="22"/>
          <w:lang w:val="es-MX"/>
        </w:rPr>
        <w:t xml:space="preserve"> </w:t>
      </w:r>
    </w:p>
    <w:p w14:paraId="5C84D2D7" w14:textId="45828E42" w:rsidR="00502417" w:rsidRPr="004208F8" w:rsidRDefault="00502417" w:rsidP="00BA3702">
      <w:pPr>
        <w:pStyle w:val="NormalWeb"/>
        <w:spacing w:line="270" w:lineRule="atLeast"/>
        <w:jc w:val="both"/>
        <w:rPr>
          <w:rFonts w:ascii="Arial" w:hAnsi="Arial" w:cs="Arial"/>
          <w:sz w:val="22"/>
          <w:szCs w:val="22"/>
          <w:lang w:val="es-MX"/>
        </w:rPr>
      </w:pPr>
      <w:bookmarkStart w:id="4" w:name="2"/>
      <w:r w:rsidRPr="004208F8">
        <w:rPr>
          <w:rFonts w:ascii="Arial" w:hAnsi="Arial" w:cs="Arial"/>
          <w:bCs/>
          <w:sz w:val="22"/>
          <w:szCs w:val="22"/>
          <w:lang w:val="es-MX"/>
        </w:rPr>
        <w:t>ARTICULO 2o. DEL PAPEL DEL ESTADO EN RELACION CON LA CULTURA.</w:t>
      </w:r>
      <w:bookmarkEnd w:id="4"/>
      <w:r w:rsidRPr="004208F8">
        <w:rPr>
          <w:rFonts w:ascii="Arial" w:hAnsi="Arial" w:cs="Arial"/>
          <w:sz w:val="22"/>
          <w:szCs w:val="22"/>
          <w:lang w:val="es-MX"/>
        </w:rPr>
        <w:t> Las funciones y los servicios del Estado en relación con la cultura se cumplirán en conformidad con lo dispuesto en el artículo anterior, teniendo en cuenta que el objetivo primordial de la política estatal sobre la materia son la preservación del Patrimonio Cultural de la Nación y el apoyo y el estímulo a las personas, comunidades e instituciones que desarrollen o promuevan las expresiones artísticas y culturales en los ámbitos locales, regionales y nacional.</w:t>
      </w:r>
      <w:r w:rsidR="00BA3702" w:rsidRPr="004208F8">
        <w:rPr>
          <w:rFonts w:ascii="Arial" w:hAnsi="Arial" w:cs="Arial"/>
          <w:sz w:val="22"/>
          <w:szCs w:val="22"/>
          <w:lang w:val="es-MX"/>
        </w:rPr>
        <w:t xml:space="preserve"> </w:t>
      </w:r>
    </w:p>
    <w:p w14:paraId="6E997CC3" w14:textId="70DB3633" w:rsidR="00502417" w:rsidRPr="004208F8" w:rsidRDefault="00502417" w:rsidP="00502417">
      <w:pPr>
        <w:pStyle w:val="NormalWeb"/>
        <w:spacing w:line="270" w:lineRule="atLeast"/>
        <w:jc w:val="both"/>
        <w:rPr>
          <w:rFonts w:ascii="Arial" w:hAnsi="Arial" w:cs="Arial"/>
          <w:sz w:val="22"/>
          <w:szCs w:val="22"/>
          <w:lang w:val="es-MX"/>
        </w:rPr>
      </w:pPr>
      <w:bookmarkStart w:id="5" w:name="3"/>
      <w:r w:rsidRPr="004208F8">
        <w:rPr>
          <w:rFonts w:ascii="Arial" w:hAnsi="Arial" w:cs="Arial"/>
          <w:bCs/>
          <w:sz w:val="22"/>
          <w:szCs w:val="22"/>
          <w:lang w:val="es-MX"/>
        </w:rPr>
        <w:lastRenderedPageBreak/>
        <w:t>ARTICULO 3o. </w:t>
      </w:r>
      <w:bookmarkEnd w:id="5"/>
      <w:r w:rsidRPr="004208F8">
        <w:rPr>
          <w:rFonts w:ascii="Arial" w:hAnsi="Arial" w:cs="Arial"/>
          <w:sz w:val="22"/>
          <w:szCs w:val="22"/>
          <w:lang w:val="es-MX"/>
        </w:rPr>
        <w:t>El Ministerio de Cultura coordinará la acción del Estado para la formación del nuevo ciudadano según lo establecido por los artículos </w:t>
      </w:r>
      <w:r w:rsidR="004F3FBF" w:rsidRPr="00AA2D25">
        <w:rPr>
          <w:rStyle w:val="Hipervnculo"/>
          <w:rFonts w:ascii="Arial" w:hAnsi="Arial" w:cs="Arial"/>
          <w:color w:val="auto"/>
          <w:sz w:val="22"/>
          <w:szCs w:val="22"/>
          <w:u w:val="none"/>
          <w:lang w:val="es-MX"/>
        </w:rPr>
        <w:t>1</w:t>
      </w:r>
      <w:r w:rsidRPr="004208F8">
        <w:rPr>
          <w:rFonts w:ascii="Arial" w:hAnsi="Arial" w:cs="Arial"/>
          <w:sz w:val="22"/>
          <w:szCs w:val="22"/>
          <w:lang w:val="es-MX"/>
        </w:rPr>
        <w:t> al </w:t>
      </w:r>
      <w:r w:rsidR="004F3FBF">
        <w:rPr>
          <w:rFonts w:ascii="Arial" w:hAnsi="Arial" w:cs="Arial"/>
          <w:sz w:val="22"/>
          <w:szCs w:val="22"/>
          <w:lang w:val="es-MX"/>
        </w:rPr>
        <w:t>1</w:t>
      </w:r>
      <w:r w:rsidRPr="004F3FBF">
        <w:rPr>
          <w:rStyle w:val="Hipervnculo"/>
          <w:rFonts w:ascii="Arial" w:hAnsi="Arial" w:cs="Arial"/>
          <w:color w:val="auto"/>
          <w:sz w:val="22"/>
          <w:szCs w:val="22"/>
          <w:u w:val="none"/>
          <w:lang w:val="es-MX"/>
        </w:rPr>
        <w:t>8</w:t>
      </w:r>
      <w:r w:rsidRPr="004208F8">
        <w:rPr>
          <w:rFonts w:ascii="Arial" w:hAnsi="Arial" w:cs="Arial"/>
          <w:sz w:val="22"/>
          <w:szCs w:val="22"/>
          <w:lang w:val="es-MX"/>
        </w:rPr>
        <w:t> de la Ley 188 de 1995, Plan Nacional de Desarrollo.</w:t>
      </w:r>
    </w:p>
    <w:p w14:paraId="11542BF2" w14:textId="4D5FBA6A" w:rsidR="00502417" w:rsidRPr="004208F8" w:rsidRDefault="00502417" w:rsidP="00502417">
      <w:pPr>
        <w:pStyle w:val="centrado"/>
        <w:spacing w:line="270" w:lineRule="atLeast"/>
        <w:jc w:val="center"/>
        <w:rPr>
          <w:rFonts w:ascii="Arial" w:hAnsi="Arial" w:cs="Arial"/>
          <w:b/>
          <w:sz w:val="22"/>
          <w:szCs w:val="22"/>
          <w:lang w:val="es-MX"/>
        </w:rPr>
      </w:pPr>
      <w:bookmarkStart w:id="6" w:name="Nivel002"/>
      <w:r w:rsidRPr="004208F8">
        <w:rPr>
          <w:rFonts w:ascii="Arial" w:hAnsi="Arial" w:cs="Arial"/>
          <w:b/>
          <w:sz w:val="22"/>
          <w:szCs w:val="22"/>
          <w:lang w:val="es-MX"/>
        </w:rPr>
        <w:t>TITULO II</w:t>
      </w:r>
      <w:bookmarkEnd w:id="6"/>
    </w:p>
    <w:p w14:paraId="14085024" w14:textId="17877D39" w:rsidR="00502417" w:rsidRPr="004208F8" w:rsidRDefault="00502417" w:rsidP="00BA3702">
      <w:pPr>
        <w:pStyle w:val="centrado"/>
        <w:spacing w:line="270" w:lineRule="atLeast"/>
        <w:jc w:val="center"/>
        <w:rPr>
          <w:rFonts w:ascii="Arial" w:hAnsi="Arial" w:cs="Arial"/>
          <w:b/>
          <w:sz w:val="22"/>
          <w:szCs w:val="22"/>
          <w:lang w:val="es-MX"/>
        </w:rPr>
      </w:pPr>
      <w:r w:rsidRPr="004208F8">
        <w:rPr>
          <w:rStyle w:val="baj"/>
          <w:rFonts w:ascii="Arial" w:hAnsi="Arial" w:cs="Arial"/>
          <w:b/>
          <w:sz w:val="22"/>
          <w:szCs w:val="22"/>
          <w:lang w:val="es-MX"/>
        </w:rPr>
        <w:t>PATRIMONIO CULTURAL DE LA NACION</w:t>
      </w:r>
    </w:p>
    <w:p w14:paraId="1DF738E4" w14:textId="7E124B0F" w:rsidR="00502417" w:rsidRPr="004208F8" w:rsidRDefault="00502417" w:rsidP="00502417">
      <w:pPr>
        <w:pStyle w:val="NormalWeb"/>
        <w:spacing w:line="270" w:lineRule="atLeast"/>
        <w:jc w:val="both"/>
        <w:rPr>
          <w:rFonts w:ascii="Arial" w:hAnsi="Arial" w:cs="Arial"/>
          <w:sz w:val="22"/>
          <w:szCs w:val="22"/>
          <w:lang w:val="es-MX"/>
        </w:rPr>
      </w:pPr>
      <w:bookmarkStart w:id="7" w:name="4"/>
      <w:r w:rsidRPr="004208F8">
        <w:rPr>
          <w:rFonts w:ascii="Arial" w:hAnsi="Arial" w:cs="Arial"/>
          <w:bCs/>
          <w:sz w:val="22"/>
          <w:szCs w:val="22"/>
          <w:lang w:val="es-MX"/>
        </w:rPr>
        <w:t>ARTICULO 4o. INTEGRACIÓN DEL PATRIMONIO CULTURAL DE LA NACIÓN.</w:t>
      </w:r>
      <w:bookmarkEnd w:id="7"/>
      <w:r w:rsidRPr="004208F8">
        <w:rPr>
          <w:rFonts w:ascii="Arial" w:hAnsi="Arial" w:cs="Arial"/>
          <w:sz w:val="22"/>
          <w:szCs w:val="22"/>
          <w:lang w:val="es-MX"/>
        </w:rPr>
        <w:t xml:space="preserve"> 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w:t>
      </w:r>
    </w:p>
    <w:p w14:paraId="304E4511"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a) Objetivos de la política estatal en relación con el patrimonio cultural de la Nación. La política estatal en lo referente al patrimonio cultural de la Nación tendrá como objetivos principales la salvaguardia, protección, recuperación, conservación, sostenibilidad y divulgación </w:t>
      </w:r>
      <w:proofErr w:type="gramStart"/>
      <w:r w:rsidRPr="004208F8">
        <w:rPr>
          <w:rFonts w:ascii="Arial" w:hAnsi="Arial" w:cs="Arial"/>
          <w:sz w:val="22"/>
          <w:szCs w:val="22"/>
          <w:lang w:val="es-MX"/>
        </w:rPr>
        <w:t>del mismo</w:t>
      </w:r>
      <w:proofErr w:type="gramEnd"/>
      <w:r w:rsidRPr="004208F8">
        <w:rPr>
          <w:rFonts w:ascii="Arial" w:hAnsi="Arial" w:cs="Arial"/>
          <w:sz w:val="22"/>
          <w:szCs w:val="22"/>
          <w:lang w:val="es-MX"/>
        </w:rPr>
        <w:t>, con el propósito de que sirva de testimonio de la identidad cultural nacional, tanto en el presente como en el futuro.</w:t>
      </w:r>
    </w:p>
    <w:p w14:paraId="45BC6688"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Para el logro de los objetivos de que trata el inciso anterior, los planes de desarrollo de las entidades territoriales y los planes de las comunidades, grupos sociales y poblacionales incorporados a estos, deberán estar armonizados en materia cultural con el Plan Decenal de Cultura y con el Plan Nacional de Desarrollo y asignarán los recursos para la salvaguardia, conservación, recuperación, protección, sostenibilidad y divulgación del patrimonio cultural;</w:t>
      </w:r>
    </w:p>
    <w:p w14:paraId="67B64293"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b) </w:t>
      </w:r>
      <w:r w:rsidRPr="004208F8">
        <w:rPr>
          <w:rStyle w:val="iaj"/>
          <w:rFonts w:ascii="Arial" w:hAnsi="Arial" w:cs="Arial"/>
          <w:i/>
          <w:iCs/>
          <w:sz w:val="22"/>
          <w:szCs w:val="22"/>
          <w:lang w:val="es-MX"/>
        </w:rPr>
        <w:t>Aplicación de la presente ley. </w:t>
      </w:r>
      <w:r w:rsidRPr="004208F8">
        <w:rPr>
          <w:rFonts w:ascii="Arial" w:hAnsi="Arial" w:cs="Arial"/>
          <w:sz w:val="22"/>
          <w:szCs w:val="22"/>
          <w:lang w:val="es-MX"/>
        </w:rPr>
        <w:t xml:space="preserve">Esta ley define un régimen especial de salvaguardia, protección, sostenibilidad, divulgación y estímulo para los bienes del patrimonio cultural de la Nación que sean </w:t>
      </w:r>
      <w:proofErr w:type="gramStart"/>
      <w:r w:rsidRPr="004208F8">
        <w:rPr>
          <w:rFonts w:ascii="Arial" w:hAnsi="Arial" w:cs="Arial"/>
          <w:sz w:val="22"/>
          <w:szCs w:val="22"/>
          <w:lang w:val="es-MX"/>
        </w:rPr>
        <w:t>declarados como</w:t>
      </w:r>
      <w:proofErr w:type="gramEnd"/>
      <w:r w:rsidRPr="004208F8">
        <w:rPr>
          <w:rFonts w:ascii="Arial" w:hAnsi="Arial" w:cs="Arial"/>
          <w:sz w:val="22"/>
          <w:szCs w:val="22"/>
          <w:lang w:val="es-MX"/>
        </w:rPr>
        <w:t xml:space="preserve"> bienes de interés cultural en el caso de bienes materiales y para las manifestaciones incluidas en la Lista Representativa de Patrimonio Cultural Inmaterial, conforme a los criterios de valoración y los requisitos que reglamente para todo el territorio nacional el Ministerio de Cultura.</w:t>
      </w:r>
    </w:p>
    <w:p w14:paraId="5624F311"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La declaratoria de un bien material como de interés cultural, o la inclusión de una manifestación en la Lista Representativa de Patrimonio Cultural Inmaterial es el acto administrativo mediante el cual, previo cumplimiento del procedimiento previsto en esta ley, la autoridad nacional o las autoridades territoriales, indígenas o de los consejos comunitarios de las comunidades afrodescendientes, según sus competencias, determinan que un bien o manifestación del patrimonio cultural de la Nación queda cobijado por el Régimen Especial de Protección o de Salvaguardia previsto en la presente ley.</w:t>
      </w:r>
    </w:p>
    <w:p w14:paraId="628DC211"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 xml:space="preserve">La declaratoria de </w:t>
      </w:r>
      <w:r w:rsidRPr="00AA2D25">
        <w:rPr>
          <w:rFonts w:ascii="Arial" w:hAnsi="Arial" w:cs="Arial"/>
          <w:i/>
          <w:sz w:val="22"/>
          <w:szCs w:val="22"/>
          <w:lang w:val="es-MX"/>
        </w:rPr>
        <w:t>interés</w:t>
      </w:r>
      <w:r w:rsidRPr="004208F8">
        <w:rPr>
          <w:rFonts w:ascii="Arial" w:hAnsi="Arial" w:cs="Arial"/>
          <w:sz w:val="22"/>
          <w:szCs w:val="22"/>
          <w:lang w:val="es-MX"/>
        </w:rPr>
        <w:t xml:space="preserve"> cultural podrá recaer sobre un bien material en particular, o sobre una determinada colección o conjunto caso en el cual la declaratoria contendrá las medidas pertinentes para conservarlos como una unidad indivisible.</w:t>
      </w:r>
    </w:p>
    <w:p w14:paraId="735AFFC8" w14:textId="7721C4AA"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Se consideran como bienes de interés cultural de los ámbitos nacional, departamental, distrital, municipal, o de los territorios indígenas o de las comunidades negras de que trata la Ley</w:t>
      </w:r>
      <w:r w:rsidR="004F3FBF">
        <w:rPr>
          <w:rStyle w:val="Hipervnculo"/>
          <w:rFonts w:ascii="Arial" w:hAnsi="Arial" w:cs="Arial"/>
          <w:color w:val="auto"/>
          <w:sz w:val="22"/>
          <w:szCs w:val="22"/>
          <w:u w:val="none"/>
          <w:lang w:val="es-MX"/>
        </w:rPr>
        <w:t xml:space="preserve"> 70</w:t>
      </w:r>
      <w:r w:rsidRPr="004208F8">
        <w:rPr>
          <w:rFonts w:ascii="Arial" w:hAnsi="Arial" w:cs="Arial"/>
          <w:sz w:val="22"/>
          <w:szCs w:val="22"/>
          <w:lang w:val="es-MX"/>
        </w:rPr>
        <w:t> de 1993 y, en consecuencia, quedan sujetos al respectivo régimen de tales, los bienes materiales declarados como monumentos, áreas de conservación histórica, arqueológica o arquitectónica, conjuntos históricos, u otras denominaciones que, con anterioridad a la promulgación de esta ley, hayan sido objeto de tal declaratoria por las autoridades competentes, o hayan sido incorporados a los planes de ordenamiento territorial.</w:t>
      </w:r>
    </w:p>
    <w:p w14:paraId="0513944B"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Así mismo, se consideran como bienes de interés cultural del ámbito nacional los bienes del patrimonio arqueológico;</w:t>
      </w:r>
    </w:p>
    <w:p w14:paraId="5B2CC5CE"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c) </w:t>
      </w:r>
      <w:r w:rsidRPr="004208F8">
        <w:rPr>
          <w:rStyle w:val="iaj"/>
          <w:rFonts w:ascii="Arial" w:hAnsi="Arial" w:cs="Arial"/>
          <w:i/>
          <w:iCs/>
          <w:sz w:val="22"/>
          <w:szCs w:val="22"/>
          <w:lang w:val="es-MX"/>
        </w:rPr>
        <w:t>Propiedad del Patrimonio Cultural de la Nación. </w:t>
      </w:r>
      <w:r w:rsidRPr="004208F8">
        <w:rPr>
          <w:rFonts w:ascii="Arial" w:hAnsi="Arial" w:cs="Arial"/>
          <w:sz w:val="22"/>
          <w:szCs w:val="22"/>
          <w:lang w:val="es-MX"/>
        </w:rPr>
        <w:t>Los bienes del patrimonio cultural de la Nación, así como los bienes de interés cultural pueden pertenecer, según el caso, a la Nación, a entidades públicas de cualquier orden o a personas naturales o jurídicas de derecho privado.</w:t>
      </w:r>
    </w:p>
    <w:p w14:paraId="5FAD5164"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Los bienes que conforman el patrimonio arqueológico pertenecen a la Nación y se rigen por las normas especiales sobre la materia.</w:t>
      </w:r>
    </w:p>
    <w:p w14:paraId="17185634"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PARÁGRAFO.</w:t>
      </w:r>
      <w:r w:rsidRPr="004208F8">
        <w:rPr>
          <w:rFonts w:ascii="Arial" w:hAnsi="Arial" w:cs="Arial"/>
          <w:sz w:val="22"/>
          <w:szCs w:val="22"/>
          <w:lang w:val="es-MX"/>
        </w:rPr>
        <w:t> Se reconoce el derecho de las iglesias y confesiones religiosas de ser propietarias del patrimonio cultural que hayan creado, adquirido con sus recursos o que estén bajo su legítima posesión. Igualmente, se protegen la naturaleza y finalidad religiosa de dichos bienes, las cuales no podrán ser obstaculizadas ni impedidas por su valor cultural.</w:t>
      </w:r>
    </w:p>
    <w:p w14:paraId="1BAFB972" w14:textId="3D63A40C"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Al tenor del artículo </w:t>
      </w:r>
      <w:r w:rsidR="004F3FBF" w:rsidRPr="00AA2D25">
        <w:rPr>
          <w:rStyle w:val="Hipervnculo"/>
          <w:rFonts w:ascii="Arial" w:hAnsi="Arial" w:cs="Arial"/>
          <w:color w:val="auto"/>
          <w:sz w:val="22"/>
          <w:szCs w:val="22"/>
          <w:u w:val="none"/>
          <w:lang w:val="es-MX"/>
        </w:rPr>
        <w:t>15</w:t>
      </w:r>
      <w:r w:rsidRPr="004208F8">
        <w:rPr>
          <w:rFonts w:ascii="Arial" w:hAnsi="Arial" w:cs="Arial"/>
          <w:sz w:val="22"/>
          <w:szCs w:val="22"/>
          <w:lang w:val="es-MX"/>
        </w:rPr>
        <w:t> de la Ley 133 de 1994, el Estado a través del Ministerio de Cultura, celebrará con las correspondientes iglesias y confesiones religiosas, convenios para la protección de este patrimonio y para la efectiva aplicación del Régimen Especial de Protección cuando hubieran sido declarados como de interés cultural, incluyendo las restricciones a su enajenación y exportación y las medidas para su inventario, conservación, restauración, estudio y exposición.</w:t>
      </w:r>
    </w:p>
    <w:p w14:paraId="25B81DD7" w14:textId="1E050854" w:rsidR="00502417" w:rsidRPr="004208F8" w:rsidRDefault="00502417" w:rsidP="00502417">
      <w:pPr>
        <w:pStyle w:val="NormalWeb"/>
        <w:spacing w:line="270" w:lineRule="atLeast"/>
        <w:jc w:val="both"/>
        <w:rPr>
          <w:rFonts w:ascii="Arial" w:hAnsi="Arial" w:cs="Arial"/>
          <w:sz w:val="22"/>
          <w:szCs w:val="22"/>
          <w:lang w:val="es-MX"/>
        </w:rPr>
      </w:pPr>
      <w:bookmarkStart w:id="8" w:name="5"/>
      <w:r w:rsidRPr="004208F8">
        <w:rPr>
          <w:rFonts w:ascii="Arial" w:hAnsi="Arial" w:cs="Arial"/>
          <w:bCs/>
          <w:sz w:val="22"/>
          <w:szCs w:val="22"/>
          <w:lang w:val="es-MX"/>
        </w:rPr>
        <w:t>ARTICULO 5o. SISTEMA NACIONAL DE PATRIMONIO CULTURAL DE LA NACIÓN.</w:t>
      </w:r>
      <w:bookmarkEnd w:id="8"/>
      <w:r w:rsidRPr="004208F8">
        <w:rPr>
          <w:rFonts w:ascii="Arial" w:hAnsi="Arial" w:cs="Arial"/>
          <w:sz w:val="22"/>
          <w:szCs w:val="22"/>
          <w:lang w:val="es-MX"/>
        </w:rPr>
        <w:t>  El Sistema Nacional de Patrimonio Cultural de la Nación está constituido por el conjunto de instancias públicas del nivel nacional y territorial que ejercen competencias sobre el patrimonio cultural de la Nación, por los bienes y manifestaciones del patrimonio cultural de la Nación, por los bienes de interés cultural y sus propietarios, usufructuarios a cualquier título y tenedores, por las manifestaciones incorporadas a la Lista Representativa de Patrimonio Cultural Inmaterial, por el conjunto de instancias y procesos de desarrollo institucional, planificación, información, y por las competencias y obligaciones públicas y de los particulares, articulados entre sí, que posibilitan la protección, salvaguardia, recuperación, conservación, sostenibilidad y divulgación del patrimonio cultural de la Nación.</w:t>
      </w:r>
    </w:p>
    <w:p w14:paraId="235D8E95"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Son entidades públicas del Sistema Nacional de Patrimonio Cultural de la Nación, el Ministerio de Cultura, el Instituto Colombiano de Antropología e Historia, el Archivo General de la Nación, el Instituto Caro y Cuervo, el Consejo Nacional de Patrimonio Cultural, los Consejos Departamentales y Distritales de Patrimonio Cultural y, en general, las entidades estatales que a nivel nacional y territorial desarrollen, financien, fomenten o ejecuten actividades referentes al patrimonio cultural de la Nación.</w:t>
      </w:r>
    </w:p>
    <w:p w14:paraId="5733BCEC"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El Sistema Nacional de Patrimonio Cultural estará coordinado por el Ministerio de Cultura, para lo cual fijará las políticas generales y dictará normas técnicas y administrativas, a las que deberán sujetarse las entidades y personas que integran dicho sistema.</w:t>
      </w:r>
    </w:p>
    <w:p w14:paraId="60BA8F32" w14:textId="75F9A499" w:rsidR="00502417" w:rsidRPr="004208F8" w:rsidRDefault="00502417" w:rsidP="00502417">
      <w:pPr>
        <w:pStyle w:val="NormalWeb"/>
        <w:spacing w:line="270" w:lineRule="atLeast"/>
        <w:jc w:val="both"/>
        <w:rPr>
          <w:rFonts w:ascii="Arial" w:hAnsi="Arial" w:cs="Arial"/>
          <w:sz w:val="22"/>
          <w:szCs w:val="22"/>
          <w:lang w:val="es-MX"/>
        </w:rPr>
      </w:pPr>
      <w:bookmarkStart w:id="9" w:name="6"/>
      <w:r w:rsidRPr="004208F8">
        <w:rPr>
          <w:rFonts w:ascii="Arial" w:hAnsi="Arial" w:cs="Arial"/>
          <w:bCs/>
          <w:sz w:val="22"/>
          <w:szCs w:val="22"/>
          <w:lang w:val="es-MX"/>
        </w:rPr>
        <w:t>ARTICULO 6o. PATRIMONIO ARQUEOLOGICO.</w:t>
      </w:r>
      <w:bookmarkEnd w:id="9"/>
      <w:r w:rsidRPr="004208F8">
        <w:rPr>
          <w:rFonts w:ascii="Arial" w:hAnsi="Arial" w:cs="Arial"/>
          <w:sz w:val="22"/>
          <w:szCs w:val="22"/>
          <w:lang w:val="es-MX"/>
        </w:rPr>
        <w:t xml:space="preserve"> El patrimonio arqueológico comprende aquellos vestigios producto de la actividad humana y aquellos restos orgánicos e inorgánicos que, mediante los métodos y técnicas propios de la arqueología y otras ciencias afines, permiten reconstruir y dar a conocer los orígenes y las trayectorias socioculturales pasadas y garantizan su conservación y restauración. Para la preservación de los bienes integrantes del patrimonio paleontológico se aplicarán los mismos instrumentos establecidos para el patrimonio arqueológico.</w:t>
      </w:r>
    </w:p>
    <w:p w14:paraId="70144BF0" w14:textId="3C9746A0"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De conformidad con los artículos </w:t>
      </w:r>
      <w:r w:rsidR="004F3FBF">
        <w:rPr>
          <w:rFonts w:ascii="Arial" w:hAnsi="Arial" w:cs="Arial"/>
          <w:sz w:val="22"/>
          <w:szCs w:val="22"/>
          <w:lang w:val="es-MX"/>
        </w:rPr>
        <w:t>63</w:t>
      </w:r>
      <w:r w:rsidRPr="004208F8">
        <w:rPr>
          <w:rFonts w:ascii="Arial" w:hAnsi="Arial" w:cs="Arial"/>
          <w:sz w:val="22"/>
          <w:szCs w:val="22"/>
          <w:lang w:val="es-MX"/>
        </w:rPr>
        <w:t> y </w:t>
      </w:r>
      <w:r w:rsidR="004F3FBF">
        <w:rPr>
          <w:rFonts w:ascii="Arial" w:hAnsi="Arial" w:cs="Arial"/>
          <w:sz w:val="22"/>
          <w:szCs w:val="22"/>
          <w:lang w:val="es-MX"/>
        </w:rPr>
        <w:t>72</w:t>
      </w:r>
      <w:r w:rsidRPr="004208F8">
        <w:rPr>
          <w:rFonts w:ascii="Arial" w:hAnsi="Arial" w:cs="Arial"/>
          <w:sz w:val="22"/>
          <w:szCs w:val="22"/>
          <w:lang w:val="es-MX"/>
        </w:rPr>
        <w:t> de la Constitución Política, los bienes del patrimonio arqueológico pertenecen a la Nación y son inalienables, imprescriptibles e inembargables.</w:t>
      </w:r>
    </w:p>
    <w:p w14:paraId="55B22561"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El Instituto Colombiano de Antropología e Historia, ICANH, podrá autorizar a las personas naturales o jurídicas para ejercer la tenencia de los bienes del patrimonio arqueológico, siempre que estas cumplan con las obligaciones de registro, manejo y seguridad de dichos bienes que determine el Instituto.</w:t>
      </w:r>
    </w:p>
    <w:p w14:paraId="2E50E95C"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Los particulares tenedores de bienes arqueológicos deben registrarlos. La falta de registro en un término máximo de 5 años a partir de la vigencia de esta ley constituye causal de decomiso de conformidad con el Decreto 833 de 2002, sin perjuicio de las demás causales allí establecidas.</w:t>
      </w:r>
    </w:p>
    <w:p w14:paraId="71153035"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El ICANH es la institución competente en el territorio nacional respecto del manejo del patrimonio arqueológico. Este podrá declarar áreas protegidas en las que existan bienes de los descritos en el inciso 1o de este artículo y aprobará el respectivo Plan de Manejo Arqueológico, declaratoria que no afecta la propiedad del suelo.</w:t>
      </w:r>
    </w:p>
    <w:p w14:paraId="54E74D86"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PARÁGRAFO 1o.</w:t>
      </w:r>
      <w:r w:rsidRPr="004208F8">
        <w:rPr>
          <w:rFonts w:ascii="Arial" w:hAnsi="Arial" w:cs="Arial"/>
          <w:sz w:val="22"/>
          <w:szCs w:val="22"/>
          <w:lang w:val="es-MX"/>
        </w:rPr>
        <w:t> Quien de manera fortuita encuentre bienes integrantes del patrimonio arqueológico, deberá dar aviso inmediato al Instituto Colombiano de Antropología e Historia o la autoridad civil o policiva más cercana, las cuales tienen como obligación informar del hecho a dicha entidad, dentro de las veinticuatro (24) horas siguientes al encuentro.</w:t>
      </w:r>
    </w:p>
    <w:p w14:paraId="4895F9A7"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Los encuentros de bienes pertenecientes al patrimonio arqueológico que se realicen en el curso de excavaciones o exploraciones arqueológicas </w:t>
      </w:r>
      <w:proofErr w:type="gramStart"/>
      <w:r w:rsidRPr="004208F8">
        <w:rPr>
          <w:rFonts w:ascii="Arial" w:hAnsi="Arial" w:cs="Arial"/>
          <w:sz w:val="22"/>
          <w:szCs w:val="22"/>
          <w:lang w:val="es-MX"/>
        </w:rPr>
        <w:t>autorizadas,</w:t>
      </w:r>
      <w:proofErr w:type="gramEnd"/>
      <w:r w:rsidRPr="004208F8">
        <w:rPr>
          <w:rFonts w:ascii="Arial" w:hAnsi="Arial" w:cs="Arial"/>
          <w:sz w:val="22"/>
          <w:szCs w:val="22"/>
          <w:lang w:val="es-MX"/>
        </w:rPr>
        <w:t xml:space="preserve"> se informarán al Instituto Colombiano de Antropología e Historia, en la forma prevista en la correspondiente autorización.</w:t>
      </w:r>
    </w:p>
    <w:p w14:paraId="3C974BB1"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Recibida la información, el Instituto Colombiano de Antropología e Historia, definirá las medidas aplicables para una adecuada protección de los bienes pertenecientes al patrimonio arqueológico y coordinará lo pertinente con las autoridades locales. Si fuere necesario suspender en forma inmediata las actividades que dieron lugar al encuentro de esos bienes, podrá acudirse a la fuerza pública, la cual prestará su concurso inmediato.</w:t>
      </w:r>
    </w:p>
    <w:p w14:paraId="133F9ED8"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PARÁGRAFO 2o.</w:t>
      </w:r>
      <w:r w:rsidRPr="004208F8">
        <w:rPr>
          <w:rFonts w:ascii="Arial" w:hAnsi="Arial" w:cs="Arial"/>
          <w:sz w:val="22"/>
          <w:szCs w:val="22"/>
          <w:lang w:val="es-MX"/>
        </w:rPr>
        <w:t> El patrimonio arqueológico se rige con exclusividad por lo previsto en este artículo, por el Decreto 833 de 2002, y por las disposiciones de esta ley que expresamente lo incluyan.</w:t>
      </w:r>
    </w:p>
    <w:p w14:paraId="121BFA4A" w14:textId="1400B5DC" w:rsidR="00502417" w:rsidRPr="004208F8" w:rsidRDefault="00502417" w:rsidP="00502417">
      <w:pPr>
        <w:pStyle w:val="NormalWeb"/>
        <w:spacing w:line="270" w:lineRule="atLeast"/>
        <w:jc w:val="both"/>
        <w:rPr>
          <w:rFonts w:ascii="Arial" w:hAnsi="Arial" w:cs="Arial"/>
          <w:sz w:val="22"/>
          <w:szCs w:val="22"/>
          <w:lang w:val="es-MX"/>
        </w:rPr>
      </w:pPr>
      <w:bookmarkStart w:id="10" w:name="7"/>
      <w:r w:rsidRPr="004208F8">
        <w:rPr>
          <w:rFonts w:ascii="Arial" w:hAnsi="Arial" w:cs="Arial"/>
          <w:bCs/>
          <w:sz w:val="22"/>
          <w:szCs w:val="22"/>
          <w:lang w:val="es-MX"/>
        </w:rPr>
        <w:t>ARTICULO 7o. CONSEJO NACIONAL DE PATRIMONIO CULTURAL.</w:t>
      </w:r>
      <w:bookmarkEnd w:id="10"/>
      <w:r w:rsidRPr="004208F8">
        <w:rPr>
          <w:rFonts w:ascii="Arial" w:hAnsi="Arial" w:cs="Arial"/>
          <w:sz w:val="22"/>
          <w:szCs w:val="22"/>
          <w:lang w:val="es-MX"/>
        </w:rPr>
        <w:t xml:space="preserve"> A partir de la vigencia de la presente ley, el Consejo de Monumentos Nacionales se denominará Consejo Nacional de Patrimonio Cultural, y será el órgano encargado de asesorar al Gobierno Nacional en cuanto a la salvaguardia, protección y manejo del patrimonio cultural de la Nación.</w:t>
      </w:r>
    </w:p>
    <w:p w14:paraId="565DA3A0"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a) Integración del Consejo Nacional de Patrimonio Cultural. El Consejo Nacional de Patrimonio Cultural estará integrado de la siguiente forma:</w:t>
      </w:r>
    </w:p>
    <w:p w14:paraId="615B1A8C"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1. El </w:t>
      </w:r>
      <w:proofErr w:type="gramStart"/>
      <w:r w:rsidRPr="004208F8">
        <w:rPr>
          <w:rFonts w:ascii="Arial" w:hAnsi="Arial" w:cs="Arial"/>
          <w:sz w:val="22"/>
          <w:szCs w:val="22"/>
          <w:lang w:val="es-MX"/>
        </w:rPr>
        <w:t>Ministro</w:t>
      </w:r>
      <w:proofErr w:type="gramEnd"/>
      <w:r w:rsidRPr="004208F8">
        <w:rPr>
          <w:rFonts w:ascii="Arial" w:hAnsi="Arial" w:cs="Arial"/>
          <w:sz w:val="22"/>
          <w:szCs w:val="22"/>
          <w:lang w:val="es-MX"/>
        </w:rPr>
        <w:t xml:space="preserve"> de Cultura o su delegado, quien lo presidirá.</w:t>
      </w:r>
    </w:p>
    <w:p w14:paraId="7F165C80"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2. El </w:t>
      </w:r>
      <w:proofErr w:type="gramStart"/>
      <w:r w:rsidRPr="004208F8">
        <w:rPr>
          <w:rFonts w:ascii="Arial" w:hAnsi="Arial" w:cs="Arial"/>
          <w:sz w:val="22"/>
          <w:szCs w:val="22"/>
          <w:lang w:val="es-MX"/>
        </w:rPr>
        <w:t>Ministro</w:t>
      </w:r>
      <w:proofErr w:type="gramEnd"/>
      <w:r w:rsidRPr="004208F8">
        <w:rPr>
          <w:rFonts w:ascii="Arial" w:hAnsi="Arial" w:cs="Arial"/>
          <w:sz w:val="22"/>
          <w:szCs w:val="22"/>
          <w:lang w:val="es-MX"/>
        </w:rPr>
        <w:t xml:space="preserve"> de Comercio, Industria y Turismo o su delegado.</w:t>
      </w:r>
    </w:p>
    <w:p w14:paraId="17E78D11"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3. El </w:t>
      </w:r>
      <w:proofErr w:type="gramStart"/>
      <w:r w:rsidRPr="004208F8">
        <w:rPr>
          <w:rFonts w:ascii="Arial" w:hAnsi="Arial" w:cs="Arial"/>
          <w:sz w:val="22"/>
          <w:szCs w:val="22"/>
          <w:lang w:val="es-MX"/>
        </w:rPr>
        <w:t>Ministro</w:t>
      </w:r>
      <w:proofErr w:type="gramEnd"/>
      <w:r w:rsidRPr="004208F8">
        <w:rPr>
          <w:rFonts w:ascii="Arial" w:hAnsi="Arial" w:cs="Arial"/>
          <w:sz w:val="22"/>
          <w:szCs w:val="22"/>
          <w:lang w:val="es-MX"/>
        </w:rPr>
        <w:t xml:space="preserve"> de Ambiente, Vivienda y Desarrollo Territorial o su delegado.</w:t>
      </w:r>
    </w:p>
    <w:p w14:paraId="291B94AD"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4. El Decano de la Facultad de Artes de la Universidad Nacional de Colombia o su delegado.</w:t>
      </w:r>
    </w:p>
    <w:p w14:paraId="22237FF9"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5. El </w:t>
      </w:r>
      <w:proofErr w:type="gramStart"/>
      <w:r w:rsidRPr="004208F8">
        <w:rPr>
          <w:rFonts w:ascii="Arial" w:hAnsi="Arial" w:cs="Arial"/>
          <w:sz w:val="22"/>
          <w:szCs w:val="22"/>
          <w:lang w:val="es-MX"/>
        </w:rPr>
        <w:t>Presidente</w:t>
      </w:r>
      <w:proofErr w:type="gramEnd"/>
      <w:r w:rsidRPr="004208F8">
        <w:rPr>
          <w:rFonts w:ascii="Arial" w:hAnsi="Arial" w:cs="Arial"/>
          <w:sz w:val="22"/>
          <w:szCs w:val="22"/>
          <w:lang w:val="es-MX"/>
        </w:rPr>
        <w:t xml:space="preserve"> de la Academia Colombiana de Historia o su delegado.</w:t>
      </w:r>
    </w:p>
    <w:p w14:paraId="46F1461A"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6. El </w:t>
      </w:r>
      <w:proofErr w:type="gramStart"/>
      <w:r w:rsidRPr="004208F8">
        <w:rPr>
          <w:rFonts w:ascii="Arial" w:hAnsi="Arial" w:cs="Arial"/>
          <w:sz w:val="22"/>
          <w:szCs w:val="22"/>
          <w:lang w:val="es-MX"/>
        </w:rPr>
        <w:t>Presidente</w:t>
      </w:r>
      <w:proofErr w:type="gramEnd"/>
      <w:r w:rsidRPr="004208F8">
        <w:rPr>
          <w:rFonts w:ascii="Arial" w:hAnsi="Arial" w:cs="Arial"/>
          <w:sz w:val="22"/>
          <w:szCs w:val="22"/>
          <w:lang w:val="es-MX"/>
        </w:rPr>
        <w:t xml:space="preserve"> de la Academia Colombiana de la Lengua o su delegado.</w:t>
      </w:r>
    </w:p>
    <w:p w14:paraId="311B3AB3"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7. El </w:t>
      </w:r>
      <w:proofErr w:type="gramStart"/>
      <w:r w:rsidRPr="004208F8">
        <w:rPr>
          <w:rFonts w:ascii="Arial" w:hAnsi="Arial" w:cs="Arial"/>
          <w:sz w:val="22"/>
          <w:szCs w:val="22"/>
          <w:lang w:val="es-MX"/>
        </w:rPr>
        <w:t>Presidente</w:t>
      </w:r>
      <w:proofErr w:type="gramEnd"/>
      <w:r w:rsidRPr="004208F8">
        <w:rPr>
          <w:rFonts w:ascii="Arial" w:hAnsi="Arial" w:cs="Arial"/>
          <w:sz w:val="22"/>
          <w:szCs w:val="22"/>
          <w:lang w:val="es-MX"/>
        </w:rPr>
        <w:t xml:space="preserve"> de la Sociedad Colombiana de Arquitectos o su delegado.</w:t>
      </w:r>
    </w:p>
    <w:p w14:paraId="7CA7A40A"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8. Un representante de las Universidades que tengan departamentos encargados del estudio del patrimonio cultural.</w:t>
      </w:r>
    </w:p>
    <w:p w14:paraId="464D0A9E"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9. Tres (3) expertos distinguidos en el ámbito de la salvaguardia o conservación del patrimonio cultural designados por el </w:t>
      </w:r>
      <w:proofErr w:type="gramStart"/>
      <w:r w:rsidRPr="004208F8">
        <w:rPr>
          <w:rFonts w:ascii="Arial" w:hAnsi="Arial" w:cs="Arial"/>
          <w:sz w:val="22"/>
          <w:szCs w:val="22"/>
          <w:lang w:val="es-MX"/>
        </w:rPr>
        <w:t>Ministro</w:t>
      </w:r>
      <w:proofErr w:type="gramEnd"/>
      <w:r w:rsidRPr="004208F8">
        <w:rPr>
          <w:rFonts w:ascii="Arial" w:hAnsi="Arial" w:cs="Arial"/>
          <w:sz w:val="22"/>
          <w:szCs w:val="22"/>
          <w:lang w:val="es-MX"/>
        </w:rPr>
        <w:t xml:space="preserve"> de Cultura.</w:t>
      </w:r>
    </w:p>
    <w:p w14:paraId="149D3A53"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10. El </w:t>
      </w:r>
      <w:proofErr w:type="gramStart"/>
      <w:r w:rsidRPr="004208F8">
        <w:rPr>
          <w:rFonts w:ascii="Arial" w:hAnsi="Arial" w:cs="Arial"/>
          <w:sz w:val="22"/>
          <w:szCs w:val="22"/>
          <w:lang w:val="es-MX"/>
        </w:rPr>
        <w:t>Director</w:t>
      </w:r>
      <w:proofErr w:type="gramEnd"/>
      <w:r w:rsidRPr="004208F8">
        <w:rPr>
          <w:rFonts w:ascii="Arial" w:hAnsi="Arial" w:cs="Arial"/>
          <w:sz w:val="22"/>
          <w:szCs w:val="22"/>
          <w:lang w:val="es-MX"/>
        </w:rPr>
        <w:t xml:space="preserve"> del Instituto Colombiano de Antropología e Historia o su delegado.</w:t>
      </w:r>
    </w:p>
    <w:p w14:paraId="6ED33D58"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11. El </w:t>
      </w:r>
      <w:proofErr w:type="gramStart"/>
      <w:r w:rsidRPr="004208F8">
        <w:rPr>
          <w:rFonts w:ascii="Arial" w:hAnsi="Arial" w:cs="Arial"/>
          <w:sz w:val="22"/>
          <w:szCs w:val="22"/>
          <w:lang w:val="es-MX"/>
        </w:rPr>
        <w:t>Director</w:t>
      </w:r>
      <w:proofErr w:type="gramEnd"/>
      <w:r w:rsidRPr="004208F8">
        <w:rPr>
          <w:rFonts w:ascii="Arial" w:hAnsi="Arial" w:cs="Arial"/>
          <w:sz w:val="22"/>
          <w:szCs w:val="22"/>
          <w:lang w:val="es-MX"/>
        </w:rPr>
        <w:t xml:space="preserve"> del Instituto Caro y Cuervo o su delegado.</w:t>
      </w:r>
    </w:p>
    <w:p w14:paraId="38E545D7"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12. El </w:t>
      </w:r>
      <w:proofErr w:type="gramStart"/>
      <w:r w:rsidRPr="004208F8">
        <w:rPr>
          <w:rFonts w:ascii="Arial" w:hAnsi="Arial" w:cs="Arial"/>
          <w:sz w:val="22"/>
          <w:szCs w:val="22"/>
          <w:lang w:val="es-MX"/>
        </w:rPr>
        <w:t>Director</w:t>
      </w:r>
      <w:proofErr w:type="gramEnd"/>
      <w:r w:rsidRPr="004208F8">
        <w:rPr>
          <w:rFonts w:ascii="Arial" w:hAnsi="Arial" w:cs="Arial"/>
          <w:sz w:val="22"/>
          <w:szCs w:val="22"/>
          <w:lang w:val="es-MX"/>
        </w:rPr>
        <w:t xml:space="preserve"> de Patrimonio del Ministerio de Cultura, quien participará en las sesiones con voz pero sin voto y ejercerá la Secretaría Técnica del Consejo Nacional de Patrimonio Cultural.</w:t>
      </w:r>
    </w:p>
    <w:p w14:paraId="4EB52019" w14:textId="7A4D7E74"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 xml:space="preserve">13. El </w:t>
      </w:r>
      <w:proofErr w:type="gramStart"/>
      <w:r w:rsidRPr="004208F8">
        <w:rPr>
          <w:rFonts w:ascii="Arial" w:hAnsi="Arial" w:cs="Arial"/>
          <w:sz w:val="22"/>
          <w:szCs w:val="22"/>
          <w:lang w:val="es-MX"/>
        </w:rPr>
        <w:t>Director</w:t>
      </w:r>
      <w:proofErr w:type="gramEnd"/>
      <w:r w:rsidRPr="004208F8">
        <w:rPr>
          <w:rFonts w:ascii="Arial" w:hAnsi="Arial" w:cs="Arial"/>
          <w:sz w:val="22"/>
          <w:szCs w:val="22"/>
          <w:lang w:val="es-MX"/>
        </w:rPr>
        <w:t xml:space="preserve"> del Archivo General de la Nación o su delegado.</w:t>
      </w:r>
    </w:p>
    <w:p w14:paraId="4EA53C3F"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El Gobierno Nacional establecerá las funciones del Consejo Nacional de Patrimonio Cultural y reglamentará lo pertinente al régimen de sesiones, período, quórum y honorarios de los miembros de dichos Consejos, así como lo relacionado con las Secretarías Técnicas de los mismos y sus funciones. Del mismo modo podrá, mediante decreto, ampliar la representación de otras entidades estatales o sectores privados, a efectos de contar con expertos en el manejo integral del patrimonio cultural de carácter material e inmaterial;</w:t>
      </w:r>
    </w:p>
    <w:p w14:paraId="3405189A" w14:textId="37F399CD"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b) Consejos Departamentales de Patrimonio Cultural. Créanse los Consejos Departamentales de Patrimonio Cultural en cada uno de los departamentos, los cuales cumplirán respecto del patrimonio cultural del ámbito territorial y de los bienes de interés cultural del ámbito departamental, municipal, de los territorios indígenas y de las comunidades negras de que trata la Ley</w:t>
      </w:r>
      <w:r w:rsidR="004F3FBF">
        <w:rPr>
          <w:rFonts w:ascii="Arial" w:hAnsi="Arial" w:cs="Arial"/>
          <w:sz w:val="22"/>
          <w:szCs w:val="22"/>
          <w:lang w:val="es-MX"/>
        </w:rPr>
        <w:t xml:space="preserve"> 70 </w:t>
      </w:r>
      <w:r w:rsidRPr="004208F8">
        <w:rPr>
          <w:rFonts w:ascii="Arial" w:hAnsi="Arial" w:cs="Arial"/>
          <w:sz w:val="22"/>
          <w:szCs w:val="22"/>
          <w:lang w:val="es-MX"/>
        </w:rPr>
        <w:t>de 1993, funciones análogas al Consejo Nacional de Patrimonio Cultural;</w:t>
      </w:r>
    </w:p>
    <w:p w14:paraId="428D8C02"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c) Consejos Distritales de Patrimonio Cultural. Créanse los Consejos Distritales de Patrimonio Cultural en cada uno de los Distritos, los cuales cumplirán respecto del patrimonio cultural y bienes de interés cultural del ámbito distrital, funciones análogas al Consejo Nacional de Patrimonio Cultural.</w:t>
      </w:r>
    </w:p>
    <w:p w14:paraId="4B410E2E"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PARÁGRAFO 1o.</w:t>
      </w:r>
      <w:r w:rsidRPr="004208F8">
        <w:rPr>
          <w:rFonts w:ascii="Arial" w:hAnsi="Arial" w:cs="Arial"/>
          <w:sz w:val="22"/>
          <w:szCs w:val="22"/>
          <w:lang w:val="es-MX"/>
        </w:rPr>
        <w:t xml:space="preserve"> La composición de los Consejos Departamentales y Distritales de Patrimonio Cultural será definida por las autoridades departamentales y distritales, según el caso. Para el efecto se considerarán las características del patrimonio cultural en el respectivo Departamento o Distrito y se dará participación a expertos en el campo del patrimonio mueble e inmueble, en el del patrimonio cultural inmaterial, y a las entidades públicas e instituciones académicas especializadas en estos campos. En todo caso, cuando en una determinada jurisdicción territorial haya comunidades indígenas o negras asentadas, se dará participación al menos a un representante de </w:t>
      </w:r>
      <w:proofErr w:type="gramStart"/>
      <w:r w:rsidRPr="004208F8">
        <w:rPr>
          <w:rFonts w:ascii="Arial" w:hAnsi="Arial" w:cs="Arial"/>
          <w:sz w:val="22"/>
          <w:szCs w:val="22"/>
          <w:lang w:val="es-MX"/>
        </w:rPr>
        <w:t>las mismas</w:t>
      </w:r>
      <w:proofErr w:type="gramEnd"/>
      <w:r w:rsidRPr="004208F8">
        <w:rPr>
          <w:rFonts w:ascii="Arial" w:hAnsi="Arial" w:cs="Arial"/>
          <w:sz w:val="22"/>
          <w:szCs w:val="22"/>
          <w:lang w:val="es-MX"/>
        </w:rPr>
        <w:t>.</w:t>
      </w:r>
    </w:p>
    <w:p w14:paraId="19C9D24E"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PARÁGRAFO 2o.</w:t>
      </w:r>
      <w:r w:rsidRPr="004208F8">
        <w:rPr>
          <w:rFonts w:ascii="Arial" w:hAnsi="Arial" w:cs="Arial"/>
          <w:sz w:val="22"/>
          <w:szCs w:val="22"/>
          <w:lang w:val="es-MX"/>
        </w:rPr>
        <w:t xml:space="preserve"> A las sesiones de los Consejos de que trata este artículo podrán ser invitados con </w:t>
      </w:r>
      <w:proofErr w:type="gramStart"/>
      <w:r w:rsidRPr="004208F8">
        <w:rPr>
          <w:rFonts w:ascii="Arial" w:hAnsi="Arial" w:cs="Arial"/>
          <w:sz w:val="22"/>
          <w:szCs w:val="22"/>
          <w:lang w:val="es-MX"/>
        </w:rPr>
        <w:t>voz</w:t>
      </w:r>
      <w:proofErr w:type="gramEnd"/>
      <w:r w:rsidRPr="004208F8">
        <w:rPr>
          <w:rFonts w:ascii="Arial" w:hAnsi="Arial" w:cs="Arial"/>
          <w:sz w:val="22"/>
          <w:szCs w:val="22"/>
          <w:lang w:val="es-MX"/>
        </w:rPr>
        <w:t xml:space="preserve"> pero sin voto, los funcionarios públicos y las demás personas que aquellos estimen conveniente.</w:t>
      </w:r>
    </w:p>
    <w:p w14:paraId="6E95BAC6"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PARÁGRAFO</w:t>
      </w:r>
      <w:r w:rsidRPr="004208F8">
        <w:rPr>
          <w:rFonts w:ascii="Arial" w:hAnsi="Arial" w:cs="Arial"/>
          <w:sz w:val="22"/>
          <w:szCs w:val="22"/>
          <w:lang w:val="es-MX"/>
        </w:rPr>
        <w:t> </w:t>
      </w:r>
      <w:r w:rsidRPr="004208F8">
        <w:rPr>
          <w:rStyle w:val="baj"/>
          <w:rFonts w:ascii="Arial" w:hAnsi="Arial" w:cs="Arial"/>
          <w:bCs/>
          <w:sz w:val="22"/>
          <w:szCs w:val="22"/>
          <w:lang w:val="es-MX"/>
        </w:rPr>
        <w:t>TRANSITORIO</w:t>
      </w:r>
      <w:r w:rsidRPr="004208F8">
        <w:rPr>
          <w:rFonts w:ascii="Arial" w:hAnsi="Arial" w:cs="Arial"/>
          <w:sz w:val="22"/>
          <w:szCs w:val="22"/>
          <w:lang w:val="es-MX"/>
        </w:rPr>
        <w:t>. Los Departamentos y/o Distritos dispondrán de seis meses para dar cumplimiento a las disposiciones previstas en este artículo, contados a partir de la promulgación de la ley.</w:t>
      </w:r>
    </w:p>
    <w:p w14:paraId="50C22E3E" w14:textId="3409A6B0" w:rsidR="00502417" w:rsidRPr="004208F8" w:rsidRDefault="00502417" w:rsidP="00502417">
      <w:pPr>
        <w:pStyle w:val="NormalWeb"/>
        <w:spacing w:line="270" w:lineRule="atLeast"/>
        <w:jc w:val="both"/>
        <w:rPr>
          <w:rFonts w:ascii="Arial" w:hAnsi="Arial" w:cs="Arial"/>
          <w:sz w:val="22"/>
          <w:szCs w:val="22"/>
          <w:lang w:val="es-MX"/>
        </w:rPr>
      </w:pPr>
      <w:bookmarkStart w:id="11" w:name="8"/>
      <w:r w:rsidRPr="004208F8">
        <w:rPr>
          <w:rFonts w:ascii="Arial" w:hAnsi="Arial" w:cs="Arial"/>
          <w:bCs/>
          <w:sz w:val="22"/>
          <w:szCs w:val="22"/>
          <w:lang w:val="es-MX"/>
        </w:rPr>
        <w:t>ARTICULO 8o. PROCEDIMIENTO PARA LA DECLARATORIA DE BIENES DE INTERÉS CULTURAL.</w:t>
      </w:r>
      <w:bookmarkEnd w:id="11"/>
    </w:p>
    <w:p w14:paraId="4474CE00"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a) Al Ministerio de Cultura, previo concepto favorable del Consejo Nacional de Patrimonio Cultural, le corresponde la declaratoria y el manejo de los bienes de interés cultural del ámbito nacional.</w:t>
      </w:r>
    </w:p>
    <w:p w14:paraId="500FA8CC"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 xml:space="preserve">Son bienes de interés cultural del ámbito nacional los declarados como tales por la ley, el Ministerio de Cultura o el Archivo General de la Nación, en lo de su competencia, </w:t>
      </w:r>
      <w:proofErr w:type="gramStart"/>
      <w:r w:rsidRPr="004208F8">
        <w:rPr>
          <w:rFonts w:ascii="Arial" w:hAnsi="Arial" w:cs="Arial"/>
          <w:sz w:val="22"/>
          <w:szCs w:val="22"/>
          <w:lang w:val="es-MX"/>
        </w:rPr>
        <w:t>en razón del</w:t>
      </w:r>
      <w:proofErr w:type="gramEnd"/>
      <w:r w:rsidRPr="004208F8">
        <w:rPr>
          <w:rFonts w:ascii="Arial" w:hAnsi="Arial" w:cs="Arial"/>
          <w:sz w:val="22"/>
          <w:szCs w:val="22"/>
          <w:lang w:val="es-MX"/>
        </w:rPr>
        <w:t xml:space="preserve"> interés especial que el bien revista para la comunidad en todo el territorio nacional;</w:t>
      </w:r>
    </w:p>
    <w:p w14:paraId="03CB68F0" w14:textId="380A8E5A"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b) A las entidades territoriales, con base en los principios de descentralización, autonomía y participación, les corresponde la declaratoria y el manejo de los bienes de interés cultural del ámbito departamental, distrital, municipal, de los territorios indígenas y de las comunidades negras de que trata la Ley </w:t>
      </w:r>
      <w:r w:rsidR="004F3FBF" w:rsidRPr="00AA2D25">
        <w:rPr>
          <w:rStyle w:val="Hipervnculo"/>
          <w:rFonts w:ascii="Arial" w:hAnsi="Arial" w:cs="Arial"/>
          <w:color w:val="auto"/>
          <w:sz w:val="22"/>
          <w:szCs w:val="22"/>
          <w:u w:val="none"/>
          <w:lang w:val="es-MX"/>
        </w:rPr>
        <w:t>70</w:t>
      </w:r>
      <w:r w:rsidRPr="004208F8">
        <w:rPr>
          <w:rFonts w:ascii="Arial" w:hAnsi="Arial" w:cs="Arial"/>
          <w:sz w:val="22"/>
          <w:szCs w:val="22"/>
          <w:lang w:val="es-MX"/>
        </w:rPr>
        <w:t> de 1993, a través de las gobernaciones, alcaldías o autoridades respectivas, previo concepto favorable del correspondiente Consejo Departamental de Patrimonio Cultural, o del Consejo Distrital de Patrimonio Cultural en el caso de los distritos.</w:t>
      </w:r>
    </w:p>
    <w:p w14:paraId="2D8575F6" w14:textId="276C8455"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Son bienes de interés cultural del ámbito de la respectiva jurisdicción territorial los declarados como tales por las autoridades departamentales, distritales, municipales, de los territorios indígenas y de los de las comunidades negras de que trata la Ley </w:t>
      </w:r>
      <w:r w:rsidR="004F3FBF" w:rsidRPr="00A80EE7">
        <w:rPr>
          <w:rStyle w:val="Hipervnculo"/>
          <w:rFonts w:ascii="Arial" w:hAnsi="Arial" w:cs="Arial"/>
          <w:color w:val="auto"/>
          <w:sz w:val="22"/>
          <w:szCs w:val="22"/>
          <w:u w:val="none"/>
          <w:lang w:val="es-MX"/>
        </w:rPr>
        <w:t>70</w:t>
      </w:r>
      <w:r w:rsidRPr="004208F8">
        <w:rPr>
          <w:rFonts w:ascii="Arial" w:hAnsi="Arial" w:cs="Arial"/>
          <w:sz w:val="22"/>
          <w:szCs w:val="22"/>
          <w:lang w:val="es-MX"/>
        </w:rPr>
        <w:t xml:space="preserve"> de 1993, en el ámbito de sus competencias, </w:t>
      </w:r>
      <w:proofErr w:type="gramStart"/>
      <w:r w:rsidRPr="004208F8">
        <w:rPr>
          <w:rFonts w:ascii="Arial" w:hAnsi="Arial" w:cs="Arial"/>
          <w:sz w:val="22"/>
          <w:szCs w:val="22"/>
          <w:lang w:val="es-MX"/>
        </w:rPr>
        <w:t>en razón del</w:t>
      </w:r>
      <w:proofErr w:type="gramEnd"/>
      <w:r w:rsidRPr="004208F8">
        <w:rPr>
          <w:rFonts w:ascii="Arial" w:hAnsi="Arial" w:cs="Arial"/>
          <w:sz w:val="22"/>
          <w:szCs w:val="22"/>
          <w:lang w:val="es-MX"/>
        </w:rPr>
        <w:t xml:space="preserve"> interés especial que el bien revista para la comunidad en una división territorial determinada.</w:t>
      </w:r>
    </w:p>
    <w:p w14:paraId="740B2FBD" w14:textId="38894C58"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Los bienes de interés cultural del ámbito departamental, distrital, municipal, de los territorios indígenas y de las comunidades negras de que trata la Ley</w:t>
      </w:r>
      <w:r w:rsidR="004F3FBF">
        <w:rPr>
          <w:rFonts w:ascii="Arial" w:hAnsi="Arial" w:cs="Arial"/>
          <w:sz w:val="22"/>
          <w:szCs w:val="22"/>
          <w:lang w:val="es-MX"/>
        </w:rPr>
        <w:t xml:space="preserve"> 70 </w:t>
      </w:r>
      <w:r w:rsidRPr="004208F8">
        <w:rPr>
          <w:rFonts w:ascii="Arial" w:hAnsi="Arial" w:cs="Arial"/>
          <w:sz w:val="22"/>
          <w:szCs w:val="22"/>
          <w:lang w:val="es-MX"/>
        </w:rPr>
        <w:t xml:space="preserve">de 1993, pueden ser </w:t>
      </w:r>
      <w:proofErr w:type="gramStart"/>
      <w:r w:rsidRPr="004208F8">
        <w:rPr>
          <w:rFonts w:ascii="Arial" w:hAnsi="Arial" w:cs="Arial"/>
          <w:sz w:val="22"/>
          <w:szCs w:val="22"/>
          <w:lang w:val="es-MX"/>
        </w:rPr>
        <w:t>declarados como</w:t>
      </w:r>
      <w:proofErr w:type="gramEnd"/>
      <w:r w:rsidRPr="004208F8">
        <w:rPr>
          <w:rFonts w:ascii="Arial" w:hAnsi="Arial" w:cs="Arial"/>
          <w:sz w:val="22"/>
          <w:szCs w:val="22"/>
          <w:lang w:val="es-MX"/>
        </w:rPr>
        <w:t xml:space="preserve"> bienes de interés cultural del ámbito nacional por el Ministerio de Cultura en la forma prevista en el literal a) de este artículo, en coordinación con el respectivo Consejo Departamental o Distrital de Patrimonio Cultural, sobre los valores del bien de que se trate.</w:t>
      </w:r>
    </w:p>
    <w:p w14:paraId="6C33498A" w14:textId="24C7DA0B"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Para la declaratoria y el manejo de los bienes de interés cultural se aplicará el principio de coordinación entre los niveles nacional, departamental, distrital y municipal, de los territorios indígenas y de los de las comunidades negras de que trata la Ley </w:t>
      </w:r>
      <w:r w:rsidR="004F3FBF">
        <w:rPr>
          <w:rFonts w:ascii="Arial" w:hAnsi="Arial" w:cs="Arial"/>
          <w:sz w:val="22"/>
          <w:szCs w:val="22"/>
          <w:lang w:val="es-MX"/>
        </w:rPr>
        <w:t xml:space="preserve">70 </w:t>
      </w:r>
      <w:r w:rsidRPr="004208F8">
        <w:rPr>
          <w:rFonts w:ascii="Arial" w:hAnsi="Arial" w:cs="Arial"/>
          <w:sz w:val="22"/>
          <w:szCs w:val="22"/>
          <w:lang w:val="es-MX"/>
        </w:rPr>
        <w:t>de 1993.</w:t>
      </w:r>
    </w:p>
    <w:p w14:paraId="069911EC"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Procedimiento</w:t>
      </w:r>
    </w:p>
    <w:p w14:paraId="395135AB"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La declaratoria de los bienes de interés cultural atenderá el siguiente procedimiento, tanto en el orden nacional como territorial:</w:t>
      </w:r>
    </w:p>
    <w:p w14:paraId="7B84BE07"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 El bien de que se trate se incluirá en una Lista Indicativa de Candidatos a Bienes de Interés Cultural por la autoridad competente de efectuar la declaratoria.</w:t>
      </w:r>
    </w:p>
    <w:p w14:paraId="2E7B1BBD"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2. Con base en la lista de </w:t>
      </w:r>
      <w:proofErr w:type="spellStart"/>
      <w:r w:rsidRPr="004208F8">
        <w:rPr>
          <w:rFonts w:ascii="Arial" w:hAnsi="Arial" w:cs="Arial"/>
          <w:sz w:val="22"/>
          <w:szCs w:val="22"/>
          <w:lang w:val="es-MX"/>
        </w:rPr>
        <w:t>que</w:t>
      </w:r>
      <w:proofErr w:type="spellEnd"/>
      <w:r w:rsidRPr="004208F8">
        <w:rPr>
          <w:rFonts w:ascii="Arial" w:hAnsi="Arial" w:cs="Arial"/>
          <w:sz w:val="22"/>
          <w:szCs w:val="22"/>
          <w:lang w:val="es-MX"/>
        </w:rPr>
        <w:t xml:space="preserve"> trata el numeral anterior, la autoridad competente para la declaratoria definirá si el bien requiere un Plan Especial de Manejo y Protección.</w:t>
      </w:r>
    </w:p>
    <w:p w14:paraId="43E3EB9D" w14:textId="2FEA1E92"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3. Una vez cumplido el procedimiento descrito en los dos numerales anteriores, el Consejo Nacional de Patrimonio Cultural respecto de los bienes del ámbito nacional, o el respectivo Consejo Departamental o Distrital de Patrimonio Cultural, según el caso, emitirá su concepto sobre la declaratoria y el Plan Especial de Manejo y Protección si el bien lo requir</w:t>
      </w:r>
      <w:r w:rsidR="00420060">
        <w:rPr>
          <w:rFonts w:ascii="Arial" w:hAnsi="Arial" w:cs="Arial"/>
          <w:sz w:val="22"/>
          <w:szCs w:val="22"/>
          <w:lang w:val="es-MX"/>
        </w:rPr>
        <w:t>i</w:t>
      </w:r>
      <w:r w:rsidRPr="004208F8">
        <w:rPr>
          <w:rFonts w:ascii="Arial" w:hAnsi="Arial" w:cs="Arial"/>
          <w:sz w:val="22"/>
          <w:szCs w:val="22"/>
          <w:lang w:val="es-MX"/>
        </w:rPr>
        <w:t>ere.</w:t>
      </w:r>
    </w:p>
    <w:p w14:paraId="19D2CA97"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4. Si el concepto del respectivo Consejo de Patrimonio Cultural fuere favorable, la autoridad efectuará la declaratoria y en el mismo acto aprobará el Plan Especial de Manejo y Protección si este se requiriere.</w:t>
      </w:r>
    </w:p>
    <w:p w14:paraId="46B2D38E"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PARÁGRAFO 1o.</w:t>
      </w:r>
      <w:r w:rsidRPr="004208F8">
        <w:rPr>
          <w:rFonts w:ascii="Arial" w:hAnsi="Arial" w:cs="Arial"/>
          <w:sz w:val="22"/>
          <w:szCs w:val="22"/>
          <w:lang w:val="es-MX"/>
        </w:rPr>
        <w:t> En caso de que la declaratoria de que trata este artículo surgiere de iniciativa privada o particular se seguirá el mismo procedimiento, en cuyo caso el particular solicitante presentará el respectivo Plan Especial de Manejo y Protección si este se requiriese, y este será sometido a revisión del respectivo Consejo de Patrimonio Cultural.</w:t>
      </w:r>
    </w:p>
    <w:p w14:paraId="556ABA1D"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bCs/>
          <w:sz w:val="22"/>
          <w:szCs w:val="22"/>
          <w:lang w:val="es-MX"/>
        </w:rPr>
        <w:t>PARÁGRAFO 2o.</w:t>
      </w:r>
      <w:r w:rsidRPr="004208F8">
        <w:rPr>
          <w:rFonts w:ascii="Arial" w:hAnsi="Arial" w:cs="Arial"/>
          <w:sz w:val="22"/>
          <w:szCs w:val="22"/>
          <w:lang w:val="es-MX"/>
        </w:rPr>
        <w:t> </w:t>
      </w:r>
      <w:r w:rsidRPr="004208F8">
        <w:rPr>
          <w:rStyle w:val="iaj"/>
          <w:rFonts w:ascii="Arial" w:hAnsi="Arial" w:cs="Arial"/>
          <w:i/>
          <w:iCs/>
          <w:sz w:val="22"/>
          <w:szCs w:val="22"/>
          <w:lang w:val="es-MX"/>
        </w:rPr>
        <w:t>Revocatoria</w:t>
      </w:r>
      <w:r w:rsidRPr="004208F8">
        <w:rPr>
          <w:rFonts w:ascii="Arial" w:hAnsi="Arial" w:cs="Arial"/>
          <w:sz w:val="22"/>
          <w:szCs w:val="22"/>
          <w:lang w:val="es-MX"/>
        </w:rPr>
        <w:t>. La revocatoria del acto de declaratoria de bienes de interés cultural corresponderá a la autoridad que lo hubiera expedido, previo concepto favorable del respectivo Consejo de Patrimonio Cultural, en el caso en que dichos bienes hayan perdido los valores que dieron lugar a la declaratoria. Tratándose de la revocatoria de declaratorias de monumentos nacionales o bienes de interés cultural efectuadas por el Ministerio de Educación, la revocatoria corresponderá al Ministerio de Cultura.</w:t>
      </w:r>
    </w:p>
    <w:p w14:paraId="03B0DB7B" w14:textId="23630A30" w:rsidR="00502417" w:rsidRPr="004208F8" w:rsidRDefault="00502417" w:rsidP="00502417">
      <w:pPr>
        <w:pStyle w:val="NormalWeb"/>
        <w:spacing w:line="270" w:lineRule="atLeast"/>
        <w:jc w:val="both"/>
        <w:rPr>
          <w:rFonts w:ascii="Arial" w:hAnsi="Arial" w:cs="Arial"/>
          <w:sz w:val="22"/>
          <w:szCs w:val="22"/>
          <w:lang w:val="es-MX"/>
        </w:rPr>
      </w:pPr>
      <w:bookmarkStart w:id="12" w:name="9"/>
      <w:r w:rsidRPr="004208F8">
        <w:rPr>
          <w:rFonts w:ascii="Arial" w:hAnsi="Arial" w:cs="Arial"/>
          <w:bCs/>
          <w:sz w:val="22"/>
          <w:szCs w:val="22"/>
          <w:lang w:val="es-MX"/>
        </w:rPr>
        <w:t>ARTICULO 9o. DEL PATRIMONIO CULTURAL SUMERGIDO.</w:t>
      </w:r>
      <w:bookmarkEnd w:id="12"/>
      <w:r w:rsidRPr="004208F8">
        <w:rPr>
          <w:rFonts w:ascii="Arial" w:hAnsi="Arial" w:cs="Arial"/>
          <w:sz w:val="22"/>
          <w:szCs w:val="22"/>
          <w:lang w:val="es-MX"/>
        </w:rPr>
        <w:t> </w:t>
      </w:r>
      <w:r w:rsidR="004F395F">
        <w:rPr>
          <w:rFonts w:ascii="Arial" w:hAnsi="Arial" w:cs="Arial"/>
          <w:sz w:val="22"/>
          <w:szCs w:val="22"/>
          <w:lang w:val="es-MX"/>
        </w:rPr>
        <w:t>Derogado</w:t>
      </w:r>
    </w:p>
    <w:p w14:paraId="2E61CF7C" w14:textId="439A22D8" w:rsidR="00502417" w:rsidRPr="004208F8" w:rsidRDefault="00502417" w:rsidP="00502417">
      <w:pPr>
        <w:pStyle w:val="NormalWeb"/>
        <w:spacing w:line="270" w:lineRule="atLeast"/>
        <w:jc w:val="both"/>
        <w:rPr>
          <w:rFonts w:ascii="Arial" w:hAnsi="Arial" w:cs="Arial"/>
          <w:sz w:val="22"/>
          <w:szCs w:val="22"/>
          <w:lang w:val="es-MX"/>
        </w:rPr>
      </w:pPr>
      <w:bookmarkStart w:id="13" w:name="10"/>
      <w:r w:rsidRPr="004208F8">
        <w:rPr>
          <w:rFonts w:ascii="Arial" w:hAnsi="Arial" w:cs="Arial"/>
          <w:bCs/>
          <w:sz w:val="22"/>
          <w:szCs w:val="22"/>
          <w:lang w:val="es-MX"/>
        </w:rPr>
        <w:t>ARTICULO 10. INEMBARGABILIDAD, IMPRESCRIPTIBILIDAD E INALIENABILIDAD.</w:t>
      </w:r>
      <w:bookmarkEnd w:id="13"/>
      <w:r w:rsidRPr="004208F8">
        <w:rPr>
          <w:rFonts w:ascii="Arial" w:hAnsi="Arial" w:cs="Arial"/>
          <w:sz w:val="22"/>
          <w:szCs w:val="22"/>
          <w:lang w:val="es-MX"/>
        </w:rPr>
        <w:t xml:space="preserve"> Los bienes de interés cultural de propiedad de entidades públicas son inembargables, imprescriptibles e inalienables.</w:t>
      </w:r>
    </w:p>
    <w:p w14:paraId="79618B1B"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Excepcionalmente podrán enajenarse a particulares bienes de interés cultural de propiedad de entidades públicas, previo concepto favorable del Consejo Nacional de Patrimonio Cultural o de los respectivos consejos departamentales o distritales de patrimonio cultural, según el caso, en los siguientes eventos:</w:t>
      </w:r>
    </w:p>
    <w:p w14:paraId="2E227A74"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 Cuando el bien de interés cultural se encuentre en el marco del régimen de propiedad horizontal y la entidad pública sea propietaria de una o varias unidades de vivienda, comercio o industria, y la enajenación se requiera para garantizar la integridad y protección del inmueble.</w:t>
      </w:r>
    </w:p>
    <w:p w14:paraId="7BC0807D"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2. Cuando la entidad pública sea propietaria del derecho proindiviso o cuota sobre bienes inmuebles, así como derechos fiduciarios en fideicomisos que tienen como bien(es) fideicomitido(s) inmuebles enajenación se requiera para garantizar la integridad y protección del inmueble.</w:t>
      </w:r>
    </w:p>
    <w:p w14:paraId="230E3F23"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3. Cuando el bien de interés cultural haya sido objeto de extinción de dominio.</w:t>
      </w:r>
    </w:p>
    <w:p w14:paraId="7498E1C7"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4. Cuando el bien de interés cultural tenga uso comercial, de servicios o industrial y la entidad pública no pueda usarlo o mantenerlo, de forma que el bien tenga riesgo de deterioro.</w:t>
      </w:r>
    </w:p>
    <w:p w14:paraId="281A74BF"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5. Cuando la enajenación se haga a instituciones de educación superior o a entidades de derecho privado sin ánimo de lucro que desarrollen de forma principal actividades culturales o de defensa del patrimonio cultural.</w:t>
      </w:r>
    </w:p>
    <w:p w14:paraId="19FD9B21"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En todos los casos previstos en este artículo, el respectivo bien mantendrá su condición de bien de interés cultural y quien lo adquiera estará obligado a cumplir las normas aplicables en el régimen especial de protección.</w:t>
      </w:r>
    </w:p>
    <w:p w14:paraId="31350F5D"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Dentro de los títulos jurídicos de enajenación a particulares y/o entidades públicas se incluye el aporte fiduciario. En todo caso la enajenación se regirá por el régimen de contratación que cobije a la respectiva entidad pública enajenante y demás normas aplicables.</w:t>
      </w:r>
    </w:p>
    <w:p w14:paraId="5B9B3C79" w14:textId="1F3A3ED5" w:rsidR="00502417" w:rsidRPr="004208F8" w:rsidRDefault="00502417" w:rsidP="00502417">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PARÁGRAFO.</w:t>
      </w:r>
      <w:r w:rsidRPr="004208F8">
        <w:rPr>
          <w:rFonts w:ascii="Arial" w:hAnsi="Arial" w:cs="Arial"/>
          <w:sz w:val="22"/>
          <w:szCs w:val="22"/>
          <w:lang w:val="es-MX"/>
        </w:rPr>
        <w:t> El Ministerio de Cultura podrá autorizar la enajenación o el préstamo de bienes de interés cultural del ámbito nacional entre entidades públicas. Los municipios, los departamentos, las autoridades de los territorios indígenas y de las comunidades negras de que trata la Ley</w:t>
      </w:r>
      <w:r w:rsidR="004F3FBF">
        <w:rPr>
          <w:rFonts w:ascii="Arial" w:hAnsi="Arial" w:cs="Arial"/>
          <w:sz w:val="22"/>
          <w:szCs w:val="22"/>
          <w:lang w:val="es-MX"/>
        </w:rPr>
        <w:t xml:space="preserve"> 70 </w:t>
      </w:r>
      <w:r w:rsidRPr="004208F8">
        <w:rPr>
          <w:rFonts w:ascii="Arial" w:hAnsi="Arial" w:cs="Arial"/>
          <w:sz w:val="22"/>
          <w:szCs w:val="22"/>
          <w:lang w:val="es-MX"/>
        </w:rPr>
        <w:t>de 1993, serán las encargadas de dar aplicación a lo previsto en este parágrafo respecto de los bienes de interés cultural declarados por ellas.</w:t>
      </w:r>
    </w:p>
    <w:p w14:paraId="6D6BD80E" w14:textId="7AE158E8"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Las autoridades señaladas en este parágrafo podrán autorizar a las entidades públicas propietarias de bienes de interés cultural para darlos en comodato a entidades privadas sin ánimo de lucro de reconocida idoneidad, hasta por el término de cinco (5) años prorrogables con sujeción a lo previsto en el artículo </w:t>
      </w:r>
      <w:r w:rsidR="004F3FBF" w:rsidRPr="004F3FBF">
        <w:rPr>
          <w:rStyle w:val="Hipervnculo"/>
          <w:rFonts w:ascii="Arial" w:hAnsi="Arial" w:cs="Arial"/>
          <w:color w:val="auto"/>
          <w:sz w:val="22"/>
          <w:szCs w:val="22"/>
          <w:u w:val="none"/>
          <w:lang w:val="es-MX"/>
        </w:rPr>
        <w:t>355</w:t>
      </w:r>
      <w:r w:rsidRPr="004208F8">
        <w:rPr>
          <w:rFonts w:ascii="Arial" w:hAnsi="Arial" w:cs="Arial"/>
          <w:sz w:val="22"/>
          <w:szCs w:val="22"/>
          <w:lang w:val="es-MX"/>
        </w:rPr>
        <w:t> de la Constitución Política, celebrar convenios interadministrativos y de asociación en la forma prevista en los artículos </w:t>
      </w:r>
      <w:r w:rsidR="004F3FBF">
        <w:rPr>
          <w:rStyle w:val="Hipervnculo"/>
          <w:rFonts w:ascii="Arial" w:hAnsi="Arial" w:cs="Arial"/>
          <w:color w:val="auto"/>
          <w:sz w:val="22"/>
          <w:szCs w:val="22"/>
          <w:u w:val="none"/>
          <w:lang w:val="es-MX"/>
        </w:rPr>
        <w:t xml:space="preserve">95 </w:t>
      </w:r>
      <w:r w:rsidRPr="004208F8">
        <w:rPr>
          <w:rFonts w:ascii="Arial" w:hAnsi="Arial" w:cs="Arial"/>
          <w:sz w:val="22"/>
          <w:szCs w:val="22"/>
          <w:lang w:val="es-MX"/>
        </w:rPr>
        <w:t>y </w:t>
      </w:r>
      <w:r w:rsidR="004F3FBF">
        <w:rPr>
          <w:rFonts w:ascii="Arial" w:hAnsi="Arial" w:cs="Arial"/>
          <w:sz w:val="22"/>
          <w:szCs w:val="22"/>
          <w:lang w:val="es-MX"/>
        </w:rPr>
        <w:t>96</w:t>
      </w:r>
      <w:r w:rsidRPr="004208F8">
        <w:rPr>
          <w:rFonts w:ascii="Arial" w:hAnsi="Arial" w:cs="Arial"/>
          <w:sz w:val="22"/>
          <w:szCs w:val="22"/>
          <w:lang w:val="es-MX"/>
        </w:rPr>
        <w:t> de la Ley 489 de 1998 o en las normas que los modifiquen o sustituyan, y en general, celebrar cualquier tipo de contrato, incluidos los de concesión y alianzas público-privadas, que impliquen la entrega de dichos bienes a particulares, siempre que cualquiera de las modalidades que se utilicen se dirijan a proveer y garantizar lo necesario para la protección, recuperación, conservación, sostenibilidad y divulgación de los mismos, sin afectar su inalienabilidad, imprescriptibilidad e inembargabilidad.</w:t>
      </w:r>
    </w:p>
    <w:p w14:paraId="7B271600" w14:textId="6B0C33DD" w:rsidR="00502417" w:rsidRPr="004208F8" w:rsidRDefault="00502417" w:rsidP="00502417">
      <w:pPr>
        <w:pStyle w:val="NormalWeb"/>
        <w:spacing w:line="270" w:lineRule="atLeast"/>
        <w:jc w:val="both"/>
        <w:rPr>
          <w:rFonts w:ascii="Arial" w:hAnsi="Arial" w:cs="Arial"/>
          <w:sz w:val="22"/>
          <w:szCs w:val="22"/>
          <w:lang w:val="es-MX"/>
        </w:rPr>
      </w:pPr>
      <w:bookmarkStart w:id="14" w:name="11"/>
      <w:r w:rsidRPr="004208F8">
        <w:rPr>
          <w:rFonts w:ascii="Arial" w:hAnsi="Arial" w:cs="Arial"/>
          <w:bCs/>
          <w:sz w:val="22"/>
          <w:szCs w:val="22"/>
          <w:lang w:val="es-MX"/>
        </w:rPr>
        <w:t>ARTICULO 11. RÉGIMEN ESPECIAL DE PROTECCIÓN DE LOS BIENES DE INTERÉS CULTURAL.</w:t>
      </w:r>
      <w:bookmarkEnd w:id="14"/>
      <w:r w:rsidRPr="004208F8">
        <w:rPr>
          <w:rFonts w:ascii="Arial" w:hAnsi="Arial" w:cs="Arial"/>
          <w:sz w:val="22"/>
          <w:szCs w:val="22"/>
          <w:lang w:val="es-MX"/>
        </w:rPr>
        <w:t xml:space="preserve"> Los bienes materiales de interés cultural de propiedad pública y privada estarán sometidos al siguiente Régimen Especial de Protección:</w:t>
      </w:r>
    </w:p>
    <w:p w14:paraId="25840360"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 Plan Especial de Manejo y Protección. La declaratoria de un bien como de interés cultural incorporará el Plan Especial de Manejo y Protección -PEMP-, cuando se requiera de conformidad con lo definido en esta ley. El PEMP es el instrumento de gestión del patrimonio cultural por medio del cual se establecen las acciones necesarias para garantizar su protección y sostenibilidad en el tiempo.</w:t>
      </w:r>
    </w:p>
    <w:p w14:paraId="548239A3"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Para bienes inmuebles se establecerá el área afectada, la zona de influencia, el nivel permitido de intervención, las condiciones de manejo y el plan de divulgación que asegurará el respaldo comunitario a la conservación de estos bienes.</w:t>
      </w:r>
    </w:p>
    <w:p w14:paraId="22EA1229"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Para bienes muebles se indicará el bien o conjunto de bienes, las características del espacio donde están ubicados, el nivel permitido de intervención, las condiciones de manejo y el plan de divulgación que asegurará el respaldo comunitario a la conservación de estos bienes.</w:t>
      </w:r>
    </w:p>
    <w:p w14:paraId="08C7709C"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El Ministerio de Cultura reglamentará para todo el territorio nacional el contenido y requisitos de los Planes Especiales de Manejo y Protección y señalará, en dicha reglamentación, qué bienes de interés cultural de la Nación, de los declarados previamente a la expedición de la presente ley, requieren de adopción del mencionado Plan y el plazo para hacerlo.</w:t>
      </w:r>
    </w:p>
    <w:p w14:paraId="6637CF9C" w14:textId="7E704418"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1.1. Cuando un bien de interés cultural del ámbito departamental, distrital, municipal, de los territorios indígenas y de los de las comunidades negras de que trata la Ley</w:t>
      </w:r>
      <w:r w:rsidR="00A80EE7">
        <w:rPr>
          <w:rFonts w:ascii="Arial" w:hAnsi="Arial" w:cs="Arial"/>
          <w:sz w:val="22"/>
          <w:szCs w:val="22"/>
          <w:lang w:val="es-MX"/>
        </w:rPr>
        <w:t xml:space="preserve"> 70</w:t>
      </w:r>
      <w:r w:rsidRPr="004208F8">
        <w:rPr>
          <w:rFonts w:ascii="Arial" w:hAnsi="Arial" w:cs="Arial"/>
          <w:sz w:val="22"/>
          <w:szCs w:val="22"/>
          <w:lang w:val="es-MX"/>
        </w:rPr>
        <w:t> de 1993 sea declarado bien de interés cultural del ámbito nacional por el Ministerio de Cultura, el Plan Especial de Manejo y Protección, si se requiriere, deberá ser aprobado por dicho Ministerio, quien podrá atender posibles sugerencias hechas por las autoridades competentes para efectuar declaratorias en el ámbito territorial.</w:t>
      </w:r>
    </w:p>
    <w:p w14:paraId="062483B2"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1.2. Incorporación al Registro de Instrumentos Públicos. La autoridad que efectúe la declaratoria de un bien inmueble de interés cultural informará a la correspondiente Oficina de Registro de Instrumentos Públicos a efectos de que esta incorpore la anotación en el folio de matrícula inmobiliaria correspondiente. Igualmente, se incorporará la anotación sobre la existencia del Plan Especial de Manejo y Protección aplicable al inmueble, si dicho plan fuese requerido.</w:t>
      </w:r>
    </w:p>
    <w:p w14:paraId="41DCE5FB"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Del mismo modo se informará en el caso de que se produzca la revocatoria de la declaratoria en los términos de esta ley. Este tipo de inscripciones no tendrá costo alguno.</w:t>
      </w:r>
    </w:p>
    <w:p w14:paraId="526FAF5D"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1.3. Incorporación de los Planes Especiales de Manejo y Protección a los planes de ordenamiento territorial. Los Planes Especiales de Manejo y Protección relativos a bienes inmuebles deberán ser incorporados por las autoridades territoriales en sus respectivos planes de ordenamiento territorial. El PEMP puede limitar los aspectos relativos al uso y edificabilidad del bien inmueble declarado de interés cultural y su área de </w:t>
      </w:r>
      <w:proofErr w:type="gramStart"/>
      <w:r w:rsidRPr="004208F8">
        <w:rPr>
          <w:rFonts w:ascii="Arial" w:hAnsi="Arial" w:cs="Arial"/>
          <w:sz w:val="22"/>
          <w:szCs w:val="22"/>
          <w:lang w:val="es-MX"/>
        </w:rPr>
        <w:t>influencia</w:t>
      </w:r>
      <w:proofErr w:type="gramEnd"/>
      <w:r w:rsidRPr="004208F8">
        <w:rPr>
          <w:rFonts w:ascii="Arial" w:hAnsi="Arial" w:cs="Arial"/>
          <w:sz w:val="22"/>
          <w:szCs w:val="22"/>
          <w:lang w:val="es-MX"/>
        </w:rPr>
        <w:t xml:space="preserve"> aunque el Plan de Ordenamiento Territorial ya hubiera sido aprobado por la respectiva autoridad territorial.</w:t>
      </w:r>
    </w:p>
    <w:p w14:paraId="21A7732E" w14:textId="3D0FC6B5"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1.4. Plan de Manejo Arqueológico. Cuando se efectúen las declaratorias de áreas protegidas de que trata el artículo </w:t>
      </w:r>
      <w:r w:rsidR="004F3FBF">
        <w:rPr>
          <w:rFonts w:ascii="Arial" w:hAnsi="Arial" w:cs="Arial"/>
          <w:sz w:val="22"/>
          <w:szCs w:val="22"/>
          <w:lang w:val="es-MX"/>
        </w:rPr>
        <w:t xml:space="preserve">6 </w:t>
      </w:r>
      <w:r w:rsidRPr="004208F8">
        <w:rPr>
          <w:rFonts w:ascii="Arial" w:hAnsi="Arial" w:cs="Arial"/>
          <w:sz w:val="22"/>
          <w:szCs w:val="22"/>
          <w:lang w:val="es-MX"/>
        </w:rPr>
        <w:t xml:space="preserve">de este título, se aprobará por el Instituto Colombiano de Antropología e Historia un Plan Especial de Protección que se denominará Plan de Manejo Arqueológico, el cual indicará las características del sitio y su área de influencia, e incorporará los lineamientos de protección, gestión, divulgación y sostenibilidad </w:t>
      </w:r>
      <w:proofErr w:type="gramStart"/>
      <w:r w:rsidRPr="004208F8">
        <w:rPr>
          <w:rFonts w:ascii="Arial" w:hAnsi="Arial" w:cs="Arial"/>
          <w:sz w:val="22"/>
          <w:szCs w:val="22"/>
          <w:lang w:val="es-MX"/>
        </w:rPr>
        <w:t>del mismo</w:t>
      </w:r>
      <w:proofErr w:type="gramEnd"/>
      <w:r w:rsidRPr="004208F8">
        <w:rPr>
          <w:rFonts w:ascii="Arial" w:hAnsi="Arial" w:cs="Arial"/>
          <w:sz w:val="22"/>
          <w:szCs w:val="22"/>
          <w:lang w:val="es-MX"/>
        </w:rPr>
        <w:t>.</w:t>
      </w:r>
    </w:p>
    <w:p w14:paraId="73AE7862" w14:textId="4613199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1.5. Prevalencia de las normas sobre conservación, preservación y uso de las áreas e inmuebles consideradas patrimonio cultural de la Nación. De conformidad con lo preceptuado en los numerales 2 del artículo </w:t>
      </w:r>
      <w:r w:rsidR="004F3FBF" w:rsidRPr="001B2D60">
        <w:rPr>
          <w:rStyle w:val="Hipervnculo"/>
          <w:rFonts w:ascii="Arial" w:hAnsi="Arial" w:cs="Arial"/>
          <w:color w:val="auto"/>
          <w:sz w:val="22"/>
          <w:szCs w:val="22"/>
          <w:u w:val="none"/>
          <w:lang w:val="es-MX"/>
        </w:rPr>
        <w:t>10</w:t>
      </w:r>
      <w:r w:rsidRPr="004208F8">
        <w:rPr>
          <w:rFonts w:ascii="Arial" w:hAnsi="Arial" w:cs="Arial"/>
          <w:sz w:val="22"/>
          <w:szCs w:val="22"/>
          <w:lang w:val="es-MX"/>
        </w:rPr>
        <w:t> y 4o del artículo </w:t>
      </w:r>
      <w:r w:rsidR="004F3FBF" w:rsidRPr="001B2D60">
        <w:rPr>
          <w:rStyle w:val="Hipervnculo"/>
          <w:rFonts w:ascii="Arial" w:hAnsi="Arial" w:cs="Arial"/>
          <w:color w:val="auto"/>
          <w:sz w:val="22"/>
          <w:szCs w:val="22"/>
          <w:u w:val="none"/>
          <w:lang w:val="es-MX"/>
        </w:rPr>
        <w:t>28</w:t>
      </w:r>
      <w:r w:rsidRPr="004208F8">
        <w:rPr>
          <w:rFonts w:ascii="Arial" w:hAnsi="Arial" w:cs="Arial"/>
          <w:sz w:val="22"/>
          <w:szCs w:val="22"/>
          <w:lang w:val="es-MX"/>
        </w:rPr>
        <w:t> de la Ley 388 de 1997 o las normas que los sustituyan, las disposiciones sobre conservación, preservación y uso de las áreas e inmuebles de interés cultural constituyen normas de superior jerarquía al momento de elaborar, adoptar, modificar o ajustar los Planes de Ordenamiento Territorial de municipios y distritos.</w:t>
      </w:r>
    </w:p>
    <w:p w14:paraId="074D3633" w14:textId="6D78AAC6"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1.6. Programa de Arqueología Preventiva. Los titulares de proyectos, obras o actividades que requieran licenciamiento ambiental o estén sujetos a la aprobación de Planes de Manejo Ambiental deberán presentar un Programa de Arqueología Preventiva al instituto </w:t>
      </w:r>
      <w:r w:rsidRPr="004208F8">
        <w:rPr>
          <w:rFonts w:ascii="Arial" w:hAnsi="Arial" w:cs="Arial"/>
          <w:sz w:val="22"/>
          <w:szCs w:val="22"/>
          <w:lang w:val="es-MX"/>
        </w:rPr>
        <w:lastRenderedPageBreak/>
        <w:t>Colombiano de Antropología e Historia, y que tiene por objeto garantizar la protección del patrimonio arqueológico ante eventuales hallazgos arqueológicos en el área del proyecto, obra o actividad. Sin la aprobación del programa no podrán adelantarse las obras.</w:t>
      </w:r>
    </w:p>
    <w:p w14:paraId="3824F9E6"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En el marco del programa de arqueología preventiva el titular será responsable de entregar la información arqueológica identificada durante el desarrollo del proyecto, obra o actividad, si la hubiere, al Instituto Colombiano de Antropología e Historia para el ejercicio de sus competencias. No podrá ser responsabilidad del titular del programa desarrollar actividades propias de proyectos de investigaciones arqueológicas.</w:t>
      </w:r>
    </w:p>
    <w:p w14:paraId="7D93CF4F"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El Instituto Colombiano de Antropología e Historia deberá identificar en el territorio nacional las áreas con diferente potencial arqueológico y con base en esa información podrá establecer obligaciones diferenciadas en el marco del Programa de Arqueología Preventiva.</w:t>
      </w:r>
    </w:p>
    <w:p w14:paraId="14F670F5" w14:textId="493C655D"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2. Intervención. Por intervención se entiende todo acto que cause cambios al bien de interés cultural o que afecte el estado </w:t>
      </w:r>
      <w:proofErr w:type="gramStart"/>
      <w:r w:rsidRPr="004208F8">
        <w:rPr>
          <w:rFonts w:ascii="Arial" w:hAnsi="Arial" w:cs="Arial"/>
          <w:sz w:val="22"/>
          <w:szCs w:val="22"/>
          <w:lang w:val="es-MX"/>
        </w:rPr>
        <w:t>del mismo</w:t>
      </w:r>
      <w:proofErr w:type="gramEnd"/>
      <w:r w:rsidRPr="004208F8">
        <w:rPr>
          <w:rFonts w:ascii="Arial" w:hAnsi="Arial" w:cs="Arial"/>
          <w:sz w:val="22"/>
          <w:szCs w:val="22"/>
          <w:lang w:val="es-MX"/>
        </w:rPr>
        <w:t>. Comprende, a título enunciativo, actos de conservación, restauración, recuperación, remoción, demolición, desmembramiento, desplazamiento o subdivisión, y deberá realizarse de conformidad con el Plan Especial de Manejo y Protección si este fuese requerido.</w:t>
      </w:r>
    </w:p>
    <w:p w14:paraId="4D583694" w14:textId="2D098F4E"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Cuando se trate de proyectos de infraestructura la intervención a la que hace referencia el presente artículo deberá ser asumida por el concesionario o contratista encargado del proyecto quien para el efecto será el titular del permiso de intervención que otorgue el Instituto Colombiano de Antropología e Historia. No obstante, será obligación del concesionario o contratista contar con un profesional idóneo quien deberá hacer el acompañamiento al Plan de Manejo Arqueológico, bajo los parámetros que hayan sido definidos previamente por el Instituto Colombiano de Antropología e Historia. Los proyectos que se encuentran en ejecución al momento de expedición de la presente norma y definida la gestión en cabeza del profesional registrado, el contratista o concesionario podrá optar por mantener la responsabilidad en cabeza de dicho profesional o adoptar la solución a que hace referencia el presente artículo.</w:t>
      </w:r>
    </w:p>
    <w:p w14:paraId="0264E57E"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La intervención de un bien de interés cultural del ámbito nacional deberá contar con </w:t>
      </w:r>
      <w:proofErr w:type="spellStart"/>
      <w:r w:rsidRPr="004208F8">
        <w:rPr>
          <w:rFonts w:ascii="Arial" w:hAnsi="Arial" w:cs="Arial"/>
          <w:sz w:val="22"/>
          <w:szCs w:val="22"/>
          <w:lang w:val="es-MX"/>
        </w:rPr>
        <w:t>Ia</w:t>
      </w:r>
      <w:proofErr w:type="spellEnd"/>
      <w:r w:rsidRPr="004208F8">
        <w:rPr>
          <w:rFonts w:ascii="Arial" w:hAnsi="Arial" w:cs="Arial"/>
          <w:sz w:val="22"/>
          <w:szCs w:val="22"/>
          <w:lang w:val="es-MX"/>
        </w:rPr>
        <w:t xml:space="preserve"> autorización del Ministerio de Cultura o el Archivo General de </w:t>
      </w:r>
      <w:proofErr w:type="spellStart"/>
      <w:r w:rsidRPr="004208F8">
        <w:rPr>
          <w:rFonts w:ascii="Arial" w:hAnsi="Arial" w:cs="Arial"/>
          <w:sz w:val="22"/>
          <w:szCs w:val="22"/>
          <w:lang w:val="es-MX"/>
        </w:rPr>
        <w:t>Ia</w:t>
      </w:r>
      <w:proofErr w:type="spellEnd"/>
      <w:r w:rsidRPr="004208F8">
        <w:rPr>
          <w:rFonts w:ascii="Arial" w:hAnsi="Arial" w:cs="Arial"/>
          <w:sz w:val="22"/>
          <w:szCs w:val="22"/>
          <w:lang w:val="es-MX"/>
        </w:rPr>
        <w:t xml:space="preserve"> Nación, según el caso. Para el patrimonio arqueológico, esta autorización compete al </w:t>
      </w:r>
      <w:proofErr w:type="spellStart"/>
      <w:r w:rsidRPr="004208F8">
        <w:rPr>
          <w:rFonts w:ascii="Arial" w:hAnsi="Arial" w:cs="Arial"/>
          <w:sz w:val="22"/>
          <w:szCs w:val="22"/>
          <w:lang w:val="es-MX"/>
        </w:rPr>
        <w:t>lnstituto</w:t>
      </w:r>
      <w:proofErr w:type="spellEnd"/>
      <w:r w:rsidRPr="004208F8">
        <w:rPr>
          <w:rFonts w:ascii="Arial" w:hAnsi="Arial" w:cs="Arial"/>
          <w:sz w:val="22"/>
          <w:szCs w:val="22"/>
          <w:lang w:val="es-MX"/>
        </w:rPr>
        <w:t xml:space="preserve"> Colombiano de Antropología e Historia de conformidad con el Plan de Manejo Arqueológico.</w:t>
      </w:r>
    </w:p>
    <w:p w14:paraId="73C4CECA"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Asimismo, </w:t>
      </w:r>
      <w:proofErr w:type="spellStart"/>
      <w:r w:rsidRPr="004208F8">
        <w:rPr>
          <w:rFonts w:ascii="Arial" w:hAnsi="Arial" w:cs="Arial"/>
          <w:sz w:val="22"/>
          <w:szCs w:val="22"/>
          <w:lang w:val="es-MX"/>
        </w:rPr>
        <w:t>Ia</w:t>
      </w:r>
      <w:proofErr w:type="spellEnd"/>
      <w:r w:rsidRPr="004208F8">
        <w:rPr>
          <w:rFonts w:ascii="Arial" w:hAnsi="Arial" w:cs="Arial"/>
          <w:sz w:val="22"/>
          <w:szCs w:val="22"/>
          <w:lang w:val="es-MX"/>
        </w:rPr>
        <w:t xml:space="preserve"> intervención de un bien de interés cultural del ámbito territorial deberá contar con </w:t>
      </w:r>
      <w:proofErr w:type="spellStart"/>
      <w:r w:rsidRPr="004208F8">
        <w:rPr>
          <w:rFonts w:ascii="Arial" w:hAnsi="Arial" w:cs="Arial"/>
          <w:sz w:val="22"/>
          <w:szCs w:val="22"/>
          <w:lang w:val="es-MX"/>
        </w:rPr>
        <w:t>Ia</w:t>
      </w:r>
      <w:proofErr w:type="spellEnd"/>
      <w:r w:rsidRPr="004208F8">
        <w:rPr>
          <w:rFonts w:ascii="Arial" w:hAnsi="Arial" w:cs="Arial"/>
          <w:sz w:val="22"/>
          <w:szCs w:val="22"/>
          <w:lang w:val="es-MX"/>
        </w:rPr>
        <w:t xml:space="preserve"> autorización de </w:t>
      </w:r>
      <w:proofErr w:type="spellStart"/>
      <w:r w:rsidRPr="004208F8">
        <w:rPr>
          <w:rFonts w:ascii="Arial" w:hAnsi="Arial" w:cs="Arial"/>
          <w:sz w:val="22"/>
          <w:szCs w:val="22"/>
          <w:lang w:val="es-MX"/>
        </w:rPr>
        <w:t>Ia</w:t>
      </w:r>
      <w:proofErr w:type="spellEnd"/>
      <w:r w:rsidRPr="004208F8">
        <w:rPr>
          <w:rFonts w:ascii="Arial" w:hAnsi="Arial" w:cs="Arial"/>
          <w:sz w:val="22"/>
          <w:szCs w:val="22"/>
          <w:lang w:val="es-MX"/>
        </w:rPr>
        <w:t xml:space="preserve"> entidad territorial que haya efectuado dicha declaratoria.</w:t>
      </w:r>
    </w:p>
    <w:p w14:paraId="603E082E"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La intervención solo podrá realizarse bajo </w:t>
      </w:r>
      <w:proofErr w:type="spellStart"/>
      <w:r w:rsidRPr="004208F8">
        <w:rPr>
          <w:rFonts w:ascii="Arial" w:hAnsi="Arial" w:cs="Arial"/>
          <w:sz w:val="22"/>
          <w:szCs w:val="22"/>
          <w:lang w:val="es-MX"/>
        </w:rPr>
        <w:t>Ia</w:t>
      </w:r>
      <w:proofErr w:type="spellEnd"/>
      <w:r w:rsidRPr="004208F8">
        <w:rPr>
          <w:rFonts w:ascii="Arial" w:hAnsi="Arial" w:cs="Arial"/>
          <w:sz w:val="22"/>
          <w:szCs w:val="22"/>
          <w:lang w:val="es-MX"/>
        </w:rPr>
        <w:t xml:space="preserve"> dirección de profesionales idóneos en </w:t>
      </w:r>
      <w:proofErr w:type="spellStart"/>
      <w:r w:rsidRPr="004208F8">
        <w:rPr>
          <w:rFonts w:ascii="Arial" w:hAnsi="Arial" w:cs="Arial"/>
          <w:sz w:val="22"/>
          <w:szCs w:val="22"/>
          <w:lang w:val="es-MX"/>
        </w:rPr>
        <w:t>Ia</w:t>
      </w:r>
      <w:proofErr w:type="spellEnd"/>
      <w:r w:rsidRPr="004208F8">
        <w:rPr>
          <w:rFonts w:ascii="Arial" w:hAnsi="Arial" w:cs="Arial"/>
          <w:sz w:val="22"/>
          <w:szCs w:val="22"/>
          <w:lang w:val="es-MX"/>
        </w:rPr>
        <w:t xml:space="preserve"> materia. La autorización de intervención que debe expedir </w:t>
      </w:r>
      <w:proofErr w:type="spellStart"/>
      <w:r w:rsidRPr="004208F8">
        <w:rPr>
          <w:rFonts w:ascii="Arial" w:hAnsi="Arial" w:cs="Arial"/>
          <w:sz w:val="22"/>
          <w:szCs w:val="22"/>
          <w:lang w:val="es-MX"/>
        </w:rPr>
        <w:t>Ia</w:t>
      </w:r>
      <w:proofErr w:type="spellEnd"/>
      <w:r w:rsidRPr="004208F8">
        <w:rPr>
          <w:rFonts w:ascii="Arial" w:hAnsi="Arial" w:cs="Arial"/>
          <w:sz w:val="22"/>
          <w:szCs w:val="22"/>
          <w:lang w:val="es-MX"/>
        </w:rPr>
        <w:t xml:space="preserve"> autoridad competente no podrá sustituirse, en el caso de bienes inmuebles, por ninguna otra clase de autorización o licencia que corresponda expedir a otras </w:t>
      </w:r>
      <w:proofErr w:type="gramStart"/>
      <w:r w:rsidRPr="004208F8">
        <w:rPr>
          <w:rFonts w:ascii="Arial" w:hAnsi="Arial" w:cs="Arial"/>
          <w:sz w:val="22"/>
          <w:szCs w:val="22"/>
          <w:lang w:val="es-MX"/>
        </w:rPr>
        <w:t>autoridades públicas</w:t>
      </w:r>
      <w:proofErr w:type="gramEnd"/>
      <w:r w:rsidRPr="004208F8">
        <w:rPr>
          <w:rFonts w:ascii="Arial" w:hAnsi="Arial" w:cs="Arial"/>
          <w:sz w:val="22"/>
          <w:szCs w:val="22"/>
          <w:lang w:val="es-MX"/>
        </w:rPr>
        <w:t xml:space="preserve"> en materia urbanística.</w:t>
      </w:r>
    </w:p>
    <w:p w14:paraId="46CCB3BD"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Quien pretenda realizar una obra en inmuebles ubicados en el área de influencia o que sean colindantes con un bien inmueble declarado de interés cultural, deberá comunicarlo </w:t>
      </w:r>
      <w:r w:rsidRPr="004208F8">
        <w:rPr>
          <w:rFonts w:ascii="Arial" w:hAnsi="Arial" w:cs="Arial"/>
          <w:sz w:val="22"/>
          <w:szCs w:val="22"/>
          <w:lang w:val="es-MX"/>
        </w:rPr>
        <w:lastRenderedPageBreak/>
        <w:t xml:space="preserve">previamente a </w:t>
      </w:r>
      <w:proofErr w:type="spellStart"/>
      <w:r w:rsidRPr="004208F8">
        <w:rPr>
          <w:rFonts w:ascii="Arial" w:hAnsi="Arial" w:cs="Arial"/>
          <w:sz w:val="22"/>
          <w:szCs w:val="22"/>
          <w:lang w:val="es-MX"/>
        </w:rPr>
        <w:t>Ia</w:t>
      </w:r>
      <w:proofErr w:type="spellEnd"/>
      <w:r w:rsidRPr="004208F8">
        <w:rPr>
          <w:rFonts w:ascii="Arial" w:hAnsi="Arial" w:cs="Arial"/>
          <w:sz w:val="22"/>
          <w:szCs w:val="22"/>
          <w:lang w:val="es-MX"/>
        </w:rPr>
        <w:t xml:space="preserve"> autoridad que hubiera efectuado </w:t>
      </w:r>
      <w:proofErr w:type="spellStart"/>
      <w:r w:rsidRPr="004208F8">
        <w:rPr>
          <w:rFonts w:ascii="Arial" w:hAnsi="Arial" w:cs="Arial"/>
          <w:sz w:val="22"/>
          <w:szCs w:val="22"/>
          <w:lang w:val="es-MX"/>
        </w:rPr>
        <w:t>Ia</w:t>
      </w:r>
      <w:proofErr w:type="spellEnd"/>
      <w:r w:rsidRPr="004208F8">
        <w:rPr>
          <w:rFonts w:ascii="Arial" w:hAnsi="Arial" w:cs="Arial"/>
          <w:sz w:val="22"/>
          <w:szCs w:val="22"/>
          <w:lang w:val="es-MX"/>
        </w:rPr>
        <w:t xml:space="preserve"> respectiva declaratoria. De acuerdo con </w:t>
      </w:r>
      <w:proofErr w:type="spellStart"/>
      <w:r w:rsidRPr="004208F8">
        <w:rPr>
          <w:rFonts w:ascii="Arial" w:hAnsi="Arial" w:cs="Arial"/>
          <w:sz w:val="22"/>
          <w:szCs w:val="22"/>
          <w:lang w:val="es-MX"/>
        </w:rPr>
        <w:t>Ia</w:t>
      </w:r>
      <w:proofErr w:type="spellEnd"/>
      <w:r w:rsidRPr="004208F8">
        <w:rPr>
          <w:rFonts w:ascii="Arial" w:hAnsi="Arial" w:cs="Arial"/>
          <w:sz w:val="22"/>
          <w:szCs w:val="22"/>
          <w:lang w:val="es-MX"/>
        </w:rPr>
        <w:t xml:space="preserve"> naturaleza de las obras y el impacto que pueda tener en el bien inmueble de interés cultural, </w:t>
      </w:r>
      <w:proofErr w:type="spellStart"/>
      <w:r w:rsidRPr="004208F8">
        <w:rPr>
          <w:rFonts w:ascii="Arial" w:hAnsi="Arial" w:cs="Arial"/>
          <w:sz w:val="22"/>
          <w:szCs w:val="22"/>
          <w:lang w:val="es-MX"/>
        </w:rPr>
        <w:t>Ia</w:t>
      </w:r>
      <w:proofErr w:type="spellEnd"/>
      <w:r w:rsidRPr="004208F8">
        <w:rPr>
          <w:rFonts w:ascii="Arial" w:hAnsi="Arial" w:cs="Arial"/>
          <w:sz w:val="22"/>
          <w:szCs w:val="22"/>
          <w:lang w:val="es-MX"/>
        </w:rPr>
        <w:t xml:space="preserve"> autoridad correspondiente aprobará su realización o, si es el caso, podrá solicitar que las mismas se ajusten al Plan Especial de Manejo y Protección que hubiera sido aprobado para dicho inmueble.</w:t>
      </w:r>
    </w:p>
    <w:p w14:paraId="36182A22" w14:textId="62CB7A1A"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Cuando se trate de proyectos, obras o actividades que requieran licenciamiento ambiental o estén sujetos a la aprobación de Planes de Manejo Ambiental, la autorización para la intervención a la que hace referencia el presente artículo se realizará en el marco de la aprobación del Programa de Arqueología Preventiva y será responsabilidad de la persona natural o jurídica interesada en adelantar el proyecto, quien podrá ser el concesionario, contratista, entre otros. El titular deberá contar con un profesional idóneo quien deberá hacer el acompañamiento a las fases del Programa de Arqueología Preventiva en los términos que el Gobierno nacional determine. Los proyectos que se encuentran en ejecución al momento de expedición de la presente norma y definida la gestión en cabeza del profesional registrado, el titular podrá optar por mantener la responsabilidad en cabeza de dicho profesional o adoptar la solución a que hace referencia el presente artículo.</w:t>
      </w:r>
    </w:p>
    <w:p w14:paraId="399942E3"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3. Exportación. Queda prohibida la exportación de los bienes muebles de interés cultural. Sin embargo, el Ministerio de Cultura, en relación con los bienes muebles de interés cultural del ámbito nacional, el Instituto Colombiano de Antropología e Historia respecto de los bienes arqueológicos y el Archivo General de la Nación respecto de los bienes documentales y archivísticos, podrán autorizar su exportación temporal, por un plazo que no exceda de tres (3) años, con el único fin de ser exhibidos al público o estudiados científicamente.</w:t>
      </w:r>
    </w:p>
    <w:p w14:paraId="47A7DC0D"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Tratándose de bienes de interés cultural del ámbito territorial, con exclusión de bienes arqueológicos, esta autorización estará a cargo de las alcaldías y las gobernaciones, según corresponda.</w:t>
      </w:r>
    </w:p>
    <w:p w14:paraId="0DB1BF02"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La autorización podrá otorgarse hasta por el término de tres (3) años prorrogables por una vez, cuando se trate de programas de intercambio entre entidades estatales nacionales y extranjeras.</w:t>
      </w:r>
    </w:p>
    <w:p w14:paraId="76F972DC"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El Ministerio de Cultura y demás entidades públicas, realizarán todos los esfuerzos tendientes a repatriar los bienes de interés cultural que hayan sido extraídos ilegalmente del territorio colombiano.</w:t>
      </w:r>
    </w:p>
    <w:p w14:paraId="5AB85888"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3.1. Exportación temporal de bienes muebles de propiedad de diplomáticos. El Ministerio de Cultura podrá autorizar la exportación temporal de bienes muebles de interés cultural de propiedad de los diplomáticos de Colombia acreditados en el exterior, o de bienes muebles destinados a la exhibición pública en las sedes de las representaciones diplomáticas de la República de Colombia, para lo cual deberán constituir garantía bancaria o de compañía de seguros, según lo establecido en el Estatuto Aduanero.</w:t>
      </w:r>
    </w:p>
    <w:p w14:paraId="6D2947EC"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3.2. Transitarios, sociedades de intermediación aduanera, almacenadoras y empresas de correo. Los transitarios, sociedades de intermediación aduanera, almacenadoras y </w:t>
      </w:r>
      <w:r w:rsidRPr="004208F8">
        <w:rPr>
          <w:rFonts w:ascii="Arial" w:hAnsi="Arial" w:cs="Arial"/>
          <w:sz w:val="22"/>
          <w:szCs w:val="22"/>
          <w:lang w:val="es-MX"/>
        </w:rPr>
        <w:lastRenderedPageBreak/>
        <w:t>empresas de correo, así como cualquier otra que realice trámites de exportación, por vía aérea, marítima y terrestre, están en la obligación de informar a sus usuarios sobre los requisitos y procedimientos para la exportación de bienes arqueológicos y los demás de interés cultural.</w:t>
      </w:r>
    </w:p>
    <w:p w14:paraId="63B925DD"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El Ministerio de Cultura reglamentará para todo el territorio nacional lo referente al procedimiento y requisitos necesarios para la exportación temporal de este tipo de bienes, sin perjuicio de las regulaciones en materia aduanera.</w:t>
      </w:r>
    </w:p>
    <w:p w14:paraId="50EE7650"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Para tener acceso a cualquier estímulo, beneficio tributario, autorización de exportación o cualquier otro que provenga de </w:t>
      </w:r>
      <w:proofErr w:type="gramStart"/>
      <w:r w:rsidRPr="004208F8">
        <w:rPr>
          <w:rFonts w:ascii="Arial" w:hAnsi="Arial" w:cs="Arial"/>
          <w:sz w:val="22"/>
          <w:szCs w:val="22"/>
          <w:lang w:val="es-MX"/>
        </w:rPr>
        <w:t>autoridad pública</w:t>
      </w:r>
      <w:proofErr w:type="gramEnd"/>
      <w:r w:rsidRPr="004208F8">
        <w:rPr>
          <w:rFonts w:ascii="Arial" w:hAnsi="Arial" w:cs="Arial"/>
          <w:sz w:val="22"/>
          <w:szCs w:val="22"/>
          <w:lang w:val="es-MX"/>
        </w:rPr>
        <w:t xml:space="preserve"> sobre bienes de interés cultural, deberá acreditarse por su propietario o por su tenedor legítimo en el caso del patrimonio arqueológico, el cumplimiento de lo previsto en este artículo en lo pertinente, así como la realización del correspondiente registro”.</w:t>
      </w:r>
    </w:p>
    <w:p w14:paraId="673DAB89"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4. Enajenación. Quien pretenda enajenar un bien mueble de interés cultural, deberá ofrecerlo en primer término a la autoridad que haya efectuado la respectiva declaratoria, la cual podrá ejercer una primera opción de adquisición, en condiciones no menos favorables de aquellas en las que adquirirían los particulares y previo avalúo. Esta primera opción podrá ser ejercida por cualquier entidad estatal, según coordinación que para el efecto realice la autoridad que haya efectuado la declaratoria.</w:t>
      </w:r>
    </w:p>
    <w:p w14:paraId="43EA83C1"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La transferencia de dominio a cualquier título de bienes de interés cultural de propiedad privada deberá comunicarse por el adquirente a la autoridad que lo haya declarado como tal y en un plazo no mayor a los seis (6) meses siguientes de celebrado el respectivo negocio jurídico.</w:t>
      </w:r>
    </w:p>
    <w:p w14:paraId="16CD6CEA"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Sobre las colecciones declaradas de interés cultural no podrá realizarse su desmembramiento o la disposición individual de los bienes que las conforman, sin autorización previa de la autoridad que haya efectuado la declaratoria.</w:t>
      </w:r>
    </w:p>
    <w:p w14:paraId="2DBF4CD1" w14:textId="3F5018B0" w:rsidR="00502417" w:rsidRPr="004208F8" w:rsidRDefault="00502417" w:rsidP="00502417">
      <w:pPr>
        <w:pStyle w:val="NormalWeb"/>
        <w:spacing w:line="270" w:lineRule="atLeast"/>
        <w:jc w:val="both"/>
        <w:rPr>
          <w:rFonts w:ascii="Arial" w:hAnsi="Arial" w:cs="Arial"/>
          <w:sz w:val="22"/>
          <w:szCs w:val="22"/>
          <w:lang w:val="es-MX"/>
        </w:rPr>
      </w:pPr>
      <w:bookmarkStart w:id="15" w:name="11-1"/>
      <w:r w:rsidRPr="004208F8">
        <w:rPr>
          <w:rFonts w:ascii="Arial" w:hAnsi="Arial" w:cs="Arial"/>
          <w:bCs/>
          <w:sz w:val="22"/>
          <w:szCs w:val="22"/>
          <w:lang w:val="es-MX"/>
        </w:rPr>
        <w:t>ARTÍCULO 11-1. PATRIMONIO CULTURAL INMATERIAL.</w:t>
      </w:r>
      <w:bookmarkEnd w:id="15"/>
      <w:r w:rsidRPr="004208F8">
        <w:rPr>
          <w:rFonts w:ascii="Arial" w:hAnsi="Arial" w:cs="Arial"/>
          <w:sz w:val="22"/>
          <w:szCs w:val="22"/>
          <w:lang w:val="es-MX"/>
        </w:rPr>
        <w:t xml:space="preserve"> El patrimonio cultural inmaterial está constituido, entre otros, por las manifestaciones, prácticas, usos, representaciones, expresiones, conocimientos, técnicas y espacios culturales, que las comunidades y los grupos reconocen como parte integrante de su patrimonio cultural. Este patrimonio genera sentimientos de identidad y establece vínculos con la memoria colectiva. Es transmitido y recreado a lo largo del tiempo en función de su entorno, su interacción con la naturaleza y su historia y contribuye a promover el respeto de la diversidad cultural y la creatividad humana.</w:t>
      </w:r>
    </w:p>
    <w:p w14:paraId="1EF2B915"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 Lista Representativa de Patrimonio Cultural Inmaterial. Las manifestaciones del patrimonio cultural inmaterial podrán ser incluidas en la Lista Representativa de Patrimonio Cultural Inmaterial.</w:t>
      </w:r>
    </w:p>
    <w:p w14:paraId="60B31539"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Cualquier declaratoria anterior como bien de interés cultural del ámbito nacional respecto de las manifestaciones a las que se refiere este artículo quedará incorporada a la Lista Representativa de Patrimonio Cultural Inmaterial a partir de la promulgación de esta ley.</w:t>
      </w:r>
    </w:p>
    <w:p w14:paraId="51420732"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2. Plan de Salvaguardia. Con la inclusión de una manifestación cultural en la Lista Representativa de Patrimonio Cultural Inmaterial se aprobará un Plan Especial de Salvaguardia orientado al fortalecimiento, revitalización, sostenibilidad y promoción de la respectiva manifestación.</w:t>
      </w:r>
    </w:p>
    <w:p w14:paraId="6D1ADAAF"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El Ministerio de Cultura reglamentará para todo el territorio nacional el contenido y alcance de los Planes Especiales de Salvaguardia.</w:t>
      </w:r>
    </w:p>
    <w:p w14:paraId="3A445D64"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3. Identificación. Como componente fundamental para el conocimiento, salvaguardia y manejo del patrimonio cultural inmaterial, corresponde al Ministerio de Cultura, en coordinación con el Instituto Colombiano de Antropología e Historia, definir las herramientas para la identificación de las manifestaciones.</w:t>
      </w:r>
    </w:p>
    <w:p w14:paraId="6BBF9BDE"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La identificación de las manifestaciones a que se refiere este artículo se hará con la </w:t>
      </w:r>
      <w:proofErr w:type="gramStart"/>
      <w:r w:rsidRPr="004208F8">
        <w:rPr>
          <w:rFonts w:ascii="Arial" w:hAnsi="Arial" w:cs="Arial"/>
          <w:sz w:val="22"/>
          <w:szCs w:val="22"/>
          <w:lang w:val="es-MX"/>
        </w:rPr>
        <w:t>participación activa</w:t>
      </w:r>
      <w:proofErr w:type="gramEnd"/>
      <w:r w:rsidRPr="004208F8">
        <w:rPr>
          <w:rFonts w:ascii="Arial" w:hAnsi="Arial" w:cs="Arial"/>
          <w:sz w:val="22"/>
          <w:szCs w:val="22"/>
          <w:lang w:val="es-MX"/>
        </w:rPr>
        <w:t xml:space="preserve"> de las comunidades.</w:t>
      </w:r>
    </w:p>
    <w:p w14:paraId="30CB8BFC" w14:textId="74AA1D5D"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4. Competencias. La competencia y manejo de la Lista Representativa de Patrimonio Cultural Inmaterial corresponde al Ministerio de Cultura en coordinación con el Instituto Colombiano de Antropología e Historia, y a las entidades territoriales según lo previsto en el artículo </w:t>
      </w:r>
      <w:r w:rsidR="004F3FBF">
        <w:rPr>
          <w:rStyle w:val="Hipervnculo"/>
          <w:rFonts w:ascii="Arial" w:hAnsi="Arial" w:cs="Arial"/>
          <w:color w:val="auto"/>
          <w:sz w:val="22"/>
          <w:szCs w:val="22"/>
          <w:u w:val="none"/>
          <w:lang w:val="es-MX"/>
        </w:rPr>
        <w:t xml:space="preserve">8 </w:t>
      </w:r>
      <w:r w:rsidRPr="004208F8">
        <w:rPr>
          <w:rFonts w:ascii="Arial" w:hAnsi="Arial" w:cs="Arial"/>
          <w:sz w:val="22"/>
          <w:szCs w:val="22"/>
          <w:lang w:val="es-MX"/>
        </w:rPr>
        <w:t>de este Título.</w:t>
      </w:r>
    </w:p>
    <w:p w14:paraId="0BC6119A"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En todo caso, la inclusión de manifestaciones en la Lista Representativa de Patrimonio Cultural </w:t>
      </w:r>
      <w:proofErr w:type="gramStart"/>
      <w:r w:rsidRPr="004208F8">
        <w:rPr>
          <w:rFonts w:ascii="Arial" w:hAnsi="Arial" w:cs="Arial"/>
          <w:sz w:val="22"/>
          <w:szCs w:val="22"/>
          <w:lang w:val="es-MX"/>
        </w:rPr>
        <w:t>Inmaterial,</w:t>
      </w:r>
      <w:proofErr w:type="gramEnd"/>
      <w:r w:rsidRPr="004208F8">
        <w:rPr>
          <w:rFonts w:ascii="Arial" w:hAnsi="Arial" w:cs="Arial"/>
          <w:sz w:val="22"/>
          <w:szCs w:val="22"/>
          <w:lang w:val="es-MX"/>
        </w:rPr>
        <w:t xml:space="preserve"> deberá contar, según el caso, con el concepto previo favorable del Consejo Nacional de Patrimonio Cultural, o de los respectivos Consejos Departamentales o Distritales de Patrimonio Cultural.</w:t>
      </w:r>
    </w:p>
    <w:p w14:paraId="75614E20" w14:textId="77777777" w:rsidR="00502417" w:rsidRPr="004208F8" w:rsidRDefault="00502417" w:rsidP="00502417">
      <w:pPr>
        <w:pStyle w:val="NormalWeb"/>
        <w:spacing w:line="270" w:lineRule="atLeast"/>
        <w:jc w:val="both"/>
        <w:rPr>
          <w:rFonts w:ascii="Arial" w:hAnsi="Arial" w:cs="Arial"/>
          <w:sz w:val="22"/>
          <w:szCs w:val="22"/>
          <w:lang w:val="es-MX"/>
        </w:rPr>
      </w:pPr>
      <w:bookmarkStart w:id="16" w:name="12"/>
      <w:r w:rsidRPr="004208F8">
        <w:rPr>
          <w:rFonts w:ascii="Arial" w:hAnsi="Arial" w:cs="Arial"/>
          <w:bCs/>
          <w:sz w:val="22"/>
          <w:szCs w:val="22"/>
          <w:lang w:val="es-MX"/>
        </w:rPr>
        <w:t>ARTICULO 12. DEL PATRIMONIO BIBLIOGRAFICO, HEMEROGRAFICO, DOCUMENTAL Y DE IMAGENES EN MOVIMIENTO.</w:t>
      </w:r>
      <w:bookmarkEnd w:id="16"/>
      <w:r w:rsidRPr="004208F8">
        <w:rPr>
          <w:rFonts w:ascii="Arial" w:hAnsi="Arial" w:cs="Arial"/>
          <w:sz w:val="22"/>
          <w:szCs w:val="22"/>
          <w:lang w:val="es-MX"/>
        </w:rPr>
        <w:t> El Ministerio de Cultura y el Ministerio del Interior, a través de la Biblioteca Nacional y el Archivo General de la Nación, respectivamente, son las entidades responsables de reunir, organizar, incrementar, preservar, proteger, registrar y difundir el patrimonio bibliográfico, hemerográfico y documental de la Nación, sostenido en los diferentes soportes de información. Así mismo, las bibliotecas departamentales y regionales, y los archivos municipales, distritales y departamentales, podrán ser depositarios de su patrimonio bibliográfico, hemerográfico y documental.</w:t>
      </w:r>
    </w:p>
    <w:p w14:paraId="47A1C9AD" w14:textId="3069B83F" w:rsidR="00502417" w:rsidRPr="004208F8" w:rsidRDefault="00502417" w:rsidP="00BA3702">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PARAGRAFO.</w:t>
      </w:r>
      <w:r w:rsidRPr="004208F8">
        <w:rPr>
          <w:rFonts w:ascii="Arial" w:hAnsi="Arial" w:cs="Arial"/>
          <w:sz w:val="22"/>
          <w:szCs w:val="22"/>
          <w:lang w:val="es-MX"/>
        </w:rPr>
        <w:t> El Gobierno Nacional, a través del Ministerio de Cultura, velará por la recuperación, conservación y preservación del patrimonio colombiano de imágenes en movimiento.</w:t>
      </w:r>
      <w:r w:rsidR="00BA3702" w:rsidRPr="004208F8">
        <w:rPr>
          <w:rFonts w:ascii="Arial" w:hAnsi="Arial" w:cs="Arial"/>
          <w:sz w:val="22"/>
          <w:szCs w:val="22"/>
          <w:lang w:val="es-MX"/>
        </w:rPr>
        <w:t xml:space="preserve"> </w:t>
      </w:r>
    </w:p>
    <w:p w14:paraId="24C2C3AC" w14:textId="77777777" w:rsidR="00502417" w:rsidRPr="004208F8" w:rsidRDefault="00502417" w:rsidP="00502417">
      <w:pPr>
        <w:pStyle w:val="NormalWeb"/>
        <w:spacing w:line="270" w:lineRule="atLeast"/>
        <w:jc w:val="both"/>
        <w:rPr>
          <w:rFonts w:ascii="Arial" w:hAnsi="Arial" w:cs="Arial"/>
          <w:sz w:val="22"/>
          <w:szCs w:val="22"/>
          <w:lang w:val="es-MX"/>
        </w:rPr>
      </w:pPr>
      <w:bookmarkStart w:id="17" w:name="13"/>
      <w:r w:rsidRPr="004208F8">
        <w:rPr>
          <w:rFonts w:ascii="Arial" w:hAnsi="Arial" w:cs="Arial"/>
          <w:bCs/>
          <w:sz w:val="22"/>
          <w:szCs w:val="22"/>
          <w:lang w:val="es-MX"/>
        </w:rPr>
        <w:t>ARTICULO 13. DERECHOS DE GRUPOS ETNICOS.</w:t>
      </w:r>
      <w:bookmarkEnd w:id="17"/>
      <w:r w:rsidRPr="004208F8">
        <w:rPr>
          <w:rFonts w:ascii="Arial" w:hAnsi="Arial" w:cs="Arial"/>
          <w:sz w:val="22"/>
          <w:szCs w:val="22"/>
          <w:lang w:val="es-MX"/>
        </w:rPr>
        <w:t> Los grupos étnicos asentados en territorios de riqueza arqueológica conservarán los derechos que efectivamente estuvieren ejerciendo sobre el patrimonio arqueológico que sea parte de su identidad cultural, para lo cual contarán con la asesoría y asistencia técnica del Ministerio de Cultura.</w:t>
      </w:r>
    </w:p>
    <w:p w14:paraId="540927C2" w14:textId="05F3E201" w:rsidR="00502417" w:rsidRPr="004208F8" w:rsidRDefault="00502417"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Con el fin de proteger lenguas, tradiciones, usos y costumbres y saberes, el Estado garantizará los derechos de autoría colectiva de los grupos étnicos, apoyará los procesos </w:t>
      </w:r>
      <w:r w:rsidRPr="004208F8">
        <w:rPr>
          <w:rFonts w:ascii="Arial" w:hAnsi="Arial" w:cs="Arial"/>
          <w:sz w:val="22"/>
          <w:szCs w:val="22"/>
          <w:lang w:val="es-MX"/>
        </w:rPr>
        <w:lastRenderedPageBreak/>
        <w:t>de etnoeducación, y estimulará la difusión de su patrimonio a través de los medios de comunicación.</w:t>
      </w:r>
      <w:r w:rsidR="00BA3702" w:rsidRPr="004208F8">
        <w:rPr>
          <w:rFonts w:ascii="Arial" w:hAnsi="Arial" w:cs="Arial"/>
          <w:sz w:val="22"/>
          <w:szCs w:val="22"/>
          <w:lang w:val="es-MX"/>
        </w:rPr>
        <w:t xml:space="preserve"> </w:t>
      </w:r>
    </w:p>
    <w:p w14:paraId="7E473057" w14:textId="0C301D50" w:rsidR="00502417" w:rsidRPr="004208F8" w:rsidRDefault="00502417" w:rsidP="00502417">
      <w:pPr>
        <w:pStyle w:val="NormalWeb"/>
        <w:spacing w:line="270" w:lineRule="atLeast"/>
        <w:jc w:val="both"/>
        <w:rPr>
          <w:rFonts w:ascii="Arial" w:hAnsi="Arial" w:cs="Arial"/>
          <w:sz w:val="22"/>
          <w:szCs w:val="22"/>
          <w:lang w:val="es-MX"/>
        </w:rPr>
      </w:pPr>
      <w:bookmarkStart w:id="18" w:name="14"/>
      <w:r w:rsidRPr="004208F8">
        <w:rPr>
          <w:rFonts w:ascii="Arial" w:hAnsi="Arial" w:cs="Arial"/>
          <w:bCs/>
          <w:sz w:val="22"/>
          <w:szCs w:val="22"/>
          <w:lang w:val="es-MX"/>
        </w:rPr>
        <w:t>ARTICULO 14. INVENTARIO DE BIENES DEL PATRIMONIO CULTURAL Y REGISTRO DE BIENES DE INTERÉS CULTURAL.</w:t>
      </w:r>
      <w:bookmarkEnd w:id="18"/>
      <w:r w:rsidRPr="004208F8">
        <w:rPr>
          <w:rFonts w:ascii="Arial" w:hAnsi="Arial" w:cs="Arial"/>
          <w:sz w:val="22"/>
          <w:szCs w:val="22"/>
          <w:lang w:val="es-MX"/>
        </w:rPr>
        <w:t xml:space="preserve"> En relación con los bienes del patrimonio cultural y los bienes de interés cultural, se establecen las siguientes obligaciones y competencias:</w:t>
      </w:r>
    </w:p>
    <w:p w14:paraId="0C1664E8"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 Inventario de bienes del patrimonio cultural. Como componente fundamental para el conocimiento, protección y manejo del patrimonio cultural, corresponde al Ministerio de Cultura definir las herramientas y criterios para la conformación de un inventario del patrimonio cultural de la Nación, en coordinación con las entidades territoriales. Este inventario, por sí mismo, no genera ningún gravamen sobre el bien, ni carga alguna para sus propietarios, cuando los haya.</w:t>
      </w:r>
    </w:p>
    <w:p w14:paraId="5229CFF4"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2. Registro de bienes de interés cultural. La Nación, a través del Ministerio de Cultura y de sus entidades adscritas (Instituto Colombiano de Antropología e Historia y Archivo General de la Nación), así como las entidades territoriales, elaborarán y mantendrán actualizado un registro de los bienes de interés cultural en lo de sus competencias. Las entidades territoriales, el Instituto Colombiano de Antropología e Historia y el Archivo General de la Nación, remitirán anualmente al Ministerio de Cultura, Dirección de Patrimonio, sus respectivos registros con el fin de que sean incorporados al Registro Nacional de Bienes de Interés Cultural. El Ministerio de Cultura reglamentará lo relativo al registro.</w:t>
      </w:r>
    </w:p>
    <w:p w14:paraId="0A765669" w14:textId="557ACB0C" w:rsidR="00502417" w:rsidRPr="004208F8" w:rsidRDefault="00502417" w:rsidP="00502417">
      <w:pPr>
        <w:pStyle w:val="NormalWeb"/>
        <w:spacing w:line="270" w:lineRule="atLeast"/>
        <w:jc w:val="both"/>
        <w:rPr>
          <w:rFonts w:ascii="Arial" w:hAnsi="Arial" w:cs="Arial"/>
          <w:sz w:val="22"/>
          <w:szCs w:val="22"/>
          <w:lang w:val="es-MX"/>
        </w:rPr>
      </w:pPr>
      <w:bookmarkStart w:id="19" w:name="15"/>
      <w:r w:rsidRPr="004208F8">
        <w:rPr>
          <w:rFonts w:ascii="Arial" w:hAnsi="Arial" w:cs="Arial"/>
          <w:bCs/>
          <w:sz w:val="22"/>
          <w:szCs w:val="22"/>
          <w:lang w:val="es-MX"/>
        </w:rPr>
        <w:t>ARTICULO 15. DE LAS FALTAS CONTRA EL PATRIMONIO CULTURAL DE LA NACION.</w:t>
      </w:r>
      <w:bookmarkEnd w:id="19"/>
      <w:r w:rsidRPr="004208F8">
        <w:rPr>
          <w:rFonts w:ascii="Arial" w:hAnsi="Arial" w:cs="Arial"/>
          <w:sz w:val="22"/>
          <w:szCs w:val="22"/>
          <w:lang w:val="es-MX"/>
        </w:rPr>
        <w:t xml:space="preserve"> Las personas que vulneren el deber constitucional de proteger el patrimonio cultural de la </w:t>
      </w:r>
      <w:proofErr w:type="gramStart"/>
      <w:r w:rsidRPr="004208F8">
        <w:rPr>
          <w:rFonts w:ascii="Arial" w:hAnsi="Arial" w:cs="Arial"/>
          <w:sz w:val="22"/>
          <w:szCs w:val="22"/>
          <w:lang w:val="es-MX"/>
        </w:rPr>
        <w:t>Nación,</w:t>
      </w:r>
      <w:proofErr w:type="gramEnd"/>
      <w:r w:rsidRPr="004208F8">
        <w:rPr>
          <w:rFonts w:ascii="Arial" w:hAnsi="Arial" w:cs="Arial"/>
          <w:sz w:val="22"/>
          <w:szCs w:val="22"/>
          <w:lang w:val="es-MX"/>
        </w:rPr>
        <w:t xml:space="preserve"> incurrirán en las siguientes faltas:</w:t>
      </w:r>
    </w:p>
    <w:p w14:paraId="78DDB975"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Las que constituyen conducta punible:</w:t>
      </w:r>
    </w:p>
    <w:p w14:paraId="6D20A9FF" w14:textId="3AD27E42"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 Si la falta constituye hecho punible por la destrucción, daño, utilización ilícita, hurto o receptación de bienes materiales de interés cultural, o por su explotación ilegal, de conformidad con lo establecido en los artículos </w:t>
      </w:r>
      <w:r w:rsidR="004F3FBF" w:rsidRPr="004F3FBF">
        <w:rPr>
          <w:rStyle w:val="Hipervnculo"/>
          <w:rFonts w:ascii="Arial" w:hAnsi="Arial" w:cs="Arial"/>
          <w:color w:val="auto"/>
          <w:sz w:val="22"/>
          <w:szCs w:val="22"/>
          <w:u w:val="none"/>
          <w:lang w:val="es-MX"/>
        </w:rPr>
        <w:t>156</w:t>
      </w:r>
      <w:r w:rsidRPr="004208F8">
        <w:rPr>
          <w:rFonts w:ascii="Arial" w:hAnsi="Arial" w:cs="Arial"/>
          <w:sz w:val="22"/>
          <w:szCs w:val="22"/>
          <w:lang w:val="es-MX"/>
        </w:rPr>
        <w:t>, </w:t>
      </w:r>
      <w:r w:rsidR="004F3FBF" w:rsidRPr="004F3FBF">
        <w:rPr>
          <w:rStyle w:val="Hipervnculo"/>
          <w:rFonts w:ascii="Arial" w:hAnsi="Arial" w:cs="Arial"/>
          <w:color w:val="auto"/>
          <w:sz w:val="22"/>
          <w:szCs w:val="22"/>
          <w:u w:val="none"/>
          <w:lang w:val="es-MX"/>
        </w:rPr>
        <w:t>239</w:t>
      </w:r>
      <w:r w:rsidRPr="004208F8">
        <w:rPr>
          <w:rFonts w:ascii="Arial" w:hAnsi="Arial" w:cs="Arial"/>
          <w:sz w:val="22"/>
          <w:szCs w:val="22"/>
          <w:lang w:val="es-MX"/>
        </w:rPr>
        <w:t>, </w:t>
      </w:r>
      <w:r w:rsidR="004F3FBF" w:rsidRPr="004F3FBF">
        <w:rPr>
          <w:rStyle w:val="Hipervnculo"/>
          <w:rFonts w:ascii="Arial" w:hAnsi="Arial" w:cs="Arial"/>
          <w:color w:val="auto"/>
          <w:sz w:val="22"/>
          <w:szCs w:val="22"/>
          <w:u w:val="none"/>
          <w:lang w:val="es-MX"/>
        </w:rPr>
        <w:t>241</w:t>
      </w:r>
      <w:r w:rsidRPr="004208F8">
        <w:rPr>
          <w:rFonts w:ascii="Arial" w:hAnsi="Arial" w:cs="Arial"/>
          <w:sz w:val="22"/>
          <w:szCs w:val="22"/>
          <w:lang w:val="es-MX"/>
        </w:rPr>
        <w:t>-13, </w:t>
      </w:r>
      <w:r w:rsidR="004F3FBF" w:rsidRPr="004F3FBF">
        <w:rPr>
          <w:rStyle w:val="Hipervnculo"/>
          <w:rFonts w:ascii="Arial" w:hAnsi="Arial" w:cs="Arial"/>
          <w:color w:val="auto"/>
          <w:sz w:val="22"/>
          <w:szCs w:val="22"/>
          <w:u w:val="none"/>
          <w:lang w:val="es-MX"/>
        </w:rPr>
        <w:t>265</w:t>
      </w:r>
      <w:r w:rsidRPr="004208F8">
        <w:rPr>
          <w:rFonts w:ascii="Arial" w:hAnsi="Arial" w:cs="Arial"/>
          <w:sz w:val="22"/>
          <w:szCs w:val="22"/>
          <w:lang w:val="es-MX"/>
        </w:rPr>
        <w:t>, </w:t>
      </w:r>
      <w:r w:rsidR="004F3FBF" w:rsidRPr="004F3FBF">
        <w:rPr>
          <w:rStyle w:val="Hipervnculo"/>
          <w:rFonts w:ascii="Arial" w:hAnsi="Arial" w:cs="Arial"/>
          <w:color w:val="auto"/>
          <w:sz w:val="22"/>
          <w:szCs w:val="22"/>
          <w:u w:val="none"/>
          <w:lang w:val="es-MX"/>
        </w:rPr>
        <w:t>266</w:t>
      </w:r>
      <w:r w:rsidRPr="004208F8">
        <w:rPr>
          <w:rFonts w:ascii="Arial" w:hAnsi="Arial" w:cs="Arial"/>
          <w:sz w:val="22"/>
          <w:szCs w:val="22"/>
          <w:lang w:val="es-MX"/>
        </w:rPr>
        <w:t>-4 y </w:t>
      </w:r>
      <w:r w:rsidR="004F3FBF" w:rsidRPr="004F3FBF">
        <w:rPr>
          <w:rStyle w:val="Hipervnculo"/>
          <w:rFonts w:ascii="Arial" w:hAnsi="Arial" w:cs="Arial"/>
          <w:color w:val="auto"/>
          <w:sz w:val="22"/>
          <w:szCs w:val="22"/>
          <w:u w:val="none"/>
          <w:lang w:val="es-MX"/>
        </w:rPr>
        <w:t>447</w:t>
      </w:r>
      <w:r w:rsidRPr="004208F8">
        <w:rPr>
          <w:rFonts w:ascii="Arial" w:hAnsi="Arial" w:cs="Arial"/>
          <w:sz w:val="22"/>
          <w:szCs w:val="22"/>
          <w:lang w:val="es-MX"/>
        </w:rPr>
        <w:t> de la Ley 599 de 2000 Código Penal, o los que los modifiquen o sustituyan es obligación instaurar la respectiva denuncia penal y, si hubiere flagrancia, colocar inmediatamente al retenido a órdenes de la autoridad de policía judicial más cercana, sin perjuicio de imponer las sanciones patrimoniales aquí previstas.</w:t>
      </w:r>
    </w:p>
    <w:p w14:paraId="19269C71"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Las que constituyen faltas administrativas y/o disciplinarias:</w:t>
      </w:r>
    </w:p>
    <w:p w14:paraId="794C57D1"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 Exportar desde el territorio aduanero nacional bienes de interés cultural sin autorización de la autoridad cultural competente, o sustraerlos, disimularlos u ocultarlos de la intervención y control aduanero, o no reimportarlos al país dentro del término establecido en la autorización de exportación temporal. En cualquiera de estos eventos se impondrán sanciones pecuniarias entre cinco (5) a quinientos (500) salarios mínimos legales mensuales vigentes.</w:t>
      </w:r>
    </w:p>
    <w:p w14:paraId="00D1D2AF"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El bien de interés cultural que intente exportarse sin la respectiva autorización, o exportado sin esta, o que sea objeto de las acciones anteriores, será decomisado y puesto a órdenes del Ministerio de Cultura, el ICANH en el caso de los bienes arqueológicos, el Archivo General de la Nación en el caso de los bienes archivísticos o de la autoridad que lo hubiere declarado como tal, por el término que dure la actuación administrativa sancionatoria, al cabo de la cual se decidirá si el bien es decomisado en forma definitiva y queda en poder de la Nación.</w:t>
      </w:r>
    </w:p>
    <w:p w14:paraId="0C8C2A77" w14:textId="546BC67A"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2. Si la falta consiste, ya sea por acción o por omisión, en la construcción, ampliación, modificación, reparación o demolición, total o parcial, de un bien de interés cultural, sin la respectiva licencia, se impondrán las sanciones previstas en el artículo 66 de la Ley 9ª de 1989 y en los artículos </w:t>
      </w:r>
      <w:r w:rsidR="004F3FBF" w:rsidRPr="004F3FBF">
        <w:rPr>
          <w:rStyle w:val="Hipervnculo"/>
          <w:rFonts w:ascii="Arial" w:hAnsi="Arial" w:cs="Arial"/>
          <w:color w:val="auto"/>
          <w:sz w:val="22"/>
          <w:szCs w:val="22"/>
          <w:u w:val="none"/>
          <w:lang w:val="es-MX"/>
        </w:rPr>
        <w:t>103</w:t>
      </w:r>
      <w:r w:rsidRPr="004208F8">
        <w:rPr>
          <w:rFonts w:ascii="Arial" w:hAnsi="Arial" w:cs="Arial"/>
          <w:sz w:val="22"/>
          <w:szCs w:val="22"/>
          <w:lang w:val="es-MX"/>
        </w:rPr>
        <w:t> y </w:t>
      </w:r>
      <w:r w:rsidR="004F3FBF" w:rsidRPr="004F3FBF">
        <w:rPr>
          <w:rStyle w:val="Hipervnculo"/>
          <w:rFonts w:ascii="Arial" w:hAnsi="Arial" w:cs="Arial"/>
          <w:color w:val="auto"/>
          <w:sz w:val="22"/>
          <w:szCs w:val="22"/>
          <w:u w:val="none"/>
          <w:lang w:val="es-MX"/>
        </w:rPr>
        <w:t>104</w:t>
      </w:r>
      <w:r w:rsidRPr="004208F8">
        <w:rPr>
          <w:rFonts w:ascii="Arial" w:hAnsi="Arial" w:cs="Arial"/>
          <w:sz w:val="22"/>
          <w:szCs w:val="22"/>
          <w:lang w:val="es-MX"/>
        </w:rPr>
        <w:t> de la Ley 388 de 1997, o en las normas que las sustituyan o modifiquen, aumentadas en un ciento por ciento (100%), por parte de la entidad competente designada en esa ley.</w:t>
      </w:r>
    </w:p>
    <w:p w14:paraId="7845D51F"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3. Si la falta consistiere en adelantar exploraciones o excavaciones no autorizadas de bienes arqueológicos se impondrá multa de doscientos (200) a quinientos (500) salarios mínimos legales mensuales vigentes por parte del Instituto Colombiano de Antropología e Historia.</w:t>
      </w:r>
    </w:p>
    <w:p w14:paraId="2A0DECF4" w14:textId="1482CFA1"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4. Si la falta consiste en la intervención de un bien de interés cultural sin la respectiva autorización en la forma prevista en el numeral 2 del artículo </w:t>
      </w:r>
      <w:r w:rsidR="004F3FBF" w:rsidRPr="004F3FBF">
        <w:rPr>
          <w:rStyle w:val="Hipervnculo"/>
          <w:rFonts w:ascii="Arial" w:hAnsi="Arial" w:cs="Arial"/>
          <w:color w:val="auto"/>
          <w:sz w:val="22"/>
          <w:szCs w:val="22"/>
          <w:u w:val="none"/>
          <w:lang w:val="es-MX"/>
        </w:rPr>
        <w:t>11</w:t>
      </w:r>
      <w:r w:rsidRPr="004208F8">
        <w:rPr>
          <w:rFonts w:ascii="Arial" w:hAnsi="Arial" w:cs="Arial"/>
          <w:sz w:val="22"/>
          <w:szCs w:val="22"/>
          <w:lang w:val="es-MX"/>
        </w:rPr>
        <w:t> de este título, se impondrá multa de doscientos (200) a quinientos (500) salarios mínimos legales mensuales vigentes por parte de la autoridad que hubiera efectuado la respectiva declaratoria. En la misma sanción incurrirá quien realice obras en inmuebles ubicados en el área de influencia o colindantes con un inmueble de interés cultural sin la obtención de la correspondiente autorización, de conformidad con lo previsto en el numeral 2 del artículo </w:t>
      </w:r>
      <w:r w:rsidR="004F3FBF" w:rsidRPr="004F3FBF">
        <w:rPr>
          <w:rStyle w:val="Hipervnculo"/>
          <w:rFonts w:ascii="Arial" w:hAnsi="Arial" w:cs="Arial"/>
          <w:color w:val="auto"/>
          <w:sz w:val="22"/>
          <w:szCs w:val="22"/>
          <w:u w:val="none"/>
          <w:lang w:val="es-MX"/>
        </w:rPr>
        <w:t>11</w:t>
      </w:r>
      <w:r w:rsidRPr="004208F8">
        <w:rPr>
          <w:rFonts w:ascii="Arial" w:hAnsi="Arial" w:cs="Arial"/>
          <w:sz w:val="22"/>
          <w:szCs w:val="22"/>
          <w:lang w:val="es-MX"/>
        </w:rPr>
        <w:t> de este título.</w:t>
      </w:r>
    </w:p>
    <w:p w14:paraId="7348110C"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También será sujeto de esta multa el arquitecto o restaurador que adelante la intervención sin la respectiva autorización, aumentada en un ciento por ciento (100%).</w:t>
      </w:r>
    </w:p>
    <w:p w14:paraId="2EC2F358"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La autoridad administrativa que hubiera efectuado la declaratoria de un bien como de interés cultural podrá ordenar la suspensión inmediata de la intervención que se adelante sin la respectiva autorización, para lo cual las autoridades de policía quedan obligadas a prestar su concurso inmediato a efectos de hacer efectiva la medida que así se ordene. En este caso, se decidirá en el curso de la actuación sobre la imposición de la sanción, sobre la obligación del implicado de volver el bien a su estado anterior, y/o sobre el eventual levantamiento de la suspensión ordenada si se cumplen las previsiones de esta ley.</w:t>
      </w:r>
    </w:p>
    <w:p w14:paraId="07FE45B9"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Lo previsto en este numeral se aplicará sin perjuicio de la competencia de las autoridades territoriales para imponer sanciones y tomar acciones en casos de acciones que se realicen sin licencia sobre bienes inmuebles de interés cultural en virtud de lo señalado en el numeral 2 del mismo.</w:t>
      </w:r>
    </w:p>
    <w:p w14:paraId="40C57A03" w14:textId="10BBFD41"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5. Si la falta contra un bien de interés cultural fuere realizada por un servidor público, ella será tenida por falta gravísima, de conformidad con la Ley </w:t>
      </w:r>
      <w:r w:rsidR="004F3FBF" w:rsidRPr="004F3FBF">
        <w:rPr>
          <w:rStyle w:val="Hipervnculo"/>
          <w:rFonts w:ascii="Arial" w:hAnsi="Arial" w:cs="Arial"/>
          <w:color w:val="auto"/>
          <w:sz w:val="22"/>
          <w:szCs w:val="22"/>
          <w:u w:val="none"/>
          <w:lang w:val="es-MX"/>
        </w:rPr>
        <w:t>734</w:t>
      </w:r>
      <w:r w:rsidRPr="004208F8">
        <w:rPr>
          <w:rFonts w:ascii="Arial" w:hAnsi="Arial" w:cs="Arial"/>
          <w:sz w:val="22"/>
          <w:szCs w:val="22"/>
          <w:lang w:val="es-MX"/>
        </w:rPr>
        <w:t xml:space="preserve"> de 2002 Código Disciplinario </w:t>
      </w:r>
      <w:proofErr w:type="spellStart"/>
      <w:r w:rsidRPr="004208F8">
        <w:rPr>
          <w:rFonts w:ascii="Arial" w:hAnsi="Arial" w:cs="Arial"/>
          <w:sz w:val="22"/>
          <w:szCs w:val="22"/>
          <w:lang w:val="es-MX"/>
        </w:rPr>
        <w:t>Unico</w:t>
      </w:r>
      <w:proofErr w:type="spellEnd"/>
      <w:r w:rsidRPr="004208F8">
        <w:rPr>
          <w:rFonts w:ascii="Arial" w:hAnsi="Arial" w:cs="Arial"/>
          <w:sz w:val="22"/>
          <w:szCs w:val="22"/>
          <w:lang w:val="es-MX"/>
        </w:rPr>
        <w:t>, o las que la sustituyan o modifiquen.</w:t>
      </w:r>
    </w:p>
    <w:p w14:paraId="72E69A95" w14:textId="791AA21C"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6. Los bienes del patrimonio arqueológico son decomisables en forma definitiva por el Instituto Colombiano de Antropología e Historia y se restituirán a la Nación, ante la realización de cualquier acto de enajenación, prescripción o embargo proscrito por el artículo </w:t>
      </w:r>
      <w:r w:rsidR="004F3FBF" w:rsidRPr="004F3FBF">
        <w:rPr>
          <w:rStyle w:val="Hipervnculo"/>
          <w:rFonts w:ascii="Arial" w:hAnsi="Arial" w:cs="Arial"/>
          <w:color w:val="auto"/>
          <w:sz w:val="22"/>
          <w:szCs w:val="22"/>
          <w:u w:val="none"/>
          <w:lang w:val="es-MX"/>
        </w:rPr>
        <w:t>72</w:t>
      </w:r>
      <w:r w:rsidRPr="004208F8">
        <w:rPr>
          <w:rFonts w:ascii="Arial" w:hAnsi="Arial" w:cs="Arial"/>
          <w:sz w:val="22"/>
          <w:szCs w:val="22"/>
          <w:lang w:val="es-MX"/>
        </w:rPr>
        <w:t> de la Constitución Política, o ante la ocurrencia de cualquiera de los eventos previstos en el artículo 19 del Decreto 833 de 2002, mediante el procedimiento previsto en el artículo 20 del mismo decreto.</w:t>
      </w:r>
    </w:p>
    <w:p w14:paraId="13C529A3"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En el caso de los bienes del patrimonio arqueológico decomisados, se dará aplicación a lo previsto en el Decreto 833 de 2002 y demás disposiciones que lo complementen o modifiquen.</w:t>
      </w:r>
    </w:p>
    <w:p w14:paraId="0DDB0E16"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PARÁGRAFO 1o.</w:t>
      </w:r>
      <w:r w:rsidRPr="004208F8">
        <w:rPr>
          <w:rFonts w:ascii="Arial" w:hAnsi="Arial" w:cs="Arial"/>
          <w:sz w:val="22"/>
          <w:szCs w:val="22"/>
          <w:lang w:val="es-MX"/>
        </w:rPr>
        <w:t> El Ministerio de Cultura, el Instituto Colombiano de Antropología e Historia, el Archivo General de la Nación y las entidades territoriales en lo de su competencia, quedan investidos de funciones policivas para la imposición y ejecución de medidas, multas, decomisos definitivos y demás sanciones establecidas esta la ley, que sean aplicables según el caso.</w:t>
      </w:r>
    </w:p>
    <w:p w14:paraId="27B81A7D"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PARÁGRAFO 2o.</w:t>
      </w:r>
      <w:r w:rsidRPr="004208F8">
        <w:rPr>
          <w:rFonts w:ascii="Arial" w:hAnsi="Arial" w:cs="Arial"/>
          <w:sz w:val="22"/>
          <w:szCs w:val="22"/>
          <w:lang w:val="es-MX"/>
        </w:rPr>
        <w:t> Para decidir sobre la imposición de las sanciones administrativas y/o disciplinarias y de las medidas administrativas previstas en este artículo, deberá adelantarse la actuación administrativa acorde con la Parte Primera y demás pertinentes del Código Contencioso Administrativo.</w:t>
      </w:r>
    </w:p>
    <w:p w14:paraId="5CDD0599" w14:textId="548A1AE5" w:rsidR="00502417" w:rsidRPr="004208F8" w:rsidRDefault="00502417" w:rsidP="00502417">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PARÁGRAFO 3o.</w:t>
      </w:r>
      <w:r w:rsidR="004F395F" w:rsidRPr="004208F8">
        <w:rPr>
          <w:rFonts w:ascii="Arial" w:hAnsi="Arial" w:cs="Arial"/>
          <w:sz w:val="22"/>
          <w:szCs w:val="22"/>
          <w:lang w:val="es-MX"/>
        </w:rPr>
        <w:t xml:space="preserve"> </w:t>
      </w:r>
      <w:r w:rsidRPr="004208F8">
        <w:rPr>
          <w:rFonts w:ascii="Arial" w:hAnsi="Arial" w:cs="Arial"/>
          <w:sz w:val="22"/>
          <w:szCs w:val="22"/>
          <w:lang w:val="es-MX"/>
        </w:rPr>
        <w:t>Las faltas administrativas que tengan ocurrencia sobre bienes del Patrimonio Cultural Sumergido serán sancionadas por el Instituto Colombiano de Antropología e Historia (</w:t>
      </w:r>
      <w:proofErr w:type="spellStart"/>
      <w:r w:rsidRPr="004208F8">
        <w:rPr>
          <w:rFonts w:ascii="Arial" w:hAnsi="Arial" w:cs="Arial"/>
          <w:sz w:val="22"/>
          <w:szCs w:val="22"/>
          <w:lang w:val="es-MX"/>
        </w:rPr>
        <w:t>Icanh</w:t>
      </w:r>
      <w:proofErr w:type="spellEnd"/>
      <w:r w:rsidRPr="004208F8">
        <w:rPr>
          <w:rFonts w:ascii="Arial" w:hAnsi="Arial" w:cs="Arial"/>
          <w:sz w:val="22"/>
          <w:szCs w:val="22"/>
          <w:lang w:val="es-MX"/>
        </w:rPr>
        <w:t>), dichas sanciones, según el caso, se impondrán entre diez mil (10.000) hasta un millón (1.000.000) de salados mínimos legales diarios vigentes.</w:t>
      </w:r>
    </w:p>
    <w:p w14:paraId="262CB6C5"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El Instituto Colombiano de Antropología e Historia (</w:t>
      </w:r>
      <w:proofErr w:type="spellStart"/>
      <w:r w:rsidRPr="004208F8">
        <w:rPr>
          <w:rFonts w:ascii="Arial" w:hAnsi="Arial" w:cs="Arial"/>
          <w:sz w:val="22"/>
          <w:szCs w:val="22"/>
          <w:lang w:val="es-MX"/>
        </w:rPr>
        <w:t>Icanh</w:t>
      </w:r>
      <w:proofErr w:type="spellEnd"/>
      <w:r w:rsidRPr="004208F8">
        <w:rPr>
          <w:rFonts w:ascii="Arial" w:hAnsi="Arial" w:cs="Arial"/>
          <w:sz w:val="22"/>
          <w:szCs w:val="22"/>
          <w:lang w:val="es-MX"/>
        </w:rPr>
        <w:t>) se abstendrá de sancionar a las personas jurídicas cuyos trabajadores u operarios hayan incurrido en la falta administrativa, a menos de que se demuestre la existencia de culpa grave o dolo en las acciones de aquellas relacionadas con los hechos que constituyen la falta.</w:t>
      </w:r>
    </w:p>
    <w:p w14:paraId="1C6C6488"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Quien sea sancionado quedará inhabilitado por un término de veinte (20) años para futuras autorizaciones o contratos de exploración, intervención o aprovechamiento económico de que trata esta ley. Este impedimento se aplicará tanto al sancionado como a aquellas empresas de las cuales este sea socio, directivo, empleado o miembro del equipo humano que participe en la respectiva actividad autorizada o contratada.</w:t>
      </w:r>
    </w:p>
    <w:p w14:paraId="05597B65" w14:textId="77777777" w:rsidR="00502417" w:rsidRPr="004208F8" w:rsidRDefault="00502417" w:rsidP="0050241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Lo anterior, sin perjuicio de las acciones penales pertinentes o de las sanciones de competencia de la Dirección General Marítima (Dimar).</w:t>
      </w:r>
    </w:p>
    <w:p w14:paraId="55F22373" w14:textId="1819355A" w:rsidR="00502417" w:rsidRPr="004208F8" w:rsidRDefault="00502417" w:rsidP="00502417">
      <w:pPr>
        <w:pStyle w:val="NormalWeb"/>
        <w:spacing w:line="270" w:lineRule="atLeast"/>
        <w:jc w:val="both"/>
        <w:rPr>
          <w:rFonts w:ascii="Arial" w:hAnsi="Arial" w:cs="Arial"/>
          <w:sz w:val="22"/>
          <w:szCs w:val="22"/>
          <w:lang w:val="es-MX"/>
        </w:rPr>
      </w:pPr>
      <w:bookmarkStart w:id="20" w:name="16"/>
      <w:r w:rsidRPr="004208F8">
        <w:rPr>
          <w:rFonts w:ascii="Arial" w:hAnsi="Arial" w:cs="Arial"/>
          <w:bCs/>
          <w:sz w:val="22"/>
          <w:szCs w:val="22"/>
          <w:lang w:val="es-MX"/>
        </w:rPr>
        <w:t>ARTICULO 16. DE LA ACCION DE CUMPLIMIENTO SOBRE LOS BIENES DE INTERES CULTURAL.</w:t>
      </w:r>
      <w:bookmarkEnd w:id="20"/>
      <w:r w:rsidRPr="004208F8">
        <w:rPr>
          <w:rFonts w:ascii="Arial" w:hAnsi="Arial" w:cs="Arial"/>
          <w:sz w:val="22"/>
          <w:szCs w:val="22"/>
          <w:lang w:val="es-MX"/>
        </w:rPr>
        <w:t xml:space="preserve"> El efectivo cumplimiento de las leyes o actos administrativos que tengan relación directa con la protección y defensa de los bienes que conforman el patrimonio cultural de la Nación, podrá ser demandado por cualquier persona a través del procedimiento establecido para la acción de cumplimiento en la Ley </w:t>
      </w:r>
      <w:r w:rsidR="004F3FBF" w:rsidRPr="004F3FBF">
        <w:rPr>
          <w:rStyle w:val="Hipervnculo"/>
          <w:rFonts w:ascii="Arial" w:hAnsi="Arial" w:cs="Arial"/>
          <w:color w:val="auto"/>
          <w:sz w:val="22"/>
          <w:szCs w:val="22"/>
          <w:u w:val="none"/>
          <w:lang w:val="es-MX"/>
        </w:rPr>
        <w:t>393</w:t>
      </w:r>
      <w:r w:rsidRPr="004208F8">
        <w:rPr>
          <w:rFonts w:ascii="Arial" w:hAnsi="Arial" w:cs="Arial"/>
          <w:sz w:val="22"/>
          <w:szCs w:val="22"/>
          <w:lang w:val="es-MX"/>
        </w:rPr>
        <w:t> de 1997 o en las disposiciones que la modifiquen o sustituyan.</w:t>
      </w:r>
    </w:p>
    <w:p w14:paraId="316CB396" w14:textId="6C7F498D" w:rsidR="00502417" w:rsidRPr="004208F8" w:rsidRDefault="00502417" w:rsidP="00502417">
      <w:pPr>
        <w:pStyle w:val="centrado"/>
        <w:spacing w:line="270" w:lineRule="atLeast"/>
        <w:jc w:val="center"/>
        <w:rPr>
          <w:rFonts w:ascii="Arial" w:hAnsi="Arial" w:cs="Arial"/>
          <w:b/>
          <w:sz w:val="22"/>
          <w:szCs w:val="22"/>
          <w:lang w:val="es-MX"/>
        </w:rPr>
      </w:pPr>
      <w:r w:rsidRPr="004208F8">
        <w:rPr>
          <w:rFonts w:ascii="Arial" w:hAnsi="Arial" w:cs="Arial"/>
          <w:b/>
          <w:sz w:val="22"/>
          <w:szCs w:val="22"/>
          <w:lang w:val="es-MX"/>
        </w:rPr>
        <w:lastRenderedPageBreak/>
        <w:t>TITULO III</w:t>
      </w:r>
    </w:p>
    <w:p w14:paraId="4E8538F8" w14:textId="57658FF5" w:rsidR="00502417" w:rsidRPr="004208F8" w:rsidRDefault="00502417" w:rsidP="00BA3702">
      <w:pPr>
        <w:pStyle w:val="centrado"/>
        <w:spacing w:line="270" w:lineRule="atLeast"/>
        <w:jc w:val="center"/>
        <w:rPr>
          <w:rFonts w:ascii="Arial" w:hAnsi="Arial" w:cs="Arial"/>
          <w:b/>
          <w:sz w:val="22"/>
          <w:szCs w:val="22"/>
          <w:lang w:val="es-MX"/>
        </w:rPr>
      </w:pPr>
      <w:r w:rsidRPr="004208F8">
        <w:rPr>
          <w:rStyle w:val="baj"/>
          <w:rFonts w:ascii="Arial" w:hAnsi="Arial" w:cs="Arial"/>
          <w:b/>
          <w:sz w:val="22"/>
          <w:szCs w:val="22"/>
          <w:lang w:val="es-MX"/>
        </w:rPr>
        <w:t>DEL FOMENTO Y LOS ESTIMULOS A LA CREACION, A LA INVESTIGACION Y A LA ACTIVIDAD ARTISTICA Y CULTURAL</w:t>
      </w:r>
    </w:p>
    <w:p w14:paraId="36EAFDAF" w14:textId="7D35C83E" w:rsidR="003C0989" w:rsidRPr="004208F8" w:rsidRDefault="00502417" w:rsidP="00BA3702">
      <w:pPr>
        <w:pStyle w:val="NormalWeb"/>
        <w:spacing w:line="270" w:lineRule="atLeast"/>
        <w:jc w:val="both"/>
        <w:rPr>
          <w:rFonts w:ascii="Arial" w:hAnsi="Arial" w:cs="Arial"/>
          <w:bCs/>
          <w:sz w:val="22"/>
          <w:szCs w:val="22"/>
          <w:lang w:val="es-MX"/>
        </w:rPr>
      </w:pPr>
      <w:bookmarkStart w:id="21" w:name="17"/>
      <w:r w:rsidRPr="004208F8">
        <w:rPr>
          <w:rFonts w:ascii="Arial" w:hAnsi="Arial" w:cs="Arial"/>
          <w:bCs/>
          <w:sz w:val="22"/>
          <w:szCs w:val="22"/>
          <w:lang w:val="es-MX"/>
        </w:rPr>
        <w:t>ARTICULO 17. DEL FOMENTO.</w:t>
      </w:r>
      <w:bookmarkEnd w:id="21"/>
      <w:r w:rsidRPr="004208F8">
        <w:rPr>
          <w:rFonts w:ascii="Arial" w:hAnsi="Arial" w:cs="Arial"/>
          <w:sz w:val="22"/>
          <w:szCs w:val="22"/>
          <w:lang w:val="es-MX"/>
        </w:rPr>
        <w:t> El Estado a través del Ministerio de Cultura y las entidades territoriales, fomentará las artes en todas sus expresiones y las demás manifestaciones simbólicas expresivas, como elementos del diálogo, el intercambio, la participación y como expresión libre y primordial del pensamiento del ser humano que construye en la convivencia pacífica.</w:t>
      </w:r>
    </w:p>
    <w:bookmarkEnd w:id="0"/>
    <w:p w14:paraId="14DB8606" w14:textId="77777777" w:rsidR="003C0989" w:rsidRPr="004208F8" w:rsidRDefault="003C0989" w:rsidP="003C0989">
      <w:pPr>
        <w:pStyle w:val="NormalWeb"/>
        <w:spacing w:line="270" w:lineRule="atLeast"/>
        <w:jc w:val="both"/>
        <w:rPr>
          <w:rFonts w:ascii="Arial" w:hAnsi="Arial" w:cs="Arial"/>
          <w:sz w:val="22"/>
          <w:szCs w:val="22"/>
          <w:lang w:val="es-MX"/>
        </w:rPr>
      </w:pPr>
      <w:r w:rsidRPr="004208F8">
        <w:rPr>
          <w:rFonts w:ascii="Arial" w:hAnsi="Arial" w:cs="Arial"/>
          <w:bCs/>
          <w:sz w:val="22"/>
          <w:szCs w:val="22"/>
          <w:lang w:val="es-MX"/>
        </w:rPr>
        <w:t>ARTICULO 18. DE LOS ESTIMULOS.</w:t>
      </w:r>
      <w:bookmarkEnd w:id="1"/>
      <w:r w:rsidRPr="004208F8">
        <w:rPr>
          <w:rFonts w:ascii="Arial" w:hAnsi="Arial" w:cs="Arial"/>
          <w:sz w:val="22"/>
          <w:szCs w:val="22"/>
          <w:lang w:val="es-MX"/>
        </w:rPr>
        <w:t> El Estado, a través del Ministerio de Cultura y las entidades territoriales, establecerá estímulos especiales y promocionará la creación, la actividad artística y cultural, la investigación y el fortalecimiento de las expresiones culturales. Para tal efecto establecerá, entre otros programas, bolsas de trabajo, becas, premios anuales, concursos, festivales, talleres de formación artística, apoyo a personas y grupos dedicados a actividades culturales, ferias, exposiciones, unidades móviles de divulgación cultural, y otorgará incentivos y créditos especiales para artistas sobresalientes, así como para integrantes de las comunidades locales en el campo de la creación, la ejecución, la experimentación, la formación y la investigación a nivel individual y colectivo en cada una de las siguientes expresiones culturales:</w:t>
      </w:r>
    </w:p>
    <w:p w14:paraId="44B14B41" w14:textId="77777777" w:rsidR="003C0989" w:rsidRPr="004208F8" w:rsidRDefault="003C0989" w:rsidP="003C0989">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a) Artes plásticas;</w:t>
      </w:r>
    </w:p>
    <w:p w14:paraId="60A0C37E" w14:textId="77777777" w:rsidR="003C0989" w:rsidRPr="004208F8" w:rsidRDefault="003C0989" w:rsidP="003C0989">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b) Artes musicales;</w:t>
      </w:r>
    </w:p>
    <w:p w14:paraId="1278B289" w14:textId="77777777" w:rsidR="003C0989" w:rsidRPr="004208F8" w:rsidRDefault="003C0989" w:rsidP="003C0989">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c) Artes escénicas;</w:t>
      </w:r>
    </w:p>
    <w:p w14:paraId="3B65EB9D" w14:textId="77777777" w:rsidR="003C0989" w:rsidRPr="004208F8" w:rsidRDefault="003C0989" w:rsidP="003C0989">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d) Expresiones culturales tradicionales, tales como el folclor, las artesanías, la narrativa popular y la memoria cultural de las diversas regiones y comunidades del país;</w:t>
      </w:r>
    </w:p>
    <w:p w14:paraId="500CC891" w14:textId="77777777" w:rsidR="003C0989" w:rsidRPr="004208F8" w:rsidRDefault="003C0989" w:rsidP="003C0989">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 Artes audiovisuales;</w:t>
      </w:r>
    </w:p>
    <w:p w14:paraId="1577370C" w14:textId="77777777" w:rsidR="003C0989" w:rsidRPr="004208F8" w:rsidRDefault="003C0989" w:rsidP="003C0989">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f) Artes literarias;</w:t>
      </w:r>
    </w:p>
    <w:p w14:paraId="19878F12" w14:textId="77777777" w:rsidR="003C0989" w:rsidRPr="004208F8" w:rsidRDefault="003C0989" w:rsidP="003C0989">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g) Museos (Museología y Museografía);</w:t>
      </w:r>
    </w:p>
    <w:p w14:paraId="00885280" w14:textId="77777777" w:rsidR="003C0989" w:rsidRPr="004208F8" w:rsidRDefault="003C0989" w:rsidP="003C0989">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h) Historia;</w:t>
      </w:r>
    </w:p>
    <w:p w14:paraId="08D1AB61" w14:textId="77777777" w:rsidR="003C0989" w:rsidRPr="004208F8" w:rsidRDefault="003C0989" w:rsidP="003C0989">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i) Antropología;</w:t>
      </w:r>
    </w:p>
    <w:p w14:paraId="6EA86887" w14:textId="77777777" w:rsidR="003C0989" w:rsidRPr="004208F8" w:rsidRDefault="003C0989" w:rsidP="003C0989">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j) Filosofía;</w:t>
      </w:r>
    </w:p>
    <w:p w14:paraId="4DBEE28A" w14:textId="77777777" w:rsidR="003C0989" w:rsidRPr="004208F8" w:rsidRDefault="003C0989" w:rsidP="003C0989">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k) Arqueología;</w:t>
      </w:r>
    </w:p>
    <w:p w14:paraId="2F05A220" w14:textId="77777777" w:rsidR="003C0989" w:rsidRPr="004208F8" w:rsidRDefault="003C0989" w:rsidP="003C0989">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 Patrimonio;</w:t>
      </w:r>
    </w:p>
    <w:p w14:paraId="06295EE0" w14:textId="77777777" w:rsidR="003C0989" w:rsidRPr="004208F8" w:rsidRDefault="003C0989" w:rsidP="003C0989">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m) Dramaturgia;</w:t>
      </w:r>
    </w:p>
    <w:p w14:paraId="7C296228" w14:textId="77777777" w:rsidR="003C0989" w:rsidRPr="004208F8" w:rsidRDefault="003C0989" w:rsidP="003C0989">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n) Crítica;</w:t>
      </w:r>
    </w:p>
    <w:p w14:paraId="5AA78DDE" w14:textId="4B8BFF3C" w:rsidR="003C0989" w:rsidRPr="004208F8" w:rsidRDefault="003C0989" w:rsidP="00217124">
      <w:pPr>
        <w:pStyle w:val="NormalWeb"/>
        <w:spacing w:before="0" w:beforeAutospacing="0" w:after="0" w:afterAutospacing="0" w:line="270" w:lineRule="atLeast"/>
        <w:jc w:val="both"/>
        <w:rPr>
          <w:rFonts w:ascii="Arial" w:hAnsi="Arial" w:cs="Arial"/>
          <w:sz w:val="22"/>
          <w:szCs w:val="22"/>
          <w:lang w:val="es-MX"/>
        </w:rPr>
      </w:pPr>
      <w:r w:rsidRPr="004208F8">
        <w:rPr>
          <w:rFonts w:ascii="Arial" w:hAnsi="Arial" w:cs="Arial"/>
          <w:sz w:val="22"/>
          <w:szCs w:val="22"/>
          <w:lang w:val="es-MX"/>
        </w:rPr>
        <w:t>ñ) Y otras que surjan de la evolución sociocultural, previo concepto del Ministerio de Cultura.</w:t>
      </w:r>
    </w:p>
    <w:p w14:paraId="54CB746A" w14:textId="77777777" w:rsidR="00217124" w:rsidRPr="004208F8" w:rsidRDefault="00217124" w:rsidP="00217124">
      <w:pPr>
        <w:pStyle w:val="NormalWeb"/>
        <w:spacing w:before="0" w:beforeAutospacing="0" w:after="0" w:afterAutospacing="0" w:line="270" w:lineRule="atLeast"/>
        <w:jc w:val="both"/>
        <w:rPr>
          <w:rFonts w:ascii="Arial" w:hAnsi="Arial" w:cs="Arial"/>
          <w:sz w:val="22"/>
          <w:szCs w:val="22"/>
          <w:lang w:val="es-MX"/>
        </w:rPr>
      </w:pPr>
    </w:p>
    <w:p w14:paraId="68FA68DE" w14:textId="106E80AD" w:rsidR="000658E6" w:rsidRPr="004208F8" w:rsidRDefault="003C0989" w:rsidP="00217124">
      <w:pPr>
        <w:pStyle w:val="NormalWeb"/>
        <w:spacing w:before="0" w:beforeAutospacing="0" w:after="0" w:afterAutospacing="0" w:line="270" w:lineRule="atLeast"/>
        <w:jc w:val="both"/>
        <w:rPr>
          <w:rFonts w:ascii="Arial" w:hAnsi="Arial" w:cs="Arial"/>
          <w:sz w:val="20"/>
          <w:szCs w:val="20"/>
          <w:lang w:val="es-MX"/>
        </w:rPr>
      </w:pPr>
      <w:r w:rsidRPr="004208F8">
        <w:rPr>
          <w:rFonts w:ascii="Arial" w:hAnsi="Arial" w:cs="Arial"/>
          <w:sz w:val="20"/>
          <w:szCs w:val="20"/>
          <w:lang w:val="es-MX"/>
        </w:rPr>
        <w:t xml:space="preserve">(Ver conceptos: </w:t>
      </w:r>
      <w:hyperlink r:id="rId7" w:history="1">
        <w:r w:rsidRPr="004208F8">
          <w:rPr>
            <w:rStyle w:val="Hipervnculo"/>
            <w:rFonts w:ascii="Arial" w:hAnsi="Arial" w:cs="Arial"/>
            <w:sz w:val="20"/>
            <w:szCs w:val="20"/>
            <w:u w:val="none"/>
            <w:lang w:val="es-MX"/>
          </w:rPr>
          <w:t>1201913000001331 del 19/11/2019</w:t>
        </w:r>
      </w:hyperlink>
      <w:r w:rsidR="00217124" w:rsidRPr="004208F8">
        <w:rPr>
          <w:rFonts w:ascii="Arial" w:hAnsi="Arial" w:cs="Arial"/>
          <w:sz w:val="20"/>
          <w:szCs w:val="20"/>
          <w:lang w:val="es-MX"/>
        </w:rPr>
        <w:t>)</w:t>
      </w:r>
    </w:p>
    <w:p w14:paraId="00852F26" w14:textId="77777777" w:rsidR="00217124" w:rsidRPr="004208F8" w:rsidRDefault="00217124" w:rsidP="00217124">
      <w:pPr>
        <w:pStyle w:val="NormalWeb"/>
        <w:spacing w:before="0" w:beforeAutospacing="0" w:after="0" w:afterAutospacing="0" w:line="270" w:lineRule="atLeast"/>
        <w:jc w:val="both"/>
        <w:rPr>
          <w:rFonts w:ascii="Arial" w:hAnsi="Arial" w:cs="Arial"/>
          <w:sz w:val="20"/>
          <w:szCs w:val="20"/>
          <w:lang w:val="es-MX"/>
        </w:rPr>
      </w:pPr>
    </w:p>
    <w:p w14:paraId="5355E1C5" w14:textId="1A970B43" w:rsidR="00BA3702" w:rsidRPr="004208F8" w:rsidRDefault="00BA3702" w:rsidP="00217124">
      <w:pPr>
        <w:pStyle w:val="NormalWeb"/>
        <w:spacing w:before="0" w:beforeAutospacing="0" w:after="0" w:afterAutospacing="0" w:line="270" w:lineRule="atLeast"/>
        <w:jc w:val="both"/>
        <w:rPr>
          <w:rFonts w:ascii="Arial" w:hAnsi="Arial" w:cs="Arial"/>
          <w:sz w:val="22"/>
          <w:szCs w:val="22"/>
          <w:lang w:val="es-MX"/>
        </w:rPr>
      </w:pPr>
      <w:bookmarkStart w:id="22" w:name="19"/>
      <w:r w:rsidRPr="004208F8">
        <w:rPr>
          <w:rFonts w:ascii="Arial" w:hAnsi="Arial" w:cs="Arial"/>
          <w:bCs/>
          <w:sz w:val="22"/>
          <w:szCs w:val="22"/>
          <w:lang w:val="es-MX"/>
        </w:rPr>
        <w:t>ARTICULO 19. REGIMEN ADUANERO PARA EL INTERCAMBIO CULTURAL.</w:t>
      </w:r>
      <w:bookmarkEnd w:id="22"/>
      <w:r w:rsidRPr="004208F8">
        <w:rPr>
          <w:rFonts w:ascii="Arial" w:hAnsi="Arial" w:cs="Arial"/>
          <w:sz w:val="22"/>
          <w:szCs w:val="22"/>
          <w:lang w:val="es-MX"/>
        </w:rPr>
        <w:t xml:space="preserve"> Con el fin de favorecer el intercambio cultural, </w:t>
      </w:r>
      <w:proofErr w:type="spellStart"/>
      <w:r w:rsidRPr="004208F8">
        <w:rPr>
          <w:rFonts w:ascii="Arial" w:hAnsi="Arial" w:cs="Arial"/>
          <w:sz w:val="22"/>
          <w:szCs w:val="22"/>
          <w:lang w:val="es-MX"/>
        </w:rPr>
        <w:t>señálase</w:t>
      </w:r>
      <w:proofErr w:type="spellEnd"/>
      <w:r w:rsidRPr="004208F8">
        <w:rPr>
          <w:rFonts w:ascii="Arial" w:hAnsi="Arial" w:cs="Arial"/>
          <w:sz w:val="22"/>
          <w:szCs w:val="22"/>
          <w:lang w:val="es-MX"/>
        </w:rPr>
        <w:t xml:space="preserve"> como criterios generales, a los que debe sujetarse el Gobierno Nacional para la fijación del régimen aduanero, la supresión de aranceles del ingreso temporal de bienes culturales o la adopción de medidas que faciliten su entrada al país y la exención de impuestos de aduana y nacionalización a bienes de interés cultural que sean adquiridos a cualquier título o recuperados por una entidad pública. </w:t>
      </w:r>
    </w:p>
    <w:p w14:paraId="20C3245A" w14:textId="77777777" w:rsidR="00BA3702" w:rsidRPr="004208F8" w:rsidRDefault="00BA3702" w:rsidP="00BA3702">
      <w:pPr>
        <w:pStyle w:val="NormalWeb"/>
        <w:spacing w:line="270" w:lineRule="atLeast"/>
        <w:jc w:val="both"/>
        <w:rPr>
          <w:rFonts w:ascii="Arial" w:hAnsi="Arial" w:cs="Arial"/>
          <w:sz w:val="22"/>
          <w:szCs w:val="22"/>
          <w:lang w:val="es-MX"/>
        </w:rPr>
      </w:pPr>
      <w:bookmarkStart w:id="23" w:name="20"/>
      <w:r w:rsidRPr="004208F8">
        <w:rPr>
          <w:rFonts w:ascii="Arial" w:hAnsi="Arial" w:cs="Arial"/>
          <w:bCs/>
          <w:sz w:val="22"/>
          <w:szCs w:val="22"/>
          <w:lang w:val="es-MX"/>
        </w:rPr>
        <w:t>ARTICULO 20. DIFUSION Y PROMOCION.</w:t>
      </w:r>
      <w:bookmarkEnd w:id="23"/>
      <w:r w:rsidRPr="004208F8">
        <w:rPr>
          <w:rFonts w:ascii="Arial" w:hAnsi="Arial" w:cs="Arial"/>
          <w:sz w:val="22"/>
          <w:szCs w:val="22"/>
          <w:lang w:val="es-MX"/>
        </w:rPr>
        <w:t> Según el caso, el Ministerio de Cultura organizará y promoverá sin distingos de ninguna índole la difusión y promoción nacional de las expresiones culturales de los colombianos, la participación en festivales internacionales y otros eventos de carácter cultural.</w:t>
      </w:r>
    </w:p>
    <w:p w14:paraId="7DBE7AF0" w14:textId="2F2DFCDE"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Así mismo, el Ministerio de Cultura en coordinación con el Ministerio de Comercio Exterior y el Ministerio de Relaciones Exteriores, promoverá la difusión, promoción y comercialización de las expresiones de los colombianos en el exterior, sin distingos de ninguna índole. </w:t>
      </w:r>
    </w:p>
    <w:p w14:paraId="0F7F3F34" w14:textId="08CBFEFE" w:rsidR="00BA3702" w:rsidRPr="004208F8" w:rsidRDefault="00BA3702" w:rsidP="00BA3702">
      <w:pPr>
        <w:pStyle w:val="NormalWeb"/>
        <w:spacing w:line="270" w:lineRule="atLeast"/>
        <w:jc w:val="both"/>
        <w:rPr>
          <w:rFonts w:ascii="Arial" w:hAnsi="Arial" w:cs="Arial"/>
          <w:sz w:val="22"/>
          <w:szCs w:val="22"/>
          <w:lang w:val="es-MX"/>
        </w:rPr>
      </w:pPr>
      <w:bookmarkStart w:id="24" w:name="21"/>
      <w:r w:rsidRPr="004208F8">
        <w:rPr>
          <w:rFonts w:ascii="Arial" w:hAnsi="Arial" w:cs="Arial"/>
          <w:bCs/>
          <w:sz w:val="22"/>
          <w:szCs w:val="22"/>
          <w:lang w:val="es-MX"/>
        </w:rPr>
        <w:t>ARTICULO 21. DERECHO PREFERENCIAL A LA RADIO Y LA TELEVISION PUBLICAS.</w:t>
      </w:r>
      <w:bookmarkEnd w:id="24"/>
      <w:r w:rsidRPr="004208F8">
        <w:rPr>
          <w:rFonts w:ascii="Arial" w:hAnsi="Arial" w:cs="Arial"/>
          <w:sz w:val="22"/>
          <w:szCs w:val="22"/>
          <w:lang w:val="es-MX"/>
        </w:rPr>
        <w:t xml:space="preserve"> El Ministerio de Cultura, como socio de Inravisión, tendrá por derecho propio como mínimo, diez horas semanales para la difusión de actividades artísticas y culturales.</w:t>
      </w:r>
    </w:p>
    <w:p w14:paraId="065DA2AE" w14:textId="77777777" w:rsidR="00BA3702" w:rsidRPr="004208F8" w:rsidRDefault="00BA3702" w:rsidP="00BA3702">
      <w:pPr>
        <w:pStyle w:val="NormalWeb"/>
        <w:spacing w:line="270" w:lineRule="atLeast"/>
        <w:jc w:val="both"/>
        <w:rPr>
          <w:rFonts w:ascii="Arial" w:hAnsi="Arial" w:cs="Arial"/>
          <w:sz w:val="22"/>
          <w:szCs w:val="22"/>
          <w:lang w:val="es-MX"/>
        </w:rPr>
      </w:pPr>
      <w:bookmarkStart w:id="25" w:name="22"/>
      <w:r w:rsidRPr="004208F8">
        <w:rPr>
          <w:rFonts w:ascii="Arial" w:hAnsi="Arial" w:cs="Arial"/>
          <w:bCs/>
          <w:sz w:val="22"/>
          <w:szCs w:val="22"/>
          <w:lang w:val="es-MX"/>
        </w:rPr>
        <w:t>ARTICULO 22. INFRAESTRUCTURA CULTURAL.</w:t>
      </w:r>
      <w:bookmarkEnd w:id="25"/>
      <w:r w:rsidRPr="004208F8">
        <w:rPr>
          <w:rFonts w:ascii="Arial" w:hAnsi="Arial" w:cs="Arial"/>
          <w:sz w:val="22"/>
          <w:szCs w:val="22"/>
          <w:lang w:val="es-MX"/>
        </w:rPr>
        <w:t> El Estado, a través del Ministerio de Cultura y las entidades territoriales, definirá y aplicará medidas concretas conducentes a estimular la creación, funcionamiento y mejoramiento de espacios públicos, aptos para la realización de actividades culturales y, en general propiciará la infraestructura que las expresiones culturales requieran.</w:t>
      </w:r>
    </w:p>
    <w:p w14:paraId="5136A0E9" w14:textId="77777777"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Se tendrán en cuenta en los proyectos de infraestructura cultural la eliminación de barreras arquitectónicas que impidan la libre circulación de los discapacitados físicos y el fácil acceso de la infancia y la tercera edad.</w:t>
      </w:r>
    </w:p>
    <w:p w14:paraId="37C7F139" w14:textId="0814F542" w:rsidR="00BA3702" w:rsidRPr="004208F8" w:rsidRDefault="00BA3702" w:rsidP="00BA3702">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PARAGRAFO 1o.</w:t>
      </w:r>
      <w:r w:rsidRPr="004208F8">
        <w:rPr>
          <w:rFonts w:ascii="Arial" w:hAnsi="Arial" w:cs="Arial"/>
          <w:sz w:val="22"/>
          <w:szCs w:val="22"/>
          <w:lang w:val="es-MX"/>
        </w:rPr>
        <w:t xml:space="preserve"> El Fondo de Cofinanciación para la Inversión Social, FIS, cofinanciará con los municipios programas y proyectos de infraestructura cultural orientados hacia los grupos étnicos de población más pobres y vulnerables, de acuerdo con la Constitución Política, la Ley 115 de 1994 y el Decreto 2132 de 1992.</w:t>
      </w:r>
    </w:p>
    <w:p w14:paraId="6BC2C0A9" w14:textId="6D87E9C7" w:rsidR="00BA3702" w:rsidRPr="004208F8" w:rsidRDefault="00BA3702" w:rsidP="00BA3702">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PARAGRAFO 2o.</w:t>
      </w:r>
      <w:r w:rsidRPr="004208F8">
        <w:rPr>
          <w:rFonts w:ascii="Arial" w:hAnsi="Arial" w:cs="Arial"/>
          <w:sz w:val="22"/>
          <w:szCs w:val="22"/>
          <w:lang w:val="es-MX"/>
        </w:rPr>
        <w:t> Los establecimientos que ofrezcan los servicios de educación por niveles y grados contarán con infraestructura para el desarrollo de actividades artísticas y culturales, en cumplimiento del artículo </w:t>
      </w:r>
      <w:r w:rsidR="004F3FBF" w:rsidRPr="004F3FBF">
        <w:rPr>
          <w:rStyle w:val="Hipervnculo"/>
          <w:rFonts w:ascii="Arial" w:hAnsi="Arial" w:cs="Arial"/>
          <w:color w:val="auto"/>
          <w:sz w:val="22"/>
          <w:szCs w:val="22"/>
          <w:u w:val="none"/>
          <w:lang w:val="es-MX"/>
        </w:rPr>
        <w:t>1</w:t>
      </w:r>
      <w:r w:rsidR="004F3FBF">
        <w:rPr>
          <w:rStyle w:val="Hipervnculo"/>
          <w:rFonts w:ascii="Arial" w:hAnsi="Arial" w:cs="Arial"/>
          <w:color w:val="auto"/>
          <w:sz w:val="22"/>
          <w:szCs w:val="22"/>
          <w:u w:val="none"/>
          <w:lang w:val="es-MX"/>
        </w:rPr>
        <w:t>41</w:t>
      </w:r>
      <w:r w:rsidRPr="004208F8">
        <w:rPr>
          <w:rFonts w:ascii="Arial" w:hAnsi="Arial" w:cs="Arial"/>
          <w:sz w:val="22"/>
          <w:szCs w:val="22"/>
          <w:lang w:val="es-MX"/>
        </w:rPr>
        <w:t> de la Ley 115 de 1994.</w:t>
      </w:r>
    </w:p>
    <w:p w14:paraId="2965F9E6" w14:textId="77777777"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El Ministerio de Cultura podrá cofinanciar las estructuras de carácter artístico y cultural, determinar los criterios para su adecuada y racional utilización con fines de fomento y participación comunitaria y prestar la asesoría técnica.</w:t>
      </w:r>
    </w:p>
    <w:p w14:paraId="4830B29D" w14:textId="00EE87D3" w:rsidR="00BA3702" w:rsidRPr="004208F8" w:rsidRDefault="00BA3702" w:rsidP="00BA3702">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PARAGRAFO 3o.</w:t>
      </w:r>
      <w:r w:rsidRPr="004208F8">
        <w:rPr>
          <w:rFonts w:ascii="Arial" w:hAnsi="Arial" w:cs="Arial"/>
          <w:sz w:val="22"/>
          <w:szCs w:val="22"/>
          <w:lang w:val="es-MX"/>
        </w:rPr>
        <w:t> Las instituciones de educación superior públicas y privadas deberán contar con infraestructura para el desarrollo de actividades artísticas y culturales, propia o garantizada mediante convenios, adecuada a la población estudiantil a la que prestan el servicio educativo, en un plazo no mayor de cinco (5) años, para lo cual podrán utilizar las líneas de crédito establecidas por el artículo </w:t>
      </w:r>
      <w:r w:rsidR="004F3FBF" w:rsidRPr="004F3FBF">
        <w:rPr>
          <w:rStyle w:val="Hipervnculo"/>
          <w:rFonts w:ascii="Arial" w:hAnsi="Arial" w:cs="Arial"/>
          <w:color w:val="auto"/>
          <w:sz w:val="22"/>
          <w:szCs w:val="22"/>
          <w:u w:val="none"/>
          <w:lang w:val="es-MX"/>
        </w:rPr>
        <w:t>130</w:t>
      </w:r>
      <w:r w:rsidRPr="004208F8">
        <w:rPr>
          <w:rFonts w:ascii="Arial" w:hAnsi="Arial" w:cs="Arial"/>
          <w:sz w:val="22"/>
          <w:szCs w:val="22"/>
          <w:lang w:val="es-MX"/>
        </w:rPr>
        <w:t> de la Ley 30 de 1992.</w:t>
      </w:r>
    </w:p>
    <w:p w14:paraId="0F410482" w14:textId="77777777" w:rsidR="00BA3702" w:rsidRPr="004208F8" w:rsidRDefault="00BA3702" w:rsidP="00BA3702">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PARAGRAFO 4o.</w:t>
      </w:r>
      <w:r w:rsidRPr="004208F8">
        <w:rPr>
          <w:rFonts w:ascii="Arial" w:hAnsi="Arial" w:cs="Arial"/>
          <w:sz w:val="22"/>
          <w:szCs w:val="22"/>
          <w:lang w:val="es-MX"/>
        </w:rPr>
        <w:t> De conformidad con lo establecido en el Capítulo III de la Ley 9a de 1989, el Ministerio de Cultura podrá adelantar en forma directa o a través de las entidades territoriales o la entidad pública beneficiaria o vinculada, el proceso de enajenación voluntaria o de expropiación de inmuebles para efectos de los literales c) y f) del artículo 10 de la misma ley.</w:t>
      </w:r>
    </w:p>
    <w:p w14:paraId="34AC4E0B" w14:textId="01F03707" w:rsidR="00BA3702" w:rsidRPr="004208F8" w:rsidRDefault="00BA3702" w:rsidP="00BA3702">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PARAGRAFO 5o.</w:t>
      </w:r>
      <w:r w:rsidRPr="004208F8">
        <w:rPr>
          <w:rFonts w:ascii="Arial" w:hAnsi="Arial" w:cs="Arial"/>
          <w:sz w:val="22"/>
          <w:szCs w:val="22"/>
          <w:lang w:val="es-MX"/>
        </w:rPr>
        <w:t xml:space="preserve"> Los proyectos de renovación urbana a que se refiere el artículo 39 de la Ley 9a de 1989 y los nuevos proyectos de urbanización que se aprueben a partir de la vigencia de la presente ley, deberán contemplar infraestructura para el desarrollo de actividades artísticas y culturales, que obedezca a las necesidades y tendencias de la comunidad en su zona de influencia según los concejos municipales. </w:t>
      </w:r>
    </w:p>
    <w:p w14:paraId="513AD0BD" w14:textId="7288A3C2" w:rsidR="00BA3702" w:rsidRPr="004208F8" w:rsidRDefault="00BA3702" w:rsidP="00BA3702">
      <w:pPr>
        <w:pStyle w:val="NormalWeb"/>
        <w:spacing w:line="270" w:lineRule="atLeast"/>
        <w:jc w:val="both"/>
        <w:rPr>
          <w:rFonts w:ascii="Arial" w:hAnsi="Arial" w:cs="Arial"/>
          <w:sz w:val="22"/>
          <w:szCs w:val="22"/>
          <w:lang w:val="es-MX"/>
        </w:rPr>
      </w:pPr>
      <w:bookmarkStart w:id="26" w:name="23"/>
      <w:r w:rsidRPr="004208F8">
        <w:rPr>
          <w:rFonts w:ascii="Arial" w:hAnsi="Arial" w:cs="Arial"/>
          <w:bCs/>
          <w:sz w:val="22"/>
          <w:szCs w:val="22"/>
          <w:lang w:val="es-MX"/>
        </w:rPr>
        <w:t xml:space="preserve">ARTICULO 23. </w:t>
      </w:r>
      <w:bookmarkEnd w:id="26"/>
      <w:r w:rsidR="004F395F">
        <w:rPr>
          <w:rFonts w:ascii="Arial" w:hAnsi="Arial" w:cs="Arial"/>
          <w:bCs/>
          <w:sz w:val="22"/>
          <w:szCs w:val="22"/>
          <w:lang w:val="es-MX"/>
        </w:rPr>
        <w:t>Derogado</w:t>
      </w:r>
    </w:p>
    <w:p w14:paraId="7130C5C1" w14:textId="7EFF4F4C" w:rsidR="00BA3702" w:rsidRPr="004208F8" w:rsidRDefault="00BA3702" w:rsidP="00BA3702">
      <w:pPr>
        <w:pStyle w:val="NormalWeb"/>
        <w:spacing w:line="270" w:lineRule="atLeast"/>
        <w:jc w:val="both"/>
        <w:rPr>
          <w:rFonts w:ascii="Arial" w:hAnsi="Arial" w:cs="Arial"/>
          <w:sz w:val="22"/>
          <w:szCs w:val="22"/>
          <w:lang w:val="es-MX"/>
        </w:rPr>
      </w:pPr>
      <w:bookmarkStart w:id="27" w:name="24"/>
      <w:r w:rsidRPr="004208F8">
        <w:rPr>
          <w:rFonts w:ascii="Arial" w:hAnsi="Arial" w:cs="Arial"/>
          <w:bCs/>
          <w:sz w:val="22"/>
          <w:szCs w:val="22"/>
          <w:lang w:val="es-MX"/>
        </w:rPr>
        <w:t>ARTICULO 24. BIBLIOTECAS.</w:t>
      </w:r>
      <w:bookmarkEnd w:id="27"/>
      <w:r w:rsidRPr="004208F8">
        <w:rPr>
          <w:rFonts w:ascii="Arial" w:hAnsi="Arial" w:cs="Arial"/>
          <w:sz w:val="22"/>
          <w:szCs w:val="22"/>
          <w:lang w:val="es-MX"/>
        </w:rPr>
        <w:t>  Los gobiernos nacional, departamental, distrital y municipal consolidarán y desarrollarán la Red Nacional de Bibliotecas Públicas, coordinada por el Ministerio de Cultura, a través de la Biblioteca Nacional, con el fin de promover la creación, el fomento y el fortalecimiento de las bibliotecas públicas y mixtas y de los servicios complementarios que a través de éstas se prestan. Para ello, incluirán todos los años en su presupuesto las partidas necesarias para crear, fortalecer y sostener el mayor número de bibliotecas públicas en sus respectivas jurisdicciones.</w:t>
      </w:r>
    </w:p>
    <w:p w14:paraId="771F7DE9" w14:textId="77777777"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El Ministerio de Cultura, a través de la Biblioteca Nacional, es el organismo encargado de planear y formular la política de las bibliotecas públicas y la lectura a nivel nacional y de dirigir la Red Nacional de Bibliotecas Públicas.</w:t>
      </w:r>
    </w:p>
    <w:p w14:paraId="50B7B3D1" w14:textId="1B05BB47" w:rsidR="00BA3702" w:rsidRPr="004208F8" w:rsidRDefault="00BA3702" w:rsidP="00BA3702">
      <w:pPr>
        <w:pStyle w:val="NormalWeb"/>
        <w:spacing w:line="270" w:lineRule="atLeast"/>
        <w:jc w:val="both"/>
        <w:rPr>
          <w:rFonts w:ascii="Arial" w:hAnsi="Arial" w:cs="Arial"/>
          <w:sz w:val="22"/>
          <w:szCs w:val="22"/>
          <w:lang w:val="es-MX"/>
        </w:rPr>
      </w:pPr>
      <w:bookmarkStart w:id="28" w:name="25"/>
      <w:r w:rsidRPr="004208F8">
        <w:rPr>
          <w:rFonts w:ascii="Arial" w:hAnsi="Arial" w:cs="Arial"/>
          <w:bCs/>
          <w:sz w:val="22"/>
          <w:szCs w:val="22"/>
          <w:lang w:val="es-MX"/>
        </w:rPr>
        <w:t>ARTICULO 25. RECURSOS DE LEY 60 DE 1993 PARA ACTIVIDADES CULTURALES.</w:t>
      </w:r>
      <w:bookmarkEnd w:id="28"/>
      <w:r w:rsidRPr="004208F8">
        <w:rPr>
          <w:rFonts w:ascii="Arial" w:hAnsi="Arial" w:cs="Arial"/>
          <w:sz w:val="22"/>
          <w:szCs w:val="22"/>
          <w:lang w:val="es-MX"/>
        </w:rPr>
        <w:t>  Los municipios asignarán a las actividades culturales, prioritariamente casas de la cultura y bibliotecas públicas, al menos un dos por ciento (2%), de los recursos regulados en el artículo </w:t>
      </w:r>
      <w:r w:rsidR="004F3FBF" w:rsidRPr="004F3FBF">
        <w:rPr>
          <w:rStyle w:val="Hipervnculo"/>
          <w:rFonts w:ascii="Arial" w:hAnsi="Arial" w:cs="Arial"/>
          <w:color w:val="auto"/>
          <w:sz w:val="22"/>
          <w:szCs w:val="22"/>
          <w:u w:val="none"/>
          <w:lang w:val="es-MX"/>
        </w:rPr>
        <w:t>22</w:t>
      </w:r>
      <w:r w:rsidRPr="004208F8">
        <w:rPr>
          <w:rFonts w:ascii="Arial" w:hAnsi="Arial" w:cs="Arial"/>
          <w:sz w:val="22"/>
          <w:szCs w:val="22"/>
          <w:lang w:val="es-MX"/>
        </w:rPr>
        <w:t> numeral 4o., de la Ley 60 de 1993.</w:t>
      </w:r>
    </w:p>
    <w:p w14:paraId="2FCD9327" w14:textId="3E757067" w:rsidR="00BA3702" w:rsidRPr="004208F8" w:rsidRDefault="00BA3702" w:rsidP="00BA3702">
      <w:pPr>
        <w:pStyle w:val="NormalWeb"/>
        <w:spacing w:line="270" w:lineRule="atLeast"/>
        <w:jc w:val="both"/>
        <w:rPr>
          <w:rFonts w:ascii="Arial" w:hAnsi="Arial" w:cs="Arial"/>
          <w:sz w:val="22"/>
          <w:szCs w:val="22"/>
          <w:lang w:val="es-MX"/>
        </w:rPr>
      </w:pPr>
      <w:bookmarkStart w:id="29" w:name="26"/>
      <w:r w:rsidRPr="726937FA">
        <w:rPr>
          <w:rFonts w:ascii="Arial" w:hAnsi="Arial" w:cs="Arial"/>
          <w:sz w:val="22"/>
          <w:szCs w:val="22"/>
          <w:lang w:val="es-MX"/>
        </w:rPr>
        <w:t>ARTICULO 26. DE LOS CONVENIOS.</w:t>
      </w:r>
      <w:bookmarkEnd w:id="29"/>
      <w:r w:rsidRPr="726937FA">
        <w:rPr>
          <w:rFonts w:ascii="Arial" w:hAnsi="Arial" w:cs="Arial"/>
          <w:sz w:val="22"/>
          <w:szCs w:val="22"/>
          <w:lang w:val="es-MX"/>
        </w:rPr>
        <w:t xml:space="preserve"> El Ministerio de Cultura orientará y apoyará a las gobernaciones, las alcaldías municipales y distritales y a los cabildos indígenas en la realización de convenios con instituciones culturales sin ánimo de lucro que fomenten el arte y la cultura, con el objeto de rescatar, defender y promover el talento nacional, democratizar el acceso de las personas a los bienes, servicios y manifestaciones de la cultura y el arte con énfasis en el público infantil y juvenil, tercera edad y discapacitados </w:t>
      </w:r>
      <w:r w:rsidRPr="726937FA">
        <w:rPr>
          <w:rFonts w:ascii="Arial" w:hAnsi="Arial" w:cs="Arial"/>
          <w:sz w:val="22"/>
          <w:szCs w:val="22"/>
          <w:lang w:val="es-MX"/>
        </w:rPr>
        <w:lastRenderedPageBreak/>
        <w:t xml:space="preserve">físicos, psíquicos y sensoriales; así como consolidará las instituciones culturales y contribuirá a profundizar su relación interactuante con la comunidad. </w:t>
      </w:r>
    </w:p>
    <w:p w14:paraId="1B0C1C23" w14:textId="7A4D1370" w:rsidR="726937FA" w:rsidRDefault="726937FA" w:rsidP="726937FA">
      <w:pPr>
        <w:pStyle w:val="NormalWeb"/>
        <w:spacing w:line="270" w:lineRule="atLeast"/>
        <w:jc w:val="both"/>
        <w:rPr>
          <w:lang w:val="es-MX"/>
        </w:rPr>
      </w:pPr>
    </w:p>
    <w:p w14:paraId="794ED981" w14:textId="55C512A5" w:rsidR="08194107" w:rsidRDefault="08194107" w:rsidP="5F9B624C">
      <w:pPr>
        <w:rPr>
          <w:rFonts w:ascii="Calibri" w:eastAsia="Calibri" w:hAnsi="Calibri" w:cs="Calibri"/>
          <w:color w:val="000000" w:themeColor="text1"/>
          <w:sz w:val="24"/>
          <w:szCs w:val="24"/>
          <w:lang w:val="es-MX"/>
        </w:rPr>
      </w:pPr>
      <w:r w:rsidRPr="5F9B624C">
        <w:rPr>
          <w:rFonts w:ascii="Calibri" w:eastAsia="Calibri" w:hAnsi="Calibri" w:cs="Calibri"/>
          <w:color w:val="000000" w:themeColor="text1"/>
          <w:sz w:val="24"/>
          <w:szCs w:val="24"/>
          <w:lang w:val="es-CO"/>
        </w:rPr>
        <w:t xml:space="preserve">Concepto </w:t>
      </w:r>
      <w:hyperlink r:id="rId8">
        <w:r w:rsidRPr="5F9B624C">
          <w:rPr>
            <w:rStyle w:val="Hipervnculo"/>
            <w:rFonts w:ascii="Calibri" w:eastAsia="Calibri" w:hAnsi="Calibri" w:cs="Calibri"/>
            <w:sz w:val="24"/>
            <w:szCs w:val="24"/>
            <w:lang w:val="es-CO"/>
          </w:rPr>
          <w:t>C-743 de 01/02/202</w:t>
        </w:r>
        <w:r w:rsidR="1063656B" w:rsidRPr="5F9B624C">
          <w:rPr>
            <w:rStyle w:val="Hipervnculo"/>
            <w:rFonts w:ascii="Calibri" w:eastAsia="Calibri" w:hAnsi="Calibri" w:cs="Calibri"/>
            <w:sz w:val="24"/>
            <w:szCs w:val="24"/>
            <w:lang w:val="es-CO"/>
          </w:rPr>
          <w:t>1</w:t>
        </w:r>
      </w:hyperlink>
    </w:p>
    <w:p w14:paraId="6A92A54D" w14:textId="771633D3" w:rsidR="726937FA" w:rsidRDefault="726937FA" w:rsidP="726937FA">
      <w:pPr>
        <w:pStyle w:val="NormalWeb"/>
        <w:spacing w:line="270" w:lineRule="atLeast"/>
        <w:jc w:val="both"/>
        <w:rPr>
          <w:lang w:val="es-MX"/>
        </w:rPr>
      </w:pPr>
    </w:p>
    <w:p w14:paraId="51241230" w14:textId="1690BF47" w:rsidR="726937FA" w:rsidRDefault="726937FA" w:rsidP="726937FA">
      <w:pPr>
        <w:pStyle w:val="NormalWeb"/>
        <w:spacing w:line="270" w:lineRule="atLeast"/>
        <w:jc w:val="both"/>
        <w:rPr>
          <w:lang w:val="es-MX"/>
        </w:rPr>
      </w:pPr>
    </w:p>
    <w:p w14:paraId="7C9318EE" w14:textId="77777777" w:rsidR="00BA3702" w:rsidRPr="004208F8" w:rsidRDefault="00BA3702" w:rsidP="00BA3702">
      <w:pPr>
        <w:pStyle w:val="NormalWeb"/>
        <w:spacing w:line="270" w:lineRule="atLeast"/>
        <w:jc w:val="both"/>
        <w:rPr>
          <w:rFonts w:ascii="Arial" w:hAnsi="Arial" w:cs="Arial"/>
          <w:sz w:val="22"/>
          <w:szCs w:val="22"/>
          <w:lang w:val="es-MX"/>
        </w:rPr>
      </w:pPr>
      <w:bookmarkStart w:id="30" w:name="27"/>
      <w:r w:rsidRPr="004208F8">
        <w:rPr>
          <w:rFonts w:ascii="Arial" w:hAnsi="Arial" w:cs="Arial"/>
          <w:bCs/>
          <w:sz w:val="22"/>
          <w:szCs w:val="22"/>
          <w:lang w:val="es-MX"/>
        </w:rPr>
        <w:t>ARTICULO 27. EL CREADOR.</w:t>
      </w:r>
      <w:bookmarkEnd w:id="30"/>
      <w:r w:rsidRPr="004208F8">
        <w:rPr>
          <w:rFonts w:ascii="Arial" w:hAnsi="Arial" w:cs="Arial"/>
          <w:sz w:val="22"/>
          <w:szCs w:val="22"/>
          <w:lang w:val="es-MX"/>
        </w:rPr>
        <w:t> Se entiende por creador cualquier persona o grupo de personas generadoras de bienes y productos culturales a partir de la imaginación, la sensibilidad y la creatividad.</w:t>
      </w:r>
    </w:p>
    <w:p w14:paraId="03013FA2" w14:textId="5AEA385E"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Las expresiones creadoras, como expresión libre del pensamiento humano, generan identidad, sentido de pertenencia y enriquecen la diversidad cultural del país. </w:t>
      </w:r>
    </w:p>
    <w:p w14:paraId="61F2D84E" w14:textId="77777777" w:rsidR="00BA3702" w:rsidRPr="004208F8" w:rsidRDefault="00BA3702" w:rsidP="00BA3702">
      <w:pPr>
        <w:pStyle w:val="NormalWeb"/>
        <w:spacing w:line="270" w:lineRule="atLeast"/>
        <w:jc w:val="both"/>
        <w:rPr>
          <w:rFonts w:ascii="Arial" w:hAnsi="Arial" w:cs="Arial"/>
          <w:sz w:val="22"/>
          <w:szCs w:val="22"/>
          <w:lang w:val="es-MX"/>
        </w:rPr>
      </w:pPr>
      <w:bookmarkStart w:id="31" w:name="28"/>
      <w:r w:rsidRPr="004208F8">
        <w:rPr>
          <w:rFonts w:ascii="Arial" w:hAnsi="Arial" w:cs="Arial"/>
          <w:bCs/>
          <w:sz w:val="22"/>
          <w:szCs w:val="22"/>
          <w:lang w:val="es-MX"/>
        </w:rPr>
        <w:t>ARTICULO 28. EL GESTOR CULTURAL.</w:t>
      </w:r>
      <w:bookmarkEnd w:id="31"/>
      <w:r w:rsidRPr="004208F8">
        <w:rPr>
          <w:rFonts w:ascii="Arial" w:hAnsi="Arial" w:cs="Arial"/>
          <w:sz w:val="22"/>
          <w:szCs w:val="22"/>
          <w:lang w:val="es-MX"/>
        </w:rPr>
        <w:t> Impulsa los procesos culturales al interior de las comunidades y organizaciones e instituciones, a través de la participación, democratización y descentralización del fomento de la actividad cultural.</w:t>
      </w:r>
    </w:p>
    <w:p w14:paraId="7429B827" w14:textId="14307A8B"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Coordina como actividad permanente las acciones de administración, planeación, seguimiento y evaluación de los planes, programas y proyectos de las entidades y organizaciones culturales o de los eventos culturales comunitarios.</w:t>
      </w:r>
    </w:p>
    <w:p w14:paraId="7F8AA8F3" w14:textId="77777777" w:rsidR="00BA3702" w:rsidRPr="004208F8" w:rsidRDefault="00BA3702" w:rsidP="00BA3702">
      <w:pPr>
        <w:pStyle w:val="NormalWeb"/>
        <w:spacing w:line="270" w:lineRule="atLeast"/>
        <w:jc w:val="both"/>
        <w:rPr>
          <w:rFonts w:ascii="Arial" w:hAnsi="Arial" w:cs="Arial"/>
          <w:sz w:val="22"/>
          <w:szCs w:val="22"/>
          <w:lang w:val="es-MX"/>
        </w:rPr>
      </w:pPr>
      <w:bookmarkStart w:id="32" w:name="29"/>
      <w:r w:rsidRPr="004208F8">
        <w:rPr>
          <w:rFonts w:ascii="Arial" w:hAnsi="Arial" w:cs="Arial"/>
          <w:bCs/>
          <w:sz w:val="22"/>
          <w:szCs w:val="22"/>
          <w:lang w:val="es-MX"/>
        </w:rPr>
        <w:t>ARTICULO 29. FORMACION ARTISTICA Y CULTURAL.</w:t>
      </w:r>
      <w:bookmarkEnd w:id="32"/>
      <w:r w:rsidRPr="004208F8">
        <w:rPr>
          <w:rFonts w:ascii="Arial" w:hAnsi="Arial" w:cs="Arial"/>
          <w:sz w:val="22"/>
          <w:szCs w:val="22"/>
          <w:lang w:val="es-MX"/>
        </w:rPr>
        <w:t> El Estado, a través del Ministerio de Cultura y las entidades territoriales, fomentará la formación y capacitación técnica y cultural, del gestor y el administrador cultural, para garantizar la coordinación administrativa y cultural con carácter especializado. Así mismo, establecerá convenios con universidades y centros culturales para la misma finalidad.</w:t>
      </w:r>
    </w:p>
    <w:p w14:paraId="05806AFE" w14:textId="637D3A8B"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El Ministerio de Cultura establecerá convenios con universidades públicas y privadas para la formación y especialización de los creadores en todas las expresiones a que se hace referencia en el artículo </w:t>
      </w:r>
      <w:r w:rsidR="004F3FBF" w:rsidRPr="004F3FBF">
        <w:rPr>
          <w:rStyle w:val="Hipervnculo"/>
          <w:rFonts w:ascii="Arial" w:hAnsi="Arial" w:cs="Arial"/>
          <w:color w:val="auto"/>
          <w:sz w:val="22"/>
          <w:szCs w:val="22"/>
          <w:u w:val="none"/>
          <w:lang w:val="es-MX"/>
        </w:rPr>
        <w:t>16</w:t>
      </w:r>
      <w:r w:rsidRPr="004208F8">
        <w:rPr>
          <w:rFonts w:ascii="Arial" w:hAnsi="Arial" w:cs="Arial"/>
          <w:sz w:val="22"/>
          <w:szCs w:val="22"/>
          <w:lang w:val="es-MX"/>
        </w:rPr>
        <w:t> de la presente ley.</w:t>
      </w:r>
    </w:p>
    <w:p w14:paraId="3979C141" w14:textId="3540D376"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El Ministerio de Cultura, en coordinación con el Ministerio de Educación Nacional, promoverá en las universidades estatales, en los términos de la Ley 30 de 1992, la creación de programas académicos de nivel superior en el campo de las artes, incluyendo la danza-</w:t>
      </w:r>
      <w:proofErr w:type="gramStart"/>
      <w:r w:rsidRPr="004208F8">
        <w:rPr>
          <w:rFonts w:ascii="Arial" w:hAnsi="Arial" w:cs="Arial"/>
          <w:sz w:val="22"/>
          <w:szCs w:val="22"/>
          <w:lang w:val="es-MX"/>
        </w:rPr>
        <w:t>ballet</w:t>
      </w:r>
      <w:proofErr w:type="gramEnd"/>
      <w:r w:rsidRPr="004208F8">
        <w:rPr>
          <w:rFonts w:ascii="Arial" w:hAnsi="Arial" w:cs="Arial"/>
          <w:sz w:val="22"/>
          <w:szCs w:val="22"/>
          <w:lang w:val="es-MX"/>
        </w:rPr>
        <w:t xml:space="preserve"> y las demás artes escénicas. </w:t>
      </w:r>
    </w:p>
    <w:p w14:paraId="0EF7A59F" w14:textId="0C244210" w:rsidR="00BA3702" w:rsidRPr="004208F8" w:rsidRDefault="00BA3702" w:rsidP="00BA3702">
      <w:pPr>
        <w:pStyle w:val="NormalWeb"/>
        <w:spacing w:line="270" w:lineRule="atLeast"/>
        <w:jc w:val="both"/>
        <w:rPr>
          <w:rFonts w:ascii="Arial" w:hAnsi="Arial" w:cs="Arial"/>
          <w:sz w:val="22"/>
          <w:szCs w:val="22"/>
          <w:lang w:val="es-MX"/>
        </w:rPr>
      </w:pPr>
      <w:bookmarkStart w:id="33" w:name="30"/>
      <w:r w:rsidRPr="004208F8">
        <w:rPr>
          <w:rFonts w:ascii="Arial" w:hAnsi="Arial" w:cs="Arial"/>
          <w:bCs/>
          <w:sz w:val="22"/>
          <w:szCs w:val="22"/>
          <w:lang w:val="es-MX"/>
        </w:rPr>
        <w:t xml:space="preserve">ARTICULO 30. </w:t>
      </w:r>
      <w:bookmarkEnd w:id="33"/>
      <w:r w:rsidR="004F395F">
        <w:rPr>
          <w:rFonts w:ascii="Arial" w:hAnsi="Arial" w:cs="Arial"/>
          <w:bCs/>
          <w:sz w:val="22"/>
          <w:szCs w:val="22"/>
          <w:lang w:val="es-MX"/>
        </w:rPr>
        <w:t>Derogado</w:t>
      </w:r>
    </w:p>
    <w:p w14:paraId="488F6568" w14:textId="274D2BF1" w:rsidR="00BA3702" w:rsidRPr="004208F8" w:rsidRDefault="00BA3702" w:rsidP="00BA3702">
      <w:pPr>
        <w:pStyle w:val="NormalWeb"/>
        <w:spacing w:line="270" w:lineRule="atLeast"/>
        <w:jc w:val="both"/>
        <w:rPr>
          <w:rFonts w:ascii="Arial" w:hAnsi="Arial" w:cs="Arial"/>
          <w:sz w:val="22"/>
          <w:szCs w:val="22"/>
          <w:lang w:val="es-MX"/>
        </w:rPr>
      </w:pPr>
      <w:bookmarkStart w:id="34" w:name="31"/>
      <w:r w:rsidRPr="004208F8">
        <w:rPr>
          <w:rFonts w:ascii="Arial" w:hAnsi="Arial" w:cs="Arial"/>
          <w:bCs/>
          <w:sz w:val="22"/>
          <w:szCs w:val="22"/>
          <w:lang w:val="es-MX"/>
        </w:rPr>
        <w:t xml:space="preserve">ARTICULO 31. </w:t>
      </w:r>
      <w:bookmarkEnd w:id="34"/>
      <w:r w:rsidR="004F395F">
        <w:rPr>
          <w:rFonts w:ascii="Arial" w:hAnsi="Arial" w:cs="Arial"/>
          <w:bCs/>
          <w:sz w:val="22"/>
          <w:szCs w:val="22"/>
          <w:lang w:val="es-MX"/>
        </w:rPr>
        <w:t>Derogado</w:t>
      </w:r>
    </w:p>
    <w:p w14:paraId="5FEE5F12" w14:textId="77777777" w:rsidR="00BA3702" w:rsidRPr="004208F8" w:rsidRDefault="00BA3702" w:rsidP="00BA3702">
      <w:pPr>
        <w:pStyle w:val="NormalWeb"/>
        <w:spacing w:line="270" w:lineRule="atLeast"/>
        <w:jc w:val="both"/>
        <w:rPr>
          <w:rFonts w:ascii="Arial" w:hAnsi="Arial" w:cs="Arial"/>
          <w:sz w:val="22"/>
          <w:szCs w:val="22"/>
          <w:lang w:val="es-MX"/>
        </w:rPr>
      </w:pPr>
      <w:bookmarkStart w:id="35" w:name="32"/>
      <w:r w:rsidRPr="004208F8">
        <w:rPr>
          <w:rFonts w:ascii="Arial" w:hAnsi="Arial" w:cs="Arial"/>
          <w:bCs/>
          <w:sz w:val="22"/>
          <w:szCs w:val="22"/>
          <w:lang w:val="es-MX"/>
        </w:rPr>
        <w:t>ARTICULO 32. PROFESIONALIZACION DE LOS ARTISTAS.</w:t>
      </w:r>
      <w:bookmarkEnd w:id="35"/>
      <w:r w:rsidRPr="004208F8">
        <w:rPr>
          <w:rFonts w:ascii="Arial" w:hAnsi="Arial" w:cs="Arial"/>
          <w:sz w:val="22"/>
          <w:szCs w:val="22"/>
          <w:lang w:val="es-MX"/>
        </w:rPr>
        <w:t xml:space="preserve"> El Ministerio de Cultura, en coordinación con el Ministerio de Educación Nacional, definirá los criterios, requisitos y </w:t>
      </w:r>
      <w:r w:rsidRPr="004208F8">
        <w:rPr>
          <w:rFonts w:ascii="Arial" w:hAnsi="Arial" w:cs="Arial"/>
          <w:sz w:val="22"/>
          <w:szCs w:val="22"/>
          <w:lang w:val="es-MX"/>
        </w:rPr>
        <w:lastRenderedPageBreak/>
        <w:t xml:space="preserve">procedimientos y realizará las acciones pertinentes para reconocer el carácter de profesional titulado a los artistas </w:t>
      </w:r>
      <w:proofErr w:type="gramStart"/>
      <w:r w:rsidRPr="004208F8">
        <w:rPr>
          <w:rFonts w:ascii="Arial" w:hAnsi="Arial" w:cs="Arial"/>
          <w:sz w:val="22"/>
          <w:szCs w:val="22"/>
          <w:lang w:val="es-MX"/>
        </w:rPr>
        <w:t>que</w:t>
      </w:r>
      <w:proofErr w:type="gramEnd"/>
      <w:r w:rsidRPr="004208F8">
        <w:rPr>
          <w:rFonts w:ascii="Arial" w:hAnsi="Arial" w:cs="Arial"/>
          <w:sz w:val="22"/>
          <w:szCs w:val="22"/>
          <w:lang w:val="es-MX"/>
        </w:rPr>
        <w:t xml:space="preserve"> a la fecha de la aprobación de la presente ley, tengan la tarjeta profesional otorgada por el Ministerio de Educación Nacional, con base en el Decreto 2166 de 1985.</w:t>
      </w:r>
    </w:p>
    <w:p w14:paraId="56C21DFD" w14:textId="77777777" w:rsidR="00BA3702" w:rsidRPr="004208F8" w:rsidRDefault="00BA3702" w:rsidP="00BA3702">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PARAGRAFO.</w:t>
      </w:r>
      <w:r w:rsidRPr="004208F8">
        <w:rPr>
          <w:rFonts w:ascii="Arial" w:hAnsi="Arial" w:cs="Arial"/>
          <w:sz w:val="22"/>
          <w:szCs w:val="22"/>
          <w:lang w:val="es-MX"/>
        </w:rPr>
        <w:t xml:space="preserve"> El </w:t>
      </w:r>
      <w:proofErr w:type="gramStart"/>
      <w:r w:rsidRPr="004208F8">
        <w:rPr>
          <w:rFonts w:ascii="Arial" w:hAnsi="Arial" w:cs="Arial"/>
          <w:sz w:val="22"/>
          <w:szCs w:val="22"/>
          <w:lang w:val="es-MX"/>
        </w:rPr>
        <w:t>Ministro</w:t>
      </w:r>
      <w:proofErr w:type="gramEnd"/>
      <w:r w:rsidRPr="004208F8">
        <w:rPr>
          <w:rFonts w:ascii="Arial" w:hAnsi="Arial" w:cs="Arial"/>
          <w:sz w:val="22"/>
          <w:szCs w:val="22"/>
          <w:lang w:val="es-MX"/>
        </w:rPr>
        <w:t xml:space="preserve"> de Cultura o su delegado participará en el Consejo Asesor para la Profesionalización del Artista, establecido según el Decreto 2166 de 1985.</w:t>
      </w:r>
    </w:p>
    <w:p w14:paraId="6D22648F" w14:textId="2841AB72" w:rsidR="00BA3702" w:rsidRPr="004208F8" w:rsidRDefault="00BA3702" w:rsidP="00BA3702">
      <w:pPr>
        <w:pStyle w:val="NormalWeb"/>
        <w:spacing w:line="270" w:lineRule="atLeast"/>
        <w:jc w:val="both"/>
        <w:rPr>
          <w:rFonts w:ascii="Arial" w:hAnsi="Arial" w:cs="Arial"/>
          <w:sz w:val="22"/>
          <w:szCs w:val="22"/>
          <w:lang w:val="es-MX"/>
        </w:rPr>
      </w:pPr>
      <w:bookmarkStart w:id="36" w:name="33"/>
      <w:r w:rsidRPr="004208F8">
        <w:rPr>
          <w:rFonts w:ascii="Arial" w:hAnsi="Arial" w:cs="Arial"/>
          <w:bCs/>
          <w:sz w:val="22"/>
          <w:szCs w:val="22"/>
          <w:lang w:val="es-MX"/>
        </w:rPr>
        <w:t>ARTICULO 33. DERECHOS DE AUTOR.</w:t>
      </w:r>
      <w:bookmarkEnd w:id="36"/>
      <w:r w:rsidRPr="004208F8">
        <w:rPr>
          <w:rFonts w:ascii="Arial" w:hAnsi="Arial" w:cs="Arial"/>
          <w:sz w:val="22"/>
          <w:szCs w:val="22"/>
          <w:lang w:val="es-MX"/>
        </w:rPr>
        <w:t xml:space="preserve"> Los derechos de autor y conexos morales y patrimoniales de autores, actores, directores y dramaturgos, se consideran de carácter inalienable por las implicaciones que éstos tienen para la seguridad social del artista.</w:t>
      </w:r>
    </w:p>
    <w:p w14:paraId="7B8978D1" w14:textId="7A5AEB09" w:rsidR="00BA3702" w:rsidRPr="004208F8" w:rsidRDefault="00BA3702" w:rsidP="00BA3702">
      <w:pPr>
        <w:pStyle w:val="NormalWeb"/>
        <w:spacing w:line="270" w:lineRule="atLeast"/>
        <w:jc w:val="both"/>
        <w:rPr>
          <w:rFonts w:ascii="Arial" w:hAnsi="Arial" w:cs="Arial"/>
          <w:sz w:val="22"/>
          <w:szCs w:val="22"/>
          <w:lang w:val="es-MX"/>
        </w:rPr>
      </w:pPr>
      <w:bookmarkStart w:id="37" w:name="33A"/>
      <w:r w:rsidRPr="004208F8">
        <w:rPr>
          <w:rFonts w:ascii="Arial" w:hAnsi="Arial" w:cs="Arial"/>
          <w:bCs/>
          <w:sz w:val="22"/>
          <w:szCs w:val="22"/>
          <w:lang w:val="es-MX"/>
        </w:rPr>
        <w:t xml:space="preserve">ARTÍCULO 33A. </w:t>
      </w:r>
      <w:bookmarkEnd w:id="37"/>
      <w:r w:rsidRPr="004208F8">
        <w:rPr>
          <w:rFonts w:ascii="Arial" w:hAnsi="Arial" w:cs="Arial"/>
          <w:sz w:val="22"/>
          <w:szCs w:val="22"/>
          <w:lang w:val="es-MX"/>
        </w:rPr>
        <w:t>La inscripción en el Registro Único de Predios y Territorios Abandonados (</w:t>
      </w:r>
      <w:proofErr w:type="spellStart"/>
      <w:r w:rsidRPr="004208F8">
        <w:rPr>
          <w:rFonts w:ascii="Arial" w:hAnsi="Arial" w:cs="Arial"/>
          <w:sz w:val="22"/>
          <w:szCs w:val="22"/>
          <w:lang w:val="es-MX"/>
        </w:rPr>
        <w:t>Rupta</w:t>
      </w:r>
      <w:proofErr w:type="spellEnd"/>
      <w:r w:rsidRPr="004208F8">
        <w:rPr>
          <w:rFonts w:ascii="Arial" w:hAnsi="Arial" w:cs="Arial"/>
          <w:sz w:val="22"/>
          <w:szCs w:val="22"/>
          <w:lang w:val="es-MX"/>
        </w:rPr>
        <w:t xml:space="preserve">), creado por la Ley 387 de 1995, procederá de oficio, o por solicitud del interesado y deberá realizarse dentro de los dos (2) años siguientes al hecho </w:t>
      </w:r>
      <w:proofErr w:type="spellStart"/>
      <w:r w:rsidRPr="004208F8">
        <w:rPr>
          <w:rFonts w:ascii="Arial" w:hAnsi="Arial" w:cs="Arial"/>
          <w:sz w:val="22"/>
          <w:szCs w:val="22"/>
          <w:lang w:val="es-MX"/>
        </w:rPr>
        <w:t>victimizante</w:t>
      </w:r>
      <w:proofErr w:type="spellEnd"/>
      <w:r w:rsidRPr="004208F8">
        <w:rPr>
          <w:rFonts w:ascii="Arial" w:hAnsi="Arial" w:cs="Arial"/>
          <w:sz w:val="22"/>
          <w:szCs w:val="22"/>
          <w:lang w:val="es-MX"/>
        </w:rPr>
        <w:t>, salvo fuerza mayor o caso fortuito.</w:t>
      </w:r>
    </w:p>
    <w:p w14:paraId="63ECE03C" w14:textId="5095CF26"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La cancelación en el </w:t>
      </w:r>
      <w:proofErr w:type="spellStart"/>
      <w:r w:rsidRPr="004208F8">
        <w:rPr>
          <w:rFonts w:ascii="Arial" w:hAnsi="Arial" w:cs="Arial"/>
          <w:sz w:val="22"/>
          <w:szCs w:val="22"/>
          <w:lang w:val="es-MX"/>
        </w:rPr>
        <w:t>Rupta</w:t>
      </w:r>
      <w:proofErr w:type="spellEnd"/>
      <w:r w:rsidRPr="004208F8">
        <w:rPr>
          <w:rFonts w:ascii="Arial" w:hAnsi="Arial" w:cs="Arial"/>
          <w:sz w:val="22"/>
          <w:szCs w:val="22"/>
          <w:lang w:val="es-MX"/>
        </w:rPr>
        <w:t xml:space="preserve"> procederá en cualquier tiempo respecto de medidas individuales o colectivas, de oficio o por solicitud del beneficiario de la medida o del propietario del predio. Una vez recibida la solicitud, o iniciado el trámite de oficio, la Unidad Administrativa Especial de Gestión de Restitución de Tierras Despojadas, comunicará dicho trámite a través del medio más eficaz a quienes puedan verse directamente afectados por la decisión, a fin de que puedan intervenir en el trámite administrativo para aportar las pruebas que se pretendan hacer valer. La referida Unidad tendrá un término de sesenta (60) días contados a partir del momento en que acometa el estudio para decidir sobre la inclusión o cancelación en el </w:t>
      </w:r>
      <w:proofErr w:type="spellStart"/>
      <w:r w:rsidRPr="004208F8">
        <w:rPr>
          <w:rFonts w:ascii="Arial" w:hAnsi="Arial" w:cs="Arial"/>
          <w:sz w:val="22"/>
          <w:szCs w:val="22"/>
          <w:lang w:val="es-MX"/>
        </w:rPr>
        <w:t>Rupta</w:t>
      </w:r>
      <w:proofErr w:type="spellEnd"/>
      <w:r w:rsidRPr="004208F8">
        <w:rPr>
          <w:rFonts w:ascii="Arial" w:hAnsi="Arial" w:cs="Arial"/>
          <w:sz w:val="22"/>
          <w:szCs w:val="22"/>
          <w:lang w:val="es-MX"/>
        </w:rPr>
        <w:t>. Este término podrá ser prorrogado hasta por treinta (30) días, cuando existan o sobrevengan circunstancias que lo justifiquen. El Gobierno nacional reglamentará este procedimiento administrativo especial, en armonía con la Ley </w:t>
      </w:r>
      <w:r w:rsidR="004F3FBF" w:rsidRPr="004F3FBF">
        <w:rPr>
          <w:rStyle w:val="Hipervnculo"/>
          <w:rFonts w:ascii="Arial" w:hAnsi="Arial" w:cs="Arial"/>
          <w:color w:val="auto"/>
          <w:sz w:val="22"/>
          <w:szCs w:val="22"/>
          <w:u w:val="none"/>
          <w:lang w:val="es-MX"/>
        </w:rPr>
        <w:t>1448</w:t>
      </w:r>
      <w:r w:rsidRPr="004208F8">
        <w:rPr>
          <w:rFonts w:ascii="Arial" w:hAnsi="Arial" w:cs="Arial"/>
          <w:sz w:val="22"/>
          <w:szCs w:val="22"/>
          <w:lang w:val="es-MX"/>
        </w:rPr>
        <w:t> de 2011.</w:t>
      </w:r>
    </w:p>
    <w:p w14:paraId="10F54947" w14:textId="1311524D" w:rsidR="00BA3702" w:rsidRPr="004208F8" w:rsidRDefault="00BA3702" w:rsidP="00BA3702">
      <w:pPr>
        <w:pStyle w:val="NormalWeb"/>
        <w:spacing w:line="270" w:lineRule="atLeast"/>
        <w:jc w:val="both"/>
        <w:rPr>
          <w:rFonts w:ascii="Arial" w:hAnsi="Arial" w:cs="Arial"/>
          <w:sz w:val="22"/>
          <w:szCs w:val="22"/>
          <w:lang w:val="es-MX"/>
        </w:rPr>
      </w:pPr>
      <w:bookmarkStart w:id="38" w:name="34"/>
      <w:r w:rsidRPr="004208F8">
        <w:rPr>
          <w:rFonts w:ascii="Arial" w:hAnsi="Arial" w:cs="Arial"/>
          <w:bCs/>
          <w:sz w:val="22"/>
          <w:szCs w:val="22"/>
          <w:lang w:val="es-MX"/>
        </w:rPr>
        <w:t>ARTICULO 34. PARTICIPACION EN REGALIAS.</w:t>
      </w:r>
      <w:bookmarkEnd w:id="38"/>
      <w:r w:rsidRPr="004208F8">
        <w:rPr>
          <w:rFonts w:ascii="Arial" w:hAnsi="Arial" w:cs="Arial"/>
          <w:sz w:val="22"/>
          <w:szCs w:val="22"/>
          <w:lang w:val="es-MX"/>
        </w:rPr>
        <w:t xml:space="preserve"> Los actores, directores, dramaturgos, libretistas, guionistas tendrán derecho </w:t>
      </w:r>
      <w:r w:rsidRPr="004208F8">
        <w:rPr>
          <w:rStyle w:val="baj"/>
          <w:rFonts w:ascii="Arial" w:hAnsi="Arial" w:cs="Arial"/>
          <w:bCs/>
          <w:sz w:val="22"/>
          <w:szCs w:val="22"/>
          <w:lang w:val="es-MX"/>
        </w:rPr>
        <w:t>irrenunciable</w:t>
      </w:r>
      <w:r w:rsidRPr="004208F8">
        <w:rPr>
          <w:rFonts w:ascii="Arial" w:hAnsi="Arial" w:cs="Arial"/>
          <w:sz w:val="22"/>
          <w:szCs w:val="22"/>
          <w:lang w:val="es-MX"/>
        </w:rPr>
        <w:t> a la participación de regalías por reproducción de la obra en que actúen, conforme a la reglamentación de la presente ley.</w:t>
      </w:r>
    </w:p>
    <w:p w14:paraId="43068D09" w14:textId="77777777" w:rsidR="00BA3702" w:rsidRPr="004208F8" w:rsidRDefault="00BA3702" w:rsidP="00BA3702">
      <w:pPr>
        <w:pStyle w:val="NormalWeb"/>
        <w:spacing w:line="270" w:lineRule="atLeast"/>
        <w:jc w:val="both"/>
        <w:rPr>
          <w:rFonts w:ascii="Arial" w:hAnsi="Arial" w:cs="Arial"/>
          <w:sz w:val="22"/>
          <w:szCs w:val="22"/>
          <w:lang w:val="es-MX"/>
        </w:rPr>
      </w:pPr>
      <w:bookmarkStart w:id="39" w:name="35"/>
      <w:r w:rsidRPr="004208F8">
        <w:rPr>
          <w:rFonts w:ascii="Arial" w:hAnsi="Arial" w:cs="Arial"/>
          <w:bCs/>
          <w:sz w:val="22"/>
          <w:szCs w:val="22"/>
          <w:lang w:val="es-MX"/>
        </w:rPr>
        <w:t>ARTICULO 35. DEL INTERCAMBIO, LA PROYECCION INTERNACIONAL Y LAS FRONTERAS.</w:t>
      </w:r>
      <w:bookmarkEnd w:id="39"/>
      <w:r w:rsidRPr="004208F8">
        <w:rPr>
          <w:rFonts w:ascii="Arial" w:hAnsi="Arial" w:cs="Arial"/>
          <w:sz w:val="22"/>
          <w:szCs w:val="22"/>
          <w:lang w:val="es-MX"/>
        </w:rPr>
        <w:t> El Estado, a través del Ministerio de Cultura, financiará sin distingos de ninguna índole el intercambio internacional con los demás países como medio de cualificación de los artistas nacionales y de la ciudadanía en general.</w:t>
      </w:r>
    </w:p>
    <w:p w14:paraId="35DAEAE5" w14:textId="1EA13A35"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El Estado, a través del Ministerio de Cultura y del Ministerio de Relaciones Exteriores, promoverá y financiará el establecimiento de programas específicos de desarrollo cultural en el ámbito internacional, con un tratamiento especial en las fronteras colombianas, que permitan la afirmación, el intercambio y la integración de las culturas. </w:t>
      </w:r>
    </w:p>
    <w:p w14:paraId="76D4F8FE" w14:textId="58A3DB8C" w:rsidR="00BA3702" w:rsidRPr="004208F8" w:rsidRDefault="00BA3702" w:rsidP="00BA3702">
      <w:pPr>
        <w:pStyle w:val="NormalWeb"/>
        <w:spacing w:line="270" w:lineRule="atLeast"/>
        <w:jc w:val="both"/>
        <w:rPr>
          <w:rFonts w:ascii="Arial" w:hAnsi="Arial" w:cs="Arial"/>
          <w:sz w:val="22"/>
          <w:szCs w:val="22"/>
          <w:lang w:val="es-MX"/>
        </w:rPr>
      </w:pPr>
      <w:bookmarkStart w:id="40" w:name="36"/>
      <w:r w:rsidRPr="004208F8">
        <w:rPr>
          <w:rFonts w:ascii="Arial" w:hAnsi="Arial" w:cs="Arial"/>
          <w:bCs/>
          <w:sz w:val="22"/>
          <w:szCs w:val="22"/>
          <w:lang w:val="es-MX"/>
        </w:rPr>
        <w:t>ARTICULO 36. CONTRATOS PARA EL DESARROLLO DE PROYECTOS CULTURALES.</w:t>
      </w:r>
      <w:bookmarkEnd w:id="40"/>
      <w:r w:rsidRPr="004208F8">
        <w:rPr>
          <w:rFonts w:ascii="Arial" w:hAnsi="Arial" w:cs="Arial"/>
          <w:sz w:val="22"/>
          <w:szCs w:val="22"/>
          <w:lang w:val="es-MX"/>
        </w:rPr>
        <w:t xml:space="preserve"> Para el cabal cumplimiento de las funciones relativas al fomento y el estímulo a la creación, investigación y a la actividad artística y cultural a que se refiere el Título III, así como las asignadas respecto al patrimonio cultural de la Nación, el Ministerio </w:t>
      </w:r>
      <w:r w:rsidRPr="004208F8">
        <w:rPr>
          <w:rFonts w:ascii="Arial" w:hAnsi="Arial" w:cs="Arial"/>
          <w:sz w:val="22"/>
          <w:szCs w:val="22"/>
          <w:lang w:val="es-MX"/>
        </w:rPr>
        <w:lastRenderedPageBreak/>
        <w:t xml:space="preserve">de Cultura podrá celebrar las modalidades de contratos o convenios previstos en los Decretos 393 y 591 de 1991, con sujeción a los requisitos establecidos en la citada normatividad. </w:t>
      </w:r>
    </w:p>
    <w:p w14:paraId="63611F55" w14:textId="7CBBB155" w:rsidR="00BA3702" w:rsidRPr="004208F8" w:rsidRDefault="00BA3702" w:rsidP="00BA3702">
      <w:pPr>
        <w:pStyle w:val="NormalWeb"/>
        <w:spacing w:line="270" w:lineRule="atLeast"/>
        <w:jc w:val="both"/>
        <w:rPr>
          <w:rFonts w:ascii="Arial" w:hAnsi="Arial" w:cs="Arial"/>
          <w:sz w:val="22"/>
          <w:szCs w:val="22"/>
          <w:lang w:val="es-MX"/>
        </w:rPr>
      </w:pPr>
      <w:bookmarkStart w:id="41" w:name="37"/>
      <w:r w:rsidRPr="004208F8">
        <w:rPr>
          <w:rFonts w:ascii="Arial" w:hAnsi="Arial" w:cs="Arial"/>
          <w:bCs/>
          <w:sz w:val="22"/>
          <w:szCs w:val="22"/>
          <w:lang w:val="es-MX"/>
        </w:rPr>
        <w:t>ARTICULO 37. FINANCIACION DE ACTIVIDADES CULTURALES A TRAVES DEL IFI.</w:t>
      </w:r>
      <w:bookmarkEnd w:id="41"/>
      <w:r w:rsidRPr="004208F8">
        <w:rPr>
          <w:rFonts w:ascii="Arial" w:hAnsi="Arial" w:cs="Arial"/>
          <w:sz w:val="22"/>
          <w:szCs w:val="22"/>
          <w:lang w:val="es-MX"/>
        </w:rPr>
        <w:t xml:space="preserve"> A través del Instituto de Fomento Industrial, IFI, y mediante la realización de operaciones de crédito a sociedades y entidades sin ánimo de lucro, o de descuento a través del sistema financiero, se podrán financiar actividades culturales y artísticas.</w:t>
      </w:r>
    </w:p>
    <w:p w14:paraId="1FFBF1D9" w14:textId="77777777"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Para lograr este objetivo, y de conformidad con el artículo 253 numeral 3o., del Decreto-ley 663 de 1993, el Gobierno Nacional incluirá anualmente en los proyectos de ley de presupuesto nacional los recursos necesarios para financiar el diferencial entre las tasas de colocación de los préstamos de fomento, a proyectos y empresas de la cultura y las artes en todas sus manifestaciones, y las tasas de captación de recursos del Instituto de Fomento Industrial, IFI, el cual realizará las operaciones una vez haya recibido los recursos.</w:t>
      </w:r>
    </w:p>
    <w:p w14:paraId="1F79CFE0" w14:textId="77777777"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La Junta Directiva del Instituto de Fomento Industrial, IFI, en coordinación con el Ministerio de Cultura, reglamentará las condiciones de las operaciones referidas en este artículo.</w:t>
      </w:r>
    </w:p>
    <w:p w14:paraId="1F288723" w14:textId="77777777"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En todo caso, el Instituto de Fomento Industrial, IFI, establecerá condiciones preferenciales de acceso a estos créditos, teniendo en cuenta la capacidad </w:t>
      </w:r>
      <w:proofErr w:type="spellStart"/>
      <w:r w:rsidRPr="004208F8">
        <w:rPr>
          <w:rFonts w:ascii="Arial" w:hAnsi="Arial" w:cs="Arial"/>
          <w:sz w:val="22"/>
          <w:szCs w:val="22"/>
          <w:lang w:val="es-MX"/>
        </w:rPr>
        <w:t>conómica</w:t>
      </w:r>
      <w:proofErr w:type="spellEnd"/>
      <w:r w:rsidRPr="004208F8">
        <w:rPr>
          <w:rFonts w:ascii="Arial" w:hAnsi="Arial" w:cs="Arial"/>
          <w:sz w:val="22"/>
          <w:szCs w:val="22"/>
          <w:lang w:val="es-MX"/>
        </w:rPr>
        <w:t xml:space="preserve"> de los solicitantes.</w:t>
      </w:r>
    </w:p>
    <w:p w14:paraId="5DC6BCA1" w14:textId="55F873FF" w:rsidR="00BA3702" w:rsidRPr="004208F8" w:rsidRDefault="00BA3702" w:rsidP="00BA3702">
      <w:pPr>
        <w:pStyle w:val="NormalWeb"/>
        <w:spacing w:line="270" w:lineRule="atLeast"/>
        <w:jc w:val="both"/>
        <w:rPr>
          <w:rFonts w:ascii="Arial" w:hAnsi="Arial" w:cs="Arial"/>
          <w:sz w:val="22"/>
          <w:szCs w:val="22"/>
          <w:lang w:val="es-MX"/>
        </w:rPr>
      </w:pPr>
      <w:bookmarkStart w:id="42" w:name="38"/>
      <w:r w:rsidRPr="004208F8">
        <w:rPr>
          <w:rFonts w:ascii="Arial" w:hAnsi="Arial" w:cs="Arial"/>
          <w:bCs/>
          <w:sz w:val="22"/>
          <w:szCs w:val="22"/>
          <w:lang w:val="es-MX"/>
        </w:rPr>
        <w:t>ARTICULO 38. ESTAMPILLA PROCULTURA.</w:t>
      </w:r>
      <w:bookmarkEnd w:id="42"/>
      <w:r w:rsidRPr="004208F8">
        <w:rPr>
          <w:rFonts w:ascii="Arial" w:hAnsi="Arial" w:cs="Arial"/>
          <w:sz w:val="22"/>
          <w:szCs w:val="22"/>
          <w:lang w:val="es-MX"/>
        </w:rPr>
        <w:t xml:space="preserve"> </w:t>
      </w:r>
      <w:proofErr w:type="spellStart"/>
      <w:r w:rsidRPr="004208F8">
        <w:rPr>
          <w:rFonts w:ascii="Arial" w:hAnsi="Arial" w:cs="Arial"/>
          <w:sz w:val="22"/>
          <w:szCs w:val="22"/>
          <w:lang w:val="es-MX"/>
        </w:rPr>
        <w:t>Autorízase</w:t>
      </w:r>
      <w:proofErr w:type="spellEnd"/>
      <w:r w:rsidRPr="004208F8">
        <w:rPr>
          <w:rFonts w:ascii="Arial" w:hAnsi="Arial" w:cs="Arial"/>
          <w:sz w:val="22"/>
          <w:szCs w:val="22"/>
          <w:lang w:val="es-MX"/>
        </w:rPr>
        <w:t xml:space="preserve"> a las asambleas departamentales, a los concejos distritales y a los concejos municipales para que ordenen la emisión de una estampilla "Procultura" cuyos recursos serán administrados por el respectivo ente territorial, al que le corresponda, el fomento y el estímulo de la cultura, con destino a proyectos acordes con los planes nacionales y locales de cultura.</w:t>
      </w:r>
    </w:p>
    <w:p w14:paraId="2044AFC9" w14:textId="4E60AE53" w:rsidR="00BA3702" w:rsidRPr="004208F8" w:rsidRDefault="00BA3702" w:rsidP="00BA3702">
      <w:pPr>
        <w:pStyle w:val="NormalWeb"/>
        <w:spacing w:line="270" w:lineRule="atLeast"/>
        <w:jc w:val="both"/>
        <w:rPr>
          <w:rFonts w:ascii="Arial" w:hAnsi="Arial" w:cs="Arial"/>
          <w:sz w:val="22"/>
          <w:szCs w:val="22"/>
          <w:lang w:val="es-MX"/>
        </w:rPr>
      </w:pPr>
      <w:bookmarkStart w:id="43" w:name="38-1"/>
      <w:r w:rsidRPr="004208F8">
        <w:rPr>
          <w:rFonts w:ascii="Arial" w:hAnsi="Arial" w:cs="Arial"/>
          <w:bCs/>
          <w:sz w:val="22"/>
          <w:szCs w:val="22"/>
          <w:lang w:val="es-MX"/>
        </w:rPr>
        <w:t>ARTÍCULO 38-1.</w:t>
      </w:r>
      <w:bookmarkEnd w:id="43"/>
      <w:r w:rsidRPr="004208F8">
        <w:rPr>
          <w:rFonts w:ascii="Arial" w:hAnsi="Arial" w:cs="Arial"/>
          <w:sz w:val="22"/>
          <w:szCs w:val="22"/>
          <w:lang w:val="es-MX"/>
        </w:rPr>
        <w:t xml:space="preserve"> El producido de la estampilla a que se refiere el artículo anterior, se destinará para:</w:t>
      </w:r>
    </w:p>
    <w:p w14:paraId="061862E0" w14:textId="0588A87E"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 Acciones dirigidas a estimular y promocionar la creación, la actividad artística y cultural, la investigación y el fortalecimiento de las expresiones culturales de que trata el artículo </w:t>
      </w:r>
      <w:r w:rsidR="004F3FBF" w:rsidRPr="004F3FBF">
        <w:rPr>
          <w:rStyle w:val="Hipervnculo"/>
          <w:rFonts w:ascii="Arial" w:hAnsi="Arial" w:cs="Arial"/>
          <w:color w:val="auto"/>
          <w:sz w:val="22"/>
          <w:szCs w:val="22"/>
          <w:u w:val="none"/>
          <w:lang w:val="es-MX"/>
        </w:rPr>
        <w:t>18</w:t>
      </w:r>
      <w:r w:rsidRPr="004208F8">
        <w:rPr>
          <w:rFonts w:ascii="Arial" w:hAnsi="Arial" w:cs="Arial"/>
          <w:sz w:val="22"/>
          <w:szCs w:val="22"/>
          <w:lang w:val="es-MX"/>
        </w:rPr>
        <w:t> de la Ley 397 de 1997.</w:t>
      </w:r>
    </w:p>
    <w:p w14:paraId="7095EF55" w14:textId="77777777"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2. Estimular la creación, funcionamiento y mejoramiento de espacios públicos, aptos para la realización de actividades culturales, participar en la dotación de los diferentes centros y casas culturales y, en general propiciar la infraestructura que las expresiones culturales requieran.</w:t>
      </w:r>
    </w:p>
    <w:p w14:paraId="430B866A" w14:textId="77777777"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3. Fomentar la formación y capacitación técnica y cultural del creador y del gestor cultural.</w:t>
      </w:r>
    </w:p>
    <w:p w14:paraId="2C307823" w14:textId="37DD9FD1"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4. Un diez por ciento (10%) para seguridad social del creador y del gestor cultural.</w:t>
      </w:r>
    </w:p>
    <w:p w14:paraId="41DFBC41" w14:textId="39047D4E" w:rsidR="00BA3702"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5. Apoyar los diferentes programas de expresión cultural y artística, así como fomentar y difundir las artes en todas sus expresiones y las demás manifestaciones simbólicas expresivas de que trata el artículo </w:t>
      </w:r>
      <w:r w:rsidR="004F3FBF" w:rsidRPr="004F3FBF">
        <w:rPr>
          <w:rStyle w:val="Hipervnculo"/>
          <w:rFonts w:ascii="Arial" w:hAnsi="Arial" w:cs="Arial"/>
          <w:color w:val="auto"/>
          <w:sz w:val="22"/>
          <w:szCs w:val="22"/>
          <w:u w:val="none"/>
          <w:lang w:val="es-MX"/>
        </w:rPr>
        <w:t>17</w:t>
      </w:r>
      <w:r w:rsidRPr="004208F8">
        <w:rPr>
          <w:rFonts w:ascii="Arial" w:hAnsi="Arial" w:cs="Arial"/>
          <w:sz w:val="22"/>
          <w:szCs w:val="22"/>
          <w:lang w:val="es-MX"/>
        </w:rPr>
        <w:t> de la Ley 397 de 1997.</w:t>
      </w:r>
    </w:p>
    <w:p w14:paraId="5A08B014" w14:textId="2017A5A2" w:rsidR="008A2E26" w:rsidRPr="004208F8" w:rsidRDefault="008A2E26" w:rsidP="00BA3702">
      <w:pPr>
        <w:pStyle w:val="NormalWeb"/>
        <w:spacing w:line="270" w:lineRule="atLeast"/>
        <w:jc w:val="both"/>
        <w:rPr>
          <w:rFonts w:ascii="Arial" w:hAnsi="Arial" w:cs="Arial"/>
          <w:sz w:val="22"/>
          <w:szCs w:val="22"/>
          <w:lang w:val="es-MX"/>
        </w:rPr>
      </w:pPr>
      <w:r>
        <w:rPr>
          <w:rFonts w:ascii="Arial" w:hAnsi="Arial" w:cs="Arial"/>
          <w:sz w:val="22"/>
          <w:szCs w:val="22"/>
          <w:lang w:val="es-MX"/>
        </w:rPr>
        <w:lastRenderedPageBreak/>
        <w:t>P</w:t>
      </w:r>
      <w:r w:rsidR="000F6EC4">
        <w:rPr>
          <w:rFonts w:ascii="Arial" w:hAnsi="Arial" w:cs="Arial"/>
          <w:sz w:val="22"/>
          <w:szCs w:val="22"/>
          <w:lang w:val="es-MX"/>
        </w:rPr>
        <w:t xml:space="preserve">ARÁGRAFO TRANSITORIO: </w:t>
      </w:r>
      <w:r w:rsidR="000F6EC4" w:rsidRPr="004F3FBF">
        <w:rPr>
          <w:rFonts w:ascii="Arial" w:hAnsi="Arial" w:cs="Arial"/>
          <w:color w:val="4B4949"/>
          <w:sz w:val="18"/>
          <w:szCs w:val="18"/>
          <w:lang w:val="es-CO"/>
        </w:rPr>
        <w:t>L</w:t>
      </w:r>
      <w:r w:rsidR="000F6EC4" w:rsidRPr="000F6EC4">
        <w:rPr>
          <w:rFonts w:ascii="Arial" w:hAnsi="Arial" w:cs="Arial"/>
          <w:sz w:val="22"/>
          <w:szCs w:val="22"/>
          <w:lang w:val="es-CO"/>
        </w:rPr>
        <w:t>os alcaldes y gobernadores de las entidades territoriales deberán realizar la apropiación y el giro de los recursos de que trata el numeral 4 del presente artículo, a más tardar el día 30 de abril de 2020, de acuerdo con el “Manual Operativo, por el cual se establecen los procedimientos de acreditación de la condición de creador y gestor cultural, para efectos de la asignación de los beneficios de que trata el Decreto 2012 del 30 de noviembre de 2017" establecido en la Resolución del Ministerio de Cultura 2260 de 2018, modificada por la Resolución 3153 de 2019</w:t>
      </w:r>
      <w:r w:rsidR="000F6EC4">
        <w:rPr>
          <w:rFonts w:ascii="Arial" w:hAnsi="Arial" w:cs="Arial"/>
          <w:sz w:val="22"/>
          <w:szCs w:val="22"/>
          <w:lang w:val="es-CO"/>
        </w:rPr>
        <w:t xml:space="preserve">. </w:t>
      </w:r>
    </w:p>
    <w:p w14:paraId="6C75119B" w14:textId="6FD66D9C" w:rsidR="00BA3702" w:rsidRPr="004208F8" w:rsidRDefault="00BA3702" w:rsidP="00BA3702">
      <w:pPr>
        <w:pStyle w:val="NormalWeb"/>
        <w:spacing w:line="270" w:lineRule="atLeast"/>
        <w:jc w:val="both"/>
        <w:rPr>
          <w:rFonts w:ascii="Arial" w:hAnsi="Arial" w:cs="Arial"/>
          <w:sz w:val="22"/>
          <w:szCs w:val="22"/>
          <w:lang w:val="es-MX"/>
        </w:rPr>
      </w:pPr>
      <w:bookmarkStart w:id="44" w:name="38-2"/>
      <w:r w:rsidRPr="004208F8">
        <w:rPr>
          <w:rFonts w:ascii="Arial" w:hAnsi="Arial" w:cs="Arial"/>
          <w:bCs/>
          <w:sz w:val="22"/>
          <w:szCs w:val="22"/>
          <w:lang w:val="es-MX"/>
        </w:rPr>
        <w:t>ARTÍCULO 38-2.</w:t>
      </w:r>
      <w:bookmarkEnd w:id="44"/>
      <w:r w:rsidRPr="004208F8">
        <w:rPr>
          <w:rFonts w:ascii="Arial" w:hAnsi="Arial" w:cs="Arial"/>
          <w:sz w:val="22"/>
          <w:szCs w:val="22"/>
          <w:lang w:val="es-MX"/>
        </w:rPr>
        <w:t xml:space="preserve"> </w:t>
      </w:r>
      <w:proofErr w:type="spellStart"/>
      <w:r w:rsidRPr="004208F8">
        <w:rPr>
          <w:rFonts w:ascii="Arial" w:hAnsi="Arial" w:cs="Arial"/>
          <w:sz w:val="22"/>
          <w:szCs w:val="22"/>
          <w:lang w:val="es-MX"/>
        </w:rPr>
        <w:t>Autorízase</w:t>
      </w:r>
      <w:proofErr w:type="spellEnd"/>
      <w:r w:rsidRPr="004208F8">
        <w:rPr>
          <w:rFonts w:ascii="Arial" w:hAnsi="Arial" w:cs="Arial"/>
          <w:sz w:val="22"/>
          <w:szCs w:val="22"/>
          <w:lang w:val="es-MX"/>
        </w:rPr>
        <w:t xml:space="preserve"> a las asambleas departamentales, a los concejos distritales y a los concejos municipales para que determinen las características, el hecho generador, las tarifas, las bases gravables y los demás asuntos referentes al uso obligatorio de la estampilla "Procultura" en todas las operaciones que se realicen en su respectiva entidad territorial.</w:t>
      </w:r>
    </w:p>
    <w:p w14:paraId="62315D78" w14:textId="77777777" w:rsidR="00BA3702" w:rsidRPr="004208F8" w:rsidRDefault="00BA3702" w:rsidP="00BA3702">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PARÁGRAFO.</w:t>
      </w:r>
      <w:r w:rsidRPr="004208F8">
        <w:rPr>
          <w:rFonts w:ascii="Arial" w:hAnsi="Arial" w:cs="Arial"/>
          <w:sz w:val="22"/>
          <w:szCs w:val="22"/>
          <w:lang w:val="es-MX"/>
        </w:rPr>
        <w:t> Las ordenanzas y acuerdos que expidan las asambleas departamentales, los concejos distritales y los concejos municipales en desarrollo de lo dispuesto en la presente ley, deberán ser remitidas para el conocimiento del Gobierno Nacional a través del Ministerio de Hacienda y Crédito Público, Dirección General de Apoyo Fiscal.</w:t>
      </w:r>
    </w:p>
    <w:p w14:paraId="4C43AF0F" w14:textId="49CE0DEC" w:rsidR="00BA3702" w:rsidRPr="004208F8" w:rsidRDefault="00BA3702" w:rsidP="00BA3702">
      <w:pPr>
        <w:pStyle w:val="NormalWeb"/>
        <w:spacing w:line="270" w:lineRule="atLeast"/>
        <w:jc w:val="both"/>
        <w:rPr>
          <w:rFonts w:ascii="Arial" w:hAnsi="Arial" w:cs="Arial"/>
          <w:sz w:val="22"/>
          <w:szCs w:val="22"/>
          <w:lang w:val="es-MX"/>
        </w:rPr>
      </w:pPr>
      <w:bookmarkStart w:id="45" w:name="38-3"/>
      <w:r w:rsidRPr="004208F8">
        <w:rPr>
          <w:rFonts w:ascii="Arial" w:hAnsi="Arial" w:cs="Arial"/>
          <w:bCs/>
          <w:sz w:val="22"/>
          <w:szCs w:val="22"/>
          <w:lang w:val="es-MX"/>
        </w:rPr>
        <w:t>ARTÍCULO 38-3.</w:t>
      </w:r>
      <w:bookmarkEnd w:id="45"/>
      <w:r w:rsidRPr="004208F8">
        <w:rPr>
          <w:rFonts w:ascii="Arial" w:hAnsi="Arial" w:cs="Arial"/>
          <w:sz w:val="22"/>
          <w:szCs w:val="22"/>
          <w:lang w:val="es-MX"/>
        </w:rPr>
        <w:t xml:space="preserve"> La tarifa con que se graven los diferentes actos sujetos a la estampilla "Procultura" no podrá ser inferior al cero punto cinco por ciento (0.5%), ni exceder el dos por ciento (2%) del valor del hecho sujeto al gravamen.</w:t>
      </w:r>
    </w:p>
    <w:p w14:paraId="2FE254A8" w14:textId="68603283" w:rsidR="00BA3702" w:rsidRPr="004208F8" w:rsidRDefault="00BA3702" w:rsidP="00BA3702">
      <w:pPr>
        <w:pStyle w:val="NormalWeb"/>
        <w:spacing w:line="270" w:lineRule="atLeast"/>
        <w:jc w:val="both"/>
        <w:rPr>
          <w:rFonts w:ascii="Arial" w:hAnsi="Arial" w:cs="Arial"/>
          <w:sz w:val="22"/>
          <w:szCs w:val="22"/>
          <w:lang w:val="es-MX"/>
        </w:rPr>
      </w:pPr>
      <w:bookmarkStart w:id="46" w:name="38-4"/>
      <w:r w:rsidRPr="004208F8">
        <w:rPr>
          <w:rFonts w:ascii="Arial" w:hAnsi="Arial" w:cs="Arial"/>
          <w:bCs/>
          <w:sz w:val="22"/>
          <w:szCs w:val="22"/>
          <w:lang w:val="es-MX"/>
        </w:rPr>
        <w:t>ARTÍCULO 38-4. RESPONSABILIDAD.</w:t>
      </w:r>
      <w:bookmarkEnd w:id="46"/>
      <w:r w:rsidRPr="004208F8">
        <w:rPr>
          <w:rFonts w:ascii="Arial" w:hAnsi="Arial" w:cs="Arial"/>
          <w:sz w:val="22"/>
          <w:szCs w:val="22"/>
          <w:lang w:val="es-MX"/>
        </w:rPr>
        <w:t xml:space="preserve"> La obligación de efectuar el cobro de </w:t>
      </w:r>
      <w:proofErr w:type="spellStart"/>
      <w:r w:rsidRPr="004208F8">
        <w:rPr>
          <w:rFonts w:ascii="Arial" w:hAnsi="Arial" w:cs="Arial"/>
          <w:sz w:val="22"/>
          <w:szCs w:val="22"/>
          <w:lang w:val="es-MX"/>
        </w:rPr>
        <w:t>Ia</w:t>
      </w:r>
      <w:proofErr w:type="spellEnd"/>
      <w:r w:rsidRPr="004208F8">
        <w:rPr>
          <w:rFonts w:ascii="Arial" w:hAnsi="Arial" w:cs="Arial"/>
          <w:sz w:val="22"/>
          <w:szCs w:val="22"/>
          <w:lang w:val="es-MX"/>
        </w:rPr>
        <w:t xml:space="preserve"> estampilla a que se refiere esta Ley, quedará a cargo de los funcionarios departamentales, distritales y municipales que intervengan en los actos o hechos sujetos al gravamen determinados por </w:t>
      </w:r>
      <w:proofErr w:type="spellStart"/>
      <w:r w:rsidRPr="004208F8">
        <w:rPr>
          <w:rFonts w:ascii="Arial" w:hAnsi="Arial" w:cs="Arial"/>
          <w:sz w:val="22"/>
          <w:szCs w:val="22"/>
          <w:lang w:val="es-MX"/>
        </w:rPr>
        <w:t>Ia</w:t>
      </w:r>
      <w:proofErr w:type="spellEnd"/>
      <w:r w:rsidRPr="004208F8">
        <w:rPr>
          <w:rFonts w:ascii="Arial" w:hAnsi="Arial" w:cs="Arial"/>
          <w:sz w:val="22"/>
          <w:szCs w:val="22"/>
          <w:lang w:val="es-MX"/>
        </w:rPr>
        <w:t xml:space="preserve"> ordenanza departamental o por los acuerdos municipales o distritales que se expidan en desarrollo de </w:t>
      </w:r>
      <w:proofErr w:type="spellStart"/>
      <w:r w:rsidRPr="004208F8">
        <w:rPr>
          <w:rFonts w:ascii="Arial" w:hAnsi="Arial" w:cs="Arial"/>
          <w:sz w:val="22"/>
          <w:szCs w:val="22"/>
          <w:lang w:val="es-MX"/>
        </w:rPr>
        <w:t>Ia</w:t>
      </w:r>
      <w:proofErr w:type="spellEnd"/>
      <w:r w:rsidRPr="004208F8">
        <w:rPr>
          <w:rFonts w:ascii="Arial" w:hAnsi="Arial" w:cs="Arial"/>
          <w:sz w:val="22"/>
          <w:szCs w:val="22"/>
          <w:lang w:val="es-MX"/>
        </w:rPr>
        <w:t xml:space="preserve"> presente Ley.</w:t>
      </w:r>
    </w:p>
    <w:p w14:paraId="18D683FB" w14:textId="77777777"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El incumplimiento de esta obligación se sancionará por </w:t>
      </w:r>
      <w:proofErr w:type="spellStart"/>
      <w:r w:rsidRPr="004208F8">
        <w:rPr>
          <w:rFonts w:ascii="Arial" w:hAnsi="Arial" w:cs="Arial"/>
          <w:sz w:val="22"/>
          <w:szCs w:val="22"/>
          <w:lang w:val="es-MX"/>
        </w:rPr>
        <w:t>Ia</w:t>
      </w:r>
      <w:proofErr w:type="spellEnd"/>
      <w:r w:rsidRPr="004208F8">
        <w:rPr>
          <w:rFonts w:ascii="Arial" w:hAnsi="Arial" w:cs="Arial"/>
          <w:sz w:val="22"/>
          <w:szCs w:val="22"/>
          <w:lang w:val="es-MX"/>
        </w:rPr>
        <w:t xml:space="preserve"> autoridad disciplinaria correspondiente. Para el cobro de </w:t>
      </w:r>
      <w:proofErr w:type="spellStart"/>
      <w:r w:rsidRPr="004208F8">
        <w:rPr>
          <w:rFonts w:ascii="Arial" w:hAnsi="Arial" w:cs="Arial"/>
          <w:sz w:val="22"/>
          <w:szCs w:val="22"/>
          <w:lang w:val="es-MX"/>
        </w:rPr>
        <w:t>Ia</w:t>
      </w:r>
      <w:proofErr w:type="spellEnd"/>
      <w:r w:rsidRPr="004208F8">
        <w:rPr>
          <w:rFonts w:ascii="Arial" w:hAnsi="Arial" w:cs="Arial"/>
          <w:sz w:val="22"/>
          <w:szCs w:val="22"/>
          <w:lang w:val="es-MX"/>
        </w:rPr>
        <w:t xml:space="preserve"> estampilla los entes territoriales podrán determinar el mecanismo que les permita un mayor control y facilidad administrativa, siendo posible </w:t>
      </w:r>
      <w:proofErr w:type="spellStart"/>
      <w:r w:rsidRPr="004208F8">
        <w:rPr>
          <w:rFonts w:ascii="Arial" w:hAnsi="Arial" w:cs="Arial"/>
          <w:sz w:val="22"/>
          <w:szCs w:val="22"/>
          <w:lang w:val="es-MX"/>
        </w:rPr>
        <w:t>Ia</w:t>
      </w:r>
      <w:proofErr w:type="spellEnd"/>
      <w:r w:rsidRPr="004208F8">
        <w:rPr>
          <w:rFonts w:ascii="Arial" w:hAnsi="Arial" w:cs="Arial"/>
          <w:sz w:val="22"/>
          <w:szCs w:val="22"/>
          <w:lang w:val="es-MX"/>
        </w:rPr>
        <w:t xml:space="preserve"> utilización de cobros virtuales.</w:t>
      </w:r>
    </w:p>
    <w:p w14:paraId="61AEF02D" w14:textId="4D7EC546" w:rsidR="00BA3702" w:rsidRPr="004208F8" w:rsidRDefault="00BA3702" w:rsidP="00BA3702">
      <w:pPr>
        <w:pStyle w:val="NormalWeb"/>
        <w:spacing w:line="270" w:lineRule="atLeast"/>
        <w:jc w:val="both"/>
        <w:rPr>
          <w:rFonts w:ascii="Arial" w:hAnsi="Arial" w:cs="Arial"/>
          <w:sz w:val="22"/>
          <w:szCs w:val="22"/>
          <w:lang w:val="es-MX"/>
        </w:rPr>
      </w:pPr>
      <w:bookmarkStart w:id="47" w:name="38-5"/>
      <w:r w:rsidRPr="004208F8">
        <w:rPr>
          <w:rFonts w:ascii="Arial" w:hAnsi="Arial" w:cs="Arial"/>
          <w:bCs/>
          <w:sz w:val="22"/>
          <w:szCs w:val="22"/>
          <w:lang w:val="es-MX"/>
        </w:rPr>
        <w:t>ARTÍCULO 38-5.</w:t>
      </w:r>
      <w:bookmarkEnd w:id="47"/>
      <w:r w:rsidRPr="004208F8">
        <w:rPr>
          <w:rFonts w:ascii="Arial" w:hAnsi="Arial" w:cs="Arial"/>
          <w:sz w:val="22"/>
          <w:szCs w:val="22"/>
          <w:lang w:val="es-MX"/>
        </w:rPr>
        <w:t>  El control sobre el recaudo y la inversión de lo producido por la estampilla "Procultura" será ejercido en los departamentos por las contralorías departamentales, en los distritos por las contralorías distritales y en los municipios por las contralorías municipales o por la entidad que ejerza sobre ellos el respectivo control fiscal.</w:t>
      </w:r>
    </w:p>
    <w:p w14:paraId="741A8C42" w14:textId="77777777" w:rsidR="00BA3702" w:rsidRPr="004208F8" w:rsidRDefault="00BA3702" w:rsidP="00BA3702">
      <w:pPr>
        <w:pStyle w:val="NormalWeb"/>
        <w:spacing w:line="270" w:lineRule="atLeast"/>
        <w:jc w:val="both"/>
        <w:rPr>
          <w:rFonts w:ascii="Arial" w:hAnsi="Arial" w:cs="Arial"/>
          <w:sz w:val="22"/>
          <w:szCs w:val="22"/>
          <w:lang w:val="es-MX"/>
        </w:rPr>
      </w:pPr>
      <w:bookmarkStart w:id="48" w:name="39"/>
      <w:r w:rsidRPr="004208F8">
        <w:rPr>
          <w:rFonts w:ascii="Arial" w:hAnsi="Arial" w:cs="Arial"/>
          <w:bCs/>
          <w:sz w:val="22"/>
          <w:szCs w:val="22"/>
          <w:lang w:val="es-MX"/>
        </w:rPr>
        <w:t>ARTICULO 39. IMPUESTOS DE ESPECTACULOS PUBLICOS E IMPUESTOS SOBRE VENTAS.</w:t>
      </w:r>
      <w:bookmarkEnd w:id="48"/>
      <w:r w:rsidRPr="004208F8">
        <w:rPr>
          <w:rFonts w:ascii="Arial" w:hAnsi="Arial" w:cs="Arial"/>
          <w:sz w:val="22"/>
          <w:szCs w:val="22"/>
          <w:lang w:val="es-MX"/>
        </w:rPr>
        <w:t> A las exenciones consagradas en el artículo 75 de la Ley 2a de 1976, se le adicionan las siguientes:</w:t>
      </w:r>
    </w:p>
    <w:p w14:paraId="3983B7B6" w14:textId="77777777"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a) Compañías o conjuntos de danza folclórica;</w:t>
      </w:r>
    </w:p>
    <w:p w14:paraId="0D2BA526" w14:textId="77777777"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b) Grupos corales de música contemporánea;</w:t>
      </w:r>
    </w:p>
    <w:p w14:paraId="5E6B6916" w14:textId="77777777" w:rsidR="00BA3702" w:rsidRPr="004208F8" w:rsidRDefault="00BA3702" w:rsidP="00BA3702">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c) Solistas e instrumentistas de música contemporánea y de expresiones musicales colombianas;</w:t>
      </w:r>
    </w:p>
    <w:p w14:paraId="034B4F2E" w14:textId="493A6E9F" w:rsidR="00BA3702" w:rsidRPr="004208F8" w:rsidRDefault="00BA3702" w:rsidP="00BA3702">
      <w:pPr>
        <w:pStyle w:val="NormalWeb"/>
        <w:spacing w:line="270" w:lineRule="atLeast"/>
        <w:jc w:val="both"/>
        <w:rPr>
          <w:rFonts w:ascii="Arial" w:hAnsi="Arial" w:cs="Arial"/>
          <w:sz w:val="22"/>
          <w:szCs w:val="22"/>
          <w:lang w:val="es-CO"/>
        </w:rPr>
      </w:pPr>
      <w:r w:rsidRPr="004208F8">
        <w:rPr>
          <w:rFonts w:ascii="Arial" w:hAnsi="Arial" w:cs="Arial"/>
          <w:sz w:val="22"/>
          <w:szCs w:val="22"/>
          <w:lang w:val="es-CO"/>
        </w:rPr>
        <w:t xml:space="preserve">d) Ferias artesanales. </w:t>
      </w:r>
    </w:p>
    <w:p w14:paraId="7B295C0B" w14:textId="77777777" w:rsidR="00BA3702" w:rsidRPr="004208F8" w:rsidRDefault="00BA3702" w:rsidP="00BA3702">
      <w:pPr>
        <w:pStyle w:val="NormalWeb"/>
        <w:spacing w:line="270" w:lineRule="atLeast"/>
        <w:jc w:val="both"/>
        <w:rPr>
          <w:rFonts w:ascii="Arial" w:hAnsi="Arial" w:cs="Arial"/>
          <w:sz w:val="22"/>
          <w:szCs w:val="22"/>
          <w:lang w:val="es-MX"/>
        </w:rPr>
      </w:pPr>
      <w:bookmarkStart w:id="49" w:name="40"/>
      <w:r w:rsidRPr="004208F8">
        <w:rPr>
          <w:rFonts w:ascii="Arial" w:hAnsi="Arial" w:cs="Arial"/>
          <w:bCs/>
          <w:sz w:val="22"/>
          <w:szCs w:val="22"/>
          <w:lang w:val="es-MX"/>
        </w:rPr>
        <w:t>ARTICULO 40. IMPORTANCIA DEL CINE PARA LA SOCIEDAD.</w:t>
      </w:r>
      <w:bookmarkEnd w:id="49"/>
      <w:r w:rsidRPr="004208F8">
        <w:rPr>
          <w:rFonts w:ascii="Arial" w:hAnsi="Arial" w:cs="Arial"/>
          <w:sz w:val="22"/>
          <w:szCs w:val="22"/>
          <w:lang w:val="es-MX"/>
        </w:rPr>
        <w:t> El Estado, a través del Ministerio de Cultura, de Desarrollo Económico, y de Hacienda y Crédito Público, fomentará la conservación, preservación y divulgación, así como el desarrollo artístico e industrial de la cinematografía colombiana como generadora de una imaginación y una memoria colectiva propias y como medio de expresión de nuestra identidad nacional.</w:t>
      </w:r>
    </w:p>
    <w:p w14:paraId="7CBD0503" w14:textId="56163DFC" w:rsidR="00BA3702" w:rsidRPr="004208F8" w:rsidRDefault="00BA3702" w:rsidP="00BA3702">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PARÁGRAFO.</w:t>
      </w:r>
      <w:r w:rsidRPr="004208F8">
        <w:rPr>
          <w:rFonts w:ascii="Arial" w:hAnsi="Arial" w:cs="Arial"/>
          <w:sz w:val="22"/>
          <w:szCs w:val="22"/>
          <w:lang w:val="es-MX"/>
        </w:rPr>
        <w:t xml:space="preserve"> Para efectos de la divulgación de la cinematografía colombiana, el Ministerio de Cultura, a través de la Dirección de Cinematografía, podrá entregar materiales pedagógicos y de divulgación a las entidades públicas del orden territorial y a las entidades sin ánimo de lucro, que tengan dentro de su objeto el desarrollo de actividades culturales, que este determine, a título de cesión gratuita.</w:t>
      </w:r>
    </w:p>
    <w:p w14:paraId="5C5E5E3A" w14:textId="77777777" w:rsidR="007E35F7" w:rsidRPr="004208F8" w:rsidRDefault="007E35F7" w:rsidP="007E35F7">
      <w:pPr>
        <w:pStyle w:val="NormalWeb"/>
        <w:spacing w:line="270" w:lineRule="atLeast"/>
        <w:jc w:val="both"/>
        <w:rPr>
          <w:rFonts w:ascii="Arial" w:hAnsi="Arial" w:cs="Arial"/>
          <w:sz w:val="22"/>
          <w:szCs w:val="22"/>
          <w:lang w:val="es-MX"/>
        </w:rPr>
      </w:pPr>
      <w:bookmarkStart w:id="50" w:name="41"/>
      <w:r w:rsidRPr="004208F8">
        <w:rPr>
          <w:rFonts w:ascii="Arial" w:hAnsi="Arial" w:cs="Arial"/>
          <w:bCs/>
          <w:sz w:val="22"/>
          <w:szCs w:val="22"/>
          <w:lang w:val="es-MX"/>
        </w:rPr>
        <w:t>ARTICULO 41. DEL ASPECTO INDUSTRIAL Y ARTISTICO DEL CINE.</w:t>
      </w:r>
      <w:bookmarkEnd w:id="50"/>
      <w:r w:rsidRPr="004208F8">
        <w:rPr>
          <w:rFonts w:ascii="Arial" w:hAnsi="Arial" w:cs="Arial"/>
          <w:sz w:val="22"/>
          <w:szCs w:val="22"/>
          <w:lang w:val="es-MX"/>
        </w:rPr>
        <w:t> Para lograr el desarrollo armónico de nuestra cinematografía, el Ministerio de Cultura, en desarrollo de las políticas que trace, podrá otorgar:</w:t>
      </w:r>
    </w:p>
    <w:p w14:paraId="2B51C5E4"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 Estímulos especiales a la creación cinematográfica en sus distintas etapas.</w:t>
      </w:r>
    </w:p>
    <w:p w14:paraId="7B21881A"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2. Estímulos e incentivos para las producciones y las coproducciones cinematográficas colombianas.</w:t>
      </w:r>
    </w:p>
    <w:p w14:paraId="506F4A33"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3. Estímulos e incentivos para la exhibición y divulgación de la cinematografía colombiana.</w:t>
      </w:r>
    </w:p>
    <w:p w14:paraId="587E7100"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4. Estímulos especiales a la conservación y preservación de la memoria cinematográfica colombiana y aquella universal de particular valor cultural.</w:t>
      </w:r>
    </w:p>
    <w:p w14:paraId="7B657067" w14:textId="1129C468"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5. Estímulos especiales a la infraestructura física y técnica que permita la producción, distribución y exhibición de obras cinematográficas. </w:t>
      </w:r>
    </w:p>
    <w:p w14:paraId="02819183" w14:textId="7837AF96" w:rsidR="007E35F7" w:rsidRPr="004208F8" w:rsidRDefault="007E35F7" w:rsidP="007E35F7">
      <w:pPr>
        <w:pStyle w:val="NormalWeb"/>
        <w:spacing w:line="270" w:lineRule="atLeast"/>
        <w:jc w:val="both"/>
        <w:rPr>
          <w:rFonts w:ascii="Arial" w:hAnsi="Arial" w:cs="Arial"/>
          <w:sz w:val="22"/>
          <w:szCs w:val="22"/>
          <w:lang w:val="es-MX"/>
        </w:rPr>
      </w:pPr>
      <w:bookmarkStart w:id="51" w:name="42"/>
      <w:r w:rsidRPr="004208F8">
        <w:rPr>
          <w:rFonts w:ascii="Arial" w:hAnsi="Arial" w:cs="Arial"/>
          <w:bCs/>
          <w:sz w:val="22"/>
          <w:szCs w:val="22"/>
          <w:lang w:val="es-MX"/>
        </w:rPr>
        <w:t>ARTICULO 42. DE LAS EMPRESAS CINEMATOGRAFICAS COLOMBIANAS.</w:t>
      </w:r>
      <w:bookmarkEnd w:id="51"/>
      <w:r w:rsidRPr="004208F8">
        <w:rPr>
          <w:rFonts w:ascii="Arial" w:hAnsi="Arial" w:cs="Arial"/>
          <w:sz w:val="22"/>
          <w:szCs w:val="22"/>
          <w:lang w:val="es-MX"/>
        </w:rPr>
        <w:t> </w:t>
      </w:r>
      <w:proofErr w:type="spellStart"/>
      <w:r w:rsidRPr="004208F8">
        <w:rPr>
          <w:rFonts w:ascii="Arial" w:hAnsi="Arial" w:cs="Arial"/>
          <w:sz w:val="22"/>
          <w:szCs w:val="22"/>
          <w:lang w:val="es-MX"/>
        </w:rPr>
        <w:t>Considérase</w:t>
      </w:r>
      <w:proofErr w:type="spellEnd"/>
      <w:r w:rsidRPr="004208F8">
        <w:rPr>
          <w:rFonts w:ascii="Arial" w:hAnsi="Arial" w:cs="Arial"/>
          <w:sz w:val="22"/>
          <w:szCs w:val="22"/>
          <w:lang w:val="es-MX"/>
        </w:rPr>
        <w:t xml:space="preserve"> como empresas cinematográficas colombianas aquellas cuyo capital suscrito y pagado nacional sea superior al cincuenta y uno por ciento (51%) y cuyo objeto sea la narración hecha con imágenes y sonidos, impresa por medio de procesos ópticos sobre un soporte de celulosa, de impresión electrónica y otros que se inventen n el futuro con el mismo fin. </w:t>
      </w:r>
    </w:p>
    <w:p w14:paraId="3FB7F913" w14:textId="77777777" w:rsidR="007E35F7" w:rsidRPr="004208F8" w:rsidRDefault="007E35F7" w:rsidP="007E35F7">
      <w:pPr>
        <w:pStyle w:val="NormalWeb"/>
        <w:spacing w:line="270" w:lineRule="atLeast"/>
        <w:jc w:val="both"/>
        <w:rPr>
          <w:rFonts w:ascii="Arial" w:hAnsi="Arial" w:cs="Arial"/>
          <w:sz w:val="22"/>
          <w:szCs w:val="22"/>
          <w:lang w:val="es-MX"/>
        </w:rPr>
      </w:pPr>
      <w:bookmarkStart w:id="52" w:name="43"/>
      <w:r w:rsidRPr="004208F8">
        <w:rPr>
          <w:rFonts w:ascii="Arial" w:hAnsi="Arial" w:cs="Arial"/>
          <w:bCs/>
          <w:sz w:val="22"/>
          <w:szCs w:val="22"/>
          <w:lang w:val="es-MX"/>
        </w:rPr>
        <w:t>ARTICULO 43. DE LA NACIONALIDAD DE LA PRODUCCION CINEMATOGRAFICA.</w:t>
      </w:r>
      <w:bookmarkEnd w:id="52"/>
      <w:r w:rsidRPr="004208F8">
        <w:rPr>
          <w:rFonts w:ascii="Arial" w:hAnsi="Arial" w:cs="Arial"/>
          <w:sz w:val="22"/>
          <w:szCs w:val="22"/>
          <w:lang w:val="es-MX"/>
        </w:rPr>
        <w:t> Se entiende por producción cinematográfica colombiana de largometraje, la que reúna los siguientes requisitos:</w:t>
      </w:r>
    </w:p>
    <w:p w14:paraId="0FDB275F"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 Que el capital colombiano invertido no sea inferior al 51%.</w:t>
      </w:r>
    </w:p>
    <w:p w14:paraId="65822D58"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2. Que su personal técnico sea del 51% mínimo y el artístico no sea inferior al 70%.</w:t>
      </w:r>
    </w:p>
    <w:p w14:paraId="4E126DE6"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3. Que su duración en pantalla sea de 70 minutos o más y para televisión 52 minutos o más.</w:t>
      </w:r>
    </w:p>
    <w:p w14:paraId="395D2C38" w14:textId="22D746DF" w:rsidR="007E35F7" w:rsidRPr="004208F8" w:rsidRDefault="007E35F7" w:rsidP="007E35F7">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PARAGRAFO 1o.</w:t>
      </w:r>
      <w:r w:rsidRPr="004208F8">
        <w:rPr>
          <w:rFonts w:ascii="Arial" w:hAnsi="Arial" w:cs="Arial"/>
          <w:sz w:val="22"/>
          <w:szCs w:val="22"/>
          <w:lang w:val="es-MX"/>
        </w:rPr>
        <w:t xml:space="preserve"> De la totalidad de los recursos destinados al fomento de la producción cinematográfica, por lo menos el 50% deberá ser destinado a producciones cinematográficas colombianas, y el resto para los proyectos de coproducciones. </w:t>
      </w:r>
    </w:p>
    <w:p w14:paraId="46763FA7" w14:textId="77777777" w:rsidR="007E35F7" w:rsidRPr="004208F8" w:rsidRDefault="007E35F7" w:rsidP="007E35F7">
      <w:pPr>
        <w:pStyle w:val="NormalWeb"/>
        <w:spacing w:line="270" w:lineRule="atLeast"/>
        <w:jc w:val="both"/>
        <w:rPr>
          <w:rFonts w:ascii="Arial" w:hAnsi="Arial" w:cs="Arial"/>
          <w:sz w:val="22"/>
          <w:szCs w:val="22"/>
          <w:lang w:val="es-MX"/>
        </w:rPr>
      </w:pPr>
      <w:bookmarkStart w:id="53" w:name="44"/>
      <w:r w:rsidRPr="004208F8">
        <w:rPr>
          <w:rFonts w:ascii="Arial" w:hAnsi="Arial" w:cs="Arial"/>
          <w:bCs/>
          <w:sz w:val="22"/>
          <w:szCs w:val="22"/>
          <w:lang w:val="es-MX"/>
        </w:rPr>
        <w:t>ARTICULO 44. DE LA COPRODUCCION COLOMBIANA.</w:t>
      </w:r>
      <w:bookmarkEnd w:id="53"/>
      <w:r w:rsidRPr="004208F8">
        <w:rPr>
          <w:rFonts w:ascii="Arial" w:hAnsi="Arial" w:cs="Arial"/>
          <w:sz w:val="22"/>
          <w:szCs w:val="22"/>
          <w:lang w:val="es-MX"/>
        </w:rPr>
        <w:t> Se entiende por coproducción cinematográfica colombiana de largometraje la que reúna los siguientes requisitos:</w:t>
      </w:r>
    </w:p>
    <w:p w14:paraId="4174C54E"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 Que sea producida conjuntamente por empresas cinematográficas colombianas y extranjeras.</w:t>
      </w:r>
    </w:p>
    <w:p w14:paraId="37C220CC"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2. Que la participación económica nacional no sea inferior al veinte por ciento (20%).</w:t>
      </w:r>
    </w:p>
    <w:p w14:paraId="61802201" w14:textId="0265FCDE"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3. Que la participación artística colombiana que intervenga en ella sea equivalente al menos al 70% de la participación económica nacional y compruebe su trayectoria o competencia en el sector cinematográfico. </w:t>
      </w:r>
    </w:p>
    <w:p w14:paraId="63FAB21C" w14:textId="1C43840B" w:rsidR="007E35F7" w:rsidRPr="004208F8" w:rsidRDefault="007E35F7" w:rsidP="007E35F7">
      <w:pPr>
        <w:pStyle w:val="NormalWeb"/>
        <w:spacing w:line="270" w:lineRule="atLeast"/>
        <w:jc w:val="both"/>
        <w:rPr>
          <w:rFonts w:ascii="Arial" w:hAnsi="Arial" w:cs="Arial"/>
          <w:sz w:val="22"/>
          <w:szCs w:val="22"/>
          <w:lang w:val="es-MX"/>
        </w:rPr>
      </w:pPr>
      <w:bookmarkStart w:id="54" w:name="45"/>
      <w:r w:rsidRPr="004208F8">
        <w:rPr>
          <w:rFonts w:ascii="Arial" w:hAnsi="Arial" w:cs="Arial"/>
          <w:bCs/>
          <w:sz w:val="22"/>
          <w:szCs w:val="22"/>
          <w:lang w:val="es-MX"/>
        </w:rPr>
        <w:t>ARTICULO 45. INCENTIVOS A LOS LARGOMETRAJES COLOMBIANOS.</w:t>
      </w:r>
      <w:bookmarkEnd w:id="54"/>
      <w:r w:rsidRPr="004208F8">
        <w:rPr>
          <w:rFonts w:ascii="Arial" w:hAnsi="Arial" w:cs="Arial"/>
          <w:sz w:val="22"/>
          <w:szCs w:val="22"/>
          <w:lang w:val="es-MX"/>
        </w:rPr>
        <w:t xml:space="preserve"> El Estado, a través del Ministerio de Cultura, otorgará incentivos industriales económicos a las producciones y coproducciones cinematográficas de largometrajes colombianos, mediante los convenios previstos en la ley, de acuerdo con los resultados de asistencia y taquilla que hayan obtenido después de haber sido comercialmente exhibidos dentro del territorio nacional en salas de cine abiertas al público o a través de la televisión local, regional, nacional o internacional. </w:t>
      </w:r>
    </w:p>
    <w:p w14:paraId="238FC3A6" w14:textId="77777777" w:rsidR="007E35F7" w:rsidRPr="004208F8" w:rsidRDefault="007E35F7" w:rsidP="007E35F7">
      <w:pPr>
        <w:pStyle w:val="NormalWeb"/>
        <w:spacing w:line="270" w:lineRule="atLeast"/>
        <w:jc w:val="both"/>
        <w:rPr>
          <w:rFonts w:ascii="Arial" w:hAnsi="Arial" w:cs="Arial"/>
          <w:sz w:val="22"/>
          <w:szCs w:val="22"/>
          <w:lang w:val="es-MX"/>
        </w:rPr>
      </w:pPr>
      <w:bookmarkStart w:id="55" w:name="46"/>
      <w:r w:rsidRPr="004208F8">
        <w:rPr>
          <w:rFonts w:ascii="Arial" w:hAnsi="Arial" w:cs="Arial"/>
          <w:bCs/>
          <w:sz w:val="22"/>
          <w:szCs w:val="22"/>
          <w:lang w:val="es-MX"/>
        </w:rPr>
        <w:t>ARTICULO 46. FONDO MIXTO DE PROMOCION CINEMATOGRAFICA.</w:t>
      </w:r>
      <w:bookmarkEnd w:id="55"/>
      <w:r w:rsidRPr="004208F8">
        <w:rPr>
          <w:rFonts w:ascii="Arial" w:hAnsi="Arial" w:cs="Arial"/>
          <w:sz w:val="22"/>
          <w:szCs w:val="22"/>
          <w:lang w:val="es-MX"/>
        </w:rPr>
        <w:t> </w:t>
      </w:r>
      <w:proofErr w:type="spellStart"/>
      <w:r w:rsidRPr="004208F8">
        <w:rPr>
          <w:rFonts w:ascii="Arial" w:hAnsi="Arial" w:cs="Arial"/>
          <w:sz w:val="22"/>
          <w:szCs w:val="22"/>
          <w:lang w:val="es-MX"/>
        </w:rPr>
        <w:t>Autorízase</w:t>
      </w:r>
      <w:proofErr w:type="spellEnd"/>
      <w:r w:rsidRPr="004208F8">
        <w:rPr>
          <w:rFonts w:ascii="Arial" w:hAnsi="Arial" w:cs="Arial"/>
          <w:sz w:val="22"/>
          <w:szCs w:val="22"/>
          <w:lang w:val="es-MX"/>
        </w:rPr>
        <w:t xml:space="preserve"> al Ministerio de Cultura para crear el Fondo Mixto de Promoción Cinematográfica, y para aportar recursos del presupuesto.</w:t>
      </w:r>
    </w:p>
    <w:p w14:paraId="5D518B39"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El fondo funcionará como entidad autónoma, con personería jurídica propia, y en lo referente a su organización, funcionamiento y contratación, se regirá por el derecho privado.</w:t>
      </w:r>
    </w:p>
    <w:p w14:paraId="1C56F455"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Siempre y cuando la participación pública sea mayoritaria, entendiendo por tal un porcentaje superior al cincuenta por ciento (50%) del fondo social, el fondo será presidido por el </w:t>
      </w:r>
      <w:proofErr w:type="gramStart"/>
      <w:r w:rsidRPr="004208F8">
        <w:rPr>
          <w:rFonts w:ascii="Arial" w:hAnsi="Arial" w:cs="Arial"/>
          <w:sz w:val="22"/>
          <w:szCs w:val="22"/>
          <w:lang w:val="es-MX"/>
        </w:rPr>
        <w:t>Ministro</w:t>
      </w:r>
      <w:proofErr w:type="gramEnd"/>
      <w:r w:rsidRPr="004208F8">
        <w:rPr>
          <w:rFonts w:ascii="Arial" w:hAnsi="Arial" w:cs="Arial"/>
          <w:sz w:val="22"/>
          <w:szCs w:val="22"/>
          <w:lang w:val="es-MX"/>
        </w:rPr>
        <w:t xml:space="preserve"> de Cultura. En este evento la aprobación de los gastos de funcionamiento para la vigencia fiscal respectiva, la decisión sobre su disolución, la compraventa de bienes inmuebles, así como la aprobación de proyectos de inversión cuya cuantía exceda el diez por ciento (10%) del presupuesto del fondo, deberá contar con el voto favorable del </w:t>
      </w:r>
      <w:proofErr w:type="gramStart"/>
      <w:r w:rsidRPr="004208F8">
        <w:rPr>
          <w:rFonts w:ascii="Arial" w:hAnsi="Arial" w:cs="Arial"/>
          <w:sz w:val="22"/>
          <w:szCs w:val="22"/>
          <w:lang w:val="es-MX"/>
        </w:rPr>
        <w:t>Ministro</w:t>
      </w:r>
      <w:proofErr w:type="gramEnd"/>
      <w:r w:rsidRPr="004208F8">
        <w:rPr>
          <w:rFonts w:ascii="Arial" w:hAnsi="Arial" w:cs="Arial"/>
          <w:sz w:val="22"/>
          <w:szCs w:val="22"/>
          <w:lang w:val="es-MX"/>
        </w:rPr>
        <w:t xml:space="preserve"> de Cultura. El resto de su composición, estructura, dirección y </w:t>
      </w:r>
      <w:proofErr w:type="gramStart"/>
      <w:r w:rsidRPr="004208F8">
        <w:rPr>
          <w:rFonts w:ascii="Arial" w:hAnsi="Arial" w:cs="Arial"/>
          <w:sz w:val="22"/>
          <w:szCs w:val="22"/>
          <w:lang w:val="es-MX"/>
        </w:rPr>
        <w:t>administración,</w:t>
      </w:r>
      <w:proofErr w:type="gramEnd"/>
      <w:r w:rsidRPr="004208F8">
        <w:rPr>
          <w:rFonts w:ascii="Arial" w:hAnsi="Arial" w:cs="Arial"/>
          <w:sz w:val="22"/>
          <w:szCs w:val="22"/>
          <w:lang w:val="es-MX"/>
        </w:rPr>
        <w:t xml:space="preserve"> será determinado en el acto de creación y en sus estatutos.</w:t>
      </w:r>
    </w:p>
    <w:p w14:paraId="4EE82690"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El fondo tendrá como principal objetivo el fomento y la consolidación de la preservación del patrimonio colombiano de imágenes en movimiento, así como de la industria </w:t>
      </w:r>
      <w:r w:rsidRPr="004208F8">
        <w:rPr>
          <w:rFonts w:ascii="Arial" w:hAnsi="Arial" w:cs="Arial"/>
          <w:sz w:val="22"/>
          <w:szCs w:val="22"/>
          <w:lang w:val="es-MX"/>
        </w:rPr>
        <w:lastRenderedPageBreak/>
        <w:t>cinematográfica colombiana, y por tanto sus actividades están orientadas hacia la creación y desarrollo de mecanismos de apoyo, tales como: incentivos directos, créditos y premios por taquilla o por participación en festivales según su importancia. El fondo no ejecutará directamente proyectos, salvo casos excepcionales, que requieran del voto favorable del representante del Ministerio de Cultura, en la misma forma se deberá proceder cuando los gastos de funcionamiento superen el veinte por ciento (20%) del presupuesto anual de la entidad.</w:t>
      </w:r>
    </w:p>
    <w:p w14:paraId="44CF3AC1" w14:textId="3077A511"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La renta que los industriales de la cinematografía (productores, distribuidores y exhibidores) obtengan, y que se capitalice o reserve para desarrollar nuevas producciones o inversiones en el sector cinematográfico, será exenta hasta del cincuenta por ciento (50%) del valor del impuesto sobre la renta. </w:t>
      </w:r>
    </w:p>
    <w:p w14:paraId="7789F8A7" w14:textId="5CFBAF7A" w:rsidR="007E35F7" w:rsidRPr="004208F8" w:rsidRDefault="007E35F7" w:rsidP="007E35F7">
      <w:pPr>
        <w:pStyle w:val="NormalWeb"/>
        <w:spacing w:line="270" w:lineRule="atLeast"/>
        <w:jc w:val="both"/>
        <w:rPr>
          <w:rFonts w:ascii="Arial" w:hAnsi="Arial" w:cs="Arial"/>
          <w:sz w:val="22"/>
          <w:szCs w:val="22"/>
          <w:lang w:val="es-MX"/>
        </w:rPr>
      </w:pPr>
      <w:bookmarkStart w:id="56" w:name="47"/>
      <w:r w:rsidRPr="004208F8">
        <w:rPr>
          <w:rFonts w:ascii="Arial" w:hAnsi="Arial" w:cs="Arial"/>
          <w:bCs/>
          <w:sz w:val="22"/>
          <w:szCs w:val="22"/>
          <w:lang w:val="es-MX"/>
        </w:rPr>
        <w:t>ARTICULO 47. FOMENTO CINEMATOGRAFICO.</w:t>
      </w:r>
      <w:bookmarkEnd w:id="56"/>
      <w:r w:rsidRPr="004208F8">
        <w:rPr>
          <w:rFonts w:ascii="Arial" w:hAnsi="Arial" w:cs="Arial"/>
          <w:sz w:val="22"/>
          <w:szCs w:val="22"/>
          <w:lang w:val="es-MX"/>
        </w:rPr>
        <w:t> </w:t>
      </w:r>
      <w:proofErr w:type="spellStart"/>
      <w:r w:rsidRPr="004208F8">
        <w:rPr>
          <w:rFonts w:ascii="Arial" w:hAnsi="Arial" w:cs="Arial"/>
          <w:sz w:val="22"/>
          <w:szCs w:val="22"/>
          <w:lang w:val="es-MX"/>
        </w:rPr>
        <w:t>Trasládase</w:t>
      </w:r>
      <w:proofErr w:type="spellEnd"/>
      <w:r w:rsidRPr="004208F8">
        <w:rPr>
          <w:rFonts w:ascii="Arial" w:hAnsi="Arial" w:cs="Arial"/>
          <w:sz w:val="22"/>
          <w:szCs w:val="22"/>
          <w:lang w:val="es-MX"/>
        </w:rPr>
        <w:t xml:space="preserve"> al Fondo Mixto de Promoción Cinematográfica los bienes que pertenecieron al Fondo de Fomento Cinematográfico, </w:t>
      </w:r>
      <w:proofErr w:type="spellStart"/>
      <w:r w:rsidRPr="004208F8">
        <w:rPr>
          <w:rFonts w:ascii="Arial" w:hAnsi="Arial" w:cs="Arial"/>
          <w:sz w:val="22"/>
          <w:szCs w:val="22"/>
          <w:lang w:val="es-MX"/>
        </w:rPr>
        <w:t>Focine</w:t>
      </w:r>
      <w:proofErr w:type="spellEnd"/>
      <w:r w:rsidRPr="004208F8">
        <w:rPr>
          <w:rFonts w:ascii="Arial" w:hAnsi="Arial" w:cs="Arial"/>
          <w:sz w:val="22"/>
          <w:szCs w:val="22"/>
          <w:lang w:val="es-MX"/>
        </w:rPr>
        <w:t xml:space="preserve">, con todos los rendimientos económicos hasta la fecha. </w:t>
      </w:r>
    </w:p>
    <w:p w14:paraId="5D005ABD" w14:textId="2D5DB9F5" w:rsidR="007E35F7" w:rsidRPr="004208F8" w:rsidRDefault="007E35F7" w:rsidP="007E35F7">
      <w:pPr>
        <w:pStyle w:val="NormalWeb"/>
        <w:spacing w:line="270" w:lineRule="atLeast"/>
        <w:jc w:val="both"/>
        <w:rPr>
          <w:rFonts w:ascii="Arial" w:hAnsi="Arial" w:cs="Arial"/>
          <w:sz w:val="22"/>
          <w:szCs w:val="22"/>
          <w:lang w:val="es-MX"/>
        </w:rPr>
      </w:pPr>
      <w:bookmarkStart w:id="57" w:name="48"/>
      <w:r w:rsidRPr="004208F8">
        <w:rPr>
          <w:rFonts w:ascii="Arial" w:hAnsi="Arial" w:cs="Arial"/>
          <w:bCs/>
          <w:sz w:val="22"/>
          <w:szCs w:val="22"/>
          <w:lang w:val="es-MX"/>
        </w:rPr>
        <w:t>ARTICULO 48. FOMENTO DEL TEATRO COLOMBIANO.</w:t>
      </w:r>
      <w:bookmarkEnd w:id="57"/>
      <w:r w:rsidRPr="004208F8">
        <w:rPr>
          <w:rFonts w:ascii="Arial" w:hAnsi="Arial" w:cs="Arial"/>
          <w:sz w:val="22"/>
          <w:szCs w:val="22"/>
          <w:lang w:val="es-MX"/>
        </w:rPr>
        <w:t xml:space="preserve"> Con el fin de salvaguardar, conservar y difundir el patrimonio teatral colombiano y las obras maestras del repertorio del arte dramático universal, el Ministerio de Cultura convocará anualmente a directores, dramaturgos, autores y actores profesionales pertenecientes a distintas agrupaciones del país, quienes desarrollarán proyectos teatrales que serán difundidos en los órdenes nacional e internacional. </w:t>
      </w:r>
    </w:p>
    <w:p w14:paraId="71A5F20E" w14:textId="77777777" w:rsidR="007E35F7" w:rsidRPr="004208F8" w:rsidRDefault="007E35F7" w:rsidP="007E35F7">
      <w:pPr>
        <w:pStyle w:val="NormalWeb"/>
        <w:spacing w:line="270" w:lineRule="atLeast"/>
        <w:jc w:val="both"/>
        <w:rPr>
          <w:rFonts w:ascii="Arial" w:hAnsi="Arial" w:cs="Arial"/>
          <w:sz w:val="22"/>
          <w:szCs w:val="22"/>
          <w:lang w:val="es-MX"/>
        </w:rPr>
      </w:pPr>
      <w:bookmarkStart w:id="58" w:name="49"/>
      <w:r w:rsidRPr="004208F8">
        <w:rPr>
          <w:rFonts w:ascii="Arial" w:hAnsi="Arial" w:cs="Arial"/>
          <w:bCs/>
          <w:sz w:val="22"/>
          <w:szCs w:val="22"/>
          <w:lang w:val="es-MX"/>
        </w:rPr>
        <w:t>ARTICULO 49. FOMENTO DE MUSEOS.</w:t>
      </w:r>
      <w:bookmarkEnd w:id="58"/>
      <w:r w:rsidRPr="004208F8">
        <w:rPr>
          <w:rFonts w:ascii="Arial" w:hAnsi="Arial" w:cs="Arial"/>
          <w:sz w:val="22"/>
          <w:szCs w:val="22"/>
          <w:lang w:val="es-MX"/>
        </w:rPr>
        <w:t xml:space="preserve"> Los museos del </w:t>
      </w:r>
      <w:proofErr w:type="gramStart"/>
      <w:r w:rsidRPr="004208F8">
        <w:rPr>
          <w:rFonts w:ascii="Arial" w:hAnsi="Arial" w:cs="Arial"/>
          <w:sz w:val="22"/>
          <w:szCs w:val="22"/>
          <w:lang w:val="es-MX"/>
        </w:rPr>
        <w:t>país,</w:t>
      </w:r>
      <w:proofErr w:type="gramEnd"/>
      <w:r w:rsidRPr="004208F8">
        <w:rPr>
          <w:rFonts w:ascii="Arial" w:hAnsi="Arial" w:cs="Arial"/>
          <w:sz w:val="22"/>
          <w:szCs w:val="22"/>
          <w:lang w:val="es-MX"/>
        </w:rPr>
        <w:t xml:space="preserve"> son depositarios de bienes muebles, representativos del Patrimonio Cultural de la Nación. El Ministerio de Cultura, a través del Museo Nacional, tiene bajo su responsabilidad la protección, conservación y desarrollo de los Museos existentes y la adopción de incentivos para la creación de nuevos Museos en todas las áreas del Patrimonio Cultural de la Nación. Así mismo estimulará el carácter activo de los Museos al servicio de los diversos niveles de educación como entes enriquecedores de la vida y de la identidad cultural nacional, regional y local.</w:t>
      </w:r>
    </w:p>
    <w:p w14:paraId="0643FB6D" w14:textId="07AA1A5A" w:rsidR="007E35F7" w:rsidRPr="004208F8" w:rsidRDefault="007E35F7" w:rsidP="007E35F7">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PARÁGRAFO.</w:t>
      </w:r>
      <w:r w:rsidRPr="004208F8">
        <w:rPr>
          <w:rFonts w:ascii="Arial" w:hAnsi="Arial" w:cs="Arial"/>
          <w:sz w:val="22"/>
          <w:szCs w:val="22"/>
          <w:lang w:val="es-MX"/>
        </w:rPr>
        <w:t xml:space="preserve"> Para el desarrollo de los museos existentes y el inventario y registro de sus colecciones, el Ministerio de Cultura, a través del Museo Nacional, hará entrega a los museos que este determine, de equipos de cómputo a título de cesión gratuita.</w:t>
      </w:r>
    </w:p>
    <w:p w14:paraId="5477D079" w14:textId="5D73DF0E" w:rsidR="007E35F7" w:rsidRPr="004208F8" w:rsidRDefault="007E35F7" w:rsidP="007E35F7">
      <w:pPr>
        <w:pStyle w:val="NormalWeb"/>
        <w:spacing w:line="270" w:lineRule="atLeast"/>
        <w:jc w:val="both"/>
        <w:rPr>
          <w:rFonts w:ascii="Arial" w:hAnsi="Arial" w:cs="Arial"/>
          <w:sz w:val="22"/>
          <w:szCs w:val="22"/>
          <w:lang w:val="es-MX"/>
        </w:rPr>
      </w:pPr>
      <w:bookmarkStart w:id="59" w:name="50"/>
      <w:r w:rsidRPr="004208F8">
        <w:rPr>
          <w:rFonts w:ascii="Arial" w:hAnsi="Arial" w:cs="Arial"/>
          <w:bCs/>
          <w:sz w:val="22"/>
          <w:szCs w:val="22"/>
          <w:lang w:val="es-MX"/>
        </w:rPr>
        <w:t>ARTICULO 50. INVESTIGACION CIENTIFICA E INCREMENTO DE LAS COLECCIONES.</w:t>
      </w:r>
      <w:bookmarkEnd w:id="59"/>
      <w:r w:rsidRPr="004208F8">
        <w:rPr>
          <w:rFonts w:ascii="Arial" w:hAnsi="Arial" w:cs="Arial"/>
          <w:sz w:val="22"/>
          <w:szCs w:val="22"/>
          <w:lang w:val="es-MX"/>
        </w:rPr>
        <w:t xml:space="preserve"> El Ministerio de Cultura y las entidades territoriales, crearán programas de estímulo a la investigación y catalogación científica de los bienes muebles de patrimonio cultural existentes en todos los museos del país, a través de convenios con las universidades e institutos dedicados a la investigación histórica, científica y artística nacional e internacional, y fomentará el incremento de las colecciones mediante la creación y reglamentación de incentivos a las donaciones, legados y adquisiciones. </w:t>
      </w:r>
    </w:p>
    <w:p w14:paraId="0522E4DB" w14:textId="0BDC05CC" w:rsidR="007E35F7" w:rsidRPr="004208F8" w:rsidRDefault="007E35F7" w:rsidP="007E35F7">
      <w:pPr>
        <w:pStyle w:val="NormalWeb"/>
        <w:spacing w:line="270" w:lineRule="atLeast"/>
        <w:jc w:val="both"/>
        <w:rPr>
          <w:rFonts w:ascii="Arial" w:hAnsi="Arial" w:cs="Arial"/>
          <w:sz w:val="22"/>
          <w:szCs w:val="22"/>
          <w:lang w:val="es-MX"/>
        </w:rPr>
      </w:pPr>
      <w:bookmarkStart w:id="60" w:name="51"/>
      <w:r w:rsidRPr="004208F8">
        <w:rPr>
          <w:rFonts w:ascii="Arial" w:hAnsi="Arial" w:cs="Arial"/>
          <w:bCs/>
          <w:sz w:val="22"/>
          <w:szCs w:val="22"/>
          <w:lang w:val="es-MX"/>
        </w:rPr>
        <w:t>ARTICULO 51. ESPECIALIZACION Y TECNIFICACION.</w:t>
      </w:r>
      <w:bookmarkEnd w:id="60"/>
      <w:r w:rsidRPr="004208F8">
        <w:rPr>
          <w:rFonts w:ascii="Arial" w:hAnsi="Arial" w:cs="Arial"/>
          <w:sz w:val="22"/>
          <w:szCs w:val="22"/>
          <w:lang w:val="es-MX"/>
        </w:rPr>
        <w:t xml:space="preserve"> El Ministerio de Cultura, mediante convenios internacionales en coordinación con el Ministerio de Relaciones Exteriores, impulsará la especialización de los recursos humanos encargados de los museos del país </w:t>
      </w:r>
      <w:r w:rsidRPr="004208F8">
        <w:rPr>
          <w:rFonts w:ascii="Arial" w:hAnsi="Arial" w:cs="Arial"/>
          <w:sz w:val="22"/>
          <w:szCs w:val="22"/>
          <w:lang w:val="es-MX"/>
        </w:rPr>
        <w:lastRenderedPageBreak/>
        <w:t xml:space="preserve">y la tecnificación de las exhibiciones permanentes y temporales, así como la creación de programas de intercambio y cooperación técnica internacional en esta área. </w:t>
      </w:r>
    </w:p>
    <w:p w14:paraId="215F5358" w14:textId="61B0313E" w:rsidR="007E35F7" w:rsidRPr="004208F8" w:rsidRDefault="007E35F7" w:rsidP="007E35F7">
      <w:pPr>
        <w:pStyle w:val="NormalWeb"/>
        <w:spacing w:line="270" w:lineRule="atLeast"/>
        <w:jc w:val="both"/>
        <w:rPr>
          <w:rFonts w:ascii="Arial" w:hAnsi="Arial" w:cs="Arial"/>
          <w:sz w:val="22"/>
          <w:szCs w:val="22"/>
          <w:lang w:val="es-MX"/>
        </w:rPr>
      </w:pPr>
      <w:bookmarkStart w:id="61" w:name="52"/>
      <w:r w:rsidRPr="004208F8">
        <w:rPr>
          <w:rFonts w:ascii="Arial" w:hAnsi="Arial" w:cs="Arial"/>
          <w:bCs/>
          <w:sz w:val="22"/>
          <w:szCs w:val="22"/>
          <w:lang w:val="es-MX"/>
        </w:rPr>
        <w:t>ARTICULO 52. PROTECCION Y SEGURIDAD DE LOS MUSEOS.</w:t>
      </w:r>
      <w:bookmarkEnd w:id="61"/>
      <w:r w:rsidRPr="004208F8">
        <w:rPr>
          <w:rFonts w:ascii="Arial" w:hAnsi="Arial" w:cs="Arial"/>
          <w:sz w:val="22"/>
          <w:szCs w:val="22"/>
          <w:lang w:val="es-MX"/>
        </w:rPr>
        <w:t xml:space="preserve"> El Gobierno Nacional reglamentará la aplicación de normas mínimas de seguridad para la protección y resguardo del patrimonio cultural que albergan los museos en todo el territorio nacional, con el fin de fortalecer las disposiciones regionales y municipales que sean implantadas en esta área. </w:t>
      </w:r>
    </w:p>
    <w:p w14:paraId="4CEC025C" w14:textId="191FE06A" w:rsidR="007E35F7" w:rsidRPr="004208F8" w:rsidRDefault="007E35F7" w:rsidP="007E35F7">
      <w:pPr>
        <w:pStyle w:val="NormalWeb"/>
        <w:spacing w:line="270" w:lineRule="atLeast"/>
        <w:jc w:val="both"/>
        <w:rPr>
          <w:rFonts w:ascii="Arial" w:hAnsi="Arial" w:cs="Arial"/>
          <w:sz w:val="22"/>
          <w:szCs w:val="22"/>
          <w:lang w:val="es-MX"/>
        </w:rPr>
      </w:pPr>
      <w:bookmarkStart w:id="62" w:name="53"/>
      <w:r w:rsidRPr="004208F8">
        <w:rPr>
          <w:rFonts w:ascii="Arial" w:hAnsi="Arial" w:cs="Arial"/>
          <w:bCs/>
          <w:sz w:val="22"/>
          <w:szCs w:val="22"/>
          <w:lang w:val="es-MX"/>
        </w:rPr>
        <w:t>ARTICULO 53. CONSERVACION Y RESTAURACION DE LAS COLECCIONES Y SEDES DE LOS MUSEOS.</w:t>
      </w:r>
      <w:bookmarkEnd w:id="62"/>
      <w:r w:rsidRPr="004208F8">
        <w:rPr>
          <w:rFonts w:ascii="Arial" w:hAnsi="Arial" w:cs="Arial"/>
          <w:sz w:val="22"/>
          <w:szCs w:val="22"/>
          <w:lang w:val="es-MX"/>
        </w:rPr>
        <w:t xml:space="preserve"> El Ministerio de Cultura fomentará y apoyará programas de conservación y restauración de las colecciones que albergan los museos del país, así como en los casos que sea necesario, programas de conservación, restauración, adecuación o ampliación de los inmuebles que les sirven de sede, a través de los organismos especializados en el área. Para ello creará y reglamentará las instancias de consulta, aprobación y control necesarias para su desarrollo y procurará la vinculación de entidades y gobiernos departamentales y municipales. </w:t>
      </w:r>
    </w:p>
    <w:p w14:paraId="0B0DCA60" w14:textId="1A054421" w:rsidR="007E35F7" w:rsidRPr="004208F8" w:rsidRDefault="007E35F7" w:rsidP="007E35F7">
      <w:pPr>
        <w:pStyle w:val="NormalWeb"/>
        <w:spacing w:line="270" w:lineRule="atLeast"/>
        <w:jc w:val="both"/>
        <w:rPr>
          <w:rFonts w:ascii="Arial" w:hAnsi="Arial" w:cs="Arial"/>
          <w:sz w:val="22"/>
          <w:szCs w:val="22"/>
          <w:lang w:val="es-MX"/>
        </w:rPr>
      </w:pPr>
      <w:bookmarkStart w:id="63" w:name="54"/>
      <w:r w:rsidRPr="004208F8">
        <w:rPr>
          <w:rFonts w:ascii="Arial" w:hAnsi="Arial" w:cs="Arial"/>
          <w:bCs/>
          <w:sz w:val="22"/>
          <w:szCs w:val="22"/>
          <w:lang w:val="es-MX"/>
        </w:rPr>
        <w:t>ARTICULO 54. CONTROL DE LAS COLECCIONES Y GESTION DE LOS MUSEOS PUBLICOS Y PRIVADOS.</w:t>
      </w:r>
      <w:bookmarkEnd w:id="63"/>
      <w:r w:rsidRPr="004208F8">
        <w:rPr>
          <w:rFonts w:ascii="Arial" w:hAnsi="Arial" w:cs="Arial"/>
          <w:sz w:val="22"/>
          <w:szCs w:val="22"/>
          <w:lang w:val="es-MX"/>
        </w:rPr>
        <w:t xml:space="preserve"> El Ministerio de Cultura, a través del Museo Nacional, reglamentará la sistematización y el control de los inventarios de las colecciones de todos los museos del país. Así mismo, desarrollará programas permanentes de apoyo a la gestión de los museos, y procurará la creación de incentivos a las donaciones y contribuciones de mecenazgo para el funcionamiento y desarrollo de los museos públicos y privados. </w:t>
      </w:r>
    </w:p>
    <w:p w14:paraId="2B1972F5" w14:textId="77777777" w:rsidR="007E35F7" w:rsidRPr="004208F8" w:rsidRDefault="007E35F7" w:rsidP="007E35F7">
      <w:pPr>
        <w:pStyle w:val="NormalWeb"/>
        <w:spacing w:line="270" w:lineRule="atLeast"/>
        <w:jc w:val="both"/>
        <w:rPr>
          <w:rFonts w:ascii="Arial" w:hAnsi="Arial" w:cs="Arial"/>
          <w:sz w:val="22"/>
          <w:szCs w:val="22"/>
          <w:lang w:val="es-MX"/>
        </w:rPr>
      </w:pPr>
      <w:bookmarkStart w:id="64" w:name="55"/>
      <w:r w:rsidRPr="004208F8">
        <w:rPr>
          <w:rFonts w:ascii="Arial" w:hAnsi="Arial" w:cs="Arial"/>
          <w:bCs/>
          <w:sz w:val="22"/>
          <w:szCs w:val="22"/>
          <w:lang w:val="es-MX"/>
        </w:rPr>
        <w:t>ARTICULO 55. GENERACION DE RECURSOS.</w:t>
      </w:r>
      <w:bookmarkEnd w:id="64"/>
      <w:r w:rsidRPr="004208F8">
        <w:rPr>
          <w:rFonts w:ascii="Arial" w:hAnsi="Arial" w:cs="Arial"/>
          <w:sz w:val="22"/>
          <w:szCs w:val="22"/>
          <w:lang w:val="es-MX"/>
        </w:rPr>
        <w:t> El Estado, a través del Ministerio de Cultura, estimulará y asesorará la creación de planes, programas y proyectos de carácter comercial, afines con los objetivos de los museos, que puedan constituirse en fuentes de recursos autónomos para la financiación de su funcionamiento.</w:t>
      </w:r>
    </w:p>
    <w:p w14:paraId="0406B56A" w14:textId="05C763BA"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Así mismo, el Ministerio de Cultura podrá adquirir y comercializar bienes y servicios culturales para fomentar la difusión del patrimonio y la identidad cultural dentro y fuera del territorio nacional. </w:t>
      </w:r>
    </w:p>
    <w:p w14:paraId="106A56C3" w14:textId="5CD7C844" w:rsidR="007E35F7" w:rsidRPr="004208F8" w:rsidRDefault="007E35F7" w:rsidP="007E35F7">
      <w:pPr>
        <w:pStyle w:val="NormalWeb"/>
        <w:spacing w:line="270" w:lineRule="atLeast"/>
        <w:jc w:val="both"/>
        <w:rPr>
          <w:rFonts w:ascii="Arial" w:hAnsi="Arial" w:cs="Arial"/>
          <w:sz w:val="22"/>
          <w:szCs w:val="22"/>
          <w:lang w:val="es-MX"/>
        </w:rPr>
      </w:pPr>
      <w:bookmarkStart w:id="65" w:name="56"/>
      <w:r w:rsidRPr="004208F8">
        <w:rPr>
          <w:rFonts w:ascii="Arial" w:hAnsi="Arial" w:cs="Arial"/>
          <w:bCs/>
          <w:sz w:val="22"/>
          <w:szCs w:val="22"/>
          <w:lang w:val="es-MX"/>
        </w:rPr>
        <w:t>ARTICULO 56. ESTIMULOS AL PATRIMONIO CULTURAL DE LA NACION.</w:t>
      </w:r>
      <w:bookmarkEnd w:id="65"/>
      <w:r w:rsidRPr="004208F8">
        <w:rPr>
          <w:rFonts w:ascii="Arial" w:hAnsi="Arial" w:cs="Arial"/>
          <w:sz w:val="22"/>
          <w:szCs w:val="22"/>
          <w:lang w:val="es-MX"/>
        </w:rPr>
        <w:t xml:space="preserve"> Los propietarios de bienes muebles e inmuebles declarados como de interés cultural, o los terceros que hayan solicitado y obtenido dicha declaratoria, podrán deducir la totalidad de los gastos en que incurran para la elaboración de los Planes Especiales de Protección y para el mantenimiento y conservación de estos </w:t>
      </w:r>
      <w:proofErr w:type="gramStart"/>
      <w:r w:rsidRPr="004208F8">
        <w:rPr>
          <w:rFonts w:ascii="Arial" w:hAnsi="Arial" w:cs="Arial"/>
          <w:sz w:val="22"/>
          <w:szCs w:val="22"/>
          <w:lang w:val="es-MX"/>
        </w:rPr>
        <w:t>bienes</w:t>
      </w:r>
      <w:proofErr w:type="gramEnd"/>
      <w:r w:rsidRPr="004208F8">
        <w:rPr>
          <w:rFonts w:ascii="Arial" w:hAnsi="Arial" w:cs="Arial"/>
          <w:sz w:val="22"/>
          <w:szCs w:val="22"/>
          <w:lang w:val="es-MX"/>
        </w:rPr>
        <w:t xml:space="preserve"> aunque no guarden relación de causalidad con la actividad productora de renta.</w:t>
      </w:r>
    </w:p>
    <w:p w14:paraId="5A8F339B"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Para tener derecho a este beneficio las personas interesadas deberán presentar para aprobación del Ministerio de Cultura o de la autoridad territorial competente para efectuar la declaratoria de que se trate, el proyecto de Plan Especial de Protección, el proyecto de intervención o de adecuación del bien mueble o inmueble de que se trate.</w:t>
      </w:r>
    </w:p>
    <w:p w14:paraId="52907A65" w14:textId="60680A42" w:rsidR="009975CB" w:rsidRPr="004208F8" w:rsidRDefault="007E35F7" w:rsidP="007E35F7">
      <w:pPr>
        <w:pStyle w:val="NormalWeb"/>
        <w:spacing w:line="270" w:lineRule="atLeast"/>
        <w:jc w:val="both"/>
        <w:rPr>
          <w:rFonts w:ascii="Arial" w:hAnsi="Arial" w:cs="Arial"/>
          <w:sz w:val="22"/>
          <w:szCs w:val="22"/>
          <w:lang w:val="es-CO"/>
        </w:rPr>
      </w:pPr>
      <w:r w:rsidRPr="004208F8">
        <w:rPr>
          <w:rFonts w:ascii="Arial" w:hAnsi="Arial" w:cs="Arial"/>
          <w:sz w:val="22"/>
          <w:szCs w:val="22"/>
          <w:lang w:val="es-MX"/>
        </w:rPr>
        <w:lastRenderedPageBreak/>
        <w:t>El Ministerio de Cultura reglamentará la aplicación de lo previsto en este artículo, para la salvaguardia y divulgación de las manifestaciones del patrimonio cultural inmaterial, en consideración a que este carece de propietario individualizado.</w:t>
      </w:r>
    </w:p>
    <w:p w14:paraId="62692D86" w14:textId="6A358647" w:rsidR="009975CB" w:rsidRPr="004208F8" w:rsidRDefault="009975CB" w:rsidP="009975CB">
      <w:pPr>
        <w:spacing w:before="100" w:beforeAutospacing="1" w:after="100" w:afterAutospacing="1" w:line="270" w:lineRule="atLeast"/>
        <w:jc w:val="center"/>
        <w:rPr>
          <w:rFonts w:ascii="Arial" w:eastAsia="Times New Roman" w:hAnsi="Arial" w:cs="Arial"/>
          <w:b/>
          <w:lang w:val="es-CO" w:eastAsia="es-CO"/>
        </w:rPr>
      </w:pPr>
      <w:bookmarkStart w:id="66" w:name="Nivel004"/>
      <w:r w:rsidRPr="004208F8">
        <w:rPr>
          <w:rFonts w:ascii="Arial" w:eastAsia="Times New Roman" w:hAnsi="Arial" w:cs="Arial"/>
          <w:b/>
          <w:lang w:val="es-CO" w:eastAsia="es-CO"/>
        </w:rPr>
        <w:t>TITULO IV</w:t>
      </w:r>
      <w:bookmarkEnd w:id="66"/>
    </w:p>
    <w:p w14:paraId="5C62CF7F" w14:textId="7A806709" w:rsidR="009975CB" w:rsidRPr="004208F8" w:rsidRDefault="009975CB" w:rsidP="00BA3702">
      <w:pPr>
        <w:spacing w:before="100" w:beforeAutospacing="1" w:after="100" w:afterAutospacing="1" w:line="270" w:lineRule="atLeast"/>
        <w:jc w:val="center"/>
        <w:rPr>
          <w:rFonts w:ascii="Arial" w:eastAsia="Times New Roman" w:hAnsi="Arial" w:cs="Arial"/>
          <w:b/>
          <w:lang w:val="es-CO" w:eastAsia="es-CO"/>
        </w:rPr>
      </w:pPr>
      <w:r w:rsidRPr="004208F8">
        <w:rPr>
          <w:rFonts w:ascii="Arial" w:eastAsia="Times New Roman" w:hAnsi="Arial" w:cs="Arial"/>
          <w:b/>
          <w:lang w:val="es-CO" w:eastAsia="es-CO"/>
        </w:rPr>
        <w:t>DE LA GESTION CULTURAL</w:t>
      </w:r>
    </w:p>
    <w:p w14:paraId="55BF2B27" w14:textId="77777777" w:rsidR="009975CB" w:rsidRPr="004208F8" w:rsidRDefault="009975CB" w:rsidP="009975CB">
      <w:pPr>
        <w:spacing w:before="100" w:beforeAutospacing="1" w:after="100" w:afterAutospacing="1" w:line="270" w:lineRule="atLeast"/>
        <w:jc w:val="both"/>
        <w:rPr>
          <w:rFonts w:ascii="Arial" w:eastAsia="Times New Roman" w:hAnsi="Arial" w:cs="Arial"/>
          <w:lang w:val="es-CO" w:eastAsia="es-CO"/>
        </w:rPr>
      </w:pPr>
      <w:bookmarkStart w:id="67" w:name="57"/>
      <w:r w:rsidRPr="004208F8">
        <w:rPr>
          <w:rFonts w:ascii="Arial" w:eastAsia="Times New Roman" w:hAnsi="Arial" w:cs="Arial"/>
          <w:bCs/>
          <w:lang w:val="es-CO" w:eastAsia="es-CO"/>
        </w:rPr>
        <w:t>ARTICULO 57. SISTEMA NACIONAL DE CULTURA.</w:t>
      </w:r>
      <w:bookmarkEnd w:id="67"/>
      <w:r w:rsidRPr="004208F8">
        <w:rPr>
          <w:rFonts w:ascii="Arial" w:eastAsia="Times New Roman" w:hAnsi="Arial" w:cs="Arial"/>
          <w:lang w:val="es-CO" w:eastAsia="es-CO"/>
        </w:rPr>
        <w:t> Conjunto de instancias y procesos de desarrollo institucional, planificación e información articulados entre sí, que posibilitan el desarrollo cultural y el acceso de la comunidad a los bienes y servicios culturales según los principios de descentralización, participación y autonomía.</w:t>
      </w:r>
    </w:p>
    <w:p w14:paraId="21E76637" w14:textId="77777777" w:rsidR="009975CB" w:rsidRPr="004208F8" w:rsidRDefault="009975CB" w:rsidP="009975CB">
      <w:pPr>
        <w:spacing w:before="100" w:beforeAutospacing="1" w:after="100" w:afterAutospacing="1" w:line="270" w:lineRule="atLeast"/>
        <w:jc w:val="both"/>
        <w:rPr>
          <w:rFonts w:ascii="Arial" w:eastAsia="Times New Roman" w:hAnsi="Arial" w:cs="Arial"/>
          <w:lang w:val="es-CO" w:eastAsia="es-CO"/>
        </w:rPr>
      </w:pPr>
      <w:r w:rsidRPr="004208F8">
        <w:rPr>
          <w:rFonts w:ascii="Arial" w:eastAsia="Times New Roman" w:hAnsi="Arial" w:cs="Arial"/>
          <w:lang w:val="es-CO" w:eastAsia="es-CO"/>
        </w:rPr>
        <w:t>El Sistema Nacional de Cultura estará conformado por el Ministerio de Cultura, los consejos municipales, distritales y departamentales de cultura, los fondos mixtos de promoción de la cultura y las artes y, en general, por las entidades públicas y privadas que desarrollen, financien, fomenten o ejecuten actividades culturales.</w:t>
      </w:r>
    </w:p>
    <w:p w14:paraId="454906CD" w14:textId="6292A4F3" w:rsidR="009975CB" w:rsidRPr="004208F8" w:rsidRDefault="009975CB" w:rsidP="00C16F83">
      <w:pPr>
        <w:spacing w:after="0" w:line="270" w:lineRule="atLeast"/>
        <w:jc w:val="both"/>
        <w:rPr>
          <w:rFonts w:ascii="Arial" w:eastAsia="Times New Roman" w:hAnsi="Arial" w:cs="Arial"/>
          <w:lang w:val="es-CO" w:eastAsia="es-CO"/>
        </w:rPr>
      </w:pPr>
      <w:r w:rsidRPr="004208F8">
        <w:rPr>
          <w:rFonts w:ascii="Arial" w:eastAsia="Times New Roman" w:hAnsi="Arial" w:cs="Arial"/>
          <w:lang w:val="es-CO" w:eastAsia="es-CO"/>
        </w:rPr>
        <w:t>El Sistema Nacional de Cultura estará coordinado por el Ministerio de Cultura, para lo cual fijará las políticas generales, dictará normas técnicas y administrativas a las que deberán sujetarse las entidades de dicho sistema.</w:t>
      </w:r>
    </w:p>
    <w:p w14:paraId="2ECEE18F" w14:textId="77777777" w:rsidR="00C16F83" w:rsidRPr="004208F8" w:rsidRDefault="00C16F83" w:rsidP="00C16F83">
      <w:pPr>
        <w:spacing w:after="0" w:line="270" w:lineRule="atLeast"/>
        <w:jc w:val="both"/>
        <w:rPr>
          <w:rFonts w:ascii="Arial" w:eastAsia="Times New Roman" w:hAnsi="Arial" w:cs="Arial"/>
          <w:lang w:val="es-CO" w:eastAsia="es-CO"/>
        </w:rPr>
      </w:pPr>
    </w:p>
    <w:p w14:paraId="66D480A6" w14:textId="500ED528" w:rsidR="00C16F83" w:rsidRPr="004208F8" w:rsidRDefault="009A775A" w:rsidP="00C16F83">
      <w:pPr>
        <w:spacing w:after="0" w:line="270" w:lineRule="atLeast"/>
        <w:jc w:val="both"/>
        <w:rPr>
          <w:rFonts w:ascii="Arial" w:eastAsia="Times New Roman" w:hAnsi="Arial" w:cs="Arial"/>
          <w:sz w:val="20"/>
          <w:szCs w:val="20"/>
          <w:lang w:val="es-CO" w:eastAsia="es-CO"/>
        </w:rPr>
      </w:pPr>
      <w:r w:rsidRPr="004208F8">
        <w:rPr>
          <w:rFonts w:ascii="Arial" w:eastAsia="Times New Roman" w:hAnsi="Arial" w:cs="Arial"/>
          <w:sz w:val="20"/>
          <w:szCs w:val="20"/>
          <w:lang w:val="es-CO" w:eastAsia="es-CO"/>
        </w:rPr>
        <w:t>(Ver conceptos</w:t>
      </w:r>
      <w:hyperlink r:id="rId9" w:history="1">
        <w:r w:rsidRPr="004208F8">
          <w:rPr>
            <w:rStyle w:val="Hipervnculo"/>
            <w:rFonts w:ascii="Arial" w:eastAsia="Times New Roman" w:hAnsi="Arial" w:cs="Arial"/>
            <w:sz w:val="20"/>
            <w:szCs w:val="20"/>
            <w:u w:val="none"/>
            <w:lang w:val="es-CO" w:eastAsia="es-CO"/>
          </w:rPr>
          <w:t xml:space="preserve">: 4201913000007595 del </w:t>
        </w:r>
        <w:r w:rsidR="0096529D" w:rsidRPr="004208F8">
          <w:rPr>
            <w:rStyle w:val="Hipervnculo"/>
            <w:rFonts w:ascii="Arial" w:eastAsia="Times New Roman" w:hAnsi="Arial" w:cs="Arial"/>
            <w:sz w:val="20"/>
            <w:szCs w:val="20"/>
            <w:u w:val="none"/>
            <w:lang w:val="es-CO" w:eastAsia="es-CO"/>
          </w:rPr>
          <w:t>26</w:t>
        </w:r>
        <w:r w:rsidRPr="004208F8">
          <w:rPr>
            <w:rStyle w:val="Hipervnculo"/>
            <w:rFonts w:ascii="Arial" w:eastAsia="Times New Roman" w:hAnsi="Arial" w:cs="Arial"/>
            <w:sz w:val="20"/>
            <w:szCs w:val="20"/>
            <w:u w:val="none"/>
            <w:lang w:val="es-CO" w:eastAsia="es-CO"/>
          </w:rPr>
          <w:t>/12/2019</w:t>
        </w:r>
      </w:hyperlink>
      <w:r w:rsidRPr="004208F8">
        <w:rPr>
          <w:rFonts w:ascii="Arial" w:eastAsia="Times New Roman" w:hAnsi="Arial" w:cs="Arial"/>
          <w:sz w:val="20"/>
          <w:szCs w:val="20"/>
          <w:lang w:val="es-CO" w:eastAsia="es-CO"/>
        </w:rPr>
        <w:t>,</w:t>
      </w:r>
      <w:r w:rsidR="001B38E7" w:rsidRPr="004208F8">
        <w:rPr>
          <w:rFonts w:ascii="Arial" w:eastAsia="Times New Roman" w:hAnsi="Arial" w:cs="Arial"/>
          <w:sz w:val="20"/>
          <w:szCs w:val="20"/>
          <w:lang w:val="es-CO" w:eastAsia="es-CO"/>
        </w:rPr>
        <w:t xml:space="preserve"> </w:t>
      </w:r>
      <w:hyperlink r:id="rId10" w:history="1">
        <w:r w:rsidR="00BA3702" w:rsidRPr="004208F8">
          <w:rPr>
            <w:rStyle w:val="Hipervnculo"/>
            <w:rFonts w:ascii="Arial" w:eastAsia="Times New Roman" w:hAnsi="Arial" w:cs="Arial"/>
            <w:sz w:val="20"/>
            <w:szCs w:val="20"/>
            <w:u w:val="none"/>
            <w:lang w:val="es-CO" w:eastAsia="es-CO"/>
          </w:rPr>
          <w:t>C</w:t>
        </w:r>
        <w:r w:rsidR="008A4FB3" w:rsidRPr="004208F8">
          <w:rPr>
            <w:rStyle w:val="Hipervnculo"/>
            <w:rFonts w:ascii="Arial" w:eastAsia="Times New Roman" w:hAnsi="Arial" w:cs="Arial"/>
            <w:sz w:val="20"/>
            <w:szCs w:val="20"/>
            <w:u w:val="none"/>
            <w:lang w:val="es-CO" w:eastAsia="es-CO"/>
          </w:rPr>
          <w:t>−</w:t>
        </w:r>
        <w:r w:rsidR="001B38E7" w:rsidRPr="004208F8">
          <w:rPr>
            <w:rStyle w:val="Hipervnculo"/>
            <w:rFonts w:ascii="Arial" w:eastAsia="Times New Roman" w:hAnsi="Arial" w:cs="Arial"/>
            <w:sz w:val="20"/>
            <w:szCs w:val="20"/>
            <w:u w:val="none"/>
            <w:lang w:val="es-CO" w:eastAsia="es-CO"/>
          </w:rPr>
          <w:t>086 del 16/03/2020</w:t>
        </w:r>
      </w:hyperlink>
      <w:r w:rsidR="001B38E7" w:rsidRPr="004208F8">
        <w:rPr>
          <w:rFonts w:ascii="Arial" w:eastAsia="Times New Roman" w:hAnsi="Arial" w:cs="Arial"/>
          <w:sz w:val="20"/>
          <w:szCs w:val="20"/>
          <w:lang w:val="es-CO" w:eastAsia="es-CO"/>
        </w:rPr>
        <w:t>,</w:t>
      </w:r>
      <w:r w:rsidR="00BA3702" w:rsidRPr="004208F8">
        <w:rPr>
          <w:rFonts w:ascii="Arial" w:eastAsia="Times New Roman" w:hAnsi="Arial" w:cs="Arial"/>
          <w:sz w:val="20"/>
          <w:szCs w:val="20"/>
          <w:lang w:val="es-CO" w:eastAsia="es-CO"/>
        </w:rPr>
        <w:t xml:space="preserve"> </w:t>
      </w:r>
      <w:hyperlink r:id="rId11" w:history="1">
        <w:r w:rsidR="00BA3702" w:rsidRPr="004208F8">
          <w:rPr>
            <w:rStyle w:val="Hipervnculo"/>
            <w:rFonts w:ascii="Arial" w:eastAsia="Times New Roman" w:hAnsi="Arial" w:cs="Arial"/>
            <w:sz w:val="20"/>
            <w:szCs w:val="20"/>
            <w:u w:val="none"/>
            <w:lang w:val="es-CO" w:eastAsia="es-CO"/>
          </w:rPr>
          <w:t>C</w:t>
        </w:r>
        <w:r w:rsidR="008A4FB3" w:rsidRPr="004208F8">
          <w:rPr>
            <w:rStyle w:val="Hipervnculo"/>
            <w:rFonts w:ascii="Arial" w:eastAsia="Times New Roman" w:hAnsi="Arial" w:cs="Arial"/>
            <w:sz w:val="20"/>
            <w:szCs w:val="20"/>
            <w:u w:val="none"/>
            <w:lang w:val="es-CO" w:eastAsia="es-CO"/>
          </w:rPr>
          <w:t>−</w:t>
        </w:r>
        <w:r w:rsidR="004706AB" w:rsidRPr="004208F8">
          <w:rPr>
            <w:rStyle w:val="Hipervnculo"/>
            <w:rFonts w:ascii="Arial" w:eastAsia="Times New Roman" w:hAnsi="Arial" w:cs="Arial"/>
            <w:sz w:val="20"/>
            <w:szCs w:val="20"/>
            <w:u w:val="none"/>
            <w:lang w:val="es-CO" w:eastAsia="es-CO"/>
          </w:rPr>
          <w:t>101 del 16/03/2020</w:t>
        </w:r>
      </w:hyperlink>
      <w:r w:rsidR="00C16F83" w:rsidRPr="004208F8">
        <w:rPr>
          <w:rFonts w:ascii="Arial" w:eastAsia="Times New Roman" w:hAnsi="Arial" w:cs="Arial"/>
          <w:sz w:val="20"/>
          <w:szCs w:val="20"/>
          <w:lang w:val="es-CO" w:eastAsia="es-CO"/>
        </w:rPr>
        <w:t>)</w:t>
      </w:r>
    </w:p>
    <w:p w14:paraId="625AE470" w14:textId="51AFF846" w:rsidR="009A775A" w:rsidRPr="004208F8" w:rsidRDefault="0096529D" w:rsidP="00C16F83">
      <w:pPr>
        <w:spacing w:after="0" w:line="270" w:lineRule="atLeast"/>
        <w:jc w:val="both"/>
        <w:rPr>
          <w:rFonts w:ascii="Arial" w:eastAsia="Times New Roman" w:hAnsi="Arial" w:cs="Arial"/>
          <w:sz w:val="20"/>
          <w:szCs w:val="20"/>
          <w:lang w:val="es-CO" w:eastAsia="es-CO"/>
        </w:rPr>
      </w:pPr>
      <w:r w:rsidRPr="004208F8">
        <w:rPr>
          <w:rFonts w:ascii="Arial" w:eastAsia="Times New Roman" w:hAnsi="Arial" w:cs="Arial"/>
          <w:sz w:val="20"/>
          <w:szCs w:val="20"/>
          <w:lang w:val="es-CO" w:eastAsia="es-CO"/>
        </w:rPr>
        <w:t xml:space="preserve"> </w:t>
      </w:r>
    </w:p>
    <w:p w14:paraId="0AA0DB74" w14:textId="77777777" w:rsidR="007E35F7" w:rsidRPr="004208F8" w:rsidRDefault="007E35F7" w:rsidP="00C16F83">
      <w:pPr>
        <w:pStyle w:val="NormalWeb"/>
        <w:spacing w:before="0" w:beforeAutospacing="0" w:after="0" w:afterAutospacing="0" w:line="270" w:lineRule="atLeast"/>
        <w:jc w:val="both"/>
        <w:rPr>
          <w:rFonts w:ascii="Arial" w:hAnsi="Arial" w:cs="Arial"/>
          <w:sz w:val="22"/>
          <w:szCs w:val="22"/>
          <w:lang w:val="es-MX"/>
        </w:rPr>
      </w:pPr>
      <w:bookmarkStart w:id="68" w:name="58"/>
      <w:r w:rsidRPr="004208F8">
        <w:rPr>
          <w:rFonts w:ascii="Arial" w:hAnsi="Arial" w:cs="Arial"/>
          <w:bCs/>
          <w:sz w:val="22"/>
          <w:szCs w:val="22"/>
          <w:lang w:val="es-MX"/>
        </w:rPr>
        <w:t>ARTICULO 58. CONSEJO NACIONAL DE CULTURA.</w:t>
      </w:r>
      <w:bookmarkEnd w:id="68"/>
      <w:r w:rsidRPr="004208F8">
        <w:rPr>
          <w:rFonts w:ascii="Arial" w:hAnsi="Arial" w:cs="Arial"/>
          <w:sz w:val="22"/>
          <w:szCs w:val="22"/>
          <w:lang w:val="es-MX"/>
        </w:rPr>
        <w:t> Créase el Consejo Nacional de Cultura como órgano asesor del Ministerio de Cultura. Sus funciones son:</w:t>
      </w:r>
    </w:p>
    <w:p w14:paraId="580FB0AE"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 Promover y hacer las recomendaciones que sean pertinentes para el cumplimiento de los planes, políticas y programas relacionados con la cultura.</w:t>
      </w:r>
    </w:p>
    <w:p w14:paraId="6CF9DE3F"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2. Sugerir al Gobierno Nacional las medidas adecuadas para la protección del patrimonio cultural de la Nación y el estímulo y el fomento de la cultura y las artes.</w:t>
      </w:r>
    </w:p>
    <w:p w14:paraId="48D00B53"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3. Conceptuar sobre los aspectos que le solicite el Gobierno Nacional en materia de cultura.</w:t>
      </w:r>
    </w:p>
    <w:p w14:paraId="704F537B"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4. Asesorar el diseño, la formulación e implementación del Plan Nacional de Cultura.</w:t>
      </w:r>
    </w:p>
    <w:p w14:paraId="46FC4B25" w14:textId="5245F1AC"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5. Vigilar la ejecución del gasto público invertido en cultura. </w:t>
      </w:r>
    </w:p>
    <w:p w14:paraId="57DBB4B0" w14:textId="77777777" w:rsidR="007E35F7" w:rsidRPr="004208F8" w:rsidRDefault="007E35F7" w:rsidP="007E35F7">
      <w:pPr>
        <w:pStyle w:val="NormalWeb"/>
        <w:spacing w:line="270" w:lineRule="atLeast"/>
        <w:jc w:val="both"/>
        <w:rPr>
          <w:rFonts w:ascii="Arial" w:hAnsi="Arial" w:cs="Arial"/>
          <w:sz w:val="22"/>
          <w:szCs w:val="22"/>
          <w:lang w:val="es-MX"/>
        </w:rPr>
      </w:pPr>
      <w:bookmarkStart w:id="69" w:name="59"/>
      <w:r w:rsidRPr="004208F8">
        <w:rPr>
          <w:rFonts w:ascii="Arial" w:hAnsi="Arial" w:cs="Arial"/>
          <w:bCs/>
          <w:sz w:val="22"/>
          <w:szCs w:val="22"/>
          <w:lang w:val="es-MX"/>
        </w:rPr>
        <w:t>ARTICULO 59. INTEGRACION DEL CONSEJO NACIONAL DE CULTURA.</w:t>
      </w:r>
      <w:bookmarkEnd w:id="69"/>
      <w:r w:rsidRPr="004208F8">
        <w:rPr>
          <w:rFonts w:ascii="Arial" w:hAnsi="Arial" w:cs="Arial"/>
          <w:sz w:val="22"/>
          <w:szCs w:val="22"/>
          <w:lang w:val="es-MX"/>
        </w:rPr>
        <w:t> El Consejo Nacional de Cultura estará integrado por los siguientes miembros:</w:t>
      </w:r>
    </w:p>
    <w:p w14:paraId="22AFB382"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1. El </w:t>
      </w:r>
      <w:proofErr w:type="gramStart"/>
      <w:r w:rsidRPr="004208F8">
        <w:rPr>
          <w:rFonts w:ascii="Arial" w:hAnsi="Arial" w:cs="Arial"/>
          <w:sz w:val="22"/>
          <w:szCs w:val="22"/>
          <w:lang w:val="es-MX"/>
        </w:rPr>
        <w:t>Ministro</w:t>
      </w:r>
      <w:proofErr w:type="gramEnd"/>
      <w:r w:rsidRPr="004208F8">
        <w:rPr>
          <w:rFonts w:ascii="Arial" w:hAnsi="Arial" w:cs="Arial"/>
          <w:sz w:val="22"/>
          <w:szCs w:val="22"/>
          <w:lang w:val="es-MX"/>
        </w:rPr>
        <w:t xml:space="preserve"> de Cultura, quien lo presidirá, o en su defecto el Viceministro.</w:t>
      </w:r>
    </w:p>
    <w:p w14:paraId="49864776"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2. El </w:t>
      </w:r>
      <w:proofErr w:type="gramStart"/>
      <w:r w:rsidRPr="004208F8">
        <w:rPr>
          <w:rFonts w:ascii="Arial" w:hAnsi="Arial" w:cs="Arial"/>
          <w:sz w:val="22"/>
          <w:szCs w:val="22"/>
          <w:lang w:val="es-MX"/>
        </w:rPr>
        <w:t>Ministro</w:t>
      </w:r>
      <w:proofErr w:type="gramEnd"/>
      <w:r w:rsidRPr="004208F8">
        <w:rPr>
          <w:rFonts w:ascii="Arial" w:hAnsi="Arial" w:cs="Arial"/>
          <w:sz w:val="22"/>
          <w:szCs w:val="22"/>
          <w:lang w:val="es-MX"/>
        </w:rPr>
        <w:t xml:space="preserve"> de Educación Nacional, o en su defecto el Viceministro.</w:t>
      </w:r>
    </w:p>
    <w:p w14:paraId="3F704D6A"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3. El </w:t>
      </w:r>
      <w:proofErr w:type="gramStart"/>
      <w:r w:rsidRPr="004208F8">
        <w:rPr>
          <w:rFonts w:ascii="Arial" w:hAnsi="Arial" w:cs="Arial"/>
          <w:sz w:val="22"/>
          <w:szCs w:val="22"/>
          <w:lang w:val="es-MX"/>
        </w:rPr>
        <w:t>Director</w:t>
      </w:r>
      <w:proofErr w:type="gramEnd"/>
      <w:r w:rsidRPr="004208F8">
        <w:rPr>
          <w:rFonts w:ascii="Arial" w:hAnsi="Arial" w:cs="Arial"/>
          <w:sz w:val="22"/>
          <w:szCs w:val="22"/>
          <w:lang w:val="es-MX"/>
        </w:rPr>
        <w:t xml:space="preserve"> del Departamento de Planeación Nacional, o su delegado.</w:t>
      </w:r>
    </w:p>
    <w:p w14:paraId="5256A34A"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 xml:space="preserve">4. Dos personalidades del ámbito artístico y cultural, nombradas por el señor </w:t>
      </w:r>
      <w:proofErr w:type="gramStart"/>
      <w:r w:rsidRPr="004208F8">
        <w:rPr>
          <w:rFonts w:ascii="Arial" w:hAnsi="Arial" w:cs="Arial"/>
          <w:sz w:val="22"/>
          <w:szCs w:val="22"/>
          <w:lang w:val="es-MX"/>
        </w:rPr>
        <w:t>Presidente</w:t>
      </w:r>
      <w:proofErr w:type="gramEnd"/>
      <w:r w:rsidRPr="004208F8">
        <w:rPr>
          <w:rFonts w:ascii="Arial" w:hAnsi="Arial" w:cs="Arial"/>
          <w:sz w:val="22"/>
          <w:szCs w:val="22"/>
          <w:lang w:val="es-MX"/>
        </w:rPr>
        <w:t xml:space="preserve"> de la República, quienes serán sus representantes.</w:t>
      </w:r>
    </w:p>
    <w:p w14:paraId="60C3282B"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5. Los presidentes de los Consejos Nacionales de las Artes y la Cultura en cada una de las manifestaciones artísticas y culturales.</w:t>
      </w:r>
    </w:p>
    <w:p w14:paraId="39E8F51B"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6. Un representante de la comunidad educativa designado por la Junta Nacional de Educación.</w:t>
      </w:r>
    </w:p>
    <w:p w14:paraId="390FCD79"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7. Un representante de los fondos mixtos departamentales, distritales y municipales de promoción de la cultura y las artes.</w:t>
      </w:r>
    </w:p>
    <w:p w14:paraId="2E4A6B6E"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8. Un representante de las asociaciones de casas de la cultura.</w:t>
      </w:r>
    </w:p>
    <w:p w14:paraId="780837F2"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9. Un representante de los secretarios técnicos de los consejos departamentales y distritales de cultura.</w:t>
      </w:r>
    </w:p>
    <w:p w14:paraId="6E5728B6"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10. Un representante de los pueblos o comunidades indígenas, y/o autoridades tradicionales.</w:t>
      </w:r>
    </w:p>
    <w:p w14:paraId="20C1BA3E"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11. Un representante de las comunidades negras.</w:t>
      </w:r>
    </w:p>
    <w:p w14:paraId="43129432"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12. Un representante del colegio máximo de las academias.</w:t>
      </w:r>
    </w:p>
    <w:p w14:paraId="3ACC1A6E"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13. Un representante de las agremiaciones culturales de discapacitados físicos, psíquicos y sensoriales.</w:t>
      </w:r>
    </w:p>
    <w:p w14:paraId="431EC6C0" w14:textId="6C12BC01"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14. Un representante de cada una de las expresiones culturales a que hace referencia el artículo </w:t>
      </w:r>
      <w:r w:rsidR="004F3FBF" w:rsidRPr="004F3FBF">
        <w:rPr>
          <w:rStyle w:val="Hipervnculo"/>
          <w:rFonts w:ascii="Arial" w:hAnsi="Arial" w:cs="Arial"/>
          <w:color w:val="auto"/>
          <w:sz w:val="22"/>
          <w:szCs w:val="22"/>
          <w:u w:val="none"/>
          <w:lang w:val="es-MX"/>
        </w:rPr>
        <w:t>16</w:t>
      </w:r>
      <w:r w:rsidRPr="004208F8">
        <w:rPr>
          <w:rFonts w:ascii="Arial" w:hAnsi="Arial" w:cs="Arial"/>
          <w:sz w:val="22"/>
          <w:szCs w:val="22"/>
          <w:lang w:val="es-MX"/>
        </w:rPr>
        <w:t> de la presente Ley, elegido por sus organizaciones.</w:t>
      </w:r>
    </w:p>
    <w:p w14:paraId="0EBB96F5"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15. Un representante de la Fundación Manuel Cepeda Vargas para la Paz, la Justicia Social y la Cultura.</w:t>
      </w:r>
    </w:p>
    <w:p w14:paraId="4D9AFB5C"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La elección de los representantes mencionados de los numerales 7 al 11 se efectuará según reglamentación que para tal efecto formule el Gobierno Nacional.</w:t>
      </w:r>
    </w:p>
    <w:p w14:paraId="4DA9E7C4"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Salvo los funcionarios públicos de libre nombramiento y remoción, los demás miembros tendrán un período fijo de dos años.</w:t>
      </w:r>
    </w:p>
    <w:p w14:paraId="0053D11B" w14:textId="181145F6"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El Consejo Nacional de Cultura será convocado por el </w:t>
      </w:r>
      <w:proofErr w:type="gramStart"/>
      <w:r w:rsidRPr="004208F8">
        <w:rPr>
          <w:rFonts w:ascii="Arial" w:hAnsi="Arial" w:cs="Arial"/>
          <w:sz w:val="22"/>
          <w:szCs w:val="22"/>
          <w:lang w:val="es-MX"/>
        </w:rPr>
        <w:t>Ministro</w:t>
      </w:r>
      <w:proofErr w:type="gramEnd"/>
      <w:r w:rsidRPr="004208F8">
        <w:rPr>
          <w:rFonts w:ascii="Arial" w:hAnsi="Arial" w:cs="Arial"/>
          <w:sz w:val="22"/>
          <w:szCs w:val="22"/>
          <w:lang w:val="es-MX"/>
        </w:rPr>
        <w:t xml:space="preserve"> de Cultura una vez cada semestre. </w:t>
      </w:r>
    </w:p>
    <w:p w14:paraId="2A89991B" w14:textId="77777777" w:rsidR="007E35F7" w:rsidRPr="004208F8" w:rsidRDefault="007E35F7" w:rsidP="007E35F7">
      <w:pPr>
        <w:pStyle w:val="NormalWeb"/>
        <w:spacing w:line="270" w:lineRule="atLeast"/>
        <w:jc w:val="both"/>
        <w:rPr>
          <w:rFonts w:ascii="Arial" w:hAnsi="Arial" w:cs="Arial"/>
          <w:sz w:val="22"/>
          <w:szCs w:val="22"/>
          <w:lang w:val="es-MX"/>
        </w:rPr>
      </w:pPr>
      <w:bookmarkStart w:id="70" w:name="60"/>
      <w:r w:rsidRPr="004208F8">
        <w:rPr>
          <w:rFonts w:ascii="Arial" w:hAnsi="Arial" w:cs="Arial"/>
          <w:bCs/>
          <w:sz w:val="22"/>
          <w:szCs w:val="22"/>
          <w:lang w:val="es-MX"/>
        </w:rPr>
        <w:t>ARTICULO 60. CONSEJOS DEPARTAMENTALES, DISTRITALES Y MUNICIPALES DE CULTURA.</w:t>
      </w:r>
      <w:bookmarkEnd w:id="70"/>
      <w:r w:rsidRPr="004208F8">
        <w:rPr>
          <w:rFonts w:ascii="Arial" w:hAnsi="Arial" w:cs="Arial"/>
          <w:sz w:val="22"/>
          <w:szCs w:val="22"/>
          <w:lang w:val="es-MX"/>
        </w:rPr>
        <w:t> Son las instancias de concertación entre el Estado y la sociedad civil encargadas de liderar y asesorar a los gobiernos departamentales, distritales y municipales y de los territorios indígenas en la formulación y ejecución de las políticas y la planificación de los procesos culturales.</w:t>
      </w:r>
    </w:p>
    <w:p w14:paraId="7BC35F4C"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La Secretaría Técnica de los consejos departamentales, distritales y municipales de cultura es ejercida por la entidad cultural oficial de mayor jerarquía de los respectivos entes territoriales.</w:t>
      </w:r>
    </w:p>
    <w:p w14:paraId="112BE192"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Los consejos departamentales, distritales y municipales de cultura tienen la representación de sus respectivas jurisdicciones ante los consejos de planeación respectivos.</w:t>
      </w:r>
    </w:p>
    <w:p w14:paraId="5B79545C"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La conformación de los consejos departamentales de cultura estará integrada así:</w:t>
      </w:r>
    </w:p>
    <w:p w14:paraId="58A641B6"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 El Gobernador, o su delegado.</w:t>
      </w:r>
    </w:p>
    <w:p w14:paraId="7D33B95B"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2. El </w:t>
      </w:r>
      <w:proofErr w:type="gramStart"/>
      <w:r w:rsidRPr="004208F8">
        <w:rPr>
          <w:rFonts w:ascii="Arial" w:hAnsi="Arial" w:cs="Arial"/>
          <w:sz w:val="22"/>
          <w:szCs w:val="22"/>
          <w:lang w:val="es-MX"/>
        </w:rPr>
        <w:t>Director</w:t>
      </w:r>
      <w:proofErr w:type="gramEnd"/>
      <w:r w:rsidRPr="004208F8">
        <w:rPr>
          <w:rFonts w:ascii="Arial" w:hAnsi="Arial" w:cs="Arial"/>
          <w:sz w:val="22"/>
          <w:szCs w:val="22"/>
          <w:lang w:val="es-MX"/>
        </w:rPr>
        <w:t xml:space="preserve"> de la Institución Departamental de Cultura.</w:t>
      </w:r>
    </w:p>
    <w:p w14:paraId="445ADAE2"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3. El representante del Ministerio de Cultura.</w:t>
      </w:r>
    </w:p>
    <w:p w14:paraId="6C8BEFA2"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4. Un representante de la Asociación Nacional de </w:t>
      </w:r>
      <w:proofErr w:type="gramStart"/>
      <w:r w:rsidRPr="004208F8">
        <w:rPr>
          <w:rFonts w:ascii="Arial" w:hAnsi="Arial" w:cs="Arial"/>
          <w:sz w:val="22"/>
          <w:szCs w:val="22"/>
          <w:lang w:val="es-MX"/>
        </w:rPr>
        <w:t>Alcaldes</w:t>
      </w:r>
      <w:proofErr w:type="gramEnd"/>
      <w:r w:rsidRPr="004208F8">
        <w:rPr>
          <w:rFonts w:ascii="Arial" w:hAnsi="Arial" w:cs="Arial"/>
          <w:sz w:val="22"/>
          <w:szCs w:val="22"/>
          <w:lang w:val="es-MX"/>
        </w:rPr>
        <w:t>.</w:t>
      </w:r>
    </w:p>
    <w:p w14:paraId="4F750A65"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5. Representantes de los Consejos Municipales de Cultura según </w:t>
      </w:r>
      <w:proofErr w:type="spellStart"/>
      <w:r w:rsidRPr="004208F8">
        <w:rPr>
          <w:rFonts w:ascii="Arial" w:hAnsi="Arial" w:cs="Arial"/>
          <w:sz w:val="22"/>
          <w:szCs w:val="22"/>
          <w:lang w:val="es-MX"/>
        </w:rPr>
        <w:t>subre-gionalización</w:t>
      </w:r>
      <w:proofErr w:type="spellEnd"/>
      <w:r w:rsidRPr="004208F8">
        <w:rPr>
          <w:rFonts w:ascii="Arial" w:hAnsi="Arial" w:cs="Arial"/>
          <w:sz w:val="22"/>
          <w:szCs w:val="22"/>
          <w:lang w:val="es-MX"/>
        </w:rPr>
        <w:t xml:space="preserve"> departamental.</w:t>
      </w:r>
    </w:p>
    <w:p w14:paraId="581C97F0"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6. Un representante de los sectores de la producción y los bienes y servicios.</w:t>
      </w:r>
    </w:p>
    <w:p w14:paraId="5BFDA475"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7. Un representante de la educación superior (preferiblemente de programas de formación cultural).</w:t>
      </w:r>
    </w:p>
    <w:p w14:paraId="2C9B0747"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8. Un representante de los consejos de los territorios indígenas.</w:t>
      </w:r>
    </w:p>
    <w:p w14:paraId="5273026A"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9. Un representante de la comunidad educativa designado por la junta departamental de educación.</w:t>
      </w:r>
    </w:p>
    <w:p w14:paraId="21306B42" w14:textId="5D2AB3F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10. Un representante de cada uno de los sectores artísticos y culturales.</w:t>
      </w:r>
    </w:p>
    <w:p w14:paraId="0FDF6117"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11. Un representante de la Asociación Departamental de las Casas de la Cultura.</w:t>
      </w:r>
    </w:p>
    <w:p w14:paraId="079C7052"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12. Un representante de la Filial del Consejo de Monumentos Nacionales.</w:t>
      </w:r>
    </w:p>
    <w:p w14:paraId="178DBFC6"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13. Un representante de ONG culturales con cobertura departamental.</w:t>
      </w:r>
    </w:p>
    <w:p w14:paraId="3402DB6F"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14. Un representante de la Red Departamental de Bibliotecas Públicas.</w:t>
      </w:r>
    </w:p>
    <w:p w14:paraId="6CA8F641"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15. Un representante de las agremiaciones culturales de discapacitados físicos, psíquicos y sensoriales.</w:t>
      </w:r>
    </w:p>
    <w:p w14:paraId="28FC2003"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La conformación de los consejos distritales de cultura estará integrada así:</w:t>
      </w:r>
    </w:p>
    <w:p w14:paraId="6B64EB6E"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 El alcalde, o su delegado.</w:t>
      </w:r>
    </w:p>
    <w:p w14:paraId="19A8BAB9"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 xml:space="preserve">2. El </w:t>
      </w:r>
      <w:proofErr w:type="gramStart"/>
      <w:r w:rsidRPr="004208F8">
        <w:rPr>
          <w:rFonts w:ascii="Arial" w:hAnsi="Arial" w:cs="Arial"/>
          <w:sz w:val="22"/>
          <w:szCs w:val="22"/>
          <w:lang w:val="es-MX"/>
        </w:rPr>
        <w:t>Director</w:t>
      </w:r>
      <w:proofErr w:type="gramEnd"/>
      <w:r w:rsidRPr="004208F8">
        <w:rPr>
          <w:rFonts w:ascii="Arial" w:hAnsi="Arial" w:cs="Arial"/>
          <w:sz w:val="22"/>
          <w:szCs w:val="22"/>
          <w:lang w:val="es-MX"/>
        </w:rPr>
        <w:t xml:space="preserve"> de la Institución Distrital de Cultura.</w:t>
      </w:r>
    </w:p>
    <w:p w14:paraId="79100413"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3. El representante del Ministerio de Cultura.</w:t>
      </w:r>
    </w:p>
    <w:p w14:paraId="767947EE"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4. Representantes de las comunas y corregimientos, de conformidad con la distribución administrativa del Distrito.</w:t>
      </w:r>
    </w:p>
    <w:p w14:paraId="25C97F8E"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5. Un representante de las agremiaciones o asociaciones de los comunicadores.</w:t>
      </w:r>
    </w:p>
    <w:p w14:paraId="3E2F3B6F"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6. Un representante de los sectores de la producción, y los bienes y servicios.</w:t>
      </w:r>
    </w:p>
    <w:p w14:paraId="3507EACA"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7. Un representante de la Educación Superior (preferiblemente de programas de formación cultural).</w:t>
      </w:r>
    </w:p>
    <w:p w14:paraId="0BC71C94"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8. Un representante de los artesanos en donde tengan presencia y sean representativos.</w:t>
      </w:r>
    </w:p>
    <w:p w14:paraId="70A02165"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9. Un representante de los consejos de los territorios indígenas.</w:t>
      </w:r>
    </w:p>
    <w:p w14:paraId="4A2E1268"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10. Un representante de la comunidad educativa designado por la Junta Distrital de Educación.</w:t>
      </w:r>
    </w:p>
    <w:p w14:paraId="6484FD37"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11. Un representante de la filial del Consejo de Monumentos Nacionales.</w:t>
      </w:r>
    </w:p>
    <w:p w14:paraId="5CF31439"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12. Un representante de cada uno de los sectores artísticos y culturales.</w:t>
      </w:r>
    </w:p>
    <w:p w14:paraId="745BC876"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13. Un representante de las organizaciones cívicas o comunitarias.</w:t>
      </w:r>
    </w:p>
    <w:p w14:paraId="00265D71"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14. Un representante de las ONG culturales.</w:t>
      </w:r>
    </w:p>
    <w:p w14:paraId="5ADB7438"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15. Un representante de las asociaciones juveniles en donde tengan presencia y sean significativas.</w:t>
      </w:r>
    </w:p>
    <w:p w14:paraId="30065CB7"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16. Un representante de las agremiaciones culturales de discapacitados físicos, psíquicos y sensoriales.</w:t>
      </w:r>
    </w:p>
    <w:p w14:paraId="7F1FAE92"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La conformación de los Consejos Municipales de Cultura estará integrada así:</w:t>
      </w:r>
    </w:p>
    <w:p w14:paraId="7D790BEC"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 El alcalde, o su delegado.</w:t>
      </w:r>
    </w:p>
    <w:p w14:paraId="27CB6ABA"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2. El </w:t>
      </w:r>
      <w:proofErr w:type="gramStart"/>
      <w:r w:rsidRPr="004208F8">
        <w:rPr>
          <w:rFonts w:ascii="Arial" w:hAnsi="Arial" w:cs="Arial"/>
          <w:sz w:val="22"/>
          <w:szCs w:val="22"/>
          <w:lang w:val="es-MX"/>
        </w:rPr>
        <w:t>Director</w:t>
      </w:r>
      <w:proofErr w:type="gramEnd"/>
      <w:r w:rsidRPr="004208F8">
        <w:rPr>
          <w:rFonts w:ascii="Arial" w:hAnsi="Arial" w:cs="Arial"/>
          <w:sz w:val="22"/>
          <w:szCs w:val="22"/>
          <w:lang w:val="es-MX"/>
        </w:rPr>
        <w:t xml:space="preserve"> de la Institución Cultural del Municipio.</w:t>
      </w:r>
    </w:p>
    <w:p w14:paraId="41CA1D23"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3. Un representante del Ministerio de Cultura.</w:t>
      </w:r>
    </w:p>
    <w:p w14:paraId="01CCB111"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4. Un jefe de Núcleo.</w:t>
      </w:r>
    </w:p>
    <w:p w14:paraId="24B19B7D"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5. Un representante de cada uno de los sectores artísticos y culturales.</w:t>
      </w:r>
    </w:p>
    <w:p w14:paraId="4CA6DABC"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6. Representantes de las comunas y corregimientos, de conformidad con la distribución administrativa del municipio.</w:t>
      </w:r>
    </w:p>
    <w:p w14:paraId="3822445A"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7. Un representante de la filial de los monumentos en donde tengan presencia y sean representativos.</w:t>
      </w:r>
    </w:p>
    <w:p w14:paraId="15A4F34F"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8. Un representante de los consejos territoriales indígenas.</w:t>
      </w:r>
    </w:p>
    <w:p w14:paraId="7416E388"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9. Un representante de la comunidad educativa designado por la Junta Municipal de Educación.</w:t>
      </w:r>
    </w:p>
    <w:p w14:paraId="2D23BD56"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10. Un representante de los artesanos en donde tengan presencia y sean representativos.</w:t>
      </w:r>
    </w:p>
    <w:p w14:paraId="4F23597E"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11. Un representante de las organizaciones cívicas o comunitarias.</w:t>
      </w:r>
    </w:p>
    <w:p w14:paraId="1A2D1B08"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12. Un representante de las ONG culturales.</w:t>
      </w:r>
    </w:p>
    <w:p w14:paraId="4F72B6BB"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13. Un representante de las agremiaciones y asociaciones de los comunicadores.</w:t>
      </w:r>
    </w:p>
    <w:p w14:paraId="7ED8FFF1"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14. Un representante de los sectores de la producción y los bienes y servicios.</w:t>
      </w:r>
    </w:p>
    <w:p w14:paraId="65DFC2D9"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15. Un representante de las asociaciones juveniles en donde tengan presencia y sean representativos.</w:t>
      </w:r>
    </w:p>
    <w:p w14:paraId="5442FA3D"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16. Un representante de los personeros estudiantiles en donde tengan presencia y sean representativos.</w:t>
      </w:r>
    </w:p>
    <w:p w14:paraId="2886D638"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17. Un representante de las agremiaciones culturales de discapacitados físicos, psíquicos y sensoriales.</w:t>
      </w:r>
    </w:p>
    <w:p w14:paraId="201231CD" w14:textId="67DF6CA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La elección de los integrantes de los Consejos Departamentales, Distritales y Municipales de Cultura -excepto aquellos que por derecho propio o designación contemplada en esta ley sean parte de </w:t>
      </w:r>
      <w:proofErr w:type="gramStart"/>
      <w:r w:rsidRPr="004208F8">
        <w:rPr>
          <w:rFonts w:ascii="Arial" w:hAnsi="Arial" w:cs="Arial"/>
          <w:sz w:val="22"/>
          <w:szCs w:val="22"/>
          <w:lang w:val="es-MX"/>
        </w:rPr>
        <w:t>los mismos</w:t>
      </w:r>
      <w:proofErr w:type="gramEnd"/>
      <w:r w:rsidRPr="004208F8">
        <w:rPr>
          <w:rFonts w:ascii="Arial" w:hAnsi="Arial" w:cs="Arial"/>
          <w:sz w:val="22"/>
          <w:szCs w:val="22"/>
          <w:lang w:val="es-MX"/>
        </w:rPr>
        <w:t xml:space="preserve">-, así como la periodicidad de sus sesiones se realizará según reglamentación que para tal efecto formulen los gobiernos territoriales respectivos. </w:t>
      </w:r>
    </w:p>
    <w:p w14:paraId="750D4C6D" w14:textId="77777777" w:rsidR="007E35F7" w:rsidRPr="004208F8" w:rsidRDefault="007E35F7" w:rsidP="007E35F7">
      <w:pPr>
        <w:pStyle w:val="NormalWeb"/>
        <w:spacing w:line="270" w:lineRule="atLeast"/>
        <w:jc w:val="both"/>
        <w:rPr>
          <w:rFonts w:ascii="Arial" w:hAnsi="Arial" w:cs="Arial"/>
          <w:sz w:val="22"/>
          <w:szCs w:val="22"/>
          <w:lang w:val="es-MX"/>
        </w:rPr>
      </w:pPr>
      <w:bookmarkStart w:id="71" w:name="61"/>
      <w:r w:rsidRPr="004208F8">
        <w:rPr>
          <w:rFonts w:ascii="Arial" w:hAnsi="Arial" w:cs="Arial"/>
          <w:bCs/>
          <w:sz w:val="22"/>
          <w:szCs w:val="22"/>
          <w:lang w:val="es-MX"/>
        </w:rPr>
        <w:t>ARTICULO 61. OBJETIVOS DE LOS CONSEJOS.</w:t>
      </w:r>
      <w:bookmarkEnd w:id="71"/>
      <w:r w:rsidRPr="004208F8">
        <w:rPr>
          <w:rFonts w:ascii="Arial" w:hAnsi="Arial" w:cs="Arial"/>
          <w:sz w:val="22"/>
          <w:szCs w:val="22"/>
          <w:lang w:val="es-MX"/>
        </w:rPr>
        <w:t> Los consejos municipales, distritales y departamentales desarrollan los siguientes objetivos dentro de su respectiva jurisdicción:</w:t>
      </w:r>
    </w:p>
    <w:p w14:paraId="1A39F254"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 Estimular el desarrollo cultural y contribuir al mejoramiento de la calidad de vida de las comunidades en sus respectivos entes territoriales.</w:t>
      </w:r>
    </w:p>
    <w:p w14:paraId="3C123664"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2. Actuar como entes articuladores de las actividades relacionadas con el fomento, la promoción y la difusión del patrimonio cultural y artístico de las entidades territoriales.</w:t>
      </w:r>
    </w:p>
    <w:p w14:paraId="21BD64CF"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3. Promover y hacer las recomendaciones que sean pertinentes para la formulación, cumplimiento y evaluación de los planes, programas y proyectos culturales.</w:t>
      </w:r>
    </w:p>
    <w:p w14:paraId="670AB60C" w14:textId="1C122482"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 xml:space="preserve">4. Vigilar la ejecución del gasto público invertido en cultura. </w:t>
      </w:r>
    </w:p>
    <w:p w14:paraId="20F6DEE0" w14:textId="77777777" w:rsidR="007E35F7" w:rsidRPr="004208F8" w:rsidRDefault="007E35F7" w:rsidP="007E35F7">
      <w:pPr>
        <w:pStyle w:val="NormalWeb"/>
        <w:spacing w:line="270" w:lineRule="atLeast"/>
        <w:jc w:val="both"/>
        <w:rPr>
          <w:rFonts w:ascii="Arial" w:hAnsi="Arial" w:cs="Arial"/>
          <w:sz w:val="22"/>
          <w:szCs w:val="22"/>
          <w:lang w:val="es-MX"/>
        </w:rPr>
      </w:pPr>
      <w:bookmarkStart w:id="72" w:name="62"/>
      <w:r w:rsidRPr="004208F8">
        <w:rPr>
          <w:rFonts w:ascii="Arial" w:hAnsi="Arial" w:cs="Arial"/>
          <w:bCs/>
          <w:sz w:val="22"/>
          <w:szCs w:val="22"/>
          <w:lang w:val="es-MX"/>
        </w:rPr>
        <w:t>ARTICULO 62. DE LOS CONSEJOS NACIONALES DE LAS ARTES Y LA CULTURA.</w:t>
      </w:r>
      <w:bookmarkEnd w:id="72"/>
      <w:r w:rsidRPr="004208F8">
        <w:rPr>
          <w:rFonts w:ascii="Arial" w:hAnsi="Arial" w:cs="Arial"/>
          <w:sz w:val="22"/>
          <w:szCs w:val="22"/>
          <w:lang w:val="es-MX"/>
        </w:rPr>
        <w:t> El Estado a través del Ministerio de Cultura, creará y reglamentará los consejos nacionales de las artes y la cultura, en cada una de las manifestaciones artísticas y culturales.</w:t>
      </w:r>
    </w:p>
    <w:p w14:paraId="39D0FC29"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PARAGRAFO.</w:t>
      </w:r>
      <w:r w:rsidRPr="004208F8">
        <w:rPr>
          <w:rFonts w:ascii="Arial" w:hAnsi="Arial" w:cs="Arial"/>
          <w:sz w:val="22"/>
          <w:szCs w:val="22"/>
          <w:lang w:val="es-MX"/>
        </w:rPr>
        <w:t xml:space="preserve"> Los consejos nacionales de las artes y la </w:t>
      </w:r>
      <w:proofErr w:type="gramStart"/>
      <w:r w:rsidRPr="004208F8">
        <w:rPr>
          <w:rFonts w:ascii="Arial" w:hAnsi="Arial" w:cs="Arial"/>
          <w:sz w:val="22"/>
          <w:szCs w:val="22"/>
          <w:lang w:val="es-MX"/>
        </w:rPr>
        <w:t>cultura,</w:t>
      </w:r>
      <w:proofErr w:type="gramEnd"/>
      <w:r w:rsidRPr="004208F8">
        <w:rPr>
          <w:rFonts w:ascii="Arial" w:hAnsi="Arial" w:cs="Arial"/>
          <w:sz w:val="22"/>
          <w:szCs w:val="22"/>
          <w:lang w:val="es-MX"/>
        </w:rPr>
        <w:t xml:space="preserve"> serán entes asesores del Ministerio de Cultura para las políticas, planes y programas en su área respectiva. El Gobierno Nacional determinará su composición y funciones.</w:t>
      </w:r>
    </w:p>
    <w:p w14:paraId="216680FF" w14:textId="1E1A36EF" w:rsidR="007E35F7" w:rsidRPr="004208F8" w:rsidRDefault="007E35F7" w:rsidP="007E35F7">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PARÁGRAFO 2.</w:t>
      </w:r>
      <w:r w:rsidRPr="004208F8">
        <w:rPr>
          <w:rFonts w:ascii="Arial" w:hAnsi="Arial" w:cs="Arial"/>
          <w:sz w:val="22"/>
          <w:szCs w:val="22"/>
          <w:lang w:val="es-MX"/>
        </w:rPr>
        <w:t xml:space="preserve"> Las Gobernaciones y los Distritos podrán crear los Consejos Departamentales y Distritales de las Artes y la Cultura, en cada una de las manifestaciones artísticas y culturales.</w:t>
      </w:r>
    </w:p>
    <w:p w14:paraId="4E6B4E99" w14:textId="7F0F49F8" w:rsidR="007E35F7" w:rsidRPr="004208F8" w:rsidRDefault="007E35F7" w:rsidP="007E35F7">
      <w:pPr>
        <w:pStyle w:val="NormalWeb"/>
        <w:spacing w:line="270" w:lineRule="atLeast"/>
        <w:jc w:val="both"/>
        <w:rPr>
          <w:rFonts w:ascii="Arial" w:hAnsi="Arial" w:cs="Arial"/>
          <w:sz w:val="22"/>
          <w:szCs w:val="22"/>
          <w:lang w:val="es-CO" w:eastAsia="es-CO"/>
        </w:rPr>
      </w:pPr>
      <w:r w:rsidRPr="004208F8">
        <w:rPr>
          <w:rFonts w:ascii="Arial" w:hAnsi="Arial" w:cs="Arial"/>
          <w:sz w:val="22"/>
          <w:szCs w:val="22"/>
          <w:lang w:val="es-MX"/>
        </w:rPr>
        <w:t>Estos Consejos serán entes asesores de las entidades departamentales y distritales, para las políticas, planes y programas en su área respectiva. Su composición, funciones, régimen de sesiones y secretaría técnica, se regirá por la reglamentación general para los Consejos Nacionales de las Artes y la Cultura.</w:t>
      </w:r>
    </w:p>
    <w:p w14:paraId="18B2F5F1" w14:textId="77777777" w:rsidR="009A775A" w:rsidRPr="004208F8" w:rsidRDefault="009A775A" w:rsidP="009A775A">
      <w:pPr>
        <w:pStyle w:val="NormalWeb"/>
        <w:spacing w:line="270" w:lineRule="atLeast"/>
        <w:jc w:val="both"/>
        <w:rPr>
          <w:rFonts w:ascii="Arial" w:hAnsi="Arial" w:cs="Arial"/>
          <w:sz w:val="22"/>
          <w:szCs w:val="22"/>
          <w:lang w:val="es-CO"/>
        </w:rPr>
      </w:pPr>
      <w:bookmarkStart w:id="73" w:name="63"/>
      <w:r w:rsidRPr="004208F8">
        <w:rPr>
          <w:rFonts w:ascii="Arial" w:hAnsi="Arial" w:cs="Arial"/>
          <w:bCs/>
          <w:sz w:val="22"/>
          <w:szCs w:val="22"/>
          <w:lang w:val="es-CO"/>
        </w:rPr>
        <w:t>ARTICULO 63. FONDOS MIXTOS DE PROMOCION DE LA CULTURA Y DE LAS ARTES.</w:t>
      </w:r>
      <w:bookmarkEnd w:id="73"/>
      <w:r w:rsidRPr="004208F8">
        <w:rPr>
          <w:rFonts w:ascii="Arial" w:hAnsi="Arial" w:cs="Arial"/>
          <w:sz w:val="22"/>
          <w:szCs w:val="22"/>
          <w:lang w:val="es-CO"/>
        </w:rPr>
        <w:t> Con el fin de promover la creación, la investigación y la difusión de las diversas manifestaciones artísticas y culturales, créase el Fondo Mixto Nacional de Promoción de la Cultura y las Artes.</w:t>
      </w:r>
    </w:p>
    <w:p w14:paraId="2F3C1C88" w14:textId="7B10A4FE" w:rsidR="009A775A" w:rsidRPr="004208F8" w:rsidRDefault="009A775A" w:rsidP="009A775A">
      <w:pPr>
        <w:pStyle w:val="NormalWeb"/>
        <w:spacing w:line="270" w:lineRule="atLeast"/>
        <w:jc w:val="both"/>
        <w:rPr>
          <w:rFonts w:ascii="Arial" w:hAnsi="Arial" w:cs="Arial"/>
          <w:sz w:val="22"/>
          <w:szCs w:val="22"/>
          <w:lang w:val="es-CO"/>
        </w:rPr>
      </w:pPr>
      <w:proofErr w:type="spellStart"/>
      <w:r w:rsidRPr="004208F8">
        <w:rPr>
          <w:rFonts w:ascii="Arial" w:hAnsi="Arial" w:cs="Arial"/>
          <w:sz w:val="22"/>
          <w:szCs w:val="22"/>
          <w:lang w:val="es-CO"/>
        </w:rPr>
        <w:t>Autorízase</w:t>
      </w:r>
      <w:proofErr w:type="spellEnd"/>
      <w:r w:rsidRPr="004208F8">
        <w:rPr>
          <w:rFonts w:ascii="Arial" w:hAnsi="Arial" w:cs="Arial"/>
          <w:sz w:val="22"/>
          <w:szCs w:val="22"/>
          <w:lang w:val="es-CO"/>
        </w:rPr>
        <w:t xml:space="preserve"> al Ministerio de Cultura, para participar en la creación de los fondos mixtos departamentales, distritales, municipales y de los territorios indígenas conforme a la reglamentación que para tal efecto expida el Gobierno Nacional, así como para realizar aportes y celebrar convenios de fomento y promoción de las artes y la cultura con dichos fondos.</w:t>
      </w:r>
    </w:p>
    <w:p w14:paraId="08AEEE2B" w14:textId="4896969D" w:rsidR="009A775A" w:rsidRPr="004208F8" w:rsidRDefault="009A775A" w:rsidP="009A775A">
      <w:pPr>
        <w:pStyle w:val="NormalWeb"/>
        <w:spacing w:line="270" w:lineRule="atLeast"/>
        <w:jc w:val="both"/>
        <w:rPr>
          <w:rFonts w:ascii="Arial" w:hAnsi="Arial" w:cs="Arial"/>
          <w:sz w:val="22"/>
          <w:szCs w:val="22"/>
          <w:lang w:val="es-CO"/>
        </w:rPr>
      </w:pPr>
      <w:r w:rsidRPr="004208F8">
        <w:rPr>
          <w:rFonts w:ascii="Arial" w:hAnsi="Arial" w:cs="Arial"/>
          <w:sz w:val="22"/>
          <w:szCs w:val="22"/>
          <w:lang w:val="es-CO"/>
        </w:rPr>
        <w:t>Los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w:t>
      </w:r>
    </w:p>
    <w:p w14:paraId="3492A041" w14:textId="5F105C9A" w:rsidR="009A775A" w:rsidRPr="00862416" w:rsidRDefault="009A775A" w:rsidP="2CBA8C58">
      <w:pPr>
        <w:pStyle w:val="NormalWeb"/>
        <w:spacing w:line="270" w:lineRule="atLeast"/>
        <w:jc w:val="both"/>
        <w:rPr>
          <w:rFonts w:ascii="Arial" w:hAnsi="Arial" w:cs="Arial"/>
          <w:sz w:val="20"/>
          <w:szCs w:val="20"/>
          <w:lang w:val="es-CO" w:eastAsia="es-CO"/>
        </w:rPr>
      </w:pPr>
      <w:r w:rsidRPr="7AFF1CE8">
        <w:rPr>
          <w:rFonts w:ascii="Arial" w:hAnsi="Arial" w:cs="Arial"/>
          <w:sz w:val="20"/>
          <w:szCs w:val="20"/>
          <w:lang w:val="es-CO" w:eastAsia="es-CO"/>
        </w:rPr>
        <w:t xml:space="preserve">(Ver conceptos: </w:t>
      </w:r>
      <w:hyperlink r:id="rId12">
        <w:r w:rsidRPr="7AFF1CE8">
          <w:rPr>
            <w:rStyle w:val="Hipervnculo"/>
            <w:rFonts w:ascii="Arial" w:hAnsi="Arial" w:cs="Arial"/>
            <w:sz w:val="20"/>
            <w:szCs w:val="20"/>
            <w:u w:val="none"/>
            <w:lang w:val="es-CO" w:eastAsia="es-CO"/>
          </w:rPr>
          <w:t>4201913000007595 del 09/12/2019</w:t>
        </w:r>
      </w:hyperlink>
      <w:r w:rsidR="57D39F56" w:rsidRPr="7AFF1CE8">
        <w:rPr>
          <w:rFonts w:ascii="Arial" w:hAnsi="Arial" w:cs="Arial"/>
          <w:sz w:val="20"/>
          <w:szCs w:val="20"/>
          <w:lang w:val="es-CO" w:eastAsia="es-CO"/>
        </w:rPr>
        <w:t xml:space="preserve">, </w:t>
      </w:r>
      <w:hyperlink r:id="rId13">
        <w:r w:rsidR="57D39F56" w:rsidRPr="7AFF1CE8">
          <w:rPr>
            <w:rStyle w:val="Hipervnculo"/>
            <w:rFonts w:ascii="Arial" w:hAnsi="Arial" w:cs="Arial"/>
            <w:sz w:val="20"/>
            <w:szCs w:val="20"/>
            <w:u w:val="none"/>
            <w:lang w:val="es-CO" w:eastAsia="es-CO"/>
          </w:rPr>
          <w:t>4201913000007709 del 24/12/2019</w:t>
        </w:r>
      </w:hyperlink>
      <w:r w:rsidR="57D39F56" w:rsidRPr="7AFF1CE8">
        <w:rPr>
          <w:rFonts w:ascii="Arial" w:hAnsi="Arial" w:cs="Arial"/>
          <w:sz w:val="20"/>
          <w:szCs w:val="20"/>
          <w:lang w:val="es-CO" w:eastAsia="es-CO"/>
        </w:rPr>
        <w:t xml:space="preserve">, </w:t>
      </w:r>
      <w:hyperlink r:id="rId14">
        <w:r w:rsidR="00BA3702" w:rsidRPr="7AFF1CE8">
          <w:rPr>
            <w:rStyle w:val="Hipervnculo"/>
            <w:rFonts w:ascii="Arial" w:hAnsi="Arial" w:cs="Arial"/>
            <w:sz w:val="20"/>
            <w:szCs w:val="20"/>
            <w:u w:val="none"/>
            <w:lang w:val="es-CO" w:eastAsia="es-CO"/>
          </w:rPr>
          <w:t>C</w:t>
        </w:r>
        <w:r w:rsidR="00E54EAD" w:rsidRPr="7AFF1CE8">
          <w:rPr>
            <w:rStyle w:val="Hipervnculo"/>
            <w:rFonts w:ascii="Arial" w:hAnsi="Arial" w:cs="Arial"/>
            <w:sz w:val="20"/>
            <w:szCs w:val="20"/>
            <w:u w:val="none"/>
            <w:lang w:val="es-CO" w:eastAsia="es-CO"/>
          </w:rPr>
          <w:t>−</w:t>
        </w:r>
        <w:r w:rsidR="001B38E7" w:rsidRPr="7AFF1CE8">
          <w:rPr>
            <w:rStyle w:val="Hipervnculo"/>
            <w:rFonts w:ascii="Arial" w:hAnsi="Arial" w:cs="Arial"/>
            <w:sz w:val="20"/>
            <w:szCs w:val="20"/>
            <w:u w:val="none"/>
            <w:lang w:val="es-CO" w:eastAsia="es-CO"/>
          </w:rPr>
          <w:t>086 del 16/03/2020</w:t>
        </w:r>
      </w:hyperlink>
      <w:r w:rsidR="001B38E7" w:rsidRPr="7AFF1CE8">
        <w:rPr>
          <w:rFonts w:ascii="Arial" w:hAnsi="Arial" w:cs="Arial"/>
          <w:sz w:val="20"/>
          <w:szCs w:val="20"/>
          <w:lang w:val="es-CO" w:eastAsia="es-CO"/>
        </w:rPr>
        <w:t>,</w:t>
      </w:r>
      <w:r w:rsidR="00BA3702" w:rsidRPr="7AFF1CE8">
        <w:rPr>
          <w:rFonts w:ascii="Arial" w:hAnsi="Arial" w:cs="Arial"/>
          <w:sz w:val="20"/>
          <w:szCs w:val="20"/>
          <w:lang w:val="es-CO" w:eastAsia="es-CO"/>
        </w:rPr>
        <w:t xml:space="preserve"> </w:t>
      </w:r>
      <w:hyperlink r:id="rId15">
        <w:r w:rsidR="00BA3702" w:rsidRPr="7AFF1CE8">
          <w:rPr>
            <w:rStyle w:val="Hipervnculo"/>
            <w:rFonts w:ascii="Arial" w:hAnsi="Arial" w:cs="Arial"/>
            <w:sz w:val="20"/>
            <w:szCs w:val="20"/>
            <w:u w:val="none"/>
            <w:lang w:val="es-CO" w:eastAsia="es-CO"/>
          </w:rPr>
          <w:t>C</w:t>
        </w:r>
        <w:r w:rsidR="0022014B" w:rsidRPr="7AFF1CE8">
          <w:rPr>
            <w:rStyle w:val="Hipervnculo"/>
            <w:rFonts w:ascii="Arial" w:hAnsi="Arial" w:cs="Arial"/>
            <w:sz w:val="20"/>
            <w:szCs w:val="20"/>
            <w:u w:val="none"/>
            <w:lang w:val="es-CO" w:eastAsia="es-CO"/>
          </w:rPr>
          <w:t>−</w:t>
        </w:r>
        <w:r w:rsidR="002654C6" w:rsidRPr="7AFF1CE8">
          <w:rPr>
            <w:rStyle w:val="Hipervnculo"/>
            <w:rFonts w:ascii="Arial" w:hAnsi="Arial" w:cs="Arial"/>
            <w:sz w:val="20"/>
            <w:szCs w:val="20"/>
            <w:u w:val="none"/>
            <w:lang w:val="es-CO" w:eastAsia="es-CO"/>
          </w:rPr>
          <w:t>101 del 16/03/2020,</w:t>
        </w:r>
        <w:r w:rsidR="009901BE" w:rsidRPr="7AFF1CE8">
          <w:rPr>
            <w:rStyle w:val="Hipervnculo"/>
            <w:rFonts w:ascii="Arial" w:hAnsi="Arial" w:cs="Arial"/>
            <w:sz w:val="20"/>
            <w:szCs w:val="20"/>
            <w:u w:val="none"/>
            <w:lang w:val="es-CO" w:eastAsia="es-CO"/>
          </w:rPr>
          <w:t xml:space="preserve"> </w:t>
        </w:r>
      </w:hyperlink>
      <w:hyperlink r:id="rId16">
        <w:r w:rsidR="009901BE" w:rsidRPr="7AFF1CE8">
          <w:rPr>
            <w:rStyle w:val="Hipervnculo"/>
            <w:rFonts w:ascii="Arial" w:hAnsi="Arial" w:cs="Arial"/>
            <w:sz w:val="20"/>
            <w:szCs w:val="20"/>
            <w:lang w:val="es-CO" w:eastAsia="es-CO"/>
          </w:rPr>
          <w:t>C-055 del 20/02/2020</w:t>
        </w:r>
      </w:hyperlink>
    </w:p>
    <w:p w14:paraId="4D8F587E" w14:textId="77777777" w:rsidR="007E35F7" w:rsidRPr="004208F8" w:rsidRDefault="007E35F7" w:rsidP="007E35F7">
      <w:pPr>
        <w:pStyle w:val="NormalWeb"/>
        <w:spacing w:line="270" w:lineRule="atLeast"/>
        <w:jc w:val="both"/>
        <w:rPr>
          <w:rFonts w:ascii="Arial" w:hAnsi="Arial" w:cs="Arial"/>
          <w:sz w:val="22"/>
          <w:szCs w:val="22"/>
          <w:lang w:val="es-MX"/>
        </w:rPr>
      </w:pPr>
      <w:bookmarkStart w:id="74" w:name="64"/>
      <w:r w:rsidRPr="004208F8">
        <w:rPr>
          <w:rFonts w:ascii="Arial" w:hAnsi="Arial" w:cs="Arial"/>
          <w:bCs/>
          <w:sz w:val="22"/>
          <w:szCs w:val="22"/>
          <w:lang w:val="es-MX"/>
        </w:rPr>
        <w:t>ARTICULO 64. DEL SISTEMA NACIONAL DE FORMACION ARTISTICA Y CULTURAL.</w:t>
      </w:r>
      <w:bookmarkEnd w:id="74"/>
      <w:r w:rsidRPr="004208F8">
        <w:rPr>
          <w:rFonts w:ascii="Arial" w:hAnsi="Arial" w:cs="Arial"/>
          <w:sz w:val="22"/>
          <w:szCs w:val="22"/>
          <w:lang w:val="es-MX"/>
        </w:rPr>
        <w:t> Corresponde al Ministerio de Cultura, la responsabilidad de orientar, coordinar y fomentar el desarrollo de la educación artística y cultural no formal como factor social, así como determinar las políticas, planes y estrategias para su desarrollo.</w:t>
      </w:r>
    </w:p>
    <w:p w14:paraId="0DC61624" w14:textId="5DAEA2A2" w:rsidR="007E35F7" w:rsidRPr="004208F8" w:rsidRDefault="007E35F7" w:rsidP="000E3DD6">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Para tal efecto, créase el Sistema Nacional de Formación Artística y Cultural, que tendrá como objetivos, estimular la creación, la investigación, el desarrollo, la formación, y la transmisión del conocimiento artístico y cultural.</w:t>
      </w:r>
      <w:r w:rsidR="000E3DD6" w:rsidRPr="004208F8">
        <w:rPr>
          <w:rFonts w:ascii="Arial" w:hAnsi="Arial" w:cs="Arial"/>
          <w:sz w:val="22"/>
          <w:szCs w:val="22"/>
          <w:lang w:val="es-MX"/>
        </w:rPr>
        <w:t xml:space="preserve"> </w:t>
      </w:r>
    </w:p>
    <w:p w14:paraId="034C180E" w14:textId="54658990" w:rsidR="007E35F7" w:rsidRPr="004208F8" w:rsidRDefault="007E35F7" w:rsidP="005B4155">
      <w:pPr>
        <w:pStyle w:val="NormalWeb"/>
        <w:tabs>
          <w:tab w:val="left" w:pos="1701"/>
        </w:tabs>
        <w:spacing w:line="270" w:lineRule="atLeast"/>
        <w:jc w:val="both"/>
        <w:rPr>
          <w:rFonts w:ascii="Arial" w:hAnsi="Arial" w:cs="Arial"/>
          <w:sz w:val="22"/>
          <w:szCs w:val="22"/>
          <w:lang w:val="es-MX"/>
        </w:rPr>
      </w:pPr>
      <w:bookmarkStart w:id="75" w:name="65"/>
      <w:r w:rsidRPr="004208F8">
        <w:rPr>
          <w:rFonts w:ascii="Arial" w:hAnsi="Arial" w:cs="Arial"/>
          <w:bCs/>
          <w:sz w:val="22"/>
          <w:szCs w:val="22"/>
          <w:lang w:val="es-MX"/>
        </w:rPr>
        <w:lastRenderedPageBreak/>
        <w:t>ARTICULO 65. FORMACION CULTURAL OBLIGATORIA.</w:t>
      </w:r>
      <w:bookmarkEnd w:id="75"/>
      <w:r w:rsidRPr="004208F8">
        <w:rPr>
          <w:rFonts w:ascii="Arial" w:hAnsi="Arial" w:cs="Arial"/>
          <w:sz w:val="22"/>
          <w:szCs w:val="22"/>
          <w:lang w:val="es-MX"/>
        </w:rPr>
        <w:t> Se modifica el numeral 3o. del artículo </w:t>
      </w:r>
      <w:r w:rsidR="004F3FBF" w:rsidRPr="004F3FBF">
        <w:rPr>
          <w:rStyle w:val="Hipervnculo"/>
          <w:rFonts w:ascii="Arial" w:hAnsi="Arial" w:cs="Arial"/>
          <w:color w:val="auto"/>
          <w:sz w:val="22"/>
          <w:szCs w:val="22"/>
          <w:u w:val="none"/>
          <w:lang w:val="es-MX"/>
        </w:rPr>
        <w:t>23</w:t>
      </w:r>
      <w:r w:rsidRPr="004208F8">
        <w:rPr>
          <w:rFonts w:ascii="Arial" w:hAnsi="Arial" w:cs="Arial"/>
          <w:sz w:val="22"/>
          <w:szCs w:val="22"/>
          <w:lang w:val="es-MX"/>
        </w:rPr>
        <w:t> de la Ley 115 de 1994, el cual quedará así:</w:t>
      </w:r>
    </w:p>
    <w:p w14:paraId="50AB5E2E" w14:textId="71E79778" w:rsidR="007E35F7" w:rsidRPr="004208F8" w:rsidRDefault="007E35F7" w:rsidP="000E3DD6">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3o. Educación artística y cultural.</w:t>
      </w:r>
      <w:r w:rsidR="000E3DD6" w:rsidRPr="004208F8">
        <w:rPr>
          <w:rFonts w:ascii="Arial" w:hAnsi="Arial" w:cs="Arial"/>
          <w:sz w:val="22"/>
          <w:szCs w:val="22"/>
          <w:lang w:val="es-MX"/>
        </w:rPr>
        <w:t xml:space="preserve"> </w:t>
      </w:r>
    </w:p>
    <w:p w14:paraId="5948F76E" w14:textId="77777777" w:rsidR="007E35F7" w:rsidRPr="004208F8" w:rsidRDefault="007E35F7" w:rsidP="007E35F7">
      <w:pPr>
        <w:pStyle w:val="NormalWeb"/>
        <w:spacing w:line="270" w:lineRule="atLeast"/>
        <w:jc w:val="both"/>
        <w:rPr>
          <w:rFonts w:ascii="Arial" w:hAnsi="Arial" w:cs="Arial"/>
          <w:sz w:val="22"/>
          <w:szCs w:val="22"/>
          <w:lang w:val="es-MX"/>
        </w:rPr>
      </w:pPr>
      <w:bookmarkStart w:id="76" w:name="66"/>
      <w:r w:rsidRPr="004208F8">
        <w:rPr>
          <w:rFonts w:ascii="Arial" w:hAnsi="Arial" w:cs="Arial"/>
          <w:bCs/>
          <w:sz w:val="22"/>
          <w:szCs w:val="22"/>
          <w:lang w:val="es-MX"/>
        </w:rPr>
        <w:t>ARTICULO 66. MINISTERIO DE CULTURA.</w:t>
      </w:r>
      <w:bookmarkEnd w:id="76"/>
      <w:r w:rsidRPr="004208F8">
        <w:rPr>
          <w:rFonts w:ascii="Arial" w:hAnsi="Arial" w:cs="Arial"/>
          <w:sz w:val="22"/>
          <w:szCs w:val="22"/>
          <w:lang w:val="es-MX"/>
        </w:rPr>
        <w:t> Créase el Ministerio de Cultura como organismo rector de la cultura, encargado de formular, coordinar, ejecutar y vigilar la política del Estado en la materia, en concordancia con los planes y programas de desarrollo, según los principios de participación contemplados en esta ley.</w:t>
      </w:r>
    </w:p>
    <w:p w14:paraId="5F49264E"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El Ministerio de Cultura tendrá a su cargo, además de las funciones previstas en la presente ley, el ejercicio de las atribuciones generales que corresponde ejercer a los Ministerios, de conformidad con el Decreto 1050 de 1968.</w:t>
      </w:r>
    </w:p>
    <w:p w14:paraId="144F5508"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El Ministerio de Cultura seguirá en orden de precedencia al Ministerio de Transporte.</w:t>
      </w:r>
    </w:p>
    <w:p w14:paraId="6F3FA1CC" w14:textId="71BCD4F0" w:rsidR="007E35F7" w:rsidRPr="004208F8" w:rsidRDefault="007E35F7" w:rsidP="000E3DD6">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El Ministerio de Cultura será miembro, con derecho a voz y voto, del Consejo Nacional de Política Económica y Social, CONPES.</w:t>
      </w:r>
      <w:r w:rsidR="000E3DD6" w:rsidRPr="004208F8">
        <w:rPr>
          <w:rFonts w:ascii="Arial" w:hAnsi="Arial" w:cs="Arial"/>
          <w:sz w:val="22"/>
          <w:szCs w:val="22"/>
          <w:lang w:val="es-MX"/>
        </w:rPr>
        <w:t xml:space="preserve"> </w:t>
      </w:r>
    </w:p>
    <w:p w14:paraId="772EF3F6" w14:textId="77777777" w:rsidR="007E35F7" w:rsidRPr="004208F8" w:rsidRDefault="007E35F7" w:rsidP="007E35F7">
      <w:pPr>
        <w:pStyle w:val="NormalWeb"/>
        <w:spacing w:line="270" w:lineRule="atLeast"/>
        <w:jc w:val="both"/>
        <w:rPr>
          <w:rFonts w:ascii="Arial" w:hAnsi="Arial" w:cs="Arial"/>
          <w:sz w:val="22"/>
          <w:szCs w:val="22"/>
          <w:lang w:val="es-MX"/>
        </w:rPr>
      </w:pPr>
      <w:bookmarkStart w:id="77" w:name="67"/>
      <w:r w:rsidRPr="004208F8">
        <w:rPr>
          <w:rFonts w:ascii="Arial" w:hAnsi="Arial" w:cs="Arial"/>
          <w:bCs/>
          <w:sz w:val="22"/>
          <w:szCs w:val="22"/>
          <w:lang w:val="es-MX"/>
        </w:rPr>
        <w:t>ARTICULO 67. DE LA ESTRUCTURA ORGANICA DEL MINISTERIO DE CULTURA.</w:t>
      </w:r>
      <w:bookmarkEnd w:id="77"/>
      <w:r w:rsidRPr="004208F8">
        <w:rPr>
          <w:rFonts w:ascii="Arial" w:hAnsi="Arial" w:cs="Arial"/>
          <w:sz w:val="22"/>
          <w:szCs w:val="22"/>
          <w:lang w:val="es-MX"/>
        </w:rPr>
        <w:t> El Ministerio de Cultura tendrá la siguiente estructura administrativa básica:</w:t>
      </w:r>
    </w:p>
    <w:p w14:paraId="5F521116"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Despacho del </w:t>
      </w:r>
      <w:proofErr w:type="gramStart"/>
      <w:r w:rsidRPr="004208F8">
        <w:rPr>
          <w:rFonts w:ascii="Arial" w:hAnsi="Arial" w:cs="Arial"/>
          <w:sz w:val="22"/>
          <w:szCs w:val="22"/>
          <w:lang w:val="es-MX"/>
        </w:rPr>
        <w:t>Ministro</w:t>
      </w:r>
      <w:proofErr w:type="gramEnd"/>
      <w:r w:rsidRPr="004208F8">
        <w:rPr>
          <w:rFonts w:ascii="Arial" w:hAnsi="Arial" w:cs="Arial"/>
          <w:sz w:val="22"/>
          <w:szCs w:val="22"/>
          <w:lang w:val="es-MX"/>
        </w:rPr>
        <w:t>.</w:t>
      </w:r>
    </w:p>
    <w:p w14:paraId="6A666869"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Despacho del </w:t>
      </w:r>
      <w:proofErr w:type="gramStart"/>
      <w:r w:rsidRPr="004208F8">
        <w:rPr>
          <w:rFonts w:ascii="Arial" w:hAnsi="Arial" w:cs="Arial"/>
          <w:sz w:val="22"/>
          <w:szCs w:val="22"/>
          <w:lang w:val="es-MX"/>
        </w:rPr>
        <w:t>Viceministro</w:t>
      </w:r>
      <w:proofErr w:type="gramEnd"/>
      <w:r w:rsidRPr="004208F8">
        <w:rPr>
          <w:rFonts w:ascii="Arial" w:hAnsi="Arial" w:cs="Arial"/>
          <w:sz w:val="22"/>
          <w:szCs w:val="22"/>
          <w:lang w:val="es-MX"/>
        </w:rPr>
        <w:t>.</w:t>
      </w:r>
    </w:p>
    <w:p w14:paraId="75C061CD"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Despacho del </w:t>
      </w:r>
      <w:proofErr w:type="gramStart"/>
      <w:r w:rsidRPr="004208F8">
        <w:rPr>
          <w:rFonts w:ascii="Arial" w:hAnsi="Arial" w:cs="Arial"/>
          <w:sz w:val="22"/>
          <w:szCs w:val="22"/>
          <w:lang w:val="es-MX"/>
        </w:rPr>
        <w:t>Secretario General</w:t>
      </w:r>
      <w:proofErr w:type="gramEnd"/>
      <w:r w:rsidRPr="004208F8">
        <w:rPr>
          <w:rFonts w:ascii="Arial" w:hAnsi="Arial" w:cs="Arial"/>
          <w:sz w:val="22"/>
          <w:szCs w:val="22"/>
          <w:lang w:val="es-MX"/>
        </w:rPr>
        <w:t>.</w:t>
      </w:r>
    </w:p>
    <w:p w14:paraId="7074F79F"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Direcciones Nacionales.</w:t>
      </w:r>
    </w:p>
    <w:p w14:paraId="524C7C3B"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Dirección de Patrimonio.</w:t>
      </w:r>
    </w:p>
    <w:p w14:paraId="5B46CBCF"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Dirección de Artes.</w:t>
      </w:r>
    </w:p>
    <w:p w14:paraId="46059F03"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Dirección de Comunicaciones.</w:t>
      </w:r>
    </w:p>
    <w:p w14:paraId="60B2159F"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Dirección de Cinematografía.</w:t>
      </w:r>
    </w:p>
    <w:p w14:paraId="2AF4654E"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Dirección de Fomento y Desarrollo Regional.</w:t>
      </w:r>
    </w:p>
    <w:p w14:paraId="7CDF346E"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Dirección de Museos.</w:t>
      </w:r>
    </w:p>
    <w:p w14:paraId="19EB4AA9"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Dirección de la Infancia y la Juventud.</w:t>
      </w:r>
    </w:p>
    <w:p w14:paraId="729C020B"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Unidades Administrativas Especiales.</w:t>
      </w:r>
    </w:p>
    <w:p w14:paraId="6607593A"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Instituto Colombiano de Antropología.</w:t>
      </w:r>
    </w:p>
    <w:p w14:paraId="42F70260"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Biblioteca Nacional.</w:t>
      </w:r>
    </w:p>
    <w:p w14:paraId="192303D4"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Museo Nacional.</w:t>
      </w:r>
    </w:p>
    <w:p w14:paraId="6F56A585"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Oficinas.</w:t>
      </w:r>
    </w:p>
    <w:p w14:paraId="6A18C06C"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Oficina Jurídica.</w:t>
      </w:r>
    </w:p>
    <w:p w14:paraId="529AD8A8"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Oficina de Planeación.</w:t>
      </w:r>
    </w:p>
    <w:p w14:paraId="197694AD"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Oficina de Control Interno.</w:t>
      </w:r>
    </w:p>
    <w:p w14:paraId="75327D0C"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Oficina de Sistemas.</w:t>
      </w:r>
    </w:p>
    <w:p w14:paraId="2CF42B26"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Oficina de Relaciones Internacionales.</w:t>
      </w:r>
    </w:p>
    <w:p w14:paraId="2E2818F6"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Oficina de Prensa.</w:t>
      </w:r>
    </w:p>
    <w:p w14:paraId="53526C22"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Divisiones.</w:t>
      </w:r>
    </w:p>
    <w:p w14:paraId="1C0B3B3B"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División Administrativa.</w:t>
      </w:r>
    </w:p>
    <w:p w14:paraId="75EC08F8"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División Financiera.</w:t>
      </w:r>
    </w:p>
    <w:p w14:paraId="7B20F752"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División de Recursos Humanos.</w:t>
      </w:r>
    </w:p>
    <w:p w14:paraId="3ABCEDEA"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PARAGRAFO 1o.</w:t>
      </w:r>
      <w:r w:rsidRPr="004208F8">
        <w:rPr>
          <w:rFonts w:ascii="Arial" w:hAnsi="Arial" w:cs="Arial"/>
          <w:sz w:val="22"/>
          <w:szCs w:val="22"/>
          <w:lang w:val="es-MX"/>
        </w:rPr>
        <w:t> El Gobierno Nacional adoptará las medidas necesarias para que pueda operar la estructura básica del Ministerio de Cultura. Para tal efecto, creará los empleos que demande la administración, señalará sus funciones, fijará sus dotaciones y emolumentos y desarrollará dicha estructura con sujeción a la presente ley, respetando las políticas de modernización del Estado y racionalización del gasto público, y estableciendo para su cumplimiento mecanismos de control que aseguren su máxima productividad.</w:t>
      </w:r>
    </w:p>
    <w:p w14:paraId="03BA77DB" w14:textId="750C5417" w:rsidR="007E35F7" w:rsidRPr="004208F8" w:rsidRDefault="007E35F7" w:rsidP="000E3DD6">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t>PARAGRAFO 2o.</w:t>
      </w:r>
      <w:r w:rsidRPr="004208F8">
        <w:rPr>
          <w:rFonts w:ascii="Arial" w:hAnsi="Arial" w:cs="Arial"/>
          <w:sz w:val="22"/>
          <w:szCs w:val="22"/>
          <w:lang w:val="es-MX"/>
        </w:rPr>
        <w:t xml:space="preserve"> El Gobierno al establecer y reglamentar la estructura orgánica del Ministerio de Cultura creará la Dirección Nacional de </w:t>
      </w:r>
      <w:proofErr w:type="spellStart"/>
      <w:r w:rsidRPr="004208F8">
        <w:rPr>
          <w:rFonts w:ascii="Arial" w:hAnsi="Arial" w:cs="Arial"/>
          <w:sz w:val="22"/>
          <w:szCs w:val="22"/>
          <w:lang w:val="es-MX"/>
        </w:rPr>
        <w:t>Etnocultura</w:t>
      </w:r>
      <w:proofErr w:type="spellEnd"/>
      <w:r w:rsidRPr="004208F8">
        <w:rPr>
          <w:rFonts w:ascii="Arial" w:hAnsi="Arial" w:cs="Arial"/>
          <w:sz w:val="22"/>
          <w:szCs w:val="22"/>
          <w:lang w:val="es-MX"/>
        </w:rPr>
        <w:t xml:space="preserve"> con las respectivas seccionales en las entidades territoriales.</w:t>
      </w:r>
      <w:r w:rsidR="000E3DD6" w:rsidRPr="004208F8">
        <w:rPr>
          <w:rFonts w:ascii="Arial" w:hAnsi="Arial" w:cs="Arial"/>
          <w:sz w:val="22"/>
          <w:szCs w:val="22"/>
          <w:lang w:val="es-MX"/>
        </w:rPr>
        <w:t xml:space="preserve"> </w:t>
      </w:r>
    </w:p>
    <w:p w14:paraId="2394B027" w14:textId="77777777" w:rsidR="007E35F7" w:rsidRPr="004208F8" w:rsidRDefault="007E35F7" w:rsidP="007E35F7">
      <w:pPr>
        <w:pStyle w:val="NormalWeb"/>
        <w:spacing w:line="270" w:lineRule="atLeast"/>
        <w:jc w:val="both"/>
        <w:rPr>
          <w:rFonts w:ascii="Arial" w:hAnsi="Arial" w:cs="Arial"/>
          <w:sz w:val="22"/>
          <w:szCs w:val="22"/>
          <w:lang w:val="es-MX"/>
        </w:rPr>
      </w:pPr>
      <w:bookmarkStart w:id="78" w:name="68"/>
      <w:r w:rsidRPr="004208F8">
        <w:rPr>
          <w:rFonts w:ascii="Arial" w:hAnsi="Arial" w:cs="Arial"/>
          <w:bCs/>
          <w:sz w:val="22"/>
          <w:szCs w:val="22"/>
          <w:lang w:val="es-MX"/>
        </w:rPr>
        <w:t>ARTICULO 68. </w:t>
      </w:r>
      <w:bookmarkEnd w:id="78"/>
      <w:r w:rsidRPr="004208F8">
        <w:rPr>
          <w:rFonts w:ascii="Arial" w:hAnsi="Arial" w:cs="Arial"/>
          <w:sz w:val="22"/>
          <w:szCs w:val="22"/>
          <w:lang w:val="es-MX"/>
        </w:rPr>
        <w:t>La estructura administrativa del Ministerio de Cultura no podrá exceder o incrementar el valor actual de la nómina de funcionarios, directamente o a través de contratos o asesorías paralelas de Colcultura, el Instituto Colombiano de Antropología, ICAN; la Biblioteca Nacional, el Museo Nacional y el Instituto de Cultura Hispánica.</w:t>
      </w:r>
    </w:p>
    <w:p w14:paraId="1A36865C"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Solamente podrá el Gobierno Nacional aumentar anualmente porcentajes correspondientes teniendo en cuenta el índice de precios al consumidor decretado por el DANE.</w:t>
      </w:r>
    </w:p>
    <w:p w14:paraId="365498CA" w14:textId="28B9CDCF" w:rsidR="007E35F7" w:rsidRPr="004208F8" w:rsidRDefault="007E35F7" w:rsidP="000E3DD6">
      <w:pPr>
        <w:pStyle w:val="NormalWeb"/>
        <w:spacing w:line="270" w:lineRule="atLeast"/>
        <w:jc w:val="both"/>
        <w:rPr>
          <w:rFonts w:ascii="Arial" w:hAnsi="Arial" w:cs="Arial"/>
          <w:sz w:val="22"/>
          <w:szCs w:val="22"/>
          <w:lang w:val="es-MX"/>
        </w:rPr>
      </w:pPr>
      <w:r w:rsidRPr="004208F8">
        <w:rPr>
          <w:rStyle w:val="baj"/>
          <w:rFonts w:ascii="Arial" w:hAnsi="Arial" w:cs="Arial"/>
          <w:bCs/>
          <w:sz w:val="22"/>
          <w:szCs w:val="22"/>
          <w:lang w:val="es-MX"/>
        </w:rPr>
        <w:lastRenderedPageBreak/>
        <w:t>PARAGRAFO TRANSITORIO.</w:t>
      </w:r>
      <w:r w:rsidRPr="004208F8">
        <w:rPr>
          <w:rFonts w:ascii="Arial" w:hAnsi="Arial" w:cs="Arial"/>
          <w:sz w:val="22"/>
          <w:szCs w:val="22"/>
          <w:lang w:val="es-MX"/>
        </w:rPr>
        <w:t> El congelamiento de la nómina de la estructura del Ministerio de Cultura, incluyendo sus órganos adscritos y vinculados, cesará sólo a partir del tercer año, posterior a la promulgación de la presente ley.</w:t>
      </w:r>
      <w:r w:rsidR="000E3DD6" w:rsidRPr="004208F8">
        <w:rPr>
          <w:rFonts w:ascii="Arial" w:hAnsi="Arial" w:cs="Arial"/>
          <w:sz w:val="22"/>
          <w:szCs w:val="22"/>
          <w:lang w:val="es-MX"/>
        </w:rPr>
        <w:t xml:space="preserve"> </w:t>
      </w:r>
    </w:p>
    <w:p w14:paraId="66765AD1" w14:textId="77777777" w:rsidR="007E35F7" w:rsidRPr="004208F8" w:rsidRDefault="007E35F7" w:rsidP="007E35F7">
      <w:pPr>
        <w:pStyle w:val="NormalWeb"/>
        <w:spacing w:line="270" w:lineRule="atLeast"/>
        <w:jc w:val="both"/>
        <w:rPr>
          <w:rFonts w:ascii="Arial" w:hAnsi="Arial" w:cs="Arial"/>
          <w:sz w:val="22"/>
          <w:szCs w:val="22"/>
          <w:lang w:val="es-MX"/>
        </w:rPr>
      </w:pPr>
      <w:bookmarkStart w:id="79" w:name="69"/>
      <w:r w:rsidRPr="004208F8">
        <w:rPr>
          <w:rFonts w:ascii="Arial" w:hAnsi="Arial" w:cs="Arial"/>
          <w:bCs/>
          <w:sz w:val="22"/>
          <w:szCs w:val="22"/>
          <w:lang w:val="es-MX"/>
        </w:rPr>
        <w:t>ARTICULO 69. DEL PATRIMONIO DE RENTAS DEL MINISTERIO DE CULTURA.</w:t>
      </w:r>
      <w:bookmarkEnd w:id="79"/>
      <w:r w:rsidRPr="004208F8">
        <w:rPr>
          <w:rFonts w:ascii="Arial" w:hAnsi="Arial" w:cs="Arial"/>
          <w:sz w:val="22"/>
          <w:szCs w:val="22"/>
          <w:lang w:val="es-MX"/>
        </w:rPr>
        <w:t> El patrimonio y rentas del Ministerio de Cultura estará conformado por:</w:t>
      </w:r>
    </w:p>
    <w:p w14:paraId="6586F12B"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1. Las sumas que se apropien en el Presupuesto Nacional.</w:t>
      </w:r>
    </w:p>
    <w:p w14:paraId="04DEF862"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2. Los bienes muebles e inmuebles que adquiera a cualquier título.</w:t>
      </w:r>
    </w:p>
    <w:p w14:paraId="78EB8171"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3. Los bienes, derechos y obligaciones que pertenecían al Instituto Colombiano de Cultura, Colcultura, y los saldos del presupuesto de inversión del Instituto, existentes a la fecha de entrar a regir la presente ley.</w:t>
      </w:r>
    </w:p>
    <w:p w14:paraId="75E31C5B" w14:textId="462A9A9C" w:rsidR="007E35F7" w:rsidRPr="004208F8" w:rsidRDefault="007E35F7" w:rsidP="000E3DD6">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4. Las sumas y los bienes muebles e inmuebles que le sean donados o cedidos por entidades públicas o privadas, nacionales o internacionales.</w:t>
      </w:r>
      <w:r w:rsidR="000E3DD6" w:rsidRPr="004208F8">
        <w:rPr>
          <w:rFonts w:ascii="Arial" w:hAnsi="Arial" w:cs="Arial"/>
          <w:sz w:val="22"/>
          <w:szCs w:val="22"/>
          <w:lang w:val="es-MX"/>
        </w:rPr>
        <w:t xml:space="preserve"> </w:t>
      </w:r>
    </w:p>
    <w:p w14:paraId="0549A23B" w14:textId="3815E42B" w:rsidR="007E35F7" w:rsidRPr="004208F8" w:rsidRDefault="007E35F7" w:rsidP="000E3DD6">
      <w:pPr>
        <w:pStyle w:val="NormalWeb"/>
        <w:spacing w:line="270" w:lineRule="atLeast"/>
        <w:jc w:val="both"/>
        <w:rPr>
          <w:rFonts w:ascii="Arial" w:hAnsi="Arial" w:cs="Arial"/>
          <w:sz w:val="22"/>
          <w:szCs w:val="22"/>
          <w:lang w:val="es-MX"/>
        </w:rPr>
      </w:pPr>
      <w:bookmarkStart w:id="80" w:name="70"/>
      <w:r w:rsidRPr="11405614">
        <w:rPr>
          <w:rFonts w:ascii="Arial" w:hAnsi="Arial" w:cs="Arial"/>
          <w:sz w:val="22"/>
          <w:szCs w:val="22"/>
          <w:lang w:val="es-MX"/>
        </w:rPr>
        <w:t>ARTICULO 70. DE LA SUPRESION Y FUSION DE ENTIDADES Y ORGANISMOS CULTURALES.</w:t>
      </w:r>
      <w:bookmarkEnd w:id="80"/>
      <w:r w:rsidRPr="11405614">
        <w:rPr>
          <w:rFonts w:ascii="Arial" w:hAnsi="Arial" w:cs="Arial"/>
          <w:sz w:val="22"/>
          <w:szCs w:val="22"/>
          <w:lang w:val="es-MX"/>
        </w:rPr>
        <w:t> </w:t>
      </w:r>
      <w:proofErr w:type="spellStart"/>
      <w:r w:rsidRPr="11405614">
        <w:rPr>
          <w:rFonts w:ascii="Arial" w:hAnsi="Arial" w:cs="Arial"/>
          <w:sz w:val="22"/>
          <w:szCs w:val="22"/>
          <w:lang w:val="es-MX"/>
        </w:rPr>
        <w:t>Autorízase</w:t>
      </w:r>
      <w:proofErr w:type="spellEnd"/>
      <w:r w:rsidRPr="11405614">
        <w:rPr>
          <w:rFonts w:ascii="Arial" w:hAnsi="Arial" w:cs="Arial"/>
          <w:sz w:val="22"/>
          <w:szCs w:val="22"/>
          <w:lang w:val="es-MX"/>
        </w:rPr>
        <w:t xml:space="preserve"> al Gobierno Nacional para suprimir o fusionar entidades u organismos administrativos nacionales que cumplan funciones culturales afines a las del Ministerio de Cultura, así como para reasignar las funciones de dichas entidades u organismos en este ministerio. Para estos efectos, y para las adscripciones de las Entidades a que se refiere el siguiente artículo, el Gobierno Nacional efectuará los traslados presupuestales y adoptará las medidas fiscales necesarias para que el Ministerio de Cultura pueda asumir a cabalidad las funciones que se le asignen.</w:t>
      </w:r>
      <w:r w:rsidR="000E3DD6" w:rsidRPr="11405614">
        <w:rPr>
          <w:rFonts w:ascii="Arial" w:hAnsi="Arial" w:cs="Arial"/>
          <w:sz w:val="22"/>
          <w:szCs w:val="22"/>
          <w:lang w:val="es-MX"/>
        </w:rPr>
        <w:t xml:space="preserve"> </w:t>
      </w:r>
    </w:p>
    <w:p w14:paraId="2A693623" w14:textId="02A42EC0" w:rsidR="11405614" w:rsidRDefault="11405614" w:rsidP="11405614">
      <w:pPr>
        <w:pStyle w:val="NormalWeb"/>
        <w:spacing w:line="270" w:lineRule="atLeast"/>
        <w:jc w:val="both"/>
        <w:rPr>
          <w:lang w:val="es-MX"/>
        </w:rPr>
      </w:pPr>
    </w:p>
    <w:p w14:paraId="3FD586A5" w14:textId="73CEF851" w:rsidR="26262793" w:rsidRDefault="26262793" w:rsidP="11405614">
      <w:pPr>
        <w:pStyle w:val="NormalWeb"/>
        <w:spacing w:line="270" w:lineRule="atLeast"/>
        <w:jc w:val="both"/>
        <w:rPr>
          <w:lang w:val="es-MX"/>
        </w:rPr>
      </w:pPr>
      <w:r w:rsidRPr="11405614">
        <w:rPr>
          <w:rFonts w:ascii="Arial" w:hAnsi="Arial" w:cs="Arial"/>
          <w:sz w:val="22"/>
          <w:szCs w:val="22"/>
          <w:lang w:val="es-MX"/>
        </w:rPr>
        <w:t xml:space="preserve">(Ver conceptos: </w:t>
      </w:r>
      <w:hyperlink r:id="rId17">
        <w:r w:rsidRPr="11405614">
          <w:rPr>
            <w:rStyle w:val="Hipervnculo"/>
            <w:rFonts w:ascii="Arial" w:hAnsi="Arial" w:cs="Arial"/>
            <w:sz w:val="22"/>
            <w:szCs w:val="22"/>
            <w:lang w:val="es-MX"/>
          </w:rPr>
          <w:t>C-057 del 10/03/2021)</w:t>
        </w:r>
      </w:hyperlink>
      <w:r w:rsidRPr="11405614">
        <w:rPr>
          <w:rFonts w:ascii="Arial" w:hAnsi="Arial" w:cs="Arial"/>
          <w:sz w:val="22"/>
          <w:szCs w:val="22"/>
          <w:lang w:val="es-MX"/>
        </w:rPr>
        <w:t xml:space="preserve"> </w:t>
      </w:r>
    </w:p>
    <w:p w14:paraId="74E16787" w14:textId="77777777" w:rsidR="007E35F7" w:rsidRPr="004208F8" w:rsidRDefault="007E35F7" w:rsidP="007E35F7">
      <w:pPr>
        <w:pStyle w:val="NormalWeb"/>
        <w:spacing w:line="270" w:lineRule="atLeast"/>
        <w:jc w:val="both"/>
        <w:rPr>
          <w:rFonts w:ascii="Arial" w:hAnsi="Arial" w:cs="Arial"/>
          <w:sz w:val="22"/>
          <w:szCs w:val="22"/>
          <w:lang w:val="es-MX"/>
        </w:rPr>
      </w:pPr>
      <w:bookmarkStart w:id="81" w:name="71"/>
      <w:r w:rsidRPr="004208F8">
        <w:rPr>
          <w:rFonts w:ascii="Arial" w:hAnsi="Arial" w:cs="Arial"/>
          <w:bCs/>
          <w:sz w:val="22"/>
          <w:szCs w:val="22"/>
          <w:lang w:val="es-MX"/>
        </w:rPr>
        <w:t>ARTICULO 71. DE LA ADSCRIPCION DE ENTIDADES AL MINISTERIO DE CULTURA.</w:t>
      </w:r>
      <w:bookmarkEnd w:id="81"/>
      <w:r w:rsidRPr="004208F8">
        <w:rPr>
          <w:rFonts w:ascii="Arial" w:hAnsi="Arial" w:cs="Arial"/>
          <w:sz w:val="22"/>
          <w:szCs w:val="22"/>
          <w:lang w:val="es-MX"/>
        </w:rPr>
        <w:t xml:space="preserve"> Como entidad descentralizada adscrita al Ministerio de Cultura funcionará a partir de la </w:t>
      </w:r>
      <w:proofErr w:type="gramStart"/>
      <w:r w:rsidRPr="004208F8">
        <w:rPr>
          <w:rFonts w:ascii="Arial" w:hAnsi="Arial" w:cs="Arial"/>
          <w:sz w:val="22"/>
          <w:szCs w:val="22"/>
          <w:lang w:val="es-MX"/>
        </w:rPr>
        <w:t>entrada en vigencia</w:t>
      </w:r>
      <w:proofErr w:type="gramEnd"/>
      <w:r w:rsidRPr="004208F8">
        <w:rPr>
          <w:rFonts w:ascii="Arial" w:hAnsi="Arial" w:cs="Arial"/>
          <w:sz w:val="22"/>
          <w:szCs w:val="22"/>
          <w:lang w:val="es-MX"/>
        </w:rPr>
        <w:t xml:space="preserve"> de la presente ley, el Instituto Colombiano de Cultura Hispánica, el cual, sin modificar su naturaleza jurídica, se trasladará del Ministerio de Educación.</w:t>
      </w:r>
    </w:p>
    <w:p w14:paraId="064DABCB"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El Organismo que en virtud de lo dispuesto en esta ley se traslade a la estructura orgánica del Ministerio de Cultura pasará al mismo con el patrimonio, saldos </w:t>
      </w:r>
      <w:proofErr w:type="spellStart"/>
      <w:r w:rsidRPr="004208F8">
        <w:rPr>
          <w:rFonts w:ascii="Arial" w:hAnsi="Arial" w:cs="Arial"/>
          <w:sz w:val="22"/>
          <w:szCs w:val="22"/>
          <w:lang w:val="es-MX"/>
        </w:rPr>
        <w:t>presu-puestales</w:t>
      </w:r>
      <w:proofErr w:type="spellEnd"/>
      <w:r w:rsidRPr="004208F8">
        <w:rPr>
          <w:rFonts w:ascii="Arial" w:hAnsi="Arial" w:cs="Arial"/>
          <w:sz w:val="22"/>
          <w:szCs w:val="22"/>
          <w:lang w:val="es-MX"/>
        </w:rPr>
        <w:t>, así como con el personal de la actual planta de personal que a juicio del Gobierno Nacional fuere indispensable para el desarrollo de sus funciones.</w:t>
      </w:r>
    </w:p>
    <w:p w14:paraId="6CC44710"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Para los efectos de la tutela correspondiente, el </w:t>
      </w:r>
      <w:proofErr w:type="gramStart"/>
      <w:r w:rsidRPr="004208F8">
        <w:rPr>
          <w:rFonts w:ascii="Arial" w:hAnsi="Arial" w:cs="Arial"/>
          <w:sz w:val="22"/>
          <w:szCs w:val="22"/>
          <w:lang w:val="es-MX"/>
        </w:rPr>
        <w:t>Ministro</w:t>
      </w:r>
      <w:proofErr w:type="gramEnd"/>
      <w:r w:rsidRPr="004208F8">
        <w:rPr>
          <w:rFonts w:ascii="Arial" w:hAnsi="Arial" w:cs="Arial"/>
          <w:sz w:val="22"/>
          <w:szCs w:val="22"/>
          <w:lang w:val="es-MX"/>
        </w:rPr>
        <w:t xml:space="preserve"> de Cultura o su delegado, ejercerá la presidencia de la junta directiva de dichas entidades.</w:t>
      </w:r>
    </w:p>
    <w:p w14:paraId="7BD54BB9" w14:textId="1CC36CF5" w:rsidR="007E35F7" w:rsidRPr="004208F8" w:rsidRDefault="007E35F7" w:rsidP="000E3DD6">
      <w:pPr>
        <w:pStyle w:val="NormalWeb"/>
        <w:spacing w:line="270" w:lineRule="atLeast"/>
        <w:jc w:val="both"/>
        <w:rPr>
          <w:rFonts w:ascii="Arial" w:hAnsi="Arial" w:cs="Arial"/>
          <w:sz w:val="22"/>
          <w:szCs w:val="22"/>
          <w:lang w:val="es-MX"/>
        </w:rPr>
      </w:pPr>
      <w:r w:rsidRPr="11405614">
        <w:rPr>
          <w:rStyle w:val="baj"/>
          <w:rFonts w:ascii="Arial" w:hAnsi="Arial" w:cs="Arial"/>
          <w:sz w:val="22"/>
          <w:szCs w:val="22"/>
          <w:lang w:val="es-MX"/>
        </w:rPr>
        <w:lastRenderedPageBreak/>
        <w:t>PARAGRAFO.</w:t>
      </w:r>
      <w:r w:rsidRPr="11405614">
        <w:rPr>
          <w:rFonts w:ascii="Arial" w:hAnsi="Arial" w:cs="Arial"/>
          <w:sz w:val="22"/>
          <w:szCs w:val="22"/>
          <w:lang w:val="es-MX"/>
        </w:rPr>
        <w:t xml:space="preserve"> Mientras se cumple con los trámites tendientes a perfeccionar el traslado de la entidad a que se refiere el presente artículo, la dirección y administración de la misma estará a cargo de las personas que designe el </w:t>
      </w:r>
      <w:proofErr w:type="gramStart"/>
      <w:r w:rsidRPr="11405614">
        <w:rPr>
          <w:rFonts w:ascii="Arial" w:hAnsi="Arial" w:cs="Arial"/>
          <w:sz w:val="22"/>
          <w:szCs w:val="22"/>
          <w:lang w:val="es-MX"/>
        </w:rPr>
        <w:t>Ministro</w:t>
      </w:r>
      <w:proofErr w:type="gramEnd"/>
      <w:r w:rsidRPr="11405614">
        <w:rPr>
          <w:rFonts w:ascii="Arial" w:hAnsi="Arial" w:cs="Arial"/>
          <w:sz w:val="22"/>
          <w:szCs w:val="22"/>
          <w:lang w:val="es-MX"/>
        </w:rPr>
        <w:t xml:space="preserve"> de Cultura.</w:t>
      </w:r>
      <w:r w:rsidR="000E3DD6" w:rsidRPr="11405614">
        <w:rPr>
          <w:rFonts w:ascii="Arial" w:hAnsi="Arial" w:cs="Arial"/>
          <w:sz w:val="22"/>
          <w:szCs w:val="22"/>
          <w:lang w:val="es-MX"/>
        </w:rPr>
        <w:t xml:space="preserve"> </w:t>
      </w:r>
    </w:p>
    <w:p w14:paraId="18461883" w14:textId="1376F9E1" w:rsidR="11405614" w:rsidRDefault="11405614" w:rsidP="11405614">
      <w:pPr>
        <w:pStyle w:val="NormalWeb"/>
        <w:spacing w:line="270" w:lineRule="atLeast"/>
        <w:jc w:val="both"/>
        <w:rPr>
          <w:lang w:val="es-MX"/>
        </w:rPr>
      </w:pPr>
    </w:p>
    <w:p w14:paraId="0CA36D0A" w14:textId="02A42EC0" w:rsidR="11405614" w:rsidRDefault="11405614" w:rsidP="11405614">
      <w:pPr>
        <w:pStyle w:val="NormalWeb"/>
        <w:spacing w:line="270" w:lineRule="atLeast"/>
        <w:jc w:val="both"/>
        <w:rPr>
          <w:lang w:val="es-MX"/>
        </w:rPr>
      </w:pPr>
    </w:p>
    <w:p w14:paraId="106760AF" w14:textId="0ED95551" w:rsidR="26DE36EE" w:rsidRDefault="26DE36EE" w:rsidP="11405614">
      <w:pPr>
        <w:pStyle w:val="NormalWeb"/>
        <w:spacing w:line="270" w:lineRule="atLeast"/>
        <w:jc w:val="both"/>
        <w:rPr>
          <w:rFonts w:ascii="Arial" w:hAnsi="Arial" w:cs="Arial"/>
          <w:sz w:val="22"/>
          <w:szCs w:val="22"/>
          <w:lang w:val="es-MX"/>
        </w:rPr>
      </w:pPr>
      <w:r w:rsidRPr="11405614">
        <w:rPr>
          <w:rFonts w:ascii="Arial" w:hAnsi="Arial" w:cs="Arial"/>
          <w:sz w:val="22"/>
          <w:szCs w:val="22"/>
          <w:lang w:val="es-MX"/>
        </w:rPr>
        <w:t xml:space="preserve">(Ver conceptos: </w:t>
      </w:r>
      <w:hyperlink r:id="rId18">
        <w:r w:rsidRPr="11405614">
          <w:rPr>
            <w:rStyle w:val="Hipervnculo"/>
            <w:rFonts w:ascii="Arial" w:hAnsi="Arial" w:cs="Arial"/>
            <w:sz w:val="22"/>
            <w:szCs w:val="22"/>
            <w:lang w:val="es-MX"/>
          </w:rPr>
          <w:t>C-057 del 10/03/2021)</w:t>
        </w:r>
      </w:hyperlink>
    </w:p>
    <w:p w14:paraId="663D0B83" w14:textId="1143C75E" w:rsidR="11405614" w:rsidRDefault="11405614" w:rsidP="11405614">
      <w:pPr>
        <w:pStyle w:val="NormalWeb"/>
        <w:spacing w:line="270" w:lineRule="atLeast"/>
        <w:jc w:val="both"/>
        <w:rPr>
          <w:lang w:val="es-MX"/>
        </w:rPr>
      </w:pPr>
    </w:p>
    <w:p w14:paraId="40C6F2A4" w14:textId="77777777" w:rsidR="007E35F7" w:rsidRPr="004208F8" w:rsidRDefault="007E35F7" w:rsidP="007E35F7">
      <w:pPr>
        <w:pStyle w:val="NormalWeb"/>
        <w:spacing w:line="270" w:lineRule="atLeast"/>
        <w:jc w:val="both"/>
        <w:rPr>
          <w:rFonts w:ascii="Arial" w:hAnsi="Arial" w:cs="Arial"/>
          <w:sz w:val="22"/>
          <w:szCs w:val="22"/>
          <w:lang w:val="es-MX"/>
        </w:rPr>
      </w:pPr>
      <w:bookmarkStart w:id="82" w:name="72"/>
      <w:r w:rsidRPr="004208F8">
        <w:rPr>
          <w:rFonts w:ascii="Arial" w:hAnsi="Arial" w:cs="Arial"/>
          <w:bCs/>
          <w:sz w:val="22"/>
          <w:szCs w:val="22"/>
          <w:lang w:val="es-MX"/>
        </w:rPr>
        <w:t>ARTICULO 72. DE LA PLANTA DE PERSONAL DEL MINISTERIO DE CULTURA.</w:t>
      </w:r>
      <w:bookmarkEnd w:id="82"/>
      <w:r w:rsidRPr="004208F8">
        <w:rPr>
          <w:rFonts w:ascii="Arial" w:hAnsi="Arial" w:cs="Arial"/>
          <w:sz w:val="22"/>
          <w:szCs w:val="22"/>
          <w:lang w:val="es-MX"/>
        </w:rPr>
        <w:t> Para el cumplimiento de sus funciones, el Ministerio de Cultura tendrá una planta de personal global, que será distribuida mediante resolución, atendiendo a la estructura orgánica, las necesidades del servicio y la naturaleza de los cargos.</w:t>
      </w:r>
    </w:p>
    <w:p w14:paraId="2B574FED"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Los empleados del Ministerio de Cultura serán empleados públicos, de régimen especial, adscritos a la carrera administrativa, excepto aquellos que sean de libre nombramiento y remoción determinados en la estructura del Ministerio, así como los cargos actuales de la estructura del Instituto Colombiano de Cultura, Colcultura, ocupados por trabajadores oficiales, sin perjuicio de los derechos adquiridos convencionalmente.</w:t>
      </w:r>
    </w:p>
    <w:p w14:paraId="4FA2027A"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Así mismo formarán parte del Ministerio de Cultura la Orquesta Sinfónica de Colombia y la Banda Sinfónica Nacional.</w:t>
      </w:r>
    </w:p>
    <w:p w14:paraId="328F346A" w14:textId="443447FF" w:rsidR="007E35F7" w:rsidRPr="004208F8" w:rsidRDefault="007E35F7" w:rsidP="000E3DD6">
      <w:pPr>
        <w:pStyle w:val="NormalWeb"/>
        <w:spacing w:line="270" w:lineRule="atLeast"/>
        <w:jc w:val="both"/>
        <w:rPr>
          <w:rFonts w:ascii="Arial" w:hAnsi="Arial" w:cs="Arial"/>
          <w:sz w:val="22"/>
          <w:szCs w:val="22"/>
          <w:lang w:val="es-MX"/>
        </w:rPr>
      </w:pPr>
      <w:r w:rsidRPr="11405614">
        <w:rPr>
          <w:rFonts w:ascii="Arial" w:hAnsi="Arial" w:cs="Arial"/>
          <w:sz w:val="22"/>
          <w:szCs w:val="22"/>
          <w:lang w:val="es-MX"/>
        </w:rPr>
        <w:t>Los profesores integrantes de la Orquesta Sinfónica de Colombia y la Banda Sinfónica Nacional se vincularán a la administración pública mediante contrato de trabajo.</w:t>
      </w:r>
      <w:r w:rsidR="000E3DD6" w:rsidRPr="11405614">
        <w:rPr>
          <w:rFonts w:ascii="Arial" w:hAnsi="Arial" w:cs="Arial"/>
          <w:sz w:val="22"/>
          <w:szCs w:val="22"/>
          <w:lang w:val="es-MX"/>
        </w:rPr>
        <w:t xml:space="preserve"> </w:t>
      </w:r>
    </w:p>
    <w:p w14:paraId="2BB794AD" w14:textId="00A05D4C" w:rsidR="11405614" w:rsidRDefault="11405614" w:rsidP="11405614">
      <w:pPr>
        <w:pStyle w:val="NormalWeb"/>
        <w:spacing w:line="270" w:lineRule="atLeast"/>
        <w:jc w:val="both"/>
        <w:rPr>
          <w:lang w:val="es-MX"/>
        </w:rPr>
      </w:pPr>
    </w:p>
    <w:p w14:paraId="5AD54286" w14:textId="02A42EC0" w:rsidR="11405614" w:rsidRDefault="11405614" w:rsidP="11405614">
      <w:pPr>
        <w:pStyle w:val="NormalWeb"/>
        <w:spacing w:line="270" w:lineRule="atLeast"/>
        <w:jc w:val="both"/>
        <w:rPr>
          <w:lang w:val="es-MX"/>
        </w:rPr>
      </w:pPr>
    </w:p>
    <w:p w14:paraId="20564A77" w14:textId="44BA01C3" w:rsidR="70210C9E" w:rsidRDefault="70210C9E" w:rsidP="11405614">
      <w:pPr>
        <w:pStyle w:val="NormalWeb"/>
        <w:spacing w:line="270" w:lineRule="atLeast"/>
        <w:jc w:val="both"/>
        <w:rPr>
          <w:rFonts w:ascii="Arial" w:hAnsi="Arial" w:cs="Arial"/>
          <w:sz w:val="22"/>
          <w:szCs w:val="22"/>
          <w:lang w:val="es-MX"/>
        </w:rPr>
      </w:pPr>
      <w:r w:rsidRPr="11405614">
        <w:rPr>
          <w:rFonts w:ascii="Arial" w:hAnsi="Arial" w:cs="Arial"/>
          <w:sz w:val="22"/>
          <w:szCs w:val="22"/>
          <w:lang w:val="es-MX"/>
        </w:rPr>
        <w:t xml:space="preserve">(Ver conceptos: </w:t>
      </w:r>
      <w:hyperlink r:id="rId19">
        <w:r w:rsidRPr="11405614">
          <w:rPr>
            <w:rStyle w:val="Hipervnculo"/>
            <w:rFonts w:ascii="Arial" w:hAnsi="Arial" w:cs="Arial"/>
            <w:sz w:val="22"/>
            <w:szCs w:val="22"/>
            <w:lang w:val="es-MX"/>
          </w:rPr>
          <w:t>C-057 del 10/03/2021)</w:t>
        </w:r>
      </w:hyperlink>
    </w:p>
    <w:p w14:paraId="7EDAE89D" w14:textId="1F1FE09E" w:rsidR="11405614" w:rsidRDefault="11405614" w:rsidP="11405614">
      <w:pPr>
        <w:pStyle w:val="NormalWeb"/>
        <w:spacing w:line="270" w:lineRule="atLeast"/>
        <w:jc w:val="both"/>
        <w:rPr>
          <w:lang w:val="es-MX"/>
        </w:rPr>
      </w:pPr>
    </w:p>
    <w:p w14:paraId="6F32546B" w14:textId="401EF525" w:rsidR="007E35F7" w:rsidRPr="004208F8" w:rsidRDefault="007E35F7" w:rsidP="000E3DD6">
      <w:pPr>
        <w:pStyle w:val="NormalWeb"/>
        <w:spacing w:line="270" w:lineRule="atLeast"/>
        <w:jc w:val="both"/>
        <w:rPr>
          <w:rFonts w:ascii="Arial" w:hAnsi="Arial" w:cs="Arial"/>
          <w:sz w:val="22"/>
          <w:szCs w:val="22"/>
          <w:lang w:val="es-MX"/>
        </w:rPr>
      </w:pPr>
      <w:bookmarkStart w:id="83" w:name="73"/>
      <w:r w:rsidRPr="004208F8">
        <w:rPr>
          <w:rFonts w:ascii="Arial" w:hAnsi="Arial" w:cs="Arial"/>
          <w:bCs/>
          <w:sz w:val="22"/>
          <w:szCs w:val="22"/>
          <w:lang w:val="es-MX"/>
        </w:rPr>
        <w:t>ARTICULO 73. DE LA PARTICIPACION DEL MINISTERIO DE CULTURA EN LOS FONDOS MIXTOS DE PROMOCION DE LA CULTURA Y LAS ARTES.</w:t>
      </w:r>
      <w:bookmarkEnd w:id="83"/>
      <w:r w:rsidRPr="004208F8">
        <w:rPr>
          <w:rFonts w:ascii="Arial" w:hAnsi="Arial" w:cs="Arial"/>
          <w:sz w:val="22"/>
          <w:szCs w:val="22"/>
          <w:lang w:val="es-MX"/>
        </w:rPr>
        <w:t xml:space="preserve"> A partir de la vigencia de la presente ley, el Ministerio de Cultura será el representante de la Nación en los actuales fondos mixtos de promoción de la cultura y las artes, de los cuales forma parte el Instituto Colombiano de Cultura, Colcultura, sin perjuicio de lo previsto en el régimen de transición. </w:t>
      </w:r>
      <w:proofErr w:type="gramStart"/>
      <w:r w:rsidRPr="004208F8">
        <w:rPr>
          <w:rFonts w:ascii="Arial" w:hAnsi="Arial" w:cs="Arial"/>
          <w:sz w:val="22"/>
          <w:szCs w:val="22"/>
          <w:lang w:val="es-MX"/>
        </w:rPr>
        <w:t>Igualmente</w:t>
      </w:r>
      <w:proofErr w:type="gramEnd"/>
      <w:r w:rsidRPr="004208F8">
        <w:rPr>
          <w:rFonts w:ascii="Arial" w:hAnsi="Arial" w:cs="Arial"/>
          <w:sz w:val="22"/>
          <w:szCs w:val="22"/>
          <w:lang w:val="es-MX"/>
        </w:rPr>
        <w:t xml:space="preserve"> </w:t>
      </w:r>
      <w:proofErr w:type="spellStart"/>
      <w:r w:rsidRPr="004208F8">
        <w:rPr>
          <w:rFonts w:ascii="Arial" w:hAnsi="Arial" w:cs="Arial"/>
          <w:sz w:val="22"/>
          <w:szCs w:val="22"/>
          <w:lang w:val="es-MX"/>
        </w:rPr>
        <w:t>autorízase</w:t>
      </w:r>
      <w:proofErr w:type="spellEnd"/>
      <w:r w:rsidRPr="004208F8">
        <w:rPr>
          <w:rFonts w:ascii="Arial" w:hAnsi="Arial" w:cs="Arial"/>
          <w:sz w:val="22"/>
          <w:szCs w:val="22"/>
          <w:lang w:val="es-MX"/>
        </w:rPr>
        <w:t xml:space="preserve"> al Ministerio para participar en la creación de nuevos fondos mixtos.</w:t>
      </w:r>
      <w:r w:rsidR="000E3DD6" w:rsidRPr="004208F8">
        <w:rPr>
          <w:rFonts w:ascii="Arial" w:hAnsi="Arial" w:cs="Arial"/>
          <w:sz w:val="22"/>
          <w:szCs w:val="22"/>
          <w:lang w:val="es-MX"/>
        </w:rPr>
        <w:t xml:space="preserve"> </w:t>
      </w:r>
    </w:p>
    <w:p w14:paraId="6274D1F2" w14:textId="56B245D6" w:rsidR="007E35F7" w:rsidRPr="004208F8" w:rsidRDefault="007E35F7" w:rsidP="000E3DD6">
      <w:pPr>
        <w:pStyle w:val="NormalWeb"/>
        <w:spacing w:line="270" w:lineRule="atLeast"/>
        <w:jc w:val="both"/>
        <w:rPr>
          <w:rFonts w:ascii="Arial" w:hAnsi="Arial" w:cs="Arial"/>
          <w:sz w:val="22"/>
          <w:szCs w:val="22"/>
          <w:lang w:val="es-MX"/>
        </w:rPr>
      </w:pPr>
      <w:bookmarkStart w:id="84" w:name="74"/>
      <w:r w:rsidRPr="004208F8">
        <w:rPr>
          <w:rFonts w:ascii="Arial" w:hAnsi="Arial" w:cs="Arial"/>
          <w:bCs/>
          <w:sz w:val="22"/>
          <w:szCs w:val="22"/>
          <w:lang w:val="es-MX"/>
        </w:rPr>
        <w:t>ARTICULO 74. DE LA SUPRESION Y LIQUIDACION DEL INSTITUTO COLOMBIANO DE CULTURA, COLCULTURA.</w:t>
      </w:r>
      <w:bookmarkEnd w:id="84"/>
      <w:r w:rsidRPr="004208F8">
        <w:rPr>
          <w:rFonts w:ascii="Arial" w:hAnsi="Arial" w:cs="Arial"/>
          <w:sz w:val="22"/>
          <w:szCs w:val="22"/>
          <w:lang w:val="es-MX"/>
        </w:rPr>
        <w:t xml:space="preserve"> Suprímase el Instituto Colombiano de Cultura, Colcultura. En </w:t>
      </w:r>
      <w:r w:rsidRPr="004208F8">
        <w:rPr>
          <w:rFonts w:ascii="Arial" w:hAnsi="Arial" w:cs="Arial"/>
          <w:sz w:val="22"/>
          <w:szCs w:val="22"/>
          <w:lang w:val="es-MX"/>
        </w:rPr>
        <w:lastRenderedPageBreak/>
        <w:t xml:space="preserve">consecuencia, a partir de la </w:t>
      </w:r>
      <w:proofErr w:type="gramStart"/>
      <w:r w:rsidRPr="004208F8">
        <w:rPr>
          <w:rFonts w:ascii="Arial" w:hAnsi="Arial" w:cs="Arial"/>
          <w:sz w:val="22"/>
          <w:szCs w:val="22"/>
          <w:lang w:val="es-MX"/>
        </w:rPr>
        <w:t>entrada en vigencia</w:t>
      </w:r>
      <w:proofErr w:type="gramEnd"/>
      <w:r w:rsidRPr="004208F8">
        <w:rPr>
          <w:rFonts w:ascii="Arial" w:hAnsi="Arial" w:cs="Arial"/>
          <w:sz w:val="22"/>
          <w:szCs w:val="22"/>
          <w:lang w:val="es-MX"/>
        </w:rPr>
        <w:t xml:space="preserve"> de la presente ley, dicho instituto entrará en liquidación, la cual deberá concluir en un plazo máximo de un (1) año contado a partir de su vigencia.</w:t>
      </w:r>
      <w:r w:rsidR="000E3DD6" w:rsidRPr="004208F8">
        <w:rPr>
          <w:rFonts w:ascii="Arial" w:hAnsi="Arial" w:cs="Arial"/>
          <w:sz w:val="22"/>
          <w:szCs w:val="22"/>
          <w:lang w:val="es-MX"/>
        </w:rPr>
        <w:t xml:space="preserve"> </w:t>
      </w:r>
    </w:p>
    <w:p w14:paraId="36A722E2" w14:textId="77777777" w:rsidR="007E35F7" w:rsidRPr="004208F8" w:rsidRDefault="007E35F7" w:rsidP="007E35F7">
      <w:pPr>
        <w:pStyle w:val="NormalWeb"/>
        <w:spacing w:line="270" w:lineRule="atLeast"/>
        <w:jc w:val="both"/>
        <w:rPr>
          <w:rFonts w:ascii="Arial" w:hAnsi="Arial" w:cs="Arial"/>
          <w:sz w:val="22"/>
          <w:szCs w:val="22"/>
          <w:lang w:val="es-MX"/>
        </w:rPr>
      </w:pPr>
      <w:bookmarkStart w:id="85" w:name="75"/>
      <w:r w:rsidRPr="004208F8">
        <w:rPr>
          <w:rFonts w:ascii="Arial" w:hAnsi="Arial" w:cs="Arial"/>
          <w:bCs/>
          <w:sz w:val="22"/>
          <w:szCs w:val="22"/>
          <w:lang w:val="es-MX"/>
        </w:rPr>
        <w:t>ARTICULO 75. DEL LIQUIDADOR.</w:t>
      </w:r>
      <w:bookmarkEnd w:id="85"/>
      <w:r w:rsidRPr="004208F8">
        <w:rPr>
          <w:rFonts w:ascii="Arial" w:hAnsi="Arial" w:cs="Arial"/>
          <w:sz w:val="22"/>
          <w:szCs w:val="22"/>
          <w:lang w:val="es-MX"/>
        </w:rPr>
        <w:t> El Gobierno Nacional designará el Liquidador del Instituto Colombiano de Cultura, Colcultura, que deberá reunir las mismas calidades exigidas para el director del instituto, tendrá su remuneración y estará sujeto al mismo régimen de inhabilidades, incompatibilidades y demás disposiciones legales aplicables.</w:t>
      </w:r>
    </w:p>
    <w:p w14:paraId="117CAC35" w14:textId="4FF34D6F" w:rsidR="007E35F7" w:rsidRPr="004208F8" w:rsidRDefault="007E35F7" w:rsidP="000E3DD6">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El liquidador del Instituto Colombiano de Cultura, Colcultura, ejercerá las funciones prescritas para el director de la entidad en cuanto no fueren incompatibles con la liquidación, y actuará bajo la supervisión del </w:t>
      </w:r>
      <w:proofErr w:type="gramStart"/>
      <w:r w:rsidRPr="004208F8">
        <w:rPr>
          <w:rFonts w:ascii="Arial" w:hAnsi="Arial" w:cs="Arial"/>
          <w:sz w:val="22"/>
          <w:szCs w:val="22"/>
          <w:lang w:val="es-MX"/>
        </w:rPr>
        <w:t>Ministro</w:t>
      </w:r>
      <w:proofErr w:type="gramEnd"/>
      <w:r w:rsidRPr="004208F8">
        <w:rPr>
          <w:rFonts w:ascii="Arial" w:hAnsi="Arial" w:cs="Arial"/>
          <w:sz w:val="22"/>
          <w:szCs w:val="22"/>
          <w:lang w:val="es-MX"/>
        </w:rPr>
        <w:t xml:space="preserve"> de Cultura o la persona que éste designe.</w:t>
      </w:r>
      <w:r w:rsidR="000E3DD6" w:rsidRPr="004208F8">
        <w:rPr>
          <w:rFonts w:ascii="Arial" w:hAnsi="Arial" w:cs="Arial"/>
          <w:sz w:val="22"/>
          <w:szCs w:val="22"/>
          <w:lang w:val="es-MX"/>
        </w:rPr>
        <w:t xml:space="preserve"> </w:t>
      </w:r>
    </w:p>
    <w:p w14:paraId="1AF6A215" w14:textId="19C228B5" w:rsidR="007E35F7" w:rsidRPr="004208F8" w:rsidRDefault="007E35F7" w:rsidP="000E3DD6">
      <w:pPr>
        <w:pStyle w:val="NormalWeb"/>
        <w:spacing w:line="270" w:lineRule="atLeast"/>
        <w:jc w:val="both"/>
        <w:rPr>
          <w:rFonts w:ascii="Arial" w:hAnsi="Arial" w:cs="Arial"/>
          <w:sz w:val="22"/>
          <w:szCs w:val="22"/>
          <w:lang w:val="es-MX"/>
        </w:rPr>
      </w:pPr>
      <w:bookmarkStart w:id="86" w:name="76"/>
      <w:r w:rsidRPr="004208F8">
        <w:rPr>
          <w:rFonts w:ascii="Arial" w:hAnsi="Arial" w:cs="Arial"/>
          <w:bCs/>
          <w:sz w:val="22"/>
          <w:szCs w:val="22"/>
          <w:lang w:val="es-MX"/>
        </w:rPr>
        <w:t>ARTICULO 76. DEL PROCESO DE REDUCCION DE LA ENTIDAD.</w:t>
      </w:r>
      <w:bookmarkEnd w:id="86"/>
      <w:r w:rsidRPr="004208F8">
        <w:rPr>
          <w:rFonts w:ascii="Arial" w:hAnsi="Arial" w:cs="Arial"/>
          <w:sz w:val="22"/>
          <w:szCs w:val="22"/>
          <w:lang w:val="es-MX"/>
        </w:rPr>
        <w:t> Las actividades, estructura y planta de personal del Instituto Colombiano de Cultura, Colcultura, y los cargos correspondientes se irán reduciendo progresivamente hasta desaparecer en el plazo previsto para que finalice la liquidación de la entidad. Los cargos que queden vacantes no podrán ser provistos, salvo las excepciones que determine el Gobierno Nacional.</w:t>
      </w:r>
      <w:r w:rsidR="000E3DD6" w:rsidRPr="004208F8">
        <w:rPr>
          <w:rFonts w:ascii="Arial" w:hAnsi="Arial" w:cs="Arial"/>
          <w:sz w:val="22"/>
          <w:szCs w:val="22"/>
          <w:lang w:val="es-MX"/>
        </w:rPr>
        <w:t xml:space="preserve"> </w:t>
      </w:r>
    </w:p>
    <w:p w14:paraId="02B4CDA2" w14:textId="77777777" w:rsidR="007E35F7" w:rsidRPr="004208F8" w:rsidRDefault="007E35F7" w:rsidP="007E35F7">
      <w:pPr>
        <w:pStyle w:val="NormalWeb"/>
        <w:spacing w:line="270" w:lineRule="atLeast"/>
        <w:jc w:val="both"/>
        <w:rPr>
          <w:rFonts w:ascii="Arial" w:hAnsi="Arial" w:cs="Arial"/>
          <w:sz w:val="22"/>
          <w:szCs w:val="22"/>
          <w:lang w:val="es-MX"/>
        </w:rPr>
      </w:pPr>
      <w:bookmarkStart w:id="87" w:name="77"/>
      <w:r w:rsidRPr="004208F8">
        <w:rPr>
          <w:rFonts w:ascii="Arial" w:hAnsi="Arial" w:cs="Arial"/>
          <w:bCs/>
          <w:sz w:val="22"/>
          <w:szCs w:val="22"/>
          <w:lang w:val="es-MX"/>
        </w:rPr>
        <w:t>ARTICULO 77. DE LA PRIORIDAD EN LA VINCULACION DEL MINISTERIO DE CULTURA.</w:t>
      </w:r>
      <w:bookmarkEnd w:id="87"/>
      <w:r w:rsidRPr="004208F8">
        <w:rPr>
          <w:rFonts w:ascii="Arial" w:hAnsi="Arial" w:cs="Arial"/>
          <w:sz w:val="22"/>
          <w:szCs w:val="22"/>
          <w:lang w:val="es-MX"/>
        </w:rPr>
        <w:t> Sin perjuicio de la evaluación sobre su capacidad y eficiencia, ni de la debida discreción para la designación de funcionarios que no pertenezcan a la carrera administrativa, los actuales empleados de carrera del Instituto Colombiano de Cultura, Colcultura, tendrán derecho preferencial a ser vinculados como servidores públicos del Ministerio de Cultura y demás entidades y organismos del sistema nacional de cultura, de acuerdo con las necesidades del servicio.</w:t>
      </w:r>
    </w:p>
    <w:p w14:paraId="6D4176B2"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La misma prioridad tendrán los trabajadores oficiales que tengan contrato de trabajo vigente, siempre que en la planta de personal del ministerio existan cargos con funciones equivalentes a las que vienen desarrollando en la entidad que se suprime.</w:t>
      </w:r>
    </w:p>
    <w:p w14:paraId="0269D1EA" w14:textId="51261B61" w:rsidR="007E35F7" w:rsidRPr="004208F8" w:rsidRDefault="007E35F7" w:rsidP="000E3DD6">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En todo caso, los empleados de carrera administrativa y trabajadores oficiales que hacen parte de la planta de personal del instituto, que no sean incorporados al Ministerio de Cultura, tendrán derecho a optar por la indemnización o una nueva vinculación, conforme a las disposiciones legales pertinentes.</w:t>
      </w:r>
      <w:r w:rsidR="000E3DD6" w:rsidRPr="004208F8">
        <w:rPr>
          <w:rFonts w:ascii="Arial" w:hAnsi="Arial" w:cs="Arial"/>
          <w:sz w:val="22"/>
          <w:szCs w:val="22"/>
          <w:lang w:val="es-MX"/>
        </w:rPr>
        <w:t xml:space="preserve"> </w:t>
      </w:r>
    </w:p>
    <w:p w14:paraId="30A6ADAA" w14:textId="77777777" w:rsidR="007E35F7" w:rsidRPr="004208F8" w:rsidRDefault="007E35F7" w:rsidP="007E35F7">
      <w:pPr>
        <w:pStyle w:val="NormalWeb"/>
        <w:spacing w:line="270" w:lineRule="atLeast"/>
        <w:jc w:val="both"/>
        <w:rPr>
          <w:rFonts w:ascii="Arial" w:hAnsi="Arial" w:cs="Arial"/>
          <w:sz w:val="22"/>
          <w:szCs w:val="22"/>
          <w:lang w:val="es-MX"/>
        </w:rPr>
      </w:pPr>
      <w:bookmarkStart w:id="88" w:name="78"/>
      <w:r w:rsidRPr="004208F8">
        <w:rPr>
          <w:rFonts w:ascii="Arial" w:hAnsi="Arial" w:cs="Arial"/>
          <w:bCs/>
          <w:sz w:val="22"/>
          <w:szCs w:val="22"/>
          <w:lang w:val="es-MX"/>
        </w:rPr>
        <w:t>ARTICULO 78. DEL REGIMEN PRESTACIONAL Y SEGURIDAD SOCIAL.</w:t>
      </w:r>
      <w:bookmarkEnd w:id="88"/>
      <w:r w:rsidRPr="004208F8">
        <w:rPr>
          <w:rFonts w:ascii="Arial" w:hAnsi="Arial" w:cs="Arial"/>
          <w:sz w:val="22"/>
          <w:szCs w:val="22"/>
          <w:lang w:val="es-MX"/>
        </w:rPr>
        <w:t> El Ministerio de Cultura asumirá el reconocimiento y pago de las pensiones o cuotas partes de ellas causadas o que se causen, a favor de los empleados y trabajadores oficiales que se incorporen al ministerio, así como las demás prestaciones sociales y de seguridad social conforme a las disposiciones legales, sin perjuicio de los derechos adquiridos en convenciones.</w:t>
      </w:r>
    </w:p>
    <w:p w14:paraId="05611A52"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 xml:space="preserve">Los empleados públicos y trabajadores oficiales que no sean vinculados al Ministerio de Cultura o reubicados en otra entidad, se les reconocerá las prestaciones sociales a que tengan derecho, de conformidad con las disposiciones legales pertinentes, así como las </w:t>
      </w:r>
      <w:r w:rsidRPr="004208F8">
        <w:rPr>
          <w:rFonts w:ascii="Arial" w:hAnsi="Arial" w:cs="Arial"/>
          <w:sz w:val="22"/>
          <w:szCs w:val="22"/>
          <w:lang w:val="es-MX"/>
        </w:rPr>
        <w:lastRenderedPageBreak/>
        <w:t>convencionales vigentes a la fecha de entrar a regir la presente ley, para el caso de los trabajadores oficiales.</w:t>
      </w:r>
    </w:p>
    <w:p w14:paraId="788A10FA" w14:textId="226D4CE7" w:rsidR="007E35F7" w:rsidRPr="004208F8" w:rsidRDefault="007E35F7" w:rsidP="000E3DD6">
      <w:pPr>
        <w:pStyle w:val="centrado"/>
        <w:spacing w:line="270" w:lineRule="atLeast"/>
        <w:jc w:val="center"/>
        <w:rPr>
          <w:rFonts w:ascii="Arial" w:hAnsi="Arial" w:cs="Arial"/>
          <w:b/>
          <w:sz w:val="22"/>
          <w:szCs w:val="22"/>
          <w:lang w:val="es-MX"/>
        </w:rPr>
      </w:pPr>
      <w:r w:rsidRPr="004208F8">
        <w:rPr>
          <w:rStyle w:val="baj"/>
          <w:rFonts w:ascii="Arial" w:hAnsi="Arial" w:cs="Arial"/>
          <w:b/>
          <w:sz w:val="22"/>
          <w:szCs w:val="22"/>
          <w:lang w:val="es-MX"/>
        </w:rPr>
        <w:t>RÉGIMEN DE TRANSICIÓN</w:t>
      </w:r>
      <w:r w:rsidR="000E3DD6" w:rsidRPr="004208F8">
        <w:rPr>
          <w:rFonts w:ascii="Arial" w:hAnsi="Arial" w:cs="Arial"/>
          <w:b/>
          <w:sz w:val="22"/>
          <w:szCs w:val="22"/>
          <w:lang w:val="es-MX"/>
        </w:rPr>
        <w:t xml:space="preserve"> </w:t>
      </w:r>
    </w:p>
    <w:p w14:paraId="63BA2D8C" w14:textId="77777777" w:rsidR="007E35F7" w:rsidRPr="004208F8" w:rsidRDefault="007E35F7" w:rsidP="007E35F7">
      <w:pPr>
        <w:pStyle w:val="NormalWeb"/>
        <w:spacing w:line="270" w:lineRule="atLeast"/>
        <w:jc w:val="both"/>
        <w:rPr>
          <w:rFonts w:ascii="Arial" w:hAnsi="Arial" w:cs="Arial"/>
          <w:sz w:val="22"/>
          <w:szCs w:val="22"/>
          <w:lang w:val="es-MX"/>
        </w:rPr>
      </w:pPr>
      <w:bookmarkStart w:id="89" w:name="79"/>
      <w:r w:rsidRPr="004208F8">
        <w:rPr>
          <w:rFonts w:ascii="Arial" w:hAnsi="Arial" w:cs="Arial"/>
          <w:bCs/>
          <w:sz w:val="22"/>
          <w:szCs w:val="22"/>
          <w:lang w:val="es-MX"/>
        </w:rPr>
        <w:t>ARTICULO 79. CONTRATOS Y ACTOS EN TRAMITE.</w:t>
      </w:r>
      <w:bookmarkEnd w:id="89"/>
      <w:r w:rsidRPr="004208F8">
        <w:rPr>
          <w:rFonts w:ascii="Arial" w:hAnsi="Arial" w:cs="Arial"/>
          <w:sz w:val="22"/>
          <w:szCs w:val="22"/>
          <w:lang w:val="es-MX"/>
        </w:rPr>
        <w:t> </w:t>
      </w:r>
      <w:proofErr w:type="spellStart"/>
      <w:r w:rsidRPr="004208F8">
        <w:rPr>
          <w:rFonts w:ascii="Arial" w:hAnsi="Arial" w:cs="Arial"/>
          <w:sz w:val="22"/>
          <w:szCs w:val="22"/>
          <w:lang w:val="es-MX"/>
        </w:rPr>
        <w:t>Autorízase</w:t>
      </w:r>
      <w:proofErr w:type="spellEnd"/>
      <w:r w:rsidRPr="004208F8">
        <w:rPr>
          <w:rFonts w:ascii="Arial" w:hAnsi="Arial" w:cs="Arial"/>
          <w:sz w:val="22"/>
          <w:szCs w:val="22"/>
          <w:lang w:val="es-MX"/>
        </w:rPr>
        <w:t xml:space="preserve"> al Instituto Colombiano de Cultura, Colcultura, para continuar con los trámites contractuales que se hubiesen iniciado antes de la publicación de esta ley, y a perfeccionar y ejecutar los contratos que resulten de ellos, sin perjuicio de lo dispuesto sobre la entrega de recursos del presupuesto del Instituto Colombiano de Cultura, Colcultura, a los fondos mixtos de promoción de la cultura y las artes. Si los contratos no alcanzan a ejecutarse y liquidarse durante la liquidación de la entidad, o si quedare un litigio pendiente, el Ministerio de Cultura sustituirá al Instituto Colombiano de Cultura, Colcultura, en todos los derechos y obligaciones contractuales.</w:t>
      </w:r>
    </w:p>
    <w:p w14:paraId="4F7DFBA1" w14:textId="75FA23B2" w:rsidR="007E35F7" w:rsidRPr="004208F8" w:rsidRDefault="007E35F7" w:rsidP="000E3DD6">
      <w:pPr>
        <w:pStyle w:val="NormalWeb"/>
        <w:spacing w:line="270" w:lineRule="atLeast"/>
        <w:jc w:val="both"/>
        <w:rPr>
          <w:rFonts w:ascii="Arial" w:hAnsi="Arial" w:cs="Arial"/>
          <w:sz w:val="22"/>
          <w:szCs w:val="22"/>
          <w:lang w:val="es-MX"/>
        </w:rPr>
      </w:pPr>
      <w:proofErr w:type="gramStart"/>
      <w:r w:rsidRPr="004208F8">
        <w:rPr>
          <w:rFonts w:ascii="Arial" w:hAnsi="Arial" w:cs="Arial"/>
          <w:sz w:val="22"/>
          <w:szCs w:val="22"/>
          <w:lang w:val="es-MX"/>
        </w:rPr>
        <w:t>Igualmente</w:t>
      </w:r>
      <w:proofErr w:type="gramEnd"/>
      <w:r w:rsidRPr="004208F8">
        <w:rPr>
          <w:rFonts w:ascii="Arial" w:hAnsi="Arial" w:cs="Arial"/>
          <w:sz w:val="22"/>
          <w:szCs w:val="22"/>
          <w:lang w:val="es-MX"/>
        </w:rPr>
        <w:t xml:space="preserve"> Colcultura continuará ejerciendo las funciones relacionadas con la expedición de los actos administrativos referentes a la salida de bienes del país, la definición de los eventos culturales susceptibles o no de la exención del impuesto de espectáculos públicos y los que expida determinando si los bienes a que se refiere la Ley 98 de 1993 son de interés cultural o científico. Con la ejecutoria de los actos administrativos en mención, se cumplen las exigencias que se requiere acreditar por Colcultura, de acuerdo con las normas legales, sin que la entidad requiera expedir ningún acto adicional. Debidamente perfeccionados no se requiere del cumplimiento de ningún otro requisito ante Colcultura o la entidad que haga sus veces. Las funciones antes señaladas las continuará desarrollando el Ministerio de Cultura a la liquidación de Colcultura, y los actos en trámite que no sea posible resolver antes de la fecha de liquidación de la citada entidad, se trasladarán al Ministerio para su resolución.</w:t>
      </w:r>
      <w:r w:rsidR="000E3DD6" w:rsidRPr="004208F8">
        <w:rPr>
          <w:rFonts w:ascii="Arial" w:hAnsi="Arial" w:cs="Arial"/>
          <w:sz w:val="22"/>
          <w:szCs w:val="22"/>
          <w:lang w:val="es-MX"/>
        </w:rPr>
        <w:t xml:space="preserve"> </w:t>
      </w:r>
    </w:p>
    <w:p w14:paraId="276FBB15" w14:textId="609EC312" w:rsidR="007E35F7" w:rsidRPr="004208F8" w:rsidRDefault="007E35F7" w:rsidP="000E3DD6">
      <w:pPr>
        <w:pStyle w:val="NormalWeb"/>
        <w:spacing w:line="270" w:lineRule="atLeast"/>
        <w:jc w:val="both"/>
        <w:rPr>
          <w:rFonts w:ascii="Arial" w:hAnsi="Arial" w:cs="Arial"/>
          <w:sz w:val="22"/>
          <w:szCs w:val="22"/>
          <w:lang w:val="es-MX"/>
        </w:rPr>
      </w:pPr>
      <w:bookmarkStart w:id="90" w:name="80"/>
      <w:r w:rsidRPr="004208F8">
        <w:rPr>
          <w:rFonts w:ascii="Arial" w:hAnsi="Arial" w:cs="Arial"/>
          <w:bCs/>
          <w:sz w:val="22"/>
          <w:szCs w:val="22"/>
          <w:lang w:val="es-MX"/>
        </w:rPr>
        <w:t>ARTICULO 80. DE RECONOCIMIENTO Y PAGO DE SENTENCIAS.</w:t>
      </w:r>
      <w:bookmarkEnd w:id="90"/>
      <w:r w:rsidRPr="004208F8">
        <w:rPr>
          <w:rFonts w:ascii="Arial" w:hAnsi="Arial" w:cs="Arial"/>
          <w:sz w:val="22"/>
          <w:szCs w:val="22"/>
          <w:lang w:val="es-MX"/>
        </w:rPr>
        <w:t> El Ministerio de Cultura asumirá el reconocimiento y pago de las sentencias condenatorias ejecutoriadas o que se ejecutoríen, a cargo del Instituto Colombiano de Cultura, Colcultura, con posterioridad al vencimiento del plazo de liquidación del citado organismo, para lo cual se autoriza al Gobierno Nacional a tomar las medidas necesarias y hacer los traslados presupuestales a que hubiese lugar.</w:t>
      </w:r>
      <w:r w:rsidR="000E3DD6" w:rsidRPr="004208F8">
        <w:rPr>
          <w:rFonts w:ascii="Arial" w:hAnsi="Arial" w:cs="Arial"/>
          <w:sz w:val="22"/>
          <w:szCs w:val="22"/>
          <w:lang w:val="es-MX"/>
        </w:rPr>
        <w:t xml:space="preserve"> </w:t>
      </w:r>
    </w:p>
    <w:p w14:paraId="0468EC86" w14:textId="77777777" w:rsidR="007E35F7" w:rsidRPr="004208F8" w:rsidRDefault="007E35F7" w:rsidP="007E35F7">
      <w:pPr>
        <w:pStyle w:val="NormalWeb"/>
        <w:spacing w:line="270" w:lineRule="atLeast"/>
        <w:jc w:val="both"/>
        <w:rPr>
          <w:rFonts w:ascii="Arial" w:hAnsi="Arial" w:cs="Arial"/>
          <w:sz w:val="22"/>
          <w:szCs w:val="22"/>
          <w:lang w:val="es-MX"/>
        </w:rPr>
      </w:pPr>
      <w:bookmarkStart w:id="91" w:name="81"/>
      <w:r w:rsidRPr="004208F8">
        <w:rPr>
          <w:rFonts w:ascii="Arial" w:hAnsi="Arial" w:cs="Arial"/>
          <w:bCs/>
          <w:sz w:val="22"/>
          <w:szCs w:val="22"/>
          <w:lang w:val="es-MX"/>
        </w:rPr>
        <w:t>ARTICULO 81. SOBRE LA TRANSFERENCIA DEL DERECHO DE PROPIEDAD DE BIENES INMUEBLES.</w:t>
      </w:r>
      <w:bookmarkEnd w:id="91"/>
      <w:r w:rsidRPr="004208F8">
        <w:rPr>
          <w:rFonts w:ascii="Arial" w:hAnsi="Arial" w:cs="Arial"/>
          <w:sz w:val="22"/>
          <w:szCs w:val="22"/>
          <w:lang w:val="es-MX"/>
        </w:rPr>
        <w:t> La transferencia de los bienes inmuebles pertenecientes al Instituto Colombiano de Cultura, Colcultura, se realizará mediante acta suscrita por los representantes legales de las entidades mencionadas. Copia auténtica se publicará en el Diario Oficial y se inscribirá en la Oficina de Registro de Instrumentos Públicos, la ubicación de cada uno de los inmuebles.</w:t>
      </w:r>
    </w:p>
    <w:p w14:paraId="484686A1" w14:textId="77777777" w:rsidR="007E35F7" w:rsidRPr="004208F8" w:rsidRDefault="007E35F7" w:rsidP="007E35F7">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t>Para la transferencia de los bienes muebles bastará la suscripción de las correspondientes actas por los representantes legales del Ministerio de Cultura y el Instituto Colombiano de Cultura, Colcultura.</w:t>
      </w:r>
    </w:p>
    <w:p w14:paraId="3DAF7EAC" w14:textId="42EACF2D" w:rsidR="007E35F7" w:rsidRPr="004208F8" w:rsidRDefault="007E35F7" w:rsidP="000E3DD6">
      <w:pPr>
        <w:pStyle w:val="NormalWeb"/>
        <w:spacing w:line="270" w:lineRule="atLeast"/>
        <w:jc w:val="both"/>
        <w:rPr>
          <w:rFonts w:ascii="Arial" w:hAnsi="Arial" w:cs="Arial"/>
          <w:sz w:val="22"/>
          <w:szCs w:val="22"/>
          <w:lang w:val="es-MX"/>
        </w:rPr>
      </w:pPr>
      <w:r w:rsidRPr="004208F8">
        <w:rPr>
          <w:rFonts w:ascii="Arial" w:hAnsi="Arial" w:cs="Arial"/>
          <w:sz w:val="22"/>
          <w:szCs w:val="22"/>
          <w:lang w:val="es-MX"/>
        </w:rPr>
        <w:lastRenderedPageBreak/>
        <w:t xml:space="preserve">La transferencia de los bienes a que se refiere el presente artículo se efectuará progresivamente, en la medida en que se supriman las dependencias del Instituto Colombiano de Cultura, Colcultura, pero en todo caso deberá quedar perfeccionado al finalizar el plazo previsto, para la liquidación del </w:t>
      </w:r>
      <w:proofErr w:type="spellStart"/>
      <w:r w:rsidRPr="004208F8">
        <w:rPr>
          <w:rFonts w:ascii="Arial" w:hAnsi="Arial" w:cs="Arial"/>
          <w:sz w:val="22"/>
          <w:szCs w:val="22"/>
          <w:lang w:val="es-MX"/>
        </w:rPr>
        <w:t>ontrato</w:t>
      </w:r>
      <w:proofErr w:type="spellEnd"/>
      <w:r w:rsidRPr="004208F8">
        <w:rPr>
          <w:rFonts w:ascii="Arial" w:hAnsi="Arial" w:cs="Arial"/>
          <w:sz w:val="22"/>
          <w:szCs w:val="22"/>
          <w:lang w:val="es-MX"/>
        </w:rPr>
        <w:t xml:space="preserve"> del citado organismo.</w:t>
      </w:r>
      <w:r w:rsidR="000E3DD6" w:rsidRPr="004208F8">
        <w:rPr>
          <w:rFonts w:ascii="Arial" w:hAnsi="Arial" w:cs="Arial"/>
          <w:sz w:val="22"/>
          <w:szCs w:val="22"/>
          <w:lang w:val="es-MX"/>
        </w:rPr>
        <w:t xml:space="preserve"> </w:t>
      </w:r>
    </w:p>
    <w:p w14:paraId="34CE0E88" w14:textId="13DE5F25" w:rsidR="007E35F7" w:rsidRPr="004208F8" w:rsidRDefault="007E35F7" w:rsidP="000E3DD6">
      <w:pPr>
        <w:pStyle w:val="NormalWeb"/>
        <w:spacing w:line="270" w:lineRule="atLeast"/>
        <w:jc w:val="both"/>
        <w:rPr>
          <w:rFonts w:ascii="Arial" w:hAnsi="Arial" w:cs="Arial"/>
          <w:sz w:val="22"/>
          <w:szCs w:val="22"/>
          <w:lang w:val="es-MX"/>
        </w:rPr>
      </w:pPr>
      <w:bookmarkStart w:id="92" w:name="82"/>
      <w:r w:rsidRPr="004208F8">
        <w:rPr>
          <w:rFonts w:ascii="Arial" w:hAnsi="Arial" w:cs="Arial"/>
          <w:bCs/>
          <w:sz w:val="22"/>
          <w:szCs w:val="22"/>
          <w:lang w:val="es-MX"/>
        </w:rPr>
        <w:t>ARTICULO 82. SOBRE LAS APROPIACIONES PRESUPUESTALES VIGENTES EN FAVOR DE LOS FONDOS MIXTOS DE PROMOCION DE LA CULTURA Y LAS ARTES.</w:t>
      </w:r>
      <w:bookmarkEnd w:id="92"/>
      <w:r w:rsidRPr="004208F8">
        <w:rPr>
          <w:rFonts w:ascii="Arial" w:hAnsi="Arial" w:cs="Arial"/>
          <w:sz w:val="22"/>
          <w:szCs w:val="22"/>
          <w:lang w:val="es-MX"/>
        </w:rPr>
        <w:t xml:space="preserve"> Hasta tanto se expidan los actos que permitan poner en funcionamiento el Ministerio de Cultura, las apropiaciones presupuestales previstas en la respectiva vigencia fiscal en favor de los fondos mixtos de promoción de la cultura y las </w:t>
      </w:r>
      <w:proofErr w:type="gramStart"/>
      <w:r w:rsidRPr="004208F8">
        <w:rPr>
          <w:rFonts w:ascii="Arial" w:hAnsi="Arial" w:cs="Arial"/>
          <w:sz w:val="22"/>
          <w:szCs w:val="22"/>
          <w:lang w:val="es-MX"/>
        </w:rPr>
        <w:t>artes,</w:t>
      </w:r>
      <w:proofErr w:type="gramEnd"/>
      <w:r w:rsidRPr="004208F8">
        <w:rPr>
          <w:rFonts w:ascii="Arial" w:hAnsi="Arial" w:cs="Arial"/>
          <w:sz w:val="22"/>
          <w:szCs w:val="22"/>
          <w:lang w:val="es-MX"/>
        </w:rPr>
        <w:t xml:space="preserve"> serán entregadas al respectivo fondo, por el Ministro de Cultura o por la persona que señale el Gobierno Nacional, en el caso de que aún no se hubiere nombrado el Ministro, para lo cual se suscribirán los correspondientes actos o contratos. Una vez expedida la planta de personal del Ministerio y provisto los cargos de dirección del Ministerio, éste sustituirá íntegramente al Instituto Colombiano de Cultura, Colcultura, en todos sus derechos y obligaciones existentes.</w:t>
      </w:r>
      <w:r w:rsidR="000E3DD6" w:rsidRPr="004208F8">
        <w:rPr>
          <w:rFonts w:ascii="Arial" w:hAnsi="Arial" w:cs="Arial"/>
          <w:sz w:val="22"/>
          <w:szCs w:val="22"/>
          <w:lang w:val="es-MX"/>
        </w:rPr>
        <w:t xml:space="preserve"> </w:t>
      </w:r>
    </w:p>
    <w:p w14:paraId="60104DF2" w14:textId="77777777" w:rsidR="007E35F7" w:rsidRPr="004208F8" w:rsidRDefault="007E35F7" w:rsidP="007E35F7">
      <w:pPr>
        <w:pStyle w:val="NormalWeb"/>
        <w:spacing w:line="270" w:lineRule="atLeast"/>
        <w:jc w:val="both"/>
        <w:rPr>
          <w:rFonts w:ascii="Arial" w:hAnsi="Arial" w:cs="Arial"/>
          <w:sz w:val="22"/>
          <w:szCs w:val="22"/>
          <w:lang w:val="es-MX"/>
        </w:rPr>
      </w:pPr>
      <w:bookmarkStart w:id="93" w:name="83"/>
      <w:r w:rsidRPr="604CAFEE">
        <w:rPr>
          <w:rFonts w:ascii="Arial" w:hAnsi="Arial" w:cs="Arial"/>
          <w:sz w:val="22"/>
          <w:szCs w:val="22"/>
          <w:lang w:val="es-MX"/>
        </w:rPr>
        <w:t>ARTICULO 83. VIGENCIA.</w:t>
      </w:r>
      <w:bookmarkEnd w:id="93"/>
      <w:r w:rsidRPr="604CAFEE">
        <w:rPr>
          <w:rFonts w:ascii="Arial" w:hAnsi="Arial" w:cs="Arial"/>
          <w:sz w:val="22"/>
          <w:szCs w:val="22"/>
          <w:lang w:val="es-MX"/>
        </w:rPr>
        <w:t> Esta Ley rige a partir de la fecha de su sanción y deroga todas las disposiciones que le sean contrarias.</w:t>
      </w:r>
    </w:p>
    <w:p w14:paraId="657F70D8" w14:textId="3655142A" w:rsidR="604CAFEE" w:rsidRDefault="604CAFEE" w:rsidP="604CAFEE">
      <w:pPr>
        <w:pStyle w:val="NormalWeb"/>
        <w:spacing w:line="270" w:lineRule="atLeast"/>
        <w:jc w:val="both"/>
        <w:rPr>
          <w:rFonts w:ascii="Arial" w:hAnsi="Arial" w:cs="Arial"/>
          <w:sz w:val="22"/>
          <w:szCs w:val="22"/>
          <w:lang w:val="es-MX"/>
        </w:rPr>
      </w:pPr>
    </w:p>
    <w:p w14:paraId="60BA4084" w14:textId="774286FB" w:rsidR="604CAFEE" w:rsidRDefault="604CAFEE" w:rsidP="604CAFEE">
      <w:pPr>
        <w:pStyle w:val="NormalWeb"/>
        <w:spacing w:line="270" w:lineRule="atLeast"/>
        <w:jc w:val="both"/>
        <w:rPr>
          <w:rFonts w:ascii="Arial" w:hAnsi="Arial" w:cs="Arial"/>
          <w:sz w:val="22"/>
          <w:szCs w:val="22"/>
          <w:lang w:val="es-MX"/>
        </w:rPr>
      </w:pPr>
    </w:p>
    <w:p w14:paraId="41CAE150" w14:textId="7398C983" w:rsidR="604CAFEE" w:rsidRDefault="604CAFEE" w:rsidP="604CAFEE">
      <w:pPr>
        <w:pStyle w:val="NormalWeb"/>
        <w:spacing w:line="270" w:lineRule="atLeast"/>
        <w:jc w:val="both"/>
        <w:rPr>
          <w:rFonts w:ascii="Arial" w:hAnsi="Arial" w:cs="Arial"/>
          <w:sz w:val="22"/>
          <w:szCs w:val="22"/>
          <w:lang w:val="es-MX"/>
        </w:rPr>
      </w:pPr>
    </w:p>
    <w:p w14:paraId="3E800010" w14:textId="23473B1B" w:rsidR="604CAFEE" w:rsidRDefault="604CAFEE" w:rsidP="604CAFEE">
      <w:pPr>
        <w:pStyle w:val="NormalWeb"/>
        <w:spacing w:line="270" w:lineRule="atLeast"/>
        <w:jc w:val="both"/>
        <w:rPr>
          <w:rFonts w:ascii="Arial" w:hAnsi="Arial" w:cs="Arial"/>
          <w:sz w:val="18"/>
          <w:szCs w:val="18"/>
          <w:lang w:val="es-MX"/>
        </w:rPr>
      </w:pPr>
      <w:r w:rsidRPr="604CAFEE">
        <w:rPr>
          <w:rFonts w:ascii="Arial" w:hAnsi="Arial" w:cs="Arial"/>
          <w:sz w:val="20"/>
          <w:szCs w:val="20"/>
          <w:lang w:val="es-MX"/>
        </w:rPr>
        <w:t xml:space="preserve">Ver conceptos: </w:t>
      </w:r>
      <w:hyperlink r:id="rId20">
        <w:r w:rsidRPr="604CAFEE">
          <w:rPr>
            <w:rStyle w:val="Hipervnculo"/>
            <w:rFonts w:ascii="Arial" w:hAnsi="Arial" w:cs="Arial"/>
            <w:sz w:val="20"/>
            <w:szCs w:val="20"/>
            <w:lang w:val="es-MX"/>
          </w:rPr>
          <w:t>C-159 del 26/02/2020</w:t>
        </w:r>
      </w:hyperlink>
    </w:p>
    <w:p w14:paraId="76E290A3" w14:textId="658620C4" w:rsidR="604CAFEE" w:rsidRDefault="604CAFEE" w:rsidP="604CAFEE">
      <w:pPr>
        <w:pStyle w:val="NormalWeb"/>
        <w:spacing w:line="270" w:lineRule="atLeast"/>
        <w:jc w:val="both"/>
        <w:rPr>
          <w:rFonts w:ascii="Arial" w:hAnsi="Arial" w:cs="Arial"/>
          <w:sz w:val="22"/>
          <w:szCs w:val="22"/>
          <w:lang w:val="es-MX"/>
        </w:rPr>
      </w:pPr>
    </w:p>
    <w:p w14:paraId="2DCDBA6E" w14:textId="33DD4D2F" w:rsidR="604CAFEE" w:rsidRDefault="604CAFEE" w:rsidP="604CAFEE">
      <w:pPr>
        <w:pStyle w:val="NormalWeb"/>
        <w:spacing w:line="270" w:lineRule="atLeast"/>
        <w:jc w:val="both"/>
        <w:rPr>
          <w:rFonts w:ascii="Arial" w:hAnsi="Arial" w:cs="Arial"/>
          <w:sz w:val="22"/>
          <w:szCs w:val="22"/>
          <w:lang w:val="es-MX"/>
        </w:rPr>
      </w:pPr>
    </w:p>
    <w:p w14:paraId="6C8B353F" w14:textId="77777777" w:rsidR="007E35F7" w:rsidRPr="004208F8" w:rsidRDefault="007E35F7" w:rsidP="007E35F7">
      <w:pPr>
        <w:pStyle w:val="centrado"/>
        <w:spacing w:line="270" w:lineRule="atLeast"/>
        <w:jc w:val="center"/>
        <w:rPr>
          <w:rFonts w:ascii="Arial" w:hAnsi="Arial" w:cs="Arial"/>
          <w:sz w:val="22"/>
          <w:szCs w:val="22"/>
          <w:lang w:val="es-MX"/>
        </w:rPr>
      </w:pPr>
      <w:r w:rsidRPr="004208F8">
        <w:rPr>
          <w:rFonts w:ascii="Arial" w:hAnsi="Arial" w:cs="Arial"/>
          <w:sz w:val="22"/>
          <w:szCs w:val="22"/>
          <w:lang w:val="es-MX"/>
        </w:rPr>
        <w:t xml:space="preserve">El </w:t>
      </w:r>
      <w:proofErr w:type="gramStart"/>
      <w:r w:rsidRPr="004208F8">
        <w:rPr>
          <w:rFonts w:ascii="Arial" w:hAnsi="Arial" w:cs="Arial"/>
          <w:sz w:val="22"/>
          <w:szCs w:val="22"/>
          <w:lang w:val="es-MX"/>
        </w:rPr>
        <w:t>Presidente</w:t>
      </w:r>
      <w:proofErr w:type="gramEnd"/>
      <w:r w:rsidRPr="004208F8">
        <w:rPr>
          <w:rFonts w:ascii="Arial" w:hAnsi="Arial" w:cs="Arial"/>
          <w:sz w:val="22"/>
          <w:szCs w:val="22"/>
          <w:lang w:val="es-MX"/>
        </w:rPr>
        <w:t xml:space="preserve"> del honorable Senado de la República,</w:t>
      </w:r>
    </w:p>
    <w:p w14:paraId="3386A727" w14:textId="77777777" w:rsidR="007E35F7" w:rsidRPr="004208F8" w:rsidRDefault="007E35F7" w:rsidP="007E35F7">
      <w:pPr>
        <w:pStyle w:val="centrado"/>
        <w:spacing w:line="270" w:lineRule="atLeast"/>
        <w:jc w:val="center"/>
        <w:rPr>
          <w:rFonts w:ascii="Arial" w:hAnsi="Arial" w:cs="Arial"/>
          <w:sz w:val="22"/>
          <w:szCs w:val="22"/>
          <w:lang w:val="es-MX"/>
        </w:rPr>
      </w:pPr>
      <w:r w:rsidRPr="004208F8">
        <w:rPr>
          <w:rStyle w:val="baj"/>
          <w:rFonts w:ascii="Arial" w:hAnsi="Arial" w:cs="Arial"/>
          <w:bCs/>
          <w:sz w:val="22"/>
          <w:szCs w:val="22"/>
          <w:lang w:val="es-MX"/>
        </w:rPr>
        <w:t>LUIS FERNANDO LONDOÑO CAPURROLUIS FERNANDO LONDOÑO CAPURRO</w:t>
      </w:r>
    </w:p>
    <w:p w14:paraId="4FC740FC" w14:textId="77777777" w:rsidR="007E35F7" w:rsidRPr="004208F8" w:rsidRDefault="007E35F7" w:rsidP="007E35F7">
      <w:pPr>
        <w:pStyle w:val="centrado"/>
        <w:spacing w:line="270" w:lineRule="atLeast"/>
        <w:jc w:val="center"/>
        <w:rPr>
          <w:rFonts w:ascii="Arial" w:hAnsi="Arial" w:cs="Arial"/>
          <w:sz w:val="22"/>
          <w:szCs w:val="22"/>
          <w:lang w:val="es-MX"/>
        </w:rPr>
      </w:pPr>
      <w:r w:rsidRPr="004208F8">
        <w:rPr>
          <w:rFonts w:ascii="Arial" w:hAnsi="Arial" w:cs="Arial"/>
          <w:sz w:val="22"/>
          <w:szCs w:val="22"/>
          <w:lang w:val="es-MX"/>
        </w:rPr>
        <w:t xml:space="preserve">El </w:t>
      </w:r>
      <w:proofErr w:type="gramStart"/>
      <w:r w:rsidRPr="004208F8">
        <w:rPr>
          <w:rFonts w:ascii="Arial" w:hAnsi="Arial" w:cs="Arial"/>
          <w:sz w:val="22"/>
          <w:szCs w:val="22"/>
          <w:lang w:val="es-MX"/>
        </w:rPr>
        <w:t>Secretario General</w:t>
      </w:r>
      <w:proofErr w:type="gramEnd"/>
      <w:r w:rsidRPr="004208F8">
        <w:rPr>
          <w:rFonts w:ascii="Arial" w:hAnsi="Arial" w:cs="Arial"/>
          <w:sz w:val="22"/>
          <w:szCs w:val="22"/>
          <w:lang w:val="es-MX"/>
        </w:rPr>
        <w:t xml:space="preserve"> del honorable Senado de la República,</w:t>
      </w:r>
    </w:p>
    <w:p w14:paraId="2A14D7C5" w14:textId="77777777" w:rsidR="007E35F7" w:rsidRPr="004208F8" w:rsidRDefault="007E35F7" w:rsidP="007E35F7">
      <w:pPr>
        <w:pStyle w:val="centrado"/>
        <w:spacing w:line="270" w:lineRule="atLeast"/>
        <w:jc w:val="center"/>
        <w:rPr>
          <w:rFonts w:ascii="Arial" w:hAnsi="Arial" w:cs="Arial"/>
          <w:sz w:val="22"/>
          <w:szCs w:val="22"/>
          <w:lang w:val="es-MX"/>
        </w:rPr>
      </w:pPr>
      <w:r w:rsidRPr="004208F8">
        <w:rPr>
          <w:rStyle w:val="baj"/>
          <w:rFonts w:ascii="Arial" w:hAnsi="Arial" w:cs="Arial"/>
          <w:bCs/>
          <w:sz w:val="22"/>
          <w:szCs w:val="22"/>
          <w:lang w:val="es-MX"/>
        </w:rPr>
        <w:t>PEDRO PUMAREJO VEGAPEDRO PUMAREJO VEGA</w:t>
      </w:r>
    </w:p>
    <w:p w14:paraId="7CA65A55" w14:textId="77777777" w:rsidR="007E35F7" w:rsidRPr="004208F8" w:rsidRDefault="007E35F7" w:rsidP="007E35F7">
      <w:pPr>
        <w:pStyle w:val="centrado"/>
        <w:spacing w:line="270" w:lineRule="atLeast"/>
        <w:jc w:val="center"/>
        <w:rPr>
          <w:rFonts w:ascii="Arial" w:hAnsi="Arial" w:cs="Arial"/>
          <w:sz w:val="22"/>
          <w:szCs w:val="22"/>
          <w:lang w:val="es-MX"/>
        </w:rPr>
      </w:pPr>
      <w:r w:rsidRPr="004208F8">
        <w:rPr>
          <w:rFonts w:ascii="Arial" w:hAnsi="Arial" w:cs="Arial"/>
          <w:sz w:val="22"/>
          <w:szCs w:val="22"/>
          <w:lang w:val="es-MX"/>
        </w:rPr>
        <w:t xml:space="preserve">El </w:t>
      </w:r>
      <w:proofErr w:type="gramStart"/>
      <w:r w:rsidRPr="004208F8">
        <w:rPr>
          <w:rFonts w:ascii="Arial" w:hAnsi="Arial" w:cs="Arial"/>
          <w:sz w:val="22"/>
          <w:szCs w:val="22"/>
          <w:lang w:val="es-MX"/>
        </w:rPr>
        <w:t>Presidente</w:t>
      </w:r>
      <w:proofErr w:type="gramEnd"/>
      <w:r w:rsidRPr="004208F8">
        <w:rPr>
          <w:rFonts w:ascii="Arial" w:hAnsi="Arial" w:cs="Arial"/>
          <w:sz w:val="22"/>
          <w:szCs w:val="22"/>
          <w:lang w:val="es-MX"/>
        </w:rPr>
        <w:t xml:space="preserve"> de la honorable Cámara de Representantes,</w:t>
      </w:r>
    </w:p>
    <w:p w14:paraId="14E470CF" w14:textId="77777777" w:rsidR="007E35F7" w:rsidRPr="004208F8" w:rsidRDefault="007E35F7" w:rsidP="007E35F7">
      <w:pPr>
        <w:pStyle w:val="centrado"/>
        <w:spacing w:line="270" w:lineRule="atLeast"/>
        <w:jc w:val="center"/>
        <w:rPr>
          <w:rFonts w:ascii="Arial" w:hAnsi="Arial" w:cs="Arial"/>
          <w:sz w:val="22"/>
          <w:szCs w:val="22"/>
          <w:lang w:val="es-MX"/>
        </w:rPr>
      </w:pPr>
      <w:r w:rsidRPr="004208F8">
        <w:rPr>
          <w:rStyle w:val="baj"/>
          <w:rFonts w:ascii="Arial" w:hAnsi="Arial" w:cs="Arial"/>
          <w:bCs/>
          <w:sz w:val="22"/>
          <w:szCs w:val="22"/>
          <w:lang w:val="es-MX"/>
        </w:rPr>
        <w:t>GIOVANNI LAMBOGLIA MAZZILLI</w:t>
      </w:r>
    </w:p>
    <w:p w14:paraId="1AC8677B" w14:textId="77777777" w:rsidR="007E35F7" w:rsidRPr="004208F8" w:rsidRDefault="007E35F7" w:rsidP="007E35F7">
      <w:pPr>
        <w:pStyle w:val="centrado"/>
        <w:spacing w:line="270" w:lineRule="atLeast"/>
        <w:jc w:val="center"/>
        <w:rPr>
          <w:rFonts w:ascii="Arial" w:hAnsi="Arial" w:cs="Arial"/>
          <w:sz w:val="22"/>
          <w:szCs w:val="22"/>
          <w:lang w:val="es-MX"/>
        </w:rPr>
      </w:pPr>
      <w:r w:rsidRPr="004208F8">
        <w:rPr>
          <w:rFonts w:ascii="Arial" w:hAnsi="Arial" w:cs="Arial"/>
          <w:sz w:val="22"/>
          <w:szCs w:val="22"/>
          <w:lang w:val="es-MX"/>
        </w:rPr>
        <w:t xml:space="preserve">El </w:t>
      </w:r>
      <w:proofErr w:type="gramStart"/>
      <w:r w:rsidRPr="004208F8">
        <w:rPr>
          <w:rFonts w:ascii="Arial" w:hAnsi="Arial" w:cs="Arial"/>
          <w:sz w:val="22"/>
          <w:szCs w:val="22"/>
          <w:lang w:val="es-MX"/>
        </w:rPr>
        <w:t>Secretario General</w:t>
      </w:r>
      <w:proofErr w:type="gramEnd"/>
      <w:r w:rsidRPr="004208F8">
        <w:rPr>
          <w:rFonts w:ascii="Arial" w:hAnsi="Arial" w:cs="Arial"/>
          <w:sz w:val="22"/>
          <w:szCs w:val="22"/>
          <w:lang w:val="es-MX"/>
        </w:rPr>
        <w:t xml:space="preserve"> de la honorable Cámara de Representantes,</w:t>
      </w:r>
    </w:p>
    <w:p w14:paraId="15368897" w14:textId="77777777" w:rsidR="007E35F7" w:rsidRPr="004208F8" w:rsidRDefault="007E35F7" w:rsidP="007E35F7">
      <w:pPr>
        <w:pStyle w:val="centrado"/>
        <w:spacing w:line="270" w:lineRule="atLeast"/>
        <w:jc w:val="center"/>
        <w:rPr>
          <w:rFonts w:ascii="Arial" w:hAnsi="Arial" w:cs="Arial"/>
          <w:sz w:val="22"/>
          <w:szCs w:val="22"/>
          <w:lang w:val="es-CO"/>
        </w:rPr>
      </w:pPr>
      <w:r w:rsidRPr="004208F8">
        <w:rPr>
          <w:rStyle w:val="baj"/>
          <w:rFonts w:ascii="Arial" w:hAnsi="Arial" w:cs="Arial"/>
          <w:bCs/>
          <w:sz w:val="22"/>
          <w:szCs w:val="22"/>
          <w:lang w:val="es-CO"/>
        </w:rPr>
        <w:t>DIEGO VIVAS TAFURDIEGO VIVAS TAFUR</w:t>
      </w:r>
    </w:p>
    <w:p w14:paraId="6822D774" w14:textId="77777777" w:rsidR="007E35F7" w:rsidRPr="004208F8" w:rsidRDefault="007E35F7" w:rsidP="007E35F7">
      <w:pPr>
        <w:pStyle w:val="centrado"/>
        <w:spacing w:line="270" w:lineRule="atLeast"/>
        <w:jc w:val="center"/>
        <w:rPr>
          <w:rFonts w:ascii="Arial" w:hAnsi="Arial" w:cs="Arial"/>
          <w:sz w:val="22"/>
          <w:szCs w:val="22"/>
          <w:lang w:val="es-MX"/>
        </w:rPr>
      </w:pPr>
      <w:r w:rsidRPr="004208F8">
        <w:rPr>
          <w:rFonts w:ascii="Arial" w:hAnsi="Arial" w:cs="Arial"/>
          <w:sz w:val="22"/>
          <w:szCs w:val="22"/>
          <w:lang w:val="es-MX"/>
        </w:rPr>
        <w:lastRenderedPageBreak/>
        <w:t>REPUBLICA DE COLOMBIA</w:t>
      </w:r>
    </w:p>
    <w:p w14:paraId="1BB06BBD" w14:textId="77777777" w:rsidR="007E35F7" w:rsidRPr="004208F8" w:rsidRDefault="007E35F7" w:rsidP="007E35F7">
      <w:pPr>
        <w:pStyle w:val="centrado"/>
        <w:spacing w:line="270" w:lineRule="atLeast"/>
        <w:jc w:val="center"/>
        <w:rPr>
          <w:rFonts w:ascii="Arial" w:hAnsi="Arial" w:cs="Arial"/>
          <w:sz w:val="22"/>
          <w:szCs w:val="22"/>
          <w:lang w:val="es-MX"/>
        </w:rPr>
      </w:pPr>
      <w:r w:rsidRPr="004208F8">
        <w:rPr>
          <w:rFonts w:ascii="Arial" w:hAnsi="Arial" w:cs="Arial"/>
          <w:sz w:val="22"/>
          <w:szCs w:val="22"/>
          <w:lang w:val="es-MX"/>
        </w:rPr>
        <w:t>GOBIERNO NACIONAL</w:t>
      </w:r>
    </w:p>
    <w:p w14:paraId="5A21E908" w14:textId="77777777" w:rsidR="007E35F7" w:rsidRPr="004208F8" w:rsidRDefault="007E35F7" w:rsidP="007E35F7">
      <w:pPr>
        <w:pStyle w:val="centrado"/>
        <w:spacing w:line="270" w:lineRule="atLeast"/>
        <w:jc w:val="center"/>
        <w:rPr>
          <w:rFonts w:ascii="Arial" w:hAnsi="Arial" w:cs="Arial"/>
          <w:sz w:val="22"/>
          <w:szCs w:val="22"/>
          <w:lang w:val="es-MX"/>
        </w:rPr>
      </w:pPr>
      <w:r w:rsidRPr="004208F8">
        <w:rPr>
          <w:rFonts w:ascii="Arial" w:hAnsi="Arial" w:cs="Arial"/>
          <w:sz w:val="22"/>
          <w:szCs w:val="22"/>
          <w:lang w:val="es-MX"/>
        </w:rPr>
        <w:t>Publíquese y ejecútese.</w:t>
      </w:r>
    </w:p>
    <w:p w14:paraId="61F5BAA9" w14:textId="77777777" w:rsidR="007E35F7" w:rsidRPr="004208F8" w:rsidRDefault="007E35F7" w:rsidP="007E35F7">
      <w:pPr>
        <w:pStyle w:val="centrado"/>
        <w:spacing w:line="270" w:lineRule="atLeast"/>
        <w:jc w:val="center"/>
        <w:rPr>
          <w:rFonts w:ascii="Arial" w:hAnsi="Arial" w:cs="Arial"/>
          <w:sz w:val="22"/>
          <w:szCs w:val="22"/>
          <w:lang w:val="es-MX"/>
        </w:rPr>
      </w:pPr>
      <w:r w:rsidRPr="004208F8">
        <w:rPr>
          <w:rFonts w:ascii="Arial" w:hAnsi="Arial" w:cs="Arial"/>
          <w:sz w:val="22"/>
          <w:szCs w:val="22"/>
          <w:lang w:val="es-MX"/>
        </w:rPr>
        <w:t>Dada en Barranquilla, a los 7 días del mes de agosto de 1997.</w:t>
      </w:r>
    </w:p>
    <w:p w14:paraId="2B06CEAC" w14:textId="77777777" w:rsidR="007E35F7" w:rsidRPr="004208F8" w:rsidRDefault="007E35F7" w:rsidP="007E35F7">
      <w:pPr>
        <w:pStyle w:val="centrado"/>
        <w:spacing w:line="270" w:lineRule="atLeast"/>
        <w:jc w:val="center"/>
        <w:rPr>
          <w:rFonts w:ascii="Arial" w:hAnsi="Arial" w:cs="Arial"/>
          <w:sz w:val="22"/>
          <w:szCs w:val="22"/>
          <w:lang w:val="es-MX"/>
        </w:rPr>
      </w:pPr>
      <w:r w:rsidRPr="004208F8">
        <w:rPr>
          <w:rStyle w:val="baj"/>
          <w:rFonts w:ascii="Arial" w:hAnsi="Arial" w:cs="Arial"/>
          <w:bCs/>
          <w:sz w:val="22"/>
          <w:szCs w:val="22"/>
          <w:lang w:val="es-MX"/>
        </w:rPr>
        <w:t>ERNESTO SAMPER PIZANO</w:t>
      </w:r>
    </w:p>
    <w:p w14:paraId="3F3357D4" w14:textId="77777777" w:rsidR="007E35F7" w:rsidRPr="004208F8" w:rsidRDefault="007E35F7" w:rsidP="007E35F7">
      <w:pPr>
        <w:pStyle w:val="centrado"/>
        <w:spacing w:line="270" w:lineRule="atLeast"/>
        <w:jc w:val="center"/>
        <w:rPr>
          <w:rFonts w:ascii="Arial" w:hAnsi="Arial" w:cs="Arial"/>
          <w:sz w:val="22"/>
          <w:szCs w:val="22"/>
          <w:lang w:val="es-MX"/>
        </w:rPr>
      </w:pPr>
      <w:r w:rsidRPr="004208F8">
        <w:rPr>
          <w:rFonts w:ascii="Arial" w:hAnsi="Arial" w:cs="Arial"/>
          <w:sz w:val="22"/>
          <w:szCs w:val="22"/>
          <w:lang w:val="es-MX"/>
        </w:rPr>
        <w:t xml:space="preserve">El </w:t>
      </w:r>
      <w:proofErr w:type="gramStart"/>
      <w:r w:rsidRPr="004208F8">
        <w:rPr>
          <w:rFonts w:ascii="Arial" w:hAnsi="Arial" w:cs="Arial"/>
          <w:sz w:val="22"/>
          <w:szCs w:val="22"/>
          <w:lang w:val="es-MX"/>
        </w:rPr>
        <w:t>Viceministro</w:t>
      </w:r>
      <w:proofErr w:type="gramEnd"/>
      <w:r w:rsidRPr="004208F8">
        <w:rPr>
          <w:rFonts w:ascii="Arial" w:hAnsi="Arial" w:cs="Arial"/>
          <w:sz w:val="22"/>
          <w:szCs w:val="22"/>
          <w:lang w:val="es-MX"/>
        </w:rPr>
        <w:t xml:space="preserve"> de Hacienda y Crédito Público,</w:t>
      </w:r>
    </w:p>
    <w:p w14:paraId="2FBD3476" w14:textId="77777777" w:rsidR="007E35F7" w:rsidRPr="004208F8" w:rsidRDefault="007E35F7" w:rsidP="007E35F7">
      <w:pPr>
        <w:pStyle w:val="centrado"/>
        <w:spacing w:line="270" w:lineRule="atLeast"/>
        <w:jc w:val="center"/>
        <w:rPr>
          <w:rFonts w:ascii="Arial" w:hAnsi="Arial" w:cs="Arial"/>
          <w:sz w:val="22"/>
          <w:szCs w:val="22"/>
          <w:lang w:val="es-MX"/>
        </w:rPr>
      </w:pPr>
      <w:r w:rsidRPr="004208F8">
        <w:rPr>
          <w:rFonts w:ascii="Arial" w:hAnsi="Arial" w:cs="Arial"/>
          <w:sz w:val="22"/>
          <w:szCs w:val="22"/>
          <w:lang w:val="es-MX"/>
        </w:rPr>
        <w:t>encargado de las funciones del despacho</w:t>
      </w:r>
    </w:p>
    <w:p w14:paraId="0892618C" w14:textId="77777777" w:rsidR="007E35F7" w:rsidRPr="004208F8" w:rsidRDefault="007E35F7" w:rsidP="007E35F7">
      <w:pPr>
        <w:pStyle w:val="centrado"/>
        <w:spacing w:line="270" w:lineRule="atLeast"/>
        <w:jc w:val="center"/>
        <w:rPr>
          <w:rFonts w:ascii="Arial" w:hAnsi="Arial" w:cs="Arial"/>
          <w:sz w:val="22"/>
          <w:szCs w:val="22"/>
          <w:lang w:val="es-MX"/>
        </w:rPr>
      </w:pPr>
      <w:r w:rsidRPr="004208F8">
        <w:rPr>
          <w:rFonts w:ascii="Arial" w:hAnsi="Arial" w:cs="Arial"/>
          <w:sz w:val="22"/>
          <w:szCs w:val="22"/>
          <w:lang w:val="es-MX"/>
        </w:rPr>
        <w:t xml:space="preserve">del </w:t>
      </w:r>
      <w:proofErr w:type="gramStart"/>
      <w:r w:rsidRPr="004208F8">
        <w:rPr>
          <w:rFonts w:ascii="Arial" w:hAnsi="Arial" w:cs="Arial"/>
          <w:sz w:val="22"/>
          <w:szCs w:val="22"/>
          <w:lang w:val="es-MX"/>
        </w:rPr>
        <w:t>Ministro</w:t>
      </w:r>
      <w:proofErr w:type="gramEnd"/>
      <w:r w:rsidRPr="004208F8">
        <w:rPr>
          <w:rFonts w:ascii="Arial" w:hAnsi="Arial" w:cs="Arial"/>
          <w:sz w:val="22"/>
          <w:szCs w:val="22"/>
          <w:lang w:val="es-MX"/>
        </w:rPr>
        <w:t xml:space="preserve"> de Hacienda y Crédito Público,</w:t>
      </w:r>
    </w:p>
    <w:p w14:paraId="72B4E0B1" w14:textId="77777777" w:rsidR="007E35F7" w:rsidRPr="004208F8" w:rsidRDefault="007E35F7" w:rsidP="007E35F7">
      <w:pPr>
        <w:pStyle w:val="centrado"/>
        <w:spacing w:line="270" w:lineRule="atLeast"/>
        <w:jc w:val="center"/>
        <w:rPr>
          <w:rFonts w:ascii="Arial" w:hAnsi="Arial" w:cs="Arial"/>
          <w:sz w:val="22"/>
          <w:szCs w:val="22"/>
          <w:lang w:val="es-MX"/>
        </w:rPr>
      </w:pPr>
      <w:r w:rsidRPr="004208F8">
        <w:rPr>
          <w:rStyle w:val="baj"/>
          <w:rFonts w:ascii="Arial" w:hAnsi="Arial" w:cs="Arial"/>
          <w:bCs/>
          <w:sz w:val="22"/>
          <w:szCs w:val="22"/>
          <w:lang w:val="es-MX"/>
        </w:rPr>
        <w:t>EDUARDO FERNANDEZ DELGADO.</w:t>
      </w:r>
    </w:p>
    <w:p w14:paraId="201CE648" w14:textId="77777777" w:rsidR="007E35F7" w:rsidRPr="004208F8" w:rsidRDefault="007E35F7" w:rsidP="007E35F7">
      <w:pPr>
        <w:pStyle w:val="centrado"/>
        <w:spacing w:line="270" w:lineRule="atLeast"/>
        <w:jc w:val="center"/>
        <w:rPr>
          <w:rFonts w:ascii="Arial" w:hAnsi="Arial" w:cs="Arial"/>
          <w:sz w:val="22"/>
          <w:szCs w:val="22"/>
          <w:lang w:val="es-MX"/>
        </w:rPr>
      </w:pPr>
      <w:r w:rsidRPr="004208F8">
        <w:rPr>
          <w:rFonts w:ascii="Arial" w:hAnsi="Arial" w:cs="Arial"/>
          <w:sz w:val="22"/>
          <w:szCs w:val="22"/>
          <w:lang w:val="es-MX"/>
        </w:rPr>
        <w:t xml:space="preserve">El </w:t>
      </w:r>
      <w:proofErr w:type="gramStart"/>
      <w:r w:rsidRPr="004208F8">
        <w:rPr>
          <w:rFonts w:ascii="Arial" w:hAnsi="Arial" w:cs="Arial"/>
          <w:sz w:val="22"/>
          <w:szCs w:val="22"/>
          <w:lang w:val="es-MX"/>
        </w:rPr>
        <w:t>Ministro</w:t>
      </w:r>
      <w:proofErr w:type="gramEnd"/>
      <w:r w:rsidRPr="004208F8">
        <w:rPr>
          <w:rFonts w:ascii="Arial" w:hAnsi="Arial" w:cs="Arial"/>
          <w:sz w:val="22"/>
          <w:szCs w:val="22"/>
          <w:lang w:val="es-MX"/>
        </w:rPr>
        <w:t xml:space="preserve"> de Educación Nacional,</w:t>
      </w:r>
    </w:p>
    <w:p w14:paraId="0FBB14ED" w14:textId="77777777" w:rsidR="007E35F7" w:rsidRPr="004208F8" w:rsidRDefault="007E35F7" w:rsidP="007E35F7">
      <w:pPr>
        <w:pStyle w:val="centrado"/>
        <w:spacing w:line="270" w:lineRule="atLeast"/>
        <w:jc w:val="center"/>
        <w:rPr>
          <w:rFonts w:ascii="Arial" w:hAnsi="Arial" w:cs="Arial"/>
          <w:sz w:val="22"/>
          <w:szCs w:val="22"/>
        </w:rPr>
      </w:pPr>
      <w:r w:rsidRPr="004208F8">
        <w:rPr>
          <w:rStyle w:val="baj"/>
          <w:rFonts w:ascii="Arial" w:hAnsi="Arial" w:cs="Arial"/>
          <w:bCs/>
          <w:sz w:val="22"/>
          <w:szCs w:val="22"/>
        </w:rPr>
        <w:t>JAIME NIÑO DIEZ</w:t>
      </w:r>
    </w:p>
    <w:p w14:paraId="615FEA6C" w14:textId="77777777" w:rsidR="007E35F7" w:rsidRPr="004208F8" w:rsidRDefault="007E35F7" w:rsidP="2CBA8C58">
      <w:pPr>
        <w:pStyle w:val="NormalWeb"/>
        <w:spacing w:line="270" w:lineRule="atLeast"/>
        <w:jc w:val="both"/>
        <w:rPr>
          <w:rFonts w:ascii="Arial" w:hAnsi="Arial" w:cs="Arial"/>
          <w:sz w:val="22"/>
          <w:szCs w:val="22"/>
          <w:lang w:val="es-CO" w:eastAsia="es-CO"/>
        </w:rPr>
      </w:pPr>
    </w:p>
    <w:sectPr w:rsidR="007E35F7" w:rsidRPr="004208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989"/>
    <w:rsid w:val="000317BB"/>
    <w:rsid w:val="00046BD4"/>
    <w:rsid w:val="000658E6"/>
    <w:rsid w:val="000E3DD6"/>
    <w:rsid w:val="000F6EC4"/>
    <w:rsid w:val="001B2D60"/>
    <w:rsid w:val="001B38E7"/>
    <w:rsid w:val="00217124"/>
    <w:rsid w:val="0022014B"/>
    <w:rsid w:val="002654C6"/>
    <w:rsid w:val="00291822"/>
    <w:rsid w:val="002B6B7A"/>
    <w:rsid w:val="003C0989"/>
    <w:rsid w:val="00420060"/>
    <w:rsid w:val="004208F8"/>
    <w:rsid w:val="00457FCE"/>
    <w:rsid w:val="004706AB"/>
    <w:rsid w:val="004D17A0"/>
    <w:rsid w:val="004F395F"/>
    <w:rsid w:val="004F3FBF"/>
    <w:rsid w:val="00502417"/>
    <w:rsid w:val="00572323"/>
    <w:rsid w:val="00596723"/>
    <w:rsid w:val="005B4155"/>
    <w:rsid w:val="00652C08"/>
    <w:rsid w:val="007724B4"/>
    <w:rsid w:val="00772BF2"/>
    <w:rsid w:val="007E35F7"/>
    <w:rsid w:val="00862416"/>
    <w:rsid w:val="008A2E26"/>
    <w:rsid w:val="008A4FB3"/>
    <w:rsid w:val="008C2205"/>
    <w:rsid w:val="008D048E"/>
    <w:rsid w:val="008D06AD"/>
    <w:rsid w:val="0096529D"/>
    <w:rsid w:val="009901BE"/>
    <w:rsid w:val="009975CB"/>
    <w:rsid w:val="009A775A"/>
    <w:rsid w:val="00A12FE9"/>
    <w:rsid w:val="00A152F0"/>
    <w:rsid w:val="00A24EC4"/>
    <w:rsid w:val="00A6350A"/>
    <w:rsid w:val="00A80EE7"/>
    <w:rsid w:val="00AA2D25"/>
    <w:rsid w:val="00AE6065"/>
    <w:rsid w:val="00BA3702"/>
    <w:rsid w:val="00C16F83"/>
    <w:rsid w:val="00E54EAD"/>
    <w:rsid w:val="00F32B5A"/>
    <w:rsid w:val="00FB2EA5"/>
    <w:rsid w:val="08194107"/>
    <w:rsid w:val="1063656B"/>
    <w:rsid w:val="11405614"/>
    <w:rsid w:val="26262793"/>
    <w:rsid w:val="26DE36EE"/>
    <w:rsid w:val="2C75CCDD"/>
    <w:rsid w:val="2CBA8C58"/>
    <w:rsid w:val="2E2A98E9"/>
    <w:rsid w:val="36EF42B1"/>
    <w:rsid w:val="39AA3CB5"/>
    <w:rsid w:val="484C4D88"/>
    <w:rsid w:val="4B0215F9"/>
    <w:rsid w:val="57BBDCA5"/>
    <w:rsid w:val="57D39F56"/>
    <w:rsid w:val="5F1D1282"/>
    <w:rsid w:val="5F9B624C"/>
    <w:rsid w:val="604CAFEE"/>
    <w:rsid w:val="636F7C09"/>
    <w:rsid w:val="6520DFDD"/>
    <w:rsid w:val="70210C9E"/>
    <w:rsid w:val="726937FA"/>
    <w:rsid w:val="7AFF1CE8"/>
    <w:rsid w:val="7B7F38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379C"/>
  <w15:chartTrackingRefBased/>
  <w15:docId w15:val="{4D8F1E4D-D837-48B3-AEB1-2C9A1146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C09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ado">
    <w:name w:val="centrado"/>
    <w:basedOn w:val="Normal"/>
    <w:rsid w:val="003C09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j">
    <w:name w:val="b_aj"/>
    <w:basedOn w:val="Fuentedeprrafopredeter"/>
    <w:rsid w:val="003C0989"/>
  </w:style>
  <w:style w:type="character" w:styleId="Hipervnculo">
    <w:name w:val="Hyperlink"/>
    <w:basedOn w:val="Fuentedeprrafopredeter"/>
    <w:uiPriority w:val="99"/>
    <w:unhideWhenUsed/>
    <w:rsid w:val="003C0989"/>
    <w:rPr>
      <w:color w:val="0000FF"/>
      <w:u w:val="single"/>
    </w:rPr>
  </w:style>
  <w:style w:type="character" w:customStyle="1" w:styleId="iaj">
    <w:name w:val="i_aj"/>
    <w:basedOn w:val="Fuentedeprrafopredeter"/>
    <w:rsid w:val="00502417"/>
  </w:style>
  <w:style w:type="character" w:customStyle="1" w:styleId="normaltextrun">
    <w:name w:val="normaltextrun"/>
    <w:basedOn w:val="Fuentedeprrafopredeter"/>
    <w:rsid w:val="00596723"/>
  </w:style>
  <w:style w:type="character" w:customStyle="1" w:styleId="eop">
    <w:name w:val="eop"/>
    <w:basedOn w:val="Fuentedeprrafopredeter"/>
    <w:rsid w:val="00596723"/>
  </w:style>
  <w:style w:type="character" w:customStyle="1" w:styleId="UnresolvedMention1">
    <w:name w:val="Unresolved Mention1"/>
    <w:basedOn w:val="Fuentedeprrafopredeter"/>
    <w:uiPriority w:val="99"/>
    <w:semiHidden/>
    <w:unhideWhenUsed/>
    <w:rsid w:val="00457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271">
      <w:bodyDiv w:val="1"/>
      <w:marLeft w:val="0"/>
      <w:marRight w:val="0"/>
      <w:marTop w:val="0"/>
      <w:marBottom w:val="0"/>
      <w:divBdr>
        <w:top w:val="none" w:sz="0" w:space="0" w:color="auto"/>
        <w:left w:val="none" w:sz="0" w:space="0" w:color="auto"/>
        <w:bottom w:val="none" w:sz="0" w:space="0" w:color="auto"/>
        <w:right w:val="none" w:sz="0" w:space="0" w:color="auto"/>
      </w:divBdr>
    </w:div>
    <w:div w:id="155852007">
      <w:bodyDiv w:val="1"/>
      <w:marLeft w:val="0"/>
      <w:marRight w:val="0"/>
      <w:marTop w:val="0"/>
      <w:marBottom w:val="0"/>
      <w:divBdr>
        <w:top w:val="none" w:sz="0" w:space="0" w:color="auto"/>
        <w:left w:val="none" w:sz="0" w:space="0" w:color="auto"/>
        <w:bottom w:val="none" w:sz="0" w:space="0" w:color="auto"/>
        <w:right w:val="none" w:sz="0" w:space="0" w:color="auto"/>
      </w:divBdr>
    </w:div>
    <w:div w:id="362095510">
      <w:bodyDiv w:val="1"/>
      <w:marLeft w:val="0"/>
      <w:marRight w:val="0"/>
      <w:marTop w:val="0"/>
      <w:marBottom w:val="0"/>
      <w:divBdr>
        <w:top w:val="none" w:sz="0" w:space="0" w:color="auto"/>
        <w:left w:val="none" w:sz="0" w:space="0" w:color="auto"/>
        <w:bottom w:val="none" w:sz="0" w:space="0" w:color="auto"/>
        <w:right w:val="none" w:sz="0" w:space="0" w:color="auto"/>
      </w:divBdr>
    </w:div>
    <w:div w:id="394668249">
      <w:bodyDiv w:val="1"/>
      <w:marLeft w:val="0"/>
      <w:marRight w:val="0"/>
      <w:marTop w:val="0"/>
      <w:marBottom w:val="0"/>
      <w:divBdr>
        <w:top w:val="none" w:sz="0" w:space="0" w:color="auto"/>
        <w:left w:val="none" w:sz="0" w:space="0" w:color="auto"/>
        <w:bottom w:val="none" w:sz="0" w:space="0" w:color="auto"/>
        <w:right w:val="none" w:sz="0" w:space="0" w:color="auto"/>
      </w:divBdr>
    </w:div>
    <w:div w:id="828060038">
      <w:bodyDiv w:val="1"/>
      <w:marLeft w:val="0"/>
      <w:marRight w:val="0"/>
      <w:marTop w:val="0"/>
      <w:marBottom w:val="0"/>
      <w:divBdr>
        <w:top w:val="none" w:sz="0" w:space="0" w:color="auto"/>
        <w:left w:val="none" w:sz="0" w:space="0" w:color="auto"/>
        <w:bottom w:val="none" w:sz="0" w:space="0" w:color="auto"/>
        <w:right w:val="none" w:sz="0" w:space="0" w:color="auto"/>
      </w:divBdr>
    </w:div>
    <w:div w:id="902909573">
      <w:bodyDiv w:val="1"/>
      <w:marLeft w:val="0"/>
      <w:marRight w:val="0"/>
      <w:marTop w:val="0"/>
      <w:marBottom w:val="0"/>
      <w:divBdr>
        <w:top w:val="none" w:sz="0" w:space="0" w:color="auto"/>
        <w:left w:val="none" w:sz="0" w:space="0" w:color="auto"/>
        <w:bottom w:val="none" w:sz="0" w:space="0" w:color="auto"/>
        <w:right w:val="none" w:sz="0" w:space="0" w:color="auto"/>
      </w:divBdr>
    </w:div>
    <w:div w:id="982581485">
      <w:bodyDiv w:val="1"/>
      <w:marLeft w:val="0"/>
      <w:marRight w:val="0"/>
      <w:marTop w:val="0"/>
      <w:marBottom w:val="0"/>
      <w:divBdr>
        <w:top w:val="none" w:sz="0" w:space="0" w:color="auto"/>
        <w:left w:val="none" w:sz="0" w:space="0" w:color="auto"/>
        <w:bottom w:val="none" w:sz="0" w:space="0" w:color="auto"/>
        <w:right w:val="none" w:sz="0" w:space="0" w:color="auto"/>
      </w:divBdr>
    </w:div>
    <w:div w:id="1393382771">
      <w:bodyDiv w:val="1"/>
      <w:marLeft w:val="0"/>
      <w:marRight w:val="0"/>
      <w:marTop w:val="0"/>
      <w:marBottom w:val="0"/>
      <w:divBdr>
        <w:top w:val="none" w:sz="0" w:space="0" w:color="auto"/>
        <w:left w:val="none" w:sz="0" w:space="0" w:color="auto"/>
        <w:bottom w:val="none" w:sz="0" w:space="0" w:color="auto"/>
        <w:right w:val="none" w:sz="0" w:space="0" w:color="auto"/>
      </w:divBdr>
    </w:div>
    <w:div w:id="1460608480">
      <w:bodyDiv w:val="1"/>
      <w:marLeft w:val="0"/>
      <w:marRight w:val="0"/>
      <w:marTop w:val="0"/>
      <w:marBottom w:val="0"/>
      <w:divBdr>
        <w:top w:val="none" w:sz="0" w:space="0" w:color="auto"/>
        <w:left w:val="none" w:sz="0" w:space="0" w:color="auto"/>
        <w:bottom w:val="none" w:sz="0" w:space="0" w:color="auto"/>
        <w:right w:val="none" w:sz="0" w:space="0" w:color="auto"/>
      </w:divBdr>
    </w:div>
    <w:div w:id="1601186163">
      <w:bodyDiv w:val="1"/>
      <w:marLeft w:val="0"/>
      <w:marRight w:val="0"/>
      <w:marTop w:val="0"/>
      <w:marBottom w:val="0"/>
      <w:divBdr>
        <w:top w:val="none" w:sz="0" w:space="0" w:color="auto"/>
        <w:left w:val="none" w:sz="0" w:space="0" w:color="auto"/>
        <w:bottom w:val="none" w:sz="0" w:space="0" w:color="auto"/>
        <w:right w:val="none" w:sz="0" w:space="0" w:color="auto"/>
      </w:divBdr>
    </w:div>
    <w:div w:id="1811970728">
      <w:bodyDiv w:val="1"/>
      <w:marLeft w:val="0"/>
      <w:marRight w:val="0"/>
      <w:marTop w:val="0"/>
      <w:marBottom w:val="0"/>
      <w:divBdr>
        <w:top w:val="none" w:sz="0" w:space="0" w:color="auto"/>
        <w:left w:val="none" w:sz="0" w:space="0" w:color="auto"/>
        <w:bottom w:val="none" w:sz="0" w:space="0" w:color="auto"/>
        <w:right w:val="none" w:sz="0" w:space="0" w:color="auto"/>
      </w:divBdr>
    </w:div>
    <w:div w:id="1848862530">
      <w:bodyDiv w:val="1"/>
      <w:marLeft w:val="0"/>
      <w:marRight w:val="0"/>
      <w:marTop w:val="0"/>
      <w:marBottom w:val="0"/>
      <w:divBdr>
        <w:top w:val="none" w:sz="0" w:space="0" w:color="auto"/>
        <w:left w:val="none" w:sz="0" w:space="0" w:color="auto"/>
        <w:bottom w:val="none" w:sz="0" w:space="0" w:color="auto"/>
        <w:right w:val="none" w:sz="0" w:space="0" w:color="auto"/>
      </w:divBdr>
    </w:div>
    <w:div w:id="1850945163">
      <w:bodyDiv w:val="1"/>
      <w:marLeft w:val="0"/>
      <w:marRight w:val="0"/>
      <w:marTop w:val="0"/>
      <w:marBottom w:val="0"/>
      <w:divBdr>
        <w:top w:val="none" w:sz="0" w:space="0" w:color="auto"/>
        <w:left w:val="none" w:sz="0" w:space="0" w:color="auto"/>
        <w:bottom w:val="none" w:sz="0" w:space="0" w:color="auto"/>
        <w:right w:val="none" w:sz="0" w:space="0" w:color="auto"/>
      </w:divBdr>
    </w:div>
    <w:div w:id="18794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atoria.colombiacompra.gov.co/ficha/C-743%20de%202021" TargetMode="External"/><Relationship Id="rId13" Type="http://schemas.openxmlformats.org/officeDocument/2006/relationships/hyperlink" Target="http://relatoria.colombiacompra.gov.co/ficha/4201913000007709" TargetMode="External"/><Relationship Id="rId18" Type="http://schemas.openxmlformats.org/officeDocument/2006/relationships/hyperlink" Target="http://relatoria.colombiacompra.gov.co/ficha/C-057%20de%20202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hyperlink" Target="http://relatoria.colombiacompra.gov.co/ficha/1201913000001331" TargetMode="External"/><Relationship Id="rId12" Type="http://schemas.openxmlformats.org/officeDocument/2006/relationships/hyperlink" Target="http://relatoria.colombiacompra.gov.co/ficha/4201913000007595" TargetMode="External"/><Relationship Id="rId17" Type="http://schemas.openxmlformats.org/officeDocument/2006/relationships/hyperlink" Target="http://relatoria.colombiacompra.gov.co/ficha/C-057%20de%202021" TargetMode="External"/><Relationship Id="rId2" Type="http://schemas.openxmlformats.org/officeDocument/2006/relationships/customXml" Target="../customXml/item2.xml"/><Relationship Id="rId16" Type="http://schemas.openxmlformats.org/officeDocument/2006/relationships/hyperlink" Target="https://relatoria.colombiacompra.gov.co/ficha/C-055%20%20de%202020" TargetMode="External"/><Relationship Id="rId20" Type="http://schemas.openxmlformats.org/officeDocument/2006/relationships/hyperlink" Target="https://relatoria.colombiacompra.gov.co/ficha/C-159%20%20de%20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latoria.colombiacompra.gov.co/ficha/C-101%20de%202020" TargetMode="External"/><Relationship Id="rId5" Type="http://schemas.openxmlformats.org/officeDocument/2006/relationships/settings" Target="settings.xml"/><Relationship Id="rId15" Type="http://schemas.openxmlformats.org/officeDocument/2006/relationships/hyperlink" Target="http://relatoria.colombiacompra.gov.co/ficha/C-101%20de%202020" TargetMode="External"/><Relationship Id="rId10" Type="http://schemas.openxmlformats.org/officeDocument/2006/relationships/hyperlink" Target="http://relatoria.colombiacompra.gov.co/ficha/C-086%20de%202020" TargetMode="External"/><Relationship Id="rId19" Type="http://schemas.openxmlformats.org/officeDocument/2006/relationships/hyperlink" Target="http://relatoria.colombiacompra.gov.co/ficha/C-057%20de%202021" TargetMode="External"/><Relationship Id="rId4" Type="http://schemas.openxmlformats.org/officeDocument/2006/relationships/styles" Target="styles.xml"/><Relationship Id="rId9" Type="http://schemas.openxmlformats.org/officeDocument/2006/relationships/hyperlink" Target="http://relatoria.colombiacompra.gov.co/ficha/4201913000007595" TargetMode="External"/><Relationship Id="rId14" Type="http://schemas.openxmlformats.org/officeDocument/2006/relationships/hyperlink" Target="http://relatoria.colombiacompra.gov.co/ficha/C-086%20de%202020"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A7B0A-FB86-4E3F-B835-50E10897CA22}">
  <ds:schemaRefs>
    <ds:schemaRef ds:uri="http://schemas.microsoft.com/office/2006/metadata/properties"/>
    <ds:schemaRef ds:uri="http://www.w3.org/XML/1998/namespace"/>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2A952FA7-DFA0-4730-B2F0-A0BAF6DA6507}">
  <ds:schemaRefs>
    <ds:schemaRef ds:uri="http://schemas.microsoft.com/sharepoint/v3/contenttype/forms"/>
  </ds:schemaRefs>
</ds:datastoreItem>
</file>

<file path=customXml/itemProps3.xml><?xml version="1.0" encoding="utf-8"?>
<ds:datastoreItem xmlns:ds="http://schemas.openxmlformats.org/officeDocument/2006/customXml" ds:itemID="{19287046-80FE-4504-9E48-2EC996646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17000</Words>
  <Characters>93501</Characters>
  <Application>Microsoft Office Word</Application>
  <DocSecurity>0</DocSecurity>
  <Lines>779</Lines>
  <Paragraphs>220</Paragraphs>
  <ScaleCrop>false</ScaleCrop>
  <Company/>
  <LinksUpToDate>false</LinksUpToDate>
  <CharactersWithSpaces>110281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Juliana Saavedra Arguello</dc:creator>
  <cp:keywords/>
  <dc:description/>
  <cp:lastModifiedBy>Edwin Johan Chocontá Quintero</cp:lastModifiedBy>
  <cp:revision>2</cp:revision>
  <dcterms:created xsi:type="dcterms:W3CDTF">2022-08-08T20:16:00Z</dcterms:created>
  <dcterms:modified xsi:type="dcterms:W3CDTF">2022-08-08T20:16:00Z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